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9CB5C" w14:textId="77777777" w:rsidR="00B06CC6" w:rsidRDefault="002D1BFA">
      <w:pPr>
        <w:pStyle w:val="BodyText"/>
        <w:ind w:left="581"/>
        <w:rPr>
          <w:rFonts w:ascii="Times New Roman"/>
          <w:sz w:val="20"/>
        </w:rPr>
      </w:pPr>
      <w:bookmarkStart w:id="0" w:name="_GoBack"/>
      <w:bookmarkEnd w:id="0"/>
      <w:r>
        <w:rPr>
          <w:noProof/>
          <w:lang w:val="en-AU" w:eastAsia="en-AU"/>
        </w:rPr>
        <mc:AlternateContent>
          <mc:Choice Requires="wps">
            <w:drawing>
              <wp:anchor distT="0" distB="0" distL="0" distR="0" simplePos="0" relativeHeight="482404864" behindDoc="1" locked="0" layoutInCell="1" allowOverlap="1">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8490C8"/>
                        </a:solidFill>
                      </wps:spPr>
                      <wps:bodyPr wrap="square" lIns="0" tIns="0" rIns="0" bIns="0" rtlCol="0">
                        <a:prstTxWarp prst="textNoShape">
                          <a:avLst/>
                        </a:prstTxWarp>
                        <a:noAutofit/>
                      </wps:bodyPr>
                    </wps:wsp>
                  </a:graphicData>
                </a:graphic>
              </wp:anchor>
            </w:drawing>
          </mc:Choice>
          <mc:Fallback>
            <w:pict>
              <v:shape w14:anchorId="7E1D7A11" id="Graphic 1" o:spid="_x0000_s1026" style="position:absolute;margin-left:0;margin-top:0;width:595.3pt;height:841.9pt;z-index:-209116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" path="m7559992,l,,,10692003r7559992,l7559992,xe" fillcolor="#8490c8" stroked="f">
                <v:path arrowok="t"/>
                <w10:wrap anchorx="page" anchory="page"/>
              </v:shape>
            </w:pict>
          </mc:Fallback>
        </mc:AlternateContent>
      </w:r>
      <w:r>
        <w:rPr>
          <w:noProof/>
          <w:lang w:val="en-AU" w:eastAsia="en-AU"/>
        </w:rPr>
        <w:drawing>
          <wp:anchor distT="0" distB="0" distL="0" distR="0" simplePos="0" relativeHeight="482405376" behindDoc="1" locked="0" layoutInCell="1" allowOverlap="1">
            <wp:simplePos x="0" y="0"/>
            <wp:positionH relativeFrom="page">
              <wp:posOffset>0</wp:posOffset>
            </wp:positionH>
            <wp:positionV relativeFrom="page">
              <wp:posOffset>1887921</wp:posOffset>
            </wp:positionV>
            <wp:extent cx="7560005" cy="835857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60005" cy="8358571"/>
                    </a:xfrm>
                    <a:prstGeom prst="rect">
                      <a:avLst/>
                    </a:prstGeom>
                  </pic:spPr>
                </pic:pic>
              </a:graphicData>
            </a:graphic>
          </wp:anchor>
        </w:drawing>
      </w:r>
      <w:r>
        <w:rPr>
          <w:rFonts w:ascii="Times New Roman"/>
          <w:noProof/>
          <w:sz w:val="20"/>
          <w:lang w:val="en-AU" w:eastAsia="en-AU"/>
        </w:rPr>
        <w:drawing>
          <wp:inline distT="0" distB="0" distL="0" distR="0">
            <wp:extent cx="1410620" cy="70961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410620" cy="709612"/>
                    </a:xfrm>
                    <a:prstGeom prst="rect">
                      <a:avLst/>
                    </a:prstGeom>
                  </pic:spPr>
                </pic:pic>
              </a:graphicData>
            </a:graphic>
          </wp:inline>
        </w:drawing>
      </w:r>
    </w:p>
    <w:p w14:paraId="23CB55D3" w14:textId="77777777" w:rsidR="00B06CC6" w:rsidRDefault="00B06CC6">
      <w:pPr>
        <w:pStyle w:val="BodyText"/>
        <w:rPr>
          <w:rFonts w:ascii="Times New Roman"/>
          <w:sz w:val="20"/>
        </w:rPr>
      </w:pPr>
    </w:p>
    <w:p w14:paraId="4AA84B7B" w14:textId="77777777" w:rsidR="00B06CC6" w:rsidRDefault="00B06CC6">
      <w:pPr>
        <w:pStyle w:val="BodyText"/>
        <w:rPr>
          <w:rFonts w:ascii="Times New Roman"/>
          <w:sz w:val="20"/>
        </w:rPr>
      </w:pPr>
    </w:p>
    <w:p w14:paraId="356480A1" w14:textId="77777777" w:rsidR="00B06CC6" w:rsidRDefault="00B06CC6">
      <w:pPr>
        <w:pStyle w:val="BodyText"/>
        <w:spacing w:before="10"/>
        <w:rPr>
          <w:rFonts w:ascii="Times New Roman"/>
          <w:sz w:val="24"/>
        </w:rPr>
      </w:pPr>
    </w:p>
    <w:p w14:paraId="6BA77D3F" w14:textId="77777777" w:rsidR="00B06CC6" w:rsidRDefault="002D1BFA">
      <w:pPr>
        <w:spacing w:before="194" w:line="194" w:lineRule="auto"/>
        <w:ind w:left="581" w:right="1714"/>
        <w:rPr>
          <w:rFonts w:ascii="Palatino Linotype" w:hAnsi="Palatino Linotype"/>
          <w:sz w:val="59"/>
        </w:rPr>
      </w:pPr>
      <w:r>
        <w:rPr>
          <w:rFonts w:ascii="Palatino Linotype" w:hAnsi="Palatino Linotype"/>
          <w:color w:val="FFFFFF"/>
          <w:sz w:val="59"/>
        </w:rPr>
        <w:t>Impact Analysis Strengthening Australia’s Export</w:t>
      </w:r>
      <w:r>
        <w:rPr>
          <w:rFonts w:ascii="Palatino Linotype" w:hAnsi="Palatino Linotype"/>
          <w:color w:val="FFFFFF"/>
          <w:spacing w:val="-31"/>
          <w:sz w:val="59"/>
        </w:rPr>
        <w:t xml:space="preserve"> </w:t>
      </w:r>
      <w:r>
        <w:rPr>
          <w:rFonts w:ascii="Palatino Linotype" w:hAnsi="Palatino Linotype"/>
          <w:color w:val="FFFFFF"/>
          <w:sz w:val="59"/>
        </w:rPr>
        <w:t>Control</w:t>
      </w:r>
      <w:r>
        <w:rPr>
          <w:rFonts w:ascii="Palatino Linotype" w:hAnsi="Palatino Linotype"/>
          <w:color w:val="FFFFFF"/>
          <w:spacing w:val="-31"/>
          <w:sz w:val="59"/>
        </w:rPr>
        <w:t xml:space="preserve"> </w:t>
      </w:r>
      <w:r>
        <w:rPr>
          <w:rFonts w:ascii="Palatino Linotype" w:hAnsi="Palatino Linotype"/>
          <w:color w:val="FFFFFF"/>
          <w:sz w:val="59"/>
        </w:rPr>
        <w:t>Framework</w:t>
      </w:r>
    </w:p>
    <w:p w14:paraId="560FD803" w14:textId="77777777" w:rsidR="00B06CC6" w:rsidRDefault="00B06CC6">
      <w:pPr>
        <w:spacing w:line="194" w:lineRule="auto"/>
        <w:rPr>
          <w:rFonts w:ascii="Palatino Linotype" w:hAnsi="Palatino Linotype"/>
          <w:sz w:val="59"/>
        </w:rPr>
        <w:sectPr w:rsidR="00B06CC6">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00" w:right="840" w:bottom="280" w:left="860" w:header="0" w:footer="0" w:gutter="0"/>
          <w:pgNumType w:start="1"/>
          <w:cols w:space="720"/>
        </w:sectPr>
      </w:pPr>
    </w:p>
    <w:p w14:paraId="38DEDF9B" w14:textId="77777777" w:rsidR="00B06CC6" w:rsidRDefault="002D1BFA">
      <w:pPr>
        <w:pStyle w:val="BodyText"/>
        <w:rPr>
          <w:rFonts w:ascii="Palatino Linotype"/>
          <w:sz w:val="20"/>
        </w:rPr>
      </w:pPr>
      <w:r>
        <w:rPr>
          <w:noProof/>
          <w:lang w:val="en-AU" w:eastAsia="en-AU"/>
        </w:rPr>
        <w:lastRenderedPageBreak/>
        <mc:AlternateContent>
          <mc:Choice Requires="wps">
            <w:drawing>
              <wp:anchor distT="0" distB="0" distL="0" distR="0" simplePos="0" relativeHeight="482405888" behindDoc="1" locked="0" layoutInCell="1" allowOverlap="1">
                <wp:simplePos x="0" y="0"/>
                <wp:positionH relativeFrom="page">
                  <wp:posOffset>0</wp:posOffset>
                </wp:positionH>
                <wp:positionV relativeFrom="page">
                  <wp:posOffset>0</wp:posOffset>
                </wp:positionV>
                <wp:extent cx="7560309" cy="1069213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8490C8"/>
                        </a:solidFill>
                      </wps:spPr>
                      <wps:bodyPr wrap="square" lIns="0" tIns="0" rIns="0" bIns="0" rtlCol="0">
                        <a:prstTxWarp prst="textNoShape">
                          <a:avLst/>
                        </a:prstTxWarp>
                        <a:noAutofit/>
                      </wps:bodyPr>
                    </wps:wsp>
                  </a:graphicData>
                </a:graphic>
              </wp:anchor>
            </w:drawing>
          </mc:Choice>
          <mc:Fallback>
            <w:pict>
              <v:shape w14:anchorId="6C98F003" id="Graphic 4" o:spid="_x0000_s1026" style="position:absolute;margin-left:0;margin-top:0;width:595.3pt;height:841.9pt;z-index:-2091059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" path="m7559992,l,,,10692003r7559992,l7559992,xe" fillcolor="#8490c8" stroked="f">
                <v:path arrowok="t"/>
                <w10:wrap anchorx="page" anchory="page"/>
              </v:shape>
            </w:pict>
          </mc:Fallback>
        </mc:AlternateContent>
      </w:r>
      <w:r>
        <w:rPr>
          <w:noProof/>
          <w:lang w:val="en-AU" w:eastAsia="en-AU"/>
        </w:rPr>
        <mc:AlternateContent>
          <mc:Choice Requires="wps">
            <w:drawing>
              <wp:anchor distT="0" distB="0" distL="0" distR="0" simplePos="0" relativeHeight="482406400" behindDoc="1" locked="0" layoutInCell="1" allowOverlap="1">
                <wp:simplePos x="0" y="0"/>
                <wp:positionH relativeFrom="page">
                  <wp:posOffset>0</wp:posOffset>
                </wp:positionH>
                <wp:positionV relativeFrom="page">
                  <wp:posOffset>0</wp:posOffset>
                </wp:positionV>
                <wp:extent cx="7560309" cy="1069213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12"/>
                              </a:moveTo>
                              <a:lnTo>
                                <a:pt x="6978853" y="0"/>
                              </a:lnTo>
                              <a:lnTo>
                                <a:pt x="0" y="0"/>
                              </a:lnTo>
                              <a:lnTo>
                                <a:pt x="0" y="108369"/>
                              </a:lnTo>
                              <a:lnTo>
                                <a:pt x="0" y="10692003"/>
                              </a:lnTo>
                              <a:lnTo>
                                <a:pt x="27686" y="10692003"/>
                              </a:lnTo>
                              <a:lnTo>
                                <a:pt x="7559980" y="10692003"/>
                              </a:lnTo>
                              <a:lnTo>
                                <a:pt x="7559980" y="10679036"/>
                              </a:lnTo>
                              <a:lnTo>
                                <a:pt x="7559992" y="9955695"/>
                              </a:lnTo>
                              <a:lnTo>
                                <a:pt x="7559980" y="9554781"/>
                              </a:lnTo>
                              <a:lnTo>
                                <a:pt x="7559992" y="8831402"/>
                              </a:lnTo>
                              <a:lnTo>
                                <a:pt x="7559980" y="8430565"/>
                              </a:lnTo>
                              <a:lnTo>
                                <a:pt x="7559980" y="7707173"/>
                              </a:lnTo>
                              <a:lnTo>
                                <a:pt x="7559980" y="7306221"/>
                              </a:lnTo>
                              <a:lnTo>
                                <a:pt x="7559980" y="6582753"/>
                              </a:lnTo>
                              <a:lnTo>
                                <a:pt x="7559980" y="6181864"/>
                              </a:lnTo>
                              <a:lnTo>
                                <a:pt x="7559992" y="5548528"/>
                              </a:lnTo>
                              <a:lnTo>
                                <a:pt x="7559980" y="5460225"/>
                              </a:lnTo>
                              <a:lnTo>
                                <a:pt x="7559980" y="5300891"/>
                              </a:lnTo>
                              <a:lnTo>
                                <a:pt x="7559980" y="5212575"/>
                              </a:lnTo>
                              <a:lnTo>
                                <a:pt x="7559980" y="5053241"/>
                              </a:lnTo>
                              <a:lnTo>
                                <a:pt x="7559980" y="4964938"/>
                              </a:lnTo>
                              <a:lnTo>
                                <a:pt x="7559992" y="4805591"/>
                              </a:lnTo>
                              <a:lnTo>
                                <a:pt x="7559980" y="4717300"/>
                              </a:lnTo>
                              <a:lnTo>
                                <a:pt x="7559992" y="4557954"/>
                              </a:lnTo>
                              <a:lnTo>
                                <a:pt x="7559980" y="4469650"/>
                              </a:lnTo>
                              <a:lnTo>
                                <a:pt x="7559980" y="4310291"/>
                              </a:lnTo>
                              <a:lnTo>
                                <a:pt x="7559980" y="4221988"/>
                              </a:lnTo>
                              <a:lnTo>
                                <a:pt x="7559980" y="4062641"/>
                              </a:lnTo>
                              <a:lnTo>
                                <a:pt x="7559980" y="3974350"/>
                              </a:lnTo>
                              <a:lnTo>
                                <a:pt x="7559992" y="3814991"/>
                              </a:lnTo>
                              <a:lnTo>
                                <a:pt x="7559980" y="3726700"/>
                              </a:lnTo>
                              <a:lnTo>
                                <a:pt x="7559980" y="3567341"/>
                              </a:lnTo>
                              <a:lnTo>
                                <a:pt x="7559980" y="3479076"/>
                              </a:lnTo>
                              <a:lnTo>
                                <a:pt x="7559992" y="3319716"/>
                              </a:lnTo>
                              <a:lnTo>
                                <a:pt x="7559980" y="3231413"/>
                              </a:lnTo>
                              <a:lnTo>
                                <a:pt x="7559992" y="3072066"/>
                              </a:lnTo>
                              <a:lnTo>
                                <a:pt x="7559980" y="2983763"/>
                              </a:lnTo>
                              <a:lnTo>
                                <a:pt x="7559992" y="2824416"/>
                              </a:lnTo>
                              <a:lnTo>
                                <a:pt x="7559980" y="2736100"/>
                              </a:lnTo>
                              <a:lnTo>
                                <a:pt x="7559980" y="2576753"/>
                              </a:lnTo>
                              <a:lnTo>
                                <a:pt x="7559980" y="2488476"/>
                              </a:lnTo>
                              <a:lnTo>
                                <a:pt x="7559992" y="2329116"/>
                              </a:lnTo>
                              <a:lnTo>
                                <a:pt x="7559980" y="2240826"/>
                              </a:lnTo>
                              <a:lnTo>
                                <a:pt x="7559980" y="2081466"/>
                              </a:lnTo>
                              <a:lnTo>
                                <a:pt x="7559980" y="1993163"/>
                              </a:lnTo>
                              <a:lnTo>
                                <a:pt x="7559992" y="1833816"/>
                              </a:lnTo>
                              <a:lnTo>
                                <a:pt x="7559980" y="1745526"/>
                              </a:lnTo>
                              <a:lnTo>
                                <a:pt x="7559980" y="1586179"/>
                              </a:lnTo>
                              <a:lnTo>
                                <a:pt x="7559980" y="1497888"/>
                              </a:lnTo>
                              <a:lnTo>
                                <a:pt x="7559992" y="1338516"/>
                              </a:lnTo>
                              <a:lnTo>
                                <a:pt x="7559980" y="1250213"/>
                              </a:lnTo>
                              <a:lnTo>
                                <a:pt x="7559980" y="1090866"/>
                              </a:lnTo>
                              <a:lnTo>
                                <a:pt x="7559980" y="1002588"/>
                              </a:lnTo>
                              <a:lnTo>
                                <a:pt x="7559992" y="843229"/>
                              </a:lnTo>
                              <a:lnTo>
                                <a:pt x="7559980" y="754951"/>
                              </a:lnTo>
                              <a:lnTo>
                                <a:pt x="7559992" y="595591"/>
                              </a:lnTo>
                              <a:lnTo>
                                <a:pt x="7559980" y="507288"/>
                              </a:lnTo>
                              <a:lnTo>
                                <a:pt x="7559992" y="347929"/>
                              </a:lnTo>
                              <a:lnTo>
                                <a:pt x="7559980" y="259638"/>
                              </a:lnTo>
                              <a:lnTo>
                                <a:pt x="7559980" y="100279"/>
                              </a:lnTo>
                              <a:lnTo>
                                <a:pt x="7559980" y="11988"/>
                              </a:lnTo>
                              <a:lnTo>
                                <a:pt x="7559992" y="12"/>
                              </a:lnTo>
                              <a:close/>
                            </a:path>
                          </a:pathLst>
                        </a:custGeom>
                        <a:solidFill>
                          <a:srgbClr val="8994CA"/>
                        </a:solidFill>
                      </wps:spPr>
                      <wps:bodyPr wrap="square" lIns="0" tIns="0" rIns="0" bIns="0" rtlCol="0">
                        <a:prstTxWarp prst="textNoShape">
                          <a:avLst/>
                        </a:prstTxWarp>
                        <a:noAutofit/>
                      </wps:bodyPr>
                    </wps:wsp>
                  </a:graphicData>
                </a:graphic>
              </wp:anchor>
            </w:drawing>
          </mc:Choice>
          <mc:Fallback>
            <w:pict>
              <v:shape w14:anchorId="488E8ACA" id="Graphic 5" o:spid="_x0000_s1026" style="position:absolute;margin-left:0;margin-top:0;width:595.3pt;height:841.9pt;z-index:-2091008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" path="m7559992,12l6978853,,,,,108369,,10692003r27686,l7559980,10692003r,-12967l7559992,9955695r-12,-400914l7559992,8831402r-12,-400837l7559980,7707173r,-400952l7559980,6582753r,-400889l7559992,5548528r-12,-88303l7559980,5300891r,-88316l7559980,5053241r,-88303l7559992,4805591r-12,-88291l7559992,4557954r-12,-88304l7559980,4310291r,-88303l7559980,4062641r,-88291l7559992,3814991r-12,-88291l7559980,3567341r,-88265l7559992,3319716r-12,-88303l7559992,3072066r-12,-88303l7559992,2824416r-12,-88316l7559980,2576753r,-88277l7559992,2329116r-12,-88290l7559980,2081466r,-88303l7559992,1833816r-12,-88290l7559980,1586179r,-88291l7559992,1338516r-12,-88303l7559980,1090866r,-88278l7559992,843229r-12,-88278l7559992,595591r-12,-88303l7559992,347929r-12,-88291l7559980,100279r,-88291l7559992,12xe" fillcolor="#8994ca" stroked="f">
                <v:path arrowok="t"/>
                <w10:wrap anchorx="page" anchory="page"/>
              </v:shape>
            </w:pict>
          </mc:Fallback>
        </mc:AlternateContent>
      </w:r>
    </w:p>
    <w:p w14:paraId="59350217" w14:textId="77777777" w:rsidR="00B06CC6" w:rsidRDefault="00B06CC6">
      <w:pPr>
        <w:pStyle w:val="BodyText"/>
        <w:rPr>
          <w:rFonts w:ascii="Palatino Linotype"/>
          <w:sz w:val="20"/>
        </w:rPr>
      </w:pPr>
    </w:p>
    <w:p w14:paraId="619E22D1" w14:textId="77777777" w:rsidR="00B06CC6" w:rsidRDefault="00B06CC6">
      <w:pPr>
        <w:pStyle w:val="BodyText"/>
        <w:rPr>
          <w:rFonts w:ascii="Palatino Linotype"/>
          <w:sz w:val="20"/>
        </w:rPr>
      </w:pPr>
    </w:p>
    <w:p w14:paraId="0AAA8C70" w14:textId="77777777" w:rsidR="00B06CC6" w:rsidRDefault="00B06CC6">
      <w:pPr>
        <w:pStyle w:val="BodyText"/>
        <w:rPr>
          <w:rFonts w:ascii="Palatino Linotype"/>
          <w:sz w:val="20"/>
        </w:rPr>
      </w:pPr>
    </w:p>
    <w:p w14:paraId="4BDA565D" w14:textId="77777777" w:rsidR="00B06CC6" w:rsidRDefault="00B06CC6">
      <w:pPr>
        <w:pStyle w:val="BodyText"/>
        <w:rPr>
          <w:rFonts w:ascii="Palatino Linotype"/>
          <w:sz w:val="20"/>
        </w:rPr>
      </w:pPr>
    </w:p>
    <w:p w14:paraId="12301809" w14:textId="77777777" w:rsidR="00B06CC6" w:rsidRDefault="00B06CC6">
      <w:pPr>
        <w:pStyle w:val="BodyText"/>
        <w:rPr>
          <w:rFonts w:ascii="Palatino Linotype"/>
          <w:sz w:val="20"/>
        </w:rPr>
      </w:pPr>
    </w:p>
    <w:p w14:paraId="5A16DA79" w14:textId="77777777" w:rsidR="00B06CC6" w:rsidRDefault="00B06CC6">
      <w:pPr>
        <w:pStyle w:val="BodyText"/>
        <w:rPr>
          <w:rFonts w:ascii="Palatino Linotype"/>
          <w:sz w:val="20"/>
        </w:rPr>
      </w:pPr>
    </w:p>
    <w:p w14:paraId="39C83F8E" w14:textId="77777777" w:rsidR="00B06CC6" w:rsidRDefault="00B06CC6">
      <w:pPr>
        <w:pStyle w:val="BodyText"/>
        <w:rPr>
          <w:rFonts w:ascii="Palatino Linotype"/>
          <w:sz w:val="20"/>
        </w:rPr>
      </w:pPr>
    </w:p>
    <w:p w14:paraId="523AFE21" w14:textId="77777777" w:rsidR="00B06CC6" w:rsidRDefault="00B06CC6">
      <w:pPr>
        <w:pStyle w:val="BodyText"/>
        <w:rPr>
          <w:rFonts w:ascii="Palatino Linotype"/>
          <w:sz w:val="20"/>
        </w:rPr>
      </w:pPr>
    </w:p>
    <w:p w14:paraId="3C342622" w14:textId="77777777" w:rsidR="00B06CC6" w:rsidRDefault="00B06CC6">
      <w:pPr>
        <w:pStyle w:val="BodyText"/>
        <w:rPr>
          <w:rFonts w:ascii="Palatino Linotype"/>
          <w:sz w:val="20"/>
        </w:rPr>
      </w:pPr>
    </w:p>
    <w:p w14:paraId="37A7C0A4" w14:textId="77777777" w:rsidR="00B06CC6" w:rsidRDefault="00B06CC6">
      <w:pPr>
        <w:pStyle w:val="BodyText"/>
        <w:rPr>
          <w:rFonts w:ascii="Palatino Linotype"/>
          <w:sz w:val="20"/>
        </w:rPr>
      </w:pPr>
    </w:p>
    <w:p w14:paraId="399628B3" w14:textId="77777777" w:rsidR="00B06CC6" w:rsidRDefault="00B06CC6">
      <w:pPr>
        <w:pStyle w:val="BodyText"/>
        <w:rPr>
          <w:rFonts w:ascii="Palatino Linotype"/>
          <w:sz w:val="20"/>
        </w:rPr>
      </w:pPr>
    </w:p>
    <w:p w14:paraId="50A41BB1" w14:textId="77777777" w:rsidR="00B06CC6" w:rsidRDefault="00B06CC6">
      <w:pPr>
        <w:pStyle w:val="BodyText"/>
        <w:rPr>
          <w:rFonts w:ascii="Palatino Linotype"/>
          <w:sz w:val="20"/>
        </w:rPr>
      </w:pPr>
    </w:p>
    <w:p w14:paraId="42C725C6" w14:textId="77777777" w:rsidR="00B06CC6" w:rsidRDefault="00B06CC6">
      <w:pPr>
        <w:pStyle w:val="BodyText"/>
        <w:rPr>
          <w:rFonts w:ascii="Palatino Linotype"/>
          <w:sz w:val="20"/>
        </w:rPr>
      </w:pPr>
    </w:p>
    <w:p w14:paraId="6D00F9EA" w14:textId="77777777" w:rsidR="00B06CC6" w:rsidRDefault="00B06CC6">
      <w:pPr>
        <w:pStyle w:val="BodyText"/>
        <w:rPr>
          <w:rFonts w:ascii="Palatino Linotype"/>
          <w:sz w:val="20"/>
        </w:rPr>
      </w:pPr>
    </w:p>
    <w:p w14:paraId="59806FCE" w14:textId="77777777" w:rsidR="00B06CC6" w:rsidRDefault="00B06CC6">
      <w:pPr>
        <w:pStyle w:val="BodyText"/>
        <w:rPr>
          <w:rFonts w:ascii="Palatino Linotype"/>
          <w:sz w:val="20"/>
        </w:rPr>
      </w:pPr>
    </w:p>
    <w:p w14:paraId="2F4E1DF5" w14:textId="77777777" w:rsidR="00B06CC6" w:rsidRDefault="00B06CC6">
      <w:pPr>
        <w:pStyle w:val="BodyText"/>
        <w:rPr>
          <w:rFonts w:ascii="Palatino Linotype"/>
          <w:sz w:val="20"/>
        </w:rPr>
      </w:pPr>
    </w:p>
    <w:p w14:paraId="62E01DF6" w14:textId="77777777" w:rsidR="00B06CC6" w:rsidRDefault="00B06CC6">
      <w:pPr>
        <w:pStyle w:val="BodyText"/>
        <w:rPr>
          <w:rFonts w:ascii="Palatino Linotype"/>
          <w:sz w:val="20"/>
        </w:rPr>
      </w:pPr>
    </w:p>
    <w:p w14:paraId="4AEA5E07" w14:textId="77777777" w:rsidR="00B06CC6" w:rsidRDefault="00B06CC6">
      <w:pPr>
        <w:pStyle w:val="BodyText"/>
        <w:rPr>
          <w:rFonts w:ascii="Palatino Linotype"/>
          <w:sz w:val="20"/>
        </w:rPr>
      </w:pPr>
    </w:p>
    <w:p w14:paraId="1C260F75" w14:textId="77777777" w:rsidR="00B06CC6" w:rsidRDefault="00B06CC6">
      <w:pPr>
        <w:pStyle w:val="BodyText"/>
        <w:rPr>
          <w:rFonts w:ascii="Palatino Linotype"/>
          <w:sz w:val="20"/>
        </w:rPr>
      </w:pPr>
    </w:p>
    <w:p w14:paraId="7B2BB7F8" w14:textId="77777777" w:rsidR="00B06CC6" w:rsidRDefault="00B06CC6">
      <w:pPr>
        <w:pStyle w:val="BodyText"/>
        <w:rPr>
          <w:rFonts w:ascii="Palatino Linotype"/>
          <w:sz w:val="20"/>
        </w:rPr>
      </w:pPr>
    </w:p>
    <w:p w14:paraId="573D9556" w14:textId="77777777" w:rsidR="00B06CC6" w:rsidRDefault="00B06CC6">
      <w:pPr>
        <w:pStyle w:val="BodyText"/>
        <w:rPr>
          <w:rFonts w:ascii="Palatino Linotype"/>
          <w:sz w:val="20"/>
        </w:rPr>
      </w:pPr>
    </w:p>
    <w:p w14:paraId="7096E1FA" w14:textId="77777777" w:rsidR="00B06CC6" w:rsidRDefault="00B06CC6">
      <w:pPr>
        <w:pStyle w:val="BodyText"/>
        <w:rPr>
          <w:rFonts w:ascii="Palatino Linotype"/>
          <w:sz w:val="20"/>
        </w:rPr>
      </w:pPr>
    </w:p>
    <w:p w14:paraId="67681693" w14:textId="77777777" w:rsidR="00B06CC6" w:rsidRDefault="00B06CC6">
      <w:pPr>
        <w:pStyle w:val="BodyText"/>
        <w:rPr>
          <w:rFonts w:ascii="Palatino Linotype"/>
          <w:sz w:val="20"/>
        </w:rPr>
      </w:pPr>
    </w:p>
    <w:p w14:paraId="1F36EED4" w14:textId="77777777" w:rsidR="00B06CC6" w:rsidRDefault="00B06CC6">
      <w:pPr>
        <w:pStyle w:val="BodyText"/>
        <w:rPr>
          <w:rFonts w:ascii="Palatino Linotype"/>
          <w:sz w:val="20"/>
        </w:rPr>
      </w:pPr>
    </w:p>
    <w:p w14:paraId="1975044C" w14:textId="77777777" w:rsidR="00B06CC6" w:rsidRDefault="00B06CC6">
      <w:pPr>
        <w:pStyle w:val="BodyText"/>
        <w:rPr>
          <w:rFonts w:ascii="Palatino Linotype"/>
          <w:sz w:val="20"/>
        </w:rPr>
      </w:pPr>
    </w:p>
    <w:p w14:paraId="3932A3D0" w14:textId="77777777" w:rsidR="00B06CC6" w:rsidRDefault="00B06CC6">
      <w:pPr>
        <w:pStyle w:val="BodyText"/>
        <w:rPr>
          <w:rFonts w:ascii="Palatino Linotype"/>
          <w:sz w:val="20"/>
        </w:rPr>
      </w:pPr>
    </w:p>
    <w:p w14:paraId="66C331FC" w14:textId="77777777" w:rsidR="00B06CC6" w:rsidRDefault="00B06CC6">
      <w:pPr>
        <w:pStyle w:val="BodyText"/>
        <w:rPr>
          <w:rFonts w:ascii="Palatino Linotype"/>
          <w:sz w:val="20"/>
        </w:rPr>
      </w:pPr>
    </w:p>
    <w:p w14:paraId="69617F10" w14:textId="77777777" w:rsidR="00B06CC6" w:rsidRDefault="00B06CC6">
      <w:pPr>
        <w:pStyle w:val="BodyText"/>
        <w:rPr>
          <w:rFonts w:ascii="Palatino Linotype"/>
          <w:sz w:val="20"/>
        </w:rPr>
      </w:pPr>
    </w:p>
    <w:p w14:paraId="5C5485F1" w14:textId="77777777" w:rsidR="00B06CC6" w:rsidRDefault="00B06CC6">
      <w:pPr>
        <w:pStyle w:val="BodyText"/>
        <w:rPr>
          <w:rFonts w:ascii="Palatino Linotype"/>
          <w:sz w:val="20"/>
        </w:rPr>
      </w:pPr>
    </w:p>
    <w:p w14:paraId="31A3556E" w14:textId="77777777" w:rsidR="00B06CC6" w:rsidRDefault="00B06CC6">
      <w:pPr>
        <w:pStyle w:val="BodyText"/>
        <w:rPr>
          <w:rFonts w:ascii="Palatino Linotype"/>
          <w:sz w:val="20"/>
        </w:rPr>
      </w:pPr>
    </w:p>
    <w:p w14:paraId="62111F7F" w14:textId="77777777" w:rsidR="00B06CC6" w:rsidRDefault="00B06CC6">
      <w:pPr>
        <w:pStyle w:val="BodyText"/>
        <w:rPr>
          <w:rFonts w:ascii="Palatino Linotype"/>
          <w:sz w:val="20"/>
        </w:rPr>
      </w:pPr>
    </w:p>
    <w:p w14:paraId="45F2305D" w14:textId="77777777" w:rsidR="00B06CC6" w:rsidRDefault="00B06CC6">
      <w:pPr>
        <w:pStyle w:val="BodyText"/>
        <w:rPr>
          <w:rFonts w:ascii="Palatino Linotype"/>
          <w:sz w:val="20"/>
        </w:rPr>
      </w:pPr>
    </w:p>
    <w:p w14:paraId="773648D5" w14:textId="77777777" w:rsidR="00B06CC6" w:rsidRDefault="00B06CC6">
      <w:pPr>
        <w:pStyle w:val="BodyText"/>
        <w:rPr>
          <w:rFonts w:ascii="Palatino Linotype"/>
          <w:sz w:val="20"/>
        </w:rPr>
      </w:pPr>
    </w:p>
    <w:p w14:paraId="7895068A" w14:textId="77777777" w:rsidR="00B06CC6" w:rsidRDefault="00B06CC6">
      <w:pPr>
        <w:pStyle w:val="BodyText"/>
        <w:rPr>
          <w:rFonts w:ascii="Palatino Linotype"/>
          <w:sz w:val="20"/>
        </w:rPr>
      </w:pPr>
    </w:p>
    <w:p w14:paraId="0828E362" w14:textId="77777777" w:rsidR="00B06CC6" w:rsidRDefault="00B06CC6">
      <w:pPr>
        <w:pStyle w:val="BodyText"/>
        <w:spacing w:before="11"/>
        <w:rPr>
          <w:rFonts w:ascii="Palatino Linotype"/>
          <w:sz w:val="15"/>
        </w:rPr>
      </w:pPr>
    </w:p>
    <w:p w14:paraId="23A7D4D6" w14:textId="77777777" w:rsidR="00B06CC6" w:rsidRDefault="002D1BFA">
      <w:pPr>
        <w:pStyle w:val="BodyText"/>
        <w:spacing w:before="97"/>
        <w:ind w:left="557"/>
      </w:pPr>
      <w:r>
        <w:rPr>
          <w:color w:val="FFFFFF"/>
          <w:spacing w:val="4"/>
        </w:rPr>
        <w:t>Acknowledgement</w:t>
      </w:r>
      <w:r>
        <w:rPr>
          <w:color w:val="FFFFFF"/>
          <w:spacing w:val="10"/>
        </w:rPr>
        <w:t xml:space="preserve"> </w:t>
      </w:r>
      <w:r>
        <w:rPr>
          <w:color w:val="FFFFFF"/>
          <w:spacing w:val="4"/>
        </w:rPr>
        <w:t>of</w:t>
      </w:r>
      <w:r>
        <w:rPr>
          <w:color w:val="FFFFFF"/>
        </w:rPr>
        <w:t xml:space="preserve"> </w:t>
      </w:r>
      <w:r>
        <w:rPr>
          <w:color w:val="FFFFFF"/>
          <w:spacing w:val="-2"/>
        </w:rPr>
        <w:t>Country</w:t>
      </w:r>
    </w:p>
    <w:p w14:paraId="789CCBFD" w14:textId="77777777" w:rsidR="00B06CC6" w:rsidRDefault="002D1BFA">
      <w:pPr>
        <w:pStyle w:val="BodyText"/>
        <w:spacing w:before="124" w:line="252" w:lineRule="auto"/>
        <w:ind w:left="557" w:right="3879"/>
      </w:pPr>
      <w:r>
        <w:rPr>
          <w:color w:val="FFFFFF"/>
          <w:spacing w:val="-2"/>
        </w:rPr>
        <w:t>The Department of Defence (Defence) acknowledges the Traditional Custodians</w:t>
      </w:r>
      <w:r>
        <w:rPr>
          <w:color w:val="FFFFFF"/>
        </w:rPr>
        <w:t xml:space="preserve"> of</w:t>
      </w:r>
      <w:r>
        <w:rPr>
          <w:color w:val="FFFFFF"/>
          <w:spacing w:val="-4"/>
        </w:rPr>
        <w:t xml:space="preserve"> </w:t>
      </w:r>
      <w:r>
        <w:rPr>
          <w:color w:val="FFFFFF"/>
        </w:rPr>
        <w:t>the</w:t>
      </w:r>
      <w:r>
        <w:rPr>
          <w:color w:val="FFFFFF"/>
          <w:spacing w:val="-4"/>
        </w:rPr>
        <w:t xml:space="preserve"> </w:t>
      </w:r>
      <w:r>
        <w:rPr>
          <w:color w:val="FFFFFF"/>
        </w:rPr>
        <w:t>lands,</w:t>
      </w:r>
      <w:r>
        <w:rPr>
          <w:color w:val="FFFFFF"/>
          <w:spacing w:val="-3"/>
        </w:rPr>
        <w:t xml:space="preserve"> </w:t>
      </w:r>
      <w:r>
        <w:rPr>
          <w:color w:val="FFFFFF"/>
        </w:rPr>
        <w:t>seas</w:t>
      </w:r>
      <w:r>
        <w:rPr>
          <w:color w:val="FFFFFF"/>
          <w:spacing w:val="-4"/>
        </w:rPr>
        <w:t xml:space="preserve"> </w:t>
      </w:r>
      <w:r>
        <w:rPr>
          <w:color w:val="FFFFFF"/>
        </w:rPr>
        <w:t>and</w:t>
      </w:r>
      <w:r>
        <w:rPr>
          <w:color w:val="FFFFFF"/>
          <w:spacing w:val="-4"/>
        </w:rPr>
        <w:t xml:space="preserve"> </w:t>
      </w:r>
      <w:r>
        <w:rPr>
          <w:color w:val="FFFFFF"/>
        </w:rPr>
        <w:t>air</w:t>
      </w:r>
      <w:r>
        <w:rPr>
          <w:color w:val="FFFFFF"/>
          <w:spacing w:val="-5"/>
        </w:rPr>
        <w:t xml:space="preserve"> </w:t>
      </w:r>
      <w:r>
        <w:rPr>
          <w:color w:val="FFFFFF"/>
        </w:rPr>
        <w:t>in</w:t>
      </w:r>
      <w:r>
        <w:rPr>
          <w:color w:val="FFFFFF"/>
          <w:spacing w:val="-3"/>
        </w:rPr>
        <w:t xml:space="preserve"> </w:t>
      </w:r>
      <w:r>
        <w:rPr>
          <w:color w:val="FFFFFF"/>
        </w:rPr>
        <w:t>which</w:t>
      </w:r>
      <w:r>
        <w:rPr>
          <w:color w:val="FFFFFF"/>
          <w:spacing w:val="-4"/>
        </w:rPr>
        <w:t xml:space="preserve"> </w:t>
      </w:r>
      <w:r>
        <w:rPr>
          <w:color w:val="FFFFFF"/>
        </w:rPr>
        <w:t>we</w:t>
      </w:r>
      <w:r>
        <w:rPr>
          <w:color w:val="FFFFFF"/>
          <w:spacing w:val="-4"/>
        </w:rPr>
        <w:t xml:space="preserve"> </w:t>
      </w:r>
      <w:r>
        <w:rPr>
          <w:color w:val="FFFFFF"/>
        </w:rPr>
        <w:t>live,</w:t>
      </w:r>
      <w:r>
        <w:rPr>
          <w:color w:val="FFFFFF"/>
          <w:spacing w:val="-3"/>
        </w:rPr>
        <w:t xml:space="preserve"> </w:t>
      </w:r>
      <w:r>
        <w:rPr>
          <w:color w:val="FFFFFF"/>
        </w:rPr>
        <w:t>work</w:t>
      </w:r>
      <w:r>
        <w:rPr>
          <w:color w:val="FFFFFF"/>
          <w:spacing w:val="-3"/>
        </w:rPr>
        <w:t xml:space="preserve"> </w:t>
      </w:r>
      <w:r>
        <w:rPr>
          <w:color w:val="FFFFFF"/>
        </w:rPr>
        <w:t>and</w:t>
      </w:r>
      <w:r>
        <w:rPr>
          <w:color w:val="FFFFFF"/>
          <w:spacing w:val="-4"/>
        </w:rPr>
        <w:t xml:space="preserve"> </w:t>
      </w:r>
      <w:r>
        <w:rPr>
          <w:color w:val="FFFFFF"/>
        </w:rPr>
        <w:t>train.</w:t>
      </w:r>
      <w:r>
        <w:rPr>
          <w:color w:val="FFFFFF"/>
          <w:spacing w:val="-3"/>
        </w:rPr>
        <w:t xml:space="preserve"> </w:t>
      </w:r>
      <w:r>
        <w:rPr>
          <w:color w:val="FFFFFF"/>
        </w:rPr>
        <w:t>We</w:t>
      </w:r>
      <w:r>
        <w:rPr>
          <w:color w:val="FFFFFF"/>
          <w:spacing w:val="-4"/>
        </w:rPr>
        <w:t xml:space="preserve"> </w:t>
      </w:r>
      <w:r>
        <w:rPr>
          <w:color w:val="FFFFFF"/>
        </w:rPr>
        <w:t>pay</w:t>
      </w:r>
      <w:r>
        <w:rPr>
          <w:color w:val="FFFFFF"/>
          <w:spacing w:val="-4"/>
        </w:rPr>
        <w:t xml:space="preserve"> </w:t>
      </w:r>
      <w:r>
        <w:rPr>
          <w:color w:val="FFFFFF"/>
        </w:rPr>
        <w:t>our</w:t>
      </w:r>
      <w:r>
        <w:rPr>
          <w:color w:val="FFFFFF"/>
          <w:spacing w:val="-5"/>
        </w:rPr>
        <w:t xml:space="preserve"> </w:t>
      </w:r>
      <w:r>
        <w:rPr>
          <w:color w:val="FFFFFF"/>
        </w:rPr>
        <w:t>respects to</w:t>
      </w:r>
      <w:r>
        <w:rPr>
          <w:color w:val="FFFFFF"/>
          <w:spacing w:val="-7"/>
        </w:rPr>
        <w:t xml:space="preserve"> </w:t>
      </w:r>
      <w:r>
        <w:rPr>
          <w:color w:val="FFFFFF"/>
        </w:rPr>
        <w:t>their</w:t>
      </w:r>
      <w:r>
        <w:rPr>
          <w:color w:val="FFFFFF"/>
          <w:spacing w:val="-9"/>
        </w:rPr>
        <w:t xml:space="preserve"> </w:t>
      </w:r>
      <w:r>
        <w:rPr>
          <w:color w:val="FFFFFF"/>
        </w:rPr>
        <w:t>Elders</w:t>
      </w:r>
      <w:r>
        <w:rPr>
          <w:color w:val="FFFFFF"/>
          <w:spacing w:val="-8"/>
        </w:rPr>
        <w:t xml:space="preserve"> </w:t>
      </w:r>
      <w:r>
        <w:rPr>
          <w:color w:val="FFFFFF"/>
        </w:rPr>
        <w:t>past</w:t>
      </w:r>
      <w:r>
        <w:rPr>
          <w:color w:val="FFFFFF"/>
          <w:spacing w:val="-8"/>
        </w:rPr>
        <w:t xml:space="preserve"> </w:t>
      </w:r>
      <w:r>
        <w:rPr>
          <w:color w:val="FFFFFF"/>
        </w:rPr>
        <w:t>and</w:t>
      </w:r>
      <w:r>
        <w:rPr>
          <w:color w:val="FFFFFF"/>
          <w:spacing w:val="-8"/>
        </w:rPr>
        <w:t xml:space="preserve"> </w:t>
      </w:r>
      <w:r>
        <w:rPr>
          <w:color w:val="FFFFFF"/>
        </w:rPr>
        <w:t>present.</w:t>
      </w:r>
      <w:r>
        <w:rPr>
          <w:color w:val="FFFFFF"/>
          <w:spacing w:val="-7"/>
        </w:rPr>
        <w:t xml:space="preserve"> </w:t>
      </w:r>
      <w:r>
        <w:rPr>
          <w:color w:val="FFFFFF"/>
        </w:rPr>
        <w:t>We</w:t>
      </w:r>
      <w:r>
        <w:rPr>
          <w:color w:val="FFFFFF"/>
          <w:spacing w:val="-8"/>
        </w:rPr>
        <w:t xml:space="preserve"> </w:t>
      </w:r>
      <w:r>
        <w:rPr>
          <w:color w:val="FFFFFF"/>
        </w:rPr>
        <w:t>also</w:t>
      </w:r>
      <w:r>
        <w:rPr>
          <w:color w:val="FFFFFF"/>
          <w:spacing w:val="-7"/>
        </w:rPr>
        <w:t xml:space="preserve"> </w:t>
      </w:r>
      <w:r>
        <w:rPr>
          <w:color w:val="FFFFFF"/>
        </w:rPr>
        <w:t>pay</w:t>
      </w:r>
      <w:r>
        <w:rPr>
          <w:color w:val="FFFFFF"/>
          <w:spacing w:val="-8"/>
        </w:rPr>
        <w:t xml:space="preserve"> </w:t>
      </w:r>
      <w:r>
        <w:rPr>
          <w:color w:val="FFFFFF"/>
        </w:rPr>
        <w:t>our</w:t>
      </w:r>
      <w:r>
        <w:rPr>
          <w:color w:val="FFFFFF"/>
          <w:spacing w:val="-9"/>
        </w:rPr>
        <w:t xml:space="preserve"> </w:t>
      </w:r>
      <w:r>
        <w:rPr>
          <w:color w:val="FFFFFF"/>
        </w:rPr>
        <w:t>respects</w:t>
      </w:r>
      <w:r>
        <w:rPr>
          <w:color w:val="FFFFFF"/>
          <w:spacing w:val="-8"/>
        </w:rPr>
        <w:t xml:space="preserve"> </w:t>
      </w:r>
      <w:r>
        <w:rPr>
          <w:color w:val="FFFFFF"/>
        </w:rPr>
        <w:t>to</w:t>
      </w:r>
      <w:r>
        <w:rPr>
          <w:color w:val="FFFFFF"/>
          <w:spacing w:val="-7"/>
        </w:rPr>
        <w:t xml:space="preserve"> </w:t>
      </w:r>
      <w:r>
        <w:rPr>
          <w:color w:val="FFFFFF"/>
        </w:rPr>
        <w:t>the</w:t>
      </w:r>
      <w:r>
        <w:rPr>
          <w:color w:val="FFFFFF"/>
          <w:spacing w:val="-8"/>
        </w:rPr>
        <w:t xml:space="preserve"> </w:t>
      </w:r>
      <w:r>
        <w:rPr>
          <w:color w:val="FFFFFF"/>
        </w:rPr>
        <w:t>Aboriginal</w:t>
      </w:r>
      <w:r>
        <w:rPr>
          <w:color w:val="FFFFFF"/>
          <w:spacing w:val="-7"/>
        </w:rPr>
        <w:t xml:space="preserve"> </w:t>
      </w:r>
      <w:r>
        <w:rPr>
          <w:color w:val="FFFFFF"/>
        </w:rPr>
        <w:t>and Torres</w:t>
      </w:r>
      <w:r>
        <w:rPr>
          <w:color w:val="FFFFFF"/>
          <w:spacing w:val="-6"/>
        </w:rPr>
        <w:t xml:space="preserve"> </w:t>
      </w:r>
      <w:r>
        <w:rPr>
          <w:color w:val="FFFFFF"/>
        </w:rPr>
        <w:t>Strait</w:t>
      </w:r>
      <w:r>
        <w:rPr>
          <w:color w:val="FFFFFF"/>
          <w:spacing w:val="-6"/>
        </w:rPr>
        <w:t xml:space="preserve"> </w:t>
      </w:r>
      <w:r>
        <w:rPr>
          <w:color w:val="FFFFFF"/>
        </w:rPr>
        <w:t>Islander</w:t>
      </w:r>
      <w:r>
        <w:rPr>
          <w:color w:val="FFFFFF"/>
          <w:spacing w:val="-7"/>
        </w:rPr>
        <w:t xml:space="preserve"> </w:t>
      </w:r>
      <w:r>
        <w:rPr>
          <w:color w:val="FFFFFF"/>
        </w:rPr>
        <w:t>men</w:t>
      </w:r>
      <w:r>
        <w:rPr>
          <w:color w:val="FFFFFF"/>
          <w:spacing w:val="-5"/>
        </w:rPr>
        <w:t xml:space="preserve"> </w:t>
      </w:r>
      <w:r>
        <w:rPr>
          <w:color w:val="FFFFFF"/>
        </w:rPr>
        <w:t>and</w:t>
      </w:r>
      <w:r>
        <w:rPr>
          <w:color w:val="FFFFFF"/>
          <w:spacing w:val="-6"/>
        </w:rPr>
        <w:t xml:space="preserve"> </w:t>
      </w:r>
      <w:r>
        <w:rPr>
          <w:color w:val="FFFFFF"/>
        </w:rPr>
        <w:t>women</w:t>
      </w:r>
      <w:r>
        <w:rPr>
          <w:color w:val="FFFFFF"/>
          <w:spacing w:val="-5"/>
        </w:rPr>
        <w:t xml:space="preserve"> </w:t>
      </w:r>
      <w:r>
        <w:rPr>
          <w:color w:val="FFFFFF"/>
        </w:rPr>
        <w:t>who</w:t>
      </w:r>
      <w:r>
        <w:rPr>
          <w:color w:val="FFFFFF"/>
          <w:spacing w:val="-5"/>
        </w:rPr>
        <w:t xml:space="preserve"> </w:t>
      </w:r>
      <w:r>
        <w:rPr>
          <w:color w:val="FFFFFF"/>
        </w:rPr>
        <w:t>have</w:t>
      </w:r>
      <w:r>
        <w:rPr>
          <w:color w:val="FFFFFF"/>
          <w:spacing w:val="-6"/>
        </w:rPr>
        <w:t xml:space="preserve"> </w:t>
      </w:r>
      <w:r>
        <w:rPr>
          <w:color w:val="FFFFFF"/>
        </w:rPr>
        <w:t>contributed</w:t>
      </w:r>
      <w:r>
        <w:rPr>
          <w:color w:val="FFFFFF"/>
          <w:spacing w:val="-6"/>
        </w:rPr>
        <w:t xml:space="preserve"> </w:t>
      </w:r>
      <w:r>
        <w:rPr>
          <w:color w:val="FFFFFF"/>
        </w:rPr>
        <w:t>to</w:t>
      </w:r>
      <w:r>
        <w:rPr>
          <w:color w:val="FFFFFF"/>
          <w:spacing w:val="-5"/>
        </w:rPr>
        <w:t xml:space="preserve"> </w:t>
      </w:r>
      <w:r>
        <w:rPr>
          <w:color w:val="FFFFFF"/>
        </w:rPr>
        <w:t>the</w:t>
      </w:r>
      <w:r>
        <w:rPr>
          <w:color w:val="FFFFFF"/>
          <w:spacing w:val="-6"/>
        </w:rPr>
        <w:t xml:space="preserve"> </w:t>
      </w:r>
      <w:r>
        <w:rPr>
          <w:color w:val="FFFFFF"/>
        </w:rPr>
        <w:t>defence</w:t>
      </w:r>
      <w:r>
        <w:rPr>
          <w:color w:val="FFFFFF"/>
          <w:spacing w:val="-6"/>
        </w:rPr>
        <w:t xml:space="preserve"> </w:t>
      </w:r>
      <w:r>
        <w:rPr>
          <w:color w:val="FFFFFF"/>
        </w:rPr>
        <w:t>of Australia in times of peace and war.</w:t>
      </w:r>
    </w:p>
    <w:p w14:paraId="324A963B" w14:textId="77777777" w:rsidR="00B06CC6" w:rsidRDefault="002D1BFA">
      <w:pPr>
        <w:pStyle w:val="BodyText"/>
        <w:spacing w:before="109"/>
        <w:ind w:left="557"/>
      </w:pPr>
      <w:r>
        <w:rPr>
          <w:color w:val="FFFFFF"/>
          <w:spacing w:val="2"/>
        </w:rPr>
        <w:t>©</w:t>
      </w:r>
      <w:r>
        <w:rPr>
          <w:color w:val="FFFFFF"/>
          <w:spacing w:val="17"/>
        </w:rPr>
        <w:t xml:space="preserve"> </w:t>
      </w:r>
      <w:r>
        <w:rPr>
          <w:color w:val="FFFFFF"/>
          <w:spacing w:val="2"/>
        </w:rPr>
        <w:t>Commonwealth</w:t>
      </w:r>
      <w:r>
        <w:rPr>
          <w:color w:val="FFFFFF"/>
          <w:spacing w:val="13"/>
        </w:rPr>
        <w:t xml:space="preserve"> </w:t>
      </w:r>
      <w:r>
        <w:rPr>
          <w:color w:val="FFFFFF"/>
          <w:spacing w:val="2"/>
        </w:rPr>
        <w:t>of</w:t>
      </w:r>
      <w:r>
        <w:rPr>
          <w:color w:val="FFFFFF"/>
          <w:spacing w:val="4"/>
        </w:rPr>
        <w:t xml:space="preserve"> </w:t>
      </w:r>
      <w:r>
        <w:rPr>
          <w:color w:val="FFFFFF"/>
          <w:spacing w:val="2"/>
        </w:rPr>
        <w:t>Australia</w:t>
      </w:r>
      <w:r>
        <w:rPr>
          <w:color w:val="FFFFFF"/>
          <w:spacing w:val="13"/>
        </w:rPr>
        <w:t xml:space="preserve"> </w:t>
      </w:r>
      <w:r>
        <w:rPr>
          <w:color w:val="FFFFFF"/>
          <w:spacing w:val="-4"/>
        </w:rPr>
        <w:t>2023</w:t>
      </w:r>
    </w:p>
    <w:p w14:paraId="72722FDF" w14:textId="77777777" w:rsidR="00B06CC6" w:rsidRDefault="002D1BFA">
      <w:pPr>
        <w:pStyle w:val="BodyText"/>
        <w:spacing w:before="124" w:line="252" w:lineRule="auto"/>
        <w:ind w:left="557" w:right="3879"/>
      </w:pPr>
      <w:r>
        <w:rPr>
          <w:color w:val="FFFFFF"/>
        </w:rPr>
        <w:t>This work is copyright. Apart from any use as permitted under</w:t>
      </w:r>
      <w:r>
        <w:rPr>
          <w:color w:val="FFFFFF"/>
          <w:spacing w:val="-1"/>
        </w:rPr>
        <w:t xml:space="preserve"> </w:t>
      </w:r>
      <w:r>
        <w:rPr>
          <w:color w:val="FFFFFF"/>
        </w:rPr>
        <w:t xml:space="preserve">the </w:t>
      </w:r>
      <w:r>
        <w:rPr>
          <w:i/>
          <w:color w:val="FFFFFF"/>
        </w:rPr>
        <w:t xml:space="preserve">Copyright </w:t>
      </w:r>
      <w:r>
        <w:rPr>
          <w:i/>
          <w:color w:val="FFFFFF"/>
          <w:spacing w:val="-2"/>
        </w:rPr>
        <w:t>Act</w:t>
      </w:r>
      <w:r>
        <w:rPr>
          <w:i/>
          <w:color w:val="FFFFFF"/>
          <w:spacing w:val="-8"/>
        </w:rPr>
        <w:t xml:space="preserve"> </w:t>
      </w:r>
      <w:r>
        <w:rPr>
          <w:i/>
          <w:color w:val="FFFFFF"/>
          <w:spacing w:val="-2"/>
        </w:rPr>
        <w:t>1968</w:t>
      </w:r>
      <w:r>
        <w:rPr>
          <w:i/>
          <w:color w:val="FFFFFF"/>
          <w:spacing w:val="-7"/>
        </w:rPr>
        <w:t xml:space="preserve"> </w:t>
      </w:r>
      <w:r>
        <w:rPr>
          <w:color w:val="FFFFFF"/>
          <w:spacing w:val="-2"/>
        </w:rPr>
        <w:t>(Cth),</w:t>
      </w:r>
      <w:r>
        <w:rPr>
          <w:color w:val="FFFFFF"/>
          <w:spacing w:val="-7"/>
        </w:rPr>
        <w:t xml:space="preserve"> </w:t>
      </w:r>
      <w:r>
        <w:rPr>
          <w:color w:val="FFFFFF"/>
          <w:spacing w:val="-2"/>
        </w:rPr>
        <w:t>no</w:t>
      </w:r>
      <w:r>
        <w:rPr>
          <w:color w:val="FFFFFF"/>
          <w:spacing w:val="-7"/>
        </w:rPr>
        <w:t xml:space="preserve"> </w:t>
      </w:r>
      <w:r>
        <w:rPr>
          <w:color w:val="FFFFFF"/>
          <w:spacing w:val="-2"/>
        </w:rPr>
        <w:t>part</w:t>
      </w:r>
      <w:r>
        <w:rPr>
          <w:color w:val="FFFFFF"/>
          <w:spacing w:val="-8"/>
        </w:rPr>
        <w:t xml:space="preserve"> </w:t>
      </w:r>
      <w:r>
        <w:rPr>
          <w:color w:val="FFFFFF"/>
          <w:spacing w:val="-2"/>
        </w:rPr>
        <w:t>may</w:t>
      </w:r>
      <w:r>
        <w:rPr>
          <w:color w:val="FFFFFF"/>
          <w:spacing w:val="-8"/>
        </w:rPr>
        <w:t xml:space="preserve"> </w:t>
      </w:r>
      <w:r>
        <w:rPr>
          <w:color w:val="FFFFFF"/>
          <w:spacing w:val="-2"/>
        </w:rPr>
        <w:t>be</w:t>
      </w:r>
      <w:r>
        <w:rPr>
          <w:color w:val="FFFFFF"/>
          <w:spacing w:val="-8"/>
        </w:rPr>
        <w:t xml:space="preserve"> </w:t>
      </w:r>
      <w:r>
        <w:rPr>
          <w:color w:val="FFFFFF"/>
          <w:spacing w:val="-2"/>
        </w:rPr>
        <w:t>reproduced</w:t>
      </w:r>
      <w:r>
        <w:rPr>
          <w:color w:val="FFFFFF"/>
          <w:spacing w:val="-8"/>
        </w:rPr>
        <w:t xml:space="preserve"> </w:t>
      </w:r>
      <w:r>
        <w:rPr>
          <w:color w:val="FFFFFF"/>
          <w:spacing w:val="-2"/>
        </w:rPr>
        <w:t>by</w:t>
      </w:r>
      <w:r>
        <w:rPr>
          <w:color w:val="FFFFFF"/>
          <w:spacing w:val="-8"/>
        </w:rPr>
        <w:t xml:space="preserve"> </w:t>
      </w:r>
      <w:r>
        <w:rPr>
          <w:color w:val="FFFFFF"/>
          <w:spacing w:val="-2"/>
        </w:rPr>
        <w:t>any</w:t>
      </w:r>
      <w:r>
        <w:rPr>
          <w:color w:val="FFFFFF"/>
          <w:spacing w:val="-8"/>
        </w:rPr>
        <w:t xml:space="preserve"> </w:t>
      </w:r>
      <w:r>
        <w:rPr>
          <w:color w:val="FFFFFF"/>
          <w:spacing w:val="-2"/>
        </w:rPr>
        <w:t>process</w:t>
      </w:r>
      <w:r>
        <w:rPr>
          <w:color w:val="FFFFFF"/>
          <w:spacing w:val="-8"/>
        </w:rPr>
        <w:t xml:space="preserve"> </w:t>
      </w:r>
      <w:r>
        <w:rPr>
          <w:color w:val="FFFFFF"/>
          <w:spacing w:val="-2"/>
        </w:rPr>
        <w:t>without</w:t>
      </w:r>
      <w:r>
        <w:rPr>
          <w:color w:val="FFFFFF"/>
          <w:spacing w:val="-8"/>
        </w:rPr>
        <w:t xml:space="preserve"> </w:t>
      </w:r>
      <w:r>
        <w:rPr>
          <w:color w:val="FFFFFF"/>
          <w:spacing w:val="-2"/>
        </w:rPr>
        <w:t>prior</w:t>
      </w:r>
      <w:r>
        <w:rPr>
          <w:color w:val="FFFFFF"/>
          <w:spacing w:val="-9"/>
        </w:rPr>
        <w:t xml:space="preserve"> </w:t>
      </w:r>
      <w:r>
        <w:rPr>
          <w:color w:val="FFFFFF"/>
          <w:spacing w:val="-2"/>
        </w:rPr>
        <w:t>written</w:t>
      </w:r>
      <w:r>
        <w:rPr>
          <w:color w:val="FFFFFF"/>
        </w:rPr>
        <w:t xml:space="preserve"> permission from Defence.</w:t>
      </w:r>
    </w:p>
    <w:p w14:paraId="21A36112" w14:textId="77777777" w:rsidR="00B06CC6" w:rsidRDefault="002D1BFA">
      <w:pPr>
        <w:pStyle w:val="BodyText"/>
        <w:spacing w:before="111" w:line="252" w:lineRule="auto"/>
        <w:ind w:left="557" w:right="3516"/>
      </w:pPr>
      <w:r>
        <w:rPr>
          <w:color w:val="FFFFFF"/>
          <w:spacing w:val="-2"/>
        </w:rPr>
        <w:t>Defence acknowledges the contributions of</w:t>
      </w:r>
      <w:r>
        <w:rPr>
          <w:color w:val="FFFFFF"/>
          <w:spacing w:val="-3"/>
        </w:rPr>
        <w:t xml:space="preserve"> </w:t>
      </w:r>
      <w:r>
        <w:rPr>
          <w:color w:val="FFFFFF"/>
          <w:spacing w:val="-2"/>
        </w:rPr>
        <w:t>other</w:t>
      </w:r>
      <w:r>
        <w:rPr>
          <w:color w:val="FFFFFF"/>
          <w:spacing w:val="-3"/>
        </w:rPr>
        <w:t xml:space="preserve"> </w:t>
      </w:r>
      <w:r>
        <w:rPr>
          <w:color w:val="FFFFFF"/>
          <w:spacing w:val="-2"/>
        </w:rPr>
        <w:t>Australian Government agencies</w:t>
      </w:r>
      <w:r>
        <w:rPr>
          <w:color w:val="FFFFFF"/>
        </w:rPr>
        <w:t xml:space="preserve"> and</w:t>
      </w:r>
      <w:r>
        <w:rPr>
          <w:color w:val="FFFFFF"/>
          <w:spacing w:val="-3"/>
        </w:rPr>
        <w:t xml:space="preserve"> </w:t>
      </w:r>
      <w:r>
        <w:rPr>
          <w:color w:val="FFFFFF"/>
        </w:rPr>
        <w:t>defence</w:t>
      </w:r>
      <w:r>
        <w:rPr>
          <w:color w:val="FFFFFF"/>
          <w:spacing w:val="-3"/>
        </w:rPr>
        <w:t xml:space="preserve"> </w:t>
      </w:r>
      <w:r>
        <w:rPr>
          <w:color w:val="FFFFFF"/>
        </w:rPr>
        <w:t>stakeholders</w:t>
      </w:r>
      <w:r>
        <w:rPr>
          <w:color w:val="FFFFFF"/>
          <w:spacing w:val="-3"/>
        </w:rPr>
        <w:t xml:space="preserve"> </w:t>
      </w:r>
      <w:r>
        <w:rPr>
          <w:color w:val="FFFFFF"/>
        </w:rPr>
        <w:t>across</w:t>
      </w:r>
      <w:r>
        <w:rPr>
          <w:color w:val="FFFFFF"/>
          <w:spacing w:val="-3"/>
        </w:rPr>
        <w:t xml:space="preserve"> </w:t>
      </w:r>
      <w:r>
        <w:rPr>
          <w:color w:val="FFFFFF"/>
        </w:rPr>
        <w:t>industry,</w:t>
      </w:r>
      <w:r>
        <w:rPr>
          <w:color w:val="FFFFFF"/>
          <w:spacing w:val="-1"/>
        </w:rPr>
        <w:t xml:space="preserve"> </w:t>
      </w:r>
      <w:r>
        <w:rPr>
          <w:color w:val="FFFFFF"/>
        </w:rPr>
        <w:t>higher</w:t>
      </w:r>
      <w:r>
        <w:rPr>
          <w:color w:val="FFFFFF"/>
          <w:spacing w:val="-4"/>
        </w:rPr>
        <w:t xml:space="preserve"> </w:t>
      </w:r>
      <w:r>
        <w:rPr>
          <w:color w:val="FFFFFF"/>
        </w:rPr>
        <w:t>education</w:t>
      </w:r>
      <w:r>
        <w:rPr>
          <w:color w:val="FFFFFF"/>
          <w:spacing w:val="-1"/>
        </w:rPr>
        <w:t xml:space="preserve"> </w:t>
      </w:r>
      <w:r>
        <w:rPr>
          <w:color w:val="FFFFFF"/>
        </w:rPr>
        <w:t>and</w:t>
      </w:r>
      <w:r>
        <w:rPr>
          <w:color w:val="FFFFFF"/>
          <w:spacing w:val="-3"/>
        </w:rPr>
        <w:t xml:space="preserve"> </w:t>
      </w:r>
      <w:r>
        <w:rPr>
          <w:color w:val="FFFFFF"/>
        </w:rPr>
        <w:t>research</w:t>
      </w:r>
      <w:r>
        <w:rPr>
          <w:color w:val="FFFFFF"/>
          <w:spacing w:val="-3"/>
        </w:rPr>
        <w:t xml:space="preserve"> </w:t>
      </w:r>
      <w:r>
        <w:rPr>
          <w:color w:val="FFFFFF"/>
        </w:rPr>
        <w:t>sectors</w:t>
      </w:r>
    </w:p>
    <w:p w14:paraId="13CFA81D" w14:textId="77777777" w:rsidR="00B06CC6" w:rsidRDefault="002D1BFA">
      <w:pPr>
        <w:pStyle w:val="BodyText"/>
        <w:spacing w:line="218" w:lineRule="exact"/>
        <w:ind w:left="557"/>
      </w:pPr>
      <w:r>
        <w:rPr>
          <w:color w:val="FFFFFF"/>
        </w:rPr>
        <w:t>in</w:t>
      </w:r>
      <w:r>
        <w:rPr>
          <w:color w:val="FFFFFF"/>
          <w:spacing w:val="-10"/>
        </w:rPr>
        <w:t xml:space="preserve"> </w:t>
      </w:r>
      <w:r>
        <w:rPr>
          <w:color w:val="FFFFFF"/>
        </w:rPr>
        <w:t>the</w:t>
      </w:r>
      <w:r>
        <w:rPr>
          <w:color w:val="FFFFFF"/>
          <w:spacing w:val="-10"/>
        </w:rPr>
        <w:t xml:space="preserve"> </w:t>
      </w:r>
      <w:r>
        <w:rPr>
          <w:color w:val="FFFFFF"/>
        </w:rPr>
        <w:t>development</w:t>
      </w:r>
      <w:r>
        <w:rPr>
          <w:color w:val="FFFFFF"/>
          <w:spacing w:val="-10"/>
        </w:rPr>
        <w:t xml:space="preserve"> </w:t>
      </w:r>
      <w:r>
        <w:rPr>
          <w:color w:val="FFFFFF"/>
        </w:rPr>
        <w:t>of</w:t>
      </w:r>
      <w:r>
        <w:rPr>
          <w:color w:val="FFFFFF"/>
          <w:spacing w:val="-10"/>
        </w:rPr>
        <w:t xml:space="preserve"> </w:t>
      </w:r>
      <w:r>
        <w:rPr>
          <w:color w:val="FFFFFF"/>
        </w:rPr>
        <w:t>this</w:t>
      </w:r>
      <w:r>
        <w:rPr>
          <w:color w:val="FFFFFF"/>
          <w:spacing w:val="-10"/>
        </w:rPr>
        <w:t xml:space="preserve"> </w:t>
      </w:r>
      <w:r>
        <w:rPr>
          <w:color w:val="FFFFFF"/>
        </w:rPr>
        <w:t>Impact</w:t>
      </w:r>
      <w:r>
        <w:rPr>
          <w:color w:val="FFFFFF"/>
          <w:spacing w:val="-10"/>
        </w:rPr>
        <w:t xml:space="preserve"> </w:t>
      </w:r>
      <w:r>
        <w:rPr>
          <w:color w:val="FFFFFF"/>
        </w:rPr>
        <w:t>Analysis</w:t>
      </w:r>
      <w:r>
        <w:rPr>
          <w:color w:val="FFFFFF"/>
          <w:spacing w:val="-10"/>
        </w:rPr>
        <w:t xml:space="preserve"> </w:t>
      </w:r>
      <w:r>
        <w:rPr>
          <w:color w:val="FFFFFF"/>
        </w:rPr>
        <w:t>and</w:t>
      </w:r>
      <w:r>
        <w:rPr>
          <w:color w:val="FFFFFF"/>
          <w:spacing w:val="-10"/>
        </w:rPr>
        <w:t xml:space="preserve"> </w:t>
      </w:r>
      <w:r>
        <w:rPr>
          <w:color w:val="FFFFFF"/>
        </w:rPr>
        <w:t>the</w:t>
      </w:r>
      <w:r>
        <w:rPr>
          <w:color w:val="FFFFFF"/>
          <w:spacing w:val="-10"/>
        </w:rPr>
        <w:t xml:space="preserve"> </w:t>
      </w:r>
      <w:r>
        <w:rPr>
          <w:color w:val="FFFFFF"/>
        </w:rPr>
        <w:t>supporting</w:t>
      </w:r>
      <w:r>
        <w:rPr>
          <w:color w:val="FFFFFF"/>
          <w:spacing w:val="-9"/>
        </w:rPr>
        <w:t xml:space="preserve"> </w:t>
      </w:r>
      <w:r>
        <w:rPr>
          <w:color w:val="FFFFFF"/>
          <w:spacing w:val="-2"/>
        </w:rPr>
        <w:t>materials.</w:t>
      </w:r>
    </w:p>
    <w:p w14:paraId="20711955" w14:textId="77777777" w:rsidR="00B06CC6" w:rsidRDefault="00B06CC6">
      <w:pPr>
        <w:spacing w:line="218" w:lineRule="exact"/>
        <w:sectPr w:rsidR="00B06CC6">
          <w:pgSz w:w="11910" w:h="16840"/>
          <w:pgMar w:top="1920" w:right="840" w:bottom="280" w:left="860" w:header="0" w:footer="0" w:gutter="0"/>
          <w:cols w:space="720"/>
        </w:sectPr>
      </w:pPr>
    </w:p>
    <w:p w14:paraId="2DE59F95" w14:textId="77777777" w:rsidR="00B06CC6" w:rsidRDefault="002D1BFA">
      <w:pPr>
        <w:spacing w:before="37"/>
        <w:ind w:right="1140"/>
        <w:jc w:val="center"/>
        <w:rPr>
          <w:rFonts w:ascii="Palatino Linotype"/>
          <w:sz w:val="80"/>
        </w:rPr>
      </w:pPr>
      <w:r>
        <w:rPr>
          <w:rFonts w:ascii="Palatino Linotype"/>
          <w:color w:val="FFFFFF"/>
          <w:w w:val="105"/>
          <w:sz w:val="80"/>
        </w:rPr>
        <w:lastRenderedPageBreak/>
        <w:t>Table</w:t>
      </w:r>
      <w:r>
        <w:rPr>
          <w:rFonts w:ascii="Palatino Linotype"/>
          <w:color w:val="FFFFFF"/>
          <w:spacing w:val="-46"/>
          <w:w w:val="105"/>
          <w:sz w:val="80"/>
        </w:rPr>
        <w:t xml:space="preserve"> </w:t>
      </w:r>
      <w:r>
        <w:rPr>
          <w:rFonts w:ascii="Palatino Linotype"/>
          <w:color w:val="FFFFFF"/>
          <w:w w:val="105"/>
          <w:sz w:val="80"/>
        </w:rPr>
        <w:t>of</w:t>
      </w:r>
      <w:r>
        <w:rPr>
          <w:rFonts w:ascii="Palatino Linotype"/>
          <w:color w:val="FFFFFF"/>
          <w:spacing w:val="-45"/>
          <w:w w:val="105"/>
          <w:sz w:val="80"/>
        </w:rPr>
        <w:t xml:space="preserve"> </w:t>
      </w:r>
      <w:r>
        <w:rPr>
          <w:rFonts w:ascii="Palatino Linotype"/>
          <w:color w:val="FFFFFF"/>
          <w:spacing w:val="-2"/>
          <w:w w:val="105"/>
          <w:sz w:val="80"/>
        </w:rPr>
        <w:t>Contents</w:t>
      </w:r>
    </w:p>
    <w:p w14:paraId="5D27D877" w14:textId="77777777" w:rsidR="00B06CC6" w:rsidRDefault="00B06CC6">
      <w:pPr>
        <w:pStyle w:val="BodyText"/>
        <w:rPr>
          <w:rFonts w:ascii="Palatino Linotype"/>
          <w:sz w:val="20"/>
        </w:rPr>
      </w:pPr>
    </w:p>
    <w:p w14:paraId="5CA8360E" w14:textId="77777777" w:rsidR="00B06CC6" w:rsidRDefault="00B06CC6">
      <w:pPr>
        <w:pStyle w:val="BodyText"/>
        <w:rPr>
          <w:rFonts w:ascii="Palatino Linotype"/>
          <w:sz w:val="20"/>
        </w:rPr>
      </w:pPr>
    </w:p>
    <w:p w14:paraId="3C2E9559" w14:textId="77777777" w:rsidR="00B06CC6" w:rsidRDefault="002D1BFA">
      <w:pPr>
        <w:pStyle w:val="BodyText"/>
        <w:spacing w:before="1"/>
        <w:rPr>
          <w:rFonts w:ascii="Palatino Linotype"/>
          <w:sz w:val="17"/>
        </w:rPr>
      </w:pPr>
      <w:r>
        <w:rPr>
          <w:noProof/>
          <w:lang w:val="en-AU" w:eastAsia="en-AU"/>
        </w:rPr>
        <mc:AlternateContent>
          <mc:Choice Requires="wps">
            <w:drawing>
              <wp:anchor distT="0" distB="0" distL="0" distR="0" simplePos="0" relativeHeight="487589888" behindDoc="1" locked="0" layoutInCell="1" allowOverlap="1">
                <wp:simplePos x="0" y="0"/>
                <wp:positionH relativeFrom="page">
                  <wp:posOffset>1388409</wp:posOffset>
                </wp:positionH>
                <wp:positionV relativeFrom="paragraph">
                  <wp:posOffset>161949</wp:posOffset>
                </wp:positionV>
                <wp:extent cx="522160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1270"/>
                        </a:xfrm>
                        <a:custGeom>
                          <a:avLst/>
                          <a:gdLst/>
                          <a:ahLst/>
                          <a:cxnLst/>
                          <a:rect l="l" t="t" r="r" b="b"/>
                          <a:pathLst>
                            <a:path w="5221605">
                              <a:moveTo>
                                <a:pt x="0" y="0"/>
                              </a:moveTo>
                              <a:lnTo>
                                <a:pt x="5221376"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9F39E92" id="Graphic 6" o:spid="_x0000_s1026" style="position:absolute;margin-left:109.3pt;margin-top:12.75pt;width:411.1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221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" path="m,l5221376,e" filled="f" strokecolor="white" strokeweight=".5pt">
                <v:path arrowok="t"/>
                <w10:wrap type="topAndBottom" anchorx="page"/>
              </v:shape>
            </w:pict>
          </mc:Fallback>
        </mc:AlternateContent>
      </w:r>
    </w:p>
    <w:p w14:paraId="62243E23" w14:textId="77777777" w:rsidR="00B06CC6" w:rsidRDefault="00B06CC6">
      <w:pPr>
        <w:pStyle w:val="BodyText"/>
        <w:rPr>
          <w:rFonts w:ascii="Palatino Linotype"/>
          <w:sz w:val="20"/>
        </w:rPr>
      </w:pPr>
    </w:p>
    <w:p w14:paraId="2370B782" w14:textId="77777777" w:rsidR="00B06CC6" w:rsidRDefault="00B06CC6">
      <w:pPr>
        <w:pStyle w:val="BodyText"/>
        <w:spacing w:before="1"/>
        <w:rPr>
          <w:rFonts w:ascii="Palatino Linotype"/>
          <w:sz w:val="14"/>
        </w:rPr>
      </w:pPr>
    </w:p>
    <w:sdt>
      <w:sdtPr>
        <w:id w:val="219711994"/>
        <w:docPartObj>
          <w:docPartGallery w:val="Table of Contents"/>
          <w:docPartUnique/>
        </w:docPartObj>
      </w:sdtPr>
      <w:sdtEndPr/>
      <w:sdtContent>
        <w:p w14:paraId="363CB431" w14:textId="77777777" w:rsidR="00B06CC6" w:rsidRDefault="002D1BFA">
          <w:pPr>
            <w:pStyle w:val="TOC1"/>
            <w:tabs>
              <w:tab w:val="right" w:pos="9546"/>
            </w:tabs>
            <w:spacing w:before="90"/>
          </w:pPr>
          <w:r>
            <w:rPr>
              <w:noProof/>
              <w:lang w:val="en-AU" w:eastAsia="en-AU"/>
            </w:rPr>
            <mc:AlternateContent>
              <mc:Choice Requires="wps">
                <w:drawing>
                  <wp:anchor distT="0" distB="0" distL="0" distR="0" simplePos="0" relativeHeight="482407424" behindDoc="1" locked="0" layoutInCell="1" allowOverlap="1">
                    <wp:simplePos x="0" y="0"/>
                    <wp:positionH relativeFrom="page">
                      <wp:posOffset>1316405</wp:posOffset>
                    </wp:positionH>
                    <wp:positionV relativeFrom="paragraph">
                      <wp:posOffset>32003</wp:posOffset>
                    </wp:positionV>
                    <wp:extent cx="5427980" cy="32893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7980" cy="3289300"/>
                            </a:xfrm>
                            <a:custGeom>
                              <a:avLst/>
                              <a:gdLst/>
                              <a:ahLst/>
                              <a:cxnLst/>
                              <a:rect l="l" t="t" r="r" b="b"/>
                              <a:pathLst>
                                <a:path w="5427980" h="3289300">
                                  <a:moveTo>
                                    <a:pt x="5427586" y="3061195"/>
                                  </a:moveTo>
                                  <a:lnTo>
                                    <a:pt x="0" y="3061195"/>
                                  </a:lnTo>
                                  <a:lnTo>
                                    <a:pt x="0" y="3289122"/>
                                  </a:lnTo>
                                  <a:lnTo>
                                    <a:pt x="5427586" y="3289122"/>
                                  </a:lnTo>
                                  <a:lnTo>
                                    <a:pt x="5427586" y="3061195"/>
                                  </a:lnTo>
                                  <a:close/>
                                </a:path>
                                <a:path w="5427980" h="3289300">
                                  <a:moveTo>
                                    <a:pt x="5427586" y="2800794"/>
                                  </a:moveTo>
                                  <a:lnTo>
                                    <a:pt x="0" y="2800794"/>
                                  </a:lnTo>
                                  <a:lnTo>
                                    <a:pt x="0" y="3028721"/>
                                  </a:lnTo>
                                  <a:lnTo>
                                    <a:pt x="5427586" y="3028721"/>
                                  </a:lnTo>
                                  <a:lnTo>
                                    <a:pt x="5427586" y="2800794"/>
                                  </a:lnTo>
                                  <a:close/>
                                </a:path>
                                <a:path w="5427980" h="3289300">
                                  <a:moveTo>
                                    <a:pt x="5427586" y="2387993"/>
                                  </a:moveTo>
                                  <a:lnTo>
                                    <a:pt x="0" y="2387993"/>
                                  </a:lnTo>
                                  <a:lnTo>
                                    <a:pt x="0" y="2768320"/>
                                  </a:lnTo>
                                  <a:lnTo>
                                    <a:pt x="5427586" y="2768320"/>
                                  </a:lnTo>
                                  <a:lnTo>
                                    <a:pt x="5427586" y="2387993"/>
                                  </a:lnTo>
                                  <a:close/>
                                </a:path>
                                <a:path w="5427980" h="3289300">
                                  <a:moveTo>
                                    <a:pt x="5427586" y="2127593"/>
                                  </a:moveTo>
                                  <a:lnTo>
                                    <a:pt x="0" y="2127593"/>
                                  </a:lnTo>
                                  <a:lnTo>
                                    <a:pt x="0" y="2355519"/>
                                  </a:lnTo>
                                  <a:lnTo>
                                    <a:pt x="5427586" y="2355519"/>
                                  </a:lnTo>
                                  <a:lnTo>
                                    <a:pt x="5427586" y="2127593"/>
                                  </a:lnTo>
                                  <a:close/>
                                </a:path>
                                <a:path w="5427980" h="3289300">
                                  <a:moveTo>
                                    <a:pt x="5427586" y="1867192"/>
                                  </a:moveTo>
                                  <a:lnTo>
                                    <a:pt x="0" y="1867192"/>
                                  </a:lnTo>
                                  <a:lnTo>
                                    <a:pt x="0" y="2095119"/>
                                  </a:lnTo>
                                  <a:lnTo>
                                    <a:pt x="5427586" y="2095119"/>
                                  </a:lnTo>
                                  <a:lnTo>
                                    <a:pt x="5427586" y="1867192"/>
                                  </a:lnTo>
                                  <a:close/>
                                </a:path>
                                <a:path w="5427980" h="3289300">
                                  <a:moveTo>
                                    <a:pt x="5427586" y="1606791"/>
                                  </a:moveTo>
                                  <a:lnTo>
                                    <a:pt x="0" y="1606791"/>
                                  </a:lnTo>
                                  <a:lnTo>
                                    <a:pt x="0" y="1834718"/>
                                  </a:lnTo>
                                  <a:lnTo>
                                    <a:pt x="5427586" y="1834718"/>
                                  </a:lnTo>
                                  <a:lnTo>
                                    <a:pt x="5427586" y="1606791"/>
                                  </a:lnTo>
                                  <a:close/>
                                </a:path>
                                <a:path w="5427980" h="3289300">
                                  <a:moveTo>
                                    <a:pt x="5427586" y="1193990"/>
                                  </a:moveTo>
                                  <a:lnTo>
                                    <a:pt x="0" y="1193990"/>
                                  </a:lnTo>
                                  <a:lnTo>
                                    <a:pt x="0" y="1574317"/>
                                  </a:lnTo>
                                  <a:lnTo>
                                    <a:pt x="5427586" y="1574317"/>
                                  </a:lnTo>
                                  <a:lnTo>
                                    <a:pt x="5427586" y="1193990"/>
                                  </a:lnTo>
                                  <a:close/>
                                </a:path>
                                <a:path w="5427980" h="3289300">
                                  <a:moveTo>
                                    <a:pt x="5427586" y="781189"/>
                                  </a:moveTo>
                                  <a:lnTo>
                                    <a:pt x="0" y="781189"/>
                                  </a:lnTo>
                                  <a:lnTo>
                                    <a:pt x="0" y="1161516"/>
                                  </a:lnTo>
                                  <a:lnTo>
                                    <a:pt x="5427586" y="1161516"/>
                                  </a:lnTo>
                                  <a:lnTo>
                                    <a:pt x="5427586" y="781189"/>
                                  </a:lnTo>
                                  <a:close/>
                                </a:path>
                                <a:path w="5427980" h="3289300">
                                  <a:moveTo>
                                    <a:pt x="5427586" y="520788"/>
                                  </a:moveTo>
                                  <a:lnTo>
                                    <a:pt x="0" y="520788"/>
                                  </a:lnTo>
                                  <a:lnTo>
                                    <a:pt x="0" y="748715"/>
                                  </a:lnTo>
                                  <a:lnTo>
                                    <a:pt x="5427586" y="748715"/>
                                  </a:lnTo>
                                  <a:lnTo>
                                    <a:pt x="5427586" y="520788"/>
                                  </a:lnTo>
                                  <a:close/>
                                </a:path>
                                <a:path w="5427980" h="3289300">
                                  <a:moveTo>
                                    <a:pt x="5427586" y="260388"/>
                                  </a:moveTo>
                                  <a:lnTo>
                                    <a:pt x="0" y="260388"/>
                                  </a:lnTo>
                                  <a:lnTo>
                                    <a:pt x="0" y="488315"/>
                                  </a:lnTo>
                                  <a:lnTo>
                                    <a:pt x="5427586" y="488315"/>
                                  </a:lnTo>
                                  <a:lnTo>
                                    <a:pt x="5427586" y="260388"/>
                                  </a:lnTo>
                                  <a:close/>
                                </a:path>
                                <a:path w="5427980" h="3289300">
                                  <a:moveTo>
                                    <a:pt x="5427586" y="0"/>
                                  </a:moveTo>
                                  <a:lnTo>
                                    <a:pt x="0" y="0"/>
                                  </a:lnTo>
                                  <a:lnTo>
                                    <a:pt x="0" y="227926"/>
                                  </a:lnTo>
                                  <a:lnTo>
                                    <a:pt x="5427586" y="227926"/>
                                  </a:lnTo>
                                  <a:lnTo>
                                    <a:pt x="542758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D950264" id="Graphic 7" o:spid="_x0000_s1026" style="position:absolute;margin-left:103.65pt;margin-top:2.5pt;width:427.4pt;height:259pt;z-index:-20909056;visibility:visible;mso-wrap-style:square;mso-wrap-distance-left:0;mso-wrap-distance-top:0;mso-wrap-distance-right:0;mso-wrap-distance-bottom:0;mso-position-horizontal:absolute;mso-position-horizontal-relative:page;mso-position-vertical:absolute;mso-position-vertical-relative:text;v-text-anchor:top" coordsize="5427980,328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" path="m5427586,3061195l,3061195r,227927l5427586,3289122r,-227927xem5427586,2800794l,2800794r,227927l5427586,3028721r,-227927xem5427586,2387993l,2387993r,380327l5427586,2768320r,-380327xem5427586,2127593l,2127593r,227926l5427586,2355519r,-227926xem5427586,1867192l,1867192r,227927l5427586,2095119r,-227927xem5427586,1606791l,1606791r,227927l5427586,1834718r,-227927xem5427586,1193990l,1193990r,380327l5427586,1574317r,-380327xem5427586,781189l,781189r,380327l5427586,1161516r,-380327xem5427586,520788l,520788,,748715r5427586,l5427586,520788xem5427586,260388l,260388,,488315r5427586,l5427586,260388xem5427586,l,,,227926r5427586,l5427586,xe" stroked="f">
                    <v:path arrowok="t"/>
                    <w10:wrap anchorx="page"/>
                  </v:shape>
                </w:pict>
              </mc:Fallback>
            </mc:AlternateContent>
          </w:r>
          <w:hyperlink w:anchor="_TOC_250003" w:history="1">
            <w:r>
              <w:rPr>
                <w:color w:val="8490C8"/>
              </w:rPr>
              <w:t>Executive</w:t>
            </w:r>
            <w:r>
              <w:rPr>
                <w:color w:val="8490C8"/>
                <w:spacing w:val="6"/>
              </w:rPr>
              <w:t xml:space="preserve"> </w:t>
            </w:r>
            <w:r>
              <w:rPr>
                <w:color w:val="8490C8"/>
                <w:spacing w:val="-2"/>
              </w:rPr>
              <w:t>Summary</w:t>
            </w:r>
            <w:r>
              <w:rPr>
                <w:rFonts w:ascii="Times New Roman"/>
                <w:color w:val="8490C8"/>
              </w:rPr>
              <w:tab/>
            </w:r>
            <w:r>
              <w:rPr>
                <w:color w:val="8490C8"/>
                <w:spacing w:val="-10"/>
              </w:rPr>
              <w:t>2</w:t>
            </w:r>
          </w:hyperlink>
        </w:p>
        <w:p w14:paraId="51D99DF5" w14:textId="77777777" w:rsidR="00B06CC6" w:rsidRDefault="001823D0">
          <w:pPr>
            <w:pStyle w:val="TOC1"/>
            <w:tabs>
              <w:tab w:val="right" w:pos="9546"/>
            </w:tabs>
          </w:pPr>
          <w:hyperlink w:anchor="_TOC_250002" w:history="1">
            <w:r w:rsidR="002D1BFA">
              <w:rPr>
                <w:color w:val="8490C8"/>
              </w:rPr>
              <w:t>Development</w:t>
            </w:r>
            <w:r w:rsidR="002D1BFA">
              <w:rPr>
                <w:color w:val="8490C8"/>
                <w:spacing w:val="11"/>
              </w:rPr>
              <w:t xml:space="preserve"> </w:t>
            </w:r>
            <w:r w:rsidR="002D1BFA">
              <w:rPr>
                <w:color w:val="8490C8"/>
              </w:rPr>
              <w:t>of</w:t>
            </w:r>
            <w:r w:rsidR="002D1BFA">
              <w:rPr>
                <w:color w:val="8490C8"/>
                <w:spacing w:val="11"/>
              </w:rPr>
              <w:t xml:space="preserve"> </w:t>
            </w:r>
            <w:r w:rsidR="002D1BFA">
              <w:rPr>
                <w:color w:val="8490C8"/>
              </w:rPr>
              <w:t>the</w:t>
            </w:r>
            <w:r w:rsidR="002D1BFA">
              <w:rPr>
                <w:color w:val="8490C8"/>
                <w:spacing w:val="11"/>
              </w:rPr>
              <w:t xml:space="preserve"> </w:t>
            </w:r>
            <w:r w:rsidR="002D1BFA">
              <w:rPr>
                <w:color w:val="8490C8"/>
              </w:rPr>
              <w:t>Impact</w:t>
            </w:r>
            <w:r w:rsidR="002D1BFA">
              <w:rPr>
                <w:color w:val="8490C8"/>
                <w:spacing w:val="11"/>
              </w:rPr>
              <w:t xml:space="preserve"> </w:t>
            </w:r>
            <w:r w:rsidR="002D1BFA">
              <w:rPr>
                <w:color w:val="8490C8"/>
                <w:spacing w:val="-2"/>
              </w:rPr>
              <w:t>Analysis</w:t>
            </w:r>
            <w:r w:rsidR="002D1BFA">
              <w:rPr>
                <w:rFonts w:ascii="Times New Roman"/>
                <w:color w:val="8490C8"/>
              </w:rPr>
              <w:tab/>
            </w:r>
            <w:r w:rsidR="002D1BFA">
              <w:rPr>
                <w:color w:val="8490C8"/>
                <w:spacing w:val="-10"/>
              </w:rPr>
              <w:t>5</w:t>
            </w:r>
          </w:hyperlink>
        </w:p>
        <w:p w14:paraId="248D97E6" w14:textId="77777777" w:rsidR="00B06CC6" w:rsidRDefault="002D1BFA">
          <w:pPr>
            <w:pStyle w:val="TOC1"/>
            <w:tabs>
              <w:tab w:val="right" w:pos="9546"/>
            </w:tabs>
            <w:spacing w:before="141"/>
          </w:pPr>
          <w:r>
            <w:rPr>
              <w:color w:val="8490C8"/>
            </w:rPr>
            <w:t>Background</w:t>
          </w:r>
          <w:r>
            <w:rPr>
              <w:color w:val="8490C8"/>
              <w:spacing w:val="3"/>
            </w:rPr>
            <w:t xml:space="preserve"> </w:t>
          </w:r>
          <w:r>
            <w:rPr>
              <w:color w:val="8490C8"/>
            </w:rPr>
            <w:t>and</w:t>
          </w:r>
          <w:r>
            <w:rPr>
              <w:color w:val="8490C8"/>
              <w:spacing w:val="3"/>
            </w:rPr>
            <w:t xml:space="preserve"> </w:t>
          </w:r>
          <w:r>
            <w:rPr>
              <w:color w:val="8490C8"/>
            </w:rPr>
            <w:t>Context</w:t>
          </w:r>
          <w:r>
            <w:rPr>
              <w:color w:val="8490C8"/>
              <w:spacing w:val="3"/>
            </w:rPr>
            <w:t xml:space="preserve"> </w:t>
          </w:r>
          <w:r>
            <w:rPr>
              <w:color w:val="8490C8"/>
            </w:rPr>
            <w:t>for</w:t>
          </w:r>
          <w:r>
            <w:rPr>
              <w:color w:val="8490C8"/>
              <w:spacing w:val="4"/>
            </w:rPr>
            <w:t xml:space="preserve"> </w:t>
          </w:r>
          <w:r>
            <w:rPr>
              <w:color w:val="8490C8"/>
            </w:rPr>
            <w:t>Strengthening</w:t>
          </w:r>
          <w:r>
            <w:rPr>
              <w:color w:val="8490C8"/>
              <w:spacing w:val="3"/>
            </w:rPr>
            <w:t xml:space="preserve"> </w:t>
          </w:r>
          <w:r>
            <w:rPr>
              <w:color w:val="8490C8"/>
            </w:rPr>
            <w:t>Australia’s</w:t>
          </w:r>
          <w:r>
            <w:rPr>
              <w:color w:val="8490C8"/>
              <w:spacing w:val="3"/>
            </w:rPr>
            <w:t xml:space="preserve"> </w:t>
          </w:r>
          <w:r>
            <w:rPr>
              <w:color w:val="8490C8"/>
            </w:rPr>
            <w:t>Export</w:t>
          </w:r>
          <w:r>
            <w:rPr>
              <w:color w:val="8490C8"/>
              <w:spacing w:val="4"/>
            </w:rPr>
            <w:t xml:space="preserve"> </w:t>
          </w:r>
          <w:r>
            <w:rPr>
              <w:color w:val="8490C8"/>
            </w:rPr>
            <w:t>Control</w:t>
          </w:r>
          <w:r>
            <w:rPr>
              <w:color w:val="8490C8"/>
              <w:spacing w:val="3"/>
            </w:rPr>
            <w:t xml:space="preserve"> </w:t>
          </w:r>
          <w:r>
            <w:rPr>
              <w:color w:val="8490C8"/>
              <w:spacing w:val="-2"/>
            </w:rPr>
            <w:t>Framework</w:t>
          </w:r>
          <w:r>
            <w:rPr>
              <w:rFonts w:ascii="Times New Roman" w:hAnsi="Times New Roman"/>
              <w:color w:val="8490C8"/>
            </w:rPr>
            <w:tab/>
          </w:r>
          <w:r>
            <w:rPr>
              <w:color w:val="8490C8"/>
              <w:spacing w:val="-10"/>
            </w:rPr>
            <w:t>6</w:t>
          </w:r>
        </w:p>
        <w:p w14:paraId="67090880" w14:textId="77777777" w:rsidR="00B06CC6" w:rsidRDefault="002D1BFA">
          <w:pPr>
            <w:pStyle w:val="TOC1"/>
            <w:spacing w:line="255" w:lineRule="exact"/>
          </w:pPr>
          <w:r>
            <w:rPr>
              <w:color w:val="8490C8"/>
            </w:rPr>
            <w:t>QUESTION</w:t>
          </w:r>
          <w:r>
            <w:rPr>
              <w:color w:val="8490C8"/>
              <w:spacing w:val="-3"/>
            </w:rPr>
            <w:t xml:space="preserve"> </w:t>
          </w:r>
          <w:r>
            <w:rPr>
              <w:color w:val="8490C8"/>
            </w:rPr>
            <w:t>1:</w:t>
          </w:r>
          <w:r>
            <w:rPr>
              <w:color w:val="8490C8"/>
              <w:spacing w:val="-7"/>
            </w:rPr>
            <w:t xml:space="preserve"> </w:t>
          </w:r>
          <w:r>
            <w:rPr>
              <w:color w:val="8490C8"/>
            </w:rPr>
            <w:t>What</w:t>
          </w:r>
          <w:r>
            <w:rPr>
              <w:color w:val="8490C8"/>
              <w:spacing w:val="-3"/>
            </w:rPr>
            <w:t xml:space="preserve"> </w:t>
          </w:r>
          <w:r>
            <w:rPr>
              <w:color w:val="8490C8"/>
            </w:rPr>
            <w:t>is</w:t>
          </w:r>
          <w:r>
            <w:rPr>
              <w:color w:val="8490C8"/>
              <w:spacing w:val="-2"/>
            </w:rPr>
            <w:t xml:space="preserve"> </w:t>
          </w:r>
          <w:r>
            <w:rPr>
              <w:color w:val="8490C8"/>
            </w:rPr>
            <w:t>the</w:t>
          </w:r>
          <w:r>
            <w:rPr>
              <w:color w:val="8490C8"/>
              <w:spacing w:val="-2"/>
            </w:rPr>
            <w:t xml:space="preserve"> </w:t>
          </w:r>
          <w:r>
            <w:rPr>
              <w:color w:val="8490C8"/>
            </w:rPr>
            <w:t>policy</w:t>
          </w:r>
          <w:r>
            <w:rPr>
              <w:color w:val="8490C8"/>
              <w:spacing w:val="-2"/>
            </w:rPr>
            <w:t xml:space="preserve"> </w:t>
          </w:r>
          <w:r>
            <w:rPr>
              <w:color w:val="8490C8"/>
            </w:rPr>
            <w:t>problem</w:t>
          </w:r>
          <w:r>
            <w:rPr>
              <w:color w:val="8490C8"/>
              <w:spacing w:val="-2"/>
            </w:rPr>
            <w:t xml:space="preserve"> </w:t>
          </w:r>
          <w:r>
            <w:rPr>
              <w:color w:val="8490C8"/>
            </w:rPr>
            <w:t>you</w:t>
          </w:r>
          <w:r>
            <w:rPr>
              <w:color w:val="8490C8"/>
              <w:spacing w:val="-2"/>
            </w:rPr>
            <w:t xml:space="preserve"> </w:t>
          </w:r>
          <w:r>
            <w:rPr>
              <w:color w:val="8490C8"/>
            </w:rPr>
            <w:t>are</w:t>
          </w:r>
          <w:r>
            <w:rPr>
              <w:color w:val="8490C8"/>
              <w:spacing w:val="-2"/>
            </w:rPr>
            <w:t xml:space="preserve"> </w:t>
          </w:r>
          <w:r>
            <w:rPr>
              <w:color w:val="8490C8"/>
            </w:rPr>
            <w:t>trying</w:t>
          </w:r>
          <w:r>
            <w:rPr>
              <w:color w:val="8490C8"/>
              <w:spacing w:val="-2"/>
            </w:rPr>
            <w:t xml:space="preserve"> </w:t>
          </w:r>
          <w:r>
            <w:rPr>
              <w:color w:val="8490C8"/>
            </w:rPr>
            <w:t>to</w:t>
          </w:r>
          <w:r>
            <w:rPr>
              <w:color w:val="8490C8"/>
              <w:spacing w:val="-3"/>
            </w:rPr>
            <w:t xml:space="preserve"> </w:t>
          </w:r>
          <w:r>
            <w:rPr>
              <w:color w:val="8490C8"/>
            </w:rPr>
            <w:t>solve</w:t>
          </w:r>
          <w:r>
            <w:rPr>
              <w:color w:val="8490C8"/>
              <w:spacing w:val="-2"/>
            </w:rPr>
            <w:t xml:space="preserve"> </w:t>
          </w:r>
          <w:r>
            <w:rPr>
              <w:color w:val="8490C8"/>
            </w:rPr>
            <w:t>and</w:t>
          </w:r>
          <w:r>
            <w:rPr>
              <w:color w:val="8490C8"/>
              <w:spacing w:val="-2"/>
            </w:rPr>
            <w:t xml:space="preserve"> </w:t>
          </w:r>
          <w:r>
            <w:rPr>
              <w:color w:val="8490C8"/>
            </w:rPr>
            <w:t>what</w:t>
          </w:r>
          <w:r>
            <w:rPr>
              <w:color w:val="8490C8"/>
              <w:spacing w:val="-2"/>
            </w:rPr>
            <w:t xml:space="preserve"> </w:t>
          </w:r>
          <w:r>
            <w:rPr>
              <w:color w:val="8490C8"/>
              <w:spacing w:val="-4"/>
            </w:rPr>
            <w:t>data</w:t>
          </w:r>
        </w:p>
        <w:p w14:paraId="60980E4F" w14:textId="77777777" w:rsidR="00B06CC6" w:rsidRDefault="002D1BFA">
          <w:pPr>
            <w:pStyle w:val="TOC1"/>
            <w:tabs>
              <w:tab w:val="right" w:pos="9548"/>
            </w:tabs>
            <w:spacing w:before="0" w:line="255" w:lineRule="exact"/>
          </w:pPr>
          <w:r>
            <w:rPr>
              <w:color w:val="8490C8"/>
            </w:rPr>
            <w:t>is</w:t>
          </w:r>
          <w:r>
            <w:rPr>
              <w:color w:val="8490C8"/>
              <w:spacing w:val="4"/>
            </w:rPr>
            <w:t xml:space="preserve"> </w:t>
          </w:r>
          <w:r>
            <w:rPr>
              <w:color w:val="8490C8"/>
              <w:spacing w:val="-2"/>
            </w:rPr>
            <w:t>available?</w:t>
          </w:r>
          <w:r>
            <w:rPr>
              <w:rFonts w:ascii="Times New Roman"/>
              <w:color w:val="8490C8"/>
            </w:rPr>
            <w:tab/>
          </w:r>
          <w:r>
            <w:rPr>
              <w:color w:val="8490C8"/>
              <w:spacing w:val="-5"/>
            </w:rPr>
            <w:t>12</w:t>
          </w:r>
        </w:p>
        <w:p w14:paraId="4469D78C" w14:textId="77777777" w:rsidR="00B06CC6" w:rsidRDefault="002D1BFA">
          <w:pPr>
            <w:pStyle w:val="TOC1"/>
            <w:spacing w:line="255" w:lineRule="exact"/>
          </w:pPr>
          <w:r>
            <w:rPr>
              <w:color w:val="8490C8"/>
            </w:rPr>
            <w:t>QUESTION</w:t>
          </w:r>
          <w:r>
            <w:rPr>
              <w:color w:val="8490C8"/>
              <w:spacing w:val="3"/>
            </w:rPr>
            <w:t xml:space="preserve"> </w:t>
          </w:r>
          <w:r>
            <w:rPr>
              <w:color w:val="8490C8"/>
            </w:rPr>
            <w:t>2:</w:t>
          </w:r>
          <w:r>
            <w:rPr>
              <w:color w:val="8490C8"/>
              <w:spacing w:val="-3"/>
            </w:rPr>
            <w:t xml:space="preserve"> </w:t>
          </w:r>
          <w:r>
            <w:rPr>
              <w:color w:val="8490C8"/>
            </w:rPr>
            <w:t>What</w:t>
          </w:r>
          <w:r>
            <w:rPr>
              <w:color w:val="8490C8"/>
              <w:spacing w:val="3"/>
            </w:rPr>
            <w:t xml:space="preserve"> </w:t>
          </w:r>
          <w:r>
            <w:rPr>
              <w:color w:val="8490C8"/>
            </w:rPr>
            <w:t>are</w:t>
          </w:r>
          <w:r>
            <w:rPr>
              <w:color w:val="8490C8"/>
              <w:spacing w:val="3"/>
            </w:rPr>
            <w:t xml:space="preserve"> </w:t>
          </w:r>
          <w:r>
            <w:rPr>
              <w:color w:val="8490C8"/>
            </w:rPr>
            <w:t>the</w:t>
          </w:r>
          <w:r>
            <w:rPr>
              <w:color w:val="8490C8"/>
              <w:spacing w:val="3"/>
            </w:rPr>
            <w:t xml:space="preserve"> </w:t>
          </w:r>
          <w:r>
            <w:rPr>
              <w:color w:val="8490C8"/>
            </w:rPr>
            <w:t>objectives,</w:t>
          </w:r>
          <w:r>
            <w:rPr>
              <w:color w:val="8490C8"/>
              <w:spacing w:val="3"/>
            </w:rPr>
            <w:t xml:space="preserve"> </w:t>
          </w:r>
          <w:r>
            <w:rPr>
              <w:color w:val="8490C8"/>
            </w:rPr>
            <w:t>why</w:t>
          </w:r>
          <w:r>
            <w:rPr>
              <w:color w:val="8490C8"/>
              <w:spacing w:val="4"/>
            </w:rPr>
            <w:t xml:space="preserve"> </w:t>
          </w:r>
          <w:r>
            <w:rPr>
              <w:color w:val="8490C8"/>
            </w:rPr>
            <w:t>is</w:t>
          </w:r>
          <w:r>
            <w:rPr>
              <w:color w:val="8490C8"/>
              <w:spacing w:val="3"/>
            </w:rPr>
            <w:t xml:space="preserve"> </w:t>
          </w:r>
          <w:r>
            <w:rPr>
              <w:color w:val="8490C8"/>
            </w:rPr>
            <w:t>government</w:t>
          </w:r>
          <w:r>
            <w:rPr>
              <w:color w:val="8490C8"/>
              <w:spacing w:val="3"/>
            </w:rPr>
            <w:t xml:space="preserve"> </w:t>
          </w:r>
          <w:r>
            <w:rPr>
              <w:color w:val="8490C8"/>
            </w:rPr>
            <w:t>intervention</w:t>
          </w:r>
          <w:r>
            <w:rPr>
              <w:color w:val="8490C8"/>
              <w:spacing w:val="3"/>
            </w:rPr>
            <w:t xml:space="preserve"> </w:t>
          </w:r>
          <w:r>
            <w:rPr>
              <w:color w:val="8490C8"/>
              <w:spacing w:val="-2"/>
            </w:rPr>
            <w:t>needed</w:t>
          </w:r>
        </w:p>
        <w:p w14:paraId="2B7EF073" w14:textId="77777777" w:rsidR="00B06CC6" w:rsidRDefault="002D1BFA">
          <w:pPr>
            <w:pStyle w:val="TOC1"/>
            <w:tabs>
              <w:tab w:val="right" w:pos="9548"/>
            </w:tabs>
            <w:spacing w:before="0" w:line="255" w:lineRule="exact"/>
          </w:pPr>
          <w:r>
            <w:rPr>
              <w:color w:val="8490C8"/>
            </w:rPr>
            <w:t>to</w:t>
          </w:r>
          <w:r>
            <w:rPr>
              <w:color w:val="8490C8"/>
              <w:spacing w:val="8"/>
            </w:rPr>
            <w:t xml:space="preserve"> </w:t>
          </w:r>
          <w:r>
            <w:rPr>
              <w:color w:val="8490C8"/>
            </w:rPr>
            <w:t>achieve</w:t>
          </w:r>
          <w:r>
            <w:rPr>
              <w:color w:val="8490C8"/>
              <w:spacing w:val="8"/>
            </w:rPr>
            <w:t xml:space="preserve"> </w:t>
          </w:r>
          <w:r>
            <w:rPr>
              <w:color w:val="8490C8"/>
            </w:rPr>
            <w:t>them</w:t>
          </w:r>
          <w:r>
            <w:rPr>
              <w:color w:val="8490C8"/>
              <w:spacing w:val="8"/>
            </w:rPr>
            <w:t xml:space="preserve"> </w:t>
          </w:r>
          <w:r>
            <w:rPr>
              <w:color w:val="8490C8"/>
            </w:rPr>
            <w:t>and</w:t>
          </w:r>
          <w:r>
            <w:rPr>
              <w:color w:val="8490C8"/>
              <w:spacing w:val="8"/>
            </w:rPr>
            <w:t xml:space="preserve"> </w:t>
          </w:r>
          <w:r>
            <w:rPr>
              <w:color w:val="8490C8"/>
            </w:rPr>
            <w:t>how</w:t>
          </w:r>
          <w:r>
            <w:rPr>
              <w:color w:val="8490C8"/>
              <w:spacing w:val="8"/>
            </w:rPr>
            <w:t xml:space="preserve"> </w:t>
          </w:r>
          <w:r>
            <w:rPr>
              <w:color w:val="8490C8"/>
            </w:rPr>
            <w:t>will</w:t>
          </w:r>
          <w:r>
            <w:rPr>
              <w:color w:val="8490C8"/>
              <w:spacing w:val="8"/>
            </w:rPr>
            <w:t xml:space="preserve"> </w:t>
          </w:r>
          <w:r>
            <w:rPr>
              <w:color w:val="8490C8"/>
            </w:rPr>
            <w:t>success</w:t>
          </w:r>
          <w:r>
            <w:rPr>
              <w:color w:val="8490C8"/>
              <w:spacing w:val="9"/>
            </w:rPr>
            <w:t xml:space="preserve"> </w:t>
          </w:r>
          <w:r>
            <w:rPr>
              <w:color w:val="8490C8"/>
            </w:rPr>
            <w:t>be</w:t>
          </w:r>
          <w:r>
            <w:rPr>
              <w:color w:val="8490C8"/>
              <w:spacing w:val="8"/>
            </w:rPr>
            <w:t xml:space="preserve"> </w:t>
          </w:r>
          <w:r>
            <w:rPr>
              <w:color w:val="8490C8"/>
              <w:spacing w:val="-2"/>
            </w:rPr>
            <w:t>measured?</w:t>
          </w:r>
          <w:r>
            <w:rPr>
              <w:rFonts w:ascii="Times New Roman"/>
              <w:color w:val="8490C8"/>
            </w:rPr>
            <w:tab/>
          </w:r>
          <w:r>
            <w:rPr>
              <w:color w:val="8490C8"/>
              <w:spacing w:val="-5"/>
            </w:rPr>
            <w:t>20</w:t>
          </w:r>
        </w:p>
        <w:p w14:paraId="3FDB3668" w14:textId="77777777" w:rsidR="00B06CC6" w:rsidRDefault="002D1BFA">
          <w:pPr>
            <w:pStyle w:val="TOC1"/>
            <w:tabs>
              <w:tab w:val="right" w:pos="9548"/>
            </w:tabs>
          </w:pPr>
          <w:r>
            <w:rPr>
              <w:color w:val="8490C8"/>
            </w:rPr>
            <w:t>QUESTION</w:t>
          </w:r>
          <w:r>
            <w:rPr>
              <w:color w:val="8490C8"/>
              <w:spacing w:val="-8"/>
            </w:rPr>
            <w:t xml:space="preserve"> </w:t>
          </w:r>
          <w:r>
            <w:rPr>
              <w:color w:val="8490C8"/>
            </w:rPr>
            <w:t>3:</w:t>
          </w:r>
          <w:r>
            <w:rPr>
              <w:color w:val="8490C8"/>
              <w:spacing w:val="-13"/>
            </w:rPr>
            <w:t xml:space="preserve"> </w:t>
          </w:r>
          <w:r>
            <w:rPr>
              <w:color w:val="8490C8"/>
            </w:rPr>
            <w:t>What</w:t>
          </w:r>
          <w:r>
            <w:rPr>
              <w:color w:val="8490C8"/>
              <w:spacing w:val="-7"/>
            </w:rPr>
            <w:t xml:space="preserve"> </w:t>
          </w:r>
          <w:r>
            <w:rPr>
              <w:color w:val="8490C8"/>
            </w:rPr>
            <w:t>policy</w:t>
          </w:r>
          <w:r>
            <w:rPr>
              <w:color w:val="8490C8"/>
              <w:spacing w:val="-7"/>
            </w:rPr>
            <w:t xml:space="preserve"> </w:t>
          </w:r>
          <w:r>
            <w:rPr>
              <w:color w:val="8490C8"/>
            </w:rPr>
            <w:t>options</w:t>
          </w:r>
          <w:r>
            <w:rPr>
              <w:color w:val="8490C8"/>
              <w:spacing w:val="-8"/>
            </w:rPr>
            <w:t xml:space="preserve"> </w:t>
          </w:r>
          <w:r>
            <w:rPr>
              <w:color w:val="8490C8"/>
            </w:rPr>
            <w:t>are</w:t>
          </w:r>
          <w:r>
            <w:rPr>
              <w:color w:val="8490C8"/>
              <w:spacing w:val="-7"/>
            </w:rPr>
            <w:t xml:space="preserve"> </w:t>
          </w:r>
          <w:r>
            <w:rPr>
              <w:color w:val="8490C8"/>
            </w:rPr>
            <w:t>you</w:t>
          </w:r>
          <w:r>
            <w:rPr>
              <w:color w:val="8490C8"/>
              <w:spacing w:val="-8"/>
            </w:rPr>
            <w:t xml:space="preserve"> </w:t>
          </w:r>
          <w:r>
            <w:rPr>
              <w:color w:val="8490C8"/>
              <w:spacing w:val="-2"/>
            </w:rPr>
            <w:t>considering?</w:t>
          </w:r>
          <w:r>
            <w:rPr>
              <w:rFonts w:ascii="Times New Roman"/>
              <w:color w:val="8490C8"/>
            </w:rPr>
            <w:tab/>
          </w:r>
          <w:r>
            <w:rPr>
              <w:color w:val="8490C8"/>
              <w:spacing w:val="-5"/>
            </w:rPr>
            <w:t>24</w:t>
          </w:r>
        </w:p>
        <w:p w14:paraId="57C30A53" w14:textId="77777777" w:rsidR="00B06CC6" w:rsidRDefault="002D1BFA">
          <w:pPr>
            <w:pStyle w:val="TOC1"/>
            <w:tabs>
              <w:tab w:val="right" w:pos="9548"/>
            </w:tabs>
            <w:spacing w:before="141"/>
          </w:pPr>
          <w:r>
            <w:rPr>
              <w:color w:val="8490C8"/>
            </w:rPr>
            <w:t>QUESTION</w:t>
          </w:r>
          <w:r>
            <w:rPr>
              <w:color w:val="8490C8"/>
              <w:spacing w:val="2"/>
            </w:rPr>
            <w:t xml:space="preserve"> </w:t>
          </w:r>
          <w:r>
            <w:rPr>
              <w:color w:val="8490C8"/>
            </w:rPr>
            <w:t>4:</w:t>
          </w:r>
          <w:r>
            <w:rPr>
              <w:color w:val="8490C8"/>
              <w:spacing w:val="-4"/>
            </w:rPr>
            <w:t xml:space="preserve"> </w:t>
          </w:r>
          <w:r>
            <w:rPr>
              <w:color w:val="8490C8"/>
            </w:rPr>
            <w:t>What</w:t>
          </w:r>
          <w:r>
            <w:rPr>
              <w:color w:val="8490C8"/>
              <w:spacing w:val="3"/>
            </w:rPr>
            <w:t xml:space="preserve"> </w:t>
          </w:r>
          <w:r>
            <w:rPr>
              <w:color w:val="8490C8"/>
            </w:rPr>
            <w:t>is</w:t>
          </w:r>
          <w:r>
            <w:rPr>
              <w:color w:val="8490C8"/>
              <w:spacing w:val="3"/>
            </w:rPr>
            <w:t xml:space="preserve"> </w:t>
          </w:r>
          <w:r>
            <w:rPr>
              <w:color w:val="8490C8"/>
            </w:rPr>
            <w:t>the</w:t>
          </w:r>
          <w:r>
            <w:rPr>
              <w:color w:val="8490C8"/>
              <w:spacing w:val="2"/>
            </w:rPr>
            <w:t xml:space="preserve"> </w:t>
          </w:r>
          <w:r>
            <w:rPr>
              <w:color w:val="8490C8"/>
            </w:rPr>
            <w:t>likely</w:t>
          </w:r>
          <w:r>
            <w:rPr>
              <w:color w:val="8490C8"/>
              <w:spacing w:val="3"/>
            </w:rPr>
            <w:t xml:space="preserve"> </w:t>
          </w:r>
          <w:r>
            <w:rPr>
              <w:color w:val="8490C8"/>
            </w:rPr>
            <w:t>net</w:t>
          </w:r>
          <w:r>
            <w:rPr>
              <w:color w:val="8490C8"/>
              <w:spacing w:val="2"/>
            </w:rPr>
            <w:t xml:space="preserve"> </w:t>
          </w:r>
          <w:r>
            <w:rPr>
              <w:color w:val="8490C8"/>
            </w:rPr>
            <w:t>benefit</w:t>
          </w:r>
          <w:r>
            <w:rPr>
              <w:color w:val="8490C8"/>
              <w:spacing w:val="3"/>
            </w:rPr>
            <w:t xml:space="preserve"> </w:t>
          </w:r>
          <w:r>
            <w:rPr>
              <w:color w:val="8490C8"/>
            </w:rPr>
            <w:t>of</w:t>
          </w:r>
          <w:r>
            <w:rPr>
              <w:color w:val="8490C8"/>
              <w:spacing w:val="3"/>
            </w:rPr>
            <w:t xml:space="preserve"> </w:t>
          </w:r>
          <w:r>
            <w:rPr>
              <w:color w:val="8490C8"/>
            </w:rPr>
            <w:t>each</w:t>
          </w:r>
          <w:r>
            <w:rPr>
              <w:color w:val="8490C8"/>
              <w:spacing w:val="2"/>
            </w:rPr>
            <w:t xml:space="preserve"> </w:t>
          </w:r>
          <w:r>
            <w:rPr>
              <w:color w:val="8490C8"/>
              <w:spacing w:val="-2"/>
            </w:rPr>
            <w:t>option?</w:t>
          </w:r>
          <w:r>
            <w:rPr>
              <w:rFonts w:ascii="Times New Roman"/>
              <w:color w:val="8490C8"/>
            </w:rPr>
            <w:tab/>
          </w:r>
          <w:r>
            <w:rPr>
              <w:color w:val="8490C8"/>
              <w:spacing w:val="-5"/>
            </w:rPr>
            <w:t>30</w:t>
          </w:r>
        </w:p>
        <w:p w14:paraId="706FE41F" w14:textId="77777777" w:rsidR="00B06CC6" w:rsidRDefault="002D1BFA">
          <w:pPr>
            <w:pStyle w:val="TOC1"/>
            <w:tabs>
              <w:tab w:val="right" w:pos="9548"/>
            </w:tabs>
          </w:pPr>
          <w:r>
            <w:rPr>
              <w:color w:val="8490C8"/>
            </w:rPr>
            <w:t>QUESTION</w:t>
          </w:r>
          <w:r>
            <w:rPr>
              <w:color w:val="8490C8"/>
              <w:spacing w:val="-4"/>
            </w:rPr>
            <w:t xml:space="preserve"> </w:t>
          </w:r>
          <w:r>
            <w:rPr>
              <w:color w:val="8490C8"/>
            </w:rPr>
            <w:t>5:</w:t>
          </w:r>
          <w:r>
            <w:rPr>
              <w:color w:val="8490C8"/>
              <w:spacing w:val="-9"/>
            </w:rPr>
            <w:t xml:space="preserve"> </w:t>
          </w:r>
          <w:r>
            <w:rPr>
              <w:color w:val="8490C8"/>
            </w:rPr>
            <w:t>Who</w:t>
          </w:r>
          <w:r>
            <w:rPr>
              <w:color w:val="8490C8"/>
              <w:spacing w:val="-4"/>
            </w:rPr>
            <w:t xml:space="preserve"> </w:t>
          </w:r>
          <w:r>
            <w:rPr>
              <w:color w:val="8490C8"/>
            </w:rPr>
            <w:t>did</w:t>
          </w:r>
          <w:r>
            <w:rPr>
              <w:color w:val="8490C8"/>
              <w:spacing w:val="-4"/>
            </w:rPr>
            <w:t xml:space="preserve"> </w:t>
          </w:r>
          <w:r>
            <w:rPr>
              <w:color w:val="8490C8"/>
            </w:rPr>
            <w:t>you</w:t>
          </w:r>
          <w:r>
            <w:rPr>
              <w:color w:val="8490C8"/>
              <w:spacing w:val="-3"/>
            </w:rPr>
            <w:t xml:space="preserve"> </w:t>
          </w:r>
          <w:r>
            <w:rPr>
              <w:color w:val="8490C8"/>
            </w:rPr>
            <w:t>consult</w:t>
          </w:r>
          <w:r>
            <w:rPr>
              <w:color w:val="8490C8"/>
              <w:spacing w:val="-4"/>
            </w:rPr>
            <w:t xml:space="preserve"> </w:t>
          </w:r>
          <w:r>
            <w:rPr>
              <w:color w:val="8490C8"/>
            </w:rPr>
            <w:t>and</w:t>
          </w:r>
          <w:r>
            <w:rPr>
              <w:color w:val="8490C8"/>
              <w:spacing w:val="-4"/>
            </w:rPr>
            <w:t xml:space="preserve"> </w:t>
          </w:r>
          <w:r>
            <w:rPr>
              <w:color w:val="8490C8"/>
            </w:rPr>
            <w:t>how</w:t>
          </w:r>
          <w:r>
            <w:rPr>
              <w:color w:val="8490C8"/>
              <w:spacing w:val="-4"/>
            </w:rPr>
            <w:t xml:space="preserve"> </w:t>
          </w:r>
          <w:r>
            <w:rPr>
              <w:color w:val="8490C8"/>
            </w:rPr>
            <w:t>did</w:t>
          </w:r>
          <w:r>
            <w:rPr>
              <w:color w:val="8490C8"/>
              <w:spacing w:val="-3"/>
            </w:rPr>
            <w:t xml:space="preserve"> </w:t>
          </w:r>
          <w:r>
            <w:rPr>
              <w:color w:val="8490C8"/>
            </w:rPr>
            <w:t>you</w:t>
          </w:r>
          <w:r>
            <w:rPr>
              <w:color w:val="8490C8"/>
              <w:spacing w:val="-4"/>
            </w:rPr>
            <w:t xml:space="preserve"> </w:t>
          </w:r>
          <w:r>
            <w:rPr>
              <w:color w:val="8490C8"/>
            </w:rPr>
            <w:t>incorporate</w:t>
          </w:r>
          <w:r>
            <w:rPr>
              <w:color w:val="8490C8"/>
              <w:spacing w:val="-4"/>
            </w:rPr>
            <w:t xml:space="preserve"> </w:t>
          </w:r>
          <w:r>
            <w:rPr>
              <w:color w:val="8490C8"/>
            </w:rPr>
            <w:t>their</w:t>
          </w:r>
          <w:r>
            <w:rPr>
              <w:color w:val="8490C8"/>
              <w:spacing w:val="-3"/>
            </w:rPr>
            <w:t xml:space="preserve"> </w:t>
          </w:r>
          <w:r>
            <w:rPr>
              <w:color w:val="8490C8"/>
              <w:spacing w:val="-2"/>
            </w:rPr>
            <w:t>feedback?</w:t>
          </w:r>
          <w:r>
            <w:rPr>
              <w:rFonts w:ascii="Times New Roman"/>
              <w:color w:val="8490C8"/>
            </w:rPr>
            <w:tab/>
          </w:r>
          <w:r>
            <w:rPr>
              <w:color w:val="8490C8"/>
              <w:spacing w:val="-5"/>
            </w:rPr>
            <w:t>46</w:t>
          </w:r>
        </w:p>
        <w:p w14:paraId="0F8F6E87" w14:textId="77777777" w:rsidR="00B06CC6" w:rsidRDefault="002D1BFA">
          <w:pPr>
            <w:pStyle w:val="TOC1"/>
            <w:spacing w:line="255" w:lineRule="exact"/>
          </w:pPr>
          <w:r>
            <w:rPr>
              <w:color w:val="8490C8"/>
            </w:rPr>
            <w:t>QUESTION</w:t>
          </w:r>
          <w:r>
            <w:rPr>
              <w:color w:val="8490C8"/>
              <w:spacing w:val="1"/>
            </w:rPr>
            <w:t xml:space="preserve"> </w:t>
          </w:r>
          <w:r>
            <w:rPr>
              <w:color w:val="8490C8"/>
            </w:rPr>
            <w:t>6:</w:t>
          </w:r>
          <w:r>
            <w:rPr>
              <w:color w:val="8490C8"/>
              <w:spacing w:val="-5"/>
            </w:rPr>
            <w:t xml:space="preserve"> </w:t>
          </w:r>
          <w:r>
            <w:rPr>
              <w:color w:val="8490C8"/>
            </w:rPr>
            <w:t>What</w:t>
          </w:r>
          <w:r>
            <w:rPr>
              <w:color w:val="8490C8"/>
              <w:spacing w:val="2"/>
            </w:rPr>
            <w:t xml:space="preserve"> </w:t>
          </w:r>
          <w:r>
            <w:rPr>
              <w:color w:val="8490C8"/>
            </w:rPr>
            <w:t>is</w:t>
          </w:r>
          <w:r>
            <w:rPr>
              <w:color w:val="8490C8"/>
              <w:spacing w:val="1"/>
            </w:rPr>
            <w:t xml:space="preserve"> </w:t>
          </w:r>
          <w:r>
            <w:rPr>
              <w:color w:val="8490C8"/>
            </w:rPr>
            <w:t>the</w:t>
          </w:r>
          <w:r>
            <w:rPr>
              <w:color w:val="8490C8"/>
              <w:spacing w:val="2"/>
            </w:rPr>
            <w:t xml:space="preserve"> </w:t>
          </w:r>
          <w:r>
            <w:rPr>
              <w:color w:val="8490C8"/>
            </w:rPr>
            <w:t>best</w:t>
          </w:r>
          <w:r>
            <w:rPr>
              <w:color w:val="8490C8"/>
              <w:spacing w:val="1"/>
            </w:rPr>
            <w:t xml:space="preserve"> </w:t>
          </w:r>
          <w:r>
            <w:rPr>
              <w:color w:val="8490C8"/>
            </w:rPr>
            <w:t>option</w:t>
          </w:r>
          <w:r>
            <w:rPr>
              <w:color w:val="8490C8"/>
              <w:spacing w:val="1"/>
            </w:rPr>
            <w:t xml:space="preserve"> </w:t>
          </w:r>
          <w:r>
            <w:rPr>
              <w:color w:val="8490C8"/>
            </w:rPr>
            <w:t>from</w:t>
          </w:r>
          <w:r>
            <w:rPr>
              <w:color w:val="8490C8"/>
              <w:spacing w:val="2"/>
            </w:rPr>
            <w:t xml:space="preserve"> </w:t>
          </w:r>
          <w:r>
            <w:rPr>
              <w:color w:val="8490C8"/>
            </w:rPr>
            <w:t>those</w:t>
          </w:r>
          <w:r>
            <w:rPr>
              <w:color w:val="8490C8"/>
              <w:spacing w:val="1"/>
            </w:rPr>
            <w:t xml:space="preserve"> </w:t>
          </w:r>
          <w:r>
            <w:rPr>
              <w:color w:val="8490C8"/>
            </w:rPr>
            <w:t>you</w:t>
          </w:r>
          <w:r>
            <w:rPr>
              <w:color w:val="8490C8"/>
              <w:spacing w:val="2"/>
            </w:rPr>
            <w:t xml:space="preserve"> </w:t>
          </w:r>
          <w:r>
            <w:rPr>
              <w:color w:val="8490C8"/>
            </w:rPr>
            <w:t>have</w:t>
          </w:r>
          <w:r>
            <w:rPr>
              <w:color w:val="8490C8"/>
              <w:spacing w:val="1"/>
            </w:rPr>
            <w:t xml:space="preserve"> </w:t>
          </w:r>
          <w:r>
            <w:rPr>
              <w:color w:val="8490C8"/>
            </w:rPr>
            <w:t>considered</w:t>
          </w:r>
          <w:r>
            <w:rPr>
              <w:color w:val="8490C8"/>
              <w:spacing w:val="2"/>
            </w:rPr>
            <w:t xml:space="preserve"> </w:t>
          </w:r>
          <w:r>
            <w:rPr>
              <w:color w:val="8490C8"/>
            </w:rPr>
            <w:t>and</w:t>
          </w:r>
          <w:r>
            <w:rPr>
              <w:color w:val="8490C8"/>
              <w:spacing w:val="1"/>
            </w:rPr>
            <w:t xml:space="preserve"> </w:t>
          </w:r>
          <w:r>
            <w:rPr>
              <w:color w:val="8490C8"/>
              <w:spacing w:val="-5"/>
            </w:rPr>
            <w:t>how</w:t>
          </w:r>
        </w:p>
        <w:p w14:paraId="0C8FEEDD" w14:textId="77777777" w:rsidR="00B06CC6" w:rsidRDefault="001823D0">
          <w:pPr>
            <w:pStyle w:val="TOC1"/>
            <w:tabs>
              <w:tab w:val="right" w:pos="9548"/>
            </w:tabs>
            <w:spacing w:before="0" w:line="255" w:lineRule="exact"/>
          </w:pPr>
          <w:hyperlink w:anchor="_TOC_250001" w:history="1">
            <w:r w:rsidR="002D1BFA">
              <w:rPr>
                <w:color w:val="8490C8"/>
              </w:rPr>
              <w:t>will</w:t>
            </w:r>
            <w:r w:rsidR="002D1BFA">
              <w:rPr>
                <w:color w:val="8490C8"/>
                <w:spacing w:val="2"/>
              </w:rPr>
              <w:t xml:space="preserve"> </w:t>
            </w:r>
            <w:r w:rsidR="002D1BFA">
              <w:rPr>
                <w:color w:val="8490C8"/>
              </w:rPr>
              <w:t>it</w:t>
            </w:r>
            <w:r w:rsidR="002D1BFA">
              <w:rPr>
                <w:color w:val="8490C8"/>
                <w:spacing w:val="2"/>
              </w:rPr>
              <w:t xml:space="preserve"> </w:t>
            </w:r>
            <w:r w:rsidR="002D1BFA">
              <w:rPr>
                <w:color w:val="8490C8"/>
              </w:rPr>
              <w:t>be</w:t>
            </w:r>
            <w:r w:rsidR="002D1BFA">
              <w:rPr>
                <w:color w:val="8490C8"/>
                <w:spacing w:val="2"/>
              </w:rPr>
              <w:t xml:space="preserve"> </w:t>
            </w:r>
            <w:r w:rsidR="002D1BFA">
              <w:rPr>
                <w:color w:val="8490C8"/>
                <w:spacing w:val="-2"/>
              </w:rPr>
              <w:t>implemented?</w:t>
            </w:r>
            <w:r w:rsidR="002D1BFA">
              <w:rPr>
                <w:rFonts w:ascii="Times New Roman"/>
                <w:color w:val="8490C8"/>
              </w:rPr>
              <w:tab/>
            </w:r>
            <w:r w:rsidR="002D1BFA">
              <w:rPr>
                <w:color w:val="8490C8"/>
                <w:spacing w:val="-5"/>
              </w:rPr>
              <w:t>58</w:t>
            </w:r>
          </w:hyperlink>
        </w:p>
        <w:p w14:paraId="08CB4225" w14:textId="77777777" w:rsidR="00B06CC6" w:rsidRDefault="002D1BFA">
          <w:pPr>
            <w:pStyle w:val="TOC1"/>
            <w:tabs>
              <w:tab w:val="right" w:pos="9548"/>
            </w:tabs>
          </w:pPr>
          <w:r>
            <w:rPr>
              <w:color w:val="8490C8"/>
            </w:rPr>
            <w:t>QUESTION</w:t>
          </w:r>
          <w:r>
            <w:rPr>
              <w:color w:val="8490C8"/>
              <w:spacing w:val="-4"/>
            </w:rPr>
            <w:t xml:space="preserve"> </w:t>
          </w:r>
          <w:r>
            <w:rPr>
              <w:color w:val="8490C8"/>
            </w:rPr>
            <w:t>7:</w:t>
          </w:r>
          <w:r>
            <w:rPr>
              <w:color w:val="8490C8"/>
              <w:spacing w:val="-3"/>
            </w:rPr>
            <w:t xml:space="preserve"> </w:t>
          </w:r>
          <w:r>
            <w:rPr>
              <w:color w:val="8490C8"/>
            </w:rPr>
            <w:t>How</w:t>
          </w:r>
          <w:r>
            <w:rPr>
              <w:color w:val="8490C8"/>
              <w:spacing w:val="-4"/>
            </w:rPr>
            <w:t xml:space="preserve"> </w:t>
          </w:r>
          <w:r>
            <w:rPr>
              <w:color w:val="8490C8"/>
            </w:rPr>
            <w:t>will</w:t>
          </w:r>
          <w:r>
            <w:rPr>
              <w:color w:val="8490C8"/>
              <w:spacing w:val="-3"/>
            </w:rPr>
            <w:t xml:space="preserve"> </w:t>
          </w:r>
          <w:r>
            <w:rPr>
              <w:color w:val="8490C8"/>
            </w:rPr>
            <w:t>you</w:t>
          </w:r>
          <w:r>
            <w:rPr>
              <w:color w:val="8490C8"/>
              <w:spacing w:val="-4"/>
            </w:rPr>
            <w:t xml:space="preserve"> </w:t>
          </w:r>
          <w:r>
            <w:rPr>
              <w:color w:val="8490C8"/>
            </w:rPr>
            <w:t>evaluate</w:t>
          </w:r>
          <w:r>
            <w:rPr>
              <w:color w:val="8490C8"/>
              <w:spacing w:val="-3"/>
            </w:rPr>
            <w:t xml:space="preserve"> </w:t>
          </w:r>
          <w:r>
            <w:rPr>
              <w:color w:val="8490C8"/>
            </w:rPr>
            <w:t>your</w:t>
          </w:r>
          <w:r>
            <w:rPr>
              <w:color w:val="8490C8"/>
              <w:spacing w:val="-4"/>
            </w:rPr>
            <w:t xml:space="preserve"> </w:t>
          </w:r>
          <w:r>
            <w:rPr>
              <w:color w:val="8490C8"/>
            </w:rPr>
            <w:t>chosen</w:t>
          </w:r>
          <w:r>
            <w:rPr>
              <w:color w:val="8490C8"/>
              <w:spacing w:val="-3"/>
            </w:rPr>
            <w:t xml:space="preserve"> </w:t>
          </w:r>
          <w:r>
            <w:rPr>
              <w:color w:val="8490C8"/>
            </w:rPr>
            <w:t>option</w:t>
          </w:r>
          <w:r>
            <w:rPr>
              <w:color w:val="8490C8"/>
              <w:spacing w:val="-3"/>
            </w:rPr>
            <w:t xml:space="preserve"> </w:t>
          </w:r>
          <w:r>
            <w:rPr>
              <w:color w:val="8490C8"/>
            </w:rPr>
            <w:t>against</w:t>
          </w:r>
          <w:r>
            <w:rPr>
              <w:color w:val="8490C8"/>
              <w:spacing w:val="-4"/>
            </w:rPr>
            <w:t xml:space="preserve"> </w:t>
          </w:r>
          <w:r>
            <w:rPr>
              <w:color w:val="8490C8"/>
            </w:rPr>
            <w:t>success</w:t>
          </w:r>
          <w:r>
            <w:rPr>
              <w:color w:val="8490C8"/>
              <w:spacing w:val="-3"/>
            </w:rPr>
            <w:t xml:space="preserve"> </w:t>
          </w:r>
          <w:r>
            <w:rPr>
              <w:color w:val="8490C8"/>
              <w:spacing w:val="-2"/>
            </w:rPr>
            <w:t>metrics?</w:t>
          </w:r>
          <w:r>
            <w:rPr>
              <w:rFonts w:ascii="Times New Roman"/>
              <w:color w:val="8490C8"/>
            </w:rPr>
            <w:tab/>
          </w:r>
          <w:r>
            <w:rPr>
              <w:color w:val="8490C8"/>
              <w:spacing w:val="-5"/>
            </w:rPr>
            <w:t>70</w:t>
          </w:r>
        </w:p>
        <w:p w14:paraId="78B53F35" w14:textId="77777777" w:rsidR="00B06CC6" w:rsidRDefault="001823D0">
          <w:pPr>
            <w:pStyle w:val="TOC1"/>
            <w:tabs>
              <w:tab w:val="right" w:pos="9548"/>
            </w:tabs>
            <w:spacing w:before="141"/>
          </w:pPr>
          <w:hyperlink w:anchor="_TOC_250000" w:history="1">
            <w:r w:rsidR="002D1BFA">
              <w:rPr>
                <w:color w:val="8490C8"/>
              </w:rPr>
              <w:t>Appendices</w:t>
            </w:r>
            <w:r w:rsidR="002D1BFA">
              <w:rPr>
                <w:color w:val="8490C8"/>
                <w:spacing w:val="-3"/>
              </w:rPr>
              <w:t xml:space="preserve"> </w:t>
            </w:r>
            <w:r w:rsidR="002D1BFA">
              <w:rPr>
                <w:color w:val="8490C8"/>
              </w:rPr>
              <w:t>1</w:t>
            </w:r>
            <w:r w:rsidR="002D1BFA">
              <w:rPr>
                <w:color w:val="8490C8"/>
                <w:spacing w:val="-3"/>
              </w:rPr>
              <w:t xml:space="preserve"> </w:t>
            </w:r>
            <w:r w:rsidR="002D1BFA">
              <w:rPr>
                <w:color w:val="8490C8"/>
              </w:rPr>
              <w:t>-</w:t>
            </w:r>
            <w:r w:rsidR="002D1BFA">
              <w:rPr>
                <w:color w:val="8490C8"/>
                <w:spacing w:val="-3"/>
              </w:rPr>
              <w:t xml:space="preserve"> </w:t>
            </w:r>
            <w:r w:rsidR="002D1BFA">
              <w:rPr>
                <w:color w:val="8490C8"/>
                <w:spacing w:val="-10"/>
              </w:rPr>
              <w:t>5</w:t>
            </w:r>
            <w:r w:rsidR="002D1BFA">
              <w:rPr>
                <w:rFonts w:ascii="Times New Roman"/>
                <w:color w:val="8490C8"/>
              </w:rPr>
              <w:tab/>
            </w:r>
            <w:r w:rsidR="002D1BFA">
              <w:rPr>
                <w:color w:val="8490C8"/>
                <w:spacing w:val="-5"/>
              </w:rPr>
              <w:t>74</w:t>
            </w:r>
          </w:hyperlink>
        </w:p>
      </w:sdtContent>
    </w:sdt>
    <w:p w14:paraId="5C46D62E" w14:textId="77777777" w:rsidR="00B06CC6" w:rsidRDefault="00B06CC6">
      <w:pPr>
        <w:pStyle w:val="BodyText"/>
        <w:spacing w:before="13"/>
        <w:rPr>
          <w:rFonts w:ascii="Palatino Linotype"/>
          <w:sz w:val="6"/>
        </w:rPr>
      </w:pPr>
    </w:p>
    <w:tbl>
      <w:tblPr>
        <w:tblW w:w="0" w:type="auto"/>
        <w:tblInd w:w="1227" w:type="dxa"/>
        <w:tblLayout w:type="fixed"/>
        <w:tblCellMar>
          <w:left w:w="0" w:type="dxa"/>
          <w:right w:w="0" w:type="dxa"/>
        </w:tblCellMar>
        <w:tblLook w:val="01E0" w:firstRow="1" w:lastRow="1" w:firstColumn="1" w:lastColumn="1" w:noHBand="0" w:noVBand="0"/>
      </w:tblPr>
      <w:tblGrid>
        <w:gridCol w:w="7654"/>
        <w:gridCol w:w="430"/>
        <w:gridCol w:w="400"/>
      </w:tblGrid>
      <w:tr w:rsidR="00B06CC6" w14:paraId="55CECF1C" w14:textId="77777777">
        <w:trPr>
          <w:trHeight w:val="317"/>
        </w:trPr>
        <w:tc>
          <w:tcPr>
            <w:tcW w:w="7654" w:type="dxa"/>
          </w:tcPr>
          <w:p w14:paraId="24937B5A" w14:textId="77777777" w:rsidR="00B06CC6" w:rsidRDefault="002D1BFA">
            <w:pPr>
              <w:pStyle w:val="TableParagraph"/>
              <w:spacing w:before="84" w:line="213" w:lineRule="exact"/>
              <w:ind w:left="446"/>
              <w:rPr>
                <w:sz w:val="18"/>
              </w:rPr>
            </w:pPr>
            <w:r>
              <w:rPr>
                <w:color w:val="FFFFFF"/>
                <w:spacing w:val="-2"/>
                <w:sz w:val="18"/>
              </w:rPr>
              <w:t>APPENDIX</w:t>
            </w:r>
            <w:r>
              <w:rPr>
                <w:color w:val="FFFFFF"/>
                <w:spacing w:val="-8"/>
                <w:sz w:val="18"/>
              </w:rPr>
              <w:t xml:space="preserve"> </w:t>
            </w:r>
            <w:r>
              <w:rPr>
                <w:color w:val="FFFFFF"/>
                <w:spacing w:val="-2"/>
                <w:sz w:val="18"/>
              </w:rPr>
              <w:t>1:</w:t>
            </w:r>
            <w:r>
              <w:rPr>
                <w:color w:val="FFFFFF"/>
                <w:spacing w:val="-8"/>
                <w:sz w:val="18"/>
              </w:rPr>
              <w:t xml:space="preserve"> </w:t>
            </w:r>
            <w:r>
              <w:rPr>
                <w:color w:val="FFFFFF"/>
                <w:spacing w:val="-2"/>
                <w:sz w:val="18"/>
              </w:rPr>
              <w:t>Glossary</w:t>
            </w:r>
          </w:p>
        </w:tc>
        <w:tc>
          <w:tcPr>
            <w:tcW w:w="430" w:type="dxa"/>
          </w:tcPr>
          <w:p w14:paraId="48F000F7" w14:textId="77777777" w:rsidR="00B06CC6" w:rsidRDefault="002D1BFA">
            <w:pPr>
              <w:pStyle w:val="TableParagraph"/>
              <w:spacing w:before="84" w:line="213" w:lineRule="exact"/>
              <w:ind w:left="0" w:right="38"/>
              <w:jc w:val="right"/>
              <w:rPr>
                <w:sz w:val="18"/>
              </w:rPr>
            </w:pPr>
            <w:r>
              <w:rPr>
                <w:color w:val="FFFFFF"/>
                <w:spacing w:val="-5"/>
                <w:sz w:val="18"/>
              </w:rPr>
              <w:t>75</w:t>
            </w:r>
          </w:p>
        </w:tc>
        <w:tc>
          <w:tcPr>
            <w:tcW w:w="400" w:type="dxa"/>
          </w:tcPr>
          <w:p w14:paraId="3A61D255" w14:textId="77777777" w:rsidR="00B06CC6" w:rsidRDefault="00B06CC6">
            <w:pPr>
              <w:pStyle w:val="TableParagraph"/>
              <w:spacing w:before="0"/>
              <w:ind w:left="0"/>
              <w:rPr>
                <w:rFonts w:ascii="Times New Roman"/>
                <w:sz w:val="20"/>
              </w:rPr>
            </w:pPr>
          </w:p>
        </w:tc>
      </w:tr>
      <w:tr w:rsidR="00B06CC6" w14:paraId="0803D906" w14:textId="77777777">
        <w:trPr>
          <w:trHeight w:val="240"/>
        </w:trPr>
        <w:tc>
          <w:tcPr>
            <w:tcW w:w="7654" w:type="dxa"/>
          </w:tcPr>
          <w:p w14:paraId="79EC42E7" w14:textId="77777777" w:rsidR="00B06CC6" w:rsidRDefault="002D1BFA">
            <w:pPr>
              <w:pStyle w:val="TableParagraph"/>
              <w:spacing w:before="7" w:line="213" w:lineRule="exact"/>
              <w:ind w:left="446"/>
              <w:rPr>
                <w:sz w:val="18"/>
              </w:rPr>
            </w:pPr>
            <w:r>
              <w:rPr>
                <w:color w:val="FFFFFF"/>
                <w:spacing w:val="-4"/>
                <w:sz w:val="18"/>
              </w:rPr>
              <w:t>APPENDIX</w:t>
            </w:r>
            <w:r>
              <w:rPr>
                <w:color w:val="FFFFFF"/>
                <w:spacing w:val="4"/>
                <w:sz w:val="18"/>
              </w:rPr>
              <w:t xml:space="preserve"> </w:t>
            </w:r>
            <w:r>
              <w:rPr>
                <w:color w:val="FFFFFF"/>
                <w:spacing w:val="-4"/>
                <w:sz w:val="18"/>
              </w:rPr>
              <w:t>2:</w:t>
            </w:r>
            <w:r>
              <w:rPr>
                <w:color w:val="FFFFFF"/>
                <w:spacing w:val="4"/>
                <w:sz w:val="18"/>
              </w:rPr>
              <w:t xml:space="preserve"> </w:t>
            </w:r>
            <w:r>
              <w:rPr>
                <w:color w:val="FFFFFF"/>
                <w:spacing w:val="-4"/>
                <w:sz w:val="18"/>
              </w:rPr>
              <w:t>Australia’s</w:t>
            </w:r>
            <w:r>
              <w:rPr>
                <w:color w:val="FFFFFF"/>
                <w:spacing w:val="2"/>
                <w:sz w:val="18"/>
              </w:rPr>
              <w:t xml:space="preserve"> </w:t>
            </w:r>
            <w:r>
              <w:rPr>
                <w:color w:val="FFFFFF"/>
                <w:spacing w:val="-4"/>
                <w:sz w:val="18"/>
              </w:rPr>
              <w:t>export</w:t>
            </w:r>
            <w:r>
              <w:rPr>
                <w:color w:val="FFFFFF"/>
                <w:spacing w:val="3"/>
                <w:sz w:val="18"/>
              </w:rPr>
              <w:t xml:space="preserve"> </w:t>
            </w:r>
            <w:r>
              <w:rPr>
                <w:color w:val="FFFFFF"/>
                <w:spacing w:val="-4"/>
                <w:sz w:val="18"/>
              </w:rPr>
              <w:t>control</w:t>
            </w:r>
            <w:r>
              <w:rPr>
                <w:color w:val="FFFFFF"/>
                <w:spacing w:val="4"/>
                <w:sz w:val="18"/>
              </w:rPr>
              <w:t xml:space="preserve"> </w:t>
            </w:r>
            <w:r>
              <w:rPr>
                <w:color w:val="FFFFFF"/>
                <w:spacing w:val="-4"/>
                <w:sz w:val="18"/>
              </w:rPr>
              <w:t>framework</w:t>
            </w:r>
          </w:p>
        </w:tc>
        <w:tc>
          <w:tcPr>
            <w:tcW w:w="430" w:type="dxa"/>
          </w:tcPr>
          <w:p w14:paraId="77CFA109" w14:textId="77777777" w:rsidR="00B06CC6" w:rsidRDefault="002D1BFA">
            <w:pPr>
              <w:pStyle w:val="TableParagraph"/>
              <w:spacing w:before="7" w:line="213" w:lineRule="exact"/>
              <w:ind w:left="0" w:right="38"/>
              <w:jc w:val="right"/>
              <w:rPr>
                <w:sz w:val="18"/>
              </w:rPr>
            </w:pPr>
            <w:r>
              <w:rPr>
                <w:color w:val="FFFFFF"/>
                <w:spacing w:val="-5"/>
                <w:sz w:val="18"/>
              </w:rPr>
              <w:t>76</w:t>
            </w:r>
          </w:p>
        </w:tc>
        <w:tc>
          <w:tcPr>
            <w:tcW w:w="400" w:type="dxa"/>
          </w:tcPr>
          <w:p w14:paraId="7361BFB1" w14:textId="77777777" w:rsidR="00B06CC6" w:rsidRDefault="00B06CC6">
            <w:pPr>
              <w:pStyle w:val="TableParagraph"/>
              <w:spacing w:before="0"/>
              <w:ind w:left="0"/>
              <w:rPr>
                <w:rFonts w:ascii="Times New Roman"/>
                <w:sz w:val="16"/>
              </w:rPr>
            </w:pPr>
          </w:p>
        </w:tc>
      </w:tr>
      <w:tr w:rsidR="00B06CC6" w14:paraId="182C131E" w14:textId="77777777">
        <w:trPr>
          <w:trHeight w:val="240"/>
        </w:trPr>
        <w:tc>
          <w:tcPr>
            <w:tcW w:w="7654" w:type="dxa"/>
          </w:tcPr>
          <w:p w14:paraId="16A96811" w14:textId="77777777" w:rsidR="00B06CC6" w:rsidRDefault="002D1BFA">
            <w:pPr>
              <w:pStyle w:val="TableParagraph"/>
              <w:spacing w:before="7" w:line="213" w:lineRule="exact"/>
              <w:ind w:left="446"/>
              <w:rPr>
                <w:sz w:val="18"/>
              </w:rPr>
            </w:pPr>
            <w:r>
              <w:rPr>
                <w:color w:val="FFFFFF"/>
                <w:spacing w:val="-2"/>
                <w:sz w:val="18"/>
              </w:rPr>
              <w:t>APPENDIX 3: Foreign Country</w:t>
            </w:r>
            <w:r>
              <w:rPr>
                <w:color w:val="FFFFFF"/>
                <w:spacing w:val="-3"/>
                <w:sz w:val="18"/>
              </w:rPr>
              <w:t xml:space="preserve"> </w:t>
            </w:r>
            <w:r>
              <w:rPr>
                <w:color w:val="FFFFFF"/>
                <w:spacing w:val="-4"/>
                <w:sz w:val="18"/>
              </w:rPr>
              <w:t>List</w:t>
            </w:r>
          </w:p>
        </w:tc>
        <w:tc>
          <w:tcPr>
            <w:tcW w:w="430" w:type="dxa"/>
          </w:tcPr>
          <w:p w14:paraId="7C0A0015" w14:textId="77777777" w:rsidR="00B06CC6" w:rsidRDefault="002D1BFA">
            <w:pPr>
              <w:pStyle w:val="TableParagraph"/>
              <w:spacing w:before="7" w:line="213" w:lineRule="exact"/>
              <w:ind w:left="0" w:right="38"/>
              <w:jc w:val="right"/>
              <w:rPr>
                <w:sz w:val="18"/>
              </w:rPr>
            </w:pPr>
            <w:r>
              <w:rPr>
                <w:color w:val="FFFFFF"/>
                <w:spacing w:val="-5"/>
                <w:sz w:val="18"/>
              </w:rPr>
              <w:t>79</w:t>
            </w:r>
          </w:p>
        </w:tc>
        <w:tc>
          <w:tcPr>
            <w:tcW w:w="400" w:type="dxa"/>
          </w:tcPr>
          <w:p w14:paraId="26B21067" w14:textId="77777777" w:rsidR="00B06CC6" w:rsidRDefault="00B06CC6">
            <w:pPr>
              <w:pStyle w:val="TableParagraph"/>
              <w:spacing w:before="0"/>
              <w:ind w:left="0"/>
              <w:rPr>
                <w:rFonts w:ascii="Times New Roman"/>
                <w:sz w:val="16"/>
              </w:rPr>
            </w:pPr>
          </w:p>
        </w:tc>
      </w:tr>
      <w:tr w:rsidR="00B06CC6" w14:paraId="743C5F31" w14:textId="77777777">
        <w:trPr>
          <w:trHeight w:val="240"/>
        </w:trPr>
        <w:tc>
          <w:tcPr>
            <w:tcW w:w="7654" w:type="dxa"/>
          </w:tcPr>
          <w:p w14:paraId="6DE61540" w14:textId="77777777" w:rsidR="00B06CC6" w:rsidRDefault="002D1BFA">
            <w:pPr>
              <w:pStyle w:val="TableParagraph"/>
              <w:spacing w:before="7" w:line="213" w:lineRule="exact"/>
              <w:ind w:left="446"/>
              <w:rPr>
                <w:sz w:val="18"/>
              </w:rPr>
            </w:pPr>
            <w:r>
              <w:rPr>
                <w:color w:val="FFFFFF"/>
                <w:spacing w:val="-2"/>
                <w:sz w:val="18"/>
              </w:rPr>
              <w:t>APPENDIX</w:t>
            </w:r>
            <w:r>
              <w:rPr>
                <w:color w:val="FFFFFF"/>
                <w:spacing w:val="-3"/>
                <w:sz w:val="18"/>
              </w:rPr>
              <w:t xml:space="preserve"> </w:t>
            </w:r>
            <w:r>
              <w:rPr>
                <w:color w:val="FFFFFF"/>
                <w:spacing w:val="-2"/>
                <w:sz w:val="18"/>
              </w:rPr>
              <w:t>4: Vignettes</w:t>
            </w:r>
            <w:r>
              <w:rPr>
                <w:color w:val="FFFFFF"/>
                <w:spacing w:val="-3"/>
                <w:sz w:val="18"/>
              </w:rPr>
              <w:t xml:space="preserve"> </w:t>
            </w:r>
            <w:r>
              <w:rPr>
                <w:color w:val="FFFFFF"/>
                <w:spacing w:val="-2"/>
                <w:sz w:val="18"/>
              </w:rPr>
              <w:t>highlighting</w:t>
            </w:r>
            <w:r>
              <w:rPr>
                <w:color w:val="FFFFFF"/>
                <w:spacing w:val="-3"/>
                <w:sz w:val="18"/>
              </w:rPr>
              <w:t xml:space="preserve"> </w:t>
            </w:r>
            <w:r>
              <w:rPr>
                <w:color w:val="FFFFFF"/>
                <w:spacing w:val="-2"/>
                <w:sz w:val="18"/>
              </w:rPr>
              <w:t>practical difference</w:t>
            </w:r>
            <w:r>
              <w:rPr>
                <w:color w:val="FFFFFF"/>
                <w:spacing w:val="-3"/>
                <w:sz w:val="18"/>
              </w:rPr>
              <w:t xml:space="preserve"> </w:t>
            </w:r>
            <w:r>
              <w:rPr>
                <w:color w:val="FFFFFF"/>
                <w:spacing w:val="-2"/>
                <w:sz w:val="18"/>
              </w:rPr>
              <w:t>between</w:t>
            </w:r>
            <w:r>
              <w:rPr>
                <w:color w:val="FFFFFF"/>
                <w:spacing w:val="-3"/>
                <w:sz w:val="18"/>
              </w:rPr>
              <w:t xml:space="preserve"> </w:t>
            </w:r>
            <w:r>
              <w:rPr>
                <w:color w:val="FFFFFF"/>
                <w:spacing w:val="-2"/>
                <w:sz w:val="18"/>
              </w:rPr>
              <w:t>current</w:t>
            </w:r>
            <w:r>
              <w:rPr>
                <w:color w:val="FFFFFF"/>
                <w:spacing w:val="-3"/>
                <w:sz w:val="18"/>
              </w:rPr>
              <w:t xml:space="preserve"> </w:t>
            </w:r>
            <w:r>
              <w:rPr>
                <w:color w:val="FFFFFF"/>
                <w:spacing w:val="-2"/>
                <w:sz w:val="18"/>
              </w:rPr>
              <w:t>and</w:t>
            </w:r>
            <w:r>
              <w:rPr>
                <w:color w:val="FFFFFF"/>
                <w:spacing w:val="-4"/>
                <w:sz w:val="18"/>
              </w:rPr>
              <w:t xml:space="preserve"> </w:t>
            </w:r>
            <w:r>
              <w:rPr>
                <w:color w:val="FFFFFF"/>
                <w:spacing w:val="-2"/>
                <w:sz w:val="18"/>
              </w:rPr>
              <w:t>proposed</w:t>
            </w:r>
            <w:r>
              <w:rPr>
                <w:color w:val="FFFFFF"/>
                <w:spacing w:val="-3"/>
                <w:sz w:val="18"/>
              </w:rPr>
              <w:t xml:space="preserve"> </w:t>
            </w:r>
            <w:r>
              <w:rPr>
                <w:color w:val="FFFFFF"/>
                <w:spacing w:val="-2"/>
                <w:sz w:val="18"/>
              </w:rPr>
              <w:t>legislation</w:t>
            </w:r>
          </w:p>
        </w:tc>
        <w:tc>
          <w:tcPr>
            <w:tcW w:w="430" w:type="dxa"/>
          </w:tcPr>
          <w:p w14:paraId="2ECA30A9" w14:textId="77777777" w:rsidR="00B06CC6" w:rsidRDefault="002D1BFA">
            <w:pPr>
              <w:pStyle w:val="TableParagraph"/>
              <w:spacing w:before="7" w:line="213" w:lineRule="exact"/>
              <w:ind w:left="0" w:right="38"/>
              <w:jc w:val="right"/>
              <w:rPr>
                <w:sz w:val="18"/>
              </w:rPr>
            </w:pPr>
            <w:r>
              <w:rPr>
                <w:color w:val="FFFFFF"/>
                <w:spacing w:val="-5"/>
                <w:sz w:val="18"/>
              </w:rPr>
              <w:t>79</w:t>
            </w:r>
          </w:p>
        </w:tc>
        <w:tc>
          <w:tcPr>
            <w:tcW w:w="400" w:type="dxa"/>
          </w:tcPr>
          <w:p w14:paraId="1DB99957" w14:textId="77777777" w:rsidR="00B06CC6" w:rsidRDefault="00B06CC6">
            <w:pPr>
              <w:pStyle w:val="TableParagraph"/>
              <w:spacing w:before="0"/>
              <w:ind w:left="0"/>
              <w:rPr>
                <w:rFonts w:ascii="Times New Roman"/>
                <w:sz w:val="16"/>
              </w:rPr>
            </w:pPr>
          </w:p>
        </w:tc>
      </w:tr>
      <w:tr w:rsidR="00B06CC6" w14:paraId="05F36850" w14:textId="77777777">
        <w:trPr>
          <w:trHeight w:val="230"/>
        </w:trPr>
        <w:tc>
          <w:tcPr>
            <w:tcW w:w="7654" w:type="dxa"/>
          </w:tcPr>
          <w:p w14:paraId="4B1CCAAB" w14:textId="77777777" w:rsidR="00B06CC6" w:rsidRDefault="002D1BFA">
            <w:pPr>
              <w:pStyle w:val="TableParagraph"/>
              <w:spacing w:before="7" w:line="203" w:lineRule="exact"/>
              <w:ind w:left="446"/>
              <w:rPr>
                <w:sz w:val="18"/>
              </w:rPr>
            </w:pPr>
            <w:r>
              <w:rPr>
                <w:color w:val="FFFFFF"/>
                <w:spacing w:val="-2"/>
                <w:sz w:val="18"/>
              </w:rPr>
              <w:t>APPENDIX</w:t>
            </w:r>
            <w:r>
              <w:rPr>
                <w:color w:val="FFFFFF"/>
                <w:sz w:val="18"/>
              </w:rPr>
              <w:t xml:space="preserve"> </w:t>
            </w:r>
            <w:r>
              <w:rPr>
                <w:color w:val="FFFFFF"/>
                <w:spacing w:val="-2"/>
                <w:sz w:val="18"/>
              </w:rPr>
              <w:t>5:</w:t>
            </w:r>
            <w:r>
              <w:rPr>
                <w:color w:val="FFFFFF"/>
                <w:sz w:val="18"/>
              </w:rPr>
              <w:t xml:space="preserve"> </w:t>
            </w:r>
            <w:r>
              <w:rPr>
                <w:color w:val="FFFFFF"/>
                <w:spacing w:val="-2"/>
                <w:sz w:val="18"/>
              </w:rPr>
              <w:t>List of</w:t>
            </w:r>
            <w:r>
              <w:rPr>
                <w:color w:val="FFFFFF"/>
                <w:spacing w:val="-1"/>
                <w:sz w:val="18"/>
              </w:rPr>
              <w:t xml:space="preserve"> </w:t>
            </w:r>
            <w:r>
              <w:rPr>
                <w:color w:val="FFFFFF"/>
                <w:spacing w:val="-2"/>
                <w:sz w:val="18"/>
              </w:rPr>
              <w:t>in-scope</w:t>
            </w:r>
            <w:r>
              <w:rPr>
                <w:color w:val="FFFFFF"/>
                <w:spacing w:val="-1"/>
                <w:sz w:val="18"/>
              </w:rPr>
              <w:t xml:space="preserve"> </w:t>
            </w:r>
            <w:r>
              <w:rPr>
                <w:color w:val="FFFFFF"/>
                <w:spacing w:val="-2"/>
                <w:sz w:val="18"/>
              </w:rPr>
              <w:t>industries</w:t>
            </w:r>
            <w:r>
              <w:rPr>
                <w:color w:val="FFFFFF"/>
                <w:spacing w:val="-1"/>
                <w:sz w:val="18"/>
              </w:rPr>
              <w:t xml:space="preserve"> </w:t>
            </w:r>
            <w:r>
              <w:rPr>
                <w:color w:val="FFFFFF"/>
                <w:spacing w:val="-2"/>
                <w:sz w:val="18"/>
              </w:rPr>
              <w:t>and</w:t>
            </w:r>
            <w:r>
              <w:rPr>
                <w:color w:val="FFFFFF"/>
                <w:spacing w:val="-1"/>
                <w:sz w:val="18"/>
              </w:rPr>
              <w:t xml:space="preserve"> </w:t>
            </w:r>
            <w:r>
              <w:rPr>
                <w:color w:val="FFFFFF"/>
                <w:spacing w:val="-2"/>
                <w:sz w:val="18"/>
              </w:rPr>
              <w:t>occupations</w:t>
            </w:r>
          </w:p>
        </w:tc>
        <w:tc>
          <w:tcPr>
            <w:tcW w:w="430" w:type="dxa"/>
          </w:tcPr>
          <w:p w14:paraId="2A97E34E" w14:textId="77777777" w:rsidR="00B06CC6" w:rsidRDefault="002D1BFA">
            <w:pPr>
              <w:pStyle w:val="TableParagraph"/>
              <w:spacing w:before="7" w:line="203" w:lineRule="exact"/>
              <w:ind w:left="0" w:right="38"/>
              <w:jc w:val="right"/>
              <w:rPr>
                <w:sz w:val="18"/>
              </w:rPr>
            </w:pPr>
            <w:r>
              <w:rPr>
                <w:color w:val="FFFFFF"/>
                <w:spacing w:val="-5"/>
                <w:sz w:val="18"/>
              </w:rPr>
              <w:t>83</w:t>
            </w:r>
          </w:p>
        </w:tc>
        <w:tc>
          <w:tcPr>
            <w:tcW w:w="400" w:type="dxa"/>
          </w:tcPr>
          <w:p w14:paraId="1FF7F15E" w14:textId="77777777" w:rsidR="00B06CC6" w:rsidRDefault="00B06CC6">
            <w:pPr>
              <w:pStyle w:val="TableParagraph"/>
              <w:spacing w:before="0"/>
              <w:ind w:left="0"/>
              <w:rPr>
                <w:rFonts w:ascii="Times New Roman"/>
                <w:sz w:val="16"/>
              </w:rPr>
            </w:pPr>
          </w:p>
        </w:tc>
      </w:tr>
    </w:tbl>
    <w:p w14:paraId="65F56B46" w14:textId="77777777" w:rsidR="00B06CC6" w:rsidRDefault="00B06CC6">
      <w:pPr>
        <w:rPr>
          <w:rFonts w:ascii="Times New Roman"/>
          <w:sz w:val="16"/>
        </w:rPr>
        <w:sectPr w:rsidR="00B06CC6">
          <w:pgSz w:w="11910" w:h="16840"/>
          <w:pgMar w:top="1340" w:right="840" w:bottom="280" w:left="860" w:header="0" w:footer="0" w:gutter="0"/>
          <w:cols w:space="720"/>
        </w:sectPr>
      </w:pPr>
    </w:p>
    <w:p w14:paraId="13214EB3" w14:textId="77777777" w:rsidR="00B06CC6" w:rsidRDefault="00B06CC6">
      <w:pPr>
        <w:pStyle w:val="BodyText"/>
        <w:rPr>
          <w:rFonts w:ascii="Palatino Linotype"/>
          <w:sz w:val="20"/>
        </w:rPr>
      </w:pPr>
    </w:p>
    <w:p w14:paraId="7FD4DC93" w14:textId="77777777" w:rsidR="00B06CC6" w:rsidRDefault="00B06CC6">
      <w:pPr>
        <w:pStyle w:val="BodyText"/>
        <w:rPr>
          <w:rFonts w:ascii="Palatino Linotype"/>
          <w:sz w:val="20"/>
        </w:rPr>
      </w:pPr>
    </w:p>
    <w:p w14:paraId="241EF268" w14:textId="77777777" w:rsidR="00B06CC6" w:rsidRDefault="00B06CC6">
      <w:pPr>
        <w:pStyle w:val="BodyText"/>
        <w:rPr>
          <w:rFonts w:ascii="Palatino Linotype"/>
          <w:sz w:val="20"/>
        </w:rPr>
      </w:pPr>
    </w:p>
    <w:p w14:paraId="52465520" w14:textId="77777777" w:rsidR="00B06CC6" w:rsidRDefault="00B06CC6">
      <w:pPr>
        <w:pStyle w:val="BodyText"/>
        <w:rPr>
          <w:rFonts w:ascii="Palatino Linotype"/>
          <w:sz w:val="20"/>
        </w:rPr>
      </w:pPr>
    </w:p>
    <w:p w14:paraId="6F3C8231" w14:textId="77777777" w:rsidR="00B06CC6" w:rsidRDefault="00B06CC6">
      <w:pPr>
        <w:pStyle w:val="BodyText"/>
        <w:spacing w:before="3"/>
        <w:rPr>
          <w:rFonts w:ascii="Palatino Linotype"/>
          <w:sz w:val="17"/>
        </w:rPr>
      </w:pPr>
    </w:p>
    <w:p w14:paraId="7F5B7C45" w14:textId="77777777" w:rsidR="00B06CC6" w:rsidRDefault="002D1BFA">
      <w:pPr>
        <w:pStyle w:val="Heading2"/>
        <w:spacing w:before="61"/>
      </w:pPr>
      <w:bookmarkStart w:id="1" w:name="_TOC_250003"/>
      <w:r>
        <w:rPr>
          <w:color w:val="8490C8"/>
          <w:w w:val="105"/>
        </w:rPr>
        <w:t>Executive</w:t>
      </w:r>
      <w:r>
        <w:rPr>
          <w:color w:val="8490C8"/>
          <w:spacing w:val="-9"/>
          <w:w w:val="150"/>
        </w:rPr>
        <w:t xml:space="preserve"> </w:t>
      </w:r>
      <w:bookmarkEnd w:id="1"/>
      <w:r>
        <w:rPr>
          <w:color w:val="8490C8"/>
          <w:spacing w:val="11"/>
          <w:w w:val="105"/>
        </w:rPr>
        <w:t>Summary</w:t>
      </w:r>
    </w:p>
    <w:p w14:paraId="73BB679D" w14:textId="77777777" w:rsidR="00B06CC6" w:rsidRDefault="00B06CC6">
      <w:pPr>
        <w:pStyle w:val="BodyText"/>
        <w:rPr>
          <w:rFonts w:ascii="Palatino Linotype"/>
          <w:sz w:val="20"/>
        </w:rPr>
      </w:pPr>
    </w:p>
    <w:p w14:paraId="7782D84F" w14:textId="77777777" w:rsidR="00B06CC6" w:rsidRDefault="00B06CC6">
      <w:pPr>
        <w:pStyle w:val="BodyText"/>
        <w:spacing w:before="11"/>
        <w:rPr>
          <w:rFonts w:ascii="Palatino Linotype"/>
          <w:sz w:val="23"/>
        </w:rPr>
      </w:pPr>
    </w:p>
    <w:p w14:paraId="71B14CA7" w14:textId="77777777" w:rsidR="00B06CC6" w:rsidRDefault="002D1BFA">
      <w:pPr>
        <w:pStyle w:val="Heading5"/>
        <w:spacing w:before="91" w:line="237" w:lineRule="auto"/>
        <w:ind w:right="1131"/>
      </w:pPr>
      <w:r>
        <w:rPr>
          <w:color w:val="231F20"/>
        </w:rPr>
        <w:t>To</w:t>
      </w:r>
      <w:r>
        <w:rPr>
          <w:color w:val="231F20"/>
          <w:spacing w:val="-7"/>
        </w:rPr>
        <w:t xml:space="preserve"> </w:t>
      </w:r>
      <w:r>
        <w:rPr>
          <w:color w:val="231F20"/>
        </w:rPr>
        <w:t>realise</w:t>
      </w:r>
      <w:r>
        <w:rPr>
          <w:color w:val="231F20"/>
          <w:spacing w:val="-6"/>
        </w:rPr>
        <w:t xml:space="preserve"> </w:t>
      </w:r>
      <w:r>
        <w:rPr>
          <w:color w:val="231F20"/>
        </w:rPr>
        <w:t>the</w:t>
      </w:r>
      <w:r>
        <w:rPr>
          <w:color w:val="231F20"/>
          <w:spacing w:val="-6"/>
        </w:rPr>
        <w:t xml:space="preserve"> </w:t>
      </w:r>
      <w:r>
        <w:rPr>
          <w:color w:val="231F20"/>
        </w:rPr>
        <w:t>full</w:t>
      </w:r>
      <w:r>
        <w:rPr>
          <w:color w:val="231F20"/>
          <w:spacing w:val="-6"/>
        </w:rPr>
        <w:t xml:space="preserve"> </w:t>
      </w:r>
      <w:r>
        <w:rPr>
          <w:color w:val="231F20"/>
        </w:rPr>
        <w:t>benefits</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AUKUS</w:t>
      </w:r>
      <w:r>
        <w:rPr>
          <w:color w:val="231F20"/>
          <w:spacing w:val="-6"/>
        </w:rPr>
        <w:t xml:space="preserve"> </w:t>
      </w:r>
      <w:r>
        <w:rPr>
          <w:color w:val="231F20"/>
        </w:rPr>
        <w:t>partnership,</w:t>
      </w:r>
      <w:r>
        <w:rPr>
          <w:color w:val="231F20"/>
          <w:spacing w:val="-7"/>
        </w:rPr>
        <w:t xml:space="preserve"> </w:t>
      </w:r>
      <w:r>
        <w:rPr>
          <w:color w:val="231F20"/>
        </w:rPr>
        <w:t>the</w:t>
      </w:r>
      <w:r>
        <w:rPr>
          <w:color w:val="231F20"/>
          <w:spacing w:val="-6"/>
        </w:rPr>
        <w:t xml:space="preserve"> </w:t>
      </w:r>
      <w:r>
        <w:rPr>
          <w:color w:val="231F20"/>
        </w:rPr>
        <w:t>Governments</w:t>
      </w:r>
      <w:r>
        <w:rPr>
          <w:color w:val="231F20"/>
          <w:spacing w:val="-7"/>
        </w:rPr>
        <w:t xml:space="preserve"> </w:t>
      </w:r>
      <w:r>
        <w:rPr>
          <w:color w:val="231F20"/>
        </w:rPr>
        <w:t>of</w:t>
      </w:r>
      <w:r>
        <w:rPr>
          <w:color w:val="231F20"/>
          <w:spacing w:val="-7"/>
        </w:rPr>
        <w:t xml:space="preserve"> </w:t>
      </w:r>
      <w:r>
        <w:rPr>
          <w:color w:val="231F20"/>
        </w:rPr>
        <w:t>Australia, the</w:t>
      </w:r>
      <w:r>
        <w:rPr>
          <w:color w:val="231F20"/>
          <w:spacing w:val="-3"/>
        </w:rPr>
        <w:t xml:space="preserve"> </w:t>
      </w:r>
      <w:r>
        <w:rPr>
          <w:color w:val="231F20"/>
        </w:rPr>
        <w:t>United</w:t>
      </w:r>
      <w:r>
        <w:rPr>
          <w:color w:val="231F20"/>
          <w:spacing w:val="-3"/>
        </w:rPr>
        <w:t xml:space="preserve"> </w:t>
      </w:r>
      <w:r>
        <w:rPr>
          <w:color w:val="231F20"/>
        </w:rPr>
        <w:t>Kingdom</w:t>
      </w:r>
      <w:r>
        <w:rPr>
          <w:color w:val="231F20"/>
          <w:spacing w:val="-4"/>
        </w:rPr>
        <w:t xml:space="preserve"> </w:t>
      </w:r>
      <w:r>
        <w:rPr>
          <w:color w:val="231F20"/>
        </w:rPr>
        <w:t>(UK)</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United</w:t>
      </w:r>
      <w:r>
        <w:rPr>
          <w:color w:val="231F20"/>
          <w:spacing w:val="-3"/>
        </w:rPr>
        <w:t xml:space="preserve"> </w:t>
      </w:r>
      <w:r>
        <w:rPr>
          <w:color w:val="231F20"/>
        </w:rPr>
        <w:t>States</w:t>
      </w:r>
      <w:r>
        <w:rPr>
          <w:color w:val="231F20"/>
          <w:spacing w:val="-4"/>
        </w:rPr>
        <w:t xml:space="preserve"> </w:t>
      </w:r>
      <w:r>
        <w:rPr>
          <w:color w:val="231F20"/>
        </w:rPr>
        <w:t>(US)</w:t>
      </w:r>
      <w:r>
        <w:rPr>
          <w:color w:val="231F20"/>
          <w:spacing w:val="-4"/>
        </w:rPr>
        <w:t xml:space="preserve"> </w:t>
      </w:r>
      <w:r>
        <w:rPr>
          <w:color w:val="231F20"/>
        </w:rPr>
        <w:t>are</w:t>
      </w:r>
      <w:r>
        <w:rPr>
          <w:color w:val="231F20"/>
          <w:spacing w:val="-3"/>
        </w:rPr>
        <w:t xml:space="preserve"> </w:t>
      </w:r>
      <w:r>
        <w:rPr>
          <w:color w:val="231F20"/>
        </w:rPr>
        <w:t>committed</w:t>
      </w:r>
      <w:r>
        <w:rPr>
          <w:color w:val="231F20"/>
          <w:spacing w:val="-3"/>
        </w:rPr>
        <w:t xml:space="preserve"> </w:t>
      </w:r>
      <w:r>
        <w:rPr>
          <w:color w:val="231F20"/>
        </w:rPr>
        <w:t>to</w:t>
      </w:r>
      <w:r>
        <w:rPr>
          <w:color w:val="231F20"/>
          <w:spacing w:val="-4"/>
        </w:rPr>
        <w:t xml:space="preserve"> </w:t>
      </w:r>
      <w:r>
        <w:rPr>
          <w:color w:val="231F20"/>
        </w:rPr>
        <w:t>streamlining defence trade among AUKUS partners, including through the creation of an export licence-free environment. This licence-free environment will support industry,</w:t>
      </w:r>
    </w:p>
    <w:p w14:paraId="39D6898C" w14:textId="77777777" w:rsidR="00B06CC6" w:rsidRDefault="002D1BFA">
      <w:pPr>
        <w:spacing w:line="237" w:lineRule="auto"/>
        <w:ind w:left="160" w:right="685"/>
        <w:rPr>
          <w:rFonts w:ascii="Palatino Linotype"/>
          <w:sz w:val="24"/>
        </w:rPr>
      </w:pPr>
      <w:r>
        <w:rPr>
          <w:rFonts w:ascii="Palatino Linotype"/>
          <w:color w:val="231F20"/>
          <w:sz w:val="24"/>
        </w:rPr>
        <w:t>higher education and research sectors in all three nations to cooperate with reduced technology transfer barriers and costs of trade.</w:t>
      </w:r>
    </w:p>
    <w:p w14:paraId="76678278" w14:textId="77777777" w:rsidR="00B06CC6" w:rsidRDefault="00B06CC6">
      <w:pPr>
        <w:pStyle w:val="BodyText"/>
        <w:spacing w:before="9"/>
        <w:rPr>
          <w:rFonts w:ascii="Palatino Linotype"/>
          <w:sz w:val="12"/>
        </w:rPr>
      </w:pPr>
    </w:p>
    <w:p w14:paraId="0CD72067" w14:textId="77777777" w:rsidR="00B06CC6" w:rsidRDefault="00B06CC6">
      <w:pPr>
        <w:rPr>
          <w:rFonts w:ascii="Palatino Linotype"/>
          <w:sz w:val="12"/>
        </w:rPr>
        <w:sectPr w:rsidR="00B06CC6">
          <w:footerReference w:type="even" r:id="rId15"/>
          <w:footerReference w:type="default" r:id="rId16"/>
          <w:pgSz w:w="11910" w:h="16840"/>
          <w:pgMar w:top="0" w:right="840" w:bottom="740" w:left="860" w:header="0" w:footer="553" w:gutter="0"/>
          <w:pgNumType w:start="2"/>
          <w:cols w:space="720"/>
        </w:sectPr>
      </w:pPr>
    </w:p>
    <w:p w14:paraId="3402BB1A" w14:textId="77777777" w:rsidR="00B06CC6" w:rsidRDefault="002D1BFA">
      <w:pPr>
        <w:pStyle w:val="BodyText"/>
        <w:spacing w:before="97" w:line="252" w:lineRule="auto"/>
        <w:ind w:left="443" w:right="-9"/>
        <w:rPr>
          <w:sz w:val="10"/>
        </w:rPr>
      </w:pPr>
      <w:r>
        <w:rPr>
          <w:color w:val="231F20"/>
        </w:rPr>
        <w:t>Australia assesses over 3,000 applications</w:t>
      </w:r>
      <w:r>
        <w:rPr>
          <w:color w:val="231F20"/>
          <w:position w:val="6"/>
          <w:sz w:val="10"/>
        </w:rPr>
        <w:t>1</w:t>
      </w:r>
      <w:r>
        <w:rPr>
          <w:color w:val="231F20"/>
          <w:spacing w:val="26"/>
          <w:position w:val="6"/>
          <w:sz w:val="10"/>
        </w:rPr>
        <w:t xml:space="preserve"> </w:t>
      </w:r>
      <w:r>
        <w:rPr>
          <w:color w:val="231F20"/>
        </w:rPr>
        <w:t>each year to export or supply Defence and Strategic Goods List (DSGL) goods</w:t>
      </w:r>
      <w:r>
        <w:rPr>
          <w:color w:val="231F20"/>
          <w:spacing w:val="-7"/>
        </w:rPr>
        <w:t xml:space="preserve"> </w:t>
      </w:r>
      <w:r>
        <w:rPr>
          <w:color w:val="231F20"/>
        </w:rPr>
        <w:t>and</w:t>
      </w:r>
      <w:r>
        <w:rPr>
          <w:color w:val="231F20"/>
          <w:spacing w:val="-7"/>
        </w:rPr>
        <w:t xml:space="preserve"> </w:t>
      </w:r>
      <w:r>
        <w:rPr>
          <w:color w:val="231F20"/>
        </w:rPr>
        <w:t>technology,</w:t>
      </w:r>
      <w:r>
        <w:rPr>
          <w:color w:val="231F20"/>
          <w:spacing w:val="-6"/>
        </w:rPr>
        <w:t xml:space="preserve"> </w:t>
      </w:r>
      <w:r>
        <w:rPr>
          <w:color w:val="231F20"/>
        </w:rPr>
        <w:t>with</w:t>
      </w:r>
      <w:r>
        <w:rPr>
          <w:color w:val="231F20"/>
          <w:spacing w:val="-7"/>
        </w:rPr>
        <w:t xml:space="preserve"> </w:t>
      </w:r>
      <w:r>
        <w:rPr>
          <w:color w:val="231F20"/>
        </w:rPr>
        <w:t>around</w:t>
      </w:r>
      <w:r>
        <w:rPr>
          <w:color w:val="231F20"/>
          <w:spacing w:val="-7"/>
        </w:rPr>
        <w:t xml:space="preserve"> </w:t>
      </w:r>
      <w:r>
        <w:rPr>
          <w:color w:val="231F20"/>
        </w:rPr>
        <w:t>900</w:t>
      </w:r>
      <w:r>
        <w:rPr>
          <w:color w:val="231F20"/>
          <w:spacing w:val="-6"/>
        </w:rPr>
        <w:t xml:space="preserve"> </w:t>
      </w:r>
      <w:r>
        <w:rPr>
          <w:color w:val="231F20"/>
        </w:rPr>
        <w:t>of</w:t>
      </w:r>
      <w:r>
        <w:rPr>
          <w:color w:val="231F20"/>
          <w:spacing w:val="-7"/>
        </w:rPr>
        <w:t xml:space="preserve"> </w:t>
      </w:r>
      <w:r>
        <w:rPr>
          <w:color w:val="231F20"/>
        </w:rPr>
        <w:t>these</w:t>
      </w:r>
      <w:r>
        <w:rPr>
          <w:color w:val="231F20"/>
          <w:spacing w:val="-7"/>
        </w:rPr>
        <w:t xml:space="preserve"> </w:t>
      </w:r>
      <w:r>
        <w:rPr>
          <w:color w:val="231F20"/>
        </w:rPr>
        <w:t>related</w:t>
      </w:r>
      <w:r>
        <w:rPr>
          <w:color w:val="231F20"/>
          <w:spacing w:val="-7"/>
        </w:rPr>
        <w:t xml:space="preserve"> </w:t>
      </w:r>
      <w:r>
        <w:rPr>
          <w:color w:val="231F20"/>
        </w:rPr>
        <w:t>to an</w:t>
      </w:r>
      <w:r>
        <w:rPr>
          <w:color w:val="231F20"/>
          <w:spacing w:val="-11"/>
        </w:rPr>
        <w:t xml:space="preserve"> </w:t>
      </w:r>
      <w:r>
        <w:rPr>
          <w:color w:val="231F20"/>
        </w:rPr>
        <w:t>export</w:t>
      </w:r>
      <w:r>
        <w:rPr>
          <w:color w:val="231F20"/>
          <w:spacing w:val="-10"/>
        </w:rPr>
        <w:t xml:space="preserve"> </w:t>
      </w:r>
      <w:r>
        <w:rPr>
          <w:color w:val="231F20"/>
        </w:rPr>
        <w:t>or</w:t>
      </w:r>
      <w:r>
        <w:rPr>
          <w:color w:val="231F20"/>
          <w:spacing w:val="-10"/>
        </w:rPr>
        <w:t xml:space="preserve"> </w:t>
      </w:r>
      <w:r>
        <w:rPr>
          <w:color w:val="231F20"/>
        </w:rPr>
        <w:t>supply</w:t>
      </w:r>
      <w:r>
        <w:rPr>
          <w:color w:val="231F20"/>
          <w:spacing w:val="-10"/>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UK</w:t>
      </w:r>
      <w:r>
        <w:rPr>
          <w:color w:val="231F20"/>
          <w:spacing w:val="-10"/>
        </w:rPr>
        <w:t xml:space="preserve"> </w:t>
      </w:r>
      <w:r>
        <w:rPr>
          <w:color w:val="231F20"/>
        </w:rPr>
        <w:t>or</w:t>
      </w:r>
      <w:r>
        <w:rPr>
          <w:color w:val="231F20"/>
          <w:spacing w:val="-10"/>
        </w:rPr>
        <w:t xml:space="preserve"> </w:t>
      </w:r>
      <w:r>
        <w:rPr>
          <w:color w:val="231F20"/>
        </w:rPr>
        <w:t>US.</w:t>
      </w:r>
      <w:r>
        <w:rPr>
          <w:color w:val="231F20"/>
          <w:position w:val="6"/>
          <w:sz w:val="10"/>
        </w:rPr>
        <w:t xml:space="preserve">2 </w:t>
      </w:r>
      <w:r>
        <w:rPr>
          <w:color w:val="231F20"/>
        </w:rPr>
        <w:t>In</w:t>
      </w:r>
      <w:r>
        <w:rPr>
          <w:color w:val="231F20"/>
          <w:spacing w:val="-10"/>
        </w:rPr>
        <w:t xml:space="preserve"> </w:t>
      </w:r>
      <w:r>
        <w:rPr>
          <w:color w:val="231F20"/>
        </w:rPr>
        <w:t>2022,</w:t>
      </w:r>
      <w:r>
        <w:rPr>
          <w:color w:val="231F20"/>
          <w:spacing w:val="-10"/>
        </w:rPr>
        <w:t xml:space="preserve"> </w:t>
      </w:r>
      <w:r>
        <w:rPr>
          <w:color w:val="231F20"/>
        </w:rPr>
        <w:t>the</w:t>
      </w:r>
      <w:r>
        <w:rPr>
          <w:color w:val="231F20"/>
          <w:spacing w:val="-11"/>
        </w:rPr>
        <w:t xml:space="preserve"> </w:t>
      </w:r>
      <w:r>
        <w:rPr>
          <w:color w:val="231F20"/>
        </w:rPr>
        <w:t>total</w:t>
      </w:r>
      <w:r>
        <w:rPr>
          <w:color w:val="231F20"/>
          <w:spacing w:val="-10"/>
        </w:rPr>
        <w:t xml:space="preserve"> </w:t>
      </w:r>
      <w:r>
        <w:rPr>
          <w:color w:val="231F20"/>
        </w:rPr>
        <w:t>value of</w:t>
      </w:r>
      <w:r>
        <w:rPr>
          <w:color w:val="231F20"/>
          <w:spacing w:val="-6"/>
        </w:rPr>
        <w:t xml:space="preserve"> </w:t>
      </w:r>
      <w:r>
        <w:rPr>
          <w:color w:val="231F20"/>
        </w:rPr>
        <w:t>export</w:t>
      </w:r>
      <w:r>
        <w:rPr>
          <w:color w:val="231F20"/>
          <w:spacing w:val="-6"/>
        </w:rPr>
        <w:t xml:space="preserve"> </w:t>
      </w:r>
      <w:r>
        <w:rPr>
          <w:color w:val="231F20"/>
        </w:rPr>
        <w:t>permits</w:t>
      </w:r>
      <w:r>
        <w:rPr>
          <w:color w:val="231F20"/>
          <w:spacing w:val="-6"/>
        </w:rPr>
        <w:t xml:space="preserve"> </w:t>
      </w:r>
      <w:r>
        <w:rPr>
          <w:color w:val="231F20"/>
        </w:rPr>
        <w:t>assessed</w:t>
      </w:r>
      <w:r>
        <w:rPr>
          <w:color w:val="231F20"/>
          <w:spacing w:val="-6"/>
        </w:rPr>
        <w:t xml:space="preserve"> </w:t>
      </w:r>
      <w:r>
        <w:rPr>
          <w:color w:val="231F20"/>
        </w:rPr>
        <w:t>by</w:t>
      </w:r>
      <w:r>
        <w:rPr>
          <w:color w:val="231F20"/>
          <w:spacing w:val="-6"/>
        </w:rPr>
        <w:t xml:space="preserve"> </w:t>
      </w:r>
      <w:r>
        <w:rPr>
          <w:color w:val="231F20"/>
        </w:rPr>
        <w:t>Australia</w:t>
      </w:r>
      <w:r>
        <w:rPr>
          <w:color w:val="231F20"/>
          <w:spacing w:val="-6"/>
        </w:rPr>
        <w:t xml:space="preserve"> </w:t>
      </w:r>
      <w:r>
        <w:rPr>
          <w:color w:val="231F20"/>
        </w:rPr>
        <w:t>was</w:t>
      </w:r>
      <w:r>
        <w:rPr>
          <w:color w:val="231F20"/>
          <w:spacing w:val="-6"/>
        </w:rPr>
        <w:t xml:space="preserve"> </w:t>
      </w:r>
      <w:r>
        <w:rPr>
          <w:color w:val="231F20"/>
        </w:rPr>
        <w:t>approximately AUD$8.75</w:t>
      </w:r>
      <w:r>
        <w:rPr>
          <w:color w:val="231F20"/>
          <w:spacing w:val="-11"/>
        </w:rPr>
        <w:t xml:space="preserve"> </w:t>
      </w:r>
      <w:r>
        <w:rPr>
          <w:color w:val="231F20"/>
        </w:rPr>
        <w:t>billion.</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the</w:t>
      </w:r>
      <w:r>
        <w:rPr>
          <w:color w:val="231F20"/>
          <w:spacing w:val="-10"/>
        </w:rPr>
        <w:t xml:space="preserve"> </w:t>
      </w:r>
      <w:r>
        <w:rPr>
          <w:color w:val="231F20"/>
        </w:rPr>
        <w:t>value</w:t>
      </w:r>
      <w:r>
        <w:rPr>
          <w:color w:val="231F20"/>
          <w:spacing w:val="-11"/>
        </w:rPr>
        <w:t xml:space="preserve"> </w:t>
      </w:r>
      <w:r>
        <w:rPr>
          <w:color w:val="231F20"/>
        </w:rPr>
        <w:t>of</w:t>
      </w:r>
      <w:r>
        <w:rPr>
          <w:color w:val="231F20"/>
          <w:spacing w:val="-10"/>
        </w:rPr>
        <w:t xml:space="preserve"> </w:t>
      </w:r>
      <w:r>
        <w:rPr>
          <w:color w:val="231F20"/>
        </w:rPr>
        <w:t>export</w:t>
      </w:r>
      <w:r>
        <w:rPr>
          <w:color w:val="231F20"/>
          <w:spacing w:val="-10"/>
        </w:rPr>
        <w:t xml:space="preserve"> </w:t>
      </w:r>
      <w:r>
        <w:rPr>
          <w:color w:val="231F20"/>
        </w:rPr>
        <w:t>permits</w:t>
      </w:r>
      <w:r>
        <w:rPr>
          <w:color w:val="231F20"/>
          <w:spacing w:val="-10"/>
        </w:rPr>
        <w:t xml:space="preserve"> </w:t>
      </w:r>
      <w:r>
        <w:rPr>
          <w:color w:val="231F20"/>
        </w:rPr>
        <w:t>to</w:t>
      </w:r>
      <w:r>
        <w:rPr>
          <w:color w:val="231F20"/>
          <w:spacing w:val="-10"/>
        </w:rPr>
        <w:t xml:space="preserve"> </w:t>
      </w:r>
      <w:r>
        <w:rPr>
          <w:color w:val="231F20"/>
        </w:rPr>
        <w:t>the UK or US assessed was approximately AUD$5 billion.</w:t>
      </w:r>
      <w:r>
        <w:rPr>
          <w:color w:val="231F20"/>
          <w:position w:val="6"/>
          <w:sz w:val="10"/>
        </w:rPr>
        <w:t>3</w:t>
      </w:r>
    </w:p>
    <w:p w14:paraId="67D0AA50" w14:textId="77777777" w:rsidR="00B06CC6" w:rsidRDefault="002D1BFA">
      <w:pPr>
        <w:pStyle w:val="BodyText"/>
        <w:spacing w:before="108" w:line="252" w:lineRule="auto"/>
        <w:ind w:left="443" w:right="283"/>
      </w:pPr>
      <w:r>
        <w:rPr>
          <w:color w:val="231F20"/>
        </w:rPr>
        <w:t>The</w:t>
      </w:r>
      <w:r>
        <w:rPr>
          <w:color w:val="231F20"/>
          <w:spacing w:val="-10"/>
        </w:rPr>
        <w:t xml:space="preserve"> </w:t>
      </w:r>
      <w:r>
        <w:rPr>
          <w:color w:val="231F20"/>
        </w:rPr>
        <w:t>US</w:t>
      </w:r>
      <w:r>
        <w:rPr>
          <w:color w:val="231F20"/>
          <w:spacing w:val="-9"/>
        </w:rPr>
        <w:t xml:space="preserve"> </w:t>
      </w:r>
      <w:r>
        <w:rPr>
          <w:color w:val="231F20"/>
        </w:rPr>
        <w:t>currently</w:t>
      </w:r>
      <w:r>
        <w:rPr>
          <w:color w:val="231F20"/>
          <w:spacing w:val="-10"/>
        </w:rPr>
        <w:t xml:space="preserve"> </w:t>
      </w:r>
      <w:r>
        <w:rPr>
          <w:color w:val="231F20"/>
        </w:rPr>
        <w:t>issues</w:t>
      </w:r>
      <w:r>
        <w:rPr>
          <w:color w:val="231F20"/>
          <w:spacing w:val="-10"/>
        </w:rPr>
        <w:t xml:space="preserve"> </w:t>
      </w:r>
      <w:r>
        <w:rPr>
          <w:color w:val="231F20"/>
        </w:rPr>
        <w:t>more</w:t>
      </w:r>
      <w:r>
        <w:rPr>
          <w:color w:val="231F20"/>
          <w:spacing w:val="-10"/>
        </w:rPr>
        <w:t xml:space="preserve"> </w:t>
      </w:r>
      <w:r>
        <w:rPr>
          <w:color w:val="231F20"/>
        </w:rPr>
        <w:t>than</w:t>
      </w:r>
      <w:r>
        <w:rPr>
          <w:color w:val="231F20"/>
          <w:spacing w:val="-9"/>
        </w:rPr>
        <w:t xml:space="preserve"> </w:t>
      </w:r>
      <w:r>
        <w:rPr>
          <w:color w:val="231F20"/>
        </w:rPr>
        <w:t>3,800</w:t>
      </w:r>
      <w:r>
        <w:rPr>
          <w:color w:val="231F20"/>
          <w:spacing w:val="-9"/>
        </w:rPr>
        <w:t xml:space="preserve"> </w:t>
      </w:r>
      <w:r>
        <w:rPr>
          <w:color w:val="231F20"/>
        </w:rPr>
        <w:t>export</w:t>
      </w:r>
      <w:r>
        <w:rPr>
          <w:color w:val="231F20"/>
          <w:spacing w:val="-10"/>
        </w:rPr>
        <w:t xml:space="preserve"> </w:t>
      </w:r>
      <w:r>
        <w:rPr>
          <w:color w:val="231F20"/>
        </w:rPr>
        <w:t>control licences,</w:t>
      </w:r>
      <w:r>
        <w:rPr>
          <w:color w:val="231F20"/>
          <w:spacing w:val="-1"/>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value</w:t>
      </w:r>
      <w:r>
        <w:rPr>
          <w:color w:val="231F20"/>
          <w:spacing w:val="-2"/>
        </w:rPr>
        <w:t xml:space="preserve"> </w:t>
      </w:r>
      <w:r>
        <w:rPr>
          <w:color w:val="231F20"/>
        </w:rPr>
        <w:t>of</w:t>
      </w:r>
      <w:r>
        <w:rPr>
          <w:color w:val="231F20"/>
          <w:spacing w:val="-2"/>
        </w:rPr>
        <w:t xml:space="preserve"> </w:t>
      </w:r>
      <w:r>
        <w:rPr>
          <w:color w:val="231F20"/>
        </w:rPr>
        <w:t>more</w:t>
      </w:r>
      <w:r>
        <w:rPr>
          <w:color w:val="231F20"/>
          <w:spacing w:val="-2"/>
        </w:rPr>
        <w:t xml:space="preserve"> </w:t>
      </w:r>
      <w:r>
        <w:rPr>
          <w:color w:val="231F20"/>
        </w:rPr>
        <w:t>than</w:t>
      </w:r>
      <w:r>
        <w:rPr>
          <w:color w:val="231F20"/>
          <w:spacing w:val="-2"/>
        </w:rPr>
        <w:t xml:space="preserve"> </w:t>
      </w:r>
      <w:r>
        <w:rPr>
          <w:color w:val="231F20"/>
        </w:rPr>
        <w:t>AUD$11</w:t>
      </w:r>
      <w:r>
        <w:rPr>
          <w:color w:val="231F20"/>
          <w:spacing w:val="-1"/>
        </w:rPr>
        <w:t xml:space="preserve"> </w:t>
      </w:r>
      <w:r>
        <w:rPr>
          <w:color w:val="231F20"/>
        </w:rPr>
        <w:t>billion</w:t>
      </w:r>
      <w:r>
        <w:rPr>
          <w:color w:val="231F20"/>
          <w:spacing w:val="-1"/>
        </w:rPr>
        <w:t xml:space="preserve"> </w:t>
      </w:r>
      <w:r>
        <w:rPr>
          <w:color w:val="231F20"/>
        </w:rPr>
        <w:t>per annum,</w:t>
      </w:r>
      <w:r>
        <w:rPr>
          <w:color w:val="231F20"/>
          <w:spacing w:val="-11"/>
        </w:rPr>
        <w:t xml:space="preserve"> </w:t>
      </w:r>
      <w:r>
        <w:rPr>
          <w:color w:val="231F20"/>
        </w:rPr>
        <w:t>to</w:t>
      </w:r>
      <w:r>
        <w:rPr>
          <w:color w:val="231F20"/>
          <w:spacing w:val="-10"/>
        </w:rPr>
        <w:t xml:space="preserve"> </w:t>
      </w:r>
      <w:r>
        <w:rPr>
          <w:color w:val="231F20"/>
        </w:rPr>
        <w:t>support</w:t>
      </w:r>
      <w:r>
        <w:rPr>
          <w:color w:val="231F20"/>
          <w:spacing w:val="-10"/>
        </w:rPr>
        <w:t xml:space="preserve"> </w:t>
      </w:r>
      <w:r>
        <w:rPr>
          <w:color w:val="231F20"/>
        </w:rPr>
        <w:t>the</w:t>
      </w:r>
      <w:r>
        <w:rPr>
          <w:color w:val="231F20"/>
          <w:spacing w:val="-10"/>
        </w:rPr>
        <w:t xml:space="preserve"> </w:t>
      </w:r>
      <w:r>
        <w:rPr>
          <w:color w:val="231F20"/>
        </w:rPr>
        <w:t>export</w:t>
      </w:r>
      <w:r>
        <w:rPr>
          <w:color w:val="231F20"/>
          <w:spacing w:val="-10"/>
        </w:rPr>
        <w:t xml:space="preserve"> </w:t>
      </w:r>
      <w:r>
        <w:rPr>
          <w:color w:val="231F20"/>
        </w:rPr>
        <w:t>of</w:t>
      </w:r>
      <w:r>
        <w:rPr>
          <w:color w:val="231F20"/>
          <w:spacing w:val="-11"/>
        </w:rPr>
        <w:t xml:space="preserve"> </w:t>
      </w:r>
      <w:r>
        <w:rPr>
          <w:color w:val="231F20"/>
        </w:rPr>
        <w:t>controlled</w:t>
      </w:r>
      <w:r>
        <w:rPr>
          <w:color w:val="231F20"/>
          <w:spacing w:val="-10"/>
        </w:rPr>
        <w:t xml:space="preserve"> </w:t>
      </w:r>
      <w:r>
        <w:rPr>
          <w:color w:val="231F20"/>
        </w:rPr>
        <w:t>military</w:t>
      </w:r>
      <w:r>
        <w:rPr>
          <w:color w:val="231F20"/>
          <w:spacing w:val="-10"/>
        </w:rPr>
        <w:t xml:space="preserve"> </w:t>
      </w:r>
      <w:r>
        <w:rPr>
          <w:color w:val="231F20"/>
        </w:rPr>
        <w:t>and dual-use goods and technology to Australia.</w:t>
      </w:r>
    </w:p>
    <w:p w14:paraId="4B229F0C" w14:textId="77777777" w:rsidR="00B06CC6" w:rsidRDefault="002D1BFA">
      <w:pPr>
        <w:pStyle w:val="BodyText"/>
        <w:spacing w:before="111"/>
        <w:ind w:left="443"/>
      </w:pPr>
      <w:r>
        <w:rPr>
          <w:color w:val="231F20"/>
          <w:spacing w:val="-2"/>
        </w:rPr>
        <w:t>The</w:t>
      </w:r>
      <w:r>
        <w:rPr>
          <w:color w:val="231F20"/>
          <w:spacing w:val="-4"/>
        </w:rPr>
        <w:t xml:space="preserve"> </w:t>
      </w:r>
      <w:r>
        <w:rPr>
          <w:color w:val="231F20"/>
          <w:spacing w:val="-2"/>
        </w:rPr>
        <w:t>UK</w:t>
      </w:r>
      <w:r>
        <w:rPr>
          <w:color w:val="231F20"/>
          <w:spacing w:val="-3"/>
        </w:rPr>
        <w:t xml:space="preserve"> </w:t>
      </w:r>
      <w:r>
        <w:rPr>
          <w:color w:val="231F20"/>
          <w:spacing w:val="-2"/>
        </w:rPr>
        <w:t>currently</w:t>
      </w:r>
      <w:r>
        <w:rPr>
          <w:color w:val="231F20"/>
          <w:spacing w:val="-4"/>
        </w:rPr>
        <w:t xml:space="preserve"> </w:t>
      </w:r>
      <w:r>
        <w:rPr>
          <w:color w:val="231F20"/>
          <w:spacing w:val="-2"/>
        </w:rPr>
        <w:t>issues</w:t>
      </w:r>
      <w:r>
        <w:rPr>
          <w:color w:val="231F20"/>
          <w:spacing w:val="-4"/>
        </w:rPr>
        <w:t xml:space="preserve"> </w:t>
      </w:r>
      <w:r>
        <w:rPr>
          <w:color w:val="231F20"/>
          <w:spacing w:val="-2"/>
        </w:rPr>
        <w:t>more</w:t>
      </w:r>
      <w:r>
        <w:rPr>
          <w:color w:val="231F20"/>
          <w:spacing w:val="-4"/>
        </w:rPr>
        <w:t xml:space="preserve"> </w:t>
      </w:r>
      <w:r>
        <w:rPr>
          <w:color w:val="231F20"/>
          <w:spacing w:val="-2"/>
        </w:rPr>
        <w:t>than 200</w:t>
      </w:r>
      <w:r>
        <w:rPr>
          <w:color w:val="231F20"/>
          <w:spacing w:val="-3"/>
        </w:rPr>
        <w:t xml:space="preserve"> </w:t>
      </w:r>
      <w:r>
        <w:rPr>
          <w:color w:val="231F20"/>
          <w:spacing w:val="-2"/>
        </w:rPr>
        <w:t>export</w:t>
      </w:r>
      <w:r>
        <w:rPr>
          <w:color w:val="231F20"/>
          <w:spacing w:val="-4"/>
        </w:rPr>
        <w:t xml:space="preserve"> </w:t>
      </w:r>
      <w:r>
        <w:rPr>
          <w:color w:val="231F20"/>
          <w:spacing w:val="-2"/>
        </w:rPr>
        <w:t>control</w:t>
      </w:r>
    </w:p>
    <w:p w14:paraId="0A3C5CFD" w14:textId="77777777" w:rsidR="00B06CC6" w:rsidRDefault="002D1BFA">
      <w:pPr>
        <w:pStyle w:val="BodyText"/>
        <w:spacing w:before="10" w:line="252" w:lineRule="auto"/>
        <w:ind w:left="443" w:right="-9"/>
      </w:pPr>
      <w:r>
        <w:rPr>
          <w:color w:val="231F20"/>
          <w:spacing w:val="-2"/>
        </w:rPr>
        <w:t>licences,</w:t>
      </w:r>
      <w:r>
        <w:rPr>
          <w:color w:val="231F20"/>
          <w:spacing w:val="-6"/>
        </w:rPr>
        <w:t xml:space="preserve"> </w:t>
      </w:r>
      <w:r>
        <w:rPr>
          <w:color w:val="231F20"/>
          <w:spacing w:val="-2"/>
        </w:rPr>
        <w:t>with</w:t>
      </w:r>
      <w:r>
        <w:rPr>
          <w:color w:val="231F20"/>
          <w:spacing w:val="-7"/>
        </w:rPr>
        <w:t xml:space="preserve"> </w:t>
      </w:r>
      <w:r>
        <w:rPr>
          <w:color w:val="231F20"/>
          <w:spacing w:val="-2"/>
        </w:rPr>
        <w:t>a</w:t>
      </w:r>
      <w:r>
        <w:rPr>
          <w:color w:val="231F20"/>
          <w:spacing w:val="-7"/>
        </w:rPr>
        <w:t xml:space="preserve"> </w:t>
      </w:r>
      <w:r>
        <w:rPr>
          <w:color w:val="231F20"/>
          <w:spacing w:val="-2"/>
        </w:rPr>
        <w:t>value</w:t>
      </w:r>
      <w:r>
        <w:rPr>
          <w:color w:val="231F20"/>
          <w:spacing w:val="-7"/>
        </w:rPr>
        <w:t xml:space="preserve"> </w:t>
      </w:r>
      <w:r>
        <w:rPr>
          <w:color w:val="231F20"/>
          <w:spacing w:val="-2"/>
        </w:rPr>
        <w:t>of</w:t>
      </w:r>
      <w:r>
        <w:rPr>
          <w:color w:val="231F20"/>
          <w:spacing w:val="-7"/>
        </w:rPr>
        <w:t xml:space="preserve"> </w:t>
      </w:r>
      <w:r>
        <w:rPr>
          <w:color w:val="231F20"/>
          <w:spacing w:val="-2"/>
        </w:rPr>
        <w:t>more</w:t>
      </w:r>
      <w:r>
        <w:rPr>
          <w:color w:val="231F20"/>
          <w:spacing w:val="-7"/>
        </w:rPr>
        <w:t xml:space="preserve"> </w:t>
      </w:r>
      <w:r>
        <w:rPr>
          <w:color w:val="231F20"/>
          <w:spacing w:val="-2"/>
        </w:rPr>
        <w:t>than</w:t>
      </w:r>
      <w:r>
        <w:rPr>
          <w:color w:val="231F20"/>
          <w:spacing w:val="-6"/>
        </w:rPr>
        <w:t xml:space="preserve"> </w:t>
      </w:r>
      <w:r>
        <w:rPr>
          <w:color w:val="231F20"/>
          <w:spacing w:val="-2"/>
        </w:rPr>
        <w:t>AUD$129</w:t>
      </w:r>
      <w:r>
        <w:rPr>
          <w:color w:val="231F20"/>
          <w:spacing w:val="-6"/>
        </w:rPr>
        <w:t xml:space="preserve"> </w:t>
      </w:r>
      <w:r>
        <w:rPr>
          <w:color w:val="231F20"/>
          <w:spacing w:val="-2"/>
        </w:rPr>
        <w:t>million</w:t>
      </w:r>
      <w:r>
        <w:rPr>
          <w:color w:val="231F20"/>
          <w:spacing w:val="-6"/>
        </w:rPr>
        <w:t xml:space="preserve"> </w:t>
      </w:r>
      <w:r>
        <w:rPr>
          <w:color w:val="231F20"/>
          <w:spacing w:val="-2"/>
        </w:rPr>
        <w:t>per</w:t>
      </w:r>
      <w:r>
        <w:rPr>
          <w:color w:val="231F20"/>
        </w:rPr>
        <w:t xml:space="preserve"> annum, as well as approves over 1400 Open General</w:t>
      </w:r>
    </w:p>
    <w:p w14:paraId="48C81047" w14:textId="77777777" w:rsidR="00B06CC6" w:rsidRDefault="002D1BFA">
      <w:pPr>
        <w:pStyle w:val="BodyText"/>
        <w:spacing w:line="252" w:lineRule="auto"/>
        <w:ind w:left="443" w:right="-9"/>
      </w:pPr>
      <w:r>
        <w:rPr>
          <w:color w:val="231F20"/>
        </w:rPr>
        <w:t>Licence</w:t>
      </w:r>
      <w:r>
        <w:rPr>
          <w:color w:val="231F20"/>
          <w:spacing w:val="-9"/>
        </w:rPr>
        <w:t xml:space="preserve"> </w:t>
      </w:r>
      <w:r>
        <w:rPr>
          <w:color w:val="231F20"/>
        </w:rPr>
        <w:t>registrations</w:t>
      </w:r>
      <w:r>
        <w:rPr>
          <w:color w:val="231F20"/>
          <w:spacing w:val="-9"/>
        </w:rPr>
        <w:t xml:space="preserve"> </w:t>
      </w:r>
      <w:r>
        <w:rPr>
          <w:color w:val="231F20"/>
        </w:rPr>
        <w:t>to</w:t>
      </w:r>
      <w:r>
        <w:rPr>
          <w:color w:val="231F20"/>
          <w:spacing w:val="-8"/>
        </w:rPr>
        <w:t xml:space="preserve"> </w:t>
      </w:r>
      <w:r>
        <w:rPr>
          <w:color w:val="231F20"/>
        </w:rPr>
        <w:t>support</w:t>
      </w:r>
      <w:r>
        <w:rPr>
          <w:color w:val="231F20"/>
          <w:spacing w:val="-9"/>
        </w:rPr>
        <w:t xml:space="preserve"> </w:t>
      </w:r>
      <w:r>
        <w:rPr>
          <w:color w:val="231F20"/>
        </w:rPr>
        <w:t>the</w:t>
      </w:r>
      <w:r>
        <w:rPr>
          <w:color w:val="231F20"/>
          <w:spacing w:val="-9"/>
        </w:rPr>
        <w:t xml:space="preserve"> </w:t>
      </w:r>
      <w:r>
        <w:rPr>
          <w:color w:val="231F20"/>
        </w:rPr>
        <w:t>export</w:t>
      </w:r>
      <w:r>
        <w:rPr>
          <w:color w:val="231F20"/>
          <w:spacing w:val="-9"/>
        </w:rPr>
        <w:t xml:space="preserve"> </w:t>
      </w:r>
      <w:r>
        <w:rPr>
          <w:color w:val="231F20"/>
        </w:rPr>
        <w:t>of</w:t>
      </w:r>
      <w:r>
        <w:rPr>
          <w:color w:val="231F20"/>
          <w:spacing w:val="-9"/>
        </w:rPr>
        <w:t xml:space="preserve"> </w:t>
      </w:r>
      <w:r>
        <w:rPr>
          <w:color w:val="231F20"/>
        </w:rPr>
        <w:t>controlled military</w:t>
      </w:r>
      <w:r>
        <w:rPr>
          <w:color w:val="231F20"/>
          <w:spacing w:val="-11"/>
        </w:rPr>
        <w:t xml:space="preserve"> </w:t>
      </w:r>
      <w:r>
        <w:rPr>
          <w:color w:val="231F20"/>
        </w:rPr>
        <w:t>and</w:t>
      </w:r>
      <w:r>
        <w:rPr>
          <w:color w:val="231F20"/>
          <w:spacing w:val="-10"/>
        </w:rPr>
        <w:t xml:space="preserve"> </w:t>
      </w:r>
      <w:r>
        <w:rPr>
          <w:color w:val="231F20"/>
        </w:rPr>
        <w:t>dual-use</w:t>
      </w:r>
      <w:r>
        <w:rPr>
          <w:color w:val="231F20"/>
          <w:spacing w:val="-10"/>
        </w:rPr>
        <w:t xml:space="preserve"> </w:t>
      </w:r>
      <w:r>
        <w:rPr>
          <w:color w:val="231F20"/>
        </w:rPr>
        <w:t>goods</w:t>
      </w:r>
      <w:r>
        <w:rPr>
          <w:color w:val="231F20"/>
          <w:spacing w:val="-10"/>
        </w:rPr>
        <w:t xml:space="preserve"> </w:t>
      </w:r>
      <w:r>
        <w:rPr>
          <w:color w:val="231F20"/>
        </w:rPr>
        <w:t>and</w:t>
      </w:r>
      <w:r>
        <w:rPr>
          <w:color w:val="231F20"/>
          <w:spacing w:val="-10"/>
        </w:rPr>
        <w:t xml:space="preserve"> </w:t>
      </w:r>
      <w:r>
        <w:rPr>
          <w:color w:val="231F20"/>
        </w:rPr>
        <w:t>technology</w:t>
      </w:r>
      <w:r>
        <w:rPr>
          <w:color w:val="231F20"/>
          <w:spacing w:val="-11"/>
        </w:rPr>
        <w:t xml:space="preserve"> </w:t>
      </w:r>
      <w:r>
        <w:rPr>
          <w:color w:val="231F20"/>
        </w:rPr>
        <w:t>to</w:t>
      </w:r>
      <w:r>
        <w:rPr>
          <w:color w:val="231F20"/>
          <w:spacing w:val="-10"/>
        </w:rPr>
        <w:t xml:space="preserve"> </w:t>
      </w:r>
      <w:r>
        <w:rPr>
          <w:color w:val="231F20"/>
        </w:rPr>
        <w:t>Australia.</w:t>
      </w:r>
    </w:p>
    <w:p w14:paraId="3E2560BD" w14:textId="77777777" w:rsidR="00B06CC6" w:rsidRDefault="002D1BFA">
      <w:pPr>
        <w:pStyle w:val="BodyText"/>
        <w:spacing w:before="111" w:line="252" w:lineRule="auto"/>
        <w:ind w:left="443" w:right="405"/>
      </w:pPr>
      <w:r>
        <w:rPr>
          <w:color w:val="231F20"/>
        </w:rPr>
        <w:t xml:space="preserve">All three governments have also committed to </w:t>
      </w:r>
      <w:r>
        <w:rPr>
          <w:color w:val="231F20"/>
          <w:spacing w:val="-2"/>
        </w:rPr>
        <w:t>strengthening</w:t>
      </w:r>
      <w:r>
        <w:rPr>
          <w:color w:val="231F20"/>
          <w:spacing w:val="-3"/>
        </w:rPr>
        <w:t xml:space="preserve"> </w:t>
      </w:r>
      <w:r>
        <w:rPr>
          <w:color w:val="231F20"/>
          <w:spacing w:val="-2"/>
        </w:rPr>
        <w:t>their</w:t>
      </w:r>
      <w:r>
        <w:rPr>
          <w:color w:val="231F20"/>
          <w:spacing w:val="-5"/>
        </w:rPr>
        <w:t xml:space="preserve"> </w:t>
      </w:r>
      <w:r>
        <w:rPr>
          <w:color w:val="231F20"/>
          <w:spacing w:val="-2"/>
        </w:rPr>
        <w:t>collective</w:t>
      </w:r>
      <w:r>
        <w:rPr>
          <w:color w:val="231F20"/>
          <w:spacing w:val="-4"/>
        </w:rPr>
        <w:t xml:space="preserve"> </w:t>
      </w:r>
      <w:r>
        <w:rPr>
          <w:color w:val="231F20"/>
          <w:spacing w:val="-2"/>
        </w:rPr>
        <w:t>abilities</w:t>
      </w:r>
      <w:r>
        <w:rPr>
          <w:color w:val="231F20"/>
          <w:spacing w:val="-4"/>
        </w:rPr>
        <w:t xml:space="preserve"> </w:t>
      </w:r>
      <w:r>
        <w:rPr>
          <w:color w:val="231F20"/>
          <w:spacing w:val="-2"/>
        </w:rPr>
        <w:t>to</w:t>
      </w:r>
      <w:r>
        <w:rPr>
          <w:color w:val="231F20"/>
          <w:spacing w:val="-3"/>
        </w:rPr>
        <w:t xml:space="preserve"> </w:t>
      </w:r>
      <w:r>
        <w:rPr>
          <w:color w:val="231F20"/>
          <w:spacing w:val="-2"/>
        </w:rPr>
        <w:t>protect</w:t>
      </w:r>
      <w:r>
        <w:rPr>
          <w:color w:val="231F20"/>
        </w:rPr>
        <w:t xml:space="preserve"> critical</w:t>
      </w:r>
      <w:r>
        <w:rPr>
          <w:color w:val="231F20"/>
          <w:spacing w:val="-10"/>
        </w:rPr>
        <w:t xml:space="preserve"> </w:t>
      </w:r>
      <w:r>
        <w:rPr>
          <w:color w:val="231F20"/>
        </w:rPr>
        <w:t>technologies.</w:t>
      </w:r>
    </w:p>
    <w:p w14:paraId="3AFD108C" w14:textId="77777777" w:rsidR="00B06CC6" w:rsidRDefault="002D1BFA">
      <w:pPr>
        <w:pStyle w:val="BodyText"/>
        <w:spacing w:before="111" w:line="252" w:lineRule="auto"/>
        <w:ind w:left="443" w:right="283"/>
      </w:pPr>
      <w:r>
        <w:rPr>
          <w:color w:val="231F20"/>
        </w:rPr>
        <w:t>A</w:t>
      </w:r>
      <w:r>
        <w:rPr>
          <w:color w:val="231F20"/>
          <w:spacing w:val="-11"/>
        </w:rPr>
        <w:t xml:space="preserve"> </w:t>
      </w:r>
      <w:r>
        <w:rPr>
          <w:color w:val="231F20"/>
        </w:rPr>
        <w:t>glossary</w:t>
      </w:r>
      <w:r>
        <w:rPr>
          <w:color w:val="231F20"/>
          <w:spacing w:val="-10"/>
        </w:rPr>
        <w:t xml:space="preserve"> </w:t>
      </w:r>
      <w:r>
        <w:rPr>
          <w:color w:val="231F20"/>
        </w:rPr>
        <w:t>of</w:t>
      </w:r>
      <w:r>
        <w:rPr>
          <w:color w:val="231F20"/>
          <w:spacing w:val="-10"/>
        </w:rPr>
        <w:t xml:space="preserve"> </w:t>
      </w:r>
      <w:r>
        <w:rPr>
          <w:color w:val="231F20"/>
        </w:rPr>
        <w:t>terms</w:t>
      </w:r>
      <w:r>
        <w:rPr>
          <w:color w:val="231F20"/>
          <w:spacing w:val="-10"/>
        </w:rPr>
        <w:t xml:space="preserve"> </w:t>
      </w:r>
      <w:r>
        <w:rPr>
          <w:color w:val="231F20"/>
        </w:rPr>
        <w:t>used</w:t>
      </w:r>
      <w:r>
        <w:rPr>
          <w:color w:val="231F20"/>
          <w:spacing w:val="-10"/>
        </w:rPr>
        <w:t xml:space="preserve"> </w:t>
      </w:r>
      <w:r>
        <w:rPr>
          <w:color w:val="231F20"/>
        </w:rPr>
        <w:t>in</w:t>
      </w:r>
      <w:r>
        <w:rPr>
          <w:color w:val="231F20"/>
          <w:spacing w:val="-11"/>
        </w:rPr>
        <w:t xml:space="preserve"> </w:t>
      </w:r>
      <w:r>
        <w:rPr>
          <w:color w:val="231F20"/>
        </w:rPr>
        <w:t>this</w:t>
      </w:r>
      <w:r>
        <w:rPr>
          <w:color w:val="231F20"/>
          <w:spacing w:val="-10"/>
        </w:rPr>
        <w:t xml:space="preserve"> </w:t>
      </w:r>
      <w:r>
        <w:rPr>
          <w:color w:val="231F20"/>
        </w:rPr>
        <w:t>Impact</w:t>
      </w:r>
      <w:r>
        <w:rPr>
          <w:color w:val="231F20"/>
          <w:spacing w:val="-10"/>
        </w:rPr>
        <w:t xml:space="preserve"> </w:t>
      </w:r>
      <w:r>
        <w:rPr>
          <w:color w:val="231F20"/>
        </w:rPr>
        <w:t>Analysis</w:t>
      </w:r>
      <w:r>
        <w:rPr>
          <w:color w:val="231F20"/>
          <w:spacing w:val="-10"/>
        </w:rPr>
        <w:t xml:space="preserve"> </w:t>
      </w:r>
      <w:r>
        <w:rPr>
          <w:color w:val="231F20"/>
        </w:rPr>
        <w:t>is included in Appendix 1.</w:t>
      </w:r>
    </w:p>
    <w:p w14:paraId="19709531" w14:textId="77777777" w:rsidR="00B06CC6" w:rsidRDefault="002D1BFA">
      <w:pPr>
        <w:pStyle w:val="BodyText"/>
        <w:spacing w:before="97" w:line="252" w:lineRule="auto"/>
        <w:ind w:left="607" w:right="1427"/>
      </w:pPr>
      <w:r>
        <w:br w:type="column"/>
      </w:r>
      <w:r>
        <w:rPr>
          <w:color w:val="231F20"/>
          <w:spacing w:val="-2"/>
        </w:rPr>
        <w:t>risks</w:t>
      </w:r>
      <w:r>
        <w:rPr>
          <w:color w:val="231F20"/>
          <w:spacing w:val="-7"/>
        </w:rPr>
        <w:t xml:space="preserve"> </w:t>
      </w:r>
      <w:r>
        <w:rPr>
          <w:color w:val="231F20"/>
          <w:spacing w:val="-2"/>
        </w:rPr>
        <w:t>and</w:t>
      </w:r>
      <w:r>
        <w:rPr>
          <w:color w:val="231F20"/>
          <w:spacing w:val="-7"/>
        </w:rPr>
        <w:t xml:space="preserve"> </w:t>
      </w:r>
      <w:r>
        <w:rPr>
          <w:color w:val="231F20"/>
          <w:spacing w:val="-2"/>
        </w:rPr>
        <w:t>restricts</w:t>
      </w:r>
      <w:r>
        <w:rPr>
          <w:color w:val="231F20"/>
          <w:spacing w:val="-7"/>
        </w:rPr>
        <w:t xml:space="preserve"> </w:t>
      </w:r>
      <w:r>
        <w:rPr>
          <w:color w:val="231F20"/>
          <w:spacing w:val="-2"/>
        </w:rPr>
        <w:t>Australian</w:t>
      </w:r>
      <w:r>
        <w:rPr>
          <w:color w:val="231F20"/>
          <w:spacing w:val="-6"/>
        </w:rPr>
        <w:t xml:space="preserve"> </w:t>
      </w:r>
      <w:r>
        <w:rPr>
          <w:color w:val="231F20"/>
          <w:spacing w:val="-2"/>
        </w:rPr>
        <w:t>industry</w:t>
      </w:r>
      <w:r>
        <w:rPr>
          <w:color w:val="231F20"/>
          <w:spacing w:val="-7"/>
        </w:rPr>
        <w:t xml:space="preserve"> </w:t>
      </w:r>
      <w:r>
        <w:rPr>
          <w:color w:val="231F20"/>
          <w:spacing w:val="-2"/>
        </w:rPr>
        <w:t>growth</w:t>
      </w:r>
      <w:r>
        <w:rPr>
          <w:color w:val="231F20"/>
        </w:rPr>
        <w:t xml:space="preserve"> and</w:t>
      </w:r>
      <w:r>
        <w:rPr>
          <w:color w:val="231F20"/>
          <w:spacing w:val="-11"/>
        </w:rPr>
        <w:t xml:space="preserve"> </w:t>
      </w:r>
      <w:r>
        <w:rPr>
          <w:color w:val="231F20"/>
        </w:rPr>
        <w:t>collaboration.</w:t>
      </w:r>
    </w:p>
    <w:p w14:paraId="0F183379" w14:textId="77777777" w:rsidR="00B06CC6" w:rsidRDefault="002D1BFA">
      <w:pPr>
        <w:pStyle w:val="BodyText"/>
        <w:spacing w:before="55" w:line="252" w:lineRule="auto"/>
        <w:ind w:left="607" w:right="917" w:hanging="227"/>
      </w:pPr>
      <w:r>
        <w:rPr>
          <w:color w:val="231F20"/>
        </w:rPr>
        <w:t>2.</w:t>
      </w:r>
      <w:r>
        <w:rPr>
          <w:color w:val="231F20"/>
          <w:spacing w:val="40"/>
        </w:rPr>
        <w:t xml:space="preserve"> </w:t>
      </w:r>
      <w:r>
        <w:rPr>
          <w:color w:val="231F20"/>
        </w:rPr>
        <w:t>Gaps in Australia’s existing export control legislative provisions</w:t>
      </w:r>
      <w:r>
        <w:rPr>
          <w:color w:val="231F20"/>
          <w:spacing w:val="-11"/>
        </w:rPr>
        <w:t xml:space="preserve"> </w:t>
      </w:r>
      <w:r>
        <w:rPr>
          <w:color w:val="231F20"/>
        </w:rPr>
        <w:t>enable</w:t>
      </w:r>
      <w:r>
        <w:rPr>
          <w:color w:val="231F20"/>
          <w:spacing w:val="-10"/>
        </w:rPr>
        <w:t xml:space="preserve"> </w:t>
      </w:r>
      <w:r>
        <w:rPr>
          <w:color w:val="231F20"/>
        </w:rPr>
        <w:t>the</w:t>
      </w:r>
      <w:r>
        <w:rPr>
          <w:color w:val="231F20"/>
          <w:spacing w:val="-10"/>
        </w:rPr>
        <w:t xml:space="preserve"> </w:t>
      </w:r>
      <w:r>
        <w:rPr>
          <w:color w:val="231F20"/>
        </w:rPr>
        <w:t>transfer</w:t>
      </w:r>
      <w:r>
        <w:rPr>
          <w:color w:val="231F20"/>
          <w:spacing w:val="-10"/>
        </w:rPr>
        <w:t xml:space="preserve"> </w:t>
      </w:r>
      <w:r>
        <w:rPr>
          <w:color w:val="231F20"/>
        </w:rPr>
        <w:t>of</w:t>
      </w:r>
      <w:r>
        <w:rPr>
          <w:color w:val="231F20"/>
          <w:spacing w:val="-10"/>
        </w:rPr>
        <w:t xml:space="preserve"> </w:t>
      </w:r>
      <w:r>
        <w:rPr>
          <w:color w:val="231F20"/>
        </w:rPr>
        <w:t>controlled</w:t>
      </w:r>
      <w:r>
        <w:rPr>
          <w:color w:val="231F20"/>
          <w:spacing w:val="-11"/>
        </w:rPr>
        <w:t xml:space="preserve"> </w:t>
      </w:r>
      <w:r>
        <w:rPr>
          <w:color w:val="231F20"/>
        </w:rPr>
        <w:t>goods</w:t>
      </w:r>
      <w:r>
        <w:rPr>
          <w:color w:val="231F20"/>
          <w:spacing w:val="-10"/>
        </w:rPr>
        <w:t xml:space="preserve"> </w:t>
      </w:r>
      <w:r>
        <w:rPr>
          <w:color w:val="231F20"/>
        </w:rPr>
        <w:t>and technologies both within and outside of Australia, to foreign entities. These foreign entities’ interests and</w:t>
      </w:r>
    </w:p>
    <w:p w14:paraId="2E7B650D" w14:textId="77777777" w:rsidR="00B06CC6" w:rsidRDefault="002D1BFA">
      <w:pPr>
        <w:pStyle w:val="BodyText"/>
        <w:spacing w:line="252" w:lineRule="auto"/>
        <w:ind w:left="607" w:right="1018"/>
      </w:pPr>
      <w:r>
        <w:rPr>
          <w:color w:val="231F20"/>
        </w:rPr>
        <w:t>actions</w:t>
      </w:r>
      <w:r>
        <w:rPr>
          <w:color w:val="231F20"/>
          <w:spacing w:val="-11"/>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prejudicial</w:t>
      </w:r>
      <w:r>
        <w:rPr>
          <w:color w:val="231F20"/>
          <w:spacing w:val="-10"/>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security,</w:t>
      </w:r>
      <w:r>
        <w:rPr>
          <w:color w:val="231F20"/>
          <w:spacing w:val="-10"/>
        </w:rPr>
        <w:t xml:space="preserve"> </w:t>
      </w:r>
      <w:r>
        <w:rPr>
          <w:color w:val="231F20"/>
        </w:rPr>
        <w:t>defence</w:t>
      </w:r>
      <w:r>
        <w:rPr>
          <w:color w:val="231F20"/>
          <w:spacing w:val="-10"/>
        </w:rPr>
        <w:t xml:space="preserve"> </w:t>
      </w:r>
      <w:r>
        <w:rPr>
          <w:color w:val="231F20"/>
        </w:rPr>
        <w:t>or international relations of Australia.</w:t>
      </w:r>
    </w:p>
    <w:p w14:paraId="4EE0711F" w14:textId="77777777" w:rsidR="00B06CC6" w:rsidRDefault="002D1BFA">
      <w:pPr>
        <w:pStyle w:val="BodyText"/>
        <w:spacing w:before="109" w:line="252" w:lineRule="auto"/>
        <w:ind w:left="267" w:right="1018"/>
      </w:pPr>
      <w:r>
        <w:rPr>
          <w:color w:val="231F20"/>
          <w:spacing w:val="-2"/>
        </w:rPr>
        <w:t>Defence</w:t>
      </w:r>
      <w:r>
        <w:rPr>
          <w:color w:val="231F20"/>
          <w:spacing w:val="-5"/>
        </w:rPr>
        <w:t xml:space="preserve"> </w:t>
      </w:r>
      <w:r>
        <w:rPr>
          <w:color w:val="231F20"/>
          <w:spacing w:val="-2"/>
        </w:rPr>
        <w:t>has</w:t>
      </w:r>
      <w:r>
        <w:rPr>
          <w:color w:val="231F20"/>
          <w:spacing w:val="-5"/>
        </w:rPr>
        <w:t xml:space="preserve"> </w:t>
      </w:r>
      <w:r>
        <w:rPr>
          <w:color w:val="231F20"/>
          <w:spacing w:val="-2"/>
        </w:rPr>
        <w:t>used</w:t>
      </w:r>
      <w:r>
        <w:rPr>
          <w:color w:val="231F20"/>
          <w:spacing w:val="-5"/>
        </w:rPr>
        <w:t xml:space="preserve"> </w:t>
      </w:r>
      <w:r>
        <w:rPr>
          <w:color w:val="231F20"/>
          <w:spacing w:val="-2"/>
        </w:rPr>
        <w:t>data</w:t>
      </w:r>
      <w:r>
        <w:rPr>
          <w:color w:val="231F20"/>
          <w:spacing w:val="-5"/>
        </w:rPr>
        <w:t xml:space="preserve"> </w:t>
      </w:r>
      <w:r>
        <w:rPr>
          <w:color w:val="231F20"/>
          <w:spacing w:val="-2"/>
        </w:rPr>
        <w:t>from</w:t>
      </w:r>
      <w:r>
        <w:rPr>
          <w:color w:val="231F20"/>
          <w:spacing w:val="-5"/>
        </w:rPr>
        <w:t xml:space="preserve"> </w:t>
      </w:r>
      <w:r>
        <w:rPr>
          <w:color w:val="231F20"/>
          <w:spacing w:val="-2"/>
        </w:rPr>
        <w:t>the</w:t>
      </w:r>
      <w:r>
        <w:rPr>
          <w:color w:val="231F20"/>
          <w:spacing w:val="-5"/>
        </w:rPr>
        <w:t xml:space="preserve"> </w:t>
      </w:r>
      <w:r>
        <w:rPr>
          <w:color w:val="231F20"/>
          <w:spacing w:val="-2"/>
        </w:rPr>
        <w:t>Defence</w:t>
      </w:r>
      <w:r>
        <w:rPr>
          <w:color w:val="231F20"/>
          <w:spacing w:val="-5"/>
        </w:rPr>
        <w:t xml:space="preserve"> </w:t>
      </w:r>
      <w:r>
        <w:rPr>
          <w:color w:val="231F20"/>
          <w:spacing w:val="-2"/>
        </w:rPr>
        <w:t>Export</w:t>
      </w:r>
      <w:r>
        <w:rPr>
          <w:color w:val="231F20"/>
          <w:spacing w:val="-5"/>
        </w:rPr>
        <w:t xml:space="preserve"> </w:t>
      </w:r>
      <w:r>
        <w:rPr>
          <w:color w:val="231F20"/>
          <w:spacing w:val="-2"/>
        </w:rPr>
        <w:t>Control</w:t>
      </w:r>
      <w:r>
        <w:rPr>
          <w:color w:val="231F20"/>
        </w:rPr>
        <w:t xml:space="preserve"> ICT System, the Australian Border Force (ABF)</w:t>
      </w:r>
    </w:p>
    <w:p w14:paraId="1360A475" w14:textId="77777777" w:rsidR="00B06CC6" w:rsidRDefault="002D1BFA">
      <w:pPr>
        <w:pStyle w:val="BodyText"/>
        <w:spacing w:line="252" w:lineRule="auto"/>
        <w:ind w:left="267" w:right="530"/>
      </w:pPr>
      <w:r>
        <w:rPr>
          <w:color w:val="231F20"/>
          <w:spacing w:val="-2"/>
        </w:rPr>
        <w:t>Integrated</w:t>
      </w:r>
      <w:r>
        <w:rPr>
          <w:color w:val="231F20"/>
          <w:spacing w:val="-4"/>
        </w:rPr>
        <w:t xml:space="preserve"> </w:t>
      </w:r>
      <w:r>
        <w:rPr>
          <w:color w:val="231F20"/>
          <w:spacing w:val="-2"/>
        </w:rPr>
        <w:t>Cargo</w:t>
      </w:r>
      <w:r>
        <w:rPr>
          <w:color w:val="231F20"/>
          <w:spacing w:val="-4"/>
        </w:rPr>
        <w:t xml:space="preserve"> </w:t>
      </w:r>
      <w:r>
        <w:rPr>
          <w:color w:val="231F20"/>
          <w:spacing w:val="-2"/>
        </w:rPr>
        <w:t>System,</w:t>
      </w:r>
      <w:r>
        <w:rPr>
          <w:color w:val="231F20"/>
          <w:spacing w:val="-4"/>
        </w:rPr>
        <w:t xml:space="preserve"> </w:t>
      </w:r>
      <w:r>
        <w:rPr>
          <w:color w:val="231F20"/>
          <w:spacing w:val="-2"/>
        </w:rPr>
        <w:t>the</w:t>
      </w:r>
      <w:r>
        <w:rPr>
          <w:color w:val="231F20"/>
          <w:spacing w:val="-5"/>
        </w:rPr>
        <w:t xml:space="preserve"> </w:t>
      </w:r>
      <w:r>
        <w:rPr>
          <w:color w:val="231F20"/>
          <w:spacing w:val="-2"/>
        </w:rPr>
        <w:t>Australian</w:t>
      </w:r>
      <w:r>
        <w:rPr>
          <w:color w:val="231F20"/>
          <w:spacing w:val="-5"/>
        </w:rPr>
        <w:t xml:space="preserve"> </w:t>
      </w:r>
      <w:r>
        <w:rPr>
          <w:color w:val="231F20"/>
          <w:spacing w:val="-2"/>
        </w:rPr>
        <w:t>Bureau</w:t>
      </w:r>
      <w:r>
        <w:rPr>
          <w:color w:val="231F20"/>
          <w:spacing w:val="-4"/>
        </w:rPr>
        <w:t xml:space="preserve"> </w:t>
      </w:r>
      <w:r>
        <w:rPr>
          <w:color w:val="231F20"/>
          <w:spacing w:val="-2"/>
        </w:rPr>
        <w:t>of</w:t>
      </w:r>
      <w:r>
        <w:rPr>
          <w:color w:val="231F20"/>
          <w:spacing w:val="-5"/>
        </w:rPr>
        <w:t xml:space="preserve"> </w:t>
      </w:r>
      <w:r>
        <w:rPr>
          <w:color w:val="231F20"/>
          <w:spacing w:val="-2"/>
        </w:rPr>
        <w:t>Statistics</w:t>
      </w:r>
      <w:r>
        <w:rPr>
          <w:color w:val="231F20"/>
        </w:rPr>
        <w:t xml:space="preserve"> (ABS), the Department of Education, AUKUS partners and</w:t>
      </w:r>
    </w:p>
    <w:p w14:paraId="7D91C915" w14:textId="77777777" w:rsidR="00B06CC6" w:rsidRDefault="002D1BFA">
      <w:pPr>
        <w:pStyle w:val="BodyText"/>
        <w:spacing w:line="252" w:lineRule="auto"/>
        <w:ind w:left="267" w:right="917"/>
      </w:pPr>
      <w:r>
        <w:rPr>
          <w:color w:val="231F20"/>
        </w:rPr>
        <w:t>publicly</w:t>
      </w:r>
      <w:r>
        <w:rPr>
          <w:color w:val="231F20"/>
          <w:spacing w:val="-11"/>
        </w:rPr>
        <w:t xml:space="preserve"> </w:t>
      </w:r>
      <w:r>
        <w:rPr>
          <w:color w:val="231F20"/>
        </w:rPr>
        <w:t>available</w:t>
      </w:r>
      <w:r>
        <w:rPr>
          <w:color w:val="231F20"/>
          <w:spacing w:val="-10"/>
        </w:rPr>
        <w:t xml:space="preserve"> </w:t>
      </w:r>
      <w:r>
        <w:rPr>
          <w:color w:val="231F20"/>
        </w:rPr>
        <w:t>reports</w:t>
      </w:r>
      <w:r>
        <w:rPr>
          <w:color w:val="231F20"/>
          <w:spacing w:val="-10"/>
        </w:rPr>
        <w:t xml:space="preserve"> </w:t>
      </w:r>
      <w:r>
        <w:rPr>
          <w:color w:val="231F20"/>
        </w:rPr>
        <w:t>and</w:t>
      </w:r>
      <w:r>
        <w:rPr>
          <w:color w:val="231F20"/>
          <w:spacing w:val="-10"/>
        </w:rPr>
        <w:t xml:space="preserve"> </w:t>
      </w:r>
      <w:r>
        <w:rPr>
          <w:color w:val="231F20"/>
        </w:rPr>
        <w:t>analysis</w:t>
      </w:r>
      <w:r>
        <w:rPr>
          <w:color w:val="231F20"/>
          <w:spacing w:val="-10"/>
        </w:rPr>
        <w:t xml:space="preserve"> </w:t>
      </w:r>
      <w:r>
        <w:rPr>
          <w:color w:val="231F20"/>
        </w:rPr>
        <w:t>to</w:t>
      </w:r>
      <w:r>
        <w:rPr>
          <w:color w:val="231F20"/>
          <w:spacing w:val="-11"/>
        </w:rPr>
        <w:t xml:space="preserve"> </w:t>
      </w:r>
      <w:r>
        <w:rPr>
          <w:color w:val="231F20"/>
        </w:rPr>
        <w:t>evaluate</w:t>
      </w:r>
      <w:r>
        <w:rPr>
          <w:color w:val="231F20"/>
          <w:spacing w:val="-10"/>
        </w:rPr>
        <w:t xml:space="preserve"> </w:t>
      </w:r>
      <w:r>
        <w:rPr>
          <w:color w:val="231F20"/>
        </w:rPr>
        <w:t>these policy</w:t>
      </w:r>
      <w:r>
        <w:rPr>
          <w:color w:val="231F20"/>
          <w:spacing w:val="-11"/>
        </w:rPr>
        <w:t xml:space="preserve"> </w:t>
      </w:r>
      <w:r>
        <w:rPr>
          <w:color w:val="231F20"/>
        </w:rPr>
        <w:t>problems.</w:t>
      </w:r>
    </w:p>
    <w:p w14:paraId="5CDC2DC1" w14:textId="77777777" w:rsidR="00B06CC6" w:rsidRDefault="002D1BFA">
      <w:pPr>
        <w:pStyle w:val="BodyText"/>
        <w:spacing w:before="9"/>
        <w:rPr>
          <w:sz w:val="29"/>
        </w:rPr>
      </w:pPr>
      <w:r>
        <w:rPr>
          <w:noProof/>
          <w:lang w:val="en-AU" w:eastAsia="en-AU"/>
        </w:rPr>
        <mc:AlternateContent>
          <mc:Choice Requires="wps">
            <w:drawing>
              <wp:anchor distT="0" distB="0" distL="0" distR="0" simplePos="0" relativeHeight="487590912" behindDoc="1" locked="0" layoutInCell="1" allowOverlap="1">
                <wp:simplePos x="0" y="0"/>
                <wp:positionH relativeFrom="page">
                  <wp:posOffset>3744000</wp:posOffset>
                </wp:positionH>
                <wp:positionV relativeFrom="paragraph">
                  <wp:posOffset>246312</wp:posOffset>
                </wp:positionV>
                <wp:extent cx="273621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254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21C2D146" id="Graphic 46" o:spid="_x0000_s1026" style="position:absolute;margin-left:294.8pt;margin-top:19.4pt;width:215.4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" path="m,l2735999,e" filled="f" strokecolor="#8490c8" strokeweight="2pt">
                <v:path arrowok="t"/>
                <w10:wrap type="topAndBottom" anchorx="page"/>
              </v:shape>
            </w:pict>
          </mc:Fallback>
        </mc:AlternateContent>
      </w:r>
    </w:p>
    <w:p w14:paraId="05D41A29" w14:textId="77777777" w:rsidR="00B06CC6" w:rsidRDefault="002D1BFA">
      <w:pPr>
        <w:spacing w:before="168" w:line="244" w:lineRule="auto"/>
        <w:ind w:left="267" w:right="1028"/>
        <w:rPr>
          <w:sz w:val="24"/>
        </w:rPr>
      </w:pPr>
      <w:r>
        <w:rPr>
          <w:color w:val="8490C8"/>
          <w:spacing w:val="-2"/>
          <w:w w:val="110"/>
          <w:sz w:val="24"/>
        </w:rPr>
        <w:t>Question</w:t>
      </w:r>
      <w:r>
        <w:rPr>
          <w:color w:val="8490C8"/>
          <w:spacing w:val="-8"/>
          <w:w w:val="110"/>
          <w:sz w:val="24"/>
        </w:rPr>
        <w:t xml:space="preserve"> </w:t>
      </w:r>
      <w:r>
        <w:rPr>
          <w:color w:val="8490C8"/>
          <w:spacing w:val="-2"/>
          <w:w w:val="110"/>
          <w:sz w:val="24"/>
        </w:rPr>
        <w:t>2:</w:t>
      </w:r>
      <w:r>
        <w:rPr>
          <w:color w:val="8490C8"/>
          <w:spacing w:val="-8"/>
          <w:w w:val="110"/>
          <w:sz w:val="24"/>
        </w:rPr>
        <w:t xml:space="preserve"> </w:t>
      </w:r>
      <w:r>
        <w:rPr>
          <w:color w:val="8490C8"/>
          <w:spacing w:val="-2"/>
          <w:w w:val="110"/>
          <w:sz w:val="24"/>
        </w:rPr>
        <w:t>What</w:t>
      </w:r>
      <w:r>
        <w:rPr>
          <w:color w:val="8490C8"/>
          <w:spacing w:val="-12"/>
          <w:w w:val="110"/>
          <w:sz w:val="24"/>
        </w:rPr>
        <w:t xml:space="preserve"> </w:t>
      </w:r>
      <w:r>
        <w:rPr>
          <w:color w:val="8490C8"/>
          <w:spacing w:val="-2"/>
          <w:w w:val="110"/>
          <w:sz w:val="24"/>
        </w:rPr>
        <w:t>are</w:t>
      </w:r>
      <w:r>
        <w:rPr>
          <w:color w:val="8490C8"/>
          <w:spacing w:val="-12"/>
          <w:w w:val="110"/>
          <w:sz w:val="24"/>
        </w:rPr>
        <w:t xml:space="preserve"> </w:t>
      </w:r>
      <w:r>
        <w:rPr>
          <w:color w:val="8490C8"/>
          <w:spacing w:val="-2"/>
          <w:w w:val="110"/>
          <w:sz w:val="24"/>
        </w:rPr>
        <w:t>the</w:t>
      </w:r>
      <w:r>
        <w:rPr>
          <w:color w:val="8490C8"/>
          <w:spacing w:val="-12"/>
          <w:w w:val="110"/>
          <w:sz w:val="24"/>
        </w:rPr>
        <w:t xml:space="preserve"> </w:t>
      </w:r>
      <w:r>
        <w:rPr>
          <w:color w:val="8490C8"/>
          <w:spacing w:val="-2"/>
          <w:w w:val="110"/>
          <w:sz w:val="24"/>
        </w:rPr>
        <w:t xml:space="preserve">objectives, </w:t>
      </w:r>
      <w:r>
        <w:rPr>
          <w:color w:val="8490C8"/>
          <w:w w:val="110"/>
          <w:sz w:val="24"/>
        </w:rPr>
        <w:t>why</w:t>
      </w:r>
      <w:r>
        <w:rPr>
          <w:color w:val="8490C8"/>
          <w:spacing w:val="-2"/>
          <w:w w:val="110"/>
          <w:sz w:val="24"/>
        </w:rPr>
        <w:t xml:space="preserve"> </w:t>
      </w:r>
      <w:r>
        <w:rPr>
          <w:color w:val="8490C8"/>
          <w:w w:val="110"/>
          <w:sz w:val="24"/>
        </w:rPr>
        <w:t xml:space="preserve">is government intervention </w:t>
      </w:r>
      <w:r>
        <w:rPr>
          <w:color w:val="8490C8"/>
          <w:sz w:val="24"/>
        </w:rPr>
        <w:t>needed to achieve them, and how will</w:t>
      </w:r>
      <w:r>
        <w:rPr>
          <w:color w:val="8490C8"/>
          <w:w w:val="110"/>
          <w:sz w:val="24"/>
        </w:rPr>
        <w:t xml:space="preserve"> success</w:t>
      </w:r>
      <w:r>
        <w:rPr>
          <w:color w:val="8490C8"/>
          <w:spacing w:val="-1"/>
          <w:w w:val="110"/>
          <w:sz w:val="24"/>
        </w:rPr>
        <w:t xml:space="preserve"> </w:t>
      </w:r>
      <w:r>
        <w:rPr>
          <w:color w:val="8490C8"/>
          <w:w w:val="110"/>
          <w:sz w:val="24"/>
        </w:rPr>
        <w:t>be measured?</w:t>
      </w:r>
    </w:p>
    <w:p w14:paraId="34FC5097" w14:textId="77777777" w:rsidR="00B06CC6" w:rsidRDefault="00B06CC6">
      <w:pPr>
        <w:spacing w:line="244" w:lineRule="auto"/>
        <w:rPr>
          <w:sz w:val="24"/>
        </w:rPr>
        <w:sectPr w:rsidR="00B06CC6">
          <w:type w:val="continuous"/>
          <w:pgSz w:w="11910" w:h="16840"/>
          <w:pgMar w:top="1400" w:right="840" w:bottom="280" w:left="860" w:header="0" w:footer="553" w:gutter="0"/>
          <w:cols w:num="2" w:space="720" w:equalWidth="0">
            <w:col w:w="4729" w:space="40"/>
            <w:col w:w="5441"/>
          </w:cols>
        </w:sectPr>
      </w:pPr>
    </w:p>
    <w:p w14:paraId="4EAC8573" w14:textId="77777777" w:rsidR="00B06CC6" w:rsidRDefault="002D1BFA">
      <w:pPr>
        <w:pStyle w:val="BodyText"/>
        <w:tabs>
          <w:tab w:val="left" w:pos="4308"/>
          <w:tab w:val="left" w:pos="4592"/>
        </w:tabs>
        <w:spacing w:before="156"/>
        <w:ind w:right="505"/>
        <w:jc w:val="center"/>
      </w:pPr>
      <w:r>
        <w:rPr>
          <w:rFonts w:ascii="Times New Roman"/>
          <w:color w:val="231F20"/>
          <w:u w:val="thick" w:color="8490C8"/>
        </w:rPr>
        <w:tab/>
      </w:r>
      <w:r>
        <w:rPr>
          <w:rFonts w:ascii="Times New Roman"/>
          <w:color w:val="231F20"/>
        </w:rPr>
        <w:tab/>
      </w:r>
      <w:r>
        <w:rPr>
          <w:color w:val="231F20"/>
          <w:spacing w:val="-2"/>
        </w:rPr>
        <w:t>The</w:t>
      </w:r>
      <w:r>
        <w:rPr>
          <w:color w:val="231F20"/>
          <w:spacing w:val="1"/>
        </w:rPr>
        <w:t xml:space="preserve"> </w:t>
      </w:r>
      <w:r>
        <w:rPr>
          <w:color w:val="231F20"/>
          <w:spacing w:val="-2"/>
        </w:rPr>
        <w:t>objectives</w:t>
      </w:r>
      <w:r>
        <w:rPr>
          <w:color w:val="231F20"/>
          <w:spacing w:val="2"/>
        </w:rPr>
        <w:t xml:space="preserve"> </w:t>
      </w:r>
      <w:r>
        <w:rPr>
          <w:color w:val="231F20"/>
          <w:spacing w:val="-2"/>
        </w:rPr>
        <w:t>to</w:t>
      </w:r>
      <w:r>
        <w:rPr>
          <w:color w:val="231F20"/>
          <w:spacing w:val="3"/>
        </w:rPr>
        <w:t xml:space="preserve"> </w:t>
      </w:r>
      <w:r>
        <w:rPr>
          <w:color w:val="231F20"/>
          <w:spacing w:val="-2"/>
        </w:rPr>
        <w:t>address</w:t>
      </w:r>
      <w:r>
        <w:rPr>
          <w:color w:val="231F20"/>
          <w:spacing w:val="2"/>
        </w:rPr>
        <w:t xml:space="preserve"> </w:t>
      </w:r>
      <w:r>
        <w:rPr>
          <w:color w:val="231F20"/>
          <w:spacing w:val="-2"/>
        </w:rPr>
        <w:t>the</w:t>
      </w:r>
      <w:r>
        <w:rPr>
          <w:color w:val="231F20"/>
          <w:spacing w:val="2"/>
        </w:rPr>
        <w:t xml:space="preserve"> </w:t>
      </w:r>
      <w:r>
        <w:rPr>
          <w:color w:val="231F20"/>
          <w:spacing w:val="-2"/>
        </w:rPr>
        <w:t>policy</w:t>
      </w:r>
      <w:r>
        <w:rPr>
          <w:color w:val="231F20"/>
          <w:spacing w:val="2"/>
        </w:rPr>
        <w:t xml:space="preserve"> </w:t>
      </w:r>
      <w:r>
        <w:rPr>
          <w:color w:val="231F20"/>
          <w:spacing w:val="-2"/>
        </w:rPr>
        <w:t>problems</w:t>
      </w:r>
      <w:r>
        <w:rPr>
          <w:color w:val="231F20"/>
          <w:spacing w:val="2"/>
        </w:rPr>
        <w:t xml:space="preserve"> </w:t>
      </w:r>
      <w:r>
        <w:rPr>
          <w:color w:val="231F20"/>
          <w:spacing w:val="-2"/>
        </w:rPr>
        <w:t>identified</w:t>
      </w:r>
      <w:r>
        <w:rPr>
          <w:color w:val="231F20"/>
          <w:spacing w:val="2"/>
        </w:rPr>
        <w:t xml:space="preserve"> </w:t>
      </w:r>
      <w:r>
        <w:rPr>
          <w:color w:val="231F20"/>
          <w:spacing w:val="-5"/>
        </w:rPr>
        <w:t>in</w:t>
      </w:r>
    </w:p>
    <w:p w14:paraId="4B886963" w14:textId="77777777" w:rsidR="00B06CC6" w:rsidRDefault="002D1BFA">
      <w:pPr>
        <w:pStyle w:val="BodyText"/>
        <w:spacing w:before="10" w:line="197" w:lineRule="exact"/>
        <w:ind w:left="2504" w:right="1489"/>
        <w:jc w:val="center"/>
      </w:pPr>
      <w:r>
        <w:rPr>
          <w:color w:val="231F20"/>
          <w:w w:val="105"/>
        </w:rPr>
        <w:t>Question</w:t>
      </w:r>
      <w:r>
        <w:rPr>
          <w:color w:val="231F20"/>
          <w:spacing w:val="-6"/>
          <w:w w:val="105"/>
        </w:rPr>
        <w:t xml:space="preserve"> </w:t>
      </w:r>
      <w:r>
        <w:rPr>
          <w:color w:val="231F20"/>
          <w:w w:val="105"/>
        </w:rPr>
        <w:t>1</w:t>
      </w:r>
      <w:r>
        <w:rPr>
          <w:color w:val="231F20"/>
          <w:spacing w:val="-1"/>
          <w:w w:val="105"/>
        </w:rPr>
        <w:t xml:space="preserve"> </w:t>
      </w:r>
      <w:r>
        <w:rPr>
          <w:color w:val="231F20"/>
          <w:spacing w:val="-4"/>
          <w:w w:val="105"/>
        </w:rPr>
        <w:t>are:</w:t>
      </w:r>
    </w:p>
    <w:p w14:paraId="4B3FE849" w14:textId="77777777" w:rsidR="00B06CC6" w:rsidRDefault="00B06CC6">
      <w:pPr>
        <w:spacing w:line="197" w:lineRule="exact"/>
        <w:jc w:val="center"/>
        <w:sectPr w:rsidR="00B06CC6">
          <w:type w:val="continuous"/>
          <w:pgSz w:w="11910" w:h="16840"/>
          <w:pgMar w:top="1400" w:right="840" w:bottom="280" w:left="860" w:header="0" w:footer="553" w:gutter="0"/>
          <w:cols w:space="720"/>
        </w:sectPr>
      </w:pPr>
    </w:p>
    <w:p w14:paraId="6DBF12E1" w14:textId="77777777" w:rsidR="00B06CC6" w:rsidRDefault="002D1BFA">
      <w:pPr>
        <w:spacing w:line="244" w:lineRule="auto"/>
        <w:ind w:left="443" w:right="32"/>
        <w:rPr>
          <w:sz w:val="24"/>
        </w:rPr>
      </w:pPr>
      <w:r>
        <w:rPr>
          <w:color w:val="8490C8"/>
          <w:sz w:val="24"/>
        </w:rPr>
        <w:t>Question 1: What is the policy</w:t>
      </w:r>
      <w:r>
        <w:rPr>
          <w:color w:val="8490C8"/>
          <w:spacing w:val="-1"/>
          <w:sz w:val="24"/>
        </w:rPr>
        <w:t xml:space="preserve"> </w:t>
      </w:r>
      <w:r>
        <w:rPr>
          <w:color w:val="8490C8"/>
          <w:sz w:val="24"/>
        </w:rPr>
        <w:t xml:space="preserve">problem </w:t>
      </w:r>
      <w:r>
        <w:rPr>
          <w:color w:val="8490C8"/>
          <w:w w:val="110"/>
          <w:sz w:val="24"/>
        </w:rPr>
        <w:t>you are trying to solve and what</w:t>
      </w:r>
    </w:p>
    <w:p w14:paraId="56444430" w14:textId="77777777" w:rsidR="00B06CC6" w:rsidRDefault="002D1BFA">
      <w:pPr>
        <w:ind w:left="443"/>
        <w:rPr>
          <w:sz w:val="24"/>
        </w:rPr>
      </w:pPr>
      <w:r>
        <w:rPr>
          <w:color w:val="8490C8"/>
          <w:spacing w:val="-2"/>
          <w:w w:val="110"/>
          <w:sz w:val="24"/>
        </w:rPr>
        <w:t>data</w:t>
      </w:r>
      <w:r>
        <w:rPr>
          <w:color w:val="8490C8"/>
          <w:spacing w:val="-12"/>
          <w:w w:val="110"/>
          <w:sz w:val="24"/>
        </w:rPr>
        <w:t xml:space="preserve"> </w:t>
      </w:r>
      <w:r>
        <w:rPr>
          <w:color w:val="8490C8"/>
          <w:spacing w:val="-2"/>
          <w:w w:val="110"/>
          <w:sz w:val="24"/>
        </w:rPr>
        <w:t>is</w:t>
      </w:r>
      <w:r>
        <w:rPr>
          <w:color w:val="8490C8"/>
          <w:spacing w:val="-15"/>
          <w:w w:val="110"/>
          <w:sz w:val="24"/>
        </w:rPr>
        <w:t xml:space="preserve"> </w:t>
      </w:r>
      <w:r>
        <w:rPr>
          <w:color w:val="8490C8"/>
          <w:spacing w:val="-2"/>
          <w:w w:val="110"/>
          <w:sz w:val="24"/>
        </w:rPr>
        <w:t>available?</w:t>
      </w:r>
    </w:p>
    <w:p w14:paraId="13F8C86C" w14:textId="77777777" w:rsidR="00B06CC6" w:rsidRDefault="00B06CC6">
      <w:pPr>
        <w:pStyle w:val="BodyText"/>
        <w:spacing w:before="7"/>
        <w:rPr>
          <w:sz w:val="22"/>
        </w:rPr>
      </w:pPr>
    </w:p>
    <w:p w14:paraId="4A2D88B0" w14:textId="77777777" w:rsidR="00B06CC6" w:rsidRDefault="002D1BFA">
      <w:pPr>
        <w:pStyle w:val="BodyText"/>
        <w:ind w:left="443"/>
        <w:jc w:val="both"/>
      </w:pPr>
      <w:r>
        <w:rPr>
          <w:color w:val="231F20"/>
        </w:rPr>
        <w:t>This</w:t>
      </w:r>
      <w:r>
        <w:rPr>
          <w:color w:val="231F20"/>
          <w:spacing w:val="-9"/>
        </w:rPr>
        <w:t xml:space="preserve"> </w:t>
      </w:r>
      <w:r>
        <w:rPr>
          <w:color w:val="231F20"/>
        </w:rPr>
        <w:t>Impact</w:t>
      </w:r>
      <w:r>
        <w:rPr>
          <w:color w:val="231F20"/>
          <w:spacing w:val="-8"/>
        </w:rPr>
        <w:t xml:space="preserve"> </w:t>
      </w:r>
      <w:r>
        <w:rPr>
          <w:color w:val="231F20"/>
        </w:rPr>
        <w:t>Analysis</w:t>
      </w:r>
      <w:r>
        <w:rPr>
          <w:color w:val="231F20"/>
          <w:spacing w:val="-8"/>
        </w:rPr>
        <w:t xml:space="preserve"> </w:t>
      </w:r>
      <w:r>
        <w:rPr>
          <w:color w:val="231F20"/>
        </w:rPr>
        <w:t>considers</w:t>
      </w:r>
      <w:r>
        <w:rPr>
          <w:color w:val="231F20"/>
          <w:spacing w:val="-9"/>
        </w:rPr>
        <w:t xml:space="preserve"> </w:t>
      </w:r>
      <w:r>
        <w:rPr>
          <w:color w:val="231F20"/>
        </w:rPr>
        <w:t>two</w:t>
      </w:r>
      <w:r>
        <w:rPr>
          <w:color w:val="231F20"/>
          <w:spacing w:val="-7"/>
        </w:rPr>
        <w:t xml:space="preserve"> </w:t>
      </w:r>
      <w:r>
        <w:rPr>
          <w:color w:val="231F20"/>
        </w:rPr>
        <w:t>key</w:t>
      </w:r>
      <w:r>
        <w:rPr>
          <w:color w:val="231F20"/>
          <w:spacing w:val="-8"/>
        </w:rPr>
        <w:t xml:space="preserve"> </w:t>
      </w:r>
      <w:r>
        <w:rPr>
          <w:color w:val="231F20"/>
        </w:rPr>
        <w:t>policy</w:t>
      </w:r>
      <w:r>
        <w:rPr>
          <w:color w:val="231F20"/>
          <w:spacing w:val="-9"/>
        </w:rPr>
        <w:t xml:space="preserve"> </w:t>
      </w:r>
      <w:r>
        <w:rPr>
          <w:color w:val="231F20"/>
          <w:spacing w:val="-2"/>
        </w:rPr>
        <w:t>problems:</w:t>
      </w:r>
    </w:p>
    <w:p w14:paraId="4FE19D48" w14:textId="77777777" w:rsidR="00B06CC6" w:rsidRDefault="002D1BFA">
      <w:pPr>
        <w:pStyle w:val="BodyText"/>
        <w:spacing w:before="11" w:line="252" w:lineRule="auto"/>
        <w:ind w:left="784" w:right="38" w:hanging="227"/>
        <w:jc w:val="both"/>
        <w:rPr>
          <w:i/>
        </w:rPr>
      </w:pPr>
      <w:r>
        <w:rPr>
          <w:color w:val="231F20"/>
          <w:spacing w:val="-2"/>
        </w:rPr>
        <w:t>1.</w:t>
      </w:r>
      <w:r>
        <w:rPr>
          <w:color w:val="231F20"/>
          <w:spacing w:val="32"/>
        </w:rPr>
        <w:t xml:space="preserve"> </w:t>
      </w:r>
      <w:r>
        <w:rPr>
          <w:color w:val="231F20"/>
          <w:spacing w:val="-2"/>
        </w:rPr>
        <w:t>Australia’s</w:t>
      </w:r>
      <w:r>
        <w:rPr>
          <w:color w:val="231F20"/>
          <w:spacing w:val="-9"/>
        </w:rPr>
        <w:t xml:space="preserve"> </w:t>
      </w:r>
      <w:r>
        <w:rPr>
          <w:color w:val="231F20"/>
          <w:spacing w:val="-2"/>
        </w:rPr>
        <w:t>current</w:t>
      </w:r>
      <w:r>
        <w:rPr>
          <w:color w:val="231F20"/>
          <w:spacing w:val="-8"/>
        </w:rPr>
        <w:t xml:space="preserve"> </w:t>
      </w:r>
      <w:r>
        <w:rPr>
          <w:color w:val="231F20"/>
          <w:spacing w:val="-2"/>
        </w:rPr>
        <w:t>export</w:t>
      </w:r>
      <w:r>
        <w:rPr>
          <w:color w:val="231F20"/>
          <w:spacing w:val="-8"/>
        </w:rPr>
        <w:t xml:space="preserve"> </w:t>
      </w:r>
      <w:r>
        <w:rPr>
          <w:color w:val="231F20"/>
          <w:spacing w:val="-2"/>
        </w:rPr>
        <w:t>control</w:t>
      </w:r>
      <w:r>
        <w:rPr>
          <w:color w:val="231F20"/>
          <w:spacing w:val="-8"/>
        </w:rPr>
        <w:t xml:space="preserve"> </w:t>
      </w:r>
      <w:r>
        <w:rPr>
          <w:color w:val="231F20"/>
          <w:spacing w:val="-2"/>
        </w:rPr>
        <w:t>framework</w:t>
      </w:r>
      <w:r>
        <w:rPr>
          <w:color w:val="231F20"/>
          <w:spacing w:val="-8"/>
        </w:rPr>
        <w:t xml:space="preserve"> </w:t>
      </w:r>
      <w:r>
        <w:rPr>
          <w:color w:val="231F20"/>
          <w:spacing w:val="-2"/>
        </w:rPr>
        <w:t>prevents</w:t>
      </w:r>
      <w:r>
        <w:rPr>
          <w:color w:val="231F20"/>
        </w:rPr>
        <w:t xml:space="preserve"> access</w:t>
      </w:r>
      <w:r>
        <w:rPr>
          <w:color w:val="231F20"/>
          <w:spacing w:val="-11"/>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country-based</w:t>
      </w:r>
      <w:r>
        <w:rPr>
          <w:color w:val="231F20"/>
          <w:spacing w:val="-10"/>
        </w:rPr>
        <w:t xml:space="preserve"> </w:t>
      </w:r>
      <w:r>
        <w:rPr>
          <w:color w:val="231F20"/>
        </w:rPr>
        <w:t>exemption</w:t>
      </w:r>
      <w:r>
        <w:rPr>
          <w:color w:val="231F20"/>
          <w:spacing w:val="-10"/>
        </w:rPr>
        <w:t xml:space="preserve"> </w:t>
      </w:r>
      <w:r>
        <w:rPr>
          <w:color w:val="231F20"/>
        </w:rPr>
        <w:t>to</w:t>
      </w:r>
      <w:r>
        <w:rPr>
          <w:color w:val="231F20"/>
          <w:spacing w:val="-11"/>
        </w:rPr>
        <w:t xml:space="preserve"> </w:t>
      </w:r>
      <w:r>
        <w:rPr>
          <w:color w:val="231F20"/>
        </w:rPr>
        <w:t>the</w:t>
      </w:r>
      <w:r>
        <w:rPr>
          <w:color w:val="231F20"/>
          <w:spacing w:val="-10"/>
        </w:rPr>
        <w:t xml:space="preserve"> </w:t>
      </w:r>
      <w:r>
        <w:rPr>
          <w:color w:val="231F20"/>
        </w:rPr>
        <w:t xml:space="preserve">licencing requirements of the US </w:t>
      </w:r>
      <w:r>
        <w:rPr>
          <w:i/>
          <w:color w:val="231F20"/>
        </w:rPr>
        <w:t>Arms Export Control Act.</w:t>
      </w:r>
    </w:p>
    <w:p w14:paraId="1D5BA8BA" w14:textId="77777777" w:rsidR="00B06CC6" w:rsidRDefault="002D1BFA">
      <w:pPr>
        <w:pStyle w:val="BodyText"/>
        <w:spacing w:line="252" w:lineRule="auto"/>
        <w:ind w:left="784" w:right="192"/>
        <w:jc w:val="both"/>
      </w:pPr>
      <w:r>
        <w:rPr>
          <w:color w:val="231F20"/>
        </w:rPr>
        <w:t>This</w:t>
      </w:r>
      <w:r>
        <w:rPr>
          <w:color w:val="231F20"/>
          <w:spacing w:val="-8"/>
        </w:rPr>
        <w:t xml:space="preserve"> </w:t>
      </w:r>
      <w:r>
        <w:rPr>
          <w:color w:val="231F20"/>
        </w:rPr>
        <w:t>causes</w:t>
      </w:r>
      <w:r>
        <w:rPr>
          <w:color w:val="231F20"/>
          <w:spacing w:val="-8"/>
        </w:rPr>
        <w:t xml:space="preserve"> </w:t>
      </w:r>
      <w:r>
        <w:rPr>
          <w:color w:val="231F20"/>
        </w:rPr>
        <w:t>delays</w:t>
      </w:r>
      <w:r>
        <w:rPr>
          <w:color w:val="231F20"/>
          <w:spacing w:val="-8"/>
        </w:rPr>
        <w:t xml:space="preserve"> </w:t>
      </w:r>
      <w:r>
        <w:rPr>
          <w:color w:val="231F20"/>
        </w:rPr>
        <w:t>to</w:t>
      </w:r>
      <w:r>
        <w:rPr>
          <w:color w:val="231F20"/>
          <w:spacing w:val="-7"/>
        </w:rPr>
        <w:t xml:space="preserve"> </w:t>
      </w:r>
      <w:r>
        <w:rPr>
          <w:color w:val="231F20"/>
        </w:rPr>
        <w:t>accessing</w:t>
      </w:r>
      <w:r>
        <w:rPr>
          <w:color w:val="231F20"/>
          <w:spacing w:val="-7"/>
        </w:rPr>
        <w:t xml:space="preserve"> </w:t>
      </w:r>
      <w:r>
        <w:rPr>
          <w:color w:val="231F20"/>
        </w:rPr>
        <w:t>critical</w:t>
      </w:r>
      <w:r>
        <w:rPr>
          <w:color w:val="231F20"/>
          <w:spacing w:val="-7"/>
        </w:rPr>
        <w:t xml:space="preserve"> </w:t>
      </w:r>
      <w:r>
        <w:rPr>
          <w:color w:val="231F20"/>
        </w:rPr>
        <w:t>capabilities, increased</w:t>
      </w:r>
      <w:r>
        <w:rPr>
          <w:color w:val="231F20"/>
          <w:spacing w:val="-1"/>
        </w:rPr>
        <w:t xml:space="preserve"> </w:t>
      </w:r>
      <w:r>
        <w:rPr>
          <w:color w:val="231F20"/>
        </w:rPr>
        <w:t>regulatory</w:t>
      </w:r>
      <w:r>
        <w:rPr>
          <w:color w:val="231F20"/>
          <w:spacing w:val="-1"/>
        </w:rPr>
        <w:t xml:space="preserve"> </w:t>
      </w:r>
      <w:r>
        <w:rPr>
          <w:color w:val="231F20"/>
        </w:rPr>
        <w:t>burden and</w:t>
      </w:r>
      <w:r>
        <w:rPr>
          <w:color w:val="231F20"/>
          <w:spacing w:val="-1"/>
        </w:rPr>
        <w:t xml:space="preserve"> </w:t>
      </w:r>
      <w:r>
        <w:rPr>
          <w:color w:val="231F20"/>
        </w:rPr>
        <w:t>national security</w:t>
      </w:r>
    </w:p>
    <w:p w14:paraId="6064ABAE" w14:textId="77777777" w:rsidR="00B06CC6" w:rsidRDefault="002D1BFA">
      <w:pPr>
        <w:pStyle w:val="ListParagraph"/>
        <w:numPr>
          <w:ilvl w:val="0"/>
          <w:numId w:val="45"/>
        </w:numPr>
        <w:tabs>
          <w:tab w:val="left" w:pos="668"/>
          <w:tab w:val="left" w:pos="670"/>
        </w:tabs>
        <w:spacing w:before="33" w:line="252" w:lineRule="auto"/>
        <w:ind w:right="1464"/>
        <w:jc w:val="left"/>
        <w:rPr>
          <w:sz w:val="18"/>
        </w:rPr>
      </w:pPr>
      <w:r>
        <w:br w:type="column"/>
      </w:r>
      <w:r>
        <w:rPr>
          <w:color w:val="231F20"/>
          <w:spacing w:val="-2"/>
          <w:sz w:val="18"/>
        </w:rPr>
        <w:t>Fast-track</w:t>
      </w:r>
      <w:r>
        <w:rPr>
          <w:color w:val="231F20"/>
          <w:spacing w:val="-4"/>
          <w:sz w:val="18"/>
        </w:rPr>
        <w:t xml:space="preserve"> </w:t>
      </w:r>
      <w:r>
        <w:rPr>
          <w:color w:val="231F20"/>
          <w:spacing w:val="-2"/>
          <w:sz w:val="18"/>
        </w:rPr>
        <w:t>the</w:t>
      </w:r>
      <w:r>
        <w:rPr>
          <w:color w:val="231F20"/>
          <w:spacing w:val="-5"/>
          <w:sz w:val="18"/>
        </w:rPr>
        <w:t xml:space="preserve"> </w:t>
      </w:r>
      <w:r>
        <w:rPr>
          <w:color w:val="231F20"/>
          <w:spacing w:val="-2"/>
          <w:sz w:val="18"/>
        </w:rPr>
        <w:t>delivery</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leading-edge</w:t>
      </w:r>
      <w:r>
        <w:rPr>
          <w:color w:val="231F20"/>
          <w:spacing w:val="-5"/>
          <w:sz w:val="18"/>
        </w:rPr>
        <w:t xml:space="preserve"> </w:t>
      </w:r>
      <w:r>
        <w:rPr>
          <w:color w:val="231F20"/>
          <w:spacing w:val="-2"/>
          <w:sz w:val="18"/>
        </w:rPr>
        <w:t>defence</w:t>
      </w:r>
      <w:r>
        <w:rPr>
          <w:color w:val="231F20"/>
          <w:sz w:val="18"/>
        </w:rPr>
        <w:t xml:space="preserve"> capabilities into the hands of our</w:t>
      </w:r>
      <w:r>
        <w:rPr>
          <w:color w:val="231F20"/>
          <w:spacing w:val="-1"/>
          <w:sz w:val="18"/>
        </w:rPr>
        <w:t xml:space="preserve"> </w:t>
      </w:r>
      <w:r>
        <w:rPr>
          <w:color w:val="231F20"/>
          <w:sz w:val="18"/>
        </w:rPr>
        <w:t>forces more</w:t>
      </w:r>
    </w:p>
    <w:p w14:paraId="111B1053" w14:textId="77777777" w:rsidR="00B06CC6" w:rsidRDefault="002D1BFA">
      <w:pPr>
        <w:pStyle w:val="BodyText"/>
        <w:spacing w:line="218" w:lineRule="exact"/>
        <w:ind w:left="670"/>
      </w:pPr>
      <w:r>
        <w:rPr>
          <w:color w:val="231F20"/>
          <w:spacing w:val="-2"/>
        </w:rPr>
        <w:t>efficiently,</w:t>
      </w:r>
      <w:r>
        <w:rPr>
          <w:color w:val="231F20"/>
          <w:spacing w:val="-6"/>
        </w:rPr>
        <w:t xml:space="preserve"> </w:t>
      </w:r>
      <w:r>
        <w:rPr>
          <w:color w:val="231F20"/>
          <w:spacing w:val="-2"/>
        </w:rPr>
        <w:t>maintaining</w:t>
      </w:r>
      <w:r>
        <w:rPr>
          <w:color w:val="231F20"/>
          <w:spacing w:val="-5"/>
        </w:rPr>
        <w:t xml:space="preserve"> </w:t>
      </w:r>
      <w:r>
        <w:rPr>
          <w:color w:val="231F20"/>
          <w:spacing w:val="-2"/>
        </w:rPr>
        <w:t>Australia’s</w:t>
      </w:r>
      <w:r>
        <w:rPr>
          <w:color w:val="231F20"/>
          <w:spacing w:val="-6"/>
        </w:rPr>
        <w:t xml:space="preserve"> </w:t>
      </w:r>
      <w:r>
        <w:rPr>
          <w:color w:val="231F20"/>
          <w:spacing w:val="-2"/>
        </w:rPr>
        <w:t>capability</w:t>
      </w:r>
      <w:r>
        <w:rPr>
          <w:color w:val="231F20"/>
          <w:spacing w:val="-6"/>
        </w:rPr>
        <w:t xml:space="preserve"> </w:t>
      </w:r>
      <w:r>
        <w:rPr>
          <w:color w:val="231F20"/>
          <w:spacing w:val="-4"/>
        </w:rPr>
        <w:t>edge;</w:t>
      </w:r>
    </w:p>
    <w:p w14:paraId="564DF906" w14:textId="77777777" w:rsidR="00B06CC6" w:rsidRDefault="002D1BFA">
      <w:pPr>
        <w:pStyle w:val="ListParagraph"/>
        <w:numPr>
          <w:ilvl w:val="0"/>
          <w:numId w:val="45"/>
        </w:numPr>
        <w:tabs>
          <w:tab w:val="left" w:pos="668"/>
          <w:tab w:val="left" w:pos="670"/>
        </w:tabs>
        <w:spacing w:before="67" w:line="252" w:lineRule="auto"/>
        <w:ind w:right="1313"/>
        <w:jc w:val="left"/>
        <w:rPr>
          <w:sz w:val="18"/>
        </w:rPr>
      </w:pPr>
      <w:r>
        <w:rPr>
          <w:color w:val="231F20"/>
          <w:sz w:val="18"/>
        </w:rPr>
        <w:t>Certification by the US Secretary of State that Australia’s export control framework is at least comparable</w:t>
      </w:r>
      <w:r>
        <w:rPr>
          <w:color w:val="231F20"/>
          <w:spacing w:val="-11"/>
          <w:sz w:val="18"/>
        </w:rPr>
        <w:t xml:space="preserve"> </w:t>
      </w:r>
      <w:r>
        <w:rPr>
          <w:color w:val="231F20"/>
          <w:sz w:val="18"/>
        </w:rPr>
        <w:t>to</w:t>
      </w:r>
      <w:r>
        <w:rPr>
          <w:color w:val="231F20"/>
          <w:spacing w:val="-10"/>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This</w:t>
      </w:r>
      <w:r>
        <w:rPr>
          <w:color w:val="231F20"/>
          <w:spacing w:val="-10"/>
          <w:sz w:val="18"/>
        </w:rPr>
        <w:t xml:space="preserve"> </w:t>
      </w:r>
      <w:r>
        <w:rPr>
          <w:color w:val="231F20"/>
          <w:sz w:val="18"/>
        </w:rPr>
        <w:t>will</w:t>
      </w:r>
      <w:r>
        <w:rPr>
          <w:color w:val="231F20"/>
          <w:spacing w:val="-11"/>
          <w:sz w:val="18"/>
        </w:rPr>
        <w:t xml:space="preserve"> </w:t>
      </w:r>
      <w:r>
        <w:rPr>
          <w:color w:val="231F20"/>
          <w:sz w:val="18"/>
        </w:rPr>
        <w:t>allow</w:t>
      </w:r>
      <w:r>
        <w:rPr>
          <w:color w:val="231F20"/>
          <w:spacing w:val="-10"/>
          <w:sz w:val="18"/>
        </w:rPr>
        <w:t xml:space="preserve"> </w:t>
      </w:r>
      <w:r>
        <w:rPr>
          <w:color w:val="231F20"/>
          <w:sz w:val="18"/>
        </w:rPr>
        <w:t>Australia</w:t>
      </w:r>
      <w:r>
        <w:rPr>
          <w:color w:val="231F20"/>
          <w:spacing w:val="-10"/>
          <w:sz w:val="18"/>
        </w:rPr>
        <w:t xml:space="preserve"> </w:t>
      </w:r>
      <w:r>
        <w:rPr>
          <w:color w:val="231F20"/>
          <w:sz w:val="18"/>
        </w:rPr>
        <w:t>to</w:t>
      </w:r>
    </w:p>
    <w:p w14:paraId="08572FDA" w14:textId="77777777" w:rsidR="00B06CC6" w:rsidRDefault="002D1BFA">
      <w:pPr>
        <w:pStyle w:val="BodyText"/>
        <w:spacing w:line="252" w:lineRule="auto"/>
        <w:ind w:left="670" w:right="802"/>
      </w:pPr>
      <w:r>
        <w:rPr>
          <w:color w:val="231F20"/>
        </w:rPr>
        <w:t>access</w:t>
      </w:r>
      <w:r>
        <w:rPr>
          <w:color w:val="231F20"/>
          <w:spacing w:val="-11"/>
        </w:rPr>
        <w:t xml:space="preserve"> </w:t>
      </w:r>
      <w:r>
        <w:rPr>
          <w:color w:val="231F20"/>
        </w:rPr>
        <w:t>the</w:t>
      </w:r>
      <w:r>
        <w:rPr>
          <w:color w:val="231F20"/>
          <w:spacing w:val="-10"/>
        </w:rPr>
        <w:t xml:space="preserve"> </w:t>
      </w:r>
      <w:r>
        <w:rPr>
          <w:color w:val="231F20"/>
        </w:rPr>
        <w:t>country-based</w:t>
      </w:r>
      <w:r>
        <w:rPr>
          <w:color w:val="231F20"/>
          <w:spacing w:val="-10"/>
        </w:rPr>
        <w:t xml:space="preserve"> </w:t>
      </w:r>
      <w:r>
        <w:rPr>
          <w:color w:val="231F20"/>
        </w:rPr>
        <w:t>exemption</w:t>
      </w:r>
      <w:r>
        <w:rPr>
          <w:color w:val="231F20"/>
          <w:spacing w:val="-10"/>
        </w:rPr>
        <w:t xml:space="preserve"> </w:t>
      </w:r>
      <w:r>
        <w:rPr>
          <w:color w:val="231F20"/>
        </w:rPr>
        <w:t>proposed</w:t>
      </w:r>
      <w:r>
        <w:rPr>
          <w:color w:val="231F20"/>
          <w:spacing w:val="-10"/>
        </w:rPr>
        <w:t xml:space="preserve"> </w:t>
      </w:r>
      <w:r>
        <w:rPr>
          <w:color w:val="231F20"/>
        </w:rPr>
        <w:t>by</w:t>
      </w:r>
      <w:r>
        <w:rPr>
          <w:color w:val="231F20"/>
          <w:spacing w:val="-11"/>
        </w:rPr>
        <w:t xml:space="preserve"> </w:t>
      </w:r>
      <w:r>
        <w:rPr>
          <w:color w:val="231F20"/>
        </w:rPr>
        <w:t>the US Congress for AUKUS partners;</w:t>
      </w:r>
    </w:p>
    <w:p w14:paraId="13D37B6A" w14:textId="77777777" w:rsidR="00B06CC6" w:rsidRDefault="002D1BFA">
      <w:pPr>
        <w:pStyle w:val="ListParagraph"/>
        <w:numPr>
          <w:ilvl w:val="0"/>
          <w:numId w:val="45"/>
        </w:numPr>
        <w:tabs>
          <w:tab w:val="left" w:pos="668"/>
          <w:tab w:val="left" w:pos="670"/>
        </w:tabs>
        <w:spacing w:before="53" w:line="252" w:lineRule="auto"/>
        <w:ind w:right="1042"/>
        <w:jc w:val="left"/>
        <w:rPr>
          <w:sz w:val="18"/>
        </w:rPr>
      </w:pPr>
      <w:r>
        <w:rPr>
          <w:color w:val="231F20"/>
          <w:sz w:val="18"/>
        </w:rPr>
        <w:t>Prevent the unwanted proliferation of controlled goods</w:t>
      </w:r>
      <w:r>
        <w:rPr>
          <w:color w:val="231F20"/>
          <w:spacing w:val="-11"/>
          <w:sz w:val="18"/>
        </w:rPr>
        <w:t xml:space="preserve"> </w:t>
      </w:r>
      <w:r>
        <w:rPr>
          <w:color w:val="231F20"/>
          <w:sz w:val="18"/>
        </w:rPr>
        <w:t>and</w:t>
      </w:r>
      <w:r>
        <w:rPr>
          <w:color w:val="231F20"/>
          <w:spacing w:val="-10"/>
          <w:sz w:val="18"/>
        </w:rPr>
        <w:t xml:space="preserve"> </w:t>
      </w:r>
      <w:r>
        <w:rPr>
          <w:color w:val="231F20"/>
          <w:sz w:val="18"/>
        </w:rPr>
        <w:t>technology</w:t>
      </w:r>
      <w:r>
        <w:rPr>
          <w:color w:val="231F20"/>
          <w:spacing w:val="-10"/>
          <w:sz w:val="18"/>
        </w:rPr>
        <w:t xml:space="preserve"> </w:t>
      </w:r>
      <w:r>
        <w:rPr>
          <w:color w:val="231F20"/>
          <w:sz w:val="18"/>
        </w:rPr>
        <w:t>and</w:t>
      </w:r>
      <w:r>
        <w:rPr>
          <w:color w:val="231F20"/>
          <w:spacing w:val="-10"/>
          <w:sz w:val="18"/>
        </w:rPr>
        <w:t xml:space="preserve"> </w:t>
      </w:r>
      <w:r>
        <w:rPr>
          <w:color w:val="231F20"/>
          <w:sz w:val="18"/>
        </w:rPr>
        <w:t>reduce</w:t>
      </w:r>
      <w:r>
        <w:rPr>
          <w:color w:val="231F20"/>
          <w:spacing w:val="-10"/>
          <w:sz w:val="18"/>
        </w:rPr>
        <w:t xml:space="preserve"> </w:t>
      </w:r>
      <w:r>
        <w:rPr>
          <w:color w:val="231F20"/>
          <w:sz w:val="18"/>
        </w:rPr>
        <w:t>the</w:t>
      </w:r>
      <w:r>
        <w:rPr>
          <w:color w:val="231F20"/>
          <w:spacing w:val="-11"/>
          <w:sz w:val="18"/>
        </w:rPr>
        <w:t xml:space="preserve"> </w:t>
      </w:r>
      <w:r>
        <w:rPr>
          <w:color w:val="231F20"/>
          <w:sz w:val="18"/>
        </w:rPr>
        <w:t>risk</w:t>
      </w:r>
      <w:r>
        <w:rPr>
          <w:color w:val="231F20"/>
          <w:spacing w:val="-10"/>
          <w:sz w:val="18"/>
        </w:rPr>
        <w:t xml:space="preserve"> </w:t>
      </w:r>
      <w:r>
        <w:rPr>
          <w:color w:val="231F20"/>
          <w:sz w:val="18"/>
        </w:rPr>
        <w:t>of</w:t>
      </w:r>
      <w:r>
        <w:rPr>
          <w:color w:val="231F20"/>
          <w:spacing w:val="-10"/>
          <w:sz w:val="18"/>
        </w:rPr>
        <w:t xml:space="preserve"> </w:t>
      </w:r>
      <w:r>
        <w:rPr>
          <w:color w:val="231F20"/>
          <w:sz w:val="18"/>
        </w:rPr>
        <w:t>entities acquiring controlled goods and technology for uses</w:t>
      </w:r>
    </w:p>
    <w:p w14:paraId="33325458" w14:textId="77777777" w:rsidR="00B06CC6" w:rsidRDefault="00B06CC6">
      <w:pPr>
        <w:spacing w:line="252" w:lineRule="auto"/>
        <w:rPr>
          <w:sz w:val="18"/>
        </w:rPr>
        <w:sectPr w:rsidR="00B06CC6">
          <w:type w:val="continuous"/>
          <w:pgSz w:w="11910" w:h="16840"/>
          <w:pgMar w:top="1400" w:right="840" w:bottom="280" w:left="860" w:header="0" w:footer="553" w:gutter="0"/>
          <w:cols w:num="2" w:space="720" w:equalWidth="0">
            <w:col w:w="4664" w:space="42"/>
            <w:col w:w="5504"/>
          </w:cols>
        </w:sectPr>
      </w:pPr>
    </w:p>
    <w:p w14:paraId="2CDA8EB5" w14:textId="77777777" w:rsidR="00B06CC6" w:rsidRDefault="002D1BFA">
      <w:pPr>
        <w:pStyle w:val="BodyText"/>
        <w:rPr>
          <w:sz w:val="20"/>
        </w:rPr>
      </w:pPr>
      <w:r>
        <w:rPr>
          <w:noProof/>
          <w:lang w:val="en-AU" w:eastAsia="en-AU"/>
        </w:rPr>
        <mc:AlternateContent>
          <mc:Choice Requires="wpg">
            <w:drawing>
              <wp:anchor distT="0" distB="0" distL="0" distR="0" simplePos="0" relativeHeight="482408960" behindDoc="1" locked="0" layoutInCell="1" allowOverlap="1">
                <wp:simplePos x="0" y="0"/>
                <wp:positionH relativeFrom="page">
                  <wp:posOffset>-25400</wp:posOffset>
                </wp:positionH>
                <wp:positionV relativeFrom="page">
                  <wp:posOffset>-25400</wp:posOffset>
                </wp:positionV>
                <wp:extent cx="5543550" cy="175133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1751330"/>
                          <a:chOff x="0" y="0"/>
                          <a:chExt cx="5543550" cy="1751330"/>
                        </a:xfrm>
                      </wpg:grpSpPr>
                      <wps:wsp>
                        <wps:cNvPr id="48" name="Graphic 48"/>
                        <wps:cNvSpPr/>
                        <wps:spPr>
                          <a:xfrm>
                            <a:off x="25400" y="1443451"/>
                            <a:ext cx="90170" cy="282575"/>
                          </a:xfrm>
                          <a:custGeom>
                            <a:avLst/>
                            <a:gdLst/>
                            <a:ahLst/>
                            <a:cxnLst/>
                            <a:rect l="l" t="t" r="r" b="b"/>
                            <a:pathLst>
                              <a:path w="90170" h="282575">
                                <a:moveTo>
                                  <a:pt x="0" y="0"/>
                                </a:moveTo>
                                <a:lnTo>
                                  <a:pt x="89669" y="282457"/>
                                </a:lnTo>
                              </a:path>
                            </a:pathLst>
                          </a:custGeom>
                          <a:ln w="50800">
                            <a:solidFill>
                              <a:srgbClr val="BBC0E2"/>
                            </a:solidFill>
                            <a:prstDash val="solid"/>
                          </a:ln>
                        </wps:spPr>
                        <wps:bodyPr wrap="square" lIns="0" tIns="0" rIns="0" bIns="0" rtlCol="0">
                          <a:prstTxWarp prst="textNoShape">
                            <a:avLst/>
                          </a:prstTxWarp>
                          <a:noAutofit/>
                        </wps:bodyPr>
                      </wps:wsp>
                      <wps:wsp>
                        <wps:cNvPr id="49" name="Graphic 49"/>
                        <wps:cNvSpPr/>
                        <wps:spPr>
                          <a:xfrm>
                            <a:off x="25400" y="1704505"/>
                            <a:ext cx="6985" cy="21590"/>
                          </a:xfrm>
                          <a:custGeom>
                            <a:avLst/>
                            <a:gdLst/>
                            <a:ahLst/>
                            <a:cxnLst/>
                            <a:rect l="l" t="t" r="r" b="b"/>
                            <a:pathLst>
                              <a:path w="6985" h="21590">
                                <a:moveTo>
                                  <a:pt x="0" y="0"/>
                                </a:moveTo>
                                <a:lnTo>
                                  <a:pt x="6794" y="21402"/>
                                </a:lnTo>
                              </a:path>
                            </a:pathLst>
                          </a:custGeom>
                          <a:ln w="50800">
                            <a:solidFill>
                              <a:srgbClr val="BBC0E2"/>
                            </a:solidFill>
                            <a:prstDash val="solid"/>
                          </a:ln>
                        </wps:spPr>
                        <wps:bodyPr wrap="square" lIns="0" tIns="0" rIns="0" bIns="0" rtlCol="0">
                          <a:prstTxWarp prst="textNoShape">
                            <a:avLst/>
                          </a:prstTxWarp>
                          <a:noAutofit/>
                        </wps:bodyPr>
                      </wps:wsp>
                      <wps:wsp>
                        <wps:cNvPr id="50" name="Graphic 50"/>
                        <wps:cNvSpPr/>
                        <wps:spPr>
                          <a:xfrm>
                            <a:off x="25400" y="1182397"/>
                            <a:ext cx="172720" cy="543560"/>
                          </a:xfrm>
                          <a:custGeom>
                            <a:avLst/>
                            <a:gdLst/>
                            <a:ahLst/>
                            <a:cxnLst/>
                            <a:rect l="l" t="t" r="r" b="b"/>
                            <a:pathLst>
                              <a:path w="172720" h="543560">
                                <a:moveTo>
                                  <a:pt x="0" y="0"/>
                                </a:moveTo>
                                <a:lnTo>
                                  <a:pt x="172544" y="543511"/>
                                </a:lnTo>
                              </a:path>
                            </a:pathLst>
                          </a:custGeom>
                          <a:ln w="50800">
                            <a:solidFill>
                              <a:srgbClr val="BBC0E2"/>
                            </a:solidFill>
                            <a:prstDash val="solid"/>
                          </a:ln>
                        </wps:spPr>
                        <wps:bodyPr wrap="square" lIns="0" tIns="0" rIns="0" bIns="0" rtlCol="0">
                          <a:prstTxWarp prst="textNoShape">
                            <a:avLst/>
                          </a:prstTxWarp>
                          <a:noAutofit/>
                        </wps:bodyPr>
                      </wps:wsp>
                      <wps:wsp>
                        <wps:cNvPr id="51" name="Graphic 51"/>
                        <wps:cNvSpPr/>
                        <wps:spPr>
                          <a:xfrm>
                            <a:off x="25400" y="921342"/>
                            <a:ext cx="255904" cy="805180"/>
                          </a:xfrm>
                          <a:custGeom>
                            <a:avLst/>
                            <a:gdLst/>
                            <a:ahLst/>
                            <a:cxnLst/>
                            <a:rect l="l" t="t" r="r" b="b"/>
                            <a:pathLst>
                              <a:path w="255904" h="805180">
                                <a:moveTo>
                                  <a:pt x="0" y="0"/>
                                </a:moveTo>
                                <a:lnTo>
                                  <a:pt x="255419" y="804566"/>
                                </a:lnTo>
                              </a:path>
                            </a:pathLst>
                          </a:custGeom>
                          <a:ln w="50800">
                            <a:solidFill>
                              <a:srgbClr val="BBC0E2"/>
                            </a:solidFill>
                            <a:prstDash val="solid"/>
                          </a:ln>
                        </wps:spPr>
                        <wps:bodyPr wrap="square" lIns="0" tIns="0" rIns="0" bIns="0" rtlCol="0">
                          <a:prstTxWarp prst="textNoShape">
                            <a:avLst/>
                          </a:prstTxWarp>
                          <a:noAutofit/>
                        </wps:bodyPr>
                      </wps:wsp>
                      <wps:wsp>
                        <wps:cNvPr id="52" name="Graphic 52"/>
                        <wps:cNvSpPr/>
                        <wps:spPr>
                          <a:xfrm>
                            <a:off x="25400" y="660290"/>
                            <a:ext cx="338455" cy="1066165"/>
                          </a:xfrm>
                          <a:custGeom>
                            <a:avLst/>
                            <a:gdLst/>
                            <a:ahLst/>
                            <a:cxnLst/>
                            <a:rect l="l" t="t" r="r" b="b"/>
                            <a:pathLst>
                              <a:path w="338455" h="1066165">
                                <a:moveTo>
                                  <a:pt x="0" y="0"/>
                                </a:moveTo>
                                <a:lnTo>
                                  <a:pt x="338293" y="1065617"/>
                                </a:lnTo>
                              </a:path>
                            </a:pathLst>
                          </a:custGeom>
                          <a:ln w="50800">
                            <a:solidFill>
                              <a:srgbClr val="BBC0E2"/>
                            </a:solidFill>
                            <a:prstDash val="solid"/>
                          </a:ln>
                        </wps:spPr>
                        <wps:bodyPr wrap="square" lIns="0" tIns="0" rIns="0" bIns="0" rtlCol="0">
                          <a:prstTxWarp prst="textNoShape">
                            <a:avLst/>
                          </a:prstTxWarp>
                          <a:noAutofit/>
                        </wps:bodyPr>
                      </wps:wsp>
                      <wps:wsp>
                        <wps:cNvPr id="53" name="Graphic 53"/>
                        <wps:cNvSpPr/>
                        <wps:spPr>
                          <a:xfrm>
                            <a:off x="25400" y="399233"/>
                            <a:ext cx="421640" cy="1327150"/>
                          </a:xfrm>
                          <a:custGeom>
                            <a:avLst/>
                            <a:gdLst/>
                            <a:ahLst/>
                            <a:cxnLst/>
                            <a:rect l="l" t="t" r="r" b="b"/>
                            <a:pathLst>
                              <a:path w="421640" h="1327150">
                                <a:moveTo>
                                  <a:pt x="0" y="0"/>
                                </a:moveTo>
                                <a:lnTo>
                                  <a:pt x="421170" y="1326675"/>
                                </a:lnTo>
                              </a:path>
                            </a:pathLst>
                          </a:custGeom>
                          <a:ln w="50800">
                            <a:solidFill>
                              <a:srgbClr val="BBC0E2"/>
                            </a:solidFill>
                            <a:prstDash val="solid"/>
                          </a:ln>
                        </wps:spPr>
                        <wps:bodyPr wrap="square" lIns="0" tIns="0" rIns="0" bIns="0" rtlCol="0">
                          <a:prstTxWarp prst="textNoShape">
                            <a:avLst/>
                          </a:prstTxWarp>
                          <a:noAutofit/>
                        </wps:bodyPr>
                      </wps:wsp>
                      <wps:wsp>
                        <wps:cNvPr id="54" name="Graphic 54"/>
                        <wps:cNvSpPr/>
                        <wps:spPr>
                          <a:xfrm>
                            <a:off x="25400" y="138178"/>
                            <a:ext cx="504190" cy="1588135"/>
                          </a:xfrm>
                          <a:custGeom>
                            <a:avLst/>
                            <a:gdLst/>
                            <a:ahLst/>
                            <a:cxnLst/>
                            <a:rect l="l" t="t" r="r" b="b"/>
                            <a:pathLst>
                              <a:path w="504190" h="1588135">
                                <a:moveTo>
                                  <a:pt x="0" y="0"/>
                                </a:moveTo>
                                <a:lnTo>
                                  <a:pt x="504045" y="1587730"/>
                                </a:lnTo>
                              </a:path>
                            </a:pathLst>
                          </a:custGeom>
                          <a:ln w="50799">
                            <a:solidFill>
                              <a:srgbClr val="BBC0E2"/>
                            </a:solidFill>
                            <a:prstDash val="solid"/>
                          </a:ln>
                        </wps:spPr>
                        <wps:bodyPr wrap="square" lIns="0" tIns="0" rIns="0" bIns="0" rtlCol="0">
                          <a:prstTxWarp prst="textNoShape">
                            <a:avLst/>
                          </a:prstTxWarp>
                          <a:noAutofit/>
                        </wps:bodyPr>
                      </wps:wsp>
                      <wps:wsp>
                        <wps:cNvPr id="55" name="Graphic 55"/>
                        <wps:cNvSpPr/>
                        <wps:spPr>
                          <a:xfrm>
                            <a:off x="72472"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56" name="Graphic 56"/>
                        <wps:cNvSpPr/>
                        <wps:spPr>
                          <a:xfrm>
                            <a:off x="1553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57" name="Graphic 57"/>
                        <wps:cNvSpPr/>
                        <wps:spPr>
                          <a:xfrm>
                            <a:off x="238220" y="25400"/>
                            <a:ext cx="540385" cy="1700530"/>
                          </a:xfrm>
                          <a:custGeom>
                            <a:avLst/>
                            <a:gdLst/>
                            <a:ahLst/>
                            <a:cxnLst/>
                            <a:rect l="l" t="t" r="r" b="b"/>
                            <a:pathLst>
                              <a:path w="540385" h="1700530">
                                <a:moveTo>
                                  <a:pt x="0" y="0"/>
                                </a:moveTo>
                                <a:lnTo>
                                  <a:pt x="539848" y="1700509"/>
                                </a:lnTo>
                              </a:path>
                            </a:pathLst>
                          </a:custGeom>
                          <a:ln w="50800">
                            <a:solidFill>
                              <a:srgbClr val="BBC0E2"/>
                            </a:solidFill>
                            <a:prstDash val="solid"/>
                          </a:ln>
                        </wps:spPr>
                        <wps:bodyPr wrap="square" lIns="0" tIns="0" rIns="0" bIns="0" rtlCol="0">
                          <a:prstTxWarp prst="textNoShape">
                            <a:avLst/>
                          </a:prstTxWarp>
                          <a:noAutofit/>
                        </wps:bodyPr>
                      </wps:wsp>
                      <wps:wsp>
                        <wps:cNvPr id="58" name="Graphic 58"/>
                        <wps:cNvSpPr/>
                        <wps:spPr>
                          <a:xfrm>
                            <a:off x="321096"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59" name="Graphic 59"/>
                        <wps:cNvSpPr/>
                        <wps:spPr>
                          <a:xfrm>
                            <a:off x="40397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60" name="Graphic 60"/>
                        <wps:cNvSpPr/>
                        <wps:spPr>
                          <a:xfrm>
                            <a:off x="4868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61" name="Graphic 61"/>
                        <wps:cNvSpPr/>
                        <wps:spPr>
                          <a:xfrm>
                            <a:off x="56972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62" name="Graphic 62"/>
                        <wps:cNvSpPr/>
                        <wps:spPr>
                          <a:xfrm>
                            <a:off x="65259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63" name="Graphic 63"/>
                        <wps:cNvSpPr/>
                        <wps:spPr>
                          <a:xfrm>
                            <a:off x="735470"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64" name="Graphic 64"/>
                        <wps:cNvSpPr/>
                        <wps:spPr>
                          <a:xfrm>
                            <a:off x="81834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65" name="Graphic 65"/>
                        <wps:cNvSpPr/>
                        <wps:spPr>
                          <a:xfrm>
                            <a:off x="493395" y="925398"/>
                            <a:ext cx="5050155" cy="713740"/>
                          </a:xfrm>
                          <a:custGeom>
                            <a:avLst/>
                            <a:gdLst/>
                            <a:ahLst/>
                            <a:cxnLst/>
                            <a:rect l="l" t="t" r="r" b="b"/>
                            <a:pathLst>
                              <a:path w="5050155" h="713740">
                                <a:moveTo>
                                  <a:pt x="5049977" y="0"/>
                                </a:moveTo>
                                <a:lnTo>
                                  <a:pt x="0" y="0"/>
                                </a:lnTo>
                                <a:lnTo>
                                  <a:pt x="0" y="713663"/>
                                </a:lnTo>
                                <a:lnTo>
                                  <a:pt x="5049977" y="713663"/>
                                </a:lnTo>
                                <a:lnTo>
                                  <a:pt x="504997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15EB1ED" id="Group 47" o:spid="_x0000_s1026" style="position:absolute;margin-left:-2pt;margin-top:-2pt;width:436.5pt;height:137.9pt;z-index:-20907520;mso-wrap-distance-left:0;mso-wrap-distance-right:0;mso-position-horizontal-relative:page;mso-position-vertical-relative:page" coordsize="55435,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">
                <v:shape id="Graphic 48" o:spid="_x0000_s1027" style="position:absolute;left:254;top:14434;width:901;height:2826;visibility:visible;mso-wrap-style:square;v-text-anchor:top" coordsize="901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" path="m,l89669,282457e" filled="f" strokecolor="#bbc0e2" strokeweight="4pt">
                  <v:path arrowok="t"/>
                </v:shape>
                <v:shape id="Graphic 49" o:spid="_x0000_s1028" style="position:absolute;left:254;top:17045;width:69;height:215;visibility:visible;mso-wrap-style:square;v-text-anchor:top" coordsize="69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" path="m,l6794,21402e" filled="f" strokecolor="#bbc0e2" strokeweight="4pt">
                  <v:path arrowok="t"/>
                </v:shape>
                <v:shape id="Graphic 50" o:spid="_x0000_s1029" style="position:absolute;left:254;top:11823;width:1727;height:5436;visibility:visible;mso-wrap-style:square;v-text-anchor:top" coordsize="17272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" path="m,l172544,543511e" filled="f" strokecolor="#bbc0e2" strokeweight="4pt">
                  <v:path arrowok="t"/>
                </v:shape>
                <v:shape id="Graphic 51" o:spid="_x0000_s1030" style="position:absolute;left:254;top:9213;width:2559;height:8052;visibility:visible;mso-wrap-style:square;v-text-anchor:top" coordsize="25590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" path="m,l255419,804566e" filled="f" strokecolor="#bbc0e2" strokeweight="4pt">
                  <v:path arrowok="t"/>
                </v:shape>
                <v:shape id="Graphic 52" o:spid="_x0000_s1031" style="position:absolute;left:254;top:6602;width:3384;height:10662;visibility:visible;mso-wrap-style:square;v-text-anchor:top" coordsize="33845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" path="m,l338293,1065617e" filled="f" strokecolor="#bbc0e2" strokeweight="4pt">
                  <v:path arrowok="t"/>
                </v:shape>
                <v:shape id="Graphic 53" o:spid="_x0000_s1032" style="position:absolute;left:254;top:3992;width:4216;height:13271;visibility:visible;mso-wrap-style:square;v-text-anchor:top" coordsize="42164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" path="m,l421170,1326675e" filled="f" strokecolor="#bbc0e2" strokeweight="4pt">
                  <v:path arrowok="t"/>
                </v:shape>
                <v:shape id="Graphic 54" o:spid="_x0000_s1033" style="position:absolute;left:254;top:1381;width:5041;height:15882;visibility:visible;mso-wrap-style:square;v-text-anchor:top" coordsize="5041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" path="m,l504045,1587730e" filled="f" strokecolor="#bbc0e2" strokeweight="1.41108mm">
                  <v:path arrowok="t"/>
                </v:shape>
                <v:shape id="Graphic 55" o:spid="_x0000_s1034" style="position:absolute;left:72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" path="m,l539848,1700508e" filled="f" strokecolor="#bbc0e2" strokeweight="4pt">
                  <v:path arrowok="t"/>
                </v:shape>
                <v:shape id="Graphic 56" o:spid="_x0000_s1035" style="position:absolute;left:155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" path="m,l539847,1700507e" filled="f" strokecolor="#bbc0e2" strokeweight="4pt">
                  <v:path arrowok="t"/>
                </v:shape>
                <v:shape id="Graphic 57" o:spid="_x0000_s1036" style="position:absolute;left:2382;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" path="m,l539848,1700509e" filled="f" strokecolor="#bbc0e2" strokeweight="4pt">
                  <v:path arrowok="t"/>
                </v:shape>
                <v:shape id="Graphic 58" o:spid="_x0000_s1037" style="position:absolute;left:3210;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" path="m,l539848,1700508e" filled="f" strokecolor="#bbc0e2" strokeweight="4pt">
                  <v:path arrowok="t"/>
                </v:shape>
                <v:shape id="Graphic 59" o:spid="_x0000_s1038" style="position:absolute;left:4039;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" path="m,l539848,1700508e" filled="f" strokecolor="#bbc0e2" strokeweight="4pt">
                  <v:path arrowok="t"/>
                </v:shape>
                <v:shape id="Graphic 60" o:spid="_x0000_s1039" style="position:absolute;left:4868;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" path="m,l539847,1700507e" filled="f" strokecolor="#bbc0e2" strokeweight="4pt">
                  <v:path arrowok="t"/>
                </v:shape>
                <v:shape id="Graphic 61" o:spid="_x0000_s1040" style="position:absolute;left:5697;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" path="m,l539848,1700508e" filled="f" strokecolor="#bbc0e2" strokeweight="4pt">
                  <v:path arrowok="t"/>
                </v:shape>
                <v:shape id="Graphic 62" o:spid="_x0000_s1041" style="position:absolute;left:6525;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" path="m,l539848,1700508e" filled="f" strokecolor="#bbc0e2" strokeweight="4pt">
                  <v:path arrowok="t"/>
                </v:shape>
                <v:shape id="Graphic 63" o:spid="_x0000_s1042" style="position:absolute;left:735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" path="m,l539847,1700507e" filled="f" strokecolor="#bbc0e2" strokeweight="4pt">
                  <v:path arrowok="t"/>
                </v:shape>
                <v:shape id="Graphic 64" o:spid="_x0000_s1043" style="position:absolute;left:818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" path="m,l539848,1700508e" filled="f" strokecolor="#bbc0e2" strokeweight="4pt">
                  <v:path arrowok="t"/>
                </v:shape>
                <v:shape id="Graphic 65" o:spid="_x0000_s1044" style="position:absolute;left:4933;top:9253;width:50502;height:7138;visibility:visible;mso-wrap-style:square;v-text-anchor:top" coordsize="505015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" path="m5049977,l,,,713663r5049977,l5049977,xe" stroked="f">
                  <v:path arrowok="t"/>
                </v:shape>
                <w10:wrap anchorx="page" anchory="page"/>
              </v:group>
            </w:pict>
          </mc:Fallback>
        </mc:AlternateContent>
      </w:r>
    </w:p>
    <w:p w14:paraId="57A18E51" w14:textId="77777777" w:rsidR="00B06CC6" w:rsidRDefault="00B06CC6">
      <w:pPr>
        <w:pStyle w:val="BodyText"/>
        <w:spacing w:before="8"/>
        <w:rPr>
          <w:sz w:val="28"/>
        </w:rPr>
      </w:pPr>
    </w:p>
    <w:p w14:paraId="6BDDAE16"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67" name="Graphic 67"/>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3C5B353" id="Group 66"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">
                <v:shape id="Graphic 67"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" path="m,l6012002,e" filled="f" strokecolor="#231f20" strokeweight=".5pt">
                  <v:path arrowok="t"/>
                </v:shape>
                <w10:anchorlock/>
              </v:group>
            </w:pict>
          </mc:Fallback>
        </mc:AlternateContent>
      </w:r>
    </w:p>
    <w:p w14:paraId="326C7B14" w14:textId="77777777" w:rsidR="00B06CC6" w:rsidRDefault="002D1BFA">
      <w:pPr>
        <w:pStyle w:val="ListParagraph"/>
        <w:numPr>
          <w:ilvl w:val="0"/>
          <w:numId w:val="44"/>
        </w:numPr>
        <w:tabs>
          <w:tab w:val="left" w:pos="386"/>
        </w:tabs>
        <w:spacing w:before="140"/>
        <w:ind w:left="386" w:hanging="226"/>
        <w:jc w:val="left"/>
        <w:rPr>
          <w:sz w:val="14"/>
        </w:rPr>
      </w:pPr>
      <w:r>
        <w:rPr>
          <w:color w:val="231F20"/>
          <w:spacing w:val="-2"/>
          <w:sz w:val="14"/>
        </w:rPr>
        <w:t>Applications</w:t>
      </w:r>
      <w:r>
        <w:rPr>
          <w:color w:val="231F20"/>
          <w:spacing w:val="6"/>
          <w:sz w:val="14"/>
        </w:rPr>
        <w:t xml:space="preserve"> </w:t>
      </w:r>
      <w:r>
        <w:rPr>
          <w:color w:val="231F20"/>
          <w:spacing w:val="-2"/>
          <w:sz w:val="14"/>
        </w:rPr>
        <w:t>include</w:t>
      </w:r>
      <w:r>
        <w:rPr>
          <w:color w:val="231F20"/>
          <w:spacing w:val="9"/>
          <w:sz w:val="14"/>
        </w:rPr>
        <w:t xml:space="preserve"> </w:t>
      </w:r>
      <w:r>
        <w:rPr>
          <w:color w:val="231F20"/>
          <w:spacing w:val="-2"/>
          <w:sz w:val="14"/>
        </w:rPr>
        <w:t>Permits,</w:t>
      </w:r>
      <w:r>
        <w:rPr>
          <w:color w:val="231F20"/>
          <w:spacing w:val="8"/>
          <w:sz w:val="14"/>
        </w:rPr>
        <w:t xml:space="preserve"> </w:t>
      </w:r>
      <w:r>
        <w:rPr>
          <w:color w:val="231F20"/>
          <w:spacing w:val="-2"/>
          <w:sz w:val="14"/>
        </w:rPr>
        <w:t>In-Principal</w:t>
      </w:r>
      <w:r>
        <w:rPr>
          <w:color w:val="231F20"/>
          <w:spacing w:val="8"/>
          <w:sz w:val="14"/>
        </w:rPr>
        <w:t xml:space="preserve"> </w:t>
      </w:r>
      <w:r>
        <w:rPr>
          <w:color w:val="231F20"/>
          <w:spacing w:val="-2"/>
          <w:sz w:val="14"/>
        </w:rPr>
        <w:t>Assessments</w:t>
      </w:r>
      <w:r>
        <w:rPr>
          <w:color w:val="231F20"/>
          <w:spacing w:val="7"/>
          <w:sz w:val="14"/>
        </w:rPr>
        <w:t xml:space="preserve"> </w:t>
      </w:r>
      <w:r>
        <w:rPr>
          <w:color w:val="231F20"/>
          <w:spacing w:val="-2"/>
          <w:sz w:val="14"/>
        </w:rPr>
        <w:t>and</w:t>
      </w:r>
      <w:r>
        <w:rPr>
          <w:color w:val="231F20"/>
          <w:spacing w:val="8"/>
          <w:sz w:val="14"/>
        </w:rPr>
        <w:t xml:space="preserve"> </w:t>
      </w:r>
      <w:r>
        <w:rPr>
          <w:color w:val="231F20"/>
          <w:spacing w:val="-2"/>
          <w:sz w:val="14"/>
        </w:rPr>
        <w:t>Export</w:t>
      </w:r>
      <w:r>
        <w:rPr>
          <w:color w:val="231F20"/>
          <w:spacing w:val="8"/>
          <w:sz w:val="14"/>
        </w:rPr>
        <w:t xml:space="preserve"> </w:t>
      </w:r>
      <w:r>
        <w:rPr>
          <w:color w:val="231F20"/>
          <w:spacing w:val="-2"/>
          <w:sz w:val="14"/>
        </w:rPr>
        <w:t>Control</w:t>
      </w:r>
      <w:r>
        <w:rPr>
          <w:color w:val="231F20"/>
          <w:spacing w:val="9"/>
          <w:sz w:val="14"/>
        </w:rPr>
        <w:t xml:space="preserve"> </w:t>
      </w:r>
      <w:r>
        <w:rPr>
          <w:color w:val="231F20"/>
          <w:spacing w:val="-2"/>
          <w:sz w:val="14"/>
        </w:rPr>
        <w:t>Assessments.</w:t>
      </w:r>
    </w:p>
    <w:p w14:paraId="06BA7620" w14:textId="77777777" w:rsidR="00B06CC6" w:rsidRDefault="002D1BFA">
      <w:pPr>
        <w:pStyle w:val="ListParagraph"/>
        <w:numPr>
          <w:ilvl w:val="0"/>
          <w:numId w:val="44"/>
        </w:numPr>
        <w:tabs>
          <w:tab w:val="left" w:pos="386"/>
        </w:tabs>
        <w:spacing w:before="9"/>
        <w:ind w:left="386" w:hanging="226"/>
        <w:jc w:val="left"/>
        <w:rPr>
          <w:sz w:val="14"/>
        </w:rPr>
      </w:pPr>
      <w:r>
        <w:rPr>
          <w:color w:val="231F20"/>
          <w:spacing w:val="-2"/>
          <w:sz w:val="14"/>
        </w:rPr>
        <w:t>CAVEAT:</w:t>
      </w:r>
      <w:r>
        <w:rPr>
          <w:color w:val="231F20"/>
          <w:sz w:val="14"/>
        </w:rPr>
        <w:t xml:space="preserve"> </w:t>
      </w:r>
      <w:r>
        <w:rPr>
          <w:color w:val="231F20"/>
          <w:spacing w:val="-2"/>
          <w:sz w:val="14"/>
        </w:rPr>
        <w:t>These</w:t>
      </w:r>
      <w:r>
        <w:rPr>
          <w:color w:val="231F20"/>
          <w:spacing w:val="1"/>
          <w:sz w:val="14"/>
        </w:rPr>
        <w:t xml:space="preserve"> </w:t>
      </w:r>
      <w:r>
        <w:rPr>
          <w:color w:val="231F20"/>
          <w:spacing w:val="-2"/>
          <w:sz w:val="14"/>
        </w:rPr>
        <w:t>figures</w:t>
      </w:r>
      <w:r>
        <w:rPr>
          <w:color w:val="231F20"/>
          <w:sz w:val="14"/>
        </w:rPr>
        <w:t xml:space="preserve"> </w:t>
      </w:r>
      <w:r>
        <w:rPr>
          <w:color w:val="231F20"/>
          <w:spacing w:val="-2"/>
          <w:sz w:val="14"/>
        </w:rPr>
        <w:t>do</w:t>
      </w:r>
      <w:r>
        <w:rPr>
          <w:color w:val="231F20"/>
          <w:sz w:val="14"/>
        </w:rPr>
        <w:t xml:space="preserve"> </w:t>
      </w:r>
      <w:r>
        <w:rPr>
          <w:color w:val="231F20"/>
          <w:spacing w:val="-2"/>
          <w:sz w:val="14"/>
        </w:rPr>
        <w:t>not</w:t>
      </w:r>
      <w:r>
        <w:rPr>
          <w:color w:val="231F20"/>
          <w:spacing w:val="1"/>
          <w:sz w:val="14"/>
        </w:rPr>
        <w:t xml:space="preserve"> </w:t>
      </w:r>
      <w:r>
        <w:rPr>
          <w:color w:val="231F20"/>
          <w:spacing w:val="-2"/>
          <w:sz w:val="14"/>
        </w:rPr>
        <w:t>necessarily</w:t>
      </w:r>
      <w:r>
        <w:rPr>
          <w:color w:val="231F20"/>
          <w:spacing w:val="-1"/>
          <w:sz w:val="14"/>
        </w:rPr>
        <w:t xml:space="preserve"> </w:t>
      </w:r>
      <w:r>
        <w:rPr>
          <w:color w:val="231F20"/>
          <w:spacing w:val="-2"/>
          <w:sz w:val="14"/>
        </w:rPr>
        <w:t>equate</w:t>
      </w:r>
      <w:r>
        <w:rPr>
          <w:color w:val="231F20"/>
          <w:spacing w:val="1"/>
          <w:sz w:val="14"/>
        </w:rPr>
        <w:t xml:space="preserve"> </w:t>
      </w:r>
      <w:r>
        <w:rPr>
          <w:color w:val="231F20"/>
          <w:spacing w:val="-2"/>
          <w:sz w:val="14"/>
        </w:rPr>
        <w:t>to</w:t>
      </w:r>
      <w:r>
        <w:rPr>
          <w:color w:val="231F20"/>
          <w:spacing w:val="1"/>
          <w:sz w:val="14"/>
        </w:rPr>
        <w:t xml:space="preserve"> </w:t>
      </w:r>
      <w:r>
        <w:rPr>
          <w:color w:val="231F20"/>
          <w:spacing w:val="-2"/>
          <w:sz w:val="14"/>
        </w:rPr>
        <w:t>actual</w:t>
      </w:r>
      <w:r>
        <w:rPr>
          <w:color w:val="231F20"/>
          <w:spacing w:val="1"/>
          <w:sz w:val="14"/>
        </w:rPr>
        <w:t xml:space="preserve"> </w:t>
      </w:r>
      <w:r>
        <w:rPr>
          <w:color w:val="231F20"/>
          <w:spacing w:val="-2"/>
          <w:sz w:val="14"/>
        </w:rPr>
        <w:t>exports</w:t>
      </w:r>
      <w:r>
        <w:rPr>
          <w:color w:val="231F20"/>
          <w:spacing w:val="-1"/>
          <w:sz w:val="14"/>
        </w:rPr>
        <w:t xml:space="preserve"> </w:t>
      </w:r>
      <w:r>
        <w:rPr>
          <w:color w:val="231F20"/>
          <w:spacing w:val="-2"/>
          <w:sz w:val="14"/>
        </w:rPr>
        <w:t>as</w:t>
      </w:r>
      <w:r>
        <w:rPr>
          <w:color w:val="231F20"/>
          <w:sz w:val="14"/>
        </w:rPr>
        <w:t xml:space="preserve"> </w:t>
      </w:r>
      <w:r>
        <w:rPr>
          <w:color w:val="231F20"/>
          <w:spacing w:val="-2"/>
          <w:sz w:val="14"/>
        </w:rPr>
        <w:t>there</w:t>
      </w:r>
      <w:r>
        <w:rPr>
          <w:color w:val="231F20"/>
          <w:sz w:val="14"/>
        </w:rPr>
        <w:t xml:space="preserve"> </w:t>
      </w:r>
      <w:r>
        <w:rPr>
          <w:color w:val="231F20"/>
          <w:spacing w:val="-2"/>
          <w:sz w:val="14"/>
        </w:rPr>
        <w:t>is</w:t>
      </w:r>
      <w:r>
        <w:rPr>
          <w:color w:val="231F20"/>
          <w:sz w:val="14"/>
        </w:rPr>
        <w:t xml:space="preserve"> </w:t>
      </w:r>
      <w:r>
        <w:rPr>
          <w:color w:val="231F20"/>
          <w:spacing w:val="-2"/>
          <w:sz w:val="14"/>
        </w:rPr>
        <w:t>no</w:t>
      </w:r>
      <w:r>
        <w:rPr>
          <w:color w:val="231F20"/>
          <w:spacing w:val="1"/>
          <w:sz w:val="14"/>
        </w:rPr>
        <w:t xml:space="preserve"> </w:t>
      </w:r>
      <w:r>
        <w:rPr>
          <w:color w:val="231F20"/>
          <w:spacing w:val="-2"/>
          <w:sz w:val="14"/>
        </w:rPr>
        <w:t>obligation</w:t>
      </w:r>
      <w:r>
        <w:rPr>
          <w:color w:val="231F20"/>
          <w:sz w:val="14"/>
        </w:rPr>
        <w:t xml:space="preserve"> </w:t>
      </w:r>
      <w:r>
        <w:rPr>
          <w:color w:val="231F20"/>
          <w:spacing w:val="-2"/>
          <w:sz w:val="14"/>
        </w:rPr>
        <w:t>to</w:t>
      </w:r>
      <w:r>
        <w:rPr>
          <w:color w:val="231F20"/>
          <w:spacing w:val="1"/>
          <w:sz w:val="14"/>
        </w:rPr>
        <w:t xml:space="preserve"> </w:t>
      </w:r>
      <w:r>
        <w:rPr>
          <w:color w:val="231F20"/>
          <w:spacing w:val="-2"/>
          <w:sz w:val="14"/>
        </w:rPr>
        <w:t>conduct</w:t>
      </w:r>
      <w:r>
        <w:rPr>
          <w:color w:val="231F20"/>
          <w:spacing w:val="1"/>
          <w:sz w:val="14"/>
        </w:rPr>
        <w:t xml:space="preserve"> </w:t>
      </w:r>
      <w:r>
        <w:rPr>
          <w:color w:val="231F20"/>
          <w:spacing w:val="-2"/>
          <w:sz w:val="14"/>
        </w:rPr>
        <w:t>an</w:t>
      </w:r>
      <w:r>
        <w:rPr>
          <w:color w:val="231F20"/>
          <w:spacing w:val="1"/>
          <w:sz w:val="14"/>
        </w:rPr>
        <w:t xml:space="preserve"> </w:t>
      </w:r>
      <w:r>
        <w:rPr>
          <w:color w:val="231F20"/>
          <w:spacing w:val="-2"/>
          <w:sz w:val="14"/>
        </w:rPr>
        <w:t>export</w:t>
      </w:r>
      <w:r>
        <w:rPr>
          <w:color w:val="231F20"/>
          <w:sz w:val="14"/>
        </w:rPr>
        <w:t xml:space="preserve"> </w:t>
      </w:r>
      <w:r>
        <w:rPr>
          <w:color w:val="231F20"/>
          <w:spacing w:val="-2"/>
          <w:sz w:val="14"/>
        </w:rPr>
        <w:t>once</w:t>
      </w:r>
      <w:r>
        <w:rPr>
          <w:color w:val="231F20"/>
          <w:spacing w:val="1"/>
          <w:sz w:val="14"/>
        </w:rPr>
        <w:t xml:space="preserve"> </w:t>
      </w:r>
      <w:r>
        <w:rPr>
          <w:color w:val="231F20"/>
          <w:spacing w:val="-2"/>
          <w:sz w:val="14"/>
        </w:rPr>
        <w:t>a</w:t>
      </w:r>
      <w:r>
        <w:rPr>
          <w:color w:val="231F20"/>
          <w:spacing w:val="1"/>
          <w:sz w:val="14"/>
        </w:rPr>
        <w:t xml:space="preserve"> </w:t>
      </w:r>
      <w:r>
        <w:rPr>
          <w:color w:val="231F20"/>
          <w:spacing w:val="-2"/>
          <w:sz w:val="14"/>
        </w:rPr>
        <w:t>permit</w:t>
      </w:r>
      <w:r>
        <w:rPr>
          <w:color w:val="231F20"/>
          <w:spacing w:val="1"/>
          <w:sz w:val="14"/>
        </w:rPr>
        <w:t xml:space="preserve"> </w:t>
      </w:r>
      <w:r>
        <w:rPr>
          <w:color w:val="231F20"/>
          <w:spacing w:val="-2"/>
          <w:sz w:val="14"/>
        </w:rPr>
        <w:t>or</w:t>
      </w:r>
      <w:r>
        <w:rPr>
          <w:color w:val="231F20"/>
          <w:spacing w:val="-1"/>
          <w:sz w:val="14"/>
        </w:rPr>
        <w:t xml:space="preserve"> </w:t>
      </w:r>
      <w:r>
        <w:rPr>
          <w:color w:val="231F20"/>
          <w:spacing w:val="-2"/>
          <w:sz w:val="14"/>
        </w:rPr>
        <w:t>assessment</w:t>
      </w:r>
      <w:r>
        <w:rPr>
          <w:color w:val="231F20"/>
          <w:spacing w:val="1"/>
          <w:sz w:val="14"/>
        </w:rPr>
        <w:t xml:space="preserve"> </w:t>
      </w:r>
      <w:r>
        <w:rPr>
          <w:color w:val="231F20"/>
          <w:spacing w:val="-2"/>
          <w:sz w:val="14"/>
        </w:rPr>
        <w:t>is</w:t>
      </w:r>
      <w:r>
        <w:rPr>
          <w:color w:val="231F20"/>
          <w:spacing w:val="-1"/>
          <w:sz w:val="14"/>
        </w:rPr>
        <w:t xml:space="preserve"> </w:t>
      </w:r>
      <w:r>
        <w:rPr>
          <w:color w:val="231F20"/>
          <w:spacing w:val="-2"/>
          <w:sz w:val="14"/>
        </w:rPr>
        <w:t>issued.</w:t>
      </w:r>
    </w:p>
    <w:p w14:paraId="3A526485" w14:textId="77777777" w:rsidR="00B06CC6" w:rsidRDefault="002D1BFA">
      <w:pPr>
        <w:pStyle w:val="ListParagraph"/>
        <w:numPr>
          <w:ilvl w:val="0"/>
          <w:numId w:val="44"/>
        </w:numPr>
        <w:tabs>
          <w:tab w:val="left" w:pos="386"/>
        </w:tabs>
        <w:spacing w:before="9"/>
        <w:ind w:left="386" w:hanging="226"/>
        <w:jc w:val="left"/>
        <w:rPr>
          <w:sz w:val="14"/>
        </w:rPr>
      </w:pPr>
      <w:r>
        <w:rPr>
          <w:color w:val="231F20"/>
          <w:spacing w:val="-2"/>
          <w:sz w:val="14"/>
        </w:rPr>
        <w:t>CAVEAT:</w:t>
      </w:r>
      <w:r>
        <w:rPr>
          <w:color w:val="231F20"/>
          <w:spacing w:val="-1"/>
          <w:sz w:val="14"/>
        </w:rPr>
        <w:t xml:space="preserve"> </w:t>
      </w:r>
      <w:r>
        <w:rPr>
          <w:color w:val="231F20"/>
          <w:spacing w:val="-2"/>
          <w:sz w:val="14"/>
        </w:rPr>
        <w:t>Data</w:t>
      </w:r>
      <w:r>
        <w:rPr>
          <w:color w:val="231F20"/>
          <w:spacing w:val="-1"/>
          <w:sz w:val="14"/>
        </w:rPr>
        <w:t xml:space="preserve"> </w:t>
      </w:r>
      <w:r>
        <w:rPr>
          <w:color w:val="231F20"/>
          <w:spacing w:val="-2"/>
          <w:sz w:val="14"/>
        </w:rPr>
        <w:t>is from</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Defence</w:t>
      </w:r>
      <w:r>
        <w:rPr>
          <w:color w:val="231F20"/>
          <w:sz w:val="14"/>
        </w:rPr>
        <w:t xml:space="preserve"> </w:t>
      </w:r>
      <w:r>
        <w:rPr>
          <w:color w:val="231F20"/>
          <w:spacing w:val="-2"/>
          <w:sz w:val="14"/>
        </w:rPr>
        <w:t>Export</w:t>
      </w:r>
      <w:r>
        <w:rPr>
          <w:color w:val="231F20"/>
          <w:spacing w:val="-1"/>
          <w:sz w:val="14"/>
        </w:rPr>
        <w:t xml:space="preserve"> </w:t>
      </w:r>
      <w:r>
        <w:rPr>
          <w:color w:val="231F20"/>
          <w:spacing w:val="-2"/>
          <w:sz w:val="14"/>
        </w:rPr>
        <w:t>Controls ICT</w:t>
      </w:r>
      <w:r>
        <w:rPr>
          <w:color w:val="231F20"/>
          <w:spacing w:val="-1"/>
          <w:sz w:val="14"/>
        </w:rPr>
        <w:t xml:space="preserve"> </w:t>
      </w:r>
      <w:r>
        <w:rPr>
          <w:color w:val="231F20"/>
          <w:spacing w:val="-2"/>
          <w:sz w:val="14"/>
        </w:rPr>
        <w:t>system,</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is reliant</w:t>
      </w:r>
      <w:r>
        <w:rPr>
          <w:color w:val="231F20"/>
          <w:sz w:val="14"/>
        </w:rPr>
        <w:t xml:space="preserve"> </w:t>
      </w:r>
      <w:r>
        <w:rPr>
          <w:color w:val="231F20"/>
          <w:spacing w:val="-2"/>
          <w:sz w:val="14"/>
        </w:rPr>
        <w:t>on</w:t>
      </w:r>
      <w:r>
        <w:rPr>
          <w:color w:val="231F20"/>
          <w:spacing w:val="-1"/>
          <w:sz w:val="14"/>
        </w:rPr>
        <w:t xml:space="preserve"> </w:t>
      </w:r>
      <w:r>
        <w:rPr>
          <w:color w:val="231F20"/>
          <w:spacing w:val="-2"/>
          <w:sz w:val="14"/>
        </w:rPr>
        <w:t>input</w:t>
      </w:r>
      <w:r>
        <w:rPr>
          <w:color w:val="231F20"/>
          <w:spacing w:val="-1"/>
          <w:sz w:val="14"/>
        </w:rPr>
        <w:t xml:space="preserve"> </w:t>
      </w:r>
      <w:r>
        <w:rPr>
          <w:color w:val="231F20"/>
          <w:spacing w:val="-2"/>
          <w:sz w:val="14"/>
        </w:rPr>
        <w:t>by the</w:t>
      </w:r>
      <w:r>
        <w:rPr>
          <w:color w:val="231F20"/>
          <w:spacing w:val="-1"/>
          <w:sz w:val="14"/>
        </w:rPr>
        <w:t xml:space="preserve"> </w:t>
      </w:r>
      <w:r>
        <w:rPr>
          <w:color w:val="231F20"/>
          <w:spacing w:val="-2"/>
          <w:sz w:val="14"/>
        </w:rPr>
        <w:t>applicant</w:t>
      </w:r>
      <w:r>
        <w:rPr>
          <w:color w:val="231F20"/>
          <w:spacing w:val="-1"/>
          <w:sz w:val="14"/>
        </w:rPr>
        <w:t xml:space="preserve"> </w:t>
      </w:r>
      <w:r>
        <w:rPr>
          <w:color w:val="231F20"/>
          <w:spacing w:val="-2"/>
          <w:sz w:val="14"/>
        </w:rPr>
        <w:t>at</w:t>
      </w:r>
      <w:r>
        <w:rPr>
          <w:color w:val="231F20"/>
          <w:sz w:val="14"/>
        </w:rPr>
        <w:t xml:space="preserve"> </w:t>
      </w:r>
      <w:r>
        <w:rPr>
          <w:color w:val="231F20"/>
          <w:spacing w:val="-2"/>
          <w:sz w:val="14"/>
        </w:rPr>
        <w:t>the</w:t>
      </w:r>
      <w:r>
        <w:rPr>
          <w:color w:val="231F20"/>
          <w:spacing w:val="-1"/>
          <w:sz w:val="14"/>
        </w:rPr>
        <w:t xml:space="preserve"> </w:t>
      </w:r>
      <w:r>
        <w:rPr>
          <w:color w:val="231F20"/>
          <w:spacing w:val="-2"/>
          <w:sz w:val="14"/>
        </w:rPr>
        <w:t>time</w:t>
      </w:r>
      <w:r>
        <w:rPr>
          <w:color w:val="231F20"/>
          <w:spacing w:val="-1"/>
          <w:sz w:val="14"/>
        </w:rPr>
        <w:t xml:space="preserve"> </w:t>
      </w:r>
      <w:r>
        <w:rPr>
          <w:color w:val="231F20"/>
          <w:spacing w:val="-2"/>
          <w:sz w:val="14"/>
        </w:rPr>
        <w:t>of applying</w:t>
      </w:r>
      <w:r>
        <w:rPr>
          <w:color w:val="231F20"/>
          <w:spacing w:val="-1"/>
          <w:sz w:val="14"/>
        </w:rPr>
        <w:t xml:space="preserve"> </w:t>
      </w:r>
      <w:r>
        <w:rPr>
          <w:color w:val="231F20"/>
          <w:spacing w:val="-2"/>
          <w:sz w:val="14"/>
        </w:rPr>
        <w:t>for the</w:t>
      </w:r>
      <w:r>
        <w:rPr>
          <w:color w:val="231F20"/>
          <w:sz w:val="14"/>
        </w:rPr>
        <w:t xml:space="preserve"> </w:t>
      </w:r>
      <w:r>
        <w:rPr>
          <w:color w:val="231F20"/>
          <w:spacing w:val="-2"/>
          <w:sz w:val="14"/>
        </w:rPr>
        <w:t>permit.</w:t>
      </w:r>
    </w:p>
    <w:p w14:paraId="05E71351" w14:textId="77777777" w:rsidR="00B06CC6" w:rsidRDefault="00B06CC6">
      <w:pPr>
        <w:rPr>
          <w:sz w:val="14"/>
        </w:rPr>
        <w:sectPr w:rsidR="00B06CC6">
          <w:type w:val="continuous"/>
          <w:pgSz w:w="11910" w:h="16840"/>
          <w:pgMar w:top="1400" w:right="840" w:bottom="280" w:left="860" w:header="0" w:footer="553" w:gutter="0"/>
          <w:cols w:space="720"/>
        </w:sectPr>
      </w:pPr>
    </w:p>
    <w:p w14:paraId="0CDCCB78" w14:textId="77777777" w:rsidR="00B06CC6" w:rsidRDefault="00B06CC6">
      <w:pPr>
        <w:pStyle w:val="BodyText"/>
        <w:rPr>
          <w:sz w:val="20"/>
        </w:rPr>
      </w:pPr>
    </w:p>
    <w:p w14:paraId="0D76612F" w14:textId="77777777" w:rsidR="00B06CC6" w:rsidRDefault="00B06CC6">
      <w:pPr>
        <w:pStyle w:val="BodyText"/>
        <w:rPr>
          <w:sz w:val="20"/>
        </w:rPr>
      </w:pPr>
    </w:p>
    <w:p w14:paraId="117B1075" w14:textId="77777777" w:rsidR="00B06CC6" w:rsidRDefault="00B06CC6">
      <w:pPr>
        <w:pStyle w:val="BodyText"/>
        <w:spacing w:before="3"/>
        <w:rPr>
          <w:sz w:val="15"/>
        </w:rPr>
      </w:pPr>
    </w:p>
    <w:p w14:paraId="4B7CB5ED" w14:textId="77777777" w:rsidR="00B06CC6" w:rsidRDefault="00B06CC6">
      <w:pPr>
        <w:rPr>
          <w:sz w:val="15"/>
        </w:rPr>
        <w:sectPr w:rsidR="00B06CC6">
          <w:headerReference w:type="default" r:id="rId17"/>
          <w:pgSz w:w="11910" w:h="16840"/>
          <w:pgMar w:top="880" w:right="840" w:bottom="740" w:left="860" w:header="0" w:footer="553" w:gutter="0"/>
          <w:cols w:space="720"/>
        </w:sectPr>
      </w:pPr>
    </w:p>
    <w:p w14:paraId="0A5C1FD7" w14:textId="77777777" w:rsidR="00B06CC6" w:rsidRDefault="002D1BFA">
      <w:pPr>
        <w:pStyle w:val="BodyText"/>
        <w:spacing w:before="97" w:line="252" w:lineRule="auto"/>
        <w:ind w:left="1180"/>
      </w:pPr>
      <w:r>
        <w:rPr>
          <w:color w:val="231F20"/>
          <w:spacing w:val="-2"/>
        </w:rPr>
        <w:t>not</w:t>
      </w:r>
      <w:r>
        <w:rPr>
          <w:color w:val="231F20"/>
          <w:spacing w:val="-9"/>
        </w:rPr>
        <w:t xml:space="preserve"> </w:t>
      </w:r>
      <w:r>
        <w:rPr>
          <w:color w:val="231F20"/>
          <w:spacing w:val="-2"/>
        </w:rPr>
        <w:t>aligned</w:t>
      </w:r>
      <w:r>
        <w:rPr>
          <w:color w:val="231F20"/>
          <w:spacing w:val="-8"/>
        </w:rPr>
        <w:t xml:space="preserve"> </w:t>
      </w:r>
      <w:r>
        <w:rPr>
          <w:color w:val="231F20"/>
          <w:spacing w:val="-2"/>
        </w:rPr>
        <w:t>with</w:t>
      </w:r>
      <w:r>
        <w:rPr>
          <w:color w:val="231F20"/>
          <w:spacing w:val="-8"/>
        </w:rPr>
        <w:t xml:space="preserve"> </w:t>
      </w:r>
      <w:r>
        <w:rPr>
          <w:color w:val="231F20"/>
          <w:spacing w:val="-2"/>
        </w:rPr>
        <w:t>Australian</w:t>
      </w:r>
      <w:r>
        <w:rPr>
          <w:color w:val="231F20"/>
          <w:spacing w:val="-8"/>
        </w:rPr>
        <w:t xml:space="preserve"> </w:t>
      </w:r>
      <w:r>
        <w:rPr>
          <w:color w:val="231F20"/>
          <w:spacing w:val="-2"/>
        </w:rPr>
        <w:t>interests,</w:t>
      </w:r>
      <w:r>
        <w:rPr>
          <w:color w:val="231F20"/>
          <w:spacing w:val="-8"/>
        </w:rPr>
        <w:t xml:space="preserve"> </w:t>
      </w:r>
      <w:r>
        <w:rPr>
          <w:color w:val="231F20"/>
          <w:spacing w:val="-2"/>
        </w:rPr>
        <w:t>thereby</w:t>
      </w:r>
      <w:r>
        <w:rPr>
          <w:color w:val="231F20"/>
          <w:spacing w:val="-9"/>
        </w:rPr>
        <w:t xml:space="preserve"> </w:t>
      </w:r>
      <w:r>
        <w:rPr>
          <w:color w:val="231F20"/>
          <w:spacing w:val="-2"/>
        </w:rPr>
        <w:t>better</w:t>
      </w:r>
      <w:r>
        <w:rPr>
          <w:color w:val="231F20"/>
        </w:rPr>
        <w:t xml:space="preserve"> protecting Australia’s national security; and</w:t>
      </w:r>
    </w:p>
    <w:p w14:paraId="0B3E2D50" w14:textId="77777777" w:rsidR="00B06CC6" w:rsidRDefault="002D1BFA">
      <w:pPr>
        <w:pStyle w:val="ListParagraph"/>
        <w:numPr>
          <w:ilvl w:val="0"/>
          <w:numId w:val="45"/>
        </w:numPr>
        <w:tabs>
          <w:tab w:val="left" w:pos="1178"/>
          <w:tab w:val="left" w:pos="1180"/>
        </w:tabs>
        <w:spacing w:before="55" w:line="252" w:lineRule="auto"/>
        <w:ind w:left="1180" w:right="217"/>
        <w:jc w:val="left"/>
        <w:rPr>
          <w:sz w:val="18"/>
        </w:rPr>
      </w:pPr>
      <w:r>
        <w:rPr>
          <w:color w:val="231F20"/>
          <w:sz w:val="18"/>
        </w:rPr>
        <w:t>Limit</w:t>
      </w:r>
      <w:r>
        <w:rPr>
          <w:color w:val="231F20"/>
          <w:spacing w:val="-1"/>
          <w:sz w:val="18"/>
        </w:rPr>
        <w:t xml:space="preserve"> </w:t>
      </w:r>
      <w:r>
        <w:rPr>
          <w:color w:val="231F20"/>
          <w:sz w:val="18"/>
        </w:rPr>
        <w:t>the</w:t>
      </w:r>
      <w:r>
        <w:rPr>
          <w:color w:val="231F20"/>
          <w:spacing w:val="-1"/>
          <w:sz w:val="18"/>
        </w:rPr>
        <w:t xml:space="preserve"> </w:t>
      </w:r>
      <w:r>
        <w:rPr>
          <w:color w:val="231F20"/>
          <w:sz w:val="18"/>
        </w:rPr>
        <w:t>regulatory</w:t>
      </w:r>
      <w:r>
        <w:rPr>
          <w:color w:val="231F20"/>
          <w:spacing w:val="-1"/>
          <w:sz w:val="18"/>
        </w:rPr>
        <w:t xml:space="preserve"> </w:t>
      </w:r>
      <w:r>
        <w:rPr>
          <w:color w:val="231F20"/>
          <w:sz w:val="18"/>
        </w:rPr>
        <w:t xml:space="preserve">burden on Australian industry, </w:t>
      </w:r>
      <w:r>
        <w:rPr>
          <w:color w:val="231F20"/>
          <w:spacing w:val="-2"/>
          <w:sz w:val="18"/>
        </w:rPr>
        <w:t>higher education and research sectors to encourage</w:t>
      </w:r>
      <w:r>
        <w:rPr>
          <w:color w:val="231F20"/>
          <w:sz w:val="18"/>
        </w:rPr>
        <w:t xml:space="preserve"> innovation and cooperation at an unprecedented pace. This will provide Australia and our partners with a genuine capability development and</w:t>
      </w:r>
    </w:p>
    <w:p w14:paraId="6B5CFDFF" w14:textId="77777777" w:rsidR="00B06CC6" w:rsidRDefault="002D1BFA">
      <w:pPr>
        <w:pStyle w:val="BodyText"/>
        <w:spacing w:line="216" w:lineRule="exact"/>
        <w:ind w:left="1180"/>
      </w:pPr>
      <w:r>
        <w:rPr>
          <w:color w:val="231F20"/>
          <w:spacing w:val="-2"/>
        </w:rPr>
        <w:t>innovation</w:t>
      </w:r>
      <w:r>
        <w:rPr>
          <w:color w:val="231F20"/>
          <w:spacing w:val="3"/>
        </w:rPr>
        <w:t xml:space="preserve"> </w:t>
      </w:r>
      <w:r>
        <w:rPr>
          <w:color w:val="231F20"/>
          <w:spacing w:val="-4"/>
        </w:rPr>
        <w:t>edge.</w:t>
      </w:r>
    </w:p>
    <w:p w14:paraId="698918B8" w14:textId="77777777" w:rsidR="00B06CC6" w:rsidRDefault="002D1BFA">
      <w:pPr>
        <w:pStyle w:val="BodyText"/>
        <w:spacing w:before="124" w:line="252" w:lineRule="auto"/>
        <w:ind w:left="840"/>
      </w:pPr>
      <w:r>
        <w:rPr>
          <w:color w:val="231F20"/>
        </w:rPr>
        <w:t xml:space="preserve">The Australian Government legislates and administers Australia’s export control framework. Accordingly, any </w:t>
      </w:r>
      <w:r>
        <w:rPr>
          <w:color w:val="231F20"/>
          <w:spacing w:val="-2"/>
        </w:rPr>
        <w:t>changes</w:t>
      </w:r>
      <w:r>
        <w:rPr>
          <w:color w:val="231F20"/>
          <w:spacing w:val="-9"/>
        </w:rPr>
        <w:t xml:space="preserve"> </w:t>
      </w:r>
      <w:r>
        <w:rPr>
          <w:color w:val="231F20"/>
          <w:spacing w:val="-2"/>
        </w:rPr>
        <w:t>to</w:t>
      </w:r>
      <w:r>
        <w:rPr>
          <w:color w:val="231F20"/>
          <w:spacing w:val="-8"/>
        </w:rPr>
        <w:t xml:space="preserve"> </w:t>
      </w:r>
      <w:r>
        <w:rPr>
          <w:color w:val="231F20"/>
          <w:spacing w:val="-2"/>
        </w:rPr>
        <w:t>Australia’s</w:t>
      </w:r>
      <w:r>
        <w:rPr>
          <w:color w:val="231F20"/>
          <w:spacing w:val="-8"/>
        </w:rPr>
        <w:t xml:space="preserve"> </w:t>
      </w:r>
      <w:r>
        <w:rPr>
          <w:color w:val="231F20"/>
          <w:spacing w:val="-2"/>
        </w:rPr>
        <w:t>export</w:t>
      </w:r>
      <w:r>
        <w:rPr>
          <w:color w:val="231F20"/>
          <w:spacing w:val="-8"/>
        </w:rPr>
        <w:t xml:space="preserve"> </w:t>
      </w:r>
      <w:r>
        <w:rPr>
          <w:color w:val="231F20"/>
          <w:spacing w:val="-2"/>
        </w:rPr>
        <w:t>control</w:t>
      </w:r>
      <w:r>
        <w:rPr>
          <w:color w:val="231F20"/>
          <w:spacing w:val="-8"/>
        </w:rPr>
        <w:t xml:space="preserve"> </w:t>
      </w:r>
      <w:r>
        <w:rPr>
          <w:color w:val="231F20"/>
          <w:spacing w:val="-2"/>
        </w:rPr>
        <w:t>framework</w:t>
      </w:r>
      <w:r>
        <w:rPr>
          <w:color w:val="231F20"/>
          <w:spacing w:val="-9"/>
        </w:rPr>
        <w:t xml:space="preserve"> </w:t>
      </w:r>
      <w:r>
        <w:rPr>
          <w:color w:val="231F20"/>
          <w:spacing w:val="-2"/>
        </w:rPr>
        <w:t>requires</w:t>
      </w:r>
      <w:r>
        <w:rPr>
          <w:color w:val="231F20"/>
        </w:rPr>
        <w:t xml:space="preserve"> intervention from the Australian Government.</w:t>
      </w:r>
    </w:p>
    <w:p w14:paraId="4B863910" w14:textId="77777777" w:rsidR="00B06CC6" w:rsidRDefault="002D1BFA">
      <w:pPr>
        <w:pStyle w:val="BodyText"/>
        <w:spacing w:before="110" w:line="252" w:lineRule="auto"/>
        <w:ind w:left="840" w:right="101"/>
      </w:pPr>
      <w:r>
        <w:rPr>
          <w:color w:val="231F20"/>
        </w:rPr>
        <w:t>Success</w:t>
      </w:r>
      <w:r>
        <w:rPr>
          <w:color w:val="231F20"/>
          <w:spacing w:val="-8"/>
        </w:rPr>
        <w:t xml:space="preserve"> </w:t>
      </w:r>
      <w:r>
        <w:rPr>
          <w:color w:val="231F20"/>
        </w:rPr>
        <w:t>in</w:t>
      </w:r>
      <w:r>
        <w:rPr>
          <w:color w:val="231F20"/>
          <w:spacing w:val="-7"/>
        </w:rPr>
        <w:t xml:space="preserve"> </w:t>
      </w:r>
      <w:r>
        <w:rPr>
          <w:color w:val="231F20"/>
        </w:rPr>
        <w:t>meeting</w:t>
      </w:r>
      <w:r>
        <w:rPr>
          <w:color w:val="231F20"/>
          <w:spacing w:val="-7"/>
        </w:rPr>
        <w:t xml:space="preserve"> </w:t>
      </w:r>
      <w:r>
        <w:rPr>
          <w:color w:val="231F20"/>
        </w:rPr>
        <w:t>the</w:t>
      </w:r>
      <w:r>
        <w:rPr>
          <w:color w:val="231F20"/>
          <w:spacing w:val="-8"/>
        </w:rPr>
        <w:t xml:space="preserve"> </w:t>
      </w:r>
      <w:r>
        <w:rPr>
          <w:color w:val="231F20"/>
        </w:rPr>
        <w:t>objectives</w:t>
      </w:r>
      <w:r>
        <w:rPr>
          <w:color w:val="231F20"/>
          <w:spacing w:val="-8"/>
        </w:rPr>
        <w:t xml:space="preserve"> </w:t>
      </w:r>
      <w:r>
        <w:rPr>
          <w:color w:val="231F20"/>
        </w:rPr>
        <w:t>can</w:t>
      </w:r>
      <w:r>
        <w:rPr>
          <w:color w:val="231F20"/>
          <w:spacing w:val="-7"/>
        </w:rPr>
        <w:t xml:space="preserve"> </w:t>
      </w:r>
      <w:r>
        <w:rPr>
          <w:color w:val="231F20"/>
        </w:rPr>
        <w:t>be</w:t>
      </w:r>
      <w:r>
        <w:rPr>
          <w:color w:val="231F20"/>
          <w:spacing w:val="-8"/>
        </w:rPr>
        <w:t xml:space="preserve"> </w:t>
      </w:r>
      <w:r>
        <w:rPr>
          <w:color w:val="231F20"/>
        </w:rPr>
        <w:t>measured</w:t>
      </w:r>
      <w:r>
        <w:rPr>
          <w:color w:val="231F20"/>
          <w:spacing w:val="-8"/>
        </w:rPr>
        <w:t xml:space="preserve"> </w:t>
      </w:r>
      <w:r>
        <w:rPr>
          <w:color w:val="231F20"/>
        </w:rPr>
        <w:t xml:space="preserve">both qualitatively and quantitatively. Ultimately, success will be measured in the creation of an export licence-free environment among and between AUKUS partners and </w:t>
      </w:r>
      <w:r>
        <w:rPr>
          <w:color w:val="231F20"/>
          <w:spacing w:val="-2"/>
        </w:rPr>
        <w:t>the</w:t>
      </w:r>
      <w:r>
        <w:rPr>
          <w:color w:val="231F20"/>
          <w:spacing w:val="-6"/>
        </w:rPr>
        <w:t xml:space="preserve"> </w:t>
      </w:r>
      <w:r>
        <w:rPr>
          <w:color w:val="231F20"/>
          <w:spacing w:val="-2"/>
        </w:rPr>
        <w:t>prevention</w:t>
      </w:r>
      <w:r>
        <w:rPr>
          <w:color w:val="231F20"/>
          <w:spacing w:val="-5"/>
        </w:rPr>
        <w:t xml:space="preserve"> </w:t>
      </w:r>
      <w:r>
        <w:rPr>
          <w:color w:val="231F20"/>
          <w:spacing w:val="-2"/>
        </w:rPr>
        <w:t>of</w:t>
      </w:r>
      <w:r>
        <w:rPr>
          <w:color w:val="231F20"/>
          <w:spacing w:val="-6"/>
        </w:rPr>
        <w:t xml:space="preserve"> </w:t>
      </w:r>
      <w:r>
        <w:rPr>
          <w:color w:val="231F20"/>
          <w:spacing w:val="-2"/>
        </w:rPr>
        <w:t>unwanted</w:t>
      </w:r>
      <w:r>
        <w:rPr>
          <w:color w:val="231F20"/>
          <w:spacing w:val="-6"/>
        </w:rPr>
        <w:t xml:space="preserve"> </w:t>
      </w:r>
      <w:r>
        <w:rPr>
          <w:color w:val="231F20"/>
          <w:spacing w:val="-2"/>
        </w:rPr>
        <w:t>and</w:t>
      </w:r>
      <w:r>
        <w:rPr>
          <w:color w:val="231F20"/>
          <w:spacing w:val="-6"/>
        </w:rPr>
        <w:t xml:space="preserve"> </w:t>
      </w:r>
      <w:r>
        <w:rPr>
          <w:color w:val="231F20"/>
          <w:spacing w:val="-2"/>
        </w:rPr>
        <w:t>unlawful</w:t>
      </w:r>
      <w:r>
        <w:rPr>
          <w:color w:val="231F20"/>
          <w:spacing w:val="-5"/>
        </w:rPr>
        <w:t xml:space="preserve"> </w:t>
      </w:r>
      <w:r>
        <w:rPr>
          <w:color w:val="231F20"/>
          <w:spacing w:val="-2"/>
        </w:rPr>
        <w:t>proliferation</w:t>
      </w:r>
      <w:r>
        <w:rPr>
          <w:color w:val="231F20"/>
          <w:spacing w:val="-5"/>
        </w:rPr>
        <w:t xml:space="preserve"> </w:t>
      </w:r>
      <w:r>
        <w:rPr>
          <w:color w:val="231F20"/>
          <w:spacing w:val="-2"/>
        </w:rPr>
        <w:t>of</w:t>
      </w:r>
      <w:r>
        <w:rPr>
          <w:color w:val="231F20"/>
        </w:rPr>
        <w:t xml:space="preserve"> controlled goods and technologies that could prejudice Australia’s</w:t>
      </w:r>
      <w:r>
        <w:rPr>
          <w:color w:val="231F20"/>
          <w:spacing w:val="-3"/>
        </w:rPr>
        <w:t xml:space="preserve"> </w:t>
      </w:r>
      <w:r>
        <w:rPr>
          <w:color w:val="231F20"/>
        </w:rPr>
        <w:t>security,</w:t>
      </w:r>
      <w:r>
        <w:rPr>
          <w:color w:val="231F20"/>
          <w:spacing w:val="-2"/>
        </w:rPr>
        <w:t xml:space="preserve"> </w:t>
      </w:r>
      <w:r>
        <w:rPr>
          <w:color w:val="231F20"/>
        </w:rPr>
        <w:t>defence</w:t>
      </w:r>
      <w:r>
        <w:rPr>
          <w:color w:val="231F20"/>
          <w:spacing w:val="-3"/>
        </w:rPr>
        <w:t xml:space="preserve"> </w:t>
      </w:r>
      <w:r>
        <w:rPr>
          <w:color w:val="231F20"/>
        </w:rPr>
        <w:t>and</w:t>
      </w:r>
      <w:r>
        <w:rPr>
          <w:color w:val="231F20"/>
          <w:spacing w:val="-3"/>
        </w:rPr>
        <w:t xml:space="preserve"> </w:t>
      </w:r>
      <w:r>
        <w:rPr>
          <w:color w:val="231F20"/>
        </w:rPr>
        <w:t>international</w:t>
      </w:r>
      <w:r>
        <w:rPr>
          <w:color w:val="231F20"/>
          <w:spacing w:val="-2"/>
        </w:rPr>
        <w:t xml:space="preserve"> </w:t>
      </w:r>
      <w:r>
        <w:rPr>
          <w:color w:val="231F20"/>
        </w:rPr>
        <w:t>relations.</w:t>
      </w:r>
    </w:p>
    <w:p w14:paraId="7747FC11" w14:textId="77777777" w:rsidR="00B06CC6" w:rsidRDefault="00B06CC6">
      <w:pPr>
        <w:pStyle w:val="BodyText"/>
        <w:rPr>
          <w:sz w:val="20"/>
        </w:rPr>
      </w:pPr>
    </w:p>
    <w:p w14:paraId="1F9E0F8A" w14:textId="77777777" w:rsidR="00B06CC6" w:rsidRDefault="00B06CC6">
      <w:pPr>
        <w:pStyle w:val="BodyText"/>
        <w:spacing w:before="8"/>
        <w:rPr>
          <w:sz w:val="11"/>
        </w:rPr>
      </w:pPr>
    </w:p>
    <w:p w14:paraId="0DC6E240" w14:textId="77777777" w:rsidR="00B06CC6" w:rsidRDefault="002D1BFA">
      <w:pPr>
        <w:pStyle w:val="BodyText"/>
        <w:spacing w:line="20" w:lineRule="exact"/>
        <w:ind w:left="840" w:right="-44"/>
        <w:rPr>
          <w:sz w:val="2"/>
        </w:rPr>
      </w:pPr>
      <w:r>
        <w:rPr>
          <w:noProof/>
          <w:sz w:val="2"/>
          <w:lang w:val="en-AU" w:eastAsia="en-AU"/>
        </w:rPr>
        <mc:AlternateContent>
          <mc:Choice Requires="wpg">
            <w:drawing>
              <wp:inline distT="0" distB="0" distL="0" distR="0">
                <wp:extent cx="2736215" cy="25400"/>
                <wp:effectExtent l="19050" t="0" r="6985" b="317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25400"/>
                          <a:chOff x="0" y="0"/>
                          <a:chExt cx="2736215" cy="25400"/>
                        </a:xfrm>
                      </wpg:grpSpPr>
                      <wps:wsp>
                        <wps:cNvPr id="102" name="Graphic 102"/>
                        <wps:cNvSpPr/>
                        <wps:spPr>
                          <a:xfrm>
                            <a:off x="0" y="12700"/>
                            <a:ext cx="2736215" cy="1270"/>
                          </a:xfrm>
                          <a:custGeom>
                            <a:avLst/>
                            <a:gdLst/>
                            <a:ahLst/>
                            <a:cxnLst/>
                            <a:rect l="l" t="t" r="r" b="b"/>
                            <a:pathLst>
                              <a:path w="2736215">
                                <a:moveTo>
                                  <a:pt x="0" y="0"/>
                                </a:moveTo>
                                <a:lnTo>
                                  <a:pt x="2735999" y="0"/>
                                </a:lnTo>
                              </a:path>
                            </a:pathLst>
                          </a:custGeom>
                          <a:ln w="2540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06464307" id="Group 101" o:spid="_x0000_s1026" style="width:215.45pt;height:2pt;mso-position-horizontal-relative:char;mso-position-vertical-relative:line" coordsize="273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">
                <v:shape id="Graphic 102" o:spid="_x0000_s1027" style="position:absolute;top:127;width:27362;height:12;visibility:visible;mso-wrap-style:square;v-text-anchor:top" coordsize="273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" path="m,l2735999,e" filled="f" strokecolor="#8490c8" strokeweight="2pt">
                  <v:path arrowok="t"/>
                </v:shape>
                <w10:anchorlock/>
              </v:group>
            </w:pict>
          </mc:Fallback>
        </mc:AlternateContent>
      </w:r>
    </w:p>
    <w:p w14:paraId="21E25ECF" w14:textId="77777777" w:rsidR="00B06CC6" w:rsidRDefault="002D1BFA">
      <w:pPr>
        <w:spacing w:before="168" w:line="244" w:lineRule="auto"/>
        <w:ind w:left="840" w:right="390"/>
        <w:rPr>
          <w:sz w:val="24"/>
        </w:rPr>
      </w:pPr>
      <w:r>
        <w:rPr>
          <w:color w:val="8490C8"/>
          <w:spacing w:val="-2"/>
          <w:w w:val="105"/>
          <w:sz w:val="24"/>
        </w:rPr>
        <w:t>Question</w:t>
      </w:r>
      <w:r>
        <w:rPr>
          <w:color w:val="8490C8"/>
          <w:spacing w:val="-8"/>
          <w:w w:val="105"/>
          <w:sz w:val="24"/>
        </w:rPr>
        <w:t xml:space="preserve"> </w:t>
      </w:r>
      <w:r>
        <w:rPr>
          <w:color w:val="8490C8"/>
          <w:spacing w:val="-2"/>
          <w:w w:val="105"/>
          <w:sz w:val="24"/>
        </w:rPr>
        <w:t>3:</w:t>
      </w:r>
      <w:r>
        <w:rPr>
          <w:color w:val="8490C8"/>
          <w:spacing w:val="-8"/>
          <w:w w:val="105"/>
          <w:sz w:val="24"/>
        </w:rPr>
        <w:t xml:space="preserve"> </w:t>
      </w:r>
      <w:r>
        <w:rPr>
          <w:color w:val="8490C8"/>
          <w:spacing w:val="-2"/>
          <w:w w:val="105"/>
          <w:sz w:val="24"/>
        </w:rPr>
        <w:t>What</w:t>
      </w:r>
      <w:r>
        <w:rPr>
          <w:color w:val="8490C8"/>
          <w:spacing w:val="-11"/>
          <w:w w:val="105"/>
          <w:sz w:val="24"/>
        </w:rPr>
        <w:t xml:space="preserve"> </w:t>
      </w:r>
      <w:r>
        <w:rPr>
          <w:color w:val="8490C8"/>
          <w:spacing w:val="-2"/>
          <w:w w:val="105"/>
          <w:sz w:val="24"/>
        </w:rPr>
        <w:t>policy</w:t>
      </w:r>
      <w:r>
        <w:rPr>
          <w:color w:val="8490C8"/>
          <w:spacing w:val="-20"/>
          <w:w w:val="105"/>
          <w:sz w:val="24"/>
        </w:rPr>
        <w:t xml:space="preserve"> </w:t>
      </w:r>
      <w:r>
        <w:rPr>
          <w:color w:val="8490C8"/>
          <w:spacing w:val="-2"/>
          <w:w w:val="105"/>
          <w:sz w:val="24"/>
        </w:rPr>
        <w:t>options</w:t>
      </w:r>
      <w:r>
        <w:rPr>
          <w:color w:val="8490C8"/>
          <w:spacing w:val="-16"/>
          <w:w w:val="105"/>
          <w:sz w:val="24"/>
        </w:rPr>
        <w:t xml:space="preserve"> </w:t>
      </w:r>
      <w:r>
        <w:rPr>
          <w:color w:val="8490C8"/>
          <w:spacing w:val="-2"/>
          <w:w w:val="105"/>
          <w:sz w:val="24"/>
        </w:rPr>
        <w:t xml:space="preserve">are </w:t>
      </w:r>
      <w:r>
        <w:rPr>
          <w:color w:val="8490C8"/>
          <w:w w:val="105"/>
          <w:sz w:val="24"/>
        </w:rPr>
        <w:t>you</w:t>
      </w:r>
      <w:r>
        <w:rPr>
          <w:color w:val="8490C8"/>
          <w:spacing w:val="-3"/>
          <w:w w:val="105"/>
          <w:sz w:val="24"/>
        </w:rPr>
        <w:t xml:space="preserve"> </w:t>
      </w:r>
      <w:r>
        <w:rPr>
          <w:color w:val="8490C8"/>
          <w:w w:val="105"/>
          <w:sz w:val="24"/>
        </w:rPr>
        <w:t>considering?</w:t>
      </w:r>
    </w:p>
    <w:p w14:paraId="045BEF76" w14:textId="77777777" w:rsidR="00B06CC6" w:rsidRDefault="00B06CC6">
      <w:pPr>
        <w:pStyle w:val="BodyText"/>
        <w:spacing w:before="4"/>
        <w:rPr>
          <w:sz w:val="22"/>
        </w:rPr>
      </w:pPr>
    </w:p>
    <w:p w14:paraId="55FE478D" w14:textId="77777777" w:rsidR="00B06CC6" w:rsidRDefault="002D1BFA">
      <w:pPr>
        <w:pStyle w:val="BodyText"/>
        <w:ind w:left="840"/>
      </w:pPr>
      <w:r>
        <w:rPr>
          <w:color w:val="231F20"/>
        </w:rPr>
        <w:t>The</w:t>
      </w:r>
      <w:r>
        <w:rPr>
          <w:color w:val="231F20"/>
          <w:spacing w:val="-10"/>
        </w:rPr>
        <w:t xml:space="preserve"> </w:t>
      </w:r>
      <w:r>
        <w:rPr>
          <w:color w:val="231F20"/>
        </w:rPr>
        <w:t>Impact</w:t>
      </w:r>
      <w:r>
        <w:rPr>
          <w:color w:val="231F20"/>
          <w:spacing w:val="-10"/>
        </w:rPr>
        <w:t xml:space="preserve"> </w:t>
      </w:r>
      <w:r>
        <w:rPr>
          <w:color w:val="231F20"/>
        </w:rPr>
        <w:t>Analysis</w:t>
      </w:r>
      <w:r>
        <w:rPr>
          <w:color w:val="231F20"/>
          <w:spacing w:val="-10"/>
        </w:rPr>
        <w:t xml:space="preserve"> </w:t>
      </w:r>
      <w:r>
        <w:rPr>
          <w:color w:val="231F20"/>
        </w:rPr>
        <w:t>considers</w:t>
      </w:r>
      <w:r>
        <w:rPr>
          <w:color w:val="231F20"/>
          <w:spacing w:val="-9"/>
        </w:rPr>
        <w:t xml:space="preserve"> </w:t>
      </w:r>
      <w:r>
        <w:rPr>
          <w:color w:val="231F20"/>
        </w:rPr>
        <w:t>three</w:t>
      </w:r>
      <w:r>
        <w:rPr>
          <w:color w:val="231F20"/>
          <w:spacing w:val="-10"/>
        </w:rPr>
        <w:t xml:space="preserve"> </w:t>
      </w:r>
      <w:r>
        <w:rPr>
          <w:color w:val="231F20"/>
        </w:rPr>
        <w:t>policy</w:t>
      </w:r>
      <w:r>
        <w:rPr>
          <w:color w:val="231F20"/>
          <w:spacing w:val="-10"/>
        </w:rPr>
        <w:t xml:space="preserve"> </w:t>
      </w:r>
      <w:r>
        <w:rPr>
          <w:color w:val="231F20"/>
          <w:spacing w:val="-2"/>
        </w:rPr>
        <w:t>options:</w:t>
      </w:r>
    </w:p>
    <w:p w14:paraId="170BC338" w14:textId="77777777" w:rsidR="00B06CC6" w:rsidRDefault="002D1BFA">
      <w:pPr>
        <w:pStyle w:val="BodyText"/>
        <w:spacing w:before="124" w:line="252" w:lineRule="auto"/>
        <w:ind w:left="840" w:right="1019"/>
      </w:pPr>
      <w:r>
        <w:rPr>
          <w:color w:val="231F20"/>
        </w:rPr>
        <w:t>Option</w:t>
      </w:r>
      <w:r>
        <w:rPr>
          <w:color w:val="231F20"/>
          <w:spacing w:val="-11"/>
        </w:rPr>
        <w:t xml:space="preserve"> </w:t>
      </w:r>
      <w:r>
        <w:rPr>
          <w:color w:val="231F20"/>
        </w:rPr>
        <w:t>1</w:t>
      </w:r>
      <w:r>
        <w:rPr>
          <w:color w:val="231F20"/>
          <w:spacing w:val="-10"/>
        </w:rPr>
        <w:t xml:space="preserve"> </w:t>
      </w:r>
      <w:r>
        <w:rPr>
          <w:color w:val="231F20"/>
        </w:rPr>
        <w:t>maintains</w:t>
      </w:r>
      <w:r>
        <w:rPr>
          <w:color w:val="231F20"/>
          <w:spacing w:val="-10"/>
        </w:rPr>
        <w:t xml:space="preserve"> </w:t>
      </w:r>
      <w:r>
        <w:rPr>
          <w:color w:val="231F20"/>
        </w:rPr>
        <w:t>Australia’s</w:t>
      </w:r>
      <w:r>
        <w:rPr>
          <w:color w:val="231F20"/>
          <w:spacing w:val="-10"/>
        </w:rPr>
        <w:t xml:space="preserve"> </w:t>
      </w:r>
      <w:r>
        <w:rPr>
          <w:color w:val="231F20"/>
        </w:rPr>
        <w:t>existing</w:t>
      </w:r>
      <w:r>
        <w:rPr>
          <w:color w:val="231F20"/>
          <w:spacing w:val="-10"/>
        </w:rPr>
        <w:t xml:space="preserve"> </w:t>
      </w:r>
      <w:r>
        <w:rPr>
          <w:color w:val="231F20"/>
        </w:rPr>
        <w:t>export control</w:t>
      </w:r>
      <w:r>
        <w:rPr>
          <w:color w:val="231F20"/>
          <w:spacing w:val="-10"/>
        </w:rPr>
        <w:t xml:space="preserve"> </w:t>
      </w:r>
      <w:r>
        <w:rPr>
          <w:color w:val="231F20"/>
        </w:rPr>
        <w:t>framework.</w:t>
      </w:r>
    </w:p>
    <w:p w14:paraId="394CEA66" w14:textId="77777777" w:rsidR="00B06CC6" w:rsidRDefault="002D1BFA">
      <w:pPr>
        <w:pStyle w:val="BodyText"/>
        <w:spacing w:before="112"/>
        <w:ind w:left="840"/>
      </w:pPr>
      <w:r>
        <w:rPr>
          <w:color w:val="231F20"/>
          <w:spacing w:val="-2"/>
        </w:rPr>
        <w:t>Option</w:t>
      </w:r>
      <w:r>
        <w:rPr>
          <w:color w:val="231F20"/>
          <w:spacing w:val="-3"/>
        </w:rPr>
        <w:t xml:space="preserve"> </w:t>
      </w:r>
      <w:r>
        <w:rPr>
          <w:color w:val="231F20"/>
          <w:spacing w:val="-2"/>
        </w:rPr>
        <w:t>2A</w:t>
      </w:r>
      <w:r>
        <w:rPr>
          <w:color w:val="231F20"/>
          <w:spacing w:val="2"/>
        </w:rPr>
        <w:t xml:space="preserve"> </w:t>
      </w:r>
      <w:r>
        <w:rPr>
          <w:color w:val="231F20"/>
          <w:spacing w:val="-2"/>
        </w:rPr>
        <w:t>strengthens</w:t>
      </w:r>
      <w:r>
        <w:rPr>
          <w:color w:val="231F20"/>
        </w:rPr>
        <w:t xml:space="preserve"> </w:t>
      </w:r>
      <w:r>
        <w:rPr>
          <w:color w:val="231F20"/>
          <w:spacing w:val="-2"/>
        </w:rPr>
        <w:t>Australia’s</w:t>
      </w:r>
      <w:r>
        <w:rPr>
          <w:color w:val="231F20"/>
          <w:spacing w:val="1"/>
        </w:rPr>
        <w:t xml:space="preserve"> </w:t>
      </w:r>
      <w:r>
        <w:rPr>
          <w:color w:val="231F20"/>
          <w:spacing w:val="-2"/>
        </w:rPr>
        <w:t>export</w:t>
      </w:r>
      <w:r>
        <w:rPr>
          <w:color w:val="231F20"/>
          <w:spacing w:val="1"/>
        </w:rPr>
        <w:t xml:space="preserve"> </w:t>
      </w:r>
      <w:r>
        <w:rPr>
          <w:color w:val="231F20"/>
          <w:spacing w:val="-2"/>
        </w:rPr>
        <w:t>control</w:t>
      </w:r>
      <w:r>
        <w:rPr>
          <w:color w:val="231F20"/>
          <w:spacing w:val="2"/>
        </w:rPr>
        <w:t xml:space="preserve"> </w:t>
      </w:r>
      <w:r>
        <w:rPr>
          <w:color w:val="231F20"/>
          <w:spacing w:val="-2"/>
        </w:rPr>
        <w:t>framework</w:t>
      </w:r>
    </w:p>
    <w:p w14:paraId="56C92797" w14:textId="77777777" w:rsidR="00B06CC6" w:rsidRDefault="002D1BFA">
      <w:pPr>
        <w:spacing w:before="7" w:after="25"/>
        <w:rPr>
          <w:sz w:val="10"/>
        </w:rPr>
      </w:pPr>
      <w:r>
        <w:br w:type="column"/>
      </w:r>
    </w:p>
    <w:p w14:paraId="7E00B234" w14:textId="77777777" w:rsidR="00B06CC6" w:rsidRDefault="002D1BFA">
      <w:pPr>
        <w:pStyle w:val="BodyText"/>
        <w:spacing w:line="20" w:lineRule="exact"/>
        <w:ind w:left="244"/>
        <w:rPr>
          <w:sz w:val="2"/>
        </w:rPr>
      </w:pPr>
      <w:r>
        <w:rPr>
          <w:noProof/>
          <w:sz w:val="2"/>
          <w:lang w:val="en-AU" w:eastAsia="en-AU"/>
        </w:rPr>
        <mc:AlternateContent>
          <mc:Choice Requires="wpg">
            <w:drawing>
              <wp:inline distT="0" distB="0" distL="0" distR="0">
                <wp:extent cx="2736215" cy="25400"/>
                <wp:effectExtent l="19050" t="0" r="6985" b="317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25400"/>
                          <a:chOff x="0" y="0"/>
                          <a:chExt cx="2736215" cy="25400"/>
                        </a:xfrm>
                      </wpg:grpSpPr>
                      <wps:wsp>
                        <wps:cNvPr id="104" name="Graphic 104"/>
                        <wps:cNvSpPr/>
                        <wps:spPr>
                          <a:xfrm>
                            <a:off x="0" y="12700"/>
                            <a:ext cx="2736215" cy="1270"/>
                          </a:xfrm>
                          <a:custGeom>
                            <a:avLst/>
                            <a:gdLst/>
                            <a:ahLst/>
                            <a:cxnLst/>
                            <a:rect l="l" t="t" r="r" b="b"/>
                            <a:pathLst>
                              <a:path w="2736215">
                                <a:moveTo>
                                  <a:pt x="0" y="0"/>
                                </a:moveTo>
                                <a:lnTo>
                                  <a:pt x="2735999" y="0"/>
                                </a:lnTo>
                              </a:path>
                            </a:pathLst>
                          </a:custGeom>
                          <a:ln w="2540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4EF665DE" id="Group 103" o:spid="_x0000_s1026" style="width:215.45pt;height:2pt;mso-position-horizontal-relative:char;mso-position-vertical-relative:line" coordsize="273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">
                <v:shape id="Graphic 104" o:spid="_x0000_s1027" style="position:absolute;top:127;width:27362;height:12;visibility:visible;mso-wrap-style:square;v-text-anchor:top" coordsize="273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" path="m,l2735999,e" filled="f" strokecolor="#8490c8" strokeweight="2pt">
                  <v:path arrowok="t"/>
                </v:shape>
                <w10:anchorlock/>
              </v:group>
            </w:pict>
          </mc:Fallback>
        </mc:AlternateContent>
      </w:r>
    </w:p>
    <w:p w14:paraId="7BC179BC" w14:textId="77777777" w:rsidR="00B06CC6" w:rsidRDefault="002D1BFA">
      <w:pPr>
        <w:spacing w:before="168" w:line="244" w:lineRule="auto"/>
        <w:ind w:left="244" w:right="626"/>
        <w:rPr>
          <w:sz w:val="24"/>
        </w:rPr>
      </w:pPr>
      <w:r>
        <w:rPr>
          <w:color w:val="8490C8"/>
          <w:sz w:val="24"/>
        </w:rPr>
        <w:t>Question 4: What is the likely</w:t>
      </w:r>
      <w:r>
        <w:rPr>
          <w:color w:val="8490C8"/>
          <w:spacing w:val="-3"/>
          <w:sz w:val="24"/>
        </w:rPr>
        <w:t xml:space="preserve"> </w:t>
      </w:r>
      <w:r>
        <w:rPr>
          <w:color w:val="8490C8"/>
          <w:sz w:val="24"/>
        </w:rPr>
        <w:t xml:space="preserve">net benefit </w:t>
      </w:r>
      <w:r>
        <w:rPr>
          <w:color w:val="8490C8"/>
          <w:w w:val="110"/>
          <w:sz w:val="24"/>
        </w:rPr>
        <w:t>of</w:t>
      </w:r>
      <w:r>
        <w:rPr>
          <w:color w:val="8490C8"/>
          <w:spacing w:val="-8"/>
          <w:w w:val="110"/>
          <w:sz w:val="24"/>
        </w:rPr>
        <w:t xml:space="preserve"> </w:t>
      </w:r>
      <w:r>
        <w:rPr>
          <w:color w:val="8490C8"/>
          <w:w w:val="110"/>
          <w:sz w:val="24"/>
        </w:rPr>
        <w:t>each option?</w:t>
      </w:r>
    </w:p>
    <w:p w14:paraId="48682372" w14:textId="77777777" w:rsidR="00B06CC6" w:rsidRDefault="00B06CC6">
      <w:pPr>
        <w:pStyle w:val="BodyText"/>
        <w:spacing w:before="4"/>
        <w:rPr>
          <w:sz w:val="22"/>
        </w:rPr>
      </w:pPr>
    </w:p>
    <w:p w14:paraId="5E24B9E2" w14:textId="77777777" w:rsidR="00B06CC6" w:rsidRDefault="002D1BFA">
      <w:pPr>
        <w:pStyle w:val="BodyText"/>
        <w:spacing w:line="252" w:lineRule="auto"/>
        <w:ind w:left="244" w:right="1038"/>
      </w:pPr>
      <w:r>
        <w:rPr>
          <w:color w:val="231F20"/>
        </w:rPr>
        <w:t>The</w:t>
      </w:r>
      <w:r>
        <w:rPr>
          <w:color w:val="231F20"/>
          <w:spacing w:val="-11"/>
        </w:rPr>
        <w:t xml:space="preserve"> </w:t>
      </w:r>
      <w:r>
        <w:rPr>
          <w:color w:val="231F20"/>
        </w:rPr>
        <w:t>costs</w:t>
      </w:r>
      <w:r>
        <w:rPr>
          <w:color w:val="231F20"/>
          <w:spacing w:val="-10"/>
        </w:rPr>
        <w:t xml:space="preserve"> </w:t>
      </w:r>
      <w:r>
        <w:rPr>
          <w:color w:val="231F20"/>
        </w:rPr>
        <w:t>and</w:t>
      </w:r>
      <w:r>
        <w:rPr>
          <w:color w:val="231F20"/>
          <w:spacing w:val="-10"/>
        </w:rPr>
        <w:t xml:space="preserve"> </w:t>
      </w:r>
      <w:r>
        <w:rPr>
          <w:color w:val="231F20"/>
        </w:rPr>
        <w:t>benefits</w:t>
      </w:r>
      <w:r>
        <w:rPr>
          <w:color w:val="231F20"/>
          <w:spacing w:val="-10"/>
        </w:rPr>
        <w:t xml:space="preserve"> </w:t>
      </w:r>
      <w:r>
        <w:rPr>
          <w:color w:val="231F20"/>
        </w:rPr>
        <w:t>of</w:t>
      </w:r>
      <w:r>
        <w:rPr>
          <w:color w:val="231F20"/>
          <w:spacing w:val="-10"/>
        </w:rPr>
        <w:t xml:space="preserve"> </w:t>
      </w:r>
      <w:r>
        <w:rPr>
          <w:color w:val="231F20"/>
        </w:rPr>
        <w:t>each</w:t>
      </w:r>
      <w:r>
        <w:rPr>
          <w:color w:val="231F20"/>
          <w:spacing w:val="-11"/>
        </w:rPr>
        <w:t xml:space="preserve"> </w:t>
      </w:r>
      <w:r>
        <w:rPr>
          <w:color w:val="231F20"/>
        </w:rPr>
        <w:t>option</w:t>
      </w:r>
      <w:r>
        <w:rPr>
          <w:color w:val="231F20"/>
          <w:spacing w:val="-10"/>
        </w:rPr>
        <w:t xml:space="preserve"> </w:t>
      </w:r>
      <w:r>
        <w:rPr>
          <w:color w:val="231F20"/>
        </w:rPr>
        <w:t>is</w:t>
      </w:r>
      <w:r>
        <w:rPr>
          <w:color w:val="231F20"/>
          <w:spacing w:val="-10"/>
        </w:rPr>
        <w:t xml:space="preserve"> </w:t>
      </w:r>
      <w:r>
        <w:rPr>
          <w:color w:val="231F20"/>
        </w:rPr>
        <w:t>estimated individually over a 10-year period.</w:t>
      </w:r>
    </w:p>
    <w:p w14:paraId="41FBFB67" w14:textId="77777777" w:rsidR="00B06CC6" w:rsidRDefault="002D1BFA">
      <w:pPr>
        <w:pStyle w:val="BodyText"/>
        <w:spacing w:before="112" w:line="252" w:lineRule="auto"/>
        <w:ind w:left="244" w:right="626"/>
      </w:pPr>
      <w:r>
        <w:rPr>
          <w:color w:val="231F20"/>
        </w:rPr>
        <w:t>Option</w:t>
      </w:r>
      <w:r>
        <w:rPr>
          <w:color w:val="231F20"/>
          <w:spacing w:val="-2"/>
        </w:rPr>
        <w:t xml:space="preserve"> </w:t>
      </w:r>
      <w:r>
        <w:rPr>
          <w:color w:val="231F20"/>
        </w:rPr>
        <w:t>1: While the net impact of Option</w:t>
      </w:r>
      <w:r>
        <w:rPr>
          <w:color w:val="231F20"/>
          <w:spacing w:val="-2"/>
        </w:rPr>
        <w:t xml:space="preserve"> </w:t>
      </w:r>
      <w:r>
        <w:rPr>
          <w:color w:val="231F20"/>
        </w:rPr>
        <w:t>1 to Australia would</w:t>
      </w:r>
      <w:r>
        <w:rPr>
          <w:color w:val="231F20"/>
          <w:spacing w:val="-7"/>
        </w:rPr>
        <w:t xml:space="preserve"> </w:t>
      </w:r>
      <w:r>
        <w:rPr>
          <w:color w:val="231F20"/>
        </w:rPr>
        <w:t>be</w:t>
      </w:r>
      <w:r>
        <w:rPr>
          <w:color w:val="231F20"/>
          <w:spacing w:val="-7"/>
        </w:rPr>
        <w:t xml:space="preserve"> </w:t>
      </w:r>
      <w:r>
        <w:rPr>
          <w:color w:val="231F20"/>
        </w:rPr>
        <w:t>nil,</w:t>
      </w:r>
      <w:r>
        <w:rPr>
          <w:color w:val="231F20"/>
          <w:spacing w:val="-6"/>
        </w:rPr>
        <w:t xml:space="preserve"> </w:t>
      </w:r>
      <w:r>
        <w:rPr>
          <w:color w:val="231F20"/>
        </w:rPr>
        <w:t>it</w:t>
      </w:r>
      <w:r>
        <w:rPr>
          <w:color w:val="231F20"/>
          <w:spacing w:val="-7"/>
        </w:rPr>
        <w:t xml:space="preserve"> </w:t>
      </w:r>
      <w:r>
        <w:rPr>
          <w:color w:val="231F20"/>
        </w:rPr>
        <w:t>imposes</w:t>
      </w:r>
      <w:r>
        <w:rPr>
          <w:color w:val="231F20"/>
          <w:spacing w:val="-7"/>
        </w:rPr>
        <w:t xml:space="preserve"> </w:t>
      </w:r>
      <w:r>
        <w:rPr>
          <w:color w:val="231F20"/>
        </w:rPr>
        <w:t>a</w:t>
      </w:r>
      <w:r>
        <w:rPr>
          <w:color w:val="231F20"/>
          <w:spacing w:val="-7"/>
        </w:rPr>
        <w:t xml:space="preserve"> </w:t>
      </w:r>
      <w:r>
        <w:rPr>
          <w:color w:val="231F20"/>
        </w:rPr>
        <w:t>burden</w:t>
      </w:r>
      <w:r>
        <w:rPr>
          <w:color w:val="231F20"/>
          <w:spacing w:val="-6"/>
        </w:rPr>
        <w:t xml:space="preserve"> </w:t>
      </w:r>
      <w:r>
        <w:rPr>
          <w:color w:val="231F20"/>
        </w:rPr>
        <w:t>that</w:t>
      </w:r>
      <w:r>
        <w:rPr>
          <w:color w:val="231F20"/>
          <w:spacing w:val="-7"/>
        </w:rPr>
        <w:t xml:space="preserve"> </w:t>
      </w:r>
      <w:r>
        <w:rPr>
          <w:color w:val="231F20"/>
        </w:rPr>
        <w:t>can</w:t>
      </w:r>
      <w:r>
        <w:rPr>
          <w:color w:val="231F20"/>
          <w:spacing w:val="-6"/>
        </w:rPr>
        <w:t xml:space="preserve"> </w:t>
      </w:r>
      <w:r>
        <w:rPr>
          <w:color w:val="231F20"/>
        </w:rPr>
        <w:t>be</w:t>
      </w:r>
      <w:r>
        <w:rPr>
          <w:color w:val="231F20"/>
          <w:spacing w:val="-7"/>
        </w:rPr>
        <w:t xml:space="preserve"> </w:t>
      </w:r>
      <w:r>
        <w:rPr>
          <w:color w:val="231F20"/>
        </w:rPr>
        <w:t xml:space="preserve">quantified </w:t>
      </w:r>
      <w:r>
        <w:rPr>
          <w:color w:val="231F20"/>
          <w:spacing w:val="-2"/>
        </w:rPr>
        <w:t>as</w:t>
      </w:r>
      <w:r>
        <w:rPr>
          <w:color w:val="231F20"/>
          <w:spacing w:val="-7"/>
        </w:rPr>
        <w:t xml:space="preserve"> </w:t>
      </w:r>
      <w:r>
        <w:rPr>
          <w:color w:val="231F20"/>
          <w:spacing w:val="-2"/>
        </w:rPr>
        <w:t>a</w:t>
      </w:r>
      <w:r>
        <w:rPr>
          <w:color w:val="231F20"/>
          <w:spacing w:val="-7"/>
        </w:rPr>
        <w:t xml:space="preserve"> </w:t>
      </w:r>
      <w:r>
        <w:rPr>
          <w:color w:val="231F20"/>
          <w:spacing w:val="-2"/>
        </w:rPr>
        <w:t>current</w:t>
      </w:r>
      <w:r>
        <w:rPr>
          <w:color w:val="231F20"/>
          <w:spacing w:val="-7"/>
        </w:rPr>
        <w:t xml:space="preserve"> </w:t>
      </w:r>
      <w:r>
        <w:rPr>
          <w:color w:val="231F20"/>
          <w:spacing w:val="-2"/>
        </w:rPr>
        <w:t>cost</w:t>
      </w:r>
      <w:r>
        <w:rPr>
          <w:color w:val="231F20"/>
          <w:spacing w:val="-7"/>
        </w:rPr>
        <w:t xml:space="preserve"> </w:t>
      </w:r>
      <w:r>
        <w:rPr>
          <w:color w:val="231F20"/>
          <w:spacing w:val="-2"/>
        </w:rPr>
        <w:t>to</w:t>
      </w:r>
      <w:r>
        <w:rPr>
          <w:color w:val="231F20"/>
          <w:spacing w:val="-6"/>
        </w:rPr>
        <w:t xml:space="preserve"> </w:t>
      </w:r>
      <w:r>
        <w:rPr>
          <w:color w:val="231F20"/>
          <w:spacing w:val="-2"/>
        </w:rPr>
        <w:t>the</w:t>
      </w:r>
      <w:r>
        <w:rPr>
          <w:color w:val="231F20"/>
          <w:spacing w:val="-7"/>
        </w:rPr>
        <w:t xml:space="preserve"> </w:t>
      </w:r>
      <w:r>
        <w:rPr>
          <w:color w:val="231F20"/>
          <w:spacing w:val="-2"/>
        </w:rPr>
        <w:t>Australian</w:t>
      </w:r>
      <w:r>
        <w:rPr>
          <w:color w:val="231F20"/>
          <w:spacing w:val="-6"/>
        </w:rPr>
        <w:t xml:space="preserve"> </w:t>
      </w:r>
      <w:r>
        <w:rPr>
          <w:color w:val="231F20"/>
          <w:spacing w:val="-2"/>
        </w:rPr>
        <w:t>Government,</w:t>
      </w:r>
      <w:r>
        <w:rPr>
          <w:color w:val="231F20"/>
          <w:spacing w:val="-6"/>
        </w:rPr>
        <w:t xml:space="preserve"> </w:t>
      </w:r>
      <w:r>
        <w:rPr>
          <w:color w:val="231F20"/>
          <w:spacing w:val="-2"/>
        </w:rPr>
        <w:t>industry,</w:t>
      </w:r>
      <w:r>
        <w:rPr>
          <w:color w:val="231F20"/>
        </w:rPr>
        <w:t xml:space="preserve"> higher education and research sectors. The quantified costs of Option 1 would have a net present value</w:t>
      </w:r>
    </w:p>
    <w:p w14:paraId="7AE87242" w14:textId="77777777" w:rsidR="00B06CC6" w:rsidRDefault="002D1BFA">
      <w:pPr>
        <w:pStyle w:val="BodyText"/>
        <w:spacing w:line="252" w:lineRule="auto"/>
        <w:ind w:left="244" w:right="1038"/>
      </w:pPr>
      <w:r>
        <w:rPr>
          <w:color w:val="231F20"/>
          <w:spacing w:val="-2"/>
        </w:rPr>
        <w:t>of</w:t>
      </w:r>
      <w:r>
        <w:rPr>
          <w:color w:val="231F20"/>
          <w:spacing w:val="-8"/>
        </w:rPr>
        <w:t xml:space="preserve"> </w:t>
      </w:r>
      <w:r>
        <w:rPr>
          <w:color w:val="231F20"/>
          <w:spacing w:val="-2"/>
        </w:rPr>
        <w:t>AUD$706</w:t>
      </w:r>
      <w:r>
        <w:rPr>
          <w:color w:val="231F20"/>
          <w:spacing w:val="-7"/>
        </w:rPr>
        <w:t xml:space="preserve"> </w:t>
      </w:r>
      <w:r>
        <w:rPr>
          <w:color w:val="231F20"/>
          <w:spacing w:val="-2"/>
        </w:rPr>
        <w:t>million</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8"/>
        </w:rPr>
        <w:t xml:space="preserve"> </w:t>
      </w:r>
      <w:r>
        <w:rPr>
          <w:color w:val="231F20"/>
          <w:spacing w:val="-2"/>
        </w:rPr>
        <w:t>Australian</w:t>
      </w:r>
      <w:r>
        <w:rPr>
          <w:color w:val="231F20"/>
          <w:spacing w:val="-7"/>
        </w:rPr>
        <w:t xml:space="preserve"> </w:t>
      </w:r>
      <w:r>
        <w:rPr>
          <w:color w:val="231F20"/>
          <w:spacing w:val="-2"/>
        </w:rPr>
        <w:t>economy</w:t>
      </w:r>
      <w:r>
        <w:rPr>
          <w:color w:val="231F20"/>
          <w:spacing w:val="-8"/>
        </w:rPr>
        <w:t xml:space="preserve"> </w:t>
      </w:r>
      <w:r>
        <w:rPr>
          <w:color w:val="231F20"/>
          <w:spacing w:val="-2"/>
        </w:rPr>
        <w:t>over</w:t>
      </w:r>
      <w:r>
        <w:rPr>
          <w:color w:val="231F20"/>
        </w:rPr>
        <w:t xml:space="preserve"> a 10-year period.</w:t>
      </w:r>
    </w:p>
    <w:p w14:paraId="427457FF" w14:textId="77777777" w:rsidR="00B06CC6" w:rsidRDefault="002D1BFA">
      <w:pPr>
        <w:pStyle w:val="BodyText"/>
        <w:spacing w:before="109" w:line="252" w:lineRule="auto"/>
        <w:ind w:left="244" w:right="556"/>
      </w:pPr>
      <w:r>
        <w:rPr>
          <w:color w:val="231F20"/>
        </w:rPr>
        <w:t>Option</w:t>
      </w:r>
      <w:r>
        <w:rPr>
          <w:color w:val="231F20"/>
          <w:spacing w:val="-3"/>
        </w:rPr>
        <w:t xml:space="preserve"> </w:t>
      </w:r>
      <w:r>
        <w:rPr>
          <w:color w:val="231F20"/>
        </w:rPr>
        <w:t>2A: The quantified costs of Option</w:t>
      </w:r>
      <w:r>
        <w:rPr>
          <w:color w:val="231F20"/>
          <w:spacing w:val="-3"/>
        </w:rPr>
        <w:t xml:space="preserve"> </w:t>
      </w:r>
      <w:r>
        <w:rPr>
          <w:color w:val="231F20"/>
        </w:rPr>
        <w:t>2A would have a net present value of AUD$93 million on the Australian</w:t>
      </w:r>
    </w:p>
    <w:p w14:paraId="04609B98" w14:textId="77777777" w:rsidR="00B06CC6" w:rsidRDefault="002D1BFA">
      <w:pPr>
        <w:pStyle w:val="BodyText"/>
        <w:spacing w:line="252" w:lineRule="auto"/>
        <w:ind w:left="244" w:right="626"/>
      </w:pPr>
      <w:r>
        <w:rPr>
          <w:color w:val="231F20"/>
        </w:rPr>
        <w:t>economy</w:t>
      </w:r>
      <w:r>
        <w:rPr>
          <w:color w:val="231F20"/>
          <w:spacing w:val="-5"/>
        </w:rPr>
        <w:t xml:space="preserve"> </w:t>
      </w:r>
      <w:r>
        <w:rPr>
          <w:color w:val="231F20"/>
        </w:rPr>
        <w:t>over</w:t>
      </w:r>
      <w:r>
        <w:rPr>
          <w:color w:val="231F20"/>
          <w:spacing w:val="-6"/>
        </w:rPr>
        <w:t xml:space="preserve"> </w:t>
      </w:r>
      <w:r>
        <w:rPr>
          <w:color w:val="231F20"/>
        </w:rPr>
        <w:t>a</w:t>
      </w:r>
      <w:r>
        <w:rPr>
          <w:color w:val="231F20"/>
          <w:spacing w:val="-5"/>
        </w:rPr>
        <w:t xml:space="preserve"> </w:t>
      </w:r>
      <w:r>
        <w:rPr>
          <w:color w:val="231F20"/>
        </w:rPr>
        <w:t>10-year</w:t>
      </w:r>
      <w:r>
        <w:rPr>
          <w:color w:val="231F20"/>
          <w:spacing w:val="-6"/>
        </w:rPr>
        <w:t xml:space="preserve"> </w:t>
      </w:r>
      <w:r>
        <w:rPr>
          <w:color w:val="231F20"/>
        </w:rPr>
        <w:t>period.</w:t>
      </w:r>
      <w:r>
        <w:rPr>
          <w:color w:val="231F20"/>
          <w:spacing w:val="-4"/>
        </w:rPr>
        <w:t xml:space="preserve"> </w:t>
      </w:r>
      <w:r>
        <w:rPr>
          <w:color w:val="231F20"/>
        </w:rPr>
        <w:t>This</w:t>
      </w:r>
      <w:r>
        <w:rPr>
          <w:color w:val="231F20"/>
          <w:spacing w:val="-5"/>
        </w:rPr>
        <w:t xml:space="preserve"> </w:t>
      </w:r>
      <w:r>
        <w:rPr>
          <w:color w:val="231F20"/>
        </w:rPr>
        <w:t>represents</w:t>
      </w:r>
      <w:r>
        <w:rPr>
          <w:color w:val="231F20"/>
          <w:spacing w:val="-5"/>
        </w:rPr>
        <w:t xml:space="preserve"> </w:t>
      </w:r>
      <w:r>
        <w:rPr>
          <w:color w:val="231F20"/>
        </w:rPr>
        <w:t>a</w:t>
      </w:r>
      <w:r>
        <w:rPr>
          <w:color w:val="231F20"/>
          <w:spacing w:val="-5"/>
        </w:rPr>
        <w:t xml:space="preserve"> </w:t>
      </w:r>
      <w:r>
        <w:rPr>
          <w:color w:val="231F20"/>
        </w:rPr>
        <w:t xml:space="preserve">net </w:t>
      </w:r>
      <w:r>
        <w:rPr>
          <w:color w:val="231F20"/>
          <w:spacing w:val="-2"/>
        </w:rPr>
        <w:t>benefit,</w:t>
      </w:r>
      <w:r>
        <w:rPr>
          <w:color w:val="231F20"/>
          <w:spacing w:val="-5"/>
        </w:rPr>
        <w:t xml:space="preserve"> </w:t>
      </w:r>
      <w:r>
        <w:rPr>
          <w:color w:val="231F20"/>
          <w:spacing w:val="-2"/>
        </w:rPr>
        <w:t>discounted</w:t>
      </w:r>
      <w:r>
        <w:rPr>
          <w:color w:val="231F20"/>
          <w:spacing w:val="-6"/>
        </w:rPr>
        <w:t xml:space="preserve"> </w:t>
      </w:r>
      <w:r>
        <w:rPr>
          <w:color w:val="231F20"/>
          <w:spacing w:val="-2"/>
        </w:rPr>
        <w:t>to</w:t>
      </w:r>
      <w:r>
        <w:rPr>
          <w:color w:val="231F20"/>
          <w:spacing w:val="-5"/>
        </w:rPr>
        <w:t xml:space="preserve"> </w:t>
      </w:r>
      <w:r>
        <w:rPr>
          <w:color w:val="231F20"/>
          <w:spacing w:val="-2"/>
        </w:rPr>
        <w:t>today’s</w:t>
      </w:r>
      <w:r>
        <w:rPr>
          <w:color w:val="231F20"/>
          <w:spacing w:val="-6"/>
        </w:rPr>
        <w:t xml:space="preserve"> </w:t>
      </w:r>
      <w:r>
        <w:rPr>
          <w:color w:val="231F20"/>
          <w:spacing w:val="-2"/>
        </w:rPr>
        <w:t>dollar,</w:t>
      </w:r>
      <w:r>
        <w:rPr>
          <w:color w:val="231F20"/>
          <w:spacing w:val="-5"/>
        </w:rPr>
        <w:t xml:space="preserve"> </w:t>
      </w:r>
      <w:r>
        <w:rPr>
          <w:color w:val="231F20"/>
          <w:spacing w:val="-2"/>
        </w:rPr>
        <w:t>on</w:t>
      </w:r>
      <w:r>
        <w:rPr>
          <w:color w:val="231F20"/>
          <w:spacing w:val="-5"/>
        </w:rPr>
        <w:t xml:space="preserve"> </w:t>
      </w:r>
      <w:r>
        <w:rPr>
          <w:color w:val="231F20"/>
          <w:spacing w:val="-2"/>
        </w:rPr>
        <w:t>the</w:t>
      </w:r>
      <w:r>
        <w:rPr>
          <w:color w:val="231F20"/>
          <w:spacing w:val="-6"/>
        </w:rPr>
        <w:t xml:space="preserve"> </w:t>
      </w:r>
      <w:r>
        <w:rPr>
          <w:color w:val="231F20"/>
          <w:spacing w:val="-2"/>
        </w:rPr>
        <w:t>Australian</w:t>
      </w:r>
    </w:p>
    <w:p w14:paraId="093DD46A" w14:textId="77777777" w:rsidR="00B06CC6" w:rsidRDefault="002D1BFA">
      <w:pPr>
        <w:pStyle w:val="BodyText"/>
        <w:spacing w:line="252" w:lineRule="auto"/>
        <w:ind w:left="244" w:right="556"/>
      </w:pPr>
      <w:r>
        <w:rPr>
          <w:color w:val="231F20"/>
          <w:spacing w:val="-2"/>
        </w:rPr>
        <w:t>economy</w:t>
      </w:r>
      <w:r>
        <w:rPr>
          <w:color w:val="231F20"/>
          <w:spacing w:val="-9"/>
        </w:rPr>
        <w:t xml:space="preserve"> </w:t>
      </w:r>
      <w:r>
        <w:rPr>
          <w:color w:val="231F20"/>
          <w:spacing w:val="-2"/>
        </w:rPr>
        <w:t>of</w:t>
      </w:r>
      <w:r>
        <w:rPr>
          <w:color w:val="231F20"/>
          <w:spacing w:val="-7"/>
        </w:rPr>
        <w:t xml:space="preserve"> </w:t>
      </w:r>
      <w:r>
        <w:rPr>
          <w:color w:val="231F20"/>
          <w:spacing w:val="-2"/>
        </w:rPr>
        <w:t>AUD$614</w:t>
      </w:r>
      <w:r>
        <w:rPr>
          <w:color w:val="231F20"/>
          <w:spacing w:val="-7"/>
        </w:rPr>
        <w:t xml:space="preserve"> </w:t>
      </w:r>
      <w:r>
        <w:rPr>
          <w:color w:val="231F20"/>
          <w:spacing w:val="-2"/>
        </w:rPr>
        <w:t>million</w:t>
      </w:r>
      <w:r>
        <w:rPr>
          <w:color w:val="231F20"/>
          <w:spacing w:val="-7"/>
        </w:rPr>
        <w:t xml:space="preserve"> </w:t>
      </w:r>
      <w:r>
        <w:rPr>
          <w:color w:val="231F20"/>
          <w:spacing w:val="-2"/>
        </w:rPr>
        <w:t>over</w:t>
      </w:r>
      <w:r>
        <w:rPr>
          <w:color w:val="231F20"/>
          <w:spacing w:val="-9"/>
        </w:rPr>
        <w:t xml:space="preserve"> </w:t>
      </w:r>
      <w:r>
        <w:rPr>
          <w:color w:val="231F20"/>
          <w:spacing w:val="-2"/>
        </w:rPr>
        <w:t>a</w:t>
      </w:r>
      <w:r>
        <w:rPr>
          <w:color w:val="231F20"/>
          <w:spacing w:val="-7"/>
        </w:rPr>
        <w:t xml:space="preserve"> </w:t>
      </w:r>
      <w:r>
        <w:rPr>
          <w:color w:val="231F20"/>
          <w:spacing w:val="-2"/>
        </w:rPr>
        <w:t>10-year</w:t>
      </w:r>
      <w:r>
        <w:rPr>
          <w:color w:val="231F20"/>
          <w:spacing w:val="-9"/>
        </w:rPr>
        <w:t xml:space="preserve"> </w:t>
      </w:r>
      <w:r>
        <w:rPr>
          <w:color w:val="231F20"/>
          <w:spacing w:val="-2"/>
        </w:rPr>
        <w:t>period</w:t>
      </w:r>
      <w:r>
        <w:rPr>
          <w:color w:val="231F20"/>
          <w:spacing w:val="-7"/>
        </w:rPr>
        <w:t xml:space="preserve"> </w:t>
      </w:r>
      <w:r>
        <w:rPr>
          <w:color w:val="231F20"/>
          <w:spacing w:val="-2"/>
        </w:rPr>
        <w:t>when</w:t>
      </w:r>
      <w:r>
        <w:rPr>
          <w:color w:val="231F20"/>
        </w:rPr>
        <w:t xml:space="preserve"> compared to the status quo in Option 1.</w:t>
      </w:r>
    </w:p>
    <w:p w14:paraId="240A90D8" w14:textId="77777777" w:rsidR="00B06CC6" w:rsidRDefault="002D1BFA">
      <w:pPr>
        <w:pStyle w:val="BodyText"/>
        <w:spacing w:before="109" w:line="252" w:lineRule="auto"/>
        <w:ind w:left="244" w:right="556"/>
      </w:pPr>
      <w:r>
        <w:rPr>
          <w:color w:val="231F20"/>
        </w:rPr>
        <w:t>Option 2B: The quantified costs of Option 2B would have a net present value of AUD$102 million on the Australian</w:t>
      </w:r>
    </w:p>
    <w:p w14:paraId="446379FF" w14:textId="77777777" w:rsidR="00B06CC6" w:rsidRDefault="002D1BFA">
      <w:pPr>
        <w:pStyle w:val="BodyText"/>
        <w:spacing w:line="252" w:lineRule="auto"/>
        <w:ind w:left="244" w:right="626"/>
      </w:pPr>
      <w:r>
        <w:rPr>
          <w:color w:val="231F20"/>
        </w:rPr>
        <w:t>economy</w:t>
      </w:r>
      <w:r>
        <w:rPr>
          <w:color w:val="231F20"/>
          <w:spacing w:val="-5"/>
        </w:rPr>
        <w:t xml:space="preserve"> </w:t>
      </w:r>
      <w:r>
        <w:rPr>
          <w:color w:val="231F20"/>
        </w:rPr>
        <w:t>over</w:t>
      </w:r>
      <w:r>
        <w:rPr>
          <w:color w:val="231F20"/>
          <w:spacing w:val="-6"/>
        </w:rPr>
        <w:t xml:space="preserve"> </w:t>
      </w:r>
      <w:r>
        <w:rPr>
          <w:color w:val="231F20"/>
        </w:rPr>
        <w:t>a</w:t>
      </w:r>
      <w:r>
        <w:rPr>
          <w:color w:val="231F20"/>
          <w:spacing w:val="-5"/>
        </w:rPr>
        <w:t xml:space="preserve"> </w:t>
      </w:r>
      <w:r>
        <w:rPr>
          <w:color w:val="231F20"/>
        </w:rPr>
        <w:t>10-year</w:t>
      </w:r>
      <w:r>
        <w:rPr>
          <w:color w:val="231F20"/>
          <w:spacing w:val="-6"/>
        </w:rPr>
        <w:t xml:space="preserve"> </w:t>
      </w:r>
      <w:r>
        <w:rPr>
          <w:color w:val="231F20"/>
        </w:rPr>
        <w:t>period.</w:t>
      </w:r>
      <w:r>
        <w:rPr>
          <w:color w:val="231F20"/>
          <w:spacing w:val="-4"/>
        </w:rPr>
        <w:t xml:space="preserve"> </w:t>
      </w:r>
      <w:r>
        <w:rPr>
          <w:color w:val="231F20"/>
        </w:rPr>
        <w:t>This</w:t>
      </w:r>
      <w:r>
        <w:rPr>
          <w:color w:val="231F20"/>
          <w:spacing w:val="-5"/>
        </w:rPr>
        <w:t xml:space="preserve"> </w:t>
      </w:r>
      <w:r>
        <w:rPr>
          <w:color w:val="231F20"/>
        </w:rPr>
        <w:t>represents</w:t>
      </w:r>
      <w:r>
        <w:rPr>
          <w:color w:val="231F20"/>
          <w:spacing w:val="-5"/>
        </w:rPr>
        <w:t xml:space="preserve"> </w:t>
      </w:r>
      <w:r>
        <w:rPr>
          <w:color w:val="231F20"/>
        </w:rPr>
        <w:t>a</w:t>
      </w:r>
      <w:r>
        <w:rPr>
          <w:color w:val="231F20"/>
          <w:spacing w:val="-5"/>
        </w:rPr>
        <w:t xml:space="preserve"> </w:t>
      </w:r>
      <w:r>
        <w:rPr>
          <w:color w:val="231F20"/>
        </w:rPr>
        <w:t xml:space="preserve">net </w:t>
      </w:r>
      <w:r>
        <w:rPr>
          <w:color w:val="231F20"/>
          <w:spacing w:val="-2"/>
        </w:rPr>
        <w:t>benefit,</w:t>
      </w:r>
      <w:r>
        <w:rPr>
          <w:color w:val="231F20"/>
          <w:spacing w:val="-5"/>
        </w:rPr>
        <w:t xml:space="preserve"> </w:t>
      </w:r>
      <w:r>
        <w:rPr>
          <w:color w:val="231F20"/>
          <w:spacing w:val="-2"/>
        </w:rPr>
        <w:t>discounted</w:t>
      </w:r>
      <w:r>
        <w:rPr>
          <w:color w:val="231F20"/>
          <w:spacing w:val="-6"/>
        </w:rPr>
        <w:t xml:space="preserve"> </w:t>
      </w:r>
      <w:r>
        <w:rPr>
          <w:color w:val="231F20"/>
          <w:spacing w:val="-2"/>
        </w:rPr>
        <w:t>to</w:t>
      </w:r>
      <w:r>
        <w:rPr>
          <w:color w:val="231F20"/>
          <w:spacing w:val="-5"/>
        </w:rPr>
        <w:t xml:space="preserve"> </w:t>
      </w:r>
      <w:r>
        <w:rPr>
          <w:color w:val="231F20"/>
          <w:spacing w:val="-2"/>
        </w:rPr>
        <w:t>today’s</w:t>
      </w:r>
      <w:r>
        <w:rPr>
          <w:color w:val="231F20"/>
          <w:spacing w:val="-6"/>
        </w:rPr>
        <w:t xml:space="preserve"> </w:t>
      </w:r>
      <w:r>
        <w:rPr>
          <w:color w:val="231F20"/>
          <w:spacing w:val="-2"/>
        </w:rPr>
        <w:t>dollar,</w:t>
      </w:r>
      <w:r>
        <w:rPr>
          <w:color w:val="231F20"/>
          <w:spacing w:val="-5"/>
        </w:rPr>
        <w:t xml:space="preserve"> </w:t>
      </w:r>
      <w:r>
        <w:rPr>
          <w:color w:val="231F20"/>
          <w:spacing w:val="-2"/>
        </w:rPr>
        <w:t>on</w:t>
      </w:r>
      <w:r>
        <w:rPr>
          <w:color w:val="231F20"/>
          <w:spacing w:val="-5"/>
        </w:rPr>
        <w:t xml:space="preserve"> </w:t>
      </w:r>
      <w:r>
        <w:rPr>
          <w:color w:val="231F20"/>
          <w:spacing w:val="-2"/>
        </w:rPr>
        <w:t>the</w:t>
      </w:r>
      <w:r>
        <w:rPr>
          <w:color w:val="231F20"/>
          <w:spacing w:val="-6"/>
        </w:rPr>
        <w:t xml:space="preserve"> </w:t>
      </w:r>
      <w:r>
        <w:rPr>
          <w:color w:val="231F20"/>
          <w:spacing w:val="-2"/>
        </w:rPr>
        <w:t>Australian</w:t>
      </w:r>
    </w:p>
    <w:p w14:paraId="374C0913" w14:textId="77777777" w:rsidR="00B06CC6" w:rsidRDefault="002D1BFA">
      <w:pPr>
        <w:pStyle w:val="BodyText"/>
        <w:spacing w:line="252" w:lineRule="auto"/>
        <w:ind w:left="244" w:right="556"/>
      </w:pPr>
      <w:r>
        <w:rPr>
          <w:color w:val="231F20"/>
          <w:spacing w:val="-2"/>
        </w:rPr>
        <w:t>economy</w:t>
      </w:r>
      <w:r>
        <w:rPr>
          <w:color w:val="231F20"/>
          <w:spacing w:val="-9"/>
        </w:rPr>
        <w:t xml:space="preserve"> </w:t>
      </w:r>
      <w:r>
        <w:rPr>
          <w:color w:val="231F20"/>
          <w:spacing w:val="-2"/>
        </w:rPr>
        <w:t>of</w:t>
      </w:r>
      <w:r>
        <w:rPr>
          <w:color w:val="231F20"/>
          <w:spacing w:val="-7"/>
        </w:rPr>
        <w:t xml:space="preserve"> </w:t>
      </w:r>
      <w:r>
        <w:rPr>
          <w:color w:val="231F20"/>
          <w:spacing w:val="-2"/>
        </w:rPr>
        <w:t>AUD$605</w:t>
      </w:r>
      <w:r>
        <w:rPr>
          <w:color w:val="231F20"/>
          <w:spacing w:val="-7"/>
        </w:rPr>
        <w:t xml:space="preserve"> </w:t>
      </w:r>
      <w:r>
        <w:rPr>
          <w:color w:val="231F20"/>
          <w:spacing w:val="-2"/>
        </w:rPr>
        <w:t>million</w:t>
      </w:r>
      <w:r>
        <w:rPr>
          <w:color w:val="231F20"/>
          <w:spacing w:val="-7"/>
        </w:rPr>
        <w:t xml:space="preserve"> </w:t>
      </w:r>
      <w:r>
        <w:rPr>
          <w:color w:val="231F20"/>
          <w:spacing w:val="-2"/>
        </w:rPr>
        <w:t>over</w:t>
      </w:r>
      <w:r>
        <w:rPr>
          <w:color w:val="231F20"/>
          <w:spacing w:val="-9"/>
        </w:rPr>
        <w:t xml:space="preserve"> </w:t>
      </w:r>
      <w:r>
        <w:rPr>
          <w:color w:val="231F20"/>
          <w:spacing w:val="-2"/>
        </w:rPr>
        <w:t>a</w:t>
      </w:r>
      <w:r>
        <w:rPr>
          <w:color w:val="231F20"/>
          <w:spacing w:val="-7"/>
        </w:rPr>
        <w:t xml:space="preserve"> </w:t>
      </w:r>
      <w:r>
        <w:rPr>
          <w:color w:val="231F20"/>
          <w:spacing w:val="-2"/>
        </w:rPr>
        <w:t>10-year</w:t>
      </w:r>
      <w:r>
        <w:rPr>
          <w:color w:val="231F20"/>
          <w:spacing w:val="-9"/>
        </w:rPr>
        <w:t xml:space="preserve"> </w:t>
      </w:r>
      <w:r>
        <w:rPr>
          <w:color w:val="231F20"/>
          <w:spacing w:val="-2"/>
        </w:rPr>
        <w:t>period</w:t>
      </w:r>
      <w:r>
        <w:rPr>
          <w:color w:val="231F20"/>
          <w:spacing w:val="-7"/>
        </w:rPr>
        <w:t xml:space="preserve"> </w:t>
      </w:r>
      <w:r>
        <w:rPr>
          <w:color w:val="231F20"/>
          <w:spacing w:val="-2"/>
        </w:rPr>
        <w:t>when</w:t>
      </w:r>
      <w:r>
        <w:rPr>
          <w:color w:val="231F20"/>
        </w:rPr>
        <w:t xml:space="preserve"> compared to the status quo in Option 1.</w:t>
      </w:r>
    </w:p>
    <w:p w14:paraId="7B04E4C8" w14:textId="77777777" w:rsidR="00B06CC6" w:rsidRDefault="002D1BFA">
      <w:pPr>
        <w:pStyle w:val="BodyText"/>
        <w:spacing w:before="109" w:line="252" w:lineRule="auto"/>
        <w:ind w:left="244" w:right="556"/>
      </w:pPr>
      <w:r>
        <w:rPr>
          <w:color w:val="231F20"/>
        </w:rPr>
        <w:t>Sensitivity analysis is undertaken to test the impact of assumptions</w:t>
      </w:r>
      <w:r>
        <w:rPr>
          <w:color w:val="231F20"/>
          <w:spacing w:val="-5"/>
        </w:rPr>
        <w:t xml:space="preserve"> </w:t>
      </w:r>
      <w:r>
        <w:rPr>
          <w:color w:val="231F20"/>
        </w:rPr>
        <w:t>used</w:t>
      </w:r>
      <w:r>
        <w:rPr>
          <w:color w:val="231F20"/>
          <w:spacing w:val="-5"/>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rPr>
        <w:t>main</w:t>
      </w:r>
      <w:r>
        <w:rPr>
          <w:color w:val="231F20"/>
          <w:spacing w:val="-4"/>
        </w:rPr>
        <w:t xml:space="preserve"> </w:t>
      </w:r>
      <w:r>
        <w:rPr>
          <w:color w:val="231F20"/>
        </w:rPr>
        <w:t>modelling.</w:t>
      </w:r>
      <w:r>
        <w:rPr>
          <w:color w:val="231F20"/>
          <w:spacing w:val="-4"/>
        </w:rPr>
        <w:t xml:space="preserve"> </w:t>
      </w:r>
      <w:r>
        <w:rPr>
          <w:color w:val="231F20"/>
        </w:rPr>
        <w:t>This</w:t>
      </w:r>
      <w:r>
        <w:rPr>
          <w:color w:val="231F20"/>
          <w:spacing w:val="-5"/>
        </w:rPr>
        <w:t xml:space="preserve"> </w:t>
      </w:r>
      <w:r>
        <w:rPr>
          <w:color w:val="231F20"/>
        </w:rPr>
        <w:t>is</w:t>
      </w:r>
      <w:r>
        <w:rPr>
          <w:color w:val="231F20"/>
          <w:spacing w:val="-5"/>
        </w:rPr>
        <w:t xml:space="preserve"> </w:t>
      </w:r>
      <w:r>
        <w:rPr>
          <w:color w:val="231F20"/>
        </w:rPr>
        <w:t>included in detail in Question 4 of the Impact Analysis.</w:t>
      </w:r>
    </w:p>
    <w:p w14:paraId="05C9C66B" w14:textId="77777777" w:rsidR="00B06CC6" w:rsidRDefault="00B06CC6">
      <w:pPr>
        <w:spacing w:line="252" w:lineRule="auto"/>
        <w:sectPr w:rsidR="00B06CC6">
          <w:type w:val="continuous"/>
          <w:pgSz w:w="11910" w:h="16840"/>
          <w:pgMar w:top="1400" w:right="840" w:bottom="280" w:left="860" w:header="0" w:footer="553" w:gutter="0"/>
          <w:cols w:num="2" w:space="720" w:equalWidth="0">
            <w:col w:w="5149" w:space="40"/>
            <w:col w:w="5021"/>
          </w:cols>
        </w:sectPr>
      </w:pPr>
    </w:p>
    <w:p w14:paraId="28CDB0CB" w14:textId="77777777" w:rsidR="00B06CC6" w:rsidRDefault="002D1BFA">
      <w:pPr>
        <w:pStyle w:val="BodyText"/>
        <w:tabs>
          <w:tab w:val="left" w:pos="5432"/>
          <w:tab w:val="left" w:pos="9741"/>
        </w:tabs>
        <w:spacing w:before="10"/>
        <w:ind w:left="840"/>
        <w:rPr>
          <w:rFonts w:ascii="Times New Roman"/>
        </w:rPr>
      </w:pPr>
      <w:r>
        <w:rPr>
          <w:color w:val="231F20"/>
        </w:rPr>
        <w:t>by</w:t>
      </w:r>
      <w:r>
        <w:rPr>
          <w:color w:val="231F20"/>
          <w:spacing w:val="-9"/>
        </w:rPr>
        <w:t xml:space="preserve"> </w:t>
      </w:r>
      <w:r>
        <w:rPr>
          <w:color w:val="231F20"/>
        </w:rPr>
        <w:t>regulating</w:t>
      </w:r>
      <w:r>
        <w:rPr>
          <w:color w:val="231F20"/>
          <w:spacing w:val="-7"/>
        </w:rPr>
        <w:t xml:space="preserve"> </w:t>
      </w:r>
      <w:r>
        <w:rPr>
          <w:color w:val="231F20"/>
        </w:rPr>
        <w:t>deemed</w:t>
      </w:r>
      <w:r>
        <w:rPr>
          <w:color w:val="231F20"/>
          <w:spacing w:val="-8"/>
        </w:rPr>
        <w:t xml:space="preserve"> </w:t>
      </w:r>
      <w:r>
        <w:rPr>
          <w:color w:val="231F20"/>
        </w:rPr>
        <w:t>supplies,</w:t>
      </w:r>
      <w:r>
        <w:rPr>
          <w:color w:val="231F20"/>
          <w:spacing w:val="-6"/>
        </w:rPr>
        <w:t xml:space="preserve"> </w:t>
      </w:r>
      <w:r>
        <w:rPr>
          <w:color w:val="231F20"/>
        </w:rPr>
        <w:t>re-supplies</w:t>
      </w:r>
      <w:r>
        <w:rPr>
          <w:color w:val="231F20"/>
          <w:spacing w:val="-8"/>
        </w:rPr>
        <w:t xml:space="preserve"> </w:t>
      </w:r>
      <w:r>
        <w:rPr>
          <w:color w:val="231F20"/>
        </w:rPr>
        <w:t>and</w:t>
      </w:r>
      <w:r>
        <w:rPr>
          <w:color w:val="231F20"/>
          <w:spacing w:val="-8"/>
        </w:rPr>
        <w:t xml:space="preserve"> </w:t>
      </w:r>
      <w:r>
        <w:rPr>
          <w:color w:val="231F20"/>
          <w:spacing w:val="-5"/>
        </w:rPr>
        <w:t>the</w:t>
      </w:r>
      <w:r>
        <w:rPr>
          <w:color w:val="231F20"/>
        </w:rPr>
        <w:tab/>
      </w:r>
      <w:r>
        <w:rPr>
          <w:rFonts w:ascii="Times New Roman"/>
          <w:color w:val="231F20"/>
          <w:u w:val="thick" w:color="8490C8"/>
        </w:rPr>
        <w:tab/>
      </w:r>
    </w:p>
    <w:p w14:paraId="76041EE1" w14:textId="77777777" w:rsidR="00B06CC6" w:rsidRDefault="002D1BFA">
      <w:pPr>
        <w:pStyle w:val="BodyText"/>
        <w:spacing w:before="11" w:line="192" w:lineRule="exact"/>
        <w:ind w:left="840"/>
      </w:pPr>
      <w:r>
        <w:rPr>
          <w:color w:val="231F20"/>
        </w:rPr>
        <w:t>provision</w:t>
      </w:r>
      <w:r>
        <w:rPr>
          <w:color w:val="231F20"/>
          <w:spacing w:val="-8"/>
        </w:rPr>
        <w:t xml:space="preserve"> </w:t>
      </w:r>
      <w:r>
        <w:rPr>
          <w:color w:val="231F20"/>
        </w:rPr>
        <w:t>of</w:t>
      </w:r>
      <w:r>
        <w:rPr>
          <w:color w:val="231F20"/>
          <w:spacing w:val="-9"/>
        </w:rPr>
        <w:t xml:space="preserve"> </w:t>
      </w:r>
      <w:r>
        <w:rPr>
          <w:color w:val="231F20"/>
        </w:rPr>
        <w:t>DSGL</w:t>
      </w:r>
      <w:r>
        <w:rPr>
          <w:color w:val="231F20"/>
          <w:spacing w:val="-7"/>
        </w:rPr>
        <w:t xml:space="preserve"> </w:t>
      </w:r>
      <w:r>
        <w:rPr>
          <w:color w:val="231F20"/>
        </w:rPr>
        <w:t>services</w:t>
      </w:r>
      <w:r>
        <w:rPr>
          <w:color w:val="231F20"/>
          <w:spacing w:val="-9"/>
        </w:rPr>
        <w:t xml:space="preserve"> </w:t>
      </w:r>
      <w:r>
        <w:rPr>
          <w:color w:val="231F20"/>
        </w:rPr>
        <w:t>through</w:t>
      </w:r>
      <w:r>
        <w:rPr>
          <w:color w:val="231F20"/>
          <w:spacing w:val="-8"/>
        </w:rPr>
        <w:t xml:space="preserve"> </w:t>
      </w:r>
      <w:r>
        <w:rPr>
          <w:color w:val="231F20"/>
        </w:rPr>
        <w:t>an</w:t>
      </w:r>
      <w:r>
        <w:rPr>
          <w:color w:val="231F20"/>
          <w:spacing w:val="-8"/>
        </w:rPr>
        <w:t xml:space="preserve"> </w:t>
      </w:r>
      <w:r>
        <w:rPr>
          <w:color w:val="231F20"/>
        </w:rPr>
        <w:t>amendment</w:t>
      </w:r>
      <w:r>
        <w:rPr>
          <w:color w:val="231F20"/>
          <w:spacing w:val="-9"/>
        </w:rPr>
        <w:t xml:space="preserve"> </w:t>
      </w:r>
      <w:r>
        <w:rPr>
          <w:color w:val="231F20"/>
        </w:rPr>
        <w:t>to</w:t>
      </w:r>
      <w:r>
        <w:rPr>
          <w:color w:val="231F20"/>
          <w:spacing w:val="-7"/>
        </w:rPr>
        <w:t xml:space="preserve"> </w:t>
      </w:r>
      <w:r>
        <w:rPr>
          <w:color w:val="231F20"/>
          <w:spacing w:val="-5"/>
        </w:rPr>
        <w:t>the</w:t>
      </w:r>
    </w:p>
    <w:p w14:paraId="1721945A" w14:textId="77777777" w:rsidR="00B06CC6" w:rsidRDefault="00B06CC6">
      <w:pPr>
        <w:spacing w:line="192" w:lineRule="exact"/>
        <w:sectPr w:rsidR="00B06CC6">
          <w:type w:val="continuous"/>
          <w:pgSz w:w="11910" w:h="16840"/>
          <w:pgMar w:top="1400" w:right="840" w:bottom="280" w:left="860" w:header="0" w:footer="553" w:gutter="0"/>
          <w:cols w:space="720"/>
        </w:sectPr>
      </w:pPr>
    </w:p>
    <w:p w14:paraId="7E4508D9" w14:textId="77777777" w:rsidR="00B06CC6" w:rsidRDefault="002D1BFA">
      <w:pPr>
        <w:pStyle w:val="BodyText"/>
        <w:spacing w:before="38" w:line="252" w:lineRule="auto"/>
        <w:ind w:left="840"/>
      </w:pPr>
      <w:r>
        <w:rPr>
          <w:i/>
          <w:color w:val="231F20"/>
          <w:spacing w:val="-4"/>
        </w:rPr>
        <w:t xml:space="preserve">Defence Trade Controls Act 2012 </w:t>
      </w:r>
      <w:r>
        <w:rPr>
          <w:color w:val="231F20"/>
          <w:spacing w:val="-4"/>
        </w:rPr>
        <w:t>(DTC Act) with appropriate</w:t>
      </w:r>
      <w:r>
        <w:rPr>
          <w:color w:val="231F20"/>
        </w:rPr>
        <w:t xml:space="preserve"> complementary exceptions as requested by stakeholders during the consultation process of the Impact Analysis.</w:t>
      </w:r>
    </w:p>
    <w:p w14:paraId="397169F7" w14:textId="77777777" w:rsidR="00B06CC6" w:rsidRDefault="002D1BFA">
      <w:pPr>
        <w:pStyle w:val="BodyText"/>
        <w:spacing w:line="252" w:lineRule="auto"/>
        <w:ind w:left="840" w:right="61"/>
      </w:pPr>
      <w:r>
        <w:rPr>
          <w:color w:val="231F20"/>
        </w:rPr>
        <w:t>The</w:t>
      </w:r>
      <w:r>
        <w:rPr>
          <w:color w:val="231F20"/>
          <w:spacing w:val="-11"/>
        </w:rPr>
        <w:t xml:space="preserve"> </w:t>
      </w:r>
      <w:r>
        <w:rPr>
          <w:color w:val="231F20"/>
        </w:rPr>
        <w:t>inclusion</w:t>
      </w:r>
      <w:r>
        <w:rPr>
          <w:color w:val="231F20"/>
          <w:spacing w:val="-10"/>
        </w:rPr>
        <w:t xml:space="preserve"> </w:t>
      </w:r>
      <w:r>
        <w:rPr>
          <w:color w:val="231F20"/>
        </w:rPr>
        <w:t>of</w:t>
      </w:r>
      <w:r>
        <w:rPr>
          <w:color w:val="231F20"/>
          <w:spacing w:val="-10"/>
        </w:rPr>
        <w:t xml:space="preserve"> </w:t>
      </w:r>
      <w:r>
        <w:rPr>
          <w:color w:val="231F20"/>
        </w:rPr>
        <w:t>complementary</w:t>
      </w:r>
      <w:r>
        <w:rPr>
          <w:color w:val="231F20"/>
          <w:spacing w:val="-10"/>
        </w:rPr>
        <w:t xml:space="preserve"> </w:t>
      </w:r>
      <w:r>
        <w:rPr>
          <w:color w:val="231F20"/>
        </w:rPr>
        <w:t>exceptions</w:t>
      </w:r>
      <w:r>
        <w:rPr>
          <w:color w:val="231F20"/>
          <w:spacing w:val="-10"/>
        </w:rPr>
        <w:t xml:space="preserve"> </w:t>
      </w:r>
      <w:r>
        <w:rPr>
          <w:color w:val="231F20"/>
        </w:rPr>
        <w:t>in</w:t>
      </w:r>
      <w:r>
        <w:rPr>
          <w:color w:val="231F20"/>
          <w:spacing w:val="-11"/>
        </w:rPr>
        <w:t xml:space="preserve"> </w:t>
      </w:r>
      <w:r>
        <w:rPr>
          <w:color w:val="231F20"/>
        </w:rPr>
        <w:t>this</w:t>
      </w:r>
      <w:r>
        <w:rPr>
          <w:color w:val="231F20"/>
          <w:spacing w:val="-10"/>
        </w:rPr>
        <w:t xml:space="preserve"> </w:t>
      </w:r>
      <w:r>
        <w:rPr>
          <w:color w:val="231F20"/>
        </w:rPr>
        <w:t xml:space="preserve">option, including a full country-based exemption for the UK and US, reduces unnecessary compliance burdens faced by industry, higher education and research sectors whilst ensuring the controls adequately address the Australian national security requirements. The AUKUS partners </w:t>
      </w:r>
      <w:r>
        <w:rPr>
          <w:color w:val="231F20"/>
          <w:spacing w:val="-2"/>
        </w:rPr>
        <w:t>permit/licence-free environment provides a net benefit to</w:t>
      </w:r>
      <w:r>
        <w:rPr>
          <w:color w:val="231F20"/>
        </w:rPr>
        <w:t xml:space="preserve"> the Australian economy.</w:t>
      </w:r>
    </w:p>
    <w:p w14:paraId="4EFAE965" w14:textId="77777777" w:rsidR="00B06CC6" w:rsidRDefault="002D1BFA">
      <w:pPr>
        <w:pStyle w:val="BodyText"/>
        <w:spacing w:before="105" w:line="252" w:lineRule="auto"/>
        <w:ind w:left="840"/>
      </w:pPr>
      <w:r>
        <w:rPr>
          <w:color w:val="231F20"/>
        </w:rPr>
        <w:t>Option 2B strengthens Australia’s export control framework</w:t>
      </w:r>
      <w:r>
        <w:rPr>
          <w:color w:val="231F20"/>
          <w:spacing w:val="-11"/>
        </w:rPr>
        <w:t xml:space="preserve"> </w:t>
      </w:r>
      <w:r>
        <w:rPr>
          <w:color w:val="231F20"/>
        </w:rPr>
        <w:t>by</w:t>
      </w:r>
      <w:r>
        <w:rPr>
          <w:color w:val="231F20"/>
          <w:spacing w:val="-10"/>
        </w:rPr>
        <w:t xml:space="preserve"> </w:t>
      </w:r>
      <w:r>
        <w:rPr>
          <w:color w:val="231F20"/>
        </w:rPr>
        <w:t>regulating</w:t>
      </w:r>
      <w:r>
        <w:rPr>
          <w:color w:val="231F20"/>
          <w:spacing w:val="-10"/>
        </w:rPr>
        <w:t xml:space="preserve"> </w:t>
      </w:r>
      <w:r>
        <w:rPr>
          <w:color w:val="231F20"/>
        </w:rPr>
        <w:t>deemed</w:t>
      </w:r>
      <w:r>
        <w:rPr>
          <w:color w:val="231F20"/>
          <w:spacing w:val="-10"/>
        </w:rPr>
        <w:t xml:space="preserve"> </w:t>
      </w:r>
      <w:r>
        <w:rPr>
          <w:color w:val="231F20"/>
        </w:rPr>
        <w:t>supplies,</w:t>
      </w:r>
      <w:r>
        <w:rPr>
          <w:color w:val="231F20"/>
          <w:spacing w:val="-10"/>
        </w:rPr>
        <w:t xml:space="preserve"> </w:t>
      </w:r>
      <w:r>
        <w:rPr>
          <w:color w:val="231F20"/>
        </w:rPr>
        <w:t>re-supplies</w:t>
      </w:r>
      <w:r>
        <w:rPr>
          <w:color w:val="231F20"/>
          <w:spacing w:val="-11"/>
        </w:rPr>
        <w:t xml:space="preserve"> </w:t>
      </w:r>
      <w:r>
        <w:rPr>
          <w:color w:val="231F20"/>
        </w:rPr>
        <w:t>and the provision of DSGL services through an amendment to the DTC Act without complementary exceptions.</w:t>
      </w:r>
    </w:p>
    <w:p w14:paraId="0AD8982B" w14:textId="77777777" w:rsidR="00B06CC6" w:rsidRDefault="002D1BFA">
      <w:pPr>
        <w:pStyle w:val="BodyText"/>
        <w:spacing w:before="111" w:line="252" w:lineRule="auto"/>
        <w:ind w:left="840"/>
      </w:pPr>
      <w:r>
        <w:rPr>
          <w:color w:val="231F20"/>
          <w:spacing w:val="-2"/>
        </w:rPr>
        <w:t>Defence also explored a non-regulatory option with AUKUS</w:t>
      </w:r>
      <w:r>
        <w:rPr>
          <w:color w:val="231F20"/>
        </w:rPr>
        <w:t xml:space="preserve"> partners to address the policy problems and achieve the Australian Government’s objectives. This non-regulatory</w:t>
      </w:r>
    </w:p>
    <w:p w14:paraId="3252603F" w14:textId="77777777" w:rsidR="00B06CC6" w:rsidRDefault="002D1BFA">
      <w:pPr>
        <w:pStyle w:val="BodyText"/>
        <w:spacing w:line="218" w:lineRule="exact"/>
        <w:ind w:left="840"/>
      </w:pPr>
      <w:r>
        <w:rPr>
          <w:color w:val="231F20"/>
        </w:rPr>
        <w:t>option</w:t>
      </w:r>
      <w:r>
        <w:rPr>
          <w:color w:val="231F20"/>
          <w:spacing w:val="-9"/>
        </w:rPr>
        <w:t xml:space="preserve"> </w:t>
      </w:r>
      <w:r>
        <w:rPr>
          <w:color w:val="231F20"/>
        </w:rPr>
        <w:t>was</w:t>
      </w:r>
      <w:r>
        <w:rPr>
          <w:color w:val="231F20"/>
          <w:spacing w:val="-9"/>
        </w:rPr>
        <w:t xml:space="preserve"> </w:t>
      </w:r>
      <w:r>
        <w:rPr>
          <w:color w:val="231F20"/>
        </w:rPr>
        <w:t>found</w:t>
      </w:r>
      <w:r>
        <w:rPr>
          <w:color w:val="231F20"/>
          <w:spacing w:val="-10"/>
        </w:rPr>
        <w:t xml:space="preserve"> </w:t>
      </w:r>
      <w:r>
        <w:rPr>
          <w:color w:val="231F20"/>
        </w:rPr>
        <w:t>to</w:t>
      </w:r>
      <w:r>
        <w:rPr>
          <w:color w:val="231F20"/>
          <w:spacing w:val="-8"/>
        </w:rPr>
        <w:t xml:space="preserve"> </w:t>
      </w:r>
      <w:r>
        <w:rPr>
          <w:color w:val="231F20"/>
        </w:rPr>
        <w:t>be</w:t>
      </w:r>
      <w:r>
        <w:rPr>
          <w:color w:val="231F20"/>
          <w:spacing w:val="-10"/>
        </w:rPr>
        <w:t xml:space="preserve"> </w:t>
      </w:r>
      <w:r>
        <w:rPr>
          <w:color w:val="231F20"/>
          <w:spacing w:val="-2"/>
        </w:rPr>
        <w:t>unviable.</w:t>
      </w:r>
    </w:p>
    <w:p w14:paraId="1D431453" w14:textId="77777777" w:rsidR="00B06CC6" w:rsidRDefault="002D1BFA">
      <w:pPr>
        <w:spacing w:line="244" w:lineRule="auto"/>
        <w:ind w:left="293" w:right="368"/>
        <w:rPr>
          <w:sz w:val="24"/>
        </w:rPr>
      </w:pPr>
      <w:r>
        <w:br w:type="column"/>
      </w:r>
      <w:r>
        <w:rPr>
          <w:color w:val="8490C8"/>
          <w:sz w:val="24"/>
        </w:rPr>
        <w:t xml:space="preserve">Question 5: Who did you consult and how </w:t>
      </w:r>
      <w:r>
        <w:rPr>
          <w:color w:val="8490C8"/>
          <w:w w:val="110"/>
          <w:sz w:val="24"/>
        </w:rPr>
        <w:t>did you incorporate their</w:t>
      </w:r>
      <w:r>
        <w:rPr>
          <w:color w:val="8490C8"/>
          <w:spacing w:val="-13"/>
          <w:w w:val="110"/>
          <w:sz w:val="24"/>
        </w:rPr>
        <w:t xml:space="preserve"> </w:t>
      </w:r>
      <w:r>
        <w:rPr>
          <w:color w:val="8490C8"/>
          <w:w w:val="110"/>
          <w:sz w:val="24"/>
        </w:rPr>
        <w:t>feedback?</w:t>
      </w:r>
    </w:p>
    <w:p w14:paraId="316F79E9" w14:textId="77777777" w:rsidR="00B06CC6" w:rsidRDefault="00B06CC6">
      <w:pPr>
        <w:pStyle w:val="BodyText"/>
        <w:rPr>
          <w:sz w:val="22"/>
        </w:rPr>
      </w:pPr>
    </w:p>
    <w:p w14:paraId="1CA4BD9B" w14:textId="77777777" w:rsidR="00B06CC6" w:rsidRDefault="002D1BFA">
      <w:pPr>
        <w:pStyle w:val="BodyText"/>
        <w:spacing w:line="252" w:lineRule="auto"/>
        <w:ind w:left="293" w:right="666"/>
      </w:pPr>
      <w:r>
        <w:rPr>
          <w:color w:val="231F20"/>
        </w:rPr>
        <w:t>From late 2022 through until November 2023, Defence undertook</w:t>
      </w:r>
      <w:r>
        <w:rPr>
          <w:color w:val="231F20"/>
          <w:spacing w:val="-11"/>
        </w:rPr>
        <w:t xml:space="preserve"> </w:t>
      </w:r>
      <w:r>
        <w:rPr>
          <w:color w:val="231F20"/>
        </w:rPr>
        <w:t>confidential,</w:t>
      </w:r>
      <w:r>
        <w:rPr>
          <w:color w:val="231F20"/>
          <w:spacing w:val="-10"/>
        </w:rPr>
        <w:t xml:space="preserve"> </w:t>
      </w:r>
      <w:r>
        <w:rPr>
          <w:color w:val="231F20"/>
        </w:rPr>
        <w:t>targeted</w:t>
      </w:r>
      <w:r>
        <w:rPr>
          <w:color w:val="231F20"/>
          <w:spacing w:val="-10"/>
        </w:rPr>
        <w:t xml:space="preserve"> </w:t>
      </w:r>
      <w:r>
        <w:rPr>
          <w:color w:val="231F20"/>
        </w:rPr>
        <w:t>and</w:t>
      </w:r>
      <w:r>
        <w:rPr>
          <w:color w:val="231F20"/>
          <w:spacing w:val="-10"/>
        </w:rPr>
        <w:t xml:space="preserve"> </w:t>
      </w:r>
      <w:r>
        <w:rPr>
          <w:color w:val="231F20"/>
        </w:rPr>
        <w:t>public</w:t>
      </w:r>
      <w:r>
        <w:rPr>
          <w:color w:val="231F20"/>
          <w:spacing w:val="-10"/>
        </w:rPr>
        <w:t xml:space="preserve"> </w:t>
      </w:r>
      <w:r>
        <w:rPr>
          <w:color w:val="231F20"/>
        </w:rPr>
        <w:t>consultation with</w:t>
      </w:r>
      <w:r>
        <w:rPr>
          <w:color w:val="231F20"/>
          <w:spacing w:val="-2"/>
        </w:rPr>
        <w:t xml:space="preserve"> </w:t>
      </w:r>
      <w:r>
        <w:rPr>
          <w:color w:val="231F20"/>
        </w:rPr>
        <w:t>stakeholders</w:t>
      </w:r>
      <w:r>
        <w:rPr>
          <w:color w:val="231F20"/>
          <w:spacing w:val="-2"/>
        </w:rPr>
        <w:t xml:space="preserve"> </w:t>
      </w:r>
      <w:r>
        <w:rPr>
          <w:color w:val="231F20"/>
        </w:rPr>
        <w:t>across</w:t>
      </w:r>
      <w:r>
        <w:rPr>
          <w:color w:val="231F20"/>
          <w:spacing w:val="-2"/>
        </w:rPr>
        <w:t xml:space="preserve"> </w:t>
      </w:r>
      <w:r>
        <w:rPr>
          <w:color w:val="231F20"/>
        </w:rPr>
        <w:t>the</w:t>
      </w:r>
      <w:r>
        <w:rPr>
          <w:color w:val="231F20"/>
          <w:spacing w:val="-2"/>
        </w:rPr>
        <w:t xml:space="preserve"> </w:t>
      </w:r>
      <w:r>
        <w:rPr>
          <w:color w:val="231F20"/>
        </w:rPr>
        <w:t>government,</w:t>
      </w:r>
      <w:r>
        <w:rPr>
          <w:color w:val="231F20"/>
          <w:spacing w:val="-1"/>
        </w:rPr>
        <w:t xml:space="preserve"> </w:t>
      </w:r>
      <w:r>
        <w:rPr>
          <w:color w:val="231F20"/>
        </w:rPr>
        <w:t>industry,</w:t>
      </w:r>
      <w:r>
        <w:rPr>
          <w:color w:val="231F20"/>
          <w:spacing w:val="-1"/>
        </w:rPr>
        <w:t xml:space="preserve"> </w:t>
      </w:r>
      <w:r>
        <w:rPr>
          <w:color w:val="231F20"/>
        </w:rPr>
        <w:t>and higher</w:t>
      </w:r>
      <w:r>
        <w:rPr>
          <w:color w:val="231F20"/>
          <w:spacing w:val="-11"/>
        </w:rPr>
        <w:t xml:space="preserve"> </w:t>
      </w:r>
      <w:r>
        <w:rPr>
          <w:color w:val="231F20"/>
        </w:rPr>
        <w:t>education</w:t>
      </w:r>
      <w:r>
        <w:rPr>
          <w:color w:val="231F20"/>
          <w:spacing w:val="-9"/>
        </w:rPr>
        <w:t xml:space="preserve"> </w:t>
      </w:r>
      <w:r>
        <w:rPr>
          <w:color w:val="231F20"/>
        </w:rPr>
        <w:t>and</w:t>
      </w:r>
      <w:r>
        <w:rPr>
          <w:color w:val="231F20"/>
          <w:spacing w:val="-10"/>
        </w:rPr>
        <w:t xml:space="preserve"> </w:t>
      </w:r>
      <w:r>
        <w:rPr>
          <w:color w:val="231F20"/>
        </w:rPr>
        <w:t>research</w:t>
      </w:r>
      <w:r>
        <w:rPr>
          <w:color w:val="231F20"/>
          <w:spacing w:val="-10"/>
        </w:rPr>
        <w:t xml:space="preserve"> </w:t>
      </w:r>
      <w:r>
        <w:rPr>
          <w:color w:val="231F20"/>
        </w:rPr>
        <w:t>sectors.</w:t>
      </w:r>
      <w:r>
        <w:rPr>
          <w:color w:val="231F20"/>
          <w:spacing w:val="-10"/>
        </w:rPr>
        <w:t xml:space="preserve"> </w:t>
      </w:r>
      <w:r>
        <w:rPr>
          <w:color w:val="231F20"/>
        </w:rPr>
        <w:t>This</w:t>
      </w:r>
      <w:r>
        <w:rPr>
          <w:color w:val="231F20"/>
          <w:spacing w:val="-10"/>
        </w:rPr>
        <w:t xml:space="preserve"> </w:t>
      </w:r>
      <w:r>
        <w:rPr>
          <w:color w:val="231F20"/>
        </w:rPr>
        <w:t>consultation included in-person and online briefings, meetings, and</w:t>
      </w:r>
    </w:p>
    <w:p w14:paraId="770AB49A" w14:textId="77777777" w:rsidR="00B06CC6" w:rsidRDefault="002D1BFA">
      <w:pPr>
        <w:pStyle w:val="BodyText"/>
        <w:spacing w:line="216" w:lineRule="exact"/>
        <w:ind w:left="293"/>
      </w:pPr>
      <w:r>
        <w:rPr>
          <w:color w:val="231F20"/>
          <w:spacing w:val="-2"/>
        </w:rPr>
        <w:t>the provision</w:t>
      </w:r>
      <w:r>
        <w:rPr>
          <w:color w:val="231F20"/>
          <w:spacing w:val="-1"/>
        </w:rPr>
        <w:t xml:space="preserve"> </w:t>
      </w:r>
      <w:r>
        <w:rPr>
          <w:color w:val="231F20"/>
          <w:spacing w:val="-2"/>
        </w:rPr>
        <w:t>of materials for</w:t>
      </w:r>
      <w:r>
        <w:rPr>
          <w:color w:val="231F20"/>
          <w:spacing w:val="-3"/>
        </w:rPr>
        <w:t xml:space="preserve"> </w:t>
      </w:r>
      <w:r>
        <w:rPr>
          <w:color w:val="231F20"/>
          <w:spacing w:val="-2"/>
        </w:rPr>
        <w:t>consideration</w:t>
      </w:r>
      <w:r>
        <w:rPr>
          <w:color w:val="231F20"/>
          <w:spacing w:val="-1"/>
        </w:rPr>
        <w:t xml:space="preserve"> </w:t>
      </w:r>
      <w:r>
        <w:rPr>
          <w:color w:val="231F20"/>
          <w:spacing w:val="-2"/>
        </w:rPr>
        <w:t>and comment,</w:t>
      </w:r>
    </w:p>
    <w:p w14:paraId="70BF7B38" w14:textId="77777777" w:rsidR="00B06CC6" w:rsidRDefault="002D1BFA">
      <w:pPr>
        <w:pStyle w:val="BodyText"/>
        <w:spacing w:before="10" w:line="252" w:lineRule="auto"/>
        <w:ind w:left="293" w:right="319"/>
      </w:pPr>
      <w:r>
        <w:rPr>
          <w:color w:val="231F20"/>
          <w:spacing w:val="-2"/>
        </w:rPr>
        <w:t>including</w:t>
      </w:r>
      <w:r>
        <w:rPr>
          <w:color w:val="231F20"/>
          <w:spacing w:val="-3"/>
        </w:rPr>
        <w:t xml:space="preserve"> </w:t>
      </w:r>
      <w:r>
        <w:rPr>
          <w:color w:val="231F20"/>
          <w:spacing w:val="-2"/>
        </w:rPr>
        <w:t>a</w:t>
      </w:r>
      <w:r>
        <w:rPr>
          <w:color w:val="231F20"/>
          <w:spacing w:val="-4"/>
        </w:rPr>
        <w:t xml:space="preserve"> </w:t>
      </w:r>
      <w:r>
        <w:rPr>
          <w:color w:val="231F20"/>
          <w:spacing w:val="-2"/>
        </w:rPr>
        <w:t>draft</w:t>
      </w:r>
      <w:r>
        <w:rPr>
          <w:color w:val="231F20"/>
          <w:spacing w:val="-3"/>
        </w:rPr>
        <w:t xml:space="preserve"> </w:t>
      </w:r>
      <w:r>
        <w:rPr>
          <w:color w:val="231F20"/>
          <w:spacing w:val="-2"/>
        </w:rPr>
        <w:t>of</w:t>
      </w:r>
      <w:r>
        <w:rPr>
          <w:color w:val="231F20"/>
          <w:spacing w:val="-4"/>
        </w:rPr>
        <w:t xml:space="preserve"> </w:t>
      </w:r>
      <w:r>
        <w:rPr>
          <w:color w:val="231F20"/>
          <w:spacing w:val="-2"/>
        </w:rPr>
        <w:t>the</w:t>
      </w:r>
      <w:r>
        <w:rPr>
          <w:color w:val="231F20"/>
          <w:spacing w:val="-4"/>
        </w:rPr>
        <w:t xml:space="preserve"> </w:t>
      </w:r>
      <w:r>
        <w:rPr>
          <w:color w:val="231F20"/>
          <w:spacing w:val="-2"/>
        </w:rPr>
        <w:t>Defence</w:t>
      </w:r>
      <w:r>
        <w:rPr>
          <w:color w:val="231F20"/>
          <w:spacing w:val="-4"/>
        </w:rPr>
        <w:t xml:space="preserve"> </w:t>
      </w:r>
      <w:r>
        <w:rPr>
          <w:color w:val="231F20"/>
          <w:spacing w:val="-2"/>
        </w:rPr>
        <w:t>Trade</w:t>
      </w:r>
      <w:r>
        <w:rPr>
          <w:color w:val="231F20"/>
          <w:spacing w:val="-4"/>
        </w:rPr>
        <w:t xml:space="preserve"> </w:t>
      </w:r>
      <w:r>
        <w:rPr>
          <w:color w:val="231F20"/>
          <w:spacing w:val="-2"/>
        </w:rPr>
        <w:t>Controls</w:t>
      </w:r>
      <w:r>
        <w:rPr>
          <w:color w:val="231F20"/>
          <w:spacing w:val="-4"/>
        </w:rPr>
        <w:t xml:space="preserve"> </w:t>
      </w:r>
      <w:r>
        <w:rPr>
          <w:color w:val="231F20"/>
          <w:spacing w:val="-2"/>
        </w:rPr>
        <w:t>Amendment</w:t>
      </w:r>
      <w:r>
        <w:rPr>
          <w:color w:val="231F20"/>
        </w:rPr>
        <w:t xml:space="preserve"> Bill 2023 (DTC Bill) and Explanatory Memorandum.</w:t>
      </w:r>
    </w:p>
    <w:p w14:paraId="7CE6F62C" w14:textId="77777777" w:rsidR="00B06CC6" w:rsidRDefault="002D1BFA">
      <w:pPr>
        <w:pStyle w:val="BodyText"/>
        <w:spacing w:line="252" w:lineRule="auto"/>
        <w:ind w:left="293" w:right="666"/>
      </w:pPr>
      <w:r>
        <w:rPr>
          <w:color w:val="231F20"/>
        </w:rPr>
        <w:t xml:space="preserve">The purpose of consultation was to ensure legislative amendments to the DTC Act were fit for purpose and addressed the policy problem and objectives of the </w:t>
      </w:r>
      <w:r>
        <w:rPr>
          <w:color w:val="231F20"/>
          <w:spacing w:val="-2"/>
        </w:rPr>
        <w:t>Australian</w:t>
      </w:r>
      <w:r>
        <w:rPr>
          <w:color w:val="231F20"/>
          <w:spacing w:val="-5"/>
        </w:rPr>
        <w:t xml:space="preserve"> </w:t>
      </w:r>
      <w:r>
        <w:rPr>
          <w:color w:val="231F20"/>
          <w:spacing w:val="-2"/>
        </w:rPr>
        <w:t>Government.</w:t>
      </w:r>
      <w:r>
        <w:rPr>
          <w:color w:val="231F20"/>
          <w:spacing w:val="-5"/>
        </w:rPr>
        <w:t xml:space="preserve"> </w:t>
      </w:r>
      <w:r>
        <w:rPr>
          <w:color w:val="231F20"/>
          <w:spacing w:val="-2"/>
        </w:rPr>
        <w:t>All</w:t>
      </w:r>
      <w:r>
        <w:rPr>
          <w:color w:val="231F20"/>
          <w:spacing w:val="-5"/>
        </w:rPr>
        <w:t xml:space="preserve"> </w:t>
      </w:r>
      <w:r>
        <w:rPr>
          <w:color w:val="231F20"/>
          <w:spacing w:val="-2"/>
        </w:rPr>
        <w:t>recommendations</w:t>
      </w:r>
      <w:r>
        <w:rPr>
          <w:color w:val="231F20"/>
          <w:spacing w:val="-6"/>
        </w:rPr>
        <w:t xml:space="preserve"> </w:t>
      </w:r>
      <w:r>
        <w:rPr>
          <w:color w:val="231F20"/>
          <w:spacing w:val="-2"/>
        </w:rPr>
        <w:t>received</w:t>
      </w:r>
      <w:r>
        <w:rPr>
          <w:color w:val="231F20"/>
        </w:rPr>
        <w:t xml:space="preserve"> </w:t>
      </w:r>
      <w:r>
        <w:rPr>
          <w:color w:val="231F20"/>
          <w:spacing w:val="-2"/>
        </w:rPr>
        <w:t>through consultation were considered and were either</w:t>
      </w:r>
      <w:r>
        <w:rPr>
          <w:color w:val="231F20"/>
        </w:rPr>
        <w:t xml:space="preserve"> incorporated</w:t>
      </w:r>
      <w:r>
        <w:rPr>
          <w:color w:val="231F20"/>
          <w:spacing w:val="-1"/>
        </w:rPr>
        <w:t xml:space="preserve"> </w:t>
      </w:r>
      <w:r>
        <w:rPr>
          <w:color w:val="231F20"/>
        </w:rPr>
        <w:t>into the</w:t>
      </w:r>
      <w:r>
        <w:rPr>
          <w:color w:val="231F20"/>
          <w:spacing w:val="-1"/>
        </w:rPr>
        <w:t xml:space="preserve"> </w:t>
      </w:r>
      <w:r>
        <w:rPr>
          <w:color w:val="231F20"/>
        </w:rPr>
        <w:t>DTC Bill if</w:t>
      </w:r>
      <w:r>
        <w:rPr>
          <w:color w:val="231F20"/>
          <w:spacing w:val="-1"/>
        </w:rPr>
        <w:t xml:space="preserve"> </w:t>
      </w:r>
      <w:r>
        <w:rPr>
          <w:color w:val="231F20"/>
        </w:rPr>
        <w:t>in-scope</w:t>
      </w:r>
      <w:r>
        <w:rPr>
          <w:color w:val="231F20"/>
          <w:spacing w:val="-1"/>
        </w:rPr>
        <w:t xml:space="preserve"> </w:t>
      </w:r>
      <w:r>
        <w:rPr>
          <w:color w:val="231F20"/>
        </w:rPr>
        <w:t>or, based</w:t>
      </w:r>
      <w:r>
        <w:rPr>
          <w:color w:val="231F20"/>
          <w:spacing w:val="-1"/>
        </w:rPr>
        <w:t xml:space="preserve"> </w:t>
      </w:r>
      <w:r>
        <w:rPr>
          <w:color w:val="231F20"/>
        </w:rPr>
        <w:t>on advice provided by Defence Legal and the Australian</w:t>
      </w:r>
    </w:p>
    <w:p w14:paraId="437EE64D" w14:textId="77777777" w:rsidR="00B06CC6" w:rsidRDefault="002D1BFA">
      <w:pPr>
        <w:pStyle w:val="BodyText"/>
        <w:spacing w:line="252" w:lineRule="auto"/>
        <w:ind w:left="293" w:right="368"/>
      </w:pPr>
      <w:r>
        <w:rPr>
          <w:color w:val="231F20"/>
          <w:spacing w:val="-2"/>
        </w:rPr>
        <w:t>Government</w:t>
      </w:r>
      <w:r>
        <w:rPr>
          <w:color w:val="231F20"/>
          <w:spacing w:val="-5"/>
        </w:rPr>
        <w:t xml:space="preserve"> </w:t>
      </w:r>
      <w:r>
        <w:rPr>
          <w:color w:val="231F20"/>
          <w:spacing w:val="-2"/>
        </w:rPr>
        <w:t>Solicitor,</w:t>
      </w:r>
      <w:r>
        <w:rPr>
          <w:color w:val="231F20"/>
          <w:spacing w:val="-4"/>
        </w:rPr>
        <w:t xml:space="preserve"> </w:t>
      </w:r>
      <w:r>
        <w:rPr>
          <w:color w:val="231F20"/>
          <w:spacing w:val="-2"/>
        </w:rPr>
        <w:t>will</w:t>
      </w:r>
      <w:r>
        <w:rPr>
          <w:color w:val="231F20"/>
          <w:spacing w:val="-4"/>
        </w:rPr>
        <w:t xml:space="preserve"> </w:t>
      </w:r>
      <w:r>
        <w:rPr>
          <w:color w:val="231F20"/>
          <w:spacing w:val="-2"/>
        </w:rPr>
        <w:t>be</w:t>
      </w:r>
      <w:r>
        <w:rPr>
          <w:color w:val="231F20"/>
          <w:spacing w:val="-5"/>
        </w:rPr>
        <w:t xml:space="preserve"> </w:t>
      </w:r>
      <w:r>
        <w:rPr>
          <w:color w:val="231F20"/>
          <w:spacing w:val="-2"/>
        </w:rPr>
        <w:t>incorporated</w:t>
      </w:r>
      <w:r>
        <w:rPr>
          <w:color w:val="231F20"/>
          <w:spacing w:val="-5"/>
        </w:rPr>
        <w:t xml:space="preserve"> </w:t>
      </w:r>
      <w:r>
        <w:rPr>
          <w:color w:val="231F20"/>
          <w:spacing w:val="-2"/>
        </w:rPr>
        <w:t>in</w:t>
      </w:r>
      <w:r>
        <w:rPr>
          <w:color w:val="231F20"/>
          <w:spacing w:val="-4"/>
        </w:rPr>
        <w:t xml:space="preserve"> </w:t>
      </w:r>
      <w:r>
        <w:rPr>
          <w:color w:val="231F20"/>
          <w:spacing w:val="-2"/>
        </w:rPr>
        <w:t>the</w:t>
      </w:r>
      <w:r>
        <w:rPr>
          <w:color w:val="231F20"/>
          <w:spacing w:val="-5"/>
        </w:rPr>
        <w:t xml:space="preserve"> </w:t>
      </w:r>
      <w:r>
        <w:rPr>
          <w:color w:val="231F20"/>
          <w:spacing w:val="-2"/>
        </w:rPr>
        <w:t>Defence</w:t>
      </w:r>
      <w:r>
        <w:rPr>
          <w:color w:val="231F20"/>
        </w:rPr>
        <w:t xml:space="preserve"> Trade Controls Regulation 2013 (DTC Regulation)</w:t>
      </w:r>
    </w:p>
    <w:p w14:paraId="7655FC99" w14:textId="77777777" w:rsidR="00B06CC6" w:rsidRDefault="002D1BFA">
      <w:pPr>
        <w:pStyle w:val="BodyText"/>
        <w:spacing w:line="252" w:lineRule="auto"/>
        <w:ind w:left="293" w:right="666"/>
      </w:pPr>
      <w:r>
        <w:rPr>
          <w:color w:val="231F20"/>
          <w:spacing w:val="-2"/>
        </w:rPr>
        <w:t>or</w:t>
      </w:r>
      <w:r>
        <w:rPr>
          <w:color w:val="231F20"/>
          <w:spacing w:val="-5"/>
        </w:rPr>
        <w:t xml:space="preserve"> </w:t>
      </w:r>
      <w:r>
        <w:rPr>
          <w:color w:val="231F20"/>
          <w:spacing w:val="-2"/>
        </w:rPr>
        <w:t>Customs</w:t>
      </w:r>
      <w:r>
        <w:rPr>
          <w:color w:val="231F20"/>
          <w:spacing w:val="-4"/>
        </w:rPr>
        <w:t xml:space="preserve"> </w:t>
      </w:r>
      <w:r>
        <w:rPr>
          <w:color w:val="231F20"/>
          <w:spacing w:val="-2"/>
        </w:rPr>
        <w:t>(Prohibited</w:t>
      </w:r>
      <w:r>
        <w:rPr>
          <w:color w:val="231F20"/>
          <w:spacing w:val="-4"/>
        </w:rPr>
        <w:t xml:space="preserve"> </w:t>
      </w:r>
      <w:r>
        <w:rPr>
          <w:color w:val="231F20"/>
          <w:spacing w:val="-2"/>
        </w:rPr>
        <w:t>Export)</w:t>
      </w:r>
      <w:r>
        <w:rPr>
          <w:color w:val="231F20"/>
          <w:spacing w:val="-3"/>
        </w:rPr>
        <w:t xml:space="preserve"> </w:t>
      </w:r>
      <w:r>
        <w:rPr>
          <w:color w:val="231F20"/>
          <w:spacing w:val="-2"/>
        </w:rPr>
        <w:t>Regulations</w:t>
      </w:r>
      <w:r>
        <w:rPr>
          <w:color w:val="231F20"/>
          <w:spacing w:val="-4"/>
        </w:rPr>
        <w:t xml:space="preserve"> </w:t>
      </w:r>
      <w:r>
        <w:rPr>
          <w:color w:val="231F20"/>
          <w:spacing w:val="-2"/>
        </w:rPr>
        <w:t>1958</w:t>
      </w:r>
      <w:r>
        <w:rPr>
          <w:color w:val="231F20"/>
        </w:rPr>
        <w:t xml:space="preserve"> (Customs PE Regulations).</w:t>
      </w:r>
    </w:p>
    <w:p w14:paraId="5BC8779C" w14:textId="77777777" w:rsidR="00B06CC6" w:rsidRDefault="00B06CC6">
      <w:pPr>
        <w:spacing w:line="252" w:lineRule="auto"/>
        <w:sectPr w:rsidR="00B06CC6">
          <w:type w:val="continuous"/>
          <w:pgSz w:w="11910" w:h="16840"/>
          <w:pgMar w:top="1400" w:right="840" w:bottom="280" w:left="860" w:header="0" w:footer="553" w:gutter="0"/>
          <w:cols w:num="2" w:space="720" w:equalWidth="0">
            <w:col w:w="5100" w:space="40"/>
            <w:col w:w="5070"/>
          </w:cols>
        </w:sectPr>
      </w:pPr>
    </w:p>
    <w:p w14:paraId="34A18998" w14:textId="77777777" w:rsidR="00B06CC6" w:rsidRDefault="002D1BFA">
      <w:pPr>
        <w:pStyle w:val="BodyText"/>
        <w:spacing w:line="20" w:lineRule="exact"/>
        <w:ind w:left="443"/>
        <w:rPr>
          <w:sz w:val="2"/>
        </w:rPr>
      </w:pPr>
      <w:r>
        <w:rPr>
          <w:noProof/>
          <w:sz w:val="2"/>
          <w:lang w:val="en-AU" w:eastAsia="en-AU"/>
        </w:rPr>
        <mc:AlternateContent>
          <mc:Choice Requires="wpg">
            <w:drawing>
              <wp:inline distT="0" distB="0" distL="0" distR="0">
                <wp:extent cx="2736215" cy="25400"/>
                <wp:effectExtent l="19050" t="0" r="6985" b="317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25400"/>
                          <a:chOff x="0" y="0"/>
                          <a:chExt cx="2736215" cy="25400"/>
                        </a:xfrm>
                      </wpg:grpSpPr>
                      <wps:wsp>
                        <wps:cNvPr id="106" name="Graphic 106"/>
                        <wps:cNvSpPr/>
                        <wps:spPr>
                          <a:xfrm>
                            <a:off x="0" y="12700"/>
                            <a:ext cx="2736215" cy="1270"/>
                          </a:xfrm>
                          <a:custGeom>
                            <a:avLst/>
                            <a:gdLst/>
                            <a:ahLst/>
                            <a:cxnLst/>
                            <a:rect l="l" t="t" r="r" b="b"/>
                            <a:pathLst>
                              <a:path w="2736215">
                                <a:moveTo>
                                  <a:pt x="0" y="0"/>
                                </a:moveTo>
                                <a:lnTo>
                                  <a:pt x="2735999" y="0"/>
                                </a:lnTo>
                              </a:path>
                            </a:pathLst>
                          </a:custGeom>
                          <a:ln w="2540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76D7C532" id="Group 105" o:spid="_x0000_s1026" style="width:215.45pt;height:2pt;mso-position-horizontal-relative:char;mso-position-vertical-relative:line" coordsize="273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">
                <v:shape id="Graphic 106" o:spid="_x0000_s1027" style="position:absolute;top:127;width:27362;height:12;visibility:visible;mso-wrap-style:square;v-text-anchor:top" coordsize="273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" path="m,l2735999,e" filled="f" strokecolor="#8490c8" strokeweight="2pt">
                  <v:path arrowok="t"/>
                </v:shape>
                <w10:anchorlock/>
              </v:group>
            </w:pict>
          </mc:Fallback>
        </mc:AlternateContent>
      </w:r>
    </w:p>
    <w:p w14:paraId="3428519A" w14:textId="77777777" w:rsidR="00B06CC6" w:rsidRDefault="00B06CC6">
      <w:pPr>
        <w:pStyle w:val="BodyText"/>
        <w:spacing w:before="9"/>
        <w:rPr>
          <w:sz w:val="7"/>
        </w:rPr>
      </w:pPr>
    </w:p>
    <w:p w14:paraId="09CF626E" w14:textId="77777777" w:rsidR="00B06CC6" w:rsidRDefault="002D1BFA">
      <w:pPr>
        <w:spacing w:before="97" w:line="244" w:lineRule="auto"/>
        <w:ind w:left="443" w:right="5596"/>
        <w:jc w:val="both"/>
        <w:rPr>
          <w:sz w:val="24"/>
        </w:rPr>
      </w:pPr>
      <w:r>
        <w:rPr>
          <w:color w:val="8490C8"/>
          <w:sz w:val="24"/>
        </w:rPr>
        <w:t>Question 6: What is the best option from those</w:t>
      </w:r>
      <w:r>
        <w:rPr>
          <w:color w:val="8490C8"/>
          <w:spacing w:val="29"/>
          <w:sz w:val="24"/>
        </w:rPr>
        <w:t xml:space="preserve"> </w:t>
      </w:r>
      <w:r>
        <w:rPr>
          <w:color w:val="8490C8"/>
          <w:sz w:val="24"/>
        </w:rPr>
        <w:t>you</w:t>
      </w:r>
      <w:r>
        <w:rPr>
          <w:color w:val="8490C8"/>
          <w:spacing w:val="34"/>
          <w:sz w:val="24"/>
        </w:rPr>
        <w:t xml:space="preserve"> </w:t>
      </w:r>
      <w:r>
        <w:rPr>
          <w:color w:val="8490C8"/>
          <w:sz w:val="24"/>
        </w:rPr>
        <w:t>have</w:t>
      </w:r>
      <w:r>
        <w:rPr>
          <w:color w:val="8490C8"/>
          <w:spacing w:val="29"/>
          <w:sz w:val="24"/>
        </w:rPr>
        <w:t xml:space="preserve"> </w:t>
      </w:r>
      <w:r>
        <w:rPr>
          <w:color w:val="8490C8"/>
          <w:sz w:val="24"/>
        </w:rPr>
        <w:t>considered and how will</w:t>
      </w:r>
      <w:r>
        <w:rPr>
          <w:color w:val="8490C8"/>
          <w:spacing w:val="40"/>
          <w:w w:val="110"/>
          <w:sz w:val="24"/>
        </w:rPr>
        <w:t xml:space="preserve"> </w:t>
      </w:r>
      <w:r>
        <w:rPr>
          <w:color w:val="8490C8"/>
          <w:w w:val="110"/>
          <w:sz w:val="24"/>
        </w:rPr>
        <w:t>it be implemented?</w:t>
      </w:r>
    </w:p>
    <w:p w14:paraId="73FFD57F" w14:textId="77777777" w:rsidR="00B06CC6" w:rsidRDefault="00B06CC6">
      <w:pPr>
        <w:pStyle w:val="BodyText"/>
        <w:spacing w:before="5"/>
        <w:rPr>
          <w:sz w:val="22"/>
        </w:rPr>
      </w:pPr>
    </w:p>
    <w:p w14:paraId="38AE6A8A" w14:textId="77777777" w:rsidR="00B06CC6" w:rsidRDefault="002D1BFA">
      <w:pPr>
        <w:pStyle w:val="BodyText"/>
        <w:spacing w:line="252" w:lineRule="auto"/>
        <w:ind w:left="443" w:right="5569"/>
      </w:pPr>
      <w:r>
        <w:rPr>
          <w:color w:val="231F20"/>
        </w:rPr>
        <w:t>Option 2A is the recommended option. Option 2A has</w:t>
      </w:r>
      <w:r>
        <w:rPr>
          <w:color w:val="231F20"/>
          <w:spacing w:val="40"/>
        </w:rPr>
        <w:t xml:space="preserve"> </w:t>
      </w:r>
      <w:r>
        <w:rPr>
          <w:color w:val="231F20"/>
        </w:rPr>
        <w:t xml:space="preserve">the greatest net benefit, discounted to today’s dollar, on </w:t>
      </w:r>
      <w:r>
        <w:rPr>
          <w:color w:val="231F20"/>
          <w:spacing w:val="-2"/>
        </w:rPr>
        <w:t>the</w:t>
      </w:r>
      <w:r>
        <w:rPr>
          <w:color w:val="231F20"/>
          <w:spacing w:val="-6"/>
        </w:rPr>
        <w:t xml:space="preserve"> </w:t>
      </w:r>
      <w:r>
        <w:rPr>
          <w:color w:val="231F20"/>
          <w:spacing w:val="-2"/>
        </w:rPr>
        <w:t>Australian</w:t>
      </w:r>
      <w:r>
        <w:rPr>
          <w:color w:val="231F20"/>
          <w:spacing w:val="-5"/>
        </w:rPr>
        <w:t xml:space="preserve"> </w:t>
      </w:r>
      <w:r>
        <w:rPr>
          <w:color w:val="231F20"/>
          <w:spacing w:val="-2"/>
        </w:rPr>
        <w:t>economy</w:t>
      </w:r>
      <w:r>
        <w:rPr>
          <w:color w:val="231F20"/>
          <w:spacing w:val="-6"/>
        </w:rPr>
        <w:t xml:space="preserve"> </w:t>
      </w:r>
      <w:r>
        <w:rPr>
          <w:color w:val="231F20"/>
          <w:spacing w:val="-2"/>
        </w:rPr>
        <w:t>of</w:t>
      </w:r>
      <w:r>
        <w:rPr>
          <w:color w:val="231F20"/>
          <w:spacing w:val="-6"/>
        </w:rPr>
        <w:t xml:space="preserve"> </w:t>
      </w:r>
      <w:r>
        <w:rPr>
          <w:color w:val="231F20"/>
          <w:spacing w:val="-2"/>
        </w:rPr>
        <w:t>AUD$614</w:t>
      </w:r>
      <w:r>
        <w:rPr>
          <w:color w:val="231F20"/>
          <w:spacing w:val="-5"/>
        </w:rPr>
        <w:t xml:space="preserve"> </w:t>
      </w:r>
      <w:r>
        <w:rPr>
          <w:color w:val="231F20"/>
          <w:spacing w:val="-2"/>
        </w:rPr>
        <w:t>million</w:t>
      </w:r>
      <w:r>
        <w:rPr>
          <w:color w:val="231F20"/>
          <w:spacing w:val="-5"/>
        </w:rPr>
        <w:t xml:space="preserve"> </w:t>
      </w:r>
      <w:r>
        <w:rPr>
          <w:color w:val="231F20"/>
          <w:spacing w:val="-2"/>
        </w:rPr>
        <w:t>over</w:t>
      </w:r>
      <w:r>
        <w:rPr>
          <w:color w:val="231F20"/>
          <w:spacing w:val="-7"/>
        </w:rPr>
        <w:t xml:space="preserve"> </w:t>
      </w:r>
      <w:r>
        <w:rPr>
          <w:color w:val="231F20"/>
          <w:spacing w:val="-2"/>
        </w:rPr>
        <w:t>a</w:t>
      </w:r>
      <w:r>
        <w:rPr>
          <w:color w:val="231F20"/>
          <w:spacing w:val="-6"/>
        </w:rPr>
        <w:t xml:space="preserve"> </w:t>
      </w:r>
      <w:r>
        <w:rPr>
          <w:color w:val="231F20"/>
          <w:spacing w:val="-2"/>
        </w:rPr>
        <w:t>10-year</w:t>
      </w:r>
      <w:r>
        <w:rPr>
          <w:color w:val="231F20"/>
        </w:rPr>
        <w:t xml:space="preserve"> period. Option 2A also provides the greatest alignment with</w:t>
      </w:r>
      <w:r>
        <w:rPr>
          <w:color w:val="231F20"/>
          <w:spacing w:val="-11"/>
        </w:rPr>
        <w:t xml:space="preserve"> </w:t>
      </w:r>
      <w:r>
        <w:rPr>
          <w:color w:val="231F20"/>
        </w:rPr>
        <w:t>the</w:t>
      </w:r>
      <w:r>
        <w:rPr>
          <w:color w:val="231F20"/>
          <w:spacing w:val="-10"/>
        </w:rPr>
        <w:t xml:space="preserve"> </w:t>
      </w:r>
      <w:r>
        <w:rPr>
          <w:color w:val="231F20"/>
        </w:rPr>
        <w:t>policy</w:t>
      </w:r>
      <w:r>
        <w:rPr>
          <w:color w:val="231F20"/>
          <w:spacing w:val="-10"/>
        </w:rPr>
        <w:t xml:space="preserve"> </w:t>
      </w:r>
      <w:r>
        <w:rPr>
          <w:color w:val="231F20"/>
        </w:rPr>
        <w:t>problems</w:t>
      </w:r>
      <w:r>
        <w:rPr>
          <w:color w:val="231F20"/>
          <w:spacing w:val="-10"/>
        </w:rPr>
        <w:t xml:space="preserve"> </w:t>
      </w:r>
      <w:r>
        <w:rPr>
          <w:color w:val="231F20"/>
        </w:rPr>
        <w:t>and</w:t>
      </w:r>
      <w:r>
        <w:rPr>
          <w:color w:val="231F20"/>
          <w:spacing w:val="-10"/>
        </w:rPr>
        <w:t xml:space="preserve"> </w:t>
      </w:r>
      <w:r>
        <w:rPr>
          <w:color w:val="231F20"/>
        </w:rPr>
        <w:t>objectives</w:t>
      </w:r>
      <w:r>
        <w:rPr>
          <w:color w:val="231F20"/>
          <w:spacing w:val="-11"/>
        </w:rPr>
        <w:t xml:space="preserve"> </w:t>
      </w:r>
      <w:r>
        <w:rPr>
          <w:color w:val="231F20"/>
        </w:rPr>
        <w:t>and</w:t>
      </w:r>
      <w:r>
        <w:rPr>
          <w:color w:val="231F20"/>
          <w:spacing w:val="-10"/>
        </w:rPr>
        <w:t xml:space="preserve"> </w:t>
      </w:r>
      <w:r>
        <w:rPr>
          <w:color w:val="231F20"/>
        </w:rPr>
        <w:t>was</w:t>
      </w:r>
      <w:r>
        <w:rPr>
          <w:color w:val="231F20"/>
          <w:spacing w:val="-10"/>
        </w:rPr>
        <w:t xml:space="preserve"> </w:t>
      </w:r>
      <w:r>
        <w:rPr>
          <w:color w:val="231F20"/>
        </w:rPr>
        <w:t>favoured by stakeholders due to the inclusion of exceptions that</w:t>
      </w:r>
    </w:p>
    <w:p w14:paraId="1639FE49" w14:textId="77777777" w:rsidR="00B06CC6" w:rsidRDefault="002D1BFA">
      <w:pPr>
        <w:pStyle w:val="BodyText"/>
        <w:spacing w:line="215" w:lineRule="exact"/>
        <w:ind w:left="443"/>
      </w:pPr>
      <w:r>
        <w:rPr>
          <w:color w:val="231F20"/>
          <w:spacing w:val="-2"/>
        </w:rPr>
        <w:t>minimise</w:t>
      </w:r>
      <w:r>
        <w:rPr>
          <w:color w:val="231F20"/>
          <w:spacing w:val="-1"/>
        </w:rPr>
        <w:t xml:space="preserve"> </w:t>
      </w:r>
      <w:r>
        <w:rPr>
          <w:color w:val="231F20"/>
          <w:spacing w:val="-2"/>
        </w:rPr>
        <w:t>the</w:t>
      </w:r>
      <w:r>
        <w:rPr>
          <w:color w:val="231F20"/>
          <w:spacing w:val="-1"/>
        </w:rPr>
        <w:t xml:space="preserve"> </w:t>
      </w:r>
      <w:r>
        <w:rPr>
          <w:color w:val="231F20"/>
          <w:spacing w:val="-2"/>
        </w:rPr>
        <w:t>regulatory</w:t>
      </w:r>
      <w:r>
        <w:rPr>
          <w:color w:val="231F20"/>
        </w:rPr>
        <w:t xml:space="preserve"> </w:t>
      </w:r>
      <w:r>
        <w:rPr>
          <w:color w:val="231F20"/>
          <w:spacing w:val="-2"/>
        </w:rPr>
        <w:t>burden</w:t>
      </w:r>
      <w:r>
        <w:rPr>
          <w:color w:val="231F20"/>
          <w:spacing w:val="1"/>
        </w:rPr>
        <w:t xml:space="preserve"> </w:t>
      </w:r>
      <w:r>
        <w:rPr>
          <w:color w:val="231F20"/>
          <w:spacing w:val="-2"/>
        </w:rPr>
        <w:t>on</w:t>
      </w:r>
      <w:r>
        <w:rPr>
          <w:color w:val="231F20"/>
        </w:rPr>
        <w:t xml:space="preserve"> </w:t>
      </w:r>
      <w:r>
        <w:rPr>
          <w:color w:val="231F20"/>
          <w:spacing w:val="-4"/>
        </w:rPr>
        <w:t>them.</w:t>
      </w:r>
    </w:p>
    <w:p w14:paraId="49DCFB4E" w14:textId="77777777" w:rsidR="00B06CC6" w:rsidRDefault="002D1BFA">
      <w:pPr>
        <w:pStyle w:val="BodyText"/>
        <w:spacing w:before="124" w:line="252" w:lineRule="auto"/>
        <w:ind w:left="443" w:right="5973"/>
        <w:jc w:val="both"/>
      </w:pPr>
      <w:r>
        <w:rPr>
          <w:color w:val="231F20"/>
        </w:rPr>
        <w:t>Implementation</w:t>
      </w:r>
      <w:r>
        <w:rPr>
          <w:color w:val="231F20"/>
          <w:spacing w:val="-8"/>
        </w:rPr>
        <w:t xml:space="preserve"> </w:t>
      </w:r>
      <w:r>
        <w:rPr>
          <w:color w:val="231F20"/>
        </w:rPr>
        <w:t>of</w:t>
      </w:r>
      <w:r>
        <w:rPr>
          <w:color w:val="231F20"/>
          <w:spacing w:val="-9"/>
        </w:rPr>
        <w:t xml:space="preserve"> </w:t>
      </w:r>
      <w:r>
        <w:rPr>
          <w:color w:val="231F20"/>
        </w:rPr>
        <w:t>Option</w:t>
      </w:r>
      <w:r>
        <w:rPr>
          <w:color w:val="231F20"/>
          <w:spacing w:val="-11"/>
        </w:rPr>
        <w:t xml:space="preserve"> </w:t>
      </w:r>
      <w:r>
        <w:rPr>
          <w:color w:val="231F20"/>
        </w:rPr>
        <w:t>2A</w:t>
      </w:r>
      <w:r>
        <w:rPr>
          <w:color w:val="231F20"/>
          <w:spacing w:val="-7"/>
        </w:rPr>
        <w:t xml:space="preserve"> </w:t>
      </w:r>
      <w:r>
        <w:rPr>
          <w:color w:val="231F20"/>
        </w:rPr>
        <w:t>will</w:t>
      </w:r>
      <w:r>
        <w:rPr>
          <w:color w:val="231F20"/>
          <w:spacing w:val="-8"/>
        </w:rPr>
        <w:t xml:space="preserve"> </w:t>
      </w:r>
      <w:r>
        <w:rPr>
          <w:color w:val="231F20"/>
        </w:rPr>
        <w:t>require</w:t>
      </w:r>
      <w:r>
        <w:rPr>
          <w:color w:val="231F20"/>
          <w:spacing w:val="-9"/>
        </w:rPr>
        <w:t xml:space="preserve"> </w:t>
      </w:r>
      <w:r>
        <w:rPr>
          <w:color w:val="231F20"/>
        </w:rPr>
        <w:t xml:space="preserve">Australian </w:t>
      </w:r>
      <w:r>
        <w:rPr>
          <w:color w:val="231F20"/>
          <w:spacing w:val="-2"/>
        </w:rPr>
        <w:t>Government</w:t>
      </w:r>
      <w:r>
        <w:rPr>
          <w:color w:val="231F20"/>
          <w:spacing w:val="-3"/>
        </w:rPr>
        <w:t xml:space="preserve"> </w:t>
      </w:r>
      <w:r>
        <w:rPr>
          <w:color w:val="231F20"/>
          <w:spacing w:val="-2"/>
        </w:rPr>
        <w:t>investment</w:t>
      </w:r>
      <w:r>
        <w:rPr>
          <w:color w:val="231F20"/>
          <w:spacing w:val="-3"/>
        </w:rPr>
        <w:t xml:space="preserve"> </w:t>
      </w:r>
      <w:r>
        <w:rPr>
          <w:color w:val="231F20"/>
          <w:spacing w:val="-2"/>
        </w:rPr>
        <w:t>to coordinate</w:t>
      </w:r>
      <w:r>
        <w:rPr>
          <w:color w:val="231F20"/>
          <w:spacing w:val="-3"/>
        </w:rPr>
        <w:t xml:space="preserve"> </w:t>
      </w:r>
      <w:r>
        <w:rPr>
          <w:color w:val="231F20"/>
          <w:spacing w:val="-2"/>
        </w:rPr>
        <w:t>efforts</w:t>
      </w:r>
      <w:r>
        <w:rPr>
          <w:color w:val="231F20"/>
          <w:spacing w:val="-3"/>
        </w:rPr>
        <w:t xml:space="preserve"> </w:t>
      </w:r>
      <w:r>
        <w:rPr>
          <w:color w:val="231F20"/>
          <w:spacing w:val="-2"/>
        </w:rPr>
        <w:t>across</w:t>
      </w:r>
      <w:r>
        <w:rPr>
          <w:color w:val="231F20"/>
        </w:rPr>
        <w:t xml:space="preserve"> </w:t>
      </w:r>
      <w:r>
        <w:rPr>
          <w:color w:val="231F20"/>
          <w:spacing w:val="-2"/>
        </w:rPr>
        <w:t>industry,</w:t>
      </w:r>
      <w:r>
        <w:rPr>
          <w:color w:val="231F20"/>
          <w:spacing w:val="-1"/>
        </w:rPr>
        <w:t xml:space="preserve"> </w:t>
      </w:r>
      <w:r>
        <w:rPr>
          <w:color w:val="231F20"/>
          <w:spacing w:val="-2"/>
        </w:rPr>
        <w:t>higher education</w:t>
      </w:r>
      <w:r>
        <w:rPr>
          <w:color w:val="231F20"/>
          <w:spacing w:val="-1"/>
        </w:rPr>
        <w:t xml:space="preserve"> </w:t>
      </w:r>
      <w:r>
        <w:rPr>
          <w:color w:val="231F20"/>
          <w:spacing w:val="-2"/>
        </w:rPr>
        <w:t>and</w:t>
      </w:r>
      <w:r>
        <w:rPr>
          <w:color w:val="231F20"/>
          <w:spacing w:val="-1"/>
        </w:rPr>
        <w:t xml:space="preserve"> </w:t>
      </w:r>
      <w:r>
        <w:rPr>
          <w:color w:val="231F20"/>
          <w:spacing w:val="-2"/>
        </w:rPr>
        <w:t>research sectors,</w:t>
      </w:r>
      <w:r>
        <w:rPr>
          <w:color w:val="231F20"/>
        </w:rPr>
        <w:t xml:space="preserve"> </w:t>
      </w:r>
      <w:r>
        <w:rPr>
          <w:color w:val="231F20"/>
          <w:spacing w:val="-5"/>
        </w:rPr>
        <w:t>and</w:t>
      </w:r>
    </w:p>
    <w:p w14:paraId="3DA1AF6F" w14:textId="77777777" w:rsidR="00B06CC6" w:rsidRDefault="002D1BFA">
      <w:pPr>
        <w:pStyle w:val="BodyText"/>
        <w:spacing w:line="252" w:lineRule="auto"/>
        <w:ind w:left="443" w:right="5655"/>
        <w:jc w:val="both"/>
      </w:pPr>
      <w:r>
        <w:rPr>
          <w:color w:val="231F20"/>
        </w:rPr>
        <w:t>ongoing</w:t>
      </w:r>
      <w:r>
        <w:rPr>
          <w:color w:val="231F20"/>
          <w:spacing w:val="-11"/>
        </w:rPr>
        <w:t xml:space="preserve"> </w:t>
      </w:r>
      <w:r>
        <w:rPr>
          <w:color w:val="231F20"/>
        </w:rPr>
        <w:t>collaboration</w:t>
      </w:r>
      <w:r>
        <w:rPr>
          <w:color w:val="231F20"/>
          <w:spacing w:val="-10"/>
        </w:rPr>
        <w:t xml:space="preserve"> </w:t>
      </w:r>
      <w:r>
        <w:rPr>
          <w:color w:val="231F20"/>
        </w:rPr>
        <w:t>through</w:t>
      </w:r>
      <w:r>
        <w:rPr>
          <w:color w:val="231F20"/>
          <w:spacing w:val="-10"/>
        </w:rPr>
        <w:t xml:space="preserve"> </w:t>
      </w:r>
      <w:r>
        <w:rPr>
          <w:color w:val="231F20"/>
        </w:rPr>
        <w:t>the</w:t>
      </w:r>
      <w:r>
        <w:rPr>
          <w:color w:val="231F20"/>
          <w:spacing w:val="-10"/>
        </w:rPr>
        <w:t xml:space="preserve"> </w:t>
      </w:r>
      <w:r>
        <w:rPr>
          <w:color w:val="231F20"/>
        </w:rPr>
        <w:t>AUKUS</w:t>
      </w:r>
      <w:r>
        <w:rPr>
          <w:color w:val="231F20"/>
          <w:spacing w:val="-10"/>
        </w:rPr>
        <w:t xml:space="preserve"> </w:t>
      </w:r>
      <w:r>
        <w:rPr>
          <w:color w:val="231F20"/>
        </w:rPr>
        <w:t>partnership</w:t>
      </w:r>
      <w:r>
        <w:rPr>
          <w:color w:val="231F20"/>
          <w:spacing w:val="-11"/>
        </w:rPr>
        <w:t xml:space="preserve"> </w:t>
      </w:r>
      <w:r>
        <w:rPr>
          <w:color w:val="231F20"/>
        </w:rPr>
        <w:t>to ensure effective rollout.</w:t>
      </w:r>
    </w:p>
    <w:p w14:paraId="7ED415D4" w14:textId="77777777" w:rsidR="00B06CC6" w:rsidRDefault="002D1BFA">
      <w:pPr>
        <w:pStyle w:val="BodyText"/>
        <w:spacing w:before="9"/>
        <w:rPr>
          <w:sz w:val="29"/>
        </w:rPr>
      </w:pPr>
      <w:r>
        <w:rPr>
          <w:noProof/>
          <w:lang w:val="en-AU" w:eastAsia="en-AU"/>
        </w:rPr>
        <mc:AlternateContent>
          <mc:Choice Requires="wps">
            <w:drawing>
              <wp:anchor distT="0" distB="0" distL="0" distR="0" simplePos="0" relativeHeight="487593984" behindDoc="1" locked="0" layoutInCell="1" allowOverlap="1">
                <wp:simplePos x="0" y="0"/>
                <wp:positionH relativeFrom="page">
                  <wp:posOffset>828000</wp:posOffset>
                </wp:positionH>
                <wp:positionV relativeFrom="paragraph">
                  <wp:posOffset>246375</wp:posOffset>
                </wp:positionV>
                <wp:extent cx="2736215"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254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6002B73E" id="Graphic 107" o:spid="_x0000_s1026" style="position:absolute;margin-left:65.2pt;margin-top:19.4pt;width:215.4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" path="m,l2735999,e" filled="f" strokecolor="#8490c8" strokeweight="2pt">
                <v:path arrowok="t"/>
                <w10:wrap type="topAndBottom" anchorx="page"/>
              </v:shape>
            </w:pict>
          </mc:Fallback>
        </mc:AlternateContent>
      </w:r>
    </w:p>
    <w:p w14:paraId="2956646C" w14:textId="77777777" w:rsidR="00B06CC6" w:rsidRDefault="002D1BFA">
      <w:pPr>
        <w:spacing w:before="168" w:line="244" w:lineRule="auto"/>
        <w:ind w:left="443" w:right="5967"/>
        <w:rPr>
          <w:sz w:val="24"/>
        </w:rPr>
      </w:pPr>
      <w:r>
        <w:rPr>
          <w:color w:val="8490C8"/>
          <w:sz w:val="24"/>
        </w:rPr>
        <w:t>Question 7: How</w:t>
      </w:r>
      <w:r>
        <w:rPr>
          <w:color w:val="8490C8"/>
          <w:spacing w:val="-1"/>
          <w:sz w:val="24"/>
        </w:rPr>
        <w:t xml:space="preserve"> </w:t>
      </w:r>
      <w:r>
        <w:rPr>
          <w:color w:val="8490C8"/>
          <w:sz w:val="24"/>
        </w:rPr>
        <w:t xml:space="preserve">will you evaluate </w:t>
      </w:r>
      <w:r>
        <w:rPr>
          <w:color w:val="8490C8"/>
          <w:w w:val="110"/>
          <w:sz w:val="24"/>
        </w:rPr>
        <w:t>your</w:t>
      </w:r>
      <w:r>
        <w:rPr>
          <w:color w:val="8490C8"/>
          <w:spacing w:val="-5"/>
          <w:w w:val="110"/>
          <w:sz w:val="24"/>
        </w:rPr>
        <w:t xml:space="preserve"> </w:t>
      </w:r>
      <w:r>
        <w:rPr>
          <w:color w:val="8490C8"/>
          <w:w w:val="110"/>
          <w:sz w:val="24"/>
        </w:rPr>
        <w:t>chosen option against the success</w:t>
      </w:r>
      <w:r>
        <w:rPr>
          <w:color w:val="8490C8"/>
          <w:spacing w:val="-21"/>
          <w:w w:val="110"/>
          <w:sz w:val="24"/>
        </w:rPr>
        <w:t xml:space="preserve"> </w:t>
      </w:r>
      <w:r>
        <w:rPr>
          <w:color w:val="8490C8"/>
          <w:w w:val="110"/>
          <w:sz w:val="24"/>
        </w:rPr>
        <w:t>metrics?</w:t>
      </w:r>
    </w:p>
    <w:p w14:paraId="72574731" w14:textId="77777777" w:rsidR="00B06CC6" w:rsidRDefault="00B06CC6">
      <w:pPr>
        <w:pStyle w:val="BodyText"/>
        <w:spacing w:before="5"/>
        <w:rPr>
          <w:sz w:val="22"/>
        </w:rPr>
      </w:pPr>
    </w:p>
    <w:p w14:paraId="19531957" w14:textId="77777777" w:rsidR="00B06CC6" w:rsidRDefault="002D1BFA">
      <w:pPr>
        <w:pStyle w:val="BodyText"/>
        <w:spacing w:before="1"/>
        <w:ind w:left="443"/>
      </w:pPr>
      <w:r>
        <w:rPr>
          <w:color w:val="231F20"/>
        </w:rPr>
        <w:t>Option</w:t>
      </w:r>
      <w:r>
        <w:rPr>
          <w:color w:val="231F20"/>
          <w:spacing w:val="-8"/>
        </w:rPr>
        <w:t xml:space="preserve"> </w:t>
      </w:r>
      <w:r>
        <w:rPr>
          <w:color w:val="231F20"/>
        </w:rPr>
        <w:t>2A</w:t>
      </w:r>
      <w:r>
        <w:rPr>
          <w:color w:val="231F20"/>
          <w:spacing w:val="-4"/>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evaluated</w:t>
      </w:r>
      <w:r>
        <w:rPr>
          <w:color w:val="231F20"/>
          <w:spacing w:val="-6"/>
        </w:rPr>
        <w:t xml:space="preserve"> </w:t>
      </w:r>
      <w:r>
        <w:rPr>
          <w:color w:val="231F20"/>
        </w:rPr>
        <w:t>in</w:t>
      </w:r>
      <w:r>
        <w:rPr>
          <w:color w:val="231F20"/>
          <w:spacing w:val="-4"/>
        </w:rPr>
        <w:t xml:space="preserve"> </w:t>
      </w:r>
      <w:r>
        <w:rPr>
          <w:color w:val="231F20"/>
        </w:rPr>
        <w:t>line</w:t>
      </w:r>
      <w:r>
        <w:rPr>
          <w:color w:val="231F20"/>
          <w:spacing w:val="-5"/>
        </w:rPr>
        <w:t xml:space="preserve"> </w:t>
      </w:r>
      <w:r>
        <w:rPr>
          <w:color w:val="231F20"/>
        </w:rPr>
        <w:t>with</w:t>
      </w:r>
      <w:r>
        <w:rPr>
          <w:color w:val="231F20"/>
          <w:spacing w:val="-6"/>
        </w:rPr>
        <w:t xml:space="preserve"> </w:t>
      </w:r>
      <w:r>
        <w:rPr>
          <w:color w:val="231F20"/>
          <w:spacing w:val="-5"/>
        </w:rPr>
        <w:t>the</w:t>
      </w:r>
    </w:p>
    <w:p w14:paraId="23FFDFDF" w14:textId="77777777" w:rsidR="00B06CC6" w:rsidRDefault="002D1BFA">
      <w:pPr>
        <w:pStyle w:val="BodyText"/>
        <w:spacing w:before="10" w:line="252" w:lineRule="auto"/>
        <w:ind w:left="443" w:right="5651"/>
      </w:pPr>
      <w:r>
        <w:rPr>
          <w:color w:val="231F20"/>
        </w:rPr>
        <w:t xml:space="preserve">Commonwealth Evaluation Policy. Option 2A will be evaluated three years after the legislative amendments </w:t>
      </w:r>
      <w:r>
        <w:rPr>
          <w:color w:val="231F20"/>
          <w:spacing w:val="-2"/>
        </w:rPr>
        <w:t>come into effect. The evaluation will include quantitative</w:t>
      </w:r>
      <w:r>
        <w:rPr>
          <w:color w:val="231F20"/>
        </w:rPr>
        <w:t xml:space="preserve"> and qualitative analysis of the legislative amendments and</w:t>
      </w:r>
      <w:r>
        <w:rPr>
          <w:color w:val="231F20"/>
          <w:spacing w:val="-3"/>
        </w:rPr>
        <w:t xml:space="preserve"> </w:t>
      </w:r>
      <w:r>
        <w:rPr>
          <w:color w:val="231F20"/>
        </w:rPr>
        <w:t>their</w:t>
      </w:r>
      <w:r>
        <w:rPr>
          <w:color w:val="231F20"/>
          <w:spacing w:val="-4"/>
        </w:rPr>
        <w:t xml:space="preserve"> </w:t>
      </w:r>
      <w:r>
        <w:rPr>
          <w:color w:val="231F20"/>
        </w:rPr>
        <w:t>effectiveness</w:t>
      </w:r>
      <w:r>
        <w:rPr>
          <w:color w:val="231F20"/>
          <w:spacing w:val="-3"/>
        </w:rPr>
        <w:t xml:space="preserve"> </w:t>
      </w:r>
      <w:r>
        <w:rPr>
          <w:color w:val="231F20"/>
        </w:rPr>
        <w:t>in</w:t>
      </w:r>
      <w:r>
        <w:rPr>
          <w:color w:val="231F20"/>
          <w:spacing w:val="-2"/>
        </w:rPr>
        <w:t xml:space="preserve"> </w:t>
      </w:r>
      <w:r>
        <w:rPr>
          <w:color w:val="231F20"/>
        </w:rPr>
        <w:t>meeting</w:t>
      </w:r>
      <w:r>
        <w:rPr>
          <w:color w:val="231F20"/>
          <w:spacing w:val="-2"/>
        </w:rPr>
        <w:t xml:space="preserve"> </w:t>
      </w:r>
      <w:r>
        <w:rPr>
          <w:color w:val="231F20"/>
        </w:rPr>
        <w:t>the</w:t>
      </w:r>
      <w:r>
        <w:rPr>
          <w:color w:val="231F20"/>
          <w:spacing w:val="-3"/>
        </w:rPr>
        <w:t xml:space="preserve"> </w:t>
      </w:r>
      <w:r>
        <w:rPr>
          <w:color w:val="231F20"/>
        </w:rPr>
        <w:t>policy</w:t>
      </w:r>
      <w:r>
        <w:rPr>
          <w:color w:val="231F20"/>
          <w:spacing w:val="-3"/>
        </w:rPr>
        <w:t xml:space="preserve"> </w:t>
      </w:r>
      <w:r>
        <w:rPr>
          <w:color w:val="231F20"/>
        </w:rPr>
        <w:t>objectives,</w:t>
      </w:r>
    </w:p>
    <w:p w14:paraId="2A3C2982" w14:textId="77777777" w:rsidR="00B06CC6" w:rsidRDefault="002D1BFA">
      <w:pPr>
        <w:pStyle w:val="BodyText"/>
        <w:spacing w:line="216" w:lineRule="exact"/>
        <w:ind w:left="443"/>
      </w:pPr>
      <w:r>
        <w:rPr>
          <w:color w:val="231F20"/>
        </w:rPr>
        <w:t>including</w:t>
      </w:r>
      <w:r>
        <w:rPr>
          <w:color w:val="231F20"/>
          <w:spacing w:val="-4"/>
        </w:rPr>
        <w:t xml:space="preserve"> </w:t>
      </w:r>
      <w:r>
        <w:rPr>
          <w:color w:val="231F20"/>
        </w:rPr>
        <w:t>any</w:t>
      </w:r>
      <w:r>
        <w:rPr>
          <w:color w:val="231F20"/>
          <w:spacing w:val="-5"/>
        </w:rPr>
        <w:t xml:space="preserve"> </w:t>
      </w:r>
      <w:r>
        <w:rPr>
          <w:color w:val="231F20"/>
        </w:rPr>
        <w:t>unintended</w:t>
      </w:r>
      <w:r>
        <w:rPr>
          <w:color w:val="231F20"/>
          <w:spacing w:val="-6"/>
        </w:rPr>
        <w:t xml:space="preserve"> </w:t>
      </w:r>
      <w:r>
        <w:rPr>
          <w:color w:val="231F20"/>
          <w:spacing w:val="-2"/>
        </w:rPr>
        <w:t>outcomes.</w:t>
      </w:r>
    </w:p>
    <w:p w14:paraId="7A7010BC" w14:textId="77777777" w:rsidR="00B06CC6" w:rsidRDefault="00B06CC6">
      <w:pPr>
        <w:spacing w:line="216" w:lineRule="exact"/>
        <w:sectPr w:rsidR="00B06CC6">
          <w:headerReference w:type="even" r:id="rId18"/>
          <w:pgSz w:w="11910" w:h="16840"/>
          <w:pgMar w:top="1680" w:right="840" w:bottom="740" w:left="860" w:header="0" w:footer="553" w:gutter="0"/>
          <w:cols w:space="720"/>
        </w:sectPr>
      </w:pPr>
    </w:p>
    <w:p w14:paraId="383EF53B" w14:textId="77777777" w:rsidR="00B06CC6" w:rsidRDefault="00B06CC6">
      <w:pPr>
        <w:pStyle w:val="BodyText"/>
        <w:rPr>
          <w:sz w:val="20"/>
        </w:rPr>
      </w:pPr>
    </w:p>
    <w:p w14:paraId="6252B8DD" w14:textId="77777777" w:rsidR="00B06CC6" w:rsidRDefault="00B06CC6">
      <w:pPr>
        <w:pStyle w:val="BodyText"/>
        <w:rPr>
          <w:sz w:val="20"/>
        </w:rPr>
      </w:pPr>
    </w:p>
    <w:p w14:paraId="1A8AEDB9" w14:textId="77777777" w:rsidR="00B06CC6" w:rsidRDefault="00B06CC6">
      <w:pPr>
        <w:pStyle w:val="BodyText"/>
        <w:rPr>
          <w:sz w:val="20"/>
        </w:rPr>
      </w:pPr>
    </w:p>
    <w:p w14:paraId="5ECE9A36" w14:textId="77777777" w:rsidR="00B06CC6" w:rsidRDefault="00B06CC6">
      <w:pPr>
        <w:pStyle w:val="BodyText"/>
        <w:rPr>
          <w:sz w:val="20"/>
        </w:rPr>
      </w:pPr>
    </w:p>
    <w:p w14:paraId="36FEF8D0" w14:textId="77777777" w:rsidR="00B06CC6" w:rsidRDefault="00B06CC6">
      <w:pPr>
        <w:pStyle w:val="BodyText"/>
        <w:rPr>
          <w:sz w:val="20"/>
        </w:rPr>
      </w:pPr>
    </w:p>
    <w:p w14:paraId="6E9C0C51" w14:textId="77777777" w:rsidR="00B06CC6" w:rsidRDefault="00B06CC6">
      <w:pPr>
        <w:pStyle w:val="BodyText"/>
        <w:rPr>
          <w:sz w:val="20"/>
        </w:rPr>
      </w:pPr>
    </w:p>
    <w:p w14:paraId="73916793" w14:textId="77777777" w:rsidR="00B06CC6" w:rsidRDefault="00B06CC6">
      <w:pPr>
        <w:pStyle w:val="BodyText"/>
        <w:rPr>
          <w:sz w:val="20"/>
        </w:rPr>
      </w:pPr>
    </w:p>
    <w:p w14:paraId="2C3F5ED3" w14:textId="77777777" w:rsidR="00B06CC6" w:rsidRDefault="00B06CC6">
      <w:pPr>
        <w:pStyle w:val="BodyText"/>
        <w:spacing w:before="6"/>
        <w:rPr>
          <w:sz w:val="27"/>
        </w:rPr>
      </w:pPr>
    </w:p>
    <w:p w14:paraId="16259833" w14:textId="77777777" w:rsidR="00B06CC6" w:rsidRDefault="002D1BFA">
      <w:pPr>
        <w:pStyle w:val="Heading2"/>
        <w:spacing w:before="279" w:line="177" w:lineRule="auto"/>
        <w:ind w:left="642" w:right="1714"/>
      </w:pPr>
      <w:bookmarkStart w:id="2" w:name="_TOC_250002"/>
      <w:r>
        <w:rPr>
          <w:color w:val="8490C8"/>
          <w:spacing w:val="9"/>
          <w:w w:val="105"/>
        </w:rPr>
        <w:t>Development</w:t>
      </w:r>
      <w:r>
        <w:rPr>
          <w:color w:val="8490C8"/>
          <w:spacing w:val="-2"/>
          <w:w w:val="105"/>
        </w:rPr>
        <w:t xml:space="preserve"> </w:t>
      </w:r>
      <w:r>
        <w:rPr>
          <w:color w:val="8490C8"/>
          <w:w w:val="105"/>
        </w:rPr>
        <w:t>of</w:t>
      </w:r>
      <w:r>
        <w:rPr>
          <w:color w:val="8490C8"/>
          <w:spacing w:val="-2"/>
          <w:w w:val="105"/>
        </w:rPr>
        <w:t xml:space="preserve"> </w:t>
      </w:r>
      <w:r>
        <w:rPr>
          <w:color w:val="8490C8"/>
          <w:spacing w:val="16"/>
          <w:w w:val="105"/>
        </w:rPr>
        <w:t xml:space="preserve">the </w:t>
      </w:r>
      <w:r>
        <w:rPr>
          <w:color w:val="8490C8"/>
          <w:w w:val="105"/>
        </w:rPr>
        <w:t xml:space="preserve">Impact </w:t>
      </w:r>
      <w:bookmarkEnd w:id="2"/>
      <w:r>
        <w:rPr>
          <w:color w:val="8490C8"/>
          <w:spacing w:val="11"/>
          <w:w w:val="105"/>
        </w:rPr>
        <w:t>Analysis</w:t>
      </w:r>
    </w:p>
    <w:p w14:paraId="3B4CA44F" w14:textId="77777777" w:rsidR="00B06CC6" w:rsidRDefault="00B06CC6">
      <w:pPr>
        <w:pStyle w:val="BodyText"/>
        <w:rPr>
          <w:rFonts w:ascii="Palatino Linotype"/>
          <w:sz w:val="20"/>
        </w:rPr>
      </w:pPr>
    </w:p>
    <w:p w14:paraId="064844FE" w14:textId="77777777" w:rsidR="00B06CC6" w:rsidRDefault="00B06CC6">
      <w:pPr>
        <w:pStyle w:val="BodyText"/>
        <w:spacing w:before="2"/>
        <w:rPr>
          <w:rFonts w:ascii="Palatino Linotype"/>
          <w:sz w:val="27"/>
        </w:rPr>
      </w:pPr>
    </w:p>
    <w:p w14:paraId="1D57D078" w14:textId="77777777" w:rsidR="00B06CC6" w:rsidRDefault="00B06CC6">
      <w:pPr>
        <w:rPr>
          <w:rFonts w:ascii="Palatino Linotype"/>
          <w:sz w:val="27"/>
        </w:rPr>
        <w:sectPr w:rsidR="00B06CC6">
          <w:headerReference w:type="default" r:id="rId19"/>
          <w:footerReference w:type="even" r:id="rId20"/>
          <w:footerReference w:type="default" r:id="rId21"/>
          <w:pgSz w:w="11910" w:h="16840"/>
          <w:pgMar w:top="880" w:right="840" w:bottom="740" w:left="860" w:header="0" w:footer="553" w:gutter="0"/>
          <w:cols w:space="720"/>
        </w:sectPr>
      </w:pPr>
    </w:p>
    <w:p w14:paraId="4CE551F3" w14:textId="77777777" w:rsidR="00B06CC6" w:rsidRDefault="002D1BFA">
      <w:pPr>
        <w:pStyle w:val="BodyText"/>
        <w:spacing w:before="97"/>
        <w:ind w:left="925"/>
      </w:pPr>
      <w:r>
        <w:rPr>
          <w:noProof/>
          <w:lang w:val="en-AU" w:eastAsia="en-AU"/>
        </w:rPr>
        <mc:AlternateContent>
          <mc:Choice Requires="wpg">
            <w:drawing>
              <wp:anchor distT="0" distB="0" distL="0" distR="0" simplePos="0" relativeHeight="482411520" behindDoc="1" locked="0" layoutInCell="1" allowOverlap="1">
                <wp:simplePos x="0" y="0"/>
                <wp:positionH relativeFrom="page">
                  <wp:posOffset>0</wp:posOffset>
                </wp:positionH>
                <wp:positionV relativeFrom="page">
                  <wp:posOffset>909015</wp:posOffset>
                </wp:positionV>
                <wp:extent cx="7560309" cy="88741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8874125"/>
                          <a:chOff x="0" y="0"/>
                          <a:chExt cx="7560309" cy="8874125"/>
                        </a:xfrm>
                      </wpg:grpSpPr>
                      <wps:wsp>
                        <wps:cNvPr id="180" name="Graphic 180"/>
                        <wps:cNvSpPr/>
                        <wps:spPr>
                          <a:xfrm>
                            <a:off x="0" y="0"/>
                            <a:ext cx="7560309" cy="8874125"/>
                          </a:xfrm>
                          <a:custGeom>
                            <a:avLst/>
                            <a:gdLst/>
                            <a:ahLst/>
                            <a:cxnLst/>
                            <a:rect l="l" t="t" r="r" b="b"/>
                            <a:pathLst>
                              <a:path w="7560309" h="8874125">
                                <a:moveTo>
                                  <a:pt x="7559992" y="0"/>
                                </a:moveTo>
                                <a:lnTo>
                                  <a:pt x="0" y="0"/>
                                </a:lnTo>
                                <a:lnTo>
                                  <a:pt x="0" y="8873985"/>
                                </a:lnTo>
                                <a:lnTo>
                                  <a:pt x="7559992" y="8873985"/>
                                </a:lnTo>
                                <a:lnTo>
                                  <a:pt x="7559992" y="0"/>
                                </a:lnTo>
                                <a:close/>
                              </a:path>
                            </a:pathLst>
                          </a:custGeom>
                          <a:solidFill>
                            <a:srgbClr val="8E99CD"/>
                          </a:solidFill>
                        </wps:spPr>
                        <wps:bodyPr wrap="square" lIns="0" tIns="0" rIns="0" bIns="0" rtlCol="0">
                          <a:prstTxWarp prst="textNoShape">
                            <a:avLst/>
                          </a:prstTxWarp>
                          <a:noAutofit/>
                        </wps:bodyPr>
                      </wps:wsp>
                      <wps:wsp>
                        <wps:cNvPr id="181" name="Graphic 181"/>
                        <wps:cNvSpPr/>
                        <wps:spPr>
                          <a:xfrm>
                            <a:off x="774001" y="831608"/>
                            <a:ext cx="6012180" cy="7211059"/>
                          </a:xfrm>
                          <a:custGeom>
                            <a:avLst/>
                            <a:gdLst/>
                            <a:ahLst/>
                            <a:cxnLst/>
                            <a:rect l="l" t="t" r="r" b="b"/>
                            <a:pathLst>
                              <a:path w="6012180" h="7211059">
                                <a:moveTo>
                                  <a:pt x="6012002" y="0"/>
                                </a:moveTo>
                                <a:lnTo>
                                  <a:pt x="0" y="0"/>
                                </a:lnTo>
                                <a:lnTo>
                                  <a:pt x="0" y="7210755"/>
                                </a:lnTo>
                                <a:lnTo>
                                  <a:pt x="6012002" y="7210755"/>
                                </a:lnTo>
                                <a:lnTo>
                                  <a:pt x="60120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2175A2" id="Group 179" o:spid="_x0000_s1026" style="position:absolute;margin-left:0;margin-top:71.6pt;width:595.3pt;height:698.75pt;z-index:-20904960;mso-wrap-distance-left:0;mso-wrap-distance-right:0;mso-position-horizontal-relative:page;mso-position-vertical-relative:page" coordsize="75603,88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">
                <v:shape id="Graphic 180" o:spid="_x0000_s1027" style="position:absolute;width:75603;height:88741;visibility:visible;mso-wrap-style:square;v-text-anchor:top" coordsize="7560309,887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" path="m7559992,l,,,8873985r7559992,l7559992,xe" fillcolor="#8e99cd" stroked="f">
                  <v:path arrowok="t"/>
                </v:shape>
                <v:shape id="Graphic 181" o:spid="_x0000_s1028" style="position:absolute;left:7740;top:8316;width:60121;height:72110;visibility:visible;mso-wrap-style:square;v-text-anchor:top" coordsize="6012180,72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" path="m6012002,l,,,7210755r6012002,l6012002,xe" stroked="f">
                  <v:path arrowok="t"/>
                </v:shape>
                <w10:wrap anchorx="page" anchory="page"/>
              </v:group>
            </w:pict>
          </mc:Fallback>
        </mc:AlternateContent>
      </w:r>
      <w:r>
        <w:rPr>
          <w:color w:val="231F20"/>
        </w:rPr>
        <w:t>This</w:t>
      </w:r>
      <w:r>
        <w:rPr>
          <w:color w:val="231F20"/>
          <w:spacing w:val="-2"/>
        </w:rPr>
        <w:t xml:space="preserve"> </w:t>
      </w:r>
      <w:r>
        <w:rPr>
          <w:color w:val="231F20"/>
        </w:rPr>
        <w:t>Impact</w:t>
      </w:r>
      <w:r>
        <w:rPr>
          <w:color w:val="231F20"/>
          <w:spacing w:val="-2"/>
        </w:rPr>
        <w:t xml:space="preserve"> </w:t>
      </w:r>
      <w:r>
        <w:rPr>
          <w:color w:val="231F20"/>
        </w:rPr>
        <w:t>Analysis</w:t>
      </w:r>
      <w:r>
        <w:rPr>
          <w:color w:val="231F20"/>
          <w:spacing w:val="-2"/>
        </w:rPr>
        <w:t xml:space="preserve"> </w:t>
      </w:r>
      <w:r>
        <w:rPr>
          <w:color w:val="231F20"/>
        </w:rPr>
        <w:t>commenced</w:t>
      </w:r>
      <w:r>
        <w:rPr>
          <w:color w:val="231F20"/>
          <w:spacing w:val="-1"/>
        </w:rPr>
        <w:t xml:space="preserve"> </w:t>
      </w:r>
      <w:r>
        <w:rPr>
          <w:color w:val="231F20"/>
        </w:rPr>
        <w:t>in</w:t>
      </w:r>
      <w:r>
        <w:rPr>
          <w:color w:val="231F20"/>
          <w:spacing w:val="-1"/>
        </w:rPr>
        <w:t xml:space="preserve"> </w:t>
      </w:r>
      <w:r>
        <w:rPr>
          <w:color w:val="231F20"/>
        </w:rPr>
        <w:t>June</w:t>
      </w:r>
      <w:r>
        <w:rPr>
          <w:color w:val="231F20"/>
          <w:spacing w:val="-2"/>
        </w:rPr>
        <w:t xml:space="preserve"> 2023,</w:t>
      </w:r>
    </w:p>
    <w:p w14:paraId="1485C6A0" w14:textId="77777777" w:rsidR="00B06CC6" w:rsidRDefault="002D1BFA">
      <w:pPr>
        <w:pStyle w:val="BodyText"/>
        <w:spacing w:before="10" w:line="252" w:lineRule="auto"/>
        <w:ind w:left="925" w:right="176"/>
      </w:pPr>
      <w:r>
        <w:rPr>
          <w:color w:val="231F20"/>
        </w:rPr>
        <w:t>following</w:t>
      </w:r>
      <w:r>
        <w:rPr>
          <w:color w:val="231F20"/>
          <w:spacing w:val="-5"/>
        </w:rPr>
        <w:t xml:space="preserve"> </w:t>
      </w:r>
      <w:r>
        <w:rPr>
          <w:color w:val="231F20"/>
        </w:rPr>
        <w:t>an</w:t>
      </w:r>
      <w:r>
        <w:rPr>
          <w:color w:val="231F20"/>
          <w:spacing w:val="-5"/>
        </w:rPr>
        <w:t xml:space="preserve"> </w:t>
      </w:r>
      <w:r>
        <w:rPr>
          <w:color w:val="231F20"/>
        </w:rPr>
        <w:t>announcement</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US</w:t>
      </w:r>
      <w:r>
        <w:rPr>
          <w:color w:val="231F20"/>
          <w:spacing w:val="-5"/>
        </w:rPr>
        <w:t xml:space="preserve"> </w:t>
      </w:r>
      <w:r>
        <w:rPr>
          <w:color w:val="231F20"/>
        </w:rPr>
        <w:t>Government that</w:t>
      </w:r>
      <w:r>
        <w:rPr>
          <w:color w:val="231F20"/>
          <w:spacing w:val="-11"/>
        </w:rPr>
        <w:t xml:space="preserve"> </w:t>
      </w:r>
      <w:r>
        <w:rPr>
          <w:color w:val="231F20"/>
        </w:rPr>
        <w:t>it</w:t>
      </w:r>
      <w:r>
        <w:rPr>
          <w:color w:val="231F20"/>
          <w:spacing w:val="-10"/>
        </w:rPr>
        <w:t xml:space="preserve"> </w:t>
      </w:r>
      <w:r>
        <w:rPr>
          <w:color w:val="231F20"/>
        </w:rPr>
        <w:t>would</w:t>
      </w:r>
      <w:r>
        <w:rPr>
          <w:color w:val="231F20"/>
          <w:spacing w:val="-10"/>
        </w:rPr>
        <w:t xml:space="preserve"> </w:t>
      </w:r>
      <w:r>
        <w:rPr>
          <w:color w:val="231F20"/>
        </w:rPr>
        <w:t>progress</w:t>
      </w:r>
      <w:r>
        <w:rPr>
          <w:color w:val="231F20"/>
          <w:spacing w:val="-10"/>
        </w:rPr>
        <w:t xml:space="preserve"> </w:t>
      </w:r>
      <w:r>
        <w:rPr>
          <w:color w:val="231F20"/>
        </w:rPr>
        <w:t>legislation</w:t>
      </w:r>
      <w:r>
        <w:rPr>
          <w:color w:val="231F20"/>
          <w:spacing w:val="-10"/>
        </w:rPr>
        <w:t xml:space="preserve"> </w:t>
      </w:r>
      <w:r>
        <w:rPr>
          <w:color w:val="231F20"/>
        </w:rPr>
        <w:t>to</w:t>
      </w:r>
      <w:r>
        <w:rPr>
          <w:color w:val="231F20"/>
          <w:spacing w:val="-11"/>
        </w:rPr>
        <w:t xml:space="preserve"> </w:t>
      </w:r>
      <w:r>
        <w:rPr>
          <w:color w:val="231F20"/>
        </w:rPr>
        <w:t>the</w:t>
      </w:r>
      <w:r>
        <w:rPr>
          <w:color w:val="231F20"/>
          <w:spacing w:val="-10"/>
        </w:rPr>
        <w:t xml:space="preserve"> </w:t>
      </w:r>
      <w:r>
        <w:rPr>
          <w:color w:val="231F20"/>
        </w:rPr>
        <w:t>US</w:t>
      </w:r>
      <w:r>
        <w:rPr>
          <w:color w:val="231F20"/>
          <w:spacing w:val="-10"/>
        </w:rPr>
        <w:t xml:space="preserve"> </w:t>
      </w:r>
      <w:r>
        <w:rPr>
          <w:color w:val="231F20"/>
        </w:rPr>
        <w:t xml:space="preserve">Congress to provide a national exemption from the licencing requirements of the US </w:t>
      </w:r>
      <w:r>
        <w:rPr>
          <w:i/>
          <w:color w:val="231F20"/>
        </w:rPr>
        <w:t xml:space="preserve">Arms Export Control Act </w:t>
      </w:r>
      <w:r>
        <w:rPr>
          <w:color w:val="231F20"/>
        </w:rPr>
        <w:t>to Australia and the UK.</w:t>
      </w:r>
    </w:p>
    <w:p w14:paraId="6B219874" w14:textId="77777777" w:rsidR="00B06CC6" w:rsidRDefault="002D1BFA">
      <w:pPr>
        <w:pStyle w:val="BodyText"/>
        <w:spacing w:before="110" w:line="252" w:lineRule="auto"/>
        <w:ind w:left="925" w:right="398"/>
      </w:pPr>
      <w:r>
        <w:rPr>
          <w:color w:val="231F20"/>
        </w:rPr>
        <w:t xml:space="preserve">The process of working through the Impact </w:t>
      </w:r>
      <w:r>
        <w:rPr>
          <w:color w:val="231F20"/>
          <w:spacing w:val="-2"/>
        </w:rPr>
        <w:t>Analysis</w:t>
      </w:r>
      <w:r>
        <w:rPr>
          <w:color w:val="231F20"/>
          <w:spacing w:val="-7"/>
        </w:rPr>
        <w:t xml:space="preserve"> </w:t>
      </w:r>
      <w:r>
        <w:rPr>
          <w:color w:val="231F20"/>
          <w:spacing w:val="-2"/>
        </w:rPr>
        <w:t>provided</w:t>
      </w:r>
      <w:r>
        <w:rPr>
          <w:color w:val="231F20"/>
          <w:spacing w:val="-7"/>
        </w:rPr>
        <w:t xml:space="preserve"> </w:t>
      </w:r>
      <w:r>
        <w:rPr>
          <w:color w:val="231F20"/>
          <w:spacing w:val="-2"/>
        </w:rPr>
        <w:t>the</w:t>
      </w:r>
      <w:r>
        <w:rPr>
          <w:color w:val="231F20"/>
          <w:spacing w:val="-7"/>
        </w:rPr>
        <w:t xml:space="preserve"> </w:t>
      </w:r>
      <w:r>
        <w:rPr>
          <w:color w:val="231F20"/>
          <w:spacing w:val="-2"/>
        </w:rPr>
        <w:t>Australian</w:t>
      </w:r>
      <w:r>
        <w:rPr>
          <w:color w:val="231F20"/>
          <w:spacing w:val="-7"/>
        </w:rPr>
        <w:t xml:space="preserve"> </w:t>
      </w:r>
      <w:r>
        <w:rPr>
          <w:color w:val="231F20"/>
          <w:spacing w:val="-2"/>
        </w:rPr>
        <w:t>Government</w:t>
      </w:r>
      <w:r>
        <w:rPr>
          <w:color w:val="231F20"/>
          <w:spacing w:val="-7"/>
        </w:rPr>
        <w:t xml:space="preserve"> </w:t>
      </w:r>
      <w:r>
        <w:rPr>
          <w:color w:val="231F20"/>
          <w:spacing w:val="-2"/>
        </w:rPr>
        <w:t>with</w:t>
      </w:r>
      <w:r>
        <w:rPr>
          <w:color w:val="231F20"/>
        </w:rPr>
        <w:t xml:space="preserve"> </w:t>
      </w:r>
      <w:r>
        <w:rPr>
          <w:color w:val="231F20"/>
          <w:spacing w:val="-2"/>
        </w:rPr>
        <w:t>a</w:t>
      </w:r>
      <w:r>
        <w:rPr>
          <w:color w:val="231F20"/>
          <w:spacing w:val="-4"/>
        </w:rPr>
        <w:t xml:space="preserve"> </w:t>
      </w:r>
      <w:r>
        <w:rPr>
          <w:color w:val="231F20"/>
          <w:spacing w:val="-2"/>
        </w:rPr>
        <w:t>framework</w:t>
      </w:r>
      <w:r>
        <w:rPr>
          <w:color w:val="231F20"/>
          <w:spacing w:val="-3"/>
        </w:rPr>
        <w:t xml:space="preserve"> </w:t>
      </w:r>
      <w:r>
        <w:rPr>
          <w:color w:val="231F20"/>
          <w:spacing w:val="-2"/>
        </w:rPr>
        <w:t>to understand</w:t>
      </w:r>
      <w:r>
        <w:rPr>
          <w:color w:val="231F20"/>
          <w:spacing w:val="-4"/>
        </w:rPr>
        <w:t xml:space="preserve"> </w:t>
      </w:r>
      <w:r>
        <w:rPr>
          <w:color w:val="231F20"/>
          <w:spacing w:val="-2"/>
        </w:rPr>
        <w:t>the</w:t>
      </w:r>
      <w:r>
        <w:rPr>
          <w:color w:val="231F20"/>
          <w:spacing w:val="-3"/>
        </w:rPr>
        <w:t xml:space="preserve"> </w:t>
      </w:r>
      <w:r>
        <w:rPr>
          <w:color w:val="231F20"/>
          <w:spacing w:val="-2"/>
        </w:rPr>
        <w:t>opportunities</w:t>
      </w:r>
      <w:r>
        <w:rPr>
          <w:color w:val="231F20"/>
          <w:spacing w:val="-4"/>
        </w:rPr>
        <w:t xml:space="preserve"> </w:t>
      </w:r>
      <w:r>
        <w:rPr>
          <w:color w:val="231F20"/>
          <w:spacing w:val="-5"/>
        </w:rPr>
        <w:t>and</w:t>
      </w:r>
    </w:p>
    <w:p w14:paraId="02E27A0E" w14:textId="77777777" w:rsidR="00B06CC6" w:rsidRDefault="002D1BFA">
      <w:pPr>
        <w:pStyle w:val="BodyText"/>
        <w:spacing w:line="252" w:lineRule="auto"/>
        <w:ind w:left="925"/>
      </w:pPr>
      <w:r>
        <w:rPr>
          <w:color w:val="231F20"/>
          <w:spacing w:val="-2"/>
        </w:rPr>
        <w:t>consequences of making changes to Australia’s export</w:t>
      </w:r>
      <w:r>
        <w:rPr>
          <w:color w:val="231F20"/>
        </w:rPr>
        <w:t xml:space="preserve"> control framework to:</w:t>
      </w:r>
    </w:p>
    <w:p w14:paraId="45710B61" w14:textId="77777777" w:rsidR="00B06CC6" w:rsidRDefault="002D1BFA">
      <w:pPr>
        <w:pStyle w:val="ListParagraph"/>
        <w:numPr>
          <w:ilvl w:val="1"/>
          <w:numId w:val="45"/>
        </w:numPr>
        <w:tabs>
          <w:tab w:val="left" w:pos="1263"/>
          <w:tab w:val="left" w:pos="1265"/>
        </w:tabs>
        <w:spacing w:line="252" w:lineRule="auto"/>
        <w:ind w:right="1162"/>
        <w:rPr>
          <w:sz w:val="18"/>
        </w:rPr>
      </w:pPr>
      <w:r>
        <w:rPr>
          <w:color w:val="231F20"/>
          <w:sz w:val="18"/>
        </w:rPr>
        <w:t>Access</w:t>
      </w:r>
      <w:r>
        <w:rPr>
          <w:color w:val="231F20"/>
          <w:spacing w:val="-11"/>
          <w:sz w:val="18"/>
        </w:rPr>
        <w:t xml:space="preserve"> </w:t>
      </w:r>
      <w:r>
        <w:rPr>
          <w:color w:val="231F20"/>
          <w:sz w:val="18"/>
        </w:rPr>
        <w:t>a</w:t>
      </w:r>
      <w:r>
        <w:rPr>
          <w:color w:val="231F20"/>
          <w:spacing w:val="-10"/>
          <w:sz w:val="18"/>
        </w:rPr>
        <w:t xml:space="preserve"> </w:t>
      </w:r>
      <w:r>
        <w:rPr>
          <w:color w:val="231F20"/>
          <w:sz w:val="18"/>
        </w:rPr>
        <w:t>national</w:t>
      </w:r>
      <w:r>
        <w:rPr>
          <w:color w:val="231F20"/>
          <w:spacing w:val="-10"/>
          <w:sz w:val="18"/>
        </w:rPr>
        <w:t xml:space="preserve"> </w:t>
      </w:r>
      <w:r>
        <w:rPr>
          <w:color w:val="231F20"/>
          <w:sz w:val="18"/>
        </w:rPr>
        <w:t>exemption</w:t>
      </w:r>
      <w:r>
        <w:rPr>
          <w:color w:val="231F20"/>
          <w:spacing w:val="-10"/>
          <w:sz w:val="18"/>
        </w:rPr>
        <w:t xml:space="preserve"> </w:t>
      </w:r>
      <w:r>
        <w:rPr>
          <w:color w:val="231F20"/>
          <w:sz w:val="18"/>
        </w:rPr>
        <w:t>to</w:t>
      </w:r>
      <w:r>
        <w:rPr>
          <w:color w:val="231F20"/>
          <w:spacing w:val="-10"/>
          <w:sz w:val="18"/>
        </w:rPr>
        <w:t xml:space="preserve"> </w:t>
      </w:r>
      <w:r>
        <w:rPr>
          <w:color w:val="231F20"/>
          <w:sz w:val="18"/>
        </w:rPr>
        <w:t>the licencing requirements of the US</w:t>
      </w:r>
    </w:p>
    <w:p w14:paraId="1CCE6D19" w14:textId="77777777" w:rsidR="00B06CC6" w:rsidRDefault="002D1BFA">
      <w:pPr>
        <w:spacing w:line="218" w:lineRule="exact"/>
        <w:ind w:left="1265"/>
        <w:rPr>
          <w:sz w:val="18"/>
        </w:rPr>
      </w:pPr>
      <w:r>
        <w:rPr>
          <w:i/>
          <w:color w:val="231F20"/>
          <w:spacing w:val="-6"/>
          <w:sz w:val="18"/>
        </w:rPr>
        <w:t>Arms</w:t>
      </w:r>
      <w:r>
        <w:rPr>
          <w:i/>
          <w:color w:val="231F20"/>
          <w:spacing w:val="3"/>
          <w:sz w:val="18"/>
        </w:rPr>
        <w:t xml:space="preserve"> </w:t>
      </w:r>
      <w:r>
        <w:rPr>
          <w:i/>
          <w:color w:val="231F20"/>
          <w:spacing w:val="-6"/>
          <w:sz w:val="18"/>
        </w:rPr>
        <w:t>Export</w:t>
      </w:r>
      <w:r>
        <w:rPr>
          <w:i/>
          <w:color w:val="231F20"/>
          <w:spacing w:val="3"/>
          <w:sz w:val="18"/>
        </w:rPr>
        <w:t xml:space="preserve"> </w:t>
      </w:r>
      <w:r>
        <w:rPr>
          <w:i/>
          <w:color w:val="231F20"/>
          <w:spacing w:val="-6"/>
          <w:sz w:val="18"/>
        </w:rPr>
        <w:t>Control</w:t>
      </w:r>
      <w:r>
        <w:rPr>
          <w:i/>
          <w:color w:val="231F20"/>
          <w:spacing w:val="3"/>
          <w:sz w:val="18"/>
        </w:rPr>
        <w:t xml:space="preserve"> </w:t>
      </w:r>
      <w:r>
        <w:rPr>
          <w:i/>
          <w:color w:val="231F20"/>
          <w:spacing w:val="-6"/>
          <w:sz w:val="18"/>
        </w:rPr>
        <w:t>Act</w:t>
      </w:r>
      <w:r>
        <w:rPr>
          <w:color w:val="231F20"/>
          <w:spacing w:val="-6"/>
          <w:sz w:val="18"/>
        </w:rPr>
        <w:t>;</w:t>
      </w:r>
      <w:r>
        <w:rPr>
          <w:color w:val="231F20"/>
          <w:spacing w:val="4"/>
          <w:sz w:val="18"/>
        </w:rPr>
        <w:t xml:space="preserve"> </w:t>
      </w:r>
      <w:r>
        <w:rPr>
          <w:color w:val="231F20"/>
          <w:spacing w:val="-6"/>
          <w:sz w:val="18"/>
        </w:rPr>
        <w:t>and</w:t>
      </w:r>
    </w:p>
    <w:p w14:paraId="363C0EEE" w14:textId="77777777" w:rsidR="00B06CC6" w:rsidRDefault="002D1BFA">
      <w:pPr>
        <w:pStyle w:val="ListParagraph"/>
        <w:numPr>
          <w:ilvl w:val="1"/>
          <w:numId w:val="45"/>
        </w:numPr>
        <w:tabs>
          <w:tab w:val="left" w:pos="1263"/>
          <w:tab w:val="left" w:pos="1265"/>
        </w:tabs>
        <w:spacing w:before="64" w:line="252" w:lineRule="auto"/>
        <w:ind w:right="133"/>
        <w:rPr>
          <w:sz w:val="18"/>
        </w:rPr>
      </w:pPr>
      <w:r>
        <w:rPr>
          <w:color w:val="231F20"/>
          <w:sz w:val="18"/>
        </w:rPr>
        <w:t>Provide a national exemption to the permit requirements</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Australian</w:t>
      </w:r>
      <w:r>
        <w:rPr>
          <w:color w:val="231F20"/>
          <w:spacing w:val="-4"/>
          <w:sz w:val="18"/>
        </w:rPr>
        <w:t xml:space="preserve"> </w:t>
      </w:r>
      <w:r>
        <w:rPr>
          <w:color w:val="231F20"/>
          <w:sz w:val="18"/>
        </w:rPr>
        <w:t>DTC</w:t>
      </w:r>
      <w:r>
        <w:rPr>
          <w:color w:val="231F20"/>
          <w:spacing w:val="-4"/>
          <w:sz w:val="18"/>
        </w:rPr>
        <w:t xml:space="preserve"> </w:t>
      </w:r>
      <w:r>
        <w:rPr>
          <w:color w:val="231F20"/>
          <w:sz w:val="18"/>
        </w:rPr>
        <w:t>Act</w:t>
      </w:r>
      <w:r>
        <w:rPr>
          <w:color w:val="231F20"/>
          <w:spacing w:val="-5"/>
          <w:sz w:val="18"/>
        </w:rPr>
        <w:t xml:space="preserve"> </w:t>
      </w:r>
      <w:r>
        <w:rPr>
          <w:color w:val="231F20"/>
          <w:sz w:val="18"/>
        </w:rPr>
        <w:t>for</w:t>
      </w:r>
      <w:r>
        <w:rPr>
          <w:color w:val="231F20"/>
          <w:spacing w:val="-6"/>
          <w:sz w:val="18"/>
        </w:rPr>
        <w:t xml:space="preserve"> </w:t>
      </w:r>
      <w:r>
        <w:rPr>
          <w:color w:val="231F20"/>
          <w:sz w:val="18"/>
        </w:rPr>
        <w:t>DSGL controlled</w:t>
      </w:r>
      <w:r>
        <w:rPr>
          <w:color w:val="231F20"/>
          <w:spacing w:val="-11"/>
          <w:sz w:val="18"/>
        </w:rPr>
        <w:t xml:space="preserve"> </w:t>
      </w:r>
      <w:r>
        <w:rPr>
          <w:color w:val="231F20"/>
          <w:sz w:val="18"/>
        </w:rPr>
        <w:t>goods</w:t>
      </w:r>
      <w:r>
        <w:rPr>
          <w:color w:val="231F20"/>
          <w:spacing w:val="-10"/>
          <w:sz w:val="18"/>
        </w:rPr>
        <w:t xml:space="preserve"> </w:t>
      </w:r>
      <w:r>
        <w:rPr>
          <w:color w:val="231F20"/>
          <w:sz w:val="18"/>
        </w:rPr>
        <w:t>and</w:t>
      </w:r>
      <w:r>
        <w:rPr>
          <w:color w:val="231F20"/>
          <w:spacing w:val="-10"/>
          <w:sz w:val="18"/>
        </w:rPr>
        <w:t xml:space="preserve"> </w:t>
      </w:r>
      <w:r>
        <w:rPr>
          <w:color w:val="231F20"/>
          <w:sz w:val="18"/>
        </w:rPr>
        <w:t>technology</w:t>
      </w:r>
      <w:r>
        <w:rPr>
          <w:color w:val="231F20"/>
          <w:spacing w:val="-10"/>
          <w:sz w:val="18"/>
        </w:rPr>
        <w:t xml:space="preserve"> </w:t>
      </w:r>
      <w:r>
        <w:rPr>
          <w:color w:val="231F20"/>
          <w:sz w:val="18"/>
        </w:rPr>
        <w:t>exported</w:t>
      </w:r>
      <w:r>
        <w:rPr>
          <w:color w:val="231F20"/>
          <w:spacing w:val="-10"/>
          <w:sz w:val="18"/>
        </w:rPr>
        <w:t xml:space="preserve"> </w:t>
      </w:r>
      <w:r>
        <w:rPr>
          <w:color w:val="231F20"/>
          <w:sz w:val="18"/>
        </w:rPr>
        <w:t>to</w:t>
      </w:r>
      <w:r>
        <w:rPr>
          <w:color w:val="231F20"/>
          <w:spacing w:val="-11"/>
          <w:sz w:val="18"/>
        </w:rPr>
        <w:t xml:space="preserve"> </w:t>
      </w:r>
      <w:r>
        <w:rPr>
          <w:color w:val="231F20"/>
          <w:sz w:val="18"/>
        </w:rPr>
        <w:t>the UK</w:t>
      </w:r>
      <w:r>
        <w:rPr>
          <w:color w:val="231F20"/>
          <w:spacing w:val="-7"/>
          <w:sz w:val="18"/>
        </w:rPr>
        <w:t xml:space="preserve"> </w:t>
      </w:r>
      <w:r>
        <w:rPr>
          <w:color w:val="231F20"/>
          <w:sz w:val="18"/>
        </w:rPr>
        <w:t>and</w:t>
      </w:r>
      <w:r>
        <w:rPr>
          <w:color w:val="231F20"/>
          <w:spacing w:val="-7"/>
          <w:sz w:val="18"/>
        </w:rPr>
        <w:t xml:space="preserve"> </w:t>
      </w:r>
      <w:r>
        <w:rPr>
          <w:color w:val="231F20"/>
          <w:sz w:val="18"/>
        </w:rPr>
        <w:t>US,</w:t>
      </w:r>
      <w:r>
        <w:rPr>
          <w:color w:val="231F20"/>
          <w:spacing w:val="-7"/>
          <w:sz w:val="18"/>
        </w:rPr>
        <w:t xml:space="preserve"> </w:t>
      </w:r>
      <w:r>
        <w:rPr>
          <w:color w:val="231F20"/>
          <w:sz w:val="18"/>
        </w:rPr>
        <w:t>supporting</w:t>
      </w:r>
      <w:r>
        <w:rPr>
          <w:color w:val="231F20"/>
          <w:spacing w:val="-7"/>
          <w:sz w:val="18"/>
        </w:rPr>
        <w:t xml:space="preserve"> </w:t>
      </w:r>
      <w:r>
        <w:rPr>
          <w:color w:val="231F20"/>
          <w:sz w:val="18"/>
        </w:rPr>
        <w:t>the</w:t>
      </w:r>
      <w:r>
        <w:rPr>
          <w:color w:val="231F20"/>
          <w:spacing w:val="-7"/>
          <w:sz w:val="18"/>
        </w:rPr>
        <w:t xml:space="preserve"> </w:t>
      </w:r>
      <w:r>
        <w:rPr>
          <w:color w:val="231F20"/>
          <w:sz w:val="18"/>
        </w:rPr>
        <w:t>creation</w:t>
      </w:r>
      <w:r>
        <w:rPr>
          <w:color w:val="231F20"/>
          <w:spacing w:val="-7"/>
          <w:sz w:val="18"/>
        </w:rPr>
        <w:t xml:space="preserve"> </w:t>
      </w:r>
      <w:r>
        <w:rPr>
          <w:color w:val="231F20"/>
          <w:sz w:val="18"/>
        </w:rPr>
        <w:t>of</w:t>
      </w:r>
      <w:r>
        <w:rPr>
          <w:color w:val="231F20"/>
          <w:spacing w:val="-7"/>
          <w:sz w:val="18"/>
        </w:rPr>
        <w:t xml:space="preserve"> </w:t>
      </w:r>
      <w:r>
        <w:rPr>
          <w:color w:val="231F20"/>
          <w:sz w:val="18"/>
        </w:rPr>
        <w:t>a</w:t>
      </w:r>
      <w:r>
        <w:rPr>
          <w:color w:val="231F20"/>
          <w:spacing w:val="-8"/>
          <w:sz w:val="18"/>
        </w:rPr>
        <w:t xml:space="preserve"> </w:t>
      </w:r>
      <w:r>
        <w:rPr>
          <w:color w:val="231F20"/>
          <w:sz w:val="18"/>
        </w:rPr>
        <w:t>trilateral AUKUS partners licence-free environment.</w:t>
      </w:r>
    </w:p>
    <w:p w14:paraId="391598CD" w14:textId="77777777" w:rsidR="00B06CC6" w:rsidRDefault="002D1BFA">
      <w:pPr>
        <w:pStyle w:val="BodyText"/>
        <w:spacing w:before="109" w:line="252" w:lineRule="auto"/>
        <w:ind w:left="925" w:right="176"/>
      </w:pPr>
      <w:r>
        <w:rPr>
          <w:color w:val="231F20"/>
        </w:rPr>
        <w:t>Drawing</w:t>
      </w:r>
      <w:r>
        <w:rPr>
          <w:color w:val="231F20"/>
          <w:spacing w:val="-1"/>
        </w:rPr>
        <w:t xml:space="preserve"> </w:t>
      </w:r>
      <w:r>
        <w:rPr>
          <w:color w:val="231F20"/>
        </w:rPr>
        <w:t>on</w:t>
      </w:r>
      <w:r>
        <w:rPr>
          <w:color w:val="231F20"/>
          <w:spacing w:val="-1"/>
        </w:rPr>
        <w:t xml:space="preserve"> </w:t>
      </w:r>
      <w:r>
        <w:rPr>
          <w:color w:val="231F20"/>
        </w:rPr>
        <w:t>academic</w:t>
      </w:r>
      <w:r>
        <w:rPr>
          <w:color w:val="231F20"/>
          <w:spacing w:val="-1"/>
        </w:rPr>
        <w:t xml:space="preserve"> </w:t>
      </w:r>
      <w:r>
        <w:rPr>
          <w:color w:val="231F20"/>
        </w:rPr>
        <w:t>reports,</w:t>
      </w:r>
      <w:r>
        <w:rPr>
          <w:color w:val="231F20"/>
          <w:spacing w:val="-1"/>
        </w:rPr>
        <w:t xml:space="preserve"> </w:t>
      </w:r>
      <w:r>
        <w:rPr>
          <w:color w:val="231F20"/>
        </w:rPr>
        <w:t>public</w:t>
      </w:r>
      <w:r>
        <w:rPr>
          <w:color w:val="231F20"/>
          <w:spacing w:val="-1"/>
        </w:rPr>
        <w:t xml:space="preserve"> </w:t>
      </w:r>
      <w:r>
        <w:rPr>
          <w:color w:val="231F20"/>
        </w:rPr>
        <w:t>representation from</w:t>
      </w:r>
      <w:r>
        <w:rPr>
          <w:color w:val="231F20"/>
          <w:spacing w:val="-11"/>
        </w:rPr>
        <w:t xml:space="preserve"> </w:t>
      </w:r>
      <w:r>
        <w:rPr>
          <w:color w:val="231F20"/>
        </w:rPr>
        <w:t>Australian,</w:t>
      </w:r>
      <w:r>
        <w:rPr>
          <w:color w:val="231F20"/>
          <w:spacing w:val="-10"/>
        </w:rPr>
        <w:t xml:space="preserve"> </w:t>
      </w:r>
      <w:r>
        <w:rPr>
          <w:color w:val="231F20"/>
        </w:rPr>
        <w:t>UK</w:t>
      </w:r>
      <w:r>
        <w:rPr>
          <w:color w:val="231F20"/>
          <w:spacing w:val="-10"/>
        </w:rPr>
        <w:t xml:space="preserve"> </w:t>
      </w:r>
      <w:r>
        <w:rPr>
          <w:color w:val="231F20"/>
        </w:rPr>
        <w:t>and</w:t>
      </w:r>
      <w:r>
        <w:rPr>
          <w:color w:val="231F20"/>
          <w:spacing w:val="-10"/>
        </w:rPr>
        <w:t xml:space="preserve"> </w:t>
      </w:r>
      <w:r>
        <w:rPr>
          <w:color w:val="231F20"/>
        </w:rPr>
        <w:t>US</w:t>
      </w:r>
      <w:r>
        <w:rPr>
          <w:color w:val="231F20"/>
          <w:spacing w:val="-10"/>
        </w:rPr>
        <w:t xml:space="preserve"> </w:t>
      </w:r>
      <w:r>
        <w:rPr>
          <w:color w:val="231F20"/>
        </w:rPr>
        <w:t>industry</w:t>
      </w:r>
      <w:r>
        <w:rPr>
          <w:color w:val="231F20"/>
          <w:spacing w:val="-11"/>
        </w:rPr>
        <w:t xml:space="preserve"> </w:t>
      </w:r>
      <w:r>
        <w:rPr>
          <w:color w:val="231F20"/>
        </w:rPr>
        <w:t>and</w:t>
      </w:r>
      <w:r>
        <w:rPr>
          <w:color w:val="231F20"/>
          <w:spacing w:val="-10"/>
        </w:rPr>
        <w:t xml:space="preserve"> </w:t>
      </w:r>
      <w:r>
        <w:rPr>
          <w:color w:val="231F20"/>
        </w:rPr>
        <w:t>confidential, targeted</w:t>
      </w:r>
      <w:r>
        <w:rPr>
          <w:color w:val="231F20"/>
          <w:spacing w:val="-6"/>
        </w:rPr>
        <w:t xml:space="preserve"> </w:t>
      </w:r>
      <w:r>
        <w:rPr>
          <w:color w:val="231F20"/>
        </w:rPr>
        <w:t>and</w:t>
      </w:r>
      <w:r>
        <w:rPr>
          <w:color w:val="231F20"/>
          <w:spacing w:val="-6"/>
        </w:rPr>
        <w:t xml:space="preserve"> </w:t>
      </w:r>
      <w:r>
        <w:rPr>
          <w:color w:val="231F20"/>
        </w:rPr>
        <w:t>public</w:t>
      </w:r>
      <w:r>
        <w:rPr>
          <w:color w:val="231F20"/>
          <w:spacing w:val="-5"/>
        </w:rPr>
        <w:t xml:space="preserve"> </w:t>
      </w:r>
      <w:r>
        <w:rPr>
          <w:color w:val="231F20"/>
        </w:rPr>
        <w:t>consultations</w:t>
      </w:r>
      <w:r>
        <w:rPr>
          <w:color w:val="231F20"/>
          <w:spacing w:val="-6"/>
        </w:rPr>
        <w:t xml:space="preserve"> </w:t>
      </w:r>
      <w:r>
        <w:rPr>
          <w:color w:val="231F20"/>
        </w:rPr>
        <w:t>with</w:t>
      </w:r>
      <w:r>
        <w:rPr>
          <w:color w:val="231F20"/>
          <w:spacing w:val="-6"/>
        </w:rPr>
        <w:t xml:space="preserve"> </w:t>
      </w:r>
      <w:r>
        <w:rPr>
          <w:color w:val="231F20"/>
        </w:rPr>
        <w:t>stakeholders, Defence developed the proposed policy options outlined in this Impact Analysis to meet the stated objectives and address the identified policy problems. This information formed the primary</w:t>
      </w:r>
    </w:p>
    <w:p w14:paraId="0C93D03C" w14:textId="77777777" w:rsidR="00B06CC6" w:rsidRDefault="002D1BFA">
      <w:pPr>
        <w:pStyle w:val="BodyText"/>
        <w:spacing w:line="252" w:lineRule="auto"/>
        <w:ind w:left="925" w:right="176"/>
      </w:pPr>
      <w:r>
        <w:rPr>
          <w:color w:val="231F20"/>
        </w:rPr>
        <w:t>basis</w:t>
      </w:r>
      <w:r>
        <w:rPr>
          <w:color w:val="231F20"/>
          <w:spacing w:val="-3"/>
        </w:rPr>
        <w:t xml:space="preserve"> </w:t>
      </w:r>
      <w:r>
        <w:rPr>
          <w:color w:val="231F20"/>
        </w:rPr>
        <w:t>for</w:t>
      </w:r>
      <w:r>
        <w:rPr>
          <w:color w:val="231F20"/>
          <w:spacing w:val="-3"/>
        </w:rPr>
        <w:t xml:space="preserve"> </w:t>
      </w:r>
      <w:r>
        <w:rPr>
          <w:color w:val="231F20"/>
        </w:rPr>
        <w:t>Questions</w:t>
      </w:r>
      <w:r>
        <w:rPr>
          <w:color w:val="231F20"/>
          <w:spacing w:val="-8"/>
        </w:rPr>
        <w:t xml:space="preserve"> </w:t>
      </w:r>
      <w:r>
        <w:rPr>
          <w:color w:val="231F20"/>
        </w:rPr>
        <w:t>1–3</w:t>
      </w:r>
      <w:r>
        <w:rPr>
          <w:color w:val="231F20"/>
          <w:spacing w:val="-2"/>
        </w:rPr>
        <w:t xml:space="preserve"> </w:t>
      </w:r>
      <w:r>
        <w:rPr>
          <w:color w:val="231F20"/>
        </w:rPr>
        <w:t>and</w:t>
      </w:r>
      <w:r>
        <w:rPr>
          <w:color w:val="231F20"/>
          <w:spacing w:val="-3"/>
        </w:rPr>
        <w:t xml:space="preserve"> </w:t>
      </w:r>
      <w:r>
        <w:rPr>
          <w:color w:val="231F20"/>
        </w:rPr>
        <w:t>informed</w:t>
      </w:r>
      <w:r>
        <w:rPr>
          <w:color w:val="231F20"/>
          <w:spacing w:val="-3"/>
        </w:rPr>
        <w:t xml:space="preserve"> </w:t>
      </w:r>
      <w:r>
        <w:rPr>
          <w:color w:val="231F20"/>
        </w:rPr>
        <w:t>a</w:t>
      </w:r>
      <w:r>
        <w:rPr>
          <w:color w:val="231F20"/>
          <w:spacing w:val="-3"/>
        </w:rPr>
        <w:t xml:space="preserve"> </w:t>
      </w:r>
      <w:r>
        <w:rPr>
          <w:color w:val="231F20"/>
        </w:rPr>
        <w:t>decision</w:t>
      </w:r>
      <w:r>
        <w:rPr>
          <w:color w:val="231F20"/>
          <w:spacing w:val="-2"/>
        </w:rPr>
        <w:t xml:space="preserve"> </w:t>
      </w:r>
      <w:r>
        <w:rPr>
          <w:color w:val="231F20"/>
        </w:rPr>
        <w:t>by the</w:t>
      </w:r>
      <w:r>
        <w:rPr>
          <w:color w:val="231F20"/>
          <w:spacing w:val="-1"/>
        </w:rPr>
        <w:t xml:space="preserve"> </w:t>
      </w:r>
      <w:r>
        <w:rPr>
          <w:color w:val="231F20"/>
        </w:rPr>
        <w:t>Australian Government</w:t>
      </w:r>
      <w:r>
        <w:rPr>
          <w:color w:val="231F20"/>
          <w:spacing w:val="-1"/>
        </w:rPr>
        <w:t xml:space="preserve"> </w:t>
      </w:r>
      <w:r>
        <w:rPr>
          <w:color w:val="231F20"/>
        </w:rPr>
        <w:t>to commence</w:t>
      </w:r>
      <w:r>
        <w:rPr>
          <w:color w:val="231F20"/>
          <w:spacing w:val="-1"/>
        </w:rPr>
        <w:t xml:space="preserve"> </w:t>
      </w:r>
      <w:r>
        <w:rPr>
          <w:color w:val="231F20"/>
        </w:rPr>
        <w:t>targeted consultation with industry, higher education and research</w:t>
      </w:r>
      <w:r>
        <w:rPr>
          <w:color w:val="231F20"/>
          <w:spacing w:val="-11"/>
        </w:rPr>
        <w:t xml:space="preserve"> </w:t>
      </w:r>
      <w:r>
        <w:rPr>
          <w:color w:val="231F20"/>
        </w:rPr>
        <w:t>sectors.</w:t>
      </w:r>
    </w:p>
    <w:p w14:paraId="1DA84685" w14:textId="77777777" w:rsidR="00B06CC6" w:rsidRDefault="002D1BFA">
      <w:pPr>
        <w:pStyle w:val="BodyText"/>
        <w:spacing w:before="106" w:line="252" w:lineRule="auto"/>
        <w:ind w:left="925"/>
      </w:pPr>
      <w:r>
        <w:rPr>
          <w:color w:val="231F20"/>
          <w:spacing w:val="-2"/>
        </w:rPr>
        <w:t>In</w:t>
      </w:r>
      <w:r>
        <w:rPr>
          <w:color w:val="231F20"/>
          <w:spacing w:val="-7"/>
        </w:rPr>
        <w:t xml:space="preserve"> </w:t>
      </w:r>
      <w:r>
        <w:rPr>
          <w:color w:val="231F20"/>
          <w:spacing w:val="-2"/>
        </w:rPr>
        <w:t>October</w:t>
      </w:r>
      <w:r>
        <w:rPr>
          <w:color w:val="231F20"/>
          <w:spacing w:val="-8"/>
        </w:rPr>
        <w:t xml:space="preserve"> </w:t>
      </w:r>
      <w:r>
        <w:rPr>
          <w:color w:val="231F20"/>
          <w:spacing w:val="-2"/>
        </w:rPr>
        <w:t>2023,</w:t>
      </w:r>
      <w:r>
        <w:rPr>
          <w:color w:val="231F20"/>
          <w:spacing w:val="-7"/>
        </w:rPr>
        <w:t xml:space="preserve"> </w:t>
      </w:r>
      <w:r>
        <w:rPr>
          <w:color w:val="231F20"/>
          <w:spacing w:val="-2"/>
        </w:rPr>
        <w:t>Defence</w:t>
      </w:r>
      <w:r>
        <w:rPr>
          <w:color w:val="231F20"/>
          <w:spacing w:val="-8"/>
        </w:rPr>
        <w:t xml:space="preserve"> </w:t>
      </w:r>
      <w:r>
        <w:rPr>
          <w:color w:val="231F20"/>
          <w:spacing w:val="-2"/>
        </w:rPr>
        <w:t>submitted</w:t>
      </w:r>
      <w:r>
        <w:rPr>
          <w:color w:val="231F20"/>
          <w:spacing w:val="-8"/>
        </w:rPr>
        <w:t xml:space="preserve"> </w:t>
      </w:r>
      <w:r>
        <w:rPr>
          <w:color w:val="231F20"/>
          <w:spacing w:val="-2"/>
        </w:rPr>
        <w:t>the</w:t>
      </w:r>
      <w:r>
        <w:rPr>
          <w:color w:val="231F20"/>
          <w:spacing w:val="-8"/>
        </w:rPr>
        <w:t xml:space="preserve"> </w:t>
      </w:r>
      <w:r>
        <w:rPr>
          <w:color w:val="231F20"/>
          <w:spacing w:val="-2"/>
        </w:rPr>
        <w:t>Impact</w:t>
      </w:r>
      <w:r>
        <w:rPr>
          <w:color w:val="231F20"/>
          <w:spacing w:val="-8"/>
        </w:rPr>
        <w:t xml:space="preserve"> </w:t>
      </w:r>
      <w:r>
        <w:rPr>
          <w:color w:val="231F20"/>
          <w:spacing w:val="-2"/>
        </w:rPr>
        <w:t>Analysis</w:t>
      </w:r>
      <w:r>
        <w:rPr>
          <w:color w:val="231F20"/>
        </w:rPr>
        <w:t xml:space="preserve"> for a First Pass Assessment by the Office of Impact Analysis (OIA). The OIA assessed the Impact Analysis</w:t>
      </w:r>
    </w:p>
    <w:p w14:paraId="5BA6230C" w14:textId="77777777" w:rsidR="00B06CC6" w:rsidRDefault="002D1BFA">
      <w:pPr>
        <w:pStyle w:val="BodyText"/>
        <w:spacing w:line="218" w:lineRule="exact"/>
        <w:ind w:left="925"/>
      </w:pPr>
      <w:r>
        <w:rPr>
          <w:color w:val="231F20"/>
        </w:rPr>
        <w:t>as</w:t>
      </w:r>
      <w:r>
        <w:rPr>
          <w:color w:val="231F20"/>
          <w:spacing w:val="-9"/>
        </w:rPr>
        <w:t xml:space="preserve"> </w:t>
      </w:r>
      <w:r>
        <w:rPr>
          <w:color w:val="231F20"/>
        </w:rPr>
        <w:t>adequate</w:t>
      </w:r>
      <w:r>
        <w:rPr>
          <w:color w:val="231F20"/>
          <w:spacing w:val="-9"/>
        </w:rPr>
        <w:t xml:space="preserve"> </w:t>
      </w:r>
      <w:r>
        <w:rPr>
          <w:color w:val="231F20"/>
        </w:rPr>
        <w:t>to</w:t>
      </w:r>
      <w:r>
        <w:rPr>
          <w:color w:val="231F20"/>
          <w:spacing w:val="-8"/>
        </w:rPr>
        <w:t xml:space="preserve"> </w:t>
      </w:r>
      <w:r>
        <w:rPr>
          <w:color w:val="231F20"/>
        </w:rPr>
        <w:t>inform</w:t>
      </w:r>
      <w:r>
        <w:rPr>
          <w:color w:val="231F20"/>
          <w:spacing w:val="-9"/>
        </w:rPr>
        <w:t xml:space="preserve"> </w:t>
      </w:r>
      <w:r>
        <w:rPr>
          <w:color w:val="231F20"/>
        </w:rPr>
        <w:t>a</w:t>
      </w:r>
      <w:r>
        <w:rPr>
          <w:color w:val="231F20"/>
          <w:spacing w:val="-9"/>
        </w:rPr>
        <w:t xml:space="preserve"> </w:t>
      </w:r>
      <w:r>
        <w:rPr>
          <w:color w:val="231F20"/>
        </w:rPr>
        <w:t>decision</w:t>
      </w:r>
      <w:r>
        <w:rPr>
          <w:color w:val="231F20"/>
          <w:spacing w:val="-8"/>
        </w:rPr>
        <w:t xml:space="preserve"> </w:t>
      </w:r>
      <w:r>
        <w:rPr>
          <w:color w:val="231F20"/>
        </w:rPr>
        <w:t>by</w:t>
      </w:r>
      <w:r>
        <w:rPr>
          <w:color w:val="231F20"/>
          <w:spacing w:val="-9"/>
        </w:rPr>
        <w:t xml:space="preserve"> </w:t>
      </w:r>
      <w:r>
        <w:rPr>
          <w:color w:val="231F20"/>
        </w:rPr>
        <w:t>the</w:t>
      </w:r>
      <w:r>
        <w:rPr>
          <w:color w:val="231F20"/>
          <w:spacing w:val="-8"/>
        </w:rPr>
        <w:t xml:space="preserve"> </w:t>
      </w:r>
      <w:r>
        <w:rPr>
          <w:color w:val="231F20"/>
          <w:spacing w:val="-2"/>
        </w:rPr>
        <w:t>Australian</w:t>
      </w:r>
    </w:p>
    <w:p w14:paraId="0F9B6F2F" w14:textId="77777777" w:rsidR="00B06CC6" w:rsidRDefault="002D1BFA">
      <w:pPr>
        <w:pStyle w:val="BodyText"/>
        <w:spacing w:before="97" w:line="252" w:lineRule="auto"/>
        <w:ind w:left="244" w:right="1027"/>
      </w:pPr>
      <w:r>
        <w:br w:type="column"/>
      </w:r>
      <w:r>
        <w:rPr>
          <w:color w:val="231F20"/>
        </w:rPr>
        <w:t>Government to publicly consult draft legislation to enable introduction as early as this year. The OIA provided feedback to Defence to support further development</w:t>
      </w:r>
      <w:r>
        <w:rPr>
          <w:color w:val="231F20"/>
          <w:spacing w:val="-11"/>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Impact</w:t>
      </w:r>
      <w:r>
        <w:rPr>
          <w:color w:val="231F20"/>
          <w:spacing w:val="-10"/>
        </w:rPr>
        <w:t xml:space="preserve"> </w:t>
      </w:r>
      <w:r>
        <w:rPr>
          <w:color w:val="231F20"/>
        </w:rPr>
        <w:t>Analysis</w:t>
      </w:r>
      <w:r>
        <w:rPr>
          <w:color w:val="231F20"/>
          <w:spacing w:val="-10"/>
        </w:rPr>
        <w:t xml:space="preserve"> </w:t>
      </w:r>
      <w:r>
        <w:rPr>
          <w:color w:val="231F20"/>
        </w:rPr>
        <w:t>in</w:t>
      </w:r>
      <w:r>
        <w:rPr>
          <w:color w:val="231F20"/>
          <w:spacing w:val="-11"/>
        </w:rPr>
        <w:t xml:space="preserve"> </w:t>
      </w:r>
      <w:r>
        <w:rPr>
          <w:color w:val="231F20"/>
        </w:rPr>
        <w:t>order</w:t>
      </w:r>
      <w:r>
        <w:rPr>
          <w:color w:val="231F20"/>
          <w:spacing w:val="-10"/>
        </w:rPr>
        <w:t xml:space="preserve"> </w:t>
      </w:r>
      <w:r>
        <w:rPr>
          <w:color w:val="231F20"/>
        </w:rPr>
        <w:t>to</w:t>
      </w:r>
      <w:r>
        <w:rPr>
          <w:color w:val="231F20"/>
          <w:spacing w:val="-10"/>
        </w:rPr>
        <w:t xml:space="preserve"> </w:t>
      </w:r>
      <w:r>
        <w:rPr>
          <w:color w:val="231F20"/>
        </w:rPr>
        <w:t>try</w:t>
      </w:r>
      <w:r>
        <w:rPr>
          <w:color w:val="231F20"/>
          <w:spacing w:val="-10"/>
        </w:rPr>
        <w:t xml:space="preserve"> </w:t>
      </w:r>
      <w:r>
        <w:rPr>
          <w:color w:val="231F20"/>
        </w:rPr>
        <w:t>and achieve a rating of good practice.</w:t>
      </w:r>
    </w:p>
    <w:p w14:paraId="59052029" w14:textId="77777777" w:rsidR="00B06CC6" w:rsidRDefault="002D1BFA">
      <w:pPr>
        <w:pStyle w:val="BodyText"/>
        <w:spacing w:before="110" w:line="252" w:lineRule="auto"/>
        <w:ind w:left="244" w:right="1027"/>
      </w:pPr>
      <w:r>
        <w:rPr>
          <w:color w:val="231F20"/>
          <w:spacing w:val="-2"/>
        </w:rPr>
        <w:t>On</w:t>
      </w:r>
      <w:r>
        <w:rPr>
          <w:color w:val="231F20"/>
          <w:spacing w:val="-9"/>
        </w:rPr>
        <w:t xml:space="preserve"> </w:t>
      </w:r>
      <w:r>
        <w:rPr>
          <w:color w:val="231F20"/>
          <w:spacing w:val="-2"/>
        </w:rPr>
        <w:t>7</w:t>
      </w:r>
      <w:r>
        <w:rPr>
          <w:color w:val="231F20"/>
          <w:spacing w:val="-8"/>
        </w:rPr>
        <w:t xml:space="preserve"> </w:t>
      </w:r>
      <w:r>
        <w:rPr>
          <w:color w:val="231F20"/>
          <w:spacing w:val="-2"/>
        </w:rPr>
        <w:t>November</w:t>
      </w:r>
      <w:r>
        <w:rPr>
          <w:color w:val="231F20"/>
          <w:spacing w:val="-8"/>
        </w:rPr>
        <w:t xml:space="preserve"> </w:t>
      </w:r>
      <w:r>
        <w:rPr>
          <w:color w:val="231F20"/>
          <w:spacing w:val="-2"/>
        </w:rPr>
        <w:t>2023,</w:t>
      </w:r>
      <w:r>
        <w:rPr>
          <w:color w:val="231F20"/>
          <w:spacing w:val="-8"/>
        </w:rPr>
        <w:t xml:space="preserve"> </w:t>
      </w:r>
      <w:r>
        <w:rPr>
          <w:color w:val="231F20"/>
          <w:spacing w:val="-2"/>
        </w:rPr>
        <w:t>Defence</w:t>
      </w:r>
      <w:r>
        <w:rPr>
          <w:color w:val="231F20"/>
          <w:spacing w:val="-8"/>
        </w:rPr>
        <w:t xml:space="preserve"> </w:t>
      </w:r>
      <w:r>
        <w:rPr>
          <w:color w:val="231F20"/>
          <w:spacing w:val="-2"/>
        </w:rPr>
        <w:t>released</w:t>
      </w:r>
      <w:r>
        <w:rPr>
          <w:color w:val="231F20"/>
          <w:spacing w:val="-9"/>
        </w:rPr>
        <w:t xml:space="preserve"> </w:t>
      </w:r>
      <w:r>
        <w:rPr>
          <w:color w:val="231F20"/>
          <w:spacing w:val="-2"/>
        </w:rPr>
        <w:t>an</w:t>
      </w:r>
      <w:r>
        <w:rPr>
          <w:color w:val="231F20"/>
          <w:spacing w:val="-7"/>
        </w:rPr>
        <w:t xml:space="preserve"> </w:t>
      </w:r>
      <w:r>
        <w:rPr>
          <w:color w:val="231F20"/>
          <w:spacing w:val="-2"/>
        </w:rPr>
        <w:t>Exposure</w:t>
      </w:r>
      <w:r>
        <w:rPr>
          <w:color w:val="231F20"/>
        </w:rPr>
        <w:t xml:space="preserve"> Draft DTC Bill and Explanatory Memorandum to deliver policy Option 2A for public consultation.</w:t>
      </w:r>
    </w:p>
    <w:p w14:paraId="34AFA6AD" w14:textId="77777777" w:rsidR="00B06CC6" w:rsidRDefault="002D1BFA">
      <w:pPr>
        <w:pStyle w:val="BodyText"/>
        <w:spacing w:line="252" w:lineRule="auto"/>
        <w:ind w:left="244" w:right="1081"/>
      </w:pPr>
      <w:r>
        <w:rPr>
          <w:color w:val="231F20"/>
        </w:rPr>
        <w:t>Public</w:t>
      </w:r>
      <w:r>
        <w:rPr>
          <w:color w:val="231F20"/>
          <w:spacing w:val="-9"/>
        </w:rPr>
        <w:t xml:space="preserve"> </w:t>
      </w:r>
      <w:r>
        <w:rPr>
          <w:color w:val="231F20"/>
        </w:rPr>
        <w:t>submissions</w:t>
      </w:r>
      <w:r>
        <w:rPr>
          <w:color w:val="231F20"/>
          <w:spacing w:val="-10"/>
        </w:rPr>
        <w:t xml:space="preserve"> </w:t>
      </w:r>
      <w:r>
        <w:rPr>
          <w:color w:val="231F20"/>
        </w:rPr>
        <w:t>closed</w:t>
      </w:r>
      <w:r>
        <w:rPr>
          <w:color w:val="231F20"/>
          <w:spacing w:val="-10"/>
        </w:rPr>
        <w:t xml:space="preserve"> </w:t>
      </w:r>
      <w:r>
        <w:rPr>
          <w:color w:val="231F20"/>
        </w:rPr>
        <w:t>on</w:t>
      </w:r>
      <w:r>
        <w:rPr>
          <w:color w:val="231F20"/>
          <w:spacing w:val="-9"/>
        </w:rPr>
        <w:t xml:space="preserve"> </w:t>
      </w:r>
      <w:r>
        <w:rPr>
          <w:color w:val="231F20"/>
        </w:rPr>
        <w:t>17</w:t>
      </w:r>
      <w:r>
        <w:rPr>
          <w:color w:val="231F20"/>
          <w:spacing w:val="-9"/>
        </w:rPr>
        <w:t xml:space="preserve"> </w:t>
      </w:r>
      <w:r>
        <w:rPr>
          <w:color w:val="231F20"/>
        </w:rPr>
        <w:t>November</w:t>
      </w:r>
      <w:r>
        <w:rPr>
          <w:color w:val="231F20"/>
          <w:spacing w:val="-11"/>
        </w:rPr>
        <w:t xml:space="preserve"> </w:t>
      </w:r>
      <w:r>
        <w:rPr>
          <w:color w:val="231F20"/>
        </w:rPr>
        <w:t>2023.</w:t>
      </w:r>
      <w:r>
        <w:rPr>
          <w:color w:val="231F20"/>
          <w:spacing w:val="-8"/>
        </w:rPr>
        <w:t xml:space="preserve"> </w:t>
      </w:r>
      <w:r>
        <w:rPr>
          <w:color w:val="231F20"/>
        </w:rPr>
        <w:t>The public consultation supported further development of the Impact Analysis, particularly Questions 3–7.</w:t>
      </w:r>
    </w:p>
    <w:p w14:paraId="519A1642" w14:textId="77777777" w:rsidR="00B06CC6" w:rsidRDefault="002D1BFA">
      <w:pPr>
        <w:pStyle w:val="BodyText"/>
        <w:spacing w:line="252" w:lineRule="auto"/>
        <w:ind w:left="244" w:right="1280"/>
      </w:pPr>
      <w:r>
        <w:rPr>
          <w:color w:val="231F20"/>
        </w:rPr>
        <w:t xml:space="preserve">The consultation also informed amendments to </w:t>
      </w:r>
      <w:r>
        <w:rPr>
          <w:color w:val="231F20"/>
          <w:spacing w:val="-2"/>
        </w:rPr>
        <w:t>the</w:t>
      </w:r>
      <w:r>
        <w:rPr>
          <w:color w:val="231F20"/>
          <w:spacing w:val="-5"/>
        </w:rPr>
        <w:t xml:space="preserve"> </w:t>
      </w:r>
      <w:r>
        <w:rPr>
          <w:color w:val="231F20"/>
          <w:spacing w:val="-2"/>
        </w:rPr>
        <w:t>DTC</w:t>
      </w:r>
      <w:r>
        <w:rPr>
          <w:color w:val="231F20"/>
          <w:spacing w:val="-3"/>
        </w:rPr>
        <w:t xml:space="preserve"> </w:t>
      </w:r>
      <w:r>
        <w:rPr>
          <w:color w:val="231F20"/>
          <w:spacing w:val="-2"/>
        </w:rPr>
        <w:t>Bill</w:t>
      </w:r>
      <w:r>
        <w:rPr>
          <w:color w:val="231F20"/>
          <w:spacing w:val="-3"/>
        </w:rPr>
        <w:t xml:space="preserve"> </w:t>
      </w:r>
      <w:r>
        <w:rPr>
          <w:color w:val="231F20"/>
          <w:spacing w:val="-2"/>
        </w:rPr>
        <w:t>and</w:t>
      </w:r>
      <w:r>
        <w:rPr>
          <w:color w:val="231F20"/>
          <w:spacing w:val="-5"/>
        </w:rPr>
        <w:t xml:space="preserve"> </w:t>
      </w:r>
      <w:r>
        <w:rPr>
          <w:color w:val="231F20"/>
          <w:spacing w:val="-2"/>
        </w:rPr>
        <w:t>the</w:t>
      </w:r>
      <w:r>
        <w:rPr>
          <w:color w:val="231F20"/>
          <w:spacing w:val="-5"/>
        </w:rPr>
        <w:t xml:space="preserve"> </w:t>
      </w:r>
      <w:r>
        <w:rPr>
          <w:color w:val="231F20"/>
          <w:spacing w:val="-2"/>
        </w:rPr>
        <w:t>Explanatory</w:t>
      </w:r>
      <w:r>
        <w:rPr>
          <w:color w:val="231F20"/>
          <w:spacing w:val="-5"/>
        </w:rPr>
        <w:t xml:space="preserve"> </w:t>
      </w:r>
      <w:r>
        <w:rPr>
          <w:color w:val="231F20"/>
          <w:spacing w:val="-2"/>
        </w:rPr>
        <w:t>Memorandum</w:t>
      </w:r>
      <w:r>
        <w:rPr>
          <w:color w:val="231F20"/>
          <w:spacing w:val="-5"/>
        </w:rPr>
        <w:t xml:space="preserve"> </w:t>
      </w:r>
      <w:r>
        <w:rPr>
          <w:color w:val="231F20"/>
          <w:spacing w:val="-2"/>
        </w:rPr>
        <w:t>for</w:t>
      </w:r>
      <w:r>
        <w:rPr>
          <w:color w:val="231F20"/>
        </w:rPr>
        <w:t xml:space="preserve"> consideration by Parliament.</w:t>
      </w:r>
    </w:p>
    <w:p w14:paraId="1F54D2E5" w14:textId="77777777" w:rsidR="00B06CC6" w:rsidRDefault="002D1BFA">
      <w:pPr>
        <w:pStyle w:val="BodyText"/>
        <w:spacing w:before="107"/>
        <w:ind w:left="244"/>
      </w:pPr>
      <w:r>
        <w:rPr>
          <w:color w:val="231F20"/>
          <w:spacing w:val="-2"/>
        </w:rPr>
        <w:t>On</w:t>
      </w:r>
      <w:r>
        <w:rPr>
          <w:color w:val="231F20"/>
          <w:spacing w:val="-5"/>
        </w:rPr>
        <w:t xml:space="preserve"> </w:t>
      </w:r>
      <w:r>
        <w:rPr>
          <w:color w:val="231F20"/>
          <w:spacing w:val="-2"/>
        </w:rPr>
        <w:t>20</w:t>
      </w:r>
      <w:r>
        <w:rPr>
          <w:color w:val="231F20"/>
          <w:spacing w:val="-5"/>
        </w:rPr>
        <w:t xml:space="preserve"> </w:t>
      </w:r>
      <w:r>
        <w:rPr>
          <w:color w:val="231F20"/>
          <w:spacing w:val="-2"/>
        </w:rPr>
        <w:t>November</w:t>
      </w:r>
      <w:r>
        <w:rPr>
          <w:color w:val="231F20"/>
          <w:spacing w:val="-7"/>
        </w:rPr>
        <w:t xml:space="preserve"> </w:t>
      </w:r>
      <w:r>
        <w:rPr>
          <w:color w:val="231F20"/>
          <w:spacing w:val="-2"/>
        </w:rPr>
        <w:t>2023,</w:t>
      </w:r>
      <w:r>
        <w:rPr>
          <w:color w:val="231F20"/>
          <w:spacing w:val="-5"/>
        </w:rPr>
        <w:t xml:space="preserve"> </w:t>
      </w:r>
      <w:r>
        <w:rPr>
          <w:color w:val="231F20"/>
          <w:spacing w:val="-2"/>
        </w:rPr>
        <w:t>taking</w:t>
      </w:r>
      <w:r>
        <w:rPr>
          <w:color w:val="231F20"/>
          <w:spacing w:val="-5"/>
        </w:rPr>
        <w:t xml:space="preserve"> </w:t>
      </w:r>
      <w:r>
        <w:rPr>
          <w:color w:val="231F20"/>
          <w:spacing w:val="-2"/>
        </w:rPr>
        <w:t>into</w:t>
      </w:r>
      <w:r>
        <w:rPr>
          <w:color w:val="231F20"/>
          <w:spacing w:val="-5"/>
        </w:rPr>
        <w:t xml:space="preserve"> </w:t>
      </w:r>
      <w:r>
        <w:rPr>
          <w:color w:val="231F20"/>
          <w:spacing w:val="-2"/>
        </w:rPr>
        <w:t>account</w:t>
      </w:r>
      <w:r>
        <w:rPr>
          <w:color w:val="231F20"/>
          <w:spacing w:val="-6"/>
        </w:rPr>
        <w:t xml:space="preserve"> </w:t>
      </w:r>
      <w:r>
        <w:rPr>
          <w:color w:val="231F20"/>
          <w:spacing w:val="-5"/>
        </w:rPr>
        <w:t>the</w:t>
      </w:r>
    </w:p>
    <w:p w14:paraId="142B6AC5" w14:textId="77777777" w:rsidR="00B06CC6" w:rsidRDefault="002D1BFA">
      <w:pPr>
        <w:pStyle w:val="BodyText"/>
        <w:spacing w:before="10" w:line="252" w:lineRule="auto"/>
        <w:ind w:left="244" w:right="791"/>
      </w:pPr>
      <w:r>
        <w:rPr>
          <w:color w:val="231F20"/>
          <w:spacing w:val="-2"/>
        </w:rPr>
        <w:t>feedback in the</w:t>
      </w:r>
      <w:r>
        <w:rPr>
          <w:color w:val="231F20"/>
          <w:spacing w:val="-3"/>
        </w:rPr>
        <w:t xml:space="preserve"> </w:t>
      </w:r>
      <w:r>
        <w:rPr>
          <w:color w:val="231F20"/>
          <w:spacing w:val="-2"/>
        </w:rPr>
        <w:t>First</w:t>
      </w:r>
      <w:r>
        <w:rPr>
          <w:color w:val="231F20"/>
          <w:spacing w:val="-3"/>
        </w:rPr>
        <w:t xml:space="preserve"> </w:t>
      </w:r>
      <w:r>
        <w:rPr>
          <w:color w:val="231F20"/>
          <w:spacing w:val="-2"/>
        </w:rPr>
        <w:t>Pass</w:t>
      </w:r>
      <w:r>
        <w:rPr>
          <w:color w:val="231F20"/>
          <w:spacing w:val="-3"/>
        </w:rPr>
        <w:t xml:space="preserve"> </w:t>
      </w:r>
      <w:r>
        <w:rPr>
          <w:color w:val="231F20"/>
          <w:spacing w:val="-2"/>
        </w:rPr>
        <w:t>Assessment, further</w:t>
      </w:r>
      <w:r>
        <w:rPr>
          <w:color w:val="231F20"/>
          <w:spacing w:val="-5"/>
        </w:rPr>
        <w:t xml:space="preserve"> </w:t>
      </w:r>
      <w:r>
        <w:rPr>
          <w:color w:val="231F20"/>
          <w:spacing w:val="-2"/>
        </w:rPr>
        <w:t>feedback</w:t>
      </w:r>
      <w:r>
        <w:rPr>
          <w:color w:val="231F20"/>
        </w:rPr>
        <w:t xml:space="preserve"> provided by the OIA and feedback provided by key stakeholders across government, industry, and</w:t>
      </w:r>
    </w:p>
    <w:p w14:paraId="60ABB74B" w14:textId="77777777" w:rsidR="00B06CC6" w:rsidRDefault="002D1BFA">
      <w:pPr>
        <w:pStyle w:val="BodyText"/>
        <w:spacing w:line="252" w:lineRule="auto"/>
        <w:ind w:left="244" w:right="1027"/>
      </w:pPr>
      <w:r>
        <w:rPr>
          <w:color w:val="231F20"/>
        </w:rPr>
        <w:t>higher education and research sector peak bodies, Defence</w:t>
      </w:r>
      <w:r>
        <w:rPr>
          <w:color w:val="231F20"/>
          <w:spacing w:val="-10"/>
        </w:rPr>
        <w:t xml:space="preserve"> </w:t>
      </w:r>
      <w:r>
        <w:rPr>
          <w:color w:val="231F20"/>
        </w:rPr>
        <w:t>submitted</w:t>
      </w:r>
      <w:r>
        <w:rPr>
          <w:color w:val="231F20"/>
          <w:spacing w:val="-10"/>
        </w:rPr>
        <w:t xml:space="preserve"> </w:t>
      </w:r>
      <w:r>
        <w:rPr>
          <w:color w:val="231F20"/>
        </w:rPr>
        <w:t>this</w:t>
      </w:r>
      <w:r>
        <w:rPr>
          <w:color w:val="231F20"/>
          <w:spacing w:val="-10"/>
        </w:rPr>
        <w:t xml:space="preserve"> </w:t>
      </w:r>
      <w:r>
        <w:rPr>
          <w:color w:val="231F20"/>
        </w:rPr>
        <w:t>Impact</w:t>
      </w:r>
      <w:r>
        <w:rPr>
          <w:color w:val="231F20"/>
          <w:spacing w:val="-10"/>
        </w:rPr>
        <w:t xml:space="preserve"> </w:t>
      </w:r>
      <w:r>
        <w:rPr>
          <w:color w:val="231F20"/>
        </w:rPr>
        <w:t>Analysis</w:t>
      </w:r>
      <w:r>
        <w:rPr>
          <w:color w:val="231F20"/>
          <w:spacing w:val="-10"/>
        </w:rPr>
        <w:t xml:space="preserve"> </w:t>
      </w:r>
      <w:r>
        <w:rPr>
          <w:color w:val="231F20"/>
        </w:rPr>
        <w:t>for</w:t>
      </w:r>
      <w:r>
        <w:rPr>
          <w:color w:val="231F20"/>
          <w:spacing w:val="-11"/>
        </w:rPr>
        <w:t xml:space="preserve"> </w:t>
      </w:r>
      <w:r>
        <w:rPr>
          <w:color w:val="231F20"/>
        </w:rPr>
        <w:t>a</w:t>
      </w:r>
      <w:r>
        <w:rPr>
          <w:color w:val="231F20"/>
          <w:spacing w:val="-9"/>
        </w:rPr>
        <w:t xml:space="preserve"> </w:t>
      </w:r>
      <w:r>
        <w:rPr>
          <w:color w:val="231F20"/>
        </w:rPr>
        <w:t xml:space="preserve">Second Pass Assessment by the OIA. This finalised analysis was subsequently used to inform the Australian Government’s final decision on whether or not to </w:t>
      </w:r>
      <w:r>
        <w:rPr>
          <w:color w:val="231F20"/>
          <w:spacing w:val="-2"/>
        </w:rPr>
        <w:t>introduce</w:t>
      </w:r>
      <w:r>
        <w:rPr>
          <w:color w:val="231F20"/>
          <w:spacing w:val="-3"/>
        </w:rPr>
        <w:t xml:space="preserve"> </w:t>
      </w:r>
      <w:r>
        <w:rPr>
          <w:color w:val="231F20"/>
          <w:spacing w:val="-2"/>
        </w:rPr>
        <w:t>the</w:t>
      </w:r>
      <w:r>
        <w:rPr>
          <w:color w:val="231F20"/>
          <w:spacing w:val="-3"/>
        </w:rPr>
        <w:t xml:space="preserve"> </w:t>
      </w:r>
      <w:r>
        <w:rPr>
          <w:color w:val="231F20"/>
          <w:spacing w:val="-2"/>
        </w:rPr>
        <w:t>DTC Bill into the</w:t>
      </w:r>
      <w:r>
        <w:rPr>
          <w:color w:val="231F20"/>
          <w:spacing w:val="-3"/>
        </w:rPr>
        <w:t xml:space="preserve"> </w:t>
      </w:r>
      <w:r>
        <w:rPr>
          <w:color w:val="231F20"/>
          <w:spacing w:val="-2"/>
        </w:rPr>
        <w:t>Australian Parliament.</w:t>
      </w:r>
    </w:p>
    <w:p w14:paraId="36A3AD23" w14:textId="77777777" w:rsidR="00B06CC6" w:rsidRDefault="002D1BFA">
      <w:pPr>
        <w:pStyle w:val="BodyText"/>
        <w:spacing w:before="107" w:line="252" w:lineRule="auto"/>
        <w:ind w:left="244" w:right="1016"/>
      </w:pPr>
      <w:r>
        <w:rPr>
          <w:color w:val="231F20"/>
        </w:rPr>
        <w:t>The Impact Analysis was developed in accordance</w:t>
      </w:r>
      <w:r>
        <w:rPr>
          <w:color w:val="231F20"/>
          <w:spacing w:val="40"/>
        </w:rPr>
        <w:t xml:space="preserve"> </w:t>
      </w:r>
      <w:r>
        <w:rPr>
          <w:color w:val="231F20"/>
          <w:spacing w:val="-2"/>
        </w:rPr>
        <w:t>with</w:t>
      </w:r>
      <w:r>
        <w:rPr>
          <w:color w:val="231F20"/>
          <w:spacing w:val="-5"/>
        </w:rPr>
        <w:t xml:space="preserve"> </w:t>
      </w:r>
      <w:r>
        <w:rPr>
          <w:color w:val="231F20"/>
          <w:spacing w:val="-2"/>
        </w:rPr>
        <w:t>the</w:t>
      </w:r>
      <w:r>
        <w:rPr>
          <w:color w:val="231F20"/>
          <w:spacing w:val="-5"/>
        </w:rPr>
        <w:t xml:space="preserve"> </w:t>
      </w:r>
      <w:r>
        <w:rPr>
          <w:color w:val="231F20"/>
          <w:spacing w:val="-2"/>
        </w:rPr>
        <w:t>Australian</w:t>
      </w:r>
      <w:r>
        <w:rPr>
          <w:color w:val="231F20"/>
          <w:spacing w:val="-4"/>
        </w:rPr>
        <w:t xml:space="preserve"> </w:t>
      </w:r>
      <w:r>
        <w:rPr>
          <w:color w:val="231F20"/>
          <w:spacing w:val="-2"/>
        </w:rPr>
        <w:t>Government</w:t>
      </w:r>
      <w:r>
        <w:rPr>
          <w:color w:val="231F20"/>
          <w:spacing w:val="-5"/>
        </w:rPr>
        <w:t xml:space="preserve"> </w:t>
      </w:r>
      <w:r>
        <w:rPr>
          <w:color w:val="231F20"/>
          <w:spacing w:val="-2"/>
        </w:rPr>
        <w:t>Guide</w:t>
      </w:r>
      <w:r>
        <w:rPr>
          <w:color w:val="231F20"/>
          <w:spacing w:val="-5"/>
        </w:rPr>
        <w:t xml:space="preserve"> </w:t>
      </w:r>
      <w:r>
        <w:rPr>
          <w:color w:val="231F20"/>
          <w:spacing w:val="-2"/>
        </w:rPr>
        <w:t>to</w:t>
      </w:r>
      <w:r>
        <w:rPr>
          <w:color w:val="231F20"/>
          <w:spacing w:val="-4"/>
        </w:rPr>
        <w:t xml:space="preserve"> </w:t>
      </w:r>
      <w:r>
        <w:rPr>
          <w:color w:val="231F20"/>
          <w:spacing w:val="-2"/>
        </w:rPr>
        <w:t>Policy</w:t>
      </w:r>
      <w:r>
        <w:rPr>
          <w:color w:val="231F20"/>
          <w:spacing w:val="-5"/>
        </w:rPr>
        <w:t xml:space="preserve"> </w:t>
      </w:r>
      <w:r>
        <w:rPr>
          <w:color w:val="231F20"/>
          <w:spacing w:val="-2"/>
        </w:rPr>
        <w:t>Impact</w:t>
      </w:r>
      <w:r>
        <w:rPr>
          <w:color w:val="231F20"/>
        </w:rPr>
        <w:t xml:space="preserve"> Analysis and the feedback provided by the OIA. Early drafts not assessed by the OIA informed decisions</w:t>
      </w:r>
    </w:p>
    <w:p w14:paraId="4035D8FA" w14:textId="77777777" w:rsidR="00B06CC6" w:rsidRDefault="002D1BFA">
      <w:pPr>
        <w:pStyle w:val="BodyText"/>
        <w:spacing w:line="252" w:lineRule="auto"/>
        <w:ind w:left="244" w:right="791"/>
      </w:pPr>
      <w:r>
        <w:rPr>
          <w:color w:val="231F20"/>
          <w:spacing w:val="-2"/>
        </w:rPr>
        <w:t>made</w:t>
      </w:r>
      <w:r>
        <w:rPr>
          <w:color w:val="231F20"/>
          <w:spacing w:val="-5"/>
        </w:rPr>
        <w:t xml:space="preserve"> </w:t>
      </w:r>
      <w:r>
        <w:rPr>
          <w:color w:val="231F20"/>
          <w:spacing w:val="-2"/>
        </w:rPr>
        <w:t>by</w:t>
      </w:r>
      <w:r>
        <w:rPr>
          <w:color w:val="231F20"/>
          <w:spacing w:val="-5"/>
        </w:rPr>
        <w:t xml:space="preserve"> </w:t>
      </w:r>
      <w:r>
        <w:rPr>
          <w:color w:val="231F20"/>
          <w:spacing w:val="-2"/>
        </w:rPr>
        <w:t>the</w:t>
      </w:r>
      <w:r>
        <w:rPr>
          <w:color w:val="231F20"/>
          <w:spacing w:val="-5"/>
        </w:rPr>
        <w:t xml:space="preserve"> </w:t>
      </w:r>
      <w:r>
        <w:rPr>
          <w:color w:val="231F20"/>
          <w:spacing w:val="-2"/>
        </w:rPr>
        <w:t>Australian</w:t>
      </w:r>
      <w:r>
        <w:rPr>
          <w:color w:val="231F20"/>
          <w:spacing w:val="-4"/>
        </w:rPr>
        <w:t xml:space="preserve"> </w:t>
      </w:r>
      <w:r>
        <w:rPr>
          <w:color w:val="231F20"/>
          <w:spacing w:val="-2"/>
        </w:rPr>
        <w:t>Government</w:t>
      </w:r>
      <w:r>
        <w:rPr>
          <w:color w:val="231F20"/>
          <w:spacing w:val="-5"/>
        </w:rPr>
        <w:t xml:space="preserve"> </w:t>
      </w:r>
      <w:r>
        <w:rPr>
          <w:color w:val="231F20"/>
          <w:spacing w:val="-2"/>
        </w:rPr>
        <w:t>to</w:t>
      </w:r>
      <w:r>
        <w:rPr>
          <w:color w:val="231F20"/>
          <w:spacing w:val="-4"/>
        </w:rPr>
        <w:t xml:space="preserve"> </w:t>
      </w:r>
      <w:r>
        <w:rPr>
          <w:color w:val="231F20"/>
          <w:spacing w:val="-2"/>
        </w:rPr>
        <w:t>undertake</w:t>
      </w:r>
      <w:r>
        <w:rPr>
          <w:color w:val="231F20"/>
          <w:spacing w:val="-5"/>
        </w:rPr>
        <w:t xml:space="preserve"> </w:t>
      </w:r>
      <w:r>
        <w:rPr>
          <w:color w:val="231F20"/>
          <w:spacing w:val="-2"/>
        </w:rPr>
        <w:t>initial</w:t>
      </w:r>
      <w:r>
        <w:rPr>
          <w:color w:val="231F20"/>
        </w:rPr>
        <w:t xml:space="preserve"> targeted</w:t>
      </w:r>
      <w:r>
        <w:rPr>
          <w:color w:val="231F20"/>
          <w:spacing w:val="-11"/>
        </w:rPr>
        <w:t xml:space="preserve"> </w:t>
      </w:r>
      <w:r>
        <w:rPr>
          <w:color w:val="231F20"/>
        </w:rPr>
        <w:t>consultations.</w:t>
      </w:r>
      <w:r>
        <w:rPr>
          <w:color w:val="231F20"/>
          <w:spacing w:val="-10"/>
        </w:rPr>
        <w:t xml:space="preserve"> </w:t>
      </w:r>
      <w:r>
        <w:rPr>
          <w:color w:val="231F20"/>
        </w:rPr>
        <w:t>A</w:t>
      </w:r>
      <w:r>
        <w:rPr>
          <w:color w:val="231F20"/>
          <w:spacing w:val="-10"/>
        </w:rPr>
        <w:t xml:space="preserve"> </w:t>
      </w:r>
      <w:r>
        <w:rPr>
          <w:color w:val="231F20"/>
        </w:rPr>
        <w:t>version</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Impact</w:t>
      </w:r>
      <w:r>
        <w:rPr>
          <w:color w:val="231F20"/>
          <w:spacing w:val="-10"/>
        </w:rPr>
        <w:t xml:space="preserve"> </w:t>
      </w:r>
      <w:r>
        <w:rPr>
          <w:color w:val="231F20"/>
        </w:rPr>
        <w:t>Analysis subjected to First Pass Final Assessment by the OIA informed</w:t>
      </w:r>
      <w:r>
        <w:rPr>
          <w:color w:val="231F20"/>
          <w:spacing w:val="-4"/>
        </w:rPr>
        <w:t xml:space="preserve"> </w:t>
      </w:r>
      <w:r>
        <w:rPr>
          <w:color w:val="231F20"/>
        </w:rPr>
        <w:t>decisions</w:t>
      </w:r>
      <w:r>
        <w:rPr>
          <w:color w:val="231F20"/>
          <w:spacing w:val="-4"/>
        </w:rPr>
        <w:t xml:space="preserve"> </w:t>
      </w:r>
      <w:r>
        <w:rPr>
          <w:color w:val="231F20"/>
        </w:rPr>
        <w:t>of</w:t>
      </w:r>
      <w:r>
        <w:rPr>
          <w:color w:val="231F20"/>
          <w:spacing w:val="-4"/>
        </w:rPr>
        <w:t xml:space="preserve"> </w:t>
      </w:r>
      <w:r>
        <w:rPr>
          <w:color w:val="231F20"/>
        </w:rPr>
        <w:t>government</w:t>
      </w:r>
      <w:r>
        <w:rPr>
          <w:color w:val="231F20"/>
          <w:spacing w:val="-4"/>
        </w:rPr>
        <w:t xml:space="preserve"> </w:t>
      </w:r>
      <w:r>
        <w:rPr>
          <w:color w:val="231F20"/>
        </w:rPr>
        <w:t>to</w:t>
      </w:r>
      <w:r>
        <w:rPr>
          <w:color w:val="231F20"/>
          <w:spacing w:val="-3"/>
        </w:rPr>
        <w:t xml:space="preserve"> </w:t>
      </w:r>
      <w:r>
        <w:rPr>
          <w:color w:val="231F20"/>
        </w:rPr>
        <w:t>release</w:t>
      </w:r>
      <w:r>
        <w:rPr>
          <w:color w:val="231F20"/>
          <w:spacing w:val="-4"/>
        </w:rPr>
        <w:t xml:space="preserve"> </w:t>
      </w:r>
      <w:r>
        <w:rPr>
          <w:color w:val="231F20"/>
        </w:rPr>
        <w:t>Exposure Draft</w:t>
      </w:r>
      <w:r>
        <w:rPr>
          <w:color w:val="231F20"/>
          <w:spacing w:val="-6"/>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DTC</w:t>
      </w:r>
      <w:r>
        <w:rPr>
          <w:color w:val="231F20"/>
          <w:spacing w:val="-6"/>
        </w:rPr>
        <w:t xml:space="preserve"> </w:t>
      </w:r>
      <w:r>
        <w:rPr>
          <w:color w:val="231F20"/>
        </w:rPr>
        <w:t>Bill</w:t>
      </w:r>
      <w:r>
        <w:rPr>
          <w:color w:val="231F20"/>
          <w:spacing w:val="-6"/>
        </w:rPr>
        <w:t xml:space="preserve"> </w:t>
      </w:r>
      <w:r>
        <w:rPr>
          <w:color w:val="231F20"/>
        </w:rPr>
        <w:t>and</w:t>
      </w:r>
      <w:r>
        <w:rPr>
          <w:color w:val="231F20"/>
          <w:spacing w:val="-7"/>
        </w:rPr>
        <w:t xml:space="preserve"> </w:t>
      </w:r>
      <w:r>
        <w:rPr>
          <w:color w:val="231F20"/>
        </w:rPr>
        <w:t>Explanatory</w:t>
      </w:r>
      <w:r>
        <w:rPr>
          <w:color w:val="231F20"/>
          <w:spacing w:val="-7"/>
        </w:rPr>
        <w:t xml:space="preserve"> </w:t>
      </w:r>
      <w:r>
        <w:rPr>
          <w:color w:val="231F20"/>
        </w:rPr>
        <w:t>Memorandum</w:t>
      </w:r>
      <w:r>
        <w:rPr>
          <w:color w:val="231F20"/>
          <w:spacing w:val="-7"/>
        </w:rPr>
        <w:t xml:space="preserve"> </w:t>
      </w:r>
      <w:r>
        <w:rPr>
          <w:color w:val="231F20"/>
        </w:rPr>
        <w:t>for full public consultation.</w:t>
      </w:r>
    </w:p>
    <w:p w14:paraId="6CD1D0AD" w14:textId="77777777" w:rsidR="00B06CC6" w:rsidRDefault="00B06CC6">
      <w:pPr>
        <w:spacing w:line="252" w:lineRule="auto"/>
        <w:sectPr w:rsidR="00B06CC6">
          <w:type w:val="continuous"/>
          <w:pgSz w:w="11910" w:h="16840"/>
          <w:pgMar w:top="1400" w:right="840" w:bottom="280" w:left="860" w:header="0" w:footer="553" w:gutter="0"/>
          <w:cols w:num="2" w:space="720" w:equalWidth="0">
            <w:col w:w="4950" w:space="40"/>
            <w:col w:w="5220"/>
          </w:cols>
        </w:sectPr>
      </w:pPr>
    </w:p>
    <w:p w14:paraId="483F5F3A" w14:textId="77777777" w:rsidR="00B06CC6" w:rsidRDefault="00B06CC6">
      <w:pPr>
        <w:pStyle w:val="BodyText"/>
        <w:rPr>
          <w:sz w:val="20"/>
        </w:rPr>
      </w:pPr>
    </w:p>
    <w:p w14:paraId="423520F1" w14:textId="77777777" w:rsidR="00B06CC6" w:rsidRDefault="00B06CC6">
      <w:pPr>
        <w:pStyle w:val="BodyText"/>
        <w:rPr>
          <w:sz w:val="20"/>
        </w:rPr>
      </w:pPr>
    </w:p>
    <w:p w14:paraId="0B3D9479" w14:textId="77777777" w:rsidR="00B06CC6" w:rsidRDefault="00B06CC6">
      <w:pPr>
        <w:pStyle w:val="BodyText"/>
        <w:rPr>
          <w:sz w:val="20"/>
        </w:rPr>
      </w:pPr>
    </w:p>
    <w:p w14:paraId="54758E0B" w14:textId="77777777" w:rsidR="00B06CC6" w:rsidRDefault="00B06CC6">
      <w:pPr>
        <w:pStyle w:val="BodyText"/>
        <w:rPr>
          <w:sz w:val="20"/>
        </w:rPr>
      </w:pPr>
    </w:p>
    <w:p w14:paraId="3CD71CA7" w14:textId="77777777" w:rsidR="00B06CC6" w:rsidRDefault="00B06CC6">
      <w:pPr>
        <w:pStyle w:val="BodyText"/>
        <w:spacing w:before="10"/>
        <w:rPr>
          <w:sz w:val="26"/>
        </w:rPr>
      </w:pPr>
    </w:p>
    <w:p w14:paraId="237318A6" w14:textId="77777777" w:rsidR="00B06CC6" w:rsidRDefault="002D1BFA">
      <w:pPr>
        <w:spacing w:before="61" w:line="940" w:lineRule="exact"/>
        <w:ind w:left="160"/>
        <w:rPr>
          <w:rFonts w:ascii="Palatino Linotype"/>
          <w:sz w:val="80"/>
        </w:rPr>
      </w:pPr>
      <w:r>
        <w:rPr>
          <w:rFonts w:ascii="Palatino Linotype"/>
          <w:color w:val="8490C8"/>
          <w:spacing w:val="10"/>
          <w:w w:val="105"/>
          <w:sz w:val="80"/>
        </w:rPr>
        <w:t>Background</w:t>
      </w:r>
    </w:p>
    <w:p w14:paraId="118553F3" w14:textId="77777777" w:rsidR="00B06CC6" w:rsidRDefault="002D1BFA">
      <w:pPr>
        <w:spacing w:before="78" w:line="177" w:lineRule="auto"/>
        <w:ind w:left="160" w:right="1714"/>
        <w:rPr>
          <w:rFonts w:ascii="Palatino Linotype" w:hAnsi="Palatino Linotype"/>
          <w:sz w:val="80"/>
        </w:rPr>
      </w:pPr>
      <w:r>
        <w:rPr>
          <w:rFonts w:ascii="Palatino Linotype" w:hAnsi="Palatino Linotype"/>
          <w:color w:val="8490C8"/>
          <w:spacing w:val="10"/>
          <w:w w:val="105"/>
          <w:sz w:val="80"/>
        </w:rPr>
        <w:t xml:space="preserve">and Context </w:t>
      </w:r>
      <w:r>
        <w:rPr>
          <w:rFonts w:ascii="Palatino Linotype" w:hAnsi="Palatino Linotype"/>
          <w:color w:val="8490C8"/>
          <w:spacing w:val="13"/>
          <w:w w:val="105"/>
          <w:sz w:val="80"/>
        </w:rPr>
        <w:t xml:space="preserve">for </w:t>
      </w:r>
      <w:r>
        <w:rPr>
          <w:rFonts w:ascii="Palatino Linotype" w:hAnsi="Palatino Linotype"/>
          <w:color w:val="8490C8"/>
          <w:spacing w:val="12"/>
          <w:w w:val="105"/>
          <w:sz w:val="80"/>
        </w:rPr>
        <w:t xml:space="preserve">Strengthening </w:t>
      </w:r>
      <w:r>
        <w:rPr>
          <w:rFonts w:ascii="Palatino Linotype" w:hAnsi="Palatino Linotype"/>
          <w:color w:val="8490C8"/>
          <w:w w:val="105"/>
          <w:sz w:val="80"/>
        </w:rPr>
        <w:t xml:space="preserve">Australia’s </w:t>
      </w:r>
      <w:r>
        <w:rPr>
          <w:rFonts w:ascii="Palatino Linotype" w:hAnsi="Palatino Linotype"/>
          <w:color w:val="8490C8"/>
          <w:spacing w:val="14"/>
          <w:w w:val="105"/>
          <w:sz w:val="80"/>
        </w:rPr>
        <w:t>Export</w:t>
      </w:r>
    </w:p>
    <w:p w14:paraId="42F25B3B" w14:textId="77777777" w:rsidR="00B06CC6" w:rsidRDefault="002D1BFA">
      <w:pPr>
        <w:spacing w:line="865" w:lineRule="exact"/>
        <w:ind w:left="160"/>
        <w:rPr>
          <w:rFonts w:ascii="Palatino Linotype"/>
          <w:sz w:val="80"/>
        </w:rPr>
      </w:pPr>
      <w:r>
        <w:rPr>
          <w:rFonts w:ascii="Palatino Linotype"/>
          <w:color w:val="8490C8"/>
          <w:spacing w:val="10"/>
          <w:w w:val="105"/>
          <w:sz w:val="80"/>
        </w:rPr>
        <w:t>Control</w:t>
      </w:r>
      <w:r>
        <w:rPr>
          <w:rFonts w:ascii="Palatino Linotype"/>
          <w:color w:val="8490C8"/>
          <w:spacing w:val="-14"/>
          <w:w w:val="105"/>
          <w:sz w:val="80"/>
        </w:rPr>
        <w:t xml:space="preserve"> </w:t>
      </w:r>
      <w:r>
        <w:rPr>
          <w:rFonts w:ascii="Palatino Linotype"/>
          <w:color w:val="8490C8"/>
          <w:spacing w:val="-2"/>
          <w:w w:val="110"/>
          <w:sz w:val="80"/>
        </w:rPr>
        <w:t>Framework</w:t>
      </w:r>
    </w:p>
    <w:p w14:paraId="66A2CAFC" w14:textId="77777777" w:rsidR="00B06CC6" w:rsidRDefault="00B06CC6">
      <w:pPr>
        <w:pStyle w:val="BodyText"/>
        <w:rPr>
          <w:rFonts w:ascii="Palatino Linotype"/>
          <w:sz w:val="20"/>
        </w:rPr>
      </w:pPr>
    </w:p>
    <w:p w14:paraId="0E521C9C" w14:textId="77777777" w:rsidR="00B06CC6" w:rsidRDefault="00B06CC6">
      <w:pPr>
        <w:pStyle w:val="BodyText"/>
        <w:spacing w:before="6"/>
        <w:rPr>
          <w:rFonts w:ascii="Palatino Linotype"/>
          <w:sz w:val="22"/>
        </w:rPr>
      </w:pPr>
    </w:p>
    <w:p w14:paraId="5627BFB0" w14:textId="77777777" w:rsidR="00B06CC6" w:rsidRDefault="00B06CC6">
      <w:pPr>
        <w:rPr>
          <w:rFonts w:ascii="Palatino Linotype"/>
        </w:rPr>
        <w:sectPr w:rsidR="00B06CC6">
          <w:headerReference w:type="even" r:id="rId22"/>
          <w:pgSz w:w="11910" w:h="16840"/>
          <w:pgMar w:top="0" w:right="840" w:bottom="740" w:left="860" w:header="0" w:footer="553" w:gutter="0"/>
          <w:cols w:space="720"/>
        </w:sectPr>
      </w:pPr>
    </w:p>
    <w:p w14:paraId="4DF19D4D" w14:textId="77777777" w:rsidR="00B06CC6" w:rsidRDefault="002D1BFA">
      <w:pPr>
        <w:pStyle w:val="BodyText"/>
        <w:spacing w:before="97" w:line="252" w:lineRule="auto"/>
        <w:ind w:left="443" w:right="17"/>
      </w:pPr>
      <w:r>
        <w:rPr>
          <w:color w:val="231F20"/>
        </w:rPr>
        <w:t xml:space="preserve">Australia is facing a rapidly evolving geopolitical </w:t>
      </w:r>
      <w:r>
        <w:rPr>
          <w:color w:val="231F20"/>
          <w:spacing w:val="-2"/>
        </w:rPr>
        <w:t>environment,</w:t>
      </w:r>
      <w:r>
        <w:rPr>
          <w:color w:val="231F20"/>
          <w:spacing w:val="-4"/>
        </w:rPr>
        <w:t xml:space="preserve"> </w:t>
      </w:r>
      <w:r>
        <w:rPr>
          <w:color w:val="231F20"/>
          <w:spacing w:val="-2"/>
        </w:rPr>
        <w:t>impacting</w:t>
      </w:r>
      <w:r>
        <w:rPr>
          <w:color w:val="231F20"/>
          <w:spacing w:val="-4"/>
        </w:rPr>
        <w:t xml:space="preserve"> </w:t>
      </w:r>
      <w:r>
        <w:rPr>
          <w:color w:val="231F20"/>
          <w:spacing w:val="-2"/>
        </w:rPr>
        <w:t>Australia’s</w:t>
      </w:r>
      <w:r>
        <w:rPr>
          <w:color w:val="231F20"/>
          <w:spacing w:val="-5"/>
        </w:rPr>
        <w:t xml:space="preserve"> </w:t>
      </w:r>
      <w:r>
        <w:rPr>
          <w:color w:val="231F20"/>
          <w:spacing w:val="-2"/>
        </w:rPr>
        <w:t>defence</w:t>
      </w:r>
      <w:r>
        <w:rPr>
          <w:color w:val="231F20"/>
          <w:spacing w:val="-5"/>
        </w:rPr>
        <w:t xml:space="preserve"> </w:t>
      </w:r>
      <w:r>
        <w:rPr>
          <w:color w:val="231F20"/>
          <w:spacing w:val="-2"/>
        </w:rPr>
        <w:t>and</w:t>
      </w:r>
      <w:r>
        <w:rPr>
          <w:color w:val="231F20"/>
          <w:spacing w:val="-5"/>
        </w:rPr>
        <w:t xml:space="preserve"> </w:t>
      </w:r>
      <w:r>
        <w:rPr>
          <w:color w:val="231F20"/>
          <w:spacing w:val="-2"/>
        </w:rPr>
        <w:t>security</w:t>
      </w:r>
      <w:r>
        <w:rPr>
          <w:color w:val="231F20"/>
        </w:rPr>
        <w:t xml:space="preserve"> interests. The </w:t>
      </w:r>
      <w:r>
        <w:rPr>
          <w:i/>
          <w:color w:val="231F20"/>
        </w:rPr>
        <w:t xml:space="preserve">Defence Strategic Review </w:t>
      </w:r>
      <w:r>
        <w:rPr>
          <w:color w:val="231F20"/>
        </w:rPr>
        <w:t>2023</w:t>
      </w:r>
      <w:r>
        <w:rPr>
          <w:color w:val="231F20"/>
          <w:position w:val="6"/>
          <w:sz w:val="10"/>
        </w:rPr>
        <w:t>4</w:t>
      </w:r>
      <w:r>
        <w:rPr>
          <w:color w:val="231F20"/>
          <w:spacing w:val="21"/>
          <w:position w:val="6"/>
          <w:sz w:val="10"/>
        </w:rPr>
        <w:t xml:space="preserve"> </w:t>
      </w:r>
      <w:r>
        <w:rPr>
          <w:color w:val="231F20"/>
        </w:rPr>
        <w:t>(DSR) proposes an ambitious reform agenda to Defence’s posture and structure that is designed to respond</w:t>
      </w:r>
    </w:p>
    <w:p w14:paraId="492C6F0F" w14:textId="77777777" w:rsidR="00B06CC6" w:rsidRDefault="002D1BFA">
      <w:pPr>
        <w:pStyle w:val="BodyText"/>
        <w:spacing w:line="252" w:lineRule="auto"/>
        <w:ind w:left="443" w:right="17"/>
      </w:pPr>
      <w:r>
        <w:rPr>
          <w:color w:val="231F20"/>
          <w:spacing w:val="-2"/>
        </w:rPr>
        <w:t>to,</w:t>
      </w:r>
      <w:r>
        <w:rPr>
          <w:color w:val="231F20"/>
          <w:spacing w:val="-9"/>
        </w:rPr>
        <w:t xml:space="preserve"> </w:t>
      </w:r>
      <w:r>
        <w:rPr>
          <w:color w:val="231F20"/>
          <w:spacing w:val="-2"/>
        </w:rPr>
        <w:t>and</w:t>
      </w:r>
      <w:r>
        <w:rPr>
          <w:color w:val="231F20"/>
          <w:spacing w:val="-8"/>
        </w:rPr>
        <w:t xml:space="preserve"> </w:t>
      </w:r>
      <w:r>
        <w:rPr>
          <w:color w:val="231F20"/>
          <w:spacing w:val="-2"/>
        </w:rPr>
        <w:t>proactively</w:t>
      </w:r>
      <w:r>
        <w:rPr>
          <w:color w:val="231F20"/>
          <w:spacing w:val="-8"/>
        </w:rPr>
        <w:t xml:space="preserve"> </w:t>
      </w:r>
      <w:r>
        <w:rPr>
          <w:color w:val="231F20"/>
          <w:spacing w:val="-2"/>
        </w:rPr>
        <w:t>manage,</w:t>
      </w:r>
      <w:r>
        <w:rPr>
          <w:color w:val="231F20"/>
          <w:spacing w:val="-8"/>
        </w:rPr>
        <w:t xml:space="preserve"> </w:t>
      </w:r>
      <w:r>
        <w:rPr>
          <w:color w:val="231F20"/>
          <w:spacing w:val="-2"/>
        </w:rPr>
        <w:t>key</w:t>
      </w:r>
      <w:r>
        <w:rPr>
          <w:color w:val="231F20"/>
          <w:spacing w:val="-8"/>
        </w:rPr>
        <w:t xml:space="preserve"> </w:t>
      </w:r>
      <w:r>
        <w:rPr>
          <w:color w:val="231F20"/>
          <w:spacing w:val="-2"/>
        </w:rPr>
        <w:t>threats</w:t>
      </w:r>
      <w:r>
        <w:rPr>
          <w:color w:val="231F20"/>
          <w:spacing w:val="-9"/>
        </w:rPr>
        <w:t xml:space="preserve"> </w:t>
      </w:r>
      <w:r>
        <w:rPr>
          <w:color w:val="231F20"/>
          <w:spacing w:val="-2"/>
        </w:rPr>
        <w:t>to</w:t>
      </w:r>
      <w:r>
        <w:rPr>
          <w:color w:val="231F20"/>
          <w:spacing w:val="-8"/>
        </w:rPr>
        <w:t xml:space="preserve"> </w:t>
      </w:r>
      <w:r>
        <w:rPr>
          <w:color w:val="231F20"/>
          <w:spacing w:val="-2"/>
        </w:rPr>
        <w:t>Australia’s</w:t>
      </w:r>
      <w:r>
        <w:rPr>
          <w:color w:val="231F20"/>
        </w:rPr>
        <w:t xml:space="preserve"> national</w:t>
      </w:r>
      <w:r>
        <w:rPr>
          <w:color w:val="231F20"/>
          <w:spacing w:val="-10"/>
        </w:rPr>
        <w:t xml:space="preserve"> </w:t>
      </w:r>
      <w:r>
        <w:rPr>
          <w:color w:val="231F20"/>
        </w:rPr>
        <w:t>security.</w:t>
      </w:r>
    </w:p>
    <w:p w14:paraId="48AD755B" w14:textId="77777777" w:rsidR="00B06CC6" w:rsidRDefault="002D1BFA">
      <w:pPr>
        <w:pStyle w:val="BodyText"/>
        <w:spacing w:before="109" w:line="252" w:lineRule="auto"/>
        <w:ind w:left="443" w:right="17"/>
      </w:pPr>
      <w:r>
        <w:rPr>
          <w:color w:val="231F20"/>
        </w:rPr>
        <w:t>In</w:t>
      </w:r>
      <w:r>
        <w:rPr>
          <w:color w:val="231F20"/>
          <w:spacing w:val="-10"/>
        </w:rPr>
        <w:t xml:space="preserve"> </w:t>
      </w:r>
      <w:r>
        <w:rPr>
          <w:color w:val="231F20"/>
        </w:rPr>
        <w:t>September</w:t>
      </w:r>
      <w:r>
        <w:rPr>
          <w:color w:val="231F20"/>
          <w:spacing w:val="-10"/>
        </w:rPr>
        <w:t xml:space="preserve"> </w:t>
      </w:r>
      <w:r>
        <w:rPr>
          <w:color w:val="231F20"/>
        </w:rPr>
        <w:t>2021,</w:t>
      </w:r>
      <w:r>
        <w:rPr>
          <w:color w:val="231F20"/>
          <w:spacing w:val="-9"/>
        </w:rPr>
        <w:t xml:space="preserve"> </w:t>
      </w:r>
      <w:r>
        <w:rPr>
          <w:color w:val="231F20"/>
        </w:rPr>
        <w:t>leaders</w:t>
      </w:r>
      <w:r>
        <w:rPr>
          <w:color w:val="231F20"/>
          <w:spacing w:val="-10"/>
        </w:rPr>
        <w:t xml:space="preserve"> </w:t>
      </w:r>
      <w:r>
        <w:rPr>
          <w:color w:val="231F20"/>
        </w:rPr>
        <w:t>from</w:t>
      </w:r>
      <w:r>
        <w:rPr>
          <w:color w:val="231F20"/>
          <w:spacing w:val="-10"/>
        </w:rPr>
        <w:t xml:space="preserve"> </w:t>
      </w:r>
      <w:r>
        <w:rPr>
          <w:color w:val="231F20"/>
        </w:rPr>
        <w:t>Australia,</w:t>
      </w:r>
      <w:r>
        <w:rPr>
          <w:color w:val="231F20"/>
          <w:spacing w:val="-9"/>
        </w:rPr>
        <w:t xml:space="preserve"> </w:t>
      </w:r>
      <w:r>
        <w:rPr>
          <w:color w:val="231F20"/>
        </w:rPr>
        <w:t>the</w:t>
      </w:r>
      <w:r>
        <w:rPr>
          <w:color w:val="231F20"/>
          <w:spacing w:val="-10"/>
        </w:rPr>
        <w:t xml:space="preserve"> </w:t>
      </w:r>
      <w:r>
        <w:rPr>
          <w:color w:val="231F20"/>
        </w:rPr>
        <w:t>UK</w:t>
      </w:r>
      <w:r>
        <w:rPr>
          <w:color w:val="231F20"/>
          <w:spacing w:val="-9"/>
        </w:rPr>
        <w:t xml:space="preserve"> </w:t>
      </w:r>
      <w:r>
        <w:rPr>
          <w:color w:val="231F20"/>
        </w:rPr>
        <w:t>and</w:t>
      </w:r>
      <w:r>
        <w:rPr>
          <w:color w:val="231F20"/>
          <w:spacing w:val="-10"/>
        </w:rPr>
        <w:t xml:space="preserve"> </w:t>
      </w:r>
      <w:r>
        <w:rPr>
          <w:color w:val="231F20"/>
        </w:rPr>
        <w:t xml:space="preserve">the </w:t>
      </w:r>
      <w:r>
        <w:rPr>
          <w:color w:val="231F20"/>
          <w:spacing w:val="-2"/>
        </w:rPr>
        <w:t>US</w:t>
      </w:r>
      <w:r>
        <w:rPr>
          <w:color w:val="231F20"/>
          <w:spacing w:val="-3"/>
        </w:rPr>
        <w:t xml:space="preserve"> </w:t>
      </w:r>
      <w:r>
        <w:rPr>
          <w:color w:val="231F20"/>
          <w:spacing w:val="-2"/>
        </w:rPr>
        <w:t>announced</w:t>
      </w:r>
      <w:r>
        <w:rPr>
          <w:color w:val="231F20"/>
          <w:spacing w:val="-4"/>
        </w:rPr>
        <w:t xml:space="preserve"> </w:t>
      </w:r>
      <w:r>
        <w:rPr>
          <w:color w:val="231F20"/>
          <w:spacing w:val="-2"/>
        </w:rPr>
        <w:t>the</w:t>
      </w:r>
      <w:r>
        <w:rPr>
          <w:color w:val="231F20"/>
          <w:spacing w:val="-4"/>
        </w:rPr>
        <w:t xml:space="preserve"> </w:t>
      </w:r>
      <w:r>
        <w:rPr>
          <w:color w:val="231F20"/>
          <w:spacing w:val="-2"/>
        </w:rPr>
        <w:t>creation</w:t>
      </w:r>
      <w:r>
        <w:rPr>
          <w:color w:val="231F20"/>
          <w:spacing w:val="-3"/>
        </w:rPr>
        <w:t xml:space="preserve"> </w:t>
      </w:r>
      <w:r>
        <w:rPr>
          <w:color w:val="231F20"/>
          <w:spacing w:val="-2"/>
        </w:rPr>
        <w:t>of</w:t>
      </w:r>
      <w:r>
        <w:rPr>
          <w:color w:val="231F20"/>
          <w:spacing w:val="-4"/>
        </w:rPr>
        <w:t xml:space="preserve"> </w:t>
      </w:r>
      <w:r>
        <w:rPr>
          <w:color w:val="231F20"/>
          <w:spacing w:val="-2"/>
        </w:rPr>
        <w:t>the</w:t>
      </w:r>
      <w:r>
        <w:rPr>
          <w:color w:val="231F20"/>
          <w:spacing w:val="-4"/>
        </w:rPr>
        <w:t xml:space="preserve"> </w:t>
      </w:r>
      <w:r>
        <w:rPr>
          <w:color w:val="231F20"/>
          <w:spacing w:val="-2"/>
        </w:rPr>
        <w:t>AUKUS</w:t>
      </w:r>
      <w:r>
        <w:rPr>
          <w:color w:val="231F20"/>
          <w:spacing w:val="-3"/>
        </w:rPr>
        <w:t xml:space="preserve"> </w:t>
      </w:r>
      <w:r>
        <w:rPr>
          <w:color w:val="231F20"/>
          <w:spacing w:val="-2"/>
        </w:rPr>
        <w:t>trilateral</w:t>
      </w:r>
      <w:r>
        <w:rPr>
          <w:color w:val="231F20"/>
          <w:spacing w:val="-3"/>
        </w:rPr>
        <w:t xml:space="preserve"> </w:t>
      </w:r>
      <w:r>
        <w:rPr>
          <w:color w:val="231F20"/>
          <w:spacing w:val="-2"/>
        </w:rPr>
        <w:t>defence</w:t>
      </w:r>
      <w:r>
        <w:rPr>
          <w:color w:val="231F20"/>
        </w:rPr>
        <w:t xml:space="preserve"> and security partnership. Through AUKUS, Australia</w:t>
      </w:r>
    </w:p>
    <w:p w14:paraId="417BF4E8" w14:textId="77777777" w:rsidR="00B06CC6" w:rsidRDefault="002D1BFA">
      <w:pPr>
        <w:pStyle w:val="BodyText"/>
        <w:spacing w:line="252" w:lineRule="auto"/>
        <w:ind w:left="443" w:right="17"/>
      </w:pPr>
      <w:r>
        <w:rPr>
          <w:color w:val="231F20"/>
        </w:rPr>
        <w:t xml:space="preserve">will acquire conventionally armed nuclear-powered submarines and fast-track the delivery of leading-edge </w:t>
      </w:r>
      <w:r>
        <w:rPr>
          <w:color w:val="231F20"/>
          <w:spacing w:val="-2"/>
        </w:rPr>
        <w:t>capabilities</w:t>
      </w:r>
      <w:r>
        <w:rPr>
          <w:color w:val="231F20"/>
          <w:spacing w:val="-4"/>
        </w:rPr>
        <w:t xml:space="preserve"> </w:t>
      </w:r>
      <w:r>
        <w:rPr>
          <w:color w:val="231F20"/>
          <w:spacing w:val="-2"/>
        </w:rPr>
        <w:t>into</w:t>
      </w:r>
      <w:r>
        <w:rPr>
          <w:color w:val="231F20"/>
          <w:spacing w:val="-3"/>
        </w:rPr>
        <w:t xml:space="preserve"> </w:t>
      </w:r>
      <w:r>
        <w:rPr>
          <w:color w:val="231F20"/>
          <w:spacing w:val="-2"/>
        </w:rPr>
        <w:t>the</w:t>
      </w:r>
      <w:r>
        <w:rPr>
          <w:color w:val="231F20"/>
          <w:spacing w:val="-4"/>
        </w:rPr>
        <w:t xml:space="preserve"> </w:t>
      </w:r>
      <w:r>
        <w:rPr>
          <w:color w:val="231F20"/>
          <w:spacing w:val="-2"/>
        </w:rPr>
        <w:t>hands</w:t>
      </w:r>
      <w:r>
        <w:rPr>
          <w:color w:val="231F20"/>
          <w:spacing w:val="-4"/>
        </w:rPr>
        <w:t xml:space="preserve"> </w:t>
      </w:r>
      <w:r>
        <w:rPr>
          <w:color w:val="231F20"/>
          <w:spacing w:val="-2"/>
        </w:rPr>
        <w:t>of</w:t>
      </w:r>
      <w:r>
        <w:rPr>
          <w:color w:val="231F20"/>
          <w:spacing w:val="-4"/>
        </w:rPr>
        <w:t xml:space="preserve"> </w:t>
      </w:r>
      <w:r>
        <w:rPr>
          <w:color w:val="231F20"/>
          <w:spacing w:val="-2"/>
        </w:rPr>
        <w:t>the</w:t>
      </w:r>
      <w:r>
        <w:rPr>
          <w:color w:val="231F20"/>
          <w:spacing w:val="-4"/>
        </w:rPr>
        <w:t xml:space="preserve"> </w:t>
      </w:r>
      <w:r>
        <w:rPr>
          <w:color w:val="231F20"/>
          <w:spacing w:val="-2"/>
        </w:rPr>
        <w:t>Australian</w:t>
      </w:r>
      <w:r>
        <w:rPr>
          <w:color w:val="231F20"/>
          <w:spacing w:val="-3"/>
        </w:rPr>
        <w:t xml:space="preserve"> </w:t>
      </w:r>
      <w:r>
        <w:rPr>
          <w:color w:val="231F20"/>
          <w:spacing w:val="-2"/>
        </w:rPr>
        <w:t>Defence</w:t>
      </w:r>
      <w:r>
        <w:rPr>
          <w:color w:val="231F20"/>
          <w:spacing w:val="-4"/>
        </w:rPr>
        <w:t xml:space="preserve"> </w:t>
      </w:r>
      <w:r>
        <w:rPr>
          <w:color w:val="231F20"/>
          <w:spacing w:val="-2"/>
        </w:rPr>
        <w:t>Force</w:t>
      </w:r>
      <w:r>
        <w:rPr>
          <w:color w:val="231F20"/>
        </w:rPr>
        <w:t xml:space="preserve"> more efficiently. This will maintain and drive a trilateral capability edge. Australia, the UK and the US will enable this through the promotion of deeper information and</w:t>
      </w:r>
    </w:p>
    <w:p w14:paraId="4B6F41BF" w14:textId="77777777" w:rsidR="00B06CC6" w:rsidRDefault="002D1BFA">
      <w:pPr>
        <w:pStyle w:val="BodyText"/>
        <w:spacing w:line="252" w:lineRule="auto"/>
        <w:ind w:left="443" w:right="166"/>
        <w:jc w:val="both"/>
      </w:pPr>
      <w:r>
        <w:rPr>
          <w:color w:val="231F20"/>
          <w:spacing w:val="-2"/>
        </w:rPr>
        <w:t>technology sharing and the deeper</w:t>
      </w:r>
      <w:r>
        <w:rPr>
          <w:color w:val="231F20"/>
          <w:spacing w:val="-3"/>
        </w:rPr>
        <w:t xml:space="preserve"> </w:t>
      </w:r>
      <w:r>
        <w:rPr>
          <w:color w:val="231F20"/>
          <w:spacing w:val="-2"/>
        </w:rPr>
        <w:t>integration of security</w:t>
      </w:r>
      <w:r>
        <w:rPr>
          <w:color w:val="231F20"/>
        </w:rPr>
        <w:t xml:space="preserve"> </w:t>
      </w:r>
      <w:r>
        <w:rPr>
          <w:color w:val="231F20"/>
          <w:spacing w:val="-2"/>
        </w:rPr>
        <w:t>and defence-related science, technology, industrial bases</w:t>
      </w:r>
      <w:r>
        <w:rPr>
          <w:color w:val="231F20"/>
        </w:rPr>
        <w:t xml:space="preserve"> and supply chains.</w:t>
      </w:r>
    </w:p>
    <w:p w14:paraId="063A1196" w14:textId="77777777" w:rsidR="00B06CC6" w:rsidRDefault="002D1BFA">
      <w:pPr>
        <w:pStyle w:val="BodyText"/>
        <w:spacing w:before="105" w:line="252" w:lineRule="auto"/>
        <w:ind w:left="443"/>
      </w:pPr>
      <w:r>
        <w:rPr>
          <w:color w:val="231F20"/>
          <w:spacing w:val="-2"/>
        </w:rPr>
        <w:t>To</w:t>
      </w:r>
      <w:r>
        <w:rPr>
          <w:color w:val="231F20"/>
          <w:spacing w:val="-6"/>
        </w:rPr>
        <w:t xml:space="preserve"> </w:t>
      </w:r>
      <w:r>
        <w:rPr>
          <w:color w:val="231F20"/>
          <w:spacing w:val="-2"/>
        </w:rPr>
        <w:t>fully</w:t>
      </w:r>
      <w:r>
        <w:rPr>
          <w:color w:val="231F20"/>
          <w:spacing w:val="-7"/>
        </w:rPr>
        <w:t xml:space="preserve"> </w:t>
      </w:r>
      <w:r>
        <w:rPr>
          <w:color w:val="231F20"/>
          <w:spacing w:val="-2"/>
        </w:rPr>
        <w:t>realise</w:t>
      </w:r>
      <w:r>
        <w:rPr>
          <w:color w:val="231F20"/>
          <w:spacing w:val="-6"/>
        </w:rPr>
        <w:t xml:space="preserve"> </w:t>
      </w:r>
      <w:r>
        <w:rPr>
          <w:color w:val="231F20"/>
          <w:spacing w:val="-2"/>
        </w:rPr>
        <w:t>this</w:t>
      </w:r>
      <w:r>
        <w:rPr>
          <w:color w:val="231F20"/>
          <w:spacing w:val="-6"/>
        </w:rPr>
        <w:t xml:space="preserve"> </w:t>
      </w:r>
      <w:r>
        <w:rPr>
          <w:color w:val="231F20"/>
          <w:spacing w:val="-2"/>
        </w:rPr>
        <w:t>benefit,</w:t>
      </w:r>
      <w:r>
        <w:rPr>
          <w:color w:val="231F20"/>
          <w:spacing w:val="-6"/>
        </w:rPr>
        <w:t xml:space="preserve"> </w:t>
      </w:r>
      <w:r>
        <w:rPr>
          <w:color w:val="231F20"/>
          <w:spacing w:val="-2"/>
        </w:rPr>
        <w:t>AUKUS</w:t>
      </w:r>
      <w:r>
        <w:rPr>
          <w:color w:val="231F20"/>
          <w:spacing w:val="-6"/>
        </w:rPr>
        <w:t xml:space="preserve"> </w:t>
      </w:r>
      <w:r>
        <w:rPr>
          <w:color w:val="231F20"/>
          <w:spacing w:val="-2"/>
        </w:rPr>
        <w:t>partners</w:t>
      </w:r>
      <w:r>
        <w:rPr>
          <w:color w:val="231F20"/>
          <w:spacing w:val="-6"/>
        </w:rPr>
        <w:t xml:space="preserve"> </w:t>
      </w:r>
      <w:r>
        <w:rPr>
          <w:color w:val="231F20"/>
          <w:spacing w:val="-2"/>
        </w:rPr>
        <w:t>are</w:t>
      </w:r>
      <w:r>
        <w:rPr>
          <w:color w:val="231F20"/>
          <w:spacing w:val="-6"/>
        </w:rPr>
        <w:t xml:space="preserve"> </w:t>
      </w:r>
      <w:r>
        <w:rPr>
          <w:color w:val="231F20"/>
          <w:spacing w:val="-2"/>
        </w:rPr>
        <w:t>streamlining</w:t>
      </w:r>
      <w:r>
        <w:rPr>
          <w:color w:val="231F20"/>
        </w:rPr>
        <w:t xml:space="preserve"> their export control regimes to enable collaboration at</w:t>
      </w:r>
    </w:p>
    <w:p w14:paraId="7CC148C2" w14:textId="77777777" w:rsidR="00B06CC6" w:rsidRDefault="002D1BFA">
      <w:pPr>
        <w:pStyle w:val="BodyText"/>
        <w:spacing w:line="252" w:lineRule="auto"/>
        <w:ind w:left="443" w:right="17"/>
      </w:pPr>
      <w:r>
        <w:rPr>
          <w:color w:val="231F20"/>
        </w:rPr>
        <w:t>the</w:t>
      </w:r>
      <w:r>
        <w:rPr>
          <w:color w:val="231F20"/>
          <w:spacing w:val="-1"/>
        </w:rPr>
        <w:t xml:space="preserve"> </w:t>
      </w:r>
      <w:r>
        <w:rPr>
          <w:color w:val="231F20"/>
        </w:rPr>
        <w:t>speed</w:t>
      </w:r>
      <w:r>
        <w:rPr>
          <w:color w:val="231F20"/>
          <w:spacing w:val="-1"/>
        </w:rPr>
        <w:t xml:space="preserve"> </w:t>
      </w:r>
      <w:r>
        <w:rPr>
          <w:color w:val="231F20"/>
        </w:rPr>
        <w:t>and</w:t>
      </w:r>
      <w:r>
        <w:rPr>
          <w:color w:val="231F20"/>
          <w:spacing w:val="-1"/>
        </w:rPr>
        <w:t xml:space="preserve"> </w:t>
      </w:r>
      <w:r>
        <w:rPr>
          <w:color w:val="231F20"/>
        </w:rPr>
        <w:t>scale</w:t>
      </w:r>
      <w:r>
        <w:rPr>
          <w:color w:val="231F20"/>
          <w:spacing w:val="-1"/>
        </w:rPr>
        <w:t xml:space="preserve"> </w:t>
      </w:r>
      <w:r>
        <w:rPr>
          <w:color w:val="231F20"/>
        </w:rPr>
        <w:t>required</w:t>
      </w:r>
      <w:r>
        <w:rPr>
          <w:color w:val="231F20"/>
          <w:spacing w:val="-1"/>
        </w:rPr>
        <w:t xml:space="preserve"> </w:t>
      </w:r>
      <w:r>
        <w:rPr>
          <w:color w:val="231F20"/>
        </w:rPr>
        <w:t>to meet</w:t>
      </w:r>
      <w:r>
        <w:rPr>
          <w:color w:val="231F20"/>
          <w:spacing w:val="-1"/>
        </w:rPr>
        <w:t xml:space="preserve"> </w:t>
      </w:r>
      <w:r>
        <w:rPr>
          <w:color w:val="231F20"/>
        </w:rPr>
        <w:t>these</w:t>
      </w:r>
      <w:r>
        <w:rPr>
          <w:color w:val="231F20"/>
          <w:spacing w:val="-1"/>
        </w:rPr>
        <w:t xml:space="preserve"> </w:t>
      </w:r>
      <w:r>
        <w:rPr>
          <w:color w:val="231F20"/>
        </w:rPr>
        <w:t xml:space="preserve">challenging strategic circumstances. This includes the creation of a </w:t>
      </w:r>
      <w:r>
        <w:rPr>
          <w:color w:val="231F20"/>
          <w:spacing w:val="-2"/>
        </w:rPr>
        <w:t>streamlined export licence-free environment among and</w:t>
      </w:r>
      <w:r>
        <w:rPr>
          <w:color w:val="231F20"/>
        </w:rPr>
        <w:t xml:space="preserve"> between AUKUS partners to support industry, higher education and research sectors in all three nations to cooperate with lower technology transfer barriers and costs of trade.</w:t>
      </w:r>
    </w:p>
    <w:p w14:paraId="1E112D32" w14:textId="77777777" w:rsidR="00B06CC6" w:rsidRDefault="002D1BFA">
      <w:pPr>
        <w:pStyle w:val="BodyText"/>
        <w:spacing w:before="107" w:line="252" w:lineRule="auto"/>
        <w:ind w:left="443" w:right="193"/>
      </w:pPr>
      <w:r>
        <w:rPr>
          <w:color w:val="231F20"/>
        </w:rPr>
        <w:t xml:space="preserve">As part of this effort, the US Congress is considering </w:t>
      </w:r>
      <w:r>
        <w:rPr>
          <w:color w:val="231F20"/>
          <w:spacing w:val="-2"/>
        </w:rPr>
        <w:t>several legislative proposals to provide Australia and the</w:t>
      </w:r>
      <w:r>
        <w:rPr>
          <w:color w:val="231F20"/>
        </w:rPr>
        <w:t xml:space="preserve"> UK with a national exemption from US export control</w:t>
      </w:r>
    </w:p>
    <w:p w14:paraId="13FF8E3D" w14:textId="77777777" w:rsidR="00B06CC6" w:rsidRDefault="002D1BFA">
      <w:pPr>
        <w:pStyle w:val="BodyText"/>
        <w:spacing w:line="218" w:lineRule="exact"/>
        <w:ind w:left="443"/>
      </w:pPr>
      <w:r>
        <w:rPr>
          <w:color w:val="231F20"/>
          <w:spacing w:val="-2"/>
        </w:rPr>
        <w:t>licencing</w:t>
      </w:r>
      <w:r>
        <w:rPr>
          <w:color w:val="231F20"/>
          <w:spacing w:val="2"/>
        </w:rPr>
        <w:t xml:space="preserve"> </w:t>
      </w:r>
      <w:r>
        <w:rPr>
          <w:color w:val="231F20"/>
          <w:spacing w:val="-2"/>
        </w:rPr>
        <w:t>requirements.</w:t>
      </w:r>
      <w:r>
        <w:rPr>
          <w:color w:val="231F20"/>
          <w:spacing w:val="2"/>
        </w:rPr>
        <w:t xml:space="preserve"> </w:t>
      </w:r>
      <w:r>
        <w:rPr>
          <w:color w:val="231F20"/>
          <w:spacing w:val="-2"/>
        </w:rPr>
        <w:t>This</w:t>
      </w:r>
      <w:r>
        <w:rPr>
          <w:color w:val="231F20"/>
          <w:spacing w:val="2"/>
        </w:rPr>
        <w:t xml:space="preserve"> </w:t>
      </w:r>
      <w:r>
        <w:rPr>
          <w:color w:val="231F20"/>
          <w:spacing w:val="-2"/>
        </w:rPr>
        <w:t>would</w:t>
      </w:r>
      <w:r>
        <w:rPr>
          <w:color w:val="231F20"/>
          <w:spacing w:val="1"/>
        </w:rPr>
        <w:t xml:space="preserve"> </w:t>
      </w:r>
      <w:r>
        <w:rPr>
          <w:color w:val="231F20"/>
          <w:spacing w:val="-2"/>
        </w:rPr>
        <w:t>allow</w:t>
      </w:r>
      <w:r>
        <w:rPr>
          <w:color w:val="231F20"/>
          <w:spacing w:val="1"/>
        </w:rPr>
        <w:t xml:space="preserve"> </w:t>
      </w:r>
      <w:r>
        <w:rPr>
          <w:color w:val="231F20"/>
          <w:spacing w:val="-2"/>
        </w:rPr>
        <w:t>the</w:t>
      </w:r>
      <w:r>
        <w:rPr>
          <w:color w:val="231F20"/>
          <w:spacing w:val="1"/>
        </w:rPr>
        <w:t xml:space="preserve"> </w:t>
      </w:r>
      <w:r>
        <w:rPr>
          <w:color w:val="231F20"/>
          <w:spacing w:val="-2"/>
        </w:rPr>
        <w:t>transfer,</w:t>
      </w:r>
    </w:p>
    <w:p w14:paraId="4E00810B" w14:textId="77777777" w:rsidR="00B06CC6" w:rsidRDefault="002D1BFA">
      <w:pPr>
        <w:pStyle w:val="BodyText"/>
        <w:spacing w:before="97" w:line="252" w:lineRule="auto"/>
        <w:ind w:left="244" w:right="934"/>
      </w:pPr>
      <w:r>
        <w:br w:type="column"/>
      </w:r>
      <w:r>
        <w:rPr>
          <w:color w:val="231F20"/>
        </w:rPr>
        <w:t>re-transfer and re-export of controlled goods, software and</w:t>
      </w:r>
      <w:r>
        <w:rPr>
          <w:color w:val="231F20"/>
          <w:spacing w:val="-11"/>
        </w:rPr>
        <w:t xml:space="preserve"> </w:t>
      </w:r>
      <w:r>
        <w:rPr>
          <w:color w:val="231F20"/>
        </w:rPr>
        <w:t>technology</w:t>
      </w:r>
      <w:r>
        <w:rPr>
          <w:color w:val="231F20"/>
          <w:spacing w:val="-10"/>
        </w:rPr>
        <w:t xml:space="preserve"> </w:t>
      </w:r>
      <w:r>
        <w:rPr>
          <w:color w:val="231F20"/>
        </w:rPr>
        <w:t>among</w:t>
      </w:r>
      <w:r>
        <w:rPr>
          <w:color w:val="231F20"/>
          <w:spacing w:val="-9"/>
        </w:rPr>
        <w:t xml:space="preserve"> </w:t>
      </w:r>
      <w:r>
        <w:rPr>
          <w:color w:val="231F20"/>
        </w:rPr>
        <w:t>and</w:t>
      </w:r>
      <w:r>
        <w:rPr>
          <w:color w:val="231F20"/>
          <w:spacing w:val="-11"/>
        </w:rPr>
        <w:t xml:space="preserve"> </w:t>
      </w:r>
      <w:r>
        <w:rPr>
          <w:color w:val="231F20"/>
        </w:rPr>
        <w:t>between</w:t>
      </w:r>
      <w:r>
        <w:rPr>
          <w:color w:val="231F20"/>
          <w:spacing w:val="-9"/>
        </w:rPr>
        <w:t xml:space="preserve"> </w:t>
      </w:r>
      <w:r>
        <w:rPr>
          <w:color w:val="231F20"/>
        </w:rPr>
        <w:t>Australia,</w:t>
      </w:r>
      <w:r>
        <w:rPr>
          <w:color w:val="231F20"/>
          <w:spacing w:val="-10"/>
        </w:rPr>
        <w:t xml:space="preserve"> </w:t>
      </w:r>
      <w:r>
        <w:rPr>
          <w:color w:val="231F20"/>
        </w:rPr>
        <w:t>the</w:t>
      </w:r>
      <w:r>
        <w:rPr>
          <w:color w:val="231F20"/>
          <w:spacing w:val="-10"/>
        </w:rPr>
        <w:t xml:space="preserve"> </w:t>
      </w:r>
      <w:r>
        <w:rPr>
          <w:color w:val="231F20"/>
        </w:rPr>
        <w:t>UK</w:t>
      </w:r>
      <w:r>
        <w:rPr>
          <w:color w:val="231F20"/>
          <w:spacing w:val="-10"/>
        </w:rPr>
        <w:t xml:space="preserve"> </w:t>
      </w:r>
      <w:r>
        <w:rPr>
          <w:color w:val="231F20"/>
        </w:rPr>
        <w:t>and the US without the need for a US export control licence.</w:t>
      </w:r>
    </w:p>
    <w:p w14:paraId="04635665" w14:textId="77777777" w:rsidR="00B06CC6" w:rsidRDefault="002D1BFA">
      <w:pPr>
        <w:pStyle w:val="BodyText"/>
        <w:spacing w:line="252" w:lineRule="auto"/>
        <w:ind w:left="244" w:right="934"/>
      </w:pPr>
      <w:r>
        <w:rPr>
          <w:color w:val="231F20"/>
        </w:rPr>
        <w:t xml:space="preserve">Australia’s access to this national exemption will require </w:t>
      </w:r>
      <w:r>
        <w:rPr>
          <w:color w:val="231F20"/>
          <w:spacing w:val="-2"/>
        </w:rPr>
        <w:t>the</w:t>
      </w:r>
      <w:r>
        <w:rPr>
          <w:color w:val="231F20"/>
          <w:spacing w:val="-5"/>
        </w:rPr>
        <w:t xml:space="preserve"> </w:t>
      </w:r>
      <w:r>
        <w:rPr>
          <w:color w:val="231F20"/>
          <w:spacing w:val="-2"/>
        </w:rPr>
        <w:t>US</w:t>
      </w:r>
      <w:r>
        <w:rPr>
          <w:color w:val="231F20"/>
          <w:spacing w:val="-4"/>
        </w:rPr>
        <w:t xml:space="preserve"> </w:t>
      </w:r>
      <w:r>
        <w:rPr>
          <w:color w:val="231F20"/>
          <w:spacing w:val="-2"/>
        </w:rPr>
        <w:t>Secretary</w:t>
      </w:r>
      <w:r>
        <w:rPr>
          <w:color w:val="231F20"/>
          <w:spacing w:val="-5"/>
        </w:rPr>
        <w:t xml:space="preserve"> </w:t>
      </w:r>
      <w:r>
        <w:rPr>
          <w:color w:val="231F20"/>
          <w:spacing w:val="-2"/>
        </w:rPr>
        <w:t>of</w:t>
      </w:r>
      <w:r>
        <w:rPr>
          <w:color w:val="231F20"/>
          <w:spacing w:val="-5"/>
        </w:rPr>
        <w:t xml:space="preserve"> </w:t>
      </w:r>
      <w:r>
        <w:rPr>
          <w:color w:val="231F20"/>
          <w:spacing w:val="-2"/>
        </w:rPr>
        <w:t>State</w:t>
      </w:r>
      <w:r>
        <w:rPr>
          <w:color w:val="231F20"/>
          <w:spacing w:val="-5"/>
        </w:rPr>
        <w:t xml:space="preserve"> </w:t>
      </w:r>
      <w:r>
        <w:rPr>
          <w:color w:val="231F20"/>
          <w:spacing w:val="-2"/>
        </w:rPr>
        <w:t>to</w:t>
      </w:r>
      <w:r>
        <w:rPr>
          <w:color w:val="231F20"/>
          <w:spacing w:val="-4"/>
        </w:rPr>
        <w:t xml:space="preserve"> </w:t>
      </w:r>
      <w:r>
        <w:rPr>
          <w:color w:val="231F20"/>
          <w:spacing w:val="-2"/>
        </w:rPr>
        <w:t>certify</w:t>
      </w:r>
      <w:r>
        <w:rPr>
          <w:color w:val="231F20"/>
          <w:spacing w:val="-5"/>
        </w:rPr>
        <w:t xml:space="preserve"> </w:t>
      </w:r>
      <w:r>
        <w:rPr>
          <w:color w:val="231F20"/>
          <w:spacing w:val="-2"/>
        </w:rPr>
        <w:t>to</w:t>
      </w:r>
      <w:r>
        <w:rPr>
          <w:color w:val="231F20"/>
          <w:spacing w:val="-4"/>
        </w:rPr>
        <w:t xml:space="preserve"> </w:t>
      </w:r>
      <w:r>
        <w:rPr>
          <w:color w:val="231F20"/>
          <w:spacing w:val="-2"/>
        </w:rPr>
        <w:t>the</w:t>
      </w:r>
      <w:r>
        <w:rPr>
          <w:color w:val="231F20"/>
          <w:spacing w:val="-5"/>
        </w:rPr>
        <w:t xml:space="preserve"> </w:t>
      </w:r>
      <w:r>
        <w:rPr>
          <w:color w:val="231F20"/>
          <w:spacing w:val="-2"/>
        </w:rPr>
        <w:t>US</w:t>
      </w:r>
      <w:r>
        <w:rPr>
          <w:color w:val="231F20"/>
          <w:spacing w:val="-4"/>
        </w:rPr>
        <w:t xml:space="preserve"> </w:t>
      </w:r>
      <w:r>
        <w:rPr>
          <w:color w:val="231F20"/>
          <w:spacing w:val="-2"/>
        </w:rPr>
        <w:t>Congress</w:t>
      </w:r>
      <w:r>
        <w:rPr>
          <w:color w:val="231F20"/>
          <w:spacing w:val="-5"/>
        </w:rPr>
        <w:t xml:space="preserve"> </w:t>
      </w:r>
      <w:r>
        <w:rPr>
          <w:color w:val="231F20"/>
          <w:spacing w:val="-2"/>
        </w:rPr>
        <w:t>that</w:t>
      </w:r>
      <w:r>
        <w:rPr>
          <w:color w:val="231F20"/>
        </w:rPr>
        <w:t xml:space="preserve"> Australia has a comparable export control framework to the US. This is an existing legislated prerequisite in the</w:t>
      </w:r>
    </w:p>
    <w:p w14:paraId="71F61A89" w14:textId="77777777" w:rsidR="00B06CC6" w:rsidRDefault="002D1BFA">
      <w:pPr>
        <w:spacing w:line="217" w:lineRule="exact"/>
        <w:ind w:left="244"/>
        <w:rPr>
          <w:sz w:val="18"/>
        </w:rPr>
      </w:pPr>
      <w:r>
        <w:rPr>
          <w:color w:val="231F20"/>
          <w:spacing w:val="-4"/>
          <w:sz w:val="18"/>
        </w:rPr>
        <w:t>US</w:t>
      </w:r>
      <w:r>
        <w:rPr>
          <w:color w:val="231F20"/>
          <w:spacing w:val="-1"/>
          <w:sz w:val="18"/>
        </w:rPr>
        <w:t xml:space="preserve"> </w:t>
      </w:r>
      <w:r>
        <w:rPr>
          <w:i/>
          <w:color w:val="231F20"/>
          <w:spacing w:val="-4"/>
          <w:sz w:val="18"/>
        </w:rPr>
        <w:t>Arms</w:t>
      </w:r>
      <w:r>
        <w:rPr>
          <w:i/>
          <w:color w:val="231F20"/>
          <w:sz w:val="18"/>
        </w:rPr>
        <w:t xml:space="preserve"> </w:t>
      </w:r>
      <w:r>
        <w:rPr>
          <w:i/>
          <w:color w:val="231F20"/>
          <w:spacing w:val="-4"/>
          <w:sz w:val="18"/>
        </w:rPr>
        <w:t>Export</w:t>
      </w:r>
      <w:r>
        <w:rPr>
          <w:i/>
          <w:color w:val="231F20"/>
          <w:sz w:val="18"/>
        </w:rPr>
        <w:t xml:space="preserve"> </w:t>
      </w:r>
      <w:r>
        <w:rPr>
          <w:i/>
          <w:color w:val="231F20"/>
          <w:spacing w:val="-4"/>
          <w:sz w:val="18"/>
        </w:rPr>
        <w:t>Control</w:t>
      </w:r>
      <w:r>
        <w:rPr>
          <w:i/>
          <w:color w:val="231F20"/>
          <w:sz w:val="18"/>
        </w:rPr>
        <w:t xml:space="preserve"> </w:t>
      </w:r>
      <w:r>
        <w:rPr>
          <w:i/>
          <w:color w:val="231F20"/>
          <w:spacing w:val="-4"/>
          <w:sz w:val="18"/>
        </w:rPr>
        <w:t>Act</w:t>
      </w:r>
      <w:r>
        <w:rPr>
          <w:color w:val="231F20"/>
          <w:spacing w:val="-4"/>
          <w:sz w:val="18"/>
        </w:rPr>
        <w:t>.</w:t>
      </w:r>
    </w:p>
    <w:p w14:paraId="0964DC4E" w14:textId="77777777" w:rsidR="00B06CC6" w:rsidRDefault="002D1BFA">
      <w:pPr>
        <w:pStyle w:val="BodyText"/>
        <w:spacing w:before="122" w:line="252" w:lineRule="auto"/>
        <w:ind w:left="244" w:right="1081"/>
      </w:pPr>
      <w:r>
        <w:rPr>
          <w:color w:val="231F20"/>
        </w:rPr>
        <w:t>To achieve comparability with the US export control framework,</w:t>
      </w:r>
      <w:r>
        <w:rPr>
          <w:color w:val="231F20"/>
          <w:spacing w:val="-3"/>
        </w:rPr>
        <w:t xml:space="preserve"> </w:t>
      </w:r>
      <w:r>
        <w:rPr>
          <w:color w:val="231F20"/>
        </w:rPr>
        <w:t>Australia</w:t>
      </w:r>
      <w:r>
        <w:rPr>
          <w:color w:val="231F20"/>
          <w:spacing w:val="-4"/>
        </w:rPr>
        <w:t xml:space="preserve"> </w:t>
      </w:r>
      <w:r>
        <w:rPr>
          <w:color w:val="231F20"/>
        </w:rPr>
        <w:t>would</w:t>
      </w:r>
      <w:r>
        <w:rPr>
          <w:color w:val="231F20"/>
          <w:spacing w:val="-4"/>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consider</w:t>
      </w:r>
      <w:r>
        <w:rPr>
          <w:color w:val="231F20"/>
          <w:spacing w:val="-5"/>
        </w:rPr>
        <w:t xml:space="preserve"> </w:t>
      </w:r>
      <w:r>
        <w:rPr>
          <w:color w:val="231F20"/>
        </w:rPr>
        <w:t xml:space="preserve">amending its export control legislation to regulate what the US </w:t>
      </w:r>
      <w:r>
        <w:rPr>
          <w:color w:val="231F20"/>
          <w:spacing w:val="-4"/>
        </w:rPr>
        <w:t>terms</w:t>
      </w:r>
      <w:r>
        <w:rPr>
          <w:color w:val="231F20"/>
          <w:spacing w:val="-7"/>
        </w:rPr>
        <w:t xml:space="preserve"> </w:t>
      </w:r>
      <w:r>
        <w:rPr>
          <w:color w:val="231F20"/>
          <w:spacing w:val="-4"/>
        </w:rPr>
        <w:t>‘deemed</w:t>
      </w:r>
      <w:r>
        <w:rPr>
          <w:color w:val="231F20"/>
          <w:spacing w:val="-6"/>
        </w:rPr>
        <w:t xml:space="preserve"> </w:t>
      </w:r>
      <w:r>
        <w:rPr>
          <w:color w:val="231F20"/>
          <w:spacing w:val="-4"/>
        </w:rPr>
        <w:t>exports’,</w:t>
      </w:r>
      <w:r>
        <w:rPr>
          <w:color w:val="231F20"/>
          <w:spacing w:val="-6"/>
        </w:rPr>
        <w:t xml:space="preserve"> </w:t>
      </w:r>
      <w:r>
        <w:rPr>
          <w:color w:val="231F20"/>
          <w:spacing w:val="-4"/>
        </w:rPr>
        <w:t>‘re-exports’,</w:t>
      </w:r>
      <w:r>
        <w:rPr>
          <w:color w:val="231F20"/>
          <w:spacing w:val="-6"/>
        </w:rPr>
        <w:t xml:space="preserve"> </w:t>
      </w:r>
      <w:r>
        <w:rPr>
          <w:color w:val="231F20"/>
          <w:spacing w:val="-4"/>
        </w:rPr>
        <w:t>‘deemed</w:t>
      </w:r>
      <w:r>
        <w:rPr>
          <w:color w:val="231F20"/>
          <w:spacing w:val="-6"/>
        </w:rPr>
        <w:t xml:space="preserve"> </w:t>
      </w:r>
      <w:r>
        <w:rPr>
          <w:color w:val="231F20"/>
          <w:spacing w:val="-4"/>
        </w:rPr>
        <w:t>re-exports’,</w:t>
      </w:r>
      <w:r>
        <w:rPr>
          <w:color w:val="231F20"/>
        </w:rPr>
        <w:t xml:space="preserve"> ‘re-transfers’</w:t>
      </w:r>
      <w:r>
        <w:rPr>
          <w:color w:val="231F20"/>
          <w:spacing w:val="-11"/>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‘provision</w:t>
      </w:r>
      <w:r>
        <w:rPr>
          <w:color w:val="231F20"/>
          <w:spacing w:val="-10"/>
        </w:rPr>
        <w:t xml:space="preserve"> </w:t>
      </w:r>
      <w:r>
        <w:rPr>
          <w:color w:val="231F20"/>
        </w:rPr>
        <w:t>of</w:t>
      </w:r>
      <w:r>
        <w:rPr>
          <w:color w:val="231F20"/>
          <w:spacing w:val="-10"/>
        </w:rPr>
        <w:t xml:space="preserve"> </w:t>
      </w:r>
      <w:r>
        <w:rPr>
          <w:color w:val="231F20"/>
        </w:rPr>
        <w:t>defence</w:t>
      </w:r>
      <w:r>
        <w:rPr>
          <w:color w:val="231F20"/>
          <w:spacing w:val="-11"/>
        </w:rPr>
        <w:t xml:space="preserve"> </w:t>
      </w:r>
      <w:r>
        <w:rPr>
          <w:color w:val="231F20"/>
        </w:rPr>
        <w:t>services’</w:t>
      </w:r>
      <w:r>
        <w:rPr>
          <w:color w:val="231F20"/>
          <w:spacing w:val="-10"/>
        </w:rPr>
        <w:t xml:space="preserve"> </w:t>
      </w:r>
      <w:r>
        <w:rPr>
          <w:color w:val="231F20"/>
        </w:rPr>
        <w:t>(see</w:t>
      </w:r>
    </w:p>
    <w:p w14:paraId="7D644A6A" w14:textId="77777777" w:rsidR="00B06CC6" w:rsidRDefault="002D1BFA">
      <w:pPr>
        <w:pStyle w:val="BodyText"/>
        <w:spacing w:line="252" w:lineRule="auto"/>
        <w:ind w:left="244" w:right="934"/>
      </w:pPr>
      <w:r>
        <w:rPr>
          <w:color w:val="231F20"/>
          <w:spacing w:val="-2"/>
        </w:rPr>
        <w:t>Image 1 for</w:t>
      </w:r>
      <w:r>
        <w:rPr>
          <w:color w:val="231F20"/>
          <w:spacing w:val="-3"/>
        </w:rPr>
        <w:t xml:space="preserve"> </w:t>
      </w:r>
      <w:r>
        <w:rPr>
          <w:color w:val="231F20"/>
          <w:spacing w:val="-2"/>
        </w:rPr>
        <w:t>definitions</w:t>
      </w:r>
      <w:r>
        <w:rPr>
          <w:color w:val="231F20"/>
          <w:spacing w:val="-2"/>
          <w:position w:val="6"/>
          <w:sz w:val="10"/>
        </w:rPr>
        <w:t>5</w:t>
      </w:r>
      <w:r>
        <w:rPr>
          <w:color w:val="231F20"/>
          <w:spacing w:val="-2"/>
        </w:rPr>
        <w:t>). This would require amendments</w:t>
      </w:r>
      <w:r>
        <w:rPr>
          <w:color w:val="231F20"/>
        </w:rPr>
        <w:t xml:space="preserve"> to Australia’s export control framework.</w:t>
      </w:r>
    </w:p>
    <w:p w14:paraId="0B87B98D" w14:textId="77777777" w:rsidR="00B06CC6" w:rsidRDefault="002D1BFA">
      <w:pPr>
        <w:pStyle w:val="BodyText"/>
        <w:spacing w:before="108" w:line="252" w:lineRule="auto"/>
        <w:ind w:left="244" w:right="1177"/>
        <w:jc w:val="both"/>
      </w:pPr>
      <w:r>
        <w:rPr>
          <w:color w:val="231F20"/>
          <w:spacing w:val="-2"/>
        </w:rPr>
        <w:t>In</w:t>
      </w:r>
      <w:r>
        <w:rPr>
          <w:color w:val="231F20"/>
          <w:spacing w:val="-9"/>
        </w:rPr>
        <w:t xml:space="preserve"> </w:t>
      </w:r>
      <w:r>
        <w:rPr>
          <w:color w:val="231F20"/>
          <w:spacing w:val="-2"/>
        </w:rPr>
        <w:t>the</w:t>
      </w:r>
      <w:r>
        <w:rPr>
          <w:color w:val="231F20"/>
          <w:spacing w:val="-8"/>
        </w:rPr>
        <w:t xml:space="preserve"> </w:t>
      </w:r>
      <w:r>
        <w:rPr>
          <w:color w:val="231F20"/>
          <w:spacing w:val="-2"/>
        </w:rPr>
        <w:t>Australian</w:t>
      </w:r>
      <w:r>
        <w:rPr>
          <w:color w:val="231F20"/>
          <w:spacing w:val="-8"/>
        </w:rPr>
        <w:t xml:space="preserve"> </w:t>
      </w:r>
      <w:r>
        <w:rPr>
          <w:color w:val="231F20"/>
          <w:spacing w:val="-2"/>
        </w:rPr>
        <w:t>context,</w:t>
      </w:r>
      <w:r>
        <w:rPr>
          <w:color w:val="231F20"/>
          <w:spacing w:val="-8"/>
        </w:rPr>
        <w:t xml:space="preserve"> </w:t>
      </w:r>
      <w:r>
        <w:rPr>
          <w:color w:val="231F20"/>
          <w:spacing w:val="-2"/>
        </w:rPr>
        <w:t>these</w:t>
      </w:r>
      <w:r>
        <w:rPr>
          <w:color w:val="231F20"/>
          <w:spacing w:val="-8"/>
        </w:rPr>
        <w:t xml:space="preserve"> </w:t>
      </w:r>
      <w:r>
        <w:rPr>
          <w:color w:val="231F20"/>
          <w:spacing w:val="-2"/>
        </w:rPr>
        <w:t>terms</w:t>
      </w:r>
      <w:r>
        <w:rPr>
          <w:color w:val="231F20"/>
          <w:spacing w:val="-9"/>
        </w:rPr>
        <w:t xml:space="preserve"> </w:t>
      </w:r>
      <w:r>
        <w:rPr>
          <w:color w:val="231F20"/>
          <w:spacing w:val="-2"/>
        </w:rPr>
        <w:t>would</w:t>
      </w:r>
      <w:r>
        <w:rPr>
          <w:color w:val="231F20"/>
          <w:spacing w:val="-8"/>
        </w:rPr>
        <w:t xml:space="preserve"> </w:t>
      </w:r>
      <w:r>
        <w:rPr>
          <w:color w:val="231F20"/>
          <w:spacing w:val="-2"/>
        </w:rPr>
        <w:t>be</w:t>
      </w:r>
      <w:r>
        <w:rPr>
          <w:color w:val="231F20"/>
          <w:spacing w:val="-8"/>
        </w:rPr>
        <w:t xml:space="preserve"> </w:t>
      </w:r>
      <w:r>
        <w:rPr>
          <w:color w:val="231F20"/>
          <w:spacing w:val="-2"/>
        </w:rPr>
        <w:t>referred</w:t>
      </w:r>
      <w:r>
        <w:rPr>
          <w:color w:val="231F20"/>
        </w:rPr>
        <w:t xml:space="preserve"> to</w:t>
      </w:r>
      <w:r>
        <w:rPr>
          <w:color w:val="231F20"/>
          <w:spacing w:val="-11"/>
        </w:rPr>
        <w:t xml:space="preserve"> </w:t>
      </w:r>
      <w:r>
        <w:rPr>
          <w:color w:val="231F20"/>
        </w:rPr>
        <w:t>as:</w:t>
      </w:r>
      <w:r>
        <w:rPr>
          <w:color w:val="231F20"/>
          <w:spacing w:val="-10"/>
        </w:rPr>
        <w:t xml:space="preserve"> </w:t>
      </w:r>
      <w:r>
        <w:rPr>
          <w:color w:val="231F20"/>
        </w:rPr>
        <w:t>‘deemed</w:t>
      </w:r>
      <w:r>
        <w:rPr>
          <w:color w:val="231F20"/>
          <w:spacing w:val="-10"/>
        </w:rPr>
        <w:t xml:space="preserve"> </w:t>
      </w:r>
      <w:r>
        <w:rPr>
          <w:color w:val="231F20"/>
        </w:rPr>
        <w:t>supply’,</w:t>
      </w:r>
      <w:r>
        <w:rPr>
          <w:color w:val="231F20"/>
          <w:spacing w:val="-10"/>
        </w:rPr>
        <w:t xml:space="preserve"> </w:t>
      </w:r>
      <w:r>
        <w:rPr>
          <w:color w:val="231F20"/>
        </w:rPr>
        <w:t>‘re-supply’</w:t>
      </w:r>
      <w:r>
        <w:rPr>
          <w:color w:val="231F20"/>
          <w:spacing w:val="-10"/>
        </w:rPr>
        <w:t xml:space="preserve"> </w:t>
      </w:r>
      <w:r>
        <w:rPr>
          <w:color w:val="231F20"/>
        </w:rPr>
        <w:t>and</w:t>
      </w:r>
      <w:r>
        <w:rPr>
          <w:color w:val="231F20"/>
          <w:spacing w:val="-11"/>
        </w:rPr>
        <w:t xml:space="preserve"> </w:t>
      </w:r>
      <w:r>
        <w:rPr>
          <w:color w:val="231F20"/>
        </w:rPr>
        <w:t>the</w:t>
      </w:r>
      <w:r>
        <w:rPr>
          <w:color w:val="231F20"/>
          <w:spacing w:val="-10"/>
        </w:rPr>
        <w:t xml:space="preserve"> </w:t>
      </w:r>
      <w:r>
        <w:rPr>
          <w:color w:val="231F20"/>
        </w:rPr>
        <w:t>‘provision</w:t>
      </w:r>
      <w:r>
        <w:rPr>
          <w:color w:val="231F20"/>
          <w:spacing w:val="-10"/>
        </w:rPr>
        <w:t xml:space="preserve"> </w:t>
      </w:r>
      <w:r>
        <w:rPr>
          <w:color w:val="231F20"/>
        </w:rPr>
        <w:t>of DSGL</w:t>
      </w:r>
      <w:r>
        <w:rPr>
          <w:color w:val="231F20"/>
          <w:spacing w:val="-10"/>
        </w:rPr>
        <w:t xml:space="preserve"> </w:t>
      </w:r>
      <w:r>
        <w:rPr>
          <w:color w:val="231F20"/>
        </w:rPr>
        <w:t>services’.</w:t>
      </w:r>
    </w:p>
    <w:p w14:paraId="70E5FF35" w14:textId="77777777" w:rsidR="00B06CC6" w:rsidRDefault="00B06CC6">
      <w:pPr>
        <w:spacing w:line="252" w:lineRule="auto"/>
        <w:jc w:val="both"/>
        <w:sectPr w:rsidR="00B06CC6">
          <w:type w:val="continuous"/>
          <w:pgSz w:w="11910" w:h="16840"/>
          <w:pgMar w:top="1400" w:right="840" w:bottom="280" w:left="860" w:header="0" w:footer="553" w:gutter="0"/>
          <w:cols w:num="2" w:space="720" w:equalWidth="0">
            <w:col w:w="4752" w:space="40"/>
            <w:col w:w="5418"/>
          </w:cols>
        </w:sectPr>
      </w:pPr>
    </w:p>
    <w:p w14:paraId="427C7BCE" w14:textId="77777777" w:rsidR="00B06CC6" w:rsidRDefault="002D1BFA">
      <w:pPr>
        <w:pStyle w:val="BodyText"/>
        <w:rPr>
          <w:sz w:val="20"/>
        </w:rPr>
      </w:pPr>
      <w:r>
        <w:rPr>
          <w:noProof/>
          <w:lang w:val="en-AU" w:eastAsia="en-AU"/>
        </w:rPr>
        <mc:AlternateContent>
          <mc:Choice Requires="wpg">
            <w:drawing>
              <wp:anchor distT="0" distB="0" distL="0" distR="0" simplePos="0" relativeHeight="482412544" behindDoc="1" locked="0" layoutInCell="1" allowOverlap="1">
                <wp:simplePos x="0" y="0"/>
                <wp:positionH relativeFrom="page">
                  <wp:posOffset>-25400</wp:posOffset>
                </wp:positionH>
                <wp:positionV relativeFrom="page">
                  <wp:posOffset>-25400</wp:posOffset>
                </wp:positionV>
                <wp:extent cx="5472430" cy="3665854"/>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430" cy="3665854"/>
                          <a:chOff x="0" y="0"/>
                          <a:chExt cx="5472430" cy="3665854"/>
                        </a:xfrm>
                      </wpg:grpSpPr>
                      <wps:wsp>
                        <wps:cNvPr id="183" name="Graphic 183"/>
                        <wps:cNvSpPr/>
                        <wps:spPr>
                          <a:xfrm>
                            <a:off x="25400" y="1443451"/>
                            <a:ext cx="90170" cy="282575"/>
                          </a:xfrm>
                          <a:custGeom>
                            <a:avLst/>
                            <a:gdLst/>
                            <a:ahLst/>
                            <a:cxnLst/>
                            <a:rect l="l" t="t" r="r" b="b"/>
                            <a:pathLst>
                              <a:path w="90170" h="282575">
                                <a:moveTo>
                                  <a:pt x="0" y="0"/>
                                </a:moveTo>
                                <a:lnTo>
                                  <a:pt x="89669" y="282457"/>
                                </a:lnTo>
                              </a:path>
                            </a:pathLst>
                          </a:custGeom>
                          <a:ln w="50800">
                            <a:solidFill>
                              <a:srgbClr val="BBC0E2"/>
                            </a:solidFill>
                            <a:prstDash val="solid"/>
                          </a:ln>
                        </wps:spPr>
                        <wps:bodyPr wrap="square" lIns="0" tIns="0" rIns="0" bIns="0" rtlCol="0">
                          <a:prstTxWarp prst="textNoShape">
                            <a:avLst/>
                          </a:prstTxWarp>
                          <a:noAutofit/>
                        </wps:bodyPr>
                      </wps:wsp>
                      <wps:wsp>
                        <wps:cNvPr id="184" name="Graphic 184"/>
                        <wps:cNvSpPr/>
                        <wps:spPr>
                          <a:xfrm>
                            <a:off x="25400" y="1704505"/>
                            <a:ext cx="6985" cy="21590"/>
                          </a:xfrm>
                          <a:custGeom>
                            <a:avLst/>
                            <a:gdLst/>
                            <a:ahLst/>
                            <a:cxnLst/>
                            <a:rect l="l" t="t" r="r" b="b"/>
                            <a:pathLst>
                              <a:path w="6985" h="21590">
                                <a:moveTo>
                                  <a:pt x="0" y="0"/>
                                </a:moveTo>
                                <a:lnTo>
                                  <a:pt x="6794" y="21402"/>
                                </a:lnTo>
                              </a:path>
                            </a:pathLst>
                          </a:custGeom>
                          <a:ln w="50800">
                            <a:solidFill>
                              <a:srgbClr val="BBC0E2"/>
                            </a:solidFill>
                            <a:prstDash val="solid"/>
                          </a:ln>
                        </wps:spPr>
                        <wps:bodyPr wrap="square" lIns="0" tIns="0" rIns="0" bIns="0" rtlCol="0">
                          <a:prstTxWarp prst="textNoShape">
                            <a:avLst/>
                          </a:prstTxWarp>
                          <a:noAutofit/>
                        </wps:bodyPr>
                      </wps:wsp>
                      <wps:wsp>
                        <wps:cNvPr id="185" name="Graphic 185"/>
                        <wps:cNvSpPr/>
                        <wps:spPr>
                          <a:xfrm>
                            <a:off x="25400" y="1182397"/>
                            <a:ext cx="172720" cy="543560"/>
                          </a:xfrm>
                          <a:custGeom>
                            <a:avLst/>
                            <a:gdLst/>
                            <a:ahLst/>
                            <a:cxnLst/>
                            <a:rect l="l" t="t" r="r" b="b"/>
                            <a:pathLst>
                              <a:path w="172720" h="543560">
                                <a:moveTo>
                                  <a:pt x="0" y="0"/>
                                </a:moveTo>
                                <a:lnTo>
                                  <a:pt x="172544" y="543511"/>
                                </a:lnTo>
                              </a:path>
                            </a:pathLst>
                          </a:custGeom>
                          <a:ln w="50800">
                            <a:solidFill>
                              <a:srgbClr val="BBC0E2"/>
                            </a:solidFill>
                            <a:prstDash val="solid"/>
                          </a:ln>
                        </wps:spPr>
                        <wps:bodyPr wrap="square" lIns="0" tIns="0" rIns="0" bIns="0" rtlCol="0">
                          <a:prstTxWarp prst="textNoShape">
                            <a:avLst/>
                          </a:prstTxWarp>
                          <a:noAutofit/>
                        </wps:bodyPr>
                      </wps:wsp>
                      <wps:wsp>
                        <wps:cNvPr id="186" name="Graphic 186"/>
                        <wps:cNvSpPr/>
                        <wps:spPr>
                          <a:xfrm>
                            <a:off x="25400" y="921342"/>
                            <a:ext cx="255904" cy="805180"/>
                          </a:xfrm>
                          <a:custGeom>
                            <a:avLst/>
                            <a:gdLst/>
                            <a:ahLst/>
                            <a:cxnLst/>
                            <a:rect l="l" t="t" r="r" b="b"/>
                            <a:pathLst>
                              <a:path w="255904" h="805180">
                                <a:moveTo>
                                  <a:pt x="0" y="0"/>
                                </a:moveTo>
                                <a:lnTo>
                                  <a:pt x="255419" y="804566"/>
                                </a:lnTo>
                              </a:path>
                            </a:pathLst>
                          </a:custGeom>
                          <a:ln w="50800">
                            <a:solidFill>
                              <a:srgbClr val="BBC0E2"/>
                            </a:solidFill>
                            <a:prstDash val="solid"/>
                          </a:ln>
                        </wps:spPr>
                        <wps:bodyPr wrap="square" lIns="0" tIns="0" rIns="0" bIns="0" rtlCol="0">
                          <a:prstTxWarp prst="textNoShape">
                            <a:avLst/>
                          </a:prstTxWarp>
                          <a:noAutofit/>
                        </wps:bodyPr>
                      </wps:wsp>
                      <wps:wsp>
                        <wps:cNvPr id="187" name="Graphic 187"/>
                        <wps:cNvSpPr/>
                        <wps:spPr>
                          <a:xfrm>
                            <a:off x="25400" y="660290"/>
                            <a:ext cx="338455" cy="1066165"/>
                          </a:xfrm>
                          <a:custGeom>
                            <a:avLst/>
                            <a:gdLst/>
                            <a:ahLst/>
                            <a:cxnLst/>
                            <a:rect l="l" t="t" r="r" b="b"/>
                            <a:pathLst>
                              <a:path w="338455" h="1066165">
                                <a:moveTo>
                                  <a:pt x="0" y="0"/>
                                </a:moveTo>
                                <a:lnTo>
                                  <a:pt x="338293" y="1065617"/>
                                </a:lnTo>
                              </a:path>
                            </a:pathLst>
                          </a:custGeom>
                          <a:ln w="50800">
                            <a:solidFill>
                              <a:srgbClr val="BBC0E2"/>
                            </a:solidFill>
                            <a:prstDash val="solid"/>
                          </a:ln>
                        </wps:spPr>
                        <wps:bodyPr wrap="square" lIns="0" tIns="0" rIns="0" bIns="0" rtlCol="0">
                          <a:prstTxWarp prst="textNoShape">
                            <a:avLst/>
                          </a:prstTxWarp>
                          <a:noAutofit/>
                        </wps:bodyPr>
                      </wps:wsp>
                      <wps:wsp>
                        <wps:cNvPr id="188" name="Graphic 188"/>
                        <wps:cNvSpPr/>
                        <wps:spPr>
                          <a:xfrm>
                            <a:off x="25400" y="399233"/>
                            <a:ext cx="421640" cy="1327150"/>
                          </a:xfrm>
                          <a:custGeom>
                            <a:avLst/>
                            <a:gdLst/>
                            <a:ahLst/>
                            <a:cxnLst/>
                            <a:rect l="l" t="t" r="r" b="b"/>
                            <a:pathLst>
                              <a:path w="421640" h="1327150">
                                <a:moveTo>
                                  <a:pt x="0" y="0"/>
                                </a:moveTo>
                                <a:lnTo>
                                  <a:pt x="421170" y="1326675"/>
                                </a:lnTo>
                              </a:path>
                            </a:pathLst>
                          </a:custGeom>
                          <a:ln w="50800">
                            <a:solidFill>
                              <a:srgbClr val="BBC0E2"/>
                            </a:solidFill>
                            <a:prstDash val="solid"/>
                          </a:ln>
                        </wps:spPr>
                        <wps:bodyPr wrap="square" lIns="0" tIns="0" rIns="0" bIns="0" rtlCol="0">
                          <a:prstTxWarp prst="textNoShape">
                            <a:avLst/>
                          </a:prstTxWarp>
                          <a:noAutofit/>
                        </wps:bodyPr>
                      </wps:wsp>
                      <wps:wsp>
                        <wps:cNvPr id="189" name="Graphic 189"/>
                        <wps:cNvSpPr/>
                        <wps:spPr>
                          <a:xfrm>
                            <a:off x="25400" y="138178"/>
                            <a:ext cx="504190" cy="1588135"/>
                          </a:xfrm>
                          <a:custGeom>
                            <a:avLst/>
                            <a:gdLst/>
                            <a:ahLst/>
                            <a:cxnLst/>
                            <a:rect l="l" t="t" r="r" b="b"/>
                            <a:pathLst>
                              <a:path w="504190" h="1588135">
                                <a:moveTo>
                                  <a:pt x="0" y="0"/>
                                </a:moveTo>
                                <a:lnTo>
                                  <a:pt x="504045" y="1587730"/>
                                </a:lnTo>
                              </a:path>
                            </a:pathLst>
                          </a:custGeom>
                          <a:ln w="50799">
                            <a:solidFill>
                              <a:srgbClr val="BBC0E2"/>
                            </a:solidFill>
                            <a:prstDash val="solid"/>
                          </a:ln>
                        </wps:spPr>
                        <wps:bodyPr wrap="square" lIns="0" tIns="0" rIns="0" bIns="0" rtlCol="0">
                          <a:prstTxWarp prst="textNoShape">
                            <a:avLst/>
                          </a:prstTxWarp>
                          <a:noAutofit/>
                        </wps:bodyPr>
                      </wps:wsp>
                      <wps:wsp>
                        <wps:cNvPr id="190" name="Graphic 190"/>
                        <wps:cNvSpPr/>
                        <wps:spPr>
                          <a:xfrm>
                            <a:off x="72472"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91" name="Graphic 191"/>
                        <wps:cNvSpPr/>
                        <wps:spPr>
                          <a:xfrm>
                            <a:off x="1553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192" name="Graphic 192"/>
                        <wps:cNvSpPr/>
                        <wps:spPr>
                          <a:xfrm>
                            <a:off x="238220" y="25400"/>
                            <a:ext cx="540385" cy="1700530"/>
                          </a:xfrm>
                          <a:custGeom>
                            <a:avLst/>
                            <a:gdLst/>
                            <a:ahLst/>
                            <a:cxnLst/>
                            <a:rect l="l" t="t" r="r" b="b"/>
                            <a:pathLst>
                              <a:path w="540385" h="1700530">
                                <a:moveTo>
                                  <a:pt x="0" y="0"/>
                                </a:moveTo>
                                <a:lnTo>
                                  <a:pt x="539848" y="1700509"/>
                                </a:lnTo>
                              </a:path>
                            </a:pathLst>
                          </a:custGeom>
                          <a:ln w="50800">
                            <a:solidFill>
                              <a:srgbClr val="BBC0E2"/>
                            </a:solidFill>
                            <a:prstDash val="solid"/>
                          </a:ln>
                        </wps:spPr>
                        <wps:bodyPr wrap="square" lIns="0" tIns="0" rIns="0" bIns="0" rtlCol="0">
                          <a:prstTxWarp prst="textNoShape">
                            <a:avLst/>
                          </a:prstTxWarp>
                          <a:noAutofit/>
                        </wps:bodyPr>
                      </wps:wsp>
                      <wps:wsp>
                        <wps:cNvPr id="193" name="Graphic 193"/>
                        <wps:cNvSpPr/>
                        <wps:spPr>
                          <a:xfrm>
                            <a:off x="321096"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94" name="Graphic 194"/>
                        <wps:cNvSpPr/>
                        <wps:spPr>
                          <a:xfrm>
                            <a:off x="40397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95" name="Graphic 195"/>
                        <wps:cNvSpPr/>
                        <wps:spPr>
                          <a:xfrm>
                            <a:off x="4868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196" name="Graphic 196"/>
                        <wps:cNvSpPr/>
                        <wps:spPr>
                          <a:xfrm>
                            <a:off x="56972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97" name="Graphic 197"/>
                        <wps:cNvSpPr/>
                        <wps:spPr>
                          <a:xfrm>
                            <a:off x="65259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98" name="Graphic 198"/>
                        <wps:cNvSpPr/>
                        <wps:spPr>
                          <a:xfrm>
                            <a:off x="735470"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199" name="Graphic 199"/>
                        <wps:cNvSpPr/>
                        <wps:spPr>
                          <a:xfrm>
                            <a:off x="81834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00" name="Graphic 200"/>
                        <wps:cNvSpPr/>
                        <wps:spPr>
                          <a:xfrm>
                            <a:off x="493395" y="920102"/>
                            <a:ext cx="4979035" cy="2745740"/>
                          </a:xfrm>
                          <a:custGeom>
                            <a:avLst/>
                            <a:gdLst/>
                            <a:ahLst/>
                            <a:cxnLst/>
                            <a:rect l="l" t="t" r="r" b="b"/>
                            <a:pathLst>
                              <a:path w="4979035" h="2745740">
                                <a:moveTo>
                                  <a:pt x="4978857" y="0"/>
                                </a:moveTo>
                                <a:lnTo>
                                  <a:pt x="0" y="0"/>
                                </a:lnTo>
                                <a:lnTo>
                                  <a:pt x="0" y="2745663"/>
                                </a:lnTo>
                                <a:lnTo>
                                  <a:pt x="4978857" y="2745663"/>
                                </a:lnTo>
                                <a:lnTo>
                                  <a:pt x="497885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37950D" id="Group 182" o:spid="_x0000_s1026" style="position:absolute;margin-left:-2pt;margin-top:-2pt;width:430.9pt;height:288.65pt;z-index:-20903936;mso-wrap-distance-left:0;mso-wrap-distance-right:0;mso-position-horizontal-relative:page;mso-position-vertical-relative:page" coordsize="54724,3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">
                <v:shape id="Graphic 183" o:spid="_x0000_s1027" style="position:absolute;left:254;top:14434;width:901;height:2826;visibility:visible;mso-wrap-style:square;v-text-anchor:top" coordsize="901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" path="m,l89669,282457e" filled="f" strokecolor="#bbc0e2" strokeweight="4pt">
                  <v:path arrowok="t"/>
                </v:shape>
                <v:shape id="Graphic 184" o:spid="_x0000_s1028" style="position:absolute;left:254;top:17045;width:69;height:215;visibility:visible;mso-wrap-style:square;v-text-anchor:top" coordsize="69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" path="m,l6794,21402e" filled="f" strokecolor="#bbc0e2" strokeweight="4pt">
                  <v:path arrowok="t"/>
                </v:shape>
                <v:shape id="Graphic 185" o:spid="_x0000_s1029" style="position:absolute;left:254;top:11823;width:1727;height:5436;visibility:visible;mso-wrap-style:square;v-text-anchor:top" coordsize="17272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" path="m,l172544,543511e" filled="f" strokecolor="#bbc0e2" strokeweight="4pt">
                  <v:path arrowok="t"/>
                </v:shape>
                <v:shape id="Graphic 186" o:spid="_x0000_s1030" style="position:absolute;left:254;top:9213;width:2559;height:8052;visibility:visible;mso-wrap-style:square;v-text-anchor:top" coordsize="25590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" path="m,l255419,804566e" filled="f" strokecolor="#bbc0e2" strokeweight="4pt">
                  <v:path arrowok="t"/>
                </v:shape>
                <v:shape id="Graphic 187" o:spid="_x0000_s1031" style="position:absolute;left:254;top:6602;width:3384;height:10662;visibility:visible;mso-wrap-style:square;v-text-anchor:top" coordsize="33845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" path="m,l338293,1065617e" filled="f" strokecolor="#bbc0e2" strokeweight="4pt">
                  <v:path arrowok="t"/>
                </v:shape>
                <v:shape id="Graphic 188" o:spid="_x0000_s1032" style="position:absolute;left:254;top:3992;width:4216;height:13271;visibility:visible;mso-wrap-style:square;v-text-anchor:top" coordsize="42164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" path="m,l421170,1326675e" filled="f" strokecolor="#bbc0e2" strokeweight="4pt">
                  <v:path arrowok="t"/>
                </v:shape>
                <v:shape id="Graphic 189" o:spid="_x0000_s1033" style="position:absolute;left:254;top:1381;width:5041;height:15882;visibility:visible;mso-wrap-style:square;v-text-anchor:top" coordsize="5041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" path="m,l504045,1587730e" filled="f" strokecolor="#bbc0e2" strokeweight="1.41108mm">
                  <v:path arrowok="t"/>
                </v:shape>
                <v:shape id="Graphic 190" o:spid="_x0000_s1034" style="position:absolute;left:72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" path="m,l539848,1700508e" filled="f" strokecolor="#bbc0e2" strokeweight="4pt">
                  <v:path arrowok="t"/>
                </v:shape>
                <v:shape id="Graphic 191" o:spid="_x0000_s1035" style="position:absolute;left:155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" path="m,l539847,1700507e" filled="f" strokecolor="#bbc0e2" strokeweight="4pt">
                  <v:path arrowok="t"/>
                </v:shape>
                <v:shape id="Graphic 192" o:spid="_x0000_s1036" style="position:absolute;left:2382;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" path="m,l539848,1700509e" filled="f" strokecolor="#bbc0e2" strokeweight="4pt">
                  <v:path arrowok="t"/>
                </v:shape>
                <v:shape id="Graphic 193" o:spid="_x0000_s1037" style="position:absolute;left:3210;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" path="m,l539848,1700508e" filled="f" strokecolor="#bbc0e2" strokeweight="4pt">
                  <v:path arrowok="t"/>
                </v:shape>
                <v:shape id="Graphic 194" o:spid="_x0000_s1038" style="position:absolute;left:4039;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" path="m,l539848,1700508e" filled="f" strokecolor="#bbc0e2" strokeweight="4pt">
                  <v:path arrowok="t"/>
                </v:shape>
                <v:shape id="Graphic 195" o:spid="_x0000_s1039" style="position:absolute;left:4868;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" path="m,l539847,1700507e" filled="f" strokecolor="#bbc0e2" strokeweight="4pt">
                  <v:path arrowok="t"/>
                </v:shape>
                <v:shape id="Graphic 196" o:spid="_x0000_s1040" style="position:absolute;left:5697;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" path="m,l539848,1700508e" filled="f" strokecolor="#bbc0e2" strokeweight="4pt">
                  <v:path arrowok="t"/>
                </v:shape>
                <v:shape id="Graphic 197" o:spid="_x0000_s1041" style="position:absolute;left:6525;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" path="m,l539848,1700508e" filled="f" strokecolor="#bbc0e2" strokeweight="4pt">
                  <v:path arrowok="t"/>
                </v:shape>
                <v:shape id="Graphic 198" o:spid="_x0000_s1042" style="position:absolute;left:735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" path="m,l539847,1700507e" filled="f" strokecolor="#bbc0e2" strokeweight="4pt">
                  <v:path arrowok="t"/>
                </v:shape>
                <v:shape id="Graphic 199" o:spid="_x0000_s1043" style="position:absolute;left:818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" path="m,l539848,1700508e" filled="f" strokecolor="#bbc0e2" strokeweight="4pt">
                  <v:path arrowok="t"/>
                </v:shape>
                <v:shape id="Graphic 200" o:spid="_x0000_s1044" style="position:absolute;left:4933;top:9201;width:49791;height:27457;visibility:visible;mso-wrap-style:square;v-text-anchor:top" coordsize="4979035,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" path="m4978857,l,,,2745663r4978857,l4978857,xe" stroked="f">
                  <v:path arrowok="t"/>
                </v:shape>
                <w10:wrap anchorx="page" anchory="page"/>
              </v:group>
            </w:pict>
          </mc:Fallback>
        </mc:AlternateContent>
      </w:r>
    </w:p>
    <w:p w14:paraId="3CA668E0" w14:textId="77777777" w:rsidR="00B06CC6" w:rsidRDefault="00B06CC6">
      <w:pPr>
        <w:pStyle w:val="BodyText"/>
        <w:spacing w:before="10"/>
        <w:rPr>
          <w:sz w:val="17"/>
        </w:rPr>
      </w:pPr>
    </w:p>
    <w:p w14:paraId="57122773"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202" name="Graphic 202"/>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7F76501" id="Group 201"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">
                <v:shape id="Graphic 202"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" path="m,l6012002,e" filled="f" strokecolor="#231f20" strokeweight=".5pt">
                  <v:path arrowok="t"/>
                </v:shape>
                <w10:anchorlock/>
              </v:group>
            </w:pict>
          </mc:Fallback>
        </mc:AlternateContent>
      </w:r>
    </w:p>
    <w:p w14:paraId="6E804AF4" w14:textId="77777777" w:rsidR="00B06CC6" w:rsidRDefault="002D1BFA">
      <w:pPr>
        <w:pStyle w:val="ListParagraph"/>
        <w:numPr>
          <w:ilvl w:val="0"/>
          <w:numId w:val="44"/>
        </w:numPr>
        <w:tabs>
          <w:tab w:val="left" w:pos="386"/>
        </w:tabs>
        <w:spacing w:before="140"/>
        <w:ind w:left="386" w:hanging="226"/>
        <w:jc w:val="left"/>
        <w:rPr>
          <w:sz w:val="14"/>
        </w:rPr>
      </w:pPr>
      <w:r>
        <w:rPr>
          <w:color w:val="231F20"/>
          <w:spacing w:val="-4"/>
          <w:sz w:val="14"/>
        </w:rPr>
        <w:t>Department</w:t>
      </w:r>
      <w:r>
        <w:rPr>
          <w:color w:val="231F20"/>
          <w:spacing w:val="18"/>
          <w:sz w:val="14"/>
        </w:rPr>
        <w:t xml:space="preserve"> </w:t>
      </w:r>
      <w:r>
        <w:rPr>
          <w:color w:val="231F20"/>
          <w:spacing w:val="-4"/>
          <w:sz w:val="14"/>
        </w:rPr>
        <w:t>of</w:t>
      </w:r>
      <w:r>
        <w:rPr>
          <w:color w:val="231F20"/>
          <w:spacing w:val="16"/>
          <w:sz w:val="14"/>
        </w:rPr>
        <w:t xml:space="preserve"> </w:t>
      </w:r>
      <w:r>
        <w:rPr>
          <w:color w:val="231F20"/>
          <w:spacing w:val="-4"/>
          <w:sz w:val="14"/>
        </w:rPr>
        <w:t>Defence.</w:t>
      </w:r>
      <w:r>
        <w:rPr>
          <w:color w:val="231F20"/>
          <w:spacing w:val="18"/>
          <w:sz w:val="14"/>
        </w:rPr>
        <w:t xml:space="preserve"> </w:t>
      </w:r>
      <w:r>
        <w:rPr>
          <w:color w:val="231F20"/>
          <w:spacing w:val="-4"/>
          <w:sz w:val="14"/>
        </w:rPr>
        <w:t>n.d.</w:t>
      </w:r>
      <w:r>
        <w:rPr>
          <w:color w:val="231F20"/>
          <w:spacing w:val="18"/>
          <w:sz w:val="14"/>
        </w:rPr>
        <w:t xml:space="preserve"> </w:t>
      </w:r>
      <w:r>
        <w:rPr>
          <w:color w:val="231F20"/>
          <w:spacing w:val="-4"/>
          <w:sz w:val="14"/>
        </w:rPr>
        <w:t>‘Defence</w:t>
      </w:r>
      <w:r>
        <w:rPr>
          <w:color w:val="231F20"/>
          <w:spacing w:val="19"/>
          <w:sz w:val="14"/>
        </w:rPr>
        <w:t xml:space="preserve"> </w:t>
      </w:r>
      <w:r>
        <w:rPr>
          <w:color w:val="231F20"/>
          <w:spacing w:val="-4"/>
          <w:sz w:val="14"/>
        </w:rPr>
        <w:t>Strategic</w:t>
      </w:r>
      <w:r>
        <w:rPr>
          <w:color w:val="231F20"/>
          <w:spacing w:val="18"/>
          <w:sz w:val="14"/>
        </w:rPr>
        <w:t xml:space="preserve"> </w:t>
      </w:r>
      <w:r>
        <w:rPr>
          <w:color w:val="231F20"/>
          <w:spacing w:val="-4"/>
          <w:sz w:val="14"/>
        </w:rPr>
        <w:t>Review.’</w:t>
      </w:r>
      <w:r>
        <w:rPr>
          <w:color w:val="231F20"/>
          <w:spacing w:val="18"/>
          <w:sz w:val="14"/>
        </w:rPr>
        <w:t xml:space="preserve"> </w:t>
      </w:r>
      <w:r>
        <w:rPr>
          <w:color w:val="231F20"/>
          <w:spacing w:val="-4"/>
          <w:sz w:val="14"/>
        </w:rPr>
        <w:t>Accessed</w:t>
      </w:r>
      <w:r>
        <w:rPr>
          <w:color w:val="231F20"/>
          <w:spacing w:val="18"/>
          <w:sz w:val="14"/>
        </w:rPr>
        <w:t xml:space="preserve"> </w:t>
      </w:r>
      <w:r>
        <w:rPr>
          <w:color w:val="231F20"/>
          <w:spacing w:val="-4"/>
          <w:sz w:val="14"/>
        </w:rPr>
        <w:t>13</w:t>
      </w:r>
      <w:r>
        <w:rPr>
          <w:color w:val="231F20"/>
          <w:spacing w:val="18"/>
          <w:sz w:val="14"/>
        </w:rPr>
        <w:t xml:space="preserve"> </w:t>
      </w:r>
      <w:r>
        <w:rPr>
          <w:color w:val="231F20"/>
          <w:spacing w:val="-4"/>
          <w:sz w:val="14"/>
        </w:rPr>
        <w:t>October</w:t>
      </w:r>
      <w:r>
        <w:rPr>
          <w:color w:val="231F20"/>
          <w:spacing w:val="17"/>
          <w:sz w:val="14"/>
        </w:rPr>
        <w:t xml:space="preserve"> </w:t>
      </w:r>
      <w:r>
        <w:rPr>
          <w:color w:val="231F20"/>
          <w:spacing w:val="-4"/>
          <w:sz w:val="14"/>
        </w:rPr>
        <w:t>2023,</w:t>
      </w:r>
      <w:r>
        <w:rPr>
          <w:color w:val="231F20"/>
          <w:spacing w:val="18"/>
          <w:sz w:val="14"/>
        </w:rPr>
        <w:t xml:space="preserve"> </w:t>
      </w:r>
      <w:r>
        <w:rPr>
          <w:color w:val="231F20"/>
          <w:spacing w:val="-4"/>
          <w:sz w:val="14"/>
        </w:rPr>
        <w:t>ht</w:t>
      </w:r>
      <w:hyperlink r:id="rId23">
        <w:r>
          <w:rPr>
            <w:color w:val="231F20"/>
            <w:spacing w:val="-4"/>
            <w:sz w:val="14"/>
          </w:rPr>
          <w:t>tps://www</w:t>
        </w:r>
      </w:hyperlink>
      <w:r>
        <w:rPr>
          <w:color w:val="231F20"/>
          <w:spacing w:val="-4"/>
          <w:sz w:val="14"/>
        </w:rPr>
        <w:t>.def</w:t>
      </w:r>
      <w:hyperlink r:id="rId24">
        <w:r>
          <w:rPr>
            <w:color w:val="231F20"/>
            <w:spacing w:val="-4"/>
            <w:sz w:val="14"/>
          </w:rPr>
          <w:t>ence.g</w:t>
        </w:r>
      </w:hyperlink>
      <w:r>
        <w:rPr>
          <w:color w:val="231F20"/>
          <w:spacing w:val="-4"/>
          <w:sz w:val="14"/>
        </w:rPr>
        <w:t>ov</w:t>
      </w:r>
      <w:hyperlink r:id="rId25">
        <w:r>
          <w:rPr>
            <w:color w:val="231F20"/>
            <w:spacing w:val="-4"/>
            <w:sz w:val="14"/>
          </w:rPr>
          <w:t>.au/about/reviews-inquiries/defence-strategic-review</w:t>
        </w:r>
      </w:hyperlink>
    </w:p>
    <w:p w14:paraId="4AC86D39" w14:textId="77777777" w:rsidR="00B06CC6" w:rsidRDefault="002D1BFA">
      <w:pPr>
        <w:pStyle w:val="ListParagraph"/>
        <w:numPr>
          <w:ilvl w:val="0"/>
          <w:numId w:val="44"/>
        </w:numPr>
        <w:tabs>
          <w:tab w:val="left" w:pos="387"/>
        </w:tabs>
        <w:spacing w:before="9" w:line="252" w:lineRule="auto"/>
        <w:ind w:right="990"/>
        <w:jc w:val="left"/>
        <w:rPr>
          <w:sz w:val="14"/>
        </w:rPr>
      </w:pPr>
      <w:r>
        <w:rPr>
          <w:color w:val="231F20"/>
          <w:spacing w:val="-2"/>
          <w:sz w:val="14"/>
        </w:rPr>
        <w:t>The</w:t>
      </w:r>
      <w:r>
        <w:rPr>
          <w:color w:val="231F20"/>
          <w:spacing w:val="-5"/>
          <w:sz w:val="14"/>
        </w:rPr>
        <w:t xml:space="preserve"> </w:t>
      </w:r>
      <w:r>
        <w:rPr>
          <w:color w:val="231F20"/>
          <w:spacing w:val="-2"/>
          <w:sz w:val="14"/>
        </w:rPr>
        <w:t>definitions</w:t>
      </w:r>
      <w:r>
        <w:rPr>
          <w:color w:val="231F20"/>
          <w:spacing w:val="-6"/>
          <w:sz w:val="14"/>
        </w:rPr>
        <w:t xml:space="preserve"> </w:t>
      </w:r>
      <w:r>
        <w:rPr>
          <w:color w:val="231F20"/>
          <w:spacing w:val="-2"/>
          <w:sz w:val="14"/>
        </w:rPr>
        <w:t>for</w:t>
      </w:r>
      <w:r>
        <w:rPr>
          <w:color w:val="231F20"/>
          <w:spacing w:val="-6"/>
          <w:sz w:val="14"/>
        </w:rPr>
        <w:t xml:space="preserve"> </w:t>
      </w:r>
      <w:r>
        <w:rPr>
          <w:color w:val="231F20"/>
          <w:spacing w:val="-2"/>
          <w:sz w:val="14"/>
        </w:rPr>
        <w:t>‘deemed</w:t>
      </w:r>
      <w:r>
        <w:rPr>
          <w:color w:val="231F20"/>
          <w:spacing w:val="-5"/>
          <w:sz w:val="14"/>
        </w:rPr>
        <w:t xml:space="preserve"> </w:t>
      </w:r>
      <w:r>
        <w:rPr>
          <w:color w:val="231F20"/>
          <w:spacing w:val="-2"/>
          <w:sz w:val="14"/>
        </w:rPr>
        <w:t>exports’,</w:t>
      </w:r>
      <w:r>
        <w:rPr>
          <w:color w:val="231F20"/>
          <w:spacing w:val="-5"/>
          <w:sz w:val="14"/>
        </w:rPr>
        <w:t xml:space="preserve"> </w:t>
      </w:r>
      <w:r>
        <w:rPr>
          <w:color w:val="231F20"/>
          <w:spacing w:val="-2"/>
          <w:sz w:val="14"/>
        </w:rPr>
        <w:t>‘re-exports’,</w:t>
      </w:r>
      <w:r>
        <w:rPr>
          <w:color w:val="231F20"/>
          <w:spacing w:val="-5"/>
          <w:sz w:val="14"/>
        </w:rPr>
        <w:t xml:space="preserve"> </w:t>
      </w:r>
      <w:r>
        <w:rPr>
          <w:color w:val="231F20"/>
          <w:spacing w:val="-2"/>
          <w:sz w:val="14"/>
        </w:rPr>
        <w:t>‘deemed</w:t>
      </w:r>
      <w:r>
        <w:rPr>
          <w:color w:val="231F20"/>
          <w:spacing w:val="-5"/>
          <w:sz w:val="14"/>
        </w:rPr>
        <w:t xml:space="preserve"> </w:t>
      </w:r>
      <w:r>
        <w:rPr>
          <w:color w:val="231F20"/>
          <w:spacing w:val="-2"/>
          <w:sz w:val="14"/>
        </w:rPr>
        <w:t>re-exports’,</w:t>
      </w:r>
      <w:r>
        <w:rPr>
          <w:color w:val="231F20"/>
          <w:spacing w:val="-5"/>
          <w:sz w:val="14"/>
        </w:rPr>
        <w:t xml:space="preserve"> </w:t>
      </w:r>
      <w:r>
        <w:rPr>
          <w:color w:val="231F20"/>
          <w:spacing w:val="-2"/>
          <w:sz w:val="14"/>
        </w:rPr>
        <w:t>‘re-transfers’,</w:t>
      </w:r>
      <w:r>
        <w:rPr>
          <w:color w:val="231F20"/>
          <w:spacing w:val="-5"/>
          <w:sz w:val="14"/>
        </w:rPr>
        <w:t xml:space="preserve"> </w:t>
      </w:r>
      <w:r>
        <w:rPr>
          <w:color w:val="231F20"/>
          <w:spacing w:val="-2"/>
          <w:sz w:val="14"/>
        </w:rPr>
        <w:t>and</w:t>
      </w:r>
      <w:r>
        <w:rPr>
          <w:color w:val="231F20"/>
          <w:spacing w:val="-5"/>
          <w:sz w:val="14"/>
        </w:rPr>
        <w:t xml:space="preserve"> </w:t>
      </w:r>
      <w:r>
        <w:rPr>
          <w:color w:val="231F20"/>
          <w:spacing w:val="-2"/>
          <w:sz w:val="14"/>
        </w:rPr>
        <w:t>the</w:t>
      </w:r>
      <w:r>
        <w:rPr>
          <w:color w:val="231F20"/>
          <w:spacing w:val="-5"/>
          <w:sz w:val="14"/>
        </w:rPr>
        <w:t xml:space="preserve"> </w:t>
      </w:r>
      <w:r>
        <w:rPr>
          <w:color w:val="231F20"/>
          <w:spacing w:val="-2"/>
          <w:sz w:val="14"/>
        </w:rPr>
        <w:t>‘provision</w:t>
      </w:r>
      <w:r>
        <w:rPr>
          <w:color w:val="231F20"/>
          <w:spacing w:val="-5"/>
          <w:sz w:val="14"/>
        </w:rPr>
        <w:t xml:space="preserve"> </w:t>
      </w:r>
      <w:r>
        <w:rPr>
          <w:color w:val="231F20"/>
          <w:spacing w:val="-2"/>
          <w:sz w:val="14"/>
        </w:rPr>
        <w:t>of</w:t>
      </w:r>
      <w:r>
        <w:rPr>
          <w:color w:val="231F20"/>
          <w:spacing w:val="-6"/>
          <w:sz w:val="14"/>
        </w:rPr>
        <w:t xml:space="preserve"> </w:t>
      </w:r>
      <w:r>
        <w:rPr>
          <w:color w:val="231F20"/>
          <w:spacing w:val="-2"/>
          <w:sz w:val="14"/>
        </w:rPr>
        <w:t>defence</w:t>
      </w:r>
      <w:r>
        <w:rPr>
          <w:color w:val="231F20"/>
          <w:spacing w:val="-5"/>
          <w:sz w:val="14"/>
        </w:rPr>
        <w:t xml:space="preserve"> </w:t>
      </w:r>
      <w:r>
        <w:rPr>
          <w:color w:val="231F20"/>
          <w:spacing w:val="-2"/>
          <w:sz w:val="14"/>
        </w:rPr>
        <w:t>services’</w:t>
      </w:r>
      <w:r>
        <w:rPr>
          <w:color w:val="231F20"/>
          <w:spacing w:val="-5"/>
          <w:sz w:val="14"/>
        </w:rPr>
        <w:t xml:space="preserve"> </w:t>
      </w:r>
      <w:r>
        <w:rPr>
          <w:color w:val="231F20"/>
          <w:spacing w:val="-2"/>
          <w:sz w:val="14"/>
        </w:rPr>
        <w:t>are</w:t>
      </w:r>
      <w:r>
        <w:rPr>
          <w:color w:val="231F20"/>
          <w:spacing w:val="-5"/>
          <w:sz w:val="14"/>
        </w:rPr>
        <w:t xml:space="preserve"> </w:t>
      </w:r>
      <w:r>
        <w:rPr>
          <w:color w:val="231F20"/>
          <w:spacing w:val="-2"/>
          <w:sz w:val="14"/>
        </w:rPr>
        <w:t>taken</w:t>
      </w:r>
      <w:r>
        <w:rPr>
          <w:color w:val="231F20"/>
          <w:spacing w:val="-5"/>
          <w:sz w:val="14"/>
        </w:rPr>
        <w:t xml:space="preserve"> </w:t>
      </w:r>
      <w:r>
        <w:rPr>
          <w:color w:val="231F20"/>
          <w:spacing w:val="-2"/>
          <w:sz w:val="14"/>
        </w:rPr>
        <w:t>from</w:t>
      </w:r>
      <w:r>
        <w:rPr>
          <w:color w:val="231F20"/>
          <w:spacing w:val="-5"/>
          <w:sz w:val="14"/>
        </w:rPr>
        <w:t xml:space="preserve"> </w:t>
      </w:r>
      <w:r>
        <w:rPr>
          <w:color w:val="231F20"/>
          <w:spacing w:val="-2"/>
          <w:sz w:val="14"/>
        </w:rPr>
        <w:t>the</w:t>
      </w:r>
      <w:r>
        <w:rPr>
          <w:color w:val="231F20"/>
          <w:spacing w:val="-5"/>
          <w:sz w:val="14"/>
        </w:rPr>
        <w:t xml:space="preserve"> </w:t>
      </w:r>
      <w:r>
        <w:rPr>
          <w:color w:val="231F20"/>
          <w:spacing w:val="-2"/>
          <w:sz w:val="14"/>
        </w:rPr>
        <w:t>Title</w:t>
      </w:r>
      <w:r>
        <w:rPr>
          <w:color w:val="231F20"/>
          <w:spacing w:val="-5"/>
          <w:sz w:val="14"/>
        </w:rPr>
        <w:t xml:space="preserve"> </w:t>
      </w:r>
      <w:r>
        <w:rPr>
          <w:color w:val="231F20"/>
          <w:spacing w:val="-2"/>
          <w:sz w:val="14"/>
        </w:rPr>
        <w:t>22</w:t>
      </w:r>
      <w:r>
        <w:rPr>
          <w:color w:val="231F20"/>
          <w:spacing w:val="-5"/>
          <w:sz w:val="14"/>
        </w:rPr>
        <w:t xml:space="preserve"> </w:t>
      </w:r>
      <w:r>
        <w:rPr>
          <w:color w:val="231F20"/>
          <w:spacing w:val="-2"/>
          <w:sz w:val="14"/>
        </w:rPr>
        <w:t>Chapter</w:t>
      </w:r>
      <w:r>
        <w:rPr>
          <w:color w:val="231F20"/>
          <w:spacing w:val="-6"/>
          <w:sz w:val="14"/>
        </w:rPr>
        <w:t xml:space="preserve"> </w:t>
      </w:r>
      <w:r>
        <w:rPr>
          <w:color w:val="231F20"/>
          <w:spacing w:val="-2"/>
          <w:sz w:val="14"/>
        </w:rPr>
        <w:t>I</w:t>
      </w:r>
      <w:r>
        <w:rPr>
          <w:color w:val="231F20"/>
          <w:spacing w:val="40"/>
          <w:sz w:val="14"/>
        </w:rPr>
        <w:t xml:space="preserve"> </w:t>
      </w:r>
      <w:r>
        <w:rPr>
          <w:color w:val="231F20"/>
          <w:sz w:val="14"/>
        </w:rPr>
        <w:t>Subchapter</w:t>
      </w:r>
      <w:r>
        <w:rPr>
          <w:color w:val="231F20"/>
          <w:spacing w:val="-1"/>
          <w:sz w:val="14"/>
        </w:rPr>
        <w:t xml:space="preserve"> </w:t>
      </w:r>
      <w:r>
        <w:rPr>
          <w:color w:val="231F20"/>
          <w:sz w:val="14"/>
        </w:rPr>
        <w:t>M Part 120 of</w:t>
      </w:r>
      <w:r>
        <w:rPr>
          <w:color w:val="231F20"/>
          <w:spacing w:val="-1"/>
          <w:sz w:val="14"/>
        </w:rPr>
        <w:t xml:space="preserve"> </w:t>
      </w:r>
      <w:r>
        <w:rPr>
          <w:color w:val="231F20"/>
          <w:sz w:val="14"/>
        </w:rPr>
        <w:t>the US International Traffic in Arms</w:t>
      </w:r>
      <w:r>
        <w:rPr>
          <w:color w:val="231F20"/>
          <w:spacing w:val="-1"/>
          <w:sz w:val="14"/>
        </w:rPr>
        <w:t xml:space="preserve"> </w:t>
      </w:r>
      <w:r>
        <w:rPr>
          <w:color w:val="231F20"/>
          <w:sz w:val="14"/>
        </w:rPr>
        <w:t>Regulations.</w:t>
      </w:r>
    </w:p>
    <w:p w14:paraId="061303D8" w14:textId="77777777" w:rsidR="00B06CC6" w:rsidRDefault="00B06CC6">
      <w:pPr>
        <w:spacing w:line="252" w:lineRule="auto"/>
        <w:rPr>
          <w:sz w:val="14"/>
        </w:rPr>
        <w:sectPr w:rsidR="00B06CC6">
          <w:type w:val="continuous"/>
          <w:pgSz w:w="11910" w:h="16840"/>
          <w:pgMar w:top="1400" w:right="840" w:bottom="280" w:left="860" w:header="0" w:footer="553" w:gutter="0"/>
          <w:cols w:space="720"/>
        </w:sectPr>
      </w:pPr>
    </w:p>
    <w:p w14:paraId="22872AAC" w14:textId="77777777" w:rsidR="00B06CC6" w:rsidRDefault="00B06CC6">
      <w:pPr>
        <w:pStyle w:val="BodyText"/>
        <w:rPr>
          <w:sz w:val="20"/>
        </w:rPr>
      </w:pPr>
    </w:p>
    <w:p w14:paraId="367CBA9D" w14:textId="77777777" w:rsidR="00B06CC6" w:rsidRDefault="00B06CC6">
      <w:pPr>
        <w:pStyle w:val="BodyText"/>
        <w:rPr>
          <w:sz w:val="20"/>
        </w:rPr>
      </w:pPr>
    </w:p>
    <w:p w14:paraId="6A0FE05D" w14:textId="77777777" w:rsidR="00B06CC6" w:rsidRDefault="00B06CC6">
      <w:pPr>
        <w:pStyle w:val="BodyText"/>
        <w:spacing w:before="3"/>
        <w:rPr>
          <w:sz w:val="15"/>
        </w:rPr>
      </w:pPr>
    </w:p>
    <w:p w14:paraId="7E1F4CFD" w14:textId="77777777" w:rsidR="00B06CC6" w:rsidRDefault="002D1BFA">
      <w:pPr>
        <w:pStyle w:val="BodyText"/>
        <w:spacing w:before="97" w:line="252" w:lineRule="auto"/>
        <w:ind w:left="557"/>
      </w:pPr>
      <w:r>
        <w:rPr>
          <w:noProof/>
          <w:lang w:val="en-AU" w:eastAsia="en-AU"/>
        </w:rPr>
        <mc:AlternateContent>
          <mc:Choice Requires="wps">
            <w:drawing>
              <wp:anchor distT="0" distB="0" distL="0" distR="0" simplePos="0" relativeHeight="487596032" behindDoc="1" locked="0" layoutInCell="1" allowOverlap="1">
                <wp:simplePos x="0" y="0"/>
                <wp:positionH relativeFrom="page">
                  <wp:posOffset>900000</wp:posOffset>
                </wp:positionH>
                <wp:positionV relativeFrom="paragraph">
                  <wp:posOffset>391650</wp:posOffset>
                </wp:positionV>
                <wp:extent cx="601218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38EFCE" id="Graphic 238" o:spid="_x0000_s1026" style="position:absolute;margin-left:70.85pt;margin-top:30.85pt;width:473.4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" path="m,l6012002,e" filled="f" strokecolor="#231f20" strokeweight=".5pt">
                <v:path arrowok="t"/>
                <w10:wrap type="topAndBottom" anchorx="page"/>
              </v:shape>
            </w:pict>
          </mc:Fallback>
        </mc:AlternateContent>
      </w:r>
      <w:r>
        <w:rPr>
          <w:color w:val="231F20"/>
        </w:rPr>
        <w:t>Image</w:t>
      </w:r>
      <w:r>
        <w:rPr>
          <w:color w:val="231F20"/>
          <w:spacing w:val="-2"/>
        </w:rPr>
        <w:t xml:space="preserve"> </w:t>
      </w:r>
      <w:r>
        <w:rPr>
          <w:color w:val="231F20"/>
        </w:rPr>
        <w:t>1: US definitions</w:t>
      </w:r>
      <w:r>
        <w:rPr>
          <w:color w:val="231F20"/>
          <w:spacing w:val="-4"/>
        </w:rPr>
        <w:t xml:space="preserve"> </w:t>
      </w:r>
      <w:r>
        <w:rPr>
          <w:color w:val="231F20"/>
        </w:rPr>
        <w:t>taken</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International Traffic</w:t>
      </w:r>
      <w:r>
        <w:rPr>
          <w:color w:val="231F20"/>
          <w:spacing w:val="-2"/>
        </w:rPr>
        <w:t xml:space="preserve"> </w:t>
      </w:r>
      <w:r>
        <w:rPr>
          <w:color w:val="231F20"/>
        </w:rPr>
        <w:t>in</w:t>
      </w:r>
      <w:r>
        <w:rPr>
          <w:color w:val="231F20"/>
          <w:spacing w:val="-2"/>
        </w:rPr>
        <w:t xml:space="preserve"> </w:t>
      </w:r>
      <w:r>
        <w:rPr>
          <w:color w:val="231F20"/>
        </w:rPr>
        <w:t>Arms</w:t>
      </w:r>
      <w:r>
        <w:rPr>
          <w:color w:val="231F20"/>
          <w:spacing w:val="-4"/>
        </w:rPr>
        <w:t xml:space="preserve"> </w:t>
      </w:r>
      <w:r>
        <w:rPr>
          <w:color w:val="231F20"/>
        </w:rPr>
        <w:t>Regulations</w:t>
      </w:r>
      <w:r>
        <w:rPr>
          <w:color w:val="231F20"/>
          <w:spacing w:val="-4"/>
        </w:rPr>
        <w:t xml:space="preserve"> </w:t>
      </w:r>
      <w:r>
        <w:rPr>
          <w:color w:val="231F20"/>
        </w:rPr>
        <w:t>for</w:t>
      </w:r>
      <w:r>
        <w:rPr>
          <w:color w:val="231F20"/>
          <w:spacing w:val="-6"/>
        </w:rPr>
        <w:t xml:space="preserve"> </w:t>
      </w:r>
      <w:r>
        <w:rPr>
          <w:color w:val="231F20"/>
        </w:rPr>
        <w:t>‘deemed</w:t>
      </w:r>
      <w:r>
        <w:rPr>
          <w:color w:val="231F20"/>
          <w:spacing w:val="-2"/>
        </w:rPr>
        <w:t xml:space="preserve"> </w:t>
      </w:r>
      <w:r>
        <w:rPr>
          <w:color w:val="231F20"/>
        </w:rPr>
        <w:t>exports’, ‘re-exports’, ‘deemed</w:t>
      </w:r>
      <w:r>
        <w:rPr>
          <w:color w:val="231F20"/>
          <w:spacing w:val="-2"/>
        </w:rPr>
        <w:t xml:space="preserve"> </w:t>
      </w:r>
      <w:r>
        <w:rPr>
          <w:color w:val="231F20"/>
        </w:rPr>
        <w:t>re- exports’, ‘re-transfers’ and the ‘provision of defence services'</w:t>
      </w:r>
    </w:p>
    <w:p w14:paraId="11D973C2" w14:textId="77777777" w:rsidR="00B06CC6" w:rsidRDefault="00B06CC6">
      <w:pPr>
        <w:pStyle w:val="BodyText"/>
        <w:rPr>
          <w:sz w:val="20"/>
        </w:rPr>
      </w:pPr>
    </w:p>
    <w:p w14:paraId="5E3A980A" w14:textId="77777777" w:rsidR="00B06CC6" w:rsidRDefault="00B06CC6">
      <w:pPr>
        <w:pStyle w:val="BodyText"/>
        <w:rPr>
          <w:sz w:val="20"/>
        </w:rPr>
      </w:pPr>
    </w:p>
    <w:p w14:paraId="08E7AB2D" w14:textId="77777777" w:rsidR="00B06CC6" w:rsidRDefault="00B06CC6">
      <w:pPr>
        <w:pStyle w:val="BodyText"/>
        <w:rPr>
          <w:sz w:val="20"/>
        </w:rPr>
      </w:pPr>
    </w:p>
    <w:p w14:paraId="3A9E9445" w14:textId="77777777" w:rsidR="00B06CC6" w:rsidRDefault="00B06CC6">
      <w:pPr>
        <w:pStyle w:val="BodyText"/>
        <w:rPr>
          <w:sz w:val="20"/>
        </w:rPr>
      </w:pPr>
    </w:p>
    <w:p w14:paraId="70AAFA5F" w14:textId="77777777" w:rsidR="00B06CC6" w:rsidRDefault="00B06CC6">
      <w:pPr>
        <w:pStyle w:val="BodyText"/>
        <w:rPr>
          <w:sz w:val="20"/>
        </w:rPr>
      </w:pPr>
    </w:p>
    <w:p w14:paraId="6A541083" w14:textId="77777777" w:rsidR="00B06CC6" w:rsidRDefault="00B06CC6">
      <w:pPr>
        <w:pStyle w:val="BodyText"/>
        <w:spacing w:before="8"/>
        <w:rPr>
          <w:sz w:val="27"/>
        </w:rPr>
      </w:pPr>
    </w:p>
    <w:p w14:paraId="360A5120" w14:textId="77777777" w:rsidR="00B06CC6" w:rsidRDefault="002D1BFA">
      <w:pPr>
        <w:pStyle w:val="Heading6"/>
        <w:spacing w:before="96"/>
        <w:ind w:left="3817"/>
      </w:pPr>
      <w:r>
        <w:rPr>
          <w:color w:val="8490C8"/>
          <w:spacing w:val="2"/>
        </w:rPr>
        <w:t>Re-export</w:t>
      </w:r>
      <w:r>
        <w:rPr>
          <w:color w:val="8490C8"/>
          <w:spacing w:val="27"/>
        </w:rPr>
        <w:t xml:space="preserve"> </w:t>
      </w:r>
      <w:r>
        <w:rPr>
          <w:color w:val="8490C8"/>
          <w:spacing w:val="2"/>
        </w:rPr>
        <w:t>[ITAR</w:t>
      </w:r>
      <w:r>
        <w:rPr>
          <w:color w:val="8490C8"/>
          <w:spacing w:val="34"/>
        </w:rPr>
        <w:t xml:space="preserve"> </w:t>
      </w:r>
      <w:r>
        <w:rPr>
          <w:color w:val="8490C8"/>
          <w:spacing w:val="-2"/>
        </w:rPr>
        <w:t>§120.51]:</w:t>
      </w:r>
    </w:p>
    <w:p w14:paraId="44D702CE" w14:textId="77777777" w:rsidR="00B06CC6" w:rsidRDefault="002D1BFA">
      <w:pPr>
        <w:pStyle w:val="BodyText"/>
        <w:spacing w:before="113" w:line="252" w:lineRule="auto"/>
        <w:ind w:left="3817" w:right="3456"/>
      </w:pPr>
      <w:r>
        <w:rPr>
          <w:color w:val="231F20"/>
        </w:rPr>
        <w:t>An</w:t>
      </w:r>
      <w:r>
        <w:rPr>
          <w:color w:val="231F20"/>
          <w:spacing w:val="-1"/>
        </w:rPr>
        <w:t xml:space="preserve"> </w:t>
      </w:r>
      <w:r>
        <w:rPr>
          <w:color w:val="231F20"/>
        </w:rPr>
        <w:t>actual</w:t>
      </w:r>
      <w:r>
        <w:rPr>
          <w:color w:val="231F20"/>
          <w:spacing w:val="-1"/>
        </w:rPr>
        <w:t xml:space="preserve"> </w:t>
      </w:r>
      <w:r>
        <w:rPr>
          <w:color w:val="231F20"/>
        </w:rPr>
        <w:t>shipment</w:t>
      </w:r>
      <w:r>
        <w:rPr>
          <w:color w:val="231F20"/>
          <w:spacing w:val="-2"/>
        </w:rPr>
        <w:t xml:space="preserve"> </w:t>
      </w:r>
      <w:r>
        <w:rPr>
          <w:color w:val="231F20"/>
        </w:rPr>
        <w:t>or</w:t>
      </w:r>
      <w:r>
        <w:rPr>
          <w:color w:val="231F20"/>
          <w:spacing w:val="-3"/>
        </w:rPr>
        <w:t xml:space="preserve"> </w:t>
      </w:r>
      <w:r>
        <w:rPr>
          <w:color w:val="231F20"/>
        </w:rPr>
        <w:t>transmission</w:t>
      </w:r>
      <w:r>
        <w:rPr>
          <w:color w:val="231F20"/>
          <w:spacing w:val="-1"/>
        </w:rPr>
        <w:t xml:space="preserve"> </w:t>
      </w:r>
      <w:r>
        <w:rPr>
          <w:color w:val="231F20"/>
        </w:rPr>
        <w:t>of</w:t>
      </w:r>
      <w:r>
        <w:rPr>
          <w:color w:val="231F20"/>
          <w:spacing w:val="-2"/>
        </w:rPr>
        <w:t xml:space="preserve"> </w:t>
      </w:r>
      <w:r>
        <w:rPr>
          <w:color w:val="231F20"/>
        </w:rPr>
        <w:t>a defense</w:t>
      </w:r>
      <w:r>
        <w:rPr>
          <w:color w:val="231F20"/>
          <w:spacing w:val="-11"/>
        </w:rPr>
        <w:t xml:space="preserve"> </w:t>
      </w:r>
      <w:r>
        <w:rPr>
          <w:color w:val="231F20"/>
        </w:rPr>
        <w:t>article</w:t>
      </w:r>
      <w:r>
        <w:rPr>
          <w:color w:val="231F20"/>
          <w:spacing w:val="-10"/>
        </w:rPr>
        <w:t xml:space="preserve"> </w:t>
      </w:r>
      <w:r>
        <w:rPr>
          <w:color w:val="231F20"/>
        </w:rPr>
        <w:t>from</w:t>
      </w:r>
      <w:r>
        <w:rPr>
          <w:color w:val="231F20"/>
          <w:spacing w:val="-10"/>
        </w:rPr>
        <w:t xml:space="preserve"> </w:t>
      </w:r>
      <w:r>
        <w:rPr>
          <w:color w:val="231F20"/>
        </w:rPr>
        <w:t>one</w:t>
      </w:r>
      <w:r>
        <w:rPr>
          <w:color w:val="231F20"/>
          <w:spacing w:val="-10"/>
        </w:rPr>
        <w:t xml:space="preserve"> </w:t>
      </w:r>
      <w:r>
        <w:rPr>
          <w:color w:val="231F20"/>
        </w:rPr>
        <w:t>foreign</w:t>
      </w:r>
      <w:r>
        <w:rPr>
          <w:color w:val="231F20"/>
          <w:spacing w:val="-10"/>
        </w:rPr>
        <w:t xml:space="preserve"> </w:t>
      </w:r>
      <w:r>
        <w:rPr>
          <w:color w:val="231F20"/>
        </w:rPr>
        <w:t xml:space="preserve">country </w:t>
      </w:r>
      <w:r>
        <w:rPr>
          <w:color w:val="231F20"/>
          <w:spacing w:val="-2"/>
        </w:rPr>
        <w:t>to</w:t>
      </w:r>
      <w:r>
        <w:rPr>
          <w:color w:val="231F20"/>
          <w:spacing w:val="-3"/>
        </w:rPr>
        <w:t xml:space="preserve"> </w:t>
      </w:r>
      <w:r>
        <w:rPr>
          <w:color w:val="231F20"/>
          <w:spacing w:val="-2"/>
        </w:rPr>
        <w:t>another</w:t>
      </w:r>
      <w:r>
        <w:rPr>
          <w:color w:val="231F20"/>
          <w:spacing w:val="-5"/>
        </w:rPr>
        <w:t xml:space="preserve"> </w:t>
      </w:r>
      <w:r>
        <w:rPr>
          <w:color w:val="231F20"/>
          <w:spacing w:val="-2"/>
        </w:rPr>
        <w:t>foreign</w:t>
      </w:r>
      <w:r>
        <w:rPr>
          <w:color w:val="231F20"/>
          <w:spacing w:val="-3"/>
        </w:rPr>
        <w:t xml:space="preserve"> </w:t>
      </w:r>
      <w:r>
        <w:rPr>
          <w:color w:val="231F20"/>
          <w:spacing w:val="-2"/>
        </w:rPr>
        <w:t>country,</w:t>
      </w:r>
      <w:r>
        <w:rPr>
          <w:color w:val="231F20"/>
          <w:spacing w:val="-3"/>
        </w:rPr>
        <w:t xml:space="preserve"> </w:t>
      </w:r>
      <w:r>
        <w:rPr>
          <w:color w:val="231F20"/>
          <w:spacing w:val="-2"/>
        </w:rPr>
        <w:t>including</w:t>
      </w:r>
      <w:r>
        <w:rPr>
          <w:color w:val="231F20"/>
          <w:spacing w:val="-3"/>
        </w:rPr>
        <w:t xml:space="preserve"> </w:t>
      </w:r>
      <w:r>
        <w:rPr>
          <w:color w:val="231F20"/>
          <w:spacing w:val="-2"/>
        </w:rPr>
        <w:t>the</w:t>
      </w:r>
      <w:r>
        <w:rPr>
          <w:color w:val="231F20"/>
        </w:rPr>
        <w:t xml:space="preserve"> sending or</w:t>
      </w:r>
      <w:r>
        <w:rPr>
          <w:color w:val="231F20"/>
          <w:spacing w:val="-2"/>
        </w:rPr>
        <w:t xml:space="preserve"> </w:t>
      </w:r>
      <w:r>
        <w:rPr>
          <w:color w:val="231F20"/>
        </w:rPr>
        <w:t>taking of</w:t>
      </w:r>
      <w:r>
        <w:rPr>
          <w:color w:val="231F20"/>
          <w:spacing w:val="-1"/>
        </w:rPr>
        <w:t xml:space="preserve"> </w:t>
      </w:r>
      <w:r>
        <w:rPr>
          <w:color w:val="231F20"/>
        </w:rPr>
        <w:t>a</w:t>
      </w:r>
      <w:r>
        <w:rPr>
          <w:color w:val="231F20"/>
          <w:spacing w:val="-1"/>
        </w:rPr>
        <w:t xml:space="preserve"> </w:t>
      </w:r>
      <w:r>
        <w:rPr>
          <w:color w:val="231F20"/>
        </w:rPr>
        <w:t>defense</w:t>
      </w:r>
      <w:r>
        <w:rPr>
          <w:color w:val="231F20"/>
          <w:spacing w:val="-1"/>
        </w:rPr>
        <w:t xml:space="preserve"> </w:t>
      </w:r>
      <w:r>
        <w:rPr>
          <w:color w:val="231F20"/>
        </w:rPr>
        <w:t>article</w:t>
      </w:r>
      <w:r>
        <w:rPr>
          <w:color w:val="231F20"/>
          <w:spacing w:val="-1"/>
        </w:rPr>
        <w:t xml:space="preserve"> </w:t>
      </w:r>
      <w:r>
        <w:rPr>
          <w:color w:val="231F20"/>
        </w:rPr>
        <w:t>to or from such countries in any manner.</w:t>
      </w:r>
    </w:p>
    <w:p w14:paraId="07936BEF" w14:textId="77777777" w:rsidR="00B06CC6" w:rsidRDefault="00B06CC6">
      <w:pPr>
        <w:pStyle w:val="BodyText"/>
        <w:rPr>
          <w:sz w:val="20"/>
        </w:rPr>
      </w:pPr>
    </w:p>
    <w:p w14:paraId="3DA07429" w14:textId="77777777" w:rsidR="00B06CC6" w:rsidRDefault="00B06CC6">
      <w:pPr>
        <w:pStyle w:val="BodyText"/>
        <w:rPr>
          <w:sz w:val="20"/>
        </w:rPr>
      </w:pPr>
    </w:p>
    <w:p w14:paraId="4F95158C" w14:textId="77777777" w:rsidR="00B06CC6" w:rsidRDefault="00B06CC6">
      <w:pPr>
        <w:pStyle w:val="BodyText"/>
        <w:rPr>
          <w:sz w:val="20"/>
        </w:rPr>
      </w:pPr>
    </w:p>
    <w:p w14:paraId="25686EBB" w14:textId="77777777" w:rsidR="00B06CC6" w:rsidRDefault="00B06CC6">
      <w:pPr>
        <w:pStyle w:val="BodyText"/>
        <w:spacing w:before="4"/>
        <w:rPr>
          <w:sz w:val="15"/>
        </w:rPr>
      </w:pPr>
    </w:p>
    <w:p w14:paraId="0A53BCE9" w14:textId="77777777" w:rsidR="00B06CC6" w:rsidRDefault="00B06CC6">
      <w:pPr>
        <w:rPr>
          <w:sz w:val="15"/>
        </w:rPr>
        <w:sectPr w:rsidR="00B06CC6">
          <w:headerReference w:type="default" r:id="rId26"/>
          <w:footerReference w:type="even" r:id="rId27"/>
          <w:footerReference w:type="default" r:id="rId28"/>
          <w:pgSz w:w="11910" w:h="16840"/>
          <w:pgMar w:top="880" w:right="840" w:bottom="740" w:left="860" w:header="0" w:footer="547" w:gutter="0"/>
          <w:pgNumType w:start="7"/>
          <w:cols w:space="720"/>
        </w:sectPr>
      </w:pPr>
    </w:p>
    <w:p w14:paraId="4982F343" w14:textId="77777777" w:rsidR="00B06CC6" w:rsidRDefault="002D1BFA">
      <w:pPr>
        <w:pStyle w:val="Heading6"/>
        <w:spacing w:before="97"/>
        <w:ind w:left="557"/>
      </w:pPr>
      <w:r>
        <w:rPr>
          <w:noProof/>
          <w:lang w:val="en-AU" w:eastAsia="en-AU"/>
        </w:rPr>
        <mc:AlternateContent>
          <mc:Choice Requires="wpg">
            <w:drawing>
              <wp:anchor distT="0" distB="0" distL="0" distR="0" simplePos="0" relativeHeight="15736320" behindDoc="0" locked="0" layoutInCell="1" allowOverlap="1">
                <wp:simplePos x="0" y="0"/>
                <wp:positionH relativeFrom="page">
                  <wp:posOffset>-25400</wp:posOffset>
                </wp:positionH>
                <wp:positionV relativeFrom="page">
                  <wp:posOffset>10213675</wp:posOffset>
                </wp:positionV>
                <wp:extent cx="855344" cy="50419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40" name="Graphic 240"/>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41" name="Graphic 241"/>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42" name="Graphic 242"/>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43" name="Graphic 243"/>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4" name="Graphic 244"/>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5" name="Graphic 245"/>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46" name="Graphic 246"/>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7" name="Graphic 247"/>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8" name="Graphic 248"/>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49" name="Graphic 249"/>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77FBCD76" id="Group 239" o:spid="_x0000_s1026" style="position:absolute;margin-left:-2pt;margin-top:804.25pt;width:67.35pt;height:39.7pt;z-index:15736320;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">
                <v:shape id="Graphic 240"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" path="m,l58237,183446e" filled="f" strokecolor="#bbc0e2" strokeweight="4pt">
                  <v:path arrowok="t"/>
                </v:shape>
                <v:shape id="Graphic 241"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" path="m,l141113,444502e" filled="f" strokecolor="#bbc0e2" strokeweight="4pt">
                  <v:path arrowok="t"/>
                </v:shape>
                <v:shape id="Graphic 242"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" path="m,l143786,452923e" filled="f" strokecolor="#bbc0e2" strokeweight="4pt">
                  <v:path arrowok="t"/>
                </v:shape>
                <v:shape id="Graphic 243"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" path="m,l143787,452926e" filled="f" strokecolor="#bbc0e2" strokeweight="4pt">
                  <v:path arrowok="t"/>
                </v:shape>
                <v:shape id="Graphic 244"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" path="m,l143787,452926e" filled="f" strokecolor="#bbc0e2" strokeweight="4pt">
                  <v:path arrowok="t"/>
                </v:shape>
                <v:shape id="Graphic 245"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" path="m,l143787,452927e" filled="f" strokecolor="#bbc0e2" strokeweight="4pt">
                  <v:path arrowok="t"/>
                </v:shape>
                <v:shape id="Graphic 246"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" path="m,l143787,452926e" filled="f" strokecolor="#bbc0e2" strokeweight="4pt">
                  <v:path arrowok="t"/>
                </v:shape>
                <v:shape id="Graphic 247"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" path="m,l143787,452926e" filled="f" strokecolor="#bbc0e2" strokeweight="4pt">
                  <v:path arrowok="t"/>
                </v:shape>
                <v:shape id="Graphic 248"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" path="m,l143787,452927e" filled="f" strokecolor="#bbc0e2" strokeweight="4pt">
                  <v:path arrowok="t"/>
                </v:shape>
                <v:shape id="Graphic 249"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" path="m,l143787,452926e" filled="f" strokecolor="#bbc0e2" strokeweight="4pt">
                  <v:path arrowok="t"/>
                </v:shape>
                <w10:wrap anchorx="page" anchory="page"/>
              </v:group>
            </w:pict>
          </mc:Fallback>
        </mc:AlternateContent>
      </w:r>
      <w:r>
        <w:rPr>
          <w:noProof/>
          <w:lang w:val="en-AU" w:eastAsia="en-AU"/>
        </w:rPr>
        <mc:AlternateContent>
          <mc:Choice Requires="wpg">
            <w:drawing>
              <wp:anchor distT="0" distB="0" distL="0" distR="0" simplePos="0" relativeHeight="482414080" behindDoc="1" locked="0" layoutInCell="1" allowOverlap="1">
                <wp:simplePos x="0" y="0"/>
                <wp:positionH relativeFrom="page">
                  <wp:posOffset>0</wp:posOffset>
                </wp:positionH>
                <wp:positionV relativeFrom="page">
                  <wp:posOffset>1799996</wp:posOffset>
                </wp:positionV>
                <wp:extent cx="7560309" cy="781240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812405"/>
                          <a:chOff x="0" y="0"/>
                          <a:chExt cx="7560309" cy="7812405"/>
                        </a:xfrm>
                      </wpg:grpSpPr>
                      <wps:wsp>
                        <wps:cNvPr id="251" name="Graphic 251"/>
                        <wps:cNvSpPr/>
                        <wps:spPr>
                          <a:xfrm>
                            <a:off x="0" y="0"/>
                            <a:ext cx="7560309" cy="7812405"/>
                          </a:xfrm>
                          <a:custGeom>
                            <a:avLst/>
                            <a:gdLst/>
                            <a:ahLst/>
                            <a:cxnLst/>
                            <a:rect l="l" t="t" r="r" b="b"/>
                            <a:pathLst>
                              <a:path w="7560309" h="7812405">
                                <a:moveTo>
                                  <a:pt x="7559992" y="0"/>
                                </a:moveTo>
                                <a:lnTo>
                                  <a:pt x="0" y="0"/>
                                </a:lnTo>
                                <a:lnTo>
                                  <a:pt x="0" y="7812011"/>
                                </a:lnTo>
                                <a:lnTo>
                                  <a:pt x="7559992" y="7812011"/>
                                </a:lnTo>
                                <a:lnTo>
                                  <a:pt x="7559992" y="0"/>
                                </a:lnTo>
                                <a:close/>
                              </a:path>
                            </a:pathLst>
                          </a:custGeom>
                          <a:solidFill>
                            <a:srgbClr val="EEEFF8"/>
                          </a:solidFill>
                        </wps:spPr>
                        <wps:bodyPr wrap="square" lIns="0" tIns="0" rIns="0" bIns="0" rtlCol="0">
                          <a:prstTxWarp prst="textNoShape">
                            <a:avLst/>
                          </a:prstTxWarp>
                          <a:noAutofit/>
                        </wps:bodyPr>
                      </wps:wsp>
                      <wps:wsp>
                        <wps:cNvPr id="252" name="Graphic 252"/>
                        <wps:cNvSpPr/>
                        <wps:spPr>
                          <a:xfrm>
                            <a:off x="2969997" y="1878150"/>
                            <a:ext cx="1872614" cy="1872614"/>
                          </a:xfrm>
                          <a:custGeom>
                            <a:avLst/>
                            <a:gdLst/>
                            <a:ahLst/>
                            <a:cxnLst/>
                            <a:rect l="l" t="t" r="r" b="b"/>
                            <a:pathLst>
                              <a:path w="1872614" h="1872614">
                                <a:moveTo>
                                  <a:pt x="936002" y="0"/>
                                </a:moveTo>
                                <a:lnTo>
                                  <a:pt x="887836" y="1217"/>
                                </a:lnTo>
                                <a:lnTo>
                                  <a:pt x="840301" y="4832"/>
                                </a:lnTo>
                                <a:lnTo>
                                  <a:pt x="793458" y="10784"/>
                                </a:lnTo>
                                <a:lnTo>
                                  <a:pt x="747365" y="19015"/>
                                </a:lnTo>
                                <a:lnTo>
                                  <a:pt x="702080" y="29466"/>
                                </a:lnTo>
                                <a:lnTo>
                                  <a:pt x="657663" y="42079"/>
                                </a:lnTo>
                                <a:lnTo>
                                  <a:pt x="614173" y="56794"/>
                                </a:lnTo>
                                <a:lnTo>
                                  <a:pt x="571667" y="73553"/>
                                </a:lnTo>
                                <a:lnTo>
                                  <a:pt x="530206" y="92297"/>
                                </a:lnTo>
                                <a:lnTo>
                                  <a:pt x="489847" y="112967"/>
                                </a:lnTo>
                                <a:lnTo>
                                  <a:pt x="450650" y="135504"/>
                                </a:lnTo>
                                <a:lnTo>
                                  <a:pt x="412674" y="159850"/>
                                </a:lnTo>
                                <a:lnTo>
                                  <a:pt x="375977" y="185945"/>
                                </a:lnTo>
                                <a:lnTo>
                                  <a:pt x="340617" y="213732"/>
                                </a:lnTo>
                                <a:lnTo>
                                  <a:pt x="306655" y="243150"/>
                                </a:lnTo>
                                <a:lnTo>
                                  <a:pt x="274148" y="274142"/>
                                </a:lnTo>
                                <a:lnTo>
                                  <a:pt x="243156" y="306648"/>
                                </a:lnTo>
                                <a:lnTo>
                                  <a:pt x="213737" y="340610"/>
                                </a:lnTo>
                                <a:lnTo>
                                  <a:pt x="185950" y="375968"/>
                                </a:lnTo>
                                <a:lnTo>
                                  <a:pt x="159854" y="412665"/>
                                </a:lnTo>
                                <a:lnTo>
                                  <a:pt x="135508" y="450641"/>
                                </a:lnTo>
                                <a:lnTo>
                                  <a:pt x="112970" y="489838"/>
                                </a:lnTo>
                                <a:lnTo>
                                  <a:pt x="92299" y="530196"/>
                                </a:lnTo>
                                <a:lnTo>
                                  <a:pt x="73555" y="571657"/>
                                </a:lnTo>
                                <a:lnTo>
                                  <a:pt x="56796" y="614162"/>
                                </a:lnTo>
                                <a:lnTo>
                                  <a:pt x="42080" y="657652"/>
                                </a:lnTo>
                                <a:lnTo>
                                  <a:pt x="29467" y="702068"/>
                                </a:lnTo>
                                <a:lnTo>
                                  <a:pt x="19016" y="747353"/>
                                </a:lnTo>
                                <a:lnTo>
                                  <a:pt x="10784" y="793446"/>
                                </a:lnTo>
                                <a:lnTo>
                                  <a:pt x="4832" y="840289"/>
                                </a:lnTo>
                                <a:lnTo>
                                  <a:pt x="1217" y="887823"/>
                                </a:lnTo>
                                <a:lnTo>
                                  <a:pt x="0" y="935990"/>
                                </a:lnTo>
                                <a:lnTo>
                                  <a:pt x="1217" y="984156"/>
                                </a:lnTo>
                                <a:lnTo>
                                  <a:pt x="4832" y="1031690"/>
                                </a:lnTo>
                                <a:lnTo>
                                  <a:pt x="10784" y="1078534"/>
                                </a:lnTo>
                                <a:lnTo>
                                  <a:pt x="19016" y="1124627"/>
                                </a:lnTo>
                                <a:lnTo>
                                  <a:pt x="29467" y="1169911"/>
                                </a:lnTo>
                                <a:lnTo>
                                  <a:pt x="42080" y="1214328"/>
                                </a:lnTo>
                                <a:lnTo>
                                  <a:pt x="56796" y="1257819"/>
                                </a:lnTo>
                                <a:lnTo>
                                  <a:pt x="73555" y="1300324"/>
                                </a:lnTo>
                                <a:lnTo>
                                  <a:pt x="92299" y="1341786"/>
                                </a:lnTo>
                                <a:lnTo>
                                  <a:pt x="112970" y="1382144"/>
                                </a:lnTo>
                                <a:lnTo>
                                  <a:pt x="135508" y="1421341"/>
                                </a:lnTo>
                                <a:lnTo>
                                  <a:pt x="159854" y="1459318"/>
                                </a:lnTo>
                                <a:lnTo>
                                  <a:pt x="185950" y="1496015"/>
                                </a:lnTo>
                                <a:lnTo>
                                  <a:pt x="213737" y="1531374"/>
                                </a:lnTo>
                                <a:lnTo>
                                  <a:pt x="243156" y="1565337"/>
                                </a:lnTo>
                                <a:lnTo>
                                  <a:pt x="274148" y="1597844"/>
                                </a:lnTo>
                                <a:lnTo>
                                  <a:pt x="306655" y="1628836"/>
                                </a:lnTo>
                                <a:lnTo>
                                  <a:pt x="340617" y="1658255"/>
                                </a:lnTo>
                                <a:lnTo>
                                  <a:pt x="375977" y="1686042"/>
                                </a:lnTo>
                                <a:lnTo>
                                  <a:pt x="412674" y="1712138"/>
                                </a:lnTo>
                                <a:lnTo>
                                  <a:pt x="450650" y="1736484"/>
                                </a:lnTo>
                                <a:lnTo>
                                  <a:pt x="489847" y="1759022"/>
                                </a:lnTo>
                                <a:lnTo>
                                  <a:pt x="530206" y="1779692"/>
                                </a:lnTo>
                                <a:lnTo>
                                  <a:pt x="571667" y="1798437"/>
                                </a:lnTo>
                                <a:lnTo>
                                  <a:pt x="614173" y="1815196"/>
                                </a:lnTo>
                                <a:lnTo>
                                  <a:pt x="657663" y="1829911"/>
                                </a:lnTo>
                                <a:lnTo>
                                  <a:pt x="702080" y="1842524"/>
                                </a:lnTo>
                                <a:lnTo>
                                  <a:pt x="747365" y="1852976"/>
                                </a:lnTo>
                                <a:lnTo>
                                  <a:pt x="793458" y="1861207"/>
                                </a:lnTo>
                                <a:lnTo>
                                  <a:pt x="840301" y="1867160"/>
                                </a:lnTo>
                                <a:lnTo>
                                  <a:pt x="887836" y="1870774"/>
                                </a:lnTo>
                                <a:lnTo>
                                  <a:pt x="936002" y="1871992"/>
                                </a:lnTo>
                                <a:lnTo>
                                  <a:pt x="984169" y="1870774"/>
                                </a:lnTo>
                                <a:lnTo>
                                  <a:pt x="1031703" y="1867160"/>
                                </a:lnTo>
                                <a:lnTo>
                                  <a:pt x="1078546" y="1861207"/>
                                </a:lnTo>
                                <a:lnTo>
                                  <a:pt x="1124640" y="1852976"/>
                                </a:lnTo>
                                <a:lnTo>
                                  <a:pt x="1169924" y="1842524"/>
                                </a:lnTo>
                                <a:lnTo>
                                  <a:pt x="1214341" y="1829911"/>
                                </a:lnTo>
                                <a:lnTo>
                                  <a:pt x="1257832" y="1815196"/>
                                </a:lnTo>
                                <a:lnTo>
                                  <a:pt x="1300337" y="1798437"/>
                                </a:lnTo>
                                <a:lnTo>
                                  <a:pt x="1341798" y="1779692"/>
                                </a:lnTo>
                                <a:lnTo>
                                  <a:pt x="1382157" y="1759022"/>
                                </a:lnTo>
                                <a:lnTo>
                                  <a:pt x="1421354" y="1736484"/>
                                </a:lnTo>
                                <a:lnTo>
                                  <a:pt x="1459331" y="1712138"/>
                                </a:lnTo>
                                <a:lnTo>
                                  <a:pt x="1496028" y="1686042"/>
                                </a:lnTo>
                                <a:lnTo>
                                  <a:pt x="1531387" y="1658255"/>
                                </a:lnTo>
                                <a:lnTo>
                                  <a:pt x="1565350" y="1628836"/>
                                </a:lnTo>
                                <a:lnTo>
                                  <a:pt x="1597856" y="1597844"/>
                                </a:lnTo>
                                <a:lnTo>
                                  <a:pt x="1628849" y="1565337"/>
                                </a:lnTo>
                                <a:lnTo>
                                  <a:pt x="1658268" y="1531374"/>
                                </a:lnTo>
                                <a:lnTo>
                                  <a:pt x="1686055" y="1496015"/>
                                </a:lnTo>
                                <a:lnTo>
                                  <a:pt x="1712151" y="1459318"/>
                                </a:lnTo>
                                <a:lnTo>
                                  <a:pt x="1736497" y="1421341"/>
                                </a:lnTo>
                                <a:lnTo>
                                  <a:pt x="1759035" y="1382144"/>
                                </a:lnTo>
                                <a:lnTo>
                                  <a:pt x="1779705" y="1341786"/>
                                </a:lnTo>
                                <a:lnTo>
                                  <a:pt x="1798449" y="1300324"/>
                                </a:lnTo>
                                <a:lnTo>
                                  <a:pt x="1815209" y="1257819"/>
                                </a:lnTo>
                                <a:lnTo>
                                  <a:pt x="1829924" y="1214328"/>
                                </a:lnTo>
                                <a:lnTo>
                                  <a:pt x="1842537" y="1169911"/>
                                </a:lnTo>
                                <a:lnTo>
                                  <a:pt x="1852989" y="1124627"/>
                                </a:lnTo>
                                <a:lnTo>
                                  <a:pt x="1861220" y="1078534"/>
                                </a:lnTo>
                                <a:lnTo>
                                  <a:pt x="1867172" y="1031690"/>
                                </a:lnTo>
                                <a:lnTo>
                                  <a:pt x="1870787" y="984156"/>
                                </a:lnTo>
                                <a:lnTo>
                                  <a:pt x="1872005" y="935990"/>
                                </a:lnTo>
                                <a:lnTo>
                                  <a:pt x="1870787" y="887823"/>
                                </a:lnTo>
                                <a:lnTo>
                                  <a:pt x="1867172" y="840289"/>
                                </a:lnTo>
                                <a:lnTo>
                                  <a:pt x="1861220" y="793446"/>
                                </a:lnTo>
                                <a:lnTo>
                                  <a:pt x="1852989" y="747353"/>
                                </a:lnTo>
                                <a:lnTo>
                                  <a:pt x="1842537" y="702068"/>
                                </a:lnTo>
                                <a:lnTo>
                                  <a:pt x="1829924" y="657652"/>
                                </a:lnTo>
                                <a:lnTo>
                                  <a:pt x="1815209" y="614162"/>
                                </a:lnTo>
                                <a:lnTo>
                                  <a:pt x="1798449" y="571657"/>
                                </a:lnTo>
                                <a:lnTo>
                                  <a:pt x="1779705" y="530196"/>
                                </a:lnTo>
                                <a:lnTo>
                                  <a:pt x="1759035" y="489838"/>
                                </a:lnTo>
                                <a:lnTo>
                                  <a:pt x="1736497" y="450641"/>
                                </a:lnTo>
                                <a:lnTo>
                                  <a:pt x="1712151" y="412665"/>
                                </a:lnTo>
                                <a:lnTo>
                                  <a:pt x="1686055" y="375968"/>
                                </a:lnTo>
                                <a:lnTo>
                                  <a:pt x="1658268" y="340610"/>
                                </a:lnTo>
                                <a:lnTo>
                                  <a:pt x="1628849" y="306648"/>
                                </a:lnTo>
                                <a:lnTo>
                                  <a:pt x="1597856" y="274142"/>
                                </a:lnTo>
                                <a:lnTo>
                                  <a:pt x="1565350" y="243150"/>
                                </a:lnTo>
                                <a:lnTo>
                                  <a:pt x="1531387" y="213732"/>
                                </a:lnTo>
                                <a:lnTo>
                                  <a:pt x="1496028" y="185945"/>
                                </a:lnTo>
                                <a:lnTo>
                                  <a:pt x="1459331" y="159850"/>
                                </a:lnTo>
                                <a:lnTo>
                                  <a:pt x="1421354" y="135504"/>
                                </a:lnTo>
                                <a:lnTo>
                                  <a:pt x="1382157" y="112967"/>
                                </a:lnTo>
                                <a:lnTo>
                                  <a:pt x="1341798" y="92297"/>
                                </a:lnTo>
                                <a:lnTo>
                                  <a:pt x="1300337" y="73553"/>
                                </a:lnTo>
                                <a:lnTo>
                                  <a:pt x="1257832" y="56794"/>
                                </a:lnTo>
                                <a:lnTo>
                                  <a:pt x="1214341" y="42079"/>
                                </a:lnTo>
                                <a:lnTo>
                                  <a:pt x="1169924" y="29466"/>
                                </a:lnTo>
                                <a:lnTo>
                                  <a:pt x="1124640" y="19015"/>
                                </a:lnTo>
                                <a:lnTo>
                                  <a:pt x="1078546" y="10784"/>
                                </a:lnTo>
                                <a:lnTo>
                                  <a:pt x="1031703" y="4832"/>
                                </a:lnTo>
                                <a:lnTo>
                                  <a:pt x="984169" y="1217"/>
                                </a:lnTo>
                                <a:lnTo>
                                  <a:pt x="936002" y="0"/>
                                </a:lnTo>
                                <a:close/>
                              </a:path>
                            </a:pathLst>
                          </a:custGeom>
                          <a:solidFill>
                            <a:srgbClr val="8490C8"/>
                          </a:solidFill>
                        </wps:spPr>
                        <wps:bodyPr wrap="square" lIns="0" tIns="0" rIns="0" bIns="0" rtlCol="0">
                          <a:prstTxWarp prst="textNoShape">
                            <a:avLst/>
                          </a:prstTxWarp>
                          <a:noAutofit/>
                        </wps:bodyPr>
                      </wps:wsp>
                      <wps:wsp>
                        <wps:cNvPr id="253" name="Graphic 253"/>
                        <wps:cNvSpPr/>
                        <wps:spPr>
                          <a:xfrm>
                            <a:off x="4282897" y="2151143"/>
                            <a:ext cx="2629535" cy="1270"/>
                          </a:xfrm>
                          <a:custGeom>
                            <a:avLst/>
                            <a:gdLst/>
                            <a:ahLst/>
                            <a:cxnLst/>
                            <a:rect l="l" t="t" r="r" b="b"/>
                            <a:pathLst>
                              <a:path w="2629535">
                                <a:moveTo>
                                  <a:pt x="2629103" y="0"/>
                                </a:moveTo>
                                <a:lnTo>
                                  <a:pt x="0" y="0"/>
                                </a:lnTo>
                              </a:path>
                            </a:pathLst>
                          </a:custGeom>
                          <a:ln w="12700">
                            <a:solidFill>
                              <a:srgbClr val="8490C8"/>
                            </a:solidFill>
                            <a:prstDash val="solid"/>
                          </a:ln>
                        </wps:spPr>
                        <wps:bodyPr wrap="square" lIns="0" tIns="0" rIns="0" bIns="0" rtlCol="0">
                          <a:prstTxWarp prst="textNoShape">
                            <a:avLst/>
                          </a:prstTxWarp>
                          <a:noAutofit/>
                        </wps:bodyPr>
                      </wps:wsp>
                      <wps:wsp>
                        <wps:cNvPr id="254" name="Graphic 254"/>
                        <wps:cNvSpPr/>
                        <wps:spPr>
                          <a:xfrm>
                            <a:off x="899996" y="2151143"/>
                            <a:ext cx="2629535" cy="1270"/>
                          </a:xfrm>
                          <a:custGeom>
                            <a:avLst/>
                            <a:gdLst/>
                            <a:ahLst/>
                            <a:cxnLst/>
                            <a:rect l="l" t="t" r="r" b="b"/>
                            <a:pathLst>
                              <a:path w="2629535">
                                <a:moveTo>
                                  <a:pt x="2629103" y="0"/>
                                </a:moveTo>
                                <a:lnTo>
                                  <a:pt x="0" y="0"/>
                                </a:lnTo>
                              </a:path>
                            </a:pathLst>
                          </a:custGeom>
                          <a:ln w="12700">
                            <a:solidFill>
                              <a:srgbClr val="8490C8"/>
                            </a:solidFill>
                            <a:prstDash val="solid"/>
                          </a:ln>
                        </wps:spPr>
                        <wps:bodyPr wrap="square" lIns="0" tIns="0" rIns="0" bIns="0" rtlCol="0">
                          <a:prstTxWarp prst="textNoShape">
                            <a:avLst/>
                          </a:prstTxWarp>
                          <a:noAutofit/>
                        </wps:bodyPr>
                      </wps:wsp>
                      <wps:wsp>
                        <wps:cNvPr id="255" name="Graphic 255"/>
                        <wps:cNvSpPr/>
                        <wps:spPr>
                          <a:xfrm>
                            <a:off x="4182347" y="3605938"/>
                            <a:ext cx="2193925" cy="1597660"/>
                          </a:xfrm>
                          <a:custGeom>
                            <a:avLst/>
                            <a:gdLst/>
                            <a:ahLst/>
                            <a:cxnLst/>
                            <a:rect l="l" t="t" r="r" b="b"/>
                            <a:pathLst>
                              <a:path w="2193925" h="1597660">
                                <a:moveTo>
                                  <a:pt x="2193582" y="1597317"/>
                                </a:moveTo>
                                <a:lnTo>
                                  <a:pt x="0" y="1597317"/>
                                </a:lnTo>
                                <a:lnTo>
                                  <a:pt x="0" y="0"/>
                                </a:lnTo>
                              </a:path>
                            </a:pathLst>
                          </a:custGeom>
                          <a:ln w="12700">
                            <a:solidFill>
                              <a:srgbClr val="8490C8"/>
                            </a:solidFill>
                            <a:prstDash val="solid"/>
                          </a:ln>
                        </wps:spPr>
                        <wps:bodyPr wrap="square" lIns="0" tIns="0" rIns="0" bIns="0" rtlCol="0">
                          <a:prstTxWarp prst="textNoShape">
                            <a:avLst/>
                          </a:prstTxWarp>
                          <a:noAutofit/>
                        </wps:bodyPr>
                      </wps:wsp>
                      <wps:wsp>
                        <wps:cNvPr id="256" name="Graphic 256"/>
                        <wps:cNvSpPr/>
                        <wps:spPr>
                          <a:xfrm>
                            <a:off x="2888993" y="669142"/>
                            <a:ext cx="1017269" cy="1482090"/>
                          </a:xfrm>
                          <a:custGeom>
                            <a:avLst/>
                            <a:gdLst/>
                            <a:ahLst/>
                            <a:cxnLst/>
                            <a:rect l="l" t="t" r="r" b="b"/>
                            <a:pathLst>
                              <a:path w="1017269" h="1482090">
                                <a:moveTo>
                                  <a:pt x="1017003" y="1482001"/>
                                </a:moveTo>
                                <a:lnTo>
                                  <a:pt x="1017003" y="1007998"/>
                                </a:lnTo>
                                <a:lnTo>
                                  <a:pt x="0" y="1007998"/>
                                </a:lnTo>
                                <a:lnTo>
                                  <a:pt x="0" y="0"/>
                                </a:lnTo>
                              </a:path>
                            </a:pathLst>
                          </a:custGeom>
                          <a:ln w="12700">
                            <a:solidFill>
                              <a:srgbClr val="8490C8"/>
                            </a:solidFill>
                            <a:prstDash val="solid"/>
                          </a:ln>
                        </wps:spPr>
                        <wps:bodyPr wrap="square" lIns="0" tIns="0" rIns="0" bIns="0" rtlCol="0">
                          <a:prstTxWarp prst="textNoShape">
                            <a:avLst/>
                          </a:prstTxWarp>
                          <a:noAutofit/>
                        </wps:bodyPr>
                      </wps:wsp>
                      <wps:wsp>
                        <wps:cNvPr id="257" name="Graphic 257"/>
                        <wps:cNvSpPr/>
                        <wps:spPr>
                          <a:xfrm>
                            <a:off x="1404000" y="3183148"/>
                            <a:ext cx="2298065" cy="3837304"/>
                          </a:xfrm>
                          <a:custGeom>
                            <a:avLst/>
                            <a:gdLst/>
                            <a:ahLst/>
                            <a:cxnLst/>
                            <a:rect l="l" t="t" r="r" b="b"/>
                            <a:pathLst>
                              <a:path w="2298065" h="3837304">
                                <a:moveTo>
                                  <a:pt x="0" y="3836860"/>
                                </a:moveTo>
                                <a:lnTo>
                                  <a:pt x="0" y="852690"/>
                                </a:lnTo>
                                <a:lnTo>
                                  <a:pt x="2297645" y="852690"/>
                                </a:lnTo>
                                <a:lnTo>
                                  <a:pt x="2297645" y="0"/>
                                </a:lnTo>
                              </a:path>
                            </a:pathLst>
                          </a:custGeom>
                          <a:ln w="12700">
                            <a:solidFill>
                              <a:srgbClr val="8490C8"/>
                            </a:solidFill>
                            <a:prstDash val="solid"/>
                          </a:ln>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29" cstate="print"/>
                          <a:stretch>
                            <a:fillRect/>
                          </a:stretch>
                        </pic:blipFill>
                        <pic:spPr>
                          <a:xfrm>
                            <a:off x="3335730" y="2256631"/>
                            <a:ext cx="1153049" cy="1116187"/>
                          </a:xfrm>
                          <a:prstGeom prst="rect">
                            <a:avLst/>
                          </a:prstGeom>
                        </pic:spPr>
                      </pic:pic>
                    </wpg:wgp>
                  </a:graphicData>
                </a:graphic>
              </wp:anchor>
            </w:drawing>
          </mc:Choice>
          <mc:Fallback>
            <w:pict>
              <v:group w14:anchorId="03951915" id="Group 250" o:spid="_x0000_s1026" style="position:absolute;margin-left:0;margin-top:141.75pt;width:595.3pt;height:615.15pt;z-index:-20902400;mso-wrap-distance-left:0;mso-wrap-distance-right:0;mso-position-horizontal-relative:page;mso-position-vertical-relative:page" coordsize="75603,78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">
                <v:shape id="Graphic 251" o:spid="_x0000_s1027" style="position:absolute;width:75603;height:78124;visibility:visible;mso-wrap-style:square;v-text-anchor:top" coordsize="7560309,78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" path="m7559992,l,,,7812011r7559992,l7559992,xe" fillcolor="#eeeff8" stroked="f">
                  <v:path arrowok="t"/>
                </v:shape>
                <v:shape id="Graphic 252" o:spid="_x0000_s1028" style="position:absolute;left:29699;top:18781;width:18727;height:18726;visibility:visible;mso-wrap-style:square;v-text-anchor:top" coordsize="1872614,18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" path="m936002,l887836,1217,840301,4832r-46843,5952l747365,19015,702080,29466,657663,42079,614173,56794,571667,73553,530206,92297r-40359,20670l450650,135504r-37976,24346l375977,185945r-35360,27787l306655,243150r-32507,30992l243156,306648r-29419,33962l185950,375968r-26096,36697l135508,450641r-22538,39197l92299,530196,73555,571657,56796,614162,42080,657652,29467,702068,19016,747353r-8232,46093l4832,840289,1217,887823,,935990r1217,48166l4832,1031690r5952,46844l19016,1124627r10451,45284l42080,1214328r14716,43491l73555,1300324r18744,41462l112970,1382144r22538,39197l159854,1459318r26096,36697l213737,1531374r29419,33963l274148,1597844r32507,30992l340617,1658255r35360,27787l412674,1712138r37976,24346l489847,1759022r40359,20670l571667,1798437r42506,16759l657663,1829911r44417,12613l747365,1852976r46093,8231l840301,1867160r47535,3614l936002,1871992r48167,-1218l1031703,1867160r46843,-5953l1124640,1852976r45284,-10452l1214341,1829911r43491,-14715l1300337,1798437r41461,-18745l1382157,1759022r39197,-22538l1459331,1712138r36697,-26096l1531387,1658255r33963,-29419l1597856,1597844r30993,-32507l1658268,1531374r27787,-35359l1712151,1459318r24346,-37977l1759035,1382144r20670,-40358l1798449,1300324r16760,-42505l1829924,1214328r12613,-44417l1852989,1124627r8231,-46093l1867172,1031690r3615,-47534l1872005,935990r-1218,-48167l1867172,840289r-5952,-46843l1852989,747353r-10452,-45285l1829924,657652r-14715,-43490l1798449,571657r-18744,-41461l1759035,489838r-22538,-39197l1712151,412665r-26096,-36697l1658268,340610r-29419,-33962l1597856,274142r-32506,-30992l1531387,213732r-35359,-27787l1459331,159850r-37977,-24346l1382157,112967,1341798,92297,1300337,73553,1257832,56794,1214341,42079,1169924,29466,1124640,19015r-46094,-8231l1031703,4832,984169,1217,936002,xe" fillcolor="#8490c8" stroked="f">
                  <v:path arrowok="t"/>
                </v:shape>
                <v:shape id="Graphic 253" o:spid="_x0000_s1029" style="position:absolute;left:42828;top:21511;width:26296;height:13;visibility:visible;mso-wrap-style:square;v-text-anchor:top" coordsize="2629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" path="m2629103,l,e" filled="f" strokecolor="#8490c8" strokeweight="1pt">
                  <v:path arrowok="t"/>
                </v:shape>
                <v:shape id="Graphic 254" o:spid="_x0000_s1030" style="position:absolute;left:8999;top:21511;width:26296;height:13;visibility:visible;mso-wrap-style:square;v-text-anchor:top" coordsize="2629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" path="m2629103,l,e" filled="f" strokecolor="#8490c8" strokeweight="1pt">
                  <v:path arrowok="t"/>
                </v:shape>
                <v:shape id="Graphic 255" o:spid="_x0000_s1031" style="position:absolute;left:41823;top:36059;width:21939;height:15976;visibility:visible;mso-wrap-style:square;v-text-anchor:top" coordsize="2193925,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" path="m2193582,1597317l,1597317,,e" filled="f" strokecolor="#8490c8" strokeweight="1pt">
                  <v:path arrowok="t"/>
                </v:shape>
                <v:shape id="Graphic 256" o:spid="_x0000_s1032" style="position:absolute;left:28889;top:6691;width:10173;height:14821;visibility:visible;mso-wrap-style:square;v-text-anchor:top" coordsize="1017269,148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" path="m1017003,1482001r,-474003l,1007998,,e" filled="f" strokecolor="#8490c8" strokeweight="1pt">
                  <v:path arrowok="t"/>
                </v:shape>
                <v:shape id="Graphic 257" o:spid="_x0000_s1033" style="position:absolute;left:14040;top:31831;width:22980;height:38373;visibility:visible;mso-wrap-style:square;v-text-anchor:top" coordsize="2298065,383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" path="m,3836860l,852690r2297645,l2297645,e" filled="f" strokecolor="#8490c8"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8" o:spid="_x0000_s1034" type="#_x0000_t75" style="position:absolute;left:33357;top:22566;width:11530;height:1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">
                  <v:imagedata r:id="rId30" o:title=""/>
                </v:shape>
                <w10:wrap anchorx="page" anchory="page"/>
              </v:group>
            </w:pict>
          </mc:Fallback>
        </mc:AlternateContent>
      </w:r>
      <w:r>
        <w:rPr>
          <w:color w:val="8490C8"/>
          <w:spacing w:val="2"/>
        </w:rPr>
        <w:t>Deemed</w:t>
      </w:r>
      <w:r>
        <w:rPr>
          <w:color w:val="8490C8"/>
          <w:spacing w:val="19"/>
        </w:rPr>
        <w:t xml:space="preserve"> </w:t>
      </w:r>
      <w:r>
        <w:rPr>
          <w:color w:val="8490C8"/>
          <w:spacing w:val="2"/>
        </w:rPr>
        <w:t>Export</w:t>
      </w:r>
      <w:r>
        <w:rPr>
          <w:color w:val="8490C8"/>
          <w:spacing w:val="20"/>
        </w:rPr>
        <w:t xml:space="preserve"> </w:t>
      </w:r>
      <w:r>
        <w:rPr>
          <w:color w:val="8490C8"/>
          <w:spacing w:val="2"/>
        </w:rPr>
        <w:t>[ITAR</w:t>
      </w:r>
      <w:r>
        <w:rPr>
          <w:color w:val="8490C8"/>
          <w:spacing w:val="26"/>
        </w:rPr>
        <w:t xml:space="preserve"> </w:t>
      </w:r>
      <w:r>
        <w:rPr>
          <w:color w:val="8490C8"/>
          <w:spacing w:val="-2"/>
        </w:rPr>
        <w:t>§120.50]:</w:t>
      </w:r>
    </w:p>
    <w:p w14:paraId="3FBB34A8" w14:textId="77777777" w:rsidR="00B06CC6" w:rsidRDefault="002D1BFA">
      <w:pPr>
        <w:pStyle w:val="BodyText"/>
        <w:spacing w:before="113" w:line="252" w:lineRule="auto"/>
        <w:ind w:left="557" w:right="1448"/>
      </w:pPr>
      <w:r>
        <w:rPr>
          <w:color w:val="231F20"/>
          <w:spacing w:val="-2"/>
        </w:rPr>
        <w:t>Releasing</w:t>
      </w:r>
      <w:r>
        <w:rPr>
          <w:color w:val="231F20"/>
          <w:spacing w:val="-9"/>
        </w:rPr>
        <w:t xml:space="preserve"> </w:t>
      </w:r>
      <w:r>
        <w:rPr>
          <w:color w:val="231F20"/>
          <w:spacing w:val="-2"/>
        </w:rPr>
        <w:t>or</w:t>
      </w:r>
      <w:r>
        <w:rPr>
          <w:color w:val="231F20"/>
          <w:spacing w:val="-8"/>
        </w:rPr>
        <w:t xml:space="preserve"> </w:t>
      </w:r>
      <w:r>
        <w:rPr>
          <w:color w:val="231F20"/>
          <w:spacing w:val="-2"/>
        </w:rPr>
        <w:t>otherwise</w:t>
      </w:r>
      <w:r>
        <w:rPr>
          <w:color w:val="231F20"/>
          <w:spacing w:val="-8"/>
        </w:rPr>
        <w:t xml:space="preserve"> </w:t>
      </w:r>
      <w:r>
        <w:rPr>
          <w:color w:val="231F20"/>
          <w:spacing w:val="-2"/>
        </w:rPr>
        <w:t>transferring</w:t>
      </w:r>
      <w:r>
        <w:rPr>
          <w:color w:val="231F20"/>
        </w:rPr>
        <w:t xml:space="preserve"> technical data to a foreign</w:t>
      </w:r>
    </w:p>
    <w:p w14:paraId="0BDFF4FD" w14:textId="77777777" w:rsidR="00B06CC6" w:rsidRDefault="002D1BFA">
      <w:pPr>
        <w:pStyle w:val="BodyText"/>
        <w:spacing w:line="218" w:lineRule="exact"/>
        <w:ind w:left="557"/>
      </w:pPr>
      <w:r>
        <w:rPr>
          <w:color w:val="231F20"/>
          <w:spacing w:val="-2"/>
        </w:rPr>
        <w:t>person</w:t>
      </w:r>
      <w:r>
        <w:rPr>
          <w:color w:val="231F20"/>
          <w:spacing w:val="-3"/>
        </w:rPr>
        <w:t xml:space="preserve"> </w:t>
      </w:r>
      <w:r>
        <w:rPr>
          <w:color w:val="231F20"/>
          <w:spacing w:val="-2"/>
        </w:rPr>
        <w:t>in</w:t>
      </w:r>
      <w:r>
        <w:rPr>
          <w:color w:val="231F20"/>
          <w:spacing w:val="-3"/>
        </w:rPr>
        <w:t xml:space="preserve"> </w:t>
      </w:r>
      <w:r>
        <w:rPr>
          <w:color w:val="231F20"/>
          <w:spacing w:val="-2"/>
        </w:rPr>
        <w:t>the</w:t>
      </w:r>
      <w:r>
        <w:rPr>
          <w:color w:val="231F20"/>
          <w:spacing w:val="-3"/>
        </w:rPr>
        <w:t xml:space="preserve"> </w:t>
      </w:r>
      <w:r>
        <w:rPr>
          <w:color w:val="231F20"/>
          <w:spacing w:val="-5"/>
        </w:rPr>
        <w:t>US.</w:t>
      </w:r>
    </w:p>
    <w:p w14:paraId="29C64D3A" w14:textId="77777777" w:rsidR="00B06CC6" w:rsidRDefault="00B06CC6">
      <w:pPr>
        <w:pStyle w:val="BodyText"/>
        <w:rPr>
          <w:sz w:val="22"/>
        </w:rPr>
      </w:pPr>
    </w:p>
    <w:p w14:paraId="378D7034" w14:textId="77777777" w:rsidR="00B06CC6" w:rsidRDefault="00B06CC6">
      <w:pPr>
        <w:pStyle w:val="BodyText"/>
        <w:rPr>
          <w:sz w:val="22"/>
        </w:rPr>
      </w:pPr>
    </w:p>
    <w:p w14:paraId="48165554" w14:textId="77777777" w:rsidR="00B06CC6" w:rsidRDefault="00B06CC6">
      <w:pPr>
        <w:pStyle w:val="BodyText"/>
        <w:rPr>
          <w:sz w:val="22"/>
        </w:rPr>
      </w:pPr>
    </w:p>
    <w:p w14:paraId="1BD45A93" w14:textId="77777777" w:rsidR="00B06CC6" w:rsidRDefault="00B06CC6">
      <w:pPr>
        <w:pStyle w:val="BodyText"/>
        <w:rPr>
          <w:sz w:val="22"/>
        </w:rPr>
      </w:pPr>
    </w:p>
    <w:p w14:paraId="3CA371D3" w14:textId="77777777" w:rsidR="00B06CC6" w:rsidRDefault="00B06CC6">
      <w:pPr>
        <w:pStyle w:val="BodyText"/>
        <w:rPr>
          <w:sz w:val="22"/>
        </w:rPr>
      </w:pPr>
    </w:p>
    <w:p w14:paraId="65527CDF" w14:textId="77777777" w:rsidR="00B06CC6" w:rsidRDefault="00B06CC6">
      <w:pPr>
        <w:pStyle w:val="BodyText"/>
        <w:rPr>
          <w:sz w:val="22"/>
        </w:rPr>
      </w:pPr>
    </w:p>
    <w:p w14:paraId="288D7352" w14:textId="77777777" w:rsidR="00B06CC6" w:rsidRDefault="00B06CC6">
      <w:pPr>
        <w:pStyle w:val="BodyText"/>
        <w:spacing w:before="5"/>
        <w:rPr>
          <w:sz w:val="26"/>
        </w:rPr>
      </w:pPr>
    </w:p>
    <w:p w14:paraId="558DD160" w14:textId="77777777" w:rsidR="00B06CC6" w:rsidRDefault="002D1BFA">
      <w:pPr>
        <w:pStyle w:val="Heading6"/>
        <w:ind w:left="1521"/>
      </w:pPr>
      <w:r>
        <w:rPr>
          <w:color w:val="8490C8"/>
          <w:spacing w:val="2"/>
        </w:rPr>
        <w:t>Defense</w:t>
      </w:r>
      <w:r>
        <w:rPr>
          <w:color w:val="8490C8"/>
          <w:spacing w:val="22"/>
        </w:rPr>
        <w:t xml:space="preserve"> </w:t>
      </w:r>
      <w:r>
        <w:rPr>
          <w:color w:val="8490C8"/>
          <w:spacing w:val="2"/>
        </w:rPr>
        <w:t>Service</w:t>
      </w:r>
      <w:r>
        <w:rPr>
          <w:color w:val="8490C8"/>
          <w:spacing w:val="24"/>
        </w:rPr>
        <w:t xml:space="preserve"> </w:t>
      </w:r>
      <w:r>
        <w:rPr>
          <w:color w:val="8490C8"/>
          <w:spacing w:val="2"/>
        </w:rPr>
        <w:t>[ITAR</w:t>
      </w:r>
      <w:r>
        <w:rPr>
          <w:color w:val="8490C8"/>
          <w:spacing w:val="29"/>
        </w:rPr>
        <w:t xml:space="preserve"> </w:t>
      </w:r>
      <w:r>
        <w:rPr>
          <w:color w:val="8490C8"/>
          <w:spacing w:val="-2"/>
        </w:rPr>
        <w:t>§120.32]:</w:t>
      </w:r>
    </w:p>
    <w:p w14:paraId="3CA63FBE" w14:textId="77777777" w:rsidR="00B06CC6" w:rsidRDefault="002D1BFA">
      <w:pPr>
        <w:pStyle w:val="ListParagraph"/>
        <w:numPr>
          <w:ilvl w:val="0"/>
          <w:numId w:val="43"/>
        </w:numPr>
        <w:tabs>
          <w:tab w:val="left" w:pos="1682"/>
        </w:tabs>
        <w:spacing w:before="113"/>
        <w:ind w:hanging="161"/>
        <w:rPr>
          <w:sz w:val="18"/>
        </w:rPr>
      </w:pPr>
      <w:r>
        <w:rPr>
          <w:color w:val="231F20"/>
          <w:spacing w:val="-2"/>
          <w:sz w:val="18"/>
        </w:rPr>
        <w:t>The</w:t>
      </w:r>
      <w:r>
        <w:rPr>
          <w:color w:val="231F20"/>
          <w:sz w:val="18"/>
        </w:rPr>
        <w:t xml:space="preserve"> </w:t>
      </w:r>
      <w:r>
        <w:rPr>
          <w:color w:val="231F20"/>
          <w:spacing w:val="-2"/>
          <w:sz w:val="18"/>
        </w:rPr>
        <w:t>furnishing</w:t>
      </w:r>
      <w:r>
        <w:rPr>
          <w:color w:val="231F20"/>
          <w:spacing w:val="2"/>
          <w:sz w:val="18"/>
        </w:rPr>
        <w:t xml:space="preserve"> </w:t>
      </w:r>
      <w:r>
        <w:rPr>
          <w:color w:val="231F20"/>
          <w:spacing w:val="-2"/>
          <w:sz w:val="18"/>
        </w:rPr>
        <w:t>of</w:t>
      </w:r>
      <w:r>
        <w:rPr>
          <w:color w:val="231F20"/>
          <w:spacing w:val="1"/>
          <w:sz w:val="18"/>
        </w:rPr>
        <w:t xml:space="preserve"> </w:t>
      </w:r>
      <w:r>
        <w:rPr>
          <w:color w:val="231F20"/>
          <w:spacing w:val="-2"/>
          <w:sz w:val="18"/>
        </w:rPr>
        <w:t>assistance</w:t>
      </w:r>
      <w:r>
        <w:rPr>
          <w:color w:val="231F20"/>
          <w:spacing w:val="1"/>
          <w:sz w:val="18"/>
        </w:rPr>
        <w:t xml:space="preserve"> </w:t>
      </w:r>
      <w:r>
        <w:rPr>
          <w:color w:val="231F20"/>
          <w:spacing w:val="-2"/>
          <w:sz w:val="18"/>
        </w:rPr>
        <w:t>(including</w:t>
      </w:r>
    </w:p>
    <w:p w14:paraId="50E83D21" w14:textId="77777777" w:rsidR="00B06CC6" w:rsidRDefault="002D1BFA">
      <w:pPr>
        <w:pStyle w:val="BodyText"/>
        <w:spacing w:before="10" w:line="252" w:lineRule="auto"/>
        <w:ind w:left="1521" w:right="84"/>
      </w:pPr>
      <w:r>
        <w:rPr>
          <w:color w:val="231F20"/>
          <w:spacing w:val="-2"/>
        </w:rPr>
        <w:t>training)</w:t>
      </w:r>
      <w:r>
        <w:rPr>
          <w:color w:val="231F20"/>
          <w:spacing w:val="-6"/>
        </w:rPr>
        <w:t xml:space="preserve"> </w:t>
      </w:r>
      <w:r>
        <w:rPr>
          <w:color w:val="231F20"/>
          <w:spacing w:val="-2"/>
        </w:rPr>
        <w:t>to</w:t>
      </w:r>
      <w:r>
        <w:rPr>
          <w:color w:val="231F20"/>
          <w:spacing w:val="-6"/>
        </w:rPr>
        <w:t xml:space="preserve"> </w:t>
      </w:r>
      <w:r>
        <w:rPr>
          <w:color w:val="231F20"/>
          <w:spacing w:val="-2"/>
        </w:rPr>
        <w:t>foreign</w:t>
      </w:r>
      <w:r>
        <w:rPr>
          <w:color w:val="231F20"/>
          <w:spacing w:val="-6"/>
        </w:rPr>
        <w:t xml:space="preserve"> </w:t>
      </w:r>
      <w:r>
        <w:rPr>
          <w:color w:val="231F20"/>
          <w:spacing w:val="-2"/>
        </w:rPr>
        <w:t>persons,</w:t>
      </w:r>
      <w:r>
        <w:rPr>
          <w:color w:val="231F20"/>
          <w:spacing w:val="-6"/>
        </w:rPr>
        <w:t xml:space="preserve"> </w:t>
      </w:r>
      <w:r>
        <w:rPr>
          <w:color w:val="231F20"/>
          <w:spacing w:val="-2"/>
        </w:rPr>
        <w:t>whether</w:t>
      </w:r>
      <w:r>
        <w:rPr>
          <w:color w:val="231F20"/>
          <w:spacing w:val="-8"/>
        </w:rPr>
        <w:t xml:space="preserve"> </w:t>
      </w:r>
      <w:r>
        <w:rPr>
          <w:color w:val="231F20"/>
          <w:spacing w:val="-2"/>
        </w:rPr>
        <w:t>in</w:t>
      </w:r>
      <w:r>
        <w:rPr>
          <w:color w:val="231F20"/>
          <w:spacing w:val="-6"/>
        </w:rPr>
        <w:t xml:space="preserve"> </w:t>
      </w:r>
      <w:r>
        <w:rPr>
          <w:color w:val="231F20"/>
          <w:spacing w:val="-2"/>
        </w:rPr>
        <w:t>the</w:t>
      </w:r>
      <w:r>
        <w:rPr>
          <w:color w:val="231F20"/>
          <w:spacing w:val="-7"/>
        </w:rPr>
        <w:t xml:space="preserve"> </w:t>
      </w:r>
      <w:r>
        <w:rPr>
          <w:color w:val="231F20"/>
          <w:spacing w:val="-2"/>
        </w:rPr>
        <w:t>US</w:t>
      </w:r>
      <w:r>
        <w:rPr>
          <w:color w:val="231F20"/>
          <w:spacing w:val="-6"/>
        </w:rPr>
        <w:t xml:space="preserve"> </w:t>
      </w:r>
      <w:r>
        <w:rPr>
          <w:color w:val="231F20"/>
          <w:spacing w:val="-2"/>
        </w:rPr>
        <w:t>or</w:t>
      </w:r>
      <w:r>
        <w:rPr>
          <w:color w:val="231F20"/>
        </w:rPr>
        <w:t xml:space="preserve"> abroad</w:t>
      </w:r>
      <w:r>
        <w:rPr>
          <w:color w:val="231F20"/>
          <w:spacing w:val="-11"/>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design,</w:t>
      </w:r>
      <w:r>
        <w:rPr>
          <w:color w:val="231F20"/>
          <w:spacing w:val="-10"/>
        </w:rPr>
        <w:t xml:space="preserve"> </w:t>
      </w:r>
      <w:r>
        <w:rPr>
          <w:color w:val="231F20"/>
        </w:rPr>
        <w:t>development,</w:t>
      </w:r>
      <w:r>
        <w:rPr>
          <w:color w:val="231F20"/>
          <w:spacing w:val="-10"/>
        </w:rPr>
        <w:t xml:space="preserve"> </w:t>
      </w:r>
      <w:r>
        <w:rPr>
          <w:color w:val="231F20"/>
        </w:rPr>
        <w:t>engineering, manufacture, production, assembly, testing, repair, maintenance, modification, operation, demilitarization,</w:t>
      </w:r>
      <w:r>
        <w:rPr>
          <w:color w:val="231F20"/>
          <w:spacing w:val="-1"/>
        </w:rPr>
        <w:t xml:space="preserve"> </w:t>
      </w:r>
      <w:r>
        <w:rPr>
          <w:color w:val="231F20"/>
        </w:rPr>
        <w:t>destruction,</w:t>
      </w:r>
      <w:r>
        <w:rPr>
          <w:color w:val="231F20"/>
          <w:spacing w:val="-1"/>
        </w:rPr>
        <w:t xml:space="preserve"> </w:t>
      </w:r>
      <w:r>
        <w:rPr>
          <w:color w:val="231F20"/>
        </w:rPr>
        <w:t>processing,</w:t>
      </w:r>
      <w:r>
        <w:rPr>
          <w:color w:val="231F20"/>
          <w:spacing w:val="-1"/>
        </w:rPr>
        <w:t xml:space="preserve"> </w:t>
      </w:r>
      <w:r>
        <w:rPr>
          <w:color w:val="231F20"/>
        </w:rPr>
        <w:t>or</w:t>
      </w:r>
      <w:r>
        <w:rPr>
          <w:color w:val="231F20"/>
          <w:spacing w:val="-4"/>
        </w:rPr>
        <w:t xml:space="preserve"> </w:t>
      </w:r>
      <w:r>
        <w:rPr>
          <w:color w:val="231F20"/>
        </w:rPr>
        <w:t>use of defence articles; or</w:t>
      </w:r>
    </w:p>
    <w:p w14:paraId="787E0469" w14:textId="77777777" w:rsidR="00B06CC6" w:rsidRDefault="002D1BFA">
      <w:pPr>
        <w:pStyle w:val="ListParagraph"/>
        <w:numPr>
          <w:ilvl w:val="0"/>
          <w:numId w:val="43"/>
        </w:numPr>
        <w:tabs>
          <w:tab w:val="left" w:pos="1682"/>
        </w:tabs>
        <w:spacing w:before="109"/>
        <w:ind w:hanging="161"/>
        <w:rPr>
          <w:sz w:val="18"/>
        </w:rPr>
      </w:pPr>
      <w:r>
        <w:rPr>
          <w:color w:val="231F20"/>
          <w:spacing w:val="-2"/>
          <w:sz w:val="18"/>
        </w:rPr>
        <w:t>The</w:t>
      </w:r>
      <w:r>
        <w:rPr>
          <w:color w:val="231F20"/>
          <w:spacing w:val="-3"/>
          <w:sz w:val="18"/>
        </w:rPr>
        <w:t xml:space="preserve"> </w:t>
      </w:r>
      <w:r>
        <w:rPr>
          <w:color w:val="231F20"/>
          <w:spacing w:val="-2"/>
          <w:sz w:val="18"/>
        </w:rPr>
        <w:t>furnishing to</w:t>
      </w:r>
      <w:r>
        <w:rPr>
          <w:color w:val="231F20"/>
          <w:spacing w:val="-1"/>
          <w:sz w:val="18"/>
        </w:rPr>
        <w:t xml:space="preserve"> </w:t>
      </w:r>
      <w:r>
        <w:rPr>
          <w:color w:val="231F20"/>
          <w:spacing w:val="-2"/>
          <w:sz w:val="18"/>
        </w:rPr>
        <w:t>foreign persons of</w:t>
      </w:r>
      <w:r>
        <w:rPr>
          <w:color w:val="231F20"/>
          <w:spacing w:val="-3"/>
          <w:sz w:val="18"/>
        </w:rPr>
        <w:t xml:space="preserve"> </w:t>
      </w:r>
      <w:r>
        <w:rPr>
          <w:color w:val="231F20"/>
          <w:spacing w:val="-5"/>
          <w:sz w:val="18"/>
        </w:rPr>
        <w:t>any</w:t>
      </w:r>
    </w:p>
    <w:p w14:paraId="157C1FCA" w14:textId="77777777" w:rsidR="00B06CC6" w:rsidRDefault="002D1BFA">
      <w:pPr>
        <w:pStyle w:val="BodyText"/>
        <w:spacing w:before="11" w:line="252" w:lineRule="auto"/>
        <w:ind w:left="1521"/>
      </w:pPr>
      <w:r>
        <w:rPr>
          <w:color w:val="231F20"/>
          <w:spacing w:val="-2"/>
        </w:rPr>
        <w:t>technical data controlled under this subchapter,</w:t>
      </w:r>
      <w:r>
        <w:rPr>
          <w:color w:val="231F20"/>
        </w:rPr>
        <w:t xml:space="preserve"> whether in the US or abroad.</w:t>
      </w:r>
    </w:p>
    <w:p w14:paraId="55DC54BC" w14:textId="77777777" w:rsidR="00B06CC6" w:rsidRDefault="002D1BFA">
      <w:pPr>
        <w:pStyle w:val="ListParagraph"/>
        <w:numPr>
          <w:ilvl w:val="0"/>
          <w:numId w:val="43"/>
        </w:numPr>
        <w:tabs>
          <w:tab w:val="left" w:pos="1682"/>
        </w:tabs>
        <w:spacing w:before="112" w:line="252" w:lineRule="auto"/>
        <w:ind w:left="1521" w:right="38" w:firstLine="0"/>
        <w:rPr>
          <w:sz w:val="18"/>
        </w:rPr>
      </w:pPr>
      <w:r>
        <w:rPr>
          <w:color w:val="231F20"/>
          <w:sz w:val="18"/>
        </w:rPr>
        <w:t xml:space="preserve">Military training of foreign units and forces, </w:t>
      </w:r>
      <w:r>
        <w:rPr>
          <w:color w:val="231F20"/>
          <w:spacing w:val="-2"/>
          <w:sz w:val="18"/>
        </w:rPr>
        <w:t>regular</w:t>
      </w:r>
      <w:r>
        <w:rPr>
          <w:color w:val="231F20"/>
          <w:spacing w:val="-5"/>
          <w:sz w:val="18"/>
        </w:rPr>
        <w:t xml:space="preserve"> </w:t>
      </w:r>
      <w:r>
        <w:rPr>
          <w:color w:val="231F20"/>
          <w:spacing w:val="-2"/>
          <w:sz w:val="18"/>
        </w:rPr>
        <w:t>and</w:t>
      </w:r>
      <w:r>
        <w:rPr>
          <w:color w:val="231F20"/>
          <w:spacing w:val="-3"/>
          <w:sz w:val="18"/>
        </w:rPr>
        <w:t xml:space="preserve"> </w:t>
      </w:r>
      <w:r>
        <w:rPr>
          <w:color w:val="231F20"/>
          <w:spacing w:val="-2"/>
          <w:sz w:val="18"/>
        </w:rPr>
        <w:t>irregular, including formal or</w:t>
      </w:r>
      <w:r>
        <w:rPr>
          <w:color w:val="231F20"/>
          <w:spacing w:val="-5"/>
          <w:sz w:val="18"/>
        </w:rPr>
        <w:t xml:space="preserve"> </w:t>
      </w:r>
      <w:r>
        <w:rPr>
          <w:color w:val="231F20"/>
          <w:spacing w:val="-2"/>
          <w:sz w:val="18"/>
        </w:rPr>
        <w:t>informal</w:t>
      </w:r>
      <w:r>
        <w:rPr>
          <w:color w:val="231F20"/>
          <w:sz w:val="18"/>
        </w:rPr>
        <w:t xml:space="preserve"> instruction of foreign persons in the US or</w:t>
      </w:r>
    </w:p>
    <w:p w14:paraId="00AB8DA9" w14:textId="77777777" w:rsidR="00B06CC6" w:rsidRDefault="002D1BFA">
      <w:pPr>
        <w:pStyle w:val="BodyText"/>
        <w:spacing w:line="252" w:lineRule="auto"/>
        <w:ind w:left="1521" w:right="89"/>
      </w:pPr>
      <w:r>
        <w:rPr>
          <w:color w:val="231F20"/>
        </w:rPr>
        <w:t>abroad</w:t>
      </w:r>
      <w:r>
        <w:rPr>
          <w:color w:val="231F20"/>
          <w:spacing w:val="-11"/>
        </w:rPr>
        <w:t xml:space="preserve"> </w:t>
      </w:r>
      <w:r>
        <w:rPr>
          <w:color w:val="231F20"/>
        </w:rPr>
        <w:t>or</w:t>
      </w:r>
      <w:r>
        <w:rPr>
          <w:color w:val="231F20"/>
          <w:spacing w:val="-10"/>
        </w:rPr>
        <w:t xml:space="preserve"> </w:t>
      </w:r>
      <w:r>
        <w:rPr>
          <w:color w:val="231F20"/>
        </w:rPr>
        <w:t>by</w:t>
      </w:r>
      <w:r>
        <w:rPr>
          <w:color w:val="231F20"/>
          <w:spacing w:val="-10"/>
        </w:rPr>
        <w:t xml:space="preserve"> </w:t>
      </w:r>
      <w:r>
        <w:rPr>
          <w:color w:val="231F20"/>
        </w:rPr>
        <w:t>correspondence</w:t>
      </w:r>
      <w:r>
        <w:rPr>
          <w:color w:val="231F20"/>
          <w:spacing w:val="-10"/>
        </w:rPr>
        <w:t xml:space="preserve"> </w:t>
      </w:r>
      <w:r>
        <w:rPr>
          <w:color w:val="231F20"/>
        </w:rPr>
        <w:t>courses,</w:t>
      </w:r>
      <w:r>
        <w:rPr>
          <w:color w:val="231F20"/>
          <w:spacing w:val="-10"/>
        </w:rPr>
        <w:t xml:space="preserve"> </w:t>
      </w:r>
      <w:r>
        <w:rPr>
          <w:color w:val="231F20"/>
        </w:rPr>
        <w:t>technical, educational, or information publications and media of all kinds, training aid, orientation,</w:t>
      </w:r>
    </w:p>
    <w:p w14:paraId="50664C4F" w14:textId="77777777" w:rsidR="00B06CC6" w:rsidRDefault="002D1BFA">
      <w:pPr>
        <w:pStyle w:val="BodyText"/>
        <w:spacing w:line="218" w:lineRule="exact"/>
        <w:ind w:left="1521"/>
      </w:pPr>
      <w:r>
        <w:rPr>
          <w:color w:val="231F20"/>
          <w:spacing w:val="-2"/>
        </w:rPr>
        <w:t>training</w:t>
      </w:r>
      <w:r>
        <w:rPr>
          <w:color w:val="231F20"/>
          <w:spacing w:val="-3"/>
        </w:rPr>
        <w:t xml:space="preserve"> </w:t>
      </w:r>
      <w:r>
        <w:rPr>
          <w:color w:val="231F20"/>
          <w:spacing w:val="-2"/>
        </w:rPr>
        <w:t>exercise, and</w:t>
      </w:r>
      <w:r>
        <w:rPr>
          <w:color w:val="231F20"/>
          <w:spacing w:val="-3"/>
        </w:rPr>
        <w:t xml:space="preserve"> </w:t>
      </w:r>
      <w:r>
        <w:rPr>
          <w:color w:val="231F20"/>
          <w:spacing w:val="-2"/>
        </w:rPr>
        <w:t>military</w:t>
      </w:r>
      <w:r>
        <w:rPr>
          <w:color w:val="231F20"/>
          <w:spacing w:val="-4"/>
        </w:rPr>
        <w:t xml:space="preserve"> </w:t>
      </w:r>
      <w:r>
        <w:rPr>
          <w:color w:val="231F20"/>
          <w:spacing w:val="-2"/>
        </w:rPr>
        <w:t>advice.</w:t>
      </w:r>
    </w:p>
    <w:p w14:paraId="7F8A4A37" w14:textId="77777777" w:rsidR="00B06CC6" w:rsidRDefault="002D1BFA">
      <w:pPr>
        <w:pStyle w:val="Heading6"/>
        <w:spacing w:before="97"/>
        <w:ind w:left="1749"/>
      </w:pPr>
      <w:r>
        <w:br w:type="column"/>
      </w:r>
      <w:r>
        <w:rPr>
          <w:color w:val="8490C8"/>
          <w:spacing w:val="4"/>
        </w:rPr>
        <w:t>Re-transfer</w:t>
      </w:r>
      <w:r>
        <w:rPr>
          <w:color w:val="8490C8"/>
          <w:spacing w:val="-2"/>
        </w:rPr>
        <w:t xml:space="preserve"> </w:t>
      </w:r>
      <w:r>
        <w:rPr>
          <w:color w:val="8490C8"/>
          <w:spacing w:val="4"/>
        </w:rPr>
        <w:t>[ITAR</w:t>
      </w:r>
      <w:r>
        <w:rPr>
          <w:color w:val="8490C8"/>
          <w:spacing w:val="24"/>
        </w:rPr>
        <w:t xml:space="preserve"> </w:t>
      </w:r>
      <w:r>
        <w:rPr>
          <w:color w:val="8490C8"/>
          <w:spacing w:val="-2"/>
        </w:rPr>
        <w:t>§120.52]:</w:t>
      </w:r>
    </w:p>
    <w:p w14:paraId="774E0B46" w14:textId="77777777" w:rsidR="00B06CC6" w:rsidRDefault="002D1BFA">
      <w:pPr>
        <w:pStyle w:val="BodyText"/>
        <w:spacing w:before="113" w:line="252" w:lineRule="auto"/>
        <w:ind w:left="1749" w:right="236"/>
      </w:pPr>
      <w:r>
        <w:rPr>
          <w:color w:val="231F20"/>
        </w:rPr>
        <w:t xml:space="preserve">A change in end-use or end-user, or a </w:t>
      </w:r>
      <w:r>
        <w:rPr>
          <w:color w:val="231F20"/>
          <w:spacing w:val="-2"/>
        </w:rPr>
        <w:t>temporary</w:t>
      </w:r>
      <w:r>
        <w:rPr>
          <w:color w:val="231F20"/>
          <w:spacing w:val="-9"/>
        </w:rPr>
        <w:t xml:space="preserve"> </w:t>
      </w:r>
      <w:r>
        <w:rPr>
          <w:color w:val="231F20"/>
          <w:spacing w:val="-2"/>
        </w:rPr>
        <w:t>transfer</w:t>
      </w:r>
      <w:r>
        <w:rPr>
          <w:color w:val="231F20"/>
          <w:spacing w:val="-8"/>
        </w:rPr>
        <w:t xml:space="preserve"> </w:t>
      </w:r>
      <w:r>
        <w:rPr>
          <w:color w:val="231F20"/>
          <w:spacing w:val="-2"/>
        </w:rPr>
        <w:t>to</w:t>
      </w:r>
      <w:r>
        <w:rPr>
          <w:color w:val="231F20"/>
          <w:spacing w:val="-8"/>
        </w:rPr>
        <w:t xml:space="preserve"> </w:t>
      </w:r>
      <w:r>
        <w:rPr>
          <w:color w:val="231F20"/>
          <w:spacing w:val="-2"/>
        </w:rPr>
        <w:t>a</w:t>
      </w:r>
      <w:r>
        <w:rPr>
          <w:color w:val="231F20"/>
          <w:spacing w:val="-8"/>
        </w:rPr>
        <w:t xml:space="preserve"> </w:t>
      </w:r>
      <w:r>
        <w:rPr>
          <w:color w:val="231F20"/>
          <w:spacing w:val="-2"/>
        </w:rPr>
        <w:t>third</w:t>
      </w:r>
      <w:r>
        <w:rPr>
          <w:color w:val="231F20"/>
          <w:spacing w:val="-8"/>
        </w:rPr>
        <w:t xml:space="preserve"> </w:t>
      </w:r>
      <w:r>
        <w:rPr>
          <w:color w:val="231F20"/>
          <w:spacing w:val="-2"/>
        </w:rPr>
        <w:t>party,</w:t>
      </w:r>
      <w:r>
        <w:rPr>
          <w:color w:val="231F20"/>
          <w:spacing w:val="-9"/>
        </w:rPr>
        <w:t xml:space="preserve"> </w:t>
      </w:r>
      <w:r>
        <w:rPr>
          <w:color w:val="231F20"/>
          <w:spacing w:val="-2"/>
        </w:rPr>
        <w:t>of</w:t>
      </w:r>
      <w:r>
        <w:rPr>
          <w:color w:val="231F20"/>
          <w:spacing w:val="-8"/>
        </w:rPr>
        <w:t xml:space="preserve"> </w:t>
      </w:r>
      <w:r>
        <w:rPr>
          <w:color w:val="231F20"/>
          <w:spacing w:val="-2"/>
        </w:rPr>
        <w:t>a</w:t>
      </w:r>
      <w:r>
        <w:rPr>
          <w:color w:val="231F20"/>
        </w:rPr>
        <w:t xml:space="preserve"> </w:t>
      </w:r>
      <w:r>
        <w:rPr>
          <w:color w:val="231F20"/>
          <w:spacing w:val="-2"/>
        </w:rPr>
        <w:t>defense</w:t>
      </w:r>
      <w:r>
        <w:rPr>
          <w:color w:val="231F20"/>
          <w:spacing w:val="-7"/>
        </w:rPr>
        <w:t xml:space="preserve"> </w:t>
      </w:r>
      <w:r>
        <w:rPr>
          <w:color w:val="231F20"/>
          <w:spacing w:val="-2"/>
        </w:rPr>
        <w:t>article</w:t>
      </w:r>
      <w:r>
        <w:rPr>
          <w:color w:val="231F20"/>
          <w:spacing w:val="-7"/>
        </w:rPr>
        <w:t xml:space="preserve"> </w:t>
      </w:r>
      <w:r>
        <w:rPr>
          <w:color w:val="231F20"/>
          <w:spacing w:val="-2"/>
        </w:rPr>
        <w:t>within</w:t>
      </w:r>
      <w:r>
        <w:rPr>
          <w:color w:val="231F20"/>
          <w:spacing w:val="-6"/>
        </w:rPr>
        <w:t xml:space="preserve"> </w:t>
      </w:r>
      <w:r>
        <w:rPr>
          <w:color w:val="231F20"/>
          <w:spacing w:val="-2"/>
        </w:rPr>
        <w:t>the</w:t>
      </w:r>
      <w:r>
        <w:rPr>
          <w:color w:val="231F20"/>
          <w:spacing w:val="-7"/>
        </w:rPr>
        <w:t xml:space="preserve"> </w:t>
      </w:r>
      <w:r>
        <w:rPr>
          <w:color w:val="231F20"/>
          <w:spacing w:val="-2"/>
        </w:rPr>
        <w:t>same</w:t>
      </w:r>
      <w:r>
        <w:rPr>
          <w:color w:val="231F20"/>
          <w:spacing w:val="-7"/>
        </w:rPr>
        <w:t xml:space="preserve"> </w:t>
      </w:r>
      <w:r>
        <w:rPr>
          <w:color w:val="231F20"/>
          <w:spacing w:val="-2"/>
        </w:rPr>
        <w:t>foreign</w:t>
      </w:r>
      <w:r>
        <w:rPr>
          <w:color w:val="231F20"/>
        </w:rPr>
        <w:t xml:space="preserve"> country; or</w:t>
      </w:r>
      <w:r>
        <w:rPr>
          <w:color w:val="231F20"/>
          <w:spacing w:val="-3"/>
        </w:rPr>
        <w:t xml:space="preserve"> </w:t>
      </w:r>
      <w:r>
        <w:rPr>
          <w:color w:val="231F20"/>
        </w:rPr>
        <w:t>a</w:t>
      </w:r>
      <w:r>
        <w:rPr>
          <w:color w:val="231F20"/>
          <w:spacing w:val="-1"/>
        </w:rPr>
        <w:t xml:space="preserve"> </w:t>
      </w:r>
      <w:r>
        <w:rPr>
          <w:color w:val="231F20"/>
        </w:rPr>
        <w:t>release</w:t>
      </w:r>
      <w:r>
        <w:rPr>
          <w:color w:val="231F20"/>
          <w:spacing w:val="-1"/>
        </w:rPr>
        <w:t xml:space="preserve"> </w:t>
      </w:r>
      <w:r>
        <w:rPr>
          <w:color w:val="231F20"/>
        </w:rPr>
        <w:t>of</w:t>
      </w:r>
      <w:r>
        <w:rPr>
          <w:color w:val="231F20"/>
          <w:spacing w:val="-1"/>
        </w:rPr>
        <w:t xml:space="preserve"> </w:t>
      </w:r>
      <w:r>
        <w:rPr>
          <w:color w:val="231F20"/>
        </w:rPr>
        <w:t>technical data to a foreign person who is a citizen</w:t>
      </w:r>
    </w:p>
    <w:p w14:paraId="081380D5" w14:textId="77777777" w:rsidR="00B06CC6" w:rsidRDefault="002D1BFA">
      <w:pPr>
        <w:pStyle w:val="BodyText"/>
        <w:spacing w:line="252" w:lineRule="auto"/>
        <w:ind w:left="1749"/>
      </w:pPr>
      <w:r>
        <w:rPr>
          <w:color w:val="231F20"/>
        </w:rPr>
        <w:t xml:space="preserve">or permanent resident of the country </w:t>
      </w:r>
      <w:r>
        <w:rPr>
          <w:color w:val="231F20"/>
          <w:spacing w:val="-2"/>
        </w:rPr>
        <w:t>where</w:t>
      </w:r>
      <w:r>
        <w:rPr>
          <w:color w:val="231F20"/>
          <w:spacing w:val="-9"/>
        </w:rPr>
        <w:t xml:space="preserve"> </w:t>
      </w:r>
      <w:r>
        <w:rPr>
          <w:color w:val="231F20"/>
          <w:spacing w:val="-2"/>
        </w:rPr>
        <w:t>the</w:t>
      </w:r>
      <w:r>
        <w:rPr>
          <w:color w:val="231F20"/>
          <w:spacing w:val="-8"/>
        </w:rPr>
        <w:t xml:space="preserve"> </w:t>
      </w:r>
      <w:r>
        <w:rPr>
          <w:color w:val="231F20"/>
          <w:spacing w:val="-2"/>
        </w:rPr>
        <w:t>release</w:t>
      </w:r>
      <w:r>
        <w:rPr>
          <w:color w:val="231F20"/>
          <w:spacing w:val="-8"/>
        </w:rPr>
        <w:t xml:space="preserve"> </w:t>
      </w:r>
      <w:r>
        <w:rPr>
          <w:color w:val="231F20"/>
          <w:spacing w:val="-2"/>
        </w:rPr>
        <w:t>or</w:t>
      </w:r>
      <w:r>
        <w:rPr>
          <w:color w:val="231F20"/>
          <w:spacing w:val="-8"/>
        </w:rPr>
        <w:t xml:space="preserve"> </w:t>
      </w:r>
      <w:r>
        <w:rPr>
          <w:color w:val="231F20"/>
          <w:spacing w:val="-2"/>
        </w:rPr>
        <w:t>transfer</w:t>
      </w:r>
      <w:r>
        <w:rPr>
          <w:color w:val="231F20"/>
          <w:spacing w:val="-8"/>
        </w:rPr>
        <w:t xml:space="preserve"> </w:t>
      </w:r>
      <w:r>
        <w:rPr>
          <w:color w:val="231F20"/>
          <w:spacing w:val="-2"/>
        </w:rPr>
        <w:t>took</w:t>
      </w:r>
      <w:r>
        <w:rPr>
          <w:color w:val="231F20"/>
          <w:spacing w:val="-9"/>
        </w:rPr>
        <w:t xml:space="preserve"> </w:t>
      </w:r>
      <w:r>
        <w:rPr>
          <w:color w:val="231F20"/>
          <w:spacing w:val="-2"/>
        </w:rPr>
        <w:t>place.</w:t>
      </w:r>
    </w:p>
    <w:p w14:paraId="6F421D5B" w14:textId="77777777" w:rsidR="00B06CC6" w:rsidRDefault="00B06CC6">
      <w:pPr>
        <w:pStyle w:val="BodyText"/>
        <w:rPr>
          <w:sz w:val="22"/>
        </w:rPr>
      </w:pPr>
    </w:p>
    <w:p w14:paraId="566D0BD1" w14:textId="77777777" w:rsidR="00B06CC6" w:rsidRDefault="00B06CC6">
      <w:pPr>
        <w:pStyle w:val="BodyText"/>
        <w:rPr>
          <w:sz w:val="22"/>
        </w:rPr>
      </w:pPr>
    </w:p>
    <w:p w14:paraId="306B3029" w14:textId="77777777" w:rsidR="00B06CC6" w:rsidRDefault="00B06CC6">
      <w:pPr>
        <w:pStyle w:val="BodyText"/>
        <w:rPr>
          <w:sz w:val="22"/>
        </w:rPr>
      </w:pPr>
    </w:p>
    <w:p w14:paraId="1B236991" w14:textId="77777777" w:rsidR="00B06CC6" w:rsidRDefault="002D1BFA">
      <w:pPr>
        <w:pStyle w:val="Heading6"/>
        <w:spacing w:before="193"/>
        <w:ind w:left="557"/>
      </w:pPr>
      <w:r>
        <w:rPr>
          <w:color w:val="8490C8"/>
          <w:spacing w:val="2"/>
        </w:rPr>
        <w:t>Deemed</w:t>
      </w:r>
      <w:r>
        <w:rPr>
          <w:color w:val="8490C8"/>
          <w:spacing w:val="21"/>
        </w:rPr>
        <w:t xml:space="preserve"> </w:t>
      </w:r>
      <w:r>
        <w:rPr>
          <w:color w:val="8490C8"/>
          <w:spacing w:val="2"/>
        </w:rPr>
        <w:t>Re-export</w:t>
      </w:r>
      <w:r>
        <w:rPr>
          <w:color w:val="8490C8"/>
          <w:spacing w:val="22"/>
        </w:rPr>
        <w:t xml:space="preserve"> </w:t>
      </w:r>
      <w:r>
        <w:rPr>
          <w:color w:val="8490C8"/>
          <w:spacing w:val="2"/>
        </w:rPr>
        <w:t>[ITAR</w:t>
      </w:r>
      <w:r>
        <w:rPr>
          <w:color w:val="8490C8"/>
          <w:spacing w:val="28"/>
        </w:rPr>
        <w:t xml:space="preserve"> </w:t>
      </w:r>
      <w:r>
        <w:rPr>
          <w:color w:val="8490C8"/>
          <w:spacing w:val="-2"/>
        </w:rPr>
        <w:t>§120.51]:</w:t>
      </w:r>
    </w:p>
    <w:p w14:paraId="38959CE5" w14:textId="77777777" w:rsidR="00B06CC6" w:rsidRDefault="002D1BFA">
      <w:pPr>
        <w:pStyle w:val="BodyText"/>
        <w:spacing w:before="113" w:line="252" w:lineRule="auto"/>
        <w:ind w:left="557" w:right="923"/>
      </w:pPr>
      <w:r>
        <w:rPr>
          <w:color w:val="231F20"/>
          <w:spacing w:val="-2"/>
        </w:rPr>
        <w:t>Releasing</w:t>
      </w:r>
      <w:r>
        <w:rPr>
          <w:color w:val="231F20"/>
          <w:spacing w:val="-3"/>
        </w:rPr>
        <w:t xml:space="preserve"> </w:t>
      </w:r>
      <w:r>
        <w:rPr>
          <w:color w:val="231F20"/>
          <w:spacing w:val="-2"/>
        </w:rPr>
        <w:t>or</w:t>
      </w:r>
      <w:r>
        <w:rPr>
          <w:color w:val="231F20"/>
          <w:spacing w:val="-5"/>
        </w:rPr>
        <w:t xml:space="preserve"> </w:t>
      </w:r>
      <w:r>
        <w:rPr>
          <w:color w:val="231F20"/>
          <w:spacing w:val="-2"/>
        </w:rPr>
        <w:t>otherwise</w:t>
      </w:r>
      <w:r>
        <w:rPr>
          <w:color w:val="231F20"/>
          <w:spacing w:val="-4"/>
        </w:rPr>
        <w:t xml:space="preserve"> </w:t>
      </w:r>
      <w:r>
        <w:rPr>
          <w:color w:val="231F20"/>
          <w:spacing w:val="-2"/>
        </w:rPr>
        <w:t>transferring</w:t>
      </w:r>
      <w:r>
        <w:rPr>
          <w:color w:val="231F20"/>
          <w:spacing w:val="-3"/>
        </w:rPr>
        <w:t xml:space="preserve"> </w:t>
      </w:r>
      <w:r>
        <w:rPr>
          <w:color w:val="231F20"/>
          <w:spacing w:val="-2"/>
        </w:rPr>
        <w:t>technical</w:t>
      </w:r>
      <w:r>
        <w:rPr>
          <w:color w:val="231F20"/>
        </w:rPr>
        <w:t xml:space="preserve"> data to a foreign person who is a citizen or permanent</w:t>
      </w:r>
      <w:r>
        <w:rPr>
          <w:color w:val="231F20"/>
          <w:spacing w:val="-4"/>
        </w:rPr>
        <w:t xml:space="preserve"> </w:t>
      </w:r>
      <w:r>
        <w:rPr>
          <w:color w:val="231F20"/>
        </w:rPr>
        <w:t>resident</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country</w:t>
      </w:r>
      <w:r>
        <w:rPr>
          <w:color w:val="231F20"/>
          <w:spacing w:val="-4"/>
        </w:rPr>
        <w:t xml:space="preserve"> </w:t>
      </w:r>
      <w:r>
        <w:rPr>
          <w:color w:val="231F20"/>
        </w:rPr>
        <w:t>other</w:t>
      </w:r>
      <w:r>
        <w:rPr>
          <w:color w:val="231F20"/>
          <w:spacing w:val="-5"/>
        </w:rPr>
        <w:t xml:space="preserve"> </w:t>
      </w:r>
      <w:r>
        <w:rPr>
          <w:color w:val="231F20"/>
        </w:rPr>
        <w:t>than the foreign country where the release or transfer takes place.</w:t>
      </w:r>
    </w:p>
    <w:p w14:paraId="5EB0C007" w14:textId="77777777" w:rsidR="00B06CC6" w:rsidRDefault="00B06CC6">
      <w:pPr>
        <w:spacing w:line="252" w:lineRule="auto"/>
        <w:sectPr w:rsidR="00B06CC6">
          <w:type w:val="continuous"/>
          <w:pgSz w:w="11910" w:h="16840"/>
          <w:pgMar w:top="1400" w:right="840" w:bottom="280" w:left="860" w:header="0" w:footer="547" w:gutter="0"/>
          <w:cols w:num="2" w:space="720" w:equalWidth="0">
            <w:col w:w="5129" w:space="199"/>
            <w:col w:w="4882"/>
          </w:cols>
        </w:sectPr>
      </w:pPr>
    </w:p>
    <w:p w14:paraId="3DC3A748" w14:textId="77777777" w:rsidR="00B06CC6" w:rsidRDefault="002D1BFA">
      <w:pPr>
        <w:tabs>
          <w:tab w:val="left" w:pos="5036"/>
        </w:tabs>
        <w:spacing w:line="20" w:lineRule="exact"/>
        <w:ind w:left="443"/>
        <w:rPr>
          <w:sz w:val="2"/>
        </w:rPr>
      </w:pPr>
      <w:r>
        <w:rPr>
          <w:noProof/>
          <w:sz w:val="2"/>
          <w:lang w:val="en-AU" w:eastAsia="en-AU"/>
        </w:rPr>
        <mc:AlternateContent>
          <mc:Choice Requires="wpg">
            <w:drawing>
              <wp:inline distT="0" distB="0" distL="0" distR="0">
                <wp:extent cx="2736215" cy="25400"/>
                <wp:effectExtent l="19050" t="0" r="6985" b="317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25400"/>
                          <a:chOff x="0" y="0"/>
                          <a:chExt cx="2736215" cy="25400"/>
                        </a:xfrm>
                      </wpg:grpSpPr>
                      <wps:wsp>
                        <wps:cNvPr id="260" name="Graphic 260"/>
                        <wps:cNvSpPr/>
                        <wps:spPr>
                          <a:xfrm>
                            <a:off x="0" y="12700"/>
                            <a:ext cx="2736215" cy="1270"/>
                          </a:xfrm>
                          <a:custGeom>
                            <a:avLst/>
                            <a:gdLst/>
                            <a:ahLst/>
                            <a:cxnLst/>
                            <a:rect l="l" t="t" r="r" b="b"/>
                            <a:pathLst>
                              <a:path w="2736215">
                                <a:moveTo>
                                  <a:pt x="0" y="0"/>
                                </a:moveTo>
                                <a:lnTo>
                                  <a:pt x="2735999" y="0"/>
                                </a:lnTo>
                              </a:path>
                            </a:pathLst>
                          </a:custGeom>
                          <a:ln w="2540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2B756251" id="Group 259" o:spid="_x0000_s1026" style="width:215.45pt;height:2pt;mso-position-horizontal-relative:char;mso-position-vertical-relative:line" coordsize="273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">
                <v:shape id="Graphic 260" o:spid="_x0000_s1027" style="position:absolute;top:127;width:27362;height:12;visibility:visible;mso-wrap-style:square;v-text-anchor:top" coordsize="273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" path="m,l2735999,e" filled="f" strokecolor="#8490c8" strokeweight="2pt">
                  <v:path arrowok="t"/>
                </v:shape>
                <w10:anchorlock/>
              </v:group>
            </w:pict>
          </mc:Fallback>
        </mc:AlternateContent>
      </w:r>
      <w:r>
        <w:rPr>
          <w:sz w:val="2"/>
        </w:rPr>
        <w:tab/>
      </w:r>
      <w:r>
        <w:rPr>
          <w:noProof/>
          <w:sz w:val="2"/>
          <w:lang w:val="en-AU" w:eastAsia="en-AU"/>
        </w:rPr>
        <mc:AlternateContent>
          <mc:Choice Requires="wpg">
            <w:drawing>
              <wp:inline distT="0" distB="0" distL="0" distR="0">
                <wp:extent cx="2736215" cy="25400"/>
                <wp:effectExtent l="19050" t="0" r="6985" b="3175"/>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25400"/>
                          <a:chOff x="0" y="0"/>
                          <a:chExt cx="2736215" cy="25400"/>
                        </a:xfrm>
                      </wpg:grpSpPr>
                      <wps:wsp>
                        <wps:cNvPr id="262" name="Graphic 262"/>
                        <wps:cNvSpPr/>
                        <wps:spPr>
                          <a:xfrm>
                            <a:off x="0" y="12700"/>
                            <a:ext cx="2736215" cy="1270"/>
                          </a:xfrm>
                          <a:custGeom>
                            <a:avLst/>
                            <a:gdLst/>
                            <a:ahLst/>
                            <a:cxnLst/>
                            <a:rect l="l" t="t" r="r" b="b"/>
                            <a:pathLst>
                              <a:path w="2736215">
                                <a:moveTo>
                                  <a:pt x="0" y="0"/>
                                </a:moveTo>
                                <a:lnTo>
                                  <a:pt x="2735999" y="0"/>
                                </a:lnTo>
                              </a:path>
                            </a:pathLst>
                          </a:custGeom>
                          <a:ln w="2540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74EC9B4B" id="Group 261" o:spid="_x0000_s1026" style="width:215.45pt;height:2pt;mso-position-horizontal-relative:char;mso-position-vertical-relative:line" coordsize="273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">
                <v:shape id="Graphic 262" o:spid="_x0000_s1027" style="position:absolute;top:127;width:27362;height:12;visibility:visible;mso-wrap-style:square;v-text-anchor:top" coordsize="273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" path="m,l2735999,e" filled="f" strokecolor="#8490c8" strokeweight="2pt">
                  <v:path arrowok="t"/>
                </v:shape>
                <w10:anchorlock/>
              </v:group>
            </w:pict>
          </mc:Fallback>
        </mc:AlternateContent>
      </w:r>
    </w:p>
    <w:p w14:paraId="15F54DB9" w14:textId="77777777" w:rsidR="00B06CC6" w:rsidRDefault="00B06CC6">
      <w:pPr>
        <w:pStyle w:val="BodyText"/>
        <w:spacing w:before="10"/>
        <w:rPr>
          <w:sz w:val="10"/>
        </w:rPr>
      </w:pPr>
    </w:p>
    <w:p w14:paraId="41CAAB22" w14:textId="77777777" w:rsidR="00B06CC6" w:rsidRDefault="00B06CC6">
      <w:pPr>
        <w:rPr>
          <w:sz w:val="10"/>
        </w:rPr>
        <w:sectPr w:rsidR="00B06CC6">
          <w:headerReference w:type="even" r:id="rId31"/>
          <w:pgSz w:w="11910" w:h="16840"/>
          <w:pgMar w:top="1680" w:right="840" w:bottom="740" w:left="860" w:header="0" w:footer="547" w:gutter="0"/>
          <w:cols w:space="720"/>
        </w:sectPr>
      </w:pPr>
    </w:p>
    <w:p w14:paraId="1714189C" w14:textId="77777777" w:rsidR="00B06CC6" w:rsidRDefault="002D1BFA">
      <w:pPr>
        <w:spacing w:before="97" w:line="276" w:lineRule="auto"/>
        <w:ind w:left="443" w:right="17"/>
        <w:rPr>
          <w:sz w:val="20"/>
        </w:rPr>
      </w:pPr>
      <w:r>
        <w:rPr>
          <w:color w:val="8490C8"/>
          <w:w w:val="105"/>
          <w:sz w:val="20"/>
        </w:rPr>
        <w:t>Deemed</w:t>
      </w:r>
      <w:r>
        <w:rPr>
          <w:color w:val="8490C8"/>
          <w:spacing w:val="-11"/>
          <w:w w:val="105"/>
          <w:sz w:val="20"/>
        </w:rPr>
        <w:t xml:space="preserve"> </w:t>
      </w:r>
      <w:r>
        <w:rPr>
          <w:color w:val="8490C8"/>
          <w:w w:val="105"/>
          <w:sz w:val="20"/>
        </w:rPr>
        <w:t>Supply:</w:t>
      </w:r>
      <w:r>
        <w:rPr>
          <w:color w:val="8490C8"/>
          <w:spacing w:val="-7"/>
          <w:w w:val="105"/>
          <w:sz w:val="20"/>
        </w:rPr>
        <w:t xml:space="preserve"> </w:t>
      </w:r>
      <w:r>
        <w:rPr>
          <w:color w:val="8490C8"/>
          <w:w w:val="105"/>
          <w:sz w:val="20"/>
        </w:rPr>
        <w:t>supplying</w:t>
      </w:r>
      <w:r>
        <w:rPr>
          <w:color w:val="8490C8"/>
          <w:spacing w:val="-6"/>
          <w:w w:val="105"/>
          <w:sz w:val="20"/>
        </w:rPr>
        <w:t xml:space="preserve"> </w:t>
      </w:r>
      <w:r>
        <w:rPr>
          <w:color w:val="8490C8"/>
          <w:w w:val="105"/>
          <w:sz w:val="20"/>
        </w:rPr>
        <w:t>DSGL</w:t>
      </w:r>
      <w:r>
        <w:rPr>
          <w:color w:val="8490C8"/>
          <w:spacing w:val="-8"/>
          <w:w w:val="105"/>
          <w:sz w:val="20"/>
        </w:rPr>
        <w:t xml:space="preserve"> </w:t>
      </w:r>
      <w:r>
        <w:rPr>
          <w:color w:val="8490C8"/>
          <w:w w:val="105"/>
          <w:sz w:val="20"/>
        </w:rPr>
        <w:t>technology</w:t>
      </w:r>
      <w:r>
        <w:rPr>
          <w:color w:val="8490C8"/>
          <w:w w:val="105"/>
          <w:position w:val="7"/>
          <w:sz w:val="11"/>
        </w:rPr>
        <w:t>6</w:t>
      </w:r>
      <w:r>
        <w:rPr>
          <w:color w:val="8490C8"/>
          <w:spacing w:val="13"/>
          <w:w w:val="105"/>
          <w:position w:val="7"/>
          <w:sz w:val="11"/>
        </w:rPr>
        <w:t xml:space="preserve"> </w:t>
      </w:r>
      <w:r>
        <w:rPr>
          <w:color w:val="8490C8"/>
          <w:w w:val="105"/>
          <w:sz w:val="20"/>
        </w:rPr>
        <w:t>to</w:t>
      </w:r>
      <w:r>
        <w:rPr>
          <w:color w:val="8490C8"/>
          <w:spacing w:val="-8"/>
          <w:w w:val="105"/>
          <w:sz w:val="20"/>
        </w:rPr>
        <w:t xml:space="preserve"> </w:t>
      </w:r>
      <w:r>
        <w:rPr>
          <w:color w:val="8490C8"/>
          <w:w w:val="105"/>
          <w:sz w:val="20"/>
        </w:rPr>
        <w:t>a foreign person within Australia.</w:t>
      </w:r>
    </w:p>
    <w:p w14:paraId="7900E9AB" w14:textId="77777777" w:rsidR="00B06CC6" w:rsidRDefault="00B06CC6">
      <w:pPr>
        <w:pStyle w:val="BodyText"/>
        <w:spacing w:before="7"/>
        <w:rPr>
          <w:sz w:val="20"/>
        </w:rPr>
      </w:pPr>
    </w:p>
    <w:p w14:paraId="33112C86" w14:textId="77777777" w:rsidR="00B06CC6" w:rsidRDefault="002D1BFA">
      <w:pPr>
        <w:pStyle w:val="BodyText"/>
        <w:spacing w:line="252" w:lineRule="auto"/>
        <w:ind w:left="443" w:right="17"/>
      </w:pPr>
      <w:r>
        <w:rPr>
          <w:color w:val="231F20"/>
          <w:spacing w:val="-2"/>
        </w:rPr>
        <w:t>Note:</w:t>
      </w:r>
      <w:r>
        <w:rPr>
          <w:color w:val="231F20"/>
          <w:spacing w:val="-9"/>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US</w:t>
      </w:r>
      <w:r>
        <w:rPr>
          <w:color w:val="231F20"/>
          <w:spacing w:val="-8"/>
        </w:rPr>
        <w:t xml:space="preserve"> </w:t>
      </w:r>
      <w:r>
        <w:rPr>
          <w:color w:val="231F20"/>
          <w:spacing w:val="-2"/>
        </w:rPr>
        <w:t>export</w:t>
      </w:r>
      <w:r>
        <w:rPr>
          <w:color w:val="231F20"/>
          <w:spacing w:val="-8"/>
        </w:rPr>
        <w:t xml:space="preserve"> </w:t>
      </w:r>
      <w:r>
        <w:rPr>
          <w:color w:val="231F20"/>
          <w:spacing w:val="-2"/>
        </w:rPr>
        <w:t>control</w:t>
      </w:r>
      <w:r>
        <w:rPr>
          <w:color w:val="231F20"/>
          <w:spacing w:val="-8"/>
        </w:rPr>
        <w:t xml:space="preserve"> </w:t>
      </w:r>
      <w:r>
        <w:rPr>
          <w:color w:val="231F20"/>
          <w:spacing w:val="-2"/>
        </w:rPr>
        <w:t>framework,</w:t>
      </w:r>
      <w:r>
        <w:rPr>
          <w:color w:val="231F20"/>
          <w:spacing w:val="-8"/>
        </w:rPr>
        <w:t xml:space="preserve"> </w:t>
      </w:r>
      <w:r>
        <w:rPr>
          <w:color w:val="231F20"/>
          <w:spacing w:val="-2"/>
        </w:rPr>
        <w:t>this</w:t>
      </w:r>
      <w:r>
        <w:rPr>
          <w:color w:val="231F20"/>
          <w:spacing w:val="-8"/>
        </w:rPr>
        <w:t xml:space="preserve"> </w:t>
      </w:r>
      <w:r>
        <w:rPr>
          <w:color w:val="231F20"/>
          <w:spacing w:val="-2"/>
        </w:rPr>
        <w:t>is</w:t>
      </w:r>
      <w:r>
        <w:rPr>
          <w:color w:val="231F20"/>
          <w:spacing w:val="-8"/>
        </w:rPr>
        <w:t xml:space="preserve"> </w:t>
      </w:r>
      <w:r>
        <w:rPr>
          <w:color w:val="231F20"/>
          <w:spacing w:val="-2"/>
        </w:rPr>
        <w:t>referred</w:t>
      </w:r>
      <w:r>
        <w:rPr>
          <w:color w:val="231F20"/>
          <w:spacing w:val="-9"/>
        </w:rPr>
        <w:t xml:space="preserve"> </w:t>
      </w:r>
      <w:r>
        <w:rPr>
          <w:color w:val="231F20"/>
          <w:spacing w:val="-2"/>
        </w:rPr>
        <w:t>to</w:t>
      </w:r>
      <w:r>
        <w:rPr>
          <w:color w:val="231F20"/>
        </w:rPr>
        <w:t xml:space="preserve"> as a ‘deemed export’.</w:t>
      </w:r>
    </w:p>
    <w:p w14:paraId="34E5DDA2" w14:textId="77777777" w:rsidR="00B06CC6" w:rsidRDefault="002D1BFA">
      <w:pPr>
        <w:pStyle w:val="BodyText"/>
        <w:spacing w:before="112" w:line="252" w:lineRule="auto"/>
        <w:ind w:left="670"/>
      </w:pPr>
      <w:r>
        <w:rPr>
          <w:color w:val="231F20"/>
        </w:rPr>
        <w:t>Example:</w:t>
      </w:r>
      <w:r>
        <w:rPr>
          <w:color w:val="231F20"/>
          <w:spacing w:val="-5"/>
        </w:rPr>
        <w:t xml:space="preserve"> </w:t>
      </w:r>
      <w:r>
        <w:rPr>
          <w:color w:val="231F20"/>
        </w:rPr>
        <w:t>An</w:t>
      </w:r>
      <w:r>
        <w:rPr>
          <w:color w:val="231F20"/>
          <w:spacing w:val="-5"/>
        </w:rPr>
        <w:t xml:space="preserve"> </w:t>
      </w:r>
      <w:r>
        <w:rPr>
          <w:color w:val="231F20"/>
        </w:rPr>
        <w:t>Australian</w:t>
      </w:r>
      <w:r>
        <w:rPr>
          <w:color w:val="231F20"/>
          <w:spacing w:val="-5"/>
        </w:rPr>
        <w:t xml:space="preserve"> </w:t>
      </w:r>
      <w:r>
        <w:rPr>
          <w:color w:val="231F20"/>
        </w:rPr>
        <w:t>company</w:t>
      </w:r>
      <w:r>
        <w:rPr>
          <w:color w:val="231F20"/>
          <w:spacing w:val="-6"/>
        </w:rPr>
        <w:t xml:space="preserve"> </w:t>
      </w:r>
      <w:r>
        <w:rPr>
          <w:color w:val="231F20"/>
        </w:rPr>
        <w:t>manufactures</w:t>
      </w:r>
      <w:r>
        <w:rPr>
          <w:color w:val="231F20"/>
          <w:spacing w:val="-6"/>
        </w:rPr>
        <w:t xml:space="preserve"> </w:t>
      </w:r>
      <w:r>
        <w:rPr>
          <w:color w:val="231F20"/>
        </w:rPr>
        <w:t>missiles for</w:t>
      </w:r>
      <w:r>
        <w:rPr>
          <w:color w:val="231F20"/>
          <w:spacing w:val="-9"/>
        </w:rPr>
        <w:t xml:space="preserve"> </w:t>
      </w:r>
      <w:r>
        <w:rPr>
          <w:color w:val="231F20"/>
        </w:rPr>
        <w:t>the</w:t>
      </w:r>
      <w:r>
        <w:rPr>
          <w:color w:val="231F20"/>
          <w:spacing w:val="-8"/>
        </w:rPr>
        <w:t xml:space="preserve"> </w:t>
      </w:r>
      <w:r>
        <w:rPr>
          <w:color w:val="231F20"/>
        </w:rPr>
        <w:t>Australian</w:t>
      </w:r>
      <w:r>
        <w:rPr>
          <w:color w:val="231F20"/>
          <w:spacing w:val="-7"/>
        </w:rPr>
        <w:t xml:space="preserve"> </w:t>
      </w:r>
      <w:r>
        <w:rPr>
          <w:color w:val="231F20"/>
        </w:rPr>
        <w:t>Defence</w:t>
      </w:r>
      <w:r>
        <w:rPr>
          <w:color w:val="231F20"/>
          <w:spacing w:val="-8"/>
        </w:rPr>
        <w:t xml:space="preserve"> </w:t>
      </w:r>
      <w:r>
        <w:rPr>
          <w:color w:val="231F20"/>
        </w:rPr>
        <w:t>Force</w:t>
      </w:r>
      <w:r>
        <w:rPr>
          <w:color w:val="231F20"/>
          <w:spacing w:val="-8"/>
        </w:rPr>
        <w:t xml:space="preserve"> </w:t>
      </w:r>
      <w:r>
        <w:rPr>
          <w:color w:val="231F20"/>
        </w:rPr>
        <w:t>and</w:t>
      </w:r>
      <w:r>
        <w:rPr>
          <w:color w:val="231F20"/>
          <w:spacing w:val="-8"/>
        </w:rPr>
        <w:t xml:space="preserve"> </w:t>
      </w:r>
      <w:r>
        <w:rPr>
          <w:color w:val="231F20"/>
        </w:rPr>
        <w:t>currently</w:t>
      </w:r>
      <w:r>
        <w:rPr>
          <w:color w:val="231F20"/>
          <w:spacing w:val="-8"/>
        </w:rPr>
        <w:t xml:space="preserve"> </w:t>
      </w:r>
      <w:r>
        <w:rPr>
          <w:color w:val="231F20"/>
        </w:rPr>
        <w:t>employs, or is seeking to hire, foreign nationals with access to production technologies</w:t>
      </w:r>
      <w:r>
        <w:rPr>
          <w:color w:val="231F20"/>
          <w:spacing w:val="-1"/>
        </w:rPr>
        <w:t xml:space="preserve"> </w:t>
      </w:r>
      <w:r>
        <w:rPr>
          <w:color w:val="231F20"/>
        </w:rPr>
        <w:t>for</w:t>
      </w:r>
      <w:r>
        <w:rPr>
          <w:color w:val="231F20"/>
          <w:spacing w:val="-2"/>
        </w:rPr>
        <w:t xml:space="preserve"> </w:t>
      </w:r>
      <w:r>
        <w:rPr>
          <w:color w:val="231F20"/>
        </w:rPr>
        <w:t>various</w:t>
      </w:r>
      <w:r>
        <w:rPr>
          <w:color w:val="231F20"/>
          <w:spacing w:val="-1"/>
        </w:rPr>
        <w:t xml:space="preserve"> </w:t>
      </w:r>
      <w:r>
        <w:rPr>
          <w:color w:val="231F20"/>
        </w:rPr>
        <w:t>subassemblies</w:t>
      </w:r>
      <w:r>
        <w:rPr>
          <w:color w:val="231F20"/>
          <w:spacing w:val="-1"/>
        </w:rPr>
        <w:t xml:space="preserve"> </w:t>
      </w:r>
      <w:r>
        <w:rPr>
          <w:color w:val="231F20"/>
        </w:rPr>
        <w:t>–</w:t>
      </w:r>
      <w:r>
        <w:rPr>
          <w:color w:val="231F20"/>
          <w:spacing w:val="-1"/>
        </w:rPr>
        <w:t xml:space="preserve"> </w:t>
      </w:r>
      <w:r>
        <w:rPr>
          <w:color w:val="231F20"/>
        </w:rPr>
        <w:t>all of which are export controlled on the DSGL.</w:t>
      </w:r>
    </w:p>
    <w:p w14:paraId="7174583B" w14:textId="77777777" w:rsidR="00B06CC6" w:rsidRDefault="00B06CC6">
      <w:pPr>
        <w:pStyle w:val="BodyText"/>
        <w:rPr>
          <w:sz w:val="20"/>
        </w:rPr>
      </w:pPr>
    </w:p>
    <w:p w14:paraId="1769BB1C" w14:textId="77777777" w:rsidR="00B06CC6" w:rsidRDefault="00B06CC6">
      <w:pPr>
        <w:pStyle w:val="BodyText"/>
        <w:rPr>
          <w:sz w:val="20"/>
        </w:rPr>
      </w:pPr>
    </w:p>
    <w:p w14:paraId="4E3BD565" w14:textId="77777777" w:rsidR="00B06CC6" w:rsidRDefault="00B06CC6">
      <w:pPr>
        <w:pStyle w:val="BodyText"/>
        <w:spacing w:before="4"/>
        <w:rPr>
          <w:sz w:val="13"/>
        </w:rPr>
      </w:pPr>
    </w:p>
    <w:p w14:paraId="687674AE" w14:textId="77777777" w:rsidR="00B06CC6" w:rsidRDefault="002D1BFA">
      <w:pPr>
        <w:pStyle w:val="BodyText"/>
        <w:spacing w:line="20" w:lineRule="exact"/>
        <w:ind w:left="443" w:right="-44"/>
        <w:rPr>
          <w:sz w:val="2"/>
        </w:rPr>
      </w:pPr>
      <w:r>
        <w:rPr>
          <w:noProof/>
          <w:sz w:val="2"/>
          <w:lang w:val="en-AU" w:eastAsia="en-AU"/>
        </w:rPr>
        <mc:AlternateContent>
          <mc:Choice Requires="wpg">
            <w:drawing>
              <wp:inline distT="0" distB="0" distL="0" distR="0">
                <wp:extent cx="2736215" cy="25400"/>
                <wp:effectExtent l="19050" t="0" r="6985" b="3175"/>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25400"/>
                          <a:chOff x="0" y="0"/>
                          <a:chExt cx="2736215" cy="25400"/>
                        </a:xfrm>
                      </wpg:grpSpPr>
                      <wps:wsp>
                        <wps:cNvPr id="264" name="Graphic 264"/>
                        <wps:cNvSpPr/>
                        <wps:spPr>
                          <a:xfrm>
                            <a:off x="0" y="12700"/>
                            <a:ext cx="2736215" cy="1270"/>
                          </a:xfrm>
                          <a:custGeom>
                            <a:avLst/>
                            <a:gdLst/>
                            <a:ahLst/>
                            <a:cxnLst/>
                            <a:rect l="l" t="t" r="r" b="b"/>
                            <a:pathLst>
                              <a:path w="2736215">
                                <a:moveTo>
                                  <a:pt x="0" y="0"/>
                                </a:moveTo>
                                <a:lnTo>
                                  <a:pt x="2735999" y="0"/>
                                </a:lnTo>
                              </a:path>
                            </a:pathLst>
                          </a:custGeom>
                          <a:ln w="2540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2874B478" id="Group 263" o:spid="_x0000_s1026" style="width:215.45pt;height:2pt;mso-position-horizontal-relative:char;mso-position-vertical-relative:line" coordsize="273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">
                <v:shape id="Graphic 264" o:spid="_x0000_s1027" style="position:absolute;top:127;width:27362;height:12;visibility:visible;mso-wrap-style:square;v-text-anchor:top" coordsize="273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" path="m,l2735999,e" filled="f" strokecolor="#8490c8" strokeweight="2pt">
                  <v:path arrowok="t"/>
                </v:shape>
                <w10:anchorlock/>
              </v:group>
            </w:pict>
          </mc:Fallback>
        </mc:AlternateContent>
      </w:r>
    </w:p>
    <w:p w14:paraId="2367341E" w14:textId="77777777" w:rsidR="00B06CC6" w:rsidRDefault="00B06CC6">
      <w:pPr>
        <w:pStyle w:val="BodyText"/>
        <w:spacing w:before="11"/>
        <w:rPr>
          <w:sz w:val="16"/>
        </w:rPr>
      </w:pPr>
    </w:p>
    <w:p w14:paraId="494734DF" w14:textId="77777777" w:rsidR="00B06CC6" w:rsidRDefault="002D1BFA">
      <w:pPr>
        <w:ind w:left="443"/>
        <w:rPr>
          <w:sz w:val="20"/>
        </w:rPr>
      </w:pPr>
      <w:r>
        <w:rPr>
          <w:color w:val="8490C8"/>
          <w:w w:val="105"/>
          <w:sz w:val="20"/>
        </w:rPr>
        <w:t>Re-supply:</w:t>
      </w:r>
      <w:r>
        <w:rPr>
          <w:color w:val="8490C8"/>
          <w:spacing w:val="-3"/>
          <w:w w:val="105"/>
          <w:sz w:val="20"/>
        </w:rPr>
        <w:t xml:space="preserve"> </w:t>
      </w:r>
      <w:r>
        <w:rPr>
          <w:color w:val="8490C8"/>
          <w:w w:val="105"/>
          <w:sz w:val="20"/>
        </w:rPr>
        <w:t>supplying of</w:t>
      </w:r>
      <w:r>
        <w:rPr>
          <w:color w:val="8490C8"/>
          <w:spacing w:val="-7"/>
          <w:w w:val="105"/>
          <w:sz w:val="20"/>
        </w:rPr>
        <w:t xml:space="preserve"> </w:t>
      </w:r>
      <w:r>
        <w:rPr>
          <w:color w:val="8490C8"/>
          <w:w w:val="105"/>
          <w:sz w:val="20"/>
        </w:rPr>
        <w:t>DSGL</w:t>
      </w:r>
      <w:r>
        <w:rPr>
          <w:color w:val="8490C8"/>
          <w:spacing w:val="-3"/>
          <w:w w:val="105"/>
          <w:sz w:val="20"/>
        </w:rPr>
        <w:t xml:space="preserve"> </w:t>
      </w:r>
      <w:r>
        <w:rPr>
          <w:color w:val="8490C8"/>
          <w:w w:val="105"/>
          <w:sz w:val="20"/>
        </w:rPr>
        <w:t>goods</w:t>
      </w:r>
      <w:r>
        <w:rPr>
          <w:color w:val="8490C8"/>
          <w:spacing w:val="-5"/>
          <w:w w:val="105"/>
          <w:sz w:val="20"/>
        </w:rPr>
        <w:t xml:space="preserve"> and</w:t>
      </w:r>
    </w:p>
    <w:p w14:paraId="4BC41DE9" w14:textId="77777777" w:rsidR="00B06CC6" w:rsidRDefault="002D1BFA">
      <w:pPr>
        <w:spacing w:before="36" w:line="276" w:lineRule="auto"/>
        <w:ind w:left="443" w:right="193"/>
        <w:rPr>
          <w:sz w:val="20"/>
        </w:rPr>
      </w:pPr>
      <w:r>
        <w:rPr>
          <w:color w:val="8490C8"/>
          <w:sz w:val="20"/>
        </w:rPr>
        <w:t>technology, that were previously exported or supplied from Australia, from one foreign country to another</w:t>
      </w:r>
      <w:r>
        <w:rPr>
          <w:color w:val="8490C8"/>
          <w:spacing w:val="-2"/>
          <w:sz w:val="20"/>
        </w:rPr>
        <w:t xml:space="preserve"> </w:t>
      </w:r>
      <w:r>
        <w:rPr>
          <w:color w:val="8490C8"/>
          <w:sz w:val="20"/>
        </w:rPr>
        <w:t>foreign country, or</w:t>
      </w:r>
      <w:r>
        <w:rPr>
          <w:color w:val="8490C8"/>
          <w:spacing w:val="-2"/>
          <w:sz w:val="20"/>
        </w:rPr>
        <w:t xml:space="preserve"> </w:t>
      </w:r>
      <w:r>
        <w:rPr>
          <w:color w:val="8490C8"/>
          <w:sz w:val="20"/>
        </w:rPr>
        <w:t>to a foreign person within the same foreign country.</w:t>
      </w:r>
    </w:p>
    <w:p w14:paraId="3DBC57C0" w14:textId="77777777" w:rsidR="00B06CC6" w:rsidRDefault="00B06CC6">
      <w:pPr>
        <w:pStyle w:val="BodyText"/>
        <w:spacing w:before="5"/>
        <w:rPr>
          <w:sz w:val="20"/>
        </w:rPr>
      </w:pPr>
    </w:p>
    <w:p w14:paraId="7D7F2DFF" w14:textId="77777777" w:rsidR="00B06CC6" w:rsidRDefault="002D1BFA">
      <w:pPr>
        <w:pStyle w:val="BodyText"/>
        <w:spacing w:line="252" w:lineRule="auto"/>
        <w:ind w:left="443" w:right="17"/>
      </w:pPr>
      <w:r>
        <w:rPr>
          <w:color w:val="231F20"/>
          <w:spacing w:val="-2"/>
        </w:rPr>
        <w:t>Note:</w:t>
      </w:r>
      <w:r>
        <w:rPr>
          <w:color w:val="231F20"/>
          <w:spacing w:val="-9"/>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US</w:t>
      </w:r>
      <w:r>
        <w:rPr>
          <w:color w:val="231F20"/>
          <w:spacing w:val="-8"/>
        </w:rPr>
        <w:t xml:space="preserve"> </w:t>
      </w:r>
      <w:r>
        <w:rPr>
          <w:color w:val="231F20"/>
          <w:spacing w:val="-2"/>
        </w:rPr>
        <w:t>export</w:t>
      </w:r>
      <w:r>
        <w:rPr>
          <w:color w:val="231F20"/>
          <w:spacing w:val="-8"/>
        </w:rPr>
        <w:t xml:space="preserve"> </w:t>
      </w:r>
      <w:r>
        <w:rPr>
          <w:color w:val="231F20"/>
          <w:spacing w:val="-2"/>
        </w:rPr>
        <w:t>control</w:t>
      </w:r>
      <w:r>
        <w:rPr>
          <w:color w:val="231F20"/>
          <w:spacing w:val="-8"/>
        </w:rPr>
        <w:t xml:space="preserve"> </w:t>
      </w:r>
      <w:r>
        <w:rPr>
          <w:color w:val="231F20"/>
          <w:spacing w:val="-2"/>
        </w:rPr>
        <w:t>framework,</w:t>
      </w:r>
      <w:r>
        <w:rPr>
          <w:color w:val="231F20"/>
          <w:spacing w:val="-8"/>
        </w:rPr>
        <w:t xml:space="preserve"> </w:t>
      </w:r>
      <w:r>
        <w:rPr>
          <w:color w:val="231F20"/>
          <w:spacing w:val="-2"/>
        </w:rPr>
        <w:t>this</w:t>
      </w:r>
      <w:r>
        <w:rPr>
          <w:color w:val="231F20"/>
          <w:spacing w:val="-8"/>
        </w:rPr>
        <w:t xml:space="preserve"> </w:t>
      </w:r>
      <w:r>
        <w:rPr>
          <w:color w:val="231F20"/>
          <w:spacing w:val="-2"/>
        </w:rPr>
        <w:t>is</w:t>
      </w:r>
      <w:r>
        <w:rPr>
          <w:color w:val="231F20"/>
          <w:spacing w:val="-8"/>
        </w:rPr>
        <w:t xml:space="preserve"> </w:t>
      </w:r>
      <w:r>
        <w:rPr>
          <w:color w:val="231F20"/>
          <w:spacing w:val="-2"/>
        </w:rPr>
        <w:t>referred</w:t>
      </w:r>
      <w:r>
        <w:rPr>
          <w:color w:val="231F20"/>
          <w:spacing w:val="-9"/>
        </w:rPr>
        <w:t xml:space="preserve"> </w:t>
      </w:r>
      <w:r>
        <w:rPr>
          <w:color w:val="231F20"/>
          <w:spacing w:val="-2"/>
        </w:rPr>
        <w:t>to</w:t>
      </w:r>
      <w:r>
        <w:rPr>
          <w:color w:val="231F20"/>
        </w:rPr>
        <w:t xml:space="preserve"> as</w:t>
      </w:r>
      <w:r>
        <w:rPr>
          <w:color w:val="231F20"/>
          <w:spacing w:val="-11"/>
        </w:rPr>
        <w:t xml:space="preserve"> </w:t>
      </w:r>
      <w:r>
        <w:rPr>
          <w:color w:val="231F20"/>
        </w:rPr>
        <w:t>a</w:t>
      </w:r>
      <w:r>
        <w:rPr>
          <w:color w:val="231F20"/>
          <w:spacing w:val="-10"/>
        </w:rPr>
        <w:t xml:space="preserve"> </w:t>
      </w:r>
      <w:r>
        <w:rPr>
          <w:color w:val="231F20"/>
        </w:rPr>
        <w:t>‘re-export’,</w:t>
      </w:r>
      <w:r>
        <w:rPr>
          <w:color w:val="231F20"/>
          <w:spacing w:val="-10"/>
        </w:rPr>
        <w:t xml:space="preserve"> </w:t>
      </w:r>
      <w:r>
        <w:rPr>
          <w:color w:val="231F20"/>
        </w:rPr>
        <w:t>‘re-transfer’,</w:t>
      </w:r>
      <w:r>
        <w:rPr>
          <w:color w:val="231F20"/>
          <w:spacing w:val="-10"/>
        </w:rPr>
        <w:t xml:space="preserve"> </w:t>
      </w:r>
      <w:r>
        <w:rPr>
          <w:color w:val="231F20"/>
        </w:rPr>
        <w:t>and</w:t>
      </w:r>
      <w:r>
        <w:rPr>
          <w:color w:val="231F20"/>
          <w:spacing w:val="-10"/>
        </w:rPr>
        <w:t xml:space="preserve"> </w:t>
      </w:r>
      <w:r>
        <w:rPr>
          <w:color w:val="231F20"/>
        </w:rPr>
        <w:t>‘deemed</w:t>
      </w:r>
      <w:r>
        <w:rPr>
          <w:color w:val="231F20"/>
          <w:spacing w:val="-11"/>
        </w:rPr>
        <w:t xml:space="preserve"> </w:t>
      </w:r>
      <w:r>
        <w:rPr>
          <w:color w:val="231F20"/>
        </w:rPr>
        <w:t>re-export’.</w:t>
      </w:r>
    </w:p>
    <w:p w14:paraId="13149A42" w14:textId="77777777" w:rsidR="00B06CC6" w:rsidRDefault="002D1BFA">
      <w:pPr>
        <w:pStyle w:val="BodyText"/>
        <w:spacing w:before="112" w:line="252" w:lineRule="auto"/>
        <w:ind w:left="670" w:right="17"/>
      </w:pPr>
      <w:r>
        <w:rPr>
          <w:color w:val="231F20"/>
        </w:rPr>
        <w:t xml:space="preserve">Example: An Australian company manufactures and exports a weapons system to a foreign country. This weapons system is controlled on the DSGL. The foreign </w:t>
      </w:r>
      <w:r>
        <w:rPr>
          <w:color w:val="231F20"/>
          <w:spacing w:val="-2"/>
        </w:rPr>
        <w:t>country provides this weapons system to another</w:t>
      </w:r>
      <w:r>
        <w:rPr>
          <w:color w:val="231F20"/>
          <w:spacing w:val="-3"/>
        </w:rPr>
        <w:t xml:space="preserve"> </w:t>
      </w:r>
      <w:r>
        <w:rPr>
          <w:color w:val="231F20"/>
          <w:spacing w:val="-2"/>
        </w:rPr>
        <w:t>nation</w:t>
      </w:r>
      <w:r>
        <w:rPr>
          <w:color w:val="231F20"/>
        </w:rPr>
        <w:t xml:space="preserve"> in their region for use in a military operation on their borders as part of an assistance package.</w:t>
      </w:r>
    </w:p>
    <w:p w14:paraId="186E8AF4" w14:textId="77777777" w:rsidR="00B06CC6" w:rsidRDefault="002D1BFA">
      <w:pPr>
        <w:pStyle w:val="BodyText"/>
        <w:spacing w:before="109" w:line="252" w:lineRule="auto"/>
        <w:ind w:left="670" w:right="73"/>
      </w:pPr>
      <w:r>
        <w:rPr>
          <w:color w:val="231F20"/>
        </w:rPr>
        <w:t>Example: An Australian company lawfully exports</w:t>
      </w:r>
      <w:r>
        <w:rPr>
          <w:color w:val="231F20"/>
          <w:spacing w:val="40"/>
        </w:rPr>
        <w:t xml:space="preserve"> </w:t>
      </w:r>
      <w:r>
        <w:rPr>
          <w:color w:val="231F20"/>
        </w:rPr>
        <w:t>DSGL controlled underwater communications sensors using</w:t>
      </w:r>
      <w:r>
        <w:rPr>
          <w:color w:val="231F20"/>
          <w:spacing w:val="-6"/>
        </w:rPr>
        <w:t xml:space="preserve"> </w:t>
      </w:r>
      <w:r>
        <w:rPr>
          <w:color w:val="231F20"/>
        </w:rPr>
        <w:t>an</w:t>
      </w:r>
      <w:r>
        <w:rPr>
          <w:color w:val="231F20"/>
          <w:spacing w:val="-6"/>
        </w:rPr>
        <w:t xml:space="preserve"> </w:t>
      </w:r>
      <w:r>
        <w:rPr>
          <w:color w:val="231F20"/>
        </w:rPr>
        <w:t>export</w:t>
      </w:r>
      <w:r>
        <w:rPr>
          <w:color w:val="231F20"/>
          <w:spacing w:val="-7"/>
        </w:rPr>
        <w:t xml:space="preserve"> </w:t>
      </w:r>
      <w:r>
        <w:rPr>
          <w:color w:val="231F20"/>
        </w:rPr>
        <w:t>permit</w:t>
      </w:r>
      <w:r>
        <w:rPr>
          <w:color w:val="231F20"/>
          <w:spacing w:val="-7"/>
        </w:rPr>
        <w:t xml:space="preserve"> </w:t>
      </w:r>
      <w:r>
        <w:rPr>
          <w:color w:val="231F20"/>
        </w:rPr>
        <w:t>issued</w:t>
      </w:r>
      <w:r>
        <w:rPr>
          <w:color w:val="231F20"/>
          <w:spacing w:val="-7"/>
        </w:rPr>
        <w:t xml:space="preserve"> </w:t>
      </w:r>
      <w:r>
        <w:rPr>
          <w:color w:val="231F20"/>
        </w:rPr>
        <w:t>under</w:t>
      </w:r>
      <w:r>
        <w:rPr>
          <w:color w:val="231F20"/>
          <w:spacing w:val="-8"/>
        </w:rPr>
        <w:t xml:space="preserve"> </w:t>
      </w:r>
      <w:r>
        <w:rPr>
          <w:color w:val="231F20"/>
        </w:rPr>
        <w:t>existing</w:t>
      </w:r>
      <w:r>
        <w:rPr>
          <w:color w:val="231F20"/>
          <w:spacing w:val="-6"/>
        </w:rPr>
        <w:t xml:space="preserve"> </w:t>
      </w:r>
      <w:r>
        <w:rPr>
          <w:color w:val="231F20"/>
        </w:rPr>
        <w:t xml:space="preserve">Australian </w:t>
      </w:r>
      <w:r>
        <w:rPr>
          <w:color w:val="231F20"/>
          <w:spacing w:val="-2"/>
        </w:rPr>
        <w:t>export</w:t>
      </w:r>
      <w:r>
        <w:rPr>
          <w:color w:val="231F20"/>
          <w:spacing w:val="-6"/>
        </w:rPr>
        <w:t xml:space="preserve"> </w:t>
      </w:r>
      <w:r>
        <w:rPr>
          <w:color w:val="231F20"/>
          <w:spacing w:val="-2"/>
        </w:rPr>
        <w:t>control</w:t>
      </w:r>
      <w:r>
        <w:rPr>
          <w:color w:val="231F20"/>
          <w:spacing w:val="-5"/>
        </w:rPr>
        <w:t xml:space="preserve"> </w:t>
      </w:r>
      <w:r>
        <w:rPr>
          <w:color w:val="231F20"/>
          <w:spacing w:val="-2"/>
        </w:rPr>
        <w:t>legislation</w:t>
      </w:r>
      <w:r>
        <w:rPr>
          <w:color w:val="231F20"/>
          <w:spacing w:val="-5"/>
        </w:rPr>
        <w:t xml:space="preserve"> </w:t>
      </w:r>
      <w:r>
        <w:rPr>
          <w:color w:val="231F20"/>
          <w:spacing w:val="-2"/>
        </w:rPr>
        <w:t>from</w:t>
      </w:r>
      <w:r>
        <w:rPr>
          <w:color w:val="231F20"/>
          <w:spacing w:val="-6"/>
        </w:rPr>
        <w:t xml:space="preserve"> </w:t>
      </w:r>
      <w:r>
        <w:rPr>
          <w:color w:val="231F20"/>
          <w:spacing w:val="-2"/>
        </w:rPr>
        <w:t>Australia</w:t>
      </w:r>
      <w:r>
        <w:rPr>
          <w:color w:val="231F20"/>
          <w:spacing w:val="-6"/>
        </w:rPr>
        <w:t xml:space="preserve"> </w:t>
      </w:r>
      <w:r>
        <w:rPr>
          <w:color w:val="231F20"/>
          <w:spacing w:val="-2"/>
        </w:rPr>
        <w:t>(Country</w:t>
      </w:r>
      <w:r>
        <w:rPr>
          <w:color w:val="231F20"/>
          <w:spacing w:val="-6"/>
        </w:rPr>
        <w:t xml:space="preserve"> </w:t>
      </w:r>
      <w:r>
        <w:rPr>
          <w:color w:val="231F20"/>
          <w:spacing w:val="-2"/>
        </w:rPr>
        <w:t>A)</w:t>
      </w:r>
      <w:r>
        <w:rPr>
          <w:color w:val="231F20"/>
          <w:spacing w:val="-5"/>
        </w:rPr>
        <w:t xml:space="preserve"> </w:t>
      </w:r>
      <w:r>
        <w:rPr>
          <w:color w:val="231F20"/>
          <w:spacing w:val="-2"/>
        </w:rPr>
        <w:t>to</w:t>
      </w:r>
      <w:r>
        <w:rPr>
          <w:color w:val="231F20"/>
          <w:spacing w:val="-5"/>
        </w:rPr>
        <w:t xml:space="preserve"> </w:t>
      </w:r>
      <w:r>
        <w:rPr>
          <w:color w:val="231F20"/>
          <w:spacing w:val="-2"/>
        </w:rPr>
        <w:t>a</w:t>
      </w:r>
    </w:p>
    <w:p w14:paraId="63D57639" w14:textId="77777777" w:rsidR="00B06CC6" w:rsidRDefault="002D1BFA">
      <w:pPr>
        <w:pStyle w:val="BodyText"/>
        <w:spacing w:line="217" w:lineRule="exact"/>
        <w:ind w:left="670"/>
      </w:pPr>
      <w:r>
        <w:rPr>
          <w:color w:val="231F20"/>
          <w:spacing w:val="-2"/>
        </w:rPr>
        <w:t>corporate</w:t>
      </w:r>
      <w:r>
        <w:rPr>
          <w:color w:val="231F20"/>
          <w:spacing w:val="-4"/>
        </w:rPr>
        <w:t xml:space="preserve"> </w:t>
      </w:r>
      <w:r>
        <w:rPr>
          <w:color w:val="231F20"/>
          <w:spacing w:val="-2"/>
        </w:rPr>
        <w:t>headquarters</w:t>
      </w:r>
      <w:r>
        <w:rPr>
          <w:color w:val="231F20"/>
          <w:spacing w:val="-3"/>
        </w:rPr>
        <w:t xml:space="preserve"> </w:t>
      </w:r>
      <w:r>
        <w:rPr>
          <w:color w:val="231F20"/>
          <w:spacing w:val="-2"/>
        </w:rPr>
        <w:t>in a</w:t>
      </w:r>
      <w:r>
        <w:rPr>
          <w:color w:val="231F20"/>
          <w:spacing w:val="-3"/>
        </w:rPr>
        <w:t xml:space="preserve"> </w:t>
      </w:r>
      <w:r>
        <w:rPr>
          <w:color w:val="231F20"/>
          <w:spacing w:val="-2"/>
        </w:rPr>
        <w:t>foreign country</w:t>
      </w:r>
      <w:r>
        <w:rPr>
          <w:color w:val="231F20"/>
          <w:spacing w:val="-3"/>
        </w:rPr>
        <w:t xml:space="preserve"> </w:t>
      </w:r>
      <w:r>
        <w:rPr>
          <w:color w:val="231F20"/>
          <w:spacing w:val="-2"/>
        </w:rPr>
        <w:t>(Country</w:t>
      </w:r>
      <w:r>
        <w:rPr>
          <w:color w:val="231F20"/>
          <w:spacing w:val="-3"/>
        </w:rPr>
        <w:t xml:space="preserve"> </w:t>
      </w:r>
      <w:r>
        <w:rPr>
          <w:color w:val="231F20"/>
          <w:spacing w:val="-5"/>
        </w:rPr>
        <w:t>B).</w:t>
      </w:r>
    </w:p>
    <w:p w14:paraId="0F2562C5" w14:textId="77777777" w:rsidR="00B06CC6" w:rsidRDefault="002D1BFA">
      <w:pPr>
        <w:pStyle w:val="BodyText"/>
        <w:spacing w:before="10" w:line="252" w:lineRule="auto"/>
        <w:ind w:left="670" w:right="193"/>
      </w:pPr>
      <w:r>
        <w:rPr>
          <w:color w:val="231F20"/>
        </w:rPr>
        <w:t xml:space="preserve">An employee from the headquarters in Country B wants to discuss the DSGL technology (blueprints) related to the sensors with a government official </w:t>
      </w:r>
      <w:r>
        <w:rPr>
          <w:color w:val="231F20"/>
          <w:spacing w:val="-2"/>
        </w:rPr>
        <w:t>from</w:t>
      </w:r>
      <w:r>
        <w:rPr>
          <w:color w:val="231F20"/>
          <w:spacing w:val="-5"/>
        </w:rPr>
        <w:t xml:space="preserve"> </w:t>
      </w:r>
      <w:r>
        <w:rPr>
          <w:color w:val="231F20"/>
          <w:spacing w:val="-2"/>
        </w:rPr>
        <w:t>another</w:t>
      </w:r>
      <w:r>
        <w:rPr>
          <w:color w:val="231F20"/>
          <w:spacing w:val="-6"/>
        </w:rPr>
        <w:t xml:space="preserve"> </w:t>
      </w:r>
      <w:r>
        <w:rPr>
          <w:color w:val="231F20"/>
          <w:spacing w:val="-2"/>
        </w:rPr>
        <w:t>foreign</w:t>
      </w:r>
      <w:r>
        <w:rPr>
          <w:color w:val="231F20"/>
          <w:spacing w:val="-4"/>
        </w:rPr>
        <w:t xml:space="preserve"> </w:t>
      </w:r>
      <w:r>
        <w:rPr>
          <w:color w:val="231F20"/>
          <w:spacing w:val="-2"/>
        </w:rPr>
        <w:t>country</w:t>
      </w:r>
      <w:r>
        <w:rPr>
          <w:color w:val="231F20"/>
          <w:spacing w:val="-5"/>
        </w:rPr>
        <w:t xml:space="preserve"> </w:t>
      </w:r>
      <w:r>
        <w:rPr>
          <w:color w:val="231F20"/>
          <w:spacing w:val="-2"/>
        </w:rPr>
        <w:t>(Country</w:t>
      </w:r>
      <w:r>
        <w:rPr>
          <w:color w:val="231F20"/>
          <w:spacing w:val="-5"/>
        </w:rPr>
        <w:t xml:space="preserve"> </w:t>
      </w:r>
      <w:r>
        <w:rPr>
          <w:color w:val="231F20"/>
          <w:spacing w:val="-2"/>
        </w:rPr>
        <w:t>C)</w:t>
      </w:r>
      <w:r>
        <w:rPr>
          <w:color w:val="231F20"/>
          <w:spacing w:val="-4"/>
        </w:rPr>
        <w:t xml:space="preserve"> </w:t>
      </w:r>
      <w:r>
        <w:rPr>
          <w:color w:val="231F20"/>
          <w:spacing w:val="-2"/>
        </w:rPr>
        <w:t>as</w:t>
      </w:r>
      <w:r>
        <w:rPr>
          <w:color w:val="231F20"/>
          <w:spacing w:val="-5"/>
        </w:rPr>
        <w:t xml:space="preserve"> </w:t>
      </w:r>
      <w:r>
        <w:rPr>
          <w:color w:val="231F20"/>
          <w:spacing w:val="-2"/>
        </w:rPr>
        <w:t>part</w:t>
      </w:r>
      <w:r>
        <w:rPr>
          <w:color w:val="231F20"/>
          <w:spacing w:val="-5"/>
        </w:rPr>
        <w:t xml:space="preserve"> </w:t>
      </w:r>
      <w:r>
        <w:rPr>
          <w:color w:val="231F20"/>
          <w:spacing w:val="-2"/>
        </w:rPr>
        <w:t>of</w:t>
      </w:r>
      <w:r>
        <w:rPr>
          <w:color w:val="231F20"/>
          <w:spacing w:val="-5"/>
        </w:rPr>
        <w:t xml:space="preserve"> </w:t>
      </w:r>
      <w:r>
        <w:rPr>
          <w:color w:val="231F20"/>
          <w:spacing w:val="-2"/>
        </w:rPr>
        <w:t>a</w:t>
      </w:r>
      <w:r>
        <w:rPr>
          <w:color w:val="231F20"/>
        </w:rPr>
        <w:t xml:space="preserve"> sales</w:t>
      </w:r>
      <w:r>
        <w:rPr>
          <w:color w:val="231F20"/>
          <w:spacing w:val="-11"/>
        </w:rPr>
        <w:t xml:space="preserve"> </w:t>
      </w:r>
      <w:r>
        <w:rPr>
          <w:color w:val="231F20"/>
        </w:rPr>
        <w:t>presentation.</w:t>
      </w:r>
    </w:p>
    <w:p w14:paraId="284ACEEC" w14:textId="77777777" w:rsidR="00B06CC6" w:rsidRDefault="002D1BFA">
      <w:pPr>
        <w:pStyle w:val="BodyText"/>
        <w:spacing w:before="110" w:line="252" w:lineRule="auto"/>
        <w:ind w:left="670" w:right="106"/>
      </w:pPr>
      <w:r>
        <w:rPr>
          <w:color w:val="231F20"/>
        </w:rPr>
        <w:t>Example: An Australian company lawfully exports DSGL controlled underwater communications sensors with</w:t>
      </w:r>
      <w:r>
        <w:rPr>
          <w:color w:val="231F20"/>
          <w:spacing w:val="-4"/>
        </w:rPr>
        <w:t xml:space="preserve"> </w:t>
      </w:r>
      <w:r>
        <w:rPr>
          <w:color w:val="231F20"/>
        </w:rPr>
        <w:t>an</w:t>
      </w:r>
      <w:r>
        <w:rPr>
          <w:color w:val="231F20"/>
          <w:spacing w:val="-3"/>
        </w:rPr>
        <w:t xml:space="preserve"> </w:t>
      </w:r>
      <w:r>
        <w:rPr>
          <w:color w:val="231F20"/>
        </w:rPr>
        <w:t>export</w:t>
      </w:r>
      <w:r>
        <w:rPr>
          <w:color w:val="231F20"/>
          <w:spacing w:val="-4"/>
        </w:rPr>
        <w:t xml:space="preserve"> </w:t>
      </w:r>
      <w:r>
        <w:rPr>
          <w:color w:val="231F20"/>
        </w:rPr>
        <w:t>permit</w:t>
      </w:r>
      <w:r>
        <w:rPr>
          <w:color w:val="231F20"/>
          <w:spacing w:val="-4"/>
        </w:rPr>
        <w:t xml:space="preserve"> </w:t>
      </w:r>
      <w:r>
        <w:rPr>
          <w:color w:val="231F20"/>
        </w:rPr>
        <w:t>issued</w:t>
      </w:r>
      <w:r>
        <w:rPr>
          <w:color w:val="231F20"/>
          <w:spacing w:val="-4"/>
        </w:rPr>
        <w:t xml:space="preserve"> </w:t>
      </w:r>
      <w:r>
        <w:rPr>
          <w:color w:val="231F20"/>
        </w:rPr>
        <w:t>under</w:t>
      </w:r>
      <w:r>
        <w:rPr>
          <w:color w:val="231F20"/>
          <w:spacing w:val="-5"/>
        </w:rPr>
        <w:t xml:space="preserve"> </w:t>
      </w:r>
      <w:r>
        <w:rPr>
          <w:color w:val="231F20"/>
        </w:rPr>
        <w:t>existing</w:t>
      </w:r>
      <w:r>
        <w:rPr>
          <w:color w:val="231F20"/>
          <w:spacing w:val="-3"/>
        </w:rPr>
        <w:t xml:space="preserve"> </w:t>
      </w:r>
      <w:r>
        <w:rPr>
          <w:color w:val="231F20"/>
        </w:rPr>
        <w:t>Australian export</w:t>
      </w:r>
      <w:r>
        <w:rPr>
          <w:color w:val="231F20"/>
          <w:spacing w:val="-9"/>
        </w:rPr>
        <w:t xml:space="preserve"> </w:t>
      </w:r>
      <w:r>
        <w:rPr>
          <w:color w:val="231F20"/>
        </w:rPr>
        <w:t>control</w:t>
      </w:r>
      <w:r>
        <w:rPr>
          <w:color w:val="231F20"/>
          <w:spacing w:val="-8"/>
        </w:rPr>
        <w:t xml:space="preserve"> </w:t>
      </w:r>
      <w:r>
        <w:rPr>
          <w:color w:val="231F20"/>
        </w:rPr>
        <w:t>legislation</w:t>
      </w:r>
      <w:r>
        <w:rPr>
          <w:color w:val="231F20"/>
          <w:spacing w:val="-8"/>
        </w:rPr>
        <w:t xml:space="preserve"> </w:t>
      </w:r>
      <w:r>
        <w:rPr>
          <w:color w:val="231F20"/>
        </w:rPr>
        <w:t>from</w:t>
      </w:r>
      <w:r>
        <w:rPr>
          <w:color w:val="231F20"/>
          <w:spacing w:val="-9"/>
        </w:rPr>
        <w:t xml:space="preserve"> </w:t>
      </w:r>
      <w:r>
        <w:rPr>
          <w:color w:val="231F20"/>
        </w:rPr>
        <w:t>Australia</w:t>
      </w:r>
      <w:r>
        <w:rPr>
          <w:color w:val="231F20"/>
          <w:spacing w:val="-9"/>
        </w:rPr>
        <w:t xml:space="preserve"> </w:t>
      </w:r>
      <w:r>
        <w:rPr>
          <w:color w:val="231F20"/>
        </w:rPr>
        <w:t>(Country</w:t>
      </w:r>
      <w:r>
        <w:rPr>
          <w:color w:val="231F20"/>
          <w:spacing w:val="-9"/>
        </w:rPr>
        <w:t xml:space="preserve"> </w:t>
      </w:r>
      <w:r>
        <w:rPr>
          <w:color w:val="231F20"/>
        </w:rPr>
        <w:t>A)</w:t>
      </w:r>
      <w:r>
        <w:rPr>
          <w:color w:val="231F20"/>
          <w:spacing w:val="-8"/>
        </w:rPr>
        <w:t xml:space="preserve"> </w:t>
      </w:r>
      <w:r>
        <w:rPr>
          <w:color w:val="231F20"/>
        </w:rPr>
        <w:t>to its headquarters in a foreign country (Country B). An employee in the headquarters in country B intends to provide</w:t>
      </w:r>
      <w:r>
        <w:rPr>
          <w:color w:val="231F20"/>
          <w:spacing w:val="-11"/>
        </w:rPr>
        <w:t xml:space="preserve"> </w:t>
      </w:r>
      <w:r>
        <w:rPr>
          <w:color w:val="231F20"/>
        </w:rPr>
        <w:t>the</w:t>
      </w:r>
      <w:r>
        <w:rPr>
          <w:color w:val="231F20"/>
          <w:spacing w:val="-10"/>
        </w:rPr>
        <w:t xml:space="preserve"> </w:t>
      </w:r>
      <w:r>
        <w:rPr>
          <w:color w:val="231F20"/>
        </w:rPr>
        <w:t>sensors</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telecommunications</w:t>
      </w:r>
      <w:r>
        <w:rPr>
          <w:color w:val="231F20"/>
          <w:spacing w:val="-11"/>
        </w:rPr>
        <w:t xml:space="preserve"> </w:t>
      </w:r>
      <w:r>
        <w:rPr>
          <w:color w:val="231F20"/>
        </w:rPr>
        <w:t>company</w:t>
      </w:r>
    </w:p>
    <w:p w14:paraId="58F105C8" w14:textId="77777777" w:rsidR="00B06CC6" w:rsidRDefault="002D1BFA">
      <w:pPr>
        <w:pStyle w:val="BodyText"/>
        <w:spacing w:line="252" w:lineRule="auto"/>
        <w:ind w:left="670" w:right="17"/>
      </w:pPr>
      <w:r>
        <w:rPr>
          <w:color w:val="231F20"/>
          <w:spacing w:val="-2"/>
        </w:rPr>
        <w:t>in</w:t>
      </w:r>
      <w:r>
        <w:rPr>
          <w:color w:val="231F20"/>
          <w:spacing w:val="-6"/>
        </w:rPr>
        <w:t xml:space="preserve"> </w:t>
      </w:r>
      <w:r>
        <w:rPr>
          <w:color w:val="231F20"/>
          <w:spacing w:val="-2"/>
        </w:rPr>
        <w:t>Country</w:t>
      </w:r>
      <w:r>
        <w:rPr>
          <w:color w:val="231F20"/>
          <w:spacing w:val="-7"/>
        </w:rPr>
        <w:t xml:space="preserve"> </w:t>
      </w:r>
      <w:r>
        <w:rPr>
          <w:color w:val="231F20"/>
          <w:spacing w:val="-2"/>
        </w:rPr>
        <w:t>B</w:t>
      </w:r>
      <w:r>
        <w:rPr>
          <w:color w:val="231F20"/>
          <w:spacing w:val="-6"/>
        </w:rPr>
        <w:t xml:space="preserve"> </w:t>
      </w:r>
      <w:r>
        <w:rPr>
          <w:color w:val="231F20"/>
          <w:spacing w:val="-2"/>
        </w:rPr>
        <w:t>(i.e.</w:t>
      </w:r>
      <w:r>
        <w:rPr>
          <w:color w:val="231F20"/>
          <w:spacing w:val="-6"/>
        </w:rPr>
        <w:t xml:space="preserve"> </w:t>
      </w:r>
      <w:r>
        <w:rPr>
          <w:color w:val="231F20"/>
          <w:spacing w:val="-2"/>
        </w:rPr>
        <w:t>a</w:t>
      </w:r>
      <w:r>
        <w:rPr>
          <w:color w:val="231F20"/>
          <w:spacing w:val="-7"/>
        </w:rPr>
        <w:t xml:space="preserve"> </w:t>
      </w:r>
      <w:r>
        <w:rPr>
          <w:color w:val="231F20"/>
          <w:spacing w:val="-2"/>
        </w:rPr>
        <w:t>different</w:t>
      </w:r>
      <w:r>
        <w:rPr>
          <w:color w:val="231F20"/>
          <w:spacing w:val="-7"/>
        </w:rPr>
        <w:t xml:space="preserve"> </w:t>
      </w:r>
      <w:r>
        <w:rPr>
          <w:color w:val="231F20"/>
          <w:spacing w:val="-2"/>
        </w:rPr>
        <w:t>end-user)</w:t>
      </w:r>
      <w:r>
        <w:rPr>
          <w:color w:val="231F20"/>
          <w:spacing w:val="-6"/>
        </w:rPr>
        <w:t xml:space="preserve"> </w:t>
      </w:r>
      <w:r>
        <w:rPr>
          <w:color w:val="231F20"/>
          <w:spacing w:val="-2"/>
        </w:rPr>
        <w:t>for</w:t>
      </w:r>
      <w:r>
        <w:rPr>
          <w:color w:val="231F20"/>
          <w:spacing w:val="-8"/>
        </w:rPr>
        <w:t xml:space="preserve"> </w:t>
      </w:r>
      <w:r>
        <w:rPr>
          <w:color w:val="231F20"/>
          <w:spacing w:val="-2"/>
        </w:rPr>
        <w:t>demonstration</w:t>
      </w:r>
      <w:r>
        <w:rPr>
          <w:color w:val="231F20"/>
        </w:rPr>
        <w:t xml:space="preserve"> and evaluation in an attempt to secure a sale to a</w:t>
      </w:r>
    </w:p>
    <w:p w14:paraId="31779F86" w14:textId="77777777" w:rsidR="00B06CC6" w:rsidRDefault="002D1BFA">
      <w:pPr>
        <w:pStyle w:val="BodyText"/>
        <w:spacing w:line="218" w:lineRule="exact"/>
        <w:ind w:left="670"/>
      </w:pPr>
      <w:r>
        <w:rPr>
          <w:color w:val="231F20"/>
          <w:spacing w:val="-2"/>
        </w:rPr>
        <w:t>different</w:t>
      </w:r>
      <w:r>
        <w:rPr>
          <w:color w:val="231F20"/>
          <w:spacing w:val="-4"/>
        </w:rPr>
        <w:t xml:space="preserve"> </w:t>
      </w:r>
      <w:r>
        <w:rPr>
          <w:color w:val="231F20"/>
          <w:spacing w:val="-2"/>
        </w:rPr>
        <w:t>end-user</w:t>
      </w:r>
      <w:r>
        <w:rPr>
          <w:color w:val="231F20"/>
          <w:spacing w:val="-5"/>
        </w:rPr>
        <w:t xml:space="preserve"> </w:t>
      </w:r>
      <w:r>
        <w:rPr>
          <w:color w:val="231F20"/>
          <w:spacing w:val="-2"/>
        </w:rPr>
        <w:t>in</w:t>
      </w:r>
      <w:r>
        <w:rPr>
          <w:color w:val="231F20"/>
          <w:spacing w:val="-3"/>
        </w:rPr>
        <w:t xml:space="preserve"> </w:t>
      </w:r>
      <w:r>
        <w:rPr>
          <w:color w:val="231F20"/>
          <w:spacing w:val="-2"/>
        </w:rPr>
        <w:t>Country</w:t>
      </w:r>
      <w:r>
        <w:rPr>
          <w:color w:val="231F20"/>
          <w:spacing w:val="-4"/>
        </w:rPr>
        <w:t xml:space="preserve"> </w:t>
      </w:r>
      <w:r>
        <w:rPr>
          <w:color w:val="231F20"/>
          <w:spacing w:val="-5"/>
        </w:rPr>
        <w:t>B.</w:t>
      </w:r>
    </w:p>
    <w:p w14:paraId="552FB7A9" w14:textId="77777777" w:rsidR="00B06CC6" w:rsidRDefault="002D1BFA">
      <w:pPr>
        <w:spacing w:before="97" w:line="276" w:lineRule="auto"/>
        <w:ind w:left="244" w:right="934"/>
        <w:rPr>
          <w:sz w:val="20"/>
        </w:rPr>
      </w:pPr>
      <w:r>
        <w:br w:type="column"/>
      </w:r>
      <w:r>
        <w:rPr>
          <w:color w:val="8490C8"/>
          <w:w w:val="105"/>
          <w:sz w:val="20"/>
        </w:rPr>
        <w:t>DSGL</w:t>
      </w:r>
      <w:r>
        <w:rPr>
          <w:color w:val="8490C8"/>
          <w:spacing w:val="-8"/>
          <w:w w:val="105"/>
          <w:sz w:val="20"/>
        </w:rPr>
        <w:t xml:space="preserve"> </w:t>
      </w:r>
      <w:r>
        <w:rPr>
          <w:color w:val="8490C8"/>
          <w:w w:val="105"/>
          <w:sz w:val="20"/>
        </w:rPr>
        <w:t>Services:</w:t>
      </w:r>
      <w:r>
        <w:rPr>
          <w:color w:val="8490C8"/>
          <w:spacing w:val="-7"/>
          <w:w w:val="105"/>
          <w:sz w:val="20"/>
        </w:rPr>
        <w:t xml:space="preserve"> </w:t>
      </w:r>
      <w:r>
        <w:rPr>
          <w:color w:val="8490C8"/>
          <w:w w:val="105"/>
          <w:sz w:val="20"/>
        </w:rPr>
        <w:t>furnishing</w:t>
      </w:r>
      <w:r>
        <w:rPr>
          <w:color w:val="8490C8"/>
          <w:spacing w:val="-6"/>
          <w:w w:val="105"/>
          <w:sz w:val="20"/>
        </w:rPr>
        <w:t xml:space="preserve"> </w:t>
      </w:r>
      <w:r>
        <w:rPr>
          <w:color w:val="8490C8"/>
          <w:w w:val="105"/>
          <w:sz w:val="20"/>
        </w:rPr>
        <w:t>of</w:t>
      </w:r>
      <w:r>
        <w:rPr>
          <w:color w:val="8490C8"/>
          <w:spacing w:val="-12"/>
          <w:w w:val="105"/>
          <w:sz w:val="20"/>
        </w:rPr>
        <w:t xml:space="preserve"> </w:t>
      </w:r>
      <w:r>
        <w:rPr>
          <w:color w:val="8490C8"/>
          <w:w w:val="105"/>
          <w:sz w:val="20"/>
        </w:rPr>
        <w:t>assistance</w:t>
      </w:r>
      <w:r>
        <w:rPr>
          <w:color w:val="8490C8"/>
          <w:spacing w:val="-9"/>
          <w:w w:val="105"/>
          <w:sz w:val="20"/>
        </w:rPr>
        <w:t xml:space="preserve"> </w:t>
      </w:r>
      <w:r>
        <w:rPr>
          <w:color w:val="8490C8"/>
          <w:w w:val="105"/>
          <w:sz w:val="20"/>
        </w:rPr>
        <w:t>(including training and DSGL technology) to foreign</w:t>
      </w:r>
    </w:p>
    <w:p w14:paraId="22A5C263" w14:textId="77777777" w:rsidR="00B06CC6" w:rsidRDefault="002D1BFA">
      <w:pPr>
        <w:spacing w:line="276" w:lineRule="auto"/>
        <w:ind w:left="244" w:right="934"/>
        <w:rPr>
          <w:sz w:val="20"/>
        </w:rPr>
      </w:pPr>
      <w:r>
        <w:rPr>
          <w:color w:val="8490C8"/>
          <w:w w:val="105"/>
          <w:sz w:val="20"/>
        </w:rPr>
        <w:t>persons,</w:t>
      </w:r>
      <w:r>
        <w:rPr>
          <w:color w:val="8490C8"/>
          <w:spacing w:val="-1"/>
          <w:w w:val="105"/>
          <w:sz w:val="20"/>
        </w:rPr>
        <w:t xml:space="preserve"> </w:t>
      </w:r>
      <w:r>
        <w:rPr>
          <w:color w:val="8490C8"/>
          <w:w w:val="105"/>
          <w:sz w:val="20"/>
        </w:rPr>
        <w:t>whether</w:t>
      </w:r>
      <w:r>
        <w:rPr>
          <w:color w:val="8490C8"/>
          <w:spacing w:val="-8"/>
          <w:w w:val="105"/>
          <w:sz w:val="20"/>
        </w:rPr>
        <w:t xml:space="preserve"> </w:t>
      </w:r>
      <w:r>
        <w:rPr>
          <w:color w:val="8490C8"/>
          <w:w w:val="105"/>
          <w:sz w:val="20"/>
        </w:rPr>
        <w:t>in</w:t>
      </w:r>
      <w:r>
        <w:rPr>
          <w:color w:val="8490C8"/>
          <w:spacing w:val="-2"/>
          <w:w w:val="105"/>
          <w:sz w:val="20"/>
        </w:rPr>
        <w:t xml:space="preserve"> </w:t>
      </w:r>
      <w:r>
        <w:rPr>
          <w:color w:val="8490C8"/>
          <w:w w:val="105"/>
          <w:sz w:val="20"/>
        </w:rPr>
        <w:t>Australia</w:t>
      </w:r>
      <w:r>
        <w:rPr>
          <w:color w:val="8490C8"/>
          <w:spacing w:val="-2"/>
          <w:w w:val="105"/>
          <w:sz w:val="20"/>
        </w:rPr>
        <w:t xml:space="preserve"> </w:t>
      </w:r>
      <w:r>
        <w:rPr>
          <w:color w:val="8490C8"/>
          <w:w w:val="105"/>
          <w:sz w:val="20"/>
        </w:rPr>
        <w:t>or</w:t>
      </w:r>
      <w:r>
        <w:rPr>
          <w:color w:val="8490C8"/>
          <w:spacing w:val="-8"/>
          <w:w w:val="105"/>
          <w:sz w:val="20"/>
        </w:rPr>
        <w:t xml:space="preserve"> </w:t>
      </w:r>
      <w:r>
        <w:rPr>
          <w:color w:val="8490C8"/>
          <w:w w:val="105"/>
          <w:sz w:val="20"/>
        </w:rPr>
        <w:t>abroad,</w:t>
      </w:r>
      <w:r>
        <w:rPr>
          <w:color w:val="8490C8"/>
          <w:spacing w:val="-1"/>
          <w:w w:val="105"/>
          <w:sz w:val="20"/>
        </w:rPr>
        <w:t xml:space="preserve"> </w:t>
      </w:r>
      <w:r>
        <w:rPr>
          <w:color w:val="8490C8"/>
          <w:w w:val="105"/>
          <w:sz w:val="20"/>
        </w:rPr>
        <w:t>in</w:t>
      </w:r>
      <w:r>
        <w:rPr>
          <w:color w:val="8490C8"/>
          <w:spacing w:val="-2"/>
          <w:w w:val="105"/>
          <w:sz w:val="20"/>
        </w:rPr>
        <w:t xml:space="preserve"> </w:t>
      </w:r>
      <w:r>
        <w:rPr>
          <w:color w:val="8490C8"/>
          <w:w w:val="105"/>
          <w:sz w:val="20"/>
        </w:rPr>
        <w:t xml:space="preserve">the design, development, engineering, manufacture, </w:t>
      </w:r>
      <w:r>
        <w:rPr>
          <w:color w:val="8490C8"/>
          <w:sz w:val="20"/>
        </w:rPr>
        <w:t xml:space="preserve">production, assembly, testing, repair, maintenance, </w:t>
      </w:r>
      <w:r>
        <w:rPr>
          <w:color w:val="8490C8"/>
          <w:w w:val="105"/>
          <w:sz w:val="20"/>
        </w:rPr>
        <w:t>modification, operation, demilitarisation, destruction, processing or</w:t>
      </w:r>
      <w:r>
        <w:rPr>
          <w:color w:val="8490C8"/>
          <w:spacing w:val="-3"/>
          <w:w w:val="105"/>
          <w:sz w:val="20"/>
        </w:rPr>
        <w:t xml:space="preserve"> </w:t>
      </w:r>
      <w:r>
        <w:rPr>
          <w:color w:val="8490C8"/>
          <w:w w:val="105"/>
          <w:sz w:val="20"/>
        </w:rPr>
        <w:t>use of</w:t>
      </w:r>
      <w:r>
        <w:rPr>
          <w:color w:val="8490C8"/>
          <w:spacing w:val="-1"/>
          <w:w w:val="105"/>
          <w:sz w:val="20"/>
        </w:rPr>
        <w:t xml:space="preserve"> </w:t>
      </w:r>
      <w:r>
        <w:rPr>
          <w:color w:val="8490C8"/>
          <w:w w:val="105"/>
          <w:sz w:val="20"/>
        </w:rPr>
        <w:t>Part 1 DSGL</w:t>
      </w:r>
    </w:p>
    <w:p w14:paraId="4C1F0A55" w14:textId="77777777" w:rsidR="00B06CC6" w:rsidRDefault="002D1BFA">
      <w:pPr>
        <w:spacing w:line="240" w:lineRule="exact"/>
        <w:ind w:left="244"/>
        <w:rPr>
          <w:sz w:val="20"/>
        </w:rPr>
      </w:pPr>
      <w:r>
        <w:rPr>
          <w:color w:val="8490C8"/>
          <w:sz w:val="20"/>
        </w:rPr>
        <w:t>goods or</w:t>
      </w:r>
      <w:r>
        <w:rPr>
          <w:color w:val="8490C8"/>
          <w:spacing w:val="-3"/>
          <w:sz w:val="20"/>
        </w:rPr>
        <w:t xml:space="preserve"> </w:t>
      </w:r>
      <w:r>
        <w:rPr>
          <w:color w:val="8490C8"/>
          <w:spacing w:val="-2"/>
          <w:sz w:val="20"/>
        </w:rPr>
        <w:t>technology.</w:t>
      </w:r>
    </w:p>
    <w:p w14:paraId="5DDC4BD3" w14:textId="77777777" w:rsidR="00B06CC6" w:rsidRDefault="00B06CC6">
      <w:pPr>
        <w:pStyle w:val="BodyText"/>
        <w:spacing w:before="6"/>
        <w:rPr>
          <w:sz w:val="23"/>
        </w:rPr>
      </w:pPr>
    </w:p>
    <w:p w14:paraId="6755BB89" w14:textId="77777777" w:rsidR="00B06CC6" w:rsidRDefault="002D1BFA">
      <w:pPr>
        <w:pStyle w:val="BodyText"/>
        <w:spacing w:line="252" w:lineRule="auto"/>
        <w:ind w:left="244" w:right="829"/>
      </w:pPr>
      <w:r>
        <w:rPr>
          <w:color w:val="231F20"/>
          <w:spacing w:val="-2"/>
        </w:rPr>
        <w:t>Note:</w:t>
      </w:r>
      <w:r>
        <w:rPr>
          <w:color w:val="231F20"/>
          <w:spacing w:val="-9"/>
        </w:rPr>
        <w:t xml:space="preserve"> </w:t>
      </w:r>
      <w:r>
        <w:rPr>
          <w:color w:val="231F20"/>
          <w:spacing w:val="-2"/>
        </w:rPr>
        <w:t>in</w:t>
      </w:r>
      <w:r>
        <w:rPr>
          <w:color w:val="231F20"/>
          <w:spacing w:val="-7"/>
        </w:rPr>
        <w:t xml:space="preserve"> </w:t>
      </w:r>
      <w:r>
        <w:rPr>
          <w:color w:val="231F20"/>
          <w:spacing w:val="-2"/>
        </w:rPr>
        <w:t>the</w:t>
      </w:r>
      <w:r>
        <w:rPr>
          <w:color w:val="231F20"/>
          <w:spacing w:val="-9"/>
        </w:rPr>
        <w:t xml:space="preserve"> </w:t>
      </w:r>
      <w:r>
        <w:rPr>
          <w:color w:val="231F20"/>
          <w:spacing w:val="-2"/>
        </w:rPr>
        <w:t>US</w:t>
      </w:r>
      <w:r>
        <w:rPr>
          <w:color w:val="231F20"/>
          <w:spacing w:val="-7"/>
        </w:rPr>
        <w:t xml:space="preserve"> </w:t>
      </w:r>
      <w:r>
        <w:rPr>
          <w:color w:val="231F20"/>
          <w:spacing w:val="-2"/>
        </w:rPr>
        <w:t>export</w:t>
      </w:r>
      <w:r>
        <w:rPr>
          <w:color w:val="231F20"/>
          <w:spacing w:val="-8"/>
        </w:rPr>
        <w:t xml:space="preserve"> </w:t>
      </w:r>
      <w:r>
        <w:rPr>
          <w:color w:val="231F20"/>
          <w:spacing w:val="-2"/>
        </w:rPr>
        <w:t>control</w:t>
      </w:r>
      <w:r>
        <w:rPr>
          <w:color w:val="231F20"/>
          <w:spacing w:val="-8"/>
        </w:rPr>
        <w:t xml:space="preserve"> </w:t>
      </w:r>
      <w:r>
        <w:rPr>
          <w:color w:val="231F20"/>
          <w:spacing w:val="-2"/>
        </w:rPr>
        <w:t>framework,</w:t>
      </w:r>
      <w:r>
        <w:rPr>
          <w:color w:val="231F20"/>
          <w:spacing w:val="-8"/>
        </w:rPr>
        <w:t xml:space="preserve"> </w:t>
      </w:r>
      <w:r>
        <w:rPr>
          <w:color w:val="231F20"/>
          <w:spacing w:val="-2"/>
        </w:rPr>
        <w:t>this</w:t>
      </w:r>
      <w:r>
        <w:rPr>
          <w:color w:val="231F20"/>
          <w:spacing w:val="-8"/>
        </w:rPr>
        <w:t xml:space="preserve"> </w:t>
      </w:r>
      <w:r>
        <w:rPr>
          <w:color w:val="231F20"/>
          <w:spacing w:val="-2"/>
        </w:rPr>
        <w:t>is</w:t>
      </w:r>
      <w:r>
        <w:rPr>
          <w:color w:val="231F20"/>
          <w:spacing w:val="-8"/>
        </w:rPr>
        <w:t xml:space="preserve"> </w:t>
      </w:r>
      <w:r>
        <w:rPr>
          <w:color w:val="231F20"/>
          <w:spacing w:val="-2"/>
        </w:rPr>
        <w:t>referred</w:t>
      </w:r>
      <w:r>
        <w:rPr>
          <w:color w:val="231F20"/>
          <w:spacing w:val="-8"/>
        </w:rPr>
        <w:t xml:space="preserve"> </w:t>
      </w:r>
      <w:r>
        <w:rPr>
          <w:color w:val="231F20"/>
          <w:spacing w:val="-2"/>
        </w:rPr>
        <w:t>to</w:t>
      </w:r>
      <w:r>
        <w:rPr>
          <w:color w:val="231F20"/>
        </w:rPr>
        <w:t xml:space="preserve"> as ‘defence services’.</w:t>
      </w:r>
    </w:p>
    <w:p w14:paraId="5F086776" w14:textId="77777777" w:rsidR="00B06CC6" w:rsidRDefault="002D1BFA">
      <w:pPr>
        <w:pStyle w:val="BodyText"/>
        <w:spacing w:before="112" w:line="252" w:lineRule="auto"/>
        <w:ind w:left="471" w:right="934"/>
      </w:pPr>
      <w:r>
        <w:rPr>
          <w:color w:val="231F20"/>
        </w:rPr>
        <w:t>Example: An Australian citizen is employed as a consultant providing training courses to Australian Defence Force pilots on defensive flight techniques related</w:t>
      </w:r>
      <w:r>
        <w:rPr>
          <w:color w:val="231F20"/>
          <w:spacing w:val="-10"/>
        </w:rPr>
        <w:t xml:space="preserve"> </w:t>
      </w:r>
      <w:r>
        <w:rPr>
          <w:color w:val="231F20"/>
        </w:rPr>
        <w:t>to</w:t>
      </w:r>
      <w:r>
        <w:rPr>
          <w:color w:val="231F20"/>
          <w:spacing w:val="-9"/>
        </w:rPr>
        <w:t xml:space="preserve"> </w:t>
      </w:r>
      <w:r>
        <w:rPr>
          <w:color w:val="231F20"/>
        </w:rPr>
        <w:t>goods,</w:t>
      </w:r>
      <w:r>
        <w:rPr>
          <w:color w:val="231F20"/>
          <w:spacing w:val="-9"/>
        </w:rPr>
        <w:t xml:space="preserve"> </w:t>
      </w:r>
      <w:r>
        <w:rPr>
          <w:color w:val="231F20"/>
        </w:rPr>
        <w:t>software</w:t>
      </w:r>
      <w:r>
        <w:rPr>
          <w:color w:val="231F20"/>
          <w:spacing w:val="-10"/>
        </w:rPr>
        <w:t xml:space="preserve"> </w:t>
      </w:r>
      <w:r>
        <w:rPr>
          <w:color w:val="231F20"/>
        </w:rPr>
        <w:t>or</w:t>
      </w:r>
      <w:r>
        <w:rPr>
          <w:color w:val="231F20"/>
          <w:spacing w:val="-11"/>
        </w:rPr>
        <w:t xml:space="preserve"> </w:t>
      </w:r>
      <w:r>
        <w:rPr>
          <w:color w:val="231F20"/>
        </w:rPr>
        <w:t>technology</w:t>
      </w:r>
      <w:r>
        <w:rPr>
          <w:color w:val="231F20"/>
          <w:spacing w:val="-9"/>
        </w:rPr>
        <w:t xml:space="preserve"> </w:t>
      </w:r>
      <w:r>
        <w:rPr>
          <w:color w:val="231F20"/>
        </w:rPr>
        <w:t>on</w:t>
      </w:r>
      <w:r>
        <w:rPr>
          <w:color w:val="231F20"/>
          <w:spacing w:val="-9"/>
        </w:rPr>
        <w:t xml:space="preserve"> </w:t>
      </w:r>
      <w:r>
        <w:rPr>
          <w:color w:val="231F20"/>
        </w:rPr>
        <w:t>Part</w:t>
      </w:r>
      <w:r>
        <w:rPr>
          <w:color w:val="231F20"/>
          <w:spacing w:val="-10"/>
        </w:rPr>
        <w:t xml:space="preserve"> </w:t>
      </w:r>
      <w:r>
        <w:rPr>
          <w:color w:val="231F20"/>
        </w:rPr>
        <w:t>1</w:t>
      </w:r>
      <w:r>
        <w:rPr>
          <w:color w:val="231F20"/>
          <w:spacing w:val="-9"/>
        </w:rPr>
        <w:t xml:space="preserve"> </w:t>
      </w:r>
      <w:r>
        <w:rPr>
          <w:color w:val="231F20"/>
        </w:rPr>
        <w:t xml:space="preserve">of </w:t>
      </w:r>
      <w:r>
        <w:rPr>
          <w:color w:val="231F20"/>
          <w:spacing w:val="-2"/>
        </w:rPr>
        <w:t>the</w:t>
      </w:r>
      <w:r>
        <w:rPr>
          <w:color w:val="231F20"/>
          <w:spacing w:val="-6"/>
        </w:rPr>
        <w:t xml:space="preserve"> </w:t>
      </w:r>
      <w:r>
        <w:rPr>
          <w:color w:val="231F20"/>
          <w:spacing w:val="-2"/>
        </w:rPr>
        <w:t>DSGL.</w:t>
      </w:r>
      <w:r>
        <w:rPr>
          <w:color w:val="231F20"/>
          <w:spacing w:val="-5"/>
        </w:rPr>
        <w:t xml:space="preserve"> </w:t>
      </w:r>
      <w:r>
        <w:rPr>
          <w:color w:val="231F20"/>
          <w:spacing w:val="-2"/>
        </w:rPr>
        <w:t>They</w:t>
      </w:r>
      <w:r>
        <w:rPr>
          <w:color w:val="231F20"/>
          <w:spacing w:val="-6"/>
        </w:rPr>
        <w:t xml:space="preserve"> </w:t>
      </w:r>
      <w:r>
        <w:rPr>
          <w:color w:val="231F20"/>
          <w:spacing w:val="-2"/>
        </w:rPr>
        <w:t>are</w:t>
      </w:r>
      <w:r>
        <w:rPr>
          <w:color w:val="231F20"/>
          <w:spacing w:val="-6"/>
        </w:rPr>
        <w:t xml:space="preserve"> </w:t>
      </w:r>
      <w:r>
        <w:rPr>
          <w:color w:val="231F20"/>
          <w:spacing w:val="-2"/>
        </w:rPr>
        <w:t>then</w:t>
      </w:r>
      <w:r>
        <w:rPr>
          <w:color w:val="231F20"/>
          <w:spacing w:val="-5"/>
        </w:rPr>
        <w:t xml:space="preserve"> </w:t>
      </w:r>
      <w:r>
        <w:rPr>
          <w:color w:val="231F20"/>
          <w:spacing w:val="-2"/>
        </w:rPr>
        <w:t>offered</w:t>
      </w:r>
      <w:r>
        <w:rPr>
          <w:color w:val="231F20"/>
          <w:spacing w:val="-6"/>
        </w:rPr>
        <w:t xml:space="preserve"> </w:t>
      </w:r>
      <w:r>
        <w:rPr>
          <w:color w:val="231F20"/>
          <w:spacing w:val="-2"/>
        </w:rPr>
        <w:t>a</w:t>
      </w:r>
      <w:r>
        <w:rPr>
          <w:color w:val="231F20"/>
          <w:spacing w:val="-6"/>
        </w:rPr>
        <w:t xml:space="preserve"> </w:t>
      </w:r>
      <w:r>
        <w:rPr>
          <w:color w:val="231F20"/>
          <w:spacing w:val="-2"/>
        </w:rPr>
        <w:t>job</w:t>
      </w:r>
      <w:r>
        <w:rPr>
          <w:color w:val="231F20"/>
          <w:spacing w:val="-5"/>
        </w:rPr>
        <w:t xml:space="preserve"> </w:t>
      </w:r>
      <w:r>
        <w:rPr>
          <w:color w:val="231F20"/>
          <w:spacing w:val="-2"/>
        </w:rPr>
        <w:t>with</w:t>
      </w:r>
      <w:r>
        <w:rPr>
          <w:color w:val="231F20"/>
          <w:spacing w:val="-6"/>
        </w:rPr>
        <w:t xml:space="preserve"> </w:t>
      </w:r>
      <w:r>
        <w:rPr>
          <w:color w:val="231F20"/>
          <w:spacing w:val="-2"/>
        </w:rPr>
        <w:t>a</w:t>
      </w:r>
      <w:r>
        <w:rPr>
          <w:color w:val="231F20"/>
          <w:spacing w:val="-6"/>
        </w:rPr>
        <w:t xml:space="preserve"> </w:t>
      </w:r>
      <w:r>
        <w:rPr>
          <w:color w:val="231F20"/>
          <w:spacing w:val="-2"/>
        </w:rPr>
        <w:t>firm</w:t>
      </w:r>
      <w:r>
        <w:rPr>
          <w:color w:val="231F20"/>
          <w:spacing w:val="-6"/>
        </w:rPr>
        <w:t xml:space="preserve"> </w:t>
      </w:r>
      <w:r>
        <w:rPr>
          <w:color w:val="231F20"/>
          <w:spacing w:val="-2"/>
        </w:rPr>
        <w:t>who</w:t>
      </w:r>
      <w:r>
        <w:rPr>
          <w:color w:val="231F20"/>
        </w:rPr>
        <w:t xml:space="preserve"> provides these same services in a foreign country.</w:t>
      </w:r>
    </w:p>
    <w:p w14:paraId="6075FAE6" w14:textId="77777777" w:rsidR="00B06CC6" w:rsidRDefault="00B06CC6">
      <w:pPr>
        <w:pStyle w:val="BodyText"/>
        <w:spacing w:before="11"/>
        <w:rPr>
          <w:sz w:val="22"/>
        </w:rPr>
      </w:pPr>
    </w:p>
    <w:p w14:paraId="29272C03" w14:textId="77777777" w:rsidR="00B06CC6" w:rsidRDefault="002D1BFA">
      <w:pPr>
        <w:pStyle w:val="BodyText"/>
        <w:spacing w:line="252" w:lineRule="auto"/>
        <w:ind w:left="244" w:right="829"/>
      </w:pPr>
      <w:r>
        <w:rPr>
          <w:color w:val="231F20"/>
        </w:rPr>
        <w:t>Australia’s export control framework is a key element of Australia’s</w:t>
      </w:r>
      <w:r>
        <w:rPr>
          <w:color w:val="231F20"/>
          <w:spacing w:val="-11"/>
        </w:rPr>
        <w:t xml:space="preserve"> </w:t>
      </w:r>
      <w:r>
        <w:rPr>
          <w:color w:val="231F20"/>
        </w:rPr>
        <w:t>protective</w:t>
      </w:r>
      <w:r>
        <w:rPr>
          <w:color w:val="231F20"/>
          <w:spacing w:val="-10"/>
        </w:rPr>
        <w:t xml:space="preserve"> </w:t>
      </w:r>
      <w:r>
        <w:rPr>
          <w:color w:val="231F20"/>
        </w:rPr>
        <w:t>security</w:t>
      </w:r>
      <w:r>
        <w:rPr>
          <w:color w:val="231F20"/>
          <w:spacing w:val="-10"/>
        </w:rPr>
        <w:t xml:space="preserve"> </w:t>
      </w:r>
      <w:r>
        <w:rPr>
          <w:color w:val="231F20"/>
        </w:rPr>
        <w:t>environment.</w:t>
      </w:r>
      <w:r>
        <w:rPr>
          <w:color w:val="231F20"/>
          <w:spacing w:val="-10"/>
        </w:rPr>
        <w:t xml:space="preserve"> </w:t>
      </w:r>
      <w:r>
        <w:rPr>
          <w:color w:val="231F20"/>
        </w:rPr>
        <w:t>It</w:t>
      </w:r>
      <w:r>
        <w:rPr>
          <w:color w:val="231F20"/>
          <w:spacing w:val="-10"/>
        </w:rPr>
        <w:t xml:space="preserve"> </w:t>
      </w:r>
      <w:r>
        <w:rPr>
          <w:color w:val="231F20"/>
        </w:rPr>
        <w:t>aims</w:t>
      </w:r>
      <w:r>
        <w:rPr>
          <w:color w:val="231F20"/>
          <w:spacing w:val="-11"/>
        </w:rPr>
        <w:t xml:space="preserve"> </w:t>
      </w:r>
      <w:r>
        <w:rPr>
          <w:color w:val="231F20"/>
        </w:rPr>
        <w:t>to</w:t>
      </w:r>
      <w:r>
        <w:rPr>
          <w:color w:val="231F20"/>
          <w:spacing w:val="-10"/>
        </w:rPr>
        <w:t xml:space="preserve"> </w:t>
      </w:r>
      <w:r>
        <w:rPr>
          <w:color w:val="231F20"/>
        </w:rPr>
        <w:t>stop military and dual-use goods and technology from being transferred to individuals, states or groups with interests prejudicial</w:t>
      </w:r>
      <w:r>
        <w:rPr>
          <w:color w:val="231F20"/>
          <w:spacing w:val="-7"/>
        </w:rPr>
        <w:t xml:space="preserve"> </w:t>
      </w:r>
      <w:r>
        <w:rPr>
          <w:color w:val="231F20"/>
        </w:rPr>
        <w:t>to</w:t>
      </w:r>
      <w:r>
        <w:rPr>
          <w:color w:val="231F20"/>
          <w:spacing w:val="-7"/>
        </w:rPr>
        <w:t xml:space="preserve"> </w:t>
      </w:r>
      <w:r>
        <w:rPr>
          <w:color w:val="231F20"/>
        </w:rPr>
        <w:t>Australia’s</w:t>
      </w:r>
      <w:r>
        <w:rPr>
          <w:color w:val="231F20"/>
          <w:spacing w:val="-8"/>
        </w:rPr>
        <w:t xml:space="preserve"> </w:t>
      </w:r>
      <w:r>
        <w:rPr>
          <w:color w:val="231F20"/>
        </w:rPr>
        <w:t>security,</w:t>
      </w:r>
      <w:r>
        <w:rPr>
          <w:color w:val="231F20"/>
          <w:spacing w:val="-7"/>
        </w:rPr>
        <w:t xml:space="preserve"> </w:t>
      </w:r>
      <w:r>
        <w:rPr>
          <w:color w:val="231F20"/>
        </w:rPr>
        <w:t>defence</w:t>
      </w:r>
      <w:r>
        <w:rPr>
          <w:color w:val="231F20"/>
          <w:spacing w:val="-8"/>
        </w:rPr>
        <w:t xml:space="preserve"> </w:t>
      </w:r>
      <w:r>
        <w:rPr>
          <w:color w:val="231F20"/>
        </w:rPr>
        <w:t>or</w:t>
      </w:r>
      <w:r>
        <w:rPr>
          <w:color w:val="231F20"/>
          <w:spacing w:val="-9"/>
        </w:rPr>
        <w:t xml:space="preserve"> </w:t>
      </w:r>
      <w:r>
        <w:rPr>
          <w:color w:val="231F20"/>
        </w:rPr>
        <w:t>international relations. Every person located in Australia, whether an Australian national or not, is subject to Australia’s export control</w:t>
      </w:r>
      <w:r>
        <w:rPr>
          <w:color w:val="231F20"/>
          <w:spacing w:val="-11"/>
        </w:rPr>
        <w:t xml:space="preserve"> </w:t>
      </w:r>
      <w:r>
        <w:rPr>
          <w:color w:val="231F20"/>
        </w:rPr>
        <w:t>laws.</w:t>
      </w:r>
      <w:r>
        <w:rPr>
          <w:color w:val="231F20"/>
          <w:spacing w:val="-10"/>
        </w:rPr>
        <w:t xml:space="preserve"> </w:t>
      </w:r>
      <w:r>
        <w:rPr>
          <w:color w:val="231F20"/>
        </w:rPr>
        <w:t>Some</w:t>
      </w:r>
      <w:r>
        <w:rPr>
          <w:color w:val="231F20"/>
          <w:spacing w:val="-10"/>
        </w:rPr>
        <w:t xml:space="preserve"> </w:t>
      </w:r>
      <w:r>
        <w:rPr>
          <w:color w:val="231F20"/>
        </w:rPr>
        <w:t>export</w:t>
      </w:r>
      <w:r>
        <w:rPr>
          <w:color w:val="231F20"/>
          <w:spacing w:val="-10"/>
        </w:rPr>
        <w:t xml:space="preserve"> </w:t>
      </w:r>
      <w:r>
        <w:rPr>
          <w:color w:val="231F20"/>
        </w:rPr>
        <w:t>controls</w:t>
      </w:r>
      <w:r>
        <w:rPr>
          <w:color w:val="231F20"/>
          <w:spacing w:val="-10"/>
        </w:rPr>
        <w:t xml:space="preserve"> </w:t>
      </w:r>
      <w:r>
        <w:rPr>
          <w:color w:val="231F20"/>
        </w:rPr>
        <w:t>also</w:t>
      </w:r>
      <w:r>
        <w:rPr>
          <w:color w:val="231F20"/>
          <w:spacing w:val="-11"/>
        </w:rPr>
        <w:t xml:space="preserve"> </w:t>
      </w:r>
      <w:r>
        <w:rPr>
          <w:color w:val="231F20"/>
        </w:rPr>
        <w:t>apply</w:t>
      </w:r>
      <w:r>
        <w:rPr>
          <w:color w:val="231F20"/>
          <w:spacing w:val="-10"/>
        </w:rPr>
        <w:t xml:space="preserve"> </w:t>
      </w:r>
      <w:r>
        <w:rPr>
          <w:color w:val="231F20"/>
        </w:rPr>
        <w:t>to</w:t>
      </w:r>
      <w:r>
        <w:rPr>
          <w:color w:val="231F20"/>
          <w:spacing w:val="-10"/>
        </w:rPr>
        <w:t xml:space="preserve"> </w:t>
      </w:r>
      <w:r>
        <w:rPr>
          <w:color w:val="231F20"/>
        </w:rPr>
        <w:t>Australian citizens</w:t>
      </w:r>
      <w:r>
        <w:rPr>
          <w:color w:val="231F20"/>
          <w:spacing w:val="-8"/>
        </w:rPr>
        <w:t xml:space="preserve"> </w:t>
      </w:r>
      <w:r>
        <w:rPr>
          <w:color w:val="231F20"/>
        </w:rPr>
        <w:t>and</w:t>
      </w:r>
      <w:r>
        <w:rPr>
          <w:color w:val="231F20"/>
          <w:spacing w:val="-8"/>
        </w:rPr>
        <w:t xml:space="preserve"> </w:t>
      </w:r>
      <w:r>
        <w:rPr>
          <w:color w:val="231F20"/>
        </w:rPr>
        <w:t>residents</w:t>
      </w:r>
      <w:r>
        <w:rPr>
          <w:color w:val="231F20"/>
          <w:spacing w:val="-8"/>
        </w:rPr>
        <w:t xml:space="preserve"> </w:t>
      </w:r>
      <w:r>
        <w:rPr>
          <w:color w:val="231F20"/>
        </w:rPr>
        <w:t>overseas.</w:t>
      </w:r>
      <w:r>
        <w:rPr>
          <w:color w:val="231F20"/>
          <w:spacing w:val="-7"/>
        </w:rPr>
        <w:t xml:space="preserve"> </w:t>
      </w:r>
      <w:r>
        <w:rPr>
          <w:color w:val="231F20"/>
        </w:rPr>
        <w:t>An</w:t>
      </w:r>
      <w:r>
        <w:rPr>
          <w:color w:val="231F20"/>
          <w:spacing w:val="-7"/>
        </w:rPr>
        <w:t xml:space="preserve"> </w:t>
      </w:r>
      <w:r>
        <w:rPr>
          <w:color w:val="231F20"/>
        </w:rPr>
        <w:t>overview</w:t>
      </w:r>
      <w:r>
        <w:rPr>
          <w:color w:val="231F20"/>
          <w:spacing w:val="-8"/>
        </w:rPr>
        <w:t xml:space="preserve"> </w:t>
      </w:r>
      <w:r>
        <w:rPr>
          <w:color w:val="231F20"/>
        </w:rPr>
        <w:t>of</w:t>
      </w:r>
      <w:r>
        <w:rPr>
          <w:color w:val="231F20"/>
          <w:spacing w:val="-8"/>
        </w:rPr>
        <w:t xml:space="preserve"> </w:t>
      </w:r>
      <w:r>
        <w:rPr>
          <w:color w:val="231F20"/>
        </w:rPr>
        <w:t>Australia’s export control framework is provided at Appendix 2.</w:t>
      </w:r>
    </w:p>
    <w:p w14:paraId="5ED03C7D" w14:textId="77777777" w:rsidR="00B06CC6" w:rsidRDefault="002D1BFA">
      <w:pPr>
        <w:pStyle w:val="BodyText"/>
        <w:spacing w:before="106" w:line="252" w:lineRule="auto"/>
        <w:ind w:left="244" w:right="934"/>
      </w:pPr>
      <w:r>
        <w:rPr>
          <w:color w:val="231F20"/>
        </w:rPr>
        <w:t xml:space="preserve">Strengthening Australia’s export control framework now </w:t>
      </w:r>
      <w:r>
        <w:rPr>
          <w:color w:val="231F20"/>
          <w:spacing w:val="-2"/>
        </w:rPr>
        <w:t>would</w:t>
      </w:r>
      <w:r>
        <w:rPr>
          <w:color w:val="231F20"/>
          <w:spacing w:val="-6"/>
        </w:rPr>
        <w:t xml:space="preserve"> </w:t>
      </w:r>
      <w:r>
        <w:rPr>
          <w:color w:val="231F20"/>
          <w:spacing w:val="-2"/>
        </w:rPr>
        <w:t>enhance</w:t>
      </w:r>
      <w:r>
        <w:rPr>
          <w:color w:val="231F20"/>
          <w:spacing w:val="-6"/>
        </w:rPr>
        <w:t xml:space="preserve"> </w:t>
      </w:r>
      <w:r>
        <w:rPr>
          <w:color w:val="231F20"/>
          <w:spacing w:val="-2"/>
        </w:rPr>
        <w:t>Australia’s</w:t>
      </w:r>
      <w:r>
        <w:rPr>
          <w:color w:val="231F20"/>
          <w:spacing w:val="-6"/>
        </w:rPr>
        <w:t xml:space="preserve"> </w:t>
      </w:r>
      <w:r>
        <w:rPr>
          <w:color w:val="231F20"/>
          <w:spacing w:val="-2"/>
        </w:rPr>
        <w:t>protective</w:t>
      </w:r>
      <w:r>
        <w:rPr>
          <w:color w:val="231F20"/>
          <w:spacing w:val="-6"/>
        </w:rPr>
        <w:t xml:space="preserve"> </w:t>
      </w:r>
      <w:r>
        <w:rPr>
          <w:color w:val="231F20"/>
          <w:spacing w:val="-2"/>
        </w:rPr>
        <w:t>security</w:t>
      </w:r>
      <w:r>
        <w:rPr>
          <w:color w:val="231F20"/>
          <w:spacing w:val="-6"/>
        </w:rPr>
        <w:t xml:space="preserve"> </w:t>
      </w:r>
      <w:r>
        <w:rPr>
          <w:color w:val="231F20"/>
          <w:spacing w:val="-2"/>
        </w:rPr>
        <w:t>environment</w:t>
      </w:r>
      <w:r>
        <w:rPr>
          <w:color w:val="231F20"/>
        </w:rPr>
        <w:t xml:space="preserve"> and support passage of key US legislation in the</w:t>
      </w:r>
    </w:p>
    <w:p w14:paraId="75AD7999" w14:textId="77777777" w:rsidR="00B06CC6" w:rsidRDefault="002D1BFA">
      <w:pPr>
        <w:pStyle w:val="BodyText"/>
        <w:spacing w:line="252" w:lineRule="auto"/>
        <w:ind w:left="244" w:right="829"/>
      </w:pPr>
      <w:r>
        <w:rPr>
          <w:i/>
          <w:color w:val="231F20"/>
        </w:rPr>
        <w:t>National</w:t>
      </w:r>
      <w:r>
        <w:rPr>
          <w:i/>
          <w:color w:val="231F20"/>
          <w:spacing w:val="-6"/>
        </w:rPr>
        <w:t xml:space="preserve"> </w:t>
      </w:r>
      <w:r>
        <w:rPr>
          <w:i/>
          <w:color w:val="231F20"/>
        </w:rPr>
        <w:t>Defense</w:t>
      </w:r>
      <w:r>
        <w:rPr>
          <w:i/>
          <w:color w:val="231F20"/>
          <w:spacing w:val="-6"/>
        </w:rPr>
        <w:t xml:space="preserve"> </w:t>
      </w:r>
      <w:r>
        <w:rPr>
          <w:i/>
          <w:color w:val="231F20"/>
        </w:rPr>
        <w:t>Authorization</w:t>
      </w:r>
      <w:r>
        <w:rPr>
          <w:i/>
          <w:color w:val="231F20"/>
          <w:spacing w:val="-6"/>
        </w:rPr>
        <w:t xml:space="preserve"> </w:t>
      </w:r>
      <w:r>
        <w:rPr>
          <w:i/>
          <w:color w:val="231F20"/>
        </w:rPr>
        <w:t>Act</w:t>
      </w:r>
      <w:r>
        <w:rPr>
          <w:i/>
          <w:color w:val="231F20"/>
          <w:spacing w:val="-7"/>
        </w:rPr>
        <w:t xml:space="preserve"> </w:t>
      </w:r>
      <w:r>
        <w:rPr>
          <w:color w:val="231F20"/>
        </w:rPr>
        <w:t>for</w:t>
      </w:r>
      <w:r>
        <w:rPr>
          <w:color w:val="231F20"/>
          <w:spacing w:val="-8"/>
        </w:rPr>
        <w:t xml:space="preserve"> </w:t>
      </w:r>
      <w:r>
        <w:rPr>
          <w:color w:val="231F20"/>
        </w:rPr>
        <w:t>Fiscal</w:t>
      </w:r>
      <w:r>
        <w:rPr>
          <w:color w:val="231F20"/>
          <w:spacing w:val="-6"/>
        </w:rPr>
        <w:t xml:space="preserve"> </w:t>
      </w:r>
      <w:r>
        <w:rPr>
          <w:color w:val="231F20"/>
        </w:rPr>
        <w:t>Year</w:t>
      </w:r>
      <w:r>
        <w:rPr>
          <w:color w:val="231F20"/>
          <w:spacing w:val="-8"/>
        </w:rPr>
        <w:t xml:space="preserve"> </w:t>
      </w:r>
      <w:r>
        <w:rPr>
          <w:color w:val="231F20"/>
        </w:rPr>
        <w:t>2024,</w:t>
      </w:r>
      <w:r>
        <w:rPr>
          <w:color w:val="231F20"/>
          <w:spacing w:val="-6"/>
        </w:rPr>
        <w:t xml:space="preserve"> </w:t>
      </w:r>
      <w:r>
        <w:rPr>
          <w:color w:val="231F20"/>
        </w:rPr>
        <w:t>by removing any doubt as to Australia’s ability to protect US origin</w:t>
      </w:r>
      <w:r>
        <w:rPr>
          <w:color w:val="231F20"/>
          <w:spacing w:val="-10"/>
        </w:rPr>
        <w:t xml:space="preserve"> </w:t>
      </w:r>
      <w:r>
        <w:rPr>
          <w:color w:val="231F20"/>
        </w:rPr>
        <w:t>military</w:t>
      </w:r>
      <w:r>
        <w:rPr>
          <w:color w:val="231F20"/>
          <w:spacing w:val="-10"/>
        </w:rPr>
        <w:t xml:space="preserve"> </w:t>
      </w:r>
      <w:r>
        <w:rPr>
          <w:color w:val="231F20"/>
        </w:rPr>
        <w:t>and</w:t>
      </w:r>
      <w:r>
        <w:rPr>
          <w:color w:val="231F20"/>
          <w:spacing w:val="-10"/>
        </w:rPr>
        <w:t xml:space="preserve"> </w:t>
      </w:r>
      <w:r>
        <w:rPr>
          <w:color w:val="231F20"/>
        </w:rPr>
        <w:t>dual-use</w:t>
      </w:r>
      <w:r>
        <w:rPr>
          <w:color w:val="231F20"/>
          <w:spacing w:val="-10"/>
        </w:rPr>
        <w:t xml:space="preserve"> </w:t>
      </w:r>
      <w:r>
        <w:rPr>
          <w:color w:val="231F20"/>
        </w:rPr>
        <w:t>technology.</w:t>
      </w:r>
      <w:r>
        <w:rPr>
          <w:color w:val="231F20"/>
          <w:spacing w:val="-10"/>
        </w:rPr>
        <w:t xml:space="preserve"> </w:t>
      </w:r>
      <w:r>
        <w:rPr>
          <w:color w:val="231F20"/>
        </w:rPr>
        <w:t>It</w:t>
      </w:r>
      <w:r>
        <w:rPr>
          <w:color w:val="231F20"/>
          <w:spacing w:val="-10"/>
        </w:rPr>
        <w:t xml:space="preserve"> </w:t>
      </w:r>
      <w:r>
        <w:rPr>
          <w:color w:val="231F20"/>
        </w:rPr>
        <w:t>also</w:t>
      </w:r>
      <w:r>
        <w:rPr>
          <w:color w:val="231F20"/>
          <w:spacing w:val="-9"/>
        </w:rPr>
        <w:t xml:space="preserve"> </w:t>
      </w:r>
      <w:r>
        <w:rPr>
          <w:color w:val="231F20"/>
        </w:rPr>
        <w:t>ensures</w:t>
      </w:r>
      <w:r>
        <w:rPr>
          <w:color w:val="231F20"/>
          <w:spacing w:val="-10"/>
        </w:rPr>
        <w:t xml:space="preserve"> </w:t>
      </w:r>
      <w:r>
        <w:rPr>
          <w:color w:val="231F20"/>
          <w:spacing w:val="-4"/>
        </w:rPr>
        <w:t>that</w:t>
      </w:r>
    </w:p>
    <w:p w14:paraId="1B1EDBE5" w14:textId="77777777" w:rsidR="00B06CC6" w:rsidRDefault="002D1BFA">
      <w:pPr>
        <w:pStyle w:val="BodyText"/>
        <w:spacing w:line="252" w:lineRule="auto"/>
        <w:ind w:left="244" w:right="829"/>
      </w:pPr>
      <w:r>
        <w:rPr>
          <w:color w:val="231F20"/>
          <w:spacing w:val="-2"/>
        </w:rPr>
        <w:t>Australia’s</w:t>
      </w:r>
      <w:r>
        <w:rPr>
          <w:color w:val="231F20"/>
          <w:spacing w:val="-7"/>
        </w:rPr>
        <w:t xml:space="preserve"> </w:t>
      </w:r>
      <w:r>
        <w:rPr>
          <w:color w:val="231F20"/>
          <w:spacing w:val="-2"/>
        </w:rPr>
        <w:t>export</w:t>
      </w:r>
      <w:r>
        <w:rPr>
          <w:color w:val="231F20"/>
          <w:spacing w:val="-6"/>
        </w:rPr>
        <w:t xml:space="preserve"> </w:t>
      </w:r>
      <w:r>
        <w:rPr>
          <w:color w:val="231F20"/>
          <w:spacing w:val="-2"/>
        </w:rPr>
        <w:t>control</w:t>
      </w:r>
      <w:r>
        <w:rPr>
          <w:color w:val="231F20"/>
          <w:spacing w:val="-6"/>
        </w:rPr>
        <w:t xml:space="preserve"> </w:t>
      </w:r>
      <w:r>
        <w:rPr>
          <w:color w:val="231F20"/>
          <w:spacing w:val="-2"/>
        </w:rPr>
        <w:t>framework</w:t>
      </w:r>
      <w:r>
        <w:rPr>
          <w:color w:val="231F20"/>
          <w:spacing w:val="-6"/>
        </w:rPr>
        <w:t xml:space="preserve"> </w:t>
      </w:r>
      <w:r>
        <w:rPr>
          <w:color w:val="231F20"/>
          <w:spacing w:val="-2"/>
        </w:rPr>
        <w:t>is</w:t>
      </w:r>
      <w:r>
        <w:rPr>
          <w:color w:val="231F20"/>
          <w:spacing w:val="-7"/>
        </w:rPr>
        <w:t xml:space="preserve"> </w:t>
      </w:r>
      <w:r>
        <w:rPr>
          <w:color w:val="231F20"/>
          <w:spacing w:val="-2"/>
        </w:rPr>
        <w:t>recognised</w:t>
      </w:r>
      <w:r>
        <w:rPr>
          <w:color w:val="231F20"/>
          <w:spacing w:val="-6"/>
        </w:rPr>
        <w:t xml:space="preserve"> </w:t>
      </w:r>
      <w:r>
        <w:rPr>
          <w:color w:val="231F20"/>
          <w:spacing w:val="-2"/>
        </w:rPr>
        <w:t>by</w:t>
      </w:r>
      <w:r>
        <w:rPr>
          <w:color w:val="231F20"/>
          <w:spacing w:val="-7"/>
        </w:rPr>
        <w:t xml:space="preserve"> </w:t>
      </w:r>
      <w:r>
        <w:rPr>
          <w:color w:val="231F20"/>
          <w:spacing w:val="-2"/>
        </w:rPr>
        <w:t>the</w:t>
      </w:r>
      <w:r>
        <w:rPr>
          <w:color w:val="231F20"/>
          <w:spacing w:val="-6"/>
        </w:rPr>
        <w:t xml:space="preserve"> </w:t>
      </w:r>
      <w:r>
        <w:rPr>
          <w:color w:val="231F20"/>
          <w:spacing w:val="-2"/>
        </w:rPr>
        <w:t>US</w:t>
      </w:r>
      <w:r>
        <w:rPr>
          <w:color w:val="231F20"/>
        </w:rPr>
        <w:t xml:space="preserve"> as comparable to its own. This reform is essential to build Australia’s long-term national defence resilience, support our AUKUS ambitions and achieve collective deterrence.</w:t>
      </w:r>
    </w:p>
    <w:p w14:paraId="09E696AB" w14:textId="77777777" w:rsidR="00B06CC6" w:rsidRDefault="002D1BFA">
      <w:pPr>
        <w:pStyle w:val="BodyText"/>
        <w:spacing w:line="252" w:lineRule="auto"/>
        <w:ind w:left="244" w:right="934"/>
      </w:pPr>
      <w:r>
        <w:rPr>
          <w:color w:val="231F20"/>
        </w:rPr>
        <w:t xml:space="preserve">These changes will ensure we can collaborate at the required speed and scale to meet Australia’s challenging strategic circumstances and support our allies. It also presents significant benefits and opportunities for the </w:t>
      </w:r>
      <w:r>
        <w:rPr>
          <w:color w:val="231F20"/>
          <w:spacing w:val="-2"/>
        </w:rPr>
        <w:t>Australian industry, higher</w:t>
      </w:r>
      <w:r>
        <w:rPr>
          <w:color w:val="231F20"/>
          <w:spacing w:val="-3"/>
        </w:rPr>
        <w:t xml:space="preserve"> </w:t>
      </w:r>
      <w:r>
        <w:rPr>
          <w:color w:val="231F20"/>
          <w:spacing w:val="-2"/>
        </w:rPr>
        <w:t>education and research sectors.</w:t>
      </w:r>
    </w:p>
    <w:p w14:paraId="6E2ED39E" w14:textId="77777777" w:rsidR="00B06CC6" w:rsidRDefault="00B06CC6">
      <w:pPr>
        <w:spacing w:line="252" w:lineRule="auto"/>
        <w:sectPr w:rsidR="00B06CC6">
          <w:type w:val="continuous"/>
          <w:pgSz w:w="11910" w:h="16840"/>
          <w:pgMar w:top="1400" w:right="840" w:bottom="280" w:left="860" w:header="0" w:footer="547" w:gutter="0"/>
          <w:cols w:num="2" w:space="720" w:equalWidth="0">
            <w:col w:w="4752" w:space="40"/>
            <w:col w:w="5418"/>
          </w:cols>
        </w:sectPr>
      </w:pPr>
    </w:p>
    <w:p w14:paraId="157948C4" w14:textId="77777777" w:rsidR="00B06CC6" w:rsidRDefault="00B06CC6">
      <w:pPr>
        <w:pStyle w:val="BodyText"/>
        <w:rPr>
          <w:sz w:val="20"/>
        </w:rPr>
      </w:pPr>
    </w:p>
    <w:p w14:paraId="68E93E20" w14:textId="77777777" w:rsidR="00B06CC6" w:rsidRDefault="00B06CC6">
      <w:pPr>
        <w:pStyle w:val="BodyText"/>
        <w:rPr>
          <w:sz w:val="20"/>
        </w:rPr>
      </w:pPr>
    </w:p>
    <w:p w14:paraId="570130EF" w14:textId="77777777" w:rsidR="00B06CC6" w:rsidRDefault="00B06CC6">
      <w:pPr>
        <w:pStyle w:val="BodyText"/>
        <w:rPr>
          <w:sz w:val="20"/>
        </w:rPr>
      </w:pPr>
    </w:p>
    <w:p w14:paraId="63BF1C76" w14:textId="77777777" w:rsidR="00B06CC6" w:rsidRDefault="00B06CC6">
      <w:pPr>
        <w:pStyle w:val="BodyText"/>
        <w:spacing w:before="2"/>
        <w:rPr>
          <w:sz w:val="26"/>
        </w:rPr>
      </w:pPr>
    </w:p>
    <w:p w14:paraId="35B3BA54"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266" name="Graphic 266"/>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BB4093B" id="Group 265"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">
                <v:shape id="Graphic 266"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" path="m,l6012002,e" filled="f" strokecolor="#231f20" strokeweight=".5pt">
                  <v:path arrowok="t"/>
                </v:shape>
                <w10:anchorlock/>
              </v:group>
            </w:pict>
          </mc:Fallback>
        </mc:AlternateContent>
      </w:r>
    </w:p>
    <w:p w14:paraId="4AFFEBBA" w14:textId="77777777" w:rsidR="00B06CC6" w:rsidRDefault="002D1BFA">
      <w:pPr>
        <w:pStyle w:val="ListParagraph"/>
        <w:numPr>
          <w:ilvl w:val="0"/>
          <w:numId w:val="44"/>
        </w:numPr>
        <w:tabs>
          <w:tab w:val="left" w:pos="386"/>
        </w:tabs>
        <w:spacing w:before="140"/>
        <w:ind w:left="386" w:hanging="226"/>
        <w:jc w:val="left"/>
        <w:rPr>
          <w:sz w:val="14"/>
        </w:rPr>
      </w:pPr>
      <w:r>
        <w:rPr>
          <w:color w:val="231F20"/>
          <w:spacing w:val="-2"/>
          <w:sz w:val="14"/>
        </w:rPr>
        <w:t>DSGL</w:t>
      </w:r>
      <w:r>
        <w:rPr>
          <w:color w:val="231F20"/>
          <w:sz w:val="14"/>
        </w:rPr>
        <w:t xml:space="preserve"> </w:t>
      </w:r>
      <w:r>
        <w:rPr>
          <w:color w:val="231F20"/>
          <w:spacing w:val="-2"/>
          <w:sz w:val="14"/>
        </w:rPr>
        <w:t>technology</w:t>
      </w:r>
      <w:r>
        <w:rPr>
          <w:color w:val="231F20"/>
          <w:spacing w:val="-1"/>
          <w:sz w:val="14"/>
        </w:rPr>
        <w:t xml:space="preserve"> </w:t>
      </w:r>
      <w:r>
        <w:rPr>
          <w:color w:val="231F20"/>
          <w:spacing w:val="-2"/>
          <w:sz w:val="14"/>
        </w:rPr>
        <w:t>is</w:t>
      </w:r>
      <w:r>
        <w:rPr>
          <w:color w:val="231F20"/>
          <w:spacing w:val="-1"/>
          <w:sz w:val="14"/>
        </w:rPr>
        <w:t xml:space="preserve"> </w:t>
      </w:r>
      <w:r>
        <w:rPr>
          <w:color w:val="231F20"/>
          <w:spacing w:val="-2"/>
          <w:sz w:val="14"/>
        </w:rPr>
        <w:t>defined</w:t>
      </w:r>
      <w:r>
        <w:rPr>
          <w:color w:val="231F20"/>
          <w:spacing w:val="-1"/>
          <w:sz w:val="14"/>
        </w:rPr>
        <w:t xml:space="preserve"> </w:t>
      </w:r>
      <w:r>
        <w:rPr>
          <w:color w:val="231F20"/>
          <w:spacing w:val="-2"/>
          <w:sz w:val="14"/>
        </w:rPr>
        <w:t>in</w:t>
      </w:r>
      <w:r>
        <w:rPr>
          <w:color w:val="231F20"/>
          <w:sz w:val="14"/>
        </w:rPr>
        <w:t xml:space="preserve"> </w:t>
      </w:r>
      <w:r>
        <w:rPr>
          <w:color w:val="231F20"/>
          <w:spacing w:val="-2"/>
          <w:sz w:val="14"/>
        </w:rPr>
        <w:t>Section</w:t>
      </w:r>
      <w:r>
        <w:rPr>
          <w:color w:val="231F20"/>
          <w:sz w:val="14"/>
        </w:rPr>
        <w:t xml:space="preserve"> </w:t>
      </w:r>
      <w:r>
        <w:rPr>
          <w:color w:val="231F20"/>
          <w:spacing w:val="-2"/>
          <w:sz w:val="14"/>
        </w:rPr>
        <w:t>4</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DTC</w:t>
      </w:r>
      <w:r>
        <w:rPr>
          <w:color w:val="231F20"/>
          <w:sz w:val="14"/>
        </w:rPr>
        <w:t xml:space="preserve"> </w:t>
      </w:r>
      <w:r>
        <w:rPr>
          <w:color w:val="231F20"/>
          <w:spacing w:val="-2"/>
          <w:sz w:val="14"/>
        </w:rPr>
        <w:t>Act.</w:t>
      </w:r>
      <w:r>
        <w:rPr>
          <w:color w:val="231F20"/>
          <w:sz w:val="14"/>
        </w:rPr>
        <w:t xml:space="preserve"> </w:t>
      </w:r>
      <w:r>
        <w:rPr>
          <w:color w:val="231F20"/>
          <w:spacing w:val="-2"/>
          <w:sz w:val="14"/>
        </w:rPr>
        <w:t>It</w:t>
      </w:r>
      <w:r>
        <w:rPr>
          <w:color w:val="231F20"/>
          <w:spacing w:val="-1"/>
          <w:sz w:val="14"/>
        </w:rPr>
        <w:t xml:space="preserve"> </w:t>
      </w:r>
      <w:r>
        <w:rPr>
          <w:color w:val="231F20"/>
          <w:spacing w:val="-2"/>
          <w:sz w:val="14"/>
        </w:rPr>
        <w:t>means</w:t>
      </w:r>
      <w:r>
        <w:rPr>
          <w:color w:val="231F20"/>
          <w:spacing w:val="-1"/>
          <w:sz w:val="14"/>
        </w:rPr>
        <w:t xml:space="preserve"> </w:t>
      </w:r>
      <w:r>
        <w:rPr>
          <w:color w:val="231F20"/>
          <w:spacing w:val="-2"/>
          <w:sz w:val="14"/>
        </w:rPr>
        <w:t>a</w:t>
      </w:r>
      <w:r>
        <w:rPr>
          <w:color w:val="231F20"/>
          <w:spacing w:val="-1"/>
          <w:sz w:val="14"/>
        </w:rPr>
        <w:t xml:space="preserve"> </w:t>
      </w:r>
      <w:r>
        <w:rPr>
          <w:color w:val="231F20"/>
          <w:spacing w:val="-2"/>
          <w:sz w:val="14"/>
        </w:rPr>
        <w:t>thing</w:t>
      </w:r>
      <w:r>
        <w:rPr>
          <w:color w:val="231F20"/>
          <w:spacing w:val="1"/>
          <w:sz w:val="14"/>
        </w:rPr>
        <w:t xml:space="preserve"> </w:t>
      </w:r>
      <w:r>
        <w:rPr>
          <w:color w:val="231F20"/>
          <w:spacing w:val="-2"/>
          <w:sz w:val="14"/>
        </w:rPr>
        <w:t>that</w:t>
      </w:r>
      <w:r>
        <w:rPr>
          <w:color w:val="231F20"/>
          <w:spacing w:val="-1"/>
          <w:sz w:val="14"/>
        </w:rPr>
        <w:t xml:space="preserve"> </w:t>
      </w:r>
      <w:r>
        <w:rPr>
          <w:color w:val="231F20"/>
          <w:spacing w:val="-2"/>
          <w:sz w:val="14"/>
        </w:rPr>
        <w:t>is:</w:t>
      </w:r>
      <w:r>
        <w:rPr>
          <w:color w:val="231F20"/>
          <w:sz w:val="14"/>
        </w:rPr>
        <w:t xml:space="preserve"> </w:t>
      </w:r>
      <w:r>
        <w:rPr>
          <w:color w:val="231F20"/>
          <w:spacing w:val="-2"/>
          <w:sz w:val="14"/>
        </w:rPr>
        <w:t>a)</w:t>
      </w:r>
      <w:r>
        <w:rPr>
          <w:color w:val="231F20"/>
          <w:sz w:val="14"/>
        </w:rPr>
        <w:t xml:space="preserve"> </w:t>
      </w:r>
      <w:r>
        <w:rPr>
          <w:color w:val="231F20"/>
          <w:spacing w:val="-2"/>
          <w:sz w:val="14"/>
        </w:rPr>
        <w:t>technology,</w:t>
      </w:r>
      <w:r>
        <w:rPr>
          <w:color w:val="231F20"/>
          <w:sz w:val="14"/>
        </w:rPr>
        <w:t xml:space="preserve"> </w:t>
      </w:r>
      <w:r>
        <w:rPr>
          <w:color w:val="231F20"/>
          <w:spacing w:val="-2"/>
          <w:sz w:val="14"/>
        </w:rPr>
        <w:t>or</w:t>
      </w:r>
      <w:r>
        <w:rPr>
          <w:color w:val="231F20"/>
          <w:spacing w:val="-1"/>
          <w:sz w:val="14"/>
        </w:rPr>
        <w:t xml:space="preserve"> </w:t>
      </w:r>
      <w:r>
        <w:rPr>
          <w:color w:val="231F20"/>
          <w:spacing w:val="-2"/>
          <w:sz w:val="14"/>
        </w:rPr>
        <w:t>software,</w:t>
      </w:r>
      <w:r>
        <w:rPr>
          <w:color w:val="231F20"/>
          <w:sz w:val="14"/>
        </w:rPr>
        <w:t xml:space="preserve"> </w:t>
      </w:r>
      <w:r>
        <w:rPr>
          <w:color w:val="231F20"/>
          <w:spacing w:val="-2"/>
          <w:sz w:val="14"/>
        </w:rPr>
        <w:t>as</w:t>
      </w:r>
      <w:r>
        <w:rPr>
          <w:color w:val="231F20"/>
          <w:sz w:val="14"/>
        </w:rPr>
        <w:t xml:space="preserve"> </w:t>
      </w:r>
      <w:r>
        <w:rPr>
          <w:color w:val="231F20"/>
          <w:spacing w:val="-2"/>
          <w:sz w:val="14"/>
        </w:rPr>
        <w:t>defined</w:t>
      </w:r>
      <w:r>
        <w:rPr>
          <w:color w:val="231F20"/>
          <w:spacing w:val="-1"/>
          <w:sz w:val="14"/>
        </w:rPr>
        <w:t xml:space="preserve"> </w:t>
      </w:r>
      <w:r>
        <w:rPr>
          <w:color w:val="231F20"/>
          <w:spacing w:val="-2"/>
          <w:sz w:val="14"/>
        </w:rPr>
        <w:t>in</w:t>
      </w:r>
      <w:r>
        <w:rPr>
          <w:color w:val="231F20"/>
          <w:sz w:val="14"/>
        </w:rPr>
        <w:t xml:space="preserve"> </w:t>
      </w:r>
      <w:r>
        <w:rPr>
          <w:color w:val="231F20"/>
          <w:spacing w:val="-2"/>
          <w:sz w:val="14"/>
        </w:rPr>
        <w:t>the</w:t>
      </w:r>
      <w:r>
        <w:rPr>
          <w:color w:val="231F20"/>
          <w:spacing w:val="-1"/>
          <w:sz w:val="14"/>
        </w:rPr>
        <w:t xml:space="preserve"> </w:t>
      </w:r>
      <w:r>
        <w:rPr>
          <w:color w:val="231F20"/>
          <w:spacing w:val="-2"/>
          <w:sz w:val="14"/>
        </w:rPr>
        <w:t>DSGL;</w:t>
      </w:r>
      <w:r>
        <w:rPr>
          <w:color w:val="231F20"/>
          <w:sz w:val="14"/>
        </w:rPr>
        <w:t xml:space="preserve"> </w:t>
      </w:r>
      <w:r>
        <w:rPr>
          <w:color w:val="231F20"/>
          <w:spacing w:val="-2"/>
          <w:sz w:val="14"/>
        </w:rPr>
        <w:t>and</w:t>
      </w:r>
      <w:r>
        <w:rPr>
          <w:color w:val="231F20"/>
          <w:spacing w:val="-1"/>
          <w:sz w:val="14"/>
        </w:rPr>
        <w:t xml:space="preserve"> </w:t>
      </w:r>
      <w:r>
        <w:rPr>
          <w:color w:val="231F20"/>
          <w:spacing w:val="-2"/>
          <w:sz w:val="14"/>
        </w:rPr>
        <w:t>b)</w:t>
      </w:r>
      <w:r>
        <w:rPr>
          <w:color w:val="231F20"/>
          <w:sz w:val="14"/>
        </w:rPr>
        <w:t xml:space="preserve"> </w:t>
      </w:r>
      <w:r>
        <w:rPr>
          <w:color w:val="231F20"/>
          <w:spacing w:val="-2"/>
          <w:sz w:val="14"/>
        </w:rPr>
        <w:t>within</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scope</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that</w:t>
      </w:r>
      <w:r>
        <w:rPr>
          <w:color w:val="231F20"/>
          <w:spacing w:val="-1"/>
          <w:sz w:val="14"/>
        </w:rPr>
        <w:t xml:space="preserve"> </w:t>
      </w:r>
      <w:r>
        <w:rPr>
          <w:color w:val="231F20"/>
          <w:spacing w:val="-2"/>
          <w:sz w:val="14"/>
        </w:rPr>
        <w:t>List.</w:t>
      </w:r>
    </w:p>
    <w:p w14:paraId="570315C9" w14:textId="77777777" w:rsidR="00B06CC6" w:rsidRDefault="00B06CC6">
      <w:pPr>
        <w:rPr>
          <w:sz w:val="14"/>
        </w:rPr>
        <w:sectPr w:rsidR="00B06CC6">
          <w:type w:val="continuous"/>
          <w:pgSz w:w="11910" w:h="16840"/>
          <w:pgMar w:top="1400" w:right="840" w:bottom="280" w:left="860" w:header="0" w:footer="547" w:gutter="0"/>
          <w:cols w:space="720"/>
        </w:sectPr>
      </w:pPr>
    </w:p>
    <w:p w14:paraId="2C67AA58" w14:textId="77777777" w:rsidR="00B06CC6" w:rsidRDefault="00B06CC6">
      <w:pPr>
        <w:pStyle w:val="BodyText"/>
        <w:rPr>
          <w:sz w:val="20"/>
        </w:rPr>
      </w:pPr>
    </w:p>
    <w:p w14:paraId="1FFEC225" w14:textId="77777777" w:rsidR="00B06CC6" w:rsidRDefault="00B06CC6">
      <w:pPr>
        <w:pStyle w:val="BodyText"/>
        <w:rPr>
          <w:sz w:val="20"/>
        </w:rPr>
      </w:pPr>
    </w:p>
    <w:p w14:paraId="0B6AC68F" w14:textId="77777777" w:rsidR="00B06CC6" w:rsidRDefault="00B06CC6">
      <w:pPr>
        <w:pStyle w:val="BodyText"/>
        <w:spacing w:before="7"/>
        <w:rPr>
          <w:sz w:val="26"/>
        </w:rPr>
      </w:pPr>
    </w:p>
    <w:p w14:paraId="1A500982"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328" name="Graphic 328"/>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77934A5" id="Group 327"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">
                <v:shape id="Graphic 328"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" path="m,l6012002,e" filled="f" strokecolor="#231f20" strokeweight=".5pt">
                  <v:path arrowok="t"/>
                </v:shape>
                <w10:anchorlock/>
              </v:group>
            </w:pict>
          </mc:Fallback>
        </mc:AlternateContent>
      </w:r>
    </w:p>
    <w:p w14:paraId="0B89847D" w14:textId="77777777" w:rsidR="00B06CC6" w:rsidRDefault="002D1BFA">
      <w:pPr>
        <w:pStyle w:val="Heading3"/>
        <w:spacing w:before="207" w:line="196" w:lineRule="auto"/>
        <w:ind w:left="557" w:right="506"/>
      </w:pPr>
      <w:r>
        <w:rPr>
          <w:color w:val="231F20"/>
        </w:rPr>
        <w:t xml:space="preserve">Complementary Protective Security Environment </w:t>
      </w:r>
      <w:r>
        <w:rPr>
          <w:color w:val="231F20"/>
          <w:spacing w:val="-2"/>
        </w:rPr>
        <w:t>Reforms</w:t>
      </w:r>
      <w:r>
        <w:rPr>
          <w:color w:val="231F20"/>
          <w:spacing w:val="-18"/>
        </w:rPr>
        <w:t xml:space="preserve"> </w:t>
      </w:r>
      <w:r>
        <w:rPr>
          <w:color w:val="231F20"/>
          <w:spacing w:val="-2"/>
        </w:rPr>
        <w:t>Underway</w:t>
      </w:r>
      <w:r>
        <w:rPr>
          <w:color w:val="231F20"/>
          <w:spacing w:val="-18"/>
        </w:rPr>
        <w:t xml:space="preserve"> </w:t>
      </w:r>
      <w:r>
        <w:rPr>
          <w:color w:val="231F20"/>
          <w:spacing w:val="-2"/>
        </w:rPr>
        <w:t>by</w:t>
      </w:r>
      <w:r>
        <w:rPr>
          <w:color w:val="231F20"/>
          <w:spacing w:val="-18"/>
        </w:rPr>
        <w:t xml:space="preserve"> </w:t>
      </w:r>
      <w:r>
        <w:rPr>
          <w:color w:val="231F20"/>
          <w:spacing w:val="-2"/>
        </w:rPr>
        <w:t>the</w:t>
      </w:r>
      <w:r>
        <w:rPr>
          <w:color w:val="231F20"/>
          <w:spacing w:val="-19"/>
        </w:rPr>
        <w:t xml:space="preserve"> </w:t>
      </w:r>
      <w:r>
        <w:rPr>
          <w:color w:val="231F20"/>
          <w:spacing w:val="-2"/>
        </w:rPr>
        <w:t>Australian</w:t>
      </w:r>
      <w:r>
        <w:rPr>
          <w:color w:val="231F20"/>
          <w:spacing w:val="-19"/>
        </w:rPr>
        <w:t xml:space="preserve"> </w:t>
      </w:r>
      <w:r>
        <w:rPr>
          <w:color w:val="231F20"/>
          <w:spacing w:val="-2"/>
        </w:rPr>
        <w:t>Government</w:t>
      </w:r>
    </w:p>
    <w:p w14:paraId="35AC7518" w14:textId="77777777" w:rsidR="00B06CC6" w:rsidRDefault="00B06CC6">
      <w:pPr>
        <w:pStyle w:val="BodyText"/>
        <w:spacing w:before="9"/>
        <w:rPr>
          <w:rFonts w:ascii="Palatino Linotype"/>
          <w:sz w:val="10"/>
        </w:rPr>
      </w:pPr>
    </w:p>
    <w:p w14:paraId="7E5071C7" w14:textId="77777777" w:rsidR="00B06CC6" w:rsidRDefault="00B06CC6">
      <w:pPr>
        <w:rPr>
          <w:rFonts w:ascii="Palatino Linotype"/>
          <w:sz w:val="10"/>
        </w:rPr>
        <w:sectPr w:rsidR="00B06CC6">
          <w:headerReference w:type="default" r:id="rId32"/>
          <w:footerReference w:type="even" r:id="rId33"/>
          <w:footerReference w:type="default" r:id="rId34"/>
          <w:pgSz w:w="11910" w:h="16840"/>
          <w:pgMar w:top="880" w:right="840" w:bottom="740" w:left="860" w:header="0" w:footer="547" w:gutter="0"/>
          <w:pgNumType w:start="9"/>
          <w:cols w:space="720"/>
        </w:sectPr>
      </w:pPr>
    </w:p>
    <w:p w14:paraId="6F29D321" w14:textId="77777777" w:rsidR="00B06CC6" w:rsidRDefault="002D1BFA">
      <w:pPr>
        <w:pStyle w:val="BodyText"/>
        <w:spacing w:before="98" w:line="252" w:lineRule="auto"/>
        <w:ind w:left="840" w:right="78"/>
      </w:pPr>
      <w:r>
        <w:rPr>
          <w:color w:val="231F20"/>
          <w:spacing w:val="-2"/>
        </w:rPr>
        <w:t>Reforms</w:t>
      </w:r>
      <w:r>
        <w:rPr>
          <w:color w:val="231F20"/>
          <w:spacing w:val="-9"/>
        </w:rPr>
        <w:t xml:space="preserve"> </w:t>
      </w:r>
      <w:r>
        <w:rPr>
          <w:color w:val="231F20"/>
          <w:spacing w:val="-2"/>
        </w:rPr>
        <w:t>to</w:t>
      </w:r>
      <w:r>
        <w:rPr>
          <w:color w:val="231F20"/>
          <w:spacing w:val="-8"/>
        </w:rPr>
        <w:t xml:space="preserve"> </w:t>
      </w:r>
      <w:r>
        <w:rPr>
          <w:color w:val="231F20"/>
          <w:spacing w:val="-2"/>
        </w:rPr>
        <w:t>Australia’s</w:t>
      </w:r>
      <w:r>
        <w:rPr>
          <w:color w:val="231F20"/>
          <w:spacing w:val="-8"/>
        </w:rPr>
        <w:t xml:space="preserve"> </w:t>
      </w:r>
      <w:r>
        <w:rPr>
          <w:color w:val="231F20"/>
          <w:spacing w:val="-2"/>
        </w:rPr>
        <w:t>export</w:t>
      </w:r>
      <w:r>
        <w:rPr>
          <w:color w:val="231F20"/>
          <w:spacing w:val="-8"/>
        </w:rPr>
        <w:t xml:space="preserve"> </w:t>
      </w:r>
      <w:r>
        <w:rPr>
          <w:color w:val="231F20"/>
          <w:spacing w:val="-2"/>
        </w:rPr>
        <w:t>control</w:t>
      </w:r>
      <w:r>
        <w:rPr>
          <w:color w:val="231F20"/>
          <w:spacing w:val="-8"/>
        </w:rPr>
        <w:t xml:space="preserve"> </w:t>
      </w:r>
      <w:r>
        <w:rPr>
          <w:color w:val="231F20"/>
          <w:spacing w:val="-2"/>
        </w:rPr>
        <w:t>framework</w:t>
      </w:r>
      <w:r>
        <w:rPr>
          <w:color w:val="231F20"/>
          <w:spacing w:val="-9"/>
        </w:rPr>
        <w:t xml:space="preserve"> </w:t>
      </w:r>
      <w:r>
        <w:rPr>
          <w:color w:val="231F20"/>
          <w:spacing w:val="-2"/>
        </w:rPr>
        <w:t>are</w:t>
      </w:r>
      <w:r>
        <w:rPr>
          <w:color w:val="231F20"/>
          <w:spacing w:val="-8"/>
        </w:rPr>
        <w:t xml:space="preserve"> </w:t>
      </w:r>
      <w:r>
        <w:rPr>
          <w:color w:val="231F20"/>
          <w:spacing w:val="-2"/>
        </w:rPr>
        <w:t>part</w:t>
      </w:r>
      <w:r>
        <w:rPr>
          <w:color w:val="231F20"/>
        </w:rPr>
        <w:t xml:space="preserve"> of a suite of existing protective measures to minimise</w:t>
      </w:r>
    </w:p>
    <w:p w14:paraId="3295924C" w14:textId="77777777" w:rsidR="00B06CC6" w:rsidRDefault="002D1BFA">
      <w:pPr>
        <w:pStyle w:val="BodyText"/>
        <w:spacing w:line="252" w:lineRule="auto"/>
        <w:ind w:left="840" w:right="78"/>
      </w:pPr>
      <w:r>
        <w:rPr>
          <w:color w:val="231F20"/>
          <w:spacing w:val="-2"/>
        </w:rPr>
        <w:t>unwanted</w:t>
      </w:r>
      <w:r>
        <w:rPr>
          <w:color w:val="231F20"/>
          <w:spacing w:val="-4"/>
        </w:rPr>
        <w:t xml:space="preserve"> </w:t>
      </w:r>
      <w:r>
        <w:rPr>
          <w:color w:val="231F20"/>
          <w:spacing w:val="-2"/>
        </w:rPr>
        <w:t>technology</w:t>
      </w:r>
      <w:r>
        <w:rPr>
          <w:color w:val="231F20"/>
          <w:spacing w:val="-4"/>
        </w:rPr>
        <w:t xml:space="preserve"> </w:t>
      </w:r>
      <w:r>
        <w:rPr>
          <w:color w:val="231F20"/>
          <w:spacing w:val="-2"/>
        </w:rPr>
        <w:t>transfer</w:t>
      </w:r>
      <w:r>
        <w:rPr>
          <w:color w:val="231F20"/>
          <w:spacing w:val="-5"/>
        </w:rPr>
        <w:t xml:space="preserve"> </w:t>
      </w:r>
      <w:r>
        <w:rPr>
          <w:color w:val="231F20"/>
          <w:spacing w:val="-2"/>
        </w:rPr>
        <w:t>and</w:t>
      </w:r>
      <w:r>
        <w:rPr>
          <w:color w:val="231F20"/>
          <w:spacing w:val="-4"/>
        </w:rPr>
        <w:t xml:space="preserve"> </w:t>
      </w:r>
      <w:r>
        <w:rPr>
          <w:color w:val="231F20"/>
          <w:spacing w:val="-2"/>
        </w:rPr>
        <w:t>safeguard</w:t>
      </w:r>
      <w:r>
        <w:rPr>
          <w:color w:val="231F20"/>
          <w:spacing w:val="-4"/>
        </w:rPr>
        <w:t xml:space="preserve"> </w:t>
      </w:r>
      <w:r>
        <w:rPr>
          <w:color w:val="231F20"/>
          <w:spacing w:val="-2"/>
        </w:rPr>
        <w:t>Australian</w:t>
      </w:r>
      <w:r>
        <w:rPr>
          <w:color w:val="231F20"/>
        </w:rPr>
        <w:t xml:space="preserve"> innovation, strengthen our national security, and bolster economic growth. The key complementary reforms underway include the Defence Amendment</w:t>
      </w:r>
    </w:p>
    <w:p w14:paraId="2F1A4A72" w14:textId="77777777" w:rsidR="00B06CC6" w:rsidRDefault="002D1BFA">
      <w:pPr>
        <w:pStyle w:val="BodyText"/>
        <w:spacing w:line="252" w:lineRule="auto"/>
        <w:ind w:left="840"/>
        <w:jc w:val="both"/>
      </w:pPr>
      <w:r>
        <w:rPr>
          <w:color w:val="231F20"/>
          <w:spacing w:val="-2"/>
        </w:rPr>
        <w:t>(Safeguarding</w:t>
      </w:r>
      <w:r>
        <w:rPr>
          <w:color w:val="231F20"/>
          <w:spacing w:val="-9"/>
        </w:rPr>
        <w:t xml:space="preserve"> </w:t>
      </w:r>
      <w:r>
        <w:rPr>
          <w:color w:val="231F20"/>
          <w:spacing w:val="-2"/>
        </w:rPr>
        <w:t>Australia’s</w:t>
      </w:r>
      <w:r>
        <w:rPr>
          <w:color w:val="231F20"/>
          <w:spacing w:val="-8"/>
        </w:rPr>
        <w:t xml:space="preserve"> </w:t>
      </w:r>
      <w:r>
        <w:rPr>
          <w:color w:val="231F20"/>
          <w:spacing w:val="-2"/>
        </w:rPr>
        <w:t>Military</w:t>
      </w:r>
      <w:r>
        <w:rPr>
          <w:color w:val="231F20"/>
          <w:spacing w:val="-8"/>
        </w:rPr>
        <w:t xml:space="preserve"> </w:t>
      </w:r>
      <w:r>
        <w:rPr>
          <w:color w:val="231F20"/>
          <w:spacing w:val="-2"/>
        </w:rPr>
        <w:t>Secrets)</w:t>
      </w:r>
      <w:r>
        <w:rPr>
          <w:color w:val="231F20"/>
          <w:spacing w:val="-8"/>
        </w:rPr>
        <w:t xml:space="preserve"> </w:t>
      </w:r>
      <w:r>
        <w:rPr>
          <w:color w:val="231F20"/>
          <w:spacing w:val="-2"/>
        </w:rPr>
        <w:t>Bill</w:t>
      </w:r>
      <w:r>
        <w:rPr>
          <w:color w:val="231F20"/>
          <w:spacing w:val="-8"/>
        </w:rPr>
        <w:t xml:space="preserve"> </w:t>
      </w:r>
      <w:r>
        <w:rPr>
          <w:color w:val="231F20"/>
          <w:spacing w:val="-2"/>
        </w:rPr>
        <w:t>2023</w:t>
      </w:r>
      <w:r>
        <w:rPr>
          <w:color w:val="231F20"/>
          <w:spacing w:val="-9"/>
        </w:rPr>
        <w:t xml:space="preserve"> </w:t>
      </w:r>
      <w:r>
        <w:rPr>
          <w:color w:val="231F20"/>
          <w:spacing w:val="-2"/>
        </w:rPr>
        <w:t>(SAMS</w:t>
      </w:r>
      <w:r>
        <w:rPr>
          <w:color w:val="231F20"/>
        </w:rPr>
        <w:t xml:space="preserve"> </w:t>
      </w:r>
      <w:r>
        <w:rPr>
          <w:color w:val="231F20"/>
          <w:spacing w:val="-2"/>
        </w:rPr>
        <w:t>Bill),</w:t>
      </w:r>
      <w:r>
        <w:rPr>
          <w:color w:val="231F20"/>
          <w:spacing w:val="-7"/>
        </w:rPr>
        <w:t xml:space="preserve"> </w:t>
      </w:r>
      <w:r>
        <w:rPr>
          <w:color w:val="231F20"/>
          <w:spacing w:val="-2"/>
        </w:rPr>
        <w:t>2023</w:t>
      </w:r>
      <w:r>
        <w:rPr>
          <w:color w:val="231F20"/>
          <w:spacing w:val="-7"/>
        </w:rPr>
        <w:t xml:space="preserve"> </w:t>
      </w:r>
      <w:r>
        <w:rPr>
          <w:color w:val="231F20"/>
          <w:spacing w:val="-2"/>
        </w:rPr>
        <w:t>Independent</w:t>
      </w:r>
      <w:r>
        <w:rPr>
          <w:color w:val="231F20"/>
          <w:spacing w:val="-8"/>
        </w:rPr>
        <w:t xml:space="preserve"> </w:t>
      </w:r>
      <w:r>
        <w:rPr>
          <w:color w:val="231F20"/>
          <w:spacing w:val="-2"/>
        </w:rPr>
        <w:t>Review</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DTC</w:t>
      </w:r>
      <w:r>
        <w:rPr>
          <w:color w:val="231F20"/>
          <w:spacing w:val="-7"/>
        </w:rPr>
        <w:t xml:space="preserve"> </w:t>
      </w:r>
      <w:r>
        <w:rPr>
          <w:color w:val="231F20"/>
          <w:spacing w:val="-2"/>
        </w:rPr>
        <w:t>Act,</w:t>
      </w:r>
      <w:r>
        <w:rPr>
          <w:color w:val="231F20"/>
          <w:spacing w:val="-7"/>
        </w:rPr>
        <w:t xml:space="preserve"> </w:t>
      </w:r>
      <w:r>
        <w:rPr>
          <w:color w:val="231F20"/>
          <w:spacing w:val="-2"/>
        </w:rPr>
        <w:t>Reforming</w:t>
      </w:r>
      <w:r>
        <w:rPr>
          <w:color w:val="231F20"/>
        </w:rPr>
        <w:t xml:space="preserve"> Defence Legislation, and Critical Technology Visa</w:t>
      </w:r>
    </w:p>
    <w:p w14:paraId="1EA6D347" w14:textId="77777777" w:rsidR="00B06CC6" w:rsidRDefault="002D1BFA">
      <w:pPr>
        <w:pStyle w:val="BodyText"/>
        <w:spacing w:line="252" w:lineRule="auto"/>
        <w:ind w:left="840" w:right="78"/>
      </w:pPr>
      <w:r>
        <w:rPr>
          <w:color w:val="231F20"/>
          <w:spacing w:val="-2"/>
        </w:rPr>
        <w:t>Screening.</w:t>
      </w:r>
      <w:r>
        <w:rPr>
          <w:color w:val="231F20"/>
          <w:spacing w:val="-3"/>
        </w:rPr>
        <w:t xml:space="preserve"> </w:t>
      </w:r>
      <w:r>
        <w:rPr>
          <w:color w:val="231F20"/>
          <w:spacing w:val="-2"/>
        </w:rPr>
        <w:t>These</w:t>
      </w:r>
      <w:r>
        <w:rPr>
          <w:color w:val="231F20"/>
          <w:spacing w:val="-4"/>
        </w:rPr>
        <w:t xml:space="preserve"> </w:t>
      </w:r>
      <w:r>
        <w:rPr>
          <w:color w:val="231F20"/>
          <w:spacing w:val="-2"/>
        </w:rPr>
        <w:t>reforms</w:t>
      </w:r>
      <w:r>
        <w:rPr>
          <w:color w:val="231F20"/>
          <w:spacing w:val="-4"/>
        </w:rPr>
        <w:t xml:space="preserve"> </w:t>
      </w:r>
      <w:r>
        <w:rPr>
          <w:color w:val="231F20"/>
          <w:spacing w:val="-2"/>
        </w:rPr>
        <w:t>bolster</w:t>
      </w:r>
      <w:r>
        <w:rPr>
          <w:color w:val="231F20"/>
          <w:spacing w:val="-5"/>
        </w:rPr>
        <w:t xml:space="preserve"> </w:t>
      </w:r>
      <w:r>
        <w:rPr>
          <w:color w:val="231F20"/>
          <w:spacing w:val="-2"/>
        </w:rPr>
        <w:t>Australia’s</w:t>
      </w:r>
      <w:r>
        <w:rPr>
          <w:color w:val="231F20"/>
          <w:spacing w:val="-4"/>
        </w:rPr>
        <w:t xml:space="preserve"> </w:t>
      </w:r>
      <w:r>
        <w:rPr>
          <w:color w:val="231F20"/>
          <w:spacing w:val="-2"/>
        </w:rPr>
        <w:t>protective</w:t>
      </w:r>
      <w:r>
        <w:rPr>
          <w:color w:val="231F20"/>
        </w:rPr>
        <w:t xml:space="preserve"> environment continuum (demonstrated in Image 2), </w:t>
      </w:r>
      <w:r>
        <w:rPr>
          <w:color w:val="231F20"/>
          <w:spacing w:val="-2"/>
        </w:rPr>
        <w:t>protecting</w:t>
      </w:r>
      <w:r>
        <w:rPr>
          <w:color w:val="231F20"/>
          <w:spacing w:val="-3"/>
        </w:rPr>
        <w:t xml:space="preserve"> </w:t>
      </w:r>
      <w:r>
        <w:rPr>
          <w:color w:val="231F20"/>
          <w:spacing w:val="-2"/>
        </w:rPr>
        <w:t>technology</w:t>
      </w:r>
      <w:r>
        <w:rPr>
          <w:color w:val="231F20"/>
          <w:spacing w:val="-4"/>
        </w:rPr>
        <w:t xml:space="preserve"> </w:t>
      </w:r>
      <w:r>
        <w:rPr>
          <w:color w:val="231F20"/>
          <w:spacing w:val="-2"/>
        </w:rPr>
        <w:t>and</w:t>
      </w:r>
      <w:r>
        <w:rPr>
          <w:color w:val="231F20"/>
          <w:spacing w:val="-4"/>
        </w:rPr>
        <w:t xml:space="preserve"> </w:t>
      </w:r>
      <w:r>
        <w:rPr>
          <w:color w:val="231F20"/>
          <w:spacing w:val="-2"/>
        </w:rPr>
        <w:t>information</w:t>
      </w:r>
      <w:r>
        <w:rPr>
          <w:color w:val="231F20"/>
          <w:spacing w:val="-3"/>
        </w:rPr>
        <w:t xml:space="preserve"> </w:t>
      </w:r>
      <w:r>
        <w:rPr>
          <w:color w:val="231F20"/>
          <w:spacing w:val="-2"/>
        </w:rPr>
        <w:t>from</w:t>
      </w:r>
      <w:r>
        <w:rPr>
          <w:color w:val="231F20"/>
          <w:spacing w:val="-4"/>
        </w:rPr>
        <w:t xml:space="preserve"> </w:t>
      </w:r>
      <w:r>
        <w:rPr>
          <w:color w:val="231F20"/>
          <w:spacing w:val="-2"/>
        </w:rPr>
        <w:t>threats</w:t>
      </w:r>
      <w:r>
        <w:rPr>
          <w:color w:val="231F20"/>
          <w:spacing w:val="-4"/>
        </w:rPr>
        <w:t xml:space="preserve"> </w:t>
      </w:r>
      <w:r>
        <w:rPr>
          <w:color w:val="231F20"/>
          <w:spacing w:val="-2"/>
        </w:rPr>
        <w:t>to</w:t>
      </w:r>
      <w:r>
        <w:rPr>
          <w:color w:val="231F20"/>
        </w:rPr>
        <w:t xml:space="preserve"> Australia's national interest:</w:t>
      </w:r>
    </w:p>
    <w:p w14:paraId="010418CC" w14:textId="77777777" w:rsidR="00B06CC6" w:rsidRDefault="002D1BFA">
      <w:pPr>
        <w:pStyle w:val="ListParagraph"/>
        <w:numPr>
          <w:ilvl w:val="1"/>
          <w:numId w:val="44"/>
        </w:numPr>
        <w:tabs>
          <w:tab w:val="left" w:pos="779"/>
          <w:tab w:val="left" w:pos="781"/>
        </w:tabs>
        <w:spacing w:before="98" w:line="252" w:lineRule="auto"/>
        <w:ind w:right="516"/>
        <w:rPr>
          <w:sz w:val="18"/>
        </w:rPr>
      </w:pPr>
      <w:r>
        <w:br w:type="column"/>
      </w:r>
      <w:r>
        <w:rPr>
          <w:color w:val="231F20"/>
          <w:sz w:val="18"/>
        </w:rPr>
        <w:t xml:space="preserve">Prior to the arrival of foreign nationals into Australia </w:t>
      </w:r>
      <w:r>
        <w:rPr>
          <w:color w:val="231F20"/>
          <w:spacing w:val="-2"/>
          <w:sz w:val="18"/>
        </w:rPr>
        <w:t>and</w:t>
      </w:r>
      <w:r>
        <w:rPr>
          <w:color w:val="231F20"/>
          <w:spacing w:val="-3"/>
          <w:sz w:val="18"/>
        </w:rPr>
        <w:t xml:space="preserve"> </w:t>
      </w:r>
      <w:r>
        <w:rPr>
          <w:color w:val="231F20"/>
          <w:spacing w:val="-2"/>
          <w:sz w:val="18"/>
        </w:rPr>
        <w:t>prior</w:t>
      </w:r>
      <w:r>
        <w:rPr>
          <w:color w:val="231F20"/>
          <w:spacing w:val="-4"/>
          <w:sz w:val="18"/>
        </w:rPr>
        <w:t xml:space="preserve"> </w:t>
      </w:r>
      <w:r>
        <w:rPr>
          <w:color w:val="231F20"/>
          <w:spacing w:val="-2"/>
          <w:sz w:val="18"/>
        </w:rPr>
        <w:t>to the</w:t>
      </w:r>
      <w:r>
        <w:rPr>
          <w:color w:val="231F20"/>
          <w:spacing w:val="-3"/>
          <w:sz w:val="18"/>
        </w:rPr>
        <w:t xml:space="preserve"> </w:t>
      </w:r>
      <w:r>
        <w:rPr>
          <w:color w:val="231F20"/>
          <w:spacing w:val="-2"/>
          <w:sz w:val="18"/>
        </w:rPr>
        <w:t>collaboration of</w:t>
      </w:r>
      <w:r>
        <w:rPr>
          <w:color w:val="231F20"/>
          <w:spacing w:val="-3"/>
          <w:sz w:val="18"/>
        </w:rPr>
        <w:t xml:space="preserve"> </w:t>
      </w:r>
      <w:r>
        <w:rPr>
          <w:color w:val="231F20"/>
          <w:spacing w:val="-2"/>
          <w:sz w:val="18"/>
        </w:rPr>
        <w:t>foreign nationals</w:t>
      </w:r>
      <w:r>
        <w:rPr>
          <w:color w:val="231F20"/>
          <w:spacing w:val="-3"/>
          <w:sz w:val="18"/>
        </w:rPr>
        <w:t xml:space="preserve"> </w:t>
      </w:r>
      <w:r>
        <w:rPr>
          <w:color w:val="231F20"/>
          <w:spacing w:val="-2"/>
          <w:sz w:val="18"/>
        </w:rPr>
        <w:t>with</w:t>
      </w:r>
      <w:r>
        <w:rPr>
          <w:color w:val="231F20"/>
          <w:sz w:val="18"/>
        </w:rPr>
        <w:t xml:space="preserve"> individuals and entities within Australia;</w:t>
      </w:r>
    </w:p>
    <w:p w14:paraId="153800F6" w14:textId="77777777" w:rsidR="00B06CC6" w:rsidRDefault="002D1BFA">
      <w:pPr>
        <w:pStyle w:val="ListParagraph"/>
        <w:numPr>
          <w:ilvl w:val="1"/>
          <w:numId w:val="44"/>
        </w:numPr>
        <w:tabs>
          <w:tab w:val="left" w:pos="779"/>
          <w:tab w:val="left" w:pos="781"/>
        </w:tabs>
        <w:spacing w:line="252" w:lineRule="auto"/>
        <w:ind w:right="939"/>
        <w:rPr>
          <w:sz w:val="18"/>
        </w:rPr>
      </w:pPr>
      <w:r>
        <w:rPr>
          <w:color w:val="231F20"/>
          <w:spacing w:val="-2"/>
          <w:sz w:val="18"/>
        </w:rPr>
        <w:t>Within</w:t>
      </w:r>
      <w:r>
        <w:rPr>
          <w:color w:val="231F20"/>
          <w:spacing w:val="-9"/>
          <w:sz w:val="18"/>
        </w:rPr>
        <w:t xml:space="preserve"> </w:t>
      </w:r>
      <w:r>
        <w:rPr>
          <w:color w:val="231F20"/>
          <w:spacing w:val="-2"/>
          <w:sz w:val="18"/>
        </w:rPr>
        <w:t>Australia’s</w:t>
      </w:r>
      <w:r>
        <w:rPr>
          <w:color w:val="231F20"/>
          <w:spacing w:val="-8"/>
          <w:sz w:val="18"/>
        </w:rPr>
        <w:t xml:space="preserve"> </w:t>
      </w:r>
      <w:r>
        <w:rPr>
          <w:color w:val="231F20"/>
          <w:spacing w:val="-2"/>
          <w:sz w:val="18"/>
        </w:rPr>
        <w:t>borders</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for</w:t>
      </w:r>
      <w:r>
        <w:rPr>
          <w:color w:val="231F20"/>
          <w:spacing w:val="-8"/>
          <w:sz w:val="18"/>
        </w:rPr>
        <w:t xml:space="preserve"> </w:t>
      </w:r>
      <w:r>
        <w:rPr>
          <w:color w:val="231F20"/>
          <w:spacing w:val="-2"/>
          <w:sz w:val="18"/>
        </w:rPr>
        <w:t>the</w:t>
      </w:r>
      <w:r>
        <w:rPr>
          <w:color w:val="231F20"/>
          <w:spacing w:val="-9"/>
          <w:sz w:val="18"/>
        </w:rPr>
        <w:t xml:space="preserve"> </w:t>
      </w:r>
      <w:r>
        <w:rPr>
          <w:color w:val="231F20"/>
          <w:spacing w:val="-2"/>
          <w:sz w:val="18"/>
        </w:rPr>
        <w:t>duration</w:t>
      </w:r>
      <w:r>
        <w:rPr>
          <w:color w:val="231F20"/>
          <w:spacing w:val="-8"/>
          <w:sz w:val="18"/>
        </w:rPr>
        <w:t xml:space="preserve"> </w:t>
      </w:r>
      <w:r>
        <w:rPr>
          <w:color w:val="231F20"/>
          <w:spacing w:val="-2"/>
          <w:sz w:val="18"/>
        </w:rPr>
        <w:t>of</w:t>
      </w:r>
      <w:r>
        <w:rPr>
          <w:color w:val="231F20"/>
          <w:sz w:val="18"/>
        </w:rPr>
        <w:t xml:space="preserve"> collaboration;</w:t>
      </w:r>
      <w:r>
        <w:rPr>
          <w:color w:val="231F20"/>
          <w:spacing w:val="-10"/>
          <w:sz w:val="18"/>
        </w:rPr>
        <w:t xml:space="preserve"> </w:t>
      </w:r>
      <w:r>
        <w:rPr>
          <w:color w:val="231F20"/>
          <w:sz w:val="18"/>
        </w:rPr>
        <w:t>and</w:t>
      </w:r>
    </w:p>
    <w:p w14:paraId="20898F59" w14:textId="77777777" w:rsidR="00B06CC6" w:rsidRDefault="002D1BFA">
      <w:pPr>
        <w:pStyle w:val="ListParagraph"/>
        <w:numPr>
          <w:ilvl w:val="1"/>
          <w:numId w:val="44"/>
        </w:numPr>
        <w:tabs>
          <w:tab w:val="left" w:pos="779"/>
          <w:tab w:val="left" w:pos="781"/>
        </w:tabs>
        <w:spacing w:line="252" w:lineRule="auto"/>
        <w:ind w:right="546"/>
        <w:rPr>
          <w:sz w:val="18"/>
        </w:rPr>
      </w:pPr>
      <w:r>
        <w:rPr>
          <w:color w:val="231F20"/>
          <w:sz w:val="18"/>
        </w:rPr>
        <w:t>Before departure of foreign nationals from Australia or</w:t>
      </w:r>
      <w:r>
        <w:rPr>
          <w:color w:val="231F20"/>
          <w:spacing w:val="-11"/>
          <w:sz w:val="18"/>
        </w:rPr>
        <w:t xml:space="preserve"> </w:t>
      </w:r>
      <w:r>
        <w:rPr>
          <w:color w:val="231F20"/>
          <w:sz w:val="18"/>
        </w:rPr>
        <w:t>prior</w:t>
      </w:r>
      <w:r>
        <w:rPr>
          <w:color w:val="231F20"/>
          <w:spacing w:val="-10"/>
          <w:sz w:val="18"/>
        </w:rPr>
        <w:t xml:space="preserve"> </w:t>
      </w:r>
      <w:r>
        <w:rPr>
          <w:color w:val="231F20"/>
          <w:sz w:val="18"/>
        </w:rPr>
        <w:t>to</w:t>
      </w:r>
      <w:r>
        <w:rPr>
          <w:color w:val="231F20"/>
          <w:spacing w:val="-10"/>
          <w:sz w:val="18"/>
        </w:rPr>
        <w:t xml:space="preserve"> </w:t>
      </w:r>
      <w:r>
        <w:rPr>
          <w:color w:val="231F20"/>
          <w:sz w:val="18"/>
        </w:rPr>
        <w:t>controlled</w:t>
      </w:r>
      <w:r>
        <w:rPr>
          <w:color w:val="231F20"/>
          <w:spacing w:val="-10"/>
          <w:sz w:val="18"/>
        </w:rPr>
        <w:t xml:space="preserve"> </w:t>
      </w:r>
      <w:r>
        <w:rPr>
          <w:color w:val="231F20"/>
          <w:sz w:val="18"/>
        </w:rPr>
        <w:t>technology</w:t>
      </w:r>
      <w:r>
        <w:rPr>
          <w:color w:val="231F20"/>
          <w:spacing w:val="-10"/>
          <w:sz w:val="18"/>
        </w:rPr>
        <w:t xml:space="preserve"> </w:t>
      </w:r>
      <w:r>
        <w:rPr>
          <w:color w:val="231F20"/>
          <w:sz w:val="18"/>
        </w:rPr>
        <w:t>or</w:t>
      </w:r>
      <w:r>
        <w:rPr>
          <w:color w:val="231F20"/>
          <w:spacing w:val="-11"/>
          <w:sz w:val="18"/>
        </w:rPr>
        <w:t xml:space="preserve"> </w:t>
      </w:r>
      <w:r>
        <w:rPr>
          <w:color w:val="231F20"/>
          <w:sz w:val="18"/>
        </w:rPr>
        <w:t>information</w:t>
      </w:r>
      <w:r>
        <w:rPr>
          <w:color w:val="231F20"/>
          <w:spacing w:val="-10"/>
          <w:sz w:val="18"/>
        </w:rPr>
        <w:t xml:space="preserve"> </w:t>
      </w:r>
      <w:r>
        <w:rPr>
          <w:color w:val="231F20"/>
          <w:sz w:val="18"/>
        </w:rPr>
        <w:t>being exported or supplied from Australia.</w:t>
      </w:r>
    </w:p>
    <w:p w14:paraId="584D0E3A" w14:textId="77777777" w:rsidR="00B06CC6" w:rsidRDefault="002D1BFA">
      <w:pPr>
        <w:pStyle w:val="BodyText"/>
        <w:spacing w:before="107" w:line="252" w:lineRule="auto"/>
        <w:ind w:left="441" w:right="552"/>
      </w:pPr>
      <w:r>
        <w:rPr>
          <w:color w:val="231F20"/>
        </w:rPr>
        <w:t>Together,</w:t>
      </w:r>
      <w:r>
        <w:rPr>
          <w:color w:val="231F20"/>
          <w:spacing w:val="-9"/>
        </w:rPr>
        <w:t xml:space="preserve"> </w:t>
      </w:r>
      <w:r>
        <w:rPr>
          <w:color w:val="231F20"/>
        </w:rPr>
        <w:t>these</w:t>
      </w:r>
      <w:r>
        <w:rPr>
          <w:color w:val="231F20"/>
          <w:spacing w:val="-10"/>
        </w:rPr>
        <w:t xml:space="preserve"> </w:t>
      </w:r>
      <w:r>
        <w:rPr>
          <w:color w:val="231F20"/>
        </w:rPr>
        <w:t>reforms</w:t>
      </w:r>
      <w:r>
        <w:rPr>
          <w:color w:val="231F20"/>
          <w:spacing w:val="-10"/>
        </w:rPr>
        <w:t xml:space="preserve"> </w:t>
      </w:r>
      <w:r>
        <w:rPr>
          <w:color w:val="231F20"/>
        </w:rPr>
        <w:t>provide</w:t>
      </w:r>
      <w:r>
        <w:rPr>
          <w:color w:val="231F20"/>
          <w:spacing w:val="-10"/>
        </w:rPr>
        <w:t xml:space="preserve"> </w:t>
      </w:r>
      <w:r>
        <w:rPr>
          <w:color w:val="231F20"/>
        </w:rPr>
        <w:t>Australia</w:t>
      </w:r>
      <w:r>
        <w:rPr>
          <w:color w:val="231F20"/>
          <w:spacing w:val="-10"/>
        </w:rPr>
        <w:t xml:space="preserve"> </w:t>
      </w:r>
      <w:r>
        <w:rPr>
          <w:color w:val="231F20"/>
        </w:rPr>
        <w:t>with</w:t>
      </w:r>
      <w:r>
        <w:rPr>
          <w:color w:val="231F20"/>
          <w:spacing w:val="-10"/>
        </w:rPr>
        <w:t xml:space="preserve"> </w:t>
      </w:r>
      <w:r>
        <w:rPr>
          <w:color w:val="231F20"/>
        </w:rPr>
        <w:t>a</w:t>
      </w:r>
      <w:r>
        <w:rPr>
          <w:color w:val="231F20"/>
          <w:spacing w:val="-10"/>
        </w:rPr>
        <w:t xml:space="preserve"> </w:t>
      </w:r>
      <w:r>
        <w:rPr>
          <w:color w:val="231F20"/>
        </w:rPr>
        <w:t xml:space="preserve">robust </w:t>
      </w:r>
      <w:r>
        <w:rPr>
          <w:color w:val="231F20"/>
          <w:spacing w:val="-2"/>
        </w:rPr>
        <w:t>protective</w:t>
      </w:r>
      <w:r>
        <w:rPr>
          <w:color w:val="231F20"/>
          <w:spacing w:val="-7"/>
        </w:rPr>
        <w:t xml:space="preserve"> </w:t>
      </w:r>
      <w:r>
        <w:rPr>
          <w:color w:val="231F20"/>
          <w:spacing w:val="-2"/>
        </w:rPr>
        <w:t>security</w:t>
      </w:r>
      <w:r>
        <w:rPr>
          <w:color w:val="231F20"/>
          <w:spacing w:val="-7"/>
        </w:rPr>
        <w:t xml:space="preserve"> </w:t>
      </w:r>
      <w:r>
        <w:rPr>
          <w:color w:val="231F20"/>
          <w:spacing w:val="-2"/>
        </w:rPr>
        <w:t>framework,</w:t>
      </w:r>
      <w:r>
        <w:rPr>
          <w:color w:val="231F20"/>
          <w:spacing w:val="-6"/>
        </w:rPr>
        <w:t xml:space="preserve"> </w:t>
      </w:r>
      <w:r>
        <w:rPr>
          <w:color w:val="231F20"/>
          <w:spacing w:val="-2"/>
        </w:rPr>
        <w:t>which</w:t>
      </w:r>
      <w:r>
        <w:rPr>
          <w:color w:val="231F20"/>
          <w:spacing w:val="-7"/>
        </w:rPr>
        <w:t xml:space="preserve"> </w:t>
      </w:r>
      <w:r>
        <w:rPr>
          <w:color w:val="231F20"/>
          <w:spacing w:val="-2"/>
        </w:rPr>
        <w:t>is</w:t>
      </w:r>
      <w:r>
        <w:rPr>
          <w:color w:val="231F20"/>
          <w:spacing w:val="-7"/>
        </w:rPr>
        <w:t xml:space="preserve"> </w:t>
      </w:r>
      <w:r>
        <w:rPr>
          <w:color w:val="231F20"/>
          <w:spacing w:val="-2"/>
        </w:rPr>
        <w:t>fit</w:t>
      </w:r>
      <w:r>
        <w:rPr>
          <w:color w:val="231F20"/>
          <w:spacing w:val="-7"/>
        </w:rPr>
        <w:t xml:space="preserve"> </w:t>
      </w:r>
      <w:r>
        <w:rPr>
          <w:color w:val="231F20"/>
          <w:spacing w:val="-2"/>
        </w:rPr>
        <w:t>for</w:t>
      </w:r>
      <w:r>
        <w:rPr>
          <w:color w:val="231F20"/>
          <w:spacing w:val="-8"/>
        </w:rPr>
        <w:t xml:space="preserve"> </w:t>
      </w:r>
      <w:r>
        <w:rPr>
          <w:color w:val="231F20"/>
          <w:spacing w:val="-2"/>
        </w:rPr>
        <w:t>purpose</w:t>
      </w:r>
      <w:r>
        <w:rPr>
          <w:color w:val="231F20"/>
          <w:spacing w:val="-7"/>
        </w:rPr>
        <w:t xml:space="preserve"> </w:t>
      </w:r>
      <w:r>
        <w:rPr>
          <w:color w:val="231F20"/>
          <w:spacing w:val="-2"/>
        </w:rPr>
        <w:t>in</w:t>
      </w:r>
      <w:r>
        <w:rPr>
          <w:color w:val="231F20"/>
        </w:rPr>
        <w:t xml:space="preserve"> the changing strategic environment.</w:t>
      </w:r>
    </w:p>
    <w:p w14:paraId="1F27B4CE" w14:textId="77777777" w:rsidR="00B06CC6" w:rsidRDefault="00B06CC6">
      <w:pPr>
        <w:spacing w:line="252" w:lineRule="auto"/>
        <w:sectPr w:rsidR="00B06CC6">
          <w:type w:val="continuous"/>
          <w:pgSz w:w="11910" w:h="16840"/>
          <w:pgMar w:top="1400" w:right="840" w:bottom="280" w:left="860" w:header="0" w:footer="553" w:gutter="0"/>
          <w:cols w:num="2" w:space="720" w:equalWidth="0">
            <w:col w:w="4952" w:space="40"/>
            <w:col w:w="5218"/>
          </w:cols>
        </w:sectPr>
      </w:pPr>
    </w:p>
    <w:p w14:paraId="51500A04" w14:textId="77777777" w:rsidR="00B06CC6" w:rsidRDefault="00B06CC6">
      <w:pPr>
        <w:pStyle w:val="BodyText"/>
        <w:spacing w:before="6"/>
        <w:rPr>
          <w:sz w:val="14"/>
        </w:rPr>
      </w:pPr>
    </w:p>
    <w:p w14:paraId="069D2ABA" w14:textId="77777777" w:rsidR="00B06CC6" w:rsidRDefault="002D1BFA">
      <w:pPr>
        <w:pStyle w:val="BodyText"/>
        <w:spacing w:before="97"/>
        <w:ind w:left="557"/>
      </w:pPr>
      <w:r>
        <w:rPr>
          <w:color w:val="231F20"/>
        </w:rPr>
        <w:t>Image</w:t>
      </w:r>
      <w:r>
        <w:rPr>
          <w:color w:val="231F20"/>
          <w:spacing w:val="2"/>
        </w:rPr>
        <w:t xml:space="preserve"> </w:t>
      </w:r>
      <w:r>
        <w:rPr>
          <w:color w:val="231F20"/>
        </w:rPr>
        <w:t>2:</w:t>
      </w:r>
      <w:r>
        <w:rPr>
          <w:color w:val="231F20"/>
          <w:spacing w:val="4"/>
        </w:rPr>
        <w:t xml:space="preserve"> </w:t>
      </w:r>
      <w:r>
        <w:rPr>
          <w:color w:val="231F20"/>
        </w:rPr>
        <w:t>Complementary reforms underway</w:t>
      </w:r>
      <w:r>
        <w:rPr>
          <w:color w:val="231F20"/>
          <w:spacing w:val="-1"/>
        </w:rPr>
        <w:t xml:space="preserve"> </w:t>
      </w:r>
      <w:r>
        <w:rPr>
          <w:color w:val="231F20"/>
        </w:rPr>
        <w:t>to</w:t>
      </w:r>
      <w:r>
        <w:rPr>
          <w:color w:val="231F20"/>
          <w:spacing w:val="4"/>
        </w:rPr>
        <w:t xml:space="preserve"> </w:t>
      </w:r>
      <w:r>
        <w:rPr>
          <w:color w:val="231F20"/>
        </w:rPr>
        <w:t>bolster</w:t>
      </w:r>
      <w:r>
        <w:rPr>
          <w:color w:val="231F20"/>
          <w:spacing w:val="-2"/>
        </w:rPr>
        <w:t xml:space="preserve"> </w:t>
      </w:r>
      <w:r>
        <w:rPr>
          <w:color w:val="231F20"/>
        </w:rPr>
        <w:t>Australia’s protective</w:t>
      </w:r>
      <w:r>
        <w:rPr>
          <w:color w:val="231F20"/>
          <w:spacing w:val="3"/>
        </w:rPr>
        <w:t xml:space="preserve"> </w:t>
      </w:r>
      <w:r>
        <w:rPr>
          <w:color w:val="231F20"/>
        </w:rPr>
        <w:t>environment</w:t>
      </w:r>
      <w:r>
        <w:rPr>
          <w:color w:val="231F20"/>
          <w:spacing w:val="3"/>
        </w:rPr>
        <w:t xml:space="preserve"> </w:t>
      </w:r>
      <w:r>
        <w:rPr>
          <w:color w:val="231F20"/>
          <w:spacing w:val="-2"/>
        </w:rPr>
        <w:t>continuum</w:t>
      </w:r>
    </w:p>
    <w:p w14:paraId="567CCAEE"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00128" behindDoc="1" locked="0" layoutInCell="1" allowOverlap="1">
                <wp:simplePos x="0" y="0"/>
                <wp:positionH relativeFrom="page">
                  <wp:posOffset>899999</wp:posOffset>
                </wp:positionH>
                <wp:positionV relativeFrom="paragraph">
                  <wp:posOffset>44714</wp:posOffset>
                </wp:positionV>
                <wp:extent cx="6012180"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33D5B0" id="Graphic 329" o:spid="_x0000_s1026" style="position:absolute;margin-left:70.85pt;margin-top:3.5pt;width:473.4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" path="m,l6012002,e" filled="f" strokecolor="#231f20" strokeweight=".5pt">
                <v:path arrowok="t"/>
                <w10:wrap type="topAndBottom" anchorx="page"/>
              </v:shape>
            </w:pict>
          </mc:Fallback>
        </mc:AlternateContent>
      </w:r>
    </w:p>
    <w:p w14:paraId="0C81F07E" w14:textId="77777777" w:rsidR="00B06CC6" w:rsidRDefault="00B06CC6">
      <w:pPr>
        <w:pStyle w:val="BodyText"/>
        <w:rPr>
          <w:sz w:val="20"/>
        </w:rPr>
      </w:pPr>
    </w:p>
    <w:p w14:paraId="6FF3D80E" w14:textId="77777777" w:rsidR="00B06CC6" w:rsidRDefault="00B06CC6">
      <w:pPr>
        <w:pStyle w:val="BodyText"/>
        <w:rPr>
          <w:sz w:val="20"/>
        </w:rPr>
      </w:pPr>
    </w:p>
    <w:p w14:paraId="78B47975" w14:textId="77777777" w:rsidR="00B06CC6" w:rsidRDefault="00B06CC6">
      <w:pPr>
        <w:pStyle w:val="BodyText"/>
        <w:rPr>
          <w:sz w:val="20"/>
        </w:rPr>
      </w:pPr>
    </w:p>
    <w:p w14:paraId="3EA47EC1" w14:textId="77777777" w:rsidR="00B06CC6" w:rsidRDefault="00B06CC6">
      <w:pPr>
        <w:pStyle w:val="BodyText"/>
        <w:rPr>
          <w:sz w:val="20"/>
        </w:rPr>
      </w:pPr>
    </w:p>
    <w:p w14:paraId="479F98B1" w14:textId="77777777" w:rsidR="00B06CC6" w:rsidRDefault="00B06CC6">
      <w:pPr>
        <w:pStyle w:val="BodyText"/>
        <w:rPr>
          <w:sz w:val="20"/>
        </w:rPr>
      </w:pPr>
    </w:p>
    <w:p w14:paraId="50B18B54" w14:textId="77777777" w:rsidR="00B06CC6" w:rsidRDefault="00B06CC6">
      <w:pPr>
        <w:pStyle w:val="BodyText"/>
        <w:rPr>
          <w:sz w:val="20"/>
        </w:rPr>
      </w:pPr>
    </w:p>
    <w:p w14:paraId="463AE4DD" w14:textId="77777777" w:rsidR="00B06CC6" w:rsidRDefault="00B06CC6">
      <w:pPr>
        <w:pStyle w:val="BodyText"/>
        <w:rPr>
          <w:sz w:val="20"/>
        </w:rPr>
      </w:pPr>
    </w:p>
    <w:p w14:paraId="5C6AD9D6" w14:textId="77777777" w:rsidR="00B06CC6" w:rsidRDefault="00B06CC6">
      <w:pPr>
        <w:pStyle w:val="BodyText"/>
        <w:rPr>
          <w:sz w:val="20"/>
        </w:rPr>
      </w:pPr>
    </w:p>
    <w:p w14:paraId="0A33C1A2" w14:textId="77777777" w:rsidR="00B06CC6" w:rsidRDefault="00B06CC6">
      <w:pPr>
        <w:pStyle w:val="BodyText"/>
        <w:rPr>
          <w:sz w:val="20"/>
        </w:rPr>
      </w:pPr>
    </w:p>
    <w:p w14:paraId="7E9823FD" w14:textId="77777777" w:rsidR="00B06CC6" w:rsidRDefault="00B06CC6">
      <w:pPr>
        <w:pStyle w:val="BodyText"/>
        <w:rPr>
          <w:sz w:val="20"/>
        </w:rPr>
      </w:pPr>
    </w:p>
    <w:p w14:paraId="2DA98D55" w14:textId="77777777" w:rsidR="00B06CC6" w:rsidRDefault="00B06CC6">
      <w:pPr>
        <w:pStyle w:val="BodyText"/>
        <w:rPr>
          <w:sz w:val="20"/>
        </w:rPr>
      </w:pPr>
    </w:p>
    <w:p w14:paraId="5C9FC96C" w14:textId="77777777" w:rsidR="00B06CC6" w:rsidRDefault="00B06CC6">
      <w:pPr>
        <w:pStyle w:val="BodyText"/>
        <w:rPr>
          <w:sz w:val="20"/>
        </w:rPr>
      </w:pPr>
    </w:p>
    <w:p w14:paraId="78FF2260" w14:textId="77777777" w:rsidR="00B06CC6" w:rsidRDefault="00B06CC6">
      <w:pPr>
        <w:pStyle w:val="BodyText"/>
        <w:rPr>
          <w:sz w:val="20"/>
        </w:rPr>
      </w:pPr>
    </w:p>
    <w:p w14:paraId="6ED6BD86" w14:textId="77777777" w:rsidR="00B06CC6" w:rsidRDefault="00B06CC6">
      <w:pPr>
        <w:pStyle w:val="BodyText"/>
        <w:rPr>
          <w:sz w:val="20"/>
        </w:rPr>
      </w:pPr>
    </w:p>
    <w:p w14:paraId="3F31B93D" w14:textId="77777777" w:rsidR="00B06CC6" w:rsidRDefault="00B06CC6">
      <w:pPr>
        <w:rPr>
          <w:sz w:val="20"/>
        </w:rPr>
        <w:sectPr w:rsidR="00B06CC6">
          <w:type w:val="continuous"/>
          <w:pgSz w:w="11910" w:h="16840"/>
          <w:pgMar w:top="1400" w:right="840" w:bottom="280" w:left="860" w:header="0" w:footer="553" w:gutter="0"/>
          <w:cols w:space="720"/>
        </w:sectPr>
      </w:pPr>
    </w:p>
    <w:p w14:paraId="719C20DD" w14:textId="77777777" w:rsidR="00B06CC6" w:rsidRDefault="00B06CC6">
      <w:pPr>
        <w:pStyle w:val="BodyText"/>
        <w:spacing w:before="10"/>
        <w:rPr>
          <w:sz w:val="21"/>
        </w:rPr>
      </w:pPr>
    </w:p>
    <w:p w14:paraId="0DA5B7F9" w14:textId="77777777" w:rsidR="00B06CC6" w:rsidRDefault="002D1BFA">
      <w:pPr>
        <w:pStyle w:val="BodyText"/>
        <w:ind w:left="727"/>
      </w:pPr>
      <w:r>
        <w:rPr>
          <w:noProof/>
          <w:lang w:val="en-AU" w:eastAsia="en-AU"/>
        </w:rPr>
        <mc:AlternateContent>
          <mc:Choice Requires="wpg">
            <w:drawing>
              <wp:anchor distT="0" distB="0" distL="0" distR="0" simplePos="0" relativeHeight="482417664" behindDoc="1" locked="0" layoutInCell="1" allowOverlap="1">
                <wp:simplePos x="0" y="0"/>
                <wp:positionH relativeFrom="page">
                  <wp:posOffset>899998</wp:posOffset>
                </wp:positionH>
                <wp:positionV relativeFrom="paragraph">
                  <wp:posOffset>-2215326</wp:posOffset>
                </wp:positionV>
                <wp:extent cx="6028690" cy="2973705"/>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8690" cy="2973705"/>
                          <a:chOff x="0" y="0"/>
                          <a:chExt cx="6028690" cy="2973705"/>
                        </a:xfrm>
                      </wpg:grpSpPr>
                      <wps:wsp>
                        <wps:cNvPr id="331" name="Graphic 331"/>
                        <wps:cNvSpPr/>
                        <wps:spPr>
                          <a:xfrm>
                            <a:off x="4090970" y="2133200"/>
                            <a:ext cx="1931670" cy="831215"/>
                          </a:xfrm>
                          <a:custGeom>
                            <a:avLst/>
                            <a:gdLst/>
                            <a:ahLst/>
                            <a:cxnLst/>
                            <a:rect l="l" t="t" r="r" b="b"/>
                            <a:pathLst>
                              <a:path w="1931670" h="831215">
                                <a:moveTo>
                                  <a:pt x="1931301" y="830795"/>
                                </a:moveTo>
                                <a:lnTo>
                                  <a:pt x="1931301" y="0"/>
                                </a:lnTo>
                                <a:lnTo>
                                  <a:pt x="0" y="0"/>
                                </a:lnTo>
                                <a:lnTo>
                                  <a:pt x="0" y="830795"/>
                                </a:lnTo>
                              </a:path>
                            </a:pathLst>
                          </a:custGeom>
                          <a:ln w="12700">
                            <a:solidFill>
                              <a:srgbClr val="C7CBE7"/>
                            </a:solidFill>
                            <a:prstDash val="solid"/>
                          </a:ln>
                        </wps:spPr>
                        <wps:bodyPr wrap="square" lIns="0" tIns="0" rIns="0" bIns="0" rtlCol="0">
                          <a:prstTxWarp prst="textNoShape">
                            <a:avLst/>
                          </a:prstTxWarp>
                          <a:noAutofit/>
                        </wps:bodyPr>
                      </wps:wsp>
                      <wps:wsp>
                        <wps:cNvPr id="332" name="Graphic 332"/>
                        <wps:cNvSpPr/>
                        <wps:spPr>
                          <a:xfrm>
                            <a:off x="5414389" y="1107107"/>
                            <a:ext cx="1270" cy="1005205"/>
                          </a:xfrm>
                          <a:custGeom>
                            <a:avLst/>
                            <a:gdLst/>
                            <a:ahLst/>
                            <a:cxnLst/>
                            <a:rect l="l" t="t" r="r" b="b"/>
                            <a:pathLst>
                              <a:path h="1005205">
                                <a:moveTo>
                                  <a:pt x="0" y="1005141"/>
                                </a:moveTo>
                                <a:lnTo>
                                  <a:pt x="0" y="0"/>
                                </a:lnTo>
                              </a:path>
                            </a:pathLst>
                          </a:custGeom>
                          <a:ln w="12700">
                            <a:solidFill>
                              <a:srgbClr val="C7CBE7"/>
                            </a:solidFill>
                            <a:prstDash val="solid"/>
                          </a:ln>
                        </wps:spPr>
                        <wps:bodyPr wrap="square" lIns="0" tIns="0" rIns="0" bIns="0" rtlCol="0">
                          <a:prstTxWarp prst="textNoShape">
                            <a:avLst/>
                          </a:prstTxWarp>
                          <a:noAutofit/>
                        </wps:bodyPr>
                      </wps:wsp>
                      <wps:wsp>
                        <wps:cNvPr id="333" name="Graphic 333"/>
                        <wps:cNvSpPr/>
                        <wps:spPr>
                          <a:xfrm>
                            <a:off x="4852391" y="647713"/>
                            <a:ext cx="1102360" cy="395605"/>
                          </a:xfrm>
                          <a:custGeom>
                            <a:avLst/>
                            <a:gdLst/>
                            <a:ahLst/>
                            <a:cxnLst/>
                            <a:rect l="l" t="t" r="r" b="b"/>
                            <a:pathLst>
                              <a:path w="1102360" h="395605">
                                <a:moveTo>
                                  <a:pt x="344170" y="196494"/>
                                </a:moveTo>
                                <a:lnTo>
                                  <a:pt x="163068" y="1346"/>
                                </a:lnTo>
                                <a:lnTo>
                                  <a:pt x="0" y="0"/>
                                </a:lnTo>
                                <a:lnTo>
                                  <a:pt x="196507" y="198551"/>
                                </a:lnTo>
                                <a:lnTo>
                                  <a:pt x="0" y="395046"/>
                                </a:lnTo>
                                <a:lnTo>
                                  <a:pt x="163068" y="393700"/>
                                </a:lnTo>
                                <a:lnTo>
                                  <a:pt x="344170" y="198551"/>
                                </a:lnTo>
                                <a:lnTo>
                                  <a:pt x="344170" y="196494"/>
                                </a:lnTo>
                                <a:close/>
                              </a:path>
                              <a:path w="1102360" h="395605">
                                <a:moveTo>
                                  <a:pt x="723150" y="196494"/>
                                </a:moveTo>
                                <a:lnTo>
                                  <a:pt x="542048" y="1346"/>
                                </a:lnTo>
                                <a:lnTo>
                                  <a:pt x="378980" y="0"/>
                                </a:lnTo>
                                <a:lnTo>
                                  <a:pt x="575487" y="198551"/>
                                </a:lnTo>
                                <a:lnTo>
                                  <a:pt x="378980" y="395046"/>
                                </a:lnTo>
                                <a:lnTo>
                                  <a:pt x="542048" y="393700"/>
                                </a:lnTo>
                                <a:lnTo>
                                  <a:pt x="723150" y="198551"/>
                                </a:lnTo>
                                <a:lnTo>
                                  <a:pt x="723150" y="196494"/>
                                </a:lnTo>
                                <a:close/>
                              </a:path>
                              <a:path w="1102360" h="395605">
                                <a:moveTo>
                                  <a:pt x="1102131" y="196494"/>
                                </a:moveTo>
                                <a:lnTo>
                                  <a:pt x="921042" y="1346"/>
                                </a:lnTo>
                                <a:lnTo>
                                  <a:pt x="757961" y="0"/>
                                </a:lnTo>
                                <a:lnTo>
                                  <a:pt x="954468" y="198551"/>
                                </a:lnTo>
                                <a:lnTo>
                                  <a:pt x="757961" y="395046"/>
                                </a:lnTo>
                                <a:lnTo>
                                  <a:pt x="921042" y="393700"/>
                                </a:lnTo>
                                <a:lnTo>
                                  <a:pt x="1102131" y="198551"/>
                                </a:lnTo>
                                <a:lnTo>
                                  <a:pt x="1102131" y="196494"/>
                                </a:lnTo>
                                <a:close/>
                              </a:path>
                            </a:pathLst>
                          </a:custGeom>
                          <a:solidFill>
                            <a:srgbClr val="C7CBE7"/>
                          </a:solidFill>
                        </wps:spPr>
                        <wps:bodyPr wrap="square" lIns="0" tIns="0" rIns="0" bIns="0" rtlCol="0">
                          <a:prstTxWarp prst="textNoShape">
                            <a:avLst/>
                          </a:prstTxWarp>
                          <a:noAutofit/>
                        </wps:bodyPr>
                      </wps:wsp>
                      <wps:wsp>
                        <wps:cNvPr id="334" name="Graphic 334"/>
                        <wps:cNvSpPr/>
                        <wps:spPr>
                          <a:xfrm>
                            <a:off x="4813350" y="563576"/>
                            <a:ext cx="1202690" cy="569595"/>
                          </a:xfrm>
                          <a:custGeom>
                            <a:avLst/>
                            <a:gdLst/>
                            <a:ahLst/>
                            <a:cxnLst/>
                            <a:rect l="l" t="t" r="r" b="b"/>
                            <a:pathLst>
                              <a:path w="1202690" h="569595">
                                <a:moveTo>
                                  <a:pt x="0" y="569455"/>
                                </a:moveTo>
                                <a:lnTo>
                                  <a:pt x="1202080" y="569455"/>
                                </a:lnTo>
                                <a:lnTo>
                                  <a:pt x="1202080" y="0"/>
                                </a:lnTo>
                                <a:lnTo>
                                  <a:pt x="0" y="0"/>
                                </a:lnTo>
                                <a:lnTo>
                                  <a:pt x="0" y="569455"/>
                                </a:lnTo>
                                <a:close/>
                              </a:path>
                            </a:pathLst>
                          </a:custGeom>
                          <a:ln w="12700">
                            <a:solidFill>
                              <a:srgbClr val="C7CBE7"/>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35" cstate="print"/>
                          <a:stretch>
                            <a:fillRect/>
                          </a:stretch>
                        </pic:blipFill>
                        <pic:spPr>
                          <a:xfrm>
                            <a:off x="1901088" y="0"/>
                            <a:ext cx="2230945" cy="2011362"/>
                          </a:xfrm>
                          <a:prstGeom prst="rect">
                            <a:avLst/>
                          </a:prstGeom>
                        </pic:spPr>
                      </pic:pic>
                      <wps:wsp>
                        <wps:cNvPr id="336" name="Graphic 336"/>
                        <wps:cNvSpPr/>
                        <wps:spPr>
                          <a:xfrm>
                            <a:off x="71958" y="647713"/>
                            <a:ext cx="1102360" cy="395605"/>
                          </a:xfrm>
                          <a:custGeom>
                            <a:avLst/>
                            <a:gdLst/>
                            <a:ahLst/>
                            <a:cxnLst/>
                            <a:rect l="l" t="t" r="r" b="b"/>
                            <a:pathLst>
                              <a:path w="1102360" h="395605">
                                <a:moveTo>
                                  <a:pt x="344170" y="196494"/>
                                </a:moveTo>
                                <a:lnTo>
                                  <a:pt x="163068" y="1346"/>
                                </a:lnTo>
                                <a:lnTo>
                                  <a:pt x="0" y="0"/>
                                </a:lnTo>
                                <a:lnTo>
                                  <a:pt x="196507" y="198551"/>
                                </a:lnTo>
                                <a:lnTo>
                                  <a:pt x="0" y="395046"/>
                                </a:lnTo>
                                <a:lnTo>
                                  <a:pt x="163068" y="393700"/>
                                </a:lnTo>
                                <a:lnTo>
                                  <a:pt x="344170" y="198551"/>
                                </a:lnTo>
                                <a:lnTo>
                                  <a:pt x="344170" y="196494"/>
                                </a:lnTo>
                                <a:close/>
                              </a:path>
                              <a:path w="1102360" h="395605">
                                <a:moveTo>
                                  <a:pt x="723150" y="196494"/>
                                </a:moveTo>
                                <a:lnTo>
                                  <a:pt x="542048" y="1346"/>
                                </a:lnTo>
                                <a:lnTo>
                                  <a:pt x="378980" y="0"/>
                                </a:lnTo>
                                <a:lnTo>
                                  <a:pt x="575487" y="198551"/>
                                </a:lnTo>
                                <a:lnTo>
                                  <a:pt x="378980" y="395046"/>
                                </a:lnTo>
                                <a:lnTo>
                                  <a:pt x="542048" y="393700"/>
                                </a:lnTo>
                                <a:lnTo>
                                  <a:pt x="723150" y="198551"/>
                                </a:lnTo>
                                <a:lnTo>
                                  <a:pt x="723150" y="196494"/>
                                </a:lnTo>
                                <a:close/>
                              </a:path>
                              <a:path w="1102360" h="395605">
                                <a:moveTo>
                                  <a:pt x="1102131" y="196494"/>
                                </a:moveTo>
                                <a:lnTo>
                                  <a:pt x="921029" y="1346"/>
                                </a:lnTo>
                                <a:lnTo>
                                  <a:pt x="757961" y="0"/>
                                </a:lnTo>
                                <a:lnTo>
                                  <a:pt x="954468" y="198551"/>
                                </a:lnTo>
                                <a:lnTo>
                                  <a:pt x="757961" y="395046"/>
                                </a:lnTo>
                                <a:lnTo>
                                  <a:pt x="921029" y="393700"/>
                                </a:lnTo>
                                <a:lnTo>
                                  <a:pt x="1102131" y="198551"/>
                                </a:lnTo>
                                <a:lnTo>
                                  <a:pt x="1102131" y="196494"/>
                                </a:lnTo>
                                <a:close/>
                              </a:path>
                            </a:pathLst>
                          </a:custGeom>
                          <a:solidFill>
                            <a:srgbClr val="C7CBE7"/>
                          </a:solidFill>
                        </wps:spPr>
                        <wps:bodyPr wrap="square" lIns="0" tIns="0" rIns="0" bIns="0" rtlCol="0">
                          <a:prstTxWarp prst="textNoShape">
                            <a:avLst/>
                          </a:prstTxWarp>
                          <a:noAutofit/>
                        </wps:bodyPr>
                      </wps:wsp>
                      <wps:wsp>
                        <wps:cNvPr id="337" name="Graphic 337"/>
                        <wps:cNvSpPr/>
                        <wps:spPr>
                          <a:xfrm>
                            <a:off x="613793" y="1107107"/>
                            <a:ext cx="1270" cy="1005205"/>
                          </a:xfrm>
                          <a:custGeom>
                            <a:avLst/>
                            <a:gdLst/>
                            <a:ahLst/>
                            <a:cxnLst/>
                            <a:rect l="l" t="t" r="r" b="b"/>
                            <a:pathLst>
                              <a:path h="1005205">
                                <a:moveTo>
                                  <a:pt x="0" y="1005141"/>
                                </a:moveTo>
                                <a:lnTo>
                                  <a:pt x="0" y="0"/>
                                </a:lnTo>
                              </a:path>
                            </a:pathLst>
                          </a:custGeom>
                          <a:ln w="12700">
                            <a:solidFill>
                              <a:srgbClr val="C7CBE7"/>
                            </a:solidFill>
                            <a:prstDash val="solid"/>
                          </a:ln>
                        </wps:spPr>
                        <wps:bodyPr wrap="square" lIns="0" tIns="0" rIns="0" bIns="0" rtlCol="0">
                          <a:prstTxWarp prst="textNoShape">
                            <a:avLst/>
                          </a:prstTxWarp>
                          <a:noAutofit/>
                        </wps:bodyPr>
                      </wps:wsp>
                      <wps:wsp>
                        <wps:cNvPr id="338" name="Graphic 338"/>
                        <wps:cNvSpPr/>
                        <wps:spPr>
                          <a:xfrm>
                            <a:off x="12750" y="563576"/>
                            <a:ext cx="1202690" cy="569595"/>
                          </a:xfrm>
                          <a:custGeom>
                            <a:avLst/>
                            <a:gdLst/>
                            <a:ahLst/>
                            <a:cxnLst/>
                            <a:rect l="l" t="t" r="r" b="b"/>
                            <a:pathLst>
                              <a:path w="1202690" h="569595">
                                <a:moveTo>
                                  <a:pt x="0" y="569455"/>
                                </a:moveTo>
                                <a:lnTo>
                                  <a:pt x="1202080" y="569455"/>
                                </a:lnTo>
                                <a:lnTo>
                                  <a:pt x="1202080" y="0"/>
                                </a:lnTo>
                                <a:lnTo>
                                  <a:pt x="0" y="0"/>
                                </a:lnTo>
                                <a:lnTo>
                                  <a:pt x="0" y="569455"/>
                                </a:lnTo>
                                <a:close/>
                              </a:path>
                            </a:pathLst>
                          </a:custGeom>
                          <a:ln w="12699">
                            <a:solidFill>
                              <a:srgbClr val="C7CBE7"/>
                            </a:solidFill>
                            <a:prstDash val="solid"/>
                          </a:ln>
                        </wps:spPr>
                        <wps:bodyPr wrap="square" lIns="0" tIns="0" rIns="0" bIns="0" rtlCol="0">
                          <a:prstTxWarp prst="textNoShape">
                            <a:avLst/>
                          </a:prstTxWarp>
                          <a:noAutofit/>
                        </wps:bodyPr>
                      </wps:wsp>
                      <wps:wsp>
                        <wps:cNvPr id="339" name="Graphic 339"/>
                        <wps:cNvSpPr/>
                        <wps:spPr>
                          <a:xfrm>
                            <a:off x="1217904" y="848301"/>
                            <a:ext cx="3589654" cy="1270"/>
                          </a:xfrm>
                          <a:custGeom>
                            <a:avLst/>
                            <a:gdLst/>
                            <a:ahLst/>
                            <a:cxnLst/>
                            <a:rect l="l" t="t" r="r" b="b"/>
                            <a:pathLst>
                              <a:path w="3589654">
                                <a:moveTo>
                                  <a:pt x="0" y="0"/>
                                </a:moveTo>
                                <a:lnTo>
                                  <a:pt x="3589096" y="0"/>
                                </a:lnTo>
                              </a:path>
                            </a:pathLst>
                          </a:custGeom>
                          <a:ln w="12700">
                            <a:solidFill>
                              <a:srgbClr val="C7CBE7"/>
                            </a:solidFill>
                            <a:prstDash val="solid"/>
                          </a:ln>
                        </wps:spPr>
                        <wps:bodyPr wrap="square" lIns="0" tIns="0" rIns="0" bIns="0" rtlCol="0">
                          <a:prstTxWarp prst="textNoShape">
                            <a:avLst/>
                          </a:prstTxWarp>
                          <a:noAutofit/>
                        </wps:bodyPr>
                      </wps:wsp>
                      <wps:wsp>
                        <wps:cNvPr id="340" name="Graphic 340"/>
                        <wps:cNvSpPr/>
                        <wps:spPr>
                          <a:xfrm>
                            <a:off x="3015411" y="848297"/>
                            <a:ext cx="1270" cy="1275715"/>
                          </a:xfrm>
                          <a:custGeom>
                            <a:avLst/>
                            <a:gdLst/>
                            <a:ahLst/>
                            <a:cxnLst/>
                            <a:rect l="l" t="t" r="r" b="b"/>
                            <a:pathLst>
                              <a:path h="1275715">
                                <a:moveTo>
                                  <a:pt x="0" y="1275372"/>
                                </a:moveTo>
                                <a:lnTo>
                                  <a:pt x="0" y="0"/>
                                </a:lnTo>
                              </a:path>
                            </a:pathLst>
                          </a:custGeom>
                          <a:ln w="19050">
                            <a:solidFill>
                              <a:srgbClr val="8490C8"/>
                            </a:solidFill>
                            <a:prstDash val="solid"/>
                          </a:ln>
                        </wps:spPr>
                        <wps:bodyPr wrap="square" lIns="0" tIns="0" rIns="0" bIns="0" rtlCol="0">
                          <a:prstTxWarp prst="textNoShape">
                            <a:avLst/>
                          </a:prstTxWarp>
                          <a:noAutofit/>
                        </wps:bodyPr>
                      </wps:wsp>
                      <wps:wsp>
                        <wps:cNvPr id="341" name="Graphic 341"/>
                        <wps:cNvSpPr/>
                        <wps:spPr>
                          <a:xfrm>
                            <a:off x="2784594" y="581333"/>
                            <a:ext cx="470534" cy="534035"/>
                          </a:xfrm>
                          <a:custGeom>
                            <a:avLst/>
                            <a:gdLst/>
                            <a:ahLst/>
                            <a:cxnLst/>
                            <a:rect l="l" t="t" r="r" b="b"/>
                            <a:pathLst>
                              <a:path w="470534" h="534035">
                                <a:moveTo>
                                  <a:pt x="234994" y="0"/>
                                </a:moveTo>
                                <a:lnTo>
                                  <a:pt x="14173" y="123107"/>
                                </a:lnTo>
                                <a:lnTo>
                                  <a:pt x="0" y="147656"/>
                                </a:lnTo>
                                <a:lnTo>
                                  <a:pt x="0" y="386276"/>
                                </a:lnTo>
                                <a:lnTo>
                                  <a:pt x="220827" y="530142"/>
                                </a:lnTo>
                                <a:lnTo>
                                  <a:pt x="234994" y="533942"/>
                                </a:lnTo>
                                <a:lnTo>
                                  <a:pt x="242269" y="532992"/>
                                </a:lnTo>
                                <a:lnTo>
                                  <a:pt x="455828" y="410825"/>
                                </a:lnTo>
                                <a:lnTo>
                                  <a:pt x="470001" y="386276"/>
                                </a:lnTo>
                                <a:lnTo>
                                  <a:pt x="470001" y="147656"/>
                                </a:lnTo>
                                <a:lnTo>
                                  <a:pt x="249161" y="3790"/>
                                </a:lnTo>
                                <a:lnTo>
                                  <a:pt x="234994" y="0"/>
                                </a:lnTo>
                                <a:close/>
                              </a:path>
                            </a:pathLst>
                          </a:custGeom>
                          <a:solidFill>
                            <a:srgbClr val="8490C8"/>
                          </a:solidFill>
                        </wps:spPr>
                        <wps:bodyPr wrap="square" lIns="0" tIns="0" rIns="0" bIns="0" rtlCol="0">
                          <a:prstTxWarp prst="textNoShape">
                            <a:avLst/>
                          </a:prstTxWarp>
                          <a:noAutofit/>
                        </wps:bodyPr>
                      </wps:wsp>
                      <wps:wsp>
                        <wps:cNvPr id="342" name="Graphic 342"/>
                        <wps:cNvSpPr/>
                        <wps:spPr>
                          <a:xfrm>
                            <a:off x="6350" y="2133200"/>
                            <a:ext cx="1931670" cy="831215"/>
                          </a:xfrm>
                          <a:custGeom>
                            <a:avLst/>
                            <a:gdLst/>
                            <a:ahLst/>
                            <a:cxnLst/>
                            <a:rect l="l" t="t" r="r" b="b"/>
                            <a:pathLst>
                              <a:path w="1931670" h="831215">
                                <a:moveTo>
                                  <a:pt x="1931301" y="830795"/>
                                </a:moveTo>
                                <a:lnTo>
                                  <a:pt x="1931301" y="0"/>
                                </a:lnTo>
                                <a:lnTo>
                                  <a:pt x="0" y="0"/>
                                </a:lnTo>
                                <a:lnTo>
                                  <a:pt x="0" y="830795"/>
                                </a:lnTo>
                              </a:path>
                            </a:pathLst>
                          </a:custGeom>
                          <a:ln w="12700">
                            <a:solidFill>
                              <a:srgbClr val="C7CBE7"/>
                            </a:solidFill>
                            <a:prstDash val="solid"/>
                          </a:ln>
                        </wps:spPr>
                        <wps:bodyPr wrap="square" lIns="0" tIns="0" rIns="0" bIns="0" rtlCol="0">
                          <a:prstTxWarp prst="textNoShape">
                            <a:avLst/>
                          </a:prstTxWarp>
                          <a:noAutofit/>
                        </wps:bodyPr>
                      </wps:wsp>
                      <wps:wsp>
                        <wps:cNvPr id="343" name="Graphic 343"/>
                        <wps:cNvSpPr/>
                        <wps:spPr>
                          <a:xfrm>
                            <a:off x="2049760" y="2133200"/>
                            <a:ext cx="1931670" cy="831215"/>
                          </a:xfrm>
                          <a:custGeom>
                            <a:avLst/>
                            <a:gdLst/>
                            <a:ahLst/>
                            <a:cxnLst/>
                            <a:rect l="l" t="t" r="r" b="b"/>
                            <a:pathLst>
                              <a:path w="1931670" h="831215">
                                <a:moveTo>
                                  <a:pt x="1931301" y="830795"/>
                                </a:moveTo>
                                <a:lnTo>
                                  <a:pt x="1931301" y="0"/>
                                </a:lnTo>
                                <a:lnTo>
                                  <a:pt x="0" y="0"/>
                                </a:lnTo>
                                <a:lnTo>
                                  <a:pt x="0" y="830795"/>
                                </a:lnTo>
                              </a:path>
                            </a:pathLst>
                          </a:custGeom>
                          <a:ln w="19050">
                            <a:solidFill>
                              <a:srgbClr val="8490C8"/>
                            </a:solidFill>
                            <a:prstDash val="solid"/>
                          </a:ln>
                        </wps:spPr>
                        <wps:bodyPr wrap="square" lIns="0" tIns="0" rIns="0" bIns="0" rtlCol="0">
                          <a:prstTxWarp prst="textNoShape">
                            <a:avLst/>
                          </a:prstTxWarp>
                          <a:noAutofit/>
                        </wps:bodyPr>
                      </wps:wsp>
                    </wpg:wgp>
                  </a:graphicData>
                </a:graphic>
              </wp:anchor>
            </w:drawing>
          </mc:Choice>
          <mc:Fallback>
            <w:pict>
              <v:group w14:anchorId="2D4C82BB" id="Group 330" o:spid="_x0000_s1026" style="position:absolute;margin-left:70.85pt;margin-top:-174.45pt;width:474.7pt;height:234.15pt;z-index:-20898816;mso-wrap-distance-left:0;mso-wrap-distance-right:0;mso-position-horizontal-relative:page" coordsize="60286,2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">
                <v:shape id="Graphic 331" o:spid="_x0000_s1027" style="position:absolute;left:40909;top:21332;width:19317;height:8312;visibility:visible;mso-wrap-style:square;v-text-anchor:top" coordsize="193167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" path="m1931301,830795l1931301,,,,,830795e" filled="f" strokecolor="#c7cbe7" strokeweight="1pt">
                  <v:path arrowok="t"/>
                </v:shape>
                <v:shape id="Graphic 332" o:spid="_x0000_s1028" style="position:absolute;left:54143;top:11071;width:13;height:10052;visibility:visible;mso-wrap-style:square;v-text-anchor:top" coordsize="127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" path="m,1005141l,e" filled="f" strokecolor="#c7cbe7" strokeweight="1pt">
                  <v:path arrowok="t"/>
                </v:shape>
                <v:shape id="Graphic 333" o:spid="_x0000_s1029" style="position:absolute;left:48523;top:6477;width:11024;height:3956;visibility:visible;mso-wrap-style:square;v-text-anchor:top" coordsize="110236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" path="m344170,196494l163068,1346,,,196507,198551,,395046r163068,-1346l344170,198551r,-2057xem723150,196494l542048,1346,378980,,575487,198551,378980,395046r163068,-1346l723150,198551r,-2057xem1102131,196494l921042,1346,757961,,954468,198551,757961,395046r163081,-1346l1102131,198551r,-2057xe" fillcolor="#c7cbe7" stroked="f">
                  <v:path arrowok="t"/>
                </v:shape>
                <v:shape id="Graphic 334" o:spid="_x0000_s1030" style="position:absolute;left:48133;top:5635;width:12027;height:5696;visibility:visible;mso-wrap-style:square;v-text-anchor:top" coordsize="120269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" path="m,569455r1202080,l1202080,,,,,569455xe" filled="f" strokecolor="#c7cbe7" strokeweight="1pt">
                  <v:path arrowok="t"/>
                </v:shape>
                <v:shape id="Image 335" o:spid="_x0000_s1031" type="#_x0000_t75" style="position:absolute;left:19010;width:22310;height:20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">
                  <v:imagedata r:id="rId36" o:title=""/>
                </v:shape>
                <v:shape id="Graphic 336" o:spid="_x0000_s1032" style="position:absolute;left:719;top:6477;width:11024;height:3956;visibility:visible;mso-wrap-style:square;v-text-anchor:top" coordsize="110236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" path="m344170,196494l163068,1346,,,196507,198551,,395046r163068,-1346l344170,198551r,-2057xem723150,196494l542048,1346,378980,,575487,198551,378980,395046r163068,-1346l723150,198551r,-2057xem1102131,196494l921029,1346,757961,,954468,198551,757961,395046r163068,-1346l1102131,198551r,-2057xe" fillcolor="#c7cbe7" stroked="f">
                  <v:path arrowok="t"/>
                </v:shape>
                <v:shape id="Graphic 337" o:spid="_x0000_s1033" style="position:absolute;left:6137;top:11071;width:13;height:10052;visibility:visible;mso-wrap-style:square;v-text-anchor:top" coordsize="127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" path="m,1005141l,e" filled="f" strokecolor="#c7cbe7" strokeweight="1pt">
                  <v:path arrowok="t"/>
                </v:shape>
                <v:shape id="Graphic 338" o:spid="_x0000_s1034" style="position:absolute;left:127;top:5635;width:12027;height:5696;visibility:visible;mso-wrap-style:square;v-text-anchor:top" coordsize="120269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" path="m,569455r1202080,l1202080,,,,,569455xe" filled="f" strokecolor="#c7cbe7" strokeweight=".35275mm">
                  <v:path arrowok="t"/>
                </v:shape>
                <v:shape id="Graphic 339" o:spid="_x0000_s1035" style="position:absolute;left:12179;top:8483;width:35896;height:12;visibility:visible;mso-wrap-style:square;v-text-anchor:top" coordsize="35896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" path="m,l3589096,e" filled="f" strokecolor="#c7cbe7" strokeweight="1pt">
                  <v:path arrowok="t"/>
                </v:shape>
                <v:shape id="Graphic 340" o:spid="_x0000_s1036" style="position:absolute;left:30154;top:8482;width:12;height:12758;visibility:visible;mso-wrap-style:square;v-text-anchor:top" coordsize="127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" path="m,1275372l,e" filled="f" strokecolor="#8490c8" strokeweight="1.5pt">
                  <v:path arrowok="t"/>
                </v:shape>
                <v:shape id="Graphic 341" o:spid="_x0000_s1037" style="position:absolute;left:27845;top:5813;width:4706;height:5340;visibility:visible;mso-wrap-style:square;v-text-anchor:top" coordsize="470534,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" path="m234994,l14173,123107,,147656,,386276,220827,530142r14167,3800l242269,532992,455828,410825r14173,-24549l470001,147656,249161,3790,234994,xe" fillcolor="#8490c8" stroked="f">
                  <v:path arrowok="t"/>
                </v:shape>
                <v:shape id="Graphic 342" o:spid="_x0000_s1038" style="position:absolute;left:63;top:21332;width:19317;height:8312;visibility:visible;mso-wrap-style:square;v-text-anchor:top" coordsize="193167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" path="m1931301,830795l1931301,,,,,830795e" filled="f" strokecolor="#c7cbe7" strokeweight="1pt">
                  <v:path arrowok="t"/>
                </v:shape>
                <v:shape id="Graphic 343" o:spid="_x0000_s1039" style="position:absolute;left:20497;top:21332;width:19317;height:8312;visibility:visible;mso-wrap-style:square;v-text-anchor:top" coordsize="193167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" path="m1931301,830795l1931301,,,,,830795e" filled="f" strokecolor="#8490c8" strokeweight="1.5pt">
                  <v:path arrowok="t"/>
                </v:shape>
                <w10:wrap anchorx="page"/>
              </v:group>
            </w:pict>
          </mc:Fallback>
        </mc:AlternateContent>
      </w:r>
      <w:r>
        <w:rPr>
          <w:color w:val="231F20"/>
          <w:spacing w:val="-2"/>
          <w:w w:val="110"/>
        </w:rPr>
        <w:t>Critical</w:t>
      </w:r>
      <w:r>
        <w:rPr>
          <w:color w:val="231F20"/>
          <w:spacing w:val="-3"/>
          <w:w w:val="110"/>
        </w:rPr>
        <w:t xml:space="preserve"> </w:t>
      </w:r>
      <w:r>
        <w:rPr>
          <w:color w:val="231F20"/>
          <w:spacing w:val="-2"/>
          <w:w w:val="110"/>
        </w:rPr>
        <w:t>Technology</w:t>
      </w:r>
      <w:r>
        <w:rPr>
          <w:color w:val="231F20"/>
          <w:spacing w:val="-12"/>
          <w:w w:val="110"/>
        </w:rPr>
        <w:t xml:space="preserve"> </w:t>
      </w:r>
      <w:r>
        <w:rPr>
          <w:color w:val="231F20"/>
          <w:spacing w:val="-2"/>
          <w:w w:val="110"/>
        </w:rPr>
        <w:t>Visa</w:t>
      </w:r>
      <w:r>
        <w:rPr>
          <w:color w:val="231F20"/>
          <w:spacing w:val="-5"/>
          <w:w w:val="110"/>
        </w:rPr>
        <w:t xml:space="preserve"> </w:t>
      </w:r>
      <w:r>
        <w:rPr>
          <w:color w:val="231F20"/>
          <w:spacing w:val="-2"/>
          <w:w w:val="110"/>
        </w:rPr>
        <w:t>Screening</w:t>
      </w:r>
    </w:p>
    <w:p w14:paraId="298F7E56" w14:textId="77777777" w:rsidR="00B06CC6" w:rsidRDefault="002D1BFA">
      <w:pPr>
        <w:spacing w:before="10"/>
        <w:rPr>
          <w:sz w:val="21"/>
        </w:rPr>
      </w:pPr>
      <w:r>
        <w:br w:type="column"/>
      </w:r>
    </w:p>
    <w:p w14:paraId="00EE6989" w14:textId="77777777" w:rsidR="00B06CC6" w:rsidRDefault="002D1BFA">
      <w:pPr>
        <w:pStyle w:val="BodyText"/>
        <w:ind w:left="501"/>
      </w:pPr>
      <w:r>
        <w:rPr>
          <w:color w:val="231F20"/>
          <w:spacing w:val="2"/>
        </w:rPr>
        <w:t>Reforming</w:t>
      </w:r>
      <w:r>
        <w:rPr>
          <w:color w:val="231F20"/>
          <w:spacing w:val="27"/>
        </w:rPr>
        <w:t xml:space="preserve"> </w:t>
      </w:r>
      <w:r>
        <w:rPr>
          <w:color w:val="231F20"/>
          <w:spacing w:val="2"/>
        </w:rPr>
        <w:t>Defence</w:t>
      </w:r>
      <w:r>
        <w:rPr>
          <w:color w:val="231F20"/>
          <w:spacing w:val="17"/>
        </w:rPr>
        <w:t xml:space="preserve"> </w:t>
      </w:r>
      <w:r>
        <w:rPr>
          <w:color w:val="231F20"/>
          <w:spacing w:val="-2"/>
        </w:rPr>
        <w:t>Legislation</w:t>
      </w:r>
    </w:p>
    <w:p w14:paraId="55535A66" w14:textId="77777777" w:rsidR="00B06CC6" w:rsidRDefault="002D1BFA">
      <w:pPr>
        <w:spacing w:before="10"/>
        <w:rPr>
          <w:sz w:val="21"/>
        </w:rPr>
      </w:pPr>
      <w:r>
        <w:br w:type="column"/>
      </w:r>
    </w:p>
    <w:p w14:paraId="79BFECA5" w14:textId="77777777" w:rsidR="00B06CC6" w:rsidRDefault="002D1BFA">
      <w:pPr>
        <w:pStyle w:val="BodyText"/>
        <w:spacing w:line="252" w:lineRule="auto"/>
        <w:ind w:left="727" w:right="279"/>
      </w:pPr>
      <w:r>
        <w:rPr>
          <w:color w:val="231F20"/>
          <w:w w:val="110"/>
        </w:rPr>
        <w:t>Defence</w:t>
      </w:r>
      <w:r>
        <w:rPr>
          <w:color w:val="231F20"/>
          <w:spacing w:val="-13"/>
          <w:w w:val="110"/>
        </w:rPr>
        <w:t xml:space="preserve"> </w:t>
      </w:r>
      <w:r>
        <w:rPr>
          <w:color w:val="231F20"/>
          <w:w w:val="110"/>
        </w:rPr>
        <w:t xml:space="preserve">Amendment </w:t>
      </w:r>
      <w:r>
        <w:rPr>
          <w:color w:val="231F20"/>
          <w:spacing w:val="-2"/>
          <w:w w:val="110"/>
        </w:rPr>
        <w:t>(Safeguarding Australia’s</w:t>
      </w:r>
      <w:r>
        <w:rPr>
          <w:color w:val="231F20"/>
          <w:spacing w:val="-10"/>
          <w:w w:val="110"/>
        </w:rPr>
        <w:t xml:space="preserve"> </w:t>
      </w:r>
      <w:r>
        <w:rPr>
          <w:color w:val="231F20"/>
          <w:spacing w:val="-2"/>
          <w:w w:val="110"/>
        </w:rPr>
        <w:t xml:space="preserve">Military </w:t>
      </w:r>
      <w:r>
        <w:rPr>
          <w:color w:val="231F20"/>
          <w:w w:val="110"/>
        </w:rPr>
        <w:t>Secrets) Bill 2023</w:t>
      </w:r>
    </w:p>
    <w:p w14:paraId="52E66955" w14:textId="77777777" w:rsidR="00B06CC6" w:rsidRDefault="002D1BFA">
      <w:pPr>
        <w:pStyle w:val="BodyText"/>
        <w:spacing w:before="112"/>
        <w:ind w:left="727"/>
      </w:pPr>
      <w:r>
        <w:rPr>
          <w:color w:val="231F20"/>
          <w:spacing w:val="4"/>
        </w:rPr>
        <w:t>Independent</w:t>
      </w:r>
      <w:r>
        <w:rPr>
          <w:color w:val="231F20"/>
          <w:spacing w:val="11"/>
        </w:rPr>
        <w:t xml:space="preserve"> </w:t>
      </w:r>
      <w:r>
        <w:rPr>
          <w:color w:val="231F20"/>
          <w:spacing w:val="4"/>
        </w:rPr>
        <w:t>Review</w:t>
      </w:r>
      <w:r>
        <w:rPr>
          <w:color w:val="231F20"/>
          <w:spacing w:val="2"/>
        </w:rPr>
        <w:t xml:space="preserve"> </w:t>
      </w:r>
      <w:r>
        <w:rPr>
          <w:color w:val="231F20"/>
          <w:spacing w:val="4"/>
        </w:rPr>
        <w:t>of</w:t>
      </w:r>
      <w:r>
        <w:rPr>
          <w:color w:val="231F20"/>
          <w:spacing w:val="1"/>
        </w:rPr>
        <w:t xml:space="preserve"> </w:t>
      </w:r>
      <w:r>
        <w:rPr>
          <w:color w:val="231F20"/>
          <w:spacing w:val="-5"/>
        </w:rPr>
        <w:t>the</w:t>
      </w:r>
    </w:p>
    <w:p w14:paraId="6C63B13A" w14:textId="77777777" w:rsidR="00B06CC6" w:rsidRDefault="002D1BFA">
      <w:pPr>
        <w:spacing w:before="10"/>
        <w:ind w:left="727"/>
        <w:rPr>
          <w:i/>
          <w:sz w:val="18"/>
        </w:rPr>
      </w:pPr>
      <w:r>
        <w:rPr>
          <w:i/>
          <w:color w:val="231F20"/>
          <w:spacing w:val="-2"/>
          <w:w w:val="105"/>
          <w:sz w:val="18"/>
        </w:rPr>
        <w:t>Defence Trade</w:t>
      </w:r>
      <w:r>
        <w:rPr>
          <w:i/>
          <w:color w:val="231F20"/>
          <w:spacing w:val="-1"/>
          <w:w w:val="105"/>
          <w:sz w:val="18"/>
        </w:rPr>
        <w:t xml:space="preserve"> </w:t>
      </w:r>
      <w:r>
        <w:rPr>
          <w:i/>
          <w:color w:val="231F20"/>
          <w:spacing w:val="-2"/>
          <w:w w:val="105"/>
          <w:sz w:val="18"/>
        </w:rPr>
        <w:t>Controls</w:t>
      </w:r>
      <w:r>
        <w:rPr>
          <w:i/>
          <w:color w:val="231F20"/>
          <w:spacing w:val="-1"/>
          <w:w w:val="105"/>
          <w:sz w:val="18"/>
        </w:rPr>
        <w:t xml:space="preserve"> </w:t>
      </w:r>
      <w:r>
        <w:rPr>
          <w:i/>
          <w:color w:val="231F20"/>
          <w:spacing w:val="-2"/>
          <w:w w:val="105"/>
          <w:sz w:val="18"/>
        </w:rPr>
        <w:t>Act</w:t>
      </w:r>
      <w:r>
        <w:rPr>
          <w:i/>
          <w:color w:val="231F20"/>
          <w:spacing w:val="-1"/>
          <w:w w:val="105"/>
          <w:sz w:val="18"/>
        </w:rPr>
        <w:t xml:space="preserve"> </w:t>
      </w:r>
      <w:r>
        <w:rPr>
          <w:i/>
          <w:color w:val="231F20"/>
          <w:spacing w:val="-4"/>
          <w:w w:val="105"/>
          <w:sz w:val="18"/>
        </w:rPr>
        <w:t>2012</w:t>
      </w:r>
    </w:p>
    <w:p w14:paraId="4792E59F" w14:textId="77777777" w:rsidR="00B06CC6" w:rsidRDefault="00B06CC6">
      <w:pPr>
        <w:rPr>
          <w:sz w:val="18"/>
        </w:rPr>
        <w:sectPr w:rsidR="00B06CC6">
          <w:type w:val="continuous"/>
          <w:pgSz w:w="11910" w:h="16840"/>
          <w:pgMar w:top="1400" w:right="840" w:bottom="280" w:left="860" w:header="0" w:footer="553" w:gutter="0"/>
          <w:cols w:num="3" w:space="720" w:equalWidth="0">
            <w:col w:w="3404" w:space="40"/>
            <w:col w:w="2910" w:space="79"/>
            <w:col w:w="3777"/>
          </w:cols>
        </w:sectPr>
      </w:pPr>
    </w:p>
    <w:p w14:paraId="697FDFCC" w14:textId="77777777" w:rsidR="00B06CC6" w:rsidRDefault="002D1BFA">
      <w:pPr>
        <w:pStyle w:val="Heading6"/>
        <w:spacing w:before="85" w:line="232" w:lineRule="auto"/>
        <w:ind w:right="125"/>
        <w:rPr>
          <w:sz w:val="13"/>
        </w:rPr>
      </w:pPr>
      <w:r>
        <w:rPr>
          <w:color w:val="231F20"/>
          <w:w w:val="110"/>
        </w:rPr>
        <w:t xml:space="preserve">Defence Amendment (Safeguarding </w:t>
      </w:r>
      <w:r>
        <w:rPr>
          <w:color w:val="231F20"/>
          <w:spacing w:val="-2"/>
          <w:w w:val="110"/>
        </w:rPr>
        <w:t>Australia’s</w:t>
      </w:r>
      <w:r>
        <w:rPr>
          <w:color w:val="231F20"/>
          <w:spacing w:val="-18"/>
          <w:w w:val="110"/>
        </w:rPr>
        <w:t xml:space="preserve"> </w:t>
      </w:r>
      <w:r>
        <w:rPr>
          <w:color w:val="231F20"/>
          <w:spacing w:val="-2"/>
          <w:w w:val="110"/>
        </w:rPr>
        <w:t>Military</w:t>
      </w:r>
      <w:r>
        <w:rPr>
          <w:color w:val="231F20"/>
          <w:spacing w:val="-22"/>
          <w:w w:val="110"/>
        </w:rPr>
        <w:t xml:space="preserve"> </w:t>
      </w:r>
      <w:r>
        <w:rPr>
          <w:color w:val="231F20"/>
          <w:spacing w:val="-2"/>
          <w:w w:val="110"/>
        </w:rPr>
        <w:t>Secrets)</w:t>
      </w:r>
      <w:r>
        <w:rPr>
          <w:color w:val="231F20"/>
          <w:spacing w:val="-12"/>
          <w:w w:val="110"/>
        </w:rPr>
        <w:t xml:space="preserve"> </w:t>
      </w:r>
      <w:r>
        <w:rPr>
          <w:color w:val="231F20"/>
          <w:spacing w:val="-2"/>
          <w:w w:val="110"/>
        </w:rPr>
        <w:t>Bill</w:t>
      </w:r>
      <w:r>
        <w:rPr>
          <w:color w:val="231F20"/>
          <w:spacing w:val="-12"/>
          <w:w w:val="110"/>
        </w:rPr>
        <w:t xml:space="preserve"> </w:t>
      </w:r>
      <w:r>
        <w:rPr>
          <w:color w:val="231F20"/>
          <w:spacing w:val="-2"/>
          <w:w w:val="110"/>
        </w:rPr>
        <w:t>2023</w:t>
      </w:r>
      <w:r>
        <w:rPr>
          <w:color w:val="231F20"/>
          <w:spacing w:val="-2"/>
          <w:w w:val="110"/>
          <w:position w:val="7"/>
          <w:sz w:val="13"/>
        </w:rPr>
        <w:t>7</w:t>
      </w:r>
    </w:p>
    <w:p w14:paraId="69B9898C" w14:textId="77777777" w:rsidR="00B06CC6" w:rsidRDefault="002D1BFA">
      <w:pPr>
        <w:pStyle w:val="BodyText"/>
        <w:spacing w:before="57" w:line="252" w:lineRule="auto"/>
        <w:ind w:left="443" w:right="125"/>
      </w:pPr>
      <w:r>
        <w:rPr>
          <w:color w:val="231F20"/>
        </w:rPr>
        <w:t>In</w:t>
      </w:r>
      <w:r>
        <w:rPr>
          <w:color w:val="231F20"/>
          <w:spacing w:val="-4"/>
        </w:rPr>
        <w:t xml:space="preserve"> </w:t>
      </w:r>
      <w:r>
        <w:rPr>
          <w:color w:val="231F20"/>
        </w:rPr>
        <w:t>February</w:t>
      </w:r>
      <w:r>
        <w:rPr>
          <w:color w:val="231F20"/>
          <w:spacing w:val="-5"/>
        </w:rPr>
        <w:t xml:space="preserve"> </w:t>
      </w:r>
      <w:r>
        <w:rPr>
          <w:color w:val="231F20"/>
        </w:rPr>
        <w:t>2023,</w:t>
      </w:r>
      <w:r>
        <w:rPr>
          <w:color w:val="231F20"/>
          <w:spacing w:val="-4"/>
        </w:rPr>
        <w:t xml:space="preserve"> </w:t>
      </w:r>
      <w:r>
        <w:rPr>
          <w:color w:val="231F20"/>
        </w:rPr>
        <w:t>the</w:t>
      </w:r>
      <w:r>
        <w:rPr>
          <w:color w:val="231F20"/>
          <w:spacing w:val="-5"/>
        </w:rPr>
        <w:t xml:space="preserve"> </w:t>
      </w:r>
      <w:r>
        <w:rPr>
          <w:color w:val="231F20"/>
        </w:rPr>
        <w:t>Deputy</w:t>
      </w:r>
      <w:r>
        <w:rPr>
          <w:color w:val="231F20"/>
          <w:spacing w:val="-5"/>
        </w:rPr>
        <w:t xml:space="preserve"> </w:t>
      </w:r>
      <w:r>
        <w:rPr>
          <w:color w:val="231F20"/>
        </w:rPr>
        <w:t>Prime</w:t>
      </w:r>
      <w:r>
        <w:rPr>
          <w:color w:val="231F20"/>
          <w:spacing w:val="-5"/>
        </w:rPr>
        <w:t xml:space="preserve"> </w:t>
      </w:r>
      <w:r>
        <w:rPr>
          <w:color w:val="231F20"/>
        </w:rPr>
        <w:t>Minister</w:t>
      </w:r>
      <w:r>
        <w:rPr>
          <w:color w:val="231F20"/>
          <w:spacing w:val="-6"/>
        </w:rPr>
        <w:t xml:space="preserve"> </w:t>
      </w:r>
      <w:r>
        <w:rPr>
          <w:color w:val="231F20"/>
        </w:rPr>
        <w:t>announced that</w:t>
      </w:r>
      <w:r>
        <w:rPr>
          <w:color w:val="231F20"/>
          <w:spacing w:val="-11"/>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Government</w:t>
      </w:r>
      <w:r>
        <w:rPr>
          <w:color w:val="231F20"/>
          <w:spacing w:val="-10"/>
        </w:rPr>
        <w:t xml:space="preserve"> </w:t>
      </w:r>
      <w:r>
        <w:rPr>
          <w:color w:val="231F20"/>
        </w:rPr>
        <w:t>would</w:t>
      </w:r>
      <w:r>
        <w:rPr>
          <w:color w:val="231F20"/>
          <w:spacing w:val="-10"/>
        </w:rPr>
        <w:t xml:space="preserve"> </w:t>
      </w:r>
      <w:r>
        <w:rPr>
          <w:color w:val="231F20"/>
        </w:rPr>
        <w:t>develop</w:t>
      </w:r>
      <w:r>
        <w:rPr>
          <w:color w:val="231F20"/>
          <w:spacing w:val="-11"/>
        </w:rPr>
        <w:t xml:space="preserve"> </w:t>
      </w:r>
      <w:r>
        <w:rPr>
          <w:color w:val="231F20"/>
        </w:rPr>
        <w:t>new</w:t>
      </w:r>
      <w:r>
        <w:rPr>
          <w:color w:val="231F20"/>
          <w:spacing w:val="-10"/>
        </w:rPr>
        <w:t xml:space="preserve"> </w:t>
      </w:r>
      <w:r>
        <w:rPr>
          <w:color w:val="231F20"/>
        </w:rPr>
        <w:t xml:space="preserve">laws </w:t>
      </w:r>
      <w:r>
        <w:rPr>
          <w:color w:val="231F20"/>
          <w:spacing w:val="-2"/>
        </w:rPr>
        <w:t>to</w:t>
      </w:r>
      <w:r>
        <w:rPr>
          <w:color w:val="231F20"/>
          <w:spacing w:val="-4"/>
        </w:rPr>
        <w:t xml:space="preserve"> </w:t>
      </w:r>
      <w:r>
        <w:rPr>
          <w:color w:val="231F20"/>
          <w:spacing w:val="-2"/>
        </w:rPr>
        <w:t>protect</w:t>
      </w:r>
      <w:r>
        <w:rPr>
          <w:color w:val="231F20"/>
          <w:spacing w:val="-5"/>
        </w:rPr>
        <w:t xml:space="preserve"> </w:t>
      </w:r>
      <w:r>
        <w:rPr>
          <w:color w:val="231F20"/>
          <w:spacing w:val="-2"/>
        </w:rPr>
        <w:t>Australia’s</w:t>
      </w:r>
      <w:r>
        <w:rPr>
          <w:color w:val="231F20"/>
          <w:spacing w:val="-5"/>
        </w:rPr>
        <w:t xml:space="preserve"> </w:t>
      </w:r>
      <w:r>
        <w:rPr>
          <w:color w:val="231F20"/>
          <w:spacing w:val="-2"/>
        </w:rPr>
        <w:t>military</w:t>
      </w:r>
      <w:r>
        <w:rPr>
          <w:color w:val="231F20"/>
          <w:spacing w:val="-5"/>
        </w:rPr>
        <w:t xml:space="preserve"> </w:t>
      </w:r>
      <w:r>
        <w:rPr>
          <w:color w:val="231F20"/>
          <w:spacing w:val="-2"/>
        </w:rPr>
        <w:t>secrets.</w:t>
      </w:r>
      <w:r>
        <w:rPr>
          <w:color w:val="231F20"/>
          <w:spacing w:val="-4"/>
        </w:rPr>
        <w:t xml:space="preserve"> </w:t>
      </w:r>
      <w:r>
        <w:rPr>
          <w:color w:val="231F20"/>
          <w:spacing w:val="-2"/>
        </w:rPr>
        <w:t>This</w:t>
      </w:r>
      <w:r>
        <w:rPr>
          <w:color w:val="231F20"/>
          <w:spacing w:val="-5"/>
        </w:rPr>
        <w:t xml:space="preserve"> </w:t>
      </w:r>
      <w:r>
        <w:rPr>
          <w:color w:val="231F20"/>
          <w:spacing w:val="-2"/>
        </w:rPr>
        <w:t>announcement</w:t>
      </w:r>
      <w:r>
        <w:rPr>
          <w:color w:val="231F20"/>
        </w:rPr>
        <w:t xml:space="preserve"> followed an examination in late 2022 into Defence’s legislation, policies and procedures to prevent and</w:t>
      </w:r>
    </w:p>
    <w:p w14:paraId="0DDEA40B" w14:textId="77777777" w:rsidR="00B06CC6" w:rsidRDefault="002D1BFA">
      <w:pPr>
        <w:pStyle w:val="BodyText"/>
        <w:spacing w:line="252" w:lineRule="auto"/>
        <w:ind w:left="443" w:right="5"/>
        <w:jc w:val="both"/>
      </w:pPr>
      <w:r>
        <w:rPr>
          <w:color w:val="231F20"/>
          <w:spacing w:val="-2"/>
        </w:rPr>
        <w:t>discourage</w:t>
      </w:r>
      <w:r>
        <w:rPr>
          <w:color w:val="231F20"/>
          <w:spacing w:val="-7"/>
        </w:rPr>
        <w:t xml:space="preserve"> </w:t>
      </w:r>
      <w:r>
        <w:rPr>
          <w:color w:val="231F20"/>
          <w:spacing w:val="-2"/>
        </w:rPr>
        <w:t>former</w:t>
      </w:r>
      <w:r>
        <w:rPr>
          <w:color w:val="231F20"/>
          <w:spacing w:val="-8"/>
        </w:rPr>
        <w:t xml:space="preserve"> </w:t>
      </w:r>
      <w:r>
        <w:rPr>
          <w:color w:val="231F20"/>
          <w:spacing w:val="-2"/>
        </w:rPr>
        <w:t>Australian</w:t>
      </w:r>
      <w:r>
        <w:rPr>
          <w:color w:val="231F20"/>
          <w:spacing w:val="-6"/>
        </w:rPr>
        <w:t xml:space="preserve"> </w:t>
      </w:r>
      <w:r>
        <w:rPr>
          <w:color w:val="231F20"/>
          <w:spacing w:val="-2"/>
        </w:rPr>
        <w:t>Defence</w:t>
      </w:r>
      <w:r>
        <w:rPr>
          <w:color w:val="231F20"/>
          <w:spacing w:val="-7"/>
        </w:rPr>
        <w:t xml:space="preserve"> </w:t>
      </w:r>
      <w:r>
        <w:rPr>
          <w:color w:val="231F20"/>
          <w:spacing w:val="-2"/>
        </w:rPr>
        <w:t>Force</w:t>
      </w:r>
      <w:r>
        <w:rPr>
          <w:color w:val="231F20"/>
          <w:spacing w:val="-7"/>
        </w:rPr>
        <w:t xml:space="preserve"> </w:t>
      </w:r>
      <w:r>
        <w:rPr>
          <w:color w:val="231F20"/>
          <w:spacing w:val="-2"/>
        </w:rPr>
        <w:t>personnel</w:t>
      </w:r>
      <w:r>
        <w:rPr>
          <w:color w:val="231F20"/>
          <w:spacing w:val="-6"/>
        </w:rPr>
        <w:t xml:space="preserve"> </w:t>
      </w:r>
      <w:r>
        <w:rPr>
          <w:color w:val="231F20"/>
          <w:spacing w:val="-2"/>
        </w:rPr>
        <w:t>from</w:t>
      </w:r>
      <w:r>
        <w:rPr>
          <w:color w:val="231F20"/>
        </w:rPr>
        <w:t xml:space="preserve"> undertaking</w:t>
      </w:r>
      <w:r>
        <w:rPr>
          <w:color w:val="231F20"/>
          <w:spacing w:val="-11"/>
        </w:rPr>
        <w:t xml:space="preserve"> </w:t>
      </w:r>
      <w:r>
        <w:rPr>
          <w:color w:val="231F20"/>
        </w:rPr>
        <w:t>employment</w:t>
      </w:r>
      <w:r>
        <w:rPr>
          <w:color w:val="231F20"/>
          <w:spacing w:val="-10"/>
        </w:rPr>
        <w:t xml:space="preserve"> </w:t>
      </w:r>
      <w:r>
        <w:rPr>
          <w:color w:val="231F20"/>
        </w:rPr>
        <w:t>in</w:t>
      </w:r>
      <w:r>
        <w:rPr>
          <w:color w:val="231F20"/>
          <w:spacing w:val="-10"/>
        </w:rPr>
        <w:t xml:space="preserve"> </w:t>
      </w:r>
      <w:r>
        <w:rPr>
          <w:color w:val="231F20"/>
        </w:rPr>
        <w:t>support</w:t>
      </w:r>
      <w:r>
        <w:rPr>
          <w:color w:val="231F20"/>
          <w:spacing w:val="-10"/>
        </w:rPr>
        <w:t xml:space="preserve"> </w:t>
      </w:r>
      <w:r>
        <w:rPr>
          <w:color w:val="231F20"/>
        </w:rPr>
        <w:t>of</w:t>
      </w:r>
      <w:r>
        <w:rPr>
          <w:color w:val="231F20"/>
          <w:spacing w:val="-10"/>
        </w:rPr>
        <w:t xml:space="preserve"> </w:t>
      </w:r>
      <w:r>
        <w:rPr>
          <w:color w:val="231F20"/>
        </w:rPr>
        <w:t>foreign</w:t>
      </w:r>
      <w:r>
        <w:rPr>
          <w:color w:val="231F20"/>
          <w:spacing w:val="-11"/>
        </w:rPr>
        <w:t xml:space="preserve"> </w:t>
      </w:r>
      <w:r>
        <w:rPr>
          <w:color w:val="231F20"/>
        </w:rPr>
        <w:t>powers</w:t>
      </w:r>
      <w:r>
        <w:rPr>
          <w:color w:val="231F20"/>
          <w:spacing w:val="-10"/>
        </w:rPr>
        <w:t xml:space="preserve"> </w:t>
      </w:r>
      <w:r>
        <w:rPr>
          <w:color w:val="231F20"/>
        </w:rPr>
        <w:t>with interests prejudicial to Australia.</w:t>
      </w:r>
    </w:p>
    <w:p w14:paraId="3147E7DA" w14:textId="77777777" w:rsidR="00B06CC6" w:rsidRDefault="002D1BFA">
      <w:pPr>
        <w:pStyle w:val="BodyText"/>
        <w:spacing w:before="108" w:line="252" w:lineRule="auto"/>
        <w:ind w:left="443" w:right="125"/>
      </w:pPr>
      <w:r>
        <w:rPr>
          <w:color w:val="231F20"/>
        </w:rPr>
        <w:t>On</w:t>
      </w:r>
      <w:r>
        <w:rPr>
          <w:color w:val="231F20"/>
          <w:spacing w:val="-10"/>
        </w:rPr>
        <w:t xml:space="preserve"> </w:t>
      </w:r>
      <w:r>
        <w:rPr>
          <w:color w:val="231F20"/>
        </w:rPr>
        <w:t>14</w:t>
      </w:r>
      <w:r>
        <w:rPr>
          <w:color w:val="231F20"/>
          <w:spacing w:val="-9"/>
        </w:rPr>
        <w:t xml:space="preserve"> </w:t>
      </w:r>
      <w:r>
        <w:rPr>
          <w:color w:val="231F20"/>
        </w:rPr>
        <w:t>September</w:t>
      </w:r>
      <w:r>
        <w:rPr>
          <w:color w:val="231F20"/>
          <w:spacing w:val="-11"/>
        </w:rPr>
        <w:t xml:space="preserve"> </w:t>
      </w:r>
      <w:r>
        <w:rPr>
          <w:color w:val="231F20"/>
        </w:rPr>
        <w:t>2023,</w:t>
      </w:r>
      <w:r>
        <w:rPr>
          <w:color w:val="231F20"/>
          <w:spacing w:val="-8"/>
        </w:rPr>
        <w:t xml:space="preserve"> </w:t>
      </w:r>
      <w:r>
        <w:rPr>
          <w:color w:val="231F20"/>
        </w:rPr>
        <w:t>the</w:t>
      </w:r>
      <w:r>
        <w:rPr>
          <w:color w:val="231F20"/>
          <w:spacing w:val="-10"/>
        </w:rPr>
        <w:t xml:space="preserve"> </w:t>
      </w:r>
      <w:r>
        <w:rPr>
          <w:color w:val="231F20"/>
        </w:rPr>
        <w:t>Australian</w:t>
      </w:r>
      <w:r>
        <w:rPr>
          <w:color w:val="231F20"/>
          <w:spacing w:val="-9"/>
        </w:rPr>
        <w:t xml:space="preserve"> </w:t>
      </w:r>
      <w:r>
        <w:rPr>
          <w:color w:val="231F20"/>
        </w:rPr>
        <w:t xml:space="preserve">Government </w:t>
      </w:r>
      <w:r>
        <w:rPr>
          <w:color w:val="231F20"/>
          <w:spacing w:val="-2"/>
        </w:rPr>
        <w:t>introduced</w:t>
      </w:r>
      <w:r>
        <w:rPr>
          <w:color w:val="231F20"/>
          <w:spacing w:val="-5"/>
        </w:rPr>
        <w:t xml:space="preserve"> </w:t>
      </w:r>
      <w:r>
        <w:rPr>
          <w:color w:val="231F20"/>
          <w:spacing w:val="-2"/>
        </w:rPr>
        <w:t>the</w:t>
      </w:r>
      <w:r>
        <w:rPr>
          <w:color w:val="231F20"/>
          <w:spacing w:val="-5"/>
        </w:rPr>
        <w:t xml:space="preserve"> </w:t>
      </w:r>
      <w:r>
        <w:rPr>
          <w:color w:val="231F20"/>
          <w:spacing w:val="-2"/>
        </w:rPr>
        <w:t>SAMS</w:t>
      </w:r>
      <w:r>
        <w:rPr>
          <w:color w:val="231F20"/>
          <w:spacing w:val="-4"/>
        </w:rPr>
        <w:t xml:space="preserve"> </w:t>
      </w:r>
      <w:r>
        <w:rPr>
          <w:color w:val="231F20"/>
          <w:spacing w:val="-2"/>
        </w:rPr>
        <w:t>Bill</w:t>
      </w:r>
      <w:r>
        <w:rPr>
          <w:color w:val="231F20"/>
          <w:spacing w:val="-4"/>
        </w:rPr>
        <w:t xml:space="preserve"> </w:t>
      </w:r>
      <w:r>
        <w:rPr>
          <w:color w:val="231F20"/>
          <w:spacing w:val="-2"/>
        </w:rPr>
        <w:t>into</w:t>
      </w:r>
      <w:r>
        <w:rPr>
          <w:color w:val="231F20"/>
          <w:spacing w:val="-4"/>
        </w:rPr>
        <w:t xml:space="preserve"> </w:t>
      </w:r>
      <w:r>
        <w:rPr>
          <w:color w:val="231F20"/>
          <w:spacing w:val="-2"/>
        </w:rPr>
        <w:t>Parliament</w:t>
      </w:r>
      <w:r>
        <w:rPr>
          <w:color w:val="231F20"/>
          <w:spacing w:val="-5"/>
        </w:rPr>
        <w:t xml:space="preserve"> </w:t>
      </w:r>
      <w:r>
        <w:rPr>
          <w:color w:val="231F20"/>
          <w:spacing w:val="-2"/>
        </w:rPr>
        <w:t>to</w:t>
      </w:r>
      <w:r>
        <w:rPr>
          <w:color w:val="231F20"/>
          <w:spacing w:val="-4"/>
        </w:rPr>
        <w:t xml:space="preserve"> </w:t>
      </w:r>
      <w:r>
        <w:rPr>
          <w:color w:val="231F20"/>
          <w:spacing w:val="-2"/>
        </w:rPr>
        <w:t>regulate</w:t>
      </w:r>
    </w:p>
    <w:p w14:paraId="2E967654" w14:textId="77777777" w:rsidR="00B06CC6" w:rsidRDefault="002D1BFA">
      <w:pPr>
        <w:pStyle w:val="BodyText"/>
        <w:spacing w:line="252" w:lineRule="auto"/>
        <w:ind w:left="443" w:right="125"/>
      </w:pPr>
      <w:r>
        <w:rPr>
          <w:color w:val="231F20"/>
        </w:rPr>
        <w:t>training</w:t>
      </w:r>
      <w:r>
        <w:rPr>
          <w:color w:val="231F20"/>
          <w:spacing w:val="-1"/>
        </w:rPr>
        <w:t xml:space="preserve"> </w:t>
      </w:r>
      <w:r>
        <w:rPr>
          <w:color w:val="231F20"/>
        </w:rPr>
        <w:t>provided</w:t>
      </w:r>
      <w:r>
        <w:rPr>
          <w:color w:val="231F20"/>
          <w:spacing w:val="-2"/>
        </w:rPr>
        <w:t xml:space="preserve"> </w:t>
      </w:r>
      <w:r>
        <w:rPr>
          <w:color w:val="231F20"/>
        </w:rPr>
        <w:t>by</w:t>
      </w:r>
      <w:r>
        <w:rPr>
          <w:color w:val="231F20"/>
          <w:spacing w:val="-2"/>
        </w:rPr>
        <w:t xml:space="preserve"> </w:t>
      </w:r>
      <w:r>
        <w:rPr>
          <w:color w:val="231F20"/>
        </w:rPr>
        <w:t>any</w:t>
      </w:r>
      <w:r>
        <w:rPr>
          <w:color w:val="231F20"/>
          <w:spacing w:val="-2"/>
        </w:rPr>
        <w:t xml:space="preserve"> </w:t>
      </w:r>
      <w:r>
        <w:rPr>
          <w:color w:val="231F20"/>
        </w:rPr>
        <w:t>Australian</w:t>
      </w:r>
      <w:r>
        <w:rPr>
          <w:color w:val="231F20"/>
          <w:spacing w:val="-1"/>
        </w:rPr>
        <w:t xml:space="preserve"> </w:t>
      </w:r>
      <w:r>
        <w:rPr>
          <w:color w:val="231F20"/>
        </w:rPr>
        <w:t>citizen</w:t>
      </w:r>
      <w:r>
        <w:rPr>
          <w:color w:val="231F20"/>
          <w:spacing w:val="-1"/>
        </w:rPr>
        <w:t xml:space="preserve"> </w:t>
      </w:r>
      <w:r>
        <w:rPr>
          <w:color w:val="231F20"/>
        </w:rPr>
        <w:t>or</w:t>
      </w:r>
      <w:r>
        <w:rPr>
          <w:color w:val="231F20"/>
          <w:spacing w:val="-3"/>
        </w:rPr>
        <w:t xml:space="preserve"> </w:t>
      </w:r>
      <w:r>
        <w:rPr>
          <w:color w:val="231F20"/>
        </w:rPr>
        <w:t xml:space="preserve">permanent </w:t>
      </w:r>
      <w:r>
        <w:rPr>
          <w:color w:val="231F20"/>
          <w:spacing w:val="-2"/>
        </w:rPr>
        <w:t>resident</w:t>
      </w:r>
      <w:r>
        <w:rPr>
          <w:color w:val="231F20"/>
          <w:spacing w:val="-7"/>
        </w:rPr>
        <w:t xml:space="preserve"> </w:t>
      </w:r>
      <w:r>
        <w:rPr>
          <w:color w:val="231F20"/>
          <w:spacing w:val="-2"/>
        </w:rPr>
        <w:t>of</w:t>
      </w:r>
      <w:r>
        <w:rPr>
          <w:color w:val="231F20"/>
          <w:spacing w:val="-7"/>
        </w:rPr>
        <w:t xml:space="preserve"> </w:t>
      </w:r>
      <w:r>
        <w:rPr>
          <w:color w:val="231F20"/>
          <w:spacing w:val="-2"/>
        </w:rPr>
        <w:t>Australia,</w:t>
      </w:r>
      <w:r>
        <w:rPr>
          <w:color w:val="231F20"/>
          <w:spacing w:val="-6"/>
        </w:rPr>
        <w:t xml:space="preserve"> </w:t>
      </w:r>
      <w:r>
        <w:rPr>
          <w:color w:val="231F20"/>
          <w:spacing w:val="-2"/>
        </w:rPr>
        <w:t>which</w:t>
      </w:r>
      <w:r>
        <w:rPr>
          <w:color w:val="231F20"/>
          <w:spacing w:val="-7"/>
        </w:rPr>
        <w:t xml:space="preserve"> </w:t>
      </w:r>
      <w:r>
        <w:rPr>
          <w:color w:val="231F20"/>
          <w:spacing w:val="-2"/>
        </w:rPr>
        <w:t>would</w:t>
      </w:r>
      <w:r>
        <w:rPr>
          <w:color w:val="231F20"/>
          <w:spacing w:val="-7"/>
        </w:rPr>
        <w:t xml:space="preserve"> </w:t>
      </w:r>
      <w:r>
        <w:rPr>
          <w:color w:val="231F20"/>
          <w:spacing w:val="-2"/>
        </w:rPr>
        <w:t>share</w:t>
      </w:r>
      <w:r>
        <w:rPr>
          <w:color w:val="231F20"/>
          <w:spacing w:val="-7"/>
        </w:rPr>
        <w:t xml:space="preserve"> </w:t>
      </w:r>
      <w:r>
        <w:rPr>
          <w:color w:val="231F20"/>
          <w:spacing w:val="-2"/>
        </w:rPr>
        <w:t>sensitive</w:t>
      </w:r>
      <w:r>
        <w:rPr>
          <w:color w:val="231F20"/>
          <w:spacing w:val="-7"/>
        </w:rPr>
        <w:t xml:space="preserve"> </w:t>
      </w:r>
      <w:r>
        <w:rPr>
          <w:color w:val="231F20"/>
          <w:spacing w:val="-2"/>
        </w:rPr>
        <w:t>Defence</w:t>
      </w:r>
      <w:r>
        <w:rPr>
          <w:color w:val="231F20"/>
        </w:rPr>
        <w:t xml:space="preserve"> information related to export controlled technologies and military tactics, techniques and procedures with</w:t>
      </w:r>
    </w:p>
    <w:p w14:paraId="5D465014" w14:textId="77777777" w:rsidR="00B06CC6" w:rsidRDefault="002D1BFA">
      <w:pPr>
        <w:pStyle w:val="BodyText"/>
        <w:spacing w:line="217" w:lineRule="exact"/>
        <w:ind w:left="443"/>
      </w:pPr>
      <w:r>
        <w:rPr>
          <w:color w:val="231F20"/>
          <w:spacing w:val="-4"/>
        </w:rPr>
        <w:t>foreign</w:t>
      </w:r>
      <w:r>
        <w:rPr>
          <w:color w:val="231F20"/>
          <w:spacing w:val="5"/>
        </w:rPr>
        <w:t xml:space="preserve"> </w:t>
      </w:r>
      <w:r>
        <w:rPr>
          <w:color w:val="231F20"/>
          <w:spacing w:val="-2"/>
        </w:rPr>
        <w:t>powers.</w:t>
      </w:r>
    </w:p>
    <w:p w14:paraId="6D7AE7C1" w14:textId="77777777" w:rsidR="00B06CC6" w:rsidRDefault="002D1BFA">
      <w:pPr>
        <w:pStyle w:val="BodyText"/>
        <w:spacing w:before="122" w:line="252" w:lineRule="auto"/>
        <w:ind w:left="443"/>
        <w:jc w:val="both"/>
      </w:pPr>
      <w:r>
        <w:rPr>
          <w:color w:val="231F20"/>
          <w:spacing w:val="-2"/>
        </w:rPr>
        <w:t>This legislation partially addresses gaps in Australia’s export</w:t>
      </w:r>
      <w:r>
        <w:rPr>
          <w:color w:val="231F20"/>
        </w:rPr>
        <w:t xml:space="preserve"> control framework related to foreign military training.</w:t>
      </w:r>
    </w:p>
    <w:p w14:paraId="1F19C4D0" w14:textId="77777777" w:rsidR="00B06CC6" w:rsidRDefault="00B06CC6">
      <w:pPr>
        <w:pStyle w:val="BodyText"/>
        <w:spacing w:before="7"/>
        <w:rPr>
          <w:sz w:val="27"/>
        </w:rPr>
      </w:pPr>
    </w:p>
    <w:p w14:paraId="3AA0100B" w14:textId="77777777" w:rsidR="00B06CC6" w:rsidRDefault="002D1BFA">
      <w:pPr>
        <w:pStyle w:val="Heading6"/>
        <w:spacing w:line="232" w:lineRule="auto"/>
        <w:ind w:right="92"/>
        <w:rPr>
          <w:sz w:val="13"/>
        </w:rPr>
      </w:pPr>
      <w:r>
        <w:rPr>
          <w:color w:val="231F20"/>
          <w:w w:val="105"/>
        </w:rPr>
        <w:t>2023 Independent</w:t>
      </w:r>
      <w:r>
        <w:rPr>
          <w:color w:val="231F20"/>
          <w:spacing w:val="-5"/>
          <w:w w:val="105"/>
        </w:rPr>
        <w:t xml:space="preserve"> </w:t>
      </w:r>
      <w:r>
        <w:rPr>
          <w:color w:val="231F20"/>
          <w:w w:val="105"/>
        </w:rPr>
        <w:t>Review</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5"/>
          <w:w w:val="105"/>
        </w:rPr>
        <w:t xml:space="preserve"> </w:t>
      </w:r>
      <w:r>
        <w:rPr>
          <w:color w:val="231F20"/>
          <w:w w:val="105"/>
        </w:rPr>
        <w:t>Defence Trade Controls Act 2012</w:t>
      </w:r>
      <w:r>
        <w:rPr>
          <w:color w:val="231F20"/>
          <w:w w:val="105"/>
          <w:position w:val="7"/>
          <w:sz w:val="13"/>
        </w:rPr>
        <w:t>8</w:t>
      </w:r>
    </w:p>
    <w:p w14:paraId="29943D7B" w14:textId="77777777" w:rsidR="00B06CC6" w:rsidRDefault="002D1BFA">
      <w:pPr>
        <w:pStyle w:val="BodyText"/>
        <w:spacing w:before="58" w:line="252" w:lineRule="auto"/>
        <w:ind w:left="443" w:right="15"/>
        <w:jc w:val="both"/>
      </w:pPr>
      <w:r>
        <w:rPr>
          <w:color w:val="231F20"/>
          <w:spacing w:val="-2"/>
        </w:rPr>
        <w:t>Section</w:t>
      </w:r>
      <w:r>
        <w:rPr>
          <w:color w:val="231F20"/>
          <w:spacing w:val="-9"/>
        </w:rPr>
        <w:t xml:space="preserve"> </w:t>
      </w:r>
      <w:r>
        <w:rPr>
          <w:color w:val="231F20"/>
          <w:spacing w:val="-2"/>
        </w:rPr>
        <w:t>74B</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DTC</w:t>
      </w:r>
      <w:r>
        <w:rPr>
          <w:color w:val="231F20"/>
          <w:spacing w:val="-8"/>
        </w:rPr>
        <w:t xml:space="preserve"> </w:t>
      </w:r>
      <w:r>
        <w:rPr>
          <w:color w:val="231F20"/>
          <w:spacing w:val="-2"/>
        </w:rPr>
        <w:t>Act</w:t>
      </w:r>
      <w:r>
        <w:rPr>
          <w:color w:val="231F20"/>
          <w:spacing w:val="-9"/>
        </w:rPr>
        <w:t xml:space="preserve"> </w:t>
      </w:r>
      <w:r>
        <w:rPr>
          <w:color w:val="231F20"/>
          <w:spacing w:val="-2"/>
        </w:rPr>
        <w:t>requires</w:t>
      </w:r>
      <w:r>
        <w:rPr>
          <w:color w:val="231F20"/>
          <w:spacing w:val="-8"/>
        </w:rPr>
        <w:t xml:space="preserve"> </w:t>
      </w:r>
      <w:r>
        <w:rPr>
          <w:color w:val="231F20"/>
          <w:spacing w:val="-2"/>
        </w:rPr>
        <w:t>the</w:t>
      </w:r>
      <w:r>
        <w:rPr>
          <w:color w:val="231F20"/>
          <w:spacing w:val="-8"/>
        </w:rPr>
        <w:t xml:space="preserve"> </w:t>
      </w:r>
      <w:r>
        <w:rPr>
          <w:color w:val="231F20"/>
          <w:spacing w:val="-2"/>
        </w:rPr>
        <w:t>Minister</w:t>
      </w:r>
      <w:r>
        <w:rPr>
          <w:color w:val="231F20"/>
          <w:spacing w:val="-8"/>
        </w:rPr>
        <w:t xml:space="preserve"> </w:t>
      </w:r>
      <w:r>
        <w:rPr>
          <w:color w:val="231F20"/>
          <w:spacing w:val="-2"/>
        </w:rPr>
        <w:t>for</w:t>
      </w:r>
      <w:r>
        <w:rPr>
          <w:color w:val="231F20"/>
          <w:spacing w:val="-8"/>
        </w:rPr>
        <w:t xml:space="preserve"> </w:t>
      </w:r>
      <w:r>
        <w:rPr>
          <w:color w:val="231F20"/>
          <w:spacing w:val="-2"/>
        </w:rPr>
        <w:t>Defence</w:t>
      </w:r>
      <w:r>
        <w:rPr>
          <w:color w:val="231F20"/>
        </w:rPr>
        <w:t xml:space="preserve"> to trigger</w:t>
      </w:r>
      <w:r>
        <w:rPr>
          <w:color w:val="231F20"/>
          <w:spacing w:val="-1"/>
        </w:rPr>
        <w:t xml:space="preserve"> </w:t>
      </w:r>
      <w:r>
        <w:rPr>
          <w:color w:val="231F20"/>
        </w:rPr>
        <w:t>a review of the DTC Act at intervals of no more</w:t>
      </w:r>
    </w:p>
    <w:p w14:paraId="3707561A" w14:textId="77777777" w:rsidR="00B06CC6" w:rsidRDefault="002D1BFA">
      <w:pPr>
        <w:pStyle w:val="BodyText"/>
        <w:spacing w:line="218" w:lineRule="exact"/>
        <w:ind w:left="443"/>
      </w:pPr>
      <w:r>
        <w:rPr>
          <w:color w:val="231F20"/>
          <w:spacing w:val="-2"/>
        </w:rPr>
        <w:t>than</w:t>
      </w:r>
      <w:r>
        <w:rPr>
          <w:color w:val="231F20"/>
          <w:spacing w:val="-7"/>
        </w:rPr>
        <w:t xml:space="preserve"> </w:t>
      </w:r>
      <w:r>
        <w:rPr>
          <w:color w:val="231F20"/>
          <w:spacing w:val="-2"/>
        </w:rPr>
        <w:t>five</w:t>
      </w:r>
      <w:r>
        <w:rPr>
          <w:color w:val="231F20"/>
          <w:spacing w:val="-8"/>
        </w:rPr>
        <w:t xml:space="preserve"> </w:t>
      </w:r>
      <w:r>
        <w:rPr>
          <w:color w:val="231F20"/>
          <w:spacing w:val="-2"/>
        </w:rPr>
        <w:t>years.</w:t>
      </w:r>
    </w:p>
    <w:p w14:paraId="2F7EE2B0" w14:textId="77777777" w:rsidR="00B06CC6" w:rsidRDefault="002D1BFA">
      <w:pPr>
        <w:pStyle w:val="BodyText"/>
        <w:spacing w:before="123" w:line="252" w:lineRule="auto"/>
        <w:ind w:left="443" w:right="125"/>
      </w:pPr>
      <w:r>
        <w:rPr>
          <w:color w:val="231F20"/>
          <w:spacing w:val="-2"/>
        </w:rPr>
        <w:t>The</w:t>
      </w:r>
      <w:r>
        <w:rPr>
          <w:color w:val="231F20"/>
          <w:spacing w:val="-8"/>
        </w:rPr>
        <w:t xml:space="preserve"> </w:t>
      </w:r>
      <w:r>
        <w:rPr>
          <w:color w:val="231F20"/>
          <w:spacing w:val="-2"/>
        </w:rPr>
        <w:t>Australian</w:t>
      </w:r>
      <w:r>
        <w:rPr>
          <w:color w:val="231F20"/>
          <w:spacing w:val="-7"/>
        </w:rPr>
        <w:t xml:space="preserve"> </w:t>
      </w:r>
      <w:r>
        <w:rPr>
          <w:color w:val="231F20"/>
          <w:spacing w:val="-2"/>
        </w:rPr>
        <w:t>Government</w:t>
      </w:r>
      <w:r>
        <w:rPr>
          <w:color w:val="231F20"/>
          <w:spacing w:val="-8"/>
        </w:rPr>
        <w:t xml:space="preserve"> </w:t>
      </w:r>
      <w:r>
        <w:rPr>
          <w:color w:val="231F20"/>
          <w:spacing w:val="-2"/>
        </w:rPr>
        <w:t>has</w:t>
      </w:r>
      <w:r>
        <w:rPr>
          <w:color w:val="231F20"/>
          <w:spacing w:val="-8"/>
        </w:rPr>
        <w:t xml:space="preserve"> </w:t>
      </w:r>
      <w:r>
        <w:rPr>
          <w:color w:val="231F20"/>
          <w:spacing w:val="-2"/>
        </w:rPr>
        <w:t>appointed</w:t>
      </w:r>
      <w:r>
        <w:rPr>
          <w:color w:val="231F20"/>
          <w:spacing w:val="-8"/>
        </w:rPr>
        <w:t xml:space="preserve"> </w:t>
      </w:r>
      <w:r>
        <w:rPr>
          <w:color w:val="231F20"/>
          <w:spacing w:val="-2"/>
        </w:rPr>
        <w:t>Mr</w:t>
      </w:r>
      <w:r>
        <w:rPr>
          <w:color w:val="231F20"/>
          <w:spacing w:val="-9"/>
        </w:rPr>
        <w:t xml:space="preserve"> </w:t>
      </w:r>
      <w:r>
        <w:rPr>
          <w:color w:val="231F20"/>
          <w:spacing w:val="-2"/>
        </w:rPr>
        <w:t>Peter</w:t>
      </w:r>
      <w:r>
        <w:rPr>
          <w:color w:val="231F20"/>
          <w:spacing w:val="-8"/>
        </w:rPr>
        <w:t xml:space="preserve"> </w:t>
      </w:r>
      <w:r>
        <w:rPr>
          <w:color w:val="231F20"/>
          <w:spacing w:val="-2"/>
        </w:rPr>
        <w:t>Tesch</w:t>
      </w:r>
      <w:r>
        <w:rPr>
          <w:color w:val="231F20"/>
        </w:rPr>
        <w:t xml:space="preserve"> and Professor Graeme Samuel AC to co-lead the 2023 review to consider whether the current controls in the</w:t>
      </w:r>
    </w:p>
    <w:p w14:paraId="31CB391A" w14:textId="77777777" w:rsidR="00B06CC6" w:rsidRDefault="002D1BFA">
      <w:pPr>
        <w:pStyle w:val="BodyText"/>
        <w:spacing w:line="252" w:lineRule="auto"/>
        <w:ind w:left="443" w:right="92"/>
      </w:pPr>
      <w:r>
        <w:rPr>
          <w:color w:val="231F20"/>
          <w:spacing w:val="-2"/>
        </w:rPr>
        <w:t>DTC</w:t>
      </w:r>
      <w:r>
        <w:rPr>
          <w:color w:val="231F20"/>
          <w:spacing w:val="-8"/>
        </w:rPr>
        <w:t xml:space="preserve"> </w:t>
      </w:r>
      <w:r>
        <w:rPr>
          <w:color w:val="231F20"/>
          <w:spacing w:val="-2"/>
        </w:rPr>
        <w:t>Act</w:t>
      </w:r>
      <w:r>
        <w:rPr>
          <w:color w:val="231F20"/>
          <w:spacing w:val="-8"/>
        </w:rPr>
        <w:t xml:space="preserve"> </w:t>
      </w:r>
      <w:r>
        <w:rPr>
          <w:color w:val="231F20"/>
          <w:spacing w:val="-2"/>
        </w:rPr>
        <w:t>are</w:t>
      </w:r>
      <w:r>
        <w:rPr>
          <w:color w:val="231F20"/>
          <w:spacing w:val="-8"/>
        </w:rPr>
        <w:t xml:space="preserve"> </w:t>
      </w:r>
      <w:r>
        <w:rPr>
          <w:color w:val="231F20"/>
          <w:spacing w:val="-2"/>
        </w:rPr>
        <w:t>fit</w:t>
      </w:r>
      <w:r>
        <w:rPr>
          <w:color w:val="231F20"/>
          <w:spacing w:val="-9"/>
        </w:rPr>
        <w:t xml:space="preserve"> </w:t>
      </w:r>
      <w:r>
        <w:rPr>
          <w:color w:val="231F20"/>
          <w:spacing w:val="-2"/>
        </w:rPr>
        <w:t>for</w:t>
      </w:r>
      <w:r>
        <w:rPr>
          <w:color w:val="231F20"/>
          <w:spacing w:val="-8"/>
        </w:rPr>
        <w:t xml:space="preserve"> </w:t>
      </w:r>
      <w:r>
        <w:rPr>
          <w:color w:val="231F20"/>
          <w:spacing w:val="-2"/>
        </w:rPr>
        <w:t>purpose</w:t>
      </w:r>
      <w:r>
        <w:rPr>
          <w:color w:val="231F20"/>
          <w:spacing w:val="-8"/>
        </w:rPr>
        <w:t xml:space="preserve"> </w:t>
      </w:r>
      <w:r>
        <w:rPr>
          <w:color w:val="231F20"/>
          <w:spacing w:val="-2"/>
        </w:rPr>
        <w:t>within</w:t>
      </w:r>
      <w:r>
        <w:rPr>
          <w:color w:val="231F20"/>
          <w:spacing w:val="-7"/>
        </w:rPr>
        <w:t xml:space="preserve"> </w:t>
      </w:r>
      <w:r>
        <w:rPr>
          <w:color w:val="231F20"/>
          <w:spacing w:val="-2"/>
        </w:rPr>
        <w:t>the</w:t>
      </w:r>
      <w:r>
        <w:rPr>
          <w:color w:val="231F20"/>
          <w:spacing w:val="-8"/>
        </w:rPr>
        <w:t xml:space="preserve"> </w:t>
      </w:r>
      <w:r>
        <w:rPr>
          <w:color w:val="231F20"/>
          <w:spacing w:val="-2"/>
        </w:rPr>
        <w:t>context</w:t>
      </w:r>
      <w:r>
        <w:rPr>
          <w:color w:val="231F20"/>
          <w:spacing w:val="-8"/>
        </w:rPr>
        <w:t xml:space="preserve"> </w:t>
      </w:r>
      <w:r>
        <w:rPr>
          <w:color w:val="231F20"/>
          <w:spacing w:val="-2"/>
        </w:rPr>
        <w:t>of</w:t>
      </w:r>
      <w:r>
        <w:rPr>
          <w:color w:val="231F20"/>
          <w:spacing w:val="-9"/>
        </w:rPr>
        <w:t xml:space="preserve"> </w:t>
      </w:r>
      <w:r>
        <w:rPr>
          <w:color w:val="231F20"/>
          <w:spacing w:val="-2"/>
        </w:rPr>
        <w:t>the</w:t>
      </w:r>
      <w:r>
        <w:rPr>
          <w:color w:val="231F20"/>
          <w:spacing w:val="-8"/>
        </w:rPr>
        <w:t xml:space="preserve"> </w:t>
      </w:r>
      <w:r>
        <w:rPr>
          <w:color w:val="231F20"/>
          <w:spacing w:val="-2"/>
        </w:rPr>
        <w:t>whole-</w:t>
      </w:r>
      <w:r>
        <w:rPr>
          <w:color w:val="231F20"/>
        </w:rPr>
        <w:t xml:space="preserve"> of-government regulatory and protective measures for intangible technology transfers.</w:t>
      </w:r>
    </w:p>
    <w:p w14:paraId="5C5A7901" w14:textId="77777777" w:rsidR="00B06CC6" w:rsidRDefault="002D1BFA">
      <w:pPr>
        <w:pStyle w:val="BodyText"/>
        <w:spacing w:before="110" w:line="252" w:lineRule="auto"/>
        <w:ind w:left="443"/>
      </w:pPr>
      <w:r>
        <w:rPr>
          <w:color w:val="231F20"/>
        </w:rPr>
        <w:t>The</w:t>
      </w:r>
      <w:r>
        <w:rPr>
          <w:color w:val="231F20"/>
          <w:spacing w:val="-11"/>
        </w:rPr>
        <w:t xml:space="preserve"> </w:t>
      </w:r>
      <w:r>
        <w:rPr>
          <w:color w:val="231F20"/>
        </w:rPr>
        <w:t>review</w:t>
      </w:r>
      <w:r>
        <w:rPr>
          <w:color w:val="231F20"/>
          <w:spacing w:val="-10"/>
        </w:rPr>
        <w:t xml:space="preserve"> </w:t>
      </w:r>
      <w:r>
        <w:rPr>
          <w:color w:val="231F20"/>
        </w:rPr>
        <w:t>is</w:t>
      </w:r>
      <w:r>
        <w:rPr>
          <w:color w:val="231F20"/>
          <w:spacing w:val="-10"/>
        </w:rPr>
        <w:t xml:space="preserve"> </w:t>
      </w:r>
      <w:r>
        <w:rPr>
          <w:color w:val="231F20"/>
        </w:rPr>
        <w:t>running</w:t>
      </w:r>
      <w:r>
        <w:rPr>
          <w:color w:val="231F20"/>
          <w:spacing w:val="-10"/>
        </w:rPr>
        <w:t xml:space="preserve"> </w:t>
      </w:r>
      <w:r>
        <w:rPr>
          <w:color w:val="231F20"/>
        </w:rPr>
        <w:t>concurrently</w:t>
      </w:r>
      <w:r>
        <w:rPr>
          <w:color w:val="231F20"/>
          <w:spacing w:val="-10"/>
        </w:rPr>
        <w:t xml:space="preserve"> </w:t>
      </w:r>
      <w:r>
        <w:rPr>
          <w:color w:val="231F20"/>
        </w:rPr>
        <w:t>with</w:t>
      </w:r>
      <w:r>
        <w:rPr>
          <w:color w:val="231F20"/>
          <w:spacing w:val="-11"/>
        </w:rPr>
        <w:t xml:space="preserve"> </w:t>
      </w:r>
      <w:r>
        <w:rPr>
          <w:color w:val="231F20"/>
        </w:rPr>
        <w:t>and</w:t>
      </w:r>
      <w:r>
        <w:rPr>
          <w:color w:val="231F20"/>
          <w:spacing w:val="-10"/>
        </w:rPr>
        <w:t xml:space="preserve"> </w:t>
      </w:r>
      <w:r>
        <w:rPr>
          <w:color w:val="231F20"/>
        </w:rPr>
        <w:t xml:space="preserve">complements </w:t>
      </w:r>
      <w:r>
        <w:rPr>
          <w:color w:val="231F20"/>
          <w:spacing w:val="-2"/>
        </w:rPr>
        <w:t>proposed</w:t>
      </w:r>
      <w:r>
        <w:rPr>
          <w:color w:val="231F20"/>
          <w:spacing w:val="-8"/>
        </w:rPr>
        <w:t xml:space="preserve"> </w:t>
      </w:r>
      <w:r>
        <w:rPr>
          <w:color w:val="231F20"/>
          <w:spacing w:val="-2"/>
        </w:rPr>
        <w:t>reforms</w:t>
      </w:r>
      <w:r>
        <w:rPr>
          <w:color w:val="231F20"/>
          <w:spacing w:val="-8"/>
        </w:rPr>
        <w:t xml:space="preserve"> </w:t>
      </w:r>
      <w:r>
        <w:rPr>
          <w:color w:val="231F20"/>
          <w:spacing w:val="-2"/>
        </w:rPr>
        <w:t>to</w:t>
      </w:r>
      <w:r>
        <w:rPr>
          <w:color w:val="231F20"/>
          <w:spacing w:val="-6"/>
        </w:rPr>
        <w:t xml:space="preserve"> </w:t>
      </w:r>
      <w:r>
        <w:rPr>
          <w:color w:val="231F20"/>
          <w:spacing w:val="-2"/>
        </w:rPr>
        <w:t>Australia’s</w:t>
      </w:r>
      <w:r>
        <w:rPr>
          <w:color w:val="231F20"/>
          <w:spacing w:val="-8"/>
        </w:rPr>
        <w:t xml:space="preserve"> </w:t>
      </w:r>
      <w:r>
        <w:rPr>
          <w:color w:val="231F20"/>
          <w:spacing w:val="-2"/>
        </w:rPr>
        <w:t>export</w:t>
      </w:r>
      <w:r>
        <w:rPr>
          <w:color w:val="231F20"/>
          <w:spacing w:val="-8"/>
        </w:rPr>
        <w:t xml:space="preserve"> </w:t>
      </w:r>
      <w:r>
        <w:rPr>
          <w:color w:val="231F20"/>
          <w:spacing w:val="-2"/>
        </w:rPr>
        <w:t>control</w:t>
      </w:r>
      <w:r>
        <w:rPr>
          <w:color w:val="231F20"/>
          <w:spacing w:val="-6"/>
        </w:rPr>
        <w:t xml:space="preserve"> </w:t>
      </w:r>
      <w:r>
        <w:rPr>
          <w:color w:val="231F20"/>
          <w:spacing w:val="-2"/>
        </w:rPr>
        <w:t>framework.</w:t>
      </w:r>
    </w:p>
    <w:p w14:paraId="15E0FE0C" w14:textId="77777777" w:rsidR="00B06CC6" w:rsidRDefault="00B06CC6">
      <w:pPr>
        <w:pStyle w:val="BodyText"/>
        <w:rPr>
          <w:sz w:val="27"/>
        </w:rPr>
      </w:pPr>
    </w:p>
    <w:p w14:paraId="737ECE4D" w14:textId="77777777" w:rsidR="00B06CC6" w:rsidRDefault="002D1BFA">
      <w:pPr>
        <w:pStyle w:val="Heading6"/>
        <w:spacing w:before="1"/>
        <w:rPr>
          <w:sz w:val="13"/>
        </w:rPr>
      </w:pPr>
      <w:r>
        <w:rPr>
          <w:color w:val="231F20"/>
          <w:spacing w:val="2"/>
        </w:rPr>
        <w:t>Reforming</w:t>
      </w:r>
      <w:r>
        <w:rPr>
          <w:color w:val="231F20"/>
          <w:spacing w:val="36"/>
        </w:rPr>
        <w:t xml:space="preserve"> </w:t>
      </w:r>
      <w:r>
        <w:rPr>
          <w:color w:val="231F20"/>
          <w:spacing w:val="2"/>
        </w:rPr>
        <w:t>Defence</w:t>
      </w:r>
      <w:r>
        <w:rPr>
          <w:color w:val="231F20"/>
          <w:spacing w:val="24"/>
        </w:rPr>
        <w:t xml:space="preserve"> </w:t>
      </w:r>
      <w:r>
        <w:rPr>
          <w:color w:val="231F20"/>
          <w:spacing w:val="-2"/>
        </w:rPr>
        <w:t>Legislation</w:t>
      </w:r>
      <w:r>
        <w:rPr>
          <w:color w:val="231F20"/>
          <w:spacing w:val="-2"/>
          <w:position w:val="7"/>
          <w:sz w:val="13"/>
        </w:rPr>
        <w:t>9</w:t>
      </w:r>
    </w:p>
    <w:p w14:paraId="62BD45CC" w14:textId="77777777" w:rsidR="00B06CC6" w:rsidRDefault="002D1BFA">
      <w:pPr>
        <w:pStyle w:val="BodyText"/>
        <w:spacing w:before="56" w:line="252" w:lineRule="auto"/>
        <w:ind w:left="443" w:right="125"/>
      </w:pPr>
      <w:r>
        <w:rPr>
          <w:color w:val="231F20"/>
        </w:rPr>
        <w:t xml:space="preserve">The Australian Government is committed to reforming </w:t>
      </w:r>
      <w:r>
        <w:rPr>
          <w:color w:val="231F20"/>
          <w:spacing w:val="-2"/>
        </w:rPr>
        <w:t>Defence</w:t>
      </w:r>
      <w:r>
        <w:rPr>
          <w:color w:val="231F20"/>
          <w:spacing w:val="-6"/>
        </w:rPr>
        <w:t xml:space="preserve"> </w:t>
      </w:r>
      <w:r>
        <w:rPr>
          <w:color w:val="231F20"/>
          <w:spacing w:val="-2"/>
        </w:rPr>
        <w:t>legislation</w:t>
      </w:r>
      <w:r>
        <w:rPr>
          <w:color w:val="231F20"/>
          <w:spacing w:val="-5"/>
        </w:rPr>
        <w:t xml:space="preserve"> </w:t>
      </w:r>
      <w:r>
        <w:rPr>
          <w:color w:val="231F20"/>
          <w:spacing w:val="-2"/>
        </w:rPr>
        <w:t>to</w:t>
      </w:r>
      <w:r>
        <w:rPr>
          <w:color w:val="231F20"/>
          <w:spacing w:val="-5"/>
        </w:rPr>
        <w:t xml:space="preserve"> </w:t>
      </w:r>
      <w:r>
        <w:rPr>
          <w:color w:val="231F20"/>
          <w:spacing w:val="-2"/>
        </w:rPr>
        <w:t>ensure</w:t>
      </w:r>
      <w:r>
        <w:rPr>
          <w:color w:val="231F20"/>
          <w:spacing w:val="-6"/>
        </w:rPr>
        <w:t xml:space="preserve"> </w:t>
      </w:r>
      <w:r>
        <w:rPr>
          <w:color w:val="231F20"/>
          <w:spacing w:val="-2"/>
        </w:rPr>
        <w:t>Defence</w:t>
      </w:r>
      <w:r>
        <w:rPr>
          <w:color w:val="231F20"/>
          <w:spacing w:val="-6"/>
        </w:rPr>
        <w:t xml:space="preserve"> </w:t>
      </w:r>
      <w:r>
        <w:rPr>
          <w:color w:val="231F20"/>
          <w:spacing w:val="-2"/>
        </w:rPr>
        <w:t>is</w:t>
      </w:r>
      <w:r>
        <w:rPr>
          <w:color w:val="231F20"/>
          <w:spacing w:val="-6"/>
        </w:rPr>
        <w:t xml:space="preserve"> </w:t>
      </w:r>
      <w:r>
        <w:rPr>
          <w:color w:val="231F20"/>
          <w:spacing w:val="-2"/>
        </w:rPr>
        <w:t>able</w:t>
      </w:r>
      <w:r>
        <w:rPr>
          <w:color w:val="231F20"/>
          <w:spacing w:val="-6"/>
        </w:rPr>
        <w:t xml:space="preserve"> </w:t>
      </w:r>
      <w:r>
        <w:rPr>
          <w:color w:val="231F20"/>
          <w:spacing w:val="-2"/>
        </w:rPr>
        <w:t>to</w:t>
      </w:r>
      <w:r>
        <w:rPr>
          <w:color w:val="231F20"/>
          <w:spacing w:val="-5"/>
        </w:rPr>
        <w:t xml:space="preserve"> </w:t>
      </w:r>
      <w:r>
        <w:rPr>
          <w:color w:val="231F20"/>
          <w:spacing w:val="-2"/>
        </w:rPr>
        <w:t>meet</w:t>
      </w:r>
      <w:r>
        <w:rPr>
          <w:color w:val="231F20"/>
          <w:spacing w:val="-6"/>
        </w:rPr>
        <w:t xml:space="preserve"> </w:t>
      </w:r>
      <w:r>
        <w:rPr>
          <w:color w:val="231F20"/>
          <w:spacing w:val="-2"/>
        </w:rPr>
        <w:t>the</w:t>
      </w:r>
    </w:p>
    <w:p w14:paraId="122B9D9F" w14:textId="77777777" w:rsidR="00B06CC6" w:rsidRDefault="002D1BFA">
      <w:pPr>
        <w:pStyle w:val="BodyText"/>
        <w:spacing w:line="252" w:lineRule="auto"/>
        <w:ind w:left="443"/>
      </w:pPr>
      <w:r>
        <w:rPr>
          <w:color w:val="231F20"/>
        </w:rPr>
        <w:t>challenges</w:t>
      </w:r>
      <w:r>
        <w:rPr>
          <w:color w:val="231F20"/>
          <w:spacing w:val="-11"/>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rapidly</w:t>
      </w:r>
      <w:r>
        <w:rPr>
          <w:color w:val="231F20"/>
          <w:spacing w:val="-10"/>
        </w:rPr>
        <w:t xml:space="preserve"> </w:t>
      </w:r>
      <w:r>
        <w:rPr>
          <w:color w:val="231F20"/>
        </w:rPr>
        <w:t>changing</w:t>
      </w:r>
      <w:r>
        <w:rPr>
          <w:color w:val="231F20"/>
          <w:spacing w:val="-10"/>
        </w:rPr>
        <w:t xml:space="preserve"> </w:t>
      </w:r>
      <w:r>
        <w:rPr>
          <w:color w:val="231F20"/>
        </w:rPr>
        <w:t>strategic</w:t>
      </w:r>
      <w:r>
        <w:rPr>
          <w:color w:val="231F20"/>
          <w:spacing w:val="-11"/>
        </w:rPr>
        <w:t xml:space="preserve"> </w:t>
      </w:r>
      <w:r>
        <w:rPr>
          <w:color w:val="231F20"/>
        </w:rPr>
        <w:t>environment</w:t>
      </w:r>
      <w:r>
        <w:rPr>
          <w:color w:val="231F20"/>
          <w:spacing w:val="-10"/>
        </w:rPr>
        <w:t xml:space="preserve"> </w:t>
      </w:r>
      <w:r>
        <w:rPr>
          <w:color w:val="231F20"/>
        </w:rPr>
        <w:t>and the realities of modern competition and armed conflict.</w:t>
      </w:r>
    </w:p>
    <w:p w14:paraId="2E4A8F91" w14:textId="77777777" w:rsidR="00B06CC6" w:rsidRDefault="002D1BFA">
      <w:pPr>
        <w:pStyle w:val="BodyText"/>
        <w:spacing w:before="110"/>
        <w:ind w:left="443"/>
      </w:pPr>
      <w:r>
        <w:rPr>
          <w:color w:val="231F20"/>
        </w:rPr>
        <w:t>Defence</w:t>
      </w:r>
      <w:r>
        <w:rPr>
          <w:color w:val="231F20"/>
          <w:spacing w:val="-10"/>
        </w:rPr>
        <w:t xml:space="preserve"> </w:t>
      </w:r>
      <w:r>
        <w:rPr>
          <w:color w:val="231F20"/>
        </w:rPr>
        <w:t>is</w:t>
      </w:r>
      <w:r>
        <w:rPr>
          <w:color w:val="231F20"/>
          <w:spacing w:val="-9"/>
        </w:rPr>
        <w:t xml:space="preserve"> </w:t>
      </w:r>
      <w:r>
        <w:rPr>
          <w:color w:val="231F20"/>
        </w:rPr>
        <w:t>developing</w:t>
      </w:r>
      <w:r>
        <w:rPr>
          <w:color w:val="231F20"/>
          <w:spacing w:val="-9"/>
        </w:rPr>
        <w:t xml:space="preserve"> </w:t>
      </w:r>
      <w:r>
        <w:rPr>
          <w:color w:val="231F20"/>
        </w:rPr>
        <w:t>policy</w:t>
      </w:r>
      <w:r>
        <w:rPr>
          <w:color w:val="231F20"/>
          <w:spacing w:val="-10"/>
        </w:rPr>
        <w:t xml:space="preserve"> </w:t>
      </w:r>
      <w:r>
        <w:rPr>
          <w:color w:val="231F20"/>
        </w:rPr>
        <w:t>options</w:t>
      </w:r>
      <w:r>
        <w:rPr>
          <w:color w:val="231F20"/>
          <w:spacing w:val="-9"/>
        </w:rPr>
        <w:t xml:space="preserve"> </w:t>
      </w:r>
      <w:r>
        <w:rPr>
          <w:color w:val="231F20"/>
        </w:rPr>
        <w:t>to</w:t>
      </w:r>
      <w:r>
        <w:rPr>
          <w:color w:val="231F20"/>
          <w:spacing w:val="-9"/>
        </w:rPr>
        <w:t xml:space="preserve"> </w:t>
      </w:r>
      <w:r>
        <w:rPr>
          <w:color w:val="231F20"/>
        </w:rPr>
        <w:t>modernise</w:t>
      </w:r>
      <w:r>
        <w:rPr>
          <w:color w:val="231F20"/>
          <w:spacing w:val="-9"/>
        </w:rPr>
        <w:t xml:space="preserve"> </w:t>
      </w:r>
      <w:r>
        <w:rPr>
          <w:color w:val="231F20"/>
          <w:spacing w:val="-5"/>
        </w:rPr>
        <w:t>the</w:t>
      </w:r>
    </w:p>
    <w:p w14:paraId="7D7266FE" w14:textId="77777777" w:rsidR="00B06CC6" w:rsidRDefault="002D1BFA">
      <w:pPr>
        <w:pStyle w:val="BodyText"/>
        <w:spacing w:before="11" w:line="252" w:lineRule="auto"/>
        <w:ind w:left="443" w:right="4"/>
      </w:pPr>
      <w:r>
        <w:rPr>
          <w:i/>
          <w:color w:val="231F20"/>
          <w:spacing w:val="-2"/>
        </w:rPr>
        <w:t>Defence</w:t>
      </w:r>
      <w:r>
        <w:rPr>
          <w:i/>
          <w:color w:val="231F20"/>
          <w:spacing w:val="-9"/>
        </w:rPr>
        <w:t xml:space="preserve"> </w:t>
      </w:r>
      <w:r>
        <w:rPr>
          <w:i/>
          <w:color w:val="231F20"/>
          <w:spacing w:val="-2"/>
        </w:rPr>
        <w:t>Act</w:t>
      </w:r>
      <w:r>
        <w:rPr>
          <w:i/>
          <w:color w:val="231F20"/>
          <w:spacing w:val="-8"/>
        </w:rPr>
        <w:t xml:space="preserve"> </w:t>
      </w:r>
      <w:r>
        <w:rPr>
          <w:i/>
          <w:color w:val="231F20"/>
          <w:spacing w:val="-2"/>
        </w:rPr>
        <w:t>1903</w:t>
      </w:r>
      <w:r>
        <w:rPr>
          <w:i/>
          <w:color w:val="231F20"/>
          <w:spacing w:val="-8"/>
        </w:rPr>
        <w:t xml:space="preserve"> </w:t>
      </w:r>
      <w:r>
        <w:rPr>
          <w:color w:val="231F20"/>
          <w:spacing w:val="-2"/>
        </w:rPr>
        <w:t>and</w:t>
      </w:r>
      <w:r>
        <w:rPr>
          <w:color w:val="231F20"/>
          <w:spacing w:val="-8"/>
        </w:rPr>
        <w:t xml:space="preserve"> </w:t>
      </w:r>
      <w:r>
        <w:rPr>
          <w:color w:val="231F20"/>
          <w:spacing w:val="-2"/>
        </w:rPr>
        <w:t>related</w:t>
      </w:r>
      <w:r>
        <w:rPr>
          <w:color w:val="231F20"/>
          <w:spacing w:val="-8"/>
        </w:rPr>
        <w:t xml:space="preserve"> </w:t>
      </w:r>
      <w:r>
        <w:rPr>
          <w:color w:val="231F20"/>
          <w:spacing w:val="-2"/>
        </w:rPr>
        <w:t>legislation</w:t>
      </w:r>
      <w:r>
        <w:rPr>
          <w:color w:val="231F20"/>
          <w:spacing w:val="-9"/>
        </w:rPr>
        <w:t xml:space="preserve"> </w:t>
      </w:r>
      <w:r>
        <w:rPr>
          <w:color w:val="231F20"/>
          <w:spacing w:val="-2"/>
        </w:rPr>
        <w:t>to</w:t>
      </w:r>
      <w:r>
        <w:rPr>
          <w:color w:val="231F20"/>
          <w:spacing w:val="-8"/>
        </w:rPr>
        <w:t xml:space="preserve"> </w:t>
      </w:r>
      <w:r>
        <w:rPr>
          <w:color w:val="231F20"/>
          <w:spacing w:val="-2"/>
        </w:rPr>
        <w:t>enable</w:t>
      </w:r>
      <w:r>
        <w:rPr>
          <w:color w:val="231F20"/>
          <w:spacing w:val="-8"/>
        </w:rPr>
        <w:t xml:space="preserve"> </w:t>
      </w:r>
      <w:r>
        <w:rPr>
          <w:color w:val="231F20"/>
          <w:spacing w:val="-2"/>
        </w:rPr>
        <w:t>Defence</w:t>
      </w:r>
      <w:r>
        <w:rPr>
          <w:color w:val="231F20"/>
        </w:rPr>
        <w:t xml:space="preserve"> to be more agile, operationally effective and responsive. Defence legislation provides legal authority for activities </w:t>
      </w:r>
      <w:r>
        <w:rPr>
          <w:color w:val="231F20"/>
          <w:spacing w:val="-2"/>
        </w:rPr>
        <w:t>critical</w:t>
      </w:r>
      <w:r>
        <w:rPr>
          <w:color w:val="231F20"/>
          <w:spacing w:val="-3"/>
        </w:rPr>
        <w:t xml:space="preserve"> </w:t>
      </w:r>
      <w:r>
        <w:rPr>
          <w:color w:val="231F20"/>
          <w:spacing w:val="-2"/>
        </w:rPr>
        <w:t>to</w:t>
      </w:r>
      <w:r>
        <w:rPr>
          <w:color w:val="231F20"/>
          <w:spacing w:val="-3"/>
        </w:rPr>
        <w:t xml:space="preserve"> </w:t>
      </w:r>
      <w:r>
        <w:rPr>
          <w:color w:val="231F20"/>
          <w:spacing w:val="-2"/>
        </w:rPr>
        <w:t>the</w:t>
      </w:r>
      <w:r>
        <w:rPr>
          <w:color w:val="231F20"/>
          <w:spacing w:val="-4"/>
        </w:rPr>
        <w:t xml:space="preserve"> </w:t>
      </w:r>
      <w:r>
        <w:rPr>
          <w:color w:val="231F20"/>
          <w:spacing w:val="-2"/>
        </w:rPr>
        <w:t>military</w:t>
      </w:r>
      <w:r>
        <w:rPr>
          <w:color w:val="231F20"/>
          <w:spacing w:val="-4"/>
        </w:rPr>
        <w:t xml:space="preserve"> </w:t>
      </w:r>
      <w:r>
        <w:rPr>
          <w:color w:val="231F20"/>
          <w:spacing w:val="-2"/>
        </w:rPr>
        <w:t>defence</w:t>
      </w:r>
      <w:r>
        <w:rPr>
          <w:color w:val="231F20"/>
          <w:spacing w:val="-4"/>
        </w:rPr>
        <w:t xml:space="preserve"> </w:t>
      </w:r>
      <w:r>
        <w:rPr>
          <w:color w:val="231F20"/>
          <w:spacing w:val="-2"/>
        </w:rPr>
        <w:t>of</w:t>
      </w:r>
      <w:r>
        <w:rPr>
          <w:color w:val="231F20"/>
          <w:spacing w:val="-4"/>
        </w:rPr>
        <w:t xml:space="preserve"> </w:t>
      </w:r>
      <w:r>
        <w:rPr>
          <w:color w:val="231F20"/>
          <w:spacing w:val="-2"/>
        </w:rPr>
        <w:t>Australia.</w:t>
      </w:r>
      <w:r>
        <w:rPr>
          <w:color w:val="231F20"/>
          <w:spacing w:val="-3"/>
        </w:rPr>
        <w:t xml:space="preserve"> </w:t>
      </w:r>
      <w:r>
        <w:rPr>
          <w:color w:val="231F20"/>
          <w:spacing w:val="-2"/>
        </w:rPr>
        <w:t>It</w:t>
      </w:r>
      <w:r>
        <w:rPr>
          <w:color w:val="231F20"/>
          <w:spacing w:val="-4"/>
        </w:rPr>
        <w:t xml:space="preserve"> </w:t>
      </w:r>
      <w:r>
        <w:rPr>
          <w:color w:val="231F20"/>
          <w:spacing w:val="-2"/>
        </w:rPr>
        <w:t>is</w:t>
      </w:r>
      <w:r>
        <w:rPr>
          <w:color w:val="231F20"/>
          <w:spacing w:val="-4"/>
        </w:rPr>
        <w:t xml:space="preserve"> </w:t>
      </w:r>
      <w:r>
        <w:rPr>
          <w:color w:val="231F20"/>
          <w:spacing w:val="-2"/>
        </w:rPr>
        <w:t>anticipated</w:t>
      </w:r>
    </w:p>
    <w:p w14:paraId="28E61CC1" w14:textId="77777777" w:rsidR="00B06CC6" w:rsidRDefault="002D1BFA">
      <w:pPr>
        <w:pStyle w:val="BodyText"/>
        <w:spacing w:line="252" w:lineRule="auto"/>
        <w:ind w:left="443"/>
      </w:pPr>
      <w:r>
        <w:rPr>
          <w:color w:val="231F20"/>
          <w:spacing w:val="-2"/>
        </w:rPr>
        <w:t>the</w:t>
      </w:r>
      <w:r>
        <w:rPr>
          <w:color w:val="231F20"/>
          <w:spacing w:val="-6"/>
        </w:rPr>
        <w:t xml:space="preserve"> </w:t>
      </w:r>
      <w:r>
        <w:rPr>
          <w:color w:val="231F20"/>
          <w:spacing w:val="-2"/>
        </w:rPr>
        <w:t>reforms</w:t>
      </w:r>
      <w:r>
        <w:rPr>
          <w:color w:val="231F20"/>
          <w:spacing w:val="-6"/>
        </w:rPr>
        <w:t xml:space="preserve"> </w:t>
      </w:r>
      <w:r>
        <w:rPr>
          <w:color w:val="231F20"/>
          <w:spacing w:val="-2"/>
        </w:rPr>
        <w:t>will</w:t>
      </w:r>
      <w:r>
        <w:rPr>
          <w:color w:val="231F20"/>
          <w:spacing w:val="-5"/>
        </w:rPr>
        <w:t xml:space="preserve"> </w:t>
      </w:r>
      <w:r>
        <w:rPr>
          <w:color w:val="231F20"/>
          <w:spacing w:val="-2"/>
        </w:rPr>
        <w:t>include</w:t>
      </w:r>
      <w:r>
        <w:rPr>
          <w:color w:val="231F20"/>
          <w:spacing w:val="-6"/>
        </w:rPr>
        <w:t xml:space="preserve"> </w:t>
      </w:r>
      <w:r>
        <w:rPr>
          <w:color w:val="231F20"/>
          <w:spacing w:val="-2"/>
        </w:rPr>
        <w:t>amendments</w:t>
      </w:r>
      <w:r>
        <w:rPr>
          <w:color w:val="231F20"/>
          <w:spacing w:val="-6"/>
        </w:rPr>
        <w:t xml:space="preserve"> </w:t>
      </w:r>
      <w:r>
        <w:rPr>
          <w:color w:val="231F20"/>
          <w:spacing w:val="-2"/>
        </w:rPr>
        <w:t>to</w:t>
      </w:r>
      <w:r>
        <w:rPr>
          <w:color w:val="231F20"/>
          <w:spacing w:val="-5"/>
        </w:rPr>
        <w:t xml:space="preserve"> </w:t>
      </w:r>
      <w:r>
        <w:rPr>
          <w:color w:val="231F20"/>
          <w:spacing w:val="-2"/>
        </w:rPr>
        <w:t>improve</w:t>
      </w:r>
      <w:r>
        <w:rPr>
          <w:color w:val="231F20"/>
          <w:spacing w:val="-6"/>
        </w:rPr>
        <w:t xml:space="preserve"> </w:t>
      </w:r>
      <w:r>
        <w:rPr>
          <w:color w:val="231F20"/>
          <w:spacing w:val="-2"/>
        </w:rPr>
        <w:t>Australia’s</w:t>
      </w:r>
      <w:r>
        <w:rPr>
          <w:color w:val="231F20"/>
        </w:rPr>
        <w:t xml:space="preserve"> interoperability with key allies and partners.</w:t>
      </w:r>
    </w:p>
    <w:p w14:paraId="1EE9E2F8" w14:textId="77777777" w:rsidR="00B06CC6" w:rsidRDefault="002D1BFA">
      <w:pPr>
        <w:pStyle w:val="BodyText"/>
        <w:spacing w:before="86"/>
        <w:ind w:left="257"/>
      </w:pPr>
      <w:r>
        <w:br w:type="column"/>
      </w:r>
      <w:r>
        <w:rPr>
          <w:color w:val="231F20"/>
          <w:spacing w:val="-4"/>
        </w:rPr>
        <w:t>On</w:t>
      </w:r>
      <w:r>
        <w:rPr>
          <w:color w:val="231F20"/>
          <w:spacing w:val="-7"/>
        </w:rPr>
        <w:t xml:space="preserve"> </w:t>
      </w:r>
      <w:r>
        <w:rPr>
          <w:color w:val="231F20"/>
          <w:spacing w:val="-4"/>
        </w:rPr>
        <w:t>9</w:t>
      </w:r>
      <w:r>
        <w:rPr>
          <w:color w:val="231F20"/>
          <w:spacing w:val="-5"/>
        </w:rPr>
        <w:t xml:space="preserve"> </w:t>
      </w:r>
      <w:r>
        <w:rPr>
          <w:color w:val="231F20"/>
          <w:spacing w:val="-4"/>
        </w:rPr>
        <w:t>March</w:t>
      </w:r>
      <w:r>
        <w:rPr>
          <w:color w:val="231F20"/>
          <w:spacing w:val="-6"/>
        </w:rPr>
        <w:t xml:space="preserve"> </w:t>
      </w:r>
      <w:r>
        <w:rPr>
          <w:color w:val="231F20"/>
          <w:spacing w:val="-4"/>
        </w:rPr>
        <w:t>2023,</w:t>
      </w:r>
      <w:r>
        <w:rPr>
          <w:color w:val="231F20"/>
          <w:spacing w:val="-6"/>
        </w:rPr>
        <w:t xml:space="preserve"> </w:t>
      </w:r>
      <w:r>
        <w:rPr>
          <w:color w:val="231F20"/>
          <w:spacing w:val="-4"/>
        </w:rPr>
        <w:t>the</w:t>
      </w:r>
      <w:r>
        <w:rPr>
          <w:color w:val="231F20"/>
          <w:spacing w:val="-6"/>
        </w:rPr>
        <w:t xml:space="preserve"> </w:t>
      </w:r>
      <w:r>
        <w:rPr>
          <w:color w:val="231F20"/>
          <w:spacing w:val="-4"/>
        </w:rPr>
        <w:t>Assistant</w:t>
      </w:r>
      <w:r>
        <w:rPr>
          <w:color w:val="231F20"/>
          <w:spacing w:val="-6"/>
        </w:rPr>
        <w:t xml:space="preserve"> </w:t>
      </w:r>
      <w:r>
        <w:rPr>
          <w:color w:val="231F20"/>
          <w:spacing w:val="-4"/>
        </w:rPr>
        <w:t>Minister</w:t>
      </w:r>
      <w:r>
        <w:rPr>
          <w:color w:val="231F20"/>
          <w:spacing w:val="-7"/>
        </w:rPr>
        <w:t xml:space="preserve"> </w:t>
      </w:r>
      <w:r>
        <w:rPr>
          <w:color w:val="231F20"/>
          <w:spacing w:val="-4"/>
        </w:rPr>
        <w:t>for</w:t>
      </w:r>
      <w:r>
        <w:rPr>
          <w:color w:val="231F20"/>
          <w:spacing w:val="-7"/>
        </w:rPr>
        <w:t xml:space="preserve"> </w:t>
      </w:r>
      <w:r>
        <w:rPr>
          <w:color w:val="231F20"/>
          <w:spacing w:val="-4"/>
        </w:rPr>
        <w:t>Defence,</w:t>
      </w:r>
      <w:r>
        <w:rPr>
          <w:color w:val="231F20"/>
          <w:spacing w:val="-5"/>
        </w:rPr>
        <w:t xml:space="preserve"> the</w:t>
      </w:r>
    </w:p>
    <w:p w14:paraId="0DB5092E" w14:textId="77777777" w:rsidR="00B06CC6" w:rsidRDefault="002D1BFA">
      <w:pPr>
        <w:pStyle w:val="BodyText"/>
        <w:spacing w:before="11" w:line="252" w:lineRule="auto"/>
        <w:ind w:left="257" w:right="949"/>
      </w:pPr>
      <w:r>
        <w:rPr>
          <w:color w:val="231F20"/>
          <w:spacing w:val="-2"/>
        </w:rPr>
        <w:t>Hon</w:t>
      </w:r>
      <w:r>
        <w:rPr>
          <w:color w:val="231F20"/>
          <w:spacing w:val="-7"/>
        </w:rPr>
        <w:t xml:space="preserve"> </w:t>
      </w:r>
      <w:r>
        <w:rPr>
          <w:color w:val="231F20"/>
          <w:spacing w:val="-2"/>
        </w:rPr>
        <w:t>Matt</w:t>
      </w:r>
      <w:r>
        <w:rPr>
          <w:color w:val="231F20"/>
          <w:spacing w:val="-7"/>
        </w:rPr>
        <w:t xml:space="preserve"> </w:t>
      </w:r>
      <w:r>
        <w:rPr>
          <w:color w:val="231F20"/>
          <w:spacing w:val="-2"/>
        </w:rPr>
        <w:t>Thistlethwaite</w:t>
      </w:r>
      <w:r>
        <w:rPr>
          <w:color w:val="231F20"/>
          <w:spacing w:val="-6"/>
        </w:rPr>
        <w:t xml:space="preserve"> </w:t>
      </w:r>
      <w:r>
        <w:rPr>
          <w:color w:val="231F20"/>
          <w:spacing w:val="-2"/>
        </w:rPr>
        <w:t>MP,</w:t>
      </w:r>
      <w:r>
        <w:rPr>
          <w:color w:val="231F20"/>
          <w:spacing w:val="-6"/>
        </w:rPr>
        <w:t xml:space="preserve"> </w:t>
      </w:r>
      <w:r>
        <w:rPr>
          <w:color w:val="231F20"/>
          <w:spacing w:val="-2"/>
        </w:rPr>
        <w:t>called</w:t>
      </w:r>
      <w:r>
        <w:rPr>
          <w:color w:val="231F20"/>
          <w:spacing w:val="-7"/>
        </w:rPr>
        <w:t xml:space="preserve"> </w:t>
      </w:r>
      <w:r>
        <w:rPr>
          <w:color w:val="231F20"/>
          <w:spacing w:val="-2"/>
        </w:rPr>
        <w:t>for</w:t>
      </w:r>
      <w:r>
        <w:rPr>
          <w:color w:val="231F20"/>
          <w:spacing w:val="-8"/>
        </w:rPr>
        <w:t xml:space="preserve"> </w:t>
      </w:r>
      <w:r>
        <w:rPr>
          <w:color w:val="231F20"/>
          <w:spacing w:val="-2"/>
        </w:rPr>
        <w:t>public</w:t>
      </w:r>
      <w:r>
        <w:rPr>
          <w:color w:val="231F20"/>
          <w:spacing w:val="-6"/>
        </w:rPr>
        <w:t xml:space="preserve"> </w:t>
      </w:r>
      <w:r>
        <w:rPr>
          <w:color w:val="231F20"/>
          <w:spacing w:val="-2"/>
        </w:rPr>
        <w:t>submissions</w:t>
      </w:r>
      <w:r>
        <w:rPr>
          <w:color w:val="231F20"/>
        </w:rPr>
        <w:t xml:space="preserve"> in relation to reforming Defence legislation. That public consultation process is now closed.</w:t>
      </w:r>
    </w:p>
    <w:p w14:paraId="752DEF51" w14:textId="77777777" w:rsidR="00B06CC6" w:rsidRDefault="00B06CC6">
      <w:pPr>
        <w:pStyle w:val="BodyText"/>
        <w:rPr>
          <w:sz w:val="27"/>
        </w:rPr>
      </w:pPr>
    </w:p>
    <w:p w14:paraId="7E42ECCF" w14:textId="77777777" w:rsidR="00B06CC6" w:rsidRDefault="002D1BFA">
      <w:pPr>
        <w:pStyle w:val="Heading6"/>
        <w:ind w:left="257"/>
        <w:rPr>
          <w:sz w:val="13"/>
        </w:rPr>
      </w:pPr>
      <w:r>
        <w:rPr>
          <w:color w:val="231F20"/>
          <w:spacing w:val="-2"/>
          <w:w w:val="110"/>
        </w:rPr>
        <w:t>Critical</w:t>
      </w:r>
      <w:r>
        <w:rPr>
          <w:color w:val="231F20"/>
          <w:spacing w:val="-7"/>
          <w:w w:val="110"/>
        </w:rPr>
        <w:t xml:space="preserve"> </w:t>
      </w:r>
      <w:r>
        <w:rPr>
          <w:color w:val="231F20"/>
          <w:spacing w:val="-2"/>
          <w:w w:val="110"/>
        </w:rPr>
        <w:t>Technology</w:t>
      </w:r>
      <w:r>
        <w:rPr>
          <w:color w:val="231F20"/>
          <w:spacing w:val="-19"/>
          <w:w w:val="110"/>
        </w:rPr>
        <w:t xml:space="preserve"> </w:t>
      </w:r>
      <w:r>
        <w:rPr>
          <w:color w:val="231F20"/>
          <w:spacing w:val="-2"/>
          <w:w w:val="110"/>
        </w:rPr>
        <w:t>Visa</w:t>
      </w:r>
      <w:r>
        <w:rPr>
          <w:color w:val="231F20"/>
          <w:spacing w:val="-11"/>
          <w:w w:val="110"/>
        </w:rPr>
        <w:t xml:space="preserve"> </w:t>
      </w:r>
      <w:r>
        <w:rPr>
          <w:color w:val="231F20"/>
          <w:spacing w:val="-2"/>
          <w:w w:val="110"/>
        </w:rPr>
        <w:t>Screening</w:t>
      </w:r>
      <w:r>
        <w:rPr>
          <w:color w:val="231F20"/>
          <w:spacing w:val="-2"/>
          <w:w w:val="110"/>
          <w:position w:val="7"/>
          <w:sz w:val="13"/>
        </w:rPr>
        <w:t>10</w:t>
      </w:r>
    </w:p>
    <w:p w14:paraId="6883C11A" w14:textId="77777777" w:rsidR="00B06CC6" w:rsidRDefault="002D1BFA">
      <w:pPr>
        <w:pStyle w:val="BodyText"/>
        <w:spacing w:before="56" w:line="252" w:lineRule="auto"/>
        <w:ind w:left="257" w:right="1014"/>
      </w:pPr>
      <w:r>
        <w:rPr>
          <w:color w:val="231F20"/>
        </w:rPr>
        <w:t>The</w:t>
      </w:r>
      <w:r>
        <w:rPr>
          <w:color w:val="231F20"/>
          <w:spacing w:val="-11"/>
        </w:rPr>
        <w:t xml:space="preserve"> </w:t>
      </w:r>
      <w:r>
        <w:rPr>
          <w:color w:val="231F20"/>
        </w:rPr>
        <w:t>Migration</w:t>
      </w:r>
      <w:r>
        <w:rPr>
          <w:color w:val="231F20"/>
          <w:spacing w:val="-10"/>
        </w:rPr>
        <w:t xml:space="preserve"> </w:t>
      </w:r>
      <w:r>
        <w:rPr>
          <w:color w:val="231F20"/>
        </w:rPr>
        <w:t>Amendment</w:t>
      </w:r>
      <w:r>
        <w:rPr>
          <w:color w:val="231F20"/>
          <w:spacing w:val="-10"/>
        </w:rPr>
        <w:t xml:space="preserve"> </w:t>
      </w:r>
      <w:r>
        <w:rPr>
          <w:color w:val="231F20"/>
        </w:rPr>
        <w:t>(Protecting</w:t>
      </w:r>
      <w:r>
        <w:rPr>
          <w:color w:val="231F20"/>
          <w:spacing w:val="-10"/>
        </w:rPr>
        <w:t xml:space="preserve"> </w:t>
      </w:r>
      <w:r>
        <w:rPr>
          <w:color w:val="231F20"/>
        </w:rPr>
        <w:t>Australia’s</w:t>
      </w:r>
      <w:r>
        <w:rPr>
          <w:color w:val="231F20"/>
          <w:spacing w:val="-10"/>
        </w:rPr>
        <w:t xml:space="preserve"> </w:t>
      </w:r>
      <w:r>
        <w:rPr>
          <w:color w:val="231F20"/>
        </w:rPr>
        <w:t xml:space="preserve">Critical </w:t>
      </w:r>
      <w:r>
        <w:rPr>
          <w:color w:val="231F20"/>
          <w:spacing w:val="-2"/>
        </w:rPr>
        <w:t>Technology)</w:t>
      </w:r>
      <w:r>
        <w:rPr>
          <w:color w:val="231F20"/>
          <w:spacing w:val="-4"/>
        </w:rPr>
        <w:t xml:space="preserve"> </w:t>
      </w:r>
      <w:r>
        <w:rPr>
          <w:color w:val="231F20"/>
          <w:spacing w:val="-2"/>
        </w:rPr>
        <w:t>Regulations</w:t>
      </w:r>
      <w:r>
        <w:rPr>
          <w:color w:val="231F20"/>
          <w:spacing w:val="-5"/>
        </w:rPr>
        <w:t xml:space="preserve"> </w:t>
      </w:r>
      <w:r>
        <w:rPr>
          <w:color w:val="231F20"/>
          <w:spacing w:val="-2"/>
        </w:rPr>
        <w:t>2022</w:t>
      </w:r>
      <w:r>
        <w:rPr>
          <w:color w:val="231F20"/>
          <w:spacing w:val="-4"/>
        </w:rPr>
        <w:t xml:space="preserve"> </w:t>
      </w:r>
      <w:r>
        <w:rPr>
          <w:color w:val="231F20"/>
          <w:spacing w:val="-2"/>
        </w:rPr>
        <w:t>and</w:t>
      </w:r>
      <w:r>
        <w:rPr>
          <w:color w:val="231F20"/>
          <w:spacing w:val="-5"/>
        </w:rPr>
        <w:t xml:space="preserve"> </w:t>
      </w:r>
      <w:r>
        <w:rPr>
          <w:color w:val="231F20"/>
          <w:spacing w:val="-2"/>
        </w:rPr>
        <w:t>Migration</w:t>
      </w:r>
      <w:r>
        <w:rPr>
          <w:color w:val="231F20"/>
          <w:spacing w:val="-4"/>
        </w:rPr>
        <w:t xml:space="preserve"> </w:t>
      </w:r>
      <w:r>
        <w:rPr>
          <w:color w:val="231F20"/>
          <w:spacing w:val="-2"/>
        </w:rPr>
        <w:t>Amendment</w:t>
      </w:r>
      <w:r>
        <w:rPr>
          <w:color w:val="231F20"/>
        </w:rPr>
        <w:t xml:space="preserve"> (Postgraduate</w:t>
      </w:r>
      <w:r>
        <w:rPr>
          <w:color w:val="231F20"/>
          <w:spacing w:val="-8"/>
        </w:rPr>
        <w:t xml:space="preserve"> </w:t>
      </w:r>
      <w:r>
        <w:rPr>
          <w:color w:val="231F20"/>
        </w:rPr>
        <w:t>Research</w:t>
      </w:r>
      <w:r>
        <w:rPr>
          <w:color w:val="231F20"/>
          <w:spacing w:val="-8"/>
        </w:rPr>
        <w:t xml:space="preserve"> </w:t>
      </w:r>
      <w:r>
        <w:rPr>
          <w:color w:val="231F20"/>
        </w:rPr>
        <w:t>in</w:t>
      </w:r>
      <w:r>
        <w:rPr>
          <w:color w:val="231F20"/>
          <w:spacing w:val="-8"/>
        </w:rPr>
        <w:t xml:space="preserve"> </w:t>
      </w:r>
      <w:r>
        <w:rPr>
          <w:color w:val="231F20"/>
        </w:rPr>
        <w:t>Critical</w:t>
      </w:r>
      <w:r>
        <w:rPr>
          <w:color w:val="231F20"/>
          <w:spacing w:val="-8"/>
        </w:rPr>
        <w:t xml:space="preserve"> </w:t>
      </w:r>
      <w:r>
        <w:rPr>
          <w:color w:val="231F20"/>
        </w:rPr>
        <w:t>Technology</w:t>
      </w:r>
      <w:r>
        <w:rPr>
          <w:color w:val="231F20"/>
          <w:spacing w:val="-9"/>
        </w:rPr>
        <w:t xml:space="preserve"> </w:t>
      </w:r>
      <w:r>
        <w:rPr>
          <w:color w:val="231F20"/>
        </w:rPr>
        <w:t>—</w:t>
      </w:r>
      <w:r>
        <w:rPr>
          <w:color w:val="231F20"/>
          <w:spacing w:val="-8"/>
        </w:rPr>
        <w:t xml:space="preserve"> </w:t>
      </w:r>
      <w:r>
        <w:rPr>
          <w:color w:val="231F20"/>
        </w:rPr>
        <w:t>Student Visa Conditions) Regulations 2022 establish a new visa screening framework to identify and manage the risk of</w:t>
      </w:r>
    </w:p>
    <w:p w14:paraId="2193DEAF" w14:textId="77777777" w:rsidR="00B06CC6" w:rsidRDefault="002D1BFA">
      <w:pPr>
        <w:pStyle w:val="BodyText"/>
        <w:spacing w:line="252" w:lineRule="auto"/>
        <w:ind w:left="257" w:right="949"/>
      </w:pPr>
      <w:r>
        <w:rPr>
          <w:color w:val="231F20"/>
          <w:spacing w:val="-2"/>
        </w:rPr>
        <w:t>unwanted</w:t>
      </w:r>
      <w:r>
        <w:rPr>
          <w:color w:val="231F20"/>
          <w:spacing w:val="-9"/>
        </w:rPr>
        <w:t xml:space="preserve"> </w:t>
      </w:r>
      <w:r>
        <w:rPr>
          <w:color w:val="231F20"/>
          <w:spacing w:val="-2"/>
        </w:rPr>
        <w:t>transfer</w:t>
      </w:r>
      <w:r>
        <w:rPr>
          <w:color w:val="231F20"/>
          <w:spacing w:val="-8"/>
        </w:rPr>
        <w:t xml:space="preserve"> </w:t>
      </w:r>
      <w:r>
        <w:rPr>
          <w:color w:val="231F20"/>
          <w:spacing w:val="-2"/>
        </w:rPr>
        <w:t>of</w:t>
      </w:r>
      <w:r>
        <w:rPr>
          <w:color w:val="231F20"/>
          <w:spacing w:val="-8"/>
        </w:rPr>
        <w:t xml:space="preserve"> </w:t>
      </w:r>
      <w:r>
        <w:rPr>
          <w:color w:val="231F20"/>
          <w:spacing w:val="-2"/>
        </w:rPr>
        <w:t>Australia’s</w:t>
      </w:r>
      <w:r>
        <w:rPr>
          <w:color w:val="231F20"/>
          <w:spacing w:val="-8"/>
        </w:rPr>
        <w:t xml:space="preserve"> </w:t>
      </w:r>
      <w:r>
        <w:rPr>
          <w:color w:val="231F20"/>
          <w:spacing w:val="-2"/>
        </w:rPr>
        <w:t>technology</w:t>
      </w:r>
      <w:r>
        <w:rPr>
          <w:color w:val="231F20"/>
          <w:spacing w:val="-8"/>
        </w:rPr>
        <w:t xml:space="preserve"> </w:t>
      </w:r>
      <w:r>
        <w:rPr>
          <w:color w:val="231F20"/>
          <w:spacing w:val="-2"/>
        </w:rPr>
        <w:t>in</w:t>
      </w:r>
      <w:r>
        <w:rPr>
          <w:color w:val="231F20"/>
          <w:spacing w:val="-9"/>
        </w:rPr>
        <w:t xml:space="preserve"> </w:t>
      </w:r>
      <w:r>
        <w:rPr>
          <w:color w:val="231F20"/>
          <w:spacing w:val="-2"/>
        </w:rPr>
        <w:t>certain</w:t>
      </w:r>
      <w:r>
        <w:rPr>
          <w:color w:val="231F20"/>
        </w:rPr>
        <w:t xml:space="preserve"> temporary and permanent visa programs.</w:t>
      </w:r>
    </w:p>
    <w:p w14:paraId="40D2AA0E" w14:textId="77777777" w:rsidR="00B06CC6" w:rsidRDefault="002D1BFA">
      <w:pPr>
        <w:pStyle w:val="BodyText"/>
        <w:spacing w:before="109" w:line="252" w:lineRule="auto"/>
        <w:ind w:left="257" w:right="830"/>
      </w:pPr>
      <w:r>
        <w:rPr>
          <w:color w:val="231F20"/>
          <w:spacing w:val="-2"/>
        </w:rPr>
        <w:t>The proposed screening process will strengthen Australia’s</w:t>
      </w:r>
      <w:r>
        <w:rPr>
          <w:color w:val="231F20"/>
        </w:rPr>
        <w:t xml:space="preserve"> ability to identify and manage risks associated with the</w:t>
      </w:r>
    </w:p>
    <w:p w14:paraId="6CD2A3B0" w14:textId="77777777" w:rsidR="00B06CC6" w:rsidRDefault="002D1BFA">
      <w:pPr>
        <w:pStyle w:val="BodyText"/>
        <w:spacing w:line="252" w:lineRule="auto"/>
        <w:ind w:left="257" w:right="830"/>
      </w:pPr>
      <w:r>
        <w:rPr>
          <w:color w:val="231F20"/>
          <w:spacing w:val="-2"/>
        </w:rPr>
        <w:t>unwanted</w:t>
      </w:r>
      <w:r>
        <w:rPr>
          <w:color w:val="231F20"/>
          <w:spacing w:val="-4"/>
        </w:rPr>
        <w:t xml:space="preserve"> </w:t>
      </w:r>
      <w:r>
        <w:rPr>
          <w:color w:val="231F20"/>
          <w:spacing w:val="-2"/>
        </w:rPr>
        <w:t>transfer</w:t>
      </w:r>
      <w:r>
        <w:rPr>
          <w:color w:val="231F20"/>
          <w:spacing w:val="-5"/>
        </w:rPr>
        <w:t xml:space="preserve"> </w:t>
      </w:r>
      <w:r>
        <w:rPr>
          <w:color w:val="231F20"/>
          <w:spacing w:val="-2"/>
        </w:rPr>
        <w:t>of</w:t>
      </w:r>
      <w:r>
        <w:rPr>
          <w:color w:val="231F20"/>
          <w:spacing w:val="-4"/>
        </w:rPr>
        <w:t xml:space="preserve"> </w:t>
      </w:r>
      <w:r>
        <w:rPr>
          <w:color w:val="231F20"/>
          <w:spacing w:val="-2"/>
        </w:rPr>
        <w:t>critical technologies. Once</w:t>
      </w:r>
      <w:r>
        <w:rPr>
          <w:color w:val="231F20"/>
          <w:spacing w:val="-4"/>
        </w:rPr>
        <w:t xml:space="preserve"> </w:t>
      </w:r>
      <w:r>
        <w:rPr>
          <w:color w:val="231F20"/>
          <w:spacing w:val="-2"/>
        </w:rPr>
        <w:t>activated,</w:t>
      </w:r>
      <w:r>
        <w:rPr>
          <w:color w:val="231F20"/>
        </w:rPr>
        <w:t xml:space="preserve"> the framework will be country-agnostic, intelligence-led and</w:t>
      </w:r>
      <w:r>
        <w:rPr>
          <w:color w:val="231F20"/>
          <w:spacing w:val="-2"/>
        </w:rPr>
        <w:t xml:space="preserve"> </w:t>
      </w:r>
      <w:r>
        <w:rPr>
          <w:color w:val="231F20"/>
        </w:rPr>
        <w:t>will</w:t>
      </w:r>
      <w:r>
        <w:rPr>
          <w:color w:val="231F20"/>
          <w:spacing w:val="-1"/>
        </w:rPr>
        <w:t xml:space="preserve"> </w:t>
      </w:r>
      <w:r>
        <w:rPr>
          <w:color w:val="231F20"/>
        </w:rPr>
        <w:t>complement</w:t>
      </w:r>
      <w:r>
        <w:rPr>
          <w:color w:val="231F20"/>
          <w:spacing w:val="-2"/>
        </w:rPr>
        <w:t xml:space="preserve"> </w:t>
      </w:r>
      <w:r>
        <w:rPr>
          <w:color w:val="231F20"/>
        </w:rPr>
        <w:t>existing</w:t>
      </w:r>
      <w:r>
        <w:rPr>
          <w:color w:val="231F20"/>
          <w:spacing w:val="-1"/>
        </w:rPr>
        <w:t xml:space="preserve"> </w:t>
      </w:r>
      <w:r>
        <w:rPr>
          <w:color w:val="231F20"/>
        </w:rPr>
        <w:t>frameworks</w:t>
      </w:r>
      <w:r>
        <w:rPr>
          <w:color w:val="231F20"/>
          <w:spacing w:val="-2"/>
        </w:rPr>
        <w:t xml:space="preserve"> </w:t>
      </w:r>
      <w:r>
        <w:rPr>
          <w:color w:val="231F20"/>
        </w:rPr>
        <w:t>put</w:t>
      </w:r>
      <w:r>
        <w:rPr>
          <w:color w:val="231F20"/>
          <w:spacing w:val="-2"/>
        </w:rPr>
        <w:t xml:space="preserve"> </w:t>
      </w:r>
      <w:r>
        <w:rPr>
          <w:color w:val="231F20"/>
        </w:rPr>
        <w:t>in</w:t>
      </w:r>
      <w:r>
        <w:rPr>
          <w:color w:val="231F20"/>
          <w:spacing w:val="-1"/>
        </w:rPr>
        <w:t xml:space="preserve"> </w:t>
      </w:r>
      <w:r>
        <w:rPr>
          <w:color w:val="231F20"/>
        </w:rPr>
        <w:t>place</w:t>
      </w:r>
      <w:r>
        <w:rPr>
          <w:color w:val="231F20"/>
          <w:spacing w:val="-2"/>
        </w:rPr>
        <w:t xml:space="preserve"> </w:t>
      </w:r>
      <w:r>
        <w:rPr>
          <w:color w:val="231F20"/>
        </w:rPr>
        <w:t>by universities</w:t>
      </w:r>
      <w:r>
        <w:rPr>
          <w:color w:val="231F20"/>
          <w:spacing w:val="-10"/>
        </w:rPr>
        <w:t xml:space="preserve"> </w:t>
      </w:r>
      <w:r>
        <w:rPr>
          <w:color w:val="231F20"/>
        </w:rPr>
        <w:t>and</w:t>
      </w:r>
      <w:r>
        <w:rPr>
          <w:color w:val="231F20"/>
          <w:spacing w:val="-10"/>
        </w:rPr>
        <w:t xml:space="preserve"> </w:t>
      </w:r>
      <w:r>
        <w:rPr>
          <w:color w:val="231F20"/>
        </w:rPr>
        <w:t>industry,</w:t>
      </w:r>
      <w:r>
        <w:rPr>
          <w:color w:val="231F20"/>
          <w:spacing w:val="-10"/>
        </w:rPr>
        <w:t xml:space="preserve"> </w:t>
      </w:r>
      <w:r>
        <w:rPr>
          <w:color w:val="231F20"/>
        </w:rPr>
        <w:t>like</w:t>
      </w:r>
      <w:r>
        <w:rPr>
          <w:color w:val="231F20"/>
          <w:spacing w:val="-10"/>
        </w:rPr>
        <w:t xml:space="preserve"> </w:t>
      </w:r>
      <w:r>
        <w:rPr>
          <w:color w:val="231F20"/>
        </w:rPr>
        <w:t>the</w:t>
      </w:r>
      <w:r>
        <w:rPr>
          <w:color w:val="231F20"/>
          <w:spacing w:val="-10"/>
        </w:rPr>
        <w:t xml:space="preserve"> </w:t>
      </w:r>
      <w:r>
        <w:rPr>
          <w:color w:val="231F20"/>
        </w:rPr>
        <w:t>measures</w:t>
      </w:r>
      <w:r>
        <w:rPr>
          <w:color w:val="231F20"/>
          <w:spacing w:val="-10"/>
        </w:rPr>
        <w:t xml:space="preserve"> </w:t>
      </w:r>
      <w:r>
        <w:rPr>
          <w:color w:val="231F20"/>
        </w:rPr>
        <w:t>introduced</w:t>
      </w:r>
      <w:r>
        <w:rPr>
          <w:color w:val="231F20"/>
          <w:spacing w:val="-10"/>
        </w:rPr>
        <w:t xml:space="preserve"> </w:t>
      </w:r>
      <w:r>
        <w:rPr>
          <w:color w:val="231F20"/>
        </w:rPr>
        <w:t>by the University Foreign Interference Taskforce.</w:t>
      </w:r>
    </w:p>
    <w:p w14:paraId="586ADD97" w14:textId="77777777" w:rsidR="00B06CC6" w:rsidRDefault="00B06CC6">
      <w:pPr>
        <w:spacing w:line="252" w:lineRule="auto"/>
        <w:sectPr w:rsidR="00B06CC6">
          <w:headerReference w:type="even" r:id="rId37"/>
          <w:pgSz w:w="11910" w:h="16840"/>
          <w:pgMar w:top="1560" w:right="840" w:bottom="740" w:left="860" w:header="0" w:footer="553" w:gutter="0"/>
          <w:cols w:num="2" w:space="720" w:equalWidth="0">
            <w:col w:w="4739" w:space="40"/>
            <w:col w:w="5431"/>
          </w:cols>
        </w:sectPr>
      </w:pPr>
    </w:p>
    <w:p w14:paraId="16C3E052" w14:textId="77777777" w:rsidR="00B06CC6" w:rsidRDefault="00B06CC6">
      <w:pPr>
        <w:pStyle w:val="BodyText"/>
        <w:rPr>
          <w:sz w:val="20"/>
        </w:rPr>
      </w:pPr>
    </w:p>
    <w:p w14:paraId="738163EE" w14:textId="77777777" w:rsidR="00B06CC6" w:rsidRDefault="00B06CC6">
      <w:pPr>
        <w:pStyle w:val="BodyText"/>
        <w:rPr>
          <w:sz w:val="20"/>
        </w:rPr>
      </w:pPr>
    </w:p>
    <w:p w14:paraId="45E39FDD" w14:textId="77777777" w:rsidR="00B06CC6" w:rsidRDefault="00B06CC6">
      <w:pPr>
        <w:pStyle w:val="BodyText"/>
        <w:spacing w:before="10"/>
        <w:rPr>
          <w:sz w:val="22"/>
        </w:rPr>
      </w:pPr>
    </w:p>
    <w:p w14:paraId="4878CB9C"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345" name="Graphic 345"/>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3ACE1E1" id="Group 344"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">
                <v:shape id="Graphic 345"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" path="m,l6012002,e" filled="f" strokecolor="#231f20" strokeweight=".5pt">
                  <v:path arrowok="t"/>
                </v:shape>
                <w10:anchorlock/>
              </v:group>
            </w:pict>
          </mc:Fallback>
        </mc:AlternateContent>
      </w:r>
    </w:p>
    <w:p w14:paraId="5D27EFD8" w14:textId="77777777" w:rsidR="00B06CC6" w:rsidRDefault="002D1BFA">
      <w:pPr>
        <w:pStyle w:val="ListParagraph"/>
        <w:numPr>
          <w:ilvl w:val="0"/>
          <w:numId w:val="44"/>
        </w:numPr>
        <w:tabs>
          <w:tab w:val="left" w:pos="387"/>
        </w:tabs>
        <w:spacing w:before="140" w:line="252" w:lineRule="auto"/>
        <w:ind w:right="1656"/>
        <w:jc w:val="left"/>
        <w:rPr>
          <w:sz w:val="14"/>
        </w:rPr>
      </w:pPr>
      <w:r>
        <w:rPr>
          <w:color w:val="231F20"/>
          <w:spacing w:val="-2"/>
          <w:sz w:val="14"/>
        </w:rPr>
        <w:t>Defence Amendment (Safeguarding Australia’s Military Secrets) Bill 2023 (Cth), (Austl.), https://parlinfo.aph.gov.au/parlInfo/search/display/display.</w:t>
      </w:r>
      <w:r>
        <w:rPr>
          <w:color w:val="231F20"/>
          <w:spacing w:val="40"/>
          <w:sz w:val="14"/>
        </w:rPr>
        <w:t xml:space="preserve"> </w:t>
      </w:r>
      <w:r>
        <w:rPr>
          <w:color w:val="231F20"/>
          <w:spacing w:val="-2"/>
          <w:sz w:val="14"/>
        </w:rPr>
        <w:t>w3p;query=Id%3A%22legislation%2Fbillhome%2Fr7087%22</w:t>
      </w:r>
    </w:p>
    <w:p w14:paraId="602918F1" w14:textId="77777777" w:rsidR="00B06CC6" w:rsidRDefault="002D1BFA">
      <w:pPr>
        <w:pStyle w:val="ListParagraph"/>
        <w:numPr>
          <w:ilvl w:val="0"/>
          <w:numId w:val="44"/>
        </w:numPr>
        <w:tabs>
          <w:tab w:val="left" w:pos="386"/>
        </w:tabs>
        <w:spacing w:before="1"/>
        <w:ind w:left="386" w:hanging="226"/>
        <w:jc w:val="left"/>
        <w:rPr>
          <w:sz w:val="14"/>
        </w:rPr>
      </w:pPr>
      <w:r>
        <w:rPr>
          <w:color w:val="231F20"/>
          <w:spacing w:val="-2"/>
          <w:sz w:val="14"/>
        </w:rPr>
        <w:t>More</w:t>
      </w:r>
      <w:r>
        <w:rPr>
          <w:color w:val="231F20"/>
          <w:spacing w:val="-3"/>
          <w:sz w:val="14"/>
        </w:rPr>
        <w:t xml:space="preserve"> </w:t>
      </w:r>
      <w:r>
        <w:rPr>
          <w:color w:val="231F20"/>
          <w:spacing w:val="-2"/>
          <w:sz w:val="14"/>
        </w:rPr>
        <w:t>information</w:t>
      </w:r>
      <w:r>
        <w:rPr>
          <w:color w:val="231F20"/>
          <w:spacing w:val="-3"/>
          <w:sz w:val="14"/>
        </w:rPr>
        <w:t xml:space="preserve"> </w:t>
      </w:r>
      <w:r>
        <w:rPr>
          <w:color w:val="231F20"/>
          <w:spacing w:val="-2"/>
          <w:sz w:val="14"/>
        </w:rPr>
        <w:t>can</w:t>
      </w:r>
      <w:r>
        <w:rPr>
          <w:color w:val="231F20"/>
          <w:spacing w:val="-3"/>
          <w:sz w:val="14"/>
        </w:rPr>
        <w:t xml:space="preserve"> </w:t>
      </w:r>
      <w:r>
        <w:rPr>
          <w:color w:val="231F20"/>
          <w:spacing w:val="-2"/>
          <w:sz w:val="14"/>
        </w:rPr>
        <w:t>be found</w:t>
      </w:r>
      <w:r>
        <w:rPr>
          <w:color w:val="231F20"/>
          <w:spacing w:val="-3"/>
          <w:sz w:val="14"/>
        </w:rPr>
        <w:t xml:space="preserve"> </w:t>
      </w:r>
      <w:r>
        <w:rPr>
          <w:color w:val="231F20"/>
          <w:spacing w:val="-2"/>
          <w:sz w:val="14"/>
        </w:rPr>
        <w:t>at:</w:t>
      </w:r>
      <w:r>
        <w:rPr>
          <w:color w:val="231F20"/>
          <w:spacing w:val="-3"/>
          <w:sz w:val="14"/>
        </w:rPr>
        <w:t xml:space="preserve"> </w:t>
      </w:r>
      <w:r>
        <w:rPr>
          <w:color w:val="231F20"/>
          <w:spacing w:val="-2"/>
          <w:sz w:val="14"/>
        </w:rPr>
        <w:t>ht</w:t>
      </w:r>
      <w:hyperlink r:id="rId38">
        <w:r>
          <w:rPr>
            <w:color w:val="231F20"/>
            <w:spacing w:val="-2"/>
            <w:sz w:val="14"/>
          </w:rPr>
          <w:t>tps://www</w:t>
        </w:r>
      </w:hyperlink>
      <w:r>
        <w:rPr>
          <w:color w:val="231F20"/>
          <w:spacing w:val="-2"/>
          <w:sz w:val="14"/>
        </w:rPr>
        <w:t>.def</w:t>
      </w:r>
      <w:hyperlink r:id="rId39">
        <w:r>
          <w:rPr>
            <w:color w:val="231F20"/>
            <w:spacing w:val="-2"/>
            <w:sz w:val="14"/>
          </w:rPr>
          <w:t>ence.g</w:t>
        </w:r>
      </w:hyperlink>
      <w:r>
        <w:rPr>
          <w:color w:val="231F20"/>
          <w:spacing w:val="-2"/>
          <w:sz w:val="14"/>
        </w:rPr>
        <w:t>ov</w:t>
      </w:r>
      <w:hyperlink r:id="rId40">
        <w:r>
          <w:rPr>
            <w:color w:val="231F20"/>
            <w:spacing w:val="-2"/>
            <w:sz w:val="14"/>
          </w:rPr>
          <w:t>.au/about/reviews-inquiries/defence-trade-controls-act-</w:t>
        </w:r>
        <w:r>
          <w:rPr>
            <w:color w:val="231F20"/>
            <w:spacing w:val="-4"/>
            <w:sz w:val="14"/>
          </w:rPr>
          <w:t>2012</w:t>
        </w:r>
      </w:hyperlink>
    </w:p>
    <w:p w14:paraId="23AECFD6" w14:textId="77777777" w:rsidR="00B06CC6" w:rsidRDefault="002D1BFA">
      <w:pPr>
        <w:pStyle w:val="ListParagraph"/>
        <w:numPr>
          <w:ilvl w:val="0"/>
          <w:numId w:val="44"/>
        </w:numPr>
        <w:tabs>
          <w:tab w:val="left" w:pos="386"/>
        </w:tabs>
        <w:spacing w:before="9"/>
        <w:ind w:left="386" w:hanging="226"/>
        <w:jc w:val="left"/>
        <w:rPr>
          <w:sz w:val="14"/>
        </w:rPr>
      </w:pPr>
      <w:r>
        <w:rPr>
          <w:color w:val="231F20"/>
          <w:spacing w:val="-2"/>
          <w:sz w:val="14"/>
        </w:rPr>
        <w:t>More</w:t>
      </w:r>
      <w:r>
        <w:rPr>
          <w:color w:val="231F20"/>
          <w:spacing w:val="-5"/>
          <w:sz w:val="14"/>
        </w:rPr>
        <w:t xml:space="preserve"> </w:t>
      </w:r>
      <w:r>
        <w:rPr>
          <w:color w:val="231F20"/>
          <w:spacing w:val="-2"/>
          <w:sz w:val="14"/>
        </w:rPr>
        <w:t>information</w:t>
      </w:r>
      <w:r>
        <w:rPr>
          <w:color w:val="231F20"/>
          <w:spacing w:val="-4"/>
          <w:sz w:val="14"/>
        </w:rPr>
        <w:t xml:space="preserve"> </w:t>
      </w:r>
      <w:r>
        <w:rPr>
          <w:color w:val="231F20"/>
          <w:spacing w:val="-2"/>
          <w:sz w:val="14"/>
        </w:rPr>
        <w:t>can</w:t>
      </w:r>
      <w:r>
        <w:rPr>
          <w:color w:val="231F20"/>
          <w:spacing w:val="-4"/>
          <w:sz w:val="14"/>
        </w:rPr>
        <w:t xml:space="preserve"> </w:t>
      </w:r>
      <w:r>
        <w:rPr>
          <w:color w:val="231F20"/>
          <w:spacing w:val="-2"/>
          <w:sz w:val="14"/>
        </w:rPr>
        <w:t>be</w:t>
      </w:r>
      <w:r>
        <w:rPr>
          <w:color w:val="231F20"/>
          <w:spacing w:val="-5"/>
          <w:sz w:val="14"/>
        </w:rPr>
        <w:t xml:space="preserve"> </w:t>
      </w:r>
      <w:r>
        <w:rPr>
          <w:color w:val="231F20"/>
          <w:spacing w:val="-2"/>
          <w:sz w:val="14"/>
        </w:rPr>
        <w:t>found</w:t>
      </w:r>
      <w:r>
        <w:rPr>
          <w:color w:val="231F20"/>
          <w:spacing w:val="-4"/>
          <w:sz w:val="14"/>
        </w:rPr>
        <w:t xml:space="preserve"> </w:t>
      </w:r>
      <w:r>
        <w:rPr>
          <w:color w:val="231F20"/>
          <w:spacing w:val="-2"/>
          <w:sz w:val="14"/>
        </w:rPr>
        <w:t>at:</w:t>
      </w:r>
      <w:r>
        <w:rPr>
          <w:color w:val="231F20"/>
          <w:spacing w:val="-4"/>
          <w:sz w:val="14"/>
        </w:rPr>
        <w:t xml:space="preserve"> </w:t>
      </w:r>
      <w:r>
        <w:rPr>
          <w:color w:val="231F20"/>
          <w:spacing w:val="-2"/>
          <w:sz w:val="14"/>
        </w:rPr>
        <w:t>ht</w:t>
      </w:r>
      <w:hyperlink r:id="rId41">
        <w:r>
          <w:rPr>
            <w:color w:val="231F20"/>
            <w:spacing w:val="-2"/>
            <w:sz w:val="14"/>
          </w:rPr>
          <w:t>tps://www</w:t>
        </w:r>
      </w:hyperlink>
      <w:r>
        <w:rPr>
          <w:color w:val="231F20"/>
          <w:spacing w:val="-2"/>
          <w:sz w:val="14"/>
        </w:rPr>
        <w:t>.def</w:t>
      </w:r>
      <w:hyperlink r:id="rId42">
        <w:r>
          <w:rPr>
            <w:color w:val="231F20"/>
            <w:spacing w:val="-2"/>
            <w:sz w:val="14"/>
          </w:rPr>
          <w:t>ence.g</w:t>
        </w:r>
      </w:hyperlink>
      <w:r>
        <w:rPr>
          <w:color w:val="231F20"/>
          <w:spacing w:val="-2"/>
          <w:sz w:val="14"/>
        </w:rPr>
        <w:t>ov</w:t>
      </w:r>
      <w:hyperlink r:id="rId43">
        <w:r>
          <w:rPr>
            <w:color w:val="231F20"/>
            <w:spacing w:val="-2"/>
            <w:sz w:val="14"/>
          </w:rPr>
          <w:t>.au/about/reviews-inquiries/reforming-defence-legislation</w:t>
        </w:r>
      </w:hyperlink>
    </w:p>
    <w:p w14:paraId="04680901" w14:textId="77777777" w:rsidR="00B06CC6" w:rsidRDefault="002D1BFA">
      <w:pPr>
        <w:pStyle w:val="ListParagraph"/>
        <w:numPr>
          <w:ilvl w:val="0"/>
          <w:numId w:val="44"/>
        </w:numPr>
        <w:tabs>
          <w:tab w:val="left" w:pos="385"/>
        </w:tabs>
        <w:spacing w:before="9"/>
        <w:ind w:left="385" w:hanging="225"/>
        <w:jc w:val="left"/>
        <w:rPr>
          <w:sz w:val="14"/>
        </w:rPr>
      </w:pPr>
      <w:r>
        <w:rPr>
          <w:color w:val="231F20"/>
          <w:spacing w:val="-2"/>
          <w:sz w:val="14"/>
        </w:rPr>
        <w:t>More</w:t>
      </w:r>
      <w:r>
        <w:rPr>
          <w:color w:val="231F20"/>
          <w:spacing w:val="-3"/>
          <w:sz w:val="14"/>
        </w:rPr>
        <w:t xml:space="preserve"> </w:t>
      </w:r>
      <w:r>
        <w:rPr>
          <w:color w:val="231F20"/>
          <w:spacing w:val="-2"/>
          <w:sz w:val="14"/>
        </w:rPr>
        <w:t>information</w:t>
      </w:r>
      <w:r>
        <w:rPr>
          <w:color w:val="231F20"/>
          <w:spacing w:val="-3"/>
          <w:sz w:val="14"/>
        </w:rPr>
        <w:t xml:space="preserve"> </w:t>
      </w:r>
      <w:r>
        <w:rPr>
          <w:color w:val="231F20"/>
          <w:spacing w:val="-2"/>
          <w:sz w:val="14"/>
        </w:rPr>
        <w:t>can</w:t>
      </w:r>
      <w:r>
        <w:rPr>
          <w:color w:val="231F20"/>
          <w:spacing w:val="-3"/>
          <w:sz w:val="14"/>
        </w:rPr>
        <w:t xml:space="preserve"> </w:t>
      </w:r>
      <w:r>
        <w:rPr>
          <w:color w:val="231F20"/>
          <w:spacing w:val="-2"/>
          <w:sz w:val="14"/>
        </w:rPr>
        <w:t>be</w:t>
      </w:r>
      <w:r>
        <w:rPr>
          <w:color w:val="231F20"/>
          <w:spacing w:val="-3"/>
          <w:sz w:val="14"/>
        </w:rPr>
        <w:t xml:space="preserve"> </w:t>
      </w:r>
      <w:r>
        <w:rPr>
          <w:color w:val="231F20"/>
          <w:spacing w:val="-2"/>
          <w:sz w:val="14"/>
        </w:rPr>
        <w:t>found</w:t>
      </w:r>
      <w:r>
        <w:rPr>
          <w:color w:val="231F20"/>
          <w:spacing w:val="-3"/>
          <w:sz w:val="14"/>
        </w:rPr>
        <w:t xml:space="preserve"> </w:t>
      </w:r>
      <w:r>
        <w:rPr>
          <w:color w:val="231F20"/>
          <w:spacing w:val="-2"/>
          <w:sz w:val="14"/>
        </w:rPr>
        <w:t>at:</w:t>
      </w:r>
      <w:r>
        <w:rPr>
          <w:color w:val="231F20"/>
          <w:spacing w:val="-3"/>
          <w:sz w:val="14"/>
        </w:rPr>
        <w:t xml:space="preserve"> </w:t>
      </w:r>
      <w:r>
        <w:rPr>
          <w:color w:val="231F20"/>
          <w:spacing w:val="-2"/>
          <w:sz w:val="14"/>
        </w:rPr>
        <w:t>ht</w:t>
      </w:r>
      <w:hyperlink r:id="rId44">
        <w:r>
          <w:rPr>
            <w:color w:val="231F20"/>
            <w:spacing w:val="-2"/>
            <w:sz w:val="14"/>
          </w:rPr>
          <w:t>tps://www</w:t>
        </w:r>
      </w:hyperlink>
      <w:r>
        <w:rPr>
          <w:color w:val="231F20"/>
          <w:spacing w:val="-2"/>
          <w:sz w:val="14"/>
        </w:rPr>
        <w:t>.home</w:t>
      </w:r>
      <w:hyperlink r:id="rId45">
        <w:r>
          <w:rPr>
            <w:color w:val="231F20"/>
            <w:spacing w:val="-2"/>
            <w:sz w:val="14"/>
          </w:rPr>
          <w:t>aff</w:t>
        </w:r>
      </w:hyperlink>
      <w:r>
        <w:rPr>
          <w:color w:val="231F20"/>
          <w:spacing w:val="-2"/>
          <w:sz w:val="14"/>
        </w:rPr>
        <w:t>a</w:t>
      </w:r>
      <w:hyperlink r:id="rId46">
        <w:r>
          <w:rPr>
            <w:color w:val="231F20"/>
            <w:spacing w:val="-2"/>
            <w:sz w:val="14"/>
          </w:rPr>
          <w:t>irs.gov.au/about-us/our-portfolios/national-security/critical-technology</w:t>
        </w:r>
      </w:hyperlink>
    </w:p>
    <w:p w14:paraId="262E310C" w14:textId="77777777" w:rsidR="00B06CC6" w:rsidRDefault="00B06CC6">
      <w:pPr>
        <w:rPr>
          <w:sz w:val="14"/>
        </w:rPr>
        <w:sectPr w:rsidR="00B06CC6">
          <w:type w:val="continuous"/>
          <w:pgSz w:w="11910" w:h="16840"/>
          <w:pgMar w:top="1400" w:right="840" w:bottom="280" w:left="860" w:header="0" w:footer="547" w:gutter="0"/>
          <w:cols w:space="720"/>
        </w:sectPr>
      </w:pPr>
    </w:p>
    <w:p w14:paraId="551C705A" w14:textId="77777777" w:rsidR="00B06CC6" w:rsidRDefault="002D1BFA">
      <w:pPr>
        <w:pStyle w:val="BodyText"/>
        <w:spacing w:before="4"/>
        <w:rPr>
          <w:sz w:val="16"/>
        </w:rPr>
      </w:pPr>
      <w:r>
        <w:rPr>
          <w:noProof/>
          <w:lang w:val="en-AU" w:eastAsia="en-AU"/>
        </w:rPr>
        <mc:AlternateContent>
          <mc:Choice Requires="wpg">
            <w:drawing>
              <wp:anchor distT="0" distB="0" distL="0" distR="0" simplePos="0" relativeHeight="15741440" behindDoc="0" locked="0" layoutInCell="1" allowOverlap="1">
                <wp:simplePos x="0" y="0"/>
                <wp:positionH relativeFrom="page">
                  <wp:posOffset>-25400</wp:posOffset>
                </wp:positionH>
                <wp:positionV relativeFrom="page">
                  <wp:posOffset>10213675</wp:posOffset>
                </wp:positionV>
                <wp:extent cx="855344" cy="50419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407" name="Graphic 407"/>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408" name="Graphic 408"/>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409" name="Graphic 409"/>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410" name="Graphic 410"/>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11" name="Graphic 411"/>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12" name="Graphic 412"/>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413" name="Graphic 413"/>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14" name="Graphic 414"/>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15" name="Graphic 415"/>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416" name="Graphic 416"/>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7E6065CB" id="Group 406" o:spid="_x0000_s1026" style="position:absolute;margin-left:-2pt;margin-top:804.25pt;width:67.35pt;height:39.7pt;z-index:15741440;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">
                <v:shape id="Graphic 407"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" path="m,l58237,183446e" filled="f" strokecolor="#bbc0e2" strokeweight="4pt">
                  <v:path arrowok="t"/>
                </v:shape>
                <v:shape id="Graphic 408"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" path="m,l141113,444502e" filled="f" strokecolor="#bbc0e2" strokeweight="4pt">
                  <v:path arrowok="t"/>
                </v:shape>
                <v:shape id="Graphic 409"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" path="m,l143786,452923e" filled="f" strokecolor="#bbc0e2" strokeweight="4pt">
                  <v:path arrowok="t"/>
                </v:shape>
                <v:shape id="Graphic 410"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" path="m,l143787,452926e" filled="f" strokecolor="#bbc0e2" strokeweight="4pt">
                  <v:path arrowok="t"/>
                </v:shape>
                <v:shape id="Graphic 411"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" path="m,l143787,452926e" filled="f" strokecolor="#bbc0e2" strokeweight="4pt">
                  <v:path arrowok="t"/>
                </v:shape>
                <v:shape id="Graphic 412"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" path="m,l143787,452927e" filled="f" strokecolor="#bbc0e2" strokeweight="4pt">
                  <v:path arrowok="t"/>
                </v:shape>
                <v:shape id="Graphic 413"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" path="m,l143787,452926e" filled="f" strokecolor="#bbc0e2" strokeweight="4pt">
                  <v:path arrowok="t"/>
                </v:shape>
                <v:shape id="Graphic 414"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" path="m,l143787,452926e" filled="f" strokecolor="#bbc0e2" strokeweight="4pt">
                  <v:path arrowok="t"/>
                </v:shape>
                <v:shape id="Graphic 415"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" path="m,l143787,452927e" filled="f" strokecolor="#bbc0e2" strokeweight="4pt">
                  <v:path arrowok="t"/>
                </v:shape>
                <v:shape id="Graphic 416"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" path="m,l143787,452926e" filled="f" strokecolor="#bbc0e2" strokeweight="4pt">
                  <v:path arrowok="t"/>
                </v:shape>
                <w10:wrap anchorx="page" anchory="page"/>
              </v:group>
            </w:pict>
          </mc:Fallback>
        </mc:AlternateContent>
      </w:r>
    </w:p>
    <w:p w14:paraId="3F0F021D" w14:textId="77777777" w:rsidR="00B06CC6" w:rsidRDefault="00B06CC6">
      <w:pPr>
        <w:pStyle w:val="BodyText"/>
        <w:rPr>
          <w:sz w:val="20"/>
        </w:rPr>
      </w:pPr>
    </w:p>
    <w:p w14:paraId="3DD0EF12" w14:textId="77777777" w:rsidR="00B06CC6" w:rsidRDefault="00B06CC6">
      <w:pPr>
        <w:pStyle w:val="BodyText"/>
        <w:rPr>
          <w:sz w:val="20"/>
        </w:rPr>
      </w:pPr>
    </w:p>
    <w:p w14:paraId="13706BE5" w14:textId="77777777" w:rsidR="00B06CC6" w:rsidRDefault="00B06CC6">
      <w:pPr>
        <w:pStyle w:val="BodyText"/>
        <w:rPr>
          <w:sz w:val="20"/>
        </w:rPr>
      </w:pPr>
    </w:p>
    <w:p w14:paraId="5AE7E850" w14:textId="77777777" w:rsidR="00B06CC6" w:rsidRDefault="00B06CC6">
      <w:pPr>
        <w:pStyle w:val="BodyText"/>
        <w:rPr>
          <w:sz w:val="20"/>
        </w:rPr>
      </w:pPr>
    </w:p>
    <w:p w14:paraId="0DC820C7" w14:textId="77777777" w:rsidR="00B06CC6" w:rsidRDefault="00B06CC6">
      <w:pPr>
        <w:pStyle w:val="BodyText"/>
        <w:rPr>
          <w:sz w:val="29"/>
        </w:rPr>
      </w:pPr>
    </w:p>
    <w:p w14:paraId="519E325B" w14:textId="77777777" w:rsidR="00B06CC6" w:rsidRDefault="002D1BFA">
      <w:pPr>
        <w:pStyle w:val="Heading1"/>
      </w:pPr>
      <w:r>
        <w:rPr>
          <w:color w:val="8490C8"/>
          <w:spacing w:val="-21"/>
        </w:rPr>
        <w:t>QUESTION</w:t>
      </w:r>
      <w:r>
        <w:rPr>
          <w:color w:val="8490C8"/>
          <w:spacing w:val="-23"/>
        </w:rPr>
        <w:t xml:space="preserve"> </w:t>
      </w:r>
      <w:r>
        <w:rPr>
          <w:color w:val="8490C8"/>
          <w:spacing w:val="-10"/>
        </w:rPr>
        <w:t>1</w:t>
      </w:r>
    </w:p>
    <w:p w14:paraId="3CFEB283" w14:textId="77777777" w:rsidR="00B06CC6" w:rsidRDefault="002D1BFA">
      <w:pPr>
        <w:spacing w:line="800" w:lineRule="exact"/>
        <w:ind w:left="160"/>
        <w:rPr>
          <w:rFonts w:ascii="Palatino Linotype"/>
          <w:sz w:val="80"/>
        </w:rPr>
      </w:pPr>
      <w:r>
        <w:rPr>
          <w:rFonts w:ascii="Palatino Linotype"/>
          <w:color w:val="8490C8"/>
          <w:spacing w:val="10"/>
          <w:sz w:val="80"/>
        </w:rPr>
        <w:t>What</w:t>
      </w:r>
      <w:r>
        <w:rPr>
          <w:rFonts w:ascii="Palatino Linotype"/>
          <w:color w:val="8490C8"/>
          <w:spacing w:val="-17"/>
          <w:w w:val="150"/>
          <w:sz w:val="80"/>
        </w:rPr>
        <w:t xml:space="preserve"> </w:t>
      </w:r>
      <w:r>
        <w:rPr>
          <w:rFonts w:ascii="Palatino Linotype"/>
          <w:color w:val="8490C8"/>
          <w:sz w:val="80"/>
        </w:rPr>
        <w:t>is</w:t>
      </w:r>
      <w:r>
        <w:rPr>
          <w:rFonts w:ascii="Palatino Linotype"/>
          <w:color w:val="8490C8"/>
          <w:spacing w:val="-17"/>
          <w:w w:val="150"/>
          <w:sz w:val="80"/>
        </w:rPr>
        <w:t xml:space="preserve"> </w:t>
      </w:r>
      <w:r>
        <w:rPr>
          <w:rFonts w:ascii="Palatino Linotype"/>
          <w:color w:val="8490C8"/>
          <w:spacing w:val="10"/>
          <w:sz w:val="80"/>
        </w:rPr>
        <w:t>the</w:t>
      </w:r>
      <w:r>
        <w:rPr>
          <w:rFonts w:ascii="Palatino Linotype"/>
          <w:color w:val="8490C8"/>
          <w:spacing w:val="-17"/>
          <w:w w:val="150"/>
          <w:sz w:val="80"/>
        </w:rPr>
        <w:t xml:space="preserve"> </w:t>
      </w:r>
      <w:r>
        <w:rPr>
          <w:rFonts w:ascii="Palatino Linotype"/>
          <w:color w:val="8490C8"/>
          <w:spacing w:val="9"/>
          <w:sz w:val="80"/>
        </w:rPr>
        <w:t>policy</w:t>
      </w:r>
    </w:p>
    <w:p w14:paraId="1213232F" w14:textId="77777777" w:rsidR="00B06CC6" w:rsidRDefault="002D1BFA">
      <w:pPr>
        <w:spacing w:before="79" w:line="177" w:lineRule="auto"/>
        <w:ind w:left="160" w:right="1131"/>
        <w:rPr>
          <w:rFonts w:ascii="Palatino Linotype"/>
          <w:sz w:val="80"/>
        </w:rPr>
      </w:pPr>
      <w:r>
        <w:rPr>
          <w:rFonts w:ascii="Palatino Linotype"/>
          <w:color w:val="8490C8"/>
          <w:spacing w:val="11"/>
          <w:w w:val="105"/>
          <w:sz w:val="80"/>
        </w:rPr>
        <w:t xml:space="preserve">problem </w:t>
      </w:r>
      <w:r>
        <w:rPr>
          <w:rFonts w:ascii="Palatino Linotype"/>
          <w:color w:val="8490C8"/>
          <w:w w:val="105"/>
          <w:sz w:val="80"/>
        </w:rPr>
        <w:t xml:space="preserve">you are </w:t>
      </w:r>
      <w:r>
        <w:rPr>
          <w:rFonts w:ascii="Palatino Linotype"/>
          <w:color w:val="8490C8"/>
          <w:spacing w:val="18"/>
          <w:w w:val="105"/>
          <w:sz w:val="80"/>
        </w:rPr>
        <w:t xml:space="preserve">trying </w:t>
      </w:r>
      <w:r>
        <w:rPr>
          <w:rFonts w:ascii="Palatino Linotype"/>
          <w:color w:val="8490C8"/>
          <w:w w:val="105"/>
          <w:sz w:val="80"/>
        </w:rPr>
        <w:t xml:space="preserve">to solve </w:t>
      </w:r>
      <w:r>
        <w:rPr>
          <w:rFonts w:ascii="Palatino Linotype"/>
          <w:color w:val="8490C8"/>
          <w:spacing w:val="10"/>
          <w:w w:val="105"/>
          <w:sz w:val="80"/>
        </w:rPr>
        <w:t xml:space="preserve">and </w:t>
      </w:r>
      <w:r>
        <w:rPr>
          <w:rFonts w:ascii="Palatino Linotype"/>
          <w:color w:val="8490C8"/>
          <w:w w:val="105"/>
          <w:sz w:val="80"/>
        </w:rPr>
        <w:t>what</w:t>
      </w:r>
    </w:p>
    <w:p w14:paraId="03398284" w14:textId="77777777" w:rsidR="00B06CC6" w:rsidRDefault="002D1BFA">
      <w:pPr>
        <w:spacing w:line="864" w:lineRule="exact"/>
        <w:ind w:left="160"/>
        <w:rPr>
          <w:rFonts w:ascii="Palatino Linotype"/>
          <w:sz w:val="80"/>
        </w:rPr>
      </w:pPr>
      <w:r>
        <w:rPr>
          <w:rFonts w:ascii="Palatino Linotype"/>
          <w:color w:val="8490C8"/>
          <w:spacing w:val="10"/>
          <w:w w:val="110"/>
          <w:sz w:val="80"/>
        </w:rPr>
        <w:t>data</w:t>
      </w:r>
      <w:r>
        <w:rPr>
          <w:rFonts w:ascii="Palatino Linotype"/>
          <w:color w:val="8490C8"/>
          <w:spacing w:val="-47"/>
          <w:w w:val="110"/>
          <w:sz w:val="80"/>
        </w:rPr>
        <w:t xml:space="preserve"> </w:t>
      </w:r>
      <w:r>
        <w:rPr>
          <w:rFonts w:ascii="Palatino Linotype"/>
          <w:color w:val="8490C8"/>
          <w:w w:val="110"/>
          <w:sz w:val="80"/>
        </w:rPr>
        <w:t>is</w:t>
      </w:r>
      <w:r>
        <w:rPr>
          <w:rFonts w:ascii="Palatino Linotype"/>
          <w:color w:val="8490C8"/>
          <w:spacing w:val="-46"/>
          <w:w w:val="110"/>
          <w:sz w:val="80"/>
        </w:rPr>
        <w:t xml:space="preserve"> </w:t>
      </w:r>
      <w:r>
        <w:rPr>
          <w:rFonts w:ascii="Palatino Linotype"/>
          <w:color w:val="8490C8"/>
          <w:spacing w:val="-2"/>
          <w:w w:val="110"/>
          <w:sz w:val="80"/>
        </w:rPr>
        <w:t>available?</w:t>
      </w:r>
    </w:p>
    <w:p w14:paraId="5050BD85" w14:textId="77777777" w:rsidR="00B06CC6" w:rsidRDefault="00B06CC6">
      <w:pPr>
        <w:pStyle w:val="BodyText"/>
        <w:rPr>
          <w:rFonts w:ascii="Palatino Linotype"/>
          <w:sz w:val="20"/>
        </w:rPr>
      </w:pPr>
    </w:p>
    <w:p w14:paraId="448380AB" w14:textId="77777777" w:rsidR="00B06CC6" w:rsidRDefault="00B06CC6">
      <w:pPr>
        <w:pStyle w:val="BodyText"/>
        <w:spacing w:before="6"/>
        <w:rPr>
          <w:rFonts w:ascii="Palatino Linotype"/>
          <w:sz w:val="22"/>
        </w:rPr>
      </w:pPr>
    </w:p>
    <w:p w14:paraId="6A4387C9" w14:textId="77777777" w:rsidR="00B06CC6" w:rsidRDefault="00B06CC6">
      <w:pPr>
        <w:rPr>
          <w:rFonts w:ascii="Palatino Linotype"/>
        </w:rPr>
        <w:sectPr w:rsidR="00B06CC6">
          <w:headerReference w:type="even" r:id="rId47"/>
          <w:pgSz w:w="11910" w:h="16840"/>
          <w:pgMar w:top="0" w:right="840" w:bottom="740" w:left="860" w:header="0" w:footer="553" w:gutter="0"/>
          <w:cols w:space="720"/>
        </w:sectPr>
      </w:pPr>
    </w:p>
    <w:p w14:paraId="3BBD1BFC" w14:textId="77777777" w:rsidR="00B06CC6" w:rsidRDefault="002D1BFA">
      <w:pPr>
        <w:pStyle w:val="BodyText"/>
        <w:spacing w:before="97" w:line="252" w:lineRule="auto"/>
        <w:ind w:left="443" w:right="150"/>
      </w:pPr>
      <w:r>
        <w:rPr>
          <w:color w:val="231F20"/>
        </w:rPr>
        <w:t xml:space="preserve">Australia’s export control framework, a key element of </w:t>
      </w:r>
      <w:r>
        <w:rPr>
          <w:color w:val="231F20"/>
          <w:spacing w:val="-2"/>
        </w:rPr>
        <w:t>Australia’s</w:t>
      </w:r>
      <w:r>
        <w:rPr>
          <w:color w:val="231F20"/>
          <w:spacing w:val="-9"/>
        </w:rPr>
        <w:t xml:space="preserve"> </w:t>
      </w:r>
      <w:r>
        <w:rPr>
          <w:color w:val="231F20"/>
          <w:spacing w:val="-2"/>
        </w:rPr>
        <w:t>broader</w:t>
      </w:r>
      <w:r>
        <w:rPr>
          <w:color w:val="231F20"/>
          <w:spacing w:val="-8"/>
        </w:rPr>
        <w:t xml:space="preserve"> </w:t>
      </w:r>
      <w:r>
        <w:rPr>
          <w:color w:val="231F20"/>
          <w:spacing w:val="-2"/>
        </w:rPr>
        <w:t>protective</w:t>
      </w:r>
      <w:r>
        <w:rPr>
          <w:color w:val="231F20"/>
          <w:spacing w:val="-8"/>
        </w:rPr>
        <w:t xml:space="preserve"> </w:t>
      </w:r>
      <w:r>
        <w:rPr>
          <w:color w:val="231F20"/>
          <w:spacing w:val="-2"/>
        </w:rPr>
        <w:t>security</w:t>
      </w:r>
      <w:r>
        <w:rPr>
          <w:color w:val="231F20"/>
          <w:spacing w:val="-8"/>
        </w:rPr>
        <w:t xml:space="preserve"> </w:t>
      </w:r>
      <w:r>
        <w:rPr>
          <w:color w:val="231F20"/>
          <w:spacing w:val="-2"/>
        </w:rPr>
        <w:t>environment,</w:t>
      </w:r>
      <w:r>
        <w:rPr>
          <w:color w:val="231F20"/>
          <w:spacing w:val="-8"/>
        </w:rPr>
        <w:t xml:space="preserve"> </w:t>
      </w:r>
      <w:r>
        <w:rPr>
          <w:color w:val="231F20"/>
          <w:spacing w:val="-2"/>
        </w:rPr>
        <w:t>aims</w:t>
      </w:r>
      <w:r>
        <w:rPr>
          <w:color w:val="231F20"/>
        </w:rPr>
        <w:t xml:space="preserve"> to stop military goods and technology (and goods and</w:t>
      </w:r>
    </w:p>
    <w:p w14:paraId="60E776F3" w14:textId="77777777" w:rsidR="00B06CC6" w:rsidRDefault="002D1BFA">
      <w:pPr>
        <w:pStyle w:val="BodyText"/>
        <w:spacing w:line="252" w:lineRule="auto"/>
        <w:ind w:left="443" w:right="243"/>
      </w:pPr>
      <w:r>
        <w:rPr>
          <w:color w:val="231F20"/>
        </w:rPr>
        <w:t>technology</w:t>
      </w:r>
      <w:r>
        <w:rPr>
          <w:color w:val="231F20"/>
          <w:spacing w:val="-6"/>
        </w:rPr>
        <w:t xml:space="preserve"> </w:t>
      </w:r>
      <w:r>
        <w:rPr>
          <w:color w:val="231F20"/>
        </w:rPr>
        <w:t>that</w:t>
      </w:r>
      <w:r>
        <w:rPr>
          <w:color w:val="231F20"/>
          <w:spacing w:val="-6"/>
        </w:rPr>
        <w:t xml:space="preserve"> </w:t>
      </w:r>
      <w:r>
        <w:rPr>
          <w:color w:val="231F20"/>
        </w:rPr>
        <w:t>can</w:t>
      </w:r>
      <w:r>
        <w:rPr>
          <w:color w:val="231F20"/>
          <w:spacing w:val="-5"/>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in</w:t>
      </w:r>
      <w:r>
        <w:rPr>
          <w:color w:val="231F20"/>
          <w:spacing w:val="-5"/>
        </w:rPr>
        <w:t xml:space="preserve"> </w:t>
      </w:r>
      <w:r>
        <w:rPr>
          <w:color w:val="231F20"/>
        </w:rPr>
        <w:t>chemical,</w:t>
      </w:r>
      <w:r>
        <w:rPr>
          <w:color w:val="231F20"/>
          <w:spacing w:val="-5"/>
        </w:rPr>
        <w:t xml:space="preserve"> </w:t>
      </w:r>
      <w:r>
        <w:rPr>
          <w:color w:val="231F20"/>
        </w:rPr>
        <w:t>biological</w:t>
      </w:r>
      <w:r>
        <w:rPr>
          <w:color w:val="231F20"/>
          <w:spacing w:val="-5"/>
        </w:rPr>
        <w:t xml:space="preserve"> </w:t>
      </w:r>
      <w:r>
        <w:rPr>
          <w:color w:val="231F20"/>
        </w:rPr>
        <w:t>and nuclear weapon programs) from being transferred to individuals,</w:t>
      </w:r>
      <w:r>
        <w:rPr>
          <w:color w:val="231F20"/>
          <w:spacing w:val="-11"/>
        </w:rPr>
        <w:t xml:space="preserve"> </w:t>
      </w:r>
      <w:r>
        <w:rPr>
          <w:color w:val="231F20"/>
        </w:rPr>
        <w:t>states</w:t>
      </w:r>
      <w:r>
        <w:rPr>
          <w:color w:val="231F20"/>
          <w:spacing w:val="-10"/>
        </w:rPr>
        <w:t xml:space="preserve"> </w:t>
      </w:r>
      <w:r>
        <w:rPr>
          <w:color w:val="231F20"/>
        </w:rPr>
        <w:t>or</w:t>
      </w:r>
      <w:r>
        <w:rPr>
          <w:color w:val="231F20"/>
          <w:spacing w:val="-10"/>
        </w:rPr>
        <w:t xml:space="preserve"> </w:t>
      </w:r>
      <w:r>
        <w:rPr>
          <w:color w:val="231F20"/>
        </w:rPr>
        <w:t>groups</w:t>
      </w:r>
      <w:r>
        <w:rPr>
          <w:color w:val="231F20"/>
          <w:spacing w:val="-10"/>
        </w:rPr>
        <w:t xml:space="preserve"> </w:t>
      </w:r>
      <w:r>
        <w:rPr>
          <w:color w:val="231F20"/>
        </w:rPr>
        <w:t>with</w:t>
      </w:r>
      <w:r>
        <w:rPr>
          <w:color w:val="231F20"/>
          <w:spacing w:val="-10"/>
        </w:rPr>
        <w:t xml:space="preserve"> </w:t>
      </w:r>
      <w:r>
        <w:rPr>
          <w:color w:val="231F20"/>
        </w:rPr>
        <w:t>interests</w:t>
      </w:r>
      <w:r>
        <w:rPr>
          <w:color w:val="231F20"/>
          <w:spacing w:val="-11"/>
        </w:rPr>
        <w:t xml:space="preserve"> </w:t>
      </w:r>
      <w:r>
        <w:rPr>
          <w:color w:val="231F20"/>
        </w:rPr>
        <w:t>prejudicial</w:t>
      </w:r>
      <w:r>
        <w:rPr>
          <w:color w:val="231F20"/>
          <w:spacing w:val="-10"/>
        </w:rPr>
        <w:t xml:space="preserve"> </w:t>
      </w:r>
      <w:r>
        <w:rPr>
          <w:color w:val="231F20"/>
        </w:rPr>
        <w:t>to Australia’s security, defence or international relations.</w:t>
      </w:r>
    </w:p>
    <w:p w14:paraId="2ACB3167" w14:textId="77777777" w:rsidR="00B06CC6" w:rsidRDefault="002D1BFA">
      <w:pPr>
        <w:pStyle w:val="BodyText"/>
        <w:spacing w:before="108" w:line="252" w:lineRule="auto"/>
        <w:ind w:left="443" w:right="150"/>
      </w:pPr>
      <w:r>
        <w:rPr>
          <w:color w:val="231F20"/>
          <w:spacing w:val="-2"/>
        </w:rPr>
        <w:t>Every</w:t>
      </w:r>
      <w:r>
        <w:rPr>
          <w:color w:val="231F20"/>
          <w:spacing w:val="-3"/>
        </w:rPr>
        <w:t xml:space="preserve"> </w:t>
      </w:r>
      <w:r>
        <w:rPr>
          <w:color w:val="231F20"/>
          <w:spacing w:val="-2"/>
        </w:rPr>
        <w:t>person and</w:t>
      </w:r>
      <w:r>
        <w:rPr>
          <w:color w:val="231F20"/>
          <w:spacing w:val="-3"/>
        </w:rPr>
        <w:t xml:space="preserve"> </w:t>
      </w:r>
      <w:r>
        <w:rPr>
          <w:color w:val="231F20"/>
          <w:spacing w:val="-2"/>
        </w:rPr>
        <w:t>business</w:t>
      </w:r>
      <w:r>
        <w:rPr>
          <w:color w:val="231F20"/>
          <w:spacing w:val="-3"/>
        </w:rPr>
        <w:t xml:space="preserve"> </w:t>
      </w:r>
      <w:r>
        <w:rPr>
          <w:color w:val="231F20"/>
          <w:spacing w:val="-2"/>
        </w:rPr>
        <w:t>located</w:t>
      </w:r>
      <w:r>
        <w:rPr>
          <w:color w:val="231F20"/>
          <w:spacing w:val="-3"/>
        </w:rPr>
        <w:t xml:space="preserve"> </w:t>
      </w:r>
      <w:r>
        <w:rPr>
          <w:color w:val="231F20"/>
          <w:spacing w:val="-2"/>
        </w:rPr>
        <w:t>in Australia, whether</w:t>
      </w:r>
      <w:r>
        <w:rPr>
          <w:color w:val="231F20"/>
        </w:rPr>
        <w:t xml:space="preserve"> an Australian national or not, benefits from increased peace, security and productivity attributable (in part)</w:t>
      </w:r>
    </w:p>
    <w:p w14:paraId="50331030" w14:textId="77777777" w:rsidR="00B06CC6" w:rsidRDefault="002D1BFA">
      <w:pPr>
        <w:pStyle w:val="BodyText"/>
        <w:spacing w:line="252" w:lineRule="auto"/>
        <w:ind w:left="443"/>
      </w:pPr>
      <w:r>
        <w:rPr>
          <w:color w:val="231F20"/>
        </w:rPr>
        <w:t xml:space="preserve">to Australia’s export control laws. Some export control requirements can also apply directly to Australian citizens </w:t>
      </w:r>
      <w:r>
        <w:rPr>
          <w:color w:val="231F20"/>
          <w:spacing w:val="-2"/>
        </w:rPr>
        <w:t>and</w:t>
      </w:r>
      <w:r>
        <w:rPr>
          <w:color w:val="231F20"/>
          <w:spacing w:val="-4"/>
        </w:rPr>
        <w:t xml:space="preserve"> </w:t>
      </w:r>
      <w:r>
        <w:rPr>
          <w:color w:val="231F20"/>
          <w:spacing w:val="-2"/>
        </w:rPr>
        <w:t>residents,</w:t>
      </w:r>
      <w:r>
        <w:rPr>
          <w:color w:val="231F20"/>
          <w:spacing w:val="-3"/>
        </w:rPr>
        <w:t xml:space="preserve"> </w:t>
      </w:r>
      <w:r>
        <w:rPr>
          <w:color w:val="231F20"/>
          <w:spacing w:val="-2"/>
        </w:rPr>
        <w:t>and</w:t>
      </w:r>
      <w:r>
        <w:rPr>
          <w:color w:val="231F20"/>
          <w:spacing w:val="-4"/>
        </w:rPr>
        <w:t xml:space="preserve"> </w:t>
      </w:r>
      <w:r>
        <w:rPr>
          <w:color w:val="231F20"/>
          <w:spacing w:val="-2"/>
        </w:rPr>
        <w:t>to</w:t>
      </w:r>
      <w:r>
        <w:rPr>
          <w:color w:val="231F20"/>
          <w:spacing w:val="-3"/>
        </w:rPr>
        <w:t xml:space="preserve"> </w:t>
      </w:r>
      <w:r>
        <w:rPr>
          <w:color w:val="231F20"/>
          <w:spacing w:val="-2"/>
        </w:rPr>
        <w:t>a</w:t>
      </w:r>
      <w:r>
        <w:rPr>
          <w:color w:val="231F20"/>
          <w:spacing w:val="-4"/>
        </w:rPr>
        <w:t xml:space="preserve"> </w:t>
      </w:r>
      <w:r>
        <w:rPr>
          <w:color w:val="231F20"/>
          <w:spacing w:val="-2"/>
        </w:rPr>
        <w:t>greater</w:t>
      </w:r>
      <w:r>
        <w:rPr>
          <w:color w:val="231F20"/>
          <w:spacing w:val="-5"/>
        </w:rPr>
        <w:t xml:space="preserve"> </w:t>
      </w:r>
      <w:r>
        <w:rPr>
          <w:color w:val="231F20"/>
          <w:spacing w:val="-2"/>
        </w:rPr>
        <w:t>extent</w:t>
      </w:r>
      <w:r>
        <w:rPr>
          <w:color w:val="231F20"/>
          <w:spacing w:val="-4"/>
        </w:rPr>
        <w:t xml:space="preserve"> </w:t>
      </w:r>
      <w:r>
        <w:rPr>
          <w:color w:val="231F20"/>
          <w:spacing w:val="-2"/>
        </w:rPr>
        <w:t>on</w:t>
      </w:r>
      <w:r>
        <w:rPr>
          <w:color w:val="231F20"/>
          <w:spacing w:val="-3"/>
        </w:rPr>
        <w:t xml:space="preserve"> </w:t>
      </w:r>
      <w:r>
        <w:rPr>
          <w:color w:val="231F20"/>
          <w:spacing w:val="-2"/>
        </w:rPr>
        <w:t>certain</w:t>
      </w:r>
      <w:r>
        <w:rPr>
          <w:color w:val="231F20"/>
          <w:spacing w:val="-3"/>
        </w:rPr>
        <w:t xml:space="preserve"> </w:t>
      </w:r>
      <w:r>
        <w:rPr>
          <w:color w:val="231F20"/>
          <w:spacing w:val="-2"/>
        </w:rPr>
        <w:t>businesses</w:t>
      </w:r>
      <w:r>
        <w:rPr>
          <w:color w:val="231F20"/>
        </w:rPr>
        <w:t xml:space="preserve"> and industries as well as research institutions - both domestically and overseas.</w:t>
      </w:r>
    </w:p>
    <w:p w14:paraId="5200DE1F" w14:textId="77777777" w:rsidR="00B06CC6" w:rsidRDefault="002D1BFA">
      <w:pPr>
        <w:pStyle w:val="BodyText"/>
        <w:spacing w:before="108" w:line="252" w:lineRule="auto"/>
        <w:ind w:left="443" w:right="150"/>
      </w:pPr>
      <w:r>
        <w:rPr>
          <w:color w:val="231F20"/>
          <w:spacing w:val="-2"/>
        </w:rPr>
        <w:t>Defence</w:t>
      </w:r>
      <w:r>
        <w:rPr>
          <w:color w:val="231F20"/>
          <w:spacing w:val="-7"/>
        </w:rPr>
        <w:t xml:space="preserve"> </w:t>
      </w:r>
      <w:r>
        <w:rPr>
          <w:color w:val="231F20"/>
          <w:spacing w:val="-2"/>
        </w:rPr>
        <w:t>Export</w:t>
      </w:r>
      <w:r>
        <w:rPr>
          <w:color w:val="231F20"/>
          <w:spacing w:val="-7"/>
        </w:rPr>
        <w:t xml:space="preserve"> </w:t>
      </w:r>
      <w:r>
        <w:rPr>
          <w:color w:val="231F20"/>
          <w:spacing w:val="-2"/>
        </w:rPr>
        <w:t>Controls</w:t>
      </w:r>
      <w:r>
        <w:rPr>
          <w:color w:val="231F20"/>
          <w:spacing w:val="-7"/>
        </w:rPr>
        <w:t xml:space="preserve"> </w:t>
      </w:r>
      <w:r>
        <w:rPr>
          <w:color w:val="231F20"/>
          <w:spacing w:val="-2"/>
        </w:rPr>
        <w:t>(DEC),</w:t>
      </w:r>
      <w:r>
        <w:rPr>
          <w:color w:val="231F20"/>
          <w:spacing w:val="-6"/>
        </w:rPr>
        <w:t xml:space="preserve"> </w:t>
      </w:r>
      <w:r>
        <w:rPr>
          <w:color w:val="231F20"/>
          <w:spacing w:val="-2"/>
        </w:rPr>
        <w:t>within</w:t>
      </w:r>
      <w:r>
        <w:rPr>
          <w:color w:val="231F20"/>
          <w:spacing w:val="-6"/>
        </w:rPr>
        <w:t xml:space="preserve"> </w:t>
      </w:r>
      <w:r>
        <w:rPr>
          <w:color w:val="231F20"/>
          <w:spacing w:val="-2"/>
        </w:rPr>
        <w:t>the</w:t>
      </w:r>
      <w:r>
        <w:rPr>
          <w:color w:val="231F20"/>
          <w:spacing w:val="-7"/>
        </w:rPr>
        <w:t xml:space="preserve"> </w:t>
      </w:r>
      <w:r>
        <w:rPr>
          <w:color w:val="231F20"/>
          <w:spacing w:val="-2"/>
        </w:rPr>
        <w:t>Department</w:t>
      </w:r>
      <w:r>
        <w:rPr>
          <w:color w:val="231F20"/>
          <w:spacing w:val="-7"/>
        </w:rPr>
        <w:t xml:space="preserve"> </w:t>
      </w:r>
      <w:r>
        <w:rPr>
          <w:color w:val="231F20"/>
          <w:spacing w:val="-2"/>
        </w:rPr>
        <w:t>of</w:t>
      </w:r>
      <w:r>
        <w:rPr>
          <w:color w:val="231F20"/>
        </w:rPr>
        <w:t xml:space="preserve"> Defence, is Australia’s military and dual-use goods and technology export regulator.</w:t>
      </w:r>
      <w:r>
        <w:rPr>
          <w:color w:val="231F20"/>
          <w:position w:val="6"/>
          <w:sz w:val="10"/>
        </w:rPr>
        <w:t>11</w:t>
      </w:r>
      <w:r>
        <w:rPr>
          <w:color w:val="231F20"/>
          <w:spacing w:val="40"/>
          <w:position w:val="6"/>
          <w:sz w:val="10"/>
        </w:rPr>
        <w:t xml:space="preserve"> </w:t>
      </w:r>
      <w:r>
        <w:rPr>
          <w:color w:val="231F20"/>
        </w:rPr>
        <w:t>DEC issues permits and</w:t>
      </w:r>
    </w:p>
    <w:p w14:paraId="06563F8E" w14:textId="77777777" w:rsidR="00B06CC6" w:rsidRDefault="002D1BFA">
      <w:pPr>
        <w:pStyle w:val="BodyText"/>
        <w:spacing w:line="252" w:lineRule="auto"/>
        <w:ind w:left="443"/>
      </w:pPr>
      <w:r>
        <w:rPr>
          <w:color w:val="231F20"/>
          <w:spacing w:val="-2"/>
        </w:rPr>
        <w:t>assessments to Australian Government entities, Australian</w:t>
      </w:r>
      <w:r>
        <w:rPr>
          <w:color w:val="231F20"/>
        </w:rPr>
        <w:t xml:space="preserve"> industry, higher education and research entities and any Australian</w:t>
      </w:r>
      <w:r>
        <w:rPr>
          <w:color w:val="231F20"/>
          <w:spacing w:val="-11"/>
        </w:rPr>
        <w:t xml:space="preserve"> </w:t>
      </w:r>
      <w:r>
        <w:rPr>
          <w:color w:val="231F20"/>
        </w:rPr>
        <w:t>based</w:t>
      </w:r>
      <w:r>
        <w:rPr>
          <w:color w:val="231F20"/>
          <w:spacing w:val="-10"/>
        </w:rPr>
        <w:t xml:space="preserve"> </w:t>
      </w:r>
      <w:r>
        <w:rPr>
          <w:color w:val="231F20"/>
        </w:rPr>
        <w:t>person</w:t>
      </w:r>
      <w:r>
        <w:rPr>
          <w:color w:val="231F20"/>
          <w:spacing w:val="-10"/>
        </w:rPr>
        <w:t xml:space="preserve"> </w:t>
      </w:r>
      <w:r>
        <w:rPr>
          <w:color w:val="231F20"/>
        </w:rPr>
        <w:t>seeking</w:t>
      </w:r>
      <w:r>
        <w:rPr>
          <w:color w:val="231F20"/>
          <w:spacing w:val="-10"/>
        </w:rPr>
        <w:t xml:space="preserve"> </w:t>
      </w:r>
      <w:r>
        <w:rPr>
          <w:color w:val="231F20"/>
        </w:rPr>
        <w:t>to</w:t>
      </w:r>
      <w:r>
        <w:rPr>
          <w:color w:val="231F20"/>
          <w:spacing w:val="-10"/>
        </w:rPr>
        <w:t xml:space="preserve"> </w:t>
      </w:r>
      <w:r>
        <w:rPr>
          <w:color w:val="231F20"/>
        </w:rPr>
        <w:t>export</w:t>
      </w:r>
      <w:r>
        <w:rPr>
          <w:color w:val="231F20"/>
          <w:spacing w:val="-11"/>
        </w:rPr>
        <w:t xml:space="preserve"> </w:t>
      </w:r>
      <w:r>
        <w:rPr>
          <w:color w:val="231F20"/>
        </w:rPr>
        <w:t>or</w:t>
      </w:r>
      <w:r>
        <w:rPr>
          <w:color w:val="231F20"/>
          <w:spacing w:val="-10"/>
        </w:rPr>
        <w:t xml:space="preserve"> </w:t>
      </w:r>
      <w:r>
        <w:rPr>
          <w:color w:val="231F20"/>
        </w:rPr>
        <w:t>supply</w:t>
      </w:r>
      <w:r>
        <w:rPr>
          <w:color w:val="231F20"/>
          <w:spacing w:val="-10"/>
        </w:rPr>
        <w:t xml:space="preserve"> </w:t>
      </w:r>
      <w:r>
        <w:rPr>
          <w:color w:val="231F20"/>
        </w:rPr>
        <w:t>goods and technology controlled on the DSGL.</w:t>
      </w:r>
    </w:p>
    <w:p w14:paraId="35D0DA77" w14:textId="77777777" w:rsidR="00B06CC6" w:rsidRDefault="002D1BFA">
      <w:pPr>
        <w:pStyle w:val="BodyText"/>
        <w:spacing w:before="109" w:line="252" w:lineRule="auto"/>
        <w:ind w:left="443" w:right="50"/>
      </w:pPr>
      <w:r>
        <w:rPr>
          <w:color w:val="231F20"/>
        </w:rPr>
        <w:t>DEC assesses over 3,000</w:t>
      </w:r>
      <w:r>
        <w:rPr>
          <w:color w:val="231F20"/>
          <w:position w:val="6"/>
          <w:sz w:val="10"/>
        </w:rPr>
        <w:t>12</w:t>
      </w:r>
      <w:r>
        <w:rPr>
          <w:color w:val="231F20"/>
          <w:spacing w:val="27"/>
          <w:position w:val="6"/>
          <w:sz w:val="10"/>
        </w:rPr>
        <w:t xml:space="preserve"> </w:t>
      </w:r>
      <w:r>
        <w:rPr>
          <w:color w:val="231F20"/>
        </w:rPr>
        <w:t>applications</w:t>
      </w:r>
      <w:r>
        <w:rPr>
          <w:color w:val="231F20"/>
          <w:position w:val="6"/>
          <w:sz w:val="10"/>
        </w:rPr>
        <w:t>13</w:t>
      </w:r>
      <w:r>
        <w:rPr>
          <w:color w:val="231F20"/>
          <w:spacing w:val="40"/>
          <w:position w:val="6"/>
          <w:sz w:val="10"/>
        </w:rPr>
        <w:t xml:space="preserve"> </w:t>
      </w:r>
      <w:r>
        <w:rPr>
          <w:color w:val="231F20"/>
        </w:rPr>
        <w:t>each year with around</w:t>
      </w:r>
      <w:r>
        <w:rPr>
          <w:color w:val="231F20"/>
          <w:spacing w:val="-11"/>
        </w:rPr>
        <w:t xml:space="preserve"> </w:t>
      </w:r>
      <w:r>
        <w:rPr>
          <w:color w:val="231F20"/>
        </w:rPr>
        <w:t>900</w:t>
      </w:r>
      <w:r>
        <w:rPr>
          <w:color w:val="231F20"/>
          <w:spacing w:val="-10"/>
        </w:rPr>
        <w:t xml:space="preserve"> </w:t>
      </w:r>
      <w:r>
        <w:rPr>
          <w:color w:val="231F20"/>
        </w:rPr>
        <w:t>of</w:t>
      </w:r>
      <w:r>
        <w:rPr>
          <w:color w:val="231F20"/>
          <w:spacing w:val="-10"/>
        </w:rPr>
        <w:t xml:space="preserve"> </w:t>
      </w:r>
      <w:r>
        <w:rPr>
          <w:color w:val="231F20"/>
        </w:rPr>
        <w:t>these</w:t>
      </w:r>
      <w:r>
        <w:rPr>
          <w:color w:val="231F20"/>
          <w:spacing w:val="-10"/>
        </w:rPr>
        <w:t xml:space="preserve"> </w:t>
      </w:r>
      <w:r>
        <w:rPr>
          <w:color w:val="231F20"/>
        </w:rPr>
        <w:t>related</w:t>
      </w:r>
      <w:r>
        <w:rPr>
          <w:color w:val="231F20"/>
          <w:spacing w:val="-10"/>
        </w:rPr>
        <w:t xml:space="preserve"> </w:t>
      </w:r>
      <w:r>
        <w:rPr>
          <w:color w:val="231F20"/>
        </w:rPr>
        <w:t>to</w:t>
      </w:r>
      <w:r>
        <w:rPr>
          <w:color w:val="231F20"/>
          <w:spacing w:val="-11"/>
        </w:rPr>
        <w:t xml:space="preserve"> </w:t>
      </w:r>
      <w:r>
        <w:rPr>
          <w:color w:val="231F20"/>
        </w:rPr>
        <w:t>an</w:t>
      </w:r>
      <w:r>
        <w:rPr>
          <w:color w:val="231F20"/>
          <w:spacing w:val="-10"/>
        </w:rPr>
        <w:t xml:space="preserve"> </w:t>
      </w:r>
      <w:r>
        <w:rPr>
          <w:color w:val="231F20"/>
        </w:rPr>
        <w:t>export</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UK</w:t>
      </w:r>
      <w:r>
        <w:rPr>
          <w:color w:val="231F20"/>
          <w:spacing w:val="-10"/>
        </w:rPr>
        <w:t xml:space="preserve"> </w:t>
      </w:r>
      <w:r>
        <w:rPr>
          <w:color w:val="231F20"/>
        </w:rPr>
        <w:t>or</w:t>
      </w:r>
      <w:r>
        <w:rPr>
          <w:color w:val="231F20"/>
          <w:spacing w:val="-11"/>
        </w:rPr>
        <w:t xml:space="preserve"> </w:t>
      </w:r>
      <w:r>
        <w:rPr>
          <w:color w:val="231F20"/>
        </w:rPr>
        <w:t>US</w:t>
      </w:r>
      <w:r>
        <w:rPr>
          <w:color w:val="231F20"/>
          <w:spacing w:val="-10"/>
        </w:rPr>
        <w:t xml:space="preserve"> </w:t>
      </w:r>
      <w:r>
        <w:rPr>
          <w:color w:val="231F20"/>
        </w:rPr>
        <w:t>as demonstrated in Table 1.</w:t>
      </w:r>
    </w:p>
    <w:p w14:paraId="2859E3B2" w14:textId="77777777" w:rsidR="00B06CC6" w:rsidRDefault="002D1BFA">
      <w:pPr>
        <w:pStyle w:val="BodyText"/>
        <w:spacing w:before="111" w:line="252" w:lineRule="auto"/>
        <w:ind w:left="443"/>
        <w:rPr>
          <w:sz w:val="10"/>
        </w:rPr>
      </w:pPr>
      <w:r>
        <w:rPr>
          <w:color w:val="231F20"/>
        </w:rPr>
        <w:t>In 2022, the</w:t>
      </w:r>
      <w:r>
        <w:rPr>
          <w:color w:val="231F20"/>
          <w:spacing w:val="-1"/>
        </w:rPr>
        <w:t xml:space="preserve"> </w:t>
      </w:r>
      <w:r>
        <w:rPr>
          <w:color w:val="231F20"/>
        </w:rPr>
        <w:t>total value</w:t>
      </w:r>
      <w:r>
        <w:rPr>
          <w:color w:val="231F20"/>
          <w:spacing w:val="-1"/>
        </w:rPr>
        <w:t xml:space="preserve"> </w:t>
      </w:r>
      <w:r>
        <w:rPr>
          <w:color w:val="231F20"/>
        </w:rPr>
        <w:t>of</w:t>
      </w:r>
      <w:r>
        <w:rPr>
          <w:color w:val="231F20"/>
          <w:spacing w:val="-1"/>
        </w:rPr>
        <w:t xml:space="preserve"> </w:t>
      </w:r>
      <w:r>
        <w:rPr>
          <w:color w:val="231F20"/>
        </w:rPr>
        <w:t>export</w:t>
      </w:r>
      <w:r>
        <w:rPr>
          <w:color w:val="231F20"/>
          <w:spacing w:val="-1"/>
        </w:rPr>
        <w:t xml:space="preserve"> </w:t>
      </w:r>
      <w:r>
        <w:rPr>
          <w:color w:val="231F20"/>
        </w:rPr>
        <w:t>permits</w:t>
      </w:r>
      <w:r>
        <w:rPr>
          <w:color w:val="231F20"/>
          <w:spacing w:val="-1"/>
        </w:rPr>
        <w:t xml:space="preserve"> </w:t>
      </w:r>
      <w:r>
        <w:rPr>
          <w:color w:val="231F20"/>
        </w:rPr>
        <w:t>assessed</w:t>
      </w:r>
      <w:r>
        <w:rPr>
          <w:color w:val="231F20"/>
          <w:spacing w:val="-1"/>
        </w:rPr>
        <w:t xml:space="preserve"> </w:t>
      </w:r>
      <w:r>
        <w:rPr>
          <w:color w:val="231F20"/>
        </w:rPr>
        <w:t>by</w:t>
      </w:r>
      <w:r>
        <w:rPr>
          <w:color w:val="231F20"/>
          <w:spacing w:val="-1"/>
        </w:rPr>
        <w:t xml:space="preserve"> </w:t>
      </w:r>
      <w:r>
        <w:rPr>
          <w:color w:val="231F20"/>
        </w:rPr>
        <w:t>DEC was approximately AUD$8.75 billion. Of this, the value of export</w:t>
      </w:r>
      <w:r>
        <w:rPr>
          <w:color w:val="231F20"/>
          <w:spacing w:val="-11"/>
        </w:rPr>
        <w:t xml:space="preserve"> </w:t>
      </w:r>
      <w:r>
        <w:rPr>
          <w:color w:val="231F20"/>
        </w:rPr>
        <w:t>permits</w:t>
      </w:r>
      <w:r>
        <w:rPr>
          <w:color w:val="231F20"/>
          <w:spacing w:val="-10"/>
        </w:rPr>
        <w:t xml:space="preserve"> </w:t>
      </w:r>
      <w:r>
        <w:rPr>
          <w:color w:val="231F20"/>
        </w:rPr>
        <w:t>assessed</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UK</w:t>
      </w:r>
      <w:r>
        <w:rPr>
          <w:color w:val="231F20"/>
          <w:spacing w:val="-11"/>
        </w:rPr>
        <w:t xml:space="preserve"> </w:t>
      </w:r>
      <w:r>
        <w:rPr>
          <w:color w:val="231F20"/>
        </w:rPr>
        <w:t>or</w:t>
      </w:r>
      <w:r>
        <w:rPr>
          <w:color w:val="231F20"/>
          <w:spacing w:val="-10"/>
        </w:rPr>
        <w:t xml:space="preserve"> </w:t>
      </w:r>
      <w:r>
        <w:rPr>
          <w:color w:val="231F20"/>
        </w:rPr>
        <w:t>US</w:t>
      </w:r>
      <w:r>
        <w:rPr>
          <w:color w:val="231F20"/>
          <w:spacing w:val="-10"/>
        </w:rPr>
        <w:t xml:space="preserve"> </w:t>
      </w:r>
      <w:r>
        <w:rPr>
          <w:color w:val="231F20"/>
        </w:rPr>
        <w:t>was</w:t>
      </w:r>
      <w:r>
        <w:rPr>
          <w:color w:val="231F20"/>
          <w:spacing w:val="-10"/>
        </w:rPr>
        <w:t xml:space="preserve"> </w:t>
      </w:r>
      <w:r>
        <w:rPr>
          <w:color w:val="231F20"/>
        </w:rPr>
        <w:t>approximately AUD$5</w:t>
      </w:r>
      <w:r>
        <w:rPr>
          <w:color w:val="231F20"/>
          <w:spacing w:val="-10"/>
        </w:rPr>
        <w:t xml:space="preserve"> </w:t>
      </w:r>
      <w:r>
        <w:rPr>
          <w:color w:val="231F20"/>
        </w:rPr>
        <w:t>billion.</w:t>
      </w:r>
      <w:r>
        <w:rPr>
          <w:color w:val="231F20"/>
          <w:position w:val="6"/>
          <w:sz w:val="10"/>
        </w:rPr>
        <w:t>14</w:t>
      </w:r>
    </w:p>
    <w:p w14:paraId="1B80DCB0" w14:textId="77777777" w:rsidR="00B06CC6" w:rsidRDefault="002D1BFA">
      <w:pPr>
        <w:pStyle w:val="BodyText"/>
        <w:spacing w:before="97" w:line="252" w:lineRule="auto"/>
        <w:ind w:left="269" w:right="877"/>
      </w:pPr>
      <w:r>
        <w:br w:type="column"/>
      </w:r>
      <w:r>
        <w:rPr>
          <w:color w:val="231F20"/>
        </w:rPr>
        <w:t>Table 1: Total applications assessed by</w:t>
      </w:r>
      <w:r>
        <w:rPr>
          <w:color w:val="231F20"/>
          <w:spacing w:val="-1"/>
        </w:rPr>
        <w:t xml:space="preserve"> </w:t>
      </w:r>
      <w:r>
        <w:rPr>
          <w:color w:val="231F20"/>
        </w:rPr>
        <w:t xml:space="preserve">DEC in 2022 </w:t>
      </w:r>
      <w:r>
        <w:rPr>
          <w:color w:val="231F20"/>
          <w:w w:val="105"/>
        </w:rPr>
        <w:t>including breakdown by AUKUS partner and by stakeholder</w:t>
      </w:r>
      <w:r>
        <w:rPr>
          <w:color w:val="231F20"/>
          <w:spacing w:val="-13"/>
          <w:w w:val="105"/>
        </w:rPr>
        <w:t xml:space="preserve"> </w:t>
      </w:r>
      <w:r>
        <w:rPr>
          <w:color w:val="231F20"/>
          <w:w w:val="105"/>
        </w:rPr>
        <w:t>group.</w:t>
      </w:r>
    </w:p>
    <w:p w14:paraId="399F082E" w14:textId="77777777" w:rsidR="00B06CC6" w:rsidRDefault="00B06CC6">
      <w:pPr>
        <w:pStyle w:val="BodyText"/>
        <w:spacing w:before="4"/>
        <w:rPr>
          <w:sz w:val="4"/>
        </w:rPr>
      </w:pPr>
    </w:p>
    <w:tbl>
      <w:tblPr>
        <w:tblW w:w="0" w:type="auto"/>
        <w:tblInd w:w="282" w:type="dxa"/>
        <w:tblLayout w:type="fixed"/>
        <w:tblCellMar>
          <w:left w:w="0" w:type="dxa"/>
          <w:right w:w="0" w:type="dxa"/>
        </w:tblCellMar>
        <w:tblLook w:val="01E0" w:firstRow="1" w:lastRow="1" w:firstColumn="1" w:lastColumn="1" w:noHBand="0" w:noVBand="0"/>
      </w:tblPr>
      <w:tblGrid>
        <w:gridCol w:w="2263"/>
        <w:gridCol w:w="1138"/>
        <w:gridCol w:w="897"/>
      </w:tblGrid>
      <w:tr w:rsidR="00B06CC6" w14:paraId="3DA8E87C" w14:textId="77777777">
        <w:trPr>
          <w:trHeight w:val="70"/>
        </w:trPr>
        <w:tc>
          <w:tcPr>
            <w:tcW w:w="2263" w:type="dxa"/>
            <w:tcBorders>
              <w:top w:val="single" w:sz="4" w:space="0" w:color="231F20"/>
              <w:bottom w:val="single" w:sz="4" w:space="0" w:color="FFFFFF"/>
            </w:tcBorders>
            <w:shd w:val="clear" w:color="auto" w:fill="8490C8"/>
          </w:tcPr>
          <w:p w14:paraId="2509A80D" w14:textId="77777777" w:rsidR="00B06CC6" w:rsidRDefault="00B06CC6">
            <w:pPr>
              <w:pStyle w:val="TableParagraph"/>
              <w:spacing w:before="0"/>
              <w:ind w:left="0"/>
              <w:rPr>
                <w:rFonts w:ascii="Times New Roman"/>
                <w:sz w:val="2"/>
              </w:rPr>
            </w:pPr>
          </w:p>
        </w:tc>
        <w:tc>
          <w:tcPr>
            <w:tcW w:w="1138" w:type="dxa"/>
            <w:tcBorders>
              <w:top w:val="single" w:sz="4" w:space="0" w:color="231F20"/>
              <w:bottom w:val="single" w:sz="4" w:space="0" w:color="FFFFFF"/>
            </w:tcBorders>
            <w:shd w:val="clear" w:color="auto" w:fill="8490C8"/>
          </w:tcPr>
          <w:p w14:paraId="7E80BE4E" w14:textId="77777777" w:rsidR="00B06CC6" w:rsidRDefault="00B06CC6">
            <w:pPr>
              <w:pStyle w:val="TableParagraph"/>
              <w:spacing w:before="0"/>
              <w:ind w:left="0"/>
              <w:rPr>
                <w:rFonts w:ascii="Times New Roman"/>
                <w:sz w:val="2"/>
              </w:rPr>
            </w:pPr>
          </w:p>
        </w:tc>
        <w:tc>
          <w:tcPr>
            <w:tcW w:w="897" w:type="dxa"/>
            <w:tcBorders>
              <w:top w:val="single" w:sz="4" w:space="0" w:color="231F20"/>
              <w:bottom w:val="single" w:sz="4" w:space="0" w:color="FFFFFF"/>
            </w:tcBorders>
            <w:shd w:val="clear" w:color="auto" w:fill="8490C8"/>
          </w:tcPr>
          <w:p w14:paraId="2C11B065" w14:textId="77777777" w:rsidR="00B06CC6" w:rsidRDefault="00B06CC6">
            <w:pPr>
              <w:pStyle w:val="TableParagraph"/>
              <w:spacing w:before="0"/>
              <w:ind w:left="0"/>
              <w:rPr>
                <w:rFonts w:ascii="Times New Roman"/>
                <w:sz w:val="2"/>
              </w:rPr>
            </w:pPr>
          </w:p>
        </w:tc>
      </w:tr>
      <w:tr w:rsidR="00B06CC6" w14:paraId="0750B1F8" w14:textId="77777777">
        <w:trPr>
          <w:trHeight w:val="581"/>
        </w:trPr>
        <w:tc>
          <w:tcPr>
            <w:tcW w:w="2263" w:type="dxa"/>
            <w:tcBorders>
              <w:top w:val="single" w:sz="4" w:space="0" w:color="FFFFFF"/>
              <w:left w:val="single" w:sz="4" w:space="0" w:color="FFFFFF"/>
              <w:bottom w:val="single" w:sz="4" w:space="0" w:color="FFFFFF"/>
              <w:right w:val="single" w:sz="4" w:space="0" w:color="EEEFF8"/>
            </w:tcBorders>
            <w:shd w:val="clear" w:color="auto" w:fill="8490C8"/>
          </w:tcPr>
          <w:p w14:paraId="13EBB611" w14:textId="77777777" w:rsidR="00B06CC6" w:rsidRDefault="002D1BFA">
            <w:pPr>
              <w:pStyle w:val="TableParagraph"/>
              <w:rPr>
                <w:sz w:val="18"/>
              </w:rPr>
            </w:pPr>
            <w:r>
              <w:rPr>
                <w:color w:val="FFFFFF"/>
                <w:spacing w:val="-2"/>
                <w:w w:val="105"/>
                <w:sz w:val="18"/>
              </w:rPr>
              <w:t>Total</w:t>
            </w:r>
            <w:r>
              <w:rPr>
                <w:color w:val="FFFFFF"/>
                <w:spacing w:val="-4"/>
                <w:w w:val="105"/>
                <w:sz w:val="18"/>
              </w:rPr>
              <w:t xml:space="preserve"> </w:t>
            </w:r>
            <w:r>
              <w:rPr>
                <w:color w:val="FFFFFF"/>
                <w:spacing w:val="-2"/>
                <w:w w:val="110"/>
                <w:sz w:val="18"/>
              </w:rPr>
              <w:t>Applications</w:t>
            </w:r>
          </w:p>
        </w:tc>
        <w:tc>
          <w:tcPr>
            <w:tcW w:w="1138" w:type="dxa"/>
            <w:tcBorders>
              <w:top w:val="single" w:sz="4" w:space="0" w:color="FFFFFF"/>
              <w:left w:val="single" w:sz="4" w:space="0" w:color="EEEFF8"/>
              <w:right w:val="single" w:sz="4" w:space="0" w:color="EEEFF8"/>
            </w:tcBorders>
            <w:shd w:val="clear" w:color="auto" w:fill="8490C8"/>
          </w:tcPr>
          <w:p w14:paraId="54B4558F" w14:textId="77777777" w:rsidR="00B06CC6" w:rsidRDefault="002D1BFA">
            <w:pPr>
              <w:pStyle w:val="TableParagraph"/>
              <w:ind w:left="61"/>
              <w:rPr>
                <w:i/>
                <w:sz w:val="18"/>
              </w:rPr>
            </w:pPr>
            <w:r>
              <w:rPr>
                <w:i/>
                <w:color w:val="FFFFFF"/>
                <w:w w:val="105"/>
                <w:sz w:val="18"/>
              </w:rPr>
              <w:t>Total:</w:t>
            </w:r>
            <w:r>
              <w:rPr>
                <w:i/>
                <w:color w:val="FFFFFF"/>
                <w:spacing w:val="6"/>
                <w:w w:val="105"/>
                <w:sz w:val="18"/>
              </w:rPr>
              <w:t xml:space="preserve"> </w:t>
            </w:r>
            <w:r>
              <w:rPr>
                <w:i/>
                <w:color w:val="FFFFFF"/>
                <w:spacing w:val="-5"/>
                <w:w w:val="105"/>
                <w:sz w:val="18"/>
              </w:rPr>
              <w:t>All</w:t>
            </w:r>
          </w:p>
          <w:p w14:paraId="25432F4F" w14:textId="77777777" w:rsidR="00B06CC6" w:rsidRDefault="002D1BFA">
            <w:pPr>
              <w:pStyle w:val="TableParagraph"/>
              <w:spacing w:before="10"/>
              <w:ind w:left="61"/>
              <w:rPr>
                <w:i/>
                <w:sz w:val="18"/>
              </w:rPr>
            </w:pPr>
            <w:r>
              <w:rPr>
                <w:i/>
                <w:color w:val="FFFFFF"/>
                <w:spacing w:val="-2"/>
                <w:w w:val="105"/>
                <w:sz w:val="18"/>
              </w:rPr>
              <w:t>Destinations</w:t>
            </w:r>
          </w:p>
        </w:tc>
        <w:tc>
          <w:tcPr>
            <w:tcW w:w="897" w:type="dxa"/>
            <w:tcBorders>
              <w:top w:val="single" w:sz="4" w:space="0" w:color="FFFFFF"/>
              <w:left w:val="single" w:sz="4" w:space="0" w:color="EEEFF8"/>
              <w:right w:val="single" w:sz="4" w:space="0" w:color="EEEFF8"/>
            </w:tcBorders>
            <w:shd w:val="clear" w:color="auto" w:fill="8490C8"/>
          </w:tcPr>
          <w:p w14:paraId="1D7AB3CE" w14:textId="77777777" w:rsidR="00B06CC6" w:rsidRDefault="002D1BFA">
            <w:pPr>
              <w:pStyle w:val="TableParagraph"/>
              <w:spacing w:line="252" w:lineRule="auto"/>
              <w:ind w:left="114" w:right="44"/>
              <w:rPr>
                <w:i/>
                <w:sz w:val="18"/>
              </w:rPr>
            </w:pPr>
            <w:r>
              <w:rPr>
                <w:i/>
                <w:color w:val="FFFFFF"/>
                <w:w w:val="105"/>
                <w:sz w:val="18"/>
              </w:rPr>
              <w:t>Total:</w:t>
            </w:r>
            <w:r>
              <w:rPr>
                <w:i/>
                <w:color w:val="FFFFFF"/>
                <w:spacing w:val="3"/>
                <w:w w:val="105"/>
                <w:sz w:val="18"/>
              </w:rPr>
              <w:t xml:space="preserve"> </w:t>
            </w:r>
            <w:r>
              <w:rPr>
                <w:i/>
                <w:color w:val="FFFFFF"/>
                <w:w w:val="105"/>
                <w:sz w:val="18"/>
              </w:rPr>
              <w:t>UK and</w:t>
            </w:r>
            <w:r>
              <w:rPr>
                <w:i/>
                <w:color w:val="FFFFFF"/>
                <w:spacing w:val="-11"/>
                <w:w w:val="105"/>
                <w:sz w:val="18"/>
              </w:rPr>
              <w:t xml:space="preserve"> </w:t>
            </w:r>
            <w:r>
              <w:rPr>
                <w:i/>
                <w:color w:val="FFFFFF"/>
                <w:w w:val="105"/>
                <w:sz w:val="18"/>
              </w:rPr>
              <w:t>US</w:t>
            </w:r>
          </w:p>
        </w:tc>
      </w:tr>
      <w:tr w:rsidR="00B06CC6" w14:paraId="5D857169" w14:textId="77777777">
        <w:trPr>
          <w:trHeight w:val="351"/>
        </w:trPr>
        <w:tc>
          <w:tcPr>
            <w:tcW w:w="2263" w:type="dxa"/>
            <w:tcBorders>
              <w:top w:val="single" w:sz="4" w:space="0" w:color="FFFFFF"/>
              <w:left w:val="single" w:sz="4" w:space="0" w:color="FFFFFF"/>
            </w:tcBorders>
            <w:shd w:val="clear" w:color="auto" w:fill="EEEFF8"/>
          </w:tcPr>
          <w:p w14:paraId="3DC81930" w14:textId="77777777" w:rsidR="00B06CC6" w:rsidRDefault="002D1BFA">
            <w:pPr>
              <w:pStyle w:val="TableParagraph"/>
              <w:rPr>
                <w:i/>
                <w:sz w:val="18"/>
              </w:rPr>
            </w:pPr>
            <w:r>
              <w:rPr>
                <w:i/>
                <w:color w:val="231F20"/>
                <w:sz w:val="18"/>
              </w:rPr>
              <w:t>All</w:t>
            </w:r>
            <w:r>
              <w:rPr>
                <w:i/>
                <w:color w:val="231F20"/>
                <w:spacing w:val="-4"/>
                <w:sz w:val="18"/>
              </w:rPr>
              <w:t xml:space="preserve"> </w:t>
            </w:r>
            <w:r>
              <w:rPr>
                <w:i/>
                <w:color w:val="231F20"/>
                <w:spacing w:val="-2"/>
                <w:sz w:val="18"/>
              </w:rPr>
              <w:t>Stakeholders</w:t>
            </w:r>
          </w:p>
        </w:tc>
        <w:tc>
          <w:tcPr>
            <w:tcW w:w="1138" w:type="dxa"/>
            <w:tcBorders>
              <w:bottom w:val="single" w:sz="4" w:space="0" w:color="EEEFF8"/>
            </w:tcBorders>
            <w:shd w:val="clear" w:color="auto" w:fill="EEEFF8"/>
          </w:tcPr>
          <w:p w14:paraId="407B12B7" w14:textId="77777777" w:rsidR="00B06CC6" w:rsidRDefault="002D1BFA">
            <w:pPr>
              <w:pStyle w:val="TableParagraph"/>
              <w:ind w:left="66"/>
              <w:rPr>
                <w:i/>
                <w:sz w:val="18"/>
              </w:rPr>
            </w:pPr>
            <w:r>
              <w:rPr>
                <w:i/>
                <w:color w:val="231F20"/>
                <w:spacing w:val="-2"/>
                <w:sz w:val="18"/>
              </w:rPr>
              <w:t>3,158</w:t>
            </w:r>
          </w:p>
        </w:tc>
        <w:tc>
          <w:tcPr>
            <w:tcW w:w="897" w:type="dxa"/>
            <w:tcBorders>
              <w:bottom w:val="single" w:sz="4" w:space="0" w:color="EEEFF8"/>
            </w:tcBorders>
            <w:shd w:val="clear" w:color="auto" w:fill="EEEFF8"/>
          </w:tcPr>
          <w:p w14:paraId="4C89CCDF" w14:textId="77777777" w:rsidR="00B06CC6" w:rsidRDefault="002D1BFA">
            <w:pPr>
              <w:pStyle w:val="TableParagraph"/>
              <w:ind w:left="119"/>
              <w:rPr>
                <w:i/>
                <w:sz w:val="18"/>
              </w:rPr>
            </w:pPr>
            <w:r>
              <w:rPr>
                <w:i/>
                <w:color w:val="231F20"/>
                <w:spacing w:val="-5"/>
                <w:sz w:val="18"/>
              </w:rPr>
              <w:t>924</w:t>
            </w:r>
          </w:p>
        </w:tc>
      </w:tr>
      <w:tr w:rsidR="00B06CC6" w14:paraId="554A034C" w14:textId="77777777">
        <w:trPr>
          <w:trHeight w:val="351"/>
        </w:trPr>
        <w:tc>
          <w:tcPr>
            <w:tcW w:w="2263" w:type="dxa"/>
            <w:tcBorders>
              <w:left w:val="single" w:sz="4" w:space="0" w:color="FFFFFF"/>
            </w:tcBorders>
            <w:shd w:val="clear" w:color="auto" w:fill="EEEFF8"/>
          </w:tcPr>
          <w:p w14:paraId="635CA049" w14:textId="77777777" w:rsidR="00B06CC6" w:rsidRDefault="002D1BFA">
            <w:pPr>
              <w:pStyle w:val="TableParagraph"/>
              <w:rPr>
                <w:sz w:val="18"/>
              </w:rPr>
            </w:pPr>
            <w:r>
              <w:rPr>
                <w:color w:val="231F20"/>
                <w:spacing w:val="-2"/>
                <w:sz w:val="18"/>
              </w:rPr>
              <w:t>Australian</w:t>
            </w:r>
            <w:r>
              <w:rPr>
                <w:color w:val="231F20"/>
                <w:spacing w:val="-5"/>
                <w:sz w:val="18"/>
              </w:rPr>
              <w:t xml:space="preserve"> </w:t>
            </w:r>
            <w:r>
              <w:rPr>
                <w:color w:val="231F20"/>
                <w:spacing w:val="-2"/>
                <w:sz w:val="18"/>
              </w:rPr>
              <w:t>Higher</w:t>
            </w:r>
            <w:r>
              <w:rPr>
                <w:color w:val="231F20"/>
                <w:spacing w:val="-6"/>
                <w:sz w:val="18"/>
              </w:rPr>
              <w:t xml:space="preserve"> </w:t>
            </w:r>
            <w:r>
              <w:rPr>
                <w:color w:val="231F20"/>
                <w:spacing w:val="-2"/>
                <w:sz w:val="18"/>
              </w:rPr>
              <w:t>Education</w:t>
            </w:r>
          </w:p>
        </w:tc>
        <w:tc>
          <w:tcPr>
            <w:tcW w:w="1138" w:type="dxa"/>
            <w:tcBorders>
              <w:top w:val="single" w:sz="4" w:space="0" w:color="EEEFF8"/>
              <w:bottom w:val="single" w:sz="4" w:space="0" w:color="EEEFF8"/>
            </w:tcBorders>
            <w:shd w:val="clear" w:color="auto" w:fill="EEEFF8"/>
          </w:tcPr>
          <w:p w14:paraId="737DF3DF" w14:textId="77777777" w:rsidR="00B06CC6" w:rsidRDefault="002D1BFA">
            <w:pPr>
              <w:pStyle w:val="TableParagraph"/>
              <w:ind w:left="66"/>
              <w:rPr>
                <w:sz w:val="18"/>
              </w:rPr>
            </w:pPr>
            <w:r>
              <w:rPr>
                <w:color w:val="231F20"/>
                <w:spacing w:val="-5"/>
                <w:sz w:val="18"/>
              </w:rPr>
              <w:t>67</w:t>
            </w:r>
          </w:p>
        </w:tc>
        <w:tc>
          <w:tcPr>
            <w:tcW w:w="897" w:type="dxa"/>
            <w:tcBorders>
              <w:top w:val="single" w:sz="4" w:space="0" w:color="EEEFF8"/>
              <w:bottom w:val="single" w:sz="4" w:space="0" w:color="EEEFF8"/>
            </w:tcBorders>
            <w:shd w:val="clear" w:color="auto" w:fill="EEEFF8"/>
          </w:tcPr>
          <w:p w14:paraId="4201ACAB" w14:textId="77777777" w:rsidR="00B06CC6" w:rsidRDefault="002D1BFA">
            <w:pPr>
              <w:pStyle w:val="TableParagraph"/>
              <w:ind w:left="119"/>
              <w:rPr>
                <w:sz w:val="18"/>
              </w:rPr>
            </w:pPr>
            <w:r>
              <w:rPr>
                <w:color w:val="231F20"/>
                <w:spacing w:val="-5"/>
                <w:sz w:val="18"/>
              </w:rPr>
              <w:t>20</w:t>
            </w:r>
          </w:p>
        </w:tc>
      </w:tr>
      <w:tr w:rsidR="00B06CC6" w14:paraId="6941D636" w14:textId="77777777">
        <w:trPr>
          <w:trHeight w:val="351"/>
        </w:trPr>
        <w:tc>
          <w:tcPr>
            <w:tcW w:w="2263" w:type="dxa"/>
            <w:tcBorders>
              <w:left w:val="single" w:sz="4" w:space="0" w:color="FFFFFF"/>
              <w:bottom w:val="single" w:sz="4" w:space="0" w:color="FFFFFF"/>
            </w:tcBorders>
            <w:shd w:val="clear" w:color="auto" w:fill="EEEFF8"/>
          </w:tcPr>
          <w:p w14:paraId="136D5906" w14:textId="77777777" w:rsidR="00B06CC6" w:rsidRDefault="002D1BFA">
            <w:pPr>
              <w:pStyle w:val="TableParagraph"/>
              <w:rPr>
                <w:sz w:val="18"/>
              </w:rPr>
            </w:pPr>
            <w:r>
              <w:rPr>
                <w:color w:val="231F20"/>
                <w:spacing w:val="-4"/>
                <w:sz w:val="18"/>
              </w:rPr>
              <w:t>Australian</w:t>
            </w:r>
            <w:r>
              <w:rPr>
                <w:color w:val="231F20"/>
                <w:spacing w:val="9"/>
                <w:sz w:val="18"/>
              </w:rPr>
              <w:t xml:space="preserve"> </w:t>
            </w:r>
            <w:r>
              <w:rPr>
                <w:color w:val="231F20"/>
                <w:spacing w:val="-2"/>
                <w:sz w:val="18"/>
              </w:rPr>
              <w:t>Government</w:t>
            </w:r>
          </w:p>
        </w:tc>
        <w:tc>
          <w:tcPr>
            <w:tcW w:w="1138" w:type="dxa"/>
            <w:tcBorders>
              <w:top w:val="single" w:sz="4" w:space="0" w:color="EEEFF8"/>
              <w:bottom w:val="single" w:sz="4" w:space="0" w:color="EEEFF8"/>
            </w:tcBorders>
            <w:shd w:val="clear" w:color="auto" w:fill="EEEFF8"/>
          </w:tcPr>
          <w:p w14:paraId="64FCE98F" w14:textId="77777777" w:rsidR="00B06CC6" w:rsidRDefault="002D1BFA">
            <w:pPr>
              <w:pStyle w:val="TableParagraph"/>
              <w:ind w:left="66"/>
              <w:rPr>
                <w:sz w:val="18"/>
              </w:rPr>
            </w:pPr>
            <w:r>
              <w:rPr>
                <w:color w:val="231F20"/>
                <w:spacing w:val="-5"/>
                <w:sz w:val="18"/>
              </w:rPr>
              <w:t>137</w:t>
            </w:r>
          </w:p>
        </w:tc>
        <w:tc>
          <w:tcPr>
            <w:tcW w:w="897" w:type="dxa"/>
            <w:tcBorders>
              <w:top w:val="single" w:sz="4" w:space="0" w:color="EEEFF8"/>
              <w:bottom w:val="single" w:sz="4" w:space="0" w:color="EEEFF8"/>
            </w:tcBorders>
            <w:shd w:val="clear" w:color="auto" w:fill="EEEFF8"/>
          </w:tcPr>
          <w:p w14:paraId="5598FD7F" w14:textId="77777777" w:rsidR="00B06CC6" w:rsidRDefault="002D1BFA">
            <w:pPr>
              <w:pStyle w:val="TableParagraph"/>
              <w:ind w:left="119"/>
              <w:rPr>
                <w:sz w:val="18"/>
              </w:rPr>
            </w:pPr>
            <w:r>
              <w:rPr>
                <w:color w:val="231F20"/>
                <w:spacing w:val="-5"/>
                <w:sz w:val="18"/>
              </w:rPr>
              <w:t>32</w:t>
            </w:r>
          </w:p>
        </w:tc>
      </w:tr>
      <w:tr w:rsidR="00B06CC6" w14:paraId="3633CC4D" w14:textId="77777777">
        <w:trPr>
          <w:trHeight w:val="351"/>
        </w:trPr>
        <w:tc>
          <w:tcPr>
            <w:tcW w:w="2263" w:type="dxa"/>
            <w:tcBorders>
              <w:top w:val="single" w:sz="4" w:space="0" w:color="FFFFFF"/>
              <w:left w:val="single" w:sz="4" w:space="0" w:color="FFFFFF"/>
            </w:tcBorders>
            <w:shd w:val="clear" w:color="auto" w:fill="EEEFF8"/>
          </w:tcPr>
          <w:p w14:paraId="1DC3D718" w14:textId="77777777" w:rsidR="00B06CC6" w:rsidRDefault="002D1BFA">
            <w:pPr>
              <w:pStyle w:val="TableParagraph"/>
              <w:rPr>
                <w:sz w:val="18"/>
              </w:rPr>
            </w:pPr>
            <w:r>
              <w:rPr>
                <w:color w:val="231F20"/>
                <w:spacing w:val="-2"/>
                <w:sz w:val="18"/>
              </w:rPr>
              <w:t>Foreign</w:t>
            </w:r>
            <w:r>
              <w:rPr>
                <w:color w:val="231F20"/>
                <w:spacing w:val="1"/>
                <w:sz w:val="18"/>
              </w:rPr>
              <w:t xml:space="preserve"> </w:t>
            </w:r>
            <w:r>
              <w:rPr>
                <w:color w:val="231F20"/>
                <w:spacing w:val="-2"/>
                <w:sz w:val="18"/>
              </w:rPr>
              <w:t>Government</w:t>
            </w:r>
          </w:p>
        </w:tc>
        <w:tc>
          <w:tcPr>
            <w:tcW w:w="1138" w:type="dxa"/>
            <w:tcBorders>
              <w:top w:val="single" w:sz="4" w:space="0" w:color="EEEFF8"/>
              <w:bottom w:val="single" w:sz="4" w:space="0" w:color="EEEFF8"/>
            </w:tcBorders>
            <w:shd w:val="clear" w:color="auto" w:fill="EEEFF8"/>
          </w:tcPr>
          <w:p w14:paraId="7D1F88C2" w14:textId="77777777" w:rsidR="00B06CC6" w:rsidRDefault="002D1BFA">
            <w:pPr>
              <w:pStyle w:val="TableParagraph"/>
              <w:ind w:left="66"/>
              <w:rPr>
                <w:sz w:val="18"/>
              </w:rPr>
            </w:pPr>
            <w:r>
              <w:rPr>
                <w:color w:val="231F20"/>
                <w:w w:val="94"/>
                <w:sz w:val="18"/>
              </w:rPr>
              <w:t>7</w:t>
            </w:r>
          </w:p>
        </w:tc>
        <w:tc>
          <w:tcPr>
            <w:tcW w:w="897" w:type="dxa"/>
            <w:tcBorders>
              <w:top w:val="single" w:sz="4" w:space="0" w:color="EEEFF8"/>
              <w:bottom w:val="single" w:sz="4" w:space="0" w:color="EEEFF8"/>
            </w:tcBorders>
            <w:shd w:val="clear" w:color="auto" w:fill="EEEFF8"/>
          </w:tcPr>
          <w:p w14:paraId="3DCE80E6" w14:textId="77777777" w:rsidR="00B06CC6" w:rsidRDefault="002D1BFA">
            <w:pPr>
              <w:pStyle w:val="TableParagraph"/>
              <w:ind w:left="119"/>
              <w:rPr>
                <w:sz w:val="18"/>
              </w:rPr>
            </w:pPr>
            <w:r>
              <w:rPr>
                <w:color w:val="231F20"/>
                <w:w w:val="94"/>
                <w:sz w:val="18"/>
              </w:rPr>
              <w:t>0</w:t>
            </w:r>
          </w:p>
        </w:tc>
      </w:tr>
      <w:tr w:rsidR="00B06CC6" w14:paraId="4E4B8FEF" w14:textId="77777777">
        <w:trPr>
          <w:trHeight w:val="351"/>
        </w:trPr>
        <w:tc>
          <w:tcPr>
            <w:tcW w:w="2263" w:type="dxa"/>
            <w:tcBorders>
              <w:left w:val="single" w:sz="4" w:space="0" w:color="FFFFFF"/>
              <w:bottom w:val="single" w:sz="4" w:space="0" w:color="FFFFFF"/>
            </w:tcBorders>
            <w:shd w:val="clear" w:color="auto" w:fill="EEEFF8"/>
          </w:tcPr>
          <w:p w14:paraId="7C316A27" w14:textId="77777777" w:rsidR="00B06CC6" w:rsidRDefault="002D1BFA">
            <w:pPr>
              <w:pStyle w:val="TableParagraph"/>
              <w:rPr>
                <w:sz w:val="18"/>
              </w:rPr>
            </w:pPr>
            <w:r>
              <w:rPr>
                <w:color w:val="231F20"/>
                <w:spacing w:val="-4"/>
                <w:sz w:val="18"/>
              </w:rPr>
              <w:t>Australian</w:t>
            </w:r>
            <w:r>
              <w:rPr>
                <w:color w:val="231F20"/>
                <w:spacing w:val="9"/>
                <w:sz w:val="18"/>
              </w:rPr>
              <w:t xml:space="preserve"> </w:t>
            </w:r>
            <w:r>
              <w:rPr>
                <w:color w:val="231F20"/>
                <w:spacing w:val="-2"/>
                <w:sz w:val="18"/>
              </w:rPr>
              <w:t>Industry</w:t>
            </w:r>
          </w:p>
        </w:tc>
        <w:tc>
          <w:tcPr>
            <w:tcW w:w="1138" w:type="dxa"/>
            <w:tcBorders>
              <w:top w:val="single" w:sz="4" w:space="0" w:color="EEEFF8"/>
            </w:tcBorders>
            <w:shd w:val="clear" w:color="auto" w:fill="EEEFF8"/>
          </w:tcPr>
          <w:p w14:paraId="0EC2659D" w14:textId="77777777" w:rsidR="00B06CC6" w:rsidRDefault="002D1BFA">
            <w:pPr>
              <w:pStyle w:val="TableParagraph"/>
              <w:ind w:left="66"/>
              <w:rPr>
                <w:sz w:val="18"/>
              </w:rPr>
            </w:pPr>
            <w:r>
              <w:rPr>
                <w:color w:val="231F20"/>
                <w:spacing w:val="-4"/>
                <w:sz w:val="18"/>
              </w:rPr>
              <w:t>2947</w:t>
            </w:r>
          </w:p>
        </w:tc>
        <w:tc>
          <w:tcPr>
            <w:tcW w:w="897" w:type="dxa"/>
            <w:tcBorders>
              <w:top w:val="single" w:sz="4" w:space="0" w:color="EEEFF8"/>
            </w:tcBorders>
            <w:shd w:val="clear" w:color="auto" w:fill="EEEFF8"/>
          </w:tcPr>
          <w:p w14:paraId="52C0ECDC" w14:textId="77777777" w:rsidR="00B06CC6" w:rsidRDefault="002D1BFA">
            <w:pPr>
              <w:pStyle w:val="TableParagraph"/>
              <w:ind w:left="119"/>
              <w:rPr>
                <w:sz w:val="18"/>
              </w:rPr>
            </w:pPr>
            <w:r>
              <w:rPr>
                <w:color w:val="231F20"/>
                <w:spacing w:val="-5"/>
                <w:sz w:val="18"/>
              </w:rPr>
              <w:t>872</w:t>
            </w:r>
          </w:p>
        </w:tc>
      </w:tr>
    </w:tbl>
    <w:p w14:paraId="43DD9FC3" w14:textId="77777777" w:rsidR="00B06CC6" w:rsidRDefault="00B06CC6">
      <w:pPr>
        <w:pStyle w:val="BodyText"/>
        <w:spacing w:before="2"/>
        <w:rPr>
          <w:sz w:val="17"/>
        </w:rPr>
      </w:pPr>
    </w:p>
    <w:p w14:paraId="2846D0CF" w14:textId="77777777" w:rsidR="00B06CC6" w:rsidRDefault="002D1BFA">
      <w:pPr>
        <w:pStyle w:val="BodyText"/>
        <w:spacing w:line="252" w:lineRule="auto"/>
        <w:ind w:left="269" w:right="1122"/>
        <w:jc w:val="both"/>
      </w:pPr>
      <w:r>
        <w:rPr>
          <w:color w:val="231F20"/>
        </w:rPr>
        <w:t>The</w:t>
      </w:r>
      <w:r>
        <w:rPr>
          <w:color w:val="231F20"/>
          <w:spacing w:val="-11"/>
        </w:rPr>
        <w:t xml:space="preserve"> </w:t>
      </w:r>
      <w:r>
        <w:rPr>
          <w:color w:val="231F20"/>
        </w:rPr>
        <w:t>US</w:t>
      </w:r>
      <w:r>
        <w:rPr>
          <w:color w:val="231F20"/>
          <w:spacing w:val="-10"/>
        </w:rPr>
        <w:t xml:space="preserve"> </w:t>
      </w:r>
      <w:r>
        <w:rPr>
          <w:color w:val="231F20"/>
        </w:rPr>
        <w:t>Government</w:t>
      </w:r>
      <w:r>
        <w:rPr>
          <w:color w:val="231F20"/>
          <w:spacing w:val="-10"/>
        </w:rPr>
        <w:t xml:space="preserve"> </w:t>
      </w:r>
      <w:r>
        <w:rPr>
          <w:color w:val="231F20"/>
        </w:rPr>
        <w:t>issues</w:t>
      </w:r>
      <w:r>
        <w:rPr>
          <w:color w:val="231F20"/>
          <w:spacing w:val="-10"/>
        </w:rPr>
        <w:t xml:space="preserve"> </w:t>
      </w:r>
      <w:r>
        <w:rPr>
          <w:color w:val="231F20"/>
        </w:rPr>
        <w:t>export</w:t>
      </w:r>
      <w:r>
        <w:rPr>
          <w:color w:val="231F20"/>
          <w:spacing w:val="-10"/>
        </w:rPr>
        <w:t xml:space="preserve"> </w:t>
      </w:r>
      <w:r>
        <w:rPr>
          <w:color w:val="231F20"/>
        </w:rPr>
        <w:t>control</w:t>
      </w:r>
      <w:r>
        <w:rPr>
          <w:color w:val="231F20"/>
          <w:spacing w:val="-11"/>
        </w:rPr>
        <w:t xml:space="preserve"> </w:t>
      </w:r>
      <w:r>
        <w:rPr>
          <w:color w:val="231F20"/>
        </w:rPr>
        <w:t>licences</w:t>
      </w:r>
      <w:r>
        <w:rPr>
          <w:color w:val="231F20"/>
          <w:spacing w:val="-10"/>
        </w:rPr>
        <w:t xml:space="preserve"> </w:t>
      </w:r>
      <w:r>
        <w:rPr>
          <w:color w:val="231F20"/>
        </w:rPr>
        <w:t>to</w:t>
      </w:r>
      <w:r>
        <w:rPr>
          <w:color w:val="231F20"/>
          <w:spacing w:val="-10"/>
        </w:rPr>
        <w:t xml:space="preserve"> </w:t>
      </w:r>
      <w:r>
        <w:rPr>
          <w:color w:val="231F20"/>
        </w:rPr>
        <w:t xml:space="preserve">US </w:t>
      </w:r>
      <w:r>
        <w:rPr>
          <w:color w:val="231F20"/>
          <w:spacing w:val="-2"/>
        </w:rPr>
        <w:t>government entities, international government entities,</w:t>
      </w:r>
      <w:r>
        <w:rPr>
          <w:color w:val="231F20"/>
        </w:rPr>
        <w:t xml:space="preserve"> US</w:t>
      </w:r>
      <w:r>
        <w:rPr>
          <w:color w:val="231F20"/>
          <w:spacing w:val="-11"/>
        </w:rPr>
        <w:t xml:space="preserve"> </w:t>
      </w:r>
      <w:r>
        <w:rPr>
          <w:color w:val="231F20"/>
        </w:rPr>
        <w:t>industry,</w:t>
      </w:r>
      <w:r>
        <w:rPr>
          <w:color w:val="231F20"/>
          <w:spacing w:val="-10"/>
        </w:rPr>
        <w:t xml:space="preserve"> </w:t>
      </w:r>
      <w:r>
        <w:rPr>
          <w:color w:val="231F20"/>
        </w:rPr>
        <w:t>higher</w:t>
      </w:r>
      <w:r>
        <w:rPr>
          <w:color w:val="231F20"/>
          <w:spacing w:val="-10"/>
        </w:rPr>
        <w:t xml:space="preserve"> </w:t>
      </w:r>
      <w:r>
        <w:rPr>
          <w:color w:val="231F20"/>
        </w:rPr>
        <w:t>education</w:t>
      </w:r>
      <w:r>
        <w:rPr>
          <w:color w:val="231F20"/>
          <w:spacing w:val="-10"/>
        </w:rPr>
        <w:t xml:space="preserve"> </w:t>
      </w:r>
      <w:r>
        <w:rPr>
          <w:color w:val="231F20"/>
        </w:rPr>
        <w:t>and</w:t>
      </w:r>
      <w:r>
        <w:rPr>
          <w:color w:val="231F20"/>
          <w:spacing w:val="-10"/>
        </w:rPr>
        <w:t xml:space="preserve"> </w:t>
      </w:r>
      <w:r>
        <w:rPr>
          <w:color w:val="231F20"/>
        </w:rPr>
        <w:t>research</w:t>
      </w:r>
      <w:r>
        <w:rPr>
          <w:color w:val="231F20"/>
          <w:spacing w:val="-11"/>
        </w:rPr>
        <w:t xml:space="preserve"> </w:t>
      </w:r>
      <w:r>
        <w:rPr>
          <w:color w:val="231F20"/>
        </w:rPr>
        <w:t>entities,</w:t>
      </w:r>
      <w:r>
        <w:rPr>
          <w:color w:val="231F20"/>
          <w:spacing w:val="-10"/>
        </w:rPr>
        <w:t xml:space="preserve"> </w:t>
      </w:r>
      <w:r>
        <w:rPr>
          <w:color w:val="231F20"/>
        </w:rPr>
        <w:t>and international industry, higher education and research</w:t>
      </w:r>
    </w:p>
    <w:p w14:paraId="3FC56E4A" w14:textId="77777777" w:rsidR="00B06CC6" w:rsidRDefault="002D1BFA">
      <w:pPr>
        <w:pStyle w:val="BodyText"/>
        <w:spacing w:line="252" w:lineRule="auto"/>
        <w:ind w:left="269" w:right="877"/>
      </w:pPr>
      <w:r>
        <w:rPr>
          <w:color w:val="231F20"/>
        </w:rPr>
        <w:t>entities</w:t>
      </w:r>
      <w:r>
        <w:rPr>
          <w:color w:val="231F20"/>
          <w:spacing w:val="-11"/>
        </w:rPr>
        <w:t xml:space="preserve"> </w:t>
      </w:r>
      <w:r>
        <w:rPr>
          <w:color w:val="231F20"/>
        </w:rPr>
        <w:t>seeking</w:t>
      </w:r>
      <w:r>
        <w:rPr>
          <w:color w:val="231F20"/>
          <w:spacing w:val="-10"/>
        </w:rPr>
        <w:t xml:space="preserve"> </w:t>
      </w:r>
      <w:r>
        <w:rPr>
          <w:color w:val="231F20"/>
        </w:rPr>
        <w:t>to</w:t>
      </w:r>
      <w:r>
        <w:rPr>
          <w:color w:val="231F20"/>
          <w:spacing w:val="-10"/>
        </w:rPr>
        <w:t xml:space="preserve"> </w:t>
      </w:r>
      <w:r>
        <w:rPr>
          <w:color w:val="231F20"/>
        </w:rPr>
        <w:t>export</w:t>
      </w:r>
      <w:r>
        <w:rPr>
          <w:color w:val="231F20"/>
          <w:spacing w:val="-10"/>
        </w:rPr>
        <w:t xml:space="preserve"> </w:t>
      </w:r>
      <w:r>
        <w:rPr>
          <w:color w:val="231F20"/>
        </w:rPr>
        <w:t>goods</w:t>
      </w:r>
      <w:r>
        <w:rPr>
          <w:color w:val="231F20"/>
          <w:spacing w:val="-10"/>
        </w:rPr>
        <w:t xml:space="preserve"> </w:t>
      </w:r>
      <w:r>
        <w:rPr>
          <w:color w:val="231F20"/>
        </w:rPr>
        <w:t>and</w:t>
      </w:r>
      <w:r>
        <w:rPr>
          <w:color w:val="231F20"/>
          <w:spacing w:val="-11"/>
        </w:rPr>
        <w:t xml:space="preserve"> </w:t>
      </w:r>
      <w:r>
        <w:rPr>
          <w:color w:val="231F20"/>
        </w:rPr>
        <w:t>technology</w:t>
      </w:r>
      <w:r>
        <w:rPr>
          <w:color w:val="231F20"/>
          <w:spacing w:val="-10"/>
        </w:rPr>
        <w:t xml:space="preserve"> </w:t>
      </w:r>
      <w:r>
        <w:rPr>
          <w:color w:val="231F20"/>
        </w:rPr>
        <w:t>controlled through the US Munitions List (USML) and Commerce Controlled List (CCL).</w:t>
      </w:r>
    </w:p>
    <w:p w14:paraId="1424E59A" w14:textId="77777777" w:rsidR="00B06CC6" w:rsidRDefault="002D1BFA">
      <w:pPr>
        <w:pStyle w:val="BodyText"/>
        <w:spacing w:before="109" w:line="252" w:lineRule="auto"/>
        <w:ind w:left="269" w:right="877"/>
      </w:pPr>
      <w:r>
        <w:rPr>
          <w:color w:val="231F20"/>
        </w:rPr>
        <w:t xml:space="preserve">The US Government currently issues more than 3,800 </w:t>
      </w:r>
      <w:r>
        <w:rPr>
          <w:color w:val="231F20"/>
          <w:spacing w:val="-2"/>
        </w:rPr>
        <w:t>export</w:t>
      </w:r>
      <w:r>
        <w:rPr>
          <w:color w:val="231F20"/>
          <w:spacing w:val="-4"/>
        </w:rPr>
        <w:t xml:space="preserve"> </w:t>
      </w:r>
      <w:r>
        <w:rPr>
          <w:color w:val="231F20"/>
          <w:spacing w:val="-2"/>
        </w:rPr>
        <w:t>control</w:t>
      </w:r>
      <w:r>
        <w:rPr>
          <w:color w:val="231F20"/>
          <w:spacing w:val="-3"/>
        </w:rPr>
        <w:t xml:space="preserve"> </w:t>
      </w:r>
      <w:r>
        <w:rPr>
          <w:color w:val="231F20"/>
          <w:spacing w:val="-2"/>
        </w:rPr>
        <w:t>licences,</w:t>
      </w:r>
      <w:r>
        <w:rPr>
          <w:color w:val="231F20"/>
          <w:spacing w:val="-3"/>
        </w:rPr>
        <w:t xml:space="preserve"> </w:t>
      </w:r>
      <w:r>
        <w:rPr>
          <w:color w:val="231F20"/>
          <w:spacing w:val="-2"/>
        </w:rPr>
        <w:t>valued</w:t>
      </w:r>
      <w:r>
        <w:rPr>
          <w:color w:val="231F20"/>
          <w:spacing w:val="-4"/>
        </w:rPr>
        <w:t xml:space="preserve"> </w:t>
      </w:r>
      <w:r>
        <w:rPr>
          <w:color w:val="231F20"/>
          <w:spacing w:val="-2"/>
        </w:rPr>
        <w:t>at</w:t>
      </w:r>
      <w:r>
        <w:rPr>
          <w:color w:val="231F20"/>
          <w:spacing w:val="-4"/>
        </w:rPr>
        <w:t xml:space="preserve"> </w:t>
      </w:r>
      <w:r>
        <w:rPr>
          <w:color w:val="231F20"/>
          <w:spacing w:val="-2"/>
        </w:rPr>
        <w:t>more</w:t>
      </w:r>
      <w:r>
        <w:rPr>
          <w:color w:val="231F20"/>
          <w:spacing w:val="-4"/>
        </w:rPr>
        <w:t xml:space="preserve"> </w:t>
      </w:r>
      <w:r>
        <w:rPr>
          <w:color w:val="231F20"/>
          <w:spacing w:val="-2"/>
        </w:rPr>
        <w:t>than</w:t>
      </w:r>
      <w:r>
        <w:rPr>
          <w:color w:val="231F20"/>
          <w:spacing w:val="-3"/>
        </w:rPr>
        <w:t xml:space="preserve"> </w:t>
      </w:r>
      <w:r>
        <w:rPr>
          <w:color w:val="231F20"/>
          <w:spacing w:val="-2"/>
        </w:rPr>
        <w:t>AUD$11</w:t>
      </w:r>
      <w:r>
        <w:rPr>
          <w:color w:val="231F20"/>
          <w:spacing w:val="-3"/>
        </w:rPr>
        <w:t xml:space="preserve"> </w:t>
      </w:r>
      <w:r>
        <w:rPr>
          <w:color w:val="231F20"/>
          <w:spacing w:val="-2"/>
        </w:rPr>
        <w:t>billion</w:t>
      </w:r>
      <w:r>
        <w:rPr>
          <w:color w:val="231F20"/>
        </w:rPr>
        <w:t xml:space="preserve"> per annum, to support the export of controlled military and dual-use goods and technology to Australia. The US Government advises it takes on average 21 days to obtain</w:t>
      </w:r>
    </w:p>
    <w:p w14:paraId="6688FAD1" w14:textId="77777777" w:rsidR="00B06CC6" w:rsidRDefault="002D1BFA">
      <w:pPr>
        <w:pStyle w:val="BodyText"/>
        <w:spacing w:line="252" w:lineRule="auto"/>
        <w:ind w:left="269" w:right="1365"/>
        <w:jc w:val="both"/>
      </w:pPr>
      <w:r>
        <w:rPr>
          <w:color w:val="231F20"/>
        </w:rPr>
        <w:t>a</w:t>
      </w:r>
      <w:r>
        <w:rPr>
          <w:color w:val="231F20"/>
          <w:spacing w:val="-9"/>
        </w:rPr>
        <w:t xml:space="preserve"> </w:t>
      </w:r>
      <w:r>
        <w:rPr>
          <w:color w:val="231F20"/>
        </w:rPr>
        <w:t>CCL</w:t>
      </w:r>
      <w:r>
        <w:rPr>
          <w:color w:val="231F20"/>
          <w:spacing w:val="-8"/>
        </w:rPr>
        <w:t xml:space="preserve"> </w:t>
      </w:r>
      <w:r>
        <w:rPr>
          <w:color w:val="231F20"/>
        </w:rPr>
        <w:t>licence</w:t>
      </w:r>
      <w:r>
        <w:rPr>
          <w:color w:val="231F20"/>
          <w:spacing w:val="-9"/>
        </w:rPr>
        <w:t xml:space="preserve"> </w:t>
      </w:r>
      <w:r>
        <w:rPr>
          <w:color w:val="231F20"/>
        </w:rPr>
        <w:t>and</w:t>
      </w:r>
      <w:r>
        <w:rPr>
          <w:color w:val="231F20"/>
          <w:spacing w:val="-9"/>
        </w:rPr>
        <w:t xml:space="preserve"> </w:t>
      </w:r>
      <w:r>
        <w:rPr>
          <w:color w:val="231F20"/>
        </w:rPr>
        <w:t>41</w:t>
      </w:r>
      <w:r>
        <w:rPr>
          <w:color w:val="231F20"/>
          <w:spacing w:val="-8"/>
        </w:rPr>
        <w:t xml:space="preserve"> </w:t>
      </w:r>
      <w:r>
        <w:rPr>
          <w:color w:val="231F20"/>
        </w:rPr>
        <w:t>days</w:t>
      </w:r>
      <w:r>
        <w:rPr>
          <w:color w:val="231F20"/>
          <w:spacing w:val="-9"/>
        </w:rPr>
        <w:t xml:space="preserve"> </w:t>
      </w:r>
      <w:r>
        <w:rPr>
          <w:color w:val="231F20"/>
        </w:rPr>
        <w:t>to</w:t>
      </w:r>
      <w:r>
        <w:rPr>
          <w:color w:val="231F20"/>
          <w:spacing w:val="-8"/>
        </w:rPr>
        <w:t xml:space="preserve"> </w:t>
      </w:r>
      <w:r>
        <w:rPr>
          <w:color w:val="231F20"/>
        </w:rPr>
        <w:t>obtain</w:t>
      </w:r>
      <w:r>
        <w:rPr>
          <w:color w:val="231F20"/>
          <w:spacing w:val="-8"/>
        </w:rPr>
        <w:t xml:space="preserve"> </w:t>
      </w:r>
      <w:r>
        <w:rPr>
          <w:color w:val="231F20"/>
        </w:rPr>
        <w:t>an</w:t>
      </w:r>
      <w:r>
        <w:rPr>
          <w:color w:val="231F20"/>
          <w:spacing w:val="-8"/>
        </w:rPr>
        <w:t xml:space="preserve"> </w:t>
      </w:r>
      <w:r>
        <w:rPr>
          <w:color w:val="231F20"/>
        </w:rPr>
        <w:t>USML</w:t>
      </w:r>
      <w:r>
        <w:rPr>
          <w:color w:val="231F20"/>
          <w:spacing w:val="-8"/>
        </w:rPr>
        <w:t xml:space="preserve"> </w:t>
      </w:r>
      <w:r>
        <w:rPr>
          <w:color w:val="231F20"/>
        </w:rPr>
        <w:t>licence. However,</w:t>
      </w:r>
      <w:r>
        <w:rPr>
          <w:color w:val="231F20"/>
          <w:spacing w:val="-11"/>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widely</w:t>
      </w:r>
      <w:r>
        <w:rPr>
          <w:color w:val="231F20"/>
          <w:spacing w:val="-10"/>
        </w:rPr>
        <w:t xml:space="preserve"> </w:t>
      </w:r>
      <w:r>
        <w:rPr>
          <w:color w:val="231F20"/>
        </w:rPr>
        <w:t>reported</w:t>
      </w:r>
      <w:r>
        <w:rPr>
          <w:color w:val="231F20"/>
          <w:spacing w:val="-10"/>
        </w:rPr>
        <w:t xml:space="preserve"> </w:t>
      </w:r>
      <w:r>
        <w:rPr>
          <w:color w:val="231F20"/>
        </w:rPr>
        <w:t>that</w:t>
      </w:r>
      <w:r>
        <w:rPr>
          <w:color w:val="231F20"/>
          <w:spacing w:val="-11"/>
        </w:rPr>
        <w:t xml:space="preserve"> </w:t>
      </w:r>
      <w:r>
        <w:rPr>
          <w:color w:val="231F20"/>
        </w:rPr>
        <w:t>US</w:t>
      </w:r>
      <w:r>
        <w:rPr>
          <w:color w:val="231F20"/>
          <w:spacing w:val="-10"/>
        </w:rPr>
        <w:t xml:space="preserve"> </w:t>
      </w:r>
      <w:r>
        <w:rPr>
          <w:color w:val="231F20"/>
        </w:rPr>
        <w:t>export</w:t>
      </w:r>
      <w:r>
        <w:rPr>
          <w:color w:val="231F20"/>
          <w:spacing w:val="-10"/>
        </w:rPr>
        <w:t xml:space="preserve"> </w:t>
      </w:r>
      <w:r>
        <w:rPr>
          <w:color w:val="231F20"/>
        </w:rPr>
        <w:t>control licence</w:t>
      </w:r>
      <w:r>
        <w:rPr>
          <w:color w:val="231F20"/>
          <w:spacing w:val="-11"/>
        </w:rPr>
        <w:t xml:space="preserve"> </w:t>
      </w:r>
      <w:r>
        <w:rPr>
          <w:color w:val="231F20"/>
        </w:rPr>
        <w:t>approval</w:t>
      </w:r>
    </w:p>
    <w:p w14:paraId="300B14C5" w14:textId="77777777" w:rsidR="00B06CC6" w:rsidRDefault="00B06CC6">
      <w:pPr>
        <w:spacing w:line="252" w:lineRule="auto"/>
        <w:jc w:val="both"/>
        <w:sectPr w:rsidR="00B06CC6">
          <w:type w:val="continuous"/>
          <w:pgSz w:w="11910" w:h="16840"/>
          <w:pgMar w:top="1400" w:right="840" w:bottom="280" w:left="860" w:header="0" w:footer="547" w:gutter="0"/>
          <w:cols w:num="2" w:space="720" w:equalWidth="0">
            <w:col w:w="4727" w:space="40"/>
            <w:col w:w="5443"/>
          </w:cols>
        </w:sectPr>
      </w:pPr>
    </w:p>
    <w:p w14:paraId="3428922C" w14:textId="77777777" w:rsidR="00B06CC6" w:rsidRDefault="002D1BFA">
      <w:pPr>
        <w:pStyle w:val="BodyText"/>
        <w:rPr>
          <w:sz w:val="20"/>
        </w:rPr>
      </w:pPr>
      <w:r>
        <w:rPr>
          <w:noProof/>
          <w:lang w:val="en-AU" w:eastAsia="en-AU"/>
        </w:rPr>
        <mc:AlternateContent>
          <mc:Choice Requires="wpg">
            <w:drawing>
              <wp:anchor distT="0" distB="0" distL="0" distR="0" simplePos="0" relativeHeight="482420224" behindDoc="1" locked="0" layoutInCell="1" allowOverlap="1">
                <wp:simplePos x="0" y="0"/>
                <wp:positionH relativeFrom="page">
                  <wp:posOffset>-25400</wp:posOffset>
                </wp:positionH>
                <wp:positionV relativeFrom="page">
                  <wp:posOffset>-25400</wp:posOffset>
                </wp:positionV>
                <wp:extent cx="6378575" cy="3683635"/>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8575" cy="3683635"/>
                          <a:chOff x="0" y="0"/>
                          <a:chExt cx="6378575" cy="3683635"/>
                        </a:xfrm>
                      </wpg:grpSpPr>
                      <wps:wsp>
                        <wps:cNvPr id="421" name="Graphic 421"/>
                        <wps:cNvSpPr/>
                        <wps:spPr>
                          <a:xfrm>
                            <a:off x="25400" y="1443451"/>
                            <a:ext cx="90170" cy="282575"/>
                          </a:xfrm>
                          <a:custGeom>
                            <a:avLst/>
                            <a:gdLst/>
                            <a:ahLst/>
                            <a:cxnLst/>
                            <a:rect l="l" t="t" r="r" b="b"/>
                            <a:pathLst>
                              <a:path w="90170" h="282575">
                                <a:moveTo>
                                  <a:pt x="0" y="0"/>
                                </a:moveTo>
                                <a:lnTo>
                                  <a:pt x="89669" y="282457"/>
                                </a:lnTo>
                              </a:path>
                            </a:pathLst>
                          </a:custGeom>
                          <a:ln w="50800">
                            <a:solidFill>
                              <a:srgbClr val="BBC0E2"/>
                            </a:solidFill>
                            <a:prstDash val="solid"/>
                          </a:ln>
                        </wps:spPr>
                        <wps:bodyPr wrap="square" lIns="0" tIns="0" rIns="0" bIns="0" rtlCol="0">
                          <a:prstTxWarp prst="textNoShape">
                            <a:avLst/>
                          </a:prstTxWarp>
                          <a:noAutofit/>
                        </wps:bodyPr>
                      </wps:wsp>
                      <wps:wsp>
                        <wps:cNvPr id="422" name="Graphic 422"/>
                        <wps:cNvSpPr/>
                        <wps:spPr>
                          <a:xfrm>
                            <a:off x="25400" y="1704505"/>
                            <a:ext cx="6985" cy="21590"/>
                          </a:xfrm>
                          <a:custGeom>
                            <a:avLst/>
                            <a:gdLst/>
                            <a:ahLst/>
                            <a:cxnLst/>
                            <a:rect l="l" t="t" r="r" b="b"/>
                            <a:pathLst>
                              <a:path w="6985" h="21590">
                                <a:moveTo>
                                  <a:pt x="0" y="0"/>
                                </a:moveTo>
                                <a:lnTo>
                                  <a:pt x="6794" y="21402"/>
                                </a:lnTo>
                              </a:path>
                            </a:pathLst>
                          </a:custGeom>
                          <a:ln w="50800">
                            <a:solidFill>
                              <a:srgbClr val="BBC0E2"/>
                            </a:solidFill>
                            <a:prstDash val="solid"/>
                          </a:ln>
                        </wps:spPr>
                        <wps:bodyPr wrap="square" lIns="0" tIns="0" rIns="0" bIns="0" rtlCol="0">
                          <a:prstTxWarp prst="textNoShape">
                            <a:avLst/>
                          </a:prstTxWarp>
                          <a:noAutofit/>
                        </wps:bodyPr>
                      </wps:wsp>
                      <wps:wsp>
                        <wps:cNvPr id="423" name="Graphic 423"/>
                        <wps:cNvSpPr/>
                        <wps:spPr>
                          <a:xfrm>
                            <a:off x="25400" y="1182397"/>
                            <a:ext cx="172720" cy="543560"/>
                          </a:xfrm>
                          <a:custGeom>
                            <a:avLst/>
                            <a:gdLst/>
                            <a:ahLst/>
                            <a:cxnLst/>
                            <a:rect l="l" t="t" r="r" b="b"/>
                            <a:pathLst>
                              <a:path w="172720" h="543560">
                                <a:moveTo>
                                  <a:pt x="0" y="0"/>
                                </a:moveTo>
                                <a:lnTo>
                                  <a:pt x="172544" y="543511"/>
                                </a:lnTo>
                              </a:path>
                            </a:pathLst>
                          </a:custGeom>
                          <a:ln w="50800">
                            <a:solidFill>
                              <a:srgbClr val="BBC0E2"/>
                            </a:solidFill>
                            <a:prstDash val="solid"/>
                          </a:ln>
                        </wps:spPr>
                        <wps:bodyPr wrap="square" lIns="0" tIns="0" rIns="0" bIns="0" rtlCol="0">
                          <a:prstTxWarp prst="textNoShape">
                            <a:avLst/>
                          </a:prstTxWarp>
                          <a:noAutofit/>
                        </wps:bodyPr>
                      </wps:wsp>
                      <wps:wsp>
                        <wps:cNvPr id="424" name="Graphic 424"/>
                        <wps:cNvSpPr/>
                        <wps:spPr>
                          <a:xfrm>
                            <a:off x="25400" y="921342"/>
                            <a:ext cx="255904" cy="805180"/>
                          </a:xfrm>
                          <a:custGeom>
                            <a:avLst/>
                            <a:gdLst/>
                            <a:ahLst/>
                            <a:cxnLst/>
                            <a:rect l="l" t="t" r="r" b="b"/>
                            <a:pathLst>
                              <a:path w="255904" h="805180">
                                <a:moveTo>
                                  <a:pt x="0" y="0"/>
                                </a:moveTo>
                                <a:lnTo>
                                  <a:pt x="255419" y="804566"/>
                                </a:lnTo>
                              </a:path>
                            </a:pathLst>
                          </a:custGeom>
                          <a:ln w="50800">
                            <a:solidFill>
                              <a:srgbClr val="BBC0E2"/>
                            </a:solidFill>
                            <a:prstDash val="solid"/>
                          </a:ln>
                        </wps:spPr>
                        <wps:bodyPr wrap="square" lIns="0" tIns="0" rIns="0" bIns="0" rtlCol="0">
                          <a:prstTxWarp prst="textNoShape">
                            <a:avLst/>
                          </a:prstTxWarp>
                          <a:noAutofit/>
                        </wps:bodyPr>
                      </wps:wsp>
                      <wps:wsp>
                        <wps:cNvPr id="425" name="Graphic 425"/>
                        <wps:cNvSpPr/>
                        <wps:spPr>
                          <a:xfrm>
                            <a:off x="25400" y="660290"/>
                            <a:ext cx="338455" cy="1066165"/>
                          </a:xfrm>
                          <a:custGeom>
                            <a:avLst/>
                            <a:gdLst/>
                            <a:ahLst/>
                            <a:cxnLst/>
                            <a:rect l="l" t="t" r="r" b="b"/>
                            <a:pathLst>
                              <a:path w="338455" h="1066165">
                                <a:moveTo>
                                  <a:pt x="0" y="0"/>
                                </a:moveTo>
                                <a:lnTo>
                                  <a:pt x="338293" y="1065617"/>
                                </a:lnTo>
                              </a:path>
                            </a:pathLst>
                          </a:custGeom>
                          <a:ln w="50800">
                            <a:solidFill>
                              <a:srgbClr val="BBC0E2"/>
                            </a:solidFill>
                            <a:prstDash val="solid"/>
                          </a:ln>
                        </wps:spPr>
                        <wps:bodyPr wrap="square" lIns="0" tIns="0" rIns="0" bIns="0" rtlCol="0">
                          <a:prstTxWarp prst="textNoShape">
                            <a:avLst/>
                          </a:prstTxWarp>
                          <a:noAutofit/>
                        </wps:bodyPr>
                      </wps:wsp>
                      <wps:wsp>
                        <wps:cNvPr id="426" name="Graphic 426"/>
                        <wps:cNvSpPr/>
                        <wps:spPr>
                          <a:xfrm>
                            <a:off x="25400" y="399233"/>
                            <a:ext cx="421640" cy="1327150"/>
                          </a:xfrm>
                          <a:custGeom>
                            <a:avLst/>
                            <a:gdLst/>
                            <a:ahLst/>
                            <a:cxnLst/>
                            <a:rect l="l" t="t" r="r" b="b"/>
                            <a:pathLst>
                              <a:path w="421640" h="1327150">
                                <a:moveTo>
                                  <a:pt x="0" y="0"/>
                                </a:moveTo>
                                <a:lnTo>
                                  <a:pt x="421170" y="1326675"/>
                                </a:lnTo>
                              </a:path>
                            </a:pathLst>
                          </a:custGeom>
                          <a:ln w="50800">
                            <a:solidFill>
                              <a:srgbClr val="BBC0E2"/>
                            </a:solidFill>
                            <a:prstDash val="solid"/>
                          </a:ln>
                        </wps:spPr>
                        <wps:bodyPr wrap="square" lIns="0" tIns="0" rIns="0" bIns="0" rtlCol="0">
                          <a:prstTxWarp prst="textNoShape">
                            <a:avLst/>
                          </a:prstTxWarp>
                          <a:noAutofit/>
                        </wps:bodyPr>
                      </wps:wsp>
                      <wps:wsp>
                        <wps:cNvPr id="427" name="Graphic 427"/>
                        <wps:cNvSpPr/>
                        <wps:spPr>
                          <a:xfrm>
                            <a:off x="25400" y="138178"/>
                            <a:ext cx="504190" cy="1588135"/>
                          </a:xfrm>
                          <a:custGeom>
                            <a:avLst/>
                            <a:gdLst/>
                            <a:ahLst/>
                            <a:cxnLst/>
                            <a:rect l="l" t="t" r="r" b="b"/>
                            <a:pathLst>
                              <a:path w="504190" h="1588135">
                                <a:moveTo>
                                  <a:pt x="0" y="0"/>
                                </a:moveTo>
                                <a:lnTo>
                                  <a:pt x="504045" y="1587730"/>
                                </a:lnTo>
                              </a:path>
                            </a:pathLst>
                          </a:custGeom>
                          <a:ln w="50799">
                            <a:solidFill>
                              <a:srgbClr val="BBC0E2"/>
                            </a:solidFill>
                            <a:prstDash val="solid"/>
                          </a:ln>
                        </wps:spPr>
                        <wps:bodyPr wrap="square" lIns="0" tIns="0" rIns="0" bIns="0" rtlCol="0">
                          <a:prstTxWarp prst="textNoShape">
                            <a:avLst/>
                          </a:prstTxWarp>
                          <a:noAutofit/>
                        </wps:bodyPr>
                      </wps:wsp>
                      <wps:wsp>
                        <wps:cNvPr id="428" name="Graphic 428"/>
                        <wps:cNvSpPr/>
                        <wps:spPr>
                          <a:xfrm>
                            <a:off x="72472"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429" name="Graphic 429"/>
                        <wps:cNvSpPr/>
                        <wps:spPr>
                          <a:xfrm>
                            <a:off x="1553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430" name="Graphic 430"/>
                        <wps:cNvSpPr/>
                        <wps:spPr>
                          <a:xfrm>
                            <a:off x="238220" y="25400"/>
                            <a:ext cx="540385" cy="1700530"/>
                          </a:xfrm>
                          <a:custGeom>
                            <a:avLst/>
                            <a:gdLst/>
                            <a:ahLst/>
                            <a:cxnLst/>
                            <a:rect l="l" t="t" r="r" b="b"/>
                            <a:pathLst>
                              <a:path w="540385" h="1700530">
                                <a:moveTo>
                                  <a:pt x="0" y="0"/>
                                </a:moveTo>
                                <a:lnTo>
                                  <a:pt x="539848" y="1700509"/>
                                </a:lnTo>
                              </a:path>
                            </a:pathLst>
                          </a:custGeom>
                          <a:ln w="50800">
                            <a:solidFill>
                              <a:srgbClr val="BBC0E2"/>
                            </a:solidFill>
                            <a:prstDash val="solid"/>
                          </a:ln>
                        </wps:spPr>
                        <wps:bodyPr wrap="square" lIns="0" tIns="0" rIns="0" bIns="0" rtlCol="0">
                          <a:prstTxWarp prst="textNoShape">
                            <a:avLst/>
                          </a:prstTxWarp>
                          <a:noAutofit/>
                        </wps:bodyPr>
                      </wps:wsp>
                      <wps:wsp>
                        <wps:cNvPr id="431" name="Graphic 431"/>
                        <wps:cNvSpPr/>
                        <wps:spPr>
                          <a:xfrm>
                            <a:off x="321096"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432" name="Graphic 432"/>
                        <wps:cNvSpPr/>
                        <wps:spPr>
                          <a:xfrm>
                            <a:off x="40397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433" name="Graphic 433"/>
                        <wps:cNvSpPr/>
                        <wps:spPr>
                          <a:xfrm>
                            <a:off x="4868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434" name="Graphic 434"/>
                        <wps:cNvSpPr/>
                        <wps:spPr>
                          <a:xfrm>
                            <a:off x="56972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435" name="Graphic 435"/>
                        <wps:cNvSpPr/>
                        <wps:spPr>
                          <a:xfrm>
                            <a:off x="65259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436" name="Graphic 436"/>
                        <wps:cNvSpPr/>
                        <wps:spPr>
                          <a:xfrm>
                            <a:off x="735470"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437" name="Graphic 437"/>
                        <wps:cNvSpPr/>
                        <wps:spPr>
                          <a:xfrm>
                            <a:off x="81834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438" name="Graphic 438"/>
                        <wps:cNvSpPr/>
                        <wps:spPr>
                          <a:xfrm>
                            <a:off x="493395" y="925398"/>
                            <a:ext cx="5885180" cy="2757805"/>
                          </a:xfrm>
                          <a:custGeom>
                            <a:avLst/>
                            <a:gdLst/>
                            <a:ahLst/>
                            <a:cxnLst/>
                            <a:rect l="l" t="t" r="r" b="b"/>
                            <a:pathLst>
                              <a:path w="5885180" h="2757805">
                                <a:moveTo>
                                  <a:pt x="5885053" y="0"/>
                                </a:moveTo>
                                <a:lnTo>
                                  <a:pt x="0" y="0"/>
                                </a:lnTo>
                                <a:lnTo>
                                  <a:pt x="0" y="2757728"/>
                                </a:lnTo>
                                <a:lnTo>
                                  <a:pt x="5885053" y="2757728"/>
                                </a:lnTo>
                                <a:lnTo>
                                  <a:pt x="58850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3F2524" id="Group 420" o:spid="_x0000_s1026" style="position:absolute;margin-left:-2pt;margin-top:-2pt;width:502.25pt;height:290.05pt;z-index:-20896256;mso-wrap-distance-left:0;mso-wrap-distance-right:0;mso-position-horizontal-relative:page;mso-position-vertical-relative:page" coordsize="63785,3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">
                <v:shape id="Graphic 421" o:spid="_x0000_s1027" style="position:absolute;left:254;top:14434;width:901;height:2826;visibility:visible;mso-wrap-style:square;v-text-anchor:top" coordsize="901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" path="m,l89669,282457e" filled="f" strokecolor="#bbc0e2" strokeweight="4pt">
                  <v:path arrowok="t"/>
                </v:shape>
                <v:shape id="Graphic 422" o:spid="_x0000_s1028" style="position:absolute;left:254;top:17045;width:69;height:215;visibility:visible;mso-wrap-style:square;v-text-anchor:top" coordsize="69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" path="m,l6794,21402e" filled="f" strokecolor="#bbc0e2" strokeweight="4pt">
                  <v:path arrowok="t"/>
                </v:shape>
                <v:shape id="Graphic 423" o:spid="_x0000_s1029" style="position:absolute;left:254;top:11823;width:1727;height:5436;visibility:visible;mso-wrap-style:square;v-text-anchor:top" coordsize="17272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" path="m,l172544,543511e" filled="f" strokecolor="#bbc0e2" strokeweight="4pt">
                  <v:path arrowok="t"/>
                </v:shape>
                <v:shape id="Graphic 424" o:spid="_x0000_s1030" style="position:absolute;left:254;top:9213;width:2559;height:8052;visibility:visible;mso-wrap-style:square;v-text-anchor:top" coordsize="25590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" path="m,l255419,804566e" filled="f" strokecolor="#bbc0e2" strokeweight="4pt">
                  <v:path arrowok="t"/>
                </v:shape>
                <v:shape id="Graphic 425" o:spid="_x0000_s1031" style="position:absolute;left:254;top:6602;width:3384;height:10662;visibility:visible;mso-wrap-style:square;v-text-anchor:top" coordsize="33845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" path="m,l338293,1065617e" filled="f" strokecolor="#bbc0e2" strokeweight="4pt">
                  <v:path arrowok="t"/>
                </v:shape>
                <v:shape id="Graphic 426" o:spid="_x0000_s1032" style="position:absolute;left:254;top:3992;width:4216;height:13271;visibility:visible;mso-wrap-style:square;v-text-anchor:top" coordsize="42164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" path="m,l421170,1326675e" filled="f" strokecolor="#bbc0e2" strokeweight="4pt">
                  <v:path arrowok="t"/>
                </v:shape>
                <v:shape id="Graphic 427" o:spid="_x0000_s1033" style="position:absolute;left:254;top:1381;width:5041;height:15882;visibility:visible;mso-wrap-style:square;v-text-anchor:top" coordsize="5041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" path="m,l504045,1587730e" filled="f" strokecolor="#bbc0e2" strokeweight="1.41108mm">
                  <v:path arrowok="t"/>
                </v:shape>
                <v:shape id="Graphic 428" o:spid="_x0000_s1034" style="position:absolute;left:72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" path="m,l539848,1700508e" filled="f" strokecolor="#bbc0e2" strokeweight="4pt">
                  <v:path arrowok="t"/>
                </v:shape>
                <v:shape id="Graphic 429" o:spid="_x0000_s1035" style="position:absolute;left:155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" path="m,l539847,1700507e" filled="f" strokecolor="#bbc0e2" strokeweight="4pt">
                  <v:path arrowok="t"/>
                </v:shape>
                <v:shape id="Graphic 430" o:spid="_x0000_s1036" style="position:absolute;left:2382;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" path="m,l539848,1700509e" filled="f" strokecolor="#bbc0e2" strokeweight="4pt">
                  <v:path arrowok="t"/>
                </v:shape>
                <v:shape id="Graphic 431" o:spid="_x0000_s1037" style="position:absolute;left:3210;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" path="m,l539848,1700508e" filled="f" strokecolor="#bbc0e2" strokeweight="4pt">
                  <v:path arrowok="t"/>
                </v:shape>
                <v:shape id="Graphic 432" o:spid="_x0000_s1038" style="position:absolute;left:4039;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" path="m,l539848,1700508e" filled="f" strokecolor="#bbc0e2" strokeweight="4pt">
                  <v:path arrowok="t"/>
                </v:shape>
                <v:shape id="Graphic 433" o:spid="_x0000_s1039" style="position:absolute;left:4868;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" path="m,l539847,1700507e" filled="f" strokecolor="#bbc0e2" strokeweight="4pt">
                  <v:path arrowok="t"/>
                </v:shape>
                <v:shape id="Graphic 434" o:spid="_x0000_s1040" style="position:absolute;left:5697;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" path="m,l539848,1700508e" filled="f" strokecolor="#bbc0e2" strokeweight="4pt">
                  <v:path arrowok="t"/>
                </v:shape>
                <v:shape id="Graphic 435" o:spid="_x0000_s1041" style="position:absolute;left:6525;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" path="m,l539848,1700508e" filled="f" strokecolor="#bbc0e2" strokeweight="4pt">
                  <v:path arrowok="t"/>
                </v:shape>
                <v:shape id="Graphic 436" o:spid="_x0000_s1042" style="position:absolute;left:735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" path="m,l539847,1700507e" filled="f" strokecolor="#bbc0e2" strokeweight="4pt">
                  <v:path arrowok="t"/>
                </v:shape>
                <v:shape id="Graphic 437" o:spid="_x0000_s1043" style="position:absolute;left:818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" path="m,l539848,1700508e" filled="f" strokecolor="#bbc0e2" strokeweight="4pt">
                  <v:path arrowok="t"/>
                </v:shape>
                <v:shape id="Graphic 438" o:spid="_x0000_s1044" style="position:absolute;left:4933;top:9253;width:58852;height:27579;visibility:visible;mso-wrap-style:square;v-text-anchor:top" coordsize="5885180,275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" path="m5885053,l,,,2757728r5885053,l5885053,xe" stroked="f">
                  <v:path arrowok="t"/>
                </v:shape>
                <w10:wrap anchorx="page" anchory="page"/>
              </v:group>
            </w:pict>
          </mc:Fallback>
        </mc:AlternateContent>
      </w:r>
    </w:p>
    <w:p w14:paraId="137C7C33" w14:textId="77777777" w:rsidR="00B06CC6" w:rsidRDefault="00B06CC6">
      <w:pPr>
        <w:pStyle w:val="BodyText"/>
        <w:spacing w:before="6"/>
        <w:rPr>
          <w:sz w:val="17"/>
        </w:rPr>
      </w:pPr>
    </w:p>
    <w:p w14:paraId="29B57EAE"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440" name="Graphic 440"/>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BFB47DD" id="Group 439"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">
                <v:shape id="Graphic 440"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" path="m,l6012002,e" filled="f" strokecolor="#231f20" strokeweight=".5pt">
                  <v:path arrowok="t"/>
                </v:shape>
                <w10:anchorlock/>
              </v:group>
            </w:pict>
          </mc:Fallback>
        </mc:AlternateContent>
      </w:r>
    </w:p>
    <w:p w14:paraId="32C99DFF" w14:textId="77777777" w:rsidR="00B06CC6" w:rsidRDefault="002D1BFA">
      <w:pPr>
        <w:pStyle w:val="ListParagraph"/>
        <w:numPr>
          <w:ilvl w:val="0"/>
          <w:numId w:val="44"/>
        </w:numPr>
        <w:tabs>
          <w:tab w:val="left" w:pos="385"/>
        </w:tabs>
        <w:spacing w:before="140"/>
        <w:ind w:left="385" w:hanging="225"/>
        <w:jc w:val="left"/>
        <w:rPr>
          <w:sz w:val="14"/>
        </w:rPr>
      </w:pPr>
      <w:r>
        <w:rPr>
          <w:color w:val="231F20"/>
          <w:spacing w:val="-2"/>
          <w:sz w:val="14"/>
        </w:rPr>
        <w:t>More</w:t>
      </w:r>
      <w:r>
        <w:rPr>
          <w:color w:val="231F20"/>
          <w:spacing w:val="-3"/>
          <w:sz w:val="14"/>
        </w:rPr>
        <w:t xml:space="preserve"> </w:t>
      </w:r>
      <w:r>
        <w:rPr>
          <w:color w:val="231F20"/>
          <w:spacing w:val="-2"/>
          <w:sz w:val="14"/>
        </w:rPr>
        <w:t>information can be</w:t>
      </w:r>
      <w:r>
        <w:rPr>
          <w:color w:val="231F20"/>
          <w:spacing w:val="-3"/>
          <w:sz w:val="14"/>
        </w:rPr>
        <w:t xml:space="preserve"> </w:t>
      </w:r>
      <w:r>
        <w:rPr>
          <w:color w:val="231F20"/>
          <w:spacing w:val="-2"/>
          <w:sz w:val="14"/>
        </w:rPr>
        <w:t>found at:</w:t>
      </w:r>
      <w:r>
        <w:rPr>
          <w:color w:val="231F20"/>
          <w:spacing w:val="-3"/>
          <w:sz w:val="14"/>
        </w:rPr>
        <w:t xml:space="preserve"> </w:t>
      </w:r>
      <w:r>
        <w:rPr>
          <w:color w:val="231F20"/>
          <w:spacing w:val="-2"/>
          <w:sz w:val="14"/>
        </w:rPr>
        <w:t>ht</w:t>
      </w:r>
      <w:hyperlink r:id="rId48">
        <w:r>
          <w:rPr>
            <w:color w:val="231F20"/>
            <w:spacing w:val="-2"/>
            <w:sz w:val="14"/>
          </w:rPr>
          <w:t>tps://www</w:t>
        </w:r>
      </w:hyperlink>
      <w:r>
        <w:rPr>
          <w:color w:val="231F20"/>
          <w:spacing w:val="-2"/>
          <w:sz w:val="14"/>
        </w:rPr>
        <w:t>.def</w:t>
      </w:r>
      <w:hyperlink r:id="rId49">
        <w:r>
          <w:rPr>
            <w:color w:val="231F20"/>
            <w:spacing w:val="-2"/>
            <w:sz w:val="14"/>
          </w:rPr>
          <w:t>ence.g</w:t>
        </w:r>
      </w:hyperlink>
      <w:r>
        <w:rPr>
          <w:color w:val="231F20"/>
          <w:spacing w:val="-2"/>
          <w:sz w:val="14"/>
        </w:rPr>
        <w:t>ov</w:t>
      </w:r>
      <w:hyperlink r:id="rId50">
        <w:r>
          <w:rPr>
            <w:color w:val="231F20"/>
            <w:spacing w:val="-2"/>
            <w:sz w:val="14"/>
          </w:rPr>
          <w:t>.au/business-industry/export/controls/about/defence-export-controls</w:t>
        </w:r>
      </w:hyperlink>
    </w:p>
    <w:p w14:paraId="7BBF0FBB" w14:textId="77777777" w:rsidR="00B06CC6" w:rsidRDefault="002D1BFA">
      <w:pPr>
        <w:pStyle w:val="ListParagraph"/>
        <w:numPr>
          <w:ilvl w:val="0"/>
          <w:numId w:val="44"/>
        </w:numPr>
        <w:tabs>
          <w:tab w:val="left" w:pos="385"/>
          <w:tab w:val="left" w:pos="387"/>
        </w:tabs>
        <w:spacing w:before="9" w:line="252" w:lineRule="auto"/>
        <w:ind w:right="1068"/>
        <w:jc w:val="left"/>
        <w:rPr>
          <w:sz w:val="14"/>
        </w:rPr>
      </w:pPr>
      <w:r>
        <w:rPr>
          <w:color w:val="231F20"/>
          <w:sz w:val="14"/>
        </w:rPr>
        <w:t>CAVEAT:</w:t>
      </w:r>
      <w:r>
        <w:rPr>
          <w:color w:val="231F20"/>
          <w:spacing w:val="-3"/>
          <w:sz w:val="14"/>
        </w:rPr>
        <w:t xml:space="preserve"> </w:t>
      </w:r>
      <w:r>
        <w:rPr>
          <w:color w:val="231F20"/>
          <w:sz w:val="14"/>
        </w:rPr>
        <w:t>The</w:t>
      </w:r>
      <w:r>
        <w:rPr>
          <w:color w:val="231F20"/>
          <w:spacing w:val="-3"/>
          <w:sz w:val="14"/>
        </w:rPr>
        <w:t xml:space="preserve"> </w:t>
      </w:r>
      <w:r>
        <w:rPr>
          <w:color w:val="231F20"/>
          <w:sz w:val="14"/>
        </w:rPr>
        <w:t>figures</w:t>
      </w:r>
      <w:r>
        <w:rPr>
          <w:color w:val="231F20"/>
          <w:spacing w:val="-4"/>
          <w:sz w:val="14"/>
        </w:rPr>
        <w:t xml:space="preserve"> </w:t>
      </w:r>
      <w:r>
        <w:rPr>
          <w:color w:val="231F20"/>
          <w:sz w:val="14"/>
        </w:rPr>
        <w:t>do</w:t>
      </w:r>
      <w:r>
        <w:rPr>
          <w:color w:val="231F20"/>
          <w:spacing w:val="-3"/>
          <w:sz w:val="14"/>
        </w:rPr>
        <w:t xml:space="preserve"> </w:t>
      </w:r>
      <w:r>
        <w:rPr>
          <w:color w:val="231F20"/>
          <w:sz w:val="14"/>
        </w:rPr>
        <w:t>not</w:t>
      </w:r>
      <w:r>
        <w:rPr>
          <w:color w:val="231F20"/>
          <w:spacing w:val="-3"/>
          <w:sz w:val="14"/>
        </w:rPr>
        <w:t xml:space="preserve"> </w:t>
      </w:r>
      <w:r>
        <w:rPr>
          <w:color w:val="231F20"/>
          <w:sz w:val="14"/>
        </w:rPr>
        <w:t>necessarily</w:t>
      </w:r>
      <w:r>
        <w:rPr>
          <w:color w:val="231F20"/>
          <w:spacing w:val="-4"/>
          <w:sz w:val="14"/>
        </w:rPr>
        <w:t xml:space="preserve"> </w:t>
      </w:r>
      <w:r>
        <w:rPr>
          <w:color w:val="231F20"/>
          <w:sz w:val="14"/>
        </w:rPr>
        <w:t>equate</w:t>
      </w:r>
      <w:r>
        <w:rPr>
          <w:color w:val="231F20"/>
          <w:spacing w:val="-3"/>
          <w:sz w:val="14"/>
        </w:rPr>
        <w:t xml:space="preserve"> </w:t>
      </w:r>
      <w:r>
        <w:rPr>
          <w:color w:val="231F20"/>
          <w:sz w:val="14"/>
        </w:rPr>
        <w:t>to</w:t>
      </w:r>
      <w:r>
        <w:rPr>
          <w:color w:val="231F20"/>
          <w:spacing w:val="-3"/>
          <w:sz w:val="14"/>
        </w:rPr>
        <w:t xml:space="preserve"> </w:t>
      </w:r>
      <w:r>
        <w:rPr>
          <w:color w:val="231F20"/>
          <w:sz w:val="14"/>
        </w:rPr>
        <w:t>an</w:t>
      </w:r>
      <w:r>
        <w:rPr>
          <w:color w:val="231F20"/>
          <w:spacing w:val="-3"/>
          <w:sz w:val="14"/>
        </w:rPr>
        <w:t xml:space="preserve"> </w:t>
      </w:r>
      <w:r>
        <w:rPr>
          <w:color w:val="231F20"/>
          <w:sz w:val="14"/>
        </w:rPr>
        <w:t>actual</w:t>
      </w:r>
      <w:r>
        <w:rPr>
          <w:color w:val="231F20"/>
          <w:spacing w:val="-3"/>
          <w:sz w:val="14"/>
        </w:rPr>
        <w:t xml:space="preserve"> </w:t>
      </w:r>
      <w:r>
        <w:rPr>
          <w:color w:val="231F20"/>
          <w:sz w:val="14"/>
        </w:rPr>
        <w:t>export</w:t>
      </w:r>
      <w:r>
        <w:rPr>
          <w:color w:val="231F20"/>
          <w:spacing w:val="-3"/>
          <w:sz w:val="14"/>
        </w:rPr>
        <w:t xml:space="preserve"> </w:t>
      </w:r>
      <w:r>
        <w:rPr>
          <w:color w:val="231F20"/>
          <w:sz w:val="14"/>
        </w:rPr>
        <w:t>as</w:t>
      </w:r>
      <w:r>
        <w:rPr>
          <w:color w:val="231F20"/>
          <w:spacing w:val="-4"/>
          <w:sz w:val="14"/>
        </w:rPr>
        <w:t xml:space="preserve"> </w:t>
      </w:r>
      <w:r>
        <w:rPr>
          <w:color w:val="231F20"/>
          <w:sz w:val="14"/>
        </w:rPr>
        <w:t>there</w:t>
      </w:r>
      <w:r>
        <w:rPr>
          <w:color w:val="231F20"/>
          <w:spacing w:val="-3"/>
          <w:sz w:val="14"/>
        </w:rPr>
        <w:t xml:space="preserve"> </w:t>
      </w:r>
      <w:r>
        <w:rPr>
          <w:color w:val="231F20"/>
          <w:sz w:val="14"/>
        </w:rPr>
        <w:t>is</w:t>
      </w:r>
      <w:r>
        <w:rPr>
          <w:color w:val="231F20"/>
          <w:spacing w:val="-4"/>
          <w:sz w:val="14"/>
        </w:rPr>
        <w:t xml:space="preserve"> </w:t>
      </w:r>
      <w:r>
        <w:rPr>
          <w:color w:val="231F20"/>
          <w:sz w:val="14"/>
        </w:rPr>
        <w:t>no</w:t>
      </w:r>
      <w:r>
        <w:rPr>
          <w:color w:val="231F20"/>
          <w:spacing w:val="-3"/>
          <w:sz w:val="14"/>
        </w:rPr>
        <w:t xml:space="preserve"> </w:t>
      </w:r>
      <w:r>
        <w:rPr>
          <w:color w:val="231F20"/>
          <w:sz w:val="14"/>
        </w:rPr>
        <w:t>obligation</w:t>
      </w:r>
      <w:r>
        <w:rPr>
          <w:color w:val="231F20"/>
          <w:spacing w:val="-3"/>
          <w:sz w:val="14"/>
        </w:rPr>
        <w:t xml:space="preserve"> </w:t>
      </w:r>
      <w:r>
        <w:rPr>
          <w:color w:val="231F20"/>
          <w:sz w:val="14"/>
        </w:rPr>
        <w:t>to</w:t>
      </w:r>
      <w:r>
        <w:rPr>
          <w:color w:val="231F20"/>
          <w:spacing w:val="-3"/>
          <w:sz w:val="14"/>
        </w:rPr>
        <w:t xml:space="preserve"> </w:t>
      </w:r>
      <w:r>
        <w:rPr>
          <w:color w:val="231F20"/>
          <w:sz w:val="14"/>
        </w:rPr>
        <w:t>conduct</w:t>
      </w:r>
      <w:r>
        <w:rPr>
          <w:color w:val="231F20"/>
          <w:spacing w:val="-3"/>
          <w:sz w:val="14"/>
        </w:rPr>
        <w:t xml:space="preserve"> </w:t>
      </w:r>
      <w:r>
        <w:rPr>
          <w:color w:val="231F20"/>
          <w:sz w:val="14"/>
        </w:rPr>
        <w:t>an</w:t>
      </w:r>
      <w:r>
        <w:rPr>
          <w:color w:val="231F20"/>
          <w:spacing w:val="-3"/>
          <w:sz w:val="14"/>
        </w:rPr>
        <w:t xml:space="preserve"> </w:t>
      </w:r>
      <w:r>
        <w:rPr>
          <w:color w:val="231F20"/>
          <w:sz w:val="14"/>
        </w:rPr>
        <w:t>export</w:t>
      </w:r>
      <w:r>
        <w:rPr>
          <w:color w:val="231F20"/>
          <w:spacing w:val="-3"/>
          <w:sz w:val="14"/>
        </w:rPr>
        <w:t xml:space="preserve"> </w:t>
      </w:r>
      <w:r>
        <w:rPr>
          <w:color w:val="231F20"/>
          <w:sz w:val="14"/>
        </w:rPr>
        <w:t>once</w:t>
      </w:r>
      <w:r>
        <w:rPr>
          <w:color w:val="231F20"/>
          <w:spacing w:val="-3"/>
          <w:sz w:val="14"/>
        </w:rPr>
        <w:t xml:space="preserve"> </w:t>
      </w:r>
      <w:r>
        <w:rPr>
          <w:color w:val="231F20"/>
          <w:sz w:val="14"/>
        </w:rPr>
        <w:t>a</w:t>
      </w:r>
      <w:r>
        <w:rPr>
          <w:color w:val="231F20"/>
          <w:spacing w:val="-3"/>
          <w:sz w:val="14"/>
        </w:rPr>
        <w:t xml:space="preserve"> </w:t>
      </w:r>
      <w:r>
        <w:rPr>
          <w:color w:val="231F20"/>
          <w:sz w:val="14"/>
        </w:rPr>
        <w:t>permit</w:t>
      </w:r>
      <w:r>
        <w:rPr>
          <w:color w:val="231F20"/>
          <w:spacing w:val="-3"/>
          <w:sz w:val="14"/>
        </w:rPr>
        <w:t xml:space="preserve"> </w:t>
      </w:r>
      <w:r>
        <w:rPr>
          <w:color w:val="231F20"/>
          <w:sz w:val="14"/>
        </w:rPr>
        <w:t>or</w:t>
      </w:r>
      <w:r>
        <w:rPr>
          <w:color w:val="231F20"/>
          <w:spacing w:val="-4"/>
          <w:sz w:val="14"/>
        </w:rPr>
        <w:t xml:space="preserve"> </w:t>
      </w:r>
      <w:r>
        <w:rPr>
          <w:color w:val="231F20"/>
          <w:sz w:val="14"/>
        </w:rPr>
        <w:t>assessment</w:t>
      </w:r>
      <w:r>
        <w:rPr>
          <w:color w:val="231F20"/>
          <w:spacing w:val="-3"/>
          <w:sz w:val="14"/>
        </w:rPr>
        <w:t xml:space="preserve"> </w:t>
      </w:r>
      <w:r>
        <w:rPr>
          <w:color w:val="231F20"/>
          <w:sz w:val="14"/>
        </w:rPr>
        <w:t>is</w:t>
      </w:r>
      <w:r>
        <w:rPr>
          <w:color w:val="231F20"/>
          <w:spacing w:val="-4"/>
          <w:sz w:val="14"/>
        </w:rPr>
        <w:t xml:space="preserve"> </w:t>
      </w:r>
      <w:r>
        <w:rPr>
          <w:color w:val="231F20"/>
          <w:sz w:val="14"/>
        </w:rPr>
        <w:t>issued.</w:t>
      </w:r>
      <w:r>
        <w:rPr>
          <w:color w:val="231F20"/>
          <w:spacing w:val="40"/>
          <w:sz w:val="14"/>
        </w:rPr>
        <w:t xml:space="preserve"> </w:t>
      </w:r>
      <w:r>
        <w:rPr>
          <w:color w:val="231F20"/>
          <w:spacing w:val="-2"/>
          <w:sz w:val="14"/>
        </w:rPr>
        <w:t>Department</w:t>
      </w:r>
      <w:r>
        <w:rPr>
          <w:color w:val="231F20"/>
          <w:spacing w:val="-3"/>
          <w:sz w:val="14"/>
        </w:rPr>
        <w:t xml:space="preserve"> </w:t>
      </w:r>
      <w:r>
        <w:rPr>
          <w:color w:val="231F20"/>
          <w:spacing w:val="-2"/>
          <w:sz w:val="14"/>
        </w:rPr>
        <w:t>of</w:t>
      </w:r>
      <w:r>
        <w:rPr>
          <w:color w:val="231F20"/>
          <w:spacing w:val="-4"/>
          <w:sz w:val="14"/>
        </w:rPr>
        <w:t xml:space="preserve"> </w:t>
      </w:r>
      <w:r>
        <w:rPr>
          <w:color w:val="231F20"/>
          <w:spacing w:val="-2"/>
          <w:sz w:val="14"/>
        </w:rPr>
        <w:t>Defence.</w:t>
      </w:r>
      <w:r>
        <w:rPr>
          <w:color w:val="231F20"/>
          <w:spacing w:val="-3"/>
          <w:sz w:val="14"/>
        </w:rPr>
        <w:t xml:space="preserve"> </w:t>
      </w:r>
      <w:r>
        <w:rPr>
          <w:color w:val="231F20"/>
          <w:spacing w:val="-2"/>
          <w:sz w:val="14"/>
        </w:rPr>
        <w:t>n.d.</w:t>
      </w:r>
      <w:r>
        <w:rPr>
          <w:color w:val="231F20"/>
          <w:spacing w:val="-3"/>
          <w:sz w:val="14"/>
        </w:rPr>
        <w:t xml:space="preserve"> </w:t>
      </w:r>
      <w:r>
        <w:rPr>
          <w:color w:val="231F20"/>
          <w:spacing w:val="-2"/>
          <w:sz w:val="14"/>
        </w:rPr>
        <w:t>‘Defence</w:t>
      </w:r>
      <w:r>
        <w:rPr>
          <w:color w:val="231F20"/>
          <w:spacing w:val="-3"/>
          <w:sz w:val="14"/>
        </w:rPr>
        <w:t xml:space="preserve"> </w:t>
      </w:r>
      <w:r>
        <w:rPr>
          <w:color w:val="231F20"/>
          <w:spacing w:val="-2"/>
          <w:sz w:val="14"/>
        </w:rPr>
        <w:t>Export</w:t>
      </w:r>
      <w:r>
        <w:rPr>
          <w:color w:val="231F20"/>
          <w:spacing w:val="-3"/>
          <w:sz w:val="14"/>
        </w:rPr>
        <w:t xml:space="preserve"> </w:t>
      </w:r>
      <w:r>
        <w:rPr>
          <w:color w:val="231F20"/>
          <w:spacing w:val="-2"/>
          <w:sz w:val="14"/>
        </w:rPr>
        <w:t>Controls</w:t>
      </w:r>
      <w:r>
        <w:rPr>
          <w:color w:val="231F20"/>
          <w:spacing w:val="-4"/>
          <w:sz w:val="14"/>
        </w:rPr>
        <w:t xml:space="preserve"> </w:t>
      </w:r>
      <w:r>
        <w:rPr>
          <w:color w:val="231F20"/>
          <w:spacing w:val="-2"/>
          <w:sz w:val="14"/>
        </w:rPr>
        <w:t>Our</w:t>
      </w:r>
      <w:r>
        <w:rPr>
          <w:color w:val="231F20"/>
          <w:spacing w:val="-4"/>
          <w:sz w:val="14"/>
        </w:rPr>
        <w:t xml:space="preserve"> </w:t>
      </w:r>
      <w:r>
        <w:rPr>
          <w:color w:val="231F20"/>
          <w:spacing w:val="-2"/>
          <w:sz w:val="14"/>
        </w:rPr>
        <w:t>Performance.’</w:t>
      </w:r>
      <w:r>
        <w:rPr>
          <w:color w:val="231F20"/>
          <w:spacing w:val="-3"/>
          <w:sz w:val="14"/>
        </w:rPr>
        <w:t xml:space="preserve"> </w:t>
      </w:r>
      <w:r>
        <w:rPr>
          <w:color w:val="231F20"/>
          <w:spacing w:val="-2"/>
          <w:sz w:val="14"/>
        </w:rPr>
        <w:t>Accessed</w:t>
      </w:r>
      <w:r>
        <w:rPr>
          <w:color w:val="231F20"/>
          <w:spacing w:val="-3"/>
          <w:sz w:val="14"/>
        </w:rPr>
        <w:t xml:space="preserve"> </w:t>
      </w:r>
      <w:r>
        <w:rPr>
          <w:color w:val="231F20"/>
          <w:spacing w:val="-2"/>
          <w:sz w:val="14"/>
        </w:rPr>
        <w:t>2</w:t>
      </w:r>
      <w:r>
        <w:rPr>
          <w:color w:val="231F20"/>
          <w:spacing w:val="-3"/>
          <w:sz w:val="14"/>
        </w:rPr>
        <w:t xml:space="preserve"> </w:t>
      </w:r>
      <w:r>
        <w:rPr>
          <w:color w:val="231F20"/>
          <w:spacing w:val="-2"/>
          <w:sz w:val="14"/>
        </w:rPr>
        <w:t>November</w:t>
      </w:r>
      <w:r>
        <w:rPr>
          <w:color w:val="231F20"/>
          <w:spacing w:val="-4"/>
          <w:sz w:val="14"/>
        </w:rPr>
        <w:t xml:space="preserve"> </w:t>
      </w:r>
      <w:r>
        <w:rPr>
          <w:color w:val="231F20"/>
          <w:spacing w:val="-2"/>
          <w:sz w:val="14"/>
        </w:rPr>
        <w:t>2023,</w:t>
      </w:r>
      <w:r>
        <w:rPr>
          <w:color w:val="231F20"/>
          <w:spacing w:val="-3"/>
          <w:sz w:val="14"/>
        </w:rPr>
        <w:t xml:space="preserve"> </w:t>
      </w:r>
      <w:r>
        <w:rPr>
          <w:color w:val="231F20"/>
          <w:spacing w:val="-2"/>
          <w:sz w:val="14"/>
        </w:rPr>
        <w:t>ht</w:t>
      </w:r>
      <w:hyperlink r:id="rId51">
        <w:r>
          <w:rPr>
            <w:color w:val="231F20"/>
            <w:spacing w:val="-2"/>
            <w:sz w:val="14"/>
          </w:rPr>
          <w:t>tps://www</w:t>
        </w:r>
      </w:hyperlink>
      <w:r>
        <w:rPr>
          <w:color w:val="231F20"/>
          <w:spacing w:val="-2"/>
          <w:sz w:val="14"/>
        </w:rPr>
        <w:t>.def</w:t>
      </w:r>
      <w:hyperlink r:id="rId52">
        <w:r>
          <w:rPr>
            <w:color w:val="231F20"/>
            <w:spacing w:val="-2"/>
            <w:sz w:val="14"/>
          </w:rPr>
          <w:t>ence.g</w:t>
        </w:r>
      </w:hyperlink>
      <w:r>
        <w:rPr>
          <w:color w:val="231F20"/>
          <w:spacing w:val="-2"/>
          <w:sz w:val="14"/>
        </w:rPr>
        <w:t>ov</w:t>
      </w:r>
      <w:hyperlink r:id="rId53">
        <w:r>
          <w:rPr>
            <w:color w:val="231F20"/>
            <w:spacing w:val="-2"/>
            <w:sz w:val="14"/>
          </w:rPr>
          <w:t>.au/business-industry/export/</w:t>
        </w:r>
      </w:hyperlink>
      <w:r>
        <w:rPr>
          <w:color w:val="231F20"/>
          <w:spacing w:val="40"/>
          <w:sz w:val="14"/>
        </w:rPr>
        <w:t xml:space="preserve"> </w:t>
      </w:r>
      <w:r>
        <w:rPr>
          <w:color w:val="231F20"/>
          <w:spacing w:val="-2"/>
          <w:sz w:val="14"/>
        </w:rPr>
        <w:t>controls/about/performance</w:t>
      </w:r>
    </w:p>
    <w:p w14:paraId="6BCB7FCD" w14:textId="77777777" w:rsidR="00B06CC6" w:rsidRDefault="002D1BFA">
      <w:pPr>
        <w:pStyle w:val="ListParagraph"/>
        <w:numPr>
          <w:ilvl w:val="0"/>
          <w:numId w:val="44"/>
        </w:numPr>
        <w:tabs>
          <w:tab w:val="left" w:pos="385"/>
        </w:tabs>
        <w:spacing w:before="2"/>
        <w:ind w:left="385" w:hanging="225"/>
        <w:jc w:val="left"/>
        <w:rPr>
          <w:sz w:val="14"/>
        </w:rPr>
      </w:pPr>
      <w:r>
        <w:rPr>
          <w:color w:val="231F20"/>
          <w:spacing w:val="-2"/>
          <w:sz w:val="14"/>
        </w:rPr>
        <w:t>Applications</w:t>
      </w:r>
      <w:r>
        <w:rPr>
          <w:color w:val="231F20"/>
          <w:spacing w:val="6"/>
          <w:sz w:val="14"/>
        </w:rPr>
        <w:t xml:space="preserve"> </w:t>
      </w:r>
      <w:r>
        <w:rPr>
          <w:color w:val="231F20"/>
          <w:spacing w:val="-2"/>
          <w:sz w:val="14"/>
        </w:rPr>
        <w:t>include</w:t>
      </w:r>
      <w:r>
        <w:rPr>
          <w:color w:val="231F20"/>
          <w:spacing w:val="9"/>
          <w:sz w:val="14"/>
        </w:rPr>
        <w:t xml:space="preserve"> </w:t>
      </w:r>
      <w:r>
        <w:rPr>
          <w:color w:val="231F20"/>
          <w:spacing w:val="-2"/>
          <w:sz w:val="14"/>
        </w:rPr>
        <w:t>Permits,</w:t>
      </w:r>
      <w:r>
        <w:rPr>
          <w:color w:val="231F20"/>
          <w:spacing w:val="8"/>
          <w:sz w:val="14"/>
        </w:rPr>
        <w:t xml:space="preserve"> </w:t>
      </w:r>
      <w:r>
        <w:rPr>
          <w:color w:val="231F20"/>
          <w:spacing w:val="-2"/>
          <w:sz w:val="14"/>
        </w:rPr>
        <w:t>In-Principal</w:t>
      </w:r>
      <w:r>
        <w:rPr>
          <w:color w:val="231F20"/>
          <w:spacing w:val="8"/>
          <w:sz w:val="14"/>
        </w:rPr>
        <w:t xml:space="preserve"> </w:t>
      </w:r>
      <w:r>
        <w:rPr>
          <w:color w:val="231F20"/>
          <w:spacing w:val="-2"/>
          <w:sz w:val="14"/>
        </w:rPr>
        <w:t>Assessments</w:t>
      </w:r>
      <w:r>
        <w:rPr>
          <w:color w:val="231F20"/>
          <w:spacing w:val="7"/>
          <w:sz w:val="14"/>
        </w:rPr>
        <w:t xml:space="preserve"> </w:t>
      </w:r>
      <w:r>
        <w:rPr>
          <w:color w:val="231F20"/>
          <w:spacing w:val="-2"/>
          <w:sz w:val="14"/>
        </w:rPr>
        <w:t>and</w:t>
      </w:r>
      <w:r>
        <w:rPr>
          <w:color w:val="231F20"/>
          <w:spacing w:val="8"/>
          <w:sz w:val="14"/>
        </w:rPr>
        <w:t xml:space="preserve"> </w:t>
      </w:r>
      <w:r>
        <w:rPr>
          <w:color w:val="231F20"/>
          <w:spacing w:val="-2"/>
          <w:sz w:val="14"/>
        </w:rPr>
        <w:t>Export</w:t>
      </w:r>
      <w:r>
        <w:rPr>
          <w:color w:val="231F20"/>
          <w:spacing w:val="8"/>
          <w:sz w:val="14"/>
        </w:rPr>
        <w:t xml:space="preserve"> </w:t>
      </w:r>
      <w:r>
        <w:rPr>
          <w:color w:val="231F20"/>
          <w:spacing w:val="-2"/>
          <w:sz w:val="14"/>
        </w:rPr>
        <w:t>Control</w:t>
      </w:r>
      <w:r>
        <w:rPr>
          <w:color w:val="231F20"/>
          <w:spacing w:val="9"/>
          <w:sz w:val="14"/>
        </w:rPr>
        <w:t xml:space="preserve"> </w:t>
      </w:r>
      <w:r>
        <w:rPr>
          <w:color w:val="231F20"/>
          <w:spacing w:val="-2"/>
          <w:sz w:val="14"/>
        </w:rPr>
        <w:t>Assessments.</w:t>
      </w:r>
    </w:p>
    <w:p w14:paraId="78F2D9E0" w14:textId="77777777" w:rsidR="00B06CC6" w:rsidRDefault="002D1BFA">
      <w:pPr>
        <w:pStyle w:val="ListParagraph"/>
        <w:numPr>
          <w:ilvl w:val="0"/>
          <w:numId w:val="44"/>
        </w:numPr>
        <w:tabs>
          <w:tab w:val="left" w:pos="385"/>
        </w:tabs>
        <w:spacing w:before="9"/>
        <w:ind w:left="385" w:hanging="225"/>
        <w:jc w:val="left"/>
        <w:rPr>
          <w:sz w:val="14"/>
        </w:rPr>
      </w:pPr>
      <w:r>
        <w:rPr>
          <w:color w:val="231F20"/>
          <w:spacing w:val="-2"/>
          <w:sz w:val="14"/>
        </w:rPr>
        <w:t>CAVEAT:</w:t>
      </w:r>
      <w:r>
        <w:rPr>
          <w:color w:val="231F20"/>
          <w:spacing w:val="-3"/>
          <w:sz w:val="14"/>
        </w:rPr>
        <w:t xml:space="preserve"> </w:t>
      </w:r>
      <w:r>
        <w:rPr>
          <w:color w:val="231F20"/>
          <w:spacing w:val="-2"/>
          <w:sz w:val="14"/>
        </w:rPr>
        <w:t>Data</w:t>
      </w:r>
      <w:r>
        <w:rPr>
          <w:color w:val="231F20"/>
          <w:sz w:val="14"/>
        </w:rPr>
        <w:t xml:space="preserve"> </w:t>
      </w:r>
      <w:r>
        <w:rPr>
          <w:color w:val="231F20"/>
          <w:spacing w:val="-2"/>
          <w:sz w:val="14"/>
        </w:rPr>
        <w:t>is</w:t>
      </w:r>
      <w:r>
        <w:rPr>
          <w:color w:val="231F20"/>
          <w:spacing w:val="-1"/>
          <w:sz w:val="14"/>
        </w:rPr>
        <w:t xml:space="preserve"> </w:t>
      </w:r>
      <w:r>
        <w:rPr>
          <w:color w:val="231F20"/>
          <w:spacing w:val="-2"/>
          <w:sz w:val="14"/>
        </w:rPr>
        <w:t>from</w:t>
      </w:r>
      <w:r>
        <w:rPr>
          <w:color w:val="231F20"/>
          <w:spacing w:val="-1"/>
          <w:sz w:val="14"/>
        </w:rPr>
        <w:t xml:space="preserve"> </w:t>
      </w:r>
      <w:r>
        <w:rPr>
          <w:color w:val="231F20"/>
          <w:spacing w:val="-2"/>
          <w:sz w:val="14"/>
        </w:rPr>
        <w:t>the</w:t>
      </w:r>
      <w:r>
        <w:rPr>
          <w:color w:val="231F20"/>
          <w:sz w:val="14"/>
        </w:rPr>
        <w:t xml:space="preserve"> </w:t>
      </w:r>
      <w:r>
        <w:rPr>
          <w:color w:val="231F20"/>
          <w:spacing w:val="-2"/>
          <w:sz w:val="14"/>
        </w:rPr>
        <w:t>DEC</w:t>
      </w:r>
      <w:r>
        <w:rPr>
          <w:color w:val="231F20"/>
          <w:sz w:val="14"/>
        </w:rPr>
        <w:t xml:space="preserve"> </w:t>
      </w:r>
      <w:r>
        <w:rPr>
          <w:color w:val="231F20"/>
          <w:spacing w:val="-2"/>
          <w:sz w:val="14"/>
        </w:rPr>
        <w:t>ICT</w:t>
      </w:r>
      <w:r>
        <w:rPr>
          <w:color w:val="231F20"/>
          <w:sz w:val="14"/>
        </w:rPr>
        <w:t xml:space="preserve"> </w:t>
      </w:r>
      <w:r>
        <w:rPr>
          <w:color w:val="231F20"/>
          <w:spacing w:val="-2"/>
          <w:sz w:val="14"/>
        </w:rPr>
        <w:t>System</w:t>
      </w:r>
      <w:r>
        <w:rPr>
          <w:color w:val="231F20"/>
          <w:sz w:val="14"/>
        </w:rPr>
        <w:t xml:space="preserve"> </w:t>
      </w:r>
      <w:r>
        <w:rPr>
          <w:color w:val="231F20"/>
          <w:spacing w:val="-2"/>
          <w:sz w:val="14"/>
        </w:rPr>
        <w:t>and</w:t>
      </w:r>
      <w:r>
        <w:rPr>
          <w:color w:val="231F20"/>
          <w:spacing w:val="-1"/>
          <w:sz w:val="14"/>
        </w:rPr>
        <w:t xml:space="preserve"> </w:t>
      </w:r>
      <w:r>
        <w:rPr>
          <w:color w:val="231F20"/>
          <w:spacing w:val="-2"/>
          <w:sz w:val="14"/>
        </w:rPr>
        <w:t>is</w:t>
      </w:r>
      <w:r>
        <w:rPr>
          <w:color w:val="231F20"/>
          <w:spacing w:val="-1"/>
          <w:sz w:val="14"/>
        </w:rPr>
        <w:t xml:space="preserve"> </w:t>
      </w:r>
      <w:r>
        <w:rPr>
          <w:color w:val="231F20"/>
          <w:spacing w:val="-2"/>
          <w:sz w:val="14"/>
        </w:rPr>
        <w:t>reliant</w:t>
      </w:r>
      <w:r>
        <w:rPr>
          <w:color w:val="231F20"/>
          <w:sz w:val="14"/>
        </w:rPr>
        <w:t xml:space="preserve"> </w:t>
      </w:r>
      <w:r>
        <w:rPr>
          <w:color w:val="231F20"/>
          <w:spacing w:val="-2"/>
          <w:sz w:val="14"/>
        </w:rPr>
        <w:t>on</w:t>
      </w:r>
      <w:r>
        <w:rPr>
          <w:color w:val="231F20"/>
          <w:spacing w:val="-1"/>
          <w:sz w:val="14"/>
        </w:rPr>
        <w:t xml:space="preserve"> </w:t>
      </w:r>
      <w:r>
        <w:rPr>
          <w:color w:val="231F20"/>
          <w:spacing w:val="-2"/>
          <w:sz w:val="14"/>
        </w:rPr>
        <w:t>input</w:t>
      </w:r>
      <w:r>
        <w:rPr>
          <w:color w:val="231F20"/>
          <w:sz w:val="14"/>
        </w:rPr>
        <w:t xml:space="preserve"> </w:t>
      </w:r>
      <w:r>
        <w:rPr>
          <w:color w:val="231F20"/>
          <w:spacing w:val="-2"/>
          <w:sz w:val="14"/>
        </w:rPr>
        <w:t>by</w:t>
      </w:r>
      <w:r>
        <w:rPr>
          <w:color w:val="231F20"/>
          <w:spacing w:val="-1"/>
          <w:sz w:val="14"/>
        </w:rPr>
        <w:t xml:space="preserve"> </w:t>
      </w:r>
      <w:r>
        <w:rPr>
          <w:color w:val="231F20"/>
          <w:spacing w:val="-2"/>
          <w:sz w:val="14"/>
        </w:rPr>
        <w:t>the</w:t>
      </w:r>
      <w:r>
        <w:rPr>
          <w:color w:val="231F20"/>
          <w:sz w:val="14"/>
        </w:rPr>
        <w:t xml:space="preserve"> </w:t>
      </w:r>
      <w:r>
        <w:rPr>
          <w:color w:val="231F20"/>
          <w:spacing w:val="-2"/>
          <w:sz w:val="14"/>
        </w:rPr>
        <w:t>applicant</w:t>
      </w:r>
      <w:r>
        <w:rPr>
          <w:color w:val="231F20"/>
          <w:spacing w:val="-1"/>
          <w:sz w:val="14"/>
        </w:rPr>
        <w:t xml:space="preserve"> </w:t>
      </w:r>
      <w:r>
        <w:rPr>
          <w:color w:val="231F20"/>
          <w:spacing w:val="-2"/>
          <w:sz w:val="14"/>
        </w:rPr>
        <w:t>at</w:t>
      </w:r>
      <w:r>
        <w:rPr>
          <w:color w:val="231F20"/>
          <w:sz w:val="14"/>
        </w:rPr>
        <w:t xml:space="preserve"> </w:t>
      </w:r>
      <w:r>
        <w:rPr>
          <w:color w:val="231F20"/>
          <w:spacing w:val="-2"/>
          <w:sz w:val="14"/>
        </w:rPr>
        <w:t>the</w:t>
      </w:r>
      <w:r>
        <w:rPr>
          <w:color w:val="231F20"/>
          <w:sz w:val="14"/>
        </w:rPr>
        <w:t xml:space="preserve"> </w:t>
      </w:r>
      <w:r>
        <w:rPr>
          <w:color w:val="231F20"/>
          <w:spacing w:val="-2"/>
          <w:sz w:val="14"/>
        </w:rPr>
        <w:t>time</w:t>
      </w:r>
      <w:r>
        <w:rPr>
          <w:color w:val="231F20"/>
          <w:sz w:val="14"/>
        </w:rPr>
        <w:t xml:space="preserve"> </w:t>
      </w:r>
      <w:r>
        <w:rPr>
          <w:color w:val="231F20"/>
          <w:spacing w:val="-2"/>
          <w:sz w:val="14"/>
        </w:rPr>
        <w:t>of applying</w:t>
      </w:r>
      <w:r>
        <w:rPr>
          <w:color w:val="231F20"/>
          <w:sz w:val="14"/>
        </w:rPr>
        <w:t xml:space="preserve"> </w:t>
      </w:r>
      <w:r>
        <w:rPr>
          <w:color w:val="231F20"/>
          <w:spacing w:val="-2"/>
          <w:sz w:val="14"/>
        </w:rPr>
        <w:t>for</w:t>
      </w:r>
      <w:r>
        <w:rPr>
          <w:color w:val="231F20"/>
          <w:spacing w:val="-1"/>
          <w:sz w:val="14"/>
        </w:rPr>
        <w:t xml:space="preserve"> </w:t>
      </w:r>
      <w:r>
        <w:rPr>
          <w:color w:val="231F20"/>
          <w:spacing w:val="-2"/>
          <w:sz w:val="14"/>
        </w:rPr>
        <w:t>the</w:t>
      </w:r>
      <w:r>
        <w:rPr>
          <w:color w:val="231F20"/>
          <w:sz w:val="14"/>
        </w:rPr>
        <w:t xml:space="preserve"> </w:t>
      </w:r>
      <w:r>
        <w:rPr>
          <w:color w:val="231F20"/>
          <w:spacing w:val="-2"/>
          <w:sz w:val="14"/>
        </w:rPr>
        <w:t>permit.</w:t>
      </w:r>
    </w:p>
    <w:p w14:paraId="179D50B3" w14:textId="77777777" w:rsidR="00B06CC6" w:rsidRDefault="00B06CC6">
      <w:pPr>
        <w:rPr>
          <w:sz w:val="14"/>
        </w:rPr>
        <w:sectPr w:rsidR="00B06CC6">
          <w:type w:val="continuous"/>
          <w:pgSz w:w="11910" w:h="16840"/>
          <w:pgMar w:top="1400" w:right="840" w:bottom="280" w:left="860" w:header="0" w:footer="547" w:gutter="0"/>
          <w:cols w:space="720"/>
        </w:sectPr>
      </w:pPr>
    </w:p>
    <w:p w14:paraId="092DB347" w14:textId="77777777" w:rsidR="00B06CC6" w:rsidRDefault="00B06CC6">
      <w:pPr>
        <w:pStyle w:val="BodyText"/>
        <w:rPr>
          <w:sz w:val="20"/>
        </w:rPr>
      </w:pPr>
    </w:p>
    <w:p w14:paraId="394372E0" w14:textId="77777777" w:rsidR="00B06CC6" w:rsidRDefault="00B06CC6">
      <w:pPr>
        <w:pStyle w:val="BodyText"/>
        <w:rPr>
          <w:sz w:val="20"/>
        </w:rPr>
      </w:pPr>
    </w:p>
    <w:p w14:paraId="6B9ACB2C" w14:textId="77777777" w:rsidR="00B06CC6" w:rsidRDefault="00B06CC6">
      <w:pPr>
        <w:pStyle w:val="BodyText"/>
        <w:spacing w:before="3"/>
        <w:rPr>
          <w:sz w:val="15"/>
        </w:rPr>
      </w:pPr>
    </w:p>
    <w:p w14:paraId="4876F233" w14:textId="77777777" w:rsidR="00B06CC6" w:rsidRDefault="00B06CC6">
      <w:pPr>
        <w:rPr>
          <w:sz w:val="15"/>
        </w:rPr>
        <w:sectPr w:rsidR="00B06CC6">
          <w:headerReference w:type="default" r:id="rId54"/>
          <w:footerReference w:type="even" r:id="rId55"/>
          <w:footerReference w:type="default" r:id="rId56"/>
          <w:pgSz w:w="11910" w:h="16840"/>
          <w:pgMar w:top="880" w:right="840" w:bottom="740" w:left="860" w:header="0" w:footer="553" w:gutter="0"/>
          <w:pgNumType w:start="3"/>
          <w:cols w:space="720"/>
        </w:sectPr>
      </w:pPr>
    </w:p>
    <w:p w14:paraId="163672EF" w14:textId="77777777" w:rsidR="00B06CC6" w:rsidRDefault="002D1BFA">
      <w:pPr>
        <w:pStyle w:val="BodyText"/>
        <w:spacing w:before="97" w:line="252" w:lineRule="auto"/>
        <w:ind w:left="840" w:right="94"/>
        <w:rPr>
          <w:sz w:val="10"/>
        </w:rPr>
      </w:pPr>
      <w:r>
        <w:rPr>
          <w:color w:val="231F20"/>
        </w:rPr>
        <w:t>timeframes</w:t>
      </w:r>
      <w:r>
        <w:rPr>
          <w:color w:val="231F20"/>
          <w:spacing w:val="-11"/>
        </w:rPr>
        <w:t xml:space="preserve"> </w:t>
      </w:r>
      <w:r>
        <w:rPr>
          <w:color w:val="231F20"/>
        </w:rPr>
        <w:t>can</w:t>
      </w:r>
      <w:r>
        <w:rPr>
          <w:color w:val="231F20"/>
          <w:spacing w:val="-10"/>
        </w:rPr>
        <w:t xml:space="preserve"> </w:t>
      </w:r>
      <w:r>
        <w:rPr>
          <w:color w:val="231F20"/>
        </w:rPr>
        <w:t>take</w:t>
      </w:r>
      <w:r>
        <w:rPr>
          <w:color w:val="231F20"/>
          <w:spacing w:val="-10"/>
        </w:rPr>
        <w:t xml:space="preserve"> </w:t>
      </w:r>
      <w:r>
        <w:rPr>
          <w:color w:val="231F20"/>
        </w:rPr>
        <w:t>months</w:t>
      </w:r>
      <w:r>
        <w:rPr>
          <w:color w:val="231F20"/>
          <w:spacing w:val="-10"/>
        </w:rPr>
        <w:t xml:space="preserve"> </w:t>
      </w:r>
      <w:r>
        <w:rPr>
          <w:color w:val="231F20"/>
        </w:rPr>
        <w:t>and,</w:t>
      </w:r>
      <w:r>
        <w:rPr>
          <w:color w:val="231F20"/>
          <w:spacing w:val="-10"/>
        </w:rPr>
        <w:t xml:space="preserve"> </w:t>
      </w:r>
      <w:r>
        <w:rPr>
          <w:color w:val="231F20"/>
        </w:rPr>
        <w:t>in</w:t>
      </w:r>
      <w:r>
        <w:rPr>
          <w:color w:val="231F20"/>
          <w:spacing w:val="-11"/>
        </w:rPr>
        <w:t xml:space="preserve"> </w:t>
      </w:r>
      <w:r>
        <w:rPr>
          <w:color w:val="231F20"/>
        </w:rPr>
        <w:t>some</w:t>
      </w:r>
      <w:r>
        <w:rPr>
          <w:color w:val="231F20"/>
          <w:spacing w:val="-10"/>
        </w:rPr>
        <w:t xml:space="preserve"> </w:t>
      </w:r>
      <w:r>
        <w:rPr>
          <w:color w:val="231F20"/>
        </w:rPr>
        <w:t>cases,</w:t>
      </w:r>
      <w:r>
        <w:rPr>
          <w:color w:val="231F20"/>
          <w:spacing w:val="-10"/>
        </w:rPr>
        <w:t xml:space="preserve"> </w:t>
      </w:r>
      <w:r>
        <w:rPr>
          <w:color w:val="231F20"/>
        </w:rPr>
        <w:t>over</w:t>
      </w:r>
      <w:r>
        <w:rPr>
          <w:color w:val="231F20"/>
          <w:spacing w:val="-10"/>
        </w:rPr>
        <w:t xml:space="preserve"> </w:t>
      </w:r>
      <w:r>
        <w:rPr>
          <w:color w:val="231F20"/>
        </w:rPr>
        <w:t>a year before being approved for export to Australia.</w:t>
      </w:r>
      <w:r>
        <w:rPr>
          <w:color w:val="231F20"/>
          <w:position w:val="6"/>
          <w:sz w:val="10"/>
        </w:rPr>
        <w:t>15</w:t>
      </w:r>
    </w:p>
    <w:p w14:paraId="41E3FD96" w14:textId="77777777" w:rsidR="00B06CC6" w:rsidRDefault="002D1BFA">
      <w:pPr>
        <w:pStyle w:val="BodyText"/>
        <w:spacing w:before="112" w:line="252" w:lineRule="auto"/>
        <w:ind w:left="840" w:right="94"/>
      </w:pPr>
      <w:r>
        <w:rPr>
          <w:color w:val="231F20"/>
        </w:rPr>
        <w:t>The UK Government issues export control licences to UK</w:t>
      </w:r>
      <w:r>
        <w:rPr>
          <w:color w:val="231F20"/>
          <w:spacing w:val="-6"/>
        </w:rPr>
        <w:t xml:space="preserve"> </w:t>
      </w:r>
      <w:r>
        <w:rPr>
          <w:color w:val="231F20"/>
        </w:rPr>
        <w:t>Government</w:t>
      </w:r>
      <w:r>
        <w:rPr>
          <w:color w:val="231F20"/>
          <w:spacing w:val="-7"/>
        </w:rPr>
        <w:t xml:space="preserve"> </w:t>
      </w:r>
      <w:r>
        <w:rPr>
          <w:color w:val="231F20"/>
        </w:rPr>
        <w:t>entities,</w:t>
      </w:r>
      <w:r>
        <w:rPr>
          <w:color w:val="231F20"/>
          <w:spacing w:val="-6"/>
        </w:rPr>
        <w:t xml:space="preserve"> </w:t>
      </w:r>
      <w:r>
        <w:rPr>
          <w:color w:val="231F20"/>
        </w:rPr>
        <w:t>UK</w:t>
      </w:r>
      <w:r>
        <w:rPr>
          <w:color w:val="231F20"/>
          <w:spacing w:val="-6"/>
        </w:rPr>
        <w:t xml:space="preserve"> </w:t>
      </w:r>
      <w:r>
        <w:rPr>
          <w:color w:val="231F20"/>
        </w:rPr>
        <w:t>industry,</w:t>
      </w:r>
      <w:r>
        <w:rPr>
          <w:color w:val="231F20"/>
          <w:spacing w:val="-6"/>
        </w:rPr>
        <w:t xml:space="preserve"> </w:t>
      </w:r>
      <w:r>
        <w:rPr>
          <w:color w:val="231F20"/>
        </w:rPr>
        <w:t>higher</w:t>
      </w:r>
      <w:r>
        <w:rPr>
          <w:color w:val="231F20"/>
          <w:spacing w:val="-8"/>
        </w:rPr>
        <w:t xml:space="preserve"> </w:t>
      </w:r>
      <w:r>
        <w:rPr>
          <w:color w:val="231F20"/>
        </w:rPr>
        <w:t>education and</w:t>
      </w:r>
      <w:r>
        <w:rPr>
          <w:color w:val="231F20"/>
          <w:spacing w:val="-11"/>
        </w:rPr>
        <w:t xml:space="preserve"> </w:t>
      </w:r>
      <w:r>
        <w:rPr>
          <w:color w:val="231F20"/>
        </w:rPr>
        <w:t>research</w:t>
      </w:r>
      <w:r>
        <w:rPr>
          <w:color w:val="231F20"/>
          <w:spacing w:val="-10"/>
        </w:rPr>
        <w:t xml:space="preserve"> </w:t>
      </w:r>
      <w:r>
        <w:rPr>
          <w:color w:val="231F20"/>
        </w:rPr>
        <w:t>entities,</w:t>
      </w:r>
      <w:r>
        <w:rPr>
          <w:color w:val="231F20"/>
          <w:spacing w:val="-10"/>
        </w:rPr>
        <w:t xml:space="preserve"> </w:t>
      </w:r>
      <w:r>
        <w:rPr>
          <w:color w:val="231F20"/>
        </w:rPr>
        <w:t>and</w:t>
      </w:r>
      <w:r>
        <w:rPr>
          <w:color w:val="231F20"/>
          <w:spacing w:val="-10"/>
        </w:rPr>
        <w:t xml:space="preserve"> </w:t>
      </w:r>
      <w:r>
        <w:rPr>
          <w:color w:val="231F20"/>
        </w:rPr>
        <w:t>any</w:t>
      </w:r>
      <w:r>
        <w:rPr>
          <w:color w:val="231F20"/>
          <w:spacing w:val="-10"/>
        </w:rPr>
        <w:t xml:space="preserve"> </w:t>
      </w:r>
      <w:r>
        <w:rPr>
          <w:color w:val="231F20"/>
        </w:rPr>
        <w:t>UK</w:t>
      </w:r>
      <w:r>
        <w:rPr>
          <w:color w:val="231F20"/>
          <w:spacing w:val="-10"/>
        </w:rPr>
        <w:t xml:space="preserve"> </w:t>
      </w:r>
      <w:r>
        <w:rPr>
          <w:color w:val="231F20"/>
        </w:rPr>
        <w:t>based</w:t>
      </w:r>
      <w:r>
        <w:rPr>
          <w:color w:val="231F20"/>
          <w:spacing w:val="-10"/>
        </w:rPr>
        <w:t xml:space="preserve"> </w:t>
      </w:r>
      <w:r>
        <w:rPr>
          <w:color w:val="231F20"/>
        </w:rPr>
        <w:t>person</w:t>
      </w:r>
      <w:r>
        <w:rPr>
          <w:color w:val="231F20"/>
          <w:spacing w:val="-10"/>
        </w:rPr>
        <w:t xml:space="preserve"> </w:t>
      </w:r>
      <w:r>
        <w:rPr>
          <w:color w:val="231F20"/>
        </w:rPr>
        <w:t>seeking to export goods and technology on the UK Strategic Export Control Lists (also known as the consolidated</w:t>
      </w:r>
    </w:p>
    <w:p w14:paraId="62843743" w14:textId="77777777" w:rsidR="00B06CC6" w:rsidRDefault="002D1BFA">
      <w:pPr>
        <w:pStyle w:val="BodyText"/>
        <w:spacing w:line="252" w:lineRule="auto"/>
        <w:ind w:left="840" w:right="94"/>
      </w:pPr>
      <w:r>
        <w:rPr>
          <w:color w:val="231F20"/>
          <w:spacing w:val="-2"/>
        </w:rPr>
        <w:t>list</w:t>
      </w:r>
      <w:r>
        <w:rPr>
          <w:color w:val="231F20"/>
          <w:spacing w:val="-4"/>
        </w:rPr>
        <w:t xml:space="preserve"> </w:t>
      </w:r>
      <w:r>
        <w:rPr>
          <w:color w:val="231F20"/>
          <w:spacing w:val="-2"/>
        </w:rPr>
        <w:t>of</w:t>
      </w:r>
      <w:r>
        <w:rPr>
          <w:color w:val="231F20"/>
          <w:spacing w:val="-4"/>
        </w:rPr>
        <w:t xml:space="preserve"> </w:t>
      </w:r>
      <w:r>
        <w:rPr>
          <w:color w:val="231F20"/>
          <w:spacing w:val="-2"/>
        </w:rPr>
        <w:t>strategic</w:t>
      </w:r>
      <w:r>
        <w:rPr>
          <w:color w:val="231F20"/>
          <w:spacing w:val="-3"/>
        </w:rPr>
        <w:t xml:space="preserve"> </w:t>
      </w:r>
      <w:r>
        <w:rPr>
          <w:color w:val="231F20"/>
          <w:spacing w:val="-2"/>
        </w:rPr>
        <w:t>military</w:t>
      </w:r>
      <w:r>
        <w:rPr>
          <w:color w:val="231F20"/>
          <w:spacing w:val="-4"/>
        </w:rPr>
        <w:t xml:space="preserve"> </w:t>
      </w:r>
      <w:r>
        <w:rPr>
          <w:color w:val="231F20"/>
          <w:spacing w:val="-2"/>
        </w:rPr>
        <w:t>and</w:t>
      </w:r>
      <w:r>
        <w:rPr>
          <w:color w:val="231F20"/>
          <w:spacing w:val="-4"/>
        </w:rPr>
        <w:t xml:space="preserve"> </w:t>
      </w:r>
      <w:r>
        <w:rPr>
          <w:color w:val="231F20"/>
          <w:spacing w:val="-2"/>
        </w:rPr>
        <w:t>dual-use</w:t>
      </w:r>
      <w:r>
        <w:rPr>
          <w:color w:val="231F20"/>
          <w:spacing w:val="-4"/>
        </w:rPr>
        <w:t xml:space="preserve"> </w:t>
      </w:r>
      <w:r>
        <w:rPr>
          <w:color w:val="231F20"/>
          <w:spacing w:val="-2"/>
        </w:rPr>
        <w:t>items</w:t>
      </w:r>
      <w:r>
        <w:rPr>
          <w:color w:val="231F20"/>
          <w:spacing w:val="-4"/>
        </w:rPr>
        <w:t xml:space="preserve"> </w:t>
      </w:r>
      <w:r>
        <w:rPr>
          <w:color w:val="231F20"/>
          <w:spacing w:val="-2"/>
        </w:rPr>
        <w:t>that</w:t>
      </w:r>
      <w:r>
        <w:rPr>
          <w:color w:val="231F20"/>
          <w:spacing w:val="-4"/>
        </w:rPr>
        <w:t xml:space="preserve"> </w:t>
      </w:r>
      <w:r>
        <w:rPr>
          <w:color w:val="231F20"/>
          <w:spacing w:val="-2"/>
        </w:rPr>
        <w:t>require</w:t>
      </w:r>
      <w:r>
        <w:rPr>
          <w:color w:val="231F20"/>
        </w:rPr>
        <w:t xml:space="preserve"> export authorisation). The UK currently issues more</w:t>
      </w:r>
    </w:p>
    <w:p w14:paraId="0548E208" w14:textId="77777777" w:rsidR="00B06CC6" w:rsidRDefault="002D1BFA">
      <w:pPr>
        <w:pStyle w:val="BodyText"/>
        <w:spacing w:line="252" w:lineRule="auto"/>
        <w:ind w:left="840" w:right="94"/>
      </w:pPr>
      <w:r>
        <w:rPr>
          <w:color w:val="231F20"/>
        </w:rPr>
        <w:t>than 200 export control licences, valued at more than AUD$129 million per annum to support the export of controlled</w:t>
      </w:r>
      <w:r>
        <w:rPr>
          <w:color w:val="231F20"/>
          <w:spacing w:val="-8"/>
        </w:rPr>
        <w:t xml:space="preserve"> </w:t>
      </w:r>
      <w:r>
        <w:rPr>
          <w:color w:val="231F20"/>
        </w:rPr>
        <w:t>military</w:t>
      </w:r>
      <w:r>
        <w:rPr>
          <w:color w:val="231F20"/>
          <w:spacing w:val="-8"/>
        </w:rPr>
        <w:t xml:space="preserve"> </w:t>
      </w:r>
      <w:r>
        <w:rPr>
          <w:color w:val="231F20"/>
        </w:rPr>
        <w:t>and</w:t>
      </w:r>
      <w:r>
        <w:rPr>
          <w:color w:val="231F20"/>
          <w:spacing w:val="-8"/>
        </w:rPr>
        <w:t xml:space="preserve"> </w:t>
      </w:r>
      <w:r>
        <w:rPr>
          <w:color w:val="231F20"/>
        </w:rPr>
        <w:t>dual-use</w:t>
      </w:r>
      <w:r>
        <w:rPr>
          <w:color w:val="231F20"/>
          <w:spacing w:val="-8"/>
        </w:rPr>
        <w:t xml:space="preserve"> </w:t>
      </w:r>
      <w:r>
        <w:rPr>
          <w:color w:val="231F20"/>
        </w:rPr>
        <w:t>goods</w:t>
      </w:r>
      <w:r>
        <w:rPr>
          <w:color w:val="231F20"/>
          <w:spacing w:val="-8"/>
        </w:rPr>
        <w:t xml:space="preserve"> </w:t>
      </w:r>
      <w:r>
        <w:rPr>
          <w:color w:val="231F20"/>
        </w:rPr>
        <w:t>and</w:t>
      </w:r>
      <w:r>
        <w:rPr>
          <w:color w:val="231F20"/>
          <w:spacing w:val="-8"/>
        </w:rPr>
        <w:t xml:space="preserve"> </w:t>
      </w:r>
      <w:r>
        <w:rPr>
          <w:color w:val="231F20"/>
        </w:rPr>
        <w:t>technology to Australia. The UK Government advises it can take</w:t>
      </w:r>
    </w:p>
    <w:p w14:paraId="5813F478" w14:textId="77777777" w:rsidR="00B06CC6" w:rsidRDefault="002D1BFA">
      <w:pPr>
        <w:pStyle w:val="BodyText"/>
        <w:spacing w:line="252" w:lineRule="auto"/>
        <w:ind w:left="840"/>
      </w:pPr>
      <w:r>
        <w:rPr>
          <w:color w:val="231F20"/>
        </w:rPr>
        <w:t xml:space="preserve">in excess of 130 days to provide an export licence </w:t>
      </w:r>
      <w:r>
        <w:rPr>
          <w:color w:val="231F20"/>
          <w:spacing w:val="-2"/>
        </w:rPr>
        <w:t>approval</w:t>
      </w:r>
      <w:r>
        <w:rPr>
          <w:color w:val="231F20"/>
          <w:spacing w:val="-7"/>
        </w:rPr>
        <w:t xml:space="preserve"> </w:t>
      </w:r>
      <w:r>
        <w:rPr>
          <w:color w:val="231F20"/>
          <w:spacing w:val="-2"/>
        </w:rPr>
        <w:t>for</w:t>
      </w:r>
      <w:r>
        <w:rPr>
          <w:color w:val="231F20"/>
          <w:spacing w:val="-9"/>
        </w:rPr>
        <w:t xml:space="preserve"> </w:t>
      </w:r>
      <w:r>
        <w:rPr>
          <w:color w:val="231F20"/>
          <w:spacing w:val="-2"/>
        </w:rPr>
        <w:t>Australia,</w:t>
      </w:r>
      <w:r>
        <w:rPr>
          <w:color w:val="231F20"/>
          <w:spacing w:val="-6"/>
        </w:rPr>
        <w:t xml:space="preserve"> </w:t>
      </w:r>
      <w:r>
        <w:rPr>
          <w:color w:val="231F20"/>
          <w:spacing w:val="-2"/>
        </w:rPr>
        <w:t>with</w:t>
      </w:r>
      <w:r>
        <w:rPr>
          <w:color w:val="231F20"/>
          <w:spacing w:val="-8"/>
        </w:rPr>
        <w:t xml:space="preserve"> </w:t>
      </w:r>
      <w:r>
        <w:rPr>
          <w:color w:val="231F20"/>
          <w:spacing w:val="-2"/>
        </w:rPr>
        <w:t>the</w:t>
      </w:r>
      <w:r>
        <w:rPr>
          <w:color w:val="231F20"/>
          <w:spacing w:val="-8"/>
        </w:rPr>
        <w:t xml:space="preserve"> </w:t>
      </w:r>
      <w:r>
        <w:rPr>
          <w:color w:val="231F20"/>
          <w:spacing w:val="-2"/>
        </w:rPr>
        <w:t>majority</w:t>
      </w:r>
      <w:r>
        <w:rPr>
          <w:color w:val="231F20"/>
          <w:spacing w:val="-8"/>
        </w:rPr>
        <w:t xml:space="preserve"> </w:t>
      </w:r>
      <w:r>
        <w:rPr>
          <w:color w:val="231F20"/>
          <w:spacing w:val="-2"/>
        </w:rPr>
        <w:t>approved</w:t>
      </w:r>
      <w:r>
        <w:rPr>
          <w:color w:val="231F20"/>
          <w:spacing w:val="-8"/>
        </w:rPr>
        <w:t xml:space="preserve"> </w:t>
      </w:r>
      <w:r>
        <w:rPr>
          <w:color w:val="231F20"/>
          <w:spacing w:val="-2"/>
        </w:rPr>
        <w:t>within</w:t>
      </w:r>
      <w:r>
        <w:rPr>
          <w:color w:val="231F20"/>
        </w:rPr>
        <w:t xml:space="preserve"> 60 working days.</w:t>
      </w:r>
      <w:r>
        <w:rPr>
          <w:color w:val="231F20"/>
          <w:position w:val="6"/>
          <w:sz w:val="10"/>
        </w:rPr>
        <w:t>16</w:t>
      </w:r>
      <w:r>
        <w:rPr>
          <w:color w:val="231F20"/>
          <w:spacing w:val="27"/>
          <w:position w:val="6"/>
          <w:sz w:val="10"/>
        </w:rPr>
        <w:t xml:space="preserve"> </w:t>
      </w:r>
      <w:r>
        <w:rPr>
          <w:color w:val="231F20"/>
        </w:rPr>
        <w:t>The UK also approves over 1400</w:t>
      </w:r>
    </w:p>
    <w:p w14:paraId="109675D7" w14:textId="77777777" w:rsidR="00B06CC6" w:rsidRDefault="002D1BFA">
      <w:pPr>
        <w:pStyle w:val="BodyText"/>
        <w:spacing w:line="252" w:lineRule="auto"/>
        <w:ind w:left="840" w:right="94"/>
      </w:pPr>
      <w:r>
        <w:rPr>
          <w:color w:val="231F20"/>
          <w:spacing w:val="-2"/>
        </w:rPr>
        <w:t>Open</w:t>
      </w:r>
      <w:r>
        <w:rPr>
          <w:color w:val="231F20"/>
          <w:spacing w:val="-3"/>
        </w:rPr>
        <w:t xml:space="preserve"> </w:t>
      </w:r>
      <w:r>
        <w:rPr>
          <w:color w:val="231F20"/>
          <w:spacing w:val="-2"/>
        </w:rPr>
        <w:t>General</w:t>
      </w:r>
      <w:r>
        <w:rPr>
          <w:color w:val="231F20"/>
          <w:spacing w:val="-3"/>
        </w:rPr>
        <w:t xml:space="preserve"> </w:t>
      </w:r>
      <w:r>
        <w:rPr>
          <w:color w:val="231F20"/>
          <w:spacing w:val="-2"/>
        </w:rPr>
        <w:t>Licence</w:t>
      </w:r>
      <w:r>
        <w:rPr>
          <w:color w:val="231F20"/>
          <w:spacing w:val="-4"/>
        </w:rPr>
        <w:t xml:space="preserve"> </w:t>
      </w:r>
      <w:r>
        <w:rPr>
          <w:color w:val="231F20"/>
          <w:spacing w:val="-2"/>
        </w:rPr>
        <w:t>registrations</w:t>
      </w:r>
      <w:r>
        <w:rPr>
          <w:color w:val="231F20"/>
          <w:spacing w:val="-4"/>
        </w:rPr>
        <w:t xml:space="preserve"> </w:t>
      </w:r>
      <w:r>
        <w:rPr>
          <w:color w:val="231F20"/>
          <w:spacing w:val="-2"/>
        </w:rPr>
        <w:t>to</w:t>
      </w:r>
      <w:r>
        <w:rPr>
          <w:color w:val="231F20"/>
          <w:spacing w:val="-3"/>
        </w:rPr>
        <w:t xml:space="preserve"> </w:t>
      </w:r>
      <w:r>
        <w:rPr>
          <w:color w:val="231F20"/>
          <w:spacing w:val="-2"/>
        </w:rPr>
        <w:t>export</w:t>
      </w:r>
      <w:r>
        <w:rPr>
          <w:color w:val="231F20"/>
          <w:spacing w:val="-4"/>
        </w:rPr>
        <w:t xml:space="preserve"> </w:t>
      </w:r>
      <w:r>
        <w:rPr>
          <w:color w:val="231F20"/>
          <w:spacing w:val="-2"/>
        </w:rPr>
        <w:t>goods</w:t>
      </w:r>
      <w:r>
        <w:rPr>
          <w:color w:val="231F20"/>
          <w:spacing w:val="-4"/>
        </w:rPr>
        <w:t xml:space="preserve"> </w:t>
      </w:r>
      <w:r>
        <w:rPr>
          <w:color w:val="231F20"/>
          <w:spacing w:val="-2"/>
        </w:rPr>
        <w:t>or</w:t>
      </w:r>
      <w:r>
        <w:rPr>
          <w:color w:val="231F20"/>
        </w:rPr>
        <w:t xml:space="preserve"> technology to Australia.</w:t>
      </w:r>
    </w:p>
    <w:p w14:paraId="77336F33" w14:textId="77777777" w:rsidR="00B06CC6" w:rsidRDefault="002D1BFA">
      <w:pPr>
        <w:pStyle w:val="BodyText"/>
        <w:spacing w:before="102" w:line="252" w:lineRule="auto"/>
        <w:ind w:left="840"/>
      </w:pPr>
      <w:r>
        <w:rPr>
          <w:color w:val="231F20"/>
        </w:rPr>
        <w:t>The</w:t>
      </w:r>
      <w:r>
        <w:rPr>
          <w:color w:val="231F20"/>
          <w:spacing w:val="-11"/>
        </w:rPr>
        <w:t xml:space="preserve"> </w:t>
      </w:r>
      <w:r>
        <w:rPr>
          <w:color w:val="231F20"/>
        </w:rPr>
        <w:t>non-discriminate,</w:t>
      </w:r>
      <w:r>
        <w:rPr>
          <w:color w:val="231F20"/>
          <w:spacing w:val="-10"/>
        </w:rPr>
        <w:t xml:space="preserve"> </w:t>
      </w:r>
      <w:r>
        <w:rPr>
          <w:color w:val="231F20"/>
        </w:rPr>
        <w:t>one</w:t>
      </w:r>
      <w:r>
        <w:rPr>
          <w:color w:val="231F20"/>
          <w:spacing w:val="-10"/>
        </w:rPr>
        <w:t xml:space="preserve"> </w:t>
      </w:r>
      <w:r>
        <w:rPr>
          <w:color w:val="231F20"/>
        </w:rPr>
        <w:t>size</w:t>
      </w:r>
      <w:r>
        <w:rPr>
          <w:color w:val="231F20"/>
          <w:spacing w:val="-10"/>
        </w:rPr>
        <w:t xml:space="preserve"> </w:t>
      </w:r>
      <w:r>
        <w:rPr>
          <w:color w:val="231F20"/>
        </w:rPr>
        <w:t>fits</w:t>
      </w:r>
      <w:r>
        <w:rPr>
          <w:color w:val="231F20"/>
          <w:spacing w:val="-10"/>
        </w:rPr>
        <w:t xml:space="preserve"> </w:t>
      </w:r>
      <w:r>
        <w:rPr>
          <w:color w:val="231F20"/>
        </w:rPr>
        <w:t>all</w:t>
      </w:r>
      <w:r>
        <w:rPr>
          <w:color w:val="231F20"/>
          <w:spacing w:val="-11"/>
        </w:rPr>
        <w:t xml:space="preserve"> </w:t>
      </w:r>
      <w:r>
        <w:rPr>
          <w:color w:val="231F20"/>
        </w:rPr>
        <w:t>approach</w:t>
      </w:r>
      <w:r>
        <w:rPr>
          <w:color w:val="231F20"/>
          <w:spacing w:val="-10"/>
        </w:rPr>
        <w:t xml:space="preserve"> </w:t>
      </w:r>
      <w:r>
        <w:rPr>
          <w:color w:val="231F20"/>
        </w:rPr>
        <w:t>to</w:t>
      </w:r>
      <w:r>
        <w:rPr>
          <w:color w:val="231F20"/>
          <w:spacing w:val="-10"/>
        </w:rPr>
        <w:t xml:space="preserve"> </w:t>
      </w:r>
      <w:r>
        <w:rPr>
          <w:color w:val="231F20"/>
        </w:rPr>
        <w:t>export controls</w:t>
      </w:r>
      <w:r>
        <w:rPr>
          <w:color w:val="231F20"/>
          <w:spacing w:val="-6"/>
        </w:rPr>
        <w:t xml:space="preserve"> </w:t>
      </w:r>
      <w:r>
        <w:rPr>
          <w:color w:val="231F20"/>
        </w:rPr>
        <w:t>by</w:t>
      </w:r>
      <w:r>
        <w:rPr>
          <w:color w:val="231F20"/>
          <w:spacing w:val="-6"/>
        </w:rPr>
        <w:t xml:space="preserve"> </w:t>
      </w:r>
      <w:r>
        <w:rPr>
          <w:color w:val="231F20"/>
        </w:rPr>
        <w:t>and</w:t>
      </w:r>
      <w:r>
        <w:rPr>
          <w:color w:val="231F20"/>
          <w:spacing w:val="-6"/>
        </w:rPr>
        <w:t xml:space="preserve"> </w:t>
      </w:r>
      <w:r>
        <w:rPr>
          <w:color w:val="231F20"/>
        </w:rPr>
        <w:t>for</w:t>
      </w:r>
      <w:r>
        <w:rPr>
          <w:color w:val="231F20"/>
          <w:spacing w:val="-7"/>
        </w:rPr>
        <w:t xml:space="preserve"> </w:t>
      </w:r>
      <w:r>
        <w:rPr>
          <w:color w:val="231F20"/>
        </w:rPr>
        <w:t>AUKUS</w:t>
      </w:r>
      <w:r>
        <w:rPr>
          <w:color w:val="231F20"/>
          <w:spacing w:val="-5"/>
        </w:rPr>
        <w:t xml:space="preserve"> </w:t>
      </w:r>
      <w:r>
        <w:rPr>
          <w:color w:val="231F20"/>
        </w:rPr>
        <w:t>partners</w:t>
      </w:r>
      <w:r>
        <w:rPr>
          <w:color w:val="231F20"/>
          <w:spacing w:val="-6"/>
        </w:rPr>
        <w:t xml:space="preserve"> </w:t>
      </w:r>
      <w:r>
        <w:rPr>
          <w:color w:val="231F20"/>
        </w:rPr>
        <w:t>is</w:t>
      </w:r>
      <w:r>
        <w:rPr>
          <w:color w:val="231F20"/>
          <w:spacing w:val="-6"/>
        </w:rPr>
        <w:t xml:space="preserve"> </w:t>
      </w:r>
      <w:r>
        <w:rPr>
          <w:color w:val="231F20"/>
        </w:rPr>
        <w:t>divorced</w:t>
      </w:r>
      <w:r>
        <w:rPr>
          <w:color w:val="231F20"/>
          <w:spacing w:val="-6"/>
        </w:rPr>
        <w:t xml:space="preserve"> </w:t>
      </w:r>
      <w:r>
        <w:rPr>
          <w:color w:val="231F20"/>
        </w:rPr>
        <w:t>from</w:t>
      </w:r>
      <w:r>
        <w:rPr>
          <w:color w:val="231F20"/>
          <w:spacing w:val="-6"/>
        </w:rPr>
        <w:t xml:space="preserve"> </w:t>
      </w:r>
      <w:r>
        <w:rPr>
          <w:color w:val="231F20"/>
        </w:rPr>
        <w:t>the time and strategic imperatives of the rapidly evolving geopolitical environment that impacts on Australia’s defence and security interests.</w:t>
      </w:r>
    </w:p>
    <w:p w14:paraId="0B3DFD47" w14:textId="77777777" w:rsidR="00B06CC6" w:rsidRDefault="002D1BFA">
      <w:pPr>
        <w:pStyle w:val="BodyText"/>
        <w:spacing w:before="110" w:line="252" w:lineRule="auto"/>
        <w:ind w:left="840"/>
      </w:pPr>
      <w:r>
        <w:rPr>
          <w:color w:val="231F20"/>
          <w:spacing w:val="-2"/>
        </w:rPr>
        <w:t>Whilst</w:t>
      </w:r>
      <w:r>
        <w:rPr>
          <w:color w:val="231F20"/>
          <w:spacing w:val="-6"/>
        </w:rPr>
        <w:t xml:space="preserve"> </w:t>
      </w:r>
      <w:r>
        <w:rPr>
          <w:color w:val="231F20"/>
          <w:spacing w:val="-2"/>
        </w:rPr>
        <w:t>all</w:t>
      </w:r>
      <w:r>
        <w:rPr>
          <w:color w:val="231F20"/>
          <w:spacing w:val="-5"/>
        </w:rPr>
        <w:t xml:space="preserve"> </w:t>
      </w:r>
      <w:r>
        <w:rPr>
          <w:color w:val="231F20"/>
          <w:spacing w:val="-2"/>
        </w:rPr>
        <w:t>three</w:t>
      </w:r>
      <w:r>
        <w:rPr>
          <w:color w:val="231F20"/>
          <w:spacing w:val="-6"/>
        </w:rPr>
        <w:t xml:space="preserve"> </w:t>
      </w:r>
      <w:r>
        <w:rPr>
          <w:color w:val="231F20"/>
          <w:spacing w:val="-2"/>
        </w:rPr>
        <w:t>nations</w:t>
      </w:r>
      <w:r>
        <w:rPr>
          <w:color w:val="231F20"/>
          <w:spacing w:val="-6"/>
        </w:rPr>
        <w:t xml:space="preserve"> </w:t>
      </w:r>
      <w:r>
        <w:rPr>
          <w:color w:val="231F20"/>
          <w:spacing w:val="-2"/>
        </w:rPr>
        <w:t>rarely</w:t>
      </w:r>
      <w:r>
        <w:rPr>
          <w:color w:val="231F20"/>
          <w:spacing w:val="-6"/>
        </w:rPr>
        <w:t xml:space="preserve"> </w:t>
      </w:r>
      <w:r>
        <w:rPr>
          <w:color w:val="231F20"/>
          <w:spacing w:val="-2"/>
        </w:rPr>
        <w:t>refuse</w:t>
      </w:r>
      <w:r>
        <w:rPr>
          <w:color w:val="231F20"/>
          <w:spacing w:val="-6"/>
        </w:rPr>
        <w:t xml:space="preserve"> </w:t>
      </w:r>
      <w:r>
        <w:rPr>
          <w:color w:val="231F20"/>
          <w:spacing w:val="-2"/>
        </w:rPr>
        <w:t>an</w:t>
      </w:r>
      <w:r>
        <w:rPr>
          <w:color w:val="231F20"/>
          <w:spacing w:val="-5"/>
        </w:rPr>
        <w:t xml:space="preserve"> </w:t>
      </w:r>
      <w:r>
        <w:rPr>
          <w:color w:val="231F20"/>
          <w:spacing w:val="-2"/>
        </w:rPr>
        <w:t>export</w:t>
      </w:r>
      <w:r>
        <w:rPr>
          <w:color w:val="231F20"/>
          <w:spacing w:val="-6"/>
        </w:rPr>
        <w:t xml:space="preserve"> </w:t>
      </w:r>
      <w:r>
        <w:rPr>
          <w:color w:val="231F20"/>
          <w:spacing w:val="-2"/>
        </w:rPr>
        <w:t>application</w:t>
      </w:r>
      <w:r>
        <w:rPr>
          <w:color w:val="231F20"/>
        </w:rPr>
        <w:t xml:space="preserve"> to</w:t>
      </w:r>
      <w:r>
        <w:rPr>
          <w:color w:val="231F20"/>
          <w:spacing w:val="-1"/>
        </w:rPr>
        <w:t xml:space="preserve"> </w:t>
      </w:r>
      <w:r>
        <w:rPr>
          <w:color w:val="231F20"/>
        </w:rPr>
        <w:t>an</w:t>
      </w:r>
      <w:r>
        <w:rPr>
          <w:color w:val="231F20"/>
          <w:spacing w:val="-1"/>
        </w:rPr>
        <w:t xml:space="preserve"> </w:t>
      </w:r>
      <w:r>
        <w:rPr>
          <w:color w:val="231F20"/>
        </w:rPr>
        <w:t>AUKUS</w:t>
      </w:r>
      <w:r>
        <w:rPr>
          <w:color w:val="231F20"/>
          <w:spacing w:val="-1"/>
        </w:rPr>
        <w:t xml:space="preserve"> </w:t>
      </w:r>
      <w:r>
        <w:rPr>
          <w:color w:val="231F20"/>
        </w:rPr>
        <w:t>partner,</w:t>
      </w:r>
      <w:r>
        <w:rPr>
          <w:color w:val="231F20"/>
          <w:spacing w:val="-1"/>
        </w:rPr>
        <w:t xml:space="preserve"> </w:t>
      </w:r>
      <w:r>
        <w:rPr>
          <w:color w:val="231F20"/>
        </w:rPr>
        <w:t>the</w:t>
      </w:r>
      <w:r>
        <w:rPr>
          <w:color w:val="231F20"/>
          <w:spacing w:val="-2"/>
        </w:rPr>
        <w:t xml:space="preserve"> </w:t>
      </w:r>
      <w:r>
        <w:rPr>
          <w:color w:val="231F20"/>
        </w:rPr>
        <w:t>time</w:t>
      </w:r>
      <w:r>
        <w:rPr>
          <w:color w:val="231F20"/>
          <w:spacing w:val="-2"/>
        </w:rPr>
        <w:t xml:space="preserve"> </w:t>
      </w:r>
      <w:r>
        <w:rPr>
          <w:color w:val="231F20"/>
        </w:rPr>
        <w:t>taken</w:t>
      </w:r>
      <w:r>
        <w:rPr>
          <w:color w:val="231F20"/>
          <w:spacing w:val="-1"/>
        </w:rPr>
        <w:t xml:space="preserve"> </w:t>
      </w:r>
      <w:r>
        <w:rPr>
          <w:color w:val="231F20"/>
        </w:rPr>
        <w:t>to</w:t>
      </w:r>
      <w:r>
        <w:rPr>
          <w:color w:val="231F20"/>
          <w:spacing w:val="-1"/>
        </w:rPr>
        <w:t xml:space="preserve"> </w:t>
      </w:r>
      <w:r>
        <w:rPr>
          <w:color w:val="231F20"/>
        </w:rPr>
        <w:t>grant</w:t>
      </w:r>
      <w:r>
        <w:rPr>
          <w:color w:val="231F20"/>
          <w:spacing w:val="-2"/>
        </w:rPr>
        <w:t xml:space="preserve"> </w:t>
      </w:r>
      <w:r>
        <w:rPr>
          <w:color w:val="231F20"/>
        </w:rPr>
        <w:t>licences</w:t>
      </w:r>
      <w:r>
        <w:rPr>
          <w:color w:val="231F20"/>
          <w:spacing w:val="-2"/>
        </w:rPr>
        <w:t xml:space="preserve"> </w:t>
      </w:r>
      <w:r>
        <w:rPr>
          <w:color w:val="231F20"/>
        </w:rPr>
        <w:t>or</w:t>
      </w:r>
    </w:p>
    <w:p w14:paraId="642A491C" w14:textId="77777777" w:rsidR="00B06CC6" w:rsidRDefault="002D1BFA">
      <w:pPr>
        <w:pStyle w:val="BodyText"/>
        <w:spacing w:before="97" w:line="252" w:lineRule="auto"/>
        <w:ind w:left="403" w:right="717"/>
      </w:pPr>
      <w:r>
        <w:br w:type="column"/>
      </w:r>
      <w:r>
        <w:rPr>
          <w:color w:val="231F20"/>
        </w:rPr>
        <w:t>permits</w:t>
      </w:r>
      <w:r>
        <w:rPr>
          <w:color w:val="231F20"/>
          <w:spacing w:val="-11"/>
        </w:rPr>
        <w:t xml:space="preserve"> </w:t>
      </w:r>
      <w:r>
        <w:rPr>
          <w:color w:val="231F20"/>
        </w:rPr>
        <w:t>impacts</w:t>
      </w:r>
      <w:r>
        <w:rPr>
          <w:color w:val="231F20"/>
          <w:spacing w:val="-10"/>
        </w:rPr>
        <w:t xml:space="preserve"> </w:t>
      </w:r>
      <w:r>
        <w:rPr>
          <w:color w:val="231F20"/>
        </w:rPr>
        <w:t>on</w:t>
      </w:r>
      <w:r>
        <w:rPr>
          <w:color w:val="231F20"/>
          <w:spacing w:val="-10"/>
        </w:rPr>
        <w:t xml:space="preserve"> </w:t>
      </w:r>
      <w:r>
        <w:rPr>
          <w:color w:val="231F20"/>
        </w:rPr>
        <w:t>innovation,</w:t>
      </w:r>
      <w:r>
        <w:rPr>
          <w:color w:val="231F20"/>
          <w:spacing w:val="-10"/>
        </w:rPr>
        <w:t xml:space="preserve"> </w:t>
      </w:r>
      <w:r>
        <w:rPr>
          <w:color w:val="231F20"/>
        </w:rPr>
        <w:t>collaboration</w:t>
      </w:r>
      <w:r>
        <w:rPr>
          <w:color w:val="231F20"/>
          <w:spacing w:val="-10"/>
        </w:rPr>
        <w:t xml:space="preserve"> </w:t>
      </w:r>
      <w:r>
        <w:rPr>
          <w:color w:val="231F20"/>
        </w:rPr>
        <w:t>and</w:t>
      </w:r>
      <w:r>
        <w:rPr>
          <w:color w:val="231F20"/>
          <w:spacing w:val="-11"/>
        </w:rPr>
        <w:t xml:space="preserve"> </w:t>
      </w:r>
      <w:r>
        <w:rPr>
          <w:color w:val="231F20"/>
        </w:rPr>
        <w:t>speed to</w:t>
      </w:r>
      <w:r>
        <w:rPr>
          <w:color w:val="231F20"/>
          <w:spacing w:val="-11"/>
        </w:rPr>
        <w:t xml:space="preserve"> </w:t>
      </w:r>
      <w:r>
        <w:rPr>
          <w:color w:val="231F20"/>
        </w:rPr>
        <w:t>delivery,</w:t>
      </w:r>
      <w:r>
        <w:rPr>
          <w:color w:val="231F20"/>
          <w:spacing w:val="-10"/>
        </w:rPr>
        <w:t xml:space="preserve"> </w:t>
      </w:r>
      <w:r>
        <w:rPr>
          <w:color w:val="231F20"/>
        </w:rPr>
        <w:t>collectively</w:t>
      </w:r>
      <w:r>
        <w:rPr>
          <w:color w:val="231F20"/>
          <w:spacing w:val="-10"/>
        </w:rPr>
        <w:t xml:space="preserve"> </w:t>
      </w:r>
      <w:r>
        <w:rPr>
          <w:color w:val="231F20"/>
        </w:rPr>
        <w:t>disadvantaging</w:t>
      </w:r>
      <w:r>
        <w:rPr>
          <w:color w:val="231F20"/>
          <w:spacing w:val="-10"/>
        </w:rPr>
        <w:t xml:space="preserve"> </w:t>
      </w:r>
      <w:r>
        <w:rPr>
          <w:color w:val="231F20"/>
        </w:rPr>
        <w:t>our</w:t>
      </w:r>
      <w:r>
        <w:rPr>
          <w:color w:val="231F20"/>
          <w:spacing w:val="-10"/>
        </w:rPr>
        <w:t xml:space="preserve"> </w:t>
      </w:r>
      <w:r>
        <w:rPr>
          <w:color w:val="231F20"/>
        </w:rPr>
        <w:t>research</w:t>
      </w:r>
      <w:r>
        <w:rPr>
          <w:color w:val="231F20"/>
          <w:spacing w:val="-11"/>
        </w:rPr>
        <w:t xml:space="preserve"> </w:t>
      </w:r>
      <w:r>
        <w:rPr>
          <w:color w:val="231F20"/>
        </w:rPr>
        <w:t>and industrial bases from maintaining and increasing our military defence technological advantage.</w:t>
      </w:r>
    </w:p>
    <w:p w14:paraId="4543997A" w14:textId="77777777" w:rsidR="00B06CC6" w:rsidRDefault="002D1BFA">
      <w:pPr>
        <w:pStyle w:val="BodyText"/>
        <w:spacing w:before="110" w:line="252" w:lineRule="auto"/>
        <w:ind w:left="403" w:right="717"/>
      </w:pPr>
      <w:r>
        <w:rPr>
          <w:color w:val="231F20"/>
        </w:rPr>
        <w:t>It</w:t>
      </w:r>
      <w:r>
        <w:rPr>
          <w:color w:val="231F20"/>
          <w:spacing w:val="-7"/>
        </w:rPr>
        <w:t xml:space="preserve"> </w:t>
      </w:r>
      <w:r>
        <w:rPr>
          <w:color w:val="231F20"/>
        </w:rPr>
        <w:t>is</w:t>
      </w:r>
      <w:r>
        <w:rPr>
          <w:color w:val="231F20"/>
          <w:spacing w:val="-7"/>
        </w:rPr>
        <w:t xml:space="preserve"> </w:t>
      </w:r>
      <w:r>
        <w:rPr>
          <w:color w:val="231F20"/>
        </w:rPr>
        <w:t>for</w:t>
      </w:r>
      <w:r>
        <w:rPr>
          <w:color w:val="231F20"/>
          <w:spacing w:val="-8"/>
        </w:rPr>
        <w:t xml:space="preserve"> </w:t>
      </w:r>
      <w:r>
        <w:rPr>
          <w:color w:val="231F20"/>
        </w:rPr>
        <w:t>this</w:t>
      </w:r>
      <w:r>
        <w:rPr>
          <w:color w:val="231F20"/>
          <w:spacing w:val="-7"/>
        </w:rPr>
        <w:t xml:space="preserve"> </w:t>
      </w:r>
      <w:r>
        <w:rPr>
          <w:color w:val="231F20"/>
        </w:rPr>
        <w:t>reason</w:t>
      </w:r>
      <w:r>
        <w:rPr>
          <w:color w:val="231F20"/>
          <w:spacing w:val="-6"/>
        </w:rPr>
        <w:t xml:space="preserve"> </w:t>
      </w:r>
      <w:r>
        <w:rPr>
          <w:color w:val="231F20"/>
        </w:rPr>
        <w:t>that</w:t>
      </w:r>
      <w:r>
        <w:rPr>
          <w:color w:val="231F20"/>
          <w:spacing w:val="-7"/>
        </w:rPr>
        <w:t xml:space="preserve"> </w:t>
      </w:r>
      <w:r>
        <w:rPr>
          <w:color w:val="231F20"/>
        </w:rPr>
        <w:t>all</w:t>
      </w:r>
      <w:r>
        <w:rPr>
          <w:color w:val="231F20"/>
          <w:spacing w:val="-6"/>
        </w:rPr>
        <w:t xml:space="preserve"> </w:t>
      </w:r>
      <w:r>
        <w:rPr>
          <w:color w:val="231F20"/>
        </w:rPr>
        <w:t>three</w:t>
      </w:r>
      <w:r>
        <w:rPr>
          <w:color w:val="231F20"/>
          <w:spacing w:val="-7"/>
        </w:rPr>
        <w:t xml:space="preserve"> </w:t>
      </w:r>
      <w:r>
        <w:rPr>
          <w:color w:val="231F20"/>
        </w:rPr>
        <w:t>AUKUS</w:t>
      </w:r>
      <w:r>
        <w:rPr>
          <w:color w:val="231F20"/>
          <w:spacing w:val="-6"/>
        </w:rPr>
        <w:t xml:space="preserve"> </w:t>
      </w:r>
      <w:r>
        <w:rPr>
          <w:color w:val="231F20"/>
        </w:rPr>
        <w:t>partners</w:t>
      </w:r>
      <w:r>
        <w:rPr>
          <w:color w:val="231F20"/>
          <w:spacing w:val="-7"/>
        </w:rPr>
        <w:t xml:space="preserve"> </w:t>
      </w:r>
      <w:r>
        <w:rPr>
          <w:color w:val="231F20"/>
        </w:rPr>
        <w:t>have announced</w:t>
      </w:r>
      <w:r>
        <w:rPr>
          <w:color w:val="231F20"/>
          <w:spacing w:val="-11"/>
        </w:rPr>
        <w:t xml:space="preserve"> </w:t>
      </w:r>
      <w:r>
        <w:rPr>
          <w:color w:val="231F20"/>
        </w:rPr>
        <w:t>a</w:t>
      </w:r>
      <w:r>
        <w:rPr>
          <w:color w:val="231F20"/>
          <w:spacing w:val="-10"/>
        </w:rPr>
        <w:t xml:space="preserve"> </w:t>
      </w:r>
      <w:r>
        <w:rPr>
          <w:color w:val="231F20"/>
        </w:rPr>
        <w:t>commitment</w:t>
      </w:r>
      <w:r>
        <w:rPr>
          <w:color w:val="231F20"/>
          <w:spacing w:val="-10"/>
        </w:rPr>
        <w:t xml:space="preserve"> </w:t>
      </w:r>
      <w:r>
        <w:rPr>
          <w:color w:val="231F20"/>
        </w:rPr>
        <w:t>to</w:t>
      </w:r>
      <w:r>
        <w:rPr>
          <w:color w:val="231F20"/>
          <w:spacing w:val="-10"/>
        </w:rPr>
        <w:t xml:space="preserve"> </w:t>
      </w:r>
      <w:r>
        <w:rPr>
          <w:color w:val="231F20"/>
        </w:rPr>
        <w:t>modernise</w:t>
      </w:r>
      <w:r>
        <w:rPr>
          <w:color w:val="231F20"/>
          <w:spacing w:val="-10"/>
        </w:rPr>
        <w:t xml:space="preserve"> </w:t>
      </w:r>
      <w:r>
        <w:rPr>
          <w:color w:val="231F20"/>
        </w:rPr>
        <w:t>their</w:t>
      </w:r>
      <w:r>
        <w:rPr>
          <w:color w:val="231F20"/>
          <w:spacing w:val="-11"/>
        </w:rPr>
        <w:t xml:space="preserve"> </w:t>
      </w:r>
      <w:r>
        <w:rPr>
          <w:color w:val="231F20"/>
        </w:rPr>
        <w:t>defence</w:t>
      </w:r>
    </w:p>
    <w:p w14:paraId="4D63C326" w14:textId="77777777" w:rsidR="00B06CC6" w:rsidRDefault="002D1BFA">
      <w:pPr>
        <w:pStyle w:val="BodyText"/>
        <w:spacing w:line="252" w:lineRule="auto"/>
        <w:ind w:left="403" w:right="544"/>
      </w:pPr>
      <w:r>
        <w:rPr>
          <w:color w:val="231F20"/>
          <w:spacing w:val="-2"/>
        </w:rPr>
        <w:t>trade</w:t>
      </w:r>
      <w:r>
        <w:rPr>
          <w:color w:val="231F20"/>
          <w:spacing w:val="-4"/>
        </w:rPr>
        <w:t xml:space="preserve"> </w:t>
      </w:r>
      <w:r>
        <w:rPr>
          <w:color w:val="231F20"/>
          <w:spacing w:val="-2"/>
        </w:rPr>
        <w:t>systems</w:t>
      </w:r>
      <w:r>
        <w:rPr>
          <w:color w:val="231F20"/>
          <w:spacing w:val="-4"/>
        </w:rPr>
        <w:t xml:space="preserve"> </w:t>
      </w:r>
      <w:r>
        <w:rPr>
          <w:color w:val="231F20"/>
          <w:spacing w:val="-2"/>
        </w:rPr>
        <w:t>while</w:t>
      </w:r>
      <w:r>
        <w:rPr>
          <w:color w:val="231F20"/>
          <w:spacing w:val="-4"/>
        </w:rPr>
        <w:t xml:space="preserve"> </w:t>
      </w:r>
      <w:r>
        <w:rPr>
          <w:color w:val="231F20"/>
          <w:spacing w:val="-2"/>
        </w:rPr>
        <w:t>strengthening</w:t>
      </w:r>
      <w:r>
        <w:rPr>
          <w:color w:val="231F20"/>
          <w:spacing w:val="-3"/>
        </w:rPr>
        <w:t xml:space="preserve"> </w:t>
      </w:r>
      <w:r>
        <w:rPr>
          <w:color w:val="231F20"/>
          <w:spacing w:val="-2"/>
        </w:rPr>
        <w:t>the</w:t>
      </w:r>
      <w:r>
        <w:rPr>
          <w:color w:val="231F20"/>
          <w:spacing w:val="-4"/>
        </w:rPr>
        <w:t xml:space="preserve"> </w:t>
      </w:r>
      <w:r>
        <w:rPr>
          <w:color w:val="231F20"/>
          <w:spacing w:val="-2"/>
        </w:rPr>
        <w:t>collective</w:t>
      </w:r>
      <w:r>
        <w:rPr>
          <w:color w:val="231F20"/>
          <w:spacing w:val="-4"/>
        </w:rPr>
        <w:t xml:space="preserve"> </w:t>
      </w:r>
      <w:r>
        <w:rPr>
          <w:color w:val="231F20"/>
          <w:spacing w:val="-2"/>
        </w:rPr>
        <w:t>ability</w:t>
      </w:r>
      <w:r>
        <w:rPr>
          <w:color w:val="231F20"/>
          <w:spacing w:val="-4"/>
        </w:rPr>
        <w:t xml:space="preserve"> </w:t>
      </w:r>
      <w:r>
        <w:rPr>
          <w:color w:val="231F20"/>
          <w:spacing w:val="-2"/>
        </w:rPr>
        <w:t>of</w:t>
      </w:r>
      <w:r>
        <w:rPr>
          <w:color w:val="231F20"/>
        </w:rPr>
        <w:t xml:space="preserve"> all three partners to protect critical technologies.</w:t>
      </w:r>
    </w:p>
    <w:p w14:paraId="07425CE1" w14:textId="77777777" w:rsidR="00B06CC6" w:rsidRDefault="002D1BFA">
      <w:pPr>
        <w:pStyle w:val="BodyText"/>
        <w:spacing w:before="111"/>
        <w:ind w:left="403"/>
      </w:pPr>
      <w:r>
        <w:rPr>
          <w:color w:val="231F20"/>
        </w:rPr>
        <w:t>This</w:t>
      </w:r>
      <w:r>
        <w:rPr>
          <w:color w:val="231F20"/>
          <w:spacing w:val="-9"/>
        </w:rPr>
        <w:t xml:space="preserve"> </w:t>
      </w:r>
      <w:r>
        <w:rPr>
          <w:color w:val="231F20"/>
        </w:rPr>
        <w:t>Impact</w:t>
      </w:r>
      <w:r>
        <w:rPr>
          <w:color w:val="231F20"/>
          <w:spacing w:val="-8"/>
        </w:rPr>
        <w:t xml:space="preserve"> </w:t>
      </w:r>
      <w:r>
        <w:rPr>
          <w:color w:val="231F20"/>
        </w:rPr>
        <w:t>Analysis</w:t>
      </w:r>
      <w:r>
        <w:rPr>
          <w:color w:val="231F20"/>
          <w:spacing w:val="-8"/>
        </w:rPr>
        <w:t xml:space="preserve"> </w:t>
      </w:r>
      <w:r>
        <w:rPr>
          <w:color w:val="231F20"/>
        </w:rPr>
        <w:t>considers</w:t>
      </w:r>
      <w:r>
        <w:rPr>
          <w:color w:val="231F20"/>
          <w:spacing w:val="-9"/>
        </w:rPr>
        <w:t xml:space="preserve"> </w:t>
      </w:r>
      <w:r>
        <w:rPr>
          <w:color w:val="231F20"/>
        </w:rPr>
        <w:t>two</w:t>
      </w:r>
      <w:r>
        <w:rPr>
          <w:color w:val="231F20"/>
          <w:spacing w:val="-7"/>
        </w:rPr>
        <w:t xml:space="preserve"> </w:t>
      </w:r>
      <w:r>
        <w:rPr>
          <w:color w:val="231F20"/>
        </w:rPr>
        <w:t>key</w:t>
      </w:r>
      <w:r>
        <w:rPr>
          <w:color w:val="231F20"/>
          <w:spacing w:val="-8"/>
        </w:rPr>
        <w:t xml:space="preserve"> </w:t>
      </w:r>
      <w:r>
        <w:rPr>
          <w:color w:val="231F20"/>
        </w:rPr>
        <w:t>policy</w:t>
      </w:r>
      <w:r>
        <w:rPr>
          <w:color w:val="231F20"/>
          <w:spacing w:val="-9"/>
        </w:rPr>
        <w:t xml:space="preserve"> </w:t>
      </w:r>
      <w:r>
        <w:rPr>
          <w:color w:val="231F20"/>
          <w:spacing w:val="-2"/>
        </w:rPr>
        <w:t>problems:</w:t>
      </w:r>
    </w:p>
    <w:p w14:paraId="17F1CF93" w14:textId="77777777" w:rsidR="00B06CC6" w:rsidRDefault="002D1BFA">
      <w:pPr>
        <w:pStyle w:val="BodyText"/>
        <w:spacing w:before="124"/>
        <w:ind w:left="403"/>
        <w:jc w:val="both"/>
      </w:pPr>
      <w:r>
        <w:rPr>
          <w:color w:val="231F20"/>
          <w:w w:val="105"/>
        </w:rPr>
        <w:t>Policy</w:t>
      </w:r>
      <w:r>
        <w:rPr>
          <w:color w:val="231F20"/>
          <w:spacing w:val="-5"/>
          <w:w w:val="105"/>
        </w:rPr>
        <w:t xml:space="preserve"> </w:t>
      </w:r>
      <w:r>
        <w:rPr>
          <w:color w:val="231F20"/>
          <w:w w:val="105"/>
        </w:rPr>
        <w:t>Problem</w:t>
      </w:r>
      <w:r>
        <w:rPr>
          <w:color w:val="231F20"/>
          <w:spacing w:val="3"/>
          <w:w w:val="105"/>
        </w:rPr>
        <w:t xml:space="preserve"> </w:t>
      </w:r>
      <w:r>
        <w:rPr>
          <w:color w:val="231F20"/>
          <w:spacing w:val="-12"/>
          <w:w w:val="105"/>
        </w:rPr>
        <w:t>1</w:t>
      </w:r>
    </w:p>
    <w:p w14:paraId="32B4F7D8" w14:textId="77777777" w:rsidR="00B06CC6" w:rsidRDefault="002D1BFA">
      <w:pPr>
        <w:pStyle w:val="BodyText"/>
        <w:spacing w:before="10" w:line="252" w:lineRule="auto"/>
        <w:ind w:left="403" w:right="931"/>
        <w:jc w:val="both"/>
      </w:pPr>
      <w:r>
        <w:rPr>
          <w:color w:val="231F20"/>
          <w:spacing w:val="-2"/>
        </w:rPr>
        <w:t>Australia’s</w:t>
      </w:r>
      <w:r>
        <w:rPr>
          <w:color w:val="231F20"/>
          <w:spacing w:val="-9"/>
        </w:rPr>
        <w:t xml:space="preserve"> </w:t>
      </w:r>
      <w:r>
        <w:rPr>
          <w:color w:val="231F20"/>
          <w:spacing w:val="-2"/>
        </w:rPr>
        <w:t>current</w:t>
      </w:r>
      <w:r>
        <w:rPr>
          <w:color w:val="231F20"/>
          <w:spacing w:val="-8"/>
        </w:rPr>
        <w:t xml:space="preserve"> </w:t>
      </w:r>
      <w:r>
        <w:rPr>
          <w:color w:val="231F20"/>
          <w:spacing w:val="-2"/>
        </w:rPr>
        <w:t>export</w:t>
      </w:r>
      <w:r>
        <w:rPr>
          <w:color w:val="231F20"/>
          <w:spacing w:val="-8"/>
        </w:rPr>
        <w:t xml:space="preserve"> </w:t>
      </w:r>
      <w:r>
        <w:rPr>
          <w:color w:val="231F20"/>
          <w:spacing w:val="-2"/>
        </w:rPr>
        <w:t>control</w:t>
      </w:r>
      <w:r>
        <w:rPr>
          <w:color w:val="231F20"/>
          <w:spacing w:val="-8"/>
        </w:rPr>
        <w:t xml:space="preserve"> </w:t>
      </w:r>
      <w:r>
        <w:rPr>
          <w:color w:val="231F20"/>
          <w:spacing w:val="-2"/>
        </w:rPr>
        <w:t>framework</w:t>
      </w:r>
      <w:r>
        <w:rPr>
          <w:color w:val="231F20"/>
          <w:spacing w:val="-8"/>
        </w:rPr>
        <w:t xml:space="preserve"> </w:t>
      </w:r>
      <w:r>
        <w:rPr>
          <w:color w:val="231F20"/>
          <w:spacing w:val="-2"/>
        </w:rPr>
        <w:t>prevents</w:t>
      </w:r>
      <w:r>
        <w:rPr>
          <w:color w:val="231F20"/>
        </w:rPr>
        <w:t xml:space="preserve"> access</w:t>
      </w:r>
      <w:r>
        <w:rPr>
          <w:color w:val="231F20"/>
          <w:spacing w:val="-11"/>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country-based</w:t>
      </w:r>
      <w:r>
        <w:rPr>
          <w:color w:val="231F20"/>
          <w:spacing w:val="-10"/>
        </w:rPr>
        <w:t xml:space="preserve"> </w:t>
      </w:r>
      <w:r>
        <w:rPr>
          <w:color w:val="231F20"/>
        </w:rPr>
        <w:t>exemption</w:t>
      </w:r>
      <w:r>
        <w:rPr>
          <w:color w:val="231F20"/>
          <w:spacing w:val="-10"/>
        </w:rPr>
        <w:t xml:space="preserve"> </w:t>
      </w:r>
      <w:r>
        <w:rPr>
          <w:color w:val="231F20"/>
        </w:rPr>
        <w:t>to</w:t>
      </w:r>
      <w:r>
        <w:rPr>
          <w:color w:val="231F20"/>
          <w:spacing w:val="-9"/>
        </w:rPr>
        <w:t xml:space="preserve"> </w:t>
      </w:r>
      <w:r>
        <w:rPr>
          <w:color w:val="231F20"/>
        </w:rPr>
        <w:t>the</w:t>
      </w:r>
      <w:r>
        <w:rPr>
          <w:color w:val="231F20"/>
          <w:spacing w:val="-11"/>
        </w:rPr>
        <w:t xml:space="preserve"> </w:t>
      </w:r>
      <w:r>
        <w:rPr>
          <w:color w:val="231F20"/>
        </w:rPr>
        <w:t>licencing requirements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US</w:t>
      </w:r>
      <w:r>
        <w:rPr>
          <w:color w:val="231F20"/>
          <w:spacing w:val="-9"/>
        </w:rPr>
        <w:t xml:space="preserve"> </w:t>
      </w:r>
      <w:r>
        <w:rPr>
          <w:i/>
          <w:color w:val="231F20"/>
        </w:rPr>
        <w:t>Arms</w:t>
      </w:r>
      <w:r>
        <w:rPr>
          <w:i/>
          <w:color w:val="231F20"/>
          <w:spacing w:val="-9"/>
        </w:rPr>
        <w:t xml:space="preserve"> </w:t>
      </w:r>
      <w:r>
        <w:rPr>
          <w:i/>
          <w:color w:val="231F20"/>
        </w:rPr>
        <w:t>Export</w:t>
      </w:r>
      <w:r>
        <w:rPr>
          <w:i/>
          <w:color w:val="231F20"/>
          <w:spacing w:val="-9"/>
        </w:rPr>
        <w:t xml:space="preserve"> </w:t>
      </w:r>
      <w:r>
        <w:rPr>
          <w:i/>
          <w:color w:val="231F20"/>
        </w:rPr>
        <w:t>Control</w:t>
      </w:r>
      <w:r>
        <w:rPr>
          <w:i/>
          <w:color w:val="231F20"/>
          <w:spacing w:val="-9"/>
        </w:rPr>
        <w:t xml:space="preserve"> </w:t>
      </w:r>
      <w:r>
        <w:rPr>
          <w:i/>
          <w:color w:val="231F20"/>
        </w:rPr>
        <w:t>Act</w:t>
      </w:r>
      <w:r>
        <w:rPr>
          <w:color w:val="231F20"/>
        </w:rPr>
        <w:t>.</w:t>
      </w:r>
      <w:r>
        <w:rPr>
          <w:color w:val="231F20"/>
          <w:spacing w:val="-9"/>
        </w:rPr>
        <w:t xml:space="preserve"> </w:t>
      </w:r>
      <w:r>
        <w:rPr>
          <w:color w:val="231F20"/>
        </w:rPr>
        <w:t>This</w:t>
      </w:r>
    </w:p>
    <w:p w14:paraId="6394F135" w14:textId="77777777" w:rsidR="00B06CC6" w:rsidRDefault="002D1BFA">
      <w:pPr>
        <w:pStyle w:val="BodyText"/>
        <w:spacing w:line="252" w:lineRule="auto"/>
        <w:ind w:left="403" w:right="544"/>
      </w:pPr>
      <w:r>
        <w:rPr>
          <w:color w:val="231F20"/>
        </w:rPr>
        <w:t xml:space="preserve">causes delays to accessing critical capabilities, increased </w:t>
      </w:r>
      <w:r>
        <w:rPr>
          <w:color w:val="231F20"/>
          <w:spacing w:val="-2"/>
        </w:rPr>
        <w:t>regulatory burden and national security risks and restricts</w:t>
      </w:r>
      <w:r>
        <w:rPr>
          <w:color w:val="231F20"/>
        </w:rPr>
        <w:t xml:space="preserve"> Australian industry growth and collaboration.</w:t>
      </w:r>
    </w:p>
    <w:p w14:paraId="63F672FE" w14:textId="77777777" w:rsidR="00B06CC6" w:rsidRDefault="002D1BFA">
      <w:pPr>
        <w:pStyle w:val="BodyText"/>
        <w:spacing w:before="109"/>
        <w:ind w:left="403"/>
      </w:pPr>
      <w:r>
        <w:rPr>
          <w:color w:val="231F20"/>
          <w:w w:val="105"/>
        </w:rPr>
        <w:t>Policy</w:t>
      </w:r>
      <w:r>
        <w:rPr>
          <w:color w:val="231F20"/>
          <w:spacing w:val="-5"/>
          <w:w w:val="105"/>
        </w:rPr>
        <w:t xml:space="preserve"> </w:t>
      </w:r>
      <w:r>
        <w:rPr>
          <w:color w:val="231F20"/>
          <w:w w:val="105"/>
        </w:rPr>
        <w:t>Problem</w:t>
      </w:r>
      <w:r>
        <w:rPr>
          <w:color w:val="231F20"/>
          <w:spacing w:val="3"/>
          <w:w w:val="105"/>
        </w:rPr>
        <w:t xml:space="preserve"> </w:t>
      </w:r>
      <w:r>
        <w:rPr>
          <w:color w:val="231F20"/>
          <w:spacing w:val="-12"/>
          <w:w w:val="105"/>
        </w:rPr>
        <w:t>2</w:t>
      </w:r>
    </w:p>
    <w:p w14:paraId="00A653F7" w14:textId="77777777" w:rsidR="00B06CC6" w:rsidRDefault="002D1BFA">
      <w:pPr>
        <w:pStyle w:val="BodyText"/>
        <w:spacing w:before="10" w:line="252" w:lineRule="auto"/>
        <w:ind w:left="403" w:right="860"/>
      </w:pPr>
      <w:r>
        <w:rPr>
          <w:color w:val="231F20"/>
        </w:rPr>
        <w:t>Gaps in Australia’s existing export control legislative provisions</w:t>
      </w:r>
      <w:r>
        <w:rPr>
          <w:color w:val="231F20"/>
          <w:spacing w:val="-11"/>
        </w:rPr>
        <w:t xml:space="preserve"> </w:t>
      </w:r>
      <w:r>
        <w:rPr>
          <w:color w:val="231F20"/>
        </w:rPr>
        <w:t>enable</w:t>
      </w:r>
      <w:r>
        <w:rPr>
          <w:color w:val="231F20"/>
          <w:spacing w:val="-10"/>
        </w:rPr>
        <w:t xml:space="preserve"> </w:t>
      </w:r>
      <w:r>
        <w:rPr>
          <w:color w:val="231F20"/>
        </w:rPr>
        <w:t>the</w:t>
      </w:r>
      <w:r>
        <w:rPr>
          <w:color w:val="231F20"/>
          <w:spacing w:val="-10"/>
        </w:rPr>
        <w:t xml:space="preserve"> </w:t>
      </w:r>
      <w:r>
        <w:rPr>
          <w:color w:val="231F20"/>
        </w:rPr>
        <w:t>transfer</w:t>
      </w:r>
      <w:r>
        <w:rPr>
          <w:color w:val="231F20"/>
          <w:spacing w:val="-10"/>
        </w:rPr>
        <w:t xml:space="preserve"> </w:t>
      </w:r>
      <w:r>
        <w:rPr>
          <w:color w:val="231F20"/>
        </w:rPr>
        <w:t>of</w:t>
      </w:r>
      <w:r>
        <w:rPr>
          <w:color w:val="231F20"/>
          <w:spacing w:val="-10"/>
        </w:rPr>
        <w:t xml:space="preserve"> </w:t>
      </w:r>
      <w:r>
        <w:rPr>
          <w:color w:val="231F20"/>
        </w:rPr>
        <w:t>controlled</w:t>
      </w:r>
      <w:r>
        <w:rPr>
          <w:color w:val="231F20"/>
          <w:spacing w:val="-11"/>
        </w:rPr>
        <w:t xml:space="preserve"> </w:t>
      </w:r>
      <w:r>
        <w:rPr>
          <w:color w:val="231F20"/>
        </w:rPr>
        <w:t>goods</w:t>
      </w:r>
      <w:r>
        <w:rPr>
          <w:color w:val="231F20"/>
          <w:spacing w:val="-10"/>
        </w:rPr>
        <w:t xml:space="preserve"> </w:t>
      </w:r>
      <w:r>
        <w:rPr>
          <w:color w:val="231F20"/>
        </w:rPr>
        <w:t>and technologies both within and outside of Australia, to</w:t>
      </w:r>
    </w:p>
    <w:p w14:paraId="07EFEE78" w14:textId="77777777" w:rsidR="00B06CC6" w:rsidRDefault="002D1BFA">
      <w:pPr>
        <w:pStyle w:val="BodyText"/>
        <w:spacing w:line="252" w:lineRule="auto"/>
        <w:ind w:left="403" w:right="236"/>
      </w:pPr>
      <w:r>
        <w:rPr>
          <w:color w:val="231F20"/>
          <w:spacing w:val="-2"/>
        </w:rPr>
        <w:t>foreign</w:t>
      </w:r>
      <w:r>
        <w:rPr>
          <w:color w:val="231F20"/>
          <w:spacing w:val="-3"/>
        </w:rPr>
        <w:t xml:space="preserve"> </w:t>
      </w:r>
      <w:r>
        <w:rPr>
          <w:color w:val="231F20"/>
          <w:spacing w:val="-2"/>
        </w:rPr>
        <w:t>entities.</w:t>
      </w:r>
      <w:r>
        <w:rPr>
          <w:color w:val="231F20"/>
          <w:spacing w:val="-3"/>
        </w:rPr>
        <w:t xml:space="preserve"> </w:t>
      </w:r>
      <w:r>
        <w:rPr>
          <w:color w:val="231F20"/>
          <w:spacing w:val="-2"/>
        </w:rPr>
        <w:t>These</w:t>
      </w:r>
      <w:r>
        <w:rPr>
          <w:color w:val="231F20"/>
          <w:spacing w:val="-4"/>
        </w:rPr>
        <w:t xml:space="preserve"> </w:t>
      </w:r>
      <w:r>
        <w:rPr>
          <w:color w:val="231F20"/>
          <w:spacing w:val="-2"/>
        </w:rPr>
        <w:t>foreign</w:t>
      </w:r>
      <w:r>
        <w:rPr>
          <w:color w:val="231F20"/>
          <w:spacing w:val="-3"/>
        </w:rPr>
        <w:t xml:space="preserve"> </w:t>
      </w:r>
      <w:r>
        <w:rPr>
          <w:color w:val="231F20"/>
          <w:spacing w:val="-2"/>
        </w:rPr>
        <w:t>entities’</w:t>
      </w:r>
      <w:r>
        <w:rPr>
          <w:color w:val="231F20"/>
          <w:spacing w:val="-3"/>
        </w:rPr>
        <w:t xml:space="preserve"> </w:t>
      </w:r>
      <w:r>
        <w:rPr>
          <w:color w:val="231F20"/>
          <w:spacing w:val="-2"/>
        </w:rPr>
        <w:t>interests</w:t>
      </w:r>
      <w:r>
        <w:rPr>
          <w:color w:val="231F20"/>
          <w:spacing w:val="-4"/>
        </w:rPr>
        <w:t xml:space="preserve"> </w:t>
      </w:r>
      <w:r>
        <w:rPr>
          <w:color w:val="231F20"/>
          <w:spacing w:val="-2"/>
        </w:rPr>
        <w:t>and</w:t>
      </w:r>
      <w:r>
        <w:rPr>
          <w:color w:val="231F20"/>
          <w:spacing w:val="-4"/>
        </w:rPr>
        <w:t xml:space="preserve"> </w:t>
      </w:r>
      <w:r>
        <w:rPr>
          <w:color w:val="231F20"/>
          <w:spacing w:val="-2"/>
        </w:rPr>
        <w:t>actions</w:t>
      </w:r>
      <w:r>
        <w:rPr>
          <w:color w:val="231F20"/>
        </w:rPr>
        <w:t xml:space="preserve"> may</w:t>
      </w:r>
      <w:r>
        <w:rPr>
          <w:color w:val="231F20"/>
          <w:spacing w:val="-7"/>
        </w:rPr>
        <w:t xml:space="preserve"> </w:t>
      </w:r>
      <w:r>
        <w:rPr>
          <w:color w:val="231F20"/>
        </w:rPr>
        <w:t>be</w:t>
      </w:r>
      <w:r>
        <w:rPr>
          <w:color w:val="231F20"/>
          <w:spacing w:val="-7"/>
        </w:rPr>
        <w:t xml:space="preserve"> </w:t>
      </w:r>
      <w:r>
        <w:rPr>
          <w:color w:val="231F20"/>
        </w:rPr>
        <w:t>prejudicial</w:t>
      </w:r>
      <w:r>
        <w:rPr>
          <w:color w:val="231F20"/>
          <w:spacing w:val="-6"/>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security,</w:t>
      </w:r>
      <w:r>
        <w:rPr>
          <w:color w:val="231F20"/>
          <w:spacing w:val="-6"/>
        </w:rPr>
        <w:t xml:space="preserve"> </w:t>
      </w:r>
      <w:r>
        <w:rPr>
          <w:color w:val="231F20"/>
        </w:rPr>
        <w:t>defence</w:t>
      </w:r>
      <w:r>
        <w:rPr>
          <w:color w:val="231F20"/>
          <w:spacing w:val="-7"/>
        </w:rPr>
        <w:t xml:space="preserve"> </w:t>
      </w:r>
      <w:r>
        <w:rPr>
          <w:color w:val="231F20"/>
        </w:rPr>
        <w:t>or</w:t>
      </w:r>
      <w:r>
        <w:rPr>
          <w:color w:val="231F20"/>
          <w:spacing w:val="-8"/>
        </w:rPr>
        <w:t xml:space="preserve"> </w:t>
      </w:r>
      <w:r>
        <w:rPr>
          <w:color w:val="231F20"/>
        </w:rPr>
        <w:t>international relations of Australia.</w:t>
      </w:r>
    </w:p>
    <w:p w14:paraId="1A9C2CDE" w14:textId="77777777" w:rsidR="00B06CC6" w:rsidRDefault="00B06CC6">
      <w:pPr>
        <w:spacing w:line="252" w:lineRule="auto"/>
        <w:sectPr w:rsidR="00B06CC6">
          <w:type w:val="continuous"/>
          <w:pgSz w:w="11910" w:h="16840"/>
          <w:pgMar w:top="1400" w:right="840" w:bottom="280" w:left="860" w:header="0" w:footer="553" w:gutter="0"/>
          <w:cols w:num="2" w:space="720" w:equalWidth="0">
            <w:col w:w="4990" w:space="40"/>
            <w:col w:w="5180"/>
          </w:cols>
        </w:sectPr>
      </w:pPr>
    </w:p>
    <w:p w14:paraId="7471F342" w14:textId="77777777" w:rsidR="00B06CC6" w:rsidRDefault="00B06CC6">
      <w:pPr>
        <w:pStyle w:val="BodyText"/>
        <w:rPr>
          <w:sz w:val="20"/>
        </w:rPr>
      </w:pPr>
    </w:p>
    <w:p w14:paraId="528E32C9" w14:textId="77777777" w:rsidR="00B06CC6" w:rsidRDefault="00B06CC6">
      <w:pPr>
        <w:pStyle w:val="BodyText"/>
        <w:rPr>
          <w:sz w:val="20"/>
        </w:rPr>
      </w:pPr>
    </w:p>
    <w:p w14:paraId="343F185F" w14:textId="77777777" w:rsidR="00B06CC6" w:rsidRDefault="00B06CC6">
      <w:pPr>
        <w:pStyle w:val="BodyText"/>
        <w:spacing w:before="5"/>
        <w:rPr>
          <w:sz w:val="14"/>
        </w:rPr>
      </w:pPr>
    </w:p>
    <w:p w14:paraId="7396B5B2"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513" name="Graphic 513"/>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6BF316D" id="Group 512"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">
                <v:shape id="Graphic 513"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" path="m,l6012002,e" filled="f" strokecolor="#231f20" strokeweight=".5pt">
                  <v:path arrowok="t"/>
                </v:shape>
                <w10:anchorlock/>
              </v:group>
            </w:pict>
          </mc:Fallback>
        </mc:AlternateContent>
      </w:r>
    </w:p>
    <w:p w14:paraId="77C56EEA" w14:textId="77777777" w:rsidR="00B06CC6" w:rsidRDefault="002D1BFA">
      <w:pPr>
        <w:pStyle w:val="Heading3"/>
        <w:ind w:left="557"/>
        <w:jc w:val="both"/>
      </w:pPr>
      <w:r>
        <w:rPr>
          <w:color w:val="231F20"/>
        </w:rPr>
        <w:t>Policy</w:t>
      </w:r>
      <w:r>
        <w:rPr>
          <w:color w:val="231F20"/>
          <w:spacing w:val="-13"/>
        </w:rPr>
        <w:t xml:space="preserve"> </w:t>
      </w:r>
      <w:r>
        <w:rPr>
          <w:color w:val="231F20"/>
        </w:rPr>
        <w:t>Problem</w:t>
      </w:r>
      <w:r>
        <w:rPr>
          <w:color w:val="231F20"/>
          <w:spacing w:val="-12"/>
        </w:rPr>
        <w:t xml:space="preserve"> </w:t>
      </w:r>
      <w:r>
        <w:rPr>
          <w:color w:val="231F20"/>
          <w:spacing w:val="-5"/>
        </w:rPr>
        <w:t>1:</w:t>
      </w:r>
    </w:p>
    <w:p w14:paraId="6C3CED95" w14:textId="77777777" w:rsidR="00B06CC6" w:rsidRDefault="002D1BFA">
      <w:pPr>
        <w:pStyle w:val="Heading5"/>
        <w:spacing w:before="234" w:line="237" w:lineRule="auto"/>
        <w:ind w:left="557" w:right="1043"/>
        <w:jc w:val="both"/>
      </w:pPr>
      <w:r>
        <w:rPr>
          <w:color w:val="231F20"/>
        </w:rPr>
        <w:t xml:space="preserve">Australia’s current export control framework prevents access to a country-based exemption to the licencing requirements of the US </w:t>
      </w:r>
      <w:r>
        <w:rPr>
          <w:i/>
          <w:color w:val="231F20"/>
        </w:rPr>
        <w:t>Arms Export Control Act</w:t>
      </w:r>
      <w:r>
        <w:rPr>
          <w:color w:val="231F20"/>
        </w:rPr>
        <w:t>. This causes</w:t>
      </w:r>
      <w:r>
        <w:rPr>
          <w:color w:val="231F20"/>
          <w:spacing w:val="4"/>
        </w:rPr>
        <w:t xml:space="preserve"> </w:t>
      </w:r>
      <w:r>
        <w:rPr>
          <w:color w:val="231F20"/>
        </w:rPr>
        <w:t>delays</w:t>
      </w:r>
      <w:r>
        <w:rPr>
          <w:color w:val="231F20"/>
          <w:spacing w:val="4"/>
        </w:rPr>
        <w:t xml:space="preserve"> </w:t>
      </w:r>
      <w:r>
        <w:rPr>
          <w:color w:val="231F20"/>
        </w:rPr>
        <w:t>to</w:t>
      </w:r>
      <w:r>
        <w:rPr>
          <w:color w:val="231F20"/>
          <w:spacing w:val="4"/>
        </w:rPr>
        <w:t xml:space="preserve"> </w:t>
      </w:r>
      <w:r>
        <w:rPr>
          <w:color w:val="231F20"/>
        </w:rPr>
        <w:t>accessing</w:t>
      </w:r>
      <w:r>
        <w:rPr>
          <w:color w:val="231F20"/>
          <w:spacing w:val="6"/>
        </w:rPr>
        <w:t xml:space="preserve"> </w:t>
      </w:r>
      <w:r>
        <w:rPr>
          <w:color w:val="231F20"/>
        </w:rPr>
        <w:t>critical</w:t>
      </w:r>
      <w:r>
        <w:rPr>
          <w:color w:val="231F20"/>
          <w:spacing w:val="5"/>
        </w:rPr>
        <w:t xml:space="preserve"> </w:t>
      </w:r>
      <w:r>
        <w:rPr>
          <w:color w:val="231F20"/>
        </w:rPr>
        <w:t>capabilities,</w:t>
      </w:r>
      <w:r>
        <w:rPr>
          <w:color w:val="231F20"/>
          <w:spacing w:val="5"/>
        </w:rPr>
        <w:t xml:space="preserve"> </w:t>
      </w:r>
      <w:r>
        <w:rPr>
          <w:color w:val="231F20"/>
        </w:rPr>
        <w:t>increased</w:t>
      </w:r>
      <w:r>
        <w:rPr>
          <w:color w:val="231F20"/>
          <w:spacing w:val="5"/>
        </w:rPr>
        <w:t xml:space="preserve"> </w:t>
      </w:r>
      <w:r>
        <w:rPr>
          <w:color w:val="231F20"/>
        </w:rPr>
        <w:t>regulatory</w:t>
      </w:r>
      <w:r>
        <w:rPr>
          <w:color w:val="231F20"/>
          <w:spacing w:val="4"/>
        </w:rPr>
        <w:t xml:space="preserve"> </w:t>
      </w:r>
      <w:r>
        <w:rPr>
          <w:color w:val="231F20"/>
        </w:rPr>
        <w:t>burdens</w:t>
      </w:r>
      <w:r>
        <w:rPr>
          <w:color w:val="231F20"/>
          <w:spacing w:val="5"/>
        </w:rPr>
        <w:t xml:space="preserve"> </w:t>
      </w:r>
      <w:r>
        <w:rPr>
          <w:color w:val="231F20"/>
          <w:spacing w:val="-5"/>
        </w:rPr>
        <w:t>and</w:t>
      </w:r>
    </w:p>
    <w:p w14:paraId="78736097" w14:textId="77777777" w:rsidR="00B06CC6" w:rsidRDefault="002D1BFA">
      <w:pPr>
        <w:spacing w:line="320" w:lineRule="exact"/>
        <w:ind w:left="557"/>
        <w:jc w:val="both"/>
        <w:rPr>
          <w:rFonts w:ascii="Palatino Linotype"/>
          <w:sz w:val="24"/>
        </w:rPr>
      </w:pPr>
      <w:r>
        <w:rPr>
          <w:rFonts w:ascii="Palatino Linotype"/>
          <w:color w:val="231F20"/>
          <w:sz w:val="24"/>
        </w:rPr>
        <w:t>national</w:t>
      </w:r>
      <w:r>
        <w:rPr>
          <w:rFonts w:ascii="Palatino Linotype"/>
          <w:color w:val="231F20"/>
          <w:spacing w:val="-7"/>
          <w:sz w:val="24"/>
        </w:rPr>
        <w:t xml:space="preserve"> </w:t>
      </w:r>
      <w:r>
        <w:rPr>
          <w:rFonts w:ascii="Palatino Linotype"/>
          <w:color w:val="231F20"/>
          <w:sz w:val="24"/>
        </w:rPr>
        <w:t>security</w:t>
      </w:r>
      <w:r>
        <w:rPr>
          <w:rFonts w:ascii="Palatino Linotype"/>
          <w:color w:val="231F20"/>
          <w:spacing w:val="-7"/>
          <w:sz w:val="24"/>
        </w:rPr>
        <w:t xml:space="preserve"> </w:t>
      </w:r>
      <w:r>
        <w:rPr>
          <w:rFonts w:ascii="Palatino Linotype"/>
          <w:color w:val="231F20"/>
          <w:sz w:val="24"/>
        </w:rPr>
        <w:t>risks</w:t>
      </w:r>
      <w:r>
        <w:rPr>
          <w:rFonts w:ascii="Palatino Linotype"/>
          <w:color w:val="231F20"/>
          <w:spacing w:val="-8"/>
          <w:sz w:val="24"/>
        </w:rPr>
        <w:t xml:space="preserve"> </w:t>
      </w:r>
      <w:r>
        <w:rPr>
          <w:rFonts w:ascii="Palatino Linotype"/>
          <w:color w:val="231F20"/>
          <w:sz w:val="24"/>
        </w:rPr>
        <w:t>and</w:t>
      </w:r>
      <w:r>
        <w:rPr>
          <w:rFonts w:ascii="Palatino Linotype"/>
          <w:color w:val="231F20"/>
          <w:spacing w:val="-6"/>
          <w:sz w:val="24"/>
        </w:rPr>
        <w:t xml:space="preserve"> </w:t>
      </w:r>
      <w:r>
        <w:rPr>
          <w:rFonts w:ascii="Palatino Linotype"/>
          <w:color w:val="231F20"/>
          <w:sz w:val="24"/>
        </w:rPr>
        <w:t>restricts</w:t>
      </w:r>
      <w:r>
        <w:rPr>
          <w:rFonts w:ascii="Palatino Linotype"/>
          <w:color w:val="231F20"/>
          <w:spacing w:val="-8"/>
          <w:sz w:val="24"/>
        </w:rPr>
        <w:t xml:space="preserve"> </w:t>
      </w:r>
      <w:r>
        <w:rPr>
          <w:rFonts w:ascii="Palatino Linotype"/>
          <w:color w:val="231F20"/>
          <w:sz w:val="24"/>
        </w:rPr>
        <w:t>Australian</w:t>
      </w:r>
      <w:r>
        <w:rPr>
          <w:rFonts w:ascii="Palatino Linotype"/>
          <w:color w:val="231F20"/>
          <w:spacing w:val="-6"/>
          <w:sz w:val="24"/>
        </w:rPr>
        <w:t xml:space="preserve"> </w:t>
      </w:r>
      <w:r>
        <w:rPr>
          <w:rFonts w:ascii="Palatino Linotype"/>
          <w:color w:val="231F20"/>
          <w:sz w:val="24"/>
        </w:rPr>
        <w:t>industry</w:t>
      </w:r>
      <w:r>
        <w:rPr>
          <w:rFonts w:ascii="Palatino Linotype"/>
          <w:color w:val="231F20"/>
          <w:spacing w:val="-8"/>
          <w:sz w:val="24"/>
        </w:rPr>
        <w:t xml:space="preserve"> </w:t>
      </w:r>
      <w:r>
        <w:rPr>
          <w:rFonts w:ascii="Palatino Linotype"/>
          <w:color w:val="231F20"/>
          <w:sz w:val="24"/>
        </w:rPr>
        <w:t>growth</w:t>
      </w:r>
      <w:r>
        <w:rPr>
          <w:rFonts w:ascii="Palatino Linotype"/>
          <w:color w:val="231F20"/>
          <w:spacing w:val="-7"/>
          <w:sz w:val="24"/>
        </w:rPr>
        <w:t xml:space="preserve"> </w:t>
      </w:r>
      <w:r>
        <w:rPr>
          <w:rFonts w:ascii="Palatino Linotype"/>
          <w:color w:val="231F20"/>
          <w:sz w:val="24"/>
        </w:rPr>
        <w:t>and</w:t>
      </w:r>
      <w:r>
        <w:rPr>
          <w:rFonts w:ascii="Palatino Linotype"/>
          <w:color w:val="231F20"/>
          <w:spacing w:val="-7"/>
          <w:sz w:val="24"/>
        </w:rPr>
        <w:t xml:space="preserve"> </w:t>
      </w:r>
      <w:r>
        <w:rPr>
          <w:rFonts w:ascii="Palatino Linotype"/>
          <w:color w:val="231F20"/>
          <w:spacing w:val="-2"/>
          <w:sz w:val="24"/>
        </w:rPr>
        <w:t>collaboration.</w:t>
      </w:r>
    </w:p>
    <w:p w14:paraId="7D4D7D9C" w14:textId="77777777" w:rsidR="00B06CC6" w:rsidRDefault="00B06CC6">
      <w:pPr>
        <w:pStyle w:val="BodyText"/>
        <w:rPr>
          <w:rFonts w:ascii="Palatino Linotype"/>
          <w:sz w:val="20"/>
        </w:rPr>
      </w:pPr>
    </w:p>
    <w:p w14:paraId="20D8B426" w14:textId="77777777" w:rsidR="00B06CC6" w:rsidRDefault="00B06CC6">
      <w:pPr>
        <w:pStyle w:val="BodyText"/>
        <w:spacing w:before="7"/>
        <w:rPr>
          <w:rFonts w:ascii="Palatino Linotype"/>
          <w:sz w:val="17"/>
        </w:rPr>
      </w:pPr>
    </w:p>
    <w:p w14:paraId="3483CDA1" w14:textId="77777777" w:rsidR="00B06CC6" w:rsidRDefault="00B06CC6">
      <w:pPr>
        <w:rPr>
          <w:rFonts w:ascii="Palatino Linotype"/>
          <w:sz w:val="17"/>
        </w:rPr>
        <w:sectPr w:rsidR="00B06CC6">
          <w:type w:val="continuous"/>
          <w:pgSz w:w="11910" w:h="16840"/>
          <w:pgMar w:top="1400" w:right="840" w:bottom="280" w:left="860" w:header="0" w:footer="553" w:gutter="0"/>
          <w:cols w:space="720"/>
        </w:sectPr>
      </w:pPr>
    </w:p>
    <w:p w14:paraId="3F745954" w14:textId="77777777" w:rsidR="00B06CC6" w:rsidRDefault="002D1BFA">
      <w:pPr>
        <w:pStyle w:val="Heading6"/>
        <w:spacing w:before="102" w:line="232" w:lineRule="auto"/>
        <w:ind w:left="840"/>
      </w:pPr>
      <w:r>
        <w:rPr>
          <w:color w:val="231F20"/>
          <w:w w:val="110"/>
        </w:rPr>
        <w:t xml:space="preserve">Barriers to effective technological and industrial cooperation stemming from </w:t>
      </w:r>
      <w:r>
        <w:rPr>
          <w:color w:val="231F20"/>
          <w:spacing w:val="-2"/>
          <w:w w:val="110"/>
        </w:rPr>
        <w:t>onerous</w:t>
      </w:r>
      <w:r>
        <w:rPr>
          <w:color w:val="231F20"/>
          <w:spacing w:val="-18"/>
          <w:w w:val="110"/>
        </w:rPr>
        <w:t xml:space="preserve"> </w:t>
      </w:r>
      <w:r>
        <w:rPr>
          <w:color w:val="231F20"/>
          <w:spacing w:val="-2"/>
          <w:w w:val="110"/>
        </w:rPr>
        <w:t>export</w:t>
      </w:r>
      <w:r>
        <w:rPr>
          <w:color w:val="231F20"/>
          <w:spacing w:val="-15"/>
          <w:w w:val="110"/>
        </w:rPr>
        <w:t xml:space="preserve"> </w:t>
      </w:r>
      <w:r>
        <w:rPr>
          <w:color w:val="231F20"/>
          <w:spacing w:val="-2"/>
          <w:w w:val="110"/>
        </w:rPr>
        <w:t>controls</w:t>
      </w:r>
      <w:r>
        <w:rPr>
          <w:color w:val="231F20"/>
          <w:spacing w:val="-18"/>
          <w:w w:val="110"/>
        </w:rPr>
        <w:t xml:space="preserve"> </w:t>
      </w:r>
      <w:r>
        <w:rPr>
          <w:color w:val="231F20"/>
          <w:spacing w:val="-2"/>
          <w:w w:val="110"/>
        </w:rPr>
        <w:t>in</w:t>
      </w:r>
      <w:r>
        <w:rPr>
          <w:color w:val="231F20"/>
          <w:spacing w:val="-15"/>
          <w:w w:val="110"/>
        </w:rPr>
        <w:t xml:space="preserve"> </w:t>
      </w:r>
      <w:r>
        <w:rPr>
          <w:color w:val="231F20"/>
          <w:spacing w:val="-2"/>
          <w:w w:val="110"/>
        </w:rPr>
        <w:t>the</w:t>
      </w:r>
      <w:r>
        <w:rPr>
          <w:color w:val="231F20"/>
          <w:spacing w:val="-15"/>
          <w:w w:val="110"/>
        </w:rPr>
        <w:t xml:space="preserve"> </w:t>
      </w:r>
      <w:r>
        <w:rPr>
          <w:color w:val="231F20"/>
          <w:spacing w:val="-2"/>
          <w:w w:val="110"/>
        </w:rPr>
        <w:t>United</w:t>
      </w:r>
      <w:r>
        <w:rPr>
          <w:color w:val="231F20"/>
          <w:spacing w:val="-15"/>
          <w:w w:val="110"/>
        </w:rPr>
        <w:t xml:space="preserve"> </w:t>
      </w:r>
      <w:r>
        <w:rPr>
          <w:color w:val="231F20"/>
          <w:spacing w:val="-2"/>
          <w:w w:val="110"/>
        </w:rPr>
        <w:t>States</w:t>
      </w:r>
    </w:p>
    <w:p w14:paraId="6D93BC10" w14:textId="77777777" w:rsidR="00B06CC6" w:rsidRDefault="002D1BFA">
      <w:pPr>
        <w:pStyle w:val="BodyText"/>
        <w:spacing w:before="57" w:line="252" w:lineRule="auto"/>
        <w:ind w:left="840" w:right="166"/>
      </w:pPr>
      <w:r>
        <w:rPr>
          <w:color w:val="231F20"/>
        </w:rPr>
        <w:t>Realising</w:t>
      </w:r>
      <w:r>
        <w:rPr>
          <w:color w:val="231F20"/>
          <w:spacing w:val="-11"/>
        </w:rPr>
        <w:t xml:space="preserve"> </w:t>
      </w:r>
      <w:r>
        <w:rPr>
          <w:color w:val="231F20"/>
        </w:rPr>
        <w:t>the</w:t>
      </w:r>
      <w:r>
        <w:rPr>
          <w:color w:val="231F20"/>
          <w:spacing w:val="-10"/>
        </w:rPr>
        <w:t xml:space="preserve"> </w:t>
      </w:r>
      <w:r>
        <w:rPr>
          <w:color w:val="231F20"/>
        </w:rPr>
        <w:t>full</w:t>
      </w:r>
      <w:r>
        <w:rPr>
          <w:color w:val="231F20"/>
          <w:spacing w:val="-10"/>
        </w:rPr>
        <w:t xml:space="preserve"> </w:t>
      </w:r>
      <w:r>
        <w:rPr>
          <w:color w:val="231F20"/>
        </w:rPr>
        <w:t>potential</w:t>
      </w:r>
      <w:r>
        <w:rPr>
          <w:color w:val="231F20"/>
          <w:spacing w:val="-10"/>
        </w:rPr>
        <w:t xml:space="preserve"> </w:t>
      </w:r>
      <w:r>
        <w:rPr>
          <w:color w:val="231F20"/>
        </w:rPr>
        <w:t>of</w:t>
      </w:r>
      <w:r>
        <w:rPr>
          <w:color w:val="231F20"/>
          <w:spacing w:val="-10"/>
        </w:rPr>
        <w:t xml:space="preserve"> </w:t>
      </w:r>
      <w:r>
        <w:rPr>
          <w:color w:val="231F20"/>
        </w:rPr>
        <w:t>AUKUS</w:t>
      </w:r>
      <w:r>
        <w:rPr>
          <w:color w:val="231F20"/>
          <w:spacing w:val="-11"/>
        </w:rPr>
        <w:t xml:space="preserve"> </w:t>
      </w:r>
      <w:r>
        <w:rPr>
          <w:color w:val="231F20"/>
        </w:rPr>
        <w:t>will</w:t>
      </w:r>
      <w:r>
        <w:rPr>
          <w:color w:val="231F20"/>
          <w:spacing w:val="-10"/>
        </w:rPr>
        <w:t xml:space="preserve"> </w:t>
      </w:r>
      <w:r>
        <w:rPr>
          <w:color w:val="231F20"/>
        </w:rPr>
        <w:t>not</w:t>
      </w:r>
      <w:r>
        <w:rPr>
          <w:color w:val="231F20"/>
          <w:spacing w:val="-10"/>
        </w:rPr>
        <w:t xml:space="preserve"> </w:t>
      </w:r>
      <w:r>
        <w:rPr>
          <w:color w:val="231F20"/>
        </w:rPr>
        <w:t>be</w:t>
      </w:r>
      <w:r>
        <w:rPr>
          <w:color w:val="231F20"/>
          <w:spacing w:val="-10"/>
        </w:rPr>
        <w:t xml:space="preserve"> </w:t>
      </w:r>
      <w:r>
        <w:rPr>
          <w:color w:val="231F20"/>
        </w:rPr>
        <w:t>possible without</w:t>
      </w:r>
      <w:r>
        <w:rPr>
          <w:color w:val="231F20"/>
          <w:spacing w:val="-7"/>
        </w:rPr>
        <w:t xml:space="preserve"> </w:t>
      </w:r>
      <w:r>
        <w:rPr>
          <w:color w:val="231F20"/>
        </w:rPr>
        <w:t>major</w:t>
      </w:r>
      <w:r>
        <w:rPr>
          <w:color w:val="231F20"/>
          <w:spacing w:val="-8"/>
        </w:rPr>
        <w:t xml:space="preserve"> </w:t>
      </w:r>
      <w:r>
        <w:rPr>
          <w:color w:val="231F20"/>
        </w:rPr>
        <w:t>changes</w:t>
      </w:r>
      <w:r>
        <w:rPr>
          <w:color w:val="231F20"/>
          <w:spacing w:val="-7"/>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way</w:t>
      </w:r>
      <w:r>
        <w:rPr>
          <w:color w:val="231F20"/>
          <w:spacing w:val="-7"/>
        </w:rPr>
        <w:t xml:space="preserve"> </w:t>
      </w:r>
      <w:r>
        <w:rPr>
          <w:color w:val="231F20"/>
        </w:rPr>
        <w:t>that</w:t>
      </w:r>
      <w:r>
        <w:rPr>
          <w:color w:val="231F20"/>
          <w:spacing w:val="-7"/>
        </w:rPr>
        <w:t xml:space="preserve"> </w:t>
      </w:r>
      <w:r>
        <w:rPr>
          <w:color w:val="231F20"/>
        </w:rPr>
        <w:t>AUKUS</w:t>
      </w:r>
      <w:r>
        <w:rPr>
          <w:color w:val="231F20"/>
          <w:spacing w:val="-6"/>
        </w:rPr>
        <w:t xml:space="preserve"> </w:t>
      </w:r>
      <w:r>
        <w:rPr>
          <w:color w:val="231F20"/>
        </w:rPr>
        <w:t>partners cooperate</w:t>
      </w:r>
      <w:r>
        <w:rPr>
          <w:color w:val="231F20"/>
          <w:spacing w:val="-5"/>
        </w:rPr>
        <w:t xml:space="preserve"> </w:t>
      </w:r>
      <w:r>
        <w:rPr>
          <w:color w:val="231F20"/>
        </w:rPr>
        <w:t>on</w:t>
      </w:r>
      <w:r>
        <w:rPr>
          <w:color w:val="231F20"/>
          <w:spacing w:val="-4"/>
        </w:rPr>
        <w:t xml:space="preserve"> </w:t>
      </w:r>
      <w:r>
        <w:rPr>
          <w:color w:val="231F20"/>
        </w:rPr>
        <w:t>defence</w:t>
      </w:r>
      <w:r>
        <w:rPr>
          <w:color w:val="231F20"/>
          <w:spacing w:val="-5"/>
        </w:rPr>
        <w:t xml:space="preserve"> </w:t>
      </w:r>
      <w:r>
        <w:rPr>
          <w:color w:val="231F20"/>
        </w:rPr>
        <w:t>industrial</w:t>
      </w:r>
      <w:r>
        <w:rPr>
          <w:color w:val="231F20"/>
          <w:spacing w:val="-4"/>
        </w:rPr>
        <w:t xml:space="preserve"> </w:t>
      </w:r>
      <w:r>
        <w:rPr>
          <w:color w:val="231F20"/>
        </w:rPr>
        <w:t>and</w:t>
      </w:r>
      <w:r>
        <w:rPr>
          <w:color w:val="231F20"/>
          <w:spacing w:val="-5"/>
        </w:rPr>
        <w:t xml:space="preserve"> </w:t>
      </w:r>
      <w:r>
        <w:rPr>
          <w:color w:val="231F20"/>
        </w:rPr>
        <w:t>technology</w:t>
      </w:r>
      <w:r>
        <w:rPr>
          <w:color w:val="231F20"/>
          <w:spacing w:val="-5"/>
        </w:rPr>
        <w:t xml:space="preserve"> </w:t>
      </w:r>
      <w:r>
        <w:rPr>
          <w:color w:val="231F20"/>
        </w:rPr>
        <w:t>issues. The current US export control legislation, regulation and policies disincentivises Australian industry from establishing trilateral and bilateral collaborations. This</w:t>
      </w:r>
    </w:p>
    <w:p w14:paraId="57A295C4" w14:textId="77777777" w:rsidR="00B06CC6" w:rsidRDefault="002D1BFA">
      <w:pPr>
        <w:pStyle w:val="BodyText"/>
        <w:spacing w:before="104" w:line="252" w:lineRule="auto"/>
        <w:ind w:left="330" w:right="398"/>
      </w:pPr>
      <w:r>
        <w:br w:type="column"/>
      </w:r>
      <w:r>
        <w:rPr>
          <w:color w:val="231F20"/>
          <w:spacing w:val="-2"/>
        </w:rPr>
        <w:t>undermines</w:t>
      </w:r>
      <w:r>
        <w:rPr>
          <w:color w:val="231F20"/>
          <w:spacing w:val="-4"/>
        </w:rPr>
        <w:t xml:space="preserve"> </w:t>
      </w:r>
      <w:r>
        <w:rPr>
          <w:color w:val="231F20"/>
          <w:spacing w:val="-2"/>
        </w:rPr>
        <w:t>the</w:t>
      </w:r>
      <w:r>
        <w:rPr>
          <w:color w:val="231F20"/>
          <w:spacing w:val="-4"/>
        </w:rPr>
        <w:t xml:space="preserve"> </w:t>
      </w:r>
      <w:r>
        <w:rPr>
          <w:color w:val="231F20"/>
          <w:spacing w:val="-2"/>
        </w:rPr>
        <w:t>ability</w:t>
      </w:r>
      <w:r>
        <w:rPr>
          <w:color w:val="231F20"/>
          <w:spacing w:val="-4"/>
        </w:rPr>
        <w:t xml:space="preserve"> </w:t>
      </w:r>
      <w:r>
        <w:rPr>
          <w:color w:val="231F20"/>
          <w:spacing w:val="-2"/>
        </w:rPr>
        <w:t>of</w:t>
      </w:r>
      <w:r>
        <w:rPr>
          <w:color w:val="231F20"/>
          <w:spacing w:val="-4"/>
        </w:rPr>
        <w:t xml:space="preserve"> </w:t>
      </w:r>
      <w:r>
        <w:rPr>
          <w:color w:val="231F20"/>
          <w:spacing w:val="-2"/>
        </w:rPr>
        <w:t>AUKUS</w:t>
      </w:r>
      <w:r>
        <w:rPr>
          <w:color w:val="231F20"/>
          <w:spacing w:val="-3"/>
        </w:rPr>
        <w:t xml:space="preserve"> </w:t>
      </w:r>
      <w:r>
        <w:rPr>
          <w:color w:val="231F20"/>
          <w:spacing w:val="-2"/>
        </w:rPr>
        <w:t>partners</w:t>
      </w:r>
      <w:r>
        <w:rPr>
          <w:color w:val="231F20"/>
          <w:spacing w:val="-4"/>
        </w:rPr>
        <w:t xml:space="preserve"> </w:t>
      </w:r>
      <w:r>
        <w:rPr>
          <w:color w:val="231F20"/>
          <w:spacing w:val="-2"/>
        </w:rPr>
        <w:t>to</w:t>
      </w:r>
      <w:r>
        <w:rPr>
          <w:color w:val="231F20"/>
          <w:spacing w:val="-3"/>
        </w:rPr>
        <w:t xml:space="preserve"> </w:t>
      </w:r>
      <w:r>
        <w:rPr>
          <w:color w:val="231F20"/>
          <w:spacing w:val="-2"/>
        </w:rPr>
        <w:t>build,</w:t>
      </w:r>
      <w:r>
        <w:rPr>
          <w:color w:val="231F20"/>
          <w:spacing w:val="-3"/>
        </w:rPr>
        <w:t xml:space="preserve"> </w:t>
      </w:r>
      <w:r>
        <w:rPr>
          <w:color w:val="231F20"/>
          <w:spacing w:val="-2"/>
        </w:rPr>
        <w:t>operate</w:t>
      </w:r>
      <w:r>
        <w:rPr>
          <w:color w:val="231F20"/>
        </w:rPr>
        <w:t xml:space="preserve"> and maintain adequate numbers of existing defence systems and platforms, let alone develop new ones via unrestricted and genuine collaboration.</w:t>
      </w:r>
    </w:p>
    <w:p w14:paraId="13586609" w14:textId="77777777" w:rsidR="00B06CC6" w:rsidRDefault="002D1BFA">
      <w:pPr>
        <w:pStyle w:val="BodyText"/>
        <w:spacing w:before="111" w:line="252" w:lineRule="auto"/>
        <w:ind w:left="330" w:right="398"/>
      </w:pPr>
      <w:r>
        <w:rPr>
          <w:color w:val="231F20"/>
        </w:rPr>
        <w:t xml:space="preserve">There is widespread agreement by the Australian Government, the US Government, key members of US Congress, the UK Government, peak industry bodies, </w:t>
      </w:r>
      <w:r>
        <w:rPr>
          <w:color w:val="231F20"/>
          <w:spacing w:val="-2"/>
        </w:rPr>
        <w:t>analysts and policymakers that the current export control</w:t>
      </w:r>
    </w:p>
    <w:p w14:paraId="414F14FA" w14:textId="77777777" w:rsidR="00B06CC6" w:rsidRDefault="00B06CC6">
      <w:pPr>
        <w:spacing w:line="252" w:lineRule="auto"/>
        <w:sectPr w:rsidR="00B06CC6">
          <w:type w:val="continuous"/>
          <w:pgSz w:w="11910" w:h="16840"/>
          <w:pgMar w:top="1400" w:right="840" w:bottom="280" w:left="860" w:header="0" w:footer="553" w:gutter="0"/>
          <w:cols w:num="2" w:space="720" w:equalWidth="0">
            <w:col w:w="5063" w:space="40"/>
            <w:col w:w="5107"/>
          </w:cols>
        </w:sectPr>
      </w:pPr>
    </w:p>
    <w:p w14:paraId="11E48D05" w14:textId="77777777" w:rsidR="00B06CC6" w:rsidRDefault="00B06CC6">
      <w:pPr>
        <w:pStyle w:val="BodyText"/>
        <w:rPr>
          <w:sz w:val="20"/>
        </w:rPr>
      </w:pPr>
    </w:p>
    <w:p w14:paraId="0802B643" w14:textId="77777777" w:rsidR="00B06CC6" w:rsidRDefault="00B06CC6">
      <w:pPr>
        <w:pStyle w:val="BodyText"/>
        <w:rPr>
          <w:sz w:val="20"/>
        </w:rPr>
      </w:pPr>
    </w:p>
    <w:p w14:paraId="6B16D9B7" w14:textId="77777777" w:rsidR="00B06CC6" w:rsidRDefault="00B06CC6">
      <w:pPr>
        <w:pStyle w:val="BodyText"/>
        <w:spacing w:before="2"/>
        <w:rPr>
          <w:sz w:val="29"/>
        </w:rPr>
      </w:pPr>
    </w:p>
    <w:p w14:paraId="66AB3637"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515" name="Graphic 515"/>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256BFB7" id="Group 514"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">
                <v:shape id="Graphic 515"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" path="m,l6012002,e" filled="f" strokecolor="#231f20" strokeweight=".5pt">
                  <v:path arrowok="t"/>
                </v:shape>
                <w10:anchorlock/>
              </v:group>
            </w:pict>
          </mc:Fallback>
        </mc:AlternateContent>
      </w:r>
    </w:p>
    <w:p w14:paraId="514BDC2F" w14:textId="77777777" w:rsidR="00B06CC6" w:rsidRDefault="002D1BFA">
      <w:pPr>
        <w:pStyle w:val="ListParagraph"/>
        <w:numPr>
          <w:ilvl w:val="0"/>
          <w:numId w:val="44"/>
        </w:numPr>
        <w:tabs>
          <w:tab w:val="left" w:pos="782"/>
          <w:tab w:val="left" w:pos="784"/>
        </w:tabs>
        <w:spacing w:before="140" w:line="252" w:lineRule="auto"/>
        <w:ind w:left="784" w:right="242"/>
        <w:jc w:val="left"/>
        <w:rPr>
          <w:sz w:val="14"/>
        </w:rPr>
      </w:pPr>
      <w:r>
        <w:rPr>
          <w:color w:val="231F20"/>
          <w:spacing w:val="-2"/>
          <w:sz w:val="14"/>
        </w:rPr>
        <w:t>William Greenwalt and Thomas</w:t>
      </w:r>
      <w:r>
        <w:rPr>
          <w:color w:val="231F20"/>
          <w:spacing w:val="-3"/>
          <w:sz w:val="14"/>
        </w:rPr>
        <w:t xml:space="preserve"> </w:t>
      </w:r>
      <w:r>
        <w:rPr>
          <w:color w:val="231F20"/>
          <w:spacing w:val="-2"/>
          <w:sz w:val="14"/>
        </w:rPr>
        <w:t>Corben. 16 May</w:t>
      </w:r>
      <w:r>
        <w:rPr>
          <w:color w:val="231F20"/>
          <w:spacing w:val="-3"/>
          <w:sz w:val="14"/>
        </w:rPr>
        <w:t xml:space="preserve"> </w:t>
      </w:r>
      <w:r>
        <w:rPr>
          <w:color w:val="231F20"/>
          <w:spacing w:val="-2"/>
          <w:sz w:val="14"/>
        </w:rPr>
        <w:t>2023. ‘Breaking the Barriers.’ United States</w:t>
      </w:r>
      <w:r>
        <w:rPr>
          <w:color w:val="231F20"/>
          <w:spacing w:val="-3"/>
          <w:sz w:val="14"/>
        </w:rPr>
        <w:t xml:space="preserve"> </w:t>
      </w:r>
      <w:r>
        <w:rPr>
          <w:color w:val="231F20"/>
          <w:spacing w:val="-2"/>
          <w:sz w:val="14"/>
        </w:rPr>
        <w:t>Studies</w:t>
      </w:r>
      <w:r>
        <w:rPr>
          <w:color w:val="231F20"/>
          <w:spacing w:val="-3"/>
          <w:sz w:val="14"/>
        </w:rPr>
        <w:t xml:space="preserve"> </w:t>
      </w:r>
      <w:r>
        <w:rPr>
          <w:color w:val="231F20"/>
          <w:spacing w:val="-2"/>
          <w:sz w:val="14"/>
        </w:rPr>
        <w:t>Centre. Accessed 13 October</w:t>
      </w:r>
      <w:r>
        <w:rPr>
          <w:color w:val="231F20"/>
          <w:spacing w:val="-3"/>
          <w:sz w:val="14"/>
        </w:rPr>
        <w:t xml:space="preserve"> </w:t>
      </w:r>
      <w:r>
        <w:rPr>
          <w:color w:val="231F20"/>
          <w:spacing w:val="-2"/>
          <w:sz w:val="14"/>
        </w:rPr>
        <w:t>2023, ht</w:t>
      </w:r>
      <w:hyperlink r:id="rId57">
        <w:r>
          <w:rPr>
            <w:color w:val="231F20"/>
            <w:spacing w:val="-2"/>
            <w:sz w:val="14"/>
          </w:rPr>
          <w:t>tps://www</w:t>
        </w:r>
      </w:hyperlink>
      <w:r>
        <w:rPr>
          <w:color w:val="231F20"/>
          <w:spacing w:val="-2"/>
          <w:sz w:val="14"/>
        </w:rPr>
        <w:t>.aei.</w:t>
      </w:r>
      <w:hyperlink r:id="rId58">
        <w:r>
          <w:rPr>
            <w:color w:val="231F20"/>
            <w:spacing w:val="-2"/>
            <w:sz w:val="14"/>
          </w:rPr>
          <w:t>or</w:t>
        </w:r>
      </w:hyperlink>
      <w:r>
        <w:rPr>
          <w:color w:val="231F20"/>
          <w:spacing w:val="-2"/>
          <w:sz w:val="14"/>
        </w:rPr>
        <w:t>g</w:t>
      </w:r>
      <w:hyperlink r:id="rId59">
        <w:r>
          <w:rPr>
            <w:color w:val="231F20"/>
            <w:spacing w:val="-2"/>
            <w:sz w:val="14"/>
          </w:rPr>
          <w:t>/research-</w:t>
        </w:r>
      </w:hyperlink>
      <w:r>
        <w:rPr>
          <w:color w:val="231F20"/>
          <w:spacing w:val="40"/>
          <w:sz w:val="14"/>
        </w:rPr>
        <w:t xml:space="preserve"> </w:t>
      </w:r>
      <w:r>
        <w:rPr>
          <w:color w:val="231F20"/>
          <w:spacing w:val="-2"/>
          <w:sz w:val="14"/>
        </w:rPr>
        <w:t>products/report/breaking-the-barriers-reforming-us-export-controls-to-realize-the-potential-of-aukus/</w:t>
      </w:r>
    </w:p>
    <w:p w14:paraId="664AC8BE" w14:textId="77777777" w:rsidR="00B06CC6" w:rsidRDefault="002D1BFA">
      <w:pPr>
        <w:pStyle w:val="ListParagraph"/>
        <w:numPr>
          <w:ilvl w:val="0"/>
          <w:numId w:val="44"/>
        </w:numPr>
        <w:tabs>
          <w:tab w:val="left" w:pos="782"/>
          <w:tab w:val="left" w:pos="784"/>
        </w:tabs>
        <w:spacing w:before="1" w:line="252" w:lineRule="auto"/>
        <w:ind w:left="784" w:right="675"/>
        <w:jc w:val="left"/>
        <w:rPr>
          <w:sz w:val="14"/>
        </w:rPr>
      </w:pPr>
      <w:r>
        <w:rPr>
          <w:color w:val="231F20"/>
          <w:spacing w:val="-2"/>
          <w:sz w:val="14"/>
        </w:rPr>
        <w:t>UK Department for</w:t>
      </w:r>
      <w:r>
        <w:rPr>
          <w:color w:val="231F20"/>
          <w:spacing w:val="-3"/>
          <w:sz w:val="14"/>
        </w:rPr>
        <w:t xml:space="preserve"> </w:t>
      </w:r>
      <w:r>
        <w:rPr>
          <w:color w:val="231F20"/>
          <w:spacing w:val="-2"/>
          <w:sz w:val="14"/>
        </w:rPr>
        <w:t>Business</w:t>
      </w:r>
      <w:r>
        <w:rPr>
          <w:color w:val="231F20"/>
          <w:spacing w:val="-3"/>
          <w:sz w:val="14"/>
        </w:rPr>
        <w:t xml:space="preserve"> </w:t>
      </w:r>
      <w:r>
        <w:rPr>
          <w:color w:val="231F20"/>
          <w:spacing w:val="-2"/>
          <w:sz w:val="14"/>
        </w:rPr>
        <w:t>and Trade. 30 August 2023. ‘Guidance: Strategic export controls: licencing data.’ Accessed 10 October</w:t>
      </w:r>
      <w:r>
        <w:rPr>
          <w:color w:val="231F20"/>
          <w:spacing w:val="-3"/>
          <w:sz w:val="14"/>
        </w:rPr>
        <w:t xml:space="preserve"> </w:t>
      </w:r>
      <w:r>
        <w:rPr>
          <w:color w:val="231F20"/>
          <w:spacing w:val="-2"/>
          <w:sz w:val="14"/>
        </w:rPr>
        <w:t>2023, ht</w:t>
      </w:r>
      <w:hyperlink r:id="rId60">
        <w:r>
          <w:rPr>
            <w:color w:val="231F20"/>
            <w:spacing w:val="-2"/>
            <w:sz w:val="14"/>
          </w:rPr>
          <w:t>tps://www</w:t>
        </w:r>
      </w:hyperlink>
      <w:r>
        <w:rPr>
          <w:color w:val="231F20"/>
          <w:spacing w:val="-2"/>
          <w:sz w:val="14"/>
        </w:rPr>
        <w:t>.gov</w:t>
      </w:r>
      <w:hyperlink r:id="rId61">
        <w:r>
          <w:rPr>
            <w:color w:val="231F20"/>
            <w:spacing w:val="-2"/>
            <w:sz w:val="14"/>
          </w:rPr>
          <w:t>.uk/</w:t>
        </w:r>
      </w:hyperlink>
      <w:r>
        <w:rPr>
          <w:color w:val="231F20"/>
          <w:spacing w:val="40"/>
          <w:sz w:val="14"/>
        </w:rPr>
        <w:t xml:space="preserve"> </w:t>
      </w:r>
      <w:r>
        <w:rPr>
          <w:color w:val="231F20"/>
          <w:spacing w:val="-2"/>
          <w:sz w:val="14"/>
        </w:rPr>
        <w:t>guidance/strategic-export-controls-licencing-data</w:t>
      </w:r>
    </w:p>
    <w:p w14:paraId="5E0420C6" w14:textId="77777777" w:rsidR="00B06CC6" w:rsidRDefault="00B06CC6">
      <w:pPr>
        <w:spacing w:line="252" w:lineRule="auto"/>
        <w:rPr>
          <w:sz w:val="14"/>
        </w:rPr>
        <w:sectPr w:rsidR="00B06CC6">
          <w:type w:val="continuous"/>
          <w:pgSz w:w="11910" w:h="16840"/>
          <w:pgMar w:top="1400" w:right="840" w:bottom="280" w:left="860" w:header="0" w:footer="553" w:gutter="0"/>
          <w:cols w:space="720"/>
        </w:sectPr>
      </w:pPr>
    </w:p>
    <w:p w14:paraId="5F6A4084" w14:textId="77777777" w:rsidR="00B06CC6" w:rsidRDefault="002D1BFA">
      <w:pPr>
        <w:pStyle w:val="BodyText"/>
        <w:spacing w:before="75" w:line="252" w:lineRule="auto"/>
        <w:ind w:left="443"/>
        <w:rPr>
          <w:sz w:val="10"/>
        </w:rPr>
      </w:pPr>
      <w:r>
        <w:rPr>
          <w:color w:val="231F20"/>
        </w:rPr>
        <w:t xml:space="preserve">regimes are hampering effective technological and </w:t>
      </w:r>
      <w:r>
        <w:rPr>
          <w:color w:val="231F20"/>
          <w:spacing w:val="-2"/>
        </w:rPr>
        <w:t>industrial</w:t>
      </w:r>
      <w:r>
        <w:rPr>
          <w:color w:val="231F20"/>
          <w:spacing w:val="-3"/>
        </w:rPr>
        <w:t xml:space="preserve"> </w:t>
      </w:r>
      <w:r>
        <w:rPr>
          <w:color w:val="231F20"/>
          <w:spacing w:val="-2"/>
        </w:rPr>
        <w:t>cooperation between the</w:t>
      </w:r>
      <w:r>
        <w:rPr>
          <w:color w:val="231F20"/>
          <w:spacing w:val="-3"/>
        </w:rPr>
        <w:t xml:space="preserve"> </w:t>
      </w:r>
      <w:r>
        <w:rPr>
          <w:color w:val="231F20"/>
          <w:spacing w:val="-2"/>
        </w:rPr>
        <w:t>AUKUS partners.</w:t>
      </w:r>
      <w:r>
        <w:rPr>
          <w:color w:val="231F20"/>
          <w:spacing w:val="-2"/>
          <w:position w:val="6"/>
          <w:sz w:val="10"/>
        </w:rPr>
        <w:t>17</w:t>
      </w:r>
    </w:p>
    <w:p w14:paraId="0A39FA13" w14:textId="77777777" w:rsidR="00B06CC6" w:rsidRDefault="002D1BFA">
      <w:pPr>
        <w:pStyle w:val="BodyText"/>
        <w:spacing w:before="112" w:line="252" w:lineRule="auto"/>
        <w:ind w:left="443"/>
      </w:pPr>
      <w:r>
        <w:rPr>
          <w:color w:val="231F20"/>
        </w:rPr>
        <w:t>The US International Traffic in Arms Regulations (ITAR) restricts the transfer of controlled defence articles and services</w:t>
      </w:r>
      <w:r>
        <w:rPr>
          <w:color w:val="231F20"/>
          <w:spacing w:val="-11"/>
        </w:rPr>
        <w:t xml:space="preserve"> </w:t>
      </w:r>
      <w:r>
        <w:rPr>
          <w:color w:val="231F20"/>
        </w:rPr>
        <w:t>listed</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USML</w:t>
      </w:r>
      <w:r>
        <w:rPr>
          <w:color w:val="231F20"/>
          <w:spacing w:val="-10"/>
        </w:rPr>
        <w:t xml:space="preserve"> </w:t>
      </w:r>
      <w:r>
        <w:rPr>
          <w:color w:val="231F20"/>
        </w:rPr>
        <w:t>to</w:t>
      </w:r>
      <w:r>
        <w:rPr>
          <w:color w:val="231F20"/>
          <w:spacing w:val="-11"/>
        </w:rPr>
        <w:t xml:space="preserve"> </w:t>
      </w:r>
      <w:r>
        <w:rPr>
          <w:color w:val="231F20"/>
        </w:rPr>
        <w:t>non-US</w:t>
      </w:r>
      <w:r>
        <w:rPr>
          <w:color w:val="231F20"/>
          <w:spacing w:val="-10"/>
        </w:rPr>
        <w:t xml:space="preserve"> </w:t>
      </w:r>
      <w:r>
        <w:rPr>
          <w:color w:val="231F20"/>
        </w:rPr>
        <w:t>persons.</w:t>
      </w:r>
      <w:r>
        <w:rPr>
          <w:color w:val="231F20"/>
          <w:spacing w:val="-10"/>
        </w:rPr>
        <w:t xml:space="preserve"> </w:t>
      </w:r>
      <w:r>
        <w:rPr>
          <w:color w:val="231F20"/>
        </w:rPr>
        <w:t>To</w:t>
      </w:r>
      <w:r>
        <w:rPr>
          <w:color w:val="231F20"/>
          <w:spacing w:val="-10"/>
        </w:rPr>
        <w:t xml:space="preserve"> </w:t>
      </w:r>
      <w:r>
        <w:rPr>
          <w:color w:val="231F20"/>
        </w:rPr>
        <w:t>comply with the ITAR, companies, including the Australian Government and Australian entities based in Australia, must</w:t>
      </w:r>
      <w:r>
        <w:rPr>
          <w:color w:val="231F20"/>
          <w:spacing w:val="-2"/>
        </w:rPr>
        <w:t xml:space="preserve"> </w:t>
      </w:r>
      <w:r>
        <w:rPr>
          <w:color w:val="231F20"/>
        </w:rPr>
        <w:t>obtain</w:t>
      </w:r>
      <w:r>
        <w:rPr>
          <w:color w:val="231F20"/>
          <w:spacing w:val="-1"/>
        </w:rPr>
        <w:t xml:space="preserve"> </w:t>
      </w:r>
      <w:r>
        <w:rPr>
          <w:color w:val="231F20"/>
        </w:rPr>
        <w:t>licences</w:t>
      </w:r>
      <w:r>
        <w:rPr>
          <w:color w:val="231F20"/>
          <w:spacing w:val="-2"/>
        </w:rPr>
        <w:t xml:space="preserve"> </w:t>
      </w:r>
      <w:r>
        <w:rPr>
          <w:color w:val="231F20"/>
        </w:rPr>
        <w:t>or</w:t>
      </w:r>
      <w:r>
        <w:rPr>
          <w:color w:val="231F20"/>
          <w:spacing w:val="-3"/>
        </w:rPr>
        <w:t xml:space="preserve"> </w:t>
      </w:r>
      <w:r>
        <w:rPr>
          <w:color w:val="231F20"/>
        </w:rPr>
        <w:t>other</w:t>
      </w:r>
      <w:r>
        <w:rPr>
          <w:color w:val="231F20"/>
          <w:spacing w:val="-3"/>
        </w:rPr>
        <w:t xml:space="preserve"> </w:t>
      </w:r>
      <w:r>
        <w:rPr>
          <w:color w:val="231F20"/>
        </w:rPr>
        <w:t>authorisations</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 xml:space="preserve">US </w:t>
      </w:r>
      <w:r>
        <w:rPr>
          <w:color w:val="231F20"/>
          <w:spacing w:val="-2"/>
        </w:rPr>
        <w:t>Department</w:t>
      </w:r>
      <w:r>
        <w:rPr>
          <w:color w:val="231F20"/>
          <w:spacing w:val="-5"/>
        </w:rPr>
        <w:t xml:space="preserve"> </w:t>
      </w:r>
      <w:r>
        <w:rPr>
          <w:color w:val="231F20"/>
          <w:spacing w:val="-2"/>
        </w:rPr>
        <w:t>of</w:t>
      </w:r>
      <w:r>
        <w:rPr>
          <w:color w:val="231F20"/>
          <w:spacing w:val="-5"/>
        </w:rPr>
        <w:t xml:space="preserve"> </w:t>
      </w:r>
      <w:r>
        <w:rPr>
          <w:color w:val="231F20"/>
          <w:spacing w:val="-2"/>
        </w:rPr>
        <w:t>State</w:t>
      </w:r>
      <w:r>
        <w:rPr>
          <w:color w:val="231F20"/>
          <w:spacing w:val="-5"/>
        </w:rPr>
        <w:t xml:space="preserve"> </w:t>
      </w:r>
      <w:r>
        <w:rPr>
          <w:color w:val="231F20"/>
          <w:spacing w:val="-2"/>
        </w:rPr>
        <w:t>prior</w:t>
      </w:r>
      <w:r>
        <w:rPr>
          <w:color w:val="231F20"/>
          <w:spacing w:val="-6"/>
        </w:rPr>
        <w:t xml:space="preserve"> </w:t>
      </w:r>
      <w:r>
        <w:rPr>
          <w:color w:val="231F20"/>
          <w:spacing w:val="-2"/>
        </w:rPr>
        <w:t>to</w:t>
      </w:r>
      <w:r>
        <w:rPr>
          <w:color w:val="231F20"/>
          <w:spacing w:val="-4"/>
        </w:rPr>
        <w:t xml:space="preserve"> </w:t>
      </w:r>
      <w:r>
        <w:rPr>
          <w:color w:val="231F20"/>
          <w:spacing w:val="-2"/>
        </w:rPr>
        <w:t>exporting,</w:t>
      </w:r>
      <w:r>
        <w:rPr>
          <w:color w:val="231F20"/>
          <w:spacing w:val="-4"/>
        </w:rPr>
        <w:t xml:space="preserve"> </w:t>
      </w:r>
      <w:r>
        <w:rPr>
          <w:color w:val="231F20"/>
          <w:spacing w:val="-2"/>
        </w:rPr>
        <w:t>re-exporting</w:t>
      </w:r>
      <w:r>
        <w:rPr>
          <w:color w:val="231F20"/>
          <w:spacing w:val="-4"/>
        </w:rPr>
        <w:t xml:space="preserve"> </w:t>
      </w:r>
      <w:r>
        <w:rPr>
          <w:color w:val="231F20"/>
          <w:spacing w:val="-2"/>
        </w:rPr>
        <w:t>or</w:t>
      </w:r>
      <w:r>
        <w:rPr>
          <w:color w:val="231F20"/>
          <w:spacing w:val="-6"/>
        </w:rPr>
        <w:t xml:space="preserve"> </w:t>
      </w:r>
      <w:r>
        <w:rPr>
          <w:color w:val="231F20"/>
          <w:spacing w:val="-2"/>
        </w:rPr>
        <w:t>re-</w:t>
      </w:r>
      <w:r>
        <w:rPr>
          <w:color w:val="231F20"/>
        </w:rPr>
        <w:t xml:space="preserve"> transferring controlled articles or services.</w:t>
      </w:r>
    </w:p>
    <w:p w14:paraId="6D3B5084" w14:textId="77777777" w:rsidR="00B06CC6" w:rsidRDefault="002D1BFA">
      <w:pPr>
        <w:pStyle w:val="BodyText"/>
        <w:spacing w:before="108" w:line="252" w:lineRule="auto"/>
        <w:ind w:left="443"/>
      </w:pPr>
      <w:r>
        <w:rPr>
          <w:color w:val="231F20"/>
        </w:rPr>
        <w:t>This</w:t>
      </w:r>
      <w:r>
        <w:rPr>
          <w:color w:val="231F20"/>
          <w:spacing w:val="-10"/>
        </w:rPr>
        <w:t xml:space="preserve"> </w:t>
      </w:r>
      <w:r>
        <w:rPr>
          <w:color w:val="231F20"/>
        </w:rPr>
        <w:t>process</w:t>
      </w:r>
      <w:r>
        <w:rPr>
          <w:color w:val="231F20"/>
          <w:spacing w:val="-10"/>
        </w:rPr>
        <w:t xml:space="preserve"> </w:t>
      </w:r>
      <w:r>
        <w:rPr>
          <w:color w:val="231F20"/>
        </w:rPr>
        <w:t>is</w:t>
      </w:r>
      <w:r>
        <w:rPr>
          <w:color w:val="231F20"/>
          <w:spacing w:val="-10"/>
        </w:rPr>
        <w:t xml:space="preserve"> </w:t>
      </w:r>
      <w:r>
        <w:rPr>
          <w:color w:val="231F20"/>
        </w:rPr>
        <w:t>overly</w:t>
      </w:r>
      <w:r>
        <w:rPr>
          <w:color w:val="231F20"/>
          <w:spacing w:val="-10"/>
        </w:rPr>
        <w:t xml:space="preserve"> </w:t>
      </w:r>
      <w:r>
        <w:rPr>
          <w:color w:val="231F20"/>
        </w:rPr>
        <w:t>complex</w:t>
      </w:r>
      <w:r>
        <w:rPr>
          <w:color w:val="231F20"/>
          <w:spacing w:val="-9"/>
        </w:rPr>
        <w:t xml:space="preserve"> </w:t>
      </w:r>
      <w:r>
        <w:rPr>
          <w:color w:val="231F20"/>
        </w:rPr>
        <w:t>and</w:t>
      </w:r>
      <w:r>
        <w:rPr>
          <w:color w:val="231F20"/>
          <w:spacing w:val="-10"/>
        </w:rPr>
        <w:t xml:space="preserve"> </w:t>
      </w:r>
      <w:r>
        <w:rPr>
          <w:color w:val="231F20"/>
        </w:rPr>
        <w:t>onerous.</w:t>
      </w:r>
      <w:r>
        <w:rPr>
          <w:color w:val="231F20"/>
          <w:spacing w:val="-9"/>
        </w:rPr>
        <w:t xml:space="preserve"> </w:t>
      </w:r>
      <w:r>
        <w:rPr>
          <w:color w:val="231F20"/>
        </w:rPr>
        <w:t>In</w:t>
      </w:r>
      <w:r>
        <w:rPr>
          <w:color w:val="231F20"/>
          <w:spacing w:val="-9"/>
        </w:rPr>
        <w:t xml:space="preserve"> </w:t>
      </w:r>
      <w:r>
        <w:rPr>
          <w:color w:val="231F20"/>
        </w:rPr>
        <w:t xml:space="preserve">combination with the significant legal and financial consequences of violating the ITAR, the restrictions can hinder legitimate </w:t>
      </w:r>
      <w:r>
        <w:rPr>
          <w:color w:val="231F20"/>
          <w:spacing w:val="-2"/>
        </w:rPr>
        <w:t>cooperation</w:t>
      </w:r>
      <w:r>
        <w:rPr>
          <w:color w:val="231F20"/>
          <w:spacing w:val="-6"/>
        </w:rPr>
        <w:t xml:space="preserve"> </w:t>
      </w:r>
      <w:r>
        <w:rPr>
          <w:color w:val="231F20"/>
          <w:spacing w:val="-2"/>
        </w:rPr>
        <w:t>efforts.</w:t>
      </w:r>
      <w:r>
        <w:rPr>
          <w:color w:val="231F20"/>
          <w:spacing w:val="-2"/>
          <w:position w:val="6"/>
          <w:sz w:val="10"/>
        </w:rPr>
        <w:t>18</w:t>
      </w:r>
      <w:r>
        <w:rPr>
          <w:color w:val="231F20"/>
          <w:spacing w:val="11"/>
          <w:position w:val="6"/>
          <w:sz w:val="10"/>
        </w:rPr>
        <w:t xml:space="preserve"> </w:t>
      </w:r>
      <w:r>
        <w:rPr>
          <w:color w:val="231F20"/>
          <w:spacing w:val="-2"/>
        </w:rPr>
        <w:t>Furthermore,</w:t>
      </w:r>
      <w:r>
        <w:rPr>
          <w:color w:val="231F20"/>
          <w:spacing w:val="-6"/>
        </w:rPr>
        <w:t xml:space="preserve"> </w:t>
      </w:r>
      <w:r>
        <w:rPr>
          <w:color w:val="231F20"/>
          <w:spacing w:val="-2"/>
        </w:rPr>
        <w:t>when</w:t>
      </w:r>
      <w:r>
        <w:rPr>
          <w:color w:val="231F20"/>
          <w:spacing w:val="-6"/>
        </w:rPr>
        <w:t xml:space="preserve"> </w:t>
      </w:r>
      <w:r>
        <w:rPr>
          <w:color w:val="231F20"/>
          <w:spacing w:val="-2"/>
        </w:rPr>
        <w:t>Australian</w:t>
      </w:r>
      <w:r>
        <w:rPr>
          <w:color w:val="231F20"/>
          <w:spacing w:val="-6"/>
        </w:rPr>
        <w:t xml:space="preserve"> </w:t>
      </w:r>
      <w:r>
        <w:rPr>
          <w:color w:val="231F20"/>
          <w:spacing w:val="-2"/>
        </w:rPr>
        <w:t>entities</w:t>
      </w:r>
      <w:r>
        <w:rPr>
          <w:color w:val="231F20"/>
        </w:rPr>
        <w:t xml:space="preserve"> wish to transfer, export or supply goods subject to US export</w:t>
      </w:r>
      <w:r>
        <w:rPr>
          <w:color w:val="231F20"/>
          <w:spacing w:val="-11"/>
        </w:rPr>
        <w:t xml:space="preserve"> </w:t>
      </w:r>
      <w:r>
        <w:rPr>
          <w:color w:val="231F20"/>
        </w:rPr>
        <w:t>controls</w:t>
      </w:r>
      <w:r>
        <w:rPr>
          <w:color w:val="231F20"/>
          <w:spacing w:val="-10"/>
        </w:rPr>
        <w:t xml:space="preserve"> </w:t>
      </w:r>
      <w:r>
        <w:rPr>
          <w:color w:val="231F20"/>
        </w:rPr>
        <w:t>either</w:t>
      </w:r>
      <w:r>
        <w:rPr>
          <w:color w:val="231F20"/>
          <w:spacing w:val="-10"/>
        </w:rPr>
        <w:t xml:space="preserve"> </w:t>
      </w:r>
      <w:r>
        <w:rPr>
          <w:color w:val="231F20"/>
        </w:rPr>
        <w:t>within</w:t>
      </w:r>
      <w:r>
        <w:rPr>
          <w:color w:val="231F20"/>
          <w:spacing w:val="-10"/>
        </w:rPr>
        <w:t xml:space="preserve"> </w:t>
      </w:r>
      <w:r>
        <w:rPr>
          <w:color w:val="231F20"/>
        </w:rPr>
        <w:t>or</w:t>
      </w:r>
      <w:r>
        <w:rPr>
          <w:color w:val="231F20"/>
          <w:spacing w:val="-10"/>
        </w:rPr>
        <w:t xml:space="preserve"> </w:t>
      </w:r>
      <w:r>
        <w:rPr>
          <w:color w:val="231F20"/>
        </w:rPr>
        <w:t>from</w:t>
      </w:r>
      <w:r>
        <w:rPr>
          <w:color w:val="231F20"/>
          <w:spacing w:val="-11"/>
        </w:rPr>
        <w:t xml:space="preserve"> </w:t>
      </w:r>
      <w:r>
        <w:rPr>
          <w:color w:val="231F20"/>
        </w:rPr>
        <w:t>Australia,</w:t>
      </w:r>
      <w:r>
        <w:rPr>
          <w:color w:val="231F20"/>
          <w:spacing w:val="-10"/>
        </w:rPr>
        <w:t xml:space="preserve"> </w:t>
      </w:r>
      <w:r>
        <w:rPr>
          <w:color w:val="231F20"/>
        </w:rPr>
        <w:t>they</w:t>
      </w:r>
      <w:r>
        <w:rPr>
          <w:color w:val="231F20"/>
          <w:spacing w:val="-10"/>
        </w:rPr>
        <w:t xml:space="preserve"> </w:t>
      </w:r>
      <w:r>
        <w:rPr>
          <w:color w:val="231F20"/>
        </w:rPr>
        <w:t>require a</w:t>
      </w:r>
      <w:r>
        <w:rPr>
          <w:color w:val="231F20"/>
          <w:spacing w:val="-7"/>
        </w:rPr>
        <w:t xml:space="preserve"> </w:t>
      </w:r>
      <w:r>
        <w:rPr>
          <w:color w:val="231F20"/>
        </w:rPr>
        <w:t>licence</w:t>
      </w:r>
      <w:r>
        <w:rPr>
          <w:color w:val="231F20"/>
          <w:spacing w:val="-7"/>
        </w:rPr>
        <w:t xml:space="preserve"> </w:t>
      </w:r>
      <w:r>
        <w:rPr>
          <w:color w:val="231F20"/>
        </w:rPr>
        <w:t>from</w:t>
      </w:r>
      <w:r>
        <w:rPr>
          <w:color w:val="231F20"/>
          <w:spacing w:val="-7"/>
        </w:rPr>
        <w:t xml:space="preserve"> </w:t>
      </w:r>
      <w:r>
        <w:rPr>
          <w:color w:val="231F20"/>
        </w:rPr>
        <w:t>both</w:t>
      </w:r>
      <w:r>
        <w:rPr>
          <w:color w:val="231F20"/>
          <w:spacing w:val="-7"/>
        </w:rPr>
        <w:t xml:space="preserve"> </w:t>
      </w:r>
      <w:r>
        <w:rPr>
          <w:color w:val="231F20"/>
        </w:rPr>
        <w:t>the</w:t>
      </w:r>
      <w:r>
        <w:rPr>
          <w:color w:val="231F20"/>
          <w:spacing w:val="-7"/>
        </w:rPr>
        <w:t xml:space="preserve"> </w:t>
      </w:r>
      <w:r>
        <w:rPr>
          <w:color w:val="231F20"/>
        </w:rPr>
        <w:t>US</w:t>
      </w:r>
      <w:r>
        <w:rPr>
          <w:color w:val="231F20"/>
          <w:spacing w:val="-6"/>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rPr>
        <w:t>State</w:t>
      </w:r>
      <w:r>
        <w:rPr>
          <w:color w:val="231F20"/>
          <w:spacing w:val="-7"/>
        </w:rPr>
        <w:t xml:space="preserve"> </w:t>
      </w:r>
      <w:r>
        <w:rPr>
          <w:color w:val="231F20"/>
        </w:rPr>
        <w:t>as</w:t>
      </w:r>
      <w:r>
        <w:rPr>
          <w:color w:val="231F20"/>
          <w:spacing w:val="-7"/>
        </w:rPr>
        <w:t xml:space="preserve"> </w:t>
      </w:r>
      <w:r>
        <w:rPr>
          <w:color w:val="231F20"/>
        </w:rPr>
        <w:t>well</w:t>
      </w:r>
      <w:r>
        <w:rPr>
          <w:color w:val="231F20"/>
          <w:spacing w:val="-6"/>
        </w:rPr>
        <w:t xml:space="preserve"> </w:t>
      </w:r>
      <w:r>
        <w:rPr>
          <w:color w:val="231F20"/>
        </w:rPr>
        <w:t>as</w:t>
      </w:r>
      <w:r>
        <w:rPr>
          <w:color w:val="231F20"/>
          <w:spacing w:val="-7"/>
        </w:rPr>
        <w:t xml:space="preserve"> </w:t>
      </w:r>
      <w:r>
        <w:rPr>
          <w:color w:val="231F20"/>
        </w:rPr>
        <w:t>a permit from Defence.</w:t>
      </w:r>
    </w:p>
    <w:p w14:paraId="178CB8D7" w14:textId="77777777" w:rsidR="00B06CC6" w:rsidRDefault="002D1BFA">
      <w:pPr>
        <w:pStyle w:val="BodyText"/>
        <w:spacing w:before="108" w:line="252" w:lineRule="auto"/>
        <w:ind w:left="443" w:right="15"/>
      </w:pPr>
      <w:r>
        <w:rPr>
          <w:color w:val="231F20"/>
        </w:rPr>
        <w:t>There are six specific barriers to effective technological</w:t>
      </w:r>
      <w:r>
        <w:rPr>
          <w:color w:val="231F20"/>
          <w:spacing w:val="40"/>
        </w:rPr>
        <w:t xml:space="preserve"> </w:t>
      </w:r>
      <w:r>
        <w:rPr>
          <w:color w:val="231F20"/>
        </w:rPr>
        <w:t xml:space="preserve">and industrial cooperation stemming from onerous US </w:t>
      </w:r>
      <w:r>
        <w:rPr>
          <w:color w:val="231F20"/>
          <w:spacing w:val="-2"/>
        </w:rPr>
        <w:t>export</w:t>
      </w:r>
      <w:r>
        <w:rPr>
          <w:color w:val="231F20"/>
          <w:spacing w:val="-4"/>
        </w:rPr>
        <w:t xml:space="preserve"> </w:t>
      </w:r>
      <w:r>
        <w:rPr>
          <w:color w:val="231F20"/>
          <w:spacing w:val="-2"/>
        </w:rPr>
        <w:t>controls.</w:t>
      </w:r>
      <w:r>
        <w:rPr>
          <w:color w:val="231F20"/>
          <w:spacing w:val="-3"/>
        </w:rPr>
        <w:t xml:space="preserve"> </w:t>
      </w:r>
      <w:r>
        <w:rPr>
          <w:color w:val="231F20"/>
          <w:spacing w:val="-2"/>
        </w:rPr>
        <w:t>These</w:t>
      </w:r>
      <w:r>
        <w:rPr>
          <w:color w:val="231F20"/>
          <w:spacing w:val="-4"/>
        </w:rPr>
        <w:t xml:space="preserve"> </w:t>
      </w:r>
      <w:r>
        <w:rPr>
          <w:color w:val="231F20"/>
          <w:spacing w:val="-2"/>
        </w:rPr>
        <w:t>six</w:t>
      </w:r>
      <w:r>
        <w:rPr>
          <w:color w:val="231F20"/>
          <w:spacing w:val="-3"/>
        </w:rPr>
        <w:t xml:space="preserve"> </w:t>
      </w:r>
      <w:r>
        <w:rPr>
          <w:color w:val="231F20"/>
          <w:spacing w:val="-2"/>
        </w:rPr>
        <w:t>key</w:t>
      </w:r>
      <w:r>
        <w:rPr>
          <w:color w:val="231F20"/>
          <w:spacing w:val="-4"/>
        </w:rPr>
        <w:t xml:space="preserve"> </w:t>
      </w:r>
      <w:r>
        <w:rPr>
          <w:color w:val="231F20"/>
          <w:spacing w:val="-2"/>
        </w:rPr>
        <w:t>barriers</w:t>
      </w:r>
      <w:r>
        <w:rPr>
          <w:color w:val="231F20"/>
          <w:spacing w:val="-4"/>
        </w:rPr>
        <w:t xml:space="preserve"> </w:t>
      </w:r>
      <w:r>
        <w:rPr>
          <w:color w:val="231F20"/>
          <w:spacing w:val="-2"/>
        </w:rPr>
        <w:t>continue</w:t>
      </w:r>
      <w:r>
        <w:rPr>
          <w:color w:val="231F20"/>
          <w:spacing w:val="-4"/>
        </w:rPr>
        <w:t xml:space="preserve"> </w:t>
      </w:r>
      <w:r>
        <w:rPr>
          <w:color w:val="231F20"/>
          <w:spacing w:val="-2"/>
        </w:rPr>
        <w:t>to</w:t>
      </w:r>
      <w:r>
        <w:rPr>
          <w:color w:val="231F20"/>
          <w:spacing w:val="-3"/>
        </w:rPr>
        <w:t xml:space="preserve"> </w:t>
      </w:r>
      <w:r>
        <w:rPr>
          <w:color w:val="231F20"/>
          <w:spacing w:val="-2"/>
        </w:rPr>
        <w:t>adversely</w:t>
      </w:r>
      <w:r>
        <w:rPr>
          <w:color w:val="231F20"/>
        </w:rPr>
        <w:t xml:space="preserve"> impact Australian entities and undermine legitimate</w:t>
      </w:r>
    </w:p>
    <w:p w14:paraId="0C9BBE57" w14:textId="77777777" w:rsidR="00B06CC6" w:rsidRDefault="002D1BFA">
      <w:pPr>
        <w:pStyle w:val="BodyText"/>
        <w:spacing w:line="217" w:lineRule="exact"/>
        <w:ind w:left="443"/>
      </w:pPr>
      <w:r>
        <w:rPr>
          <w:color w:val="231F20"/>
          <w:spacing w:val="-2"/>
        </w:rPr>
        <w:t>technology</w:t>
      </w:r>
      <w:r>
        <w:rPr>
          <w:color w:val="231F20"/>
        </w:rPr>
        <w:t xml:space="preserve"> </w:t>
      </w:r>
      <w:r>
        <w:rPr>
          <w:color w:val="231F20"/>
          <w:spacing w:val="-2"/>
        </w:rPr>
        <w:t>transfer</w:t>
      </w:r>
      <w:r>
        <w:rPr>
          <w:color w:val="231F20"/>
        </w:rPr>
        <w:t xml:space="preserve"> </w:t>
      </w:r>
      <w:r>
        <w:rPr>
          <w:color w:val="231F20"/>
          <w:spacing w:val="-2"/>
        </w:rPr>
        <w:t>and</w:t>
      </w:r>
      <w:r>
        <w:rPr>
          <w:color w:val="231F20"/>
          <w:spacing w:val="1"/>
        </w:rPr>
        <w:t xml:space="preserve"> </w:t>
      </w:r>
      <w:r>
        <w:rPr>
          <w:color w:val="231F20"/>
          <w:spacing w:val="-2"/>
        </w:rPr>
        <w:t>information</w:t>
      </w:r>
      <w:r>
        <w:rPr>
          <w:color w:val="231F20"/>
          <w:spacing w:val="2"/>
        </w:rPr>
        <w:t xml:space="preserve"> </w:t>
      </w:r>
      <w:r>
        <w:rPr>
          <w:color w:val="231F20"/>
          <w:spacing w:val="-2"/>
        </w:rPr>
        <w:t>sharing.</w:t>
      </w:r>
    </w:p>
    <w:p w14:paraId="4DE1C5DA" w14:textId="77777777" w:rsidR="00B06CC6" w:rsidRDefault="002D1BFA">
      <w:pPr>
        <w:pStyle w:val="BodyText"/>
        <w:spacing w:before="123"/>
        <w:ind w:left="443"/>
      </w:pPr>
      <w:r>
        <w:rPr>
          <w:color w:val="231F20"/>
          <w:spacing w:val="-2"/>
        </w:rPr>
        <w:t>These</w:t>
      </w:r>
      <w:r>
        <w:rPr>
          <w:color w:val="231F20"/>
          <w:spacing w:val="-4"/>
        </w:rPr>
        <w:t xml:space="preserve"> </w:t>
      </w:r>
      <w:r>
        <w:rPr>
          <w:color w:val="231F20"/>
          <w:spacing w:val="-2"/>
        </w:rPr>
        <w:t xml:space="preserve">barriers </w:t>
      </w:r>
      <w:r>
        <w:rPr>
          <w:color w:val="231F20"/>
          <w:spacing w:val="-4"/>
        </w:rPr>
        <w:t>are:</w:t>
      </w:r>
    </w:p>
    <w:p w14:paraId="69702983" w14:textId="77777777" w:rsidR="00B06CC6" w:rsidRDefault="002D1BFA">
      <w:pPr>
        <w:pStyle w:val="ListParagraph"/>
        <w:numPr>
          <w:ilvl w:val="0"/>
          <w:numId w:val="42"/>
        </w:numPr>
        <w:tabs>
          <w:tab w:val="left" w:pos="782"/>
          <w:tab w:val="left" w:pos="784"/>
        </w:tabs>
        <w:spacing w:before="10" w:line="252" w:lineRule="auto"/>
        <w:ind w:right="164"/>
        <w:jc w:val="left"/>
        <w:rPr>
          <w:sz w:val="18"/>
        </w:rPr>
      </w:pPr>
      <w:r>
        <w:rPr>
          <w:color w:val="231F20"/>
          <w:sz w:val="18"/>
        </w:rPr>
        <w:t>The</w:t>
      </w:r>
      <w:r>
        <w:rPr>
          <w:color w:val="231F20"/>
          <w:spacing w:val="-11"/>
          <w:sz w:val="18"/>
        </w:rPr>
        <w:t xml:space="preserve"> </w:t>
      </w:r>
      <w:r>
        <w:rPr>
          <w:color w:val="231F20"/>
          <w:sz w:val="18"/>
        </w:rPr>
        <w:t>regulatory</w:t>
      </w:r>
      <w:r>
        <w:rPr>
          <w:color w:val="231F20"/>
          <w:spacing w:val="-10"/>
          <w:sz w:val="18"/>
        </w:rPr>
        <w:t xml:space="preserve"> </w:t>
      </w:r>
      <w:r>
        <w:rPr>
          <w:color w:val="231F20"/>
          <w:sz w:val="18"/>
        </w:rPr>
        <w:t>burden</w:t>
      </w:r>
      <w:r>
        <w:rPr>
          <w:color w:val="231F20"/>
          <w:spacing w:val="-10"/>
          <w:sz w:val="18"/>
        </w:rPr>
        <w:t xml:space="preserve"> </w:t>
      </w:r>
      <w:r>
        <w:rPr>
          <w:color w:val="231F20"/>
          <w:sz w:val="18"/>
        </w:rPr>
        <w:t>and</w:t>
      </w:r>
      <w:r>
        <w:rPr>
          <w:color w:val="231F20"/>
          <w:spacing w:val="-10"/>
          <w:sz w:val="18"/>
        </w:rPr>
        <w:t xml:space="preserve"> </w:t>
      </w:r>
      <w:r>
        <w:rPr>
          <w:color w:val="231F20"/>
          <w:sz w:val="18"/>
        </w:rPr>
        <w:t>associated</w:t>
      </w:r>
      <w:r>
        <w:rPr>
          <w:color w:val="231F20"/>
          <w:spacing w:val="-10"/>
          <w:sz w:val="18"/>
        </w:rPr>
        <w:t xml:space="preserve"> </w:t>
      </w:r>
      <w:r>
        <w:rPr>
          <w:color w:val="231F20"/>
          <w:sz w:val="18"/>
        </w:rPr>
        <w:t>costs</w:t>
      </w:r>
      <w:r>
        <w:rPr>
          <w:color w:val="231F20"/>
          <w:spacing w:val="-11"/>
          <w:sz w:val="18"/>
        </w:rPr>
        <w:t xml:space="preserve"> </w:t>
      </w:r>
      <w:r>
        <w:rPr>
          <w:color w:val="231F20"/>
          <w:sz w:val="18"/>
        </w:rPr>
        <w:t>incurred by Australian entities, including from: associated</w:t>
      </w:r>
    </w:p>
    <w:p w14:paraId="0EF58752" w14:textId="77777777" w:rsidR="00B06CC6" w:rsidRDefault="002D1BFA">
      <w:pPr>
        <w:pStyle w:val="BodyText"/>
        <w:spacing w:line="252" w:lineRule="auto"/>
        <w:ind w:left="784" w:right="161"/>
      </w:pPr>
      <w:r>
        <w:rPr>
          <w:color w:val="231F20"/>
        </w:rPr>
        <w:t>application</w:t>
      </w:r>
      <w:r>
        <w:rPr>
          <w:color w:val="231F20"/>
          <w:spacing w:val="-11"/>
        </w:rPr>
        <w:t xml:space="preserve"> </w:t>
      </w:r>
      <w:r>
        <w:rPr>
          <w:color w:val="231F20"/>
        </w:rPr>
        <w:t>and</w:t>
      </w:r>
      <w:r>
        <w:rPr>
          <w:color w:val="231F20"/>
          <w:spacing w:val="-10"/>
        </w:rPr>
        <w:t xml:space="preserve"> </w:t>
      </w:r>
      <w:r>
        <w:rPr>
          <w:color w:val="231F20"/>
        </w:rPr>
        <w:t>processing</w:t>
      </w:r>
      <w:r>
        <w:rPr>
          <w:color w:val="231F20"/>
          <w:spacing w:val="-10"/>
        </w:rPr>
        <w:t xml:space="preserve"> </w:t>
      </w:r>
      <w:r>
        <w:rPr>
          <w:color w:val="231F20"/>
        </w:rPr>
        <w:t>times;</w:t>
      </w:r>
      <w:r>
        <w:rPr>
          <w:color w:val="231F20"/>
          <w:spacing w:val="-10"/>
        </w:rPr>
        <w:t xml:space="preserve"> </w:t>
      </w:r>
      <w:r>
        <w:rPr>
          <w:color w:val="231F20"/>
        </w:rPr>
        <w:t>fees</w:t>
      </w:r>
      <w:r>
        <w:rPr>
          <w:color w:val="231F20"/>
          <w:spacing w:val="-10"/>
        </w:rPr>
        <w:t xml:space="preserve"> </w:t>
      </w:r>
      <w:r>
        <w:rPr>
          <w:color w:val="231F20"/>
        </w:rPr>
        <w:t>and</w:t>
      </w:r>
      <w:r>
        <w:rPr>
          <w:color w:val="231F20"/>
          <w:spacing w:val="-11"/>
        </w:rPr>
        <w:t xml:space="preserve"> </w:t>
      </w:r>
      <w:r>
        <w:rPr>
          <w:color w:val="231F20"/>
        </w:rPr>
        <w:t>charges; and ongoing compliance costs for ITAR and</w:t>
      </w:r>
    </w:p>
    <w:p w14:paraId="7C550A82" w14:textId="77777777" w:rsidR="00B06CC6" w:rsidRDefault="002D1BFA">
      <w:pPr>
        <w:pStyle w:val="BodyText"/>
        <w:spacing w:line="218" w:lineRule="exact"/>
        <w:ind w:left="784"/>
      </w:pPr>
      <w:r>
        <w:rPr>
          <w:color w:val="231F20"/>
          <w:spacing w:val="-2"/>
        </w:rPr>
        <w:t>US</w:t>
      </w:r>
      <w:r>
        <w:rPr>
          <w:color w:val="231F20"/>
        </w:rPr>
        <w:t xml:space="preserve"> </w:t>
      </w:r>
      <w:r>
        <w:rPr>
          <w:color w:val="231F20"/>
          <w:spacing w:val="-2"/>
        </w:rPr>
        <w:t>Export Administration</w:t>
      </w:r>
      <w:r>
        <w:rPr>
          <w:color w:val="231F20"/>
          <w:spacing w:val="-1"/>
        </w:rPr>
        <w:t xml:space="preserve"> </w:t>
      </w:r>
      <w:r>
        <w:rPr>
          <w:color w:val="231F20"/>
          <w:spacing w:val="-2"/>
        </w:rPr>
        <w:t>Regulations</w:t>
      </w:r>
      <w:r>
        <w:rPr>
          <w:color w:val="231F20"/>
          <w:spacing w:val="-1"/>
        </w:rPr>
        <w:t xml:space="preserve"> </w:t>
      </w:r>
      <w:r>
        <w:rPr>
          <w:color w:val="231F20"/>
          <w:spacing w:val="-2"/>
        </w:rPr>
        <w:t>(EAR)</w:t>
      </w:r>
      <w:r>
        <w:rPr>
          <w:color w:val="231F20"/>
        </w:rPr>
        <w:t xml:space="preserve"> </w:t>
      </w:r>
      <w:r>
        <w:rPr>
          <w:color w:val="231F20"/>
          <w:spacing w:val="-2"/>
        </w:rPr>
        <w:t>processes;</w:t>
      </w:r>
    </w:p>
    <w:p w14:paraId="6581267E" w14:textId="77777777" w:rsidR="00B06CC6" w:rsidRDefault="002D1BFA">
      <w:pPr>
        <w:pStyle w:val="ListParagraph"/>
        <w:numPr>
          <w:ilvl w:val="0"/>
          <w:numId w:val="42"/>
        </w:numPr>
        <w:tabs>
          <w:tab w:val="left" w:pos="782"/>
        </w:tabs>
        <w:spacing w:before="66"/>
        <w:ind w:left="782" w:hanging="225"/>
        <w:jc w:val="left"/>
        <w:rPr>
          <w:sz w:val="18"/>
        </w:rPr>
      </w:pPr>
      <w:r>
        <w:rPr>
          <w:color w:val="231F20"/>
          <w:spacing w:val="-2"/>
          <w:sz w:val="18"/>
        </w:rPr>
        <w:t>The</w:t>
      </w:r>
      <w:r>
        <w:rPr>
          <w:color w:val="231F20"/>
          <w:spacing w:val="-3"/>
          <w:sz w:val="18"/>
        </w:rPr>
        <w:t xml:space="preserve"> </w:t>
      </w:r>
      <w:r>
        <w:rPr>
          <w:color w:val="231F20"/>
          <w:spacing w:val="-2"/>
          <w:sz w:val="18"/>
        </w:rPr>
        <w:t>regulatory</w:t>
      </w:r>
      <w:r>
        <w:rPr>
          <w:color w:val="231F20"/>
          <w:spacing w:val="-3"/>
          <w:sz w:val="18"/>
        </w:rPr>
        <w:t xml:space="preserve"> </w:t>
      </w:r>
      <w:r>
        <w:rPr>
          <w:color w:val="231F20"/>
          <w:spacing w:val="-2"/>
          <w:sz w:val="18"/>
        </w:rPr>
        <w:t>burden</w:t>
      </w:r>
      <w:r>
        <w:rPr>
          <w:color w:val="231F20"/>
          <w:spacing w:val="-1"/>
          <w:sz w:val="18"/>
        </w:rPr>
        <w:t xml:space="preserve"> </w:t>
      </w:r>
      <w:r>
        <w:rPr>
          <w:color w:val="231F20"/>
          <w:spacing w:val="-2"/>
          <w:sz w:val="18"/>
        </w:rPr>
        <w:t>due to the extraterritorial</w:t>
      </w:r>
    </w:p>
    <w:p w14:paraId="26AEA6FC" w14:textId="77777777" w:rsidR="00B06CC6" w:rsidRDefault="002D1BFA">
      <w:pPr>
        <w:pStyle w:val="BodyText"/>
        <w:spacing w:before="10" w:line="252" w:lineRule="auto"/>
        <w:ind w:left="784"/>
      </w:pPr>
      <w:r>
        <w:rPr>
          <w:color w:val="231F20"/>
          <w:spacing w:val="-2"/>
        </w:rPr>
        <w:t>applicability of US export controls and the requirement</w:t>
      </w:r>
      <w:r>
        <w:rPr>
          <w:color w:val="231F20"/>
        </w:rPr>
        <w:t xml:space="preserve"> for</w:t>
      </w:r>
      <w:r>
        <w:rPr>
          <w:color w:val="231F20"/>
          <w:spacing w:val="-10"/>
        </w:rPr>
        <w:t xml:space="preserve"> </w:t>
      </w:r>
      <w:r>
        <w:rPr>
          <w:color w:val="231F20"/>
        </w:rPr>
        <w:t>re-export,</w:t>
      </w:r>
      <w:r>
        <w:rPr>
          <w:color w:val="231F20"/>
          <w:spacing w:val="-8"/>
        </w:rPr>
        <w:t xml:space="preserve"> </w:t>
      </w:r>
      <w:r>
        <w:rPr>
          <w:color w:val="231F20"/>
        </w:rPr>
        <w:t>re-transfer,</w:t>
      </w:r>
      <w:r>
        <w:rPr>
          <w:color w:val="231F20"/>
          <w:spacing w:val="-8"/>
        </w:rPr>
        <w:t xml:space="preserve"> </w:t>
      </w:r>
      <w:r>
        <w:rPr>
          <w:color w:val="231F20"/>
        </w:rPr>
        <w:t>deemed</w:t>
      </w:r>
      <w:r>
        <w:rPr>
          <w:color w:val="231F20"/>
          <w:spacing w:val="-9"/>
        </w:rPr>
        <w:t xml:space="preserve"> </w:t>
      </w:r>
      <w:r>
        <w:rPr>
          <w:color w:val="231F20"/>
        </w:rPr>
        <w:t>export</w:t>
      </w:r>
      <w:r>
        <w:rPr>
          <w:color w:val="231F20"/>
          <w:spacing w:val="-9"/>
        </w:rPr>
        <w:t xml:space="preserve"> </w:t>
      </w:r>
      <w:r>
        <w:rPr>
          <w:color w:val="231F20"/>
        </w:rPr>
        <w:t>and</w:t>
      </w:r>
      <w:r>
        <w:rPr>
          <w:color w:val="231F20"/>
          <w:spacing w:val="-9"/>
        </w:rPr>
        <w:t xml:space="preserve"> </w:t>
      </w:r>
      <w:r>
        <w:rPr>
          <w:color w:val="231F20"/>
        </w:rPr>
        <w:t>deemed re-export licences from the US Department of State;</w:t>
      </w:r>
    </w:p>
    <w:p w14:paraId="1548EB04" w14:textId="77777777" w:rsidR="00B06CC6" w:rsidRDefault="002D1BFA">
      <w:pPr>
        <w:pStyle w:val="ListParagraph"/>
        <w:numPr>
          <w:ilvl w:val="0"/>
          <w:numId w:val="42"/>
        </w:numPr>
        <w:tabs>
          <w:tab w:val="left" w:pos="782"/>
          <w:tab w:val="left" w:pos="784"/>
        </w:tabs>
        <w:spacing w:before="55" w:line="252" w:lineRule="auto"/>
        <w:ind w:right="20"/>
        <w:jc w:val="left"/>
        <w:rPr>
          <w:sz w:val="18"/>
        </w:rPr>
      </w:pPr>
      <w:r>
        <w:rPr>
          <w:color w:val="231F20"/>
          <w:sz w:val="18"/>
        </w:rPr>
        <w:t>Lower</w:t>
      </w:r>
      <w:r>
        <w:rPr>
          <w:color w:val="231F20"/>
          <w:spacing w:val="-11"/>
          <w:sz w:val="18"/>
        </w:rPr>
        <w:t xml:space="preserve"> </w:t>
      </w:r>
      <w:r>
        <w:rPr>
          <w:color w:val="231F20"/>
          <w:sz w:val="18"/>
        </w:rPr>
        <w:t>supply</w:t>
      </w:r>
      <w:r>
        <w:rPr>
          <w:color w:val="231F20"/>
          <w:spacing w:val="-10"/>
          <w:sz w:val="18"/>
        </w:rPr>
        <w:t xml:space="preserve"> </w:t>
      </w:r>
      <w:r>
        <w:rPr>
          <w:color w:val="231F20"/>
          <w:sz w:val="18"/>
        </w:rPr>
        <w:t>chain</w:t>
      </w:r>
      <w:r>
        <w:rPr>
          <w:color w:val="231F20"/>
          <w:spacing w:val="-9"/>
          <w:sz w:val="18"/>
        </w:rPr>
        <w:t xml:space="preserve"> </w:t>
      </w:r>
      <w:r>
        <w:rPr>
          <w:color w:val="231F20"/>
          <w:sz w:val="18"/>
        </w:rPr>
        <w:t>diversity</w:t>
      </w:r>
      <w:r>
        <w:rPr>
          <w:color w:val="231F20"/>
          <w:spacing w:val="-10"/>
          <w:sz w:val="18"/>
        </w:rPr>
        <w:t xml:space="preserve"> </w:t>
      </w:r>
      <w:r>
        <w:rPr>
          <w:color w:val="231F20"/>
          <w:sz w:val="18"/>
        </w:rPr>
        <w:t>as</w:t>
      </w:r>
      <w:r>
        <w:rPr>
          <w:color w:val="231F20"/>
          <w:spacing w:val="-10"/>
          <w:sz w:val="18"/>
        </w:rPr>
        <w:t xml:space="preserve"> </w:t>
      </w:r>
      <w:r>
        <w:rPr>
          <w:color w:val="231F20"/>
          <w:sz w:val="18"/>
        </w:rPr>
        <w:t>‘ITAR</w:t>
      </w:r>
      <w:r>
        <w:rPr>
          <w:color w:val="231F20"/>
          <w:spacing w:val="-9"/>
          <w:sz w:val="18"/>
        </w:rPr>
        <w:t xml:space="preserve"> </w:t>
      </w:r>
      <w:r>
        <w:rPr>
          <w:color w:val="231F20"/>
          <w:sz w:val="18"/>
        </w:rPr>
        <w:t>taint’</w:t>
      </w:r>
      <w:r>
        <w:rPr>
          <w:color w:val="231F20"/>
          <w:position w:val="6"/>
          <w:sz w:val="10"/>
        </w:rPr>
        <w:t>19</w:t>
      </w:r>
      <w:r>
        <w:rPr>
          <w:color w:val="231F20"/>
          <w:spacing w:val="8"/>
          <w:position w:val="6"/>
          <w:sz w:val="10"/>
        </w:rPr>
        <w:t xml:space="preserve"> </w:t>
      </w:r>
      <w:r>
        <w:rPr>
          <w:color w:val="231F20"/>
          <w:sz w:val="18"/>
        </w:rPr>
        <w:t>is</w:t>
      </w:r>
      <w:r>
        <w:rPr>
          <w:color w:val="231F20"/>
          <w:spacing w:val="-10"/>
          <w:sz w:val="18"/>
        </w:rPr>
        <w:t xml:space="preserve"> </w:t>
      </w:r>
      <w:r>
        <w:rPr>
          <w:color w:val="231F20"/>
          <w:sz w:val="18"/>
        </w:rPr>
        <w:t xml:space="preserve">avoided by Australian entities, and US entities are able to </w:t>
      </w:r>
      <w:r>
        <w:rPr>
          <w:color w:val="231F20"/>
          <w:spacing w:val="-2"/>
          <w:sz w:val="18"/>
        </w:rPr>
        <w:t>tender</w:t>
      </w:r>
      <w:r>
        <w:rPr>
          <w:color w:val="231F20"/>
          <w:spacing w:val="-6"/>
          <w:sz w:val="18"/>
        </w:rPr>
        <w:t xml:space="preserve"> </w:t>
      </w:r>
      <w:r>
        <w:rPr>
          <w:color w:val="231F20"/>
          <w:spacing w:val="-2"/>
          <w:sz w:val="18"/>
        </w:rPr>
        <w:t>with</w:t>
      </w:r>
      <w:r>
        <w:rPr>
          <w:color w:val="231F20"/>
          <w:spacing w:val="-5"/>
          <w:sz w:val="18"/>
        </w:rPr>
        <w:t xml:space="preserve"> </w:t>
      </w:r>
      <w:r>
        <w:rPr>
          <w:color w:val="231F20"/>
          <w:spacing w:val="-2"/>
          <w:sz w:val="18"/>
        </w:rPr>
        <w:t>less</w:t>
      </w:r>
      <w:r>
        <w:rPr>
          <w:color w:val="231F20"/>
          <w:spacing w:val="-5"/>
          <w:sz w:val="18"/>
        </w:rPr>
        <w:t xml:space="preserve"> </w:t>
      </w:r>
      <w:r>
        <w:rPr>
          <w:color w:val="231F20"/>
          <w:spacing w:val="-2"/>
          <w:sz w:val="18"/>
        </w:rPr>
        <w:t>regulatory</w:t>
      </w:r>
      <w:r>
        <w:rPr>
          <w:color w:val="231F20"/>
          <w:spacing w:val="-5"/>
          <w:sz w:val="18"/>
        </w:rPr>
        <w:t xml:space="preserve"> </w:t>
      </w:r>
      <w:r>
        <w:rPr>
          <w:color w:val="231F20"/>
          <w:spacing w:val="-2"/>
          <w:sz w:val="18"/>
        </w:rPr>
        <w:t>burden</w:t>
      </w:r>
      <w:r>
        <w:rPr>
          <w:color w:val="231F20"/>
          <w:spacing w:val="-4"/>
          <w:sz w:val="18"/>
        </w:rPr>
        <w:t xml:space="preserve"> </w:t>
      </w:r>
      <w:r>
        <w:rPr>
          <w:color w:val="231F20"/>
          <w:spacing w:val="-2"/>
          <w:sz w:val="18"/>
        </w:rPr>
        <w:t>for</w:t>
      </w:r>
      <w:r>
        <w:rPr>
          <w:color w:val="231F20"/>
          <w:spacing w:val="-6"/>
          <w:sz w:val="18"/>
        </w:rPr>
        <w:t xml:space="preserve"> </w:t>
      </w:r>
      <w:r>
        <w:rPr>
          <w:color w:val="231F20"/>
          <w:spacing w:val="-2"/>
          <w:sz w:val="18"/>
        </w:rPr>
        <w:t>US</w:t>
      </w:r>
      <w:r>
        <w:rPr>
          <w:color w:val="231F20"/>
          <w:spacing w:val="-4"/>
          <w:sz w:val="18"/>
        </w:rPr>
        <w:t xml:space="preserve"> </w:t>
      </w:r>
      <w:r>
        <w:rPr>
          <w:color w:val="231F20"/>
          <w:spacing w:val="-2"/>
          <w:sz w:val="18"/>
        </w:rPr>
        <w:t>procurement</w:t>
      </w:r>
      <w:r>
        <w:rPr>
          <w:color w:val="231F20"/>
          <w:sz w:val="18"/>
        </w:rPr>
        <w:t xml:space="preserve"> as they do not require licences;</w:t>
      </w:r>
    </w:p>
    <w:p w14:paraId="296CA749" w14:textId="77777777" w:rsidR="00B06CC6" w:rsidRDefault="002D1BFA">
      <w:pPr>
        <w:pStyle w:val="ListParagraph"/>
        <w:numPr>
          <w:ilvl w:val="0"/>
          <w:numId w:val="42"/>
        </w:numPr>
        <w:tabs>
          <w:tab w:val="left" w:pos="782"/>
          <w:tab w:val="left" w:pos="784"/>
        </w:tabs>
        <w:spacing w:before="54" w:line="252" w:lineRule="auto"/>
        <w:ind w:right="101"/>
        <w:jc w:val="left"/>
        <w:rPr>
          <w:sz w:val="18"/>
        </w:rPr>
      </w:pPr>
      <w:r>
        <w:rPr>
          <w:color w:val="231F20"/>
          <w:spacing w:val="-2"/>
          <w:sz w:val="18"/>
        </w:rPr>
        <w:t>Reluctance to share technology and information from</w:t>
      </w:r>
      <w:r>
        <w:rPr>
          <w:color w:val="231F20"/>
          <w:sz w:val="18"/>
        </w:rPr>
        <w:t xml:space="preserve"> the US to Australia and from Australia to the US due to ITAR or EAR controls, undermining collaboration and</w:t>
      </w:r>
      <w:r>
        <w:rPr>
          <w:color w:val="231F20"/>
          <w:spacing w:val="-11"/>
          <w:sz w:val="18"/>
        </w:rPr>
        <w:t xml:space="preserve"> </w:t>
      </w:r>
      <w:r>
        <w:rPr>
          <w:color w:val="231F20"/>
          <w:sz w:val="18"/>
        </w:rPr>
        <w:t>development;</w:t>
      </w:r>
    </w:p>
    <w:p w14:paraId="485A6327" w14:textId="77777777" w:rsidR="00B06CC6" w:rsidRDefault="002D1BFA">
      <w:pPr>
        <w:pStyle w:val="ListParagraph"/>
        <w:numPr>
          <w:ilvl w:val="0"/>
          <w:numId w:val="42"/>
        </w:numPr>
        <w:tabs>
          <w:tab w:val="left" w:pos="782"/>
          <w:tab w:val="left" w:pos="784"/>
        </w:tabs>
        <w:spacing w:before="54" w:line="252" w:lineRule="auto"/>
        <w:ind w:right="473"/>
        <w:jc w:val="left"/>
        <w:rPr>
          <w:sz w:val="18"/>
        </w:rPr>
      </w:pPr>
      <w:r>
        <w:rPr>
          <w:color w:val="231F20"/>
          <w:sz w:val="18"/>
        </w:rPr>
        <w:t xml:space="preserve">The disincentives for Australian entities or </w:t>
      </w:r>
      <w:r>
        <w:rPr>
          <w:color w:val="231F20"/>
          <w:spacing w:val="-2"/>
          <w:sz w:val="18"/>
        </w:rPr>
        <w:t>governments</w:t>
      </w:r>
      <w:r>
        <w:rPr>
          <w:color w:val="231F20"/>
          <w:spacing w:val="-8"/>
          <w:sz w:val="18"/>
        </w:rPr>
        <w:t xml:space="preserve"> </w:t>
      </w:r>
      <w:r>
        <w:rPr>
          <w:color w:val="231F20"/>
          <w:spacing w:val="-2"/>
          <w:sz w:val="18"/>
        </w:rPr>
        <w:t>to</w:t>
      </w:r>
      <w:r>
        <w:rPr>
          <w:color w:val="231F20"/>
          <w:spacing w:val="-7"/>
          <w:sz w:val="18"/>
        </w:rPr>
        <w:t xml:space="preserve"> </w:t>
      </w:r>
      <w:r>
        <w:rPr>
          <w:color w:val="231F20"/>
          <w:spacing w:val="-2"/>
          <w:sz w:val="18"/>
        </w:rPr>
        <w:t>work</w:t>
      </w:r>
      <w:r>
        <w:rPr>
          <w:color w:val="231F20"/>
          <w:spacing w:val="-7"/>
          <w:sz w:val="18"/>
        </w:rPr>
        <w:t xml:space="preserve"> </w:t>
      </w:r>
      <w:r>
        <w:rPr>
          <w:color w:val="231F20"/>
          <w:spacing w:val="-2"/>
          <w:sz w:val="18"/>
        </w:rPr>
        <w:t>with</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US</w:t>
      </w:r>
      <w:r>
        <w:rPr>
          <w:color w:val="231F20"/>
          <w:spacing w:val="-7"/>
          <w:sz w:val="18"/>
        </w:rPr>
        <w:t xml:space="preserve"> </w:t>
      </w:r>
      <w:r>
        <w:rPr>
          <w:color w:val="231F20"/>
          <w:spacing w:val="-2"/>
          <w:sz w:val="18"/>
        </w:rPr>
        <w:t>Department</w:t>
      </w:r>
      <w:r>
        <w:rPr>
          <w:color w:val="231F20"/>
          <w:spacing w:val="-8"/>
          <w:sz w:val="18"/>
        </w:rPr>
        <w:t xml:space="preserve"> </w:t>
      </w:r>
      <w:r>
        <w:rPr>
          <w:color w:val="231F20"/>
          <w:spacing w:val="-2"/>
          <w:sz w:val="18"/>
        </w:rPr>
        <w:t>of</w:t>
      </w:r>
    </w:p>
    <w:p w14:paraId="4E9A9B85" w14:textId="77777777" w:rsidR="00B06CC6" w:rsidRDefault="002D1BFA">
      <w:pPr>
        <w:pStyle w:val="BodyText"/>
        <w:spacing w:before="75" w:line="252" w:lineRule="auto"/>
        <w:ind w:left="583" w:right="848"/>
      </w:pPr>
      <w:r>
        <w:br w:type="column"/>
      </w:r>
      <w:r>
        <w:rPr>
          <w:color w:val="231F20"/>
        </w:rPr>
        <w:t>Defense</w:t>
      </w:r>
      <w:r>
        <w:rPr>
          <w:color w:val="231F20"/>
          <w:spacing w:val="-11"/>
        </w:rPr>
        <w:t xml:space="preserve"> </w:t>
      </w:r>
      <w:r>
        <w:rPr>
          <w:color w:val="231F20"/>
        </w:rPr>
        <w:t>on</w:t>
      </w:r>
      <w:r>
        <w:rPr>
          <w:color w:val="231F20"/>
          <w:spacing w:val="-10"/>
        </w:rPr>
        <w:t xml:space="preserve"> </w:t>
      </w:r>
      <w:r>
        <w:rPr>
          <w:color w:val="231F20"/>
        </w:rPr>
        <w:t>niche</w:t>
      </w:r>
      <w:r>
        <w:rPr>
          <w:color w:val="231F20"/>
          <w:spacing w:val="-10"/>
        </w:rPr>
        <w:t xml:space="preserve"> </w:t>
      </w:r>
      <w:r>
        <w:rPr>
          <w:color w:val="231F20"/>
        </w:rPr>
        <w:t>advanced</w:t>
      </w:r>
      <w:r>
        <w:rPr>
          <w:color w:val="231F20"/>
          <w:spacing w:val="-10"/>
        </w:rPr>
        <w:t xml:space="preserve"> </w:t>
      </w:r>
      <w:r>
        <w:rPr>
          <w:color w:val="231F20"/>
        </w:rPr>
        <w:t>technologies</w:t>
      </w:r>
      <w:r>
        <w:rPr>
          <w:color w:val="231F20"/>
          <w:spacing w:val="-10"/>
        </w:rPr>
        <w:t xml:space="preserve"> </w:t>
      </w:r>
      <w:r>
        <w:rPr>
          <w:color w:val="231F20"/>
        </w:rPr>
        <w:t>due</w:t>
      </w:r>
      <w:r>
        <w:rPr>
          <w:color w:val="231F20"/>
          <w:spacing w:val="-11"/>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fear of losing control over their intellectual property; and</w:t>
      </w:r>
    </w:p>
    <w:p w14:paraId="1C4D1AAE" w14:textId="77777777" w:rsidR="00B06CC6" w:rsidRDefault="002D1BFA">
      <w:pPr>
        <w:pStyle w:val="ListParagraph"/>
        <w:numPr>
          <w:ilvl w:val="0"/>
          <w:numId w:val="42"/>
        </w:numPr>
        <w:tabs>
          <w:tab w:val="left" w:pos="581"/>
          <w:tab w:val="left" w:pos="583"/>
        </w:tabs>
        <w:spacing w:before="55" w:line="252" w:lineRule="auto"/>
        <w:ind w:left="583" w:right="1530"/>
        <w:jc w:val="left"/>
        <w:rPr>
          <w:sz w:val="18"/>
        </w:rPr>
      </w:pPr>
      <w:r>
        <w:rPr>
          <w:color w:val="231F20"/>
          <w:sz w:val="18"/>
        </w:rPr>
        <w:t>The</w:t>
      </w:r>
      <w:r>
        <w:rPr>
          <w:color w:val="231F20"/>
          <w:spacing w:val="-8"/>
          <w:sz w:val="18"/>
        </w:rPr>
        <w:t xml:space="preserve"> </w:t>
      </w:r>
      <w:r>
        <w:rPr>
          <w:color w:val="231F20"/>
          <w:sz w:val="18"/>
        </w:rPr>
        <w:t>financial</w:t>
      </w:r>
      <w:r>
        <w:rPr>
          <w:color w:val="231F20"/>
          <w:spacing w:val="-7"/>
          <w:sz w:val="18"/>
        </w:rPr>
        <w:t xml:space="preserve"> </w:t>
      </w:r>
      <w:r>
        <w:rPr>
          <w:color w:val="231F20"/>
          <w:sz w:val="18"/>
        </w:rPr>
        <w:t>and</w:t>
      </w:r>
      <w:r>
        <w:rPr>
          <w:color w:val="231F20"/>
          <w:spacing w:val="-8"/>
          <w:sz w:val="18"/>
        </w:rPr>
        <w:t xml:space="preserve"> </w:t>
      </w:r>
      <w:r>
        <w:rPr>
          <w:color w:val="231F20"/>
          <w:sz w:val="18"/>
        </w:rPr>
        <w:t>human</w:t>
      </w:r>
      <w:r>
        <w:rPr>
          <w:color w:val="231F20"/>
          <w:spacing w:val="-7"/>
          <w:sz w:val="18"/>
        </w:rPr>
        <w:t xml:space="preserve"> </w:t>
      </w:r>
      <w:r>
        <w:rPr>
          <w:color w:val="231F20"/>
          <w:sz w:val="18"/>
        </w:rPr>
        <w:t>capital</w:t>
      </w:r>
      <w:r>
        <w:rPr>
          <w:color w:val="231F20"/>
          <w:spacing w:val="-7"/>
          <w:sz w:val="18"/>
        </w:rPr>
        <w:t xml:space="preserve"> </w:t>
      </w:r>
      <w:r>
        <w:rPr>
          <w:color w:val="231F20"/>
          <w:sz w:val="18"/>
        </w:rPr>
        <w:t>costs</w:t>
      </w:r>
      <w:r>
        <w:rPr>
          <w:color w:val="231F20"/>
          <w:spacing w:val="-8"/>
          <w:sz w:val="18"/>
        </w:rPr>
        <w:t xml:space="preserve"> </w:t>
      </w:r>
      <w:r>
        <w:rPr>
          <w:color w:val="231F20"/>
          <w:sz w:val="18"/>
        </w:rPr>
        <w:t>of</w:t>
      </w:r>
      <w:r>
        <w:rPr>
          <w:color w:val="231F20"/>
          <w:spacing w:val="-8"/>
          <w:sz w:val="18"/>
        </w:rPr>
        <w:t xml:space="preserve"> </w:t>
      </w:r>
      <w:r>
        <w:rPr>
          <w:color w:val="231F20"/>
          <w:sz w:val="18"/>
        </w:rPr>
        <w:t>both complying with or unintentionally breaching the ITAR regime.</w:t>
      </w:r>
    </w:p>
    <w:p w14:paraId="55054520" w14:textId="77777777" w:rsidR="00B06CC6" w:rsidRDefault="002D1BFA">
      <w:pPr>
        <w:pStyle w:val="BodyText"/>
        <w:spacing w:before="112" w:line="252" w:lineRule="auto"/>
        <w:ind w:left="243" w:right="848"/>
      </w:pPr>
      <w:r>
        <w:rPr>
          <w:color w:val="231F20"/>
        </w:rPr>
        <w:t>Based on the legislation before the US Congress, Australia will</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able</w:t>
      </w:r>
      <w:r>
        <w:rPr>
          <w:color w:val="231F20"/>
          <w:spacing w:val="-9"/>
        </w:rPr>
        <w:t xml:space="preserve"> </w:t>
      </w:r>
      <w:r>
        <w:rPr>
          <w:color w:val="231F20"/>
        </w:rPr>
        <w:t>to</w:t>
      </w:r>
      <w:r>
        <w:rPr>
          <w:color w:val="231F20"/>
          <w:spacing w:val="-9"/>
        </w:rPr>
        <w:t xml:space="preserve"> </w:t>
      </w:r>
      <w:r>
        <w:rPr>
          <w:color w:val="231F20"/>
        </w:rPr>
        <w:t>access</w:t>
      </w:r>
      <w:r>
        <w:rPr>
          <w:color w:val="231F20"/>
          <w:spacing w:val="-9"/>
        </w:rPr>
        <w:t xml:space="preserve"> </w:t>
      </w:r>
      <w:r>
        <w:rPr>
          <w:color w:val="231F20"/>
        </w:rPr>
        <w:t>a</w:t>
      </w:r>
      <w:r>
        <w:rPr>
          <w:color w:val="231F20"/>
          <w:spacing w:val="-9"/>
        </w:rPr>
        <w:t xml:space="preserve"> </w:t>
      </w:r>
      <w:r>
        <w:rPr>
          <w:color w:val="231F20"/>
        </w:rPr>
        <w:t>country-based</w:t>
      </w:r>
      <w:r>
        <w:rPr>
          <w:color w:val="231F20"/>
          <w:spacing w:val="-9"/>
        </w:rPr>
        <w:t xml:space="preserve"> </w:t>
      </w:r>
      <w:r>
        <w:rPr>
          <w:color w:val="231F20"/>
        </w:rPr>
        <w:t>exemption</w:t>
      </w:r>
      <w:r>
        <w:rPr>
          <w:color w:val="231F20"/>
          <w:spacing w:val="-9"/>
        </w:rPr>
        <w:t xml:space="preserve"> </w:t>
      </w:r>
      <w:r>
        <w:rPr>
          <w:color w:val="231F20"/>
        </w:rPr>
        <w:t>to</w:t>
      </w:r>
      <w:r>
        <w:rPr>
          <w:color w:val="231F20"/>
          <w:spacing w:val="-9"/>
        </w:rPr>
        <w:t xml:space="preserve"> </w:t>
      </w:r>
      <w:r>
        <w:rPr>
          <w:color w:val="231F20"/>
        </w:rPr>
        <w:t xml:space="preserve">the </w:t>
      </w:r>
      <w:r>
        <w:rPr>
          <w:color w:val="231F20"/>
          <w:spacing w:val="-2"/>
        </w:rPr>
        <w:t>licencing</w:t>
      </w:r>
      <w:r>
        <w:rPr>
          <w:color w:val="231F20"/>
          <w:spacing w:val="-7"/>
        </w:rPr>
        <w:t xml:space="preserve"> </w:t>
      </w:r>
      <w:r>
        <w:rPr>
          <w:color w:val="231F20"/>
          <w:spacing w:val="-2"/>
        </w:rPr>
        <w:t>requirements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US</w:t>
      </w:r>
      <w:r>
        <w:rPr>
          <w:color w:val="231F20"/>
          <w:spacing w:val="-7"/>
        </w:rPr>
        <w:t xml:space="preserve"> </w:t>
      </w:r>
      <w:r>
        <w:rPr>
          <w:i/>
          <w:color w:val="231F20"/>
          <w:spacing w:val="-2"/>
        </w:rPr>
        <w:t>Arms</w:t>
      </w:r>
      <w:r>
        <w:rPr>
          <w:i/>
          <w:color w:val="231F20"/>
          <w:spacing w:val="-7"/>
        </w:rPr>
        <w:t xml:space="preserve"> </w:t>
      </w:r>
      <w:r>
        <w:rPr>
          <w:i/>
          <w:color w:val="231F20"/>
          <w:spacing w:val="-2"/>
        </w:rPr>
        <w:t>Export</w:t>
      </w:r>
      <w:r>
        <w:rPr>
          <w:i/>
          <w:color w:val="231F20"/>
          <w:spacing w:val="-7"/>
        </w:rPr>
        <w:t xml:space="preserve"> </w:t>
      </w:r>
      <w:r>
        <w:rPr>
          <w:i/>
          <w:color w:val="231F20"/>
          <w:spacing w:val="-2"/>
        </w:rPr>
        <w:t>Control</w:t>
      </w:r>
      <w:r>
        <w:rPr>
          <w:i/>
          <w:color w:val="231F20"/>
          <w:spacing w:val="-7"/>
        </w:rPr>
        <w:t xml:space="preserve"> </w:t>
      </w:r>
      <w:r>
        <w:rPr>
          <w:i/>
          <w:color w:val="231F20"/>
          <w:spacing w:val="-2"/>
        </w:rPr>
        <w:t>Act</w:t>
      </w:r>
      <w:r>
        <w:rPr>
          <w:i/>
          <w:color w:val="231F20"/>
          <w:spacing w:val="-6"/>
        </w:rPr>
        <w:t xml:space="preserve"> </w:t>
      </w:r>
      <w:r>
        <w:rPr>
          <w:color w:val="231F20"/>
          <w:spacing w:val="-2"/>
        </w:rPr>
        <w:t>for</w:t>
      </w:r>
      <w:r>
        <w:rPr>
          <w:color w:val="231F20"/>
        </w:rPr>
        <w:t xml:space="preserve"> AUKUS partners, unless the US Secretary of State certifies Australia’s export control framework as comparable to US export laws, regulations and policies. Table 2 compares Australia’s current export control framework to the US </w:t>
      </w:r>
      <w:r>
        <w:rPr>
          <w:color w:val="231F20"/>
          <w:spacing w:val="-2"/>
        </w:rPr>
        <w:t>export</w:t>
      </w:r>
      <w:r>
        <w:rPr>
          <w:color w:val="231F20"/>
          <w:spacing w:val="-9"/>
        </w:rPr>
        <w:t xml:space="preserve"> </w:t>
      </w:r>
      <w:r>
        <w:rPr>
          <w:color w:val="231F20"/>
          <w:spacing w:val="-2"/>
        </w:rPr>
        <w:t>control</w:t>
      </w:r>
      <w:r>
        <w:rPr>
          <w:color w:val="231F20"/>
          <w:spacing w:val="-8"/>
        </w:rPr>
        <w:t xml:space="preserve"> </w:t>
      </w:r>
      <w:r>
        <w:rPr>
          <w:color w:val="231F20"/>
          <w:spacing w:val="-2"/>
        </w:rPr>
        <w:t>framework</w:t>
      </w:r>
      <w:r>
        <w:rPr>
          <w:color w:val="231F20"/>
          <w:spacing w:val="-8"/>
        </w:rPr>
        <w:t xml:space="preserve"> </w:t>
      </w:r>
      <w:r>
        <w:rPr>
          <w:color w:val="231F20"/>
          <w:spacing w:val="-2"/>
        </w:rPr>
        <w:t>to</w:t>
      </w:r>
      <w:r>
        <w:rPr>
          <w:color w:val="231F20"/>
          <w:spacing w:val="-8"/>
        </w:rPr>
        <w:t xml:space="preserve"> </w:t>
      </w:r>
      <w:r>
        <w:rPr>
          <w:color w:val="231F20"/>
          <w:spacing w:val="-2"/>
        </w:rPr>
        <w:t>demonstrate</w:t>
      </w:r>
      <w:r>
        <w:rPr>
          <w:color w:val="231F20"/>
          <w:spacing w:val="-8"/>
        </w:rPr>
        <w:t xml:space="preserve"> </w:t>
      </w:r>
      <w:r>
        <w:rPr>
          <w:color w:val="231F20"/>
          <w:spacing w:val="-2"/>
        </w:rPr>
        <w:t>where</w:t>
      </w:r>
      <w:r>
        <w:rPr>
          <w:color w:val="231F20"/>
          <w:spacing w:val="-9"/>
        </w:rPr>
        <w:t xml:space="preserve"> </w:t>
      </w:r>
      <w:r>
        <w:rPr>
          <w:color w:val="231F20"/>
          <w:spacing w:val="-2"/>
        </w:rPr>
        <w:t>differences</w:t>
      </w:r>
      <w:r>
        <w:rPr>
          <w:color w:val="231F20"/>
        </w:rPr>
        <w:t xml:space="preserve"> lie, and what Australia will need to change in order to</w:t>
      </w:r>
    </w:p>
    <w:p w14:paraId="4639B424" w14:textId="77777777" w:rsidR="00B06CC6" w:rsidRDefault="002D1BFA">
      <w:pPr>
        <w:pStyle w:val="BodyText"/>
        <w:spacing w:line="213" w:lineRule="exact"/>
        <w:ind w:left="243"/>
      </w:pPr>
      <w:r>
        <w:rPr>
          <w:color w:val="231F20"/>
          <w:spacing w:val="-2"/>
        </w:rPr>
        <w:t>achieve comparability</w:t>
      </w:r>
      <w:r>
        <w:rPr>
          <w:color w:val="231F20"/>
          <w:spacing w:val="-1"/>
        </w:rPr>
        <w:t xml:space="preserve"> </w:t>
      </w:r>
      <w:r>
        <w:rPr>
          <w:color w:val="231F20"/>
          <w:spacing w:val="-2"/>
        </w:rPr>
        <w:t>with</w:t>
      </w:r>
      <w:r>
        <w:rPr>
          <w:color w:val="231F20"/>
          <w:spacing w:val="-1"/>
        </w:rPr>
        <w:t xml:space="preserve"> </w:t>
      </w:r>
      <w:r>
        <w:rPr>
          <w:color w:val="231F20"/>
          <w:spacing w:val="-2"/>
        </w:rPr>
        <w:t xml:space="preserve">the </w:t>
      </w:r>
      <w:r>
        <w:rPr>
          <w:color w:val="231F20"/>
          <w:spacing w:val="-5"/>
        </w:rPr>
        <w:t>US.</w:t>
      </w:r>
    </w:p>
    <w:p w14:paraId="2EC0A8EA" w14:textId="77777777" w:rsidR="00B06CC6" w:rsidRDefault="002D1BFA">
      <w:pPr>
        <w:pStyle w:val="BodyText"/>
        <w:spacing w:before="123"/>
        <w:ind w:left="243"/>
      </w:pPr>
      <w:r>
        <w:rPr>
          <w:color w:val="231F20"/>
          <w:spacing w:val="-2"/>
        </w:rPr>
        <w:t>If</w:t>
      </w:r>
      <w:r>
        <w:rPr>
          <w:color w:val="231F20"/>
          <w:spacing w:val="-6"/>
        </w:rPr>
        <w:t xml:space="preserve"> </w:t>
      </w:r>
      <w:r>
        <w:rPr>
          <w:color w:val="231F20"/>
          <w:spacing w:val="-2"/>
        </w:rPr>
        <w:t>Australia</w:t>
      </w:r>
      <w:r>
        <w:rPr>
          <w:color w:val="231F20"/>
          <w:spacing w:val="-5"/>
        </w:rPr>
        <w:t xml:space="preserve"> </w:t>
      </w:r>
      <w:r>
        <w:rPr>
          <w:color w:val="231F20"/>
          <w:spacing w:val="-2"/>
        </w:rPr>
        <w:t>is</w:t>
      </w:r>
      <w:r>
        <w:rPr>
          <w:color w:val="231F20"/>
          <w:spacing w:val="-5"/>
        </w:rPr>
        <w:t xml:space="preserve"> </w:t>
      </w:r>
      <w:r>
        <w:rPr>
          <w:color w:val="231F20"/>
          <w:spacing w:val="-2"/>
        </w:rPr>
        <w:t>unable</w:t>
      </w:r>
      <w:r>
        <w:rPr>
          <w:color w:val="231F20"/>
          <w:spacing w:val="-5"/>
        </w:rPr>
        <w:t xml:space="preserve"> </w:t>
      </w:r>
      <w:r>
        <w:rPr>
          <w:color w:val="231F20"/>
          <w:spacing w:val="-2"/>
        </w:rPr>
        <w:t>to</w:t>
      </w:r>
      <w:r>
        <w:rPr>
          <w:color w:val="231F20"/>
          <w:spacing w:val="-4"/>
        </w:rPr>
        <w:t xml:space="preserve"> </w:t>
      </w:r>
      <w:r>
        <w:rPr>
          <w:color w:val="231F20"/>
          <w:spacing w:val="-2"/>
        </w:rPr>
        <w:t>access</w:t>
      </w:r>
      <w:r>
        <w:rPr>
          <w:color w:val="231F20"/>
          <w:spacing w:val="-5"/>
        </w:rPr>
        <w:t xml:space="preserve"> </w:t>
      </w:r>
      <w:r>
        <w:rPr>
          <w:color w:val="231F20"/>
          <w:spacing w:val="-2"/>
        </w:rPr>
        <w:t>the</w:t>
      </w:r>
      <w:r>
        <w:rPr>
          <w:color w:val="231F20"/>
          <w:spacing w:val="-5"/>
        </w:rPr>
        <w:t xml:space="preserve"> </w:t>
      </w:r>
      <w:r>
        <w:rPr>
          <w:color w:val="231F20"/>
          <w:spacing w:val="-2"/>
        </w:rPr>
        <w:t>benefits</w:t>
      </w:r>
      <w:r>
        <w:rPr>
          <w:color w:val="231F20"/>
          <w:spacing w:val="-5"/>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US</w:t>
      </w:r>
    </w:p>
    <w:p w14:paraId="301CD8B3" w14:textId="77777777" w:rsidR="00B06CC6" w:rsidRDefault="002D1BFA">
      <w:pPr>
        <w:pStyle w:val="BodyText"/>
        <w:spacing w:before="11" w:line="252" w:lineRule="auto"/>
        <w:ind w:left="243" w:right="848"/>
      </w:pPr>
      <w:r>
        <w:rPr>
          <w:color w:val="231F20"/>
        </w:rPr>
        <w:t>licence-free environment, this would mean that the status quo</w:t>
      </w:r>
      <w:r>
        <w:rPr>
          <w:color w:val="231F20"/>
          <w:spacing w:val="-1"/>
        </w:rPr>
        <w:t xml:space="preserve"> </w:t>
      </w:r>
      <w:r>
        <w:rPr>
          <w:color w:val="231F20"/>
        </w:rPr>
        <w:t>would</w:t>
      </w:r>
      <w:r>
        <w:rPr>
          <w:color w:val="231F20"/>
          <w:spacing w:val="-2"/>
        </w:rPr>
        <w:t xml:space="preserve"> </w:t>
      </w:r>
      <w:r>
        <w:rPr>
          <w:color w:val="231F20"/>
        </w:rPr>
        <w:t>continue.</w:t>
      </w:r>
      <w:r>
        <w:rPr>
          <w:color w:val="231F20"/>
          <w:spacing w:val="-1"/>
        </w:rPr>
        <w:t xml:space="preserve"> </w:t>
      </w:r>
      <w:r>
        <w:rPr>
          <w:color w:val="231F20"/>
        </w:rPr>
        <w:t>The</w:t>
      </w:r>
      <w:r>
        <w:rPr>
          <w:color w:val="231F20"/>
          <w:spacing w:val="-2"/>
        </w:rPr>
        <w:t xml:space="preserve"> </w:t>
      </w:r>
      <w:r>
        <w:rPr>
          <w:color w:val="231F20"/>
        </w:rPr>
        <w:t>barriers</w:t>
      </w:r>
      <w:r>
        <w:rPr>
          <w:color w:val="231F20"/>
          <w:spacing w:val="-2"/>
        </w:rPr>
        <w:t xml:space="preserve"> </w:t>
      </w:r>
      <w:r>
        <w:rPr>
          <w:color w:val="231F20"/>
        </w:rPr>
        <w:t>that</w:t>
      </w:r>
      <w:r>
        <w:rPr>
          <w:color w:val="231F20"/>
          <w:spacing w:val="-2"/>
        </w:rPr>
        <w:t xml:space="preserve"> </w:t>
      </w:r>
      <w:r>
        <w:rPr>
          <w:color w:val="231F20"/>
        </w:rPr>
        <w:t>impact</w:t>
      </w:r>
      <w:r>
        <w:rPr>
          <w:color w:val="231F20"/>
          <w:spacing w:val="-2"/>
        </w:rPr>
        <w:t xml:space="preserve"> </w:t>
      </w:r>
      <w:r>
        <w:rPr>
          <w:color w:val="231F20"/>
        </w:rPr>
        <w:t>the</w:t>
      </w:r>
      <w:r>
        <w:rPr>
          <w:color w:val="231F20"/>
          <w:spacing w:val="-2"/>
        </w:rPr>
        <w:t xml:space="preserve"> </w:t>
      </w:r>
      <w:r>
        <w:rPr>
          <w:color w:val="231F20"/>
        </w:rPr>
        <w:t>ability</w:t>
      </w:r>
      <w:r>
        <w:rPr>
          <w:color w:val="231F20"/>
          <w:spacing w:val="-2"/>
        </w:rPr>
        <w:t xml:space="preserve"> </w:t>
      </w:r>
      <w:r>
        <w:rPr>
          <w:color w:val="231F20"/>
        </w:rPr>
        <w:t xml:space="preserve">of </w:t>
      </w:r>
      <w:r>
        <w:rPr>
          <w:color w:val="231F20"/>
          <w:spacing w:val="-2"/>
        </w:rPr>
        <w:t>each</w:t>
      </w:r>
      <w:r>
        <w:rPr>
          <w:color w:val="231F20"/>
          <w:spacing w:val="-4"/>
        </w:rPr>
        <w:t xml:space="preserve"> </w:t>
      </w:r>
      <w:r>
        <w:rPr>
          <w:color w:val="231F20"/>
          <w:spacing w:val="-2"/>
        </w:rPr>
        <w:t>AUKUS</w:t>
      </w:r>
      <w:r>
        <w:rPr>
          <w:color w:val="231F20"/>
          <w:spacing w:val="-3"/>
        </w:rPr>
        <w:t xml:space="preserve"> </w:t>
      </w:r>
      <w:r>
        <w:rPr>
          <w:color w:val="231F20"/>
          <w:spacing w:val="-2"/>
        </w:rPr>
        <w:t>partner</w:t>
      </w:r>
      <w:r>
        <w:rPr>
          <w:color w:val="231F20"/>
          <w:spacing w:val="-5"/>
        </w:rPr>
        <w:t xml:space="preserve"> </w:t>
      </w:r>
      <w:r>
        <w:rPr>
          <w:color w:val="231F20"/>
          <w:spacing w:val="-2"/>
        </w:rPr>
        <w:t>to</w:t>
      </w:r>
      <w:r>
        <w:rPr>
          <w:color w:val="231F20"/>
          <w:spacing w:val="-3"/>
        </w:rPr>
        <w:t xml:space="preserve"> </w:t>
      </w:r>
      <w:r>
        <w:rPr>
          <w:color w:val="231F20"/>
          <w:spacing w:val="-2"/>
        </w:rPr>
        <w:t>collaborate,</w:t>
      </w:r>
      <w:r>
        <w:rPr>
          <w:color w:val="231F20"/>
          <w:spacing w:val="-3"/>
        </w:rPr>
        <w:t xml:space="preserve"> </w:t>
      </w:r>
      <w:r>
        <w:rPr>
          <w:color w:val="231F20"/>
          <w:spacing w:val="-2"/>
        </w:rPr>
        <w:t>cooperate</w:t>
      </w:r>
      <w:r>
        <w:rPr>
          <w:color w:val="231F20"/>
          <w:spacing w:val="-4"/>
        </w:rPr>
        <w:t xml:space="preserve"> </w:t>
      </w:r>
      <w:r>
        <w:rPr>
          <w:color w:val="231F20"/>
          <w:spacing w:val="-2"/>
        </w:rPr>
        <w:t>and</w:t>
      </w:r>
      <w:r>
        <w:rPr>
          <w:color w:val="231F20"/>
          <w:spacing w:val="-4"/>
        </w:rPr>
        <w:t xml:space="preserve"> </w:t>
      </w:r>
      <w:r>
        <w:rPr>
          <w:color w:val="231F20"/>
          <w:spacing w:val="-2"/>
        </w:rPr>
        <w:t>innovate</w:t>
      </w:r>
      <w:r>
        <w:rPr>
          <w:color w:val="231F20"/>
        </w:rPr>
        <w:t xml:space="preserve"> would</w:t>
      </w:r>
      <w:r>
        <w:rPr>
          <w:color w:val="231F20"/>
          <w:spacing w:val="-11"/>
        </w:rPr>
        <w:t xml:space="preserve"> </w:t>
      </w:r>
      <w:r>
        <w:rPr>
          <w:color w:val="231F20"/>
        </w:rPr>
        <w:t>simply</w:t>
      </w:r>
      <w:r>
        <w:rPr>
          <w:color w:val="231F20"/>
          <w:spacing w:val="-10"/>
        </w:rPr>
        <w:t xml:space="preserve"> </w:t>
      </w:r>
      <w:r>
        <w:rPr>
          <w:color w:val="231F20"/>
        </w:rPr>
        <w:t>remain</w:t>
      </w:r>
      <w:r>
        <w:rPr>
          <w:color w:val="231F20"/>
          <w:spacing w:val="-10"/>
        </w:rPr>
        <w:t xml:space="preserve"> </w:t>
      </w:r>
      <w:r>
        <w:rPr>
          <w:color w:val="231F20"/>
        </w:rPr>
        <w:t>and</w:t>
      </w:r>
      <w:r>
        <w:rPr>
          <w:color w:val="231F20"/>
          <w:spacing w:val="-10"/>
        </w:rPr>
        <w:t xml:space="preserve"> </w:t>
      </w:r>
      <w:r>
        <w:rPr>
          <w:color w:val="231F20"/>
        </w:rPr>
        <w:t>directly</w:t>
      </w:r>
      <w:r>
        <w:rPr>
          <w:color w:val="231F20"/>
          <w:spacing w:val="-10"/>
        </w:rPr>
        <w:t xml:space="preserve"> </w:t>
      </w:r>
      <w:r>
        <w:rPr>
          <w:color w:val="231F20"/>
        </w:rPr>
        <w:t>impede</w:t>
      </w:r>
      <w:r>
        <w:rPr>
          <w:color w:val="231F20"/>
          <w:spacing w:val="-11"/>
        </w:rPr>
        <w:t xml:space="preserve"> </w:t>
      </w:r>
      <w:r>
        <w:rPr>
          <w:color w:val="231F20"/>
        </w:rPr>
        <w:t>the</w:t>
      </w:r>
      <w:r>
        <w:rPr>
          <w:color w:val="231F20"/>
          <w:spacing w:val="-10"/>
        </w:rPr>
        <w:t xml:space="preserve"> </w:t>
      </w:r>
      <w:r>
        <w:rPr>
          <w:color w:val="231F20"/>
        </w:rPr>
        <w:t>integration</w:t>
      </w:r>
      <w:r>
        <w:rPr>
          <w:color w:val="231F20"/>
          <w:spacing w:val="-10"/>
        </w:rPr>
        <w:t xml:space="preserve"> </w:t>
      </w:r>
      <w:r>
        <w:rPr>
          <w:color w:val="231F20"/>
        </w:rPr>
        <w:t xml:space="preserve">of </w:t>
      </w:r>
      <w:r>
        <w:rPr>
          <w:color w:val="231F20"/>
          <w:spacing w:val="-2"/>
        </w:rPr>
        <w:t>security and defence-related science, technology, industrial</w:t>
      </w:r>
      <w:r>
        <w:rPr>
          <w:color w:val="231F20"/>
        </w:rPr>
        <w:t xml:space="preserve"> bases and supply chains.</w:t>
      </w:r>
    </w:p>
    <w:p w14:paraId="3A492B13" w14:textId="77777777" w:rsidR="00B06CC6" w:rsidRDefault="00B06CC6">
      <w:pPr>
        <w:spacing w:line="252" w:lineRule="auto"/>
        <w:sectPr w:rsidR="00B06CC6">
          <w:headerReference w:type="even" r:id="rId62"/>
          <w:pgSz w:w="11910" w:h="16840"/>
          <w:pgMar w:top="1580" w:right="840" w:bottom="740" w:left="860" w:header="0" w:footer="553" w:gutter="0"/>
          <w:cols w:num="2" w:space="720" w:equalWidth="0">
            <w:col w:w="4754" w:space="40"/>
            <w:col w:w="5416"/>
          </w:cols>
        </w:sectPr>
      </w:pPr>
    </w:p>
    <w:p w14:paraId="24064515" w14:textId="77777777" w:rsidR="00B06CC6" w:rsidRDefault="00B06CC6">
      <w:pPr>
        <w:pStyle w:val="BodyText"/>
        <w:rPr>
          <w:sz w:val="20"/>
        </w:rPr>
      </w:pPr>
    </w:p>
    <w:p w14:paraId="1F94ED8E" w14:textId="77777777" w:rsidR="00B06CC6" w:rsidRDefault="00B06CC6">
      <w:pPr>
        <w:pStyle w:val="BodyText"/>
        <w:spacing w:before="11"/>
        <w:rPr>
          <w:sz w:val="15"/>
        </w:rPr>
      </w:pPr>
    </w:p>
    <w:p w14:paraId="2F6A1988"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517" name="Graphic 517"/>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F7DF2E2" id="Group 516"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">
                <v:shape id="Graphic 517"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" path="m,l6012002,e" filled="f" strokecolor="#231f20" strokeweight=".5pt">
                  <v:path arrowok="t"/>
                </v:shape>
                <w10:anchorlock/>
              </v:group>
            </w:pict>
          </mc:Fallback>
        </mc:AlternateContent>
      </w:r>
    </w:p>
    <w:p w14:paraId="1462520C" w14:textId="77777777" w:rsidR="00B06CC6" w:rsidRDefault="002D1BFA">
      <w:pPr>
        <w:pStyle w:val="ListParagraph"/>
        <w:numPr>
          <w:ilvl w:val="0"/>
          <w:numId w:val="44"/>
        </w:numPr>
        <w:tabs>
          <w:tab w:val="left" w:pos="385"/>
          <w:tab w:val="left" w:pos="387"/>
        </w:tabs>
        <w:spacing w:before="140" w:line="252" w:lineRule="auto"/>
        <w:ind w:right="802"/>
        <w:jc w:val="left"/>
        <w:rPr>
          <w:sz w:val="14"/>
        </w:rPr>
      </w:pPr>
      <w:r>
        <w:rPr>
          <w:color w:val="231F20"/>
          <w:spacing w:val="-2"/>
          <w:sz w:val="14"/>
        </w:rPr>
        <w:t>Greenwalt and Corben, ‘Breaking the Barriers’; Rjiv Shah, 16 February 2023.‘US Export Rules need Major Reform if AUKUS is to Succeed.’ Australian Strategic Policy</w:t>
      </w:r>
      <w:r>
        <w:rPr>
          <w:color w:val="231F20"/>
          <w:spacing w:val="40"/>
          <w:sz w:val="14"/>
        </w:rPr>
        <w:t xml:space="preserve"> </w:t>
      </w:r>
      <w:r>
        <w:rPr>
          <w:color w:val="231F20"/>
          <w:spacing w:val="-2"/>
          <w:sz w:val="14"/>
        </w:rPr>
        <w:t>Institute. Accessed 2 October 2023, ht</w:t>
      </w:r>
      <w:hyperlink r:id="rId63">
        <w:r>
          <w:rPr>
            <w:color w:val="231F20"/>
            <w:spacing w:val="-2"/>
            <w:sz w:val="14"/>
          </w:rPr>
          <w:t>tps://www</w:t>
        </w:r>
      </w:hyperlink>
      <w:r>
        <w:rPr>
          <w:color w:val="231F20"/>
          <w:spacing w:val="-2"/>
          <w:sz w:val="14"/>
        </w:rPr>
        <w:t>.aspis</w:t>
      </w:r>
      <w:hyperlink r:id="rId64">
        <w:r>
          <w:rPr>
            <w:color w:val="231F20"/>
            <w:spacing w:val="-2"/>
            <w:sz w:val="14"/>
          </w:rPr>
          <w:t>trategist.org.au/us-export-rules-need-major-reform-if-aukus-is-to-succeed.</w:t>
        </w:r>
      </w:hyperlink>
      <w:r>
        <w:rPr>
          <w:color w:val="231F20"/>
          <w:spacing w:val="-2"/>
          <w:sz w:val="14"/>
        </w:rPr>
        <w:t xml:space="preserve"> Sen. James Risch. 27 July 2023.</w:t>
      </w:r>
      <w:r>
        <w:rPr>
          <w:color w:val="231F20"/>
          <w:spacing w:val="40"/>
          <w:sz w:val="14"/>
        </w:rPr>
        <w:t xml:space="preserve"> </w:t>
      </w:r>
      <w:r>
        <w:rPr>
          <w:color w:val="231F20"/>
          <w:spacing w:val="-2"/>
          <w:sz w:val="14"/>
        </w:rPr>
        <w:t>‘AUKUS Succeeds if US eases Defense Regulations for Allies.’ Defense News. Accessed 28 September 2023, ht</w:t>
      </w:r>
      <w:hyperlink r:id="rId65">
        <w:r>
          <w:rPr>
            <w:color w:val="231F20"/>
            <w:spacing w:val="-2"/>
            <w:sz w:val="14"/>
          </w:rPr>
          <w:t>tps://www</w:t>
        </w:r>
      </w:hyperlink>
      <w:r>
        <w:rPr>
          <w:color w:val="231F20"/>
          <w:spacing w:val="-2"/>
          <w:sz w:val="14"/>
        </w:rPr>
        <w:t>.def</w:t>
      </w:r>
      <w:hyperlink r:id="rId66">
        <w:r>
          <w:rPr>
            <w:color w:val="231F20"/>
            <w:spacing w:val="-2"/>
            <w:sz w:val="14"/>
          </w:rPr>
          <w:t>ensenews.</w:t>
        </w:r>
      </w:hyperlink>
      <w:r>
        <w:rPr>
          <w:color w:val="231F20"/>
          <w:spacing w:val="-2"/>
          <w:sz w:val="14"/>
        </w:rPr>
        <w:t>c</w:t>
      </w:r>
      <w:hyperlink r:id="rId67">
        <w:r>
          <w:rPr>
            <w:color w:val="231F20"/>
            <w:spacing w:val="-2"/>
            <w:sz w:val="14"/>
          </w:rPr>
          <w:t>om/opinion/2023/07/27/</w:t>
        </w:r>
      </w:hyperlink>
    </w:p>
    <w:p w14:paraId="1AF24F75" w14:textId="77777777" w:rsidR="00B06CC6" w:rsidRDefault="002D1BFA">
      <w:pPr>
        <w:spacing w:before="1"/>
        <w:ind w:left="387"/>
        <w:rPr>
          <w:sz w:val="14"/>
        </w:rPr>
      </w:pPr>
      <w:r>
        <w:rPr>
          <w:color w:val="231F20"/>
          <w:spacing w:val="-2"/>
          <w:sz w:val="14"/>
        </w:rPr>
        <w:t>aukus-succeeds-if-us-eases-defense-regulations-for-allies/.</w:t>
      </w:r>
    </w:p>
    <w:p w14:paraId="5CDEFEB7" w14:textId="77777777" w:rsidR="00B06CC6" w:rsidRDefault="002D1BFA">
      <w:pPr>
        <w:pStyle w:val="ListParagraph"/>
        <w:numPr>
          <w:ilvl w:val="0"/>
          <w:numId w:val="44"/>
        </w:numPr>
        <w:tabs>
          <w:tab w:val="left" w:pos="385"/>
          <w:tab w:val="left" w:pos="387"/>
        </w:tabs>
        <w:spacing w:before="10" w:line="252" w:lineRule="auto"/>
        <w:ind w:right="677"/>
        <w:jc w:val="left"/>
        <w:rPr>
          <w:i/>
          <w:sz w:val="14"/>
        </w:rPr>
      </w:pPr>
      <w:r>
        <w:rPr>
          <w:color w:val="231F20"/>
          <w:sz w:val="14"/>
        </w:rPr>
        <w:t>The</w:t>
      </w:r>
      <w:r>
        <w:rPr>
          <w:color w:val="231F20"/>
          <w:spacing w:val="-6"/>
          <w:sz w:val="14"/>
        </w:rPr>
        <w:t xml:space="preserve"> </w:t>
      </w:r>
      <w:r>
        <w:rPr>
          <w:color w:val="231F20"/>
          <w:sz w:val="14"/>
        </w:rPr>
        <w:t>US</w:t>
      </w:r>
      <w:r>
        <w:rPr>
          <w:color w:val="231F20"/>
          <w:spacing w:val="-6"/>
          <w:sz w:val="14"/>
        </w:rPr>
        <w:t xml:space="preserve"> </w:t>
      </w:r>
      <w:r>
        <w:rPr>
          <w:color w:val="231F20"/>
          <w:sz w:val="14"/>
        </w:rPr>
        <w:t>Aerospace</w:t>
      </w:r>
      <w:r>
        <w:rPr>
          <w:color w:val="231F20"/>
          <w:spacing w:val="-6"/>
          <w:sz w:val="14"/>
        </w:rPr>
        <w:t xml:space="preserve"> </w:t>
      </w:r>
      <w:r>
        <w:rPr>
          <w:color w:val="231F20"/>
          <w:sz w:val="14"/>
        </w:rPr>
        <w:t>Industries</w:t>
      </w:r>
      <w:r>
        <w:rPr>
          <w:color w:val="231F20"/>
          <w:spacing w:val="-7"/>
          <w:sz w:val="14"/>
        </w:rPr>
        <w:t xml:space="preserve"> </w:t>
      </w:r>
      <w:r>
        <w:rPr>
          <w:color w:val="231F20"/>
          <w:sz w:val="14"/>
        </w:rPr>
        <w:t>Association</w:t>
      </w:r>
      <w:r>
        <w:rPr>
          <w:color w:val="231F20"/>
          <w:spacing w:val="-6"/>
          <w:sz w:val="14"/>
        </w:rPr>
        <w:t xml:space="preserve"> </w:t>
      </w:r>
      <w:r>
        <w:rPr>
          <w:color w:val="231F20"/>
          <w:sz w:val="14"/>
        </w:rPr>
        <w:t>(AIA);</w:t>
      </w:r>
      <w:r>
        <w:rPr>
          <w:color w:val="231F20"/>
          <w:spacing w:val="-6"/>
          <w:sz w:val="14"/>
        </w:rPr>
        <w:t xml:space="preserve"> </w:t>
      </w:r>
      <w:r>
        <w:rPr>
          <w:color w:val="231F20"/>
          <w:sz w:val="14"/>
        </w:rPr>
        <w:t>ADS,</w:t>
      </w:r>
      <w:r>
        <w:rPr>
          <w:color w:val="231F20"/>
          <w:spacing w:val="-6"/>
          <w:sz w:val="14"/>
        </w:rPr>
        <w:t xml:space="preserve"> </w:t>
      </w:r>
      <w:r>
        <w:rPr>
          <w:color w:val="231F20"/>
          <w:sz w:val="14"/>
        </w:rPr>
        <w:t>the</w:t>
      </w:r>
      <w:r>
        <w:rPr>
          <w:color w:val="231F20"/>
          <w:spacing w:val="-6"/>
          <w:sz w:val="14"/>
        </w:rPr>
        <w:t xml:space="preserve"> </w:t>
      </w:r>
      <w:r>
        <w:rPr>
          <w:color w:val="231F20"/>
          <w:sz w:val="14"/>
        </w:rPr>
        <w:t>UK</w:t>
      </w:r>
      <w:r>
        <w:rPr>
          <w:color w:val="231F20"/>
          <w:spacing w:val="-6"/>
          <w:sz w:val="14"/>
        </w:rPr>
        <w:t xml:space="preserve"> </w:t>
      </w:r>
      <w:r>
        <w:rPr>
          <w:color w:val="231F20"/>
          <w:sz w:val="14"/>
        </w:rPr>
        <w:t>trade</w:t>
      </w:r>
      <w:r>
        <w:rPr>
          <w:color w:val="231F20"/>
          <w:spacing w:val="-6"/>
          <w:sz w:val="14"/>
        </w:rPr>
        <w:t xml:space="preserve"> </w:t>
      </w:r>
      <w:r>
        <w:rPr>
          <w:color w:val="231F20"/>
          <w:sz w:val="14"/>
        </w:rPr>
        <w:t>association</w:t>
      </w:r>
      <w:r>
        <w:rPr>
          <w:color w:val="231F20"/>
          <w:spacing w:val="-6"/>
          <w:sz w:val="14"/>
        </w:rPr>
        <w:t xml:space="preserve"> </w:t>
      </w:r>
      <w:r>
        <w:rPr>
          <w:color w:val="231F20"/>
          <w:sz w:val="14"/>
        </w:rPr>
        <w:t>for</w:t>
      </w:r>
      <w:r>
        <w:rPr>
          <w:color w:val="231F20"/>
          <w:spacing w:val="-7"/>
          <w:sz w:val="14"/>
        </w:rPr>
        <w:t xml:space="preserve"> </w:t>
      </w:r>
      <w:r>
        <w:rPr>
          <w:color w:val="231F20"/>
          <w:sz w:val="14"/>
        </w:rPr>
        <w:t>aerospace,</w:t>
      </w:r>
      <w:r>
        <w:rPr>
          <w:color w:val="231F20"/>
          <w:spacing w:val="-6"/>
          <w:sz w:val="14"/>
        </w:rPr>
        <w:t xml:space="preserve"> </w:t>
      </w:r>
      <w:r>
        <w:rPr>
          <w:color w:val="231F20"/>
          <w:sz w:val="14"/>
        </w:rPr>
        <w:t>defence,</w:t>
      </w:r>
      <w:r>
        <w:rPr>
          <w:color w:val="231F20"/>
          <w:spacing w:val="-6"/>
          <w:sz w:val="14"/>
        </w:rPr>
        <w:t xml:space="preserve"> </w:t>
      </w:r>
      <w:r>
        <w:rPr>
          <w:color w:val="231F20"/>
          <w:sz w:val="14"/>
        </w:rPr>
        <w:t>security</w:t>
      </w:r>
      <w:r>
        <w:rPr>
          <w:color w:val="231F20"/>
          <w:spacing w:val="-7"/>
          <w:sz w:val="14"/>
        </w:rPr>
        <w:t xml:space="preserve"> </w:t>
      </w:r>
      <w:r>
        <w:rPr>
          <w:color w:val="231F20"/>
          <w:sz w:val="14"/>
        </w:rPr>
        <w:t>and</w:t>
      </w:r>
      <w:r>
        <w:rPr>
          <w:color w:val="231F20"/>
          <w:spacing w:val="-6"/>
          <w:sz w:val="14"/>
        </w:rPr>
        <w:t xml:space="preserve"> </w:t>
      </w:r>
      <w:r>
        <w:rPr>
          <w:color w:val="231F20"/>
          <w:sz w:val="14"/>
        </w:rPr>
        <w:t>space</w:t>
      </w:r>
      <w:r>
        <w:rPr>
          <w:color w:val="231F20"/>
          <w:spacing w:val="-6"/>
          <w:sz w:val="14"/>
        </w:rPr>
        <w:t xml:space="preserve"> </w:t>
      </w:r>
      <w:r>
        <w:rPr>
          <w:color w:val="231F20"/>
          <w:sz w:val="14"/>
        </w:rPr>
        <w:t>organisations;</w:t>
      </w:r>
      <w:r>
        <w:rPr>
          <w:color w:val="231F20"/>
          <w:spacing w:val="-6"/>
          <w:sz w:val="14"/>
        </w:rPr>
        <w:t xml:space="preserve"> </w:t>
      </w:r>
      <w:r>
        <w:rPr>
          <w:color w:val="231F20"/>
          <w:sz w:val="14"/>
        </w:rPr>
        <w:t>and</w:t>
      </w:r>
      <w:r>
        <w:rPr>
          <w:color w:val="231F20"/>
          <w:spacing w:val="-6"/>
          <w:sz w:val="14"/>
        </w:rPr>
        <w:t xml:space="preserve"> </w:t>
      </w:r>
      <w:r>
        <w:rPr>
          <w:color w:val="231F20"/>
          <w:sz w:val="14"/>
        </w:rPr>
        <w:t>the</w:t>
      </w:r>
      <w:r>
        <w:rPr>
          <w:color w:val="231F20"/>
          <w:spacing w:val="-6"/>
          <w:sz w:val="14"/>
        </w:rPr>
        <w:t xml:space="preserve"> </w:t>
      </w:r>
      <w:r>
        <w:rPr>
          <w:color w:val="231F20"/>
          <w:sz w:val="14"/>
        </w:rPr>
        <w:t>Australian</w:t>
      </w:r>
      <w:r>
        <w:rPr>
          <w:color w:val="231F20"/>
          <w:spacing w:val="-6"/>
          <w:sz w:val="14"/>
        </w:rPr>
        <w:t xml:space="preserve"> </w:t>
      </w:r>
      <w:r>
        <w:rPr>
          <w:color w:val="231F20"/>
          <w:sz w:val="14"/>
        </w:rPr>
        <w:t>Industry</w:t>
      </w:r>
      <w:r>
        <w:rPr>
          <w:color w:val="231F20"/>
          <w:spacing w:val="40"/>
          <w:sz w:val="14"/>
        </w:rPr>
        <w:t xml:space="preserve"> </w:t>
      </w:r>
      <w:r>
        <w:rPr>
          <w:color w:val="231F20"/>
          <w:spacing w:val="-2"/>
          <w:sz w:val="14"/>
        </w:rPr>
        <w:t>Group (Ai Group) released a joint paper in March 2023 outlining steps to reduce the trade, regulatory, and bureaucratic barriers that could hinder the historic AUKUS</w:t>
      </w:r>
      <w:r>
        <w:rPr>
          <w:color w:val="231F20"/>
          <w:spacing w:val="40"/>
          <w:sz w:val="14"/>
        </w:rPr>
        <w:t xml:space="preserve"> </w:t>
      </w:r>
      <w:r>
        <w:rPr>
          <w:color w:val="231F20"/>
          <w:spacing w:val="-2"/>
          <w:sz w:val="14"/>
        </w:rPr>
        <w:t xml:space="preserve">partnership. See: AIA, ADS and AIGroup. 8 March 2023. ‘Operationalizing AUKUS - Industry’s Trilateral Take on Defining Success.’ </w:t>
      </w:r>
      <w:r>
        <w:rPr>
          <w:i/>
          <w:color w:val="231F20"/>
          <w:spacing w:val="-2"/>
          <w:sz w:val="14"/>
        </w:rPr>
        <w:t>Aerospace Industries Association.</w:t>
      </w:r>
    </w:p>
    <w:p w14:paraId="71DE89B2" w14:textId="77777777" w:rsidR="00B06CC6" w:rsidRDefault="002D1BFA">
      <w:pPr>
        <w:spacing w:before="1" w:line="252" w:lineRule="auto"/>
        <w:ind w:left="387" w:right="685"/>
        <w:rPr>
          <w:sz w:val="14"/>
        </w:rPr>
      </w:pPr>
      <w:r>
        <w:rPr>
          <w:color w:val="231F20"/>
          <w:spacing w:val="-2"/>
          <w:sz w:val="14"/>
        </w:rPr>
        <w:t>Accessed 8 March 2023, ht</w:t>
      </w:r>
      <w:hyperlink r:id="rId68">
        <w:r>
          <w:rPr>
            <w:color w:val="231F20"/>
            <w:spacing w:val="-2"/>
            <w:sz w:val="14"/>
          </w:rPr>
          <w:t>tps://www</w:t>
        </w:r>
      </w:hyperlink>
      <w:r>
        <w:rPr>
          <w:color w:val="231F20"/>
          <w:spacing w:val="-2"/>
          <w:sz w:val="14"/>
        </w:rPr>
        <w:t>.a</w:t>
      </w:r>
      <w:hyperlink r:id="rId69">
        <w:r>
          <w:rPr>
            <w:color w:val="231F20"/>
            <w:spacing w:val="-2"/>
            <w:sz w:val="14"/>
          </w:rPr>
          <w:t>ia-aer</w:t>
        </w:r>
      </w:hyperlink>
      <w:r>
        <w:rPr>
          <w:color w:val="231F20"/>
          <w:spacing w:val="-2"/>
          <w:sz w:val="14"/>
        </w:rPr>
        <w:t>osp</w:t>
      </w:r>
      <w:hyperlink r:id="rId70">
        <w:r>
          <w:rPr>
            <w:color w:val="231F20"/>
            <w:spacing w:val="-2"/>
            <w:sz w:val="14"/>
          </w:rPr>
          <w:t>ace.or</w:t>
        </w:r>
      </w:hyperlink>
      <w:r>
        <w:rPr>
          <w:color w:val="231F20"/>
          <w:spacing w:val="-2"/>
          <w:sz w:val="14"/>
        </w:rPr>
        <w:t>g</w:t>
      </w:r>
      <w:hyperlink r:id="rId71">
        <w:r>
          <w:rPr>
            <w:color w:val="231F20"/>
            <w:spacing w:val="-2"/>
            <w:sz w:val="14"/>
          </w:rPr>
          <w:t>/publications/operationalizing-aukus/.</w:t>
        </w:r>
      </w:hyperlink>
      <w:r>
        <w:rPr>
          <w:color w:val="231F20"/>
          <w:spacing w:val="-2"/>
          <w:sz w:val="14"/>
        </w:rPr>
        <w:t xml:space="preserve"> After the US legislative proposals were introduced, the group drafted</w:t>
      </w:r>
      <w:r>
        <w:rPr>
          <w:color w:val="231F20"/>
          <w:spacing w:val="40"/>
          <w:sz w:val="14"/>
        </w:rPr>
        <w:t xml:space="preserve"> </w:t>
      </w:r>
      <w:r>
        <w:rPr>
          <w:color w:val="231F20"/>
          <w:sz w:val="14"/>
        </w:rPr>
        <w:t>another</w:t>
      </w:r>
      <w:r>
        <w:rPr>
          <w:color w:val="231F20"/>
          <w:spacing w:val="-8"/>
          <w:sz w:val="14"/>
        </w:rPr>
        <w:t xml:space="preserve"> </w:t>
      </w:r>
      <w:r>
        <w:rPr>
          <w:color w:val="231F20"/>
          <w:sz w:val="14"/>
        </w:rPr>
        <w:t>joint</w:t>
      </w:r>
      <w:r>
        <w:rPr>
          <w:color w:val="231F20"/>
          <w:spacing w:val="-8"/>
          <w:sz w:val="14"/>
        </w:rPr>
        <w:t xml:space="preserve"> </w:t>
      </w:r>
      <w:r>
        <w:rPr>
          <w:color w:val="231F20"/>
          <w:sz w:val="14"/>
        </w:rPr>
        <w:t>paper</w:t>
      </w:r>
      <w:r>
        <w:rPr>
          <w:color w:val="231F20"/>
          <w:spacing w:val="-8"/>
          <w:sz w:val="14"/>
        </w:rPr>
        <w:t xml:space="preserve"> </w:t>
      </w:r>
      <w:r>
        <w:rPr>
          <w:color w:val="231F20"/>
          <w:sz w:val="14"/>
        </w:rPr>
        <w:t>which</w:t>
      </w:r>
      <w:r>
        <w:rPr>
          <w:color w:val="231F20"/>
          <w:spacing w:val="-8"/>
          <w:sz w:val="14"/>
        </w:rPr>
        <w:t xml:space="preserve"> </w:t>
      </w:r>
      <w:r>
        <w:rPr>
          <w:color w:val="231F20"/>
          <w:sz w:val="14"/>
        </w:rPr>
        <w:t>strongly</w:t>
      </w:r>
      <w:r>
        <w:rPr>
          <w:color w:val="231F20"/>
          <w:spacing w:val="-8"/>
          <w:sz w:val="14"/>
        </w:rPr>
        <w:t xml:space="preserve"> </w:t>
      </w:r>
      <w:r>
        <w:rPr>
          <w:color w:val="231F20"/>
          <w:sz w:val="14"/>
        </w:rPr>
        <w:t>supported</w:t>
      </w:r>
      <w:r>
        <w:rPr>
          <w:color w:val="231F20"/>
          <w:spacing w:val="-8"/>
          <w:sz w:val="14"/>
        </w:rPr>
        <w:t xml:space="preserve"> </w:t>
      </w:r>
      <w:r>
        <w:rPr>
          <w:color w:val="231F20"/>
          <w:sz w:val="14"/>
        </w:rPr>
        <w:t>the</w:t>
      </w:r>
      <w:r>
        <w:rPr>
          <w:color w:val="231F20"/>
          <w:spacing w:val="-8"/>
          <w:sz w:val="14"/>
        </w:rPr>
        <w:t xml:space="preserve"> </w:t>
      </w:r>
      <w:r>
        <w:rPr>
          <w:color w:val="231F20"/>
          <w:sz w:val="14"/>
        </w:rPr>
        <w:t>US</w:t>
      </w:r>
      <w:r>
        <w:rPr>
          <w:color w:val="231F20"/>
          <w:spacing w:val="-8"/>
          <w:sz w:val="14"/>
        </w:rPr>
        <w:t xml:space="preserve"> </w:t>
      </w:r>
      <w:r>
        <w:rPr>
          <w:color w:val="231F20"/>
          <w:sz w:val="14"/>
        </w:rPr>
        <w:t>draft</w:t>
      </w:r>
      <w:r>
        <w:rPr>
          <w:color w:val="231F20"/>
          <w:spacing w:val="-8"/>
          <w:sz w:val="14"/>
        </w:rPr>
        <w:t xml:space="preserve"> </w:t>
      </w:r>
      <w:r>
        <w:rPr>
          <w:color w:val="231F20"/>
          <w:sz w:val="14"/>
        </w:rPr>
        <w:t>legislation.</w:t>
      </w:r>
      <w:r>
        <w:rPr>
          <w:color w:val="231F20"/>
          <w:spacing w:val="-8"/>
          <w:sz w:val="14"/>
        </w:rPr>
        <w:t xml:space="preserve"> </w:t>
      </w:r>
      <w:r>
        <w:rPr>
          <w:color w:val="231F20"/>
          <w:sz w:val="14"/>
        </w:rPr>
        <w:t>See:</w:t>
      </w:r>
      <w:r>
        <w:rPr>
          <w:color w:val="231F20"/>
          <w:spacing w:val="-8"/>
          <w:sz w:val="14"/>
        </w:rPr>
        <w:t xml:space="preserve"> </w:t>
      </w:r>
      <w:r>
        <w:rPr>
          <w:color w:val="231F20"/>
          <w:sz w:val="14"/>
        </w:rPr>
        <w:t>AIA,</w:t>
      </w:r>
      <w:r>
        <w:rPr>
          <w:color w:val="231F20"/>
          <w:spacing w:val="-7"/>
          <w:sz w:val="14"/>
        </w:rPr>
        <w:t xml:space="preserve"> </w:t>
      </w:r>
      <w:r>
        <w:rPr>
          <w:color w:val="231F20"/>
          <w:sz w:val="14"/>
        </w:rPr>
        <w:t>ADS,</w:t>
      </w:r>
      <w:r>
        <w:rPr>
          <w:color w:val="231F20"/>
          <w:spacing w:val="-8"/>
          <w:sz w:val="14"/>
        </w:rPr>
        <w:t xml:space="preserve"> </w:t>
      </w:r>
      <w:r>
        <w:rPr>
          <w:color w:val="231F20"/>
          <w:sz w:val="14"/>
        </w:rPr>
        <w:t>and</w:t>
      </w:r>
      <w:r>
        <w:rPr>
          <w:color w:val="231F20"/>
          <w:spacing w:val="-8"/>
          <w:sz w:val="14"/>
        </w:rPr>
        <w:t xml:space="preserve"> </w:t>
      </w:r>
      <w:r>
        <w:rPr>
          <w:color w:val="231F20"/>
          <w:sz w:val="14"/>
        </w:rPr>
        <w:t>AIGroup.</w:t>
      </w:r>
      <w:r>
        <w:rPr>
          <w:color w:val="231F20"/>
          <w:spacing w:val="-8"/>
          <w:sz w:val="14"/>
        </w:rPr>
        <w:t xml:space="preserve"> </w:t>
      </w:r>
      <w:r>
        <w:rPr>
          <w:color w:val="231F20"/>
          <w:sz w:val="14"/>
        </w:rPr>
        <w:t>1</w:t>
      </w:r>
      <w:r>
        <w:rPr>
          <w:color w:val="231F20"/>
          <w:spacing w:val="-8"/>
          <w:sz w:val="14"/>
        </w:rPr>
        <w:t xml:space="preserve"> </w:t>
      </w:r>
      <w:r>
        <w:rPr>
          <w:color w:val="231F20"/>
          <w:sz w:val="14"/>
        </w:rPr>
        <w:t>September</w:t>
      </w:r>
      <w:r>
        <w:rPr>
          <w:color w:val="231F20"/>
          <w:spacing w:val="-8"/>
          <w:sz w:val="14"/>
        </w:rPr>
        <w:t xml:space="preserve"> </w:t>
      </w:r>
      <w:r>
        <w:rPr>
          <w:color w:val="231F20"/>
          <w:sz w:val="14"/>
        </w:rPr>
        <w:t>2023.</w:t>
      </w:r>
      <w:r>
        <w:rPr>
          <w:color w:val="231F20"/>
          <w:spacing w:val="-8"/>
          <w:sz w:val="14"/>
        </w:rPr>
        <w:t xml:space="preserve"> </w:t>
      </w:r>
      <w:r>
        <w:rPr>
          <w:color w:val="231F20"/>
          <w:sz w:val="14"/>
        </w:rPr>
        <w:t>‘Statement</w:t>
      </w:r>
      <w:r>
        <w:rPr>
          <w:color w:val="231F20"/>
          <w:spacing w:val="-8"/>
          <w:sz w:val="14"/>
        </w:rPr>
        <w:t xml:space="preserve"> </w:t>
      </w:r>
      <w:r>
        <w:rPr>
          <w:color w:val="231F20"/>
          <w:sz w:val="14"/>
        </w:rPr>
        <w:t>of</w:t>
      </w:r>
      <w:r>
        <w:rPr>
          <w:color w:val="231F20"/>
          <w:spacing w:val="-8"/>
          <w:sz w:val="14"/>
        </w:rPr>
        <w:t xml:space="preserve"> </w:t>
      </w:r>
      <w:r>
        <w:rPr>
          <w:color w:val="231F20"/>
          <w:sz w:val="14"/>
        </w:rPr>
        <w:t>Industry</w:t>
      </w:r>
      <w:r>
        <w:rPr>
          <w:color w:val="231F20"/>
          <w:spacing w:val="-8"/>
          <w:sz w:val="14"/>
        </w:rPr>
        <w:t xml:space="preserve"> </w:t>
      </w:r>
      <w:r>
        <w:rPr>
          <w:color w:val="231F20"/>
          <w:sz w:val="14"/>
        </w:rPr>
        <w:t>Consensus</w:t>
      </w:r>
      <w:r>
        <w:rPr>
          <w:color w:val="231F20"/>
          <w:spacing w:val="-8"/>
          <w:sz w:val="14"/>
        </w:rPr>
        <w:t xml:space="preserve"> </w:t>
      </w:r>
      <w:r>
        <w:rPr>
          <w:color w:val="231F20"/>
          <w:sz w:val="14"/>
        </w:rPr>
        <w:t>on</w:t>
      </w:r>
      <w:r>
        <w:rPr>
          <w:color w:val="231F20"/>
          <w:spacing w:val="-7"/>
          <w:sz w:val="14"/>
        </w:rPr>
        <w:t xml:space="preserve"> </w:t>
      </w:r>
      <w:r>
        <w:rPr>
          <w:color w:val="231F20"/>
          <w:sz w:val="14"/>
        </w:rPr>
        <w:t>AUKUS,</w:t>
      </w:r>
    </w:p>
    <w:p w14:paraId="01555BFE" w14:textId="77777777" w:rsidR="00B06CC6" w:rsidRDefault="002D1BFA">
      <w:pPr>
        <w:spacing w:before="1" w:line="252" w:lineRule="auto"/>
        <w:ind w:left="387" w:right="1105"/>
        <w:rPr>
          <w:sz w:val="14"/>
        </w:rPr>
      </w:pPr>
      <w:r>
        <w:rPr>
          <w:color w:val="231F20"/>
          <w:spacing w:val="-2"/>
          <w:sz w:val="14"/>
        </w:rPr>
        <w:t xml:space="preserve">Selected Defense Trade Provisions, and other Policy Matters.' </w:t>
      </w:r>
      <w:r>
        <w:rPr>
          <w:i/>
          <w:color w:val="231F20"/>
          <w:spacing w:val="-2"/>
          <w:sz w:val="14"/>
        </w:rPr>
        <w:t xml:space="preserve">Aerospace Industries Association. </w:t>
      </w:r>
      <w:r>
        <w:rPr>
          <w:color w:val="231F20"/>
          <w:spacing w:val="-2"/>
          <w:sz w:val="14"/>
        </w:rPr>
        <w:t>Accessed 1 September 2023, ht</w:t>
      </w:r>
      <w:hyperlink r:id="rId72">
        <w:r>
          <w:rPr>
            <w:color w:val="231F20"/>
            <w:spacing w:val="-2"/>
            <w:sz w:val="14"/>
          </w:rPr>
          <w:t>tps://www</w:t>
        </w:r>
      </w:hyperlink>
      <w:r>
        <w:rPr>
          <w:color w:val="231F20"/>
          <w:spacing w:val="-2"/>
          <w:sz w:val="14"/>
        </w:rPr>
        <w:t>.a</w:t>
      </w:r>
      <w:hyperlink r:id="rId73">
        <w:r>
          <w:rPr>
            <w:color w:val="231F20"/>
            <w:spacing w:val="-2"/>
            <w:sz w:val="14"/>
          </w:rPr>
          <w:t>ia-aer</w:t>
        </w:r>
      </w:hyperlink>
      <w:r>
        <w:rPr>
          <w:color w:val="231F20"/>
          <w:spacing w:val="-2"/>
          <w:sz w:val="14"/>
        </w:rPr>
        <w:t>osp</w:t>
      </w:r>
      <w:hyperlink r:id="rId74">
        <w:r>
          <w:rPr>
            <w:color w:val="231F20"/>
            <w:spacing w:val="-2"/>
            <w:sz w:val="14"/>
          </w:rPr>
          <w:t>ace.or</w:t>
        </w:r>
      </w:hyperlink>
      <w:r>
        <w:rPr>
          <w:color w:val="231F20"/>
          <w:spacing w:val="-2"/>
          <w:sz w:val="14"/>
        </w:rPr>
        <w:t>g</w:t>
      </w:r>
      <w:hyperlink r:id="rId75">
        <w:r>
          <w:rPr>
            <w:color w:val="231F20"/>
            <w:spacing w:val="-2"/>
            <w:sz w:val="14"/>
          </w:rPr>
          <w:t>/</w:t>
        </w:r>
      </w:hyperlink>
      <w:r>
        <w:rPr>
          <w:color w:val="231F20"/>
          <w:spacing w:val="40"/>
          <w:sz w:val="14"/>
        </w:rPr>
        <w:t xml:space="preserve"> </w:t>
      </w:r>
      <w:r>
        <w:rPr>
          <w:color w:val="231F20"/>
          <w:spacing w:val="-2"/>
          <w:sz w:val="14"/>
        </w:rPr>
        <w:t>publications/aia-statement-of-consensus-on-aukus/</w:t>
      </w:r>
    </w:p>
    <w:p w14:paraId="42B6C929" w14:textId="77777777" w:rsidR="00B06CC6" w:rsidRDefault="002D1BFA">
      <w:pPr>
        <w:pStyle w:val="ListParagraph"/>
        <w:numPr>
          <w:ilvl w:val="0"/>
          <w:numId w:val="44"/>
        </w:numPr>
        <w:tabs>
          <w:tab w:val="left" w:pos="385"/>
          <w:tab w:val="left" w:pos="387"/>
        </w:tabs>
        <w:spacing w:before="1" w:line="252" w:lineRule="auto"/>
        <w:ind w:right="886"/>
        <w:jc w:val="left"/>
        <w:rPr>
          <w:sz w:val="14"/>
        </w:rPr>
      </w:pPr>
      <w:r>
        <w:rPr>
          <w:color w:val="231F20"/>
          <w:sz w:val="14"/>
        </w:rPr>
        <w:t>ITAR</w:t>
      </w:r>
      <w:r>
        <w:rPr>
          <w:color w:val="231F20"/>
          <w:spacing w:val="-8"/>
          <w:sz w:val="14"/>
        </w:rPr>
        <w:t xml:space="preserve"> </w:t>
      </w:r>
      <w:r>
        <w:rPr>
          <w:color w:val="231F20"/>
          <w:sz w:val="14"/>
        </w:rPr>
        <w:t>taint</w:t>
      </w:r>
      <w:r>
        <w:rPr>
          <w:color w:val="231F20"/>
          <w:spacing w:val="-8"/>
          <w:sz w:val="14"/>
        </w:rPr>
        <w:t xml:space="preserve"> </w:t>
      </w:r>
      <w:r>
        <w:rPr>
          <w:color w:val="231F20"/>
          <w:sz w:val="14"/>
        </w:rPr>
        <w:t>applies</w:t>
      </w:r>
      <w:r>
        <w:rPr>
          <w:color w:val="231F20"/>
          <w:spacing w:val="-8"/>
          <w:sz w:val="14"/>
        </w:rPr>
        <w:t xml:space="preserve"> </w:t>
      </w:r>
      <w:r>
        <w:rPr>
          <w:color w:val="231F20"/>
          <w:sz w:val="14"/>
        </w:rPr>
        <w:t>to</w:t>
      </w:r>
      <w:r>
        <w:rPr>
          <w:color w:val="231F20"/>
          <w:spacing w:val="-8"/>
          <w:sz w:val="14"/>
        </w:rPr>
        <w:t xml:space="preserve"> </w:t>
      </w:r>
      <w:r>
        <w:rPr>
          <w:color w:val="231F20"/>
          <w:sz w:val="14"/>
        </w:rPr>
        <w:t>any</w:t>
      </w:r>
      <w:r>
        <w:rPr>
          <w:color w:val="231F20"/>
          <w:spacing w:val="-8"/>
          <w:sz w:val="14"/>
        </w:rPr>
        <w:t xml:space="preserve"> </w:t>
      </w:r>
      <w:r>
        <w:rPr>
          <w:color w:val="231F20"/>
          <w:sz w:val="14"/>
        </w:rPr>
        <w:t>goods</w:t>
      </w:r>
      <w:r>
        <w:rPr>
          <w:color w:val="231F20"/>
          <w:spacing w:val="-8"/>
          <w:sz w:val="14"/>
        </w:rPr>
        <w:t xml:space="preserve"> </w:t>
      </w:r>
      <w:r>
        <w:rPr>
          <w:color w:val="231F20"/>
          <w:sz w:val="14"/>
        </w:rPr>
        <w:t>or</w:t>
      </w:r>
      <w:r>
        <w:rPr>
          <w:color w:val="231F20"/>
          <w:spacing w:val="-8"/>
          <w:sz w:val="14"/>
        </w:rPr>
        <w:t xml:space="preserve"> </w:t>
      </w:r>
      <w:r>
        <w:rPr>
          <w:color w:val="231F20"/>
          <w:sz w:val="14"/>
        </w:rPr>
        <w:t>technology</w:t>
      </w:r>
      <w:r>
        <w:rPr>
          <w:color w:val="231F20"/>
          <w:spacing w:val="-8"/>
          <w:sz w:val="14"/>
        </w:rPr>
        <w:t xml:space="preserve"> </w:t>
      </w:r>
      <w:r>
        <w:rPr>
          <w:color w:val="231F20"/>
          <w:sz w:val="14"/>
        </w:rPr>
        <w:t>that</w:t>
      </w:r>
      <w:r>
        <w:rPr>
          <w:color w:val="231F20"/>
          <w:spacing w:val="-7"/>
          <w:sz w:val="14"/>
        </w:rPr>
        <w:t xml:space="preserve"> </w:t>
      </w:r>
      <w:r>
        <w:rPr>
          <w:color w:val="231F20"/>
          <w:sz w:val="14"/>
        </w:rPr>
        <w:t>is</w:t>
      </w:r>
      <w:r>
        <w:rPr>
          <w:color w:val="231F20"/>
          <w:spacing w:val="-8"/>
          <w:sz w:val="14"/>
        </w:rPr>
        <w:t xml:space="preserve"> </w:t>
      </w:r>
      <w:r>
        <w:rPr>
          <w:color w:val="231F20"/>
          <w:sz w:val="14"/>
        </w:rPr>
        <w:t>produced</w:t>
      </w:r>
      <w:r>
        <w:rPr>
          <w:color w:val="231F20"/>
          <w:spacing w:val="-7"/>
          <w:sz w:val="14"/>
        </w:rPr>
        <w:t xml:space="preserve"> </w:t>
      </w:r>
      <w:r>
        <w:rPr>
          <w:color w:val="231F20"/>
          <w:sz w:val="14"/>
        </w:rPr>
        <w:t>or</w:t>
      </w:r>
      <w:r>
        <w:rPr>
          <w:color w:val="231F20"/>
          <w:spacing w:val="-8"/>
          <w:sz w:val="14"/>
        </w:rPr>
        <w:t xml:space="preserve"> </w:t>
      </w:r>
      <w:r>
        <w:rPr>
          <w:color w:val="231F20"/>
          <w:sz w:val="14"/>
        </w:rPr>
        <w:t>manufactured</w:t>
      </w:r>
      <w:r>
        <w:rPr>
          <w:color w:val="231F20"/>
          <w:spacing w:val="-8"/>
          <w:sz w:val="14"/>
        </w:rPr>
        <w:t xml:space="preserve"> </w:t>
      </w:r>
      <w:r>
        <w:rPr>
          <w:color w:val="231F20"/>
          <w:sz w:val="14"/>
        </w:rPr>
        <w:t>from</w:t>
      </w:r>
      <w:r>
        <w:rPr>
          <w:color w:val="231F20"/>
          <w:spacing w:val="-7"/>
          <w:sz w:val="14"/>
        </w:rPr>
        <w:t xml:space="preserve"> </w:t>
      </w:r>
      <w:r>
        <w:rPr>
          <w:color w:val="231F20"/>
          <w:sz w:val="14"/>
        </w:rPr>
        <w:t>US</w:t>
      </w:r>
      <w:r>
        <w:rPr>
          <w:color w:val="231F20"/>
          <w:spacing w:val="-8"/>
          <w:sz w:val="14"/>
        </w:rPr>
        <w:t xml:space="preserve"> </w:t>
      </w:r>
      <w:r>
        <w:rPr>
          <w:color w:val="231F20"/>
          <w:sz w:val="14"/>
        </w:rPr>
        <w:t>controlled</w:t>
      </w:r>
      <w:r>
        <w:rPr>
          <w:color w:val="231F20"/>
          <w:spacing w:val="-7"/>
          <w:sz w:val="14"/>
        </w:rPr>
        <w:t xml:space="preserve"> </w:t>
      </w:r>
      <w:r>
        <w:rPr>
          <w:color w:val="231F20"/>
          <w:sz w:val="14"/>
        </w:rPr>
        <w:t>technical</w:t>
      </w:r>
      <w:r>
        <w:rPr>
          <w:color w:val="231F20"/>
          <w:spacing w:val="-8"/>
          <w:sz w:val="14"/>
        </w:rPr>
        <w:t xml:space="preserve"> </w:t>
      </w:r>
      <w:r>
        <w:rPr>
          <w:color w:val="231F20"/>
          <w:sz w:val="14"/>
        </w:rPr>
        <w:t>data</w:t>
      </w:r>
      <w:r>
        <w:rPr>
          <w:color w:val="231F20"/>
          <w:spacing w:val="-7"/>
          <w:sz w:val="14"/>
        </w:rPr>
        <w:t xml:space="preserve"> </w:t>
      </w:r>
      <w:r>
        <w:rPr>
          <w:color w:val="231F20"/>
          <w:sz w:val="14"/>
        </w:rPr>
        <w:t>or</w:t>
      </w:r>
      <w:r>
        <w:rPr>
          <w:color w:val="231F20"/>
          <w:spacing w:val="-8"/>
          <w:sz w:val="14"/>
        </w:rPr>
        <w:t xml:space="preserve"> </w:t>
      </w:r>
      <w:r>
        <w:rPr>
          <w:color w:val="231F20"/>
          <w:sz w:val="14"/>
        </w:rPr>
        <w:t>defense</w:t>
      </w:r>
      <w:r>
        <w:rPr>
          <w:color w:val="231F20"/>
          <w:spacing w:val="-8"/>
          <w:sz w:val="14"/>
        </w:rPr>
        <w:t xml:space="preserve"> </w:t>
      </w:r>
      <w:r>
        <w:rPr>
          <w:color w:val="231F20"/>
          <w:sz w:val="14"/>
        </w:rPr>
        <w:t>services</w:t>
      </w:r>
      <w:r>
        <w:rPr>
          <w:color w:val="231F20"/>
          <w:spacing w:val="-8"/>
          <w:sz w:val="14"/>
        </w:rPr>
        <w:t xml:space="preserve"> </w:t>
      </w:r>
      <w:r>
        <w:rPr>
          <w:color w:val="231F20"/>
          <w:sz w:val="14"/>
        </w:rPr>
        <w:t>and</w:t>
      </w:r>
      <w:r>
        <w:rPr>
          <w:color w:val="231F20"/>
          <w:spacing w:val="-7"/>
          <w:sz w:val="14"/>
        </w:rPr>
        <w:t xml:space="preserve"> </w:t>
      </w:r>
      <w:r>
        <w:rPr>
          <w:color w:val="231F20"/>
          <w:sz w:val="14"/>
        </w:rPr>
        <w:t>therefore</w:t>
      </w:r>
      <w:r>
        <w:rPr>
          <w:color w:val="231F20"/>
          <w:spacing w:val="-8"/>
          <w:sz w:val="14"/>
        </w:rPr>
        <w:t xml:space="preserve"> </w:t>
      </w:r>
      <w:r>
        <w:rPr>
          <w:color w:val="231F20"/>
          <w:sz w:val="14"/>
        </w:rPr>
        <w:t>may</w:t>
      </w:r>
      <w:r>
        <w:rPr>
          <w:color w:val="231F20"/>
          <w:spacing w:val="-8"/>
          <w:sz w:val="14"/>
        </w:rPr>
        <w:t xml:space="preserve"> </w:t>
      </w:r>
      <w:r>
        <w:rPr>
          <w:color w:val="231F20"/>
          <w:sz w:val="14"/>
        </w:rPr>
        <w:t>not</w:t>
      </w:r>
      <w:r>
        <w:rPr>
          <w:color w:val="231F20"/>
          <w:spacing w:val="-7"/>
          <w:sz w:val="14"/>
        </w:rPr>
        <w:t xml:space="preserve"> </w:t>
      </w:r>
      <w:r>
        <w:rPr>
          <w:color w:val="231F20"/>
          <w:sz w:val="14"/>
        </w:rPr>
        <w:t>be</w:t>
      </w:r>
      <w:r>
        <w:rPr>
          <w:color w:val="231F20"/>
          <w:spacing w:val="40"/>
          <w:sz w:val="14"/>
        </w:rPr>
        <w:t xml:space="preserve"> </w:t>
      </w:r>
      <w:r>
        <w:rPr>
          <w:color w:val="231F20"/>
          <w:sz w:val="14"/>
        </w:rPr>
        <w:t>transferred to a foreign person without US approval.</w:t>
      </w:r>
    </w:p>
    <w:p w14:paraId="794FF1F9" w14:textId="77777777" w:rsidR="00B06CC6" w:rsidRDefault="00B06CC6">
      <w:pPr>
        <w:spacing w:line="252" w:lineRule="auto"/>
        <w:rPr>
          <w:sz w:val="14"/>
        </w:rPr>
        <w:sectPr w:rsidR="00B06CC6">
          <w:type w:val="continuous"/>
          <w:pgSz w:w="11910" w:h="16840"/>
          <w:pgMar w:top="1400" w:right="840" w:bottom="280" w:left="860" w:header="0" w:footer="553" w:gutter="0"/>
          <w:cols w:space="720"/>
        </w:sectPr>
      </w:pPr>
    </w:p>
    <w:p w14:paraId="0B02DF16" w14:textId="77777777" w:rsidR="00B06CC6" w:rsidRDefault="00B06CC6">
      <w:pPr>
        <w:pStyle w:val="BodyText"/>
        <w:rPr>
          <w:sz w:val="20"/>
        </w:rPr>
      </w:pPr>
    </w:p>
    <w:p w14:paraId="08350BC3" w14:textId="77777777" w:rsidR="00B06CC6" w:rsidRDefault="00B06CC6">
      <w:pPr>
        <w:pStyle w:val="BodyText"/>
        <w:rPr>
          <w:sz w:val="20"/>
        </w:rPr>
      </w:pPr>
    </w:p>
    <w:p w14:paraId="7610F73A" w14:textId="77777777" w:rsidR="00B06CC6" w:rsidRDefault="00B06CC6">
      <w:pPr>
        <w:pStyle w:val="BodyText"/>
        <w:spacing w:before="12"/>
        <w:rPr>
          <w:sz w:val="15"/>
        </w:rPr>
      </w:pPr>
    </w:p>
    <w:p w14:paraId="03E95F8A" w14:textId="77777777" w:rsidR="00B06CC6" w:rsidRDefault="002D1BFA">
      <w:pPr>
        <w:pStyle w:val="BodyText"/>
        <w:spacing w:before="97"/>
        <w:ind w:left="557"/>
      </w:pPr>
      <w:r>
        <w:rPr>
          <w:color w:val="231F20"/>
        </w:rPr>
        <w:t>Table 2:</w:t>
      </w:r>
      <w:r>
        <w:rPr>
          <w:color w:val="231F20"/>
          <w:spacing w:val="2"/>
        </w:rPr>
        <w:t xml:space="preserve"> </w:t>
      </w:r>
      <w:r>
        <w:rPr>
          <w:color w:val="231F20"/>
        </w:rPr>
        <w:t>Comparison</w:t>
      </w:r>
      <w:r>
        <w:rPr>
          <w:color w:val="231F20"/>
          <w:spacing w:val="1"/>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rPr>
        <w:t>Australian</w:t>
      </w:r>
      <w:r>
        <w:rPr>
          <w:color w:val="231F20"/>
          <w:spacing w:val="1"/>
        </w:rPr>
        <w:t xml:space="preserve"> </w:t>
      </w:r>
      <w:r>
        <w:rPr>
          <w:color w:val="231F20"/>
        </w:rPr>
        <w:t>and</w:t>
      </w:r>
      <w:r>
        <w:rPr>
          <w:color w:val="231F20"/>
          <w:spacing w:val="1"/>
        </w:rPr>
        <w:t xml:space="preserve"> </w:t>
      </w:r>
      <w:r>
        <w:rPr>
          <w:color w:val="231F20"/>
        </w:rPr>
        <w:t>US</w:t>
      </w:r>
      <w:r>
        <w:rPr>
          <w:color w:val="231F20"/>
          <w:spacing w:val="2"/>
        </w:rPr>
        <w:t xml:space="preserve"> </w:t>
      </w:r>
      <w:r>
        <w:rPr>
          <w:color w:val="231F20"/>
        </w:rPr>
        <w:t>export control</w:t>
      </w:r>
      <w:r>
        <w:rPr>
          <w:color w:val="231F20"/>
          <w:spacing w:val="2"/>
        </w:rPr>
        <w:t xml:space="preserve"> </w:t>
      </w:r>
      <w:r>
        <w:rPr>
          <w:color w:val="231F20"/>
          <w:spacing w:val="-2"/>
        </w:rPr>
        <w:t>framework</w:t>
      </w:r>
    </w:p>
    <w:p w14:paraId="2B02E12A"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05248" behindDoc="1" locked="0" layoutInCell="1" allowOverlap="1">
                <wp:simplePos x="0" y="0"/>
                <wp:positionH relativeFrom="page">
                  <wp:posOffset>899999</wp:posOffset>
                </wp:positionH>
                <wp:positionV relativeFrom="paragraph">
                  <wp:posOffset>44540</wp:posOffset>
                </wp:positionV>
                <wp:extent cx="6012180" cy="1270"/>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3CEA7D" id="Graphic 589" o:spid="_x0000_s1026" style="position:absolute;margin-left:70.85pt;margin-top:3.5pt;width:473.4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" path="m,l6012002,e" filled="f" strokecolor="#231f20" strokeweight=".5pt">
                <v:path arrowok="t"/>
                <w10:wrap type="topAndBottom" anchorx="page"/>
              </v:shape>
            </w:pict>
          </mc:Fallback>
        </mc:AlternateContent>
      </w:r>
    </w:p>
    <w:p w14:paraId="2884CC4B" w14:textId="77777777" w:rsidR="00B06CC6" w:rsidRDefault="00B06CC6">
      <w:pPr>
        <w:pStyle w:val="BodyText"/>
        <w:spacing w:before="8" w:after="1"/>
        <w:rPr>
          <w:sz w:val="5"/>
        </w:rPr>
      </w:pPr>
    </w:p>
    <w:tbl>
      <w:tblPr>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85"/>
        <w:gridCol w:w="4328"/>
        <w:gridCol w:w="3246"/>
      </w:tblGrid>
      <w:tr w:rsidR="00B06CC6" w14:paraId="4A9423BB" w14:textId="77777777">
        <w:trPr>
          <w:trHeight w:val="351"/>
        </w:trPr>
        <w:tc>
          <w:tcPr>
            <w:tcW w:w="1885" w:type="dxa"/>
            <w:tcBorders>
              <w:right w:val="single" w:sz="4" w:space="0" w:color="EEEFF8"/>
            </w:tcBorders>
            <w:shd w:val="clear" w:color="auto" w:fill="8490C8"/>
          </w:tcPr>
          <w:p w14:paraId="099E3064" w14:textId="77777777" w:rsidR="00B06CC6" w:rsidRDefault="00B06CC6">
            <w:pPr>
              <w:pStyle w:val="TableParagraph"/>
              <w:spacing w:before="0"/>
              <w:ind w:left="0"/>
              <w:rPr>
                <w:rFonts w:ascii="Times New Roman"/>
                <w:sz w:val="16"/>
              </w:rPr>
            </w:pPr>
          </w:p>
        </w:tc>
        <w:tc>
          <w:tcPr>
            <w:tcW w:w="4328" w:type="dxa"/>
            <w:tcBorders>
              <w:left w:val="single" w:sz="4" w:space="0" w:color="EEEFF8"/>
              <w:right w:val="single" w:sz="4" w:space="0" w:color="EEEFF8"/>
            </w:tcBorders>
            <w:shd w:val="clear" w:color="auto" w:fill="8490C8"/>
          </w:tcPr>
          <w:p w14:paraId="14B32953" w14:textId="77777777" w:rsidR="00B06CC6" w:rsidRDefault="002D1BFA">
            <w:pPr>
              <w:pStyle w:val="TableParagraph"/>
              <w:rPr>
                <w:sz w:val="18"/>
              </w:rPr>
            </w:pPr>
            <w:r>
              <w:rPr>
                <w:color w:val="FFFFFF"/>
                <w:spacing w:val="-2"/>
                <w:w w:val="110"/>
                <w:sz w:val="18"/>
              </w:rPr>
              <w:t>Australian</w:t>
            </w:r>
            <w:r>
              <w:rPr>
                <w:color w:val="FFFFFF"/>
                <w:spacing w:val="-6"/>
                <w:w w:val="110"/>
                <w:sz w:val="18"/>
              </w:rPr>
              <w:t xml:space="preserve"> </w:t>
            </w:r>
            <w:r>
              <w:rPr>
                <w:color w:val="FFFFFF"/>
                <w:spacing w:val="-2"/>
                <w:w w:val="110"/>
                <w:sz w:val="18"/>
              </w:rPr>
              <w:t>approach</w:t>
            </w:r>
          </w:p>
        </w:tc>
        <w:tc>
          <w:tcPr>
            <w:tcW w:w="3246" w:type="dxa"/>
            <w:tcBorders>
              <w:left w:val="single" w:sz="4" w:space="0" w:color="EEEFF8"/>
              <w:right w:val="single" w:sz="4" w:space="0" w:color="EEEFF8"/>
            </w:tcBorders>
            <w:shd w:val="clear" w:color="auto" w:fill="8490C8"/>
          </w:tcPr>
          <w:p w14:paraId="38450316" w14:textId="77777777" w:rsidR="00B06CC6" w:rsidRDefault="002D1BFA">
            <w:pPr>
              <w:pStyle w:val="TableParagraph"/>
              <w:ind w:left="112"/>
              <w:rPr>
                <w:sz w:val="18"/>
              </w:rPr>
            </w:pPr>
            <w:r>
              <w:rPr>
                <w:color w:val="FFFFFF"/>
                <w:w w:val="110"/>
                <w:sz w:val="18"/>
              </w:rPr>
              <w:t>US</w:t>
            </w:r>
            <w:r>
              <w:rPr>
                <w:color w:val="FFFFFF"/>
                <w:spacing w:val="-11"/>
                <w:w w:val="110"/>
                <w:sz w:val="18"/>
              </w:rPr>
              <w:t xml:space="preserve"> </w:t>
            </w:r>
            <w:r>
              <w:rPr>
                <w:color w:val="FFFFFF"/>
                <w:spacing w:val="-2"/>
                <w:w w:val="110"/>
                <w:sz w:val="18"/>
              </w:rPr>
              <w:t>approach</w:t>
            </w:r>
          </w:p>
        </w:tc>
      </w:tr>
      <w:tr w:rsidR="00B06CC6" w14:paraId="7879D6FA" w14:textId="77777777">
        <w:trPr>
          <w:trHeight w:val="1123"/>
        </w:trPr>
        <w:tc>
          <w:tcPr>
            <w:tcW w:w="1885" w:type="dxa"/>
            <w:tcBorders>
              <w:right w:val="nil"/>
            </w:tcBorders>
            <w:shd w:val="clear" w:color="auto" w:fill="EEEFF8"/>
          </w:tcPr>
          <w:p w14:paraId="302B9460" w14:textId="77777777" w:rsidR="00B06CC6" w:rsidRDefault="002D1BFA">
            <w:pPr>
              <w:pStyle w:val="TableParagraph"/>
              <w:rPr>
                <w:i/>
                <w:sz w:val="18"/>
              </w:rPr>
            </w:pPr>
            <w:r>
              <w:rPr>
                <w:i/>
                <w:color w:val="231F20"/>
                <w:sz w:val="18"/>
              </w:rPr>
              <w:t>Deemed</w:t>
            </w:r>
            <w:r>
              <w:rPr>
                <w:i/>
                <w:color w:val="231F20"/>
                <w:spacing w:val="1"/>
                <w:sz w:val="18"/>
              </w:rPr>
              <w:t xml:space="preserve"> </w:t>
            </w:r>
            <w:r>
              <w:rPr>
                <w:i/>
                <w:color w:val="231F20"/>
                <w:spacing w:val="-2"/>
                <w:sz w:val="18"/>
              </w:rPr>
              <w:t>exports</w:t>
            </w:r>
          </w:p>
        </w:tc>
        <w:tc>
          <w:tcPr>
            <w:tcW w:w="4328" w:type="dxa"/>
            <w:tcBorders>
              <w:left w:val="nil"/>
              <w:bottom w:val="single" w:sz="4" w:space="0" w:color="C7CBE7"/>
              <w:right w:val="single" w:sz="4" w:space="0" w:color="C7CBE7"/>
            </w:tcBorders>
          </w:tcPr>
          <w:p w14:paraId="12E7FFBE" w14:textId="77777777" w:rsidR="00B06CC6" w:rsidRDefault="002D1BFA">
            <w:pPr>
              <w:pStyle w:val="TableParagraph"/>
              <w:spacing w:line="252" w:lineRule="auto"/>
              <w:ind w:left="118" w:right="142"/>
              <w:rPr>
                <w:sz w:val="18"/>
              </w:rPr>
            </w:pPr>
            <w:r>
              <w:rPr>
                <w:color w:val="231F20"/>
                <w:sz w:val="18"/>
              </w:rPr>
              <w:t xml:space="preserve">Australia does not have legislation to authorise the </w:t>
            </w:r>
            <w:r>
              <w:rPr>
                <w:color w:val="231F20"/>
                <w:spacing w:val="-2"/>
                <w:sz w:val="18"/>
              </w:rPr>
              <w:t>transfer</w:t>
            </w:r>
            <w:r>
              <w:rPr>
                <w:color w:val="231F20"/>
                <w:spacing w:val="-9"/>
                <w:sz w:val="18"/>
              </w:rPr>
              <w:t xml:space="preserve"> </w:t>
            </w:r>
            <w:r>
              <w:rPr>
                <w:color w:val="231F20"/>
                <w:spacing w:val="-2"/>
                <w:sz w:val="18"/>
              </w:rPr>
              <w:t>of</w:t>
            </w:r>
            <w:r>
              <w:rPr>
                <w:color w:val="231F20"/>
                <w:spacing w:val="-8"/>
                <w:sz w:val="18"/>
              </w:rPr>
              <w:t xml:space="preserve"> </w:t>
            </w:r>
            <w:r>
              <w:rPr>
                <w:color w:val="231F20"/>
                <w:spacing w:val="-2"/>
                <w:sz w:val="18"/>
              </w:rPr>
              <w:t>technical</w:t>
            </w:r>
            <w:r>
              <w:rPr>
                <w:color w:val="231F20"/>
                <w:spacing w:val="-8"/>
                <w:sz w:val="18"/>
              </w:rPr>
              <w:t xml:space="preserve"> </w:t>
            </w:r>
            <w:r>
              <w:rPr>
                <w:color w:val="231F20"/>
                <w:spacing w:val="-2"/>
                <w:sz w:val="18"/>
              </w:rPr>
              <w:t>data</w:t>
            </w:r>
            <w:r>
              <w:rPr>
                <w:color w:val="231F20"/>
                <w:spacing w:val="-8"/>
                <w:sz w:val="18"/>
              </w:rPr>
              <w:t xml:space="preserve"> </w:t>
            </w:r>
            <w:r>
              <w:rPr>
                <w:color w:val="231F20"/>
                <w:spacing w:val="-2"/>
                <w:sz w:val="18"/>
              </w:rPr>
              <w:t>within</w:t>
            </w:r>
            <w:r>
              <w:rPr>
                <w:color w:val="231F20"/>
                <w:spacing w:val="-8"/>
                <w:sz w:val="18"/>
              </w:rPr>
              <w:t xml:space="preserve"> </w:t>
            </w:r>
            <w:r>
              <w:rPr>
                <w:color w:val="231F20"/>
                <w:spacing w:val="-2"/>
                <w:sz w:val="18"/>
              </w:rPr>
              <w:t>Australia,</w:t>
            </w:r>
            <w:r>
              <w:rPr>
                <w:color w:val="231F20"/>
                <w:spacing w:val="-9"/>
                <w:sz w:val="18"/>
              </w:rPr>
              <w:t xml:space="preserve"> </w:t>
            </w:r>
            <w:r>
              <w:rPr>
                <w:color w:val="231F20"/>
                <w:spacing w:val="-2"/>
                <w:sz w:val="18"/>
              </w:rPr>
              <w:t>prior</w:t>
            </w:r>
            <w:r>
              <w:rPr>
                <w:color w:val="231F20"/>
                <w:spacing w:val="-8"/>
                <w:sz w:val="18"/>
              </w:rPr>
              <w:t xml:space="preserve"> </w:t>
            </w:r>
            <w:r>
              <w:rPr>
                <w:color w:val="231F20"/>
                <w:spacing w:val="-2"/>
                <w:sz w:val="18"/>
              </w:rPr>
              <w:t>to</w:t>
            </w:r>
            <w:r>
              <w:rPr>
                <w:color w:val="231F20"/>
                <w:spacing w:val="-8"/>
                <w:sz w:val="18"/>
              </w:rPr>
              <w:t xml:space="preserve"> </w:t>
            </w:r>
            <w:r>
              <w:rPr>
                <w:color w:val="231F20"/>
                <w:spacing w:val="-2"/>
                <w:sz w:val="18"/>
              </w:rPr>
              <w:t>the</w:t>
            </w:r>
            <w:r>
              <w:rPr>
                <w:color w:val="231F20"/>
                <w:sz w:val="18"/>
              </w:rPr>
              <w:t xml:space="preserve"> transfer</w:t>
            </w:r>
            <w:r>
              <w:rPr>
                <w:color w:val="231F20"/>
                <w:spacing w:val="-11"/>
                <w:sz w:val="18"/>
              </w:rPr>
              <w:t xml:space="preserve"> </w:t>
            </w:r>
            <w:r>
              <w:rPr>
                <w:color w:val="231F20"/>
                <w:sz w:val="18"/>
              </w:rPr>
              <w:t>occurring.</w:t>
            </w:r>
          </w:p>
        </w:tc>
        <w:tc>
          <w:tcPr>
            <w:tcW w:w="3246" w:type="dxa"/>
            <w:tcBorders>
              <w:left w:val="single" w:sz="4" w:space="0" w:color="C7CBE7"/>
              <w:bottom w:val="single" w:sz="4" w:space="0" w:color="C7CBE7"/>
              <w:right w:val="single" w:sz="4" w:space="0" w:color="C7CBE7"/>
            </w:tcBorders>
          </w:tcPr>
          <w:p w14:paraId="694ADFD5" w14:textId="77777777" w:rsidR="00B06CC6" w:rsidRDefault="002D1BFA">
            <w:pPr>
              <w:pStyle w:val="TableParagraph"/>
              <w:spacing w:line="252" w:lineRule="auto"/>
              <w:ind w:left="112"/>
              <w:rPr>
                <w:sz w:val="18"/>
              </w:rPr>
            </w:pPr>
            <w:r>
              <w:rPr>
                <w:color w:val="231F20"/>
                <w:sz w:val="18"/>
              </w:rPr>
              <w:t xml:space="preserve">The US uses export control legislation to </w:t>
            </w:r>
            <w:r>
              <w:rPr>
                <w:color w:val="231F20"/>
                <w:spacing w:val="-2"/>
                <w:sz w:val="18"/>
              </w:rPr>
              <w:t>authorise</w:t>
            </w:r>
            <w:r>
              <w:rPr>
                <w:color w:val="231F20"/>
                <w:spacing w:val="-9"/>
                <w:sz w:val="18"/>
              </w:rPr>
              <w:t xml:space="preserve"> </w:t>
            </w:r>
            <w:r>
              <w:rPr>
                <w:color w:val="231F20"/>
                <w:spacing w:val="-2"/>
                <w:sz w:val="18"/>
              </w:rPr>
              <w:t>deemed</w:t>
            </w:r>
            <w:r>
              <w:rPr>
                <w:color w:val="231F20"/>
                <w:spacing w:val="-8"/>
                <w:sz w:val="18"/>
              </w:rPr>
              <w:t xml:space="preserve"> </w:t>
            </w:r>
            <w:r>
              <w:rPr>
                <w:color w:val="231F20"/>
                <w:spacing w:val="-2"/>
                <w:sz w:val="18"/>
              </w:rPr>
              <w:t>exports</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transfer</w:t>
            </w:r>
            <w:r>
              <w:rPr>
                <w:color w:val="231F20"/>
                <w:spacing w:val="-8"/>
                <w:sz w:val="18"/>
              </w:rPr>
              <w:t xml:space="preserve"> </w:t>
            </w:r>
            <w:r>
              <w:rPr>
                <w:color w:val="231F20"/>
                <w:spacing w:val="-2"/>
                <w:sz w:val="18"/>
              </w:rPr>
              <w:t>of</w:t>
            </w:r>
            <w:r>
              <w:rPr>
                <w:color w:val="231F20"/>
                <w:sz w:val="18"/>
              </w:rPr>
              <w:t xml:space="preserve"> technical</w:t>
            </w:r>
            <w:r>
              <w:rPr>
                <w:color w:val="231F20"/>
                <w:spacing w:val="-11"/>
                <w:sz w:val="18"/>
              </w:rPr>
              <w:t xml:space="preserve"> </w:t>
            </w:r>
            <w:r>
              <w:rPr>
                <w:color w:val="231F20"/>
                <w:sz w:val="18"/>
              </w:rPr>
              <w:t>data</w:t>
            </w:r>
            <w:r>
              <w:rPr>
                <w:color w:val="231F20"/>
                <w:spacing w:val="-10"/>
                <w:sz w:val="18"/>
              </w:rPr>
              <w:t xml:space="preserve"> </w:t>
            </w:r>
            <w:r>
              <w:rPr>
                <w:color w:val="231F20"/>
                <w:sz w:val="18"/>
              </w:rPr>
              <w:t>within</w:t>
            </w:r>
            <w:r>
              <w:rPr>
                <w:color w:val="231F20"/>
                <w:spacing w:val="-10"/>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prior</w:t>
            </w:r>
            <w:r>
              <w:rPr>
                <w:color w:val="231F20"/>
                <w:spacing w:val="-11"/>
                <w:sz w:val="18"/>
              </w:rPr>
              <w:t xml:space="preserve"> </w:t>
            </w:r>
            <w:r>
              <w:rPr>
                <w:color w:val="231F20"/>
                <w:sz w:val="18"/>
              </w:rPr>
              <w:t>to</w:t>
            </w:r>
            <w:r>
              <w:rPr>
                <w:color w:val="231F20"/>
                <w:spacing w:val="-10"/>
                <w:sz w:val="18"/>
              </w:rPr>
              <w:t xml:space="preserve"> </w:t>
            </w:r>
            <w:r>
              <w:rPr>
                <w:color w:val="231F20"/>
                <w:sz w:val="18"/>
              </w:rPr>
              <w:t>the transfer</w:t>
            </w:r>
            <w:r>
              <w:rPr>
                <w:color w:val="231F20"/>
                <w:spacing w:val="-11"/>
                <w:sz w:val="18"/>
              </w:rPr>
              <w:t xml:space="preserve"> </w:t>
            </w:r>
            <w:r>
              <w:rPr>
                <w:color w:val="231F20"/>
                <w:sz w:val="18"/>
              </w:rPr>
              <w:t>occurring.</w:t>
            </w:r>
          </w:p>
        </w:tc>
      </w:tr>
      <w:tr w:rsidR="00B06CC6" w14:paraId="4B77A783" w14:textId="77777777">
        <w:trPr>
          <w:trHeight w:val="1041"/>
        </w:trPr>
        <w:tc>
          <w:tcPr>
            <w:tcW w:w="1885" w:type="dxa"/>
            <w:tcBorders>
              <w:right w:val="nil"/>
            </w:tcBorders>
            <w:shd w:val="clear" w:color="auto" w:fill="EEEFF8"/>
          </w:tcPr>
          <w:p w14:paraId="75392489" w14:textId="77777777" w:rsidR="00B06CC6" w:rsidRDefault="002D1BFA">
            <w:pPr>
              <w:pStyle w:val="TableParagraph"/>
              <w:spacing w:line="252" w:lineRule="auto"/>
              <w:ind w:right="264"/>
              <w:rPr>
                <w:i/>
                <w:sz w:val="18"/>
              </w:rPr>
            </w:pPr>
            <w:r>
              <w:rPr>
                <w:i/>
                <w:color w:val="231F20"/>
                <w:spacing w:val="-2"/>
                <w:w w:val="105"/>
                <w:sz w:val="18"/>
              </w:rPr>
              <w:t>Re-exports,</w:t>
            </w:r>
            <w:r>
              <w:rPr>
                <w:i/>
                <w:color w:val="231F20"/>
                <w:spacing w:val="-9"/>
                <w:w w:val="105"/>
                <w:sz w:val="18"/>
              </w:rPr>
              <w:t xml:space="preserve"> </w:t>
            </w:r>
            <w:r>
              <w:rPr>
                <w:i/>
                <w:color w:val="231F20"/>
                <w:spacing w:val="-2"/>
                <w:w w:val="105"/>
                <w:sz w:val="18"/>
              </w:rPr>
              <w:t xml:space="preserve">deemed </w:t>
            </w:r>
            <w:r>
              <w:rPr>
                <w:i/>
                <w:color w:val="231F20"/>
                <w:w w:val="105"/>
                <w:sz w:val="18"/>
              </w:rPr>
              <w:t>re-exports</w:t>
            </w:r>
            <w:r>
              <w:rPr>
                <w:i/>
                <w:color w:val="231F20"/>
                <w:spacing w:val="-11"/>
                <w:w w:val="105"/>
                <w:sz w:val="18"/>
              </w:rPr>
              <w:t xml:space="preserve"> </w:t>
            </w:r>
            <w:r>
              <w:rPr>
                <w:i/>
                <w:color w:val="231F20"/>
                <w:w w:val="105"/>
                <w:sz w:val="18"/>
              </w:rPr>
              <w:t>and</w:t>
            </w:r>
          </w:p>
          <w:p w14:paraId="2C3B9561" w14:textId="77777777" w:rsidR="00B06CC6" w:rsidRDefault="002D1BFA">
            <w:pPr>
              <w:pStyle w:val="TableParagraph"/>
              <w:spacing w:before="0" w:line="218" w:lineRule="exact"/>
              <w:rPr>
                <w:i/>
                <w:sz w:val="18"/>
              </w:rPr>
            </w:pPr>
            <w:r>
              <w:rPr>
                <w:i/>
                <w:color w:val="231F20"/>
                <w:sz w:val="18"/>
              </w:rPr>
              <w:t>re-</w:t>
            </w:r>
            <w:r>
              <w:rPr>
                <w:i/>
                <w:color w:val="231F20"/>
                <w:spacing w:val="-2"/>
                <w:sz w:val="18"/>
              </w:rPr>
              <w:t>transfers</w:t>
            </w:r>
          </w:p>
        </w:tc>
        <w:tc>
          <w:tcPr>
            <w:tcW w:w="4328" w:type="dxa"/>
            <w:tcBorders>
              <w:top w:val="single" w:sz="4" w:space="0" w:color="C7CBE7"/>
              <w:left w:val="nil"/>
              <w:bottom w:val="single" w:sz="4" w:space="0" w:color="C7CBE7"/>
              <w:right w:val="single" w:sz="4" w:space="0" w:color="C7CBE7"/>
            </w:tcBorders>
          </w:tcPr>
          <w:p w14:paraId="04DE7C97" w14:textId="77777777" w:rsidR="00B06CC6" w:rsidRDefault="002D1BFA">
            <w:pPr>
              <w:pStyle w:val="TableParagraph"/>
              <w:spacing w:line="252" w:lineRule="auto"/>
              <w:ind w:left="118" w:right="142"/>
              <w:rPr>
                <w:sz w:val="18"/>
              </w:rPr>
            </w:pPr>
            <w:r>
              <w:rPr>
                <w:color w:val="231F20"/>
                <w:sz w:val="18"/>
              </w:rPr>
              <w:t xml:space="preserve">Australia does not have legislation to prevent the transfer of controlled goods and technology by an </w:t>
            </w:r>
            <w:r>
              <w:rPr>
                <w:color w:val="231F20"/>
                <w:spacing w:val="-2"/>
                <w:sz w:val="18"/>
              </w:rPr>
              <w:t>Australian</w:t>
            </w:r>
            <w:r>
              <w:rPr>
                <w:color w:val="231F20"/>
                <w:spacing w:val="-4"/>
                <w:sz w:val="18"/>
              </w:rPr>
              <w:t xml:space="preserve"> </w:t>
            </w:r>
            <w:r>
              <w:rPr>
                <w:color w:val="231F20"/>
                <w:spacing w:val="-2"/>
                <w:sz w:val="18"/>
              </w:rPr>
              <w:t>citizen</w:t>
            </w:r>
            <w:r>
              <w:rPr>
                <w:color w:val="231F20"/>
                <w:spacing w:val="-4"/>
                <w:sz w:val="18"/>
              </w:rPr>
              <w:t xml:space="preserve"> </w:t>
            </w:r>
            <w:r>
              <w:rPr>
                <w:color w:val="231F20"/>
                <w:spacing w:val="-2"/>
                <w:sz w:val="18"/>
              </w:rPr>
              <w:t>or</w:t>
            </w:r>
            <w:r>
              <w:rPr>
                <w:color w:val="231F20"/>
                <w:spacing w:val="-6"/>
                <w:sz w:val="18"/>
              </w:rPr>
              <w:t xml:space="preserve"> </w:t>
            </w:r>
            <w:r>
              <w:rPr>
                <w:color w:val="231F20"/>
                <w:spacing w:val="-2"/>
                <w:sz w:val="18"/>
              </w:rPr>
              <w:t>permanent</w:t>
            </w:r>
            <w:r>
              <w:rPr>
                <w:color w:val="231F20"/>
                <w:spacing w:val="-5"/>
                <w:sz w:val="18"/>
              </w:rPr>
              <w:t xml:space="preserve"> </w:t>
            </w:r>
            <w:r>
              <w:rPr>
                <w:color w:val="231F20"/>
                <w:spacing w:val="-2"/>
                <w:sz w:val="18"/>
              </w:rPr>
              <w:t>resident</w:t>
            </w:r>
            <w:r>
              <w:rPr>
                <w:color w:val="231F20"/>
                <w:spacing w:val="-5"/>
                <w:sz w:val="18"/>
              </w:rPr>
              <w:t xml:space="preserve"> </w:t>
            </w:r>
            <w:r>
              <w:rPr>
                <w:color w:val="231F20"/>
                <w:spacing w:val="-2"/>
                <w:sz w:val="18"/>
              </w:rPr>
              <w:t>that</w:t>
            </w:r>
            <w:r>
              <w:rPr>
                <w:color w:val="231F20"/>
                <w:spacing w:val="-5"/>
                <w:sz w:val="18"/>
              </w:rPr>
              <w:t xml:space="preserve"> </w:t>
            </w:r>
            <w:r>
              <w:rPr>
                <w:color w:val="231F20"/>
                <w:spacing w:val="-2"/>
                <w:sz w:val="18"/>
              </w:rPr>
              <w:t>is</w:t>
            </w:r>
            <w:r>
              <w:rPr>
                <w:color w:val="231F20"/>
                <w:spacing w:val="-5"/>
                <w:sz w:val="18"/>
              </w:rPr>
              <w:t xml:space="preserve"> </w:t>
            </w:r>
            <w:r>
              <w:rPr>
                <w:color w:val="231F20"/>
                <w:spacing w:val="-2"/>
                <w:sz w:val="18"/>
              </w:rPr>
              <w:t>not</w:t>
            </w:r>
            <w:r>
              <w:rPr>
                <w:color w:val="231F20"/>
                <w:spacing w:val="-5"/>
                <w:sz w:val="18"/>
              </w:rPr>
              <w:t xml:space="preserve"> </w:t>
            </w:r>
            <w:r>
              <w:rPr>
                <w:color w:val="231F20"/>
                <w:spacing w:val="-2"/>
                <w:sz w:val="18"/>
              </w:rPr>
              <w:t>in</w:t>
            </w:r>
            <w:r>
              <w:rPr>
                <w:color w:val="231F20"/>
                <w:sz w:val="18"/>
              </w:rPr>
              <w:t xml:space="preserve"> Australia, prior to the transfer occurring.</w:t>
            </w:r>
          </w:p>
        </w:tc>
        <w:tc>
          <w:tcPr>
            <w:tcW w:w="3246" w:type="dxa"/>
            <w:tcBorders>
              <w:top w:val="single" w:sz="4" w:space="0" w:color="C7CBE7"/>
              <w:left w:val="single" w:sz="4" w:space="0" w:color="C7CBE7"/>
              <w:bottom w:val="single" w:sz="4" w:space="0" w:color="C7CBE7"/>
              <w:right w:val="single" w:sz="4" w:space="0" w:color="C7CBE7"/>
            </w:tcBorders>
          </w:tcPr>
          <w:p w14:paraId="665E51DE" w14:textId="77777777" w:rsidR="00B06CC6" w:rsidRDefault="002D1BFA">
            <w:pPr>
              <w:pStyle w:val="TableParagraph"/>
              <w:spacing w:line="252" w:lineRule="auto"/>
              <w:ind w:left="112"/>
              <w:rPr>
                <w:sz w:val="18"/>
              </w:rPr>
            </w:pPr>
            <w:r>
              <w:rPr>
                <w:color w:val="231F20"/>
                <w:sz w:val="18"/>
              </w:rPr>
              <w:t>The</w:t>
            </w:r>
            <w:r>
              <w:rPr>
                <w:color w:val="231F20"/>
                <w:spacing w:val="-11"/>
                <w:sz w:val="18"/>
              </w:rPr>
              <w:t xml:space="preserve"> </w:t>
            </w:r>
            <w:r>
              <w:rPr>
                <w:color w:val="231F20"/>
                <w:sz w:val="18"/>
              </w:rPr>
              <w:t>US</w:t>
            </w:r>
            <w:r>
              <w:rPr>
                <w:color w:val="231F20"/>
                <w:spacing w:val="-10"/>
                <w:sz w:val="18"/>
              </w:rPr>
              <w:t xml:space="preserve"> </w:t>
            </w:r>
            <w:r>
              <w:rPr>
                <w:color w:val="231F20"/>
                <w:sz w:val="18"/>
              </w:rPr>
              <w:t>uses</w:t>
            </w:r>
            <w:r>
              <w:rPr>
                <w:color w:val="231F20"/>
                <w:spacing w:val="-10"/>
                <w:sz w:val="18"/>
              </w:rPr>
              <w:t xml:space="preserve"> </w:t>
            </w:r>
            <w:r>
              <w:rPr>
                <w:color w:val="231F20"/>
                <w:sz w:val="18"/>
              </w:rPr>
              <w:t>export</w:t>
            </w:r>
            <w:r>
              <w:rPr>
                <w:color w:val="231F20"/>
                <w:spacing w:val="-10"/>
                <w:sz w:val="18"/>
              </w:rPr>
              <w:t xml:space="preserve"> </w:t>
            </w:r>
            <w:r>
              <w:rPr>
                <w:color w:val="231F20"/>
                <w:sz w:val="18"/>
              </w:rPr>
              <w:t>control</w:t>
            </w:r>
            <w:r>
              <w:rPr>
                <w:color w:val="231F20"/>
                <w:spacing w:val="-10"/>
                <w:sz w:val="18"/>
              </w:rPr>
              <w:t xml:space="preserve"> </w:t>
            </w:r>
            <w:r>
              <w:rPr>
                <w:color w:val="231F20"/>
                <w:sz w:val="18"/>
              </w:rPr>
              <w:t>legislation</w:t>
            </w:r>
            <w:r>
              <w:rPr>
                <w:color w:val="231F20"/>
                <w:spacing w:val="-11"/>
                <w:sz w:val="18"/>
              </w:rPr>
              <w:t xml:space="preserve"> </w:t>
            </w:r>
            <w:r>
              <w:rPr>
                <w:color w:val="231F20"/>
                <w:sz w:val="18"/>
              </w:rPr>
              <w:t xml:space="preserve">to </w:t>
            </w:r>
            <w:r>
              <w:rPr>
                <w:color w:val="231F20"/>
                <w:spacing w:val="-2"/>
                <w:sz w:val="18"/>
              </w:rPr>
              <w:t>authorise</w:t>
            </w:r>
            <w:r>
              <w:rPr>
                <w:color w:val="231F20"/>
                <w:spacing w:val="-9"/>
                <w:sz w:val="18"/>
              </w:rPr>
              <w:t xml:space="preserve"> </w:t>
            </w:r>
            <w:r>
              <w:rPr>
                <w:color w:val="231F20"/>
                <w:spacing w:val="-2"/>
                <w:sz w:val="18"/>
              </w:rPr>
              <w:t>re-exports,</w:t>
            </w:r>
            <w:r>
              <w:rPr>
                <w:color w:val="231F20"/>
                <w:spacing w:val="-8"/>
                <w:sz w:val="18"/>
              </w:rPr>
              <w:t xml:space="preserve"> </w:t>
            </w:r>
            <w:r>
              <w:rPr>
                <w:color w:val="231F20"/>
                <w:spacing w:val="-2"/>
                <w:sz w:val="18"/>
              </w:rPr>
              <w:t>deemed</w:t>
            </w:r>
            <w:r>
              <w:rPr>
                <w:color w:val="231F20"/>
                <w:spacing w:val="-8"/>
                <w:sz w:val="18"/>
              </w:rPr>
              <w:t xml:space="preserve"> </w:t>
            </w:r>
            <w:r>
              <w:rPr>
                <w:color w:val="231F20"/>
                <w:spacing w:val="-2"/>
                <w:sz w:val="18"/>
              </w:rPr>
              <w:t>re-exports</w:t>
            </w:r>
            <w:r>
              <w:rPr>
                <w:color w:val="231F20"/>
                <w:sz w:val="18"/>
              </w:rPr>
              <w:t xml:space="preserve"> and re-transfers prior to the transfer </w:t>
            </w:r>
            <w:r>
              <w:rPr>
                <w:color w:val="231F20"/>
                <w:spacing w:val="-2"/>
                <w:sz w:val="18"/>
              </w:rPr>
              <w:t>occurring.</w:t>
            </w:r>
          </w:p>
        </w:tc>
      </w:tr>
      <w:tr w:rsidR="00B06CC6" w14:paraId="72854036" w14:textId="77777777">
        <w:trPr>
          <w:trHeight w:val="4028"/>
        </w:trPr>
        <w:tc>
          <w:tcPr>
            <w:tcW w:w="1885" w:type="dxa"/>
            <w:tcBorders>
              <w:right w:val="nil"/>
            </w:tcBorders>
            <w:shd w:val="clear" w:color="auto" w:fill="EEEFF8"/>
          </w:tcPr>
          <w:p w14:paraId="48621BB7" w14:textId="77777777" w:rsidR="00B06CC6" w:rsidRDefault="002D1BFA">
            <w:pPr>
              <w:pStyle w:val="TableParagraph"/>
              <w:rPr>
                <w:i/>
                <w:sz w:val="18"/>
              </w:rPr>
            </w:pPr>
            <w:r>
              <w:rPr>
                <w:i/>
                <w:color w:val="231F20"/>
                <w:spacing w:val="-2"/>
                <w:w w:val="105"/>
                <w:sz w:val="18"/>
              </w:rPr>
              <w:t>Provision</w:t>
            </w:r>
            <w:r>
              <w:rPr>
                <w:i/>
                <w:color w:val="231F20"/>
                <w:spacing w:val="4"/>
                <w:w w:val="105"/>
                <w:sz w:val="18"/>
              </w:rPr>
              <w:t xml:space="preserve"> </w:t>
            </w:r>
            <w:r>
              <w:rPr>
                <w:i/>
                <w:color w:val="231F20"/>
                <w:spacing w:val="-5"/>
                <w:w w:val="105"/>
                <w:sz w:val="18"/>
              </w:rPr>
              <w:t>of</w:t>
            </w:r>
          </w:p>
          <w:p w14:paraId="76CE0E20" w14:textId="77777777" w:rsidR="00B06CC6" w:rsidRDefault="002D1BFA">
            <w:pPr>
              <w:pStyle w:val="TableParagraph"/>
              <w:spacing w:before="10" w:line="252" w:lineRule="auto"/>
              <w:rPr>
                <w:i/>
                <w:sz w:val="18"/>
              </w:rPr>
            </w:pPr>
            <w:r>
              <w:rPr>
                <w:i/>
                <w:color w:val="231F20"/>
                <w:w w:val="105"/>
                <w:sz w:val="18"/>
              </w:rPr>
              <w:t>defence</w:t>
            </w:r>
            <w:r>
              <w:rPr>
                <w:i/>
                <w:color w:val="231F20"/>
                <w:spacing w:val="-11"/>
                <w:w w:val="105"/>
                <w:sz w:val="18"/>
              </w:rPr>
              <w:t xml:space="preserve"> </w:t>
            </w:r>
            <w:r>
              <w:rPr>
                <w:i/>
                <w:color w:val="231F20"/>
                <w:w w:val="105"/>
                <w:sz w:val="18"/>
              </w:rPr>
              <w:t xml:space="preserve">services </w:t>
            </w:r>
            <w:r>
              <w:rPr>
                <w:i/>
                <w:color w:val="231F20"/>
                <w:spacing w:val="-2"/>
                <w:w w:val="105"/>
                <w:sz w:val="18"/>
              </w:rPr>
              <w:t>(including</w:t>
            </w:r>
            <w:r>
              <w:rPr>
                <w:i/>
                <w:color w:val="231F20"/>
                <w:spacing w:val="-9"/>
                <w:w w:val="105"/>
                <w:sz w:val="18"/>
              </w:rPr>
              <w:t xml:space="preserve"> </w:t>
            </w:r>
            <w:r>
              <w:rPr>
                <w:i/>
                <w:color w:val="231F20"/>
                <w:spacing w:val="-2"/>
                <w:w w:val="105"/>
                <w:sz w:val="18"/>
              </w:rPr>
              <w:t xml:space="preserve">foreign </w:t>
            </w:r>
            <w:r>
              <w:rPr>
                <w:i/>
                <w:color w:val="231F20"/>
                <w:w w:val="105"/>
                <w:sz w:val="18"/>
              </w:rPr>
              <w:t>military</w:t>
            </w:r>
            <w:r>
              <w:rPr>
                <w:i/>
                <w:color w:val="231F20"/>
                <w:spacing w:val="-11"/>
                <w:w w:val="105"/>
                <w:sz w:val="18"/>
              </w:rPr>
              <w:t xml:space="preserve"> </w:t>
            </w:r>
            <w:r>
              <w:rPr>
                <w:i/>
                <w:color w:val="231F20"/>
                <w:spacing w:val="-2"/>
                <w:w w:val="105"/>
                <w:sz w:val="18"/>
              </w:rPr>
              <w:t>training)</w:t>
            </w:r>
          </w:p>
        </w:tc>
        <w:tc>
          <w:tcPr>
            <w:tcW w:w="4328" w:type="dxa"/>
            <w:tcBorders>
              <w:top w:val="single" w:sz="4" w:space="0" w:color="C7CBE7"/>
              <w:left w:val="nil"/>
              <w:bottom w:val="single" w:sz="4" w:space="0" w:color="C7CBE7"/>
              <w:right w:val="single" w:sz="4" w:space="0" w:color="C7CBE7"/>
            </w:tcBorders>
          </w:tcPr>
          <w:p w14:paraId="5A00C8E0" w14:textId="77777777" w:rsidR="00B06CC6" w:rsidRDefault="002D1BFA">
            <w:pPr>
              <w:pStyle w:val="TableParagraph"/>
              <w:spacing w:line="252" w:lineRule="auto"/>
              <w:ind w:left="118" w:right="142"/>
              <w:rPr>
                <w:sz w:val="18"/>
              </w:rPr>
            </w:pPr>
            <w:r>
              <w:rPr>
                <w:color w:val="231F20"/>
                <w:spacing w:val="-2"/>
                <w:sz w:val="18"/>
              </w:rPr>
              <w:t>Australia</w:t>
            </w:r>
            <w:r>
              <w:rPr>
                <w:color w:val="231F20"/>
                <w:spacing w:val="-3"/>
                <w:sz w:val="18"/>
              </w:rPr>
              <w:t xml:space="preserve"> </w:t>
            </w:r>
            <w:r>
              <w:rPr>
                <w:color w:val="231F20"/>
                <w:spacing w:val="-2"/>
                <w:sz w:val="18"/>
              </w:rPr>
              <w:t>does</w:t>
            </w:r>
            <w:r>
              <w:rPr>
                <w:color w:val="231F20"/>
                <w:spacing w:val="-3"/>
                <w:sz w:val="18"/>
              </w:rPr>
              <w:t xml:space="preserve"> </w:t>
            </w:r>
            <w:r>
              <w:rPr>
                <w:color w:val="231F20"/>
                <w:spacing w:val="-2"/>
                <w:sz w:val="18"/>
              </w:rPr>
              <w:t>not</w:t>
            </w:r>
            <w:r>
              <w:rPr>
                <w:color w:val="231F20"/>
                <w:spacing w:val="-3"/>
                <w:sz w:val="18"/>
              </w:rPr>
              <w:t xml:space="preserve"> </w:t>
            </w:r>
            <w:r>
              <w:rPr>
                <w:color w:val="231F20"/>
                <w:spacing w:val="-2"/>
                <w:sz w:val="18"/>
              </w:rPr>
              <w:t>currently</w:t>
            </w:r>
            <w:r>
              <w:rPr>
                <w:color w:val="231F20"/>
                <w:spacing w:val="-3"/>
                <w:sz w:val="18"/>
              </w:rPr>
              <w:t xml:space="preserve"> </w:t>
            </w:r>
            <w:r>
              <w:rPr>
                <w:color w:val="231F20"/>
                <w:spacing w:val="-2"/>
                <w:sz w:val="18"/>
              </w:rPr>
              <w:t>have</w:t>
            </w:r>
            <w:r>
              <w:rPr>
                <w:color w:val="231F20"/>
                <w:spacing w:val="-3"/>
                <w:sz w:val="18"/>
              </w:rPr>
              <w:t xml:space="preserve"> </w:t>
            </w:r>
            <w:r>
              <w:rPr>
                <w:color w:val="231F20"/>
                <w:spacing w:val="-2"/>
                <w:sz w:val="18"/>
              </w:rPr>
              <w:t>legislation to authorise</w:t>
            </w:r>
            <w:r>
              <w:rPr>
                <w:color w:val="231F20"/>
                <w:sz w:val="18"/>
              </w:rPr>
              <w:t xml:space="preserve"> the provision of defence services, including military</w:t>
            </w:r>
          </w:p>
          <w:p w14:paraId="6B271EE7" w14:textId="77777777" w:rsidR="00B06CC6" w:rsidRDefault="002D1BFA">
            <w:pPr>
              <w:pStyle w:val="TableParagraph"/>
              <w:spacing w:before="0" w:line="252" w:lineRule="auto"/>
              <w:ind w:left="118" w:right="142"/>
              <w:rPr>
                <w:sz w:val="18"/>
              </w:rPr>
            </w:pPr>
            <w:r>
              <w:rPr>
                <w:color w:val="231F20"/>
                <w:spacing w:val="-2"/>
                <w:sz w:val="18"/>
              </w:rPr>
              <w:t>training</w:t>
            </w:r>
            <w:r>
              <w:rPr>
                <w:color w:val="231F20"/>
                <w:spacing w:val="-6"/>
                <w:sz w:val="18"/>
              </w:rPr>
              <w:t xml:space="preserve"> </w:t>
            </w:r>
            <w:r>
              <w:rPr>
                <w:color w:val="231F20"/>
                <w:spacing w:val="-2"/>
                <w:sz w:val="18"/>
              </w:rPr>
              <w:t>to</w:t>
            </w:r>
            <w:r>
              <w:rPr>
                <w:color w:val="231F20"/>
                <w:spacing w:val="-6"/>
                <w:sz w:val="18"/>
              </w:rPr>
              <w:t xml:space="preserve"> </w:t>
            </w:r>
            <w:r>
              <w:rPr>
                <w:color w:val="231F20"/>
                <w:spacing w:val="-2"/>
                <w:sz w:val="18"/>
              </w:rPr>
              <w:t>foreign</w:t>
            </w:r>
            <w:r>
              <w:rPr>
                <w:color w:val="231F20"/>
                <w:spacing w:val="-6"/>
                <w:sz w:val="18"/>
              </w:rPr>
              <w:t xml:space="preserve"> </w:t>
            </w:r>
            <w:r>
              <w:rPr>
                <w:color w:val="231F20"/>
                <w:spacing w:val="-2"/>
                <w:sz w:val="18"/>
              </w:rPr>
              <w:t>governments,</w:t>
            </w:r>
            <w:r>
              <w:rPr>
                <w:color w:val="231F20"/>
                <w:spacing w:val="-6"/>
                <w:sz w:val="18"/>
              </w:rPr>
              <w:t xml:space="preserve"> </w:t>
            </w:r>
            <w:r>
              <w:rPr>
                <w:color w:val="231F20"/>
                <w:spacing w:val="-2"/>
                <w:sz w:val="18"/>
              </w:rPr>
              <w:t>prior</w:t>
            </w:r>
            <w:r>
              <w:rPr>
                <w:color w:val="231F20"/>
                <w:spacing w:val="-8"/>
                <w:sz w:val="18"/>
              </w:rPr>
              <w:t xml:space="preserve"> </w:t>
            </w:r>
            <w:r>
              <w:rPr>
                <w:color w:val="231F20"/>
                <w:spacing w:val="-2"/>
                <w:sz w:val="18"/>
              </w:rPr>
              <w:t>to</w:t>
            </w:r>
            <w:r>
              <w:rPr>
                <w:color w:val="231F20"/>
                <w:spacing w:val="-6"/>
                <w:sz w:val="18"/>
              </w:rPr>
              <w:t xml:space="preserve"> </w:t>
            </w:r>
            <w:r>
              <w:rPr>
                <w:color w:val="231F20"/>
                <w:spacing w:val="-2"/>
                <w:sz w:val="18"/>
              </w:rPr>
              <w:t>the</w:t>
            </w:r>
            <w:r>
              <w:rPr>
                <w:color w:val="231F20"/>
                <w:spacing w:val="-7"/>
                <w:sz w:val="18"/>
              </w:rPr>
              <w:t xml:space="preserve"> </w:t>
            </w:r>
            <w:r>
              <w:rPr>
                <w:color w:val="231F20"/>
                <w:spacing w:val="-2"/>
                <w:sz w:val="18"/>
              </w:rPr>
              <w:t>service</w:t>
            </w:r>
            <w:r>
              <w:rPr>
                <w:color w:val="231F20"/>
                <w:spacing w:val="-7"/>
                <w:sz w:val="18"/>
              </w:rPr>
              <w:t xml:space="preserve"> </w:t>
            </w:r>
            <w:r>
              <w:rPr>
                <w:color w:val="231F20"/>
                <w:spacing w:val="-2"/>
                <w:sz w:val="18"/>
              </w:rPr>
              <w:t>or</w:t>
            </w:r>
            <w:r>
              <w:rPr>
                <w:color w:val="231F20"/>
                <w:sz w:val="18"/>
              </w:rPr>
              <w:t xml:space="preserve"> training</w:t>
            </w:r>
            <w:r>
              <w:rPr>
                <w:color w:val="231F20"/>
                <w:spacing w:val="-10"/>
                <w:sz w:val="18"/>
              </w:rPr>
              <w:t xml:space="preserve"> </w:t>
            </w:r>
            <w:r>
              <w:rPr>
                <w:color w:val="231F20"/>
                <w:sz w:val="18"/>
              </w:rPr>
              <w:t>occurring.</w:t>
            </w:r>
          </w:p>
          <w:p w14:paraId="56D9627A" w14:textId="77777777" w:rsidR="00B06CC6" w:rsidRDefault="002D1BFA">
            <w:pPr>
              <w:pStyle w:val="TableParagraph"/>
              <w:spacing w:before="110" w:line="252" w:lineRule="auto"/>
              <w:ind w:left="118" w:right="142"/>
              <w:rPr>
                <w:sz w:val="18"/>
              </w:rPr>
            </w:pPr>
            <w:r>
              <w:rPr>
                <w:color w:val="231F20"/>
                <w:sz w:val="18"/>
              </w:rPr>
              <w:t>Australia</w:t>
            </w:r>
            <w:r>
              <w:rPr>
                <w:color w:val="231F20"/>
                <w:spacing w:val="-7"/>
                <w:sz w:val="18"/>
              </w:rPr>
              <w:t xml:space="preserve"> </w:t>
            </w:r>
            <w:r>
              <w:rPr>
                <w:color w:val="231F20"/>
                <w:sz w:val="18"/>
              </w:rPr>
              <w:t>does</w:t>
            </w:r>
            <w:r>
              <w:rPr>
                <w:color w:val="231F20"/>
                <w:spacing w:val="-7"/>
                <w:sz w:val="18"/>
              </w:rPr>
              <w:t xml:space="preserve"> </w:t>
            </w:r>
            <w:r>
              <w:rPr>
                <w:color w:val="231F20"/>
                <w:sz w:val="18"/>
              </w:rPr>
              <w:t>have</w:t>
            </w:r>
            <w:r>
              <w:rPr>
                <w:color w:val="231F20"/>
                <w:spacing w:val="-7"/>
                <w:sz w:val="18"/>
              </w:rPr>
              <w:t xml:space="preserve"> </w:t>
            </w:r>
            <w:r>
              <w:rPr>
                <w:color w:val="231F20"/>
                <w:sz w:val="18"/>
              </w:rPr>
              <w:t>legislation</w:t>
            </w:r>
            <w:r>
              <w:rPr>
                <w:color w:val="231F20"/>
                <w:spacing w:val="-6"/>
                <w:sz w:val="18"/>
              </w:rPr>
              <w:t xml:space="preserve"> </w:t>
            </w:r>
            <w:r>
              <w:rPr>
                <w:color w:val="231F20"/>
                <w:sz w:val="18"/>
              </w:rPr>
              <w:t>(</w:t>
            </w:r>
            <w:r>
              <w:rPr>
                <w:i/>
                <w:color w:val="231F20"/>
                <w:sz w:val="18"/>
              </w:rPr>
              <w:t>Criminal</w:t>
            </w:r>
            <w:r>
              <w:rPr>
                <w:i/>
                <w:color w:val="231F20"/>
                <w:spacing w:val="-6"/>
                <w:sz w:val="18"/>
              </w:rPr>
              <w:t xml:space="preserve"> </w:t>
            </w:r>
            <w:r>
              <w:rPr>
                <w:i/>
                <w:color w:val="231F20"/>
                <w:sz w:val="18"/>
              </w:rPr>
              <w:t>Code</w:t>
            </w:r>
            <w:r>
              <w:rPr>
                <w:i/>
                <w:color w:val="231F20"/>
                <w:spacing w:val="-6"/>
                <w:sz w:val="18"/>
              </w:rPr>
              <w:t xml:space="preserve"> </w:t>
            </w:r>
            <w:r>
              <w:rPr>
                <w:i/>
                <w:color w:val="231F20"/>
                <w:sz w:val="18"/>
              </w:rPr>
              <w:t>Act</w:t>
            </w:r>
            <w:r>
              <w:rPr>
                <w:i/>
                <w:color w:val="231F20"/>
                <w:spacing w:val="-6"/>
                <w:sz w:val="18"/>
              </w:rPr>
              <w:t xml:space="preserve"> </w:t>
            </w:r>
            <w:r>
              <w:rPr>
                <w:i/>
                <w:color w:val="231F20"/>
                <w:sz w:val="18"/>
              </w:rPr>
              <w:t>1995</w:t>
            </w:r>
            <w:r>
              <w:rPr>
                <w:color w:val="231F20"/>
                <w:sz w:val="18"/>
              </w:rPr>
              <w:t>) that makes it an offence to provide military training to foreign</w:t>
            </w:r>
            <w:r>
              <w:rPr>
                <w:color w:val="231F20"/>
                <w:spacing w:val="-11"/>
                <w:sz w:val="18"/>
              </w:rPr>
              <w:t xml:space="preserve"> </w:t>
            </w:r>
            <w:r>
              <w:rPr>
                <w:color w:val="231F20"/>
                <w:sz w:val="18"/>
              </w:rPr>
              <w:t>governments,</w:t>
            </w:r>
            <w:r>
              <w:rPr>
                <w:color w:val="231F20"/>
                <w:spacing w:val="-10"/>
                <w:sz w:val="18"/>
              </w:rPr>
              <w:t xml:space="preserve"> </w:t>
            </w:r>
            <w:r>
              <w:rPr>
                <w:color w:val="231F20"/>
                <w:sz w:val="18"/>
              </w:rPr>
              <w:t>including,</w:t>
            </w:r>
            <w:r>
              <w:rPr>
                <w:color w:val="231F20"/>
                <w:spacing w:val="-10"/>
                <w:sz w:val="18"/>
              </w:rPr>
              <w:t xml:space="preserve"> </w:t>
            </w:r>
            <w:r>
              <w:rPr>
                <w:color w:val="231F20"/>
                <w:sz w:val="18"/>
              </w:rPr>
              <w:t>using</w:t>
            </w:r>
            <w:r>
              <w:rPr>
                <w:color w:val="231F20"/>
                <w:spacing w:val="-10"/>
                <w:sz w:val="18"/>
              </w:rPr>
              <w:t xml:space="preserve"> </w:t>
            </w:r>
            <w:r>
              <w:rPr>
                <w:color w:val="231F20"/>
                <w:sz w:val="18"/>
              </w:rPr>
              <w:t>arms</w:t>
            </w:r>
            <w:r>
              <w:rPr>
                <w:color w:val="231F20"/>
                <w:spacing w:val="-10"/>
                <w:sz w:val="18"/>
              </w:rPr>
              <w:t xml:space="preserve"> </w:t>
            </w:r>
            <w:r>
              <w:rPr>
                <w:color w:val="231F20"/>
                <w:sz w:val="18"/>
              </w:rPr>
              <w:t>or</w:t>
            </w:r>
            <w:r>
              <w:rPr>
                <w:color w:val="231F20"/>
                <w:spacing w:val="-11"/>
                <w:sz w:val="18"/>
              </w:rPr>
              <w:t xml:space="preserve"> </w:t>
            </w:r>
            <w:r>
              <w:rPr>
                <w:color w:val="231F20"/>
                <w:sz w:val="18"/>
              </w:rPr>
              <w:t>practising military exercises, movements or evolutions. This legislation</w:t>
            </w:r>
            <w:r>
              <w:rPr>
                <w:color w:val="231F20"/>
                <w:spacing w:val="-4"/>
                <w:sz w:val="18"/>
              </w:rPr>
              <w:t xml:space="preserve"> </w:t>
            </w:r>
            <w:r>
              <w:rPr>
                <w:color w:val="231F20"/>
                <w:sz w:val="18"/>
              </w:rPr>
              <w:t>is</w:t>
            </w:r>
            <w:r>
              <w:rPr>
                <w:color w:val="231F20"/>
                <w:spacing w:val="-6"/>
                <w:sz w:val="18"/>
              </w:rPr>
              <w:t xml:space="preserve"> </w:t>
            </w:r>
            <w:r>
              <w:rPr>
                <w:color w:val="231F20"/>
                <w:sz w:val="18"/>
              </w:rPr>
              <w:t>only</w:t>
            </w:r>
            <w:r>
              <w:rPr>
                <w:color w:val="231F20"/>
                <w:spacing w:val="-6"/>
                <w:sz w:val="18"/>
              </w:rPr>
              <w:t xml:space="preserve"> </w:t>
            </w:r>
            <w:r>
              <w:rPr>
                <w:color w:val="231F20"/>
                <w:sz w:val="18"/>
              </w:rPr>
              <w:t>enacted</w:t>
            </w:r>
            <w:r>
              <w:rPr>
                <w:color w:val="231F20"/>
                <w:spacing w:val="-6"/>
                <w:sz w:val="18"/>
              </w:rPr>
              <w:t xml:space="preserve"> </w:t>
            </w:r>
            <w:r>
              <w:rPr>
                <w:color w:val="231F20"/>
                <w:sz w:val="18"/>
              </w:rPr>
              <w:t>after</w:t>
            </w:r>
            <w:r>
              <w:rPr>
                <w:color w:val="231F20"/>
                <w:spacing w:val="-7"/>
                <w:sz w:val="18"/>
              </w:rPr>
              <w:t xml:space="preserve"> </w:t>
            </w:r>
            <w:r>
              <w:rPr>
                <w:color w:val="231F20"/>
                <w:sz w:val="18"/>
              </w:rPr>
              <w:t>the</w:t>
            </w:r>
            <w:r>
              <w:rPr>
                <w:color w:val="231F20"/>
                <w:spacing w:val="-6"/>
                <w:sz w:val="18"/>
              </w:rPr>
              <w:t xml:space="preserve"> </w:t>
            </w:r>
            <w:r>
              <w:rPr>
                <w:color w:val="231F20"/>
                <w:sz w:val="18"/>
              </w:rPr>
              <w:t>military</w:t>
            </w:r>
            <w:r>
              <w:rPr>
                <w:color w:val="231F20"/>
                <w:spacing w:val="-6"/>
                <w:sz w:val="18"/>
              </w:rPr>
              <w:t xml:space="preserve"> </w:t>
            </w:r>
            <w:r>
              <w:rPr>
                <w:color w:val="231F20"/>
                <w:sz w:val="18"/>
              </w:rPr>
              <w:t>training</w:t>
            </w:r>
            <w:r>
              <w:rPr>
                <w:color w:val="231F20"/>
                <w:spacing w:val="-4"/>
                <w:sz w:val="18"/>
              </w:rPr>
              <w:t xml:space="preserve"> </w:t>
            </w:r>
            <w:r>
              <w:rPr>
                <w:color w:val="231F20"/>
                <w:sz w:val="18"/>
              </w:rPr>
              <w:t>has already been provided.</w:t>
            </w:r>
          </w:p>
          <w:p w14:paraId="6CA3C526" w14:textId="77777777" w:rsidR="00B06CC6" w:rsidRDefault="002D1BFA">
            <w:pPr>
              <w:pStyle w:val="TableParagraph"/>
              <w:spacing w:before="109" w:line="252" w:lineRule="auto"/>
              <w:ind w:left="118" w:right="162"/>
              <w:rPr>
                <w:sz w:val="18"/>
              </w:rPr>
            </w:pPr>
            <w:r>
              <w:rPr>
                <w:color w:val="231F20"/>
                <w:sz w:val="18"/>
              </w:rPr>
              <w:t>On</w:t>
            </w:r>
            <w:r>
              <w:rPr>
                <w:color w:val="231F20"/>
                <w:spacing w:val="-3"/>
                <w:sz w:val="18"/>
              </w:rPr>
              <w:t xml:space="preserve"> </w:t>
            </w:r>
            <w:r>
              <w:rPr>
                <w:color w:val="231F20"/>
                <w:sz w:val="18"/>
              </w:rPr>
              <w:t>14</w:t>
            </w:r>
            <w:r>
              <w:rPr>
                <w:color w:val="231F20"/>
                <w:spacing w:val="-3"/>
                <w:sz w:val="18"/>
              </w:rPr>
              <w:t xml:space="preserve"> </w:t>
            </w:r>
            <w:r>
              <w:rPr>
                <w:color w:val="231F20"/>
                <w:sz w:val="18"/>
              </w:rPr>
              <w:t>September</w:t>
            </w:r>
            <w:r>
              <w:rPr>
                <w:color w:val="231F20"/>
                <w:spacing w:val="-5"/>
                <w:sz w:val="18"/>
              </w:rPr>
              <w:t xml:space="preserve"> </w:t>
            </w:r>
            <w:r>
              <w:rPr>
                <w:color w:val="231F20"/>
                <w:sz w:val="18"/>
              </w:rPr>
              <w:t>2023,</w:t>
            </w:r>
            <w:r>
              <w:rPr>
                <w:color w:val="231F20"/>
                <w:spacing w:val="-3"/>
                <w:sz w:val="18"/>
              </w:rPr>
              <w:t xml:space="preserve"> </w:t>
            </w:r>
            <w:r>
              <w:rPr>
                <w:color w:val="231F20"/>
                <w:sz w:val="18"/>
              </w:rPr>
              <w:t>Australia</w:t>
            </w:r>
            <w:r>
              <w:rPr>
                <w:color w:val="231F20"/>
                <w:spacing w:val="-4"/>
                <w:sz w:val="18"/>
              </w:rPr>
              <w:t xml:space="preserve"> </w:t>
            </w:r>
            <w:r>
              <w:rPr>
                <w:color w:val="231F20"/>
                <w:sz w:val="18"/>
              </w:rPr>
              <w:t>introduced</w:t>
            </w:r>
            <w:r>
              <w:rPr>
                <w:color w:val="231F20"/>
                <w:spacing w:val="-4"/>
                <w:sz w:val="18"/>
              </w:rPr>
              <w:t xml:space="preserve"> </w:t>
            </w:r>
            <w:r>
              <w:rPr>
                <w:color w:val="231F20"/>
                <w:sz w:val="18"/>
              </w:rPr>
              <w:t>the</w:t>
            </w:r>
            <w:r>
              <w:rPr>
                <w:color w:val="231F20"/>
                <w:spacing w:val="-4"/>
                <w:sz w:val="18"/>
              </w:rPr>
              <w:t xml:space="preserve"> </w:t>
            </w:r>
            <w:r>
              <w:rPr>
                <w:color w:val="231F20"/>
                <w:sz w:val="18"/>
              </w:rPr>
              <w:t>SAMS Bill</w:t>
            </w:r>
            <w:r>
              <w:rPr>
                <w:color w:val="231F20"/>
                <w:spacing w:val="-11"/>
                <w:sz w:val="18"/>
              </w:rPr>
              <w:t xml:space="preserve"> </w:t>
            </w:r>
            <w:r>
              <w:rPr>
                <w:color w:val="231F20"/>
                <w:sz w:val="18"/>
              </w:rPr>
              <w:t>into</w:t>
            </w:r>
            <w:r>
              <w:rPr>
                <w:color w:val="231F20"/>
                <w:spacing w:val="-10"/>
                <w:sz w:val="18"/>
              </w:rPr>
              <w:t xml:space="preserve"> </w:t>
            </w:r>
            <w:r>
              <w:rPr>
                <w:color w:val="231F20"/>
                <w:sz w:val="18"/>
              </w:rPr>
              <w:t>Parliament,</w:t>
            </w:r>
            <w:r>
              <w:rPr>
                <w:color w:val="231F20"/>
                <w:spacing w:val="-10"/>
                <w:sz w:val="18"/>
              </w:rPr>
              <w:t xml:space="preserve"> </w:t>
            </w:r>
            <w:r>
              <w:rPr>
                <w:color w:val="231F20"/>
                <w:sz w:val="18"/>
              </w:rPr>
              <w:t>to</w:t>
            </w:r>
            <w:r>
              <w:rPr>
                <w:color w:val="231F20"/>
                <w:spacing w:val="-10"/>
                <w:sz w:val="18"/>
              </w:rPr>
              <w:t xml:space="preserve"> </w:t>
            </w:r>
            <w:r>
              <w:rPr>
                <w:color w:val="231F20"/>
                <w:sz w:val="18"/>
              </w:rPr>
              <w:t>regulate</w:t>
            </w:r>
            <w:r>
              <w:rPr>
                <w:color w:val="231F20"/>
                <w:spacing w:val="-10"/>
                <w:sz w:val="18"/>
              </w:rPr>
              <w:t xml:space="preserve"> </w:t>
            </w:r>
            <w:r>
              <w:rPr>
                <w:color w:val="231F20"/>
                <w:sz w:val="18"/>
              </w:rPr>
              <w:t>training</w:t>
            </w:r>
            <w:r>
              <w:rPr>
                <w:color w:val="231F20"/>
                <w:spacing w:val="-11"/>
                <w:sz w:val="18"/>
              </w:rPr>
              <w:t xml:space="preserve"> </w:t>
            </w:r>
            <w:r>
              <w:rPr>
                <w:color w:val="231F20"/>
                <w:sz w:val="18"/>
              </w:rPr>
              <w:t>provided</w:t>
            </w:r>
            <w:r>
              <w:rPr>
                <w:color w:val="231F20"/>
                <w:spacing w:val="-10"/>
                <w:sz w:val="18"/>
              </w:rPr>
              <w:t xml:space="preserve"> </w:t>
            </w:r>
            <w:r>
              <w:rPr>
                <w:color w:val="231F20"/>
                <w:sz w:val="18"/>
              </w:rPr>
              <w:t>by</w:t>
            </w:r>
            <w:r>
              <w:rPr>
                <w:color w:val="231F20"/>
                <w:spacing w:val="-10"/>
                <w:sz w:val="18"/>
              </w:rPr>
              <w:t xml:space="preserve"> </w:t>
            </w:r>
            <w:r>
              <w:rPr>
                <w:color w:val="231F20"/>
                <w:sz w:val="18"/>
              </w:rPr>
              <w:t>any Australian citizen or permanent resident of Australia,</w:t>
            </w:r>
          </w:p>
          <w:p w14:paraId="61CF330C" w14:textId="77777777" w:rsidR="00B06CC6" w:rsidRDefault="002D1BFA">
            <w:pPr>
              <w:pStyle w:val="TableParagraph"/>
              <w:spacing w:before="0" w:line="252" w:lineRule="auto"/>
              <w:ind w:left="118" w:right="22"/>
              <w:rPr>
                <w:sz w:val="18"/>
              </w:rPr>
            </w:pPr>
            <w:r>
              <w:rPr>
                <w:color w:val="231F20"/>
                <w:spacing w:val="-2"/>
                <w:sz w:val="18"/>
              </w:rPr>
              <w:t>which</w:t>
            </w:r>
            <w:r>
              <w:rPr>
                <w:color w:val="231F20"/>
                <w:spacing w:val="-5"/>
                <w:sz w:val="18"/>
              </w:rPr>
              <w:t xml:space="preserve"> </w:t>
            </w:r>
            <w:r>
              <w:rPr>
                <w:color w:val="231F20"/>
                <w:spacing w:val="-2"/>
                <w:sz w:val="18"/>
              </w:rPr>
              <w:t>would</w:t>
            </w:r>
            <w:r>
              <w:rPr>
                <w:color w:val="231F20"/>
                <w:spacing w:val="-5"/>
                <w:sz w:val="18"/>
              </w:rPr>
              <w:t xml:space="preserve"> </w:t>
            </w:r>
            <w:r>
              <w:rPr>
                <w:color w:val="231F20"/>
                <w:spacing w:val="-2"/>
                <w:sz w:val="18"/>
              </w:rPr>
              <w:t>share</w:t>
            </w:r>
            <w:r>
              <w:rPr>
                <w:color w:val="231F20"/>
                <w:spacing w:val="-5"/>
                <w:sz w:val="18"/>
              </w:rPr>
              <w:t xml:space="preserve"> </w:t>
            </w:r>
            <w:r>
              <w:rPr>
                <w:color w:val="231F20"/>
                <w:spacing w:val="-2"/>
                <w:sz w:val="18"/>
              </w:rPr>
              <w:t>sensitive</w:t>
            </w:r>
            <w:r>
              <w:rPr>
                <w:color w:val="231F20"/>
                <w:spacing w:val="-5"/>
                <w:sz w:val="18"/>
              </w:rPr>
              <w:t xml:space="preserve"> </w:t>
            </w:r>
            <w:r>
              <w:rPr>
                <w:color w:val="231F20"/>
                <w:spacing w:val="-2"/>
                <w:sz w:val="18"/>
              </w:rPr>
              <w:t>Defence</w:t>
            </w:r>
            <w:r>
              <w:rPr>
                <w:color w:val="231F20"/>
                <w:spacing w:val="-5"/>
                <w:sz w:val="18"/>
              </w:rPr>
              <w:t xml:space="preserve"> </w:t>
            </w:r>
            <w:r>
              <w:rPr>
                <w:color w:val="231F20"/>
                <w:spacing w:val="-2"/>
                <w:sz w:val="18"/>
              </w:rPr>
              <w:t>information</w:t>
            </w:r>
            <w:r>
              <w:rPr>
                <w:color w:val="231F20"/>
                <w:spacing w:val="-4"/>
                <w:sz w:val="18"/>
              </w:rPr>
              <w:t xml:space="preserve"> </w:t>
            </w:r>
            <w:r>
              <w:rPr>
                <w:color w:val="231F20"/>
                <w:spacing w:val="-2"/>
                <w:sz w:val="18"/>
              </w:rPr>
              <w:t>related</w:t>
            </w:r>
            <w:r>
              <w:rPr>
                <w:color w:val="231F20"/>
                <w:sz w:val="18"/>
              </w:rPr>
              <w:t xml:space="preserve"> to export controlled technologies and military tactics,</w:t>
            </w:r>
          </w:p>
          <w:p w14:paraId="64E63118" w14:textId="77777777" w:rsidR="00B06CC6" w:rsidRDefault="002D1BFA">
            <w:pPr>
              <w:pStyle w:val="TableParagraph"/>
              <w:spacing w:before="0" w:line="218" w:lineRule="exact"/>
              <w:ind w:left="118"/>
              <w:rPr>
                <w:sz w:val="18"/>
              </w:rPr>
            </w:pPr>
            <w:r>
              <w:rPr>
                <w:color w:val="231F20"/>
                <w:spacing w:val="-2"/>
                <w:sz w:val="18"/>
              </w:rPr>
              <w:t>techniques</w:t>
            </w:r>
            <w:r>
              <w:rPr>
                <w:color w:val="231F20"/>
                <w:spacing w:val="-3"/>
                <w:sz w:val="18"/>
              </w:rPr>
              <w:t xml:space="preserve"> </w:t>
            </w:r>
            <w:r>
              <w:rPr>
                <w:color w:val="231F20"/>
                <w:spacing w:val="-2"/>
                <w:sz w:val="18"/>
              </w:rPr>
              <w:t>and procedures,</w:t>
            </w:r>
            <w:r>
              <w:rPr>
                <w:color w:val="231F20"/>
                <w:spacing w:val="-1"/>
                <w:sz w:val="18"/>
              </w:rPr>
              <w:t xml:space="preserve"> </w:t>
            </w:r>
            <w:r>
              <w:rPr>
                <w:color w:val="231F20"/>
                <w:spacing w:val="-2"/>
                <w:sz w:val="18"/>
              </w:rPr>
              <w:t>with foreign powers.</w:t>
            </w:r>
          </w:p>
        </w:tc>
        <w:tc>
          <w:tcPr>
            <w:tcW w:w="3246" w:type="dxa"/>
            <w:tcBorders>
              <w:top w:val="single" w:sz="4" w:space="0" w:color="C7CBE7"/>
              <w:left w:val="single" w:sz="4" w:space="0" w:color="C7CBE7"/>
              <w:bottom w:val="single" w:sz="4" w:space="0" w:color="C7CBE7"/>
              <w:right w:val="single" w:sz="4" w:space="0" w:color="C7CBE7"/>
            </w:tcBorders>
          </w:tcPr>
          <w:p w14:paraId="6DF64879" w14:textId="77777777" w:rsidR="00B06CC6" w:rsidRDefault="002D1BFA">
            <w:pPr>
              <w:pStyle w:val="TableParagraph"/>
              <w:spacing w:line="252" w:lineRule="auto"/>
              <w:ind w:left="112" w:right="290"/>
              <w:rPr>
                <w:sz w:val="18"/>
              </w:rPr>
            </w:pPr>
            <w:r>
              <w:rPr>
                <w:color w:val="231F20"/>
                <w:sz w:val="18"/>
              </w:rPr>
              <w:t>The</w:t>
            </w:r>
            <w:r>
              <w:rPr>
                <w:color w:val="231F20"/>
                <w:spacing w:val="-11"/>
                <w:sz w:val="18"/>
              </w:rPr>
              <w:t xml:space="preserve"> </w:t>
            </w:r>
            <w:r>
              <w:rPr>
                <w:color w:val="231F20"/>
                <w:sz w:val="18"/>
              </w:rPr>
              <w:t>US</w:t>
            </w:r>
            <w:r>
              <w:rPr>
                <w:color w:val="231F20"/>
                <w:spacing w:val="-10"/>
                <w:sz w:val="18"/>
              </w:rPr>
              <w:t xml:space="preserve"> </w:t>
            </w:r>
            <w:r>
              <w:rPr>
                <w:color w:val="231F20"/>
                <w:sz w:val="18"/>
              </w:rPr>
              <w:t>uses</w:t>
            </w:r>
            <w:r>
              <w:rPr>
                <w:color w:val="231F20"/>
                <w:spacing w:val="-10"/>
                <w:sz w:val="18"/>
              </w:rPr>
              <w:t xml:space="preserve"> </w:t>
            </w:r>
            <w:r>
              <w:rPr>
                <w:color w:val="231F20"/>
                <w:sz w:val="18"/>
              </w:rPr>
              <w:t>export</w:t>
            </w:r>
            <w:r>
              <w:rPr>
                <w:color w:val="231F20"/>
                <w:spacing w:val="-10"/>
                <w:sz w:val="18"/>
              </w:rPr>
              <w:t xml:space="preserve"> </w:t>
            </w:r>
            <w:r>
              <w:rPr>
                <w:color w:val="231F20"/>
                <w:sz w:val="18"/>
              </w:rPr>
              <w:t>control</w:t>
            </w:r>
            <w:r>
              <w:rPr>
                <w:color w:val="231F20"/>
                <w:spacing w:val="-10"/>
                <w:sz w:val="18"/>
              </w:rPr>
              <w:t xml:space="preserve"> </w:t>
            </w:r>
            <w:r>
              <w:rPr>
                <w:color w:val="231F20"/>
                <w:sz w:val="18"/>
              </w:rPr>
              <w:t>legislation to</w:t>
            </w:r>
            <w:r>
              <w:rPr>
                <w:color w:val="231F20"/>
                <w:spacing w:val="-5"/>
                <w:sz w:val="18"/>
              </w:rPr>
              <w:t xml:space="preserve"> </w:t>
            </w:r>
            <w:r>
              <w:rPr>
                <w:color w:val="231F20"/>
                <w:sz w:val="18"/>
              </w:rPr>
              <w:t>authorise</w:t>
            </w:r>
            <w:r>
              <w:rPr>
                <w:color w:val="231F20"/>
                <w:spacing w:val="-6"/>
                <w:sz w:val="18"/>
              </w:rPr>
              <w:t xml:space="preserve"> </w:t>
            </w:r>
            <w:r>
              <w:rPr>
                <w:color w:val="231F20"/>
                <w:sz w:val="18"/>
              </w:rPr>
              <w:t>the</w:t>
            </w:r>
            <w:r>
              <w:rPr>
                <w:color w:val="231F20"/>
                <w:spacing w:val="-6"/>
                <w:sz w:val="18"/>
              </w:rPr>
              <w:t xml:space="preserve"> </w:t>
            </w:r>
            <w:r>
              <w:rPr>
                <w:color w:val="231F20"/>
                <w:sz w:val="18"/>
              </w:rPr>
              <w:t>provision</w:t>
            </w:r>
            <w:r>
              <w:rPr>
                <w:color w:val="231F20"/>
                <w:spacing w:val="-5"/>
                <w:sz w:val="18"/>
              </w:rPr>
              <w:t xml:space="preserve"> </w:t>
            </w:r>
            <w:r>
              <w:rPr>
                <w:color w:val="231F20"/>
                <w:sz w:val="18"/>
              </w:rPr>
              <w:t>of</w:t>
            </w:r>
            <w:r>
              <w:rPr>
                <w:color w:val="231F20"/>
                <w:spacing w:val="-6"/>
                <w:sz w:val="18"/>
              </w:rPr>
              <w:t xml:space="preserve"> </w:t>
            </w:r>
            <w:r>
              <w:rPr>
                <w:color w:val="231F20"/>
                <w:sz w:val="18"/>
              </w:rPr>
              <w:t>defence services,</w:t>
            </w:r>
            <w:r>
              <w:rPr>
                <w:color w:val="231F20"/>
                <w:spacing w:val="-11"/>
                <w:sz w:val="18"/>
              </w:rPr>
              <w:t xml:space="preserve"> </w:t>
            </w:r>
            <w:r>
              <w:rPr>
                <w:color w:val="231F20"/>
                <w:sz w:val="18"/>
              </w:rPr>
              <w:t>including</w:t>
            </w:r>
            <w:r>
              <w:rPr>
                <w:color w:val="231F20"/>
                <w:spacing w:val="-10"/>
                <w:sz w:val="18"/>
              </w:rPr>
              <w:t xml:space="preserve"> </w:t>
            </w:r>
            <w:r>
              <w:rPr>
                <w:color w:val="231F20"/>
                <w:sz w:val="18"/>
              </w:rPr>
              <w:t>military</w:t>
            </w:r>
            <w:r>
              <w:rPr>
                <w:color w:val="231F20"/>
                <w:spacing w:val="-10"/>
                <w:sz w:val="18"/>
              </w:rPr>
              <w:t xml:space="preserve"> </w:t>
            </w:r>
            <w:r>
              <w:rPr>
                <w:color w:val="231F20"/>
                <w:sz w:val="18"/>
              </w:rPr>
              <w:t>training</w:t>
            </w:r>
            <w:r>
              <w:rPr>
                <w:color w:val="231F20"/>
                <w:spacing w:val="-10"/>
                <w:sz w:val="18"/>
              </w:rPr>
              <w:t xml:space="preserve"> </w:t>
            </w:r>
            <w:r>
              <w:rPr>
                <w:color w:val="231F20"/>
                <w:sz w:val="18"/>
              </w:rPr>
              <w:t>to</w:t>
            </w:r>
          </w:p>
          <w:p w14:paraId="1C47333C" w14:textId="77777777" w:rsidR="00B06CC6" w:rsidRDefault="002D1BFA">
            <w:pPr>
              <w:pStyle w:val="TableParagraph"/>
              <w:spacing w:before="0" w:line="252" w:lineRule="auto"/>
              <w:ind w:left="112" w:right="94"/>
              <w:rPr>
                <w:sz w:val="18"/>
              </w:rPr>
            </w:pPr>
            <w:r>
              <w:rPr>
                <w:color w:val="231F20"/>
                <w:spacing w:val="-2"/>
                <w:sz w:val="18"/>
              </w:rPr>
              <w:t>foreign</w:t>
            </w:r>
            <w:r>
              <w:rPr>
                <w:color w:val="231F20"/>
                <w:spacing w:val="-9"/>
                <w:sz w:val="18"/>
              </w:rPr>
              <w:t xml:space="preserve"> </w:t>
            </w:r>
            <w:r>
              <w:rPr>
                <w:color w:val="231F20"/>
                <w:spacing w:val="-2"/>
                <w:sz w:val="18"/>
              </w:rPr>
              <w:t>governments,</w:t>
            </w:r>
            <w:r>
              <w:rPr>
                <w:color w:val="231F20"/>
                <w:spacing w:val="-8"/>
                <w:sz w:val="18"/>
              </w:rPr>
              <w:t xml:space="preserve"> </w:t>
            </w:r>
            <w:r>
              <w:rPr>
                <w:color w:val="231F20"/>
                <w:spacing w:val="-2"/>
                <w:sz w:val="18"/>
              </w:rPr>
              <w:t>prior</w:t>
            </w:r>
            <w:r>
              <w:rPr>
                <w:color w:val="231F20"/>
                <w:spacing w:val="-8"/>
                <w:sz w:val="18"/>
              </w:rPr>
              <w:t xml:space="preserve"> </w:t>
            </w:r>
            <w:r>
              <w:rPr>
                <w:color w:val="231F20"/>
                <w:spacing w:val="-2"/>
                <w:sz w:val="18"/>
              </w:rPr>
              <w:t>to</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service</w:t>
            </w:r>
            <w:r>
              <w:rPr>
                <w:color w:val="231F20"/>
                <w:sz w:val="18"/>
              </w:rPr>
              <w:t xml:space="preserve"> or training occurring.</w:t>
            </w:r>
          </w:p>
        </w:tc>
      </w:tr>
    </w:tbl>
    <w:p w14:paraId="7CFD5964" w14:textId="77777777" w:rsidR="00B06CC6" w:rsidRDefault="00B06CC6">
      <w:pPr>
        <w:pStyle w:val="BodyText"/>
        <w:spacing w:before="9"/>
        <w:rPr>
          <w:sz w:val="13"/>
        </w:rPr>
      </w:pPr>
    </w:p>
    <w:p w14:paraId="523EBD16" w14:textId="77777777" w:rsidR="00B06CC6" w:rsidRDefault="00B06CC6">
      <w:pPr>
        <w:rPr>
          <w:sz w:val="13"/>
        </w:rPr>
        <w:sectPr w:rsidR="00B06CC6">
          <w:headerReference w:type="default" r:id="rId76"/>
          <w:footerReference w:type="even" r:id="rId77"/>
          <w:footerReference w:type="default" r:id="rId78"/>
          <w:pgSz w:w="11910" w:h="16840"/>
          <w:pgMar w:top="880" w:right="840" w:bottom="740" w:left="860" w:header="0" w:footer="553" w:gutter="0"/>
          <w:pgNumType w:start="5"/>
          <w:cols w:space="720"/>
        </w:sectPr>
      </w:pPr>
    </w:p>
    <w:p w14:paraId="4BE8C58A" w14:textId="77777777" w:rsidR="00B06CC6" w:rsidRDefault="002D1BFA">
      <w:pPr>
        <w:pStyle w:val="BodyText"/>
        <w:spacing w:before="97" w:line="252" w:lineRule="auto"/>
        <w:ind w:left="840" w:right="241"/>
        <w:jc w:val="both"/>
      </w:pPr>
      <w:r>
        <w:rPr>
          <w:color w:val="231F20"/>
        </w:rPr>
        <w:t>A</w:t>
      </w:r>
      <w:r>
        <w:rPr>
          <w:color w:val="231F20"/>
          <w:spacing w:val="-11"/>
        </w:rPr>
        <w:t xml:space="preserve"> </w:t>
      </w:r>
      <w:r>
        <w:rPr>
          <w:color w:val="231F20"/>
        </w:rPr>
        <w:t>comparable</w:t>
      </w:r>
      <w:r>
        <w:rPr>
          <w:color w:val="231F20"/>
          <w:spacing w:val="-10"/>
        </w:rPr>
        <w:t xml:space="preserve"> </w:t>
      </w:r>
      <w:r>
        <w:rPr>
          <w:color w:val="231F20"/>
        </w:rPr>
        <w:t>framework</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US</w:t>
      </w:r>
      <w:r>
        <w:rPr>
          <w:color w:val="231F20"/>
          <w:spacing w:val="-11"/>
        </w:rPr>
        <w:t xml:space="preserve"> </w:t>
      </w:r>
      <w:r>
        <w:rPr>
          <w:color w:val="231F20"/>
        </w:rPr>
        <w:t>requires</w:t>
      </w:r>
      <w:r>
        <w:rPr>
          <w:color w:val="231F20"/>
          <w:spacing w:val="-10"/>
        </w:rPr>
        <w:t xml:space="preserve"> </w:t>
      </w:r>
      <w:r>
        <w:rPr>
          <w:color w:val="231F20"/>
        </w:rPr>
        <w:t>Australia</w:t>
      </w:r>
      <w:r>
        <w:rPr>
          <w:color w:val="231F20"/>
          <w:spacing w:val="-10"/>
        </w:rPr>
        <w:t xml:space="preserve"> </w:t>
      </w:r>
      <w:r>
        <w:rPr>
          <w:color w:val="231F20"/>
        </w:rPr>
        <w:t xml:space="preserve">to </w:t>
      </w:r>
      <w:r>
        <w:rPr>
          <w:color w:val="231F20"/>
          <w:spacing w:val="-2"/>
        </w:rPr>
        <w:t>amend</w:t>
      </w:r>
      <w:r>
        <w:rPr>
          <w:color w:val="231F20"/>
          <w:spacing w:val="-4"/>
        </w:rPr>
        <w:t xml:space="preserve"> </w:t>
      </w:r>
      <w:r>
        <w:rPr>
          <w:color w:val="231F20"/>
          <w:spacing w:val="-2"/>
        </w:rPr>
        <w:t>its</w:t>
      </w:r>
      <w:r>
        <w:rPr>
          <w:color w:val="231F20"/>
          <w:spacing w:val="-4"/>
        </w:rPr>
        <w:t xml:space="preserve"> </w:t>
      </w:r>
      <w:r>
        <w:rPr>
          <w:color w:val="231F20"/>
          <w:spacing w:val="-2"/>
        </w:rPr>
        <w:t>export</w:t>
      </w:r>
      <w:r>
        <w:rPr>
          <w:color w:val="231F20"/>
          <w:spacing w:val="-4"/>
        </w:rPr>
        <w:t xml:space="preserve"> </w:t>
      </w:r>
      <w:r>
        <w:rPr>
          <w:color w:val="231F20"/>
          <w:spacing w:val="-2"/>
        </w:rPr>
        <w:t>control</w:t>
      </w:r>
      <w:r>
        <w:rPr>
          <w:color w:val="231F20"/>
          <w:spacing w:val="-3"/>
        </w:rPr>
        <w:t xml:space="preserve"> </w:t>
      </w:r>
      <w:r>
        <w:rPr>
          <w:color w:val="231F20"/>
          <w:spacing w:val="-2"/>
        </w:rPr>
        <w:t>legislation</w:t>
      </w:r>
      <w:r>
        <w:rPr>
          <w:color w:val="231F20"/>
          <w:spacing w:val="-3"/>
        </w:rPr>
        <w:t xml:space="preserve"> </w:t>
      </w:r>
      <w:r>
        <w:rPr>
          <w:color w:val="231F20"/>
          <w:spacing w:val="-2"/>
        </w:rPr>
        <w:t>to</w:t>
      </w:r>
      <w:r>
        <w:rPr>
          <w:color w:val="231F20"/>
          <w:spacing w:val="-3"/>
        </w:rPr>
        <w:t xml:space="preserve"> </w:t>
      </w:r>
      <w:r>
        <w:rPr>
          <w:color w:val="231F20"/>
          <w:spacing w:val="-2"/>
        </w:rPr>
        <w:t>regulate</w:t>
      </w:r>
      <w:r>
        <w:rPr>
          <w:color w:val="231F20"/>
          <w:spacing w:val="-4"/>
        </w:rPr>
        <w:t xml:space="preserve"> </w:t>
      </w:r>
      <w:r>
        <w:rPr>
          <w:color w:val="231F20"/>
          <w:spacing w:val="-2"/>
        </w:rPr>
        <w:t>what</w:t>
      </w:r>
      <w:r>
        <w:rPr>
          <w:color w:val="231F20"/>
          <w:spacing w:val="-4"/>
        </w:rPr>
        <w:t xml:space="preserve"> </w:t>
      </w:r>
      <w:r>
        <w:rPr>
          <w:color w:val="231F20"/>
          <w:spacing w:val="-2"/>
        </w:rPr>
        <w:t>the</w:t>
      </w:r>
      <w:r>
        <w:rPr>
          <w:color w:val="231F20"/>
        </w:rPr>
        <w:t xml:space="preserve"> US</w:t>
      </w:r>
      <w:r>
        <w:rPr>
          <w:color w:val="231F20"/>
          <w:spacing w:val="-3"/>
        </w:rPr>
        <w:t xml:space="preserve"> </w:t>
      </w:r>
      <w:r>
        <w:rPr>
          <w:color w:val="231F20"/>
        </w:rPr>
        <w:t>terms</w:t>
      </w:r>
      <w:r>
        <w:rPr>
          <w:color w:val="231F20"/>
          <w:spacing w:val="-4"/>
        </w:rPr>
        <w:t xml:space="preserve"> </w:t>
      </w:r>
      <w:r>
        <w:rPr>
          <w:color w:val="231F20"/>
        </w:rPr>
        <w:t>‘deemed</w:t>
      </w:r>
      <w:r>
        <w:rPr>
          <w:color w:val="231F20"/>
          <w:spacing w:val="-4"/>
        </w:rPr>
        <w:t xml:space="preserve"> </w:t>
      </w:r>
      <w:r>
        <w:rPr>
          <w:color w:val="231F20"/>
        </w:rPr>
        <w:t>exports’,</w:t>
      </w:r>
      <w:r>
        <w:rPr>
          <w:color w:val="231F20"/>
          <w:spacing w:val="-3"/>
        </w:rPr>
        <w:t xml:space="preserve"> </w:t>
      </w:r>
      <w:r>
        <w:rPr>
          <w:color w:val="231F20"/>
        </w:rPr>
        <w:t>‘re-exports’,</w:t>
      </w:r>
      <w:r>
        <w:rPr>
          <w:color w:val="231F20"/>
          <w:spacing w:val="-3"/>
        </w:rPr>
        <w:t xml:space="preserve"> </w:t>
      </w:r>
      <w:r>
        <w:rPr>
          <w:color w:val="231F20"/>
        </w:rPr>
        <w:t>‘deemed</w:t>
      </w:r>
      <w:r>
        <w:rPr>
          <w:color w:val="231F20"/>
          <w:spacing w:val="-4"/>
        </w:rPr>
        <w:t xml:space="preserve"> </w:t>
      </w:r>
      <w:r>
        <w:rPr>
          <w:color w:val="231F20"/>
        </w:rPr>
        <w:t>re-</w:t>
      </w:r>
    </w:p>
    <w:p w14:paraId="3BEF2316" w14:textId="77777777" w:rsidR="00B06CC6" w:rsidRDefault="002D1BFA">
      <w:pPr>
        <w:pStyle w:val="BodyText"/>
        <w:spacing w:line="252" w:lineRule="auto"/>
        <w:ind w:left="840"/>
        <w:jc w:val="both"/>
      </w:pPr>
      <w:r>
        <w:rPr>
          <w:color w:val="231F20"/>
          <w:spacing w:val="-4"/>
        </w:rPr>
        <w:t>exports’, ‘retransfers’ and the ‘provision of defence services',</w:t>
      </w:r>
      <w:r>
        <w:rPr>
          <w:color w:val="231F20"/>
        </w:rPr>
        <w:t xml:space="preserve"> to foreign persons by Australian entities (see Image 1</w:t>
      </w:r>
    </w:p>
    <w:p w14:paraId="6021E8AB" w14:textId="77777777" w:rsidR="00B06CC6" w:rsidRDefault="002D1BFA">
      <w:pPr>
        <w:pStyle w:val="BodyText"/>
        <w:spacing w:line="218" w:lineRule="exact"/>
        <w:ind w:left="840"/>
        <w:jc w:val="both"/>
      </w:pPr>
      <w:r>
        <w:rPr>
          <w:color w:val="231F20"/>
          <w:spacing w:val="-5"/>
        </w:rPr>
        <w:t>for</w:t>
      </w:r>
      <w:r>
        <w:rPr>
          <w:color w:val="231F20"/>
          <w:spacing w:val="-7"/>
        </w:rPr>
        <w:t xml:space="preserve"> </w:t>
      </w:r>
      <w:r>
        <w:rPr>
          <w:color w:val="231F20"/>
          <w:spacing w:val="-2"/>
        </w:rPr>
        <w:t>definitions).</w:t>
      </w:r>
    </w:p>
    <w:p w14:paraId="0FE7D49F" w14:textId="77777777" w:rsidR="00B06CC6" w:rsidRDefault="00B06CC6">
      <w:pPr>
        <w:pStyle w:val="BodyText"/>
        <w:spacing w:before="11"/>
        <w:rPr>
          <w:sz w:val="27"/>
        </w:rPr>
      </w:pPr>
    </w:p>
    <w:p w14:paraId="4BD48BD6" w14:textId="77777777" w:rsidR="00B06CC6" w:rsidRDefault="002D1BFA">
      <w:pPr>
        <w:pStyle w:val="Heading6"/>
        <w:ind w:left="840"/>
        <w:jc w:val="both"/>
      </w:pPr>
      <w:r>
        <w:rPr>
          <w:color w:val="231F20"/>
        </w:rPr>
        <w:t>Affected</w:t>
      </w:r>
      <w:r>
        <w:rPr>
          <w:color w:val="231F20"/>
          <w:spacing w:val="20"/>
        </w:rPr>
        <w:t xml:space="preserve"> </w:t>
      </w:r>
      <w:r>
        <w:rPr>
          <w:color w:val="231F20"/>
          <w:spacing w:val="-2"/>
        </w:rPr>
        <w:t>stakeholders</w:t>
      </w:r>
    </w:p>
    <w:p w14:paraId="340573CC" w14:textId="77777777" w:rsidR="00B06CC6" w:rsidRDefault="002D1BFA">
      <w:pPr>
        <w:pStyle w:val="BodyText"/>
        <w:spacing w:before="56" w:line="252" w:lineRule="auto"/>
        <w:ind w:left="840" w:right="209"/>
      </w:pPr>
      <w:r>
        <w:rPr>
          <w:color w:val="231F20"/>
        </w:rPr>
        <w:t>The</w:t>
      </w:r>
      <w:r>
        <w:rPr>
          <w:color w:val="231F20"/>
          <w:spacing w:val="-11"/>
        </w:rPr>
        <w:t xml:space="preserve"> </w:t>
      </w:r>
      <w:r>
        <w:rPr>
          <w:color w:val="231F20"/>
        </w:rPr>
        <w:t>following</w:t>
      </w:r>
      <w:r>
        <w:rPr>
          <w:color w:val="231F20"/>
          <w:spacing w:val="-10"/>
        </w:rPr>
        <w:t xml:space="preserve"> </w:t>
      </w:r>
      <w:r>
        <w:rPr>
          <w:color w:val="231F20"/>
        </w:rPr>
        <w:t>stakeholders</w:t>
      </w:r>
      <w:r>
        <w:rPr>
          <w:color w:val="231F20"/>
          <w:spacing w:val="-10"/>
        </w:rPr>
        <w:t xml:space="preserve"> </w:t>
      </w:r>
      <w:r>
        <w:rPr>
          <w:color w:val="231F20"/>
        </w:rPr>
        <w:t>are</w:t>
      </w:r>
      <w:r>
        <w:rPr>
          <w:color w:val="231F20"/>
          <w:spacing w:val="-10"/>
        </w:rPr>
        <w:t xml:space="preserve"> </w:t>
      </w:r>
      <w:r>
        <w:rPr>
          <w:color w:val="231F20"/>
        </w:rPr>
        <w:t>currently</w:t>
      </w:r>
      <w:r>
        <w:rPr>
          <w:color w:val="231F20"/>
          <w:spacing w:val="-10"/>
        </w:rPr>
        <w:t xml:space="preserve"> </w:t>
      </w:r>
      <w:r>
        <w:rPr>
          <w:color w:val="231F20"/>
        </w:rPr>
        <w:t>impacted</w:t>
      </w:r>
      <w:r>
        <w:rPr>
          <w:color w:val="231F20"/>
          <w:spacing w:val="-11"/>
        </w:rPr>
        <w:t xml:space="preserve"> </w:t>
      </w:r>
      <w:r>
        <w:rPr>
          <w:color w:val="231F20"/>
        </w:rPr>
        <w:t>by</w:t>
      </w:r>
      <w:r>
        <w:rPr>
          <w:color w:val="231F20"/>
          <w:spacing w:val="-10"/>
        </w:rPr>
        <w:t xml:space="preserve"> </w:t>
      </w:r>
      <w:r>
        <w:rPr>
          <w:color w:val="231F20"/>
        </w:rPr>
        <w:t>US export</w:t>
      </w:r>
      <w:r>
        <w:rPr>
          <w:color w:val="231F20"/>
          <w:spacing w:val="-11"/>
        </w:rPr>
        <w:t xml:space="preserve"> </w:t>
      </w:r>
      <w:r>
        <w:rPr>
          <w:color w:val="231F20"/>
        </w:rPr>
        <w:t>controls:</w:t>
      </w:r>
    </w:p>
    <w:p w14:paraId="503837E5" w14:textId="77777777" w:rsidR="00B06CC6" w:rsidRDefault="002D1BFA">
      <w:pPr>
        <w:pStyle w:val="ListParagraph"/>
        <w:numPr>
          <w:ilvl w:val="0"/>
          <w:numId w:val="41"/>
        </w:numPr>
        <w:tabs>
          <w:tab w:val="left" w:pos="1178"/>
          <w:tab w:val="left" w:pos="1180"/>
        </w:tabs>
        <w:spacing w:line="252" w:lineRule="auto"/>
        <w:ind w:right="299"/>
        <w:rPr>
          <w:sz w:val="18"/>
        </w:rPr>
      </w:pPr>
      <w:r>
        <w:rPr>
          <w:color w:val="231F20"/>
          <w:spacing w:val="-2"/>
          <w:sz w:val="18"/>
        </w:rPr>
        <w:t>Australian</w:t>
      </w:r>
      <w:r>
        <w:rPr>
          <w:color w:val="231F20"/>
          <w:spacing w:val="-4"/>
          <w:sz w:val="18"/>
        </w:rPr>
        <w:t xml:space="preserve"> </w:t>
      </w:r>
      <w:r>
        <w:rPr>
          <w:color w:val="231F20"/>
          <w:spacing w:val="-2"/>
          <w:sz w:val="18"/>
        </w:rPr>
        <w:t>Government,</w:t>
      </w:r>
      <w:r>
        <w:rPr>
          <w:color w:val="231F20"/>
          <w:spacing w:val="-4"/>
          <w:sz w:val="18"/>
        </w:rPr>
        <w:t xml:space="preserve"> </w:t>
      </w:r>
      <w:r>
        <w:rPr>
          <w:color w:val="231F20"/>
          <w:spacing w:val="-2"/>
          <w:sz w:val="18"/>
        </w:rPr>
        <w:t>industry,</w:t>
      </w:r>
      <w:r>
        <w:rPr>
          <w:color w:val="231F20"/>
          <w:spacing w:val="-4"/>
          <w:sz w:val="18"/>
        </w:rPr>
        <w:t xml:space="preserve"> </w:t>
      </w:r>
      <w:r>
        <w:rPr>
          <w:color w:val="231F20"/>
          <w:spacing w:val="-2"/>
          <w:sz w:val="18"/>
        </w:rPr>
        <w:t>higher</w:t>
      </w:r>
      <w:r>
        <w:rPr>
          <w:color w:val="231F20"/>
          <w:spacing w:val="-6"/>
          <w:sz w:val="18"/>
        </w:rPr>
        <w:t xml:space="preserve"> </w:t>
      </w:r>
      <w:r>
        <w:rPr>
          <w:color w:val="231F20"/>
          <w:spacing w:val="-2"/>
          <w:sz w:val="18"/>
        </w:rPr>
        <w:t>education</w:t>
      </w:r>
      <w:r>
        <w:rPr>
          <w:color w:val="231F20"/>
          <w:sz w:val="18"/>
        </w:rPr>
        <w:t xml:space="preserve"> and</w:t>
      </w:r>
      <w:r>
        <w:rPr>
          <w:color w:val="231F20"/>
          <w:spacing w:val="-9"/>
          <w:sz w:val="18"/>
        </w:rPr>
        <w:t xml:space="preserve"> </w:t>
      </w:r>
      <w:r>
        <w:rPr>
          <w:color w:val="231F20"/>
          <w:sz w:val="18"/>
        </w:rPr>
        <w:t>research</w:t>
      </w:r>
      <w:r>
        <w:rPr>
          <w:color w:val="231F20"/>
          <w:spacing w:val="-9"/>
          <w:sz w:val="18"/>
        </w:rPr>
        <w:t xml:space="preserve"> </w:t>
      </w:r>
      <w:r>
        <w:rPr>
          <w:color w:val="231F20"/>
          <w:sz w:val="18"/>
        </w:rPr>
        <w:t>sectors</w:t>
      </w:r>
      <w:r>
        <w:rPr>
          <w:color w:val="231F20"/>
          <w:spacing w:val="-9"/>
          <w:sz w:val="18"/>
        </w:rPr>
        <w:t xml:space="preserve"> </w:t>
      </w:r>
      <w:r>
        <w:rPr>
          <w:color w:val="231F20"/>
          <w:sz w:val="18"/>
        </w:rPr>
        <w:t>seeking</w:t>
      </w:r>
      <w:r>
        <w:rPr>
          <w:color w:val="231F20"/>
          <w:spacing w:val="-8"/>
          <w:sz w:val="18"/>
        </w:rPr>
        <w:t xml:space="preserve"> </w:t>
      </w:r>
      <w:r>
        <w:rPr>
          <w:color w:val="231F20"/>
          <w:sz w:val="18"/>
        </w:rPr>
        <w:t>to</w:t>
      </w:r>
      <w:r>
        <w:rPr>
          <w:color w:val="231F20"/>
          <w:spacing w:val="-8"/>
          <w:sz w:val="18"/>
        </w:rPr>
        <w:t xml:space="preserve"> </w:t>
      </w:r>
      <w:r>
        <w:rPr>
          <w:color w:val="231F20"/>
          <w:sz w:val="18"/>
        </w:rPr>
        <w:t>import,</w:t>
      </w:r>
      <w:r>
        <w:rPr>
          <w:color w:val="231F20"/>
          <w:spacing w:val="-8"/>
          <w:sz w:val="18"/>
        </w:rPr>
        <w:t xml:space="preserve"> </w:t>
      </w:r>
      <w:r>
        <w:rPr>
          <w:color w:val="231F20"/>
          <w:sz w:val="18"/>
        </w:rPr>
        <w:t>re-export, re-transfer or deemed re-export US goods and</w:t>
      </w:r>
    </w:p>
    <w:p w14:paraId="17C51D6B" w14:textId="77777777" w:rsidR="00B06CC6" w:rsidRDefault="002D1BFA">
      <w:pPr>
        <w:pStyle w:val="BodyText"/>
        <w:spacing w:line="218" w:lineRule="exact"/>
        <w:ind w:left="1180"/>
      </w:pPr>
      <w:r>
        <w:rPr>
          <w:color w:val="231F20"/>
          <w:spacing w:val="-2"/>
        </w:rPr>
        <w:t>technology</w:t>
      </w:r>
      <w:r>
        <w:rPr>
          <w:color w:val="231F20"/>
        </w:rPr>
        <w:t xml:space="preserve"> </w:t>
      </w:r>
      <w:r>
        <w:rPr>
          <w:color w:val="231F20"/>
          <w:spacing w:val="-2"/>
        </w:rPr>
        <w:t>controlled</w:t>
      </w:r>
      <w:r>
        <w:rPr>
          <w:color w:val="231F20"/>
          <w:spacing w:val="1"/>
        </w:rPr>
        <w:t xml:space="preserve"> </w:t>
      </w:r>
      <w:r>
        <w:rPr>
          <w:color w:val="231F20"/>
          <w:spacing w:val="-2"/>
        </w:rPr>
        <w:t>through</w:t>
      </w:r>
      <w:r>
        <w:rPr>
          <w:color w:val="231F20"/>
        </w:rPr>
        <w:t xml:space="preserve"> </w:t>
      </w:r>
      <w:r>
        <w:rPr>
          <w:color w:val="231F20"/>
          <w:spacing w:val="-2"/>
        </w:rPr>
        <w:t>the</w:t>
      </w:r>
      <w:r>
        <w:rPr>
          <w:color w:val="231F20"/>
          <w:spacing w:val="1"/>
        </w:rPr>
        <w:t xml:space="preserve"> </w:t>
      </w:r>
      <w:r>
        <w:rPr>
          <w:color w:val="231F20"/>
          <w:spacing w:val="-2"/>
        </w:rPr>
        <w:t>USML</w:t>
      </w:r>
      <w:r>
        <w:rPr>
          <w:color w:val="231F20"/>
          <w:spacing w:val="1"/>
        </w:rPr>
        <w:t xml:space="preserve"> </w:t>
      </w:r>
      <w:r>
        <w:rPr>
          <w:color w:val="231F20"/>
          <w:spacing w:val="-2"/>
        </w:rPr>
        <w:t>and</w:t>
      </w:r>
      <w:r>
        <w:rPr>
          <w:color w:val="231F20"/>
          <w:spacing w:val="1"/>
        </w:rPr>
        <w:t xml:space="preserve"> </w:t>
      </w:r>
      <w:r>
        <w:rPr>
          <w:color w:val="231F20"/>
          <w:spacing w:val="-4"/>
        </w:rPr>
        <w:t>CCL;</w:t>
      </w:r>
    </w:p>
    <w:p w14:paraId="00064174" w14:textId="77777777" w:rsidR="00B06CC6" w:rsidRDefault="002D1BFA">
      <w:pPr>
        <w:pStyle w:val="ListParagraph"/>
        <w:numPr>
          <w:ilvl w:val="0"/>
          <w:numId w:val="41"/>
        </w:numPr>
        <w:tabs>
          <w:tab w:val="left" w:pos="1178"/>
          <w:tab w:val="left" w:pos="1180"/>
        </w:tabs>
        <w:spacing w:before="9" w:line="252" w:lineRule="auto"/>
        <w:ind w:right="98"/>
        <w:rPr>
          <w:sz w:val="18"/>
        </w:rPr>
      </w:pPr>
      <w:r>
        <w:rPr>
          <w:color w:val="231F20"/>
          <w:sz w:val="18"/>
        </w:rPr>
        <w:t>US</w:t>
      </w:r>
      <w:r>
        <w:rPr>
          <w:color w:val="231F20"/>
          <w:spacing w:val="-11"/>
          <w:sz w:val="18"/>
        </w:rPr>
        <w:t xml:space="preserve"> </w:t>
      </w:r>
      <w:r>
        <w:rPr>
          <w:color w:val="231F20"/>
          <w:sz w:val="18"/>
        </w:rPr>
        <w:t>Government</w:t>
      </w:r>
      <w:r>
        <w:rPr>
          <w:color w:val="231F20"/>
          <w:spacing w:val="-10"/>
          <w:sz w:val="18"/>
        </w:rPr>
        <w:t xml:space="preserve"> </w:t>
      </w:r>
      <w:r>
        <w:rPr>
          <w:color w:val="231F20"/>
          <w:sz w:val="18"/>
        </w:rPr>
        <w:t>and</w:t>
      </w:r>
      <w:r>
        <w:rPr>
          <w:color w:val="231F20"/>
          <w:spacing w:val="-10"/>
          <w:sz w:val="18"/>
        </w:rPr>
        <w:t xml:space="preserve"> </w:t>
      </w:r>
      <w:r>
        <w:rPr>
          <w:color w:val="231F20"/>
          <w:sz w:val="18"/>
        </w:rPr>
        <w:t>US</w:t>
      </w:r>
      <w:r>
        <w:rPr>
          <w:color w:val="231F20"/>
          <w:spacing w:val="-10"/>
          <w:sz w:val="18"/>
        </w:rPr>
        <w:t xml:space="preserve"> </w:t>
      </w:r>
      <w:r>
        <w:rPr>
          <w:color w:val="231F20"/>
          <w:sz w:val="18"/>
        </w:rPr>
        <w:t>industry,</w:t>
      </w:r>
      <w:r>
        <w:rPr>
          <w:color w:val="231F20"/>
          <w:spacing w:val="-10"/>
          <w:sz w:val="18"/>
        </w:rPr>
        <w:t xml:space="preserve"> </w:t>
      </w:r>
      <w:r>
        <w:rPr>
          <w:color w:val="231F20"/>
          <w:sz w:val="18"/>
        </w:rPr>
        <w:t>research</w:t>
      </w:r>
      <w:r>
        <w:rPr>
          <w:color w:val="231F20"/>
          <w:spacing w:val="-11"/>
          <w:sz w:val="18"/>
        </w:rPr>
        <w:t xml:space="preserve"> </w:t>
      </w:r>
      <w:r>
        <w:rPr>
          <w:color w:val="231F20"/>
          <w:sz w:val="18"/>
        </w:rPr>
        <w:t>and</w:t>
      </w:r>
      <w:r>
        <w:rPr>
          <w:color w:val="231F20"/>
          <w:spacing w:val="-10"/>
          <w:sz w:val="18"/>
        </w:rPr>
        <w:t xml:space="preserve"> </w:t>
      </w:r>
      <w:r>
        <w:rPr>
          <w:color w:val="231F20"/>
          <w:sz w:val="18"/>
        </w:rPr>
        <w:t>higher education sectors seeking to export US goods and</w:t>
      </w:r>
    </w:p>
    <w:p w14:paraId="0B09BFBB" w14:textId="77777777" w:rsidR="00B06CC6" w:rsidRDefault="002D1BFA">
      <w:pPr>
        <w:pStyle w:val="BodyText"/>
        <w:spacing w:line="218" w:lineRule="exact"/>
        <w:ind w:left="1180"/>
      </w:pPr>
      <w:r>
        <w:rPr>
          <w:color w:val="231F20"/>
        </w:rPr>
        <w:t>technology</w:t>
      </w:r>
      <w:r>
        <w:rPr>
          <w:color w:val="231F20"/>
          <w:spacing w:val="-11"/>
        </w:rPr>
        <w:t xml:space="preserve"> </w:t>
      </w:r>
      <w:r>
        <w:rPr>
          <w:color w:val="231F20"/>
        </w:rPr>
        <w:t>controlled</w:t>
      </w:r>
      <w:r>
        <w:rPr>
          <w:color w:val="231F20"/>
          <w:spacing w:val="-10"/>
        </w:rPr>
        <w:t xml:space="preserve"> </w:t>
      </w:r>
      <w:r>
        <w:rPr>
          <w:color w:val="231F20"/>
        </w:rPr>
        <w:t>through</w:t>
      </w:r>
      <w:r>
        <w:rPr>
          <w:color w:val="231F20"/>
          <w:spacing w:val="-10"/>
        </w:rPr>
        <w:t xml:space="preserve"> </w:t>
      </w:r>
      <w:r>
        <w:rPr>
          <w:color w:val="231F20"/>
        </w:rPr>
        <w:t>the</w:t>
      </w:r>
      <w:r>
        <w:rPr>
          <w:color w:val="231F20"/>
          <w:spacing w:val="-10"/>
        </w:rPr>
        <w:t xml:space="preserve"> </w:t>
      </w:r>
      <w:r>
        <w:rPr>
          <w:color w:val="231F20"/>
        </w:rPr>
        <w:t>USML</w:t>
      </w:r>
      <w:r>
        <w:rPr>
          <w:color w:val="231F20"/>
          <w:spacing w:val="-10"/>
        </w:rPr>
        <w:t xml:space="preserve"> </w:t>
      </w:r>
      <w:r>
        <w:rPr>
          <w:color w:val="231F20"/>
        </w:rPr>
        <w:t>and</w:t>
      </w:r>
      <w:r>
        <w:rPr>
          <w:color w:val="231F20"/>
          <w:spacing w:val="-10"/>
        </w:rPr>
        <w:t xml:space="preserve"> </w:t>
      </w:r>
      <w:r>
        <w:rPr>
          <w:color w:val="231F20"/>
        </w:rPr>
        <w:t>CCL;</w:t>
      </w:r>
      <w:r>
        <w:rPr>
          <w:color w:val="231F20"/>
          <w:spacing w:val="-10"/>
        </w:rPr>
        <w:t xml:space="preserve"> </w:t>
      </w:r>
      <w:r>
        <w:rPr>
          <w:color w:val="231F20"/>
          <w:spacing w:val="-5"/>
        </w:rPr>
        <w:t>and</w:t>
      </w:r>
    </w:p>
    <w:p w14:paraId="100D3271" w14:textId="77777777" w:rsidR="00B06CC6" w:rsidRDefault="002D1BFA">
      <w:pPr>
        <w:pStyle w:val="ListParagraph"/>
        <w:numPr>
          <w:ilvl w:val="0"/>
          <w:numId w:val="41"/>
        </w:numPr>
        <w:tabs>
          <w:tab w:val="left" w:pos="1178"/>
          <w:tab w:val="left" w:pos="1180"/>
        </w:tabs>
        <w:spacing w:before="10" w:line="252" w:lineRule="auto"/>
        <w:ind w:right="8"/>
        <w:rPr>
          <w:sz w:val="18"/>
        </w:rPr>
      </w:pPr>
      <w:r>
        <w:rPr>
          <w:color w:val="231F20"/>
          <w:sz w:val="18"/>
        </w:rPr>
        <w:t>UK</w:t>
      </w:r>
      <w:r>
        <w:rPr>
          <w:color w:val="231F20"/>
          <w:spacing w:val="-3"/>
          <w:sz w:val="18"/>
        </w:rPr>
        <w:t xml:space="preserve"> </w:t>
      </w:r>
      <w:r>
        <w:rPr>
          <w:color w:val="231F20"/>
          <w:sz w:val="18"/>
        </w:rPr>
        <w:t>Government</w:t>
      </w:r>
      <w:r>
        <w:rPr>
          <w:color w:val="231F20"/>
          <w:spacing w:val="-4"/>
          <w:sz w:val="18"/>
        </w:rPr>
        <w:t xml:space="preserve"> </w:t>
      </w:r>
      <w:r>
        <w:rPr>
          <w:color w:val="231F20"/>
          <w:sz w:val="18"/>
        </w:rPr>
        <w:t>and</w:t>
      </w:r>
      <w:r>
        <w:rPr>
          <w:color w:val="231F20"/>
          <w:spacing w:val="-4"/>
          <w:sz w:val="18"/>
        </w:rPr>
        <w:t xml:space="preserve"> </w:t>
      </w:r>
      <w:r>
        <w:rPr>
          <w:color w:val="231F20"/>
          <w:sz w:val="18"/>
        </w:rPr>
        <w:t>UK</w:t>
      </w:r>
      <w:r>
        <w:rPr>
          <w:color w:val="231F20"/>
          <w:spacing w:val="-3"/>
          <w:sz w:val="18"/>
        </w:rPr>
        <w:t xml:space="preserve"> </w:t>
      </w:r>
      <w:r>
        <w:rPr>
          <w:color w:val="231F20"/>
          <w:sz w:val="18"/>
        </w:rPr>
        <w:t>industry,</w:t>
      </w:r>
      <w:r>
        <w:rPr>
          <w:color w:val="231F20"/>
          <w:spacing w:val="-3"/>
          <w:sz w:val="18"/>
        </w:rPr>
        <w:t xml:space="preserve"> </w:t>
      </w:r>
      <w:r>
        <w:rPr>
          <w:color w:val="231F20"/>
          <w:sz w:val="18"/>
        </w:rPr>
        <w:t>research</w:t>
      </w:r>
      <w:r>
        <w:rPr>
          <w:color w:val="231F20"/>
          <w:spacing w:val="-4"/>
          <w:sz w:val="18"/>
        </w:rPr>
        <w:t xml:space="preserve"> </w:t>
      </w:r>
      <w:r>
        <w:rPr>
          <w:color w:val="231F20"/>
          <w:sz w:val="18"/>
        </w:rPr>
        <w:t>and</w:t>
      </w:r>
      <w:r>
        <w:rPr>
          <w:color w:val="231F20"/>
          <w:spacing w:val="-4"/>
          <w:sz w:val="18"/>
        </w:rPr>
        <w:t xml:space="preserve"> </w:t>
      </w:r>
      <w:r>
        <w:rPr>
          <w:color w:val="231F20"/>
          <w:sz w:val="18"/>
        </w:rPr>
        <w:t xml:space="preserve">higher </w:t>
      </w:r>
      <w:r>
        <w:rPr>
          <w:color w:val="231F20"/>
          <w:spacing w:val="-2"/>
          <w:sz w:val="18"/>
        </w:rPr>
        <w:t>education sectors seeking to collaborate with Australia</w:t>
      </w:r>
      <w:r>
        <w:rPr>
          <w:color w:val="231F20"/>
          <w:sz w:val="18"/>
        </w:rPr>
        <w:t xml:space="preserve"> on US goods and technology controlled through</w:t>
      </w:r>
    </w:p>
    <w:p w14:paraId="6554E173" w14:textId="77777777" w:rsidR="00B06CC6" w:rsidRDefault="002D1BFA">
      <w:pPr>
        <w:pStyle w:val="BodyText"/>
        <w:spacing w:line="218" w:lineRule="exact"/>
        <w:ind w:left="1180"/>
      </w:pPr>
      <w:r>
        <w:rPr>
          <w:color w:val="231F20"/>
          <w:spacing w:val="-2"/>
        </w:rPr>
        <w:t>the</w:t>
      </w:r>
      <w:r>
        <w:rPr>
          <w:color w:val="231F20"/>
          <w:spacing w:val="-6"/>
        </w:rPr>
        <w:t xml:space="preserve"> </w:t>
      </w:r>
      <w:r>
        <w:rPr>
          <w:color w:val="231F20"/>
          <w:spacing w:val="-2"/>
        </w:rPr>
        <w:t>USML</w:t>
      </w:r>
      <w:r>
        <w:rPr>
          <w:color w:val="231F20"/>
          <w:spacing w:val="-4"/>
        </w:rPr>
        <w:t xml:space="preserve"> </w:t>
      </w:r>
      <w:r>
        <w:rPr>
          <w:color w:val="231F20"/>
          <w:spacing w:val="-2"/>
        </w:rPr>
        <w:t>and</w:t>
      </w:r>
      <w:r>
        <w:rPr>
          <w:color w:val="231F20"/>
          <w:spacing w:val="-5"/>
        </w:rPr>
        <w:t xml:space="preserve"> </w:t>
      </w:r>
      <w:r>
        <w:rPr>
          <w:color w:val="231F20"/>
          <w:spacing w:val="-4"/>
        </w:rPr>
        <w:t>CCL.</w:t>
      </w:r>
    </w:p>
    <w:p w14:paraId="0459DC9B" w14:textId="77777777" w:rsidR="00B06CC6" w:rsidRDefault="002D1BFA">
      <w:pPr>
        <w:pStyle w:val="BodyText"/>
        <w:spacing w:before="97" w:line="252" w:lineRule="auto"/>
        <w:ind w:left="263" w:right="414"/>
      </w:pPr>
      <w:r>
        <w:br w:type="column"/>
      </w:r>
      <w:r>
        <w:rPr>
          <w:color w:val="231F20"/>
        </w:rPr>
        <w:t>The</w:t>
      </w:r>
      <w:r>
        <w:rPr>
          <w:color w:val="231F20"/>
          <w:spacing w:val="-2"/>
        </w:rPr>
        <w:t xml:space="preserve"> </w:t>
      </w:r>
      <w:r>
        <w:rPr>
          <w:color w:val="231F20"/>
        </w:rPr>
        <w:t>nature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how</w:t>
      </w:r>
      <w:r>
        <w:rPr>
          <w:color w:val="231F20"/>
          <w:spacing w:val="-2"/>
        </w:rPr>
        <w:t xml:space="preserve"> </w:t>
      </w:r>
      <w:r>
        <w:rPr>
          <w:color w:val="231F20"/>
        </w:rPr>
        <w:t>stakeholders</w:t>
      </w:r>
      <w:r>
        <w:rPr>
          <w:color w:val="231F20"/>
          <w:spacing w:val="-2"/>
        </w:rPr>
        <w:t xml:space="preserve"> </w:t>
      </w:r>
      <w:r>
        <w:rPr>
          <w:color w:val="231F20"/>
        </w:rPr>
        <w:t>are</w:t>
      </w:r>
      <w:r>
        <w:rPr>
          <w:color w:val="231F20"/>
          <w:spacing w:val="-2"/>
        </w:rPr>
        <w:t xml:space="preserve"> </w:t>
      </w:r>
      <w:r>
        <w:rPr>
          <w:color w:val="231F20"/>
        </w:rPr>
        <w:t>affected</w:t>
      </w:r>
      <w:r>
        <w:rPr>
          <w:color w:val="231F20"/>
          <w:spacing w:val="-2"/>
        </w:rPr>
        <w:t xml:space="preserve"> </w:t>
      </w:r>
      <w:r>
        <w:rPr>
          <w:color w:val="231F20"/>
        </w:rPr>
        <w:t>relates</w:t>
      </w:r>
      <w:r>
        <w:rPr>
          <w:color w:val="231F20"/>
          <w:spacing w:val="-2"/>
        </w:rPr>
        <w:t xml:space="preserve"> </w:t>
      </w:r>
      <w:r>
        <w:rPr>
          <w:color w:val="231F20"/>
        </w:rPr>
        <w:t>to the investment in time and effort required to assess the need</w:t>
      </w:r>
      <w:r>
        <w:rPr>
          <w:color w:val="231F20"/>
          <w:spacing w:val="-11"/>
        </w:rPr>
        <w:t xml:space="preserve"> </w:t>
      </w:r>
      <w:r>
        <w:rPr>
          <w:color w:val="231F20"/>
        </w:rPr>
        <w:t>for</w:t>
      </w:r>
      <w:r>
        <w:rPr>
          <w:color w:val="231F20"/>
          <w:spacing w:val="-10"/>
        </w:rPr>
        <w:t xml:space="preserve"> </w:t>
      </w:r>
      <w:r>
        <w:rPr>
          <w:color w:val="231F20"/>
        </w:rPr>
        <w:t>obtaining</w:t>
      </w:r>
      <w:r>
        <w:rPr>
          <w:color w:val="231F20"/>
          <w:spacing w:val="-10"/>
        </w:rPr>
        <w:t xml:space="preserve"> </w:t>
      </w:r>
      <w:r>
        <w:rPr>
          <w:color w:val="231F20"/>
        </w:rPr>
        <w:t>export</w:t>
      </w:r>
      <w:r>
        <w:rPr>
          <w:color w:val="231F20"/>
          <w:spacing w:val="-10"/>
        </w:rPr>
        <w:t xml:space="preserve"> </w:t>
      </w:r>
      <w:r>
        <w:rPr>
          <w:color w:val="231F20"/>
        </w:rPr>
        <w:t>permits</w:t>
      </w:r>
      <w:r>
        <w:rPr>
          <w:color w:val="231F20"/>
          <w:spacing w:val="-10"/>
        </w:rPr>
        <w:t xml:space="preserve"> </w:t>
      </w:r>
      <w:r>
        <w:rPr>
          <w:color w:val="231F20"/>
        </w:rPr>
        <w:t>and,</w:t>
      </w:r>
      <w:r>
        <w:rPr>
          <w:color w:val="231F20"/>
          <w:spacing w:val="-11"/>
        </w:rPr>
        <w:t xml:space="preserve"> </w:t>
      </w:r>
      <w:r>
        <w:rPr>
          <w:color w:val="231F20"/>
        </w:rPr>
        <w:t>if</w:t>
      </w:r>
      <w:r>
        <w:rPr>
          <w:color w:val="231F20"/>
          <w:spacing w:val="-10"/>
        </w:rPr>
        <w:t xml:space="preserve"> </w:t>
      </w:r>
      <w:r>
        <w:rPr>
          <w:color w:val="231F20"/>
        </w:rPr>
        <w:t>required,</w:t>
      </w:r>
      <w:r>
        <w:rPr>
          <w:color w:val="231F20"/>
          <w:spacing w:val="-10"/>
        </w:rPr>
        <w:t xml:space="preserve"> </w:t>
      </w:r>
      <w:r>
        <w:rPr>
          <w:color w:val="231F20"/>
        </w:rPr>
        <w:t>the</w:t>
      </w:r>
      <w:r>
        <w:rPr>
          <w:color w:val="231F20"/>
          <w:spacing w:val="-10"/>
        </w:rPr>
        <w:t xml:space="preserve"> </w:t>
      </w:r>
      <w:r>
        <w:rPr>
          <w:color w:val="231F20"/>
        </w:rPr>
        <w:t>time and expense in applying and processing permits, and the carrying costs in excess inventory required to ameliorate the</w:t>
      </w:r>
      <w:r>
        <w:rPr>
          <w:color w:val="231F20"/>
          <w:spacing w:val="-7"/>
        </w:rPr>
        <w:t xml:space="preserve"> </w:t>
      </w:r>
      <w:r>
        <w:rPr>
          <w:color w:val="231F20"/>
        </w:rPr>
        <w:t>processing</w:t>
      </w:r>
      <w:r>
        <w:rPr>
          <w:color w:val="231F20"/>
          <w:spacing w:val="-6"/>
        </w:rPr>
        <w:t xml:space="preserve"> </w:t>
      </w:r>
      <w:r>
        <w:rPr>
          <w:color w:val="231F20"/>
        </w:rPr>
        <w:t>times.</w:t>
      </w:r>
      <w:r>
        <w:rPr>
          <w:color w:val="231F20"/>
          <w:spacing w:val="-6"/>
        </w:rPr>
        <w:t xml:space="preserve"> </w:t>
      </w:r>
      <w:r>
        <w:rPr>
          <w:color w:val="231F20"/>
        </w:rPr>
        <w:t>The</w:t>
      </w:r>
      <w:r>
        <w:rPr>
          <w:color w:val="231F20"/>
          <w:spacing w:val="-7"/>
        </w:rPr>
        <w:t xml:space="preserve"> </w:t>
      </w:r>
      <w:r>
        <w:rPr>
          <w:color w:val="231F20"/>
        </w:rPr>
        <w:t>largest</w:t>
      </w:r>
      <w:r>
        <w:rPr>
          <w:color w:val="231F20"/>
          <w:spacing w:val="-7"/>
        </w:rPr>
        <w:t xml:space="preserve"> </w:t>
      </w:r>
      <w:r>
        <w:rPr>
          <w:color w:val="231F20"/>
        </w:rPr>
        <w:t>component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 xml:space="preserve">impact </w:t>
      </w:r>
      <w:r>
        <w:rPr>
          <w:color w:val="231F20"/>
          <w:spacing w:val="-2"/>
        </w:rPr>
        <w:t>relates</w:t>
      </w:r>
      <w:r>
        <w:rPr>
          <w:color w:val="231F20"/>
          <w:spacing w:val="-4"/>
        </w:rPr>
        <w:t xml:space="preserve"> </w:t>
      </w:r>
      <w:r>
        <w:rPr>
          <w:color w:val="231F20"/>
          <w:spacing w:val="-2"/>
        </w:rPr>
        <w:t>to</w:t>
      </w:r>
      <w:r>
        <w:rPr>
          <w:color w:val="231F20"/>
          <w:spacing w:val="-3"/>
        </w:rPr>
        <w:t xml:space="preserve"> </w:t>
      </w:r>
      <w:r>
        <w:rPr>
          <w:color w:val="231F20"/>
          <w:spacing w:val="-2"/>
        </w:rPr>
        <w:t>costs</w:t>
      </w:r>
      <w:r>
        <w:rPr>
          <w:color w:val="231F20"/>
          <w:spacing w:val="-4"/>
        </w:rPr>
        <w:t xml:space="preserve"> </w:t>
      </w:r>
      <w:r>
        <w:rPr>
          <w:color w:val="231F20"/>
          <w:spacing w:val="-2"/>
        </w:rPr>
        <w:t>incurred</w:t>
      </w:r>
      <w:r>
        <w:rPr>
          <w:color w:val="231F20"/>
          <w:spacing w:val="-4"/>
        </w:rPr>
        <w:t xml:space="preserve"> </w:t>
      </w:r>
      <w:r>
        <w:rPr>
          <w:color w:val="231F20"/>
          <w:spacing w:val="-2"/>
        </w:rPr>
        <w:t>due</w:t>
      </w:r>
      <w:r>
        <w:rPr>
          <w:color w:val="231F20"/>
          <w:spacing w:val="-4"/>
        </w:rPr>
        <w:t xml:space="preserve"> </w:t>
      </w:r>
      <w:r>
        <w:rPr>
          <w:color w:val="231F20"/>
          <w:spacing w:val="-2"/>
        </w:rPr>
        <w:t>to</w:t>
      </w:r>
      <w:r>
        <w:rPr>
          <w:color w:val="231F20"/>
          <w:spacing w:val="-3"/>
        </w:rPr>
        <w:t xml:space="preserve"> </w:t>
      </w:r>
      <w:r>
        <w:rPr>
          <w:color w:val="231F20"/>
          <w:spacing w:val="-2"/>
        </w:rPr>
        <w:t>the</w:t>
      </w:r>
      <w:r>
        <w:rPr>
          <w:color w:val="231F20"/>
          <w:spacing w:val="-4"/>
        </w:rPr>
        <w:t xml:space="preserve"> </w:t>
      </w:r>
      <w:r>
        <w:rPr>
          <w:color w:val="231F20"/>
          <w:spacing w:val="-2"/>
        </w:rPr>
        <w:t>time</w:t>
      </w:r>
      <w:r>
        <w:rPr>
          <w:color w:val="231F20"/>
          <w:spacing w:val="-4"/>
        </w:rPr>
        <w:t xml:space="preserve"> </w:t>
      </w:r>
      <w:r>
        <w:rPr>
          <w:color w:val="231F20"/>
          <w:spacing w:val="-2"/>
        </w:rPr>
        <w:t>incurred</w:t>
      </w:r>
      <w:r>
        <w:rPr>
          <w:color w:val="231F20"/>
          <w:spacing w:val="-4"/>
        </w:rPr>
        <w:t xml:space="preserve"> </w:t>
      </w:r>
      <w:r>
        <w:rPr>
          <w:color w:val="231F20"/>
          <w:spacing w:val="-2"/>
        </w:rPr>
        <w:t>to</w:t>
      </w:r>
      <w:r>
        <w:rPr>
          <w:color w:val="231F20"/>
          <w:spacing w:val="-3"/>
        </w:rPr>
        <w:t xml:space="preserve"> </w:t>
      </w:r>
      <w:r>
        <w:rPr>
          <w:color w:val="231F20"/>
          <w:spacing w:val="-2"/>
        </w:rPr>
        <w:t>process</w:t>
      </w:r>
      <w:r>
        <w:rPr>
          <w:color w:val="231F20"/>
        </w:rPr>
        <w:t xml:space="preserve"> applications. Currently, there is a net cost to Australian stakeholders of approximately AUD$93 million per year</w:t>
      </w:r>
    </w:p>
    <w:p w14:paraId="0670CFD3" w14:textId="77777777" w:rsidR="00B06CC6" w:rsidRDefault="002D1BFA">
      <w:pPr>
        <w:pStyle w:val="BodyText"/>
        <w:spacing w:line="252" w:lineRule="auto"/>
        <w:ind w:left="263" w:right="300"/>
      </w:pPr>
      <w:r>
        <w:rPr>
          <w:color w:val="231F20"/>
          <w:spacing w:val="-2"/>
        </w:rPr>
        <w:t>in</w:t>
      </w:r>
      <w:r>
        <w:rPr>
          <w:color w:val="231F20"/>
          <w:spacing w:val="-3"/>
        </w:rPr>
        <w:t xml:space="preserve"> </w:t>
      </w:r>
      <w:r>
        <w:rPr>
          <w:color w:val="231F20"/>
          <w:spacing w:val="-2"/>
        </w:rPr>
        <w:t>relation</w:t>
      </w:r>
      <w:r>
        <w:rPr>
          <w:color w:val="231F20"/>
          <w:spacing w:val="-3"/>
        </w:rPr>
        <w:t xml:space="preserve"> </w:t>
      </w:r>
      <w:r>
        <w:rPr>
          <w:color w:val="231F20"/>
          <w:spacing w:val="-2"/>
        </w:rPr>
        <w:t>to</w:t>
      </w:r>
      <w:r>
        <w:rPr>
          <w:color w:val="231F20"/>
          <w:spacing w:val="-3"/>
        </w:rPr>
        <w:t xml:space="preserve"> </w:t>
      </w:r>
      <w:r>
        <w:rPr>
          <w:color w:val="231F20"/>
          <w:spacing w:val="-2"/>
        </w:rPr>
        <w:t>these</w:t>
      </w:r>
      <w:r>
        <w:rPr>
          <w:color w:val="231F20"/>
          <w:spacing w:val="-5"/>
        </w:rPr>
        <w:t xml:space="preserve"> </w:t>
      </w:r>
      <w:r>
        <w:rPr>
          <w:color w:val="231F20"/>
          <w:spacing w:val="-2"/>
        </w:rPr>
        <w:t>activities.</w:t>
      </w:r>
      <w:r>
        <w:rPr>
          <w:color w:val="231F20"/>
          <w:spacing w:val="-3"/>
        </w:rPr>
        <w:t xml:space="preserve"> </w:t>
      </w:r>
      <w:r>
        <w:rPr>
          <w:color w:val="231F20"/>
          <w:spacing w:val="-2"/>
        </w:rPr>
        <w:t>Further</w:t>
      </w:r>
      <w:r>
        <w:rPr>
          <w:color w:val="231F20"/>
          <w:spacing w:val="-6"/>
        </w:rPr>
        <w:t xml:space="preserve"> </w:t>
      </w:r>
      <w:r>
        <w:rPr>
          <w:color w:val="231F20"/>
          <w:spacing w:val="-2"/>
        </w:rPr>
        <w:t>detail</w:t>
      </w:r>
      <w:r>
        <w:rPr>
          <w:color w:val="231F20"/>
          <w:spacing w:val="-3"/>
        </w:rPr>
        <w:t xml:space="preserve"> </w:t>
      </w:r>
      <w:r>
        <w:rPr>
          <w:color w:val="231F20"/>
          <w:spacing w:val="-2"/>
        </w:rPr>
        <w:t>on</w:t>
      </w:r>
      <w:r>
        <w:rPr>
          <w:color w:val="231F20"/>
          <w:spacing w:val="-3"/>
        </w:rPr>
        <w:t xml:space="preserve"> </w:t>
      </w:r>
      <w:r>
        <w:rPr>
          <w:color w:val="231F20"/>
          <w:spacing w:val="-2"/>
        </w:rPr>
        <w:t>this</w:t>
      </w:r>
      <w:r>
        <w:rPr>
          <w:color w:val="231F20"/>
          <w:spacing w:val="-5"/>
        </w:rPr>
        <w:t xml:space="preserve"> </w:t>
      </w:r>
      <w:r>
        <w:rPr>
          <w:color w:val="231F20"/>
          <w:spacing w:val="-2"/>
        </w:rPr>
        <w:t>cost</w:t>
      </w:r>
      <w:r>
        <w:rPr>
          <w:color w:val="231F20"/>
          <w:spacing w:val="-5"/>
        </w:rPr>
        <w:t xml:space="preserve"> </w:t>
      </w:r>
      <w:r>
        <w:rPr>
          <w:color w:val="231F20"/>
          <w:spacing w:val="-2"/>
        </w:rPr>
        <w:t>is</w:t>
      </w:r>
      <w:r>
        <w:rPr>
          <w:color w:val="231F20"/>
        </w:rPr>
        <w:t xml:space="preserve"> provided in Question 4 in Option 1.</w:t>
      </w:r>
    </w:p>
    <w:p w14:paraId="30E176E5" w14:textId="77777777" w:rsidR="00B06CC6" w:rsidRDefault="00B06CC6">
      <w:pPr>
        <w:pStyle w:val="BodyText"/>
        <w:spacing w:before="1"/>
        <w:rPr>
          <w:sz w:val="27"/>
        </w:rPr>
      </w:pPr>
    </w:p>
    <w:p w14:paraId="549AED3B" w14:textId="77777777" w:rsidR="00B06CC6" w:rsidRDefault="002D1BFA">
      <w:pPr>
        <w:pStyle w:val="Heading6"/>
        <w:spacing w:line="232" w:lineRule="auto"/>
        <w:ind w:left="263" w:right="300"/>
      </w:pPr>
      <w:r>
        <w:rPr>
          <w:color w:val="231F20"/>
          <w:spacing w:val="-2"/>
          <w:w w:val="110"/>
        </w:rPr>
        <w:t>Previous</w:t>
      </w:r>
      <w:r>
        <w:rPr>
          <w:color w:val="231F20"/>
          <w:spacing w:val="-16"/>
          <w:w w:val="110"/>
        </w:rPr>
        <w:t xml:space="preserve"> </w:t>
      </w:r>
      <w:r>
        <w:rPr>
          <w:color w:val="231F20"/>
          <w:spacing w:val="-2"/>
          <w:w w:val="110"/>
        </w:rPr>
        <w:t>attempts</w:t>
      </w:r>
      <w:r>
        <w:rPr>
          <w:color w:val="231F20"/>
          <w:spacing w:val="-16"/>
          <w:w w:val="110"/>
        </w:rPr>
        <w:t xml:space="preserve"> </w:t>
      </w:r>
      <w:r>
        <w:rPr>
          <w:color w:val="231F20"/>
          <w:spacing w:val="-2"/>
          <w:w w:val="110"/>
        </w:rPr>
        <w:t>to</w:t>
      </w:r>
      <w:r>
        <w:rPr>
          <w:color w:val="231F20"/>
          <w:spacing w:val="-8"/>
          <w:w w:val="110"/>
        </w:rPr>
        <w:t xml:space="preserve"> </w:t>
      </w:r>
      <w:r>
        <w:rPr>
          <w:color w:val="231F20"/>
          <w:spacing w:val="-2"/>
          <w:w w:val="110"/>
        </w:rPr>
        <w:t>streamline</w:t>
      </w:r>
      <w:r>
        <w:rPr>
          <w:color w:val="231F20"/>
          <w:spacing w:val="-12"/>
          <w:w w:val="110"/>
        </w:rPr>
        <w:t xml:space="preserve"> </w:t>
      </w:r>
      <w:r>
        <w:rPr>
          <w:color w:val="231F20"/>
          <w:spacing w:val="-2"/>
          <w:w w:val="110"/>
        </w:rPr>
        <w:t>technology transfer</w:t>
      </w:r>
    </w:p>
    <w:p w14:paraId="568BD98F" w14:textId="77777777" w:rsidR="00B06CC6" w:rsidRDefault="002D1BFA">
      <w:pPr>
        <w:pStyle w:val="BodyText"/>
        <w:spacing w:before="58" w:line="252" w:lineRule="auto"/>
        <w:ind w:left="263" w:right="660"/>
      </w:pPr>
      <w:r>
        <w:rPr>
          <w:color w:val="231F20"/>
        </w:rPr>
        <w:t>It is important to note that these are not new barriers and</w:t>
      </w:r>
      <w:r>
        <w:rPr>
          <w:color w:val="231F20"/>
          <w:spacing w:val="-9"/>
        </w:rPr>
        <w:t xml:space="preserve"> </w:t>
      </w:r>
      <w:r>
        <w:rPr>
          <w:color w:val="231F20"/>
        </w:rPr>
        <w:t>there</w:t>
      </w:r>
      <w:r>
        <w:rPr>
          <w:color w:val="231F20"/>
          <w:spacing w:val="-9"/>
        </w:rPr>
        <w:t xml:space="preserve"> </w:t>
      </w:r>
      <w:r>
        <w:rPr>
          <w:color w:val="231F20"/>
        </w:rPr>
        <w:t>have</w:t>
      </w:r>
      <w:r>
        <w:rPr>
          <w:color w:val="231F20"/>
          <w:spacing w:val="-9"/>
        </w:rPr>
        <w:t xml:space="preserve"> </w:t>
      </w:r>
      <w:r>
        <w:rPr>
          <w:color w:val="231F20"/>
        </w:rPr>
        <w:t>been</w:t>
      </w:r>
      <w:r>
        <w:rPr>
          <w:color w:val="231F20"/>
          <w:spacing w:val="-8"/>
        </w:rPr>
        <w:t xml:space="preserve"> </w:t>
      </w:r>
      <w:r>
        <w:rPr>
          <w:color w:val="231F20"/>
        </w:rPr>
        <w:t>a</w:t>
      </w:r>
      <w:r>
        <w:rPr>
          <w:color w:val="231F20"/>
          <w:spacing w:val="-9"/>
        </w:rPr>
        <w:t xml:space="preserve"> </w:t>
      </w:r>
      <w:r>
        <w:rPr>
          <w:color w:val="231F20"/>
        </w:rPr>
        <w:t>number</w:t>
      </w:r>
      <w:r>
        <w:rPr>
          <w:color w:val="231F20"/>
          <w:spacing w:val="-10"/>
        </w:rPr>
        <w:t xml:space="preserve"> </w:t>
      </w:r>
      <w:r>
        <w:rPr>
          <w:color w:val="231F20"/>
        </w:rPr>
        <w:t>of</w:t>
      </w:r>
      <w:r>
        <w:rPr>
          <w:color w:val="231F20"/>
          <w:spacing w:val="-9"/>
        </w:rPr>
        <w:t xml:space="preserve"> </w:t>
      </w:r>
      <w:r>
        <w:rPr>
          <w:color w:val="231F20"/>
        </w:rPr>
        <w:t>government</w:t>
      </w:r>
      <w:r>
        <w:rPr>
          <w:color w:val="231F20"/>
          <w:spacing w:val="-9"/>
        </w:rPr>
        <w:t xml:space="preserve"> </w:t>
      </w:r>
      <w:r>
        <w:rPr>
          <w:color w:val="231F20"/>
        </w:rPr>
        <w:t>measures undertaken</w:t>
      </w:r>
      <w:r>
        <w:rPr>
          <w:color w:val="231F20"/>
          <w:spacing w:val="-11"/>
        </w:rPr>
        <w:t xml:space="preserve"> </w:t>
      </w:r>
      <w:r>
        <w:rPr>
          <w:color w:val="231F20"/>
        </w:rPr>
        <w:t>over</w:t>
      </w:r>
      <w:r>
        <w:rPr>
          <w:color w:val="231F20"/>
          <w:spacing w:val="-10"/>
        </w:rPr>
        <w:t xml:space="preserve"> </w:t>
      </w:r>
      <w:r>
        <w:rPr>
          <w:color w:val="231F20"/>
        </w:rPr>
        <w:t>the</w:t>
      </w:r>
      <w:r>
        <w:rPr>
          <w:color w:val="231F20"/>
          <w:spacing w:val="-10"/>
        </w:rPr>
        <w:t xml:space="preserve"> </w:t>
      </w:r>
      <w:r>
        <w:rPr>
          <w:color w:val="231F20"/>
        </w:rPr>
        <w:t>past</w:t>
      </w:r>
      <w:r>
        <w:rPr>
          <w:color w:val="231F20"/>
          <w:spacing w:val="-10"/>
        </w:rPr>
        <w:t xml:space="preserve"> </w:t>
      </w:r>
      <w:r>
        <w:rPr>
          <w:color w:val="231F20"/>
        </w:rPr>
        <w:t>decade</w:t>
      </w:r>
      <w:r>
        <w:rPr>
          <w:color w:val="231F20"/>
          <w:spacing w:val="-10"/>
        </w:rPr>
        <w:t xml:space="preserve"> </w:t>
      </w:r>
      <w:r>
        <w:rPr>
          <w:color w:val="231F20"/>
        </w:rPr>
        <w:t>to</w:t>
      </w:r>
      <w:r>
        <w:rPr>
          <w:color w:val="231F20"/>
          <w:spacing w:val="-11"/>
        </w:rPr>
        <w:t xml:space="preserve"> </w:t>
      </w:r>
      <w:r>
        <w:rPr>
          <w:color w:val="231F20"/>
        </w:rPr>
        <w:t>address</w:t>
      </w:r>
      <w:r>
        <w:rPr>
          <w:color w:val="231F20"/>
          <w:spacing w:val="-10"/>
        </w:rPr>
        <w:t xml:space="preserve"> </w:t>
      </w:r>
      <w:r>
        <w:rPr>
          <w:color w:val="231F20"/>
        </w:rPr>
        <w:t>them.</w:t>
      </w:r>
      <w:r>
        <w:rPr>
          <w:color w:val="231F20"/>
          <w:spacing w:val="-10"/>
        </w:rPr>
        <w:t xml:space="preserve"> </w:t>
      </w:r>
      <w:r>
        <w:rPr>
          <w:color w:val="231F20"/>
        </w:rPr>
        <w:t>These</w:t>
      </w:r>
    </w:p>
    <w:p w14:paraId="4E2616B8" w14:textId="77777777" w:rsidR="00B06CC6" w:rsidRDefault="002D1BFA">
      <w:pPr>
        <w:pStyle w:val="BodyText"/>
        <w:spacing w:line="252" w:lineRule="auto"/>
        <w:ind w:left="263" w:right="300"/>
        <w:rPr>
          <w:sz w:val="10"/>
        </w:rPr>
      </w:pPr>
      <w:r>
        <w:rPr>
          <w:color w:val="231F20"/>
          <w:spacing w:val="-2"/>
        </w:rPr>
        <w:t>measures</w:t>
      </w:r>
      <w:r>
        <w:rPr>
          <w:color w:val="231F20"/>
          <w:spacing w:val="-4"/>
        </w:rPr>
        <w:t xml:space="preserve"> </w:t>
      </w:r>
      <w:r>
        <w:rPr>
          <w:color w:val="231F20"/>
          <w:spacing w:val="-2"/>
        </w:rPr>
        <w:t>have</w:t>
      </w:r>
      <w:r>
        <w:rPr>
          <w:color w:val="231F20"/>
          <w:spacing w:val="-4"/>
        </w:rPr>
        <w:t xml:space="preserve"> </w:t>
      </w:r>
      <w:r>
        <w:rPr>
          <w:color w:val="231F20"/>
          <w:spacing w:val="-2"/>
        </w:rPr>
        <w:t>not</w:t>
      </w:r>
      <w:r>
        <w:rPr>
          <w:color w:val="231F20"/>
          <w:spacing w:val="-4"/>
        </w:rPr>
        <w:t xml:space="preserve"> </w:t>
      </w:r>
      <w:r>
        <w:rPr>
          <w:color w:val="231F20"/>
          <w:spacing w:val="-2"/>
        </w:rPr>
        <w:t>been</w:t>
      </w:r>
      <w:r>
        <w:rPr>
          <w:color w:val="231F20"/>
          <w:spacing w:val="-3"/>
        </w:rPr>
        <w:t xml:space="preserve"> </w:t>
      </w:r>
      <w:r>
        <w:rPr>
          <w:color w:val="231F20"/>
          <w:spacing w:val="-2"/>
        </w:rPr>
        <w:t>successful,</w:t>
      </w:r>
      <w:r>
        <w:rPr>
          <w:color w:val="231F20"/>
          <w:spacing w:val="-3"/>
        </w:rPr>
        <w:t xml:space="preserve"> </w:t>
      </w:r>
      <w:r>
        <w:rPr>
          <w:color w:val="231F20"/>
          <w:spacing w:val="-2"/>
        </w:rPr>
        <w:t>with</w:t>
      </w:r>
      <w:r>
        <w:rPr>
          <w:color w:val="231F20"/>
          <w:spacing w:val="-4"/>
        </w:rPr>
        <w:t xml:space="preserve"> </w:t>
      </w:r>
      <w:r>
        <w:rPr>
          <w:color w:val="231F20"/>
          <w:spacing w:val="-2"/>
        </w:rPr>
        <w:t>each</w:t>
      </w:r>
      <w:r>
        <w:rPr>
          <w:color w:val="231F20"/>
          <w:spacing w:val="-4"/>
        </w:rPr>
        <w:t xml:space="preserve"> </w:t>
      </w:r>
      <w:r>
        <w:rPr>
          <w:color w:val="231F20"/>
          <w:spacing w:val="-2"/>
        </w:rPr>
        <w:t>effort</w:t>
      </w:r>
      <w:r>
        <w:rPr>
          <w:color w:val="231F20"/>
          <w:spacing w:val="-4"/>
        </w:rPr>
        <w:t xml:space="preserve"> </w:t>
      </w:r>
      <w:r>
        <w:rPr>
          <w:color w:val="231F20"/>
          <w:spacing w:val="-2"/>
        </w:rPr>
        <w:t>failing</w:t>
      </w:r>
      <w:r>
        <w:rPr>
          <w:color w:val="231F20"/>
        </w:rPr>
        <w:t xml:space="preserve"> because of systemic barriers, including the six specific barriers outlined above.</w:t>
      </w:r>
      <w:r>
        <w:rPr>
          <w:color w:val="231F20"/>
          <w:position w:val="6"/>
          <w:sz w:val="10"/>
        </w:rPr>
        <w:t>20</w:t>
      </w:r>
    </w:p>
    <w:p w14:paraId="26426D88" w14:textId="77777777" w:rsidR="00B06CC6" w:rsidRDefault="00B06CC6">
      <w:pPr>
        <w:spacing w:line="252" w:lineRule="auto"/>
        <w:rPr>
          <w:sz w:val="10"/>
        </w:rPr>
        <w:sectPr w:rsidR="00B06CC6">
          <w:type w:val="continuous"/>
          <w:pgSz w:w="11910" w:h="16840"/>
          <w:pgMar w:top="1400" w:right="840" w:bottom="280" w:left="860" w:header="0" w:footer="553" w:gutter="0"/>
          <w:cols w:num="2" w:space="720" w:equalWidth="0">
            <w:col w:w="5130" w:space="40"/>
            <w:col w:w="5040"/>
          </w:cols>
        </w:sectPr>
      </w:pPr>
    </w:p>
    <w:p w14:paraId="5D70C855" w14:textId="77777777" w:rsidR="00B06CC6" w:rsidRDefault="00B06CC6">
      <w:pPr>
        <w:pStyle w:val="BodyText"/>
        <w:rPr>
          <w:sz w:val="20"/>
        </w:rPr>
      </w:pPr>
    </w:p>
    <w:p w14:paraId="4AC23B1F" w14:textId="77777777" w:rsidR="00B06CC6" w:rsidRDefault="00B06CC6">
      <w:pPr>
        <w:pStyle w:val="BodyText"/>
        <w:rPr>
          <w:sz w:val="20"/>
        </w:rPr>
      </w:pPr>
    </w:p>
    <w:p w14:paraId="1862F0BA" w14:textId="77777777" w:rsidR="00B06CC6" w:rsidRDefault="00B06CC6">
      <w:pPr>
        <w:pStyle w:val="BodyText"/>
        <w:rPr>
          <w:sz w:val="20"/>
        </w:rPr>
      </w:pPr>
    </w:p>
    <w:p w14:paraId="26B9C898" w14:textId="77777777" w:rsidR="00B06CC6" w:rsidRDefault="00B06CC6">
      <w:pPr>
        <w:pStyle w:val="BodyText"/>
        <w:spacing w:before="3"/>
        <w:rPr>
          <w:sz w:val="16"/>
        </w:rPr>
      </w:pPr>
    </w:p>
    <w:p w14:paraId="40512B76"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591" name="Graphic 591"/>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AC780AF" id="Group 590"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">
                <v:shape id="Graphic 591"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" path="m,l6012002,e" filled="f" strokecolor="#231f20" strokeweight=".5pt">
                  <v:path arrowok="t"/>
                </v:shape>
                <w10:anchorlock/>
              </v:group>
            </w:pict>
          </mc:Fallback>
        </mc:AlternateContent>
      </w:r>
    </w:p>
    <w:p w14:paraId="04FD2935" w14:textId="77777777" w:rsidR="00B06CC6" w:rsidRDefault="002D1BFA">
      <w:pPr>
        <w:pStyle w:val="ListParagraph"/>
        <w:numPr>
          <w:ilvl w:val="0"/>
          <w:numId w:val="44"/>
        </w:numPr>
        <w:tabs>
          <w:tab w:val="left" w:pos="782"/>
        </w:tabs>
        <w:spacing w:before="140"/>
        <w:ind w:left="782" w:hanging="225"/>
        <w:jc w:val="left"/>
        <w:rPr>
          <w:sz w:val="14"/>
        </w:rPr>
      </w:pPr>
      <w:r>
        <w:rPr>
          <w:color w:val="231F20"/>
          <w:spacing w:val="-2"/>
          <w:sz w:val="14"/>
        </w:rPr>
        <w:t>Greenwalt and Corben, ‘Breaking the Barriers.’ Shah, ‘US</w:t>
      </w:r>
      <w:r>
        <w:rPr>
          <w:color w:val="231F20"/>
          <w:spacing w:val="-1"/>
          <w:sz w:val="14"/>
        </w:rPr>
        <w:t xml:space="preserve"> </w:t>
      </w:r>
      <w:r>
        <w:rPr>
          <w:color w:val="231F20"/>
          <w:spacing w:val="-2"/>
          <w:sz w:val="14"/>
        </w:rPr>
        <w:t>export rules</w:t>
      </w:r>
      <w:r>
        <w:rPr>
          <w:color w:val="231F20"/>
          <w:spacing w:val="-3"/>
          <w:sz w:val="14"/>
        </w:rPr>
        <w:t xml:space="preserve"> </w:t>
      </w:r>
      <w:r>
        <w:rPr>
          <w:color w:val="231F20"/>
          <w:spacing w:val="-2"/>
          <w:sz w:val="14"/>
        </w:rPr>
        <w:t>need major</w:t>
      </w:r>
      <w:r>
        <w:rPr>
          <w:color w:val="231F20"/>
          <w:spacing w:val="-3"/>
          <w:sz w:val="14"/>
        </w:rPr>
        <w:t xml:space="preserve"> </w:t>
      </w:r>
      <w:r>
        <w:rPr>
          <w:color w:val="231F20"/>
          <w:spacing w:val="-2"/>
          <w:sz w:val="14"/>
        </w:rPr>
        <w:t>reform if</w:t>
      </w:r>
      <w:r>
        <w:rPr>
          <w:color w:val="231F20"/>
          <w:spacing w:val="-3"/>
          <w:sz w:val="14"/>
        </w:rPr>
        <w:t xml:space="preserve"> </w:t>
      </w:r>
      <w:r>
        <w:rPr>
          <w:color w:val="231F20"/>
          <w:spacing w:val="-2"/>
          <w:sz w:val="14"/>
        </w:rPr>
        <w:t>AUKUS is</w:t>
      </w:r>
      <w:r>
        <w:rPr>
          <w:color w:val="231F20"/>
          <w:spacing w:val="-3"/>
          <w:sz w:val="14"/>
        </w:rPr>
        <w:t xml:space="preserve"> </w:t>
      </w:r>
      <w:r>
        <w:rPr>
          <w:color w:val="231F20"/>
          <w:spacing w:val="-2"/>
          <w:sz w:val="14"/>
        </w:rPr>
        <w:t>to</w:t>
      </w:r>
      <w:r>
        <w:rPr>
          <w:color w:val="231F20"/>
          <w:spacing w:val="-1"/>
          <w:sz w:val="14"/>
        </w:rPr>
        <w:t xml:space="preserve"> </w:t>
      </w:r>
      <w:r>
        <w:rPr>
          <w:color w:val="231F20"/>
          <w:spacing w:val="-2"/>
          <w:sz w:val="14"/>
        </w:rPr>
        <w:t>succeed.</w:t>
      </w:r>
    </w:p>
    <w:p w14:paraId="7F2299D6" w14:textId="77777777" w:rsidR="00B06CC6" w:rsidRDefault="00B06CC6">
      <w:pPr>
        <w:rPr>
          <w:sz w:val="14"/>
        </w:rPr>
        <w:sectPr w:rsidR="00B06CC6">
          <w:type w:val="continuous"/>
          <w:pgSz w:w="11910" w:h="16840"/>
          <w:pgMar w:top="1400" w:right="840" w:bottom="280" w:left="860" w:header="0" w:footer="553" w:gutter="0"/>
          <w:cols w:space="720"/>
        </w:sectPr>
      </w:pPr>
    </w:p>
    <w:p w14:paraId="6D74A0CC" w14:textId="77777777" w:rsidR="00B06CC6" w:rsidRDefault="002D1BFA">
      <w:pPr>
        <w:pStyle w:val="BodyText"/>
        <w:spacing w:before="86"/>
        <w:ind w:left="443"/>
      </w:pPr>
      <w:r>
        <w:rPr>
          <w:color w:val="231F20"/>
          <w:spacing w:val="-2"/>
        </w:rPr>
        <w:t>In</w:t>
      </w:r>
      <w:r>
        <w:rPr>
          <w:color w:val="231F20"/>
          <w:spacing w:val="-4"/>
        </w:rPr>
        <w:t xml:space="preserve"> </w:t>
      </w:r>
      <w:r>
        <w:rPr>
          <w:color w:val="231F20"/>
          <w:spacing w:val="-2"/>
        </w:rPr>
        <w:t>2007,</w:t>
      </w:r>
      <w:r>
        <w:rPr>
          <w:color w:val="231F20"/>
          <w:spacing w:val="-3"/>
        </w:rPr>
        <w:t xml:space="preserve"> </w:t>
      </w:r>
      <w:r>
        <w:rPr>
          <w:color w:val="231F20"/>
          <w:spacing w:val="-2"/>
        </w:rPr>
        <w:t>the</w:t>
      </w:r>
      <w:r>
        <w:rPr>
          <w:color w:val="231F20"/>
          <w:spacing w:val="-4"/>
        </w:rPr>
        <w:t xml:space="preserve"> </w:t>
      </w:r>
      <w:r>
        <w:rPr>
          <w:color w:val="231F20"/>
          <w:spacing w:val="-2"/>
        </w:rPr>
        <w:t>Australian</w:t>
      </w:r>
      <w:r>
        <w:rPr>
          <w:color w:val="231F20"/>
          <w:spacing w:val="-3"/>
        </w:rPr>
        <w:t xml:space="preserve"> </w:t>
      </w:r>
      <w:r>
        <w:rPr>
          <w:color w:val="231F20"/>
          <w:spacing w:val="-2"/>
        </w:rPr>
        <w:t>and</w:t>
      </w:r>
      <w:r>
        <w:rPr>
          <w:color w:val="231F20"/>
          <w:spacing w:val="-5"/>
        </w:rPr>
        <w:t xml:space="preserve"> </w:t>
      </w:r>
      <w:r>
        <w:rPr>
          <w:color w:val="231F20"/>
          <w:spacing w:val="-2"/>
        </w:rPr>
        <w:t>US</w:t>
      </w:r>
      <w:r>
        <w:rPr>
          <w:color w:val="231F20"/>
          <w:spacing w:val="-3"/>
        </w:rPr>
        <w:t xml:space="preserve"> </w:t>
      </w:r>
      <w:r>
        <w:rPr>
          <w:color w:val="231F20"/>
          <w:spacing w:val="-2"/>
        </w:rPr>
        <w:t>Governments</w:t>
      </w:r>
      <w:r>
        <w:rPr>
          <w:color w:val="231F20"/>
          <w:spacing w:val="-4"/>
        </w:rPr>
        <w:t xml:space="preserve"> </w:t>
      </w:r>
      <w:r>
        <w:rPr>
          <w:color w:val="231F20"/>
          <w:spacing w:val="-2"/>
        </w:rPr>
        <w:t>signed</w:t>
      </w:r>
      <w:r>
        <w:rPr>
          <w:color w:val="231F20"/>
          <w:spacing w:val="-4"/>
        </w:rPr>
        <w:t xml:space="preserve"> </w:t>
      </w:r>
      <w:r>
        <w:rPr>
          <w:color w:val="231F20"/>
          <w:spacing w:val="-5"/>
        </w:rPr>
        <w:t>the</w:t>
      </w:r>
    </w:p>
    <w:p w14:paraId="2E49AE44" w14:textId="77777777" w:rsidR="00B06CC6" w:rsidRDefault="002D1BFA">
      <w:pPr>
        <w:spacing w:before="11"/>
        <w:ind w:left="443"/>
        <w:rPr>
          <w:i/>
          <w:sz w:val="18"/>
        </w:rPr>
      </w:pPr>
      <w:r>
        <w:rPr>
          <w:i/>
          <w:color w:val="231F20"/>
          <w:spacing w:val="-4"/>
          <w:sz w:val="18"/>
        </w:rPr>
        <w:t>Treaty</w:t>
      </w:r>
      <w:r>
        <w:rPr>
          <w:i/>
          <w:color w:val="231F20"/>
          <w:spacing w:val="-3"/>
          <w:sz w:val="18"/>
        </w:rPr>
        <w:t xml:space="preserve"> </w:t>
      </w:r>
      <w:r>
        <w:rPr>
          <w:i/>
          <w:color w:val="231F20"/>
          <w:spacing w:val="-4"/>
          <w:sz w:val="18"/>
        </w:rPr>
        <w:t>between</w:t>
      </w:r>
      <w:r>
        <w:rPr>
          <w:i/>
          <w:color w:val="231F20"/>
          <w:spacing w:val="-2"/>
          <w:sz w:val="18"/>
        </w:rPr>
        <w:t xml:space="preserve"> </w:t>
      </w:r>
      <w:r>
        <w:rPr>
          <w:i/>
          <w:color w:val="231F20"/>
          <w:spacing w:val="-4"/>
          <w:sz w:val="18"/>
        </w:rPr>
        <w:t>the</w:t>
      </w:r>
      <w:r>
        <w:rPr>
          <w:i/>
          <w:color w:val="231F20"/>
          <w:spacing w:val="-2"/>
          <w:sz w:val="18"/>
        </w:rPr>
        <w:t xml:space="preserve"> </w:t>
      </w:r>
      <w:r>
        <w:rPr>
          <w:i/>
          <w:color w:val="231F20"/>
          <w:spacing w:val="-4"/>
          <w:sz w:val="18"/>
        </w:rPr>
        <w:t>Government</w:t>
      </w:r>
      <w:r>
        <w:rPr>
          <w:i/>
          <w:color w:val="231F20"/>
          <w:spacing w:val="-3"/>
          <w:sz w:val="18"/>
        </w:rPr>
        <w:t xml:space="preserve"> </w:t>
      </w:r>
      <w:r>
        <w:rPr>
          <w:i/>
          <w:color w:val="231F20"/>
          <w:spacing w:val="-4"/>
          <w:sz w:val="18"/>
        </w:rPr>
        <w:t>of</w:t>
      </w:r>
      <w:r>
        <w:rPr>
          <w:i/>
          <w:color w:val="231F20"/>
          <w:spacing w:val="-2"/>
          <w:sz w:val="18"/>
        </w:rPr>
        <w:t xml:space="preserve"> </w:t>
      </w:r>
      <w:r>
        <w:rPr>
          <w:i/>
          <w:color w:val="231F20"/>
          <w:spacing w:val="-4"/>
          <w:sz w:val="18"/>
        </w:rPr>
        <w:t>Australia</w:t>
      </w:r>
      <w:r>
        <w:rPr>
          <w:i/>
          <w:color w:val="231F20"/>
          <w:spacing w:val="-2"/>
          <w:sz w:val="18"/>
        </w:rPr>
        <w:t xml:space="preserve"> </w:t>
      </w:r>
      <w:r>
        <w:rPr>
          <w:i/>
          <w:color w:val="231F20"/>
          <w:spacing w:val="-4"/>
          <w:sz w:val="18"/>
        </w:rPr>
        <w:t>and</w:t>
      </w:r>
      <w:r>
        <w:rPr>
          <w:i/>
          <w:color w:val="231F20"/>
          <w:spacing w:val="-2"/>
          <w:sz w:val="18"/>
        </w:rPr>
        <w:t xml:space="preserve"> </w:t>
      </w:r>
      <w:r>
        <w:rPr>
          <w:i/>
          <w:color w:val="231F20"/>
          <w:spacing w:val="-5"/>
          <w:sz w:val="18"/>
        </w:rPr>
        <w:t>the</w:t>
      </w:r>
    </w:p>
    <w:p w14:paraId="5BAF3FCB" w14:textId="77777777" w:rsidR="00B06CC6" w:rsidRDefault="002D1BFA">
      <w:pPr>
        <w:spacing w:before="10" w:line="252" w:lineRule="auto"/>
        <w:ind w:left="443" w:right="188"/>
        <w:rPr>
          <w:sz w:val="18"/>
        </w:rPr>
      </w:pPr>
      <w:r>
        <w:rPr>
          <w:i/>
          <w:color w:val="231F20"/>
          <w:sz w:val="18"/>
        </w:rPr>
        <w:t>Government</w:t>
      </w:r>
      <w:r>
        <w:rPr>
          <w:i/>
          <w:color w:val="231F20"/>
          <w:spacing w:val="-11"/>
          <w:sz w:val="18"/>
        </w:rPr>
        <w:t xml:space="preserve"> </w:t>
      </w:r>
      <w:r>
        <w:rPr>
          <w:i/>
          <w:color w:val="231F20"/>
          <w:sz w:val="18"/>
        </w:rPr>
        <w:t>of</w:t>
      </w:r>
      <w:r>
        <w:rPr>
          <w:i/>
          <w:color w:val="231F20"/>
          <w:spacing w:val="-10"/>
          <w:sz w:val="18"/>
        </w:rPr>
        <w:t xml:space="preserve"> </w:t>
      </w:r>
      <w:r>
        <w:rPr>
          <w:i/>
          <w:color w:val="231F20"/>
          <w:sz w:val="18"/>
        </w:rPr>
        <w:t>the</w:t>
      </w:r>
      <w:r>
        <w:rPr>
          <w:i/>
          <w:color w:val="231F20"/>
          <w:spacing w:val="-10"/>
          <w:sz w:val="18"/>
        </w:rPr>
        <w:t xml:space="preserve"> </w:t>
      </w:r>
      <w:r>
        <w:rPr>
          <w:i/>
          <w:color w:val="231F20"/>
          <w:sz w:val="18"/>
        </w:rPr>
        <w:t>United</w:t>
      </w:r>
      <w:r>
        <w:rPr>
          <w:i/>
          <w:color w:val="231F20"/>
          <w:spacing w:val="-10"/>
          <w:sz w:val="18"/>
        </w:rPr>
        <w:t xml:space="preserve"> </w:t>
      </w:r>
      <w:r>
        <w:rPr>
          <w:i/>
          <w:color w:val="231F20"/>
          <w:sz w:val="18"/>
        </w:rPr>
        <w:t>States</w:t>
      </w:r>
      <w:r>
        <w:rPr>
          <w:i/>
          <w:color w:val="231F20"/>
          <w:spacing w:val="-10"/>
          <w:sz w:val="18"/>
        </w:rPr>
        <w:t xml:space="preserve"> </w:t>
      </w:r>
      <w:r>
        <w:rPr>
          <w:i/>
          <w:color w:val="231F20"/>
          <w:sz w:val="18"/>
        </w:rPr>
        <w:t>of</w:t>
      </w:r>
      <w:r>
        <w:rPr>
          <w:i/>
          <w:color w:val="231F20"/>
          <w:spacing w:val="-11"/>
          <w:sz w:val="18"/>
        </w:rPr>
        <w:t xml:space="preserve"> </w:t>
      </w:r>
      <w:r>
        <w:rPr>
          <w:i/>
          <w:color w:val="231F20"/>
          <w:sz w:val="18"/>
        </w:rPr>
        <w:t>America</w:t>
      </w:r>
      <w:r>
        <w:rPr>
          <w:i/>
          <w:color w:val="231F20"/>
          <w:spacing w:val="-10"/>
          <w:sz w:val="18"/>
        </w:rPr>
        <w:t xml:space="preserve"> </w:t>
      </w:r>
      <w:r>
        <w:rPr>
          <w:i/>
          <w:color w:val="231F20"/>
          <w:sz w:val="18"/>
        </w:rPr>
        <w:t xml:space="preserve">concerning </w:t>
      </w:r>
      <w:r>
        <w:rPr>
          <w:i/>
          <w:color w:val="231F20"/>
          <w:spacing w:val="-2"/>
          <w:sz w:val="18"/>
        </w:rPr>
        <w:t>Defense</w:t>
      </w:r>
      <w:r>
        <w:rPr>
          <w:i/>
          <w:color w:val="231F20"/>
          <w:spacing w:val="-9"/>
          <w:sz w:val="18"/>
        </w:rPr>
        <w:t xml:space="preserve"> </w:t>
      </w:r>
      <w:r>
        <w:rPr>
          <w:i/>
          <w:color w:val="231F20"/>
          <w:spacing w:val="-2"/>
          <w:sz w:val="18"/>
        </w:rPr>
        <w:t>Trade</w:t>
      </w:r>
      <w:r>
        <w:rPr>
          <w:i/>
          <w:color w:val="231F20"/>
          <w:spacing w:val="-8"/>
          <w:sz w:val="18"/>
        </w:rPr>
        <w:t xml:space="preserve"> </w:t>
      </w:r>
      <w:r>
        <w:rPr>
          <w:i/>
          <w:color w:val="231F20"/>
          <w:spacing w:val="-2"/>
          <w:sz w:val="18"/>
        </w:rPr>
        <w:t>Cooperation</w:t>
      </w:r>
      <w:r>
        <w:rPr>
          <w:i/>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Treaty).</w:t>
      </w:r>
      <w:r>
        <w:rPr>
          <w:color w:val="231F20"/>
          <w:spacing w:val="-2"/>
          <w:position w:val="6"/>
          <w:sz w:val="10"/>
        </w:rPr>
        <w:t>21</w:t>
      </w:r>
      <w:r>
        <w:rPr>
          <w:color w:val="231F20"/>
          <w:position w:val="6"/>
          <w:sz w:val="10"/>
        </w:rPr>
        <w:t xml:space="preserve"> </w:t>
      </w:r>
      <w:r>
        <w:rPr>
          <w:color w:val="231F20"/>
          <w:spacing w:val="-2"/>
          <w:sz w:val="18"/>
        </w:rPr>
        <w:t>The</w:t>
      </w:r>
      <w:r>
        <w:rPr>
          <w:color w:val="231F20"/>
          <w:spacing w:val="-8"/>
          <w:sz w:val="18"/>
        </w:rPr>
        <w:t xml:space="preserve"> </w:t>
      </w:r>
      <w:r>
        <w:rPr>
          <w:color w:val="231F20"/>
          <w:spacing w:val="-2"/>
          <w:sz w:val="18"/>
        </w:rPr>
        <w:t>Treaty</w:t>
      </w:r>
      <w:r>
        <w:rPr>
          <w:color w:val="231F20"/>
          <w:spacing w:val="-9"/>
          <w:sz w:val="18"/>
        </w:rPr>
        <w:t xml:space="preserve"> </w:t>
      </w:r>
      <w:r>
        <w:rPr>
          <w:color w:val="231F20"/>
          <w:spacing w:val="-2"/>
          <w:sz w:val="18"/>
        </w:rPr>
        <w:t>was</w:t>
      </w:r>
      <w:r>
        <w:rPr>
          <w:color w:val="231F20"/>
          <w:sz w:val="18"/>
        </w:rPr>
        <w:t xml:space="preserve"> intended to improve the efficiency of eligible two-way</w:t>
      </w:r>
    </w:p>
    <w:p w14:paraId="6D2F2775" w14:textId="77777777" w:rsidR="00B06CC6" w:rsidRDefault="002D1BFA">
      <w:pPr>
        <w:pStyle w:val="BodyText"/>
        <w:spacing w:line="252" w:lineRule="auto"/>
        <w:ind w:left="443"/>
      </w:pPr>
      <w:r>
        <w:rPr>
          <w:color w:val="231F20"/>
        </w:rPr>
        <w:t>transfers between Australia and the US by facilitating the export</w:t>
      </w:r>
      <w:r>
        <w:rPr>
          <w:color w:val="231F20"/>
          <w:spacing w:val="-11"/>
        </w:rPr>
        <w:t xml:space="preserve"> </w:t>
      </w:r>
      <w:r>
        <w:rPr>
          <w:color w:val="231F20"/>
        </w:rPr>
        <w:t>of</w:t>
      </w:r>
      <w:r>
        <w:rPr>
          <w:color w:val="231F20"/>
          <w:spacing w:val="-10"/>
        </w:rPr>
        <w:t xml:space="preserve"> </w:t>
      </w:r>
      <w:r>
        <w:rPr>
          <w:color w:val="231F20"/>
        </w:rPr>
        <w:t>controlled</w:t>
      </w:r>
      <w:r>
        <w:rPr>
          <w:color w:val="231F20"/>
          <w:spacing w:val="-10"/>
        </w:rPr>
        <w:t xml:space="preserve"> </w:t>
      </w:r>
      <w:r>
        <w:rPr>
          <w:color w:val="231F20"/>
        </w:rPr>
        <w:t>goods</w:t>
      </w:r>
      <w:r>
        <w:rPr>
          <w:color w:val="231F20"/>
          <w:spacing w:val="-10"/>
        </w:rPr>
        <w:t xml:space="preserve"> </w:t>
      </w:r>
      <w:r>
        <w:rPr>
          <w:color w:val="231F20"/>
        </w:rPr>
        <w:t>within</w:t>
      </w:r>
      <w:r>
        <w:rPr>
          <w:color w:val="231F20"/>
          <w:spacing w:val="-10"/>
        </w:rPr>
        <w:t xml:space="preserve"> </w:t>
      </w:r>
      <w:r>
        <w:rPr>
          <w:color w:val="231F20"/>
        </w:rPr>
        <w:t>an</w:t>
      </w:r>
      <w:r>
        <w:rPr>
          <w:color w:val="231F20"/>
          <w:spacing w:val="-11"/>
        </w:rPr>
        <w:t xml:space="preserve"> </w:t>
      </w:r>
      <w:r>
        <w:rPr>
          <w:color w:val="231F20"/>
        </w:rPr>
        <w:t>approved</w:t>
      </w:r>
      <w:r>
        <w:rPr>
          <w:color w:val="231F20"/>
          <w:spacing w:val="-10"/>
        </w:rPr>
        <w:t xml:space="preserve"> </w:t>
      </w:r>
      <w:r>
        <w:rPr>
          <w:color w:val="231F20"/>
        </w:rPr>
        <w:t>community without the need for an export licence. Despite these intentions, the Treaty has not improved the efficiency of</w:t>
      </w:r>
    </w:p>
    <w:p w14:paraId="4509B61B" w14:textId="77777777" w:rsidR="00B06CC6" w:rsidRDefault="002D1BFA">
      <w:pPr>
        <w:pStyle w:val="BodyText"/>
        <w:spacing w:line="252" w:lineRule="auto"/>
        <w:ind w:left="443"/>
      </w:pPr>
      <w:r>
        <w:rPr>
          <w:color w:val="231F20"/>
          <w:spacing w:val="-2"/>
        </w:rPr>
        <w:t>eligible</w:t>
      </w:r>
      <w:r>
        <w:rPr>
          <w:color w:val="231F20"/>
          <w:spacing w:val="-5"/>
        </w:rPr>
        <w:t xml:space="preserve"> </w:t>
      </w:r>
      <w:r>
        <w:rPr>
          <w:color w:val="231F20"/>
          <w:spacing w:val="-2"/>
        </w:rPr>
        <w:t>two-way</w:t>
      </w:r>
      <w:r>
        <w:rPr>
          <w:color w:val="231F20"/>
          <w:spacing w:val="-5"/>
        </w:rPr>
        <w:t xml:space="preserve"> </w:t>
      </w:r>
      <w:r>
        <w:rPr>
          <w:color w:val="231F20"/>
          <w:spacing w:val="-2"/>
        </w:rPr>
        <w:t>transfers</w:t>
      </w:r>
      <w:r>
        <w:rPr>
          <w:color w:val="231F20"/>
          <w:spacing w:val="-5"/>
        </w:rPr>
        <w:t xml:space="preserve"> </w:t>
      </w:r>
      <w:r>
        <w:rPr>
          <w:color w:val="231F20"/>
          <w:spacing w:val="-2"/>
        </w:rPr>
        <w:t>due</w:t>
      </w:r>
      <w:r>
        <w:rPr>
          <w:color w:val="231F20"/>
          <w:spacing w:val="-5"/>
        </w:rPr>
        <w:t xml:space="preserve"> </w:t>
      </w:r>
      <w:r>
        <w:rPr>
          <w:color w:val="231F20"/>
          <w:spacing w:val="-2"/>
        </w:rPr>
        <w:t>to</w:t>
      </w:r>
      <w:r>
        <w:rPr>
          <w:color w:val="231F20"/>
          <w:spacing w:val="-4"/>
        </w:rPr>
        <w:t xml:space="preserve"> </w:t>
      </w:r>
      <w:r>
        <w:rPr>
          <w:color w:val="231F20"/>
          <w:spacing w:val="-2"/>
        </w:rPr>
        <w:t>the</w:t>
      </w:r>
      <w:r>
        <w:rPr>
          <w:color w:val="231F20"/>
          <w:spacing w:val="-5"/>
        </w:rPr>
        <w:t xml:space="preserve"> </w:t>
      </w:r>
      <w:r>
        <w:rPr>
          <w:color w:val="231F20"/>
          <w:spacing w:val="-2"/>
        </w:rPr>
        <w:t>scope</w:t>
      </w:r>
      <w:r>
        <w:rPr>
          <w:color w:val="231F20"/>
          <w:spacing w:val="-5"/>
        </w:rPr>
        <w:t xml:space="preserve"> </w:t>
      </w:r>
      <w:r>
        <w:rPr>
          <w:color w:val="231F20"/>
          <w:spacing w:val="-2"/>
        </w:rPr>
        <w:t>(membership,</w:t>
      </w:r>
      <w:r>
        <w:rPr>
          <w:color w:val="231F20"/>
        </w:rPr>
        <w:t xml:space="preserve"> eligible articles and approved activities) which restricts Australian industry and government disproportionality more than US industry and government.</w:t>
      </w:r>
    </w:p>
    <w:p w14:paraId="209BF45D" w14:textId="77777777" w:rsidR="00B06CC6" w:rsidRDefault="002D1BFA">
      <w:pPr>
        <w:pStyle w:val="BodyText"/>
        <w:spacing w:before="105" w:line="252" w:lineRule="auto"/>
        <w:ind w:left="443" w:right="17"/>
      </w:pPr>
      <w:r>
        <w:rPr>
          <w:color w:val="231F20"/>
        </w:rPr>
        <w:t>In</w:t>
      </w:r>
      <w:r>
        <w:rPr>
          <w:color w:val="231F20"/>
          <w:spacing w:val="-9"/>
        </w:rPr>
        <w:t xml:space="preserve"> </w:t>
      </w:r>
      <w:r>
        <w:rPr>
          <w:color w:val="231F20"/>
        </w:rPr>
        <w:t>2016,</w:t>
      </w:r>
      <w:r>
        <w:rPr>
          <w:color w:val="231F20"/>
          <w:spacing w:val="-9"/>
        </w:rPr>
        <w:t xml:space="preserve"> </w:t>
      </w:r>
      <w:r>
        <w:rPr>
          <w:color w:val="231F20"/>
        </w:rPr>
        <w:t>the</w:t>
      </w:r>
      <w:r>
        <w:rPr>
          <w:color w:val="231F20"/>
          <w:spacing w:val="-9"/>
        </w:rPr>
        <w:t xml:space="preserve"> </w:t>
      </w:r>
      <w:r>
        <w:rPr>
          <w:color w:val="231F20"/>
        </w:rPr>
        <w:t>US</w:t>
      </w:r>
      <w:r>
        <w:rPr>
          <w:color w:val="231F20"/>
          <w:spacing w:val="-9"/>
        </w:rPr>
        <w:t xml:space="preserve"> </w:t>
      </w:r>
      <w:r>
        <w:rPr>
          <w:color w:val="231F20"/>
        </w:rPr>
        <w:t>Congress</w:t>
      </w:r>
      <w:r>
        <w:rPr>
          <w:color w:val="231F20"/>
          <w:spacing w:val="-9"/>
        </w:rPr>
        <w:t xml:space="preserve"> </w:t>
      </w:r>
      <w:r>
        <w:rPr>
          <w:color w:val="231F20"/>
        </w:rPr>
        <w:t>changed</w:t>
      </w:r>
      <w:r>
        <w:rPr>
          <w:color w:val="231F20"/>
          <w:spacing w:val="-9"/>
        </w:rPr>
        <w:t xml:space="preserve"> </w:t>
      </w:r>
      <w:r>
        <w:rPr>
          <w:color w:val="231F20"/>
        </w:rPr>
        <w:t>the</w:t>
      </w:r>
      <w:r>
        <w:rPr>
          <w:color w:val="231F20"/>
          <w:spacing w:val="-9"/>
        </w:rPr>
        <w:t xml:space="preserve"> </w:t>
      </w:r>
      <w:r>
        <w:rPr>
          <w:color w:val="231F20"/>
        </w:rPr>
        <w:t>legal</w:t>
      </w:r>
      <w:r>
        <w:rPr>
          <w:color w:val="231F20"/>
          <w:spacing w:val="-9"/>
        </w:rPr>
        <w:t xml:space="preserve"> </w:t>
      </w:r>
      <w:r>
        <w:rPr>
          <w:color w:val="231F20"/>
        </w:rPr>
        <w:t>definition</w:t>
      </w:r>
      <w:r>
        <w:rPr>
          <w:color w:val="231F20"/>
          <w:spacing w:val="-9"/>
        </w:rPr>
        <w:t xml:space="preserve"> </w:t>
      </w:r>
      <w:r>
        <w:rPr>
          <w:color w:val="231F20"/>
        </w:rPr>
        <w:t>of the</w:t>
      </w:r>
      <w:r>
        <w:rPr>
          <w:color w:val="231F20"/>
          <w:spacing w:val="-11"/>
        </w:rPr>
        <w:t xml:space="preserve"> </w:t>
      </w:r>
      <w:r>
        <w:rPr>
          <w:color w:val="231F20"/>
        </w:rPr>
        <w:t>US</w:t>
      </w:r>
      <w:r>
        <w:rPr>
          <w:color w:val="231F20"/>
          <w:spacing w:val="-10"/>
        </w:rPr>
        <w:t xml:space="preserve"> </w:t>
      </w:r>
      <w:r>
        <w:rPr>
          <w:color w:val="231F20"/>
        </w:rPr>
        <w:t>Defense</w:t>
      </w:r>
      <w:r>
        <w:rPr>
          <w:color w:val="231F20"/>
          <w:spacing w:val="-10"/>
        </w:rPr>
        <w:t xml:space="preserve"> </w:t>
      </w:r>
      <w:r>
        <w:rPr>
          <w:color w:val="231F20"/>
        </w:rPr>
        <w:t>Industrial</w:t>
      </w:r>
      <w:r>
        <w:rPr>
          <w:color w:val="231F20"/>
          <w:spacing w:val="-10"/>
        </w:rPr>
        <w:t xml:space="preserve"> </w:t>
      </w:r>
      <w:r>
        <w:rPr>
          <w:color w:val="231F20"/>
        </w:rPr>
        <w:t>Base</w:t>
      </w:r>
      <w:r>
        <w:rPr>
          <w:color w:val="231F20"/>
          <w:spacing w:val="-10"/>
        </w:rPr>
        <w:t xml:space="preserve"> </w:t>
      </w:r>
      <w:r>
        <w:rPr>
          <w:color w:val="231F20"/>
        </w:rPr>
        <w:t>—</w:t>
      </w:r>
      <w:r>
        <w:rPr>
          <w:color w:val="231F20"/>
          <w:spacing w:val="-11"/>
        </w:rPr>
        <w:t xml:space="preserve"> </w:t>
      </w:r>
      <w:r>
        <w:rPr>
          <w:color w:val="231F20"/>
        </w:rPr>
        <w:t>officially</w:t>
      </w:r>
      <w:r>
        <w:rPr>
          <w:color w:val="231F20"/>
          <w:spacing w:val="-10"/>
        </w:rPr>
        <w:t xml:space="preserve"> </w:t>
      </w:r>
      <w:r>
        <w:rPr>
          <w:color w:val="231F20"/>
        </w:rPr>
        <w:t>known</w:t>
      </w:r>
      <w:r>
        <w:rPr>
          <w:color w:val="231F20"/>
          <w:spacing w:val="-10"/>
        </w:rPr>
        <w:t xml:space="preserve"> </w:t>
      </w:r>
      <w:r>
        <w:rPr>
          <w:color w:val="231F20"/>
        </w:rPr>
        <w:t>as</w:t>
      </w:r>
      <w:r>
        <w:rPr>
          <w:color w:val="231F20"/>
          <w:spacing w:val="-10"/>
        </w:rPr>
        <w:t xml:space="preserve"> </w:t>
      </w:r>
      <w:r>
        <w:rPr>
          <w:color w:val="231F20"/>
        </w:rPr>
        <w:t>the National</w:t>
      </w:r>
      <w:r>
        <w:rPr>
          <w:color w:val="231F20"/>
          <w:spacing w:val="-11"/>
        </w:rPr>
        <w:t xml:space="preserve"> </w:t>
      </w:r>
      <w:r>
        <w:rPr>
          <w:color w:val="231F20"/>
        </w:rPr>
        <w:t>Technology</w:t>
      </w:r>
      <w:r>
        <w:rPr>
          <w:color w:val="231F20"/>
          <w:spacing w:val="-10"/>
        </w:rPr>
        <w:t xml:space="preserve"> </w:t>
      </w:r>
      <w:r>
        <w:rPr>
          <w:color w:val="231F20"/>
        </w:rPr>
        <w:t>Industrial</w:t>
      </w:r>
      <w:r>
        <w:rPr>
          <w:color w:val="231F20"/>
          <w:spacing w:val="-10"/>
        </w:rPr>
        <w:t xml:space="preserve"> </w:t>
      </w:r>
      <w:r>
        <w:rPr>
          <w:color w:val="231F20"/>
        </w:rPr>
        <w:t>Base</w:t>
      </w:r>
      <w:r>
        <w:rPr>
          <w:color w:val="231F20"/>
          <w:spacing w:val="-10"/>
        </w:rPr>
        <w:t xml:space="preserve"> </w:t>
      </w:r>
      <w:r>
        <w:rPr>
          <w:color w:val="231F20"/>
        </w:rPr>
        <w:t>(NTIB)</w:t>
      </w:r>
      <w:r>
        <w:rPr>
          <w:color w:val="231F20"/>
          <w:spacing w:val="-10"/>
        </w:rPr>
        <w:t xml:space="preserve"> </w:t>
      </w:r>
      <w:r>
        <w:rPr>
          <w:color w:val="231F20"/>
        </w:rPr>
        <w:t>—</w:t>
      </w:r>
      <w:r>
        <w:rPr>
          <w:color w:val="231F20"/>
          <w:spacing w:val="-11"/>
        </w:rPr>
        <w:t xml:space="preserve"> </w:t>
      </w:r>
      <w:r>
        <w:rPr>
          <w:color w:val="231F20"/>
        </w:rPr>
        <w:t>to</w:t>
      </w:r>
      <w:r>
        <w:rPr>
          <w:color w:val="231F20"/>
          <w:spacing w:val="-10"/>
        </w:rPr>
        <w:t xml:space="preserve"> </w:t>
      </w:r>
      <w:r>
        <w:rPr>
          <w:color w:val="231F20"/>
        </w:rPr>
        <w:t>include Australia and the UK. The NTIB legal definition change was</w:t>
      </w:r>
      <w:r>
        <w:rPr>
          <w:color w:val="231F20"/>
          <w:spacing w:val="-11"/>
        </w:rPr>
        <w:t xml:space="preserve"> </w:t>
      </w:r>
      <w:r>
        <w:rPr>
          <w:color w:val="231F20"/>
        </w:rPr>
        <w:t>intended</w:t>
      </w:r>
      <w:r>
        <w:rPr>
          <w:color w:val="231F20"/>
          <w:spacing w:val="-10"/>
        </w:rPr>
        <w:t xml:space="preserve"> </w:t>
      </w:r>
      <w:r>
        <w:rPr>
          <w:color w:val="231F20"/>
        </w:rPr>
        <w:t>to</w:t>
      </w:r>
      <w:r>
        <w:rPr>
          <w:color w:val="231F20"/>
          <w:spacing w:val="-10"/>
        </w:rPr>
        <w:t xml:space="preserve"> </w:t>
      </w:r>
      <w:r>
        <w:rPr>
          <w:color w:val="231F20"/>
        </w:rPr>
        <w:t>foster</w:t>
      </w:r>
      <w:r>
        <w:rPr>
          <w:color w:val="231F20"/>
          <w:spacing w:val="-10"/>
        </w:rPr>
        <w:t xml:space="preserve"> </w:t>
      </w:r>
      <w:r>
        <w:rPr>
          <w:color w:val="231F20"/>
        </w:rPr>
        <w:t>a</w:t>
      </w:r>
      <w:r>
        <w:rPr>
          <w:color w:val="231F20"/>
          <w:spacing w:val="-10"/>
        </w:rPr>
        <w:t xml:space="preserve"> </w:t>
      </w:r>
      <w:r>
        <w:rPr>
          <w:color w:val="231F20"/>
        </w:rPr>
        <w:t>defence</w:t>
      </w:r>
      <w:r>
        <w:rPr>
          <w:color w:val="231F20"/>
          <w:spacing w:val="-11"/>
        </w:rPr>
        <w:t xml:space="preserve"> </w:t>
      </w:r>
      <w:r>
        <w:rPr>
          <w:color w:val="231F20"/>
        </w:rPr>
        <w:t>free-trade</w:t>
      </w:r>
      <w:r>
        <w:rPr>
          <w:color w:val="231F20"/>
          <w:spacing w:val="-10"/>
        </w:rPr>
        <w:t xml:space="preserve"> </w:t>
      </w:r>
      <w:r>
        <w:rPr>
          <w:color w:val="231F20"/>
        </w:rPr>
        <w:t>area</w:t>
      </w:r>
      <w:r>
        <w:rPr>
          <w:color w:val="231F20"/>
          <w:spacing w:val="-10"/>
        </w:rPr>
        <w:t xml:space="preserve"> </w:t>
      </w:r>
      <w:r>
        <w:rPr>
          <w:color w:val="231F20"/>
        </w:rPr>
        <w:t>among</w:t>
      </w:r>
    </w:p>
    <w:p w14:paraId="19FA635D" w14:textId="77777777" w:rsidR="00B06CC6" w:rsidRDefault="002D1BFA">
      <w:pPr>
        <w:pStyle w:val="BodyText"/>
        <w:spacing w:before="86" w:line="252" w:lineRule="auto"/>
        <w:ind w:left="328" w:right="999"/>
      </w:pPr>
      <w:r>
        <w:br w:type="column"/>
      </w:r>
      <w:r>
        <w:rPr>
          <w:color w:val="231F20"/>
          <w:spacing w:val="-2"/>
        </w:rPr>
        <w:t>the</w:t>
      </w:r>
      <w:r>
        <w:rPr>
          <w:color w:val="231F20"/>
          <w:spacing w:val="-3"/>
        </w:rPr>
        <w:t xml:space="preserve"> </w:t>
      </w:r>
      <w:r>
        <w:rPr>
          <w:color w:val="231F20"/>
          <w:spacing w:val="-2"/>
        </w:rPr>
        <w:t>defence-related</w:t>
      </w:r>
      <w:r>
        <w:rPr>
          <w:color w:val="231F20"/>
          <w:spacing w:val="-3"/>
        </w:rPr>
        <w:t xml:space="preserve"> </w:t>
      </w:r>
      <w:r>
        <w:rPr>
          <w:color w:val="231F20"/>
          <w:spacing w:val="-2"/>
        </w:rPr>
        <w:t>research</w:t>
      </w:r>
      <w:r>
        <w:rPr>
          <w:color w:val="231F20"/>
          <w:spacing w:val="-3"/>
        </w:rPr>
        <w:t xml:space="preserve"> </w:t>
      </w:r>
      <w:r>
        <w:rPr>
          <w:color w:val="231F20"/>
          <w:spacing w:val="-2"/>
        </w:rPr>
        <w:t>and</w:t>
      </w:r>
      <w:r>
        <w:rPr>
          <w:color w:val="231F20"/>
          <w:spacing w:val="-3"/>
        </w:rPr>
        <w:t xml:space="preserve"> </w:t>
      </w:r>
      <w:r>
        <w:rPr>
          <w:color w:val="231F20"/>
          <w:spacing w:val="-2"/>
        </w:rPr>
        <w:t>development</w:t>
      </w:r>
      <w:r>
        <w:rPr>
          <w:color w:val="231F20"/>
          <w:spacing w:val="-3"/>
        </w:rPr>
        <w:t xml:space="preserve"> </w:t>
      </w:r>
      <w:r>
        <w:rPr>
          <w:color w:val="231F20"/>
          <w:spacing w:val="-2"/>
        </w:rPr>
        <w:t>sectors</w:t>
      </w:r>
      <w:r>
        <w:rPr>
          <w:color w:val="231F20"/>
          <w:spacing w:val="-3"/>
        </w:rPr>
        <w:t xml:space="preserve"> </w:t>
      </w:r>
      <w:r>
        <w:rPr>
          <w:color w:val="231F20"/>
          <w:spacing w:val="-2"/>
        </w:rPr>
        <w:t>of</w:t>
      </w:r>
      <w:r>
        <w:rPr>
          <w:color w:val="231F20"/>
        </w:rPr>
        <w:t xml:space="preserve"> the</w:t>
      </w:r>
      <w:r>
        <w:rPr>
          <w:color w:val="231F20"/>
          <w:spacing w:val="-2"/>
        </w:rPr>
        <w:t xml:space="preserve"> </w:t>
      </w:r>
      <w:r>
        <w:rPr>
          <w:color w:val="231F20"/>
        </w:rPr>
        <w:t>US,</w:t>
      </w:r>
      <w:r>
        <w:rPr>
          <w:color w:val="231F20"/>
          <w:spacing w:val="-1"/>
        </w:rPr>
        <w:t xml:space="preserve"> </w:t>
      </w:r>
      <w:r>
        <w:rPr>
          <w:color w:val="231F20"/>
        </w:rPr>
        <w:t>Canada,</w:t>
      </w:r>
      <w:r>
        <w:rPr>
          <w:color w:val="231F20"/>
          <w:spacing w:val="-1"/>
        </w:rPr>
        <w:t xml:space="preserve"> </w:t>
      </w:r>
      <w:r>
        <w:rPr>
          <w:color w:val="231F20"/>
        </w:rPr>
        <w:t>Australia</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UK.</w:t>
      </w:r>
      <w:r>
        <w:rPr>
          <w:color w:val="231F20"/>
          <w:spacing w:val="-1"/>
        </w:rPr>
        <w:t xml:space="preserve"> </w:t>
      </w:r>
      <w:r>
        <w:rPr>
          <w:color w:val="231F20"/>
        </w:rPr>
        <w:t>To</w:t>
      </w:r>
      <w:r>
        <w:rPr>
          <w:color w:val="231F20"/>
          <w:spacing w:val="-1"/>
        </w:rPr>
        <w:t xml:space="preserve"> </w:t>
      </w:r>
      <w:r>
        <w:rPr>
          <w:color w:val="231F20"/>
        </w:rPr>
        <w:t>date,</w:t>
      </w:r>
      <w:r>
        <w:rPr>
          <w:color w:val="231F20"/>
          <w:spacing w:val="-1"/>
        </w:rPr>
        <w:t xml:space="preserve"> </w:t>
      </w:r>
      <w:r>
        <w:rPr>
          <w:color w:val="231F20"/>
        </w:rPr>
        <w:t xml:space="preserve">however, the NTIB has only managed to facilitate limited bilateral cooperation due to conflicting legislation and policy in </w:t>
      </w:r>
      <w:r>
        <w:rPr>
          <w:color w:val="231F20"/>
          <w:spacing w:val="-2"/>
        </w:rPr>
        <w:t>the</w:t>
      </w:r>
      <w:r>
        <w:rPr>
          <w:color w:val="231F20"/>
          <w:spacing w:val="-4"/>
        </w:rPr>
        <w:t xml:space="preserve"> </w:t>
      </w:r>
      <w:r>
        <w:rPr>
          <w:color w:val="231F20"/>
          <w:spacing w:val="-2"/>
        </w:rPr>
        <w:t>US. In 2023, the</w:t>
      </w:r>
      <w:r>
        <w:rPr>
          <w:color w:val="231F20"/>
          <w:spacing w:val="-4"/>
        </w:rPr>
        <w:t xml:space="preserve"> </w:t>
      </w:r>
      <w:r>
        <w:rPr>
          <w:color w:val="231F20"/>
          <w:spacing w:val="-2"/>
        </w:rPr>
        <w:t>US Government</w:t>
      </w:r>
      <w:r>
        <w:rPr>
          <w:color w:val="231F20"/>
          <w:spacing w:val="-4"/>
        </w:rPr>
        <w:t xml:space="preserve"> </w:t>
      </w:r>
      <w:r>
        <w:rPr>
          <w:color w:val="231F20"/>
          <w:spacing w:val="-2"/>
        </w:rPr>
        <w:t>Accountability</w:t>
      </w:r>
      <w:r>
        <w:rPr>
          <w:color w:val="231F20"/>
          <w:spacing w:val="-4"/>
        </w:rPr>
        <w:t xml:space="preserve"> </w:t>
      </w:r>
      <w:r>
        <w:rPr>
          <w:color w:val="231F20"/>
          <w:spacing w:val="-2"/>
        </w:rPr>
        <w:t>Office</w:t>
      </w:r>
    </w:p>
    <w:p w14:paraId="35C29684" w14:textId="77777777" w:rsidR="00B06CC6" w:rsidRDefault="002D1BFA">
      <w:pPr>
        <w:pStyle w:val="BodyText"/>
        <w:spacing w:line="252" w:lineRule="auto"/>
        <w:ind w:left="328" w:right="813"/>
        <w:rPr>
          <w:sz w:val="10"/>
        </w:rPr>
      </w:pPr>
      <w:r>
        <w:rPr>
          <w:color w:val="231F20"/>
        </w:rPr>
        <w:t>undertook</w:t>
      </w:r>
      <w:r>
        <w:rPr>
          <w:color w:val="231F20"/>
          <w:spacing w:val="-11"/>
        </w:rPr>
        <w:t xml:space="preserve"> </w:t>
      </w:r>
      <w:r>
        <w:rPr>
          <w:color w:val="231F20"/>
        </w:rPr>
        <w:t>a</w:t>
      </w:r>
      <w:r>
        <w:rPr>
          <w:color w:val="231F20"/>
          <w:spacing w:val="-10"/>
        </w:rPr>
        <w:t xml:space="preserve"> </w:t>
      </w:r>
      <w:r>
        <w:rPr>
          <w:color w:val="231F20"/>
        </w:rPr>
        <w:t>review</w:t>
      </w:r>
      <w:r>
        <w:rPr>
          <w:color w:val="231F20"/>
          <w:spacing w:val="-10"/>
        </w:rPr>
        <w:t xml:space="preserve"> </w:t>
      </w:r>
      <w:r>
        <w:rPr>
          <w:color w:val="231F20"/>
        </w:rPr>
        <w:t>of</w:t>
      </w:r>
      <w:r>
        <w:rPr>
          <w:color w:val="231F20"/>
          <w:spacing w:val="-10"/>
        </w:rPr>
        <w:t xml:space="preserve"> </w:t>
      </w:r>
      <w:r>
        <w:rPr>
          <w:color w:val="231F20"/>
        </w:rPr>
        <w:t>NTIB</w:t>
      </w:r>
      <w:r>
        <w:rPr>
          <w:color w:val="231F20"/>
          <w:spacing w:val="-10"/>
        </w:rPr>
        <w:t xml:space="preserve"> </w:t>
      </w:r>
      <w:r>
        <w:rPr>
          <w:color w:val="231F20"/>
        </w:rPr>
        <w:t>and</w:t>
      </w:r>
      <w:r>
        <w:rPr>
          <w:color w:val="231F20"/>
          <w:spacing w:val="-11"/>
        </w:rPr>
        <w:t xml:space="preserve"> </w:t>
      </w:r>
      <w:r>
        <w:rPr>
          <w:color w:val="231F20"/>
        </w:rPr>
        <w:t>found</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falling</w:t>
      </w:r>
      <w:r>
        <w:rPr>
          <w:color w:val="231F20"/>
          <w:spacing w:val="-10"/>
        </w:rPr>
        <w:t xml:space="preserve"> </w:t>
      </w:r>
      <w:r>
        <w:rPr>
          <w:color w:val="231F20"/>
        </w:rPr>
        <w:t>well</w:t>
      </w:r>
      <w:r>
        <w:rPr>
          <w:color w:val="231F20"/>
          <w:spacing w:val="-10"/>
        </w:rPr>
        <w:t xml:space="preserve"> </w:t>
      </w:r>
      <w:r>
        <w:rPr>
          <w:color w:val="231F20"/>
        </w:rPr>
        <w:t>short of its goal of enhanced integration.</w:t>
      </w:r>
      <w:r>
        <w:rPr>
          <w:color w:val="231F20"/>
          <w:position w:val="6"/>
          <w:sz w:val="10"/>
        </w:rPr>
        <w:t>22</w:t>
      </w:r>
    </w:p>
    <w:p w14:paraId="0515147B" w14:textId="77777777" w:rsidR="00B06CC6" w:rsidRDefault="002D1BFA">
      <w:pPr>
        <w:pStyle w:val="BodyText"/>
        <w:spacing w:before="109" w:line="252" w:lineRule="auto"/>
        <w:ind w:left="328" w:right="999"/>
      </w:pPr>
      <w:r>
        <w:rPr>
          <w:color w:val="231F20"/>
          <w:spacing w:val="-2"/>
        </w:rPr>
        <w:t>The</w:t>
      </w:r>
      <w:r>
        <w:rPr>
          <w:color w:val="231F20"/>
          <w:spacing w:val="-4"/>
        </w:rPr>
        <w:t xml:space="preserve"> </w:t>
      </w:r>
      <w:r>
        <w:rPr>
          <w:color w:val="231F20"/>
          <w:spacing w:val="-2"/>
        </w:rPr>
        <w:t>US</w:t>
      </w:r>
      <w:r>
        <w:rPr>
          <w:color w:val="231F20"/>
          <w:spacing w:val="-3"/>
        </w:rPr>
        <w:t xml:space="preserve"> </w:t>
      </w:r>
      <w:r>
        <w:rPr>
          <w:color w:val="231F20"/>
          <w:spacing w:val="-2"/>
        </w:rPr>
        <w:t>has</w:t>
      </w:r>
      <w:r>
        <w:rPr>
          <w:color w:val="231F20"/>
          <w:spacing w:val="-4"/>
        </w:rPr>
        <w:t xml:space="preserve"> </w:t>
      </w:r>
      <w:r>
        <w:rPr>
          <w:color w:val="231F20"/>
          <w:spacing w:val="-2"/>
        </w:rPr>
        <w:t>made</w:t>
      </w:r>
      <w:r>
        <w:rPr>
          <w:color w:val="231F20"/>
          <w:spacing w:val="-4"/>
        </w:rPr>
        <w:t xml:space="preserve"> </w:t>
      </w:r>
      <w:r>
        <w:rPr>
          <w:color w:val="231F20"/>
          <w:spacing w:val="-2"/>
        </w:rPr>
        <w:t>recent</w:t>
      </w:r>
      <w:r>
        <w:rPr>
          <w:color w:val="231F20"/>
          <w:spacing w:val="-4"/>
        </w:rPr>
        <w:t xml:space="preserve"> </w:t>
      </w:r>
      <w:r>
        <w:rPr>
          <w:color w:val="231F20"/>
          <w:spacing w:val="-2"/>
        </w:rPr>
        <w:t>internal</w:t>
      </w:r>
      <w:r>
        <w:rPr>
          <w:color w:val="231F20"/>
          <w:spacing w:val="-3"/>
        </w:rPr>
        <w:t xml:space="preserve"> </w:t>
      </w:r>
      <w:r>
        <w:rPr>
          <w:color w:val="231F20"/>
          <w:spacing w:val="-2"/>
        </w:rPr>
        <w:t>efforts</w:t>
      </w:r>
      <w:r>
        <w:rPr>
          <w:color w:val="231F20"/>
          <w:spacing w:val="-4"/>
        </w:rPr>
        <w:t xml:space="preserve"> </w:t>
      </w:r>
      <w:r>
        <w:rPr>
          <w:color w:val="231F20"/>
          <w:spacing w:val="-2"/>
        </w:rPr>
        <w:t>to</w:t>
      </w:r>
      <w:r>
        <w:rPr>
          <w:color w:val="231F20"/>
          <w:spacing w:val="-3"/>
        </w:rPr>
        <w:t xml:space="preserve"> </w:t>
      </w:r>
      <w:r>
        <w:rPr>
          <w:color w:val="231F20"/>
          <w:spacing w:val="-2"/>
        </w:rPr>
        <w:t>improve</w:t>
      </w:r>
      <w:r>
        <w:rPr>
          <w:color w:val="231F20"/>
        </w:rPr>
        <w:t xml:space="preserve"> effective technological and industrial cooperation between the AUKUS partners, including the</w:t>
      </w:r>
    </w:p>
    <w:p w14:paraId="14BF73F3" w14:textId="77777777" w:rsidR="00B06CC6" w:rsidRDefault="002D1BFA">
      <w:pPr>
        <w:spacing w:line="252" w:lineRule="auto"/>
        <w:ind w:left="328" w:right="1210"/>
        <w:rPr>
          <w:sz w:val="18"/>
        </w:rPr>
      </w:pPr>
      <w:r>
        <w:rPr>
          <w:i/>
          <w:color w:val="231F20"/>
          <w:spacing w:val="-4"/>
          <w:sz w:val="18"/>
        </w:rPr>
        <w:t xml:space="preserve">Export Control Reform Act of 2018 </w:t>
      </w:r>
      <w:r>
        <w:rPr>
          <w:color w:val="231F20"/>
          <w:spacing w:val="-4"/>
          <w:sz w:val="18"/>
        </w:rPr>
        <w:t>and the introduction</w:t>
      </w:r>
      <w:r>
        <w:rPr>
          <w:color w:val="231F20"/>
          <w:sz w:val="18"/>
        </w:rPr>
        <w:t xml:space="preserve"> of</w:t>
      </w:r>
      <w:r>
        <w:rPr>
          <w:color w:val="231F20"/>
          <w:spacing w:val="-5"/>
          <w:sz w:val="18"/>
        </w:rPr>
        <w:t xml:space="preserve"> </w:t>
      </w:r>
      <w:r>
        <w:rPr>
          <w:color w:val="231F20"/>
          <w:sz w:val="18"/>
        </w:rPr>
        <w:t>an</w:t>
      </w:r>
      <w:r>
        <w:rPr>
          <w:color w:val="231F20"/>
          <w:spacing w:val="-4"/>
          <w:sz w:val="18"/>
        </w:rPr>
        <w:t xml:space="preserve"> </w:t>
      </w:r>
      <w:r>
        <w:rPr>
          <w:color w:val="231F20"/>
          <w:sz w:val="18"/>
        </w:rPr>
        <w:t>Open</w:t>
      </w:r>
      <w:r>
        <w:rPr>
          <w:color w:val="231F20"/>
          <w:spacing w:val="-4"/>
          <w:sz w:val="18"/>
        </w:rPr>
        <w:t xml:space="preserve"> </w:t>
      </w:r>
      <w:r>
        <w:rPr>
          <w:color w:val="231F20"/>
          <w:sz w:val="18"/>
        </w:rPr>
        <w:t>General</w:t>
      </w:r>
      <w:r>
        <w:rPr>
          <w:color w:val="231F20"/>
          <w:spacing w:val="-4"/>
          <w:sz w:val="18"/>
        </w:rPr>
        <w:t xml:space="preserve"> </w:t>
      </w:r>
      <w:r>
        <w:rPr>
          <w:color w:val="231F20"/>
          <w:sz w:val="18"/>
        </w:rPr>
        <w:t>Licence</w:t>
      </w:r>
      <w:r>
        <w:rPr>
          <w:color w:val="231F20"/>
          <w:spacing w:val="-5"/>
          <w:sz w:val="18"/>
        </w:rPr>
        <w:t xml:space="preserve"> </w:t>
      </w:r>
      <w:r>
        <w:rPr>
          <w:color w:val="231F20"/>
          <w:sz w:val="18"/>
        </w:rPr>
        <w:t>pilot</w:t>
      </w:r>
      <w:r>
        <w:rPr>
          <w:color w:val="231F20"/>
          <w:spacing w:val="-5"/>
          <w:sz w:val="18"/>
        </w:rPr>
        <w:t xml:space="preserve"> </w:t>
      </w:r>
      <w:r>
        <w:rPr>
          <w:color w:val="231F20"/>
          <w:sz w:val="18"/>
        </w:rPr>
        <w:t>program</w:t>
      </w:r>
      <w:r>
        <w:rPr>
          <w:color w:val="231F20"/>
          <w:spacing w:val="-5"/>
          <w:sz w:val="18"/>
        </w:rPr>
        <w:t xml:space="preserve"> </w:t>
      </w:r>
      <w:r>
        <w:rPr>
          <w:color w:val="231F20"/>
          <w:sz w:val="18"/>
        </w:rPr>
        <w:t>in</w:t>
      </w:r>
      <w:r>
        <w:rPr>
          <w:color w:val="231F20"/>
          <w:spacing w:val="-4"/>
          <w:sz w:val="18"/>
        </w:rPr>
        <w:t xml:space="preserve"> </w:t>
      </w:r>
      <w:r>
        <w:rPr>
          <w:color w:val="231F20"/>
          <w:sz w:val="18"/>
        </w:rPr>
        <w:t>2022</w:t>
      </w:r>
      <w:r>
        <w:rPr>
          <w:color w:val="231F20"/>
          <w:spacing w:val="-4"/>
          <w:sz w:val="18"/>
        </w:rPr>
        <w:t xml:space="preserve"> </w:t>
      </w:r>
      <w:r>
        <w:rPr>
          <w:color w:val="231F20"/>
          <w:sz w:val="18"/>
        </w:rPr>
        <w:t>for sustainment and maintenance.</w:t>
      </w:r>
      <w:r>
        <w:rPr>
          <w:color w:val="231F20"/>
          <w:position w:val="6"/>
          <w:sz w:val="10"/>
        </w:rPr>
        <w:t>23</w:t>
      </w:r>
      <w:r>
        <w:rPr>
          <w:color w:val="231F20"/>
          <w:spacing w:val="38"/>
          <w:position w:val="6"/>
          <w:sz w:val="10"/>
        </w:rPr>
        <w:t xml:space="preserve"> </w:t>
      </w:r>
      <w:r>
        <w:rPr>
          <w:color w:val="231F20"/>
          <w:sz w:val="18"/>
        </w:rPr>
        <w:t>Success has been</w:t>
      </w:r>
    </w:p>
    <w:p w14:paraId="0FCFECC6" w14:textId="77777777" w:rsidR="00B06CC6" w:rsidRDefault="002D1BFA">
      <w:pPr>
        <w:pStyle w:val="BodyText"/>
        <w:spacing w:line="252" w:lineRule="auto"/>
        <w:ind w:left="328" w:right="813"/>
      </w:pPr>
      <w:r>
        <w:rPr>
          <w:color w:val="231F20"/>
          <w:spacing w:val="-2"/>
        </w:rPr>
        <w:t>hampered</w:t>
      </w:r>
      <w:r>
        <w:rPr>
          <w:color w:val="231F20"/>
          <w:spacing w:val="-3"/>
        </w:rPr>
        <w:t xml:space="preserve"> </w:t>
      </w:r>
      <w:r>
        <w:rPr>
          <w:color w:val="231F20"/>
          <w:spacing w:val="-2"/>
        </w:rPr>
        <w:t>to date</w:t>
      </w:r>
      <w:r>
        <w:rPr>
          <w:color w:val="231F20"/>
          <w:spacing w:val="-3"/>
        </w:rPr>
        <w:t xml:space="preserve"> </w:t>
      </w:r>
      <w:r>
        <w:rPr>
          <w:color w:val="231F20"/>
          <w:spacing w:val="-2"/>
        </w:rPr>
        <w:t>as</w:t>
      </w:r>
      <w:r>
        <w:rPr>
          <w:color w:val="231F20"/>
          <w:spacing w:val="-3"/>
        </w:rPr>
        <w:t xml:space="preserve"> </w:t>
      </w:r>
      <w:r>
        <w:rPr>
          <w:color w:val="231F20"/>
          <w:spacing w:val="-2"/>
        </w:rPr>
        <w:t>Australian entities</w:t>
      </w:r>
      <w:r>
        <w:rPr>
          <w:color w:val="231F20"/>
          <w:spacing w:val="-3"/>
        </w:rPr>
        <w:t xml:space="preserve"> </w:t>
      </w:r>
      <w:r>
        <w:rPr>
          <w:color w:val="231F20"/>
          <w:spacing w:val="-2"/>
        </w:rPr>
        <w:t>are</w:t>
      </w:r>
      <w:r>
        <w:rPr>
          <w:color w:val="231F20"/>
          <w:spacing w:val="-3"/>
        </w:rPr>
        <w:t xml:space="preserve"> </w:t>
      </w:r>
      <w:r>
        <w:rPr>
          <w:color w:val="231F20"/>
          <w:spacing w:val="-2"/>
        </w:rPr>
        <w:t>unable</w:t>
      </w:r>
      <w:r>
        <w:rPr>
          <w:color w:val="231F20"/>
          <w:spacing w:val="-3"/>
        </w:rPr>
        <w:t xml:space="preserve"> </w:t>
      </w:r>
      <w:r>
        <w:rPr>
          <w:color w:val="231F20"/>
          <w:spacing w:val="-2"/>
        </w:rPr>
        <w:t>to utilise</w:t>
      </w:r>
      <w:r>
        <w:rPr>
          <w:color w:val="231F20"/>
        </w:rPr>
        <w:t xml:space="preserve"> Open General Licences due to the limited scope of this authorisation. Since the introduction of the pilot program</w:t>
      </w:r>
    </w:p>
    <w:p w14:paraId="36BB23F3" w14:textId="77777777" w:rsidR="00B06CC6" w:rsidRDefault="002D1BFA">
      <w:pPr>
        <w:pStyle w:val="BodyText"/>
        <w:spacing w:line="252" w:lineRule="auto"/>
        <w:ind w:left="328" w:right="999"/>
      </w:pPr>
      <w:r>
        <w:rPr>
          <w:color w:val="231F20"/>
        </w:rPr>
        <w:t>in</w:t>
      </w:r>
      <w:r>
        <w:rPr>
          <w:color w:val="231F20"/>
          <w:spacing w:val="-11"/>
        </w:rPr>
        <w:t xml:space="preserve"> </w:t>
      </w:r>
      <w:r>
        <w:rPr>
          <w:color w:val="231F20"/>
        </w:rPr>
        <w:t>2022,</w:t>
      </w:r>
      <w:r>
        <w:rPr>
          <w:color w:val="231F20"/>
          <w:spacing w:val="-10"/>
        </w:rPr>
        <w:t xml:space="preserve"> </w:t>
      </w:r>
      <w:r>
        <w:rPr>
          <w:color w:val="231F20"/>
        </w:rPr>
        <w:t>the</w:t>
      </w:r>
      <w:r>
        <w:rPr>
          <w:color w:val="231F20"/>
          <w:spacing w:val="-10"/>
        </w:rPr>
        <w:t xml:space="preserve"> </w:t>
      </w:r>
      <w:r>
        <w:rPr>
          <w:color w:val="231F20"/>
        </w:rPr>
        <w:t>US</w:t>
      </w:r>
      <w:r>
        <w:rPr>
          <w:color w:val="231F20"/>
          <w:spacing w:val="-10"/>
        </w:rPr>
        <w:t xml:space="preserve"> </w:t>
      </w:r>
      <w:r>
        <w:rPr>
          <w:color w:val="231F20"/>
        </w:rPr>
        <w:t>has</w:t>
      </w:r>
      <w:r>
        <w:rPr>
          <w:color w:val="231F20"/>
          <w:spacing w:val="-10"/>
        </w:rPr>
        <w:t xml:space="preserve"> </w:t>
      </w:r>
      <w:r>
        <w:rPr>
          <w:color w:val="231F20"/>
        </w:rPr>
        <w:t>advised</w:t>
      </w:r>
      <w:r>
        <w:rPr>
          <w:color w:val="231F20"/>
          <w:spacing w:val="-11"/>
        </w:rPr>
        <w:t xml:space="preserve"> </w:t>
      </w:r>
      <w:r>
        <w:rPr>
          <w:color w:val="231F20"/>
        </w:rPr>
        <w:t>that</w:t>
      </w:r>
      <w:r>
        <w:rPr>
          <w:color w:val="231F20"/>
          <w:spacing w:val="-10"/>
        </w:rPr>
        <w:t xml:space="preserve"> </w:t>
      </w:r>
      <w:r>
        <w:rPr>
          <w:color w:val="231F20"/>
        </w:rPr>
        <w:t>Australia</w:t>
      </w:r>
      <w:r>
        <w:rPr>
          <w:color w:val="231F20"/>
          <w:spacing w:val="-10"/>
        </w:rPr>
        <w:t xml:space="preserve"> </w:t>
      </w:r>
      <w:r>
        <w:rPr>
          <w:color w:val="231F20"/>
        </w:rPr>
        <w:t>has</w:t>
      </w:r>
      <w:r>
        <w:rPr>
          <w:color w:val="231F20"/>
          <w:spacing w:val="-10"/>
        </w:rPr>
        <w:t xml:space="preserve"> </w:t>
      </w:r>
      <w:r>
        <w:rPr>
          <w:color w:val="231F20"/>
        </w:rPr>
        <w:t>only</w:t>
      </w:r>
      <w:r>
        <w:rPr>
          <w:color w:val="231F20"/>
          <w:spacing w:val="-10"/>
        </w:rPr>
        <w:t xml:space="preserve"> </w:t>
      </w:r>
      <w:r>
        <w:rPr>
          <w:color w:val="231F20"/>
        </w:rPr>
        <w:t>been able</w:t>
      </w:r>
      <w:r>
        <w:rPr>
          <w:color w:val="231F20"/>
          <w:spacing w:val="-10"/>
        </w:rPr>
        <w:t xml:space="preserve"> </w:t>
      </w:r>
      <w:r>
        <w:rPr>
          <w:color w:val="231F20"/>
        </w:rPr>
        <w:t>to</w:t>
      </w:r>
      <w:r>
        <w:rPr>
          <w:color w:val="231F20"/>
          <w:spacing w:val="-8"/>
        </w:rPr>
        <w:t xml:space="preserve"> </w:t>
      </w:r>
      <w:r>
        <w:rPr>
          <w:color w:val="231F20"/>
        </w:rPr>
        <w:t>utilise</w:t>
      </w:r>
      <w:r>
        <w:rPr>
          <w:color w:val="231F20"/>
          <w:spacing w:val="-9"/>
        </w:rPr>
        <w:t xml:space="preserve"> </w:t>
      </w:r>
      <w:r>
        <w:rPr>
          <w:color w:val="231F20"/>
        </w:rPr>
        <w:t>an</w:t>
      </w:r>
      <w:r>
        <w:rPr>
          <w:color w:val="231F20"/>
          <w:spacing w:val="-8"/>
        </w:rPr>
        <w:t xml:space="preserve"> </w:t>
      </w:r>
      <w:r>
        <w:rPr>
          <w:color w:val="231F20"/>
        </w:rPr>
        <w:t>Open</w:t>
      </w:r>
      <w:r>
        <w:rPr>
          <w:color w:val="231F20"/>
          <w:spacing w:val="-8"/>
        </w:rPr>
        <w:t xml:space="preserve"> </w:t>
      </w:r>
      <w:r>
        <w:rPr>
          <w:color w:val="231F20"/>
        </w:rPr>
        <w:t>General</w:t>
      </w:r>
      <w:r>
        <w:rPr>
          <w:color w:val="231F20"/>
          <w:spacing w:val="-8"/>
        </w:rPr>
        <w:t xml:space="preserve"> </w:t>
      </w:r>
      <w:r>
        <w:rPr>
          <w:color w:val="231F20"/>
        </w:rPr>
        <w:t>Licence</w:t>
      </w:r>
      <w:r>
        <w:rPr>
          <w:color w:val="231F20"/>
          <w:spacing w:val="-9"/>
        </w:rPr>
        <w:t xml:space="preserve"> </w:t>
      </w:r>
      <w:r>
        <w:rPr>
          <w:color w:val="231F20"/>
        </w:rPr>
        <w:t>in</w:t>
      </w:r>
      <w:r>
        <w:rPr>
          <w:color w:val="231F20"/>
          <w:spacing w:val="-8"/>
        </w:rPr>
        <w:t xml:space="preserve"> </w:t>
      </w:r>
      <w:r>
        <w:rPr>
          <w:color w:val="231F20"/>
        </w:rPr>
        <w:t>one</w:t>
      </w:r>
      <w:r>
        <w:rPr>
          <w:color w:val="231F20"/>
          <w:spacing w:val="-9"/>
        </w:rPr>
        <w:t xml:space="preserve"> </w:t>
      </w:r>
      <w:r>
        <w:rPr>
          <w:color w:val="231F20"/>
          <w:spacing w:val="-2"/>
        </w:rPr>
        <w:t>instance.</w:t>
      </w:r>
    </w:p>
    <w:p w14:paraId="03F1BBC0" w14:textId="77777777" w:rsidR="00B06CC6" w:rsidRDefault="00B06CC6">
      <w:pPr>
        <w:spacing w:line="252" w:lineRule="auto"/>
        <w:sectPr w:rsidR="00B06CC6">
          <w:headerReference w:type="even" r:id="rId79"/>
          <w:pgSz w:w="11910" w:h="16840"/>
          <w:pgMar w:top="1560" w:right="840" w:bottom="740" w:left="860" w:header="0" w:footer="553" w:gutter="0"/>
          <w:cols w:num="2" w:space="720" w:equalWidth="0">
            <w:col w:w="4668" w:space="40"/>
            <w:col w:w="5502"/>
          </w:cols>
        </w:sectPr>
      </w:pPr>
    </w:p>
    <w:p w14:paraId="6BBC6EAB" w14:textId="77777777" w:rsidR="00B06CC6" w:rsidRDefault="00B06CC6">
      <w:pPr>
        <w:pStyle w:val="BodyText"/>
        <w:rPr>
          <w:sz w:val="20"/>
        </w:rPr>
      </w:pPr>
    </w:p>
    <w:p w14:paraId="36EE7F9F" w14:textId="77777777" w:rsidR="00B06CC6" w:rsidRDefault="00B06CC6">
      <w:pPr>
        <w:pStyle w:val="BodyText"/>
        <w:rPr>
          <w:sz w:val="20"/>
        </w:rPr>
      </w:pPr>
    </w:p>
    <w:p w14:paraId="76A2C702" w14:textId="77777777" w:rsidR="00B06CC6" w:rsidRDefault="00B06CC6">
      <w:pPr>
        <w:pStyle w:val="BodyText"/>
        <w:spacing w:before="5"/>
        <w:rPr>
          <w:sz w:val="13"/>
        </w:rPr>
      </w:pPr>
    </w:p>
    <w:p w14:paraId="5DB9862B"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593" name="Graphic 593"/>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EFCE79B" id="Group 592"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">
                <v:shape id="Graphic 593"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" path="m,l6012002,e" filled="f" strokecolor="#231f20" strokeweight=".5pt">
                  <v:path arrowok="t"/>
                </v:shape>
                <w10:anchorlock/>
              </v:group>
            </w:pict>
          </mc:Fallback>
        </mc:AlternateContent>
      </w:r>
    </w:p>
    <w:p w14:paraId="315D15EF" w14:textId="77777777" w:rsidR="00B06CC6" w:rsidRDefault="002D1BFA">
      <w:pPr>
        <w:pStyle w:val="Heading3"/>
      </w:pPr>
      <w:r>
        <w:rPr>
          <w:color w:val="231F20"/>
        </w:rPr>
        <w:t>Policy</w:t>
      </w:r>
      <w:r>
        <w:rPr>
          <w:color w:val="231F20"/>
          <w:spacing w:val="-13"/>
        </w:rPr>
        <w:t xml:space="preserve"> </w:t>
      </w:r>
      <w:r>
        <w:rPr>
          <w:color w:val="231F20"/>
        </w:rPr>
        <w:t>Problem</w:t>
      </w:r>
      <w:r>
        <w:rPr>
          <w:color w:val="231F20"/>
          <w:spacing w:val="-12"/>
        </w:rPr>
        <w:t xml:space="preserve"> </w:t>
      </w:r>
      <w:r>
        <w:rPr>
          <w:color w:val="231F20"/>
          <w:spacing w:val="-5"/>
        </w:rPr>
        <w:t>2:</w:t>
      </w:r>
    </w:p>
    <w:p w14:paraId="5B1F4465" w14:textId="77777777" w:rsidR="00B06CC6" w:rsidRDefault="002D1BFA">
      <w:pPr>
        <w:pStyle w:val="Heading5"/>
        <w:spacing w:before="234" w:line="237" w:lineRule="auto"/>
        <w:ind w:right="1131"/>
      </w:pPr>
      <w:r>
        <w:rPr>
          <w:color w:val="231F20"/>
        </w:rPr>
        <w:t>Gaps in Australia’s existing export control legislative provisions enable the transfer of</w:t>
      </w:r>
      <w:r>
        <w:rPr>
          <w:color w:val="231F20"/>
          <w:spacing w:val="-6"/>
        </w:rPr>
        <w:t xml:space="preserve"> </w:t>
      </w:r>
      <w:r>
        <w:rPr>
          <w:color w:val="231F20"/>
        </w:rPr>
        <w:t>controlled</w:t>
      </w:r>
      <w:r>
        <w:rPr>
          <w:color w:val="231F20"/>
          <w:spacing w:val="-5"/>
        </w:rPr>
        <w:t xml:space="preserve"> </w:t>
      </w:r>
      <w:r>
        <w:rPr>
          <w:color w:val="231F20"/>
        </w:rPr>
        <w:t>goods</w:t>
      </w:r>
      <w:r>
        <w:rPr>
          <w:color w:val="231F20"/>
          <w:spacing w:val="-6"/>
        </w:rPr>
        <w:t xml:space="preserve"> </w:t>
      </w:r>
      <w:r>
        <w:rPr>
          <w:color w:val="231F20"/>
        </w:rPr>
        <w:t>and</w:t>
      </w:r>
      <w:r>
        <w:rPr>
          <w:color w:val="231F20"/>
          <w:spacing w:val="-5"/>
        </w:rPr>
        <w:t xml:space="preserve"> </w:t>
      </w:r>
      <w:r>
        <w:rPr>
          <w:color w:val="231F20"/>
        </w:rPr>
        <w:t>technologies</w:t>
      </w:r>
      <w:r>
        <w:rPr>
          <w:color w:val="231F20"/>
          <w:spacing w:val="-6"/>
        </w:rPr>
        <w:t xml:space="preserve"> </w:t>
      </w:r>
      <w:r>
        <w:rPr>
          <w:color w:val="231F20"/>
        </w:rPr>
        <w:t>both</w:t>
      </w:r>
      <w:r>
        <w:rPr>
          <w:color w:val="231F20"/>
          <w:spacing w:val="-6"/>
        </w:rPr>
        <w:t xml:space="preserve"> </w:t>
      </w:r>
      <w:r>
        <w:rPr>
          <w:color w:val="231F20"/>
        </w:rPr>
        <w:t>within</w:t>
      </w:r>
      <w:r>
        <w:rPr>
          <w:color w:val="231F20"/>
          <w:spacing w:val="-5"/>
        </w:rPr>
        <w:t xml:space="preserve"> </w:t>
      </w:r>
      <w:r>
        <w:rPr>
          <w:color w:val="231F20"/>
        </w:rPr>
        <w:t>and</w:t>
      </w:r>
      <w:r>
        <w:rPr>
          <w:color w:val="231F20"/>
          <w:spacing w:val="-5"/>
        </w:rPr>
        <w:t xml:space="preserve"> </w:t>
      </w:r>
      <w:r>
        <w:rPr>
          <w:color w:val="231F20"/>
        </w:rPr>
        <w:t>outside</w:t>
      </w:r>
      <w:r>
        <w:rPr>
          <w:color w:val="231F20"/>
          <w:spacing w:val="-5"/>
        </w:rPr>
        <w:t xml:space="preserve"> </w:t>
      </w:r>
      <w:r>
        <w:rPr>
          <w:color w:val="231F20"/>
        </w:rPr>
        <w:t>of</w:t>
      </w:r>
      <w:r>
        <w:rPr>
          <w:color w:val="231F20"/>
          <w:spacing w:val="-6"/>
        </w:rPr>
        <w:t xml:space="preserve"> </w:t>
      </w:r>
      <w:r>
        <w:rPr>
          <w:color w:val="231F20"/>
        </w:rPr>
        <w:t>Australia</w:t>
      </w:r>
      <w:r>
        <w:rPr>
          <w:color w:val="231F20"/>
          <w:spacing w:val="-6"/>
        </w:rPr>
        <w:t xml:space="preserve"> </w:t>
      </w:r>
      <w:r>
        <w:rPr>
          <w:color w:val="231F20"/>
        </w:rPr>
        <w:t>to</w:t>
      </w:r>
      <w:r>
        <w:rPr>
          <w:color w:val="231F20"/>
          <w:spacing w:val="-6"/>
        </w:rPr>
        <w:t xml:space="preserve"> </w:t>
      </w:r>
      <w:r>
        <w:rPr>
          <w:color w:val="231F20"/>
        </w:rPr>
        <w:t>foreign entities. These foreign entities’ interests and actions may be prejudicial to the security, defence or international relations of Australia.</w:t>
      </w:r>
    </w:p>
    <w:p w14:paraId="598FB6F9" w14:textId="77777777" w:rsidR="00B06CC6" w:rsidRDefault="00B06CC6">
      <w:pPr>
        <w:pStyle w:val="BodyText"/>
        <w:rPr>
          <w:rFonts w:ascii="Palatino Linotype"/>
          <w:sz w:val="20"/>
        </w:rPr>
      </w:pPr>
    </w:p>
    <w:p w14:paraId="796B57F4" w14:textId="77777777" w:rsidR="00B06CC6" w:rsidRDefault="00B06CC6">
      <w:pPr>
        <w:pStyle w:val="BodyText"/>
        <w:spacing w:before="6"/>
        <w:rPr>
          <w:rFonts w:ascii="Palatino Linotype"/>
          <w:sz w:val="17"/>
        </w:rPr>
      </w:pPr>
    </w:p>
    <w:p w14:paraId="261A2241" w14:textId="77777777" w:rsidR="00B06CC6" w:rsidRDefault="00B06CC6">
      <w:pPr>
        <w:rPr>
          <w:rFonts w:ascii="Palatino Linotype"/>
          <w:sz w:val="17"/>
        </w:rPr>
        <w:sectPr w:rsidR="00B06CC6">
          <w:type w:val="continuous"/>
          <w:pgSz w:w="11910" w:h="16840"/>
          <w:pgMar w:top="1400" w:right="840" w:bottom="280" w:left="860" w:header="0" w:footer="553" w:gutter="0"/>
          <w:cols w:space="720"/>
        </w:sectPr>
      </w:pPr>
    </w:p>
    <w:p w14:paraId="53A0DFC5" w14:textId="77777777" w:rsidR="00B06CC6" w:rsidRDefault="002D1BFA">
      <w:pPr>
        <w:pStyle w:val="Heading6"/>
        <w:spacing w:before="102" w:line="232" w:lineRule="auto"/>
      </w:pPr>
      <w:r>
        <w:rPr>
          <w:color w:val="231F20"/>
          <w:spacing w:val="-2"/>
          <w:w w:val="110"/>
        </w:rPr>
        <w:t>Gaps</w:t>
      </w:r>
      <w:r>
        <w:rPr>
          <w:color w:val="231F20"/>
          <w:spacing w:val="-18"/>
          <w:w w:val="110"/>
        </w:rPr>
        <w:t xml:space="preserve"> </w:t>
      </w:r>
      <w:r>
        <w:rPr>
          <w:color w:val="231F20"/>
          <w:spacing w:val="-2"/>
          <w:w w:val="110"/>
        </w:rPr>
        <w:t>in</w:t>
      </w:r>
      <w:r>
        <w:rPr>
          <w:color w:val="231F20"/>
          <w:spacing w:val="-15"/>
          <w:w w:val="110"/>
        </w:rPr>
        <w:t xml:space="preserve"> </w:t>
      </w:r>
      <w:r>
        <w:rPr>
          <w:color w:val="231F20"/>
          <w:spacing w:val="-2"/>
          <w:w w:val="110"/>
        </w:rPr>
        <w:t>Australia’s</w:t>
      </w:r>
      <w:r>
        <w:rPr>
          <w:color w:val="231F20"/>
          <w:spacing w:val="-18"/>
          <w:w w:val="110"/>
        </w:rPr>
        <w:t xml:space="preserve"> </w:t>
      </w:r>
      <w:r>
        <w:rPr>
          <w:color w:val="231F20"/>
          <w:spacing w:val="-2"/>
          <w:w w:val="110"/>
        </w:rPr>
        <w:t>export</w:t>
      </w:r>
      <w:r>
        <w:rPr>
          <w:color w:val="231F20"/>
          <w:spacing w:val="-15"/>
          <w:w w:val="110"/>
        </w:rPr>
        <w:t xml:space="preserve"> </w:t>
      </w:r>
      <w:r>
        <w:rPr>
          <w:color w:val="231F20"/>
          <w:spacing w:val="-2"/>
          <w:w w:val="110"/>
        </w:rPr>
        <w:t>control</w:t>
      </w:r>
      <w:r>
        <w:rPr>
          <w:color w:val="231F20"/>
          <w:spacing w:val="-12"/>
          <w:w w:val="110"/>
        </w:rPr>
        <w:t xml:space="preserve"> </w:t>
      </w:r>
      <w:r>
        <w:rPr>
          <w:color w:val="231F20"/>
          <w:spacing w:val="-2"/>
          <w:w w:val="110"/>
        </w:rPr>
        <w:t xml:space="preserve">framework </w:t>
      </w:r>
      <w:r>
        <w:rPr>
          <w:color w:val="231F20"/>
          <w:w w:val="110"/>
        </w:rPr>
        <w:t>may</w:t>
      </w:r>
      <w:r>
        <w:rPr>
          <w:color w:val="231F20"/>
          <w:spacing w:val="-5"/>
          <w:w w:val="110"/>
        </w:rPr>
        <w:t xml:space="preserve"> </w:t>
      </w:r>
      <w:r>
        <w:rPr>
          <w:color w:val="231F20"/>
          <w:w w:val="110"/>
        </w:rPr>
        <w:t>prejudice Australia’s security, defence and international relations</w:t>
      </w:r>
    </w:p>
    <w:p w14:paraId="5DB55F55" w14:textId="77777777" w:rsidR="00B06CC6" w:rsidRDefault="002D1BFA">
      <w:pPr>
        <w:pStyle w:val="BodyText"/>
        <w:spacing w:before="58" w:line="252" w:lineRule="auto"/>
        <w:ind w:left="443"/>
      </w:pPr>
      <w:r>
        <w:rPr>
          <w:color w:val="231F20"/>
        </w:rPr>
        <w:t>Australia is facing a more challenging strategic environment.</w:t>
      </w:r>
      <w:r>
        <w:rPr>
          <w:color w:val="231F20"/>
          <w:spacing w:val="-11"/>
        </w:rPr>
        <w:t xml:space="preserve"> </w:t>
      </w:r>
      <w:r>
        <w:rPr>
          <w:color w:val="231F20"/>
        </w:rPr>
        <w:t>The</w:t>
      </w:r>
      <w:r>
        <w:rPr>
          <w:color w:val="231F20"/>
          <w:spacing w:val="-10"/>
        </w:rPr>
        <w:t xml:space="preserve"> </w:t>
      </w:r>
      <w:r>
        <w:rPr>
          <w:color w:val="231F20"/>
        </w:rPr>
        <w:t>DSR</w:t>
      </w:r>
      <w:r>
        <w:rPr>
          <w:color w:val="231F20"/>
          <w:spacing w:val="-10"/>
        </w:rPr>
        <w:t xml:space="preserve"> </w:t>
      </w:r>
      <w:r>
        <w:rPr>
          <w:color w:val="231F20"/>
        </w:rPr>
        <w:t>notes</w:t>
      </w:r>
      <w:r>
        <w:rPr>
          <w:color w:val="231F20"/>
          <w:spacing w:val="-10"/>
        </w:rPr>
        <w:t xml:space="preserve"> </w:t>
      </w:r>
      <w:r>
        <w:rPr>
          <w:color w:val="231F20"/>
        </w:rPr>
        <w:t>Australia</w:t>
      </w:r>
      <w:r>
        <w:rPr>
          <w:color w:val="231F20"/>
          <w:spacing w:val="-10"/>
        </w:rPr>
        <w:t xml:space="preserve"> </w:t>
      </w:r>
      <w:r>
        <w:rPr>
          <w:color w:val="231F20"/>
        </w:rPr>
        <w:t>is</w:t>
      </w:r>
      <w:r>
        <w:rPr>
          <w:color w:val="231F20"/>
          <w:spacing w:val="-11"/>
        </w:rPr>
        <w:t xml:space="preserve"> </w:t>
      </w:r>
      <w:r>
        <w:rPr>
          <w:color w:val="231F20"/>
        </w:rPr>
        <w:t>entering</w:t>
      </w:r>
      <w:r>
        <w:rPr>
          <w:color w:val="231F20"/>
          <w:spacing w:val="-10"/>
        </w:rPr>
        <w:t xml:space="preserve"> </w:t>
      </w:r>
      <w:r>
        <w:rPr>
          <w:color w:val="231F20"/>
        </w:rPr>
        <w:t>the</w:t>
      </w:r>
      <w:r>
        <w:rPr>
          <w:color w:val="231F20"/>
          <w:spacing w:val="-10"/>
        </w:rPr>
        <w:t xml:space="preserve"> </w:t>
      </w:r>
      <w:r>
        <w:rPr>
          <w:color w:val="231F20"/>
        </w:rPr>
        <w:t xml:space="preserve">most difficult set of strategic circumstances since the Second </w:t>
      </w:r>
      <w:r>
        <w:rPr>
          <w:color w:val="231F20"/>
          <w:spacing w:val="-2"/>
        </w:rPr>
        <w:t>World</w:t>
      </w:r>
      <w:r>
        <w:rPr>
          <w:color w:val="231F20"/>
          <w:spacing w:val="-7"/>
        </w:rPr>
        <w:t xml:space="preserve"> </w:t>
      </w:r>
      <w:r>
        <w:rPr>
          <w:color w:val="231F20"/>
          <w:spacing w:val="-2"/>
        </w:rPr>
        <w:t>War.</w:t>
      </w:r>
      <w:r>
        <w:rPr>
          <w:color w:val="231F20"/>
          <w:spacing w:val="-6"/>
        </w:rPr>
        <w:t xml:space="preserve"> </w:t>
      </w:r>
      <w:r>
        <w:rPr>
          <w:color w:val="231F20"/>
          <w:spacing w:val="-2"/>
        </w:rPr>
        <w:t>The</w:t>
      </w:r>
      <w:r>
        <w:rPr>
          <w:color w:val="231F20"/>
          <w:spacing w:val="-7"/>
        </w:rPr>
        <w:t xml:space="preserve"> </w:t>
      </w:r>
      <w:r>
        <w:rPr>
          <w:color w:val="231F20"/>
          <w:spacing w:val="-2"/>
        </w:rPr>
        <w:t>rules</w:t>
      </w:r>
      <w:r>
        <w:rPr>
          <w:color w:val="231F20"/>
          <w:spacing w:val="-7"/>
        </w:rPr>
        <w:t xml:space="preserve"> </w:t>
      </w:r>
      <w:r>
        <w:rPr>
          <w:color w:val="231F20"/>
          <w:spacing w:val="-2"/>
        </w:rPr>
        <w:t>and</w:t>
      </w:r>
      <w:r>
        <w:rPr>
          <w:color w:val="231F20"/>
          <w:spacing w:val="-7"/>
        </w:rPr>
        <w:t xml:space="preserve"> </w:t>
      </w:r>
      <w:r>
        <w:rPr>
          <w:color w:val="231F20"/>
          <w:spacing w:val="-2"/>
        </w:rPr>
        <w:t>norms</w:t>
      </w:r>
      <w:r>
        <w:rPr>
          <w:color w:val="231F20"/>
          <w:spacing w:val="-7"/>
        </w:rPr>
        <w:t xml:space="preserve"> </w:t>
      </w:r>
      <w:r>
        <w:rPr>
          <w:color w:val="231F20"/>
          <w:spacing w:val="-2"/>
        </w:rPr>
        <w:t>that</w:t>
      </w:r>
      <w:r>
        <w:rPr>
          <w:color w:val="231F20"/>
          <w:spacing w:val="-7"/>
        </w:rPr>
        <w:t xml:space="preserve"> </w:t>
      </w:r>
      <w:r>
        <w:rPr>
          <w:color w:val="231F20"/>
          <w:spacing w:val="-2"/>
        </w:rPr>
        <w:t>underpin</w:t>
      </w:r>
      <w:r>
        <w:rPr>
          <w:color w:val="231F20"/>
          <w:spacing w:val="-6"/>
        </w:rPr>
        <w:t xml:space="preserve"> </w:t>
      </w:r>
      <w:r>
        <w:rPr>
          <w:color w:val="231F20"/>
          <w:spacing w:val="-2"/>
        </w:rPr>
        <w:t>our</w:t>
      </w:r>
      <w:r>
        <w:rPr>
          <w:color w:val="231F20"/>
          <w:spacing w:val="-8"/>
        </w:rPr>
        <w:t xml:space="preserve"> </w:t>
      </w:r>
      <w:r>
        <w:rPr>
          <w:color w:val="231F20"/>
          <w:spacing w:val="-2"/>
        </w:rPr>
        <w:t>security</w:t>
      </w:r>
      <w:r>
        <w:rPr>
          <w:color w:val="231F20"/>
        </w:rPr>
        <w:t xml:space="preserve"> and prosperity are under threat.</w:t>
      </w:r>
    </w:p>
    <w:p w14:paraId="121726C2" w14:textId="77777777" w:rsidR="00B06CC6" w:rsidRDefault="002D1BFA">
      <w:pPr>
        <w:pStyle w:val="BodyText"/>
        <w:spacing w:before="109" w:line="252" w:lineRule="auto"/>
        <w:ind w:left="443" w:right="314"/>
        <w:jc w:val="both"/>
      </w:pPr>
      <w:r>
        <w:rPr>
          <w:color w:val="231F20"/>
          <w:spacing w:val="-2"/>
        </w:rPr>
        <w:t>Within this changing geostrategic environment, gaps in</w:t>
      </w:r>
      <w:r>
        <w:rPr>
          <w:color w:val="231F20"/>
        </w:rPr>
        <w:t xml:space="preserve"> </w:t>
      </w:r>
      <w:r>
        <w:rPr>
          <w:color w:val="231F20"/>
          <w:spacing w:val="-2"/>
        </w:rPr>
        <w:t>Australia’s existing export control legislative provisions</w:t>
      </w:r>
      <w:r>
        <w:rPr>
          <w:color w:val="231F20"/>
        </w:rPr>
        <w:t xml:space="preserve"> could enable the transfer of controlled goods and</w:t>
      </w:r>
    </w:p>
    <w:p w14:paraId="1D36A304" w14:textId="77777777" w:rsidR="00B06CC6" w:rsidRDefault="002D1BFA">
      <w:pPr>
        <w:pStyle w:val="BodyText"/>
        <w:spacing w:line="218" w:lineRule="exact"/>
        <w:ind w:left="443"/>
      </w:pPr>
      <w:r>
        <w:rPr>
          <w:color w:val="231F20"/>
          <w:spacing w:val="-2"/>
        </w:rPr>
        <w:t>technologies</w:t>
      </w:r>
      <w:r>
        <w:rPr>
          <w:color w:val="231F20"/>
          <w:spacing w:val="-1"/>
        </w:rPr>
        <w:t xml:space="preserve"> </w:t>
      </w:r>
      <w:r>
        <w:rPr>
          <w:color w:val="231F20"/>
          <w:spacing w:val="-2"/>
        </w:rPr>
        <w:t>both</w:t>
      </w:r>
      <w:r>
        <w:rPr>
          <w:color w:val="231F20"/>
          <w:spacing w:val="-1"/>
        </w:rPr>
        <w:t xml:space="preserve"> </w:t>
      </w:r>
      <w:r>
        <w:rPr>
          <w:color w:val="231F20"/>
          <w:spacing w:val="-2"/>
        </w:rPr>
        <w:t>within</w:t>
      </w:r>
      <w:r>
        <w:rPr>
          <w:color w:val="231F20"/>
          <w:spacing w:val="1"/>
        </w:rPr>
        <w:t xml:space="preserve"> </w:t>
      </w:r>
      <w:r>
        <w:rPr>
          <w:color w:val="231F20"/>
          <w:spacing w:val="-2"/>
        </w:rPr>
        <w:t>and</w:t>
      </w:r>
      <w:r>
        <w:rPr>
          <w:color w:val="231F20"/>
          <w:spacing w:val="-1"/>
        </w:rPr>
        <w:t xml:space="preserve"> </w:t>
      </w:r>
      <w:r>
        <w:rPr>
          <w:color w:val="231F20"/>
          <w:spacing w:val="-2"/>
        </w:rPr>
        <w:t>outside</w:t>
      </w:r>
      <w:r>
        <w:rPr>
          <w:color w:val="231F20"/>
        </w:rPr>
        <w:t xml:space="preserve"> </w:t>
      </w:r>
      <w:r>
        <w:rPr>
          <w:color w:val="231F20"/>
          <w:spacing w:val="-2"/>
        </w:rPr>
        <w:t>of</w:t>
      </w:r>
      <w:r>
        <w:rPr>
          <w:color w:val="231F20"/>
          <w:spacing w:val="-1"/>
        </w:rPr>
        <w:t xml:space="preserve"> </w:t>
      </w:r>
      <w:r>
        <w:rPr>
          <w:color w:val="231F20"/>
          <w:spacing w:val="-2"/>
        </w:rPr>
        <w:t>Australia</w:t>
      </w:r>
      <w:r>
        <w:rPr>
          <w:color w:val="231F20"/>
          <w:spacing w:val="-1"/>
        </w:rPr>
        <w:t xml:space="preserve"> </w:t>
      </w:r>
      <w:r>
        <w:rPr>
          <w:color w:val="231F20"/>
          <w:spacing w:val="-5"/>
        </w:rPr>
        <w:t>to</w:t>
      </w:r>
    </w:p>
    <w:p w14:paraId="54188F51" w14:textId="77777777" w:rsidR="00B06CC6" w:rsidRDefault="002D1BFA">
      <w:pPr>
        <w:pStyle w:val="BodyText"/>
        <w:spacing w:before="11" w:line="252" w:lineRule="auto"/>
        <w:ind w:left="443"/>
      </w:pPr>
      <w:r>
        <w:rPr>
          <w:color w:val="231F20"/>
        </w:rPr>
        <w:t>un-trusted</w:t>
      </w:r>
      <w:r>
        <w:rPr>
          <w:color w:val="231F20"/>
          <w:spacing w:val="-4"/>
        </w:rPr>
        <w:t xml:space="preserve"> </w:t>
      </w:r>
      <w:r>
        <w:rPr>
          <w:color w:val="231F20"/>
        </w:rPr>
        <w:t>foreign</w:t>
      </w:r>
      <w:r>
        <w:rPr>
          <w:color w:val="231F20"/>
          <w:spacing w:val="-3"/>
        </w:rPr>
        <w:t xml:space="preserve"> </w:t>
      </w:r>
      <w:r>
        <w:rPr>
          <w:color w:val="231F20"/>
        </w:rPr>
        <w:t>entities</w:t>
      </w:r>
      <w:r>
        <w:rPr>
          <w:color w:val="231F20"/>
          <w:spacing w:val="-4"/>
        </w:rPr>
        <w:t xml:space="preserve"> </w:t>
      </w:r>
      <w:r>
        <w:rPr>
          <w:color w:val="231F20"/>
        </w:rPr>
        <w:t>with</w:t>
      </w:r>
      <w:r>
        <w:rPr>
          <w:color w:val="231F20"/>
          <w:spacing w:val="-4"/>
        </w:rPr>
        <w:t xml:space="preserve"> </w:t>
      </w:r>
      <w:r>
        <w:rPr>
          <w:color w:val="231F20"/>
        </w:rPr>
        <w:t>interests</w:t>
      </w:r>
      <w:r>
        <w:rPr>
          <w:color w:val="231F20"/>
          <w:spacing w:val="-4"/>
        </w:rPr>
        <w:t xml:space="preserve"> </w:t>
      </w:r>
      <w:r>
        <w:rPr>
          <w:color w:val="231F20"/>
        </w:rPr>
        <w:t>and</w:t>
      </w:r>
      <w:r>
        <w:rPr>
          <w:color w:val="231F20"/>
          <w:spacing w:val="-4"/>
        </w:rPr>
        <w:t xml:space="preserve"> </w:t>
      </w:r>
      <w:r>
        <w:rPr>
          <w:color w:val="231F20"/>
        </w:rPr>
        <w:t>actions</w:t>
      </w:r>
      <w:r>
        <w:rPr>
          <w:color w:val="231F20"/>
          <w:spacing w:val="-4"/>
        </w:rPr>
        <w:t xml:space="preserve"> </w:t>
      </w:r>
      <w:r>
        <w:rPr>
          <w:color w:val="231F20"/>
        </w:rPr>
        <w:t xml:space="preserve">that </w:t>
      </w:r>
      <w:r>
        <w:rPr>
          <w:color w:val="231F20"/>
          <w:spacing w:val="-2"/>
        </w:rPr>
        <w:t>may</w:t>
      </w:r>
      <w:r>
        <w:rPr>
          <w:color w:val="231F20"/>
          <w:spacing w:val="-4"/>
        </w:rPr>
        <w:t xml:space="preserve"> </w:t>
      </w:r>
      <w:r>
        <w:rPr>
          <w:color w:val="231F20"/>
          <w:spacing w:val="-2"/>
        </w:rPr>
        <w:t>be</w:t>
      </w:r>
      <w:r>
        <w:rPr>
          <w:color w:val="231F20"/>
          <w:spacing w:val="-4"/>
        </w:rPr>
        <w:t xml:space="preserve"> </w:t>
      </w:r>
      <w:r>
        <w:rPr>
          <w:color w:val="231F20"/>
          <w:spacing w:val="-2"/>
        </w:rPr>
        <w:t>prejudicial</w:t>
      </w:r>
      <w:r>
        <w:rPr>
          <w:color w:val="231F20"/>
          <w:spacing w:val="-3"/>
        </w:rPr>
        <w:t xml:space="preserve"> </w:t>
      </w:r>
      <w:r>
        <w:rPr>
          <w:color w:val="231F20"/>
          <w:spacing w:val="-2"/>
        </w:rPr>
        <w:t>to</w:t>
      </w:r>
      <w:r>
        <w:rPr>
          <w:color w:val="231F20"/>
          <w:spacing w:val="-3"/>
        </w:rPr>
        <w:t xml:space="preserve"> </w:t>
      </w:r>
      <w:r>
        <w:rPr>
          <w:color w:val="231F20"/>
          <w:spacing w:val="-2"/>
        </w:rPr>
        <w:t>the</w:t>
      </w:r>
      <w:r>
        <w:rPr>
          <w:color w:val="231F20"/>
          <w:spacing w:val="-4"/>
        </w:rPr>
        <w:t xml:space="preserve"> </w:t>
      </w:r>
      <w:r>
        <w:rPr>
          <w:color w:val="231F20"/>
          <w:spacing w:val="-2"/>
        </w:rPr>
        <w:t>security,</w:t>
      </w:r>
      <w:r>
        <w:rPr>
          <w:color w:val="231F20"/>
          <w:spacing w:val="-3"/>
        </w:rPr>
        <w:t xml:space="preserve"> </w:t>
      </w:r>
      <w:r>
        <w:rPr>
          <w:color w:val="231F20"/>
          <w:spacing w:val="-2"/>
        </w:rPr>
        <w:t>defence</w:t>
      </w:r>
      <w:r>
        <w:rPr>
          <w:color w:val="231F20"/>
          <w:spacing w:val="-4"/>
        </w:rPr>
        <w:t xml:space="preserve"> </w:t>
      </w:r>
      <w:r>
        <w:rPr>
          <w:color w:val="231F20"/>
          <w:spacing w:val="-2"/>
        </w:rPr>
        <w:t>or</w:t>
      </w:r>
      <w:r>
        <w:rPr>
          <w:color w:val="231F20"/>
          <w:spacing w:val="-5"/>
        </w:rPr>
        <w:t xml:space="preserve"> </w:t>
      </w:r>
      <w:r>
        <w:rPr>
          <w:color w:val="231F20"/>
          <w:spacing w:val="-2"/>
        </w:rPr>
        <w:t>international</w:t>
      </w:r>
      <w:r>
        <w:rPr>
          <w:color w:val="231F20"/>
        </w:rPr>
        <w:t xml:space="preserve"> relations of Australia.</w:t>
      </w:r>
    </w:p>
    <w:p w14:paraId="4D3EFF7A" w14:textId="77777777" w:rsidR="00B06CC6" w:rsidRDefault="002D1BFA">
      <w:pPr>
        <w:pStyle w:val="BodyText"/>
        <w:spacing w:before="104" w:line="252" w:lineRule="auto"/>
        <w:ind w:left="276" w:right="1101"/>
      </w:pPr>
      <w:r>
        <w:br w:type="column"/>
      </w:r>
      <w:r>
        <w:rPr>
          <w:color w:val="231F20"/>
        </w:rPr>
        <w:t>Our</w:t>
      </w:r>
      <w:r>
        <w:rPr>
          <w:color w:val="231F20"/>
          <w:spacing w:val="-11"/>
        </w:rPr>
        <w:t xml:space="preserve"> </w:t>
      </w:r>
      <w:r>
        <w:rPr>
          <w:color w:val="231F20"/>
        </w:rPr>
        <w:t>current</w:t>
      </w:r>
      <w:r>
        <w:rPr>
          <w:color w:val="231F20"/>
          <w:spacing w:val="-10"/>
        </w:rPr>
        <w:t xml:space="preserve"> </w:t>
      </w:r>
      <w:r>
        <w:rPr>
          <w:color w:val="231F20"/>
        </w:rPr>
        <w:t>export</w:t>
      </w:r>
      <w:r>
        <w:rPr>
          <w:color w:val="231F20"/>
          <w:spacing w:val="-10"/>
        </w:rPr>
        <w:t xml:space="preserve"> </w:t>
      </w:r>
      <w:r>
        <w:rPr>
          <w:color w:val="231F20"/>
        </w:rPr>
        <w:t>control</w:t>
      </w:r>
      <w:r>
        <w:rPr>
          <w:color w:val="231F20"/>
          <w:spacing w:val="-10"/>
        </w:rPr>
        <w:t xml:space="preserve"> </w:t>
      </w:r>
      <w:r>
        <w:rPr>
          <w:color w:val="231F20"/>
        </w:rPr>
        <w:t>framework,</w:t>
      </w:r>
      <w:r>
        <w:rPr>
          <w:color w:val="231F20"/>
          <w:spacing w:val="-10"/>
        </w:rPr>
        <w:t xml:space="preserve"> </w:t>
      </w:r>
      <w:r>
        <w:rPr>
          <w:color w:val="231F20"/>
        </w:rPr>
        <w:t>while</w:t>
      </w:r>
      <w:r>
        <w:rPr>
          <w:color w:val="231F20"/>
          <w:spacing w:val="-11"/>
        </w:rPr>
        <w:t xml:space="preserve"> </w:t>
      </w:r>
      <w:r>
        <w:rPr>
          <w:color w:val="231F20"/>
        </w:rPr>
        <w:t>robust</w:t>
      </w:r>
      <w:r>
        <w:rPr>
          <w:color w:val="231F20"/>
          <w:spacing w:val="-10"/>
        </w:rPr>
        <w:t xml:space="preserve"> </w:t>
      </w:r>
      <w:r>
        <w:rPr>
          <w:color w:val="231F20"/>
        </w:rPr>
        <w:t>and multi-layered,</w:t>
      </w:r>
      <w:r>
        <w:rPr>
          <w:color w:val="231F20"/>
          <w:spacing w:val="-8"/>
        </w:rPr>
        <w:t xml:space="preserve"> </w:t>
      </w:r>
      <w:r>
        <w:rPr>
          <w:color w:val="231F20"/>
        </w:rPr>
        <w:t>fails</w:t>
      </w:r>
      <w:r>
        <w:rPr>
          <w:color w:val="231F20"/>
          <w:spacing w:val="-9"/>
        </w:rPr>
        <w:t xml:space="preserve"> </w:t>
      </w:r>
      <w:r>
        <w:rPr>
          <w:color w:val="231F20"/>
        </w:rPr>
        <w:t>to</w:t>
      </w:r>
      <w:r>
        <w:rPr>
          <w:color w:val="231F20"/>
          <w:spacing w:val="-8"/>
        </w:rPr>
        <w:t xml:space="preserve"> </w:t>
      </w:r>
      <w:r>
        <w:rPr>
          <w:color w:val="231F20"/>
        </w:rPr>
        <w:t>regulate</w:t>
      </w:r>
      <w:r>
        <w:rPr>
          <w:color w:val="231F20"/>
          <w:spacing w:val="-9"/>
        </w:rPr>
        <w:t xml:space="preserve"> </w:t>
      </w:r>
      <w:r>
        <w:rPr>
          <w:color w:val="231F20"/>
        </w:rPr>
        <w:t>through</w:t>
      </w:r>
      <w:r>
        <w:rPr>
          <w:color w:val="231F20"/>
          <w:spacing w:val="-9"/>
        </w:rPr>
        <w:t xml:space="preserve"> </w:t>
      </w:r>
      <w:r>
        <w:rPr>
          <w:color w:val="231F20"/>
        </w:rPr>
        <w:t>an</w:t>
      </w:r>
      <w:r>
        <w:rPr>
          <w:color w:val="231F20"/>
          <w:spacing w:val="-8"/>
        </w:rPr>
        <w:t xml:space="preserve"> </w:t>
      </w:r>
      <w:r>
        <w:rPr>
          <w:color w:val="231F20"/>
        </w:rPr>
        <w:t xml:space="preserve">authorisation </w:t>
      </w:r>
      <w:r>
        <w:rPr>
          <w:color w:val="231F20"/>
          <w:spacing w:val="-2"/>
        </w:rPr>
        <w:t>framework the</w:t>
      </w:r>
      <w:r>
        <w:rPr>
          <w:color w:val="231F20"/>
          <w:spacing w:val="-3"/>
        </w:rPr>
        <w:t xml:space="preserve"> </w:t>
      </w:r>
      <w:r>
        <w:rPr>
          <w:color w:val="231F20"/>
          <w:spacing w:val="-2"/>
        </w:rPr>
        <w:t>transfer</w:t>
      </w:r>
      <w:r>
        <w:rPr>
          <w:color w:val="231F20"/>
          <w:spacing w:val="-4"/>
        </w:rPr>
        <w:t xml:space="preserve"> </w:t>
      </w:r>
      <w:r>
        <w:rPr>
          <w:color w:val="231F20"/>
          <w:spacing w:val="-2"/>
        </w:rPr>
        <w:t>of</w:t>
      </w:r>
      <w:r>
        <w:rPr>
          <w:color w:val="231F20"/>
          <w:spacing w:val="-3"/>
        </w:rPr>
        <w:t xml:space="preserve"> </w:t>
      </w:r>
      <w:r>
        <w:rPr>
          <w:color w:val="231F20"/>
          <w:spacing w:val="-2"/>
        </w:rPr>
        <w:t>controlled</w:t>
      </w:r>
      <w:r>
        <w:rPr>
          <w:color w:val="231F20"/>
          <w:spacing w:val="-3"/>
        </w:rPr>
        <w:t xml:space="preserve"> </w:t>
      </w:r>
      <w:r>
        <w:rPr>
          <w:color w:val="231F20"/>
          <w:spacing w:val="-2"/>
        </w:rPr>
        <w:t>DSGL technology</w:t>
      </w:r>
      <w:r>
        <w:rPr>
          <w:color w:val="231F20"/>
          <w:spacing w:val="-3"/>
        </w:rPr>
        <w:t xml:space="preserve"> </w:t>
      </w:r>
      <w:r>
        <w:rPr>
          <w:color w:val="231F20"/>
          <w:spacing w:val="-2"/>
        </w:rPr>
        <w:t>in</w:t>
      </w:r>
      <w:r>
        <w:rPr>
          <w:color w:val="231F20"/>
        </w:rPr>
        <w:t xml:space="preserve"> certain circumstances to foreign nations.</w:t>
      </w:r>
    </w:p>
    <w:p w14:paraId="04DBB820" w14:textId="77777777" w:rsidR="00B06CC6" w:rsidRDefault="002D1BFA">
      <w:pPr>
        <w:pStyle w:val="BodyText"/>
        <w:spacing w:before="111" w:line="252" w:lineRule="auto"/>
        <w:ind w:left="276" w:right="1011"/>
      </w:pPr>
      <w:r>
        <w:rPr>
          <w:color w:val="231F20"/>
        </w:rPr>
        <w:t xml:space="preserve">Australia’s existing export control framework does not require authorisation for what the US terms ‘deemed </w:t>
      </w:r>
      <w:r>
        <w:rPr>
          <w:color w:val="231F20"/>
          <w:spacing w:val="-2"/>
        </w:rPr>
        <w:t>exports’, ‘re-exports’, ‘deemed re-exports’, ‘re-transfers’</w:t>
      </w:r>
      <w:r>
        <w:rPr>
          <w:color w:val="231F20"/>
        </w:rPr>
        <w:t xml:space="preserve"> and</w:t>
      </w:r>
      <w:r>
        <w:rPr>
          <w:color w:val="231F20"/>
          <w:spacing w:val="-2"/>
        </w:rPr>
        <w:t xml:space="preserve"> </w:t>
      </w:r>
      <w:r>
        <w:rPr>
          <w:color w:val="231F20"/>
        </w:rPr>
        <w:t>the</w:t>
      </w:r>
      <w:r>
        <w:rPr>
          <w:color w:val="231F20"/>
          <w:spacing w:val="-2"/>
        </w:rPr>
        <w:t xml:space="preserve"> </w:t>
      </w:r>
      <w:r>
        <w:rPr>
          <w:color w:val="231F20"/>
        </w:rPr>
        <w:t>‘provision</w:t>
      </w:r>
      <w:r>
        <w:rPr>
          <w:color w:val="231F20"/>
          <w:spacing w:val="-1"/>
        </w:rPr>
        <w:t xml:space="preserve"> </w:t>
      </w:r>
      <w:r>
        <w:rPr>
          <w:color w:val="231F20"/>
        </w:rPr>
        <w:t>of</w:t>
      </w:r>
      <w:r>
        <w:rPr>
          <w:color w:val="231F20"/>
          <w:spacing w:val="-2"/>
        </w:rPr>
        <w:t xml:space="preserve"> </w:t>
      </w:r>
      <w:r>
        <w:rPr>
          <w:color w:val="231F20"/>
        </w:rPr>
        <w:t>defence</w:t>
      </w:r>
      <w:r>
        <w:rPr>
          <w:color w:val="231F20"/>
          <w:spacing w:val="-2"/>
        </w:rPr>
        <w:t xml:space="preserve"> </w:t>
      </w:r>
      <w:r>
        <w:rPr>
          <w:color w:val="231F20"/>
        </w:rPr>
        <w:t>services’,</w:t>
      </w:r>
      <w:r>
        <w:rPr>
          <w:color w:val="231F20"/>
          <w:spacing w:val="-1"/>
        </w:rPr>
        <w:t xml:space="preserve"> </w:t>
      </w:r>
      <w:r>
        <w:rPr>
          <w:color w:val="231F20"/>
        </w:rPr>
        <w:t>including</w:t>
      </w:r>
      <w:r>
        <w:rPr>
          <w:color w:val="231F20"/>
          <w:spacing w:val="-1"/>
        </w:rPr>
        <w:t xml:space="preserve"> </w:t>
      </w:r>
      <w:r>
        <w:rPr>
          <w:color w:val="231F20"/>
        </w:rPr>
        <w:t>foreign military</w:t>
      </w:r>
      <w:r>
        <w:rPr>
          <w:color w:val="231F20"/>
          <w:spacing w:val="-10"/>
        </w:rPr>
        <w:t xml:space="preserve"> </w:t>
      </w:r>
      <w:r>
        <w:rPr>
          <w:color w:val="231F20"/>
        </w:rPr>
        <w:t>training</w:t>
      </w:r>
      <w:r>
        <w:rPr>
          <w:color w:val="231F20"/>
          <w:spacing w:val="-9"/>
        </w:rPr>
        <w:t xml:space="preserve"> </w:t>
      </w:r>
      <w:r>
        <w:rPr>
          <w:color w:val="231F20"/>
        </w:rPr>
        <w:t>to</w:t>
      </w:r>
      <w:r>
        <w:rPr>
          <w:color w:val="231F20"/>
          <w:spacing w:val="-9"/>
        </w:rPr>
        <w:t xml:space="preserve"> </w:t>
      </w:r>
      <w:r>
        <w:rPr>
          <w:color w:val="231F20"/>
        </w:rPr>
        <w:t>foreign</w:t>
      </w:r>
      <w:r>
        <w:rPr>
          <w:color w:val="231F20"/>
          <w:spacing w:val="-9"/>
        </w:rPr>
        <w:t xml:space="preserve"> </w:t>
      </w:r>
      <w:r>
        <w:rPr>
          <w:color w:val="231F20"/>
        </w:rPr>
        <w:t>persons</w:t>
      </w:r>
      <w:r>
        <w:rPr>
          <w:color w:val="231F20"/>
          <w:spacing w:val="-10"/>
        </w:rPr>
        <w:t xml:space="preserve"> </w:t>
      </w:r>
      <w:r>
        <w:rPr>
          <w:color w:val="231F20"/>
        </w:rPr>
        <w:t>by</w:t>
      </w:r>
      <w:r>
        <w:rPr>
          <w:color w:val="231F20"/>
          <w:spacing w:val="-10"/>
        </w:rPr>
        <w:t xml:space="preserve"> </w:t>
      </w:r>
      <w:r>
        <w:rPr>
          <w:color w:val="231F20"/>
        </w:rPr>
        <w:t>Australian</w:t>
      </w:r>
      <w:r>
        <w:rPr>
          <w:color w:val="231F20"/>
          <w:spacing w:val="-9"/>
        </w:rPr>
        <w:t xml:space="preserve"> </w:t>
      </w:r>
      <w:r>
        <w:rPr>
          <w:color w:val="231F20"/>
        </w:rPr>
        <w:t>entities. In practice, this means that in Australia, we require an export</w:t>
      </w:r>
      <w:r>
        <w:rPr>
          <w:color w:val="231F20"/>
          <w:spacing w:val="-3"/>
        </w:rPr>
        <w:t xml:space="preserve"> </w:t>
      </w:r>
      <w:r>
        <w:rPr>
          <w:color w:val="231F20"/>
        </w:rPr>
        <w:t>permit</w:t>
      </w:r>
      <w:r>
        <w:rPr>
          <w:color w:val="231F20"/>
          <w:spacing w:val="-3"/>
        </w:rPr>
        <w:t xml:space="preserve"> </w:t>
      </w:r>
      <w:r>
        <w:rPr>
          <w:color w:val="231F20"/>
        </w:rPr>
        <w:t>for</w:t>
      </w:r>
      <w:r>
        <w:rPr>
          <w:color w:val="231F20"/>
          <w:spacing w:val="-4"/>
        </w:rPr>
        <w:t xml:space="preserve"> </w:t>
      </w:r>
      <w:r>
        <w:rPr>
          <w:color w:val="231F20"/>
        </w:rPr>
        <w:t>DSGL</w:t>
      </w:r>
      <w:r>
        <w:rPr>
          <w:color w:val="231F20"/>
          <w:spacing w:val="-2"/>
        </w:rPr>
        <w:t xml:space="preserve"> </w:t>
      </w:r>
      <w:r>
        <w:rPr>
          <w:color w:val="231F20"/>
        </w:rPr>
        <w:t>controlled</w:t>
      </w:r>
      <w:r>
        <w:rPr>
          <w:color w:val="231F20"/>
          <w:spacing w:val="-3"/>
        </w:rPr>
        <w:t xml:space="preserve"> </w:t>
      </w:r>
      <w:r>
        <w:rPr>
          <w:color w:val="231F20"/>
        </w:rPr>
        <w:t>goods</w:t>
      </w:r>
      <w:r>
        <w:rPr>
          <w:color w:val="231F20"/>
          <w:spacing w:val="-3"/>
        </w:rPr>
        <w:t xml:space="preserve"> </w:t>
      </w:r>
      <w:r>
        <w:rPr>
          <w:color w:val="231F20"/>
        </w:rPr>
        <w:t>and</w:t>
      </w:r>
      <w:r>
        <w:rPr>
          <w:color w:val="231F20"/>
          <w:spacing w:val="-3"/>
        </w:rPr>
        <w:t xml:space="preserve"> </w:t>
      </w:r>
      <w:r>
        <w:rPr>
          <w:color w:val="231F20"/>
        </w:rPr>
        <w:t>technology to</w:t>
      </w:r>
      <w:r>
        <w:rPr>
          <w:color w:val="231F20"/>
          <w:spacing w:val="-11"/>
        </w:rPr>
        <w:t xml:space="preserve"> </w:t>
      </w:r>
      <w:r>
        <w:rPr>
          <w:color w:val="231F20"/>
        </w:rPr>
        <w:t>be</w:t>
      </w:r>
      <w:r>
        <w:rPr>
          <w:color w:val="231F20"/>
          <w:spacing w:val="-10"/>
        </w:rPr>
        <w:t xml:space="preserve"> </w:t>
      </w:r>
      <w:r>
        <w:rPr>
          <w:color w:val="231F20"/>
        </w:rPr>
        <w:t>transferred</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foreign</w:t>
      </w:r>
      <w:r>
        <w:rPr>
          <w:color w:val="231F20"/>
          <w:spacing w:val="-11"/>
        </w:rPr>
        <w:t xml:space="preserve"> </w:t>
      </w:r>
      <w:r>
        <w:rPr>
          <w:color w:val="231F20"/>
        </w:rPr>
        <w:t>national</w:t>
      </w:r>
      <w:r>
        <w:rPr>
          <w:color w:val="231F20"/>
          <w:spacing w:val="-10"/>
        </w:rPr>
        <w:t xml:space="preserve"> </w:t>
      </w:r>
      <w:r>
        <w:rPr>
          <w:color w:val="231F20"/>
        </w:rPr>
        <w:t>in</w:t>
      </w:r>
      <w:r>
        <w:rPr>
          <w:color w:val="231F20"/>
          <w:spacing w:val="-10"/>
        </w:rPr>
        <w:t xml:space="preserve"> </w:t>
      </w:r>
      <w:r>
        <w:rPr>
          <w:color w:val="231F20"/>
        </w:rPr>
        <w:t>another</w:t>
      </w:r>
      <w:r>
        <w:rPr>
          <w:color w:val="231F20"/>
          <w:spacing w:val="-10"/>
        </w:rPr>
        <w:t xml:space="preserve"> </w:t>
      </w:r>
      <w:r>
        <w:rPr>
          <w:color w:val="231F20"/>
        </w:rPr>
        <w:t>country. However,</w:t>
      </w:r>
      <w:r>
        <w:rPr>
          <w:color w:val="231F20"/>
          <w:spacing w:val="-11"/>
        </w:rPr>
        <w:t xml:space="preserve"> </w:t>
      </w:r>
      <w:r>
        <w:rPr>
          <w:color w:val="231F20"/>
        </w:rPr>
        <w:t>if</w:t>
      </w:r>
      <w:r>
        <w:rPr>
          <w:color w:val="231F20"/>
          <w:spacing w:val="-10"/>
        </w:rPr>
        <w:t xml:space="preserve"> </w:t>
      </w:r>
      <w:r>
        <w:rPr>
          <w:color w:val="231F20"/>
        </w:rPr>
        <w:t>that</w:t>
      </w:r>
      <w:r>
        <w:rPr>
          <w:color w:val="231F20"/>
          <w:spacing w:val="-10"/>
        </w:rPr>
        <w:t xml:space="preserve"> </w:t>
      </w:r>
      <w:r>
        <w:rPr>
          <w:color w:val="231F20"/>
        </w:rPr>
        <w:t>same</w:t>
      </w:r>
      <w:r>
        <w:rPr>
          <w:color w:val="231F20"/>
          <w:spacing w:val="-10"/>
        </w:rPr>
        <w:t xml:space="preserve"> </w:t>
      </w:r>
      <w:r>
        <w:rPr>
          <w:color w:val="231F20"/>
        </w:rPr>
        <w:t>foreign</w:t>
      </w:r>
      <w:r>
        <w:rPr>
          <w:color w:val="231F20"/>
          <w:spacing w:val="-10"/>
        </w:rPr>
        <w:t xml:space="preserve"> </w:t>
      </w:r>
      <w:r>
        <w:rPr>
          <w:color w:val="231F20"/>
        </w:rPr>
        <w:t>national</w:t>
      </w:r>
      <w:r>
        <w:rPr>
          <w:color w:val="231F20"/>
          <w:spacing w:val="-11"/>
        </w:rPr>
        <w:t xml:space="preserve"> </w:t>
      </w:r>
      <w:r>
        <w:rPr>
          <w:color w:val="231F20"/>
        </w:rPr>
        <w:t>visits</w:t>
      </w:r>
      <w:r>
        <w:rPr>
          <w:color w:val="231F20"/>
          <w:spacing w:val="-10"/>
        </w:rPr>
        <w:t xml:space="preserve"> </w:t>
      </w:r>
      <w:r>
        <w:rPr>
          <w:color w:val="231F20"/>
        </w:rPr>
        <w:t>Australia,</w:t>
      </w:r>
      <w:r>
        <w:rPr>
          <w:color w:val="231F20"/>
          <w:spacing w:val="-10"/>
        </w:rPr>
        <w:t xml:space="preserve"> </w:t>
      </w:r>
      <w:r>
        <w:rPr>
          <w:color w:val="231F20"/>
        </w:rPr>
        <w:t>we do</w:t>
      </w:r>
      <w:r>
        <w:rPr>
          <w:color w:val="231F20"/>
          <w:spacing w:val="-11"/>
        </w:rPr>
        <w:t xml:space="preserve"> </w:t>
      </w:r>
      <w:r>
        <w:rPr>
          <w:color w:val="231F20"/>
        </w:rPr>
        <w:t>not</w:t>
      </w:r>
      <w:r>
        <w:rPr>
          <w:color w:val="231F20"/>
          <w:spacing w:val="-10"/>
        </w:rPr>
        <w:t xml:space="preserve"> </w:t>
      </w:r>
      <w:r>
        <w:rPr>
          <w:color w:val="231F20"/>
        </w:rPr>
        <w:t>have</w:t>
      </w:r>
      <w:r>
        <w:rPr>
          <w:color w:val="231F20"/>
          <w:spacing w:val="-10"/>
        </w:rPr>
        <w:t xml:space="preserve"> </w:t>
      </w:r>
      <w:r>
        <w:rPr>
          <w:color w:val="231F20"/>
        </w:rPr>
        <w:t>any</w:t>
      </w:r>
      <w:r>
        <w:rPr>
          <w:color w:val="231F20"/>
          <w:spacing w:val="-10"/>
        </w:rPr>
        <w:t xml:space="preserve"> </w:t>
      </w:r>
      <w:r>
        <w:rPr>
          <w:color w:val="231F20"/>
        </w:rPr>
        <w:t>controls</w:t>
      </w:r>
      <w:r>
        <w:rPr>
          <w:color w:val="231F20"/>
          <w:spacing w:val="-10"/>
        </w:rPr>
        <w:t xml:space="preserve"> </w:t>
      </w:r>
      <w:r>
        <w:rPr>
          <w:color w:val="231F20"/>
        </w:rPr>
        <w:t>that</w:t>
      </w:r>
      <w:r>
        <w:rPr>
          <w:color w:val="231F20"/>
          <w:spacing w:val="-11"/>
        </w:rPr>
        <w:t xml:space="preserve"> </w:t>
      </w:r>
      <w:r>
        <w:rPr>
          <w:color w:val="231F20"/>
        </w:rPr>
        <w:t>prevent</w:t>
      </w:r>
      <w:r>
        <w:rPr>
          <w:color w:val="231F20"/>
          <w:spacing w:val="-10"/>
        </w:rPr>
        <w:t xml:space="preserve"> </w:t>
      </w:r>
      <w:r>
        <w:rPr>
          <w:color w:val="231F20"/>
        </w:rPr>
        <w:t>the</w:t>
      </w:r>
      <w:r>
        <w:rPr>
          <w:color w:val="231F20"/>
          <w:spacing w:val="-10"/>
        </w:rPr>
        <w:t xml:space="preserve"> </w:t>
      </w:r>
      <w:r>
        <w:rPr>
          <w:color w:val="231F20"/>
        </w:rPr>
        <w:t>provision</w:t>
      </w:r>
      <w:r>
        <w:rPr>
          <w:color w:val="231F20"/>
          <w:spacing w:val="-10"/>
        </w:rPr>
        <w:t xml:space="preserve"> </w:t>
      </w:r>
      <w:r>
        <w:rPr>
          <w:color w:val="231F20"/>
        </w:rPr>
        <w:t>of</w:t>
      </w:r>
      <w:r>
        <w:rPr>
          <w:color w:val="231F20"/>
          <w:spacing w:val="-10"/>
        </w:rPr>
        <w:t xml:space="preserve"> </w:t>
      </w:r>
      <w:r>
        <w:rPr>
          <w:color w:val="231F20"/>
        </w:rPr>
        <w:t>the DSGL</w:t>
      </w:r>
      <w:r>
        <w:rPr>
          <w:color w:val="231F20"/>
          <w:spacing w:val="-5"/>
        </w:rPr>
        <w:t xml:space="preserve"> </w:t>
      </w:r>
      <w:r>
        <w:rPr>
          <w:color w:val="231F20"/>
        </w:rPr>
        <w:t>controlled</w:t>
      </w:r>
      <w:r>
        <w:rPr>
          <w:color w:val="231F20"/>
          <w:spacing w:val="-6"/>
        </w:rPr>
        <w:t xml:space="preserve"> </w:t>
      </w:r>
      <w:r>
        <w:rPr>
          <w:color w:val="231F20"/>
        </w:rPr>
        <w:t>goods</w:t>
      </w:r>
      <w:r>
        <w:rPr>
          <w:color w:val="231F20"/>
          <w:spacing w:val="-6"/>
        </w:rPr>
        <w:t xml:space="preserve"> </w:t>
      </w:r>
      <w:r>
        <w:rPr>
          <w:color w:val="231F20"/>
        </w:rPr>
        <w:t>and</w:t>
      </w:r>
      <w:r>
        <w:rPr>
          <w:color w:val="231F20"/>
          <w:spacing w:val="-6"/>
        </w:rPr>
        <w:t xml:space="preserve"> </w:t>
      </w:r>
      <w:r>
        <w:rPr>
          <w:color w:val="231F20"/>
        </w:rPr>
        <w:t>technology</w:t>
      </w:r>
      <w:r>
        <w:rPr>
          <w:color w:val="231F20"/>
          <w:spacing w:val="-6"/>
        </w:rPr>
        <w:t xml:space="preserve"> </w:t>
      </w:r>
      <w:r>
        <w:rPr>
          <w:color w:val="231F20"/>
        </w:rPr>
        <w:t>to</w:t>
      </w:r>
      <w:r>
        <w:rPr>
          <w:color w:val="231F20"/>
          <w:spacing w:val="-5"/>
        </w:rPr>
        <w:t xml:space="preserve"> </w:t>
      </w:r>
      <w:r>
        <w:rPr>
          <w:color w:val="231F20"/>
        </w:rPr>
        <w:t>that</w:t>
      </w:r>
      <w:r>
        <w:rPr>
          <w:color w:val="231F20"/>
          <w:spacing w:val="-6"/>
        </w:rPr>
        <w:t xml:space="preserve"> </w:t>
      </w:r>
      <w:r>
        <w:rPr>
          <w:color w:val="231F20"/>
          <w:spacing w:val="-2"/>
        </w:rPr>
        <w:t>individual.</w:t>
      </w:r>
    </w:p>
    <w:p w14:paraId="7C335E11" w14:textId="77777777" w:rsidR="00B06CC6" w:rsidRDefault="00B06CC6">
      <w:pPr>
        <w:spacing w:line="252" w:lineRule="auto"/>
        <w:sectPr w:rsidR="00B06CC6">
          <w:type w:val="continuous"/>
          <w:pgSz w:w="11910" w:h="16840"/>
          <w:pgMar w:top="1400" w:right="840" w:bottom="280" w:left="860" w:header="0" w:footer="553" w:gutter="0"/>
          <w:cols w:num="2" w:space="720" w:equalWidth="0">
            <w:col w:w="4720" w:space="40"/>
            <w:col w:w="5450"/>
          </w:cols>
        </w:sectPr>
      </w:pPr>
    </w:p>
    <w:p w14:paraId="59ACA617" w14:textId="77777777" w:rsidR="00B06CC6" w:rsidRDefault="00B06CC6">
      <w:pPr>
        <w:pStyle w:val="BodyText"/>
        <w:rPr>
          <w:sz w:val="20"/>
        </w:rPr>
      </w:pPr>
    </w:p>
    <w:p w14:paraId="4F6C9A32" w14:textId="77777777" w:rsidR="00B06CC6" w:rsidRDefault="00B06CC6">
      <w:pPr>
        <w:pStyle w:val="BodyText"/>
        <w:rPr>
          <w:sz w:val="20"/>
        </w:rPr>
      </w:pPr>
    </w:p>
    <w:p w14:paraId="146441D7" w14:textId="77777777" w:rsidR="00B06CC6" w:rsidRDefault="00B06CC6">
      <w:pPr>
        <w:pStyle w:val="BodyText"/>
        <w:spacing w:before="9"/>
        <w:rPr>
          <w:sz w:val="13"/>
        </w:rPr>
      </w:pPr>
    </w:p>
    <w:p w14:paraId="653E8821"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595" name="Graphic 595"/>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7C03A7A" id="Group 594"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">
                <v:shape id="Graphic 595"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" path="m,l6012002,e" filled="f" strokecolor="#231f20" strokeweight=".5pt">
                  <v:path arrowok="t"/>
                </v:shape>
                <w10:anchorlock/>
              </v:group>
            </w:pict>
          </mc:Fallback>
        </mc:AlternateContent>
      </w:r>
    </w:p>
    <w:p w14:paraId="2AF94E94" w14:textId="77777777" w:rsidR="00B06CC6" w:rsidRDefault="002D1BFA">
      <w:pPr>
        <w:pStyle w:val="ListParagraph"/>
        <w:numPr>
          <w:ilvl w:val="0"/>
          <w:numId w:val="44"/>
        </w:numPr>
        <w:tabs>
          <w:tab w:val="left" w:pos="385"/>
          <w:tab w:val="left" w:pos="387"/>
        </w:tabs>
        <w:spacing w:before="140" w:line="252" w:lineRule="auto"/>
        <w:ind w:right="1028"/>
        <w:jc w:val="left"/>
        <w:rPr>
          <w:sz w:val="14"/>
        </w:rPr>
      </w:pPr>
      <w:r>
        <w:rPr>
          <w:color w:val="231F20"/>
          <w:spacing w:val="-2"/>
          <w:sz w:val="14"/>
        </w:rPr>
        <w:t>Department of</w:t>
      </w:r>
      <w:r>
        <w:rPr>
          <w:color w:val="231F20"/>
          <w:spacing w:val="-3"/>
          <w:sz w:val="14"/>
        </w:rPr>
        <w:t xml:space="preserve"> </w:t>
      </w:r>
      <w:r>
        <w:rPr>
          <w:color w:val="231F20"/>
          <w:spacing w:val="-2"/>
          <w:sz w:val="14"/>
        </w:rPr>
        <w:t>Foreign Affairs</w:t>
      </w:r>
      <w:r>
        <w:rPr>
          <w:color w:val="231F20"/>
          <w:spacing w:val="-3"/>
          <w:sz w:val="14"/>
        </w:rPr>
        <w:t xml:space="preserve"> </w:t>
      </w:r>
      <w:r>
        <w:rPr>
          <w:color w:val="231F20"/>
          <w:spacing w:val="-2"/>
          <w:sz w:val="14"/>
        </w:rPr>
        <w:t>and Trade. 2013. ‘Treaty</w:t>
      </w:r>
      <w:r>
        <w:rPr>
          <w:color w:val="231F20"/>
          <w:spacing w:val="-3"/>
          <w:sz w:val="14"/>
        </w:rPr>
        <w:t xml:space="preserve"> </w:t>
      </w:r>
      <w:r>
        <w:rPr>
          <w:color w:val="231F20"/>
          <w:spacing w:val="-2"/>
          <w:sz w:val="14"/>
        </w:rPr>
        <w:t>Between the Government of</w:t>
      </w:r>
      <w:r>
        <w:rPr>
          <w:color w:val="231F20"/>
          <w:spacing w:val="-3"/>
          <w:sz w:val="14"/>
        </w:rPr>
        <w:t xml:space="preserve"> </w:t>
      </w:r>
      <w:r>
        <w:rPr>
          <w:color w:val="231F20"/>
          <w:spacing w:val="-2"/>
          <w:sz w:val="14"/>
        </w:rPr>
        <w:t>Australia and the Government of</w:t>
      </w:r>
      <w:r>
        <w:rPr>
          <w:color w:val="231F20"/>
          <w:spacing w:val="-3"/>
          <w:sz w:val="14"/>
        </w:rPr>
        <w:t xml:space="preserve"> </w:t>
      </w:r>
      <w:r>
        <w:rPr>
          <w:color w:val="231F20"/>
          <w:spacing w:val="-2"/>
          <w:sz w:val="14"/>
        </w:rPr>
        <w:t>The United States</w:t>
      </w:r>
      <w:r>
        <w:rPr>
          <w:color w:val="231F20"/>
          <w:spacing w:val="-3"/>
          <w:sz w:val="14"/>
        </w:rPr>
        <w:t xml:space="preserve"> </w:t>
      </w:r>
      <w:r>
        <w:rPr>
          <w:color w:val="231F20"/>
          <w:spacing w:val="-2"/>
          <w:sz w:val="14"/>
        </w:rPr>
        <w:t>of</w:t>
      </w:r>
      <w:r>
        <w:rPr>
          <w:color w:val="231F20"/>
          <w:spacing w:val="-3"/>
          <w:sz w:val="14"/>
        </w:rPr>
        <w:t xml:space="preserve"> </w:t>
      </w:r>
      <w:r>
        <w:rPr>
          <w:color w:val="231F20"/>
          <w:spacing w:val="-2"/>
          <w:sz w:val="14"/>
        </w:rPr>
        <w:t>America Concerning</w:t>
      </w:r>
      <w:r>
        <w:rPr>
          <w:color w:val="231F20"/>
          <w:spacing w:val="40"/>
          <w:sz w:val="14"/>
        </w:rPr>
        <w:t xml:space="preserve"> </w:t>
      </w:r>
      <w:r>
        <w:rPr>
          <w:color w:val="231F20"/>
          <w:spacing w:val="-2"/>
          <w:sz w:val="14"/>
        </w:rPr>
        <w:t xml:space="preserve">Defense Trade Cooperation.’ Australian Treaty Series 17. Accessed 213 September 2023, </w:t>
      </w:r>
      <w:hyperlink r:id="rId80">
        <w:r>
          <w:rPr>
            <w:color w:val="231F20"/>
            <w:spacing w:val="-2"/>
            <w:sz w:val="14"/>
          </w:rPr>
          <w:t>http://www.austlii.edu.au/au/other/dfat/treaties/ATS/2013/17.html.</w:t>
        </w:r>
      </w:hyperlink>
    </w:p>
    <w:p w14:paraId="39484F85" w14:textId="77777777" w:rsidR="00B06CC6" w:rsidRDefault="002D1BFA">
      <w:pPr>
        <w:pStyle w:val="ListParagraph"/>
        <w:numPr>
          <w:ilvl w:val="0"/>
          <w:numId w:val="44"/>
        </w:numPr>
        <w:tabs>
          <w:tab w:val="left" w:pos="385"/>
        </w:tabs>
        <w:spacing w:before="1"/>
        <w:ind w:left="385" w:hanging="225"/>
        <w:jc w:val="left"/>
        <w:rPr>
          <w:sz w:val="14"/>
        </w:rPr>
      </w:pPr>
      <w:r>
        <w:rPr>
          <w:color w:val="231F20"/>
          <w:spacing w:val="-2"/>
          <w:sz w:val="14"/>
        </w:rPr>
        <w:t>For a</w:t>
      </w:r>
      <w:r>
        <w:rPr>
          <w:color w:val="231F20"/>
          <w:spacing w:val="-1"/>
          <w:sz w:val="14"/>
        </w:rPr>
        <w:t xml:space="preserve"> </w:t>
      </w:r>
      <w:r>
        <w:rPr>
          <w:color w:val="231F20"/>
          <w:spacing w:val="-2"/>
          <w:sz w:val="14"/>
        </w:rPr>
        <w:t>comprehensive</w:t>
      </w:r>
      <w:r>
        <w:rPr>
          <w:color w:val="231F20"/>
          <w:sz w:val="14"/>
        </w:rPr>
        <w:t xml:space="preserve"> </w:t>
      </w:r>
      <w:r>
        <w:rPr>
          <w:color w:val="231F20"/>
          <w:spacing w:val="-2"/>
          <w:sz w:val="14"/>
        </w:rPr>
        <w:t>examination</w:t>
      </w:r>
      <w:r>
        <w:rPr>
          <w:color w:val="231F20"/>
          <w:spacing w:val="-1"/>
          <w:sz w:val="14"/>
        </w:rPr>
        <w:t xml:space="preserve"> </w:t>
      </w:r>
      <w:r>
        <w:rPr>
          <w:color w:val="231F20"/>
          <w:spacing w:val="-2"/>
          <w:sz w:val="14"/>
        </w:rPr>
        <w:t>of this</w:t>
      </w:r>
      <w:r>
        <w:rPr>
          <w:color w:val="231F20"/>
          <w:spacing w:val="-1"/>
          <w:sz w:val="14"/>
        </w:rPr>
        <w:t xml:space="preserve"> </w:t>
      </w:r>
      <w:r>
        <w:rPr>
          <w:color w:val="231F20"/>
          <w:spacing w:val="-2"/>
          <w:sz w:val="14"/>
        </w:rPr>
        <w:t>prior history,</w:t>
      </w:r>
      <w:r>
        <w:rPr>
          <w:color w:val="231F20"/>
          <w:spacing w:val="-1"/>
          <w:sz w:val="14"/>
        </w:rPr>
        <w:t xml:space="preserve"> </w:t>
      </w:r>
      <w:r>
        <w:rPr>
          <w:color w:val="231F20"/>
          <w:spacing w:val="-2"/>
          <w:sz w:val="14"/>
        </w:rPr>
        <w:t>see:</w:t>
      </w:r>
      <w:r>
        <w:rPr>
          <w:color w:val="231F20"/>
          <w:sz w:val="14"/>
        </w:rPr>
        <w:t xml:space="preserve"> </w:t>
      </w:r>
      <w:r>
        <w:rPr>
          <w:color w:val="231F20"/>
          <w:spacing w:val="-2"/>
          <w:sz w:val="14"/>
        </w:rPr>
        <w:t>William</w:t>
      </w:r>
      <w:r>
        <w:rPr>
          <w:color w:val="231F20"/>
          <w:spacing w:val="-1"/>
          <w:sz w:val="14"/>
        </w:rPr>
        <w:t xml:space="preserve"> </w:t>
      </w:r>
      <w:r>
        <w:rPr>
          <w:color w:val="231F20"/>
          <w:spacing w:val="-2"/>
          <w:sz w:val="14"/>
        </w:rPr>
        <w:t>Greenwalt.</w:t>
      </w:r>
      <w:r>
        <w:rPr>
          <w:color w:val="231F20"/>
          <w:sz w:val="14"/>
        </w:rPr>
        <w:t xml:space="preserve"> </w:t>
      </w:r>
      <w:r>
        <w:rPr>
          <w:color w:val="231F20"/>
          <w:spacing w:val="-2"/>
          <w:sz w:val="14"/>
        </w:rPr>
        <w:t>23</w:t>
      </w:r>
      <w:r>
        <w:rPr>
          <w:color w:val="231F20"/>
          <w:spacing w:val="-1"/>
          <w:sz w:val="14"/>
        </w:rPr>
        <w:t xml:space="preserve"> </w:t>
      </w:r>
      <w:r>
        <w:rPr>
          <w:color w:val="231F20"/>
          <w:spacing w:val="-2"/>
          <w:sz w:val="14"/>
        </w:rPr>
        <w:t>April</w:t>
      </w:r>
      <w:r>
        <w:rPr>
          <w:color w:val="231F20"/>
          <w:sz w:val="14"/>
        </w:rPr>
        <w:t xml:space="preserve"> </w:t>
      </w:r>
      <w:r>
        <w:rPr>
          <w:color w:val="231F20"/>
          <w:spacing w:val="-2"/>
          <w:sz w:val="14"/>
        </w:rPr>
        <w:t>2019.</w:t>
      </w:r>
      <w:r>
        <w:rPr>
          <w:color w:val="231F20"/>
          <w:spacing w:val="-1"/>
          <w:sz w:val="14"/>
        </w:rPr>
        <w:t xml:space="preserve"> </w:t>
      </w:r>
      <w:r>
        <w:rPr>
          <w:color w:val="231F20"/>
          <w:spacing w:val="-2"/>
          <w:sz w:val="14"/>
        </w:rPr>
        <w:t>‘Leveraging</w:t>
      </w:r>
      <w:r>
        <w:rPr>
          <w:color w:val="231F20"/>
          <w:sz w:val="14"/>
        </w:rPr>
        <w:t xml:space="preserve"> </w:t>
      </w:r>
      <w:r>
        <w:rPr>
          <w:color w:val="231F20"/>
          <w:spacing w:val="-2"/>
          <w:sz w:val="14"/>
        </w:rPr>
        <w:t>the</w:t>
      </w:r>
      <w:r>
        <w:rPr>
          <w:color w:val="231F20"/>
          <w:spacing w:val="-1"/>
          <w:sz w:val="14"/>
        </w:rPr>
        <w:t xml:space="preserve"> </w:t>
      </w:r>
      <w:r>
        <w:rPr>
          <w:color w:val="231F20"/>
          <w:spacing w:val="-2"/>
          <w:sz w:val="14"/>
        </w:rPr>
        <w:t>National</w:t>
      </w:r>
      <w:r>
        <w:rPr>
          <w:color w:val="231F20"/>
          <w:spacing w:val="-1"/>
          <w:sz w:val="14"/>
        </w:rPr>
        <w:t xml:space="preserve"> </w:t>
      </w:r>
      <w:r>
        <w:rPr>
          <w:color w:val="231F20"/>
          <w:spacing w:val="-2"/>
          <w:sz w:val="14"/>
        </w:rPr>
        <w:t>Technology</w:t>
      </w:r>
      <w:r>
        <w:rPr>
          <w:color w:val="231F20"/>
          <w:spacing w:val="-1"/>
          <w:sz w:val="14"/>
        </w:rPr>
        <w:t xml:space="preserve"> </w:t>
      </w:r>
      <w:r>
        <w:rPr>
          <w:color w:val="231F20"/>
          <w:spacing w:val="-2"/>
          <w:sz w:val="14"/>
        </w:rPr>
        <w:t>Industrial</w:t>
      </w:r>
      <w:r>
        <w:rPr>
          <w:color w:val="231F20"/>
          <w:spacing w:val="-1"/>
          <w:sz w:val="14"/>
        </w:rPr>
        <w:t xml:space="preserve"> </w:t>
      </w:r>
      <w:r>
        <w:rPr>
          <w:color w:val="231F20"/>
          <w:spacing w:val="-2"/>
          <w:sz w:val="14"/>
        </w:rPr>
        <w:t>Base</w:t>
      </w:r>
      <w:r>
        <w:rPr>
          <w:color w:val="231F20"/>
          <w:sz w:val="14"/>
        </w:rPr>
        <w:t xml:space="preserve"> </w:t>
      </w:r>
      <w:r>
        <w:rPr>
          <w:color w:val="231F20"/>
          <w:spacing w:val="-2"/>
          <w:sz w:val="14"/>
        </w:rPr>
        <w:t>to</w:t>
      </w:r>
      <w:r>
        <w:rPr>
          <w:color w:val="231F20"/>
          <w:spacing w:val="-1"/>
          <w:sz w:val="14"/>
        </w:rPr>
        <w:t xml:space="preserve"> </w:t>
      </w:r>
      <w:r>
        <w:rPr>
          <w:color w:val="231F20"/>
          <w:spacing w:val="-2"/>
          <w:sz w:val="14"/>
        </w:rPr>
        <w:t>address</w:t>
      </w:r>
    </w:p>
    <w:p w14:paraId="261F6D4C" w14:textId="77777777" w:rsidR="00B06CC6" w:rsidRDefault="002D1BFA">
      <w:pPr>
        <w:spacing w:before="9" w:line="252" w:lineRule="auto"/>
        <w:ind w:left="387" w:right="685"/>
        <w:rPr>
          <w:sz w:val="14"/>
        </w:rPr>
      </w:pPr>
      <w:r>
        <w:rPr>
          <w:color w:val="231F20"/>
          <w:spacing w:val="-2"/>
          <w:sz w:val="14"/>
        </w:rPr>
        <w:t>great-power competition.’ Atlantic Council. Accessed 6 September 2023, ht</w:t>
      </w:r>
      <w:hyperlink r:id="rId81">
        <w:r>
          <w:rPr>
            <w:color w:val="231F20"/>
            <w:spacing w:val="-2"/>
            <w:sz w:val="14"/>
          </w:rPr>
          <w:t>tps://www</w:t>
        </w:r>
      </w:hyperlink>
      <w:r>
        <w:rPr>
          <w:color w:val="231F20"/>
          <w:spacing w:val="-2"/>
          <w:sz w:val="14"/>
        </w:rPr>
        <w:t>.at</w:t>
      </w:r>
      <w:hyperlink r:id="rId82">
        <w:r>
          <w:rPr>
            <w:color w:val="231F20"/>
            <w:spacing w:val="-2"/>
            <w:sz w:val="14"/>
          </w:rPr>
          <w:t>lantic</w:t>
        </w:r>
      </w:hyperlink>
      <w:r>
        <w:rPr>
          <w:color w:val="231F20"/>
          <w:spacing w:val="-2"/>
          <w:sz w:val="14"/>
        </w:rPr>
        <w:t>c</w:t>
      </w:r>
      <w:hyperlink r:id="rId83">
        <w:r>
          <w:rPr>
            <w:color w:val="231F20"/>
            <w:spacing w:val="-2"/>
            <w:sz w:val="14"/>
          </w:rPr>
          <w:t>ounc</w:t>
        </w:r>
      </w:hyperlink>
      <w:r>
        <w:rPr>
          <w:color w:val="231F20"/>
          <w:spacing w:val="-2"/>
          <w:sz w:val="14"/>
        </w:rPr>
        <w:t>i</w:t>
      </w:r>
      <w:hyperlink r:id="rId84">
        <w:r>
          <w:rPr>
            <w:color w:val="231F20"/>
            <w:spacing w:val="-2"/>
            <w:sz w:val="14"/>
          </w:rPr>
          <w:t>l.or</w:t>
        </w:r>
      </w:hyperlink>
      <w:r>
        <w:rPr>
          <w:color w:val="231F20"/>
          <w:spacing w:val="-2"/>
          <w:sz w:val="14"/>
        </w:rPr>
        <w:t>g</w:t>
      </w:r>
      <w:hyperlink r:id="rId85">
        <w:r>
          <w:rPr>
            <w:color w:val="231F20"/>
            <w:spacing w:val="-2"/>
            <w:sz w:val="14"/>
          </w:rPr>
          <w:t>/in-depth-researchreports/report/leveraging-the-national-</w:t>
        </w:r>
      </w:hyperlink>
      <w:r>
        <w:rPr>
          <w:color w:val="231F20"/>
          <w:spacing w:val="40"/>
          <w:sz w:val="14"/>
        </w:rPr>
        <w:t xml:space="preserve"> </w:t>
      </w:r>
      <w:r>
        <w:rPr>
          <w:color w:val="231F20"/>
          <w:spacing w:val="-2"/>
          <w:sz w:val="14"/>
        </w:rPr>
        <w:t>technology-industrial-base-to-address-great-power-competition/</w:t>
      </w:r>
    </w:p>
    <w:p w14:paraId="1EB0B721" w14:textId="77777777" w:rsidR="00B06CC6" w:rsidRDefault="002D1BFA">
      <w:pPr>
        <w:pStyle w:val="ListParagraph"/>
        <w:numPr>
          <w:ilvl w:val="0"/>
          <w:numId w:val="44"/>
        </w:numPr>
        <w:tabs>
          <w:tab w:val="left" w:pos="385"/>
          <w:tab w:val="left" w:pos="387"/>
        </w:tabs>
        <w:spacing w:before="1" w:line="252" w:lineRule="auto"/>
        <w:ind w:right="578"/>
        <w:jc w:val="left"/>
        <w:rPr>
          <w:sz w:val="14"/>
        </w:rPr>
      </w:pPr>
      <w:r>
        <w:rPr>
          <w:color w:val="231F20"/>
          <w:spacing w:val="-2"/>
          <w:sz w:val="14"/>
        </w:rPr>
        <w:t>US Department of State. 20 July 2022. ‘Summary of the Open General Licence Pilot Program.’ Directorate of Defense Trade Controls. Accessed 2 October 2023, https://</w:t>
      </w:r>
      <w:r>
        <w:rPr>
          <w:color w:val="231F20"/>
          <w:spacing w:val="40"/>
          <w:sz w:val="14"/>
        </w:rPr>
        <w:t xml:space="preserve"> </w:t>
      </w:r>
      <w:hyperlink r:id="rId86">
        <w:r>
          <w:rPr>
            <w:color w:val="231F20"/>
            <w:spacing w:val="-2"/>
            <w:sz w:val="14"/>
          </w:rPr>
          <w:t>www.pmddtc.state.gov/sys_attachment.do?sysparm_referring_url=tear_off&amp;view=true&amp;sys_id=18d3a1e11bfcd910c6c3866ae54bcb466</w:t>
        </w:r>
      </w:hyperlink>
    </w:p>
    <w:p w14:paraId="7C6E4181" w14:textId="77777777" w:rsidR="00B06CC6" w:rsidRDefault="00B06CC6">
      <w:pPr>
        <w:spacing w:line="252" w:lineRule="auto"/>
        <w:rPr>
          <w:sz w:val="14"/>
        </w:rPr>
        <w:sectPr w:rsidR="00B06CC6">
          <w:type w:val="continuous"/>
          <w:pgSz w:w="11910" w:h="16840"/>
          <w:pgMar w:top="1400" w:right="840" w:bottom="280" w:left="860" w:header="0" w:footer="553" w:gutter="0"/>
          <w:cols w:space="720"/>
        </w:sectPr>
      </w:pPr>
    </w:p>
    <w:p w14:paraId="2CD3EDDF" w14:textId="77777777" w:rsidR="00B06CC6" w:rsidRDefault="00B06CC6">
      <w:pPr>
        <w:pStyle w:val="BodyText"/>
        <w:rPr>
          <w:sz w:val="20"/>
        </w:rPr>
      </w:pPr>
    </w:p>
    <w:p w14:paraId="59594F2A" w14:textId="77777777" w:rsidR="00B06CC6" w:rsidRDefault="00B06CC6">
      <w:pPr>
        <w:pStyle w:val="BodyText"/>
        <w:rPr>
          <w:sz w:val="20"/>
        </w:rPr>
      </w:pPr>
    </w:p>
    <w:p w14:paraId="23420CCB" w14:textId="77777777" w:rsidR="00B06CC6" w:rsidRDefault="00B06CC6">
      <w:pPr>
        <w:rPr>
          <w:sz w:val="20"/>
        </w:rPr>
        <w:sectPr w:rsidR="00B06CC6">
          <w:headerReference w:type="default" r:id="rId87"/>
          <w:footerReference w:type="even" r:id="rId88"/>
          <w:footerReference w:type="default" r:id="rId89"/>
          <w:pgSz w:w="11910" w:h="16840"/>
          <w:pgMar w:top="880" w:right="840" w:bottom="740" w:left="860" w:header="0" w:footer="553" w:gutter="0"/>
          <w:pgNumType w:start="7"/>
          <w:cols w:space="720"/>
        </w:sectPr>
      </w:pPr>
    </w:p>
    <w:p w14:paraId="37F19081" w14:textId="77777777" w:rsidR="00B06CC6" w:rsidRDefault="00B06CC6">
      <w:pPr>
        <w:pStyle w:val="BodyText"/>
        <w:rPr>
          <w:sz w:val="23"/>
        </w:rPr>
      </w:pPr>
    </w:p>
    <w:p w14:paraId="494166A6" w14:textId="77777777" w:rsidR="00B06CC6" w:rsidRDefault="002D1BFA">
      <w:pPr>
        <w:pStyle w:val="Heading6"/>
        <w:spacing w:line="232" w:lineRule="auto"/>
        <w:ind w:left="840" w:right="29"/>
      </w:pPr>
      <w:r>
        <w:rPr>
          <w:color w:val="231F20"/>
          <w:spacing w:val="-2"/>
          <w:w w:val="110"/>
        </w:rPr>
        <w:t>Australia’s</w:t>
      </w:r>
      <w:r>
        <w:rPr>
          <w:color w:val="231F20"/>
          <w:spacing w:val="-13"/>
          <w:w w:val="110"/>
        </w:rPr>
        <w:t xml:space="preserve"> </w:t>
      </w:r>
      <w:r>
        <w:rPr>
          <w:color w:val="231F20"/>
          <w:spacing w:val="-2"/>
          <w:w w:val="110"/>
        </w:rPr>
        <w:t>national</w:t>
      </w:r>
      <w:r>
        <w:rPr>
          <w:color w:val="231F20"/>
          <w:spacing w:val="-5"/>
          <w:w w:val="110"/>
        </w:rPr>
        <w:t xml:space="preserve"> </w:t>
      </w:r>
      <w:r>
        <w:rPr>
          <w:color w:val="231F20"/>
          <w:spacing w:val="-2"/>
          <w:w w:val="110"/>
        </w:rPr>
        <w:t>security</w:t>
      </w:r>
      <w:r>
        <w:rPr>
          <w:color w:val="231F20"/>
          <w:spacing w:val="-18"/>
          <w:w w:val="110"/>
        </w:rPr>
        <w:t xml:space="preserve"> </w:t>
      </w:r>
      <w:r>
        <w:rPr>
          <w:color w:val="231F20"/>
          <w:spacing w:val="-2"/>
          <w:w w:val="110"/>
        </w:rPr>
        <w:t>and</w:t>
      </w:r>
      <w:r>
        <w:rPr>
          <w:color w:val="231F20"/>
          <w:spacing w:val="-10"/>
          <w:w w:val="110"/>
        </w:rPr>
        <w:t xml:space="preserve"> </w:t>
      </w:r>
      <w:r>
        <w:rPr>
          <w:color w:val="231F20"/>
          <w:spacing w:val="-2"/>
          <w:w w:val="110"/>
        </w:rPr>
        <w:t>intelligence reporting</w:t>
      </w:r>
    </w:p>
    <w:p w14:paraId="6D0BDA93" w14:textId="77777777" w:rsidR="00B06CC6" w:rsidRDefault="002D1BFA">
      <w:pPr>
        <w:pStyle w:val="BodyText"/>
        <w:spacing w:before="58" w:line="252" w:lineRule="auto"/>
        <w:ind w:left="840" w:right="29"/>
      </w:pPr>
      <w:r>
        <w:rPr>
          <w:color w:val="231F20"/>
        </w:rPr>
        <w:t>In recent years, gaps in existing controls have been identified</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problem</w:t>
      </w:r>
      <w:r>
        <w:rPr>
          <w:color w:val="231F20"/>
          <w:spacing w:val="-1"/>
        </w:rPr>
        <w:t xml:space="preserve"> </w:t>
      </w:r>
      <w:r>
        <w:rPr>
          <w:color w:val="231F20"/>
        </w:rPr>
        <w:t>nationally</w:t>
      </w:r>
      <w:r>
        <w:rPr>
          <w:color w:val="231F20"/>
          <w:spacing w:val="-1"/>
        </w:rPr>
        <w:t xml:space="preserve"> </w:t>
      </w:r>
      <w:r>
        <w:rPr>
          <w:color w:val="231F20"/>
        </w:rPr>
        <w:t>as</w:t>
      </w:r>
      <w:r>
        <w:rPr>
          <w:color w:val="231F20"/>
          <w:spacing w:val="-1"/>
        </w:rPr>
        <w:t xml:space="preserve"> </w:t>
      </w:r>
      <w:r>
        <w:rPr>
          <w:color w:val="231F20"/>
        </w:rPr>
        <w:t>well as</w:t>
      </w:r>
      <w:r>
        <w:rPr>
          <w:color w:val="231F20"/>
          <w:spacing w:val="-1"/>
        </w:rPr>
        <w:t xml:space="preserve"> </w:t>
      </w:r>
      <w:r>
        <w:rPr>
          <w:color w:val="231F20"/>
        </w:rPr>
        <w:t>globally. This is exemplified through national security and intelligence community reporting, university sector analysis, global proliferation case studies and international partners’ legislative reforms to strengthen their respective export control</w:t>
      </w:r>
      <w:r>
        <w:rPr>
          <w:color w:val="231F20"/>
          <w:spacing w:val="-11"/>
        </w:rPr>
        <w:t xml:space="preserve"> </w:t>
      </w:r>
      <w:r>
        <w:rPr>
          <w:color w:val="231F20"/>
        </w:rPr>
        <w:t>frameworks.</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rapidly</w:t>
      </w:r>
      <w:r>
        <w:rPr>
          <w:color w:val="231F20"/>
          <w:spacing w:val="-10"/>
        </w:rPr>
        <w:t xml:space="preserve"> </w:t>
      </w:r>
      <w:r>
        <w:rPr>
          <w:color w:val="231F20"/>
        </w:rPr>
        <w:t>changing</w:t>
      </w:r>
      <w:r>
        <w:rPr>
          <w:color w:val="231F20"/>
          <w:spacing w:val="-11"/>
        </w:rPr>
        <w:t xml:space="preserve"> </w:t>
      </w:r>
      <w:r>
        <w:rPr>
          <w:color w:val="231F20"/>
        </w:rPr>
        <w:t>and</w:t>
      </w:r>
      <w:r>
        <w:rPr>
          <w:color w:val="231F20"/>
          <w:spacing w:val="-10"/>
        </w:rPr>
        <w:t xml:space="preserve"> </w:t>
      </w:r>
      <w:r>
        <w:rPr>
          <w:color w:val="231F20"/>
        </w:rPr>
        <w:t>increasingly challenging geostrategic environment, military and</w:t>
      </w:r>
    </w:p>
    <w:p w14:paraId="7ACD254C" w14:textId="77777777" w:rsidR="00B06CC6" w:rsidRDefault="002D1BFA">
      <w:pPr>
        <w:pStyle w:val="BodyText"/>
        <w:spacing w:line="252" w:lineRule="auto"/>
        <w:ind w:left="840" w:right="29"/>
      </w:pPr>
      <w:r>
        <w:rPr>
          <w:color w:val="231F20"/>
        </w:rPr>
        <w:t xml:space="preserve">dual-use technical data is more vulnerable to theft or </w:t>
      </w:r>
      <w:r>
        <w:rPr>
          <w:color w:val="231F20"/>
          <w:spacing w:val="-2"/>
        </w:rPr>
        <w:t>receipt</w:t>
      </w:r>
      <w:r>
        <w:rPr>
          <w:color w:val="231F20"/>
          <w:spacing w:val="-5"/>
        </w:rPr>
        <w:t xml:space="preserve"> </w:t>
      </w:r>
      <w:r>
        <w:rPr>
          <w:color w:val="231F20"/>
          <w:spacing w:val="-2"/>
        </w:rPr>
        <w:t>by</w:t>
      </w:r>
      <w:r>
        <w:rPr>
          <w:color w:val="231F20"/>
          <w:spacing w:val="-5"/>
        </w:rPr>
        <w:t xml:space="preserve"> </w:t>
      </w:r>
      <w:r>
        <w:rPr>
          <w:color w:val="231F20"/>
          <w:spacing w:val="-2"/>
        </w:rPr>
        <w:t>foreign</w:t>
      </w:r>
      <w:r>
        <w:rPr>
          <w:color w:val="231F20"/>
          <w:spacing w:val="-4"/>
        </w:rPr>
        <w:t xml:space="preserve"> </w:t>
      </w:r>
      <w:r>
        <w:rPr>
          <w:color w:val="231F20"/>
          <w:spacing w:val="-2"/>
        </w:rPr>
        <w:t>entities</w:t>
      </w:r>
      <w:r>
        <w:rPr>
          <w:color w:val="231F20"/>
          <w:spacing w:val="-5"/>
        </w:rPr>
        <w:t xml:space="preserve"> </w:t>
      </w:r>
      <w:r>
        <w:rPr>
          <w:color w:val="231F20"/>
          <w:spacing w:val="-2"/>
        </w:rPr>
        <w:t>with</w:t>
      </w:r>
      <w:r>
        <w:rPr>
          <w:color w:val="231F20"/>
          <w:spacing w:val="-5"/>
        </w:rPr>
        <w:t xml:space="preserve"> </w:t>
      </w:r>
      <w:r>
        <w:rPr>
          <w:color w:val="231F20"/>
          <w:spacing w:val="-2"/>
        </w:rPr>
        <w:t>intentions</w:t>
      </w:r>
      <w:r>
        <w:rPr>
          <w:color w:val="231F20"/>
          <w:spacing w:val="-5"/>
        </w:rPr>
        <w:t xml:space="preserve"> </w:t>
      </w:r>
      <w:r>
        <w:rPr>
          <w:color w:val="231F20"/>
          <w:spacing w:val="-2"/>
        </w:rPr>
        <w:t>prejudicial</w:t>
      </w:r>
      <w:r>
        <w:rPr>
          <w:color w:val="231F20"/>
          <w:spacing w:val="-4"/>
        </w:rPr>
        <w:t xml:space="preserve"> </w:t>
      </w:r>
      <w:r>
        <w:rPr>
          <w:color w:val="231F20"/>
          <w:spacing w:val="-2"/>
        </w:rPr>
        <w:t>to</w:t>
      </w:r>
      <w:r>
        <w:rPr>
          <w:color w:val="231F20"/>
        </w:rPr>
        <w:t xml:space="preserve"> Australia’s</w:t>
      </w:r>
      <w:r>
        <w:rPr>
          <w:color w:val="231F20"/>
          <w:spacing w:val="-11"/>
        </w:rPr>
        <w:t xml:space="preserve"> </w:t>
      </w:r>
      <w:r>
        <w:rPr>
          <w:color w:val="231F20"/>
        </w:rPr>
        <w:t>interests.</w:t>
      </w:r>
    </w:p>
    <w:p w14:paraId="2B1CC408" w14:textId="77777777" w:rsidR="00B06CC6" w:rsidRDefault="002D1BFA">
      <w:pPr>
        <w:pStyle w:val="BodyText"/>
        <w:spacing w:before="105"/>
        <w:ind w:left="840"/>
      </w:pPr>
      <w:r>
        <w:rPr>
          <w:color w:val="231F20"/>
          <w:spacing w:val="-2"/>
        </w:rPr>
        <w:t>These foreign</w:t>
      </w:r>
      <w:r>
        <w:rPr>
          <w:color w:val="231F20"/>
        </w:rPr>
        <w:t xml:space="preserve"> </w:t>
      </w:r>
      <w:r>
        <w:rPr>
          <w:color w:val="231F20"/>
          <w:spacing w:val="-2"/>
        </w:rPr>
        <w:t>entities may</w:t>
      </w:r>
      <w:r>
        <w:rPr>
          <w:color w:val="231F20"/>
          <w:spacing w:val="-1"/>
        </w:rPr>
        <w:t xml:space="preserve"> </w:t>
      </w:r>
      <w:r>
        <w:rPr>
          <w:color w:val="231F20"/>
          <w:spacing w:val="-2"/>
        </w:rPr>
        <w:t>be contrary</w:t>
      </w:r>
      <w:r>
        <w:rPr>
          <w:color w:val="231F20"/>
          <w:spacing w:val="-1"/>
        </w:rPr>
        <w:t xml:space="preserve"> </w:t>
      </w:r>
      <w:r>
        <w:rPr>
          <w:color w:val="231F20"/>
          <w:spacing w:val="-2"/>
        </w:rPr>
        <w:t>to</w:t>
      </w:r>
      <w:r>
        <w:rPr>
          <w:color w:val="231F20"/>
        </w:rPr>
        <w:t xml:space="preserve"> </w:t>
      </w:r>
      <w:r>
        <w:rPr>
          <w:color w:val="231F20"/>
          <w:spacing w:val="-2"/>
        </w:rPr>
        <w:t xml:space="preserve">and </w:t>
      </w:r>
      <w:r>
        <w:rPr>
          <w:color w:val="231F20"/>
          <w:spacing w:val="-4"/>
        </w:rPr>
        <w:t>their</w:t>
      </w:r>
    </w:p>
    <w:p w14:paraId="09991E48" w14:textId="77777777" w:rsidR="00B06CC6" w:rsidRDefault="002D1BFA">
      <w:pPr>
        <w:pStyle w:val="BodyText"/>
        <w:spacing w:before="11" w:line="252" w:lineRule="auto"/>
        <w:ind w:left="840" w:right="29"/>
      </w:pPr>
      <w:r>
        <w:rPr>
          <w:color w:val="231F20"/>
        </w:rPr>
        <w:t>actions may prejudice Australia’s security, defence and international</w:t>
      </w:r>
      <w:r>
        <w:rPr>
          <w:color w:val="231F20"/>
          <w:spacing w:val="-11"/>
        </w:rPr>
        <w:t xml:space="preserve"> </w:t>
      </w:r>
      <w:r>
        <w:rPr>
          <w:color w:val="231F20"/>
        </w:rPr>
        <w:t>relations,</w:t>
      </w:r>
      <w:r>
        <w:rPr>
          <w:color w:val="231F20"/>
          <w:spacing w:val="-10"/>
        </w:rPr>
        <w:t xml:space="preserve"> </w:t>
      </w:r>
      <w:r>
        <w:rPr>
          <w:color w:val="231F20"/>
        </w:rPr>
        <w:t>including</w:t>
      </w:r>
      <w:r>
        <w:rPr>
          <w:color w:val="231F20"/>
          <w:spacing w:val="-10"/>
        </w:rPr>
        <w:t xml:space="preserve"> </w:t>
      </w:r>
      <w:r>
        <w:rPr>
          <w:color w:val="231F20"/>
        </w:rPr>
        <w:t>through</w:t>
      </w:r>
      <w:r>
        <w:rPr>
          <w:color w:val="231F20"/>
          <w:spacing w:val="-10"/>
        </w:rPr>
        <w:t xml:space="preserve"> </w:t>
      </w:r>
      <w:r>
        <w:rPr>
          <w:color w:val="231F20"/>
        </w:rPr>
        <w:t>espionage</w:t>
      </w:r>
      <w:r>
        <w:rPr>
          <w:color w:val="231F20"/>
          <w:spacing w:val="-10"/>
        </w:rPr>
        <w:t xml:space="preserve"> </w:t>
      </w:r>
      <w:r>
        <w:rPr>
          <w:color w:val="231F20"/>
        </w:rPr>
        <w:t>and foreign</w:t>
      </w:r>
      <w:r>
        <w:rPr>
          <w:color w:val="231F20"/>
          <w:spacing w:val="-10"/>
        </w:rPr>
        <w:t xml:space="preserve"> </w:t>
      </w:r>
      <w:r>
        <w:rPr>
          <w:color w:val="231F20"/>
        </w:rPr>
        <w:t>interference.</w:t>
      </w:r>
    </w:p>
    <w:p w14:paraId="522B6C8C" w14:textId="77777777" w:rsidR="00B06CC6" w:rsidRDefault="002D1BFA">
      <w:pPr>
        <w:pStyle w:val="BodyText"/>
        <w:spacing w:before="111" w:line="252" w:lineRule="auto"/>
        <w:ind w:left="840" w:right="29"/>
      </w:pPr>
      <w:r>
        <w:rPr>
          <w:color w:val="231F20"/>
          <w:spacing w:val="-2"/>
        </w:rPr>
        <w:t>The</w:t>
      </w:r>
      <w:r>
        <w:rPr>
          <w:color w:val="231F20"/>
          <w:spacing w:val="-5"/>
        </w:rPr>
        <w:t xml:space="preserve"> </w:t>
      </w:r>
      <w:r>
        <w:rPr>
          <w:color w:val="231F20"/>
          <w:spacing w:val="-2"/>
        </w:rPr>
        <w:t>2023</w:t>
      </w:r>
      <w:r>
        <w:rPr>
          <w:color w:val="231F20"/>
          <w:spacing w:val="-4"/>
        </w:rPr>
        <w:t xml:space="preserve"> </w:t>
      </w:r>
      <w:r>
        <w:rPr>
          <w:color w:val="231F20"/>
          <w:spacing w:val="-2"/>
        </w:rPr>
        <w:t>Australian</w:t>
      </w:r>
      <w:r>
        <w:rPr>
          <w:color w:val="231F20"/>
          <w:spacing w:val="-4"/>
        </w:rPr>
        <w:t xml:space="preserve"> </w:t>
      </w:r>
      <w:r>
        <w:rPr>
          <w:color w:val="231F20"/>
          <w:spacing w:val="-2"/>
        </w:rPr>
        <w:t>Secret</w:t>
      </w:r>
      <w:r>
        <w:rPr>
          <w:color w:val="231F20"/>
          <w:spacing w:val="-5"/>
        </w:rPr>
        <w:t xml:space="preserve"> </w:t>
      </w:r>
      <w:r>
        <w:rPr>
          <w:color w:val="231F20"/>
          <w:spacing w:val="-2"/>
        </w:rPr>
        <w:t>Intelligence</w:t>
      </w:r>
      <w:r>
        <w:rPr>
          <w:color w:val="231F20"/>
          <w:spacing w:val="-5"/>
        </w:rPr>
        <w:t xml:space="preserve"> </w:t>
      </w:r>
      <w:r>
        <w:rPr>
          <w:color w:val="231F20"/>
          <w:spacing w:val="-2"/>
        </w:rPr>
        <w:t>Organisation</w:t>
      </w:r>
      <w:r>
        <w:rPr>
          <w:color w:val="231F20"/>
          <w:spacing w:val="-4"/>
        </w:rPr>
        <w:t xml:space="preserve"> </w:t>
      </w:r>
      <w:r>
        <w:rPr>
          <w:color w:val="231F20"/>
          <w:spacing w:val="-2"/>
        </w:rPr>
        <w:t>(ASIO)</w:t>
      </w:r>
      <w:r>
        <w:rPr>
          <w:color w:val="231F20"/>
        </w:rPr>
        <w:t xml:space="preserve"> Director-General’s</w:t>
      </w:r>
      <w:r>
        <w:rPr>
          <w:color w:val="231F20"/>
          <w:spacing w:val="-11"/>
        </w:rPr>
        <w:t xml:space="preserve"> </w:t>
      </w:r>
      <w:r>
        <w:rPr>
          <w:color w:val="231F20"/>
        </w:rPr>
        <w:t>Annual</w:t>
      </w:r>
      <w:r>
        <w:rPr>
          <w:color w:val="231F20"/>
          <w:spacing w:val="-10"/>
        </w:rPr>
        <w:t xml:space="preserve"> </w:t>
      </w:r>
      <w:r>
        <w:rPr>
          <w:color w:val="231F20"/>
        </w:rPr>
        <w:t>Threat</w:t>
      </w:r>
      <w:r>
        <w:rPr>
          <w:color w:val="231F20"/>
          <w:spacing w:val="-10"/>
        </w:rPr>
        <w:t xml:space="preserve"> </w:t>
      </w:r>
      <w:r>
        <w:rPr>
          <w:color w:val="231F20"/>
        </w:rPr>
        <w:t>Assessment</w:t>
      </w:r>
      <w:r>
        <w:rPr>
          <w:color w:val="231F20"/>
          <w:spacing w:val="-10"/>
        </w:rPr>
        <w:t xml:space="preserve"> </w:t>
      </w:r>
      <w:r>
        <w:rPr>
          <w:color w:val="231F20"/>
        </w:rPr>
        <w:t>emphasised the significant threat foreign interference and espionage pose to Australia’s national security, including how this relates</w:t>
      </w:r>
      <w:r>
        <w:rPr>
          <w:color w:val="231F20"/>
          <w:spacing w:val="-1"/>
        </w:rPr>
        <w:t xml:space="preserve"> </w:t>
      </w:r>
      <w:r>
        <w:rPr>
          <w:color w:val="231F20"/>
        </w:rPr>
        <w:t>to AUKUS. It</w:t>
      </w:r>
      <w:r>
        <w:rPr>
          <w:color w:val="231F20"/>
          <w:spacing w:val="-1"/>
        </w:rPr>
        <w:t xml:space="preserve"> </w:t>
      </w:r>
      <w:r>
        <w:rPr>
          <w:color w:val="231F20"/>
        </w:rPr>
        <w:t>stated: “as</w:t>
      </w:r>
      <w:r>
        <w:rPr>
          <w:color w:val="231F20"/>
          <w:spacing w:val="-1"/>
        </w:rPr>
        <w:t xml:space="preserve"> </w:t>
      </w:r>
      <w:r>
        <w:rPr>
          <w:color w:val="231F20"/>
        </w:rPr>
        <w:t>we</w:t>
      </w:r>
      <w:r>
        <w:rPr>
          <w:color w:val="231F20"/>
          <w:spacing w:val="-1"/>
        </w:rPr>
        <w:t xml:space="preserve"> </w:t>
      </w:r>
      <w:r>
        <w:rPr>
          <w:color w:val="231F20"/>
        </w:rPr>
        <w:t>progress</w:t>
      </w:r>
      <w:r>
        <w:rPr>
          <w:color w:val="231F20"/>
          <w:spacing w:val="-1"/>
        </w:rPr>
        <w:t xml:space="preserve"> </w:t>
      </w:r>
      <w:r>
        <w:rPr>
          <w:color w:val="231F20"/>
        </w:rPr>
        <w:t>AUKUS, it’s</w:t>
      </w:r>
    </w:p>
    <w:p w14:paraId="66F02022" w14:textId="77777777" w:rsidR="00B06CC6" w:rsidRDefault="002D1BFA">
      <w:pPr>
        <w:pStyle w:val="BodyText"/>
        <w:spacing w:line="252" w:lineRule="auto"/>
        <w:ind w:left="840" w:right="29"/>
        <w:rPr>
          <w:sz w:val="10"/>
        </w:rPr>
      </w:pPr>
      <w:r>
        <w:rPr>
          <w:color w:val="231F20"/>
        </w:rPr>
        <w:t>critical</w:t>
      </w:r>
      <w:r>
        <w:rPr>
          <w:color w:val="231F20"/>
          <w:spacing w:val="-11"/>
        </w:rPr>
        <w:t xml:space="preserve"> </w:t>
      </w:r>
      <w:r>
        <w:rPr>
          <w:color w:val="231F20"/>
        </w:rPr>
        <w:t>our</w:t>
      </w:r>
      <w:r>
        <w:rPr>
          <w:color w:val="231F20"/>
          <w:spacing w:val="-10"/>
        </w:rPr>
        <w:t xml:space="preserve"> </w:t>
      </w:r>
      <w:r>
        <w:rPr>
          <w:color w:val="231F20"/>
        </w:rPr>
        <w:t>allies</w:t>
      </w:r>
      <w:r>
        <w:rPr>
          <w:color w:val="231F20"/>
          <w:spacing w:val="-10"/>
        </w:rPr>
        <w:t xml:space="preserve"> </w:t>
      </w:r>
      <w:r>
        <w:rPr>
          <w:color w:val="231F20"/>
        </w:rPr>
        <w:t>know</w:t>
      </w:r>
      <w:r>
        <w:rPr>
          <w:color w:val="231F20"/>
          <w:spacing w:val="-10"/>
        </w:rPr>
        <w:t xml:space="preserve"> </w:t>
      </w:r>
      <w:r>
        <w:rPr>
          <w:color w:val="231F20"/>
        </w:rPr>
        <w:t>we</w:t>
      </w:r>
      <w:r>
        <w:rPr>
          <w:color w:val="231F20"/>
          <w:spacing w:val="-10"/>
        </w:rPr>
        <w:t xml:space="preserve"> </w:t>
      </w:r>
      <w:r>
        <w:rPr>
          <w:color w:val="231F20"/>
        </w:rPr>
        <w:t>can</w:t>
      </w:r>
      <w:r>
        <w:rPr>
          <w:color w:val="231F20"/>
          <w:spacing w:val="-11"/>
        </w:rPr>
        <w:t xml:space="preserve"> </w:t>
      </w:r>
      <w:r>
        <w:rPr>
          <w:color w:val="231F20"/>
        </w:rPr>
        <w:t>keep</w:t>
      </w:r>
      <w:r>
        <w:rPr>
          <w:color w:val="231F20"/>
          <w:spacing w:val="-10"/>
        </w:rPr>
        <w:t xml:space="preserve"> </w:t>
      </w:r>
      <w:r>
        <w:rPr>
          <w:color w:val="231F20"/>
        </w:rPr>
        <w:t>our</w:t>
      </w:r>
      <w:r>
        <w:rPr>
          <w:color w:val="231F20"/>
          <w:spacing w:val="-10"/>
        </w:rPr>
        <w:t xml:space="preserve"> </w:t>
      </w:r>
      <w:r>
        <w:rPr>
          <w:color w:val="231F20"/>
        </w:rPr>
        <w:t>secrets,</w:t>
      </w:r>
      <w:r>
        <w:rPr>
          <w:color w:val="231F20"/>
          <w:spacing w:val="-10"/>
        </w:rPr>
        <w:t xml:space="preserve"> </w:t>
      </w:r>
      <w:r>
        <w:rPr>
          <w:color w:val="231F20"/>
        </w:rPr>
        <w:t>and</w:t>
      </w:r>
      <w:r>
        <w:rPr>
          <w:color w:val="231F20"/>
          <w:spacing w:val="-10"/>
        </w:rPr>
        <w:t xml:space="preserve"> </w:t>
      </w:r>
      <w:r>
        <w:rPr>
          <w:color w:val="231F20"/>
        </w:rPr>
        <w:t>keep their</w:t>
      </w:r>
      <w:r>
        <w:rPr>
          <w:color w:val="231F20"/>
          <w:spacing w:val="-11"/>
        </w:rPr>
        <w:t xml:space="preserve"> </w:t>
      </w:r>
      <w:r>
        <w:rPr>
          <w:color w:val="231F20"/>
        </w:rPr>
        <w:t>secrets.”</w:t>
      </w:r>
      <w:r>
        <w:rPr>
          <w:color w:val="231F20"/>
          <w:position w:val="6"/>
          <w:sz w:val="10"/>
        </w:rPr>
        <w:t>24</w:t>
      </w:r>
    </w:p>
    <w:p w14:paraId="250D9A0F" w14:textId="77777777" w:rsidR="00B06CC6" w:rsidRDefault="002D1BFA">
      <w:pPr>
        <w:pStyle w:val="BodyText"/>
        <w:spacing w:before="108"/>
        <w:ind w:left="840"/>
      </w:pPr>
      <w:r>
        <w:rPr>
          <w:color w:val="231F20"/>
          <w:spacing w:val="-2"/>
        </w:rPr>
        <w:t>The</w:t>
      </w:r>
      <w:r>
        <w:rPr>
          <w:color w:val="231F20"/>
          <w:spacing w:val="-8"/>
        </w:rPr>
        <w:t xml:space="preserve"> </w:t>
      </w:r>
      <w:r>
        <w:rPr>
          <w:color w:val="231F20"/>
          <w:spacing w:val="-2"/>
        </w:rPr>
        <w:t>ASIO</w:t>
      </w:r>
      <w:r>
        <w:rPr>
          <w:color w:val="231F20"/>
          <w:spacing w:val="-6"/>
        </w:rPr>
        <w:t xml:space="preserve"> </w:t>
      </w:r>
      <w:r>
        <w:rPr>
          <w:color w:val="231F20"/>
          <w:spacing w:val="-2"/>
        </w:rPr>
        <w:t>Annual</w:t>
      </w:r>
      <w:r>
        <w:rPr>
          <w:color w:val="231F20"/>
          <w:spacing w:val="-7"/>
        </w:rPr>
        <w:t xml:space="preserve"> </w:t>
      </w:r>
      <w:r>
        <w:rPr>
          <w:color w:val="231F20"/>
          <w:spacing w:val="-2"/>
        </w:rPr>
        <w:t>Report</w:t>
      </w:r>
      <w:r>
        <w:rPr>
          <w:color w:val="231F20"/>
          <w:spacing w:val="-7"/>
        </w:rPr>
        <w:t xml:space="preserve"> </w:t>
      </w:r>
      <w:r>
        <w:rPr>
          <w:color w:val="231F20"/>
          <w:spacing w:val="-2"/>
        </w:rPr>
        <w:t>2021-22</w:t>
      </w:r>
      <w:r>
        <w:rPr>
          <w:color w:val="231F20"/>
          <w:spacing w:val="-7"/>
        </w:rPr>
        <w:t xml:space="preserve"> </w:t>
      </w:r>
      <w:r>
        <w:rPr>
          <w:color w:val="231F20"/>
          <w:spacing w:val="-2"/>
        </w:rPr>
        <w:t>stated:</w:t>
      </w:r>
    </w:p>
    <w:p w14:paraId="15DC05E5" w14:textId="77777777" w:rsidR="00B06CC6" w:rsidRDefault="002D1BFA">
      <w:pPr>
        <w:pStyle w:val="BodyText"/>
        <w:spacing w:before="124" w:line="252" w:lineRule="auto"/>
        <w:ind w:left="1067" w:right="172"/>
      </w:pPr>
      <w:r>
        <w:rPr>
          <w:color w:val="231F20"/>
        </w:rPr>
        <w:t>Foreign</w:t>
      </w:r>
      <w:r>
        <w:rPr>
          <w:color w:val="231F20"/>
          <w:spacing w:val="-4"/>
        </w:rPr>
        <w:t xml:space="preserve"> </w:t>
      </w:r>
      <w:r>
        <w:rPr>
          <w:color w:val="231F20"/>
        </w:rPr>
        <w:t>powers</w:t>
      </w:r>
      <w:r>
        <w:rPr>
          <w:color w:val="231F20"/>
          <w:spacing w:val="-6"/>
        </w:rPr>
        <w:t xml:space="preserve"> </w:t>
      </w:r>
      <w:r>
        <w:rPr>
          <w:color w:val="231F20"/>
        </w:rPr>
        <w:t>and</w:t>
      </w:r>
      <w:r>
        <w:rPr>
          <w:color w:val="231F20"/>
          <w:spacing w:val="-6"/>
        </w:rPr>
        <w:t xml:space="preserve"> </w:t>
      </w:r>
      <w:r>
        <w:rPr>
          <w:color w:val="231F20"/>
        </w:rPr>
        <w:t>their</w:t>
      </w:r>
      <w:r>
        <w:rPr>
          <w:color w:val="231F20"/>
          <w:spacing w:val="-7"/>
        </w:rPr>
        <w:t xml:space="preserve"> </w:t>
      </w:r>
      <w:r>
        <w:rPr>
          <w:color w:val="231F20"/>
        </w:rPr>
        <w:t>proxies</w:t>
      </w:r>
      <w:r>
        <w:rPr>
          <w:color w:val="231F20"/>
          <w:spacing w:val="-6"/>
        </w:rPr>
        <w:t xml:space="preserve"> </w:t>
      </w:r>
      <w:r>
        <w:rPr>
          <w:color w:val="231F20"/>
        </w:rPr>
        <w:t>continue</w:t>
      </w:r>
      <w:r>
        <w:rPr>
          <w:color w:val="231F20"/>
          <w:spacing w:val="-6"/>
        </w:rPr>
        <w:t xml:space="preserve"> </w:t>
      </w:r>
      <w:r>
        <w:rPr>
          <w:color w:val="231F20"/>
        </w:rPr>
        <w:t>to</w:t>
      </w:r>
      <w:r>
        <w:rPr>
          <w:color w:val="231F20"/>
          <w:spacing w:val="-4"/>
        </w:rPr>
        <w:t xml:space="preserve"> </w:t>
      </w:r>
      <w:r>
        <w:rPr>
          <w:color w:val="231F20"/>
        </w:rPr>
        <w:t>seek</w:t>
      </w:r>
      <w:r>
        <w:rPr>
          <w:color w:val="231F20"/>
          <w:spacing w:val="-4"/>
        </w:rPr>
        <w:t xml:space="preserve"> </w:t>
      </w:r>
      <w:r>
        <w:rPr>
          <w:color w:val="231F20"/>
        </w:rPr>
        <w:t>to steal information about Australia’s political system, defence</w:t>
      </w:r>
      <w:r>
        <w:rPr>
          <w:color w:val="231F20"/>
          <w:spacing w:val="-11"/>
        </w:rPr>
        <w:t xml:space="preserve"> </w:t>
      </w:r>
      <w:r>
        <w:rPr>
          <w:color w:val="231F20"/>
        </w:rPr>
        <w:t>capabilities</w:t>
      </w:r>
      <w:r>
        <w:rPr>
          <w:color w:val="231F20"/>
          <w:spacing w:val="-10"/>
        </w:rPr>
        <w:t xml:space="preserve"> </w:t>
      </w:r>
      <w:r>
        <w:rPr>
          <w:color w:val="231F20"/>
        </w:rPr>
        <w:t>and</w:t>
      </w:r>
      <w:r>
        <w:rPr>
          <w:color w:val="231F20"/>
          <w:spacing w:val="-10"/>
        </w:rPr>
        <w:t xml:space="preserve"> </w:t>
      </w:r>
      <w:r>
        <w:rPr>
          <w:color w:val="231F20"/>
        </w:rPr>
        <w:t>operations,</w:t>
      </w:r>
      <w:r>
        <w:rPr>
          <w:color w:val="231F20"/>
          <w:spacing w:val="-10"/>
        </w:rPr>
        <w:t xml:space="preserve"> </w:t>
      </w:r>
      <w:r>
        <w:rPr>
          <w:color w:val="231F20"/>
        </w:rPr>
        <w:t>national</w:t>
      </w:r>
      <w:r>
        <w:rPr>
          <w:color w:val="231F20"/>
          <w:spacing w:val="-10"/>
        </w:rPr>
        <w:t xml:space="preserve"> </w:t>
      </w:r>
      <w:r>
        <w:rPr>
          <w:color w:val="231F20"/>
        </w:rPr>
        <w:t>security arrangements, unique science and technical data capabilities, our economic and trade advantages,</w:t>
      </w:r>
    </w:p>
    <w:p w14:paraId="34DAF0DE" w14:textId="77777777" w:rsidR="00B06CC6" w:rsidRDefault="002D1BFA">
      <w:pPr>
        <w:pStyle w:val="BodyText"/>
        <w:spacing w:line="252" w:lineRule="auto"/>
        <w:ind w:left="1067" w:right="233"/>
        <w:rPr>
          <w:sz w:val="10"/>
        </w:rPr>
      </w:pPr>
      <w:r>
        <w:rPr>
          <w:color w:val="231F20"/>
        </w:rPr>
        <w:t>our</w:t>
      </w:r>
      <w:r>
        <w:rPr>
          <w:color w:val="231F20"/>
          <w:spacing w:val="-11"/>
        </w:rPr>
        <w:t xml:space="preserve"> </w:t>
      </w:r>
      <w:r>
        <w:rPr>
          <w:color w:val="231F20"/>
        </w:rPr>
        <w:t>diaspora</w:t>
      </w:r>
      <w:r>
        <w:rPr>
          <w:color w:val="231F20"/>
          <w:spacing w:val="-10"/>
        </w:rPr>
        <w:t xml:space="preserve"> </w:t>
      </w:r>
      <w:r>
        <w:rPr>
          <w:color w:val="231F20"/>
        </w:rPr>
        <w:t>communities,</w:t>
      </w:r>
      <w:r>
        <w:rPr>
          <w:color w:val="231F20"/>
          <w:spacing w:val="-10"/>
        </w:rPr>
        <w:t xml:space="preserve"> </w:t>
      </w:r>
      <w:r>
        <w:rPr>
          <w:color w:val="231F20"/>
        </w:rPr>
        <w:t>and</w:t>
      </w:r>
      <w:r>
        <w:rPr>
          <w:color w:val="231F20"/>
          <w:spacing w:val="-10"/>
        </w:rPr>
        <w:t xml:space="preserve"> </w:t>
      </w:r>
      <w:r>
        <w:rPr>
          <w:color w:val="231F20"/>
        </w:rPr>
        <w:t>databases</w:t>
      </w:r>
      <w:r>
        <w:rPr>
          <w:color w:val="231F20"/>
          <w:spacing w:val="-10"/>
        </w:rPr>
        <w:t xml:space="preserve"> </w:t>
      </w:r>
      <w:r>
        <w:rPr>
          <w:color w:val="231F20"/>
        </w:rPr>
        <w:t>of personal</w:t>
      </w:r>
      <w:r>
        <w:rPr>
          <w:color w:val="231F20"/>
          <w:spacing w:val="-10"/>
        </w:rPr>
        <w:t xml:space="preserve"> </w:t>
      </w:r>
      <w:r>
        <w:rPr>
          <w:color w:val="231F20"/>
        </w:rPr>
        <w:t>information.</w:t>
      </w:r>
      <w:r>
        <w:rPr>
          <w:color w:val="231F20"/>
          <w:position w:val="6"/>
          <w:sz w:val="10"/>
        </w:rPr>
        <w:t>25</w:t>
      </w:r>
    </w:p>
    <w:p w14:paraId="4E5743D9" w14:textId="77777777" w:rsidR="00B06CC6" w:rsidRDefault="002D1BFA">
      <w:pPr>
        <w:pStyle w:val="BodyText"/>
        <w:spacing w:before="108" w:line="252" w:lineRule="auto"/>
        <w:ind w:left="1067" w:right="45"/>
        <w:rPr>
          <w:sz w:val="10"/>
        </w:rPr>
      </w:pPr>
      <w:r>
        <w:rPr>
          <w:color w:val="231F20"/>
        </w:rPr>
        <w:t xml:space="preserve">The espionage efforts of our adversaries are directed </w:t>
      </w:r>
      <w:r>
        <w:rPr>
          <w:color w:val="231F20"/>
          <w:spacing w:val="-2"/>
        </w:rPr>
        <w:t>at</w:t>
      </w:r>
      <w:r>
        <w:rPr>
          <w:color w:val="231F20"/>
          <w:spacing w:val="-4"/>
        </w:rPr>
        <w:t xml:space="preserve"> </w:t>
      </w:r>
      <w:r>
        <w:rPr>
          <w:color w:val="231F20"/>
          <w:spacing w:val="-2"/>
        </w:rPr>
        <w:t>all</w:t>
      </w:r>
      <w:r>
        <w:rPr>
          <w:color w:val="231F20"/>
          <w:spacing w:val="-3"/>
        </w:rPr>
        <w:t xml:space="preserve"> </w:t>
      </w:r>
      <w:r>
        <w:rPr>
          <w:color w:val="231F20"/>
          <w:spacing w:val="-2"/>
        </w:rPr>
        <w:t>levels</w:t>
      </w:r>
      <w:r>
        <w:rPr>
          <w:color w:val="231F20"/>
          <w:spacing w:val="-4"/>
        </w:rPr>
        <w:t xml:space="preserve"> </w:t>
      </w:r>
      <w:r>
        <w:rPr>
          <w:color w:val="231F20"/>
          <w:spacing w:val="-2"/>
        </w:rPr>
        <w:t>of</w:t>
      </w:r>
      <w:r>
        <w:rPr>
          <w:color w:val="231F20"/>
          <w:spacing w:val="-4"/>
        </w:rPr>
        <w:t xml:space="preserve"> </w:t>
      </w:r>
      <w:r>
        <w:rPr>
          <w:color w:val="231F20"/>
          <w:spacing w:val="-2"/>
        </w:rPr>
        <w:t>government</w:t>
      </w:r>
      <w:r>
        <w:rPr>
          <w:color w:val="231F20"/>
          <w:spacing w:val="-4"/>
        </w:rPr>
        <w:t xml:space="preserve"> </w:t>
      </w:r>
      <w:r>
        <w:rPr>
          <w:color w:val="231F20"/>
          <w:spacing w:val="-2"/>
        </w:rPr>
        <w:t>as</w:t>
      </w:r>
      <w:r>
        <w:rPr>
          <w:color w:val="231F20"/>
          <w:spacing w:val="-4"/>
        </w:rPr>
        <w:t xml:space="preserve"> </w:t>
      </w:r>
      <w:r>
        <w:rPr>
          <w:color w:val="231F20"/>
          <w:spacing w:val="-2"/>
        </w:rPr>
        <w:t>well</w:t>
      </w:r>
      <w:r>
        <w:rPr>
          <w:color w:val="231F20"/>
          <w:spacing w:val="-3"/>
        </w:rPr>
        <w:t xml:space="preserve"> </w:t>
      </w:r>
      <w:r>
        <w:rPr>
          <w:color w:val="231F20"/>
          <w:spacing w:val="-2"/>
        </w:rPr>
        <w:t>as</w:t>
      </w:r>
      <w:r>
        <w:rPr>
          <w:color w:val="231F20"/>
          <w:spacing w:val="-4"/>
        </w:rPr>
        <w:t xml:space="preserve"> </w:t>
      </w:r>
      <w:r>
        <w:rPr>
          <w:color w:val="231F20"/>
          <w:spacing w:val="-2"/>
        </w:rPr>
        <w:t>Australia’s</w:t>
      </w:r>
      <w:r>
        <w:rPr>
          <w:color w:val="231F20"/>
          <w:spacing w:val="-4"/>
        </w:rPr>
        <w:t xml:space="preserve"> </w:t>
      </w:r>
      <w:r>
        <w:rPr>
          <w:color w:val="231F20"/>
          <w:spacing w:val="-2"/>
        </w:rPr>
        <w:t>science</w:t>
      </w:r>
      <w:r>
        <w:rPr>
          <w:color w:val="231F20"/>
        </w:rPr>
        <w:t xml:space="preserve"> and technical data sectors, both military and civilian. Australia’s</w:t>
      </w:r>
      <w:r>
        <w:rPr>
          <w:color w:val="231F20"/>
          <w:spacing w:val="-6"/>
        </w:rPr>
        <w:t xml:space="preserve"> </w:t>
      </w:r>
      <w:r>
        <w:rPr>
          <w:color w:val="231F20"/>
        </w:rPr>
        <w:t>increasing</w:t>
      </w:r>
      <w:r>
        <w:rPr>
          <w:color w:val="231F20"/>
          <w:spacing w:val="-5"/>
        </w:rPr>
        <w:t xml:space="preserve"> </w:t>
      </w:r>
      <w:r>
        <w:rPr>
          <w:color w:val="231F20"/>
        </w:rPr>
        <w:t>military</w:t>
      </w:r>
      <w:r>
        <w:rPr>
          <w:color w:val="231F20"/>
          <w:spacing w:val="-6"/>
        </w:rPr>
        <w:t xml:space="preserve"> </w:t>
      </w:r>
      <w:r>
        <w:rPr>
          <w:color w:val="231F20"/>
        </w:rPr>
        <w:t>capabilities</w:t>
      </w:r>
      <w:r>
        <w:rPr>
          <w:color w:val="231F20"/>
          <w:spacing w:val="-6"/>
        </w:rPr>
        <w:t xml:space="preserve"> </w:t>
      </w:r>
      <w:r>
        <w:rPr>
          <w:color w:val="231F20"/>
        </w:rPr>
        <w:t>and</w:t>
      </w:r>
      <w:r>
        <w:rPr>
          <w:color w:val="231F20"/>
          <w:spacing w:val="-6"/>
        </w:rPr>
        <w:t xml:space="preserve"> </w:t>
      </w:r>
      <w:r>
        <w:rPr>
          <w:color w:val="231F20"/>
        </w:rPr>
        <w:t>defence industry make us an attractive target.</w:t>
      </w:r>
      <w:r>
        <w:rPr>
          <w:color w:val="231F20"/>
          <w:position w:val="6"/>
          <w:sz w:val="10"/>
        </w:rPr>
        <w:t>26</w:t>
      </w:r>
    </w:p>
    <w:p w14:paraId="04D2B573" w14:textId="77777777" w:rsidR="00B06CC6" w:rsidRDefault="002D1BFA">
      <w:pPr>
        <w:spacing w:before="110" w:line="252" w:lineRule="auto"/>
        <w:ind w:left="840"/>
        <w:rPr>
          <w:sz w:val="18"/>
        </w:rPr>
      </w:pPr>
      <w:r>
        <w:rPr>
          <w:color w:val="231F20"/>
          <w:sz w:val="18"/>
        </w:rPr>
        <w:t>At</w:t>
      </w:r>
      <w:r>
        <w:rPr>
          <w:color w:val="231F20"/>
          <w:spacing w:val="-7"/>
          <w:sz w:val="18"/>
        </w:rPr>
        <w:t xml:space="preserve"> </w:t>
      </w:r>
      <w:r>
        <w:rPr>
          <w:color w:val="231F20"/>
          <w:sz w:val="18"/>
        </w:rPr>
        <w:t>the</w:t>
      </w:r>
      <w:r>
        <w:rPr>
          <w:color w:val="231F20"/>
          <w:spacing w:val="-7"/>
          <w:sz w:val="18"/>
        </w:rPr>
        <w:t xml:space="preserve"> </w:t>
      </w:r>
      <w:r>
        <w:rPr>
          <w:color w:val="231F20"/>
          <w:sz w:val="18"/>
        </w:rPr>
        <w:t>public</w:t>
      </w:r>
      <w:r>
        <w:rPr>
          <w:color w:val="231F20"/>
          <w:spacing w:val="-6"/>
          <w:sz w:val="18"/>
        </w:rPr>
        <w:t xml:space="preserve"> </w:t>
      </w:r>
      <w:r>
        <w:rPr>
          <w:color w:val="231F20"/>
          <w:sz w:val="18"/>
        </w:rPr>
        <w:t>hearing</w:t>
      </w:r>
      <w:r>
        <w:rPr>
          <w:color w:val="231F20"/>
          <w:spacing w:val="-6"/>
          <w:sz w:val="18"/>
        </w:rPr>
        <w:t xml:space="preserve"> </w:t>
      </w:r>
      <w:r>
        <w:rPr>
          <w:color w:val="231F20"/>
          <w:sz w:val="18"/>
        </w:rPr>
        <w:t>of</w:t>
      </w:r>
      <w:r>
        <w:rPr>
          <w:color w:val="231F20"/>
          <w:spacing w:val="-7"/>
          <w:sz w:val="18"/>
        </w:rPr>
        <w:t xml:space="preserve"> </w:t>
      </w:r>
      <w:r>
        <w:rPr>
          <w:color w:val="231F20"/>
          <w:sz w:val="18"/>
        </w:rPr>
        <w:t>the</w:t>
      </w:r>
      <w:r>
        <w:rPr>
          <w:color w:val="231F20"/>
          <w:spacing w:val="-7"/>
          <w:sz w:val="18"/>
        </w:rPr>
        <w:t xml:space="preserve"> </w:t>
      </w:r>
      <w:r>
        <w:rPr>
          <w:color w:val="231F20"/>
          <w:sz w:val="18"/>
        </w:rPr>
        <w:t>Independent</w:t>
      </w:r>
      <w:r>
        <w:rPr>
          <w:color w:val="231F20"/>
          <w:spacing w:val="-7"/>
          <w:sz w:val="18"/>
        </w:rPr>
        <w:t xml:space="preserve"> </w:t>
      </w:r>
      <w:r>
        <w:rPr>
          <w:color w:val="231F20"/>
          <w:sz w:val="18"/>
        </w:rPr>
        <w:t>National</w:t>
      </w:r>
      <w:r>
        <w:rPr>
          <w:color w:val="231F20"/>
          <w:spacing w:val="-6"/>
          <w:sz w:val="18"/>
        </w:rPr>
        <w:t xml:space="preserve"> </w:t>
      </w:r>
      <w:r>
        <w:rPr>
          <w:color w:val="231F20"/>
          <w:sz w:val="18"/>
        </w:rPr>
        <w:t xml:space="preserve">Security </w:t>
      </w:r>
      <w:r>
        <w:rPr>
          <w:color w:val="231F20"/>
          <w:spacing w:val="-2"/>
          <w:sz w:val="18"/>
        </w:rPr>
        <w:t>Legislation</w:t>
      </w:r>
      <w:r>
        <w:rPr>
          <w:color w:val="231F20"/>
          <w:spacing w:val="-9"/>
          <w:sz w:val="18"/>
        </w:rPr>
        <w:t xml:space="preserve"> </w:t>
      </w:r>
      <w:r>
        <w:rPr>
          <w:color w:val="231F20"/>
          <w:spacing w:val="-2"/>
          <w:sz w:val="18"/>
        </w:rPr>
        <w:t>Monitor’s</w:t>
      </w:r>
      <w:r>
        <w:rPr>
          <w:color w:val="231F20"/>
          <w:spacing w:val="-8"/>
          <w:sz w:val="18"/>
        </w:rPr>
        <w:t xml:space="preserve"> </w:t>
      </w:r>
      <w:r>
        <w:rPr>
          <w:color w:val="231F20"/>
          <w:spacing w:val="-2"/>
          <w:sz w:val="18"/>
        </w:rPr>
        <w:t>(INSLM)</w:t>
      </w:r>
      <w:r>
        <w:rPr>
          <w:color w:val="231F20"/>
          <w:spacing w:val="-8"/>
          <w:sz w:val="18"/>
        </w:rPr>
        <w:t xml:space="preserve"> </w:t>
      </w:r>
      <w:r>
        <w:rPr>
          <w:color w:val="231F20"/>
          <w:spacing w:val="-2"/>
          <w:sz w:val="18"/>
        </w:rPr>
        <w:t>review</w:t>
      </w:r>
      <w:r>
        <w:rPr>
          <w:color w:val="231F20"/>
          <w:spacing w:val="-8"/>
          <w:sz w:val="18"/>
        </w:rPr>
        <w:t xml:space="preserve"> </w:t>
      </w:r>
      <w:r>
        <w:rPr>
          <w:color w:val="231F20"/>
          <w:spacing w:val="-2"/>
          <w:sz w:val="18"/>
        </w:rPr>
        <w:t>into</w:t>
      </w:r>
      <w:r>
        <w:rPr>
          <w:color w:val="231F20"/>
          <w:spacing w:val="-7"/>
          <w:sz w:val="18"/>
        </w:rPr>
        <w:t xml:space="preserve"> </w:t>
      </w:r>
      <w:r>
        <w:rPr>
          <w:color w:val="231F20"/>
          <w:spacing w:val="-2"/>
          <w:sz w:val="18"/>
        </w:rPr>
        <w:t>the</w:t>
      </w:r>
      <w:r>
        <w:rPr>
          <w:color w:val="231F20"/>
          <w:spacing w:val="-9"/>
          <w:sz w:val="18"/>
        </w:rPr>
        <w:t xml:space="preserve"> </w:t>
      </w:r>
      <w:r>
        <w:rPr>
          <w:color w:val="231F20"/>
          <w:spacing w:val="-2"/>
          <w:sz w:val="18"/>
        </w:rPr>
        <w:t>operation</w:t>
      </w:r>
      <w:r>
        <w:rPr>
          <w:color w:val="231F20"/>
          <w:spacing w:val="-7"/>
          <w:sz w:val="18"/>
        </w:rPr>
        <w:t xml:space="preserve"> </w:t>
      </w:r>
      <w:r>
        <w:rPr>
          <w:color w:val="231F20"/>
          <w:spacing w:val="-2"/>
          <w:sz w:val="18"/>
        </w:rPr>
        <w:t>and</w:t>
      </w:r>
      <w:r>
        <w:rPr>
          <w:color w:val="231F20"/>
          <w:sz w:val="18"/>
        </w:rPr>
        <w:t xml:space="preserve"> </w:t>
      </w:r>
      <w:r>
        <w:rPr>
          <w:color w:val="231F20"/>
          <w:spacing w:val="-2"/>
          <w:sz w:val="18"/>
        </w:rPr>
        <w:t xml:space="preserve">effectiveness of the </w:t>
      </w:r>
      <w:r>
        <w:rPr>
          <w:i/>
          <w:color w:val="231F20"/>
          <w:spacing w:val="-2"/>
          <w:sz w:val="18"/>
        </w:rPr>
        <w:t>National Security Information (Criminal</w:t>
      </w:r>
      <w:r>
        <w:rPr>
          <w:i/>
          <w:color w:val="231F20"/>
          <w:sz w:val="18"/>
        </w:rPr>
        <w:t xml:space="preserve"> and</w:t>
      </w:r>
      <w:r>
        <w:rPr>
          <w:i/>
          <w:color w:val="231F20"/>
          <w:spacing w:val="-1"/>
          <w:sz w:val="18"/>
        </w:rPr>
        <w:t xml:space="preserve"> </w:t>
      </w:r>
      <w:r>
        <w:rPr>
          <w:i/>
          <w:color w:val="231F20"/>
          <w:sz w:val="18"/>
        </w:rPr>
        <w:t>Civil</w:t>
      </w:r>
      <w:r>
        <w:rPr>
          <w:i/>
          <w:color w:val="231F20"/>
          <w:spacing w:val="-1"/>
          <w:sz w:val="18"/>
        </w:rPr>
        <w:t xml:space="preserve"> </w:t>
      </w:r>
      <w:r>
        <w:rPr>
          <w:i/>
          <w:color w:val="231F20"/>
          <w:sz w:val="18"/>
        </w:rPr>
        <w:t>Proceedings)</w:t>
      </w:r>
      <w:r>
        <w:rPr>
          <w:i/>
          <w:color w:val="231F20"/>
          <w:spacing w:val="-1"/>
          <w:sz w:val="18"/>
        </w:rPr>
        <w:t xml:space="preserve"> </w:t>
      </w:r>
      <w:r>
        <w:rPr>
          <w:i/>
          <w:color w:val="231F20"/>
          <w:sz w:val="18"/>
        </w:rPr>
        <w:t>Act</w:t>
      </w:r>
      <w:r>
        <w:rPr>
          <w:i/>
          <w:color w:val="231F20"/>
          <w:spacing w:val="-1"/>
          <w:sz w:val="18"/>
        </w:rPr>
        <w:t xml:space="preserve"> </w:t>
      </w:r>
      <w:r>
        <w:rPr>
          <w:i/>
          <w:color w:val="231F20"/>
          <w:sz w:val="18"/>
        </w:rPr>
        <w:t xml:space="preserve">2004 </w:t>
      </w:r>
      <w:r>
        <w:rPr>
          <w:color w:val="231F20"/>
          <w:sz w:val="18"/>
        </w:rPr>
        <w:t>(NSI</w:t>
      </w:r>
      <w:r>
        <w:rPr>
          <w:color w:val="231F20"/>
          <w:spacing w:val="-1"/>
          <w:sz w:val="18"/>
        </w:rPr>
        <w:t xml:space="preserve"> </w:t>
      </w:r>
      <w:r>
        <w:rPr>
          <w:color w:val="231F20"/>
          <w:sz w:val="18"/>
        </w:rPr>
        <w:t>Act),</w:t>
      </w:r>
      <w:r>
        <w:rPr>
          <w:color w:val="231F20"/>
          <w:spacing w:val="-1"/>
          <w:sz w:val="18"/>
        </w:rPr>
        <w:t xml:space="preserve"> </w:t>
      </w:r>
      <w:r>
        <w:rPr>
          <w:color w:val="231F20"/>
          <w:sz w:val="18"/>
        </w:rPr>
        <w:t>the</w:t>
      </w:r>
      <w:r>
        <w:rPr>
          <w:color w:val="231F20"/>
          <w:spacing w:val="-2"/>
          <w:sz w:val="18"/>
        </w:rPr>
        <w:t xml:space="preserve"> </w:t>
      </w:r>
      <w:r>
        <w:rPr>
          <w:color w:val="231F20"/>
          <w:sz w:val="18"/>
        </w:rPr>
        <w:t>Director- General of National Intelligence said:</w:t>
      </w:r>
    </w:p>
    <w:p w14:paraId="2287B98C" w14:textId="77777777" w:rsidR="00B06CC6" w:rsidRDefault="002D1BFA">
      <w:pPr>
        <w:spacing w:before="2"/>
        <w:rPr>
          <w:sz w:val="23"/>
        </w:rPr>
      </w:pPr>
      <w:r>
        <w:br w:type="column"/>
      </w:r>
    </w:p>
    <w:p w14:paraId="4BE5EF40" w14:textId="77777777" w:rsidR="00B06CC6" w:rsidRDefault="002D1BFA">
      <w:pPr>
        <w:pStyle w:val="BodyText"/>
        <w:spacing w:line="252" w:lineRule="auto"/>
        <w:ind w:left="566" w:right="915"/>
        <w:jc w:val="both"/>
      </w:pPr>
      <w:r>
        <w:rPr>
          <w:color w:val="231F20"/>
        </w:rPr>
        <w:t>The</w:t>
      </w:r>
      <w:r>
        <w:rPr>
          <w:color w:val="231F20"/>
          <w:spacing w:val="-11"/>
        </w:rPr>
        <w:t xml:space="preserve"> </w:t>
      </w:r>
      <w:r>
        <w:rPr>
          <w:color w:val="231F20"/>
        </w:rPr>
        <w:t>challenge</w:t>
      </w:r>
      <w:r>
        <w:rPr>
          <w:color w:val="231F20"/>
          <w:spacing w:val="-10"/>
        </w:rPr>
        <w:t xml:space="preserve"> </w:t>
      </w:r>
      <w:r>
        <w:rPr>
          <w:color w:val="231F20"/>
        </w:rPr>
        <w:t>Australia</w:t>
      </w:r>
      <w:r>
        <w:rPr>
          <w:color w:val="231F20"/>
          <w:spacing w:val="-10"/>
        </w:rPr>
        <w:t xml:space="preserve"> </w:t>
      </w:r>
      <w:r>
        <w:rPr>
          <w:color w:val="231F20"/>
        </w:rPr>
        <w:t>faces</w:t>
      </w:r>
      <w:r>
        <w:rPr>
          <w:color w:val="231F20"/>
          <w:spacing w:val="-10"/>
        </w:rPr>
        <w:t xml:space="preserve"> </w:t>
      </w:r>
      <w:r>
        <w:rPr>
          <w:color w:val="231F20"/>
        </w:rPr>
        <w:t>from</w:t>
      </w:r>
      <w:r>
        <w:rPr>
          <w:color w:val="231F20"/>
          <w:spacing w:val="-10"/>
        </w:rPr>
        <w:t xml:space="preserve"> </w:t>
      </w:r>
      <w:r>
        <w:rPr>
          <w:color w:val="231F20"/>
        </w:rPr>
        <w:t>espionage</w:t>
      </w:r>
      <w:r>
        <w:rPr>
          <w:color w:val="231F20"/>
          <w:spacing w:val="-11"/>
        </w:rPr>
        <w:t xml:space="preserve"> </w:t>
      </w:r>
      <w:r>
        <w:rPr>
          <w:color w:val="231F20"/>
        </w:rPr>
        <w:t>and foreign</w:t>
      </w:r>
      <w:r>
        <w:rPr>
          <w:color w:val="231F20"/>
          <w:spacing w:val="-11"/>
        </w:rPr>
        <w:t xml:space="preserve"> </w:t>
      </w:r>
      <w:r>
        <w:rPr>
          <w:color w:val="231F20"/>
        </w:rPr>
        <w:t>interference</w:t>
      </w:r>
      <w:r>
        <w:rPr>
          <w:color w:val="231F20"/>
          <w:spacing w:val="-10"/>
        </w:rPr>
        <w:t xml:space="preserve"> </w:t>
      </w:r>
      <w:r>
        <w:rPr>
          <w:color w:val="231F20"/>
        </w:rPr>
        <w:t>today</w:t>
      </w:r>
      <w:r>
        <w:rPr>
          <w:color w:val="231F20"/>
          <w:spacing w:val="-10"/>
        </w:rPr>
        <w:t xml:space="preserve"> </w:t>
      </w:r>
      <w:r>
        <w:rPr>
          <w:color w:val="231F20"/>
        </w:rPr>
        <w:t>is</w:t>
      </w:r>
      <w:r>
        <w:rPr>
          <w:color w:val="231F20"/>
          <w:spacing w:val="-10"/>
        </w:rPr>
        <w:t xml:space="preserve"> </w:t>
      </w:r>
      <w:r>
        <w:rPr>
          <w:color w:val="231F20"/>
        </w:rPr>
        <w:t>unprecedented,</w:t>
      </w:r>
      <w:r>
        <w:rPr>
          <w:color w:val="231F20"/>
          <w:spacing w:val="-10"/>
        </w:rPr>
        <w:t xml:space="preserve"> </w:t>
      </w:r>
      <w:r>
        <w:rPr>
          <w:color w:val="231F20"/>
        </w:rPr>
        <w:t>and the threats are more serious and sophisticated</w:t>
      </w:r>
    </w:p>
    <w:p w14:paraId="4F18375A" w14:textId="77777777" w:rsidR="00B06CC6" w:rsidRDefault="002D1BFA">
      <w:pPr>
        <w:pStyle w:val="BodyText"/>
        <w:spacing w:line="218" w:lineRule="exact"/>
        <w:ind w:left="566"/>
        <w:jc w:val="both"/>
        <w:rPr>
          <w:sz w:val="10"/>
        </w:rPr>
      </w:pPr>
      <w:r>
        <w:rPr>
          <w:color w:val="231F20"/>
          <w:spacing w:val="-2"/>
        </w:rPr>
        <w:t>than</w:t>
      </w:r>
      <w:r>
        <w:rPr>
          <w:color w:val="231F20"/>
          <w:spacing w:val="-6"/>
        </w:rPr>
        <w:t xml:space="preserve"> </w:t>
      </w:r>
      <w:r>
        <w:rPr>
          <w:color w:val="231F20"/>
          <w:spacing w:val="-2"/>
        </w:rPr>
        <w:t>ever</w:t>
      </w:r>
      <w:r>
        <w:rPr>
          <w:color w:val="231F20"/>
          <w:spacing w:val="-7"/>
        </w:rPr>
        <w:t xml:space="preserve"> </w:t>
      </w:r>
      <w:r>
        <w:rPr>
          <w:color w:val="231F20"/>
          <w:spacing w:val="-2"/>
        </w:rPr>
        <w:t>before.</w:t>
      </w:r>
      <w:r>
        <w:rPr>
          <w:color w:val="231F20"/>
          <w:spacing w:val="-2"/>
          <w:position w:val="6"/>
          <w:sz w:val="10"/>
        </w:rPr>
        <w:t>27</w:t>
      </w:r>
    </w:p>
    <w:p w14:paraId="6F104E03" w14:textId="77777777" w:rsidR="00B06CC6" w:rsidRDefault="002D1BFA">
      <w:pPr>
        <w:pStyle w:val="BodyText"/>
        <w:spacing w:before="124" w:line="252" w:lineRule="auto"/>
        <w:ind w:left="566" w:right="575"/>
      </w:pPr>
      <w:r>
        <w:rPr>
          <w:color w:val="231F20"/>
        </w:rPr>
        <w:t>ASIO</w:t>
      </w:r>
      <w:r>
        <w:rPr>
          <w:color w:val="231F20"/>
          <w:spacing w:val="-1"/>
        </w:rPr>
        <w:t xml:space="preserve"> </w:t>
      </w:r>
      <w:r>
        <w:rPr>
          <w:color w:val="231F20"/>
        </w:rPr>
        <w:t>assesses</w:t>
      </w:r>
      <w:r>
        <w:rPr>
          <w:color w:val="231F20"/>
          <w:spacing w:val="-2"/>
        </w:rPr>
        <w:t xml:space="preserve"> </w:t>
      </w:r>
      <w:r>
        <w:rPr>
          <w:color w:val="231F20"/>
        </w:rPr>
        <w:t>that</w:t>
      </w:r>
      <w:r>
        <w:rPr>
          <w:color w:val="231F20"/>
          <w:spacing w:val="-2"/>
        </w:rPr>
        <w:t xml:space="preserve"> </w:t>
      </w:r>
      <w:r>
        <w:rPr>
          <w:color w:val="231F20"/>
        </w:rPr>
        <w:t>foreign</w:t>
      </w:r>
      <w:r>
        <w:rPr>
          <w:color w:val="231F20"/>
          <w:spacing w:val="-1"/>
        </w:rPr>
        <w:t xml:space="preserve"> </w:t>
      </w:r>
      <w:r>
        <w:rPr>
          <w:color w:val="231F20"/>
        </w:rPr>
        <w:t>intelligence</w:t>
      </w:r>
      <w:r>
        <w:rPr>
          <w:color w:val="231F20"/>
          <w:spacing w:val="-2"/>
        </w:rPr>
        <w:t xml:space="preserve"> </w:t>
      </w:r>
      <w:r>
        <w:rPr>
          <w:color w:val="231F20"/>
        </w:rPr>
        <w:t>services</w:t>
      </w:r>
      <w:r>
        <w:rPr>
          <w:color w:val="231F20"/>
          <w:spacing w:val="-2"/>
        </w:rPr>
        <w:t xml:space="preserve"> </w:t>
      </w:r>
      <w:r>
        <w:rPr>
          <w:color w:val="231F20"/>
        </w:rPr>
        <w:t xml:space="preserve">from </w:t>
      </w:r>
      <w:r>
        <w:rPr>
          <w:color w:val="231F20"/>
          <w:spacing w:val="-2"/>
        </w:rPr>
        <w:t>multiple countries are aggressively targeting all levels</w:t>
      </w:r>
      <w:r>
        <w:rPr>
          <w:color w:val="231F20"/>
        </w:rPr>
        <w:t xml:space="preserve"> </w:t>
      </w:r>
      <w:r>
        <w:rPr>
          <w:color w:val="231F20"/>
          <w:spacing w:val="-2"/>
        </w:rPr>
        <w:t>of</w:t>
      </w:r>
      <w:r>
        <w:rPr>
          <w:color w:val="231F20"/>
          <w:spacing w:val="-6"/>
        </w:rPr>
        <w:t xml:space="preserve"> </w:t>
      </w:r>
      <w:r>
        <w:rPr>
          <w:color w:val="231F20"/>
          <w:spacing w:val="-2"/>
        </w:rPr>
        <w:t>government,</w:t>
      </w:r>
      <w:r>
        <w:rPr>
          <w:color w:val="231F20"/>
          <w:spacing w:val="-5"/>
        </w:rPr>
        <w:t xml:space="preserve"> </w:t>
      </w:r>
      <w:r>
        <w:rPr>
          <w:color w:val="231F20"/>
          <w:spacing w:val="-2"/>
        </w:rPr>
        <w:t>seeking</w:t>
      </w:r>
      <w:r>
        <w:rPr>
          <w:color w:val="231F20"/>
          <w:spacing w:val="-5"/>
        </w:rPr>
        <w:t xml:space="preserve"> </w:t>
      </w:r>
      <w:r>
        <w:rPr>
          <w:color w:val="231F20"/>
          <w:spacing w:val="-2"/>
        </w:rPr>
        <w:t>to</w:t>
      </w:r>
      <w:r>
        <w:rPr>
          <w:color w:val="231F20"/>
          <w:spacing w:val="-5"/>
        </w:rPr>
        <w:t xml:space="preserve"> </w:t>
      </w:r>
      <w:r>
        <w:rPr>
          <w:color w:val="231F20"/>
          <w:spacing w:val="-2"/>
        </w:rPr>
        <w:t>interfere</w:t>
      </w:r>
      <w:r>
        <w:rPr>
          <w:color w:val="231F20"/>
          <w:spacing w:val="-6"/>
        </w:rPr>
        <w:t xml:space="preserve"> </w:t>
      </w:r>
      <w:r>
        <w:rPr>
          <w:color w:val="231F20"/>
          <w:spacing w:val="-2"/>
        </w:rPr>
        <w:t>in</w:t>
      </w:r>
      <w:r>
        <w:rPr>
          <w:color w:val="231F20"/>
          <w:spacing w:val="-5"/>
        </w:rPr>
        <w:t xml:space="preserve"> </w:t>
      </w:r>
      <w:r>
        <w:rPr>
          <w:color w:val="231F20"/>
          <w:spacing w:val="-2"/>
        </w:rPr>
        <w:t>our</w:t>
      </w:r>
      <w:r>
        <w:rPr>
          <w:color w:val="231F20"/>
          <w:spacing w:val="-7"/>
        </w:rPr>
        <w:t xml:space="preserve"> </w:t>
      </w:r>
      <w:r>
        <w:rPr>
          <w:color w:val="231F20"/>
          <w:spacing w:val="-2"/>
        </w:rPr>
        <w:t>democratic</w:t>
      </w:r>
      <w:r>
        <w:rPr>
          <w:color w:val="231F20"/>
        </w:rPr>
        <w:t xml:space="preserve"> institutions, and using increasingly advanced</w:t>
      </w:r>
    </w:p>
    <w:p w14:paraId="5F8DAC85" w14:textId="77777777" w:rsidR="00B06CC6" w:rsidRDefault="002D1BFA">
      <w:pPr>
        <w:pStyle w:val="BodyText"/>
        <w:spacing w:line="217" w:lineRule="exact"/>
        <w:ind w:left="566"/>
        <w:rPr>
          <w:sz w:val="10"/>
        </w:rPr>
      </w:pPr>
      <w:r>
        <w:rPr>
          <w:color w:val="231F20"/>
          <w:spacing w:val="-2"/>
        </w:rPr>
        <w:t>technology and tradecraft</w:t>
      </w:r>
      <w:r>
        <w:rPr>
          <w:color w:val="231F20"/>
        </w:rPr>
        <w:t xml:space="preserve"> </w:t>
      </w:r>
      <w:r>
        <w:rPr>
          <w:color w:val="231F20"/>
          <w:spacing w:val="-2"/>
        </w:rPr>
        <w:t>to</w:t>
      </w:r>
      <w:r>
        <w:rPr>
          <w:color w:val="231F20"/>
          <w:spacing w:val="-1"/>
        </w:rPr>
        <w:t xml:space="preserve"> </w:t>
      </w:r>
      <w:r>
        <w:rPr>
          <w:color w:val="231F20"/>
          <w:spacing w:val="-2"/>
        </w:rPr>
        <w:t>do</w:t>
      </w:r>
      <w:r>
        <w:rPr>
          <w:color w:val="231F20"/>
        </w:rPr>
        <w:t xml:space="preserve"> </w:t>
      </w:r>
      <w:r>
        <w:rPr>
          <w:color w:val="231F20"/>
          <w:spacing w:val="-4"/>
        </w:rPr>
        <w:t>so.</w:t>
      </w:r>
      <w:r>
        <w:rPr>
          <w:color w:val="231F20"/>
          <w:spacing w:val="-4"/>
          <w:position w:val="6"/>
          <w:sz w:val="10"/>
        </w:rPr>
        <w:t>28</w:t>
      </w:r>
    </w:p>
    <w:p w14:paraId="592045A7" w14:textId="77777777" w:rsidR="00B06CC6" w:rsidRDefault="002D1BFA">
      <w:pPr>
        <w:pStyle w:val="BodyText"/>
        <w:spacing w:before="124" w:line="252" w:lineRule="auto"/>
        <w:ind w:left="283" w:right="424"/>
      </w:pPr>
      <w:r>
        <w:rPr>
          <w:color w:val="231F20"/>
        </w:rPr>
        <w:t xml:space="preserve">The Australian National Intelligence Community (NIC) also </w:t>
      </w:r>
      <w:r>
        <w:rPr>
          <w:color w:val="231F20"/>
          <w:spacing w:val="-2"/>
        </w:rPr>
        <w:t>provided</w:t>
      </w:r>
      <w:r>
        <w:rPr>
          <w:color w:val="231F20"/>
          <w:spacing w:val="-6"/>
        </w:rPr>
        <w:t xml:space="preserve"> </w:t>
      </w:r>
      <w:r>
        <w:rPr>
          <w:color w:val="231F20"/>
          <w:spacing w:val="-2"/>
        </w:rPr>
        <w:t>a</w:t>
      </w:r>
      <w:r>
        <w:rPr>
          <w:color w:val="231F20"/>
          <w:spacing w:val="-6"/>
        </w:rPr>
        <w:t xml:space="preserve"> </w:t>
      </w:r>
      <w:r>
        <w:rPr>
          <w:color w:val="231F20"/>
          <w:spacing w:val="-2"/>
        </w:rPr>
        <w:t>joint</w:t>
      </w:r>
      <w:r>
        <w:rPr>
          <w:color w:val="231F20"/>
          <w:spacing w:val="-6"/>
        </w:rPr>
        <w:t xml:space="preserve"> </w:t>
      </w:r>
      <w:r>
        <w:rPr>
          <w:color w:val="231F20"/>
          <w:spacing w:val="-2"/>
        </w:rPr>
        <w:t>written</w:t>
      </w:r>
      <w:r>
        <w:rPr>
          <w:color w:val="231F20"/>
          <w:spacing w:val="-5"/>
        </w:rPr>
        <w:t xml:space="preserve"> </w:t>
      </w:r>
      <w:r>
        <w:rPr>
          <w:color w:val="231F20"/>
          <w:spacing w:val="-2"/>
        </w:rPr>
        <w:t>submission</w:t>
      </w:r>
      <w:r>
        <w:rPr>
          <w:color w:val="231F20"/>
          <w:spacing w:val="-5"/>
        </w:rPr>
        <w:t xml:space="preserve"> </w:t>
      </w:r>
      <w:r>
        <w:rPr>
          <w:color w:val="231F20"/>
          <w:spacing w:val="-2"/>
        </w:rPr>
        <w:t>to</w:t>
      </w:r>
      <w:r>
        <w:rPr>
          <w:color w:val="231F20"/>
          <w:spacing w:val="-5"/>
        </w:rPr>
        <w:t xml:space="preserve"> </w:t>
      </w:r>
      <w:r>
        <w:rPr>
          <w:color w:val="231F20"/>
          <w:spacing w:val="-2"/>
        </w:rPr>
        <w:t>the</w:t>
      </w:r>
      <w:r>
        <w:rPr>
          <w:color w:val="231F20"/>
          <w:spacing w:val="-6"/>
        </w:rPr>
        <w:t xml:space="preserve"> </w:t>
      </w:r>
      <w:r>
        <w:rPr>
          <w:color w:val="231F20"/>
          <w:spacing w:val="-2"/>
        </w:rPr>
        <w:t>INSLM</w:t>
      </w:r>
      <w:r>
        <w:rPr>
          <w:color w:val="231F20"/>
          <w:spacing w:val="-5"/>
        </w:rPr>
        <w:t xml:space="preserve"> </w:t>
      </w:r>
      <w:r>
        <w:rPr>
          <w:color w:val="231F20"/>
          <w:spacing w:val="-2"/>
        </w:rPr>
        <w:t>Review</w:t>
      </w:r>
      <w:r>
        <w:rPr>
          <w:color w:val="231F20"/>
          <w:spacing w:val="-6"/>
        </w:rPr>
        <w:t xml:space="preserve"> </w:t>
      </w:r>
      <w:r>
        <w:rPr>
          <w:color w:val="231F20"/>
          <w:spacing w:val="-2"/>
        </w:rPr>
        <w:t>for</w:t>
      </w:r>
      <w:r>
        <w:rPr>
          <w:color w:val="231F20"/>
        </w:rPr>
        <w:t xml:space="preserve"> the NSI Act. In the submission, the NIC stated the current threat environment facing Australia included:</w:t>
      </w:r>
    </w:p>
    <w:p w14:paraId="461D019E" w14:textId="77777777" w:rsidR="00B06CC6" w:rsidRDefault="002D1BFA">
      <w:pPr>
        <w:pStyle w:val="BodyText"/>
        <w:spacing w:before="110" w:line="252" w:lineRule="auto"/>
        <w:ind w:left="566" w:right="575"/>
      </w:pPr>
      <w:r>
        <w:rPr>
          <w:color w:val="231F20"/>
        </w:rPr>
        <w:t>Foreign intelligence services seeking to penetrate government,</w:t>
      </w:r>
      <w:r>
        <w:rPr>
          <w:color w:val="231F20"/>
          <w:spacing w:val="-11"/>
        </w:rPr>
        <w:t xml:space="preserve"> </w:t>
      </w:r>
      <w:r>
        <w:rPr>
          <w:color w:val="231F20"/>
        </w:rPr>
        <w:t>defence,</w:t>
      </w:r>
      <w:r>
        <w:rPr>
          <w:color w:val="231F20"/>
          <w:spacing w:val="-10"/>
        </w:rPr>
        <w:t xml:space="preserve"> </w:t>
      </w:r>
      <w:r>
        <w:rPr>
          <w:color w:val="231F20"/>
        </w:rPr>
        <w:t>academia</w:t>
      </w:r>
      <w:r>
        <w:rPr>
          <w:color w:val="231F20"/>
          <w:spacing w:val="-10"/>
        </w:rPr>
        <w:t xml:space="preserve"> </w:t>
      </w:r>
      <w:r>
        <w:rPr>
          <w:color w:val="231F20"/>
        </w:rPr>
        <w:t>and</w:t>
      </w:r>
      <w:r>
        <w:rPr>
          <w:color w:val="231F20"/>
          <w:spacing w:val="-10"/>
        </w:rPr>
        <w:t xml:space="preserve"> </w:t>
      </w:r>
      <w:r>
        <w:rPr>
          <w:color w:val="231F20"/>
        </w:rPr>
        <w:t>business</w:t>
      </w:r>
      <w:r>
        <w:rPr>
          <w:color w:val="231F20"/>
          <w:spacing w:val="-10"/>
        </w:rPr>
        <w:t xml:space="preserve"> </w:t>
      </w:r>
      <w:r>
        <w:rPr>
          <w:color w:val="231F20"/>
        </w:rPr>
        <w:t>to</w:t>
      </w:r>
      <w:r>
        <w:rPr>
          <w:color w:val="231F20"/>
          <w:spacing w:val="-11"/>
        </w:rPr>
        <w:t xml:space="preserve"> </w:t>
      </w:r>
      <w:r>
        <w:rPr>
          <w:color w:val="231F20"/>
        </w:rPr>
        <w:t>steal classified information, military capabilities, policy plans and sensitive research and innovation. They</w:t>
      </w:r>
    </w:p>
    <w:p w14:paraId="61D3DE17" w14:textId="77777777" w:rsidR="00B06CC6" w:rsidRDefault="002D1BFA">
      <w:pPr>
        <w:pStyle w:val="BodyText"/>
        <w:spacing w:line="252" w:lineRule="auto"/>
        <w:ind w:left="566" w:right="852"/>
        <w:jc w:val="both"/>
        <w:rPr>
          <w:sz w:val="10"/>
        </w:rPr>
      </w:pPr>
      <w:r>
        <w:rPr>
          <w:color w:val="231F20"/>
          <w:spacing w:val="-2"/>
        </w:rPr>
        <w:t>are</w:t>
      </w:r>
      <w:r>
        <w:rPr>
          <w:color w:val="231F20"/>
          <w:spacing w:val="-3"/>
        </w:rPr>
        <w:t xml:space="preserve"> </w:t>
      </w:r>
      <w:r>
        <w:rPr>
          <w:color w:val="231F20"/>
          <w:spacing w:val="-2"/>
        </w:rPr>
        <w:t>targeting all levels</w:t>
      </w:r>
      <w:r>
        <w:rPr>
          <w:color w:val="231F20"/>
          <w:spacing w:val="-3"/>
        </w:rPr>
        <w:t xml:space="preserve"> </w:t>
      </w:r>
      <w:r>
        <w:rPr>
          <w:color w:val="231F20"/>
          <w:spacing w:val="-2"/>
        </w:rPr>
        <w:t>of</w:t>
      </w:r>
      <w:r>
        <w:rPr>
          <w:color w:val="231F20"/>
          <w:spacing w:val="-3"/>
        </w:rPr>
        <w:t xml:space="preserve"> </w:t>
      </w:r>
      <w:r>
        <w:rPr>
          <w:color w:val="231F20"/>
          <w:spacing w:val="-2"/>
        </w:rPr>
        <w:t>government, intimidating</w:t>
      </w:r>
      <w:r>
        <w:rPr>
          <w:color w:val="231F20"/>
        </w:rPr>
        <w:t xml:space="preserve"> members</w:t>
      </w:r>
      <w:r>
        <w:rPr>
          <w:color w:val="231F20"/>
          <w:spacing w:val="-9"/>
        </w:rPr>
        <w:t xml:space="preserve"> </w:t>
      </w:r>
      <w:r>
        <w:rPr>
          <w:color w:val="231F20"/>
        </w:rPr>
        <w:t>of</w:t>
      </w:r>
      <w:r>
        <w:rPr>
          <w:color w:val="231F20"/>
          <w:spacing w:val="-9"/>
        </w:rPr>
        <w:t xml:space="preserve"> </w:t>
      </w:r>
      <w:r>
        <w:rPr>
          <w:color w:val="231F20"/>
        </w:rPr>
        <w:t>diaspora</w:t>
      </w:r>
      <w:r>
        <w:rPr>
          <w:color w:val="231F20"/>
          <w:spacing w:val="-9"/>
        </w:rPr>
        <w:t xml:space="preserve"> </w:t>
      </w:r>
      <w:r>
        <w:rPr>
          <w:color w:val="231F20"/>
        </w:rPr>
        <w:t>communities</w:t>
      </w:r>
      <w:r>
        <w:rPr>
          <w:color w:val="231F20"/>
          <w:spacing w:val="-9"/>
        </w:rPr>
        <w:t xml:space="preserve"> </w:t>
      </w:r>
      <w:r>
        <w:rPr>
          <w:color w:val="231F20"/>
        </w:rPr>
        <w:t>and</w:t>
      </w:r>
      <w:r>
        <w:rPr>
          <w:color w:val="231F20"/>
          <w:spacing w:val="-9"/>
        </w:rPr>
        <w:t xml:space="preserve"> </w:t>
      </w:r>
      <w:r>
        <w:rPr>
          <w:color w:val="231F20"/>
        </w:rPr>
        <w:t>seeking</w:t>
      </w:r>
      <w:r>
        <w:rPr>
          <w:color w:val="231F20"/>
          <w:spacing w:val="-8"/>
        </w:rPr>
        <w:t xml:space="preserve"> </w:t>
      </w:r>
      <w:r>
        <w:rPr>
          <w:color w:val="231F20"/>
        </w:rPr>
        <w:t>to interfere in our democratic institutions.</w:t>
      </w:r>
      <w:r>
        <w:rPr>
          <w:color w:val="231F20"/>
          <w:position w:val="6"/>
          <w:sz w:val="10"/>
        </w:rPr>
        <w:t>29</w:t>
      </w:r>
    </w:p>
    <w:p w14:paraId="17FC1471" w14:textId="77777777" w:rsidR="00B06CC6" w:rsidRDefault="002D1BFA">
      <w:pPr>
        <w:spacing w:before="108"/>
        <w:ind w:left="283"/>
        <w:rPr>
          <w:i/>
          <w:sz w:val="18"/>
        </w:rPr>
      </w:pPr>
      <w:r>
        <w:rPr>
          <w:color w:val="231F20"/>
          <w:spacing w:val="-4"/>
          <w:sz w:val="18"/>
        </w:rPr>
        <w:t>A</w:t>
      </w:r>
      <w:r>
        <w:rPr>
          <w:color w:val="231F20"/>
          <w:spacing w:val="-5"/>
          <w:sz w:val="18"/>
        </w:rPr>
        <w:t xml:space="preserve"> </w:t>
      </w:r>
      <w:r>
        <w:rPr>
          <w:color w:val="231F20"/>
          <w:spacing w:val="-4"/>
          <w:sz w:val="18"/>
        </w:rPr>
        <w:t>2023 academic report</w:t>
      </w:r>
      <w:r>
        <w:rPr>
          <w:color w:val="231F20"/>
          <w:spacing w:val="-5"/>
          <w:sz w:val="18"/>
        </w:rPr>
        <w:t xml:space="preserve"> </w:t>
      </w:r>
      <w:r>
        <w:rPr>
          <w:i/>
          <w:color w:val="231F20"/>
          <w:spacing w:val="-4"/>
          <w:sz w:val="18"/>
        </w:rPr>
        <w:t>Are We Training Potential</w:t>
      </w:r>
    </w:p>
    <w:p w14:paraId="3CA8DEBC" w14:textId="77777777" w:rsidR="00B06CC6" w:rsidRDefault="002D1BFA">
      <w:pPr>
        <w:pStyle w:val="BodyText"/>
        <w:spacing w:before="11" w:line="252" w:lineRule="auto"/>
        <w:ind w:left="283" w:right="424"/>
      </w:pPr>
      <w:r>
        <w:rPr>
          <w:i/>
          <w:color w:val="231F20"/>
        </w:rPr>
        <w:t xml:space="preserve">Adversaries? </w:t>
      </w:r>
      <w:r>
        <w:rPr>
          <w:color w:val="231F20"/>
        </w:rPr>
        <w:t>examined national security challenges in the Australian higher education sector that arise from high rates</w:t>
      </w:r>
      <w:r>
        <w:rPr>
          <w:color w:val="231F20"/>
          <w:spacing w:val="-7"/>
        </w:rPr>
        <w:t xml:space="preserve"> </w:t>
      </w:r>
      <w:r>
        <w:rPr>
          <w:color w:val="231F20"/>
        </w:rPr>
        <w:t>of</w:t>
      </w:r>
      <w:r>
        <w:rPr>
          <w:color w:val="231F20"/>
          <w:spacing w:val="-7"/>
        </w:rPr>
        <w:t xml:space="preserve"> </w:t>
      </w:r>
      <w:r>
        <w:rPr>
          <w:color w:val="231F20"/>
        </w:rPr>
        <w:t>international</w:t>
      </w:r>
      <w:r>
        <w:rPr>
          <w:color w:val="231F20"/>
          <w:spacing w:val="-6"/>
        </w:rPr>
        <w:t xml:space="preserve"> </w:t>
      </w:r>
      <w:r>
        <w:rPr>
          <w:color w:val="231F20"/>
        </w:rPr>
        <w:t>collaboration.</w:t>
      </w:r>
      <w:r>
        <w:rPr>
          <w:color w:val="231F20"/>
          <w:position w:val="6"/>
          <w:sz w:val="10"/>
        </w:rPr>
        <w:t>30</w:t>
      </w:r>
      <w:r>
        <w:rPr>
          <w:color w:val="231F20"/>
          <w:spacing w:val="11"/>
          <w:position w:val="6"/>
          <w:sz w:val="10"/>
        </w:rPr>
        <w:t xml:space="preserve"> </w:t>
      </w:r>
      <w:r>
        <w:rPr>
          <w:color w:val="231F20"/>
        </w:rPr>
        <w:t>The</w:t>
      </w:r>
      <w:r>
        <w:rPr>
          <w:color w:val="231F20"/>
          <w:spacing w:val="-7"/>
        </w:rPr>
        <w:t xml:space="preserve"> </w:t>
      </w:r>
      <w:r>
        <w:rPr>
          <w:color w:val="231F20"/>
        </w:rPr>
        <w:t>report</w:t>
      </w:r>
      <w:r>
        <w:rPr>
          <w:color w:val="231F20"/>
          <w:spacing w:val="-7"/>
        </w:rPr>
        <w:t xml:space="preserve"> </w:t>
      </w:r>
      <w:r>
        <w:rPr>
          <w:color w:val="231F20"/>
        </w:rPr>
        <w:t>urged</w:t>
      </w:r>
      <w:r>
        <w:rPr>
          <w:color w:val="231F20"/>
          <w:spacing w:val="-7"/>
        </w:rPr>
        <w:t xml:space="preserve"> </w:t>
      </w:r>
      <w:r>
        <w:rPr>
          <w:color w:val="231F20"/>
        </w:rPr>
        <w:t>the Australian</w:t>
      </w:r>
      <w:r>
        <w:rPr>
          <w:color w:val="231F20"/>
          <w:spacing w:val="-9"/>
        </w:rPr>
        <w:t xml:space="preserve"> </w:t>
      </w:r>
      <w:r>
        <w:rPr>
          <w:color w:val="231F20"/>
        </w:rPr>
        <w:t>Government</w:t>
      </w:r>
      <w:r>
        <w:rPr>
          <w:color w:val="231F20"/>
          <w:spacing w:val="-10"/>
        </w:rPr>
        <w:t xml:space="preserve"> </w:t>
      </w:r>
      <w:r>
        <w:rPr>
          <w:color w:val="231F20"/>
        </w:rPr>
        <w:t>to</w:t>
      </w:r>
      <w:r>
        <w:rPr>
          <w:color w:val="231F20"/>
          <w:spacing w:val="-9"/>
        </w:rPr>
        <w:t xml:space="preserve"> </w:t>
      </w:r>
      <w:r>
        <w:rPr>
          <w:color w:val="231F20"/>
        </w:rPr>
        <w:t>“consider</w:t>
      </w:r>
      <w:r>
        <w:rPr>
          <w:color w:val="231F20"/>
          <w:spacing w:val="-11"/>
        </w:rPr>
        <w:t xml:space="preserve"> </w:t>
      </w:r>
      <w:r>
        <w:rPr>
          <w:color w:val="231F20"/>
        </w:rPr>
        <w:t>whether</w:t>
      </w:r>
      <w:r>
        <w:rPr>
          <w:color w:val="231F20"/>
          <w:spacing w:val="-10"/>
        </w:rPr>
        <w:t xml:space="preserve"> </w:t>
      </w:r>
      <w:r>
        <w:rPr>
          <w:color w:val="231F20"/>
        </w:rPr>
        <w:t>its</w:t>
      </w:r>
      <w:r>
        <w:rPr>
          <w:color w:val="231F20"/>
          <w:spacing w:val="-9"/>
        </w:rPr>
        <w:t xml:space="preserve"> </w:t>
      </w:r>
      <w:r>
        <w:rPr>
          <w:color w:val="231F20"/>
        </w:rPr>
        <w:t>legislative and</w:t>
      </w:r>
      <w:r>
        <w:rPr>
          <w:color w:val="231F20"/>
          <w:spacing w:val="-11"/>
        </w:rPr>
        <w:t xml:space="preserve"> </w:t>
      </w:r>
      <w:r>
        <w:rPr>
          <w:color w:val="231F20"/>
        </w:rPr>
        <w:t>policy</w:t>
      </w:r>
      <w:r>
        <w:rPr>
          <w:color w:val="231F20"/>
          <w:spacing w:val="-10"/>
        </w:rPr>
        <w:t xml:space="preserve"> </w:t>
      </w:r>
      <w:r>
        <w:rPr>
          <w:color w:val="231F20"/>
        </w:rPr>
        <w:t>settings</w:t>
      </w:r>
      <w:r>
        <w:rPr>
          <w:color w:val="231F20"/>
          <w:spacing w:val="-10"/>
        </w:rPr>
        <w:t xml:space="preserve"> </w:t>
      </w:r>
      <w:r>
        <w:rPr>
          <w:color w:val="231F20"/>
        </w:rPr>
        <w:t>for</w:t>
      </w:r>
      <w:r>
        <w:rPr>
          <w:color w:val="231F20"/>
          <w:spacing w:val="-10"/>
        </w:rPr>
        <w:t xml:space="preserve"> </w:t>
      </w:r>
      <w:r>
        <w:rPr>
          <w:color w:val="231F20"/>
        </w:rPr>
        <w:t>disclosing</w:t>
      </w:r>
      <w:r>
        <w:rPr>
          <w:color w:val="231F20"/>
          <w:spacing w:val="-10"/>
        </w:rPr>
        <w:t xml:space="preserve"> </w:t>
      </w:r>
      <w:r>
        <w:rPr>
          <w:color w:val="231F20"/>
        </w:rPr>
        <w:t>foreign</w:t>
      </w:r>
      <w:r>
        <w:rPr>
          <w:color w:val="231F20"/>
          <w:spacing w:val="-11"/>
        </w:rPr>
        <w:t xml:space="preserve"> </w:t>
      </w:r>
      <w:r>
        <w:rPr>
          <w:color w:val="231F20"/>
        </w:rPr>
        <w:t>arrangements</w:t>
      </w:r>
      <w:r>
        <w:rPr>
          <w:color w:val="231F20"/>
          <w:spacing w:val="-10"/>
        </w:rPr>
        <w:t xml:space="preserve"> </w:t>
      </w:r>
      <w:r>
        <w:rPr>
          <w:color w:val="231F20"/>
        </w:rPr>
        <w:t>and export</w:t>
      </w:r>
      <w:r>
        <w:rPr>
          <w:color w:val="231F20"/>
          <w:spacing w:val="-10"/>
        </w:rPr>
        <w:t xml:space="preserve"> </w:t>
      </w:r>
      <w:r>
        <w:rPr>
          <w:color w:val="231F20"/>
        </w:rPr>
        <w:t>control</w:t>
      </w:r>
      <w:r>
        <w:rPr>
          <w:color w:val="231F20"/>
          <w:spacing w:val="-9"/>
        </w:rPr>
        <w:t xml:space="preserve"> </w:t>
      </w:r>
      <w:r>
        <w:rPr>
          <w:color w:val="231F20"/>
        </w:rPr>
        <w:t>legislation</w:t>
      </w:r>
      <w:r>
        <w:rPr>
          <w:color w:val="231F20"/>
          <w:spacing w:val="-9"/>
        </w:rPr>
        <w:t xml:space="preserve"> </w:t>
      </w:r>
      <w:r>
        <w:rPr>
          <w:color w:val="231F20"/>
        </w:rPr>
        <w:t>is</w:t>
      </w:r>
      <w:r>
        <w:rPr>
          <w:color w:val="231F20"/>
          <w:spacing w:val="-10"/>
        </w:rPr>
        <w:t xml:space="preserve"> </w:t>
      </w:r>
      <w:r>
        <w:rPr>
          <w:color w:val="231F20"/>
        </w:rPr>
        <w:t>currently</w:t>
      </w:r>
      <w:r>
        <w:rPr>
          <w:color w:val="231F20"/>
          <w:spacing w:val="-10"/>
        </w:rPr>
        <w:t xml:space="preserve"> </w:t>
      </w:r>
      <w:r>
        <w:rPr>
          <w:color w:val="231F20"/>
        </w:rPr>
        <w:t>set</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right</w:t>
      </w:r>
      <w:r>
        <w:rPr>
          <w:color w:val="231F20"/>
          <w:spacing w:val="-10"/>
        </w:rPr>
        <w:t xml:space="preserve"> </w:t>
      </w:r>
      <w:r>
        <w:rPr>
          <w:color w:val="231F20"/>
        </w:rPr>
        <w:t>level.”</w:t>
      </w:r>
    </w:p>
    <w:p w14:paraId="3575A82A" w14:textId="77777777" w:rsidR="00B06CC6" w:rsidRDefault="002D1BFA">
      <w:pPr>
        <w:pStyle w:val="BodyText"/>
        <w:spacing w:before="11"/>
        <w:rPr>
          <w:sz w:val="28"/>
        </w:rPr>
      </w:pPr>
      <w:r>
        <w:rPr>
          <w:noProof/>
          <w:lang w:val="en-AU" w:eastAsia="en-AU"/>
        </w:rPr>
        <mc:AlternateContent>
          <mc:Choice Requires="wps">
            <w:drawing>
              <wp:anchor distT="0" distB="0" distL="0" distR="0" simplePos="0" relativeHeight="487607296" behindDoc="1" locked="0" layoutInCell="1" allowOverlap="1">
                <wp:simplePos x="0" y="0"/>
                <wp:positionH relativeFrom="page">
                  <wp:posOffset>3996000</wp:posOffset>
                </wp:positionH>
                <wp:positionV relativeFrom="paragraph">
                  <wp:posOffset>239557</wp:posOffset>
                </wp:positionV>
                <wp:extent cx="2736215" cy="1270"/>
                <wp:effectExtent l="0" t="0" r="0" b="0"/>
                <wp:wrapTopAndBottom/>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718CE0E3" id="Graphic 667" o:spid="_x0000_s1026" style="position:absolute;margin-left:314.65pt;margin-top:18.85pt;width:215.4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" path="m,l2735999,e" filled="f" strokecolor="#8490c8" strokeweight="1pt">
                <v:path arrowok="t"/>
                <w10:wrap type="topAndBottom" anchorx="page"/>
              </v:shape>
            </w:pict>
          </mc:Fallback>
        </mc:AlternateContent>
      </w:r>
    </w:p>
    <w:p w14:paraId="7DC1333D" w14:textId="77777777" w:rsidR="00B06CC6" w:rsidRDefault="002D1BFA">
      <w:pPr>
        <w:pStyle w:val="Heading6"/>
        <w:spacing w:before="187"/>
        <w:ind w:left="283"/>
      </w:pPr>
      <w:r>
        <w:rPr>
          <w:color w:val="8490C8"/>
          <w:w w:val="110"/>
        </w:rPr>
        <w:t>This</w:t>
      </w:r>
      <w:r>
        <w:rPr>
          <w:color w:val="8490C8"/>
          <w:spacing w:val="-18"/>
          <w:w w:val="110"/>
        </w:rPr>
        <w:t xml:space="preserve"> </w:t>
      </w:r>
      <w:r>
        <w:rPr>
          <w:color w:val="8490C8"/>
          <w:w w:val="110"/>
        </w:rPr>
        <w:t>is</w:t>
      </w:r>
      <w:r>
        <w:rPr>
          <w:color w:val="8490C8"/>
          <w:spacing w:val="-18"/>
          <w:w w:val="110"/>
        </w:rPr>
        <w:t xml:space="preserve"> </w:t>
      </w:r>
      <w:r>
        <w:rPr>
          <w:color w:val="8490C8"/>
          <w:w w:val="110"/>
        </w:rPr>
        <w:t>a</w:t>
      </w:r>
      <w:r>
        <w:rPr>
          <w:color w:val="8490C8"/>
          <w:spacing w:val="-14"/>
          <w:w w:val="110"/>
        </w:rPr>
        <w:t xml:space="preserve"> </w:t>
      </w:r>
      <w:r>
        <w:rPr>
          <w:color w:val="8490C8"/>
          <w:w w:val="110"/>
        </w:rPr>
        <w:t>global</w:t>
      </w:r>
      <w:r>
        <w:rPr>
          <w:color w:val="8490C8"/>
          <w:spacing w:val="-10"/>
          <w:w w:val="110"/>
        </w:rPr>
        <w:t xml:space="preserve"> </w:t>
      </w:r>
      <w:r>
        <w:rPr>
          <w:color w:val="8490C8"/>
          <w:w w:val="110"/>
        </w:rPr>
        <w:t>problem</w:t>
      </w:r>
      <w:r>
        <w:rPr>
          <w:color w:val="8490C8"/>
          <w:spacing w:val="-15"/>
          <w:w w:val="110"/>
        </w:rPr>
        <w:t xml:space="preserve"> </w:t>
      </w:r>
      <w:r>
        <w:rPr>
          <w:color w:val="8490C8"/>
          <w:w w:val="110"/>
        </w:rPr>
        <w:t>with</w:t>
      </w:r>
      <w:r>
        <w:rPr>
          <w:color w:val="8490C8"/>
          <w:spacing w:val="-14"/>
          <w:w w:val="110"/>
        </w:rPr>
        <w:t xml:space="preserve"> </w:t>
      </w:r>
      <w:r>
        <w:rPr>
          <w:color w:val="8490C8"/>
          <w:spacing w:val="-4"/>
          <w:w w:val="110"/>
        </w:rPr>
        <w:t>many</w:t>
      </w:r>
    </w:p>
    <w:p w14:paraId="77D79F25" w14:textId="77777777" w:rsidR="00B06CC6" w:rsidRDefault="002D1BFA">
      <w:pPr>
        <w:spacing w:before="12" w:line="249" w:lineRule="auto"/>
        <w:ind w:left="283" w:right="575"/>
      </w:pPr>
      <w:r>
        <w:rPr>
          <w:color w:val="8490C8"/>
          <w:spacing w:val="-2"/>
          <w:w w:val="110"/>
        </w:rPr>
        <w:t>international</w:t>
      </w:r>
      <w:r>
        <w:rPr>
          <w:color w:val="8490C8"/>
          <w:spacing w:val="-3"/>
          <w:w w:val="110"/>
        </w:rPr>
        <w:t xml:space="preserve"> </w:t>
      </w:r>
      <w:r>
        <w:rPr>
          <w:color w:val="8490C8"/>
          <w:spacing w:val="-2"/>
          <w:w w:val="110"/>
        </w:rPr>
        <w:t>governments</w:t>
      </w:r>
      <w:r>
        <w:rPr>
          <w:color w:val="8490C8"/>
          <w:spacing w:val="-11"/>
          <w:w w:val="110"/>
        </w:rPr>
        <w:t xml:space="preserve"> </w:t>
      </w:r>
      <w:r>
        <w:rPr>
          <w:color w:val="8490C8"/>
          <w:spacing w:val="-2"/>
          <w:w w:val="110"/>
        </w:rPr>
        <w:t xml:space="preserve">looking to </w:t>
      </w:r>
      <w:r>
        <w:rPr>
          <w:color w:val="8490C8"/>
          <w:w w:val="110"/>
        </w:rPr>
        <w:t>address</w:t>
      </w:r>
      <w:r>
        <w:rPr>
          <w:color w:val="8490C8"/>
          <w:spacing w:val="-1"/>
          <w:w w:val="110"/>
        </w:rPr>
        <w:t xml:space="preserve"> </w:t>
      </w:r>
      <w:r>
        <w:rPr>
          <w:color w:val="8490C8"/>
          <w:w w:val="110"/>
        </w:rPr>
        <w:t>these gaps</w:t>
      </w:r>
    </w:p>
    <w:p w14:paraId="2601558A" w14:textId="77777777" w:rsidR="00B06CC6" w:rsidRDefault="002D1BFA">
      <w:pPr>
        <w:pStyle w:val="BodyText"/>
        <w:spacing w:before="4"/>
        <w:rPr>
          <w:sz w:val="16"/>
        </w:rPr>
      </w:pPr>
      <w:r>
        <w:rPr>
          <w:noProof/>
          <w:lang w:val="en-AU" w:eastAsia="en-AU"/>
        </w:rPr>
        <mc:AlternateContent>
          <mc:Choice Requires="wps">
            <w:drawing>
              <wp:anchor distT="0" distB="0" distL="0" distR="0" simplePos="0" relativeHeight="487607808" behindDoc="1" locked="0" layoutInCell="1" allowOverlap="1">
                <wp:simplePos x="0" y="0"/>
                <wp:positionH relativeFrom="page">
                  <wp:posOffset>3996000</wp:posOffset>
                </wp:positionH>
                <wp:positionV relativeFrom="paragraph">
                  <wp:posOffset>142345</wp:posOffset>
                </wp:positionV>
                <wp:extent cx="2736215" cy="1270"/>
                <wp:effectExtent l="0" t="0" r="0" b="0"/>
                <wp:wrapTopAndBottom/>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71C8E4A0" id="Graphic 668" o:spid="_x0000_s1026" style="position:absolute;margin-left:314.65pt;margin-top:11.2pt;width:215.4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" path="m,l2735999,e" filled="f" strokecolor="#8490c8" strokeweight="1pt">
                <v:path arrowok="t"/>
                <w10:wrap type="topAndBottom" anchorx="page"/>
              </v:shape>
            </w:pict>
          </mc:Fallback>
        </mc:AlternateContent>
      </w:r>
    </w:p>
    <w:p w14:paraId="1C3B55CB" w14:textId="77777777" w:rsidR="00B06CC6" w:rsidRDefault="00B06CC6">
      <w:pPr>
        <w:pStyle w:val="BodyText"/>
        <w:spacing w:before="4"/>
        <w:rPr>
          <w:sz w:val="26"/>
        </w:rPr>
      </w:pPr>
    </w:p>
    <w:p w14:paraId="2B570B3D" w14:textId="77777777" w:rsidR="00B06CC6" w:rsidRDefault="002D1BFA">
      <w:pPr>
        <w:pStyle w:val="BodyText"/>
        <w:spacing w:line="252" w:lineRule="auto"/>
        <w:ind w:left="283" w:right="424"/>
      </w:pPr>
      <w:r>
        <w:rPr>
          <w:color w:val="231F20"/>
        </w:rPr>
        <w:t>Other</w:t>
      </w:r>
      <w:r>
        <w:rPr>
          <w:color w:val="231F20"/>
          <w:spacing w:val="-4"/>
        </w:rPr>
        <w:t xml:space="preserve"> </w:t>
      </w:r>
      <w:r>
        <w:rPr>
          <w:color w:val="231F20"/>
        </w:rPr>
        <w:t>international</w:t>
      </w:r>
      <w:r>
        <w:rPr>
          <w:color w:val="231F20"/>
          <w:spacing w:val="-1"/>
        </w:rPr>
        <w:t xml:space="preserve"> </w:t>
      </w:r>
      <w:r>
        <w:rPr>
          <w:color w:val="231F20"/>
        </w:rPr>
        <w:t>governments</w:t>
      </w:r>
      <w:r>
        <w:rPr>
          <w:color w:val="231F20"/>
          <w:spacing w:val="-2"/>
        </w:rPr>
        <w:t xml:space="preserve"> </w:t>
      </w:r>
      <w:r>
        <w:rPr>
          <w:color w:val="231F20"/>
        </w:rPr>
        <w:t>are</w:t>
      </w:r>
      <w:r>
        <w:rPr>
          <w:color w:val="231F20"/>
          <w:spacing w:val="-2"/>
        </w:rPr>
        <w:t xml:space="preserve"> </w:t>
      </w:r>
      <w:r>
        <w:rPr>
          <w:color w:val="231F20"/>
        </w:rPr>
        <w:t>taking</w:t>
      </w:r>
      <w:r>
        <w:rPr>
          <w:color w:val="231F20"/>
          <w:spacing w:val="-1"/>
        </w:rPr>
        <w:t xml:space="preserve"> </w:t>
      </w:r>
      <w:r>
        <w:rPr>
          <w:color w:val="231F20"/>
        </w:rPr>
        <w:t>action</w:t>
      </w:r>
      <w:r>
        <w:rPr>
          <w:color w:val="231F20"/>
          <w:spacing w:val="-1"/>
        </w:rPr>
        <w:t xml:space="preserve"> </w:t>
      </w:r>
      <w:r>
        <w:rPr>
          <w:color w:val="231F20"/>
        </w:rPr>
        <w:t xml:space="preserve">within their own export control frameworks to address the </w:t>
      </w:r>
      <w:r>
        <w:rPr>
          <w:color w:val="231F20"/>
          <w:spacing w:val="-2"/>
        </w:rPr>
        <w:t>proliferation risk posed</w:t>
      </w:r>
      <w:r>
        <w:rPr>
          <w:color w:val="231F20"/>
          <w:spacing w:val="-3"/>
        </w:rPr>
        <w:t xml:space="preserve"> </w:t>
      </w:r>
      <w:r>
        <w:rPr>
          <w:color w:val="231F20"/>
          <w:spacing w:val="-2"/>
        </w:rPr>
        <w:t>by</w:t>
      </w:r>
      <w:r>
        <w:rPr>
          <w:color w:val="231F20"/>
          <w:spacing w:val="-3"/>
        </w:rPr>
        <w:t xml:space="preserve"> </w:t>
      </w:r>
      <w:r>
        <w:rPr>
          <w:color w:val="231F20"/>
          <w:spacing w:val="-2"/>
        </w:rPr>
        <w:t>foreign nationals</w:t>
      </w:r>
      <w:r>
        <w:rPr>
          <w:color w:val="231F20"/>
          <w:spacing w:val="-3"/>
        </w:rPr>
        <w:t xml:space="preserve"> </w:t>
      </w:r>
      <w:r>
        <w:rPr>
          <w:color w:val="231F20"/>
          <w:spacing w:val="-2"/>
        </w:rPr>
        <w:t>present</w:t>
      </w:r>
      <w:r>
        <w:rPr>
          <w:color w:val="231F20"/>
          <w:spacing w:val="-3"/>
        </w:rPr>
        <w:t xml:space="preserve"> </w:t>
      </w:r>
      <w:r>
        <w:rPr>
          <w:color w:val="231F20"/>
          <w:spacing w:val="-2"/>
        </w:rPr>
        <w:t>within</w:t>
      </w:r>
      <w:r>
        <w:rPr>
          <w:color w:val="231F20"/>
        </w:rPr>
        <w:t xml:space="preserve"> their own borders:</w:t>
      </w:r>
    </w:p>
    <w:p w14:paraId="4556E95E" w14:textId="77777777" w:rsidR="00B06CC6" w:rsidRDefault="002D1BFA">
      <w:pPr>
        <w:pStyle w:val="ListParagraph"/>
        <w:numPr>
          <w:ilvl w:val="0"/>
          <w:numId w:val="40"/>
        </w:numPr>
        <w:tabs>
          <w:tab w:val="left" w:pos="621"/>
          <w:tab w:val="left" w:pos="623"/>
        </w:tabs>
        <w:spacing w:line="252" w:lineRule="auto"/>
        <w:ind w:right="788"/>
        <w:rPr>
          <w:sz w:val="18"/>
        </w:rPr>
      </w:pPr>
      <w:r>
        <w:rPr>
          <w:color w:val="231F20"/>
          <w:sz w:val="18"/>
        </w:rPr>
        <w:t>Japan</w:t>
      </w:r>
      <w:r>
        <w:rPr>
          <w:color w:val="231F20"/>
          <w:spacing w:val="-11"/>
          <w:sz w:val="18"/>
        </w:rPr>
        <w:t xml:space="preserve"> </w:t>
      </w:r>
      <w:r>
        <w:rPr>
          <w:color w:val="231F20"/>
          <w:sz w:val="18"/>
        </w:rPr>
        <w:t>regulates</w:t>
      </w:r>
      <w:r>
        <w:rPr>
          <w:color w:val="231F20"/>
          <w:spacing w:val="-10"/>
          <w:sz w:val="18"/>
        </w:rPr>
        <w:t xml:space="preserve"> </w:t>
      </w:r>
      <w:r>
        <w:rPr>
          <w:color w:val="231F20"/>
          <w:sz w:val="18"/>
        </w:rPr>
        <w:t>the</w:t>
      </w:r>
      <w:r>
        <w:rPr>
          <w:color w:val="231F20"/>
          <w:spacing w:val="-10"/>
          <w:sz w:val="18"/>
        </w:rPr>
        <w:t xml:space="preserve"> </w:t>
      </w:r>
      <w:r>
        <w:rPr>
          <w:color w:val="231F20"/>
          <w:sz w:val="18"/>
        </w:rPr>
        <w:t>transfer</w:t>
      </w:r>
      <w:r>
        <w:rPr>
          <w:color w:val="231F20"/>
          <w:spacing w:val="-10"/>
          <w:sz w:val="18"/>
        </w:rPr>
        <w:t xml:space="preserve"> </w:t>
      </w:r>
      <w:r>
        <w:rPr>
          <w:color w:val="231F20"/>
          <w:sz w:val="18"/>
        </w:rPr>
        <w:t>of</w:t>
      </w:r>
      <w:r>
        <w:rPr>
          <w:color w:val="231F20"/>
          <w:spacing w:val="-10"/>
          <w:sz w:val="18"/>
        </w:rPr>
        <w:t xml:space="preserve"> </w:t>
      </w:r>
      <w:r>
        <w:rPr>
          <w:color w:val="231F20"/>
          <w:sz w:val="18"/>
        </w:rPr>
        <w:t>controlled</w:t>
      </w:r>
      <w:r>
        <w:rPr>
          <w:color w:val="231F20"/>
          <w:spacing w:val="-11"/>
          <w:sz w:val="18"/>
        </w:rPr>
        <w:t xml:space="preserve"> </w:t>
      </w:r>
      <w:r>
        <w:rPr>
          <w:color w:val="231F20"/>
          <w:sz w:val="18"/>
        </w:rPr>
        <w:t>dual-use technology to non-residents within Japan.</w:t>
      </w:r>
    </w:p>
    <w:p w14:paraId="32439C8E" w14:textId="77777777" w:rsidR="00B06CC6" w:rsidRDefault="002D1BFA">
      <w:pPr>
        <w:pStyle w:val="ListParagraph"/>
        <w:numPr>
          <w:ilvl w:val="0"/>
          <w:numId w:val="40"/>
        </w:numPr>
        <w:tabs>
          <w:tab w:val="left" w:pos="621"/>
          <w:tab w:val="left" w:pos="623"/>
        </w:tabs>
        <w:spacing w:line="252" w:lineRule="auto"/>
        <w:ind w:right="680"/>
        <w:rPr>
          <w:sz w:val="18"/>
        </w:rPr>
      </w:pPr>
      <w:r>
        <w:rPr>
          <w:color w:val="231F20"/>
          <w:sz w:val="18"/>
        </w:rPr>
        <w:t>China</w:t>
      </w:r>
      <w:r>
        <w:rPr>
          <w:color w:val="231F20"/>
          <w:spacing w:val="-11"/>
          <w:sz w:val="18"/>
        </w:rPr>
        <w:t xml:space="preserve"> </w:t>
      </w:r>
      <w:r>
        <w:rPr>
          <w:color w:val="231F20"/>
          <w:sz w:val="18"/>
        </w:rPr>
        <w:t>regulates</w:t>
      </w:r>
      <w:r>
        <w:rPr>
          <w:color w:val="231F20"/>
          <w:spacing w:val="-10"/>
          <w:sz w:val="18"/>
        </w:rPr>
        <w:t xml:space="preserve"> </w:t>
      </w:r>
      <w:r>
        <w:rPr>
          <w:color w:val="231F20"/>
          <w:sz w:val="18"/>
        </w:rPr>
        <w:t>the</w:t>
      </w:r>
      <w:r>
        <w:rPr>
          <w:color w:val="231F20"/>
          <w:spacing w:val="-10"/>
          <w:sz w:val="18"/>
        </w:rPr>
        <w:t xml:space="preserve"> </w:t>
      </w:r>
      <w:r>
        <w:rPr>
          <w:color w:val="231F20"/>
          <w:sz w:val="18"/>
        </w:rPr>
        <w:t>transfer</w:t>
      </w:r>
      <w:r>
        <w:rPr>
          <w:color w:val="231F20"/>
          <w:spacing w:val="-10"/>
          <w:sz w:val="18"/>
        </w:rPr>
        <w:t xml:space="preserve"> </w:t>
      </w:r>
      <w:r>
        <w:rPr>
          <w:color w:val="231F20"/>
          <w:sz w:val="18"/>
        </w:rPr>
        <w:t>of</w:t>
      </w:r>
      <w:r>
        <w:rPr>
          <w:color w:val="231F20"/>
          <w:spacing w:val="-10"/>
          <w:sz w:val="18"/>
        </w:rPr>
        <w:t xml:space="preserve"> </w:t>
      </w:r>
      <w:r>
        <w:rPr>
          <w:color w:val="231F20"/>
          <w:sz w:val="18"/>
        </w:rPr>
        <w:t>controlled</w:t>
      </w:r>
      <w:r>
        <w:rPr>
          <w:color w:val="231F20"/>
          <w:spacing w:val="-11"/>
          <w:sz w:val="18"/>
        </w:rPr>
        <w:t xml:space="preserve"> </w:t>
      </w:r>
      <w:r>
        <w:rPr>
          <w:color w:val="231F20"/>
          <w:sz w:val="18"/>
        </w:rPr>
        <w:t>goods</w:t>
      </w:r>
      <w:r>
        <w:rPr>
          <w:color w:val="231F20"/>
          <w:spacing w:val="-10"/>
          <w:sz w:val="18"/>
        </w:rPr>
        <w:t xml:space="preserve"> </w:t>
      </w:r>
      <w:r>
        <w:rPr>
          <w:color w:val="231F20"/>
          <w:sz w:val="18"/>
        </w:rPr>
        <w:t>and technology to foreign persons.</w:t>
      </w:r>
    </w:p>
    <w:p w14:paraId="66D9D285" w14:textId="77777777" w:rsidR="00B06CC6" w:rsidRDefault="00B06CC6">
      <w:pPr>
        <w:spacing w:line="252" w:lineRule="auto"/>
        <w:rPr>
          <w:sz w:val="18"/>
        </w:rPr>
        <w:sectPr w:rsidR="00B06CC6">
          <w:type w:val="continuous"/>
          <w:pgSz w:w="11910" w:h="16840"/>
          <w:pgMar w:top="1400" w:right="840" w:bottom="280" w:left="860" w:header="0" w:footer="553" w:gutter="0"/>
          <w:cols w:num="2" w:space="720" w:equalWidth="0">
            <w:col w:w="5110" w:space="40"/>
            <w:col w:w="5060"/>
          </w:cols>
        </w:sectPr>
      </w:pPr>
    </w:p>
    <w:p w14:paraId="4D6E177A" w14:textId="77777777" w:rsidR="00B06CC6" w:rsidRDefault="00B06CC6">
      <w:pPr>
        <w:pStyle w:val="BodyText"/>
        <w:rPr>
          <w:sz w:val="20"/>
        </w:rPr>
      </w:pPr>
    </w:p>
    <w:p w14:paraId="13877106" w14:textId="77777777" w:rsidR="00B06CC6" w:rsidRDefault="00B06CC6">
      <w:pPr>
        <w:pStyle w:val="BodyText"/>
        <w:rPr>
          <w:sz w:val="20"/>
        </w:rPr>
      </w:pPr>
    </w:p>
    <w:p w14:paraId="4E07B484" w14:textId="77777777" w:rsidR="00B06CC6" w:rsidRDefault="00B06CC6">
      <w:pPr>
        <w:pStyle w:val="BodyText"/>
        <w:spacing w:before="8" w:after="1"/>
      </w:pPr>
    </w:p>
    <w:p w14:paraId="18A514C8"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670" name="Graphic 670"/>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9FE7CE7" id="Group 669"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">
                <v:shape id="Graphic 670"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" path="m,l6012002,e" filled="f" strokecolor="#231f20" strokeweight=".5pt">
                  <v:path arrowok="t"/>
                </v:shape>
                <w10:anchorlock/>
              </v:group>
            </w:pict>
          </mc:Fallback>
        </mc:AlternateContent>
      </w:r>
    </w:p>
    <w:p w14:paraId="101AF48E" w14:textId="77777777" w:rsidR="00B06CC6" w:rsidRDefault="002D1BFA">
      <w:pPr>
        <w:pStyle w:val="ListParagraph"/>
        <w:numPr>
          <w:ilvl w:val="0"/>
          <w:numId w:val="44"/>
        </w:numPr>
        <w:tabs>
          <w:tab w:val="left" w:pos="782"/>
          <w:tab w:val="left" w:pos="784"/>
        </w:tabs>
        <w:spacing w:before="140" w:line="252" w:lineRule="auto"/>
        <w:ind w:left="784" w:right="390"/>
        <w:jc w:val="left"/>
        <w:rPr>
          <w:sz w:val="14"/>
        </w:rPr>
      </w:pPr>
      <w:r>
        <w:rPr>
          <w:color w:val="231F20"/>
          <w:spacing w:val="-2"/>
          <w:sz w:val="14"/>
        </w:rPr>
        <w:t>Mike Burgess. 21 February</w:t>
      </w:r>
      <w:r>
        <w:rPr>
          <w:color w:val="231F20"/>
          <w:spacing w:val="-3"/>
          <w:sz w:val="14"/>
        </w:rPr>
        <w:t xml:space="preserve"> </w:t>
      </w:r>
      <w:r>
        <w:rPr>
          <w:color w:val="231F20"/>
          <w:spacing w:val="-2"/>
          <w:sz w:val="14"/>
        </w:rPr>
        <w:t>2023. ‘Director-General’s</w:t>
      </w:r>
      <w:r>
        <w:rPr>
          <w:color w:val="231F20"/>
          <w:spacing w:val="-3"/>
          <w:sz w:val="14"/>
        </w:rPr>
        <w:t xml:space="preserve"> </w:t>
      </w:r>
      <w:r>
        <w:rPr>
          <w:color w:val="231F20"/>
          <w:spacing w:val="-2"/>
          <w:sz w:val="14"/>
        </w:rPr>
        <w:t>Annual Threat Assessment.’ Australian Security</w:t>
      </w:r>
      <w:r>
        <w:rPr>
          <w:color w:val="231F20"/>
          <w:spacing w:val="-3"/>
          <w:sz w:val="14"/>
        </w:rPr>
        <w:t xml:space="preserve"> </w:t>
      </w:r>
      <w:r>
        <w:rPr>
          <w:color w:val="231F20"/>
          <w:spacing w:val="-2"/>
          <w:sz w:val="14"/>
        </w:rPr>
        <w:t>Intelligence Organisation. Accessed 2 September</w:t>
      </w:r>
      <w:r>
        <w:rPr>
          <w:color w:val="231F20"/>
          <w:spacing w:val="-3"/>
          <w:sz w:val="14"/>
        </w:rPr>
        <w:t xml:space="preserve"> </w:t>
      </w:r>
      <w:r>
        <w:rPr>
          <w:color w:val="231F20"/>
          <w:spacing w:val="-2"/>
          <w:sz w:val="14"/>
        </w:rPr>
        <w:t>2023, https://</w:t>
      </w:r>
      <w:r>
        <w:rPr>
          <w:color w:val="231F20"/>
          <w:spacing w:val="40"/>
          <w:sz w:val="14"/>
        </w:rPr>
        <w:t xml:space="preserve"> </w:t>
      </w:r>
      <w:hyperlink r:id="rId90">
        <w:r>
          <w:rPr>
            <w:color w:val="231F20"/>
            <w:spacing w:val="-2"/>
            <w:sz w:val="14"/>
          </w:rPr>
          <w:t>www.asio.gov.au/director-generals-annual-threat-assessment-2023.</w:t>
        </w:r>
      </w:hyperlink>
    </w:p>
    <w:p w14:paraId="7524B264" w14:textId="77777777" w:rsidR="00B06CC6" w:rsidRDefault="002D1BFA">
      <w:pPr>
        <w:pStyle w:val="ListParagraph"/>
        <w:numPr>
          <w:ilvl w:val="0"/>
          <w:numId w:val="44"/>
        </w:numPr>
        <w:tabs>
          <w:tab w:val="left" w:pos="782"/>
          <w:tab w:val="left" w:pos="784"/>
        </w:tabs>
        <w:spacing w:before="1" w:line="252" w:lineRule="auto"/>
        <w:ind w:left="784" w:right="274"/>
        <w:jc w:val="left"/>
        <w:rPr>
          <w:sz w:val="14"/>
        </w:rPr>
      </w:pPr>
      <w:r>
        <w:rPr>
          <w:color w:val="231F20"/>
          <w:spacing w:val="-2"/>
          <w:sz w:val="14"/>
        </w:rPr>
        <w:t>Australian</w:t>
      </w:r>
      <w:r>
        <w:rPr>
          <w:color w:val="231F20"/>
          <w:spacing w:val="-3"/>
          <w:sz w:val="14"/>
        </w:rPr>
        <w:t xml:space="preserve"> </w:t>
      </w:r>
      <w:r>
        <w:rPr>
          <w:color w:val="231F20"/>
          <w:spacing w:val="-2"/>
          <w:sz w:val="14"/>
        </w:rPr>
        <w:t>Security</w:t>
      </w:r>
      <w:r>
        <w:rPr>
          <w:color w:val="231F20"/>
          <w:spacing w:val="-4"/>
          <w:sz w:val="14"/>
        </w:rPr>
        <w:t xml:space="preserve"> </w:t>
      </w:r>
      <w:r>
        <w:rPr>
          <w:color w:val="231F20"/>
          <w:spacing w:val="-2"/>
          <w:sz w:val="14"/>
        </w:rPr>
        <w:t>Intelligence</w:t>
      </w:r>
      <w:r>
        <w:rPr>
          <w:color w:val="231F20"/>
          <w:spacing w:val="-3"/>
          <w:sz w:val="14"/>
        </w:rPr>
        <w:t xml:space="preserve"> </w:t>
      </w:r>
      <w:r>
        <w:rPr>
          <w:color w:val="231F20"/>
          <w:spacing w:val="-2"/>
          <w:sz w:val="14"/>
        </w:rPr>
        <w:t>Organisation.</w:t>
      </w:r>
      <w:r>
        <w:rPr>
          <w:color w:val="231F20"/>
          <w:spacing w:val="-3"/>
          <w:sz w:val="14"/>
        </w:rPr>
        <w:t xml:space="preserve"> </w:t>
      </w:r>
      <w:r>
        <w:rPr>
          <w:color w:val="231F20"/>
          <w:spacing w:val="-2"/>
          <w:sz w:val="14"/>
        </w:rPr>
        <w:t>2022.</w:t>
      </w:r>
      <w:r>
        <w:rPr>
          <w:color w:val="231F20"/>
          <w:spacing w:val="-3"/>
          <w:sz w:val="14"/>
        </w:rPr>
        <w:t xml:space="preserve"> </w:t>
      </w:r>
      <w:r>
        <w:rPr>
          <w:color w:val="231F20"/>
          <w:spacing w:val="-2"/>
          <w:sz w:val="14"/>
        </w:rPr>
        <w:t>‘Annual</w:t>
      </w:r>
      <w:r>
        <w:rPr>
          <w:color w:val="231F20"/>
          <w:spacing w:val="-3"/>
          <w:sz w:val="14"/>
        </w:rPr>
        <w:t xml:space="preserve"> </w:t>
      </w:r>
      <w:r>
        <w:rPr>
          <w:color w:val="231F20"/>
          <w:spacing w:val="-2"/>
          <w:sz w:val="14"/>
        </w:rPr>
        <w:t>Report</w:t>
      </w:r>
      <w:r>
        <w:rPr>
          <w:color w:val="231F20"/>
          <w:spacing w:val="-3"/>
          <w:sz w:val="14"/>
        </w:rPr>
        <w:t xml:space="preserve"> </w:t>
      </w:r>
      <w:r>
        <w:rPr>
          <w:color w:val="231F20"/>
          <w:spacing w:val="-2"/>
          <w:sz w:val="14"/>
        </w:rPr>
        <w:t>2021-22.’</w:t>
      </w:r>
      <w:r>
        <w:rPr>
          <w:color w:val="231F20"/>
          <w:spacing w:val="-3"/>
          <w:sz w:val="14"/>
        </w:rPr>
        <w:t xml:space="preserve"> </w:t>
      </w:r>
      <w:r>
        <w:rPr>
          <w:color w:val="231F20"/>
          <w:spacing w:val="-2"/>
          <w:sz w:val="14"/>
        </w:rPr>
        <w:t>Australian</w:t>
      </w:r>
      <w:r>
        <w:rPr>
          <w:color w:val="231F20"/>
          <w:spacing w:val="-3"/>
          <w:sz w:val="14"/>
        </w:rPr>
        <w:t xml:space="preserve"> </w:t>
      </w:r>
      <w:r>
        <w:rPr>
          <w:color w:val="231F20"/>
          <w:spacing w:val="-2"/>
          <w:sz w:val="14"/>
        </w:rPr>
        <w:t>Government.</w:t>
      </w:r>
      <w:r>
        <w:rPr>
          <w:color w:val="231F20"/>
          <w:spacing w:val="-3"/>
          <w:sz w:val="14"/>
        </w:rPr>
        <w:t xml:space="preserve"> </w:t>
      </w:r>
      <w:r>
        <w:rPr>
          <w:color w:val="231F20"/>
          <w:spacing w:val="-2"/>
          <w:sz w:val="14"/>
        </w:rPr>
        <w:t>Accessed</w:t>
      </w:r>
      <w:r>
        <w:rPr>
          <w:color w:val="231F20"/>
          <w:spacing w:val="-3"/>
          <w:sz w:val="14"/>
        </w:rPr>
        <w:t xml:space="preserve"> </w:t>
      </w:r>
      <w:r>
        <w:rPr>
          <w:color w:val="231F20"/>
          <w:spacing w:val="-2"/>
          <w:sz w:val="14"/>
        </w:rPr>
        <w:t>2</w:t>
      </w:r>
      <w:r>
        <w:rPr>
          <w:color w:val="231F20"/>
          <w:spacing w:val="-3"/>
          <w:sz w:val="14"/>
        </w:rPr>
        <w:t xml:space="preserve"> </w:t>
      </w:r>
      <w:r>
        <w:rPr>
          <w:color w:val="231F20"/>
          <w:spacing w:val="-2"/>
          <w:sz w:val="14"/>
        </w:rPr>
        <w:t>September</w:t>
      </w:r>
      <w:r>
        <w:rPr>
          <w:color w:val="231F20"/>
          <w:spacing w:val="-4"/>
          <w:sz w:val="14"/>
        </w:rPr>
        <w:t xml:space="preserve"> </w:t>
      </w:r>
      <w:r>
        <w:rPr>
          <w:color w:val="231F20"/>
          <w:spacing w:val="-2"/>
          <w:sz w:val="14"/>
        </w:rPr>
        <w:t>2023,</w:t>
      </w:r>
      <w:r>
        <w:rPr>
          <w:color w:val="231F20"/>
          <w:spacing w:val="-3"/>
          <w:sz w:val="14"/>
        </w:rPr>
        <w:t xml:space="preserve"> </w:t>
      </w:r>
      <w:r>
        <w:rPr>
          <w:color w:val="231F20"/>
          <w:spacing w:val="-2"/>
          <w:sz w:val="14"/>
        </w:rPr>
        <w:t>ht</w:t>
      </w:r>
      <w:hyperlink r:id="rId91">
        <w:r>
          <w:rPr>
            <w:color w:val="231F20"/>
            <w:spacing w:val="-2"/>
            <w:sz w:val="14"/>
          </w:rPr>
          <w:t>tps://www</w:t>
        </w:r>
      </w:hyperlink>
      <w:r>
        <w:rPr>
          <w:color w:val="231F20"/>
          <w:spacing w:val="-2"/>
          <w:sz w:val="14"/>
        </w:rPr>
        <w:t>.tr</w:t>
      </w:r>
      <w:hyperlink r:id="rId92">
        <w:r>
          <w:rPr>
            <w:color w:val="231F20"/>
            <w:spacing w:val="-2"/>
            <w:sz w:val="14"/>
          </w:rPr>
          <w:t>ansp</w:t>
        </w:r>
      </w:hyperlink>
      <w:r>
        <w:rPr>
          <w:color w:val="231F20"/>
          <w:spacing w:val="-2"/>
          <w:sz w:val="14"/>
        </w:rPr>
        <w:t>ar</w:t>
      </w:r>
      <w:hyperlink r:id="rId93">
        <w:r>
          <w:rPr>
            <w:color w:val="231F20"/>
            <w:spacing w:val="-2"/>
            <w:sz w:val="14"/>
          </w:rPr>
          <w:t>enc</w:t>
        </w:r>
      </w:hyperlink>
      <w:r>
        <w:rPr>
          <w:color w:val="231F20"/>
          <w:spacing w:val="-2"/>
          <w:sz w:val="14"/>
        </w:rPr>
        <w:t>y</w:t>
      </w:r>
      <w:hyperlink r:id="rId94">
        <w:r>
          <w:rPr>
            <w:color w:val="231F20"/>
            <w:spacing w:val="-2"/>
            <w:sz w:val="14"/>
          </w:rPr>
          <w:t>.gov.au/</w:t>
        </w:r>
      </w:hyperlink>
      <w:r>
        <w:rPr>
          <w:color w:val="231F20"/>
          <w:spacing w:val="40"/>
          <w:sz w:val="14"/>
        </w:rPr>
        <w:t xml:space="preserve"> </w:t>
      </w:r>
      <w:r>
        <w:rPr>
          <w:color w:val="231F20"/>
          <w:spacing w:val="-2"/>
          <w:sz w:val="14"/>
        </w:rPr>
        <w:t>publications/home-affairs/australian-security-intelligence-organisation/australian-security-intelligence-organisation-annual-report-2021-22.</w:t>
      </w:r>
    </w:p>
    <w:p w14:paraId="1BDC991F" w14:textId="77777777" w:rsidR="00B06CC6" w:rsidRDefault="002D1BFA">
      <w:pPr>
        <w:pStyle w:val="ListParagraph"/>
        <w:numPr>
          <w:ilvl w:val="0"/>
          <w:numId w:val="44"/>
        </w:numPr>
        <w:tabs>
          <w:tab w:val="left" w:pos="782"/>
        </w:tabs>
        <w:spacing w:before="1"/>
        <w:ind w:left="782" w:hanging="225"/>
        <w:jc w:val="left"/>
        <w:rPr>
          <w:sz w:val="14"/>
        </w:rPr>
      </w:pPr>
      <w:r>
        <w:rPr>
          <w:color w:val="231F20"/>
          <w:spacing w:val="-2"/>
          <w:sz w:val="14"/>
        </w:rPr>
        <w:t>Australian</w:t>
      </w:r>
      <w:r>
        <w:rPr>
          <w:color w:val="231F20"/>
          <w:spacing w:val="-1"/>
          <w:sz w:val="14"/>
        </w:rPr>
        <w:t xml:space="preserve"> </w:t>
      </w:r>
      <w:r>
        <w:rPr>
          <w:color w:val="231F20"/>
          <w:spacing w:val="-2"/>
          <w:sz w:val="14"/>
        </w:rPr>
        <w:t>Security Intelligence</w:t>
      </w:r>
      <w:r>
        <w:rPr>
          <w:color w:val="231F20"/>
          <w:spacing w:val="-1"/>
          <w:sz w:val="14"/>
        </w:rPr>
        <w:t xml:space="preserve"> </w:t>
      </w:r>
      <w:r>
        <w:rPr>
          <w:color w:val="231F20"/>
          <w:spacing w:val="-2"/>
          <w:sz w:val="14"/>
        </w:rPr>
        <w:t>Organisation,</w:t>
      </w:r>
      <w:r>
        <w:rPr>
          <w:color w:val="231F20"/>
          <w:spacing w:val="-1"/>
          <w:sz w:val="14"/>
        </w:rPr>
        <w:t xml:space="preserve"> </w:t>
      </w:r>
      <w:r>
        <w:rPr>
          <w:color w:val="231F20"/>
          <w:spacing w:val="-2"/>
          <w:sz w:val="14"/>
        </w:rPr>
        <w:t>‘Annual</w:t>
      </w:r>
      <w:r>
        <w:rPr>
          <w:color w:val="231F20"/>
          <w:spacing w:val="-1"/>
          <w:sz w:val="14"/>
        </w:rPr>
        <w:t xml:space="preserve"> </w:t>
      </w:r>
      <w:r>
        <w:rPr>
          <w:color w:val="231F20"/>
          <w:spacing w:val="-2"/>
          <w:sz w:val="14"/>
        </w:rPr>
        <w:t>Report</w:t>
      </w:r>
      <w:r>
        <w:rPr>
          <w:color w:val="231F20"/>
          <w:spacing w:val="-1"/>
          <w:sz w:val="14"/>
        </w:rPr>
        <w:t xml:space="preserve"> </w:t>
      </w:r>
      <w:r>
        <w:rPr>
          <w:color w:val="231F20"/>
          <w:spacing w:val="-2"/>
          <w:sz w:val="14"/>
        </w:rPr>
        <w:t>2021-</w:t>
      </w:r>
      <w:r>
        <w:rPr>
          <w:color w:val="231F20"/>
          <w:spacing w:val="-4"/>
          <w:sz w:val="14"/>
        </w:rPr>
        <w:t>22.’</w:t>
      </w:r>
    </w:p>
    <w:p w14:paraId="78EAF839" w14:textId="77777777" w:rsidR="00B06CC6" w:rsidRDefault="002D1BFA">
      <w:pPr>
        <w:pStyle w:val="ListParagraph"/>
        <w:numPr>
          <w:ilvl w:val="0"/>
          <w:numId w:val="44"/>
        </w:numPr>
        <w:tabs>
          <w:tab w:val="left" w:pos="782"/>
          <w:tab w:val="left" w:pos="784"/>
        </w:tabs>
        <w:spacing w:before="9" w:line="252" w:lineRule="auto"/>
        <w:ind w:left="784" w:right="442"/>
        <w:jc w:val="left"/>
        <w:rPr>
          <w:sz w:val="14"/>
        </w:rPr>
      </w:pPr>
      <w:r>
        <w:rPr>
          <w:color w:val="231F20"/>
          <w:spacing w:val="-2"/>
          <w:sz w:val="14"/>
        </w:rPr>
        <w:t>Independent National Security Legislation Monitor. 19 July 2023. ’Review of the National Security Information (Criminal and Civil Proceedings) Act 2004.’ Office of</w:t>
      </w:r>
      <w:r>
        <w:rPr>
          <w:color w:val="231F20"/>
          <w:spacing w:val="40"/>
          <w:sz w:val="14"/>
        </w:rPr>
        <w:t xml:space="preserve"> </w:t>
      </w:r>
      <w:r>
        <w:rPr>
          <w:color w:val="231F20"/>
          <w:sz w:val="14"/>
        </w:rPr>
        <w:t>National</w:t>
      </w:r>
      <w:r>
        <w:rPr>
          <w:color w:val="231F20"/>
          <w:spacing w:val="-6"/>
          <w:sz w:val="14"/>
        </w:rPr>
        <w:t xml:space="preserve"> </w:t>
      </w:r>
      <w:r>
        <w:rPr>
          <w:color w:val="231F20"/>
          <w:sz w:val="14"/>
        </w:rPr>
        <w:t>Intelligence.</w:t>
      </w:r>
      <w:r>
        <w:rPr>
          <w:color w:val="231F20"/>
          <w:spacing w:val="-6"/>
          <w:sz w:val="14"/>
        </w:rPr>
        <w:t xml:space="preserve"> </w:t>
      </w:r>
      <w:r>
        <w:rPr>
          <w:color w:val="231F20"/>
          <w:sz w:val="14"/>
        </w:rPr>
        <w:t>Accessed</w:t>
      </w:r>
      <w:r>
        <w:rPr>
          <w:color w:val="231F20"/>
          <w:spacing w:val="-6"/>
          <w:sz w:val="14"/>
        </w:rPr>
        <w:t xml:space="preserve"> </w:t>
      </w:r>
      <w:r>
        <w:rPr>
          <w:color w:val="231F20"/>
          <w:sz w:val="14"/>
        </w:rPr>
        <w:t>2</w:t>
      </w:r>
      <w:r>
        <w:rPr>
          <w:color w:val="231F20"/>
          <w:spacing w:val="-6"/>
          <w:sz w:val="14"/>
        </w:rPr>
        <w:t xml:space="preserve"> </w:t>
      </w:r>
      <w:r>
        <w:rPr>
          <w:color w:val="231F20"/>
          <w:sz w:val="14"/>
        </w:rPr>
        <w:t>September</w:t>
      </w:r>
      <w:r>
        <w:rPr>
          <w:color w:val="231F20"/>
          <w:spacing w:val="-7"/>
          <w:sz w:val="14"/>
        </w:rPr>
        <w:t xml:space="preserve"> </w:t>
      </w:r>
      <w:r>
        <w:rPr>
          <w:color w:val="231F20"/>
          <w:sz w:val="14"/>
        </w:rPr>
        <w:t>2023,</w:t>
      </w:r>
      <w:r>
        <w:rPr>
          <w:color w:val="231F20"/>
          <w:spacing w:val="-6"/>
          <w:sz w:val="14"/>
        </w:rPr>
        <w:t xml:space="preserve"> </w:t>
      </w:r>
      <w:r>
        <w:rPr>
          <w:color w:val="231F20"/>
          <w:sz w:val="14"/>
        </w:rPr>
        <w:t>ht</w:t>
      </w:r>
      <w:hyperlink r:id="rId95">
        <w:r>
          <w:rPr>
            <w:color w:val="231F20"/>
            <w:sz w:val="14"/>
          </w:rPr>
          <w:t>tps://www</w:t>
        </w:r>
      </w:hyperlink>
      <w:r>
        <w:rPr>
          <w:color w:val="231F20"/>
          <w:sz w:val="14"/>
        </w:rPr>
        <w:t>.oni.g</w:t>
      </w:r>
      <w:hyperlink r:id="rId96">
        <w:r>
          <w:rPr>
            <w:color w:val="231F20"/>
            <w:sz w:val="14"/>
          </w:rPr>
          <w:t>ov.au/independent-national-security-legislation-monitor-inslm-review-nsi-act.</w:t>
        </w:r>
      </w:hyperlink>
    </w:p>
    <w:p w14:paraId="6941AB39" w14:textId="77777777" w:rsidR="00B06CC6" w:rsidRDefault="002D1BFA">
      <w:pPr>
        <w:pStyle w:val="ListParagraph"/>
        <w:numPr>
          <w:ilvl w:val="0"/>
          <w:numId w:val="44"/>
        </w:numPr>
        <w:tabs>
          <w:tab w:val="left" w:pos="782"/>
        </w:tabs>
        <w:spacing w:before="1"/>
        <w:ind w:left="782" w:hanging="225"/>
        <w:jc w:val="left"/>
        <w:rPr>
          <w:sz w:val="14"/>
        </w:rPr>
      </w:pPr>
      <w:r>
        <w:rPr>
          <w:color w:val="231F20"/>
          <w:spacing w:val="-2"/>
          <w:sz w:val="14"/>
        </w:rPr>
        <w:t>Independent</w:t>
      </w:r>
      <w:r>
        <w:rPr>
          <w:color w:val="231F20"/>
          <w:spacing w:val="2"/>
          <w:sz w:val="14"/>
        </w:rPr>
        <w:t xml:space="preserve"> </w:t>
      </w:r>
      <w:r>
        <w:rPr>
          <w:color w:val="231F20"/>
          <w:spacing w:val="-2"/>
          <w:sz w:val="14"/>
        </w:rPr>
        <w:t>National</w:t>
      </w:r>
      <w:r>
        <w:rPr>
          <w:color w:val="231F20"/>
          <w:spacing w:val="3"/>
          <w:sz w:val="14"/>
        </w:rPr>
        <w:t xml:space="preserve"> </w:t>
      </w:r>
      <w:r>
        <w:rPr>
          <w:color w:val="231F20"/>
          <w:spacing w:val="-2"/>
          <w:sz w:val="14"/>
        </w:rPr>
        <w:t>Security</w:t>
      </w:r>
      <w:r>
        <w:rPr>
          <w:color w:val="231F20"/>
          <w:spacing w:val="2"/>
          <w:sz w:val="14"/>
        </w:rPr>
        <w:t xml:space="preserve"> </w:t>
      </w:r>
      <w:r>
        <w:rPr>
          <w:color w:val="231F20"/>
          <w:spacing w:val="-2"/>
          <w:sz w:val="14"/>
        </w:rPr>
        <w:t>Legislation</w:t>
      </w:r>
      <w:r>
        <w:rPr>
          <w:color w:val="231F20"/>
          <w:spacing w:val="3"/>
          <w:sz w:val="14"/>
        </w:rPr>
        <w:t xml:space="preserve"> </w:t>
      </w:r>
      <w:r>
        <w:rPr>
          <w:color w:val="231F20"/>
          <w:spacing w:val="-2"/>
          <w:sz w:val="14"/>
        </w:rPr>
        <w:t>Monitor,</w:t>
      </w:r>
      <w:r>
        <w:rPr>
          <w:color w:val="231F20"/>
          <w:spacing w:val="2"/>
          <w:sz w:val="14"/>
        </w:rPr>
        <w:t xml:space="preserve"> </w:t>
      </w:r>
      <w:r>
        <w:rPr>
          <w:color w:val="231F20"/>
          <w:spacing w:val="-2"/>
          <w:sz w:val="14"/>
        </w:rPr>
        <w:t>’Review</w:t>
      </w:r>
      <w:r>
        <w:rPr>
          <w:color w:val="231F20"/>
          <w:spacing w:val="2"/>
          <w:sz w:val="14"/>
        </w:rPr>
        <w:t xml:space="preserve"> </w:t>
      </w:r>
      <w:r>
        <w:rPr>
          <w:color w:val="231F20"/>
          <w:spacing w:val="-2"/>
          <w:sz w:val="14"/>
        </w:rPr>
        <w:t>of</w:t>
      </w:r>
      <w:r>
        <w:rPr>
          <w:color w:val="231F20"/>
          <w:spacing w:val="2"/>
          <w:sz w:val="14"/>
        </w:rPr>
        <w:t xml:space="preserve"> </w:t>
      </w:r>
      <w:r>
        <w:rPr>
          <w:color w:val="231F20"/>
          <w:spacing w:val="-2"/>
          <w:sz w:val="14"/>
        </w:rPr>
        <w:t>the</w:t>
      </w:r>
      <w:r>
        <w:rPr>
          <w:color w:val="231F20"/>
          <w:spacing w:val="3"/>
          <w:sz w:val="14"/>
        </w:rPr>
        <w:t xml:space="preserve"> </w:t>
      </w:r>
      <w:r>
        <w:rPr>
          <w:color w:val="231F20"/>
          <w:spacing w:val="-2"/>
          <w:sz w:val="14"/>
        </w:rPr>
        <w:t>National</w:t>
      </w:r>
      <w:r>
        <w:rPr>
          <w:color w:val="231F20"/>
          <w:spacing w:val="2"/>
          <w:sz w:val="14"/>
        </w:rPr>
        <w:t xml:space="preserve"> </w:t>
      </w:r>
      <w:r>
        <w:rPr>
          <w:color w:val="231F20"/>
          <w:spacing w:val="-2"/>
          <w:sz w:val="14"/>
        </w:rPr>
        <w:t>Security</w:t>
      </w:r>
      <w:r>
        <w:rPr>
          <w:color w:val="231F20"/>
          <w:spacing w:val="2"/>
          <w:sz w:val="14"/>
        </w:rPr>
        <w:t xml:space="preserve"> </w:t>
      </w:r>
      <w:r>
        <w:rPr>
          <w:color w:val="231F20"/>
          <w:spacing w:val="-2"/>
          <w:sz w:val="14"/>
        </w:rPr>
        <w:t>Information</w:t>
      </w:r>
      <w:r>
        <w:rPr>
          <w:color w:val="231F20"/>
          <w:spacing w:val="3"/>
          <w:sz w:val="14"/>
        </w:rPr>
        <w:t xml:space="preserve"> </w:t>
      </w:r>
      <w:r>
        <w:rPr>
          <w:color w:val="231F20"/>
          <w:spacing w:val="-2"/>
          <w:sz w:val="14"/>
        </w:rPr>
        <w:t>(Criminal</w:t>
      </w:r>
      <w:r>
        <w:rPr>
          <w:color w:val="231F20"/>
          <w:spacing w:val="3"/>
          <w:sz w:val="14"/>
        </w:rPr>
        <w:t xml:space="preserve"> </w:t>
      </w:r>
      <w:r>
        <w:rPr>
          <w:color w:val="231F20"/>
          <w:spacing w:val="-2"/>
          <w:sz w:val="14"/>
        </w:rPr>
        <w:t>and</w:t>
      </w:r>
      <w:r>
        <w:rPr>
          <w:color w:val="231F20"/>
          <w:spacing w:val="3"/>
          <w:sz w:val="14"/>
        </w:rPr>
        <w:t xml:space="preserve"> </w:t>
      </w:r>
      <w:r>
        <w:rPr>
          <w:color w:val="231F20"/>
          <w:spacing w:val="-2"/>
          <w:sz w:val="14"/>
        </w:rPr>
        <w:t>Civil</w:t>
      </w:r>
      <w:r>
        <w:rPr>
          <w:color w:val="231F20"/>
          <w:spacing w:val="2"/>
          <w:sz w:val="14"/>
        </w:rPr>
        <w:t xml:space="preserve"> </w:t>
      </w:r>
      <w:r>
        <w:rPr>
          <w:color w:val="231F20"/>
          <w:spacing w:val="-2"/>
          <w:sz w:val="14"/>
        </w:rPr>
        <w:t>Proceedings)</w:t>
      </w:r>
      <w:r>
        <w:rPr>
          <w:color w:val="231F20"/>
          <w:spacing w:val="3"/>
          <w:sz w:val="14"/>
        </w:rPr>
        <w:t xml:space="preserve"> </w:t>
      </w:r>
      <w:r>
        <w:rPr>
          <w:color w:val="231F20"/>
          <w:spacing w:val="-2"/>
          <w:sz w:val="14"/>
        </w:rPr>
        <w:t>Act</w:t>
      </w:r>
      <w:r>
        <w:rPr>
          <w:color w:val="231F20"/>
          <w:spacing w:val="3"/>
          <w:sz w:val="14"/>
        </w:rPr>
        <w:t xml:space="preserve"> </w:t>
      </w:r>
      <w:r>
        <w:rPr>
          <w:color w:val="231F20"/>
          <w:spacing w:val="-2"/>
          <w:sz w:val="14"/>
        </w:rPr>
        <w:t>2004.’</w:t>
      </w:r>
    </w:p>
    <w:p w14:paraId="1752A81D" w14:textId="77777777" w:rsidR="00B06CC6" w:rsidRDefault="002D1BFA">
      <w:pPr>
        <w:pStyle w:val="ListParagraph"/>
        <w:numPr>
          <w:ilvl w:val="0"/>
          <w:numId w:val="44"/>
        </w:numPr>
        <w:tabs>
          <w:tab w:val="left" w:pos="782"/>
          <w:tab w:val="left" w:pos="784"/>
        </w:tabs>
        <w:spacing w:before="9" w:line="252" w:lineRule="auto"/>
        <w:ind w:left="784" w:right="291"/>
        <w:jc w:val="left"/>
        <w:rPr>
          <w:sz w:val="14"/>
        </w:rPr>
      </w:pPr>
      <w:r>
        <w:rPr>
          <w:color w:val="231F20"/>
          <w:spacing w:val="-2"/>
          <w:sz w:val="14"/>
        </w:rPr>
        <w:t>National Intelligence Community. 9 June 2023. ‘Submission to the INSLM Review into the Operation and Effectiveness of the NSI Act.’ Office of National Intelligence.</w:t>
      </w:r>
      <w:r>
        <w:rPr>
          <w:color w:val="231F20"/>
          <w:spacing w:val="40"/>
          <w:sz w:val="14"/>
        </w:rPr>
        <w:t xml:space="preserve"> </w:t>
      </w:r>
      <w:r>
        <w:rPr>
          <w:color w:val="231F20"/>
          <w:sz w:val="14"/>
        </w:rPr>
        <w:t>Accessed</w:t>
      </w:r>
      <w:r>
        <w:rPr>
          <w:color w:val="231F20"/>
          <w:spacing w:val="-8"/>
          <w:sz w:val="14"/>
        </w:rPr>
        <w:t xml:space="preserve"> </w:t>
      </w:r>
      <w:r>
        <w:rPr>
          <w:color w:val="231F20"/>
          <w:sz w:val="14"/>
        </w:rPr>
        <w:t>2</w:t>
      </w:r>
      <w:r>
        <w:rPr>
          <w:color w:val="231F20"/>
          <w:spacing w:val="-8"/>
          <w:sz w:val="14"/>
        </w:rPr>
        <w:t xml:space="preserve"> </w:t>
      </w:r>
      <w:r>
        <w:rPr>
          <w:color w:val="231F20"/>
          <w:sz w:val="14"/>
        </w:rPr>
        <w:t>September</w:t>
      </w:r>
      <w:r>
        <w:rPr>
          <w:color w:val="231F20"/>
          <w:spacing w:val="-8"/>
          <w:sz w:val="14"/>
        </w:rPr>
        <w:t xml:space="preserve"> </w:t>
      </w:r>
      <w:r>
        <w:rPr>
          <w:color w:val="231F20"/>
          <w:sz w:val="14"/>
        </w:rPr>
        <w:t>2023,</w:t>
      </w:r>
      <w:r>
        <w:rPr>
          <w:color w:val="231F20"/>
          <w:spacing w:val="4"/>
          <w:sz w:val="14"/>
        </w:rPr>
        <w:t xml:space="preserve"> </w:t>
      </w:r>
      <w:r>
        <w:rPr>
          <w:color w:val="231F20"/>
          <w:sz w:val="14"/>
        </w:rPr>
        <w:t>ht</w:t>
      </w:r>
      <w:hyperlink r:id="rId97">
        <w:r>
          <w:rPr>
            <w:color w:val="231F20"/>
            <w:sz w:val="14"/>
          </w:rPr>
          <w:t>tps://www</w:t>
        </w:r>
      </w:hyperlink>
      <w:r>
        <w:rPr>
          <w:color w:val="231F20"/>
          <w:sz w:val="14"/>
        </w:rPr>
        <w:t>.oni.g</w:t>
      </w:r>
      <w:hyperlink r:id="rId98">
        <w:r>
          <w:rPr>
            <w:color w:val="231F20"/>
            <w:sz w:val="14"/>
          </w:rPr>
          <w:t>ov.au/sites/default/files/documents/2023-07/9-national-intelligence-community.pdf</w:t>
        </w:r>
      </w:hyperlink>
      <w:r>
        <w:rPr>
          <w:color w:val="231F20"/>
          <w:spacing w:val="-8"/>
          <w:sz w:val="14"/>
        </w:rPr>
        <w:t xml:space="preserve"> </w:t>
      </w:r>
      <w:r>
        <w:rPr>
          <w:color w:val="231F20"/>
          <w:sz w:val="14"/>
        </w:rPr>
        <w:t>,</w:t>
      </w:r>
      <w:r>
        <w:rPr>
          <w:color w:val="231F20"/>
          <w:spacing w:val="-8"/>
          <w:sz w:val="14"/>
        </w:rPr>
        <w:t xml:space="preserve"> </w:t>
      </w:r>
      <w:r>
        <w:rPr>
          <w:color w:val="231F20"/>
          <w:sz w:val="14"/>
        </w:rPr>
        <w:t>pp.</w:t>
      </w:r>
      <w:r>
        <w:rPr>
          <w:color w:val="231F20"/>
          <w:spacing w:val="-8"/>
          <w:sz w:val="14"/>
        </w:rPr>
        <w:t xml:space="preserve"> </w:t>
      </w:r>
      <w:r>
        <w:rPr>
          <w:color w:val="231F20"/>
          <w:sz w:val="14"/>
        </w:rPr>
        <w:t>8</w:t>
      </w:r>
    </w:p>
    <w:p w14:paraId="5908246B" w14:textId="77777777" w:rsidR="00B06CC6" w:rsidRDefault="002D1BFA">
      <w:pPr>
        <w:pStyle w:val="ListParagraph"/>
        <w:numPr>
          <w:ilvl w:val="0"/>
          <w:numId w:val="44"/>
        </w:numPr>
        <w:tabs>
          <w:tab w:val="left" w:pos="782"/>
          <w:tab w:val="left" w:pos="784"/>
        </w:tabs>
        <w:spacing w:before="1" w:line="252" w:lineRule="auto"/>
        <w:ind w:left="784" w:right="537"/>
        <w:jc w:val="left"/>
        <w:rPr>
          <w:sz w:val="14"/>
        </w:rPr>
      </w:pPr>
      <w:r>
        <w:rPr>
          <w:color w:val="231F20"/>
          <w:spacing w:val="-2"/>
          <w:sz w:val="14"/>
        </w:rPr>
        <w:t>Brendan Walker-Munro, Ruby Ioannou and David Mount. ‘Are we training our potential adversaries? Australian Universities, National Security and Challenges to</w:t>
      </w:r>
      <w:r>
        <w:rPr>
          <w:color w:val="231F20"/>
          <w:spacing w:val="40"/>
          <w:sz w:val="14"/>
        </w:rPr>
        <w:t xml:space="preserve"> </w:t>
      </w:r>
      <w:r>
        <w:rPr>
          <w:color w:val="231F20"/>
          <w:sz w:val="14"/>
        </w:rPr>
        <w:t>Cybersecurity</w:t>
      </w:r>
      <w:r>
        <w:rPr>
          <w:color w:val="231F20"/>
          <w:spacing w:val="-8"/>
          <w:sz w:val="14"/>
        </w:rPr>
        <w:t xml:space="preserve"> </w:t>
      </w:r>
      <w:r>
        <w:rPr>
          <w:color w:val="231F20"/>
          <w:sz w:val="14"/>
        </w:rPr>
        <w:t>Education.’</w:t>
      </w:r>
      <w:r>
        <w:rPr>
          <w:color w:val="231F20"/>
          <w:spacing w:val="-8"/>
          <w:sz w:val="14"/>
        </w:rPr>
        <w:t xml:space="preserve"> </w:t>
      </w:r>
      <w:r>
        <w:rPr>
          <w:color w:val="231F20"/>
          <w:sz w:val="14"/>
        </w:rPr>
        <w:t>Australian</w:t>
      </w:r>
      <w:r>
        <w:rPr>
          <w:color w:val="231F20"/>
          <w:spacing w:val="-8"/>
          <w:sz w:val="14"/>
        </w:rPr>
        <w:t xml:space="preserve"> </w:t>
      </w:r>
      <w:r>
        <w:rPr>
          <w:color w:val="231F20"/>
          <w:sz w:val="14"/>
        </w:rPr>
        <w:t>Cyber</w:t>
      </w:r>
      <w:r>
        <w:rPr>
          <w:color w:val="231F20"/>
          <w:spacing w:val="-8"/>
          <w:sz w:val="14"/>
        </w:rPr>
        <w:t xml:space="preserve"> </w:t>
      </w:r>
      <w:r>
        <w:rPr>
          <w:color w:val="231F20"/>
          <w:sz w:val="14"/>
        </w:rPr>
        <w:t>Conference</w:t>
      </w:r>
      <w:r>
        <w:rPr>
          <w:color w:val="231F20"/>
          <w:spacing w:val="-8"/>
          <w:sz w:val="14"/>
        </w:rPr>
        <w:t xml:space="preserve"> </w:t>
      </w:r>
      <w:r>
        <w:rPr>
          <w:color w:val="231F20"/>
          <w:sz w:val="14"/>
        </w:rPr>
        <w:t>2023,</w:t>
      </w:r>
      <w:r>
        <w:rPr>
          <w:color w:val="231F20"/>
          <w:spacing w:val="-8"/>
          <w:sz w:val="14"/>
        </w:rPr>
        <w:t xml:space="preserve"> </w:t>
      </w:r>
      <w:r>
        <w:rPr>
          <w:color w:val="231F20"/>
          <w:sz w:val="14"/>
        </w:rPr>
        <w:t>Melbourne,</w:t>
      </w:r>
      <w:r>
        <w:rPr>
          <w:color w:val="231F20"/>
          <w:spacing w:val="-8"/>
          <w:sz w:val="14"/>
        </w:rPr>
        <w:t xml:space="preserve"> </w:t>
      </w:r>
      <w:r>
        <w:rPr>
          <w:color w:val="231F20"/>
          <w:sz w:val="14"/>
        </w:rPr>
        <w:t>Australia,</w:t>
      </w:r>
      <w:r>
        <w:rPr>
          <w:color w:val="231F20"/>
          <w:spacing w:val="-8"/>
          <w:sz w:val="14"/>
        </w:rPr>
        <w:t xml:space="preserve"> </w:t>
      </w:r>
      <w:r>
        <w:rPr>
          <w:color w:val="231F20"/>
          <w:sz w:val="14"/>
        </w:rPr>
        <w:t>17-19</w:t>
      </w:r>
      <w:r>
        <w:rPr>
          <w:color w:val="231F20"/>
          <w:spacing w:val="-8"/>
          <w:sz w:val="14"/>
        </w:rPr>
        <w:t xml:space="preserve"> </w:t>
      </w:r>
      <w:r>
        <w:rPr>
          <w:color w:val="231F20"/>
          <w:sz w:val="14"/>
        </w:rPr>
        <w:t>October</w:t>
      </w:r>
      <w:r>
        <w:rPr>
          <w:color w:val="231F20"/>
          <w:spacing w:val="-8"/>
          <w:sz w:val="14"/>
        </w:rPr>
        <w:t xml:space="preserve"> </w:t>
      </w:r>
      <w:r>
        <w:rPr>
          <w:color w:val="231F20"/>
          <w:sz w:val="14"/>
        </w:rPr>
        <w:t>2023.</w:t>
      </w:r>
    </w:p>
    <w:p w14:paraId="286A0C71" w14:textId="77777777" w:rsidR="00B06CC6" w:rsidRDefault="00B06CC6">
      <w:pPr>
        <w:spacing w:line="252" w:lineRule="auto"/>
        <w:rPr>
          <w:sz w:val="14"/>
        </w:rPr>
        <w:sectPr w:rsidR="00B06CC6">
          <w:type w:val="continuous"/>
          <w:pgSz w:w="11910" w:h="16840"/>
          <w:pgMar w:top="1400" w:right="840" w:bottom="280" w:left="860" w:header="0" w:footer="553" w:gutter="0"/>
          <w:cols w:space="720"/>
        </w:sectPr>
      </w:pPr>
    </w:p>
    <w:p w14:paraId="076C104A" w14:textId="77777777" w:rsidR="00B06CC6" w:rsidRDefault="002D1BFA">
      <w:pPr>
        <w:pStyle w:val="ListParagraph"/>
        <w:numPr>
          <w:ilvl w:val="1"/>
          <w:numId w:val="40"/>
        </w:numPr>
        <w:tabs>
          <w:tab w:val="left" w:pos="782"/>
          <w:tab w:val="left" w:pos="784"/>
        </w:tabs>
        <w:spacing w:before="86" w:line="252" w:lineRule="auto"/>
        <w:ind w:right="297"/>
        <w:rPr>
          <w:sz w:val="10"/>
        </w:rPr>
      </w:pPr>
      <w:r>
        <w:rPr>
          <w:color w:val="231F20"/>
          <w:sz w:val="18"/>
        </w:rPr>
        <w:t>In 2021, the European Union (EU) introduced regulations</w:t>
      </w:r>
      <w:r>
        <w:rPr>
          <w:color w:val="231F20"/>
          <w:spacing w:val="-11"/>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provision</w:t>
      </w:r>
      <w:r>
        <w:rPr>
          <w:color w:val="231F20"/>
          <w:spacing w:val="-10"/>
          <w:sz w:val="18"/>
        </w:rPr>
        <w:t xml:space="preserve"> </w:t>
      </w:r>
      <w:r>
        <w:rPr>
          <w:color w:val="231F20"/>
          <w:sz w:val="18"/>
        </w:rPr>
        <w:t>of</w:t>
      </w:r>
      <w:r>
        <w:rPr>
          <w:color w:val="231F20"/>
          <w:spacing w:val="-10"/>
          <w:sz w:val="18"/>
        </w:rPr>
        <w:t xml:space="preserve"> </w:t>
      </w:r>
      <w:r>
        <w:rPr>
          <w:color w:val="231F20"/>
          <w:sz w:val="18"/>
        </w:rPr>
        <w:t>technical</w:t>
      </w:r>
      <w:r>
        <w:rPr>
          <w:color w:val="231F20"/>
          <w:spacing w:val="-11"/>
          <w:sz w:val="18"/>
        </w:rPr>
        <w:t xml:space="preserve"> </w:t>
      </w:r>
      <w:r>
        <w:rPr>
          <w:color w:val="231F20"/>
          <w:sz w:val="18"/>
        </w:rPr>
        <w:t>assistance (related</w:t>
      </w:r>
      <w:r>
        <w:rPr>
          <w:color w:val="231F20"/>
          <w:spacing w:val="-4"/>
          <w:sz w:val="18"/>
        </w:rPr>
        <w:t xml:space="preserve"> </w:t>
      </w:r>
      <w:r>
        <w:rPr>
          <w:color w:val="231F20"/>
          <w:sz w:val="18"/>
        </w:rPr>
        <w:t>to</w:t>
      </w:r>
      <w:r>
        <w:rPr>
          <w:color w:val="231F20"/>
          <w:spacing w:val="-3"/>
          <w:sz w:val="18"/>
        </w:rPr>
        <w:t xml:space="preserve"> </w:t>
      </w:r>
      <w:r>
        <w:rPr>
          <w:color w:val="231F20"/>
          <w:sz w:val="18"/>
        </w:rPr>
        <w:t>controlled</w:t>
      </w:r>
      <w:r>
        <w:rPr>
          <w:color w:val="231F20"/>
          <w:spacing w:val="-4"/>
          <w:sz w:val="18"/>
        </w:rPr>
        <w:t xml:space="preserve"> </w:t>
      </w:r>
      <w:r>
        <w:rPr>
          <w:color w:val="231F20"/>
          <w:sz w:val="18"/>
        </w:rPr>
        <w:t>dual-use</w:t>
      </w:r>
      <w:r>
        <w:rPr>
          <w:color w:val="231F20"/>
          <w:spacing w:val="-4"/>
          <w:sz w:val="18"/>
        </w:rPr>
        <w:t xml:space="preserve"> </w:t>
      </w:r>
      <w:r>
        <w:rPr>
          <w:color w:val="231F20"/>
          <w:sz w:val="18"/>
        </w:rPr>
        <w:t>goods)</w:t>
      </w:r>
      <w:r>
        <w:rPr>
          <w:color w:val="231F20"/>
          <w:spacing w:val="-3"/>
          <w:sz w:val="18"/>
        </w:rPr>
        <w:t xml:space="preserve"> </w:t>
      </w:r>
      <w:r>
        <w:rPr>
          <w:color w:val="231F20"/>
          <w:sz w:val="18"/>
        </w:rPr>
        <w:t>to</w:t>
      </w:r>
      <w:r>
        <w:rPr>
          <w:color w:val="231F20"/>
          <w:spacing w:val="-3"/>
          <w:sz w:val="18"/>
        </w:rPr>
        <w:t xml:space="preserve"> </w:t>
      </w:r>
      <w:r>
        <w:rPr>
          <w:color w:val="231F20"/>
          <w:sz w:val="18"/>
        </w:rPr>
        <w:t>a</w:t>
      </w:r>
      <w:r>
        <w:rPr>
          <w:color w:val="231F20"/>
          <w:spacing w:val="-4"/>
          <w:sz w:val="18"/>
        </w:rPr>
        <w:t xml:space="preserve"> </w:t>
      </w:r>
      <w:r>
        <w:rPr>
          <w:color w:val="231F20"/>
          <w:sz w:val="18"/>
        </w:rPr>
        <w:t>non-EU resident temporarily located within the EU.</w:t>
      </w:r>
      <w:r>
        <w:rPr>
          <w:color w:val="231F20"/>
          <w:position w:val="6"/>
          <w:sz w:val="10"/>
        </w:rPr>
        <w:t>31</w:t>
      </w:r>
    </w:p>
    <w:p w14:paraId="57B99410" w14:textId="77777777" w:rsidR="00B06CC6" w:rsidRDefault="002D1BFA">
      <w:pPr>
        <w:pStyle w:val="ListParagraph"/>
        <w:numPr>
          <w:ilvl w:val="1"/>
          <w:numId w:val="40"/>
        </w:numPr>
        <w:tabs>
          <w:tab w:val="left" w:pos="782"/>
          <w:tab w:val="left" w:pos="784"/>
        </w:tabs>
        <w:spacing w:line="252" w:lineRule="auto"/>
        <w:ind w:right="11"/>
        <w:rPr>
          <w:sz w:val="18"/>
        </w:rPr>
      </w:pPr>
      <w:r>
        <w:rPr>
          <w:color w:val="231F20"/>
          <w:sz w:val="18"/>
        </w:rPr>
        <w:t xml:space="preserve">In 2021, New Zealand widened its catch-all controls that apply to goods and technology which were not otherwise regulated under New Zealand’s export control framework. In recognition of national security </w:t>
      </w:r>
      <w:r>
        <w:rPr>
          <w:color w:val="231F20"/>
          <w:spacing w:val="-2"/>
          <w:sz w:val="18"/>
        </w:rPr>
        <w:t>and</w:t>
      </w:r>
      <w:r>
        <w:rPr>
          <w:color w:val="231F20"/>
          <w:spacing w:val="-4"/>
          <w:sz w:val="18"/>
        </w:rPr>
        <w:t xml:space="preserve"> </w:t>
      </w:r>
      <w:r>
        <w:rPr>
          <w:color w:val="231F20"/>
          <w:spacing w:val="-2"/>
          <w:sz w:val="18"/>
        </w:rPr>
        <w:t>proliferation</w:t>
      </w:r>
      <w:r>
        <w:rPr>
          <w:color w:val="231F20"/>
          <w:spacing w:val="-3"/>
          <w:sz w:val="18"/>
        </w:rPr>
        <w:t xml:space="preserve"> </w:t>
      </w:r>
      <w:r>
        <w:rPr>
          <w:color w:val="231F20"/>
          <w:spacing w:val="-2"/>
          <w:sz w:val="18"/>
        </w:rPr>
        <w:t>risks,</w:t>
      </w:r>
      <w:r>
        <w:rPr>
          <w:color w:val="231F20"/>
          <w:spacing w:val="-3"/>
          <w:sz w:val="18"/>
        </w:rPr>
        <w:t xml:space="preserve"> </w:t>
      </w:r>
      <w:r>
        <w:rPr>
          <w:color w:val="231F20"/>
          <w:spacing w:val="-2"/>
          <w:sz w:val="18"/>
        </w:rPr>
        <w:t>the</w:t>
      </w:r>
      <w:r>
        <w:rPr>
          <w:color w:val="231F20"/>
          <w:spacing w:val="-4"/>
          <w:sz w:val="18"/>
        </w:rPr>
        <w:t xml:space="preserve"> </w:t>
      </w:r>
      <w:r>
        <w:rPr>
          <w:color w:val="231F20"/>
          <w:spacing w:val="-2"/>
          <w:sz w:val="18"/>
        </w:rPr>
        <w:t>controls</w:t>
      </w:r>
      <w:r>
        <w:rPr>
          <w:color w:val="231F20"/>
          <w:spacing w:val="-4"/>
          <w:sz w:val="18"/>
        </w:rPr>
        <w:t xml:space="preserve"> </w:t>
      </w:r>
      <w:r>
        <w:rPr>
          <w:color w:val="231F20"/>
          <w:spacing w:val="-2"/>
          <w:sz w:val="18"/>
        </w:rPr>
        <w:t>now</w:t>
      </w:r>
      <w:r>
        <w:rPr>
          <w:color w:val="231F20"/>
          <w:spacing w:val="-4"/>
          <w:sz w:val="18"/>
        </w:rPr>
        <w:t xml:space="preserve"> </w:t>
      </w:r>
      <w:r>
        <w:rPr>
          <w:color w:val="231F20"/>
          <w:spacing w:val="-2"/>
          <w:sz w:val="18"/>
        </w:rPr>
        <w:t>cover</w:t>
      </w:r>
      <w:r>
        <w:rPr>
          <w:color w:val="231F20"/>
          <w:spacing w:val="-5"/>
          <w:sz w:val="18"/>
        </w:rPr>
        <w:t xml:space="preserve"> </w:t>
      </w:r>
      <w:r>
        <w:rPr>
          <w:color w:val="231F20"/>
          <w:spacing w:val="-2"/>
          <w:sz w:val="18"/>
        </w:rPr>
        <w:t>activities</w:t>
      </w:r>
      <w:r>
        <w:rPr>
          <w:color w:val="231F20"/>
          <w:sz w:val="18"/>
        </w:rPr>
        <w:t xml:space="preserve"> that materially enable or support operations and</w:t>
      </w:r>
    </w:p>
    <w:p w14:paraId="057217F6" w14:textId="77777777" w:rsidR="00B06CC6" w:rsidRDefault="002D1BFA">
      <w:pPr>
        <w:pStyle w:val="BodyText"/>
        <w:spacing w:line="215" w:lineRule="exact"/>
        <w:ind w:left="784"/>
        <w:rPr>
          <w:sz w:val="10"/>
        </w:rPr>
      </w:pPr>
      <w:r>
        <w:rPr>
          <w:color w:val="231F20"/>
          <w:spacing w:val="-2"/>
        </w:rPr>
        <w:t>activities</w:t>
      </w:r>
      <w:r>
        <w:rPr>
          <w:color w:val="231F20"/>
          <w:spacing w:val="-6"/>
        </w:rPr>
        <w:t xml:space="preserve"> </w:t>
      </w:r>
      <w:r>
        <w:rPr>
          <w:color w:val="231F20"/>
          <w:spacing w:val="-2"/>
        </w:rPr>
        <w:t>of</w:t>
      </w:r>
      <w:r>
        <w:rPr>
          <w:color w:val="231F20"/>
          <w:spacing w:val="-3"/>
        </w:rPr>
        <w:t xml:space="preserve"> </w:t>
      </w:r>
      <w:r>
        <w:rPr>
          <w:color w:val="231F20"/>
          <w:spacing w:val="-2"/>
        </w:rPr>
        <w:t>a</w:t>
      </w:r>
      <w:r>
        <w:rPr>
          <w:color w:val="231F20"/>
          <w:spacing w:val="-3"/>
        </w:rPr>
        <w:t xml:space="preserve"> </w:t>
      </w:r>
      <w:r>
        <w:rPr>
          <w:color w:val="231F20"/>
          <w:spacing w:val="-2"/>
        </w:rPr>
        <w:t>military</w:t>
      </w:r>
      <w:r>
        <w:rPr>
          <w:color w:val="231F20"/>
          <w:spacing w:val="-4"/>
        </w:rPr>
        <w:t xml:space="preserve"> </w:t>
      </w:r>
      <w:r>
        <w:rPr>
          <w:color w:val="231F20"/>
          <w:spacing w:val="-2"/>
        </w:rPr>
        <w:t>or</w:t>
      </w:r>
      <w:r>
        <w:rPr>
          <w:color w:val="231F20"/>
          <w:spacing w:val="-4"/>
        </w:rPr>
        <w:t xml:space="preserve"> </w:t>
      </w:r>
      <w:r>
        <w:rPr>
          <w:color w:val="231F20"/>
          <w:spacing w:val="-2"/>
        </w:rPr>
        <w:t>internal security</w:t>
      </w:r>
      <w:r>
        <w:rPr>
          <w:color w:val="231F20"/>
          <w:spacing w:val="-3"/>
        </w:rPr>
        <w:t xml:space="preserve"> </w:t>
      </w:r>
      <w:r>
        <w:rPr>
          <w:color w:val="231F20"/>
          <w:spacing w:val="-2"/>
        </w:rPr>
        <w:t>nature.</w:t>
      </w:r>
      <w:r>
        <w:rPr>
          <w:color w:val="231F20"/>
          <w:spacing w:val="-2"/>
          <w:position w:val="6"/>
          <w:sz w:val="10"/>
        </w:rPr>
        <w:t>32</w:t>
      </w:r>
    </w:p>
    <w:p w14:paraId="050DEC4C" w14:textId="77777777" w:rsidR="00B06CC6" w:rsidRDefault="002D1BFA">
      <w:pPr>
        <w:pStyle w:val="BodyText"/>
        <w:spacing w:before="121" w:line="252" w:lineRule="auto"/>
        <w:ind w:left="443" w:right="509"/>
      </w:pPr>
      <w:r>
        <w:rPr>
          <w:color w:val="231F20"/>
        </w:rPr>
        <w:t>A number</w:t>
      </w:r>
      <w:r>
        <w:rPr>
          <w:color w:val="231F20"/>
          <w:spacing w:val="-1"/>
        </w:rPr>
        <w:t xml:space="preserve"> </w:t>
      </w:r>
      <w:r>
        <w:rPr>
          <w:color w:val="231F20"/>
        </w:rPr>
        <w:t>of open-source case studies published by the</w:t>
      </w:r>
      <w:r>
        <w:rPr>
          <w:color w:val="231F20"/>
          <w:spacing w:val="-11"/>
        </w:rPr>
        <w:t xml:space="preserve"> </w:t>
      </w:r>
      <w:r>
        <w:rPr>
          <w:color w:val="231F20"/>
        </w:rPr>
        <w:t>King’s</w:t>
      </w:r>
      <w:r>
        <w:rPr>
          <w:color w:val="231F20"/>
          <w:spacing w:val="-10"/>
        </w:rPr>
        <w:t xml:space="preserve"> </w:t>
      </w:r>
      <w:r>
        <w:rPr>
          <w:color w:val="231F20"/>
        </w:rPr>
        <w:t>College</w:t>
      </w:r>
      <w:r>
        <w:rPr>
          <w:color w:val="231F20"/>
          <w:spacing w:val="-10"/>
        </w:rPr>
        <w:t xml:space="preserve"> </w:t>
      </w:r>
      <w:r>
        <w:rPr>
          <w:color w:val="231F20"/>
        </w:rPr>
        <w:t>London</w:t>
      </w:r>
      <w:r>
        <w:rPr>
          <w:color w:val="231F20"/>
          <w:spacing w:val="-10"/>
        </w:rPr>
        <w:t xml:space="preserve"> </w:t>
      </w:r>
      <w:r>
        <w:rPr>
          <w:color w:val="231F20"/>
        </w:rPr>
        <w:t>demonstrate</w:t>
      </w:r>
      <w:r>
        <w:rPr>
          <w:color w:val="231F20"/>
          <w:spacing w:val="-10"/>
        </w:rPr>
        <w:t xml:space="preserve"> </w:t>
      </w:r>
      <w:r>
        <w:rPr>
          <w:color w:val="231F20"/>
        </w:rPr>
        <w:t>the</w:t>
      </w:r>
      <w:r>
        <w:rPr>
          <w:color w:val="231F20"/>
          <w:spacing w:val="-11"/>
        </w:rPr>
        <w:t xml:space="preserve"> </w:t>
      </w:r>
      <w:r>
        <w:rPr>
          <w:color w:val="231F20"/>
        </w:rPr>
        <w:t>potential proliferation risks associated with controlled goods and</w:t>
      </w:r>
      <w:r>
        <w:rPr>
          <w:color w:val="231F20"/>
          <w:spacing w:val="-11"/>
        </w:rPr>
        <w:t xml:space="preserve"> </w:t>
      </w:r>
      <w:r>
        <w:rPr>
          <w:color w:val="231F20"/>
        </w:rPr>
        <w:t>technology:</w:t>
      </w:r>
    </w:p>
    <w:p w14:paraId="022ECE5E" w14:textId="77777777" w:rsidR="00B06CC6" w:rsidRDefault="002D1BFA">
      <w:pPr>
        <w:pStyle w:val="BodyText"/>
        <w:spacing w:before="111"/>
        <w:ind w:left="670"/>
      </w:pPr>
      <w:r>
        <w:rPr>
          <w:color w:val="231F20"/>
        </w:rPr>
        <w:t>Example</w:t>
      </w:r>
      <w:r>
        <w:rPr>
          <w:color w:val="231F20"/>
          <w:spacing w:val="-10"/>
        </w:rPr>
        <w:t xml:space="preserve"> </w:t>
      </w:r>
      <w:r>
        <w:rPr>
          <w:color w:val="231F20"/>
        </w:rPr>
        <w:t>1:</w:t>
      </w:r>
      <w:r>
        <w:rPr>
          <w:color w:val="231F20"/>
          <w:spacing w:val="-8"/>
        </w:rPr>
        <w:t xml:space="preserve"> </w:t>
      </w:r>
      <w:r>
        <w:rPr>
          <w:color w:val="231F20"/>
        </w:rPr>
        <w:t>Between</w:t>
      </w:r>
      <w:r>
        <w:rPr>
          <w:color w:val="231F20"/>
          <w:spacing w:val="-8"/>
        </w:rPr>
        <w:t xml:space="preserve"> </w:t>
      </w:r>
      <w:r>
        <w:rPr>
          <w:color w:val="231F20"/>
        </w:rPr>
        <w:t>2011</w:t>
      </w:r>
      <w:r>
        <w:rPr>
          <w:color w:val="231F20"/>
          <w:spacing w:val="-7"/>
        </w:rPr>
        <w:t xml:space="preserve"> </w:t>
      </w:r>
      <w:r>
        <w:rPr>
          <w:color w:val="231F20"/>
        </w:rPr>
        <w:t>and</w:t>
      </w:r>
      <w:r>
        <w:rPr>
          <w:color w:val="231F20"/>
          <w:spacing w:val="-8"/>
        </w:rPr>
        <w:t xml:space="preserve"> </w:t>
      </w:r>
      <w:r>
        <w:rPr>
          <w:color w:val="231F20"/>
        </w:rPr>
        <w:t>2016,</w:t>
      </w:r>
      <w:r>
        <w:rPr>
          <w:color w:val="231F20"/>
          <w:spacing w:val="-7"/>
        </w:rPr>
        <w:t xml:space="preserve"> </w:t>
      </w:r>
      <w:r>
        <w:rPr>
          <w:color w:val="231F20"/>
        </w:rPr>
        <w:t>Person</w:t>
      </w:r>
      <w:r>
        <w:rPr>
          <w:color w:val="231F20"/>
          <w:spacing w:val="-7"/>
        </w:rPr>
        <w:t xml:space="preserve"> </w:t>
      </w:r>
      <w:r>
        <w:rPr>
          <w:color w:val="231F20"/>
        </w:rPr>
        <w:t>A</w:t>
      </w:r>
      <w:r>
        <w:rPr>
          <w:color w:val="231F20"/>
          <w:spacing w:val="-7"/>
        </w:rPr>
        <w:t xml:space="preserve"> </w:t>
      </w:r>
      <w:r>
        <w:rPr>
          <w:color w:val="231F20"/>
          <w:spacing w:val="-5"/>
        </w:rPr>
        <w:t>(a</w:t>
      </w:r>
    </w:p>
    <w:p w14:paraId="58AFACCF" w14:textId="77777777" w:rsidR="00B06CC6" w:rsidRDefault="002D1BFA">
      <w:pPr>
        <w:pStyle w:val="BodyText"/>
        <w:spacing w:before="10" w:line="252" w:lineRule="auto"/>
        <w:ind w:left="670" w:right="107"/>
      </w:pPr>
      <w:r>
        <w:rPr>
          <w:color w:val="231F20"/>
        </w:rPr>
        <w:t>Taiwanese</w:t>
      </w:r>
      <w:r>
        <w:rPr>
          <w:color w:val="231F20"/>
          <w:spacing w:val="-1"/>
        </w:rPr>
        <w:t xml:space="preserve"> </w:t>
      </w:r>
      <w:r>
        <w:rPr>
          <w:color w:val="231F20"/>
        </w:rPr>
        <w:t>citizen) and</w:t>
      </w:r>
      <w:r>
        <w:rPr>
          <w:color w:val="231F20"/>
          <w:spacing w:val="-1"/>
        </w:rPr>
        <w:t xml:space="preserve"> </w:t>
      </w:r>
      <w:r>
        <w:rPr>
          <w:color w:val="231F20"/>
        </w:rPr>
        <w:t>Person B (a</w:t>
      </w:r>
      <w:r>
        <w:rPr>
          <w:color w:val="231F20"/>
          <w:spacing w:val="-1"/>
        </w:rPr>
        <w:t xml:space="preserve"> </w:t>
      </w:r>
      <w:r>
        <w:rPr>
          <w:color w:val="231F20"/>
        </w:rPr>
        <w:t>dual US-Taiwanese citizen) worked for Chengdu Gastone Technology Company (CGTC), a Chinese company listed on the US Department</w:t>
      </w:r>
      <w:r>
        <w:rPr>
          <w:color w:val="231F20"/>
          <w:spacing w:val="-11"/>
        </w:rPr>
        <w:t xml:space="preserve"> </w:t>
      </w:r>
      <w:r>
        <w:rPr>
          <w:color w:val="231F20"/>
        </w:rPr>
        <w:t>of</w:t>
      </w:r>
      <w:r>
        <w:rPr>
          <w:color w:val="231F20"/>
          <w:spacing w:val="-10"/>
        </w:rPr>
        <w:t xml:space="preserve"> </w:t>
      </w:r>
      <w:r>
        <w:rPr>
          <w:color w:val="231F20"/>
        </w:rPr>
        <w:t>Commerce</w:t>
      </w:r>
      <w:r>
        <w:rPr>
          <w:color w:val="231F20"/>
          <w:spacing w:val="-10"/>
        </w:rPr>
        <w:t xml:space="preserve"> </w:t>
      </w:r>
      <w:r>
        <w:rPr>
          <w:color w:val="231F20"/>
        </w:rPr>
        <w:t>Entity</w:t>
      </w:r>
      <w:r>
        <w:rPr>
          <w:color w:val="231F20"/>
          <w:spacing w:val="-10"/>
        </w:rPr>
        <w:t xml:space="preserve"> </w:t>
      </w:r>
      <w:r>
        <w:rPr>
          <w:color w:val="231F20"/>
        </w:rPr>
        <w:t>List.</w:t>
      </w:r>
      <w:r>
        <w:rPr>
          <w:color w:val="231F20"/>
          <w:spacing w:val="-10"/>
        </w:rPr>
        <w:t xml:space="preserve"> </w:t>
      </w:r>
      <w:r>
        <w:rPr>
          <w:color w:val="231F20"/>
        </w:rPr>
        <w:t>This</w:t>
      </w:r>
      <w:r>
        <w:rPr>
          <w:color w:val="231F20"/>
          <w:spacing w:val="-11"/>
        </w:rPr>
        <w:t xml:space="preserve"> </w:t>
      </w:r>
      <w:r>
        <w:rPr>
          <w:color w:val="231F20"/>
        </w:rPr>
        <w:t>listing</w:t>
      </w:r>
      <w:r>
        <w:rPr>
          <w:color w:val="231F20"/>
          <w:spacing w:val="-10"/>
        </w:rPr>
        <w:t xml:space="preserve"> </w:t>
      </w:r>
      <w:r>
        <w:rPr>
          <w:color w:val="231F20"/>
        </w:rPr>
        <w:t>meant that a licence was required from the US Government</w:t>
      </w:r>
    </w:p>
    <w:p w14:paraId="66857809" w14:textId="77777777" w:rsidR="00B06CC6" w:rsidRDefault="002D1BFA">
      <w:pPr>
        <w:pStyle w:val="BodyText"/>
        <w:spacing w:line="252" w:lineRule="auto"/>
        <w:ind w:left="670" w:right="250"/>
      </w:pPr>
      <w:r>
        <w:rPr>
          <w:color w:val="231F20"/>
        </w:rPr>
        <w:t>to export, re-export</w:t>
      </w:r>
      <w:r>
        <w:rPr>
          <w:color w:val="231F20"/>
          <w:spacing w:val="-1"/>
        </w:rPr>
        <w:t xml:space="preserve"> </w:t>
      </w:r>
      <w:r>
        <w:rPr>
          <w:color w:val="231F20"/>
        </w:rPr>
        <w:t>or</w:t>
      </w:r>
      <w:r>
        <w:rPr>
          <w:color w:val="231F20"/>
          <w:spacing w:val="-2"/>
        </w:rPr>
        <w:t xml:space="preserve"> </w:t>
      </w:r>
      <w:r>
        <w:rPr>
          <w:color w:val="231F20"/>
        </w:rPr>
        <w:t>transfer</w:t>
      </w:r>
      <w:r>
        <w:rPr>
          <w:color w:val="231F20"/>
          <w:spacing w:val="-2"/>
        </w:rPr>
        <w:t xml:space="preserve"> </w:t>
      </w:r>
      <w:r>
        <w:rPr>
          <w:color w:val="231F20"/>
        </w:rPr>
        <w:t>controlled</w:t>
      </w:r>
      <w:r>
        <w:rPr>
          <w:color w:val="231F20"/>
          <w:spacing w:val="-1"/>
        </w:rPr>
        <w:t xml:space="preserve"> </w:t>
      </w:r>
      <w:r>
        <w:rPr>
          <w:color w:val="231F20"/>
        </w:rPr>
        <w:t>goods</w:t>
      </w:r>
      <w:r>
        <w:rPr>
          <w:color w:val="231F20"/>
          <w:spacing w:val="-1"/>
        </w:rPr>
        <w:t xml:space="preserve"> </w:t>
      </w:r>
      <w:r>
        <w:rPr>
          <w:color w:val="231F20"/>
        </w:rPr>
        <w:t>or technology</w:t>
      </w:r>
      <w:r>
        <w:rPr>
          <w:color w:val="231F20"/>
          <w:spacing w:val="-5"/>
        </w:rPr>
        <w:t xml:space="preserve"> </w:t>
      </w:r>
      <w:r>
        <w:rPr>
          <w:color w:val="231F20"/>
        </w:rPr>
        <w:t>to</w:t>
      </w:r>
      <w:r>
        <w:rPr>
          <w:color w:val="231F20"/>
          <w:spacing w:val="-4"/>
        </w:rPr>
        <w:t xml:space="preserve"> </w:t>
      </w:r>
      <w:r>
        <w:rPr>
          <w:color w:val="231F20"/>
        </w:rPr>
        <w:t>CGTC.</w:t>
      </w:r>
      <w:r>
        <w:rPr>
          <w:color w:val="231F20"/>
          <w:spacing w:val="-4"/>
        </w:rPr>
        <w:t xml:space="preserve"> </w:t>
      </w:r>
      <w:r>
        <w:rPr>
          <w:color w:val="231F20"/>
        </w:rPr>
        <w:t>Person</w:t>
      </w:r>
      <w:r>
        <w:rPr>
          <w:color w:val="231F20"/>
          <w:spacing w:val="-4"/>
        </w:rPr>
        <w:t xml:space="preserve"> </w:t>
      </w:r>
      <w:r>
        <w:rPr>
          <w:color w:val="231F20"/>
        </w:rPr>
        <w:t>C</w:t>
      </w:r>
      <w:r>
        <w:rPr>
          <w:color w:val="231F20"/>
          <w:spacing w:val="-4"/>
        </w:rPr>
        <w:t xml:space="preserve"> </w:t>
      </w:r>
      <w:r>
        <w:rPr>
          <w:color w:val="231F20"/>
        </w:rPr>
        <w:t>(a</w:t>
      </w:r>
      <w:r>
        <w:rPr>
          <w:color w:val="231F20"/>
          <w:spacing w:val="-5"/>
        </w:rPr>
        <w:t xml:space="preserve"> </w:t>
      </w:r>
      <w:r>
        <w:rPr>
          <w:color w:val="231F20"/>
        </w:rPr>
        <w:t>US</w:t>
      </w:r>
      <w:r>
        <w:rPr>
          <w:color w:val="231F20"/>
          <w:spacing w:val="-4"/>
        </w:rPr>
        <w:t xml:space="preserve"> </w:t>
      </w:r>
      <w:r>
        <w:rPr>
          <w:color w:val="231F20"/>
        </w:rPr>
        <w:t>citizen)</w:t>
      </w:r>
      <w:r>
        <w:rPr>
          <w:color w:val="231F20"/>
          <w:spacing w:val="-4"/>
        </w:rPr>
        <w:t xml:space="preserve"> </w:t>
      </w:r>
      <w:r>
        <w:rPr>
          <w:color w:val="231F20"/>
        </w:rPr>
        <w:t>set</w:t>
      </w:r>
      <w:r>
        <w:rPr>
          <w:color w:val="231F20"/>
          <w:spacing w:val="-5"/>
        </w:rPr>
        <w:t xml:space="preserve"> </w:t>
      </w:r>
      <w:r>
        <w:rPr>
          <w:color w:val="231F20"/>
        </w:rPr>
        <w:t>up</w:t>
      </w:r>
      <w:r>
        <w:rPr>
          <w:color w:val="231F20"/>
          <w:spacing w:val="-4"/>
        </w:rPr>
        <w:t xml:space="preserve"> </w:t>
      </w:r>
      <w:r>
        <w:rPr>
          <w:color w:val="231F20"/>
        </w:rPr>
        <w:t>a US</w:t>
      </w:r>
      <w:r>
        <w:rPr>
          <w:color w:val="231F20"/>
          <w:spacing w:val="-11"/>
        </w:rPr>
        <w:t xml:space="preserve"> </w:t>
      </w:r>
      <w:r>
        <w:rPr>
          <w:color w:val="231F20"/>
        </w:rPr>
        <w:t>based</w:t>
      </w:r>
      <w:r>
        <w:rPr>
          <w:color w:val="231F20"/>
          <w:spacing w:val="-10"/>
        </w:rPr>
        <w:t xml:space="preserve"> </w:t>
      </w:r>
      <w:r>
        <w:rPr>
          <w:color w:val="231F20"/>
        </w:rPr>
        <w:t>front</w:t>
      </w:r>
      <w:r>
        <w:rPr>
          <w:color w:val="231F20"/>
          <w:spacing w:val="-10"/>
        </w:rPr>
        <w:t xml:space="preserve"> </w:t>
      </w:r>
      <w:r>
        <w:rPr>
          <w:color w:val="231F20"/>
        </w:rPr>
        <w:t>company</w:t>
      </w:r>
      <w:r>
        <w:rPr>
          <w:color w:val="231F20"/>
          <w:spacing w:val="-10"/>
        </w:rPr>
        <w:t xml:space="preserve"> </w:t>
      </w:r>
      <w:r>
        <w:rPr>
          <w:color w:val="231F20"/>
        </w:rPr>
        <w:t>with</w:t>
      </w:r>
      <w:r>
        <w:rPr>
          <w:color w:val="231F20"/>
          <w:spacing w:val="-10"/>
        </w:rPr>
        <w:t xml:space="preserve"> </w:t>
      </w:r>
      <w:r>
        <w:rPr>
          <w:color w:val="231F20"/>
        </w:rPr>
        <w:t>Person</w:t>
      </w:r>
      <w:r>
        <w:rPr>
          <w:color w:val="231F20"/>
          <w:spacing w:val="-11"/>
        </w:rPr>
        <w:t xml:space="preserve"> </w:t>
      </w:r>
      <w:r>
        <w:rPr>
          <w:color w:val="231F20"/>
        </w:rPr>
        <w:t>B</w:t>
      </w:r>
      <w:r>
        <w:rPr>
          <w:color w:val="231F20"/>
          <w:spacing w:val="-10"/>
        </w:rPr>
        <w:t xml:space="preserve"> </w:t>
      </w:r>
      <w:r>
        <w:rPr>
          <w:color w:val="231F20"/>
        </w:rPr>
        <w:t>to</w:t>
      </w:r>
      <w:r>
        <w:rPr>
          <w:color w:val="231F20"/>
          <w:spacing w:val="-10"/>
        </w:rPr>
        <w:t xml:space="preserve"> </w:t>
      </w:r>
      <w:r>
        <w:rPr>
          <w:color w:val="231F20"/>
        </w:rPr>
        <w:t>target</w:t>
      </w:r>
      <w:r>
        <w:rPr>
          <w:color w:val="231F20"/>
          <w:spacing w:val="-10"/>
        </w:rPr>
        <w:t xml:space="preserve"> </w:t>
      </w:r>
      <w:r>
        <w:rPr>
          <w:color w:val="231F20"/>
        </w:rPr>
        <w:t>and</w:t>
      </w:r>
    </w:p>
    <w:p w14:paraId="295AE543" w14:textId="77777777" w:rsidR="00B06CC6" w:rsidRDefault="002D1BFA">
      <w:pPr>
        <w:pStyle w:val="BodyText"/>
        <w:spacing w:line="252" w:lineRule="auto"/>
        <w:ind w:left="670" w:right="34"/>
      </w:pPr>
      <w:r>
        <w:rPr>
          <w:color w:val="231F20"/>
        </w:rPr>
        <w:t>falsely pose as a domestic US customer to Company B to order controlled semi-conductor chips. These chips have military applications including for use in missiles, military</w:t>
      </w:r>
      <w:r>
        <w:rPr>
          <w:color w:val="231F20"/>
          <w:spacing w:val="-6"/>
        </w:rPr>
        <w:t xml:space="preserve"> </w:t>
      </w:r>
      <w:r>
        <w:rPr>
          <w:color w:val="231F20"/>
        </w:rPr>
        <w:t>jets</w:t>
      </w:r>
      <w:r>
        <w:rPr>
          <w:color w:val="231F20"/>
          <w:spacing w:val="-6"/>
        </w:rPr>
        <w:t xml:space="preserve"> </w:t>
      </w:r>
      <w:r>
        <w:rPr>
          <w:color w:val="231F20"/>
        </w:rPr>
        <w:t>and</w:t>
      </w:r>
      <w:r>
        <w:rPr>
          <w:color w:val="231F20"/>
          <w:spacing w:val="-6"/>
        </w:rPr>
        <w:t xml:space="preserve"> </w:t>
      </w:r>
      <w:r>
        <w:rPr>
          <w:color w:val="231F20"/>
        </w:rPr>
        <w:t>electronic</w:t>
      </w:r>
      <w:r>
        <w:rPr>
          <w:color w:val="231F20"/>
          <w:spacing w:val="-5"/>
        </w:rPr>
        <w:t xml:space="preserve"> </w:t>
      </w:r>
      <w:r>
        <w:rPr>
          <w:color w:val="231F20"/>
        </w:rPr>
        <w:t>warfare.</w:t>
      </w:r>
      <w:r>
        <w:rPr>
          <w:color w:val="231F20"/>
          <w:position w:val="6"/>
          <w:sz w:val="10"/>
        </w:rPr>
        <w:t>33</w:t>
      </w:r>
      <w:r>
        <w:rPr>
          <w:color w:val="231F20"/>
          <w:spacing w:val="12"/>
          <w:position w:val="6"/>
          <w:sz w:val="10"/>
        </w:rPr>
        <w:t xml:space="preserve"> </w:t>
      </w:r>
      <w:r>
        <w:rPr>
          <w:color w:val="231F20"/>
        </w:rPr>
        <w:t>These</w:t>
      </w:r>
      <w:r>
        <w:rPr>
          <w:color w:val="231F20"/>
          <w:spacing w:val="-6"/>
        </w:rPr>
        <w:t xml:space="preserve"> </w:t>
      </w:r>
      <w:r>
        <w:rPr>
          <w:color w:val="231F20"/>
        </w:rPr>
        <w:t>chips</w:t>
      </w:r>
      <w:r>
        <w:rPr>
          <w:color w:val="231F20"/>
          <w:spacing w:val="-6"/>
        </w:rPr>
        <w:t xml:space="preserve"> </w:t>
      </w:r>
      <w:r>
        <w:rPr>
          <w:color w:val="231F20"/>
        </w:rPr>
        <w:t>were subsequently illegally exported to Hong Kong and Canada.</w:t>
      </w:r>
      <w:r>
        <w:rPr>
          <w:color w:val="231F20"/>
          <w:spacing w:val="-11"/>
        </w:rPr>
        <w:t xml:space="preserve"> </w:t>
      </w:r>
      <w:r>
        <w:rPr>
          <w:color w:val="231F20"/>
        </w:rPr>
        <w:t>One</w:t>
      </w:r>
      <w:r>
        <w:rPr>
          <w:color w:val="231F20"/>
          <w:spacing w:val="-10"/>
        </w:rPr>
        <w:t xml:space="preserve"> </w:t>
      </w:r>
      <w:r>
        <w:rPr>
          <w:color w:val="231F20"/>
        </w:rPr>
        <w:t>was</w:t>
      </w:r>
      <w:r>
        <w:rPr>
          <w:color w:val="231F20"/>
          <w:spacing w:val="-10"/>
        </w:rPr>
        <w:t xml:space="preserve"> </w:t>
      </w:r>
      <w:r>
        <w:rPr>
          <w:color w:val="231F20"/>
        </w:rPr>
        <w:t>also</w:t>
      </w:r>
      <w:r>
        <w:rPr>
          <w:color w:val="231F20"/>
          <w:spacing w:val="-10"/>
        </w:rPr>
        <w:t xml:space="preserve"> </w:t>
      </w:r>
      <w:r>
        <w:rPr>
          <w:color w:val="231F20"/>
        </w:rPr>
        <w:t>sent</w:t>
      </w:r>
      <w:r>
        <w:rPr>
          <w:color w:val="231F20"/>
          <w:spacing w:val="-10"/>
        </w:rPr>
        <w:t xml:space="preserve"> </w:t>
      </w:r>
      <w:r>
        <w:rPr>
          <w:color w:val="231F20"/>
        </w:rPr>
        <w:t>to</w:t>
      </w:r>
      <w:r>
        <w:rPr>
          <w:color w:val="231F20"/>
          <w:spacing w:val="-11"/>
        </w:rPr>
        <w:t xml:space="preserve"> </w:t>
      </w:r>
      <w:r>
        <w:rPr>
          <w:color w:val="231F20"/>
        </w:rPr>
        <w:t>a</w:t>
      </w:r>
      <w:r>
        <w:rPr>
          <w:color w:val="231F20"/>
          <w:spacing w:val="-10"/>
        </w:rPr>
        <w:t xml:space="preserve"> </w:t>
      </w:r>
      <w:r>
        <w:rPr>
          <w:color w:val="231F20"/>
        </w:rPr>
        <w:t>US</w:t>
      </w:r>
      <w:r>
        <w:rPr>
          <w:color w:val="231F20"/>
          <w:spacing w:val="-10"/>
        </w:rPr>
        <w:t xml:space="preserve"> </w:t>
      </w:r>
      <w:r>
        <w:rPr>
          <w:color w:val="231F20"/>
        </w:rPr>
        <w:t>University</w:t>
      </w:r>
      <w:r>
        <w:rPr>
          <w:color w:val="231F20"/>
          <w:spacing w:val="-10"/>
        </w:rPr>
        <w:t xml:space="preserve"> </w:t>
      </w:r>
      <w:r>
        <w:rPr>
          <w:color w:val="231F20"/>
        </w:rPr>
        <w:t>for</w:t>
      </w:r>
      <w:r>
        <w:rPr>
          <w:color w:val="231F20"/>
          <w:spacing w:val="-10"/>
        </w:rPr>
        <w:t xml:space="preserve"> </w:t>
      </w:r>
      <w:r>
        <w:rPr>
          <w:color w:val="231F20"/>
        </w:rPr>
        <w:t>testing</w:t>
      </w:r>
    </w:p>
    <w:p w14:paraId="1F19F5B6" w14:textId="77777777" w:rsidR="00B06CC6" w:rsidRDefault="002D1BFA">
      <w:pPr>
        <w:pStyle w:val="BodyText"/>
        <w:spacing w:line="252" w:lineRule="auto"/>
        <w:ind w:left="670"/>
      </w:pPr>
      <w:r>
        <w:rPr>
          <w:color w:val="231F20"/>
          <w:spacing w:val="-2"/>
        </w:rPr>
        <w:t>where</w:t>
      </w:r>
      <w:r>
        <w:rPr>
          <w:color w:val="231F20"/>
          <w:spacing w:val="-7"/>
        </w:rPr>
        <w:t xml:space="preserve"> </w:t>
      </w:r>
      <w:r>
        <w:rPr>
          <w:color w:val="231F20"/>
          <w:spacing w:val="-2"/>
        </w:rPr>
        <w:t>a</w:t>
      </w:r>
      <w:r>
        <w:rPr>
          <w:color w:val="231F20"/>
          <w:spacing w:val="-7"/>
        </w:rPr>
        <w:t xml:space="preserve"> </w:t>
      </w:r>
      <w:r>
        <w:rPr>
          <w:color w:val="231F20"/>
          <w:spacing w:val="-2"/>
        </w:rPr>
        <w:t>research</w:t>
      </w:r>
      <w:r>
        <w:rPr>
          <w:color w:val="231F20"/>
          <w:spacing w:val="-7"/>
        </w:rPr>
        <w:t xml:space="preserve"> </w:t>
      </w:r>
      <w:r>
        <w:rPr>
          <w:color w:val="231F20"/>
          <w:spacing w:val="-2"/>
        </w:rPr>
        <w:t>report</w:t>
      </w:r>
      <w:r>
        <w:rPr>
          <w:color w:val="231F20"/>
          <w:spacing w:val="-7"/>
        </w:rPr>
        <w:t xml:space="preserve"> </w:t>
      </w:r>
      <w:r>
        <w:rPr>
          <w:color w:val="231F20"/>
          <w:spacing w:val="-2"/>
        </w:rPr>
        <w:t>summarising</w:t>
      </w:r>
      <w:r>
        <w:rPr>
          <w:color w:val="231F20"/>
          <w:spacing w:val="-6"/>
        </w:rPr>
        <w:t xml:space="preserve"> </w:t>
      </w:r>
      <w:r>
        <w:rPr>
          <w:color w:val="231F20"/>
          <w:spacing w:val="-2"/>
        </w:rPr>
        <w:t>the</w:t>
      </w:r>
      <w:r>
        <w:rPr>
          <w:color w:val="231F20"/>
          <w:spacing w:val="-7"/>
        </w:rPr>
        <w:t xml:space="preserve"> </w:t>
      </w:r>
      <w:r>
        <w:rPr>
          <w:color w:val="231F20"/>
          <w:spacing w:val="-2"/>
        </w:rPr>
        <w:t>test</w:t>
      </w:r>
      <w:r>
        <w:rPr>
          <w:color w:val="231F20"/>
          <w:spacing w:val="-7"/>
        </w:rPr>
        <w:t xml:space="preserve"> </w:t>
      </w:r>
      <w:r>
        <w:rPr>
          <w:color w:val="231F20"/>
          <w:spacing w:val="-2"/>
        </w:rPr>
        <w:t>results</w:t>
      </w:r>
      <w:r>
        <w:rPr>
          <w:color w:val="231F20"/>
          <w:spacing w:val="-7"/>
        </w:rPr>
        <w:t xml:space="preserve"> </w:t>
      </w:r>
      <w:r>
        <w:rPr>
          <w:color w:val="231F20"/>
          <w:spacing w:val="-2"/>
        </w:rPr>
        <w:t>was</w:t>
      </w:r>
      <w:r>
        <w:rPr>
          <w:color w:val="231F20"/>
        </w:rPr>
        <w:t xml:space="preserve"> produced. Person C also gained access to Company B’s</w:t>
      </w:r>
    </w:p>
    <w:p w14:paraId="41F40DB3" w14:textId="77777777" w:rsidR="00B06CC6" w:rsidRDefault="002D1BFA">
      <w:pPr>
        <w:pStyle w:val="BodyText"/>
        <w:spacing w:line="252" w:lineRule="auto"/>
        <w:ind w:left="670"/>
      </w:pPr>
      <w:r>
        <w:rPr>
          <w:color w:val="231F20"/>
        </w:rPr>
        <w:t>design</w:t>
      </w:r>
      <w:r>
        <w:rPr>
          <w:color w:val="231F20"/>
          <w:spacing w:val="-8"/>
        </w:rPr>
        <w:t xml:space="preserve"> </w:t>
      </w:r>
      <w:r>
        <w:rPr>
          <w:color w:val="231F20"/>
        </w:rPr>
        <w:t>portal</w:t>
      </w:r>
      <w:r>
        <w:rPr>
          <w:color w:val="231F20"/>
          <w:spacing w:val="-8"/>
        </w:rPr>
        <w:t xml:space="preserve"> </w:t>
      </w:r>
      <w:r>
        <w:rPr>
          <w:color w:val="231F20"/>
        </w:rPr>
        <w:t>and</w:t>
      </w:r>
      <w:r>
        <w:rPr>
          <w:color w:val="231F20"/>
          <w:spacing w:val="-9"/>
        </w:rPr>
        <w:t xml:space="preserve"> </w:t>
      </w:r>
      <w:r>
        <w:rPr>
          <w:color w:val="231F20"/>
        </w:rPr>
        <w:t>provided</w:t>
      </w:r>
      <w:r>
        <w:rPr>
          <w:color w:val="231F20"/>
          <w:spacing w:val="-9"/>
        </w:rPr>
        <w:t xml:space="preserve"> </w:t>
      </w:r>
      <w:r>
        <w:rPr>
          <w:color w:val="231F20"/>
        </w:rPr>
        <w:t>access</w:t>
      </w:r>
      <w:r>
        <w:rPr>
          <w:color w:val="231F20"/>
          <w:spacing w:val="-9"/>
        </w:rPr>
        <w:t xml:space="preserve"> </w:t>
      </w:r>
      <w:r>
        <w:rPr>
          <w:color w:val="231F20"/>
        </w:rPr>
        <w:t>to</w:t>
      </w:r>
      <w:r>
        <w:rPr>
          <w:color w:val="231F20"/>
          <w:spacing w:val="-8"/>
        </w:rPr>
        <w:t xml:space="preserve"> </w:t>
      </w:r>
      <w:r>
        <w:rPr>
          <w:color w:val="231F20"/>
        </w:rPr>
        <w:t>Person</w:t>
      </w:r>
      <w:r>
        <w:rPr>
          <w:color w:val="231F20"/>
          <w:spacing w:val="-8"/>
        </w:rPr>
        <w:t xml:space="preserve"> </w:t>
      </w:r>
      <w:r>
        <w:rPr>
          <w:color w:val="231F20"/>
        </w:rPr>
        <w:t>B.</w:t>
      </w:r>
      <w:r>
        <w:rPr>
          <w:color w:val="231F20"/>
          <w:spacing w:val="-8"/>
        </w:rPr>
        <w:t xml:space="preserve"> </w:t>
      </w:r>
      <w:r>
        <w:rPr>
          <w:color w:val="231F20"/>
        </w:rPr>
        <w:t>CGTC</w:t>
      </w:r>
      <w:r>
        <w:rPr>
          <w:color w:val="231F20"/>
          <w:spacing w:val="-8"/>
        </w:rPr>
        <w:t xml:space="preserve"> </w:t>
      </w:r>
      <w:r>
        <w:rPr>
          <w:color w:val="231F20"/>
        </w:rPr>
        <w:t>is said</w:t>
      </w:r>
      <w:r>
        <w:rPr>
          <w:color w:val="231F20"/>
          <w:spacing w:val="-2"/>
        </w:rPr>
        <w:t xml:space="preserve"> </w:t>
      </w:r>
      <w:r>
        <w:rPr>
          <w:color w:val="231F20"/>
        </w:rPr>
        <w:t>to</w:t>
      </w:r>
      <w:r>
        <w:rPr>
          <w:color w:val="231F20"/>
          <w:spacing w:val="-1"/>
        </w:rPr>
        <w:t xml:space="preserve"> </w:t>
      </w:r>
      <w:r>
        <w:rPr>
          <w:color w:val="231F20"/>
        </w:rPr>
        <w:t>have</w:t>
      </w:r>
      <w:r>
        <w:rPr>
          <w:color w:val="231F20"/>
          <w:spacing w:val="-2"/>
        </w:rPr>
        <w:t xml:space="preserve"> </w:t>
      </w:r>
      <w:r>
        <w:rPr>
          <w:color w:val="231F20"/>
        </w:rPr>
        <w:t>obtained</w:t>
      </w:r>
      <w:r>
        <w:rPr>
          <w:color w:val="231F20"/>
          <w:spacing w:val="-2"/>
        </w:rPr>
        <w:t xml:space="preserve"> </w:t>
      </w:r>
      <w:r>
        <w:rPr>
          <w:color w:val="231F20"/>
        </w:rPr>
        <w:t>this</w:t>
      </w:r>
      <w:r>
        <w:rPr>
          <w:color w:val="231F20"/>
          <w:spacing w:val="-2"/>
        </w:rPr>
        <w:t xml:space="preserve"> </w:t>
      </w:r>
      <w:r>
        <w:rPr>
          <w:color w:val="231F20"/>
        </w:rPr>
        <w:t>proprietary</w:t>
      </w:r>
      <w:r>
        <w:rPr>
          <w:color w:val="231F20"/>
          <w:spacing w:val="-2"/>
        </w:rPr>
        <w:t xml:space="preserve"> </w:t>
      </w:r>
      <w:r>
        <w:rPr>
          <w:color w:val="231F20"/>
        </w:rPr>
        <w:t>technology</w:t>
      </w:r>
      <w:r>
        <w:rPr>
          <w:color w:val="231F20"/>
          <w:spacing w:val="-2"/>
        </w:rPr>
        <w:t xml:space="preserve"> </w:t>
      </w:r>
      <w:r>
        <w:rPr>
          <w:color w:val="231F20"/>
        </w:rPr>
        <w:t>and could use it to produce these chips in China.</w:t>
      </w:r>
    </w:p>
    <w:p w14:paraId="4ABE69EA" w14:textId="77777777" w:rsidR="00B06CC6" w:rsidRDefault="002D1BFA">
      <w:pPr>
        <w:pStyle w:val="BodyText"/>
        <w:spacing w:before="100" w:line="252" w:lineRule="auto"/>
        <w:ind w:left="670" w:right="414"/>
        <w:jc w:val="both"/>
      </w:pPr>
      <w:r>
        <w:rPr>
          <w:color w:val="231F20"/>
        </w:rPr>
        <w:t xml:space="preserve">Example 2: In 2011, Norway’s Institute for Energy Technology, provided controlled intangible digital </w:t>
      </w:r>
      <w:r>
        <w:rPr>
          <w:color w:val="231F20"/>
          <w:spacing w:val="-2"/>
        </w:rPr>
        <w:t>test</w:t>
      </w:r>
      <w:r>
        <w:rPr>
          <w:color w:val="231F20"/>
          <w:spacing w:val="-6"/>
        </w:rPr>
        <w:t xml:space="preserve"> </w:t>
      </w:r>
      <w:r>
        <w:rPr>
          <w:color w:val="231F20"/>
          <w:spacing w:val="-2"/>
        </w:rPr>
        <w:t>results</w:t>
      </w:r>
      <w:r>
        <w:rPr>
          <w:color w:val="231F20"/>
          <w:spacing w:val="-5"/>
        </w:rPr>
        <w:t xml:space="preserve"> </w:t>
      </w:r>
      <w:r>
        <w:rPr>
          <w:color w:val="231F20"/>
          <w:spacing w:val="-2"/>
        </w:rPr>
        <w:t>relating</w:t>
      </w:r>
      <w:r>
        <w:rPr>
          <w:color w:val="231F20"/>
          <w:spacing w:val="-4"/>
        </w:rPr>
        <w:t xml:space="preserve"> </w:t>
      </w:r>
      <w:r>
        <w:rPr>
          <w:color w:val="231F20"/>
          <w:spacing w:val="-2"/>
        </w:rPr>
        <w:t>to</w:t>
      </w:r>
      <w:r>
        <w:rPr>
          <w:color w:val="231F20"/>
          <w:spacing w:val="-4"/>
        </w:rPr>
        <w:t xml:space="preserve"> </w:t>
      </w:r>
      <w:r>
        <w:rPr>
          <w:color w:val="231F20"/>
          <w:spacing w:val="-2"/>
        </w:rPr>
        <w:t>a</w:t>
      </w:r>
      <w:r>
        <w:rPr>
          <w:color w:val="231F20"/>
          <w:spacing w:val="-5"/>
        </w:rPr>
        <w:t xml:space="preserve"> </w:t>
      </w:r>
      <w:r>
        <w:rPr>
          <w:color w:val="231F20"/>
          <w:spacing w:val="-2"/>
        </w:rPr>
        <w:t>fuel</w:t>
      </w:r>
      <w:r>
        <w:rPr>
          <w:color w:val="231F20"/>
          <w:spacing w:val="-4"/>
        </w:rPr>
        <w:t xml:space="preserve"> </w:t>
      </w:r>
      <w:r>
        <w:rPr>
          <w:color w:val="231F20"/>
          <w:spacing w:val="-2"/>
        </w:rPr>
        <w:t>sample</w:t>
      </w:r>
      <w:r>
        <w:rPr>
          <w:color w:val="231F20"/>
          <w:spacing w:val="-5"/>
        </w:rPr>
        <w:t xml:space="preserve"> </w:t>
      </w:r>
      <w:r>
        <w:rPr>
          <w:color w:val="231F20"/>
          <w:spacing w:val="-2"/>
        </w:rPr>
        <w:t>to</w:t>
      </w:r>
      <w:r>
        <w:rPr>
          <w:color w:val="231F20"/>
          <w:spacing w:val="-4"/>
        </w:rPr>
        <w:t xml:space="preserve"> </w:t>
      </w:r>
      <w:r>
        <w:rPr>
          <w:color w:val="231F20"/>
          <w:spacing w:val="-2"/>
        </w:rPr>
        <w:t>the</w:t>
      </w:r>
      <w:r>
        <w:rPr>
          <w:color w:val="231F20"/>
          <w:spacing w:val="-5"/>
        </w:rPr>
        <w:t xml:space="preserve"> </w:t>
      </w:r>
      <w:r>
        <w:rPr>
          <w:color w:val="231F20"/>
          <w:spacing w:val="-2"/>
        </w:rPr>
        <w:t>Brazilian</w:t>
      </w:r>
    </w:p>
    <w:p w14:paraId="05F20057" w14:textId="77777777" w:rsidR="00B06CC6" w:rsidRDefault="002D1BFA">
      <w:pPr>
        <w:pStyle w:val="BodyText"/>
        <w:spacing w:line="252" w:lineRule="auto"/>
        <w:ind w:left="670" w:right="250"/>
      </w:pPr>
      <w:r>
        <w:rPr>
          <w:color w:val="231F20"/>
        </w:rPr>
        <w:t>Navy</w:t>
      </w:r>
      <w:r>
        <w:rPr>
          <w:color w:val="231F20"/>
          <w:spacing w:val="-11"/>
        </w:rPr>
        <w:t xml:space="preserve"> </w:t>
      </w:r>
      <w:r>
        <w:rPr>
          <w:color w:val="231F20"/>
        </w:rPr>
        <w:t>without</w:t>
      </w:r>
      <w:r>
        <w:rPr>
          <w:color w:val="231F20"/>
          <w:spacing w:val="-10"/>
        </w:rPr>
        <w:t xml:space="preserve"> </w:t>
      </w:r>
      <w:r>
        <w:rPr>
          <w:color w:val="231F20"/>
        </w:rPr>
        <w:t>an</w:t>
      </w:r>
      <w:r>
        <w:rPr>
          <w:color w:val="231F20"/>
          <w:spacing w:val="-10"/>
        </w:rPr>
        <w:t xml:space="preserve"> </w:t>
      </w:r>
      <w:r>
        <w:rPr>
          <w:color w:val="231F20"/>
        </w:rPr>
        <w:t>export</w:t>
      </w:r>
      <w:r>
        <w:rPr>
          <w:color w:val="231F20"/>
          <w:spacing w:val="-10"/>
        </w:rPr>
        <w:t xml:space="preserve"> </w:t>
      </w:r>
      <w:r>
        <w:rPr>
          <w:color w:val="231F20"/>
        </w:rPr>
        <w:t>control</w:t>
      </w:r>
      <w:r>
        <w:rPr>
          <w:color w:val="231F20"/>
          <w:spacing w:val="-10"/>
        </w:rPr>
        <w:t xml:space="preserve"> </w:t>
      </w:r>
      <w:r>
        <w:rPr>
          <w:color w:val="231F20"/>
        </w:rPr>
        <w:t>licence.</w:t>
      </w:r>
      <w:r>
        <w:rPr>
          <w:color w:val="231F20"/>
          <w:spacing w:val="-11"/>
        </w:rPr>
        <w:t xml:space="preserve"> </w:t>
      </w:r>
      <w:r>
        <w:rPr>
          <w:color w:val="231F20"/>
        </w:rPr>
        <w:t>This</w:t>
      </w:r>
      <w:r>
        <w:rPr>
          <w:color w:val="231F20"/>
          <w:spacing w:val="-10"/>
        </w:rPr>
        <w:t xml:space="preserve"> </w:t>
      </w:r>
      <w:r>
        <w:rPr>
          <w:color w:val="231F20"/>
        </w:rPr>
        <w:t>data</w:t>
      </w:r>
      <w:r>
        <w:rPr>
          <w:color w:val="231F20"/>
          <w:spacing w:val="-10"/>
        </w:rPr>
        <w:t xml:space="preserve"> </w:t>
      </w:r>
      <w:r>
        <w:rPr>
          <w:color w:val="231F20"/>
        </w:rPr>
        <w:t>was subsequently used in the testing of nuclear fuel for military submarines in Brazil’s Nuclear Submarine</w:t>
      </w:r>
    </w:p>
    <w:p w14:paraId="3003C447" w14:textId="77777777" w:rsidR="00B06CC6" w:rsidRDefault="002D1BFA">
      <w:pPr>
        <w:pStyle w:val="BodyText"/>
        <w:spacing w:line="252" w:lineRule="auto"/>
        <w:ind w:left="670" w:right="107"/>
        <w:rPr>
          <w:sz w:val="10"/>
        </w:rPr>
      </w:pPr>
      <w:r>
        <w:rPr>
          <w:color w:val="231F20"/>
        </w:rPr>
        <w:t>Propulsion</w:t>
      </w:r>
      <w:r>
        <w:rPr>
          <w:color w:val="231F20"/>
          <w:spacing w:val="-11"/>
        </w:rPr>
        <w:t xml:space="preserve"> </w:t>
      </w:r>
      <w:r>
        <w:rPr>
          <w:color w:val="231F20"/>
        </w:rPr>
        <w:t>Project.</w:t>
      </w:r>
      <w:r>
        <w:rPr>
          <w:color w:val="231F20"/>
          <w:spacing w:val="-10"/>
        </w:rPr>
        <w:t xml:space="preserve"> </w:t>
      </w:r>
      <w:r>
        <w:rPr>
          <w:color w:val="231F20"/>
        </w:rPr>
        <w:t>This</w:t>
      </w:r>
      <w:r>
        <w:rPr>
          <w:color w:val="231F20"/>
          <w:spacing w:val="-10"/>
        </w:rPr>
        <w:t xml:space="preserve"> </w:t>
      </w:r>
      <w:r>
        <w:rPr>
          <w:color w:val="231F20"/>
        </w:rPr>
        <w:t>case</w:t>
      </w:r>
      <w:r>
        <w:rPr>
          <w:color w:val="231F20"/>
          <w:spacing w:val="-10"/>
        </w:rPr>
        <w:t xml:space="preserve"> </w:t>
      </w:r>
      <w:r>
        <w:rPr>
          <w:color w:val="231F20"/>
        </w:rPr>
        <w:t>study</w:t>
      </w:r>
      <w:r>
        <w:rPr>
          <w:color w:val="231F20"/>
          <w:spacing w:val="-10"/>
        </w:rPr>
        <w:t xml:space="preserve"> </w:t>
      </w:r>
      <w:r>
        <w:rPr>
          <w:color w:val="231F20"/>
        </w:rPr>
        <w:t>demonstrates</w:t>
      </w:r>
      <w:r>
        <w:rPr>
          <w:color w:val="231F20"/>
          <w:spacing w:val="-11"/>
        </w:rPr>
        <w:t xml:space="preserve"> </w:t>
      </w:r>
      <w:r>
        <w:rPr>
          <w:color w:val="231F20"/>
        </w:rPr>
        <w:t>risks associated</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transfer</w:t>
      </w:r>
      <w:r>
        <w:rPr>
          <w:color w:val="231F20"/>
          <w:spacing w:val="-9"/>
        </w:rPr>
        <w:t xml:space="preserve"> </w:t>
      </w:r>
      <w:r>
        <w:rPr>
          <w:color w:val="231F20"/>
        </w:rPr>
        <w:t>of</w:t>
      </w:r>
      <w:r>
        <w:rPr>
          <w:color w:val="231F20"/>
          <w:spacing w:val="-8"/>
        </w:rPr>
        <w:t xml:space="preserve"> </w:t>
      </w:r>
      <w:r>
        <w:rPr>
          <w:color w:val="231F20"/>
        </w:rPr>
        <w:t>controlled</w:t>
      </w:r>
      <w:r>
        <w:rPr>
          <w:color w:val="231F20"/>
          <w:spacing w:val="-8"/>
        </w:rPr>
        <w:t xml:space="preserve"> </w:t>
      </w:r>
      <w:r>
        <w:rPr>
          <w:color w:val="231F20"/>
        </w:rPr>
        <w:t>technology, as the transfer was found to have supported Brazil’s military capability without the oversight of the Norwegian</w:t>
      </w:r>
      <w:r>
        <w:rPr>
          <w:color w:val="231F20"/>
          <w:spacing w:val="-10"/>
        </w:rPr>
        <w:t xml:space="preserve"> </w:t>
      </w:r>
      <w:r>
        <w:rPr>
          <w:color w:val="231F20"/>
        </w:rPr>
        <w:t>Government.</w:t>
      </w:r>
      <w:r>
        <w:rPr>
          <w:color w:val="231F20"/>
          <w:position w:val="6"/>
          <w:sz w:val="10"/>
        </w:rPr>
        <w:t>34</w:t>
      </w:r>
    </w:p>
    <w:p w14:paraId="1B8D93E3" w14:textId="77777777" w:rsidR="00B06CC6" w:rsidRDefault="002D1BFA">
      <w:pPr>
        <w:pStyle w:val="BodyText"/>
        <w:spacing w:before="86"/>
        <w:ind w:left="538"/>
      </w:pPr>
      <w:r>
        <w:br w:type="column"/>
      </w:r>
      <w:r>
        <w:rPr>
          <w:color w:val="231F20"/>
        </w:rPr>
        <w:t>Example</w:t>
      </w:r>
      <w:r>
        <w:rPr>
          <w:color w:val="231F20"/>
          <w:spacing w:val="-1"/>
        </w:rPr>
        <w:t xml:space="preserve"> </w:t>
      </w:r>
      <w:r>
        <w:rPr>
          <w:color w:val="231F20"/>
        </w:rPr>
        <w:t>3:</w:t>
      </w:r>
      <w:r>
        <w:rPr>
          <w:color w:val="231F20"/>
          <w:spacing w:val="3"/>
        </w:rPr>
        <w:t xml:space="preserve"> </w:t>
      </w:r>
      <w:r>
        <w:rPr>
          <w:color w:val="231F20"/>
        </w:rPr>
        <w:t>The</w:t>
      </w:r>
      <w:r>
        <w:rPr>
          <w:color w:val="231F20"/>
          <w:spacing w:val="2"/>
        </w:rPr>
        <w:t xml:space="preserve"> </w:t>
      </w:r>
      <w:r>
        <w:rPr>
          <w:color w:val="231F20"/>
        </w:rPr>
        <w:t>Centre</w:t>
      </w:r>
      <w:r>
        <w:rPr>
          <w:color w:val="231F20"/>
          <w:spacing w:val="2"/>
        </w:rPr>
        <w:t xml:space="preserve"> </w:t>
      </w:r>
      <w:r>
        <w:rPr>
          <w:color w:val="231F20"/>
        </w:rPr>
        <w:t>for</w:t>
      </w:r>
      <w:r>
        <w:rPr>
          <w:color w:val="231F20"/>
          <w:spacing w:val="1"/>
        </w:rPr>
        <w:t xml:space="preserve"> </w:t>
      </w:r>
      <w:r>
        <w:rPr>
          <w:color w:val="231F20"/>
        </w:rPr>
        <w:t>Space</w:t>
      </w:r>
      <w:r>
        <w:rPr>
          <w:color w:val="231F20"/>
          <w:spacing w:val="2"/>
        </w:rPr>
        <w:t xml:space="preserve"> </w:t>
      </w:r>
      <w:r>
        <w:rPr>
          <w:color w:val="231F20"/>
        </w:rPr>
        <w:t>Science</w:t>
      </w:r>
      <w:r>
        <w:rPr>
          <w:color w:val="231F20"/>
          <w:spacing w:val="3"/>
        </w:rPr>
        <w:t xml:space="preserve"> </w:t>
      </w:r>
      <w:r>
        <w:rPr>
          <w:color w:val="231F20"/>
          <w:spacing w:val="-5"/>
        </w:rPr>
        <w:t>and</w:t>
      </w:r>
    </w:p>
    <w:p w14:paraId="216F38DE" w14:textId="77777777" w:rsidR="00B06CC6" w:rsidRDefault="002D1BFA">
      <w:pPr>
        <w:pStyle w:val="BodyText"/>
        <w:spacing w:before="11" w:line="252" w:lineRule="auto"/>
        <w:ind w:left="538" w:right="676"/>
      </w:pPr>
      <w:r>
        <w:rPr>
          <w:color w:val="231F20"/>
        </w:rPr>
        <w:t>Technology</w:t>
      </w:r>
      <w:r>
        <w:rPr>
          <w:color w:val="231F20"/>
          <w:spacing w:val="-7"/>
        </w:rPr>
        <w:t xml:space="preserve"> </w:t>
      </w:r>
      <w:r>
        <w:rPr>
          <w:color w:val="231F20"/>
        </w:rPr>
        <w:t>Education</w:t>
      </w:r>
      <w:r>
        <w:rPr>
          <w:color w:val="231F20"/>
          <w:spacing w:val="-6"/>
        </w:rPr>
        <w:t xml:space="preserve"> </w:t>
      </w:r>
      <w:r>
        <w:rPr>
          <w:color w:val="231F20"/>
        </w:rPr>
        <w:t>in</w:t>
      </w:r>
      <w:r>
        <w:rPr>
          <w:color w:val="231F20"/>
          <w:spacing w:val="-6"/>
        </w:rPr>
        <w:t xml:space="preserve"> </w:t>
      </w:r>
      <w:r>
        <w:rPr>
          <w:color w:val="231F20"/>
        </w:rPr>
        <w:t>Asia</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Pacific</w:t>
      </w:r>
      <w:r>
        <w:rPr>
          <w:color w:val="231F20"/>
          <w:spacing w:val="-6"/>
        </w:rPr>
        <w:t xml:space="preserve"> </w:t>
      </w:r>
      <w:r>
        <w:rPr>
          <w:color w:val="231F20"/>
        </w:rPr>
        <w:t>(CSSTEAP), located in India, contributes to capacity building in</w:t>
      </w:r>
    </w:p>
    <w:p w14:paraId="42E5687A" w14:textId="77777777" w:rsidR="00B06CC6" w:rsidRDefault="002D1BFA">
      <w:pPr>
        <w:pStyle w:val="BodyText"/>
        <w:spacing w:line="252" w:lineRule="auto"/>
        <w:ind w:left="538" w:right="676"/>
      </w:pPr>
      <w:r>
        <w:rPr>
          <w:color w:val="231F20"/>
        </w:rPr>
        <w:t xml:space="preserve">space science and technology across the Asia Pacific </w:t>
      </w:r>
      <w:r>
        <w:rPr>
          <w:color w:val="231F20"/>
          <w:spacing w:val="-2"/>
        </w:rPr>
        <w:t>region through education, training and research. Despite</w:t>
      </w:r>
      <w:r>
        <w:rPr>
          <w:color w:val="231F20"/>
        </w:rPr>
        <w:t xml:space="preserve"> intentional screening and efforts by the CSSTEAP to</w:t>
      </w:r>
    </w:p>
    <w:p w14:paraId="75E5E343" w14:textId="77777777" w:rsidR="00B06CC6" w:rsidRDefault="002D1BFA">
      <w:pPr>
        <w:pStyle w:val="BodyText"/>
        <w:spacing w:line="252" w:lineRule="auto"/>
        <w:ind w:left="538" w:right="743"/>
        <w:jc w:val="both"/>
      </w:pPr>
      <w:r>
        <w:rPr>
          <w:color w:val="231F20"/>
          <w:spacing w:val="-2"/>
        </w:rPr>
        <w:t>guard</w:t>
      </w:r>
      <w:r>
        <w:rPr>
          <w:color w:val="231F20"/>
          <w:spacing w:val="-4"/>
        </w:rPr>
        <w:t xml:space="preserve"> </w:t>
      </w:r>
      <w:r>
        <w:rPr>
          <w:color w:val="231F20"/>
          <w:spacing w:val="-2"/>
        </w:rPr>
        <w:t>against</w:t>
      </w:r>
      <w:r>
        <w:rPr>
          <w:color w:val="231F20"/>
          <w:spacing w:val="-4"/>
        </w:rPr>
        <w:t xml:space="preserve"> </w:t>
      </w:r>
      <w:r>
        <w:rPr>
          <w:color w:val="231F20"/>
          <w:spacing w:val="-2"/>
        </w:rPr>
        <w:t>proliferation</w:t>
      </w:r>
      <w:r>
        <w:rPr>
          <w:color w:val="231F20"/>
          <w:spacing w:val="-3"/>
        </w:rPr>
        <w:t xml:space="preserve"> </w:t>
      </w:r>
      <w:r>
        <w:rPr>
          <w:color w:val="231F20"/>
          <w:spacing w:val="-2"/>
        </w:rPr>
        <w:t>risks,</w:t>
      </w:r>
      <w:r>
        <w:rPr>
          <w:color w:val="231F20"/>
          <w:spacing w:val="-3"/>
        </w:rPr>
        <w:t xml:space="preserve"> </w:t>
      </w:r>
      <w:r>
        <w:rPr>
          <w:color w:val="231F20"/>
          <w:spacing w:val="-2"/>
        </w:rPr>
        <w:t>a</w:t>
      </w:r>
      <w:r>
        <w:rPr>
          <w:color w:val="231F20"/>
          <w:spacing w:val="-4"/>
        </w:rPr>
        <w:t xml:space="preserve"> </w:t>
      </w:r>
      <w:r>
        <w:rPr>
          <w:color w:val="231F20"/>
          <w:spacing w:val="-2"/>
        </w:rPr>
        <w:t>UN</w:t>
      </w:r>
      <w:r>
        <w:rPr>
          <w:color w:val="231F20"/>
          <w:spacing w:val="-3"/>
        </w:rPr>
        <w:t xml:space="preserve"> </w:t>
      </w:r>
      <w:r>
        <w:rPr>
          <w:color w:val="231F20"/>
          <w:spacing w:val="-2"/>
        </w:rPr>
        <w:t>Panel</w:t>
      </w:r>
      <w:r>
        <w:rPr>
          <w:color w:val="231F20"/>
          <w:spacing w:val="-3"/>
        </w:rPr>
        <w:t xml:space="preserve"> </w:t>
      </w:r>
      <w:r>
        <w:rPr>
          <w:color w:val="231F20"/>
          <w:spacing w:val="-2"/>
        </w:rPr>
        <w:t>of</w:t>
      </w:r>
      <w:r>
        <w:rPr>
          <w:color w:val="231F20"/>
          <w:spacing w:val="-4"/>
        </w:rPr>
        <w:t xml:space="preserve"> </w:t>
      </w:r>
      <w:r>
        <w:rPr>
          <w:color w:val="231F20"/>
          <w:spacing w:val="-2"/>
        </w:rPr>
        <w:t>Experts</w:t>
      </w:r>
      <w:r>
        <w:rPr>
          <w:color w:val="231F20"/>
          <w:spacing w:val="-4"/>
        </w:rPr>
        <w:t xml:space="preserve"> </w:t>
      </w:r>
      <w:r>
        <w:rPr>
          <w:color w:val="231F20"/>
          <w:spacing w:val="-2"/>
        </w:rPr>
        <w:t>on</w:t>
      </w:r>
      <w:r>
        <w:rPr>
          <w:color w:val="231F20"/>
        </w:rPr>
        <w:t xml:space="preserve"> the</w:t>
      </w:r>
      <w:r>
        <w:rPr>
          <w:color w:val="231F20"/>
          <w:spacing w:val="-9"/>
        </w:rPr>
        <w:t xml:space="preserve"> </w:t>
      </w:r>
      <w:r>
        <w:rPr>
          <w:color w:val="231F20"/>
        </w:rPr>
        <w:t>Democratic</w:t>
      </w:r>
      <w:r>
        <w:rPr>
          <w:color w:val="231F20"/>
          <w:spacing w:val="-8"/>
        </w:rPr>
        <w:t xml:space="preserve"> </w:t>
      </w:r>
      <w:r>
        <w:rPr>
          <w:color w:val="231F20"/>
        </w:rPr>
        <w:t>People’s</w:t>
      </w:r>
      <w:r>
        <w:rPr>
          <w:color w:val="231F20"/>
          <w:spacing w:val="-9"/>
        </w:rPr>
        <w:t xml:space="preserve"> </w:t>
      </w:r>
      <w:r>
        <w:rPr>
          <w:color w:val="231F20"/>
        </w:rPr>
        <w:t>Republic</w:t>
      </w:r>
      <w:r>
        <w:rPr>
          <w:color w:val="231F20"/>
          <w:spacing w:val="-8"/>
        </w:rPr>
        <w:t xml:space="preserve"> </w:t>
      </w:r>
      <w:r>
        <w:rPr>
          <w:color w:val="231F20"/>
        </w:rPr>
        <w:t>of</w:t>
      </w:r>
      <w:r>
        <w:rPr>
          <w:color w:val="231F20"/>
          <w:spacing w:val="-9"/>
        </w:rPr>
        <w:t xml:space="preserve"> </w:t>
      </w:r>
      <w:r>
        <w:rPr>
          <w:color w:val="231F20"/>
        </w:rPr>
        <w:t>Korea</w:t>
      </w:r>
      <w:r>
        <w:rPr>
          <w:color w:val="231F20"/>
          <w:spacing w:val="-9"/>
        </w:rPr>
        <w:t xml:space="preserve"> </w:t>
      </w:r>
      <w:r>
        <w:rPr>
          <w:color w:val="231F20"/>
        </w:rPr>
        <w:t>(DPRK)</w:t>
      </w:r>
      <w:r>
        <w:rPr>
          <w:color w:val="231F20"/>
          <w:spacing w:val="-8"/>
        </w:rPr>
        <w:t xml:space="preserve"> </w:t>
      </w:r>
      <w:r>
        <w:rPr>
          <w:color w:val="231F20"/>
        </w:rPr>
        <w:t>found that several students admitted to CSSTEAP programs</w:t>
      </w:r>
    </w:p>
    <w:p w14:paraId="0F4C8478" w14:textId="77777777" w:rsidR="00B06CC6" w:rsidRDefault="002D1BFA">
      <w:pPr>
        <w:pStyle w:val="BodyText"/>
        <w:spacing w:line="252" w:lineRule="auto"/>
        <w:ind w:left="538" w:right="676"/>
      </w:pPr>
      <w:r>
        <w:rPr>
          <w:color w:val="231F20"/>
          <w:spacing w:val="-2"/>
        </w:rPr>
        <w:t>between</w:t>
      </w:r>
      <w:r>
        <w:rPr>
          <w:color w:val="231F20"/>
          <w:spacing w:val="-5"/>
        </w:rPr>
        <w:t xml:space="preserve"> </w:t>
      </w:r>
      <w:r>
        <w:rPr>
          <w:color w:val="231F20"/>
          <w:spacing w:val="-2"/>
        </w:rPr>
        <w:t>1996</w:t>
      </w:r>
      <w:r>
        <w:rPr>
          <w:color w:val="231F20"/>
          <w:spacing w:val="-4"/>
        </w:rPr>
        <w:t xml:space="preserve"> </w:t>
      </w:r>
      <w:r>
        <w:rPr>
          <w:color w:val="231F20"/>
          <w:spacing w:val="-2"/>
        </w:rPr>
        <w:t>and</w:t>
      </w:r>
      <w:r>
        <w:rPr>
          <w:color w:val="231F20"/>
          <w:spacing w:val="-5"/>
        </w:rPr>
        <w:t xml:space="preserve"> </w:t>
      </w:r>
      <w:r>
        <w:rPr>
          <w:color w:val="231F20"/>
          <w:spacing w:val="-2"/>
        </w:rPr>
        <w:t>2026</w:t>
      </w:r>
      <w:r>
        <w:rPr>
          <w:color w:val="231F20"/>
          <w:spacing w:val="-4"/>
        </w:rPr>
        <w:t xml:space="preserve"> </w:t>
      </w:r>
      <w:r>
        <w:rPr>
          <w:color w:val="231F20"/>
          <w:spacing w:val="-2"/>
        </w:rPr>
        <w:t>had</w:t>
      </w:r>
      <w:r>
        <w:rPr>
          <w:color w:val="231F20"/>
          <w:spacing w:val="-5"/>
        </w:rPr>
        <w:t xml:space="preserve"> </w:t>
      </w:r>
      <w:r>
        <w:rPr>
          <w:color w:val="231F20"/>
          <w:spacing w:val="-2"/>
        </w:rPr>
        <w:t>ties</w:t>
      </w:r>
      <w:r>
        <w:rPr>
          <w:color w:val="231F20"/>
          <w:spacing w:val="-5"/>
        </w:rPr>
        <w:t xml:space="preserve"> </w:t>
      </w:r>
      <w:r>
        <w:rPr>
          <w:color w:val="231F20"/>
          <w:spacing w:val="-2"/>
        </w:rPr>
        <w:t>to</w:t>
      </w:r>
      <w:r>
        <w:rPr>
          <w:color w:val="231F20"/>
          <w:spacing w:val="-4"/>
        </w:rPr>
        <w:t xml:space="preserve"> </w:t>
      </w:r>
      <w:r>
        <w:rPr>
          <w:color w:val="231F20"/>
          <w:spacing w:val="-2"/>
        </w:rPr>
        <w:t>the</w:t>
      </w:r>
      <w:r>
        <w:rPr>
          <w:color w:val="231F20"/>
          <w:spacing w:val="-5"/>
        </w:rPr>
        <w:t xml:space="preserve"> </w:t>
      </w:r>
      <w:r>
        <w:rPr>
          <w:color w:val="231F20"/>
          <w:spacing w:val="-2"/>
        </w:rPr>
        <w:t>DPRK’s</w:t>
      </w:r>
      <w:r>
        <w:rPr>
          <w:color w:val="231F20"/>
          <w:spacing w:val="-5"/>
        </w:rPr>
        <w:t xml:space="preserve"> </w:t>
      </w:r>
      <w:r>
        <w:rPr>
          <w:color w:val="231F20"/>
          <w:spacing w:val="-2"/>
        </w:rPr>
        <w:t>sanctioned</w:t>
      </w:r>
      <w:r>
        <w:rPr>
          <w:color w:val="231F20"/>
        </w:rPr>
        <w:t xml:space="preserve"> proliferation</w:t>
      </w:r>
      <w:r>
        <w:rPr>
          <w:color w:val="231F20"/>
          <w:spacing w:val="-7"/>
        </w:rPr>
        <w:t xml:space="preserve"> </w:t>
      </w:r>
      <w:r>
        <w:rPr>
          <w:color w:val="231F20"/>
        </w:rPr>
        <w:t>programs.</w:t>
      </w:r>
      <w:r>
        <w:rPr>
          <w:color w:val="231F20"/>
          <w:spacing w:val="-7"/>
        </w:rPr>
        <w:t xml:space="preserve"> </w:t>
      </w:r>
      <w:r>
        <w:rPr>
          <w:color w:val="231F20"/>
        </w:rPr>
        <w:t>Two</w:t>
      </w:r>
      <w:r>
        <w:rPr>
          <w:color w:val="231F20"/>
          <w:spacing w:val="-7"/>
        </w:rPr>
        <w:t xml:space="preserve"> </w:t>
      </w:r>
      <w:r>
        <w:rPr>
          <w:color w:val="231F20"/>
        </w:rPr>
        <w:t>North</w:t>
      </w:r>
      <w:r>
        <w:rPr>
          <w:color w:val="231F20"/>
          <w:spacing w:val="-8"/>
        </w:rPr>
        <w:t xml:space="preserve"> </w:t>
      </w:r>
      <w:r>
        <w:rPr>
          <w:color w:val="231F20"/>
        </w:rPr>
        <w:t>Korean</w:t>
      </w:r>
      <w:r>
        <w:rPr>
          <w:color w:val="231F20"/>
          <w:spacing w:val="-7"/>
        </w:rPr>
        <w:t xml:space="preserve"> </w:t>
      </w:r>
      <w:r>
        <w:rPr>
          <w:color w:val="231F20"/>
        </w:rPr>
        <w:t>students</w:t>
      </w:r>
      <w:r>
        <w:rPr>
          <w:color w:val="231F20"/>
          <w:spacing w:val="-8"/>
        </w:rPr>
        <w:t xml:space="preserve"> </w:t>
      </w:r>
      <w:r>
        <w:rPr>
          <w:color w:val="231F20"/>
        </w:rPr>
        <w:t>were found to have taken a Space and Atmospheric Science course with direct applications to design and testing</w:t>
      </w:r>
    </w:p>
    <w:p w14:paraId="05829E47" w14:textId="77777777" w:rsidR="00B06CC6" w:rsidRDefault="002D1BFA">
      <w:pPr>
        <w:pStyle w:val="BodyText"/>
        <w:spacing w:line="217" w:lineRule="exact"/>
        <w:ind w:left="538"/>
      </w:pPr>
      <w:r>
        <w:rPr>
          <w:color w:val="231F20"/>
        </w:rPr>
        <w:t>launch</w:t>
      </w:r>
      <w:r>
        <w:rPr>
          <w:color w:val="231F20"/>
          <w:spacing w:val="-6"/>
        </w:rPr>
        <w:t xml:space="preserve"> </w:t>
      </w:r>
      <w:r>
        <w:rPr>
          <w:color w:val="231F20"/>
        </w:rPr>
        <w:t>vehicles</w:t>
      </w:r>
      <w:r>
        <w:rPr>
          <w:color w:val="231F20"/>
          <w:spacing w:val="-5"/>
        </w:rPr>
        <w:t xml:space="preserve"> </w:t>
      </w:r>
      <w:r>
        <w:rPr>
          <w:color w:val="231F20"/>
        </w:rPr>
        <w:t>using</w:t>
      </w:r>
      <w:r>
        <w:rPr>
          <w:color w:val="231F20"/>
          <w:spacing w:val="-4"/>
        </w:rPr>
        <w:t xml:space="preserve"> </w:t>
      </w:r>
      <w:r>
        <w:rPr>
          <w:color w:val="231F20"/>
        </w:rPr>
        <w:t>ballistic</w:t>
      </w:r>
      <w:r>
        <w:rPr>
          <w:color w:val="231F20"/>
          <w:spacing w:val="-4"/>
        </w:rPr>
        <w:t xml:space="preserve"> </w:t>
      </w:r>
      <w:r>
        <w:rPr>
          <w:color w:val="231F20"/>
        </w:rPr>
        <w:t>missile</w:t>
      </w:r>
      <w:r>
        <w:rPr>
          <w:color w:val="231F20"/>
          <w:spacing w:val="-5"/>
        </w:rPr>
        <w:t xml:space="preserve"> </w:t>
      </w:r>
      <w:r>
        <w:rPr>
          <w:color w:val="231F20"/>
          <w:spacing w:val="-2"/>
        </w:rPr>
        <w:t>technology.</w:t>
      </w:r>
    </w:p>
    <w:p w14:paraId="7EFEC37C" w14:textId="77777777" w:rsidR="00B06CC6" w:rsidRDefault="00B06CC6">
      <w:pPr>
        <w:pStyle w:val="BodyText"/>
        <w:spacing w:before="7"/>
        <w:rPr>
          <w:sz w:val="23"/>
        </w:rPr>
      </w:pPr>
    </w:p>
    <w:p w14:paraId="0E9E6702" w14:textId="77777777" w:rsidR="00B06CC6" w:rsidRDefault="002D1BFA">
      <w:pPr>
        <w:pStyle w:val="BodyText"/>
        <w:spacing w:line="252" w:lineRule="auto"/>
        <w:ind w:left="311" w:right="756"/>
      </w:pPr>
      <w:r>
        <w:rPr>
          <w:color w:val="231F20"/>
        </w:rPr>
        <w:t>King’s</w:t>
      </w:r>
      <w:r>
        <w:rPr>
          <w:color w:val="231F20"/>
          <w:spacing w:val="-11"/>
        </w:rPr>
        <w:t xml:space="preserve"> </w:t>
      </w:r>
      <w:r>
        <w:rPr>
          <w:color w:val="231F20"/>
        </w:rPr>
        <w:t>College</w:t>
      </w:r>
      <w:r>
        <w:rPr>
          <w:color w:val="231F20"/>
          <w:spacing w:val="-10"/>
        </w:rPr>
        <w:t xml:space="preserve"> </w:t>
      </w:r>
      <w:r>
        <w:rPr>
          <w:color w:val="231F20"/>
        </w:rPr>
        <w:t>London,</w:t>
      </w:r>
      <w:r>
        <w:rPr>
          <w:color w:val="231F20"/>
          <w:spacing w:val="-10"/>
        </w:rPr>
        <w:t xml:space="preserve"> </w:t>
      </w:r>
      <w:r>
        <w:rPr>
          <w:color w:val="231F20"/>
        </w:rPr>
        <w:t>who</w:t>
      </w:r>
      <w:r>
        <w:rPr>
          <w:color w:val="231F20"/>
          <w:spacing w:val="-10"/>
        </w:rPr>
        <w:t xml:space="preserve"> </w:t>
      </w:r>
      <w:r>
        <w:rPr>
          <w:color w:val="231F20"/>
        </w:rPr>
        <w:t>reported</w:t>
      </w:r>
      <w:r>
        <w:rPr>
          <w:color w:val="231F20"/>
          <w:spacing w:val="-10"/>
        </w:rPr>
        <w:t xml:space="preserve"> </w:t>
      </w:r>
      <w:r>
        <w:rPr>
          <w:color w:val="231F20"/>
        </w:rPr>
        <w:t>on</w:t>
      </w:r>
      <w:r>
        <w:rPr>
          <w:color w:val="231F20"/>
          <w:spacing w:val="-11"/>
        </w:rPr>
        <w:t xml:space="preserve"> </w:t>
      </w:r>
      <w:r>
        <w:rPr>
          <w:color w:val="231F20"/>
        </w:rPr>
        <w:t>this</w:t>
      </w:r>
      <w:r>
        <w:rPr>
          <w:color w:val="231F20"/>
          <w:spacing w:val="-10"/>
        </w:rPr>
        <w:t xml:space="preserve"> </w:t>
      </w:r>
      <w:r>
        <w:rPr>
          <w:color w:val="231F20"/>
        </w:rPr>
        <w:t>case, highlighted</w:t>
      </w:r>
      <w:r>
        <w:rPr>
          <w:color w:val="231F20"/>
          <w:spacing w:val="-11"/>
        </w:rPr>
        <w:t xml:space="preserve"> </w:t>
      </w:r>
      <w:r>
        <w:rPr>
          <w:color w:val="231F20"/>
        </w:rPr>
        <w:t>that:</w:t>
      </w:r>
    </w:p>
    <w:p w14:paraId="6DE26E0C" w14:textId="77777777" w:rsidR="00B06CC6" w:rsidRDefault="002D1BFA">
      <w:pPr>
        <w:pStyle w:val="BodyText"/>
        <w:spacing w:before="112" w:line="252" w:lineRule="auto"/>
        <w:ind w:left="594" w:right="756"/>
      </w:pPr>
      <w:r>
        <w:rPr>
          <w:color w:val="231F20"/>
        </w:rPr>
        <w:t>This</w:t>
      </w:r>
      <w:r>
        <w:rPr>
          <w:color w:val="231F20"/>
          <w:spacing w:val="-11"/>
        </w:rPr>
        <w:t xml:space="preserve"> </w:t>
      </w:r>
      <w:r>
        <w:rPr>
          <w:color w:val="231F20"/>
        </w:rPr>
        <w:t>case</w:t>
      </w:r>
      <w:r>
        <w:rPr>
          <w:color w:val="231F20"/>
          <w:spacing w:val="-10"/>
        </w:rPr>
        <w:t xml:space="preserve"> </w:t>
      </w:r>
      <w:r>
        <w:rPr>
          <w:color w:val="231F20"/>
        </w:rPr>
        <w:t>study</w:t>
      </w:r>
      <w:r>
        <w:rPr>
          <w:color w:val="231F20"/>
          <w:spacing w:val="-10"/>
        </w:rPr>
        <w:t xml:space="preserve"> </w:t>
      </w:r>
      <w:r>
        <w:rPr>
          <w:color w:val="231F20"/>
        </w:rPr>
        <w:t>demonstrates</w:t>
      </w:r>
      <w:r>
        <w:rPr>
          <w:color w:val="231F20"/>
          <w:spacing w:val="-10"/>
        </w:rPr>
        <w:t xml:space="preserve"> </w:t>
      </w:r>
      <w:r>
        <w:rPr>
          <w:color w:val="231F20"/>
        </w:rPr>
        <w:t>that</w:t>
      </w:r>
      <w:r>
        <w:rPr>
          <w:color w:val="231F20"/>
          <w:spacing w:val="-10"/>
        </w:rPr>
        <w:t xml:space="preserve"> </w:t>
      </w:r>
      <w:r>
        <w:rPr>
          <w:color w:val="231F20"/>
        </w:rPr>
        <w:t>the</w:t>
      </w:r>
      <w:r>
        <w:rPr>
          <w:color w:val="231F20"/>
          <w:spacing w:val="-11"/>
        </w:rPr>
        <w:t xml:space="preserve"> </w:t>
      </w:r>
      <w:r>
        <w:rPr>
          <w:color w:val="231F20"/>
        </w:rPr>
        <w:t>risks</w:t>
      </w:r>
      <w:r>
        <w:rPr>
          <w:color w:val="231F20"/>
          <w:spacing w:val="-10"/>
        </w:rPr>
        <w:t xml:space="preserve"> </w:t>
      </w:r>
      <w:r>
        <w:rPr>
          <w:color w:val="231F20"/>
        </w:rPr>
        <w:t>of</w:t>
      </w:r>
      <w:r>
        <w:rPr>
          <w:color w:val="231F20"/>
          <w:spacing w:val="-10"/>
        </w:rPr>
        <w:t xml:space="preserve"> </w:t>
      </w:r>
      <w:r>
        <w:rPr>
          <w:color w:val="231F20"/>
        </w:rPr>
        <w:t>intangible technology going towards a proliferation programme were</w:t>
      </w:r>
      <w:r>
        <w:rPr>
          <w:color w:val="231F20"/>
          <w:spacing w:val="-11"/>
        </w:rPr>
        <w:t xml:space="preserve"> </w:t>
      </w:r>
      <w:r>
        <w:rPr>
          <w:color w:val="231F20"/>
        </w:rPr>
        <w:t>significant.</w:t>
      </w:r>
    </w:p>
    <w:p w14:paraId="22A4B6A6" w14:textId="77777777" w:rsidR="00B06CC6" w:rsidRDefault="002D1BFA">
      <w:pPr>
        <w:pStyle w:val="BodyText"/>
        <w:spacing w:before="111" w:line="252" w:lineRule="auto"/>
        <w:ind w:left="594" w:right="825"/>
      </w:pPr>
      <w:r>
        <w:rPr>
          <w:color w:val="231F20"/>
        </w:rPr>
        <w:t>The</w:t>
      </w:r>
      <w:r>
        <w:rPr>
          <w:color w:val="231F20"/>
          <w:spacing w:val="-11"/>
        </w:rPr>
        <w:t xml:space="preserve"> </w:t>
      </w:r>
      <w:r>
        <w:rPr>
          <w:color w:val="231F20"/>
        </w:rPr>
        <w:t>DPRK</w:t>
      </w:r>
      <w:r>
        <w:rPr>
          <w:color w:val="231F20"/>
          <w:spacing w:val="-10"/>
        </w:rPr>
        <w:t xml:space="preserve"> </w:t>
      </w:r>
      <w:r>
        <w:rPr>
          <w:color w:val="231F20"/>
        </w:rPr>
        <w:t>actively</w:t>
      </w:r>
      <w:r>
        <w:rPr>
          <w:color w:val="231F20"/>
          <w:spacing w:val="-10"/>
        </w:rPr>
        <w:t xml:space="preserve"> </w:t>
      </w:r>
      <w:r>
        <w:rPr>
          <w:color w:val="231F20"/>
        </w:rPr>
        <w:t>attempts</w:t>
      </w:r>
      <w:r>
        <w:rPr>
          <w:color w:val="231F20"/>
          <w:spacing w:val="-10"/>
        </w:rPr>
        <w:t xml:space="preserve"> </w:t>
      </w:r>
      <w:r>
        <w:rPr>
          <w:color w:val="231F20"/>
        </w:rPr>
        <w:t>to</w:t>
      </w:r>
      <w:r>
        <w:rPr>
          <w:color w:val="231F20"/>
          <w:spacing w:val="-10"/>
        </w:rPr>
        <w:t xml:space="preserve"> </w:t>
      </w:r>
      <w:r>
        <w:rPr>
          <w:color w:val="231F20"/>
        </w:rPr>
        <w:t>acquire</w:t>
      </w:r>
      <w:r>
        <w:rPr>
          <w:color w:val="231F20"/>
          <w:spacing w:val="-11"/>
        </w:rPr>
        <w:t xml:space="preserve"> </w:t>
      </w:r>
      <w:r>
        <w:rPr>
          <w:color w:val="231F20"/>
        </w:rPr>
        <w:t>technology</w:t>
      </w:r>
      <w:r>
        <w:rPr>
          <w:color w:val="231F20"/>
          <w:spacing w:val="-10"/>
        </w:rPr>
        <w:t xml:space="preserve"> </w:t>
      </w:r>
      <w:r>
        <w:rPr>
          <w:color w:val="231F20"/>
        </w:rPr>
        <w:t>for its illicit nuclear and ballistic missile programmes by</w:t>
      </w:r>
    </w:p>
    <w:p w14:paraId="23FFD48D" w14:textId="77777777" w:rsidR="00B06CC6" w:rsidRDefault="002D1BFA">
      <w:pPr>
        <w:pStyle w:val="BodyText"/>
        <w:spacing w:line="252" w:lineRule="auto"/>
        <w:ind w:left="594" w:right="793"/>
      </w:pPr>
      <w:r>
        <w:rPr>
          <w:color w:val="231F20"/>
        </w:rPr>
        <w:t>using</w:t>
      </w:r>
      <w:r>
        <w:rPr>
          <w:color w:val="231F20"/>
          <w:spacing w:val="-11"/>
        </w:rPr>
        <w:t xml:space="preserve"> </w:t>
      </w:r>
      <w:r>
        <w:rPr>
          <w:color w:val="231F20"/>
        </w:rPr>
        <w:t>the</w:t>
      </w:r>
      <w:r>
        <w:rPr>
          <w:color w:val="231F20"/>
          <w:spacing w:val="-10"/>
        </w:rPr>
        <w:t xml:space="preserve"> </w:t>
      </w:r>
      <w:r>
        <w:rPr>
          <w:color w:val="231F20"/>
        </w:rPr>
        <w:t>cover</w:t>
      </w:r>
      <w:r>
        <w:rPr>
          <w:color w:val="231F20"/>
          <w:spacing w:val="-10"/>
        </w:rPr>
        <w:t xml:space="preserve"> </w:t>
      </w:r>
      <w:r>
        <w:rPr>
          <w:color w:val="231F20"/>
        </w:rPr>
        <w:t>of</w:t>
      </w:r>
      <w:r>
        <w:rPr>
          <w:color w:val="231F20"/>
          <w:spacing w:val="-10"/>
        </w:rPr>
        <w:t xml:space="preserve"> </w:t>
      </w:r>
      <w:r>
        <w:rPr>
          <w:color w:val="231F20"/>
        </w:rPr>
        <w:t>‘peaceful’</w:t>
      </w:r>
      <w:r>
        <w:rPr>
          <w:color w:val="231F20"/>
          <w:spacing w:val="-10"/>
        </w:rPr>
        <w:t xml:space="preserve"> </w:t>
      </w:r>
      <w:r>
        <w:rPr>
          <w:color w:val="231F20"/>
        </w:rPr>
        <w:t>technological</w:t>
      </w:r>
      <w:r>
        <w:rPr>
          <w:color w:val="231F20"/>
          <w:spacing w:val="-11"/>
        </w:rPr>
        <w:t xml:space="preserve"> </w:t>
      </w:r>
      <w:r>
        <w:rPr>
          <w:color w:val="231F20"/>
        </w:rPr>
        <w:t>programmes such as its space programme through which it seeks</w:t>
      </w:r>
    </w:p>
    <w:p w14:paraId="2889DB53" w14:textId="77777777" w:rsidR="00B06CC6" w:rsidRDefault="002D1BFA">
      <w:pPr>
        <w:pStyle w:val="BodyText"/>
        <w:spacing w:line="218" w:lineRule="exact"/>
        <w:ind w:left="594"/>
        <w:rPr>
          <w:sz w:val="10"/>
        </w:rPr>
      </w:pPr>
      <w:r>
        <w:rPr>
          <w:color w:val="231F20"/>
          <w:spacing w:val="-2"/>
        </w:rPr>
        <w:t>acceptance</w:t>
      </w:r>
      <w:r>
        <w:rPr>
          <w:color w:val="231F20"/>
          <w:spacing w:val="6"/>
        </w:rPr>
        <w:t xml:space="preserve"> </w:t>
      </w:r>
      <w:r>
        <w:rPr>
          <w:color w:val="231F20"/>
          <w:spacing w:val="-2"/>
        </w:rPr>
        <w:t>and</w:t>
      </w:r>
      <w:r>
        <w:rPr>
          <w:color w:val="231F20"/>
          <w:spacing w:val="6"/>
        </w:rPr>
        <w:t xml:space="preserve"> </w:t>
      </w:r>
      <w:r>
        <w:rPr>
          <w:color w:val="231F20"/>
          <w:spacing w:val="-2"/>
        </w:rPr>
        <w:t>access</w:t>
      </w:r>
      <w:r>
        <w:rPr>
          <w:color w:val="231F20"/>
          <w:spacing w:val="7"/>
        </w:rPr>
        <w:t xml:space="preserve"> </w:t>
      </w:r>
      <w:r>
        <w:rPr>
          <w:color w:val="231F20"/>
          <w:spacing w:val="-2"/>
        </w:rPr>
        <w:t>to</w:t>
      </w:r>
      <w:r>
        <w:rPr>
          <w:color w:val="231F20"/>
          <w:spacing w:val="8"/>
        </w:rPr>
        <w:t xml:space="preserve"> </w:t>
      </w:r>
      <w:r>
        <w:rPr>
          <w:color w:val="231F20"/>
          <w:spacing w:val="-2"/>
        </w:rPr>
        <w:t>international</w:t>
      </w:r>
      <w:r>
        <w:rPr>
          <w:color w:val="231F20"/>
          <w:spacing w:val="8"/>
        </w:rPr>
        <w:t xml:space="preserve"> </w:t>
      </w:r>
      <w:r>
        <w:rPr>
          <w:color w:val="231F20"/>
          <w:spacing w:val="-2"/>
        </w:rPr>
        <w:t>organisations.</w:t>
      </w:r>
      <w:r>
        <w:rPr>
          <w:color w:val="231F20"/>
          <w:spacing w:val="-12"/>
        </w:rPr>
        <w:t xml:space="preserve"> </w:t>
      </w:r>
      <w:r>
        <w:rPr>
          <w:color w:val="231F20"/>
          <w:spacing w:val="-5"/>
          <w:position w:val="6"/>
          <w:sz w:val="10"/>
        </w:rPr>
        <w:t>35</w:t>
      </w:r>
    </w:p>
    <w:p w14:paraId="4BAFB82C" w14:textId="77777777" w:rsidR="00B06CC6" w:rsidRDefault="00B06CC6">
      <w:pPr>
        <w:pStyle w:val="BodyText"/>
        <w:spacing w:before="5"/>
        <w:rPr>
          <w:sz w:val="28"/>
        </w:rPr>
      </w:pPr>
    </w:p>
    <w:p w14:paraId="2F395297" w14:textId="77777777" w:rsidR="00B06CC6" w:rsidRDefault="002D1BFA">
      <w:pPr>
        <w:pStyle w:val="Heading6"/>
        <w:spacing w:line="232" w:lineRule="auto"/>
        <w:ind w:left="311" w:right="1547"/>
      </w:pPr>
      <w:r>
        <w:rPr>
          <w:color w:val="231F20"/>
          <w:spacing w:val="-2"/>
          <w:w w:val="110"/>
        </w:rPr>
        <w:t>Previous</w:t>
      </w:r>
      <w:r>
        <w:rPr>
          <w:color w:val="231F20"/>
          <w:spacing w:val="-14"/>
          <w:w w:val="110"/>
        </w:rPr>
        <w:t xml:space="preserve"> </w:t>
      </w:r>
      <w:r>
        <w:rPr>
          <w:color w:val="231F20"/>
          <w:spacing w:val="-2"/>
          <w:w w:val="110"/>
        </w:rPr>
        <w:t>attempts</w:t>
      </w:r>
      <w:r>
        <w:rPr>
          <w:color w:val="231F20"/>
          <w:spacing w:val="-14"/>
          <w:w w:val="110"/>
        </w:rPr>
        <w:t xml:space="preserve"> </w:t>
      </w:r>
      <w:r>
        <w:rPr>
          <w:color w:val="231F20"/>
          <w:spacing w:val="-2"/>
          <w:w w:val="110"/>
        </w:rPr>
        <w:t>to</w:t>
      </w:r>
      <w:r>
        <w:rPr>
          <w:color w:val="231F20"/>
          <w:spacing w:val="-6"/>
          <w:w w:val="110"/>
        </w:rPr>
        <w:t xml:space="preserve"> </w:t>
      </w:r>
      <w:r>
        <w:rPr>
          <w:color w:val="231F20"/>
          <w:spacing w:val="-2"/>
          <w:w w:val="110"/>
        </w:rPr>
        <w:t>address</w:t>
      </w:r>
      <w:r>
        <w:rPr>
          <w:color w:val="231F20"/>
          <w:spacing w:val="-14"/>
          <w:w w:val="110"/>
        </w:rPr>
        <w:t xml:space="preserve"> </w:t>
      </w:r>
      <w:r>
        <w:rPr>
          <w:color w:val="231F20"/>
          <w:spacing w:val="-2"/>
          <w:w w:val="110"/>
        </w:rPr>
        <w:t>gaps</w:t>
      </w:r>
      <w:r>
        <w:rPr>
          <w:color w:val="231F20"/>
          <w:spacing w:val="-14"/>
          <w:w w:val="110"/>
        </w:rPr>
        <w:t xml:space="preserve"> </w:t>
      </w:r>
      <w:r>
        <w:rPr>
          <w:color w:val="231F20"/>
          <w:spacing w:val="-2"/>
          <w:w w:val="110"/>
        </w:rPr>
        <w:t>in Australia’s</w:t>
      </w:r>
      <w:r>
        <w:rPr>
          <w:color w:val="231F20"/>
          <w:spacing w:val="-16"/>
          <w:w w:val="110"/>
        </w:rPr>
        <w:t xml:space="preserve"> </w:t>
      </w:r>
      <w:r>
        <w:rPr>
          <w:color w:val="231F20"/>
          <w:spacing w:val="-2"/>
          <w:w w:val="110"/>
        </w:rPr>
        <w:t>export</w:t>
      </w:r>
      <w:r>
        <w:rPr>
          <w:color w:val="231F20"/>
          <w:spacing w:val="-12"/>
          <w:w w:val="110"/>
        </w:rPr>
        <w:t xml:space="preserve"> </w:t>
      </w:r>
      <w:r>
        <w:rPr>
          <w:color w:val="231F20"/>
          <w:spacing w:val="-2"/>
          <w:w w:val="110"/>
        </w:rPr>
        <w:t>control</w:t>
      </w:r>
      <w:r>
        <w:rPr>
          <w:color w:val="231F20"/>
          <w:spacing w:val="-8"/>
          <w:w w:val="110"/>
        </w:rPr>
        <w:t xml:space="preserve"> </w:t>
      </w:r>
      <w:r>
        <w:rPr>
          <w:color w:val="231F20"/>
          <w:spacing w:val="-2"/>
          <w:w w:val="110"/>
        </w:rPr>
        <w:t>framework</w:t>
      </w:r>
    </w:p>
    <w:p w14:paraId="45224631" w14:textId="77777777" w:rsidR="00B06CC6" w:rsidRDefault="002D1BFA">
      <w:pPr>
        <w:pStyle w:val="BodyText"/>
        <w:spacing w:before="58" w:line="252" w:lineRule="auto"/>
        <w:ind w:left="311" w:right="676"/>
      </w:pPr>
      <w:r>
        <w:rPr>
          <w:color w:val="231F20"/>
        </w:rPr>
        <w:t>In 2018, a public Independent Review into the DTC Act</w:t>
      </w:r>
      <w:r>
        <w:rPr>
          <w:color w:val="231F20"/>
          <w:position w:val="6"/>
          <w:sz w:val="10"/>
        </w:rPr>
        <w:t>36</w:t>
      </w:r>
      <w:r>
        <w:rPr>
          <w:color w:val="231F20"/>
          <w:spacing w:val="40"/>
          <w:position w:val="6"/>
          <w:sz w:val="10"/>
        </w:rPr>
        <w:t xml:space="preserve"> </w:t>
      </w:r>
      <w:r>
        <w:rPr>
          <w:color w:val="231F20"/>
        </w:rPr>
        <w:t xml:space="preserve">identified gaps in Australia’s export control framework and </w:t>
      </w:r>
      <w:r>
        <w:rPr>
          <w:color w:val="231F20"/>
          <w:spacing w:val="-2"/>
        </w:rPr>
        <w:t>provided</w:t>
      </w:r>
      <w:r>
        <w:rPr>
          <w:color w:val="231F20"/>
          <w:spacing w:val="-4"/>
        </w:rPr>
        <w:t xml:space="preserve"> </w:t>
      </w:r>
      <w:r>
        <w:rPr>
          <w:color w:val="231F20"/>
          <w:spacing w:val="-2"/>
        </w:rPr>
        <w:t>recommendations</w:t>
      </w:r>
      <w:r>
        <w:rPr>
          <w:color w:val="231F20"/>
          <w:spacing w:val="-4"/>
        </w:rPr>
        <w:t xml:space="preserve"> </w:t>
      </w:r>
      <w:r>
        <w:rPr>
          <w:color w:val="231F20"/>
          <w:spacing w:val="-2"/>
        </w:rPr>
        <w:t>to</w:t>
      </w:r>
      <w:r>
        <w:rPr>
          <w:color w:val="231F20"/>
          <w:spacing w:val="-3"/>
        </w:rPr>
        <w:t xml:space="preserve"> </w:t>
      </w:r>
      <w:r>
        <w:rPr>
          <w:color w:val="231F20"/>
          <w:spacing w:val="-2"/>
        </w:rPr>
        <w:t>the</w:t>
      </w:r>
      <w:r>
        <w:rPr>
          <w:color w:val="231F20"/>
          <w:spacing w:val="-4"/>
        </w:rPr>
        <w:t xml:space="preserve"> </w:t>
      </w:r>
      <w:r>
        <w:rPr>
          <w:color w:val="231F20"/>
          <w:spacing w:val="-2"/>
        </w:rPr>
        <w:t>Australian</w:t>
      </w:r>
      <w:r>
        <w:rPr>
          <w:color w:val="231F20"/>
          <w:spacing w:val="-3"/>
        </w:rPr>
        <w:t xml:space="preserve"> </w:t>
      </w:r>
      <w:r>
        <w:rPr>
          <w:color w:val="231F20"/>
          <w:spacing w:val="-2"/>
        </w:rPr>
        <w:t>Government</w:t>
      </w:r>
      <w:r>
        <w:rPr>
          <w:color w:val="231F20"/>
          <w:spacing w:val="-4"/>
        </w:rPr>
        <w:t xml:space="preserve"> </w:t>
      </w:r>
      <w:r>
        <w:rPr>
          <w:color w:val="231F20"/>
          <w:spacing w:val="-2"/>
        </w:rPr>
        <w:t>to</w:t>
      </w:r>
      <w:r>
        <w:rPr>
          <w:color w:val="231F20"/>
        </w:rPr>
        <w:t xml:space="preserve"> address these gaps. The report of the Independent Review was tabled in Parliament in late 2018. Recommendation Four</w:t>
      </w:r>
      <w:r>
        <w:rPr>
          <w:color w:val="231F20"/>
          <w:spacing w:val="-11"/>
        </w:rPr>
        <w:t xml:space="preserve"> </w:t>
      </w:r>
      <w:r>
        <w:rPr>
          <w:color w:val="231F20"/>
        </w:rPr>
        <w:t>proposed</w:t>
      </w:r>
      <w:r>
        <w:rPr>
          <w:color w:val="231F20"/>
          <w:spacing w:val="-10"/>
        </w:rPr>
        <w:t xml:space="preserve"> </w:t>
      </w:r>
      <w:r>
        <w:rPr>
          <w:color w:val="231F20"/>
        </w:rPr>
        <w:t>the</w:t>
      </w:r>
      <w:r>
        <w:rPr>
          <w:color w:val="231F20"/>
          <w:spacing w:val="-10"/>
        </w:rPr>
        <w:t xml:space="preserve"> </w:t>
      </w:r>
      <w:r>
        <w:rPr>
          <w:color w:val="231F20"/>
        </w:rPr>
        <w:t>Australian</w:t>
      </w:r>
      <w:r>
        <w:rPr>
          <w:color w:val="231F20"/>
          <w:spacing w:val="-9"/>
        </w:rPr>
        <w:t xml:space="preserve"> </w:t>
      </w:r>
      <w:r>
        <w:rPr>
          <w:color w:val="231F20"/>
        </w:rPr>
        <w:t>Government</w:t>
      </w:r>
      <w:r>
        <w:rPr>
          <w:color w:val="231F20"/>
          <w:spacing w:val="-10"/>
        </w:rPr>
        <w:t xml:space="preserve"> </w:t>
      </w:r>
      <w:r>
        <w:rPr>
          <w:color w:val="231F20"/>
        </w:rPr>
        <w:t>develop</w:t>
      </w:r>
      <w:r>
        <w:rPr>
          <w:color w:val="231F20"/>
          <w:spacing w:val="-9"/>
        </w:rPr>
        <w:t xml:space="preserve"> </w:t>
      </w:r>
      <w:r>
        <w:rPr>
          <w:color w:val="231F20"/>
        </w:rPr>
        <w:t>practical proposals to address the provisions relating to locational criteria at the time of supply, the transfer of technology</w:t>
      </w:r>
    </w:p>
    <w:p w14:paraId="4EEBAFC0" w14:textId="77777777" w:rsidR="00B06CC6" w:rsidRDefault="002D1BFA">
      <w:pPr>
        <w:pStyle w:val="BodyText"/>
        <w:spacing w:line="252" w:lineRule="auto"/>
        <w:ind w:left="311" w:right="825"/>
      </w:pPr>
      <w:r>
        <w:rPr>
          <w:color w:val="231F20"/>
        </w:rPr>
        <w:t>which could prejudice Australia’s security, defence and international relations, and the inadequate control of emerging and</w:t>
      </w:r>
      <w:r>
        <w:rPr>
          <w:color w:val="231F20"/>
          <w:spacing w:val="-1"/>
        </w:rPr>
        <w:t xml:space="preserve"> </w:t>
      </w:r>
      <w:r>
        <w:rPr>
          <w:color w:val="231F20"/>
        </w:rPr>
        <w:t>sensitive</w:t>
      </w:r>
      <w:r>
        <w:rPr>
          <w:color w:val="231F20"/>
          <w:spacing w:val="-1"/>
        </w:rPr>
        <w:t xml:space="preserve"> </w:t>
      </w:r>
      <w:r>
        <w:rPr>
          <w:color w:val="231F20"/>
        </w:rPr>
        <w:t>military</w:t>
      </w:r>
      <w:r>
        <w:rPr>
          <w:color w:val="231F20"/>
          <w:spacing w:val="-1"/>
        </w:rPr>
        <w:t xml:space="preserve"> </w:t>
      </w:r>
      <w:r>
        <w:rPr>
          <w:color w:val="231F20"/>
        </w:rPr>
        <w:t>and</w:t>
      </w:r>
      <w:r>
        <w:rPr>
          <w:color w:val="231F20"/>
          <w:spacing w:val="-1"/>
        </w:rPr>
        <w:t xml:space="preserve"> </w:t>
      </w:r>
      <w:r>
        <w:rPr>
          <w:color w:val="231F20"/>
        </w:rPr>
        <w:t>dual-use</w:t>
      </w:r>
      <w:r>
        <w:rPr>
          <w:color w:val="231F20"/>
          <w:spacing w:val="-1"/>
        </w:rPr>
        <w:t xml:space="preserve"> </w:t>
      </w:r>
      <w:r>
        <w:rPr>
          <w:color w:val="231F20"/>
        </w:rPr>
        <w:t>technology. The</w:t>
      </w:r>
      <w:r>
        <w:rPr>
          <w:color w:val="231F20"/>
          <w:spacing w:val="-11"/>
        </w:rPr>
        <w:t xml:space="preserve"> </w:t>
      </w:r>
      <w:r>
        <w:rPr>
          <w:color w:val="231F20"/>
        </w:rPr>
        <w:t>Independent</w:t>
      </w:r>
      <w:r>
        <w:rPr>
          <w:color w:val="231F20"/>
          <w:spacing w:val="-10"/>
        </w:rPr>
        <w:t xml:space="preserve"> </w:t>
      </w:r>
      <w:r>
        <w:rPr>
          <w:color w:val="231F20"/>
        </w:rPr>
        <w:t>Review</w:t>
      </w:r>
      <w:r>
        <w:rPr>
          <w:color w:val="231F20"/>
          <w:spacing w:val="-10"/>
        </w:rPr>
        <w:t xml:space="preserve"> </w:t>
      </w:r>
      <w:r>
        <w:rPr>
          <w:color w:val="231F20"/>
        </w:rPr>
        <w:t>also</w:t>
      </w:r>
      <w:r>
        <w:rPr>
          <w:color w:val="231F20"/>
          <w:spacing w:val="-10"/>
        </w:rPr>
        <w:t xml:space="preserve"> </w:t>
      </w:r>
      <w:r>
        <w:rPr>
          <w:color w:val="231F20"/>
        </w:rPr>
        <w:t>provided</w:t>
      </w:r>
      <w:r>
        <w:rPr>
          <w:color w:val="231F20"/>
          <w:spacing w:val="-10"/>
        </w:rPr>
        <w:t xml:space="preserve"> </w:t>
      </w:r>
      <w:r>
        <w:rPr>
          <w:color w:val="231F20"/>
        </w:rPr>
        <w:t>recommendations to ensure that changes do not restrict trade, research or</w:t>
      </w:r>
    </w:p>
    <w:p w14:paraId="42C22C72" w14:textId="77777777" w:rsidR="00B06CC6" w:rsidRDefault="002D1BFA">
      <w:pPr>
        <w:pStyle w:val="BodyText"/>
        <w:spacing w:line="252" w:lineRule="auto"/>
        <w:ind w:left="311" w:right="607"/>
      </w:pPr>
      <w:r>
        <w:rPr>
          <w:color w:val="231F20"/>
          <w:spacing w:val="-2"/>
        </w:rPr>
        <w:t>international collaboration. The Government tabled its initial</w:t>
      </w:r>
      <w:r>
        <w:rPr>
          <w:color w:val="231F20"/>
        </w:rPr>
        <w:t xml:space="preserve"> response to the Independent Review which supported all nine</w:t>
      </w:r>
      <w:r>
        <w:rPr>
          <w:color w:val="231F20"/>
          <w:spacing w:val="-11"/>
        </w:rPr>
        <w:t xml:space="preserve"> </w:t>
      </w:r>
      <w:r>
        <w:rPr>
          <w:color w:val="231F20"/>
        </w:rPr>
        <w:t>recommendations.</w:t>
      </w:r>
    </w:p>
    <w:p w14:paraId="13817FED" w14:textId="77777777" w:rsidR="00B06CC6" w:rsidRDefault="00B06CC6">
      <w:pPr>
        <w:spacing w:line="252" w:lineRule="auto"/>
        <w:sectPr w:rsidR="00B06CC6">
          <w:headerReference w:type="even" r:id="rId99"/>
          <w:pgSz w:w="11910" w:h="16840"/>
          <w:pgMar w:top="1560" w:right="840" w:bottom="740" w:left="860" w:header="0" w:footer="553" w:gutter="0"/>
          <w:cols w:num="2" w:space="720" w:equalWidth="0">
            <w:col w:w="4770" w:space="40"/>
            <w:col w:w="5400"/>
          </w:cols>
        </w:sectPr>
      </w:pPr>
    </w:p>
    <w:p w14:paraId="6A1560DD" w14:textId="77777777" w:rsidR="00B06CC6" w:rsidRDefault="00B06CC6">
      <w:pPr>
        <w:pStyle w:val="BodyText"/>
        <w:rPr>
          <w:sz w:val="20"/>
        </w:rPr>
      </w:pPr>
    </w:p>
    <w:p w14:paraId="51320036" w14:textId="77777777" w:rsidR="00B06CC6" w:rsidRDefault="00B06CC6">
      <w:pPr>
        <w:pStyle w:val="BodyText"/>
        <w:spacing w:before="11" w:after="1"/>
        <w:rPr>
          <w:sz w:val="16"/>
        </w:rPr>
      </w:pPr>
    </w:p>
    <w:p w14:paraId="063EF01D"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672" name="Graphic 672"/>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119B5DC" id="Group 671"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">
                <v:shape id="Graphic 672"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" path="m,l6012002,e" filled="f" strokecolor="#231f20" strokeweight=".5pt">
                  <v:path arrowok="t"/>
                </v:shape>
                <w10:anchorlock/>
              </v:group>
            </w:pict>
          </mc:Fallback>
        </mc:AlternateContent>
      </w:r>
    </w:p>
    <w:p w14:paraId="378E2981" w14:textId="77777777" w:rsidR="00B06CC6" w:rsidRDefault="002D1BFA">
      <w:pPr>
        <w:pStyle w:val="ListParagraph"/>
        <w:numPr>
          <w:ilvl w:val="0"/>
          <w:numId w:val="44"/>
        </w:numPr>
        <w:tabs>
          <w:tab w:val="left" w:pos="385"/>
        </w:tabs>
        <w:spacing w:before="140"/>
        <w:ind w:left="385" w:hanging="225"/>
        <w:jc w:val="left"/>
        <w:rPr>
          <w:sz w:val="14"/>
        </w:rPr>
      </w:pPr>
      <w:r>
        <w:rPr>
          <w:color w:val="231F20"/>
          <w:spacing w:val="-2"/>
          <w:sz w:val="14"/>
        </w:rPr>
        <w:t>Edouard</w:t>
      </w:r>
      <w:r>
        <w:rPr>
          <w:color w:val="231F20"/>
          <w:spacing w:val="-4"/>
          <w:sz w:val="14"/>
        </w:rPr>
        <w:t xml:space="preserve"> </w:t>
      </w:r>
      <w:r>
        <w:rPr>
          <w:color w:val="231F20"/>
          <w:spacing w:val="-2"/>
          <w:sz w:val="14"/>
        </w:rPr>
        <w:t>Gergondet.</w:t>
      </w:r>
      <w:r>
        <w:rPr>
          <w:color w:val="231F20"/>
          <w:spacing w:val="-3"/>
          <w:sz w:val="14"/>
        </w:rPr>
        <w:t xml:space="preserve"> </w:t>
      </w:r>
      <w:r>
        <w:rPr>
          <w:color w:val="231F20"/>
          <w:spacing w:val="-2"/>
          <w:sz w:val="14"/>
        </w:rPr>
        <w:t>2023.</w:t>
      </w:r>
      <w:r>
        <w:rPr>
          <w:color w:val="231F20"/>
          <w:spacing w:val="-4"/>
          <w:sz w:val="14"/>
        </w:rPr>
        <w:t xml:space="preserve"> </w:t>
      </w:r>
      <w:r>
        <w:rPr>
          <w:color w:val="231F20"/>
          <w:spacing w:val="-2"/>
          <w:sz w:val="14"/>
        </w:rPr>
        <w:t>‘A</w:t>
      </w:r>
      <w:r>
        <w:rPr>
          <w:color w:val="231F20"/>
          <w:spacing w:val="-3"/>
          <w:sz w:val="14"/>
        </w:rPr>
        <w:t xml:space="preserve"> </w:t>
      </w:r>
      <w:r>
        <w:rPr>
          <w:color w:val="231F20"/>
          <w:spacing w:val="-2"/>
          <w:sz w:val="14"/>
        </w:rPr>
        <w:t>rose</w:t>
      </w:r>
      <w:r>
        <w:rPr>
          <w:color w:val="231F20"/>
          <w:spacing w:val="-3"/>
          <w:sz w:val="14"/>
        </w:rPr>
        <w:t xml:space="preserve"> </w:t>
      </w:r>
      <w:r>
        <w:rPr>
          <w:color w:val="231F20"/>
          <w:spacing w:val="-2"/>
          <w:sz w:val="14"/>
        </w:rPr>
        <w:t>by</w:t>
      </w:r>
      <w:r>
        <w:rPr>
          <w:color w:val="231F20"/>
          <w:spacing w:val="-5"/>
          <w:sz w:val="14"/>
        </w:rPr>
        <w:t xml:space="preserve"> </w:t>
      </w:r>
      <w:r>
        <w:rPr>
          <w:color w:val="231F20"/>
          <w:spacing w:val="-2"/>
          <w:sz w:val="14"/>
        </w:rPr>
        <w:t>any</w:t>
      </w:r>
      <w:r>
        <w:rPr>
          <w:color w:val="231F20"/>
          <w:spacing w:val="-4"/>
          <w:sz w:val="14"/>
        </w:rPr>
        <w:t xml:space="preserve"> </w:t>
      </w:r>
      <w:r>
        <w:rPr>
          <w:color w:val="231F20"/>
          <w:spacing w:val="-2"/>
          <w:sz w:val="14"/>
        </w:rPr>
        <w:t>other</w:t>
      </w:r>
      <w:r>
        <w:rPr>
          <w:color w:val="231F20"/>
          <w:spacing w:val="-5"/>
          <w:sz w:val="14"/>
        </w:rPr>
        <w:t xml:space="preserve"> </w:t>
      </w:r>
      <w:r>
        <w:rPr>
          <w:color w:val="231F20"/>
          <w:spacing w:val="-2"/>
          <w:sz w:val="14"/>
        </w:rPr>
        <w:t>name?</w:t>
      </w:r>
      <w:r>
        <w:rPr>
          <w:color w:val="231F20"/>
          <w:spacing w:val="-3"/>
          <w:sz w:val="14"/>
        </w:rPr>
        <w:t xml:space="preserve"> </w:t>
      </w:r>
      <w:r>
        <w:rPr>
          <w:color w:val="231F20"/>
          <w:spacing w:val="-2"/>
          <w:sz w:val="14"/>
        </w:rPr>
        <w:t>Deemed</w:t>
      </w:r>
      <w:r>
        <w:rPr>
          <w:color w:val="231F20"/>
          <w:spacing w:val="-3"/>
          <w:sz w:val="14"/>
        </w:rPr>
        <w:t xml:space="preserve"> </w:t>
      </w:r>
      <w:r>
        <w:rPr>
          <w:color w:val="231F20"/>
          <w:spacing w:val="-2"/>
          <w:sz w:val="14"/>
        </w:rPr>
        <w:t>export</w:t>
      </w:r>
      <w:r>
        <w:rPr>
          <w:color w:val="231F20"/>
          <w:spacing w:val="-4"/>
          <w:sz w:val="14"/>
        </w:rPr>
        <w:t xml:space="preserve"> </w:t>
      </w:r>
      <w:r>
        <w:rPr>
          <w:color w:val="231F20"/>
          <w:spacing w:val="-2"/>
          <w:sz w:val="14"/>
        </w:rPr>
        <w:t>controls</w:t>
      </w:r>
      <w:r>
        <w:rPr>
          <w:color w:val="231F20"/>
          <w:spacing w:val="-4"/>
          <w:sz w:val="14"/>
        </w:rPr>
        <w:t xml:space="preserve"> </w:t>
      </w:r>
      <w:r>
        <w:rPr>
          <w:color w:val="231F20"/>
          <w:spacing w:val="-2"/>
          <w:sz w:val="14"/>
        </w:rPr>
        <w:t>are</w:t>
      </w:r>
      <w:r>
        <w:rPr>
          <w:color w:val="231F20"/>
          <w:spacing w:val="-3"/>
          <w:sz w:val="14"/>
        </w:rPr>
        <w:t xml:space="preserve"> </w:t>
      </w:r>
      <w:r>
        <w:rPr>
          <w:color w:val="231F20"/>
          <w:spacing w:val="-2"/>
          <w:sz w:val="14"/>
        </w:rPr>
        <w:t>coming</w:t>
      </w:r>
      <w:r>
        <w:rPr>
          <w:color w:val="231F20"/>
          <w:spacing w:val="-4"/>
          <w:sz w:val="14"/>
        </w:rPr>
        <w:t xml:space="preserve"> </w:t>
      </w:r>
      <w:r>
        <w:rPr>
          <w:color w:val="231F20"/>
          <w:spacing w:val="-2"/>
          <w:sz w:val="14"/>
        </w:rPr>
        <w:t>to</w:t>
      </w:r>
      <w:r>
        <w:rPr>
          <w:color w:val="231F20"/>
          <w:spacing w:val="-3"/>
          <w:sz w:val="14"/>
        </w:rPr>
        <w:t xml:space="preserve"> </w:t>
      </w:r>
      <w:r>
        <w:rPr>
          <w:color w:val="231F20"/>
          <w:spacing w:val="-2"/>
          <w:sz w:val="14"/>
        </w:rPr>
        <w:t>fruition</w:t>
      </w:r>
      <w:r>
        <w:rPr>
          <w:color w:val="231F20"/>
          <w:spacing w:val="-4"/>
          <w:sz w:val="14"/>
        </w:rPr>
        <w:t xml:space="preserve"> </w:t>
      </w:r>
      <w:r>
        <w:rPr>
          <w:color w:val="231F20"/>
          <w:spacing w:val="-2"/>
          <w:sz w:val="14"/>
        </w:rPr>
        <w:t>in</w:t>
      </w:r>
      <w:r>
        <w:rPr>
          <w:color w:val="231F20"/>
          <w:spacing w:val="-3"/>
          <w:sz w:val="14"/>
        </w:rPr>
        <w:t xml:space="preserve"> </w:t>
      </w:r>
      <w:r>
        <w:rPr>
          <w:color w:val="231F20"/>
          <w:spacing w:val="-2"/>
          <w:sz w:val="14"/>
        </w:rPr>
        <w:t>the</w:t>
      </w:r>
      <w:r>
        <w:rPr>
          <w:color w:val="231F20"/>
          <w:spacing w:val="-3"/>
          <w:sz w:val="14"/>
        </w:rPr>
        <w:t xml:space="preserve"> </w:t>
      </w:r>
      <w:r>
        <w:rPr>
          <w:color w:val="231F20"/>
          <w:spacing w:val="-2"/>
          <w:sz w:val="14"/>
        </w:rPr>
        <w:t>EU.’</w:t>
      </w:r>
      <w:r>
        <w:rPr>
          <w:color w:val="231F20"/>
          <w:spacing w:val="-4"/>
          <w:sz w:val="14"/>
        </w:rPr>
        <w:t xml:space="preserve"> </w:t>
      </w:r>
      <w:r>
        <w:rPr>
          <w:color w:val="231F20"/>
          <w:spacing w:val="-2"/>
          <w:sz w:val="14"/>
        </w:rPr>
        <w:t>World</w:t>
      </w:r>
      <w:r>
        <w:rPr>
          <w:color w:val="231F20"/>
          <w:spacing w:val="-3"/>
          <w:sz w:val="14"/>
        </w:rPr>
        <w:t xml:space="preserve"> </w:t>
      </w:r>
      <w:r>
        <w:rPr>
          <w:color w:val="231F20"/>
          <w:spacing w:val="-2"/>
          <w:sz w:val="14"/>
        </w:rPr>
        <w:t>ECR,</w:t>
      </w:r>
      <w:r>
        <w:rPr>
          <w:color w:val="231F20"/>
          <w:spacing w:val="-3"/>
          <w:sz w:val="14"/>
        </w:rPr>
        <w:t xml:space="preserve"> </w:t>
      </w:r>
      <w:r>
        <w:rPr>
          <w:color w:val="231F20"/>
          <w:spacing w:val="-2"/>
          <w:sz w:val="14"/>
        </w:rPr>
        <w:t>Issue</w:t>
      </w:r>
      <w:r>
        <w:rPr>
          <w:color w:val="231F20"/>
          <w:spacing w:val="-4"/>
          <w:sz w:val="14"/>
        </w:rPr>
        <w:t xml:space="preserve"> </w:t>
      </w:r>
      <w:r>
        <w:rPr>
          <w:color w:val="231F20"/>
          <w:spacing w:val="-2"/>
          <w:sz w:val="14"/>
        </w:rPr>
        <w:t>113,</w:t>
      </w:r>
      <w:r>
        <w:rPr>
          <w:color w:val="231F20"/>
          <w:spacing w:val="-3"/>
          <w:sz w:val="14"/>
        </w:rPr>
        <w:t xml:space="preserve"> </w:t>
      </w:r>
      <w:r>
        <w:rPr>
          <w:color w:val="231F20"/>
          <w:spacing w:val="-2"/>
          <w:sz w:val="14"/>
        </w:rPr>
        <w:t>pp.</w:t>
      </w:r>
      <w:r>
        <w:rPr>
          <w:color w:val="231F20"/>
          <w:spacing w:val="-4"/>
          <w:sz w:val="14"/>
        </w:rPr>
        <w:t xml:space="preserve"> </w:t>
      </w:r>
      <w:r>
        <w:rPr>
          <w:color w:val="231F20"/>
          <w:spacing w:val="-5"/>
          <w:sz w:val="14"/>
        </w:rPr>
        <w:t>25.</w:t>
      </w:r>
    </w:p>
    <w:p w14:paraId="63DB10B4" w14:textId="77777777" w:rsidR="00B06CC6" w:rsidRDefault="002D1BFA">
      <w:pPr>
        <w:pStyle w:val="ListParagraph"/>
        <w:numPr>
          <w:ilvl w:val="0"/>
          <w:numId w:val="44"/>
        </w:numPr>
        <w:tabs>
          <w:tab w:val="left" w:pos="385"/>
          <w:tab w:val="left" w:pos="387"/>
        </w:tabs>
        <w:spacing w:before="9" w:line="252" w:lineRule="auto"/>
        <w:ind w:right="779"/>
        <w:jc w:val="left"/>
        <w:rPr>
          <w:sz w:val="14"/>
        </w:rPr>
      </w:pPr>
      <w:r>
        <w:rPr>
          <w:color w:val="231F20"/>
          <w:spacing w:val="-2"/>
          <w:sz w:val="14"/>
        </w:rPr>
        <w:t>New</w:t>
      </w:r>
      <w:r>
        <w:rPr>
          <w:color w:val="231F20"/>
          <w:spacing w:val="-4"/>
          <w:sz w:val="14"/>
        </w:rPr>
        <w:t xml:space="preserve"> </w:t>
      </w:r>
      <w:r>
        <w:rPr>
          <w:color w:val="231F20"/>
          <w:spacing w:val="-2"/>
          <w:sz w:val="14"/>
        </w:rPr>
        <w:t>Zealand</w:t>
      </w:r>
      <w:r>
        <w:rPr>
          <w:color w:val="231F20"/>
          <w:spacing w:val="-3"/>
          <w:sz w:val="14"/>
        </w:rPr>
        <w:t xml:space="preserve"> </w:t>
      </w:r>
      <w:r>
        <w:rPr>
          <w:color w:val="231F20"/>
          <w:spacing w:val="-2"/>
          <w:sz w:val="14"/>
        </w:rPr>
        <w:t>Ministry</w:t>
      </w:r>
      <w:r>
        <w:rPr>
          <w:color w:val="231F20"/>
          <w:spacing w:val="-4"/>
          <w:sz w:val="14"/>
        </w:rPr>
        <w:t xml:space="preserve"> </w:t>
      </w:r>
      <w:r>
        <w:rPr>
          <w:color w:val="231F20"/>
          <w:spacing w:val="-2"/>
          <w:sz w:val="14"/>
        </w:rPr>
        <w:t>of</w:t>
      </w:r>
      <w:r>
        <w:rPr>
          <w:color w:val="231F20"/>
          <w:spacing w:val="-4"/>
          <w:sz w:val="14"/>
        </w:rPr>
        <w:t xml:space="preserve"> </w:t>
      </w:r>
      <w:r>
        <w:rPr>
          <w:color w:val="231F20"/>
          <w:spacing w:val="-2"/>
          <w:sz w:val="14"/>
        </w:rPr>
        <w:t>Foreign</w:t>
      </w:r>
      <w:r>
        <w:rPr>
          <w:color w:val="231F20"/>
          <w:spacing w:val="-3"/>
          <w:sz w:val="14"/>
        </w:rPr>
        <w:t xml:space="preserve"> </w:t>
      </w:r>
      <w:r>
        <w:rPr>
          <w:color w:val="231F20"/>
          <w:spacing w:val="-2"/>
          <w:sz w:val="14"/>
        </w:rPr>
        <w:t>Affairs</w:t>
      </w:r>
      <w:r>
        <w:rPr>
          <w:color w:val="231F20"/>
          <w:spacing w:val="-4"/>
          <w:sz w:val="14"/>
        </w:rPr>
        <w:t xml:space="preserve"> </w:t>
      </w:r>
      <w:r>
        <w:rPr>
          <w:color w:val="231F20"/>
          <w:spacing w:val="-2"/>
          <w:sz w:val="14"/>
        </w:rPr>
        <w:t>and</w:t>
      </w:r>
      <w:r>
        <w:rPr>
          <w:color w:val="231F20"/>
          <w:spacing w:val="-3"/>
          <w:sz w:val="14"/>
        </w:rPr>
        <w:t xml:space="preserve"> </w:t>
      </w:r>
      <w:r>
        <w:rPr>
          <w:color w:val="231F20"/>
          <w:spacing w:val="-2"/>
          <w:sz w:val="14"/>
        </w:rPr>
        <w:t>Trade.</w:t>
      </w:r>
      <w:r>
        <w:rPr>
          <w:color w:val="231F20"/>
          <w:spacing w:val="-3"/>
          <w:sz w:val="14"/>
        </w:rPr>
        <w:t xml:space="preserve"> </w:t>
      </w:r>
      <w:r>
        <w:rPr>
          <w:color w:val="231F20"/>
          <w:spacing w:val="-2"/>
          <w:sz w:val="14"/>
        </w:rPr>
        <w:t>2023.</w:t>
      </w:r>
      <w:r>
        <w:rPr>
          <w:color w:val="231F20"/>
          <w:spacing w:val="-3"/>
          <w:sz w:val="14"/>
        </w:rPr>
        <w:t xml:space="preserve"> </w:t>
      </w:r>
      <w:r>
        <w:rPr>
          <w:color w:val="231F20"/>
          <w:spacing w:val="-2"/>
          <w:sz w:val="14"/>
        </w:rPr>
        <w:t>‘Which</w:t>
      </w:r>
      <w:r>
        <w:rPr>
          <w:color w:val="231F20"/>
          <w:spacing w:val="-3"/>
          <w:sz w:val="14"/>
        </w:rPr>
        <w:t xml:space="preserve"> </w:t>
      </w:r>
      <w:r>
        <w:rPr>
          <w:color w:val="231F20"/>
          <w:spacing w:val="-2"/>
          <w:sz w:val="14"/>
        </w:rPr>
        <w:t>Exports</w:t>
      </w:r>
      <w:r>
        <w:rPr>
          <w:color w:val="231F20"/>
          <w:spacing w:val="-4"/>
          <w:sz w:val="14"/>
        </w:rPr>
        <w:t xml:space="preserve"> </w:t>
      </w:r>
      <w:r>
        <w:rPr>
          <w:color w:val="231F20"/>
          <w:spacing w:val="-2"/>
          <w:sz w:val="14"/>
        </w:rPr>
        <w:t>Are</w:t>
      </w:r>
      <w:r>
        <w:rPr>
          <w:color w:val="231F20"/>
          <w:spacing w:val="-3"/>
          <w:sz w:val="14"/>
        </w:rPr>
        <w:t xml:space="preserve"> </w:t>
      </w:r>
      <w:r>
        <w:rPr>
          <w:color w:val="231F20"/>
          <w:spacing w:val="-2"/>
          <w:sz w:val="14"/>
        </w:rPr>
        <w:t>Controlled?’</w:t>
      </w:r>
      <w:r>
        <w:rPr>
          <w:color w:val="231F20"/>
          <w:spacing w:val="-3"/>
          <w:sz w:val="14"/>
        </w:rPr>
        <w:t xml:space="preserve"> </w:t>
      </w:r>
      <w:r>
        <w:rPr>
          <w:color w:val="231F20"/>
          <w:spacing w:val="-2"/>
          <w:sz w:val="14"/>
        </w:rPr>
        <w:t>New</w:t>
      </w:r>
      <w:r>
        <w:rPr>
          <w:color w:val="231F20"/>
          <w:spacing w:val="-4"/>
          <w:sz w:val="14"/>
        </w:rPr>
        <w:t xml:space="preserve"> </w:t>
      </w:r>
      <w:r>
        <w:rPr>
          <w:color w:val="231F20"/>
          <w:spacing w:val="-2"/>
          <w:sz w:val="14"/>
        </w:rPr>
        <w:t>Zealand</w:t>
      </w:r>
      <w:r>
        <w:rPr>
          <w:color w:val="231F20"/>
          <w:spacing w:val="-3"/>
          <w:sz w:val="14"/>
        </w:rPr>
        <w:t xml:space="preserve"> </w:t>
      </w:r>
      <w:r>
        <w:rPr>
          <w:color w:val="231F20"/>
          <w:spacing w:val="-2"/>
          <w:sz w:val="14"/>
        </w:rPr>
        <w:t>Ministry</w:t>
      </w:r>
      <w:r>
        <w:rPr>
          <w:color w:val="231F20"/>
          <w:spacing w:val="-4"/>
          <w:sz w:val="14"/>
        </w:rPr>
        <w:t xml:space="preserve"> </w:t>
      </w:r>
      <w:r>
        <w:rPr>
          <w:color w:val="231F20"/>
          <w:spacing w:val="-2"/>
          <w:sz w:val="14"/>
        </w:rPr>
        <w:t>of</w:t>
      </w:r>
      <w:r>
        <w:rPr>
          <w:color w:val="231F20"/>
          <w:spacing w:val="-4"/>
          <w:sz w:val="14"/>
        </w:rPr>
        <w:t xml:space="preserve"> </w:t>
      </w:r>
      <w:r>
        <w:rPr>
          <w:color w:val="231F20"/>
          <w:spacing w:val="-2"/>
          <w:sz w:val="14"/>
        </w:rPr>
        <w:t>Foreign</w:t>
      </w:r>
      <w:r>
        <w:rPr>
          <w:color w:val="231F20"/>
          <w:spacing w:val="-3"/>
          <w:sz w:val="14"/>
        </w:rPr>
        <w:t xml:space="preserve"> </w:t>
      </w:r>
      <w:r>
        <w:rPr>
          <w:color w:val="231F20"/>
          <w:spacing w:val="-2"/>
          <w:sz w:val="14"/>
        </w:rPr>
        <w:t>Affairs</w:t>
      </w:r>
      <w:r>
        <w:rPr>
          <w:color w:val="231F20"/>
          <w:spacing w:val="-4"/>
          <w:sz w:val="14"/>
        </w:rPr>
        <w:t xml:space="preserve"> </w:t>
      </w:r>
      <w:r>
        <w:rPr>
          <w:color w:val="231F20"/>
          <w:spacing w:val="-2"/>
          <w:sz w:val="14"/>
        </w:rPr>
        <w:t>and</w:t>
      </w:r>
      <w:r>
        <w:rPr>
          <w:color w:val="231F20"/>
          <w:spacing w:val="-3"/>
          <w:sz w:val="14"/>
        </w:rPr>
        <w:t xml:space="preserve"> </w:t>
      </w:r>
      <w:r>
        <w:rPr>
          <w:color w:val="231F20"/>
          <w:spacing w:val="-2"/>
          <w:sz w:val="14"/>
        </w:rPr>
        <w:t>Trade.</w:t>
      </w:r>
      <w:r>
        <w:rPr>
          <w:color w:val="231F20"/>
          <w:spacing w:val="-3"/>
          <w:sz w:val="14"/>
        </w:rPr>
        <w:t xml:space="preserve"> </w:t>
      </w:r>
      <w:r>
        <w:rPr>
          <w:color w:val="231F20"/>
          <w:spacing w:val="-2"/>
          <w:sz w:val="14"/>
        </w:rPr>
        <w:t>Accessed</w:t>
      </w:r>
      <w:r>
        <w:rPr>
          <w:color w:val="231F20"/>
          <w:spacing w:val="-3"/>
          <w:sz w:val="14"/>
        </w:rPr>
        <w:t xml:space="preserve"> </w:t>
      </w:r>
      <w:r>
        <w:rPr>
          <w:color w:val="231F20"/>
          <w:spacing w:val="-2"/>
          <w:sz w:val="14"/>
        </w:rPr>
        <w:t>November</w:t>
      </w:r>
      <w:r>
        <w:rPr>
          <w:color w:val="231F20"/>
          <w:spacing w:val="-4"/>
          <w:sz w:val="14"/>
        </w:rPr>
        <w:t xml:space="preserve"> </w:t>
      </w:r>
      <w:r>
        <w:rPr>
          <w:color w:val="231F20"/>
          <w:spacing w:val="-2"/>
          <w:sz w:val="14"/>
        </w:rPr>
        <w:t>3,</w:t>
      </w:r>
      <w:r>
        <w:rPr>
          <w:color w:val="231F20"/>
          <w:spacing w:val="40"/>
          <w:sz w:val="14"/>
        </w:rPr>
        <w:t xml:space="preserve"> </w:t>
      </w:r>
      <w:r>
        <w:rPr>
          <w:color w:val="231F20"/>
          <w:spacing w:val="-2"/>
          <w:sz w:val="14"/>
        </w:rPr>
        <w:t>ht</w:t>
      </w:r>
      <w:hyperlink r:id="rId100">
        <w:r>
          <w:rPr>
            <w:color w:val="231F20"/>
            <w:spacing w:val="-2"/>
            <w:sz w:val="14"/>
          </w:rPr>
          <w:t>tps://www</w:t>
        </w:r>
      </w:hyperlink>
      <w:r>
        <w:rPr>
          <w:color w:val="231F20"/>
          <w:spacing w:val="-2"/>
          <w:sz w:val="14"/>
        </w:rPr>
        <w:t>.mfat</w:t>
      </w:r>
      <w:hyperlink r:id="rId101">
        <w:r>
          <w:rPr>
            <w:color w:val="231F20"/>
            <w:spacing w:val="-2"/>
            <w:sz w:val="14"/>
          </w:rPr>
          <w:t>.govt.nz/en/trade/</w:t>
        </w:r>
      </w:hyperlink>
      <w:r>
        <w:rPr>
          <w:color w:val="231F20"/>
          <w:spacing w:val="-2"/>
          <w:sz w:val="14"/>
        </w:rPr>
        <w:t>e</w:t>
      </w:r>
      <w:hyperlink r:id="rId102">
        <w:r>
          <w:rPr>
            <w:color w:val="231F20"/>
            <w:spacing w:val="-2"/>
            <w:sz w:val="14"/>
          </w:rPr>
          <w:t>xport-controls/which-exports-are-controlled/</w:t>
        </w:r>
      </w:hyperlink>
    </w:p>
    <w:p w14:paraId="661CB73C" w14:textId="77777777" w:rsidR="00B06CC6" w:rsidRDefault="002D1BFA">
      <w:pPr>
        <w:pStyle w:val="ListParagraph"/>
        <w:numPr>
          <w:ilvl w:val="0"/>
          <w:numId w:val="44"/>
        </w:numPr>
        <w:tabs>
          <w:tab w:val="left" w:pos="385"/>
          <w:tab w:val="left" w:pos="387"/>
        </w:tabs>
        <w:spacing w:before="1" w:line="252" w:lineRule="auto"/>
        <w:ind w:right="914"/>
        <w:jc w:val="left"/>
        <w:rPr>
          <w:sz w:val="14"/>
        </w:rPr>
      </w:pPr>
      <w:r>
        <w:rPr>
          <w:color w:val="231F20"/>
          <w:sz w:val="14"/>
        </w:rPr>
        <w:t>Emma</w:t>
      </w:r>
      <w:r>
        <w:rPr>
          <w:color w:val="231F20"/>
          <w:spacing w:val="-8"/>
          <w:sz w:val="14"/>
        </w:rPr>
        <w:t xml:space="preserve"> </w:t>
      </w:r>
      <w:r>
        <w:rPr>
          <w:color w:val="231F20"/>
          <w:sz w:val="14"/>
        </w:rPr>
        <w:t>Scott,</w:t>
      </w:r>
      <w:r>
        <w:rPr>
          <w:color w:val="231F20"/>
          <w:spacing w:val="-8"/>
          <w:sz w:val="14"/>
        </w:rPr>
        <w:t xml:space="preserve"> </w:t>
      </w:r>
      <w:r>
        <w:rPr>
          <w:color w:val="231F20"/>
          <w:sz w:val="14"/>
        </w:rPr>
        <w:t>Ross</w:t>
      </w:r>
      <w:r>
        <w:rPr>
          <w:color w:val="231F20"/>
          <w:spacing w:val="-8"/>
          <w:sz w:val="14"/>
        </w:rPr>
        <w:t xml:space="preserve"> </w:t>
      </w:r>
      <w:r>
        <w:rPr>
          <w:color w:val="231F20"/>
          <w:sz w:val="14"/>
        </w:rPr>
        <w:t>Peel,</w:t>
      </w:r>
      <w:r>
        <w:rPr>
          <w:color w:val="231F20"/>
          <w:spacing w:val="-8"/>
          <w:sz w:val="14"/>
        </w:rPr>
        <w:t xml:space="preserve"> </w:t>
      </w:r>
      <w:r>
        <w:rPr>
          <w:color w:val="231F20"/>
          <w:sz w:val="14"/>
        </w:rPr>
        <w:t>Felix</w:t>
      </w:r>
      <w:r>
        <w:rPr>
          <w:color w:val="231F20"/>
          <w:spacing w:val="-8"/>
          <w:sz w:val="14"/>
        </w:rPr>
        <w:t xml:space="preserve"> </w:t>
      </w:r>
      <w:r>
        <w:rPr>
          <w:color w:val="231F20"/>
          <w:sz w:val="14"/>
        </w:rPr>
        <w:t>Ruechardt</w:t>
      </w:r>
      <w:r>
        <w:rPr>
          <w:color w:val="231F20"/>
          <w:spacing w:val="-8"/>
          <w:sz w:val="14"/>
        </w:rPr>
        <w:t xml:space="preserve"> </w:t>
      </w:r>
      <w:r>
        <w:rPr>
          <w:color w:val="231F20"/>
          <w:sz w:val="14"/>
        </w:rPr>
        <w:t>and</w:t>
      </w:r>
      <w:r>
        <w:rPr>
          <w:color w:val="231F20"/>
          <w:spacing w:val="-8"/>
          <w:sz w:val="14"/>
        </w:rPr>
        <w:t xml:space="preserve"> </w:t>
      </w:r>
      <w:r>
        <w:rPr>
          <w:color w:val="231F20"/>
          <w:sz w:val="14"/>
        </w:rPr>
        <w:t>Nick</w:t>
      </w:r>
      <w:r>
        <w:rPr>
          <w:color w:val="231F20"/>
          <w:spacing w:val="-8"/>
          <w:sz w:val="14"/>
        </w:rPr>
        <w:t xml:space="preserve"> </w:t>
      </w:r>
      <w:r>
        <w:rPr>
          <w:color w:val="231F20"/>
          <w:sz w:val="14"/>
        </w:rPr>
        <w:t>Mitchell.</w:t>
      </w:r>
      <w:r>
        <w:rPr>
          <w:color w:val="231F20"/>
          <w:spacing w:val="-8"/>
          <w:sz w:val="14"/>
        </w:rPr>
        <w:t xml:space="preserve"> </w:t>
      </w:r>
      <w:r>
        <w:rPr>
          <w:color w:val="231F20"/>
          <w:sz w:val="14"/>
        </w:rPr>
        <w:t>September</w:t>
      </w:r>
      <w:r>
        <w:rPr>
          <w:color w:val="231F20"/>
          <w:spacing w:val="-8"/>
          <w:sz w:val="14"/>
        </w:rPr>
        <w:t xml:space="preserve"> </w:t>
      </w:r>
      <w:r>
        <w:rPr>
          <w:color w:val="231F20"/>
          <w:sz w:val="14"/>
        </w:rPr>
        <w:t>2020.</w:t>
      </w:r>
      <w:r>
        <w:rPr>
          <w:color w:val="231F20"/>
          <w:spacing w:val="-8"/>
          <w:sz w:val="14"/>
        </w:rPr>
        <w:t xml:space="preserve"> </w:t>
      </w:r>
      <w:r>
        <w:rPr>
          <w:color w:val="231F20"/>
          <w:sz w:val="14"/>
        </w:rPr>
        <w:t>‘Catalogue</w:t>
      </w:r>
      <w:r>
        <w:rPr>
          <w:color w:val="231F20"/>
          <w:spacing w:val="-7"/>
          <w:sz w:val="14"/>
        </w:rPr>
        <w:t xml:space="preserve"> </w:t>
      </w:r>
      <w:r>
        <w:rPr>
          <w:color w:val="231F20"/>
          <w:sz w:val="14"/>
        </w:rPr>
        <w:t>of</w:t>
      </w:r>
      <w:r>
        <w:rPr>
          <w:color w:val="231F20"/>
          <w:spacing w:val="-8"/>
          <w:sz w:val="14"/>
        </w:rPr>
        <w:t xml:space="preserve"> </w:t>
      </w:r>
      <w:r>
        <w:rPr>
          <w:color w:val="231F20"/>
          <w:sz w:val="14"/>
        </w:rPr>
        <w:t>Case</w:t>
      </w:r>
      <w:r>
        <w:rPr>
          <w:color w:val="231F20"/>
          <w:spacing w:val="-8"/>
          <w:sz w:val="14"/>
        </w:rPr>
        <w:t xml:space="preserve"> </w:t>
      </w:r>
      <w:r>
        <w:rPr>
          <w:color w:val="231F20"/>
          <w:sz w:val="14"/>
        </w:rPr>
        <w:t>Studies</w:t>
      </w:r>
      <w:r>
        <w:rPr>
          <w:color w:val="231F20"/>
          <w:spacing w:val="-8"/>
          <w:sz w:val="14"/>
        </w:rPr>
        <w:t xml:space="preserve"> </w:t>
      </w:r>
      <w:r>
        <w:rPr>
          <w:color w:val="231F20"/>
          <w:sz w:val="14"/>
        </w:rPr>
        <w:t>on</w:t>
      </w:r>
      <w:r>
        <w:rPr>
          <w:color w:val="231F20"/>
          <w:spacing w:val="-8"/>
          <w:sz w:val="14"/>
        </w:rPr>
        <w:t xml:space="preserve"> </w:t>
      </w:r>
      <w:r>
        <w:rPr>
          <w:color w:val="231F20"/>
          <w:sz w:val="14"/>
        </w:rPr>
        <w:t>Intangible</w:t>
      </w:r>
      <w:r>
        <w:rPr>
          <w:color w:val="231F20"/>
          <w:spacing w:val="-8"/>
          <w:sz w:val="14"/>
        </w:rPr>
        <w:t xml:space="preserve"> </w:t>
      </w:r>
      <w:r>
        <w:rPr>
          <w:color w:val="231F20"/>
          <w:sz w:val="14"/>
        </w:rPr>
        <w:t>Technology</w:t>
      </w:r>
      <w:r>
        <w:rPr>
          <w:color w:val="231F20"/>
          <w:spacing w:val="-8"/>
          <w:sz w:val="14"/>
        </w:rPr>
        <w:t xml:space="preserve"> </w:t>
      </w:r>
      <w:r>
        <w:rPr>
          <w:color w:val="231F20"/>
          <w:sz w:val="14"/>
        </w:rPr>
        <w:t>Transfer</w:t>
      </w:r>
      <w:r>
        <w:rPr>
          <w:color w:val="231F20"/>
          <w:spacing w:val="-8"/>
          <w:sz w:val="14"/>
        </w:rPr>
        <w:t xml:space="preserve"> </w:t>
      </w:r>
      <w:r>
        <w:rPr>
          <w:color w:val="231F20"/>
          <w:sz w:val="14"/>
        </w:rPr>
        <w:t>from</w:t>
      </w:r>
      <w:r>
        <w:rPr>
          <w:color w:val="231F20"/>
          <w:spacing w:val="-8"/>
          <w:sz w:val="14"/>
        </w:rPr>
        <w:t xml:space="preserve"> </w:t>
      </w:r>
      <w:r>
        <w:rPr>
          <w:color w:val="231F20"/>
          <w:sz w:val="14"/>
        </w:rPr>
        <w:t>Universities</w:t>
      </w:r>
      <w:r>
        <w:rPr>
          <w:color w:val="231F20"/>
          <w:spacing w:val="-8"/>
          <w:sz w:val="14"/>
        </w:rPr>
        <w:t xml:space="preserve"> </w:t>
      </w:r>
      <w:r>
        <w:rPr>
          <w:color w:val="231F20"/>
          <w:sz w:val="14"/>
        </w:rPr>
        <w:t>and</w:t>
      </w:r>
      <w:r>
        <w:rPr>
          <w:color w:val="231F20"/>
          <w:spacing w:val="40"/>
          <w:sz w:val="14"/>
        </w:rPr>
        <w:t xml:space="preserve"> </w:t>
      </w:r>
      <w:r>
        <w:rPr>
          <w:color w:val="231F20"/>
          <w:sz w:val="14"/>
        </w:rPr>
        <w:t>Research</w:t>
      </w:r>
      <w:r>
        <w:rPr>
          <w:color w:val="231F20"/>
          <w:spacing w:val="-7"/>
          <w:sz w:val="14"/>
        </w:rPr>
        <w:t xml:space="preserve"> </w:t>
      </w:r>
      <w:r>
        <w:rPr>
          <w:color w:val="231F20"/>
          <w:sz w:val="14"/>
        </w:rPr>
        <w:t>Institutes.’</w:t>
      </w:r>
      <w:r>
        <w:rPr>
          <w:color w:val="231F20"/>
          <w:spacing w:val="-7"/>
          <w:sz w:val="14"/>
        </w:rPr>
        <w:t xml:space="preserve"> </w:t>
      </w:r>
      <w:r>
        <w:rPr>
          <w:color w:val="231F20"/>
          <w:sz w:val="14"/>
        </w:rPr>
        <w:t>Kings</w:t>
      </w:r>
      <w:r>
        <w:rPr>
          <w:color w:val="231F20"/>
          <w:spacing w:val="-8"/>
          <w:sz w:val="14"/>
        </w:rPr>
        <w:t xml:space="preserve"> </w:t>
      </w:r>
      <w:r>
        <w:rPr>
          <w:color w:val="231F20"/>
          <w:sz w:val="14"/>
        </w:rPr>
        <w:t>College</w:t>
      </w:r>
      <w:r>
        <w:rPr>
          <w:color w:val="231F20"/>
          <w:spacing w:val="-7"/>
          <w:sz w:val="14"/>
        </w:rPr>
        <w:t xml:space="preserve"> </w:t>
      </w:r>
      <w:r>
        <w:rPr>
          <w:color w:val="231F20"/>
          <w:sz w:val="14"/>
        </w:rPr>
        <w:t>London.</w:t>
      </w:r>
      <w:r>
        <w:rPr>
          <w:color w:val="231F20"/>
          <w:spacing w:val="-7"/>
          <w:sz w:val="14"/>
        </w:rPr>
        <w:t xml:space="preserve"> </w:t>
      </w:r>
      <w:r>
        <w:rPr>
          <w:color w:val="231F20"/>
          <w:sz w:val="14"/>
        </w:rPr>
        <w:t>Accessed</w:t>
      </w:r>
      <w:r>
        <w:rPr>
          <w:color w:val="231F20"/>
          <w:spacing w:val="-7"/>
          <w:sz w:val="14"/>
        </w:rPr>
        <w:t xml:space="preserve"> </w:t>
      </w:r>
      <w:r>
        <w:rPr>
          <w:color w:val="231F20"/>
          <w:sz w:val="14"/>
        </w:rPr>
        <w:t>6</w:t>
      </w:r>
      <w:r>
        <w:rPr>
          <w:color w:val="231F20"/>
          <w:spacing w:val="-7"/>
          <w:sz w:val="14"/>
        </w:rPr>
        <w:t xml:space="preserve"> </w:t>
      </w:r>
      <w:r>
        <w:rPr>
          <w:color w:val="231F20"/>
          <w:sz w:val="14"/>
        </w:rPr>
        <w:t>September</w:t>
      </w:r>
      <w:r>
        <w:rPr>
          <w:color w:val="231F20"/>
          <w:spacing w:val="-8"/>
          <w:sz w:val="14"/>
        </w:rPr>
        <w:t xml:space="preserve"> </w:t>
      </w:r>
      <w:r>
        <w:rPr>
          <w:color w:val="231F20"/>
          <w:sz w:val="14"/>
        </w:rPr>
        <w:t>2023,</w:t>
      </w:r>
      <w:r>
        <w:rPr>
          <w:color w:val="231F20"/>
          <w:spacing w:val="-7"/>
          <w:sz w:val="14"/>
        </w:rPr>
        <w:t xml:space="preserve"> </w:t>
      </w:r>
      <w:r>
        <w:rPr>
          <w:color w:val="231F20"/>
          <w:sz w:val="14"/>
        </w:rPr>
        <w:t>ht</w:t>
      </w:r>
      <w:hyperlink r:id="rId103">
        <w:r>
          <w:rPr>
            <w:color w:val="231F20"/>
            <w:sz w:val="14"/>
          </w:rPr>
          <w:t>tps://www</w:t>
        </w:r>
      </w:hyperlink>
      <w:r>
        <w:rPr>
          <w:color w:val="231F20"/>
          <w:sz w:val="14"/>
        </w:rPr>
        <w:t>.kc</w:t>
      </w:r>
      <w:hyperlink r:id="rId104">
        <w:r>
          <w:rPr>
            <w:color w:val="231F20"/>
            <w:sz w:val="14"/>
          </w:rPr>
          <w:t>l.ac.uk/csss/asse</w:t>
        </w:r>
      </w:hyperlink>
      <w:r>
        <w:rPr>
          <w:color w:val="231F20"/>
          <w:sz w:val="14"/>
        </w:rPr>
        <w:t>ts/</w:t>
      </w:r>
      <w:hyperlink r:id="rId105">
        <w:r>
          <w:rPr>
            <w:color w:val="231F20"/>
            <w:sz w:val="14"/>
          </w:rPr>
          <w:t>itt-case-studies-2020.pdf.</w:t>
        </w:r>
      </w:hyperlink>
    </w:p>
    <w:p w14:paraId="76AE5D93" w14:textId="77777777" w:rsidR="00B06CC6" w:rsidRDefault="002D1BFA">
      <w:pPr>
        <w:pStyle w:val="ListParagraph"/>
        <w:numPr>
          <w:ilvl w:val="0"/>
          <w:numId w:val="44"/>
        </w:numPr>
        <w:tabs>
          <w:tab w:val="left" w:pos="385"/>
        </w:tabs>
        <w:spacing w:before="1"/>
        <w:ind w:left="385" w:hanging="225"/>
        <w:jc w:val="left"/>
        <w:rPr>
          <w:sz w:val="14"/>
        </w:rPr>
      </w:pPr>
      <w:r>
        <w:rPr>
          <w:color w:val="231F20"/>
          <w:spacing w:val="-2"/>
          <w:sz w:val="14"/>
        </w:rPr>
        <w:t>Scott,</w:t>
      </w:r>
      <w:r>
        <w:rPr>
          <w:color w:val="231F20"/>
          <w:spacing w:val="2"/>
          <w:sz w:val="14"/>
        </w:rPr>
        <w:t xml:space="preserve"> </w:t>
      </w:r>
      <w:r>
        <w:rPr>
          <w:color w:val="231F20"/>
          <w:spacing w:val="-2"/>
          <w:sz w:val="14"/>
        </w:rPr>
        <w:t>Peel,</w:t>
      </w:r>
      <w:r>
        <w:rPr>
          <w:color w:val="231F20"/>
          <w:spacing w:val="2"/>
          <w:sz w:val="14"/>
        </w:rPr>
        <w:t xml:space="preserve"> </w:t>
      </w:r>
      <w:r>
        <w:rPr>
          <w:color w:val="231F20"/>
          <w:spacing w:val="-2"/>
          <w:sz w:val="14"/>
        </w:rPr>
        <w:t>Ruechardt</w:t>
      </w:r>
      <w:r>
        <w:rPr>
          <w:color w:val="231F20"/>
          <w:spacing w:val="3"/>
          <w:sz w:val="14"/>
        </w:rPr>
        <w:t xml:space="preserve"> </w:t>
      </w:r>
      <w:r>
        <w:rPr>
          <w:color w:val="231F20"/>
          <w:spacing w:val="-2"/>
          <w:sz w:val="14"/>
        </w:rPr>
        <w:t>and</w:t>
      </w:r>
      <w:r>
        <w:rPr>
          <w:color w:val="231F20"/>
          <w:spacing w:val="2"/>
          <w:sz w:val="14"/>
        </w:rPr>
        <w:t xml:space="preserve"> </w:t>
      </w:r>
      <w:r>
        <w:rPr>
          <w:color w:val="231F20"/>
          <w:spacing w:val="-2"/>
          <w:sz w:val="14"/>
        </w:rPr>
        <w:t>Mitchell,</w:t>
      </w:r>
      <w:r>
        <w:rPr>
          <w:color w:val="231F20"/>
          <w:spacing w:val="2"/>
          <w:sz w:val="14"/>
        </w:rPr>
        <w:t xml:space="preserve"> </w:t>
      </w:r>
      <w:r>
        <w:rPr>
          <w:color w:val="231F20"/>
          <w:spacing w:val="-2"/>
          <w:sz w:val="14"/>
        </w:rPr>
        <w:t>‘Catalogue</w:t>
      </w:r>
      <w:r>
        <w:rPr>
          <w:color w:val="231F20"/>
          <w:spacing w:val="3"/>
          <w:sz w:val="14"/>
        </w:rPr>
        <w:t xml:space="preserve"> </w:t>
      </w:r>
      <w:r>
        <w:rPr>
          <w:color w:val="231F20"/>
          <w:spacing w:val="-2"/>
          <w:sz w:val="14"/>
        </w:rPr>
        <w:t>of</w:t>
      </w:r>
      <w:r>
        <w:rPr>
          <w:color w:val="231F20"/>
          <w:spacing w:val="1"/>
          <w:sz w:val="14"/>
        </w:rPr>
        <w:t xml:space="preserve"> </w:t>
      </w:r>
      <w:r>
        <w:rPr>
          <w:color w:val="231F20"/>
          <w:spacing w:val="-2"/>
          <w:sz w:val="14"/>
        </w:rPr>
        <w:t>Case</w:t>
      </w:r>
      <w:r>
        <w:rPr>
          <w:color w:val="231F20"/>
          <w:spacing w:val="2"/>
          <w:sz w:val="14"/>
        </w:rPr>
        <w:t xml:space="preserve"> </w:t>
      </w:r>
      <w:r>
        <w:rPr>
          <w:color w:val="231F20"/>
          <w:spacing w:val="-2"/>
          <w:sz w:val="14"/>
        </w:rPr>
        <w:t>Studies</w:t>
      </w:r>
      <w:r>
        <w:rPr>
          <w:color w:val="231F20"/>
          <w:spacing w:val="2"/>
          <w:sz w:val="14"/>
        </w:rPr>
        <w:t xml:space="preserve"> </w:t>
      </w:r>
      <w:r>
        <w:rPr>
          <w:color w:val="231F20"/>
          <w:spacing w:val="-2"/>
          <w:sz w:val="14"/>
        </w:rPr>
        <w:t>on</w:t>
      </w:r>
      <w:r>
        <w:rPr>
          <w:color w:val="231F20"/>
          <w:spacing w:val="2"/>
          <w:sz w:val="14"/>
        </w:rPr>
        <w:t xml:space="preserve"> </w:t>
      </w:r>
      <w:r>
        <w:rPr>
          <w:color w:val="231F20"/>
          <w:spacing w:val="-2"/>
          <w:sz w:val="14"/>
        </w:rPr>
        <w:t>Intangible</w:t>
      </w:r>
      <w:r>
        <w:rPr>
          <w:color w:val="231F20"/>
          <w:spacing w:val="2"/>
          <w:sz w:val="14"/>
        </w:rPr>
        <w:t xml:space="preserve"> </w:t>
      </w:r>
      <w:r>
        <w:rPr>
          <w:color w:val="231F20"/>
          <w:spacing w:val="-2"/>
          <w:sz w:val="14"/>
        </w:rPr>
        <w:t>Technology</w:t>
      </w:r>
      <w:r>
        <w:rPr>
          <w:color w:val="231F20"/>
          <w:spacing w:val="1"/>
          <w:sz w:val="14"/>
        </w:rPr>
        <w:t xml:space="preserve"> </w:t>
      </w:r>
      <w:r>
        <w:rPr>
          <w:color w:val="231F20"/>
          <w:spacing w:val="-2"/>
          <w:sz w:val="14"/>
        </w:rPr>
        <w:t>Transfer</w:t>
      </w:r>
      <w:r>
        <w:rPr>
          <w:color w:val="231F20"/>
          <w:spacing w:val="2"/>
          <w:sz w:val="14"/>
        </w:rPr>
        <w:t xml:space="preserve"> </w:t>
      </w:r>
      <w:r>
        <w:rPr>
          <w:color w:val="231F20"/>
          <w:spacing w:val="-2"/>
          <w:sz w:val="14"/>
        </w:rPr>
        <w:t>from</w:t>
      </w:r>
      <w:r>
        <w:rPr>
          <w:color w:val="231F20"/>
          <w:spacing w:val="2"/>
          <w:sz w:val="14"/>
        </w:rPr>
        <w:t xml:space="preserve"> </w:t>
      </w:r>
      <w:r>
        <w:rPr>
          <w:color w:val="231F20"/>
          <w:spacing w:val="-2"/>
          <w:sz w:val="14"/>
        </w:rPr>
        <w:t>Universities</w:t>
      </w:r>
      <w:r>
        <w:rPr>
          <w:color w:val="231F20"/>
          <w:spacing w:val="1"/>
          <w:sz w:val="14"/>
        </w:rPr>
        <w:t xml:space="preserve"> </w:t>
      </w:r>
      <w:r>
        <w:rPr>
          <w:color w:val="231F20"/>
          <w:spacing w:val="-2"/>
          <w:sz w:val="14"/>
        </w:rPr>
        <w:t>and</w:t>
      </w:r>
      <w:r>
        <w:rPr>
          <w:color w:val="231F20"/>
          <w:spacing w:val="2"/>
          <w:sz w:val="14"/>
        </w:rPr>
        <w:t xml:space="preserve"> </w:t>
      </w:r>
      <w:r>
        <w:rPr>
          <w:color w:val="231F20"/>
          <w:spacing w:val="-2"/>
          <w:sz w:val="14"/>
        </w:rPr>
        <w:t>Research</w:t>
      </w:r>
      <w:r>
        <w:rPr>
          <w:color w:val="231F20"/>
          <w:spacing w:val="3"/>
          <w:sz w:val="14"/>
        </w:rPr>
        <w:t xml:space="preserve"> </w:t>
      </w:r>
      <w:r>
        <w:rPr>
          <w:color w:val="231F20"/>
          <w:spacing w:val="-2"/>
          <w:sz w:val="14"/>
        </w:rPr>
        <w:t>Institutes.'</w:t>
      </w:r>
    </w:p>
    <w:p w14:paraId="1A48B602" w14:textId="77777777" w:rsidR="00B06CC6" w:rsidRDefault="002D1BFA">
      <w:pPr>
        <w:pStyle w:val="ListParagraph"/>
        <w:numPr>
          <w:ilvl w:val="0"/>
          <w:numId w:val="44"/>
        </w:numPr>
        <w:tabs>
          <w:tab w:val="left" w:pos="385"/>
        </w:tabs>
        <w:spacing w:before="9"/>
        <w:ind w:left="385" w:hanging="225"/>
        <w:jc w:val="left"/>
        <w:rPr>
          <w:sz w:val="14"/>
        </w:rPr>
      </w:pPr>
      <w:r>
        <w:rPr>
          <w:color w:val="231F20"/>
          <w:spacing w:val="-2"/>
          <w:sz w:val="14"/>
        </w:rPr>
        <w:t>Scott,</w:t>
      </w:r>
      <w:r>
        <w:rPr>
          <w:color w:val="231F20"/>
          <w:spacing w:val="2"/>
          <w:sz w:val="14"/>
        </w:rPr>
        <w:t xml:space="preserve"> </w:t>
      </w:r>
      <w:r>
        <w:rPr>
          <w:color w:val="231F20"/>
          <w:spacing w:val="-2"/>
          <w:sz w:val="14"/>
        </w:rPr>
        <w:t>Peel,</w:t>
      </w:r>
      <w:r>
        <w:rPr>
          <w:color w:val="231F20"/>
          <w:spacing w:val="2"/>
          <w:sz w:val="14"/>
        </w:rPr>
        <w:t xml:space="preserve"> </w:t>
      </w:r>
      <w:r>
        <w:rPr>
          <w:color w:val="231F20"/>
          <w:spacing w:val="-2"/>
          <w:sz w:val="14"/>
        </w:rPr>
        <w:t>Ruechardt</w:t>
      </w:r>
      <w:r>
        <w:rPr>
          <w:color w:val="231F20"/>
          <w:spacing w:val="3"/>
          <w:sz w:val="14"/>
        </w:rPr>
        <w:t xml:space="preserve"> </w:t>
      </w:r>
      <w:r>
        <w:rPr>
          <w:color w:val="231F20"/>
          <w:spacing w:val="-2"/>
          <w:sz w:val="14"/>
        </w:rPr>
        <w:t>and</w:t>
      </w:r>
      <w:r>
        <w:rPr>
          <w:color w:val="231F20"/>
          <w:spacing w:val="2"/>
          <w:sz w:val="14"/>
        </w:rPr>
        <w:t xml:space="preserve"> </w:t>
      </w:r>
      <w:r>
        <w:rPr>
          <w:color w:val="231F20"/>
          <w:spacing w:val="-2"/>
          <w:sz w:val="14"/>
        </w:rPr>
        <w:t>Mitchell,</w:t>
      </w:r>
      <w:r>
        <w:rPr>
          <w:color w:val="231F20"/>
          <w:spacing w:val="2"/>
          <w:sz w:val="14"/>
        </w:rPr>
        <w:t xml:space="preserve"> </w:t>
      </w:r>
      <w:r>
        <w:rPr>
          <w:color w:val="231F20"/>
          <w:spacing w:val="-2"/>
          <w:sz w:val="14"/>
        </w:rPr>
        <w:t>‘Catalogue</w:t>
      </w:r>
      <w:r>
        <w:rPr>
          <w:color w:val="231F20"/>
          <w:spacing w:val="3"/>
          <w:sz w:val="14"/>
        </w:rPr>
        <w:t xml:space="preserve"> </w:t>
      </w:r>
      <w:r>
        <w:rPr>
          <w:color w:val="231F20"/>
          <w:spacing w:val="-2"/>
          <w:sz w:val="14"/>
        </w:rPr>
        <w:t>of</w:t>
      </w:r>
      <w:r>
        <w:rPr>
          <w:color w:val="231F20"/>
          <w:spacing w:val="1"/>
          <w:sz w:val="14"/>
        </w:rPr>
        <w:t xml:space="preserve"> </w:t>
      </w:r>
      <w:r>
        <w:rPr>
          <w:color w:val="231F20"/>
          <w:spacing w:val="-2"/>
          <w:sz w:val="14"/>
        </w:rPr>
        <w:t>Case</w:t>
      </w:r>
      <w:r>
        <w:rPr>
          <w:color w:val="231F20"/>
          <w:spacing w:val="2"/>
          <w:sz w:val="14"/>
        </w:rPr>
        <w:t xml:space="preserve"> </w:t>
      </w:r>
      <w:r>
        <w:rPr>
          <w:color w:val="231F20"/>
          <w:spacing w:val="-2"/>
          <w:sz w:val="14"/>
        </w:rPr>
        <w:t>Studies</w:t>
      </w:r>
      <w:r>
        <w:rPr>
          <w:color w:val="231F20"/>
          <w:spacing w:val="2"/>
          <w:sz w:val="14"/>
        </w:rPr>
        <w:t xml:space="preserve"> </w:t>
      </w:r>
      <w:r>
        <w:rPr>
          <w:color w:val="231F20"/>
          <w:spacing w:val="-2"/>
          <w:sz w:val="14"/>
        </w:rPr>
        <w:t>on</w:t>
      </w:r>
      <w:r>
        <w:rPr>
          <w:color w:val="231F20"/>
          <w:spacing w:val="2"/>
          <w:sz w:val="14"/>
        </w:rPr>
        <w:t xml:space="preserve"> </w:t>
      </w:r>
      <w:r>
        <w:rPr>
          <w:color w:val="231F20"/>
          <w:spacing w:val="-2"/>
          <w:sz w:val="14"/>
        </w:rPr>
        <w:t>Intangible</w:t>
      </w:r>
      <w:r>
        <w:rPr>
          <w:color w:val="231F20"/>
          <w:spacing w:val="2"/>
          <w:sz w:val="14"/>
        </w:rPr>
        <w:t xml:space="preserve"> </w:t>
      </w:r>
      <w:r>
        <w:rPr>
          <w:color w:val="231F20"/>
          <w:spacing w:val="-2"/>
          <w:sz w:val="14"/>
        </w:rPr>
        <w:t>Technology</w:t>
      </w:r>
      <w:r>
        <w:rPr>
          <w:color w:val="231F20"/>
          <w:spacing w:val="1"/>
          <w:sz w:val="14"/>
        </w:rPr>
        <w:t xml:space="preserve"> </w:t>
      </w:r>
      <w:r>
        <w:rPr>
          <w:color w:val="231F20"/>
          <w:spacing w:val="-2"/>
          <w:sz w:val="14"/>
        </w:rPr>
        <w:t>Transfer</w:t>
      </w:r>
      <w:r>
        <w:rPr>
          <w:color w:val="231F20"/>
          <w:spacing w:val="2"/>
          <w:sz w:val="14"/>
        </w:rPr>
        <w:t xml:space="preserve"> </w:t>
      </w:r>
      <w:r>
        <w:rPr>
          <w:color w:val="231F20"/>
          <w:spacing w:val="-2"/>
          <w:sz w:val="14"/>
        </w:rPr>
        <w:t>from</w:t>
      </w:r>
      <w:r>
        <w:rPr>
          <w:color w:val="231F20"/>
          <w:spacing w:val="2"/>
          <w:sz w:val="14"/>
        </w:rPr>
        <w:t xml:space="preserve"> </w:t>
      </w:r>
      <w:r>
        <w:rPr>
          <w:color w:val="231F20"/>
          <w:spacing w:val="-2"/>
          <w:sz w:val="14"/>
        </w:rPr>
        <w:t>Universities</w:t>
      </w:r>
      <w:r>
        <w:rPr>
          <w:color w:val="231F20"/>
          <w:spacing w:val="1"/>
          <w:sz w:val="14"/>
        </w:rPr>
        <w:t xml:space="preserve"> </w:t>
      </w:r>
      <w:r>
        <w:rPr>
          <w:color w:val="231F20"/>
          <w:spacing w:val="-2"/>
          <w:sz w:val="14"/>
        </w:rPr>
        <w:t>and</w:t>
      </w:r>
      <w:r>
        <w:rPr>
          <w:color w:val="231F20"/>
          <w:spacing w:val="2"/>
          <w:sz w:val="14"/>
        </w:rPr>
        <w:t xml:space="preserve"> </w:t>
      </w:r>
      <w:r>
        <w:rPr>
          <w:color w:val="231F20"/>
          <w:spacing w:val="-2"/>
          <w:sz w:val="14"/>
        </w:rPr>
        <w:t>Research</w:t>
      </w:r>
      <w:r>
        <w:rPr>
          <w:color w:val="231F20"/>
          <w:spacing w:val="3"/>
          <w:sz w:val="14"/>
        </w:rPr>
        <w:t xml:space="preserve"> </w:t>
      </w:r>
      <w:r>
        <w:rPr>
          <w:color w:val="231F20"/>
          <w:spacing w:val="-2"/>
          <w:sz w:val="14"/>
        </w:rPr>
        <w:t>Institutes.’</w:t>
      </w:r>
    </w:p>
    <w:p w14:paraId="727B29E3" w14:textId="77777777" w:rsidR="00B06CC6" w:rsidRDefault="002D1BFA">
      <w:pPr>
        <w:pStyle w:val="ListParagraph"/>
        <w:numPr>
          <w:ilvl w:val="0"/>
          <w:numId w:val="44"/>
        </w:numPr>
        <w:tabs>
          <w:tab w:val="left" w:pos="385"/>
          <w:tab w:val="left" w:pos="387"/>
        </w:tabs>
        <w:spacing w:before="9" w:line="252" w:lineRule="auto"/>
        <w:ind w:right="641"/>
        <w:jc w:val="left"/>
        <w:rPr>
          <w:sz w:val="14"/>
        </w:rPr>
      </w:pPr>
      <w:r>
        <w:rPr>
          <w:color w:val="231F20"/>
          <w:spacing w:val="-2"/>
          <w:sz w:val="14"/>
        </w:rPr>
        <w:t>The Independent Review was established in April 2018 in accordance with section 74B of the DTC Act, which requires that a review of the DTC Act be undertaken two</w:t>
      </w:r>
      <w:r>
        <w:rPr>
          <w:color w:val="231F20"/>
          <w:spacing w:val="40"/>
          <w:sz w:val="14"/>
        </w:rPr>
        <w:t xml:space="preserve"> </w:t>
      </w:r>
      <w:r>
        <w:rPr>
          <w:color w:val="231F20"/>
          <w:sz w:val="14"/>
        </w:rPr>
        <w:t>years</w:t>
      </w:r>
      <w:r>
        <w:rPr>
          <w:color w:val="231F20"/>
          <w:spacing w:val="-5"/>
          <w:sz w:val="14"/>
        </w:rPr>
        <w:t xml:space="preserve"> </w:t>
      </w:r>
      <w:r>
        <w:rPr>
          <w:color w:val="231F20"/>
          <w:sz w:val="14"/>
        </w:rPr>
        <w:t>after</w:t>
      </w:r>
      <w:r>
        <w:rPr>
          <w:color w:val="231F20"/>
          <w:spacing w:val="-5"/>
          <w:sz w:val="14"/>
        </w:rPr>
        <w:t xml:space="preserve"> </w:t>
      </w:r>
      <w:r>
        <w:rPr>
          <w:color w:val="231F20"/>
          <w:sz w:val="14"/>
        </w:rPr>
        <w:t>the</w:t>
      </w:r>
      <w:r>
        <w:rPr>
          <w:color w:val="231F20"/>
          <w:spacing w:val="-4"/>
          <w:sz w:val="14"/>
        </w:rPr>
        <w:t xml:space="preserve"> </w:t>
      </w:r>
      <w:r>
        <w:rPr>
          <w:color w:val="231F20"/>
          <w:sz w:val="14"/>
        </w:rPr>
        <w:t>commencement</w:t>
      </w:r>
      <w:r>
        <w:rPr>
          <w:color w:val="231F20"/>
          <w:spacing w:val="-4"/>
          <w:sz w:val="14"/>
        </w:rPr>
        <w:t xml:space="preserve"> </w:t>
      </w:r>
      <w:r>
        <w:rPr>
          <w:color w:val="231F20"/>
          <w:sz w:val="14"/>
        </w:rPr>
        <w:t>of</w:t>
      </w:r>
      <w:r>
        <w:rPr>
          <w:color w:val="231F20"/>
          <w:spacing w:val="-5"/>
          <w:sz w:val="14"/>
        </w:rPr>
        <w:t xml:space="preserve"> </w:t>
      </w:r>
      <w:r>
        <w:rPr>
          <w:color w:val="231F20"/>
          <w:sz w:val="14"/>
        </w:rPr>
        <w:t>section</w:t>
      </w:r>
      <w:r>
        <w:rPr>
          <w:color w:val="231F20"/>
          <w:spacing w:val="-4"/>
          <w:sz w:val="14"/>
        </w:rPr>
        <w:t xml:space="preserve"> </w:t>
      </w:r>
      <w:r>
        <w:rPr>
          <w:color w:val="231F20"/>
          <w:sz w:val="14"/>
        </w:rPr>
        <w:t>10</w:t>
      </w:r>
      <w:r>
        <w:rPr>
          <w:color w:val="231F20"/>
          <w:spacing w:val="-4"/>
          <w:sz w:val="14"/>
        </w:rPr>
        <w:t xml:space="preserve"> </w:t>
      </w:r>
      <w:r>
        <w:rPr>
          <w:color w:val="231F20"/>
          <w:sz w:val="14"/>
        </w:rPr>
        <w:t>of</w:t>
      </w:r>
      <w:r>
        <w:rPr>
          <w:color w:val="231F20"/>
          <w:spacing w:val="-5"/>
          <w:sz w:val="14"/>
        </w:rPr>
        <w:t xml:space="preserve"> </w:t>
      </w:r>
      <w:r>
        <w:rPr>
          <w:color w:val="231F20"/>
          <w:sz w:val="14"/>
        </w:rPr>
        <w:t>the</w:t>
      </w:r>
      <w:r>
        <w:rPr>
          <w:color w:val="231F20"/>
          <w:spacing w:val="-4"/>
          <w:sz w:val="14"/>
        </w:rPr>
        <w:t xml:space="preserve"> </w:t>
      </w:r>
      <w:r>
        <w:rPr>
          <w:color w:val="231F20"/>
          <w:sz w:val="14"/>
        </w:rPr>
        <w:t>DTC</w:t>
      </w:r>
      <w:r>
        <w:rPr>
          <w:color w:val="231F20"/>
          <w:spacing w:val="-4"/>
          <w:sz w:val="14"/>
        </w:rPr>
        <w:t xml:space="preserve"> </w:t>
      </w:r>
      <w:r>
        <w:rPr>
          <w:color w:val="231F20"/>
          <w:sz w:val="14"/>
        </w:rPr>
        <w:t>Act.</w:t>
      </w:r>
      <w:r>
        <w:rPr>
          <w:color w:val="231F20"/>
          <w:spacing w:val="-4"/>
          <w:sz w:val="14"/>
        </w:rPr>
        <w:t xml:space="preserve"> </w:t>
      </w:r>
      <w:r>
        <w:rPr>
          <w:color w:val="231F20"/>
          <w:sz w:val="14"/>
        </w:rPr>
        <w:t>For</w:t>
      </w:r>
      <w:r>
        <w:rPr>
          <w:color w:val="231F20"/>
          <w:spacing w:val="-5"/>
          <w:sz w:val="14"/>
        </w:rPr>
        <w:t xml:space="preserve"> </w:t>
      </w:r>
      <w:r>
        <w:rPr>
          <w:color w:val="231F20"/>
          <w:sz w:val="14"/>
        </w:rPr>
        <w:t>more</w:t>
      </w:r>
      <w:r>
        <w:rPr>
          <w:color w:val="231F20"/>
          <w:spacing w:val="-4"/>
          <w:sz w:val="14"/>
        </w:rPr>
        <w:t xml:space="preserve"> </w:t>
      </w:r>
      <w:r>
        <w:rPr>
          <w:color w:val="231F20"/>
          <w:sz w:val="14"/>
        </w:rPr>
        <w:t>information</w:t>
      </w:r>
      <w:r>
        <w:rPr>
          <w:color w:val="231F20"/>
          <w:spacing w:val="-4"/>
          <w:sz w:val="14"/>
        </w:rPr>
        <w:t xml:space="preserve"> </w:t>
      </w:r>
      <w:r>
        <w:rPr>
          <w:color w:val="231F20"/>
          <w:sz w:val="14"/>
        </w:rPr>
        <w:t>on</w:t>
      </w:r>
      <w:r>
        <w:rPr>
          <w:color w:val="231F20"/>
          <w:spacing w:val="-4"/>
          <w:sz w:val="14"/>
        </w:rPr>
        <w:t xml:space="preserve"> </w:t>
      </w:r>
      <w:r>
        <w:rPr>
          <w:color w:val="231F20"/>
          <w:sz w:val="14"/>
        </w:rPr>
        <w:t>the</w:t>
      </w:r>
      <w:r>
        <w:rPr>
          <w:color w:val="231F20"/>
          <w:spacing w:val="-4"/>
          <w:sz w:val="14"/>
        </w:rPr>
        <w:t xml:space="preserve"> </w:t>
      </w:r>
      <w:r>
        <w:rPr>
          <w:color w:val="231F20"/>
          <w:sz w:val="14"/>
        </w:rPr>
        <w:t>review.</w:t>
      </w:r>
    </w:p>
    <w:p w14:paraId="7A02EE62" w14:textId="77777777" w:rsidR="00B06CC6" w:rsidRDefault="002D1BFA">
      <w:pPr>
        <w:spacing w:before="1" w:line="252" w:lineRule="auto"/>
        <w:ind w:left="387" w:right="658"/>
        <w:rPr>
          <w:sz w:val="14"/>
        </w:rPr>
      </w:pPr>
      <w:r>
        <w:rPr>
          <w:color w:val="231F20"/>
          <w:spacing w:val="-2"/>
          <w:sz w:val="14"/>
        </w:rPr>
        <w:t>See:</w:t>
      </w:r>
      <w:r>
        <w:rPr>
          <w:color w:val="231F20"/>
          <w:spacing w:val="-6"/>
          <w:sz w:val="14"/>
        </w:rPr>
        <w:t xml:space="preserve"> </w:t>
      </w:r>
      <w:r>
        <w:rPr>
          <w:color w:val="231F20"/>
          <w:spacing w:val="-2"/>
          <w:sz w:val="14"/>
        </w:rPr>
        <w:t>Vivienne</w:t>
      </w:r>
      <w:r>
        <w:rPr>
          <w:color w:val="231F20"/>
          <w:spacing w:val="-6"/>
          <w:sz w:val="14"/>
        </w:rPr>
        <w:t xml:space="preserve"> </w:t>
      </w:r>
      <w:r>
        <w:rPr>
          <w:color w:val="231F20"/>
          <w:spacing w:val="-2"/>
          <w:sz w:val="14"/>
        </w:rPr>
        <w:t>Thom</w:t>
      </w:r>
      <w:r>
        <w:rPr>
          <w:color w:val="231F20"/>
          <w:spacing w:val="-6"/>
          <w:sz w:val="14"/>
        </w:rPr>
        <w:t xml:space="preserve"> </w:t>
      </w:r>
      <w:r>
        <w:rPr>
          <w:color w:val="231F20"/>
          <w:spacing w:val="-2"/>
          <w:sz w:val="14"/>
        </w:rPr>
        <w:t>AM.</w:t>
      </w:r>
      <w:r>
        <w:rPr>
          <w:color w:val="231F20"/>
          <w:spacing w:val="-6"/>
          <w:sz w:val="14"/>
        </w:rPr>
        <w:t xml:space="preserve"> </w:t>
      </w:r>
      <w:r>
        <w:rPr>
          <w:color w:val="231F20"/>
          <w:spacing w:val="-2"/>
          <w:sz w:val="14"/>
        </w:rPr>
        <w:t>19</w:t>
      </w:r>
      <w:r>
        <w:rPr>
          <w:color w:val="231F20"/>
          <w:spacing w:val="-6"/>
          <w:sz w:val="14"/>
        </w:rPr>
        <w:t xml:space="preserve"> </w:t>
      </w:r>
      <w:r>
        <w:rPr>
          <w:color w:val="231F20"/>
          <w:spacing w:val="-2"/>
          <w:sz w:val="14"/>
        </w:rPr>
        <w:t>October</w:t>
      </w:r>
      <w:r>
        <w:rPr>
          <w:color w:val="231F20"/>
          <w:spacing w:val="-6"/>
          <w:sz w:val="14"/>
        </w:rPr>
        <w:t xml:space="preserve"> </w:t>
      </w:r>
      <w:r>
        <w:rPr>
          <w:color w:val="231F20"/>
          <w:spacing w:val="-2"/>
          <w:sz w:val="14"/>
        </w:rPr>
        <w:t>2018.</w:t>
      </w:r>
      <w:r>
        <w:rPr>
          <w:color w:val="231F20"/>
          <w:spacing w:val="-6"/>
          <w:sz w:val="14"/>
        </w:rPr>
        <w:t xml:space="preserve"> </w:t>
      </w:r>
      <w:r>
        <w:rPr>
          <w:color w:val="231F20"/>
          <w:spacing w:val="-2"/>
          <w:sz w:val="14"/>
        </w:rPr>
        <w:t>‘Independent</w:t>
      </w:r>
      <w:r>
        <w:rPr>
          <w:color w:val="231F20"/>
          <w:spacing w:val="-6"/>
          <w:sz w:val="14"/>
        </w:rPr>
        <w:t xml:space="preserve"> </w:t>
      </w:r>
      <w:r>
        <w:rPr>
          <w:color w:val="231F20"/>
          <w:spacing w:val="-2"/>
          <w:sz w:val="14"/>
        </w:rPr>
        <w:t>Review</w:t>
      </w:r>
      <w:r>
        <w:rPr>
          <w:color w:val="231F20"/>
          <w:spacing w:val="-6"/>
          <w:sz w:val="14"/>
        </w:rPr>
        <w:t xml:space="preserve"> </w:t>
      </w:r>
      <w:r>
        <w:rPr>
          <w:color w:val="231F20"/>
          <w:spacing w:val="-2"/>
          <w:sz w:val="14"/>
        </w:rPr>
        <w:t>of</w:t>
      </w:r>
      <w:r>
        <w:rPr>
          <w:color w:val="231F20"/>
          <w:spacing w:val="-6"/>
          <w:sz w:val="14"/>
        </w:rPr>
        <w:t xml:space="preserve"> </w:t>
      </w:r>
      <w:r>
        <w:rPr>
          <w:color w:val="231F20"/>
          <w:spacing w:val="-2"/>
          <w:sz w:val="14"/>
        </w:rPr>
        <w:t>the</w:t>
      </w:r>
      <w:r>
        <w:rPr>
          <w:color w:val="231F20"/>
          <w:spacing w:val="-6"/>
          <w:sz w:val="14"/>
        </w:rPr>
        <w:t xml:space="preserve"> </w:t>
      </w:r>
      <w:r>
        <w:rPr>
          <w:i/>
          <w:color w:val="231F20"/>
          <w:spacing w:val="-2"/>
          <w:sz w:val="14"/>
        </w:rPr>
        <w:t>Defence</w:t>
      </w:r>
      <w:r>
        <w:rPr>
          <w:i/>
          <w:color w:val="231F20"/>
          <w:spacing w:val="-5"/>
          <w:sz w:val="14"/>
        </w:rPr>
        <w:t xml:space="preserve"> </w:t>
      </w:r>
      <w:r>
        <w:rPr>
          <w:i/>
          <w:color w:val="231F20"/>
          <w:spacing w:val="-2"/>
          <w:sz w:val="14"/>
        </w:rPr>
        <w:t>Trade</w:t>
      </w:r>
      <w:r>
        <w:rPr>
          <w:i/>
          <w:color w:val="231F20"/>
          <w:spacing w:val="-6"/>
          <w:sz w:val="14"/>
        </w:rPr>
        <w:t xml:space="preserve"> </w:t>
      </w:r>
      <w:r>
        <w:rPr>
          <w:i/>
          <w:color w:val="231F20"/>
          <w:spacing w:val="-2"/>
          <w:sz w:val="14"/>
        </w:rPr>
        <w:t>Controls</w:t>
      </w:r>
      <w:r>
        <w:rPr>
          <w:i/>
          <w:color w:val="231F20"/>
          <w:spacing w:val="-6"/>
          <w:sz w:val="14"/>
        </w:rPr>
        <w:t xml:space="preserve"> </w:t>
      </w:r>
      <w:r>
        <w:rPr>
          <w:i/>
          <w:color w:val="231F20"/>
          <w:spacing w:val="-2"/>
          <w:sz w:val="14"/>
        </w:rPr>
        <w:t>Act</w:t>
      </w:r>
      <w:r>
        <w:rPr>
          <w:i/>
          <w:color w:val="231F20"/>
          <w:spacing w:val="-6"/>
          <w:sz w:val="14"/>
        </w:rPr>
        <w:t xml:space="preserve"> </w:t>
      </w:r>
      <w:r>
        <w:rPr>
          <w:i/>
          <w:color w:val="231F20"/>
          <w:spacing w:val="-2"/>
          <w:sz w:val="14"/>
        </w:rPr>
        <w:t>2012</w:t>
      </w:r>
      <w:r>
        <w:rPr>
          <w:color w:val="231F20"/>
          <w:spacing w:val="-2"/>
          <w:sz w:val="14"/>
        </w:rPr>
        <w:t>.’</w:t>
      </w:r>
      <w:r>
        <w:rPr>
          <w:color w:val="231F20"/>
          <w:spacing w:val="-6"/>
          <w:sz w:val="14"/>
        </w:rPr>
        <w:t xml:space="preserve"> </w:t>
      </w:r>
      <w:r>
        <w:rPr>
          <w:color w:val="231F20"/>
          <w:spacing w:val="-2"/>
          <w:sz w:val="14"/>
        </w:rPr>
        <w:t>Department</w:t>
      </w:r>
      <w:r>
        <w:rPr>
          <w:color w:val="231F20"/>
          <w:spacing w:val="-5"/>
          <w:sz w:val="14"/>
        </w:rPr>
        <w:t xml:space="preserve"> </w:t>
      </w:r>
      <w:r>
        <w:rPr>
          <w:color w:val="231F20"/>
          <w:spacing w:val="-2"/>
          <w:sz w:val="14"/>
        </w:rPr>
        <w:t>of</w:t>
      </w:r>
      <w:r>
        <w:rPr>
          <w:color w:val="231F20"/>
          <w:spacing w:val="-6"/>
          <w:sz w:val="14"/>
        </w:rPr>
        <w:t xml:space="preserve"> </w:t>
      </w:r>
      <w:r>
        <w:rPr>
          <w:color w:val="231F20"/>
          <w:spacing w:val="-2"/>
          <w:sz w:val="14"/>
        </w:rPr>
        <w:t>Defence.</w:t>
      </w:r>
      <w:r>
        <w:rPr>
          <w:color w:val="231F20"/>
          <w:spacing w:val="-6"/>
          <w:sz w:val="14"/>
        </w:rPr>
        <w:t xml:space="preserve"> </w:t>
      </w:r>
      <w:r>
        <w:rPr>
          <w:color w:val="231F20"/>
          <w:spacing w:val="-2"/>
          <w:sz w:val="14"/>
        </w:rPr>
        <w:t>Accessed</w:t>
      </w:r>
      <w:r>
        <w:rPr>
          <w:color w:val="231F20"/>
          <w:spacing w:val="-6"/>
          <w:sz w:val="14"/>
        </w:rPr>
        <w:t xml:space="preserve"> </w:t>
      </w:r>
      <w:r>
        <w:rPr>
          <w:color w:val="231F20"/>
          <w:spacing w:val="-2"/>
          <w:sz w:val="14"/>
        </w:rPr>
        <w:t>6</w:t>
      </w:r>
      <w:r>
        <w:rPr>
          <w:color w:val="231F20"/>
          <w:spacing w:val="-5"/>
          <w:sz w:val="14"/>
        </w:rPr>
        <w:t xml:space="preserve"> </w:t>
      </w:r>
      <w:r>
        <w:rPr>
          <w:color w:val="231F20"/>
          <w:spacing w:val="-2"/>
          <w:sz w:val="14"/>
        </w:rPr>
        <w:t>September</w:t>
      </w:r>
      <w:r>
        <w:rPr>
          <w:color w:val="231F20"/>
          <w:spacing w:val="-6"/>
          <w:sz w:val="14"/>
        </w:rPr>
        <w:t xml:space="preserve"> </w:t>
      </w:r>
      <w:r>
        <w:rPr>
          <w:color w:val="231F20"/>
          <w:spacing w:val="-2"/>
          <w:sz w:val="14"/>
        </w:rPr>
        <w:t>2023,</w:t>
      </w:r>
      <w:r>
        <w:rPr>
          <w:color w:val="231F20"/>
          <w:spacing w:val="-6"/>
          <w:sz w:val="14"/>
        </w:rPr>
        <w:t xml:space="preserve"> </w:t>
      </w:r>
      <w:r>
        <w:rPr>
          <w:color w:val="231F20"/>
          <w:spacing w:val="-2"/>
          <w:sz w:val="14"/>
        </w:rPr>
        <w:t>https://</w:t>
      </w:r>
      <w:r>
        <w:rPr>
          <w:color w:val="231F20"/>
          <w:spacing w:val="40"/>
          <w:sz w:val="14"/>
        </w:rPr>
        <w:t xml:space="preserve"> </w:t>
      </w:r>
      <w:hyperlink r:id="rId106">
        <w:r>
          <w:rPr>
            <w:color w:val="231F20"/>
            <w:spacing w:val="-2"/>
            <w:sz w:val="14"/>
          </w:rPr>
          <w:t>www.defence.gov.au/business-industry/export/controls/export-controls/independent-review-dtc-act-2012</w:t>
        </w:r>
      </w:hyperlink>
    </w:p>
    <w:p w14:paraId="5D802ECB" w14:textId="77777777" w:rsidR="00B06CC6" w:rsidRDefault="00B06CC6">
      <w:pPr>
        <w:spacing w:line="252" w:lineRule="auto"/>
        <w:rPr>
          <w:sz w:val="14"/>
        </w:rPr>
        <w:sectPr w:rsidR="00B06CC6">
          <w:type w:val="continuous"/>
          <w:pgSz w:w="11910" w:h="16840"/>
          <w:pgMar w:top="1400" w:right="840" w:bottom="280" w:left="860" w:header="0" w:footer="553" w:gutter="0"/>
          <w:cols w:space="720"/>
        </w:sectPr>
      </w:pPr>
    </w:p>
    <w:p w14:paraId="19901211" w14:textId="77777777" w:rsidR="00B06CC6" w:rsidRDefault="002D1BFA">
      <w:pPr>
        <w:pStyle w:val="Heading3"/>
        <w:spacing w:before="147"/>
        <w:ind w:left="557"/>
      </w:pPr>
      <w:r>
        <w:rPr>
          <w:color w:val="231F20"/>
        </w:rPr>
        <w:t>What</w:t>
      </w:r>
      <w:r>
        <w:rPr>
          <w:color w:val="231F20"/>
          <w:spacing w:val="-11"/>
        </w:rPr>
        <w:t xml:space="preserve"> </w:t>
      </w:r>
      <w:r>
        <w:rPr>
          <w:color w:val="231F20"/>
        </w:rPr>
        <w:t>data</w:t>
      </w:r>
      <w:r>
        <w:rPr>
          <w:color w:val="231F20"/>
          <w:spacing w:val="-11"/>
        </w:rPr>
        <w:t xml:space="preserve"> </w:t>
      </w:r>
      <w:r>
        <w:rPr>
          <w:color w:val="231F20"/>
        </w:rPr>
        <w:t>is</w:t>
      </w:r>
      <w:r>
        <w:rPr>
          <w:color w:val="231F20"/>
          <w:spacing w:val="-10"/>
        </w:rPr>
        <w:t xml:space="preserve"> </w:t>
      </w:r>
      <w:r>
        <w:rPr>
          <w:color w:val="231F20"/>
          <w:spacing w:val="-2"/>
        </w:rPr>
        <w:t>available?</w:t>
      </w:r>
    </w:p>
    <w:p w14:paraId="4711D45E" w14:textId="77777777" w:rsidR="00B06CC6" w:rsidRDefault="002D1BFA">
      <w:pPr>
        <w:pStyle w:val="BodyText"/>
        <w:spacing w:before="222" w:line="252" w:lineRule="auto"/>
        <w:ind w:left="840"/>
      </w:pPr>
      <w:r>
        <w:rPr>
          <w:color w:val="231F20"/>
        </w:rPr>
        <w:t>Evidence for Policy</w:t>
      </w:r>
      <w:r>
        <w:rPr>
          <w:color w:val="231F20"/>
          <w:spacing w:val="-6"/>
        </w:rPr>
        <w:t xml:space="preserve"> </w:t>
      </w:r>
      <w:r>
        <w:rPr>
          <w:color w:val="231F20"/>
        </w:rPr>
        <w:t>Problems</w:t>
      </w:r>
      <w:r>
        <w:rPr>
          <w:color w:val="231F20"/>
          <w:spacing w:val="-2"/>
        </w:rPr>
        <w:t xml:space="preserve"> </w:t>
      </w:r>
      <w:r>
        <w:rPr>
          <w:color w:val="231F20"/>
        </w:rPr>
        <w:t>1 and 2 has been obtained through the collection of case studies and consultation with Australian industry, higher education and research</w:t>
      </w:r>
    </w:p>
    <w:p w14:paraId="120CEAD9" w14:textId="77777777" w:rsidR="00B06CC6" w:rsidRDefault="002D1BFA">
      <w:pPr>
        <w:pStyle w:val="BodyText"/>
        <w:spacing w:line="252" w:lineRule="auto"/>
        <w:ind w:left="840"/>
      </w:pPr>
      <w:r>
        <w:rPr>
          <w:color w:val="231F20"/>
          <w:spacing w:val="-2"/>
        </w:rPr>
        <w:t>sectors, international partners and their</w:t>
      </w:r>
      <w:r>
        <w:rPr>
          <w:color w:val="231F20"/>
          <w:spacing w:val="-3"/>
        </w:rPr>
        <w:t xml:space="preserve"> </w:t>
      </w:r>
      <w:r>
        <w:rPr>
          <w:color w:val="231F20"/>
          <w:spacing w:val="-2"/>
        </w:rPr>
        <w:t>industrial bases, as</w:t>
      </w:r>
      <w:r>
        <w:rPr>
          <w:color w:val="231F20"/>
        </w:rPr>
        <w:t xml:space="preserve"> well as publicly available reports and analysis.</w:t>
      </w:r>
    </w:p>
    <w:p w14:paraId="149A525D" w14:textId="77777777" w:rsidR="00B06CC6" w:rsidRDefault="002D1BFA">
      <w:pPr>
        <w:pStyle w:val="BodyText"/>
        <w:spacing w:before="110" w:line="252" w:lineRule="auto"/>
        <w:ind w:left="840"/>
      </w:pPr>
      <w:r>
        <w:rPr>
          <w:color w:val="231F20"/>
        </w:rPr>
        <w:t>In relation to Policy</w:t>
      </w:r>
      <w:r>
        <w:rPr>
          <w:color w:val="231F20"/>
          <w:spacing w:val="-9"/>
        </w:rPr>
        <w:t xml:space="preserve"> </w:t>
      </w:r>
      <w:r>
        <w:rPr>
          <w:color w:val="231F20"/>
        </w:rPr>
        <w:t>Problem</w:t>
      </w:r>
      <w:r>
        <w:rPr>
          <w:color w:val="231F20"/>
          <w:spacing w:val="-2"/>
        </w:rPr>
        <w:t xml:space="preserve"> </w:t>
      </w:r>
      <w:r>
        <w:rPr>
          <w:color w:val="231F20"/>
        </w:rPr>
        <w:t>1, Defence has also used existing export control data from the DEC ICT System managed by DEC, the Integrated Cargo System (ICS)</w:t>
      </w:r>
    </w:p>
    <w:p w14:paraId="7F5670DB" w14:textId="77777777" w:rsidR="00B06CC6" w:rsidRDefault="002D1BFA">
      <w:pPr>
        <w:pStyle w:val="BodyText"/>
        <w:spacing w:line="252" w:lineRule="auto"/>
        <w:ind w:left="840"/>
      </w:pPr>
      <w:r>
        <w:rPr>
          <w:color w:val="231F20"/>
        </w:rPr>
        <w:t>managed by the ABF and from the Department of Education.</w:t>
      </w:r>
      <w:r>
        <w:rPr>
          <w:color w:val="231F20"/>
          <w:spacing w:val="-11"/>
        </w:rPr>
        <w:t xml:space="preserve"> </w:t>
      </w:r>
      <w:r>
        <w:rPr>
          <w:color w:val="231F20"/>
        </w:rPr>
        <w:t>Data</w:t>
      </w:r>
      <w:r>
        <w:rPr>
          <w:color w:val="231F20"/>
          <w:spacing w:val="-10"/>
        </w:rPr>
        <w:t xml:space="preserve"> </w:t>
      </w:r>
      <w:r>
        <w:rPr>
          <w:color w:val="231F20"/>
        </w:rPr>
        <w:t>obtained</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DEC</w:t>
      </w:r>
      <w:r>
        <w:rPr>
          <w:color w:val="231F20"/>
          <w:spacing w:val="-11"/>
        </w:rPr>
        <w:t xml:space="preserve"> </w:t>
      </w:r>
      <w:r>
        <w:rPr>
          <w:color w:val="231F20"/>
        </w:rPr>
        <w:t>ICT</w:t>
      </w:r>
      <w:r>
        <w:rPr>
          <w:color w:val="231F20"/>
          <w:spacing w:val="-10"/>
        </w:rPr>
        <w:t xml:space="preserve"> </w:t>
      </w:r>
      <w:r>
        <w:rPr>
          <w:color w:val="231F20"/>
        </w:rPr>
        <w:t>System</w:t>
      </w:r>
    </w:p>
    <w:p w14:paraId="32346ECE" w14:textId="77777777" w:rsidR="00B06CC6" w:rsidRDefault="002D1BFA">
      <w:pPr>
        <w:pStyle w:val="BodyText"/>
        <w:spacing w:line="252" w:lineRule="auto"/>
        <w:ind w:left="840" w:right="180"/>
      </w:pPr>
      <w:r>
        <w:rPr>
          <w:color w:val="231F20"/>
        </w:rPr>
        <w:t>includes the number of permits issued for controlled goods,</w:t>
      </w:r>
      <w:r>
        <w:rPr>
          <w:color w:val="231F20"/>
          <w:spacing w:val="-11"/>
        </w:rPr>
        <w:t xml:space="preserve"> </w:t>
      </w:r>
      <w:r>
        <w:rPr>
          <w:color w:val="231F20"/>
        </w:rPr>
        <w:t>software</w:t>
      </w:r>
      <w:r>
        <w:rPr>
          <w:color w:val="231F20"/>
          <w:spacing w:val="-10"/>
        </w:rPr>
        <w:t xml:space="preserve"> </w:t>
      </w:r>
      <w:r>
        <w:rPr>
          <w:color w:val="231F20"/>
        </w:rPr>
        <w:t>and</w:t>
      </w:r>
      <w:r>
        <w:rPr>
          <w:color w:val="231F20"/>
          <w:spacing w:val="-10"/>
        </w:rPr>
        <w:t xml:space="preserve"> </w:t>
      </w:r>
      <w:r>
        <w:rPr>
          <w:color w:val="231F20"/>
        </w:rPr>
        <w:t>technology.</w:t>
      </w:r>
      <w:r>
        <w:rPr>
          <w:color w:val="231F20"/>
          <w:spacing w:val="-10"/>
        </w:rPr>
        <w:t xml:space="preserve"> </w:t>
      </w:r>
      <w:r>
        <w:rPr>
          <w:color w:val="231F20"/>
        </w:rPr>
        <w:t>Data</w:t>
      </w:r>
      <w:r>
        <w:rPr>
          <w:color w:val="231F20"/>
          <w:spacing w:val="-10"/>
        </w:rPr>
        <w:t xml:space="preserve"> </w:t>
      </w:r>
      <w:r>
        <w:rPr>
          <w:color w:val="231F20"/>
        </w:rPr>
        <w:t>obtained</w:t>
      </w:r>
      <w:r>
        <w:rPr>
          <w:color w:val="231F20"/>
          <w:spacing w:val="-11"/>
        </w:rPr>
        <w:t xml:space="preserve"> </w:t>
      </w:r>
      <w:r>
        <w:rPr>
          <w:color w:val="231F20"/>
        </w:rPr>
        <w:t>from</w:t>
      </w:r>
      <w:r>
        <w:rPr>
          <w:color w:val="231F20"/>
          <w:spacing w:val="-10"/>
        </w:rPr>
        <w:t xml:space="preserve"> </w:t>
      </w:r>
      <w:r>
        <w:rPr>
          <w:color w:val="231F20"/>
        </w:rPr>
        <w:t>the ICS includes both the export and import of controlled goods.</w:t>
      </w:r>
      <w:r>
        <w:rPr>
          <w:color w:val="231F20"/>
          <w:spacing w:val="-11"/>
        </w:rPr>
        <w:t xml:space="preserve"> </w:t>
      </w:r>
      <w:r>
        <w:rPr>
          <w:color w:val="231F20"/>
        </w:rPr>
        <w:t>Data</w:t>
      </w:r>
      <w:r>
        <w:rPr>
          <w:color w:val="231F20"/>
          <w:spacing w:val="-10"/>
        </w:rPr>
        <w:t xml:space="preserve"> </w:t>
      </w:r>
      <w:r>
        <w:rPr>
          <w:color w:val="231F20"/>
        </w:rPr>
        <w:t>of</w:t>
      </w:r>
      <w:r>
        <w:rPr>
          <w:color w:val="231F20"/>
          <w:spacing w:val="-10"/>
        </w:rPr>
        <w:t xml:space="preserve"> </w:t>
      </w:r>
      <w:r>
        <w:rPr>
          <w:color w:val="231F20"/>
        </w:rPr>
        <w:t>US</w:t>
      </w:r>
      <w:r>
        <w:rPr>
          <w:color w:val="231F20"/>
          <w:spacing w:val="-10"/>
        </w:rPr>
        <w:t xml:space="preserve"> </w:t>
      </w:r>
      <w:r>
        <w:rPr>
          <w:color w:val="231F20"/>
        </w:rPr>
        <w:t>controlled</w:t>
      </w:r>
      <w:r>
        <w:rPr>
          <w:color w:val="231F20"/>
          <w:spacing w:val="-10"/>
        </w:rPr>
        <w:t xml:space="preserve"> </w:t>
      </w:r>
      <w:r>
        <w:rPr>
          <w:color w:val="231F20"/>
        </w:rPr>
        <w:t>exports</w:t>
      </w:r>
      <w:r>
        <w:rPr>
          <w:color w:val="231F20"/>
          <w:spacing w:val="-11"/>
        </w:rPr>
        <w:t xml:space="preserve"> </w:t>
      </w:r>
      <w:r>
        <w:rPr>
          <w:color w:val="231F20"/>
        </w:rPr>
        <w:t>to</w:t>
      </w:r>
      <w:r>
        <w:rPr>
          <w:color w:val="231F20"/>
          <w:spacing w:val="-10"/>
        </w:rPr>
        <w:t xml:space="preserve"> </w:t>
      </w:r>
      <w:r>
        <w:rPr>
          <w:color w:val="231F20"/>
        </w:rPr>
        <w:t>Australia</w:t>
      </w:r>
      <w:r>
        <w:rPr>
          <w:color w:val="231F20"/>
          <w:spacing w:val="-10"/>
        </w:rPr>
        <w:t xml:space="preserve"> </w:t>
      </w:r>
      <w:r>
        <w:rPr>
          <w:color w:val="231F20"/>
        </w:rPr>
        <w:t>has</w:t>
      </w:r>
      <w:r>
        <w:rPr>
          <w:color w:val="231F20"/>
          <w:spacing w:val="-10"/>
        </w:rPr>
        <w:t xml:space="preserve"> </w:t>
      </w:r>
      <w:r>
        <w:rPr>
          <w:color w:val="231F20"/>
        </w:rPr>
        <w:t>also been obtained</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US Department</w:t>
      </w:r>
      <w:r>
        <w:rPr>
          <w:color w:val="231F20"/>
          <w:spacing w:val="-2"/>
        </w:rPr>
        <w:t xml:space="preserve"> </w:t>
      </w:r>
      <w:r>
        <w:rPr>
          <w:color w:val="231F20"/>
        </w:rPr>
        <w:t>of</w:t>
      </w:r>
      <w:r>
        <w:rPr>
          <w:color w:val="231F20"/>
          <w:spacing w:val="-2"/>
        </w:rPr>
        <w:t xml:space="preserve"> </w:t>
      </w:r>
      <w:r>
        <w:rPr>
          <w:color w:val="231F20"/>
        </w:rPr>
        <w:t>State</w:t>
      </w:r>
      <w:r>
        <w:rPr>
          <w:color w:val="231F20"/>
          <w:spacing w:val="-2"/>
        </w:rPr>
        <w:t xml:space="preserve"> </w:t>
      </w:r>
      <w:r>
        <w:rPr>
          <w:color w:val="231F20"/>
        </w:rPr>
        <w:t>and</w:t>
      </w:r>
      <w:r>
        <w:rPr>
          <w:color w:val="231F20"/>
          <w:spacing w:val="-2"/>
        </w:rPr>
        <w:t xml:space="preserve"> </w:t>
      </w:r>
      <w:r>
        <w:rPr>
          <w:color w:val="231F20"/>
        </w:rPr>
        <w:t>US Department of Commerce.</w:t>
      </w:r>
    </w:p>
    <w:p w14:paraId="208BA862" w14:textId="77777777" w:rsidR="00B06CC6" w:rsidRDefault="002D1BFA">
      <w:pPr>
        <w:pStyle w:val="BodyText"/>
        <w:spacing w:before="105" w:line="252" w:lineRule="auto"/>
        <w:ind w:left="840"/>
      </w:pPr>
      <w:r>
        <w:rPr>
          <w:color w:val="231F20"/>
        </w:rPr>
        <w:t>In relation to</w:t>
      </w:r>
      <w:r>
        <w:rPr>
          <w:color w:val="231F20"/>
          <w:spacing w:val="-1"/>
        </w:rPr>
        <w:t xml:space="preserve"> </w:t>
      </w:r>
      <w:r>
        <w:rPr>
          <w:color w:val="231F20"/>
        </w:rPr>
        <w:t>Policy</w:t>
      </w:r>
      <w:r>
        <w:rPr>
          <w:color w:val="231F20"/>
          <w:spacing w:val="-11"/>
        </w:rPr>
        <w:t xml:space="preserve"> </w:t>
      </w:r>
      <w:r>
        <w:rPr>
          <w:color w:val="231F20"/>
        </w:rPr>
        <w:t>Problem</w:t>
      </w:r>
      <w:r>
        <w:rPr>
          <w:color w:val="231F20"/>
          <w:spacing w:val="-4"/>
        </w:rPr>
        <w:t xml:space="preserve"> </w:t>
      </w:r>
      <w:r>
        <w:rPr>
          <w:color w:val="231F20"/>
        </w:rPr>
        <w:t>2, it</w:t>
      </w:r>
      <w:r>
        <w:rPr>
          <w:color w:val="231F20"/>
          <w:spacing w:val="-1"/>
        </w:rPr>
        <w:t xml:space="preserve"> </w:t>
      </w:r>
      <w:r>
        <w:rPr>
          <w:color w:val="231F20"/>
        </w:rPr>
        <w:t>is</w:t>
      </w:r>
      <w:r>
        <w:rPr>
          <w:color w:val="231F20"/>
          <w:spacing w:val="-1"/>
        </w:rPr>
        <w:t xml:space="preserve"> </w:t>
      </w:r>
      <w:r>
        <w:rPr>
          <w:color w:val="231F20"/>
        </w:rPr>
        <w:t>impractical to measure the impact of potential exploitation of gaps in Australia’s existing export control legislation, due to their sporadic</w:t>
      </w:r>
    </w:p>
    <w:p w14:paraId="28C77F62" w14:textId="77777777" w:rsidR="00B06CC6" w:rsidRDefault="002D1BFA">
      <w:r>
        <w:br w:type="column"/>
      </w:r>
    </w:p>
    <w:p w14:paraId="086EACE5" w14:textId="77777777" w:rsidR="00B06CC6" w:rsidRDefault="00B06CC6">
      <w:pPr>
        <w:pStyle w:val="BodyText"/>
        <w:rPr>
          <w:sz w:val="22"/>
        </w:rPr>
      </w:pPr>
    </w:p>
    <w:p w14:paraId="18EB7BF3" w14:textId="77777777" w:rsidR="00B06CC6" w:rsidRDefault="00B06CC6">
      <w:pPr>
        <w:pStyle w:val="BodyText"/>
        <w:spacing w:before="5"/>
        <w:rPr>
          <w:sz w:val="30"/>
        </w:rPr>
      </w:pPr>
    </w:p>
    <w:p w14:paraId="1CFED9F1" w14:textId="77777777" w:rsidR="00B06CC6" w:rsidRDefault="002D1BFA">
      <w:pPr>
        <w:pStyle w:val="BodyText"/>
        <w:spacing w:line="252" w:lineRule="auto"/>
        <w:ind w:left="255" w:right="466"/>
      </w:pPr>
      <w:r>
        <w:rPr>
          <w:color w:val="231F20"/>
        </w:rPr>
        <w:t>timing</w:t>
      </w:r>
      <w:r>
        <w:rPr>
          <w:color w:val="231F20"/>
          <w:spacing w:val="-11"/>
        </w:rPr>
        <w:t xml:space="preserve"> </w:t>
      </w:r>
      <w:r>
        <w:rPr>
          <w:color w:val="231F20"/>
        </w:rPr>
        <w:t>and</w:t>
      </w:r>
      <w:r>
        <w:rPr>
          <w:color w:val="231F20"/>
          <w:spacing w:val="-10"/>
        </w:rPr>
        <w:t xml:space="preserve"> </w:t>
      </w:r>
      <w:r>
        <w:rPr>
          <w:color w:val="231F20"/>
        </w:rPr>
        <w:t>each</w:t>
      </w:r>
      <w:r>
        <w:rPr>
          <w:color w:val="231F20"/>
          <w:spacing w:val="-10"/>
        </w:rPr>
        <w:t xml:space="preserve"> </w:t>
      </w:r>
      <w:r>
        <w:rPr>
          <w:color w:val="231F20"/>
        </w:rPr>
        <w:t>incident’s</w:t>
      </w:r>
      <w:r>
        <w:rPr>
          <w:color w:val="231F20"/>
          <w:spacing w:val="-10"/>
        </w:rPr>
        <w:t xml:space="preserve"> </w:t>
      </w:r>
      <w:r>
        <w:rPr>
          <w:color w:val="231F20"/>
        </w:rPr>
        <w:t>nature</w:t>
      </w:r>
      <w:r>
        <w:rPr>
          <w:color w:val="231F20"/>
          <w:spacing w:val="-10"/>
        </w:rPr>
        <w:t xml:space="preserve"> </w:t>
      </w:r>
      <w:r>
        <w:rPr>
          <w:color w:val="231F20"/>
        </w:rPr>
        <w:t>being</w:t>
      </w:r>
      <w:r>
        <w:rPr>
          <w:color w:val="231F20"/>
          <w:spacing w:val="-11"/>
        </w:rPr>
        <w:t xml:space="preserve"> </w:t>
      </w:r>
      <w:r>
        <w:rPr>
          <w:color w:val="231F20"/>
        </w:rPr>
        <w:t>highly</w:t>
      </w:r>
      <w:r>
        <w:rPr>
          <w:color w:val="231F20"/>
          <w:spacing w:val="-10"/>
        </w:rPr>
        <w:t xml:space="preserve"> </w:t>
      </w:r>
      <w:r>
        <w:rPr>
          <w:color w:val="231F20"/>
        </w:rPr>
        <w:t>varied</w:t>
      </w:r>
      <w:r>
        <w:rPr>
          <w:color w:val="231F20"/>
          <w:spacing w:val="-10"/>
        </w:rPr>
        <w:t xml:space="preserve"> </w:t>
      </w:r>
      <w:r>
        <w:rPr>
          <w:color w:val="231F20"/>
        </w:rPr>
        <w:t>where the true impact is not known until years later.</w:t>
      </w:r>
    </w:p>
    <w:p w14:paraId="77FBC305" w14:textId="77777777" w:rsidR="00B06CC6" w:rsidRDefault="002D1BFA">
      <w:pPr>
        <w:pStyle w:val="BodyText"/>
        <w:spacing w:before="112" w:line="252" w:lineRule="auto"/>
        <w:ind w:left="255" w:right="588"/>
      </w:pPr>
      <w:r>
        <w:rPr>
          <w:color w:val="231F20"/>
        </w:rPr>
        <w:t>A</w:t>
      </w:r>
      <w:r>
        <w:rPr>
          <w:color w:val="231F20"/>
          <w:spacing w:val="-11"/>
        </w:rPr>
        <w:t xml:space="preserve"> </w:t>
      </w:r>
      <w:r>
        <w:rPr>
          <w:color w:val="231F20"/>
        </w:rPr>
        <w:t>key</w:t>
      </w:r>
      <w:r>
        <w:rPr>
          <w:color w:val="231F20"/>
          <w:spacing w:val="-10"/>
        </w:rPr>
        <w:t xml:space="preserve"> </w:t>
      </w:r>
      <w:r>
        <w:rPr>
          <w:color w:val="231F20"/>
        </w:rPr>
        <w:t>limitation</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Impact</w:t>
      </w:r>
      <w:r>
        <w:rPr>
          <w:color w:val="231F20"/>
          <w:spacing w:val="-11"/>
        </w:rPr>
        <w:t xml:space="preserve"> </w:t>
      </w:r>
      <w:r>
        <w:rPr>
          <w:color w:val="231F20"/>
        </w:rPr>
        <w:t>Analysis</w:t>
      </w:r>
      <w:r>
        <w:rPr>
          <w:color w:val="231F20"/>
          <w:spacing w:val="-10"/>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availability</w:t>
      </w:r>
      <w:r>
        <w:rPr>
          <w:color w:val="231F20"/>
          <w:spacing w:val="-10"/>
        </w:rPr>
        <w:t xml:space="preserve"> </w:t>
      </w:r>
      <w:r>
        <w:rPr>
          <w:color w:val="231F20"/>
        </w:rPr>
        <w:t xml:space="preserve">of data to support the assessment of Option 2. Due to the </w:t>
      </w:r>
      <w:r>
        <w:rPr>
          <w:color w:val="231F20"/>
          <w:spacing w:val="-2"/>
        </w:rPr>
        <w:t>nature</w:t>
      </w:r>
      <w:r>
        <w:rPr>
          <w:color w:val="231F20"/>
          <w:spacing w:val="-3"/>
        </w:rPr>
        <w:t xml:space="preserve"> </w:t>
      </w:r>
      <w:r>
        <w:rPr>
          <w:color w:val="231F20"/>
          <w:spacing w:val="-2"/>
        </w:rPr>
        <w:t>of</w:t>
      </w:r>
      <w:r>
        <w:rPr>
          <w:color w:val="231F20"/>
          <w:spacing w:val="-3"/>
        </w:rPr>
        <w:t xml:space="preserve"> </w:t>
      </w:r>
      <w:r>
        <w:rPr>
          <w:color w:val="231F20"/>
          <w:spacing w:val="-2"/>
        </w:rPr>
        <w:t>these</w:t>
      </w:r>
      <w:r>
        <w:rPr>
          <w:color w:val="231F20"/>
          <w:spacing w:val="-3"/>
        </w:rPr>
        <w:t xml:space="preserve"> </w:t>
      </w:r>
      <w:r>
        <w:rPr>
          <w:color w:val="231F20"/>
          <w:spacing w:val="-2"/>
        </w:rPr>
        <w:t>controls</w:t>
      </w:r>
      <w:r>
        <w:rPr>
          <w:color w:val="231F20"/>
          <w:spacing w:val="-3"/>
        </w:rPr>
        <w:t xml:space="preserve"> </w:t>
      </w:r>
      <w:r>
        <w:rPr>
          <w:color w:val="231F20"/>
          <w:spacing w:val="-2"/>
        </w:rPr>
        <w:t>not</w:t>
      </w:r>
      <w:r>
        <w:rPr>
          <w:color w:val="231F20"/>
          <w:spacing w:val="-3"/>
        </w:rPr>
        <w:t xml:space="preserve"> </w:t>
      </w:r>
      <w:r>
        <w:rPr>
          <w:color w:val="231F20"/>
          <w:spacing w:val="-2"/>
        </w:rPr>
        <w:t>existing in Australia</w:t>
      </w:r>
      <w:r>
        <w:rPr>
          <w:color w:val="231F20"/>
          <w:spacing w:val="-3"/>
        </w:rPr>
        <w:t xml:space="preserve"> </w:t>
      </w:r>
      <w:r>
        <w:rPr>
          <w:color w:val="231F20"/>
          <w:spacing w:val="-2"/>
        </w:rPr>
        <w:t>currently,</w:t>
      </w:r>
      <w:r>
        <w:rPr>
          <w:color w:val="231F20"/>
        </w:rPr>
        <w:t xml:space="preserve"> there is no detailed administrative data to support a</w:t>
      </w:r>
    </w:p>
    <w:p w14:paraId="10759A2B" w14:textId="77777777" w:rsidR="00B06CC6" w:rsidRDefault="002D1BFA">
      <w:pPr>
        <w:pStyle w:val="BodyText"/>
        <w:spacing w:line="252" w:lineRule="auto"/>
        <w:ind w:left="255" w:right="705"/>
      </w:pPr>
      <w:r>
        <w:rPr>
          <w:color w:val="231F20"/>
        </w:rPr>
        <w:t>full</w:t>
      </w:r>
      <w:r>
        <w:rPr>
          <w:color w:val="231F20"/>
          <w:spacing w:val="-11"/>
        </w:rPr>
        <w:t xml:space="preserve"> </w:t>
      </w:r>
      <w:r>
        <w:rPr>
          <w:color w:val="231F20"/>
        </w:rPr>
        <w:t>quantitative</w:t>
      </w:r>
      <w:r>
        <w:rPr>
          <w:color w:val="231F20"/>
          <w:spacing w:val="-10"/>
        </w:rPr>
        <w:t xml:space="preserve"> </w:t>
      </w:r>
      <w:r>
        <w:rPr>
          <w:color w:val="231F20"/>
        </w:rPr>
        <w:t>assessment.</w:t>
      </w:r>
      <w:r>
        <w:rPr>
          <w:color w:val="231F20"/>
          <w:spacing w:val="-10"/>
        </w:rPr>
        <w:t xml:space="preserve"> </w:t>
      </w:r>
      <w:r>
        <w:rPr>
          <w:color w:val="231F20"/>
        </w:rPr>
        <w:t>Instead,</w:t>
      </w:r>
      <w:r>
        <w:rPr>
          <w:color w:val="231F20"/>
          <w:spacing w:val="-10"/>
        </w:rPr>
        <w:t xml:space="preserve"> </w:t>
      </w:r>
      <w:r>
        <w:rPr>
          <w:color w:val="231F20"/>
        </w:rPr>
        <w:t>survey</w:t>
      </w:r>
      <w:r>
        <w:rPr>
          <w:color w:val="231F20"/>
          <w:spacing w:val="-10"/>
        </w:rPr>
        <w:t xml:space="preserve"> </w:t>
      </w:r>
      <w:r>
        <w:rPr>
          <w:color w:val="231F20"/>
        </w:rPr>
        <w:t>data</w:t>
      </w:r>
      <w:r>
        <w:rPr>
          <w:color w:val="231F20"/>
          <w:spacing w:val="-11"/>
        </w:rPr>
        <w:t xml:space="preserve"> </w:t>
      </w:r>
      <w:r>
        <w:rPr>
          <w:color w:val="231F20"/>
        </w:rPr>
        <w:t xml:space="preserve">from the ABS and summary level administrative data from </w:t>
      </w:r>
      <w:r>
        <w:rPr>
          <w:color w:val="231F20"/>
          <w:spacing w:val="-2"/>
        </w:rPr>
        <w:t>the</w:t>
      </w:r>
      <w:r>
        <w:rPr>
          <w:color w:val="231F20"/>
          <w:spacing w:val="-5"/>
        </w:rPr>
        <w:t xml:space="preserve"> </w:t>
      </w:r>
      <w:r>
        <w:rPr>
          <w:color w:val="231F20"/>
          <w:spacing w:val="-2"/>
        </w:rPr>
        <w:t>Department</w:t>
      </w:r>
      <w:r>
        <w:rPr>
          <w:color w:val="231F20"/>
          <w:spacing w:val="-5"/>
        </w:rPr>
        <w:t xml:space="preserve"> </w:t>
      </w:r>
      <w:r>
        <w:rPr>
          <w:color w:val="231F20"/>
          <w:spacing w:val="-2"/>
        </w:rPr>
        <w:t>of</w:t>
      </w:r>
      <w:r>
        <w:rPr>
          <w:color w:val="231F20"/>
          <w:spacing w:val="-5"/>
        </w:rPr>
        <w:t xml:space="preserve"> </w:t>
      </w:r>
      <w:r>
        <w:rPr>
          <w:color w:val="231F20"/>
          <w:spacing w:val="-2"/>
        </w:rPr>
        <w:t>Education</w:t>
      </w:r>
      <w:r>
        <w:rPr>
          <w:color w:val="231F20"/>
          <w:spacing w:val="-4"/>
        </w:rPr>
        <w:t xml:space="preserve"> </w:t>
      </w:r>
      <w:r>
        <w:rPr>
          <w:color w:val="231F20"/>
          <w:spacing w:val="-2"/>
        </w:rPr>
        <w:t>is</w:t>
      </w:r>
      <w:r>
        <w:rPr>
          <w:color w:val="231F20"/>
          <w:spacing w:val="-5"/>
        </w:rPr>
        <w:t xml:space="preserve"> </w:t>
      </w:r>
      <w:r>
        <w:rPr>
          <w:color w:val="231F20"/>
          <w:spacing w:val="-2"/>
        </w:rPr>
        <w:t>relied</w:t>
      </w:r>
      <w:r>
        <w:rPr>
          <w:color w:val="231F20"/>
          <w:spacing w:val="-5"/>
        </w:rPr>
        <w:t xml:space="preserve"> </w:t>
      </w:r>
      <w:r>
        <w:rPr>
          <w:color w:val="231F20"/>
          <w:spacing w:val="-2"/>
        </w:rPr>
        <w:t>on</w:t>
      </w:r>
      <w:r>
        <w:rPr>
          <w:color w:val="231F20"/>
          <w:spacing w:val="-4"/>
        </w:rPr>
        <w:t xml:space="preserve"> </w:t>
      </w:r>
      <w:r>
        <w:rPr>
          <w:color w:val="231F20"/>
          <w:spacing w:val="-2"/>
        </w:rPr>
        <w:t>to</w:t>
      </w:r>
      <w:r>
        <w:rPr>
          <w:color w:val="231F20"/>
          <w:spacing w:val="-4"/>
        </w:rPr>
        <w:t xml:space="preserve"> </w:t>
      </w:r>
      <w:r>
        <w:rPr>
          <w:color w:val="231F20"/>
          <w:spacing w:val="-2"/>
        </w:rPr>
        <w:t>identify</w:t>
      </w:r>
      <w:r>
        <w:rPr>
          <w:color w:val="231F20"/>
          <w:spacing w:val="-5"/>
        </w:rPr>
        <w:t xml:space="preserve"> </w:t>
      </w:r>
      <w:r>
        <w:rPr>
          <w:color w:val="231F20"/>
          <w:spacing w:val="-2"/>
        </w:rPr>
        <w:t>the</w:t>
      </w:r>
    </w:p>
    <w:p w14:paraId="0AA82723" w14:textId="77777777" w:rsidR="00B06CC6" w:rsidRDefault="002D1BFA">
      <w:pPr>
        <w:pStyle w:val="BodyText"/>
        <w:spacing w:line="252" w:lineRule="auto"/>
        <w:ind w:left="255" w:right="455"/>
      </w:pPr>
      <w:r>
        <w:rPr>
          <w:color w:val="231F20"/>
          <w:spacing w:val="-2"/>
        </w:rPr>
        <w:t>potential cohorts</w:t>
      </w:r>
      <w:r>
        <w:rPr>
          <w:color w:val="231F20"/>
          <w:spacing w:val="-3"/>
        </w:rPr>
        <w:t xml:space="preserve"> </w:t>
      </w:r>
      <w:r>
        <w:rPr>
          <w:color w:val="231F20"/>
          <w:spacing w:val="-2"/>
        </w:rPr>
        <w:t>of</w:t>
      </w:r>
      <w:r>
        <w:rPr>
          <w:color w:val="231F20"/>
          <w:spacing w:val="-3"/>
        </w:rPr>
        <w:t xml:space="preserve"> </w:t>
      </w:r>
      <w:r>
        <w:rPr>
          <w:color w:val="231F20"/>
          <w:spacing w:val="-2"/>
        </w:rPr>
        <w:t>the</w:t>
      </w:r>
      <w:r>
        <w:rPr>
          <w:color w:val="231F20"/>
          <w:spacing w:val="-3"/>
        </w:rPr>
        <w:t xml:space="preserve"> </w:t>
      </w:r>
      <w:r>
        <w:rPr>
          <w:color w:val="231F20"/>
          <w:spacing w:val="-2"/>
        </w:rPr>
        <w:t>Australian population affected</w:t>
      </w:r>
      <w:r>
        <w:rPr>
          <w:color w:val="231F20"/>
          <w:spacing w:val="-3"/>
        </w:rPr>
        <w:t xml:space="preserve"> </w:t>
      </w:r>
      <w:r>
        <w:rPr>
          <w:color w:val="231F20"/>
          <w:spacing w:val="-2"/>
        </w:rPr>
        <w:t>by</w:t>
      </w:r>
      <w:r>
        <w:rPr>
          <w:color w:val="231F20"/>
        </w:rPr>
        <w:t xml:space="preserve"> the introduction of deemed supply permits.</w:t>
      </w:r>
    </w:p>
    <w:p w14:paraId="6FF21013" w14:textId="77777777" w:rsidR="00B06CC6" w:rsidRDefault="002D1BFA">
      <w:pPr>
        <w:pStyle w:val="BodyText"/>
        <w:spacing w:before="107" w:line="252" w:lineRule="auto"/>
        <w:ind w:left="255" w:right="466"/>
      </w:pPr>
      <w:r>
        <w:rPr>
          <w:color w:val="231F20"/>
          <w:spacing w:val="-2"/>
        </w:rPr>
        <w:t>A</w:t>
      </w:r>
      <w:r>
        <w:rPr>
          <w:color w:val="231F20"/>
          <w:spacing w:val="-9"/>
        </w:rPr>
        <w:t xml:space="preserve"> </w:t>
      </w:r>
      <w:r>
        <w:rPr>
          <w:color w:val="231F20"/>
          <w:spacing w:val="-2"/>
        </w:rPr>
        <w:t>further</w:t>
      </w:r>
      <w:r>
        <w:rPr>
          <w:color w:val="231F20"/>
          <w:spacing w:val="-8"/>
        </w:rPr>
        <w:t xml:space="preserve"> </w:t>
      </w:r>
      <w:r>
        <w:rPr>
          <w:color w:val="231F20"/>
          <w:spacing w:val="-2"/>
        </w:rPr>
        <w:t>limitation</w:t>
      </w:r>
      <w:r>
        <w:rPr>
          <w:color w:val="231F20"/>
          <w:spacing w:val="-8"/>
        </w:rPr>
        <w:t xml:space="preserve"> </w:t>
      </w:r>
      <w:r>
        <w:rPr>
          <w:color w:val="231F20"/>
          <w:spacing w:val="-2"/>
        </w:rPr>
        <w:t>relates</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Australian</w:t>
      </w:r>
      <w:r>
        <w:rPr>
          <w:color w:val="231F20"/>
          <w:spacing w:val="-7"/>
        </w:rPr>
        <w:t xml:space="preserve"> </w:t>
      </w:r>
      <w:r>
        <w:rPr>
          <w:color w:val="231F20"/>
          <w:spacing w:val="-2"/>
        </w:rPr>
        <w:t>Government’s</w:t>
      </w:r>
      <w:r>
        <w:rPr>
          <w:color w:val="231F20"/>
        </w:rPr>
        <w:t xml:space="preserve"> ability</w:t>
      </w:r>
      <w:r>
        <w:rPr>
          <w:color w:val="231F20"/>
          <w:spacing w:val="-10"/>
        </w:rPr>
        <w:t xml:space="preserve"> </w:t>
      </w:r>
      <w:r>
        <w:rPr>
          <w:color w:val="231F20"/>
        </w:rPr>
        <w:t>to</w:t>
      </w:r>
      <w:r>
        <w:rPr>
          <w:color w:val="231F20"/>
          <w:spacing w:val="-9"/>
        </w:rPr>
        <w:t xml:space="preserve"> </w:t>
      </w:r>
      <w:r>
        <w:rPr>
          <w:color w:val="231F20"/>
        </w:rPr>
        <w:t>publicly</w:t>
      </w:r>
      <w:r>
        <w:rPr>
          <w:color w:val="231F20"/>
          <w:spacing w:val="-10"/>
        </w:rPr>
        <w:t xml:space="preserve"> </w:t>
      </w:r>
      <w:r>
        <w:rPr>
          <w:color w:val="231F20"/>
        </w:rPr>
        <w:t>share</w:t>
      </w:r>
      <w:r>
        <w:rPr>
          <w:color w:val="231F20"/>
          <w:spacing w:val="-10"/>
        </w:rPr>
        <w:t xml:space="preserve"> </w:t>
      </w:r>
      <w:r>
        <w:rPr>
          <w:color w:val="231F20"/>
        </w:rPr>
        <w:t>data</w:t>
      </w:r>
      <w:r>
        <w:rPr>
          <w:color w:val="231F20"/>
          <w:spacing w:val="-10"/>
        </w:rPr>
        <w:t xml:space="preserve"> </w:t>
      </w:r>
      <w:r>
        <w:rPr>
          <w:color w:val="231F20"/>
        </w:rPr>
        <w:t>from</w:t>
      </w:r>
      <w:r>
        <w:rPr>
          <w:color w:val="231F20"/>
          <w:spacing w:val="-10"/>
        </w:rPr>
        <w:t xml:space="preserve"> </w:t>
      </w:r>
      <w:r>
        <w:rPr>
          <w:color w:val="231F20"/>
        </w:rPr>
        <w:t>DEC</w:t>
      </w:r>
      <w:r>
        <w:rPr>
          <w:color w:val="231F20"/>
          <w:spacing w:val="-9"/>
        </w:rPr>
        <w:t xml:space="preserve"> </w:t>
      </w:r>
      <w:r>
        <w:rPr>
          <w:color w:val="231F20"/>
        </w:rPr>
        <w:t>and</w:t>
      </w:r>
      <w:r>
        <w:rPr>
          <w:color w:val="231F20"/>
          <w:spacing w:val="-10"/>
        </w:rPr>
        <w:t xml:space="preserve"> </w:t>
      </w:r>
      <w:r>
        <w:rPr>
          <w:color w:val="231F20"/>
        </w:rPr>
        <w:t>ABF</w:t>
      </w:r>
      <w:r>
        <w:rPr>
          <w:color w:val="231F20"/>
          <w:spacing w:val="-9"/>
        </w:rPr>
        <w:t xml:space="preserve"> </w:t>
      </w:r>
      <w:r>
        <w:rPr>
          <w:color w:val="231F20"/>
        </w:rPr>
        <w:t>due</w:t>
      </w:r>
      <w:r>
        <w:rPr>
          <w:color w:val="231F20"/>
          <w:spacing w:val="-10"/>
        </w:rPr>
        <w:t xml:space="preserve"> </w:t>
      </w:r>
      <w:r>
        <w:rPr>
          <w:color w:val="231F20"/>
        </w:rPr>
        <w:t>to</w:t>
      </w:r>
      <w:r>
        <w:rPr>
          <w:color w:val="231F20"/>
          <w:spacing w:val="-9"/>
        </w:rPr>
        <w:t xml:space="preserve"> </w:t>
      </w:r>
      <w:r>
        <w:rPr>
          <w:color w:val="231F20"/>
        </w:rPr>
        <w:t>the security</w:t>
      </w:r>
      <w:r>
        <w:rPr>
          <w:color w:val="231F20"/>
          <w:spacing w:val="-3"/>
        </w:rPr>
        <w:t xml:space="preserve"> </w:t>
      </w:r>
      <w:r>
        <w:rPr>
          <w:color w:val="231F20"/>
        </w:rPr>
        <w:t>classification</w:t>
      </w:r>
      <w:r>
        <w:rPr>
          <w:color w:val="231F20"/>
          <w:spacing w:val="-2"/>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data</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permitted</w:t>
      </w:r>
      <w:r>
        <w:rPr>
          <w:color w:val="231F20"/>
          <w:spacing w:val="-3"/>
        </w:rPr>
        <w:t xml:space="preserve"> </w:t>
      </w:r>
      <w:r>
        <w:rPr>
          <w:color w:val="231F20"/>
        </w:rPr>
        <w:t>legal reasons for using this government collected data.</w:t>
      </w:r>
    </w:p>
    <w:p w14:paraId="345FA91B" w14:textId="77777777" w:rsidR="00B06CC6" w:rsidRDefault="002D1BFA">
      <w:pPr>
        <w:pStyle w:val="BodyText"/>
        <w:spacing w:before="111" w:line="252" w:lineRule="auto"/>
        <w:ind w:left="255" w:right="466"/>
      </w:pPr>
      <w:r>
        <w:rPr>
          <w:color w:val="231F20"/>
        </w:rPr>
        <w:t>Further</w:t>
      </w:r>
      <w:r>
        <w:rPr>
          <w:color w:val="231F20"/>
          <w:spacing w:val="-11"/>
        </w:rPr>
        <w:t xml:space="preserve"> </w:t>
      </w:r>
      <w:r>
        <w:rPr>
          <w:color w:val="231F20"/>
        </w:rPr>
        <w:t>discussion</w:t>
      </w:r>
      <w:r>
        <w:rPr>
          <w:color w:val="231F20"/>
          <w:spacing w:val="-9"/>
        </w:rPr>
        <w:t xml:space="preserve"> </w:t>
      </w:r>
      <w:r>
        <w:rPr>
          <w:color w:val="231F20"/>
        </w:rPr>
        <w:t>of</w:t>
      </w:r>
      <w:r>
        <w:rPr>
          <w:color w:val="231F20"/>
          <w:spacing w:val="-10"/>
        </w:rPr>
        <w:t xml:space="preserve"> </w:t>
      </w:r>
      <w:r>
        <w:rPr>
          <w:color w:val="231F20"/>
        </w:rPr>
        <w:t>data</w:t>
      </w:r>
      <w:r>
        <w:rPr>
          <w:color w:val="231F20"/>
          <w:spacing w:val="-10"/>
        </w:rPr>
        <w:t xml:space="preserve"> </w:t>
      </w:r>
      <w:r>
        <w:rPr>
          <w:color w:val="231F20"/>
        </w:rPr>
        <w:t>availability</w:t>
      </w:r>
      <w:r>
        <w:rPr>
          <w:color w:val="231F20"/>
          <w:spacing w:val="-10"/>
        </w:rPr>
        <w:t xml:space="preserve"> </w:t>
      </w:r>
      <w:r>
        <w:rPr>
          <w:color w:val="231F20"/>
        </w:rPr>
        <w:t>and</w:t>
      </w:r>
      <w:r>
        <w:rPr>
          <w:color w:val="231F20"/>
          <w:spacing w:val="-10"/>
        </w:rPr>
        <w:t xml:space="preserve"> </w:t>
      </w:r>
      <w:r>
        <w:rPr>
          <w:color w:val="231F20"/>
        </w:rPr>
        <w:t>quality</w:t>
      </w:r>
      <w:r>
        <w:rPr>
          <w:color w:val="231F20"/>
          <w:spacing w:val="-10"/>
        </w:rPr>
        <w:t xml:space="preserve"> </w:t>
      </w:r>
      <w:r>
        <w:rPr>
          <w:color w:val="231F20"/>
        </w:rPr>
        <w:t>can</w:t>
      </w:r>
      <w:r>
        <w:rPr>
          <w:color w:val="231F20"/>
          <w:spacing w:val="-9"/>
        </w:rPr>
        <w:t xml:space="preserve"> </w:t>
      </w:r>
      <w:r>
        <w:rPr>
          <w:color w:val="231F20"/>
        </w:rPr>
        <w:t>be found in the chapter answering Question 4.</w:t>
      </w:r>
    </w:p>
    <w:p w14:paraId="1C324439" w14:textId="77777777" w:rsidR="00B06CC6" w:rsidRDefault="00B06CC6">
      <w:pPr>
        <w:spacing w:line="252" w:lineRule="auto"/>
        <w:sectPr w:rsidR="00B06CC6">
          <w:headerReference w:type="default" r:id="rId107"/>
          <w:footerReference w:type="even" r:id="rId108"/>
          <w:footerReference w:type="default" r:id="rId109"/>
          <w:pgSz w:w="11910" w:h="16840"/>
          <w:pgMar w:top="1700" w:right="840" w:bottom="740" w:left="860" w:header="0" w:footer="553" w:gutter="0"/>
          <w:pgNumType w:start="9"/>
          <w:cols w:num="2" w:space="720" w:equalWidth="0">
            <w:col w:w="5138" w:space="40"/>
            <w:col w:w="5032"/>
          </w:cols>
        </w:sectPr>
      </w:pPr>
    </w:p>
    <w:p w14:paraId="4F6FF0D5" w14:textId="77777777" w:rsidR="00B06CC6" w:rsidRDefault="00B06CC6">
      <w:pPr>
        <w:pStyle w:val="BodyText"/>
        <w:rPr>
          <w:sz w:val="20"/>
        </w:rPr>
      </w:pPr>
    </w:p>
    <w:p w14:paraId="14770914" w14:textId="77777777" w:rsidR="00B06CC6" w:rsidRDefault="00B06CC6">
      <w:pPr>
        <w:pStyle w:val="BodyText"/>
        <w:rPr>
          <w:sz w:val="20"/>
        </w:rPr>
      </w:pPr>
    </w:p>
    <w:p w14:paraId="35A3F4BF" w14:textId="77777777" w:rsidR="00B06CC6" w:rsidRDefault="00B06CC6">
      <w:pPr>
        <w:pStyle w:val="BodyText"/>
        <w:rPr>
          <w:sz w:val="20"/>
        </w:rPr>
      </w:pPr>
    </w:p>
    <w:p w14:paraId="6DF10ADE" w14:textId="77777777" w:rsidR="00B06CC6" w:rsidRDefault="00B06CC6">
      <w:pPr>
        <w:pStyle w:val="BodyText"/>
        <w:rPr>
          <w:sz w:val="20"/>
        </w:rPr>
      </w:pPr>
    </w:p>
    <w:p w14:paraId="533ACB6D" w14:textId="77777777" w:rsidR="00B06CC6" w:rsidRDefault="00B06CC6">
      <w:pPr>
        <w:pStyle w:val="BodyText"/>
        <w:rPr>
          <w:sz w:val="29"/>
        </w:rPr>
      </w:pPr>
    </w:p>
    <w:p w14:paraId="119AFA47" w14:textId="77777777" w:rsidR="00B06CC6" w:rsidRDefault="002D1BFA">
      <w:pPr>
        <w:pStyle w:val="Heading1"/>
        <w:jc w:val="both"/>
      </w:pPr>
      <w:r>
        <w:rPr>
          <w:color w:val="8490C8"/>
          <w:spacing w:val="-21"/>
        </w:rPr>
        <w:t>QUESTION</w:t>
      </w:r>
      <w:r>
        <w:rPr>
          <w:color w:val="8490C8"/>
          <w:spacing w:val="-23"/>
        </w:rPr>
        <w:t xml:space="preserve"> </w:t>
      </w:r>
      <w:r>
        <w:rPr>
          <w:color w:val="8490C8"/>
          <w:spacing w:val="-10"/>
        </w:rPr>
        <w:t>2</w:t>
      </w:r>
    </w:p>
    <w:p w14:paraId="01803BEE" w14:textId="77777777" w:rsidR="00B06CC6" w:rsidRDefault="002D1BFA">
      <w:pPr>
        <w:spacing w:before="79" w:line="177" w:lineRule="auto"/>
        <w:ind w:left="160" w:right="686"/>
        <w:jc w:val="both"/>
        <w:rPr>
          <w:rFonts w:ascii="Palatino Linotype"/>
          <w:sz w:val="80"/>
        </w:rPr>
      </w:pPr>
      <w:r>
        <w:rPr>
          <w:rFonts w:ascii="Palatino Linotype"/>
          <w:color w:val="8490C8"/>
          <w:spacing w:val="10"/>
          <w:w w:val="105"/>
          <w:sz w:val="80"/>
        </w:rPr>
        <w:t xml:space="preserve">What </w:t>
      </w:r>
      <w:r>
        <w:rPr>
          <w:rFonts w:ascii="Palatino Linotype"/>
          <w:color w:val="8490C8"/>
          <w:w w:val="105"/>
          <w:sz w:val="80"/>
        </w:rPr>
        <w:t xml:space="preserve">are </w:t>
      </w:r>
      <w:r>
        <w:rPr>
          <w:rFonts w:ascii="Palatino Linotype"/>
          <w:color w:val="8490C8"/>
          <w:spacing w:val="10"/>
          <w:w w:val="105"/>
          <w:sz w:val="80"/>
        </w:rPr>
        <w:t xml:space="preserve">the objectives, </w:t>
      </w:r>
      <w:r>
        <w:rPr>
          <w:rFonts w:ascii="Palatino Linotype"/>
          <w:color w:val="8490C8"/>
          <w:w w:val="105"/>
          <w:sz w:val="80"/>
        </w:rPr>
        <w:t xml:space="preserve">why is </w:t>
      </w:r>
      <w:r>
        <w:rPr>
          <w:rFonts w:ascii="Palatino Linotype"/>
          <w:color w:val="8490C8"/>
          <w:spacing w:val="9"/>
          <w:w w:val="105"/>
          <w:sz w:val="80"/>
        </w:rPr>
        <w:t>government</w:t>
      </w:r>
    </w:p>
    <w:p w14:paraId="2F87CD8A" w14:textId="77777777" w:rsidR="00B06CC6" w:rsidRDefault="002D1BFA">
      <w:pPr>
        <w:spacing w:before="3" w:line="177" w:lineRule="auto"/>
        <w:ind w:left="160" w:right="2137"/>
        <w:jc w:val="both"/>
        <w:rPr>
          <w:rFonts w:ascii="Palatino Linotype"/>
          <w:sz w:val="80"/>
        </w:rPr>
      </w:pPr>
      <w:r>
        <w:rPr>
          <w:rFonts w:ascii="Palatino Linotype"/>
          <w:color w:val="8490C8"/>
          <w:spacing w:val="13"/>
          <w:w w:val="105"/>
          <w:sz w:val="80"/>
        </w:rPr>
        <w:t xml:space="preserve">intervention </w:t>
      </w:r>
      <w:r>
        <w:rPr>
          <w:rFonts w:ascii="Palatino Linotype"/>
          <w:color w:val="8490C8"/>
          <w:spacing w:val="16"/>
          <w:w w:val="105"/>
          <w:sz w:val="80"/>
        </w:rPr>
        <w:t xml:space="preserve">needed </w:t>
      </w:r>
      <w:r>
        <w:rPr>
          <w:rFonts w:ascii="Palatino Linotype"/>
          <w:color w:val="8490C8"/>
          <w:w w:val="105"/>
          <w:sz w:val="80"/>
        </w:rPr>
        <w:t xml:space="preserve">to achieve </w:t>
      </w:r>
      <w:r>
        <w:rPr>
          <w:rFonts w:ascii="Palatino Linotype"/>
          <w:color w:val="8490C8"/>
          <w:spacing w:val="12"/>
          <w:w w:val="105"/>
          <w:sz w:val="80"/>
        </w:rPr>
        <w:t xml:space="preserve">them </w:t>
      </w:r>
      <w:r>
        <w:rPr>
          <w:rFonts w:ascii="Palatino Linotype"/>
          <w:color w:val="8490C8"/>
          <w:spacing w:val="16"/>
          <w:w w:val="105"/>
          <w:sz w:val="80"/>
        </w:rPr>
        <w:t xml:space="preserve">and </w:t>
      </w:r>
      <w:r>
        <w:rPr>
          <w:rFonts w:ascii="Palatino Linotype"/>
          <w:color w:val="8490C8"/>
          <w:w w:val="105"/>
          <w:sz w:val="80"/>
        </w:rPr>
        <w:t xml:space="preserve">how </w:t>
      </w:r>
      <w:r>
        <w:rPr>
          <w:rFonts w:ascii="Palatino Linotype"/>
          <w:color w:val="8490C8"/>
          <w:spacing w:val="12"/>
          <w:w w:val="105"/>
          <w:sz w:val="80"/>
        </w:rPr>
        <w:t>will success</w:t>
      </w:r>
    </w:p>
    <w:p w14:paraId="07E4E3D4" w14:textId="77777777" w:rsidR="00B06CC6" w:rsidRDefault="002D1BFA">
      <w:pPr>
        <w:spacing w:line="865" w:lineRule="exact"/>
        <w:ind w:left="160"/>
        <w:jc w:val="both"/>
        <w:rPr>
          <w:rFonts w:ascii="Palatino Linotype"/>
          <w:sz w:val="80"/>
        </w:rPr>
      </w:pPr>
      <w:r>
        <w:rPr>
          <w:rFonts w:ascii="Palatino Linotype"/>
          <w:color w:val="8490C8"/>
          <w:spacing w:val="12"/>
          <w:w w:val="110"/>
          <w:sz w:val="80"/>
        </w:rPr>
        <w:t>be</w:t>
      </w:r>
      <w:r>
        <w:rPr>
          <w:rFonts w:ascii="Palatino Linotype"/>
          <w:color w:val="8490C8"/>
          <w:spacing w:val="-17"/>
          <w:w w:val="110"/>
          <w:sz w:val="80"/>
        </w:rPr>
        <w:t xml:space="preserve"> </w:t>
      </w:r>
      <w:r>
        <w:rPr>
          <w:rFonts w:ascii="Palatino Linotype"/>
          <w:color w:val="8490C8"/>
          <w:spacing w:val="-2"/>
          <w:w w:val="110"/>
          <w:sz w:val="80"/>
        </w:rPr>
        <w:t>measured?</w:t>
      </w:r>
    </w:p>
    <w:p w14:paraId="7304FFEF" w14:textId="77777777" w:rsidR="00B06CC6" w:rsidRDefault="00B06CC6">
      <w:pPr>
        <w:pStyle w:val="BodyText"/>
        <w:rPr>
          <w:rFonts w:ascii="Palatino Linotype"/>
          <w:sz w:val="20"/>
        </w:rPr>
      </w:pPr>
    </w:p>
    <w:p w14:paraId="21DB7A0F" w14:textId="77777777" w:rsidR="00B06CC6" w:rsidRDefault="00B06CC6">
      <w:pPr>
        <w:pStyle w:val="BodyText"/>
        <w:spacing w:before="5"/>
        <w:rPr>
          <w:rFonts w:ascii="Palatino Linotype"/>
          <w:sz w:val="22"/>
        </w:rPr>
      </w:pPr>
    </w:p>
    <w:p w14:paraId="68836501" w14:textId="77777777" w:rsidR="00B06CC6" w:rsidRDefault="00B06CC6">
      <w:pPr>
        <w:rPr>
          <w:rFonts w:ascii="Palatino Linotype"/>
        </w:rPr>
        <w:sectPr w:rsidR="00B06CC6">
          <w:headerReference w:type="even" r:id="rId110"/>
          <w:pgSz w:w="11910" w:h="16840"/>
          <w:pgMar w:top="0" w:right="840" w:bottom="740" w:left="860" w:header="0" w:footer="553" w:gutter="0"/>
          <w:cols w:space="720"/>
        </w:sectPr>
      </w:pPr>
    </w:p>
    <w:p w14:paraId="13C6BAB9" w14:textId="77777777" w:rsidR="00B06CC6" w:rsidRDefault="002D1BFA">
      <w:pPr>
        <w:pStyle w:val="BodyText"/>
        <w:spacing w:before="98" w:line="252" w:lineRule="auto"/>
        <w:ind w:left="443"/>
      </w:pPr>
      <w:r>
        <w:rPr>
          <w:noProof/>
          <w:lang w:val="en-AU" w:eastAsia="en-AU"/>
        </w:rPr>
        <mc:AlternateContent>
          <mc:Choice Requires="wpg">
            <w:drawing>
              <wp:anchor distT="0" distB="0" distL="0" distR="0" simplePos="0" relativeHeight="482426368" behindDoc="1" locked="0" layoutInCell="1" allowOverlap="1">
                <wp:simplePos x="0" y="0"/>
                <wp:positionH relativeFrom="page">
                  <wp:posOffset>-25400</wp:posOffset>
                </wp:positionH>
                <wp:positionV relativeFrom="page">
                  <wp:posOffset>-25400</wp:posOffset>
                </wp:positionV>
                <wp:extent cx="6602730" cy="4699635"/>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2730" cy="4699635"/>
                          <a:chOff x="0" y="0"/>
                          <a:chExt cx="6602730" cy="4699635"/>
                        </a:xfrm>
                      </wpg:grpSpPr>
                      <wps:wsp>
                        <wps:cNvPr id="746" name="Graphic 746"/>
                        <wps:cNvSpPr/>
                        <wps:spPr>
                          <a:xfrm>
                            <a:off x="25400" y="1443451"/>
                            <a:ext cx="90170" cy="282575"/>
                          </a:xfrm>
                          <a:custGeom>
                            <a:avLst/>
                            <a:gdLst/>
                            <a:ahLst/>
                            <a:cxnLst/>
                            <a:rect l="l" t="t" r="r" b="b"/>
                            <a:pathLst>
                              <a:path w="90170" h="282575">
                                <a:moveTo>
                                  <a:pt x="0" y="0"/>
                                </a:moveTo>
                                <a:lnTo>
                                  <a:pt x="89669" y="282457"/>
                                </a:lnTo>
                              </a:path>
                            </a:pathLst>
                          </a:custGeom>
                          <a:ln w="50800">
                            <a:solidFill>
                              <a:srgbClr val="BBC0E2"/>
                            </a:solidFill>
                            <a:prstDash val="solid"/>
                          </a:ln>
                        </wps:spPr>
                        <wps:bodyPr wrap="square" lIns="0" tIns="0" rIns="0" bIns="0" rtlCol="0">
                          <a:prstTxWarp prst="textNoShape">
                            <a:avLst/>
                          </a:prstTxWarp>
                          <a:noAutofit/>
                        </wps:bodyPr>
                      </wps:wsp>
                      <wps:wsp>
                        <wps:cNvPr id="747" name="Graphic 747"/>
                        <wps:cNvSpPr/>
                        <wps:spPr>
                          <a:xfrm>
                            <a:off x="25400" y="1704505"/>
                            <a:ext cx="6985" cy="21590"/>
                          </a:xfrm>
                          <a:custGeom>
                            <a:avLst/>
                            <a:gdLst/>
                            <a:ahLst/>
                            <a:cxnLst/>
                            <a:rect l="l" t="t" r="r" b="b"/>
                            <a:pathLst>
                              <a:path w="6985" h="21590">
                                <a:moveTo>
                                  <a:pt x="0" y="0"/>
                                </a:moveTo>
                                <a:lnTo>
                                  <a:pt x="6794" y="21402"/>
                                </a:lnTo>
                              </a:path>
                            </a:pathLst>
                          </a:custGeom>
                          <a:ln w="50800">
                            <a:solidFill>
                              <a:srgbClr val="BBC0E2"/>
                            </a:solidFill>
                            <a:prstDash val="solid"/>
                          </a:ln>
                        </wps:spPr>
                        <wps:bodyPr wrap="square" lIns="0" tIns="0" rIns="0" bIns="0" rtlCol="0">
                          <a:prstTxWarp prst="textNoShape">
                            <a:avLst/>
                          </a:prstTxWarp>
                          <a:noAutofit/>
                        </wps:bodyPr>
                      </wps:wsp>
                      <wps:wsp>
                        <wps:cNvPr id="748" name="Graphic 748"/>
                        <wps:cNvSpPr/>
                        <wps:spPr>
                          <a:xfrm>
                            <a:off x="25400" y="1182397"/>
                            <a:ext cx="172720" cy="543560"/>
                          </a:xfrm>
                          <a:custGeom>
                            <a:avLst/>
                            <a:gdLst/>
                            <a:ahLst/>
                            <a:cxnLst/>
                            <a:rect l="l" t="t" r="r" b="b"/>
                            <a:pathLst>
                              <a:path w="172720" h="543560">
                                <a:moveTo>
                                  <a:pt x="0" y="0"/>
                                </a:moveTo>
                                <a:lnTo>
                                  <a:pt x="172544" y="543511"/>
                                </a:lnTo>
                              </a:path>
                            </a:pathLst>
                          </a:custGeom>
                          <a:ln w="50800">
                            <a:solidFill>
                              <a:srgbClr val="BBC0E2"/>
                            </a:solidFill>
                            <a:prstDash val="solid"/>
                          </a:ln>
                        </wps:spPr>
                        <wps:bodyPr wrap="square" lIns="0" tIns="0" rIns="0" bIns="0" rtlCol="0">
                          <a:prstTxWarp prst="textNoShape">
                            <a:avLst/>
                          </a:prstTxWarp>
                          <a:noAutofit/>
                        </wps:bodyPr>
                      </wps:wsp>
                      <wps:wsp>
                        <wps:cNvPr id="749" name="Graphic 749"/>
                        <wps:cNvSpPr/>
                        <wps:spPr>
                          <a:xfrm>
                            <a:off x="25400" y="921342"/>
                            <a:ext cx="255904" cy="805180"/>
                          </a:xfrm>
                          <a:custGeom>
                            <a:avLst/>
                            <a:gdLst/>
                            <a:ahLst/>
                            <a:cxnLst/>
                            <a:rect l="l" t="t" r="r" b="b"/>
                            <a:pathLst>
                              <a:path w="255904" h="805180">
                                <a:moveTo>
                                  <a:pt x="0" y="0"/>
                                </a:moveTo>
                                <a:lnTo>
                                  <a:pt x="255419" y="804566"/>
                                </a:lnTo>
                              </a:path>
                            </a:pathLst>
                          </a:custGeom>
                          <a:ln w="50800">
                            <a:solidFill>
                              <a:srgbClr val="BBC0E2"/>
                            </a:solidFill>
                            <a:prstDash val="solid"/>
                          </a:ln>
                        </wps:spPr>
                        <wps:bodyPr wrap="square" lIns="0" tIns="0" rIns="0" bIns="0" rtlCol="0">
                          <a:prstTxWarp prst="textNoShape">
                            <a:avLst/>
                          </a:prstTxWarp>
                          <a:noAutofit/>
                        </wps:bodyPr>
                      </wps:wsp>
                      <wps:wsp>
                        <wps:cNvPr id="750" name="Graphic 750"/>
                        <wps:cNvSpPr/>
                        <wps:spPr>
                          <a:xfrm>
                            <a:off x="25400" y="660290"/>
                            <a:ext cx="338455" cy="1066165"/>
                          </a:xfrm>
                          <a:custGeom>
                            <a:avLst/>
                            <a:gdLst/>
                            <a:ahLst/>
                            <a:cxnLst/>
                            <a:rect l="l" t="t" r="r" b="b"/>
                            <a:pathLst>
                              <a:path w="338455" h="1066165">
                                <a:moveTo>
                                  <a:pt x="0" y="0"/>
                                </a:moveTo>
                                <a:lnTo>
                                  <a:pt x="338293" y="1065617"/>
                                </a:lnTo>
                              </a:path>
                            </a:pathLst>
                          </a:custGeom>
                          <a:ln w="50800">
                            <a:solidFill>
                              <a:srgbClr val="BBC0E2"/>
                            </a:solidFill>
                            <a:prstDash val="solid"/>
                          </a:ln>
                        </wps:spPr>
                        <wps:bodyPr wrap="square" lIns="0" tIns="0" rIns="0" bIns="0" rtlCol="0">
                          <a:prstTxWarp prst="textNoShape">
                            <a:avLst/>
                          </a:prstTxWarp>
                          <a:noAutofit/>
                        </wps:bodyPr>
                      </wps:wsp>
                      <wps:wsp>
                        <wps:cNvPr id="751" name="Graphic 751"/>
                        <wps:cNvSpPr/>
                        <wps:spPr>
                          <a:xfrm>
                            <a:off x="25400" y="399233"/>
                            <a:ext cx="421640" cy="1327150"/>
                          </a:xfrm>
                          <a:custGeom>
                            <a:avLst/>
                            <a:gdLst/>
                            <a:ahLst/>
                            <a:cxnLst/>
                            <a:rect l="l" t="t" r="r" b="b"/>
                            <a:pathLst>
                              <a:path w="421640" h="1327150">
                                <a:moveTo>
                                  <a:pt x="0" y="0"/>
                                </a:moveTo>
                                <a:lnTo>
                                  <a:pt x="421170" y="1326675"/>
                                </a:lnTo>
                              </a:path>
                            </a:pathLst>
                          </a:custGeom>
                          <a:ln w="50800">
                            <a:solidFill>
                              <a:srgbClr val="BBC0E2"/>
                            </a:solidFill>
                            <a:prstDash val="solid"/>
                          </a:ln>
                        </wps:spPr>
                        <wps:bodyPr wrap="square" lIns="0" tIns="0" rIns="0" bIns="0" rtlCol="0">
                          <a:prstTxWarp prst="textNoShape">
                            <a:avLst/>
                          </a:prstTxWarp>
                          <a:noAutofit/>
                        </wps:bodyPr>
                      </wps:wsp>
                      <wps:wsp>
                        <wps:cNvPr id="752" name="Graphic 752"/>
                        <wps:cNvSpPr/>
                        <wps:spPr>
                          <a:xfrm>
                            <a:off x="25400" y="138178"/>
                            <a:ext cx="504190" cy="1588135"/>
                          </a:xfrm>
                          <a:custGeom>
                            <a:avLst/>
                            <a:gdLst/>
                            <a:ahLst/>
                            <a:cxnLst/>
                            <a:rect l="l" t="t" r="r" b="b"/>
                            <a:pathLst>
                              <a:path w="504190" h="1588135">
                                <a:moveTo>
                                  <a:pt x="0" y="0"/>
                                </a:moveTo>
                                <a:lnTo>
                                  <a:pt x="504045" y="1587730"/>
                                </a:lnTo>
                              </a:path>
                            </a:pathLst>
                          </a:custGeom>
                          <a:ln w="50799">
                            <a:solidFill>
                              <a:srgbClr val="BBC0E2"/>
                            </a:solidFill>
                            <a:prstDash val="solid"/>
                          </a:ln>
                        </wps:spPr>
                        <wps:bodyPr wrap="square" lIns="0" tIns="0" rIns="0" bIns="0" rtlCol="0">
                          <a:prstTxWarp prst="textNoShape">
                            <a:avLst/>
                          </a:prstTxWarp>
                          <a:noAutofit/>
                        </wps:bodyPr>
                      </wps:wsp>
                      <wps:wsp>
                        <wps:cNvPr id="753" name="Graphic 753"/>
                        <wps:cNvSpPr/>
                        <wps:spPr>
                          <a:xfrm>
                            <a:off x="72472"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754" name="Graphic 754"/>
                        <wps:cNvSpPr/>
                        <wps:spPr>
                          <a:xfrm>
                            <a:off x="1553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755" name="Graphic 755"/>
                        <wps:cNvSpPr/>
                        <wps:spPr>
                          <a:xfrm>
                            <a:off x="238220" y="25400"/>
                            <a:ext cx="540385" cy="1700530"/>
                          </a:xfrm>
                          <a:custGeom>
                            <a:avLst/>
                            <a:gdLst/>
                            <a:ahLst/>
                            <a:cxnLst/>
                            <a:rect l="l" t="t" r="r" b="b"/>
                            <a:pathLst>
                              <a:path w="540385" h="1700530">
                                <a:moveTo>
                                  <a:pt x="0" y="0"/>
                                </a:moveTo>
                                <a:lnTo>
                                  <a:pt x="539848" y="1700509"/>
                                </a:lnTo>
                              </a:path>
                            </a:pathLst>
                          </a:custGeom>
                          <a:ln w="50800">
                            <a:solidFill>
                              <a:srgbClr val="BBC0E2"/>
                            </a:solidFill>
                            <a:prstDash val="solid"/>
                          </a:ln>
                        </wps:spPr>
                        <wps:bodyPr wrap="square" lIns="0" tIns="0" rIns="0" bIns="0" rtlCol="0">
                          <a:prstTxWarp prst="textNoShape">
                            <a:avLst/>
                          </a:prstTxWarp>
                          <a:noAutofit/>
                        </wps:bodyPr>
                      </wps:wsp>
                      <wps:wsp>
                        <wps:cNvPr id="756" name="Graphic 756"/>
                        <wps:cNvSpPr/>
                        <wps:spPr>
                          <a:xfrm>
                            <a:off x="321096"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757" name="Graphic 757"/>
                        <wps:cNvSpPr/>
                        <wps:spPr>
                          <a:xfrm>
                            <a:off x="40397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758" name="Graphic 758"/>
                        <wps:cNvSpPr/>
                        <wps:spPr>
                          <a:xfrm>
                            <a:off x="4868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759" name="Graphic 759"/>
                        <wps:cNvSpPr/>
                        <wps:spPr>
                          <a:xfrm>
                            <a:off x="56972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760" name="Graphic 760"/>
                        <wps:cNvSpPr/>
                        <wps:spPr>
                          <a:xfrm>
                            <a:off x="65259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761" name="Graphic 761"/>
                        <wps:cNvSpPr/>
                        <wps:spPr>
                          <a:xfrm>
                            <a:off x="735470"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762" name="Graphic 762"/>
                        <wps:cNvSpPr/>
                        <wps:spPr>
                          <a:xfrm>
                            <a:off x="81834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763" name="Graphic 763"/>
                        <wps:cNvSpPr/>
                        <wps:spPr>
                          <a:xfrm>
                            <a:off x="493395" y="925398"/>
                            <a:ext cx="6109335" cy="3773804"/>
                          </a:xfrm>
                          <a:custGeom>
                            <a:avLst/>
                            <a:gdLst/>
                            <a:ahLst/>
                            <a:cxnLst/>
                            <a:rect l="l" t="t" r="r" b="b"/>
                            <a:pathLst>
                              <a:path w="6109335" h="3773804">
                                <a:moveTo>
                                  <a:pt x="6108865" y="0"/>
                                </a:moveTo>
                                <a:lnTo>
                                  <a:pt x="0" y="0"/>
                                </a:lnTo>
                                <a:lnTo>
                                  <a:pt x="0" y="3773728"/>
                                </a:lnTo>
                                <a:lnTo>
                                  <a:pt x="6108865" y="3773728"/>
                                </a:lnTo>
                                <a:lnTo>
                                  <a:pt x="6108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FF9EBF" id="Group 745" o:spid="_x0000_s1026" style="position:absolute;margin-left:-2pt;margin-top:-2pt;width:519.9pt;height:370.05pt;z-index:-20890112;mso-wrap-distance-left:0;mso-wrap-distance-right:0;mso-position-horizontal-relative:page;mso-position-vertical-relative:page" coordsize="66027,4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">
                <v:shape id="Graphic 746" o:spid="_x0000_s1027" style="position:absolute;left:254;top:14434;width:901;height:2826;visibility:visible;mso-wrap-style:square;v-text-anchor:top" coordsize="901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" path="m,l89669,282457e" filled="f" strokecolor="#bbc0e2" strokeweight="4pt">
                  <v:path arrowok="t"/>
                </v:shape>
                <v:shape id="Graphic 747" o:spid="_x0000_s1028" style="position:absolute;left:254;top:17045;width:69;height:215;visibility:visible;mso-wrap-style:square;v-text-anchor:top" coordsize="69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" path="m,l6794,21402e" filled="f" strokecolor="#bbc0e2" strokeweight="4pt">
                  <v:path arrowok="t"/>
                </v:shape>
                <v:shape id="Graphic 748" o:spid="_x0000_s1029" style="position:absolute;left:254;top:11823;width:1727;height:5436;visibility:visible;mso-wrap-style:square;v-text-anchor:top" coordsize="17272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" path="m,l172544,543511e" filled="f" strokecolor="#bbc0e2" strokeweight="4pt">
                  <v:path arrowok="t"/>
                </v:shape>
                <v:shape id="Graphic 749" o:spid="_x0000_s1030" style="position:absolute;left:254;top:9213;width:2559;height:8052;visibility:visible;mso-wrap-style:square;v-text-anchor:top" coordsize="25590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" path="m,l255419,804566e" filled="f" strokecolor="#bbc0e2" strokeweight="4pt">
                  <v:path arrowok="t"/>
                </v:shape>
                <v:shape id="Graphic 750" o:spid="_x0000_s1031" style="position:absolute;left:254;top:6602;width:3384;height:10662;visibility:visible;mso-wrap-style:square;v-text-anchor:top" coordsize="33845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" path="m,l338293,1065617e" filled="f" strokecolor="#bbc0e2" strokeweight="4pt">
                  <v:path arrowok="t"/>
                </v:shape>
                <v:shape id="Graphic 751" o:spid="_x0000_s1032" style="position:absolute;left:254;top:3992;width:4216;height:13271;visibility:visible;mso-wrap-style:square;v-text-anchor:top" coordsize="42164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" path="m,l421170,1326675e" filled="f" strokecolor="#bbc0e2" strokeweight="4pt">
                  <v:path arrowok="t"/>
                </v:shape>
                <v:shape id="Graphic 752" o:spid="_x0000_s1033" style="position:absolute;left:254;top:1381;width:5041;height:15882;visibility:visible;mso-wrap-style:square;v-text-anchor:top" coordsize="5041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" path="m,l504045,1587730e" filled="f" strokecolor="#bbc0e2" strokeweight="1.41108mm">
                  <v:path arrowok="t"/>
                </v:shape>
                <v:shape id="Graphic 753" o:spid="_x0000_s1034" style="position:absolute;left:72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" path="m,l539848,1700508e" filled="f" strokecolor="#bbc0e2" strokeweight="4pt">
                  <v:path arrowok="t"/>
                </v:shape>
                <v:shape id="Graphic 754" o:spid="_x0000_s1035" style="position:absolute;left:155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" path="m,l539847,1700507e" filled="f" strokecolor="#bbc0e2" strokeweight="4pt">
                  <v:path arrowok="t"/>
                </v:shape>
                <v:shape id="Graphic 755" o:spid="_x0000_s1036" style="position:absolute;left:2382;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" path="m,l539848,1700509e" filled="f" strokecolor="#bbc0e2" strokeweight="4pt">
                  <v:path arrowok="t"/>
                </v:shape>
                <v:shape id="Graphic 756" o:spid="_x0000_s1037" style="position:absolute;left:3210;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" path="m,l539848,1700508e" filled="f" strokecolor="#bbc0e2" strokeweight="4pt">
                  <v:path arrowok="t"/>
                </v:shape>
                <v:shape id="Graphic 757" o:spid="_x0000_s1038" style="position:absolute;left:4039;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" path="m,l539848,1700508e" filled="f" strokecolor="#bbc0e2" strokeweight="4pt">
                  <v:path arrowok="t"/>
                </v:shape>
                <v:shape id="Graphic 758" o:spid="_x0000_s1039" style="position:absolute;left:4868;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" path="m,l539847,1700507e" filled="f" strokecolor="#bbc0e2" strokeweight="4pt">
                  <v:path arrowok="t"/>
                </v:shape>
                <v:shape id="Graphic 759" o:spid="_x0000_s1040" style="position:absolute;left:5697;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" path="m,l539848,1700508e" filled="f" strokecolor="#bbc0e2" strokeweight="4pt">
                  <v:path arrowok="t"/>
                </v:shape>
                <v:shape id="Graphic 760" o:spid="_x0000_s1041" style="position:absolute;left:6525;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" path="m,l539848,1700508e" filled="f" strokecolor="#bbc0e2" strokeweight="4pt">
                  <v:path arrowok="t"/>
                </v:shape>
                <v:shape id="Graphic 761" o:spid="_x0000_s1042" style="position:absolute;left:735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" path="m,l539847,1700507e" filled="f" strokecolor="#bbc0e2" strokeweight="4pt">
                  <v:path arrowok="t"/>
                </v:shape>
                <v:shape id="Graphic 762" o:spid="_x0000_s1043" style="position:absolute;left:818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" path="m,l539848,1700508e" filled="f" strokecolor="#bbc0e2" strokeweight="4pt">
                  <v:path arrowok="t"/>
                </v:shape>
                <v:shape id="Graphic 763" o:spid="_x0000_s1044" style="position:absolute;left:4933;top:9253;width:61094;height:37739;visibility:visible;mso-wrap-style:square;v-text-anchor:top" coordsize="6109335,377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" path="m6108865,l,,,3773728r6108865,l6108865,xe" stroked="f">
                  <v:path arrowok="t"/>
                </v:shape>
                <w10:wrap anchorx="page" anchory="page"/>
              </v:group>
            </w:pict>
          </mc:Fallback>
        </mc:AlternateContent>
      </w:r>
      <w:r>
        <w:rPr>
          <w:color w:val="231F20"/>
        </w:rPr>
        <w:t>The Australian Government legislates and administers Australia’s export control framework. By doing this, the Australian Government is able to protect Australia’s national</w:t>
      </w:r>
      <w:r>
        <w:rPr>
          <w:color w:val="231F20"/>
          <w:spacing w:val="-11"/>
        </w:rPr>
        <w:t xml:space="preserve"> </w:t>
      </w:r>
      <w:r>
        <w:rPr>
          <w:color w:val="231F20"/>
        </w:rPr>
        <w:t>interests</w:t>
      </w:r>
      <w:r>
        <w:rPr>
          <w:color w:val="231F20"/>
          <w:spacing w:val="-10"/>
        </w:rPr>
        <w:t xml:space="preserve"> </w:t>
      </w:r>
      <w:r>
        <w:rPr>
          <w:color w:val="231F20"/>
        </w:rPr>
        <w:t>and</w:t>
      </w:r>
      <w:r>
        <w:rPr>
          <w:color w:val="231F20"/>
          <w:spacing w:val="-10"/>
        </w:rPr>
        <w:t xml:space="preserve"> </w:t>
      </w:r>
      <w:r>
        <w:rPr>
          <w:color w:val="231F20"/>
        </w:rPr>
        <w:t>uphold</w:t>
      </w:r>
      <w:r>
        <w:rPr>
          <w:color w:val="231F20"/>
          <w:spacing w:val="-10"/>
        </w:rPr>
        <w:t xml:space="preserve"> </w:t>
      </w:r>
      <w:r>
        <w:rPr>
          <w:color w:val="231F20"/>
        </w:rPr>
        <w:t>its</w:t>
      </w:r>
      <w:r>
        <w:rPr>
          <w:color w:val="231F20"/>
          <w:spacing w:val="-10"/>
        </w:rPr>
        <w:t xml:space="preserve"> </w:t>
      </w:r>
      <w:r>
        <w:rPr>
          <w:color w:val="231F20"/>
        </w:rPr>
        <w:t>international</w:t>
      </w:r>
      <w:r>
        <w:rPr>
          <w:color w:val="231F20"/>
          <w:spacing w:val="-11"/>
        </w:rPr>
        <w:t xml:space="preserve"> </w:t>
      </w:r>
      <w:r>
        <w:rPr>
          <w:color w:val="231F20"/>
        </w:rPr>
        <w:t>obligations and commitments under treaties and international regimes. Accordingly, any changes to Australia’s export control framework requires intervention from the</w:t>
      </w:r>
    </w:p>
    <w:p w14:paraId="49F5F923" w14:textId="77777777" w:rsidR="00B06CC6" w:rsidRDefault="002D1BFA">
      <w:pPr>
        <w:pStyle w:val="BodyText"/>
        <w:spacing w:line="215" w:lineRule="exact"/>
        <w:ind w:left="443"/>
      </w:pPr>
      <w:r>
        <w:rPr>
          <w:color w:val="231F20"/>
          <w:spacing w:val="-4"/>
        </w:rPr>
        <w:t>Australian</w:t>
      </w:r>
      <w:r>
        <w:rPr>
          <w:color w:val="231F20"/>
          <w:spacing w:val="9"/>
        </w:rPr>
        <w:t xml:space="preserve"> </w:t>
      </w:r>
      <w:r>
        <w:rPr>
          <w:color w:val="231F20"/>
          <w:spacing w:val="-2"/>
        </w:rPr>
        <w:t>Government.</w:t>
      </w:r>
    </w:p>
    <w:p w14:paraId="7C639AD0" w14:textId="77777777" w:rsidR="00B06CC6" w:rsidRDefault="002D1BFA">
      <w:pPr>
        <w:pStyle w:val="BodyText"/>
        <w:spacing w:before="123" w:line="252" w:lineRule="auto"/>
        <w:ind w:left="443"/>
      </w:pPr>
      <w:r>
        <w:rPr>
          <w:color w:val="231F20"/>
        </w:rPr>
        <w:t xml:space="preserve">Robust, fit for purpose export control frameworks must address contemporary threats and be agile to respond to </w:t>
      </w:r>
      <w:r>
        <w:rPr>
          <w:color w:val="231F20"/>
          <w:spacing w:val="-2"/>
        </w:rPr>
        <w:t>new</w:t>
      </w:r>
      <w:r>
        <w:rPr>
          <w:color w:val="231F20"/>
          <w:spacing w:val="-6"/>
        </w:rPr>
        <w:t xml:space="preserve"> </w:t>
      </w:r>
      <w:r>
        <w:rPr>
          <w:color w:val="231F20"/>
          <w:spacing w:val="-2"/>
        </w:rPr>
        <w:t>and</w:t>
      </w:r>
      <w:r>
        <w:rPr>
          <w:color w:val="231F20"/>
          <w:spacing w:val="-5"/>
        </w:rPr>
        <w:t xml:space="preserve"> </w:t>
      </w:r>
      <w:r>
        <w:rPr>
          <w:color w:val="231F20"/>
          <w:spacing w:val="-2"/>
        </w:rPr>
        <w:t>emerging</w:t>
      </w:r>
      <w:r>
        <w:rPr>
          <w:color w:val="231F20"/>
          <w:spacing w:val="-4"/>
        </w:rPr>
        <w:t xml:space="preserve"> </w:t>
      </w:r>
      <w:r>
        <w:rPr>
          <w:color w:val="231F20"/>
          <w:spacing w:val="-2"/>
        </w:rPr>
        <w:t>threats,</w:t>
      </w:r>
      <w:r>
        <w:rPr>
          <w:color w:val="231F20"/>
          <w:spacing w:val="-5"/>
        </w:rPr>
        <w:t xml:space="preserve"> </w:t>
      </w:r>
      <w:r>
        <w:rPr>
          <w:color w:val="231F20"/>
          <w:spacing w:val="-2"/>
        </w:rPr>
        <w:t>without</w:t>
      </w:r>
      <w:r>
        <w:rPr>
          <w:color w:val="231F20"/>
          <w:spacing w:val="-5"/>
        </w:rPr>
        <w:t xml:space="preserve"> </w:t>
      </w:r>
      <w:r>
        <w:rPr>
          <w:color w:val="231F20"/>
          <w:spacing w:val="-2"/>
        </w:rPr>
        <w:t>unnecessarily</w:t>
      </w:r>
      <w:r>
        <w:rPr>
          <w:color w:val="231F20"/>
          <w:spacing w:val="-6"/>
        </w:rPr>
        <w:t xml:space="preserve"> </w:t>
      </w:r>
      <w:r>
        <w:rPr>
          <w:color w:val="231F20"/>
          <w:spacing w:val="-2"/>
        </w:rPr>
        <w:t>restricting</w:t>
      </w:r>
    </w:p>
    <w:p w14:paraId="14371B5F" w14:textId="77777777" w:rsidR="00B06CC6" w:rsidRDefault="002D1BFA">
      <w:pPr>
        <w:pStyle w:val="BodyText"/>
        <w:spacing w:before="98" w:line="252" w:lineRule="auto"/>
        <w:ind w:left="243" w:right="888"/>
      </w:pPr>
      <w:r>
        <w:br w:type="column"/>
      </w:r>
      <w:r>
        <w:rPr>
          <w:color w:val="231F20"/>
        </w:rPr>
        <w:t>trade.</w:t>
      </w:r>
      <w:r>
        <w:rPr>
          <w:color w:val="231F20"/>
          <w:spacing w:val="-11"/>
        </w:rPr>
        <w:t xml:space="preserve"> </w:t>
      </w:r>
      <w:r>
        <w:rPr>
          <w:color w:val="231F20"/>
        </w:rPr>
        <w:t>As</w:t>
      </w:r>
      <w:r>
        <w:rPr>
          <w:color w:val="231F20"/>
          <w:spacing w:val="-10"/>
        </w:rPr>
        <w:t xml:space="preserve"> </w:t>
      </w:r>
      <w:r>
        <w:rPr>
          <w:color w:val="231F20"/>
        </w:rPr>
        <w:t>identified</w:t>
      </w:r>
      <w:r>
        <w:rPr>
          <w:color w:val="231F20"/>
          <w:spacing w:val="-10"/>
        </w:rPr>
        <w:t xml:space="preserve"> </w:t>
      </w:r>
      <w:r>
        <w:rPr>
          <w:color w:val="231F20"/>
        </w:rPr>
        <w:t>in</w:t>
      </w:r>
      <w:r>
        <w:rPr>
          <w:color w:val="231F20"/>
          <w:spacing w:val="-10"/>
        </w:rPr>
        <w:t xml:space="preserve"> </w:t>
      </w:r>
      <w:r>
        <w:rPr>
          <w:color w:val="231F20"/>
        </w:rPr>
        <w:t>Question</w:t>
      </w:r>
      <w:r>
        <w:rPr>
          <w:color w:val="231F20"/>
          <w:spacing w:val="-10"/>
        </w:rPr>
        <w:t xml:space="preserve"> </w:t>
      </w:r>
      <w:r>
        <w:rPr>
          <w:color w:val="231F20"/>
        </w:rPr>
        <w:t>1,</w:t>
      </w:r>
      <w:r>
        <w:rPr>
          <w:color w:val="231F20"/>
          <w:spacing w:val="-11"/>
        </w:rPr>
        <w:t xml:space="preserve"> </w:t>
      </w:r>
      <w:r>
        <w:rPr>
          <w:color w:val="231F20"/>
        </w:rPr>
        <w:t>Australia’s</w:t>
      </w:r>
      <w:r>
        <w:rPr>
          <w:color w:val="231F20"/>
          <w:spacing w:val="-10"/>
        </w:rPr>
        <w:t xml:space="preserve"> </w:t>
      </w:r>
      <w:r>
        <w:rPr>
          <w:color w:val="231F20"/>
        </w:rPr>
        <w:t>export</w:t>
      </w:r>
      <w:r>
        <w:rPr>
          <w:color w:val="231F20"/>
          <w:spacing w:val="-10"/>
        </w:rPr>
        <w:t xml:space="preserve"> </w:t>
      </w:r>
      <w:r>
        <w:rPr>
          <w:color w:val="231F20"/>
        </w:rPr>
        <w:t>control framework is no longer meeting these national interest</w:t>
      </w:r>
    </w:p>
    <w:p w14:paraId="2121BE17" w14:textId="77777777" w:rsidR="00B06CC6" w:rsidRDefault="002D1BFA">
      <w:pPr>
        <w:pStyle w:val="BodyText"/>
        <w:spacing w:line="252" w:lineRule="auto"/>
        <w:ind w:left="243" w:right="928"/>
      </w:pPr>
      <w:r>
        <w:rPr>
          <w:color w:val="231F20"/>
        </w:rPr>
        <w:t>objectives.</w:t>
      </w:r>
      <w:r>
        <w:rPr>
          <w:color w:val="231F20"/>
          <w:spacing w:val="-3"/>
        </w:rPr>
        <w:t xml:space="preserve"> </w:t>
      </w:r>
      <w:r>
        <w:rPr>
          <w:color w:val="231F20"/>
        </w:rPr>
        <w:t>Without</w:t>
      </w:r>
      <w:r>
        <w:rPr>
          <w:color w:val="231F20"/>
          <w:spacing w:val="-4"/>
        </w:rPr>
        <w:t xml:space="preserve"> </w:t>
      </w:r>
      <w:r>
        <w:rPr>
          <w:color w:val="231F20"/>
        </w:rPr>
        <w:t>reform,</w:t>
      </w:r>
      <w:r>
        <w:rPr>
          <w:color w:val="231F20"/>
          <w:spacing w:val="-3"/>
        </w:rPr>
        <w:t xml:space="preserve"> </w:t>
      </w:r>
      <w:r>
        <w:rPr>
          <w:color w:val="231F20"/>
        </w:rPr>
        <w:t>trade</w:t>
      </w:r>
      <w:r>
        <w:rPr>
          <w:color w:val="231F20"/>
          <w:spacing w:val="-4"/>
        </w:rPr>
        <w:t xml:space="preserve"> </w:t>
      </w:r>
      <w:r>
        <w:rPr>
          <w:color w:val="231F20"/>
        </w:rPr>
        <w:t>among</w:t>
      </w:r>
      <w:r>
        <w:rPr>
          <w:color w:val="231F20"/>
          <w:spacing w:val="-3"/>
        </w:rPr>
        <w:t xml:space="preserve"> </w:t>
      </w:r>
      <w:r>
        <w:rPr>
          <w:color w:val="231F20"/>
        </w:rPr>
        <w:t>AUKUS</w:t>
      </w:r>
      <w:r>
        <w:rPr>
          <w:color w:val="231F20"/>
          <w:spacing w:val="-3"/>
        </w:rPr>
        <w:t xml:space="preserve"> </w:t>
      </w:r>
      <w:r>
        <w:rPr>
          <w:color w:val="231F20"/>
        </w:rPr>
        <w:t>partners will</w:t>
      </w:r>
      <w:r>
        <w:rPr>
          <w:color w:val="231F20"/>
          <w:spacing w:val="-11"/>
        </w:rPr>
        <w:t xml:space="preserve"> </w:t>
      </w:r>
      <w:r>
        <w:rPr>
          <w:color w:val="231F20"/>
        </w:rPr>
        <w:t>continue</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slowed</w:t>
      </w:r>
      <w:r>
        <w:rPr>
          <w:color w:val="231F20"/>
          <w:spacing w:val="-10"/>
        </w:rPr>
        <w:t xml:space="preserve"> </w:t>
      </w:r>
      <w:r>
        <w:rPr>
          <w:color w:val="231F20"/>
        </w:rPr>
        <w:t>through</w:t>
      </w:r>
      <w:r>
        <w:rPr>
          <w:color w:val="231F20"/>
          <w:spacing w:val="-11"/>
        </w:rPr>
        <w:t xml:space="preserve"> </w:t>
      </w:r>
      <w:r>
        <w:rPr>
          <w:color w:val="231F20"/>
        </w:rPr>
        <w:t>unnecessary</w:t>
      </w:r>
      <w:r>
        <w:rPr>
          <w:color w:val="231F20"/>
          <w:spacing w:val="-10"/>
        </w:rPr>
        <w:t xml:space="preserve"> </w:t>
      </w:r>
      <w:r>
        <w:rPr>
          <w:color w:val="231F20"/>
        </w:rPr>
        <w:t>regulatory burdens that ultimately impedes the delivery of military capabilities in a time of heightened geopolitical tensions. With the loss of strategic warning time for conventional conflict, the time to act is now.</w:t>
      </w:r>
    </w:p>
    <w:p w14:paraId="26864323" w14:textId="77777777" w:rsidR="00B06CC6" w:rsidRDefault="00B06CC6">
      <w:pPr>
        <w:spacing w:line="252" w:lineRule="auto"/>
        <w:sectPr w:rsidR="00B06CC6">
          <w:type w:val="continuous"/>
          <w:pgSz w:w="11910" w:h="16840"/>
          <w:pgMar w:top="1400" w:right="840" w:bottom="280" w:left="860" w:header="0" w:footer="553" w:gutter="0"/>
          <w:cols w:num="2" w:space="720" w:equalWidth="0">
            <w:col w:w="4753" w:space="40"/>
            <w:col w:w="5417"/>
          </w:cols>
        </w:sectPr>
      </w:pPr>
    </w:p>
    <w:p w14:paraId="07CA53D6" w14:textId="77777777" w:rsidR="00B06CC6" w:rsidRDefault="002D1BFA">
      <w:pPr>
        <w:pStyle w:val="Heading3"/>
        <w:spacing w:before="147"/>
        <w:ind w:left="557"/>
      </w:pPr>
      <w:r>
        <w:rPr>
          <w:color w:val="231F20"/>
        </w:rPr>
        <w:t>Objectives</w:t>
      </w:r>
      <w:r>
        <w:rPr>
          <w:color w:val="231F20"/>
          <w:spacing w:val="-15"/>
        </w:rPr>
        <w:t xml:space="preserve"> </w:t>
      </w:r>
      <w:r>
        <w:rPr>
          <w:color w:val="231F20"/>
        </w:rPr>
        <w:t>of</w:t>
      </w:r>
      <w:r>
        <w:rPr>
          <w:color w:val="231F20"/>
          <w:spacing w:val="-15"/>
        </w:rPr>
        <w:t xml:space="preserve"> </w:t>
      </w:r>
      <w:r>
        <w:rPr>
          <w:color w:val="231F20"/>
        </w:rPr>
        <w:t>government</w:t>
      </w:r>
      <w:r>
        <w:rPr>
          <w:color w:val="231F20"/>
          <w:spacing w:val="-16"/>
        </w:rPr>
        <w:t xml:space="preserve"> </w:t>
      </w:r>
      <w:r>
        <w:rPr>
          <w:color w:val="231F20"/>
          <w:spacing w:val="-2"/>
        </w:rPr>
        <w:t>intervention</w:t>
      </w:r>
    </w:p>
    <w:p w14:paraId="77FEDC1B" w14:textId="77777777" w:rsidR="00B06CC6" w:rsidRDefault="00B06CC6">
      <w:pPr>
        <w:pStyle w:val="BodyText"/>
        <w:spacing w:before="9"/>
        <w:rPr>
          <w:rFonts w:ascii="Palatino Linotype"/>
          <w:sz w:val="8"/>
        </w:rPr>
      </w:pPr>
    </w:p>
    <w:p w14:paraId="1D06A52E" w14:textId="77777777" w:rsidR="00B06CC6" w:rsidRDefault="00B06CC6">
      <w:pPr>
        <w:rPr>
          <w:rFonts w:ascii="Palatino Linotype"/>
          <w:sz w:val="8"/>
        </w:rPr>
        <w:sectPr w:rsidR="00B06CC6">
          <w:headerReference w:type="default" r:id="rId111"/>
          <w:footerReference w:type="even" r:id="rId112"/>
          <w:footerReference w:type="default" r:id="rId113"/>
          <w:pgSz w:w="11910" w:h="16840"/>
          <w:pgMar w:top="1700" w:right="840" w:bottom="740" w:left="860" w:header="0" w:footer="553" w:gutter="0"/>
          <w:pgNumType w:start="1"/>
          <w:cols w:space="720"/>
        </w:sectPr>
      </w:pPr>
    </w:p>
    <w:p w14:paraId="22FB9C5F" w14:textId="77777777" w:rsidR="00B06CC6" w:rsidRDefault="002D1BFA">
      <w:pPr>
        <w:pStyle w:val="BodyText"/>
        <w:spacing w:before="105" w:line="252" w:lineRule="auto"/>
        <w:ind w:left="840"/>
      </w:pPr>
      <w:r>
        <w:rPr>
          <w:color w:val="231F20"/>
          <w:spacing w:val="-2"/>
        </w:rPr>
        <w:t>Defence’s</w:t>
      </w:r>
      <w:r>
        <w:rPr>
          <w:color w:val="231F20"/>
          <w:spacing w:val="-5"/>
        </w:rPr>
        <w:t xml:space="preserve"> </w:t>
      </w:r>
      <w:r>
        <w:rPr>
          <w:color w:val="231F20"/>
          <w:spacing w:val="-2"/>
        </w:rPr>
        <w:t>objectives</w:t>
      </w:r>
      <w:r>
        <w:rPr>
          <w:color w:val="231F20"/>
          <w:spacing w:val="-5"/>
        </w:rPr>
        <w:t xml:space="preserve"> </w:t>
      </w:r>
      <w:r>
        <w:rPr>
          <w:color w:val="231F20"/>
          <w:spacing w:val="-2"/>
        </w:rPr>
        <w:t>in</w:t>
      </w:r>
      <w:r>
        <w:rPr>
          <w:color w:val="231F20"/>
          <w:spacing w:val="-4"/>
        </w:rPr>
        <w:t xml:space="preserve"> </w:t>
      </w:r>
      <w:r>
        <w:rPr>
          <w:color w:val="231F20"/>
          <w:spacing w:val="-2"/>
        </w:rPr>
        <w:t>addressing</w:t>
      </w:r>
      <w:r>
        <w:rPr>
          <w:color w:val="231F20"/>
          <w:spacing w:val="-4"/>
        </w:rPr>
        <w:t xml:space="preserve"> </w:t>
      </w:r>
      <w:r>
        <w:rPr>
          <w:color w:val="231F20"/>
          <w:spacing w:val="-2"/>
        </w:rPr>
        <w:t>the</w:t>
      </w:r>
      <w:r>
        <w:rPr>
          <w:color w:val="231F20"/>
          <w:spacing w:val="-5"/>
        </w:rPr>
        <w:t xml:space="preserve"> </w:t>
      </w:r>
      <w:r>
        <w:rPr>
          <w:color w:val="231F20"/>
          <w:spacing w:val="-2"/>
        </w:rPr>
        <w:t>identified</w:t>
      </w:r>
      <w:r>
        <w:rPr>
          <w:color w:val="231F20"/>
        </w:rPr>
        <w:t xml:space="preserve"> policy problems are:</w:t>
      </w:r>
    </w:p>
    <w:p w14:paraId="29AAA701" w14:textId="77777777" w:rsidR="00B06CC6" w:rsidRDefault="002D1BFA">
      <w:pPr>
        <w:pStyle w:val="Heading6"/>
        <w:spacing w:before="103" w:line="232" w:lineRule="auto"/>
        <w:ind w:left="840" w:right="184"/>
      </w:pPr>
      <w:r>
        <w:br w:type="column"/>
      </w:r>
      <w:r>
        <w:rPr>
          <w:color w:val="231F20"/>
        </w:rPr>
        <w:t>Why is government intervention needed to</w:t>
      </w:r>
      <w:r>
        <w:rPr>
          <w:color w:val="231F20"/>
          <w:spacing w:val="40"/>
          <w:w w:val="110"/>
        </w:rPr>
        <w:t xml:space="preserve"> </w:t>
      </w:r>
      <w:r>
        <w:rPr>
          <w:color w:val="231F20"/>
          <w:w w:val="110"/>
        </w:rPr>
        <w:t>achieve the objectives?</w:t>
      </w:r>
    </w:p>
    <w:p w14:paraId="12D59793" w14:textId="77777777" w:rsidR="00B06CC6" w:rsidRDefault="002D1BFA">
      <w:pPr>
        <w:pStyle w:val="BodyText"/>
        <w:spacing w:before="58" w:line="252" w:lineRule="auto"/>
        <w:ind w:left="840" w:right="530"/>
      </w:pPr>
      <w:r>
        <w:rPr>
          <w:noProof/>
          <w:lang w:val="en-AU" w:eastAsia="en-AU"/>
        </w:rPr>
        <mc:AlternateContent>
          <mc:Choice Requires="wpg">
            <w:drawing>
              <wp:anchor distT="0" distB="0" distL="0" distR="0" simplePos="0" relativeHeight="15751680" behindDoc="0" locked="0" layoutInCell="1" allowOverlap="1">
                <wp:simplePos x="0" y="0"/>
                <wp:positionH relativeFrom="page">
                  <wp:posOffset>1079995</wp:posOffset>
                </wp:positionH>
                <wp:positionV relativeFrom="paragraph">
                  <wp:posOffset>67745</wp:posOffset>
                </wp:positionV>
                <wp:extent cx="2745740" cy="1539875"/>
                <wp:effectExtent l="0" t="0" r="0" b="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5740" cy="1539875"/>
                          <a:chOff x="0" y="0"/>
                          <a:chExt cx="2745740" cy="1539875"/>
                        </a:xfrm>
                      </wpg:grpSpPr>
                      <wps:wsp>
                        <wps:cNvPr id="837" name="Graphic 837"/>
                        <wps:cNvSpPr/>
                        <wps:spPr>
                          <a:xfrm>
                            <a:off x="3175" y="462902"/>
                            <a:ext cx="2739390" cy="1073785"/>
                          </a:xfrm>
                          <a:custGeom>
                            <a:avLst/>
                            <a:gdLst/>
                            <a:ahLst/>
                            <a:cxnLst/>
                            <a:rect l="l" t="t" r="r" b="b"/>
                            <a:pathLst>
                              <a:path w="2739390" h="1073785">
                                <a:moveTo>
                                  <a:pt x="0" y="1073645"/>
                                </a:moveTo>
                                <a:lnTo>
                                  <a:pt x="2738831" y="1073645"/>
                                </a:lnTo>
                                <a:lnTo>
                                  <a:pt x="2738831" y="0"/>
                                </a:lnTo>
                                <a:lnTo>
                                  <a:pt x="0" y="0"/>
                                </a:lnTo>
                                <a:lnTo>
                                  <a:pt x="0" y="1073645"/>
                                </a:lnTo>
                                <a:close/>
                              </a:path>
                            </a:pathLst>
                          </a:custGeom>
                          <a:ln w="6350">
                            <a:solidFill>
                              <a:srgbClr val="8490C8"/>
                            </a:solidFill>
                            <a:prstDash val="solid"/>
                          </a:ln>
                        </wps:spPr>
                        <wps:bodyPr wrap="square" lIns="0" tIns="0" rIns="0" bIns="0" rtlCol="0">
                          <a:prstTxWarp prst="textNoShape">
                            <a:avLst/>
                          </a:prstTxWarp>
                          <a:noAutofit/>
                        </wps:bodyPr>
                      </wps:wsp>
                      <wps:wsp>
                        <wps:cNvPr id="838" name="Textbox 838"/>
                        <wps:cNvSpPr txBox="1"/>
                        <wps:spPr>
                          <a:xfrm>
                            <a:off x="6350" y="466077"/>
                            <a:ext cx="2733040" cy="1067435"/>
                          </a:xfrm>
                          <a:prstGeom prst="rect">
                            <a:avLst/>
                          </a:prstGeom>
                        </wps:spPr>
                        <wps:txbx>
                          <w:txbxContent>
                            <w:p w14:paraId="108A957A" w14:textId="77777777" w:rsidR="00B06CC6" w:rsidRDefault="002D1BFA">
                              <w:pPr>
                                <w:spacing w:before="190" w:line="252" w:lineRule="auto"/>
                                <w:ind w:left="226"/>
                                <w:rPr>
                                  <w:sz w:val="18"/>
                                </w:rPr>
                              </w:pPr>
                              <w:r>
                                <w:rPr>
                                  <w:color w:val="231F20"/>
                                  <w:spacing w:val="-2"/>
                                  <w:sz w:val="18"/>
                                </w:rPr>
                                <w:t>Fast-track</w:t>
                              </w:r>
                              <w:r>
                                <w:rPr>
                                  <w:color w:val="231F20"/>
                                  <w:spacing w:val="-5"/>
                                  <w:sz w:val="18"/>
                                </w:rPr>
                                <w:t xml:space="preserve"> </w:t>
                              </w:r>
                              <w:r>
                                <w:rPr>
                                  <w:color w:val="231F20"/>
                                  <w:spacing w:val="-2"/>
                                  <w:sz w:val="18"/>
                                </w:rPr>
                                <w:t>the</w:t>
                              </w:r>
                              <w:r>
                                <w:rPr>
                                  <w:color w:val="231F20"/>
                                  <w:spacing w:val="-6"/>
                                  <w:sz w:val="18"/>
                                </w:rPr>
                                <w:t xml:space="preserve"> </w:t>
                              </w:r>
                              <w:r>
                                <w:rPr>
                                  <w:color w:val="231F20"/>
                                  <w:spacing w:val="-2"/>
                                  <w:sz w:val="18"/>
                                </w:rPr>
                                <w:t>delivery</w:t>
                              </w:r>
                              <w:r>
                                <w:rPr>
                                  <w:color w:val="231F20"/>
                                  <w:spacing w:val="-6"/>
                                  <w:sz w:val="18"/>
                                </w:rPr>
                                <w:t xml:space="preserve"> </w:t>
                              </w:r>
                              <w:r>
                                <w:rPr>
                                  <w:color w:val="231F20"/>
                                  <w:spacing w:val="-2"/>
                                  <w:sz w:val="18"/>
                                </w:rPr>
                                <w:t>of</w:t>
                              </w:r>
                              <w:r>
                                <w:rPr>
                                  <w:color w:val="231F20"/>
                                  <w:spacing w:val="-6"/>
                                  <w:sz w:val="18"/>
                                </w:rPr>
                                <w:t xml:space="preserve"> </w:t>
                              </w:r>
                              <w:r>
                                <w:rPr>
                                  <w:color w:val="231F20"/>
                                  <w:spacing w:val="-2"/>
                                  <w:sz w:val="18"/>
                                </w:rPr>
                                <w:t>leading-edge</w:t>
                              </w:r>
                              <w:r>
                                <w:rPr>
                                  <w:color w:val="231F20"/>
                                  <w:spacing w:val="-6"/>
                                  <w:sz w:val="18"/>
                                </w:rPr>
                                <w:t xml:space="preserve"> </w:t>
                              </w:r>
                              <w:r>
                                <w:rPr>
                                  <w:color w:val="231F20"/>
                                  <w:spacing w:val="-2"/>
                                  <w:sz w:val="18"/>
                                </w:rPr>
                                <w:t>defence</w:t>
                              </w:r>
                              <w:r>
                                <w:rPr>
                                  <w:color w:val="231F20"/>
                                  <w:sz w:val="18"/>
                                </w:rPr>
                                <w:t xml:space="preserve"> capabilities</w:t>
                              </w:r>
                              <w:r>
                                <w:rPr>
                                  <w:color w:val="231F20"/>
                                  <w:spacing w:val="-1"/>
                                  <w:sz w:val="18"/>
                                </w:rPr>
                                <w:t xml:space="preserve"> </w:t>
                              </w:r>
                              <w:r>
                                <w:rPr>
                                  <w:color w:val="231F20"/>
                                  <w:sz w:val="18"/>
                                </w:rPr>
                                <w:t>into the</w:t>
                              </w:r>
                              <w:r>
                                <w:rPr>
                                  <w:color w:val="231F20"/>
                                  <w:spacing w:val="-1"/>
                                  <w:sz w:val="18"/>
                                </w:rPr>
                                <w:t xml:space="preserve"> </w:t>
                              </w:r>
                              <w:r>
                                <w:rPr>
                                  <w:color w:val="231F20"/>
                                  <w:sz w:val="18"/>
                                </w:rPr>
                                <w:t>hands</w:t>
                              </w:r>
                              <w:r>
                                <w:rPr>
                                  <w:color w:val="231F20"/>
                                  <w:spacing w:val="-1"/>
                                  <w:sz w:val="18"/>
                                </w:rPr>
                                <w:t xml:space="preserve"> </w:t>
                              </w:r>
                              <w:r>
                                <w:rPr>
                                  <w:color w:val="231F20"/>
                                  <w:sz w:val="18"/>
                                </w:rPr>
                                <w:t>of</w:t>
                              </w:r>
                              <w:r>
                                <w:rPr>
                                  <w:color w:val="231F20"/>
                                  <w:spacing w:val="-1"/>
                                  <w:sz w:val="18"/>
                                </w:rPr>
                                <w:t xml:space="preserve"> </w:t>
                              </w:r>
                              <w:r>
                                <w:rPr>
                                  <w:color w:val="231F20"/>
                                  <w:sz w:val="18"/>
                                </w:rPr>
                                <w:t>our</w:t>
                              </w:r>
                              <w:r>
                                <w:rPr>
                                  <w:color w:val="231F20"/>
                                  <w:spacing w:val="-2"/>
                                  <w:sz w:val="18"/>
                                </w:rPr>
                                <w:t xml:space="preserve"> </w:t>
                              </w:r>
                              <w:r>
                                <w:rPr>
                                  <w:color w:val="231F20"/>
                                  <w:sz w:val="18"/>
                                </w:rPr>
                                <w:t>forces</w:t>
                              </w:r>
                              <w:r>
                                <w:rPr>
                                  <w:color w:val="231F20"/>
                                  <w:spacing w:val="-1"/>
                                  <w:sz w:val="18"/>
                                </w:rPr>
                                <w:t xml:space="preserve"> </w:t>
                              </w:r>
                              <w:r>
                                <w:rPr>
                                  <w:color w:val="231F20"/>
                                  <w:sz w:val="18"/>
                                </w:rPr>
                                <w:t>more</w:t>
                              </w:r>
                            </w:p>
                            <w:p w14:paraId="2F952AA9" w14:textId="77777777" w:rsidR="00B06CC6" w:rsidRDefault="002D1BFA">
                              <w:pPr>
                                <w:spacing w:line="218" w:lineRule="exact"/>
                                <w:ind w:left="226"/>
                                <w:rPr>
                                  <w:sz w:val="18"/>
                                </w:rPr>
                              </w:pPr>
                              <w:r>
                                <w:rPr>
                                  <w:color w:val="231F20"/>
                                  <w:spacing w:val="-2"/>
                                  <w:sz w:val="18"/>
                                </w:rPr>
                                <w:t>efficiently,</w:t>
                              </w:r>
                              <w:r>
                                <w:rPr>
                                  <w:color w:val="231F20"/>
                                  <w:spacing w:val="-6"/>
                                  <w:sz w:val="18"/>
                                </w:rPr>
                                <w:t xml:space="preserve"> </w:t>
                              </w:r>
                              <w:r>
                                <w:rPr>
                                  <w:color w:val="231F20"/>
                                  <w:spacing w:val="-2"/>
                                  <w:sz w:val="18"/>
                                </w:rPr>
                                <w:t>maintaining</w:t>
                              </w:r>
                              <w:r>
                                <w:rPr>
                                  <w:color w:val="231F20"/>
                                  <w:spacing w:val="-5"/>
                                  <w:sz w:val="18"/>
                                </w:rPr>
                                <w:t xml:space="preserve"> </w:t>
                              </w:r>
                              <w:r>
                                <w:rPr>
                                  <w:color w:val="231F20"/>
                                  <w:spacing w:val="-2"/>
                                  <w:sz w:val="18"/>
                                </w:rPr>
                                <w:t>Australia’s</w:t>
                              </w:r>
                              <w:r>
                                <w:rPr>
                                  <w:color w:val="231F20"/>
                                  <w:spacing w:val="-6"/>
                                  <w:sz w:val="18"/>
                                </w:rPr>
                                <w:t xml:space="preserve"> </w:t>
                              </w:r>
                              <w:r>
                                <w:rPr>
                                  <w:color w:val="231F20"/>
                                  <w:spacing w:val="-2"/>
                                  <w:sz w:val="18"/>
                                </w:rPr>
                                <w:t>capability</w:t>
                              </w:r>
                              <w:r>
                                <w:rPr>
                                  <w:color w:val="231F20"/>
                                  <w:spacing w:val="-6"/>
                                  <w:sz w:val="18"/>
                                </w:rPr>
                                <w:t xml:space="preserve"> </w:t>
                              </w:r>
                              <w:r>
                                <w:rPr>
                                  <w:color w:val="231F20"/>
                                  <w:spacing w:val="-4"/>
                                  <w:sz w:val="18"/>
                                </w:rPr>
                                <w:t>edge.</w:t>
                              </w:r>
                            </w:p>
                          </w:txbxContent>
                        </wps:txbx>
                        <wps:bodyPr wrap="square" lIns="0" tIns="0" rIns="0" bIns="0" rtlCol="0">
                          <a:noAutofit/>
                        </wps:bodyPr>
                      </wps:wsp>
                      <wps:wsp>
                        <wps:cNvPr id="839" name="Textbox 839"/>
                        <wps:cNvSpPr txBox="1"/>
                        <wps:spPr>
                          <a:xfrm>
                            <a:off x="0" y="0"/>
                            <a:ext cx="2745740" cy="466090"/>
                          </a:xfrm>
                          <a:prstGeom prst="rect">
                            <a:avLst/>
                          </a:prstGeom>
                          <a:solidFill>
                            <a:srgbClr val="8490C8"/>
                          </a:solidFill>
                        </wps:spPr>
                        <wps:txbx>
                          <w:txbxContent>
                            <w:p w14:paraId="70E02118" w14:textId="77777777" w:rsidR="00B06CC6" w:rsidRDefault="002D1BFA">
                              <w:pPr>
                                <w:spacing w:before="161"/>
                                <w:ind w:left="226"/>
                                <w:rPr>
                                  <w:rFonts w:ascii="Palatino Linotype"/>
                                  <w:color w:val="000000"/>
                                  <w:sz w:val="32"/>
                                </w:rPr>
                              </w:pPr>
                              <w:r>
                                <w:rPr>
                                  <w:rFonts w:ascii="Palatino Linotype"/>
                                  <w:color w:val="FFFFFF"/>
                                  <w:spacing w:val="-2"/>
                                  <w:w w:val="105"/>
                                  <w:sz w:val="32"/>
                                </w:rPr>
                                <w:t>Objective</w:t>
                              </w:r>
                              <w:r>
                                <w:rPr>
                                  <w:rFonts w:ascii="Palatino Linotype"/>
                                  <w:color w:val="FFFFFF"/>
                                  <w:spacing w:val="-17"/>
                                  <w:w w:val="105"/>
                                  <w:sz w:val="32"/>
                                </w:rPr>
                                <w:t xml:space="preserve"> </w:t>
                              </w:r>
                              <w:r>
                                <w:rPr>
                                  <w:rFonts w:ascii="Palatino Linotype"/>
                                  <w:color w:val="FFFFFF"/>
                                  <w:spacing w:val="-10"/>
                                  <w:w w:val="110"/>
                                  <w:sz w:val="32"/>
                                </w:rPr>
                                <w:t>1</w:t>
                              </w:r>
                            </w:p>
                          </w:txbxContent>
                        </wps:txbx>
                        <wps:bodyPr wrap="square" lIns="0" tIns="0" rIns="0" bIns="0" rtlCol="0">
                          <a:noAutofit/>
                        </wps:bodyPr>
                      </wps:wsp>
                    </wpg:wgp>
                  </a:graphicData>
                </a:graphic>
              </wp:anchor>
            </w:drawing>
          </mc:Choice>
          <mc:Fallback>
            <w:pict>
              <v:group id="Group 836" o:spid="_x0000_s1026" style="position:absolute;left:0;text-align:left;margin-left:85.05pt;margin-top:5.35pt;width:216.2pt;height:121.25pt;z-index:15751680;mso-wrap-distance-left:0;mso-wrap-distance-right:0;mso-position-horizontal-relative:page" coordsize="27457,1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">
                <v:shape id="Graphic 837" o:spid="_x0000_s1027" style="position:absolute;left:31;top:4629;width:27394;height:10737;visibility:visible;mso-wrap-style:square;v-text-anchor:top" coordsize="2739390,10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" path="m,1073645r2738831,l2738831,,,,,1073645xe" filled="f" strokecolor="#8490c8" strokeweight=".5pt">
                  <v:path arrowok="t"/>
                </v:shape>
                <v:shapetype id="_x0000_t202" coordsize="21600,21600" o:spt="202" path="m,l,21600r21600,l21600,xe">
                  <v:stroke joinstyle="miter"/>
                  <v:path gradientshapeok="t" o:connecttype="rect"/>
                </v:shapetype>
                <v:shape id="Textbox 838" o:spid="_x0000_s1028" type="#_x0000_t202" style="position:absolute;left:63;top:4660;width:27330;height:1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108A957A" w14:textId="77777777" w:rsidR="00B06CC6" w:rsidRDefault="002D1BFA">
                        <w:pPr>
                          <w:spacing w:before="190" w:line="252" w:lineRule="auto"/>
                          <w:ind w:left="226"/>
                          <w:rPr>
                            <w:sz w:val="18"/>
                          </w:rPr>
                        </w:pPr>
                        <w:r>
                          <w:rPr>
                            <w:color w:val="231F20"/>
                            <w:spacing w:val="-2"/>
                            <w:sz w:val="18"/>
                          </w:rPr>
                          <w:t>Fast-track</w:t>
                        </w:r>
                        <w:r>
                          <w:rPr>
                            <w:color w:val="231F20"/>
                            <w:spacing w:val="-5"/>
                            <w:sz w:val="18"/>
                          </w:rPr>
                          <w:t xml:space="preserve"> </w:t>
                        </w:r>
                        <w:r>
                          <w:rPr>
                            <w:color w:val="231F20"/>
                            <w:spacing w:val="-2"/>
                            <w:sz w:val="18"/>
                          </w:rPr>
                          <w:t>the</w:t>
                        </w:r>
                        <w:r>
                          <w:rPr>
                            <w:color w:val="231F20"/>
                            <w:spacing w:val="-6"/>
                            <w:sz w:val="18"/>
                          </w:rPr>
                          <w:t xml:space="preserve"> </w:t>
                        </w:r>
                        <w:r>
                          <w:rPr>
                            <w:color w:val="231F20"/>
                            <w:spacing w:val="-2"/>
                            <w:sz w:val="18"/>
                          </w:rPr>
                          <w:t>delivery</w:t>
                        </w:r>
                        <w:r>
                          <w:rPr>
                            <w:color w:val="231F20"/>
                            <w:spacing w:val="-6"/>
                            <w:sz w:val="18"/>
                          </w:rPr>
                          <w:t xml:space="preserve"> </w:t>
                        </w:r>
                        <w:r>
                          <w:rPr>
                            <w:color w:val="231F20"/>
                            <w:spacing w:val="-2"/>
                            <w:sz w:val="18"/>
                          </w:rPr>
                          <w:t>of</w:t>
                        </w:r>
                        <w:r>
                          <w:rPr>
                            <w:color w:val="231F20"/>
                            <w:spacing w:val="-6"/>
                            <w:sz w:val="18"/>
                          </w:rPr>
                          <w:t xml:space="preserve"> </w:t>
                        </w:r>
                        <w:r>
                          <w:rPr>
                            <w:color w:val="231F20"/>
                            <w:spacing w:val="-2"/>
                            <w:sz w:val="18"/>
                          </w:rPr>
                          <w:t>leading-edge</w:t>
                        </w:r>
                        <w:r>
                          <w:rPr>
                            <w:color w:val="231F20"/>
                            <w:spacing w:val="-6"/>
                            <w:sz w:val="18"/>
                          </w:rPr>
                          <w:t xml:space="preserve"> </w:t>
                        </w:r>
                        <w:r>
                          <w:rPr>
                            <w:color w:val="231F20"/>
                            <w:spacing w:val="-2"/>
                            <w:sz w:val="18"/>
                          </w:rPr>
                          <w:t>defence</w:t>
                        </w:r>
                        <w:r>
                          <w:rPr>
                            <w:color w:val="231F20"/>
                            <w:sz w:val="18"/>
                          </w:rPr>
                          <w:t xml:space="preserve"> capabilities</w:t>
                        </w:r>
                        <w:r>
                          <w:rPr>
                            <w:color w:val="231F20"/>
                            <w:spacing w:val="-1"/>
                            <w:sz w:val="18"/>
                          </w:rPr>
                          <w:t xml:space="preserve"> </w:t>
                        </w:r>
                        <w:r>
                          <w:rPr>
                            <w:color w:val="231F20"/>
                            <w:sz w:val="18"/>
                          </w:rPr>
                          <w:t>into the</w:t>
                        </w:r>
                        <w:r>
                          <w:rPr>
                            <w:color w:val="231F20"/>
                            <w:spacing w:val="-1"/>
                            <w:sz w:val="18"/>
                          </w:rPr>
                          <w:t xml:space="preserve"> </w:t>
                        </w:r>
                        <w:r>
                          <w:rPr>
                            <w:color w:val="231F20"/>
                            <w:sz w:val="18"/>
                          </w:rPr>
                          <w:t>hands</w:t>
                        </w:r>
                        <w:r>
                          <w:rPr>
                            <w:color w:val="231F20"/>
                            <w:spacing w:val="-1"/>
                            <w:sz w:val="18"/>
                          </w:rPr>
                          <w:t xml:space="preserve"> </w:t>
                        </w:r>
                        <w:r>
                          <w:rPr>
                            <w:color w:val="231F20"/>
                            <w:sz w:val="18"/>
                          </w:rPr>
                          <w:t>of</w:t>
                        </w:r>
                        <w:r>
                          <w:rPr>
                            <w:color w:val="231F20"/>
                            <w:spacing w:val="-1"/>
                            <w:sz w:val="18"/>
                          </w:rPr>
                          <w:t xml:space="preserve"> </w:t>
                        </w:r>
                        <w:r>
                          <w:rPr>
                            <w:color w:val="231F20"/>
                            <w:sz w:val="18"/>
                          </w:rPr>
                          <w:t>our</w:t>
                        </w:r>
                        <w:r>
                          <w:rPr>
                            <w:color w:val="231F20"/>
                            <w:spacing w:val="-2"/>
                            <w:sz w:val="18"/>
                          </w:rPr>
                          <w:t xml:space="preserve"> </w:t>
                        </w:r>
                        <w:r>
                          <w:rPr>
                            <w:color w:val="231F20"/>
                            <w:sz w:val="18"/>
                          </w:rPr>
                          <w:t>forces</w:t>
                        </w:r>
                        <w:r>
                          <w:rPr>
                            <w:color w:val="231F20"/>
                            <w:spacing w:val="-1"/>
                            <w:sz w:val="18"/>
                          </w:rPr>
                          <w:t xml:space="preserve"> </w:t>
                        </w:r>
                        <w:r>
                          <w:rPr>
                            <w:color w:val="231F20"/>
                            <w:sz w:val="18"/>
                          </w:rPr>
                          <w:t>more</w:t>
                        </w:r>
                      </w:p>
                      <w:p w14:paraId="2F952AA9" w14:textId="77777777" w:rsidR="00B06CC6" w:rsidRDefault="002D1BFA">
                        <w:pPr>
                          <w:spacing w:line="218" w:lineRule="exact"/>
                          <w:ind w:left="226"/>
                          <w:rPr>
                            <w:sz w:val="18"/>
                          </w:rPr>
                        </w:pPr>
                        <w:r>
                          <w:rPr>
                            <w:color w:val="231F20"/>
                            <w:spacing w:val="-2"/>
                            <w:sz w:val="18"/>
                          </w:rPr>
                          <w:t>efficiently,</w:t>
                        </w:r>
                        <w:r>
                          <w:rPr>
                            <w:color w:val="231F20"/>
                            <w:spacing w:val="-6"/>
                            <w:sz w:val="18"/>
                          </w:rPr>
                          <w:t xml:space="preserve"> </w:t>
                        </w:r>
                        <w:r>
                          <w:rPr>
                            <w:color w:val="231F20"/>
                            <w:spacing w:val="-2"/>
                            <w:sz w:val="18"/>
                          </w:rPr>
                          <w:t>maintaining</w:t>
                        </w:r>
                        <w:r>
                          <w:rPr>
                            <w:color w:val="231F20"/>
                            <w:spacing w:val="-5"/>
                            <w:sz w:val="18"/>
                          </w:rPr>
                          <w:t xml:space="preserve"> </w:t>
                        </w:r>
                        <w:r>
                          <w:rPr>
                            <w:color w:val="231F20"/>
                            <w:spacing w:val="-2"/>
                            <w:sz w:val="18"/>
                          </w:rPr>
                          <w:t>Australia’s</w:t>
                        </w:r>
                        <w:r>
                          <w:rPr>
                            <w:color w:val="231F20"/>
                            <w:spacing w:val="-6"/>
                            <w:sz w:val="18"/>
                          </w:rPr>
                          <w:t xml:space="preserve"> </w:t>
                        </w:r>
                        <w:r>
                          <w:rPr>
                            <w:color w:val="231F20"/>
                            <w:spacing w:val="-2"/>
                            <w:sz w:val="18"/>
                          </w:rPr>
                          <w:t>capability</w:t>
                        </w:r>
                        <w:r>
                          <w:rPr>
                            <w:color w:val="231F20"/>
                            <w:spacing w:val="-6"/>
                            <w:sz w:val="18"/>
                          </w:rPr>
                          <w:t xml:space="preserve"> </w:t>
                        </w:r>
                        <w:r>
                          <w:rPr>
                            <w:color w:val="231F20"/>
                            <w:spacing w:val="-4"/>
                            <w:sz w:val="18"/>
                          </w:rPr>
                          <w:t>edge.</w:t>
                        </w:r>
                      </w:p>
                    </w:txbxContent>
                  </v:textbox>
                </v:shape>
                <v:shape id="Textbox 839" o:spid="_x0000_s1029" type="#_x0000_t202" style="position:absolute;width:27457;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" fillcolor="#8490c8" stroked="f">
                  <v:textbox inset="0,0,0,0">
                    <w:txbxContent>
                      <w:p w14:paraId="70E02118" w14:textId="77777777" w:rsidR="00B06CC6" w:rsidRDefault="002D1BFA">
                        <w:pPr>
                          <w:spacing w:before="161"/>
                          <w:ind w:left="226"/>
                          <w:rPr>
                            <w:rFonts w:ascii="Palatino Linotype"/>
                            <w:color w:val="000000"/>
                            <w:sz w:val="32"/>
                          </w:rPr>
                        </w:pPr>
                        <w:r>
                          <w:rPr>
                            <w:rFonts w:ascii="Palatino Linotype"/>
                            <w:color w:val="FFFFFF"/>
                            <w:spacing w:val="-2"/>
                            <w:w w:val="105"/>
                            <w:sz w:val="32"/>
                          </w:rPr>
                          <w:t>Objective</w:t>
                        </w:r>
                        <w:r>
                          <w:rPr>
                            <w:rFonts w:ascii="Palatino Linotype"/>
                            <w:color w:val="FFFFFF"/>
                            <w:spacing w:val="-17"/>
                            <w:w w:val="105"/>
                            <w:sz w:val="32"/>
                          </w:rPr>
                          <w:t xml:space="preserve"> </w:t>
                        </w:r>
                        <w:r>
                          <w:rPr>
                            <w:rFonts w:ascii="Palatino Linotype"/>
                            <w:color w:val="FFFFFF"/>
                            <w:spacing w:val="-10"/>
                            <w:w w:val="110"/>
                            <w:sz w:val="32"/>
                          </w:rPr>
                          <w:t>1</w:t>
                        </w:r>
                      </w:p>
                    </w:txbxContent>
                  </v:textbox>
                </v:shape>
                <w10:wrap anchorx="page"/>
              </v:group>
            </w:pict>
          </mc:Fallback>
        </mc:AlternateContent>
      </w:r>
      <w:r>
        <w:rPr>
          <w:color w:val="231F20"/>
        </w:rPr>
        <w:t xml:space="preserve">The realisation of AUKUS will be enabled by promoting deeper information and technology sharing and fostering </w:t>
      </w:r>
      <w:r>
        <w:rPr>
          <w:color w:val="231F20"/>
          <w:spacing w:val="-2"/>
        </w:rPr>
        <w:t>deeper integration of security and defence related science,</w:t>
      </w:r>
      <w:r>
        <w:rPr>
          <w:color w:val="231F20"/>
        </w:rPr>
        <w:t xml:space="preserve"> technology,</w:t>
      </w:r>
      <w:r>
        <w:rPr>
          <w:color w:val="231F20"/>
          <w:spacing w:val="-4"/>
        </w:rPr>
        <w:t xml:space="preserve"> </w:t>
      </w:r>
      <w:r>
        <w:rPr>
          <w:color w:val="231F20"/>
        </w:rPr>
        <w:t>industrial</w:t>
      </w:r>
      <w:r>
        <w:rPr>
          <w:color w:val="231F20"/>
          <w:spacing w:val="-4"/>
        </w:rPr>
        <w:t xml:space="preserve"> </w:t>
      </w:r>
      <w:r>
        <w:rPr>
          <w:color w:val="231F20"/>
        </w:rPr>
        <w:t>bases</w:t>
      </w:r>
      <w:r>
        <w:rPr>
          <w:color w:val="231F20"/>
          <w:spacing w:val="-5"/>
        </w:rPr>
        <w:t xml:space="preserve"> </w:t>
      </w:r>
      <w:r>
        <w:rPr>
          <w:color w:val="231F20"/>
        </w:rPr>
        <w:t>and</w:t>
      </w:r>
      <w:r>
        <w:rPr>
          <w:color w:val="231F20"/>
          <w:spacing w:val="-5"/>
        </w:rPr>
        <w:t xml:space="preserve"> </w:t>
      </w:r>
      <w:r>
        <w:rPr>
          <w:color w:val="231F20"/>
        </w:rPr>
        <w:t>supply</w:t>
      </w:r>
      <w:r>
        <w:rPr>
          <w:color w:val="231F20"/>
          <w:spacing w:val="-5"/>
        </w:rPr>
        <w:t xml:space="preserve"> </w:t>
      </w:r>
      <w:r>
        <w:rPr>
          <w:color w:val="231F20"/>
        </w:rPr>
        <w:t>chains</w:t>
      </w:r>
      <w:r>
        <w:rPr>
          <w:color w:val="231F20"/>
          <w:spacing w:val="-5"/>
        </w:rPr>
        <w:t xml:space="preserve"> </w:t>
      </w:r>
      <w:r>
        <w:rPr>
          <w:color w:val="231F20"/>
        </w:rPr>
        <w:t>among</w:t>
      </w:r>
      <w:r>
        <w:rPr>
          <w:color w:val="231F20"/>
          <w:spacing w:val="-4"/>
        </w:rPr>
        <w:t xml:space="preserve"> </w:t>
      </w:r>
      <w:r>
        <w:rPr>
          <w:color w:val="231F20"/>
        </w:rPr>
        <w:t>and between</w:t>
      </w:r>
      <w:r>
        <w:rPr>
          <w:color w:val="231F20"/>
          <w:spacing w:val="-10"/>
        </w:rPr>
        <w:t xml:space="preserve"> </w:t>
      </w:r>
      <w:r>
        <w:rPr>
          <w:color w:val="231F20"/>
        </w:rPr>
        <w:t>AUKUS</w:t>
      </w:r>
      <w:r>
        <w:rPr>
          <w:color w:val="231F20"/>
          <w:spacing w:val="-10"/>
        </w:rPr>
        <w:t xml:space="preserve"> </w:t>
      </w:r>
      <w:r>
        <w:rPr>
          <w:color w:val="231F20"/>
        </w:rPr>
        <w:t>partners.</w:t>
      </w:r>
      <w:r>
        <w:rPr>
          <w:color w:val="231F20"/>
          <w:spacing w:val="-9"/>
        </w:rPr>
        <w:t xml:space="preserve"> </w:t>
      </w:r>
      <w:r>
        <w:rPr>
          <w:color w:val="231F20"/>
        </w:rPr>
        <w:t>Antiquated</w:t>
      </w:r>
      <w:r>
        <w:rPr>
          <w:color w:val="231F20"/>
          <w:spacing w:val="-11"/>
        </w:rPr>
        <w:t xml:space="preserve"> </w:t>
      </w:r>
      <w:r>
        <w:rPr>
          <w:color w:val="231F20"/>
        </w:rPr>
        <w:t>and</w:t>
      </w:r>
      <w:r>
        <w:rPr>
          <w:color w:val="231F20"/>
          <w:spacing w:val="-10"/>
        </w:rPr>
        <w:t xml:space="preserve"> </w:t>
      </w:r>
      <w:r>
        <w:rPr>
          <w:color w:val="231F20"/>
        </w:rPr>
        <w:t>complex</w:t>
      </w:r>
      <w:r>
        <w:rPr>
          <w:color w:val="231F20"/>
          <w:spacing w:val="-9"/>
        </w:rPr>
        <w:t xml:space="preserve"> </w:t>
      </w:r>
      <w:r>
        <w:rPr>
          <w:color w:val="231F20"/>
        </w:rPr>
        <w:t>export control</w:t>
      </w:r>
      <w:r>
        <w:rPr>
          <w:color w:val="231F20"/>
          <w:spacing w:val="-2"/>
        </w:rPr>
        <w:t xml:space="preserve"> </w:t>
      </w:r>
      <w:r>
        <w:rPr>
          <w:color w:val="231F20"/>
        </w:rPr>
        <w:t>frameworks</w:t>
      </w:r>
      <w:r>
        <w:rPr>
          <w:color w:val="231F20"/>
          <w:spacing w:val="-3"/>
        </w:rPr>
        <w:t xml:space="preserve"> </w:t>
      </w:r>
      <w:r>
        <w:rPr>
          <w:color w:val="231F20"/>
        </w:rPr>
        <w:t>currently</w:t>
      </w:r>
      <w:r>
        <w:rPr>
          <w:color w:val="231F20"/>
          <w:spacing w:val="-3"/>
        </w:rPr>
        <w:t xml:space="preserve"> </w:t>
      </w:r>
      <w:r>
        <w:rPr>
          <w:color w:val="231F20"/>
        </w:rPr>
        <w:t>hinder</w:t>
      </w:r>
      <w:r>
        <w:rPr>
          <w:color w:val="231F20"/>
          <w:spacing w:val="-4"/>
        </w:rPr>
        <w:t xml:space="preserve"> </w:t>
      </w:r>
      <w:r>
        <w:rPr>
          <w:color w:val="231F20"/>
        </w:rPr>
        <w:t>our</w:t>
      </w:r>
      <w:r>
        <w:rPr>
          <w:color w:val="231F20"/>
          <w:spacing w:val="-4"/>
        </w:rPr>
        <w:t xml:space="preserve"> </w:t>
      </w:r>
      <w:r>
        <w:rPr>
          <w:color w:val="231F20"/>
        </w:rPr>
        <w:t>ability</w:t>
      </w:r>
      <w:r>
        <w:rPr>
          <w:color w:val="231F20"/>
          <w:spacing w:val="-3"/>
        </w:rPr>
        <w:t xml:space="preserve"> </w:t>
      </w:r>
      <w:r>
        <w:rPr>
          <w:color w:val="231F20"/>
        </w:rPr>
        <w:t>to</w:t>
      </w:r>
      <w:r>
        <w:rPr>
          <w:color w:val="231F20"/>
          <w:spacing w:val="-2"/>
        </w:rPr>
        <w:t xml:space="preserve"> </w:t>
      </w:r>
      <w:r>
        <w:rPr>
          <w:color w:val="231F20"/>
        </w:rPr>
        <w:t>do</w:t>
      </w:r>
      <w:r>
        <w:rPr>
          <w:color w:val="231F20"/>
          <w:spacing w:val="-2"/>
        </w:rPr>
        <w:t xml:space="preserve"> </w:t>
      </w:r>
      <w:r>
        <w:rPr>
          <w:color w:val="231F20"/>
        </w:rPr>
        <w:t>this.</w:t>
      </w:r>
    </w:p>
    <w:p w14:paraId="61628895" w14:textId="77777777" w:rsidR="00B06CC6" w:rsidRDefault="002D1BFA">
      <w:pPr>
        <w:pStyle w:val="BodyText"/>
        <w:spacing w:before="109"/>
        <w:ind w:left="840"/>
      </w:pPr>
      <w:r>
        <w:rPr>
          <w:color w:val="231F20"/>
          <w:spacing w:val="-2"/>
        </w:rPr>
        <w:t>Australian</w:t>
      </w:r>
      <w:r>
        <w:rPr>
          <w:color w:val="231F20"/>
        </w:rPr>
        <w:t xml:space="preserve"> </w:t>
      </w:r>
      <w:r>
        <w:rPr>
          <w:color w:val="231F20"/>
          <w:spacing w:val="-2"/>
        </w:rPr>
        <w:t>industry,</w:t>
      </w:r>
      <w:r>
        <w:rPr>
          <w:color w:val="231F20"/>
        </w:rPr>
        <w:t xml:space="preserve"> </w:t>
      </w:r>
      <w:r>
        <w:rPr>
          <w:color w:val="231F20"/>
          <w:spacing w:val="-2"/>
        </w:rPr>
        <w:t>higher education</w:t>
      </w:r>
      <w:r>
        <w:rPr>
          <w:color w:val="231F20"/>
        </w:rPr>
        <w:t xml:space="preserve"> </w:t>
      </w:r>
      <w:r>
        <w:rPr>
          <w:color w:val="231F20"/>
          <w:spacing w:val="-2"/>
        </w:rPr>
        <w:t>and</w:t>
      </w:r>
      <w:r>
        <w:rPr>
          <w:color w:val="231F20"/>
          <w:spacing w:val="-1"/>
        </w:rPr>
        <w:t xml:space="preserve"> </w:t>
      </w:r>
      <w:r>
        <w:rPr>
          <w:color w:val="231F20"/>
          <w:spacing w:val="-2"/>
        </w:rPr>
        <w:t>research</w:t>
      </w:r>
    </w:p>
    <w:p w14:paraId="1C1EA781" w14:textId="77777777" w:rsidR="00B06CC6" w:rsidRDefault="002D1BFA">
      <w:pPr>
        <w:pStyle w:val="BodyText"/>
        <w:spacing w:before="10" w:line="252" w:lineRule="auto"/>
        <w:ind w:left="840" w:right="530"/>
      </w:pPr>
      <w:r>
        <w:rPr>
          <w:noProof/>
          <w:lang w:val="en-AU" w:eastAsia="en-AU"/>
        </w:rPr>
        <mc:AlternateContent>
          <mc:Choice Requires="wpg">
            <w:drawing>
              <wp:anchor distT="0" distB="0" distL="0" distR="0" simplePos="0" relativeHeight="15751168" behindDoc="0" locked="0" layoutInCell="1" allowOverlap="1">
                <wp:simplePos x="0" y="0"/>
                <wp:positionH relativeFrom="page">
                  <wp:posOffset>1079995</wp:posOffset>
                </wp:positionH>
                <wp:positionV relativeFrom="paragraph">
                  <wp:posOffset>662648</wp:posOffset>
                </wp:positionV>
                <wp:extent cx="2745740" cy="1539875"/>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5740" cy="1539875"/>
                          <a:chOff x="0" y="0"/>
                          <a:chExt cx="2745740" cy="1539875"/>
                        </a:xfrm>
                      </wpg:grpSpPr>
                      <wps:wsp>
                        <wps:cNvPr id="841" name="Graphic 841"/>
                        <wps:cNvSpPr/>
                        <wps:spPr>
                          <a:xfrm>
                            <a:off x="3175" y="462902"/>
                            <a:ext cx="2739390" cy="1073785"/>
                          </a:xfrm>
                          <a:custGeom>
                            <a:avLst/>
                            <a:gdLst/>
                            <a:ahLst/>
                            <a:cxnLst/>
                            <a:rect l="l" t="t" r="r" b="b"/>
                            <a:pathLst>
                              <a:path w="2739390" h="1073785">
                                <a:moveTo>
                                  <a:pt x="0" y="1073645"/>
                                </a:moveTo>
                                <a:lnTo>
                                  <a:pt x="2738831" y="1073645"/>
                                </a:lnTo>
                                <a:lnTo>
                                  <a:pt x="2738831" y="0"/>
                                </a:lnTo>
                                <a:lnTo>
                                  <a:pt x="0" y="0"/>
                                </a:lnTo>
                                <a:lnTo>
                                  <a:pt x="0" y="1073645"/>
                                </a:lnTo>
                                <a:close/>
                              </a:path>
                            </a:pathLst>
                          </a:custGeom>
                          <a:ln w="6350">
                            <a:solidFill>
                              <a:srgbClr val="8490C8"/>
                            </a:solidFill>
                            <a:prstDash val="solid"/>
                          </a:ln>
                        </wps:spPr>
                        <wps:bodyPr wrap="square" lIns="0" tIns="0" rIns="0" bIns="0" rtlCol="0">
                          <a:prstTxWarp prst="textNoShape">
                            <a:avLst/>
                          </a:prstTxWarp>
                          <a:noAutofit/>
                        </wps:bodyPr>
                      </wps:wsp>
                      <wps:wsp>
                        <wps:cNvPr id="842" name="Textbox 842"/>
                        <wps:cNvSpPr txBox="1"/>
                        <wps:spPr>
                          <a:xfrm>
                            <a:off x="6350" y="466077"/>
                            <a:ext cx="2733040" cy="1067435"/>
                          </a:xfrm>
                          <a:prstGeom prst="rect">
                            <a:avLst/>
                          </a:prstGeom>
                        </wps:spPr>
                        <wps:txbx>
                          <w:txbxContent>
                            <w:p w14:paraId="071938E5" w14:textId="77777777" w:rsidR="00B06CC6" w:rsidRDefault="002D1BFA">
                              <w:pPr>
                                <w:spacing w:before="190" w:line="252" w:lineRule="auto"/>
                                <w:ind w:left="226" w:right="274"/>
                                <w:rPr>
                                  <w:sz w:val="18"/>
                                </w:rPr>
                              </w:pPr>
                              <w:r>
                                <w:rPr>
                                  <w:color w:val="231F20"/>
                                  <w:sz w:val="18"/>
                                </w:rPr>
                                <w:t>Certification by the US Secretary of State that Australia’s export control framework is at least comparable</w:t>
                              </w:r>
                              <w:r>
                                <w:rPr>
                                  <w:color w:val="231F20"/>
                                  <w:spacing w:val="-2"/>
                                  <w:sz w:val="18"/>
                                </w:rPr>
                                <w:t xml:space="preserve"> </w:t>
                              </w:r>
                              <w:r>
                                <w:rPr>
                                  <w:color w:val="231F20"/>
                                  <w:sz w:val="18"/>
                                </w:rPr>
                                <w:t>to</w:t>
                              </w:r>
                              <w:r>
                                <w:rPr>
                                  <w:color w:val="231F20"/>
                                  <w:spacing w:val="-1"/>
                                  <w:sz w:val="18"/>
                                </w:rPr>
                                <w:t xml:space="preserve"> </w:t>
                              </w:r>
                              <w:r>
                                <w:rPr>
                                  <w:color w:val="231F20"/>
                                  <w:sz w:val="18"/>
                                </w:rPr>
                                <w:t>the</w:t>
                              </w:r>
                              <w:r>
                                <w:rPr>
                                  <w:color w:val="231F20"/>
                                  <w:spacing w:val="-2"/>
                                  <w:sz w:val="18"/>
                                </w:rPr>
                                <w:t xml:space="preserve"> </w:t>
                              </w:r>
                              <w:r>
                                <w:rPr>
                                  <w:color w:val="231F20"/>
                                  <w:sz w:val="18"/>
                                </w:rPr>
                                <w:t>US.</w:t>
                              </w:r>
                              <w:r>
                                <w:rPr>
                                  <w:color w:val="231F20"/>
                                  <w:spacing w:val="-1"/>
                                  <w:sz w:val="18"/>
                                </w:rPr>
                                <w:t xml:space="preserve"> </w:t>
                              </w:r>
                              <w:r>
                                <w:rPr>
                                  <w:color w:val="231F20"/>
                                  <w:sz w:val="18"/>
                                </w:rPr>
                                <w:t>This</w:t>
                              </w:r>
                              <w:r>
                                <w:rPr>
                                  <w:color w:val="231F20"/>
                                  <w:spacing w:val="-2"/>
                                  <w:sz w:val="18"/>
                                </w:rPr>
                                <w:t xml:space="preserve"> </w:t>
                              </w:r>
                              <w:r>
                                <w:rPr>
                                  <w:color w:val="231F20"/>
                                  <w:sz w:val="18"/>
                                </w:rPr>
                                <w:t>will</w:t>
                              </w:r>
                              <w:r>
                                <w:rPr>
                                  <w:color w:val="231F20"/>
                                  <w:spacing w:val="-1"/>
                                  <w:sz w:val="18"/>
                                </w:rPr>
                                <w:t xml:space="preserve"> </w:t>
                              </w:r>
                              <w:r>
                                <w:rPr>
                                  <w:color w:val="231F20"/>
                                  <w:sz w:val="18"/>
                                </w:rPr>
                                <w:t>allow</w:t>
                              </w:r>
                              <w:r>
                                <w:rPr>
                                  <w:color w:val="231F20"/>
                                  <w:spacing w:val="-2"/>
                                  <w:sz w:val="18"/>
                                </w:rPr>
                                <w:t xml:space="preserve"> </w:t>
                              </w:r>
                              <w:r>
                                <w:rPr>
                                  <w:color w:val="231F20"/>
                                  <w:sz w:val="18"/>
                                </w:rPr>
                                <w:t>Australia</w:t>
                              </w:r>
                              <w:r>
                                <w:rPr>
                                  <w:color w:val="231F20"/>
                                  <w:spacing w:val="-2"/>
                                  <w:sz w:val="18"/>
                                </w:rPr>
                                <w:t xml:space="preserve"> </w:t>
                              </w:r>
                              <w:r>
                                <w:rPr>
                                  <w:color w:val="231F20"/>
                                  <w:sz w:val="18"/>
                                </w:rPr>
                                <w:t>to access</w:t>
                              </w:r>
                              <w:r>
                                <w:rPr>
                                  <w:color w:val="231F20"/>
                                  <w:spacing w:val="-11"/>
                                  <w:sz w:val="18"/>
                                </w:rPr>
                                <w:t xml:space="preserve"> </w:t>
                              </w:r>
                              <w:r>
                                <w:rPr>
                                  <w:color w:val="231F20"/>
                                  <w:sz w:val="18"/>
                                </w:rPr>
                                <w:t>the</w:t>
                              </w:r>
                              <w:r>
                                <w:rPr>
                                  <w:color w:val="231F20"/>
                                  <w:spacing w:val="-10"/>
                                  <w:sz w:val="18"/>
                                </w:rPr>
                                <w:t xml:space="preserve"> </w:t>
                              </w:r>
                              <w:r>
                                <w:rPr>
                                  <w:color w:val="231F20"/>
                                  <w:sz w:val="18"/>
                                </w:rPr>
                                <w:t>country-based</w:t>
                              </w:r>
                              <w:r>
                                <w:rPr>
                                  <w:color w:val="231F20"/>
                                  <w:spacing w:val="-10"/>
                                  <w:sz w:val="18"/>
                                </w:rPr>
                                <w:t xml:space="preserve"> </w:t>
                              </w:r>
                              <w:r>
                                <w:rPr>
                                  <w:color w:val="231F20"/>
                                  <w:sz w:val="18"/>
                                </w:rPr>
                                <w:t>exemption</w:t>
                              </w:r>
                              <w:r>
                                <w:rPr>
                                  <w:color w:val="231F20"/>
                                  <w:spacing w:val="-10"/>
                                  <w:sz w:val="18"/>
                                </w:rPr>
                                <w:t xml:space="preserve"> </w:t>
                              </w:r>
                              <w:r>
                                <w:rPr>
                                  <w:color w:val="231F20"/>
                                  <w:sz w:val="18"/>
                                </w:rPr>
                                <w:t>proposed</w:t>
                              </w:r>
                              <w:r>
                                <w:rPr>
                                  <w:color w:val="231F20"/>
                                  <w:spacing w:val="-10"/>
                                  <w:sz w:val="18"/>
                                </w:rPr>
                                <w:t xml:space="preserve"> </w:t>
                              </w:r>
                              <w:r>
                                <w:rPr>
                                  <w:color w:val="231F20"/>
                                  <w:sz w:val="18"/>
                                </w:rPr>
                                <w:t>by the US Congress for AUKUS partners.</w:t>
                              </w:r>
                            </w:p>
                          </w:txbxContent>
                        </wps:txbx>
                        <wps:bodyPr wrap="square" lIns="0" tIns="0" rIns="0" bIns="0" rtlCol="0">
                          <a:noAutofit/>
                        </wps:bodyPr>
                      </wps:wsp>
                      <wps:wsp>
                        <wps:cNvPr id="843" name="Textbox 843"/>
                        <wps:cNvSpPr txBox="1"/>
                        <wps:spPr>
                          <a:xfrm>
                            <a:off x="0" y="0"/>
                            <a:ext cx="2745740" cy="466090"/>
                          </a:xfrm>
                          <a:prstGeom prst="rect">
                            <a:avLst/>
                          </a:prstGeom>
                          <a:solidFill>
                            <a:srgbClr val="8490C8"/>
                          </a:solidFill>
                        </wps:spPr>
                        <wps:txbx>
                          <w:txbxContent>
                            <w:p w14:paraId="4F78D19B" w14:textId="77777777" w:rsidR="00B06CC6" w:rsidRDefault="002D1BFA">
                              <w:pPr>
                                <w:spacing w:before="161"/>
                                <w:ind w:left="226"/>
                                <w:rPr>
                                  <w:rFonts w:ascii="Palatino Linotype"/>
                                  <w:color w:val="000000"/>
                                  <w:sz w:val="32"/>
                                </w:rPr>
                              </w:pPr>
                              <w:r>
                                <w:rPr>
                                  <w:rFonts w:ascii="Palatino Linotype"/>
                                  <w:color w:val="FFFFFF"/>
                                  <w:spacing w:val="-2"/>
                                  <w:w w:val="105"/>
                                  <w:sz w:val="32"/>
                                </w:rPr>
                                <w:t>Objective</w:t>
                              </w:r>
                              <w:r>
                                <w:rPr>
                                  <w:rFonts w:ascii="Palatino Linotype"/>
                                  <w:color w:val="FFFFFF"/>
                                  <w:spacing w:val="-17"/>
                                  <w:w w:val="105"/>
                                  <w:sz w:val="32"/>
                                </w:rPr>
                                <w:t xml:space="preserve"> </w:t>
                              </w:r>
                              <w:r>
                                <w:rPr>
                                  <w:rFonts w:ascii="Palatino Linotype"/>
                                  <w:color w:val="FFFFFF"/>
                                  <w:spacing w:val="-10"/>
                                  <w:w w:val="110"/>
                                  <w:sz w:val="32"/>
                                </w:rPr>
                                <w:t>2</w:t>
                              </w:r>
                            </w:p>
                          </w:txbxContent>
                        </wps:txbx>
                        <wps:bodyPr wrap="square" lIns="0" tIns="0" rIns="0" bIns="0" rtlCol="0">
                          <a:noAutofit/>
                        </wps:bodyPr>
                      </wps:wsp>
                    </wpg:wgp>
                  </a:graphicData>
                </a:graphic>
              </wp:anchor>
            </w:drawing>
          </mc:Choice>
          <mc:Fallback>
            <w:pict>
              <v:group id="Group 840" o:spid="_x0000_s1030" style="position:absolute;left:0;text-align:left;margin-left:85.05pt;margin-top:52.2pt;width:216.2pt;height:121.25pt;z-index:15751168;mso-wrap-distance-left:0;mso-wrap-distance-right:0;mso-position-horizontal-relative:page" coordsize="27457,1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">
                <v:shape id="Graphic 841" o:spid="_x0000_s1031" style="position:absolute;left:31;top:4629;width:27394;height:10737;visibility:visible;mso-wrap-style:square;v-text-anchor:top" coordsize="2739390,10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" path="m,1073645r2738831,l2738831,,,,,1073645xe" filled="f" strokecolor="#8490c8" strokeweight=".5pt">
                  <v:path arrowok="t"/>
                </v:shape>
                <v:shape id="Textbox 842" o:spid="_x0000_s1032" type="#_x0000_t202" style="position:absolute;left:63;top:4660;width:27330;height:1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071938E5" w14:textId="77777777" w:rsidR="00B06CC6" w:rsidRDefault="002D1BFA">
                        <w:pPr>
                          <w:spacing w:before="190" w:line="252" w:lineRule="auto"/>
                          <w:ind w:left="226" w:right="274"/>
                          <w:rPr>
                            <w:sz w:val="18"/>
                          </w:rPr>
                        </w:pPr>
                        <w:r>
                          <w:rPr>
                            <w:color w:val="231F20"/>
                            <w:sz w:val="18"/>
                          </w:rPr>
                          <w:t>Certification by the US Secretary of State that Australia’s export control framework is at least comparable</w:t>
                        </w:r>
                        <w:r>
                          <w:rPr>
                            <w:color w:val="231F20"/>
                            <w:spacing w:val="-2"/>
                            <w:sz w:val="18"/>
                          </w:rPr>
                          <w:t xml:space="preserve"> </w:t>
                        </w:r>
                        <w:r>
                          <w:rPr>
                            <w:color w:val="231F20"/>
                            <w:sz w:val="18"/>
                          </w:rPr>
                          <w:t>to</w:t>
                        </w:r>
                        <w:r>
                          <w:rPr>
                            <w:color w:val="231F20"/>
                            <w:spacing w:val="-1"/>
                            <w:sz w:val="18"/>
                          </w:rPr>
                          <w:t xml:space="preserve"> </w:t>
                        </w:r>
                        <w:r>
                          <w:rPr>
                            <w:color w:val="231F20"/>
                            <w:sz w:val="18"/>
                          </w:rPr>
                          <w:t>the</w:t>
                        </w:r>
                        <w:r>
                          <w:rPr>
                            <w:color w:val="231F20"/>
                            <w:spacing w:val="-2"/>
                            <w:sz w:val="18"/>
                          </w:rPr>
                          <w:t xml:space="preserve"> </w:t>
                        </w:r>
                        <w:r>
                          <w:rPr>
                            <w:color w:val="231F20"/>
                            <w:sz w:val="18"/>
                          </w:rPr>
                          <w:t>US.</w:t>
                        </w:r>
                        <w:r>
                          <w:rPr>
                            <w:color w:val="231F20"/>
                            <w:spacing w:val="-1"/>
                            <w:sz w:val="18"/>
                          </w:rPr>
                          <w:t xml:space="preserve"> </w:t>
                        </w:r>
                        <w:r>
                          <w:rPr>
                            <w:color w:val="231F20"/>
                            <w:sz w:val="18"/>
                          </w:rPr>
                          <w:t>This</w:t>
                        </w:r>
                        <w:r>
                          <w:rPr>
                            <w:color w:val="231F20"/>
                            <w:spacing w:val="-2"/>
                            <w:sz w:val="18"/>
                          </w:rPr>
                          <w:t xml:space="preserve"> </w:t>
                        </w:r>
                        <w:r>
                          <w:rPr>
                            <w:color w:val="231F20"/>
                            <w:sz w:val="18"/>
                          </w:rPr>
                          <w:t>will</w:t>
                        </w:r>
                        <w:r>
                          <w:rPr>
                            <w:color w:val="231F20"/>
                            <w:spacing w:val="-1"/>
                            <w:sz w:val="18"/>
                          </w:rPr>
                          <w:t xml:space="preserve"> </w:t>
                        </w:r>
                        <w:r>
                          <w:rPr>
                            <w:color w:val="231F20"/>
                            <w:sz w:val="18"/>
                          </w:rPr>
                          <w:t>allow</w:t>
                        </w:r>
                        <w:r>
                          <w:rPr>
                            <w:color w:val="231F20"/>
                            <w:spacing w:val="-2"/>
                            <w:sz w:val="18"/>
                          </w:rPr>
                          <w:t xml:space="preserve"> </w:t>
                        </w:r>
                        <w:r>
                          <w:rPr>
                            <w:color w:val="231F20"/>
                            <w:sz w:val="18"/>
                          </w:rPr>
                          <w:t>Australia</w:t>
                        </w:r>
                        <w:r>
                          <w:rPr>
                            <w:color w:val="231F20"/>
                            <w:spacing w:val="-2"/>
                            <w:sz w:val="18"/>
                          </w:rPr>
                          <w:t xml:space="preserve"> </w:t>
                        </w:r>
                        <w:r>
                          <w:rPr>
                            <w:color w:val="231F20"/>
                            <w:sz w:val="18"/>
                          </w:rPr>
                          <w:t>to access</w:t>
                        </w:r>
                        <w:r>
                          <w:rPr>
                            <w:color w:val="231F20"/>
                            <w:spacing w:val="-11"/>
                            <w:sz w:val="18"/>
                          </w:rPr>
                          <w:t xml:space="preserve"> </w:t>
                        </w:r>
                        <w:r>
                          <w:rPr>
                            <w:color w:val="231F20"/>
                            <w:sz w:val="18"/>
                          </w:rPr>
                          <w:t>the</w:t>
                        </w:r>
                        <w:r>
                          <w:rPr>
                            <w:color w:val="231F20"/>
                            <w:spacing w:val="-10"/>
                            <w:sz w:val="18"/>
                          </w:rPr>
                          <w:t xml:space="preserve"> </w:t>
                        </w:r>
                        <w:r>
                          <w:rPr>
                            <w:color w:val="231F20"/>
                            <w:sz w:val="18"/>
                          </w:rPr>
                          <w:t>country-based</w:t>
                        </w:r>
                        <w:r>
                          <w:rPr>
                            <w:color w:val="231F20"/>
                            <w:spacing w:val="-10"/>
                            <w:sz w:val="18"/>
                          </w:rPr>
                          <w:t xml:space="preserve"> </w:t>
                        </w:r>
                        <w:r>
                          <w:rPr>
                            <w:color w:val="231F20"/>
                            <w:sz w:val="18"/>
                          </w:rPr>
                          <w:t>exemption</w:t>
                        </w:r>
                        <w:r>
                          <w:rPr>
                            <w:color w:val="231F20"/>
                            <w:spacing w:val="-10"/>
                            <w:sz w:val="18"/>
                          </w:rPr>
                          <w:t xml:space="preserve"> </w:t>
                        </w:r>
                        <w:r>
                          <w:rPr>
                            <w:color w:val="231F20"/>
                            <w:sz w:val="18"/>
                          </w:rPr>
                          <w:t>proposed</w:t>
                        </w:r>
                        <w:r>
                          <w:rPr>
                            <w:color w:val="231F20"/>
                            <w:spacing w:val="-10"/>
                            <w:sz w:val="18"/>
                          </w:rPr>
                          <w:t xml:space="preserve"> </w:t>
                        </w:r>
                        <w:r>
                          <w:rPr>
                            <w:color w:val="231F20"/>
                            <w:sz w:val="18"/>
                          </w:rPr>
                          <w:t>by the US Congress for AUKUS partners.</w:t>
                        </w:r>
                      </w:p>
                    </w:txbxContent>
                  </v:textbox>
                </v:shape>
                <v:shape id="Textbox 843" o:spid="_x0000_s1033" type="#_x0000_t202" style="position:absolute;width:27457;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" fillcolor="#8490c8" stroked="f">
                  <v:textbox inset="0,0,0,0">
                    <w:txbxContent>
                      <w:p w14:paraId="4F78D19B" w14:textId="77777777" w:rsidR="00B06CC6" w:rsidRDefault="002D1BFA">
                        <w:pPr>
                          <w:spacing w:before="161"/>
                          <w:ind w:left="226"/>
                          <w:rPr>
                            <w:rFonts w:ascii="Palatino Linotype"/>
                            <w:color w:val="000000"/>
                            <w:sz w:val="32"/>
                          </w:rPr>
                        </w:pPr>
                        <w:r>
                          <w:rPr>
                            <w:rFonts w:ascii="Palatino Linotype"/>
                            <w:color w:val="FFFFFF"/>
                            <w:spacing w:val="-2"/>
                            <w:w w:val="105"/>
                            <w:sz w:val="32"/>
                          </w:rPr>
                          <w:t>Objective</w:t>
                        </w:r>
                        <w:r>
                          <w:rPr>
                            <w:rFonts w:ascii="Palatino Linotype"/>
                            <w:color w:val="FFFFFF"/>
                            <w:spacing w:val="-17"/>
                            <w:w w:val="105"/>
                            <w:sz w:val="32"/>
                          </w:rPr>
                          <w:t xml:space="preserve"> </w:t>
                        </w:r>
                        <w:r>
                          <w:rPr>
                            <w:rFonts w:ascii="Palatino Linotype"/>
                            <w:color w:val="FFFFFF"/>
                            <w:spacing w:val="-10"/>
                            <w:w w:val="110"/>
                            <w:sz w:val="32"/>
                          </w:rPr>
                          <w:t>2</w:t>
                        </w:r>
                      </w:p>
                    </w:txbxContent>
                  </v:textbox>
                </v:shape>
                <w10:wrap anchorx="page"/>
              </v:group>
            </w:pict>
          </mc:Fallback>
        </mc:AlternateContent>
      </w:r>
      <w:r>
        <w:rPr>
          <w:color w:val="231F20"/>
        </w:rPr>
        <w:t>sectors</w:t>
      </w:r>
      <w:r>
        <w:rPr>
          <w:color w:val="231F20"/>
          <w:spacing w:val="-4"/>
        </w:rPr>
        <w:t xml:space="preserve"> </w:t>
      </w:r>
      <w:r>
        <w:rPr>
          <w:color w:val="231F20"/>
        </w:rPr>
        <w:t>have</w:t>
      </w:r>
      <w:r>
        <w:rPr>
          <w:color w:val="231F20"/>
          <w:spacing w:val="-4"/>
        </w:rPr>
        <w:t xml:space="preserve"> </w:t>
      </w:r>
      <w:r>
        <w:rPr>
          <w:color w:val="231F20"/>
        </w:rPr>
        <w:t>sought</w:t>
      </w:r>
      <w:r>
        <w:rPr>
          <w:color w:val="231F20"/>
          <w:spacing w:val="-4"/>
        </w:rPr>
        <w:t xml:space="preserve"> </w:t>
      </w:r>
      <w:r>
        <w:rPr>
          <w:color w:val="231F20"/>
        </w:rPr>
        <w:t>Australian</w:t>
      </w:r>
      <w:r>
        <w:rPr>
          <w:color w:val="231F20"/>
          <w:spacing w:val="-3"/>
        </w:rPr>
        <w:t xml:space="preserve"> </w:t>
      </w:r>
      <w:r>
        <w:rPr>
          <w:color w:val="231F20"/>
        </w:rPr>
        <w:t>Government</w:t>
      </w:r>
      <w:r>
        <w:rPr>
          <w:color w:val="231F20"/>
          <w:spacing w:val="-4"/>
        </w:rPr>
        <w:t xml:space="preserve"> </w:t>
      </w:r>
      <w:r>
        <w:rPr>
          <w:color w:val="231F20"/>
        </w:rPr>
        <w:t>intervention to reduce regulatory barriers to trade, particularly with the US. Industry associations in Australia, the UK and US have</w:t>
      </w:r>
      <w:r>
        <w:rPr>
          <w:color w:val="231F20"/>
          <w:spacing w:val="-8"/>
        </w:rPr>
        <w:t xml:space="preserve"> </w:t>
      </w:r>
      <w:r>
        <w:rPr>
          <w:color w:val="231F20"/>
        </w:rPr>
        <w:t>argued</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paper</w:t>
      </w:r>
      <w:r>
        <w:rPr>
          <w:color w:val="231F20"/>
          <w:spacing w:val="-9"/>
        </w:rPr>
        <w:t xml:space="preserve"> </w:t>
      </w:r>
      <w:r>
        <w:rPr>
          <w:color w:val="231F20"/>
        </w:rPr>
        <w:t>‘Operationalizing</w:t>
      </w:r>
      <w:r>
        <w:rPr>
          <w:color w:val="231F20"/>
          <w:spacing w:val="-7"/>
        </w:rPr>
        <w:t xml:space="preserve"> </w:t>
      </w:r>
      <w:r>
        <w:rPr>
          <w:color w:val="231F20"/>
        </w:rPr>
        <w:t>AUKUS’</w:t>
      </w:r>
      <w:r>
        <w:rPr>
          <w:color w:val="231F20"/>
          <w:spacing w:val="-7"/>
        </w:rPr>
        <w:t xml:space="preserve"> </w:t>
      </w:r>
      <w:r>
        <w:rPr>
          <w:color w:val="231F20"/>
        </w:rPr>
        <w:t>that</w:t>
      </w:r>
      <w:r>
        <w:rPr>
          <w:color w:val="231F20"/>
          <w:spacing w:val="-8"/>
        </w:rPr>
        <w:t xml:space="preserve"> </w:t>
      </w:r>
      <w:r>
        <w:rPr>
          <w:color w:val="231F20"/>
        </w:rPr>
        <w:t xml:space="preserve">a </w:t>
      </w:r>
      <w:r>
        <w:rPr>
          <w:color w:val="231F20"/>
          <w:spacing w:val="-2"/>
        </w:rPr>
        <w:t>reduction</w:t>
      </w:r>
      <w:r>
        <w:rPr>
          <w:color w:val="231F20"/>
          <w:spacing w:val="-5"/>
        </w:rPr>
        <w:t xml:space="preserve"> </w:t>
      </w:r>
      <w:r>
        <w:rPr>
          <w:color w:val="231F20"/>
          <w:spacing w:val="-2"/>
        </w:rPr>
        <w:t>in</w:t>
      </w:r>
      <w:r>
        <w:rPr>
          <w:color w:val="231F20"/>
          <w:spacing w:val="-5"/>
        </w:rPr>
        <w:t xml:space="preserve"> </w:t>
      </w:r>
      <w:r>
        <w:rPr>
          <w:color w:val="231F20"/>
          <w:spacing w:val="-2"/>
        </w:rPr>
        <w:t>export</w:t>
      </w:r>
      <w:r>
        <w:rPr>
          <w:color w:val="231F20"/>
          <w:spacing w:val="-6"/>
        </w:rPr>
        <w:t xml:space="preserve"> </w:t>
      </w:r>
      <w:r>
        <w:rPr>
          <w:color w:val="231F20"/>
          <w:spacing w:val="-2"/>
        </w:rPr>
        <w:t>control</w:t>
      </w:r>
      <w:r>
        <w:rPr>
          <w:color w:val="231F20"/>
          <w:spacing w:val="-5"/>
        </w:rPr>
        <w:t xml:space="preserve"> </w:t>
      </w:r>
      <w:r>
        <w:rPr>
          <w:color w:val="231F20"/>
          <w:spacing w:val="-2"/>
        </w:rPr>
        <w:t>barriers</w:t>
      </w:r>
      <w:r>
        <w:rPr>
          <w:color w:val="231F20"/>
          <w:spacing w:val="-6"/>
        </w:rPr>
        <w:t xml:space="preserve"> </w:t>
      </w:r>
      <w:r>
        <w:rPr>
          <w:color w:val="231F20"/>
          <w:spacing w:val="-2"/>
        </w:rPr>
        <w:t>is</w:t>
      </w:r>
      <w:r>
        <w:rPr>
          <w:color w:val="231F20"/>
          <w:spacing w:val="-6"/>
        </w:rPr>
        <w:t xml:space="preserve"> </w:t>
      </w:r>
      <w:r>
        <w:rPr>
          <w:color w:val="231F20"/>
          <w:spacing w:val="-2"/>
        </w:rPr>
        <w:t>required</w:t>
      </w:r>
      <w:r>
        <w:rPr>
          <w:color w:val="231F20"/>
          <w:spacing w:val="-6"/>
        </w:rPr>
        <w:t xml:space="preserve"> </w:t>
      </w:r>
      <w:r>
        <w:rPr>
          <w:color w:val="231F20"/>
          <w:spacing w:val="-2"/>
        </w:rPr>
        <w:t>to</w:t>
      </w:r>
      <w:r>
        <w:rPr>
          <w:color w:val="231F20"/>
          <w:spacing w:val="-5"/>
        </w:rPr>
        <w:t xml:space="preserve"> </w:t>
      </w:r>
      <w:r>
        <w:rPr>
          <w:color w:val="231F20"/>
          <w:spacing w:val="-2"/>
        </w:rPr>
        <w:t>facilitate</w:t>
      </w:r>
      <w:r>
        <w:rPr>
          <w:color w:val="231F20"/>
        </w:rPr>
        <w:t xml:space="preserve"> trade, cooperative programs, and advanced technology transfers.</w:t>
      </w:r>
      <w:r>
        <w:rPr>
          <w:color w:val="231F20"/>
          <w:position w:val="6"/>
          <w:sz w:val="10"/>
        </w:rPr>
        <w:t>37</w:t>
      </w:r>
      <w:r>
        <w:rPr>
          <w:color w:val="231F20"/>
          <w:spacing w:val="9"/>
          <w:position w:val="6"/>
          <w:sz w:val="10"/>
        </w:rPr>
        <w:t xml:space="preserve"> </w:t>
      </w:r>
      <w:r>
        <w:rPr>
          <w:color w:val="231F20"/>
        </w:rPr>
        <w:t>In</w:t>
      </w:r>
      <w:r>
        <w:rPr>
          <w:color w:val="231F20"/>
          <w:spacing w:val="-8"/>
        </w:rPr>
        <w:t xml:space="preserve"> </w:t>
      </w:r>
      <w:r>
        <w:rPr>
          <w:color w:val="231F20"/>
        </w:rPr>
        <w:t>a</w:t>
      </w:r>
      <w:r>
        <w:rPr>
          <w:color w:val="231F20"/>
          <w:spacing w:val="-9"/>
        </w:rPr>
        <w:t xml:space="preserve"> </w:t>
      </w:r>
      <w:r>
        <w:rPr>
          <w:color w:val="231F20"/>
        </w:rPr>
        <w:t>more</w:t>
      </w:r>
      <w:r>
        <w:rPr>
          <w:color w:val="231F20"/>
          <w:spacing w:val="-9"/>
        </w:rPr>
        <w:t xml:space="preserve"> </w:t>
      </w:r>
      <w:r>
        <w:rPr>
          <w:color w:val="231F20"/>
        </w:rPr>
        <w:t>complex</w:t>
      </w:r>
      <w:r>
        <w:rPr>
          <w:color w:val="231F20"/>
          <w:spacing w:val="-8"/>
        </w:rPr>
        <w:t xml:space="preserve"> </w:t>
      </w:r>
      <w:r>
        <w:rPr>
          <w:color w:val="231F20"/>
        </w:rPr>
        <w:t>strategic</w:t>
      </w:r>
      <w:r>
        <w:rPr>
          <w:color w:val="231F20"/>
          <w:spacing w:val="-8"/>
        </w:rPr>
        <w:t xml:space="preserve"> </w:t>
      </w:r>
      <w:r>
        <w:rPr>
          <w:color w:val="231F20"/>
        </w:rPr>
        <w:t>environment,</w:t>
      </w:r>
      <w:r>
        <w:rPr>
          <w:color w:val="231F20"/>
          <w:spacing w:val="-8"/>
        </w:rPr>
        <w:t xml:space="preserve"> </w:t>
      </w:r>
      <w:r>
        <w:rPr>
          <w:color w:val="231F20"/>
        </w:rPr>
        <w:t>it</w:t>
      </w:r>
      <w:r>
        <w:rPr>
          <w:color w:val="231F20"/>
          <w:spacing w:val="-9"/>
        </w:rPr>
        <w:t xml:space="preserve"> </w:t>
      </w:r>
      <w:r>
        <w:rPr>
          <w:color w:val="231F20"/>
        </w:rPr>
        <w:t xml:space="preserve">is </w:t>
      </w:r>
      <w:r>
        <w:rPr>
          <w:color w:val="231F20"/>
          <w:spacing w:val="-2"/>
        </w:rPr>
        <w:t>vital</w:t>
      </w:r>
      <w:r>
        <w:rPr>
          <w:color w:val="231F20"/>
          <w:spacing w:val="-6"/>
        </w:rPr>
        <w:t xml:space="preserve"> </w:t>
      </w:r>
      <w:r>
        <w:rPr>
          <w:color w:val="231F20"/>
          <w:spacing w:val="-2"/>
        </w:rPr>
        <w:t>that</w:t>
      </w:r>
      <w:r>
        <w:rPr>
          <w:color w:val="231F20"/>
          <w:spacing w:val="-7"/>
        </w:rPr>
        <w:t xml:space="preserve"> </w:t>
      </w:r>
      <w:r>
        <w:rPr>
          <w:color w:val="231F20"/>
          <w:spacing w:val="-2"/>
        </w:rPr>
        <w:t>AUKUS</w:t>
      </w:r>
      <w:r>
        <w:rPr>
          <w:color w:val="231F20"/>
          <w:spacing w:val="-6"/>
        </w:rPr>
        <w:t xml:space="preserve"> </w:t>
      </w:r>
      <w:r>
        <w:rPr>
          <w:color w:val="231F20"/>
          <w:spacing w:val="-2"/>
        </w:rPr>
        <w:t>governments</w:t>
      </w:r>
      <w:r>
        <w:rPr>
          <w:color w:val="231F20"/>
          <w:spacing w:val="-7"/>
        </w:rPr>
        <w:t xml:space="preserve"> </w:t>
      </w:r>
      <w:r>
        <w:rPr>
          <w:color w:val="231F20"/>
          <w:spacing w:val="-2"/>
        </w:rPr>
        <w:t>work</w:t>
      </w:r>
      <w:r>
        <w:rPr>
          <w:color w:val="231F20"/>
          <w:spacing w:val="-6"/>
        </w:rPr>
        <w:t xml:space="preserve"> </w:t>
      </w:r>
      <w:r>
        <w:rPr>
          <w:color w:val="231F20"/>
          <w:spacing w:val="-2"/>
        </w:rPr>
        <w:t>together</w:t>
      </w:r>
      <w:r>
        <w:rPr>
          <w:color w:val="231F20"/>
          <w:spacing w:val="-8"/>
        </w:rPr>
        <w:t xml:space="preserve"> </w:t>
      </w:r>
      <w:r>
        <w:rPr>
          <w:color w:val="231F20"/>
          <w:spacing w:val="-2"/>
        </w:rPr>
        <w:t>to</w:t>
      </w:r>
      <w:r>
        <w:rPr>
          <w:color w:val="231F20"/>
          <w:spacing w:val="-6"/>
        </w:rPr>
        <w:t xml:space="preserve"> </w:t>
      </w:r>
      <w:r>
        <w:rPr>
          <w:color w:val="231F20"/>
          <w:spacing w:val="-2"/>
        </w:rPr>
        <w:t>overcome</w:t>
      </w:r>
      <w:r>
        <w:rPr>
          <w:color w:val="231F20"/>
        </w:rPr>
        <w:t xml:space="preserve"> these</w:t>
      </w:r>
      <w:r>
        <w:rPr>
          <w:color w:val="231F20"/>
          <w:spacing w:val="-2"/>
        </w:rPr>
        <w:t xml:space="preserve"> </w:t>
      </w:r>
      <w:r>
        <w:rPr>
          <w:color w:val="231F20"/>
        </w:rPr>
        <w:t>barriers</w:t>
      </w:r>
      <w:r>
        <w:rPr>
          <w:color w:val="231F20"/>
          <w:spacing w:val="-2"/>
        </w:rPr>
        <w:t xml:space="preserve"> </w:t>
      </w:r>
      <w:r>
        <w:rPr>
          <w:color w:val="231F20"/>
        </w:rPr>
        <w:t>and</w:t>
      </w:r>
      <w:r>
        <w:rPr>
          <w:color w:val="231F20"/>
          <w:spacing w:val="-2"/>
        </w:rPr>
        <w:t xml:space="preserve"> </w:t>
      </w:r>
      <w:r>
        <w:rPr>
          <w:color w:val="231F20"/>
        </w:rPr>
        <w:t>deliver</w:t>
      </w:r>
      <w:r>
        <w:rPr>
          <w:color w:val="231F20"/>
          <w:spacing w:val="-3"/>
        </w:rPr>
        <w:t xml:space="preserve"> </w:t>
      </w:r>
      <w:r>
        <w:rPr>
          <w:color w:val="231F20"/>
        </w:rPr>
        <w:t>on</w:t>
      </w:r>
      <w:r>
        <w:rPr>
          <w:color w:val="231F20"/>
          <w:spacing w:val="-1"/>
        </w:rPr>
        <w:t xml:space="preserve"> </w:t>
      </w:r>
      <w:r>
        <w:rPr>
          <w:color w:val="231F20"/>
        </w:rPr>
        <w:t>the</w:t>
      </w:r>
      <w:r>
        <w:rPr>
          <w:color w:val="231F20"/>
          <w:spacing w:val="-2"/>
        </w:rPr>
        <w:t xml:space="preserve"> </w:t>
      </w:r>
      <w:r>
        <w:rPr>
          <w:color w:val="231F20"/>
        </w:rPr>
        <w:t>ambition</w:t>
      </w:r>
      <w:r>
        <w:rPr>
          <w:color w:val="231F20"/>
          <w:spacing w:val="-1"/>
        </w:rPr>
        <w:t xml:space="preserve"> </w:t>
      </w:r>
      <w:r>
        <w:rPr>
          <w:color w:val="231F20"/>
        </w:rPr>
        <w:t>of</w:t>
      </w:r>
      <w:r>
        <w:rPr>
          <w:color w:val="231F20"/>
          <w:spacing w:val="-2"/>
        </w:rPr>
        <w:t xml:space="preserve"> </w:t>
      </w:r>
      <w:r>
        <w:rPr>
          <w:color w:val="231F20"/>
        </w:rPr>
        <w:t>AUKUS</w:t>
      </w:r>
      <w:r>
        <w:rPr>
          <w:color w:val="231F20"/>
          <w:spacing w:val="-1"/>
        </w:rPr>
        <w:t xml:space="preserve"> </w:t>
      </w:r>
      <w:r>
        <w:rPr>
          <w:color w:val="231F20"/>
        </w:rPr>
        <w:t>and the opportunities this partnership brings.</w:t>
      </w:r>
    </w:p>
    <w:p w14:paraId="690E12D4" w14:textId="77777777" w:rsidR="00B06CC6" w:rsidRDefault="002D1BFA">
      <w:pPr>
        <w:pStyle w:val="BodyText"/>
        <w:spacing w:before="106"/>
        <w:ind w:left="840"/>
      </w:pPr>
      <w:r>
        <w:rPr>
          <w:color w:val="231F20"/>
          <w:spacing w:val="-2"/>
        </w:rPr>
        <w:t>The</w:t>
      </w:r>
      <w:r>
        <w:rPr>
          <w:color w:val="231F20"/>
          <w:spacing w:val="-4"/>
        </w:rPr>
        <w:t xml:space="preserve"> </w:t>
      </w:r>
      <w:r>
        <w:rPr>
          <w:color w:val="231F20"/>
          <w:spacing w:val="-2"/>
        </w:rPr>
        <w:t>creation</w:t>
      </w:r>
      <w:r>
        <w:rPr>
          <w:color w:val="231F20"/>
          <w:spacing w:val="-3"/>
        </w:rPr>
        <w:t xml:space="preserve"> </w:t>
      </w:r>
      <w:r>
        <w:rPr>
          <w:color w:val="231F20"/>
          <w:spacing w:val="-2"/>
        </w:rPr>
        <w:t>of</w:t>
      </w:r>
      <w:r>
        <w:rPr>
          <w:color w:val="231F20"/>
          <w:spacing w:val="-4"/>
        </w:rPr>
        <w:t xml:space="preserve"> </w:t>
      </w:r>
      <w:r>
        <w:rPr>
          <w:color w:val="231F20"/>
          <w:spacing w:val="-2"/>
        </w:rPr>
        <w:t>an</w:t>
      </w:r>
      <w:r>
        <w:rPr>
          <w:color w:val="231F20"/>
          <w:spacing w:val="-3"/>
        </w:rPr>
        <w:t xml:space="preserve"> </w:t>
      </w:r>
      <w:r>
        <w:rPr>
          <w:color w:val="231F20"/>
          <w:spacing w:val="-2"/>
        </w:rPr>
        <w:t>export</w:t>
      </w:r>
      <w:r>
        <w:rPr>
          <w:color w:val="231F20"/>
          <w:spacing w:val="-4"/>
        </w:rPr>
        <w:t xml:space="preserve"> </w:t>
      </w:r>
      <w:r>
        <w:rPr>
          <w:color w:val="231F20"/>
          <w:spacing w:val="-2"/>
        </w:rPr>
        <w:t>licence-free</w:t>
      </w:r>
      <w:r>
        <w:rPr>
          <w:color w:val="231F20"/>
          <w:spacing w:val="-4"/>
        </w:rPr>
        <w:t xml:space="preserve"> </w:t>
      </w:r>
      <w:r>
        <w:rPr>
          <w:color w:val="231F20"/>
          <w:spacing w:val="-2"/>
        </w:rPr>
        <w:t>environment</w:t>
      </w:r>
    </w:p>
    <w:p w14:paraId="5BF541F4" w14:textId="77777777" w:rsidR="00B06CC6" w:rsidRDefault="002D1BFA">
      <w:pPr>
        <w:pStyle w:val="BodyText"/>
        <w:spacing w:before="11" w:line="252" w:lineRule="auto"/>
        <w:ind w:left="840" w:right="530"/>
      </w:pPr>
      <w:r>
        <w:rPr>
          <w:color w:val="231F20"/>
        </w:rPr>
        <w:t>among</w:t>
      </w:r>
      <w:r>
        <w:rPr>
          <w:color w:val="231F20"/>
          <w:spacing w:val="-11"/>
        </w:rPr>
        <w:t xml:space="preserve"> </w:t>
      </w:r>
      <w:r>
        <w:rPr>
          <w:color w:val="231F20"/>
        </w:rPr>
        <w:t>and</w:t>
      </w:r>
      <w:r>
        <w:rPr>
          <w:color w:val="231F20"/>
          <w:spacing w:val="-10"/>
        </w:rPr>
        <w:t xml:space="preserve"> </w:t>
      </w:r>
      <w:r>
        <w:rPr>
          <w:color w:val="231F20"/>
        </w:rPr>
        <w:t>between</w:t>
      </w:r>
      <w:r>
        <w:rPr>
          <w:color w:val="231F20"/>
          <w:spacing w:val="-10"/>
        </w:rPr>
        <w:t xml:space="preserve"> </w:t>
      </w:r>
      <w:r>
        <w:rPr>
          <w:color w:val="231F20"/>
        </w:rPr>
        <w:t>AUKUS</w:t>
      </w:r>
      <w:r>
        <w:rPr>
          <w:color w:val="231F20"/>
          <w:spacing w:val="-10"/>
        </w:rPr>
        <w:t xml:space="preserve"> </w:t>
      </w:r>
      <w:r>
        <w:rPr>
          <w:color w:val="231F20"/>
        </w:rPr>
        <w:t>partners</w:t>
      </w:r>
      <w:r>
        <w:rPr>
          <w:color w:val="231F20"/>
          <w:spacing w:val="-10"/>
        </w:rPr>
        <w:t xml:space="preserve"> </w:t>
      </w:r>
      <w:r>
        <w:rPr>
          <w:color w:val="231F20"/>
        </w:rPr>
        <w:t>would</w:t>
      </w:r>
      <w:r>
        <w:rPr>
          <w:color w:val="231F20"/>
          <w:spacing w:val="-11"/>
        </w:rPr>
        <w:t xml:space="preserve"> </w:t>
      </w:r>
      <w:r>
        <w:rPr>
          <w:color w:val="231F20"/>
        </w:rPr>
        <w:t>revolutionise trade, encourage innovation and cooperation at an</w:t>
      </w:r>
    </w:p>
    <w:p w14:paraId="6AF01FE7" w14:textId="77777777" w:rsidR="00B06CC6" w:rsidRDefault="002D1BFA">
      <w:pPr>
        <w:pStyle w:val="BodyText"/>
        <w:spacing w:line="252" w:lineRule="auto"/>
        <w:ind w:left="840" w:right="530"/>
      </w:pPr>
      <w:r>
        <w:rPr>
          <w:color w:val="231F20"/>
        </w:rPr>
        <w:t>unprecedented</w:t>
      </w:r>
      <w:r>
        <w:rPr>
          <w:color w:val="231F20"/>
          <w:spacing w:val="-11"/>
        </w:rPr>
        <w:t xml:space="preserve"> </w:t>
      </w:r>
      <w:r>
        <w:rPr>
          <w:color w:val="231F20"/>
        </w:rPr>
        <w:t>pace,</w:t>
      </w:r>
      <w:r>
        <w:rPr>
          <w:color w:val="231F20"/>
          <w:spacing w:val="-10"/>
        </w:rPr>
        <w:t xml:space="preserve"> </w:t>
      </w:r>
      <w:r>
        <w:rPr>
          <w:color w:val="231F20"/>
        </w:rPr>
        <w:t>and</w:t>
      </w:r>
      <w:r>
        <w:rPr>
          <w:color w:val="231F20"/>
          <w:spacing w:val="-10"/>
        </w:rPr>
        <w:t xml:space="preserve"> </w:t>
      </w:r>
      <w:r>
        <w:rPr>
          <w:color w:val="231F20"/>
        </w:rPr>
        <w:t>provide</w:t>
      </w:r>
      <w:r>
        <w:rPr>
          <w:color w:val="231F20"/>
          <w:spacing w:val="-10"/>
        </w:rPr>
        <w:t xml:space="preserve"> </w:t>
      </w:r>
      <w:r>
        <w:rPr>
          <w:color w:val="231F20"/>
        </w:rPr>
        <w:t>a</w:t>
      </w:r>
      <w:r>
        <w:rPr>
          <w:color w:val="231F20"/>
          <w:spacing w:val="-10"/>
        </w:rPr>
        <w:t xml:space="preserve"> </w:t>
      </w:r>
      <w:r>
        <w:rPr>
          <w:color w:val="231F20"/>
        </w:rPr>
        <w:t>genuine</w:t>
      </w:r>
      <w:r>
        <w:rPr>
          <w:color w:val="231F20"/>
          <w:spacing w:val="-11"/>
        </w:rPr>
        <w:t xml:space="preserve"> </w:t>
      </w:r>
      <w:r>
        <w:rPr>
          <w:color w:val="231F20"/>
        </w:rPr>
        <w:t>capability development</w:t>
      </w:r>
      <w:r>
        <w:rPr>
          <w:color w:val="231F20"/>
          <w:spacing w:val="-11"/>
        </w:rPr>
        <w:t xml:space="preserve"> </w:t>
      </w:r>
      <w:r>
        <w:rPr>
          <w:color w:val="231F20"/>
        </w:rPr>
        <w:t>edge.</w:t>
      </w:r>
    </w:p>
    <w:p w14:paraId="1904E133" w14:textId="77777777" w:rsidR="00B06CC6" w:rsidRDefault="002D1BFA">
      <w:pPr>
        <w:pStyle w:val="BodyText"/>
        <w:spacing w:before="110" w:line="252" w:lineRule="auto"/>
        <w:ind w:left="840" w:right="530"/>
      </w:pPr>
      <w:r>
        <w:rPr>
          <w:noProof/>
          <w:lang w:val="en-AU" w:eastAsia="en-AU"/>
        </w:rPr>
        <mc:AlternateContent>
          <mc:Choice Requires="wpg">
            <w:drawing>
              <wp:anchor distT="0" distB="0" distL="0" distR="0" simplePos="0" relativeHeight="15750656" behindDoc="0" locked="0" layoutInCell="1" allowOverlap="1">
                <wp:simplePos x="0" y="0"/>
                <wp:positionH relativeFrom="page">
                  <wp:posOffset>1079995</wp:posOffset>
                </wp:positionH>
                <wp:positionV relativeFrom="paragraph">
                  <wp:posOffset>111130</wp:posOffset>
                </wp:positionV>
                <wp:extent cx="2750820" cy="1539875"/>
                <wp:effectExtent l="0" t="0" r="0" b="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1539875"/>
                          <a:chOff x="0" y="0"/>
                          <a:chExt cx="2750820" cy="1539875"/>
                        </a:xfrm>
                      </wpg:grpSpPr>
                      <wps:wsp>
                        <wps:cNvPr id="845" name="Graphic 845"/>
                        <wps:cNvSpPr/>
                        <wps:spPr>
                          <a:xfrm>
                            <a:off x="3175" y="462902"/>
                            <a:ext cx="2744470" cy="1073785"/>
                          </a:xfrm>
                          <a:custGeom>
                            <a:avLst/>
                            <a:gdLst/>
                            <a:ahLst/>
                            <a:cxnLst/>
                            <a:rect l="l" t="t" r="r" b="b"/>
                            <a:pathLst>
                              <a:path w="2744470" h="1073785">
                                <a:moveTo>
                                  <a:pt x="0" y="1073645"/>
                                </a:moveTo>
                                <a:lnTo>
                                  <a:pt x="2744444" y="1073645"/>
                                </a:lnTo>
                                <a:lnTo>
                                  <a:pt x="2744444" y="0"/>
                                </a:lnTo>
                                <a:lnTo>
                                  <a:pt x="0" y="0"/>
                                </a:lnTo>
                                <a:lnTo>
                                  <a:pt x="0" y="1073645"/>
                                </a:lnTo>
                                <a:close/>
                              </a:path>
                            </a:pathLst>
                          </a:custGeom>
                          <a:ln w="6350">
                            <a:solidFill>
                              <a:srgbClr val="8490C8"/>
                            </a:solidFill>
                            <a:prstDash val="solid"/>
                          </a:ln>
                        </wps:spPr>
                        <wps:bodyPr wrap="square" lIns="0" tIns="0" rIns="0" bIns="0" rtlCol="0">
                          <a:prstTxWarp prst="textNoShape">
                            <a:avLst/>
                          </a:prstTxWarp>
                          <a:noAutofit/>
                        </wps:bodyPr>
                      </wps:wsp>
                      <wps:wsp>
                        <wps:cNvPr id="846" name="Textbox 846"/>
                        <wps:cNvSpPr txBox="1"/>
                        <wps:spPr>
                          <a:xfrm>
                            <a:off x="6350" y="466077"/>
                            <a:ext cx="2738120" cy="1067435"/>
                          </a:xfrm>
                          <a:prstGeom prst="rect">
                            <a:avLst/>
                          </a:prstGeom>
                        </wps:spPr>
                        <wps:txbx>
                          <w:txbxContent>
                            <w:p w14:paraId="26FF298F" w14:textId="77777777" w:rsidR="00B06CC6" w:rsidRDefault="002D1BFA">
                              <w:pPr>
                                <w:spacing w:before="190" w:line="252" w:lineRule="auto"/>
                                <w:ind w:left="226" w:right="110"/>
                                <w:rPr>
                                  <w:sz w:val="18"/>
                                </w:rPr>
                              </w:pPr>
                              <w:r>
                                <w:rPr>
                                  <w:color w:val="231F20"/>
                                  <w:sz w:val="18"/>
                                </w:rPr>
                                <w:t xml:space="preserve">Prevent the unwanted proliferation of controlled goods and technology and reduce the risk of controlled goods and technology being acquired by </w:t>
                              </w:r>
                              <w:r>
                                <w:rPr>
                                  <w:color w:val="231F20"/>
                                  <w:spacing w:val="-2"/>
                                  <w:sz w:val="18"/>
                                </w:rPr>
                                <w:t>entities</w:t>
                              </w:r>
                              <w:r>
                                <w:rPr>
                                  <w:color w:val="231F20"/>
                                  <w:spacing w:val="-9"/>
                                  <w:sz w:val="18"/>
                                </w:rPr>
                                <w:t xml:space="preserve"> </w:t>
                              </w:r>
                              <w:r>
                                <w:rPr>
                                  <w:color w:val="231F20"/>
                                  <w:spacing w:val="-2"/>
                                  <w:sz w:val="18"/>
                                </w:rPr>
                                <w:t>not</w:t>
                              </w:r>
                              <w:r>
                                <w:rPr>
                                  <w:color w:val="231F20"/>
                                  <w:spacing w:val="-8"/>
                                  <w:sz w:val="18"/>
                                </w:rPr>
                                <w:t xml:space="preserve"> </w:t>
                              </w:r>
                              <w:r>
                                <w:rPr>
                                  <w:color w:val="231F20"/>
                                  <w:spacing w:val="-2"/>
                                  <w:sz w:val="18"/>
                                </w:rPr>
                                <w:t>aligned</w:t>
                              </w:r>
                              <w:r>
                                <w:rPr>
                                  <w:color w:val="231F20"/>
                                  <w:spacing w:val="-8"/>
                                  <w:sz w:val="18"/>
                                </w:rPr>
                                <w:t xml:space="preserve"> </w:t>
                              </w:r>
                              <w:r>
                                <w:rPr>
                                  <w:color w:val="231F20"/>
                                  <w:spacing w:val="-2"/>
                                  <w:sz w:val="18"/>
                                </w:rPr>
                                <w:t>with</w:t>
                              </w:r>
                              <w:r>
                                <w:rPr>
                                  <w:color w:val="231F20"/>
                                  <w:spacing w:val="-8"/>
                                  <w:sz w:val="18"/>
                                </w:rPr>
                                <w:t xml:space="preserve"> </w:t>
                              </w:r>
                              <w:r>
                                <w:rPr>
                                  <w:color w:val="231F20"/>
                                  <w:spacing w:val="-2"/>
                                  <w:sz w:val="18"/>
                                </w:rPr>
                                <w:t>Australian</w:t>
                              </w:r>
                              <w:r>
                                <w:rPr>
                                  <w:color w:val="231F20"/>
                                  <w:spacing w:val="-7"/>
                                  <w:sz w:val="18"/>
                                </w:rPr>
                                <w:t xml:space="preserve"> </w:t>
                              </w:r>
                              <w:r>
                                <w:rPr>
                                  <w:color w:val="231F20"/>
                                  <w:spacing w:val="-2"/>
                                  <w:sz w:val="18"/>
                                </w:rPr>
                                <w:t>interests,</w:t>
                              </w:r>
                              <w:r>
                                <w:rPr>
                                  <w:color w:val="231F20"/>
                                  <w:spacing w:val="-8"/>
                                  <w:sz w:val="18"/>
                                </w:rPr>
                                <w:t xml:space="preserve"> </w:t>
                              </w:r>
                              <w:r>
                                <w:rPr>
                                  <w:color w:val="231F20"/>
                                  <w:spacing w:val="-2"/>
                                  <w:sz w:val="18"/>
                                </w:rPr>
                                <w:t>thereby</w:t>
                              </w:r>
                              <w:r>
                                <w:rPr>
                                  <w:color w:val="231F20"/>
                                  <w:sz w:val="18"/>
                                </w:rPr>
                                <w:t xml:space="preserve"> better protecting Australia’s national security.</w:t>
                              </w:r>
                            </w:p>
                          </w:txbxContent>
                        </wps:txbx>
                        <wps:bodyPr wrap="square" lIns="0" tIns="0" rIns="0" bIns="0" rtlCol="0">
                          <a:noAutofit/>
                        </wps:bodyPr>
                      </wps:wsp>
                      <wps:wsp>
                        <wps:cNvPr id="847" name="Textbox 847"/>
                        <wps:cNvSpPr txBox="1"/>
                        <wps:spPr>
                          <a:xfrm>
                            <a:off x="0" y="0"/>
                            <a:ext cx="2747645" cy="466090"/>
                          </a:xfrm>
                          <a:prstGeom prst="rect">
                            <a:avLst/>
                          </a:prstGeom>
                          <a:solidFill>
                            <a:srgbClr val="8490C8"/>
                          </a:solidFill>
                        </wps:spPr>
                        <wps:txbx>
                          <w:txbxContent>
                            <w:p w14:paraId="3EFE94D5" w14:textId="77777777" w:rsidR="00B06CC6" w:rsidRDefault="002D1BFA">
                              <w:pPr>
                                <w:spacing w:before="161"/>
                                <w:ind w:left="226"/>
                                <w:rPr>
                                  <w:rFonts w:ascii="Palatino Linotype"/>
                                  <w:color w:val="000000"/>
                                  <w:sz w:val="32"/>
                                </w:rPr>
                              </w:pPr>
                              <w:r>
                                <w:rPr>
                                  <w:rFonts w:ascii="Palatino Linotype"/>
                                  <w:color w:val="FFFFFF"/>
                                  <w:spacing w:val="-2"/>
                                  <w:w w:val="105"/>
                                  <w:sz w:val="32"/>
                                </w:rPr>
                                <w:t>Objective</w:t>
                              </w:r>
                              <w:r>
                                <w:rPr>
                                  <w:rFonts w:ascii="Palatino Linotype"/>
                                  <w:color w:val="FFFFFF"/>
                                  <w:spacing w:val="-17"/>
                                  <w:w w:val="105"/>
                                  <w:sz w:val="32"/>
                                </w:rPr>
                                <w:t xml:space="preserve"> </w:t>
                              </w:r>
                              <w:r>
                                <w:rPr>
                                  <w:rFonts w:ascii="Palatino Linotype"/>
                                  <w:color w:val="FFFFFF"/>
                                  <w:spacing w:val="-10"/>
                                  <w:w w:val="110"/>
                                  <w:sz w:val="32"/>
                                </w:rPr>
                                <w:t>3</w:t>
                              </w:r>
                            </w:p>
                          </w:txbxContent>
                        </wps:txbx>
                        <wps:bodyPr wrap="square" lIns="0" tIns="0" rIns="0" bIns="0" rtlCol="0">
                          <a:noAutofit/>
                        </wps:bodyPr>
                      </wps:wsp>
                    </wpg:wgp>
                  </a:graphicData>
                </a:graphic>
              </wp:anchor>
            </w:drawing>
          </mc:Choice>
          <mc:Fallback>
            <w:pict>
              <v:group id="Group 844" o:spid="_x0000_s1034" style="position:absolute;left:0;text-align:left;margin-left:85.05pt;margin-top:8.75pt;width:216.6pt;height:121.25pt;z-index:15750656;mso-wrap-distance-left:0;mso-wrap-distance-right:0;mso-position-horizontal-relative:page" coordsize="27508,1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">
                <v:shape id="Graphic 845" o:spid="_x0000_s1035" style="position:absolute;left:31;top:4629;width:27445;height:10737;visibility:visible;mso-wrap-style:square;v-text-anchor:top" coordsize="2744470,10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" path="m,1073645r2744444,l2744444,,,,,1073645xe" filled="f" strokecolor="#8490c8" strokeweight=".5pt">
                  <v:path arrowok="t"/>
                </v:shape>
                <v:shape id="Textbox 846" o:spid="_x0000_s1036" type="#_x0000_t202" style="position:absolute;left:63;top:4660;width:27381;height:1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26FF298F" w14:textId="77777777" w:rsidR="00B06CC6" w:rsidRDefault="002D1BFA">
                        <w:pPr>
                          <w:spacing w:before="190" w:line="252" w:lineRule="auto"/>
                          <w:ind w:left="226" w:right="110"/>
                          <w:rPr>
                            <w:sz w:val="18"/>
                          </w:rPr>
                        </w:pPr>
                        <w:r>
                          <w:rPr>
                            <w:color w:val="231F20"/>
                            <w:sz w:val="18"/>
                          </w:rPr>
                          <w:t xml:space="preserve">Prevent the unwanted proliferation of controlled goods and technology and reduce the risk of controlled goods and technology being acquired by </w:t>
                        </w:r>
                        <w:r>
                          <w:rPr>
                            <w:color w:val="231F20"/>
                            <w:spacing w:val="-2"/>
                            <w:sz w:val="18"/>
                          </w:rPr>
                          <w:t>entities</w:t>
                        </w:r>
                        <w:r>
                          <w:rPr>
                            <w:color w:val="231F20"/>
                            <w:spacing w:val="-9"/>
                            <w:sz w:val="18"/>
                          </w:rPr>
                          <w:t xml:space="preserve"> </w:t>
                        </w:r>
                        <w:r>
                          <w:rPr>
                            <w:color w:val="231F20"/>
                            <w:spacing w:val="-2"/>
                            <w:sz w:val="18"/>
                          </w:rPr>
                          <w:t>not</w:t>
                        </w:r>
                        <w:r>
                          <w:rPr>
                            <w:color w:val="231F20"/>
                            <w:spacing w:val="-8"/>
                            <w:sz w:val="18"/>
                          </w:rPr>
                          <w:t xml:space="preserve"> </w:t>
                        </w:r>
                        <w:r>
                          <w:rPr>
                            <w:color w:val="231F20"/>
                            <w:spacing w:val="-2"/>
                            <w:sz w:val="18"/>
                          </w:rPr>
                          <w:t>aligned</w:t>
                        </w:r>
                        <w:r>
                          <w:rPr>
                            <w:color w:val="231F20"/>
                            <w:spacing w:val="-8"/>
                            <w:sz w:val="18"/>
                          </w:rPr>
                          <w:t xml:space="preserve"> </w:t>
                        </w:r>
                        <w:r>
                          <w:rPr>
                            <w:color w:val="231F20"/>
                            <w:spacing w:val="-2"/>
                            <w:sz w:val="18"/>
                          </w:rPr>
                          <w:t>with</w:t>
                        </w:r>
                        <w:r>
                          <w:rPr>
                            <w:color w:val="231F20"/>
                            <w:spacing w:val="-8"/>
                            <w:sz w:val="18"/>
                          </w:rPr>
                          <w:t xml:space="preserve"> </w:t>
                        </w:r>
                        <w:r>
                          <w:rPr>
                            <w:color w:val="231F20"/>
                            <w:spacing w:val="-2"/>
                            <w:sz w:val="18"/>
                          </w:rPr>
                          <w:t>Australian</w:t>
                        </w:r>
                        <w:r>
                          <w:rPr>
                            <w:color w:val="231F20"/>
                            <w:spacing w:val="-7"/>
                            <w:sz w:val="18"/>
                          </w:rPr>
                          <w:t xml:space="preserve"> </w:t>
                        </w:r>
                        <w:r>
                          <w:rPr>
                            <w:color w:val="231F20"/>
                            <w:spacing w:val="-2"/>
                            <w:sz w:val="18"/>
                          </w:rPr>
                          <w:t>interests,</w:t>
                        </w:r>
                        <w:r>
                          <w:rPr>
                            <w:color w:val="231F20"/>
                            <w:spacing w:val="-8"/>
                            <w:sz w:val="18"/>
                          </w:rPr>
                          <w:t xml:space="preserve"> </w:t>
                        </w:r>
                        <w:r>
                          <w:rPr>
                            <w:color w:val="231F20"/>
                            <w:spacing w:val="-2"/>
                            <w:sz w:val="18"/>
                          </w:rPr>
                          <w:t>thereby</w:t>
                        </w:r>
                        <w:r>
                          <w:rPr>
                            <w:color w:val="231F20"/>
                            <w:sz w:val="18"/>
                          </w:rPr>
                          <w:t xml:space="preserve"> better protecting Australia’s national security.</w:t>
                        </w:r>
                      </w:p>
                    </w:txbxContent>
                  </v:textbox>
                </v:shape>
                <v:shape id="Textbox 847" o:spid="_x0000_s1037" type="#_x0000_t202" style="position:absolute;width:27476;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" fillcolor="#8490c8" stroked="f">
                  <v:textbox inset="0,0,0,0">
                    <w:txbxContent>
                      <w:p w14:paraId="3EFE94D5" w14:textId="77777777" w:rsidR="00B06CC6" w:rsidRDefault="002D1BFA">
                        <w:pPr>
                          <w:spacing w:before="161"/>
                          <w:ind w:left="226"/>
                          <w:rPr>
                            <w:rFonts w:ascii="Palatino Linotype"/>
                            <w:color w:val="000000"/>
                            <w:sz w:val="32"/>
                          </w:rPr>
                        </w:pPr>
                        <w:r>
                          <w:rPr>
                            <w:rFonts w:ascii="Palatino Linotype"/>
                            <w:color w:val="FFFFFF"/>
                            <w:spacing w:val="-2"/>
                            <w:w w:val="105"/>
                            <w:sz w:val="32"/>
                          </w:rPr>
                          <w:t>Objective</w:t>
                        </w:r>
                        <w:r>
                          <w:rPr>
                            <w:rFonts w:ascii="Palatino Linotype"/>
                            <w:color w:val="FFFFFF"/>
                            <w:spacing w:val="-17"/>
                            <w:w w:val="105"/>
                            <w:sz w:val="32"/>
                          </w:rPr>
                          <w:t xml:space="preserve"> </w:t>
                        </w:r>
                        <w:r>
                          <w:rPr>
                            <w:rFonts w:ascii="Palatino Linotype"/>
                            <w:color w:val="FFFFFF"/>
                            <w:spacing w:val="-10"/>
                            <w:w w:val="110"/>
                            <w:sz w:val="32"/>
                          </w:rPr>
                          <w:t>3</w:t>
                        </w:r>
                      </w:p>
                    </w:txbxContent>
                  </v:textbox>
                </v:shape>
                <w10:wrap anchorx="page"/>
              </v:group>
            </w:pict>
          </mc:Fallback>
        </mc:AlternateContent>
      </w:r>
      <w:r>
        <w:rPr>
          <w:color w:val="231F20"/>
          <w:spacing w:val="-2"/>
        </w:rPr>
        <w:t>The</w:t>
      </w:r>
      <w:r>
        <w:rPr>
          <w:color w:val="231F20"/>
          <w:spacing w:val="-6"/>
        </w:rPr>
        <w:t xml:space="preserve"> </w:t>
      </w:r>
      <w:r>
        <w:rPr>
          <w:color w:val="231F20"/>
          <w:spacing w:val="-2"/>
        </w:rPr>
        <w:t>US</w:t>
      </w:r>
      <w:r>
        <w:rPr>
          <w:color w:val="231F20"/>
          <w:spacing w:val="-5"/>
        </w:rPr>
        <w:t xml:space="preserve"> </w:t>
      </w:r>
      <w:r>
        <w:rPr>
          <w:color w:val="231F20"/>
          <w:spacing w:val="-2"/>
        </w:rPr>
        <w:t>Government</w:t>
      </w:r>
      <w:r>
        <w:rPr>
          <w:color w:val="231F20"/>
          <w:spacing w:val="-6"/>
        </w:rPr>
        <w:t xml:space="preserve"> </w:t>
      </w:r>
      <w:r>
        <w:rPr>
          <w:color w:val="231F20"/>
          <w:spacing w:val="-2"/>
        </w:rPr>
        <w:t>has</w:t>
      </w:r>
      <w:r>
        <w:rPr>
          <w:color w:val="231F20"/>
          <w:spacing w:val="-6"/>
        </w:rPr>
        <w:t xml:space="preserve"> </w:t>
      </w:r>
      <w:r>
        <w:rPr>
          <w:color w:val="231F20"/>
          <w:spacing w:val="-2"/>
        </w:rPr>
        <w:t>taken</w:t>
      </w:r>
      <w:r>
        <w:rPr>
          <w:color w:val="231F20"/>
          <w:spacing w:val="-5"/>
        </w:rPr>
        <w:t xml:space="preserve"> </w:t>
      </w:r>
      <w:r>
        <w:rPr>
          <w:color w:val="231F20"/>
          <w:spacing w:val="-2"/>
        </w:rPr>
        <w:t>the</w:t>
      </w:r>
      <w:r>
        <w:rPr>
          <w:color w:val="231F20"/>
          <w:spacing w:val="-6"/>
        </w:rPr>
        <w:t xml:space="preserve"> </w:t>
      </w:r>
      <w:r>
        <w:rPr>
          <w:color w:val="231F20"/>
          <w:spacing w:val="-2"/>
        </w:rPr>
        <w:t>first</w:t>
      </w:r>
      <w:r>
        <w:rPr>
          <w:color w:val="231F20"/>
          <w:spacing w:val="-6"/>
        </w:rPr>
        <w:t xml:space="preserve"> </w:t>
      </w:r>
      <w:r>
        <w:rPr>
          <w:color w:val="231F20"/>
          <w:spacing w:val="-2"/>
        </w:rPr>
        <w:t>step</w:t>
      </w:r>
      <w:r>
        <w:rPr>
          <w:color w:val="231F20"/>
          <w:spacing w:val="-5"/>
        </w:rPr>
        <w:t xml:space="preserve"> </w:t>
      </w:r>
      <w:r>
        <w:rPr>
          <w:color w:val="231F20"/>
          <w:spacing w:val="-2"/>
        </w:rPr>
        <w:t>to</w:t>
      </w:r>
      <w:r>
        <w:rPr>
          <w:color w:val="231F20"/>
          <w:spacing w:val="-5"/>
        </w:rPr>
        <w:t xml:space="preserve"> </w:t>
      </w:r>
      <w:r>
        <w:rPr>
          <w:color w:val="231F20"/>
          <w:spacing w:val="-2"/>
        </w:rPr>
        <w:t>reduce</w:t>
      </w:r>
      <w:r>
        <w:rPr>
          <w:color w:val="231F20"/>
        </w:rPr>
        <w:t xml:space="preserve"> barriers</w:t>
      </w:r>
      <w:r>
        <w:rPr>
          <w:color w:val="231F20"/>
          <w:spacing w:val="-7"/>
        </w:rPr>
        <w:t xml:space="preserve"> </w:t>
      </w:r>
      <w:r>
        <w:rPr>
          <w:color w:val="231F20"/>
        </w:rPr>
        <w:t>to</w:t>
      </w:r>
      <w:r>
        <w:rPr>
          <w:color w:val="231F20"/>
          <w:spacing w:val="-6"/>
        </w:rPr>
        <w:t xml:space="preserve"> </w:t>
      </w:r>
      <w:r>
        <w:rPr>
          <w:color w:val="231F20"/>
        </w:rPr>
        <w:t>cooperation</w:t>
      </w:r>
      <w:r>
        <w:rPr>
          <w:color w:val="231F20"/>
          <w:spacing w:val="-6"/>
        </w:rPr>
        <w:t xml:space="preserve"> </w:t>
      </w:r>
      <w:r>
        <w:rPr>
          <w:color w:val="231F20"/>
        </w:rPr>
        <w:t>by</w:t>
      </w:r>
      <w:r>
        <w:rPr>
          <w:color w:val="231F20"/>
          <w:spacing w:val="-7"/>
        </w:rPr>
        <w:t xml:space="preserve"> </w:t>
      </w:r>
      <w:r>
        <w:rPr>
          <w:color w:val="231F20"/>
        </w:rPr>
        <w:t>progressing</w:t>
      </w:r>
      <w:r>
        <w:rPr>
          <w:color w:val="231F20"/>
          <w:spacing w:val="-6"/>
        </w:rPr>
        <w:t xml:space="preserve"> </w:t>
      </w:r>
      <w:r>
        <w:rPr>
          <w:color w:val="231F20"/>
        </w:rPr>
        <w:t>a</w:t>
      </w:r>
      <w:r>
        <w:rPr>
          <w:color w:val="231F20"/>
          <w:spacing w:val="-7"/>
        </w:rPr>
        <w:t xml:space="preserve"> </w:t>
      </w:r>
      <w:r>
        <w:rPr>
          <w:color w:val="231F20"/>
        </w:rPr>
        <w:t>full</w:t>
      </w:r>
      <w:r>
        <w:rPr>
          <w:color w:val="231F20"/>
          <w:spacing w:val="-6"/>
        </w:rPr>
        <w:t xml:space="preserve"> </w:t>
      </w:r>
      <w:r>
        <w:rPr>
          <w:color w:val="231F20"/>
        </w:rPr>
        <w:t>national exemption to the licencing requirements of the US</w:t>
      </w:r>
    </w:p>
    <w:p w14:paraId="47A0919C" w14:textId="77777777" w:rsidR="00B06CC6" w:rsidRDefault="002D1BFA">
      <w:pPr>
        <w:pStyle w:val="BodyText"/>
        <w:spacing w:line="252" w:lineRule="auto"/>
        <w:ind w:left="840" w:right="712"/>
      </w:pPr>
      <w:r>
        <w:rPr>
          <w:i/>
          <w:color w:val="231F20"/>
        </w:rPr>
        <w:t>Arms</w:t>
      </w:r>
      <w:r>
        <w:rPr>
          <w:i/>
          <w:color w:val="231F20"/>
          <w:spacing w:val="-10"/>
        </w:rPr>
        <w:t xml:space="preserve"> </w:t>
      </w:r>
      <w:r>
        <w:rPr>
          <w:i/>
          <w:color w:val="231F20"/>
        </w:rPr>
        <w:t>Export</w:t>
      </w:r>
      <w:r>
        <w:rPr>
          <w:i/>
          <w:color w:val="231F20"/>
          <w:spacing w:val="-9"/>
        </w:rPr>
        <w:t xml:space="preserve"> </w:t>
      </w:r>
      <w:r>
        <w:rPr>
          <w:i/>
          <w:color w:val="231F20"/>
        </w:rPr>
        <w:t>Control</w:t>
      </w:r>
      <w:r>
        <w:rPr>
          <w:i/>
          <w:color w:val="231F20"/>
          <w:spacing w:val="-10"/>
        </w:rPr>
        <w:t xml:space="preserve"> </w:t>
      </w:r>
      <w:r>
        <w:rPr>
          <w:i/>
          <w:color w:val="231F20"/>
        </w:rPr>
        <w:t>Act</w:t>
      </w:r>
      <w:r>
        <w:rPr>
          <w:i/>
          <w:color w:val="231F20"/>
          <w:spacing w:val="-8"/>
        </w:rPr>
        <w:t xml:space="preserve"> </w:t>
      </w:r>
      <w:r>
        <w:rPr>
          <w:color w:val="231F20"/>
        </w:rPr>
        <w:t>for</w:t>
      </w:r>
      <w:r>
        <w:rPr>
          <w:color w:val="231F20"/>
          <w:spacing w:val="-11"/>
        </w:rPr>
        <w:t xml:space="preserve"> </w:t>
      </w:r>
      <w:r>
        <w:rPr>
          <w:color w:val="231F20"/>
        </w:rPr>
        <w:t>both</w:t>
      </w:r>
      <w:r>
        <w:rPr>
          <w:color w:val="231F20"/>
          <w:spacing w:val="-10"/>
        </w:rPr>
        <w:t xml:space="preserve"> </w:t>
      </w:r>
      <w:r>
        <w:rPr>
          <w:color w:val="231F20"/>
        </w:rPr>
        <w:t>Australia</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UK.</w:t>
      </w:r>
      <w:r>
        <w:rPr>
          <w:color w:val="231F20"/>
          <w:spacing w:val="-9"/>
        </w:rPr>
        <w:t xml:space="preserve"> </w:t>
      </w:r>
      <w:r>
        <w:rPr>
          <w:color w:val="231F20"/>
        </w:rPr>
        <w:t xml:space="preserve">A </w:t>
      </w:r>
      <w:r>
        <w:rPr>
          <w:color w:val="231F20"/>
          <w:spacing w:val="-2"/>
        </w:rPr>
        <w:t>legislated prerequisite for this country-based exemption</w:t>
      </w:r>
      <w:r>
        <w:rPr>
          <w:color w:val="231F20"/>
        </w:rPr>
        <w:t xml:space="preserve"> is</w:t>
      </w:r>
      <w:r>
        <w:rPr>
          <w:color w:val="231F20"/>
          <w:spacing w:val="-11"/>
        </w:rPr>
        <w:t xml:space="preserve"> </w:t>
      </w:r>
      <w:r>
        <w:rPr>
          <w:color w:val="231F20"/>
        </w:rPr>
        <w:t>for</w:t>
      </w:r>
      <w:r>
        <w:rPr>
          <w:color w:val="231F20"/>
          <w:spacing w:val="-10"/>
        </w:rPr>
        <w:t xml:space="preserve"> </w:t>
      </w:r>
      <w:r>
        <w:rPr>
          <w:color w:val="231F20"/>
        </w:rPr>
        <w:t>Australia</w:t>
      </w:r>
      <w:r>
        <w:rPr>
          <w:color w:val="231F20"/>
          <w:spacing w:val="-10"/>
        </w:rPr>
        <w:t xml:space="preserve"> </w:t>
      </w:r>
      <w:r>
        <w:rPr>
          <w:color w:val="231F20"/>
        </w:rPr>
        <w:t>to</w:t>
      </w:r>
      <w:r>
        <w:rPr>
          <w:color w:val="231F20"/>
          <w:spacing w:val="-10"/>
        </w:rPr>
        <w:t xml:space="preserve"> </w:t>
      </w:r>
      <w:r>
        <w:rPr>
          <w:color w:val="231F20"/>
        </w:rPr>
        <w:t>have</w:t>
      </w:r>
      <w:r>
        <w:rPr>
          <w:color w:val="231F20"/>
          <w:spacing w:val="-10"/>
        </w:rPr>
        <w:t xml:space="preserve"> </w:t>
      </w:r>
      <w:r>
        <w:rPr>
          <w:color w:val="231F20"/>
        </w:rPr>
        <w:t>an</w:t>
      </w:r>
      <w:r>
        <w:rPr>
          <w:color w:val="231F20"/>
          <w:spacing w:val="-11"/>
        </w:rPr>
        <w:t xml:space="preserve"> </w:t>
      </w:r>
      <w:r>
        <w:rPr>
          <w:color w:val="231F20"/>
        </w:rPr>
        <w:t>export</w:t>
      </w:r>
      <w:r>
        <w:rPr>
          <w:color w:val="231F20"/>
          <w:spacing w:val="-10"/>
        </w:rPr>
        <w:t xml:space="preserve"> </w:t>
      </w:r>
      <w:r>
        <w:rPr>
          <w:color w:val="231F20"/>
        </w:rPr>
        <w:t>control</w:t>
      </w:r>
      <w:r>
        <w:rPr>
          <w:color w:val="231F20"/>
          <w:spacing w:val="-10"/>
        </w:rPr>
        <w:t xml:space="preserve"> </w:t>
      </w:r>
      <w:r>
        <w:rPr>
          <w:color w:val="231F20"/>
        </w:rPr>
        <w:t>framework</w:t>
      </w:r>
      <w:r>
        <w:rPr>
          <w:color w:val="231F20"/>
          <w:spacing w:val="-10"/>
        </w:rPr>
        <w:t xml:space="preserve"> </w:t>
      </w:r>
      <w:r>
        <w:rPr>
          <w:color w:val="231F20"/>
        </w:rPr>
        <w:t xml:space="preserve">that is at least comparable to US export control legislation and regulation. It is important to note the draft </w:t>
      </w:r>
      <w:r>
        <w:rPr>
          <w:color w:val="231F20"/>
          <w:spacing w:val="-2"/>
        </w:rPr>
        <w:t>legislative</w:t>
      </w:r>
      <w:r>
        <w:rPr>
          <w:color w:val="231F20"/>
          <w:spacing w:val="-9"/>
        </w:rPr>
        <w:t xml:space="preserve"> </w:t>
      </w:r>
      <w:r>
        <w:rPr>
          <w:color w:val="231F20"/>
          <w:spacing w:val="-2"/>
        </w:rPr>
        <w:t>amendment</w:t>
      </w:r>
      <w:r>
        <w:rPr>
          <w:color w:val="231F20"/>
          <w:spacing w:val="-8"/>
        </w:rPr>
        <w:t xml:space="preserve"> </w:t>
      </w:r>
      <w:r>
        <w:rPr>
          <w:color w:val="231F20"/>
          <w:spacing w:val="-2"/>
        </w:rPr>
        <w:t>to</w:t>
      </w:r>
      <w:r>
        <w:rPr>
          <w:color w:val="231F20"/>
          <w:spacing w:val="-7"/>
        </w:rPr>
        <w:t xml:space="preserve"> </w:t>
      </w:r>
      <w:r>
        <w:rPr>
          <w:color w:val="231F20"/>
          <w:spacing w:val="-2"/>
        </w:rPr>
        <w:t>the</w:t>
      </w:r>
      <w:r>
        <w:rPr>
          <w:color w:val="231F20"/>
          <w:spacing w:val="-9"/>
        </w:rPr>
        <w:t xml:space="preserve"> </w:t>
      </w:r>
      <w:r>
        <w:rPr>
          <w:color w:val="231F20"/>
          <w:spacing w:val="-2"/>
        </w:rPr>
        <w:t>US</w:t>
      </w:r>
      <w:r>
        <w:rPr>
          <w:color w:val="231F20"/>
          <w:spacing w:val="-6"/>
        </w:rPr>
        <w:t xml:space="preserve"> </w:t>
      </w:r>
      <w:r>
        <w:rPr>
          <w:i/>
          <w:color w:val="231F20"/>
          <w:spacing w:val="-2"/>
        </w:rPr>
        <w:t>Arms</w:t>
      </w:r>
      <w:r>
        <w:rPr>
          <w:i/>
          <w:color w:val="231F20"/>
          <w:spacing w:val="-8"/>
        </w:rPr>
        <w:t xml:space="preserve"> </w:t>
      </w:r>
      <w:r>
        <w:rPr>
          <w:i/>
          <w:color w:val="231F20"/>
          <w:spacing w:val="-2"/>
        </w:rPr>
        <w:t>Export</w:t>
      </w:r>
      <w:r>
        <w:rPr>
          <w:i/>
          <w:color w:val="231F20"/>
          <w:spacing w:val="-8"/>
        </w:rPr>
        <w:t xml:space="preserve"> </w:t>
      </w:r>
      <w:r>
        <w:rPr>
          <w:i/>
          <w:color w:val="231F20"/>
          <w:spacing w:val="-2"/>
        </w:rPr>
        <w:t>Control</w:t>
      </w:r>
      <w:r>
        <w:rPr>
          <w:i/>
          <w:color w:val="231F20"/>
          <w:spacing w:val="-7"/>
        </w:rPr>
        <w:t xml:space="preserve"> </w:t>
      </w:r>
      <w:r>
        <w:rPr>
          <w:i/>
          <w:color w:val="231F20"/>
          <w:spacing w:val="-2"/>
        </w:rPr>
        <w:t>Act</w:t>
      </w:r>
      <w:r>
        <w:rPr>
          <w:i/>
          <w:color w:val="231F20"/>
        </w:rPr>
        <w:t xml:space="preserve"> </w:t>
      </w:r>
      <w:r>
        <w:rPr>
          <w:color w:val="231F20"/>
        </w:rPr>
        <w:t>states the framework must be comparable and not</w:t>
      </w:r>
    </w:p>
    <w:p w14:paraId="75FEEC87" w14:textId="77777777" w:rsidR="00B06CC6" w:rsidRDefault="002D1BFA">
      <w:pPr>
        <w:pStyle w:val="BodyText"/>
        <w:spacing w:line="215" w:lineRule="exact"/>
        <w:ind w:left="840"/>
      </w:pPr>
      <w:r>
        <w:rPr>
          <w:color w:val="231F20"/>
          <w:spacing w:val="-2"/>
        </w:rPr>
        <w:t>necessarily the</w:t>
      </w:r>
      <w:r>
        <w:rPr>
          <w:color w:val="231F20"/>
          <w:spacing w:val="-1"/>
        </w:rPr>
        <w:t xml:space="preserve"> </w:t>
      </w:r>
      <w:r>
        <w:rPr>
          <w:color w:val="231F20"/>
          <w:spacing w:val="-2"/>
        </w:rPr>
        <w:t>same.</w:t>
      </w:r>
    </w:p>
    <w:p w14:paraId="4FC4F599" w14:textId="77777777" w:rsidR="00B06CC6" w:rsidRDefault="002D1BFA">
      <w:pPr>
        <w:pStyle w:val="BodyText"/>
        <w:spacing w:before="122" w:line="252" w:lineRule="auto"/>
        <w:ind w:left="840" w:right="387"/>
      </w:pPr>
      <w:r>
        <w:rPr>
          <w:noProof/>
          <w:lang w:val="en-AU" w:eastAsia="en-AU"/>
        </w:rPr>
        <mc:AlternateContent>
          <mc:Choice Requires="wpg">
            <w:drawing>
              <wp:anchor distT="0" distB="0" distL="0" distR="0" simplePos="0" relativeHeight="15750144" behindDoc="0" locked="0" layoutInCell="1" allowOverlap="1">
                <wp:simplePos x="0" y="0"/>
                <wp:positionH relativeFrom="page">
                  <wp:posOffset>1079995</wp:posOffset>
                </wp:positionH>
                <wp:positionV relativeFrom="paragraph">
                  <wp:posOffset>159932</wp:posOffset>
                </wp:positionV>
                <wp:extent cx="2750820" cy="1576705"/>
                <wp:effectExtent l="0" t="0" r="0" b="0"/>
                <wp:wrapNone/>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1576705"/>
                          <a:chOff x="0" y="0"/>
                          <a:chExt cx="2750820" cy="1576705"/>
                        </a:xfrm>
                      </wpg:grpSpPr>
                      <wps:wsp>
                        <wps:cNvPr id="849" name="Graphic 849"/>
                        <wps:cNvSpPr/>
                        <wps:spPr>
                          <a:xfrm>
                            <a:off x="3175" y="462902"/>
                            <a:ext cx="2744470" cy="1110615"/>
                          </a:xfrm>
                          <a:custGeom>
                            <a:avLst/>
                            <a:gdLst/>
                            <a:ahLst/>
                            <a:cxnLst/>
                            <a:rect l="l" t="t" r="r" b="b"/>
                            <a:pathLst>
                              <a:path w="2744470" h="1110615">
                                <a:moveTo>
                                  <a:pt x="0" y="1110322"/>
                                </a:moveTo>
                                <a:lnTo>
                                  <a:pt x="2744444" y="1110322"/>
                                </a:lnTo>
                                <a:lnTo>
                                  <a:pt x="2744444" y="0"/>
                                </a:lnTo>
                                <a:lnTo>
                                  <a:pt x="0" y="0"/>
                                </a:lnTo>
                                <a:lnTo>
                                  <a:pt x="0" y="1110322"/>
                                </a:lnTo>
                                <a:close/>
                              </a:path>
                            </a:pathLst>
                          </a:custGeom>
                          <a:ln w="6350">
                            <a:solidFill>
                              <a:srgbClr val="8490C8"/>
                            </a:solidFill>
                            <a:prstDash val="solid"/>
                          </a:ln>
                        </wps:spPr>
                        <wps:bodyPr wrap="square" lIns="0" tIns="0" rIns="0" bIns="0" rtlCol="0">
                          <a:prstTxWarp prst="textNoShape">
                            <a:avLst/>
                          </a:prstTxWarp>
                          <a:noAutofit/>
                        </wps:bodyPr>
                      </wps:wsp>
                      <wps:wsp>
                        <wps:cNvPr id="850" name="Textbox 850"/>
                        <wps:cNvSpPr txBox="1"/>
                        <wps:spPr>
                          <a:xfrm>
                            <a:off x="6350" y="466077"/>
                            <a:ext cx="2738120" cy="1104265"/>
                          </a:xfrm>
                          <a:prstGeom prst="rect">
                            <a:avLst/>
                          </a:prstGeom>
                        </wps:spPr>
                        <wps:txbx>
                          <w:txbxContent>
                            <w:p w14:paraId="28D3CD43" w14:textId="77777777" w:rsidR="00B06CC6" w:rsidRDefault="002D1BFA">
                              <w:pPr>
                                <w:spacing w:before="190" w:line="252" w:lineRule="auto"/>
                                <w:ind w:left="226" w:right="570"/>
                                <w:rPr>
                                  <w:sz w:val="18"/>
                                </w:rPr>
                              </w:pPr>
                              <w:r>
                                <w:rPr>
                                  <w:color w:val="231F20"/>
                                  <w:sz w:val="18"/>
                                </w:rPr>
                                <w:t xml:space="preserve">Limit the regulatory burden on Australian </w:t>
                              </w:r>
                              <w:r>
                                <w:rPr>
                                  <w:color w:val="231F20"/>
                                  <w:spacing w:val="-2"/>
                                  <w:sz w:val="18"/>
                                </w:rPr>
                                <w:t>industry, higher</w:t>
                              </w:r>
                              <w:r>
                                <w:rPr>
                                  <w:color w:val="231F20"/>
                                  <w:spacing w:val="-3"/>
                                  <w:sz w:val="18"/>
                                </w:rPr>
                                <w:t xml:space="preserve"> </w:t>
                              </w:r>
                              <w:r>
                                <w:rPr>
                                  <w:color w:val="231F20"/>
                                  <w:spacing w:val="-2"/>
                                  <w:sz w:val="18"/>
                                </w:rPr>
                                <w:t>education and research sectors</w:t>
                              </w:r>
                              <w:r>
                                <w:rPr>
                                  <w:color w:val="231F20"/>
                                  <w:sz w:val="18"/>
                                </w:rPr>
                                <w:t xml:space="preserve"> </w:t>
                              </w:r>
                              <w:r>
                                <w:rPr>
                                  <w:color w:val="231F20"/>
                                  <w:spacing w:val="-2"/>
                                  <w:sz w:val="18"/>
                                </w:rPr>
                                <w:t>to encourage</w:t>
                              </w:r>
                              <w:r>
                                <w:rPr>
                                  <w:color w:val="231F20"/>
                                  <w:sz w:val="18"/>
                                </w:rPr>
                                <w:t xml:space="preserve"> </w:t>
                              </w:r>
                              <w:r>
                                <w:rPr>
                                  <w:color w:val="231F20"/>
                                  <w:spacing w:val="-2"/>
                                  <w:sz w:val="18"/>
                                </w:rPr>
                                <w:t>innovation</w:t>
                              </w:r>
                              <w:r>
                                <w:rPr>
                                  <w:color w:val="231F20"/>
                                  <w:spacing w:val="1"/>
                                  <w:sz w:val="18"/>
                                </w:rPr>
                                <w:t xml:space="preserve"> </w:t>
                              </w:r>
                              <w:r>
                                <w:rPr>
                                  <w:color w:val="231F20"/>
                                  <w:spacing w:val="-2"/>
                                  <w:sz w:val="18"/>
                                </w:rPr>
                                <w:t>and</w:t>
                              </w:r>
                              <w:r>
                                <w:rPr>
                                  <w:color w:val="231F20"/>
                                  <w:sz w:val="18"/>
                                </w:rPr>
                                <w:t xml:space="preserve"> </w:t>
                              </w:r>
                              <w:r>
                                <w:rPr>
                                  <w:color w:val="231F20"/>
                                  <w:spacing w:val="-2"/>
                                  <w:sz w:val="18"/>
                                </w:rPr>
                                <w:t>cooperation</w:t>
                              </w:r>
                              <w:r>
                                <w:rPr>
                                  <w:color w:val="231F20"/>
                                  <w:spacing w:val="1"/>
                                  <w:sz w:val="18"/>
                                </w:rPr>
                                <w:t xml:space="preserve"> </w:t>
                              </w:r>
                              <w:r>
                                <w:rPr>
                                  <w:color w:val="231F20"/>
                                  <w:spacing w:val="-2"/>
                                  <w:sz w:val="18"/>
                                </w:rPr>
                                <w:t>at</w:t>
                              </w:r>
                              <w:r>
                                <w:rPr>
                                  <w:color w:val="231F20"/>
                                  <w:sz w:val="18"/>
                                </w:rPr>
                                <w:t xml:space="preserve"> </w:t>
                              </w:r>
                              <w:r>
                                <w:rPr>
                                  <w:color w:val="231F20"/>
                                  <w:spacing w:val="-5"/>
                                  <w:sz w:val="18"/>
                                </w:rPr>
                                <w:t>an</w:t>
                              </w:r>
                            </w:p>
                            <w:p w14:paraId="60765037" w14:textId="77777777" w:rsidR="00B06CC6" w:rsidRDefault="002D1BFA">
                              <w:pPr>
                                <w:spacing w:line="252" w:lineRule="auto"/>
                                <w:ind w:left="226" w:right="311"/>
                                <w:jc w:val="both"/>
                                <w:rPr>
                                  <w:sz w:val="18"/>
                                </w:rPr>
                              </w:pPr>
                              <w:r>
                                <w:rPr>
                                  <w:color w:val="231F20"/>
                                  <w:spacing w:val="-2"/>
                                  <w:sz w:val="18"/>
                                </w:rPr>
                                <w:t>unprecedented pace. This will provide Australia, and</w:t>
                              </w:r>
                              <w:r>
                                <w:rPr>
                                  <w:color w:val="231F20"/>
                                  <w:sz w:val="18"/>
                                </w:rPr>
                                <w:t xml:space="preserve"> our</w:t>
                              </w:r>
                              <w:r>
                                <w:rPr>
                                  <w:color w:val="231F20"/>
                                  <w:spacing w:val="-11"/>
                                  <w:sz w:val="18"/>
                                </w:rPr>
                                <w:t xml:space="preserve"> </w:t>
                              </w:r>
                              <w:r>
                                <w:rPr>
                                  <w:color w:val="231F20"/>
                                  <w:sz w:val="18"/>
                                </w:rPr>
                                <w:t>international</w:t>
                              </w:r>
                              <w:r>
                                <w:rPr>
                                  <w:color w:val="231F20"/>
                                  <w:spacing w:val="-10"/>
                                  <w:sz w:val="18"/>
                                </w:rPr>
                                <w:t xml:space="preserve"> </w:t>
                              </w:r>
                              <w:r>
                                <w:rPr>
                                  <w:color w:val="231F20"/>
                                  <w:sz w:val="18"/>
                                </w:rPr>
                                <w:t>partners,</w:t>
                              </w:r>
                              <w:r>
                                <w:rPr>
                                  <w:color w:val="231F20"/>
                                  <w:spacing w:val="-10"/>
                                  <w:sz w:val="18"/>
                                </w:rPr>
                                <w:t xml:space="preserve"> </w:t>
                              </w:r>
                              <w:r>
                                <w:rPr>
                                  <w:color w:val="231F20"/>
                                  <w:sz w:val="18"/>
                                </w:rPr>
                                <w:t>with</w:t>
                              </w:r>
                              <w:r>
                                <w:rPr>
                                  <w:color w:val="231F20"/>
                                  <w:spacing w:val="-10"/>
                                  <w:sz w:val="18"/>
                                </w:rPr>
                                <w:t xml:space="preserve"> </w:t>
                              </w:r>
                              <w:r>
                                <w:rPr>
                                  <w:color w:val="231F20"/>
                                  <w:sz w:val="18"/>
                                </w:rPr>
                                <w:t>a</w:t>
                              </w:r>
                              <w:r>
                                <w:rPr>
                                  <w:color w:val="231F20"/>
                                  <w:spacing w:val="-10"/>
                                  <w:sz w:val="18"/>
                                </w:rPr>
                                <w:t xml:space="preserve"> </w:t>
                              </w:r>
                              <w:r>
                                <w:rPr>
                                  <w:color w:val="231F20"/>
                                  <w:sz w:val="18"/>
                                </w:rPr>
                                <w:t>genuine</w:t>
                              </w:r>
                              <w:r>
                                <w:rPr>
                                  <w:color w:val="231F20"/>
                                  <w:spacing w:val="-11"/>
                                  <w:sz w:val="18"/>
                                </w:rPr>
                                <w:t xml:space="preserve"> </w:t>
                              </w:r>
                              <w:r>
                                <w:rPr>
                                  <w:color w:val="231F20"/>
                                  <w:sz w:val="18"/>
                                </w:rPr>
                                <w:t>capability development and innovation edge.</w:t>
                              </w:r>
                            </w:p>
                          </w:txbxContent>
                        </wps:txbx>
                        <wps:bodyPr wrap="square" lIns="0" tIns="0" rIns="0" bIns="0" rtlCol="0">
                          <a:noAutofit/>
                        </wps:bodyPr>
                      </wps:wsp>
                      <wps:wsp>
                        <wps:cNvPr id="851" name="Textbox 851"/>
                        <wps:cNvSpPr txBox="1"/>
                        <wps:spPr>
                          <a:xfrm>
                            <a:off x="0" y="0"/>
                            <a:ext cx="2747645" cy="466090"/>
                          </a:xfrm>
                          <a:prstGeom prst="rect">
                            <a:avLst/>
                          </a:prstGeom>
                          <a:solidFill>
                            <a:srgbClr val="8490C8"/>
                          </a:solidFill>
                        </wps:spPr>
                        <wps:txbx>
                          <w:txbxContent>
                            <w:p w14:paraId="6BA0CA6B" w14:textId="77777777" w:rsidR="00B06CC6" w:rsidRDefault="002D1BFA">
                              <w:pPr>
                                <w:spacing w:before="161"/>
                                <w:ind w:left="226"/>
                                <w:rPr>
                                  <w:rFonts w:ascii="Palatino Linotype"/>
                                  <w:color w:val="000000"/>
                                  <w:sz w:val="32"/>
                                </w:rPr>
                              </w:pPr>
                              <w:r>
                                <w:rPr>
                                  <w:rFonts w:ascii="Palatino Linotype"/>
                                  <w:color w:val="FFFFFF"/>
                                  <w:spacing w:val="-2"/>
                                  <w:w w:val="105"/>
                                  <w:sz w:val="32"/>
                                </w:rPr>
                                <w:t>Objective</w:t>
                              </w:r>
                              <w:r>
                                <w:rPr>
                                  <w:rFonts w:ascii="Palatino Linotype"/>
                                  <w:color w:val="FFFFFF"/>
                                  <w:spacing w:val="-17"/>
                                  <w:w w:val="105"/>
                                  <w:sz w:val="32"/>
                                </w:rPr>
                                <w:t xml:space="preserve"> </w:t>
                              </w:r>
                              <w:r>
                                <w:rPr>
                                  <w:rFonts w:ascii="Palatino Linotype"/>
                                  <w:color w:val="FFFFFF"/>
                                  <w:spacing w:val="-10"/>
                                  <w:w w:val="110"/>
                                  <w:sz w:val="32"/>
                                </w:rPr>
                                <w:t>4</w:t>
                              </w:r>
                            </w:p>
                          </w:txbxContent>
                        </wps:txbx>
                        <wps:bodyPr wrap="square" lIns="0" tIns="0" rIns="0" bIns="0" rtlCol="0">
                          <a:noAutofit/>
                        </wps:bodyPr>
                      </wps:wsp>
                    </wpg:wgp>
                  </a:graphicData>
                </a:graphic>
              </wp:anchor>
            </w:drawing>
          </mc:Choice>
          <mc:Fallback>
            <w:pict>
              <v:group id="Group 848" o:spid="_x0000_s1038" style="position:absolute;left:0;text-align:left;margin-left:85.05pt;margin-top:12.6pt;width:216.6pt;height:124.15pt;z-index:15750144;mso-wrap-distance-left:0;mso-wrap-distance-right:0;mso-position-horizontal-relative:page" coordsize="27508,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">
                <v:shape id="Graphic 849" o:spid="_x0000_s1039" style="position:absolute;left:31;top:4629;width:27445;height:11106;visibility:visible;mso-wrap-style:square;v-text-anchor:top" coordsize="2744470,1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" path="m,1110322r2744444,l2744444,,,,,1110322xe" filled="f" strokecolor="#8490c8" strokeweight=".5pt">
                  <v:path arrowok="t"/>
                </v:shape>
                <v:shape id="Textbox 850" o:spid="_x0000_s1040" type="#_x0000_t202" style="position:absolute;left:63;top:4660;width:27381;height:1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28D3CD43" w14:textId="77777777" w:rsidR="00B06CC6" w:rsidRDefault="002D1BFA">
                        <w:pPr>
                          <w:spacing w:before="190" w:line="252" w:lineRule="auto"/>
                          <w:ind w:left="226" w:right="570"/>
                          <w:rPr>
                            <w:sz w:val="18"/>
                          </w:rPr>
                        </w:pPr>
                        <w:r>
                          <w:rPr>
                            <w:color w:val="231F20"/>
                            <w:sz w:val="18"/>
                          </w:rPr>
                          <w:t xml:space="preserve">Limit the regulatory burden on Australian </w:t>
                        </w:r>
                        <w:r>
                          <w:rPr>
                            <w:color w:val="231F20"/>
                            <w:spacing w:val="-2"/>
                            <w:sz w:val="18"/>
                          </w:rPr>
                          <w:t>industry, higher</w:t>
                        </w:r>
                        <w:r>
                          <w:rPr>
                            <w:color w:val="231F20"/>
                            <w:spacing w:val="-3"/>
                            <w:sz w:val="18"/>
                          </w:rPr>
                          <w:t xml:space="preserve"> </w:t>
                        </w:r>
                        <w:r>
                          <w:rPr>
                            <w:color w:val="231F20"/>
                            <w:spacing w:val="-2"/>
                            <w:sz w:val="18"/>
                          </w:rPr>
                          <w:t>education and research sectors</w:t>
                        </w:r>
                        <w:r>
                          <w:rPr>
                            <w:color w:val="231F20"/>
                            <w:sz w:val="18"/>
                          </w:rPr>
                          <w:t xml:space="preserve"> </w:t>
                        </w:r>
                        <w:r>
                          <w:rPr>
                            <w:color w:val="231F20"/>
                            <w:spacing w:val="-2"/>
                            <w:sz w:val="18"/>
                          </w:rPr>
                          <w:t>to encourage</w:t>
                        </w:r>
                        <w:r>
                          <w:rPr>
                            <w:color w:val="231F20"/>
                            <w:sz w:val="18"/>
                          </w:rPr>
                          <w:t xml:space="preserve"> </w:t>
                        </w:r>
                        <w:r>
                          <w:rPr>
                            <w:color w:val="231F20"/>
                            <w:spacing w:val="-2"/>
                            <w:sz w:val="18"/>
                          </w:rPr>
                          <w:t>innovation</w:t>
                        </w:r>
                        <w:r>
                          <w:rPr>
                            <w:color w:val="231F20"/>
                            <w:spacing w:val="1"/>
                            <w:sz w:val="18"/>
                          </w:rPr>
                          <w:t xml:space="preserve"> </w:t>
                        </w:r>
                        <w:r>
                          <w:rPr>
                            <w:color w:val="231F20"/>
                            <w:spacing w:val="-2"/>
                            <w:sz w:val="18"/>
                          </w:rPr>
                          <w:t>and</w:t>
                        </w:r>
                        <w:r>
                          <w:rPr>
                            <w:color w:val="231F20"/>
                            <w:sz w:val="18"/>
                          </w:rPr>
                          <w:t xml:space="preserve"> </w:t>
                        </w:r>
                        <w:r>
                          <w:rPr>
                            <w:color w:val="231F20"/>
                            <w:spacing w:val="-2"/>
                            <w:sz w:val="18"/>
                          </w:rPr>
                          <w:t>cooperation</w:t>
                        </w:r>
                        <w:r>
                          <w:rPr>
                            <w:color w:val="231F20"/>
                            <w:spacing w:val="1"/>
                            <w:sz w:val="18"/>
                          </w:rPr>
                          <w:t xml:space="preserve"> </w:t>
                        </w:r>
                        <w:r>
                          <w:rPr>
                            <w:color w:val="231F20"/>
                            <w:spacing w:val="-2"/>
                            <w:sz w:val="18"/>
                          </w:rPr>
                          <w:t>at</w:t>
                        </w:r>
                        <w:r>
                          <w:rPr>
                            <w:color w:val="231F20"/>
                            <w:sz w:val="18"/>
                          </w:rPr>
                          <w:t xml:space="preserve"> </w:t>
                        </w:r>
                        <w:r>
                          <w:rPr>
                            <w:color w:val="231F20"/>
                            <w:spacing w:val="-5"/>
                            <w:sz w:val="18"/>
                          </w:rPr>
                          <w:t>an</w:t>
                        </w:r>
                      </w:p>
                      <w:p w14:paraId="60765037" w14:textId="77777777" w:rsidR="00B06CC6" w:rsidRDefault="002D1BFA">
                        <w:pPr>
                          <w:spacing w:line="252" w:lineRule="auto"/>
                          <w:ind w:left="226" w:right="311"/>
                          <w:jc w:val="both"/>
                          <w:rPr>
                            <w:sz w:val="18"/>
                          </w:rPr>
                        </w:pPr>
                        <w:r>
                          <w:rPr>
                            <w:color w:val="231F20"/>
                            <w:spacing w:val="-2"/>
                            <w:sz w:val="18"/>
                          </w:rPr>
                          <w:t>unprecedented pace. This will provide Australia, and</w:t>
                        </w:r>
                        <w:r>
                          <w:rPr>
                            <w:color w:val="231F20"/>
                            <w:sz w:val="18"/>
                          </w:rPr>
                          <w:t xml:space="preserve"> our</w:t>
                        </w:r>
                        <w:r>
                          <w:rPr>
                            <w:color w:val="231F20"/>
                            <w:spacing w:val="-11"/>
                            <w:sz w:val="18"/>
                          </w:rPr>
                          <w:t xml:space="preserve"> </w:t>
                        </w:r>
                        <w:r>
                          <w:rPr>
                            <w:color w:val="231F20"/>
                            <w:sz w:val="18"/>
                          </w:rPr>
                          <w:t>international</w:t>
                        </w:r>
                        <w:r>
                          <w:rPr>
                            <w:color w:val="231F20"/>
                            <w:spacing w:val="-10"/>
                            <w:sz w:val="18"/>
                          </w:rPr>
                          <w:t xml:space="preserve"> </w:t>
                        </w:r>
                        <w:r>
                          <w:rPr>
                            <w:color w:val="231F20"/>
                            <w:sz w:val="18"/>
                          </w:rPr>
                          <w:t>partners,</w:t>
                        </w:r>
                        <w:r>
                          <w:rPr>
                            <w:color w:val="231F20"/>
                            <w:spacing w:val="-10"/>
                            <w:sz w:val="18"/>
                          </w:rPr>
                          <w:t xml:space="preserve"> </w:t>
                        </w:r>
                        <w:r>
                          <w:rPr>
                            <w:color w:val="231F20"/>
                            <w:sz w:val="18"/>
                          </w:rPr>
                          <w:t>with</w:t>
                        </w:r>
                        <w:r>
                          <w:rPr>
                            <w:color w:val="231F20"/>
                            <w:spacing w:val="-10"/>
                            <w:sz w:val="18"/>
                          </w:rPr>
                          <w:t xml:space="preserve"> </w:t>
                        </w:r>
                        <w:r>
                          <w:rPr>
                            <w:color w:val="231F20"/>
                            <w:sz w:val="18"/>
                          </w:rPr>
                          <w:t>a</w:t>
                        </w:r>
                        <w:r>
                          <w:rPr>
                            <w:color w:val="231F20"/>
                            <w:spacing w:val="-10"/>
                            <w:sz w:val="18"/>
                          </w:rPr>
                          <w:t xml:space="preserve"> </w:t>
                        </w:r>
                        <w:r>
                          <w:rPr>
                            <w:color w:val="231F20"/>
                            <w:sz w:val="18"/>
                          </w:rPr>
                          <w:t>genuine</w:t>
                        </w:r>
                        <w:r>
                          <w:rPr>
                            <w:color w:val="231F20"/>
                            <w:spacing w:val="-11"/>
                            <w:sz w:val="18"/>
                          </w:rPr>
                          <w:t xml:space="preserve"> </w:t>
                        </w:r>
                        <w:r>
                          <w:rPr>
                            <w:color w:val="231F20"/>
                            <w:sz w:val="18"/>
                          </w:rPr>
                          <w:t>capability development and innovation edge.</w:t>
                        </w:r>
                      </w:p>
                    </w:txbxContent>
                  </v:textbox>
                </v:shape>
                <v:shape id="Textbox 851" o:spid="_x0000_s1041" type="#_x0000_t202" style="position:absolute;width:27476;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" fillcolor="#8490c8" stroked="f">
                  <v:textbox inset="0,0,0,0">
                    <w:txbxContent>
                      <w:p w14:paraId="6BA0CA6B" w14:textId="77777777" w:rsidR="00B06CC6" w:rsidRDefault="002D1BFA">
                        <w:pPr>
                          <w:spacing w:before="161"/>
                          <w:ind w:left="226"/>
                          <w:rPr>
                            <w:rFonts w:ascii="Palatino Linotype"/>
                            <w:color w:val="000000"/>
                            <w:sz w:val="32"/>
                          </w:rPr>
                        </w:pPr>
                        <w:r>
                          <w:rPr>
                            <w:rFonts w:ascii="Palatino Linotype"/>
                            <w:color w:val="FFFFFF"/>
                            <w:spacing w:val="-2"/>
                            <w:w w:val="105"/>
                            <w:sz w:val="32"/>
                          </w:rPr>
                          <w:t>Objective</w:t>
                        </w:r>
                        <w:r>
                          <w:rPr>
                            <w:rFonts w:ascii="Palatino Linotype"/>
                            <w:color w:val="FFFFFF"/>
                            <w:spacing w:val="-17"/>
                            <w:w w:val="105"/>
                            <w:sz w:val="32"/>
                          </w:rPr>
                          <w:t xml:space="preserve"> </w:t>
                        </w:r>
                        <w:r>
                          <w:rPr>
                            <w:rFonts w:ascii="Palatino Linotype"/>
                            <w:color w:val="FFFFFF"/>
                            <w:spacing w:val="-10"/>
                            <w:w w:val="110"/>
                            <w:sz w:val="32"/>
                          </w:rPr>
                          <w:t>4</w:t>
                        </w:r>
                      </w:p>
                    </w:txbxContent>
                  </v:textbox>
                </v:shape>
                <w10:wrap anchorx="page"/>
              </v:group>
            </w:pict>
          </mc:Fallback>
        </mc:AlternateContent>
      </w:r>
      <w:r>
        <w:rPr>
          <w:color w:val="231F20"/>
        </w:rPr>
        <w:t xml:space="preserve">In comparing the export control frameworks between Australia and the US (see Question 1, Table 2), there are a </w:t>
      </w:r>
      <w:r>
        <w:rPr>
          <w:color w:val="231F20"/>
          <w:spacing w:val="-2"/>
        </w:rPr>
        <w:t>number</w:t>
      </w:r>
      <w:r>
        <w:rPr>
          <w:color w:val="231F20"/>
          <w:spacing w:val="-8"/>
        </w:rPr>
        <w:t xml:space="preserve"> </w:t>
      </w:r>
      <w:r>
        <w:rPr>
          <w:color w:val="231F20"/>
          <w:spacing w:val="-2"/>
        </w:rPr>
        <w:t>of</w:t>
      </w:r>
      <w:r>
        <w:rPr>
          <w:color w:val="231F20"/>
          <w:spacing w:val="-7"/>
        </w:rPr>
        <w:t xml:space="preserve"> </w:t>
      </w:r>
      <w:r>
        <w:rPr>
          <w:color w:val="231F20"/>
          <w:spacing w:val="-2"/>
        </w:rPr>
        <w:t>differences.</w:t>
      </w:r>
      <w:r>
        <w:rPr>
          <w:color w:val="231F20"/>
          <w:spacing w:val="-6"/>
        </w:rPr>
        <w:t xml:space="preserve"> </w:t>
      </w:r>
      <w:r>
        <w:rPr>
          <w:color w:val="231F20"/>
          <w:spacing w:val="-2"/>
        </w:rPr>
        <w:t>Australia’s</w:t>
      </w:r>
      <w:r>
        <w:rPr>
          <w:color w:val="231F20"/>
          <w:spacing w:val="-7"/>
        </w:rPr>
        <w:t xml:space="preserve"> </w:t>
      </w:r>
      <w:r>
        <w:rPr>
          <w:color w:val="231F20"/>
          <w:spacing w:val="-2"/>
        </w:rPr>
        <w:t>export</w:t>
      </w:r>
      <w:r>
        <w:rPr>
          <w:color w:val="231F20"/>
          <w:spacing w:val="-7"/>
        </w:rPr>
        <w:t xml:space="preserve"> </w:t>
      </w:r>
      <w:r>
        <w:rPr>
          <w:color w:val="231F20"/>
          <w:spacing w:val="-2"/>
        </w:rPr>
        <w:t>control</w:t>
      </w:r>
      <w:r>
        <w:rPr>
          <w:color w:val="231F20"/>
          <w:spacing w:val="-6"/>
        </w:rPr>
        <w:t xml:space="preserve"> </w:t>
      </w:r>
      <w:r>
        <w:rPr>
          <w:color w:val="231F20"/>
          <w:spacing w:val="-2"/>
        </w:rPr>
        <w:t>framework</w:t>
      </w:r>
      <w:r>
        <w:rPr>
          <w:color w:val="231F20"/>
        </w:rPr>
        <w:t xml:space="preserve"> does</w:t>
      </w:r>
      <w:r>
        <w:rPr>
          <w:color w:val="231F20"/>
          <w:spacing w:val="-6"/>
        </w:rPr>
        <w:t xml:space="preserve"> </w:t>
      </w:r>
      <w:r>
        <w:rPr>
          <w:color w:val="231F20"/>
        </w:rPr>
        <w:t>not</w:t>
      </w:r>
      <w:r>
        <w:rPr>
          <w:color w:val="231F20"/>
          <w:spacing w:val="-6"/>
        </w:rPr>
        <w:t xml:space="preserve"> </w:t>
      </w:r>
      <w:r>
        <w:rPr>
          <w:color w:val="231F20"/>
        </w:rPr>
        <w:t>regulate</w:t>
      </w:r>
      <w:r>
        <w:rPr>
          <w:color w:val="231F20"/>
          <w:spacing w:val="-6"/>
        </w:rPr>
        <w:t xml:space="preserve"> </w:t>
      </w:r>
      <w:r>
        <w:rPr>
          <w:color w:val="231F20"/>
        </w:rPr>
        <w:t>deemed</w:t>
      </w:r>
      <w:r>
        <w:rPr>
          <w:color w:val="231F20"/>
          <w:spacing w:val="-6"/>
        </w:rPr>
        <w:t xml:space="preserve"> </w:t>
      </w:r>
      <w:r>
        <w:rPr>
          <w:color w:val="231F20"/>
        </w:rPr>
        <w:t>exports,</w:t>
      </w:r>
      <w:r>
        <w:rPr>
          <w:color w:val="231F20"/>
          <w:spacing w:val="-5"/>
        </w:rPr>
        <w:t xml:space="preserve"> </w:t>
      </w:r>
      <w:r>
        <w:rPr>
          <w:color w:val="231F20"/>
        </w:rPr>
        <w:t>re-exports,</w:t>
      </w:r>
      <w:r>
        <w:rPr>
          <w:color w:val="231F20"/>
          <w:spacing w:val="-5"/>
        </w:rPr>
        <w:t xml:space="preserve"> </w:t>
      </w:r>
      <w:r>
        <w:rPr>
          <w:color w:val="231F20"/>
        </w:rPr>
        <w:t>deemed</w:t>
      </w:r>
      <w:r>
        <w:rPr>
          <w:color w:val="231F20"/>
          <w:spacing w:val="-6"/>
        </w:rPr>
        <w:t xml:space="preserve"> </w:t>
      </w:r>
      <w:r>
        <w:rPr>
          <w:color w:val="231F20"/>
        </w:rPr>
        <w:t xml:space="preserve">re- exports, re-transfers and the provision of defence services to foreign persons by Australian entities in a comparable </w:t>
      </w:r>
      <w:r>
        <w:rPr>
          <w:color w:val="231F20"/>
          <w:spacing w:val="-2"/>
        </w:rPr>
        <w:t>way</w:t>
      </w:r>
      <w:r>
        <w:rPr>
          <w:color w:val="231F20"/>
          <w:spacing w:val="-9"/>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US.</w:t>
      </w:r>
      <w:r>
        <w:rPr>
          <w:color w:val="231F20"/>
          <w:spacing w:val="-8"/>
        </w:rPr>
        <w:t xml:space="preserve"> </w:t>
      </w:r>
      <w:r>
        <w:rPr>
          <w:color w:val="231F20"/>
          <w:spacing w:val="-2"/>
        </w:rPr>
        <w:t>As</w:t>
      </w:r>
      <w:r>
        <w:rPr>
          <w:color w:val="231F20"/>
          <w:spacing w:val="-8"/>
        </w:rPr>
        <w:t xml:space="preserve"> </w:t>
      </w:r>
      <w:r>
        <w:rPr>
          <w:color w:val="231F20"/>
          <w:spacing w:val="-2"/>
        </w:rPr>
        <w:t>Australia’s</w:t>
      </w:r>
      <w:r>
        <w:rPr>
          <w:color w:val="231F20"/>
          <w:spacing w:val="-9"/>
        </w:rPr>
        <w:t xml:space="preserve"> </w:t>
      </w:r>
      <w:r>
        <w:rPr>
          <w:color w:val="231F20"/>
          <w:spacing w:val="-2"/>
        </w:rPr>
        <w:t>export</w:t>
      </w:r>
      <w:r>
        <w:rPr>
          <w:color w:val="231F20"/>
          <w:spacing w:val="-8"/>
        </w:rPr>
        <w:t xml:space="preserve"> </w:t>
      </w:r>
      <w:r>
        <w:rPr>
          <w:color w:val="231F20"/>
          <w:spacing w:val="-2"/>
        </w:rPr>
        <w:t>control</w:t>
      </w:r>
      <w:r>
        <w:rPr>
          <w:color w:val="231F20"/>
          <w:spacing w:val="-7"/>
        </w:rPr>
        <w:t xml:space="preserve"> </w:t>
      </w:r>
      <w:r>
        <w:rPr>
          <w:color w:val="231F20"/>
          <w:spacing w:val="-2"/>
        </w:rPr>
        <w:t>framework</w:t>
      </w:r>
      <w:r>
        <w:rPr>
          <w:color w:val="231F20"/>
          <w:spacing w:val="-8"/>
        </w:rPr>
        <w:t xml:space="preserve"> </w:t>
      </w:r>
      <w:r>
        <w:rPr>
          <w:color w:val="231F20"/>
          <w:spacing w:val="-2"/>
        </w:rPr>
        <w:t>is</w:t>
      </w:r>
      <w:r>
        <w:rPr>
          <w:color w:val="231F20"/>
          <w:spacing w:val="-8"/>
        </w:rPr>
        <w:t xml:space="preserve"> </w:t>
      </w:r>
      <w:r>
        <w:rPr>
          <w:color w:val="231F20"/>
          <w:spacing w:val="-2"/>
        </w:rPr>
        <w:t>the</w:t>
      </w:r>
      <w:r>
        <w:rPr>
          <w:color w:val="231F20"/>
        </w:rPr>
        <w:t xml:space="preserve"> responsibility</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Australian</w:t>
      </w:r>
      <w:r>
        <w:rPr>
          <w:color w:val="231F20"/>
          <w:spacing w:val="-8"/>
        </w:rPr>
        <w:t xml:space="preserve"> </w:t>
      </w:r>
      <w:r>
        <w:rPr>
          <w:color w:val="231F20"/>
        </w:rPr>
        <w:t>Government,</w:t>
      </w:r>
      <w:r>
        <w:rPr>
          <w:color w:val="231F20"/>
          <w:spacing w:val="-8"/>
        </w:rPr>
        <w:t xml:space="preserve"> </w:t>
      </w:r>
      <w:r>
        <w:rPr>
          <w:color w:val="231F20"/>
        </w:rPr>
        <w:t>the</w:t>
      </w:r>
      <w:r>
        <w:rPr>
          <w:color w:val="231F20"/>
          <w:spacing w:val="-9"/>
        </w:rPr>
        <w:t xml:space="preserve"> </w:t>
      </w:r>
      <w:r>
        <w:rPr>
          <w:color w:val="231F20"/>
        </w:rPr>
        <w:t xml:space="preserve">Australian Government must determine how it would meet the prerequisites and be found comparable in order to access the exemption in the US </w:t>
      </w:r>
      <w:r>
        <w:rPr>
          <w:i/>
          <w:color w:val="231F20"/>
        </w:rPr>
        <w:t>Arms Export Control Act</w:t>
      </w:r>
      <w:r>
        <w:rPr>
          <w:color w:val="231F20"/>
        </w:rPr>
        <w:t>.</w:t>
      </w:r>
    </w:p>
    <w:p w14:paraId="1282586B" w14:textId="77777777" w:rsidR="00B06CC6" w:rsidRDefault="00B06CC6">
      <w:pPr>
        <w:spacing w:line="252" w:lineRule="auto"/>
        <w:sectPr w:rsidR="00B06CC6">
          <w:type w:val="continuous"/>
          <w:pgSz w:w="11910" w:h="16840"/>
          <w:pgMar w:top="1400" w:right="840" w:bottom="280" w:left="860" w:header="0" w:footer="553" w:gutter="0"/>
          <w:cols w:num="2" w:space="720" w:equalWidth="0">
            <w:col w:w="4346" w:space="246"/>
            <w:col w:w="5618"/>
          </w:cols>
        </w:sectPr>
      </w:pPr>
    </w:p>
    <w:p w14:paraId="2D86C9ED" w14:textId="77777777" w:rsidR="00B06CC6" w:rsidRDefault="00B06CC6">
      <w:pPr>
        <w:pStyle w:val="BodyText"/>
        <w:rPr>
          <w:sz w:val="20"/>
        </w:rPr>
      </w:pPr>
    </w:p>
    <w:p w14:paraId="26FD66C3" w14:textId="77777777" w:rsidR="00B06CC6" w:rsidRDefault="00B06CC6">
      <w:pPr>
        <w:pStyle w:val="BodyText"/>
        <w:rPr>
          <w:sz w:val="20"/>
        </w:rPr>
      </w:pPr>
    </w:p>
    <w:p w14:paraId="625BFC43" w14:textId="77777777" w:rsidR="00B06CC6" w:rsidRDefault="00B06CC6">
      <w:pPr>
        <w:pStyle w:val="BodyText"/>
        <w:rPr>
          <w:sz w:val="20"/>
        </w:rPr>
      </w:pPr>
    </w:p>
    <w:p w14:paraId="7DE983BB" w14:textId="77777777" w:rsidR="00B06CC6" w:rsidRDefault="00B06CC6">
      <w:pPr>
        <w:pStyle w:val="BodyText"/>
        <w:spacing w:before="3" w:after="1"/>
        <w:rPr>
          <w:sz w:val="27"/>
        </w:rPr>
      </w:pPr>
    </w:p>
    <w:p w14:paraId="026FA4A2"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853" name="Graphic 853"/>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7580328" id="Group 852"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">
                <v:shape id="Graphic 853"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" path="m,l6012002,e" filled="f" strokecolor="#231f20" strokeweight=".5pt">
                  <v:path arrowok="t"/>
                </v:shape>
                <w10:anchorlock/>
              </v:group>
            </w:pict>
          </mc:Fallback>
        </mc:AlternateContent>
      </w:r>
    </w:p>
    <w:p w14:paraId="100B8C88" w14:textId="77777777" w:rsidR="00B06CC6" w:rsidRDefault="002D1BFA">
      <w:pPr>
        <w:pStyle w:val="ListParagraph"/>
        <w:numPr>
          <w:ilvl w:val="0"/>
          <w:numId w:val="44"/>
        </w:numPr>
        <w:tabs>
          <w:tab w:val="left" w:pos="782"/>
        </w:tabs>
        <w:spacing w:before="140"/>
        <w:ind w:left="782" w:hanging="225"/>
        <w:jc w:val="left"/>
        <w:rPr>
          <w:sz w:val="14"/>
        </w:rPr>
      </w:pPr>
      <w:r>
        <w:rPr>
          <w:color w:val="231F20"/>
          <w:spacing w:val="-2"/>
          <w:sz w:val="14"/>
        </w:rPr>
        <w:t>AIA,</w:t>
      </w:r>
      <w:r>
        <w:rPr>
          <w:color w:val="231F20"/>
          <w:spacing w:val="-3"/>
          <w:sz w:val="14"/>
        </w:rPr>
        <w:t xml:space="preserve"> </w:t>
      </w:r>
      <w:r>
        <w:rPr>
          <w:color w:val="231F20"/>
          <w:spacing w:val="-2"/>
          <w:sz w:val="14"/>
        </w:rPr>
        <w:t>ADS</w:t>
      </w:r>
      <w:r>
        <w:rPr>
          <w:color w:val="231F20"/>
          <w:spacing w:val="-3"/>
          <w:sz w:val="14"/>
        </w:rPr>
        <w:t xml:space="preserve"> </w:t>
      </w:r>
      <w:r>
        <w:rPr>
          <w:color w:val="231F20"/>
          <w:spacing w:val="-2"/>
          <w:sz w:val="14"/>
        </w:rPr>
        <w:t>and</w:t>
      </w:r>
      <w:r>
        <w:rPr>
          <w:color w:val="231F20"/>
          <w:spacing w:val="-3"/>
          <w:sz w:val="14"/>
        </w:rPr>
        <w:t xml:space="preserve"> </w:t>
      </w:r>
      <w:r>
        <w:rPr>
          <w:color w:val="231F20"/>
          <w:spacing w:val="-2"/>
          <w:sz w:val="14"/>
        </w:rPr>
        <w:t>AIGroup,</w:t>
      </w:r>
      <w:r>
        <w:rPr>
          <w:color w:val="231F20"/>
          <w:spacing w:val="-3"/>
          <w:sz w:val="14"/>
        </w:rPr>
        <w:t xml:space="preserve"> </w:t>
      </w:r>
      <w:r>
        <w:rPr>
          <w:color w:val="231F20"/>
          <w:spacing w:val="-2"/>
          <w:sz w:val="14"/>
        </w:rPr>
        <w:t>‘Operationalizing</w:t>
      </w:r>
      <w:r>
        <w:rPr>
          <w:color w:val="231F20"/>
          <w:spacing w:val="-3"/>
          <w:sz w:val="14"/>
        </w:rPr>
        <w:t xml:space="preserve"> </w:t>
      </w:r>
      <w:r>
        <w:rPr>
          <w:color w:val="231F20"/>
          <w:spacing w:val="-2"/>
          <w:sz w:val="14"/>
        </w:rPr>
        <w:t>AUKUS.’ AIA,</w:t>
      </w:r>
      <w:r>
        <w:rPr>
          <w:color w:val="231F20"/>
          <w:spacing w:val="-3"/>
          <w:sz w:val="14"/>
        </w:rPr>
        <w:t xml:space="preserve"> </w:t>
      </w:r>
      <w:r>
        <w:rPr>
          <w:color w:val="231F20"/>
          <w:spacing w:val="-2"/>
          <w:sz w:val="14"/>
        </w:rPr>
        <w:t>ADS</w:t>
      </w:r>
      <w:r>
        <w:rPr>
          <w:color w:val="231F20"/>
          <w:spacing w:val="-3"/>
          <w:sz w:val="14"/>
        </w:rPr>
        <w:t xml:space="preserve"> </w:t>
      </w:r>
      <w:r>
        <w:rPr>
          <w:color w:val="231F20"/>
          <w:spacing w:val="-2"/>
          <w:sz w:val="14"/>
        </w:rPr>
        <w:t>and</w:t>
      </w:r>
      <w:r>
        <w:rPr>
          <w:color w:val="231F20"/>
          <w:spacing w:val="-3"/>
          <w:sz w:val="14"/>
        </w:rPr>
        <w:t xml:space="preserve"> </w:t>
      </w:r>
      <w:r>
        <w:rPr>
          <w:color w:val="231F20"/>
          <w:spacing w:val="-2"/>
          <w:sz w:val="14"/>
        </w:rPr>
        <w:t>AIGroup,</w:t>
      </w:r>
      <w:r>
        <w:rPr>
          <w:color w:val="231F20"/>
          <w:spacing w:val="-3"/>
          <w:sz w:val="14"/>
        </w:rPr>
        <w:t xml:space="preserve"> </w:t>
      </w:r>
      <w:r>
        <w:rPr>
          <w:color w:val="231F20"/>
          <w:spacing w:val="-2"/>
          <w:sz w:val="14"/>
        </w:rPr>
        <w:t>‘Statement of</w:t>
      </w:r>
      <w:r>
        <w:rPr>
          <w:color w:val="231F20"/>
          <w:spacing w:val="-4"/>
          <w:sz w:val="14"/>
        </w:rPr>
        <w:t xml:space="preserve"> </w:t>
      </w:r>
      <w:r>
        <w:rPr>
          <w:color w:val="231F20"/>
          <w:spacing w:val="-2"/>
          <w:sz w:val="14"/>
        </w:rPr>
        <w:t>Industry</w:t>
      </w:r>
      <w:r>
        <w:rPr>
          <w:color w:val="231F20"/>
          <w:spacing w:val="-4"/>
          <w:sz w:val="14"/>
        </w:rPr>
        <w:t xml:space="preserve"> </w:t>
      </w:r>
      <w:r>
        <w:rPr>
          <w:color w:val="231F20"/>
          <w:spacing w:val="-2"/>
          <w:sz w:val="14"/>
        </w:rPr>
        <w:t>Consensus</w:t>
      </w:r>
      <w:r>
        <w:rPr>
          <w:color w:val="231F20"/>
          <w:spacing w:val="-4"/>
          <w:sz w:val="14"/>
        </w:rPr>
        <w:t xml:space="preserve"> </w:t>
      </w:r>
      <w:r>
        <w:rPr>
          <w:color w:val="231F20"/>
          <w:spacing w:val="-2"/>
          <w:sz w:val="14"/>
        </w:rPr>
        <w:t>on</w:t>
      </w:r>
      <w:r>
        <w:rPr>
          <w:color w:val="231F20"/>
          <w:spacing w:val="-3"/>
          <w:sz w:val="14"/>
        </w:rPr>
        <w:t xml:space="preserve"> </w:t>
      </w:r>
      <w:r>
        <w:rPr>
          <w:color w:val="231F20"/>
          <w:spacing w:val="-2"/>
          <w:sz w:val="14"/>
        </w:rPr>
        <w:t>AUKUS.’</w:t>
      </w:r>
    </w:p>
    <w:p w14:paraId="261B014C" w14:textId="77777777" w:rsidR="00B06CC6" w:rsidRDefault="00B06CC6">
      <w:pPr>
        <w:rPr>
          <w:sz w:val="14"/>
        </w:rPr>
        <w:sectPr w:rsidR="00B06CC6">
          <w:type w:val="continuous"/>
          <w:pgSz w:w="11910" w:h="16840"/>
          <w:pgMar w:top="1400" w:right="840" w:bottom="280" w:left="860" w:header="0" w:footer="553" w:gutter="0"/>
          <w:cols w:space="720"/>
        </w:sectPr>
      </w:pPr>
    </w:p>
    <w:p w14:paraId="750D7A73"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855" name="Graphic 855"/>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54BF4A6" id="Group 854"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">
                <v:shape id="Graphic 855"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" path="m,l6012002,e" filled="f" strokecolor="#231f20" strokeweight=".5pt">
                  <v:path arrowok="t"/>
                </v:shape>
                <w10:anchorlock/>
              </v:group>
            </w:pict>
          </mc:Fallback>
        </mc:AlternateContent>
      </w:r>
    </w:p>
    <w:p w14:paraId="211F96AC" w14:textId="77777777" w:rsidR="00B06CC6" w:rsidRDefault="002D1BFA">
      <w:pPr>
        <w:pStyle w:val="Heading3"/>
        <w:spacing w:before="140"/>
      </w:pPr>
      <w:r>
        <w:rPr>
          <w:color w:val="231F20"/>
          <w:spacing w:val="-2"/>
        </w:rPr>
        <w:t>Alternatives</w:t>
      </w:r>
      <w:r>
        <w:rPr>
          <w:color w:val="231F20"/>
          <w:spacing w:val="-11"/>
        </w:rPr>
        <w:t xml:space="preserve"> </w:t>
      </w:r>
      <w:r>
        <w:rPr>
          <w:color w:val="231F20"/>
          <w:spacing w:val="-2"/>
        </w:rPr>
        <w:t>to</w:t>
      </w:r>
      <w:r>
        <w:rPr>
          <w:color w:val="231F20"/>
          <w:spacing w:val="-11"/>
        </w:rPr>
        <w:t xml:space="preserve"> </w:t>
      </w:r>
      <w:r>
        <w:rPr>
          <w:color w:val="231F20"/>
          <w:spacing w:val="-2"/>
        </w:rPr>
        <w:t>government</w:t>
      </w:r>
      <w:r>
        <w:rPr>
          <w:color w:val="231F20"/>
          <w:spacing w:val="-11"/>
        </w:rPr>
        <w:t xml:space="preserve"> </w:t>
      </w:r>
      <w:r>
        <w:rPr>
          <w:color w:val="231F20"/>
          <w:spacing w:val="-2"/>
        </w:rPr>
        <w:t>intervention</w:t>
      </w:r>
    </w:p>
    <w:p w14:paraId="53E418ED" w14:textId="77777777" w:rsidR="00B06CC6" w:rsidRDefault="002D1BFA">
      <w:pPr>
        <w:spacing w:before="234" w:line="237" w:lineRule="auto"/>
        <w:ind w:left="160" w:right="827"/>
        <w:rPr>
          <w:rFonts w:ascii="Palatino Linotype"/>
          <w:sz w:val="24"/>
        </w:rPr>
      </w:pPr>
      <w:r>
        <w:rPr>
          <w:rFonts w:ascii="Palatino Linotype"/>
          <w:color w:val="231F20"/>
          <w:sz w:val="24"/>
        </w:rPr>
        <w:t>To</w:t>
      </w:r>
      <w:r>
        <w:rPr>
          <w:rFonts w:ascii="Palatino Linotype"/>
          <w:color w:val="231F20"/>
          <w:spacing w:val="-6"/>
          <w:sz w:val="24"/>
        </w:rPr>
        <w:t xml:space="preserve"> </w:t>
      </w:r>
      <w:r>
        <w:rPr>
          <w:rFonts w:ascii="Palatino Linotype"/>
          <w:color w:val="231F20"/>
          <w:sz w:val="24"/>
        </w:rPr>
        <w:t>avoid</w:t>
      </w:r>
      <w:r>
        <w:rPr>
          <w:rFonts w:ascii="Palatino Linotype"/>
          <w:color w:val="231F20"/>
          <w:spacing w:val="-5"/>
          <w:sz w:val="24"/>
        </w:rPr>
        <w:t xml:space="preserve"> </w:t>
      </w:r>
      <w:r>
        <w:rPr>
          <w:rFonts w:ascii="Palatino Linotype"/>
          <w:color w:val="231F20"/>
          <w:sz w:val="24"/>
        </w:rPr>
        <w:t>government</w:t>
      </w:r>
      <w:r>
        <w:rPr>
          <w:rFonts w:ascii="Palatino Linotype"/>
          <w:color w:val="231F20"/>
          <w:spacing w:val="-6"/>
          <w:sz w:val="24"/>
        </w:rPr>
        <w:t xml:space="preserve"> </w:t>
      </w:r>
      <w:r>
        <w:rPr>
          <w:rFonts w:ascii="Palatino Linotype"/>
          <w:color w:val="231F20"/>
          <w:sz w:val="24"/>
        </w:rPr>
        <w:t>intervention,</w:t>
      </w:r>
      <w:r>
        <w:rPr>
          <w:rFonts w:ascii="Palatino Linotype"/>
          <w:color w:val="231F20"/>
          <w:spacing w:val="-6"/>
          <w:sz w:val="24"/>
        </w:rPr>
        <w:t xml:space="preserve"> </w:t>
      </w:r>
      <w:r>
        <w:rPr>
          <w:rFonts w:ascii="Palatino Linotype"/>
          <w:color w:val="231F20"/>
          <w:sz w:val="24"/>
        </w:rPr>
        <w:t>the</w:t>
      </w:r>
      <w:r>
        <w:rPr>
          <w:rFonts w:ascii="Palatino Linotype"/>
          <w:color w:val="231F20"/>
          <w:spacing w:val="-5"/>
          <w:sz w:val="24"/>
        </w:rPr>
        <w:t xml:space="preserve"> </w:t>
      </w:r>
      <w:r>
        <w:rPr>
          <w:rFonts w:ascii="Palatino Linotype"/>
          <w:color w:val="231F20"/>
          <w:sz w:val="24"/>
        </w:rPr>
        <w:t>Australian</w:t>
      </w:r>
      <w:r>
        <w:rPr>
          <w:rFonts w:ascii="Palatino Linotype"/>
          <w:color w:val="231F20"/>
          <w:spacing w:val="-5"/>
          <w:sz w:val="24"/>
        </w:rPr>
        <w:t xml:space="preserve"> </w:t>
      </w:r>
      <w:r>
        <w:rPr>
          <w:rFonts w:ascii="Palatino Linotype"/>
          <w:color w:val="231F20"/>
          <w:sz w:val="24"/>
        </w:rPr>
        <w:t>Government</w:t>
      </w:r>
      <w:r>
        <w:rPr>
          <w:rFonts w:ascii="Palatino Linotype"/>
          <w:color w:val="231F20"/>
          <w:spacing w:val="-6"/>
          <w:sz w:val="24"/>
        </w:rPr>
        <w:t xml:space="preserve"> </w:t>
      </w:r>
      <w:r>
        <w:rPr>
          <w:rFonts w:ascii="Palatino Linotype"/>
          <w:color w:val="231F20"/>
          <w:sz w:val="24"/>
        </w:rPr>
        <w:t>needs</w:t>
      </w:r>
      <w:r>
        <w:rPr>
          <w:rFonts w:ascii="Palatino Linotype"/>
          <w:color w:val="231F20"/>
          <w:spacing w:val="-6"/>
          <w:sz w:val="24"/>
        </w:rPr>
        <w:t xml:space="preserve"> </w:t>
      </w:r>
      <w:r>
        <w:rPr>
          <w:rFonts w:ascii="Palatino Linotype"/>
          <w:color w:val="231F20"/>
          <w:sz w:val="24"/>
        </w:rPr>
        <w:t>to</w:t>
      </w:r>
      <w:r>
        <w:rPr>
          <w:rFonts w:ascii="Palatino Linotype"/>
          <w:color w:val="231F20"/>
          <w:spacing w:val="-6"/>
          <w:sz w:val="24"/>
        </w:rPr>
        <w:t xml:space="preserve"> </w:t>
      </w:r>
      <w:r>
        <w:rPr>
          <w:rFonts w:ascii="Palatino Linotype"/>
          <w:color w:val="231F20"/>
          <w:sz w:val="24"/>
        </w:rPr>
        <w:t>demonstrate its current collective protective security environment delivers an export control</w:t>
      </w:r>
    </w:p>
    <w:p w14:paraId="709D3122" w14:textId="77777777" w:rsidR="00B06CC6" w:rsidRDefault="002D1BFA">
      <w:pPr>
        <w:spacing w:line="318" w:lineRule="exact"/>
        <w:ind w:left="160"/>
        <w:rPr>
          <w:rFonts w:ascii="Palatino Linotype"/>
          <w:sz w:val="24"/>
        </w:rPr>
      </w:pPr>
      <w:r>
        <w:rPr>
          <w:rFonts w:ascii="Palatino Linotype"/>
          <w:color w:val="231F20"/>
          <w:sz w:val="24"/>
        </w:rPr>
        <w:t>framework</w:t>
      </w:r>
      <w:r>
        <w:rPr>
          <w:rFonts w:ascii="Palatino Linotype"/>
          <w:color w:val="231F20"/>
          <w:spacing w:val="-10"/>
          <w:sz w:val="24"/>
        </w:rPr>
        <w:t xml:space="preserve"> </w:t>
      </w:r>
      <w:r>
        <w:rPr>
          <w:rFonts w:ascii="Palatino Linotype"/>
          <w:color w:val="231F20"/>
          <w:sz w:val="24"/>
        </w:rPr>
        <w:t>that</w:t>
      </w:r>
      <w:r>
        <w:rPr>
          <w:rFonts w:ascii="Palatino Linotype"/>
          <w:color w:val="231F20"/>
          <w:spacing w:val="-10"/>
          <w:sz w:val="24"/>
        </w:rPr>
        <w:t xml:space="preserve"> </w:t>
      </w:r>
      <w:r>
        <w:rPr>
          <w:rFonts w:ascii="Palatino Linotype"/>
          <w:color w:val="231F20"/>
          <w:sz w:val="24"/>
        </w:rPr>
        <w:t>is</w:t>
      </w:r>
      <w:r>
        <w:rPr>
          <w:rFonts w:ascii="Palatino Linotype"/>
          <w:color w:val="231F20"/>
          <w:spacing w:val="-9"/>
          <w:sz w:val="24"/>
        </w:rPr>
        <w:t xml:space="preserve"> </w:t>
      </w:r>
      <w:r>
        <w:rPr>
          <w:rFonts w:ascii="Palatino Linotype"/>
          <w:color w:val="231F20"/>
          <w:sz w:val="24"/>
        </w:rPr>
        <w:t>at</w:t>
      </w:r>
      <w:r>
        <w:rPr>
          <w:rFonts w:ascii="Palatino Linotype"/>
          <w:color w:val="231F20"/>
          <w:spacing w:val="-10"/>
          <w:sz w:val="24"/>
        </w:rPr>
        <w:t xml:space="preserve"> </w:t>
      </w:r>
      <w:r>
        <w:rPr>
          <w:rFonts w:ascii="Palatino Linotype"/>
          <w:color w:val="231F20"/>
          <w:sz w:val="24"/>
        </w:rPr>
        <w:t>least</w:t>
      </w:r>
      <w:r>
        <w:rPr>
          <w:rFonts w:ascii="Palatino Linotype"/>
          <w:color w:val="231F20"/>
          <w:spacing w:val="-9"/>
          <w:sz w:val="24"/>
        </w:rPr>
        <w:t xml:space="preserve"> </w:t>
      </w:r>
      <w:r>
        <w:rPr>
          <w:rFonts w:ascii="Palatino Linotype"/>
          <w:color w:val="231F20"/>
          <w:sz w:val="24"/>
        </w:rPr>
        <w:t>comparable</w:t>
      </w:r>
      <w:r>
        <w:rPr>
          <w:rFonts w:ascii="Palatino Linotype"/>
          <w:color w:val="231F20"/>
          <w:spacing w:val="-9"/>
          <w:sz w:val="24"/>
        </w:rPr>
        <w:t xml:space="preserve"> </w:t>
      </w:r>
      <w:r>
        <w:rPr>
          <w:rFonts w:ascii="Palatino Linotype"/>
          <w:color w:val="231F20"/>
          <w:sz w:val="24"/>
        </w:rPr>
        <w:t>to</w:t>
      </w:r>
      <w:r>
        <w:rPr>
          <w:rFonts w:ascii="Palatino Linotype"/>
          <w:color w:val="231F20"/>
          <w:spacing w:val="-9"/>
          <w:sz w:val="24"/>
        </w:rPr>
        <w:t xml:space="preserve"> </w:t>
      </w:r>
      <w:r>
        <w:rPr>
          <w:rFonts w:ascii="Palatino Linotype"/>
          <w:color w:val="231F20"/>
          <w:sz w:val="24"/>
        </w:rPr>
        <w:t>US</w:t>
      </w:r>
      <w:r>
        <w:rPr>
          <w:rFonts w:ascii="Palatino Linotype"/>
          <w:color w:val="231F20"/>
          <w:spacing w:val="-9"/>
          <w:sz w:val="24"/>
        </w:rPr>
        <w:t xml:space="preserve"> </w:t>
      </w:r>
      <w:r>
        <w:rPr>
          <w:rFonts w:ascii="Palatino Linotype"/>
          <w:color w:val="231F20"/>
          <w:sz w:val="24"/>
        </w:rPr>
        <w:t>law,</w:t>
      </w:r>
      <w:r>
        <w:rPr>
          <w:rFonts w:ascii="Palatino Linotype"/>
          <w:color w:val="231F20"/>
          <w:spacing w:val="-9"/>
          <w:sz w:val="24"/>
        </w:rPr>
        <w:t xml:space="preserve"> </w:t>
      </w:r>
      <w:r>
        <w:rPr>
          <w:rFonts w:ascii="Palatino Linotype"/>
          <w:color w:val="231F20"/>
          <w:sz w:val="24"/>
        </w:rPr>
        <w:t>regulation</w:t>
      </w:r>
      <w:r>
        <w:rPr>
          <w:rFonts w:ascii="Palatino Linotype"/>
          <w:color w:val="231F20"/>
          <w:spacing w:val="-9"/>
          <w:sz w:val="24"/>
        </w:rPr>
        <w:t xml:space="preserve"> </w:t>
      </w:r>
      <w:r>
        <w:rPr>
          <w:rFonts w:ascii="Palatino Linotype"/>
          <w:color w:val="231F20"/>
          <w:sz w:val="24"/>
        </w:rPr>
        <w:t>and</w:t>
      </w:r>
      <w:r>
        <w:rPr>
          <w:rFonts w:ascii="Palatino Linotype"/>
          <w:color w:val="231F20"/>
          <w:spacing w:val="-9"/>
          <w:sz w:val="24"/>
        </w:rPr>
        <w:t xml:space="preserve"> </w:t>
      </w:r>
      <w:r>
        <w:rPr>
          <w:rFonts w:ascii="Palatino Linotype"/>
          <w:color w:val="231F20"/>
          <w:sz w:val="24"/>
        </w:rPr>
        <w:t>policy.</w:t>
      </w:r>
      <w:r>
        <w:rPr>
          <w:rFonts w:ascii="Palatino Linotype"/>
          <w:color w:val="231F20"/>
          <w:spacing w:val="-9"/>
          <w:sz w:val="24"/>
        </w:rPr>
        <w:t xml:space="preserve"> </w:t>
      </w:r>
      <w:r>
        <w:rPr>
          <w:rFonts w:ascii="Palatino Linotype"/>
          <w:color w:val="231F20"/>
          <w:sz w:val="24"/>
        </w:rPr>
        <w:t>Neither</w:t>
      </w:r>
      <w:r>
        <w:rPr>
          <w:rFonts w:ascii="Palatino Linotype"/>
          <w:color w:val="231F20"/>
          <w:spacing w:val="-9"/>
          <w:sz w:val="24"/>
        </w:rPr>
        <w:t xml:space="preserve"> </w:t>
      </w:r>
      <w:r>
        <w:rPr>
          <w:rFonts w:ascii="Palatino Linotype"/>
          <w:color w:val="231F20"/>
          <w:spacing w:val="-5"/>
          <w:sz w:val="24"/>
        </w:rPr>
        <w:t>of</w:t>
      </w:r>
    </w:p>
    <w:p w14:paraId="5972DAEA" w14:textId="77777777" w:rsidR="00B06CC6" w:rsidRDefault="002D1BFA">
      <w:pPr>
        <w:spacing w:before="1" w:line="237" w:lineRule="auto"/>
        <w:ind w:left="160" w:right="1131"/>
        <w:rPr>
          <w:rFonts w:ascii="Palatino Linotype"/>
          <w:sz w:val="24"/>
        </w:rPr>
      </w:pPr>
      <w:r>
        <w:rPr>
          <w:rFonts w:ascii="Palatino Linotype"/>
          <w:color w:val="231F20"/>
          <w:sz w:val="24"/>
        </w:rPr>
        <w:t>the</w:t>
      </w:r>
      <w:r>
        <w:rPr>
          <w:rFonts w:ascii="Palatino Linotype"/>
          <w:color w:val="231F20"/>
          <w:spacing w:val="-2"/>
          <w:sz w:val="24"/>
        </w:rPr>
        <w:t xml:space="preserve"> </w:t>
      </w:r>
      <w:r>
        <w:rPr>
          <w:rFonts w:ascii="Palatino Linotype"/>
          <w:color w:val="231F20"/>
          <w:sz w:val="24"/>
        </w:rPr>
        <w:t>alternative</w:t>
      </w:r>
      <w:r>
        <w:rPr>
          <w:rFonts w:ascii="Palatino Linotype"/>
          <w:color w:val="231F20"/>
          <w:spacing w:val="-2"/>
          <w:sz w:val="24"/>
        </w:rPr>
        <w:t xml:space="preserve"> </w:t>
      </w:r>
      <w:r>
        <w:rPr>
          <w:rFonts w:ascii="Palatino Linotype"/>
          <w:color w:val="231F20"/>
          <w:sz w:val="24"/>
        </w:rPr>
        <w:t>approaches</w:t>
      </w:r>
      <w:r>
        <w:rPr>
          <w:rFonts w:ascii="Palatino Linotype"/>
          <w:color w:val="231F20"/>
          <w:spacing w:val="-3"/>
          <w:sz w:val="24"/>
        </w:rPr>
        <w:t xml:space="preserve"> </w:t>
      </w:r>
      <w:r>
        <w:rPr>
          <w:rFonts w:ascii="Palatino Linotype"/>
          <w:color w:val="231F20"/>
          <w:sz w:val="24"/>
        </w:rPr>
        <w:t>below</w:t>
      </w:r>
      <w:r>
        <w:rPr>
          <w:rFonts w:ascii="Palatino Linotype"/>
          <w:color w:val="231F20"/>
          <w:spacing w:val="-2"/>
          <w:sz w:val="24"/>
        </w:rPr>
        <w:t xml:space="preserve"> </w:t>
      </w:r>
      <w:r>
        <w:rPr>
          <w:rFonts w:ascii="Palatino Linotype"/>
          <w:color w:val="231F20"/>
          <w:sz w:val="24"/>
        </w:rPr>
        <w:t>would</w:t>
      </w:r>
      <w:r>
        <w:rPr>
          <w:rFonts w:ascii="Palatino Linotype"/>
          <w:color w:val="231F20"/>
          <w:spacing w:val="-2"/>
          <w:sz w:val="24"/>
        </w:rPr>
        <w:t xml:space="preserve"> </w:t>
      </w:r>
      <w:r>
        <w:rPr>
          <w:rFonts w:ascii="Palatino Linotype"/>
          <w:color w:val="231F20"/>
          <w:sz w:val="24"/>
        </w:rPr>
        <w:t>meet</w:t>
      </w:r>
      <w:r>
        <w:rPr>
          <w:rFonts w:ascii="Palatino Linotype"/>
          <w:color w:val="231F20"/>
          <w:spacing w:val="-3"/>
          <w:sz w:val="24"/>
        </w:rPr>
        <w:t xml:space="preserve"> </w:t>
      </w:r>
      <w:r>
        <w:rPr>
          <w:rFonts w:ascii="Palatino Linotype"/>
          <w:color w:val="231F20"/>
          <w:sz w:val="24"/>
        </w:rPr>
        <w:t>the</w:t>
      </w:r>
      <w:r>
        <w:rPr>
          <w:rFonts w:ascii="Palatino Linotype"/>
          <w:color w:val="231F20"/>
          <w:spacing w:val="-2"/>
          <w:sz w:val="24"/>
        </w:rPr>
        <w:t xml:space="preserve"> </w:t>
      </w:r>
      <w:r>
        <w:rPr>
          <w:rFonts w:ascii="Palatino Linotype"/>
          <w:color w:val="231F20"/>
          <w:sz w:val="24"/>
        </w:rPr>
        <w:t>objectives</w:t>
      </w:r>
      <w:r>
        <w:rPr>
          <w:rFonts w:ascii="Palatino Linotype"/>
          <w:color w:val="231F20"/>
          <w:spacing w:val="-3"/>
          <w:sz w:val="24"/>
        </w:rPr>
        <w:t xml:space="preserve"> </w:t>
      </w:r>
      <w:r>
        <w:rPr>
          <w:rFonts w:ascii="Palatino Linotype"/>
          <w:color w:val="231F20"/>
          <w:sz w:val="24"/>
        </w:rPr>
        <w:t>and</w:t>
      </w:r>
      <w:r>
        <w:rPr>
          <w:rFonts w:ascii="Palatino Linotype"/>
          <w:color w:val="231F20"/>
          <w:spacing w:val="-2"/>
          <w:sz w:val="24"/>
        </w:rPr>
        <w:t xml:space="preserve"> </w:t>
      </w:r>
      <w:r>
        <w:rPr>
          <w:rFonts w:ascii="Palatino Linotype"/>
          <w:color w:val="231F20"/>
          <w:sz w:val="24"/>
        </w:rPr>
        <w:t>address</w:t>
      </w:r>
      <w:r>
        <w:rPr>
          <w:rFonts w:ascii="Palatino Linotype"/>
          <w:color w:val="231F20"/>
          <w:spacing w:val="-3"/>
          <w:sz w:val="24"/>
        </w:rPr>
        <w:t xml:space="preserve"> </w:t>
      </w:r>
      <w:r>
        <w:rPr>
          <w:rFonts w:ascii="Palatino Linotype"/>
          <w:color w:val="231F20"/>
          <w:sz w:val="24"/>
        </w:rPr>
        <w:t>the</w:t>
      </w:r>
      <w:r>
        <w:rPr>
          <w:rFonts w:ascii="Palatino Linotype"/>
          <w:color w:val="231F20"/>
          <w:spacing w:val="-2"/>
          <w:sz w:val="24"/>
        </w:rPr>
        <w:t xml:space="preserve"> </w:t>
      </w:r>
      <w:r>
        <w:rPr>
          <w:rFonts w:ascii="Palatino Linotype"/>
          <w:color w:val="231F20"/>
          <w:sz w:val="24"/>
        </w:rPr>
        <w:t>policy problem statements.</w:t>
      </w:r>
    </w:p>
    <w:p w14:paraId="26451CB3" w14:textId="77777777" w:rsidR="00B06CC6" w:rsidRDefault="00B06CC6">
      <w:pPr>
        <w:pStyle w:val="BodyText"/>
        <w:rPr>
          <w:rFonts w:ascii="Palatino Linotype"/>
          <w:sz w:val="20"/>
        </w:rPr>
      </w:pPr>
    </w:p>
    <w:p w14:paraId="446AC2C3" w14:textId="77777777" w:rsidR="00B06CC6" w:rsidRDefault="00B06CC6">
      <w:pPr>
        <w:pStyle w:val="BodyText"/>
        <w:spacing w:before="6"/>
        <w:rPr>
          <w:rFonts w:ascii="Palatino Linotype"/>
          <w:sz w:val="17"/>
        </w:rPr>
      </w:pPr>
    </w:p>
    <w:p w14:paraId="7FBA7C1E" w14:textId="77777777" w:rsidR="00B06CC6" w:rsidRDefault="00B06CC6">
      <w:pPr>
        <w:rPr>
          <w:rFonts w:ascii="Palatino Linotype"/>
          <w:sz w:val="17"/>
        </w:rPr>
        <w:sectPr w:rsidR="00B06CC6">
          <w:headerReference w:type="even" r:id="rId114"/>
          <w:pgSz w:w="11910" w:h="16840"/>
          <w:pgMar w:top="1680" w:right="840" w:bottom="740" w:left="860" w:header="0" w:footer="553" w:gutter="0"/>
          <w:cols w:space="720"/>
        </w:sectPr>
      </w:pPr>
    </w:p>
    <w:p w14:paraId="30388017" w14:textId="77777777" w:rsidR="00B06CC6" w:rsidRDefault="002D1BFA">
      <w:pPr>
        <w:pStyle w:val="Heading6"/>
        <w:spacing w:before="97"/>
      </w:pPr>
      <w:r>
        <w:rPr>
          <w:color w:val="231F20"/>
          <w:spacing w:val="-2"/>
          <w:w w:val="110"/>
        </w:rPr>
        <w:t>Recognition</w:t>
      </w:r>
      <w:r>
        <w:rPr>
          <w:color w:val="231F20"/>
          <w:spacing w:val="-6"/>
          <w:w w:val="110"/>
        </w:rPr>
        <w:t xml:space="preserve"> </w:t>
      </w:r>
      <w:r>
        <w:rPr>
          <w:color w:val="231F20"/>
          <w:spacing w:val="-2"/>
          <w:w w:val="110"/>
        </w:rPr>
        <w:t>of</w:t>
      </w:r>
      <w:r>
        <w:rPr>
          <w:color w:val="231F20"/>
          <w:spacing w:val="-15"/>
          <w:w w:val="110"/>
        </w:rPr>
        <w:t xml:space="preserve"> </w:t>
      </w:r>
      <w:r>
        <w:rPr>
          <w:color w:val="231F20"/>
          <w:spacing w:val="-2"/>
          <w:w w:val="110"/>
        </w:rPr>
        <w:t>existing</w:t>
      </w:r>
      <w:r>
        <w:rPr>
          <w:color w:val="231F20"/>
          <w:spacing w:val="3"/>
          <w:w w:val="110"/>
        </w:rPr>
        <w:t xml:space="preserve"> </w:t>
      </w:r>
      <w:r>
        <w:rPr>
          <w:color w:val="231F20"/>
          <w:spacing w:val="-2"/>
          <w:w w:val="110"/>
        </w:rPr>
        <w:t>regulation</w:t>
      </w:r>
    </w:p>
    <w:p w14:paraId="0296B785" w14:textId="77777777" w:rsidR="00B06CC6" w:rsidRDefault="002D1BFA">
      <w:pPr>
        <w:pStyle w:val="BodyText"/>
        <w:spacing w:before="56" w:line="252" w:lineRule="auto"/>
        <w:ind w:left="443"/>
      </w:pPr>
      <w:r>
        <w:rPr>
          <w:color w:val="231F20"/>
        </w:rPr>
        <w:t xml:space="preserve">Defence has examined Australia’s whole-of-government </w:t>
      </w:r>
      <w:r>
        <w:rPr>
          <w:color w:val="231F20"/>
          <w:spacing w:val="-2"/>
        </w:rPr>
        <w:t>protective</w:t>
      </w:r>
      <w:r>
        <w:rPr>
          <w:color w:val="231F20"/>
          <w:spacing w:val="-5"/>
        </w:rPr>
        <w:t xml:space="preserve"> </w:t>
      </w:r>
      <w:r>
        <w:rPr>
          <w:color w:val="231F20"/>
          <w:spacing w:val="-2"/>
        </w:rPr>
        <w:t>security</w:t>
      </w:r>
      <w:r>
        <w:rPr>
          <w:color w:val="231F20"/>
          <w:spacing w:val="-5"/>
        </w:rPr>
        <w:t xml:space="preserve"> </w:t>
      </w:r>
      <w:r>
        <w:rPr>
          <w:color w:val="231F20"/>
          <w:spacing w:val="-2"/>
        </w:rPr>
        <w:t>environment</w:t>
      </w:r>
      <w:r>
        <w:rPr>
          <w:color w:val="231F20"/>
          <w:spacing w:val="-5"/>
        </w:rPr>
        <w:t xml:space="preserve"> </w:t>
      </w:r>
      <w:r>
        <w:rPr>
          <w:color w:val="231F20"/>
          <w:spacing w:val="-2"/>
        </w:rPr>
        <w:t>and</w:t>
      </w:r>
      <w:r>
        <w:rPr>
          <w:color w:val="231F20"/>
          <w:spacing w:val="-5"/>
        </w:rPr>
        <w:t xml:space="preserve"> </w:t>
      </w:r>
      <w:r>
        <w:rPr>
          <w:color w:val="231F20"/>
          <w:spacing w:val="-2"/>
        </w:rPr>
        <w:t>its</w:t>
      </w:r>
      <w:r>
        <w:rPr>
          <w:color w:val="231F20"/>
          <w:spacing w:val="-5"/>
        </w:rPr>
        <w:t xml:space="preserve"> </w:t>
      </w:r>
      <w:r>
        <w:rPr>
          <w:color w:val="231F20"/>
          <w:spacing w:val="-2"/>
        </w:rPr>
        <w:t>current</w:t>
      </w:r>
      <w:r>
        <w:rPr>
          <w:color w:val="231F20"/>
          <w:spacing w:val="-5"/>
        </w:rPr>
        <w:t xml:space="preserve"> </w:t>
      </w:r>
      <w:r>
        <w:rPr>
          <w:color w:val="231F20"/>
          <w:spacing w:val="-2"/>
        </w:rPr>
        <w:t>protections</w:t>
      </w:r>
      <w:r>
        <w:rPr>
          <w:color w:val="231F20"/>
        </w:rPr>
        <w:t xml:space="preserve"> over sensitive technology. As noted in the Independent Review of the DTC Act, there are gaps in Australia’s</w:t>
      </w:r>
    </w:p>
    <w:p w14:paraId="6B0B0F87" w14:textId="77777777" w:rsidR="00B06CC6" w:rsidRDefault="002D1BFA">
      <w:pPr>
        <w:pStyle w:val="BodyText"/>
        <w:spacing w:line="252" w:lineRule="auto"/>
        <w:ind w:left="443"/>
      </w:pPr>
      <w:r>
        <w:rPr>
          <w:color w:val="231F20"/>
          <w:spacing w:val="-2"/>
        </w:rPr>
        <w:t>protective</w:t>
      </w:r>
      <w:r>
        <w:rPr>
          <w:color w:val="231F20"/>
          <w:spacing w:val="-9"/>
        </w:rPr>
        <w:t xml:space="preserve"> </w:t>
      </w:r>
      <w:r>
        <w:rPr>
          <w:color w:val="231F20"/>
          <w:spacing w:val="-2"/>
        </w:rPr>
        <w:t>security</w:t>
      </w:r>
      <w:r>
        <w:rPr>
          <w:color w:val="231F20"/>
          <w:spacing w:val="-8"/>
        </w:rPr>
        <w:t xml:space="preserve"> </w:t>
      </w:r>
      <w:r>
        <w:rPr>
          <w:color w:val="231F20"/>
          <w:spacing w:val="-2"/>
        </w:rPr>
        <w:t>framework</w:t>
      </w:r>
      <w:r>
        <w:rPr>
          <w:color w:val="231F20"/>
          <w:spacing w:val="-8"/>
        </w:rPr>
        <w:t xml:space="preserve"> </w:t>
      </w:r>
      <w:r>
        <w:rPr>
          <w:color w:val="231F20"/>
          <w:spacing w:val="-2"/>
        </w:rPr>
        <w:t>that</w:t>
      </w:r>
      <w:r>
        <w:rPr>
          <w:color w:val="231F20"/>
          <w:spacing w:val="-8"/>
        </w:rPr>
        <w:t xml:space="preserve"> </w:t>
      </w:r>
      <w:r>
        <w:rPr>
          <w:color w:val="231F20"/>
          <w:spacing w:val="-2"/>
        </w:rPr>
        <w:t>risk</w:t>
      </w:r>
      <w:r>
        <w:rPr>
          <w:color w:val="231F20"/>
          <w:spacing w:val="-8"/>
        </w:rPr>
        <w:t xml:space="preserve"> </w:t>
      </w:r>
      <w:r>
        <w:rPr>
          <w:color w:val="231F20"/>
          <w:spacing w:val="-2"/>
        </w:rPr>
        <w:t>Australia’s</w:t>
      </w:r>
      <w:r>
        <w:rPr>
          <w:color w:val="231F20"/>
          <w:spacing w:val="-9"/>
        </w:rPr>
        <w:t xml:space="preserve"> </w:t>
      </w:r>
      <w:r>
        <w:rPr>
          <w:color w:val="231F20"/>
          <w:spacing w:val="-2"/>
        </w:rPr>
        <w:t>national</w:t>
      </w:r>
      <w:r>
        <w:rPr>
          <w:color w:val="231F20"/>
        </w:rPr>
        <w:t xml:space="preserve"> security through the potential proliferation of sensitive goods and technology to adversary states and non-state actors. The US Government has requested Australian</w:t>
      </w:r>
    </w:p>
    <w:p w14:paraId="225FA050" w14:textId="77777777" w:rsidR="00B06CC6" w:rsidRDefault="002D1BFA">
      <w:pPr>
        <w:pStyle w:val="BodyText"/>
        <w:spacing w:line="217" w:lineRule="exact"/>
        <w:ind w:left="443"/>
      </w:pPr>
      <w:r>
        <w:rPr>
          <w:color w:val="231F20"/>
        </w:rPr>
        <w:t>advice</w:t>
      </w:r>
      <w:r>
        <w:rPr>
          <w:color w:val="231F20"/>
          <w:spacing w:val="-8"/>
        </w:rPr>
        <w:t xml:space="preserve"> </w:t>
      </w:r>
      <w:r>
        <w:rPr>
          <w:color w:val="231F20"/>
        </w:rPr>
        <w:t>on</w:t>
      </w:r>
      <w:r>
        <w:rPr>
          <w:color w:val="231F20"/>
          <w:spacing w:val="-6"/>
        </w:rPr>
        <w:t xml:space="preserve"> </w:t>
      </w:r>
      <w:r>
        <w:rPr>
          <w:color w:val="231F20"/>
        </w:rPr>
        <w:t>how</w:t>
      </w:r>
      <w:r>
        <w:rPr>
          <w:color w:val="231F20"/>
          <w:spacing w:val="-7"/>
        </w:rPr>
        <w:t xml:space="preserve"> </w:t>
      </w:r>
      <w:r>
        <w:rPr>
          <w:color w:val="231F20"/>
        </w:rPr>
        <w:t>this</w:t>
      </w:r>
      <w:r>
        <w:rPr>
          <w:color w:val="231F20"/>
          <w:spacing w:val="-7"/>
        </w:rPr>
        <w:t xml:space="preserve"> </w:t>
      </w:r>
      <w:r>
        <w:rPr>
          <w:color w:val="231F20"/>
        </w:rPr>
        <w:t>known</w:t>
      </w:r>
      <w:r>
        <w:rPr>
          <w:color w:val="231F20"/>
          <w:spacing w:val="-7"/>
        </w:rPr>
        <w:t xml:space="preserve"> </w:t>
      </w:r>
      <w:r>
        <w:rPr>
          <w:color w:val="231F20"/>
        </w:rPr>
        <w:t>gap</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spacing w:val="-2"/>
        </w:rPr>
        <w:t>addressed,</w:t>
      </w:r>
    </w:p>
    <w:p w14:paraId="4995E79E" w14:textId="77777777" w:rsidR="00B06CC6" w:rsidRDefault="002D1BFA">
      <w:pPr>
        <w:pStyle w:val="BodyText"/>
        <w:spacing w:before="8" w:line="252" w:lineRule="auto"/>
        <w:ind w:left="443"/>
      </w:pPr>
      <w:r>
        <w:rPr>
          <w:color w:val="231F20"/>
        </w:rPr>
        <w:t>noting</w:t>
      </w:r>
      <w:r>
        <w:rPr>
          <w:color w:val="231F20"/>
          <w:spacing w:val="-9"/>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addressed</w:t>
      </w:r>
      <w:r>
        <w:rPr>
          <w:color w:val="231F20"/>
          <w:spacing w:val="-10"/>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US</w:t>
      </w:r>
      <w:r>
        <w:rPr>
          <w:color w:val="231F20"/>
          <w:spacing w:val="-9"/>
        </w:rPr>
        <w:t xml:space="preserve"> </w:t>
      </w:r>
      <w:r>
        <w:rPr>
          <w:color w:val="231F20"/>
        </w:rPr>
        <w:t>through</w:t>
      </w:r>
      <w:r>
        <w:rPr>
          <w:color w:val="231F20"/>
          <w:spacing w:val="-10"/>
        </w:rPr>
        <w:t xml:space="preserve"> </w:t>
      </w:r>
      <w:r>
        <w:rPr>
          <w:color w:val="231F20"/>
        </w:rPr>
        <w:t>US</w:t>
      </w:r>
      <w:r>
        <w:rPr>
          <w:color w:val="231F20"/>
          <w:spacing w:val="-9"/>
        </w:rPr>
        <w:t xml:space="preserve"> </w:t>
      </w:r>
      <w:r>
        <w:rPr>
          <w:color w:val="231F20"/>
        </w:rPr>
        <w:t>export</w:t>
      </w:r>
      <w:r>
        <w:rPr>
          <w:color w:val="231F20"/>
          <w:spacing w:val="-10"/>
        </w:rPr>
        <w:t xml:space="preserve"> </w:t>
      </w:r>
      <w:r>
        <w:rPr>
          <w:color w:val="231F20"/>
        </w:rPr>
        <w:t>control legislation. Maintaining Australia’s current protective security environment would not address either policy problem</w:t>
      </w:r>
      <w:r>
        <w:rPr>
          <w:color w:val="231F20"/>
          <w:spacing w:val="-11"/>
        </w:rPr>
        <w:t xml:space="preserve"> </w:t>
      </w:r>
      <w:r>
        <w:rPr>
          <w:color w:val="231F20"/>
        </w:rPr>
        <w:t>statement.</w:t>
      </w:r>
    </w:p>
    <w:p w14:paraId="16E367FA" w14:textId="77777777" w:rsidR="00B06CC6" w:rsidRDefault="002D1BFA">
      <w:pPr>
        <w:pStyle w:val="Heading6"/>
        <w:spacing w:before="97"/>
        <w:ind w:left="298"/>
      </w:pPr>
      <w:r>
        <w:br w:type="column"/>
      </w:r>
      <w:r>
        <w:rPr>
          <w:color w:val="231F20"/>
          <w:w w:val="110"/>
        </w:rPr>
        <w:t>Self-</w:t>
      </w:r>
      <w:r>
        <w:rPr>
          <w:color w:val="231F20"/>
          <w:spacing w:val="-2"/>
          <w:w w:val="110"/>
        </w:rPr>
        <w:t>regulation</w:t>
      </w:r>
    </w:p>
    <w:p w14:paraId="2D18918D" w14:textId="77777777" w:rsidR="00B06CC6" w:rsidRDefault="002D1BFA">
      <w:pPr>
        <w:pStyle w:val="BodyText"/>
        <w:spacing w:before="56" w:line="252" w:lineRule="auto"/>
        <w:ind w:left="298" w:right="1449"/>
      </w:pPr>
      <w:r>
        <w:rPr>
          <w:color w:val="231F20"/>
        </w:rPr>
        <w:t>Australia’s</w:t>
      </w:r>
      <w:r>
        <w:rPr>
          <w:color w:val="231F20"/>
          <w:spacing w:val="-8"/>
        </w:rPr>
        <w:t xml:space="preserve"> </w:t>
      </w:r>
      <w:r>
        <w:rPr>
          <w:color w:val="231F20"/>
        </w:rPr>
        <w:t>industry,</w:t>
      </w:r>
      <w:r>
        <w:rPr>
          <w:color w:val="231F20"/>
          <w:spacing w:val="-8"/>
        </w:rPr>
        <w:t xml:space="preserve"> </w:t>
      </w:r>
      <w:r>
        <w:rPr>
          <w:color w:val="231F20"/>
        </w:rPr>
        <w:t>higher</w:t>
      </w:r>
      <w:r>
        <w:rPr>
          <w:color w:val="231F20"/>
          <w:spacing w:val="-9"/>
        </w:rPr>
        <w:t xml:space="preserve"> </w:t>
      </w:r>
      <w:r>
        <w:rPr>
          <w:color w:val="231F20"/>
        </w:rPr>
        <w:t>education</w:t>
      </w:r>
      <w:r>
        <w:rPr>
          <w:color w:val="231F20"/>
          <w:spacing w:val="-8"/>
        </w:rPr>
        <w:t xml:space="preserve"> </w:t>
      </w:r>
      <w:r>
        <w:rPr>
          <w:color w:val="231F20"/>
        </w:rPr>
        <w:t>and</w:t>
      </w:r>
      <w:r>
        <w:rPr>
          <w:color w:val="231F20"/>
          <w:spacing w:val="-8"/>
        </w:rPr>
        <w:t xml:space="preserve"> </w:t>
      </w:r>
      <w:r>
        <w:rPr>
          <w:color w:val="231F20"/>
        </w:rPr>
        <w:t>research sectors</w:t>
      </w:r>
      <w:r>
        <w:rPr>
          <w:color w:val="231F20"/>
          <w:spacing w:val="-11"/>
        </w:rPr>
        <w:t xml:space="preserve"> </w:t>
      </w:r>
      <w:r>
        <w:rPr>
          <w:color w:val="231F20"/>
        </w:rPr>
        <w:t>could</w:t>
      </w:r>
      <w:r>
        <w:rPr>
          <w:color w:val="231F20"/>
          <w:spacing w:val="-10"/>
        </w:rPr>
        <w:t xml:space="preserve"> </w:t>
      </w:r>
      <w:r>
        <w:rPr>
          <w:color w:val="231F20"/>
        </w:rPr>
        <w:t>seek</w:t>
      </w:r>
      <w:r>
        <w:rPr>
          <w:color w:val="231F20"/>
          <w:spacing w:val="-10"/>
        </w:rPr>
        <w:t xml:space="preserve"> </w:t>
      </w:r>
      <w:r>
        <w:rPr>
          <w:color w:val="231F20"/>
        </w:rPr>
        <w:t>to</w:t>
      </w:r>
      <w:r>
        <w:rPr>
          <w:color w:val="231F20"/>
          <w:spacing w:val="-10"/>
        </w:rPr>
        <w:t xml:space="preserve"> </w:t>
      </w:r>
      <w:r>
        <w:rPr>
          <w:color w:val="231F20"/>
        </w:rPr>
        <w:t>address</w:t>
      </w:r>
      <w:r>
        <w:rPr>
          <w:color w:val="231F20"/>
          <w:spacing w:val="-10"/>
        </w:rPr>
        <w:t xml:space="preserve"> </w:t>
      </w:r>
      <w:r>
        <w:rPr>
          <w:color w:val="231F20"/>
        </w:rPr>
        <w:t>the</w:t>
      </w:r>
      <w:r>
        <w:rPr>
          <w:color w:val="231F20"/>
          <w:spacing w:val="-11"/>
        </w:rPr>
        <w:t xml:space="preserve"> </w:t>
      </w:r>
      <w:r>
        <w:rPr>
          <w:color w:val="231F20"/>
        </w:rPr>
        <w:t>gaps</w:t>
      </w:r>
      <w:r>
        <w:rPr>
          <w:color w:val="231F20"/>
          <w:spacing w:val="-10"/>
        </w:rPr>
        <w:t xml:space="preserve"> </w:t>
      </w:r>
      <w:r>
        <w:rPr>
          <w:color w:val="231F20"/>
        </w:rPr>
        <w:t>in</w:t>
      </w:r>
      <w:r>
        <w:rPr>
          <w:color w:val="231F20"/>
          <w:spacing w:val="-10"/>
        </w:rPr>
        <w:t xml:space="preserve"> </w:t>
      </w:r>
      <w:r>
        <w:rPr>
          <w:color w:val="231F20"/>
        </w:rPr>
        <w:t>Australia’s</w:t>
      </w:r>
    </w:p>
    <w:p w14:paraId="22949CC0" w14:textId="77777777" w:rsidR="00B06CC6" w:rsidRDefault="002D1BFA">
      <w:pPr>
        <w:pStyle w:val="BodyText"/>
        <w:spacing w:line="252" w:lineRule="auto"/>
        <w:ind w:left="298" w:right="867"/>
      </w:pPr>
      <w:r>
        <w:rPr>
          <w:color w:val="231F20"/>
        </w:rPr>
        <w:t xml:space="preserve">export control framework through voluntary codes of conduct or accreditation schemes. This alternative has </w:t>
      </w:r>
      <w:r>
        <w:rPr>
          <w:color w:val="231F20"/>
          <w:spacing w:val="-2"/>
        </w:rPr>
        <w:t>been successfully implemented in various other sectors.</w:t>
      </w:r>
      <w:r>
        <w:rPr>
          <w:color w:val="231F20"/>
        </w:rPr>
        <w:t xml:space="preserve"> However, this alternative was rejected as it would not meet Australia’s objective to have an export control framework</w:t>
      </w:r>
      <w:r>
        <w:rPr>
          <w:color w:val="231F20"/>
          <w:spacing w:val="-10"/>
        </w:rPr>
        <w:t xml:space="preserve"> </w:t>
      </w:r>
      <w:r>
        <w:rPr>
          <w:color w:val="231F20"/>
        </w:rPr>
        <w:t>that</w:t>
      </w:r>
      <w:r>
        <w:rPr>
          <w:color w:val="231F20"/>
          <w:spacing w:val="-11"/>
        </w:rPr>
        <w:t xml:space="preserve"> </w:t>
      </w:r>
      <w:r>
        <w:rPr>
          <w:color w:val="231F20"/>
        </w:rPr>
        <w:t>the</w:t>
      </w:r>
      <w:r>
        <w:rPr>
          <w:color w:val="231F20"/>
          <w:spacing w:val="-10"/>
        </w:rPr>
        <w:t xml:space="preserve"> </w:t>
      </w:r>
      <w:r>
        <w:rPr>
          <w:color w:val="231F20"/>
        </w:rPr>
        <w:t>US</w:t>
      </w:r>
      <w:r>
        <w:rPr>
          <w:color w:val="231F20"/>
          <w:spacing w:val="-9"/>
        </w:rPr>
        <w:t xml:space="preserve"> </w:t>
      </w:r>
      <w:r>
        <w:rPr>
          <w:color w:val="231F20"/>
        </w:rPr>
        <w:t>assess</w:t>
      </w:r>
      <w:r>
        <w:rPr>
          <w:color w:val="231F20"/>
          <w:spacing w:val="-11"/>
        </w:rPr>
        <w:t xml:space="preserve"> </w:t>
      </w:r>
      <w:r>
        <w:rPr>
          <w:color w:val="231F20"/>
        </w:rPr>
        <w:t>as</w:t>
      </w:r>
      <w:r>
        <w:rPr>
          <w:color w:val="231F20"/>
          <w:spacing w:val="-10"/>
        </w:rPr>
        <w:t xml:space="preserve"> </w:t>
      </w:r>
      <w:r>
        <w:rPr>
          <w:color w:val="231F20"/>
        </w:rPr>
        <w:t>comparable</w:t>
      </w:r>
      <w:r>
        <w:rPr>
          <w:color w:val="231F20"/>
          <w:spacing w:val="-10"/>
        </w:rPr>
        <w:t xml:space="preserve"> </w:t>
      </w:r>
      <w:r>
        <w:rPr>
          <w:color w:val="231F20"/>
        </w:rPr>
        <w:t>to</w:t>
      </w:r>
      <w:r>
        <w:rPr>
          <w:color w:val="231F20"/>
          <w:spacing w:val="-9"/>
        </w:rPr>
        <w:t xml:space="preserve"> </w:t>
      </w:r>
      <w:r>
        <w:rPr>
          <w:color w:val="231F20"/>
        </w:rPr>
        <w:t>its</w:t>
      </w:r>
      <w:r>
        <w:rPr>
          <w:color w:val="231F20"/>
          <w:spacing w:val="-11"/>
        </w:rPr>
        <w:t xml:space="preserve"> </w:t>
      </w:r>
      <w:r>
        <w:rPr>
          <w:color w:val="231F20"/>
        </w:rPr>
        <w:t>own. Secondly,</w:t>
      </w:r>
      <w:r>
        <w:rPr>
          <w:color w:val="231F20"/>
          <w:spacing w:val="-7"/>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unclear</w:t>
      </w:r>
      <w:r>
        <w:rPr>
          <w:color w:val="231F20"/>
          <w:spacing w:val="-9"/>
        </w:rPr>
        <w:t xml:space="preserve"> </w:t>
      </w:r>
      <w:r>
        <w:rPr>
          <w:color w:val="231F20"/>
        </w:rPr>
        <w:t>if</w:t>
      </w:r>
      <w:r>
        <w:rPr>
          <w:color w:val="231F20"/>
          <w:spacing w:val="-8"/>
        </w:rPr>
        <w:t xml:space="preserve"> </w:t>
      </w:r>
      <w:r>
        <w:rPr>
          <w:color w:val="231F20"/>
        </w:rPr>
        <w:t>the</w:t>
      </w:r>
      <w:r>
        <w:rPr>
          <w:color w:val="231F20"/>
          <w:spacing w:val="-8"/>
        </w:rPr>
        <w:t xml:space="preserve"> </w:t>
      </w:r>
      <w:r>
        <w:rPr>
          <w:color w:val="231F20"/>
        </w:rPr>
        <w:t>costs</w:t>
      </w:r>
      <w:r>
        <w:rPr>
          <w:color w:val="231F20"/>
          <w:spacing w:val="-8"/>
        </w:rPr>
        <w:t xml:space="preserve"> </w:t>
      </w:r>
      <w:r>
        <w:rPr>
          <w:color w:val="231F20"/>
        </w:rPr>
        <w:t>borne</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industry,</w:t>
      </w:r>
    </w:p>
    <w:p w14:paraId="3A4E3303" w14:textId="77777777" w:rsidR="00B06CC6" w:rsidRDefault="002D1BFA">
      <w:pPr>
        <w:pStyle w:val="BodyText"/>
        <w:spacing w:line="252" w:lineRule="auto"/>
        <w:ind w:left="298" w:right="599"/>
      </w:pPr>
      <w:r>
        <w:rPr>
          <w:color w:val="231F20"/>
        </w:rPr>
        <w:t>higher education and research sectors in establishing and complying</w:t>
      </w:r>
      <w:r>
        <w:rPr>
          <w:color w:val="231F20"/>
          <w:spacing w:val="-11"/>
        </w:rPr>
        <w:t xml:space="preserve"> </w:t>
      </w:r>
      <w:r>
        <w:rPr>
          <w:color w:val="231F20"/>
        </w:rPr>
        <w:t>with</w:t>
      </w:r>
      <w:r>
        <w:rPr>
          <w:color w:val="231F20"/>
          <w:spacing w:val="-10"/>
        </w:rPr>
        <w:t xml:space="preserve"> </w:t>
      </w:r>
      <w:r>
        <w:rPr>
          <w:color w:val="231F20"/>
        </w:rPr>
        <w:t>this</w:t>
      </w:r>
      <w:r>
        <w:rPr>
          <w:color w:val="231F20"/>
          <w:spacing w:val="-10"/>
        </w:rPr>
        <w:t xml:space="preserve"> </w:t>
      </w:r>
      <w:r>
        <w:rPr>
          <w:color w:val="231F20"/>
        </w:rPr>
        <w:t>self-regulation</w:t>
      </w:r>
      <w:r>
        <w:rPr>
          <w:color w:val="231F20"/>
          <w:spacing w:val="-10"/>
        </w:rPr>
        <w:t xml:space="preserve"> </w:t>
      </w:r>
      <w:r>
        <w:rPr>
          <w:color w:val="231F20"/>
        </w:rPr>
        <w:t>would</w:t>
      </w:r>
      <w:r>
        <w:rPr>
          <w:color w:val="231F20"/>
          <w:spacing w:val="-10"/>
        </w:rPr>
        <w:t xml:space="preserve"> </w:t>
      </w:r>
      <w:r>
        <w:rPr>
          <w:color w:val="231F20"/>
        </w:rPr>
        <w:t>be</w:t>
      </w:r>
      <w:r>
        <w:rPr>
          <w:color w:val="231F20"/>
          <w:spacing w:val="-11"/>
        </w:rPr>
        <w:t xml:space="preserve"> </w:t>
      </w:r>
      <w:r>
        <w:rPr>
          <w:color w:val="231F20"/>
        </w:rPr>
        <w:t>lower</w:t>
      </w:r>
      <w:r>
        <w:rPr>
          <w:color w:val="231F20"/>
          <w:spacing w:val="-10"/>
        </w:rPr>
        <w:t xml:space="preserve"> </w:t>
      </w:r>
      <w:r>
        <w:rPr>
          <w:color w:val="231F20"/>
        </w:rPr>
        <w:t>than</w:t>
      </w:r>
      <w:r>
        <w:rPr>
          <w:color w:val="231F20"/>
          <w:spacing w:val="-10"/>
        </w:rPr>
        <w:t xml:space="preserve"> </w:t>
      </w:r>
      <w:r>
        <w:rPr>
          <w:color w:val="231F20"/>
        </w:rPr>
        <w:t>the costs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focused</w:t>
      </w:r>
      <w:r>
        <w:rPr>
          <w:color w:val="231F20"/>
          <w:spacing w:val="-3"/>
        </w:rPr>
        <w:t xml:space="preserve"> </w:t>
      </w:r>
      <w:r>
        <w:rPr>
          <w:color w:val="231F20"/>
        </w:rPr>
        <w:t>Australian</w:t>
      </w:r>
      <w:r>
        <w:rPr>
          <w:color w:val="231F20"/>
          <w:spacing w:val="-2"/>
        </w:rPr>
        <w:t xml:space="preserve"> </w:t>
      </w:r>
      <w:r>
        <w:rPr>
          <w:color w:val="231F20"/>
        </w:rPr>
        <w:t>Government</w:t>
      </w:r>
      <w:r>
        <w:rPr>
          <w:color w:val="231F20"/>
          <w:spacing w:val="-3"/>
        </w:rPr>
        <w:t xml:space="preserve"> </w:t>
      </w:r>
      <w:r>
        <w:rPr>
          <w:color w:val="231F20"/>
        </w:rPr>
        <w:t>process.</w:t>
      </w:r>
      <w:r>
        <w:rPr>
          <w:color w:val="231F20"/>
          <w:spacing w:val="-2"/>
        </w:rPr>
        <w:t xml:space="preserve"> </w:t>
      </w:r>
      <w:r>
        <w:rPr>
          <w:color w:val="231F20"/>
        </w:rPr>
        <w:t>Thirdly, given the nature and severity of the risks, including the consequence to life, government regulation is considered more</w:t>
      </w:r>
      <w:r>
        <w:rPr>
          <w:color w:val="231F20"/>
          <w:spacing w:val="-11"/>
        </w:rPr>
        <w:t xml:space="preserve"> </w:t>
      </w:r>
      <w:r>
        <w:rPr>
          <w:color w:val="231F20"/>
        </w:rPr>
        <w:t>appropriate</w:t>
      </w:r>
      <w:r>
        <w:rPr>
          <w:color w:val="231F20"/>
          <w:spacing w:val="-10"/>
        </w:rPr>
        <w:t xml:space="preserve"> </w:t>
      </w:r>
      <w:r>
        <w:rPr>
          <w:color w:val="231F20"/>
        </w:rPr>
        <w:t>than</w:t>
      </w:r>
      <w:r>
        <w:rPr>
          <w:color w:val="231F20"/>
          <w:spacing w:val="-10"/>
        </w:rPr>
        <w:t xml:space="preserve"> </w:t>
      </w:r>
      <w:r>
        <w:rPr>
          <w:color w:val="231F20"/>
        </w:rPr>
        <w:t>voluntary</w:t>
      </w:r>
      <w:r>
        <w:rPr>
          <w:color w:val="231F20"/>
          <w:spacing w:val="-10"/>
        </w:rPr>
        <w:t xml:space="preserve"> </w:t>
      </w:r>
      <w:r>
        <w:rPr>
          <w:color w:val="231F20"/>
        </w:rPr>
        <w:t>approaches</w:t>
      </w:r>
      <w:r>
        <w:rPr>
          <w:color w:val="231F20"/>
          <w:spacing w:val="-10"/>
        </w:rPr>
        <w:t xml:space="preserve"> </w:t>
      </w:r>
      <w:r>
        <w:rPr>
          <w:color w:val="231F20"/>
        </w:rPr>
        <w:t>which</w:t>
      </w:r>
      <w:r>
        <w:rPr>
          <w:color w:val="231F20"/>
          <w:spacing w:val="-11"/>
        </w:rPr>
        <w:t xml:space="preserve"> </w:t>
      </w:r>
      <w:r>
        <w:rPr>
          <w:color w:val="231F20"/>
        </w:rPr>
        <w:t>may</w:t>
      </w:r>
      <w:r>
        <w:rPr>
          <w:color w:val="231F20"/>
          <w:spacing w:val="-10"/>
        </w:rPr>
        <w:t xml:space="preserve"> </w:t>
      </w:r>
      <w:r>
        <w:rPr>
          <w:color w:val="231F20"/>
        </w:rPr>
        <w:t>be inconsistent and have a slow uptake.</w:t>
      </w:r>
    </w:p>
    <w:p w14:paraId="6507DBF2" w14:textId="77777777" w:rsidR="00B06CC6" w:rsidRDefault="00B06CC6">
      <w:pPr>
        <w:spacing w:line="252" w:lineRule="auto"/>
        <w:sectPr w:rsidR="00B06CC6">
          <w:type w:val="continuous"/>
          <w:pgSz w:w="11910" w:h="16840"/>
          <w:pgMar w:top="1400" w:right="840" w:bottom="280" w:left="860" w:header="0" w:footer="553" w:gutter="0"/>
          <w:cols w:num="2" w:space="720" w:equalWidth="0">
            <w:col w:w="4699" w:space="40"/>
            <w:col w:w="5471"/>
          </w:cols>
        </w:sectPr>
      </w:pPr>
    </w:p>
    <w:p w14:paraId="798DB54B" w14:textId="77777777" w:rsidR="00B06CC6" w:rsidRDefault="00B06CC6">
      <w:pPr>
        <w:pStyle w:val="BodyText"/>
        <w:rPr>
          <w:sz w:val="20"/>
        </w:rPr>
      </w:pPr>
    </w:p>
    <w:p w14:paraId="4C70EB0B" w14:textId="77777777" w:rsidR="00B06CC6" w:rsidRDefault="00B06CC6">
      <w:pPr>
        <w:pStyle w:val="BodyText"/>
        <w:rPr>
          <w:sz w:val="20"/>
        </w:rPr>
      </w:pPr>
    </w:p>
    <w:p w14:paraId="22F5D4F2" w14:textId="77777777" w:rsidR="00B06CC6" w:rsidRDefault="00B06CC6">
      <w:pPr>
        <w:pStyle w:val="BodyText"/>
        <w:spacing w:before="1" w:after="1"/>
        <w:rPr>
          <w:sz w:val="13"/>
        </w:rPr>
      </w:pPr>
    </w:p>
    <w:p w14:paraId="4BF71A7C"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857" name="Graphic 857"/>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D0A3D11" id="Group 856"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">
                <v:shape id="Graphic 857"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" path="m,l6012002,e" filled="f" strokecolor="#231f20" strokeweight=".5pt">
                  <v:path arrowok="t"/>
                </v:shape>
                <w10:anchorlock/>
              </v:group>
            </w:pict>
          </mc:Fallback>
        </mc:AlternateContent>
      </w:r>
    </w:p>
    <w:p w14:paraId="61BFE754" w14:textId="77777777" w:rsidR="00B06CC6" w:rsidRDefault="002D1BFA">
      <w:pPr>
        <w:pStyle w:val="Heading3"/>
      </w:pPr>
      <w:r>
        <w:rPr>
          <w:color w:val="231F20"/>
        </w:rPr>
        <w:t>Barriers</w:t>
      </w:r>
      <w:r>
        <w:rPr>
          <w:color w:val="231F20"/>
          <w:spacing w:val="-4"/>
        </w:rPr>
        <w:t xml:space="preserve"> </w:t>
      </w:r>
      <w:r>
        <w:rPr>
          <w:color w:val="231F20"/>
        </w:rPr>
        <w:t>to</w:t>
      </w:r>
      <w:r>
        <w:rPr>
          <w:color w:val="231F20"/>
          <w:spacing w:val="-4"/>
        </w:rPr>
        <w:t xml:space="preserve"> </w:t>
      </w:r>
      <w:r>
        <w:rPr>
          <w:color w:val="231F20"/>
        </w:rPr>
        <w:t>government</w:t>
      </w:r>
      <w:r>
        <w:rPr>
          <w:color w:val="231F20"/>
          <w:spacing w:val="-4"/>
        </w:rPr>
        <w:t xml:space="preserve"> </w:t>
      </w:r>
      <w:r>
        <w:rPr>
          <w:color w:val="231F20"/>
          <w:spacing w:val="-2"/>
        </w:rPr>
        <w:t>action</w:t>
      </w:r>
    </w:p>
    <w:p w14:paraId="1A1A6B04" w14:textId="77777777" w:rsidR="00B06CC6" w:rsidRDefault="00B06CC6">
      <w:pPr>
        <w:pStyle w:val="BodyText"/>
        <w:rPr>
          <w:rFonts w:ascii="Palatino Linotype"/>
          <w:sz w:val="20"/>
        </w:rPr>
      </w:pPr>
    </w:p>
    <w:p w14:paraId="028848B5" w14:textId="77777777" w:rsidR="00B06CC6" w:rsidRDefault="00B06CC6">
      <w:pPr>
        <w:pStyle w:val="BodyText"/>
        <w:spacing w:before="12"/>
        <w:rPr>
          <w:rFonts w:ascii="Palatino Linotype"/>
          <w:sz w:val="13"/>
        </w:rPr>
      </w:pPr>
    </w:p>
    <w:p w14:paraId="4159E979" w14:textId="77777777" w:rsidR="00B06CC6" w:rsidRDefault="00B06CC6">
      <w:pPr>
        <w:rPr>
          <w:rFonts w:ascii="Palatino Linotype"/>
          <w:sz w:val="13"/>
        </w:rPr>
        <w:sectPr w:rsidR="00B06CC6">
          <w:type w:val="continuous"/>
          <w:pgSz w:w="11910" w:h="16840"/>
          <w:pgMar w:top="1400" w:right="840" w:bottom="280" w:left="860" w:header="0" w:footer="553" w:gutter="0"/>
          <w:cols w:space="720"/>
        </w:sectPr>
      </w:pPr>
    </w:p>
    <w:p w14:paraId="315E96C2" w14:textId="77777777" w:rsidR="00B06CC6" w:rsidRDefault="002D1BFA">
      <w:pPr>
        <w:pStyle w:val="Heading6"/>
        <w:spacing w:before="103" w:line="232" w:lineRule="auto"/>
        <w:ind w:right="548"/>
      </w:pPr>
      <w:r>
        <w:rPr>
          <w:color w:val="231F20"/>
          <w:w w:val="110"/>
        </w:rPr>
        <w:t>Objective</w:t>
      </w:r>
      <w:r>
        <w:rPr>
          <w:color w:val="231F20"/>
          <w:spacing w:val="-15"/>
          <w:w w:val="110"/>
        </w:rPr>
        <w:t xml:space="preserve"> </w:t>
      </w:r>
      <w:r>
        <w:rPr>
          <w:color w:val="231F20"/>
          <w:w w:val="110"/>
        </w:rPr>
        <w:t>1:</w:t>
      </w:r>
      <w:r>
        <w:rPr>
          <w:color w:val="231F20"/>
          <w:spacing w:val="-11"/>
          <w:w w:val="110"/>
        </w:rPr>
        <w:t xml:space="preserve"> </w:t>
      </w:r>
      <w:r>
        <w:rPr>
          <w:color w:val="231F20"/>
          <w:w w:val="110"/>
        </w:rPr>
        <w:t>Fast-track</w:t>
      </w:r>
      <w:r>
        <w:rPr>
          <w:color w:val="231F20"/>
          <w:spacing w:val="-11"/>
          <w:w w:val="110"/>
        </w:rPr>
        <w:t xml:space="preserve"> </w:t>
      </w:r>
      <w:r>
        <w:rPr>
          <w:color w:val="231F20"/>
          <w:w w:val="110"/>
        </w:rPr>
        <w:t>the</w:t>
      </w:r>
      <w:r>
        <w:rPr>
          <w:color w:val="231F20"/>
          <w:spacing w:val="-15"/>
          <w:w w:val="110"/>
        </w:rPr>
        <w:t xml:space="preserve"> </w:t>
      </w:r>
      <w:r>
        <w:rPr>
          <w:color w:val="231F20"/>
          <w:w w:val="110"/>
        </w:rPr>
        <w:t>delivery</w:t>
      </w:r>
      <w:r>
        <w:rPr>
          <w:color w:val="231F20"/>
          <w:spacing w:val="-22"/>
          <w:w w:val="110"/>
        </w:rPr>
        <w:t xml:space="preserve"> </w:t>
      </w:r>
      <w:r>
        <w:rPr>
          <w:color w:val="231F20"/>
          <w:w w:val="110"/>
        </w:rPr>
        <w:t xml:space="preserve">of </w:t>
      </w:r>
      <w:r>
        <w:rPr>
          <w:color w:val="231F20"/>
          <w:spacing w:val="-2"/>
          <w:w w:val="110"/>
        </w:rPr>
        <w:t>leading-edge</w:t>
      </w:r>
      <w:r>
        <w:rPr>
          <w:color w:val="231F20"/>
          <w:spacing w:val="-15"/>
          <w:w w:val="110"/>
        </w:rPr>
        <w:t xml:space="preserve"> </w:t>
      </w:r>
      <w:r>
        <w:rPr>
          <w:color w:val="231F20"/>
          <w:spacing w:val="-2"/>
          <w:w w:val="110"/>
        </w:rPr>
        <w:t>defence</w:t>
      </w:r>
      <w:r>
        <w:rPr>
          <w:color w:val="231F20"/>
          <w:spacing w:val="-15"/>
          <w:w w:val="110"/>
        </w:rPr>
        <w:t xml:space="preserve"> </w:t>
      </w:r>
      <w:r>
        <w:rPr>
          <w:color w:val="231F20"/>
          <w:spacing w:val="-2"/>
          <w:w w:val="110"/>
        </w:rPr>
        <w:t>capabilities</w:t>
      </w:r>
      <w:r>
        <w:rPr>
          <w:color w:val="231F20"/>
          <w:spacing w:val="-18"/>
          <w:w w:val="110"/>
        </w:rPr>
        <w:t xml:space="preserve"> </w:t>
      </w:r>
      <w:r>
        <w:rPr>
          <w:color w:val="231F20"/>
          <w:spacing w:val="-2"/>
          <w:w w:val="110"/>
        </w:rPr>
        <w:t>into</w:t>
      </w:r>
    </w:p>
    <w:p w14:paraId="14CA6C1E" w14:textId="77777777" w:rsidR="00B06CC6" w:rsidRDefault="002D1BFA">
      <w:pPr>
        <w:spacing w:line="232" w:lineRule="auto"/>
        <w:ind w:left="443" w:right="405"/>
      </w:pPr>
      <w:r>
        <w:rPr>
          <w:color w:val="231F20"/>
          <w:spacing w:val="-2"/>
          <w:w w:val="110"/>
        </w:rPr>
        <w:t>the</w:t>
      </w:r>
      <w:r>
        <w:rPr>
          <w:color w:val="231F20"/>
          <w:spacing w:val="-15"/>
          <w:w w:val="110"/>
        </w:rPr>
        <w:t xml:space="preserve"> </w:t>
      </w:r>
      <w:r>
        <w:rPr>
          <w:color w:val="231F20"/>
          <w:spacing w:val="-2"/>
          <w:w w:val="110"/>
        </w:rPr>
        <w:t>hands</w:t>
      </w:r>
      <w:r>
        <w:rPr>
          <w:color w:val="231F20"/>
          <w:spacing w:val="-18"/>
          <w:w w:val="110"/>
        </w:rPr>
        <w:t xml:space="preserve"> </w:t>
      </w:r>
      <w:r>
        <w:rPr>
          <w:color w:val="231F20"/>
          <w:spacing w:val="-2"/>
          <w:w w:val="110"/>
        </w:rPr>
        <w:t>of</w:t>
      </w:r>
      <w:r>
        <w:rPr>
          <w:color w:val="231F20"/>
          <w:spacing w:val="-22"/>
          <w:w w:val="110"/>
        </w:rPr>
        <w:t xml:space="preserve"> </w:t>
      </w:r>
      <w:r>
        <w:rPr>
          <w:color w:val="231F20"/>
          <w:spacing w:val="-2"/>
          <w:w w:val="110"/>
        </w:rPr>
        <w:t>our</w:t>
      </w:r>
      <w:r>
        <w:rPr>
          <w:color w:val="231F20"/>
          <w:spacing w:val="-26"/>
          <w:w w:val="110"/>
        </w:rPr>
        <w:t xml:space="preserve"> </w:t>
      </w:r>
      <w:r>
        <w:rPr>
          <w:color w:val="231F20"/>
          <w:spacing w:val="-2"/>
          <w:w w:val="110"/>
        </w:rPr>
        <w:t>forces</w:t>
      </w:r>
      <w:r>
        <w:rPr>
          <w:color w:val="231F20"/>
          <w:spacing w:val="-18"/>
          <w:w w:val="110"/>
        </w:rPr>
        <w:t xml:space="preserve"> </w:t>
      </w:r>
      <w:r>
        <w:rPr>
          <w:color w:val="231F20"/>
          <w:spacing w:val="-2"/>
          <w:w w:val="110"/>
        </w:rPr>
        <w:t>more</w:t>
      </w:r>
      <w:r>
        <w:rPr>
          <w:color w:val="231F20"/>
          <w:spacing w:val="-15"/>
          <w:w w:val="110"/>
        </w:rPr>
        <w:t xml:space="preserve"> </w:t>
      </w:r>
      <w:r>
        <w:rPr>
          <w:color w:val="231F20"/>
          <w:spacing w:val="-2"/>
          <w:w w:val="110"/>
        </w:rPr>
        <w:t>efficiently, maintaining</w:t>
      </w:r>
      <w:r>
        <w:rPr>
          <w:color w:val="231F20"/>
          <w:spacing w:val="7"/>
          <w:w w:val="110"/>
        </w:rPr>
        <w:t xml:space="preserve"> </w:t>
      </w:r>
      <w:r>
        <w:rPr>
          <w:color w:val="231F20"/>
          <w:spacing w:val="-2"/>
          <w:w w:val="110"/>
        </w:rPr>
        <w:t>Australia’s</w:t>
      </w:r>
      <w:r>
        <w:rPr>
          <w:color w:val="231F20"/>
          <w:spacing w:val="-5"/>
          <w:w w:val="110"/>
        </w:rPr>
        <w:t xml:space="preserve"> </w:t>
      </w:r>
      <w:r>
        <w:rPr>
          <w:color w:val="231F20"/>
          <w:spacing w:val="-2"/>
          <w:w w:val="110"/>
        </w:rPr>
        <w:t>capability</w:t>
      </w:r>
      <w:r>
        <w:rPr>
          <w:color w:val="231F20"/>
          <w:spacing w:val="-11"/>
          <w:w w:val="110"/>
        </w:rPr>
        <w:t xml:space="preserve"> </w:t>
      </w:r>
      <w:r>
        <w:rPr>
          <w:color w:val="231F20"/>
          <w:spacing w:val="-2"/>
          <w:w w:val="110"/>
        </w:rPr>
        <w:t>edge.</w:t>
      </w:r>
    </w:p>
    <w:p w14:paraId="34A273FF" w14:textId="77777777" w:rsidR="00B06CC6" w:rsidRDefault="002D1BFA">
      <w:pPr>
        <w:pStyle w:val="BodyText"/>
        <w:spacing w:before="57" w:line="252" w:lineRule="auto"/>
        <w:ind w:left="443"/>
      </w:pPr>
      <w:r>
        <w:rPr>
          <w:color w:val="231F20"/>
        </w:rPr>
        <w:t xml:space="preserve">Achieving Objective 1 is dependent on the Australian </w:t>
      </w:r>
      <w:r>
        <w:rPr>
          <w:color w:val="231F20"/>
          <w:spacing w:val="-2"/>
        </w:rPr>
        <w:t>Government,</w:t>
      </w:r>
      <w:r>
        <w:rPr>
          <w:color w:val="231F20"/>
          <w:spacing w:val="-5"/>
        </w:rPr>
        <w:t xml:space="preserve"> </w:t>
      </w:r>
      <w:r>
        <w:rPr>
          <w:color w:val="231F20"/>
          <w:spacing w:val="-2"/>
        </w:rPr>
        <w:t>the</w:t>
      </w:r>
      <w:r>
        <w:rPr>
          <w:color w:val="231F20"/>
          <w:spacing w:val="-6"/>
        </w:rPr>
        <w:t xml:space="preserve"> </w:t>
      </w:r>
      <w:r>
        <w:rPr>
          <w:color w:val="231F20"/>
          <w:spacing w:val="-2"/>
        </w:rPr>
        <w:t>UK</w:t>
      </w:r>
      <w:r>
        <w:rPr>
          <w:color w:val="231F20"/>
          <w:spacing w:val="-5"/>
        </w:rPr>
        <w:t xml:space="preserve"> </w:t>
      </w:r>
      <w:r>
        <w:rPr>
          <w:color w:val="231F20"/>
          <w:spacing w:val="-2"/>
        </w:rPr>
        <w:t>Government</w:t>
      </w:r>
      <w:r>
        <w:rPr>
          <w:color w:val="231F20"/>
          <w:spacing w:val="-6"/>
        </w:rPr>
        <w:t xml:space="preserve"> </w:t>
      </w:r>
      <w:r>
        <w:rPr>
          <w:color w:val="231F20"/>
          <w:spacing w:val="-2"/>
        </w:rPr>
        <w:t>and</w:t>
      </w:r>
      <w:r>
        <w:rPr>
          <w:color w:val="231F20"/>
          <w:spacing w:val="-6"/>
        </w:rPr>
        <w:t xml:space="preserve"> </w:t>
      </w:r>
      <w:r>
        <w:rPr>
          <w:color w:val="231F20"/>
          <w:spacing w:val="-2"/>
        </w:rPr>
        <w:t>the</w:t>
      </w:r>
      <w:r>
        <w:rPr>
          <w:color w:val="231F20"/>
          <w:spacing w:val="-6"/>
        </w:rPr>
        <w:t xml:space="preserve"> </w:t>
      </w:r>
      <w:r>
        <w:rPr>
          <w:color w:val="231F20"/>
          <w:spacing w:val="-2"/>
        </w:rPr>
        <w:t>US</w:t>
      </w:r>
      <w:r>
        <w:rPr>
          <w:color w:val="231F20"/>
          <w:spacing w:val="-5"/>
        </w:rPr>
        <w:t xml:space="preserve"> </w:t>
      </w:r>
      <w:r>
        <w:rPr>
          <w:color w:val="231F20"/>
          <w:spacing w:val="-2"/>
        </w:rPr>
        <w:t>Government</w:t>
      </w:r>
      <w:r>
        <w:rPr>
          <w:color w:val="231F20"/>
        </w:rPr>
        <w:t xml:space="preserve"> establishing a licence-free environment among and</w:t>
      </w:r>
    </w:p>
    <w:p w14:paraId="5748C0D9" w14:textId="77777777" w:rsidR="00B06CC6" w:rsidRDefault="002D1BFA">
      <w:pPr>
        <w:pStyle w:val="BodyText"/>
        <w:spacing w:line="252" w:lineRule="auto"/>
        <w:ind w:left="443"/>
      </w:pPr>
      <w:r>
        <w:rPr>
          <w:color w:val="231F20"/>
          <w:spacing w:val="-2"/>
        </w:rPr>
        <w:t>between</w:t>
      </w:r>
      <w:r>
        <w:rPr>
          <w:color w:val="231F20"/>
          <w:spacing w:val="-5"/>
        </w:rPr>
        <w:t xml:space="preserve"> </w:t>
      </w:r>
      <w:r>
        <w:rPr>
          <w:color w:val="231F20"/>
          <w:spacing w:val="-2"/>
        </w:rPr>
        <w:t>AUKUS</w:t>
      </w:r>
      <w:r>
        <w:rPr>
          <w:color w:val="231F20"/>
          <w:spacing w:val="-5"/>
        </w:rPr>
        <w:t xml:space="preserve"> </w:t>
      </w:r>
      <w:r>
        <w:rPr>
          <w:color w:val="231F20"/>
          <w:spacing w:val="-2"/>
        </w:rPr>
        <w:t>partners.</w:t>
      </w:r>
      <w:r>
        <w:rPr>
          <w:color w:val="231F20"/>
          <w:spacing w:val="-5"/>
        </w:rPr>
        <w:t xml:space="preserve"> </w:t>
      </w:r>
      <w:r>
        <w:rPr>
          <w:color w:val="231F20"/>
          <w:spacing w:val="-2"/>
        </w:rPr>
        <w:t>Noting</w:t>
      </w:r>
      <w:r>
        <w:rPr>
          <w:color w:val="231F20"/>
          <w:spacing w:val="-5"/>
        </w:rPr>
        <w:t xml:space="preserve"> </w:t>
      </w:r>
      <w:r>
        <w:rPr>
          <w:color w:val="231F20"/>
          <w:spacing w:val="-2"/>
        </w:rPr>
        <w:t>that</w:t>
      </w:r>
      <w:r>
        <w:rPr>
          <w:color w:val="231F20"/>
          <w:spacing w:val="-6"/>
        </w:rPr>
        <w:t xml:space="preserve"> </w:t>
      </w:r>
      <w:r>
        <w:rPr>
          <w:color w:val="231F20"/>
          <w:spacing w:val="-2"/>
        </w:rPr>
        <w:t>Australia</w:t>
      </w:r>
      <w:r>
        <w:rPr>
          <w:color w:val="231F20"/>
          <w:spacing w:val="-6"/>
        </w:rPr>
        <w:t xml:space="preserve"> </w:t>
      </w:r>
      <w:r>
        <w:rPr>
          <w:color w:val="231F20"/>
          <w:spacing w:val="-2"/>
        </w:rPr>
        <w:t>imports</w:t>
      </w:r>
      <w:r>
        <w:rPr>
          <w:color w:val="231F20"/>
          <w:spacing w:val="-6"/>
        </w:rPr>
        <w:t xml:space="preserve"> </w:t>
      </w:r>
      <w:r>
        <w:rPr>
          <w:color w:val="231F20"/>
          <w:spacing w:val="-2"/>
        </w:rPr>
        <w:t>a</w:t>
      </w:r>
      <w:r>
        <w:rPr>
          <w:color w:val="231F20"/>
        </w:rPr>
        <w:t xml:space="preserve"> high</w:t>
      </w:r>
      <w:r>
        <w:rPr>
          <w:color w:val="231F20"/>
          <w:spacing w:val="-9"/>
        </w:rPr>
        <w:t xml:space="preserve"> </w:t>
      </w:r>
      <w:r>
        <w:rPr>
          <w:color w:val="231F20"/>
        </w:rPr>
        <w:t>volume</w:t>
      </w:r>
      <w:r>
        <w:rPr>
          <w:color w:val="231F20"/>
          <w:spacing w:val="-9"/>
        </w:rPr>
        <w:t xml:space="preserve"> </w:t>
      </w:r>
      <w:r>
        <w:rPr>
          <w:color w:val="231F20"/>
        </w:rPr>
        <w:t>of</w:t>
      </w:r>
      <w:r>
        <w:rPr>
          <w:color w:val="231F20"/>
          <w:spacing w:val="-9"/>
        </w:rPr>
        <w:t xml:space="preserve"> </w:t>
      </w:r>
      <w:r>
        <w:rPr>
          <w:color w:val="231F20"/>
        </w:rPr>
        <w:t>military</w:t>
      </w:r>
      <w:r>
        <w:rPr>
          <w:color w:val="231F20"/>
          <w:spacing w:val="-9"/>
        </w:rPr>
        <w:t xml:space="preserve"> </w:t>
      </w:r>
      <w:r>
        <w:rPr>
          <w:color w:val="231F20"/>
        </w:rPr>
        <w:t>equipment</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US,</w:t>
      </w:r>
      <w:r>
        <w:rPr>
          <w:color w:val="231F20"/>
          <w:spacing w:val="-8"/>
        </w:rPr>
        <w:t xml:space="preserve"> </w:t>
      </w:r>
      <w:r>
        <w:rPr>
          <w:color w:val="231F20"/>
        </w:rPr>
        <w:t>changes to</w:t>
      </w:r>
      <w:r>
        <w:rPr>
          <w:color w:val="231F20"/>
          <w:spacing w:val="-7"/>
        </w:rPr>
        <w:t xml:space="preserve"> </w:t>
      </w:r>
      <w:r>
        <w:rPr>
          <w:color w:val="231F20"/>
        </w:rPr>
        <w:t>Australia’s</w:t>
      </w:r>
      <w:r>
        <w:rPr>
          <w:color w:val="231F20"/>
          <w:spacing w:val="-8"/>
        </w:rPr>
        <w:t xml:space="preserve"> </w:t>
      </w:r>
      <w:r>
        <w:rPr>
          <w:color w:val="231F20"/>
        </w:rPr>
        <w:t>export</w:t>
      </w:r>
      <w:r>
        <w:rPr>
          <w:color w:val="231F20"/>
          <w:spacing w:val="-8"/>
        </w:rPr>
        <w:t xml:space="preserve"> </w:t>
      </w:r>
      <w:r>
        <w:rPr>
          <w:color w:val="231F20"/>
        </w:rPr>
        <w:t>control</w:t>
      </w:r>
      <w:r>
        <w:rPr>
          <w:color w:val="231F20"/>
          <w:spacing w:val="-7"/>
        </w:rPr>
        <w:t xml:space="preserve"> </w:t>
      </w:r>
      <w:r>
        <w:rPr>
          <w:color w:val="231F20"/>
        </w:rPr>
        <w:t>framework</w:t>
      </w:r>
      <w:r>
        <w:rPr>
          <w:color w:val="231F20"/>
          <w:spacing w:val="-7"/>
        </w:rPr>
        <w:t xml:space="preserve"> </w:t>
      </w:r>
      <w:r>
        <w:rPr>
          <w:color w:val="231F20"/>
        </w:rPr>
        <w:t>alone</w:t>
      </w:r>
      <w:r>
        <w:rPr>
          <w:color w:val="231F20"/>
          <w:spacing w:val="-8"/>
        </w:rPr>
        <w:t xml:space="preserve"> </w:t>
      </w:r>
      <w:r>
        <w:rPr>
          <w:color w:val="231F20"/>
        </w:rPr>
        <w:t>would</w:t>
      </w:r>
      <w:r>
        <w:rPr>
          <w:color w:val="231F20"/>
          <w:spacing w:val="-8"/>
        </w:rPr>
        <w:t xml:space="preserve"> </w:t>
      </w:r>
      <w:r>
        <w:rPr>
          <w:color w:val="231F20"/>
        </w:rPr>
        <w:t>not achieve this objective.</w:t>
      </w:r>
    </w:p>
    <w:p w14:paraId="1D1B1C0D" w14:textId="77777777" w:rsidR="00B06CC6" w:rsidRDefault="002D1BFA">
      <w:pPr>
        <w:spacing w:before="103" w:line="232" w:lineRule="auto"/>
        <w:ind w:left="358" w:right="715"/>
      </w:pPr>
      <w:r>
        <w:br w:type="column"/>
      </w:r>
      <w:r>
        <w:rPr>
          <w:color w:val="231F20"/>
          <w:spacing w:val="-2"/>
          <w:w w:val="110"/>
        </w:rPr>
        <w:t>Objective</w:t>
      </w:r>
      <w:r>
        <w:rPr>
          <w:color w:val="231F20"/>
          <w:spacing w:val="-11"/>
          <w:w w:val="110"/>
        </w:rPr>
        <w:t xml:space="preserve"> </w:t>
      </w:r>
      <w:r>
        <w:rPr>
          <w:color w:val="231F20"/>
          <w:spacing w:val="-2"/>
          <w:w w:val="110"/>
        </w:rPr>
        <w:t>2:</w:t>
      </w:r>
      <w:r>
        <w:rPr>
          <w:color w:val="231F20"/>
          <w:spacing w:val="-6"/>
          <w:w w:val="110"/>
        </w:rPr>
        <w:t xml:space="preserve"> </w:t>
      </w:r>
      <w:r>
        <w:rPr>
          <w:color w:val="231F20"/>
          <w:spacing w:val="-2"/>
          <w:w w:val="110"/>
        </w:rPr>
        <w:t>Certification</w:t>
      </w:r>
      <w:r>
        <w:rPr>
          <w:color w:val="231F20"/>
          <w:spacing w:val="-11"/>
          <w:w w:val="110"/>
        </w:rPr>
        <w:t xml:space="preserve"> </w:t>
      </w:r>
      <w:r>
        <w:rPr>
          <w:color w:val="231F20"/>
          <w:spacing w:val="-2"/>
          <w:w w:val="110"/>
        </w:rPr>
        <w:t>by</w:t>
      </w:r>
      <w:r>
        <w:rPr>
          <w:color w:val="231F20"/>
          <w:spacing w:val="-19"/>
          <w:w w:val="110"/>
        </w:rPr>
        <w:t xml:space="preserve"> </w:t>
      </w:r>
      <w:r>
        <w:rPr>
          <w:color w:val="231F20"/>
          <w:spacing w:val="-2"/>
          <w:w w:val="110"/>
        </w:rPr>
        <w:t>the</w:t>
      </w:r>
      <w:r>
        <w:rPr>
          <w:color w:val="231F20"/>
          <w:spacing w:val="-11"/>
          <w:w w:val="110"/>
        </w:rPr>
        <w:t xml:space="preserve"> </w:t>
      </w:r>
      <w:r>
        <w:rPr>
          <w:color w:val="231F20"/>
          <w:spacing w:val="-2"/>
          <w:w w:val="110"/>
        </w:rPr>
        <w:t>US</w:t>
      </w:r>
      <w:r>
        <w:rPr>
          <w:color w:val="231F20"/>
          <w:spacing w:val="-6"/>
          <w:w w:val="110"/>
        </w:rPr>
        <w:t xml:space="preserve"> </w:t>
      </w:r>
      <w:r>
        <w:rPr>
          <w:color w:val="231F20"/>
          <w:spacing w:val="-2"/>
          <w:w w:val="110"/>
        </w:rPr>
        <w:t xml:space="preserve">Secretary </w:t>
      </w:r>
      <w:r>
        <w:rPr>
          <w:color w:val="231F20"/>
          <w:w w:val="110"/>
        </w:rPr>
        <w:t>of</w:t>
      </w:r>
      <w:r>
        <w:rPr>
          <w:color w:val="231F20"/>
          <w:spacing w:val="-3"/>
          <w:w w:val="110"/>
        </w:rPr>
        <w:t xml:space="preserve"> </w:t>
      </w:r>
      <w:r>
        <w:rPr>
          <w:color w:val="231F20"/>
          <w:w w:val="110"/>
        </w:rPr>
        <w:t>State that Australia’s export control</w:t>
      </w:r>
    </w:p>
    <w:p w14:paraId="340FE2AF" w14:textId="77777777" w:rsidR="00B06CC6" w:rsidRDefault="002D1BFA">
      <w:pPr>
        <w:spacing w:line="232" w:lineRule="auto"/>
        <w:ind w:left="358" w:right="1374"/>
      </w:pPr>
      <w:r>
        <w:rPr>
          <w:color w:val="231F20"/>
          <w:spacing w:val="-2"/>
          <w:w w:val="110"/>
        </w:rPr>
        <w:t>framework</w:t>
      </w:r>
      <w:r>
        <w:rPr>
          <w:color w:val="231F20"/>
          <w:spacing w:val="-12"/>
          <w:w w:val="110"/>
        </w:rPr>
        <w:t xml:space="preserve"> </w:t>
      </w:r>
      <w:r>
        <w:rPr>
          <w:color w:val="231F20"/>
          <w:spacing w:val="-2"/>
          <w:w w:val="110"/>
        </w:rPr>
        <w:t>is</w:t>
      </w:r>
      <w:r>
        <w:rPr>
          <w:color w:val="231F20"/>
          <w:spacing w:val="-18"/>
          <w:w w:val="110"/>
        </w:rPr>
        <w:t xml:space="preserve"> </w:t>
      </w:r>
      <w:r>
        <w:rPr>
          <w:color w:val="231F20"/>
          <w:spacing w:val="-2"/>
          <w:w w:val="110"/>
        </w:rPr>
        <w:t>at</w:t>
      </w:r>
      <w:r>
        <w:rPr>
          <w:color w:val="231F20"/>
          <w:spacing w:val="-15"/>
          <w:w w:val="110"/>
        </w:rPr>
        <w:t xml:space="preserve"> </w:t>
      </w:r>
      <w:r>
        <w:rPr>
          <w:color w:val="231F20"/>
          <w:spacing w:val="-2"/>
          <w:w w:val="110"/>
        </w:rPr>
        <w:t>least</w:t>
      </w:r>
      <w:r>
        <w:rPr>
          <w:color w:val="231F20"/>
          <w:spacing w:val="-15"/>
          <w:w w:val="110"/>
        </w:rPr>
        <w:t xml:space="preserve"> </w:t>
      </w:r>
      <w:r>
        <w:rPr>
          <w:color w:val="231F20"/>
          <w:spacing w:val="-2"/>
          <w:w w:val="110"/>
        </w:rPr>
        <w:t>comparable</w:t>
      </w:r>
      <w:r>
        <w:rPr>
          <w:color w:val="231F20"/>
          <w:spacing w:val="-15"/>
          <w:w w:val="110"/>
        </w:rPr>
        <w:t xml:space="preserve"> </w:t>
      </w:r>
      <w:r>
        <w:rPr>
          <w:color w:val="231F20"/>
          <w:spacing w:val="-2"/>
          <w:w w:val="110"/>
        </w:rPr>
        <w:t>to</w:t>
      </w:r>
      <w:r>
        <w:rPr>
          <w:color w:val="231F20"/>
          <w:spacing w:val="-12"/>
          <w:w w:val="110"/>
        </w:rPr>
        <w:t xml:space="preserve"> </w:t>
      </w:r>
      <w:r>
        <w:rPr>
          <w:color w:val="231F20"/>
          <w:spacing w:val="-2"/>
          <w:w w:val="110"/>
        </w:rPr>
        <w:t xml:space="preserve">the </w:t>
      </w:r>
      <w:r>
        <w:rPr>
          <w:color w:val="231F20"/>
          <w:w w:val="110"/>
        </w:rPr>
        <w:t>US. This will allow</w:t>
      </w:r>
      <w:r>
        <w:rPr>
          <w:color w:val="231F20"/>
          <w:spacing w:val="-1"/>
          <w:w w:val="110"/>
        </w:rPr>
        <w:t xml:space="preserve"> </w:t>
      </w:r>
      <w:r>
        <w:rPr>
          <w:color w:val="231F20"/>
          <w:w w:val="110"/>
        </w:rPr>
        <w:t>Australia to access</w:t>
      </w:r>
    </w:p>
    <w:p w14:paraId="607823BF" w14:textId="77777777" w:rsidR="00B06CC6" w:rsidRDefault="002D1BFA">
      <w:pPr>
        <w:spacing w:line="232" w:lineRule="auto"/>
        <w:ind w:left="358" w:right="1171"/>
      </w:pPr>
      <w:r>
        <w:rPr>
          <w:color w:val="231F20"/>
        </w:rPr>
        <w:t>the country-based exemption proposed by</w:t>
      </w:r>
      <w:r>
        <w:rPr>
          <w:color w:val="231F20"/>
          <w:spacing w:val="80"/>
          <w:w w:val="110"/>
        </w:rPr>
        <w:t xml:space="preserve"> </w:t>
      </w:r>
      <w:r>
        <w:rPr>
          <w:color w:val="231F20"/>
          <w:w w:val="110"/>
        </w:rPr>
        <w:t>the US Congress for</w:t>
      </w:r>
      <w:r>
        <w:rPr>
          <w:color w:val="231F20"/>
          <w:spacing w:val="-8"/>
          <w:w w:val="110"/>
        </w:rPr>
        <w:t xml:space="preserve"> </w:t>
      </w:r>
      <w:r>
        <w:rPr>
          <w:color w:val="231F20"/>
          <w:w w:val="110"/>
        </w:rPr>
        <w:t>AUKUS partners.</w:t>
      </w:r>
    </w:p>
    <w:p w14:paraId="7C003DDC" w14:textId="77777777" w:rsidR="00B06CC6" w:rsidRDefault="002D1BFA">
      <w:pPr>
        <w:pStyle w:val="BodyText"/>
        <w:spacing w:before="56" w:line="252" w:lineRule="auto"/>
        <w:ind w:left="358" w:right="946"/>
      </w:pPr>
      <w:r>
        <w:rPr>
          <w:color w:val="231F20"/>
        </w:rPr>
        <w:t>Achieving</w:t>
      </w:r>
      <w:r>
        <w:rPr>
          <w:color w:val="231F20"/>
          <w:spacing w:val="-11"/>
        </w:rPr>
        <w:t xml:space="preserve"> </w:t>
      </w:r>
      <w:r>
        <w:rPr>
          <w:color w:val="231F20"/>
        </w:rPr>
        <w:t>Objective</w:t>
      </w:r>
      <w:r>
        <w:rPr>
          <w:color w:val="231F20"/>
          <w:spacing w:val="-10"/>
        </w:rPr>
        <w:t xml:space="preserve"> </w:t>
      </w:r>
      <w:r>
        <w:rPr>
          <w:color w:val="231F20"/>
        </w:rPr>
        <w:t>2</w:t>
      </w:r>
      <w:r>
        <w:rPr>
          <w:color w:val="231F20"/>
          <w:spacing w:val="-10"/>
        </w:rPr>
        <w:t xml:space="preserve"> </w:t>
      </w:r>
      <w:r>
        <w:rPr>
          <w:color w:val="231F20"/>
        </w:rPr>
        <w:t>is</w:t>
      </w:r>
      <w:r>
        <w:rPr>
          <w:color w:val="231F20"/>
          <w:spacing w:val="-10"/>
        </w:rPr>
        <w:t xml:space="preserve"> </w:t>
      </w:r>
      <w:r>
        <w:rPr>
          <w:color w:val="231F20"/>
        </w:rPr>
        <w:t>dependent</w:t>
      </w:r>
      <w:r>
        <w:rPr>
          <w:color w:val="231F20"/>
          <w:spacing w:val="-10"/>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US</w:t>
      </w:r>
      <w:r>
        <w:rPr>
          <w:color w:val="231F20"/>
          <w:spacing w:val="-10"/>
        </w:rPr>
        <w:t xml:space="preserve"> </w:t>
      </w:r>
      <w:r>
        <w:rPr>
          <w:color w:val="231F20"/>
        </w:rPr>
        <w:t>Secretary</w:t>
      </w:r>
      <w:r>
        <w:rPr>
          <w:color w:val="231F20"/>
          <w:spacing w:val="-10"/>
        </w:rPr>
        <w:t xml:space="preserve"> </w:t>
      </w:r>
      <w:r>
        <w:rPr>
          <w:color w:val="231F20"/>
        </w:rPr>
        <w:t>of State</w:t>
      </w:r>
      <w:r>
        <w:rPr>
          <w:color w:val="231F20"/>
          <w:spacing w:val="-7"/>
        </w:rPr>
        <w:t xml:space="preserve"> </w:t>
      </w:r>
      <w:r>
        <w:rPr>
          <w:color w:val="231F20"/>
        </w:rPr>
        <w:t>assessing</w:t>
      </w:r>
      <w:r>
        <w:rPr>
          <w:color w:val="231F20"/>
          <w:spacing w:val="-6"/>
        </w:rPr>
        <w:t xml:space="preserve"> </w:t>
      </w:r>
      <w:r>
        <w:rPr>
          <w:color w:val="231F20"/>
        </w:rPr>
        <w:t>that</w:t>
      </w:r>
      <w:r>
        <w:rPr>
          <w:color w:val="231F20"/>
          <w:spacing w:val="-7"/>
        </w:rPr>
        <w:t xml:space="preserve"> </w:t>
      </w:r>
      <w:r>
        <w:rPr>
          <w:color w:val="231F20"/>
        </w:rPr>
        <w:t>Australia’s</w:t>
      </w:r>
      <w:r>
        <w:rPr>
          <w:color w:val="231F20"/>
          <w:spacing w:val="-7"/>
        </w:rPr>
        <w:t xml:space="preserve"> </w:t>
      </w:r>
      <w:r>
        <w:rPr>
          <w:color w:val="231F20"/>
        </w:rPr>
        <w:t>export</w:t>
      </w:r>
      <w:r>
        <w:rPr>
          <w:color w:val="231F20"/>
          <w:spacing w:val="-7"/>
        </w:rPr>
        <w:t xml:space="preserve"> </w:t>
      </w:r>
      <w:r>
        <w:rPr>
          <w:color w:val="231F20"/>
        </w:rPr>
        <w:t>control</w:t>
      </w:r>
      <w:r>
        <w:rPr>
          <w:color w:val="231F20"/>
          <w:spacing w:val="-6"/>
        </w:rPr>
        <w:t xml:space="preserve"> </w:t>
      </w:r>
      <w:r>
        <w:rPr>
          <w:color w:val="231F20"/>
        </w:rPr>
        <w:t>framework is comparable to US export control laws, regulations</w:t>
      </w:r>
    </w:p>
    <w:p w14:paraId="30521B35" w14:textId="77777777" w:rsidR="00B06CC6" w:rsidRDefault="002D1BFA">
      <w:pPr>
        <w:pStyle w:val="BodyText"/>
        <w:spacing w:line="252" w:lineRule="auto"/>
        <w:ind w:left="358" w:right="1171"/>
      </w:pPr>
      <w:r>
        <w:rPr>
          <w:color w:val="231F20"/>
        </w:rPr>
        <w:t>and policies. It is critical that the US Department of State</w:t>
      </w:r>
      <w:r>
        <w:rPr>
          <w:color w:val="231F20"/>
          <w:spacing w:val="-11"/>
        </w:rPr>
        <w:t xml:space="preserve"> </w:t>
      </w:r>
      <w:r>
        <w:rPr>
          <w:color w:val="231F20"/>
        </w:rPr>
        <w:t>is</w:t>
      </w:r>
      <w:r>
        <w:rPr>
          <w:color w:val="231F20"/>
          <w:spacing w:val="-10"/>
        </w:rPr>
        <w:t xml:space="preserve"> </w:t>
      </w:r>
      <w:r>
        <w:rPr>
          <w:color w:val="231F20"/>
        </w:rPr>
        <w:t>recognised</w:t>
      </w:r>
      <w:r>
        <w:rPr>
          <w:color w:val="231F20"/>
          <w:spacing w:val="-10"/>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key</w:t>
      </w:r>
      <w:r>
        <w:rPr>
          <w:color w:val="231F20"/>
          <w:spacing w:val="-11"/>
        </w:rPr>
        <w:t xml:space="preserve"> </w:t>
      </w:r>
      <w:r>
        <w:rPr>
          <w:color w:val="231F20"/>
        </w:rPr>
        <w:t>stakeholder</w:t>
      </w:r>
      <w:r>
        <w:rPr>
          <w:color w:val="231F20"/>
          <w:spacing w:val="-10"/>
        </w:rPr>
        <w:t xml:space="preserve"> </w:t>
      </w:r>
      <w:r>
        <w:rPr>
          <w:color w:val="231F20"/>
        </w:rPr>
        <w:t>and</w:t>
      </w:r>
      <w:r>
        <w:rPr>
          <w:color w:val="231F20"/>
          <w:spacing w:val="-10"/>
        </w:rPr>
        <w:t xml:space="preserve"> </w:t>
      </w:r>
      <w:r>
        <w:rPr>
          <w:color w:val="231F20"/>
        </w:rPr>
        <w:t>consulted in the development of policy options to ensure this objective is achieved.</w:t>
      </w:r>
    </w:p>
    <w:p w14:paraId="58EA8483" w14:textId="77777777" w:rsidR="00B06CC6" w:rsidRDefault="00B06CC6">
      <w:pPr>
        <w:spacing w:line="252" w:lineRule="auto"/>
        <w:sectPr w:rsidR="00B06CC6">
          <w:type w:val="continuous"/>
          <w:pgSz w:w="11910" w:h="16840"/>
          <w:pgMar w:top="1400" w:right="840" w:bottom="280" w:left="860" w:header="0" w:footer="553" w:gutter="0"/>
          <w:cols w:num="2" w:space="720" w:equalWidth="0">
            <w:col w:w="4638" w:space="40"/>
            <w:col w:w="5532"/>
          </w:cols>
        </w:sectPr>
      </w:pPr>
    </w:p>
    <w:p w14:paraId="37EA81A3" w14:textId="77777777" w:rsidR="00B06CC6" w:rsidRDefault="00B06CC6">
      <w:pPr>
        <w:pStyle w:val="BodyText"/>
        <w:rPr>
          <w:sz w:val="20"/>
        </w:rPr>
      </w:pPr>
    </w:p>
    <w:p w14:paraId="3A7C2135" w14:textId="77777777" w:rsidR="00B06CC6" w:rsidRDefault="00B06CC6">
      <w:pPr>
        <w:pStyle w:val="BodyText"/>
        <w:rPr>
          <w:sz w:val="20"/>
        </w:rPr>
      </w:pPr>
    </w:p>
    <w:p w14:paraId="1A923AED" w14:textId="77777777" w:rsidR="00B06CC6" w:rsidRDefault="00B06CC6">
      <w:pPr>
        <w:rPr>
          <w:sz w:val="20"/>
        </w:rPr>
        <w:sectPr w:rsidR="00B06CC6">
          <w:headerReference w:type="default" r:id="rId115"/>
          <w:footerReference w:type="even" r:id="rId116"/>
          <w:footerReference w:type="default" r:id="rId117"/>
          <w:pgSz w:w="11910" w:h="16840"/>
          <w:pgMar w:top="880" w:right="840" w:bottom="740" w:left="860" w:header="0" w:footer="553" w:gutter="0"/>
          <w:pgNumType w:start="3"/>
          <w:cols w:space="720"/>
        </w:sectPr>
      </w:pPr>
    </w:p>
    <w:p w14:paraId="76EB5389" w14:textId="77777777" w:rsidR="00B06CC6" w:rsidRDefault="00B06CC6">
      <w:pPr>
        <w:pStyle w:val="BodyText"/>
        <w:rPr>
          <w:sz w:val="23"/>
        </w:rPr>
      </w:pPr>
    </w:p>
    <w:p w14:paraId="3CF0ACE0" w14:textId="77777777" w:rsidR="00B06CC6" w:rsidRDefault="002D1BFA">
      <w:pPr>
        <w:pStyle w:val="Heading6"/>
        <w:spacing w:line="232" w:lineRule="auto"/>
        <w:ind w:left="840"/>
      </w:pPr>
      <w:r>
        <w:rPr>
          <w:color w:val="231F20"/>
          <w:w w:val="110"/>
        </w:rPr>
        <w:t xml:space="preserve">Objective 3: Prevent the unwanted proliferation of controlled goods and </w:t>
      </w:r>
      <w:r>
        <w:rPr>
          <w:color w:val="231F20"/>
          <w:spacing w:val="-2"/>
          <w:w w:val="110"/>
        </w:rPr>
        <w:t>technology</w:t>
      </w:r>
      <w:r>
        <w:rPr>
          <w:color w:val="231F20"/>
          <w:spacing w:val="-22"/>
          <w:w w:val="110"/>
        </w:rPr>
        <w:t xml:space="preserve"> </w:t>
      </w:r>
      <w:r>
        <w:rPr>
          <w:color w:val="231F20"/>
          <w:spacing w:val="-2"/>
          <w:w w:val="110"/>
        </w:rPr>
        <w:t>and</w:t>
      </w:r>
      <w:r>
        <w:rPr>
          <w:color w:val="231F20"/>
          <w:spacing w:val="-15"/>
          <w:w w:val="110"/>
        </w:rPr>
        <w:t xml:space="preserve"> </w:t>
      </w:r>
      <w:r>
        <w:rPr>
          <w:color w:val="231F20"/>
          <w:spacing w:val="-2"/>
          <w:w w:val="110"/>
        </w:rPr>
        <w:t>reduce</w:t>
      </w:r>
      <w:r>
        <w:rPr>
          <w:color w:val="231F20"/>
          <w:spacing w:val="-15"/>
          <w:w w:val="110"/>
        </w:rPr>
        <w:t xml:space="preserve"> </w:t>
      </w:r>
      <w:r>
        <w:rPr>
          <w:color w:val="231F20"/>
          <w:spacing w:val="-2"/>
          <w:w w:val="110"/>
        </w:rPr>
        <w:t>the</w:t>
      </w:r>
      <w:r>
        <w:rPr>
          <w:color w:val="231F20"/>
          <w:spacing w:val="-15"/>
          <w:w w:val="110"/>
        </w:rPr>
        <w:t xml:space="preserve"> </w:t>
      </w:r>
      <w:r>
        <w:rPr>
          <w:color w:val="231F20"/>
          <w:spacing w:val="-2"/>
          <w:w w:val="110"/>
        </w:rPr>
        <w:t>risk</w:t>
      </w:r>
      <w:r>
        <w:rPr>
          <w:color w:val="231F20"/>
          <w:spacing w:val="-12"/>
          <w:w w:val="110"/>
        </w:rPr>
        <w:t xml:space="preserve"> </w:t>
      </w:r>
      <w:r>
        <w:rPr>
          <w:color w:val="231F20"/>
          <w:spacing w:val="-2"/>
          <w:w w:val="110"/>
        </w:rPr>
        <w:t>of</w:t>
      </w:r>
      <w:r>
        <w:rPr>
          <w:color w:val="231F20"/>
          <w:spacing w:val="-22"/>
          <w:w w:val="110"/>
        </w:rPr>
        <w:t xml:space="preserve"> </w:t>
      </w:r>
      <w:r>
        <w:rPr>
          <w:color w:val="231F20"/>
          <w:spacing w:val="-2"/>
          <w:w w:val="110"/>
        </w:rPr>
        <w:t xml:space="preserve">controlled </w:t>
      </w:r>
      <w:r>
        <w:rPr>
          <w:color w:val="231F20"/>
          <w:w w:val="110"/>
        </w:rPr>
        <w:t>goods and technology being acquired</w:t>
      </w:r>
    </w:p>
    <w:p w14:paraId="7824DBD2" w14:textId="77777777" w:rsidR="00B06CC6" w:rsidRDefault="002D1BFA">
      <w:pPr>
        <w:spacing w:line="232" w:lineRule="auto"/>
        <w:ind w:left="840"/>
      </w:pPr>
      <w:r>
        <w:rPr>
          <w:color w:val="231F20"/>
          <w:spacing w:val="-2"/>
          <w:w w:val="110"/>
        </w:rPr>
        <w:t>by</w:t>
      </w:r>
      <w:r>
        <w:rPr>
          <w:color w:val="231F20"/>
          <w:spacing w:val="-17"/>
          <w:w w:val="110"/>
        </w:rPr>
        <w:t xml:space="preserve"> </w:t>
      </w:r>
      <w:r>
        <w:rPr>
          <w:color w:val="231F20"/>
          <w:spacing w:val="-2"/>
          <w:w w:val="110"/>
        </w:rPr>
        <w:t>entities</w:t>
      </w:r>
      <w:r>
        <w:rPr>
          <w:color w:val="231F20"/>
          <w:spacing w:val="-12"/>
          <w:w w:val="110"/>
        </w:rPr>
        <w:t xml:space="preserve"> </w:t>
      </w:r>
      <w:r>
        <w:rPr>
          <w:color w:val="231F20"/>
          <w:spacing w:val="-2"/>
          <w:w w:val="110"/>
        </w:rPr>
        <w:t>not</w:t>
      </w:r>
      <w:r>
        <w:rPr>
          <w:color w:val="231F20"/>
          <w:spacing w:val="-8"/>
          <w:w w:val="110"/>
        </w:rPr>
        <w:t xml:space="preserve"> </w:t>
      </w:r>
      <w:r>
        <w:rPr>
          <w:color w:val="231F20"/>
          <w:spacing w:val="-2"/>
          <w:w w:val="110"/>
        </w:rPr>
        <w:t>aligned</w:t>
      </w:r>
      <w:r>
        <w:rPr>
          <w:color w:val="231F20"/>
          <w:spacing w:val="-8"/>
          <w:w w:val="110"/>
        </w:rPr>
        <w:t xml:space="preserve"> </w:t>
      </w:r>
      <w:r>
        <w:rPr>
          <w:color w:val="231F20"/>
          <w:spacing w:val="-2"/>
          <w:w w:val="110"/>
        </w:rPr>
        <w:t>with</w:t>
      </w:r>
      <w:r>
        <w:rPr>
          <w:color w:val="231F20"/>
          <w:spacing w:val="-8"/>
          <w:w w:val="110"/>
        </w:rPr>
        <w:t xml:space="preserve"> </w:t>
      </w:r>
      <w:r>
        <w:rPr>
          <w:color w:val="231F20"/>
          <w:spacing w:val="-2"/>
          <w:w w:val="110"/>
        </w:rPr>
        <w:t xml:space="preserve">Australian </w:t>
      </w:r>
      <w:r>
        <w:rPr>
          <w:color w:val="231F20"/>
          <w:w w:val="110"/>
        </w:rPr>
        <w:t>interests, thereby</w:t>
      </w:r>
      <w:r>
        <w:rPr>
          <w:color w:val="231F20"/>
          <w:spacing w:val="-2"/>
          <w:w w:val="110"/>
        </w:rPr>
        <w:t xml:space="preserve"> </w:t>
      </w:r>
      <w:r>
        <w:rPr>
          <w:color w:val="231F20"/>
          <w:w w:val="110"/>
        </w:rPr>
        <w:t>better</w:t>
      </w:r>
      <w:r>
        <w:rPr>
          <w:color w:val="231F20"/>
          <w:spacing w:val="-9"/>
          <w:w w:val="110"/>
        </w:rPr>
        <w:t xml:space="preserve"> </w:t>
      </w:r>
      <w:r>
        <w:rPr>
          <w:color w:val="231F20"/>
          <w:w w:val="110"/>
        </w:rPr>
        <w:t>protecting Australia’s national security.</w:t>
      </w:r>
    </w:p>
    <w:p w14:paraId="39120E50" w14:textId="77777777" w:rsidR="00B06CC6" w:rsidRDefault="002D1BFA">
      <w:pPr>
        <w:pStyle w:val="BodyText"/>
        <w:spacing w:before="55" w:line="252" w:lineRule="auto"/>
        <w:ind w:left="840"/>
      </w:pPr>
      <w:r>
        <w:rPr>
          <w:color w:val="231F20"/>
          <w:spacing w:val="-2"/>
        </w:rPr>
        <w:t>Changes</w:t>
      </w:r>
      <w:r>
        <w:rPr>
          <w:color w:val="231F20"/>
          <w:spacing w:val="-7"/>
        </w:rPr>
        <w:t xml:space="preserve"> </w:t>
      </w:r>
      <w:r>
        <w:rPr>
          <w:color w:val="231F20"/>
          <w:spacing w:val="-2"/>
        </w:rPr>
        <w:t>to</w:t>
      </w:r>
      <w:r>
        <w:rPr>
          <w:color w:val="231F20"/>
          <w:spacing w:val="-7"/>
        </w:rPr>
        <w:t xml:space="preserve"> </w:t>
      </w:r>
      <w:r>
        <w:rPr>
          <w:color w:val="231F20"/>
          <w:spacing w:val="-2"/>
        </w:rPr>
        <w:t>Australia’s</w:t>
      </w:r>
      <w:r>
        <w:rPr>
          <w:color w:val="231F20"/>
          <w:spacing w:val="-7"/>
        </w:rPr>
        <w:t xml:space="preserve"> </w:t>
      </w:r>
      <w:r>
        <w:rPr>
          <w:color w:val="231F20"/>
          <w:spacing w:val="-2"/>
        </w:rPr>
        <w:t>export</w:t>
      </w:r>
      <w:r>
        <w:rPr>
          <w:color w:val="231F20"/>
          <w:spacing w:val="-7"/>
        </w:rPr>
        <w:t xml:space="preserve"> </w:t>
      </w:r>
      <w:r>
        <w:rPr>
          <w:color w:val="231F20"/>
          <w:spacing w:val="-2"/>
        </w:rPr>
        <w:t>control</w:t>
      </w:r>
      <w:r>
        <w:rPr>
          <w:color w:val="231F20"/>
          <w:spacing w:val="-7"/>
        </w:rPr>
        <w:t xml:space="preserve"> </w:t>
      </w:r>
      <w:r>
        <w:rPr>
          <w:color w:val="231F20"/>
          <w:spacing w:val="-2"/>
        </w:rPr>
        <w:t>framework</w:t>
      </w:r>
      <w:r>
        <w:rPr>
          <w:color w:val="231F20"/>
          <w:spacing w:val="-7"/>
        </w:rPr>
        <w:t xml:space="preserve"> </w:t>
      </w:r>
      <w:r>
        <w:rPr>
          <w:color w:val="231F20"/>
          <w:spacing w:val="-2"/>
        </w:rPr>
        <w:t>alone</w:t>
      </w:r>
      <w:r>
        <w:rPr>
          <w:color w:val="231F20"/>
        </w:rPr>
        <w:t xml:space="preserve"> would achieve this objective.</w:t>
      </w:r>
    </w:p>
    <w:p w14:paraId="04BBD2D5" w14:textId="77777777" w:rsidR="00B06CC6" w:rsidRDefault="002D1BFA">
      <w:pPr>
        <w:pStyle w:val="BodyText"/>
        <w:spacing w:before="112" w:line="252" w:lineRule="auto"/>
        <w:ind w:left="840"/>
      </w:pPr>
      <w:r>
        <w:rPr>
          <w:color w:val="231F20"/>
          <w:spacing w:val="-2"/>
        </w:rPr>
        <w:t>However,</w:t>
      </w:r>
      <w:r>
        <w:rPr>
          <w:color w:val="231F20"/>
          <w:spacing w:val="-7"/>
        </w:rPr>
        <w:t xml:space="preserve"> </w:t>
      </w:r>
      <w:r>
        <w:rPr>
          <w:color w:val="231F20"/>
          <w:spacing w:val="-2"/>
        </w:rPr>
        <w:t>there</w:t>
      </w:r>
      <w:r>
        <w:rPr>
          <w:color w:val="231F20"/>
          <w:spacing w:val="-8"/>
        </w:rPr>
        <w:t xml:space="preserve"> </w:t>
      </w:r>
      <w:r>
        <w:rPr>
          <w:color w:val="231F20"/>
          <w:spacing w:val="-2"/>
        </w:rPr>
        <w:t>are</w:t>
      </w:r>
      <w:r>
        <w:rPr>
          <w:color w:val="231F20"/>
          <w:spacing w:val="-8"/>
        </w:rPr>
        <w:t xml:space="preserve"> </w:t>
      </w:r>
      <w:r>
        <w:rPr>
          <w:color w:val="231F20"/>
          <w:spacing w:val="-2"/>
        </w:rPr>
        <w:t>a</w:t>
      </w:r>
      <w:r>
        <w:rPr>
          <w:color w:val="231F20"/>
          <w:spacing w:val="-8"/>
        </w:rPr>
        <w:t xml:space="preserve"> </w:t>
      </w:r>
      <w:r>
        <w:rPr>
          <w:color w:val="231F20"/>
          <w:spacing w:val="-2"/>
        </w:rPr>
        <w:t>number</w:t>
      </w:r>
      <w:r>
        <w:rPr>
          <w:color w:val="231F20"/>
          <w:spacing w:val="-9"/>
        </w:rPr>
        <w:t xml:space="preserve"> </w:t>
      </w:r>
      <w:r>
        <w:rPr>
          <w:color w:val="231F20"/>
          <w:spacing w:val="-2"/>
        </w:rPr>
        <w:t>of</w:t>
      </w:r>
      <w:r>
        <w:rPr>
          <w:color w:val="231F20"/>
          <w:spacing w:val="-7"/>
        </w:rPr>
        <w:t xml:space="preserve"> </w:t>
      </w:r>
      <w:r>
        <w:rPr>
          <w:color w:val="231F20"/>
          <w:spacing w:val="-2"/>
        </w:rPr>
        <w:t>barriers</w:t>
      </w:r>
      <w:r>
        <w:rPr>
          <w:color w:val="231F20"/>
          <w:spacing w:val="-8"/>
        </w:rPr>
        <w:t xml:space="preserve"> </w:t>
      </w:r>
      <w:r>
        <w:rPr>
          <w:color w:val="231F20"/>
          <w:spacing w:val="-2"/>
        </w:rPr>
        <w:t>to</w:t>
      </w:r>
      <w:r>
        <w:rPr>
          <w:color w:val="231F20"/>
          <w:spacing w:val="-7"/>
        </w:rPr>
        <w:t xml:space="preserve"> </w:t>
      </w:r>
      <w:r>
        <w:rPr>
          <w:color w:val="231F20"/>
          <w:spacing w:val="-2"/>
        </w:rPr>
        <w:t>fully</w:t>
      </w:r>
      <w:r>
        <w:rPr>
          <w:color w:val="231F20"/>
          <w:spacing w:val="-8"/>
        </w:rPr>
        <w:t xml:space="preserve"> </w:t>
      </w:r>
      <w:r>
        <w:rPr>
          <w:color w:val="231F20"/>
          <w:spacing w:val="-2"/>
        </w:rPr>
        <w:t>achieving</w:t>
      </w:r>
      <w:r>
        <w:rPr>
          <w:color w:val="231F20"/>
        </w:rPr>
        <w:t xml:space="preserve"> </w:t>
      </w:r>
      <w:r>
        <w:rPr>
          <w:color w:val="231F20"/>
          <w:spacing w:val="-2"/>
        </w:rPr>
        <w:t>this objective that stem from the behaviour</w:t>
      </w:r>
      <w:r>
        <w:rPr>
          <w:color w:val="231F20"/>
          <w:spacing w:val="-3"/>
        </w:rPr>
        <w:t xml:space="preserve"> </w:t>
      </w:r>
      <w:r>
        <w:rPr>
          <w:color w:val="231F20"/>
          <w:spacing w:val="-2"/>
        </w:rPr>
        <w:t>of individuals</w:t>
      </w:r>
      <w:r>
        <w:rPr>
          <w:color w:val="231F20"/>
        </w:rPr>
        <w:t xml:space="preserve"> and entities. Changes to Australia’s export control framework to prevent the proliferation of controlled goods and technology relies on Australian Government</w:t>
      </w:r>
    </w:p>
    <w:p w14:paraId="3493D899" w14:textId="77777777" w:rsidR="00B06CC6" w:rsidRDefault="002D1BFA">
      <w:pPr>
        <w:pStyle w:val="BodyText"/>
        <w:spacing w:line="252" w:lineRule="auto"/>
        <w:ind w:left="840"/>
      </w:pPr>
      <w:r>
        <w:rPr>
          <w:color w:val="231F20"/>
          <w:spacing w:val="-2"/>
        </w:rPr>
        <w:t>entities,</w:t>
      </w:r>
      <w:r>
        <w:rPr>
          <w:color w:val="231F20"/>
          <w:spacing w:val="-3"/>
        </w:rPr>
        <w:t xml:space="preserve"> </w:t>
      </w:r>
      <w:r>
        <w:rPr>
          <w:color w:val="231F20"/>
          <w:spacing w:val="-2"/>
        </w:rPr>
        <w:t>Australian</w:t>
      </w:r>
      <w:r>
        <w:rPr>
          <w:color w:val="231F20"/>
          <w:spacing w:val="-3"/>
        </w:rPr>
        <w:t xml:space="preserve"> </w:t>
      </w:r>
      <w:r>
        <w:rPr>
          <w:color w:val="231F20"/>
          <w:spacing w:val="-2"/>
        </w:rPr>
        <w:t>industry,</w:t>
      </w:r>
      <w:r>
        <w:rPr>
          <w:color w:val="231F20"/>
          <w:spacing w:val="-3"/>
        </w:rPr>
        <w:t xml:space="preserve"> </w:t>
      </w:r>
      <w:r>
        <w:rPr>
          <w:color w:val="231F20"/>
          <w:spacing w:val="-2"/>
        </w:rPr>
        <w:t>higher</w:t>
      </w:r>
      <w:r>
        <w:rPr>
          <w:color w:val="231F20"/>
          <w:spacing w:val="-5"/>
        </w:rPr>
        <w:t xml:space="preserve"> </w:t>
      </w:r>
      <w:r>
        <w:rPr>
          <w:color w:val="231F20"/>
          <w:spacing w:val="-2"/>
        </w:rPr>
        <w:t>education</w:t>
      </w:r>
      <w:r>
        <w:rPr>
          <w:color w:val="231F20"/>
          <w:spacing w:val="-3"/>
        </w:rPr>
        <w:t xml:space="preserve"> </w:t>
      </w:r>
      <w:r>
        <w:rPr>
          <w:color w:val="231F20"/>
          <w:spacing w:val="-2"/>
        </w:rPr>
        <w:t>and</w:t>
      </w:r>
      <w:r>
        <w:rPr>
          <w:color w:val="231F20"/>
          <w:spacing w:val="-4"/>
        </w:rPr>
        <w:t xml:space="preserve"> </w:t>
      </w:r>
      <w:r>
        <w:rPr>
          <w:color w:val="231F20"/>
          <w:spacing w:val="-2"/>
        </w:rPr>
        <w:t>research</w:t>
      </w:r>
      <w:r>
        <w:rPr>
          <w:color w:val="231F20"/>
        </w:rPr>
        <w:t xml:space="preserve"> sectors, Australian based individuals, as well as foreign nationals in receipt of exported Australian controlled goods and technology, seeking approval to transfer the controlled goods and technology to a foreign national. It also requires them to comply with any permit conditions outlined by DEC.</w:t>
      </w:r>
    </w:p>
    <w:p w14:paraId="26E9274C" w14:textId="77777777" w:rsidR="00B06CC6" w:rsidRDefault="002D1BFA">
      <w:pPr>
        <w:spacing w:before="2"/>
        <w:rPr>
          <w:sz w:val="23"/>
        </w:rPr>
      </w:pPr>
      <w:r>
        <w:br w:type="column"/>
      </w:r>
    </w:p>
    <w:p w14:paraId="59954D8C" w14:textId="77777777" w:rsidR="00B06CC6" w:rsidRDefault="002D1BFA">
      <w:pPr>
        <w:pStyle w:val="BodyText"/>
        <w:spacing w:line="252" w:lineRule="auto"/>
        <w:ind w:left="307" w:right="926"/>
      </w:pPr>
      <w:r>
        <w:rPr>
          <w:color w:val="231F20"/>
        </w:rPr>
        <w:t xml:space="preserve">An extensive education and outreach program will be required to ensure that individuals and entities </w:t>
      </w:r>
      <w:r>
        <w:rPr>
          <w:color w:val="231F20"/>
          <w:spacing w:val="-2"/>
        </w:rPr>
        <w:t>are</w:t>
      </w:r>
      <w:r>
        <w:rPr>
          <w:color w:val="231F20"/>
          <w:spacing w:val="-4"/>
        </w:rPr>
        <w:t xml:space="preserve"> </w:t>
      </w:r>
      <w:r>
        <w:rPr>
          <w:color w:val="231F20"/>
          <w:spacing w:val="-2"/>
        </w:rPr>
        <w:t>aware</w:t>
      </w:r>
      <w:r>
        <w:rPr>
          <w:color w:val="231F20"/>
          <w:spacing w:val="-4"/>
        </w:rPr>
        <w:t xml:space="preserve"> </w:t>
      </w:r>
      <w:r>
        <w:rPr>
          <w:color w:val="231F20"/>
          <w:spacing w:val="-2"/>
        </w:rPr>
        <w:t>of</w:t>
      </w:r>
      <w:r>
        <w:rPr>
          <w:color w:val="231F20"/>
          <w:spacing w:val="-4"/>
        </w:rPr>
        <w:t xml:space="preserve"> </w:t>
      </w:r>
      <w:r>
        <w:rPr>
          <w:color w:val="231F20"/>
          <w:spacing w:val="-2"/>
        </w:rPr>
        <w:t>their</w:t>
      </w:r>
      <w:r>
        <w:rPr>
          <w:color w:val="231F20"/>
          <w:spacing w:val="-5"/>
        </w:rPr>
        <w:t xml:space="preserve"> </w:t>
      </w:r>
      <w:r>
        <w:rPr>
          <w:color w:val="231F20"/>
          <w:spacing w:val="-2"/>
        </w:rPr>
        <w:t>legal</w:t>
      </w:r>
      <w:r>
        <w:rPr>
          <w:color w:val="231F20"/>
          <w:spacing w:val="-3"/>
        </w:rPr>
        <w:t xml:space="preserve"> </w:t>
      </w:r>
      <w:r>
        <w:rPr>
          <w:color w:val="231F20"/>
          <w:spacing w:val="-2"/>
        </w:rPr>
        <w:t>obligations,</w:t>
      </w:r>
      <w:r>
        <w:rPr>
          <w:color w:val="231F20"/>
          <w:spacing w:val="-3"/>
        </w:rPr>
        <w:t xml:space="preserve"> </w:t>
      </w:r>
      <w:r>
        <w:rPr>
          <w:color w:val="231F20"/>
          <w:spacing w:val="-2"/>
        </w:rPr>
        <w:t>matched</w:t>
      </w:r>
      <w:r>
        <w:rPr>
          <w:color w:val="231F20"/>
          <w:spacing w:val="-4"/>
        </w:rPr>
        <w:t xml:space="preserve"> </w:t>
      </w:r>
      <w:r>
        <w:rPr>
          <w:color w:val="231F20"/>
          <w:spacing w:val="-2"/>
        </w:rPr>
        <w:t>with</w:t>
      </w:r>
      <w:r>
        <w:rPr>
          <w:color w:val="231F20"/>
          <w:spacing w:val="-4"/>
        </w:rPr>
        <w:t xml:space="preserve"> </w:t>
      </w:r>
      <w:r>
        <w:rPr>
          <w:color w:val="231F20"/>
          <w:spacing w:val="-2"/>
        </w:rPr>
        <w:t>an</w:t>
      </w:r>
    </w:p>
    <w:p w14:paraId="4FCCE3E0" w14:textId="77777777" w:rsidR="00B06CC6" w:rsidRDefault="002D1BFA">
      <w:pPr>
        <w:pStyle w:val="BodyText"/>
        <w:spacing w:line="252" w:lineRule="auto"/>
        <w:ind w:left="307" w:right="579"/>
      </w:pPr>
      <w:r>
        <w:rPr>
          <w:color w:val="231F20"/>
        </w:rPr>
        <w:t>effective compliance program. Further detail in relation to</w:t>
      </w:r>
      <w:r>
        <w:rPr>
          <w:color w:val="231F20"/>
          <w:spacing w:val="-9"/>
        </w:rPr>
        <w:t xml:space="preserve"> </w:t>
      </w:r>
      <w:r>
        <w:rPr>
          <w:color w:val="231F20"/>
        </w:rPr>
        <w:t>outreach</w:t>
      </w:r>
      <w:r>
        <w:rPr>
          <w:color w:val="231F20"/>
          <w:spacing w:val="-10"/>
        </w:rPr>
        <w:t xml:space="preserve"> </w:t>
      </w:r>
      <w:r>
        <w:rPr>
          <w:color w:val="231F20"/>
        </w:rPr>
        <w:t>and</w:t>
      </w:r>
      <w:r>
        <w:rPr>
          <w:color w:val="231F20"/>
          <w:spacing w:val="-10"/>
        </w:rPr>
        <w:t xml:space="preserve"> </w:t>
      </w:r>
      <w:r>
        <w:rPr>
          <w:color w:val="231F20"/>
        </w:rPr>
        <w:t>compliance</w:t>
      </w:r>
      <w:r>
        <w:rPr>
          <w:color w:val="231F20"/>
          <w:spacing w:val="-10"/>
        </w:rPr>
        <w:t xml:space="preserve"> </w:t>
      </w:r>
      <w:r>
        <w:rPr>
          <w:color w:val="231F20"/>
        </w:rPr>
        <w:t>to</w:t>
      </w:r>
      <w:r>
        <w:rPr>
          <w:color w:val="231F20"/>
          <w:spacing w:val="-9"/>
        </w:rPr>
        <w:t xml:space="preserve"> </w:t>
      </w:r>
      <w:r>
        <w:rPr>
          <w:color w:val="231F20"/>
        </w:rPr>
        <w:t>support</w:t>
      </w:r>
      <w:r>
        <w:rPr>
          <w:color w:val="231F20"/>
          <w:spacing w:val="-10"/>
        </w:rPr>
        <w:t xml:space="preserve"> </w:t>
      </w:r>
      <w:r>
        <w:rPr>
          <w:color w:val="231F20"/>
        </w:rPr>
        <w:t>the</w:t>
      </w:r>
      <w:r>
        <w:rPr>
          <w:color w:val="231F20"/>
          <w:spacing w:val="-10"/>
        </w:rPr>
        <w:t xml:space="preserve"> </w:t>
      </w:r>
      <w:r>
        <w:rPr>
          <w:color w:val="231F20"/>
        </w:rPr>
        <w:t>best</w:t>
      </w:r>
      <w:r>
        <w:rPr>
          <w:color w:val="231F20"/>
          <w:spacing w:val="-10"/>
        </w:rPr>
        <w:t xml:space="preserve"> </w:t>
      </w:r>
      <w:r>
        <w:rPr>
          <w:color w:val="231F20"/>
        </w:rPr>
        <w:t>option</w:t>
      </w:r>
      <w:r>
        <w:rPr>
          <w:color w:val="231F20"/>
          <w:spacing w:val="-9"/>
        </w:rPr>
        <w:t xml:space="preserve"> </w:t>
      </w:r>
      <w:r>
        <w:rPr>
          <w:color w:val="231F20"/>
        </w:rPr>
        <w:t>is detailed in Question 6.</w:t>
      </w:r>
    </w:p>
    <w:p w14:paraId="024EF76C" w14:textId="77777777" w:rsidR="00B06CC6" w:rsidRDefault="00B06CC6">
      <w:pPr>
        <w:pStyle w:val="BodyText"/>
        <w:spacing w:before="5"/>
        <w:rPr>
          <w:sz w:val="27"/>
        </w:rPr>
      </w:pPr>
    </w:p>
    <w:p w14:paraId="2A76A50E" w14:textId="77777777" w:rsidR="00B06CC6" w:rsidRDefault="002D1BFA">
      <w:pPr>
        <w:spacing w:line="232" w:lineRule="auto"/>
        <w:ind w:left="307" w:right="579"/>
      </w:pPr>
      <w:r>
        <w:rPr>
          <w:color w:val="231F20"/>
          <w:spacing w:val="-2"/>
          <w:w w:val="110"/>
        </w:rPr>
        <w:t>Objective</w:t>
      </w:r>
      <w:r>
        <w:rPr>
          <w:color w:val="231F20"/>
          <w:spacing w:val="-9"/>
          <w:w w:val="110"/>
        </w:rPr>
        <w:t xml:space="preserve"> </w:t>
      </w:r>
      <w:r>
        <w:rPr>
          <w:color w:val="231F20"/>
          <w:spacing w:val="-2"/>
          <w:w w:val="110"/>
        </w:rPr>
        <w:t>4:</w:t>
      </w:r>
      <w:r>
        <w:rPr>
          <w:color w:val="231F20"/>
          <w:spacing w:val="-4"/>
          <w:w w:val="110"/>
        </w:rPr>
        <w:t xml:space="preserve"> </w:t>
      </w:r>
      <w:r>
        <w:rPr>
          <w:color w:val="231F20"/>
          <w:spacing w:val="-2"/>
          <w:w w:val="110"/>
        </w:rPr>
        <w:t>Limit</w:t>
      </w:r>
      <w:r>
        <w:rPr>
          <w:color w:val="231F20"/>
          <w:spacing w:val="-9"/>
          <w:w w:val="110"/>
        </w:rPr>
        <w:t xml:space="preserve"> </w:t>
      </w:r>
      <w:r>
        <w:rPr>
          <w:color w:val="231F20"/>
          <w:spacing w:val="-2"/>
          <w:w w:val="110"/>
        </w:rPr>
        <w:t>the</w:t>
      </w:r>
      <w:r>
        <w:rPr>
          <w:color w:val="231F20"/>
          <w:spacing w:val="-9"/>
          <w:w w:val="110"/>
        </w:rPr>
        <w:t xml:space="preserve"> </w:t>
      </w:r>
      <w:r>
        <w:rPr>
          <w:color w:val="231F20"/>
          <w:spacing w:val="-2"/>
          <w:w w:val="110"/>
        </w:rPr>
        <w:t>regulatory</w:t>
      </w:r>
      <w:r>
        <w:rPr>
          <w:color w:val="231F20"/>
          <w:spacing w:val="-17"/>
          <w:w w:val="110"/>
        </w:rPr>
        <w:t xml:space="preserve"> </w:t>
      </w:r>
      <w:r>
        <w:rPr>
          <w:color w:val="231F20"/>
          <w:spacing w:val="-2"/>
          <w:w w:val="110"/>
        </w:rPr>
        <w:t>burden</w:t>
      </w:r>
      <w:r>
        <w:rPr>
          <w:color w:val="231F20"/>
          <w:spacing w:val="-9"/>
          <w:w w:val="110"/>
        </w:rPr>
        <w:t xml:space="preserve"> </w:t>
      </w:r>
      <w:r>
        <w:rPr>
          <w:color w:val="231F20"/>
          <w:spacing w:val="-2"/>
          <w:w w:val="110"/>
        </w:rPr>
        <w:t xml:space="preserve">on </w:t>
      </w:r>
      <w:r>
        <w:rPr>
          <w:color w:val="231F20"/>
          <w:w w:val="110"/>
        </w:rPr>
        <w:t>Australian industry, higher</w:t>
      </w:r>
      <w:r>
        <w:rPr>
          <w:color w:val="231F20"/>
          <w:spacing w:val="-5"/>
          <w:w w:val="110"/>
        </w:rPr>
        <w:t xml:space="preserve"> </w:t>
      </w:r>
      <w:r>
        <w:rPr>
          <w:color w:val="231F20"/>
          <w:w w:val="110"/>
        </w:rPr>
        <w:t xml:space="preserve">education and research sectors to encourage innovation </w:t>
      </w:r>
      <w:r>
        <w:rPr>
          <w:color w:val="231F20"/>
        </w:rPr>
        <w:t>and</w:t>
      </w:r>
      <w:r>
        <w:rPr>
          <w:color w:val="231F20"/>
          <w:spacing w:val="21"/>
        </w:rPr>
        <w:t xml:space="preserve"> </w:t>
      </w:r>
      <w:r>
        <w:rPr>
          <w:color w:val="231F20"/>
        </w:rPr>
        <w:t>cooperation</w:t>
      </w:r>
      <w:r>
        <w:rPr>
          <w:color w:val="231F20"/>
          <w:spacing w:val="21"/>
        </w:rPr>
        <w:t xml:space="preserve"> </w:t>
      </w:r>
      <w:r>
        <w:rPr>
          <w:color w:val="231F20"/>
        </w:rPr>
        <w:t>at</w:t>
      </w:r>
      <w:r>
        <w:rPr>
          <w:color w:val="231F20"/>
          <w:spacing w:val="21"/>
        </w:rPr>
        <w:t xml:space="preserve"> </w:t>
      </w:r>
      <w:r>
        <w:rPr>
          <w:color w:val="231F20"/>
        </w:rPr>
        <w:t>an</w:t>
      </w:r>
      <w:r>
        <w:rPr>
          <w:color w:val="231F20"/>
          <w:spacing w:val="21"/>
        </w:rPr>
        <w:t xml:space="preserve"> </w:t>
      </w:r>
      <w:r>
        <w:rPr>
          <w:color w:val="231F20"/>
        </w:rPr>
        <w:t>unprecedented</w:t>
      </w:r>
      <w:r>
        <w:rPr>
          <w:color w:val="231F20"/>
          <w:spacing w:val="21"/>
        </w:rPr>
        <w:t xml:space="preserve"> </w:t>
      </w:r>
      <w:r>
        <w:rPr>
          <w:color w:val="231F20"/>
        </w:rPr>
        <w:t>pace.</w:t>
      </w:r>
    </w:p>
    <w:p w14:paraId="24A6D41F" w14:textId="77777777" w:rsidR="00B06CC6" w:rsidRDefault="002D1BFA">
      <w:pPr>
        <w:spacing w:line="232" w:lineRule="auto"/>
        <w:ind w:left="307" w:right="159"/>
      </w:pPr>
      <w:r>
        <w:rPr>
          <w:color w:val="231F20"/>
          <w:w w:val="110"/>
        </w:rPr>
        <w:t>This</w:t>
      </w:r>
      <w:r>
        <w:rPr>
          <w:color w:val="231F20"/>
          <w:spacing w:val="-18"/>
          <w:w w:val="110"/>
        </w:rPr>
        <w:t xml:space="preserve"> </w:t>
      </w:r>
      <w:r>
        <w:rPr>
          <w:color w:val="231F20"/>
          <w:w w:val="110"/>
        </w:rPr>
        <w:t>will</w:t>
      </w:r>
      <w:r>
        <w:rPr>
          <w:color w:val="231F20"/>
          <w:spacing w:val="-14"/>
          <w:w w:val="110"/>
        </w:rPr>
        <w:t xml:space="preserve"> </w:t>
      </w:r>
      <w:r>
        <w:rPr>
          <w:color w:val="231F20"/>
          <w:w w:val="110"/>
        </w:rPr>
        <w:t>provide</w:t>
      </w:r>
      <w:r>
        <w:rPr>
          <w:color w:val="231F20"/>
          <w:spacing w:val="-15"/>
          <w:w w:val="110"/>
        </w:rPr>
        <w:t xml:space="preserve"> </w:t>
      </w:r>
      <w:r>
        <w:rPr>
          <w:color w:val="231F20"/>
          <w:w w:val="110"/>
        </w:rPr>
        <w:t>Australia,</w:t>
      </w:r>
      <w:r>
        <w:rPr>
          <w:color w:val="231F20"/>
          <w:spacing w:val="-14"/>
          <w:w w:val="110"/>
        </w:rPr>
        <w:t xml:space="preserve"> </w:t>
      </w:r>
      <w:r>
        <w:rPr>
          <w:color w:val="231F20"/>
          <w:w w:val="110"/>
        </w:rPr>
        <w:t>and</w:t>
      </w:r>
      <w:r>
        <w:rPr>
          <w:color w:val="231F20"/>
          <w:spacing w:val="-15"/>
          <w:w w:val="110"/>
        </w:rPr>
        <w:t xml:space="preserve"> </w:t>
      </w:r>
      <w:r>
        <w:rPr>
          <w:color w:val="231F20"/>
          <w:w w:val="110"/>
        </w:rPr>
        <w:t>our</w:t>
      </w:r>
      <w:r>
        <w:rPr>
          <w:color w:val="231F20"/>
          <w:spacing w:val="-26"/>
          <w:w w:val="110"/>
        </w:rPr>
        <w:t xml:space="preserve"> </w:t>
      </w:r>
      <w:r>
        <w:rPr>
          <w:color w:val="231F20"/>
          <w:w w:val="110"/>
        </w:rPr>
        <w:t>partners, with a genuine capability</w:t>
      </w:r>
      <w:r>
        <w:rPr>
          <w:color w:val="231F20"/>
          <w:spacing w:val="-10"/>
          <w:w w:val="110"/>
        </w:rPr>
        <w:t xml:space="preserve"> </w:t>
      </w:r>
      <w:r>
        <w:rPr>
          <w:color w:val="231F20"/>
          <w:w w:val="110"/>
        </w:rPr>
        <w:t>development and</w:t>
      </w:r>
    </w:p>
    <w:p w14:paraId="2F245F10" w14:textId="77777777" w:rsidR="00B06CC6" w:rsidRDefault="002D1BFA">
      <w:pPr>
        <w:spacing w:line="261" w:lineRule="exact"/>
        <w:ind w:left="307"/>
      </w:pPr>
      <w:r>
        <w:rPr>
          <w:color w:val="231F20"/>
          <w:spacing w:val="-2"/>
          <w:w w:val="110"/>
        </w:rPr>
        <w:t>innovation</w:t>
      </w:r>
      <w:r>
        <w:rPr>
          <w:color w:val="231F20"/>
          <w:spacing w:val="-4"/>
          <w:w w:val="110"/>
        </w:rPr>
        <w:t xml:space="preserve"> </w:t>
      </w:r>
      <w:r>
        <w:rPr>
          <w:color w:val="231F20"/>
          <w:spacing w:val="-2"/>
          <w:w w:val="110"/>
        </w:rPr>
        <w:t>edge.</w:t>
      </w:r>
    </w:p>
    <w:p w14:paraId="215FAC53" w14:textId="77777777" w:rsidR="00B06CC6" w:rsidRDefault="002D1BFA">
      <w:pPr>
        <w:pStyle w:val="BodyText"/>
        <w:spacing w:before="54" w:line="252" w:lineRule="auto"/>
        <w:ind w:left="307" w:right="672"/>
      </w:pPr>
      <w:r>
        <w:rPr>
          <w:color w:val="231F20"/>
        </w:rPr>
        <w:t>Changes</w:t>
      </w:r>
      <w:r>
        <w:rPr>
          <w:color w:val="231F20"/>
          <w:spacing w:val="-2"/>
        </w:rPr>
        <w:t xml:space="preserve"> </w:t>
      </w:r>
      <w:r>
        <w:rPr>
          <w:color w:val="231F20"/>
        </w:rPr>
        <w:t>to</w:t>
      </w:r>
      <w:r>
        <w:rPr>
          <w:color w:val="231F20"/>
          <w:spacing w:val="-1"/>
        </w:rPr>
        <w:t xml:space="preserve"> </w:t>
      </w:r>
      <w:r>
        <w:rPr>
          <w:color w:val="231F20"/>
        </w:rPr>
        <w:t>Australia’s</w:t>
      </w:r>
      <w:r>
        <w:rPr>
          <w:color w:val="231F20"/>
          <w:spacing w:val="-2"/>
        </w:rPr>
        <w:t xml:space="preserve"> </w:t>
      </w:r>
      <w:r>
        <w:rPr>
          <w:color w:val="231F20"/>
        </w:rPr>
        <w:t>export</w:t>
      </w:r>
      <w:r>
        <w:rPr>
          <w:color w:val="231F20"/>
          <w:spacing w:val="-2"/>
        </w:rPr>
        <w:t xml:space="preserve"> </w:t>
      </w:r>
      <w:r>
        <w:rPr>
          <w:color w:val="231F20"/>
        </w:rPr>
        <w:t>control</w:t>
      </w:r>
      <w:r>
        <w:rPr>
          <w:color w:val="231F20"/>
          <w:spacing w:val="-1"/>
        </w:rPr>
        <w:t xml:space="preserve"> </w:t>
      </w:r>
      <w:r>
        <w:rPr>
          <w:color w:val="231F20"/>
        </w:rPr>
        <w:t>framework</w:t>
      </w:r>
      <w:r>
        <w:rPr>
          <w:color w:val="231F20"/>
          <w:spacing w:val="-1"/>
        </w:rPr>
        <w:t xml:space="preserve"> </w:t>
      </w:r>
      <w:r>
        <w:rPr>
          <w:color w:val="231F20"/>
        </w:rPr>
        <w:t>alone would partially achieve Objective 4 to deliver a net reduction in regulatory burden for Australian industry, higher education and research entities. To realise the full</w:t>
      </w:r>
      <w:r>
        <w:rPr>
          <w:color w:val="231F20"/>
          <w:spacing w:val="-11"/>
        </w:rPr>
        <w:t xml:space="preserve"> </w:t>
      </w:r>
      <w:r>
        <w:rPr>
          <w:color w:val="231F20"/>
        </w:rPr>
        <w:t>ambition</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objective,</w:t>
      </w:r>
      <w:r>
        <w:rPr>
          <w:color w:val="231F20"/>
          <w:spacing w:val="-10"/>
        </w:rPr>
        <w:t xml:space="preserve"> </w:t>
      </w:r>
      <w:r>
        <w:rPr>
          <w:color w:val="231F20"/>
        </w:rPr>
        <w:t>the</w:t>
      </w:r>
      <w:r>
        <w:rPr>
          <w:color w:val="231F20"/>
          <w:spacing w:val="-11"/>
        </w:rPr>
        <w:t xml:space="preserve"> </w:t>
      </w:r>
      <w:r>
        <w:rPr>
          <w:color w:val="231F20"/>
        </w:rPr>
        <w:t>Australian,</w:t>
      </w:r>
      <w:r>
        <w:rPr>
          <w:color w:val="231F20"/>
          <w:spacing w:val="-10"/>
        </w:rPr>
        <w:t xml:space="preserve"> </w:t>
      </w:r>
      <w:r>
        <w:rPr>
          <w:color w:val="231F20"/>
        </w:rPr>
        <w:t>UK</w:t>
      </w:r>
      <w:r>
        <w:rPr>
          <w:color w:val="231F20"/>
          <w:spacing w:val="-10"/>
        </w:rPr>
        <w:t xml:space="preserve"> </w:t>
      </w:r>
      <w:r>
        <w:rPr>
          <w:color w:val="231F20"/>
        </w:rPr>
        <w:t>and</w:t>
      </w:r>
      <w:r>
        <w:rPr>
          <w:color w:val="231F20"/>
          <w:spacing w:val="-10"/>
        </w:rPr>
        <w:t xml:space="preserve"> </w:t>
      </w:r>
      <w:r>
        <w:rPr>
          <w:color w:val="231F20"/>
        </w:rPr>
        <w:t>US</w:t>
      </w:r>
    </w:p>
    <w:p w14:paraId="6E62B8E0" w14:textId="77777777" w:rsidR="00B06CC6" w:rsidRDefault="002D1BFA">
      <w:pPr>
        <w:pStyle w:val="BodyText"/>
        <w:spacing w:line="252" w:lineRule="auto"/>
        <w:ind w:left="307" w:right="159"/>
      </w:pPr>
      <w:r>
        <w:rPr>
          <w:color w:val="231F20"/>
          <w:spacing w:val="-2"/>
        </w:rPr>
        <w:t>Governments</w:t>
      </w:r>
      <w:r>
        <w:rPr>
          <w:color w:val="231F20"/>
          <w:spacing w:val="-6"/>
        </w:rPr>
        <w:t xml:space="preserve"> </w:t>
      </w:r>
      <w:r>
        <w:rPr>
          <w:color w:val="231F20"/>
          <w:spacing w:val="-2"/>
        </w:rPr>
        <w:t>will</w:t>
      </w:r>
      <w:r>
        <w:rPr>
          <w:color w:val="231F20"/>
          <w:spacing w:val="-5"/>
        </w:rPr>
        <w:t xml:space="preserve"> </w:t>
      </w:r>
      <w:r>
        <w:rPr>
          <w:color w:val="231F20"/>
          <w:spacing w:val="-2"/>
        </w:rPr>
        <w:t>need</w:t>
      </w:r>
      <w:r>
        <w:rPr>
          <w:color w:val="231F20"/>
          <w:spacing w:val="-6"/>
        </w:rPr>
        <w:t xml:space="preserve"> </w:t>
      </w:r>
      <w:r>
        <w:rPr>
          <w:color w:val="231F20"/>
          <w:spacing w:val="-2"/>
        </w:rPr>
        <w:t>to</w:t>
      </w:r>
      <w:r>
        <w:rPr>
          <w:color w:val="231F20"/>
          <w:spacing w:val="-5"/>
        </w:rPr>
        <w:t xml:space="preserve"> </w:t>
      </w:r>
      <w:r>
        <w:rPr>
          <w:color w:val="231F20"/>
          <w:spacing w:val="-2"/>
        </w:rPr>
        <w:t>create</w:t>
      </w:r>
      <w:r>
        <w:rPr>
          <w:color w:val="231F20"/>
          <w:spacing w:val="-6"/>
        </w:rPr>
        <w:t xml:space="preserve"> </w:t>
      </w:r>
      <w:r>
        <w:rPr>
          <w:color w:val="231F20"/>
          <w:spacing w:val="-2"/>
        </w:rPr>
        <w:t>a</w:t>
      </w:r>
      <w:r>
        <w:rPr>
          <w:color w:val="231F20"/>
          <w:spacing w:val="-6"/>
        </w:rPr>
        <w:t xml:space="preserve"> </w:t>
      </w:r>
      <w:r>
        <w:rPr>
          <w:color w:val="231F20"/>
          <w:spacing w:val="-2"/>
        </w:rPr>
        <w:t>licence-free</w:t>
      </w:r>
      <w:r>
        <w:rPr>
          <w:color w:val="231F20"/>
          <w:spacing w:val="-6"/>
        </w:rPr>
        <w:t xml:space="preserve"> </w:t>
      </w:r>
      <w:r>
        <w:rPr>
          <w:color w:val="231F20"/>
          <w:spacing w:val="-2"/>
        </w:rPr>
        <w:t>environment</w:t>
      </w:r>
      <w:r>
        <w:rPr>
          <w:color w:val="231F20"/>
        </w:rPr>
        <w:t xml:space="preserve"> among and between AUKUS partners to deliver regulatory relief across all three industrial bases.</w:t>
      </w:r>
    </w:p>
    <w:p w14:paraId="5C5B6993" w14:textId="77777777" w:rsidR="00B06CC6" w:rsidRDefault="00B06CC6">
      <w:pPr>
        <w:spacing w:line="252" w:lineRule="auto"/>
        <w:sectPr w:rsidR="00B06CC6">
          <w:type w:val="continuous"/>
          <w:pgSz w:w="11910" w:h="16840"/>
          <w:pgMar w:top="1400" w:right="840" w:bottom="280" w:left="860" w:header="0" w:footer="553" w:gutter="0"/>
          <w:cols w:num="2" w:space="720" w:equalWidth="0">
            <w:col w:w="5086" w:space="40"/>
            <w:col w:w="5084"/>
          </w:cols>
        </w:sectPr>
      </w:pPr>
    </w:p>
    <w:p w14:paraId="39EE2483" w14:textId="77777777" w:rsidR="00B06CC6" w:rsidRDefault="00B06CC6">
      <w:pPr>
        <w:pStyle w:val="BodyText"/>
        <w:rPr>
          <w:sz w:val="20"/>
        </w:rPr>
      </w:pPr>
    </w:p>
    <w:p w14:paraId="7FFB95F2" w14:textId="77777777" w:rsidR="00B06CC6" w:rsidRDefault="00B06CC6">
      <w:pPr>
        <w:pStyle w:val="BodyText"/>
        <w:rPr>
          <w:sz w:val="20"/>
        </w:rPr>
      </w:pPr>
    </w:p>
    <w:p w14:paraId="71B45561" w14:textId="77777777" w:rsidR="00B06CC6" w:rsidRDefault="00B06CC6">
      <w:pPr>
        <w:pStyle w:val="BodyText"/>
        <w:spacing w:before="7"/>
        <w:rPr>
          <w:sz w:val="13"/>
        </w:rPr>
      </w:pPr>
    </w:p>
    <w:p w14:paraId="2E3C5CCE"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930" name="Graphic 930"/>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234A781" id="Group 929"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">
                <v:shape id="Graphic 930"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" path="m,l6012002,e" filled="f" strokecolor="#231f20" strokeweight=".5pt">
                  <v:path arrowok="t"/>
                </v:shape>
                <w10:anchorlock/>
              </v:group>
            </w:pict>
          </mc:Fallback>
        </mc:AlternateContent>
      </w:r>
    </w:p>
    <w:p w14:paraId="5CC11A55" w14:textId="77777777" w:rsidR="00B06CC6" w:rsidRDefault="002D1BFA">
      <w:pPr>
        <w:pStyle w:val="Heading3"/>
        <w:ind w:left="557"/>
      </w:pPr>
      <w:r>
        <w:rPr>
          <w:color w:val="231F20"/>
        </w:rPr>
        <w:t>How</w:t>
      </w:r>
      <w:r>
        <w:rPr>
          <w:color w:val="231F20"/>
          <w:spacing w:val="-11"/>
        </w:rPr>
        <w:t xml:space="preserve"> </w:t>
      </w:r>
      <w:r>
        <w:rPr>
          <w:color w:val="231F20"/>
        </w:rPr>
        <w:t>will</w:t>
      </w:r>
      <w:r>
        <w:rPr>
          <w:color w:val="231F20"/>
          <w:spacing w:val="-11"/>
        </w:rPr>
        <w:t xml:space="preserve"> </w:t>
      </w:r>
      <w:r>
        <w:rPr>
          <w:color w:val="231F20"/>
        </w:rPr>
        <w:t>success</w:t>
      </w:r>
      <w:r>
        <w:rPr>
          <w:color w:val="231F20"/>
          <w:spacing w:val="-9"/>
        </w:rPr>
        <w:t xml:space="preserve"> </w:t>
      </w:r>
      <w:r>
        <w:rPr>
          <w:color w:val="231F20"/>
        </w:rPr>
        <w:t>be</w:t>
      </w:r>
      <w:r>
        <w:rPr>
          <w:color w:val="231F20"/>
          <w:spacing w:val="-11"/>
        </w:rPr>
        <w:t xml:space="preserve"> </w:t>
      </w:r>
      <w:r>
        <w:rPr>
          <w:color w:val="231F20"/>
          <w:spacing w:val="-2"/>
        </w:rPr>
        <w:t>measured?</w:t>
      </w:r>
    </w:p>
    <w:p w14:paraId="771C245D" w14:textId="77777777" w:rsidR="00B06CC6" w:rsidRDefault="002D1BFA">
      <w:pPr>
        <w:pStyle w:val="BodyText"/>
        <w:spacing w:before="222"/>
        <w:ind w:left="557"/>
      </w:pPr>
      <w:r>
        <w:rPr>
          <w:color w:val="231F20"/>
          <w:spacing w:val="-2"/>
        </w:rPr>
        <w:t>Success</w:t>
      </w:r>
      <w:r>
        <w:rPr>
          <w:color w:val="231F20"/>
        </w:rPr>
        <w:t xml:space="preserve"> </w:t>
      </w:r>
      <w:r>
        <w:rPr>
          <w:color w:val="231F20"/>
          <w:spacing w:val="-2"/>
        </w:rPr>
        <w:t>in</w:t>
      </w:r>
      <w:r>
        <w:rPr>
          <w:color w:val="231F20"/>
          <w:spacing w:val="1"/>
        </w:rPr>
        <w:t xml:space="preserve"> </w:t>
      </w:r>
      <w:r>
        <w:rPr>
          <w:color w:val="231F20"/>
          <w:spacing w:val="-2"/>
        </w:rPr>
        <w:t>meeting</w:t>
      </w:r>
      <w:r>
        <w:rPr>
          <w:color w:val="231F20"/>
          <w:spacing w:val="1"/>
        </w:rPr>
        <w:t xml:space="preserve"> </w:t>
      </w:r>
      <w:r>
        <w:rPr>
          <w:color w:val="231F20"/>
          <w:spacing w:val="-2"/>
        </w:rPr>
        <w:t>the</w:t>
      </w:r>
      <w:r>
        <w:rPr>
          <w:color w:val="231F20"/>
        </w:rPr>
        <w:t xml:space="preserve"> </w:t>
      </w:r>
      <w:r>
        <w:rPr>
          <w:color w:val="231F20"/>
          <w:spacing w:val="-2"/>
        </w:rPr>
        <w:t>current</w:t>
      </w:r>
      <w:r>
        <w:rPr>
          <w:color w:val="231F20"/>
          <w:spacing w:val="1"/>
        </w:rPr>
        <w:t xml:space="preserve"> </w:t>
      </w:r>
      <w:r>
        <w:rPr>
          <w:color w:val="231F20"/>
          <w:spacing w:val="-2"/>
        </w:rPr>
        <w:t>policy</w:t>
      </w:r>
      <w:r>
        <w:rPr>
          <w:color w:val="231F20"/>
        </w:rPr>
        <w:t xml:space="preserve"> </w:t>
      </w:r>
      <w:r>
        <w:rPr>
          <w:color w:val="231F20"/>
          <w:spacing w:val="-2"/>
        </w:rPr>
        <w:t>objectives</w:t>
      </w:r>
      <w:r>
        <w:rPr>
          <w:color w:val="231F20"/>
        </w:rPr>
        <w:t xml:space="preserve"> </w:t>
      </w:r>
      <w:r>
        <w:rPr>
          <w:color w:val="231F20"/>
          <w:spacing w:val="-2"/>
        </w:rPr>
        <w:t>can</w:t>
      </w:r>
      <w:r>
        <w:rPr>
          <w:color w:val="231F20"/>
          <w:spacing w:val="1"/>
        </w:rPr>
        <w:t xml:space="preserve"> </w:t>
      </w:r>
      <w:r>
        <w:rPr>
          <w:color w:val="231F20"/>
          <w:spacing w:val="-2"/>
        </w:rPr>
        <w:t>be</w:t>
      </w:r>
      <w:r>
        <w:rPr>
          <w:color w:val="231F20"/>
        </w:rPr>
        <w:t xml:space="preserve"> </w:t>
      </w:r>
      <w:r>
        <w:rPr>
          <w:color w:val="231F20"/>
          <w:spacing w:val="-2"/>
        </w:rPr>
        <w:t>measured</w:t>
      </w:r>
      <w:r>
        <w:rPr>
          <w:color w:val="231F20"/>
        </w:rPr>
        <w:t xml:space="preserve"> </w:t>
      </w:r>
      <w:r>
        <w:rPr>
          <w:color w:val="231F20"/>
          <w:spacing w:val="-2"/>
        </w:rPr>
        <w:t>both</w:t>
      </w:r>
      <w:r>
        <w:rPr>
          <w:color w:val="231F20"/>
          <w:spacing w:val="1"/>
        </w:rPr>
        <w:t xml:space="preserve"> </w:t>
      </w:r>
      <w:r>
        <w:rPr>
          <w:color w:val="231F20"/>
          <w:spacing w:val="-2"/>
        </w:rPr>
        <w:t>qualitatively</w:t>
      </w:r>
      <w:r>
        <w:rPr>
          <w:color w:val="231F20"/>
        </w:rPr>
        <w:t xml:space="preserve"> </w:t>
      </w:r>
      <w:r>
        <w:rPr>
          <w:color w:val="231F20"/>
          <w:spacing w:val="-2"/>
        </w:rPr>
        <w:t>and</w:t>
      </w:r>
      <w:r>
        <w:rPr>
          <w:color w:val="231F20"/>
        </w:rPr>
        <w:t xml:space="preserve"> </w:t>
      </w:r>
      <w:r>
        <w:rPr>
          <w:color w:val="231F20"/>
          <w:spacing w:val="-2"/>
        </w:rPr>
        <w:t>quantitatively</w:t>
      </w:r>
      <w:r>
        <w:rPr>
          <w:color w:val="231F20"/>
        </w:rPr>
        <w:t xml:space="preserve"> </w:t>
      </w:r>
      <w:r>
        <w:rPr>
          <w:color w:val="231F20"/>
          <w:spacing w:val="-2"/>
        </w:rPr>
        <w:t>as</w:t>
      </w:r>
      <w:r>
        <w:rPr>
          <w:color w:val="231F20"/>
        </w:rPr>
        <w:t xml:space="preserve"> </w:t>
      </w:r>
      <w:r>
        <w:rPr>
          <w:color w:val="231F20"/>
          <w:spacing w:val="-2"/>
        </w:rPr>
        <w:t>demonstrated</w:t>
      </w:r>
      <w:r>
        <w:rPr>
          <w:color w:val="231F20"/>
        </w:rPr>
        <w:t xml:space="preserve"> </w:t>
      </w:r>
      <w:r>
        <w:rPr>
          <w:color w:val="231F20"/>
          <w:spacing w:val="-2"/>
        </w:rPr>
        <w:t>in</w:t>
      </w:r>
      <w:r>
        <w:rPr>
          <w:color w:val="231F20"/>
          <w:spacing w:val="2"/>
        </w:rPr>
        <w:t xml:space="preserve"> </w:t>
      </w:r>
      <w:r>
        <w:rPr>
          <w:color w:val="231F20"/>
          <w:spacing w:val="-2"/>
        </w:rPr>
        <w:t>Table</w:t>
      </w:r>
      <w:r>
        <w:rPr>
          <w:color w:val="231F20"/>
        </w:rPr>
        <w:t xml:space="preserve"> </w:t>
      </w:r>
      <w:r>
        <w:rPr>
          <w:color w:val="231F20"/>
          <w:spacing w:val="-5"/>
        </w:rPr>
        <w:t>3.</w:t>
      </w:r>
    </w:p>
    <w:p w14:paraId="0DABFCCC" w14:textId="77777777" w:rsidR="00B06CC6" w:rsidRDefault="00B06CC6">
      <w:pPr>
        <w:pStyle w:val="BodyText"/>
        <w:spacing w:before="1"/>
        <w:rPr>
          <w:sz w:val="24"/>
        </w:rPr>
      </w:pPr>
    </w:p>
    <w:p w14:paraId="1A0DDF13" w14:textId="77777777" w:rsidR="00B06CC6" w:rsidRDefault="002D1BFA">
      <w:pPr>
        <w:pStyle w:val="BodyText"/>
        <w:ind w:left="557"/>
      </w:pPr>
      <w:r>
        <w:rPr>
          <w:color w:val="231F20"/>
          <w:spacing w:val="-2"/>
          <w:w w:val="105"/>
        </w:rPr>
        <w:t>Table</w:t>
      </w:r>
      <w:r>
        <w:rPr>
          <w:color w:val="231F20"/>
          <w:spacing w:val="-9"/>
          <w:w w:val="105"/>
        </w:rPr>
        <w:t xml:space="preserve"> </w:t>
      </w:r>
      <w:r>
        <w:rPr>
          <w:color w:val="231F20"/>
          <w:spacing w:val="-2"/>
          <w:w w:val="105"/>
        </w:rPr>
        <w:t>3:</w:t>
      </w:r>
      <w:r>
        <w:rPr>
          <w:color w:val="231F20"/>
          <w:spacing w:val="-7"/>
          <w:w w:val="105"/>
        </w:rPr>
        <w:t xml:space="preserve"> </w:t>
      </w:r>
      <w:r>
        <w:rPr>
          <w:color w:val="231F20"/>
          <w:spacing w:val="-2"/>
          <w:w w:val="105"/>
        </w:rPr>
        <w:t>Success</w:t>
      </w:r>
      <w:r>
        <w:rPr>
          <w:color w:val="231F20"/>
          <w:spacing w:val="-10"/>
          <w:w w:val="105"/>
        </w:rPr>
        <w:t xml:space="preserve"> </w:t>
      </w:r>
      <w:r>
        <w:rPr>
          <w:color w:val="231F20"/>
          <w:spacing w:val="-2"/>
          <w:w w:val="105"/>
        </w:rPr>
        <w:t>indicators</w:t>
      </w:r>
    </w:p>
    <w:p w14:paraId="2133A1E3"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13952" behindDoc="1" locked="0" layoutInCell="1" allowOverlap="1">
                <wp:simplePos x="0" y="0"/>
                <wp:positionH relativeFrom="page">
                  <wp:posOffset>899999</wp:posOffset>
                </wp:positionH>
                <wp:positionV relativeFrom="paragraph">
                  <wp:posOffset>44560</wp:posOffset>
                </wp:positionV>
                <wp:extent cx="6012180" cy="127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5E05DD" id="Graphic 931" o:spid="_x0000_s1026" style="position:absolute;margin-left:70.85pt;margin-top:3.5pt;width:473.4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" path="m,l6012002,e" filled="f" strokecolor="#231f20" strokeweight=".5pt">
                <v:path arrowok="t"/>
                <w10:wrap type="topAndBottom" anchorx="page"/>
              </v:shape>
            </w:pict>
          </mc:Fallback>
        </mc:AlternateContent>
      </w:r>
    </w:p>
    <w:p w14:paraId="54D64DF7" w14:textId="77777777" w:rsidR="00B06CC6" w:rsidRDefault="00B06CC6">
      <w:pPr>
        <w:pStyle w:val="BodyText"/>
        <w:spacing w:before="8" w:after="1"/>
        <w:rPr>
          <w:sz w:val="5"/>
        </w:rPr>
      </w:pPr>
    </w:p>
    <w:tbl>
      <w:tblPr>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43"/>
        <w:gridCol w:w="4276"/>
        <w:gridCol w:w="4039"/>
      </w:tblGrid>
      <w:tr w:rsidR="00B06CC6" w14:paraId="58C53EDE" w14:textId="77777777">
        <w:trPr>
          <w:trHeight w:val="591"/>
        </w:trPr>
        <w:tc>
          <w:tcPr>
            <w:tcW w:w="1143" w:type="dxa"/>
            <w:tcBorders>
              <w:right w:val="single" w:sz="4" w:space="0" w:color="EEEFF8"/>
            </w:tcBorders>
            <w:shd w:val="clear" w:color="auto" w:fill="8490C8"/>
          </w:tcPr>
          <w:p w14:paraId="3C79E807" w14:textId="77777777" w:rsidR="00B06CC6" w:rsidRDefault="002D1BFA">
            <w:pPr>
              <w:pStyle w:val="TableParagraph"/>
              <w:rPr>
                <w:sz w:val="18"/>
              </w:rPr>
            </w:pPr>
            <w:r>
              <w:rPr>
                <w:color w:val="FFFFFF"/>
                <w:spacing w:val="-2"/>
                <w:w w:val="110"/>
                <w:sz w:val="18"/>
              </w:rPr>
              <w:t>Success</w:t>
            </w:r>
          </w:p>
          <w:p w14:paraId="2BC73294" w14:textId="77777777" w:rsidR="00B06CC6" w:rsidRDefault="002D1BFA">
            <w:pPr>
              <w:pStyle w:val="TableParagraph"/>
              <w:spacing w:before="20"/>
              <w:rPr>
                <w:sz w:val="18"/>
              </w:rPr>
            </w:pPr>
            <w:r>
              <w:rPr>
                <w:color w:val="FFFFFF"/>
                <w:spacing w:val="-2"/>
                <w:w w:val="105"/>
                <w:sz w:val="18"/>
              </w:rPr>
              <w:t>Indicator</w:t>
            </w:r>
          </w:p>
        </w:tc>
        <w:tc>
          <w:tcPr>
            <w:tcW w:w="4276" w:type="dxa"/>
            <w:tcBorders>
              <w:left w:val="single" w:sz="4" w:space="0" w:color="EEEFF8"/>
              <w:bottom w:val="single" w:sz="4" w:space="0" w:color="C7CBE7"/>
              <w:right w:val="single" w:sz="4" w:space="0" w:color="EEEFF8"/>
            </w:tcBorders>
            <w:shd w:val="clear" w:color="auto" w:fill="8490C8"/>
          </w:tcPr>
          <w:p w14:paraId="13EC3009" w14:textId="77777777" w:rsidR="00B06CC6" w:rsidRDefault="002D1BFA">
            <w:pPr>
              <w:pStyle w:val="TableParagraph"/>
              <w:rPr>
                <w:sz w:val="18"/>
              </w:rPr>
            </w:pPr>
            <w:r>
              <w:rPr>
                <w:color w:val="FFFFFF"/>
                <w:sz w:val="18"/>
              </w:rPr>
              <w:t>What</w:t>
            </w:r>
            <w:r>
              <w:rPr>
                <w:color w:val="FFFFFF"/>
                <w:spacing w:val="4"/>
                <w:sz w:val="18"/>
              </w:rPr>
              <w:t xml:space="preserve"> </w:t>
            </w:r>
            <w:r>
              <w:rPr>
                <w:color w:val="FFFFFF"/>
                <w:sz w:val="18"/>
              </w:rPr>
              <w:t>is the</w:t>
            </w:r>
            <w:r>
              <w:rPr>
                <w:color w:val="FFFFFF"/>
                <w:spacing w:val="4"/>
                <w:sz w:val="18"/>
              </w:rPr>
              <w:t xml:space="preserve"> </w:t>
            </w:r>
            <w:r>
              <w:rPr>
                <w:color w:val="FFFFFF"/>
                <w:sz w:val="18"/>
              </w:rPr>
              <w:t xml:space="preserve">success </w:t>
            </w:r>
            <w:r>
              <w:rPr>
                <w:color w:val="FFFFFF"/>
                <w:spacing w:val="-2"/>
                <w:sz w:val="18"/>
              </w:rPr>
              <w:t>measurement</w:t>
            </w:r>
          </w:p>
        </w:tc>
        <w:tc>
          <w:tcPr>
            <w:tcW w:w="4039" w:type="dxa"/>
            <w:tcBorders>
              <w:left w:val="single" w:sz="4" w:space="0" w:color="EEEFF8"/>
              <w:bottom w:val="single" w:sz="4" w:space="0" w:color="C7CBE7"/>
              <w:right w:val="single" w:sz="4" w:space="0" w:color="EEEFF8"/>
            </w:tcBorders>
            <w:shd w:val="clear" w:color="auto" w:fill="8490C8"/>
          </w:tcPr>
          <w:p w14:paraId="66FB7BB2" w14:textId="77777777" w:rsidR="00B06CC6" w:rsidRDefault="002D1BFA">
            <w:pPr>
              <w:pStyle w:val="TableParagraph"/>
              <w:rPr>
                <w:sz w:val="18"/>
              </w:rPr>
            </w:pPr>
            <w:r>
              <w:rPr>
                <w:color w:val="FFFFFF"/>
                <w:w w:val="105"/>
                <w:sz w:val="18"/>
              </w:rPr>
              <w:t>How</w:t>
            </w:r>
            <w:r>
              <w:rPr>
                <w:color w:val="FFFFFF"/>
                <w:spacing w:val="-11"/>
                <w:w w:val="105"/>
                <w:sz w:val="18"/>
              </w:rPr>
              <w:t xml:space="preserve"> </w:t>
            </w:r>
            <w:r>
              <w:rPr>
                <w:color w:val="FFFFFF"/>
                <w:w w:val="105"/>
                <w:sz w:val="18"/>
              </w:rPr>
              <w:t>it</w:t>
            </w:r>
            <w:r>
              <w:rPr>
                <w:color w:val="FFFFFF"/>
                <w:spacing w:val="-6"/>
                <w:w w:val="105"/>
                <w:sz w:val="18"/>
              </w:rPr>
              <w:t xml:space="preserve"> </w:t>
            </w:r>
            <w:r>
              <w:rPr>
                <w:color w:val="FFFFFF"/>
                <w:w w:val="105"/>
                <w:sz w:val="18"/>
              </w:rPr>
              <w:t>will</w:t>
            </w:r>
            <w:r>
              <w:rPr>
                <w:color w:val="FFFFFF"/>
                <w:spacing w:val="-4"/>
                <w:w w:val="105"/>
                <w:sz w:val="18"/>
              </w:rPr>
              <w:t xml:space="preserve"> </w:t>
            </w:r>
            <w:r>
              <w:rPr>
                <w:color w:val="FFFFFF"/>
                <w:w w:val="105"/>
                <w:sz w:val="18"/>
              </w:rPr>
              <w:t>be</w:t>
            </w:r>
            <w:r>
              <w:rPr>
                <w:color w:val="FFFFFF"/>
                <w:spacing w:val="-6"/>
                <w:w w:val="105"/>
                <w:sz w:val="18"/>
              </w:rPr>
              <w:t xml:space="preserve"> </w:t>
            </w:r>
            <w:r>
              <w:rPr>
                <w:color w:val="FFFFFF"/>
                <w:spacing w:val="-2"/>
                <w:w w:val="105"/>
                <w:sz w:val="18"/>
              </w:rPr>
              <w:t>measured</w:t>
            </w:r>
          </w:p>
        </w:tc>
      </w:tr>
      <w:tr w:rsidR="00B06CC6" w14:paraId="37050D24" w14:textId="77777777">
        <w:trPr>
          <w:trHeight w:val="1041"/>
        </w:trPr>
        <w:tc>
          <w:tcPr>
            <w:tcW w:w="1143" w:type="dxa"/>
            <w:tcBorders>
              <w:right w:val="single" w:sz="4" w:space="0" w:color="C7CBE7"/>
            </w:tcBorders>
            <w:shd w:val="clear" w:color="auto" w:fill="EEEFF8"/>
          </w:tcPr>
          <w:p w14:paraId="2209B75F" w14:textId="77777777" w:rsidR="00B06CC6" w:rsidRDefault="002D1BFA">
            <w:pPr>
              <w:pStyle w:val="TableParagraph"/>
              <w:rPr>
                <w:i/>
                <w:sz w:val="18"/>
              </w:rPr>
            </w:pPr>
            <w:r>
              <w:rPr>
                <w:i/>
                <w:color w:val="231F20"/>
                <w:sz w:val="18"/>
              </w:rPr>
              <w:t>Indicator</w:t>
            </w:r>
            <w:r>
              <w:rPr>
                <w:i/>
                <w:color w:val="231F20"/>
                <w:spacing w:val="17"/>
                <w:sz w:val="18"/>
              </w:rPr>
              <w:t xml:space="preserve"> </w:t>
            </w:r>
            <w:r>
              <w:rPr>
                <w:i/>
                <w:color w:val="231F20"/>
                <w:spacing w:val="-10"/>
                <w:sz w:val="18"/>
              </w:rPr>
              <w:t>1</w:t>
            </w:r>
          </w:p>
        </w:tc>
        <w:tc>
          <w:tcPr>
            <w:tcW w:w="4276" w:type="dxa"/>
            <w:tcBorders>
              <w:top w:val="single" w:sz="4" w:space="0" w:color="C7CBE7"/>
              <w:left w:val="single" w:sz="4" w:space="0" w:color="C7CBE7"/>
              <w:bottom w:val="single" w:sz="4" w:space="0" w:color="C7CBE7"/>
              <w:right w:val="single" w:sz="4" w:space="0" w:color="C7CBE7"/>
            </w:tcBorders>
          </w:tcPr>
          <w:p w14:paraId="69CC807D" w14:textId="77777777" w:rsidR="00B06CC6" w:rsidRDefault="002D1BFA">
            <w:pPr>
              <w:pStyle w:val="TableParagraph"/>
              <w:spacing w:line="252" w:lineRule="auto"/>
              <w:ind w:right="178"/>
              <w:rPr>
                <w:sz w:val="18"/>
              </w:rPr>
            </w:pPr>
            <w:r>
              <w:rPr>
                <w:color w:val="231F20"/>
                <w:sz w:val="18"/>
              </w:rPr>
              <w:t>Australian Government, industry, higher education and</w:t>
            </w:r>
            <w:r>
              <w:rPr>
                <w:color w:val="231F20"/>
                <w:spacing w:val="-11"/>
                <w:sz w:val="18"/>
              </w:rPr>
              <w:t xml:space="preserve"> </w:t>
            </w:r>
            <w:r>
              <w:rPr>
                <w:color w:val="231F20"/>
                <w:sz w:val="18"/>
              </w:rPr>
              <w:t>research</w:t>
            </w:r>
            <w:r>
              <w:rPr>
                <w:color w:val="231F20"/>
                <w:spacing w:val="-10"/>
                <w:sz w:val="18"/>
              </w:rPr>
              <w:t xml:space="preserve"> </w:t>
            </w:r>
            <w:r>
              <w:rPr>
                <w:color w:val="231F20"/>
                <w:sz w:val="18"/>
              </w:rPr>
              <w:t>sectors</w:t>
            </w:r>
            <w:r>
              <w:rPr>
                <w:color w:val="231F20"/>
                <w:spacing w:val="-10"/>
                <w:sz w:val="18"/>
              </w:rPr>
              <w:t xml:space="preserve"> </w:t>
            </w:r>
            <w:r>
              <w:rPr>
                <w:color w:val="231F20"/>
                <w:sz w:val="18"/>
              </w:rPr>
              <w:t>can</w:t>
            </w:r>
            <w:r>
              <w:rPr>
                <w:color w:val="231F20"/>
                <w:spacing w:val="-10"/>
                <w:sz w:val="18"/>
              </w:rPr>
              <w:t xml:space="preserve"> </w:t>
            </w:r>
            <w:r>
              <w:rPr>
                <w:color w:val="231F20"/>
                <w:sz w:val="18"/>
              </w:rPr>
              <w:t>access</w:t>
            </w:r>
            <w:r>
              <w:rPr>
                <w:color w:val="231F20"/>
                <w:spacing w:val="-10"/>
                <w:sz w:val="18"/>
              </w:rPr>
              <w:t xml:space="preserve"> </w:t>
            </w:r>
            <w:r>
              <w:rPr>
                <w:color w:val="231F20"/>
                <w:sz w:val="18"/>
              </w:rPr>
              <w:t>the</w:t>
            </w:r>
            <w:r>
              <w:rPr>
                <w:color w:val="231F20"/>
                <w:spacing w:val="-11"/>
                <w:sz w:val="18"/>
              </w:rPr>
              <w:t xml:space="preserve"> </w:t>
            </w:r>
            <w:r>
              <w:rPr>
                <w:color w:val="231F20"/>
                <w:sz w:val="18"/>
              </w:rPr>
              <w:t>full</w:t>
            </w:r>
            <w:r>
              <w:rPr>
                <w:color w:val="231F20"/>
                <w:spacing w:val="-10"/>
                <w:sz w:val="18"/>
              </w:rPr>
              <w:t xml:space="preserve"> </w:t>
            </w:r>
            <w:r>
              <w:rPr>
                <w:color w:val="231F20"/>
                <w:sz w:val="18"/>
              </w:rPr>
              <w:t xml:space="preserve">country-based exemption proposed by the US Congress for AUKUS </w:t>
            </w:r>
            <w:r>
              <w:rPr>
                <w:color w:val="231F20"/>
                <w:spacing w:val="-2"/>
                <w:sz w:val="18"/>
              </w:rPr>
              <w:t>partners.</w:t>
            </w:r>
          </w:p>
        </w:tc>
        <w:tc>
          <w:tcPr>
            <w:tcW w:w="4039" w:type="dxa"/>
            <w:tcBorders>
              <w:top w:val="single" w:sz="4" w:space="0" w:color="C7CBE7"/>
              <w:left w:val="single" w:sz="4" w:space="0" w:color="C7CBE7"/>
              <w:bottom w:val="single" w:sz="4" w:space="0" w:color="C7CBE7"/>
              <w:right w:val="single" w:sz="4" w:space="0" w:color="C7CBE7"/>
            </w:tcBorders>
          </w:tcPr>
          <w:p w14:paraId="656A3877" w14:textId="77777777" w:rsidR="00B06CC6" w:rsidRDefault="002D1BFA">
            <w:pPr>
              <w:pStyle w:val="TableParagraph"/>
              <w:spacing w:line="252" w:lineRule="auto"/>
              <w:rPr>
                <w:sz w:val="18"/>
              </w:rPr>
            </w:pPr>
            <w:r>
              <w:rPr>
                <w:color w:val="231F20"/>
                <w:sz w:val="18"/>
              </w:rPr>
              <w:t>US</w:t>
            </w:r>
            <w:r>
              <w:rPr>
                <w:color w:val="231F20"/>
                <w:spacing w:val="-8"/>
                <w:sz w:val="18"/>
              </w:rPr>
              <w:t xml:space="preserve"> </w:t>
            </w:r>
            <w:r>
              <w:rPr>
                <w:color w:val="231F20"/>
                <w:sz w:val="18"/>
              </w:rPr>
              <w:t>Congress</w:t>
            </w:r>
            <w:r>
              <w:rPr>
                <w:color w:val="231F20"/>
                <w:spacing w:val="-9"/>
                <w:sz w:val="18"/>
              </w:rPr>
              <w:t xml:space="preserve"> </w:t>
            </w:r>
            <w:r>
              <w:rPr>
                <w:color w:val="231F20"/>
                <w:sz w:val="18"/>
              </w:rPr>
              <w:t>passes</w:t>
            </w:r>
            <w:r>
              <w:rPr>
                <w:color w:val="231F20"/>
                <w:spacing w:val="-9"/>
                <w:sz w:val="18"/>
              </w:rPr>
              <w:t xml:space="preserve"> </w:t>
            </w:r>
            <w:r>
              <w:rPr>
                <w:color w:val="231F20"/>
                <w:sz w:val="18"/>
              </w:rPr>
              <w:t>and</w:t>
            </w:r>
            <w:r>
              <w:rPr>
                <w:color w:val="231F20"/>
                <w:spacing w:val="-9"/>
                <w:sz w:val="18"/>
              </w:rPr>
              <w:t xml:space="preserve"> </w:t>
            </w:r>
            <w:r>
              <w:rPr>
                <w:color w:val="231F20"/>
                <w:sz w:val="18"/>
              </w:rPr>
              <w:t>implements</w:t>
            </w:r>
            <w:r>
              <w:rPr>
                <w:color w:val="231F20"/>
                <w:spacing w:val="-9"/>
                <w:sz w:val="18"/>
              </w:rPr>
              <w:t xml:space="preserve"> </w:t>
            </w:r>
            <w:r>
              <w:rPr>
                <w:color w:val="231F20"/>
                <w:sz w:val="18"/>
              </w:rPr>
              <w:t>legislation</w:t>
            </w:r>
            <w:r>
              <w:rPr>
                <w:color w:val="231F20"/>
                <w:spacing w:val="-8"/>
                <w:sz w:val="18"/>
              </w:rPr>
              <w:t xml:space="preserve"> </w:t>
            </w:r>
            <w:r>
              <w:rPr>
                <w:color w:val="231F20"/>
                <w:sz w:val="18"/>
              </w:rPr>
              <w:t>that provides a full country-based exemption.</w:t>
            </w:r>
          </w:p>
        </w:tc>
      </w:tr>
      <w:tr w:rsidR="00B06CC6" w14:paraId="46CBE417" w14:textId="77777777">
        <w:trPr>
          <w:trHeight w:val="1271"/>
        </w:trPr>
        <w:tc>
          <w:tcPr>
            <w:tcW w:w="1143" w:type="dxa"/>
            <w:tcBorders>
              <w:right w:val="single" w:sz="4" w:space="0" w:color="C7CBE7"/>
            </w:tcBorders>
            <w:shd w:val="clear" w:color="auto" w:fill="EEEFF8"/>
          </w:tcPr>
          <w:p w14:paraId="57D5E4BC" w14:textId="77777777" w:rsidR="00B06CC6" w:rsidRDefault="002D1BFA">
            <w:pPr>
              <w:pStyle w:val="TableParagraph"/>
              <w:rPr>
                <w:i/>
                <w:sz w:val="18"/>
              </w:rPr>
            </w:pPr>
            <w:r>
              <w:rPr>
                <w:i/>
                <w:color w:val="231F20"/>
                <w:sz w:val="18"/>
              </w:rPr>
              <w:t>Indicator</w:t>
            </w:r>
            <w:r>
              <w:rPr>
                <w:i/>
                <w:color w:val="231F20"/>
                <w:spacing w:val="17"/>
                <w:sz w:val="18"/>
              </w:rPr>
              <w:t xml:space="preserve"> </w:t>
            </w:r>
            <w:r>
              <w:rPr>
                <w:i/>
                <w:color w:val="231F20"/>
                <w:spacing w:val="-10"/>
                <w:sz w:val="18"/>
              </w:rPr>
              <w:t>2</w:t>
            </w:r>
          </w:p>
        </w:tc>
        <w:tc>
          <w:tcPr>
            <w:tcW w:w="4276" w:type="dxa"/>
            <w:tcBorders>
              <w:top w:val="single" w:sz="4" w:space="0" w:color="C7CBE7"/>
              <w:left w:val="single" w:sz="4" w:space="0" w:color="C7CBE7"/>
              <w:bottom w:val="single" w:sz="4" w:space="0" w:color="C7CBE7"/>
              <w:right w:val="single" w:sz="4" w:space="0" w:color="C7CBE7"/>
            </w:tcBorders>
          </w:tcPr>
          <w:p w14:paraId="43B4E527" w14:textId="77777777" w:rsidR="00B06CC6" w:rsidRDefault="002D1BFA">
            <w:pPr>
              <w:pStyle w:val="TableParagraph"/>
              <w:spacing w:line="252" w:lineRule="auto"/>
              <w:ind w:right="272"/>
              <w:rPr>
                <w:sz w:val="18"/>
              </w:rPr>
            </w:pPr>
            <w:r>
              <w:rPr>
                <w:color w:val="231F20"/>
                <w:sz w:val="18"/>
              </w:rPr>
              <w:t xml:space="preserve">A robust export control framework that protects sovereign technology and prevents the unwanted </w:t>
            </w:r>
            <w:r>
              <w:rPr>
                <w:color w:val="231F20"/>
                <w:spacing w:val="-2"/>
                <w:sz w:val="18"/>
              </w:rPr>
              <w:t>and unlawful proliferation of controlled technologies</w:t>
            </w:r>
            <w:r>
              <w:rPr>
                <w:color w:val="231F20"/>
                <w:sz w:val="18"/>
              </w:rPr>
              <w:t xml:space="preserve"> </w:t>
            </w:r>
            <w:r>
              <w:rPr>
                <w:color w:val="231F20"/>
                <w:spacing w:val="-2"/>
                <w:sz w:val="18"/>
              </w:rPr>
              <w:t>that could prejudice Australia’s security, defence and</w:t>
            </w:r>
            <w:r>
              <w:rPr>
                <w:color w:val="231F20"/>
                <w:sz w:val="18"/>
              </w:rPr>
              <w:t xml:space="preserve"> international</w:t>
            </w:r>
            <w:r>
              <w:rPr>
                <w:color w:val="231F20"/>
                <w:spacing w:val="-10"/>
                <w:sz w:val="18"/>
              </w:rPr>
              <w:t xml:space="preserve"> </w:t>
            </w:r>
            <w:r>
              <w:rPr>
                <w:color w:val="231F20"/>
                <w:sz w:val="18"/>
              </w:rPr>
              <w:t>relations.</w:t>
            </w:r>
          </w:p>
        </w:tc>
        <w:tc>
          <w:tcPr>
            <w:tcW w:w="4039" w:type="dxa"/>
            <w:tcBorders>
              <w:top w:val="single" w:sz="4" w:space="0" w:color="C7CBE7"/>
              <w:left w:val="single" w:sz="4" w:space="0" w:color="C7CBE7"/>
              <w:bottom w:val="single" w:sz="4" w:space="0" w:color="C7CBE7"/>
              <w:right w:val="single" w:sz="4" w:space="0" w:color="C7CBE7"/>
            </w:tcBorders>
          </w:tcPr>
          <w:p w14:paraId="0DC7CF61" w14:textId="77777777" w:rsidR="00B06CC6" w:rsidRDefault="002D1BFA">
            <w:pPr>
              <w:pStyle w:val="TableParagraph"/>
              <w:spacing w:line="252" w:lineRule="auto"/>
              <w:rPr>
                <w:sz w:val="18"/>
              </w:rPr>
            </w:pPr>
            <w:r>
              <w:rPr>
                <w:color w:val="231F20"/>
                <w:spacing w:val="-2"/>
                <w:sz w:val="18"/>
              </w:rPr>
              <w:t>A post-implementation review of DEC compliance</w:t>
            </w:r>
            <w:r>
              <w:rPr>
                <w:color w:val="231F20"/>
                <w:sz w:val="18"/>
              </w:rPr>
              <w:t xml:space="preserve"> </w:t>
            </w:r>
            <w:r>
              <w:rPr>
                <w:color w:val="231F20"/>
                <w:spacing w:val="-2"/>
                <w:sz w:val="18"/>
              </w:rPr>
              <w:t>monitoring.</w:t>
            </w:r>
          </w:p>
          <w:p w14:paraId="456B7748" w14:textId="77777777" w:rsidR="00B06CC6" w:rsidRDefault="002D1BFA">
            <w:pPr>
              <w:pStyle w:val="TableParagraph"/>
              <w:spacing w:before="112"/>
              <w:rPr>
                <w:sz w:val="18"/>
              </w:rPr>
            </w:pPr>
            <w:r>
              <w:rPr>
                <w:color w:val="231F20"/>
                <w:spacing w:val="-2"/>
                <w:sz w:val="18"/>
              </w:rPr>
              <w:t>Engagement</w:t>
            </w:r>
            <w:r>
              <w:rPr>
                <w:color w:val="231F20"/>
                <w:spacing w:val="-3"/>
                <w:sz w:val="18"/>
              </w:rPr>
              <w:t xml:space="preserve"> </w:t>
            </w:r>
            <w:r>
              <w:rPr>
                <w:color w:val="231F20"/>
                <w:spacing w:val="-2"/>
                <w:sz w:val="18"/>
              </w:rPr>
              <w:t>with</w:t>
            </w:r>
            <w:r>
              <w:rPr>
                <w:color w:val="231F20"/>
                <w:spacing w:val="-3"/>
                <w:sz w:val="18"/>
              </w:rPr>
              <w:t xml:space="preserve"> </w:t>
            </w:r>
            <w:r>
              <w:rPr>
                <w:color w:val="231F20"/>
                <w:spacing w:val="-2"/>
                <w:sz w:val="18"/>
              </w:rPr>
              <w:t>the AUKUS partners.</w:t>
            </w:r>
          </w:p>
        </w:tc>
      </w:tr>
      <w:tr w:rsidR="00B06CC6" w14:paraId="2B5870B8" w14:textId="77777777">
        <w:trPr>
          <w:trHeight w:val="1385"/>
        </w:trPr>
        <w:tc>
          <w:tcPr>
            <w:tcW w:w="1143" w:type="dxa"/>
            <w:tcBorders>
              <w:right w:val="single" w:sz="4" w:space="0" w:color="C7CBE7"/>
            </w:tcBorders>
            <w:shd w:val="clear" w:color="auto" w:fill="EEEFF8"/>
          </w:tcPr>
          <w:p w14:paraId="16FA2584" w14:textId="77777777" w:rsidR="00B06CC6" w:rsidRDefault="002D1BFA">
            <w:pPr>
              <w:pStyle w:val="TableParagraph"/>
              <w:rPr>
                <w:i/>
                <w:sz w:val="18"/>
              </w:rPr>
            </w:pPr>
            <w:r>
              <w:rPr>
                <w:i/>
                <w:color w:val="231F20"/>
                <w:sz w:val="18"/>
              </w:rPr>
              <w:t>Indicator</w:t>
            </w:r>
            <w:r>
              <w:rPr>
                <w:i/>
                <w:color w:val="231F20"/>
                <w:spacing w:val="17"/>
                <w:sz w:val="18"/>
              </w:rPr>
              <w:t xml:space="preserve"> </w:t>
            </w:r>
            <w:r>
              <w:rPr>
                <w:i/>
                <w:color w:val="231F20"/>
                <w:spacing w:val="-10"/>
                <w:sz w:val="18"/>
              </w:rPr>
              <w:t>3</w:t>
            </w:r>
          </w:p>
        </w:tc>
        <w:tc>
          <w:tcPr>
            <w:tcW w:w="4276" w:type="dxa"/>
            <w:tcBorders>
              <w:top w:val="single" w:sz="4" w:space="0" w:color="C7CBE7"/>
              <w:left w:val="single" w:sz="4" w:space="0" w:color="C7CBE7"/>
              <w:bottom w:val="single" w:sz="4" w:space="0" w:color="C7CBE7"/>
              <w:right w:val="single" w:sz="4" w:space="0" w:color="C7CBE7"/>
            </w:tcBorders>
          </w:tcPr>
          <w:p w14:paraId="157E06A8" w14:textId="77777777" w:rsidR="00B06CC6" w:rsidRDefault="002D1BFA">
            <w:pPr>
              <w:pStyle w:val="TableParagraph"/>
              <w:spacing w:line="252" w:lineRule="auto"/>
              <w:ind w:right="172"/>
              <w:jc w:val="both"/>
              <w:rPr>
                <w:sz w:val="18"/>
              </w:rPr>
            </w:pPr>
            <w:r>
              <w:rPr>
                <w:color w:val="231F20"/>
                <w:sz w:val="18"/>
              </w:rPr>
              <w:t>Collaboration</w:t>
            </w:r>
            <w:r>
              <w:rPr>
                <w:color w:val="231F20"/>
                <w:spacing w:val="-11"/>
                <w:sz w:val="18"/>
              </w:rPr>
              <w:t xml:space="preserve"> </w:t>
            </w:r>
            <w:r>
              <w:rPr>
                <w:color w:val="231F20"/>
                <w:sz w:val="18"/>
              </w:rPr>
              <w:t>and</w:t>
            </w:r>
            <w:r>
              <w:rPr>
                <w:color w:val="231F20"/>
                <w:spacing w:val="-10"/>
                <w:sz w:val="18"/>
              </w:rPr>
              <w:t xml:space="preserve"> </w:t>
            </w:r>
            <w:r>
              <w:rPr>
                <w:color w:val="231F20"/>
                <w:sz w:val="18"/>
              </w:rPr>
              <w:t>innovation</w:t>
            </w:r>
            <w:r>
              <w:rPr>
                <w:color w:val="231F20"/>
                <w:spacing w:val="-10"/>
                <w:sz w:val="18"/>
              </w:rPr>
              <w:t xml:space="preserve"> </w:t>
            </w:r>
            <w:r>
              <w:rPr>
                <w:color w:val="231F20"/>
                <w:sz w:val="18"/>
              </w:rPr>
              <w:t>between</w:t>
            </w:r>
            <w:r>
              <w:rPr>
                <w:color w:val="231F20"/>
                <w:spacing w:val="-10"/>
                <w:sz w:val="18"/>
              </w:rPr>
              <w:t xml:space="preserve"> </w:t>
            </w:r>
            <w:r>
              <w:rPr>
                <w:color w:val="231F20"/>
                <w:sz w:val="18"/>
              </w:rPr>
              <w:t>industry,</w:t>
            </w:r>
            <w:r>
              <w:rPr>
                <w:color w:val="231F20"/>
                <w:spacing w:val="-10"/>
                <w:sz w:val="18"/>
              </w:rPr>
              <w:t xml:space="preserve"> </w:t>
            </w:r>
            <w:r>
              <w:rPr>
                <w:color w:val="231F20"/>
                <w:sz w:val="18"/>
              </w:rPr>
              <w:t>higher education</w:t>
            </w:r>
            <w:r>
              <w:rPr>
                <w:color w:val="231F20"/>
                <w:spacing w:val="-11"/>
                <w:sz w:val="18"/>
              </w:rPr>
              <w:t xml:space="preserve"> </w:t>
            </w:r>
            <w:r>
              <w:rPr>
                <w:color w:val="231F20"/>
                <w:sz w:val="18"/>
              </w:rPr>
              <w:t>and</w:t>
            </w:r>
            <w:r>
              <w:rPr>
                <w:color w:val="231F20"/>
                <w:spacing w:val="-10"/>
                <w:sz w:val="18"/>
              </w:rPr>
              <w:t xml:space="preserve"> </w:t>
            </w:r>
            <w:r>
              <w:rPr>
                <w:color w:val="231F20"/>
                <w:sz w:val="18"/>
              </w:rPr>
              <w:t>research</w:t>
            </w:r>
            <w:r>
              <w:rPr>
                <w:color w:val="231F20"/>
                <w:spacing w:val="-10"/>
                <w:sz w:val="18"/>
              </w:rPr>
              <w:t xml:space="preserve"> </w:t>
            </w:r>
            <w:r>
              <w:rPr>
                <w:color w:val="231F20"/>
                <w:sz w:val="18"/>
              </w:rPr>
              <w:t>sectors</w:t>
            </w:r>
            <w:r>
              <w:rPr>
                <w:color w:val="231F20"/>
                <w:spacing w:val="-10"/>
                <w:sz w:val="18"/>
              </w:rPr>
              <w:t xml:space="preserve"> </w:t>
            </w:r>
            <w:r>
              <w:rPr>
                <w:color w:val="231F20"/>
                <w:sz w:val="18"/>
              </w:rPr>
              <w:t>in</w:t>
            </w:r>
            <w:r>
              <w:rPr>
                <w:color w:val="231F20"/>
                <w:spacing w:val="-10"/>
                <w:sz w:val="18"/>
              </w:rPr>
              <w:t xml:space="preserve"> </w:t>
            </w:r>
            <w:r>
              <w:rPr>
                <w:color w:val="231F20"/>
                <w:sz w:val="18"/>
              </w:rPr>
              <w:t>Australia,</w:t>
            </w:r>
            <w:r>
              <w:rPr>
                <w:color w:val="231F20"/>
                <w:spacing w:val="-11"/>
                <w:sz w:val="18"/>
              </w:rPr>
              <w:t xml:space="preserve"> </w:t>
            </w:r>
            <w:r>
              <w:rPr>
                <w:color w:val="231F20"/>
                <w:sz w:val="18"/>
              </w:rPr>
              <w:t>the</w:t>
            </w:r>
            <w:r>
              <w:rPr>
                <w:color w:val="231F20"/>
                <w:spacing w:val="-10"/>
                <w:sz w:val="18"/>
              </w:rPr>
              <w:t xml:space="preserve"> </w:t>
            </w:r>
            <w:r>
              <w:rPr>
                <w:color w:val="231F20"/>
                <w:sz w:val="18"/>
              </w:rPr>
              <w:t>UK</w:t>
            </w:r>
            <w:r>
              <w:rPr>
                <w:color w:val="231F20"/>
                <w:spacing w:val="-10"/>
                <w:sz w:val="18"/>
              </w:rPr>
              <w:t xml:space="preserve"> </w:t>
            </w:r>
            <w:r>
              <w:rPr>
                <w:color w:val="231F20"/>
                <w:sz w:val="18"/>
              </w:rPr>
              <w:t>and the US is accelerated.</w:t>
            </w:r>
          </w:p>
        </w:tc>
        <w:tc>
          <w:tcPr>
            <w:tcW w:w="4039" w:type="dxa"/>
            <w:tcBorders>
              <w:top w:val="single" w:sz="4" w:space="0" w:color="C7CBE7"/>
              <w:left w:val="single" w:sz="4" w:space="0" w:color="C7CBE7"/>
              <w:bottom w:val="single" w:sz="4" w:space="0" w:color="C7CBE7"/>
              <w:right w:val="single" w:sz="4" w:space="0" w:color="C7CBE7"/>
            </w:tcBorders>
          </w:tcPr>
          <w:p w14:paraId="1ED21C5F" w14:textId="77777777" w:rsidR="00B06CC6" w:rsidRDefault="002D1BFA">
            <w:pPr>
              <w:pStyle w:val="TableParagraph"/>
              <w:spacing w:line="252" w:lineRule="auto"/>
              <w:ind w:right="196"/>
              <w:rPr>
                <w:sz w:val="18"/>
              </w:rPr>
            </w:pPr>
            <w:r>
              <w:rPr>
                <w:color w:val="231F20"/>
                <w:sz w:val="18"/>
              </w:rPr>
              <w:t>A quantitative evaluation of permit numbers and processing</w:t>
            </w:r>
            <w:r>
              <w:rPr>
                <w:color w:val="231F20"/>
                <w:spacing w:val="-11"/>
                <w:sz w:val="18"/>
              </w:rPr>
              <w:t xml:space="preserve"> </w:t>
            </w:r>
            <w:r>
              <w:rPr>
                <w:color w:val="231F20"/>
                <w:sz w:val="18"/>
              </w:rPr>
              <w:t>times</w:t>
            </w:r>
            <w:r>
              <w:rPr>
                <w:color w:val="231F20"/>
                <w:spacing w:val="-10"/>
                <w:sz w:val="18"/>
              </w:rPr>
              <w:t xml:space="preserve"> </w:t>
            </w:r>
            <w:r>
              <w:rPr>
                <w:color w:val="231F20"/>
                <w:sz w:val="18"/>
              </w:rPr>
              <w:t>for</w:t>
            </w:r>
            <w:r>
              <w:rPr>
                <w:color w:val="231F20"/>
                <w:spacing w:val="-10"/>
                <w:sz w:val="18"/>
              </w:rPr>
              <w:t xml:space="preserve"> </w:t>
            </w:r>
            <w:r>
              <w:rPr>
                <w:color w:val="231F20"/>
                <w:sz w:val="18"/>
              </w:rPr>
              <w:t>industry,</w:t>
            </w:r>
            <w:r>
              <w:rPr>
                <w:color w:val="231F20"/>
                <w:spacing w:val="-10"/>
                <w:sz w:val="18"/>
              </w:rPr>
              <w:t xml:space="preserve"> </w:t>
            </w:r>
            <w:r>
              <w:rPr>
                <w:color w:val="231F20"/>
                <w:sz w:val="18"/>
              </w:rPr>
              <w:t>higher</w:t>
            </w:r>
            <w:r>
              <w:rPr>
                <w:color w:val="231F20"/>
                <w:spacing w:val="-10"/>
                <w:sz w:val="18"/>
              </w:rPr>
              <w:t xml:space="preserve"> </w:t>
            </w:r>
            <w:r>
              <w:rPr>
                <w:color w:val="231F20"/>
                <w:sz w:val="18"/>
              </w:rPr>
              <w:t>education</w:t>
            </w:r>
            <w:r>
              <w:rPr>
                <w:color w:val="231F20"/>
                <w:spacing w:val="-11"/>
                <w:sz w:val="18"/>
              </w:rPr>
              <w:t xml:space="preserve"> </w:t>
            </w:r>
            <w:r>
              <w:rPr>
                <w:color w:val="231F20"/>
                <w:sz w:val="18"/>
              </w:rPr>
              <w:t>and research sectors and those of AUKUS partners.</w:t>
            </w:r>
          </w:p>
          <w:p w14:paraId="7D972AF8" w14:textId="77777777" w:rsidR="00B06CC6" w:rsidRDefault="002D1BFA">
            <w:pPr>
              <w:pStyle w:val="TableParagraph"/>
              <w:spacing w:before="111" w:line="252" w:lineRule="auto"/>
              <w:rPr>
                <w:sz w:val="18"/>
              </w:rPr>
            </w:pPr>
            <w:r>
              <w:rPr>
                <w:color w:val="231F20"/>
                <w:spacing w:val="-2"/>
                <w:sz w:val="18"/>
              </w:rPr>
              <w:t>Assessment</w:t>
            </w:r>
            <w:r>
              <w:rPr>
                <w:color w:val="231F20"/>
                <w:spacing w:val="-9"/>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effectiveness</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9"/>
                <w:sz w:val="18"/>
              </w:rPr>
              <w:t xml:space="preserve"> </w:t>
            </w:r>
            <w:r>
              <w:rPr>
                <w:color w:val="231F20"/>
                <w:spacing w:val="-2"/>
                <w:sz w:val="18"/>
              </w:rPr>
              <w:t>outreach,</w:t>
            </w:r>
            <w:r>
              <w:rPr>
                <w:color w:val="231F20"/>
                <w:sz w:val="18"/>
              </w:rPr>
              <w:t xml:space="preserve"> education and communication campaign.</w:t>
            </w:r>
          </w:p>
        </w:tc>
      </w:tr>
      <w:tr w:rsidR="00B06CC6" w14:paraId="74474FA9" w14:textId="77777777">
        <w:trPr>
          <w:trHeight w:val="811"/>
        </w:trPr>
        <w:tc>
          <w:tcPr>
            <w:tcW w:w="1143" w:type="dxa"/>
            <w:tcBorders>
              <w:right w:val="single" w:sz="4" w:space="0" w:color="C7CBE7"/>
            </w:tcBorders>
            <w:shd w:val="clear" w:color="auto" w:fill="EEEFF8"/>
          </w:tcPr>
          <w:p w14:paraId="7AE909CC" w14:textId="77777777" w:rsidR="00B06CC6" w:rsidRDefault="002D1BFA">
            <w:pPr>
              <w:pStyle w:val="TableParagraph"/>
              <w:rPr>
                <w:i/>
                <w:sz w:val="18"/>
              </w:rPr>
            </w:pPr>
            <w:r>
              <w:rPr>
                <w:i/>
                <w:color w:val="231F20"/>
                <w:sz w:val="18"/>
              </w:rPr>
              <w:t>Indicator</w:t>
            </w:r>
            <w:r>
              <w:rPr>
                <w:i/>
                <w:color w:val="231F20"/>
                <w:spacing w:val="17"/>
                <w:sz w:val="18"/>
              </w:rPr>
              <w:t xml:space="preserve"> </w:t>
            </w:r>
            <w:r>
              <w:rPr>
                <w:i/>
                <w:color w:val="231F20"/>
                <w:spacing w:val="-10"/>
                <w:sz w:val="18"/>
              </w:rPr>
              <w:t>4</w:t>
            </w:r>
          </w:p>
        </w:tc>
        <w:tc>
          <w:tcPr>
            <w:tcW w:w="4276" w:type="dxa"/>
            <w:tcBorders>
              <w:top w:val="single" w:sz="4" w:space="0" w:color="C7CBE7"/>
              <w:left w:val="single" w:sz="4" w:space="0" w:color="C7CBE7"/>
              <w:bottom w:val="single" w:sz="4" w:space="0" w:color="C7CBE7"/>
              <w:right w:val="single" w:sz="4" w:space="0" w:color="C7CBE7"/>
            </w:tcBorders>
          </w:tcPr>
          <w:p w14:paraId="5929D7D6" w14:textId="77777777" w:rsidR="00B06CC6" w:rsidRDefault="002D1BFA">
            <w:pPr>
              <w:pStyle w:val="TableParagraph"/>
              <w:spacing w:line="252" w:lineRule="auto"/>
              <w:ind w:right="139"/>
              <w:jc w:val="both"/>
              <w:rPr>
                <w:sz w:val="18"/>
              </w:rPr>
            </w:pPr>
            <w:r>
              <w:rPr>
                <w:color w:val="231F20"/>
                <w:spacing w:val="-2"/>
                <w:sz w:val="18"/>
              </w:rPr>
              <w:t>Export</w:t>
            </w:r>
            <w:r>
              <w:rPr>
                <w:color w:val="231F20"/>
                <w:spacing w:val="-9"/>
                <w:sz w:val="18"/>
              </w:rPr>
              <w:t xml:space="preserve"> </w:t>
            </w:r>
            <w:r>
              <w:rPr>
                <w:color w:val="231F20"/>
                <w:spacing w:val="-2"/>
                <w:sz w:val="18"/>
              </w:rPr>
              <w:t>control-related</w:t>
            </w:r>
            <w:r>
              <w:rPr>
                <w:color w:val="231F20"/>
                <w:spacing w:val="-8"/>
                <w:sz w:val="18"/>
              </w:rPr>
              <w:t xml:space="preserve"> </w:t>
            </w:r>
            <w:r>
              <w:rPr>
                <w:color w:val="231F20"/>
                <w:spacing w:val="-2"/>
                <w:sz w:val="18"/>
              </w:rPr>
              <w:t>barriers</w:t>
            </w:r>
            <w:r>
              <w:rPr>
                <w:color w:val="231F20"/>
                <w:spacing w:val="-8"/>
                <w:sz w:val="18"/>
              </w:rPr>
              <w:t xml:space="preserve"> </w:t>
            </w:r>
            <w:r>
              <w:rPr>
                <w:color w:val="231F20"/>
                <w:spacing w:val="-2"/>
                <w:sz w:val="18"/>
              </w:rPr>
              <w:t>between</w:t>
            </w:r>
            <w:r>
              <w:rPr>
                <w:color w:val="231F20"/>
                <w:spacing w:val="-8"/>
                <w:sz w:val="18"/>
              </w:rPr>
              <w:t xml:space="preserve"> </w:t>
            </w:r>
            <w:r>
              <w:rPr>
                <w:color w:val="231F20"/>
                <w:spacing w:val="-2"/>
                <w:sz w:val="18"/>
              </w:rPr>
              <w:t>industry,</w:t>
            </w:r>
            <w:r>
              <w:rPr>
                <w:color w:val="231F20"/>
                <w:spacing w:val="-7"/>
                <w:sz w:val="18"/>
              </w:rPr>
              <w:t xml:space="preserve"> </w:t>
            </w:r>
            <w:r>
              <w:rPr>
                <w:color w:val="231F20"/>
                <w:spacing w:val="-2"/>
                <w:sz w:val="18"/>
              </w:rPr>
              <w:t>higher</w:t>
            </w:r>
            <w:r>
              <w:rPr>
                <w:color w:val="231F20"/>
                <w:sz w:val="18"/>
              </w:rPr>
              <w:t xml:space="preserve"> education</w:t>
            </w:r>
            <w:r>
              <w:rPr>
                <w:color w:val="231F20"/>
                <w:spacing w:val="-9"/>
                <w:sz w:val="18"/>
              </w:rPr>
              <w:t xml:space="preserve"> </w:t>
            </w:r>
            <w:r>
              <w:rPr>
                <w:color w:val="231F20"/>
                <w:sz w:val="18"/>
              </w:rPr>
              <w:t>and</w:t>
            </w:r>
            <w:r>
              <w:rPr>
                <w:color w:val="231F20"/>
                <w:spacing w:val="-10"/>
                <w:sz w:val="18"/>
              </w:rPr>
              <w:t xml:space="preserve"> </w:t>
            </w:r>
            <w:r>
              <w:rPr>
                <w:color w:val="231F20"/>
                <w:sz w:val="18"/>
              </w:rPr>
              <w:t>research</w:t>
            </w:r>
            <w:r>
              <w:rPr>
                <w:color w:val="231F20"/>
                <w:spacing w:val="-10"/>
                <w:sz w:val="18"/>
              </w:rPr>
              <w:t xml:space="preserve"> </w:t>
            </w:r>
            <w:r>
              <w:rPr>
                <w:color w:val="231F20"/>
                <w:sz w:val="18"/>
              </w:rPr>
              <w:t>sectors</w:t>
            </w:r>
            <w:r>
              <w:rPr>
                <w:color w:val="231F20"/>
                <w:spacing w:val="-10"/>
                <w:sz w:val="18"/>
              </w:rPr>
              <w:t xml:space="preserve"> </w:t>
            </w:r>
            <w:r>
              <w:rPr>
                <w:color w:val="231F20"/>
                <w:sz w:val="18"/>
              </w:rPr>
              <w:t>in</w:t>
            </w:r>
            <w:r>
              <w:rPr>
                <w:color w:val="231F20"/>
                <w:spacing w:val="-9"/>
                <w:sz w:val="18"/>
              </w:rPr>
              <w:t xml:space="preserve"> </w:t>
            </w:r>
            <w:r>
              <w:rPr>
                <w:color w:val="231F20"/>
                <w:sz w:val="18"/>
              </w:rPr>
              <w:t>Australia,</w:t>
            </w:r>
            <w:r>
              <w:rPr>
                <w:color w:val="231F20"/>
                <w:spacing w:val="-9"/>
                <w:sz w:val="18"/>
              </w:rPr>
              <w:t xml:space="preserve"> </w:t>
            </w:r>
            <w:r>
              <w:rPr>
                <w:color w:val="231F20"/>
                <w:sz w:val="18"/>
              </w:rPr>
              <w:t>the</w:t>
            </w:r>
            <w:r>
              <w:rPr>
                <w:color w:val="231F20"/>
                <w:spacing w:val="-10"/>
                <w:sz w:val="18"/>
              </w:rPr>
              <w:t xml:space="preserve"> </w:t>
            </w:r>
            <w:r>
              <w:rPr>
                <w:color w:val="231F20"/>
                <w:sz w:val="18"/>
              </w:rPr>
              <w:t>UK</w:t>
            </w:r>
            <w:r>
              <w:rPr>
                <w:color w:val="231F20"/>
                <w:spacing w:val="-9"/>
                <w:sz w:val="18"/>
              </w:rPr>
              <w:t xml:space="preserve"> </w:t>
            </w:r>
            <w:r>
              <w:rPr>
                <w:color w:val="231F20"/>
                <w:sz w:val="18"/>
              </w:rPr>
              <w:t>and the US are removed.</w:t>
            </w:r>
          </w:p>
        </w:tc>
        <w:tc>
          <w:tcPr>
            <w:tcW w:w="4039" w:type="dxa"/>
            <w:tcBorders>
              <w:top w:val="single" w:sz="4" w:space="0" w:color="C7CBE7"/>
              <w:left w:val="single" w:sz="4" w:space="0" w:color="C7CBE7"/>
              <w:bottom w:val="single" w:sz="4" w:space="0" w:color="C7CBE7"/>
              <w:right w:val="single" w:sz="4" w:space="0" w:color="C7CBE7"/>
            </w:tcBorders>
          </w:tcPr>
          <w:p w14:paraId="354A08FB" w14:textId="77777777" w:rsidR="00B06CC6" w:rsidRDefault="002D1BFA">
            <w:pPr>
              <w:pStyle w:val="TableParagraph"/>
              <w:spacing w:line="252" w:lineRule="auto"/>
              <w:rPr>
                <w:sz w:val="18"/>
              </w:rPr>
            </w:pPr>
            <w:r>
              <w:rPr>
                <w:color w:val="231F20"/>
                <w:spacing w:val="-2"/>
                <w:sz w:val="18"/>
              </w:rPr>
              <w:t>A</w:t>
            </w:r>
            <w:r>
              <w:rPr>
                <w:color w:val="231F20"/>
                <w:spacing w:val="-5"/>
                <w:sz w:val="18"/>
              </w:rPr>
              <w:t xml:space="preserve"> </w:t>
            </w:r>
            <w:r>
              <w:rPr>
                <w:color w:val="231F20"/>
                <w:spacing w:val="-2"/>
                <w:sz w:val="18"/>
              </w:rPr>
              <w:t>quantitative</w:t>
            </w:r>
            <w:r>
              <w:rPr>
                <w:color w:val="231F20"/>
                <w:spacing w:val="-6"/>
                <w:sz w:val="18"/>
              </w:rPr>
              <w:t xml:space="preserve"> </w:t>
            </w:r>
            <w:r>
              <w:rPr>
                <w:color w:val="231F20"/>
                <w:spacing w:val="-2"/>
                <w:sz w:val="18"/>
              </w:rPr>
              <w:t>evaluation</w:t>
            </w:r>
            <w:r>
              <w:rPr>
                <w:color w:val="231F20"/>
                <w:spacing w:val="-5"/>
                <w:sz w:val="18"/>
              </w:rPr>
              <w:t xml:space="preserve"> </w:t>
            </w:r>
            <w:r>
              <w:rPr>
                <w:color w:val="231F20"/>
                <w:spacing w:val="-2"/>
                <w:sz w:val="18"/>
              </w:rPr>
              <w:t>of</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impact</w:t>
            </w:r>
            <w:r>
              <w:rPr>
                <w:color w:val="231F20"/>
                <w:spacing w:val="-6"/>
                <w:sz w:val="18"/>
              </w:rPr>
              <w:t xml:space="preserve"> </w:t>
            </w:r>
            <w:r>
              <w:rPr>
                <w:color w:val="231F20"/>
                <w:spacing w:val="-2"/>
                <w:sz w:val="18"/>
              </w:rPr>
              <w:t>on</w:t>
            </w:r>
            <w:r>
              <w:rPr>
                <w:color w:val="231F20"/>
                <w:spacing w:val="-5"/>
                <w:sz w:val="18"/>
              </w:rPr>
              <w:t xml:space="preserve"> </w:t>
            </w:r>
            <w:r>
              <w:rPr>
                <w:color w:val="231F20"/>
                <w:spacing w:val="-2"/>
                <w:sz w:val="18"/>
              </w:rPr>
              <w:t>industry,</w:t>
            </w:r>
            <w:r>
              <w:rPr>
                <w:color w:val="231F20"/>
                <w:sz w:val="18"/>
              </w:rPr>
              <w:t xml:space="preserve"> higher education and research sectors.</w:t>
            </w:r>
          </w:p>
        </w:tc>
      </w:tr>
      <w:tr w:rsidR="00B06CC6" w14:paraId="59111FB6" w14:textId="77777777">
        <w:trPr>
          <w:trHeight w:val="811"/>
        </w:trPr>
        <w:tc>
          <w:tcPr>
            <w:tcW w:w="1143" w:type="dxa"/>
            <w:tcBorders>
              <w:right w:val="single" w:sz="4" w:space="0" w:color="C7CBE7"/>
            </w:tcBorders>
            <w:shd w:val="clear" w:color="auto" w:fill="EEEFF8"/>
          </w:tcPr>
          <w:p w14:paraId="6EC7F55C" w14:textId="77777777" w:rsidR="00B06CC6" w:rsidRDefault="002D1BFA">
            <w:pPr>
              <w:pStyle w:val="TableParagraph"/>
              <w:rPr>
                <w:i/>
                <w:sz w:val="18"/>
              </w:rPr>
            </w:pPr>
            <w:r>
              <w:rPr>
                <w:i/>
                <w:color w:val="231F20"/>
                <w:sz w:val="18"/>
              </w:rPr>
              <w:t>Indicator</w:t>
            </w:r>
            <w:r>
              <w:rPr>
                <w:i/>
                <w:color w:val="231F20"/>
                <w:spacing w:val="17"/>
                <w:sz w:val="18"/>
              </w:rPr>
              <w:t xml:space="preserve"> </w:t>
            </w:r>
            <w:r>
              <w:rPr>
                <w:i/>
                <w:color w:val="231F20"/>
                <w:spacing w:val="-10"/>
                <w:sz w:val="18"/>
              </w:rPr>
              <w:t>5</w:t>
            </w:r>
          </w:p>
        </w:tc>
        <w:tc>
          <w:tcPr>
            <w:tcW w:w="4276" w:type="dxa"/>
            <w:tcBorders>
              <w:top w:val="single" w:sz="4" w:space="0" w:color="C7CBE7"/>
              <w:left w:val="single" w:sz="4" w:space="0" w:color="C7CBE7"/>
              <w:bottom w:val="single" w:sz="4" w:space="0" w:color="C7CBE7"/>
              <w:right w:val="single" w:sz="4" w:space="0" w:color="C7CBE7"/>
            </w:tcBorders>
          </w:tcPr>
          <w:p w14:paraId="081CCB14" w14:textId="77777777" w:rsidR="00B06CC6" w:rsidRDefault="002D1BFA">
            <w:pPr>
              <w:pStyle w:val="TableParagraph"/>
              <w:spacing w:line="252" w:lineRule="auto"/>
              <w:ind w:right="178"/>
              <w:rPr>
                <w:sz w:val="18"/>
              </w:rPr>
            </w:pPr>
            <w:r>
              <w:rPr>
                <w:color w:val="231F20"/>
                <w:sz w:val="18"/>
              </w:rPr>
              <w:t xml:space="preserve">There is a reduction in costs borne by Australian </w:t>
            </w:r>
            <w:r>
              <w:rPr>
                <w:color w:val="231F20"/>
                <w:spacing w:val="-2"/>
                <w:sz w:val="18"/>
              </w:rPr>
              <w:t>industry, higher</w:t>
            </w:r>
            <w:r>
              <w:rPr>
                <w:color w:val="231F20"/>
                <w:spacing w:val="-3"/>
                <w:sz w:val="18"/>
              </w:rPr>
              <w:t xml:space="preserve"> </w:t>
            </w:r>
            <w:r>
              <w:rPr>
                <w:color w:val="231F20"/>
                <w:spacing w:val="-2"/>
                <w:sz w:val="18"/>
              </w:rPr>
              <w:t>education and research sectors in</w:t>
            </w:r>
            <w:r>
              <w:rPr>
                <w:color w:val="231F20"/>
                <w:sz w:val="18"/>
              </w:rPr>
              <w:t xml:space="preserve"> applying for export control licences.</w:t>
            </w:r>
          </w:p>
        </w:tc>
        <w:tc>
          <w:tcPr>
            <w:tcW w:w="4039" w:type="dxa"/>
            <w:tcBorders>
              <w:top w:val="single" w:sz="4" w:space="0" w:color="C7CBE7"/>
              <w:left w:val="single" w:sz="4" w:space="0" w:color="C7CBE7"/>
              <w:bottom w:val="single" w:sz="4" w:space="0" w:color="C7CBE7"/>
              <w:right w:val="single" w:sz="4" w:space="0" w:color="C7CBE7"/>
            </w:tcBorders>
          </w:tcPr>
          <w:p w14:paraId="53A76D18" w14:textId="77777777" w:rsidR="00B06CC6" w:rsidRDefault="002D1BFA">
            <w:pPr>
              <w:pStyle w:val="TableParagraph"/>
              <w:spacing w:line="252" w:lineRule="auto"/>
              <w:rPr>
                <w:sz w:val="18"/>
              </w:rPr>
            </w:pPr>
            <w:r>
              <w:rPr>
                <w:color w:val="231F20"/>
                <w:spacing w:val="-2"/>
                <w:sz w:val="18"/>
              </w:rPr>
              <w:t>A</w:t>
            </w:r>
            <w:r>
              <w:rPr>
                <w:color w:val="231F20"/>
                <w:spacing w:val="-5"/>
                <w:sz w:val="18"/>
              </w:rPr>
              <w:t xml:space="preserve"> </w:t>
            </w:r>
            <w:r>
              <w:rPr>
                <w:color w:val="231F20"/>
                <w:spacing w:val="-2"/>
                <w:sz w:val="18"/>
              </w:rPr>
              <w:t>qualitative</w:t>
            </w:r>
            <w:r>
              <w:rPr>
                <w:color w:val="231F20"/>
                <w:spacing w:val="-6"/>
                <w:sz w:val="18"/>
              </w:rPr>
              <w:t xml:space="preserve"> </w:t>
            </w:r>
            <w:r>
              <w:rPr>
                <w:color w:val="231F20"/>
                <w:spacing w:val="-2"/>
                <w:sz w:val="18"/>
              </w:rPr>
              <w:t>evaluation</w:t>
            </w:r>
            <w:r>
              <w:rPr>
                <w:color w:val="231F20"/>
                <w:spacing w:val="-5"/>
                <w:sz w:val="18"/>
              </w:rPr>
              <w:t xml:space="preserve"> </w:t>
            </w:r>
            <w:r>
              <w:rPr>
                <w:color w:val="231F20"/>
                <w:spacing w:val="-2"/>
                <w:sz w:val="18"/>
              </w:rPr>
              <w:t>of</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impact</w:t>
            </w:r>
            <w:r>
              <w:rPr>
                <w:color w:val="231F20"/>
                <w:spacing w:val="-6"/>
                <w:sz w:val="18"/>
              </w:rPr>
              <w:t xml:space="preserve"> </w:t>
            </w:r>
            <w:r>
              <w:rPr>
                <w:color w:val="231F20"/>
                <w:spacing w:val="-2"/>
                <w:sz w:val="18"/>
              </w:rPr>
              <w:t>on</w:t>
            </w:r>
            <w:r>
              <w:rPr>
                <w:color w:val="231F20"/>
                <w:spacing w:val="-5"/>
                <w:sz w:val="18"/>
              </w:rPr>
              <w:t xml:space="preserve"> </w:t>
            </w:r>
            <w:r>
              <w:rPr>
                <w:color w:val="231F20"/>
                <w:spacing w:val="-2"/>
                <w:sz w:val="18"/>
              </w:rPr>
              <w:t>industry,</w:t>
            </w:r>
            <w:r>
              <w:rPr>
                <w:color w:val="231F20"/>
                <w:sz w:val="18"/>
              </w:rPr>
              <w:t xml:space="preserve"> higher education and research sectors.</w:t>
            </w:r>
          </w:p>
        </w:tc>
      </w:tr>
    </w:tbl>
    <w:p w14:paraId="00FA7BD6" w14:textId="77777777" w:rsidR="00B06CC6" w:rsidRDefault="00B06CC6">
      <w:pPr>
        <w:spacing w:line="252" w:lineRule="auto"/>
        <w:rPr>
          <w:sz w:val="18"/>
        </w:rPr>
        <w:sectPr w:rsidR="00B06CC6">
          <w:type w:val="continuous"/>
          <w:pgSz w:w="11910" w:h="16840"/>
          <w:pgMar w:top="1400" w:right="840" w:bottom="280" w:left="860" w:header="0" w:footer="553" w:gutter="0"/>
          <w:cols w:space="720"/>
        </w:sectPr>
      </w:pPr>
    </w:p>
    <w:p w14:paraId="246D77BE" w14:textId="77777777" w:rsidR="00B06CC6" w:rsidRDefault="00B06CC6">
      <w:pPr>
        <w:pStyle w:val="BodyText"/>
        <w:rPr>
          <w:sz w:val="20"/>
        </w:rPr>
      </w:pPr>
    </w:p>
    <w:p w14:paraId="169773F1" w14:textId="77777777" w:rsidR="00B06CC6" w:rsidRDefault="00B06CC6">
      <w:pPr>
        <w:pStyle w:val="BodyText"/>
        <w:rPr>
          <w:sz w:val="20"/>
        </w:rPr>
      </w:pPr>
    </w:p>
    <w:p w14:paraId="4B47A134" w14:textId="77777777" w:rsidR="00B06CC6" w:rsidRDefault="00B06CC6">
      <w:pPr>
        <w:pStyle w:val="BodyText"/>
        <w:rPr>
          <w:sz w:val="20"/>
        </w:rPr>
      </w:pPr>
    </w:p>
    <w:p w14:paraId="16003660" w14:textId="77777777" w:rsidR="00B06CC6" w:rsidRDefault="00B06CC6">
      <w:pPr>
        <w:pStyle w:val="BodyText"/>
        <w:rPr>
          <w:sz w:val="20"/>
        </w:rPr>
      </w:pPr>
    </w:p>
    <w:p w14:paraId="2132C104" w14:textId="77777777" w:rsidR="00B06CC6" w:rsidRDefault="00B06CC6">
      <w:pPr>
        <w:pStyle w:val="BodyText"/>
        <w:rPr>
          <w:sz w:val="29"/>
        </w:rPr>
      </w:pPr>
    </w:p>
    <w:p w14:paraId="33237C83" w14:textId="77777777" w:rsidR="00B06CC6" w:rsidRDefault="002D1BFA">
      <w:pPr>
        <w:pStyle w:val="Heading1"/>
      </w:pPr>
      <w:r>
        <w:rPr>
          <w:color w:val="8490C8"/>
          <w:spacing w:val="-21"/>
        </w:rPr>
        <w:t>QUESTION</w:t>
      </w:r>
      <w:r>
        <w:rPr>
          <w:color w:val="8490C8"/>
          <w:spacing w:val="-23"/>
        </w:rPr>
        <w:t xml:space="preserve"> </w:t>
      </w:r>
      <w:r>
        <w:rPr>
          <w:color w:val="8490C8"/>
          <w:spacing w:val="-10"/>
        </w:rPr>
        <w:t>3</w:t>
      </w:r>
    </w:p>
    <w:p w14:paraId="736C810F" w14:textId="77777777" w:rsidR="00B06CC6" w:rsidRDefault="002D1BFA">
      <w:pPr>
        <w:pStyle w:val="Heading2"/>
        <w:spacing w:before="79" w:line="177" w:lineRule="auto"/>
        <w:ind w:right="1714"/>
      </w:pPr>
      <w:r>
        <w:rPr>
          <w:color w:val="8490C8"/>
          <w:spacing w:val="10"/>
          <w:w w:val="105"/>
        </w:rPr>
        <w:t xml:space="preserve">What </w:t>
      </w:r>
      <w:r>
        <w:rPr>
          <w:color w:val="8490C8"/>
          <w:spacing w:val="13"/>
          <w:w w:val="105"/>
        </w:rPr>
        <w:t xml:space="preserve">policy </w:t>
      </w:r>
      <w:r>
        <w:rPr>
          <w:color w:val="8490C8"/>
          <w:spacing w:val="14"/>
          <w:w w:val="105"/>
        </w:rPr>
        <w:t xml:space="preserve">options </w:t>
      </w:r>
      <w:r>
        <w:rPr>
          <w:color w:val="8490C8"/>
          <w:w w:val="105"/>
        </w:rPr>
        <w:t xml:space="preserve">are you </w:t>
      </w:r>
      <w:r>
        <w:rPr>
          <w:color w:val="8490C8"/>
          <w:spacing w:val="15"/>
          <w:w w:val="105"/>
        </w:rPr>
        <w:t>considering?</w:t>
      </w:r>
    </w:p>
    <w:p w14:paraId="24A003A1" w14:textId="77777777" w:rsidR="00B06CC6" w:rsidRDefault="00B06CC6">
      <w:pPr>
        <w:pStyle w:val="BodyText"/>
        <w:rPr>
          <w:rFonts w:ascii="Palatino Linotype"/>
          <w:sz w:val="20"/>
        </w:rPr>
      </w:pPr>
    </w:p>
    <w:p w14:paraId="29B7EF9C" w14:textId="77777777" w:rsidR="00B06CC6" w:rsidRDefault="00B06CC6">
      <w:pPr>
        <w:pStyle w:val="BodyText"/>
        <w:spacing w:before="2"/>
        <w:rPr>
          <w:rFonts w:ascii="Palatino Linotype"/>
          <w:sz w:val="27"/>
        </w:rPr>
      </w:pPr>
    </w:p>
    <w:p w14:paraId="606636FF" w14:textId="77777777" w:rsidR="00B06CC6" w:rsidRDefault="00B06CC6">
      <w:pPr>
        <w:rPr>
          <w:rFonts w:ascii="Palatino Linotype"/>
          <w:sz w:val="27"/>
        </w:rPr>
        <w:sectPr w:rsidR="00B06CC6">
          <w:headerReference w:type="even" r:id="rId118"/>
          <w:pgSz w:w="11910" w:h="16840"/>
          <w:pgMar w:top="0" w:right="840" w:bottom="740" w:left="860" w:header="0" w:footer="553" w:gutter="0"/>
          <w:cols w:space="720"/>
        </w:sectPr>
      </w:pPr>
    </w:p>
    <w:p w14:paraId="4C58AC3A" w14:textId="77777777" w:rsidR="00B06CC6" w:rsidRDefault="002D1BFA">
      <w:pPr>
        <w:pStyle w:val="BodyText"/>
        <w:spacing w:before="97" w:line="252" w:lineRule="auto"/>
        <w:ind w:left="443"/>
      </w:pPr>
      <w:r>
        <w:rPr>
          <w:color w:val="231F20"/>
        </w:rPr>
        <w:t>In</w:t>
      </w:r>
      <w:r>
        <w:rPr>
          <w:color w:val="231F20"/>
          <w:spacing w:val="-11"/>
        </w:rPr>
        <w:t xml:space="preserve"> </w:t>
      </w:r>
      <w:r>
        <w:rPr>
          <w:color w:val="231F20"/>
        </w:rPr>
        <w:t>identifying</w:t>
      </w:r>
      <w:r>
        <w:rPr>
          <w:color w:val="231F20"/>
          <w:spacing w:val="-10"/>
        </w:rPr>
        <w:t xml:space="preserve"> </w:t>
      </w:r>
      <w:r>
        <w:rPr>
          <w:color w:val="231F20"/>
        </w:rPr>
        <w:t>the</w:t>
      </w:r>
      <w:r>
        <w:rPr>
          <w:color w:val="231F20"/>
          <w:spacing w:val="-10"/>
        </w:rPr>
        <w:t xml:space="preserve"> </w:t>
      </w:r>
      <w:r>
        <w:rPr>
          <w:color w:val="231F20"/>
        </w:rPr>
        <w:t>policy</w:t>
      </w:r>
      <w:r>
        <w:rPr>
          <w:color w:val="231F20"/>
          <w:spacing w:val="-10"/>
        </w:rPr>
        <w:t xml:space="preserve"> </w:t>
      </w:r>
      <w:r>
        <w:rPr>
          <w:color w:val="231F20"/>
        </w:rPr>
        <w:t>options</w:t>
      </w:r>
      <w:r>
        <w:rPr>
          <w:color w:val="231F20"/>
          <w:spacing w:val="-10"/>
        </w:rPr>
        <w:t xml:space="preserve"> </w:t>
      </w:r>
      <w:r>
        <w:rPr>
          <w:color w:val="231F20"/>
        </w:rPr>
        <w:t>to</w:t>
      </w:r>
      <w:r>
        <w:rPr>
          <w:color w:val="231F20"/>
          <w:spacing w:val="-11"/>
        </w:rPr>
        <w:t xml:space="preserve"> </w:t>
      </w:r>
      <w:r>
        <w:rPr>
          <w:color w:val="231F20"/>
        </w:rPr>
        <w:t>address</w:t>
      </w:r>
      <w:r>
        <w:rPr>
          <w:color w:val="231F20"/>
          <w:spacing w:val="-10"/>
        </w:rPr>
        <w:t xml:space="preserve"> </w:t>
      </w:r>
      <w:r>
        <w:rPr>
          <w:color w:val="231F20"/>
        </w:rPr>
        <w:t>the</w:t>
      </w:r>
      <w:r>
        <w:rPr>
          <w:color w:val="231F20"/>
          <w:spacing w:val="-10"/>
        </w:rPr>
        <w:t xml:space="preserve"> </w:t>
      </w:r>
      <w:r>
        <w:rPr>
          <w:color w:val="231F20"/>
        </w:rPr>
        <w:t>stated</w:t>
      </w:r>
      <w:r>
        <w:rPr>
          <w:color w:val="231F20"/>
          <w:spacing w:val="-10"/>
        </w:rPr>
        <w:t xml:space="preserve"> </w:t>
      </w:r>
      <w:r>
        <w:rPr>
          <w:color w:val="231F20"/>
        </w:rPr>
        <w:t>policy problems</w:t>
      </w:r>
      <w:r>
        <w:rPr>
          <w:color w:val="231F20"/>
          <w:spacing w:val="-8"/>
        </w:rPr>
        <w:t xml:space="preserve"> </w:t>
      </w:r>
      <w:r>
        <w:rPr>
          <w:color w:val="231F20"/>
        </w:rPr>
        <w:t>in</w:t>
      </w:r>
      <w:r>
        <w:rPr>
          <w:color w:val="231F20"/>
          <w:spacing w:val="-7"/>
        </w:rPr>
        <w:t xml:space="preserve"> </w:t>
      </w:r>
      <w:r>
        <w:rPr>
          <w:color w:val="231F20"/>
        </w:rPr>
        <w:t>Question</w:t>
      </w:r>
      <w:r>
        <w:rPr>
          <w:color w:val="231F20"/>
          <w:spacing w:val="-10"/>
        </w:rPr>
        <w:t xml:space="preserve"> </w:t>
      </w:r>
      <w:r>
        <w:rPr>
          <w:color w:val="231F20"/>
        </w:rPr>
        <w:t>1,</w:t>
      </w:r>
      <w:r>
        <w:rPr>
          <w:color w:val="231F20"/>
          <w:spacing w:val="-7"/>
        </w:rPr>
        <w:t xml:space="preserve"> </w:t>
      </w:r>
      <w:r>
        <w:rPr>
          <w:color w:val="231F20"/>
        </w:rPr>
        <w:t>it</w:t>
      </w:r>
      <w:r>
        <w:rPr>
          <w:color w:val="231F20"/>
          <w:spacing w:val="-8"/>
        </w:rPr>
        <w:t xml:space="preserve"> </w:t>
      </w:r>
      <w:r>
        <w:rPr>
          <w:color w:val="231F20"/>
        </w:rPr>
        <w:t>was</w:t>
      </w:r>
      <w:r>
        <w:rPr>
          <w:color w:val="231F20"/>
          <w:spacing w:val="-8"/>
        </w:rPr>
        <w:t xml:space="preserve"> </w:t>
      </w:r>
      <w:r>
        <w:rPr>
          <w:color w:val="231F20"/>
        </w:rPr>
        <w:t>apparent</w:t>
      </w:r>
      <w:r>
        <w:rPr>
          <w:color w:val="231F20"/>
          <w:spacing w:val="-8"/>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Australian Government has a limited range of options to achieve the objectives.</w:t>
      </w:r>
      <w:r>
        <w:rPr>
          <w:color w:val="231F20"/>
          <w:spacing w:val="-5"/>
        </w:rPr>
        <w:t xml:space="preserve"> </w:t>
      </w:r>
      <w:r>
        <w:rPr>
          <w:color w:val="231F20"/>
        </w:rPr>
        <w:t>This</w:t>
      </w:r>
      <w:r>
        <w:rPr>
          <w:color w:val="231F20"/>
          <w:spacing w:val="-6"/>
        </w:rPr>
        <w:t xml:space="preserve"> </w:t>
      </w:r>
      <w:r>
        <w:rPr>
          <w:color w:val="231F20"/>
        </w:rPr>
        <w:t>is</w:t>
      </w:r>
      <w:r>
        <w:rPr>
          <w:color w:val="231F20"/>
          <w:spacing w:val="-6"/>
        </w:rPr>
        <w:t xml:space="preserve"> </w:t>
      </w:r>
      <w:r>
        <w:rPr>
          <w:color w:val="231F20"/>
        </w:rPr>
        <w:t>largely</w:t>
      </w:r>
      <w:r>
        <w:rPr>
          <w:color w:val="231F20"/>
          <w:spacing w:val="-6"/>
        </w:rPr>
        <w:t xml:space="preserve"> </w:t>
      </w:r>
      <w:r>
        <w:rPr>
          <w:color w:val="231F20"/>
        </w:rPr>
        <w:t>due</w:t>
      </w:r>
      <w:r>
        <w:rPr>
          <w:color w:val="231F20"/>
          <w:spacing w:val="-6"/>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rPr>
        <w:t>interdependent</w:t>
      </w:r>
      <w:r>
        <w:rPr>
          <w:color w:val="231F20"/>
          <w:spacing w:val="-6"/>
        </w:rPr>
        <w:t xml:space="preserve"> </w:t>
      </w:r>
      <w:r>
        <w:rPr>
          <w:color w:val="231F20"/>
        </w:rPr>
        <w:t>export control reforms in the UK and the US.</w:t>
      </w:r>
    </w:p>
    <w:p w14:paraId="00D413E0" w14:textId="77777777" w:rsidR="00B06CC6" w:rsidRDefault="002D1BFA">
      <w:pPr>
        <w:pStyle w:val="BodyText"/>
        <w:spacing w:before="110" w:line="252" w:lineRule="auto"/>
        <w:ind w:left="443"/>
      </w:pPr>
      <w:r>
        <w:rPr>
          <w:color w:val="231F20"/>
        </w:rPr>
        <w:t>To address</w:t>
      </w:r>
      <w:r>
        <w:rPr>
          <w:color w:val="231F20"/>
          <w:spacing w:val="-1"/>
        </w:rPr>
        <w:t xml:space="preserve"> </w:t>
      </w:r>
      <w:r>
        <w:rPr>
          <w:color w:val="231F20"/>
        </w:rPr>
        <w:t>the</w:t>
      </w:r>
      <w:r>
        <w:rPr>
          <w:color w:val="231F20"/>
          <w:spacing w:val="-1"/>
        </w:rPr>
        <w:t xml:space="preserve"> </w:t>
      </w:r>
      <w:r>
        <w:rPr>
          <w:color w:val="231F20"/>
        </w:rPr>
        <w:t>first</w:t>
      </w:r>
      <w:r>
        <w:rPr>
          <w:color w:val="231F20"/>
          <w:spacing w:val="-1"/>
        </w:rPr>
        <w:t xml:space="preserve"> </w:t>
      </w:r>
      <w:r>
        <w:rPr>
          <w:color w:val="231F20"/>
        </w:rPr>
        <w:t>policy</w:t>
      </w:r>
      <w:r>
        <w:rPr>
          <w:color w:val="231F20"/>
          <w:spacing w:val="-1"/>
        </w:rPr>
        <w:t xml:space="preserve"> </w:t>
      </w:r>
      <w:r>
        <w:rPr>
          <w:color w:val="231F20"/>
        </w:rPr>
        <w:t>problem, Australia</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2"/>
        </w:rPr>
        <w:t>to</w:t>
      </w:r>
      <w:r>
        <w:rPr>
          <w:color w:val="231F20"/>
          <w:spacing w:val="-5"/>
        </w:rPr>
        <w:t xml:space="preserve"> </w:t>
      </w:r>
      <w:r>
        <w:rPr>
          <w:color w:val="231F20"/>
          <w:spacing w:val="-2"/>
        </w:rPr>
        <w:t>achieve</w:t>
      </w:r>
      <w:r>
        <w:rPr>
          <w:color w:val="231F20"/>
          <w:spacing w:val="-6"/>
        </w:rPr>
        <w:t xml:space="preserve"> </w:t>
      </w:r>
      <w:r>
        <w:rPr>
          <w:color w:val="231F20"/>
          <w:spacing w:val="-2"/>
        </w:rPr>
        <w:t>US</w:t>
      </w:r>
      <w:r>
        <w:rPr>
          <w:color w:val="231F20"/>
          <w:spacing w:val="-5"/>
        </w:rPr>
        <w:t xml:space="preserve"> </w:t>
      </w:r>
      <w:r>
        <w:rPr>
          <w:color w:val="231F20"/>
          <w:spacing w:val="-2"/>
        </w:rPr>
        <w:t>certification</w:t>
      </w:r>
      <w:r>
        <w:rPr>
          <w:color w:val="231F20"/>
          <w:spacing w:val="-5"/>
        </w:rPr>
        <w:t xml:space="preserve"> </w:t>
      </w:r>
      <w:r>
        <w:rPr>
          <w:color w:val="231F20"/>
          <w:spacing w:val="-2"/>
        </w:rPr>
        <w:t>that</w:t>
      </w:r>
      <w:r>
        <w:rPr>
          <w:color w:val="231F20"/>
          <w:spacing w:val="-6"/>
        </w:rPr>
        <w:t xml:space="preserve"> </w:t>
      </w:r>
      <w:r>
        <w:rPr>
          <w:color w:val="231F20"/>
          <w:spacing w:val="-2"/>
        </w:rPr>
        <w:t>its</w:t>
      </w:r>
      <w:r>
        <w:rPr>
          <w:color w:val="231F20"/>
          <w:spacing w:val="-6"/>
        </w:rPr>
        <w:t xml:space="preserve"> </w:t>
      </w:r>
      <w:r>
        <w:rPr>
          <w:color w:val="231F20"/>
          <w:spacing w:val="-2"/>
        </w:rPr>
        <w:t>export</w:t>
      </w:r>
      <w:r>
        <w:rPr>
          <w:color w:val="231F20"/>
          <w:spacing w:val="-6"/>
        </w:rPr>
        <w:t xml:space="preserve"> </w:t>
      </w:r>
      <w:r>
        <w:rPr>
          <w:color w:val="231F20"/>
          <w:spacing w:val="-2"/>
        </w:rPr>
        <w:t>control</w:t>
      </w:r>
      <w:r>
        <w:rPr>
          <w:color w:val="231F20"/>
          <w:spacing w:val="-5"/>
        </w:rPr>
        <w:t xml:space="preserve"> </w:t>
      </w:r>
      <w:r>
        <w:rPr>
          <w:color w:val="231F20"/>
          <w:spacing w:val="-2"/>
        </w:rPr>
        <w:t>framework</w:t>
      </w:r>
      <w:r>
        <w:rPr>
          <w:color w:val="231F20"/>
        </w:rPr>
        <w:t xml:space="preserve"> is at least comparable to US export control legislation</w:t>
      </w:r>
    </w:p>
    <w:p w14:paraId="630B33F1" w14:textId="77777777" w:rsidR="00B06CC6" w:rsidRDefault="002D1BFA">
      <w:pPr>
        <w:pStyle w:val="BodyText"/>
        <w:spacing w:line="252" w:lineRule="auto"/>
        <w:ind w:left="443" w:right="161"/>
      </w:pPr>
      <w:r>
        <w:rPr>
          <w:color w:val="231F20"/>
        </w:rPr>
        <w:t>and regulation. This is a legislated prerequisite for country-based</w:t>
      </w:r>
      <w:r>
        <w:rPr>
          <w:color w:val="231F20"/>
          <w:spacing w:val="-11"/>
        </w:rPr>
        <w:t xml:space="preserve"> </w:t>
      </w:r>
      <w:r>
        <w:rPr>
          <w:color w:val="231F20"/>
        </w:rPr>
        <w:t>exemptions</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export</w:t>
      </w:r>
      <w:r>
        <w:rPr>
          <w:color w:val="231F20"/>
          <w:spacing w:val="-10"/>
        </w:rPr>
        <w:t xml:space="preserve"> </w:t>
      </w:r>
      <w:r>
        <w:rPr>
          <w:color w:val="231F20"/>
        </w:rPr>
        <w:t>control</w:t>
      </w:r>
      <w:r>
        <w:rPr>
          <w:color w:val="231F20"/>
          <w:spacing w:val="-11"/>
        </w:rPr>
        <w:t xml:space="preserve"> </w:t>
      </w:r>
      <w:r>
        <w:rPr>
          <w:color w:val="231F20"/>
        </w:rPr>
        <w:t xml:space="preserve">licencing requirements in the US </w:t>
      </w:r>
      <w:r>
        <w:rPr>
          <w:i/>
          <w:color w:val="231F20"/>
        </w:rPr>
        <w:t>Arms Export Control Act</w:t>
      </w:r>
      <w:r>
        <w:rPr>
          <w:color w:val="231F20"/>
        </w:rPr>
        <w:t>.</w:t>
      </w:r>
    </w:p>
    <w:p w14:paraId="3FD48DE7" w14:textId="77777777" w:rsidR="00B06CC6" w:rsidRDefault="002D1BFA">
      <w:pPr>
        <w:pStyle w:val="BodyText"/>
        <w:spacing w:before="109" w:line="252" w:lineRule="auto"/>
        <w:ind w:left="443" w:right="35"/>
      </w:pPr>
      <w:r>
        <w:rPr>
          <w:color w:val="231F20"/>
        </w:rPr>
        <w:t>As</w:t>
      </w:r>
      <w:r>
        <w:rPr>
          <w:color w:val="231F20"/>
          <w:spacing w:val="-3"/>
        </w:rPr>
        <w:t xml:space="preserve"> </w:t>
      </w:r>
      <w:r>
        <w:rPr>
          <w:color w:val="231F20"/>
        </w:rPr>
        <w:t>demonstrated</w:t>
      </w:r>
      <w:r>
        <w:rPr>
          <w:color w:val="231F20"/>
          <w:spacing w:val="-3"/>
        </w:rPr>
        <w:t xml:space="preserve"> </w:t>
      </w:r>
      <w:r>
        <w:rPr>
          <w:color w:val="231F20"/>
        </w:rPr>
        <w:t>in</w:t>
      </w:r>
      <w:r>
        <w:rPr>
          <w:color w:val="231F20"/>
          <w:spacing w:val="-2"/>
        </w:rPr>
        <w:t xml:space="preserve"> </w:t>
      </w:r>
      <w:r>
        <w:rPr>
          <w:color w:val="231F20"/>
        </w:rPr>
        <w:t>Question</w:t>
      </w:r>
      <w:r>
        <w:rPr>
          <w:color w:val="231F20"/>
          <w:spacing w:val="-6"/>
        </w:rPr>
        <w:t xml:space="preserve"> </w:t>
      </w:r>
      <w:r>
        <w:rPr>
          <w:color w:val="231F20"/>
        </w:rPr>
        <w:t>1,</w:t>
      </w:r>
      <w:r>
        <w:rPr>
          <w:color w:val="231F20"/>
          <w:spacing w:val="-2"/>
        </w:rPr>
        <w:t xml:space="preserve"> </w:t>
      </w:r>
      <w:r>
        <w:rPr>
          <w:color w:val="231F20"/>
        </w:rPr>
        <w:t>there</w:t>
      </w:r>
      <w:r>
        <w:rPr>
          <w:color w:val="231F20"/>
          <w:spacing w:val="-3"/>
        </w:rPr>
        <w:t xml:space="preserve"> </w:t>
      </w:r>
      <w:r>
        <w:rPr>
          <w:color w:val="231F20"/>
        </w:rPr>
        <w:t>are</w:t>
      </w:r>
      <w:r>
        <w:rPr>
          <w:color w:val="231F20"/>
          <w:spacing w:val="-3"/>
        </w:rPr>
        <w:t xml:space="preserve"> </w:t>
      </w:r>
      <w:r>
        <w:rPr>
          <w:color w:val="231F20"/>
        </w:rPr>
        <w:t>a</w:t>
      </w:r>
      <w:r>
        <w:rPr>
          <w:color w:val="231F20"/>
          <w:spacing w:val="-3"/>
        </w:rPr>
        <w:t xml:space="preserve"> </w:t>
      </w:r>
      <w:r>
        <w:rPr>
          <w:color w:val="231F20"/>
        </w:rPr>
        <w:t>number</w:t>
      </w:r>
      <w:r>
        <w:rPr>
          <w:color w:val="231F20"/>
          <w:spacing w:val="-5"/>
        </w:rPr>
        <w:t xml:space="preserve"> </w:t>
      </w:r>
      <w:r>
        <w:rPr>
          <w:color w:val="231F20"/>
        </w:rPr>
        <w:t>of</w:t>
      </w:r>
      <w:r>
        <w:rPr>
          <w:color w:val="231F20"/>
          <w:spacing w:val="-3"/>
        </w:rPr>
        <w:t xml:space="preserve"> </w:t>
      </w:r>
      <w:r>
        <w:rPr>
          <w:color w:val="231F20"/>
        </w:rPr>
        <w:t>key differences between Australian export control legislation and regulations and US export control legislation and regulations.</w:t>
      </w:r>
      <w:r>
        <w:rPr>
          <w:color w:val="231F20"/>
          <w:spacing w:val="-5"/>
        </w:rPr>
        <w:t xml:space="preserve"> </w:t>
      </w:r>
      <w:r>
        <w:rPr>
          <w:color w:val="231F20"/>
        </w:rPr>
        <w:t>A</w:t>
      </w:r>
      <w:r>
        <w:rPr>
          <w:color w:val="231F20"/>
          <w:spacing w:val="-5"/>
        </w:rPr>
        <w:t xml:space="preserve"> </w:t>
      </w:r>
      <w:r>
        <w:rPr>
          <w:color w:val="231F20"/>
        </w:rPr>
        <w:t>key</w:t>
      </w:r>
      <w:r>
        <w:rPr>
          <w:color w:val="231F20"/>
          <w:spacing w:val="-6"/>
        </w:rPr>
        <w:t xml:space="preserve"> </w:t>
      </w:r>
      <w:r>
        <w:rPr>
          <w:color w:val="231F20"/>
        </w:rPr>
        <w:t>point</w:t>
      </w:r>
      <w:r>
        <w:rPr>
          <w:color w:val="231F20"/>
          <w:spacing w:val="-6"/>
        </w:rPr>
        <w:t xml:space="preserve"> </w:t>
      </w:r>
      <w:r>
        <w:rPr>
          <w:color w:val="231F20"/>
        </w:rPr>
        <w:t>of</w:t>
      </w:r>
      <w:r>
        <w:rPr>
          <w:color w:val="231F20"/>
          <w:spacing w:val="-6"/>
        </w:rPr>
        <w:t xml:space="preserve"> </w:t>
      </w:r>
      <w:r>
        <w:rPr>
          <w:color w:val="231F20"/>
        </w:rPr>
        <w:t>difference</w:t>
      </w:r>
      <w:r>
        <w:rPr>
          <w:color w:val="231F20"/>
          <w:spacing w:val="-6"/>
        </w:rPr>
        <w:t xml:space="preserve"> </w:t>
      </w:r>
      <w:r>
        <w:rPr>
          <w:color w:val="231F20"/>
        </w:rPr>
        <w:t>is</w:t>
      </w:r>
      <w:r>
        <w:rPr>
          <w:color w:val="231F20"/>
          <w:spacing w:val="-6"/>
        </w:rPr>
        <w:t xml:space="preserve"> </w:t>
      </w:r>
      <w:r>
        <w:rPr>
          <w:color w:val="231F20"/>
        </w:rPr>
        <w:t>that</w:t>
      </w:r>
      <w:r>
        <w:rPr>
          <w:color w:val="231F20"/>
          <w:spacing w:val="-6"/>
        </w:rPr>
        <w:t xml:space="preserve"> </w:t>
      </w:r>
      <w:r>
        <w:rPr>
          <w:color w:val="231F20"/>
        </w:rPr>
        <w:t>Australia</w:t>
      </w:r>
      <w:r>
        <w:rPr>
          <w:color w:val="231F20"/>
          <w:spacing w:val="-6"/>
        </w:rPr>
        <w:t xml:space="preserve"> </w:t>
      </w:r>
      <w:r>
        <w:rPr>
          <w:color w:val="231F20"/>
        </w:rPr>
        <w:t>does not</w:t>
      </w:r>
      <w:r>
        <w:rPr>
          <w:color w:val="231F20"/>
          <w:spacing w:val="-11"/>
        </w:rPr>
        <w:t xml:space="preserve"> </w:t>
      </w:r>
      <w:r>
        <w:rPr>
          <w:color w:val="231F20"/>
        </w:rPr>
        <w:t>have</w:t>
      </w:r>
      <w:r>
        <w:rPr>
          <w:color w:val="231F20"/>
          <w:spacing w:val="-10"/>
        </w:rPr>
        <w:t xml:space="preserve"> </w:t>
      </w:r>
      <w:r>
        <w:rPr>
          <w:color w:val="231F20"/>
        </w:rPr>
        <w:t>a</w:t>
      </w:r>
      <w:r>
        <w:rPr>
          <w:color w:val="231F20"/>
          <w:spacing w:val="-10"/>
        </w:rPr>
        <w:t xml:space="preserve"> </w:t>
      </w:r>
      <w:r>
        <w:rPr>
          <w:color w:val="231F20"/>
        </w:rPr>
        <w:t>mechanism</w:t>
      </w:r>
      <w:r>
        <w:rPr>
          <w:color w:val="231F20"/>
          <w:spacing w:val="-10"/>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deliberate</w:t>
      </w:r>
      <w:r>
        <w:rPr>
          <w:color w:val="231F20"/>
          <w:spacing w:val="-10"/>
        </w:rPr>
        <w:t xml:space="preserve"> </w:t>
      </w:r>
      <w:r>
        <w:rPr>
          <w:color w:val="231F20"/>
        </w:rPr>
        <w:t>consideration</w:t>
      </w:r>
      <w:r>
        <w:rPr>
          <w:color w:val="231F20"/>
          <w:spacing w:val="-10"/>
        </w:rPr>
        <w:t xml:space="preserve"> </w:t>
      </w:r>
      <w:r>
        <w:rPr>
          <w:color w:val="231F20"/>
        </w:rPr>
        <w:t>and authorisation of transfers of controlled goods, software and technology wholly within Australia or wholly outside Australia or for the provision of defence services.</w:t>
      </w:r>
    </w:p>
    <w:p w14:paraId="5854A4B1" w14:textId="77777777" w:rsidR="00B06CC6" w:rsidRDefault="002D1BFA">
      <w:pPr>
        <w:pStyle w:val="BodyText"/>
        <w:spacing w:before="97" w:line="252" w:lineRule="auto"/>
        <w:ind w:left="242" w:right="949"/>
      </w:pPr>
      <w:r>
        <w:br w:type="column"/>
      </w:r>
      <w:r>
        <w:rPr>
          <w:color w:val="231F20"/>
        </w:rPr>
        <w:t xml:space="preserve">Further, to give effect to a trilateral licence-free </w:t>
      </w:r>
      <w:r>
        <w:rPr>
          <w:color w:val="231F20"/>
          <w:spacing w:val="-2"/>
        </w:rPr>
        <w:t>environment,</w:t>
      </w:r>
      <w:r>
        <w:rPr>
          <w:color w:val="231F20"/>
          <w:spacing w:val="-4"/>
        </w:rPr>
        <w:t xml:space="preserve"> </w:t>
      </w:r>
      <w:r>
        <w:rPr>
          <w:color w:val="231F20"/>
          <w:spacing w:val="-2"/>
        </w:rPr>
        <w:t>Australia</w:t>
      </w:r>
      <w:r>
        <w:rPr>
          <w:color w:val="231F20"/>
          <w:spacing w:val="-5"/>
        </w:rPr>
        <w:t xml:space="preserve"> </w:t>
      </w:r>
      <w:r>
        <w:rPr>
          <w:color w:val="231F20"/>
          <w:spacing w:val="-2"/>
        </w:rPr>
        <w:t>must</w:t>
      </w:r>
      <w:r>
        <w:rPr>
          <w:color w:val="231F20"/>
          <w:spacing w:val="-5"/>
        </w:rPr>
        <w:t xml:space="preserve"> </w:t>
      </w:r>
      <w:r>
        <w:rPr>
          <w:color w:val="231F20"/>
          <w:spacing w:val="-2"/>
        </w:rPr>
        <w:t>provide</w:t>
      </w:r>
      <w:r>
        <w:rPr>
          <w:color w:val="231F20"/>
          <w:spacing w:val="-5"/>
        </w:rPr>
        <w:t xml:space="preserve"> </w:t>
      </w:r>
      <w:r>
        <w:rPr>
          <w:color w:val="231F20"/>
          <w:spacing w:val="-2"/>
        </w:rPr>
        <w:t>a</w:t>
      </w:r>
      <w:r>
        <w:rPr>
          <w:color w:val="231F20"/>
          <w:spacing w:val="-5"/>
        </w:rPr>
        <w:t xml:space="preserve"> </w:t>
      </w:r>
      <w:r>
        <w:rPr>
          <w:color w:val="231F20"/>
          <w:spacing w:val="-2"/>
        </w:rPr>
        <w:t>permit</w:t>
      </w:r>
      <w:r>
        <w:rPr>
          <w:color w:val="231F20"/>
          <w:spacing w:val="-5"/>
        </w:rPr>
        <w:t xml:space="preserve"> </w:t>
      </w:r>
      <w:r>
        <w:rPr>
          <w:color w:val="231F20"/>
          <w:spacing w:val="-2"/>
        </w:rPr>
        <w:t>exemption</w:t>
      </w:r>
      <w:r>
        <w:rPr>
          <w:color w:val="231F20"/>
        </w:rPr>
        <w:t xml:space="preserve"> for</w:t>
      </w:r>
      <w:r>
        <w:rPr>
          <w:color w:val="231F20"/>
          <w:spacing w:val="-4"/>
        </w:rPr>
        <w:t xml:space="preserve"> </w:t>
      </w:r>
      <w:r>
        <w:rPr>
          <w:color w:val="231F20"/>
        </w:rPr>
        <w:t>the</w:t>
      </w:r>
      <w:r>
        <w:rPr>
          <w:color w:val="231F20"/>
          <w:spacing w:val="-2"/>
        </w:rPr>
        <w:t xml:space="preserve"> </w:t>
      </w:r>
      <w:r>
        <w:rPr>
          <w:color w:val="231F20"/>
        </w:rPr>
        <w:t>export</w:t>
      </w:r>
      <w:r>
        <w:rPr>
          <w:color w:val="231F20"/>
          <w:spacing w:val="-2"/>
        </w:rPr>
        <w:t xml:space="preserve"> </w:t>
      </w:r>
      <w:r>
        <w:rPr>
          <w:color w:val="231F20"/>
        </w:rPr>
        <w:t>of</w:t>
      </w:r>
      <w:r>
        <w:rPr>
          <w:color w:val="231F20"/>
          <w:spacing w:val="-2"/>
        </w:rPr>
        <w:t xml:space="preserve"> </w:t>
      </w:r>
      <w:r>
        <w:rPr>
          <w:color w:val="231F20"/>
        </w:rPr>
        <w:t>goods,</w:t>
      </w:r>
      <w:r>
        <w:rPr>
          <w:color w:val="231F20"/>
          <w:spacing w:val="-1"/>
        </w:rPr>
        <w:t xml:space="preserve"> </w:t>
      </w:r>
      <w:r>
        <w:rPr>
          <w:color w:val="231F20"/>
        </w:rPr>
        <w:t>software</w:t>
      </w:r>
      <w:r>
        <w:rPr>
          <w:color w:val="231F20"/>
          <w:spacing w:val="-2"/>
        </w:rPr>
        <w:t xml:space="preserve"> </w:t>
      </w:r>
      <w:r>
        <w:rPr>
          <w:color w:val="231F20"/>
        </w:rPr>
        <w:t>and</w:t>
      </w:r>
      <w:r>
        <w:rPr>
          <w:color w:val="231F20"/>
          <w:spacing w:val="-2"/>
        </w:rPr>
        <w:t xml:space="preserve"> </w:t>
      </w:r>
      <w:r>
        <w:rPr>
          <w:color w:val="231F20"/>
        </w:rPr>
        <w:t>technology</w:t>
      </w:r>
      <w:r>
        <w:rPr>
          <w:color w:val="231F20"/>
          <w:spacing w:val="-2"/>
        </w:rPr>
        <w:t xml:space="preserve"> </w:t>
      </w:r>
      <w:r>
        <w:rPr>
          <w:color w:val="231F20"/>
        </w:rPr>
        <w:t>to</w:t>
      </w:r>
      <w:r>
        <w:rPr>
          <w:color w:val="231F20"/>
          <w:spacing w:val="-1"/>
        </w:rPr>
        <w:t xml:space="preserve"> </w:t>
      </w:r>
      <w:r>
        <w:rPr>
          <w:color w:val="231F20"/>
        </w:rPr>
        <w:t>the UK and the US. This can only be achieved through the introduction of new legislation that amends current Australian export control legislation.</w:t>
      </w:r>
    </w:p>
    <w:p w14:paraId="423F08F8" w14:textId="77777777" w:rsidR="00B06CC6" w:rsidRDefault="002D1BFA">
      <w:pPr>
        <w:pStyle w:val="BodyText"/>
        <w:spacing w:before="109" w:line="252" w:lineRule="auto"/>
        <w:ind w:left="242" w:right="880"/>
      </w:pPr>
      <w:r>
        <w:rPr>
          <w:color w:val="231F20"/>
        </w:rPr>
        <w:t>Exploration</w:t>
      </w:r>
      <w:r>
        <w:rPr>
          <w:color w:val="231F20"/>
          <w:spacing w:val="-11"/>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non-regulatory</w:t>
      </w:r>
      <w:r>
        <w:rPr>
          <w:color w:val="231F20"/>
          <w:spacing w:val="-10"/>
        </w:rPr>
        <w:t xml:space="preserve"> </w:t>
      </w:r>
      <w:r>
        <w:rPr>
          <w:color w:val="231F20"/>
        </w:rPr>
        <w:t>option</w:t>
      </w:r>
      <w:r>
        <w:rPr>
          <w:color w:val="231F20"/>
          <w:spacing w:val="-10"/>
        </w:rPr>
        <w:t xml:space="preserve"> </w:t>
      </w:r>
      <w:r>
        <w:rPr>
          <w:color w:val="231F20"/>
        </w:rPr>
        <w:t>was</w:t>
      </w:r>
      <w:r>
        <w:rPr>
          <w:color w:val="231F20"/>
          <w:spacing w:val="-11"/>
        </w:rPr>
        <w:t xml:space="preserve"> </w:t>
      </w:r>
      <w:r>
        <w:rPr>
          <w:color w:val="231F20"/>
        </w:rPr>
        <w:t>undertaken</w:t>
      </w:r>
      <w:r>
        <w:rPr>
          <w:color w:val="231F20"/>
          <w:spacing w:val="-10"/>
        </w:rPr>
        <w:t xml:space="preserve"> </w:t>
      </w:r>
      <w:r>
        <w:rPr>
          <w:color w:val="231F20"/>
        </w:rPr>
        <w:t>and was</w:t>
      </w:r>
      <w:r>
        <w:rPr>
          <w:color w:val="231F20"/>
          <w:spacing w:val="-5"/>
        </w:rPr>
        <w:t xml:space="preserve"> </w:t>
      </w:r>
      <w:r>
        <w:rPr>
          <w:color w:val="231F20"/>
        </w:rPr>
        <w:t>found</w:t>
      </w:r>
      <w:r>
        <w:rPr>
          <w:color w:val="231F20"/>
          <w:spacing w:val="-5"/>
        </w:rPr>
        <w:t xml:space="preserve"> </w:t>
      </w:r>
      <w:r>
        <w:rPr>
          <w:color w:val="231F20"/>
        </w:rPr>
        <w:t>to</w:t>
      </w:r>
      <w:r>
        <w:rPr>
          <w:color w:val="231F20"/>
          <w:spacing w:val="-4"/>
        </w:rPr>
        <w:t xml:space="preserve"> </w:t>
      </w:r>
      <w:r>
        <w:rPr>
          <w:color w:val="231F20"/>
        </w:rPr>
        <w:t>be</w:t>
      </w:r>
      <w:r>
        <w:rPr>
          <w:color w:val="231F20"/>
          <w:spacing w:val="-5"/>
        </w:rPr>
        <w:t xml:space="preserve"> </w:t>
      </w:r>
      <w:r>
        <w:rPr>
          <w:color w:val="231F20"/>
        </w:rPr>
        <w:t>unsatisfactory.</w:t>
      </w:r>
      <w:r>
        <w:rPr>
          <w:color w:val="231F20"/>
          <w:spacing w:val="-4"/>
        </w:rPr>
        <w:t xml:space="preserve"> </w:t>
      </w:r>
      <w:r>
        <w:rPr>
          <w:color w:val="231F20"/>
        </w:rPr>
        <w:t>The</w:t>
      </w:r>
      <w:r>
        <w:rPr>
          <w:color w:val="231F20"/>
          <w:spacing w:val="-5"/>
        </w:rPr>
        <w:t xml:space="preserve"> </w:t>
      </w:r>
      <w:r>
        <w:rPr>
          <w:color w:val="231F20"/>
        </w:rPr>
        <w:t>non-regulatory</w:t>
      </w:r>
      <w:r>
        <w:rPr>
          <w:color w:val="231F20"/>
          <w:spacing w:val="-5"/>
        </w:rPr>
        <w:t xml:space="preserve"> </w:t>
      </w:r>
      <w:r>
        <w:rPr>
          <w:color w:val="231F20"/>
        </w:rPr>
        <w:t>option sought to demonstrate to the US that the collective of all</w:t>
      </w:r>
    </w:p>
    <w:p w14:paraId="0747F6CD" w14:textId="77777777" w:rsidR="00B06CC6" w:rsidRDefault="002D1BFA">
      <w:pPr>
        <w:pStyle w:val="BodyText"/>
        <w:spacing w:line="252" w:lineRule="auto"/>
        <w:ind w:left="242" w:right="949"/>
      </w:pPr>
      <w:r>
        <w:rPr>
          <w:color w:val="231F20"/>
        </w:rPr>
        <w:t xml:space="preserve">of Australia’s protective security measures delivered an </w:t>
      </w:r>
      <w:r>
        <w:rPr>
          <w:color w:val="231F20"/>
          <w:spacing w:val="-2"/>
        </w:rPr>
        <w:t>export</w:t>
      </w:r>
      <w:r>
        <w:rPr>
          <w:color w:val="231F20"/>
          <w:spacing w:val="-4"/>
        </w:rPr>
        <w:t xml:space="preserve"> </w:t>
      </w:r>
      <w:r>
        <w:rPr>
          <w:color w:val="231F20"/>
          <w:spacing w:val="-2"/>
        </w:rPr>
        <w:t>control</w:t>
      </w:r>
      <w:r>
        <w:rPr>
          <w:color w:val="231F20"/>
          <w:spacing w:val="-3"/>
        </w:rPr>
        <w:t xml:space="preserve"> </w:t>
      </w:r>
      <w:r>
        <w:rPr>
          <w:color w:val="231F20"/>
          <w:spacing w:val="-2"/>
        </w:rPr>
        <w:t>framework</w:t>
      </w:r>
      <w:r>
        <w:rPr>
          <w:color w:val="231F20"/>
          <w:spacing w:val="-3"/>
        </w:rPr>
        <w:t xml:space="preserve"> </w:t>
      </w:r>
      <w:r>
        <w:rPr>
          <w:color w:val="231F20"/>
          <w:spacing w:val="-2"/>
        </w:rPr>
        <w:t>that</w:t>
      </w:r>
      <w:r>
        <w:rPr>
          <w:color w:val="231F20"/>
          <w:spacing w:val="-4"/>
        </w:rPr>
        <w:t xml:space="preserve"> </w:t>
      </w:r>
      <w:r>
        <w:rPr>
          <w:color w:val="231F20"/>
          <w:spacing w:val="-2"/>
        </w:rPr>
        <w:t>is</w:t>
      </w:r>
      <w:r>
        <w:rPr>
          <w:color w:val="231F20"/>
          <w:spacing w:val="-4"/>
        </w:rPr>
        <w:t xml:space="preserve"> </w:t>
      </w:r>
      <w:r>
        <w:rPr>
          <w:color w:val="231F20"/>
          <w:spacing w:val="-2"/>
        </w:rPr>
        <w:t>at</w:t>
      </w:r>
      <w:r>
        <w:rPr>
          <w:color w:val="231F20"/>
          <w:spacing w:val="-4"/>
        </w:rPr>
        <w:t xml:space="preserve"> </w:t>
      </w:r>
      <w:r>
        <w:rPr>
          <w:color w:val="231F20"/>
          <w:spacing w:val="-2"/>
        </w:rPr>
        <w:t>least</w:t>
      </w:r>
      <w:r>
        <w:rPr>
          <w:color w:val="231F20"/>
          <w:spacing w:val="-4"/>
        </w:rPr>
        <w:t xml:space="preserve"> </w:t>
      </w:r>
      <w:r>
        <w:rPr>
          <w:color w:val="231F20"/>
          <w:spacing w:val="-2"/>
        </w:rPr>
        <w:t>comparable</w:t>
      </w:r>
      <w:r>
        <w:rPr>
          <w:color w:val="231F20"/>
          <w:spacing w:val="-4"/>
        </w:rPr>
        <w:t xml:space="preserve"> </w:t>
      </w:r>
      <w:r>
        <w:rPr>
          <w:color w:val="231F20"/>
          <w:spacing w:val="-2"/>
        </w:rPr>
        <w:t>to</w:t>
      </w:r>
      <w:r>
        <w:rPr>
          <w:color w:val="231F20"/>
          <w:spacing w:val="-3"/>
        </w:rPr>
        <w:t xml:space="preserve"> </w:t>
      </w:r>
      <w:r>
        <w:rPr>
          <w:color w:val="231F20"/>
          <w:spacing w:val="-2"/>
        </w:rPr>
        <w:t>US</w:t>
      </w:r>
      <w:r>
        <w:rPr>
          <w:color w:val="231F20"/>
        </w:rPr>
        <w:t xml:space="preserve"> export control legislation and regulation. The US was not satisfied</w:t>
      </w:r>
      <w:r>
        <w:rPr>
          <w:color w:val="231F20"/>
          <w:spacing w:val="-1"/>
        </w:rPr>
        <w:t xml:space="preserve"> </w:t>
      </w:r>
      <w:r>
        <w:rPr>
          <w:color w:val="231F20"/>
        </w:rPr>
        <w:t>with</w:t>
      </w:r>
      <w:r>
        <w:rPr>
          <w:color w:val="231F20"/>
          <w:spacing w:val="-1"/>
        </w:rPr>
        <w:t xml:space="preserve"> </w:t>
      </w:r>
      <w:r>
        <w:rPr>
          <w:color w:val="231F20"/>
        </w:rPr>
        <w:t>this</w:t>
      </w:r>
      <w:r>
        <w:rPr>
          <w:color w:val="231F20"/>
          <w:spacing w:val="-1"/>
        </w:rPr>
        <w:t xml:space="preserve"> </w:t>
      </w:r>
      <w:r>
        <w:rPr>
          <w:color w:val="231F20"/>
        </w:rPr>
        <w:t>option, noting that</w:t>
      </w:r>
      <w:r>
        <w:rPr>
          <w:color w:val="231F20"/>
          <w:spacing w:val="-1"/>
        </w:rPr>
        <w:t xml:space="preserve"> </w:t>
      </w:r>
      <w:r>
        <w:rPr>
          <w:color w:val="231F20"/>
        </w:rPr>
        <w:t>this</w:t>
      </w:r>
      <w:r>
        <w:rPr>
          <w:color w:val="231F20"/>
          <w:spacing w:val="-1"/>
        </w:rPr>
        <w:t xml:space="preserve"> </w:t>
      </w:r>
      <w:r>
        <w:rPr>
          <w:color w:val="231F20"/>
        </w:rPr>
        <w:t>option failed</w:t>
      </w:r>
      <w:r>
        <w:rPr>
          <w:color w:val="231F20"/>
          <w:spacing w:val="-1"/>
        </w:rPr>
        <w:t xml:space="preserve"> </w:t>
      </w:r>
      <w:r>
        <w:rPr>
          <w:color w:val="231F20"/>
        </w:rPr>
        <w:t>to deliver</w:t>
      </w:r>
      <w:r>
        <w:rPr>
          <w:color w:val="231F20"/>
          <w:spacing w:val="-11"/>
        </w:rPr>
        <w:t xml:space="preserve"> </w:t>
      </w:r>
      <w:r>
        <w:rPr>
          <w:color w:val="231F20"/>
        </w:rPr>
        <w:t>a</w:t>
      </w:r>
      <w:r>
        <w:rPr>
          <w:color w:val="231F20"/>
          <w:spacing w:val="-10"/>
        </w:rPr>
        <w:t xml:space="preserve"> </w:t>
      </w:r>
      <w:r>
        <w:rPr>
          <w:color w:val="231F20"/>
        </w:rPr>
        <w:t>model</w:t>
      </w:r>
      <w:r>
        <w:rPr>
          <w:color w:val="231F20"/>
          <w:spacing w:val="-10"/>
        </w:rPr>
        <w:t xml:space="preserve"> </w:t>
      </w:r>
      <w:r>
        <w:rPr>
          <w:color w:val="231F20"/>
        </w:rPr>
        <w:t>that</w:t>
      </w:r>
      <w:r>
        <w:rPr>
          <w:color w:val="231F20"/>
          <w:spacing w:val="-10"/>
        </w:rPr>
        <w:t xml:space="preserve"> </w:t>
      </w:r>
      <w:r>
        <w:rPr>
          <w:color w:val="231F20"/>
        </w:rPr>
        <w:t>involved</w:t>
      </w:r>
      <w:r>
        <w:rPr>
          <w:color w:val="231F20"/>
          <w:spacing w:val="-10"/>
        </w:rPr>
        <w:t xml:space="preserve"> </w:t>
      </w:r>
      <w:r>
        <w:rPr>
          <w:color w:val="231F20"/>
        </w:rPr>
        <w:t>the</w:t>
      </w:r>
      <w:r>
        <w:rPr>
          <w:color w:val="231F20"/>
          <w:spacing w:val="-11"/>
        </w:rPr>
        <w:t xml:space="preserve"> </w:t>
      </w:r>
      <w:r>
        <w:rPr>
          <w:color w:val="231F20"/>
        </w:rPr>
        <w:t>deliberate</w:t>
      </w:r>
      <w:r>
        <w:rPr>
          <w:color w:val="231F20"/>
          <w:spacing w:val="-10"/>
        </w:rPr>
        <w:t xml:space="preserve"> </w:t>
      </w:r>
      <w:r>
        <w:rPr>
          <w:color w:val="231F20"/>
        </w:rPr>
        <w:t>consideration of the activity and authorisation via a permit by the</w:t>
      </w:r>
    </w:p>
    <w:p w14:paraId="6ED3CEBE" w14:textId="77777777" w:rsidR="00B06CC6" w:rsidRDefault="002D1BFA">
      <w:pPr>
        <w:pStyle w:val="BodyText"/>
        <w:spacing w:line="215" w:lineRule="exact"/>
        <w:ind w:left="242"/>
      </w:pPr>
      <w:r>
        <w:rPr>
          <w:color w:val="231F20"/>
          <w:spacing w:val="-4"/>
        </w:rPr>
        <w:t>Australian</w:t>
      </w:r>
      <w:r>
        <w:rPr>
          <w:color w:val="231F20"/>
          <w:spacing w:val="9"/>
        </w:rPr>
        <w:t xml:space="preserve"> </w:t>
      </w:r>
      <w:r>
        <w:rPr>
          <w:color w:val="231F20"/>
          <w:spacing w:val="-2"/>
        </w:rPr>
        <w:t>Government.</w:t>
      </w:r>
    </w:p>
    <w:p w14:paraId="4EAF38AC" w14:textId="77777777" w:rsidR="00B06CC6" w:rsidRDefault="002D1BFA">
      <w:pPr>
        <w:pStyle w:val="BodyText"/>
        <w:spacing w:before="122" w:line="252" w:lineRule="auto"/>
        <w:ind w:left="242" w:right="949"/>
      </w:pPr>
      <w:r>
        <w:rPr>
          <w:color w:val="231F20"/>
        </w:rPr>
        <w:t>Defence considered two policy options in addition to maintaining the status quo against the policy objectives outlined</w:t>
      </w:r>
      <w:r>
        <w:rPr>
          <w:color w:val="231F20"/>
          <w:spacing w:val="-4"/>
        </w:rPr>
        <w:t xml:space="preserve"> </w:t>
      </w:r>
      <w:r>
        <w:rPr>
          <w:color w:val="231F20"/>
        </w:rPr>
        <w:t>in</w:t>
      </w:r>
      <w:r>
        <w:rPr>
          <w:color w:val="231F20"/>
          <w:spacing w:val="-2"/>
        </w:rPr>
        <w:t xml:space="preserve"> </w:t>
      </w:r>
      <w:r>
        <w:rPr>
          <w:color w:val="231F20"/>
        </w:rPr>
        <w:t>Question</w:t>
      </w:r>
      <w:r>
        <w:rPr>
          <w:color w:val="231F20"/>
          <w:spacing w:val="-6"/>
        </w:rPr>
        <w:t xml:space="preserve"> </w:t>
      </w:r>
      <w:r>
        <w:rPr>
          <w:color w:val="231F20"/>
        </w:rPr>
        <w:t>2.</w:t>
      </w:r>
      <w:r>
        <w:rPr>
          <w:color w:val="231F20"/>
          <w:spacing w:val="-2"/>
        </w:rPr>
        <w:t xml:space="preserve"> </w:t>
      </w:r>
      <w:r>
        <w:rPr>
          <w:color w:val="231F20"/>
        </w:rPr>
        <w:t>This</w:t>
      </w:r>
      <w:r>
        <w:rPr>
          <w:color w:val="231F20"/>
          <w:spacing w:val="-4"/>
        </w:rPr>
        <w:t xml:space="preserve"> </w:t>
      </w:r>
      <w:r>
        <w:rPr>
          <w:color w:val="231F20"/>
        </w:rPr>
        <w:t>ensures</w:t>
      </w:r>
      <w:r>
        <w:rPr>
          <w:color w:val="231F20"/>
          <w:spacing w:val="-4"/>
        </w:rPr>
        <w:t xml:space="preserve"> </w:t>
      </w:r>
      <w:r>
        <w:rPr>
          <w:color w:val="231F20"/>
        </w:rPr>
        <w:t>the</w:t>
      </w:r>
      <w:r>
        <w:rPr>
          <w:color w:val="231F20"/>
          <w:spacing w:val="-4"/>
        </w:rPr>
        <w:t xml:space="preserve"> </w:t>
      </w:r>
      <w:r>
        <w:rPr>
          <w:color w:val="231F20"/>
        </w:rPr>
        <w:t>proposed</w:t>
      </w:r>
      <w:r>
        <w:rPr>
          <w:color w:val="231F20"/>
          <w:spacing w:val="-4"/>
        </w:rPr>
        <w:t xml:space="preserve"> </w:t>
      </w:r>
      <w:r>
        <w:rPr>
          <w:color w:val="231F20"/>
        </w:rPr>
        <w:t>option is fit for purpose and minimises regulatory burden.</w:t>
      </w:r>
    </w:p>
    <w:p w14:paraId="331DFCD2" w14:textId="77777777" w:rsidR="00B06CC6" w:rsidRDefault="00B06CC6">
      <w:pPr>
        <w:spacing w:line="252" w:lineRule="auto"/>
        <w:sectPr w:rsidR="00B06CC6">
          <w:type w:val="continuous"/>
          <w:pgSz w:w="11910" w:h="16840"/>
          <w:pgMar w:top="1400" w:right="840" w:bottom="280" w:left="860" w:header="0" w:footer="553" w:gutter="0"/>
          <w:cols w:num="2" w:space="720" w:equalWidth="0">
            <w:col w:w="4754" w:space="40"/>
            <w:col w:w="5416"/>
          </w:cols>
        </w:sectPr>
      </w:pPr>
    </w:p>
    <w:p w14:paraId="2078D211" w14:textId="77777777" w:rsidR="00B06CC6" w:rsidRDefault="00B06CC6">
      <w:pPr>
        <w:pStyle w:val="BodyText"/>
        <w:rPr>
          <w:sz w:val="20"/>
        </w:rPr>
      </w:pPr>
    </w:p>
    <w:p w14:paraId="561F9E7B" w14:textId="77777777" w:rsidR="00B06CC6" w:rsidRDefault="00B06CC6">
      <w:pPr>
        <w:pStyle w:val="BodyText"/>
        <w:rPr>
          <w:sz w:val="20"/>
        </w:rPr>
      </w:pPr>
    </w:p>
    <w:p w14:paraId="160FB964" w14:textId="77777777" w:rsidR="00B06CC6" w:rsidRDefault="00B06CC6">
      <w:pPr>
        <w:pStyle w:val="BodyText"/>
        <w:spacing w:before="10"/>
        <w:rPr>
          <w:sz w:val="13"/>
        </w:rPr>
      </w:pPr>
    </w:p>
    <w:p w14:paraId="7447E999"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933" name="Graphic 933"/>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5B22063" id="Group 932"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">
                <v:shape id="Graphic 933"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" path="m,l6012002,e" filled="f" strokecolor="#231f20" strokeweight=".5pt">
                  <v:path arrowok="t"/>
                </v:shape>
                <w10:anchorlock/>
              </v:group>
            </w:pict>
          </mc:Fallback>
        </mc:AlternateContent>
      </w:r>
    </w:p>
    <w:p w14:paraId="05D97C3C" w14:textId="77777777" w:rsidR="00B06CC6" w:rsidRDefault="002D1BFA">
      <w:pPr>
        <w:pStyle w:val="Heading3"/>
      </w:pPr>
      <w:r>
        <w:rPr>
          <w:color w:val="231F20"/>
        </w:rPr>
        <w:t>Option</w:t>
      </w:r>
      <w:r>
        <w:rPr>
          <w:color w:val="231F20"/>
          <w:spacing w:val="-9"/>
        </w:rPr>
        <w:t xml:space="preserve"> </w:t>
      </w:r>
      <w:r>
        <w:rPr>
          <w:color w:val="231F20"/>
        </w:rPr>
        <w:t>1</w:t>
      </w:r>
      <w:r>
        <w:rPr>
          <w:color w:val="231F20"/>
          <w:spacing w:val="-7"/>
        </w:rPr>
        <w:t xml:space="preserve"> </w:t>
      </w:r>
      <w:r>
        <w:rPr>
          <w:color w:val="231F20"/>
        </w:rPr>
        <w:t>–</w:t>
      </w:r>
      <w:r>
        <w:rPr>
          <w:color w:val="231F20"/>
          <w:spacing w:val="-9"/>
        </w:rPr>
        <w:t xml:space="preserve"> </w:t>
      </w:r>
      <w:r>
        <w:rPr>
          <w:color w:val="231F20"/>
        </w:rPr>
        <w:t>Maintain</w:t>
      </w:r>
      <w:r>
        <w:rPr>
          <w:color w:val="231F20"/>
          <w:spacing w:val="-8"/>
        </w:rPr>
        <w:t xml:space="preserve"> </w:t>
      </w:r>
      <w:r>
        <w:rPr>
          <w:color w:val="231F20"/>
        </w:rPr>
        <w:t>the</w:t>
      </w:r>
      <w:r>
        <w:rPr>
          <w:color w:val="231F20"/>
          <w:spacing w:val="-8"/>
        </w:rPr>
        <w:t xml:space="preserve"> </w:t>
      </w:r>
      <w:r>
        <w:rPr>
          <w:color w:val="231F20"/>
        </w:rPr>
        <w:t>status</w:t>
      </w:r>
      <w:r>
        <w:rPr>
          <w:color w:val="231F20"/>
          <w:spacing w:val="-8"/>
        </w:rPr>
        <w:t xml:space="preserve"> </w:t>
      </w:r>
      <w:r>
        <w:rPr>
          <w:color w:val="231F20"/>
          <w:spacing w:val="-5"/>
        </w:rPr>
        <w:t>quo</w:t>
      </w:r>
    </w:p>
    <w:p w14:paraId="037FC1C6" w14:textId="77777777" w:rsidR="00B06CC6" w:rsidRDefault="002D1BFA">
      <w:pPr>
        <w:pStyle w:val="Heading5"/>
        <w:spacing w:before="231"/>
      </w:pPr>
      <w:r>
        <w:rPr>
          <w:color w:val="231F20"/>
        </w:rPr>
        <w:t>Option</w:t>
      </w:r>
      <w:r>
        <w:rPr>
          <w:color w:val="231F20"/>
          <w:spacing w:val="-11"/>
        </w:rPr>
        <w:t xml:space="preserve"> </w:t>
      </w:r>
      <w:r>
        <w:rPr>
          <w:color w:val="231F20"/>
        </w:rPr>
        <w:t>1</w:t>
      </w:r>
      <w:r>
        <w:rPr>
          <w:color w:val="231F20"/>
          <w:spacing w:val="-7"/>
        </w:rPr>
        <w:t xml:space="preserve"> </w:t>
      </w:r>
      <w:r>
        <w:rPr>
          <w:color w:val="231F20"/>
        </w:rPr>
        <w:t>maintains</w:t>
      </w:r>
      <w:r>
        <w:rPr>
          <w:color w:val="231F20"/>
          <w:spacing w:val="-7"/>
        </w:rPr>
        <w:t xml:space="preserve"> </w:t>
      </w:r>
      <w:r>
        <w:rPr>
          <w:color w:val="231F20"/>
        </w:rPr>
        <w:t>Australia’s</w:t>
      </w:r>
      <w:r>
        <w:rPr>
          <w:color w:val="231F20"/>
          <w:spacing w:val="-6"/>
        </w:rPr>
        <w:t xml:space="preserve"> </w:t>
      </w:r>
      <w:r>
        <w:rPr>
          <w:color w:val="231F20"/>
        </w:rPr>
        <w:t>existing</w:t>
      </w:r>
      <w:r>
        <w:rPr>
          <w:color w:val="231F20"/>
          <w:spacing w:val="-6"/>
        </w:rPr>
        <w:t xml:space="preserve"> </w:t>
      </w:r>
      <w:r>
        <w:rPr>
          <w:color w:val="231F20"/>
        </w:rPr>
        <w:t>export</w:t>
      </w:r>
      <w:r>
        <w:rPr>
          <w:color w:val="231F20"/>
          <w:spacing w:val="-7"/>
        </w:rPr>
        <w:t xml:space="preserve"> </w:t>
      </w:r>
      <w:r>
        <w:rPr>
          <w:color w:val="231F20"/>
        </w:rPr>
        <w:t>control</w:t>
      </w:r>
      <w:r>
        <w:rPr>
          <w:color w:val="231F20"/>
          <w:spacing w:val="-6"/>
        </w:rPr>
        <w:t xml:space="preserve"> </w:t>
      </w:r>
      <w:r>
        <w:rPr>
          <w:color w:val="231F20"/>
          <w:spacing w:val="-2"/>
        </w:rPr>
        <w:t>framework.</w:t>
      </w:r>
    </w:p>
    <w:p w14:paraId="57397057" w14:textId="77777777" w:rsidR="00B06CC6" w:rsidRDefault="00B06CC6">
      <w:pPr>
        <w:pStyle w:val="BodyText"/>
        <w:spacing w:before="12"/>
        <w:rPr>
          <w:rFonts w:ascii="Palatino Linotype"/>
          <w:sz w:val="12"/>
        </w:rPr>
      </w:pPr>
    </w:p>
    <w:p w14:paraId="5197A846" w14:textId="77777777" w:rsidR="00B06CC6" w:rsidRDefault="00B06CC6">
      <w:pPr>
        <w:rPr>
          <w:rFonts w:ascii="Palatino Linotype"/>
          <w:sz w:val="12"/>
        </w:rPr>
        <w:sectPr w:rsidR="00B06CC6">
          <w:type w:val="continuous"/>
          <w:pgSz w:w="11910" w:h="16840"/>
          <w:pgMar w:top="1400" w:right="840" w:bottom="280" w:left="860" w:header="0" w:footer="553" w:gutter="0"/>
          <w:cols w:space="720"/>
        </w:sectPr>
      </w:pPr>
    </w:p>
    <w:p w14:paraId="421F6A22" w14:textId="77777777" w:rsidR="00B06CC6" w:rsidRDefault="002D1BFA">
      <w:pPr>
        <w:pStyle w:val="BodyText"/>
        <w:spacing w:before="97" w:line="252" w:lineRule="auto"/>
        <w:ind w:left="443" w:right="35"/>
      </w:pPr>
      <w:r>
        <w:rPr>
          <w:noProof/>
          <w:lang w:val="en-AU" w:eastAsia="en-AU"/>
        </w:rPr>
        <mc:AlternateContent>
          <mc:Choice Requires="wpg">
            <w:drawing>
              <wp:anchor distT="0" distB="0" distL="0" distR="0" simplePos="0" relativeHeight="482432000" behindDoc="1" locked="0" layoutInCell="1" allowOverlap="1">
                <wp:simplePos x="0" y="0"/>
                <wp:positionH relativeFrom="page">
                  <wp:posOffset>-25400</wp:posOffset>
                </wp:positionH>
                <wp:positionV relativeFrom="page">
                  <wp:posOffset>-25400</wp:posOffset>
                </wp:positionV>
                <wp:extent cx="5792470" cy="2667635"/>
                <wp:effectExtent l="0" t="0" r="0" b="0"/>
                <wp:wrapNone/>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2470" cy="2667635"/>
                          <a:chOff x="0" y="0"/>
                          <a:chExt cx="5792470" cy="2667635"/>
                        </a:xfrm>
                      </wpg:grpSpPr>
                      <wps:wsp>
                        <wps:cNvPr id="935" name="Graphic 935"/>
                        <wps:cNvSpPr/>
                        <wps:spPr>
                          <a:xfrm>
                            <a:off x="25400" y="1443451"/>
                            <a:ext cx="90170" cy="282575"/>
                          </a:xfrm>
                          <a:custGeom>
                            <a:avLst/>
                            <a:gdLst/>
                            <a:ahLst/>
                            <a:cxnLst/>
                            <a:rect l="l" t="t" r="r" b="b"/>
                            <a:pathLst>
                              <a:path w="90170" h="282575">
                                <a:moveTo>
                                  <a:pt x="0" y="0"/>
                                </a:moveTo>
                                <a:lnTo>
                                  <a:pt x="89669" y="282457"/>
                                </a:lnTo>
                              </a:path>
                            </a:pathLst>
                          </a:custGeom>
                          <a:ln w="50800">
                            <a:solidFill>
                              <a:srgbClr val="BBC0E2"/>
                            </a:solidFill>
                            <a:prstDash val="solid"/>
                          </a:ln>
                        </wps:spPr>
                        <wps:bodyPr wrap="square" lIns="0" tIns="0" rIns="0" bIns="0" rtlCol="0">
                          <a:prstTxWarp prst="textNoShape">
                            <a:avLst/>
                          </a:prstTxWarp>
                          <a:noAutofit/>
                        </wps:bodyPr>
                      </wps:wsp>
                      <wps:wsp>
                        <wps:cNvPr id="936" name="Graphic 936"/>
                        <wps:cNvSpPr/>
                        <wps:spPr>
                          <a:xfrm>
                            <a:off x="25400" y="1704505"/>
                            <a:ext cx="6985" cy="21590"/>
                          </a:xfrm>
                          <a:custGeom>
                            <a:avLst/>
                            <a:gdLst/>
                            <a:ahLst/>
                            <a:cxnLst/>
                            <a:rect l="l" t="t" r="r" b="b"/>
                            <a:pathLst>
                              <a:path w="6985" h="21590">
                                <a:moveTo>
                                  <a:pt x="0" y="0"/>
                                </a:moveTo>
                                <a:lnTo>
                                  <a:pt x="6794" y="21402"/>
                                </a:lnTo>
                              </a:path>
                            </a:pathLst>
                          </a:custGeom>
                          <a:ln w="50800">
                            <a:solidFill>
                              <a:srgbClr val="BBC0E2"/>
                            </a:solidFill>
                            <a:prstDash val="solid"/>
                          </a:ln>
                        </wps:spPr>
                        <wps:bodyPr wrap="square" lIns="0" tIns="0" rIns="0" bIns="0" rtlCol="0">
                          <a:prstTxWarp prst="textNoShape">
                            <a:avLst/>
                          </a:prstTxWarp>
                          <a:noAutofit/>
                        </wps:bodyPr>
                      </wps:wsp>
                      <wps:wsp>
                        <wps:cNvPr id="937" name="Graphic 937"/>
                        <wps:cNvSpPr/>
                        <wps:spPr>
                          <a:xfrm>
                            <a:off x="25400" y="1182397"/>
                            <a:ext cx="172720" cy="543560"/>
                          </a:xfrm>
                          <a:custGeom>
                            <a:avLst/>
                            <a:gdLst/>
                            <a:ahLst/>
                            <a:cxnLst/>
                            <a:rect l="l" t="t" r="r" b="b"/>
                            <a:pathLst>
                              <a:path w="172720" h="543560">
                                <a:moveTo>
                                  <a:pt x="0" y="0"/>
                                </a:moveTo>
                                <a:lnTo>
                                  <a:pt x="172544" y="543511"/>
                                </a:lnTo>
                              </a:path>
                            </a:pathLst>
                          </a:custGeom>
                          <a:ln w="50800">
                            <a:solidFill>
                              <a:srgbClr val="BBC0E2"/>
                            </a:solidFill>
                            <a:prstDash val="solid"/>
                          </a:ln>
                        </wps:spPr>
                        <wps:bodyPr wrap="square" lIns="0" tIns="0" rIns="0" bIns="0" rtlCol="0">
                          <a:prstTxWarp prst="textNoShape">
                            <a:avLst/>
                          </a:prstTxWarp>
                          <a:noAutofit/>
                        </wps:bodyPr>
                      </wps:wsp>
                      <wps:wsp>
                        <wps:cNvPr id="938" name="Graphic 938"/>
                        <wps:cNvSpPr/>
                        <wps:spPr>
                          <a:xfrm>
                            <a:off x="25400" y="921342"/>
                            <a:ext cx="255904" cy="805180"/>
                          </a:xfrm>
                          <a:custGeom>
                            <a:avLst/>
                            <a:gdLst/>
                            <a:ahLst/>
                            <a:cxnLst/>
                            <a:rect l="l" t="t" r="r" b="b"/>
                            <a:pathLst>
                              <a:path w="255904" h="805180">
                                <a:moveTo>
                                  <a:pt x="0" y="0"/>
                                </a:moveTo>
                                <a:lnTo>
                                  <a:pt x="255419" y="804566"/>
                                </a:lnTo>
                              </a:path>
                            </a:pathLst>
                          </a:custGeom>
                          <a:ln w="50800">
                            <a:solidFill>
                              <a:srgbClr val="BBC0E2"/>
                            </a:solidFill>
                            <a:prstDash val="solid"/>
                          </a:ln>
                        </wps:spPr>
                        <wps:bodyPr wrap="square" lIns="0" tIns="0" rIns="0" bIns="0" rtlCol="0">
                          <a:prstTxWarp prst="textNoShape">
                            <a:avLst/>
                          </a:prstTxWarp>
                          <a:noAutofit/>
                        </wps:bodyPr>
                      </wps:wsp>
                      <wps:wsp>
                        <wps:cNvPr id="939" name="Graphic 939"/>
                        <wps:cNvSpPr/>
                        <wps:spPr>
                          <a:xfrm>
                            <a:off x="25400" y="660290"/>
                            <a:ext cx="338455" cy="1066165"/>
                          </a:xfrm>
                          <a:custGeom>
                            <a:avLst/>
                            <a:gdLst/>
                            <a:ahLst/>
                            <a:cxnLst/>
                            <a:rect l="l" t="t" r="r" b="b"/>
                            <a:pathLst>
                              <a:path w="338455" h="1066165">
                                <a:moveTo>
                                  <a:pt x="0" y="0"/>
                                </a:moveTo>
                                <a:lnTo>
                                  <a:pt x="338293" y="1065617"/>
                                </a:lnTo>
                              </a:path>
                            </a:pathLst>
                          </a:custGeom>
                          <a:ln w="50800">
                            <a:solidFill>
                              <a:srgbClr val="BBC0E2"/>
                            </a:solidFill>
                            <a:prstDash val="solid"/>
                          </a:ln>
                        </wps:spPr>
                        <wps:bodyPr wrap="square" lIns="0" tIns="0" rIns="0" bIns="0" rtlCol="0">
                          <a:prstTxWarp prst="textNoShape">
                            <a:avLst/>
                          </a:prstTxWarp>
                          <a:noAutofit/>
                        </wps:bodyPr>
                      </wps:wsp>
                      <wps:wsp>
                        <wps:cNvPr id="940" name="Graphic 940"/>
                        <wps:cNvSpPr/>
                        <wps:spPr>
                          <a:xfrm>
                            <a:off x="25400" y="399233"/>
                            <a:ext cx="421640" cy="1327150"/>
                          </a:xfrm>
                          <a:custGeom>
                            <a:avLst/>
                            <a:gdLst/>
                            <a:ahLst/>
                            <a:cxnLst/>
                            <a:rect l="l" t="t" r="r" b="b"/>
                            <a:pathLst>
                              <a:path w="421640" h="1327150">
                                <a:moveTo>
                                  <a:pt x="0" y="0"/>
                                </a:moveTo>
                                <a:lnTo>
                                  <a:pt x="421170" y="1326675"/>
                                </a:lnTo>
                              </a:path>
                            </a:pathLst>
                          </a:custGeom>
                          <a:ln w="50800">
                            <a:solidFill>
                              <a:srgbClr val="BBC0E2"/>
                            </a:solidFill>
                            <a:prstDash val="solid"/>
                          </a:ln>
                        </wps:spPr>
                        <wps:bodyPr wrap="square" lIns="0" tIns="0" rIns="0" bIns="0" rtlCol="0">
                          <a:prstTxWarp prst="textNoShape">
                            <a:avLst/>
                          </a:prstTxWarp>
                          <a:noAutofit/>
                        </wps:bodyPr>
                      </wps:wsp>
                      <wps:wsp>
                        <wps:cNvPr id="941" name="Graphic 941"/>
                        <wps:cNvSpPr/>
                        <wps:spPr>
                          <a:xfrm>
                            <a:off x="25400" y="138178"/>
                            <a:ext cx="504190" cy="1588135"/>
                          </a:xfrm>
                          <a:custGeom>
                            <a:avLst/>
                            <a:gdLst/>
                            <a:ahLst/>
                            <a:cxnLst/>
                            <a:rect l="l" t="t" r="r" b="b"/>
                            <a:pathLst>
                              <a:path w="504190" h="1588135">
                                <a:moveTo>
                                  <a:pt x="0" y="0"/>
                                </a:moveTo>
                                <a:lnTo>
                                  <a:pt x="504045" y="1587730"/>
                                </a:lnTo>
                              </a:path>
                            </a:pathLst>
                          </a:custGeom>
                          <a:ln w="50799">
                            <a:solidFill>
                              <a:srgbClr val="BBC0E2"/>
                            </a:solidFill>
                            <a:prstDash val="solid"/>
                          </a:ln>
                        </wps:spPr>
                        <wps:bodyPr wrap="square" lIns="0" tIns="0" rIns="0" bIns="0" rtlCol="0">
                          <a:prstTxWarp prst="textNoShape">
                            <a:avLst/>
                          </a:prstTxWarp>
                          <a:noAutofit/>
                        </wps:bodyPr>
                      </wps:wsp>
                      <wps:wsp>
                        <wps:cNvPr id="942" name="Graphic 942"/>
                        <wps:cNvSpPr/>
                        <wps:spPr>
                          <a:xfrm>
                            <a:off x="72472"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943" name="Graphic 943"/>
                        <wps:cNvSpPr/>
                        <wps:spPr>
                          <a:xfrm>
                            <a:off x="1553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944" name="Graphic 944"/>
                        <wps:cNvSpPr/>
                        <wps:spPr>
                          <a:xfrm>
                            <a:off x="238220" y="25400"/>
                            <a:ext cx="540385" cy="1700530"/>
                          </a:xfrm>
                          <a:custGeom>
                            <a:avLst/>
                            <a:gdLst/>
                            <a:ahLst/>
                            <a:cxnLst/>
                            <a:rect l="l" t="t" r="r" b="b"/>
                            <a:pathLst>
                              <a:path w="540385" h="1700530">
                                <a:moveTo>
                                  <a:pt x="0" y="0"/>
                                </a:moveTo>
                                <a:lnTo>
                                  <a:pt x="539848" y="1700509"/>
                                </a:lnTo>
                              </a:path>
                            </a:pathLst>
                          </a:custGeom>
                          <a:ln w="50800">
                            <a:solidFill>
                              <a:srgbClr val="BBC0E2"/>
                            </a:solidFill>
                            <a:prstDash val="solid"/>
                          </a:ln>
                        </wps:spPr>
                        <wps:bodyPr wrap="square" lIns="0" tIns="0" rIns="0" bIns="0" rtlCol="0">
                          <a:prstTxWarp prst="textNoShape">
                            <a:avLst/>
                          </a:prstTxWarp>
                          <a:noAutofit/>
                        </wps:bodyPr>
                      </wps:wsp>
                      <wps:wsp>
                        <wps:cNvPr id="945" name="Graphic 945"/>
                        <wps:cNvSpPr/>
                        <wps:spPr>
                          <a:xfrm>
                            <a:off x="321096"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946" name="Graphic 946"/>
                        <wps:cNvSpPr/>
                        <wps:spPr>
                          <a:xfrm>
                            <a:off x="40397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947" name="Graphic 947"/>
                        <wps:cNvSpPr/>
                        <wps:spPr>
                          <a:xfrm>
                            <a:off x="4868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948" name="Graphic 948"/>
                        <wps:cNvSpPr/>
                        <wps:spPr>
                          <a:xfrm>
                            <a:off x="56972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949" name="Graphic 949"/>
                        <wps:cNvSpPr/>
                        <wps:spPr>
                          <a:xfrm>
                            <a:off x="65259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950" name="Graphic 950"/>
                        <wps:cNvSpPr/>
                        <wps:spPr>
                          <a:xfrm>
                            <a:off x="735470"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951" name="Graphic 951"/>
                        <wps:cNvSpPr/>
                        <wps:spPr>
                          <a:xfrm>
                            <a:off x="81834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952" name="Graphic 952"/>
                        <wps:cNvSpPr/>
                        <wps:spPr>
                          <a:xfrm>
                            <a:off x="493395" y="925398"/>
                            <a:ext cx="5299075" cy="1741805"/>
                          </a:xfrm>
                          <a:custGeom>
                            <a:avLst/>
                            <a:gdLst/>
                            <a:ahLst/>
                            <a:cxnLst/>
                            <a:rect l="l" t="t" r="r" b="b"/>
                            <a:pathLst>
                              <a:path w="5299075" h="1741805">
                                <a:moveTo>
                                  <a:pt x="5299062" y="0"/>
                                </a:moveTo>
                                <a:lnTo>
                                  <a:pt x="0" y="0"/>
                                </a:lnTo>
                                <a:lnTo>
                                  <a:pt x="0" y="1741728"/>
                                </a:lnTo>
                                <a:lnTo>
                                  <a:pt x="5299062" y="1741728"/>
                                </a:lnTo>
                                <a:lnTo>
                                  <a:pt x="529906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917C69" id="Group 934" o:spid="_x0000_s1026" style="position:absolute;margin-left:-2pt;margin-top:-2pt;width:456.1pt;height:210.05pt;z-index:-20884480;mso-wrap-distance-left:0;mso-wrap-distance-right:0;mso-position-horizontal-relative:page;mso-position-vertical-relative:page" coordsize="57924,2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">
                <v:shape id="Graphic 935" o:spid="_x0000_s1027" style="position:absolute;left:254;top:14434;width:901;height:2826;visibility:visible;mso-wrap-style:square;v-text-anchor:top" coordsize="901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" path="m,l89669,282457e" filled="f" strokecolor="#bbc0e2" strokeweight="4pt">
                  <v:path arrowok="t"/>
                </v:shape>
                <v:shape id="Graphic 936" o:spid="_x0000_s1028" style="position:absolute;left:254;top:17045;width:69;height:215;visibility:visible;mso-wrap-style:square;v-text-anchor:top" coordsize="69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" path="m,l6794,21402e" filled="f" strokecolor="#bbc0e2" strokeweight="4pt">
                  <v:path arrowok="t"/>
                </v:shape>
                <v:shape id="Graphic 937" o:spid="_x0000_s1029" style="position:absolute;left:254;top:11823;width:1727;height:5436;visibility:visible;mso-wrap-style:square;v-text-anchor:top" coordsize="17272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" path="m,l172544,543511e" filled="f" strokecolor="#bbc0e2" strokeweight="4pt">
                  <v:path arrowok="t"/>
                </v:shape>
                <v:shape id="Graphic 938" o:spid="_x0000_s1030" style="position:absolute;left:254;top:9213;width:2559;height:8052;visibility:visible;mso-wrap-style:square;v-text-anchor:top" coordsize="25590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" path="m,l255419,804566e" filled="f" strokecolor="#bbc0e2" strokeweight="4pt">
                  <v:path arrowok="t"/>
                </v:shape>
                <v:shape id="Graphic 939" o:spid="_x0000_s1031" style="position:absolute;left:254;top:6602;width:3384;height:10662;visibility:visible;mso-wrap-style:square;v-text-anchor:top" coordsize="33845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" path="m,l338293,1065617e" filled="f" strokecolor="#bbc0e2" strokeweight="4pt">
                  <v:path arrowok="t"/>
                </v:shape>
                <v:shape id="Graphic 940" o:spid="_x0000_s1032" style="position:absolute;left:254;top:3992;width:4216;height:13271;visibility:visible;mso-wrap-style:square;v-text-anchor:top" coordsize="42164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" path="m,l421170,1326675e" filled="f" strokecolor="#bbc0e2" strokeweight="4pt">
                  <v:path arrowok="t"/>
                </v:shape>
                <v:shape id="Graphic 941" o:spid="_x0000_s1033" style="position:absolute;left:254;top:1381;width:5041;height:15882;visibility:visible;mso-wrap-style:square;v-text-anchor:top" coordsize="5041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" path="m,l504045,1587730e" filled="f" strokecolor="#bbc0e2" strokeweight="1.41108mm">
                  <v:path arrowok="t"/>
                </v:shape>
                <v:shape id="Graphic 942" o:spid="_x0000_s1034" style="position:absolute;left:72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" path="m,l539848,1700508e" filled="f" strokecolor="#bbc0e2" strokeweight="4pt">
                  <v:path arrowok="t"/>
                </v:shape>
                <v:shape id="Graphic 943" o:spid="_x0000_s1035" style="position:absolute;left:155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" path="m,l539847,1700507e" filled="f" strokecolor="#bbc0e2" strokeweight="4pt">
                  <v:path arrowok="t"/>
                </v:shape>
                <v:shape id="Graphic 944" o:spid="_x0000_s1036" style="position:absolute;left:2382;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" path="m,l539848,1700509e" filled="f" strokecolor="#bbc0e2" strokeweight="4pt">
                  <v:path arrowok="t"/>
                </v:shape>
                <v:shape id="Graphic 945" o:spid="_x0000_s1037" style="position:absolute;left:3210;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" path="m,l539848,1700508e" filled="f" strokecolor="#bbc0e2" strokeweight="4pt">
                  <v:path arrowok="t"/>
                </v:shape>
                <v:shape id="Graphic 946" o:spid="_x0000_s1038" style="position:absolute;left:4039;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" path="m,l539848,1700508e" filled="f" strokecolor="#bbc0e2" strokeweight="4pt">
                  <v:path arrowok="t"/>
                </v:shape>
                <v:shape id="Graphic 947" o:spid="_x0000_s1039" style="position:absolute;left:4868;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" path="m,l539847,1700507e" filled="f" strokecolor="#bbc0e2" strokeweight="4pt">
                  <v:path arrowok="t"/>
                </v:shape>
                <v:shape id="Graphic 948" o:spid="_x0000_s1040" style="position:absolute;left:5697;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" path="m,l539848,1700508e" filled="f" strokecolor="#bbc0e2" strokeweight="4pt">
                  <v:path arrowok="t"/>
                </v:shape>
                <v:shape id="Graphic 949" o:spid="_x0000_s1041" style="position:absolute;left:6525;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" path="m,l539848,1700508e" filled="f" strokecolor="#bbc0e2" strokeweight="4pt">
                  <v:path arrowok="t"/>
                </v:shape>
                <v:shape id="Graphic 950" o:spid="_x0000_s1042" style="position:absolute;left:735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" path="m,l539847,1700507e" filled="f" strokecolor="#bbc0e2" strokeweight="4pt">
                  <v:path arrowok="t"/>
                </v:shape>
                <v:shape id="Graphic 951" o:spid="_x0000_s1043" style="position:absolute;left:818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" path="m,l539848,1700508e" filled="f" strokecolor="#bbc0e2" strokeweight="4pt">
                  <v:path arrowok="t"/>
                </v:shape>
                <v:shape id="Graphic 952" o:spid="_x0000_s1044" style="position:absolute;left:4933;top:9253;width:52991;height:17419;visibility:visible;mso-wrap-style:square;v-text-anchor:top" coordsize="5299075,174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" path="m5299062,l,,,1741728r5299062,l5299062,xe" stroked="f">
                  <v:path arrowok="t"/>
                </v:shape>
                <w10:wrap anchorx="page" anchory="page"/>
              </v:group>
            </w:pict>
          </mc:Fallback>
        </mc:AlternateContent>
      </w:r>
      <w:r>
        <w:rPr>
          <w:color w:val="231F20"/>
        </w:rPr>
        <w:t>This option allows the Minister for Defence (or delegate who</w:t>
      </w:r>
      <w:r>
        <w:rPr>
          <w:color w:val="231F20"/>
          <w:spacing w:val="-11"/>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Secretary,</w:t>
      </w:r>
      <w:r>
        <w:rPr>
          <w:color w:val="231F20"/>
          <w:spacing w:val="-10"/>
        </w:rPr>
        <w:t xml:space="preserve"> </w:t>
      </w:r>
      <w:r>
        <w:rPr>
          <w:color w:val="231F20"/>
        </w:rPr>
        <w:t>a</w:t>
      </w:r>
      <w:r>
        <w:rPr>
          <w:color w:val="231F20"/>
          <w:spacing w:val="-10"/>
        </w:rPr>
        <w:t xml:space="preserve"> </w:t>
      </w:r>
      <w:r>
        <w:rPr>
          <w:color w:val="231F20"/>
        </w:rPr>
        <w:t>Senior</w:t>
      </w:r>
      <w:r>
        <w:rPr>
          <w:color w:val="231F20"/>
          <w:spacing w:val="-11"/>
        </w:rPr>
        <w:t xml:space="preserve"> </w:t>
      </w:r>
      <w:r>
        <w:rPr>
          <w:color w:val="231F20"/>
        </w:rPr>
        <w:t>Executive</w:t>
      </w:r>
      <w:r>
        <w:rPr>
          <w:color w:val="231F20"/>
          <w:spacing w:val="-10"/>
        </w:rPr>
        <w:t xml:space="preserve"> </w:t>
      </w:r>
      <w:r>
        <w:rPr>
          <w:color w:val="231F20"/>
        </w:rPr>
        <w:t>Service</w:t>
      </w:r>
      <w:r>
        <w:rPr>
          <w:color w:val="231F20"/>
          <w:spacing w:val="-10"/>
        </w:rPr>
        <w:t xml:space="preserve"> </w:t>
      </w:r>
      <w:r>
        <w:rPr>
          <w:color w:val="231F20"/>
        </w:rPr>
        <w:t xml:space="preserve">employee </w:t>
      </w:r>
      <w:r>
        <w:rPr>
          <w:color w:val="231F20"/>
          <w:spacing w:val="-2"/>
        </w:rPr>
        <w:t>or acting Senior Executive Service employee, or Australian</w:t>
      </w:r>
      <w:r>
        <w:rPr>
          <w:color w:val="231F20"/>
        </w:rPr>
        <w:t xml:space="preserve"> Public Servant employee who holds or is acting in an Executive Level 1 or 2 position) to grant a permit in the</w:t>
      </w:r>
    </w:p>
    <w:p w14:paraId="4A3778FC" w14:textId="77777777" w:rsidR="00B06CC6" w:rsidRDefault="002D1BFA">
      <w:pPr>
        <w:pStyle w:val="BodyText"/>
        <w:spacing w:line="252" w:lineRule="auto"/>
        <w:ind w:left="443"/>
      </w:pPr>
      <w:r>
        <w:rPr>
          <w:color w:val="231F20"/>
          <w:spacing w:val="-2"/>
        </w:rPr>
        <w:t>following</w:t>
      </w:r>
      <w:r>
        <w:rPr>
          <w:color w:val="231F20"/>
          <w:spacing w:val="-5"/>
        </w:rPr>
        <w:t xml:space="preserve"> </w:t>
      </w:r>
      <w:r>
        <w:rPr>
          <w:color w:val="231F20"/>
          <w:spacing w:val="-2"/>
        </w:rPr>
        <w:t>circumstances</w:t>
      </w:r>
      <w:r>
        <w:rPr>
          <w:color w:val="231F20"/>
          <w:spacing w:val="-6"/>
        </w:rPr>
        <w:t xml:space="preserve"> </w:t>
      </w:r>
      <w:r>
        <w:rPr>
          <w:color w:val="231F20"/>
          <w:spacing w:val="-2"/>
        </w:rPr>
        <w:t>where</w:t>
      </w:r>
      <w:r>
        <w:rPr>
          <w:color w:val="231F20"/>
          <w:spacing w:val="-6"/>
        </w:rPr>
        <w:t xml:space="preserve"> </w:t>
      </w:r>
      <w:r>
        <w:rPr>
          <w:color w:val="231F20"/>
          <w:spacing w:val="-2"/>
        </w:rPr>
        <w:t>they</w:t>
      </w:r>
      <w:r>
        <w:rPr>
          <w:color w:val="231F20"/>
          <w:spacing w:val="-6"/>
        </w:rPr>
        <w:t xml:space="preserve"> </w:t>
      </w:r>
      <w:r>
        <w:rPr>
          <w:color w:val="231F20"/>
          <w:spacing w:val="-2"/>
        </w:rPr>
        <w:t>are</w:t>
      </w:r>
      <w:r>
        <w:rPr>
          <w:color w:val="231F20"/>
          <w:spacing w:val="-6"/>
        </w:rPr>
        <w:t xml:space="preserve"> </w:t>
      </w:r>
      <w:r>
        <w:rPr>
          <w:color w:val="231F20"/>
          <w:spacing w:val="-2"/>
        </w:rPr>
        <w:t>satisfied</w:t>
      </w:r>
      <w:r>
        <w:rPr>
          <w:color w:val="231F20"/>
          <w:spacing w:val="-6"/>
        </w:rPr>
        <w:t xml:space="preserve"> </w:t>
      </w:r>
      <w:r>
        <w:rPr>
          <w:color w:val="231F20"/>
          <w:spacing w:val="-2"/>
        </w:rPr>
        <w:t>the</w:t>
      </w:r>
      <w:r>
        <w:rPr>
          <w:color w:val="231F20"/>
          <w:spacing w:val="-6"/>
        </w:rPr>
        <w:t xml:space="preserve"> </w:t>
      </w:r>
      <w:r>
        <w:rPr>
          <w:color w:val="231F20"/>
          <w:spacing w:val="-2"/>
        </w:rPr>
        <w:t>activity</w:t>
      </w:r>
      <w:r>
        <w:rPr>
          <w:color w:val="231F20"/>
        </w:rPr>
        <w:t xml:space="preserve"> would not prejudice the security, defence or international relations of Australia:</w:t>
      </w:r>
    </w:p>
    <w:p w14:paraId="4D294532" w14:textId="77777777" w:rsidR="00B06CC6" w:rsidRDefault="002D1BFA">
      <w:pPr>
        <w:pStyle w:val="ListParagraph"/>
        <w:numPr>
          <w:ilvl w:val="0"/>
          <w:numId w:val="39"/>
        </w:numPr>
        <w:tabs>
          <w:tab w:val="left" w:pos="782"/>
        </w:tabs>
        <w:spacing w:line="218" w:lineRule="exact"/>
        <w:ind w:left="782" w:hanging="225"/>
        <w:jc w:val="left"/>
        <w:rPr>
          <w:sz w:val="18"/>
        </w:rPr>
      </w:pPr>
      <w:r>
        <w:rPr>
          <w:color w:val="231F20"/>
          <w:sz w:val="18"/>
        </w:rPr>
        <w:t>The</w:t>
      </w:r>
      <w:r>
        <w:rPr>
          <w:color w:val="231F20"/>
          <w:spacing w:val="-9"/>
          <w:sz w:val="18"/>
        </w:rPr>
        <w:t xml:space="preserve"> </w:t>
      </w:r>
      <w:r>
        <w:rPr>
          <w:color w:val="231F20"/>
          <w:sz w:val="18"/>
        </w:rPr>
        <w:t>export</w:t>
      </w:r>
      <w:r>
        <w:rPr>
          <w:color w:val="231F20"/>
          <w:spacing w:val="-8"/>
          <w:sz w:val="18"/>
        </w:rPr>
        <w:t xml:space="preserve"> </w:t>
      </w:r>
      <w:r>
        <w:rPr>
          <w:color w:val="231F20"/>
          <w:sz w:val="18"/>
        </w:rPr>
        <w:t>or</w:t>
      </w:r>
      <w:r>
        <w:rPr>
          <w:color w:val="231F20"/>
          <w:spacing w:val="-9"/>
          <w:sz w:val="18"/>
        </w:rPr>
        <w:t xml:space="preserve"> </w:t>
      </w:r>
      <w:r>
        <w:rPr>
          <w:color w:val="231F20"/>
          <w:sz w:val="18"/>
        </w:rPr>
        <w:t>supply</w:t>
      </w:r>
      <w:r>
        <w:rPr>
          <w:color w:val="231F20"/>
          <w:spacing w:val="-8"/>
          <w:sz w:val="18"/>
        </w:rPr>
        <w:t xml:space="preserve"> </w:t>
      </w:r>
      <w:r>
        <w:rPr>
          <w:color w:val="231F20"/>
          <w:sz w:val="18"/>
        </w:rPr>
        <w:t>of</w:t>
      </w:r>
      <w:r>
        <w:rPr>
          <w:color w:val="231F20"/>
          <w:spacing w:val="-8"/>
          <w:sz w:val="18"/>
        </w:rPr>
        <w:t xml:space="preserve"> </w:t>
      </w:r>
      <w:r>
        <w:rPr>
          <w:color w:val="231F20"/>
          <w:sz w:val="18"/>
        </w:rPr>
        <w:t>DSGL</w:t>
      </w:r>
      <w:r>
        <w:rPr>
          <w:color w:val="231F20"/>
          <w:spacing w:val="-8"/>
          <w:sz w:val="18"/>
        </w:rPr>
        <w:t xml:space="preserve"> </w:t>
      </w:r>
      <w:r>
        <w:rPr>
          <w:color w:val="231F20"/>
          <w:sz w:val="18"/>
        </w:rPr>
        <w:t>controlled</w:t>
      </w:r>
      <w:r>
        <w:rPr>
          <w:color w:val="231F20"/>
          <w:spacing w:val="-8"/>
          <w:sz w:val="18"/>
        </w:rPr>
        <w:t xml:space="preserve"> </w:t>
      </w:r>
      <w:r>
        <w:rPr>
          <w:color w:val="231F20"/>
          <w:spacing w:val="-2"/>
          <w:sz w:val="18"/>
        </w:rPr>
        <w:t>goods,</w:t>
      </w:r>
    </w:p>
    <w:p w14:paraId="43506D59" w14:textId="77777777" w:rsidR="00B06CC6" w:rsidRDefault="002D1BFA">
      <w:pPr>
        <w:pStyle w:val="BodyText"/>
        <w:spacing w:before="7" w:line="252" w:lineRule="auto"/>
        <w:ind w:left="784"/>
      </w:pPr>
      <w:r>
        <w:rPr>
          <w:color w:val="231F20"/>
          <w:spacing w:val="-2"/>
        </w:rPr>
        <w:t>software</w:t>
      </w:r>
      <w:r>
        <w:rPr>
          <w:color w:val="231F20"/>
          <w:spacing w:val="-7"/>
        </w:rPr>
        <w:t xml:space="preserve"> </w:t>
      </w:r>
      <w:r>
        <w:rPr>
          <w:color w:val="231F20"/>
          <w:spacing w:val="-2"/>
        </w:rPr>
        <w:t>or</w:t>
      </w:r>
      <w:r>
        <w:rPr>
          <w:color w:val="231F20"/>
          <w:spacing w:val="-8"/>
        </w:rPr>
        <w:t xml:space="preserve"> </w:t>
      </w:r>
      <w:r>
        <w:rPr>
          <w:color w:val="231F20"/>
          <w:spacing w:val="-2"/>
        </w:rPr>
        <w:t>technology</w:t>
      </w:r>
      <w:r>
        <w:rPr>
          <w:color w:val="231F20"/>
          <w:spacing w:val="-7"/>
        </w:rPr>
        <w:t xml:space="preserve"> </w:t>
      </w:r>
      <w:r>
        <w:rPr>
          <w:color w:val="231F20"/>
          <w:spacing w:val="-2"/>
        </w:rPr>
        <w:t>from</w:t>
      </w:r>
      <w:r>
        <w:rPr>
          <w:color w:val="231F20"/>
          <w:spacing w:val="-7"/>
        </w:rPr>
        <w:t xml:space="preserve"> </w:t>
      </w:r>
      <w:r>
        <w:rPr>
          <w:color w:val="231F20"/>
          <w:spacing w:val="-2"/>
        </w:rPr>
        <w:t>a</w:t>
      </w:r>
      <w:r>
        <w:rPr>
          <w:color w:val="231F20"/>
          <w:spacing w:val="-7"/>
        </w:rPr>
        <w:t xml:space="preserve"> </w:t>
      </w:r>
      <w:r>
        <w:rPr>
          <w:color w:val="231F20"/>
          <w:spacing w:val="-2"/>
        </w:rPr>
        <w:t>person</w:t>
      </w:r>
      <w:r>
        <w:rPr>
          <w:color w:val="231F20"/>
          <w:spacing w:val="-6"/>
        </w:rPr>
        <w:t xml:space="preserve"> </w:t>
      </w:r>
      <w:r>
        <w:rPr>
          <w:color w:val="231F20"/>
          <w:spacing w:val="-2"/>
        </w:rPr>
        <w:t>in</w:t>
      </w:r>
      <w:r>
        <w:rPr>
          <w:color w:val="231F20"/>
          <w:spacing w:val="-6"/>
        </w:rPr>
        <w:t xml:space="preserve"> </w:t>
      </w:r>
      <w:r>
        <w:rPr>
          <w:color w:val="231F20"/>
          <w:spacing w:val="-2"/>
        </w:rPr>
        <w:t>Australia</w:t>
      </w:r>
      <w:r>
        <w:rPr>
          <w:color w:val="231F20"/>
          <w:spacing w:val="-7"/>
        </w:rPr>
        <w:t xml:space="preserve"> </w:t>
      </w:r>
      <w:r>
        <w:rPr>
          <w:color w:val="231F20"/>
          <w:spacing w:val="-2"/>
        </w:rPr>
        <w:t>to</w:t>
      </w:r>
      <w:r>
        <w:rPr>
          <w:color w:val="231F20"/>
        </w:rPr>
        <w:t xml:space="preserve"> another person located outside of Australia;</w:t>
      </w:r>
    </w:p>
    <w:p w14:paraId="7F7FD588" w14:textId="77777777" w:rsidR="00B06CC6" w:rsidRDefault="002D1BFA">
      <w:pPr>
        <w:pStyle w:val="ListParagraph"/>
        <w:numPr>
          <w:ilvl w:val="0"/>
          <w:numId w:val="39"/>
        </w:numPr>
        <w:tabs>
          <w:tab w:val="left" w:pos="782"/>
          <w:tab w:val="left" w:pos="784"/>
        </w:tabs>
        <w:spacing w:before="55" w:line="252" w:lineRule="auto"/>
        <w:ind w:right="68"/>
        <w:jc w:val="left"/>
        <w:rPr>
          <w:sz w:val="18"/>
        </w:rPr>
      </w:pPr>
      <w:r>
        <w:rPr>
          <w:color w:val="231F20"/>
          <w:sz w:val="18"/>
        </w:rPr>
        <w:t xml:space="preserve">The publication of DSGL software or technology by a </w:t>
      </w:r>
      <w:r>
        <w:rPr>
          <w:color w:val="231F20"/>
          <w:spacing w:val="-2"/>
          <w:sz w:val="18"/>
        </w:rPr>
        <w:t>person</w:t>
      </w:r>
      <w:r>
        <w:rPr>
          <w:color w:val="231F20"/>
          <w:spacing w:val="-6"/>
          <w:sz w:val="18"/>
        </w:rPr>
        <w:t xml:space="preserve"> </w:t>
      </w:r>
      <w:r>
        <w:rPr>
          <w:color w:val="231F20"/>
          <w:spacing w:val="-2"/>
          <w:sz w:val="18"/>
        </w:rPr>
        <w:t>in</w:t>
      </w:r>
      <w:r>
        <w:rPr>
          <w:color w:val="231F20"/>
          <w:spacing w:val="-6"/>
          <w:sz w:val="18"/>
        </w:rPr>
        <w:t xml:space="preserve"> </w:t>
      </w:r>
      <w:r>
        <w:rPr>
          <w:color w:val="231F20"/>
          <w:spacing w:val="-2"/>
          <w:sz w:val="18"/>
        </w:rPr>
        <w:t>Australia,</w:t>
      </w:r>
      <w:r>
        <w:rPr>
          <w:color w:val="231F20"/>
          <w:spacing w:val="-6"/>
          <w:sz w:val="18"/>
        </w:rPr>
        <w:t xml:space="preserve"> </w:t>
      </w:r>
      <w:r>
        <w:rPr>
          <w:color w:val="231F20"/>
          <w:spacing w:val="-2"/>
          <w:sz w:val="18"/>
        </w:rPr>
        <w:t>or</w:t>
      </w:r>
      <w:r>
        <w:rPr>
          <w:color w:val="231F20"/>
          <w:spacing w:val="-8"/>
          <w:sz w:val="18"/>
        </w:rPr>
        <w:t xml:space="preserve"> </w:t>
      </w:r>
      <w:r>
        <w:rPr>
          <w:color w:val="231F20"/>
          <w:spacing w:val="-2"/>
          <w:sz w:val="18"/>
        </w:rPr>
        <w:t>a</w:t>
      </w:r>
      <w:r>
        <w:rPr>
          <w:color w:val="231F20"/>
          <w:spacing w:val="-7"/>
          <w:sz w:val="18"/>
        </w:rPr>
        <w:t xml:space="preserve"> </w:t>
      </w:r>
      <w:r>
        <w:rPr>
          <w:color w:val="231F20"/>
          <w:spacing w:val="-2"/>
          <w:sz w:val="18"/>
        </w:rPr>
        <w:t>citizen</w:t>
      </w:r>
      <w:r>
        <w:rPr>
          <w:color w:val="231F20"/>
          <w:spacing w:val="-6"/>
          <w:sz w:val="18"/>
        </w:rPr>
        <w:t xml:space="preserve"> </w:t>
      </w:r>
      <w:r>
        <w:rPr>
          <w:color w:val="231F20"/>
          <w:spacing w:val="-2"/>
          <w:sz w:val="18"/>
        </w:rPr>
        <w:t>or</w:t>
      </w:r>
      <w:r>
        <w:rPr>
          <w:color w:val="231F20"/>
          <w:spacing w:val="-8"/>
          <w:sz w:val="18"/>
        </w:rPr>
        <w:t xml:space="preserve"> </w:t>
      </w:r>
      <w:r>
        <w:rPr>
          <w:color w:val="231F20"/>
          <w:spacing w:val="-2"/>
          <w:sz w:val="18"/>
        </w:rPr>
        <w:t>resident</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Australia,</w:t>
      </w:r>
    </w:p>
    <w:p w14:paraId="662FB951" w14:textId="77777777" w:rsidR="00B06CC6" w:rsidRDefault="002D1BFA">
      <w:pPr>
        <w:pStyle w:val="BodyText"/>
        <w:spacing w:before="97" w:line="252" w:lineRule="auto"/>
        <w:ind w:left="582" w:right="949"/>
      </w:pPr>
      <w:r>
        <w:br w:type="column"/>
      </w:r>
      <w:r>
        <w:rPr>
          <w:color w:val="231F20"/>
        </w:rPr>
        <w:t>to</w:t>
      </w:r>
      <w:r>
        <w:rPr>
          <w:color w:val="231F20"/>
          <w:spacing w:val="-11"/>
        </w:rPr>
        <w:t xml:space="preserve"> </w:t>
      </w:r>
      <w:r>
        <w:rPr>
          <w:color w:val="231F20"/>
        </w:rPr>
        <w:t>the</w:t>
      </w:r>
      <w:r>
        <w:rPr>
          <w:color w:val="231F20"/>
          <w:spacing w:val="-10"/>
        </w:rPr>
        <w:t xml:space="preserve"> </w:t>
      </w:r>
      <w:r>
        <w:rPr>
          <w:color w:val="231F20"/>
        </w:rPr>
        <w:t>public</w:t>
      </w:r>
      <w:r>
        <w:rPr>
          <w:color w:val="231F20"/>
          <w:spacing w:val="-10"/>
        </w:rPr>
        <w:t xml:space="preserve"> </w:t>
      </w:r>
      <w:r>
        <w:rPr>
          <w:color w:val="231F20"/>
        </w:rPr>
        <w:t>(or</w:t>
      </w:r>
      <w:r>
        <w:rPr>
          <w:color w:val="231F20"/>
          <w:spacing w:val="-10"/>
        </w:rPr>
        <w:t xml:space="preserve"> </w:t>
      </w:r>
      <w:r>
        <w:rPr>
          <w:color w:val="231F20"/>
        </w:rPr>
        <w:t>a</w:t>
      </w:r>
      <w:r>
        <w:rPr>
          <w:color w:val="231F20"/>
          <w:spacing w:val="-10"/>
        </w:rPr>
        <w:t xml:space="preserve"> </w:t>
      </w:r>
      <w:r>
        <w:rPr>
          <w:color w:val="231F20"/>
        </w:rPr>
        <w:t>section</w:t>
      </w:r>
      <w:r>
        <w:rPr>
          <w:color w:val="231F20"/>
          <w:spacing w:val="-11"/>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public)</w:t>
      </w:r>
      <w:r>
        <w:rPr>
          <w:color w:val="231F20"/>
          <w:spacing w:val="-10"/>
        </w:rPr>
        <w:t xml:space="preserve"> </w:t>
      </w:r>
      <w:r>
        <w:rPr>
          <w:color w:val="231F20"/>
        </w:rPr>
        <w:t>through</w:t>
      </w:r>
      <w:r>
        <w:rPr>
          <w:color w:val="231F20"/>
          <w:spacing w:val="-10"/>
        </w:rPr>
        <w:t xml:space="preserve"> </w:t>
      </w:r>
      <w:r>
        <w:rPr>
          <w:color w:val="231F20"/>
        </w:rPr>
        <w:t>the Internet or other means; and</w:t>
      </w:r>
    </w:p>
    <w:p w14:paraId="4FE53C74" w14:textId="77777777" w:rsidR="00B06CC6" w:rsidRDefault="002D1BFA">
      <w:pPr>
        <w:pStyle w:val="ListParagraph"/>
        <w:numPr>
          <w:ilvl w:val="0"/>
          <w:numId w:val="39"/>
        </w:numPr>
        <w:tabs>
          <w:tab w:val="left" w:pos="580"/>
          <w:tab w:val="left" w:pos="582"/>
        </w:tabs>
        <w:spacing w:before="55" w:line="252" w:lineRule="auto"/>
        <w:ind w:left="582" w:right="856"/>
        <w:jc w:val="left"/>
        <w:rPr>
          <w:sz w:val="18"/>
        </w:rPr>
      </w:pPr>
      <w:r>
        <w:rPr>
          <w:color w:val="231F20"/>
          <w:sz w:val="18"/>
        </w:rPr>
        <w:t>The</w:t>
      </w:r>
      <w:r>
        <w:rPr>
          <w:color w:val="231F20"/>
          <w:spacing w:val="-11"/>
          <w:sz w:val="18"/>
        </w:rPr>
        <w:t xml:space="preserve"> </w:t>
      </w:r>
      <w:r>
        <w:rPr>
          <w:color w:val="231F20"/>
          <w:sz w:val="18"/>
        </w:rPr>
        <w:t>brokering</w:t>
      </w:r>
      <w:r>
        <w:rPr>
          <w:color w:val="231F20"/>
          <w:spacing w:val="-10"/>
          <w:sz w:val="18"/>
        </w:rPr>
        <w:t xml:space="preserve"> </w:t>
      </w:r>
      <w:r>
        <w:rPr>
          <w:color w:val="231F20"/>
          <w:sz w:val="18"/>
        </w:rPr>
        <w:t>of</w:t>
      </w:r>
      <w:r>
        <w:rPr>
          <w:color w:val="231F20"/>
          <w:spacing w:val="-10"/>
          <w:sz w:val="18"/>
        </w:rPr>
        <w:t xml:space="preserve"> </w:t>
      </w:r>
      <w:r>
        <w:rPr>
          <w:color w:val="231F20"/>
          <w:sz w:val="18"/>
        </w:rPr>
        <w:t>DSGL</w:t>
      </w:r>
      <w:r>
        <w:rPr>
          <w:color w:val="231F20"/>
          <w:spacing w:val="-10"/>
          <w:sz w:val="18"/>
        </w:rPr>
        <w:t xml:space="preserve"> </w:t>
      </w:r>
      <w:r>
        <w:rPr>
          <w:color w:val="231F20"/>
          <w:sz w:val="18"/>
        </w:rPr>
        <w:t>goods,</w:t>
      </w:r>
      <w:r>
        <w:rPr>
          <w:color w:val="231F20"/>
          <w:spacing w:val="-10"/>
          <w:sz w:val="18"/>
        </w:rPr>
        <w:t xml:space="preserve"> </w:t>
      </w:r>
      <w:r>
        <w:rPr>
          <w:color w:val="231F20"/>
          <w:sz w:val="18"/>
        </w:rPr>
        <w:t>software</w:t>
      </w:r>
      <w:r>
        <w:rPr>
          <w:color w:val="231F20"/>
          <w:spacing w:val="-11"/>
          <w:sz w:val="18"/>
        </w:rPr>
        <w:t xml:space="preserve"> </w:t>
      </w:r>
      <w:r>
        <w:rPr>
          <w:color w:val="231F20"/>
          <w:sz w:val="18"/>
        </w:rPr>
        <w:t>and</w:t>
      </w:r>
      <w:r>
        <w:rPr>
          <w:color w:val="231F20"/>
          <w:spacing w:val="-10"/>
          <w:sz w:val="18"/>
        </w:rPr>
        <w:t xml:space="preserve"> </w:t>
      </w:r>
      <w:r>
        <w:rPr>
          <w:color w:val="231F20"/>
          <w:sz w:val="18"/>
        </w:rPr>
        <w:t>technology where a person acts as an agent or intermediary in</w:t>
      </w:r>
    </w:p>
    <w:p w14:paraId="284D1ACA" w14:textId="77777777" w:rsidR="00B06CC6" w:rsidRDefault="002D1BFA">
      <w:pPr>
        <w:pStyle w:val="BodyText"/>
        <w:spacing w:line="252" w:lineRule="auto"/>
        <w:ind w:left="582" w:right="848"/>
      </w:pPr>
      <w:r>
        <w:rPr>
          <w:color w:val="231F20"/>
        </w:rPr>
        <w:t>arranging the supply of DSGL goods, software and technology</w:t>
      </w:r>
      <w:r>
        <w:rPr>
          <w:color w:val="231F20"/>
          <w:spacing w:val="-10"/>
        </w:rPr>
        <w:t xml:space="preserve"> </w:t>
      </w:r>
      <w:r>
        <w:rPr>
          <w:color w:val="231F20"/>
        </w:rPr>
        <w:t>between</w:t>
      </w:r>
      <w:r>
        <w:rPr>
          <w:color w:val="231F20"/>
          <w:spacing w:val="-9"/>
        </w:rPr>
        <w:t xml:space="preserve"> </w:t>
      </w:r>
      <w:r>
        <w:rPr>
          <w:color w:val="231F20"/>
        </w:rPr>
        <w:t>two</w:t>
      </w:r>
      <w:r>
        <w:rPr>
          <w:color w:val="231F20"/>
          <w:spacing w:val="-9"/>
        </w:rPr>
        <w:t xml:space="preserve"> </w:t>
      </w:r>
      <w:r>
        <w:rPr>
          <w:color w:val="231F20"/>
        </w:rPr>
        <w:t>places</w:t>
      </w:r>
      <w:r>
        <w:rPr>
          <w:color w:val="231F20"/>
          <w:spacing w:val="-10"/>
        </w:rPr>
        <w:t xml:space="preserve"> </w:t>
      </w:r>
      <w:r>
        <w:rPr>
          <w:color w:val="231F20"/>
        </w:rPr>
        <w:t>outside</w:t>
      </w:r>
      <w:r>
        <w:rPr>
          <w:color w:val="231F20"/>
          <w:spacing w:val="-10"/>
        </w:rPr>
        <w:t xml:space="preserve"> </w:t>
      </w:r>
      <w:r>
        <w:rPr>
          <w:color w:val="231F20"/>
        </w:rPr>
        <w:t>of</w:t>
      </w:r>
      <w:r>
        <w:rPr>
          <w:color w:val="231F20"/>
          <w:spacing w:val="-10"/>
        </w:rPr>
        <w:t xml:space="preserve"> </w:t>
      </w:r>
      <w:r>
        <w:rPr>
          <w:color w:val="231F20"/>
        </w:rPr>
        <w:t>Australia and</w:t>
      </w:r>
      <w:r>
        <w:rPr>
          <w:color w:val="231F20"/>
          <w:spacing w:val="-11"/>
        </w:rPr>
        <w:t xml:space="preserve"> </w:t>
      </w:r>
      <w:r>
        <w:rPr>
          <w:color w:val="231F20"/>
        </w:rPr>
        <w:t>receives</w:t>
      </w:r>
      <w:r>
        <w:rPr>
          <w:color w:val="231F20"/>
          <w:spacing w:val="-10"/>
        </w:rPr>
        <w:t xml:space="preserve"> </w:t>
      </w:r>
      <w:r>
        <w:rPr>
          <w:color w:val="231F20"/>
        </w:rPr>
        <w:t>money,</w:t>
      </w:r>
      <w:r>
        <w:rPr>
          <w:color w:val="231F20"/>
          <w:spacing w:val="-10"/>
        </w:rPr>
        <w:t xml:space="preserve"> </w:t>
      </w:r>
      <w:r>
        <w:rPr>
          <w:color w:val="231F20"/>
        </w:rPr>
        <w:t>a</w:t>
      </w:r>
      <w:r>
        <w:rPr>
          <w:color w:val="231F20"/>
          <w:spacing w:val="-10"/>
        </w:rPr>
        <w:t xml:space="preserve"> </w:t>
      </w:r>
      <w:r>
        <w:rPr>
          <w:color w:val="231F20"/>
        </w:rPr>
        <w:t>non-cash</w:t>
      </w:r>
      <w:r>
        <w:rPr>
          <w:color w:val="231F20"/>
          <w:spacing w:val="-10"/>
        </w:rPr>
        <w:t xml:space="preserve"> </w:t>
      </w:r>
      <w:r>
        <w:rPr>
          <w:color w:val="231F20"/>
        </w:rPr>
        <w:t>benefit</w:t>
      </w:r>
      <w:r>
        <w:rPr>
          <w:color w:val="231F20"/>
          <w:spacing w:val="-11"/>
        </w:rPr>
        <w:t xml:space="preserve"> </w:t>
      </w:r>
      <w:r>
        <w:rPr>
          <w:color w:val="231F20"/>
        </w:rPr>
        <w:t>or</w:t>
      </w:r>
      <w:r>
        <w:rPr>
          <w:color w:val="231F20"/>
          <w:spacing w:val="-10"/>
        </w:rPr>
        <w:t xml:space="preserve"> </w:t>
      </w:r>
      <w:r>
        <w:rPr>
          <w:color w:val="231F20"/>
        </w:rPr>
        <w:t>advances their political, religious or ideological cause for</w:t>
      </w:r>
    </w:p>
    <w:p w14:paraId="31097965" w14:textId="77777777" w:rsidR="00B06CC6" w:rsidRDefault="002D1BFA">
      <w:pPr>
        <w:pStyle w:val="BodyText"/>
        <w:spacing w:line="217" w:lineRule="exact"/>
        <w:ind w:left="582"/>
      </w:pPr>
      <w:r>
        <w:rPr>
          <w:color w:val="231F20"/>
          <w:spacing w:val="-2"/>
        </w:rPr>
        <w:t>arranging</w:t>
      </w:r>
      <w:r>
        <w:rPr>
          <w:color w:val="231F20"/>
          <w:spacing w:val="-1"/>
        </w:rPr>
        <w:t xml:space="preserve"> </w:t>
      </w:r>
      <w:r>
        <w:rPr>
          <w:color w:val="231F20"/>
          <w:spacing w:val="-2"/>
        </w:rPr>
        <w:t>the supply.</w:t>
      </w:r>
    </w:p>
    <w:p w14:paraId="5382F281" w14:textId="77777777" w:rsidR="00B06CC6" w:rsidRDefault="002D1BFA">
      <w:pPr>
        <w:pStyle w:val="BodyText"/>
        <w:spacing w:before="122" w:line="252" w:lineRule="auto"/>
        <w:ind w:left="242" w:right="880"/>
      </w:pPr>
      <w:r>
        <w:rPr>
          <w:color w:val="231F20"/>
          <w:spacing w:val="-2"/>
        </w:rPr>
        <w:t>Australia’s existing export control legislation also contains a</w:t>
      </w:r>
      <w:r>
        <w:rPr>
          <w:color w:val="231F20"/>
        </w:rPr>
        <w:t xml:space="preserve"> number of exceptions (Appendix 2).</w:t>
      </w:r>
    </w:p>
    <w:p w14:paraId="619E1E65" w14:textId="77777777" w:rsidR="00B06CC6" w:rsidRDefault="00B06CC6">
      <w:pPr>
        <w:spacing w:line="252" w:lineRule="auto"/>
        <w:sectPr w:rsidR="00B06CC6">
          <w:type w:val="continuous"/>
          <w:pgSz w:w="11910" w:h="16840"/>
          <w:pgMar w:top="1400" w:right="840" w:bottom="280" w:left="860" w:header="0" w:footer="553" w:gutter="0"/>
          <w:cols w:num="2" w:space="720" w:equalWidth="0">
            <w:col w:w="4754" w:space="40"/>
            <w:col w:w="5416"/>
          </w:cols>
        </w:sectPr>
      </w:pPr>
    </w:p>
    <w:p w14:paraId="0A00F93D" w14:textId="77777777" w:rsidR="00B06CC6" w:rsidRDefault="00B06CC6">
      <w:pPr>
        <w:pStyle w:val="BodyText"/>
        <w:rPr>
          <w:sz w:val="20"/>
        </w:rPr>
      </w:pPr>
    </w:p>
    <w:p w14:paraId="626645E4" w14:textId="77777777" w:rsidR="00B06CC6" w:rsidRDefault="00B06CC6">
      <w:pPr>
        <w:pStyle w:val="BodyText"/>
        <w:rPr>
          <w:sz w:val="20"/>
        </w:rPr>
      </w:pPr>
    </w:p>
    <w:p w14:paraId="08942688" w14:textId="77777777" w:rsidR="00B06CC6" w:rsidRDefault="00B06CC6">
      <w:pPr>
        <w:pStyle w:val="BodyText"/>
        <w:spacing w:before="3"/>
        <w:rPr>
          <w:sz w:val="15"/>
        </w:rPr>
      </w:pPr>
    </w:p>
    <w:p w14:paraId="6AA35D27" w14:textId="77777777" w:rsidR="00B06CC6" w:rsidRDefault="00B06CC6">
      <w:pPr>
        <w:rPr>
          <w:sz w:val="15"/>
        </w:rPr>
        <w:sectPr w:rsidR="00B06CC6">
          <w:headerReference w:type="default" r:id="rId119"/>
          <w:footerReference w:type="even" r:id="rId120"/>
          <w:footerReference w:type="default" r:id="rId121"/>
          <w:pgSz w:w="11910" w:h="16840"/>
          <w:pgMar w:top="880" w:right="840" w:bottom="740" w:left="860" w:header="0" w:footer="553" w:gutter="0"/>
          <w:pgNumType w:start="5"/>
          <w:cols w:space="720"/>
        </w:sectPr>
      </w:pPr>
    </w:p>
    <w:p w14:paraId="18399F5A" w14:textId="77777777" w:rsidR="00B06CC6" w:rsidRDefault="002D1BFA">
      <w:pPr>
        <w:pStyle w:val="BodyText"/>
        <w:spacing w:before="97" w:line="252" w:lineRule="auto"/>
        <w:ind w:left="840" w:right="527"/>
      </w:pPr>
      <w:r>
        <w:rPr>
          <w:color w:val="231F20"/>
        </w:rPr>
        <w:t>Where</w:t>
      </w:r>
      <w:r>
        <w:rPr>
          <w:color w:val="231F20"/>
          <w:spacing w:val="-11"/>
        </w:rPr>
        <w:t xml:space="preserve"> </w:t>
      </w:r>
      <w:r>
        <w:rPr>
          <w:color w:val="231F20"/>
        </w:rPr>
        <w:t>required,</w:t>
      </w:r>
      <w:r>
        <w:rPr>
          <w:color w:val="231F20"/>
          <w:spacing w:val="-10"/>
        </w:rPr>
        <w:t xml:space="preserve"> </w:t>
      </w:r>
      <w:r>
        <w:rPr>
          <w:color w:val="231F20"/>
        </w:rPr>
        <w:t>Defence</w:t>
      </w:r>
      <w:r>
        <w:rPr>
          <w:color w:val="231F20"/>
          <w:spacing w:val="-10"/>
        </w:rPr>
        <w:t xml:space="preserve"> </w:t>
      </w:r>
      <w:r>
        <w:rPr>
          <w:color w:val="231F20"/>
        </w:rPr>
        <w:t>undertakes</w:t>
      </w:r>
      <w:r>
        <w:rPr>
          <w:color w:val="231F20"/>
          <w:spacing w:val="-10"/>
        </w:rPr>
        <w:t xml:space="preserve"> </w:t>
      </w:r>
      <w:r>
        <w:rPr>
          <w:color w:val="231F20"/>
        </w:rPr>
        <w:t>inter-agency consultation</w:t>
      </w:r>
      <w:r>
        <w:rPr>
          <w:color w:val="231F20"/>
          <w:spacing w:val="-11"/>
        </w:rPr>
        <w:t xml:space="preserve"> </w:t>
      </w:r>
      <w:r>
        <w:rPr>
          <w:color w:val="231F20"/>
        </w:rPr>
        <w:t>to</w:t>
      </w:r>
      <w:r>
        <w:rPr>
          <w:color w:val="231F20"/>
          <w:spacing w:val="-10"/>
        </w:rPr>
        <w:t xml:space="preserve"> </w:t>
      </w:r>
      <w:r>
        <w:rPr>
          <w:color w:val="231F20"/>
        </w:rPr>
        <w:t>inform</w:t>
      </w:r>
      <w:r>
        <w:rPr>
          <w:color w:val="231F20"/>
          <w:spacing w:val="-10"/>
        </w:rPr>
        <w:t xml:space="preserve"> </w:t>
      </w:r>
      <w:r>
        <w:rPr>
          <w:color w:val="231F20"/>
        </w:rPr>
        <w:t>decisions</w:t>
      </w:r>
      <w:r>
        <w:rPr>
          <w:color w:val="231F20"/>
          <w:spacing w:val="-10"/>
        </w:rPr>
        <w:t xml:space="preserve"> </w:t>
      </w:r>
      <w:r>
        <w:rPr>
          <w:color w:val="231F20"/>
        </w:rPr>
        <w:t>over</w:t>
      </w:r>
      <w:r>
        <w:rPr>
          <w:color w:val="231F20"/>
          <w:spacing w:val="-10"/>
        </w:rPr>
        <w:t xml:space="preserve"> </w:t>
      </w:r>
      <w:r>
        <w:rPr>
          <w:color w:val="231F20"/>
        </w:rPr>
        <w:t>approving</w:t>
      </w:r>
      <w:r>
        <w:rPr>
          <w:color w:val="231F20"/>
          <w:spacing w:val="-11"/>
        </w:rPr>
        <w:t xml:space="preserve"> </w:t>
      </w:r>
      <w:r>
        <w:rPr>
          <w:color w:val="231F20"/>
        </w:rPr>
        <w:t>or refusing</w:t>
      </w:r>
      <w:r>
        <w:rPr>
          <w:color w:val="231F20"/>
          <w:spacing w:val="-10"/>
        </w:rPr>
        <w:t xml:space="preserve"> </w:t>
      </w:r>
      <w:r>
        <w:rPr>
          <w:color w:val="231F20"/>
        </w:rPr>
        <w:t>permits.</w:t>
      </w:r>
    </w:p>
    <w:p w14:paraId="75A2EEAC" w14:textId="77777777" w:rsidR="00B06CC6" w:rsidRDefault="002D1BFA">
      <w:pPr>
        <w:pStyle w:val="BodyText"/>
        <w:spacing w:before="111" w:line="252" w:lineRule="auto"/>
        <w:ind w:left="840"/>
      </w:pPr>
      <w:r>
        <w:rPr>
          <w:color w:val="231F20"/>
          <w:spacing w:val="-2"/>
        </w:rPr>
        <w:t>If</w:t>
      </w:r>
      <w:r>
        <w:rPr>
          <w:color w:val="231F20"/>
          <w:spacing w:val="-7"/>
        </w:rPr>
        <w:t xml:space="preserve"> </w:t>
      </w:r>
      <w:r>
        <w:rPr>
          <w:color w:val="231F20"/>
          <w:spacing w:val="-2"/>
        </w:rPr>
        <w:t>satisfied</w:t>
      </w:r>
      <w:r>
        <w:rPr>
          <w:color w:val="231F20"/>
          <w:spacing w:val="-7"/>
        </w:rPr>
        <w:t xml:space="preserve"> </w:t>
      </w:r>
      <w:r>
        <w:rPr>
          <w:color w:val="231F20"/>
          <w:spacing w:val="-2"/>
        </w:rPr>
        <w:t>that</w:t>
      </w:r>
      <w:r>
        <w:rPr>
          <w:color w:val="231F20"/>
          <w:spacing w:val="-7"/>
        </w:rPr>
        <w:t xml:space="preserve"> </w:t>
      </w:r>
      <w:r>
        <w:rPr>
          <w:color w:val="231F20"/>
          <w:spacing w:val="-2"/>
        </w:rPr>
        <w:t>the</w:t>
      </w:r>
      <w:r>
        <w:rPr>
          <w:color w:val="231F20"/>
          <w:spacing w:val="-7"/>
        </w:rPr>
        <w:t xml:space="preserve"> </w:t>
      </w:r>
      <w:r>
        <w:rPr>
          <w:color w:val="231F20"/>
          <w:spacing w:val="-2"/>
        </w:rPr>
        <w:t>activity,</w:t>
      </w:r>
      <w:r>
        <w:rPr>
          <w:color w:val="231F20"/>
          <w:spacing w:val="-6"/>
        </w:rPr>
        <w:t xml:space="preserve"> </w:t>
      </w:r>
      <w:r>
        <w:rPr>
          <w:color w:val="231F20"/>
          <w:spacing w:val="-2"/>
        </w:rPr>
        <w:t>or</w:t>
      </w:r>
      <w:r>
        <w:rPr>
          <w:color w:val="231F20"/>
          <w:spacing w:val="-8"/>
        </w:rPr>
        <w:t xml:space="preserve"> </w:t>
      </w:r>
      <w:r>
        <w:rPr>
          <w:color w:val="231F20"/>
          <w:spacing w:val="-2"/>
        </w:rPr>
        <w:t>continuation</w:t>
      </w:r>
      <w:r>
        <w:rPr>
          <w:color w:val="231F20"/>
          <w:spacing w:val="-6"/>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activity,</w:t>
      </w:r>
      <w:r>
        <w:rPr>
          <w:color w:val="231F20"/>
        </w:rPr>
        <w:t xml:space="preserve"> may prejudice the security, defence or international relations</w:t>
      </w:r>
      <w:r>
        <w:rPr>
          <w:color w:val="231F20"/>
          <w:spacing w:val="-2"/>
        </w:rPr>
        <w:t xml:space="preserve"> </w:t>
      </w:r>
      <w:r>
        <w:rPr>
          <w:color w:val="231F20"/>
        </w:rPr>
        <w:t>of</w:t>
      </w:r>
      <w:r>
        <w:rPr>
          <w:color w:val="231F20"/>
          <w:spacing w:val="-2"/>
        </w:rPr>
        <w:t xml:space="preserve"> </w:t>
      </w:r>
      <w:r>
        <w:rPr>
          <w:color w:val="231F20"/>
        </w:rPr>
        <w:t>Australia, only</w:t>
      </w:r>
      <w:r>
        <w:rPr>
          <w:color w:val="231F20"/>
          <w:spacing w:val="-2"/>
        </w:rPr>
        <w:t xml:space="preserve"> </w:t>
      </w:r>
      <w:r>
        <w:rPr>
          <w:color w:val="231F20"/>
        </w:rPr>
        <w:t>the</w:t>
      </w:r>
      <w:r>
        <w:rPr>
          <w:color w:val="231F20"/>
          <w:spacing w:val="-2"/>
        </w:rPr>
        <w:t xml:space="preserve"> </w:t>
      </w:r>
      <w:r>
        <w:rPr>
          <w:color w:val="231F20"/>
        </w:rPr>
        <w:t>Minister</w:t>
      </w:r>
      <w:r>
        <w:rPr>
          <w:color w:val="231F20"/>
          <w:spacing w:val="-3"/>
        </w:rPr>
        <w:t xml:space="preserve"> </w:t>
      </w:r>
      <w:r>
        <w:rPr>
          <w:color w:val="231F20"/>
        </w:rPr>
        <w:t>for</w:t>
      </w:r>
      <w:r>
        <w:rPr>
          <w:color w:val="231F20"/>
          <w:spacing w:val="-3"/>
        </w:rPr>
        <w:t xml:space="preserve"> </w:t>
      </w:r>
      <w:r>
        <w:rPr>
          <w:color w:val="231F20"/>
        </w:rPr>
        <w:t>Defence</w:t>
      </w:r>
      <w:r>
        <w:rPr>
          <w:color w:val="231F20"/>
          <w:spacing w:val="-2"/>
        </w:rPr>
        <w:t xml:space="preserve"> </w:t>
      </w:r>
      <w:r>
        <w:rPr>
          <w:color w:val="231F20"/>
        </w:rPr>
        <w:t>has the</w:t>
      </w:r>
      <w:r>
        <w:rPr>
          <w:color w:val="231F20"/>
          <w:spacing w:val="-10"/>
        </w:rPr>
        <w:t xml:space="preserve"> </w:t>
      </w:r>
      <w:r>
        <w:rPr>
          <w:color w:val="231F20"/>
        </w:rPr>
        <w:t>power</w:t>
      </w:r>
      <w:r>
        <w:rPr>
          <w:color w:val="231F20"/>
          <w:spacing w:val="-11"/>
        </w:rPr>
        <w:t xml:space="preserve"> </w:t>
      </w:r>
      <w:r>
        <w:rPr>
          <w:color w:val="231F20"/>
        </w:rPr>
        <w:t>to</w:t>
      </w:r>
      <w:r>
        <w:rPr>
          <w:color w:val="231F20"/>
          <w:spacing w:val="-8"/>
        </w:rPr>
        <w:t xml:space="preserve"> </w:t>
      </w:r>
      <w:r>
        <w:rPr>
          <w:color w:val="231F20"/>
        </w:rPr>
        <w:t>refuse</w:t>
      </w:r>
      <w:r>
        <w:rPr>
          <w:color w:val="231F20"/>
          <w:spacing w:val="-10"/>
        </w:rPr>
        <w:t xml:space="preserve"> </w:t>
      </w:r>
      <w:r>
        <w:rPr>
          <w:color w:val="231F20"/>
        </w:rPr>
        <w:t>to</w:t>
      </w:r>
      <w:r>
        <w:rPr>
          <w:color w:val="231F20"/>
          <w:spacing w:val="-9"/>
        </w:rPr>
        <w:t xml:space="preserve"> </w:t>
      </w:r>
      <w:r>
        <w:rPr>
          <w:color w:val="231F20"/>
        </w:rPr>
        <w:t>grant</w:t>
      </w:r>
      <w:r>
        <w:rPr>
          <w:color w:val="231F20"/>
          <w:spacing w:val="-10"/>
        </w:rPr>
        <w:t xml:space="preserve"> </w:t>
      </w:r>
      <w:r>
        <w:rPr>
          <w:color w:val="231F20"/>
        </w:rPr>
        <w:t>or</w:t>
      </w:r>
      <w:r>
        <w:rPr>
          <w:color w:val="231F20"/>
          <w:spacing w:val="-11"/>
        </w:rPr>
        <w:t xml:space="preserve"> </w:t>
      </w:r>
      <w:r>
        <w:rPr>
          <w:color w:val="231F20"/>
        </w:rPr>
        <w:t>to</w:t>
      </w:r>
      <w:r>
        <w:rPr>
          <w:color w:val="231F20"/>
          <w:spacing w:val="-8"/>
        </w:rPr>
        <w:t xml:space="preserve"> </w:t>
      </w:r>
      <w:r>
        <w:rPr>
          <w:color w:val="231F20"/>
        </w:rPr>
        <w:t>revoke</w:t>
      </w:r>
      <w:r>
        <w:rPr>
          <w:color w:val="231F20"/>
          <w:spacing w:val="-10"/>
        </w:rPr>
        <w:t xml:space="preserve"> </w:t>
      </w:r>
      <w:r>
        <w:rPr>
          <w:color w:val="231F20"/>
        </w:rPr>
        <w:t>the</w:t>
      </w:r>
      <w:r>
        <w:rPr>
          <w:color w:val="231F20"/>
          <w:spacing w:val="-10"/>
        </w:rPr>
        <w:t xml:space="preserve"> </w:t>
      </w:r>
      <w:r>
        <w:rPr>
          <w:color w:val="231F20"/>
        </w:rPr>
        <w:t>permit.</w:t>
      </w:r>
      <w:r>
        <w:rPr>
          <w:color w:val="231F20"/>
          <w:spacing w:val="-9"/>
        </w:rPr>
        <w:t xml:space="preserve"> </w:t>
      </w:r>
      <w:r>
        <w:rPr>
          <w:color w:val="231F20"/>
        </w:rPr>
        <w:t xml:space="preserve">The </w:t>
      </w:r>
      <w:r>
        <w:rPr>
          <w:color w:val="231F20"/>
          <w:spacing w:val="-2"/>
        </w:rPr>
        <w:t>Minister</w:t>
      </w:r>
      <w:r>
        <w:rPr>
          <w:color w:val="231F20"/>
          <w:spacing w:val="-9"/>
        </w:rPr>
        <w:t xml:space="preserve"> </w:t>
      </w:r>
      <w:r>
        <w:rPr>
          <w:color w:val="231F20"/>
          <w:spacing w:val="-2"/>
        </w:rPr>
        <w:t>for</w:t>
      </w:r>
      <w:r>
        <w:rPr>
          <w:color w:val="231F20"/>
          <w:spacing w:val="-8"/>
        </w:rPr>
        <w:t xml:space="preserve"> </w:t>
      </w:r>
      <w:r>
        <w:rPr>
          <w:color w:val="231F20"/>
          <w:spacing w:val="-2"/>
        </w:rPr>
        <w:t>Defence</w:t>
      </w:r>
      <w:r>
        <w:rPr>
          <w:color w:val="231F20"/>
          <w:spacing w:val="-8"/>
        </w:rPr>
        <w:t xml:space="preserve"> </w:t>
      </w:r>
      <w:r>
        <w:rPr>
          <w:color w:val="231F20"/>
          <w:spacing w:val="-2"/>
        </w:rPr>
        <w:t>must</w:t>
      </w:r>
      <w:r>
        <w:rPr>
          <w:color w:val="231F20"/>
          <w:spacing w:val="-8"/>
        </w:rPr>
        <w:t xml:space="preserve"> </w:t>
      </w:r>
      <w:r>
        <w:rPr>
          <w:color w:val="231F20"/>
          <w:spacing w:val="-2"/>
        </w:rPr>
        <w:t>provide</w:t>
      </w:r>
      <w:r>
        <w:rPr>
          <w:color w:val="231F20"/>
          <w:spacing w:val="-8"/>
        </w:rPr>
        <w:t xml:space="preserve"> </w:t>
      </w:r>
      <w:r>
        <w:rPr>
          <w:color w:val="231F20"/>
          <w:spacing w:val="-2"/>
        </w:rPr>
        <w:t>the</w:t>
      </w:r>
      <w:r>
        <w:rPr>
          <w:color w:val="231F20"/>
          <w:spacing w:val="-9"/>
        </w:rPr>
        <w:t xml:space="preserve"> </w:t>
      </w:r>
      <w:r>
        <w:rPr>
          <w:color w:val="231F20"/>
          <w:spacing w:val="-2"/>
        </w:rPr>
        <w:t>applicant</w:t>
      </w:r>
      <w:r>
        <w:rPr>
          <w:color w:val="231F20"/>
          <w:spacing w:val="-8"/>
        </w:rPr>
        <w:t xml:space="preserve"> </w:t>
      </w:r>
      <w:r>
        <w:rPr>
          <w:color w:val="231F20"/>
          <w:spacing w:val="-2"/>
        </w:rPr>
        <w:t>or</w:t>
      </w:r>
      <w:r>
        <w:rPr>
          <w:color w:val="231F20"/>
          <w:spacing w:val="-8"/>
        </w:rPr>
        <w:t xml:space="preserve"> </w:t>
      </w:r>
      <w:r>
        <w:rPr>
          <w:color w:val="231F20"/>
          <w:spacing w:val="-2"/>
        </w:rPr>
        <w:t>permit</w:t>
      </w:r>
      <w:r>
        <w:rPr>
          <w:color w:val="231F20"/>
        </w:rPr>
        <w:t xml:space="preserve"> holder with a notice outlining the reason for the refusal or</w:t>
      </w:r>
      <w:r>
        <w:rPr>
          <w:color w:val="231F20"/>
          <w:spacing w:val="-11"/>
        </w:rPr>
        <w:t xml:space="preserve"> </w:t>
      </w:r>
      <w:r>
        <w:rPr>
          <w:color w:val="231F20"/>
        </w:rPr>
        <w:t>revocation.</w:t>
      </w:r>
    </w:p>
    <w:p w14:paraId="06AB386B" w14:textId="77777777" w:rsidR="00B06CC6" w:rsidRDefault="002D1BFA">
      <w:pPr>
        <w:pStyle w:val="BodyText"/>
        <w:spacing w:before="109"/>
        <w:ind w:left="840"/>
      </w:pPr>
      <w:r>
        <w:rPr>
          <w:color w:val="231F20"/>
          <w:spacing w:val="-4"/>
        </w:rPr>
        <w:t>Australia’s</w:t>
      </w:r>
      <w:r>
        <w:rPr>
          <w:color w:val="231F20"/>
          <w:spacing w:val="4"/>
        </w:rPr>
        <w:t xml:space="preserve"> </w:t>
      </w:r>
      <w:r>
        <w:rPr>
          <w:color w:val="231F20"/>
          <w:spacing w:val="-4"/>
        </w:rPr>
        <w:t>export</w:t>
      </w:r>
      <w:r>
        <w:rPr>
          <w:color w:val="231F20"/>
          <w:spacing w:val="5"/>
        </w:rPr>
        <w:t xml:space="preserve"> </w:t>
      </w:r>
      <w:r>
        <w:rPr>
          <w:color w:val="231F20"/>
          <w:spacing w:val="-4"/>
        </w:rPr>
        <w:t>control</w:t>
      </w:r>
      <w:r>
        <w:rPr>
          <w:color w:val="231F20"/>
          <w:spacing w:val="6"/>
        </w:rPr>
        <w:t xml:space="preserve"> </w:t>
      </w:r>
      <w:r>
        <w:rPr>
          <w:color w:val="231F20"/>
          <w:spacing w:val="-4"/>
        </w:rPr>
        <w:t>framework</w:t>
      </w:r>
      <w:r>
        <w:rPr>
          <w:color w:val="231F20"/>
          <w:spacing w:val="6"/>
        </w:rPr>
        <w:t xml:space="preserve"> </w:t>
      </w:r>
      <w:r>
        <w:rPr>
          <w:color w:val="231F20"/>
          <w:spacing w:val="-4"/>
        </w:rPr>
        <w:t>does</w:t>
      </w:r>
      <w:r>
        <w:rPr>
          <w:color w:val="231F20"/>
          <w:spacing w:val="4"/>
        </w:rPr>
        <w:t xml:space="preserve"> </w:t>
      </w:r>
      <w:r>
        <w:rPr>
          <w:color w:val="231F20"/>
          <w:spacing w:val="-4"/>
        </w:rPr>
        <w:t>not</w:t>
      </w:r>
      <w:r>
        <w:rPr>
          <w:color w:val="231F20"/>
          <w:spacing w:val="5"/>
        </w:rPr>
        <w:t xml:space="preserve"> </w:t>
      </w:r>
      <w:r>
        <w:rPr>
          <w:color w:val="231F20"/>
          <w:spacing w:val="-4"/>
        </w:rPr>
        <w:t>currently:</w:t>
      </w:r>
    </w:p>
    <w:p w14:paraId="71A02521" w14:textId="77777777" w:rsidR="00B06CC6" w:rsidRDefault="002D1BFA">
      <w:pPr>
        <w:pStyle w:val="ListParagraph"/>
        <w:numPr>
          <w:ilvl w:val="1"/>
          <w:numId w:val="39"/>
        </w:numPr>
        <w:tabs>
          <w:tab w:val="left" w:pos="1178"/>
          <w:tab w:val="left" w:pos="1180"/>
        </w:tabs>
        <w:spacing w:before="10" w:line="252" w:lineRule="auto"/>
        <w:ind w:right="312"/>
        <w:jc w:val="both"/>
        <w:rPr>
          <w:sz w:val="18"/>
        </w:rPr>
      </w:pPr>
      <w:r>
        <w:rPr>
          <w:color w:val="231F20"/>
          <w:sz w:val="18"/>
        </w:rPr>
        <w:t>Regulate</w:t>
      </w:r>
      <w:r>
        <w:rPr>
          <w:color w:val="231F20"/>
          <w:spacing w:val="-11"/>
          <w:sz w:val="18"/>
        </w:rPr>
        <w:t xml:space="preserve"> </w:t>
      </w:r>
      <w:r>
        <w:rPr>
          <w:color w:val="231F20"/>
          <w:sz w:val="18"/>
        </w:rPr>
        <w:t>the</w:t>
      </w:r>
      <w:r>
        <w:rPr>
          <w:color w:val="231F20"/>
          <w:spacing w:val="-10"/>
          <w:sz w:val="18"/>
        </w:rPr>
        <w:t xml:space="preserve"> </w:t>
      </w:r>
      <w:r>
        <w:rPr>
          <w:color w:val="231F20"/>
          <w:sz w:val="18"/>
        </w:rPr>
        <w:t>deemed</w:t>
      </w:r>
      <w:r>
        <w:rPr>
          <w:color w:val="231F20"/>
          <w:spacing w:val="-10"/>
          <w:sz w:val="18"/>
        </w:rPr>
        <w:t xml:space="preserve"> </w:t>
      </w:r>
      <w:r>
        <w:rPr>
          <w:color w:val="231F20"/>
          <w:sz w:val="18"/>
        </w:rPr>
        <w:t>supply</w:t>
      </w:r>
      <w:r>
        <w:rPr>
          <w:color w:val="231F20"/>
          <w:spacing w:val="-10"/>
          <w:sz w:val="18"/>
        </w:rPr>
        <w:t xml:space="preserve"> </w:t>
      </w:r>
      <w:r>
        <w:rPr>
          <w:color w:val="231F20"/>
          <w:sz w:val="18"/>
        </w:rPr>
        <w:t>of</w:t>
      </w:r>
      <w:r>
        <w:rPr>
          <w:color w:val="231F20"/>
          <w:spacing w:val="-10"/>
          <w:sz w:val="18"/>
        </w:rPr>
        <w:t xml:space="preserve"> </w:t>
      </w:r>
      <w:r>
        <w:rPr>
          <w:color w:val="231F20"/>
          <w:sz w:val="18"/>
        </w:rPr>
        <w:t>DSGL</w:t>
      </w:r>
      <w:r>
        <w:rPr>
          <w:color w:val="231F20"/>
          <w:spacing w:val="-10"/>
          <w:sz w:val="18"/>
        </w:rPr>
        <w:t xml:space="preserve"> </w:t>
      </w:r>
      <w:r>
        <w:rPr>
          <w:color w:val="231F20"/>
          <w:sz w:val="18"/>
        </w:rPr>
        <w:t>technology from</w:t>
      </w:r>
      <w:r>
        <w:rPr>
          <w:color w:val="231F20"/>
          <w:spacing w:val="-11"/>
          <w:sz w:val="18"/>
        </w:rPr>
        <w:t xml:space="preserve"> </w:t>
      </w:r>
      <w:r>
        <w:rPr>
          <w:color w:val="231F20"/>
          <w:sz w:val="18"/>
        </w:rPr>
        <w:t>a</w:t>
      </w:r>
      <w:r>
        <w:rPr>
          <w:color w:val="231F20"/>
          <w:spacing w:val="-10"/>
          <w:sz w:val="18"/>
        </w:rPr>
        <w:t xml:space="preserve"> </w:t>
      </w:r>
      <w:r>
        <w:rPr>
          <w:color w:val="231F20"/>
          <w:sz w:val="18"/>
        </w:rPr>
        <w:t>person</w:t>
      </w:r>
      <w:r>
        <w:rPr>
          <w:color w:val="231F20"/>
          <w:spacing w:val="-10"/>
          <w:sz w:val="18"/>
        </w:rPr>
        <w:t xml:space="preserve"> </w:t>
      </w:r>
      <w:r>
        <w:rPr>
          <w:color w:val="231F20"/>
          <w:sz w:val="18"/>
        </w:rPr>
        <w:t>within</w:t>
      </w:r>
      <w:r>
        <w:rPr>
          <w:color w:val="231F20"/>
          <w:spacing w:val="-10"/>
          <w:sz w:val="18"/>
        </w:rPr>
        <w:t xml:space="preserve"> </w:t>
      </w:r>
      <w:r>
        <w:rPr>
          <w:color w:val="231F20"/>
          <w:sz w:val="18"/>
        </w:rPr>
        <w:t>Australia</w:t>
      </w:r>
      <w:r>
        <w:rPr>
          <w:color w:val="231F20"/>
          <w:spacing w:val="-10"/>
          <w:sz w:val="18"/>
        </w:rPr>
        <w:t xml:space="preserve"> </w:t>
      </w:r>
      <w:r>
        <w:rPr>
          <w:color w:val="231F20"/>
          <w:sz w:val="18"/>
        </w:rPr>
        <w:t>to</w:t>
      </w:r>
      <w:r>
        <w:rPr>
          <w:color w:val="231F20"/>
          <w:spacing w:val="-11"/>
          <w:sz w:val="18"/>
        </w:rPr>
        <w:t xml:space="preserve"> </w:t>
      </w:r>
      <w:r>
        <w:rPr>
          <w:color w:val="231F20"/>
          <w:sz w:val="18"/>
        </w:rPr>
        <w:t>another</w:t>
      </w:r>
      <w:r>
        <w:rPr>
          <w:color w:val="231F20"/>
          <w:spacing w:val="-10"/>
          <w:sz w:val="18"/>
        </w:rPr>
        <w:t xml:space="preserve"> </w:t>
      </w:r>
      <w:r>
        <w:rPr>
          <w:color w:val="231F20"/>
          <w:sz w:val="18"/>
        </w:rPr>
        <w:t>person within</w:t>
      </w:r>
      <w:r>
        <w:rPr>
          <w:color w:val="231F20"/>
          <w:spacing w:val="-10"/>
          <w:sz w:val="18"/>
        </w:rPr>
        <w:t xml:space="preserve"> </w:t>
      </w:r>
      <w:r>
        <w:rPr>
          <w:color w:val="231F20"/>
          <w:sz w:val="18"/>
        </w:rPr>
        <w:t>Australia;</w:t>
      </w:r>
    </w:p>
    <w:p w14:paraId="27BD4F09" w14:textId="77777777" w:rsidR="00B06CC6" w:rsidRDefault="002D1BFA">
      <w:pPr>
        <w:pStyle w:val="ListParagraph"/>
        <w:numPr>
          <w:ilvl w:val="1"/>
          <w:numId w:val="39"/>
        </w:numPr>
        <w:tabs>
          <w:tab w:val="left" w:pos="1178"/>
          <w:tab w:val="left" w:pos="1180"/>
        </w:tabs>
        <w:spacing w:before="54" w:line="252" w:lineRule="auto"/>
        <w:ind w:right="238"/>
        <w:jc w:val="left"/>
        <w:rPr>
          <w:sz w:val="18"/>
        </w:rPr>
      </w:pPr>
      <w:r>
        <w:rPr>
          <w:color w:val="231F20"/>
          <w:sz w:val="18"/>
        </w:rPr>
        <w:t xml:space="preserve">Regulate the re-export of DSGL goods, software </w:t>
      </w:r>
      <w:r>
        <w:rPr>
          <w:color w:val="231F20"/>
          <w:spacing w:val="-2"/>
          <w:sz w:val="18"/>
        </w:rPr>
        <w:t>and technology (that was originally exported from</w:t>
      </w:r>
      <w:r>
        <w:rPr>
          <w:color w:val="231F20"/>
          <w:sz w:val="18"/>
        </w:rPr>
        <w:t xml:space="preserve"> Australia)</w:t>
      </w:r>
      <w:r>
        <w:rPr>
          <w:color w:val="231F20"/>
          <w:spacing w:val="-11"/>
          <w:sz w:val="18"/>
        </w:rPr>
        <w:t xml:space="preserve"> </w:t>
      </w:r>
      <w:r>
        <w:rPr>
          <w:color w:val="231F20"/>
          <w:sz w:val="18"/>
        </w:rPr>
        <w:t>from</w:t>
      </w:r>
      <w:r>
        <w:rPr>
          <w:color w:val="231F20"/>
          <w:spacing w:val="-10"/>
          <w:sz w:val="18"/>
        </w:rPr>
        <w:t xml:space="preserve"> </w:t>
      </w:r>
      <w:r>
        <w:rPr>
          <w:color w:val="231F20"/>
          <w:sz w:val="18"/>
        </w:rPr>
        <w:t>a</w:t>
      </w:r>
      <w:r>
        <w:rPr>
          <w:color w:val="231F20"/>
          <w:spacing w:val="-10"/>
          <w:sz w:val="18"/>
        </w:rPr>
        <w:t xml:space="preserve"> </w:t>
      </w:r>
      <w:r>
        <w:rPr>
          <w:color w:val="231F20"/>
          <w:sz w:val="18"/>
        </w:rPr>
        <w:t>foreign</w:t>
      </w:r>
      <w:r>
        <w:rPr>
          <w:color w:val="231F20"/>
          <w:spacing w:val="-10"/>
          <w:sz w:val="18"/>
        </w:rPr>
        <w:t xml:space="preserve"> </w:t>
      </w:r>
      <w:r>
        <w:rPr>
          <w:color w:val="231F20"/>
          <w:sz w:val="18"/>
        </w:rPr>
        <w:t>country</w:t>
      </w:r>
      <w:r>
        <w:rPr>
          <w:color w:val="231F20"/>
          <w:spacing w:val="-10"/>
          <w:sz w:val="18"/>
        </w:rPr>
        <w:t xml:space="preserve"> </w:t>
      </w:r>
      <w:r>
        <w:rPr>
          <w:color w:val="231F20"/>
          <w:sz w:val="18"/>
        </w:rPr>
        <w:t>(that</w:t>
      </w:r>
      <w:r>
        <w:rPr>
          <w:color w:val="231F20"/>
          <w:spacing w:val="-11"/>
          <w:sz w:val="18"/>
        </w:rPr>
        <w:t xml:space="preserve"> </w:t>
      </w:r>
      <w:r>
        <w:rPr>
          <w:color w:val="231F20"/>
          <w:sz w:val="18"/>
        </w:rPr>
        <w:t>is</w:t>
      </w:r>
      <w:r>
        <w:rPr>
          <w:color w:val="231F20"/>
          <w:spacing w:val="-10"/>
          <w:sz w:val="18"/>
        </w:rPr>
        <w:t xml:space="preserve"> </w:t>
      </w:r>
      <w:r>
        <w:rPr>
          <w:color w:val="231F20"/>
          <w:sz w:val="18"/>
        </w:rPr>
        <w:t>a</w:t>
      </w:r>
      <w:r>
        <w:rPr>
          <w:color w:val="231F20"/>
          <w:spacing w:val="-10"/>
          <w:sz w:val="18"/>
        </w:rPr>
        <w:t xml:space="preserve"> </w:t>
      </w:r>
      <w:r>
        <w:rPr>
          <w:color w:val="231F20"/>
          <w:sz w:val="18"/>
        </w:rPr>
        <w:t>country other than Australia) to another foreign country;</w:t>
      </w:r>
    </w:p>
    <w:p w14:paraId="248DE36A" w14:textId="77777777" w:rsidR="00B06CC6" w:rsidRDefault="002D1BFA">
      <w:pPr>
        <w:pStyle w:val="ListParagraph"/>
        <w:numPr>
          <w:ilvl w:val="1"/>
          <w:numId w:val="39"/>
        </w:numPr>
        <w:tabs>
          <w:tab w:val="left" w:pos="1178"/>
          <w:tab w:val="left" w:pos="1180"/>
        </w:tabs>
        <w:spacing w:before="54" w:line="252" w:lineRule="auto"/>
        <w:jc w:val="left"/>
        <w:rPr>
          <w:sz w:val="18"/>
        </w:rPr>
      </w:pPr>
      <w:r>
        <w:rPr>
          <w:color w:val="231F20"/>
          <w:sz w:val="18"/>
        </w:rPr>
        <w:t>Regulate the deemed re-supply of DSGL technology (and</w:t>
      </w:r>
      <w:r>
        <w:rPr>
          <w:color w:val="231F20"/>
          <w:spacing w:val="-9"/>
          <w:sz w:val="18"/>
        </w:rPr>
        <w:t xml:space="preserve"> </w:t>
      </w:r>
      <w:r>
        <w:rPr>
          <w:color w:val="231F20"/>
          <w:sz w:val="18"/>
        </w:rPr>
        <w:t>that</w:t>
      </w:r>
      <w:r>
        <w:rPr>
          <w:color w:val="231F20"/>
          <w:spacing w:val="-9"/>
          <w:sz w:val="18"/>
        </w:rPr>
        <w:t xml:space="preserve"> </w:t>
      </w:r>
      <w:r>
        <w:rPr>
          <w:color w:val="231F20"/>
          <w:sz w:val="18"/>
        </w:rPr>
        <w:t>was</w:t>
      </w:r>
      <w:r>
        <w:rPr>
          <w:color w:val="231F20"/>
          <w:spacing w:val="-9"/>
          <w:sz w:val="18"/>
        </w:rPr>
        <w:t xml:space="preserve"> </w:t>
      </w:r>
      <w:r>
        <w:rPr>
          <w:color w:val="231F20"/>
          <w:sz w:val="18"/>
        </w:rPr>
        <w:t>originally</w:t>
      </w:r>
      <w:r>
        <w:rPr>
          <w:color w:val="231F20"/>
          <w:spacing w:val="-9"/>
          <w:sz w:val="18"/>
        </w:rPr>
        <w:t xml:space="preserve"> </w:t>
      </w:r>
      <w:r>
        <w:rPr>
          <w:color w:val="231F20"/>
          <w:sz w:val="18"/>
        </w:rPr>
        <w:t>exported</w:t>
      </w:r>
      <w:r>
        <w:rPr>
          <w:color w:val="231F20"/>
          <w:spacing w:val="-9"/>
          <w:sz w:val="18"/>
        </w:rPr>
        <w:t xml:space="preserve"> </w:t>
      </w:r>
      <w:r>
        <w:rPr>
          <w:color w:val="231F20"/>
          <w:sz w:val="18"/>
        </w:rPr>
        <w:t>from</w:t>
      </w:r>
      <w:r>
        <w:rPr>
          <w:color w:val="231F20"/>
          <w:spacing w:val="-9"/>
          <w:sz w:val="18"/>
        </w:rPr>
        <w:t xml:space="preserve"> </w:t>
      </w:r>
      <w:r>
        <w:rPr>
          <w:color w:val="231F20"/>
          <w:sz w:val="18"/>
        </w:rPr>
        <w:t>Australia)</w:t>
      </w:r>
      <w:r>
        <w:rPr>
          <w:color w:val="231F20"/>
          <w:spacing w:val="-9"/>
          <w:sz w:val="18"/>
        </w:rPr>
        <w:t xml:space="preserve"> </w:t>
      </w:r>
      <w:r>
        <w:rPr>
          <w:color w:val="231F20"/>
          <w:sz w:val="18"/>
        </w:rPr>
        <w:t>to</w:t>
      </w:r>
      <w:r>
        <w:rPr>
          <w:color w:val="231F20"/>
          <w:spacing w:val="-9"/>
          <w:sz w:val="18"/>
        </w:rPr>
        <w:t xml:space="preserve"> </w:t>
      </w:r>
      <w:r>
        <w:rPr>
          <w:color w:val="231F20"/>
          <w:sz w:val="18"/>
        </w:rPr>
        <w:t xml:space="preserve">a </w:t>
      </w:r>
      <w:r>
        <w:rPr>
          <w:color w:val="231F20"/>
          <w:spacing w:val="-2"/>
          <w:sz w:val="18"/>
        </w:rPr>
        <w:t>foreign</w:t>
      </w:r>
      <w:r>
        <w:rPr>
          <w:color w:val="231F20"/>
          <w:spacing w:val="-3"/>
          <w:sz w:val="18"/>
        </w:rPr>
        <w:t xml:space="preserve"> </w:t>
      </w:r>
      <w:r>
        <w:rPr>
          <w:color w:val="231F20"/>
          <w:spacing w:val="-2"/>
          <w:sz w:val="18"/>
        </w:rPr>
        <w:t>person</w:t>
      </w:r>
      <w:r>
        <w:rPr>
          <w:color w:val="231F20"/>
          <w:spacing w:val="-3"/>
          <w:sz w:val="18"/>
        </w:rPr>
        <w:t xml:space="preserve"> </w:t>
      </w:r>
      <w:r>
        <w:rPr>
          <w:color w:val="231F20"/>
          <w:spacing w:val="-2"/>
          <w:sz w:val="18"/>
        </w:rPr>
        <w:t>who</w:t>
      </w:r>
      <w:r>
        <w:rPr>
          <w:color w:val="231F20"/>
          <w:spacing w:val="-3"/>
          <w:sz w:val="18"/>
        </w:rPr>
        <w:t xml:space="preserve"> </w:t>
      </w:r>
      <w:r>
        <w:rPr>
          <w:color w:val="231F20"/>
          <w:spacing w:val="-2"/>
          <w:sz w:val="18"/>
        </w:rPr>
        <w:t>is</w:t>
      </w:r>
      <w:r>
        <w:rPr>
          <w:color w:val="231F20"/>
          <w:spacing w:val="-4"/>
          <w:sz w:val="18"/>
        </w:rPr>
        <w:t xml:space="preserve"> </w:t>
      </w:r>
      <w:r>
        <w:rPr>
          <w:color w:val="231F20"/>
          <w:spacing w:val="-2"/>
          <w:sz w:val="18"/>
        </w:rPr>
        <w:t>a</w:t>
      </w:r>
      <w:r>
        <w:rPr>
          <w:color w:val="231F20"/>
          <w:spacing w:val="-4"/>
          <w:sz w:val="18"/>
        </w:rPr>
        <w:t xml:space="preserve"> </w:t>
      </w:r>
      <w:r>
        <w:rPr>
          <w:color w:val="231F20"/>
          <w:spacing w:val="-2"/>
          <w:sz w:val="18"/>
        </w:rPr>
        <w:t>citizen</w:t>
      </w:r>
      <w:r>
        <w:rPr>
          <w:color w:val="231F20"/>
          <w:spacing w:val="-3"/>
          <w:sz w:val="18"/>
        </w:rPr>
        <w:t xml:space="preserve"> </w:t>
      </w:r>
      <w:r>
        <w:rPr>
          <w:color w:val="231F20"/>
          <w:spacing w:val="-2"/>
          <w:sz w:val="18"/>
        </w:rPr>
        <w:t>or</w:t>
      </w:r>
      <w:r>
        <w:rPr>
          <w:color w:val="231F20"/>
          <w:spacing w:val="-5"/>
          <w:sz w:val="18"/>
        </w:rPr>
        <w:t xml:space="preserve"> </w:t>
      </w:r>
      <w:r>
        <w:rPr>
          <w:color w:val="231F20"/>
          <w:spacing w:val="-2"/>
          <w:sz w:val="18"/>
        </w:rPr>
        <w:t>permanent</w:t>
      </w:r>
      <w:r>
        <w:rPr>
          <w:color w:val="231F20"/>
          <w:spacing w:val="-4"/>
          <w:sz w:val="18"/>
        </w:rPr>
        <w:t xml:space="preserve"> </w:t>
      </w:r>
      <w:r>
        <w:rPr>
          <w:color w:val="231F20"/>
          <w:spacing w:val="-2"/>
          <w:sz w:val="18"/>
        </w:rPr>
        <w:t>resident</w:t>
      </w:r>
      <w:r>
        <w:rPr>
          <w:color w:val="231F20"/>
          <w:sz w:val="18"/>
        </w:rPr>
        <w:t xml:space="preserve"> </w:t>
      </w:r>
      <w:r>
        <w:rPr>
          <w:color w:val="231F20"/>
          <w:spacing w:val="-2"/>
          <w:sz w:val="18"/>
        </w:rPr>
        <w:t>of</w:t>
      </w:r>
      <w:r>
        <w:rPr>
          <w:color w:val="231F20"/>
          <w:spacing w:val="-6"/>
          <w:sz w:val="18"/>
        </w:rPr>
        <w:t xml:space="preserve"> </w:t>
      </w:r>
      <w:r>
        <w:rPr>
          <w:color w:val="231F20"/>
          <w:spacing w:val="-2"/>
          <w:sz w:val="18"/>
        </w:rPr>
        <w:t>a</w:t>
      </w:r>
      <w:r>
        <w:rPr>
          <w:color w:val="231F20"/>
          <w:spacing w:val="-6"/>
          <w:sz w:val="18"/>
        </w:rPr>
        <w:t xml:space="preserve"> </w:t>
      </w:r>
      <w:r>
        <w:rPr>
          <w:color w:val="231F20"/>
          <w:spacing w:val="-2"/>
          <w:sz w:val="18"/>
        </w:rPr>
        <w:t>country</w:t>
      </w:r>
      <w:r>
        <w:rPr>
          <w:color w:val="231F20"/>
          <w:spacing w:val="-6"/>
          <w:sz w:val="18"/>
        </w:rPr>
        <w:t xml:space="preserve"> </w:t>
      </w:r>
      <w:r>
        <w:rPr>
          <w:color w:val="231F20"/>
          <w:spacing w:val="-2"/>
          <w:sz w:val="18"/>
        </w:rPr>
        <w:t>other</w:t>
      </w:r>
      <w:r>
        <w:rPr>
          <w:color w:val="231F20"/>
          <w:spacing w:val="-7"/>
          <w:sz w:val="18"/>
        </w:rPr>
        <w:t xml:space="preserve"> </w:t>
      </w:r>
      <w:r>
        <w:rPr>
          <w:color w:val="231F20"/>
          <w:spacing w:val="-2"/>
          <w:sz w:val="18"/>
        </w:rPr>
        <w:t>than</w:t>
      </w:r>
      <w:r>
        <w:rPr>
          <w:color w:val="231F20"/>
          <w:spacing w:val="-5"/>
          <w:sz w:val="18"/>
        </w:rPr>
        <w:t xml:space="preserve"> </w:t>
      </w:r>
      <w:r>
        <w:rPr>
          <w:color w:val="231F20"/>
          <w:spacing w:val="-2"/>
          <w:sz w:val="18"/>
        </w:rPr>
        <w:t>the</w:t>
      </w:r>
      <w:r>
        <w:rPr>
          <w:color w:val="231F20"/>
          <w:spacing w:val="-6"/>
          <w:sz w:val="18"/>
        </w:rPr>
        <w:t xml:space="preserve"> </w:t>
      </w:r>
      <w:r>
        <w:rPr>
          <w:color w:val="231F20"/>
          <w:spacing w:val="-2"/>
          <w:sz w:val="18"/>
        </w:rPr>
        <w:t>foreign</w:t>
      </w:r>
      <w:r>
        <w:rPr>
          <w:color w:val="231F20"/>
          <w:spacing w:val="-5"/>
          <w:sz w:val="18"/>
        </w:rPr>
        <w:t xml:space="preserve"> </w:t>
      </w:r>
      <w:r>
        <w:rPr>
          <w:color w:val="231F20"/>
          <w:spacing w:val="-2"/>
          <w:sz w:val="18"/>
        </w:rPr>
        <w:t>country</w:t>
      </w:r>
      <w:r>
        <w:rPr>
          <w:color w:val="231F20"/>
          <w:spacing w:val="-6"/>
          <w:sz w:val="18"/>
        </w:rPr>
        <w:t xml:space="preserve"> </w:t>
      </w:r>
      <w:r>
        <w:rPr>
          <w:color w:val="231F20"/>
          <w:spacing w:val="-2"/>
          <w:sz w:val="18"/>
        </w:rPr>
        <w:t>where</w:t>
      </w:r>
      <w:r>
        <w:rPr>
          <w:color w:val="231F20"/>
          <w:spacing w:val="-6"/>
          <w:sz w:val="18"/>
        </w:rPr>
        <w:t xml:space="preserve"> </w:t>
      </w:r>
      <w:r>
        <w:rPr>
          <w:color w:val="231F20"/>
          <w:spacing w:val="-2"/>
          <w:sz w:val="18"/>
        </w:rPr>
        <w:t>the</w:t>
      </w:r>
      <w:r>
        <w:rPr>
          <w:color w:val="231F20"/>
          <w:sz w:val="18"/>
        </w:rPr>
        <w:t xml:space="preserve"> </w:t>
      </w:r>
      <w:r>
        <w:rPr>
          <w:color w:val="231F20"/>
          <w:spacing w:val="-2"/>
          <w:sz w:val="18"/>
        </w:rPr>
        <w:t>release takes place (this includes a third-party foreign</w:t>
      </w:r>
      <w:r>
        <w:rPr>
          <w:color w:val="231F20"/>
          <w:sz w:val="18"/>
        </w:rPr>
        <w:t xml:space="preserve"> person</w:t>
      </w:r>
      <w:r>
        <w:rPr>
          <w:color w:val="231F20"/>
          <w:spacing w:val="-6"/>
          <w:sz w:val="18"/>
        </w:rPr>
        <w:t xml:space="preserve"> </w:t>
      </w:r>
      <w:r>
        <w:rPr>
          <w:color w:val="231F20"/>
          <w:sz w:val="18"/>
        </w:rPr>
        <w:t>working</w:t>
      </w:r>
      <w:r>
        <w:rPr>
          <w:color w:val="231F20"/>
          <w:spacing w:val="-6"/>
          <w:sz w:val="18"/>
        </w:rPr>
        <w:t xml:space="preserve"> </w:t>
      </w:r>
      <w:r>
        <w:rPr>
          <w:color w:val="231F20"/>
          <w:sz w:val="18"/>
        </w:rPr>
        <w:t>at</w:t>
      </w:r>
      <w:r>
        <w:rPr>
          <w:color w:val="231F20"/>
          <w:spacing w:val="-7"/>
          <w:sz w:val="18"/>
        </w:rPr>
        <w:t xml:space="preserve"> </w:t>
      </w:r>
      <w:r>
        <w:rPr>
          <w:color w:val="231F20"/>
          <w:sz w:val="18"/>
        </w:rPr>
        <w:t>the</w:t>
      </w:r>
      <w:r>
        <w:rPr>
          <w:color w:val="231F20"/>
          <w:spacing w:val="-7"/>
          <w:sz w:val="18"/>
        </w:rPr>
        <w:t xml:space="preserve"> </w:t>
      </w:r>
      <w:r>
        <w:rPr>
          <w:color w:val="231F20"/>
          <w:sz w:val="18"/>
        </w:rPr>
        <w:t>approved</w:t>
      </w:r>
      <w:r>
        <w:rPr>
          <w:color w:val="231F20"/>
          <w:spacing w:val="-7"/>
          <w:sz w:val="18"/>
        </w:rPr>
        <w:t xml:space="preserve"> </w:t>
      </w:r>
      <w:r>
        <w:rPr>
          <w:color w:val="231F20"/>
          <w:sz w:val="18"/>
        </w:rPr>
        <w:t>export</w:t>
      </w:r>
      <w:r>
        <w:rPr>
          <w:color w:val="231F20"/>
          <w:spacing w:val="-7"/>
          <w:sz w:val="18"/>
        </w:rPr>
        <w:t xml:space="preserve"> </w:t>
      </w:r>
      <w:r>
        <w:rPr>
          <w:color w:val="231F20"/>
          <w:sz w:val="18"/>
        </w:rPr>
        <w:t>destination);</w:t>
      </w:r>
    </w:p>
    <w:p w14:paraId="725A167F" w14:textId="77777777" w:rsidR="00B06CC6" w:rsidRDefault="002D1BFA">
      <w:pPr>
        <w:pStyle w:val="ListParagraph"/>
        <w:numPr>
          <w:ilvl w:val="1"/>
          <w:numId w:val="39"/>
        </w:numPr>
        <w:tabs>
          <w:tab w:val="left" w:pos="705"/>
          <w:tab w:val="left" w:pos="707"/>
        </w:tabs>
        <w:spacing w:before="97" w:line="252" w:lineRule="auto"/>
        <w:ind w:left="707" w:right="626"/>
        <w:jc w:val="left"/>
        <w:rPr>
          <w:sz w:val="18"/>
        </w:rPr>
      </w:pPr>
      <w:r>
        <w:br w:type="column"/>
      </w:r>
      <w:r>
        <w:rPr>
          <w:color w:val="231F20"/>
          <w:spacing w:val="-2"/>
          <w:sz w:val="18"/>
        </w:rPr>
        <w:t>Regulate</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re-transfer, including change</w:t>
      </w:r>
      <w:r>
        <w:rPr>
          <w:color w:val="231F20"/>
          <w:spacing w:val="-3"/>
          <w:sz w:val="18"/>
        </w:rPr>
        <w:t xml:space="preserve"> </w:t>
      </w:r>
      <w:r>
        <w:rPr>
          <w:color w:val="231F20"/>
          <w:spacing w:val="-2"/>
          <w:sz w:val="18"/>
        </w:rPr>
        <w:t>in end-use</w:t>
      </w:r>
      <w:r>
        <w:rPr>
          <w:color w:val="231F20"/>
          <w:sz w:val="18"/>
        </w:rPr>
        <w:t xml:space="preserve"> or</w:t>
      </w:r>
      <w:r>
        <w:rPr>
          <w:color w:val="231F20"/>
          <w:spacing w:val="-11"/>
          <w:sz w:val="18"/>
        </w:rPr>
        <w:t xml:space="preserve"> </w:t>
      </w:r>
      <w:r>
        <w:rPr>
          <w:color w:val="231F20"/>
          <w:sz w:val="18"/>
        </w:rPr>
        <w:t>end-user,</w:t>
      </w:r>
      <w:r>
        <w:rPr>
          <w:color w:val="231F20"/>
          <w:spacing w:val="-8"/>
          <w:sz w:val="18"/>
        </w:rPr>
        <w:t xml:space="preserve"> </w:t>
      </w:r>
      <w:r>
        <w:rPr>
          <w:color w:val="231F20"/>
          <w:sz w:val="18"/>
        </w:rPr>
        <w:t>or</w:t>
      </w:r>
      <w:r>
        <w:rPr>
          <w:color w:val="231F20"/>
          <w:spacing w:val="-11"/>
          <w:sz w:val="18"/>
        </w:rPr>
        <w:t xml:space="preserve"> </w:t>
      </w:r>
      <w:r>
        <w:rPr>
          <w:color w:val="231F20"/>
          <w:sz w:val="18"/>
        </w:rPr>
        <w:t>a</w:t>
      </w:r>
      <w:r>
        <w:rPr>
          <w:color w:val="231F20"/>
          <w:spacing w:val="-9"/>
          <w:sz w:val="18"/>
        </w:rPr>
        <w:t xml:space="preserve"> </w:t>
      </w:r>
      <w:r>
        <w:rPr>
          <w:color w:val="231F20"/>
          <w:sz w:val="18"/>
        </w:rPr>
        <w:t>temporary</w:t>
      </w:r>
      <w:r>
        <w:rPr>
          <w:color w:val="231F20"/>
          <w:spacing w:val="-10"/>
          <w:sz w:val="18"/>
        </w:rPr>
        <w:t xml:space="preserve"> </w:t>
      </w:r>
      <w:r>
        <w:rPr>
          <w:color w:val="231F20"/>
          <w:sz w:val="18"/>
        </w:rPr>
        <w:t>transfer,</w:t>
      </w:r>
      <w:r>
        <w:rPr>
          <w:color w:val="231F20"/>
          <w:spacing w:val="-9"/>
          <w:sz w:val="18"/>
        </w:rPr>
        <w:t xml:space="preserve"> </w:t>
      </w:r>
      <w:r>
        <w:rPr>
          <w:color w:val="231F20"/>
          <w:sz w:val="18"/>
        </w:rPr>
        <w:t>of</w:t>
      </w:r>
      <w:r>
        <w:rPr>
          <w:color w:val="231F20"/>
          <w:spacing w:val="-10"/>
          <w:sz w:val="18"/>
        </w:rPr>
        <w:t xml:space="preserve"> </w:t>
      </w:r>
      <w:r>
        <w:rPr>
          <w:color w:val="231F20"/>
          <w:sz w:val="18"/>
        </w:rPr>
        <w:t>DSGL</w:t>
      </w:r>
      <w:r>
        <w:rPr>
          <w:color w:val="231F20"/>
          <w:spacing w:val="-9"/>
          <w:sz w:val="18"/>
        </w:rPr>
        <w:t xml:space="preserve"> </w:t>
      </w:r>
      <w:r>
        <w:rPr>
          <w:color w:val="231F20"/>
          <w:sz w:val="18"/>
        </w:rPr>
        <w:t>goods, software and technology to a third party, of DSGL goods, software, and technology within the same foreign</w:t>
      </w:r>
      <w:r>
        <w:rPr>
          <w:color w:val="231F20"/>
          <w:spacing w:val="-10"/>
          <w:sz w:val="18"/>
        </w:rPr>
        <w:t xml:space="preserve"> </w:t>
      </w:r>
      <w:r>
        <w:rPr>
          <w:color w:val="231F20"/>
          <w:sz w:val="18"/>
        </w:rPr>
        <w:t>country;</w:t>
      </w:r>
    </w:p>
    <w:p w14:paraId="051E00CC" w14:textId="77777777" w:rsidR="00B06CC6" w:rsidRDefault="002D1BFA">
      <w:pPr>
        <w:pStyle w:val="ListParagraph"/>
        <w:numPr>
          <w:ilvl w:val="1"/>
          <w:numId w:val="39"/>
        </w:numPr>
        <w:tabs>
          <w:tab w:val="left" w:pos="705"/>
          <w:tab w:val="left" w:pos="707"/>
        </w:tabs>
        <w:spacing w:before="53" w:line="252" w:lineRule="auto"/>
        <w:ind w:left="707" w:right="646"/>
        <w:jc w:val="left"/>
        <w:rPr>
          <w:sz w:val="18"/>
        </w:rPr>
      </w:pPr>
      <w:r>
        <w:rPr>
          <w:color w:val="231F20"/>
          <w:spacing w:val="-2"/>
          <w:sz w:val="18"/>
        </w:rPr>
        <w:t>Regulate</w:t>
      </w:r>
      <w:r>
        <w:rPr>
          <w:color w:val="231F20"/>
          <w:spacing w:val="-4"/>
          <w:sz w:val="18"/>
        </w:rPr>
        <w:t xml:space="preserve"> </w:t>
      </w:r>
      <w:r>
        <w:rPr>
          <w:color w:val="231F20"/>
          <w:spacing w:val="-2"/>
          <w:sz w:val="18"/>
        </w:rPr>
        <w:t>an</w:t>
      </w:r>
      <w:r>
        <w:rPr>
          <w:color w:val="231F20"/>
          <w:spacing w:val="-3"/>
          <w:sz w:val="18"/>
        </w:rPr>
        <w:t xml:space="preserve"> </w:t>
      </w:r>
      <w:r>
        <w:rPr>
          <w:color w:val="231F20"/>
          <w:spacing w:val="-2"/>
          <w:sz w:val="18"/>
        </w:rPr>
        <w:t>Australian</w:t>
      </w:r>
      <w:r>
        <w:rPr>
          <w:color w:val="231F20"/>
          <w:spacing w:val="-3"/>
          <w:sz w:val="18"/>
        </w:rPr>
        <w:t xml:space="preserve"> </w:t>
      </w:r>
      <w:r>
        <w:rPr>
          <w:color w:val="231F20"/>
          <w:spacing w:val="-2"/>
          <w:sz w:val="18"/>
        </w:rPr>
        <w:t>citizen</w:t>
      </w:r>
      <w:r>
        <w:rPr>
          <w:color w:val="231F20"/>
          <w:spacing w:val="-3"/>
          <w:sz w:val="18"/>
        </w:rPr>
        <w:t xml:space="preserve"> </w:t>
      </w:r>
      <w:r>
        <w:rPr>
          <w:color w:val="231F20"/>
          <w:spacing w:val="-2"/>
          <w:sz w:val="18"/>
        </w:rPr>
        <w:t>or</w:t>
      </w:r>
      <w:r>
        <w:rPr>
          <w:color w:val="231F20"/>
          <w:spacing w:val="-5"/>
          <w:sz w:val="18"/>
        </w:rPr>
        <w:t xml:space="preserve"> </w:t>
      </w:r>
      <w:r>
        <w:rPr>
          <w:color w:val="231F20"/>
          <w:spacing w:val="-2"/>
          <w:sz w:val="18"/>
        </w:rPr>
        <w:t>permanent</w:t>
      </w:r>
      <w:r>
        <w:rPr>
          <w:color w:val="231F20"/>
          <w:spacing w:val="-4"/>
          <w:sz w:val="18"/>
        </w:rPr>
        <w:t xml:space="preserve"> </w:t>
      </w:r>
      <w:r>
        <w:rPr>
          <w:color w:val="231F20"/>
          <w:spacing w:val="-2"/>
          <w:sz w:val="18"/>
        </w:rPr>
        <w:t>resident</w:t>
      </w:r>
      <w:r>
        <w:rPr>
          <w:color w:val="231F20"/>
          <w:sz w:val="18"/>
        </w:rPr>
        <w:t xml:space="preserve"> providing a DSGL service, including training, or</w:t>
      </w:r>
      <w:r>
        <w:rPr>
          <w:color w:val="231F20"/>
          <w:spacing w:val="40"/>
          <w:sz w:val="18"/>
        </w:rPr>
        <w:t xml:space="preserve"> </w:t>
      </w:r>
      <w:r>
        <w:rPr>
          <w:color w:val="231F20"/>
          <w:sz w:val="18"/>
        </w:rPr>
        <w:t>DSGL technology to foreign persons, whether in Australia or abroad, in the design, development,</w:t>
      </w:r>
    </w:p>
    <w:p w14:paraId="6B1152EC" w14:textId="77777777" w:rsidR="00B06CC6" w:rsidRDefault="002D1BFA">
      <w:pPr>
        <w:pStyle w:val="BodyText"/>
        <w:spacing w:line="252" w:lineRule="auto"/>
        <w:ind w:left="707" w:right="689"/>
      </w:pPr>
      <w:r>
        <w:rPr>
          <w:color w:val="231F20"/>
        </w:rPr>
        <w:t xml:space="preserve">engineering, manufacture, production, assembly, testing, repair, maintenance, modification, </w:t>
      </w:r>
      <w:r>
        <w:rPr>
          <w:color w:val="231F20"/>
          <w:spacing w:val="-2"/>
        </w:rPr>
        <w:t>operation, demilitarisation, destruction, processing</w:t>
      </w:r>
      <w:r>
        <w:rPr>
          <w:color w:val="231F20"/>
        </w:rPr>
        <w:t xml:space="preserve"> or use of goods or technology controlled in Part 1 of the DSGL; or</w:t>
      </w:r>
    </w:p>
    <w:p w14:paraId="12A70626" w14:textId="77777777" w:rsidR="00B06CC6" w:rsidRDefault="002D1BFA">
      <w:pPr>
        <w:pStyle w:val="ListParagraph"/>
        <w:numPr>
          <w:ilvl w:val="1"/>
          <w:numId w:val="39"/>
        </w:numPr>
        <w:tabs>
          <w:tab w:val="left" w:pos="705"/>
          <w:tab w:val="left" w:pos="707"/>
        </w:tabs>
        <w:spacing w:before="50" w:line="252" w:lineRule="auto"/>
        <w:ind w:left="707" w:right="807"/>
        <w:jc w:val="left"/>
        <w:rPr>
          <w:sz w:val="18"/>
        </w:rPr>
      </w:pPr>
      <w:r>
        <w:rPr>
          <w:color w:val="231F20"/>
          <w:spacing w:val="-2"/>
          <w:sz w:val="18"/>
        </w:rPr>
        <w:t>Provide</w:t>
      </w:r>
      <w:r>
        <w:rPr>
          <w:color w:val="231F20"/>
          <w:spacing w:val="-9"/>
          <w:sz w:val="18"/>
        </w:rPr>
        <w:t xml:space="preserve"> </w:t>
      </w:r>
      <w:r>
        <w:rPr>
          <w:color w:val="231F20"/>
          <w:spacing w:val="-2"/>
          <w:sz w:val="18"/>
        </w:rPr>
        <w:t>a</w:t>
      </w:r>
      <w:r>
        <w:rPr>
          <w:color w:val="231F20"/>
          <w:spacing w:val="-8"/>
          <w:sz w:val="18"/>
        </w:rPr>
        <w:t xml:space="preserve"> </w:t>
      </w:r>
      <w:r>
        <w:rPr>
          <w:color w:val="231F20"/>
          <w:spacing w:val="-2"/>
          <w:sz w:val="18"/>
        </w:rPr>
        <w:t>licence-free</w:t>
      </w:r>
      <w:r>
        <w:rPr>
          <w:color w:val="231F20"/>
          <w:spacing w:val="-8"/>
          <w:sz w:val="18"/>
        </w:rPr>
        <w:t xml:space="preserve"> </w:t>
      </w:r>
      <w:r>
        <w:rPr>
          <w:color w:val="231F20"/>
          <w:spacing w:val="-2"/>
          <w:sz w:val="18"/>
        </w:rPr>
        <w:t>environment</w:t>
      </w:r>
      <w:r>
        <w:rPr>
          <w:color w:val="231F20"/>
          <w:spacing w:val="-8"/>
          <w:sz w:val="18"/>
        </w:rPr>
        <w:t xml:space="preserve"> </w:t>
      </w:r>
      <w:r>
        <w:rPr>
          <w:color w:val="231F20"/>
          <w:spacing w:val="-2"/>
          <w:sz w:val="18"/>
        </w:rPr>
        <w:t>for</w:t>
      </w:r>
      <w:r>
        <w:rPr>
          <w:color w:val="231F20"/>
          <w:spacing w:val="-8"/>
          <w:sz w:val="18"/>
        </w:rPr>
        <w:t xml:space="preserve"> </w:t>
      </w:r>
      <w:r>
        <w:rPr>
          <w:color w:val="231F20"/>
          <w:spacing w:val="-2"/>
          <w:sz w:val="18"/>
        </w:rPr>
        <w:t>the</w:t>
      </w:r>
      <w:r>
        <w:rPr>
          <w:color w:val="231F20"/>
          <w:spacing w:val="-9"/>
          <w:sz w:val="18"/>
        </w:rPr>
        <w:t xml:space="preserve"> </w:t>
      </w:r>
      <w:r>
        <w:rPr>
          <w:color w:val="231F20"/>
          <w:spacing w:val="-2"/>
          <w:sz w:val="18"/>
        </w:rPr>
        <w:t>transfer</w:t>
      </w:r>
      <w:r>
        <w:rPr>
          <w:color w:val="231F20"/>
          <w:sz w:val="18"/>
        </w:rPr>
        <w:t xml:space="preserve"> of DSGL goods, software and technology to</w:t>
      </w:r>
    </w:p>
    <w:p w14:paraId="2CA38E30" w14:textId="77777777" w:rsidR="00B06CC6" w:rsidRDefault="002D1BFA">
      <w:pPr>
        <w:pStyle w:val="BodyText"/>
        <w:spacing w:line="218" w:lineRule="exact"/>
        <w:ind w:left="707"/>
      </w:pPr>
      <w:r>
        <w:rPr>
          <w:color w:val="231F20"/>
          <w:spacing w:val="-2"/>
        </w:rPr>
        <w:t>the</w:t>
      </w:r>
      <w:r>
        <w:rPr>
          <w:color w:val="231F20"/>
          <w:spacing w:val="-6"/>
        </w:rPr>
        <w:t xml:space="preserve"> </w:t>
      </w:r>
      <w:r>
        <w:rPr>
          <w:color w:val="231F20"/>
          <w:spacing w:val="-2"/>
        </w:rPr>
        <w:t>UK</w:t>
      </w:r>
      <w:r>
        <w:rPr>
          <w:color w:val="231F20"/>
          <w:spacing w:val="-5"/>
        </w:rPr>
        <w:t xml:space="preserve"> </w:t>
      </w:r>
      <w:r>
        <w:rPr>
          <w:color w:val="231F20"/>
          <w:spacing w:val="-2"/>
        </w:rPr>
        <w:t>or</w:t>
      </w:r>
      <w:r>
        <w:rPr>
          <w:color w:val="231F20"/>
          <w:spacing w:val="-6"/>
        </w:rPr>
        <w:t xml:space="preserve"> </w:t>
      </w:r>
      <w:r>
        <w:rPr>
          <w:color w:val="231F20"/>
          <w:spacing w:val="-2"/>
        </w:rPr>
        <w:t>the</w:t>
      </w:r>
      <w:r>
        <w:rPr>
          <w:color w:val="231F20"/>
          <w:spacing w:val="-6"/>
        </w:rPr>
        <w:t xml:space="preserve"> </w:t>
      </w:r>
      <w:r>
        <w:rPr>
          <w:color w:val="231F20"/>
          <w:spacing w:val="-5"/>
        </w:rPr>
        <w:t>US.</w:t>
      </w:r>
    </w:p>
    <w:p w14:paraId="19928BA0" w14:textId="77777777" w:rsidR="00B06CC6" w:rsidRDefault="002D1BFA">
      <w:pPr>
        <w:pStyle w:val="BodyText"/>
        <w:spacing w:before="124" w:line="252" w:lineRule="auto"/>
        <w:ind w:left="367" w:right="689"/>
      </w:pPr>
      <w:r>
        <w:rPr>
          <w:color w:val="231F20"/>
        </w:rPr>
        <w:t>Under</w:t>
      </w:r>
      <w:r>
        <w:rPr>
          <w:color w:val="231F20"/>
          <w:spacing w:val="-11"/>
        </w:rPr>
        <w:t xml:space="preserve"> </w:t>
      </w:r>
      <w:r>
        <w:rPr>
          <w:color w:val="231F20"/>
        </w:rPr>
        <w:t>Option</w:t>
      </w:r>
      <w:r>
        <w:rPr>
          <w:color w:val="231F20"/>
          <w:spacing w:val="-10"/>
        </w:rPr>
        <w:t xml:space="preserve"> </w:t>
      </w:r>
      <w:r>
        <w:rPr>
          <w:color w:val="231F20"/>
        </w:rPr>
        <w:t>1,</w:t>
      </w:r>
      <w:r>
        <w:rPr>
          <w:color w:val="231F20"/>
          <w:spacing w:val="-10"/>
        </w:rPr>
        <w:t xml:space="preserve"> </w:t>
      </w:r>
      <w:r>
        <w:rPr>
          <w:color w:val="231F20"/>
        </w:rPr>
        <w:t>the</w:t>
      </w:r>
      <w:r>
        <w:rPr>
          <w:color w:val="231F20"/>
          <w:spacing w:val="-10"/>
        </w:rPr>
        <w:t xml:space="preserve"> </w:t>
      </w:r>
      <w:r>
        <w:rPr>
          <w:color w:val="231F20"/>
        </w:rPr>
        <w:t>current</w:t>
      </w:r>
      <w:r>
        <w:rPr>
          <w:color w:val="231F20"/>
          <w:spacing w:val="-10"/>
        </w:rPr>
        <w:t xml:space="preserve"> </w:t>
      </w:r>
      <w:r>
        <w:rPr>
          <w:color w:val="231F20"/>
        </w:rPr>
        <w:t>export</w:t>
      </w:r>
      <w:r>
        <w:rPr>
          <w:color w:val="231F20"/>
          <w:spacing w:val="-11"/>
        </w:rPr>
        <w:t xml:space="preserve"> </w:t>
      </w:r>
      <w:r>
        <w:rPr>
          <w:color w:val="231F20"/>
        </w:rPr>
        <w:t>control</w:t>
      </w:r>
      <w:r>
        <w:rPr>
          <w:color w:val="231F20"/>
          <w:spacing w:val="-10"/>
        </w:rPr>
        <w:t xml:space="preserve"> </w:t>
      </w:r>
      <w:r>
        <w:rPr>
          <w:color w:val="231F20"/>
        </w:rPr>
        <w:t>legislative framework will continue in its current form.</w:t>
      </w:r>
    </w:p>
    <w:p w14:paraId="260337D8" w14:textId="77777777" w:rsidR="00B06CC6" w:rsidRDefault="002D1BFA">
      <w:pPr>
        <w:pStyle w:val="BodyText"/>
        <w:spacing w:before="112" w:line="252" w:lineRule="auto"/>
        <w:ind w:left="367" w:right="184"/>
      </w:pPr>
      <w:r>
        <w:rPr>
          <w:color w:val="231F20"/>
        </w:rPr>
        <w:t xml:space="preserve">The UK has not requested that Australia make any </w:t>
      </w:r>
      <w:r>
        <w:rPr>
          <w:color w:val="231F20"/>
          <w:spacing w:val="-2"/>
        </w:rPr>
        <w:t>amendments</w:t>
      </w:r>
      <w:r>
        <w:rPr>
          <w:color w:val="231F20"/>
          <w:spacing w:val="-6"/>
        </w:rPr>
        <w:t xml:space="preserve"> </w:t>
      </w:r>
      <w:r>
        <w:rPr>
          <w:color w:val="231F20"/>
          <w:spacing w:val="-2"/>
        </w:rPr>
        <w:t>to</w:t>
      </w:r>
      <w:r>
        <w:rPr>
          <w:color w:val="231F20"/>
          <w:spacing w:val="-5"/>
        </w:rPr>
        <w:t xml:space="preserve"> </w:t>
      </w:r>
      <w:r>
        <w:rPr>
          <w:color w:val="231F20"/>
          <w:spacing w:val="-2"/>
        </w:rPr>
        <w:t>its</w:t>
      </w:r>
      <w:r>
        <w:rPr>
          <w:color w:val="231F20"/>
          <w:spacing w:val="-6"/>
        </w:rPr>
        <w:t xml:space="preserve"> </w:t>
      </w:r>
      <w:r>
        <w:rPr>
          <w:color w:val="231F20"/>
          <w:spacing w:val="-2"/>
        </w:rPr>
        <w:t>export</w:t>
      </w:r>
      <w:r>
        <w:rPr>
          <w:color w:val="231F20"/>
          <w:spacing w:val="-6"/>
        </w:rPr>
        <w:t xml:space="preserve"> </w:t>
      </w:r>
      <w:r>
        <w:rPr>
          <w:color w:val="231F20"/>
          <w:spacing w:val="-2"/>
        </w:rPr>
        <w:t>control</w:t>
      </w:r>
      <w:r>
        <w:rPr>
          <w:color w:val="231F20"/>
          <w:spacing w:val="-5"/>
        </w:rPr>
        <w:t xml:space="preserve"> </w:t>
      </w:r>
      <w:r>
        <w:rPr>
          <w:color w:val="231F20"/>
          <w:spacing w:val="-2"/>
        </w:rPr>
        <w:t>framework</w:t>
      </w:r>
      <w:r>
        <w:rPr>
          <w:color w:val="231F20"/>
          <w:spacing w:val="-5"/>
        </w:rPr>
        <w:t xml:space="preserve"> </w:t>
      </w:r>
      <w:r>
        <w:rPr>
          <w:color w:val="231F20"/>
          <w:spacing w:val="-2"/>
        </w:rPr>
        <w:t>in</w:t>
      </w:r>
      <w:r>
        <w:rPr>
          <w:color w:val="231F20"/>
          <w:spacing w:val="-5"/>
        </w:rPr>
        <w:t xml:space="preserve"> </w:t>
      </w:r>
      <w:r>
        <w:rPr>
          <w:color w:val="231F20"/>
          <w:spacing w:val="-2"/>
        </w:rPr>
        <w:t>order</w:t>
      </w:r>
      <w:r>
        <w:rPr>
          <w:color w:val="231F20"/>
          <w:spacing w:val="-7"/>
        </w:rPr>
        <w:t xml:space="preserve"> </w:t>
      </w:r>
      <w:r>
        <w:rPr>
          <w:color w:val="231F20"/>
          <w:spacing w:val="-2"/>
        </w:rPr>
        <w:t>to</w:t>
      </w:r>
    </w:p>
    <w:p w14:paraId="64820E37" w14:textId="77777777" w:rsidR="00B06CC6" w:rsidRDefault="002D1BFA">
      <w:pPr>
        <w:pStyle w:val="BodyText"/>
        <w:spacing w:line="252" w:lineRule="auto"/>
        <w:ind w:left="367" w:right="610"/>
        <w:jc w:val="both"/>
      </w:pPr>
      <w:r>
        <w:rPr>
          <w:color w:val="231F20"/>
        </w:rPr>
        <w:t>access</w:t>
      </w:r>
      <w:r>
        <w:rPr>
          <w:color w:val="231F20"/>
          <w:spacing w:val="-11"/>
        </w:rPr>
        <w:t xml:space="preserve"> </w:t>
      </w:r>
      <w:r>
        <w:rPr>
          <w:color w:val="231F20"/>
        </w:rPr>
        <w:t>an</w:t>
      </w:r>
      <w:r>
        <w:rPr>
          <w:color w:val="231F20"/>
          <w:spacing w:val="-10"/>
        </w:rPr>
        <w:t xml:space="preserve"> </w:t>
      </w:r>
      <w:r>
        <w:rPr>
          <w:color w:val="231F20"/>
        </w:rPr>
        <w:t>exemption</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UK</w:t>
      </w:r>
      <w:r>
        <w:rPr>
          <w:color w:val="231F20"/>
          <w:spacing w:val="-11"/>
        </w:rPr>
        <w:t xml:space="preserve"> </w:t>
      </w:r>
      <w:r>
        <w:rPr>
          <w:color w:val="231F20"/>
        </w:rPr>
        <w:t>export</w:t>
      </w:r>
      <w:r>
        <w:rPr>
          <w:color w:val="231F20"/>
          <w:spacing w:val="-10"/>
        </w:rPr>
        <w:t xml:space="preserve"> </w:t>
      </w:r>
      <w:r>
        <w:rPr>
          <w:color w:val="231F20"/>
        </w:rPr>
        <w:t>control</w:t>
      </w:r>
      <w:r>
        <w:rPr>
          <w:color w:val="231F20"/>
          <w:spacing w:val="-10"/>
        </w:rPr>
        <w:t xml:space="preserve"> </w:t>
      </w:r>
      <w:r>
        <w:rPr>
          <w:color w:val="231F20"/>
        </w:rPr>
        <w:t xml:space="preserve">licencing </w:t>
      </w:r>
      <w:r>
        <w:rPr>
          <w:color w:val="231F20"/>
          <w:spacing w:val="-2"/>
        </w:rPr>
        <w:t>requirements. A bilateral licence-free environment would</w:t>
      </w:r>
      <w:r>
        <w:rPr>
          <w:color w:val="231F20"/>
        </w:rPr>
        <w:t xml:space="preserve"> be possible under Option 1.</w:t>
      </w:r>
    </w:p>
    <w:p w14:paraId="6C684F63" w14:textId="77777777" w:rsidR="00B06CC6" w:rsidRDefault="00B06CC6">
      <w:pPr>
        <w:spacing w:line="252" w:lineRule="auto"/>
        <w:jc w:val="both"/>
        <w:sectPr w:rsidR="00B06CC6">
          <w:type w:val="continuous"/>
          <w:pgSz w:w="11910" w:h="16840"/>
          <w:pgMar w:top="1400" w:right="840" w:bottom="280" w:left="860" w:header="0" w:footer="553" w:gutter="0"/>
          <w:cols w:num="2" w:space="720" w:equalWidth="0">
            <w:col w:w="5026" w:space="40"/>
            <w:col w:w="5144"/>
          </w:cols>
        </w:sectPr>
      </w:pPr>
    </w:p>
    <w:p w14:paraId="78BA6905" w14:textId="77777777" w:rsidR="00B06CC6" w:rsidRDefault="00B06CC6">
      <w:pPr>
        <w:pStyle w:val="BodyText"/>
        <w:rPr>
          <w:sz w:val="20"/>
        </w:rPr>
      </w:pPr>
    </w:p>
    <w:p w14:paraId="225BDFED" w14:textId="77777777" w:rsidR="00B06CC6" w:rsidRDefault="00B06CC6">
      <w:pPr>
        <w:pStyle w:val="BodyText"/>
        <w:rPr>
          <w:sz w:val="20"/>
        </w:rPr>
      </w:pPr>
    </w:p>
    <w:p w14:paraId="39AA4B5C" w14:textId="77777777" w:rsidR="00B06CC6" w:rsidRDefault="00B06CC6">
      <w:pPr>
        <w:pStyle w:val="BodyText"/>
        <w:spacing w:before="9"/>
        <w:rPr>
          <w:sz w:val="13"/>
        </w:rPr>
      </w:pPr>
    </w:p>
    <w:p w14:paraId="5519CE1B"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1025" name="Graphic 1025"/>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9044281" id="Group 1024"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">
                <v:shape id="Graphic 1025"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" path="m,l6012002,e" filled="f" strokecolor="#231f20" strokeweight=".5pt">
                  <v:path arrowok="t"/>
                </v:shape>
                <w10:anchorlock/>
              </v:group>
            </w:pict>
          </mc:Fallback>
        </mc:AlternateContent>
      </w:r>
    </w:p>
    <w:p w14:paraId="5A04B8CD" w14:textId="77777777" w:rsidR="00B06CC6" w:rsidRDefault="002D1BFA">
      <w:pPr>
        <w:pStyle w:val="Heading3"/>
        <w:spacing w:before="207" w:line="196" w:lineRule="auto"/>
        <w:ind w:left="557" w:right="1714"/>
      </w:pPr>
      <w:r>
        <w:rPr>
          <w:color w:val="231F20"/>
          <w:spacing w:val="-2"/>
        </w:rPr>
        <w:t>Option</w:t>
      </w:r>
      <w:r>
        <w:rPr>
          <w:color w:val="231F20"/>
          <w:spacing w:val="-22"/>
        </w:rPr>
        <w:t xml:space="preserve"> </w:t>
      </w:r>
      <w:r>
        <w:rPr>
          <w:color w:val="231F20"/>
          <w:spacing w:val="-2"/>
        </w:rPr>
        <w:t>2</w:t>
      </w:r>
      <w:r>
        <w:rPr>
          <w:color w:val="231F20"/>
          <w:spacing w:val="-21"/>
        </w:rPr>
        <w:t xml:space="preserve"> </w:t>
      </w:r>
      <w:r>
        <w:rPr>
          <w:color w:val="231F20"/>
          <w:spacing w:val="-2"/>
        </w:rPr>
        <w:t>–</w:t>
      </w:r>
      <w:r>
        <w:rPr>
          <w:color w:val="231F20"/>
          <w:spacing w:val="-22"/>
        </w:rPr>
        <w:t xml:space="preserve"> </w:t>
      </w:r>
      <w:r>
        <w:rPr>
          <w:color w:val="231F20"/>
          <w:spacing w:val="-2"/>
        </w:rPr>
        <w:t>Strengthen</w:t>
      </w:r>
      <w:r>
        <w:rPr>
          <w:color w:val="231F20"/>
          <w:spacing w:val="-22"/>
        </w:rPr>
        <w:t xml:space="preserve"> </w:t>
      </w:r>
      <w:r>
        <w:rPr>
          <w:color w:val="231F20"/>
          <w:spacing w:val="-2"/>
        </w:rPr>
        <w:t>Australia’s</w:t>
      </w:r>
      <w:r>
        <w:rPr>
          <w:color w:val="231F20"/>
          <w:spacing w:val="-21"/>
        </w:rPr>
        <w:t xml:space="preserve"> </w:t>
      </w:r>
      <w:r>
        <w:rPr>
          <w:color w:val="231F20"/>
          <w:spacing w:val="-2"/>
        </w:rPr>
        <w:t xml:space="preserve">export </w:t>
      </w:r>
      <w:r>
        <w:rPr>
          <w:color w:val="231F20"/>
        </w:rPr>
        <w:t>control framework</w:t>
      </w:r>
    </w:p>
    <w:p w14:paraId="023265E5" w14:textId="77777777" w:rsidR="00B06CC6" w:rsidRDefault="002D1BFA">
      <w:pPr>
        <w:pStyle w:val="Heading5"/>
        <w:spacing w:before="254" w:line="237" w:lineRule="auto"/>
        <w:ind w:left="557" w:right="342"/>
      </w:pPr>
      <w:r>
        <w:rPr>
          <w:color w:val="231F20"/>
        </w:rPr>
        <w:t>Option</w:t>
      </w:r>
      <w:r>
        <w:rPr>
          <w:color w:val="231F20"/>
          <w:spacing w:val="-7"/>
        </w:rPr>
        <w:t xml:space="preserve"> </w:t>
      </w:r>
      <w:r>
        <w:rPr>
          <w:color w:val="231F20"/>
        </w:rPr>
        <w:t>2</w:t>
      </w:r>
      <w:r>
        <w:rPr>
          <w:color w:val="231F20"/>
          <w:spacing w:val="-3"/>
        </w:rPr>
        <w:t xml:space="preserve"> </w:t>
      </w:r>
      <w:r>
        <w:rPr>
          <w:color w:val="231F20"/>
        </w:rPr>
        <w:t>maintains</w:t>
      </w:r>
      <w:r>
        <w:rPr>
          <w:color w:val="231F20"/>
          <w:spacing w:val="-3"/>
        </w:rPr>
        <w:t xml:space="preserve"> </w:t>
      </w:r>
      <w:r>
        <w:rPr>
          <w:color w:val="231F20"/>
        </w:rPr>
        <w:t>Australia’s</w:t>
      </w:r>
      <w:r>
        <w:rPr>
          <w:color w:val="231F20"/>
          <w:spacing w:val="-3"/>
        </w:rPr>
        <w:t xml:space="preserve"> </w:t>
      </w:r>
      <w:r>
        <w:rPr>
          <w:color w:val="231F20"/>
        </w:rPr>
        <w:t>existing</w:t>
      </w:r>
      <w:r>
        <w:rPr>
          <w:color w:val="231F20"/>
          <w:spacing w:val="-2"/>
        </w:rPr>
        <w:t xml:space="preserve"> </w:t>
      </w:r>
      <w:r>
        <w:rPr>
          <w:color w:val="231F20"/>
        </w:rPr>
        <w:t>export</w:t>
      </w:r>
      <w:r>
        <w:rPr>
          <w:color w:val="231F20"/>
          <w:spacing w:val="-3"/>
        </w:rPr>
        <w:t xml:space="preserve"> </w:t>
      </w:r>
      <w:r>
        <w:rPr>
          <w:color w:val="231F20"/>
        </w:rPr>
        <w:t>control</w:t>
      </w:r>
      <w:r>
        <w:rPr>
          <w:color w:val="231F20"/>
          <w:spacing w:val="-2"/>
        </w:rPr>
        <w:t xml:space="preserve"> </w:t>
      </w:r>
      <w:r>
        <w:rPr>
          <w:color w:val="231F20"/>
        </w:rPr>
        <w:t>framework</w:t>
      </w:r>
      <w:r>
        <w:rPr>
          <w:color w:val="231F20"/>
          <w:spacing w:val="-3"/>
        </w:rPr>
        <w:t xml:space="preserve"> </w:t>
      </w:r>
      <w:r>
        <w:rPr>
          <w:color w:val="231F20"/>
        </w:rPr>
        <w:t>as</w:t>
      </w:r>
      <w:r>
        <w:rPr>
          <w:color w:val="231F20"/>
          <w:spacing w:val="-3"/>
        </w:rPr>
        <w:t xml:space="preserve"> </w:t>
      </w:r>
      <w:r>
        <w:rPr>
          <w:color w:val="231F20"/>
        </w:rPr>
        <w:t>described</w:t>
      </w:r>
      <w:r>
        <w:rPr>
          <w:color w:val="231F20"/>
          <w:spacing w:val="-2"/>
        </w:rPr>
        <w:t xml:space="preserve"> </w:t>
      </w:r>
      <w:r>
        <w:rPr>
          <w:color w:val="231F20"/>
        </w:rPr>
        <w:t>above and in Appendix 2 but strengthens it further by regulating deemed supplies, re- supplies</w:t>
      </w:r>
      <w:r>
        <w:rPr>
          <w:color w:val="231F20"/>
          <w:spacing w:val="-2"/>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provision</w:t>
      </w:r>
      <w:r>
        <w:rPr>
          <w:color w:val="231F20"/>
          <w:spacing w:val="-1"/>
        </w:rPr>
        <w:t xml:space="preserve"> </w:t>
      </w:r>
      <w:r>
        <w:rPr>
          <w:color w:val="231F20"/>
        </w:rPr>
        <w:t>of</w:t>
      </w:r>
      <w:r>
        <w:rPr>
          <w:color w:val="231F20"/>
          <w:spacing w:val="-2"/>
        </w:rPr>
        <w:t xml:space="preserve"> </w:t>
      </w:r>
      <w:r>
        <w:rPr>
          <w:color w:val="231F20"/>
        </w:rPr>
        <w:t>DSGL</w:t>
      </w:r>
      <w:r>
        <w:rPr>
          <w:color w:val="231F20"/>
          <w:spacing w:val="-2"/>
        </w:rPr>
        <w:t xml:space="preserve"> </w:t>
      </w:r>
      <w:r>
        <w:rPr>
          <w:color w:val="231F20"/>
        </w:rPr>
        <w:t>services</w:t>
      </w:r>
      <w:r>
        <w:rPr>
          <w:color w:val="231F20"/>
          <w:spacing w:val="-2"/>
        </w:rPr>
        <w:t xml:space="preserve"> </w:t>
      </w:r>
      <w:r>
        <w:rPr>
          <w:color w:val="231F20"/>
        </w:rPr>
        <w:t>through</w:t>
      </w:r>
      <w:r>
        <w:rPr>
          <w:color w:val="231F20"/>
          <w:spacing w:val="-2"/>
        </w:rPr>
        <w:t xml:space="preserve"> </w:t>
      </w:r>
      <w:r>
        <w:rPr>
          <w:color w:val="231F20"/>
        </w:rPr>
        <w:t>an</w:t>
      </w:r>
      <w:r>
        <w:rPr>
          <w:color w:val="231F20"/>
          <w:spacing w:val="-1"/>
        </w:rPr>
        <w:t xml:space="preserve"> </w:t>
      </w:r>
      <w:r>
        <w:rPr>
          <w:color w:val="231F20"/>
        </w:rPr>
        <w:t>amendment</w:t>
      </w:r>
      <w:r>
        <w:rPr>
          <w:color w:val="231F20"/>
          <w:spacing w:val="-2"/>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DTC</w:t>
      </w:r>
      <w:r>
        <w:rPr>
          <w:color w:val="231F20"/>
          <w:spacing w:val="-2"/>
        </w:rPr>
        <w:t xml:space="preserve"> </w:t>
      </w:r>
      <w:r>
        <w:rPr>
          <w:color w:val="231F20"/>
        </w:rPr>
        <w:t>Act.</w:t>
      </w:r>
    </w:p>
    <w:p w14:paraId="627BB85D" w14:textId="77777777" w:rsidR="00B06CC6" w:rsidRDefault="00B06CC6">
      <w:pPr>
        <w:pStyle w:val="BodyText"/>
        <w:spacing w:before="10"/>
        <w:rPr>
          <w:rFonts w:ascii="Palatino Linotype"/>
          <w:sz w:val="12"/>
        </w:rPr>
      </w:pPr>
    </w:p>
    <w:p w14:paraId="3F5CAE24" w14:textId="77777777" w:rsidR="00B06CC6" w:rsidRDefault="00B06CC6">
      <w:pPr>
        <w:rPr>
          <w:rFonts w:ascii="Palatino Linotype"/>
          <w:sz w:val="12"/>
        </w:rPr>
        <w:sectPr w:rsidR="00B06CC6">
          <w:type w:val="continuous"/>
          <w:pgSz w:w="11910" w:h="16840"/>
          <w:pgMar w:top="1400" w:right="840" w:bottom="280" w:left="860" w:header="0" w:footer="553" w:gutter="0"/>
          <w:cols w:space="720"/>
        </w:sectPr>
      </w:pPr>
    </w:p>
    <w:p w14:paraId="61916A33" w14:textId="77777777" w:rsidR="00B06CC6" w:rsidRDefault="002D1BFA">
      <w:pPr>
        <w:pStyle w:val="BodyText"/>
        <w:spacing w:before="98" w:line="252" w:lineRule="auto"/>
        <w:ind w:left="840" w:right="65"/>
      </w:pPr>
      <w:r>
        <w:rPr>
          <w:color w:val="231F20"/>
        </w:rPr>
        <w:t xml:space="preserve">This option will allow the Minister for Defence (or </w:t>
      </w:r>
      <w:r>
        <w:rPr>
          <w:color w:val="231F20"/>
          <w:spacing w:val="-2"/>
        </w:rPr>
        <w:t>delegate</w:t>
      </w:r>
      <w:r>
        <w:rPr>
          <w:color w:val="231F20"/>
          <w:spacing w:val="-3"/>
        </w:rPr>
        <w:t xml:space="preserve"> </w:t>
      </w:r>
      <w:r>
        <w:rPr>
          <w:color w:val="231F20"/>
          <w:spacing w:val="-2"/>
        </w:rPr>
        <w:t>who is</w:t>
      </w:r>
      <w:r>
        <w:rPr>
          <w:color w:val="231F20"/>
          <w:spacing w:val="-3"/>
        </w:rPr>
        <w:t xml:space="preserve"> </w:t>
      </w:r>
      <w:r>
        <w:rPr>
          <w:color w:val="231F20"/>
          <w:spacing w:val="-2"/>
        </w:rPr>
        <w:t>the</w:t>
      </w:r>
      <w:r>
        <w:rPr>
          <w:color w:val="231F20"/>
          <w:spacing w:val="-3"/>
        </w:rPr>
        <w:t xml:space="preserve"> </w:t>
      </w:r>
      <w:r>
        <w:rPr>
          <w:color w:val="231F20"/>
          <w:spacing w:val="-2"/>
        </w:rPr>
        <w:t>Secretary, a</w:t>
      </w:r>
      <w:r>
        <w:rPr>
          <w:color w:val="231F20"/>
          <w:spacing w:val="-3"/>
        </w:rPr>
        <w:t xml:space="preserve"> </w:t>
      </w:r>
      <w:r>
        <w:rPr>
          <w:color w:val="231F20"/>
          <w:spacing w:val="-2"/>
        </w:rPr>
        <w:t>Senior</w:t>
      </w:r>
      <w:r>
        <w:rPr>
          <w:color w:val="231F20"/>
          <w:spacing w:val="-4"/>
        </w:rPr>
        <w:t xml:space="preserve"> </w:t>
      </w:r>
      <w:r>
        <w:rPr>
          <w:color w:val="231F20"/>
          <w:spacing w:val="-2"/>
        </w:rPr>
        <w:t>Executive</w:t>
      </w:r>
      <w:r>
        <w:rPr>
          <w:color w:val="231F20"/>
          <w:spacing w:val="-3"/>
        </w:rPr>
        <w:t xml:space="preserve"> </w:t>
      </w:r>
      <w:r>
        <w:rPr>
          <w:color w:val="231F20"/>
          <w:spacing w:val="-2"/>
        </w:rPr>
        <w:t>Service</w:t>
      </w:r>
      <w:r>
        <w:rPr>
          <w:color w:val="231F20"/>
        </w:rPr>
        <w:t xml:space="preserve"> employee or</w:t>
      </w:r>
      <w:r>
        <w:rPr>
          <w:color w:val="231F20"/>
          <w:spacing w:val="-1"/>
        </w:rPr>
        <w:t xml:space="preserve"> </w:t>
      </w:r>
      <w:r>
        <w:rPr>
          <w:color w:val="231F20"/>
        </w:rPr>
        <w:t>acting Senior</w:t>
      </w:r>
      <w:r>
        <w:rPr>
          <w:color w:val="231F20"/>
          <w:spacing w:val="-1"/>
        </w:rPr>
        <w:t xml:space="preserve"> </w:t>
      </w:r>
      <w:r>
        <w:rPr>
          <w:color w:val="231F20"/>
        </w:rPr>
        <w:t>Executive Service employee, or Australian Public Service employee who holds or is</w:t>
      </w:r>
    </w:p>
    <w:p w14:paraId="22A41F8A" w14:textId="77777777" w:rsidR="00B06CC6" w:rsidRDefault="002D1BFA">
      <w:pPr>
        <w:pStyle w:val="BodyText"/>
        <w:spacing w:line="252" w:lineRule="auto"/>
        <w:ind w:left="840"/>
      </w:pPr>
      <w:r>
        <w:rPr>
          <w:color w:val="231F20"/>
        </w:rPr>
        <w:t>acting</w:t>
      </w:r>
      <w:r>
        <w:rPr>
          <w:color w:val="231F20"/>
          <w:spacing w:val="-11"/>
        </w:rPr>
        <w:t xml:space="preserve"> </w:t>
      </w:r>
      <w:r>
        <w:rPr>
          <w:color w:val="231F20"/>
        </w:rPr>
        <w:t>in</w:t>
      </w:r>
      <w:r>
        <w:rPr>
          <w:color w:val="231F20"/>
          <w:spacing w:val="-10"/>
        </w:rPr>
        <w:t xml:space="preserve"> </w:t>
      </w:r>
      <w:r>
        <w:rPr>
          <w:color w:val="231F20"/>
        </w:rPr>
        <w:t>an</w:t>
      </w:r>
      <w:r>
        <w:rPr>
          <w:color w:val="231F20"/>
          <w:spacing w:val="-10"/>
        </w:rPr>
        <w:t xml:space="preserve"> </w:t>
      </w:r>
      <w:r>
        <w:rPr>
          <w:color w:val="231F20"/>
        </w:rPr>
        <w:t>Executive</w:t>
      </w:r>
      <w:r>
        <w:rPr>
          <w:color w:val="231F20"/>
          <w:spacing w:val="-10"/>
        </w:rPr>
        <w:t xml:space="preserve"> </w:t>
      </w:r>
      <w:r>
        <w:rPr>
          <w:color w:val="231F20"/>
        </w:rPr>
        <w:t>Level</w:t>
      </w:r>
      <w:r>
        <w:rPr>
          <w:color w:val="231F20"/>
          <w:spacing w:val="-10"/>
        </w:rPr>
        <w:t xml:space="preserve"> </w:t>
      </w:r>
      <w:r>
        <w:rPr>
          <w:color w:val="231F20"/>
        </w:rPr>
        <w:t>2</w:t>
      </w:r>
      <w:r>
        <w:rPr>
          <w:color w:val="231F20"/>
          <w:spacing w:val="-11"/>
        </w:rPr>
        <w:t xml:space="preserve"> </w:t>
      </w:r>
      <w:r>
        <w:rPr>
          <w:color w:val="231F20"/>
        </w:rPr>
        <w:t>or</w:t>
      </w:r>
      <w:r>
        <w:rPr>
          <w:color w:val="231F20"/>
          <w:spacing w:val="-10"/>
        </w:rPr>
        <w:t xml:space="preserve"> </w:t>
      </w:r>
      <w:r>
        <w:rPr>
          <w:color w:val="231F20"/>
        </w:rPr>
        <w:t>Executive</w:t>
      </w:r>
      <w:r>
        <w:rPr>
          <w:color w:val="231F20"/>
          <w:spacing w:val="-10"/>
        </w:rPr>
        <w:t xml:space="preserve"> </w:t>
      </w:r>
      <w:r>
        <w:rPr>
          <w:color w:val="231F20"/>
        </w:rPr>
        <w:t>Level</w:t>
      </w:r>
      <w:r>
        <w:rPr>
          <w:color w:val="231F20"/>
          <w:spacing w:val="-10"/>
        </w:rPr>
        <w:t xml:space="preserve"> </w:t>
      </w:r>
      <w:r>
        <w:rPr>
          <w:color w:val="231F20"/>
        </w:rPr>
        <w:t>1</w:t>
      </w:r>
      <w:r>
        <w:rPr>
          <w:color w:val="231F20"/>
          <w:spacing w:val="-10"/>
        </w:rPr>
        <w:t xml:space="preserve"> </w:t>
      </w:r>
      <w:r>
        <w:rPr>
          <w:color w:val="231F20"/>
        </w:rPr>
        <w:t>position) to grant a permit for deemed supplies, re-supplies and</w:t>
      </w:r>
    </w:p>
    <w:p w14:paraId="0D5AB206" w14:textId="77777777" w:rsidR="00B06CC6" w:rsidRDefault="002D1BFA">
      <w:pPr>
        <w:pStyle w:val="BodyText"/>
        <w:spacing w:line="252" w:lineRule="auto"/>
        <w:ind w:left="840" w:right="65"/>
      </w:pPr>
      <w:r>
        <w:rPr>
          <w:color w:val="231F20"/>
        </w:rPr>
        <w:t>the provision of DSGL services where they are satisfied the activity would not prejudice the security, defence or international</w:t>
      </w:r>
      <w:r>
        <w:rPr>
          <w:color w:val="231F20"/>
          <w:spacing w:val="-4"/>
        </w:rPr>
        <w:t xml:space="preserve"> </w:t>
      </w:r>
      <w:r>
        <w:rPr>
          <w:color w:val="231F20"/>
        </w:rPr>
        <w:t>relations</w:t>
      </w:r>
      <w:r>
        <w:rPr>
          <w:color w:val="231F20"/>
          <w:spacing w:val="-5"/>
        </w:rPr>
        <w:t xml:space="preserve"> </w:t>
      </w:r>
      <w:r>
        <w:rPr>
          <w:color w:val="231F20"/>
        </w:rPr>
        <w:t>of</w:t>
      </w:r>
      <w:r>
        <w:rPr>
          <w:color w:val="231F20"/>
          <w:spacing w:val="-5"/>
        </w:rPr>
        <w:t xml:space="preserve"> </w:t>
      </w:r>
      <w:r>
        <w:rPr>
          <w:color w:val="231F20"/>
        </w:rPr>
        <w:t>Australia.</w:t>
      </w:r>
      <w:r>
        <w:rPr>
          <w:color w:val="231F20"/>
          <w:spacing w:val="-4"/>
        </w:rPr>
        <w:t xml:space="preserve"> </w:t>
      </w:r>
      <w:r>
        <w:rPr>
          <w:color w:val="231F20"/>
        </w:rPr>
        <w:t>This</w:t>
      </w:r>
      <w:r>
        <w:rPr>
          <w:color w:val="231F20"/>
          <w:spacing w:val="-5"/>
        </w:rPr>
        <w:t xml:space="preserve"> </w:t>
      </w:r>
      <w:r>
        <w:rPr>
          <w:color w:val="231F20"/>
        </w:rPr>
        <w:t>would</w:t>
      </w:r>
      <w:r>
        <w:rPr>
          <w:color w:val="231F20"/>
          <w:spacing w:val="-5"/>
        </w:rPr>
        <w:t xml:space="preserve"> </w:t>
      </w:r>
      <w:r>
        <w:rPr>
          <w:color w:val="231F20"/>
        </w:rPr>
        <w:t xml:space="preserve">represent </w:t>
      </w:r>
      <w:r>
        <w:rPr>
          <w:color w:val="231F20"/>
          <w:spacing w:val="-2"/>
        </w:rPr>
        <w:t>an</w:t>
      </w:r>
      <w:r>
        <w:rPr>
          <w:color w:val="231F20"/>
          <w:spacing w:val="-3"/>
        </w:rPr>
        <w:t xml:space="preserve"> </w:t>
      </w:r>
      <w:r>
        <w:rPr>
          <w:color w:val="231F20"/>
          <w:spacing w:val="-2"/>
        </w:rPr>
        <w:t>increase</w:t>
      </w:r>
      <w:r>
        <w:rPr>
          <w:color w:val="231F20"/>
          <w:spacing w:val="-4"/>
        </w:rPr>
        <w:t xml:space="preserve"> </w:t>
      </w:r>
      <w:r>
        <w:rPr>
          <w:color w:val="231F20"/>
          <w:spacing w:val="-2"/>
        </w:rPr>
        <w:t>in</w:t>
      </w:r>
      <w:r>
        <w:rPr>
          <w:color w:val="231F20"/>
          <w:spacing w:val="-3"/>
        </w:rPr>
        <w:t xml:space="preserve"> </w:t>
      </w:r>
      <w:r>
        <w:rPr>
          <w:color w:val="231F20"/>
          <w:spacing w:val="-2"/>
        </w:rPr>
        <w:t>domestic</w:t>
      </w:r>
      <w:r>
        <w:rPr>
          <w:color w:val="231F20"/>
          <w:spacing w:val="-3"/>
        </w:rPr>
        <w:t xml:space="preserve"> </w:t>
      </w:r>
      <w:r>
        <w:rPr>
          <w:color w:val="231F20"/>
          <w:spacing w:val="-2"/>
        </w:rPr>
        <w:t>regulation</w:t>
      </w:r>
      <w:r>
        <w:rPr>
          <w:color w:val="231F20"/>
          <w:spacing w:val="-3"/>
        </w:rPr>
        <w:t xml:space="preserve"> </w:t>
      </w:r>
      <w:r>
        <w:rPr>
          <w:color w:val="231F20"/>
          <w:spacing w:val="-2"/>
        </w:rPr>
        <w:t>for</w:t>
      </w:r>
      <w:r>
        <w:rPr>
          <w:color w:val="231F20"/>
          <w:spacing w:val="-5"/>
        </w:rPr>
        <w:t xml:space="preserve"> </w:t>
      </w:r>
      <w:r>
        <w:rPr>
          <w:color w:val="231F20"/>
          <w:spacing w:val="-2"/>
        </w:rPr>
        <w:t>Australian</w:t>
      </w:r>
      <w:r>
        <w:rPr>
          <w:color w:val="231F20"/>
          <w:spacing w:val="-3"/>
        </w:rPr>
        <w:t xml:space="preserve"> </w:t>
      </w:r>
      <w:r>
        <w:rPr>
          <w:color w:val="231F20"/>
          <w:spacing w:val="-2"/>
        </w:rPr>
        <w:t>industry,</w:t>
      </w:r>
      <w:r>
        <w:rPr>
          <w:color w:val="231F20"/>
        </w:rPr>
        <w:t xml:space="preserve"> higher</w:t>
      </w:r>
      <w:r>
        <w:rPr>
          <w:color w:val="231F20"/>
          <w:spacing w:val="-8"/>
        </w:rPr>
        <w:t xml:space="preserve"> </w:t>
      </w:r>
      <w:r>
        <w:rPr>
          <w:color w:val="231F20"/>
        </w:rPr>
        <w:t>education</w:t>
      </w:r>
      <w:r>
        <w:rPr>
          <w:color w:val="231F20"/>
          <w:spacing w:val="-6"/>
        </w:rPr>
        <w:t xml:space="preserve"> </w:t>
      </w:r>
      <w:r>
        <w:rPr>
          <w:color w:val="231F20"/>
        </w:rPr>
        <w:t>and</w:t>
      </w:r>
      <w:r>
        <w:rPr>
          <w:color w:val="231F20"/>
          <w:spacing w:val="-7"/>
        </w:rPr>
        <w:t xml:space="preserve"> </w:t>
      </w:r>
      <w:r>
        <w:rPr>
          <w:color w:val="231F20"/>
        </w:rPr>
        <w:t>research</w:t>
      </w:r>
      <w:r>
        <w:rPr>
          <w:color w:val="231F20"/>
          <w:spacing w:val="-7"/>
        </w:rPr>
        <w:t xml:space="preserve"> </w:t>
      </w:r>
      <w:r>
        <w:rPr>
          <w:color w:val="231F20"/>
        </w:rPr>
        <w:t>sectors</w:t>
      </w:r>
      <w:r>
        <w:rPr>
          <w:color w:val="231F20"/>
          <w:spacing w:val="-7"/>
        </w:rPr>
        <w:t xml:space="preserve"> </w:t>
      </w:r>
      <w:r>
        <w:rPr>
          <w:color w:val="231F20"/>
        </w:rPr>
        <w:t>dealing</w:t>
      </w:r>
      <w:r>
        <w:rPr>
          <w:color w:val="231F20"/>
          <w:spacing w:val="-6"/>
        </w:rPr>
        <w:t xml:space="preserve"> </w:t>
      </w:r>
      <w:r>
        <w:rPr>
          <w:color w:val="231F20"/>
        </w:rPr>
        <w:t>with</w:t>
      </w:r>
      <w:r>
        <w:rPr>
          <w:color w:val="231F20"/>
          <w:spacing w:val="-7"/>
        </w:rPr>
        <w:t xml:space="preserve"> </w:t>
      </w:r>
      <w:r>
        <w:rPr>
          <w:color w:val="231F20"/>
        </w:rPr>
        <w:t>DSGL controlled goods, software and technology.</w:t>
      </w:r>
    </w:p>
    <w:p w14:paraId="6B6C4F31" w14:textId="77777777" w:rsidR="00B06CC6" w:rsidRDefault="002D1BFA">
      <w:pPr>
        <w:pStyle w:val="BodyText"/>
        <w:spacing w:before="104" w:line="252" w:lineRule="auto"/>
        <w:ind w:left="840" w:right="55"/>
      </w:pPr>
      <w:r>
        <w:rPr>
          <w:color w:val="231F20"/>
          <w:spacing w:val="-2"/>
        </w:rPr>
        <w:t>If satisfied that the activity, or</w:t>
      </w:r>
      <w:r>
        <w:rPr>
          <w:color w:val="231F20"/>
          <w:spacing w:val="-3"/>
        </w:rPr>
        <w:t xml:space="preserve"> </w:t>
      </w:r>
      <w:r>
        <w:rPr>
          <w:color w:val="231F20"/>
          <w:spacing w:val="-2"/>
        </w:rPr>
        <w:t>continuation of the activity,</w:t>
      </w:r>
      <w:r>
        <w:rPr>
          <w:color w:val="231F20"/>
        </w:rPr>
        <w:t xml:space="preserve"> may prejudice the security, defence or international </w:t>
      </w:r>
      <w:r>
        <w:rPr>
          <w:color w:val="231F20"/>
          <w:spacing w:val="-4"/>
        </w:rPr>
        <w:t>relations of Australia, the Minister for Defence (or delegate</w:t>
      </w:r>
      <w:r>
        <w:rPr>
          <w:color w:val="231F20"/>
        </w:rPr>
        <w:t xml:space="preserve"> who</w:t>
      </w:r>
      <w:r>
        <w:rPr>
          <w:color w:val="231F20"/>
          <w:spacing w:val="-11"/>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Secretary,</w:t>
      </w:r>
      <w:r>
        <w:rPr>
          <w:color w:val="231F20"/>
          <w:spacing w:val="-10"/>
        </w:rPr>
        <w:t xml:space="preserve"> </w:t>
      </w:r>
      <w:r>
        <w:rPr>
          <w:color w:val="231F20"/>
        </w:rPr>
        <w:t>a</w:t>
      </w:r>
      <w:r>
        <w:rPr>
          <w:color w:val="231F20"/>
          <w:spacing w:val="-10"/>
        </w:rPr>
        <w:t xml:space="preserve"> </w:t>
      </w:r>
      <w:r>
        <w:rPr>
          <w:color w:val="231F20"/>
        </w:rPr>
        <w:t>Senior</w:t>
      </w:r>
      <w:r>
        <w:rPr>
          <w:color w:val="231F20"/>
          <w:spacing w:val="-11"/>
        </w:rPr>
        <w:t xml:space="preserve"> </w:t>
      </w:r>
      <w:r>
        <w:rPr>
          <w:color w:val="231F20"/>
        </w:rPr>
        <w:t>Executive</w:t>
      </w:r>
      <w:r>
        <w:rPr>
          <w:color w:val="231F20"/>
          <w:spacing w:val="-10"/>
        </w:rPr>
        <w:t xml:space="preserve"> </w:t>
      </w:r>
      <w:r>
        <w:rPr>
          <w:color w:val="231F20"/>
        </w:rPr>
        <w:t>Service</w:t>
      </w:r>
      <w:r>
        <w:rPr>
          <w:color w:val="231F20"/>
          <w:spacing w:val="-10"/>
        </w:rPr>
        <w:t xml:space="preserve"> </w:t>
      </w:r>
      <w:r>
        <w:rPr>
          <w:color w:val="231F20"/>
        </w:rPr>
        <w:t>employee or acting Senior Executive Service employee) will have the</w:t>
      </w:r>
      <w:r>
        <w:rPr>
          <w:color w:val="231F20"/>
          <w:spacing w:val="-4"/>
        </w:rPr>
        <w:t xml:space="preserve"> </w:t>
      </w:r>
      <w:r>
        <w:rPr>
          <w:color w:val="231F20"/>
        </w:rPr>
        <w:t>power</w:t>
      </w:r>
      <w:r>
        <w:rPr>
          <w:color w:val="231F20"/>
          <w:spacing w:val="-5"/>
        </w:rPr>
        <w:t xml:space="preserve"> </w:t>
      </w:r>
      <w:r>
        <w:rPr>
          <w:color w:val="231F20"/>
        </w:rPr>
        <w:t>to</w:t>
      </w:r>
      <w:r>
        <w:rPr>
          <w:color w:val="231F20"/>
          <w:spacing w:val="-3"/>
        </w:rPr>
        <w:t xml:space="preserve"> </w:t>
      </w:r>
      <w:r>
        <w:rPr>
          <w:color w:val="231F20"/>
        </w:rPr>
        <w:t>refuse</w:t>
      </w:r>
      <w:r>
        <w:rPr>
          <w:color w:val="231F20"/>
          <w:spacing w:val="-4"/>
        </w:rPr>
        <w:t xml:space="preserve"> </w:t>
      </w:r>
      <w:r>
        <w:rPr>
          <w:color w:val="231F20"/>
        </w:rPr>
        <w:t>to</w:t>
      </w:r>
      <w:r>
        <w:rPr>
          <w:color w:val="231F20"/>
          <w:spacing w:val="-3"/>
        </w:rPr>
        <w:t xml:space="preserve"> </w:t>
      </w:r>
      <w:r>
        <w:rPr>
          <w:color w:val="231F20"/>
        </w:rPr>
        <w:t>grant</w:t>
      </w:r>
      <w:r>
        <w:rPr>
          <w:color w:val="231F20"/>
          <w:spacing w:val="-4"/>
        </w:rPr>
        <w:t xml:space="preserve"> </w:t>
      </w:r>
      <w:r>
        <w:rPr>
          <w:color w:val="231F20"/>
        </w:rPr>
        <w:t>or</w:t>
      </w:r>
      <w:r>
        <w:rPr>
          <w:color w:val="231F20"/>
          <w:spacing w:val="-5"/>
        </w:rPr>
        <w:t xml:space="preserve"> </w:t>
      </w:r>
      <w:r>
        <w:rPr>
          <w:color w:val="231F20"/>
        </w:rPr>
        <w:t>revoke</w:t>
      </w:r>
      <w:r>
        <w:rPr>
          <w:color w:val="231F20"/>
          <w:spacing w:val="-4"/>
        </w:rPr>
        <w:t xml:space="preserve"> </w:t>
      </w:r>
      <w:r>
        <w:rPr>
          <w:color w:val="231F20"/>
        </w:rPr>
        <w:t>the</w:t>
      </w:r>
      <w:r>
        <w:rPr>
          <w:color w:val="231F20"/>
          <w:spacing w:val="-4"/>
        </w:rPr>
        <w:t xml:space="preserve"> </w:t>
      </w:r>
      <w:r>
        <w:rPr>
          <w:color w:val="231F20"/>
        </w:rPr>
        <w:t>permit.</w:t>
      </w:r>
      <w:r>
        <w:rPr>
          <w:color w:val="231F20"/>
          <w:spacing w:val="-3"/>
        </w:rPr>
        <w:t xml:space="preserve"> </w:t>
      </w:r>
      <w:r>
        <w:rPr>
          <w:color w:val="231F20"/>
        </w:rPr>
        <w:t>This</w:t>
      </w:r>
      <w:r>
        <w:rPr>
          <w:color w:val="231F20"/>
          <w:spacing w:val="-4"/>
        </w:rPr>
        <w:t xml:space="preserve"> </w:t>
      </w:r>
      <w:r>
        <w:rPr>
          <w:color w:val="231F20"/>
        </w:rPr>
        <w:t>is</w:t>
      </w:r>
    </w:p>
    <w:p w14:paraId="352701CA" w14:textId="77777777" w:rsidR="00B06CC6" w:rsidRDefault="002D1BFA">
      <w:pPr>
        <w:pStyle w:val="BodyText"/>
        <w:spacing w:before="98" w:line="252" w:lineRule="auto"/>
        <w:ind w:left="325" w:right="535"/>
      </w:pPr>
      <w:r>
        <w:br w:type="column"/>
      </w:r>
      <w:r>
        <w:rPr>
          <w:color w:val="231F20"/>
          <w:spacing w:val="-2"/>
        </w:rPr>
        <w:t>a</w:t>
      </w:r>
      <w:r>
        <w:rPr>
          <w:color w:val="231F20"/>
          <w:spacing w:val="-7"/>
        </w:rPr>
        <w:t xml:space="preserve"> </w:t>
      </w:r>
      <w:r>
        <w:rPr>
          <w:color w:val="231F20"/>
          <w:spacing w:val="-2"/>
        </w:rPr>
        <w:t>change</w:t>
      </w:r>
      <w:r>
        <w:rPr>
          <w:color w:val="231F20"/>
          <w:spacing w:val="-7"/>
        </w:rPr>
        <w:t xml:space="preserve"> </w:t>
      </w:r>
      <w:r>
        <w:rPr>
          <w:color w:val="231F20"/>
          <w:spacing w:val="-2"/>
        </w:rPr>
        <w:t>from</w:t>
      </w:r>
      <w:r>
        <w:rPr>
          <w:color w:val="231F20"/>
          <w:spacing w:val="-7"/>
        </w:rPr>
        <w:t xml:space="preserve"> </w:t>
      </w:r>
      <w:r>
        <w:rPr>
          <w:color w:val="231F20"/>
          <w:spacing w:val="-2"/>
        </w:rPr>
        <w:t>the</w:t>
      </w:r>
      <w:r>
        <w:rPr>
          <w:color w:val="231F20"/>
          <w:spacing w:val="-7"/>
        </w:rPr>
        <w:t xml:space="preserve"> </w:t>
      </w:r>
      <w:r>
        <w:rPr>
          <w:color w:val="231F20"/>
          <w:spacing w:val="-2"/>
        </w:rPr>
        <w:t>current</w:t>
      </w:r>
      <w:r>
        <w:rPr>
          <w:color w:val="231F20"/>
          <w:spacing w:val="-7"/>
        </w:rPr>
        <w:t xml:space="preserve"> </w:t>
      </w:r>
      <w:r>
        <w:rPr>
          <w:color w:val="231F20"/>
          <w:spacing w:val="-2"/>
        </w:rPr>
        <w:t>delegation</w:t>
      </w:r>
      <w:r>
        <w:rPr>
          <w:color w:val="231F20"/>
          <w:spacing w:val="-6"/>
        </w:rPr>
        <w:t xml:space="preserve"> </w:t>
      </w:r>
      <w:r>
        <w:rPr>
          <w:color w:val="231F20"/>
          <w:spacing w:val="-2"/>
        </w:rPr>
        <w:t>levels.</w:t>
      </w:r>
      <w:r>
        <w:rPr>
          <w:color w:val="231F20"/>
          <w:spacing w:val="-6"/>
        </w:rPr>
        <w:t xml:space="preserve"> </w:t>
      </w:r>
      <w:r>
        <w:rPr>
          <w:color w:val="231F20"/>
          <w:spacing w:val="-2"/>
        </w:rPr>
        <w:t>The</w:t>
      </w:r>
      <w:r>
        <w:rPr>
          <w:color w:val="231F20"/>
          <w:spacing w:val="-7"/>
        </w:rPr>
        <w:t xml:space="preserve"> </w:t>
      </w:r>
      <w:r>
        <w:rPr>
          <w:color w:val="231F20"/>
          <w:spacing w:val="-2"/>
        </w:rPr>
        <w:t>Minister</w:t>
      </w:r>
      <w:r>
        <w:rPr>
          <w:color w:val="231F20"/>
        </w:rPr>
        <w:t xml:space="preserve"> for</w:t>
      </w:r>
      <w:r>
        <w:rPr>
          <w:color w:val="231F20"/>
          <w:spacing w:val="-1"/>
        </w:rPr>
        <w:t xml:space="preserve"> </w:t>
      </w:r>
      <w:r>
        <w:rPr>
          <w:color w:val="231F20"/>
        </w:rPr>
        <w:t>Defence (or</w:t>
      </w:r>
      <w:r>
        <w:rPr>
          <w:color w:val="231F20"/>
          <w:spacing w:val="-1"/>
        </w:rPr>
        <w:t xml:space="preserve"> </w:t>
      </w:r>
      <w:r>
        <w:rPr>
          <w:color w:val="231F20"/>
        </w:rPr>
        <w:t>delegate) must provide the applicant or permit holder</w:t>
      </w:r>
      <w:r>
        <w:rPr>
          <w:color w:val="231F20"/>
          <w:spacing w:val="-1"/>
        </w:rPr>
        <w:t xml:space="preserve"> </w:t>
      </w:r>
      <w:r>
        <w:rPr>
          <w:color w:val="231F20"/>
        </w:rPr>
        <w:t>with a notice outlining the reason for</w:t>
      </w:r>
      <w:r>
        <w:rPr>
          <w:color w:val="231F20"/>
          <w:spacing w:val="-1"/>
        </w:rPr>
        <w:t xml:space="preserve"> </w:t>
      </w:r>
      <w:r>
        <w:rPr>
          <w:color w:val="231F20"/>
        </w:rPr>
        <w:t>the refusal or revocation.</w:t>
      </w:r>
    </w:p>
    <w:p w14:paraId="347C66F1" w14:textId="77777777" w:rsidR="00B06CC6" w:rsidRDefault="002D1BFA">
      <w:pPr>
        <w:pStyle w:val="BodyText"/>
        <w:spacing w:before="110" w:line="252" w:lineRule="auto"/>
        <w:ind w:left="325" w:right="419"/>
      </w:pPr>
      <w:r>
        <w:rPr>
          <w:color w:val="231F20"/>
        </w:rPr>
        <w:t>This</w:t>
      </w:r>
      <w:r>
        <w:rPr>
          <w:color w:val="231F20"/>
          <w:spacing w:val="-9"/>
        </w:rPr>
        <w:t xml:space="preserve"> </w:t>
      </w:r>
      <w:r>
        <w:rPr>
          <w:color w:val="231F20"/>
        </w:rPr>
        <w:t>option</w:t>
      </w:r>
      <w:r>
        <w:rPr>
          <w:color w:val="231F20"/>
          <w:spacing w:val="-8"/>
        </w:rPr>
        <w:t xml:space="preserve"> </w:t>
      </w:r>
      <w:r>
        <w:rPr>
          <w:color w:val="231F20"/>
        </w:rPr>
        <w:t>also</w:t>
      </w:r>
      <w:r>
        <w:rPr>
          <w:color w:val="231F20"/>
          <w:spacing w:val="-8"/>
        </w:rPr>
        <w:t xml:space="preserve"> </w:t>
      </w:r>
      <w:r>
        <w:rPr>
          <w:color w:val="231F20"/>
        </w:rPr>
        <w:t>introduces</w:t>
      </w:r>
      <w:r>
        <w:rPr>
          <w:color w:val="231F20"/>
          <w:spacing w:val="-9"/>
        </w:rPr>
        <w:t xml:space="preserve"> </w:t>
      </w:r>
      <w:r>
        <w:rPr>
          <w:color w:val="231F20"/>
        </w:rPr>
        <w:t>a</w:t>
      </w:r>
      <w:r>
        <w:rPr>
          <w:color w:val="231F20"/>
          <w:spacing w:val="-9"/>
        </w:rPr>
        <w:t xml:space="preserve"> </w:t>
      </w:r>
      <w:r>
        <w:rPr>
          <w:color w:val="231F20"/>
        </w:rPr>
        <w:t>reciprocal</w:t>
      </w:r>
      <w:r>
        <w:rPr>
          <w:color w:val="231F20"/>
          <w:spacing w:val="-8"/>
        </w:rPr>
        <w:t xml:space="preserve"> </w:t>
      </w:r>
      <w:r>
        <w:rPr>
          <w:color w:val="231F20"/>
        </w:rPr>
        <w:t>national</w:t>
      </w:r>
      <w:r>
        <w:rPr>
          <w:color w:val="231F20"/>
          <w:spacing w:val="-8"/>
        </w:rPr>
        <w:t xml:space="preserve"> </w:t>
      </w:r>
      <w:r>
        <w:rPr>
          <w:color w:val="231F20"/>
        </w:rPr>
        <w:t>exemption from</w:t>
      </w:r>
      <w:r>
        <w:rPr>
          <w:color w:val="231F20"/>
          <w:spacing w:val="-9"/>
        </w:rPr>
        <w:t xml:space="preserve"> </w:t>
      </w:r>
      <w:r>
        <w:rPr>
          <w:color w:val="231F20"/>
        </w:rPr>
        <w:t>Australian</w:t>
      </w:r>
      <w:r>
        <w:rPr>
          <w:color w:val="231F20"/>
          <w:spacing w:val="-8"/>
        </w:rPr>
        <w:t xml:space="preserve"> </w:t>
      </w:r>
      <w:r>
        <w:rPr>
          <w:color w:val="231F20"/>
        </w:rPr>
        <w:t>export</w:t>
      </w:r>
      <w:r>
        <w:rPr>
          <w:color w:val="231F20"/>
          <w:spacing w:val="-9"/>
        </w:rPr>
        <w:t xml:space="preserve"> </w:t>
      </w:r>
      <w:r>
        <w:rPr>
          <w:color w:val="231F20"/>
        </w:rPr>
        <w:t>control</w:t>
      </w:r>
      <w:r>
        <w:rPr>
          <w:color w:val="231F20"/>
          <w:spacing w:val="-8"/>
        </w:rPr>
        <w:t xml:space="preserve"> </w:t>
      </w:r>
      <w:r>
        <w:rPr>
          <w:color w:val="231F20"/>
        </w:rPr>
        <w:t>permit</w:t>
      </w:r>
      <w:r>
        <w:rPr>
          <w:color w:val="231F20"/>
          <w:spacing w:val="-9"/>
        </w:rPr>
        <w:t xml:space="preserve"> </w:t>
      </w:r>
      <w:r>
        <w:rPr>
          <w:color w:val="231F20"/>
        </w:rPr>
        <w:t>requirements</w:t>
      </w:r>
      <w:r>
        <w:rPr>
          <w:color w:val="231F20"/>
          <w:spacing w:val="-9"/>
        </w:rPr>
        <w:t xml:space="preserve"> </w:t>
      </w:r>
      <w:r>
        <w:rPr>
          <w:color w:val="231F20"/>
        </w:rPr>
        <w:t>for</w:t>
      </w:r>
      <w:r>
        <w:rPr>
          <w:color w:val="231F20"/>
          <w:spacing w:val="-10"/>
        </w:rPr>
        <w:t xml:space="preserve"> </w:t>
      </w:r>
      <w:r>
        <w:rPr>
          <w:color w:val="231F20"/>
        </w:rPr>
        <w:t>the UK and the US to create a licence-free environment. This would,</w:t>
      </w:r>
      <w:r>
        <w:rPr>
          <w:color w:val="231F20"/>
          <w:spacing w:val="-5"/>
        </w:rPr>
        <w:t xml:space="preserve"> </w:t>
      </w:r>
      <w:r>
        <w:rPr>
          <w:color w:val="231F20"/>
        </w:rPr>
        <w:t>like</w:t>
      </w:r>
      <w:r>
        <w:rPr>
          <w:color w:val="231F20"/>
          <w:spacing w:val="-6"/>
        </w:rPr>
        <w:t xml:space="preserve"> </w:t>
      </w:r>
      <w:r>
        <w:rPr>
          <w:color w:val="231F20"/>
        </w:rPr>
        <w:t>the</w:t>
      </w:r>
      <w:r>
        <w:rPr>
          <w:color w:val="231F20"/>
          <w:spacing w:val="-6"/>
        </w:rPr>
        <w:t xml:space="preserve"> </w:t>
      </w:r>
      <w:r>
        <w:rPr>
          <w:color w:val="231F20"/>
        </w:rPr>
        <w:t>proposed</w:t>
      </w:r>
      <w:r>
        <w:rPr>
          <w:color w:val="231F20"/>
          <w:spacing w:val="-6"/>
        </w:rPr>
        <w:t xml:space="preserve"> </w:t>
      </w:r>
      <w:r>
        <w:rPr>
          <w:color w:val="231F20"/>
        </w:rPr>
        <w:t>US</w:t>
      </w:r>
      <w:r>
        <w:rPr>
          <w:color w:val="231F20"/>
          <w:spacing w:val="-5"/>
        </w:rPr>
        <w:t xml:space="preserve"> </w:t>
      </w:r>
      <w:r>
        <w:rPr>
          <w:color w:val="231F20"/>
        </w:rPr>
        <w:t>exemption,</w:t>
      </w:r>
      <w:r>
        <w:rPr>
          <w:color w:val="231F20"/>
          <w:spacing w:val="-5"/>
        </w:rPr>
        <w:t xml:space="preserve"> </w:t>
      </w:r>
      <w:r>
        <w:rPr>
          <w:color w:val="231F20"/>
        </w:rPr>
        <w:t>enable</w:t>
      </w:r>
      <w:r>
        <w:rPr>
          <w:color w:val="231F20"/>
          <w:spacing w:val="-6"/>
        </w:rPr>
        <w:t xml:space="preserve"> </w:t>
      </w:r>
      <w:r>
        <w:rPr>
          <w:color w:val="231F20"/>
        </w:rPr>
        <w:t>the</w:t>
      </w:r>
      <w:r>
        <w:rPr>
          <w:color w:val="231F20"/>
          <w:spacing w:val="-6"/>
        </w:rPr>
        <w:t xml:space="preserve"> </w:t>
      </w:r>
      <w:r>
        <w:rPr>
          <w:color w:val="231F20"/>
        </w:rPr>
        <w:t>export, supply, deemed supply, re-supply, and provision of DSGL services among and between Australia, the UK and the US without the need for a permit from Australia. This would represent a decrease in domestic regulation for Australian industry, higher education and research sectors dealing with DSGL controlled goods, software and technology.</w:t>
      </w:r>
    </w:p>
    <w:p w14:paraId="23860D1C" w14:textId="77777777" w:rsidR="00B06CC6" w:rsidRDefault="002D1BFA">
      <w:pPr>
        <w:pStyle w:val="BodyText"/>
        <w:spacing w:before="106" w:line="252" w:lineRule="auto"/>
        <w:ind w:left="325" w:right="535"/>
      </w:pPr>
      <w:r>
        <w:rPr>
          <w:color w:val="231F20"/>
        </w:rPr>
        <w:t xml:space="preserve">To utilise the national exemption provided by the US, </w:t>
      </w:r>
      <w:r>
        <w:rPr>
          <w:color w:val="231F20"/>
          <w:spacing w:val="-2"/>
        </w:rPr>
        <w:t>Australian</w:t>
      </w:r>
      <w:r>
        <w:rPr>
          <w:color w:val="231F20"/>
          <w:spacing w:val="-6"/>
        </w:rPr>
        <w:t xml:space="preserve"> </w:t>
      </w:r>
      <w:r>
        <w:rPr>
          <w:color w:val="231F20"/>
          <w:spacing w:val="-2"/>
        </w:rPr>
        <w:t>exporters</w:t>
      </w:r>
      <w:r>
        <w:rPr>
          <w:color w:val="231F20"/>
          <w:spacing w:val="-7"/>
        </w:rPr>
        <w:t xml:space="preserve"> </w:t>
      </w:r>
      <w:r>
        <w:rPr>
          <w:color w:val="231F20"/>
          <w:spacing w:val="-2"/>
        </w:rPr>
        <w:t>will</w:t>
      </w:r>
      <w:r>
        <w:rPr>
          <w:color w:val="231F20"/>
          <w:spacing w:val="-6"/>
        </w:rPr>
        <w:t xml:space="preserve"> </w:t>
      </w:r>
      <w:r>
        <w:rPr>
          <w:color w:val="231F20"/>
          <w:spacing w:val="-2"/>
        </w:rPr>
        <w:t>need</w:t>
      </w:r>
      <w:r>
        <w:rPr>
          <w:color w:val="231F20"/>
          <w:spacing w:val="-7"/>
        </w:rPr>
        <w:t xml:space="preserve"> </w:t>
      </w:r>
      <w:r>
        <w:rPr>
          <w:color w:val="231F20"/>
          <w:spacing w:val="-2"/>
        </w:rPr>
        <w:t>to</w:t>
      </w:r>
      <w:r>
        <w:rPr>
          <w:color w:val="231F20"/>
          <w:spacing w:val="-6"/>
        </w:rPr>
        <w:t xml:space="preserve"> </w:t>
      </w:r>
      <w:r>
        <w:rPr>
          <w:color w:val="231F20"/>
          <w:spacing w:val="-2"/>
        </w:rPr>
        <w:t>register</w:t>
      </w:r>
      <w:r>
        <w:rPr>
          <w:color w:val="231F20"/>
          <w:spacing w:val="-8"/>
        </w:rPr>
        <w:t xml:space="preserve"> </w:t>
      </w:r>
      <w:r>
        <w:rPr>
          <w:color w:val="231F20"/>
          <w:spacing w:val="-2"/>
        </w:rPr>
        <w:t>with</w:t>
      </w:r>
      <w:r>
        <w:rPr>
          <w:color w:val="231F20"/>
          <w:spacing w:val="-7"/>
        </w:rPr>
        <w:t xml:space="preserve"> </w:t>
      </w:r>
      <w:r>
        <w:rPr>
          <w:color w:val="231F20"/>
          <w:spacing w:val="-2"/>
        </w:rPr>
        <w:t>DEC,</w:t>
      </w:r>
      <w:r>
        <w:rPr>
          <w:color w:val="231F20"/>
          <w:spacing w:val="-6"/>
        </w:rPr>
        <w:t xml:space="preserve"> </w:t>
      </w:r>
      <w:r>
        <w:rPr>
          <w:color w:val="231F20"/>
          <w:spacing w:val="-2"/>
        </w:rPr>
        <w:t>as</w:t>
      </w:r>
      <w:r>
        <w:rPr>
          <w:color w:val="231F20"/>
          <w:spacing w:val="-7"/>
        </w:rPr>
        <w:t xml:space="preserve"> </w:t>
      </w:r>
      <w:r>
        <w:rPr>
          <w:color w:val="231F20"/>
          <w:spacing w:val="-2"/>
        </w:rPr>
        <w:t>is</w:t>
      </w:r>
      <w:r>
        <w:rPr>
          <w:color w:val="231F20"/>
        </w:rPr>
        <w:t xml:space="preserve"> currently</w:t>
      </w:r>
      <w:r>
        <w:rPr>
          <w:color w:val="231F20"/>
          <w:spacing w:val="-11"/>
        </w:rPr>
        <w:t xml:space="preserve"> </w:t>
      </w:r>
      <w:r>
        <w:rPr>
          <w:color w:val="231F20"/>
        </w:rPr>
        <w:t>required.</w:t>
      </w:r>
    </w:p>
    <w:p w14:paraId="68B1B1AD" w14:textId="77777777" w:rsidR="00B06CC6" w:rsidRDefault="00B06CC6">
      <w:pPr>
        <w:spacing w:line="252" w:lineRule="auto"/>
        <w:sectPr w:rsidR="00B06CC6">
          <w:type w:val="continuous"/>
          <w:pgSz w:w="11910" w:h="16840"/>
          <w:pgMar w:top="1400" w:right="840" w:bottom="280" w:left="860" w:header="0" w:footer="553" w:gutter="0"/>
          <w:cols w:num="2" w:space="720" w:equalWidth="0">
            <w:col w:w="5068" w:space="40"/>
            <w:col w:w="5102"/>
          </w:cols>
        </w:sectPr>
      </w:pPr>
    </w:p>
    <w:p w14:paraId="03FA3722" w14:textId="77777777" w:rsidR="00B06CC6" w:rsidRDefault="002D1BFA">
      <w:pPr>
        <w:pStyle w:val="BodyText"/>
        <w:spacing w:before="86" w:line="252" w:lineRule="auto"/>
        <w:ind w:left="443" w:right="50"/>
      </w:pPr>
      <w:r>
        <w:rPr>
          <w:color w:val="231F20"/>
        </w:rPr>
        <w:t>Option</w:t>
      </w:r>
      <w:r>
        <w:rPr>
          <w:color w:val="231F20"/>
          <w:spacing w:val="-10"/>
        </w:rPr>
        <w:t xml:space="preserve"> </w:t>
      </w:r>
      <w:r>
        <w:rPr>
          <w:color w:val="231F20"/>
        </w:rPr>
        <w:t>2</w:t>
      </w:r>
      <w:r>
        <w:rPr>
          <w:color w:val="231F20"/>
          <w:spacing w:val="-7"/>
        </w:rPr>
        <w:t xml:space="preserve"> </w:t>
      </w:r>
      <w:r>
        <w:rPr>
          <w:color w:val="231F20"/>
        </w:rPr>
        <w:t>will</w:t>
      </w:r>
      <w:r>
        <w:rPr>
          <w:color w:val="231F20"/>
          <w:spacing w:val="-7"/>
        </w:rPr>
        <w:t xml:space="preserve"> </w:t>
      </w:r>
      <w:r>
        <w:rPr>
          <w:color w:val="231F20"/>
        </w:rPr>
        <w:t>enable</w:t>
      </w:r>
      <w:r>
        <w:rPr>
          <w:color w:val="231F20"/>
          <w:spacing w:val="-8"/>
        </w:rPr>
        <w:t xml:space="preserve"> </w:t>
      </w:r>
      <w:r>
        <w:rPr>
          <w:color w:val="231F20"/>
        </w:rPr>
        <w:t>Australia</w:t>
      </w:r>
      <w:r>
        <w:rPr>
          <w:color w:val="231F20"/>
          <w:spacing w:val="-8"/>
        </w:rPr>
        <w:t xml:space="preserve"> </w:t>
      </w:r>
      <w:r>
        <w:rPr>
          <w:color w:val="231F20"/>
        </w:rPr>
        <w:t>to</w:t>
      </w:r>
      <w:r>
        <w:rPr>
          <w:color w:val="231F20"/>
          <w:spacing w:val="-7"/>
        </w:rPr>
        <w:t xml:space="preserve"> </w:t>
      </w:r>
      <w:r>
        <w:rPr>
          <w:color w:val="231F20"/>
        </w:rPr>
        <w:t>be</w:t>
      </w:r>
      <w:r>
        <w:rPr>
          <w:color w:val="231F20"/>
          <w:spacing w:val="-8"/>
        </w:rPr>
        <w:t xml:space="preserve"> </w:t>
      </w:r>
      <w:r>
        <w:rPr>
          <w:color w:val="231F20"/>
        </w:rPr>
        <w:t>found</w:t>
      </w:r>
      <w:r>
        <w:rPr>
          <w:color w:val="231F20"/>
          <w:spacing w:val="-8"/>
        </w:rPr>
        <w:t xml:space="preserve"> </w:t>
      </w:r>
      <w:r>
        <w:rPr>
          <w:color w:val="231F20"/>
        </w:rPr>
        <w:t>comparable</w:t>
      </w:r>
      <w:r>
        <w:rPr>
          <w:color w:val="231F20"/>
          <w:spacing w:val="-8"/>
        </w:rPr>
        <w:t xml:space="preserve"> </w:t>
      </w:r>
      <w:r>
        <w:rPr>
          <w:color w:val="231F20"/>
        </w:rPr>
        <w:t>to the US and access the country-based exemption to the</w:t>
      </w:r>
    </w:p>
    <w:p w14:paraId="3121BB70" w14:textId="77777777" w:rsidR="00B06CC6" w:rsidRDefault="002D1BFA">
      <w:pPr>
        <w:pStyle w:val="BodyText"/>
        <w:spacing w:line="252" w:lineRule="auto"/>
        <w:ind w:left="443" w:right="50"/>
      </w:pPr>
      <w:r>
        <w:rPr>
          <w:color w:val="231F20"/>
        </w:rPr>
        <w:t xml:space="preserve">licencing requirements of the US </w:t>
      </w:r>
      <w:r>
        <w:rPr>
          <w:i/>
          <w:color w:val="231F20"/>
        </w:rPr>
        <w:t xml:space="preserve">Arms Export Control Act </w:t>
      </w:r>
      <w:r>
        <w:rPr>
          <w:color w:val="231F20"/>
        </w:rPr>
        <w:t xml:space="preserve">for AUKUS partners. This will mean that Australian Government, industry, higher education and research </w:t>
      </w:r>
      <w:r>
        <w:rPr>
          <w:color w:val="231F20"/>
          <w:spacing w:val="-2"/>
        </w:rPr>
        <w:t>entities</w:t>
      </w:r>
      <w:r>
        <w:rPr>
          <w:color w:val="231F20"/>
          <w:spacing w:val="-9"/>
        </w:rPr>
        <w:t xml:space="preserve"> </w:t>
      </w:r>
      <w:r>
        <w:rPr>
          <w:color w:val="231F20"/>
          <w:spacing w:val="-2"/>
        </w:rPr>
        <w:t>seeking</w:t>
      </w:r>
      <w:r>
        <w:rPr>
          <w:color w:val="231F20"/>
          <w:spacing w:val="-7"/>
        </w:rPr>
        <w:t xml:space="preserve"> </w:t>
      </w:r>
      <w:r>
        <w:rPr>
          <w:color w:val="231F20"/>
          <w:spacing w:val="-2"/>
        </w:rPr>
        <w:t>to</w:t>
      </w:r>
      <w:r>
        <w:rPr>
          <w:color w:val="231F20"/>
          <w:spacing w:val="-7"/>
        </w:rPr>
        <w:t xml:space="preserve"> </w:t>
      </w:r>
      <w:r>
        <w:rPr>
          <w:color w:val="231F20"/>
          <w:spacing w:val="-2"/>
        </w:rPr>
        <w:t>import,</w:t>
      </w:r>
      <w:r>
        <w:rPr>
          <w:color w:val="231F20"/>
          <w:spacing w:val="-7"/>
        </w:rPr>
        <w:t xml:space="preserve"> </w:t>
      </w:r>
      <w:r>
        <w:rPr>
          <w:color w:val="231F20"/>
          <w:spacing w:val="-2"/>
        </w:rPr>
        <w:t>re-export,</w:t>
      </w:r>
      <w:r>
        <w:rPr>
          <w:color w:val="231F20"/>
          <w:spacing w:val="-7"/>
        </w:rPr>
        <w:t xml:space="preserve"> </w:t>
      </w:r>
      <w:r>
        <w:rPr>
          <w:color w:val="231F20"/>
          <w:spacing w:val="-2"/>
        </w:rPr>
        <w:t>re-transfer</w:t>
      </w:r>
      <w:r>
        <w:rPr>
          <w:color w:val="231F20"/>
          <w:spacing w:val="-9"/>
        </w:rPr>
        <w:t xml:space="preserve"> </w:t>
      </w:r>
      <w:r>
        <w:rPr>
          <w:color w:val="231F20"/>
          <w:spacing w:val="-2"/>
        </w:rPr>
        <w:t>or</w:t>
      </w:r>
      <w:r>
        <w:rPr>
          <w:color w:val="231F20"/>
          <w:spacing w:val="-8"/>
        </w:rPr>
        <w:t xml:space="preserve"> </w:t>
      </w:r>
      <w:r>
        <w:rPr>
          <w:color w:val="231F20"/>
          <w:spacing w:val="-2"/>
        </w:rPr>
        <w:t>deemed</w:t>
      </w:r>
      <w:r>
        <w:rPr>
          <w:color w:val="231F20"/>
        </w:rPr>
        <w:t xml:space="preserve"> re-export US goods and technology controlled through</w:t>
      </w:r>
    </w:p>
    <w:p w14:paraId="76209858" w14:textId="77777777" w:rsidR="00B06CC6" w:rsidRDefault="002D1BFA">
      <w:pPr>
        <w:pStyle w:val="BodyText"/>
        <w:spacing w:line="252" w:lineRule="auto"/>
        <w:ind w:left="443" w:right="76"/>
      </w:pPr>
      <w:r>
        <w:rPr>
          <w:color w:val="231F20"/>
        </w:rPr>
        <w:t>the USML and CCL among and between AUKUS partners will</w:t>
      </w:r>
      <w:r>
        <w:rPr>
          <w:color w:val="231F20"/>
          <w:spacing w:val="-4"/>
        </w:rPr>
        <w:t xml:space="preserve"> </w:t>
      </w:r>
      <w:r>
        <w:rPr>
          <w:color w:val="231F20"/>
        </w:rPr>
        <w:t>no</w:t>
      </w:r>
      <w:r>
        <w:rPr>
          <w:color w:val="231F20"/>
          <w:spacing w:val="-4"/>
        </w:rPr>
        <w:t xml:space="preserve"> </w:t>
      </w:r>
      <w:r>
        <w:rPr>
          <w:color w:val="231F20"/>
        </w:rPr>
        <w:t>longer</w:t>
      </w:r>
      <w:r>
        <w:rPr>
          <w:color w:val="231F20"/>
          <w:spacing w:val="-6"/>
        </w:rPr>
        <w:t xml:space="preserve"> </w:t>
      </w:r>
      <w:r>
        <w:rPr>
          <w:color w:val="231F20"/>
        </w:rPr>
        <w:t>require</w:t>
      </w:r>
      <w:r>
        <w:rPr>
          <w:color w:val="231F20"/>
          <w:spacing w:val="-5"/>
        </w:rPr>
        <w:t xml:space="preserve"> </w:t>
      </w:r>
      <w:r>
        <w:rPr>
          <w:color w:val="231F20"/>
        </w:rPr>
        <w:t>a</w:t>
      </w:r>
      <w:r>
        <w:rPr>
          <w:color w:val="231F20"/>
          <w:spacing w:val="-5"/>
        </w:rPr>
        <w:t xml:space="preserve"> </w:t>
      </w:r>
      <w:r>
        <w:rPr>
          <w:color w:val="231F20"/>
        </w:rPr>
        <w:t>licence</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US</w:t>
      </w:r>
      <w:r>
        <w:rPr>
          <w:color w:val="231F20"/>
          <w:spacing w:val="-4"/>
        </w:rPr>
        <w:t xml:space="preserve"> </w:t>
      </w:r>
      <w:r>
        <w:rPr>
          <w:color w:val="231F20"/>
        </w:rPr>
        <w:t>Government. It</w:t>
      </w:r>
      <w:r>
        <w:rPr>
          <w:color w:val="231F20"/>
          <w:spacing w:val="-11"/>
        </w:rPr>
        <w:t xml:space="preserve"> </w:t>
      </w:r>
      <w:r>
        <w:rPr>
          <w:color w:val="231F20"/>
        </w:rPr>
        <w:t>will</w:t>
      </w:r>
      <w:r>
        <w:rPr>
          <w:color w:val="231F20"/>
          <w:spacing w:val="-10"/>
        </w:rPr>
        <w:t xml:space="preserve"> </w:t>
      </w:r>
      <w:r>
        <w:rPr>
          <w:color w:val="231F20"/>
        </w:rPr>
        <w:t>also</w:t>
      </w:r>
      <w:r>
        <w:rPr>
          <w:color w:val="231F20"/>
          <w:spacing w:val="-10"/>
        </w:rPr>
        <w:t xml:space="preserve"> </w:t>
      </w:r>
      <w:r>
        <w:rPr>
          <w:color w:val="231F20"/>
        </w:rPr>
        <w:t>remove</w:t>
      </w:r>
      <w:r>
        <w:rPr>
          <w:color w:val="231F20"/>
          <w:spacing w:val="-10"/>
        </w:rPr>
        <w:t xml:space="preserve"> </w:t>
      </w:r>
      <w:r>
        <w:rPr>
          <w:color w:val="231F20"/>
        </w:rPr>
        <w:t>known</w:t>
      </w:r>
      <w:r>
        <w:rPr>
          <w:color w:val="231F20"/>
          <w:spacing w:val="-10"/>
        </w:rPr>
        <w:t xml:space="preserve"> </w:t>
      </w:r>
      <w:r>
        <w:rPr>
          <w:color w:val="231F20"/>
        </w:rPr>
        <w:t>gaps</w:t>
      </w:r>
      <w:r>
        <w:rPr>
          <w:color w:val="231F20"/>
          <w:spacing w:val="-11"/>
        </w:rPr>
        <w:t xml:space="preserve"> </w:t>
      </w:r>
      <w:r>
        <w:rPr>
          <w:color w:val="231F20"/>
        </w:rPr>
        <w:t>and</w:t>
      </w:r>
      <w:r>
        <w:rPr>
          <w:color w:val="231F20"/>
          <w:spacing w:val="-10"/>
        </w:rPr>
        <w:t xml:space="preserve"> </w:t>
      </w:r>
      <w:r>
        <w:rPr>
          <w:color w:val="231F20"/>
        </w:rPr>
        <w:t>prevent</w:t>
      </w:r>
      <w:r>
        <w:rPr>
          <w:color w:val="231F20"/>
          <w:spacing w:val="-10"/>
        </w:rPr>
        <w:t xml:space="preserve"> </w:t>
      </w:r>
      <w:r>
        <w:rPr>
          <w:color w:val="231F20"/>
        </w:rPr>
        <w:t>the</w:t>
      </w:r>
      <w:r>
        <w:rPr>
          <w:color w:val="231F20"/>
          <w:spacing w:val="-10"/>
        </w:rPr>
        <w:t xml:space="preserve"> </w:t>
      </w:r>
      <w:r>
        <w:rPr>
          <w:color w:val="231F20"/>
        </w:rPr>
        <w:t>unwanted transfer</w:t>
      </w:r>
      <w:r>
        <w:rPr>
          <w:color w:val="231F20"/>
          <w:spacing w:val="-2"/>
        </w:rPr>
        <w:t xml:space="preserve"> </w:t>
      </w:r>
      <w:r>
        <w:rPr>
          <w:color w:val="231F20"/>
        </w:rPr>
        <w:t>of</w:t>
      </w:r>
      <w:r>
        <w:rPr>
          <w:color w:val="231F20"/>
          <w:spacing w:val="-1"/>
        </w:rPr>
        <w:t xml:space="preserve"> </w:t>
      </w:r>
      <w:r>
        <w:rPr>
          <w:color w:val="231F20"/>
        </w:rPr>
        <w:t>DSGL controlled</w:t>
      </w:r>
      <w:r>
        <w:rPr>
          <w:color w:val="231F20"/>
          <w:spacing w:val="-1"/>
        </w:rPr>
        <w:t xml:space="preserve"> </w:t>
      </w:r>
      <w:r>
        <w:rPr>
          <w:color w:val="231F20"/>
        </w:rPr>
        <w:t>goods</w:t>
      </w:r>
      <w:r>
        <w:rPr>
          <w:color w:val="231F20"/>
          <w:spacing w:val="-1"/>
        </w:rPr>
        <w:t xml:space="preserve"> </w:t>
      </w:r>
      <w:r>
        <w:rPr>
          <w:color w:val="231F20"/>
        </w:rPr>
        <w:t>and</w:t>
      </w:r>
      <w:r>
        <w:rPr>
          <w:color w:val="231F20"/>
          <w:spacing w:val="-1"/>
        </w:rPr>
        <w:t xml:space="preserve"> </w:t>
      </w:r>
      <w:r>
        <w:rPr>
          <w:color w:val="231F20"/>
        </w:rPr>
        <w:t>technology</w:t>
      </w:r>
      <w:r>
        <w:rPr>
          <w:color w:val="231F20"/>
          <w:spacing w:val="-1"/>
        </w:rPr>
        <w:t xml:space="preserve"> </w:t>
      </w:r>
      <w:r>
        <w:rPr>
          <w:color w:val="231F20"/>
        </w:rPr>
        <w:t>within and outside Australia.</w:t>
      </w:r>
    </w:p>
    <w:p w14:paraId="5B814DF2" w14:textId="77777777" w:rsidR="00B06CC6" w:rsidRDefault="002D1BFA">
      <w:pPr>
        <w:pStyle w:val="BodyText"/>
        <w:spacing w:before="105" w:line="252" w:lineRule="auto"/>
        <w:ind w:left="443" w:right="50"/>
      </w:pPr>
      <w:r>
        <w:rPr>
          <w:color w:val="231F20"/>
        </w:rPr>
        <w:t>Option</w:t>
      </w:r>
      <w:r>
        <w:rPr>
          <w:color w:val="231F20"/>
          <w:spacing w:val="-7"/>
        </w:rPr>
        <w:t xml:space="preserve"> </w:t>
      </w:r>
      <w:r>
        <w:rPr>
          <w:color w:val="231F20"/>
        </w:rPr>
        <w:t>2</w:t>
      </w:r>
      <w:r>
        <w:rPr>
          <w:color w:val="231F20"/>
          <w:spacing w:val="-4"/>
        </w:rPr>
        <w:t xml:space="preserve"> </w:t>
      </w:r>
      <w:r>
        <w:rPr>
          <w:color w:val="231F20"/>
        </w:rPr>
        <w:t>has</w:t>
      </w:r>
      <w:r>
        <w:rPr>
          <w:color w:val="231F20"/>
          <w:spacing w:val="-5"/>
        </w:rPr>
        <w:t xml:space="preserve"> </w:t>
      </w:r>
      <w:r>
        <w:rPr>
          <w:color w:val="231F20"/>
        </w:rPr>
        <w:t>been</w:t>
      </w:r>
      <w:r>
        <w:rPr>
          <w:color w:val="231F20"/>
          <w:spacing w:val="-4"/>
        </w:rPr>
        <w:t xml:space="preserve"> </w:t>
      </w:r>
      <w:r>
        <w:rPr>
          <w:color w:val="231F20"/>
        </w:rPr>
        <w:t>brought</w:t>
      </w:r>
      <w:r>
        <w:rPr>
          <w:color w:val="231F20"/>
          <w:spacing w:val="-5"/>
        </w:rPr>
        <w:t xml:space="preserve"> </w:t>
      </w:r>
      <w:r>
        <w:rPr>
          <w:color w:val="231F20"/>
        </w:rPr>
        <w:t>forward</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viable</w:t>
      </w:r>
      <w:r>
        <w:rPr>
          <w:color w:val="231F20"/>
          <w:spacing w:val="-5"/>
        </w:rPr>
        <w:t xml:space="preserve"> </w:t>
      </w:r>
      <w:r>
        <w:rPr>
          <w:color w:val="231F20"/>
        </w:rPr>
        <w:t>policy option for consideration following consultation with</w:t>
      </w:r>
    </w:p>
    <w:p w14:paraId="0A981F00" w14:textId="77777777" w:rsidR="00B06CC6" w:rsidRDefault="002D1BFA">
      <w:pPr>
        <w:pStyle w:val="BodyText"/>
        <w:spacing w:line="252" w:lineRule="auto"/>
        <w:ind w:left="443"/>
      </w:pPr>
      <w:r>
        <w:rPr>
          <w:color w:val="231F20"/>
        </w:rPr>
        <w:t xml:space="preserve">stakeholders who currently export DSGL controlled goods </w:t>
      </w:r>
      <w:r>
        <w:rPr>
          <w:color w:val="231F20"/>
          <w:spacing w:val="-2"/>
        </w:rPr>
        <w:t>and technology. The Australian Government consulted with</w:t>
      </w:r>
      <w:r>
        <w:rPr>
          <w:color w:val="231F20"/>
        </w:rPr>
        <w:t xml:space="preserve"> </w:t>
      </w:r>
      <w:r>
        <w:rPr>
          <w:color w:val="231F20"/>
          <w:spacing w:val="-2"/>
        </w:rPr>
        <w:t>government</w:t>
      </w:r>
      <w:r>
        <w:rPr>
          <w:color w:val="231F20"/>
          <w:spacing w:val="-3"/>
        </w:rPr>
        <w:t xml:space="preserve"> </w:t>
      </w:r>
      <w:r>
        <w:rPr>
          <w:color w:val="231F20"/>
          <w:spacing w:val="-2"/>
        </w:rPr>
        <w:t>stakeholders and AUKUS</w:t>
      </w:r>
      <w:r>
        <w:rPr>
          <w:color w:val="231F20"/>
          <w:spacing w:val="-1"/>
        </w:rPr>
        <w:t xml:space="preserve"> </w:t>
      </w:r>
      <w:r>
        <w:rPr>
          <w:color w:val="231F20"/>
          <w:spacing w:val="-2"/>
        </w:rPr>
        <w:t>partner</w:t>
      </w:r>
      <w:r>
        <w:rPr>
          <w:color w:val="231F20"/>
          <w:spacing w:val="-3"/>
        </w:rPr>
        <w:t xml:space="preserve"> </w:t>
      </w:r>
      <w:r>
        <w:rPr>
          <w:color w:val="231F20"/>
          <w:spacing w:val="-2"/>
        </w:rPr>
        <w:t>governments</w:t>
      </w:r>
    </w:p>
    <w:p w14:paraId="08E9ED90" w14:textId="77777777" w:rsidR="00B06CC6" w:rsidRDefault="002D1BFA">
      <w:pPr>
        <w:pStyle w:val="BodyText"/>
        <w:spacing w:before="86" w:line="252" w:lineRule="auto"/>
        <w:ind w:left="260" w:right="791"/>
      </w:pPr>
      <w:r>
        <w:br w:type="column"/>
      </w:r>
      <w:r>
        <w:rPr>
          <w:color w:val="231F20"/>
          <w:spacing w:val="-2"/>
        </w:rPr>
        <w:t>and conducted targeted consultation with Australian</w:t>
      </w:r>
      <w:r>
        <w:rPr>
          <w:color w:val="231F20"/>
        </w:rPr>
        <w:t xml:space="preserve"> industry, higher education and research sectors.</w:t>
      </w:r>
    </w:p>
    <w:p w14:paraId="114B6763" w14:textId="77777777" w:rsidR="00B06CC6" w:rsidRDefault="002D1BFA">
      <w:pPr>
        <w:pStyle w:val="BodyText"/>
        <w:spacing w:before="112" w:line="252" w:lineRule="auto"/>
        <w:ind w:left="260" w:right="791"/>
      </w:pPr>
      <w:r>
        <w:rPr>
          <w:color w:val="231F20"/>
          <w:spacing w:val="-2"/>
        </w:rPr>
        <w:t>The</w:t>
      </w:r>
      <w:r>
        <w:rPr>
          <w:color w:val="231F20"/>
          <w:spacing w:val="-8"/>
        </w:rPr>
        <w:t xml:space="preserve"> </w:t>
      </w:r>
      <w:r>
        <w:rPr>
          <w:color w:val="231F20"/>
          <w:spacing w:val="-2"/>
        </w:rPr>
        <w:t>Australian</w:t>
      </w:r>
      <w:r>
        <w:rPr>
          <w:color w:val="231F20"/>
          <w:spacing w:val="-7"/>
        </w:rPr>
        <w:t xml:space="preserve"> </w:t>
      </w:r>
      <w:r>
        <w:rPr>
          <w:color w:val="231F20"/>
          <w:spacing w:val="-2"/>
        </w:rPr>
        <w:t>Government</w:t>
      </w:r>
      <w:r>
        <w:rPr>
          <w:color w:val="231F20"/>
          <w:spacing w:val="-8"/>
        </w:rPr>
        <w:t xml:space="preserve"> </w:t>
      </w:r>
      <w:r>
        <w:rPr>
          <w:color w:val="231F20"/>
          <w:spacing w:val="-2"/>
        </w:rPr>
        <w:t>could</w:t>
      </w:r>
      <w:r>
        <w:rPr>
          <w:color w:val="231F20"/>
          <w:spacing w:val="-8"/>
        </w:rPr>
        <w:t xml:space="preserve"> </w:t>
      </w:r>
      <w:r>
        <w:rPr>
          <w:color w:val="231F20"/>
          <w:spacing w:val="-2"/>
        </w:rPr>
        <w:t>strengthen</w:t>
      </w:r>
      <w:r>
        <w:rPr>
          <w:color w:val="231F20"/>
          <w:spacing w:val="-7"/>
        </w:rPr>
        <w:t xml:space="preserve"> </w:t>
      </w:r>
      <w:r>
        <w:rPr>
          <w:color w:val="231F20"/>
          <w:spacing w:val="-2"/>
        </w:rPr>
        <w:t>Australia’s</w:t>
      </w:r>
      <w:r>
        <w:rPr>
          <w:color w:val="231F20"/>
        </w:rPr>
        <w:t xml:space="preserve"> export control framework through Option 2 with</w:t>
      </w:r>
    </w:p>
    <w:p w14:paraId="14C9EBAD" w14:textId="77777777" w:rsidR="00B06CC6" w:rsidRDefault="002D1BFA">
      <w:pPr>
        <w:pStyle w:val="BodyText"/>
        <w:spacing w:line="218" w:lineRule="exact"/>
        <w:ind w:left="260"/>
      </w:pPr>
      <w:r>
        <w:rPr>
          <w:color w:val="231F20"/>
        </w:rPr>
        <w:t>the</w:t>
      </w:r>
      <w:r>
        <w:rPr>
          <w:color w:val="231F20"/>
          <w:spacing w:val="-11"/>
        </w:rPr>
        <w:t xml:space="preserve"> </w:t>
      </w:r>
      <w:r>
        <w:rPr>
          <w:color w:val="231F20"/>
        </w:rPr>
        <w:t>sub-option</w:t>
      </w:r>
      <w:r>
        <w:rPr>
          <w:color w:val="231F20"/>
          <w:spacing w:val="-9"/>
        </w:rPr>
        <w:t xml:space="preserve"> </w:t>
      </w:r>
      <w:r>
        <w:rPr>
          <w:color w:val="231F20"/>
          <w:spacing w:val="-5"/>
        </w:rPr>
        <w:t>to:</w:t>
      </w:r>
    </w:p>
    <w:p w14:paraId="216313DB" w14:textId="77777777" w:rsidR="00B06CC6" w:rsidRDefault="002D1BFA">
      <w:pPr>
        <w:pStyle w:val="ListParagraph"/>
        <w:numPr>
          <w:ilvl w:val="0"/>
          <w:numId w:val="38"/>
        </w:numPr>
        <w:tabs>
          <w:tab w:val="left" w:pos="598"/>
          <w:tab w:val="left" w:pos="600"/>
        </w:tabs>
        <w:spacing w:before="124" w:line="252" w:lineRule="auto"/>
        <w:ind w:right="1111"/>
        <w:rPr>
          <w:sz w:val="18"/>
        </w:rPr>
      </w:pPr>
      <w:r>
        <w:rPr>
          <w:color w:val="231F20"/>
          <w:sz w:val="18"/>
        </w:rPr>
        <w:t xml:space="preserve">Provide complementary exceptions that would </w:t>
      </w:r>
      <w:r>
        <w:rPr>
          <w:color w:val="231F20"/>
          <w:spacing w:val="-2"/>
          <w:sz w:val="18"/>
        </w:rPr>
        <w:t>reduce</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number</w:t>
      </w:r>
      <w:r>
        <w:rPr>
          <w:color w:val="231F20"/>
          <w:spacing w:val="-7"/>
          <w:sz w:val="18"/>
        </w:rPr>
        <w:t xml:space="preserve"> </w:t>
      </w:r>
      <w:r>
        <w:rPr>
          <w:color w:val="231F20"/>
          <w:spacing w:val="-2"/>
          <w:sz w:val="18"/>
        </w:rPr>
        <w:t>of</w:t>
      </w:r>
      <w:r>
        <w:rPr>
          <w:color w:val="231F20"/>
          <w:spacing w:val="-6"/>
          <w:sz w:val="18"/>
        </w:rPr>
        <w:t xml:space="preserve"> </w:t>
      </w:r>
      <w:r>
        <w:rPr>
          <w:color w:val="231F20"/>
          <w:spacing w:val="-2"/>
          <w:sz w:val="18"/>
        </w:rPr>
        <w:t>Australian</w:t>
      </w:r>
      <w:r>
        <w:rPr>
          <w:color w:val="231F20"/>
          <w:spacing w:val="-5"/>
          <w:sz w:val="18"/>
        </w:rPr>
        <w:t xml:space="preserve"> </w:t>
      </w:r>
      <w:r>
        <w:rPr>
          <w:color w:val="231F20"/>
          <w:spacing w:val="-2"/>
          <w:sz w:val="18"/>
        </w:rPr>
        <w:t>entities</w:t>
      </w:r>
      <w:r>
        <w:rPr>
          <w:color w:val="231F20"/>
          <w:spacing w:val="-6"/>
          <w:sz w:val="18"/>
        </w:rPr>
        <w:t xml:space="preserve"> </w:t>
      </w:r>
      <w:r>
        <w:rPr>
          <w:color w:val="231F20"/>
          <w:spacing w:val="-2"/>
          <w:sz w:val="18"/>
        </w:rPr>
        <w:t>that</w:t>
      </w:r>
      <w:r>
        <w:rPr>
          <w:color w:val="231F20"/>
          <w:spacing w:val="-6"/>
          <w:sz w:val="18"/>
        </w:rPr>
        <w:t xml:space="preserve"> </w:t>
      </w:r>
      <w:r>
        <w:rPr>
          <w:color w:val="231F20"/>
          <w:spacing w:val="-2"/>
          <w:sz w:val="18"/>
        </w:rPr>
        <w:t>would</w:t>
      </w:r>
      <w:r>
        <w:rPr>
          <w:color w:val="231F20"/>
          <w:sz w:val="18"/>
        </w:rPr>
        <w:t xml:space="preserve"> be affected by the proposed legislative change, as requested during consultation with stakeholders.</w:t>
      </w:r>
    </w:p>
    <w:p w14:paraId="70FD8163" w14:textId="77777777" w:rsidR="00B06CC6" w:rsidRDefault="002D1BFA">
      <w:pPr>
        <w:pStyle w:val="ListParagraph"/>
        <w:numPr>
          <w:ilvl w:val="0"/>
          <w:numId w:val="38"/>
        </w:numPr>
        <w:tabs>
          <w:tab w:val="left" w:pos="600"/>
        </w:tabs>
        <w:spacing w:before="110" w:line="252" w:lineRule="auto"/>
        <w:ind w:right="888"/>
        <w:rPr>
          <w:sz w:val="18"/>
        </w:rPr>
      </w:pPr>
      <w:r>
        <w:rPr>
          <w:color w:val="231F20"/>
          <w:sz w:val="18"/>
        </w:rPr>
        <w:t>Not provide complementary exceptions under the proposed</w:t>
      </w:r>
      <w:r>
        <w:rPr>
          <w:color w:val="231F20"/>
          <w:spacing w:val="-11"/>
          <w:sz w:val="18"/>
        </w:rPr>
        <w:t xml:space="preserve"> </w:t>
      </w:r>
      <w:r>
        <w:rPr>
          <w:color w:val="231F20"/>
          <w:sz w:val="18"/>
        </w:rPr>
        <w:t>legislative</w:t>
      </w:r>
      <w:r>
        <w:rPr>
          <w:color w:val="231F20"/>
          <w:spacing w:val="-10"/>
          <w:sz w:val="18"/>
        </w:rPr>
        <w:t xml:space="preserve"> </w:t>
      </w:r>
      <w:r>
        <w:rPr>
          <w:color w:val="231F20"/>
          <w:sz w:val="18"/>
        </w:rPr>
        <w:t>change,</w:t>
      </w:r>
      <w:r>
        <w:rPr>
          <w:color w:val="231F20"/>
          <w:spacing w:val="-10"/>
          <w:sz w:val="18"/>
        </w:rPr>
        <w:t xml:space="preserve"> </w:t>
      </w:r>
      <w:r>
        <w:rPr>
          <w:color w:val="231F20"/>
          <w:sz w:val="18"/>
        </w:rPr>
        <w:t>which</w:t>
      </w:r>
      <w:r>
        <w:rPr>
          <w:color w:val="231F20"/>
          <w:spacing w:val="-10"/>
          <w:sz w:val="18"/>
        </w:rPr>
        <w:t xml:space="preserve"> </w:t>
      </w:r>
      <w:r>
        <w:rPr>
          <w:color w:val="231F20"/>
          <w:sz w:val="18"/>
        </w:rPr>
        <w:t>would</w:t>
      </w:r>
      <w:r>
        <w:rPr>
          <w:color w:val="231F20"/>
          <w:spacing w:val="-10"/>
          <w:sz w:val="18"/>
        </w:rPr>
        <w:t xml:space="preserve"> </w:t>
      </w:r>
      <w:r>
        <w:rPr>
          <w:color w:val="231F20"/>
          <w:sz w:val="18"/>
        </w:rPr>
        <w:t>increase</w:t>
      </w:r>
      <w:r>
        <w:rPr>
          <w:color w:val="231F20"/>
          <w:spacing w:val="-11"/>
          <w:sz w:val="18"/>
        </w:rPr>
        <w:t xml:space="preserve"> </w:t>
      </w:r>
      <w:r>
        <w:rPr>
          <w:color w:val="231F20"/>
          <w:sz w:val="18"/>
        </w:rPr>
        <w:t>the number of entities that would be affected.</w:t>
      </w:r>
    </w:p>
    <w:p w14:paraId="4859A215" w14:textId="77777777" w:rsidR="00B06CC6" w:rsidRDefault="002D1BFA">
      <w:pPr>
        <w:pStyle w:val="BodyText"/>
        <w:spacing w:before="112" w:line="252" w:lineRule="auto"/>
        <w:ind w:left="260" w:right="791"/>
      </w:pPr>
      <w:r>
        <w:rPr>
          <w:color w:val="231F20"/>
        </w:rPr>
        <w:t>The</w:t>
      </w:r>
      <w:r>
        <w:rPr>
          <w:color w:val="231F20"/>
          <w:spacing w:val="-11"/>
        </w:rPr>
        <w:t xml:space="preserve"> </w:t>
      </w:r>
      <w:r>
        <w:rPr>
          <w:color w:val="231F20"/>
        </w:rPr>
        <w:t>UK</w:t>
      </w:r>
      <w:r>
        <w:rPr>
          <w:color w:val="231F20"/>
          <w:spacing w:val="-10"/>
        </w:rPr>
        <w:t xml:space="preserve"> </w:t>
      </w:r>
      <w:r>
        <w:rPr>
          <w:color w:val="231F20"/>
        </w:rPr>
        <w:t>has</w:t>
      </w:r>
      <w:r>
        <w:rPr>
          <w:color w:val="231F20"/>
          <w:spacing w:val="-10"/>
        </w:rPr>
        <w:t xml:space="preserve"> </w:t>
      </w:r>
      <w:r>
        <w:rPr>
          <w:color w:val="231F20"/>
        </w:rPr>
        <w:t>not</w:t>
      </w:r>
      <w:r>
        <w:rPr>
          <w:color w:val="231F20"/>
          <w:spacing w:val="-10"/>
        </w:rPr>
        <w:t xml:space="preserve"> </w:t>
      </w:r>
      <w:r>
        <w:rPr>
          <w:color w:val="231F20"/>
        </w:rPr>
        <w:t>requested</w:t>
      </w:r>
      <w:r>
        <w:rPr>
          <w:color w:val="231F20"/>
          <w:spacing w:val="-10"/>
        </w:rPr>
        <w:t xml:space="preserve"> </w:t>
      </w:r>
      <w:r>
        <w:rPr>
          <w:color w:val="231F20"/>
        </w:rPr>
        <w:t>that</w:t>
      </w:r>
      <w:r>
        <w:rPr>
          <w:color w:val="231F20"/>
          <w:spacing w:val="-11"/>
        </w:rPr>
        <w:t xml:space="preserve"> </w:t>
      </w:r>
      <w:r>
        <w:rPr>
          <w:color w:val="231F20"/>
        </w:rPr>
        <w:t>Australia</w:t>
      </w:r>
      <w:r>
        <w:rPr>
          <w:color w:val="231F20"/>
          <w:spacing w:val="-10"/>
        </w:rPr>
        <w:t xml:space="preserve"> </w:t>
      </w:r>
      <w:r>
        <w:rPr>
          <w:color w:val="231F20"/>
        </w:rPr>
        <w:t>make</w:t>
      </w:r>
      <w:r>
        <w:rPr>
          <w:color w:val="231F20"/>
          <w:spacing w:val="-10"/>
        </w:rPr>
        <w:t xml:space="preserve"> </w:t>
      </w:r>
      <w:r>
        <w:rPr>
          <w:color w:val="231F20"/>
        </w:rPr>
        <w:t>amendments to its export control framework. Under Option 2, both</w:t>
      </w:r>
    </w:p>
    <w:p w14:paraId="31ABE7DB" w14:textId="77777777" w:rsidR="00B06CC6" w:rsidRDefault="002D1BFA">
      <w:pPr>
        <w:pStyle w:val="BodyText"/>
        <w:spacing w:line="252" w:lineRule="auto"/>
        <w:ind w:left="260" w:right="791"/>
      </w:pPr>
      <w:r>
        <w:rPr>
          <w:color w:val="231F20"/>
          <w:spacing w:val="-2"/>
        </w:rPr>
        <w:t>sub-options,</w:t>
      </w:r>
      <w:r>
        <w:rPr>
          <w:color w:val="231F20"/>
          <w:spacing w:val="-6"/>
        </w:rPr>
        <w:t xml:space="preserve"> </w:t>
      </w:r>
      <w:r>
        <w:rPr>
          <w:color w:val="231F20"/>
          <w:spacing w:val="-2"/>
        </w:rPr>
        <w:t>would</w:t>
      </w:r>
      <w:r>
        <w:rPr>
          <w:color w:val="231F20"/>
          <w:spacing w:val="-7"/>
        </w:rPr>
        <w:t xml:space="preserve"> </w:t>
      </w:r>
      <w:r>
        <w:rPr>
          <w:color w:val="231F20"/>
          <w:spacing w:val="-2"/>
        </w:rPr>
        <w:t>create</w:t>
      </w:r>
      <w:r>
        <w:rPr>
          <w:color w:val="231F20"/>
          <w:spacing w:val="-7"/>
        </w:rPr>
        <w:t xml:space="preserve"> </w:t>
      </w:r>
      <w:r>
        <w:rPr>
          <w:color w:val="231F20"/>
          <w:spacing w:val="-2"/>
        </w:rPr>
        <w:t>a</w:t>
      </w:r>
      <w:r>
        <w:rPr>
          <w:color w:val="231F20"/>
          <w:spacing w:val="-7"/>
        </w:rPr>
        <w:t xml:space="preserve"> </w:t>
      </w:r>
      <w:r>
        <w:rPr>
          <w:color w:val="231F20"/>
          <w:spacing w:val="-2"/>
        </w:rPr>
        <w:t>permit-free</w:t>
      </w:r>
      <w:r>
        <w:rPr>
          <w:color w:val="231F20"/>
          <w:spacing w:val="-7"/>
        </w:rPr>
        <w:t xml:space="preserve"> </w:t>
      </w:r>
      <w:r>
        <w:rPr>
          <w:color w:val="231F20"/>
          <w:spacing w:val="-2"/>
        </w:rPr>
        <w:t>environment</w:t>
      </w:r>
      <w:r>
        <w:rPr>
          <w:color w:val="231F20"/>
          <w:spacing w:val="-7"/>
        </w:rPr>
        <w:t xml:space="preserve"> </w:t>
      </w:r>
      <w:r>
        <w:rPr>
          <w:color w:val="231F20"/>
          <w:spacing w:val="-2"/>
        </w:rPr>
        <w:t>for</w:t>
      </w:r>
      <w:r>
        <w:rPr>
          <w:color w:val="231F20"/>
        </w:rPr>
        <w:t xml:space="preserve"> exports to the UK.</w:t>
      </w:r>
    </w:p>
    <w:p w14:paraId="679261DF" w14:textId="77777777" w:rsidR="00B06CC6" w:rsidRDefault="00B06CC6">
      <w:pPr>
        <w:spacing w:line="252" w:lineRule="auto"/>
        <w:sectPr w:rsidR="00B06CC6">
          <w:headerReference w:type="even" r:id="rId122"/>
          <w:pgSz w:w="11910" w:h="16840"/>
          <w:pgMar w:top="1560" w:right="840" w:bottom="740" w:left="860" w:header="0" w:footer="553" w:gutter="0"/>
          <w:cols w:num="2" w:space="720" w:equalWidth="0">
            <w:col w:w="4737" w:space="40"/>
            <w:col w:w="5433"/>
          </w:cols>
        </w:sectPr>
      </w:pPr>
    </w:p>
    <w:p w14:paraId="75C1A883" w14:textId="77777777" w:rsidR="00B06CC6" w:rsidRDefault="00B06CC6">
      <w:pPr>
        <w:pStyle w:val="BodyText"/>
        <w:rPr>
          <w:sz w:val="20"/>
        </w:rPr>
      </w:pPr>
    </w:p>
    <w:p w14:paraId="216AAE24" w14:textId="77777777" w:rsidR="00B06CC6" w:rsidRDefault="00B06CC6">
      <w:pPr>
        <w:pStyle w:val="BodyText"/>
        <w:rPr>
          <w:sz w:val="20"/>
        </w:rPr>
      </w:pPr>
    </w:p>
    <w:p w14:paraId="14A75AFF" w14:textId="77777777" w:rsidR="00B06CC6" w:rsidRDefault="00B06CC6">
      <w:pPr>
        <w:pStyle w:val="BodyText"/>
        <w:spacing w:before="10"/>
        <w:rPr>
          <w:sz w:val="13"/>
        </w:rPr>
      </w:pPr>
    </w:p>
    <w:p w14:paraId="735A99C9"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1027" name="Graphic 1027"/>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9510917" id="Group 1026"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">
                <v:shape id="Graphic 1027"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" path="m,l6012002,e" filled="f" strokecolor="#231f20" strokeweight=".5pt">
                  <v:path arrowok="t"/>
                </v:shape>
                <w10:anchorlock/>
              </v:group>
            </w:pict>
          </mc:Fallback>
        </mc:AlternateContent>
      </w:r>
    </w:p>
    <w:p w14:paraId="75CABA37" w14:textId="77777777" w:rsidR="00B06CC6" w:rsidRDefault="002D1BFA">
      <w:pPr>
        <w:pStyle w:val="Heading3"/>
        <w:spacing w:before="207" w:line="196" w:lineRule="auto"/>
        <w:ind w:right="1714"/>
      </w:pPr>
      <w:r>
        <w:rPr>
          <w:color w:val="231F20"/>
        </w:rPr>
        <w:t>Sub-option</w:t>
      </w:r>
      <w:r>
        <w:rPr>
          <w:color w:val="231F20"/>
          <w:spacing w:val="-24"/>
        </w:rPr>
        <w:t xml:space="preserve"> </w:t>
      </w:r>
      <w:r>
        <w:rPr>
          <w:color w:val="231F20"/>
        </w:rPr>
        <w:t>2A</w:t>
      </w:r>
      <w:r>
        <w:rPr>
          <w:color w:val="231F20"/>
          <w:spacing w:val="-24"/>
        </w:rPr>
        <w:t xml:space="preserve"> </w:t>
      </w:r>
      <w:r>
        <w:rPr>
          <w:color w:val="231F20"/>
        </w:rPr>
        <w:t>–</w:t>
      </w:r>
      <w:r>
        <w:rPr>
          <w:color w:val="231F20"/>
          <w:spacing w:val="-24"/>
        </w:rPr>
        <w:t xml:space="preserve"> </w:t>
      </w:r>
      <w:r>
        <w:rPr>
          <w:color w:val="231F20"/>
        </w:rPr>
        <w:t>legislative</w:t>
      </w:r>
      <w:r>
        <w:rPr>
          <w:color w:val="231F20"/>
          <w:spacing w:val="-24"/>
        </w:rPr>
        <w:t xml:space="preserve"> </w:t>
      </w:r>
      <w:r>
        <w:rPr>
          <w:color w:val="231F20"/>
        </w:rPr>
        <w:t>changes</w:t>
      </w:r>
      <w:r>
        <w:rPr>
          <w:color w:val="231F20"/>
          <w:spacing w:val="-23"/>
        </w:rPr>
        <w:t xml:space="preserve"> </w:t>
      </w:r>
      <w:r>
        <w:rPr>
          <w:color w:val="231F20"/>
        </w:rPr>
        <w:t>with complementary exceptions</w:t>
      </w:r>
    </w:p>
    <w:p w14:paraId="7D56B61B" w14:textId="77777777" w:rsidR="00B06CC6" w:rsidRDefault="002D1BFA">
      <w:pPr>
        <w:spacing w:before="251" w:line="322" w:lineRule="exact"/>
        <w:ind w:left="160"/>
        <w:rPr>
          <w:rFonts w:ascii="Palatino Linotype"/>
          <w:sz w:val="24"/>
        </w:rPr>
      </w:pPr>
      <w:r>
        <w:rPr>
          <w:rFonts w:ascii="Palatino Linotype"/>
          <w:color w:val="231F20"/>
          <w:sz w:val="24"/>
        </w:rPr>
        <w:t>Option</w:t>
      </w:r>
      <w:r>
        <w:rPr>
          <w:rFonts w:ascii="Palatino Linotype"/>
          <w:color w:val="231F20"/>
          <w:spacing w:val="-5"/>
          <w:sz w:val="24"/>
        </w:rPr>
        <w:t xml:space="preserve"> </w:t>
      </w:r>
      <w:r>
        <w:rPr>
          <w:rFonts w:ascii="Palatino Linotype"/>
          <w:color w:val="231F20"/>
          <w:sz w:val="24"/>
        </w:rPr>
        <w:t>2A</w:t>
      </w:r>
      <w:r>
        <w:rPr>
          <w:rFonts w:ascii="Palatino Linotype"/>
          <w:color w:val="231F20"/>
          <w:spacing w:val="-1"/>
          <w:sz w:val="24"/>
        </w:rPr>
        <w:t xml:space="preserve"> </w:t>
      </w:r>
      <w:r>
        <w:rPr>
          <w:rFonts w:ascii="Palatino Linotype"/>
          <w:color w:val="231F20"/>
          <w:sz w:val="24"/>
        </w:rPr>
        <w:t>includes a</w:t>
      </w:r>
      <w:r>
        <w:rPr>
          <w:rFonts w:ascii="Palatino Linotype"/>
          <w:color w:val="231F20"/>
          <w:spacing w:val="-1"/>
          <w:sz w:val="24"/>
        </w:rPr>
        <w:t xml:space="preserve"> </w:t>
      </w:r>
      <w:r>
        <w:rPr>
          <w:rFonts w:ascii="Palatino Linotype"/>
          <w:color w:val="231F20"/>
          <w:sz w:val="24"/>
        </w:rPr>
        <w:t>number</w:t>
      </w:r>
      <w:r>
        <w:rPr>
          <w:rFonts w:ascii="Palatino Linotype"/>
          <w:color w:val="231F20"/>
          <w:spacing w:val="1"/>
          <w:sz w:val="24"/>
        </w:rPr>
        <w:t xml:space="preserve"> </w:t>
      </w:r>
      <w:r>
        <w:rPr>
          <w:rFonts w:ascii="Palatino Linotype"/>
          <w:color w:val="231F20"/>
          <w:sz w:val="24"/>
        </w:rPr>
        <w:t>of complementary</w:t>
      </w:r>
      <w:r>
        <w:rPr>
          <w:rFonts w:ascii="Palatino Linotype"/>
          <w:color w:val="231F20"/>
          <w:spacing w:val="-1"/>
          <w:sz w:val="24"/>
        </w:rPr>
        <w:t xml:space="preserve"> </w:t>
      </w:r>
      <w:r>
        <w:rPr>
          <w:rFonts w:ascii="Palatino Linotype"/>
          <w:color w:val="231F20"/>
          <w:sz w:val="24"/>
        </w:rPr>
        <w:t>exceptions to</w:t>
      </w:r>
      <w:r>
        <w:rPr>
          <w:rFonts w:ascii="Palatino Linotype"/>
          <w:color w:val="231F20"/>
          <w:spacing w:val="-1"/>
          <w:sz w:val="24"/>
        </w:rPr>
        <w:t xml:space="preserve"> </w:t>
      </w:r>
      <w:r>
        <w:rPr>
          <w:rFonts w:ascii="Palatino Linotype"/>
          <w:color w:val="231F20"/>
          <w:sz w:val="24"/>
        </w:rPr>
        <w:t>the</w:t>
      </w:r>
      <w:r>
        <w:rPr>
          <w:rFonts w:ascii="Palatino Linotype"/>
          <w:color w:val="231F20"/>
          <w:spacing w:val="1"/>
          <w:sz w:val="24"/>
        </w:rPr>
        <w:t xml:space="preserve"> </w:t>
      </w:r>
      <w:r>
        <w:rPr>
          <w:rFonts w:ascii="Palatino Linotype"/>
          <w:color w:val="231F20"/>
          <w:spacing w:val="-2"/>
          <w:sz w:val="24"/>
        </w:rPr>
        <w:t>legislative</w:t>
      </w:r>
    </w:p>
    <w:p w14:paraId="029519D5" w14:textId="77777777" w:rsidR="00B06CC6" w:rsidRDefault="002D1BFA">
      <w:pPr>
        <w:spacing w:before="1" w:line="237" w:lineRule="auto"/>
        <w:ind w:left="160" w:right="685"/>
        <w:rPr>
          <w:rFonts w:ascii="Palatino Linotype" w:hAnsi="Palatino Linotype"/>
          <w:sz w:val="24"/>
        </w:rPr>
      </w:pPr>
      <w:r>
        <w:rPr>
          <w:rFonts w:ascii="Palatino Linotype" w:hAnsi="Palatino Linotype"/>
          <w:color w:val="231F20"/>
          <w:sz w:val="24"/>
        </w:rPr>
        <w:t>amendments in the DTC Act.</w:t>
      </w:r>
      <w:r>
        <w:rPr>
          <w:rFonts w:ascii="Palatino Linotype" w:hAnsi="Palatino Linotype"/>
          <w:color w:val="231F20"/>
          <w:spacing w:val="-3"/>
          <w:sz w:val="24"/>
        </w:rPr>
        <w:t xml:space="preserve"> </w:t>
      </w:r>
      <w:r>
        <w:rPr>
          <w:rFonts w:ascii="Palatino Linotype" w:hAnsi="Palatino Linotype"/>
          <w:color w:val="231F20"/>
          <w:sz w:val="24"/>
        </w:rPr>
        <w:t>These exceptions will be accessible to regulated entities, will not pose an undue regulatory burden and will facilitate Australia’s critical</w:t>
      </w:r>
    </w:p>
    <w:p w14:paraId="2D0CA2C6" w14:textId="77777777" w:rsidR="00B06CC6" w:rsidRDefault="002D1BFA">
      <w:pPr>
        <w:spacing w:line="320" w:lineRule="exact"/>
        <w:ind w:left="160"/>
        <w:rPr>
          <w:rFonts w:ascii="Palatino Linotype"/>
          <w:sz w:val="24"/>
        </w:rPr>
      </w:pPr>
      <w:r>
        <w:rPr>
          <w:rFonts w:ascii="Palatino Linotype"/>
          <w:color w:val="231F20"/>
          <w:sz w:val="24"/>
        </w:rPr>
        <w:t>collaborations</w:t>
      </w:r>
      <w:r>
        <w:rPr>
          <w:rFonts w:ascii="Palatino Linotype"/>
          <w:color w:val="231F20"/>
          <w:spacing w:val="5"/>
          <w:sz w:val="24"/>
        </w:rPr>
        <w:t xml:space="preserve"> </w:t>
      </w:r>
      <w:r>
        <w:rPr>
          <w:rFonts w:ascii="Palatino Linotype"/>
          <w:color w:val="231F20"/>
          <w:sz w:val="24"/>
        </w:rPr>
        <w:t>with</w:t>
      </w:r>
      <w:r>
        <w:rPr>
          <w:rFonts w:ascii="Palatino Linotype"/>
          <w:color w:val="231F20"/>
          <w:spacing w:val="5"/>
          <w:sz w:val="24"/>
        </w:rPr>
        <w:t xml:space="preserve"> </w:t>
      </w:r>
      <w:r>
        <w:rPr>
          <w:rFonts w:ascii="Palatino Linotype"/>
          <w:color w:val="231F20"/>
          <w:sz w:val="24"/>
        </w:rPr>
        <w:t>key</w:t>
      </w:r>
      <w:r>
        <w:rPr>
          <w:rFonts w:ascii="Palatino Linotype"/>
          <w:color w:val="231F20"/>
          <w:spacing w:val="6"/>
          <w:sz w:val="24"/>
        </w:rPr>
        <w:t xml:space="preserve"> </w:t>
      </w:r>
      <w:r>
        <w:rPr>
          <w:rFonts w:ascii="Palatino Linotype"/>
          <w:color w:val="231F20"/>
          <w:sz w:val="24"/>
        </w:rPr>
        <w:t>economic,</w:t>
      </w:r>
      <w:r>
        <w:rPr>
          <w:rFonts w:ascii="Palatino Linotype"/>
          <w:color w:val="231F20"/>
          <w:spacing w:val="5"/>
          <w:sz w:val="24"/>
        </w:rPr>
        <w:t xml:space="preserve"> </w:t>
      </w:r>
      <w:r>
        <w:rPr>
          <w:rFonts w:ascii="Palatino Linotype"/>
          <w:color w:val="231F20"/>
          <w:sz w:val="24"/>
        </w:rPr>
        <w:t>trade,</w:t>
      </w:r>
      <w:r>
        <w:rPr>
          <w:rFonts w:ascii="Palatino Linotype"/>
          <w:color w:val="231F20"/>
          <w:spacing w:val="6"/>
          <w:sz w:val="24"/>
        </w:rPr>
        <w:t xml:space="preserve"> </w:t>
      </w:r>
      <w:r>
        <w:rPr>
          <w:rFonts w:ascii="Palatino Linotype"/>
          <w:color w:val="231F20"/>
          <w:sz w:val="24"/>
        </w:rPr>
        <w:t>and</w:t>
      </w:r>
      <w:r>
        <w:rPr>
          <w:rFonts w:ascii="Palatino Linotype"/>
          <w:color w:val="231F20"/>
          <w:spacing w:val="6"/>
          <w:sz w:val="24"/>
        </w:rPr>
        <w:t xml:space="preserve"> </w:t>
      </w:r>
      <w:r>
        <w:rPr>
          <w:rFonts w:ascii="Palatino Linotype"/>
          <w:color w:val="231F20"/>
          <w:sz w:val="24"/>
        </w:rPr>
        <w:t>research</w:t>
      </w:r>
      <w:r>
        <w:rPr>
          <w:rFonts w:ascii="Palatino Linotype"/>
          <w:color w:val="231F20"/>
          <w:spacing w:val="6"/>
          <w:sz w:val="24"/>
        </w:rPr>
        <w:t xml:space="preserve"> </w:t>
      </w:r>
      <w:r>
        <w:rPr>
          <w:rFonts w:ascii="Palatino Linotype"/>
          <w:color w:val="231F20"/>
          <w:spacing w:val="-2"/>
          <w:sz w:val="24"/>
        </w:rPr>
        <w:t>partners.</w:t>
      </w:r>
    </w:p>
    <w:p w14:paraId="58CD47B8" w14:textId="77777777" w:rsidR="00B06CC6" w:rsidRDefault="00B06CC6">
      <w:pPr>
        <w:pStyle w:val="BodyText"/>
        <w:spacing w:before="3"/>
        <w:rPr>
          <w:rFonts w:ascii="Palatino Linotype"/>
          <w:sz w:val="12"/>
        </w:rPr>
      </w:pPr>
    </w:p>
    <w:p w14:paraId="56453AC1" w14:textId="77777777" w:rsidR="00B06CC6" w:rsidRDefault="00B06CC6">
      <w:pPr>
        <w:rPr>
          <w:rFonts w:ascii="Palatino Linotype"/>
          <w:sz w:val="12"/>
        </w:rPr>
        <w:sectPr w:rsidR="00B06CC6">
          <w:type w:val="continuous"/>
          <w:pgSz w:w="11910" w:h="16840"/>
          <w:pgMar w:top="1400" w:right="840" w:bottom="280" w:left="860" w:header="0" w:footer="553" w:gutter="0"/>
          <w:cols w:space="720"/>
        </w:sectPr>
      </w:pPr>
    </w:p>
    <w:p w14:paraId="38EBE0F2" w14:textId="77777777" w:rsidR="00B06CC6" w:rsidRDefault="002D1BFA">
      <w:pPr>
        <w:pStyle w:val="BodyText"/>
        <w:spacing w:before="105" w:line="252" w:lineRule="auto"/>
        <w:ind w:left="443"/>
      </w:pPr>
      <w:r>
        <w:rPr>
          <w:color w:val="231F20"/>
        </w:rPr>
        <w:t>The</w:t>
      </w:r>
      <w:r>
        <w:rPr>
          <w:color w:val="231F20"/>
          <w:spacing w:val="-9"/>
        </w:rPr>
        <w:t xml:space="preserve"> </w:t>
      </w:r>
      <w:r>
        <w:rPr>
          <w:color w:val="231F20"/>
        </w:rPr>
        <w:t>inclusion</w:t>
      </w:r>
      <w:r>
        <w:rPr>
          <w:color w:val="231F20"/>
          <w:spacing w:val="-8"/>
        </w:rPr>
        <w:t xml:space="preserve"> </w:t>
      </w:r>
      <w:r>
        <w:rPr>
          <w:color w:val="231F20"/>
        </w:rPr>
        <w:t>of</w:t>
      </w:r>
      <w:r>
        <w:rPr>
          <w:color w:val="231F20"/>
          <w:spacing w:val="-9"/>
        </w:rPr>
        <w:t xml:space="preserve"> </w:t>
      </w:r>
      <w:r>
        <w:rPr>
          <w:color w:val="231F20"/>
        </w:rPr>
        <w:t>exceptions</w:t>
      </w:r>
      <w:r>
        <w:rPr>
          <w:color w:val="231F20"/>
          <w:spacing w:val="-9"/>
        </w:rPr>
        <w:t xml:space="preserve"> </w:t>
      </w:r>
      <w:r>
        <w:rPr>
          <w:color w:val="231F20"/>
        </w:rPr>
        <w:t>is</w:t>
      </w:r>
      <w:r>
        <w:rPr>
          <w:color w:val="231F20"/>
          <w:spacing w:val="-9"/>
        </w:rPr>
        <w:t xml:space="preserve"> </w:t>
      </w:r>
      <w:r>
        <w:rPr>
          <w:color w:val="231F20"/>
        </w:rPr>
        <w:t>designed</w:t>
      </w:r>
      <w:r>
        <w:rPr>
          <w:color w:val="231F20"/>
          <w:spacing w:val="-9"/>
        </w:rPr>
        <w:t xml:space="preserve"> </w:t>
      </w:r>
      <w:r>
        <w:rPr>
          <w:color w:val="231F20"/>
        </w:rPr>
        <w:t>to</w:t>
      </w:r>
      <w:r>
        <w:rPr>
          <w:color w:val="231F20"/>
          <w:spacing w:val="-8"/>
        </w:rPr>
        <w:t xml:space="preserve"> </w:t>
      </w:r>
      <w:r>
        <w:rPr>
          <w:color w:val="231F20"/>
        </w:rPr>
        <w:t>facilitate</w:t>
      </w:r>
      <w:r>
        <w:rPr>
          <w:color w:val="231F20"/>
          <w:spacing w:val="-9"/>
        </w:rPr>
        <w:t xml:space="preserve"> </w:t>
      </w:r>
      <w:r>
        <w:rPr>
          <w:color w:val="231F20"/>
        </w:rPr>
        <w:t>a</w:t>
      </w:r>
      <w:r>
        <w:rPr>
          <w:color w:val="231F20"/>
          <w:spacing w:val="-9"/>
        </w:rPr>
        <w:t xml:space="preserve"> </w:t>
      </w:r>
      <w:r>
        <w:rPr>
          <w:color w:val="231F20"/>
        </w:rPr>
        <w:t xml:space="preserve">more streamlined approach to sharing DSGL controlled goods </w:t>
      </w:r>
      <w:r>
        <w:rPr>
          <w:color w:val="231F20"/>
          <w:spacing w:val="-2"/>
        </w:rPr>
        <w:t>and technology without compromising Australia’s security,</w:t>
      </w:r>
      <w:r>
        <w:rPr>
          <w:color w:val="231F20"/>
        </w:rPr>
        <w:t xml:space="preserve"> defence or international relations. The objective of this</w:t>
      </w:r>
    </w:p>
    <w:p w14:paraId="4C216DCB" w14:textId="77777777" w:rsidR="00B06CC6" w:rsidRDefault="002D1BFA">
      <w:pPr>
        <w:pStyle w:val="BodyText"/>
        <w:spacing w:line="252" w:lineRule="auto"/>
        <w:ind w:left="443"/>
      </w:pPr>
      <w:r>
        <w:rPr>
          <w:color w:val="231F20"/>
        </w:rPr>
        <w:t>option</w:t>
      </w:r>
      <w:r>
        <w:rPr>
          <w:color w:val="231F20"/>
          <w:spacing w:val="-9"/>
        </w:rPr>
        <w:t xml:space="preserve"> </w:t>
      </w:r>
      <w:r>
        <w:rPr>
          <w:color w:val="231F20"/>
        </w:rPr>
        <w:t>is</w:t>
      </w:r>
      <w:r>
        <w:rPr>
          <w:color w:val="231F20"/>
          <w:spacing w:val="-10"/>
        </w:rPr>
        <w:t xml:space="preserve"> </w:t>
      </w:r>
      <w:r>
        <w:rPr>
          <w:color w:val="231F20"/>
        </w:rPr>
        <w:t>to</w:t>
      </w:r>
      <w:r>
        <w:rPr>
          <w:color w:val="231F20"/>
          <w:spacing w:val="-9"/>
        </w:rPr>
        <w:t xml:space="preserve"> </w:t>
      </w:r>
      <w:r>
        <w:rPr>
          <w:color w:val="231F20"/>
        </w:rPr>
        <w:t>reduce</w:t>
      </w:r>
      <w:r>
        <w:rPr>
          <w:color w:val="231F20"/>
          <w:spacing w:val="-10"/>
        </w:rPr>
        <w:t xml:space="preserve"> </w:t>
      </w:r>
      <w:r>
        <w:rPr>
          <w:color w:val="231F20"/>
        </w:rPr>
        <w:t>unnecessary</w:t>
      </w:r>
      <w:r>
        <w:rPr>
          <w:color w:val="231F20"/>
          <w:spacing w:val="-10"/>
        </w:rPr>
        <w:t xml:space="preserve"> </w:t>
      </w:r>
      <w:r>
        <w:rPr>
          <w:color w:val="231F20"/>
        </w:rPr>
        <w:t>compliance</w:t>
      </w:r>
      <w:r>
        <w:rPr>
          <w:color w:val="231F20"/>
          <w:spacing w:val="-10"/>
        </w:rPr>
        <w:t xml:space="preserve"> </w:t>
      </w:r>
      <w:r>
        <w:rPr>
          <w:color w:val="231F20"/>
        </w:rPr>
        <w:t>burdens</w:t>
      </w:r>
      <w:r>
        <w:rPr>
          <w:color w:val="231F20"/>
          <w:spacing w:val="-10"/>
        </w:rPr>
        <w:t xml:space="preserve"> </w:t>
      </w:r>
      <w:r>
        <w:rPr>
          <w:color w:val="231F20"/>
        </w:rPr>
        <w:t>faced by industry, higher education and research sectors whilst ensuring the controls adequately address the national security</w:t>
      </w:r>
      <w:r>
        <w:rPr>
          <w:color w:val="231F20"/>
          <w:spacing w:val="-11"/>
        </w:rPr>
        <w:t xml:space="preserve"> </w:t>
      </w:r>
      <w:r>
        <w:rPr>
          <w:color w:val="231F20"/>
        </w:rPr>
        <w:t>requirements.</w:t>
      </w:r>
    </w:p>
    <w:p w14:paraId="397DE255" w14:textId="77777777" w:rsidR="00B06CC6" w:rsidRDefault="002D1BFA">
      <w:pPr>
        <w:pStyle w:val="BodyText"/>
        <w:spacing w:before="108" w:line="252" w:lineRule="auto"/>
        <w:ind w:left="443"/>
      </w:pPr>
      <w:r>
        <w:rPr>
          <w:color w:val="231F20"/>
        </w:rPr>
        <w:t>This</w:t>
      </w:r>
      <w:r>
        <w:rPr>
          <w:color w:val="231F20"/>
          <w:spacing w:val="-11"/>
        </w:rPr>
        <w:t xml:space="preserve"> </w:t>
      </w:r>
      <w:r>
        <w:rPr>
          <w:color w:val="231F20"/>
        </w:rPr>
        <w:t>sub-option</w:t>
      </w:r>
      <w:r>
        <w:rPr>
          <w:color w:val="231F20"/>
          <w:spacing w:val="-10"/>
        </w:rPr>
        <w:t xml:space="preserve"> </w:t>
      </w:r>
      <w:r>
        <w:rPr>
          <w:color w:val="231F20"/>
        </w:rPr>
        <w:t>was</w:t>
      </w:r>
      <w:r>
        <w:rPr>
          <w:color w:val="231F20"/>
          <w:spacing w:val="-10"/>
        </w:rPr>
        <w:t xml:space="preserve"> </w:t>
      </w:r>
      <w:r>
        <w:rPr>
          <w:color w:val="231F20"/>
        </w:rPr>
        <w:t>considered</w:t>
      </w:r>
      <w:r>
        <w:rPr>
          <w:color w:val="231F20"/>
          <w:spacing w:val="-10"/>
        </w:rPr>
        <w:t xml:space="preserve"> </w:t>
      </w:r>
      <w:r>
        <w:rPr>
          <w:color w:val="231F20"/>
        </w:rPr>
        <w:t>at</w:t>
      </w:r>
      <w:r>
        <w:rPr>
          <w:color w:val="231F20"/>
          <w:spacing w:val="-10"/>
        </w:rPr>
        <w:t xml:space="preserve"> </w:t>
      </w:r>
      <w:r>
        <w:rPr>
          <w:color w:val="231F20"/>
        </w:rPr>
        <w:t>the</w:t>
      </w:r>
      <w:r>
        <w:rPr>
          <w:color w:val="231F20"/>
          <w:spacing w:val="-11"/>
        </w:rPr>
        <w:t xml:space="preserve"> </w:t>
      </w:r>
      <w:r>
        <w:rPr>
          <w:color w:val="231F20"/>
        </w:rPr>
        <w:t>request</w:t>
      </w:r>
      <w:r>
        <w:rPr>
          <w:color w:val="231F20"/>
          <w:spacing w:val="-10"/>
        </w:rPr>
        <w:t xml:space="preserve"> </w:t>
      </w:r>
      <w:r>
        <w:rPr>
          <w:color w:val="231F20"/>
        </w:rPr>
        <w:t>of</w:t>
      </w:r>
      <w:r>
        <w:rPr>
          <w:color w:val="231F20"/>
          <w:spacing w:val="-10"/>
        </w:rPr>
        <w:t xml:space="preserve"> </w:t>
      </w:r>
      <w:r>
        <w:rPr>
          <w:color w:val="231F20"/>
        </w:rPr>
        <w:t>all</w:t>
      </w:r>
      <w:r>
        <w:rPr>
          <w:color w:val="231F20"/>
          <w:spacing w:val="-10"/>
        </w:rPr>
        <w:t xml:space="preserve"> </w:t>
      </w:r>
      <w:r>
        <w:rPr>
          <w:color w:val="231F20"/>
        </w:rPr>
        <w:t>directly impacted stakeholders to meet Objective</w:t>
      </w:r>
      <w:r>
        <w:rPr>
          <w:color w:val="231F20"/>
          <w:spacing w:val="-1"/>
        </w:rPr>
        <w:t xml:space="preserve"> </w:t>
      </w:r>
      <w:r>
        <w:rPr>
          <w:color w:val="231F20"/>
        </w:rPr>
        <w:t>4 by limiting the regulatory</w:t>
      </w:r>
      <w:r>
        <w:rPr>
          <w:color w:val="231F20"/>
          <w:spacing w:val="-9"/>
        </w:rPr>
        <w:t xml:space="preserve"> </w:t>
      </w:r>
      <w:r>
        <w:rPr>
          <w:color w:val="231F20"/>
        </w:rPr>
        <w:t>burden</w:t>
      </w:r>
      <w:r>
        <w:rPr>
          <w:color w:val="231F20"/>
          <w:spacing w:val="-8"/>
        </w:rPr>
        <w:t xml:space="preserve"> </w:t>
      </w:r>
      <w:r>
        <w:rPr>
          <w:color w:val="231F20"/>
        </w:rPr>
        <w:t>on</w:t>
      </w:r>
      <w:r>
        <w:rPr>
          <w:color w:val="231F20"/>
          <w:spacing w:val="-8"/>
        </w:rPr>
        <w:t xml:space="preserve"> </w:t>
      </w:r>
      <w:r>
        <w:rPr>
          <w:color w:val="231F20"/>
        </w:rPr>
        <w:t>Australian</w:t>
      </w:r>
      <w:r>
        <w:rPr>
          <w:color w:val="231F20"/>
          <w:spacing w:val="-8"/>
        </w:rPr>
        <w:t xml:space="preserve"> </w:t>
      </w:r>
      <w:r>
        <w:rPr>
          <w:color w:val="231F20"/>
        </w:rPr>
        <w:t>industry,</w:t>
      </w:r>
      <w:r>
        <w:rPr>
          <w:color w:val="231F20"/>
          <w:spacing w:val="-8"/>
        </w:rPr>
        <w:t xml:space="preserve"> </w:t>
      </w:r>
      <w:r>
        <w:rPr>
          <w:color w:val="231F20"/>
        </w:rPr>
        <w:t>higher</w:t>
      </w:r>
      <w:r>
        <w:rPr>
          <w:color w:val="231F20"/>
          <w:spacing w:val="-10"/>
        </w:rPr>
        <w:t xml:space="preserve"> </w:t>
      </w:r>
      <w:r>
        <w:rPr>
          <w:color w:val="231F20"/>
        </w:rPr>
        <w:t>education and research sectors. Inclusion of the below exceptions under Option 2A is strongly supported by stakeholders.</w:t>
      </w:r>
    </w:p>
    <w:p w14:paraId="2D60ABB3" w14:textId="77777777" w:rsidR="00B06CC6" w:rsidRDefault="002D1BFA">
      <w:pPr>
        <w:pStyle w:val="BodyText"/>
        <w:spacing w:before="110" w:line="252" w:lineRule="auto"/>
        <w:ind w:left="443" w:right="26"/>
      </w:pPr>
      <w:r>
        <w:rPr>
          <w:color w:val="231F20"/>
        </w:rPr>
        <w:t xml:space="preserve">The inclusion of exceptions would require regulated entities to undertake an internal self assessment. If the regulated entity meets the conditions of an exception, a permit will not be required. If the regulated entity does not meet the conditions of the exception, the regulated entity will need to apply for the relevant permit. This self assessment related to exceptions is familiar to directly </w:t>
      </w:r>
      <w:r>
        <w:rPr>
          <w:color w:val="231F20"/>
          <w:spacing w:val="-2"/>
        </w:rPr>
        <w:t>impacted</w:t>
      </w:r>
      <w:r>
        <w:rPr>
          <w:color w:val="231F20"/>
          <w:spacing w:val="-3"/>
        </w:rPr>
        <w:t xml:space="preserve"> </w:t>
      </w:r>
      <w:r>
        <w:rPr>
          <w:color w:val="231F20"/>
          <w:spacing w:val="-2"/>
        </w:rPr>
        <w:t>stakeholders, as</w:t>
      </w:r>
      <w:r>
        <w:rPr>
          <w:color w:val="231F20"/>
          <w:spacing w:val="-3"/>
        </w:rPr>
        <w:t xml:space="preserve"> </w:t>
      </w:r>
      <w:r>
        <w:rPr>
          <w:color w:val="231F20"/>
          <w:spacing w:val="-2"/>
        </w:rPr>
        <w:t>it</w:t>
      </w:r>
      <w:r>
        <w:rPr>
          <w:color w:val="231F20"/>
          <w:spacing w:val="-3"/>
        </w:rPr>
        <w:t xml:space="preserve"> </w:t>
      </w:r>
      <w:r>
        <w:rPr>
          <w:color w:val="231F20"/>
          <w:spacing w:val="-2"/>
        </w:rPr>
        <w:t>is</w:t>
      </w:r>
      <w:r>
        <w:rPr>
          <w:color w:val="231F20"/>
          <w:spacing w:val="-3"/>
        </w:rPr>
        <w:t xml:space="preserve"> </w:t>
      </w:r>
      <w:r>
        <w:rPr>
          <w:color w:val="231F20"/>
          <w:spacing w:val="-2"/>
        </w:rPr>
        <w:t>consistent</w:t>
      </w:r>
      <w:r>
        <w:rPr>
          <w:color w:val="231F20"/>
          <w:spacing w:val="-3"/>
        </w:rPr>
        <w:t xml:space="preserve"> </w:t>
      </w:r>
      <w:r>
        <w:rPr>
          <w:color w:val="231F20"/>
          <w:spacing w:val="-2"/>
        </w:rPr>
        <w:t>with</w:t>
      </w:r>
      <w:r>
        <w:rPr>
          <w:color w:val="231F20"/>
          <w:spacing w:val="-3"/>
        </w:rPr>
        <w:t xml:space="preserve"> </w:t>
      </w:r>
      <w:r>
        <w:rPr>
          <w:color w:val="231F20"/>
          <w:spacing w:val="-2"/>
        </w:rPr>
        <w:t>how</w:t>
      </w:r>
      <w:r>
        <w:rPr>
          <w:color w:val="231F20"/>
          <w:spacing w:val="-3"/>
        </w:rPr>
        <w:t xml:space="preserve"> </w:t>
      </w:r>
      <w:r>
        <w:rPr>
          <w:color w:val="231F20"/>
          <w:spacing w:val="-2"/>
        </w:rPr>
        <w:t>current</w:t>
      </w:r>
      <w:r>
        <w:rPr>
          <w:color w:val="231F20"/>
        </w:rPr>
        <w:t xml:space="preserve"> exceptions are applied in the DTC Act.</w:t>
      </w:r>
    </w:p>
    <w:p w14:paraId="70A7BD2E" w14:textId="77777777" w:rsidR="00B06CC6" w:rsidRDefault="002D1BFA">
      <w:pPr>
        <w:pStyle w:val="Heading6"/>
        <w:spacing w:before="97"/>
        <w:ind w:left="251"/>
      </w:pPr>
      <w:r>
        <w:br w:type="column"/>
      </w:r>
      <w:r>
        <w:rPr>
          <w:color w:val="231F20"/>
          <w:spacing w:val="4"/>
        </w:rPr>
        <w:t>Option</w:t>
      </w:r>
      <w:r>
        <w:rPr>
          <w:color w:val="231F20"/>
          <w:spacing w:val="17"/>
        </w:rPr>
        <w:t xml:space="preserve"> </w:t>
      </w:r>
      <w:r>
        <w:rPr>
          <w:color w:val="231F20"/>
          <w:spacing w:val="4"/>
        </w:rPr>
        <w:t>2A</w:t>
      </w:r>
      <w:r>
        <w:rPr>
          <w:color w:val="231F20"/>
          <w:spacing w:val="21"/>
        </w:rPr>
        <w:t xml:space="preserve"> </w:t>
      </w:r>
      <w:r>
        <w:rPr>
          <w:color w:val="231F20"/>
          <w:spacing w:val="4"/>
        </w:rPr>
        <w:t>with</w:t>
      </w:r>
      <w:r>
        <w:rPr>
          <w:color w:val="231F20"/>
          <w:spacing w:val="18"/>
        </w:rPr>
        <w:t xml:space="preserve"> </w:t>
      </w:r>
      <w:r>
        <w:rPr>
          <w:color w:val="231F20"/>
          <w:spacing w:val="4"/>
        </w:rPr>
        <w:t>complementary</w:t>
      </w:r>
      <w:r>
        <w:rPr>
          <w:color w:val="231F20"/>
          <w:spacing w:val="6"/>
        </w:rPr>
        <w:t xml:space="preserve"> </w:t>
      </w:r>
      <w:r>
        <w:rPr>
          <w:color w:val="231F20"/>
          <w:spacing w:val="-2"/>
        </w:rPr>
        <w:t>exceptions</w:t>
      </w:r>
    </w:p>
    <w:p w14:paraId="6E116EAA" w14:textId="77777777" w:rsidR="00B06CC6" w:rsidRDefault="002D1BFA">
      <w:pPr>
        <w:pStyle w:val="BodyText"/>
        <w:spacing w:before="170"/>
        <w:ind w:left="251"/>
      </w:pPr>
      <w:r>
        <w:rPr>
          <w:color w:val="231F20"/>
          <w:w w:val="105"/>
        </w:rPr>
        <w:t>Exceptions</w:t>
      </w:r>
      <w:r>
        <w:rPr>
          <w:color w:val="231F20"/>
          <w:spacing w:val="-13"/>
          <w:w w:val="105"/>
        </w:rPr>
        <w:t xml:space="preserve"> </w:t>
      </w:r>
      <w:r>
        <w:rPr>
          <w:color w:val="231F20"/>
          <w:w w:val="105"/>
        </w:rPr>
        <w:t>to</w:t>
      </w:r>
      <w:r>
        <w:rPr>
          <w:color w:val="231F20"/>
          <w:spacing w:val="-7"/>
          <w:w w:val="105"/>
        </w:rPr>
        <w:t xml:space="preserve"> </w:t>
      </w:r>
      <w:r>
        <w:rPr>
          <w:color w:val="231F20"/>
          <w:w w:val="105"/>
        </w:rPr>
        <w:t>be</w:t>
      </w:r>
      <w:r>
        <w:rPr>
          <w:color w:val="231F20"/>
          <w:spacing w:val="-10"/>
          <w:w w:val="105"/>
        </w:rPr>
        <w:t xml:space="preserve"> </w:t>
      </w:r>
      <w:r>
        <w:rPr>
          <w:color w:val="231F20"/>
          <w:w w:val="105"/>
        </w:rPr>
        <w:t>included</w:t>
      </w:r>
      <w:r>
        <w:rPr>
          <w:color w:val="231F20"/>
          <w:spacing w:val="-9"/>
          <w:w w:val="105"/>
        </w:rPr>
        <w:t xml:space="preserve"> </w:t>
      </w:r>
      <w:r>
        <w:rPr>
          <w:color w:val="231F20"/>
          <w:w w:val="105"/>
        </w:rPr>
        <w:t>in</w:t>
      </w:r>
      <w:r>
        <w:rPr>
          <w:color w:val="231F20"/>
          <w:spacing w:val="-10"/>
          <w:w w:val="105"/>
        </w:rPr>
        <w:t xml:space="preserve"> </w:t>
      </w:r>
      <w:r>
        <w:rPr>
          <w:color w:val="231F20"/>
          <w:w w:val="105"/>
        </w:rPr>
        <w:t>the</w:t>
      </w:r>
      <w:r>
        <w:rPr>
          <w:color w:val="231F20"/>
          <w:spacing w:val="-9"/>
          <w:w w:val="105"/>
        </w:rPr>
        <w:t xml:space="preserve"> </w:t>
      </w:r>
      <w:r>
        <w:rPr>
          <w:color w:val="231F20"/>
          <w:w w:val="105"/>
        </w:rPr>
        <w:t>DTC</w:t>
      </w:r>
      <w:r>
        <w:rPr>
          <w:color w:val="231F20"/>
          <w:spacing w:val="-8"/>
          <w:w w:val="105"/>
        </w:rPr>
        <w:t xml:space="preserve"> </w:t>
      </w:r>
      <w:r>
        <w:rPr>
          <w:color w:val="231F20"/>
          <w:spacing w:val="-5"/>
          <w:w w:val="105"/>
        </w:rPr>
        <w:t>Act</w:t>
      </w:r>
    </w:p>
    <w:p w14:paraId="2DCF71C3" w14:textId="77777777" w:rsidR="00B06CC6" w:rsidRDefault="002D1BFA">
      <w:pPr>
        <w:pStyle w:val="BodyText"/>
        <w:spacing w:before="10" w:line="252" w:lineRule="auto"/>
        <w:ind w:left="251" w:right="830"/>
      </w:pPr>
      <w:r>
        <w:rPr>
          <w:color w:val="231F20"/>
        </w:rPr>
        <w:t>Permits</w:t>
      </w:r>
      <w:r>
        <w:rPr>
          <w:color w:val="231F20"/>
          <w:spacing w:val="-11"/>
        </w:rPr>
        <w:t xml:space="preserve"> </w:t>
      </w:r>
      <w:r>
        <w:rPr>
          <w:color w:val="231F20"/>
        </w:rPr>
        <w:t>will</w:t>
      </w:r>
      <w:r>
        <w:rPr>
          <w:color w:val="231F20"/>
          <w:spacing w:val="-10"/>
        </w:rPr>
        <w:t xml:space="preserve"> </w:t>
      </w:r>
      <w:r>
        <w:rPr>
          <w:color w:val="231F20"/>
        </w:rPr>
        <w:t>not</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for</w:t>
      </w:r>
      <w:r>
        <w:rPr>
          <w:color w:val="231F20"/>
          <w:spacing w:val="-11"/>
        </w:rPr>
        <w:t xml:space="preserve"> </w:t>
      </w:r>
      <w:r>
        <w:rPr>
          <w:color w:val="231F20"/>
        </w:rPr>
        <w:t>the</w:t>
      </w:r>
      <w:r>
        <w:rPr>
          <w:color w:val="231F20"/>
          <w:spacing w:val="-10"/>
        </w:rPr>
        <w:t xml:space="preserve"> </w:t>
      </w:r>
      <w:r>
        <w:rPr>
          <w:color w:val="231F20"/>
        </w:rPr>
        <w:t>supply</w:t>
      </w:r>
      <w:r>
        <w:rPr>
          <w:color w:val="231F20"/>
          <w:spacing w:val="-10"/>
        </w:rPr>
        <w:t xml:space="preserve"> </w:t>
      </w:r>
      <w:r>
        <w:rPr>
          <w:color w:val="231F20"/>
        </w:rPr>
        <w:t>of</w:t>
      </w:r>
      <w:r>
        <w:rPr>
          <w:color w:val="231F20"/>
          <w:spacing w:val="-10"/>
        </w:rPr>
        <w:t xml:space="preserve"> </w:t>
      </w:r>
      <w:r>
        <w:rPr>
          <w:color w:val="231F20"/>
        </w:rPr>
        <w:t>DSGL</w:t>
      </w:r>
      <w:r>
        <w:rPr>
          <w:color w:val="231F20"/>
          <w:spacing w:val="-10"/>
        </w:rPr>
        <w:t xml:space="preserve"> </w:t>
      </w:r>
      <w:r>
        <w:rPr>
          <w:color w:val="231F20"/>
        </w:rPr>
        <w:t>goods and technology to:</w:t>
      </w:r>
    </w:p>
    <w:p w14:paraId="0A4BFF04" w14:textId="77777777" w:rsidR="00B06CC6" w:rsidRDefault="002D1BFA">
      <w:pPr>
        <w:pStyle w:val="ListParagraph"/>
        <w:numPr>
          <w:ilvl w:val="0"/>
          <w:numId w:val="37"/>
        </w:numPr>
        <w:tabs>
          <w:tab w:val="left" w:pos="589"/>
          <w:tab w:val="left" w:pos="591"/>
        </w:tabs>
        <w:spacing w:line="252" w:lineRule="auto"/>
        <w:ind w:right="1127"/>
        <w:rPr>
          <w:sz w:val="18"/>
        </w:rPr>
      </w:pPr>
      <w:r>
        <w:rPr>
          <w:color w:val="231F20"/>
          <w:sz w:val="18"/>
        </w:rPr>
        <w:t>A</w:t>
      </w:r>
      <w:r>
        <w:rPr>
          <w:color w:val="231F20"/>
          <w:spacing w:val="-11"/>
          <w:sz w:val="18"/>
        </w:rPr>
        <w:t xml:space="preserve"> </w:t>
      </w:r>
      <w:r>
        <w:rPr>
          <w:color w:val="231F20"/>
          <w:sz w:val="18"/>
        </w:rPr>
        <w:t>citizen</w:t>
      </w:r>
      <w:r>
        <w:rPr>
          <w:color w:val="231F20"/>
          <w:spacing w:val="-10"/>
          <w:sz w:val="18"/>
        </w:rPr>
        <w:t xml:space="preserve"> </w:t>
      </w:r>
      <w:r>
        <w:rPr>
          <w:color w:val="231F20"/>
          <w:sz w:val="18"/>
        </w:rPr>
        <w:t>or</w:t>
      </w:r>
      <w:r>
        <w:rPr>
          <w:color w:val="231F20"/>
          <w:spacing w:val="-10"/>
          <w:sz w:val="18"/>
        </w:rPr>
        <w:t xml:space="preserve"> </w:t>
      </w:r>
      <w:r>
        <w:rPr>
          <w:color w:val="231F20"/>
          <w:sz w:val="18"/>
        </w:rPr>
        <w:t>permanent</w:t>
      </w:r>
      <w:r>
        <w:rPr>
          <w:color w:val="231F20"/>
          <w:spacing w:val="-10"/>
          <w:sz w:val="18"/>
        </w:rPr>
        <w:t xml:space="preserve"> </w:t>
      </w:r>
      <w:r>
        <w:rPr>
          <w:color w:val="231F20"/>
          <w:sz w:val="18"/>
        </w:rPr>
        <w:t>resident</w:t>
      </w:r>
      <w:r>
        <w:rPr>
          <w:color w:val="231F20"/>
          <w:spacing w:val="-10"/>
          <w:sz w:val="18"/>
        </w:rPr>
        <w:t xml:space="preserve"> </w:t>
      </w:r>
      <w:r>
        <w:rPr>
          <w:color w:val="231F20"/>
          <w:sz w:val="18"/>
        </w:rPr>
        <w:t>of</w:t>
      </w:r>
      <w:r>
        <w:rPr>
          <w:color w:val="231F20"/>
          <w:spacing w:val="-11"/>
          <w:sz w:val="18"/>
        </w:rPr>
        <w:t xml:space="preserve"> </w:t>
      </w:r>
      <w:r>
        <w:rPr>
          <w:color w:val="231F20"/>
          <w:sz w:val="18"/>
        </w:rPr>
        <w:t>the</w:t>
      </w:r>
      <w:r>
        <w:rPr>
          <w:color w:val="231F20"/>
          <w:spacing w:val="-10"/>
          <w:sz w:val="18"/>
        </w:rPr>
        <w:t xml:space="preserve"> </w:t>
      </w:r>
      <w:r>
        <w:rPr>
          <w:color w:val="231F20"/>
          <w:sz w:val="18"/>
        </w:rPr>
        <w:t>UK</w:t>
      </w:r>
      <w:r>
        <w:rPr>
          <w:color w:val="231F20"/>
          <w:spacing w:val="-10"/>
          <w:sz w:val="18"/>
        </w:rPr>
        <w:t xml:space="preserve"> </w:t>
      </w:r>
      <w:r>
        <w:rPr>
          <w:color w:val="231F20"/>
          <w:sz w:val="18"/>
        </w:rPr>
        <w:t>or</w:t>
      </w:r>
      <w:r>
        <w:rPr>
          <w:color w:val="231F20"/>
          <w:spacing w:val="-10"/>
          <w:sz w:val="18"/>
        </w:rPr>
        <w:t xml:space="preserve"> </w:t>
      </w:r>
      <w:r>
        <w:rPr>
          <w:color w:val="231F20"/>
          <w:sz w:val="18"/>
        </w:rPr>
        <w:t>US</w:t>
      </w:r>
      <w:r>
        <w:rPr>
          <w:color w:val="231F20"/>
          <w:spacing w:val="-10"/>
          <w:sz w:val="18"/>
        </w:rPr>
        <w:t xml:space="preserve"> </w:t>
      </w:r>
      <w:r>
        <w:rPr>
          <w:color w:val="231F20"/>
          <w:sz w:val="18"/>
        </w:rPr>
        <w:t>at</w:t>
      </w:r>
      <w:r>
        <w:rPr>
          <w:color w:val="231F20"/>
          <w:spacing w:val="-10"/>
          <w:sz w:val="18"/>
        </w:rPr>
        <w:t xml:space="preserve"> </w:t>
      </w:r>
      <w:r>
        <w:rPr>
          <w:color w:val="231F20"/>
          <w:sz w:val="18"/>
        </w:rPr>
        <w:t>a place in Australia, the UK or the US;</w:t>
      </w:r>
    </w:p>
    <w:p w14:paraId="2082E045" w14:textId="77777777" w:rsidR="00B06CC6" w:rsidRDefault="002D1BFA">
      <w:pPr>
        <w:pStyle w:val="ListParagraph"/>
        <w:numPr>
          <w:ilvl w:val="0"/>
          <w:numId w:val="37"/>
        </w:numPr>
        <w:tabs>
          <w:tab w:val="left" w:pos="589"/>
          <w:tab w:val="left" w:pos="591"/>
        </w:tabs>
        <w:spacing w:line="252" w:lineRule="auto"/>
        <w:ind w:right="877"/>
        <w:rPr>
          <w:sz w:val="18"/>
        </w:rPr>
      </w:pPr>
      <w:r>
        <w:rPr>
          <w:color w:val="231F20"/>
          <w:spacing w:val="-2"/>
          <w:sz w:val="18"/>
        </w:rPr>
        <w:t>A</w:t>
      </w:r>
      <w:r>
        <w:rPr>
          <w:color w:val="231F20"/>
          <w:spacing w:val="-4"/>
          <w:sz w:val="18"/>
        </w:rPr>
        <w:t xml:space="preserve"> </w:t>
      </w:r>
      <w:r>
        <w:rPr>
          <w:color w:val="231F20"/>
          <w:spacing w:val="-2"/>
          <w:sz w:val="18"/>
        </w:rPr>
        <w:t>body</w:t>
      </w:r>
      <w:r>
        <w:rPr>
          <w:color w:val="231F20"/>
          <w:spacing w:val="-5"/>
          <w:sz w:val="18"/>
        </w:rPr>
        <w:t xml:space="preserve"> </w:t>
      </w:r>
      <w:r>
        <w:rPr>
          <w:color w:val="231F20"/>
          <w:spacing w:val="-2"/>
          <w:sz w:val="18"/>
        </w:rPr>
        <w:t>corporate</w:t>
      </w:r>
      <w:r>
        <w:rPr>
          <w:color w:val="231F20"/>
          <w:spacing w:val="-5"/>
          <w:sz w:val="18"/>
        </w:rPr>
        <w:t xml:space="preserve"> </w:t>
      </w:r>
      <w:r>
        <w:rPr>
          <w:color w:val="231F20"/>
          <w:spacing w:val="-2"/>
          <w:sz w:val="18"/>
        </w:rPr>
        <w:t>incorporated</w:t>
      </w:r>
      <w:r>
        <w:rPr>
          <w:color w:val="231F20"/>
          <w:spacing w:val="-5"/>
          <w:sz w:val="18"/>
        </w:rPr>
        <w:t xml:space="preserve"> </w:t>
      </w:r>
      <w:r>
        <w:rPr>
          <w:color w:val="231F20"/>
          <w:spacing w:val="-2"/>
          <w:sz w:val="18"/>
        </w:rPr>
        <w:t>by</w:t>
      </w:r>
      <w:r>
        <w:rPr>
          <w:color w:val="231F20"/>
          <w:spacing w:val="-5"/>
          <w:sz w:val="18"/>
        </w:rPr>
        <w:t xml:space="preserve"> </w:t>
      </w:r>
      <w:r>
        <w:rPr>
          <w:color w:val="231F20"/>
          <w:spacing w:val="-2"/>
          <w:sz w:val="18"/>
        </w:rPr>
        <w:t>or</w:t>
      </w:r>
      <w:r>
        <w:rPr>
          <w:color w:val="231F20"/>
          <w:spacing w:val="-7"/>
          <w:sz w:val="18"/>
        </w:rPr>
        <w:t xml:space="preserve"> </w:t>
      </w:r>
      <w:r>
        <w:rPr>
          <w:color w:val="231F20"/>
          <w:spacing w:val="-2"/>
          <w:sz w:val="18"/>
        </w:rPr>
        <w:t>under</w:t>
      </w:r>
      <w:r>
        <w:rPr>
          <w:color w:val="231F20"/>
          <w:spacing w:val="-7"/>
          <w:sz w:val="18"/>
        </w:rPr>
        <w:t xml:space="preserve"> </w:t>
      </w:r>
      <w:r>
        <w:rPr>
          <w:color w:val="231F20"/>
          <w:spacing w:val="-2"/>
          <w:sz w:val="18"/>
        </w:rPr>
        <w:t>a</w:t>
      </w:r>
      <w:r>
        <w:rPr>
          <w:color w:val="231F20"/>
          <w:spacing w:val="-5"/>
          <w:sz w:val="18"/>
        </w:rPr>
        <w:t xml:space="preserve"> </w:t>
      </w:r>
      <w:r>
        <w:rPr>
          <w:color w:val="231F20"/>
          <w:spacing w:val="-2"/>
          <w:sz w:val="18"/>
        </w:rPr>
        <w:t>law</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z w:val="18"/>
        </w:rPr>
        <w:t xml:space="preserve"> UK</w:t>
      </w:r>
      <w:r>
        <w:rPr>
          <w:color w:val="231F20"/>
          <w:spacing w:val="-2"/>
          <w:sz w:val="18"/>
        </w:rPr>
        <w:t xml:space="preserve"> </w:t>
      </w:r>
      <w:r>
        <w:rPr>
          <w:color w:val="231F20"/>
          <w:sz w:val="18"/>
        </w:rPr>
        <w:t>or</w:t>
      </w:r>
      <w:r>
        <w:rPr>
          <w:color w:val="231F20"/>
          <w:spacing w:val="-4"/>
          <w:sz w:val="18"/>
        </w:rPr>
        <w:t xml:space="preserve"> </w:t>
      </w:r>
      <w:r>
        <w:rPr>
          <w:color w:val="231F20"/>
          <w:sz w:val="18"/>
        </w:rPr>
        <w:t>US,</w:t>
      </w:r>
      <w:r>
        <w:rPr>
          <w:color w:val="231F20"/>
          <w:spacing w:val="-2"/>
          <w:sz w:val="18"/>
        </w:rPr>
        <w:t xml:space="preserve"> </w:t>
      </w:r>
      <w:r>
        <w:rPr>
          <w:color w:val="231F20"/>
          <w:sz w:val="18"/>
        </w:rPr>
        <w:t>or</w:t>
      </w:r>
      <w:r>
        <w:rPr>
          <w:color w:val="231F20"/>
          <w:spacing w:val="-4"/>
          <w:sz w:val="18"/>
        </w:rPr>
        <w:t xml:space="preserve"> </w:t>
      </w:r>
      <w:r>
        <w:rPr>
          <w:color w:val="231F20"/>
          <w:sz w:val="18"/>
        </w:rPr>
        <w:t>of</w:t>
      </w:r>
      <w:r>
        <w:rPr>
          <w:color w:val="231F20"/>
          <w:spacing w:val="-3"/>
          <w:sz w:val="18"/>
        </w:rPr>
        <w:t xml:space="preserve"> </w:t>
      </w:r>
      <w:r>
        <w:rPr>
          <w:color w:val="231F20"/>
          <w:sz w:val="18"/>
        </w:rPr>
        <w:t>a</w:t>
      </w:r>
      <w:r>
        <w:rPr>
          <w:color w:val="231F20"/>
          <w:spacing w:val="-3"/>
          <w:sz w:val="18"/>
        </w:rPr>
        <w:t xml:space="preserve"> </w:t>
      </w:r>
      <w:r>
        <w:rPr>
          <w:color w:val="231F20"/>
          <w:sz w:val="18"/>
        </w:rPr>
        <w:t>part</w:t>
      </w:r>
      <w:r>
        <w:rPr>
          <w:color w:val="231F20"/>
          <w:spacing w:val="-3"/>
          <w:sz w:val="18"/>
        </w:rPr>
        <w:t xml:space="preserve"> </w:t>
      </w:r>
      <w:r>
        <w:rPr>
          <w:color w:val="231F20"/>
          <w:sz w:val="18"/>
        </w:rPr>
        <w:t>of</w:t>
      </w:r>
      <w:r>
        <w:rPr>
          <w:color w:val="231F20"/>
          <w:spacing w:val="-3"/>
          <w:sz w:val="18"/>
        </w:rPr>
        <w:t xml:space="preserve"> </w:t>
      </w:r>
      <w:r>
        <w:rPr>
          <w:color w:val="231F20"/>
          <w:sz w:val="18"/>
        </w:rPr>
        <w:t>either</w:t>
      </w:r>
      <w:r>
        <w:rPr>
          <w:color w:val="231F20"/>
          <w:spacing w:val="-4"/>
          <w:sz w:val="18"/>
        </w:rPr>
        <w:t xml:space="preserve"> </w:t>
      </w:r>
      <w:r>
        <w:rPr>
          <w:color w:val="231F20"/>
          <w:sz w:val="18"/>
        </w:rPr>
        <w:t>of</w:t>
      </w:r>
      <w:r>
        <w:rPr>
          <w:color w:val="231F20"/>
          <w:spacing w:val="-3"/>
          <w:sz w:val="18"/>
        </w:rPr>
        <w:t xml:space="preserve"> </w:t>
      </w:r>
      <w:r>
        <w:rPr>
          <w:color w:val="231F20"/>
          <w:sz w:val="18"/>
        </w:rPr>
        <w:t>those</w:t>
      </w:r>
      <w:r>
        <w:rPr>
          <w:color w:val="231F20"/>
          <w:spacing w:val="-3"/>
          <w:sz w:val="18"/>
        </w:rPr>
        <w:t xml:space="preserve"> </w:t>
      </w:r>
      <w:r>
        <w:rPr>
          <w:color w:val="231F20"/>
          <w:sz w:val="18"/>
        </w:rPr>
        <w:t>countries,</w:t>
      </w:r>
      <w:r>
        <w:rPr>
          <w:color w:val="231F20"/>
          <w:spacing w:val="-2"/>
          <w:sz w:val="18"/>
        </w:rPr>
        <w:t xml:space="preserve"> </w:t>
      </w:r>
      <w:r>
        <w:rPr>
          <w:color w:val="231F20"/>
          <w:sz w:val="18"/>
        </w:rPr>
        <w:t>at</w:t>
      </w:r>
      <w:r>
        <w:rPr>
          <w:color w:val="231F20"/>
          <w:spacing w:val="-3"/>
          <w:sz w:val="18"/>
        </w:rPr>
        <w:t xml:space="preserve"> </w:t>
      </w:r>
      <w:r>
        <w:rPr>
          <w:color w:val="231F20"/>
          <w:sz w:val="18"/>
        </w:rPr>
        <w:t>a place in Australia, the UK or the US;</w:t>
      </w:r>
    </w:p>
    <w:p w14:paraId="57E28A29" w14:textId="77777777" w:rsidR="00B06CC6" w:rsidRDefault="002D1BFA">
      <w:pPr>
        <w:pStyle w:val="ListParagraph"/>
        <w:numPr>
          <w:ilvl w:val="0"/>
          <w:numId w:val="37"/>
        </w:numPr>
        <w:tabs>
          <w:tab w:val="left" w:pos="589"/>
          <w:tab w:val="left" w:pos="591"/>
        </w:tabs>
        <w:spacing w:line="252" w:lineRule="auto"/>
        <w:ind w:right="1054"/>
        <w:rPr>
          <w:sz w:val="18"/>
        </w:rPr>
      </w:pPr>
      <w:r>
        <w:rPr>
          <w:color w:val="231F20"/>
          <w:spacing w:val="-2"/>
          <w:sz w:val="18"/>
        </w:rPr>
        <w:t>The</w:t>
      </w:r>
      <w:r>
        <w:rPr>
          <w:color w:val="231F20"/>
          <w:spacing w:val="-5"/>
          <w:sz w:val="18"/>
        </w:rPr>
        <w:t xml:space="preserve"> </w:t>
      </w:r>
      <w:r>
        <w:rPr>
          <w:color w:val="231F20"/>
          <w:spacing w:val="-2"/>
          <w:sz w:val="18"/>
        </w:rPr>
        <w:t>Government</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UK</w:t>
      </w:r>
      <w:r>
        <w:rPr>
          <w:color w:val="231F20"/>
          <w:spacing w:val="-4"/>
          <w:sz w:val="18"/>
        </w:rPr>
        <w:t xml:space="preserve"> </w:t>
      </w:r>
      <w:r>
        <w:rPr>
          <w:color w:val="231F20"/>
          <w:spacing w:val="-2"/>
          <w:sz w:val="18"/>
        </w:rPr>
        <w:t>or</w:t>
      </w:r>
      <w:r>
        <w:rPr>
          <w:color w:val="231F20"/>
          <w:spacing w:val="-6"/>
          <w:sz w:val="18"/>
        </w:rPr>
        <w:t xml:space="preserve"> </w:t>
      </w:r>
      <w:r>
        <w:rPr>
          <w:color w:val="231F20"/>
          <w:spacing w:val="-2"/>
          <w:sz w:val="18"/>
        </w:rPr>
        <w:t>US,</w:t>
      </w:r>
      <w:r>
        <w:rPr>
          <w:color w:val="231F20"/>
          <w:spacing w:val="-4"/>
          <w:sz w:val="18"/>
        </w:rPr>
        <w:t xml:space="preserve"> </w:t>
      </w:r>
      <w:r>
        <w:rPr>
          <w:color w:val="231F20"/>
          <w:spacing w:val="-2"/>
          <w:sz w:val="18"/>
        </w:rPr>
        <w:t>or</w:t>
      </w:r>
      <w:r>
        <w:rPr>
          <w:color w:val="231F20"/>
          <w:spacing w:val="-6"/>
          <w:sz w:val="18"/>
        </w:rPr>
        <w:t xml:space="preserve"> </w:t>
      </w:r>
      <w:r>
        <w:rPr>
          <w:color w:val="231F20"/>
          <w:spacing w:val="-2"/>
          <w:sz w:val="18"/>
        </w:rPr>
        <w:t>the</w:t>
      </w:r>
      <w:r>
        <w:rPr>
          <w:color w:val="231F20"/>
          <w:spacing w:val="-5"/>
          <w:sz w:val="18"/>
        </w:rPr>
        <w:t xml:space="preserve"> </w:t>
      </w:r>
      <w:r>
        <w:rPr>
          <w:color w:val="231F20"/>
          <w:spacing w:val="-2"/>
          <w:sz w:val="18"/>
        </w:rPr>
        <w:t>government</w:t>
      </w:r>
      <w:r>
        <w:rPr>
          <w:color w:val="231F20"/>
          <w:sz w:val="18"/>
        </w:rPr>
        <w:t xml:space="preserve"> of a part of either of those countries at a place in Australia, the UK or the US;</w:t>
      </w:r>
    </w:p>
    <w:p w14:paraId="28DB3198" w14:textId="77777777" w:rsidR="00B06CC6" w:rsidRDefault="002D1BFA">
      <w:pPr>
        <w:pStyle w:val="ListParagraph"/>
        <w:numPr>
          <w:ilvl w:val="0"/>
          <w:numId w:val="37"/>
        </w:numPr>
        <w:tabs>
          <w:tab w:val="left" w:pos="589"/>
          <w:tab w:val="left" w:pos="591"/>
        </w:tabs>
        <w:spacing w:line="252" w:lineRule="auto"/>
        <w:ind w:right="911"/>
        <w:rPr>
          <w:sz w:val="18"/>
        </w:rPr>
      </w:pPr>
      <w:r>
        <w:rPr>
          <w:color w:val="231F20"/>
          <w:spacing w:val="-2"/>
          <w:sz w:val="18"/>
        </w:rPr>
        <w:t>An</w:t>
      </w:r>
      <w:r>
        <w:rPr>
          <w:color w:val="231F20"/>
          <w:spacing w:val="-7"/>
          <w:sz w:val="18"/>
        </w:rPr>
        <w:t xml:space="preserve"> </w:t>
      </w:r>
      <w:r>
        <w:rPr>
          <w:color w:val="231F20"/>
          <w:spacing w:val="-2"/>
          <w:sz w:val="18"/>
        </w:rPr>
        <w:t>authority</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Government</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UK</w:t>
      </w:r>
      <w:r>
        <w:rPr>
          <w:color w:val="231F20"/>
          <w:spacing w:val="-7"/>
          <w:sz w:val="18"/>
        </w:rPr>
        <w:t xml:space="preserve"> </w:t>
      </w:r>
      <w:r>
        <w:rPr>
          <w:color w:val="231F20"/>
          <w:spacing w:val="-2"/>
          <w:sz w:val="18"/>
        </w:rPr>
        <w:t>or</w:t>
      </w:r>
      <w:r>
        <w:rPr>
          <w:color w:val="231F20"/>
          <w:spacing w:val="-9"/>
          <w:sz w:val="18"/>
        </w:rPr>
        <w:t xml:space="preserve"> </w:t>
      </w:r>
      <w:r>
        <w:rPr>
          <w:color w:val="231F20"/>
          <w:spacing w:val="-2"/>
          <w:sz w:val="18"/>
        </w:rPr>
        <w:t>US,</w:t>
      </w:r>
      <w:r>
        <w:rPr>
          <w:color w:val="231F20"/>
          <w:spacing w:val="-6"/>
          <w:sz w:val="18"/>
        </w:rPr>
        <w:t xml:space="preserve"> </w:t>
      </w:r>
      <w:r>
        <w:rPr>
          <w:color w:val="231F20"/>
          <w:spacing w:val="-2"/>
          <w:sz w:val="18"/>
        </w:rPr>
        <w:t>or</w:t>
      </w:r>
      <w:r>
        <w:rPr>
          <w:color w:val="231F20"/>
          <w:spacing w:val="-9"/>
          <w:sz w:val="18"/>
        </w:rPr>
        <w:t xml:space="preserve"> </w:t>
      </w:r>
      <w:r>
        <w:rPr>
          <w:color w:val="231F20"/>
          <w:spacing w:val="-2"/>
          <w:sz w:val="18"/>
        </w:rPr>
        <w:t>the</w:t>
      </w:r>
      <w:r>
        <w:rPr>
          <w:color w:val="231F20"/>
          <w:sz w:val="18"/>
        </w:rPr>
        <w:t xml:space="preserve"> government</w:t>
      </w:r>
      <w:r>
        <w:rPr>
          <w:color w:val="231F20"/>
          <w:spacing w:val="-3"/>
          <w:sz w:val="18"/>
        </w:rPr>
        <w:t xml:space="preserve"> </w:t>
      </w:r>
      <w:r>
        <w:rPr>
          <w:color w:val="231F20"/>
          <w:sz w:val="18"/>
        </w:rPr>
        <w:t>of</w:t>
      </w:r>
      <w:r>
        <w:rPr>
          <w:color w:val="231F20"/>
          <w:spacing w:val="-3"/>
          <w:sz w:val="18"/>
        </w:rPr>
        <w:t xml:space="preserve"> </w:t>
      </w:r>
      <w:r>
        <w:rPr>
          <w:color w:val="231F20"/>
          <w:sz w:val="18"/>
        </w:rPr>
        <w:t>a</w:t>
      </w:r>
      <w:r>
        <w:rPr>
          <w:color w:val="231F20"/>
          <w:spacing w:val="-3"/>
          <w:sz w:val="18"/>
        </w:rPr>
        <w:t xml:space="preserve"> </w:t>
      </w:r>
      <w:r>
        <w:rPr>
          <w:color w:val="231F20"/>
          <w:sz w:val="18"/>
        </w:rPr>
        <w:t>part</w:t>
      </w:r>
      <w:r>
        <w:rPr>
          <w:color w:val="231F20"/>
          <w:spacing w:val="-3"/>
          <w:sz w:val="18"/>
        </w:rPr>
        <w:t xml:space="preserve"> </w:t>
      </w:r>
      <w:r>
        <w:rPr>
          <w:color w:val="231F20"/>
          <w:sz w:val="18"/>
        </w:rPr>
        <w:t>of</w:t>
      </w:r>
      <w:r>
        <w:rPr>
          <w:color w:val="231F20"/>
          <w:spacing w:val="-3"/>
          <w:sz w:val="18"/>
        </w:rPr>
        <w:t xml:space="preserve"> </w:t>
      </w:r>
      <w:r>
        <w:rPr>
          <w:color w:val="231F20"/>
          <w:sz w:val="18"/>
        </w:rPr>
        <w:t>either</w:t>
      </w:r>
      <w:r>
        <w:rPr>
          <w:color w:val="231F20"/>
          <w:spacing w:val="-4"/>
          <w:sz w:val="18"/>
        </w:rPr>
        <w:t xml:space="preserve"> </w:t>
      </w:r>
      <w:r>
        <w:rPr>
          <w:color w:val="231F20"/>
          <w:sz w:val="18"/>
        </w:rPr>
        <w:t>of</w:t>
      </w:r>
      <w:r>
        <w:rPr>
          <w:color w:val="231F20"/>
          <w:spacing w:val="-3"/>
          <w:sz w:val="18"/>
        </w:rPr>
        <w:t xml:space="preserve"> </w:t>
      </w:r>
      <w:r>
        <w:rPr>
          <w:color w:val="231F20"/>
          <w:sz w:val="18"/>
        </w:rPr>
        <w:t>those</w:t>
      </w:r>
      <w:r>
        <w:rPr>
          <w:color w:val="231F20"/>
          <w:spacing w:val="-3"/>
          <w:sz w:val="18"/>
        </w:rPr>
        <w:t xml:space="preserve"> </w:t>
      </w:r>
      <w:r>
        <w:rPr>
          <w:color w:val="231F20"/>
          <w:sz w:val="18"/>
        </w:rPr>
        <w:t>countries</w:t>
      </w:r>
      <w:r>
        <w:rPr>
          <w:color w:val="231F20"/>
          <w:spacing w:val="-3"/>
          <w:sz w:val="18"/>
        </w:rPr>
        <w:t xml:space="preserve"> </w:t>
      </w:r>
      <w:r>
        <w:rPr>
          <w:color w:val="231F20"/>
          <w:sz w:val="18"/>
        </w:rPr>
        <w:t>at</w:t>
      </w:r>
      <w:r>
        <w:rPr>
          <w:color w:val="231F20"/>
          <w:spacing w:val="-3"/>
          <w:sz w:val="18"/>
        </w:rPr>
        <w:t xml:space="preserve"> </w:t>
      </w:r>
      <w:r>
        <w:rPr>
          <w:color w:val="231F20"/>
          <w:sz w:val="18"/>
        </w:rPr>
        <w:t>a place in Australia, the UK or the US;</w:t>
      </w:r>
    </w:p>
    <w:p w14:paraId="7C0A60DE" w14:textId="77777777" w:rsidR="00B06CC6" w:rsidRDefault="002D1BFA">
      <w:pPr>
        <w:pStyle w:val="ListParagraph"/>
        <w:numPr>
          <w:ilvl w:val="0"/>
          <w:numId w:val="37"/>
        </w:numPr>
        <w:tabs>
          <w:tab w:val="left" w:pos="589"/>
          <w:tab w:val="left" w:pos="591"/>
        </w:tabs>
        <w:spacing w:line="252" w:lineRule="auto"/>
        <w:ind w:right="881"/>
        <w:rPr>
          <w:sz w:val="18"/>
        </w:rPr>
      </w:pPr>
      <w:r>
        <w:rPr>
          <w:color w:val="231F20"/>
          <w:sz w:val="18"/>
        </w:rPr>
        <w:t>A foreign employee that is a citizen or permanent resident of a foreign country that is specified in the DTC</w:t>
      </w:r>
      <w:r>
        <w:rPr>
          <w:color w:val="231F20"/>
          <w:spacing w:val="-4"/>
          <w:sz w:val="18"/>
        </w:rPr>
        <w:t xml:space="preserve"> </w:t>
      </w:r>
      <w:r>
        <w:rPr>
          <w:color w:val="231F20"/>
          <w:sz w:val="18"/>
        </w:rPr>
        <w:t>Act</w:t>
      </w:r>
      <w:r>
        <w:rPr>
          <w:color w:val="231F20"/>
          <w:spacing w:val="-5"/>
          <w:sz w:val="18"/>
        </w:rPr>
        <w:t xml:space="preserve"> </w:t>
      </w:r>
      <w:r>
        <w:rPr>
          <w:color w:val="231F20"/>
          <w:sz w:val="18"/>
        </w:rPr>
        <w:t>Foreign</w:t>
      </w:r>
      <w:r>
        <w:rPr>
          <w:color w:val="231F20"/>
          <w:spacing w:val="-4"/>
          <w:sz w:val="18"/>
        </w:rPr>
        <w:t xml:space="preserve"> </w:t>
      </w:r>
      <w:r>
        <w:rPr>
          <w:color w:val="231F20"/>
          <w:sz w:val="18"/>
        </w:rPr>
        <w:t>Country</w:t>
      </w:r>
      <w:r>
        <w:rPr>
          <w:color w:val="231F20"/>
          <w:spacing w:val="-5"/>
          <w:sz w:val="18"/>
        </w:rPr>
        <w:t xml:space="preserve"> </w:t>
      </w:r>
      <w:r>
        <w:rPr>
          <w:color w:val="231F20"/>
          <w:sz w:val="18"/>
        </w:rPr>
        <w:t>List</w:t>
      </w:r>
      <w:r>
        <w:rPr>
          <w:color w:val="231F20"/>
          <w:spacing w:val="-5"/>
          <w:sz w:val="18"/>
        </w:rPr>
        <w:t xml:space="preserve"> </w:t>
      </w:r>
      <w:r>
        <w:rPr>
          <w:color w:val="231F20"/>
          <w:sz w:val="18"/>
        </w:rPr>
        <w:t>(FCL)</w:t>
      </w:r>
      <w:r>
        <w:rPr>
          <w:color w:val="231F20"/>
          <w:spacing w:val="-4"/>
          <w:sz w:val="18"/>
        </w:rPr>
        <w:t xml:space="preserve"> </w:t>
      </w:r>
      <w:r>
        <w:rPr>
          <w:color w:val="231F20"/>
          <w:sz w:val="18"/>
        </w:rPr>
        <w:t>(see</w:t>
      </w:r>
      <w:r>
        <w:rPr>
          <w:color w:val="231F20"/>
          <w:spacing w:val="-5"/>
          <w:sz w:val="18"/>
        </w:rPr>
        <w:t xml:space="preserve"> </w:t>
      </w:r>
      <w:r>
        <w:rPr>
          <w:color w:val="231F20"/>
          <w:sz w:val="18"/>
        </w:rPr>
        <w:t>Appendix</w:t>
      </w:r>
      <w:r>
        <w:rPr>
          <w:color w:val="231F20"/>
          <w:spacing w:val="-1"/>
          <w:sz w:val="18"/>
        </w:rPr>
        <w:t xml:space="preserve"> </w:t>
      </w:r>
      <w:r>
        <w:rPr>
          <w:color w:val="231F20"/>
          <w:sz w:val="18"/>
        </w:rPr>
        <w:t>3</w:t>
      </w:r>
      <w:r>
        <w:rPr>
          <w:color w:val="231F20"/>
          <w:spacing w:val="-4"/>
          <w:sz w:val="18"/>
        </w:rPr>
        <w:t xml:space="preserve"> </w:t>
      </w:r>
      <w:r>
        <w:rPr>
          <w:color w:val="231F20"/>
          <w:sz w:val="18"/>
        </w:rPr>
        <w:t>for a list of countries on the FCL);</w:t>
      </w:r>
    </w:p>
    <w:p w14:paraId="35331DE2" w14:textId="77777777" w:rsidR="00B06CC6" w:rsidRDefault="002D1BFA">
      <w:pPr>
        <w:pStyle w:val="ListParagraph"/>
        <w:numPr>
          <w:ilvl w:val="0"/>
          <w:numId w:val="37"/>
        </w:numPr>
        <w:tabs>
          <w:tab w:val="left" w:pos="589"/>
          <w:tab w:val="left" w:pos="591"/>
        </w:tabs>
        <w:spacing w:line="252" w:lineRule="auto"/>
        <w:ind w:right="1087"/>
        <w:rPr>
          <w:sz w:val="18"/>
        </w:rPr>
      </w:pPr>
      <w:r>
        <w:rPr>
          <w:color w:val="231F20"/>
          <w:sz w:val="18"/>
        </w:rPr>
        <w:t xml:space="preserve">A person who holds a covered security clearance </w:t>
      </w:r>
      <w:r>
        <w:rPr>
          <w:color w:val="231F20"/>
          <w:spacing w:val="-2"/>
          <w:sz w:val="18"/>
        </w:rPr>
        <w:t>given</w:t>
      </w:r>
      <w:r>
        <w:rPr>
          <w:color w:val="231F20"/>
          <w:spacing w:val="-8"/>
          <w:sz w:val="18"/>
        </w:rPr>
        <w:t xml:space="preserve"> </w:t>
      </w:r>
      <w:r>
        <w:rPr>
          <w:color w:val="231F20"/>
          <w:spacing w:val="-2"/>
          <w:sz w:val="18"/>
        </w:rPr>
        <w:t>by</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Australian</w:t>
      </w:r>
      <w:r>
        <w:rPr>
          <w:color w:val="231F20"/>
          <w:spacing w:val="-8"/>
          <w:sz w:val="18"/>
        </w:rPr>
        <w:t xml:space="preserve"> </w:t>
      </w:r>
      <w:r>
        <w:rPr>
          <w:color w:val="231F20"/>
          <w:spacing w:val="-2"/>
          <w:sz w:val="18"/>
        </w:rPr>
        <w:t>Government</w:t>
      </w:r>
      <w:r>
        <w:rPr>
          <w:color w:val="231F20"/>
          <w:spacing w:val="-8"/>
          <w:sz w:val="18"/>
        </w:rPr>
        <w:t xml:space="preserve"> </w:t>
      </w:r>
      <w:r>
        <w:rPr>
          <w:color w:val="231F20"/>
          <w:spacing w:val="-2"/>
          <w:sz w:val="18"/>
        </w:rPr>
        <w:t>Security</w:t>
      </w:r>
      <w:r>
        <w:rPr>
          <w:color w:val="231F20"/>
          <w:spacing w:val="-8"/>
          <w:sz w:val="18"/>
        </w:rPr>
        <w:t xml:space="preserve"> </w:t>
      </w:r>
      <w:r>
        <w:rPr>
          <w:color w:val="231F20"/>
          <w:spacing w:val="-2"/>
          <w:sz w:val="18"/>
        </w:rPr>
        <w:t>Vetting</w:t>
      </w:r>
      <w:r>
        <w:rPr>
          <w:color w:val="231F20"/>
          <w:sz w:val="18"/>
        </w:rPr>
        <w:t xml:space="preserve"> Agency or by another Commonwealth agency that is</w:t>
      </w:r>
      <w:r>
        <w:rPr>
          <w:color w:val="231F20"/>
          <w:spacing w:val="-11"/>
          <w:sz w:val="18"/>
        </w:rPr>
        <w:t xml:space="preserve"> </w:t>
      </w:r>
      <w:r>
        <w:rPr>
          <w:color w:val="231F20"/>
          <w:sz w:val="18"/>
        </w:rPr>
        <w:t>authorised</w:t>
      </w:r>
      <w:r>
        <w:rPr>
          <w:color w:val="231F20"/>
          <w:spacing w:val="-10"/>
          <w:sz w:val="18"/>
        </w:rPr>
        <w:t xml:space="preserve"> </w:t>
      </w:r>
      <w:r>
        <w:rPr>
          <w:color w:val="231F20"/>
          <w:sz w:val="18"/>
        </w:rPr>
        <w:t>or</w:t>
      </w:r>
      <w:r>
        <w:rPr>
          <w:color w:val="231F20"/>
          <w:spacing w:val="-10"/>
          <w:sz w:val="18"/>
        </w:rPr>
        <w:t xml:space="preserve"> </w:t>
      </w:r>
      <w:r>
        <w:rPr>
          <w:color w:val="231F20"/>
          <w:sz w:val="18"/>
        </w:rPr>
        <w:t>approved</w:t>
      </w:r>
      <w:r>
        <w:rPr>
          <w:color w:val="231F20"/>
          <w:spacing w:val="-10"/>
          <w:sz w:val="18"/>
        </w:rPr>
        <w:t xml:space="preserve"> </w:t>
      </w:r>
      <w:r>
        <w:rPr>
          <w:color w:val="231F20"/>
          <w:sz w:val="18"/>
        </w:rPr>
        <w:t>by</w:t>
      </w:r>
      <w:r>
        <w:rPr>
          <w:color w:val="231F20"/>
          <w:spacing w:val="-10"/>
          <w:sz w:val="18"/>
        </w:rPr>
        <w:t xml:space="preserve"> </w:t>
      </w:r>
      <w:r>
        <w:rPr>
          <w:color w:val="231F20"/>
          <w:sz w:val="18"/>
        </w:rPr>
        <w:t>the</w:t>
      </w:r>
      <w:r>
        <w:rPr>
          <w:color w:val="231F20"/>
          <w:spacing w:val="-11"/>
          <w:sz w:val="18"/>
        </w:rPr>
        <w:t xml:space="preserve"> </w:t>
      </w:r>
      <w:r>
        <w:rPr>
          <w:color w:val="231F20"/>
          <w:sz w:val="18"/>
        </w:rPr>
        <w:t>Commonwealth</w:t>
      </w:r>
      <w:r>
        <w:rPr>
          <w:color w:val="231F20"/>
          <w:spacing w:val="-10"/>
          <w:sz w:val="18"/>
        </w:rPr>
        <w:t xml:space="preserve"> </w:t>
      </w:r>
      <w:r>
        <w:rPr>
          <w:color w:val="231F20"/>
          <w:sz w:val="18"/>
        </w:rPr>
        <w:t>to issue</w:t>
      </w:r>
      <w:r>
        <w:rPr>
          <w:color w:val="231F20"/>
          <w:spacing w:val="-11"/>
          <w:sz w:val="18"/>
        </w:rPr>
        <w:t xml:space="preserve"> </w:t>
      </w:r>
      <w:r>
        <w:rPr>
          <w:color w:val="231F20"/>
          <w:sz w:val="18"/>
        </w:rPr>
        <w:t>security</w:t>
      </w:r>
      <w:r>
        <w:rPr>
          <w:color w:val="231F20"/>
          <w:spacing w:val="-10"/>
          <w:sz w:val="18"/>
        </w:rPr>
        <w:t xml:space="preserve"> </w:t>
      </w:r>
      <w:r>
        <w:rPr>
          <w:color w:val="231F20"/>
          <w:sz w:val="18"/>
        </w:rPr>
        <w:t>clearances</w:t>
      </w:r>
      <w:r>
        <w:rPr>
          <w:color w:val="231F20"/>
          <w:spacing w:val="-10"/>
          <w:sz w:val="18"/>
        </w:rPr>
        <w:t xml:space="preserve"> </w:t>
      </w:r>
      <w:r>
        <w:rPr>
          <w:color w:val="231F20"/>
          <w:sz w:val="18"/>
        </w:rPr>
        <w:t>or</w:t>
      </w:r>
      <w:r>
        <w:rPr>
          <w:color w:val="231F20"/>
          <w:spacing w:val="-10"/>
          <w:sz w:val="18"/>
        </w:rPr>
        <w:t xml:space="preserve"> </w:t>
      </w:r>
      <w:r>
        <w:rPr>
          <w:color w:val="231F20"/>
          <w:sz w:val="18"/>
        </w:rPr>
        <w:t>the</w:t>
      </w:r>
      <w:r>
        <w:rPr>
          <w:color w:val="231F20"/>
          <w:spacing w:val="-10"/>
          <w:sz w:val="18"/>
        </w:rPr>
        <w:t xml:space="preserve"> </w:t>
      </w:r>
      <w:r>
        <w:rPr>
          <w:color w:val="231F20"/>
          <w:sz w:val="18"/>
        </w:rPr>
        <w:t>Governments</w:t>
      </w:r>
      <w:r>
        <w:rPr>
          <w:color w:val="231F20"/>
          <w:spacing w:val="-11"/>
          <w:sz w:val="18"/>
        </w:rPr>
        <w:t xml:space="preserve"> </w:t>
      </w:r>
      <w:r>
        <w:rPr>
          <w:color w:val="231F20"/>
          <w:sz w:val="18"/>
        </w:rPr>
        <w:t>of</w:t>
      </w:r>
      <w:r>
        <w:rPr>
          <w:color w:val="231F20"/>
          <w:spacing w:val="-10"/>
          <w:sz w:val="18"/>
        </w:rPr>
        <w:t xml:space="preserve"> </w:t>
      </w:r>
      <w:r>
        <w:rPr>
          <w:color w:val="231F20"/>
          <w:sz w:val="18"/>
        </w:rPr>
        <w:t>the UK, US, Canada or New Zealand.</w:t>
      </w:r>
    </w:p>
    <w:p w14:paraId="050E3D0C" w14:textId="77777777" w:rsidR="00B06CC6" w:rsidRDefault="00B06CC6">
      <w:pPr>
        <w:spacing w:line="252" w:lineRule="auto"/>
        <w:rPr>
          <w:sz w:val="18"/>
        </w:rPr>
        <w:sectPr w:rsidR="00B06CC6">
          <w:type w:val="continuous"/>
          <w:pgSz w:w="11910" w:h="16840"/>
          <w:pgMar w:top="1400" w:right="840" w:bottom="280" w:left="860" w:header="0" w:footer="553" w:gutter="0"/>
          <w:cols w:num="2" w:space="720" w:equalWidth="0">
            <w:col w:w="4745" w:space="40"/>
            <w:col w:w="5425"/>
          </w:cols>
        </w:sectPr>
      </w:pPr>
    </w:p>
    <w:p w14:paraId="0E48B5F3" w14:textId="77777777" w:rsidR="00B06CC6" w:rsidRDefault="00B06CC6">
      <w:pPr>
        <w:pStyle w:val="BodyText"/>
        <w:rPr>
          <w:sz w:val="20"/>
        </w:rPr>
      </w:pPr>
    </w:p>
    <w:p w14:paraId="1678F4C9" w14:textId="77777777" w:rsidR="00B06CC6" w:rsidRDefault="00B06CC6">
      <w:pPr>
        <w:pStyle w:val="BodyText"/>
        <w:rPr>
          <w:sz w:val="20"/>
        </w:rPr>
      </w:pPr>
    </w:p>
    <w:p w14:paraId="39537DC4" w14:textId="77777777" w:rsidR="00B06CC6" w:rsidRDefault="00B06CC6">
      <w:pPr>
        <w:pStyle w:val="BodyText"/>
        <w:spacing w:before="3"/>
        <w:rPr>
          <w:sz w:val="15"/>
        </w:rPr>
      </w:pPr>
    </w:p>
    <w:p w14:paraId="459EFC33" w14:textId="77777777" w:rsidR="00B06CC6" w:rsidRDefault="00B06CC6">
      <w:pPr>
        <w:rPr>
          <w:sz w:val="15"/>
        </w:rPr>
        <w:sectPr w:rsidR="00B06CC6">
          <w:headerReference w:type="default" r:id="rId123"/>
          <w:footerReference w:type="even" r:id="rId124"/>
          <w:footerReference w:type="default" r:id="rId125"/>
          <w:pgSz w:w="11910" w:h="16840"/>
          <w:pgMar w:top="880" w:right="840" w:bottom="740" w:left="860" w:header="0" w:footer="553" w:gutter="0"/>
          <w:pgNumType w:start="7"/>
          <w:cols w:space="720"/>
        </w:sectPr>
      </w:pPr>
    </w:p>
    <w:p w14:paraId="7F3E06FE" w14:textId="77777777" w:rsidR="00B06CC6" w:rsidRDefault="002D1BFA">
      <w:pPr>
        <w:pStyle w:val="BodyText"/>
        <w:spacing w:before="97" w:line="252" w:lineRule="auto"/>
        <w:ind w:left="840"/>
      </w:pPr>
      <w:r>
        <w:rPr>
          <w:color w:val="231F20"/>
          <w:w w:val="105"/>
        </w:rPr>
        <w:t>Complementary</w:t>
      </w:r>
      <w:r>
        <w:rPr>
          <w:color w:val="231F20"/>
          <w:spacing w:val="-15"/>
          <w:w w:val="105"/>
        </w:rPr>
        <w:t xml:space="preserve"> </w:t>
      </w:r>
      <w:r>
        <w:rPr>
          <w:color w:val="231F20"/>
          <w:w w:val="105"/>
        </w:rPr>
        <w:t>exceptions</w:t>
      </w:r>
      <w:r>
        <w:rPr>
          <w:color w:val="231F20"/>
          <w:spacing w:val="-12"/>
          <w:w w:val="105"/>
        </w:rPr>
        <w:t xml:space="preserve"> </w:t>
      </w:r>
      <w:r>
        <w:rPr>
          <w:color w:val="231F20"/>
          <w:w w:val="105"/>
        </w:rPr>
        <w:t>under</w:t>
      </w:r>
      <w:r>
        <w:rPr>
          <w:color w:val="231F20"/>
          <w:spacing w:val="-16"/>
          <w:w w:val="105"/>
        </w:rPr>
        <w:t xml:space="preserve"> </w:t>
      </w:r>
      <w:r>
        <w:rPr>
          <w:color w:val="231F20"/>
          <w:w w:val="105"/>
        </w:rPr>
        <w:t>consideration</w:t>
      </w:r>
      <w:r>
        <w:rPr>
          <w:color w:val="231F20"/>
          <w:spacing w:val="-10"/>
          <w:w w:val="105"/>
        </w:rPr>
        <w:t xml:space="preserve"> </w:t>
      </w:r>
      <w:r>
        <w:rPr>
          <w:color w:val="231F20"/>
          <w:w w:val="105"/>
        </w:rPr>
        <w:t>for inclusion in the DTC Regulation</w:t>
      </w:r>
    </w:p>
    <w:p w14:paraId="099F2FA5" w14:textId="77777777" w:rsidR="00B06CC6" w:rsidRDefault="002D1BFA">
      <w:pPr>
        <w:pStyle w:val="BodyText"/>
        <w:spacing w:line="252" w:lineRule="auto"/>
        <w:ind w:left="840"/>
      </w:pPr>
      <w:r>
        <w:rPr>
          <w:color w:val="231F20"/>
        </w:rPr>
        <w:t>The Australian Government is consulting on a ‘build-to- print’</w:t>
      </w:r>
      <w:r>
        <w:rPr>
          <w:color w:val="231F20"/>
          <w:spacing w:val="-6"/>
        </w:rPr>
        <w:t xml:space="preserve"> </w:t>
      </w:r>
      <w:r>
        <w:rPr>
          <w:color w:val="231F20"/>
        </w:rPr>
        <w:t>exception</w:t>
      </w:r>
      <w:r>
        <w:rPr>
          <w:color w:val="231F20"/>
          <w:spacing w:val="-6"/>
        </w:rPr>
        <w:t xml:space="preserve"> </w:t>
      </w:r>
      <w:r>
        <w:rPr>
          <w:color w:val="231F20"/>
        </w:rPr>
        <w:t>for</w:t>
      </w:r>
      <w:r>
        <w:rPr>
          <w:color w:val="231F20"/>
          <w:spacing w:val="-8"/>
        </w:rPr>
        <w:t xml:space="preserve"> </w:t>
      </w:r>
      <w:r>
        <w:rPr>
          <w:color w:val="231F20"/>
        </w:rPr>
        <w:t>inclusion</w:t>
      </w:r>
      <w:r>
        <w:rPr>
          <w:color w:val="231F20"/>
          <w:spacing w:val="-6"/>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DTC</w:t>
      </w:r>
      <w:r>
        <w:rPr>
          <w:color w:val="231F20"/>
          <w:spacing w:val="-6"/>
        </w:rPr>
        <w:t xml:space="preserve"> </w:t>
      </w:r>
      <w:r>
        <w:rPr>
          <w:color w:val="231F20"/>
        </w:rPr>
        <w:t>Regulation.</w:t>
      </w:r>
      <w:r>
        <w:rPr>
          <w:color w:val="231F20"/>
          <w:spacing w:val="-6"/>
        </w:rPr>
        <w:t xml:space="preserve"> </w:t>
      </w:r>
      <w:r>
        <w:rPr>
          <w:color w:val="231F20"/>
        </w:rPr>
        <w:t xml:space="preserve">‘Build- to-print’ occurs when a component of a DSGL good is </w:t>
      </w:r>
      <w:r>
        <w:rPr>
          <w:color w:val="231F20"/>
          <w:spacing w:val="-2"/>
        </w:rPr>
        <w:t>produced from engineering drawings without any technical</w:t>
      </w:r>
      <w:r>
        <w:rPr>
          <w:color w:val="231F20"/>
        </w:rPr>
        <w:t xml:space="preserve"> assistance. The component built would not enable the manufacturer</w:t>
      </w:r>
      <w:r>
        <w:rPr>
          <w:color w:val="231F20"/>
          <w:spacing w:val="-4"/>
        </w:rPr>
        <w:t xml:space="preserve"> </w:t>
      </w:r>
      <w:r>
        <w:rPr>
          <w:color w:val="231F20"/>
        </w:rPr>
        <w:t>to</w:t>
      </w:r>
      <w:r>
        <w:rPr>
          <w:color w:val="231F20"/>
          <w:spacing w:val="-2"/>
        </w:rPr>
        <w:t xml:space="preserve"> </w:t>
      </w:r>
      <w:r>
        <w:rPr>
          <w:color w:val="231F20"/>
        </w:rPr>
        <w:t>reverse</w:t>
      </w:r>
      <w:r>
        <w:rPr>
          <w:color w:val="231F20"/>
          <w:spacing w:val="-3"/>
        </w:rPr>
        <w:t xml:space="preserve"> </w:t>
      </w:r>
      <w:r>
        <w:rPr>
          <w:color w:val="231F20"/>
        </w:rPr>
        <w:t>engineer</w:t>
      </w:r>
      <w:r>
        <w:rPr>
          <w:color w:val="231F20"/>
          <w:spacing w:val="-4"/>
        </w:rPr>
        <w:t xml:space="preserve"> </w:t>
      </w:r>
      <w:r>
        <w:rPr>
          <w:color w:val="231F20"/>
        </w:rPr>
        <w:t>and</w:t>
      </w:r>
      <w:r>
        <w:rPr>
          <w:color w:val="231F20"/>
          <w:spacing w:val="-3"/>
        </w:rPr>
        <w:t xml:space="preserve"> </w:t>
      </w:r>
      <w:r>
        <w:rPr>
          <w:color w:val="231F20"/>
        </w:rPr>
        <w:t>make</w:t>
      </w:r>
      <w:r>
        <w:rPr>
          <w:color w:val="231F20"/>
          <w:spacing w:val="-3"/>
        </w:rPr>
        <w:t xml:space="preserve"> </w:t>
      </w:r>
      <w:r>
        <w:rPr>
          <w:color w:val="231F20"/>
        </w:rPr>
        <w:t>the</w:t>
      </w:r>
      <w:r>
        <w:rPr>
          <w:color w:val="231F20"/>
          <w:spacing w:val="-3"/>
        </w:rPr>
        <w:t xml:space="preserve"> </w:t>
      </w:r>
      <w:r>
        <w:rPr>
          <w:color w:val="231F20"/>
        </w:rPr>
        <w:t>complete DSGL good. This Impact Analysis has not modelled the impact of the inclusion of a build-to-print exception.</w:t>
      </w:r>
    </w:p>
    <w:p w14:paraId="3AF379AD" w14:textId="77777777" w:rsidR="00B06CC6" w:rsidRDefault="002D1BFA">
      <w:pPr>
        <w:pStyle w:val="BodyText"/>
        <w:spacing w:before="106" w:line="252" w:lineRule="auto"/>
        <w:ind w:left="840"/>
      </w:pPr>
      <w:r>
        <w:rPr>
          <w:color w:val="231F20"/>
        </w:rPr>
        <w:t>The DTC Bill also includes a provision for additional exceptions</w:t>
      </w:r>
      <w:r>
        <w:rPr>
          <w:color w:val="231F20"/>
          <w:spacing w:val="-11"/>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prescribed</w:t>
      </w:r>
      <w:r>
        <w:rPr>
          <w:color w:val="231F20"/>
          <w:spacing w:val="-10"/>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regulation.</w:t>
      </w:r>
      <w:r>
        <w:rPr>
          <w:color w:val="231F20"/>
          <w:spacing w:val="-10"/>
        </w:rPr>
        <w:t xml:space="preserve"> </w:t>
      </w:r>
      <w:r>
        <w:rPr>
          <w:color w:val="231F20"/>
        </w:rPr>
        <w:t>This</w:t>
      </w:r>
      <w:r>
        <w:rPr>
          <w:color w:val="231F20"/>
          <w:spacing w:val="-10"/>
        </w:rPr>
        <w:t xml:space="preserve"> </w:t>
      </w:r>
      <w:r>
        <w:rPr>
          <w:color w:val="231F20"/>
        </w:rPr>
        <w:t>allows for additional exceptions to be introduced at any time</w:t>
      </w:r>
    </w:p>
    <w:p w14:paraId="298FA62F" w14:textId="77777777" w:rsidR="00B06CC6" w:rsidRDefault="002D1BFA">
      <w:pPr>
        <w:pStyle w:val="BodyText"/>
        <w:spacing w:line="252" w:lineRule="auto"/>
        <w:ind w:left="840" w:right="130"/>
      </w:pPr>
      <w:r>
        <w:rPr>
          <w:color w:val="231F20"/>
          <w:spacing w:val="-2"/>
        </w:rPr>
        <w:t>in</w:t>
      </w:r>
      <w:r>
        <w:rPr>
          <w:color w:val="231F20"/>
          <w:spacing w:val="-4"/>
        </w:rPr>
        <w:t xml:space="preserve"> </w:t>
      </w:r>
      <w:r>
        <w:rPr>
          <w:color w:val="231F20"/>
          <w:spacing w:val="-2"/>
        </w:rPr>
        <w:t>the</w:t>
      </w:r>
      <w:r>
        <w:rPr>
          <w:color w:val="231F20"/>
          <w:spacing w:val="-5"/>
        </w:rPr>
        <w:t xml:space="preserve"> </w:t>
      </w:r>
      <w:r>
        <w:rPr>
          <w:color w:val="231F20"/>
          <w:spacing w:val="-2"/>
        </w:rPr>
        <w:t>future.</w:t>
      </w:r>
      <w:r>
        <w:rPr>
          <w:color w:val="231F20"/>
          <w:spacing w:val="-4"/>
        </w:rPr>
        <w:t xml:space="preserve"> </w:t>
      </w:r>
      <w:r>
        <w:rPr>
          <w:color w:val="231F20"/>
          <w:spacing w:val="-2"/>
        </w:rPr>
        <w:t>This</w:t>
      </w:r>
      <w:r>
        <w:rPr>
          <w:color w:val="231F20"/>
          <w:spacing w:val="-5"/>
        </w:rPr>
        <w:t xml:space="preserve"> </w:t>
      </w:r>
      <w:r>
        <w:rPr>
          <w:color w:val="231F20"/>
          <w:spacing w:val="-2"/>
        </w:rPr>
        <w:t>provision</w:t>
      </w:r>
      <w:r>
        <w:rPr>
          <w:color w:val="231F20"/>
          <w:spacing w:val="-4"/>
        </w:rPr>
        <w:t xml:space="preserve"> </w:t>
      </w:r>
      <w:r>
        <w:rPr>
          <w:color w:val="231F20"/>
          <w:spacing w:val="-2"/>
        </w:rPr>
        <w:t>provides</w:t>
      </w:r>
      <w:r>
        <w:rPr>
          <w:color w:val="231F20"/>
          <w:spacing w:val="-5"/>
        </w:rPr>
        <w:t xml:space="preserve"> </w:t>
      </w:r>
      <w:r>
        <w:rPr>
          <w:color w:val="231F20"/>
          <w:spacing w:val="-2"/>
        </w:rPr>
        <w:t>flexibility,</w:t>
      </w:r>
      <w:r>
        <w:rPr>
          <w:color w:val="231F20"/>
          <w:spacing w:val="-4"/>
        </w:rPr>
        <w:t xml:space="preserve"> </w:t>
      </w:r>
      <w:r>
        <w:rPr>
          <w:color w:val="231F20"/>
          <w:spacing w:val="-2"/>
        </w:rPr>
        <w:t>reduces</w:t>
      </w:r>
      <w:r>
        <w:rPr>
          <w:color w:val="231F20"/>
        </w:rPr>
        <w:t xml:space="preserve"> the</w:t>
      </w:r>
      <w:r>
        <w:rPr>
          <w:color w:val="231F20"/>
          <w:spacing w:val="-1"/>
        </w:rPr>
        <w:t xml:space="preserve"> </w:t>
      </w:r>
      <w:r>
        <w:rPr>
          <w:color w:val="231F20"/>
        </w:rPr>
        <w:t>regulatory</w:t>
      </w:r>
      <w:r>
        <w:rPr>
          <w:color w:val="231F20"/>
          <w:spacing w:val="-1"/>
        </w:rPr>
        <w:t xml:space="preserve"> </w:t>
      </w:r>
      <w:r>
        <w:rPr>
          <w:color w:val="231F20"/>
        </w:rPr>
        <w:t>burden on Australian stakeholders</w:t>
      </w:r>
      <w:r>
        <w:rPr>
          <w:color w:val="231F20"/>
          <w:spacing w:val="-1"/>
        </w:rPr>
        <w:t xml:space="preserve"> </w:t>
      </w:r>
      <w:r>
        <w:rPr>
          <w:color w:val="231F20"/>
        </w:rPr>
        <w:t>and</w:t>
      </w:r>
    </w:p>
    <w:p w14:paraId="06E725BB" w14:textId="77777777" w:rsidR="00B06CC6" w:rsidRDefault="002D1BFA">
      <w:pPr>
        <w:pStyle w:val="BodyText"/>
        <w:spacing w:before="97" w:line="252" w:lineRule="auto"/>
        <w:ind w:left="278" w:right="39"/>
      </w:pPr>
      <w:r>
        <w:br w:type="column"/>
      </w:r>
      <w:r>
        <w:rPr>
          <w:color w:val="231F20"/>
          <w:spacing w:val="-2"/>
        </w:rPr>
        <w:t>ensures</w:t>
      </w:r>
      <w:r>
        <w:rPr>
          <w:color w:val="231F20"/>
          <w:spacing w:val="-3"/>
        </w:rPr>
        <w:t xml:space="preserve"> </w:t>
      </w:r>
      <w:r>
        <w:rPr>
          <w:color w:val="231F20"/>
          <w:spacing w:val="-2"/>
        </w:rPr>
        <w:t>exceptions</w:t>
      </w:r>
      <w:r>
        <w:rPr>
          <w:color w:val="231F20"/>
          <w:spacing w:val="-3"/>
        </w:rPr>
        <w:t xml:space="preserve"> </w:t>
      </w:r>
      <w:r>
        <w:rPr>
          <w:color w:val="231F20"/>
          <w:spacing w:val="-2"/>
        </w:rPr>
        <w:t>are</w:t>
      </w:r>
      <w:r>
        <w:rPr>
          <w:color w:val="231F20"/>
          <w:spacing w:val="-3"/>
        </w:rPr>
        <w:t xml:space="preserve"> </w:t>
      </w:r>
      <w:r>
        <w:rPr>
          <w:color w:val="231F20"/>
          <w:spacing w:val="-2"/>
        </w:rPr>
        <w:t>designed</w:t>
      </w:r>
      <w:r>
        <w:rPr>
          <w:color w:val="231F20"/>
          <w:spacing w:val="-3"/>
        </w:rPr>
        <w:t xml:space="preserve"> </w:t>
      </w:r>
      <w:r>
        <w:rPr>
          <w:color w:val="231F20"/>
          <w:spacing w:val="-2"/>
        </w:rPr>
        <w:t>in line</w:t>
      </w:r>
      <w:r>
        <w:rPr>
          <w:color w:val="231F20"/>
          <w:spacing w:val="-3"/>
        </w:rPr>
        <w:t xml:space="preserve"> </w:t>
      </w:r>
      <w:r>
        <w:rPr>
          <w:color w:val="231F20"/>
          <w:spacing w:val="-2"/>
        </w:rPr>
        <w:t>with</w:t>
      </w:r>
      <w:r>
        <w:rPr>
          <w:color w:val="231F20"/>
          <w:spacing w:val="-3"/>
        </w:rPr>
        <w:t xml:space="preserve"> </w:t>
      </w:r>
      <w:r>
        <w:rPr>
          <w:color w:val="231F20"/>
          <w:spacing w:val="-2"/>
        </w:rPr>
        <w:t>the</w:t>
      </w:r>
      <w:r>
        <w:rPr>
          <w:color w:val="231F20"/>
          <w:spacing w:val="-3"/>
        </w:rPr>
        <w:t xml:space="preserve"> </w:t>
      </w:r>
      <w:r>
        <w:rPr>
          <w:color w:val="231F20"/>
          <w:spacing w:val="-2"/>
        </w:rPr>
        <w:t>protective</w:t>
      </w:r>
      <w:r>
        <w:rPr>
          <w:color w:val="231F20"/>
        </w:rPr>
        <w:t xml:space="preserve"> security</w:t>
      </w:r>
      <w:r>
        <w:rPr>
          <w:color w:val="231F20"/>
          <w:spacing w:val="-11"/>
        </w:rPr>
        <w:t xml:space="preserve"> </w:t>
      </w:r>
      <w:r>
        <w:rPr>
          <w:color w:val="231F20"/>
        </w:rPr>
        <w:t>environment.</w:t>
      </w:r>
    </w:p>
    <w:p w14:paraId="6C9F2370" w14:textId="77777777" w:rsidR="00B06CC6" w:rsidRDefault="002D1BFA">
      <w:pPr>
        <w:pStyle w:val="BodyText"/>
        <w:spacing w:before="112"/>
        <w:ind w:left="278"/>
      </w:pPr>
      <w:r>
        <w:rPr>
          <w:color w:val="231F20"/>
          <w:w w:val="105"/>
        </w:rPr>
        <w:t>Expansion</w:t>
      </w:r>
      <w:r>
        <w:rPr>
          <w:color w:val="231F20"/>
          <w:spacing w:val="-7"/>
          <w:w w:val="105"/>
        </w:rPr>
        <w:t xml:space="preserve"> </w:t>
      </w:r>
      <w:r>
        <w:rPr>
          <w:color w:val="231F20"/>
          <w:w w:val="105"/>
        </w:rPr>
        <w:t>of</w:t>
      </w:r>
      <w:r>
        <w:rPr>
          <w:color w:val="231F20"/>
          <w:spacing w:val="-12"/>
          <w:w w:val="105"/>
        </w:rPr>
        <w:t xml:space="preserve"> </w:t>
      </w:r>
      <w:r>
        <w:rPr>
          <w:color w:val="231F20"/>
          <w:w w:val="105"/>
        </w:rPr>
        <w:t>definitions</w:t>
      </w:r>
      <w:r>
        <w:rPr>
          <w:color w:val="231F20"/>
          <w:spacing w:val="-10"/>
          <w:w w:val="105"/>
        </w:rPr>
        <w:t xml:space="preserve"> </w:t>
      </w:r>
      <w:r>
        <w:rPr>
          <w:color w:val="231F20"/>
          <w:w w:val="105"/>
        </w:rPr>
        <w:t>in</w:t>
      </w:r>
      <w:r>
        <w:rPr>
          <w:color w:val="231F20"/>
          <w:spacing w:val="-7"/>
          <w:w w:val="105"/>
        </w:rPr>
        <w:t xml:space="preserve"> </w:t>
      </w:r>
      <w:r>
        <w:rPr>
          <w:color w:val="231F20"/>
          <w:w w:val="105"/>
        </w:rPr>
        <w:t>the</w:t>
      </w:r>
      <w:r>
        <w:rPr>
          <w:color w:val="231F20"/>
          <w:spacing w:val="-6"/>
          <w:w w:val="105"/>
        </w:rPr>
        <w:t xml:space="preserve"> </w:t>
      </w:r>
      <w:r>
        <w:rPr>
          <w:color w:val="231F20"/>
          <w:spacing w:val="-4"/>
          <w:w w:val="105"/>
        </w:rPr>
        <w:t>DSGL</w:t>
      </w:r>
    </w:p>
    <w:p w14:paraId="301F7BD8" w14:textId="77777777" w:rsidR="00B06CC6" w:rsidRDefault="002D1BFA">
      <w:pPr>
        <w:pStyle w:val="BodyText"/>
        <w:spacing w:before="10"/>
        <w:ind w:left="278"/>
      </w:pPr>
      <w:r>
        <w:rPr>
          <w:color w:val="231F20"/>
          <w:spacing w:val="-2"/>
        </w:rPr>
        <w:t>The</w:t>
      </w:r>
      <w:r>
        <w:rPr>
          <w:color w:val="231F20"/>
          <w:spacing w:val="-7"/>
        </w:rPr>
        <w:t xml:space="preserve"> </w:t>
      </w:r>
      <w:r>
        <w:rPr>
          <w:color w:val="231F20"/>
          <w:spacing w:val="-2"/>
        </w:rPr>
        <w:t>Australian</w:t>
      </w:r>
      <w:r>
        <w:rPr>
          <w:color w:val="231F20"/>
          <w:spacing w:val="-6"/>
        </w:rPr>
        <w:t xml:space="preserve"> </w:t>
      </w:r>
      <w:r>
        <w:rPr>
          <w:color w:val="231F20"/>
          <w:spacing w:val="-2"/>
        </w:rPr>
        <w:t>Government</w:t>
      </w:r>
      <w:r>
        <w:rPr>
          <w:color w:val="231F20"/>
          <w:spacing w:val="-6"/>
        </w:rPr>
        <w:t xml:space="preserve"> </w:t>
      </w:r>
      <w:r>
        <w:rPr>
          <w:color w:val="231F20"/>
          <w:spacing w:val="-2"/>
        </w:rPr>
        <w:t>will</w:t>
      </w:r>
      <w:r>
        <w:rPr>
          <w:color w:val="231F20"/>
          <w:spacing w:val="-6"/>
        </w:rPr>
        <w:t xml:space="preserve"> </w:t>
      </w:r>
      <w:r>
        <w:rPr>
          <w:color w:val="231F20"/>
          <w:spacing w:val="-2"/>
        </w:rPr>
        <w:t>remove</w:t>
      </w:r>
      <w:r>
        <w:rPr>
          <w:color w:val="231F20"/>
          <w:spacing w:val="-6"/>
        </w:rPr>
        <w:t xml:space="preserve"> </w:t>
      </w:r>
      <w:r>
        <w:rPr>
          <w:color w:val="231F20"/>
          <w:spacing w:val="-2"/>
        </w:rPr>
        <w:t>the</w:t>
      </w:r>
      <w:r>
        <w:rPr>
          <w:color w:val="231F20"/>
          <w:spacing w:val="-7"/>
        </w:rPr>
        <w:t xml:space="preserve"> </w:t>
      </w:r>
      <w:r>
        <w:rPr>
          <w:color w:val="231F20"/>
          <w:spacing w:val="-2"/>
        </w:rPr>
        <w:t>Basic</w:t>
      </w:r>
    </w:p>
    <w:p w14:paraId="42DEE68F" w14:textId="77777777" w:rsidR="00B06CC6" w:rsidRDefault="002D1BFA">
      <w:pPr>
        <w:pStyle w:val="BodyText"/>
        <w:spacing w:before="10" w:line="252" w:lineRule="auto"/>
        <w:ind w:left="278" w:right="870"/>
      </w:pPr>
      <w:r>
        <w:rPr>
          <w:color w:val="231F20"/>
        </w:rPr>
        <w:t>Scientific</w:t>
      </w:r>
      <w:r>
        <w:rPr>
          <w:color w:val="231F20"/>
          <w:spacing w:val="-10"/>
        </w:rPr>
        <w:t xml:space="preserve"> </w:t>
      </w:r>
      <w:r>
        <w:rPr>
          <w:color w:val="231F20"/>
        </w:rPr>
        <w:t>Research</w:t>
      </w:r>
      <w:r>
        <w:rPr>
          <w:color w:val="231F20"/>
          <w:spacing w:val="-10"/>
        </w:rPr>
        <w:t xml:space="preserve"> </w:t>
      </w:r>
      <w:r>
        <w:rPr>
          <w:color w:val="231F20"/>
        </w:rPr>
        <w:t>definition</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DSGL</w:t>
      </w:r>
      <w:r>
        <w:rPr>
          <w:color w:val="231F20"/>
          <w:spacing w:val="-10"/>
        </w:rPr>
        <w:t xml:space="preserve"> </w:t>
      </w:r>
      <w:r>
        <w:rPr>
          <w:color w:val="231F20"/>
        </w:rPr>
        <w:t>and</w:t>
      </w:r>
      <w:r>
        <w:rPr>
          <w:color w:val="231F20"/>
          <w:spacing w:val="-10"/>
        </w:rPr>
        <w:t xml:space="preserve"> </w:t>
      </w:r>
      <w:r>
        <w:rPr>
          <w:color w:val="231F20"/>
        </w:rPr>
        <w:t>replace it with a definition for Fundamental Research. The</w:t>
      </w:r>
    </w:p>
    <w:p w14:paraId="7C3FD4A9" w14:textId="77777777" w:rsidR="00B06CC6" w:rsidRDefault="002D1BFA">
      <w:pPr>
        <w:pStyle w:val="BodyText"/>
        <w:spacing w:line="252" w:lineRule="auto"/>
        <w:ind w:left="278" w:right="608"/>
      </w:pPr>
      <w:r>
        <w:rPr>
          <w:color w:val="231F20"/>
        </w:rPr>
        <w:t>Australian</w:t>
      </w:r>
      <w:r>
        <w:rPr>
          <w:color w:val="231F20"/>
          <w:spacing w:val="-1"/>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consulting</w:t>
      </w:r>
      <w:r>
        <w:rPr>
          <w:color w:val="231F20"/>
          <w:spacing w:val="-1"/>
        </w:rPr>
        <w:t xml:space="preserve"> </w:t>
      </w:r>
      <w:r>
        <w:rPr>
          <w:color w:val="231F20"/>
        </w:rPr>
        <w:t>the</w:t>
      </w:r>
      <w:r>
        <w:rPr>
          <w:color w:val="231F20"/>
          <w:spacing w:val="-3"/>
        </w:rPr>
        <w:t xml:space="preserve"> </w:t>
      </w:r>
      <w:r>
        <w:rPr>
          <w:color w:val="231F20"/>
        </w:rPr>
        <w:t>industry,</w:t>
      </w:r>
      <w:r>
        <w:rPr>
          <w:color w:val="231F20"/>
          <w:spacing w:val="-1"/>
        </w:rPr>
        <w:t xml:space="preserve"> </w:t>
      </w:r>
      <w:r>
        <w:rPr>
          <w:color w:val="231F20"/>
        </w:rPr>
        <w:t>higher education and research sectors on the final wording for the</w:t>
      </w:r>
      <w:r>
        <w:rPr>
          <w:color w:val="231F20"/>
          <w:spacing w:val="-9"/>
        </w:rPr>
        <w:t xml:space="preserve"> </w:t>
      </w:r>
      <w:r>
        <w:rPr>
          <w:color w:val="231F20"/>
        </w:rPr>
        <w:t>Fundamental</w:t>
      </w:r>
      <w:r>
        <w:rPr>
          <w:color w:val="231F20"/>
          <w:spacing w:val="-8"/>
        </w:rPr>
        <w:t xml:space="preserve"> </w:t>
      </w:r>
      <w:r>
        <w:rPr>
          <w:color w:val="231F20"/>
        </w:rPr>
        <w:t>Research</w:t>
      </w:r>
      <w:r>
        <w:rPr>
          <w:color w:val="231F20"/>
          <w:spacing w:val="-9"/>
        </w:rPr>
        <w:t xml:space="preserve"> </w:t>
      </w:r>
      <w:r>
        <w:rPr>
          <w:color w:val="231F20"/>
        </w:rPr>
        <w:t>definition</w:t>
      </w:r>
      <w:r>
        <w:rPr>
          <w:color w:val="231F20"/>
          <w:spacing w:val="-8"/>
        </w:rPr>
        <w:t xml:space="preserve"> </w:t>
      </w:r>
      <w:r>
        <w:rPr>
          <w:color w:val="231F20"/>
        </w:rPr>
        <w:t>to</w:t>
      </w:r>
      <w:r>
        <w:rPr>
          <w:color w:val="231F20"/>
          <w:spacing w:val="-8"/>
        </w:rPr>
        <w:t xml:space="preserve"> </w:t>
      </w:r>
      <w:r>
        <w:rPr>
          <w:color w:val="231F20"/>
        </w:rPr>
        <w:t>ensure</w:t>
      </w:r>
      <w:r>
        <w:rPr>
          <w:color w:val="231F20"/>
          <w:spacing w:val="-9"/>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fit</w:t>
      </w:r>
      <w:r>
        <w:rPr>
          <w:color w:val="231F20"/>
          <w:spacing w:val="-9"/>
        </w:rPr>
        <w:t xml:space="preserve"> </w:t>
      </w:r>
      <w:r>
        <w:rPr>
          <w:color w:val="231F20"/>
        </w:rPr>
        <w:t>for purpose in the Australian academic environment. This Impact Analysis has modelled the impact based on using the</w:t>
      </w:r>
      <w:r>
        <w:rPr>
          <w:color w:val="231F20"/>
          <w:spacing w:val="-11"/>
        </w:rPr>
        <w:t xml:space="preserve"> </w:t>
      </w:r>
      <w:r>
        <w:rPr>
          <w:color w:val="231F20"/>
        </w:rPr>
        <w:t>definition</w:t>
      </w:r>
      <w:r>
        <w:rPr>
          <w:color w:val="231F20"/>
          <w:spacing w:val="-10"/>
        </w:rPr>
        <w:t xml:space="preserve"> </w:t>
      </w:r>
      <w:r>
        <w:rPr>
          <w:color w:val="231F20"/>
        </w:rPr>
        <w:t>of</w:t>
      </w:r>
      <w:r>
        <w:rPr>
          <w:color w:val="231F20"/>
          <w:spacing w:val="-10"/>
        </w:rPr>
        <w:t xml:space="preserve"> </w:t>
      </w:r>
      <w:r>
        <w:rPr>
          <w:color w:val="231F20"/>
        </w:rPr>
        <w:t>Fundamental</w:t>
      </w:r>
      <w:r>
        <w:rPr>
          <w:color w:val="231F20"/>
          <w:spacing w:val="-10"/>
        </w:rPr>
        <w:t xml:space="preserve"> </w:t>
      </w:r>
      <w:r>
        <w:rPr>
          <w:color w:val="231F20"/>
        </w:rPr>
        <w:t>Research</w:t>
      </w:r>
      <w:r>
        <w:rPr>
          <w:color w:val="231F20"/>
          <w:spacing w:val="-10"/>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rPr>
        <w:t>ITAR</w:t>
      </w:r>
      <w:r>
        <w:rPr>
          <w:color w:val="231F20"/>
          <w:spacing w:val="-10"/>
        </w:rPr>
        <w:t xml:space="preserve"> </w:t>
      </w:r>
      <w:r>
        <w:rPr>
          <w:color w:val="231F20"/>
        </w:rPr>
        <w:t>as</w:t>
      </w:r>
      <w:r>
        <w:rPr>
          <w:color w:val="231F20"/>
          <w:spacing w:val="-10"/>
        </w:rPr>
        <w:t xml:space="preserve"> </w:t>
      </w:r>
      <w:r>
        <w:rPr>
          <w:color w:val="231F20"/>
        </w:rPr>
        <w:t>this is the preferred approach (see Image 3 for definitions of</w:t>
      </w:r>
    </w:p>
    <w:p w14:paraId="37CE59FF" w14:textId="77777777" w:rsidR="00B06CC6" w:rsidRDefault="002D1BFA">
      <w:pPr>
        <w:pStyle w:val="BodyText"/>
        <w:spacing w:line="252" w:lineRule="auto"/>
        <w:ind w:left="278" w:right="39"/>
      </w:pPr>
      <w:r>
        <w:rPr>
          <w:color w:val="231F20"/>
        </w:rPr>
        <w:t>Basic</w:t>
      </w:r>
      <w:r>
        <w:rPr>
          <w:color w:val="231F20"/>
          <w:spacing w:val="-7"/>
        </w:rPr>
        <w:t xml:space="preserve"> </w:t>
      </w:r>
      <w:r>
        <w:rPr>
          <w:color w:val="231F20"/>
        </w:rPr>
        <w:t>Scientific</w:t>
      </w:r>
      <w:r>
        <w:rPr>
          <w:color w:val="231F20"/>
          <w:spacing w:val="-7"/>
        </w:rPr>
        <w:t xml:space="preserve"> </w:t>
      </w:r>
      <w:r>
        <w:rPr>
          <w:color w:val="231F20"/>
        </w:rPr>
        <w:t>Research</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DSGL</w:t>
      </w:r>
      <w:r>
        <w:rPr>
          <w:color w:val="231F20"/>
          <w:spacing w:val="-7"/>
        </w:rPr>
        <w:t xml:space="preserve"> </w:t>
      </w:r>
      <w:r>
        <w:rPr>
          <w:color w:val="231F20"/>
        </w:rPr>
        <w:t>versus</w:t>
      </w:r>
      <w:r>
        <w:rPr>
          <w:color w:val="231F20"/>
          <w:spacing w:val="-8"/>
        </w:rPr>
        <w:t xml:space="preserve"> </w:t>
      </w:r>
      <w:r>
        <w:rPr>
          <w:color w:val="231F20"/>
        </w:rPr>
        <w:t>Fundamental Research in the ITAR and EAR).</w:t>
      </w:r>
    </w:p>
    <w:p w14:paraId="025F5632" w14:textId="77777777" w:rsidR="00B06CC6" w:rsidRDefault="00B06CC6">
      <w:pPr>
        <w:spacing w:line="252" w:lineRule="auto"/>
        <w:sectPr w:rsidR="00B06CC6">
          <w:type w:val="continuous"/>
          <w:pgSz w:w="11910" w:h="16840"/>
          <w:pgMar w:top="1400" w:right="840" w:bottom="280" w:left="860" w:header="0" w:footer="553" w:gutter="0"/>
          <w:cols w:num="2" w:space="720" w:equalWidth="0">
            <w:col w:w="5114" w:space="40"/>
            <w:col w:w="5056"/>
          </w:cols>
        </w:sectPr>
      </w:pPr>
    </w:p>
    <w:p w14:paraId="1E7A6561" w14:textId="77777777" w:rsidR="00B06CC6" w:rsidRDefault="00B06CC6">
      <w:pPr>
        <w:pStyle w:val="BodyText"/>
        <w:spacing w:before="8"/>
        <w:rPr>
          <w:sz w:val="14"/>
        </w:rPr>
      </w:pPr>
    </w:p>
    <w:p w14:paraId="588FE9F8" w14:textId="77777777" w:rsidR="00B06CC6" w:rsidRDefault="002D1BFA">
      <w:pPr>
        <w:pStyle w:val="BodyText"/>
        <w:spacing w:before="97"/>
        <w:ind w:left="557"/>
      </w:pPr>
      <w:r>
        <w:rPr>
          <w:color w:val="231F20"/>
        </w:rPr>
        <w:t>Image 3:</w:t>
      </w:r>
      <w:r>
        <w:rPr>
          <w:color w:val="231F20"/>
          <w:spacing w:val="2"/>
        </w:rPr>
        <w:t xml:space="preserve"> </w:t>
      </w:r>
      <w:r>
        <w:rPr>
          <w:color w:val="231F20"/>
        </w:rPr>
        <w:t>Definitions</w:t>
      </w:r>
      <w:r>
        <w:rPr>
          <w:color w:val="231F20"/>
          <w:spacing w:val="-2"/>
        </w:rPr>
        <w:t xml:space="preserve"> </w:t>
      </w:r>
      <w:r>
        <w:rPr>
          <w:color w:val="231F20"/>
        </w:rPr>
        <w:t>of</w:t>
      </w:r>
      <w:r>
        <w:rPr>
          <w:color w:val="231F20"/>
          <w:spacing w:val="-3"/>
        </w:rPr>
        <w:t xml:space="preserve"> </w:t>
      </w:r>
      <w:r>
        <w:rPr>
          <w:color w:val="231F20"/>
        </w:rPr>
        <w:t>‘basic scientific</w:t>
      </w:r>
      <w:r>
        <w:rPr>
          <w:color w:val="231F20"/>
          <w:spacing w:val="1"/>
        </w:rPr>
        <w:t xml:space="preserve"> </w:t>
      </w:r>
      <w:r>
        <w:rPr>
          <w:color w:val="231F20"/>
        </w:rPr>
        <w:t>research’</w:t>
      </w:r>
      <w:r>
        <w:rPr>
          <w:color w:val="231F20"/>
          <w:spacing w:val="2"/>
        </w:rPr>
        <w:t xml:space="preserve"> </w:t>
      </w:r>
      <w:r>
        <w:rPr>
          <w:color w:val="231F20"/>
        </w:rPr>
        <w:t>in</w:t>
      </w:r>
      <w:r>
        <w:rPr>
          <w:color w:val="231F20"/>
          <w:spacing w:val="1"/>
        </w:rPr>
        <w:t xml:space="preserve"> </w:t>
      </w:r>
      <w:r>
        <w:rPr>
          <w:color w:val="231F20"/>
        </w:rPr>
        <w:t>the DSGL</w:t>
      </w:r>
      <w:r>
        <w:rPr>
          <w:color w:val="231F20"/>
          <w:spacing w:val="2"/>
        </w:rPr>
        <w:t xml:space="preserve"> </w:t>
      </w:r>
      <w:r>
        <w:rPr>
          <w:color w:val="231F20"/>
        </w:rPr>
        <w:t>versus</w:t>
      </w:r>
      <w:r>
        <w:rPr>
          <w:color w:val="231F20"/>
          <w:spacing w:val="-2"/>
        </w:rPr>
        <w:t xml:space="preserve"> </w:t>
      </w:r>
      <w:r>
        <w:rPr>
          <w:color w:val="231F20"/>
        </w:rPr>
        <w:t>‘fundamental</w:t>
      </w:r>
      <w:r>
        <w:rPr>
          <w:color w:val="231F20"/>
          <w:spacing w:val="2"/>
        </w:rPr>
        <w:t xml:space="preserve"> </w:t>
      </w:r>
      <w:r>
        <w:rPr>
          <w:color w:val="231F20"/>
        </w:rPr>
        <w:t>research’</w:t>
      </w:r>
      <w:r>
        <w:rPr>
          <w:color w:val="231F20"/>
          <w:spacing w:val="3"/>
        </w:rPr>
        <w:t xml:space="preserve"> </w:t>
      </w:r>
      <w:r>
        <w:rPr>
          <w:color w:val="231F20"/>
        </w:rPr>
        <w:t>in the</w:t>
      </w:r>
      <w:r>
        <w:rPr>
          <w:color w:val="231F20"/>
          <w:spacing w:val="1"/>
        </w:rPr>
        <w:t xml:space="preserve"> </w:t>
      </w:r>
      <w:r>
        <w:rPr>
          <w:color w:val="231F20"/>
        </w:rPr>
        <w:t>ITAR</w:t>
      </w:r>
      <w:r>
        <w:rPr>
          <w:color w:val="231F20"/>
          <w:spacing w:val="1"/>
        </w:rPr>
        <w:t xml:space="preserve"> </w:t>
      </w:r>
      <w:r>
        <w:rPr>
          <w:color w:val="231F20"/>
        </w:rPr>
        <w:t>and</w:t>
      </w:r>
      <w:r>
        <w:rPr>
          <w:color w:val="231F20"/>
          <w:spacing w:val="1"/>
        </w:rPr>
        <w:t xml:space="preserve"> </w:t>
      </w:r>
      <w:r>
        <w:rPr>
          <w:color w:val="231F20"/>
          <w:spacing w:val="-5"/>
        </w:rPr>
        <w:t>EAR</w:t>
      </w:r>
    </w:p>
    <w:p w14:paraId="240FB4A0"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16512" behindDoc="1" locked="0" layoutInCell="1" allowOverlap="1">
                <wp:simplePos x="0" y="0"/>
                <wp:positionH relativeFrom="page">
                  <wp:posOffset>899999</wp:posOffset>
                </wp:positionH>
                <wp:positionV relativeFrom="paragraph">
                  <wp:posOffset>44754</wp:posOffset>
                </wp:positionV>
                <wp:extent cx="6012180" cy="1270"/>
                <wp:effectExtent l="0" t="0" r="0" b="0"/>
                <wp:wrapTopAndBottom/>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55E7C19" id="Graphic 1099" o:spid="_x0000_s1026" style="position:absolute;margin-left:70.85pt;margin-top:3.5pt;width:473.4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" path="m,l6012002,e" filled="f" strokecolor="#231f20" strokeweight=".5pt">
                <v:path arrowok="t"/>
                <w10:wrap type="topAndBottom" anchorx="page"/>
              </v:shape>
            </w:pict>
          </mc:Fallback>
        </mc:AlternateContent>
      </w:r>
    </w:p>
    <w:p w14:paraId="09911653" w14:textId="77777777" w:rsidR="00B06CC6" w:rsidRDefault="00B06CC6">
      <w:pPr>
        <w:pStyle w:val="BodyText"/>
        <w:rPr>
          <w:sz w:val="20"/>
        </w:rPr>
      </w:pPr>
    </w:p>
    <w:p w14:paraId="1E122A79" w14:textId="77777777" w:rsidR="00B06CC6" w:rsidRDefault="00B06CC6">
      <w:pPr>
        <w:rPr>
          <w:sz w:val="20"/>
        </w:rPr>
        <w:sectPr w:rsidR="00B06CC6">
          <w:type w:val="continuous"/>
          <w:pgSz w:w="11910" w:h="16840"/>
          <w:pgMar w:top="1400" w:right="840" w:bottom="280" w:left="860" w:header="0" w:footer="553" w:gutter="0"/>
          <w:cols w:space="720"/>
        </w:sectPr>
      </w:pPr>
    </w:p>
    <w:p w14:paraId="39F41FE6" w14:textId="77777777" w:rsidR="00B06CC6" w:rsidRDefault="002D1BFA">
      <w:pPr>
        <w:pStyle w:val="BodyText"/>
        <w:rPr>
          <w:sz w:val="26"/>
        </w:rPr>
      </w:pPr>
      <w:r>
        <w:rPr>
          <w:noProof/>
          <w:lang w:val="en-AU" w:eastAsia="en-AU"/>
        </w:rPr>
        <mc:AlternateContent>
          <mc:Choice Requires="wpg">
            <w:drawing>
              <wp:anchor distT="0" distB="0" distL="0" distR="0" simplePos="0" relativeHeight="482434048" behindDoc="1" locked="0" layoutInCell="1" allowOverlap="1">
                <wp:simplePos x="0" y="0"/>
                <wp:positionH relativeFrom="page">
                  <wp:posOffset>0</wp:posOffset>
                </wp:positionH>
                <wp:positionV relativeFrom="page">
                  <wp:posOffset>3775405</wp:posOffset>
                </wp:positionV>
                <wp:extent cx="7560309" cy="5836920"/>
                <wp:effectExtent l="0" t="0" r="0" b="0"/>
                <wp:wrapNone/>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836920"/>
                          <a:chOff x="0" y="0"/>
                          <a:chExt cx="7560309" cy="5836920"/>
                        </a:xfrm>
                      </wpg:grpSpPr>
                      <wps:wsp>
                        <wps:cNvPr id="1101" name="Graphic 1101"/>
                        <wps:cNvSpPr/>
                        <wps:spPr>
                          <a:xfrm>
                            <a:off x="0" y="0"/>
                            <a:ext cx="7560309" cy="5836920"/>
                          </a:xfrm>
                          <a:custGeom>
                            <a:avLst/>
                            <a:gdLst/>
                            <a:ahLst/>
                            <a:cxnLst/>
                            <a:rect l="l" t="t" r="r" b="b"/>
                            <a:pathLst>
                              <a:path w="7560309" h="5836920">
                                <a:moveTo>
                                  <a:pt x="7559992" y="0"/>
                                </a:moveTo>
                                <a:lnTo>
                                  <a:pt x="0" y="0"/>
                                </a:lnTo>
                                <a:lnTo>
                                  <a:pt x="0" y="5836602"/>
                                </a:lnTo>
                                <a:lnTo>
                                  <a:pt x="7559992" y="5836602"/>
                                </a:lnTo>
                                <a:lnTo>
                                  <a:pt x="7559992" y="0"/>
                                </a:lnTo>
                                <a:close/>
                              </a:path>
                            </a:pathLst>
                          </a:custGeom>
                          <a:solidFill>
                            <a:srgbClr val="EEEFF8"/>
                          </a:solidFill>
                        </wps:spPr>
                        <wps:bodyPr wrap="square" lIns="0" tIns="0" rIns="0" bIns="0" rtlCol="0">
                          <a:prstTxWarp prst="textNoShape">
                            <a:avLst/>
                          </a:prstTxWarp>
                          <a:noAutofit/>
                        </wps:bodyPr>
                      </wps:wsp>
                      <wps:wsp>
                        <wps:cNvPr id="1102" name="Graphic 1102"/>
                        <wps:cNvSpPr/>
                        <wps:spPr>
                          <a:xfrm>
                            <a:off x="2969997" y="1738444"/>
                            <a:ext cx="1872614" cy="1872614"/>
                          </a:xfrm>
                          <a:custGeom>
                            <a:avLst/>
                            <a:gdLst/>
                            <a:ahLst/>
                            <a:cxnLst/>
                            <a:rect l="l" t="t" r="r" b="b"/>
                            <a:pathLst>
                              <a:path w="1872614" h="1872614">
                                <a:moveTo>
                                  <a:pt x="936002" y="0"/>
                                </a:moveTo>
                                <a:lnTo>
                                  <a:pt x="887836" y="1217"/>
                                </a:lnTo>
                                <a:lnTo>
                                  <a:pt x="840301" y="4832"/>
                                </a:lnTo>
                                <a:lnTo>
                                  <a:pt x="793458" y="10784"/>
                                </a:lnTo>
                                <a:lnTo>
                                  <a:pt x="747365" y="19015"/>
                                </a:lnTo>
                                <a:lnTo>
                                  <a:pt x="702080" y="29466"/>
                                </a:lnTo>
                                <a:lnTo>
                                  <a:pt x="657663" y="42079"/>
                                </a:lnTo>
                                <a:lnTo>
                                  <a:pt x="614173" y="56794"/>
                                </a:lnTo>
                                <a:lnTo>
                                  <a:pt x="571667" y="73553"/>
                                </a:lnTo>
                                <a:lnTo>
                                  <a:pt x="530206" y="92297"/>
                                </a:lnTo>
                                <a:lnTo>
                                  <a:pt x="489847" y="112967"/>
                                </a:lnTo>
                                <a:lnTo>
                                  <a:pt x="450650" y="135504"/>
                                </a:lnTo>
                                <a:lnTo>
                                  <a:pt x="412674" y="159850"/>
                                </a:lnTo>
                                <a:lnTo>
                                  <a:pt x="375977" y="185945"/>
                                </a:lnTo>
                                <a:lnTo>
                                  <a:pt x="340617" y="213732"/>
                                </a:lnTo>
                                <a:lnTo>
                                  <a:pt x="306655" y="243150"/>
                                </a:lnTo>
                                <a:lnTo>
                                  <a:pt x="274148" y="274142"/>
                                </a:lnTo>
                                <a:lnTo>
                                  <a:pt x="243156" y="306648"/>
                                </a:lnTo>
                                <a:lnTo>
                                  <a:pt x="213737" y="340610"/>
                                </a:lnTo>
                                <a:lnTo>
                                  <a:pt x="185950" y="375968"/>
                                </a:lnTo>
                                <a:lnTo>
                                  <a:pt x="159854" y="412665"/>
                                </a:lnTo>
                                <a:lnTo>
                                  <a:pt x="135508" y="450641"/>
                                </a:lnTo>
                                <a:lnTo>
                                  <a:pt x="112970" y="489838"/>
                                </a:lnTo>
                                <a:lnTo>
                                  <a:pt x="92299" y="530196"/>
                                </a:lnTo>
                                <a:lnTo>
                                  <a:pt x="73555" y="571657"/>
                                </a:lnTo>
                                <a:lnTo>
                                  <a:pt x="56796" y="614162"/>
                                </a:lnTo>
                                <a:lnTo>
                                  <a:pt x="42080" y="657652"/>
                                </a:lnTo>
                                <a:lnTo>
                                  <a:pt x="29467" y="702068"/>
                                </a:lnTo>
                                <a:lnTo>
                                  <a:pt x="19016" y="747353"/>
                                </a:lnTo>
                                <a:lnTo>
                                  <a:pt x="10784" y="793446"/>
                                </a:lnTo>
                                <a:lnTo>
                                  <a:pt x="4832" y="840289"/>
                                </a:lnTo>
                                <a:lnTo>
                                  <a:pt x="1217" y="887823"/>
                                </a:lnTo>
                                <a:lnTo>
                                  <a:pt x="0" y="935990"/>
                                </a:lnTo>
                                <a:lnTo>
                                  <a:pt x="1217" y="984156"/>
                                </a:lnTo>
                                <a:lnTo>
                                  <a:pt x="4832" y="1031690"/>
                                </a:lnTo>
                                <a:lnTo>
                                  <a:pt x="10784" y="1078534"/>
                                </a:lnTo>
                                <a:lnTo>
                                  <a:pt x="19016" y="1124627"/>
                                </a:lnTo>
                                <a:lnTo>
                                  <a:pt x="29467" y="1169911"/>
                                </a:lnTo>
                                <a:lnTo>
                                  <a:pt x="42080" y="1214328"/>
                                </a:lnTo>
                                <a:lnTo>
                                  <a:pt x="56796" y="1257819"/>
                                </a:lnTo>
                                <a:lnTo>
                                  <a:pt x="73555" y="1300324"/>
                                </a:lnTo>
                                <a:lnTo>
                                  <a:pt x="92299" y="1341786"/>
                                </a:lnTo>
                                <a:lnTo>
                                  <a:pt x="112970" y="1382144"/>
                                </a:lnTo>
                                <a:lnTo>
                                  <a:pt x="135508" y="1421341"/>
                                </a:lnTo>
                                <a:lnTo>
                                  <a:pt x="159854" y="1459318"/>
                                </a:lnTo>
                                <a:lnTo>
                                  <a:pt x="185950" y="1496015"/>
                                </a:lnTo>
                                <a:lnTo>
                                  <a:pt x="213737" y="1531374"/>
                                </a:lnTo>
                                <a:lnTo>
                                  <a:pt x="243156" y="1565337"/>
                                </a:lnTo>
                                <a:lnTo>
                                  <a:pt x="274148" y="1597844"/>
                                </a:lnTo>
                                <a:lnTo>
                                  <a:pt x="306655" y="1628836"/>
                                </a:lnTo>
                                <a:lnTo>
                                  <a:pt x="340617" y="1658255"/>
                                </a:lnTo>
                                <a:lnTo>
                                  <a:pt x="375977" y="1686042"/>
                                </a:lnTo>
                                <a:lnTo>
                                  <a:pt x="412674" y="1712138"/>
                                </a:lnTo>
                                <a:lnTo>
                                  <a:pt x="450650" y="1736484"/>
                                </a:lnTo>
                                <a:lnTo>
                                  <a:pt x="489847" y="1759022"/>
                                </a:lnTo>
                                <a:lnTo>
                                  <a:pt x="530206" y="1779692"/>
                                </a:lnTo>
                                <a:lnTo>
                                  <a:pt x="571667" y="1798437"/>
                                </a:lnTo>
                                <a:lnTo>
                                  <a:pt x="614173" y="1815196"/>
                                </a:lnTo>
                                <a:lnTo>
                                  <a:pt x="657663" y="1829911"/>
                                </a:lnTo>
                                <a:lnTo>
                                  <a:pt x="702080" y="1842524"/>
                                </a:lnTo>
                                <a:lnTo>
                                  <a:pt x="747365" y="1852976"/>
                                </a:lnTo>
                                <a:lnTo>
                                  <a:pt x="793458" y="1861207"/>
                                </a:lnTo>
                                <a:lnTo>
                                  <a:pt x="840301" y="1867160"/>
                                </a:lnTo>
                                <a:lnTo>
                                  <a:pt x="887836" y="1870774"/>
                                </a:lnTo>
                                <a:lnTo>
                                  <a:pt x="936002" y="1871992"/>
                                </a:lnTo>
                                <a:lnTo>
                                  <a:pt x="984169" y="1870774"/>
                                </a:lnTo>
                                <a:lnTo>
                                  <a:pt x="1031703" y="1867160"/>
                                </a:lnTo>
                                <a:lnTo>
                                  <a:pt x="1078546" y="1861207"/>
                                </a:lnTo>
                                <a:lnTo>
                                  <a:pt x="1124640" y="1852976"/>
                                </a:lnTo>
                                <a:lnTo>
                                  <a:pt x="1169924" y="1842524"/>
                                </a:lnTo>
                                <a:lnTo>
                                  <a:pt x="1214341" y="1829911"/>
                                </a:lnTo>
                                <a:lnTo>
                                  <a:pt x="1257832" y="1815196"/>
                                </a:lnTo>
                                <a:lnTo>
                                  <a:pt x="1300337" y="1798437"/>
                                </a:lnTo>
                                <a:lnTo>
                                  <a:pt x="1341798" y="1779692"/>
                                </a:lnTo>
                                <a:lnTo>
                                  <a:pt x="1382157" y="1759022"/>
                                </a:lnTo>
                                <a:lnTo>
                                  <a:pt x="1421354" y="1736484"/>
                                </a:lnTo>
                                <a:lnTo>
                                  <a:pt x="1459331" y="1712138"/>
                                </a:lnTo>
                                <a:lnTo>
                                  <a:pt x="1496028" y="1686042"/>
                                </a:lnTo>
                                <a:lnTo>
                                  <a:pt x="1531387" y="1658255"/>
                                </a:lnTo>
                                <a:lnTo>
                                  <a:pt x="1565350" y="1628836"/>
                                </a:lnTo>
                                <a:lnTo>
                                  <a:pt x="1597856" y="1597844"/>
                                </a:lnTo>
                                <a:lnTo>
                                  <a:pt x="1628849" y="1565337"/>
                                </a:lnTo>
                                <a:lnTo>
                                  <a:pt x="1658268" y="1531374"/>
                                </a:lnTo>
                                <a:lnTo>
                                  <a:pt x="1686055" y="1496015"/>
                                </a:lnTo>
                                <a:lnTo>
                                  <a:pt x="1712151" y="1459318"/>
                                </a:lnTo>
                                <a:lnTo>
                                  <a:pt x="1736497" y="1421341"/>
                                </a:lnTo>
                                <a:lnTo>
                                  <a:pt x="1759035" y="1382144"/>
                                </a:lnTo>
                                <a:lnTo>
                                  <a:pt x="1779705" y="1341786"/>
                                </a:lnTo>
                                <a:lnTo>
                                  <a:pt x="1798449" y="1300324"/>
                                </a:lnTo>
                                <a:lnTo>
                                  <a:pt x="1815209" y="1257819"/>
                                </a:lnTo>
                                <a:lnTo>
                                  <a:pt x="1829924" y="1214328"/>
                                </a:lnTo>
                                <a:lnTo>
                                  <a:pt x="1842537" y="1169911"/>
                                </a:lnTo>
                                <a:lnTo>
                                  <a:pt x="1852989" y="1124627"/>
                                </a:lnTo>
                                <a:lnTo>
                                  <a:pt x="1861220" y="1078534"/>
                                </a:lnTo>
                                <a:lnTo>
                                  <a:pt x="1867172" y="1031690"/>
                                </a:lnTo>
                                <a:lnTo>
                                  <a:pt x="1870787" y="984156"/>
                                </a:lnTo>
                                <a:lnTo>
                                  <a:pt x="1872005" y="935990"/>
                                </a:lnTo>
                                <a:lnTo>
                                  <a:pt x="1870787" y="887823"/>
                                </a:lnTo>
                                <a:lnTo>
                                  <a:pt x="1867172" y="840289"/>
                                </a:lnTo>
                                <a:lnTo>
                                  <a:pt x="1861220" y="793446"/>
                                </a:lnTo>
                                <a:lnTo>
                                  <a:pt x="1852989" y="747353"/>
                                </a:lnTo>
                                <a:lnTo>
                                  <a:pt x="1842537" y="702068"/>
                                </a:lnTo>
                                <a:lnTo>
                                  <a:pt x="1829924" y="657652"/>
                                </a:lnTo>
                                <a:lnTo>
                                  <a:pt x="1815209" y="614162"/>
                                </a:lnTo>
                                <a:lnTo>
                                  <a:pt x="1798449" y="571657"/>
                                </a:lnTo>
                                <a:lnTo>
                                  <a:pt x="1779705" y="530196"/>
                                </a:lnTo>
                                <a:lnTo>
                                  <a:pt x="1759035" y="489838"/>
                                </a:lnTo>
                                <a:lnTo>
                                  <a:pt x="1736497" y="450641"/>
                                </a:lnTo>
                                <a:lnTo>
                                  <a:pt x="1712151" y="412665"/>
                                </a:lnTo>
                                <a:lnTo>
                                  <a:pt x="1686055" y="375968"/>
                                </a:lnTo>
                                <a:lnTo>
                                  <a:pt x="1658268" y="340610"/>
                                </a:lnTo>
                                <a:lnTo>
                                  <a:pt x="1628849" y="306648"/>
                                </a:lnTo>
                                <a:lnTo>
                                  <a:pt x="1597856" y="274142"/>
                                </a:lnTo>
                                <a:lnTo>
                                  <a:pt x="1565350" y="243150"/>
                                </a:lnTo>
                                <a:lnTo>
                                  <a:pt x="1531387" y="213732"/>
                                </a:lnTo>
                                <a:lnTo>
                                  <a:pt x="1496028" y="185945"/>
                                </a:lnTo>
                                <a:lnTo>
                                  <a:pt x="1459331" y="159850"/>
                                </a:lnTo>
                                <a:lnTo>
                                  <a:pt x="1421354" y="135504"/>
                                </a:lnTo>
                                <a:lnTo>
                                  <a:pt x="1382157" y="112967"/>
                                </a:lnTo>
                                <a:lnTo>
                                  <a:pt x="1341798" y="92297"/>
                                </a:lnTo>
                                <a:lnTo>
                                  <a:pt x="1300337" y="73553"/>
                                </a:lnTo>
                                <a:lnTo>
                                  <a:pt x="1257832" y="56794"/>
                                </a:lnTo>
                                <a:lnTo>
                                  <a:pt x="1214341" y="42079"/>
                                </a:lnTo>
                                <a:lnTo>
                                  <a:pt x="1169924" y="29466"/>
                                </a:lnTo>
                                <a:lnTo>
                                  <a:pt x="1124640" y="19015"/>
                                </a:lnTo>
                                <a:lnTo>
                                  <a:pt x="1078546" y="10784"/>
                                </a:lnTo>
                                <a:lnTo>
                                  <a:pt x="1031703" y="4832"/>
                                </a:lnTo>
                                <a:lnTo>
                                  <a:pt x="984169" y="1217"/>
                                </a:lnTo>
                                <a:lnTo>
                                  <a:pt x="936002" y="0"/>
                                </a:lnTo>
                                <a:close/>
                              </a:path>
                            </a:pathLst>
                          </a:custGeom>
                          <a:solidFill>
                            <a:srgbClr val="8490C8"/>
                          </a:solidFill>
                        </wps:spPr>
                        <wps:bodyPr wrap="square" lIns="0" tIns="0" rIns="0" bIns="0" rtlCol="0">
                          <a:prstTxWarp prst="textNoShape">
                            <a:avLst/>
                          </a:prstTxWarp>
                          <a:noAutofit/>
                        </wps:bodyPr>
                      </wps:wsp>
                      <wps:wsp>
                        <wps:cNvPr id="1103" name="Graphic 1103"/>
                        <wps:cNvSpPr/>
                        <wps:spPr>
                          <a:xfrm>
                            <a:off x="4282897" y="1884436"/>
                            <a:ext cx="2629535" cy="1270"/>
                          </a:xfrm>
                          <a:custGeom>
                            <a:avLst/>
                            <a:gdLst/>
                            <a:ahLst/>
                            <a:cxnLst/>
                            <a:rect l="l" t="t" r="r" b="b"/>
                            <a:pathLst>
                              <a:path w="2629535">
                                <a:moveTo>
                                  <a:pt x="2629103" y="0"/>
                                </a:moveTo>
                                <a:lnTo>
                                  <a:pt x="0" y="0"/>
                                </a:lnTo>
                              </a:path>
                            </a:pathLst>
                          </a:custGeom>
                          <a:ln w="12700">
                            <a:solidFill>
                              <a:srgbClr val="8490C8"/>
                            </a:solidFill>
                            <a:prstDash val="solid"/>
                          </a:ln>
                        </wps:spPr>
                        <wps:bodyPr wrap="square" lIns="0" tIns="0" rIns="0" bIns="0" rtlCol="0">
                          <a:prstTxWarp prst="textNoShape">
                            <a:avLst/>
                          </a:prstTxWarp>
                          <a:noAutofit/>
                        </wps:bodyPr>
                      </wps:wsp>
                      <wps:wsp>
                        <wps:cNvPr id="1104" name="Graphic 1104"/>
                        <wps:cNvSpPr/>
                        <wps:spPr>
                          <a:xfrm>
                            <a:off x="900004" y="2269200"/>
                            <a:ext cx="2196465" cy="974725"/>
                          </a:xfrm>
                          <a:custGeom>
                            <a:avLst/>
                            <a:gdLst/>
                            <a:ahLst/>
                            <a:cxnLst/>
                            <a:rect l="l" t="t" r="r" b="b"/>
                            <a:pathLst>
                              <a:path w="2196465" h="974725">
                                <a:moveTo>
                                  <a:pt x="2195995" y="0"/>
                                </a:moveTo>
                                <a:lnTo>
                                  <a:pt x="1973910" y="0"/>
                                </a:lnTo>
                                <a:lnTo>
                                  <a:pt x="1973910" y="974140"/>
                                </a:lnTo>
                                <a:lnTo>
                                  <a:pt x="0" y="974140"/>
                                </a:lnTo>
                              </a:path>
                            </a:pathLst>
                          </a:custGeom>
                          <a:ln w="12699">
                            <a:solidFill>
                              <a:srgbClr val="8490C8"/>
                            </a:solidFill>
                            <a:prstDash val="solid"/>
                          </a:ln>
                        </wps:spPr>
                        <wps:bodyPr wrap="square" lIns="0" tIns="0" rIns="0" bIns="0" rtlCol="0">
                          <a:prstTxWarp prst="textNoShape">
                            <a:avLst/>
                          </a:prstTxWarp>
                          <a:noAutofit/>
                        </wps:bodyPr>
                      </wps:wsp>
                      <wps:wsp>
                        <wps:cNvPr id="1105" name="Graphic 1105"/>
                        <wps:cNvSpPr/>
                        <wps:spPr>
                          <a:xfrm>
                            <a:off x="4055356" y="3339237"/>
                            <a:ext cx="2604770" cy="2202180"/>
                          </a:xfrm>
                          <a:custGeom>
                            <a:avLst/>
                            <a:gdLst/>
                            <a:ahLst/>
                            <a:cxnLst/>
                            <a:rect l="l" t="t" r="r" b="b"/>
                            <a:pathLst>
                              <a:path w="2604770" h="2202180">
                                <a:moveTo>
                                  <a:pt x="2604643" y="2201710"/>
                                </a:moveTo>
                                <a:lnTo>
                                  <a:pt x="0" y="2201710"/>
                                </a:lnTo>
                                <a:lnTo>
                                  <a:pt x="0" y="0"/>
                                </a:lnTo>
                              </a:path>
                            </a:pathLst>
                          </a:custGeom>
                          <a:ln w="12700">
                            <a:solidFill>
                              <a:srgbClr val="8490C8"/>
                            </a:solidFill>
                            <a:prstDash val="solid"/>
                          </a:ln>
                        </wps:spPr>
                        <wps:bodyPr wrap="square" lIns="0" tIns="0" rIns="0" bIns="0" rtlCol="0">
                          <a:prstTxWarp prst="textNoShape">
                            <a:avLst/>
                          </a:prstTxWarp>
                          <a:noAutofit/>
                        </wps:bodyPr>
                      </wps:wsp>
                      <wps:wsp>
                        <wps:cNvPr id="1106" name="Graphic 1106"/>
                        <wps:cNvSpPr/>
                        <wps:spPr>
                          <a:xfrm>
                            <a:off x="3228346" y="237333"/>
                            <a:ext cx="815340" cy="1799589"/>
                          </a:xfrm>
                          <a:custGeom>
                            <a:avLst/>
                            <a:gdLst/>
                            <a:ahLst/>
                            <a:cxnLst/>
                            <a:rect l="l" t="t" r="r" b="b"/>
                            <a:pathLst>
                              <a:path w="815340" h="1799589">
                                <a:moveTo>
                                  <a:pt x="815301" y="1799501"/>
                                </a:moveTo>
                                <a:lnTo>
                                  <a:pt x="815301" y="1325498"/>
                                </a:lnTo>
                                <a:lnTo>
                                  <a:pt x="0" y="1325498"/>
                                </a:lnTo>
                                <a:lnTo>
                                  <a:pt x="0" y="0"/>
                                </a:lnTo>
                              </a:path>
                            </a:pathLst>
                          </a:custGeom>
                          <a:ln w="12699">
                            <a:solidFill>
                              <a:srgbClr val="8490C8"/>
                            </a:solidFill>
                            <a:prstDash val="solid"/>
                          </a:ln>
                        </wps:spPr>
                        <wps:bodyPr wrap="square" lIns="0" tIns="0" rIns="0" bIns="0" rtlCol="0">
                          <a:prstTxWarp prst="textNoShape">
                            <a:avLst/>
                          </a:prstTxWarp>
                          <a:noAutofit/>
                        </wps:bodyPr>
                      </wps:wsp>
                      <wps:wsp>
                        <wps:cNvPr id="1107" name="Graphic 1107"/>
                        <wps:cNvSpPr/>
                        <wps:spPr>
                          <a:xfrm>
                            <a:off x="1150000" y="3405300"/>
                            <a:ext cx="2298065" cy="1890395"/>
                          </a:xfrm>
                          <a:custGeom>
                            <a:avLst/>
                            <a:gdLst/>
                            <a:ahLst/>
                            <a:cxnLst/>
                            <a:rect l="l" t="t" r="r" b="b"/>
                            <a:pathLst>
                              <a:path w="2298065" h="1890395">
                                <a:moveTo>
                                  <a:pt x="0" y="1890001"/>
                                </a:moveTo>
                                <a:lnTo>
                                  <a:pt x="0" y="420027"/>
                                </a:lnTo>
                                <a:lnTo>
                                  <a:pt x="2297645" y="420027"/>
                                </a:lnTo>
                                <a:lnTo>
                                  <a:pt x="2297645" y="0"/>
                                </a:lnTo>
                              </a:path>
                            </a:pathLst>
                          </a:custGeom>
                          <a:ln w="12700">
                            <a:solidFill>
                              <a:srgbClr val="8490C8"/>
                            </a:solidFill>
                            <a:prstDash val="solid"/>
                          </a:ln>
                        </wps:spPr>
                        <wps:bodyPr wrap="square" lIns="0" tIns="0" rIns="0" bIns="0" rtlCol="0">
                          <a:prstTxWarp prst="textNoShape">
                            <a:avLst/>
                          </a:prstTxWarp>
                          <a:noAutofit/>
                        </wps:bodyPr>
                      </wps:wsp>
                      <pic:pic xmlns:pic="http://schemas.openxmlformats.org/drawingml/2006/picture">
                        <pic:nvPicPr>
                          <pic:cNvPr id="1108" name="Image 1108"/>
                          <pic:cNvPicPr/>
                        </pic:nvPicPr>
                        <pic:blipFill>
                          <a:blip r:embed="rId126" cstate="print"/>
                          <a:stretch>
                            <a:fillRect/>
                          </a:stretch>
                        </pic:blipFill>
                        <pic:spPr>
                          <a:xfrm>
                            <a:off x="3335730" y="2116922"/>
                            <a:ext cx="1153049" cy="1116187"/>
                          </a:xfrm>
                          <a:prstGeom prst="rect">
                            <a:avLst/>
                          </a:prstGeom>
                        </pic:spPr>
                      </pic:pic>
                    </wpg:wgp>
                  </a:graphicData>
                </a:graphic>
              </wp:anchor>
            </w:drawing>
          </mc:Choice>
          <mc:Fallback>
            <w:pict>
              <v:group w14:anchorId="1DD18EE3" id="Group 1100" o:spid="_x0000_s1026" style="position:absolute;margin-left:0;margin-top:297.3pt;width:595.3pt;height:459.6pt;z-index:-20882432;mso-wrap-distance-left:0;mso-wrap-distance-right:0;mso-position-horizontal-relative:page;mso-position-vertical-relative:page" coordsize="75603,5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">
                <v:shape id="Graphic 1101" o:spid="_x0000_s1027" style="position:absolute;width:75603;height:58369;visibility:visible;mso-wrap-style:square;v-text-anchor:top" coordsize="7560309,58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" path="m7559992,l,,,5836602r7559992,l7559992,xe" fillcolor="#eeeff8" stroked="f">
                  <v:path arrowok="t"/>
                </v:shape>
                <v:shape id="Graphic 1102" o:spid="_x0000_s1028" style="position:absolute;left:29699;top:17384;width:18727;height:18726;visibility:visible;mso-wrap-style:square;v-text-anchor:top" coordsize="1872614,18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" path="m936002,l887836,1217,840301,4832r-46843,5952l747365,19015,702080,29466,657663,42079,614173,56794,571667,73553,530206,92297r-40359,20670l450650,135504r-37976,24346l375977,185945r-35360,27787l306655,243150r-32507,30992l243156,306648r-29419,33962l185950,375968r-26096,36697l135508,450641r-22538,39197l92299,530196,73555,571657,56796,614162,42080,657652,29467,702068,19016,747353r-8232,46093l4832,840289,1217,887823,,935990r1217,48166l4832,1031690r5952,46844l19016,1124627r10451,45284l42080,1214328r14716,43491l73555,1300324r18744,41462l112970,1382144r22538,39197l159854,1459318r26096,36697l213737,1531374r29419,33963l274148,1597844r32507,30992l340617,1658255r35360,27787l412674,1712138r37976,24346l489847,1759022r40359,20670l571667,1798437r42506,16759l657663,1829911r44417,12613l747365,1852976r46093,8231l840301,1867160r47535,3614l936002,1871992r48167,-1218l1031703,1867160r46843,-5953l1124640,1852976r45284,-10452l1214341,1829911r43491,-14715l1300337,1798437r41461,-18745l1382157,1759022r39197,-22538l1459331,1712138r36697,-26096l1531387,1658255r33963,-29419l1597856,1597844r30993,-32507l1658268,1531374r27787,-35359l1712151,1459318r24346,-37977l1759035,1382144r20670,-40358l1798449,1300324r16760,-42505l1829924,1214328r12613,-44417l1852989,1124627r8231,-46093l1867172,1031690r3615,-47534l1872005,935990r-1218,-48167l1867172,840289r-5952,-46843l1852989,747353r-10452,-45285l1829924,657652r-14715,-43490l1798449,571657r-18744,-41461l1759035,489838r-22538,-39197l1712151,412665r-26096,-36697l1658268,340610r-29419,-33962l1597856,274142r-32506,-30992l1531387,213732r-35359,-27787l1459331,159850r-37977,-24346l1382157,112967,1341798,92297,1300337,73553,1257832,56794,1214341,42079,1169924,29466,1124640,19015r-46094,-8231l1031703,4832,984169,1217,936002,xe" fillcolor="#8490c8" stroked="f">
                  <v:path arrowok="t"/>
                </v:shape>
                <v:shape id="Graphic 1103" o:spid="_x0000_s1029" style="position:absolute;left:42828;top:18844;width:26296;height:13;visibility:visible;mso-wrap-style:square;v-text-anchor:top" coordsize="2629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" path="m2629103,l,e" filled="f" strokecolor="#8490c8" strokeweight="1pt">
                  <v:path arrowok="t"/>
                </v:shape>
                <v:shape id="Graphic 1104" o:spid="_x0000_s1030" style="position:absolute;left:9000;top:22692;width:21964;height:9747;visibility:visible;mso-wrap-style:square;v-text-anchor:top" coordsize="2196465,9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" path="m2195995,l1973910,r,974140l,974140e" filled="f" strokecolor="#8490c8" strokeweight=".35275mm">
                  <v:path arrowok="t"/>
                </v:shape>
                <v:shape id="Graphic 1105" o:spid="_x0000_s1031" style="position:absolute;left:40553;top:33392;width:26048;height:22022;visibility:visible;mso-wrap-style:square;v-text-anchor:top" coordsize="2604770,22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" path="m2604643,2201710l,2201710,,e" filled="f" strokecolor="#8490c8" strokeweight="1pt">
                  <v:path arrowok="t"/>
                </v:shape>
                <v:shape id="Graphic 1106" o:spid="_x0000_s1032" style="position:absolute;left:32283;top:2373;width:8153;height:17996;visibility:visible;mso-wrap-style:square;v-text-anchor:top" coordsize="815340,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" path="m815301,1799501r,-474003l,1325498,,e" filled="f" strokecolor="#8490c8" strokeweight=".35275mm">
                  <v:path arrowok="t"/>
                </v:shape>
                <v:shape id="Graphic 1107" o:spid="_x0000_s1033" style="position:absolute;left:11500;top:34053;width:22980;height:18903;visibility:visible;mso-wrap-style:square;v-text-anchor:top" coordsize="2298065,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" path="m,1890001l,420027r2297645,l2297645,e" filled="f" strokecolor="#8490c8" strokeweight="1pt">
                  <v:path arrowok="t"/>
                </v:shape>
                <v:shape id="Image 1108" o:spid="_x0000_s1034" type="#_x0000_t75" style="position:absolute;left:33357;top:21169;width:11530;height:1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">
                  <v:imagedata r:id="rId127" o:title=""/>
                </v:shape>
                <w10:wrap anchorx="page" anchory="page"/>
              </v:group>
            </w:pict>
          </mc:Fallback>
        </mc:AlternateContent>
      </w:r>
    </w:p>
    <w:p w14:paraId="6578A061" w14:textId="77777777" w:rsidR="00B06CC6" w:rsidRDefault="00B06CC6">
      <w:pPr>
        <w:pStyle w:val="BodyText"/>
        <w:rPr>
          <w:sz w:val="26"/>
        </w:rPr>
      </w:pPr>
    </w:p>
    <w:p w14:paraId="5FADA3AB" w14:textId="77777777" w:rsidR="00B06CC6" w:rsidRDefault="00B06CC6">
      <w:pPr>
        <w:pStyle w:val="BodyText"/>
        <w:rPr>
          <w:sz w:val="26"/>
        </w:rPr>
      </w:pPr>
    </w:p>
    <w:p w14:paraId="236CCFAF" w14:textId="77777777" w:rsidR="00B06CC6" w:rsidRDefault="00B06CC6">
      <w:pPr>
        <w:pStyle w:val="BodyText"/>
        <w:rPr>
          <w:sz w:val="26"/>
        </w:rPr>
      </w:pPr>
    </w:p>
    <w:p w14:paraId="20682A05" w14:textId="77777777" w:rsidR="00B06CC6" w:rsidRDefault="00B06CC6">
      <w:pPr>
        <w:pStyle w:val="BodyText"/>
        <w:rPr>
          <w:sz w:val="26"/>
        </w:rPr>
      </w:pPr>
    </w:p>
    <w:p w14:paraId="5720B331" w14:textId="77777777" w:rsidR="00B06CC6" w:rsidRDefault="00B06CC6">
      <w:pPr>
        <w:pStyle w:val="BodyText"/>
        <w:spacing w:before="12"/>
        <w:rPr>
          <w:sz w:val="30"/>
        </w:rPr>
      </w:pPr>
    </w:p>
    <w:p w14:paraId="1C87538B" w14:textId="77777777" w:rsidR="00B06CC6" w:rsidRDefault="002D1BFA">
      <w:pPr>
        <w:pStyle w:val="Heading6"/>
        <w:spacing w:line="206" w:lineRule="auto"/>
        <w:ind w:left="557" w:right="1054"/>
      </w:pPr>
      <w:r>
        <w:rPr>
          <w:color w:val="8490C8"/>
          <w:spacing w:val="-2"/>
          <w:w w:val="110"/>
        </w:rPr>
        <w:t>US</w:t>
      </w:r>
      <w:r>
        <w:rPr>
          <w:color w:val="8490C8"/>
          <w:spacing w:val="-12"/>
          <w:w w:val="110"/>
        </w:rPr>
        <w:t xml:space="preserve"> </w:t>
      </w:r>
      <w:r>
        <w:rPr>
          <w:color w:val="8490C8"/>
          <w:spacing w:val="-2"/>
          <w:w w:val="110"/>
        </w:rPr>
        <w:t>Definition:</w:t>
      </w:r>
      <w:r>
        <w:rPr>
          <w:color w:val="8490C8"/>
          <w:spacing w:val="-12"/>
          <w:w w:val="110"/>
        </w:rPr>
        <w:t xml:space="preserve"> </w:t>
      </w:r>
      <w:r>
        <w:rPr>
          <w:color w:val="8490C8"/>
          <w:spacing w:val="-2"/>
          <w:w w:val="110"/>
        </w:rPr>
        <w:t xml:space="preserve">International </w:t>
      </w:r>
      <w:r>
        <w:rPr>
          <w:color w:val="8490C8"/>
          <w:w w:val="110"/>
        </w:rPr>
        <w:t>Traffic</w:t>
      </w:r>
      <w:r>
        <w:rPr>
          <w:color w:val="8490C8"/>
          <w:spacing w:val="-5"/>
          <w:w w:val="110"/>
        </w:rPr>
        <w:t xml:space="preserve"> </w:t>
      </w:r>
      <w:r>
        <w:rPr>
          <w:color w:val="8490C8"/>
          <w:w w:val="110"/>
        </w:rPr>
        <w:t>in</w:t>
      </w:r>
      <w:r>
        <w:rPr>
          <w:color w:val="8490C8"/>
          <w:spacing w:val="-5"/>
          <w:w w:val="110"/>
        </w:rPr>
        <w:t xml:space="preserve"> </w:t>
      </w:r>
      <w:r>
        <w:rPr>
          <w:color w:val="8490C8"/>
          <w:w w:val="110"/>
        </w:rPr>
        <w:t>Arms</w:t>
      </w:r>
      <w:r>
        <w:rPr>
          <w:color w:val="8490C8"/>
          <w:spacing w:val="-9"/>
          <w:w w:val="110"/>
        </w:rPr>
        <w:t xml:space="preserve"> </w:t>
      </w:r>
      <w:r>
        <w:rPr>
          <w:color w:val="8490C8"/>
          <w:w w:val="110"/>
        </w:rPr>
        <w:t>Regulations</w:t>
      </w:r>
    </w:p>
    <w:p w14:paraId="0E9CAED3" w14:textId="77777777" w:rsidR="00B06CC6" w:rsidRDefault="002D1BFA">
      <w:pPr>
        <w:pStyle w:val="BodyText"/>
        <w:spacing w:before="120" w:line="252" w:lineRule="auto"/>
        <w:ind w:left="557" w:right="1054"/>
      </w:pPr>
      <w:r>
        <w:rPr>
          <w:color w:val="231F20"/>
        </w:rPr>
        <w:t>ITAR</w:t>
      </w:r>
      <w:r>
        <w:rPr>
          <w:color w:val="231F20"/>
          <w:spacing w:val="-11"/>
        </w:rPr>
        <w:t xml:space="preserve"> </w:t>
      </w:r>
      <w:r>
        <w:rPr>
          <w:color w:val="231F20"/>
        </w:rPr>
        <w:t>§</w:t>
      </w:r>
      <w:r>
        <w:rPr>
          <w:color w:val="231F20"/>
          <w:spacing w:val="-10"/>
        </w:rPr>
        <w:t xml:space="preserve"> </w:t>
      </w:r>
      <w:r>
        <w:rPr>
          <w:color w:val="231F20"/>
        </w:rPr>
        <w:t>120.34</w:t>
      </w:r>
      <w:r>
        <w:rPr>
          <w:color w:val="231F20"/>
          <w:spacing w:val="-10"/>
        </w:rPr>
        <w:t xml:space="preserve"> </w:t>
      </w:r>
      <w:r>
        <w:rPr>
          <w:color w:val="231F20"/>
        </w:rPr>
        <w:t>Fundamental</w:t>
      </w:r>
      <w:r>
        <w:rPr>
          <w:color w:val="231F20"/>
          <w:spacing w:val="-10"/>
        </w:rPr>
        <w:t xml:space="preserve"> </w:t>
      </w:r>
      <w:r>
        <w:rPr>
          <w:color w:val="231F20"/>
        </w:rPr>
        <w:t>research is</w:t>
      </w:r>
      <w:r>
        <w:rPr>
          <w:color w:val="231F20"/>
          <w:spacing w:val="-9"/>
        </w:rPr>
        <w:t xml:space="preserve"> </w:t>
      </w:r>
      <w:r>
        <w:rPr>
          <w:color w:val="231F20"/>
        </w:rPr>
        <w:t>defined</w:t>
      </w:r>
      <w:r>
        <w:rPr>
          <w:color w:val="231F20"/>
          <w:spacing w:val="-9"/>
        </w:rPr>
        <w:t xml:space="preserve"> </w:t>
      </w:r>
      <w:r>
        <w:rPr>
          <w:color w:val="231F20"/>
        </w:rPr>
        <w:t>to</w:t>
      </w:r>
      <w:r>
        <w:rPr>
          <w:color w:val="231F20"/>
          <w:spacing w:val="-8"/>
        </w:rPr>
        <w:t xml:space="preserve"> </w:t>
      </w:r>
      <w:r>
        <w:rPr>
          <w:color w:val="231F20"/>
        </w:rPr>
        <w:t>mean</w:t>
      </w:r>
      <w:r>
        <w:rPr>
          <w:color w:val="231F20"/>
          <w:spacing w:val="-8"/>
        </w:rPr>
        <w:t xml:space="preserve"> </w:t>
      </w:r>
      <w:r>
        <w:rPr>
          <w:color w:val="231F20"/>
        </w:rPr>
        <w:t>basic</w:t>
      </w:r>
      <w:r>
        <w:rPr>
          <w:color w:val="231F20"/>
          <w:spacing w:val="-8"/>
        </w:rPr>
        <w:t xml:space="preserve"> </w:t>
      </w:r>
      <w:r>
        <w:rPr>
          <w:color w:val="231F20"/>
        </w:rPr>
        <w:t>and</w:t>
      </w:r>
      <w:r>
        <w:rPr>
          <w:color w:val="231F20"/>
          <w:spacing w:val="-9"/>
        </w:rPr>
        <w:t xml:space="preserve"> </w:t>
      </w:r>
      <w:r>
        <w:rPr>
          <w:color w:val="231F20"/>
        </w:rPr>
        <w:t>applied research in science and engineering where the resulting information is</w:t>
      </w:r>
    </w:p>
    <w:p w14:paraId="2BEB9864" w14:textId="77777777" w:rsidR="00B06CC6" w:rsidRDefault="002D1BFA">
      <w:pPr>
        <w:pStyle w:val="BodyText"/>
        <w:spacing w:line="252" w:lineRule="auto"/>
        <w:ind w:left="557" w:right="835"/>
      </w:pPr>
      <w:r>
        <w:rPr>
          <w:color w:val="231F20"/>
        </w:rPr>
        <w:t>ordinarily</w:t>
      </w:r>
      <w:r>
        <w:rPr>
          <w:color w:val="231F20"/>
          <w:spacing w:val="-11"/>
        </w:rPr>
        <w:t xml:space="preserve"> </w:t>
      </w:r>
      <w:r>
        <w:rPr>
          <w:color w:val="231F20"/>
        </w:rPr>
        <w:t>published</w:t>
      </w:r>
      <w:r>
        <w:rPr>
          <w:color w:val="231F20"/>
          <w:spacing w:val="-10"/>
        </w:rPr>
        <w:t xml:space="preserve"> </w:t>
      </w:r>
      <w:r>
        <w:rPr>
          <w:color w:val="231F20"/>
        </w:rPr>
        <w:t>and</w:t>
      </w:r>
      <w:r>
        <w:rPr>
          <w:color w:val="231F20"/>
          <w:spacing w:val="-10"/>
        </w:rPr>
        <w:t xml:space="preserve"> </w:t>
      </w:r>
      <w:r>
        <w:rPr>
          <w:color w:val="231F20"/>
        </w:rPr>
        <w:t>shared</w:t>
      </w:r>
      <w:r>
        <w:rPr>
          <w:color w:val="231F20"/>
          <w:spacing w:val="-10"/>
        </w:rPr>
        <w:t xml:space="preserve"> </w:t>
      </w:r>
      <w:r>
        <w:rPr>
          <w:color w:val="231F20"/>
        </w:rPr>
        <w:t>broadly within the scientific community, as distinguished</w:t>
      </w:r>
      <w:r>
        <w:rPr>
          <w:color w:val="231F20"/>
          <w:spacing w:val="-4"/>
        </w:rPr>
        <w:t xml:space="preserve"> </w:t>
      </w:r>
      <w:r>
        <w:rPr>
          <w:color w:val="231F20"/>
        </w:rPr>
        <w:t>from</w:t>
      </w:r>
      <w:r>
        <w:rPr>
          <w:color w:val="231F20"/>
          <w:spacing w:val="-4"/>
        </w:rPr>
        <w:t xml:space="preserve"> </w:t>
      </w:r>
      <w:r>
        <w:rPr>
          <w:color w:val="231F20"/>
        </w:rPr>
        <w:t>research</w:t>
      </w:r>
      <w:r>
        <w:rPr>
          <w:color w:val="231F20"/>
          <w:spacing w:val="-4"/>
        </w:rPr>
        <w:t xml:space="preserve"> </w:t>
      </w:r>
      <w:r>
        <w:rPr>
          <w:color w:val="231F20"/>
        </w:rPr>
        <w:t>the</w:t>
      </w:r>
      <w:r>
        <w:rPr>
          <w:color w:val="231F20"/>
          <w:spacing w:val="-4"/>
        </w:rPr>
        <w:t xml:space="preserve"> </w:t>
      </w:r>
      <w:r>
        <w:rPr>
          <w:color w:val="231F20"/>
        </w:rPr>
        <w:t>results of which are restricted for proprietary reasons or specific US Government</w:t>
      </w:r>
    </w:p>
    <w:p w14:paraId="0841EF9A" w14:textId="77777777" w:rsidR="00B06CC6" w:rsidRDefault="002D1BFA">
      <w:pPr>
        <w:pStyle w:val="BodyText"/>
        <w:spacing w:line="216" w:lineRule="exact"/>
        <w:ind w:left="557"/>
      </w:pPr>
      <w:r>
        <w:rPr>
          <w:color w:val="231F20"/>
        </w:rPr>
        <w:t>access</w:t>
      </w:r>
      <w:r>
        <w:rPr>
          <w:color w:val="231F20"/>
          <w:spacing w:val="-2"/>
        </w:rPr>
        <w:t xml:space="preserve"> </w:t>
      </w:r>
      <w:r>
        <w:rPr>
          <w:color w:val="231F20"/>
        </w:rPr>
        <w:t>and</w:t>
      </w:r>
      <w:r>
        <w:rPr>
          <w:color w:val="231F20"/>
          <w:spacing w:val="-2"/>
        </w:rPr>
        <w:t xml:space="preserve"> </w:t>
      </w:r>
      <w:r>
        <w:rPr>
          <w:color w:val="231F20"/>
        </w:rPr>
        <w:t xml:space="preserve">dissemination </w:t>
      </w:r>
      <w:r>
        <w:rPr>
          <w:color w:val="231F20"/>
          <w:spacing w:val="-2"/>
        </w:rPr>
        <w:t>controls.</w:t>
      </w:r>
    </w:p>
    <w:p w14:paraId="64918E0E" w14:textId="77777777" w:rsidR="00B06CC6" w:rsidRDefault="00B06CC6">
      <w:pPr>
        <w:pStyle w:val="BodyText"/>
        <w:rPr>
          <w:sz w:val="22"/>
        </w:rPr>
      </w:pPr>
    </w:p>
    <w:p w14:paraId="3F03A83F" w14:textId="77777777" w:rsidR="00B06CC6" w:rsidRDefault="00B06CC6">
      <w:pPr>
        <w:pStyle w:val="BodyText"/>
        <w:rPr>
          <w:sz w:val="22"/>
        </w:rPr>
      </w:pPr>
    </w:p>
    <w:p w14:paraId="0A5A47B7" w14:textId="77777777" w:rsidR="00B06CC6" w:rsidRDefault="00B06CC6">
      <w:pPr>
        <w:pStyle w:val="BodyText"/>
        <w:rPr>
          <w:sz w:val="22"/>
        </w:rPr>
      </w:pPr>
    </w:p>
    <w:p w14:paraId="447DEE41" w14:textId="77777777" w:rsidR="00B06CC6" w:rsidRDefault="00B06CC6">
      <w:pPr>
        <w:pStyle w:val="BodyText"/>
        <w:rPr>
          <w:sz w:val="22"/>
        </w:rPr>
      </w:pPr>
    </w:p>
    <w:p w14:paraId="2E2A04FD" w14:textId="77777777" w:rsidR="00B06CC6" w:rsidRDefault="002D1BFA">
      <w:pPr>
        <w:pStyle w:val="Heading6"/>
        <w:spacing w:before="146" w:line="206" w:lineRule="auto"/>
        <w:ind w:left="1121"/>
      </w:pPr>
      <w:r>
        <w:rPr>
          <w:color w:val="8490C8"/>
          <w:w w:val="110"/>
        </w:rPr>
        <w:t xml:space="preserve">US Definition: Export </w:t>
      </w:r>
      <w:r>
        <w:rPr>
          <w:color w:val="8490C8"/>
          <w:w w:val="105"/>
        </w:rPr>
        <w:t>Administration</w:t>
      </w:r>
      <w:r>
        <w:rPr>
          <w:color w:val="8490C8"/>
          <w:spacing w:val="23"/>
          <w:w w:val="110"/>
        </w:rPr>
        <w:t xml:space="preserve"> </w:t>
      </w:r>
      <w:r>
        <w:rPr>
          <w:color w:val="8490C8"/>
          <w:spacing w:val="-2"/>
          <w:w w:val="110"/>
        </w:rPr>
        <w:t>Regulations</w:t>
      </w:r>
    </w:p>
    <w:p w14:paraId="1D0E1B6E" w14:textId="77777777" w:rsidR="00B06CC6" w:rsidRDefault="002D1BFA">
      <w:pPr>
        <w:pStyle w:val="BodyText"/>
        <w:spacing w:before="121" w:line="252" w:lineRule="auto"/>
        <w:ind w:left="1121" w:right="-6"/>
      </w:pPr>
      <w:r>
        <w:rPr>
          <w:color w:val="231F20"/>
        </w:rPr>
        <w:t xml:space="preserve">EAR § 734.8(c) Fundamental research means research in science, engineering, or </w:t>
      </w:r>
      <w:r>
        <w:rPr>
          <w:color w:val="231F20"/>
          <w:spacing w:val="-2"/>
        </w:rPr>
        <w:t>mathematics,</w:t>
      </w:r>
      <w:r>
        <w:rPr>
          <w:color w:val="231F20"/>
          <w:spacing w:val="-4"/>
        </w:rPr>
        <w:t xml:space="preserve"> </w:t>
      </w:r>
      <w:r>
        <w:rPr>
          <w:color w:val="231F20"/>
          <w:spacing w:val="-2"/>
        </w:rPr>
        <w:t>the</w:t>
      </w:r>
      <w:r>
        <w:rPr>
          <w:color w:val="231F20"/>
          <w:spacing w:val="-6"/>
        </w:rPr>
        <w:t xml:space="preserve"> </w:t>
      </w:r>
      <w:r>
        <w:rPr>
          <w:color w:val="231F20"/>
          <w:spacing w:val="-2"/>
        </w:rPr>
        <w:t>results</w:t>
      </w:r>
      <w:r>
        <w:rPr>
          <w:color w:val="231F20"/>
          <w:spacing w:val="-6"/>
        </w:rPr>
        <w:t xml:space="preserve"> </w:t>
      </w:r>
      <w:r>
        <w:rPr>
          <w:color w:val="231F20"/>
          <w:spacing w:val="-2"/>
        </w:rPr>
        <w:t>of</w:t>
      </w:r>
      <w:r>
        <w:rPr>
          <w:color w:val="231F20"/>
          <w:spacing w:val="-6"/>
        </w:rPr>
        <w:t xml:space="preserve"> </w:t>
      </w:r>
      <w:r>
        <w:rPr>
          <w:color w:val="231F20"/>
          <w:spacing w:val="-2"/>
        </w:rPr>
        <w:t>which</w:t>
      </w:r>
      <w:r>
        <w:rPr>
          <w:color w:val="231F20"/>
          <w:spacing w:val="-6"/>
        </w:rPr>
        <w:t xml:space="preserve"> </w:t>
      </w:r>
      <w:r>
        <w:rPr>
          <w:color w:val="231F20"/>
          <w:spacing w:val="-2"/>
        </w:rPr>
        <w:t>ordinarily</w:t>
      </w:r>
      <w:r>
        <w:rPr>
          <w:color w:val="231F20"/>
        </w:rPr>
        <w:t xml:space="preserve"> are published and shared broadly within the</w:t>
      </w:r>
      <w:r>
        <w:rPr>
          <w:color w:val="231F20"/>
          <w:spacing w:val="-8"/>
        </w:rPr>
        <w:t xml:space="preserve"> </w:t>
      </w:r>
      <w:r>
        <w:rPr>
          <w:color w:val="231F20"/>
        </w:rPr>
        <w:t>research</w:t>
      </w:r>
      <w:r>
        <w:rPr>
          <w:color w:val="231F20"/>
          <w:spacing w:val="-8"/>
        </w:rPr>
        <w:t xml:space="preserve"> </w:t>
      </w:r>
      <w:r>
        <w:rPr>
          <w:color w:val="231F20"/>
        </w:rPr>
        <w:t>community,</w:t>
      </w:r>
      <w:r>
        <w:rPr>
          <w:color w:val="231F20"/>
          <w:spacing w:val="-7"/>
        </w:rPr>
        <w:t xml:space="preserve"> </w:t>
      </w:r>
      <w:r>
        <w:rPr>
          <w:color w:val="231F20"/>
        </w:rPr>
        <w:t>and</w:t>
      </w:r>
      <w:r>
        <w:rPr>
          <w:color w:val="231F20"/>
          <w:spacing w:val="-8"/>
        </w:rPr>
        <w:t xml:space="preserve"> </w:t>
      </w:r>
      <w:r>
        <w:rPr>
          <w:color w:val="231F20"/>
        </w:rPr>
        <w:t>for</w:t>
      </w:r>
      <w:r>
        <w:rPr>
          <w:color w:val="231F20"/>
          <w:spacing w:val="-9"/>
        </w:rPr>
        <w:t xml:space="preserve"> </w:t>
      </w:r>
      <w:r>
        <w:rPr>
          <w:color w:val="231F20"/>
        </w:rPr>
        <w:t>which</w:t>
      </w:r>
      <w:r>
        <w:rPr>
          <w:color w:val="231F20"/>
          <w:spacing w:val="-8"/>
        </w:rPr>
        <w:t xml:space="preserve"> </w:t>
      </w:r>
      <w:r>
        <w:rPr>
          <w:color w:val="231F20"/>
        </w:rPr>
        <w:t>the researchers have not accepted restrictions for</w:t>
      </w:r>
      <w:r>
        <w:rPr>
          <w:color w:val="231F20"/>
          <w:spacing w:val="-11"/>
        </w:rPr>
        <w:t xml:space="preserve"> </w:t>
      </w:r>
      <w:r>
        <w:rPr>
          <w:color w:val="231F20"/>
        </w:rPr>
        <w:t>proprietary</w:t>
      </w:r>
      <w:r>
        <w:rPr>
          <w:color w:val="231F20"/>
          <w:spacing w:val="-10"/>
        </w:rPr>
        <w:t xml:space="preserve"> </w:t>
      </w:r>
      <w:r>
        <w:rPr>
          <w:color w:val="231F20"/>
        </w:rPr>
        <w:t>or</w:t>
      </w:r>
      <w:r>
        <w:rPr>
          <w:color w:val="231F20"/>
          <w:spacing w:val="-10"/>
        </w:rPr>
        <w:t xml:space="preserve"> </w:t>
      </w:r>
      <w:r>
        <w:rPr>
          <w:color w:val="231F20"/>
        </w:rPr>
        <w:t>national</w:t>
      </w:r>
      <w:r>
        <w:rPr>
          <w:color w:val="231F20"/>
          <w:spacing w:val="-10"/>
        </w:rPr>
        <w:t xml:space="preserve"> </w:t>
      </w:r>
      <w:r>
        <w:rPr>
          <w:color w:val="231F20"/>
        </w:rPr>
        <w:t>security</w:t>
      </w:r>
      <w:r>
        <w:rPr>
          <w:color w:val="231F20"/>
          <w:spacing w:val="-10"/>
        </w:rPr>
        <w:t xml:space="preserve"> </w:t>
      </w:r>
      <w:r>
        <w:rPr>
          <w:color w:val="231F20"/>
        </w:rPr>
        <w:t>reasons.</w:t>
      </w:r>
    </w:p>
    <w:p w14:paraId="413F034F" w14:textId="77777777" w:rsidR="00B06CC6" w:rsidRDefault="002D1BFA">
      <w:pPr>
        <w:spacing w:before="9"/>
        <w:rPr>
          <w:sz w:val="20"/>
        </w:rPr>
      </w:pPr>
      <w:r>
        <w:br w:type="column"/>
      </w:r>
    </w:p>
    <w:p w14:paraId="296EB7F4" w14:textId="77777777" w:rsidR="00B06CC6" w:rsidRDefault="002D1BFA">
      <w:pPr>
        <w:pStyle w:val="Heading6"/>
        <w:spacing w:before="1" w:line="206" w:lineRule="auto"/>
        <w:ind w:left="98" w:right="1871"/>
      </w:pPr>
      <w:r>
        <w:rPr>
          <w:color w:val="8490C8"/>
        </w:rPr>
        <w:t xml:space="preserve">Australian Definition: Defence and </w:t>
      </w:r>
      <w:r>
        <w:rPr>
          <w:color w:val="8490C8"/>
          <w:w w:val="110"/>
        </w:rPr>
        <w:t>Strategic Goods List 2021</w:t>
      </w:r>
    </w:p>
    <w:p w14:paraId="1793E5B5" w14:textId="77777777" w:rsidR="00B06CC6" w:rsidRDefault="002D1BFA">
      <w:pPr>
        <w:pStyle w:val="BodyText"/>
        <w:spacing w:before="120" w:line="252" w:lineRule="auto"/>
        <w:ind w:left="98" w:right="1871"/>
      </w:pPr>
      <w:r>
        <w:rPr>
          <w:color w:val="231F20"/>
        </w:rPr>
        <w:t>Division 4 – Definitions: “Basic scientific research” means</w:t>
      </w:r>
      <w:r>
        <w:rPr>
          <w:color w:val="231F20"/>
          <w:spacing w:val="-11"/>
        </w:rPr>
        <w:t xml:space="preserve"> </w:t>
      </w:r>
      <w:r>
        <w:rPr>
          <w:color w:val="231F20"/>
        </w:rPr>
        <w:t>experimental</w:t>
      </w:r>
      <w:r>
        <w:rPr>
          <w:color w:val="231F20"/>
          <w:spacing w:val="-9"/>
        </w:rPr>
        <w:t xml:space="preserve"> </w:t>
      </w:r>
      <w:r>
        <w:rPr>
          <w:color w:val="231F20"/>
        </w:rPr>
        <w:t>or</w:t>
      </w:r>
      <w:r>
        <w:rPr>
          <w:color w:val="231F20"/>
          <w:spacing w:val="-10"/>
        </w:rPr>
        <w:t xml:space="preserve"> </w:t>
      </w:r>
      <w:r>
        <w:rPr>
          <w:color w:val="231F20"/>
        </w:rPr>
        <w:t>theoretical</w:t>
      </w:r>
      <w:r>
        <w:rPr>
          <w:color w:val="231F20"/>
          <w:spacing w:val="-9"/>
        </w:rPr>
        <w:t xml:space="preserve"> </w:t>
      </w:r>
      <w:r>
        <w:rPr>
          <w:color w:val="231F20"/>
        </w:rPr>
        <w:t>work</w:t>
      </w:r>
      <w:r>
        <w:rPr>
          <w:color w:val="231F20"/>
          <w:spacing w:val="-9"/>
        </w:rPr>
        <w:t xml:space="preserve"> </w:t>
      </w:r>
      <w:r>
        <w:rPr>
          <w:color w:val="231F20"/>
        </w:rPr>
        <w:t>undertaken principally to acquire new knowledge of the fundamental</w:t>
      </w:r>
      <w:r>
        <w:rPr>
          <w:color w:val="231F20"/>
          <w:spacing w:val="-11"/>
        </w:rPr>
        <w:t xml:space="preserve"> </w:t>
      </w:r>
      <w:r>
        <w:rPr>
          <w:color w:val="231F20"/>
        </w:rPr>
        <w:t>principles</w:t>
      </w:r>
      <w:r>
        <w:rPr>
          <w:color w:val="231F20"/>
          <w:spacing w:val="-10"/>
        </w:rPr>
        <w:t xml:space="preserve"> </w:t>
      </w:r>
      <w:r>
        <w:rPr>
          <w:color w:val="231F20"/>
        </w:rPr>
        <w:t>of</w:t>
      </w:r>
      <w:r>
        <w:rPr>
          <w:color w:val="231F20"/>
          <w:spacing w:val="-10"/>
        </w:rPr>
        <w:t xml:space="preserve"> </w:t>
      </w:r>
      <w:r>
        <w:rPr>
          <w:color w:val="231F20"/>
        </w:rPr>
        <w:t>phenomena</w:t>
      </w:r>
      <w:r>
        <w:rPr>
          <w:color w:val="231F20"/>
          <w:spacing w:val="-10"/>
        </w:rPr>
        <w:t xml:space="preserve"> </w:t>
      </w:r>
      <w:r>
        <w:rPr>
          <w:color w:val="231F20"/>
        </w:rPr>
        <w:t>or</w:t>
      </w:r>
      <w:r>
        <w:rPr>
          <w:color w:val="231F20"/>
          <w:spacing w:val="-10"/>
        </w:rPr>
        <w:t xml:space="preserve"> </w:t>
      </w:r>
      <w:r>
        <w:rPr>
          <w:color w:val="231F20"/>
        </w:rPr>
        <w:t>observable facts, not primarily directed towards a specific</w:t>
      </w:r>
    </w:p>
    <w:p w14:paraId="1FE010F8" w14:textId="77777777" w:rsidR="00B06CC6" w:rsidRDefault="002D1BFA">
      <w:pPr>
        <w:pStyle w:val="BodyText"/>
        <w:spacing w:line="216" w:lineRule="exact"/>
        <w:ind w:left="98"/>
      </w:pPr>
      <w:r>
        <w:rPr>
          <w:color w:val="231F20"/>
        </w:rPr>
        <w:t>practical</w:t>
      </w:r>
      <w:r>
        <w:rPr>
          <w:color w:val="231F20"/>
          <w:spacing w:val="-7"/>
        </w:rPr>
        <w:t xml:space="preserve"> </w:t>
      </w:r>
      <w:r>
        <w:rPr>
          <w:color w:val="231F20"/>
        </w:rPr>
        <w:t>aim</w:t>
      </w:r>
      <w:r>
        <w:rPr>
          <w:color w:val="231F20"/>
          <w:spacing w:val="-8"/>
        </w:rPr>
        <w:t xml:space="preserve"> </w:t>
      </w:r>
      <w:r>
        <w:rPr>
          <w:color w:val="231F20"/>
        </w:rPr>
        <w:t>or</w:t>
      </w:r>
      <w:r>
        <w:rPr>
          <w:color w:val="231F20"/>
          <w:spacing w:val="-8"/>
        </w:rPr>
        <w:t xml:space="preserve"> </w:t>
      </w:r>
      <w:r>
        <w:rPr>
          <w:color w:val="231F20"/>
          <w:spacing w:val="-2"/>
        </w:rPr>
        <w:t>objective.</w:t>
      </w:r>
    </w:p>
    <w:p w14:paraId="71F7C71E" w14:textId="77777777" w:rsidR="00B06CC6" w:rsidRDefault="00B06CC6">
      <w:pPr>
        <w:pStyle w:val="BodyText"/>
        <w:rPr>
          <w:sz w:val="22"/>
        </w:rPr>
      </w:pPr>
    </w:p>
    <w:p w14:paraId="499EBF9C" w14:textId="77777777" w:rsidR="00B06CC6" w:rsidRDefault="00B06CC6">
      <w:pPr>
        <w:pStyle w:val="BodyText"/>
        <w:rPr>
          <w:sz w:val="22"/>
        </w:rPr>
      </w:pPr>
    </w:p>
    <w:p w14:paraId="6A29AB4C" w14:textId="77777777" w:rsidR="00B06CC6" w:rsidRDefault="00B06CC6">
      <w:pPr>
        <w:pStyle w:val="BodyText"/>
        <w:spacing w:before="1"/>
        <w:rPr>
          <w:sz w:val="23"/>
        </w:rPr>
      </w:pPr>
    </w:p>
    <w:p w14:paraId="5B9D6477" w14:textId="77777777" w:rsidR="00B06CC6" w:rsidRDefault="002D1BFA">
      <w:pPr>
        <w:pStyle w:val="Heading6"/>
        <w:spacing w:line="206" w:lineRule="auto"/>
        <w:ind w:left="3006"/>
      </w:pPr>
      <w:r>
        <w:rPr>
          <w:color w:val="8490C8"/>
          <w:spacing w:val="-2"/>
          <w:w w:val="110"/>
        </w:rPr>
        <w:t>US</w:t>
      </w:r>
      <w:r>
        <w:rPr>
          <w:color w:val="8490C8"/>
          <w:spacing w:val="-11"/>
          <w:w w:val="110"/>
        </w:rPr>
        <w:t xml:space="preserve"> </w:t>
      </w:r>
      <w:r>
        <w:rPr>
          <w:color w:val="8490C8"/>
          <w:spacing w:val="-2"/>
          <w:w w:val="110"/>
        </w:rPr>
        <w:t>Definition:</w:t>
      </w:r>
      <w:r>
        <w:rPr>
          <w:color w:val="8490C8"/>
          <w:spacing w:val="-11"/>
          <w:w w:val="110"/>
        </w:rPr>
        <w:t xml:space="preserve"> </w:t>
      </w:r>
      <w:r>
        <w:rPr>
          <w:color w:val="8490C8"/>
          <w:spacing w:val="-2"/>
          <w:w w:val="110"/>
        </w:rPr>
        <w:t xml:space="preserve">International </w:t>
      </w:r>
      <w:r>
        <w:rPr>
          <w:color w:val="8490C8"/>
          <w:w w:val="110"/>
        </w:rPr>
        <w:t>Traffic</w:t>
      </w:r>
      <w:r>
        <w:rPr>
          <w:color w:val="8490C8"/>
          <w:spacing w:val="-4"/>
          <w:w w:val="110"/>
        </w:rPr>
        <w:t xml:space="preserve"> </w:t>
      </w:r>
      <w:r>
        <w:rPr>
          <w:color w:val="8490C8"/>
          <w:w w:val="110"/>
        </w:rPr>
        <w:t>in</w:t>
      </w:r>
      <w:r>
        <w:rPr>
          <w:color w:val="8490C8"/>
          <w:spacing w:val="-4"/>
          <w:w w:val="110"/>
        </w:rPr>
        <w:t xml:space="preserve"> </w:t>
      </w:r>
      <w:r>
        <w:rPr>
          <w:color w:val="8490C8"/>
          <w:w w:val="110"/>
        </w:rPr>
        <w:t>Arms</w:t>
      </w:r>
      <w:r>
        <w:rPr>
          <w:color w:val="8490C8"/>
          <w:spacing w:val="-8"/>
          <w:w w:val="110"/>
        </w:rPr>
        <w:t xml:space="preserve"> </w:t>
      </w:r>
      <w:r>
        <w:rPr>
          <w:color w:val="8490C8"/>
          <w:w w:val="110"/>
        </w:rPr>
        <w:t>Regulations</w:t>
      </w:r>
    </w:p>
    <w:p w14:paraId="40240B9D" w14:textId="77777777" w:rsidR="00B06CC6" w:rsidRDefault="002D1BFA">
      <w:pPr>
        <w:pStyle w:val="BodyText"/>
        <w:spacing w:before="120" w:line="252" w:lineRule="auto"/>
        <w:ind w:left="3006" w:right="225"/>
      </w:pPr>
      <w:r>
        <w:rPr>
          <w:color w:val="231F20"/>
        </w:rPr>
        <w:t>ITAR</w:t>
      </w:r>
      <w:r>
        <w:rPr>
          <w:color w:val="231F20"/>
          <w:spacing w:val="-5"/>
        </w:rPr>
        <w:t xml:space="preserve"> </w:t>
      </w:r>
      <w:r>
        <w:rPr>
          <w:color w:val="231F20"/>
        </w:rPr>
        <w:t>§</w:t>
      </w:r>
      <w:r>
        <w:rPr>
          <w:color w:val="231F20"/>
          <w:spacing w:val="-5"/>
        </w:rPr>
        <w:t xml:space="preserve"> </w:t>
      </w:r>
      <w:r>
        <w:rPr>
          <w:color w:val="231F20"/>
        </w:rPr>
        <w:t>120.43</w:t>
      </w:r>
      <w:r>
        <w:rPr>
          <w:color w:val="231F20"/>
          <w:spacing w:val="-5"/>
        </w:rPr>
        <w:t xml:space="preserve"> </w:t>
      </w:r>
      <w:r>
        <w:rPr>
          <w:color w:val="231F20"/>
        </w:rPr>
        <w:t>Basic</w:t>
      </w:r>
      <w:r>
        <w:rPr>
          <w:color w:val="231F20"/>
          <w:spacing w:val="-5"/>
        </w:rPr>
        <w:t xml:space="preserve"> </w:t>
      </w:r>
      <w:r>
        <w:rPr>
          <w:color w:val="231F20"/>
        </w:rPr>
        <w:t>research</w:t>
      </w:r>
      <w:r>
        <w:rPr>
          <w:color w:val="231F20"/>
          <w:spacing w:val="-6"/>
        </w:rPr>
        <w:t xml:space="preserve"> </w:t>
      </w:r>
      <w:r>
        <w:rPr>
          <w:color w:val="231F20"/>
        </w:rPr>
        <w:t xml:space="preserve">means a systemic study directed toward </w:t>
      </w:r>
      <w:r>
        <w:rPr>
          <w:color w:val="231F20"/>
          <w:spacing w:val="-2"/>
        </w:rPr>
        <w:t>greater</w:t>
      </w:r>
      <w:r>
        <w:rPr>
          <w:color w:val="231F20"/>
          <w:spacing w:val="-8"/>
        </w:rPr>
        <w:t xml:space="preserve"> </w:t>
      </w:r>
      <w:r>
        <w:rPr>
          <w:color w:val="231F20"/>
          <w:spacing w:val="-2"/>
        </w:rPr>
        <w:t>knowledge</w:t>
      </w:r>
      <w:r>
        <w:rPr>
          <w:color w:val="231F20"/>
          <w:spacing w:val="-7"/>
        </w:rPr>
        <w:t xml:space="preserve"> </w:t>
      </w:r>
      <w:r>
        <w:rPr>
          <w:color w:val="231F20"/>
          <w:spacing w:val="-2"/>
        </w:rPr>
        <w:t>or</w:t>
      </w:r>
      <w:r>
        <w:rPr>
          <w:color w:val="231F20"/>
          <w:spacing w:val="-8"/>
        </w:rPr>
        <w:t xml:space="preserve"> </w:t>
      </w:r>
      <w:r>
        <w:rPr>
          <w:color w:val="231F20"/>
          <w:spacing w:val="-2"/>
        </w:rPr>
        <w:t>understanding</w:t>
      </w:r>
      <w:r>
        <w:rPr>
          <w:color w:val="231F20"/>
        </w:rPr>
        <w:t xml:space="preserve"> of the fundamental aspects of phenomena and observable facts</w:t>
      </w:r>
    </w:p>
    <w:p w14:paraId="41DE4C78" w14:textId="77777777" w:rsidR="00B06CC6" w:rsidRDefault="002D1BFA">
      <w:pPr>
        <w:pStyle w:val="BodyText"/>
        <w:spacing w:line="252" w:lineRule="auto"/>
        <w:ind w:left="3006" w:right="174"/>
      </w:pPr>
      <w:r>
        <w:rPr>
          <w:color w:val="231F20"/>
        </w:rPr>
        <w:t>without</w:t>
      </w:r>
      <w:r>
        <w:rPr>
          <w:color w:val="231F20"/>
          <w:spacing w:val="-11"/>
        </w:rPr>
        <w:t xml:space="preserve"> </w:t>
      </w:r>
      <w:r>
        <w:rPr>
          <w:color w:val="231F20"/>
        </w:rPr>
        <w:t>specific</w:t>
      </w:r>
      <w:r>
        <w:rPr>
          <w:color w:val="231F20"/>
          <w:spacing w:val="-10"/>
        </w:rPr>
        <w:t xml:space="preserve"> </w:t>
      </w:r>
      <w:r>
        <w:rPr>
          <w:color w:val="231F20"/>
        </w:rPr>
        <w:t>applications</w:t>
      </w:r>
      <w:r>
        <w:rPr>
          <w:color w:val="231F20"/>
          <w:spacing w:val="-10"/>
        </w:rPr>
        <w:t xml:space="preserve"> </w:t>
      </w:r>
      <w:r>
        <w:rPr>
          <w:color w:val="231F20"/>
        </w:rPr>
        <w:t>towards processes or products in mind. It does not include applied research.</w:t>
      </w:r>
    </w:p>
    <w:p w14:paraId="0828678C" w14:textId="77777777" w:rsidR="00B06CC6" w:rsidRDefault="00B06CC6">
      <w:pPr>
        <w:pStyle w:val="BodyText"/>
        <w:rPr>
          <w:sz w:val="22"/>
        </w:rPr>
      </w:pPr>
    </w:p>
    <w:p w14:paraId="11191212" w14:textId="77777777" w:rsidR="00B06CC6" w:rsidRDefault="00B06CC6">
      <w:pPr>
        <w:pStyle w:val="BodyText"/>
        <w:spacing w:before="10"/>
        <w:rPr>
          <w:sz w:val="27"/>
        </w:rPr>
      </w:pPr>
    </w:p>
    <w:p w14:paraId="09D6F676" w14:textId="77777777" w:rsidR="00B06CC6" w:rsidRDefault="002D1BFA">
      <w:pPr>
        <w:pStyle w:val="Heading6"/>
        <w:spacing w:line="206" w:lineRule="auto"/>
        <w:ind w:left="1365" w:right="603"/>
      </w:pPr>
      <w:r>
        <w:rPr>
          <w:color w:val="8490C8"/>
          <w:spacing w:val="-2"/>
          <w:w w:val="110"/>
        </w:rPr>
        <w:t>US</w:t>
      </w:r>
      <w:r>
        <w:rPr>
          <w:color w:val="8490C8"/>
          <w:spacing w:val="-8"/>
          <w:w w:val="110"/>
        </w:rPr>
        <w:t xml:space="preserve"> </w:t>
      </w:r>
      <w:r>
        <w:rPr>
          <w:color w:val="8490C8"/>
          <w:spacing w:val="-2"/>
          <w:w w:val="110"/>
        </w:rPr>
        <w:t>Definition:</w:t>
      </w:r>
      <w:r>
        <w:rPr>
          <w:color w:val="8490C8"/>
          <w:spacing w:val="-8"/>
          <w:w w:val="110"/>
        </w:rPr>
        <w:t xml:space="preserve"> </w:t>
      </w:r>
      <w:r>
        <w:rPr>
          <w:color w:val="8490C8"/>
          <w:spacing w:val="-2"/>
          <w:w w:val="110"/>
        </w:rPr>
        <w:t>International</w:t>
      </w:r>
      <w:r>
        <w:rPr>
          <w:color w:val="8490C8"/>
          <w:spacing w:val="-8"/>
          <w:w w:val="110"/>
        </w:rPr>
        <w:t xml:space="preserve"> </w:t>
      </w:r>
      <w:r>
        <w:rPr>
          <w:color w:val="8490C8"/>
          <w:spacing w:val="-2"/>
          <w:w w:val="110"/>
        </w:rPr>
        <w:t>Traffic</w:t>
      </w:r>
      <w:r>
        <w:rPr>
          <w:color w:val="8490C8"/>
          <w:spacing w:val="-12"/>
          <w:w w:val="110"/>
        </w:rPr>
        <w:t xml:space="preserve"> </w:t>
      </w:r>
      <w:r>
        <w:rPr>
          <w:color w:val="8490C8"/>
          <w:spacing w:val="-2"/>
          <w:w w:val="110"/>
        </w:rPr>
        <w:t xml:space="preserve">in </w:t>
      </w:r>
      <w:r>
        <w:rPr>
          <w:color w:val="8490C8"/>
          <w:w w:val="110"/>
        </w:rPr>
        <w:t>Arms</w:t>
      </w:r>
      <w:r>
        <w:rPr>
          <w:color w:val="8490C8"/>
          <w:spacing w:val="-18"/>
          <w:w w:val="110"/>
        </w:rPr>
        <w:t xml:space="preserve"> </w:t>
      </w:r>
      <w:r>
        <w:rPr>
          <w:color w:val="8490C8"/>
          <w:w w:val="110"/>
        </w:rPr>
        <w:t>Regulations</w:t>
      </w:r>
    </w:p>
    <w:p w14:paraId="16B9D001" w14:textId="77777777" w:rsidR="00B06CC6" w:rsidRDefault="002D1BFA">
      <w:pPr>
        <w:pStyle w:val="BodyText"/>
        <w:spacing w:before="120" w:line="252" w:lineRule="auto"/>
        <w:ind w:left="1365" w:right="603"/>
      </w:pPr>
      <w:r>
        <w:rPr>
          <w:color w:val="231F20"/>
        </w:rPr>
        <w:t>ITAR § 120.43 Applied research means a systemic study</w:t>
      </w:r>
      <w:r>
        <w:rPr>
          <w:color w:val="231F20"/>
          <w:spacing w:val="-11"/>
        </w:rPr>
        <w:t xml:space="preserve"> </w:t>
      </w:r>
      <w:r>
        <w:rPr>
          <w:color w:val="231F20"/>
        </w:rPr>
        <w:t>to</w:t>
      </w:r>
      <w:r>
        <w:rPr>
          <w:color w:val="231F20"/>
          <w:spacing w:val="-10"/>
        </w:rPr>
        <w:t xml:space="preserve"> </w:t>
      </w:r>
      <w:r>
        <w:rPr>
          <w:color w:val="231F20"/>
        </w:rPr>
        <w:t>gain</w:t>
      </w:r>
      <w:r>
        <w:rPr>
          <w:color w:val="231F20"/>
          <w:spacing w:val="-10"/>
        </w:rPr>
        <w:t xml:space="preserve"> </w:t>
      </w:r>
      <w:r>
        <w:rPr>
          <w:color w:val="231F20"/>
        </w:rPr>
        <w:t>knowledge</w:t>
      </w:r>
      <w:r>
        <w:rPr>
          <w:color w:val="231F20"/>
          <w:spacing w:val="-10"/>
        </w:rPr>
        <w:t xml:space="preserve"> </w:t>
      </w:r>
      <w:r>
        <w:rPr>
          <w:color w:val="231F20"/>
        </w:rPr>
        <w:t>or</w:t>
      </w:r>
      <w:r>
        <w:rPr>
          <w:color w:val="231F20"/>
          <w:spacing w:val="-10"/>
        </w:rPr>
        <w:t xml:space="preserve"> </w:t>
      </w:r>
      <w:r>
        <w:rPr>
          <w:color w:val="231F20"/>
        </w:rPr>
        <w:t>understanding</w:t>
      </w:r>
      <w:r>
        <w:rPr>
          <w:color w:val="231F20"/>
          <w:spacing w:val="-11"/>
        </w:rPr>
        <w:t xml:space="preserve"> </w:t>
      </w:r>
      <w:r>
        <w:rPr>
          <w:color w:val="231F20"/>
        </w:rPr>
        <w:t>necessary to determine the means by which a recognised and</w:t>
      </w:r>
    </w:p>
    <w:p w14:paraId="716D869C" w14:textId="77777777" w:rsidR="00B06CC6" w:rsidRDefault="002D1BFA">
      <w:pPr>
        <w:pStyle w:val="BodyText"/>
        <w:spacing w:line="252" w:lineRule="auto"/>
        <w:ind w:left="1365" w:right="478"/>
      </w:pPr>
      <w:r>
        <w:rPr>
          <w:color w:val="231F20"/>
        </w:rPr>
        <w:t>specific</w:t>
      </w:r>
      <w:r>
        <w:rPr>
          <w:color w:val="231F20"/>
          <w:spacing w:val="-11"/>
        </w:rPr>
        <w:t xml:space="preserve"> </w:t>
      </w:r>
      <w:r>
        <w:rPr>
          <w:color w:val="231F20"/>
        </w:rPr>
        <w:t>need</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met.</w:t>
      </w:r>
      <w:r>
        <w:rPr>
          <w:color w:val="231F20"/>
          <w:spacing w:val="-10"/>
        </w:rPr>
        <w:t xml:space="preserve"> </w:t>
      </w:r>
      <w:r>
        <w:rPr>
          <w:color w:val="231F20"/>
        </w:rPr>
        <w:t>It</w:t>
      </w:r>
      <w:r>
        <w:rPr>
          <w:color w:val="231F20"/>
          <w:spacing w:val="-11"/>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systematic</w:t>
      </w:r>
      <w:r>
        <w:rPr>
          <w:color w:val="231F20"/>
          <w:spacing w:val="-10"/>
        </w:rPr>
        <w:t xml:space="preserve"> </w:t>
      </w:r>
      <w:r>
        <w:rPr>
          <w:color w:val="231F20"/>
        </w:rPr>
        <w:t>application of knowledge toward the production of useful materials,</w:t>
      </w:r>
      <w:r>
        <w:rPr>
          <w:color w:val="231F20"/>
          <w:spacing w:val="-3"/>
        </w:rPr>
        <w:t xml:space="preserve"> </w:t>
      </w:r>
      <w:r>
        <w:rPr>
          <w:color w:val="231F20"/>
        </w:rPr>
        <w:t>devices,</w:t>
      </w:r>
      <w:r>
        <w:rPr>
          <w:color w:val="231F20"/>
          <w:spacing w:val="-3"/>
        </w:rPr>
        <w:t xml:space="preserve"> </w:t>
      </w:r>
      <w:r>
        <w:rPr>
          <w:color w:val="231F20"/>
        </w:rPr>
        <w:t>and</w:t>
      </w:r>
      <w:r>
        <w:rPr>
          <w:color w:val="231F20"/>
          <w:spacing w:val="-4"/>
        </w:rPr>
        <w:t xml:space="preserve"> </w:t>
      </w:r>
      <w:r>
        <w:rPr>
          <w:color w:val="231F20"/>
        </w:rPr>
        <w:t>systems</w:t>
      </w:r>
      <w:r>
        <w:rPr>
          <w:color w:val="231F20"/>
          <w:spacing w:val="-4"/>
        </w:rPr>
        <w:t xml:space="preserve"> </w:t>
      </w:r>
      <w:r>
        <w:rPr>
          <w:color w:val="231F20"/>
        </w:rPr>
        <w:t>or</w:t>
      </w:r>
      <w:r>
        <w:rPr>
          <w:color w:val="231F20"/>
          <w:spacing w:val="-5"/>
        </w:rPr>
        <w:t xml:space="preserve"> </w:t>
      </w:r>
      <w:r>
        <w:rPr>
          <w:color w:val="231F20"/>
        </w:rPr>
        <w:t>methods,</w:t>
      </w:r>
      <w:r>
        <w:rPr>
          <w:color w:val="231F20"/>
          <w:spacing w:val="-3"/>
        </w:rPr>
        <w:t xml:space="preserve"> </w:t>
      </w:r>
      <w:r>
        <w:rPr>
          <w:color w:val="231F20"/>
        </w:rPr>
        <w:t>including design,</w:t>
      </w:r>
      <w:r>
        <w:rPr>
          <w:color w:val="231F20"/>
          <w:spacing w:val="-11"/>
        </w:rPr>
        <w:t xml:space="preserve"> </w:t>
      </w:r>
      <w:r>
        <w:rPr>
          <w:color w:val="231F20"/>
        </w:rPr>
        <w:t>development,</w:t>
      </w:r>
      <w:r>
        <w:rPr>
          <w:color w:val="231F20"/>
          <w:spacing w:val="-10"/>
        </w:rPr>
        <w:t xml:space="preserve"> </w:t>
      </w:r>
      <w:r>
        <w:rPr>
          <w:color w:val="231F20"/>
        </w:rPr>
        <w:t>and</w:t>
      </w:r>
      <w:r>
        <w:rPr>
          <w:color w:val="231F20"/>
          <w:spacing w:val="-10"/>
        </w:rPr>
        <w:t xml:space="preserve"> </w:t>
      </w:r>
      <w:r>
        <w:rPr>
          <w:color w:val="231F20"/>
        </w:rPr>
        <w:t>improvement</w:t>
      </w:r>
      <w:r>
        <w:rPr>
          <w:color w:val="231F20"/>
          <w:spacing w:val="-10"/>
        </w:rPr>
        <w:t xml:space="preserve"> </w:t>
      </w:r>
      <w:r>
        <w:rPr>
          <w:color w:val="231F20"/>
        </w:rPr>
        <w:t>of</w:t>
      </w:r>
      <w:r>
        <w:rPr>
          <w:color w:val="231F20"/>
          <w:spacing w:val="-10"/>
        </w:rPr>
        <w:t xml:space="preserve"> </w:t>
      </w:r>
      <w:r>
        <w:rPr>
          <w:color w:val="231F20"/>
        </w:rPr>
        <w:t>prototypes and new processes to meet specific requirements.</w:t>
      </w:r>
    </w:p>
    <w:p w14:paraId="11D1FD1F" w14:textId="77777777" w:rsidR="00B06CC6" w:rsidRDefault="00B06CC6">
      <w:pPr>
        <w:spacing w:line="252" w:lineRule="auto"/>
        <w:sectPr w:rsidR="00B06CC6">
          <w:type w:val="continuous"/>
          <w:pgSz w:w="11910" w:h="16840"/>
          <w:pgMar w:top="1400" w:right="840" w:bottom="280" w:left="860" w:header="0" w:footer="553" w:gutter="0"/>
          <w:cols w:num="2" w:space="720" w:equalWidth="0">
            <w:col w:w="4280" w:space="40"/>
            <w:col w:w="5890"/>
          </w:cols>
        </w:sectPr>
      </w:pPr>
    </w:p>
    <w:p w14:paraId="3FE837D9"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1110" name="Graphic 1110"/>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FA926BA" id="Group 1109"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">
                <v:shape id="Graphic 1110"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" path="m,l6012002,e" filled="f" strokecolor="#231f20" strokeweight=".5pt">
                  <v:path arrowok="t"/>
                </v:shape>
                <w10:anchorlock/>
              </v:group>
            </w:pict>
          </mc:Fallback>
        </mc:AlternateContent>
      </w:r>
    </w:p>
    <w:p w14:paraId="4AB35267" w14:textId="77777777" w:rsidR="00B06CC6" w:rsidRDefault="002D1BFA">
      <w:pPr>
        <w:pStyle w:val="Heading3"/>
        <w:spacing w:before="140"/>
      </w:pPr>
      <w:r>
        <w:rPr>
          <w:color w:val="231F20"/>
        </w:rPr>
        <w:t>Sub-option</w:t>
      </w:r>
      <w:r>
        <w:rPr>
          <w:color w:val="231F20"/>
          <w:spacing w:val="-8"/>
        </w:rPr>
        <w:t xml:space="preserve"> </w:t>
      </w:r>
      <w:r>
        <w:rPr>
          <w:color w:val="231F20"/>
        </w:rPr>
        <w:t>2B</w:t>
      </w:r>
      <w:r>
        <w:rPr>
          <w:color w:val="231F20"/>
          <w:spacing w:val="-7"/>
        </w:rPr>
        <w:t xml:space="preserve"> </w:t>
      </w:r>
      <w:r>
        <w:rPr>
          <w:color w:val="231F20"/>
        </w:rPr>
        <w:t>–</w:t>
      </w:r>
      <w:r>
        <w:rPr>
          <w:color w:val="231F20"/>
          <w:spacing w:val="-7"/>
        </w:rPr>
        <w:t xml:space="preserve"> </w:t>
      </w:r>
      <w:r>
        <w:rPr>
          <w:color w:val="231F20"/>
        </w:rPr>
        <w:t>no</w:t>
      </w:r>
      <w:r>
        <w:rPr>
          <w:color w:val="231F20"/>
          <w:spacing w:val="-8"/>
        </w:rPr>
        <w:t xml:space="preserve"> </w:t>
      </w:r>
      <w:r>
        <w:rPr>
          <w:color w:val="231F20"/>
        </w:rPr>
        <w:t>complementary</w:t>
      </w:r>
      <w:r>
        <w:rPr>
          <w:color w:val="231F20"/>
          <w:spacing w:val="-7"/>
        </w:rPr>
        <w:t xml:space="preserve"> </w:t>
      </w:r>
      <w:r>
        <w:rPr>
          <w:color w:val="231F20"/>
          <w:spacing w:val="-2"/>
        </w:rPr>
        <w:t>exceptions</w:t>
      </w:r>
    </w:p>
    <w:p w14:paraId="5C6D19B3" w14:textId="77777777" w:rsidR="00B06CC6" w:rsidRDefault="002D1BFA">
      <w:pPr>
        <w:pStyle w:val="Heading5"/>
        <w:spacing w:before="234" w:line="237" w:lineRule="auto"/>
        <w:ind w:right="685"/>
      </w:pPr>
      <w:r>
        <w:rPr>
          <w:color w:val="231F20"/>
        </w:rPr>
        <w:t>Option</w:t>
      </w:r>
      <w:r>
        <w:rPr>
          <w:color w:val="231F20"/>
          <w:spacing w:val="-5"/>
        </w:rPr>
        <w:t xml:space="preserve"> </w:t>
      </w:r>
      <w:r>
        <w:rPr>
          <w:color w:val="231F20"/>
        </w:rPr>
        <w:t>2B</w:t>
      </w:r>
      <w:r>
        <w:rPr>
          <w:color w:val="231F20"/>
          <w:spacing w:val="-1"/>
        </w:rPr>
        <w:t xml:space="preserve"> </w:t>
      </w:r>
      <w:r>
        <w:rPr>
          <w:color w:val="231F20"/>
        </w:rPr>
        <w:t>does</w:t>
      </w:r>
      <w:r>
        <w:rPr>
          <w:color w:val="231F20"/>
          <w:spacing w:val="-1"/>
        </w:rPr>
        <w:t xml:space="preserve"> </w:t>
      </w:r>
      <w:r>
        <w:rPr>
          <w:color w:val="231F20"/>
        </w:rPr>
        <w:t>not</w:t>
      </w:r>
      <w:r>
        <w:rPr>
          <w:color w:val="231F20"/>
          <w:spacing w:val="-1"/>
        </w:rPr>
        <w:t xml:space="preserve"> </w:t>
      </w:r>
      <w:r>
        <w:rPr>
          <w:color w:val="231F20"/>
        </w:rPr>
        <w:t>include any</w:t>
      </w:r>
      <w:r>
        <w:rPr>
          <w:color w:val="231F20"/>
          <w:spacing w:val="-1"/>
        </w:rPr>
        <w:t xml:space="preserve"> </w:t>
      </w:r>
      <w:r>
        <w:rPr>
          <w:color w:val="231F20"/>
        </w:rPr>
        <w:t>complementary</w:t>
      </w:r>
      <w:r>
        <w:rPr>
          <w:color w:val="231F20"/>
          <w:spacing w:val="-1"/>
        </w:rPr>
        <w:t xml:space="preserve"> </w:t>
      </w:r>
      <w:r>
        <w:rPr>
          <w:color w:val="231F20"/>
        </w:rPr>
        <w:t>exceptions</w:t>
      </w:r>
      <w:r>
        <w:rPr>
          <w:color w:val="231F20"/>
          <w:spacing w:val="-1"/>
        </w:rPr>
        <w:t xml:space="preserve"> </w:t>
      </w:r>
      <w:r>
        <w:rPr>
          <w:color w:val="231F20"/>
        </w:rPr>
        <w:t>to</w:t>
      </w:r>
      <w:r>
        <w:rPr>
          <w:color w:val="231F20"/>
          <w:spacing w:val="-1"/>
        </w:rPr>
        <w:t xml:space="preserve"> </w:t>
      </w:r>
      <w:r>
        <w:rPr>
          <w:color w:val="231F20"/>
        </w:rPr>
        <w:t>the proposed legislative amendments. The exceptions under consideration which are excluded from this sub- option are outlined in Option 2A.</w:t>
      </w:r>
    </w:p>
    <w:p w14:paraId="607FD186" w14:textId="77777777" w:rsidR="00B06CC6" w:rsidRDefault="00B06CC6">
      <w:pPr>
        <w:pStyle w:val="BodyText"/>
        <w:spacing w:before="11"/>
        <w:rPr>
          <w:rFonts w:ascii="Palatino Linotype"/>
          <w:sz w:val="12"/>
        </w:rPr>
      </w:pPr>
    </w:p>
    <w:p w14:paraId="6B68EF50" w14:textId="77777777" w:rsidR="00B06CC6" w:rsidRDefault="00B06CC6">
      <w:pPr>
        <w:rPr>
          <w:rFonts w:ascii="Palatino Linotype"/>
          <w:sz w:val="12"/>
        </w:rPr>
        <w:sectPr w:rsidR="00B06CC6">
          <w:headerReference w:type="even" r:id="rId128"/>
          <w:pgSz w:w="11910" w:h="16840"/>
          <w:pgMar w:top="1680" w:right="840" w:bottom="740" w:left="860" w:header="0" w:footer="553" w:gutter="0"/>
          <w:cols w:space="720"/>
        </w:sectPr>
      </w:pPr>
    </w:p>
    <w:p w14:paraId="33B1BB23" w14:textId="77777777" w:rsidR="00B06CC6" w:rsidRDefault="002D1BFA">
      <w:pPr>
        <w:pStyle w:val="BodyText"/>
        <w:spacing w:before="97" w:line="252" w:lineRule="auto"/>
        <w:ind w:left="443" w:right="166"/>
      </w:pPr>
      <w:r>
        <w:rPr>
          <w:color w:val="231F20"/>
        </w:rPr>
        <w:t>This</w:t>
      </w:r>
      <w:r>
        <w:rPr>
          <w:color w:val="231F20"/>
          <w:spacing w:val="-10"/>
        </w:rPr>
        <w:t xml:space="preserve"> </w:t>
      </w:r>
      <w:r>
        <w:rPr>
          <w:color w:val="231F20"/>
        </w:rPr>
        <w:t>sub-option</w:t>
      </w:r>
      <w:r>
        <w:rPr>
          <w:color w:val="231F20"/>
          <w:spacing w:val="-9"/>
        </w:rPr>
        <w:t xml:space="preserve"> </w:t>
      </w:r>
      <w:r>
        <w:rPr>
          <w:color w:val="231F20"/>
        </w:rPr>
        <w:t>meets</w:t>
      </w:r>
      <w:r>
        <w:rPr>
          <w:color w:val="231F20"/>
          <w:spacing w:val="-10"/>
        </w:rPr>
        <w:t xml:space="preserve"> </w:t>
      </w:r>
      <w:r>
        <w:rPr>
          <w:color w:val="231F20"/>
        </w:rPr>
        <w:t>the</w:t>
      </w:r>
      <w:r>
        <w:rPr>
          <w:color w:val="231F20"/>
          <w:spacing w:val="-10"/>
        </w:rPr>
        <w:t xml:space="preserve"> </w:t>
      </w:r>
      <w:r>
        <w:rPr>
          <w:color w:val="231F20"/>
        </w:rPr>
        <w:t>policy</w:t>
      </w:r>
      <w:r>
        <w:rPr>
          <w:color w:val="231F20"/>
          <w:spacing w:val="-10"/>
        </w:rPr>
        <w:t xml:space="preserve"> </w:t>
      </w:r>
      <w:r>
        <w:rPr>
          <w:color w:val="231F20"/>
        </w:rPr>
        <w:t>objectives</w:t>
      </w:r>
      <w:r>
        <w:rPr>
          <w:color w:val="231F20"/>
          <w:spacing w:val="-10"/>
        </w:rPr>
        <w:t xml:space="preserve"> </w:t>
      </w:r>
      <w:r>
        <w:rPr>
          <w:color w:val="231F20"/>
        </w:rPr>
        <w:t>and</w:t>
      </w:r>
      <w:r>
        <w:rPr>
          <w:color w:val="231F20"/>
          <w:spacing w:val="-10"/>
        </w:rPr>
        <w:t xml:space="preserve"> </w:t>
      </w:r>
      <w:r>
        <w:rPr>
          <w:color w:val="231F20"/>
        </w:rPr>
        <w:t>provides a valuable comparison of the impact of exceptions compared to Option 2A.</w:t>
      </w:r>
    </w:p>
    <w:p w14:paraId="4464F6EB" w14:textId="77777777" w:rsidR="00B06CC6" w:rsidRDefault="002D1BFA">
      <w:pPr>
        <w:pStyle w:val="BodyText"/>
        <w:spacing w:before="111"/>
        <w:ind w:left="443"/>
      </w:pPr>
      <w:r>
        <w:rPr>
          <w:color w:val="231F20"/>
        </w:rPr>
        <w:t>Under</w:t>
      </w:r>
      <w:r>
        <w:rPr>
          <w:color w:val="231F20"/>
          <w:spacing w:val="10"/>
        </w:rPr>
        <w:t xml:space="preserve"> </w:t>
      </w:r>
      <w:r>
        <w:rPr>
          <w:color w:val="231F20"/>
        </w:rPr>
        <w:t>Option</w:t>
      </w:r>
      <w:r>
        <w:rPr>
          <w:color w:val="231F20"/>
          <w:spacing w:val="7"/>
        </w:rPr>
        <w:t xml:space="preserve"> </w:t>
      </w:r>
      <w:r>
        <w:rPr>
          <w:color w:val="231F20"/>
          <w:spacing w:val="-5"/>
        </w:rPr>
        <w:t>2B:</w:t>
      </w:r>
    </w:p>
    <w:p w14:paraId="706180F7" w14:textId="77777777" w:rsidR="00B06CC6" w:rsidRDefault="002D1BFA">
      <w:pPr>
        <w:pStyle w:val="ListParagraph"/>
        <w:numPr>
          <w:ilvl w:val="0"/>
          <w:numId w:val="36"/>
        </w:numPr>
        <w:tabs>
          <w:tab w:val="left" w:pos="782"/>
          <w:tab w:val="left" w:pos="784"/>
        </w:tabs>
        <w:spacing w:before="10" w:line="252" w:lineRule="auto"/>
        <w:ind w:right="700"/>
        <w:rPr>
          <w:sz w:val="18"/>
        </w:rPr>
      </w:pPr>
      <w:r>
        <w:rPr>
          <w:color w:val="231F20"/>
          <w:sz w:val="18"/>
        </w:rPr>
        <w:t>All regulated</w:t>
      </w:r>
      <w:r>
        <w:rPr>
          <w:color w:val="231F20"/>
          <w:spacing w:val="-1"/>
          <w:sz w:val="18"/>
        </w:rPr>
        <w:t xml:space="preserve"> </w:t>
      </w:r>
      <w:r>
        <w:rPr>
          <w:color w:val="231F20"/>
          <w:sz w:val="18"/>
        </w:rPr>
        <w:t>entities</w:t>
      </w:r>
      <w:r>
        <w:rPr>
          <w:color w:val="231F20"/>
          <w:spacing w:val="-1"/>
          <w:sz w:val="18"/>
        </w:rPr>
        <w:t xml:space="preserve"> </w:t>
      </w:r>
      <w:r>
        <w:rPr>
          <w:color w:val="231F20"/>
          <w:sz w:val="18"/>
        </w:rPr>
        <w:t>will need</w:t>
      </w:r>
      <w:r>
        <w:rPr>
          <w:color w:val="231F20"/>
          <w:spacing w:val="-1"/>
          <w:sz w:val="18"/>
        </w:rPr>
        <w:t xml:space="preserve"> </w:t>
      </w:r>
      <w:r>
        <w:rPr>
          <w:color w:val="231F20"/>
          <w:sz w:val="18"/>
        </w:rPr>
        <w:t>to apply</w:t>
      </w:r>
      <w:r>
        <w:rPr>
          <w:color w:val="231F20"/>
          <w:spacing w:val="-1"/>
          <w:sz w:val="18"/>
        </w:rPr>
        <w:t xml:space="preserve"> </w:t>
      </w:r>
      <w:r>
        <w:rPr>
          <w:color w:val="231F20"/>
          <w:sz w:val="18"/>
        </w:rPr>
        <w:t>for</w:t>
      </w:r>
      <w:r>
        <w:rPr>
          <w:color w:val="231F20"/>
          <w:spacing w:val="-2"/>
          <w:sz w:val="18"/>
        </w:rPr>
        <w:t xml:space="preserve"> </w:t>
      </w:r>
      <w:r>
        <w:rPr>
          <w:color w:val="231F20"/>
          <w:sz w:val="18"/>
        </w:rPr>
        <w:t>a deemed</w:t>
      </w:r>
      <w:r>
        <w:rPr>
          <w:color w:val="231F20"/>
          <w:spacing w:val="-11"/>
          <w:sz w:val="18"/>
        </w:rPr>
        <w:t xml:space="preserve"> </w:t>
      </w:r>
      <w:r>
        <w:rPr>
          <w:color w:val="231F20"/>
          <w:sz w:val="18"/>
        </w:rPr>
        <w:t>supply</w:t>
      </w:r>
      <w:r>
        <w:rPr>
          <w:color w:val="231F20"/>
          <w:spacing w:val="-10"/>
          <w:sz w:val="18"/>
        </w:rPr>
        <w:t xml:space="preserve"> </w:t>
      </w:r>
      <w:r>
        <w:rPr>
          <w:color w:val="231F20"/>
          <w:sz w:val="18"/>
        </w:rPr>
        <w:t>permit</w:t>
      </w:r>
      <w:r>
        <w:rPr>
          <w:color w:val="231F20"/>
          <w:spacing w:val="-10"/>
          <w:sz w:val="18"/>
        </w:rPr>
        <w:t xml:space="preserve"> </w:t>
      </w:r>
      <w:r>
        <w:rPr>
          <w:color w:val="231F20"/>
          <w:sz w:val="18"/>
        </w:rPr>
        <w:t>for</w:t>
      </w:r>
      <w:r>
        <w:rPr>
          <w:color w:val="231F20"/>
          <w:spacing w:val="-10"/>
          <w:sz w:val="18"/>
        </w:rPr>
        <w:t xml:space="preserve"> </w:t>
      </w:r>
      <w:r>
        <w:rPr>
          <w:color w:val="231F20"/>
          <w:sz w:val="18"/>
        </w:rPr>
        <w:t>all</w:t>
      </w:r>
      <w:r>
        <w:rPr>
          <w:color w:val="231F20"/>
          <w:spacing w:val="-10"/>
          <w:sz w:val="18"/>
        </w:rPr>
        <w:t xml:space="preserve"> </w:t>
      </w:r>
      <w:r>
        <w:rPr>
          <w:color w:val="231F20"/>
          <w:sz w:val="18"/>
        </w:rPr>
        <w:t>foreign</w:t>
      </w:r>
      <w:r>
        <w:rPr>
          <w:color w:val="231F20"/>
          <w:spacing w:val="-11"/>
          <w:sz w:val="18"/>
        </w:rPr>
        <w:t xml:space="preserve"> </w:t>
      </w:r>
      <w:r>
        <w:rPr>
          <w:color w:val="231F20"/>
          <w:sz w:val="18"/>
        </w:rPr>
        <w:t>national regular</w:t>
      </w:r>
      <w:r>
        <w:rPr>
          <w:color w:val="231F20"/>
          <w:spacing w:val="-11"/>
          <w:sz w:val="18"/>
        </w:rPr>
        <w:t xml:space="preserve"> </w:t>
      </w:r>
      <w:r>
        <w:rPr>
          <w:color w:val="231F20"/>
          <w:sz w:val="18"/>
        </w:rPr>
        <w:t>employees;</w:t>
      </w:r>
    </w:p>
    <w:p w14:paraId="679D7DA3" w14:textId="77777777" w:rsidR="00B06CC6" w:rsidRDefault="002D1BFA">
      <w:pPr>
        <w:pStyle w:val="ListParagraph"/>
        <w:numPr>
          <w:ilvl w:val="0"/>
          <w:numId w:val="36"/>
        </w:numPr>
        <w:tabs>
          <w:tab w:val="left" w:pos="782"/>
          <w:tab w:val="left" w:pos="784"/>
        </w:tabs>
        <w:spacing w:line="252" w:lineRule="auto"/>
        <w:rPr>
          <w:sz w:val="18"/>
        </w:rPr>
      </w:pPr>
      <w:r>
        <w:rPr>
          <w:color w:val="231F20"/>
          <w:sz w:val="18"/>
        </w:rPr>
        <w:t>All regulated entities will need to apply for a deemed supply permit for all foreign nationals who will be provided</w:t>
      </w:r>
      <w:r>
        <w:rPr>
          <w:color w:val="231F20"/>
          <w:spacing w:val="-11"/>
          <w:sz w:val="18"/>
        </w:rPr>
        <w:t xml:space="preserve"> </w:t>
      </w:r>
      <w:r>
        <w:rPr>
          <w:color w:val="231F20"/>
          <w:sz w:val="18"/>
        </w:rPr>
        <w:t>DSGL</w:t>
      </w:r>
      <w:r>
        <w:rPr>
          <w:color w:val="231F20"/>
          <w:spacing w:val="-10"/>
          <w:sz w:val="18"/>
        </w:rPr>
        <w:t xml:space="preserve"> </w:t>
      </w:r>
      <w:r>
        <w:rPr>
          <w:color w:val="231F20"/>
          <w:sz w:val="18"/>
        </w:rPr>
        <w:t>technology</w:t>
      </w:r>
      <w:r>
        <w:rPr>
          <w:color w:val="231F20"/>
          <w:spacing w:val="-10"/>
          <w:sz w:val="18"/>
        </w:rPr>
        <w:t xml:space="preserve"> </w:t>
      </w:r>
      <w:r>
        <w:rPr>
          <w:color w:val="231F20"/>
          <w:sz w:val="18"/>
        </w:rPr>
        <w:t>to</w:t>
      </w:r>
      <w:r>
        <w:rPr>
          <w:color w:val="231F20"/>
          <w:spacing w:val="-10"/>
          <w:sz w:val="18"/>
        </w:rPr>
        <w:t xml:space="preserve"> </w:t>
      </w:r>
      <w:r>
        <w:rPr>
          <w:color w:val="231F20"/>
          <w:sz w:val="18"/>
        </w:rPr>
        <w:t>support</w:t>
      </w:r>
      <w:r>
        <w:rPr>
          <w:color w:val="231F20"/>
          <w:spacing w:val="-10"/>
          <w:sz w:val="18"/>
        </w:rPr>
        <w:t xml:space="preserve"> </w:t>
      </w:r>
      <w:r>
        <w:rPr>
          <w:color w:val="231F20"/>
          <w:sz w:val="18"/>
        </w:rPr>
        <w:t>the</w:t>
      </w:r>
      <w:r>
        <w:rPr>
          <w:color w:val="231F20"/>
          <w:spacing w:val="-11"/>
          <w:sz w:val="18"/>
        </w:rPr>
        <w:t xml:space="preserve"> </w:t>
      </w:r>
      <w:r>
        <w:rPr>
          <w:color w:val="231F20"/>
          <w:sz w:val="18"/>
        </w:rPr>
        <w:t>manufacture of component parts of DSGL goods;</w:t>
      </w:r>
    </w:p>
    <w:p w14:paraId="1FE9C470" w14:textId="77777777" w:rsidR="00B06CC6" w:rsidRDefault="002D1BFA">
      <w:pPr>
        <w:pStyle w:val="ListParagraph"/>
        <w:numPr>
          <w:ilvl w:val="0"/>
          <w:numId w:val="36"/>
        </w:numPr>
        <w:tabs>
          <w:tab w:val="left" w:pos="782"/>
          <w:tab w:val="left" w:pos="784"/>
        </w:tabs>
        <w:spacing w:line="252" w:lineRule="auto"/>
        <w:ind w:right="170"/>
        <w:rPr>
          <w:sz w:val="18"/>
        </w:rPr>
      </w:pPr>
      <w:r>
        <w:rPr>
          <w:color w:val="231F20"/>
          <w:sz w:val="18"/>
        </w:rPr>
        <w:t>Australian</w:t>
      </w:r>
      <w:r>
        <w:rPr>
          <w:color w:val="231F20"/>
          <w:spacing w:val="-11"/>
          <w:sz w:val="18"/>
        </w:rPr>
        <w:t xml:space="preserve"> </w:t>
      </w:r>
      <w:r>
        <w:rPr>
          <w:color w:val="231F20"/>
          <w:sz w:val="18"/>
        </w:rPr>
        <w:t>research</w:t>
      </w:r>
      <w:r>
        <w:rPr>
          <w:color w:val="231F20"/>
          <w:spacing w:val="-10"/>
          <w:sz w:val="18"/>
        </w:rPr>
        <w:t xml:space="preserve"> </w:t>
      </w:r>
      <w:r>
        <w:rPr>
          <w:color w:val="231F20"/>
          <w:sz w:val="18"/>
        </w:rPr>
        <w:t>bodies</w:t>
      </w:r>
      <w:r>
        <w:rPr>
          <w:color w:val="231F20"/>
          <w:spacing w:val="-10"/>
          <w:sz w:val="18"/>
        </w:rPr>
        <w:t xml:space="preserve"> </w:t>
      </w:r>
      <w:r>
        <w:rPr>
          <w:color w:val="231F20"/>
          <w:sz w:val="18"/>
        </w:rPr>
        <w:t>and</w:t>
      </w:r>
      <w:r>
        <w:rPr>
          <w:color w:val="231F20"/>
          <w:spacing w:val="-10"/>
          <w:sz w:val="18"/>
        </w:rPr>
        <w:t xml:space="preserve"> </w:t>
      </w:r>
      <w:r>
        <w:rPr>
          <w:color w:val="231F20"/>
          <w:sz w:val="18"/>
        </w:rPr>
        <w:t>the</w:t>
      </w:r>
      <w:r>
        <w:rPr>
          <w:color w:val="231F20"/>
          <w:spacing w:val="-10"/>
          <w:sz w:val="18"/>
        </w:rPr>
        <w:t xml:space="preserve"> </w:t>
      </w:r>
      <w:r>
        <w:rPr>
          <w:color w:val="231F20"/>
          <w:sz w:val="18"/>
        </w:rPr>
        <w:t>higher</w:t>
      </w:r>
      <w:r>
        <w:rPr>
          <w:color w:val="231F20"/>
          <w:spacing w:val="-10"/>
          <w:sz w:val="18"/>
        </w:rPr>
        <w:t xml:space="preserve"> </w:t>
      </w:r>
      <w:r>
        <w:rPr>
          <w:color w:val="231F20"/>
          <w:sz w:val="18"/>
        </w:rPr>
        <w:t>education sector</w:t>
      </w:r>
      <w:r>
        <w:rPr>
          <w:color w:val="231F20"/>
          <w:spacing w:val="-11"/>
          <w:sz w:val="18"/>
        </w:rPr>
        <w:t xml:space="preserve"> </w:t>
      </w:r>
      <w:r>
        <w:rPr>
          <w:color w:val="231F20"/>
          <w:sz w:val="18"/>
        </w:rPr>
        <w:t>will</w:t>
      </w:r>
      <w:r>
        <w:rPr>
          <w:color w:val="231F20"/>
          <w:spacing w:val="-10"/>
          <w:sz w:val="18"/>
        </w:rPr>
        <w:t xml:space="preserve"> </w:t>
      </w:r>
      <w:r>
        <w:rPr>
          <w:color w:val="231F20"/>
          <w:sz w:val="18"/>
        </w:rPr>
        <w:t>need</w:t>
      </w:r>
      <w:r>
        <w:rPr>
          <w:color w:val="231F20"/>
          <w:spacing w:val="-10"/>
          <w:sz w:val="18"/>
        </w:rPr>
        <w:t xml:space="preserve"> </w:t>
      </w:r>
      <w:r>
        <w:rPr>
          <w:color w:val="231F20"/>
          <w:sz w:val="18"/>
        </w:rPr>
        <w:t>to</w:t>
      </w:r>
      <w:r>
        <w:rPr>
          <w:color w:val="231F20"/>
          <w:spacing w:val="-10"/>
          <w:sz w:val="18"/>
        </w:rPr>
        <w:t xml:space="preserve"> </w:t>
      </w:r>
      <w:r>
        <w:rPr>
          <w:color w:val="231F20"/>
          <w:sz w:val="18"/>
        </w:rPr>
        <w:t>apply</w:t>
      </w:r>
      <w:r>
        <w:rPr>
          <w:color w:val="231F20"/>
          <w:spacing w:val="-10"/>
          <w:sz w:val="18"/>
        </w:rPr>
        <w:t xml:space="preserve"> </w:t>
      </w:r>
      <w:r>
        <w:rPr>
          <w:color w:val="231F20"/>
          <w:sz w:val="18"/>
        </w:rPr>
        <w:t>for</w:t>
      </w:r>
      <w:r>
        <w:rPr>
          <w:color w:val="231F20"/>
          <w:spacing w:val="-11"/>
          <w:sz w:val="18"/>
        </w:rPr>
        <w:t xml:space="preserve"> </w:t>
      </w:r>
      <w:r>
        <w:rPr>
          <w:color w:val="231F20"/>
          <w:sz w:val="18"/>
        </w:rPr>
        <w:t>a</w:t>
      </w:r>
      <w:r>
        <w:rPr>
          <w:color w:val="231F20"/>
          <w:spacing w:val="-10"/>
          <w:sz w:val="18"/>
        </w:rPr>
        <w:t xml:space="preserve"> </w:t>
      </w:r>
      <w:r>
        <w:rPr>
          <w:color w:val="231F20"/>
          <w:sz w:val="18"/>
        </w:rPr>
        <w:t>deemed</w:t>
      </w:r>
      <w:r>
        <w:rPr>
          <w:color w:val="231F20"/>
          <w:spacing w:val="-10"/>
          <w:sz w:val="18"/>
        </w:rPr>
        <w:t xml:space="preserve"> </w:t>
      </w:r>
      <w:r>
        <w:rPr>
          <w:color w:val="231F20"/>
          <w:sz w:val="18"/>
        </w:rPr>
        <w:t>supply</w:t>
      </w:r>
      <w:r>
        <w:rPr>
          <w:color w:val="231F20"/>
          <w:spacing w:val="-10"/>
          <w:sz w:val="18"/>
        </w:rPr>
        <w:t xml:space="preserve"> </w:t>
      </w:r>
      <w:r>
        <w:rPr>
          <w:color w:val="231F20"/>
          <w:sz w:val="18"/>
        </w:rPr>
        <w:t>permit</w:t>
      </w:r>
    </w:p>
    <w:p w14:paraId="6621B794" w14:textId="77777777" w:rsidR="00B06CC6" w:rsidRDefault="002D1BFA">
      <w:pPr>
        <w:pStyle w:val="BodyText"/>
        <w:spacing w:line="252" w:lineRule="auto"/>
        <w:ind w:left="784"/>
      </w:pPr>
      <w:r>
        <w:rPr>
          <w:color w:val="231F20"/>
        </w:rPr>
        <w:t>and</w:t>
      </w:r>
      <w:r>
        <w:rPr>
          <w:color w:val="231F20"/>
          <w:spacing w:val="-11"/>
        </w:rPr>
        <w:t xml:space="preserve"> </w:t>
      </w:r>
      <w:r>
        <w:rPr>
          <w:color w:val="231F20"/>
        </w:rPr>
        <w:t>export</w:t>
      </w:r>
      <w:r>
        <w:rPr>
          <w:color w:val="231F20"/>
          <w:spacing w:val="-10"/>
        </w:rPr>
        <w:t xml:space="preserve"> </w:t>
      </w:r>
      <w:r>
        <w:rPr>
          <w:color w:val="231F20"/>
        </w:rPr>
        <w:t>permit</w:t>
      </w:r>
      <w:r>
        <w:rPr>
          <w:color w:val="231F20"/>
          <w:spacing w:val="-10"/>
        </w:rPr>
        <w:t xml:space="preserve"> </w:t>
      </w:r>
      <w:r>
        <w:rPr>
          <w:color w:val="231F20"/>
        </w:rPr>
        <w:t>for</w:t>
      </w:r>
      <w:r>
        <w:rPr>
          <w:color w:val="231F20"/>
          <w:spacing w:val="-10"/>
        </w:rPr>
        <w:t xml:space="preserve"> </w:t>
      </w:r>
      <w:r>
        <w:rPr>
          <w:color w:val="231F20"/>
        </w:rPr>
        <w:t>DSGL</w:t>
      </w:r>
      <w:r>
        <w:rPr>
          <w:color w:val="231F20"/>
          <w:spacing w:val="-10"/>
        </w:rPr>
        <w:t xml:space="preserve"> </w:t>
      </w:r>
      <w:r>
        <w:rPr>
          <w:color w:val="231F20"/>
        </w:rPr>
        <w:t>goods</w:t>
      </w:r>
      <w:r>
        <w:rPr>
          <w:color w:val="231F20"/>
          <w:spacing w:val="-10"/>
        </w:rPr>
        <w:t xml:space="preserve"> </w:t>
      </w:r>
      <w:r>
        <w:rPr>
          <w:color w:val="231F20"/>
        </w:rPr>
        <w:t>and</w:t>
      </w:r>
      <w:r>
        <w:rPr>
          <w:color w:val="231F20"/>
          <w:spacing w:val="-10"/>
        </w:rPr>
        <w:t xml:space="preserve"> </w:t>
      </w:r>
      <w:r>
        <w:rPr>
          <w:color w:val="231F20"/>
        </w:rPr>
        <w:t>technology</w:t>
      </w:r>
      <w:r>
        <w:rPr>
          <w:color w:val="231F20"/>
          <w:spacing w:val="-10"/>
        </w:rPr>
        <w:t xml:space="preserve"> </w:t>
      </w:r>
      <w:r>
        <w:rPr>
          <w:color w:val="231F20"/>
        </w:rPr>
        <w:t>that exceed the current definition in the DTC Act of Basic</w:t>
      </w:r>
    </w:p>
    <w:p w14:paraId="368CA021" w14:textId="77777777" w:rsidR="00B06CC6" w:rsidRDefault="002D1BFA">
      <w:pPr>
        <w:pStyle w:val="BodyText"/>
        <w:spacing w:line="218" w:lineRule="exact"/>
        <w:ind w:left="784"/>
      </w:pPr>
      <w:r>
        <w:rPr>
          <w:color w:val="231F20"/>
          <w:spacing w:val="-2"/>
        </w:rPr>
        <w:t>Scientific</w:t>
      </w:r>
      <w:r>
        <w:rPr>
          <w:color w:val="231F20"/>
          <w:spacing w:val="-3"/>
        </w:rPr>
        <w:t xml:space="preserve"> </w:t>
      </w:r>
      <w:r>
        <w:rPr>
          <w:color w:val="231F20"/>
          <w:spacing w:val="-2"/>
        </w:rPr>
        <w:t>Research. As</w:t>
      </w:r>
      <w:r>
        <w:rPr>
          <w:color w:val="231F20"/>
          <w:spacing w:val="-3"/>
        </w:rPr>
        <w:t xml:space="preserve"> </w:t>
      </w:r>
      <w:r>
        <w:rPr>
          <w:color w:val="231F20"/>
          <w:spacing w:val="-2"/>
        </w:rPr>
        <w:t>the</w:t>
      </w:r>
      <w:r>
        <w:rPr>
          <w:color w:val="231F20"/>
          <w:spacing w:val="-3"/>
        </w:rPr>
        <w:t xml:space="preserve"> </w:t>
      </w:r>
      <w:r>
        <w:rPr>
          <w:color w:val="231F20"/>
          <w:spacing w:val="-2"/>
        </w:rPr>
        <w:t>definition of</w:t>
      </w:r>
      <w:r>
        <w:rPr>
          <w:color w:val="231F20"/>
          <w:spacing w:val="-3"/>
        </w:rPr>
        <w:t xml:space="preserve"> </w:t>
      </w:r>
      <w:r>
        <w:rPr>
          <w:color w:val="231F20"/>
          <w:spacing w:val="-2"/>
        </w:rPr>
        <w:t>Fundamental</w:t>
      </w:r>
    </w:p>
    <w:p w14:paraId="4BE7D307" w14:textId="77777777" w:rsidR="00B06CC6" w:rsidRDefault="002D1BFA">
      <w:pPr>
        <w:pStyle w:val="BodyText"/>
        <w:spacing w:before="97" w:line="252" w:lineRule="auto"/>
        <w:ind w:left="582" w:right="1036"/>
      </w:pPr>
      <w:r>
        <w:br w:type="column"/>
      </w:r>
      <w:r>
        <w:rPr>
          <w:color w:val="231F20"/>
        </w:rPr>
        <w:t xml:space="preserve">Research is more expansive than Basic Scientific </w:t>
      </w:r>
      <w:r>
        <w:rPr>
          <w:color w:val="231F20"/>
          <w:spacing w:val="-2"/>
        </w:rPr>
        <w:t>Research,</w:t>
      </w:r>
      <w:r>
        <w:rPr>
          <w:color w:val="231F20"/>
          <w:spacing w:val="-5"/>
        </w:rPr>
        <w:t xml:space="preserve"> </w:t>
      </w:r>
      <w:r>
        <w:rPr>
          <w:color w:val="231F20"/>
          <w:spacing w:val="-2"/>
        </w:rPr>
        <w:t>the</w:t>
      </w:r>
      <w:r>
        <w:rPr>
          <w:color w:val="231F20"/>
          <w:spacing w:val="-6"/>
        </w:rPr>
        <w:t xml:space="preserve"> </w:t>
      </w:r>
      <w:r>
        <w:rPr>
          <w:color w:val="231F20"/>
          <w:spacing w:val="-2"/>
        </w:rPr>
        <w:t>cohort</w:t>
      </w:r>
      <w:r>
        <w:rPr>
          <w:color w:val="231F20"/>
          <w:spacing w:val="-6"/>
        </w:rPr>
        <w:t xml:space="preserve"> </w:t>
      </w:r>
      <w:r>
        <w:rPr>
          <w:color w:val="231F20"/>
          <w:spacing w:val="-2"/>
        </w:rPr>
        <w:t>affected</w:t>
      </w:r>
      <w:r>
        <w:rPr>
          <w:color w:val="231F20"/>
          <w:spacing w:val="-6"/>
        </w:rPr>
        <w:t xml:space="preserve"> </w:t>
      </w:r>
      <w:r>
        <w:rPr>
          <w:color w:val="231F20"/>
          <w:spacing w:val="-2"/>
        </w:rPr>
        <w:t>will</w:t>
      </w:r>
      <w:r>
        <w:rPr>
          <w:color w:val="231F20"/>
          <w:spacing w:val="-5"/>
        </w:rPr>
        <w:t xml:space="preserve"> </w:t>
      </w:r>
      <w:r>
        <w:rPr>
          <w:color w:val="231F20"/>
          <w:spacing w:val="-2"/>
        </w:rPr>
        <w:t>be</w:t>
      </w:r>
      <w:r>
        <w:rPr>
          <w:color w:val="231F20"/>
          <w:spacing w:val="-6"/>
        </w:rPr>
        <w:t xml:space="preserve"> </w:t>
      </w:r>
      <w:r>
        <w:rPr>
          <w:color w:val="231F20"/>
          <w:spacing w:val="-2"/>
        </w:rPr>
        <w:t>a</w:t>
      </w:r>
      <w:r>
        <w:rPr>
          <w:color w:val="231F20"/>
          <w:spacing w:val="-6"/>
        </w:rPr>
        <w:t xml:space="preserve"> </w:t>
      </w:r>
      <w:r>
        <w:rPr>
          <w:color w:val="231F20"/>
          <w:spacing w:val="-2"/>
        </w:rPr>
        <w:t>larger</w:t>
      </w:r>
      <w:r>
        <w:rPr>
          <w:color w:val="231F20"/>
          <w:spacing w:val="-7"/>
        </w:rPr>
        <w:t xml:space="preserve"> </w:t>
      </w:r>
      <w:r>
        <w:rPr>
          <w:color w:val="231F20"/>
          <w:spacing w:val="-2"/>
        </w:rPr>
        <w:t>cohort</w:t>
      </w:r>
      <w:r>
        <w:rPr>
          <w:color w:val="231F20"/>
        </w:rPr>
        <w:t xml:space="preserve"> than</w:t>
      </w:r>
      <w:r>
        <w:rPr>
          <w:color w:val="231F20"/>
          <w:spacing w:val="-7"/>
        </w:rPr>
        <w:t xml:space="preserve"> </w:t>
      </w:r>
      <w:r>
        <w:rPr>
          <w:color w:val="231F20"/>
        </w:rPr>
        <w:t>Option</w:t>
      </w:r>
      <w:r>
        <w:rPr>
          <w:color w:val="231F20"/>
          <w:spacing w:val="-10"/>
        </w:rPr>
        <w:t xml:space="preserve"> </w:t>
      </w:r>
      <w:r>
        <w:rPr>
          <w:color w:val="231F20"/>
        </w:rPr>
        <w:t>2A’s</w:t>
      </w:r>
      <w:r>
        <w:rPr>
          <w:color w:val="231F20"/>
          <w:spacing w:val="-8"/>
        </w:rPr>
        <w:t xml:space="preserve"> </w:t>
      </w:r>
      <w:r>
        <w:rPr>
          <w:color w:val="231F20"/>
        </w:rPr>
        <w:t>proposal</w:t>
      </w:r>
      <w:r>
        <w:rPr>
          <w:color w:val="231F20"/>
          <w:spacing w:val="-7"/>
        </w:rPr>
        <w:t xml:space="preserve"> </w:t>
      </w:r>
      <w:r>
        <w:rPr>
          <w:color w:val="231F20"/>
        </w:rPr>
        <w:t>to</w:t>
      </w:r>
      <w:r>
        <w:rPr>
          <w:color w:val="231F20"/>
          <w:spacing w:val="-7"/>
        </w:rPr>
        <w:t xml:space="preserve"> </w:t>
      </w:r>
      <w:r>
        <w:rPr>
          <w:color w:val="231F20"/>
        </w:rPr>
        <w:t>replace</w:t>
      </w:r>
      <w:r>
        <w:rPr>
          <w:color w:val="231F20"/>
          <w:spacing w:val="-8"/>
        </w:rPr>
        <w:t xml:space="preserve"> </w:t>
      </w:r>
      <w:r>
        <w:rPr>
          <w:color w:val="231F20"/>
        </w:rPr>
        <w:t>the</w:t>
      </w:r>
      <w:r>
        <w:rPr>
          <w:color w:val="231F20"/>
          <w:spacing w:val="-8"/>
        </w:rPr>
        <w:t xml:space="preserve"> </w:t>
      </w:r>
      <w:r>
        <w:rPr>
          <w:color w:val="231F20"/>
        </w:rPr>
        <w:t>definition of Basic Scientific Research with a definition of Fundamental</w:t>
      </w:r>
      <w:r>
        <w:rPr>
          <w:color w:val="231F20"/>
          <w:spacing w:val="-10"/>
        </w:rPr>
        <w:t xml:space="preserve"> </w:t>
      </w:r>
      <w:r>
        <w:rPr>
          <w:color w:val="231F20"/>
        </w:rPr>
        <w:t>Research;</w:t>
      </w:r>
    </w:p>
    <w:p w14:paraId="1797807F" w14:textId="77777777" w:rsidR="00B06CC6" w:rsidRDefault="002D1BFA">
      <w:pPr>
        <w:pStyle w:val="ListParagraph"/>
        <w:numPr>
          <w:ilvl w:val="0"/>
          <w:numId w:val="35"/>
        </w:numPr>
        <w:tabs>
          <w:tab w:val="left" w:pos="580"/>
          <w:tab w:val="left" w:pos="582"/>
        </w:tabs>
        <w:spacing w:line="252" w:lineRule="auto"/>
        <w:ind w:right="989"/>
        <w:rPr>
          <w:sz w:val="18"/>
        </w:rPr>
      </w:pPr>
      <w:r>
        <w:rPr>
          <w:color w:val="231F20"/>
          <w:sz w:val="18"/>
        </w:rPr>
        <w:t>There</w:t>
      </w:r>
      <w:r>
        <w:rPr>
          <w:color w:val="231F20"/>
          <w:spacing w:val="-11"/>
          <w:sz w:val="18"/>
        </w:rPr>
        <w:t xml:space="preserve"> </w:t>
      </w:r>
      <w:r>
        <w:rPr>
          <w:color w:val="231F20"/>
          <w:sz w:val="18"/>
        </w:rPr>
        <w:t>will</w:t>
      </w:r>
      <w:r>
        <w:rPr>
          <w:color w:val="231F20"/>
          <w:spacing w:val="-10"/>
          <w:sz w:val="18"/>
        </w:rPr>
        <w:t xml:space="preserve"> </w:t>
      </w:r>
      <w:r>
        <w:rPr>
          <w:color w:val="231F20"/>
          <w:sz w:val="18"/>
        </w:rPr>
        <w:t>be</w:t>
      </w:r>
      <w:r>
        <w:rPr>
          <w:color w:val="231F20"/>
          <w:spacing w:val="-10"/>
          <w:sz w:val="18"/>
        </w:rPr>
        <w:t xml:space="preserve"> </w:t>
      </w:r>
      <w:r>
        <w:rPr>
          <w:color w:val="231F20"/>
          <w:sz w:val="18"/>
        </w:rPr>
        <w:t>a</w:t>
      </w:r>
      <w:r>
        <w:rPr>
          <w:color w:val="231F20"/>
          <w:spacing w:val="-10"/>
          <w:sz w:val="18"/>
        </w:rPr>
        <w:t xml:space="preserve"> </w:t>
      </w:r>
      <w:r>
        <w:rPr>
          <w:color w:val="231F20"/>
          <w:sz w:val="18"/>
        </w:rPr>
        <w:t>greater</w:t>
      </w:r>
      <w:r>
        <w:rPr>
          <w:color w:val="231F20"/>
          <w:spacing w:val="-10"/>
          <w:sz w:val="18"/>
        </w:rPr>
        <w:t xml:space="preserve"> </w:t>
      </w:r>
      <w:r>
        <w:rPr>
          <w:color w:val="231F20"/>
          <w:sz w:val="18"/>
        </w:rPr>
        <w:t>number</w:t>
      </w:r>
      <w:r>
        <w:rPr>
          <w:color w:val="231F20"/>
          <w:spacing w:val="-11"/>
          <w:sz w:val="18"/>
        </w:rPr>
        <w:t xml:space="preserve"> </w:t>
      </w:r>
      <w:r>
        <w:rPr>
          <w:color w:val="231F20"/>
          <w:sz w:val="18"/>
        </w:rPr>
        <w:t>of</w:t>
      </w:r>
      <w:r>
        <w:rPr>
          <w:color w:val="231F20"/>
          <w:spacing w:val="-10"/>
          <w:sz w:val="18"/>
        </w:rPr>
        <w:t xml:space="preserve"> </w:t>
      </w:r>
      <w:r>
        <w:rPr>
          <w:color w:val="231F20"/>
          <w:sz w:val="18"/>
        </w:rPr>
        <w:t>permit</w:t>
      </w:r>
      <w:r>
        <w:rPr>
          <w:color w:val="231F20"/>
          <w:spacing w:val="-10"/>
          <w:sz w:val="18"/>
        </w:rPr>
        <w:t xml:space="preserve"> </w:t>
      </w:r>
      <w:r>
        <w:rPr>
          <w:color w:val="231F20"/>
          <w:sz w:val="18"/>
        </w:rPr>
        <w:t>applications for Australian export control authorities to assess and review. This will increase the Australian</w:t>
      </w:r>
    </w:p>
    <w:p w14:paraId="2A295085" w14:textId="77777777" w:rsidR="00B06CC6" w:rsidRDefault="002D1BFA">
      <w:pPr>
        <w:pStyle w:val="BodyText"/>
        <w:spacing w:line="252" w:lineRule="auto"/>
        <w:ind w:left="582" w:right="848"/>
      </w:pPr>
      <w:r>
        <w:rPr>
          <w:color w:val="231F20"/>
          <w:spacing w:val="-2"/>
        </w:rPr>
        <w:t>Government’s</w:t>
      </w:r>
      <w:r>
        <w:rPr>
          <w:color w:val="231F20"/>
          <w:spacing w:val="-4"/>
        </w:rPr>
        <w:t xml:space="preserve"> </w:t>
      </w:r>
      <w:r>
        <w:rPr>
          <w:color w:val="231F20"/>
          <w:spacing w:val="-2"/>
        </w:rPr>
        <w:t>processing</w:t>
      </w:r>
      <w:r>
        <w:rPr>
          <w:color w:val="231F20"/>
          <w:spacing w:val="-3"/>
        </w:rPr>
        <w:t xml:space="preserve"> </w:t>
      </w:r>
      <w:r>
        <w:rPr>
          <w:color w:val="231F20"/>
          <w:spacing w:val="-2"/>
        </w:rPr>
        <w:t>costs</w:t>
      </w:r>
      <w:r>
        <w:rPr>
          <w:color w:val="231F20"/>
          <w:spacing w:val="-4"/>
        </w:rPr>
        <w:t xml:space="preserve"> </w:t>
      </w:r>
      <w:r>
        <w:rPr>
          <w:color w:val="231F20"/>
          <w:spacing w:val="-2"/>
        </w:rPr>
        <w:t>and</w:t>
      </w:r>
      <w:r>
        <w:rPr>
          <w:color w:val="231F20"/>
          <w:spacing w:val="-4"/>
        </w:rPr>
        <w:t xml:space="preserve"> </w:t>
      </w:r>
      <w:r>
        <w:rPr>
          <w:color w:val="231F20"/>
          <w:spacing w:val="-2"/>
        </w:rPr>
        <w:t>staffing</w:t>
      </w:r>
      <w:r>
        <w:rPr>
          <w:color w:val="231F20"/>
          <w:spacing w:val="-3"/>
        </w:rPr>
        <w:t xml:space="preserve"> </w:t>
      </w:r>
      <w:r>
        <w:rPr>
          <w:color w:val="231F20"/>
          <w:spacing w:val="-2"/>
        </w:rPr>
        <w:t>resources,</w:t>
      </w:r>
      <w:r>
        <w:rPr>
          <w:color w:val="231F20"/>
        </w:rPr>
        <w:t xml:space="preserve"> and will increase the processing time for permit</w:t>
      </w:r>
    </w:p>
    <w:p w14:paraId="0E02C3A1" w14:textId="77777777" w:rsidR="00B06CC6" w:rsidRDefault="002D1BFA">
      <w:pPr>
        <w:pStyle w:val="BodyText"/>
        <w:spacing w:line="218" w:lineRule="exact"/>
        <w:ind w:left="582"/>
      </w:pPr>
      <w:r>
        <w:rPr>
          <w:color w:val="231F20"/>
        </w:rPr>
        <w:t>applications;</w:t>
      </w:r>
      <w:r>
        <w:rPr>
          <w:color w:val="231F20"/>
          <w:spacing w:val="-7"/>
        </w:rPr>
        <w:t xml:space="preserve"> </w:t>
      </w:r>
      <w:r>
        <w:rPr>
          <w:color w:val="231F20"/>
          <w:spacing w:val="-5"/>
        </w:rPr>
        <w:t>and</w:t>
      </w:r>
    </w:p>
    <w:p w14:paraId="1B17ABA4" w14:textId="77777777" w:rsidR="00B06CC6" w:rsidRDefault="002D1BFA">
      <w:pPr>
        <w:pStyle w:val="ListParagraph"/>
        <w:numPr>
          <w:ilvl w:val="0"/>
          <w:numId w:val="35"/>
        </w:numPr>
        <w:tabs>
          <w:tab w:val="left" w:pos="580"/>
          <w:tab w:val="left" w:pos="582"/>
        </w:tabs>
        <w:spacing w:before="5" w:line="252" w:lineRule="auto"/>
        <w:ind w:right="996"/>
        <w:rPr>
          <w:sz w:val="18"/>
        </w:rPr>
      </w:pPr>
      <w:r>
        <w:rPr>
          <w:color w:val="231F20"/>
          <w:sz w:val="18"/>
        </w:rPr>
        <w:t>There</w:t>
      </w:r>
      <w:r>
        <w:rPr>
          <w:color w:val="231F20"/>
          <w:spacing w:val="-4"/>
          <w:sz w:val="18"/>
        </w:rPr>
        <w:t xml:space="preserve"> </w:t>
      </w:r>
      <w:r>
        <w:rPr>
          <w:color w:val="231F20"/>
          <w:sz w:val="18"/>
        </w:rPr>
        <w:t>will</w:t>
      </w:r>
      <w:r>
        <w:rPr>
          <w:color w:val="231F20"/>
          <w:spacing w:val="-3"/>
          <w:sz w:val="18"/>
        </w:rPr>
        <w:t xml:space="preserve"> </w:t>
      </w:r>
      <w:r>
        <w:rPr>
          <w:color w:val="231F20"/>
          <w:sz w:val="18"/>
        </w:rPr>
        <w:t>be</w:t>
      </w:r>
      <w:r>
        <w:rPr>
          <w:color w:val="231F20"/>
          <w:spacing w:val="-4"/>
          <w:sz w:val="18"/>
        </w:rPr>
        <w:t xml:space="preserve"> </w:t>
      </w:r>
      <w:r>
        <w:rPr>
          <w:color w:val="231F20"/>
          <w:sz w:val="18"/>
        </w:rPr>
        <w:t>a</w:t>
      </w:r>
      <w:r>
        <w:rPr>
          <w:color w:val="231F20"/>
          <w:spacing w:val="-4"/>
          <w:sz w:val="18"/>
        </w:rPr>
        <w:t xml:space="preserve"> </w:t>
      </w:r>
      <w:r>
        <w:rPr>
          <w:color w:val="231F20"/>
          <w:sz w:val="18"/>
        </w:rPr>
        <w:t>much</w:t>
      </w:r>
      <w:r>
        <w:rPr>
          <w:color w:val="231F20"/>
          <w:spacing w:val="-4"/>
          <w:sz w:val="18"/>
        </w:rPr>
        <w:t xml:space="preserve"> </w:t>
      </w:r>
      <w:r>
        <w:rPr>
          <w:color w:val="231F20"/>
          <w:sz w:val="18"/>
        </w:rPr>
        <w:t>larger</w:t>
      </w:r>
      <w:r>
        <w:rPr>
          <w:color w:val="231F20"/>
          <w:spacing w:val="-5"/>
          <w:sz w:val="18"/>
        </w:rPr>
        <w:t xml:space="preserve"> </w:t>
      </w:r>
      <w:r>
        <w:rPr>
          <w:color w:val="231F20"/>
          <w:sz w:val="18"/>
        </w:rPr>
        <w:t>impact</w:t>
      </w:r>
      <w:r>
        <w:rPr>
          <w:color w:val="231F20"/>
          <w:spacing w:val="-4"/>
          <w:sz w:val="18"/>
        </w:rPr>
        <w:t xml:space="preserve"> </w:t>
      </w:r>
      <w:r>
        <w:rPr>
          <w:color w:val="231F20"/>
          <w:sz w:val="18"/>
        </w:rPr>
        <w:t>on</w:t>
      </w:r>
      <w:r>
        <w:rPr>
          <w:color w:val="231F20"/>
          <w:spacing w:val="-3"/>
          <w:sz w:val="18"/>
        </w:rPr>
        <w:t xml:space="preserve"> </w:t>
      </w:r>
      <w:r>
        <w:rPr>
          <w:color w:val="231F20"/>
          <w:sz w:val="18"/>
        </w:rPr>
        <w:t>the</w:t>
      </w:r>
      <w:r>
        <w:rPr>
          <w:color w:val="231F20"/>
          <w:spacing w:val="-4"/>
          <w:sz w:val="18"/>
        </w:rPr>
        <w:t xml:space="preserve"> </w:t>
      </w:r>
      <w:r>
        <w:rPr>
          <w:color w:val="231F20"/>
          <w:sz w:val="18"/>
        </w:rPr>
        <w:t xml:space="preserve">Australian economy in the transition phase as there will be a </w:t>
      </w:r>
      <w:r>
        <w:rPr>
          <w:color w:val="231F20"/>
          <w:spacing w:val="-2"/>
          <w:sz w:val="18"/>
        </w:rPr>
        <w:t>greater</w:t>
      </w:r>
      <w:r>
        <w:rPr>
          <w:color w:val="231F20"/>
          <w:spacing w:val="-4"/>
          <w:sz w:val="18"/>
        </w:rPr>
        <w:t xml:space="preserve"> </w:t>
      </w:r>
      <w:r>
        <w:rPr>
          <w:color w:val="231F20"/>
          <w:spacing w:val="-2"/>
          <w:sz w:val="18"/>
        </w:rPr>
        <w:t>number</w:t>
      </w:r>
      <w:r>
        <w:rPr>
          <w:color w:val="231F20"/>
          <w:spacing w:val="-4"/>
          <w:sz w:val="18"/>
        </w:rPr>
        <w:t xml:space="preserve"> </w:t>
      </w:r>
      <w:r>
        <w:rPr>
          <w:color w:val="231F20"/>
          <w:spacing w:val="-2"/>
          <w:sz w:val="18"/>
        </w:rPr>
        <w:t>of</w:t>
      </w:r>
      <w:r>
        <w:rPr>
          <w:color w:val="231F20"/>
          <w:spacing w:val="-3"/>
          <w:sz w:val="18"/>
        </w:rPr>
        <w:t xml:space="preserve"> </w:t>
      </w:r>
      <w:r>
        <w:rPr>
          <w:color w:val="231F20"/>
          <w:spacing w:val="-2"/>
          <w:sz w:val="18"/>
        </w:rPr>
        <w:t>people</w:t>
      </w:r>
      <w:r>
        <w:rPr>
          <w:color w:val="231F20"/>
          <w:spacing w:val="-3"/>
          <w:sz w:val="18"/>
        </w:rPr>
        <w:t xml:space="preserve"> </w:t>
      </w:r>
      <w:r>
        <w:rPr>
          <w:color w:val="231F20"/>
          <w:spacing w:val="-2"/>
          <w:sz w:val="18"/>
        </w:rPr>
        <w:t>impacted. This</w:t>
      </w:r>
      <w:r>
        <w:rPr>
          <w:color w:val="231F20"/>
          <w:spacing w:val="-3"/>
          <w:sz w:val="18"/>
        </w:rPr>
        <w:t xml:space="preserve"> </w:t>
      </w:r>
      <w:r>
        <w:rPr>
          <w:color w:val="231F20"/>
          <w:spacing w:val="-2"/>
          <w:sz w:val="18"/>
        </w:rPr>
        <w:t>may</w:t>
      </w:r>
      <w:r>
        <w:rPr>
          <w:color w:val="231F20"/>
          <w:spacing w:val="-3"/>
          <w:sz w:val="18"/>
        </w:rPr>
        <w:t xml:space="preserve"> </w:t>
      </w:r>
      <w:r>
        <w:rPr>
          <w:color w:val="231F20"/>
          <w:spacing w:val="-2"/>
          <w:sz w:val="18"/>
        </w:rPr>
        <w:t>reduce</w:t>
      </w:r>
      <w:r>
        <w:rPr>
          <w:color w:val="231F20"/>
          <w:sz w:val="18"/>
        </w:rPr>
        <w:t xml:space="preserve"> overall</w:t>
      </w:r>
      <w:r>
        <w:rPr>
          <w:color w:val="231F20"/>
          <w:spacing w:val="-11"/>
          <w:sz w:val="18"/>
        </w:rPr>
        <w:t xml:space="preserve"> </w:t>
      </w:r>
      <w:r>
        <w:rPr>
          <w:color w:val="231F20"/>
          <w:sz w:val="18"/>
        </w:rPr>
        <w:t>production</w:t>
      </w:r>
      <w:r>
        <w:rPr>
          <w:color w:val="231F20"/>
          <w:spacing w:val="-10"/>
          <w:sz w:val="18"/>
        </w:rPr>
        <w:t xml:space="preserve"> </w:t>
      </w:r>
      <w:r>
        <w:rPr>
          <w:color w:val="231F20"/>
          <w:sz w:val="18"/>
        </w:rPr>
        <w:t>or</w:t>
      </w:r>
      <w:r>
        <w:rPr>
          <w:color w:val="231F20"/>
          <w:spacing w:val="-10"/>
          <w:sz w:val="18"/>
        </w:rPr>
        <w:t xml:space="preserve"> </w:t>
      </w:r>
      <w:r>
        <w:rPr>
          <w:color w:val="231F20"/>
          <w:sz w:val="18"/>
        </w:rPr>
        <w:t>trade</w:t>
      </w:r>
      <w:r>
        <w:rPr>
          <w:color w:val="231F20"/>
          <w:spacing w:val="-10"/>
          <w:sz w:val="18"/>
        </w:rPr>
        <w:t xml:space="preserve"> </w:t>
      </w:r>
      <w:r>
        <w:rPr>
          <w:color w:val="231F20"/>
          <w:sz w:val="18"/>
        </w:rPr>
        <w:t>activity</w:t>
      </w:r>
      <w:r>
        <w:rPr>
          <w:color w:val="231F20"/>
          <w:spacing w:val="-10"/>
          <w:sz w:val="18"/>
        </w:rPr>
        <w:t xml:space="preserve"> </w:t>
      </w:r>
      <w:r>
        <w:rPr>
          <w:color w:val="231F20"/>
          <w:sz w:val="18"/>
        </w:rPr>
        <w:t>in</w:t>
      </w:r>
      <w:r>
        <w:rPr>
          <w:color w:val="231F20"/>
          <w:spacing w:val="-11"/>
          <w:sz w:val="18"/>
        </w:rPr>
        <w:t xml:space="preserve"> </w:t>
      </w:r>
      <w:r>
        <w:rPr>
          <w:color w:val="231F20"/>
          <w:sz w:val="18"/>
        </w:rPr>
        <w:t>the</w:t>
      </w:r>
      <w:r>
        <w:rPr>
          <w:color w:val="231F20"/>
          <w:spacing w:val="-10"/>
          <w:sz w:val="18"/>
        </w:rPr>
        <w:t xml:space="preserve"> </w:t>
      </w:r>
      <w:r>
        <w:rPr>
          <w:color w:val="231F20"/>
          <w:sz w:val="18"/>
        </w:rPr>
        <w:t>short-term.</w:t>
      </w:r>
    </w:p>
    <w:p w14:paraId="7620763C" w14:textId="77777777" w:rsidR="00B06CC6" w:rsidRDefault="00B06CC6">
      <w:pPr>
        <w:spacing w:line="252" w:lineRule="auto"/>
        <w:rPr>
          <w:sz w:val="18"/>
        </w:rPr>
        <w:sectPr w:rsidR="00B06CC6">
          <w:type w:val="continuous"/>
          <w:pgSz w:w="11910" w:h="16840"/>
          <w:pgMar w:top="1400" w:right="840" w:bottom="280" w:left="860" w:header="0" w:footer="553" w:gutter="0"/>
          <w:cols w:num="2" w:space="720" w:equalWidth="0">
            <w:col w:w="4754" w:space="40"/>
            <w:col w:w="5416"/>
          </w:cols>
        </w:sectPr>
      </w:pPr>
    </w:p>
    <w:p w14:paraId="5664DCD3" w14:textId="77777777" w:rsidR="00B06CC6" w:rsidRDefault="00B06CC6">
      <w:pPr>
        <w:pStyle w:val="BodyText"/>
        <w:rPr>
          <w:sz w:val="20"/>
        </w:rPr>
      </w:pPr>
    </w:p>
    <w:p w14:paraId="76785C65" w14:textId="77777777" w:rsidR="00B06CC6" w:rsidRDefault="00B06CC6">
      <w:pPr>
        <w:pStyle w:val="BodyText"/>
        <w:rPr>
          <w:sz w:val="20"/>
        </w:rPr>
      </w:pPr>
    </w:p>
    <w:p w14:paraId="027D956B" w14:textId="77777777" w:rsidR="00B06CC6" w:rsidRDefault="00B06CC6">
      <w:pPr>
        <w:pStyle w:val="BodyText"/>
        <w:spacing w:before="8" w:after="1"/>
        <w:rPr>
          <w:sz w:val="23"/>
        </w:rPr>
      </w:pPr>
    </w:p>
    <w:p w14:paraId="26D9CDC3"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1112" name="Graphic 1112"/>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3789221" id="Group 1111"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">
                <v:shape id="Graphic 1112"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" path="m,l6012002,e" filled="f" strokecolor="#231f20" strokeweight=".5pt">
                  <v:path arrowok="t"/>
                </v:shape>
                <w10:anchorlock/>
              </v:group>
            </w:pict>
          </mc:Fallback>
        </mc:AlternateContent>
      </w:r>
    </w:p>
    <w:p w14:paraId="0CB78BE9" w14:textId="77777777" w:rsidR="00B06CC6" w:rsidRDefault="002D1BFA">
      <w:pPr>
        <w:pStyle w:val="Heading3"/>
      </w:pPr>
      <w:r>
        <w:rPr>
          <w:color w:val="231F20"/>
          <w:spacing w:val="-2"/>
        </w:rPr>
        <w:t>Non-regulatory</w:t>
      </w:r>
      <w:r>
        <w:rPr>
          <w:color w:val="231F20"/>
          <w:spacing w:val="-21"/>
        </w:rPr>
        <w:t xml:space="preserve"> </w:t>
      </w:r>
      <w:r>
        <w:rPr>
          <w:color w:val="231F20"/>
          <w:spacing w:val="-2"/>
        </w:rPr>
        <w:t>option</w:t>
      </w:r>
      <w:r>
        <w:rPr>
          <w:color w:val="231F20"/>
          <w:spacing w:val="-22"/>
        </w:rPr>
        <w:t xml:space="preserve"> </w:t>
      </w:r>
      <w:r>
        <w:rPr>
          <w:color w:val="231F20"/>
          <w:spacing w:val="-2"/>
        </w:rPr>
        <w:t>(not</w:t>
      </w:r>
      <w:r>
        <w:rPr>
          <w:color w:val="231F20"/>
          <w:spacing w:val="-22"/>
        </w:rPr>
        <w:t xml:space="preserve"> </w:t>
      </w:r>
      <w:r>
        <w:rPr>
          <w:color w:val="231F20"/>
          <w:spacing w:val="-2"/>
        </w:rPr>
        <w:t>progressed)</w:t>
      </w:r>
    </w:p>
    <w:p w14:paraId="787F1A7F" w14:textId="77777777" w:rsidR="00B06CC6" w:rsidRDefault="002D1BFA">
      <w:pPr>
        <w:pStyle w:val="Heading5"/>
        <w:spacing w:before="234" w:line="237" w:lineRule="auto"/>
        <w:ind w:right="1131"/>
      </w:pPr>
      <w:r>
        <w:rPr>
          <w:color w:val="231F20"/>
        </w:rPr>
        <w:t>Defence explored a non-regulatory option to address the policy problem statement and achieve the Australian Government’s objectives.</w:t>
      </w:r>
    </w:p>
    <w:p w14:paraId="3F286476" w14:textId="77777777" w:rsidR="00B06CC6" w:rsidRDefault="00B06CC6">
      <w:pPr>
        <w:pStyle w:val="BodyText"/>
        <w:spacing w:before="11"/>
        <w:rPr>
          <w:rFonts w:ascii="Palatino Linotype"/>
          <w:sz w:val="12"/>
        </w:rPr>
      </w:pPr>
    </w:p>
    <w:p w14:paraId="0BA2D31E" w14:textId="77777777" w:rsidR="00B06CC6" w:rsidRDefault="00B06CC6">
      <w:pPr>
        <w:rPr>
          <w:rFonts w:ascii="Palatino Linotype"/>
          <w:sz w:val="12"/>
        </w:rPr>
        <w:sectPr w:rsidR="00B06CC6">
          <w:type w:val="continuous"/>
          <w:pgSz w:w="11910" w:h="16840"/>
          <w:pgMar w:top="1400" w:right="840" w:bottom="280" w:left="860" w:header="0" w:footer="553" w:gutter="0"/>
          <w:cols w:space="720"/>
        </w:sectPr>
      </w:pPr>
    </w:p>
    <w:p w14:paraId="0089EDFC" w14:textId="77777777" w:rsidR="00B06CC6" w:rsidRDefault="002D1BFA">
      <w:pPr>
        <w:pStyle w:val="BodyText"/>
        <w:spacing w:before="98" w:line="252" w:lineRule="auto"/>
        <w:ind w:left="443" w:right="182"/>
      </w:pPr>
      <w:r>
        <w:rPr>
          <w:color w:val="231F20"/>
        </w:rPr>
        <w:t>Following</w:t>
      </w:r>
      <w:r>
        <w:rPr>
          <w:color w:val="231F20"/>
          <w:spacing w:val="-11"/>
        </w:rPr>
        <w:t xml:space="preserve"> </w:t>
      </w:r>
      <w:r>
        <w:rPr>
          <w:color w:val="231F20"/>
        </w:rPr>
        <w:t>the</w:t>
      </w:r>
      <w:r>
        <w:rPr>
          <w:color w:val="231F20"/>
          <w:spacing w:val="-10"/>
        </w:rPr>
        <w:t xml:space="preserve"> </w:t>
      </w:r>
      <w:r>
        <w:rPr>
          <w:color w:val="231F20"/>
        </w:rPr>
        <w:t>establishment</w:t>
      </w:r>
      <w:r>
        <w:rPr>
          <w:color w:val="231F20"/>
          <w:spacing w:val="-10"/>
        </w:rPr>
        <w:t xml:space="preserve"> </w:t>
      </w:r>
      <w:r>
        <w:rPr>
          <w:color w:val="231F20"/>
        </w:rPr>
        <w:t>of</w:t>
      </w:r>
      <w:r>
        <w:rPr>
          <w:color w:val="231F20"/>
          <w:spacing w:val="-10"/>
        </w:rPr>
        <w:t xml:space="preserve"> </w:t>
      </w:r>
      <w:r>
        <w:rPr>
          <w:color w:val="231F20"/>
        </w:rPr>
        <w:t>AUKUS</w:t>
      </w:r>
      <w:r>
        <w:rPr>
          <w:color w:val="231F20"/>
          <w:spacing w:val="-10"/>
        </w:rPr>
        <w:t xml:space="preserve"> </w:t>
      </w:r>
      <w:r>
        <w:rPr>
          <w:color w:val="231F20"/>
        </w:rPr>
        <w:t>on</w:t>
      </w:r>
      <w:r>
        <w:rPr>
          <w:color w:val="231F20"/>
          <w:spacing w:val="-11"/>
        </w:rPr>
        <w:t xml:space="preserve"> </w:t>
      </w:r>
      <w:r>
        <w:rPr>
          <w:color w:val="231F20"/>
        </w:rPr>
        <w:t>15</w:t>
      </w:r>
      <w:r>
        <w:rPr>
          <w:color w:val="231F20"/>
          <w:spacing w:val="-10"/>
        </w:rPr>
        <w:t xml:space="preserve"> </w:t>
      </w:r>
      <w:r>
        <w:rPr>
          <w:color w:val="231F20"/>
        </w:rPr>
        <w:t>September 2021, the US Government indicated to the Australian Government it was willing to transfer certain sensitive</w:t>
      </w:r>
    </w:p>
    <w:p w14:paraId="467B85FB" w14:textId="77777777" w:rsidR="00B06CC6" w:rsidRDefault="002D1BFA">
      <w:pPr>
        <w:pStyle w:val="BodyText"/>
        <w:spacing w:line="218" w:lineRule="exact"/>
        <w:ind w:left="443"/>
      </w:pPr>
      <w:r>
        <w:rPr>
          <w:color w:val="231F20"/>
          <w:spacing w:val="-2"/>
        </w:rPr>
        <w:t>technologies</w:t>
      </w:r>
      <w:r>
        <w:rPr>
          <w:color w:val="231F20"/>
          <w:spacing w:val="-7"/>
        </w:rPr>
        <w:t xml:space="preserve"> </w:t>
      </w:r>
      <w:r>
        <w:rPr>
          <w:color w:val="231F20"/>
          <w:spacing w:val="-2"/>
        </w:rPr>
        <w:t>to</w:t>
      </w:r>
      <w:r>
        <w:rPr>
          <w:color w:val="231F20"/>
          <w:spacing w:val="-6"/>
        </w:rPr>
        <w:t xml:space="preserve"> </w:t>
      </w:r>
      <w:r>
        <w:rPr>
          <w:color w:val="231F20"/>
          <w:spacing w:val="-2"/>
        </w:rPr>
        <w:t>Australia</w:t>
      </w:r>
      <w:r>
        <w:rPr>
          <w:color w:val="231F20"/>
          <w:spacing w:val="-7"/>
        </w:rPr>
        <w:t xml:space="preserve"> </w:t>
      </w:r>
      <w:r>
        <w:rPr>
          <w:color w:val="231F20"/>
          <w:spacing w:val="-2"/>
        </w:rPr>
        <w:t>to</w:t>
      </w:r>
      <w:r>
        <w:rPr>
          <w:color w:val="231F20"/>
          <w:spacing w:val="-5"/>
        </w:rPr>
        <w:t xml:space="preserve"> </w:t>
      </w:r>
      <w:r>
        <w:rPr>
          <w:color w:val="231F20"/>
          <w:spacing w:val="-2"/>
        </w:rPr>
        <w:t>further</w:t>
      </w:r>
      <w:r>
        <w:rPr>
          <w:color w:val="231F20"/>
          <w:spacing w:val="-8"/>
        </w:rPr>
        <w:t xml:space="preserve"> </w:t>
      </w:r>
      <w:r>
        <w:rPr>
          <w:color w:val="231F20"/>
          <w:spacing w:val="-2"/>
        </w:rPr>
        <w:t>the</w:t>
      </w:r>
      <w:r>
        <w:rPr>
          <w:color w:val="231F20"/>
          <w:spacing w:val="-7"/>
        </w:rPr>
        <w:t xml:space="preserve"> </w:t>
      </w:r>
      <w:r>
        <w:rPr>
          <w:color w:val="231F20"/>
          <w:spacing w:val="-2"/>
        </w:rPr>
        <w:t>joint</w:t>
      </w:r>
      <w:r>
        <w:rPr>
          <w:color w:val="231F20"/>
          <w:spacing w:val="-6"/>
        </w:rPr>
        <w:t xml:space="preserve"> </w:t>
      </w:r>
      <w:r>
        <w:rPr>
          <w:color w:val="231F20"/>
          <w:spacing w:val="-2"/>
        </w:rPr>
        <w:t>security</w:t>
      </w:r>
    </w:p>
    <w:p w14:paraId="0BCFD930" w14:textId="77777777" w:rsidR="00B06CC6" w:rsidRDefault="002D1BFA">
      <w:pPr>
        <w:pStyle w:val="BodyText"/>
        <w:spacing w:before="10" w:line="252" w:lineRule="auto"/>
        <w:ind w:left="443" w:right="192"/>
        <w:jc w:val="both"/>
      </w:pPr>
      <w:r>
        <w:rPr>
          <w:color w:val="231F20"/>
          <w:spacing w:val="-2"/>
        </w:rPr>
        <w:t>objectives</w:t>
      </w:r>
      <w:r>
        <w:rPr>
          <w:color w:val="231F20"/>
          <w:spacing w:val="-7"/>
        </w:rPr>
        <w:t xml:space="preserve"> </w:t>
      </w:r>
      <w:r>
        <w:rPr>
          <w:color w:val="231F20"/>
          <w:spacing w:val="-2"/>
        </w:rPr>
        <w:t>of</w:t>
      </w:r>
      <w:r>
        <w:rPr>
          <w:color w:val="231F20"/>
          <w:spacing w:val="-7"/>
        </w:rPr>
        <w:t xml:space="preserve"> </w:t>
      </w:r>
      <w:r>
        <w:rPr>
          <w:color w:val="231F20"/>
          <w:spacing w:val="-2"/>
        </w:rPr>
        <w:t>all</w:t>
      </w:r>
      <w:r>
        <w:rPr>
          <w:color w:val="231F20"/>
          <w:spacing w:val="-6"/>
        </w:rPr>
        <w:t xml:space="preserve"> </w:t>
      </w:r>
      <w:r>
        <w:rPr>
          <w:color w:val="231F20"/>
          <w:spacing w:val="-2"/>
        </w:rPr>
        <w:t>three</w:t>
      </w:r>
      <w:r>
        <w:rPr>
          <w:color w:val="231F20"/>
          <w:spacing w:val="-7"/>
        </w:rPr>
        <w:t xml:space="preserve"> </w:t>
      </w:r>
      <w:r>
        <w:rPr>
          <w:color w:val="231F20"/>
          <w:spacing w:val="-2"/>
        </w:rPr>
        <w:t>AUKUS</w:t>
      </w:r>
      <w:r>
        <w:rPr>
          <w:color w:val="231F20"/>
          <w:spacing w:val="-6"/>
        </w:rPr>
        <w:t xml:space="preserve"> </w:t>
      </w:r>
      <w:r>
        <w:rPr>
          <w:color w:val="231F20"/>
          <w:spacing w:val="-2"/>
        </w:rPr>
        <w:t>partners.</w:t>
      </w:r>
      <w:r>
        <w:rPr>
          <w:color w:val="231F20"/>
          <w:spacing w:val="-6"/>
        </w:rPr>
        <w:t xml:space="preserve"> </w:t>
      </w:r>
      <w:r>
        <w:rPr>
          <w:color w:val="231F20"/>
          <w:spacing w:val="-2"/>
        </w:rPr>
        <w:t>As</w:t>
      </w:r>
      <w:r>
        <w:rPr>
          <w:color w:val="231F20"/>
          <w:spacing w:val="-7"/>
        </w:rPr>
        <w:t xml:space="preserve"> </w:t>
      </w:r>
      <w:r>
        <w:rPr>
          <w:color w:val="231F20"/>
          <w:spacing w:val="-2"/>
        </w:rPr>
        <w:t>a</w:t>
      </w:r>
      <w:r>
        <w:rPr>
          <w:color w:val="231F20"/>
          <w:spacing w:val="-7"/>
        </w:rPr>
        <w:t xml:space="preserve"> </w:t>
      </w:r>
      <w:r>
        <w:rPr>
          <w:color w:val="231F20"/>
          <w:spacing w:val="-2"/>
        </w:rPr>
        <w:t>prerequisite,</w:t>
      </w:r>
      <w:r>
        <w:rPr>
          <w:color w:val="231F20"/>
        </w:rPr>
        <w:t xml:space="preserve"> the US Government requires that suitable security</w:t>
      </w:r>
    </w:p>
    <w:p w14:paraId="3FCBADB3" w14:textId="77777777" w:rsidR="00B06CC6" w:rsidRDefault="002D1BFA">
      <w:pPr>
        <w:pStyle w:val="BodyText"/>
        <w:spacing w:line="252" w:lineRule="auto"/>
        <w:ind w:left="443" w:right="272"/>
        <w:jc w:val="both"/>
      </w:pPr>
      <w:r>
        <w:rPr>
          <w:color w:val="231F20"/>
          <w:spacing w:val="-2"/>
        </w:rPr>
        <w:t>arrangements</w:t>
      </w:r>
      <w:r>
        <w:rPr>
          <w:color w:val="231F20"/>
          <w:spacing w:val="-5"/>
        </w:rPr>
        <w:t xml:space="preserve"> </w:t>
      </w:r>
      <w:r>
        <w:rPr>
          <w:color w:val="231F20"/>
          <w:spacing w:val="-2"/>
        </w:rPr>
        <w:t>be</w:t>
      </w:r>
      <w:r>
        <w:rPr>
          <w:color w:val="231F20"/>
          <w:spacing w:val="-5"/>
        </w:rPr>
        <w:t xml:space="preserve"> </w:t>
      </w:r>
      <w:r>
        <w:rPr>
          <w:color w:val="231F20"/>
          <w:spacing w:val="-2"/>
        </w:rPr>
        <w:t>in</w:t>
      </w:r>
      <w:r>
        <w:rPr>
          <w:color w:val="231F20"/>
          <w:spacing w:val="-4"/>
        </w:rPr>
        <w:t xml:space="preserve"> </w:t>
      </w:r>
      <w:r>
        <w:rPr>
          <w:color w:val="231F20"/>
          <w:spacing w:val="-2"/>
        </w:rPr>
        <w:t>place</w:t>
      </w:r>
      <w:r>
        <w:rPr>
          <w:color w:val="231F20"/>
          <w:spacing w:val="-5"/>
        </w:rPr>
        <w:t xml:space="preserve"> </w:t>
      </w:r>
      <w:r>
        <w:rPr>
          <w:color w:val="231F20"/>
          <w:spacing w:val="-2"/>
        </w:rPr>
        <w:t>to</w:t>
      </w:r>
      <w:r>
        <w:rPr>
          <w:color w:val="231F20"/>
          <w:spacing w:val="-4"/>
        </w:rPr>
        <w:t xml:space="preserve"> </w:t>
      </w:r>
      <w:r>
        <w:rPr>
          <w:color w:val="231F20"/>
          <w:spacing w:val="-2"/>
        </w:rPr>
        <w:t>prevent</w:t>
      </w:r>
      <w:r>
        <w:rPr>
          <w:color w:val="231F20"/>
          <w:spacing w:val="-5"/>
        </w:rPr>
        <w:t xml:space="preserve"> </w:t>
      </w:r>
      <w:r>
        <w:rPr>
          <w:color w:val="231F20"/>
          <w:spacing w:val="-2"/>
        </w:rPr>
        <w:t>proliferation</w:t>
      </w:r>
      <w:r>
        <w:rPr>
          <w:color w:val="231F20"/>
          <w:spacing w:val="-4"/>
        </w:rPr>
        <w:t xml:space="preserve"> </w:t>
      </w:r>
      <w:r>
        <w:rPr>
          <w:color w:val="231F20"/>
          <w:spacing w:val="-2"/>
        </w:rPr>
        <w:t>of</w:t>
      </w:r>
      <w:r>
        <w:rPr>
          <w:color w:val="231F20"/>
          <w:spacing w:val="-5"/>
        </w:rPr>
        <w:t xml:space="preserve"> </w:t>
      </w:r>
      <w:r>
        <w:rPr>
          <w:color w:val="231F20"/>
          <w:spacing w:val="-2"/>
        </w:rPr>
        <w:t>US</w:t>
      </w:r>
      <w:r>
        <w:rPr>
          <w:color w:val="231F20"/>
        </w:rPr>
        <w:t xml:space="preserve"> sensitive</w:t>
      </w:r>
      <w:r>
        <w:rPr>
          <w:color w:val="231F20"/>
          <w:spacing w:val="-7"/>
        </w:rPr>
        <w:t xml:space="preserve"> </w:t>
      </w:r>
      <w:r>
        <w:rPr>
          <w:color w:val="231F20"/>
        </w:rPr>
        <w:t>technologies.</w:t>
      </w:r>
      <w:r>
        <w:rPr>
          <w:color w:val="231F20"/>
          <w:spacing w:val="-6"/>
        </w:rPr>
        <w:t xml:space="preserve"> </w:t>
      </w:r>
      <w:r>
        <w:rPr>
          <w:color w:val="231F20"/>
        </w:rPr>
        <w:t>The</w:t>
      </w:r>
      <w:r>
        <w:rPr>
          <w:color w:val="231F20"/>
          <w:spacing w:val="-7"/>
        </w:rPr>
        <w:t xml:space="preserve"> </w:t>
      </w:r>
      <w:r>
        <w:rPr>
          <w:color w:val="231F20"/>
        </w:rPr>
        <w:t>US</w:t>
      </w:r>
      <w:r>
        <w:rPr>
          <w:color w:val="231F20"/>
          <w:spacing w:val="-6"/>
        </w:rPr>
        <w:t xml:space="preserve"> </w:t>
      </w:r>
      <w:r>
        <w:rPr>
          <w:color w:val="231F20"/>
        </w:rPr>
        <w:t>Government</w:t>
      </w:r>
      <w:r>
        <w:rPr>
          <w:color w:val="231F20"/>
          <w:spacing w:val="-7"/>
        </w:rPr>
        <w:t xml:space="preserve"> </w:t>
      </w:r>
      <w:r>
        <w:rPr>
          <w:color w:val="231F20"/>
        </w:rPr>
        <w:t>notes</w:t>
      </w:r>
      <w:r>
        <w:rPr>
          <w:color w:val="231F20"/>
          <w:spacing w:val="-7"/>
        </w:rPr>
        <w:t xml:space="preserve"> </w:t>
      </w:r>
      <w:r>
        <w:rPr>
          <w:color w:val="231F20"/>
        </w:rPr>
        <w:t>that Australia’s protective security framework has gaps.</w:t>
      </w:r>
    </w:p>
    <w:p w14:paraId="03D38CC4" w14:textId="77777777" w:rsidR="00B06CC6" w:rsidRDefault="002D1BFA">
      <w:pPr>
        <w:pStyle w:val="BodyText"/>
        <w:spacing w:before="110" w:line="252" w:lineRule="auto"/>
        <w:ind w:left="443"/>
      </w:pPr>
      <w:r>
        <w:rPr>
          <w:color w:val="231F20"/>
        </w:rPr>
        <w:t xml:space="preserve">From late 2022, Defence engaged across the US </w:t>
      </w:r>
      <w:r>
        <w:rPr>
          <w:color w:val="231F20"/>
          <w:spacing w:val="-2"/>
        </w:rPr>
        <w:t>Government,</w:t>
      </w:r>
      <w:r>
        <w:rPr>
          <w:color w:val="231F20"/>
          <w:spacing w:val="-4"/>
        </w:rPr>
        <w:t xml:space="preserve"> </w:t>
      </w:r>
      <w:r>
        <w:rPr>
          <w:color w:val="231F20"/>
          <w:spacing w:val="-2"/>
        </w:rPr>
        <w:t>including</w:t>
      </w:r>
      <w:r>
        <w:rPr>
          <w:color w:val="231F20"/>
          <w:spacing w:val="-4"/>
        </w:rPr>
        <w:t xml:space="preserve"> </w:t>
      </w:r>
      <w:r>
        <w:rPr>
          <w:color w:val="231F20"/>
          <w:spacing w:val="-2"/>
        </w:rPr>
        <w:t>with</w:t>
      </w:r>
      <w:r>
        <w:rPr>
          <w:color w:val="231F20"/>
          <w:spacing w:val="-5"/>
        </w:rPr>
        <w:t xml:space="preserve"> </w:t>
      </w:r>
      <w:r>
        <w:rPr>
          <w:color w:val="231F20"/>
          <w:spacing w:val="-2"/>
        </w:rPr>
        <w:t>the</w:t>
      </w:r>
      <w:r>
        <w:rPr>
          <w:color w:val="231F20"/>
          <w:spacing w:val="-5"/>
        </w:rPr>
        <w:t xml:space="preserve"> </w:t>
      </w:r>
      <w:r>
        <w:rPr>
          <w:color w:val="231F20"/>
          <w:spacing w:val="-2"/>
        </w:rPr>
        <w:t>US</w:t>
      </w:r>
      <w:r>
        <w:rPr>
          <w:color w:val="231F20"/>
          <w:spacing w:val="-4"/>
        </w:rPr>
        <w:t xml:space="preserve"> </w:t>
      </w:r>
      <w:r>
        <w:rPr>
          <w:color w:val="231F20"/>
          <w:spacing w:val="-2"/>
        </w:rPr>
        <w:t>Department</w:t>
      </w:r>
      <w:r>
        <w:rPr>
          <w:color w:val="231F20"/>
          <w:spacing w:val="-5"/>
        </w:rPr>
        <w:t xml:space="preserve"> </w:t>
      </w:r>
      <w:r>
        <w:rPr>
          <w:color w:val="231F20"/>
          <w:spacing w:val="-2"/>
        </w:rPr>
        <w:t>of</w:t>
      </w:r>
      <w:r>
        <w:rPr>
          <w:color w:val="231F20"/>
          <w:spacing w:val="-5"/>
        </w:rPr>
        <w:t xml:space="preserve"> </w:t>
      </w:r>
      <w:r>
        <w:rPr>
          <w:color w:val="231F20"/>
          <w:spacing w:val="-2"/>
        </w:rPr>
        <w:t>Defense</w:t>
      </w:r>
      <w:r>
        <w:rPr>
          <w:color w:val="231F20"/>
        </w:rPr>
        <w:t xml:space="preserve"> and the US Department of State, to seek agreement that</w:t>
      </w:r>
    </w:p>
    <w:p w14:paraId="65CBDB6C" w14:textId="77777777" w:rsidR="00B06CC6" w:rsidRDefault="002D1BFA">
      <w:pPr>
        <w:pStyle w:val="BodyText"/>
        <w:spacing w:line="252" w:lineRule="auto"/>
        <w:ind w:left="443"/>
      </w:pPr>
      <w:r>
        <w:rPr>
          <w:color w:val="231F20"/>
        </w:rPr>
        <w:t>in the broader</w:t>
      </w:r>
      <w:r>
        <w:rPr>
          <w:color w:val="231F20"/>
          <w:spacing w:val="-1"/>
        </w:rPr>
        <w:t xml:space="preserve"> </w:t>
      </w:r>
      <w:r>
        <w:rPr>
          <w:color w:val="231F20"/>
        </w:rPr>
        <w:t xml:space="preserve">context of Australia’s protective security </w:t>
      </w:r>
      <w:r>
        <w:rPr>
          <w:color w:val="231F20"/>
          <w:spacing w:val="-2"/>
        </w:rPr>
        <w:t>framework that comprises screening measures, legislation</w:t>
      </w:r>
      <w:r>
        <w:rPr>
          <w:color w:val="231F20"/>
        </w:rPr>
        <w:t xml:space="preserve"> and regulation, policies, guidelines and penalties, Australia’s export control framework was sufficiently comparable to the US export control framework.</w:t>
      </w:r>
    </w:p>
    <w:p w14:paraId="58AD9C1E" w14:textId="77777777" w:rsidR="00B06CC6" w:rsidRDefault="002D1BFA">
      <w:pPr>
        <w:pStyle w:val="BodyText"/>
        <w:spacing w:line="252" w:lineRule="auto"/>
        <w:ind w:left="443" w:right="182"/>
      </w:pPr>
      <w:r>
        <w:rPr>
          <w:color w:val="231F20"/>
        </w:rPr>
        <w:t>This</w:t>
      </w:r>
      <w:r>
        <w:rPr>
          <w:color w:val="231F20"/>
          <w:spacing w:val="-11"/>
        </w:rPr>
        <w:t xml:space="preserve"> </w:t>
      </w:r>
      <w:r>
        <w:rPr>
          <w:color w:val="231F20"/>
        </w:rPr>
        <w:t>engagement</w:t>
      </w:r>
      <w:r>
        <w:rPr>
          <w:color w:val="231F20"/>
          <w:spacing w:val="-10"/>
        </w:rPr>
        <w:t xml:space="preserve"> </w:t>
      </w:r>
      <w:r>
        <w:rPr>
          <w:color w:val="231F20"/>
        </w:rPr>
        <w:t>occurred</w:t>
      </w:r>
      <w:r>
        <w:rPr>
          <w:color w:val="231F20"/>
          <w:spacing w:val="-10"/>
        </w:rPr>
        <w:t xml:space="preserve"> </w:t>
      </w:r>
      <w:r>
        <w:rPr>
          <w:color w:val="231F20"/>
        </w:rPr>
        <w:t>at</w:t>
      </w:r>
      <w:r>
        <w:rPr>
          <w:color w:val="231F20"/>
          <w:spacing w:val="-10"/>
        </w:rPr>
        <w:t xml:space="preserve"> </w:t>
      </w:r>
      <w:r>
        <w:rPr>
          <w:color w:val="231F20"/>
        </w:rPr>
        <w:t>both</w:t>
      </w:r>
      <w:r>
        <w:rPr>
          <w:color w:val="231F20"/>
          <w:spacing w:val="-10"/>
        </w:rPr>
        <w:t xml:space="preserve"> </w:t>
      </w:r>
      <w:r>
        <w:rPr>
          <w:color w:val="231F20"/>
        </w:rPr>
        <w:t>ministerial</w:t>
      </w:r>
      <w:r>
        <w:rPr>
          <w:color w:val="231F20"/>
          <w:spacing w:val="-11"/>
        </w:rPr>
        <w:t xml:space="preserve"> </w:t>
      </w:r>
      <w:r>
        <w:rPr>
          <w:color w:val="231F20"/>
        </w:rPr>
        <w:t>and bureaucratic</w:t>
      </w:r>
      <w:r>
        <w:rPr>
          <w:color w:val="231F20"/>
          <w:spacing w:val="-10"/>
        </w:rPr>
        <w:t xml:space="preserve"> </w:t>
      </w:r>
      <w:r>
        <w:rPr>
          <w:color w:val="231F20"/>
        </w:rPr>
        <w:t>levels.</w:t>
      </w:r>
    </w:p>
    <w:p w14:paraId="174B1B98" w14:textId="77777777" w:rsidR="00B06CC6" w:rsidRDefault="002D1BFA">
      <w:pPr>
        <w:pStyle w:val="BodyText"/>
        <w:spacing w:before="98" w:line="252" w:lineRule="auto"/>
        <w:ind w:left="311" w:right="744"/>
      </w:pPr>
      <w:r>
        <w:br w:type="column"/>
      </w:r>
      <w:r>
        <w:rPr>
          <w:color w:val="231F20"/>
          <w:spacing w:val="-2"/>
        </w:rPr>
        <w:t>The US Government concluded that the current Australian</w:t>
      </w:r>
      <w:r>
        <w:rPr>
          <w:color w:val="231F20"/>
        </w:rPr>
        <w:t xml:space="preserve"> export control legislation itself is not comparable to</w:t>
      </w:r>
    </w:p>
    <w:p w14:paraId="376E50E3" w14:textId="77777777" w:rsidR="00B06CC6" w:rsidRDefault="002D1BFA">
      <w:pPr>
        <w:pStyle w:val="BodyText"/>
        <w:spacing w:line="252" w:lineRule="auto"/>
        <w:ind w:left="311" w:right="744"/>
      </w:pPr>
      <w:r>
        <w:rPr>
          <w:color w:val="231F20"/>
        </w:rPr>
        <w:t>US export control legislation to regulate the transfer of controlled military and dual-use technologies. This means within the context of the proposed creation of an AUKUS innovation</w:t>
      </w:r>
      <w:r>
        <w:rPr>
          <w:color w:val="231F20"/>
          <w:spacing w:val="-11"/>
        </w:rPr>
        <w:t xml:space="preserve"> </w:t>
      </w:r>
      <w:r>
        <w:rPr>
          <w:color w:val="231F20"/>
        </w:rPr>
        <w:t>ecosystem</w:t>
      </w:r>
      <w:r>
        <w:rPr>
          <w:color w:val="231F20"/>
          <w:spacing w:val="-10"/>
        </w:rPr>
        <w:t xml:space="preserve"> </w:t>
      </w:r>
      <w:r>
        <w:rPr>
          <w:color w:val="231F20"/>
        </w:rPr>
        <w:t>for</w:t>
      </w:r>
      <w:r>
        <w:rPr>
          <w:color w:val="231F20"/>
          <w:spacing w:val="-10"/>
        </w:rPr>
        <w:t xml:space="preserve"> </w:t>
      </w:r>
      <w:r>
        <w:rPr>
          <w:color w:val="231F20"/>
        </w:rPr>
        <w:t>controlled</w:t>
      </w:r>
      <w:r>
        <w:rPr>
          <w:color w:val="231F20"/>
          <w:spacing w:val="-10"/>
        </w:rPr>
        <w:t xml:space="preserve"> </w:t>
      </w:r>
      <w:r>
        <w:rPr>
          <w:color w:val="231F20"/>
        </w:rPr>
        <w:t>goods</w:t>
      </w:r>
      <w:r>
        <w:rPr>
          <w:color w:val="231F20"/>
          <w:spacing w:val="-10"/>
        </w:rPr>
        <w:t xml:space="preserve"> </w:t>
      </w:r>
      <w:r>
        <w:rPr>
          <w:color w:val="231F20"/>
        </w:rPr>
        <w:t>and</w:t>
      </w:r>
      <w:r>
        <w:rPr>
          <w:color w:val="231F20"/>
          <w:spacing w:val="-11"/>
        </w:rPr>
        <w:t xml:space="preserve"> </w:t>
      </w:r>
      <w:r>
        <w:rPr>
          <w:color w:val="231F20"/>
        </w:rPr>
        <w:t>technology, which will fast track capability development, Australia’s export control framework is not sufficiently comparable.</w:t>
      </w:r>
    </w:p>
    <w:p w14:paraId="1E21F6EC" w14:textId="77777777" w:rsidR="00B06CC6" w:rsidRDefault="002D1BFA">
      <w:pPr>
        <w:pStyle w:val="BodyText"/>
        <w:spacing w:before="107" w:line="252" w:lineRule="auto"/>
        <w:ind w:left="311" w:right="1089"/>
      </w:pPr>
      <w:r>
        <w:rPr>
          <w:color w:val="231F20"/>
        </w:rPr>
        <w:t>The US Government's conclusion means that pursuing non-regulatory options outside of the export control framework is</w:t>
      </w:r>
      <w:r>
        <w:rPr>
          <w:color w:val="231F20"/>
          <w:spacing w:val="-1"/>
        </w:rPr>
        <w:t xml:space="preserve"> </w:t>
      </w:r>
      <w:r>
        <w:rPr>
          <w:color w:val="231F20"/>
        </w:rPr>
        <w:t>unfeasible. It</w:t>
      </w:r>
      <w:r>
        <w:rPr>
          <w:color w:val="231F20"/>
          <w:spacing w:val="-1"/>
        </w:rPr>
        <w:t xml:space="preserve"> </w:t>
      </w:r>
      <w:r>
        <w:rPr>
          <w:color w:val="231F20"/>
        </w:rPr>
        <w:t>does</w:t>
      </w:r>
      <w:r>
        <w:rPr>
          <w:color w:val="231F20"/>
          <w:spacing w:val="-1"/>
        </w:rPr>
        <w:t xml:space="preserve"> </w:t>
      </w:r>
      <w:r>
        <w:rPr>
          <w:color w:val="231F20"/>
        </w:rPr>
        <w:t>not</w:t>
      </w:r>
      <w:r>
        <w:rPr>
          <w:color w:val="231F20"/>
          <w:spacing w:val="-1"/>
        </w:rPr>
        <w:t xml:space="preserve"> </w:t>
      </w:r>
      <w:r>
        <w:rPr>
          <w:color w:val="231F20"/>
        </w:rPr>
        <w:t>lead</w:t>
      </w:r>
      <w:r>
        <w:rPr>
          <w:color w:val="231F20"/>
          <w:spacing w:val="-1"/>
        </w:rPr>
        <w:t xml:space="preserve"> </w:t>
      </w:r>
      <w:r>
        <w:rPr>
          <w:color w:val="231F20"/>
        </w:rPr>
        <w:t>to the</w:t>
      </w:r>
      <w:r>
        <w:rPr>
          <w:color w:val="231F20"/>
          <w:spacing w:val="-1"/>
        </w:rPr>
        <w:t xml:space="preserve"> </w:t>
      </w:r>
      <w:r>
        <w:rPr>
          <w:color w:val="231F20"/>
        </w:rPr>
        <w:t xml:space="preserve">desired policy objectives outlined in Question 2 due to the remaining differences between the Australian and US </w:t>
      </w:r>
      <w:r>
        <w:rPr>
          <w:color w:val="231F20"/>
          <w:spacing w:val="-2"/>
        </w:rPr>
        <w:t>export control laws, regulations and policies that protect</w:t>
      </w:r>
    </w:p>
    <w:p w14:paraId="180A8923" w14:textId="77777777" w:rsidR="00B06CC6" w:rsidRDefault="002D1BFA">
      <w:pPr>
        <w:pStyle w:val="BodyText"/>
        <w:spacing w:line="252" w:lineRule="auto"/>
        <w:ind w:left="311" w:right="744"/>
      </w:pPr>
      <w:r>
        <w:rPr>
          <w:color w:val="231F20"/>
        </w:rPr>
        <w:t>sensitive</w:t>
      </w:r>
      <w:r>
        <w:rPr>
          <w:color w:val="231F20"/>
          <w:spacing w:val="-3"/>
        </w:rPr>
        <w:t xml:space="preserve"> </w:t>
      </w:r>
      <w:r>
        <w:rPr>
          <w:color w:val="231F20"/>
        </w:rPr>
        <w:t>US</w:t>
      </w:r>
      <w:r>
        <w:rPr>
          <w:color w:val="231F20"/>
          <w:spacing w:val="-2"/>
        </w:rPr>
        <w:t xml:space="preserve"> </w:t>
      </w:r>
      <w:r>
        <w:rPr>
          <w:color w:val="231F20"/>
        </w:rPr>
        <w:t>military</w:t>
      </w:r>
      <w:r>
        <w:rPr>
          <w:color w:val="231F20"/>
          <w:spacing w:val="-3"/>
        </w:rPr>
        <w:t xml:space="preserve"> </w:t>
      </w:r>
      <w:r>
        <w:rPr>
          <w:color w:val="231F20"/>
        </w:rPr>
        <w:t>and</w:t>
      </w:r>
      <w:r>
        <w:rPr>
          <w:color w:val="231F20"/>
          <w:spacing w:val="-3"/>
        </w:rPr>
        <w:t xml:space="preserve"> </w:t>
      </w:r>
      <w:r>
        <w:rPr>
          <w:color w:val="231F20"/>
        </w:rPr>
        <w:t>dual-use</w:t>
      </w:r>
      <w:r>
        <w:rPr>
          <w:color w:val="231F20"/>
          <w:spacing w:val="-3"/>
        </w:rPr>
        <w:t xml:space="preserve"> </w:t>
      </w:r>
      <w:r>
        <w:rPr>
          <w:color w:val="231F20"/>
        </w:rPr>
        <w:t>technologies.</w:t>
      </w:r>
      <w:r>
        <w:rPr>
          <w:color w:val="231F20"/>
          <w:spacing w:val="-2"/>
        </w:rPr>
        <w:t xml:space="preserve"> </w:t>
      </w:r>
      <w:r>
        <w:rPr>
          <w:color w:val="231F20"/>
        </w:rPr>
        <w:t>Further,</w:t>
      </w:r>
      <w:r>
        <w:rPr>
          <w:color w:val="231F20"/>
          <w:spacing w:val="-2"/>
        </w:rPr>
        <w:t xml:space="preserve"> </w:t>
      </w:r>
      <w:r>
        <w:rPr>
          <w:color w:val="231F20"/>
        </w:rPr>
        <w:t>it does</w:t>
      </w:r>
      <w:r>
        <w:rPr>
          <w:color w:val="231F20"/>
          <w:spacing w:val="-5"/>
        </w:rPr>
        <w:t xml:space="preserve"> </w:t>
      </w:r>
      <w:r>
        <w:rPr>
          <w:color w:val="231F20"/>
        </w:rPr>
        <w:t>not</w:t>
      </w:r>
      <w:r>
        <w:rPr>
          <w:color w:val="231F20"/>
          <w:spacing w:val="-5"/>
        </w:rPr>
        <w:t xml:space="preserve"> </w:t>
      </w:r>
      <w:r>
        <w:rPr>
          <w:color w:val="231F20"/>
        </w:rPr>
        <w:t>prevent</w:t>
      </w:r>
      <w:r>
        <w:rPr>
          <w:color w:val="231F20"/>
          <w:spacing w:val="-5"/>
        </w:rPr>
        <w:t xml:space="preserve"> </w:t>
      </w:r>
      <w:r>
        <w:rPr>
          <w:color w:val="231F20"/>
        </w:rPr>
        <w:t>the</w:t>
      </w:r>
      <w:r>
        <w:rPr>
          <w:color w:val="231F20"/>
          <w:spacing w:val="-5"/>
        </w:rPr>
        <w:t xml:space="preserve"> </w:t>
      </w:r>
      <w:r>
        <w:rPr>
          <w:color w:val="231F20"/>
        </w:rPr>
        <w:t>proliferation</w:t>
      </w:r>
      <w:r>
        <w:rPr>
          <w:color w:val="231F20"/>
          <w:spacing w:val="-4"/>
        </w:rPr>
        <w:t xml:space="preserve"> </w:t>
      </w:r>
      <w:r>
        <w:rPr>
          <w:color w:val="231F20"/>
        </w:rPr>
        <w:t>of</w:t>
      </w:r>
      <w:r>
        <w:rPr>
          <w:color w:val="231F20"/>
          <w:spacing w:val="-5"/>
        </w:rPr>
        <w:t xml:space="preserve"> </w:t>
      </w:r>
      <w:r>
        <w:rPr>
          <w:color w:val="231F20"/>
        </w:rPr>
        <w:t>controlled</w:t>
      </w:r>
      <w:r>
        <w:rPr>
          <w:color w:val="231F20"/>
          <w:spacing w:val="-5"/>
        </w:rPr>
        <w:t xml:space="preserve"> </w:t>
      </w:r>
      <w:r>
        <w:rPr>
          <w:color w:val="231F20"/>
        </w:rPr>
        <w:t>goods</w:t>
      </w:r>
      <w:r>
        <w:rPr>
          <w:color w:val="231F20"/>
          <w:spacing w:val="-5"/>
        </w:rPr>
        <w:t xml:space="preserve"> </w:t>
      </w:r>
      <w:r>
        <w:rPr>
          <w:color w:val="231F20"/>
        </w:rPr>
        <w:t xml:space="preserve">and </w:t>
      </w:r>
      <w:r>
        <w:rPr>
          <w:color w:val="231F20"/>
          <w:spacing w:val="-2"/>
        </w:rPr>
        <w:t>technologies</w:t>
      </w:r>
      <w:r>
        <w:rPr>
          <w:color w:val="231F20"/>
          <w:spacing w:val="-3"/>
        </w:rPr>
        <w:t xml:space="preserve"> </w:t>
      </w:r>
      <w:r>
        <w:rPr>
          <w:color w:val="231F20"/>
          <w:spacing w:val="-2"/>
        </w:rPr>
        <w:t>both</w:t>
      </w:r>
      <w:r>
        <w:rPr>
          <w:color w:val="231F20"/>
          <w:spacing w:val="-3"/>
        </w:rPr>
        <w:t xml:space="preserve"> </w:t>
      </w:r>
      <w:r>
        <w:rPr>
          <w:color w:val="231F20"/>
          <w:spacing w:val="-2"/>
        </w:rPr>
        <w:t>within and</w:t>
      </w:r>
      <w:r>
        <w:rPr>
          <w:color w:val="231F20"/>
          <w:spacing w:val="-3"/>
        </w:rPr>
        <w:t xml:space="preserve"> </w:t>
      </w:r>
      <w:r>
        <w:rPr>
          <w:color w:val="231F20"/>
          <w:spacing w:val="-2"/>
        </w:rPr>
        <w:t>outside</w:t>
      </w:r>
      <w:r>
        <w:rPr>
          <w:color w:val="231F20"/>
          <w:spacing w:val="-3"/>
        </w:rPr>
        <w:t xml:space="preserve"> </w:t>
      </w:r>
      <w:r>
        <w:rPr>
          <w:color w:val="231F20"/>
          <w:spacing w:val="-2"/>
        </w:rPr>
        <w:t>of</w:t>
      </w:r>
      <w:r>
        <w:rPr>
          <w:color w:val="231F20"/>
          <w:spacing w:val="-3"/>
        </w:rPr>
        <w:t xml:space="preserve"> </w:t>
      </w:r>
      <w:r>
        <w:rPr>
          <w:color w:val="231F20"/>
          <w:spacing w:val="-2"/>
        </w:rPr>
        <w:t>Australia</w:t>
      </w:r>
      <w:r>
        <w:rPr>
          <w:color w:val="231F20"/>
          <w:spacing w:val="-3"/>
        </w:rPr>
        <w:t xml:space="preserve"> </w:t>
      </w:r>
      <w:r>
        <w:rPr>
          <w:color w:val="231F20"/>
          <w:spacing w:val="-2"/>
        </w:rPr>
        <w:t>to foreign</w:t>
      </w:r>
      <w:r>
        <w:rPr>
          <w:color w:val="231F20"/>
        </w:rPr>
        <w:t xml:space="preserve"> entities whose interests and actions may be prejudicial to the</w:t>
      </w:r>
      <w:r>
        <w:rPr>
          <w:color w:val="231F20"/>
          <w:spacing w:val="-11"/>
        </w:rPr>
        <w:t xml:space="preserve"> </w:t>
      </w:r>
      <w:r>
        <w:rPr>
          <w:color w:val="231F20"/>
        </w:rPr>
        <w:t>security,</w:t>
      </w:r>
      <w:r>
        <w:rPr>
          <w:color w:val="231F20"/>
          <w:spacing w:val="-10"/>
        </w:rPr>
        <w:t xml:space="preserve"> </w:t>
      </w:r>
      <w:r>
        <w:rPr>
          <w:color w:val="231F20"/>
        </w:rPr>
        <w:t>defence</w:t>
      </w:r>
      <w:r>
        <w:rPr>
          <w:color w:val="231F20"/>
          <w:spacing w:val="-10"/>
        </w:rPr>
        <w:t xml:space="preserve"> </w:t>
      </w:r>
      <w:r>
        <w:rPr>
          <w:color w:val="231F20"/>
        </w:rPr>
        <w:t>or</w:t>
      </w:r>
      <w:r>
        <w:rPr>
          <w:color w:val="231F20"/>
          <w:spacing w:val="-10"/>
        </w:rPr>
        <w:t xml:space="preserve"> </w:t>
      </w:r>
      <w:r>
        <w:rPr>
          <w:color w:val="231F20"/>
        </w:rPr>
        <w:t>international</w:t>
      </w:r>
      <w:r>
        <w:rPr>
          <w:color w:val="231F20"/>
          <w:spacing w:val="-10"/>
        </w:rPr>
        <w:t xml:space="preserve"> </w:t>
      </w:r>
      <w:r>
        <w:rPr>
          <w:color w:val="231F20"/>
        </w:rPr>
        <w:t>relations</w:t>
      </w:r>
      <w:r>
        <w:rPr>
          <w:color w:val="231F20"/>
          <w:spacing w:val="-11"/>
        </w:rPr>
        <w:t xml:space="preserve"> </w:t>
      </w:r>
      <w:r>
        <w:rPr>
          <w:color w:val="231F20"/>
        </w:rPr>
        <w:t>of</w:t>
      </w:r>
      <w:r>
        <w:rPr>
          <w:color w:val="231F20"/>
          <w:spacing w:val="-10"/>
        </w:rPr>
        <w:t xml:space="preserve"> </w:t>
      </w:r>
      <w:r>
        <w:rPr>
          <w:color w:val="231F20"/>
        </w:rPr>
        <w:t>Australia.</w:t>
      </w:r>
    </w:p>
    <w:p w14:paraId="673BCF8A" w14:textId="77777777" w:rsidR="00B06CC6" w:rsidRDefault="00B06CC6">
      <w:pPr>
        <w:spacing w:line="252" w:lineRule="auto"/>
        <w:sectPr w:rsidR="00B06CC6">
          <w:type w:val="continuous"/>
          <w:pgSz w:w="11910" w:h="16840"/>
          <w:pgMar w:top="1400" w:right="840" w:bottom="280" w:left="860" w:header="0" w:footer="553" w:gutter="0"/>
          <w:cols w:num="2" w:space="720" w:equalWidth="0">
            <w:col w:w="4685" w:space="40"/>
            <w:col w:w="5485"/>
          </w:cols>
        </w:sectPr>
      </w:pPr>
    </w:p>
    <w:p w14:paraId="7C95DA70" w14:textId="77777777" w:rsidR="00B06CC6" w:rsidRDefault="00B06CC6">
      <w:pPr>
        <w:pStyle w:val="BodyText"/>
        <w:spacing w:before="4"/>
        <w:rPr>
          <w:sz w:val="16"/>
        </w:rPr>
      </w:pPr>
    </w:p>
    <w:p w14:paraId="1BE9FDD1" w14:textId="77777777" w:rsidR="00B06CC6" w:rsidRDefault="00B06CC6">
      <w:pPr>
        <w:pStyle w:val="BodyText"/>
        <w:rPr>
          <w:sz w:val="20"/>
        </w:rPr>
      </w:pPr>
    </w:p>
    <w:p w14:paraId="7ABAE99A" w14:textId="77777777" w:rsidR="00B06CC6" w:rsidRDefault="00B06CC6">
      <w:pPr>
        <w:pStyle w:val="BodyText"/>
        <w:rPr>
          <w:sz w:val="20"/>
        </w:rPr>
      </w:pPr>
    </w:p>
    <w:p w14:paraId="6FA0BF5D" w14:textId="77777777" w:rsidR="00B06CC6" w:rsidRDefault="00B06CC6">
      <w:pPr>
        <w:pStyle w:val="BodyText"/>
        <w:rPr>
          <w:sz w:val="20"/>
        </w:rPr>
      </w:pPr>
    </w:p>
    <w:p w14:paraId="04DA4DE5" w14:textId="77777777" w:rsidR="00B06CC6" w:rsidRDefault="00B06CC6">
      <w:pPr>
        <w:pStyle w:val="BodyText"/>
        <w:rPr>
          <w:sz w:val="20"/>
        </w:rPr>
      </w:pPr>
    </w:p>
    <w:p w14:paraId="45EB0E73" w14:textId="77777777" w:rsidR="00B06CC6" w:rsidRDefault="00B06CC6">
      <w:pPr>
        <w:pStyle w:val="BodyText"/>
        <w:rPr>
          <w:sz w:val="29"/>
        </w:rPr>
      </w:pPr>
    </w:p>
    <w:p w14:paraId="65963DD2" w14:textId="77777777" w:rsidR="00B06CC6" w:rsidRDefault="002D1BFA">
      <w:pPr>
        <w:pStyle w:val="Heading1"/>
      </w:pPr>
      <w:r>
        <w:rPr>
          <w:color w:val="8490C8"/>
          <w:spacing w:val="-21"/>
        </w:rPr>
        <w:t>QUESTION</w:t>
      </w:r>
      <w:r>
        <w:rPr>
          <w:color w:val="8490C8"/>
          <w:spacing w:val="-23"/>
        </w:rPr>
        <w:t xml:space="preserve"> </w:t>
      </w:r>
      <w:r>
        <w:rPr>
          <w:color w:val="8490C8"/>
          <w:spacing w:val="-10"/>
        </w:rPr>
        <w:t>4</w:t>
      </w:r>
    </w:p>
    <w:p w14:paraId="4FCE9EA5" w14:textId="77777777" w:rsidR="00B06CC6" w:rsidRDefault="002D1BFA">
      <w:pPr>
        <w:pStyle w:val="Heading2"/>
        <w:spacing w:before="79" w:line="177" w:lineRule="auto"/>
      </w:pPr>
      <w:r>
        <w:rPr>
          <w:color w:val="8490C8"/>
          <w:spacing w:val="10"/>
          <w:w w:val="110"/>
        </w:rPr>
        <w:t>What</w:t>
      </w:r>
      <w:r>
        <w:rPr>
          <w:color w:val="8490C8"/>
          <w:spacing w:val="-1"/>
          <w:w w:val="110"/>
        </w:rPr>
        <w:t xml:space="preserve"> </w:t>
      </w:r>
      <w:r>
        <w:rPr>
          <w:color w:val="8490C8"/>
          <w:w w:val="110"/>
        </w:rPr>
        <w:t>is</w:t>
      </w:r>
      <w:r>
        <w:rPr>
          <w:color w:val="8490C8"/>
          <w:spacing w:val="-1"/>
          <w:w w:val="110"/>
        </w:rPr>
        <w:t xml:space="preserve"> </w:t>
      </w:r>
      <w:r>
        <w:rPr>
          <w:color w:val="8490C8"/>
          <w:spacing w:val="10"/>
          <w:w w:val="110"/>
        </w:rPr>
        <w:t>the</w:t>
      </w:r>
      <w:r>
        <w:rPr>
          <w:color w:val="8490C8"/>
          <w:spacing w:val="-1"/>
          <w:w w:val="110"/>
        </w:rPr>
        <w:t xml:space="preserve"> </w:t>
      </w:r>
      <w:r>
        <w:rPr>
          <w:color w:val="8490C8"/>
          <w:w w:val="110"/>
        </w:rPr>
        <w:t>likely</w:t>
      </w:r>
      <w:r>
        <w:rPr>
          <w:color w:val="8490C8"/>
          <w:spacing w:val="-1"/>
          <w:w w:val="110"/>
        </w:rPr>
        <w:t xml:space="preserve"> </w:t>
      </w:r>
      <w:r>
        <w:rPr>
          <w:color w:val="8490C8"/>
          <w:spacing w:val="16"/>
          <w:w w:val="110"/>
        </w:rPr>
        <w:t xml:space="preserve">net </w:t>
      </w:r>
      <w:r>
        <w:rPr>
          <w:color w:val="8490C8"/>
          <w:spacing w:val="20"/>
          <w:w w:val="110"/>
        </w:rPr>
        <w:t>benefit</w:t>
      </w:r>
      <w:r>
        <w:rPr>
          <w:color w:val="8490C8"/>
          <w:spacing w:val="-50"/>
          <w:w w:val="110"/>
        </w:rPr>
        <w:t xml:space="preserve"> </w:t>
      </w:r>
      <w:r>
        <w:rPr>
          <w:color w:val="8490C8"/>
          <w:w w:val="110"/>
        </w:rPr>
        <w:t>of</w:t>
      </w:r>
      <w:r>
        <w:rPr>
          <w:color w:val="8490C8"/>
          <w:spacing w:val="-50"/>
          <w:w w:val="110"/>
        </w:rPr>
        <w:t xml:space="preserve"> </w:t>
      </w:r>
      <w:r>
        <w:rPr>
          <w:color w:val="8490C8"/>
          <w:w w:val="110"/>
        </w:rPr>
        <w:t>each</w:t>
      </w:r>
      <w:r>
        <w:rPr>
          <w:color w:val="8490C8"/>
          <w:spacing w:val="-50"/>
          <w:w w:val="110"/>
        </w:rPr>
        <w:t xml:space="preserve"> </w:t>
      </w:r>
      <w:r>
        <w:rPr>
          <w:color w:val="8490C8"/>
          <w:spacing w:val="11"/>
          <w:w w:val="110"/>
        </w:rPr>
        <w:t>option?</w:t>
      </w:r>
    </w:p>
    <w:p w14:paraId="44A8F55C" w14:textId="77777777" w:rsidR="00B06CC6" w:rsidRDefault="00B06CC6">
      <w:pPr>
        <w:pStyle w:val="BodyText"/>
        <w:rPr>
          <w:rFonts w:ascii="Palatino Linotype"/>
          <w:sz w:val="20"/>
        </w:rPr>
      </w:pPr>
    </w:p>
    <w:p w14:paraId="20D9A6F6" w14:textId="77777777" w:rsidR="00B06CC6" w:rsidRDefault="00B06CC6">
      <w:pPr>
        <w:pStyle w:val="BodyText"/>
        <w:spacing w:before="8"/>
        <w:rPr>
          <w:rFonts w:ascii="Palatino Linotype"/>
          <w:sz w:val="26"/>
        </w:rPr>
      </w:pPr>
    </w:p>
    <w:p w14:paraId="00B61036" w14:textId="77777777" w:rsidR="00B06CC6" w:rsidRDefault="00B06CC6">
      <w:pPr>
        <w:rPr>
          <w:rFonts w:ascii="Palatino Linotype"/>
          <w:sz w:val="26"/>
        </w:rPr>
        <w:sectPr w:rsidR="00B06CC6">
          <w:headerReference w:type="even" r:id="rId129"/>
          <w:pgSz w:w="11910" w:h="16840"/>
          <w:pgMar w:top="0" w:right="840" w:bottom="740" w:left="860" w:header="0" w:footer="553" w:gutter="0"/>
          <w:cols w:space="720"/>
        </w:sectPr>
      </w:pPr>
    </w:p>
    <w:p w14:paraId="6398A7AE" w14:textId="77777777" w:rsidR="00B06CC6" w:rsidRDefault="002D1BFA">
      <w:pPr>
        <w:pStyle w:val="BodyText"/>
        <w:spacing w:before="105" w:line="252" w:lineRule="auto"/>
        <w:ind w:left="443" w:right="84"/>
      </w:pPr>
      <w:r>
        <w:rPr>
          <w:color w:val="231F20"/>
        </w:rPr>
        <w:t>A Regulatory Burden Costing</w:t>
      </w:r>
      <w:r>
        <w:rPr>
          <w:color w:val="231F20"/>
          <w:position w:val="6"/>
          <w:sz w:val="10"/>
        </w:rPr>
        <w:t>38</w:t>
      </w:r>
      <w:r>
        <w:rPr>
          <w:color w:val="231F20"/>
          <w:spacing w:val="20"/>
          <w:position w:val="6"/>
          <w:sz w:val="10"/>
        </w:rPr>
        <w:t xml:space="preserve"> </w:t>
      </w:r>
      <w:r>
        <w:rPr>
          <w:color w:val="231F20"/>
        </w:rPr>
        <w:t>has been undertaken in accordance with the Regulatory Burden Measurement Framework</w:t>
      </w:r>
      <w:r>
        <w:rPr>
          <w:color w:val="231F20"/>
          <w:spacing w:val="-6"/>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guidelines</w:t>
      </w:r>
      <w:r>
        <w:rPr>
          <w:color w:val="231F20"/>
          <w:spacing w:val="-7"/>
        </w:rPr>
        <w:t xml:space="preserve"> </w:t>
      </w:r>
      <w:r>
        <w:rPr>
          <w:color w:val="231F20"/>
        </w:rPr>
        <w:t>provided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OIA.</w:t>
      </w:r>
      <w:r>
        <w:rPr>
          <w:color w:val="231F20"/>
          <w:position w:val="6"/>
          <w:sz w:val="10"/>
        </w:rPr>
        <w:t>39</w:t>
      </w:r>
      <w:r>
        <w:rPr>
          <w:color w:val="231F20"/>
          <w:spacing w:val="11"/>
          <w:position w:val="6"/>
          <w:sz w:val="10"/>
        </w:rPr>
        <w:t xml:space="preserve"> </w:t>
      </w:r>
      <w:r>
        <w:rPr>
          <w:color w:val="231F20"/>
        </w:rPr>
        <w:t>The costing</w:t>
      </w:r>
      <w:r>
        <w:rPr>
          <w:color w:val="231F20"/>
          <w:spacing w:val="-11"/>
        </w:rPr>
        <w:t xml:space="preserve"> </w:t>
      </w:r>
      <w:r>
        <w:rPr>
          <w:color w:val="231F20"/>
        </w:rPr>
        <w:t>has</w:t>
      </w:r>
      <w:r>
        <w:rPr>
          <w:color w:val="231F20"/>
          <w:spacing w:val="-10"/>
        </w:rPr>
        <w:t xml:space="preserve"> </w:t>
      </w:r>
      <w:r>
        <w:rPr>
          <w:color w:val="231F20"/>
        </w:rPr>
        <w:t>been</w:t>
      </w:r>
      <w:r>
        <w:rPr>
          <w:color w:val="231F20"/>
          <w:spacing w:val="-10"/>
        </w:rPr>
        <w:t xml:space="preserve"> </w:t>
      </w:r>
      <w:r>
        <w:rPr>
          <w:color w:val="231F20"/>
        </w:rPr>
        <w:t>undertaken</w:t>
      </w:r>
      <w:r>
        <w:rPr>
          <w:color w:val="231F20"/>
          <w:spacing w:val="-10"/>
        </w:rPr>
        <w:t xml:space="preserve"> </w:t>
      </w:r>
      <w:r>
        <w:rPr>
          <w:color w:val="231F20"/>
        </w:rPr>
        <w:t>for</w:t>
      </w:r>
      <w:r>
        <w:rPr>
          <w:color w:val="231F20"/>
          <w:spacing w:val="-10"/>
        </w:rPr>
        <w:t xml:space="preserve"> </w:t>
      </w:r>
      <w:r>
        <w:rPr>
          <w:color w:val="231F20"/>
        </w:rPr>
        <w:t>each</w:t>
      </w:r>
      <w:r>
        <w:rPr>
          <w:color w:val="231F20"/>
          <w:spacing w:val="-11"/>
        </w:rPr>
        <w:t xml:space="preserve"> </w:t>
      </w:r>
      <w:r>
        <w:rPr>
          <w:color w:val="231F20"/>
        </w:rPr>
        <w:t>option</w:t>
      </w:r>
      <w:r>
        <w:rPr>
          <w:color w:val="231F20"/>
          <w:spacing w:val="-10"/>
        </w:rPr>
        <w:t xml:space="preserve"> </w:t>
      </w:r>
      <w:r>
        <w:rPr>
          <w:color w:val="231F20"/>
        </w:rPr>
        <w:t>explored</w:t>
      </w:r>
      <w:r>
        <w:rPr>
          <w:color w:val="231F20"/>
          <w:spacing w:val="-10"/>
        </w:rPr>
        <w:t xml:space="preserve"> </w:t>
      </w:r>
      <w:r>
        <w:rPr>
          <w:color w:val="231F20"/>
        </w:rPr>
        <w:t>– Option 1, Option 2A and Option 2B.</w:t>
      </w:r>
    </w:p>
    <w:p w14:paraId="7265A3AA" w14:textId="77777777" w:rsidR="00B06CC6" w:rsidRDefault="002D1BFA">
      <w:pPr>
        <w:pStyle w:val="BodyText"/>
        <w:spacing w:before="109" w:line="252" w:lineRule="auto"/>
        <w:ind w:left="443" w:right="84"/>
      </w:pPr>
      <w:r>
        <w:rPr>
          <w:color w:val="231F20"/>
        </w:rPr>
        <w:t>The costs and benefits of each option are estimated individually</w:t>
      </w:r>
      <w:r>
        <w:rPr>
          <w:color w:val="231F20"/>
          <w:spacing w:val="-1"/>
        </w:rPr>
        <w:t xml:space="preserve"> </w:t>
      </w:r>
      <w:r>
        <w:rPr>
          <w:color w:val="231F20"/>
        </w:rPr>
        <w:t>over</w:t>
      </w:r>
      <w:r>
        <w:rPr>
          <w:color w:val="231F20"/>
          <w:spacing w:val="-2"/>
        </w:rPr>
        <w:t xml:space="preserve"> </w:t>
      </w:r>
      <w:r>
        <w:rPr>
          <w:color w:val="231F20"/>
        </w:rPr>
        <w:t>a</w:t>
      </w:r>
      <w:r>
        <w:rPr>
          <w:color w:val="231F20"/>
          <w:spacing w:val="-1"/>
        </w:rPr>
        <w:t xml:space="preserve"> </w:t>
      </w:r>
      <w:r>
        <w:rPr>
          <w:color w:val="231F20"/>
        </w:rPr>
        <w:t>10-year</w:t>
      </w:r>
      <w:r>
        <w:rPr>
          <w:color w:val="231F20"/>
          <w:spacing w:val="-2"/>
        </w:rPr>
        <w:t xml:space="preserve"> </w:t>
      </w:r>
      <w:r>
        <w:rPr>
          <w:color w:val="231F20"/>
        </w:rPr>
        <w:t>period. This</w:t>
      </w:r>
      <w:r>
        <w:rPr>
          <w:color w:val="231F20"/>
          <w:spacing w:val="-1"/>
        </w:rPr>
        <w:t xml:space="preserve"> </w:t>
      </w:r>
      <w:r>
        <w:rPr>
          <w:color w:val="231F20"/>
        </w:rPr>
        <w:t>includes</w:t>
      </w:r>
      <w:r>
        <w:rPr>
          <w:color w:val="231F20"/>
          <w:spacing w:val="-1"/>
        </w:rPr>
        <w:t xml:space="preserve"> </w:t>
      </w:r>
      <w:r>
        <w:rPr>
          <w:color w:val="231F20"/>
        </w:rPr>
        <w:t>the</w:t>
      </w:r>
      <w:r>
        <w:rPr>
          <w:color w:val="231F20"/>
          <w:spacing w:val="-1"/>
        </w:rPr>
        <w:t xml:space="preserve"> </w:t>
      </w:r>
      <w:r>
        <w:rPr>
          <w:color w:val="231F20"/>
        </w:rPr>
        <w:t xml:space="preserve">cost </w:t>
      </w:r>
      <w:r>
        <w:rPr>
          <w:color w:val="231F20"/>
          <w:spacing w:val="-2"/>
        </w:rPr>
        <w:t>of maintaining current regulatory settings and continuing</w:t>
      </w:r>
      <w:r>
        <w:rPr>
          <w:color w:val="231F20"/>
        </w:rPr>
        <w:t xml:space="preserve"> regulatory burden under the status quo (Option 1). The costs of Option 2A and Option 2B are presented as a</w:t>
      </w:r>
    </w:p>
    <w:p w14:paraId="404493D0" w14:textId="77777777" w:rsidR="00B06CC6" w:rsidRDefault="002D1BFA">
      <w:pPr>
        <w:pStyle w:val="BodyText"/>
        <w:spacing w:line="252" w:lineRule="auto"/>
        <w:ind w:left="443"/>
      </w:pPr>
      <w:r>
        <w:rPr>
          <w:color w:val="231F20"/>
        </w:rPr>
        <w:t>standalone</w:t>
      </w:r>
      <w:r>
        <w:rPr>
          <w:color w:val="231F20"/>
          <w:spacing w:val="-11"/>
        </w:rPr>
        <w:t xml:space="preserve"> </w:t>
      </w:r>
      <w:r>
        <w:rPr>
          <w:color w:val="231F20"/>
        </w:rPr>
        <w:t>figure</w:t>
      </w:r>
      <w:r>
        <w:rPr>
          <w:color w:val="231F20"/>
          <w:spacing w:val="-10"/>
        </w:rPr>
        <w:t xml:space="preserve"> </w:t>
      </w:r>
      <w:r>
        <w:rPr>
          <w:color w:val="231F20"/>
        </w:rPr>
        <w:t>as</w:t>
      </w:r>
      <w:r>
        <w:rPr>
          <w:color w:val="231F20"/>
          <w:spacing w:val="-10"/>
        </w:rPr>
        <w:t xml:space="preserve"> </w:t>
      </w:r>
      <w:r>
        <w:rPr>
          <w:color w:val="231F20"/>
        </w:rPr>
        <w:t>well</w:t>
      </w:r>
      <w:r>
        <w:rPr>
          <w:color w:val="231F20"/>
          <w:spacing w:val="-10"/>
        </w:rPr>
        <w:t xml:space="preserve"> </w:t>
      </w:r>
      <w:r>
        <w:rPr>
          <w:color w:val="231F20"/>
        </w:rPr>
        <w:t>as</w:t>
      </w:r>
      <w:r>
        <w:rPr>
          <w:color w:val="231F20"/>
          <w:spacing w:val="-10"/>
        </w:rPr>
        <w:t xml:space="preserve"> </w:t>
      </w:r>
      <w:r>
        <w:rPr>
          <w:color w:val="231F20"/>
        </w:rPr>
        <w:t>the</w:t>
      </w:r>
      <w:r>
        <w:rPr>
          <w:color w:val="231F20"/>
          <w:spacing w:val="-11"/>
        </w:rPr>
        <w:t xml:space="preserve"> </w:t>
      </w:r>
      <w:r>
        <w:rPr>
          <w:color w:val="231F20"/>
        </w:rPr>
        <w:t>net</w:t>
      </w:r>
      <w:r>
        <w:rPr>
          <w:color w:val="231F20"/>
          <w:spacing w:val="-10"/>
        </w:rPr>
        <w:t xml:space="preserve"> </w:t>
      </w:r>
      <w:r>
        <w:rPr>
          <w:color w:val="231F20"/>
        </w:rPr>
        <w:t>impact</w:t>
      </w:r>
      <w:r>
        <w:rPr>
          <w:color w:val="231F20"/>
          <w:spacing w:val="-10"/>
        </w:rPr>
        <w:t xml:space="preserve"> </w:t>
      </w:r>
      <w:r>
        <w:rPr>
          <w:color w:val="231F20"/>
        </w:rPr>
        <w:t>(cost</w:t>
      </w:r>
      <w:r>
        <w:rPr>
          <w:color w:val="231F20"/>
          <w:spacing w:val="-10"/>
        </w:rPr>
        <w:t xml:space="preserve"> </w:t>
      </w:r>
      <w:r>
        <w:rPr>
          <w:color w:val="231F20"/>
        </w:rPr>
        <w:t>savings)</w:t>
      </w:r>
      <w:r>
        <w:rPr>
          <w:color w:val="231F20"/>
          <w:spacing w:val="-10"/>
        </w:rPr>
        <w:t xml:space="preserve"> </w:t>
      </w:r>
      <w:r>
        <w:rPr>
          <w:color w:val="231F20"/>
        </w:rPr>
        <w:t>in comparison to the status quo (Option 1). The net impact</w:t>
      </w:r>
    </w:p>
    <w:p w14:paraId="21E77180" w14:textId="77777777" w:rsidR="00B06CC6" w:rsidRDefault="002D1BFA">
      <w:pPr>
        <w:pStyle w:val="BodyText"/>
        <w:spacing w:line="218" w:lineRule="exact"/>
        <w:ind w:left="443"/>
      </w:pPr>
      <w:r>
        <w:rPr>
          <w:color w:val="231F20"/>
        </w:rPr>
        <w:t>(cost</w:t>
      </w:r>
      <w:r>
        <w:rPr>
          <w:color w:val="231F20"/>
          <w:spacing w:val="-3"/>
        </w:rPr>
        <w:t xml:space="preserve"> </w:t>
      </w:r>
      <w:r>
        <w:rPr>
          <w:color w:val="231F20"/>
        </w:rPr>
        <w:t>savings)</w:t>
      </w:r>
      <w:r>
        <w:rPr>
          <w:color w:val="231F20"/>
          <w:spacing w:val="-1"/>
        </w:rPr>
        <w:t xml:space="preserve"> </w:t>
      </w:r>
      <w:r>
        <w:rPr>
          <w:color w:val="231F20"/>
        </w:rPr>
        <w:t>is</w:t>
      </w:r>
      <w:r>
        <w:rPr>
          <w:color w:val="231F20"/>
          <w:spacing w:val="-2"/>
        </w:rPr>
        <w:t xml:space="preserve"> </w:t>
      </w:r>
      <w:r>
        <w:rPr>
          <w:color w:val="231F20"/>
        </w:rPr>
        <w:t>calculated</w:t>
      </w:r>
      <w:r>
        <w:rPr>
          <w:color w:val="231F20"/>
          <w:spacing w:val="-2"/>
        </w:rPr>
        <w:t xml:space="preserve"> </w:t>
      </w:r>
      <w:r>
        <w:rPr>
          <w:color w:val="231F20"/>
        </w:rPr>
        <w:t>by</w:t>
      </w:r>
      <w:r>
        <w:rPr>
          <w:color w:val="231F20"/>
          <w:spacing w:val="-2"/>
        </w:rPr>
        <w:t xml:space="preserve"> </w:t>
      </w:r>
      <w:r>
        <w:rPr>
          <w:color w:val="231F20"/>
        </w:rPr>
        <w:t>subtracting Option</w:t>
      </w:r>
      <w:r>
        <w:rPr>
          <w:color w:val="231F20"/>
          <w:spacing w:val="-5"/>
        </w:rPr>
        <w:t xml:space="preserve"> </w:t>
      </w:r>
      <w:r>
        <w:rPr>
          <w:color w:val="231F20"/>
        </w:rPr>
        <w:t>2A</w:t>
      </w:r>
      <w:r>
        <w:rPr>
          <w:color w:val="231F20"/>
          <w:spacing w:val="-2"/>
        </w:rPr>
        <w:t xml:space="preserve"> </w:t>
      </w:r>
      <w:r>
        <w:rPr>
          <w:color w:val="231F20"/>
          <w:spacing w:val="-5"/>
        </w:rPr>
        <w:t>and</w:t>
      </w:r>
    </w:p>
    <w:p w14:paraId="46F9F44C" w14:textId="77777777" w:rsidR="00B06CC6" w:rsidRDefault="002D1BFA">
      <w:pPr>
        <w:pStyle w:val="BodyText"/>
        <w:spacing w:before="7"/>
        <w:ind w:left="443"/>
      </w:pPr>
      <w:r>
        <w:rPr>
          <w:color w:val="231F20"/>
        </w:rPr>
        <w:t>Option</w:t>
      </w:r>
      <w:r>
        <w:rPr>
          <w:color w:val="231F20"/>
          <w:spacing w:val="-4"/>
        </w:rPr>
        <w:t xml:space="preserve"> </w:t>
      </w:r>
      <w:r>
        <w:rPr>
          <w:color w:val="231F20"/>
        </w:rPr>
        <w:t>2B’s costs</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costs of</w:t>
      </w:r>
      <w:r>
        <w:rPr>
          <w:color w:val="231F20"/>
          <w:spacing w:val="-1"/>
        </w:rPr>
        <w:t xml:space="preserve"> </w:t>
      </w:r>
      <w:r>
        <w:rPr>
          <w:color w:val="231F20"/>
        </w:rPr>
        <w:t>Option</w:t>
      </w:r>
      <w:r>
        <w:rPr>
          <w:color w:val="231F20"/>
          <w:spacing w:val="-3"/>
        </w:rPr>
        <w:t xml:space="preserve"> </w:t>
      </w:r>
      <w:r>
        <w:rPr>
          <w:color w:val="231F20"/>
          <w:spacing w:val="-5"/>
        </w:rPr>
        <w:t>1.</w:t>
      </w:r>
    </w:p>
    <w:p w14:paraId="7E1DD54E" w14:textId="77777777" w:rsidR="00B06CC6" w:rsidRDefault="002D1BFA">
      <w:pPr>
        <w:pStyle w:val="BodyText"/>
        <w:spacing w:before="124"/>
        <w:ind w:left="443"/>
        <w:rPr>
          <w:sz w:val="10"/>
        </w:rPr>
      </w:pPr>
      <w:r>
        <w:rPr>
          <w:color w:val="231F20"/>
          <w:spacing w:val="-2"/>
        </w:rPr>
        <w:t>All</w:t>
      </w:r>
      <w:r>
        <w:rPr>
          <w:color w:val="231F20"/>
          <w:spacing w:val="-4"/>
        </w:rPr>
        <w:t xml:space="preserve"> </w:t>
      </w:r>
      <w:r>
        <w:rPr>
          <w:color w:val="231F20"/>
          <w:spacing w:val="-2"/>
        </w:rPr>
        <w:t>quantified</w:t>
      </w:r>
      <w:r>
        <w:rPr>
          <w:color w:val="231F20"/>
          <w:spacing w:val="-5"/>
        </w:rPr>
        <w:t xml:space="preserve"> </w:t>
      </w:r>
      <w:r>
        <w:rPr>
          <w:color w:val="231F20"/>
          <w:spacing w:val="-2"/>
        </w:rPr>
        <w:t>values</w:t>
      </w:r>
      <w:r>
        <w:rPr>
          <w:color w:val="231F20"/>
          <w:spacing w:val="-4"/>
        </w:rPr>
        <w:t xml:space="preserve"> </w:t>
      </w:r>
      <w:r>
        <w:rPr>
          <w:color w:val="231F20"/>
          <w:spacing w:val="-2"/>
        </w:rPr>
        <w:t>are</w:t>
      </w:r>
      <w:r>
        <w:rPr>
          <w:color w:val="231F20"/>
          <w:spacing w:val="-5"/>
        </w:rPr>
        <w:t xml:space="preserve"> </w:t>
      </w:r>
      <w:r>
        <w:rPr>
          <w:color w:val="231F20"/>
          <w:spacing w:val="-2"/>
        </w:rPr>
        <w:t>presented</w:t>
      </w:r>
      <w:r>
        <w:rPr>
          <w:color w:val="231F20"/>
          <w:spacing w:val="-4"/>
        </w:rPr>
        <w:t xml:space="preserve"> </w:t>
      </w:r>
      <w:r>
        <w:rPr>
          <w:color w:val="231F20"/>
          <w:spacing w:val="-2"/>
        </w:rPr>
        <w:t>in</w:t>
      </w:r>
      <w:r>
        <w:rPr>
          <w:color w:val="231F20"/>
          <w:spacing w:val="-4"/>
        </w:rPr>
        <w:t xml:space="preserve"> </w:t>
      </w:r>
      <w:r>
        <w:rPr>
          <w:color w:val="231F20"/>
          <w:spacing w:val="-2"/>
        </w:rPr>
        <w:t>net</w:t>
      </w:r>
      <w:r>
        <w:rPr>
          <w:color w:val="231F20"/>
          <w:spacing w:val="-5"/>
        </w:rPr>
        <w:t xml:space="preserve"> </w:t>
      </w:r>
      <w:r>
        <w:rPr>
          <w:color w:val="231F20"/>
          <w:spacing w:val="-2"/>
        </w:rPr>
        <w:t>present</w:t>
      </w:r>
      <w:r>
        <w:rPr>
          <w:color w:val="231F20"/>
          <w:spacing w:val="-4"/>
        </w:rPr>
        <w:t xml:space="preserve"> </w:t>
      </w:r>
      <w:r>
        <w:rPr>
          <w:color w:val="231F20"/>
          <w:spacing w:val="-2"/>
        </w:rPr>
        <w:t>value,</w:t>
      </w:r>
      <w:r>
        <w:rPr>
          <w:color w:val="231F20"/>
          <w:spacing w:val="-2"/>
          <w:position w:val="6"/>
          <w:sz w:val="10"/>
        </w:rPr>
        <w:t>40</w:t>
      </w:r>
    </w:p>
    <w:p w14:paraId="598D1F66" w14:textId="77777777" w:rsidR="00B06CC6" w:rsidRDefault="002D1BFA">
      <w:pPr>
        <w:pStyle w:val="BodyText"/>
        <w:spacing w:before="10" w:line="252" w:lineRule="auto"/>
        <w:ind w:left="443"/>
      </w:pPr>
      <w:r>
        <w:rPr>
          <w:color w:val="231F20"/>
        </w:rPr>
        <w:t>discounted</w:t>
      </w:r>
      <w:r>
        <w:rPr>
          <w:color w:val="231F20"/>
          <w:spacing w:val="-11"/>
        </w:rPr>
        <w:t xml:space="preserve"> </w:t>
      </w:r>
      <w:r>
        <w:rPr>
          <w:color w:val="231F20"/>
        </w:rPr>
        <w:t>by</w:t>
      </w:r>
      <w:r>
        <w:rPr>
          <w:color w:val="231F20"/>
          <w:spacing w:val="-10"/>
        </w:rPr>
        <w:t xml:space="preserve"> </w:t>
      </w:r>
      <w:r>
        <w:rPr>
          <w:color w:val="231F20"/>
        </w:rPr>
        <w:t>7%.</w:t>
      </w:r>
      <w:r>
        <w:rPr>
          <w:color w:val="231F20"/>
          <w:spacing w:val="-10"/>
        </w:rPr>
        <w:t xml:space="preserve"> </w:t>
      </w:r>
      <w:r>
        <w:rPr>
          <w:color w:val="231F20"/>
        </w:rPr>
        <w:t>Sensitivity</w:t>
      </w:r>
      <w:r>
        <w:rPr>
          <w:color w:val="231F20"/>
          <w:spacing w:val="-10"/>
        </w:rPr>
        <w:t xml:space="preserve"> </w:t>
      </w:r>
      <w:r>
        <w:rPr>
          <w:color w:val="231F20"/>
        </w:rPr>
        <w:t>analysis</w:t>
      </w:r>
      <w:r>
        <w:rPr>
          <w:color w:val="231F20"/>
          <w:position w:val="6"/>
          <w:sz w:val="10"/>
        </w:rPr>
        <w:t xml:space="preserve">41 </w:t>
      </w:r>
      <w:r>
        <w:rPr>
          <w:color w:val="231F20"/>
        </w:rPr>
        <w:t>for</w:t>
      </w:r>
      <w:r>
        <w:rPr>
          <w:color w:val="231F20"/>
          <w:spacing w:val="-10"/>
        </w:rPr>
        <w:t xml:space="preserve"> </w:t>
      </w:r>
      <w:r>
        <w:rPr>
          <w:color w:val="231F20"/>
        </w:rPr>
        <w:t>discount</w:t>
      </w:r>
      <w:r>
        <w:rPr>
          <w:color w:val="231F20"/>
          <w:spacing w:val="-11"/>
        </w:rPr>
        <w:t xml:space="preserve"> </w:t>
      </w:r>
      <w:r>
        <w:rPr>
          <w:color w:val="231F20"/>
        </w:rPr>
        <w:t>rates</w:t>
      </w:r>
      <w:r>
        <w:rPr>
          <w:color w:val="231F20"/>
          <w:spacing w:val="-10"/>
        </w:rPr>
        <w:t xml:space="preserve"> </w:t>
      </w:r>
      <w:r>
        <w:rPr>
          <w:color w:val="231F20"/>
        </w:rPr>
        <w:t>of 3% and 10% has also been undertaken.</w:t>
      </w:r>
    </w:p>
    <w:p w14:paraId="15FA74E2" w14:textId="77777777" w:rsidR="00B06CC6" w:rsidRDefault="002D1BFA">
      <w:pPr>
        <w:pStyle w:val="BodyText"/>
        <w:spacing w:before="112"/>
        <w:ind w:left="443"/>
      </w:pPr>
      <w:r>
        <w:rPr>
          <w:color w:val="231F20"/>
        </w:rPr>
        <w:t>The</w:t>
      </w:r>
      <w:r>
        <w:rPr>
          <w:color w:val="231F20"/>
          <w:spacing w:val="-10"/>
        </w:rPr>
        <w:t xml:space="preserve"> </w:t>
      </w:r>
      <w:r>
        <w:rPr>
          <w:color w:val="231F20"/>
        </w:rPr>
        <w:t>Regulatory</w:t>
      </w:r>
      <w:r>
        <w:rPr>
          <w:color w:val="231F20"/>
          <w:spacing w:val="-10"/>
        </w:rPr>
        <w:t xml:space="preserve"> </w:t>
      </w:r>
      <w:r>
        <w:rPr>
          <w:color w:val="231F20"/>
        </w:rPr>
        <w:t>Burden</w:t>
      </w:r>
      <w:r>
        <w:rPr>
          <w:color w:val="231F20"/>
          <w:spacing w:val="-8"/>
        </w:rPr>
        <w:t xml:space="preserve"> </w:t>
      </w:r>
      <w:r>
        <w:rPr>
          <w:color w:val="231F20"/>
        </w:rPr>
        <w:t>Costing</w:t>
      </w:r>
      <w:r>
        <w:rPr>
          <w:color w:val="231F20"/>
          <w:spacing w:val="-9"/>
        </w:rPr>
        <w:t xml:space="preserve"> </w:t>
      </w:r>
      <w:r>
        <w:rPr>
          <w:color w:val="231F20"/>
        </w:rPr>
        <w:t>considers</w:t>
      </w:r>
      <w:r>
        <w:rPr>
          <w:color w:val="231F20"/>
          <w:spacing w:val="-9"/>
        </w:rPr>
        <w:t xml:space="preserve"> </w:t>
      </w:r>
      <w:r>
        <w:rPr>
          <w:color w:val="231F20"/>
        </w:rPr>
        <w:t>the</w:t>
      </w:r>
      <w:r>
        <w:rPr>
          <w:color w:val="231F20"/>
          <w:spacing w:val="-10"/>
        </w:rPr>
        <w:t xml:space="preserve"> </w:t>
      </w:r>
      <w:r>
        <w:rPr>
          <w:color w:val="231F20"/>
          <w:spacing w:val="-2"/>
        </w:rPr>
        <w:t>following:</w:t>
      </w:r>
    </w:p>
    <w:p w14:paraId="4462BA00" w14:textId="77777777" w:rsidR="00B06CC6" w:rsidRDefault="002D1BFA">
      <w:pPr>
        <w:pStyle w:val="ListParagraph"/>
        <w:numPr>
          <w:ilvl w:val="0"/>
          <w:numId w:val="34"/>
        </w:numPr>
        <w:tabs>
          <w:tab w:val="left" w:pos="783"/>
        </w:tabs>
        <w:spacing w:before="10"/>
        <w:ind w:left="783" w:hanging="169"/>
        <w:rPr>
          <w:sz w:val="18"/>
        </w:rPr>
      </w:pPr>
      <w:r>
        <w:rPr>
          <w:color w:val="231F20"/>
          <w:spacing w:val="-2"/>
          <w:sz w:val="18"/>
        </w:rPr>
        <w:t>Part</w:t>
      </w:r>
      <w:r>
        <w:rPr>
          <w:color w:val="231F20"/>
          <w:spacing w:val="-6"/>
          <w:sz w:val="18"/>
        </w:rPr>
        <w:t xml:space="preserve"> </w:t>
      </w:r>
      <w:r>
        <w:rPr>
          <w:color w:val="231F20"/>
          <w:spacing w:val="-2"/>
          <w:sz w:val="18"/>
        </w:rPr>
        <w:t>1:</w:t>
      </w:r>
      <w:r>
        <w:rPr>
          <w:color w:val="231F20"/>
          <w:spacing w:val="-5"/>
          <w:sz w:val="18"/>
        </w:rPr>
        <w:t xml:space="preserve"> </w:t>
      </w:r>
      <w:r>
        <w:rPr>
          <w:color w:val="231F20"/>
          <w:spacing w:val="-2"/>
          <w:sz w:val="18"/>
        </w:rPr>
        <w:t>Sectors</w:t>
      </w:r>
      <w:r>
        <w:rPr>
          <w:color w:val="231F20"/>
          <w:spacing w:val="-6"/>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6"/>
          <w:sz w:val="18"/>
        </w:rPr>
        <w:t xml:space="preserve"> </w:t>
      </w:r>
      <w:r>
        <w:rPr>
          <w:color w:val="231F20"/>
          <w:spacing w:val="-2"/>
          <w:sz w:val="18"/>
        </w:rPr>
        <w:t>Australian</w:t>
      </w:r>
      <w:r>
        <w:rPr>
          <w:color w:val="231F20"/>
          <w:spacing w:val="-5"/>
          <w:sz w:val="18"/>
        </w:rPr>
        <w:t xml:space="preserve"> </w:t>
      </w:r>
      <w:r>
        <w:rPr>
          <w:color w:val="231F20"/>
          <w:spacing w:val="-2"/>
          <w:sz w:val="18"/>
        </w:rPr>
        <w:t>economy</w:t>
      </w:r>
      <w:r>
        <w:rPr>
          <w:color w:val="231F20"/>
          <w:spacing w:val="-6"/>
          <w:sz w:val="18"/>
        </w:rPr>
        <w:t xml:space="preserve"> </w:t>
      </w:r>
      <w:r>
        <w:rPr>
          <w:color w:val="231F20"/>
          <w:spacing w:val="-2"/>
          <w:sz w:val="18"/>
        </w:rPr>
        <w:t>affected</w:t>
      </w:r>
    </w:p>
    <w:p w14:paraId="1A8658CF" w14:textId="77777777" w:rsidR="00B06CC6" w:rsidRDefault="002D1BFA">
      <w:pPr>
        <w:pStyle w:val="ListParagraph"/>
        <w:numPr>
          <w:ilvl w:val="0"/>
          <w:numId w:val="34"/>
        </w:numPr>
        <w:tabs>
          <w:tab w:val="left" w:pos="783"/>
        </w:tabs>
        <w:spacing w:before="11"/>
        <w:ind w:left="783" w:hanging="169"/>
        <w:rPr>
          <w:sz w:val="18"/>
        </w:rPr>
      </w:pPr>
      <w:r>
        <w:rPr>
          <w:color w:val="231F20"/>
          <w:spacing w:val="-4"/>
          <w:sz w:val="18"/>
        </w:rPr>
        <w:t>Part</w:t>
      </w:r>
      <w:r>
        <w:rPr>
          <w:color w:val="231F20"/>
          <w:spacing w:val="-3"/>
          <w:sz w:val="18"/>
        </w:rPr>
        <w:t xml:space="preserve"> </w:t>
      </w:r>
      <w:r>
        <w:rPr>
          <w:color w:val="231F20"/>
          <w:spacing w:val="-4"/>
          <w:sz w:val="18"/>
        </w:rPr>
        <w:t>2:</w:t>
      </w:r>
      <w:r>
        <w:rPr>
          <w:color w:val="231F20"/>
          <w:spacing w:val="-1"/>
          <w:sz w:val="18"/>
        </w:rPr>
        <w:t xml:space="preserve"> </w:t>
      </w:r>
      <w:r>
        <w:rPr>
          <w:color w:val="231F20"/>
          <w:spacing w:val="-4"/>
          <w:sz w:val="18"/>
        </w:rPr>
        <w:t>Types</w:t>
      </w:r>
      <w:r>
        <w:rPr>
          <w:color w:val="231F20"/>
          <w:spacing w:val="-2"/>
          <w:sz w:val="18"/>
        </w:rPr>
        <w:t xml:space="preserve"> </w:t>
      </w:r>
      <w:r>
        <w:rPr>
          <w:color w:val="231F20"/>
          <w:spacing w:val="-4"/>
          <w:sz w:val="18"/>
        </w:rPr>
        <w:t>of</w:t>
      </w:r>
      <w:r>
        <w:rPr>
          <w:color w:val="231F20"/>
          <w:spacing w:val="-2"/>
          <w:sz w:val="18"/>
        </w:rPr>
        <w:t xml:space="preserve"> </w:t>
      </w:r>
      <w:r>
        <w:rPr>
          <w:color w:val="231F20"/>
          <w:spacing w:val="-4"/>
          <w:sz w:val="18"/>
        </w:rPr>
        <w:t>impact</w:t>
      </w:r>
    </w:p>
    <w:p w14:paraId="2F09C9A1" w14:textId="77777777" w:rsidR="00B06CC6" w:rsidRDefault="002D1BFA">
      <w:pPr>
        <w:pStyle w:val="ListParagraph"/>
        <w:numPr>
          <w:ilvl w:val="0"/>
          <w:numId w:val="34"/>
        </w:numPr>
        <w:tabs>
          <w:tab w:val="left" w:pos="783"/>
        </w:tabs>
        <w:spacing w:before="10"/>
        <w:ind w:left="783" w:hanging="169"/>
        <w:rPr>
          <w:sz w:val="18"/>
        </w:rPr>
      </w:pPr>
      <w:r>
        <w:rPr>
          <w:color w:val="231F20"/>
          <w:spacing w:val="-2"/>
          <w:sz w:val="18"/>
        </w:rPr>
        <w:t>Part</w:t>
      </w:r>
      <w:r>
        <w:rPr>
          <w:color w:val="231F20"/>
          <w:spacing w:val="-10"/>
          <w:sz w:val="18"/>
        </w:rPr>
        <w:t xml:space="preserve"> </w:t>
      </w:r>
      <w:r>
        <w:rPr>
          <w:color w:val="231F20"/>
          <w:spacing w:val="-2"/>
          <w:sz w:val="18"/>
        </w:rPr>
        <w:t>3:</w:t>
      </w:r>
      <w:r>
        <w:rPr>
          <w:color w:val="231F20"/>
          <w:spacing w:val="-6"/>
          <w:sz w:val="18"/>
        </w:rPr>
        <w:t xml:space="preserve"> </w:t>
      </w:r>
      <w:r>
        <w:rPr>
          <w:color w:val="231F20"/>
          <w:spacing w:val="-2"/>
          <w:sz w:val="18"/>
        </w:rPr>
        <w:t>Costs</w:t>
      </w:r>
      <w:r>
        <w:rPr>
          <w:color w:val="231F20"/>
          <w:spacing w:val="-7"/>
          <w:sz w:val="18"/>
        </w:rPr>
        <w:t xml:space="preserve"> </w:t>
      </w:r>
      <w:r>
        <w:rPr>
          <w:color w:val="231F20"/>
          <w:spacing w:val="-2"/>
          <w:sz w:val="18"/>
        </w:rPr>
        <w:t>assessment</w:t>
      </w:r>
    </w:p>
    <w:p w14:paraId="2588E375" w14:textId="77777777" w:rsidR="00B06CC6" w:rsidRDefault="002D1BFA">
      <w:pPr>
        <w:pStyle w:val="ListParagraph"/>
        <w:numPr>
          <w:ilvl w:val="0"/>
          <w:numId w:val="34"/>
        </w:numPr>
        <w:tabs>
          <w:tab w:val="left" w:pos="783"/>
        </w:tabs>
        <w:spacing w:before="10"/>
        <w:ind w:left="783" w:hanging="169"/>
        <w:rPr>
          <w:sz w:val="18"/>
        </w:rPr>
      </w:pPr>
      <w:r>
        <w:rPr>
          <w:color w:val="231F20"/>
          <w:spacing w:val="-2"/>
          <w:sz w:val="18"/>
        </w:rPr>
        <w:t>Part</w:t>
      </w:r>
      <w:r>
        <w:rPr>
          <w:color w:val="231F20"/>
          <w:spacing w:val="-6"/>
          <w:sz w:val="18"/>
        </w:rPr>
        <w:t xml:space="preserve"> </w:t>
      </w:r>
      <w:r>
        <w:rPr>
          <w:color w:val="231F20"/>
          <w:spacing w:val="-2"/>
          <w:sz w:val="18"/>
        </w:rPr>
        <w:t>4:</w:t>
      </w:r>
      <w:r>
        <w:rPr>
          <w:color w:val="231F20"/>
          <w:spacing w:val="-5"/>
          <w:sz w:val="18"/>
        </w:rPr>
        <w:t xml:space="preserve"> </w:t>
      </w:r>
      <w:r>
        <w:rPr>
          <w:color w:val="231F20"/>
          <w:spacing w:val="-2"/>
          <w:sz w:val="18"/>
        </w:rPr>
        <w:t>Sensitivity</w:t>
      </w:r>
      <w:r>
        <w:rPr>
          <w:color w:val="231F20"/>
          <w:spacing w:val="-6"/>
          <w:sz w:val="18"/>
        </w:rPr>
        <w:t xml:space="preserve"> </w:t>
      </w:r>
      <w:r>
        <w:rPr>
          <w:color w:val="231F20"/>
          <w:spacing w:val="-2"/>
          <w:sz w:val="18"/>
        </w:rPr>
        <w:t>analysis</w:t>
      </w:r>
    </w:p>
    <w:p w14:paraId="0F8ABB4D" w14:textId="77777777" w:rsidR="00B06CC6" w:rsidRDefault="002D1BFA">
      <w:pPr>
        <w:pStyle w:val="BodyText"/>
        <w:spacing w:before="124" w:line="252" w:lineRule="auto"/>
        <w:ind w:left="443" w:right="84"/>
      </w:pPr>
      <w:r>
        <w:rPr>
          <w:color w:val="231F20"/>
        </w:rPr>
        <w:t>The</w:t>
      </w:r>
      <w:r>
        <w:rPr>
          <w:color w:val="231F20"/>
          <w:spacing w:val="-8"/>
        </w:rPr>
        <w:t xml:space="preserve"> </w:t>
      </w:r>
      <w:r>
        <w:rPr>
          <w:color w:val="231F20"/>
        </w:rPr>
        <w:t>potential</w:t>
      </w:r>
      <w:r>
        <w:rPr>
          <w:color w:val="231F20"/>
          <w:spacing w:val="-7"/>
        </w:rPr>
        <w:t xml:space="preserve"> </w:t>
      </w:r>
      <w:r>
        <w:rPr>
          <w:color w:val="231F20"/>
        </w:rPr>
        <w:t>impact</w:t>
      </w:r>
      <w:r>
        <w:rPr>
          <w:color w:val="231F20"/>
          <w:spacing w:val="-8"/>
        </w:rPr>
        <w:t xml:space="preserve"> </w:t>
      </w:r>
      <w:r>
        <w:rPr>
          <w:color w:val="231F20"/>
        </w:rPr>
        <w:t>of</w:t>
      </w:r>
      <w:r>
        <w:rPr>
          <w:color w:val="231F20"/>
          <w:spacing w:val="-8"/>
        </w:rPr>
        <w:t xml:space="preserve"> </w:t>
      </w:r>
      <w:r>
        <w:rPr>
          <w:color w:val="231F20"/>
        </w:rPr>
        <w:t>each</w:t>
      </w:r>
      <w:r>
        <w:rPr>
          <w:color w:val="231F20"/>
          <w:spacing w:val="-8"/>
        </w:rPr>
        <w:t xml:space="preserve"> </w:t>
      </w:r>
      <w:r>
        <w:rPr>
          <w:color w:val="231F20"/>
        </w:rPr>
        <w:t>policy</w:t>
      </w:r>
      <w:r>
        <w:rPr>
          <w:color w:val="231F20"/>
          <w:spacing w:val="-8"/>
        </w:rPr>
        <w:t xml:space="preserve"> </w:t>
      </w:r>
      <w:r>
        <w:rPr>
          <w:color w:val="231F20"/>
        </w:rPr>
        <w:t>option</w:t>
      </w:r>
      <w:r>
        <w:rPr>
          <w:color w:val="231F20"/>
          <w:spacing w:val="-7"/>
        </w:rPr>
        <w:t xml:space="preserve"> </w:t>
      </w:r>
      <w:r>
        <w:rPr>
          <w:color w:val="231F20"/>
        </w:rPr>
        <w:t>is</w:t>
      </w:r>
      <w:r>
        <w:rPr>
          <w:color w:val="231F20"/>
          <w:spacing w:val="-8"/>
        </w:rPr>
        <w:t xml:space="preserve"> </w:t>
      </w:r>
      <w:r>
        <w:rPr>
          <w:color w:val="231F20"/>
        </w:rPr>
        <w:t>mapped</w:t>
      </w:r>
      <w:r>
        <w:rPr>
          <w:color w:val="231F20"/>
          <w:spacing w:val="-8"/>
        </w:rPr>
        <w:t xml:space="preserve"> </w:t>
      </w:r>
      <w:r>
        <w:rPr>
          <w:color w:val="231F20"/>
        </w:rPr>
        <w:t>to the relevant sectors (Australian Government, industry,</w:t>
      </w:r>
    </w:p>
    <w:p w14:paraId="58402A80" w14:textId="77777777" w:rsidR="00B06CC6" w:rsidRDefault="002D1BFA">
      <w:pPr>
        <w:pStyle w:val="BodyText"/>
        <w:spacing w:line="252" w:lineRule="auto"/>
        <w:ind w:left="443"/>
      </w:pPr>
      <w:r>
        <w:rPr>
          <w:color w:val="231F20"/>
        </w:rPr>
        <w:t>higher</w:t>
      </w:r>
      <w:r>
        <w:rPr>
          <w:color w:val="231F20"/>
          <w:spacing w:val="-1"/>
        </w:rPr>
        <w:t xml:space="preserve"> </w:t>
      </w:r>
      <w:r>
        <w:rPr>
          <w:color w:val="231F20"/>
        </w:rPr>
        <w:t xml:space="preserve">education and research) of the economy impacted. For each sector, the options are assessed by considering </w:t>
      </w:r>
      <w:r>
        <w:rPr>
          <w:color w:val="231F20"/>
          <w:spacing w:val="-2"/>
        </w:rPr>
        <w:t>specific direct, indirect and ancillary indirect effects. Finally,</w:t>
      </w:r>
      <w:r>
        <w:rPr>
          <w:color w:val="231F20"/>
        </w:rPr>
        <w:t xml:space="preserve"> entities are grouped into cohorts to determine all of the potential</w:t>
      </w:r>
      <w:r>
        <w:rPr>
          <w:color w:val="231F20"/>
          <w:spacing w:val="-4"/>
        </w:rPr>
        <w:t xml:space="preserve"> </w:t>
      </w:r>
      <w:r>
        <w:rPr>
          <w:color w:val="231F20"/>
        </w:rPr>
        <w:t>changes</w:t>
      </w:r>
      <w:r>
        <w:rPr>
          <w:color w:val="231F20"/>
          <w:spacing w:val="-5"/>
        </w:rPr>
        <w:t xml:space="preserve"> </w:t>
      </w:r>
      <w:r>
        <w:rPr>
          <w:color w:val="231F20"/>
        </w:rPr>
        <w:t>from</w:t>
      </w:r>
      <w:r>
        <w:rPr>
          <w:color w:val="231F20"/>
          <w:spacing w:val="-5"/>
        </w:rPr>
        <w:t xml:space="preserve"> </w:t>
      </w:r>
      <w:r>
        <w:rPr>
          <w:color w:val="231F20"/>
        </w:rPr>
        <w:t>trade</w:t>
      </w:r>
      <w:r>
        <w:rPr>
          <w:color w:val="231F20"/>
          <w:spacing w:val="-5"/>
        </w:rPr>
        <w:t xml:space="preserve"> </w:t>
      </w:r>
      <w:r>
        <w:rPr>
          <w:color w:val="231F20"/>
        </w:rPr>
        <w:t>movements.</w:t>
      </w:r>
      <w:r>
        <w:rPr>
          <w:color w:val="231F20"/>
          <w:spacing w:val="-4"/>
        </w:rPr>
        <w:t xml:space="preserve"> </w:t>
      </w:r>
      <w:r>
        <w:rPr>
          <w:color w:val="231F20"/>
        </w:rPr>
        <w:t>Change</w:t>
      </w:r>
      <w:r>
        <w:rPr>
          <w:color w:val="231F20"/>
          <w:spacing w:val="-5"/>
        </w:rPr>
        <w:t xml:space="preserve"> </w:t>
      </w:r>
      <w:r>
        <w:rPr>
          <w:color w:val="231F20"/>
        </w:rPr>
        <w:t>in</w:t>
      </w:r>
      <w:r>
        <w:rPr>
          <w:color w:val="231F20"/>
          <w:spacing w:val="-4"/>
        </w:rPr>
        <w:t xml:space="preserve"> </w:t>
      </w:r>
      <w:r>
        <w:rPr>
          <w:color w:val="231F20"/>
        </w:rPr>
        <w:t>trade movements</w:t>
      </w:r>
      <w:r>
        <w:rPr>
          <w:color w:val="231F20"/>
          <w:spacing w:val="-11"/>
        </w:rPr>
        <w:t xml:space="preserve"> </w:t>
      </w:r>
      <w:r>
        <w:rPr>
          <w:color w:val="231F20"/>
        </w:rPr>
        <w:t>covers:</w:t>
      </w:r>
    </w:p>
    <w:p w14:paraId="30AB4CD0" w14:textId="77777777" w:rsidR="00B06CC6" w:rsidRDefault="002D1BFA">
      <w:pPr>
        <w:pStyle w:val="ListParagraph"/>
        <w:numPr>
          <w:ilvl w:val="1"/>
          <w:numId w:val="38"/>
        </w:numPr>
        <w:tabs>
          <w:tab w:val="left" w:pos="782"/>
          <w:tab w:val="left" w:pos="784"/>
        </w:tabs>
        <w:spacing w:line="252" w:lineRule="auto"/>
        <w:ind w:right="454"/>
        <w:rPr>
          <w:sz w:val="18"/>
        </w:rPr>
      </w:pPr>
      <w:r>
        <w:rPr>
          <w:color w:val="231F20"/>
          <w:spacing w:val="-2"/>
          <w:sz w:val="18"/>
        </w:rPr>
        <w:t>Trade</w:t>
      </w:r>
      <w:r>
        <w:rPr>
          <w:color w:val="231F20"/>
          <w:spacing w:val="-7"/>
          <w:sz w:val="18"/>
        </w:rPr>
        <w:t xml:space="preserve"> </w:t>
      </w:r>
      <w:r>
        <w:rPr>
          <w:color w:val="231F20"/>
          <w:spacing w:val="-2"/>
          <w:sz w:val="18"/>
        </w:rPr>
        <w:t>type</w:t>
      </w:r>
      <w:r>
        <w:rPr>
          <w:color w:val="231F20"/>
          <w:spacing w:val="-7"/>
          <w:sz w:val="18"/>
        </w:rPr>
        <w:t xml:space="preserve"> </w:t>
      </w:r>
      <w:r>
        <w:rPr>
          <w:color w:val="231F20"/>
          <w:spacing w:val="-2"/>
          <w:sz w:val="18"/>
        </w:rPr>
        <w:t>(imports,</w:t>
      </w:r>
      <w:r>
        <w:rPr>
          <w:color w:val="231F20"/>
          <w:spacing w:val="-6"/>
          <w:sz w:val="18"/>
        </w:rPr>
        <w:t xml:space="preserve"> </w:t>
      </w:r>
      <w:r>
        <w:rPr>
          <w:color w:val="231F20"/>
          <w:spacing w:val="-2"/>
          <w:sz w:val="18"/>
        </w:rPr>
        <w:t>exports,</w:t>
      </w:r>
      <w:r>
        <w:rPr>
          <w:color w:val="231F20"/>
          <w:spacing w:val="-6"/>
          <w:sz w:val="18"/>
        </w:rPr>
        <w:t xml:space="preserve"> </w:t>
      </w:r>
      <w:r>
        <w:rPr>
          <w:color w:val="231F20"/>
          <w:spacing w:val="-2"/>
          <w:sz w:val="18"/>
        </w:rPr>
        <w:t>deemed</w:t>
      </w:r>
      <w:r>
        <w:rPr>
          <w:color w:val="231F20"/>
          <w:spacing w:val="-7"/>
          <w:sz w:val="18"/>
        </w:rPr>
        <w:t xml:space="preserve"> </w:t>
      </w:r>
      <w:r>
        <w:rPr>
          <w:color w:val="231F20"/>
          <w:spacing w:val="-2"/>
          <w:sz w:val="18"/>
        </w:rPr>
        <w:t>supply,</w:t>
      </w:r>
      <w:r>
        <w:rPr>
          <w:color w:val="231F20"/>
          <w:spacing w:val="-6"/>
          <w:sz w:val="18"/>
        </w:rPr>
        <w:t xml:space="preserve"> </w:t>
      </w:r>
      <w:r>
        <w:rPr>
          <w:color w:val="231F20"/>
          <w:spacing w:val="-2"/>
          <w:sz w:val="18"/>
        </w:rPr>
        <w:t>re-</w:t>
      </w:r>
      <w:r>
        <w:rPr>
          <w:color w:val="231F20"/>
          <w:sz w:val="18"/>
        </w:rPr>
        <w:t xml:space="preserve"> supply and DSGL services); and</w:t>
      </w:r>
    </w:p>
    <w:p w14:paraId="36AE9903" w14:textId="77777777" w:rsidR="00B06CC6" w:rsidRDefault="002D1BFA">
      <w:pPr>
        <w:pStyle w:val="ListParagraph"/>
        <w:numPr>
          <w:ilvl w:val="1"/>
          <w:numId w:val="38"/>
        </w:numPr>
        <w:tabs>
          <w:tab w:val="left" w:pos="782"/>
          <w:tab w:val="left" w:pos="784"/>
        </w:tabs>
        <w:spacing w:before="49" w:line="252" w:lineRule="auto"/>
        <w:ind w:right="123"/>
        <w:rPr>
          <w:sz w:val="18"/>
        </w:rPr>
      </w:pPr>
      <w:r>
        <w:rPr>
          <w:color w:val="231F20"/>
          <w:spacing w:val="-2"/>
          <w:sz w:val="18"/>
        </w:rPr>
        <w:t>Flow</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trade</w:t>
      </w:r>
      <w:r>
        <w:rPr>
          <w:color w:val="231F20"/>
          <w:spacing w:val="-4"/>
          <w:sz w:val="18"/>
        </w:rPr>
        <w:t xml:space="preserve"> </w:t>
      </w:r>
      <w:r>
        <w:rPr>
          <w:color w:val="231F20"/>
          <w:spacing w:val="-2"/>
          <w:sz w:val="18"/>
        </w:rPr>
        <w:t>(origin,</w:t>
      </w:r>
      <w:r>
        <w:rPr>
          <w:color w:val="231F20"/>
          <w:spacing w:val="-3"/>
          <w:sz w:val="18"/>
        </w:rPr>
        <w:t xml:space="preserve"> </w:t>
      </w:r>
      <w:r>
        <w:rPr>
          <w:color w:val="231F20"/>
          <w:spacing w:val="-2"/>
          <w:sz w:val="18"/>
        </w:rPr>
        <w:t>interim</w:t>
      </w:r>
      <w:r>
        <w:rPr>
          <w:color w:val="231F20"/>
          <w:spacing w:val="-4"/>
          <w:sz w:val="18"/>
        </w:rPr>
        <w:t xml:space="preserve"> </w:t>
      </w:r>
      <w:r>
        <w:rPr>
          <w:color w:val="231F20"/>
          <w:spacing w:val="-2"/>
          <w:sz w:val="18"/>
        </w:rPr>
        <w:t>and</w:t>
      </w:r>
      <w:r>
        <w:rPr>
          <w:color w:val="231F20"/>
          <w:spacing w:val="-4"/>
          <w:sz w:val="18"/>
        </w:rPr>
        <w:t xml:space="preserve"> </w:t>
      </w:r>
      <w:r>
        <w:rPr>
          <w:color w:val="231F20"/>
          <w:spacing w:val="-2"/>
          <w:sz w:val="18"/>
        </w:rPr>
        <w:t>final</w:t>
      </w:r>
      <w:r>
        <w:rPr>
          <w:color w:val="231F20"/>
          <w:spacing w:val="-3"/>
          <w:sz w:val="18"/>
        </w:rPr>
        <w:t xml:space="preserve"> </w:t>
      </w:r>
      <w:r>
        <w:rPr>
          <w:color w:val="231F20"/>
          <w:spacing w:val="-2"/>
          <w:sz w:val="18"/>
        </w:rPr>
        <w:t>destination)</w:t>
      </w:r>
      <w:r>
        <w:rPr>
          <w:color w:val="231F20"/>
          <w:spacing w:val="-3"/>
          <w:sz w:val="18"/>
        </w:rPr>
        <w:t xml:space="preserve"> </w:t>
      </w:r>
      <w:r>
        <w:rPr>
          <w:color w:val="231F20"/>
          <w:spacing w:val="-2"/>
          <w:sz w:val="18"/>
        </w:rPr>
        <w:t>by</w:t>
      </w:r>
      <w:r>
        <w:rPr>
          <w:color w:val="231F20"/>
          <w:sz w:val="18"/>
        </w:rPr>
        <w:t xml:space="preserve"> country (Australia, UK or US, and other).</w:t>
      </w:r>
    </w:p>
    <w:p w14:paraId="6330CC93" w14:textId="77777777" w:rsidR="00B06CC6" w:rsidRDefault="002D1BFA">
      <w:pPr>
        <w:pStyle w:val="Heading6"/>
        <w:spacing w:before="97"/>
        <w:ind w:left="254"/>
      </w:pPr>
      <w:r>
        <w:br w:type="column"/>
      </w:r>
      <w:r>
        <w:rPr>
          <w:color w:val="231F20"/>
          <w:spacing w:val="-2"/>
          <w:w w:val="110"/>
        </w:rPr>
        <w:t>Initial</w:t>
      </w:r>
      <w:r>
        <w:rPr>
          <w:color w:val="231F20"/>
          <w:spacing w:val="-5"/>
          <w:w w:val="110"/>
        </w:rPr>
        <w:t xml:space="preserve"> </w:t>
      </w:r>
      <w:r>
        <w:rPr>
          <w:color w:val="231F20"/>
          <w:spacing w:val="-2"/>
          <w:w w:val="110"/>
        </w:rPr>
        <w:t>caveats</w:t>
      </w:r>
      <w:r>
        <w:rPr>
          <w:color w:val="231F20"/>
          <w:spacing w:val="-13"/>
          <w:w w:val="110"/>
        </w:rPr>
        <w:t xml:space="preserve"> </w:t>
      </w:r>
      <w:r>
        <w:rPr>
          <w:color w:val="231F20"/>
          <w:spacing w:val="-2"/>
          <w:w w:val="110"/>
        </w:rPr>
        <w:t>on</w:t>
      </w:r>
      <w:r>
        <w:rPr>
          <w:color w:val="231F20"/>
          <w:spacing w:val="-9"/>
          <w:w w:val="110"/>
        </w:rPr>
        <w:t xml:space="preserve"> </w:t>
      </w:r>
      <w:r>
        <w:rPr>
          <w:color w:val="231F20"/>
          <w:spacing w:val="-2"/>
          <w:w w:val="110"/>
        </w:rPr>
        <w:t>the</w:t>
      </w:r>
      <w:r>
        <w:rPr>
          <w:color w:val="231F20"/>
          <w:spacing w:val="-10"/>
          <w:w w:val="110"/>
        </w:rPr>
        <w:t xml:space="preserve"> </w:t>
      </w:r>
      <w:r>
        <w:rPr>
          <w:color w:val="231F20"/>
          <w:spacing w:val="-2"/>
          <w:w w:val="110"/>
        </w:rPr>
        <w:t>assessment</w:t>
      </w:r>
    </w:p>
    <w:p w14:paraId="6224FDFD" w14:textId="77777777" w:rsidR="00B06CC6" w:rsidRDefault="002D1BFA">
      <w:pPr>
        <w:pStyle w:val="BodyText"/>
        <w:spacing w:before="56" w:line="252" w:lineRule="auto"/>
        <w:ind w:left="254" w:right="946"/>
      </w:pPr>
      <w:r>
        <w:rPr>
          <w:color w:val="231F20"/>
        </w:rPr>
        <w:t>Quantification is not always possible due to lack of available</w:t>
      </w:r>
      <w:r>
        <w:rPr>
          <w:color w:val="231F20"/>
          <w:spacing w:val="-10"/>
        </w:rPr>
        <w:t xml:space="preserve"> </w:t>
      </w:r>
      <w:r>
        <w:rPr>
          <w:color w:val="231F20"/>
        </w:rPr>
        <w:t>and</w:t>
      </w:r>
      <w:r>
        <w:rPr>
          <w:color w:val="231F20"/>
          <w:spacing w:val="-10"/>
        </w:rPr>
        <w:t xml:space="preserve"> </w:t>
      </w:r>
      <w:r>
        <w:rPr>
          <w:color w:val="231F20"/>
        </w:rPr>
        <w:t>robust</w:t>
      </w:r>
      <w:r>
        <w:rPr>
          <w:color w:val="231F20"/>
          <w:spacing w:val="-10"/>
        </w:rPr>
        <w:t xml:space="preserve"> </w:t>
      </w:r>
      <w:r>
        <w:rPr>
          <w:color w:val="231F20"/>
        </w:rPr>
        <w:t>data</w:t>
      </w:r>
      <w:r>
        <w:rPr>
          <w:color w:val="231F20"/>
          <w:spacing w:val="-10"/>
        </w:rPr>
        <w:t xml:space="preserve"> </w:t>
      </w:r>
      <w:r>
        <w:rPr>
          <w:color w:val="231F20"/>
        </w:rPr>
        <w:t>sources.</w:t>
      </w:r>
      <w:r>
        <w:rPr>
          <w:color w:val="231F20"/>
          <w:spacing w:val="-9"/>
        </w:rPr>
        <w:t xml:space="preserve"> </w:t>
      </w:r>
      <w:r>
        <w:rPr>
          <w:color w:val="231F20"/>
        </w:rPr>
        <w:t>The</w:t>
      </w:r>
      <w:r>
        <w:rPr>
          <w:color w:val="231F20"/>
          <w:spacing w:val="-10"/>
        </w:rPr>
        <w:t xml:space="preserve"> </w:t>
      </w:r>
      <w:r>
        <w:rPr>
          <w:color w:val="231F20"/>
        </w:rPr>
        <w:t>assessment</w:t>
      </w:r>
      <w:r>
        <w:rPr>
          <w:color w:val="231F20"/>
          <w:spacing w:val="-10"/>
        </w:rPr>
        <w:t xml:space="preserve"> </w:t>
      </w:r>
      <w:r>
        <w:rPr>
          <w:color w:val="231F20"/>
        </w:rPr>
        <w:t>is caveated as follows:</w:t>
      </w:r>
    </w:p>
    <w:p w14:paraId="4030C3E7" w14:textId="77777777" w:rsidR="00B06CC6" w:rsidRDefault="002D1BFA">
      <w:pPr>
        <w:pStyle w:val="ListParagraph"/>
        <w:numPr>
          <w:ilvl w:val="0"/>
          <w:numId w:val="33"/>
        </w:numPr>
        <w:tabs>
          <w:tab w:val="left" w:pos="592"/>
          <w:tab w:val="left" w:pos="594"/>
        </w:tabs>
        <w:spacing w:line="252" w:lineRule="auto"/>
        <w:ind w:right="1302"/>
        <w:rPr>
          <w:sz w:val="18"/>
        </w:rPr>
      </w:pPr>
      <w:r>
        <w:rPr>
          <w:color w:val="231F20"/>
          <w:sz w:val="18"/>
        </w:rPr>
        <w:t xml:space="preserve">The Australian Government has not quantified </w:t>
      </w:r>
      <w:r>
        <w:rPr>
          <w:color w:val="231F20"/>
          <w:spacing w:val="-2"/>
          <w:sz w:val="18"/>
        </w:rPr>
        <w:t>the</w:t>
      </w:r>
      <w:r>
        <w:rPr>
          <w:color w:val="231F20"/>
          <w:spacing w:val="-6"/>
          <w:sz w:val="18"/>
        </w:rPr>
        <w:t xml:space="preserve"> </w:t>
      </w:r>
      <w:r>
        <w:rPr>
          <w:color w:val="231F20"/>
          <w:spacing w:val="-2"/>
          <w:sz w:val="18"/>
        </w:rPr>
        <w:t>benefits</w:t>
      </w:r>
      <w:r>
        <w:rPr>
          <w:color w:val="231F20"/>
          <w:spacing w:val="-6"/>
          <w:sz w:val="18"/>
        </w:rPr>
        <w:t xml:space="preserve"> </w:t>
      </w:r>
      <w:r>
        <w:rPr>
          <w:color w:val="231F20"/>
          <w:spacing w:val="-2"/>
          <w:sz w:val="18"/>
        </w:rPr>
        <w:t>from</w:t>
      </w:r>
      <w:r>
        <w:rPr>
          <w:color w:val="231F20"/>
          <w:spacing w:val="-6"/>
          <w:sz w:val="18"/>
        </w:rPr>
        <w:t xml:space="preserve"> </w:t>
      </w:r>
      <w:r>
        <w:rPr>
          <w:color w:val="231F20"/>
          <w:spacing w:val="-2"/>
          <w:sz w:val="18"/>
        </w:rPr>
        <w:t>greater</w:t>
      </w:r>
      <w:r>
        <w:rPr>
          <w:color w:val="231F20"/>
          <w:spacing w:val="-7"/>
          <w:sz w:val="18"/>
        </w:rPr>
        <w:t xml:space="preserve"> </w:t>
      </w:r>
      <w:r>
        <w:rPr>
          <w:color w:val="231F20"/>
          <w:spacing w:val="-2"/>
          <w:sz w:val="18"/>
        </w:rPr>
        <w:t>collaboration,</w:t>
      </w:r>
      <w:r>
        <w:rPr>
          <w:color w:val="231F20"/>
          <w:spacing w:val="-5"/>
          <w:sz w:val="18"/>
        </w:rPr>
        <w:t xml:space="preserve"> </w:t>
      </w:r>
      <w:r>
        <w:rPr>
          <w:color w:val="231F20"/>
          <w:spacing w:val="-2"/>
          <w:sz w:val="18"/>
        </w:rPr>
        <w:t>access</w:t>
      </w:r>
      <w:r>
        <w:rPr>
          <w:color w:val="231F20"/>
          <w:spacing w:val="-6"/>
          <w:sz w:val="18"/>
        </w:rPr>
        <w:t xml:space="preserve"> </w:t>
      </w:r>
      <w:r>
        <w:rPr>
          <w:color w:val="231F20"/>
          <w:spacing w:val="-2"/>
          <w:sz w:val="18"/>
        </w:rPr>
        <w:t>to</w:t>
      </w:r>
    </w:p>
    <w:p w14:paraId="29D84B76" w14:textId="77777777" w:rsidR="00B06CC6" w:rsidRDefault="002D1BFA">
      <w:pPr>
        <w:pStyle w:val="BodyText"/>
        <w:spacing w:line="252" w:lineRule="auto"/>
        <w:ind w:left="594" w:right="946"/>
      </w:pPr>
      <w:r>
        <w:rPr>
          <w:color w:val="231F20"/>
        </w:rPr>
        <w:t xml:space="preserve">technology transfer and increased competitiveness </w:t>
      </w:r>
      <w:r>
        <w:rPr>
          <w:color w:val="231F20"/>
          <w:spacing w:val="-2"/>
        </w:rPr>
        <w:t>from industry, higher</w:t>
      </w:r>
      <w:r>
        <w:rPr>
          <w:color w:val="231F20"/>
          <w:spacing w:val="-3"/>
        </w:rPr>
        <w:t xml:space="preserve"> </w:t>
      </w:r>
      <w:r>
        <w:rPr>
          <w:color w:val="231F20"/>
          <w:spacing w:val="-2"/>
        </w:rPr>
        <w:t>education and research sectors</w:t>
      </w:r>
      <w:r>
        <w:rPr>
          <w:color w:val="231F20"/>
        </w:rPr>
        <w:t xml:space="preserve"> in our net benefit calculations;</w:t>
      </w:r>
    </w:p>
    <w:p w14:paraId="69D3BFD6" w14:textId="77777777" w:rsidR="00B06CC6" w:rsidRDefault="002D1BFA">
      <w:pPr>
        <w:pStyle w:val="ListParagraph"/>
        <w:numPr>
          <w:ilvl w:val="0"/>
          <w:numId w:val="33"/>
        </w:numPr>
        <w:tabs>
          <w:tab w:val="left" w:pos="592"/>
          <w:tab w:val="left" w:pos="594"/>
        </w:tabs>
        <w:spacing w:line="252" w:lineRule="auto"/>
        <w:ind w:right="948"/>
        <w:rPr>
          <w:sz w:val="18"/>
        </w:rPr>
      </w:pPr>
      <w:r>
        <w:rPr>
          <w:color w:val="231F20"/>
          <w:sz w:val="18"/>
        </w:rPr>
        <w:t>In</w:t>
      </w:r>
      <w:r>
        <w:rPr>
          <w:color w:val="231F20"/>
          <w:spacing w:val="-11"/>
          <w:sz w:val="18"/>
        </w:rPr>
        <w:t xml:space="preserve"> </w:t>
      </w:r>
      <w:r>
        <w:rPr>
          <w:color w:val="231F20"/>
          <w:sz w:val="18"/>
        </w:rPr>
        <w:t>these</w:t>
      </w:r>
      <w:r>
        <w:rPr>
          <w:color w:val="231F20"/>
          <w:spacing w:val="-10"/>
          <w:sz w:val="18"/>
        </w:rPr>
        <w:t xml:space="preserve"> </w:t>
      </w:r>
      <w:r>
        <w:rPr>
          <w:color w:val="231F20"/>
          <w:sz w:val="18"/>
        </w:rPr>
        <w:t>cases,</w:t>
      </w:r>
      <w:r>
        <w:rPr>
          <w:color w:val="231F20"/>
          <w:spacing w:val="-10"/>
          <w:sz w:val="18"/>
        </w:rPr>
        <w:t xml:space="preserve"> </w:t>
      </w:r>
      <w:r>
        <w:rPr>
          <w:color w:val="231F20"/>
          <w:sz w:val="18"/>
        </w:rPr>
        <w:t>a</w:t>
      </w:r>
      <w:r>
        <w:rPr>
          <w:color w:val="231F20"/>
          <w:spacing w:val="-10"/>
          <w:sz w:val="18"/>
        </w:rPr>
        <w:t xml:space="preserve"> </w:t>
      </w:r>
      <w:r>
        <w:rPr>
          <w:color w:val="231F20"/>
          <w:sz w:val="18"/>
        </w:rPr>
        <w:t>qualitative</w:t>
      </w:r>
      <w:r>
        <w:rPr>
          <w:color w:val="231F20"/>
          <w:spacing w:val="-10"/>
          <w:sz w:val="18"/>
        </w:rPr>
        <w:t xml:space="preserve"> </w:t>
      </w:r>
      <w:r>
        <w:rPr>
          <w:color w:val="231F20"/>
          <w:sz w:val="18"/>
        </w:rPr>
        <w:t>assessment</w:t>
      </w:r>
      <w:r>
        <w:rPr>
          <w:color w:val="231F20"/>
          <w:spacing w:val="-11"/>
          <w:sz w:val="18"/>
        </w:rPr>
        <w:t xml:space="preserve"> </w:t>
      </w:r>
      <w:r>
        <w:rPr>
          <w:color w:val="231F20"/>
          <w:sz w:val="18"/>
        </w:rPr>
        <w:t>is</w:t>
      </w:r>
      <w:r>
        <w:rPr>
          <w:color w:val="231F20"/>
          <w:spacing w:val="-10"/>
          <w:sz w:val="18"/>
        </w:rPr>
        <w:t xml:space="preserve"> </w:t>
      </w:r>
      <w:r>
        <w:rPr>
          <w:color w:val="231F20"/>
          <w:sz w:val="18"/>
        </w:rPr>
        <w:t xml:space="preserve">undertaken to determine an appropriate directional change </w:t>
      </w:r>
      <w:r>
        <w:rPr>
          <w:color w:val="231F20"/>
          <w:spacing w:val="-2"/>
          <w:sz w:val="18"/>
        </w:rPr>
        <w:t>(positive, negative</w:t>
      </w:r>
      <w:r>
        <w:rPr>
          <w:color w:val="231F20"/>
          <w:spacing w:val="-3"/>
          <w:sz w:val="18"/>
        </w:rPr>
        <w:t xml:space="preserve"> </w:t>
      </w:r>
      <w:r>
        <w:rPr>
          <w:color w:val="231F20"/>
          <w:spacing w:val="-2"/>
          <w:sz w:val="18"/>
        </w:rPr>
        <w:t>or</w:t>
      </w:r>
      <w:r>
        <w:rPr>
          <w:color w:val="231F20"/>
          <w:spacing w:val="-4"/>
          <w:sz w:val="18"/>
        </w:rPr>
        <w:t xml:space="preserve"> </w:t>
      </w:r>
      <w:r>
        <w:rPr>
          <w:color w:val="231F20"/>
          <w:spacing w:val="-2"/>
          <w:sz w:val="18"/>
        </w:rPr>
        <w:t>neutral) for</w:t>
      </w:r>
      <w:r>
        <w:rPr>
          <w:color w:val="231F20"/>
          <w:spacing w:val="-4"/>
          <w:sz w:val="18"/>
        </w:rPr>
        <w:t xml:space="preserve"> </w:t>
      </w:r>
      <w:r>
        <w:rPr>
          <w:color w:val="231F20"/>
          <w:spacing w:val="-2"/>
          <w:sz w:val="18"/>
        </w:rPr>
        <w:t>each</w:t>
      </w:r>
      <w:r>
        <w:rPr>
          <w:color w:val="231F20"/>
          <w:spacing w:val="-3"/>
          <w:sz w:val="18"/>
        </w:rPr>
        <w:t xml:space="preserve"> </w:t>
      </w:r>
      <w:r>
        <w:rPr>
          <w:color w:val="231F20"/>
          <w:spacing w:val="-2"/>
          <w:sz w:val="18"/>
        </w:rPr>
        <w:t>option, relative</w:t>
      </w:r>
      <w:r>
        <w:rPr>
          <w:color w:val="231F20"/>
          <w:sz w:val="18"/>
        </w:rPr>
        <w:t xml:space="preserve"> to the status quo and other options; and</w:t>
      </w:r>
    </w:p>
    <w:p w14:paraId="7B736A00" w14:textId="77777777" w:rsidR="00B06CC6" w:rsidRDefault="002D1BFA">
      <w:pPr>
        <w:pStyle w:val="ListParagraph"/>
        <w:numPr>
          <w:ilvl w:val="0"/>
          <w:numId w:val="33"/>
        </w:numPr>
        <w:tabs>
          <w:tab w:val="left" w:pos="592"/>
          <w:tab w:val="left" w:pos="594"/>
        </w:tabs>
        <w:spacing w:line="252" w:lineRule="auto"/>
        <w:ind w:right="955"/>
        <w:rPr>
          <w:sz w:val="18"/>
        </w:rPr>
      </w:pPr>
      <w:r>
        <w:rPr>
          <w:color w:val="231F20"/>
          <w:sz w:val="18"/>
        </w:rPr>
        <w:t>As a result, not all costs and benefits can be robustly quantified.</w:t>
      </w:r>
      <w:r>
        <w:rPr>
          <w:color w:val="231F20"/>
          <w:spacing w:val="-3"/>
          <w:sz w:val="18"/>
        </w:rPr>
        <w:t xml:space="preserve"> </w:t>
      </w:r>
      <w:r>
        <w:rPr>
          <w:color w:val="231F20"/>
          <w:sz w:val="18"/>
        </w:rPr>
        <w:t>An</w:t>
      </w:r>
      <w:r>
        <w:rPr>
          <w:color w:val="231F20"/>
          <w:spacing w:val="-3"/>
          <w:sz w:val="18"/>
        </w:rPr>
        <w:t xml:space="preserve"> </w:t>
      </w:r>
      <w:r>
        <w:rPr>
          <w:color w:val="231F20"/>
          <w:sz w:val="18"/>
        </w:rPr>
        <w:t>overall</w:t>
      </w:r>
      <w:r>
        <w:rPr>
          <w:color w:val="231F20"/>
          <w:spacing w:val="-3"/>
          <w:sz w:val="18"/>
        </w:rPr>
        <w:t xml:space="preserve"> </w:t>
      </w:r>
      <w:r>
        <w:rPr>
          <w:color w:val="231F20"/>
          <w:sz w:val="18"/>
        </w:rPr>
        <w:t>cost</w:t>
      </w:r>
      <w:r>
        <w:rPr>
          <w:color w:val="231F20"/>
          <w:spacing w:val="-4"/>
          <w:sz w:val="18"/>
        </w:rPr>
        <w:t xml:space="preserve"> </w:t>
      </w:r>
      <w:r>
        <w:rPr>
          <w:color w:val="231F20"/>
          <w:sz w:val="18"/>
        </w:rPr>
        <w:t>benefit</w:t>
      </w:r>
      <w:r>
        <w:rPr>
          <w:color w:val="231F20"/>
          <w:spacing w:val="-3"/>
          <w:sz w:val="18"/>
        </w:rPr>
        <w:t xml:space="preserve"> </w:t>
      </w:r>
      <w:r>
        <w:rPr>
          <w:color w:val="231F20"/>
          <w:sz w:val="18"/>
        </w:rPr>
        <w:t>ratio</w:t>
      </w:r>
      <w:r>
        <w:rPr>
          <w:color w:val="231F20"/>
          <w:spacing w:val="-3"/>
          <w:sz w:val="18"/>
        </w:rPr>
        <w:t xml:space="preserve"> </w:t>
      </w:r>
      <w:r>
        <w:rPr>
          <w:color w:val="231F20"/>
          <w:sz w:val="18"/>
        </w:rPr>
        <w:t>has</w:t>
      </w:r>
      <w:r>
        <w:rPr>
          <w:color w:val="231F20"/>
          <w:spacing w:val="-4"/>
          <w:sz w:val="18"/>
        </w:rPr>
        <w:t xml:space="preserve"> </w:t>
      </w:r>
      <w:r>
        <w:rPr>
          <w:color w:val="231F20"/>
          <w:sz w:val="18"/>
        </w:rPr>
        <w:t>not</w:t>
      </w:r>
      <w:r>
        <w:rPr>
          <w:color w:val="231F20"/>
          <w:spacing w:val="-4"/>
          <w:sz w:val="18"/>
        </w:rPr>
        <w:t xml:space="preserve"> </w:t>
      </w:r>
      <w:r>
        <w:rPr>
          <w:color w:val="231F20"/>
          <w:sz w:val="18"/>
        </w:rPr>
        <w:t>been produced</w:t>
      </w:r>
      <w:r>
        <w:rPr>
          <w:color w:val="231F20"/>
          <w:spacing w:val="-4"/>
          <w:sz w:val="18"/>
        </w:rPr>
        <w:t xml:space="preserve"> </w:t>
      </w:r>
      <w:r>
        <w:rPr>
          <w:color w:val="231F20"/>
          <w:sz w:val="18"/>
        </w:rPr>
        <w:t>for</w:t>
      </w:r>
      <w:r>
        <w:rPr>
          <w:color w:val="231F20"/>
          <w:spacing w:val="-5"/>
          <w:sz w:val="18"/>
        </w:rPr>
        <w:t xml:space="preserve"> </w:t>
      </w:r>
      <w:r>
        <w:rPr>
          <w:color w:val="231F20"/>
          <w:sz w:val="18"/>
        </w:rPr>
        <w:t>these</w:t>
      </w:r>
      <w:r>
        <w:rPr>
          <w:color w:val="231F20"/>
          <w:spacing w:val="-4"/>
          <w:sz w:val="18"/>
        </w:rPr>
        <w:t xml:space="preserve"> </w:t>
      </w:r>
      <w:r>
        <w:rPr>
          <w:color w:val="231F20"/>
          <w:sz w:val="18"/>
        </w:rPr>
        <w:t>examples.</w:t>
      </w:r>
      <w:r>
        <w:rPr>
          <w:color w:val="231F20"/>
          <w:spacing w:val="-3"/>
          <w:sz w:val="18"/>
        </w:rPr>
        <w:t xml:space="preserve"> </w:t>
      </w:r>
      <w:r>
        <w:rPr>
          <w:color w:val="231F20"/>
          <w:sz w:val="18"/>
        </w:rPr>
        <w:t>The</w:t>
      </w:r>
      <w:r>
        <w:rPr>
          <w:color w:val="231F20"/>
          <w:spacing w:val="-4"/>
          <w:sz w:val="18"/>
        </w:rPr>
        <w:t xml:space="preserve"> </w:t>
      </w:r>
      <w:r>
        <w:rPr>
          <w:color w:val="231F20"/>
          <w:sz w:val="18"/>
        </w:rPr>
        <w:t>economic</w:t>
      </w:r>
      <w:r>
        <w:rPr>
          <w:color w:val="231F20"/>
          <w:spacing w:val="-3"/>
          <w:sz w:val="18"/>
        </w:rPr>
        <w:t xml:space="preserve"> </w:t>
      </w:r>
      <w:r>
        <w:rPr>
          <w:color w:val="231F20"/>
          <w:sz w:val="18"/>
        </w:rPr>
        <w:t>analysis is</w:t>
      </w:r>
      <w:r>
        <w:rPr>
          <w:color w:val="231F20"/>
          <w:spacing w:val="-11"/>
          <w:sz w:val="18"/>
        </w:rPr>
        <w:t xml:space="preserve"> </w:t>
      </w:r>
      <w:r>
        <w:rPr>
          <w:color w:val="231F20"/>
          <w:sz w:val="18"/>
        </w:rPr>
        <w:t>supplemented</w:t>
      </w:r>
      <w:r>
        <w:rPr>
          <w:color w:val="231F20"/>
          <w:spacing w:val="-10"/>
          <w:sz w:val="18"/>
        </w:rPr>
        <w:t xml:space="preserve"> </w:t>
      </w:r>
      <w:r>
        <w:rPr>
          <w:color w:val="231F20"/>
          <w:sz w:val="18"/>
        </w:rPr>
        <w:t>with</w:t>
      </w:r>
      <w:r>
        <w:rPr>
          <w:color w:val="231F20"/>
          <w:spacing w:val="-10"/>
          <w:sz w:val="18"/>
        </w:rPr>
        <w:t xml:space="preserve"> </w:t>
      </w:r>
      <w:r>
        <w:rPr>
          <w:color w:val="231F20"/>
          <w:sz w:val="18"/>
        </w:rPr>
        <w:t>a</w:t>
      </w:r>
      <w:r>
        <w:rPr>
          <w:color w:val="231F20"/>
          <w:spacing w:val="-10"/>
          <w:sz w:val="18"/>
        </w:rPr>
        <w:t xml:space="preserve"> </w:t>
      </w:r>
      <w:r>
        <w:rPr>
          <w:color w:val="231F20"/>
          <w:sz w:val="18"/>
        </w:rPr>
        <w:t>qualitative</w:t>
      </w:r>
      <w:r>
        <w:rPr>
          <w:color w:val="231F20"/>
          <w:spacing w:val="-10"/>
          <w:sz w:val="18"/>
        </w:rPr>
        <w:t xml:space="preserve"> </w:t>
      </w:r>
      <w:r>
        <w:rPr>
          <w:color w:val="231F20"/>
          <w:sz w:val="18"/>
        </w:rPr>
        <w:t>discussion</w:t>
      </w:r>
      <w:r>
        <w:rPr>
          <w:color w:val="231F20"/>
          <w:spacing w:val="-11"/>
          <w:sz w:val="18"/>
        </w:rPr>
        <w:t xml:space="preserve"> </w:t>
      </w:r>
      <w:r>
        <w:rPr>
          <w:color w:val="231F20"/>
          <w:sz w:val="18"/>
        </w:rPr>
        <w:t>of</w:t>
      </w:r>
      <w:r>
        <w:rPr>
          <w:color w:val="231F20"/>
          <w:spacing w:val="-10"/>
          <w:sz w:val="18"/>
        </w:rPr>
        <w:t xml:space="preserve"> </w:t>
      </w:r>
      <w:r>
        <w:rPr>
          <w:color w:val="231F20"/>
          <w:sz w:val="18"/>
        </w:rPr>
        <w:t>costs and</w:t>
      </w:r>
      <w:r>
        <w:rPr>
          <w:color w:val="231F20"/>
          <w:spacing w:val="-6"/>
          <w:sz w:val="18"/>
        </w:rPr>
        <w:t xml:space="preserve"> </w:t>
      </w:r>
      <w:r>
        <w:rPr>
          <w:color w:val="231F20"/>
          <w:sz w:val="18"/>
        </w:rPr>
        <w:t>benefits</w:t>
      </w:r>
      <w:r>
        <w:rPr>
          <w:color w:val="231F20"/>
          <w:spacing w:val="-6"/>
          <w:sz w:val="18"/>
        </w:rPr>
        <w:t xml:space="preserve"> </w:t>
      </w:r>
      <w:r>
        <w:rPr>
          <w:color w:val="231F20"/>
          <w:sz w:val="18"/>
        </w:rPr>
        <w:t>for</w:t>
      </w:r>
      <w:r>
        <w:rPr>
          <w:color w:val="231F20"/>
          <w:spacing w:val="-7"/>
          <w:sz w:val="18"/>
        </w:rPr>
        <w:t xml:space="preserve"> </w:t>
      </w:r>
      <w:r>
        <w:rPr>
          <w:color w:val="231F20"/>
          <w:sz w:val="18"/>
        </w:rPr>
        <w:t>the</w:t>
      </w:r>
      <w:r>
        <w:rPr>
          <w:color w:val="231F20"/>
          <w:spacing w:val="-6"/>
          <w:sz w:val="18"/>
        </w:rPr>
        <w:t xml:space="preserve"> </w:t>
      </w:r>
      <w:r>
        <w:rPr>
          <w:color w:val="231F20"/>
          <w:sz w:val="18"/>
        </w:rPr>
        <w:t>remaining</w:t>
      </w:r>
      <w:r>
        <w:rPr>
          <w:color w:val="231F20"/>
          <w:spacing w:val="-5"/>
          <w:sz w:val="18"/>
        </w:rPr>
        <w:t xml:space="preserve"> </w:t>
      </w:r>
      <w:r>
        <w:rPr>
          <w:color w:val="231F20"/>
          <w:sz w:val="18"/>
        </w:rPr>
        <w:t>unquantified</w:t>
      </w:r>
      <w:r>
        <w:rPr>
          <w:color w:val="231F20"/>
          <w:spacing w:val="-6"/>
          <w:sz w:val="18"/>
        </w:rPr>
        <w:t xml:space="preserve"> </w:t>
      </w:r>
      <w:r>
        <w:rPr>
          <w:color w:val="231F20"/>
          <w:sz w:val="18"/>
        </w:rPr>
        <w:t>impacts.</w:t>
      </w:r>
    </w:p>
    <w:p w14:paraId="15B68C78" w14:textId="77777777" w:rsidR="00B06CC6" w:rsidRDefault="002D1BFA">
      <w:pPr>
        <w:pStyle w:val="BodyText"/>
        <w:spacing w:before="101" w:line="252" w:lineRule="auto"/>
        <w:ind w:left="254" w:right="1065"/>
        <w:jc w:val="both"/>
      </w:pPr>
      <w:r>
        <w:rPr>
          <w:color w:val="231F20"/>
        </w:rPr>
        <w:t>This</w:t>
      </w:r>
      <w:r>
        <w:rPr>
          <w:color w:val="231F20"/>
          <w:spacing w:val="-6"/>
        </w:rPr>
        <w:t xml:space="preserve"> </w:t>
      </w:r>
      <w:r>
        <w:rPr>
          <w:color w:val="231F20"/>
        </w:rPr>
        <w:t>chapter’s</w:t>
      </w:r>
      <w:r>
        <w:rPr>
          <w:color w:val="231F20"/>
          <w:spacing w:val="-6"/>
        </w:rPr>
        <w:t xml:space="preserve"> </w:t>
      </w:r>
      <w:r>
        <w:rPr>
          <w:color w:val="231F20"/>
        </w:rPr>
        <w:t>economic</w:t>
      </w:r>
      <w:r>
        <w:rPr>
          <w:color w:val="231F20"/>
          <w:spacing w:val="-5"/>
        </w:rPr>
        <w:t xml:space="preserve"> </w:t>
      </w:r>
      <w:r>
        <w:rPr>
          <w:color w:val="231F20"/>
        </w:rPr>
        <w:t>analysis</w:t>
      </w:r>
      <w:r>
        <w:rPr>
          <w:color w:val="231F20"/>
          <w:spacing w:val="-6"/>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policy</w:t>
      </w:r>
      <w:r>
        <w:rPr>
          <w:color w:val="231F20"/>
          <w:spacing w:val="-6"/>
        </w:rPr>
        <w:t xml:space="preserve"> </w:t>
      </w:r>
      <w:r>
        <w:rPr>
          <w:color w:val="231F20"/>
        </w:rPr>
        <w:t>options</w:t>
      </w:r>
      <w:r>
        <w:rPr>
          <w:color w:val="231F20"/>
          <w:spacing w:val="-6"/>
        </w:rPr>
        <w:t xml:space="preserve"> </w:t>
      </w:r>
      <w:r>
        <w:rPr>
          <w:color w:val="231F20"/>
        </w:rPr>
        <w:t xml:space="preserve">is </w:t>
      </w:r>
      <w:r>
        <w:rPr>
          <w:color w:val="231F20"/>
          <w:spacing w:val="-2"/>
        </w:rPr>
        <w:t>conservative</w:t>
      </w:r>
      <w:r>
        <w:rPr>
          <w:color w:val="231F20"/>
          <w:spacing w:val="-5"/>
        </w:rPr>
        <w:t xml:space="preserve"> </w:t>
      </w:r>
      <w:r>
        <w:rPr>
          <w:color w:val="231F20"/>
          <w:spacing w:val="-2"/>
        </w:rPr>
        <w:t>and</w:t>
      </w:r>
      <w:r>
        <w:rPr>
          <w:color w:val="231F20"/>
          <w:spacing w:val="-5"/>
        </w:rPr>
        <w:t xml:space="preserve"> </w:t>
      </w:r>
      <w:r>
        <w:rPr>
          <w:color w:val="231F20"/>
          <w:spacing w:val="-2"/>
        </w:rPr>
        <w:t>likely</w:t>
      </w:r>
      <w:r>
        <w:rPr>
          <w:color w:val="231F20"/>
          <w:spacing w:val="-5"/>
        </w:rPr>
        <w:t xml:space="preserve"> </w:t>
      </w:r>
      <w:r>
        <w:rPr>
          <w:color w:val="231F20"/>
          <w:spacing w:val="-2"/>
        </w:rPr>
        <w:t>to</w:t>
      </w:r>
      <w:r>
        <w:rPr>
          <w:color w:val="231F20"/>
          <w:spacing w:val="-4"/>
        </w:rPr>
        <w:t xml:space="preserve"> </w:t>
      </w:r>
      <w:r>
        <w:rPr>
          <w:color w:val="231F20"/>
          <w:spacing w:val="-2"/>
        </w:rPr>
        <w:t>represent</w:t>
      </w:r>
      <w:r>
        <w:rPr>
          <w:color w:val="231F20"/>
          <w:spacing w:val="-5"/>
        </w:rPr>
        <w:t xml:space="preserve"> </w:t>
      </w:r>
      <w:r>
        <w:rPr>
          <w:color w:val="231F20"/>
          <w:spacing w:val="-2"/>
        </w:rPr>
        <w:t>an</w:t>
      </w:r>
      <w:r>
        <w:rPr>
          <w:color w:val="231F20"/>
          <w:spacing w:val="-4"/>
        </w:rPr>
        <w:t xml:space="preserve"> </w:t>
      </w:r>
      <w:r>
        <w:rPr>
          <w:color w:val="231F20"/>
          <w:spacing w:val="-2"/>
        </w:rPr>
        <w:t>under-estimate</w:t>
      </w:r>
      <w:r>
        <w:rPr>
          <w:color w:val="231F20"/>
          <w:spacing w:val="-5"/>
        </w:rPr>
        <w:t xml:space="preserve"> </w:t>
      </w:r>
      <w:r>
        <w:rPr>
          <w:color w:val="231F20"/>
          <w:spacing w:val="-2"/>
        </w:rPr>
        <w:t>of</w:t>
      </w:r>
      <w:r>
        <w:rPr>
          <w:color w:val="231F20"/>
        </w:rPr>
        <w:t xml:space="preserve"> the net benefits for two key reasons:</w:t>
      </w:r>
    </w:p>
    <w:p w14:paraId="1737A4D9" w14:textId="77777777" w:rsidR="00B06CC6" w:rsidRDefault="002D1BFA">
      <w:pPr>
        <w:pStyle w:val="ListParagraph"/>
        <w:numPr>
          <w:ilvl w:val="0"/>
          <w:numId w:val="33"/>
        </w:numPr>
        <w:tabs>
          <w:tab w:val="left" w:pos="592"/>
          <w:tab w:val="left" w:pos="594"/>
        </w:tabs>
        <w:spacing w:line="252" w:lineRule="auto"/>
        <w:ind w:right="972"/>
        <w:rPr>
          <w:sz w:val="18"/>
        </w:rPr>
      </w:pPr>
      <w:r>
        <w:rPr>
          <w:color w:val="231F20"/>
          <w:sz w:val="18"/>
        </w:rPr>
        <w:t>The quantified benefits are based on a conservative estimation method and robust data sources. This approach</w:t>
      </w:r>
      <w:r>
        <w:rPr>
          <w:color w:val="231F20"/>
          <w:spacing w:val="-11"/>
          <w:sz w:val="18"/>
        </w:rPr>
        <w:t xml:space="preserve"> </w:t>
      </w:r>
      <w:r>
        <w:rPr>
          <w:color w:val="231F20"/>
          <w:sz w:val="18"/>
        </w:rPr>
        <w:t>provides</w:t>
      </w:r>
      <w:r>
        <w:rPr>
          <w:color w:val="231F20"/>
          <w:spacing w:val="-10"/>
          <w:sz w:val="18"/>
        </w:rPr>
        <w:t xml:space="preserve"> </w:t>
      </w:r>
      <w:r>
        <w:rPr>
          <w:color w:val="231F20"/>
          <w:sz w:val="18"/>
        </w:rPr>
        <w:t>a</w:t>
      </w:r>
      <w:r>
        <w:rPr>
          <w:color w:val="231F20"/>
          <w:spacing w:val="-10"/>
          <w:sz w:val="18"/>
        </w:rPr>
        <w:t xml:space="preserve"> </w:t>
      </w:r>
      <w:r>
        <w:rPr>
          <w:color w:val="231F20"/>
          <w:sz w:val="18"/>
        </w:rPr>
        <w:t>high</w:t>
      </w:r>
      <w:r>
        <w:rPr>
          <w:color w:val="231F20"/>
          <w:spacing w:val="-10"/>
          <w:sz w:val="18"/>
        </w:rPr>
        <w:t xml:space="preserve"> </w:t>
      </w:r>
      <w:r>
        <w:rPr>
          <w:color w:val="231F20"/>
          <w:sz w:val="18"/>
        </w:rPr>
        <w:t>level</w:t>
      </w:r>
      <w:r>
        <w:rPr>
          <w:color w:val="231F20"/>
          <w:spacing w:val="-10"/>
          <w:sz w:val="18"/>
        </w:rPr>
        <w:t xml:space="preserve"> </w:t>
      </w:r>
      <w:r>
        <w:rPr>
          <w:color w:val="231F20"/>
          <w:sz w:val="18"/>
        </w:rPr>
        <w:t>of</w:t>
      </w:r>
      <w:r>
        <w:rPr>
          <w:color w:val="231F20"/>
          <w:spacing w:val="-11"/>
          <w:sz w:val="18"/>
        </w:rPr>
        <w:t xml:space="preserve"> </w:t>
      </w:r>
      <w:r>
        <w:rPr>
          <w:color w:val="231F20"/>
          <w:sz w:val="18"/>
        </w:rPr>
        <w:t>confidence</w:t>
      </w:r>
      <w:r>
        <w:rPr>
          <w:color w:val="231F20"/>
          <w:spacing w:val="-10"/>
          <w:sz w:val="18"/>
        </w:rPr>
        <w:t xml:space="preserve"> </w:t>
      </w:r>
      <w:r>
        <w:rPr>
          <w:color w:val="231F20"/>
          <w:sz w:val="18"/>
        </w:rPr>
        <w:t>over</w:t>
      </w:r>
      <w:r>
        <w:rPr>
          <w:color w:val="231F20"/>
          <w:spacing w:val="-10"/>
          <w:sz w:val="18"/>
        </w:rPr>
        <w:t xml:space="preserve"> </w:t>
      </w:r>
      <w:r>
        <w:rPr>
          <w:color w:val="231F20"/>
          <w:sz w:val="18"/>
        </w:rPr>
        <w:t>the quantified</w:t>
      </w:r>
      <w:r>
        <w:rPr>
          <w:color w:val="231F20"/>
          <w:spacing w:val="-11"/>
          <w:sz w:val="18"/>
        </w:rPr>
        <w:t xml:space="preserve"> </w:t>
      </w:r>
      <w:r>
        <w:rPr>
          <w:color w:val="231F20"/>
          <w:sz w:val="18"/>
        </w:rPr>
        <w:t>benefits.</w:t>
      </w:r>
    </w:p>
    <w:p w14:paraId="4CBBD6B9" w14:textId="77777777" w:rsidR="00B06CC6" w:rsidRDefault="002D1BFA">
      <w:pPr>
        <w:pStyle w:val="ListParagraph"/>
        <w:numPr>
          <w:ilvl w:val="0"/>
          <w:numId w:val="33"/>
        </w:numPr>
        <w:tabs>
          <w:tab w:val="left" w:pos="592"/>
          <w:tab w:val="left" w:pos="594"/>
        </w:tabs>
        <w:spacing w:line="252" w:lineRule="auto"/>
        <w:ind w:right="902"/>
        <w:rPr>
          <w:sz w:val="18"/>
        </w:rPr>
      </w:pPr>
      <w:r>
        <w:rPr>
          <w:color w:val="231F20"/>
          <w:sz w:val="18"/>
        </w:rPr>
        <w:t xml:space="preserve">The analysis quantifies the major cost categories associated with the introduction of deemed supplies </w:t>
      </w:r>
      <w:r>
        <w:rPr>
          <w:color w:val="231F20"/>
          <w:spacing w:val="-2"/>
          <w:sz w:val="18"/>
        </w:rPr>
        <w:t>and</w:t>
      </w:r>
      <w:r>
        <w:rPr>
          <w:color w:val="231F20"/>
          <w:spacing w:val="-9"/>
          <w:sz w:val="18"/>
        </w:rPr>
        <w:t xml:space="preserve"> </w:t>
      </w:r>
      <w:r>
        <w:rPr>
          <w:color w:val="231F20"/>
          <w:spacing w:val="-2"/>
          <w:sz w:val="18"/>
        </w:rPr>
        <w:t>costs</w:t>
      </w:r>
      <w:r>
        <w:rPr>
          <w:color w:val="231F20"/>
          <w:spacing w:val="-8"/>
          <w:sz w:val="18"/>
        </w:rPr>
        <w:t xml:space="preserve"> </w:t>
      </w:r>
      <w:r>
        <w:rPr>
          <w:color w:val="231F20"/>
          <w:spacing w:val="-2"/>
          <w:sz w:val="18"/>
        </w:rPr>
        <w:t>to</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regulator.</w:t>
      </w:r>
      <w:r>
        <w:rPr>
          <w:color w:val="231F20"/>
          <w:spacing w:val="-8"/>
          <w:sz w:val="18"/>
        </w:rPr>
        <w:t xml:space="preserve"> </w:t>
      </w:r>
      <w:r>
        <w:rPr>
          <w:color w:val="231F20"/>
          <w:spacing w:val="-2"/>
          <w:sz w:val="18"/>
        </w:rPr>
        <w:t>There</w:t>
      </w:r>
      <w:r>
        <w:rPr>
          <w:color w:val="231F20"/>
          <w:spacing w:val="-9"/>
          <w:sz w:val="18"/>
        </w:rPr>
        <w:t xml:space="preserve"> </w:t>
      </w:r>
      <w:r>
        <w:rPr>
          <w:color w:val="231F20"/>
          <w:spacing w:val="-2"/>
          <w:sz w:val="18"/>
        </w:rPr>
        <w:t>were</w:t>
      </w:r>
      <w:r>
        <w:rPr>
          <w:color w:val="231F20"/>
          <w:spacing w:val="-8"/>
          <w:sz w:val="18"/>
        </w:rPr>
        <w:t xml:space="preserve"> </w:t>
      </w:r>
      <w:r>
        <w:rPr>
          <w:color w:val="231F20"/>
          <w:spacing w:val="-2"/>
          <w:sz w:val="18"/>
        </w:rPr>
        <w:t>however</w:t>
      </w:r>
      <w:r>
        <w:rPr>
          <w:color w:val="231F20"/>
          <w:spacing w:val="-8"/>
          <w:sz w:val="18"/>
        </w:rPr>
        <w:t xml:space="preserve"> </w:t>
      </w:r>
      <w:r>
        <w:rPr>
          <w:color w:val="231F20"/>
          <w:spacing w:val="-2"/>
          <w:sz w:val="18"/>
        </w:rPr>
        <w:t>several</w:t>
      </w:r>
      <w:r>
        <w:rPr>
          <w:color w:val="231F20"/>
          <w:sz w:val="18"/>
        </w:rPr>
        <w:t xml:space="preserve"> categories of benefits that were not quantifiable</w:t>
      </w:r>
    </w:p>
    <w:p w14:paraId="5D295265" w14:textId="77777777" w:rsidR="00B06CC6" w:rsidRDefault="002D1BFA">
      <w:pPr>
        <w:pStyle w:val="BodyText"/>
        <w:spacing w:line="252" w:lineRule="auto"/>
        <w:ind w:left="594" w:right="946"/>
      </w:pPr>
      <w:r>
        <w:rPr>
          <w:color w:val="231F20"/>
        </w:rPr>
        <w:t>due</w:t>
      </w:r>
      <w:r>
        <w:rPr>
          <w:color w:val="231F20"/>
          <w:spacing w:val="-11"/>
        </w:rPr>
        <w:t xml:space="preserve"> </w:t>
      </w:r>
      <w:r>
        <w:rPr>
          <w:color w:val="231F20"/>
        </w:rPr>
        <w:t>to</w:t>
      </w:r>
      <w:r>
        <w:rPr>
          <w:color w:val="231F20"/>
          <w:spacing w:val="-10"/>
        </w:rPr>
        <w:t xml:space="preserve"> </w:t>
      </w:r>
      <w:r>
        <w:rPr>
          <w:color w:val="231F20"/>
        </w:rPr>
        <w:t>data</w:t>
      </w:r>
      <w:r>
        <w:rPr>
          <w:color w:val="231F20"/>
          <w:spacing w:val="-10"/>
        </w:rPr>
        <w:t xml:space="preserve"> </w:t>
      </w:r>
      <w:r>
        <w:rPr>
          <w:color w:val="231F20"/>
        </w:rPr>
        <w:t>limitations.</w:t>
      </w:r>
      <w:r>
        <w:rPr>
          <w:color w:val="231F20"/>
          <w:spacing w:val="-10"/>
        </w:rPr>
        <w:t xml:space="preserve"> </w:t>
      </w:r>
      <w:r>
        <w:rPr>
          <w:color w:val="231F20"/>
        </w:rPr>
        <w:t>The</w:t>
      </w:r>
      <w:r>
        <w:rPr>
          <w:color w:val="231F20"/>
          <w:spacing w:val="-10"/>
        </w:rPr>
        <w:t xml:space="preserve"> </w:t>
      </w:r>
      <w:r>
        <w:rPr>
          <w:color w:val="231F20"/>
        </w:rPr>
        <w:t>Australian</w:t>
      </w:r>
      <w:r>
        <w:rPr>
          <w:color w:val="231F20"/>
          <w:spacing w:val="-11"/>
        </w:rPr>
        <w:t xml:space="preserve"> </w:t>
      </w:r>
      <w:r>
        <w:rPr>
          <w:color w:val="231F20"/>
        </w:rPr>
        <w:t xml:space="preserve">Government </w:t>
      </w:r>
      <w:r>
        <w:rPr>
          <w:color w:val="231F20"/>
          <w:spacing w:val="-2"/>
        </w:rPr>
        <w:t>still</w:t>
      </w:r>
      <w:r>
        <w:rPr>
          <w:color w:val="231F20"/>
          <w:spacing w:val="-4"/>
        </w:rPr>
        <w:t xml:space="preserve"> </w:t>
      </w:r>
      <w:r>
        <w:rPr>
          <w:color w:val="231F20"/>
          <w:spacing w:val="-2"/>
        </w:rPr>
        <w:t>expects</w:t>
      </w:r>
      <w:r>
        <w:rPr>
          <w:color w:val="231F20"/>
          <w:spacing w:val="-5"/>
        </w:rPr>
        <w:t xml:space="preserve"> </w:t>
      </w:r>
      <w:r>
        <w:rPr>
          <w:color w:val="231F20"/>
          <w:spacing w:val="-2"/>
        </w:rPr>
        <w:t>these</w:t>
      </w:r>
      <w:r>
        <w:rPr>
          <w:color w:val="231F20"/>
          <w:spacing w:val="-5"/>
        </w:rPr>
        <w:t xml:space="preserve"> </w:t>
      </w:r>
      <w:r>
        <w:rPr>
          <w:color w:val="231F20"/>
          <w:spacing w:val="-2"/>
        </w:rPr>
        <w:t>categories</w:t>
      </w:r>
      <w:r>
        <w:rPr>
          <w:color w:val="231F20"/>
          <w:spacing w:val="-5"/>
        </w:rPr>
        <w:t xml:space="preserve"> </w:t>
      </w:r>
      <w:r>
        <w:rPr>
          <w:color w:val="231F20"/>
          <w:spacing w:val="-2"/>
        </w:rPr>
        <w:t>of</w:t>
      </w:r>
      <w:r>
        <w:rPr>
          <w:color w:val="231F20"/>
          <w:spacing w:val="-5"/>
        </w:rPr>
        <w:t xml:space="preserve"> </w:t>
      </w:r>
      <w:r>
        <w:rPr>
          <w:color w:val="231F20"/>
          <w:spacing w:val="-2"/>
        </w:rPr>
        <w:t>benefits</w:t>
      </w:r>
      <w:r>
        <w:rPr>
          <w:color w:val="231F20"/>
          <w:spacing w:val="-5"/>
        </w:rPr>
        <w:t xml:space="preserve"> </w:t>
      </w:r>
      <w:r>
        <w:rPr>
          <w:color w:val="231F20"/>
          <w:spacing w:val="-2"/>
        </w:rPr>
        <w:t>will</w:t>
      </w:r>
      <w:r>
        <w:rPr>
          <w:color w:val="231F20"/>
          <w:spacing w:val="-4"/>
        </w:rPr>
        <w:t xml:space="preserve"> </w:t>
      </w:r>
      <w:r>
        <w:rPr>
          <w:color w:val="231F20"/>
          <w:spacing w:val="-2"/>
        </w:rPr>
        <w:t>provide</w:t>
      </w:r>
    </w:p>
    <w:p w14:paraId="154AC8B5" w14:textId="77777777" w:rsidR="00B06CC6" w:rsidRDefault="002D1BFA">
      <w:pPr>
        <w:pStyle w:val="BodyText"/>
        <w:spacing w:line="252" w:lineRule="auto"/>
        <w:ind w:left="594" w:right="667"/>
      </w:pPr>
      <w:r>
        <w:rPr>
          <w:color w:val="231F20"/>
          <w:spacing w:val="-2"/>
        </w:rPr>
        <w:t>material</w:t>
      </w:r>
      <w:r>
        <w:rPr>
          <w:color w:val="231F20"/>
          <w:spacing w:val="-3"/>
        </w:rPr>
        <w:t xml:space="preserve"> </w:t>
      </w:r>
      <w:r>
        <w:rPr>
          <w:color w:val="231F20"/>
          <w:spacing w:val="-2"/>
        </w:rPr>
        <w:t>positive</w:t>
      </w:r>
      <w:r>
        <w:rPr>
          <w:color w:val="231F20"/>
          <w:spacing w:val="-4"/>
        </w:rPr>
        <w:t xml:space="preserve"> </w:t>
      </w:r>
      <w:r>
        <w:rPr>
          <w:color w:val="231F20"/>
          <w:spacing w:val="-2"/>
        </w:rPr>
        <w:t>outcomes</w:t>
      </w:r>
      <w:r>
        <w:rPr>
          <w:color w:val="231F20"/>
          <w:spacing w:val="-4"/>
        </w:rPr>
        <w:t xml:space="preserve"> </w:t>
      </w:r>
      <w:r>
        <w:rPr>
          <w:color w:val="231F20"/>
          <w:spacing w:val="-2"/>
        </w:rPr>
        <w:t>for</w:t>
      </w:r>
      <w:r>
        <w:rPr>
          <w:color w:val="231F20"/>
          <w:spacing w:val="-5"/>
        </w:rPr>
        <w:t xml:space="preserve"> </w:t>
      </w:r>
      <w:r>
        <w:rPr>
          <w:color w:val="231F20"/>
          <w:spacing w:val="-2"/>
        </w:rPr>
        <w:t>the</w:t>
      </w:r>
      <w:r>
        <w:rPr>
          <w:color w:val="231F20"/>
          <w:spacing w:val="-4"/>
        </w:rPr>
        <w:t xml:space="preserve"> </w:t>
      </w:r>
      <w:r>
        <w:rPr>
          <w:color w:val="231F20"/>
          <w:spacing w:val="-2"/>
        </w:rPr>
        <w:t>Australian</w:t>
      </w:r>
      <w:r>
        <w:rPr>
          <w:color w:val="231F20"/>
          <w:spacing w:val="-3"/>
        </w:rPr>
        <w:t xml:space="preserve"> </w:t>
      </w:r>
      <w:r>
        <w:rPr>
          <w:color w:val="231F20"/>
          <w:spacing w:val="-2"/>
        </w:rPr>
        <w:t>economy</w:t>
      </w:r>
      <w:r>
        <w:rPr>
          <w:color w:val="231F20"/>
        </w:rPr>
        <w:t xml:space="preserve"> and</w:t>
      </w:r>
      <w:r>
        <w:rPr>
          <w:color w:val="231F20"/>
          <w:spacing w:val="-11"/>
        </w:rPr>
        <w:t xml:space="preserve"> </w:t>
      </w:r>
      <w:r>
        <w:rPr>
          <w:color w:val="231F20"/>
        </w:rPr>
        <w:t>community.</w:t>
      </w:r>
    </w:p>
    <w:p w14:paraId="71027D53" w14:textId="77777777" w:rsidR="00B06CC6" w:rsidRDefault="00B06CC6">
      <w:pPr>
        <w:spacing w:line="252" w:lineRule="auto"/>
        <w:sectPr w:rsidR="00B06CC6">
          <w:type w:val="continuous"/>
          <w:pgSz w:w="11910" w:h="16840"/>
          <w:pgMar w:top="1400" w:right="840" w:bottom="280" w:left="860" w:header="0" w:footer="473" w:gutter="0"/>
          <w:cols w:num="2" w:space="720" w:equalWidth="0">
            <w:col w:w="4742" w:space="40"/>
            <w:col w:w="5428"/>
          </w:cols>
        </w:sectPr>
      </w:pPr>
    </w:p>
    <w:p w14:paraId="078ED47D" w14:textId="77777777" w:rsidR="00B06CC6" w:rsidRDefault="002D1BFA">
      <w:pPr>
        <w:pStyle w:val="BodyText"/>
        <w:rPr>
          <w:sz w:val="20"/>
        </w:rPr>
      </w:pPr>
      <w:r>
        <w:rPr>
          <w:noProof/>
          <w:lang w:val="en-AU" w:eastAsia="en-AU"/>
        </w:rPr>
        <mc:AlternateContent>
          <mc:Choice Requires="wpg">
            <w:drawing>
              <wp:anchor distT="0" distB="0" distL="0" distR="0" simplePos="0" relativeHeight="482436608" behindDoc="1" locked="0" layoutInCell="1" allowOverlap="1">
                <wp:simplePos x="0" y="0"/>
                <wp:positionH relativeFrom="page">
                  <wp:posOffset>-25400</wp:posOffset>
                </wp:positionH>
                <wp:positionV relativeFrom="page">
                  <wp:posOffset>-25400</wp:posOffset>
                </wp:positionV>
                <wp:extent cx="6320155" cy="2667635"/>
                <wp:effectExtent l="0" t="0" r="0" b="0"/>
                <wp:wrapNone/>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0155" cy="2667635"/>
                          <a:chOff x="0" y="0"/>
                          <a:chExt cx="6320155" cy="2667635"/>
                        </a:xfrm>
                      </wpg:grpSpPr>
                      <wps:wsp>
                        <wps:cNvPr id="1188" name="Graphic 1188"/>
                        <wps:cNvSpPr/>
                        <wps:spPr>
                          <a:xfrm>
                            <a:off x="25400" y="1443451"/>
                            <a:ext cx="90170" cy="282575"/>
                          </a:xfrm>
                          <a:custGeom>
                            <a:avLst/>
                            <a:gdLst/>
                            <a:ahLst/>
                            <a:cxnLst/>
                            <a:rect l="l" t="t" r="r" b="b"/>
                            <a:pathLst>
                              <a:path w="90170" h="282575">
                                <a:moveTo>
                                  <a:pt x="0" y="0"/>
                                </a:moveTo>
                                <a:lnTo>
                                  <a:pt x="89669" y="282457"/>
                                </a:lnTo>
                              </a:path>
                            </a:pathLst>
                          </a:custGeom>
                          <a:ln w="50800">
                            <a:solidFill>
                              <a:srgbClr val="BBC0E2"/>
                            </a:solidFill>
                            <a:prstDash val="solid"/>
                          </a:ln>
                        </wps:spPr>
                        <wps:bodyPr wrap="square" lIns="0" tIns="0" rIns="0" bIns="0" rtlCol="0">
                          <a:prstTxWarp prst="textNoShape">
                            <a:avLst/>
                          </a:prstTxWarp>
                          <a:noAutofit/>
                        </wps:bodyPr>
                      </wps:wsp>
                      <wps:wsp>
                        <wps:cNvPr id="1189" name="Graphic 1189"/>
                        <wps:cNvSpPr/>
                        <wps:spPr>
                          <a:xfrm>
                            <a:off x="25400" y="1704505"/>
                            <a:ext cx="6985" cy="21590"/>
                          </a:xfrm>
                          <a:custGeom>
                            <a:avLst/>
                            <a:gdLst/>
                            <a:ahLst/>
                            <a:cxnLst/>
                            <a:rect l="l" t="t" r="r" b="b"/>
                            <a:pathLst>
                              <a:path w="6985" h="21590">
                                <a:moveTo>
                                  <a:pt x="0" y="0"/>
                                </a:moveTo>
                                <a:lnTo>
                                  <a:pt x="6794" y="21402"/>
                                </a:lnTo>
                              </a:path>
                            </a:pathLst>
                          </a:custGeom>
                          <a:ln w="50800">
                            <a:solidFill>
                              <a:srgbClr val="BBC0E2"/>
                            </a:solidFill>
                            <a:prstDash val="solid"/>
                          </a:ln>
                        </wps:spPr>
                        <wps:bodyPr wrap="square" lIns="0" tIns="0" rIns="0" bIns="0" rtlCol="0">
                          <a:prstTxWarp prst="textNoShape">
                            <a:avLst/>
                          </a:prstTxWarp>
                          <a:noAutofit/>
                        </wps:bodyPr>
                      </wps:wsp>
                      <wps:wsp>
                        <wps:cNvPr id="1190" name="Graphic 1190"/>
                        <wps:cNvSpPr/>
                        <wps:spPr>
                          <a:xfrm>
                            <a:off x="25400" y="1182397"/>
                            <a:ext cx="172720" cy="543560"/>
                          </a:xfrm>
                          <a:custGeom>
                            <a:avLst/>
                            <a:gdLst/>
                            <a:ahLst/>
                            <a:cxnLst/>
                            <a:rect l="l" t="t" r="r" b="b"/>
                            <a:pathLst>
                              <a:path w="172720" h="543560">
                                <a:moveTo>
                                  <a:pt x="0" y="0"/>
                                </a:moveTo>
                                <a:lnTo>
                                  <a:pt x="172544" y="543511"/>
                                </a:lnTo>
                              </a:path>
                            </a:pathLst>
                          </a:custGeom>
                          <a:ln w="50800">
                            <a:solidFill>
                              <a:srgbClr val="BBC0E2"/>
                            </a:solidFill>
                            <a:prstDash val="solid"/>
                          </a:ln>
                        </wps:spPr>
                        <wps:bodyPr wrap="square" lIns="0" tIns="0" rIns="0" bIns="0" rtlCol="0">
                          <a:prstTxWarp prst="textNoShape">
                            <a:avLst/>
                          </a:prstTxWarp>
                          <a:noAutofit/>
                        </wps:bodyPr>
                      </wps:wsp>
                      <wps:wsp>
                        <wps:cNvPr id="1191" name="Graphic 1191"/>
                        <wps:cNvSpPr/>
                        <wps:spPr>
                          <a:xfrm>
                            <a:off x="25400" y="921342"/>
                            <a:ext cx="255904" cy="805180"/>
                          </a:xfrm>
                          <a:custGeom>
                            <a:avLst/>
                            <a:gdLst/>
                            <a:ahLst/>
                            <a:cxnLst/>
                            <a:rect l="l" t="t" r="r" b="b"/>
                            <a:pathLst>
                              <a:path w="255904" h="805180">
                                <a:moveTo>
                                  <a:pt x="0" y="0"/>
                                </a:moveTo>
                                <a:lnTo>
                                  <a:pt x="255419" y="804566"/>
                                </a:lnTo>
                              </a:path>
                            </a:pathLst>
                          </a:custGeom>
                          <a:ln w="50800">
                            <a:solidFill>
                              <a:srgbClr val="BBC0E2"/>
                            </a:solidFill>
                            <a:prstDash val="solid"/>
                          </a:ln>
                        </wps:spPr>
                        <wps:bodyPr wrap="square" lIns="0" tIns="0" rIns="0" bIns="0" rtlCol="0">
                          <a:prstTxWarp prst="textNoShape">
                            <a:avLst/>
                          </a:prstTxWarp>
                          <a:noAutofit/>
                        </wps:bodyPr>
                      </wps:wsp>
                      <wps:wsp>
                        <wps:cNvPr id="1192" name="Graphic 1192"/>
                        <wps:cNvSpPr/>
                        <wps:spPr>
                          <a:xfrm>
                            <a:off x="25400" y="660290"/>
                            <a:ext cx="338455" cy="1066165"/>
                          </a:xfrm>
                          <a:custGeom>
                            <a:avLst/>
                            <a:gdLst/>
                            <a:ahLst/>
                            <a:cxnLst/>
                            <a:rect l="l" t="t" r="r" b="b"/>
                            <a:pathLst>
                              <a:path w="338455" h="1066165">
                                <a:moveTo>
                                  <a:pt x="0" y="0"/>
                                </a:moveTo>
                                <a:lnTo>
                                  <a:pt x="338293" y="1065617"/>
                                </a:lnTo>
                              </a:path>
                            </a:pathLst>
                          </a:custGeom>
                          <a:ln w="50800">
                            <a:solidFill>
                              <a:srgbClr val="BBC0E2"/>
                            </a:solidFill>
                            <a:prstDash val="solid"/>
                          </a:ln>
                        </wps:spPr>
                        <wps:bodyPr wrap="square" lIns="0" tIns="0" rIns="0" bIns="0" rtlCol="0">
                          <a:prstTxWarp prst="textNoShape">
                            <a:avLst/>
                          </a:prstTxWarp>
                          <a:noAutofit/>
                        </wps:bodyPr>
                      </wps:wsp>
                      <wps:wsp>
                        <wps:cNvPr id="1193" name="Graphic 1193"/>
                        <wps:cNvSpPr/>
                        <wps:spPr>
                          <a:xfrm>
                            <a:off x="25400" y="399233"/>
                            <a:ext cx="421640" cy="1327150"/>
                          </a:xfrm>
                          <a:custGeom>
                            <a:avLst/>
                            <a:gdLst/>
                            <a:ahLst/>
                            <a:cxnLst/>
                            <a:rect l="l" t="t" r="r" b="b"/>
                            <a:pathLst>
                              <a:path w="421640" h="1327150">
                                <a:moveTo>
                                  <a:pt x="0" y="0"/>
                                </a:moveTo>
                                <a:lnTo>
                                  <a:pt x="421170" y="1326675"/>
                                </a:lnTo>
                              </a:path>
                            </a:pathLst>
                          </a:custGeom>
                          <a:ln w="50800">
                            <a:solidFill>
                              <a:srgbClr val="BBC0E2"/>
                            </a:solidFill>
                            <a:prstDash val="solid"/>
                          </a:ln>
                        </wps:spPr>
                        <wps:bodyPr wrap="square" lIns="0" tIns="0" rIns="0" bIns="0" rtlCol="0">
                          <a:prstTxWarp prst="textNoShape">
                            <a:avLst/>
                          </a:prstTxWarp>
                          <a:noAutofit/>
                        </wps:bodyPr>
                      </wps:wsp>
                      <wps:wsp>
                        <wps:cNvPr id="1194" name="Graphic 1194"/>
                        <wps:cNvSpPr/>
                        <wps:spPr>
                          <a:xfrm>
                            <a:off x="25400" y="138178"/>
                            <a:ext cx="504190" cy="1588135"/>
                          </a:xfrm>
                          <a:custGeom>
                            <a:avLst/>
                            <a:gdLst/>
                            <a:ahLst/>
                            <a:cxnLst/>
                            <a:rect l="l" t="t" r="r" b="b"/>
                            <a:pathLst>
                              <a:path w="504190" h="1588135">
                                <a:moveTo>
                                  <a:pt x="0" y="0"/>
                                </a:moveTo>
                                <a:lnTo>
                                  <a:pt x="504045" y="1587730"/>
                                </a:lnTo>
                              </a:path>
                            </a:pathLst>
                          </a:custGeom>
                          <a:ln w="50799">
                            <a:solidFill>
                              <a:srgbClr val="BBC0E2"/>
                            </a:solidFill>
                            <a:prstDash val="solid"/>
                          </a:ln>
                        </wps:spPr>
                        <wps:bodyPr wrap="square" lIns="0" tIns="0" rIns="0" bIns="0" rtlCol="0">
                          <a:prstTxWarp prst="textNoShape">
                            <a:avLst/>
                          </a:prstTxWarp>
                          <a:noAutofit/>
                        </wps:bodyPr>
                      </wps:wsp>
                      <wps:wsp>
                        <wps:cNvPr id="1195" name="Graphic 1195"/>
                        <wps:cNvSpPr/>
                        <wps:spPr>
                          <a:xfrm>
                            <a:off x="72472"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196" name="Graphic 1196"/>
                        <wps:cNvSpPr/>
                        <wps:spPr>
                          <a:xfrm>
                            <a:off x="1553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1197" name="Graphic 1197"/>
                        <wps:cNvSpPr/>
                        <wps:spPr>
                          <a:xfrm>
                            <a:off x="238220" y="25400"/>
                            <a:ext cx="540385" cy="1700530"/>
                          </a:xfrm>
                          <a:custGeom>
                            <a:avLst/>
                            <a:gdLst/>
                            <a:ahLst/>
                            <a:cxnLst/>
                            <a:rect l="l" t="t" r="r" b="b"/>
                            <a:pathLst>
                              <a:path w="540385" h="1700530">
                                <a:moveTo>
                                  <a:pt x="0" y="0"/>
                                </a:moveTo>
                                <a:lnTo>
                                  <a:pt x="539848" y="1700509"/>
                                </a:lnTo>
                              </a:path>
                            </a:pathLst>
                          </a:custGeom>
                          <a:ln w="50800">
                            <a:solidFill>
                              <a:srgbClr val="BBC0E2"/>
                            </a:solidFill>
                            <a:prstDash val="solid"/>
                          </a:ln>
                        </wps:spPr>
                        <wps:bodyPr wrap="square" lIns="0" tIns="0" rIns="0" bIns="0" rtlCol="0">
                          <a:prstTxWarp prst="textNoShape">
                            <a:avLst/>
                          </a:prstTxWarp>
                          <a:noAutofit/>
                        </wps:bodyPr>
                      </wps:wsp>
                      <wps:wsp>
                        <wps:cNvPr id="1198" name="Graphic 1198"/>
                        <wps:cNvSpPr/>
                        <wps:spPr>
                          <a:xfrm>
                            <a:off x="321096"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199" name="Graphic 1199"/>
                        <wps:cNvSpPr/>
                        <wps:spPr>
                          <a:xfrm>
                            <a:off x="40397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200" name="Graphic 1200"/>
                        <wps:cNvSpPr/>
                        <wps:spPr>
                          <a:xfrm>
                            <a:off x="4868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1201" name="Graphic 1201"/>
                        <wps:cNvSpPr/>
                        <wps:spPr>
                          <a:xfrm>
                            <a:off x="56972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202" name="Graphic 1202"/>
                        <wps:cNvSpPr/>
                        <wps:spPr>
                          <a:xfrm>
                            <a:off x="65259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203" name="Graphic 1203"/>
                        <wps:cNvSpPr/>
                        <wps:spPr>
                          <a:xfrm>
                            <a:off x="735470"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1204" name="Graphic 1204"/>
                        <wps:cNvSpPr/>
                        <wps:spPr>
                          <a:xfrm>
                            <a:off x="81834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205" name="Graphic 1205"/>
                        <wps:cNvSpPr/>
                        <wps:spPr>
                          <a:xfrm>
                            <a:off x="493395" y="925398"/>
                            <a:ext cx="5826760" cy="1741805"/>
                          </a:xfrm>
                          <a:custGeom>
                            <a:avLst/>
                            <a:gdLst/>
                            <a:ahLst/>
                            <a:cxnLst/>
                            <a:rect l="l" t="t" r="r" b="b"/>
                            <a:pathLst>
                              <a:path w="5826760" h="1741805">
                                <a:moveTo>
                                  <a:pt x="5826506" y="0"/>
                                </a:moveTo>
                                <a:lnTo>
                                  <a:pt x="0" y="0"/>
                                </a:lnTo>
                                <a:lnTo>
                                  <a:pt x="0" y="1741728"/>
                                </a:lnTo>
                                <a:lnTo>
                                  <a:pt x="5826506" y="1741728"/>
                                </a:lnTo>
                                <a:lnTo>
                                  <a:pt x="58265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5871541" id="Group 1187" o:spid="_x0000_s1026" style="position:absolute;margin-left:-2pt;margin-top:-2pt;width:497.65pt;height:210.05pt;z-index:-20879872;mso-wrap-distance-left:0;mso-wrap-distance-right:0;mso-position-horizontal-relative:page;mso-position-vertical-relative:page" coordsize="63201,2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">
                <v:shape id="Graphic 1188" o:spid="_x0000_s1027" style="position:absolute;left:254;top:14434;width:901;height:2826;visibility:visible;mso-wrap-style:square;v-text-anchor:top" coordsize="901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" path="m,l89669,282457e" filled="f" strokecolor="#bbc0e2" strokeweight="4pt">
                  <v:path arrowok="t"/>
                </v:shape>
                <v:shape id="Graphic 1189" o:spid="_x0000_s1028" style="position:absolute;left:254;top:17045;width:69;height:215;visibility:visible;mso-wrap-style:square;v-text-anchor:top" coordsize="69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" path="m,l6794,21402e" filled="f" strokecolor="#bbc0e2" strokeweight="4pt">
                  <v:path arrowok="t"/>
                </v:shape>
                <v:shape id="Graphic 1190" o:spid="_x0000_s1029" style="position:absolute;left:254;top:11823;width:1727;height:5436;visibility:visible;mso-wrap-style:square;v-text-anchor:top" coordsize="17272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" path="m,l172544,543511e" filled="f" strokecolor="#bbc0e2" strokeweight="4pt">
                  <v:path arrowok="t"/>
                </v:shape>
                <v:shape id="Graphic 1191" o:spid="_x0000_s1030" style="position:absolute;left:254;top:9213;width:2559;height:8052;visibility:visible;mso-wrap-style:square;v-text-anchor:top" coordsize="25590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" path="m,l255419,804566e" filled="f" strokecolor="#bbc0e2" strokeweight="4pt">
                  <v:path arrowok="t"/>
                </v:shape>
                <v:shape id="Graphic 1192" o:spid="_x0000_s1031" style="position:absolute;left:254;top:6602;width:3384;height:10662;visibility:visible;mso-wrap-style:square;v-text-anchor:top" coordsize="33845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" path="m,l338293,1065617e" filled="f" strokecolor="#bbc0e2" strokeweight="4pt">
                  <v:path arrowok="t"/>
                </v:shape>
                <v:shape id="Graphic 1193" o:spid="_x0000_s1032" style="position:absolute;left:254;top:3992;width:4216;height:13271;visibility:visible;mso-wrap-style:square;v-text-anchor:top" coordsize="42164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" path="m,l421170,1326675e" filled="f" strokecolor="#bbc0e2" strokeweight="4pt">
                  <v:path arrowok="t"/>
                </v:shape>
                <v:shape id="Graphic 1194" o:spid="_x0000_s1033" style="position:absolute;left:254;top:1381;width:5041;height:15882;visibility:visible;mso-wrap-style:square;v-text-anchor:top" coordsize="5041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" path="m,l504045,1587730e" filled="f" strokecolor="#bbc0e2" strokeweight="1.41108mm">
                  <v:path arrowok="t"/>
                </v:shape>
                <v:shape id="Graphic 1195" o:spid="_x0000_s1034" style="position:absolute;left:72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" path="m,l539848,1700508e" filled="f" strokecolor="#bbc0e2" strokeweight="4pt">
                  <v:path arrowok="t"/>
                </v:shape>
                <v:shape id="Graphic 1196" o:spid="_x0000_s1035" style="position:absolute;left:155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" path="m,l539847,1700507e" filled="f" strokecolor="#bbc0e2" strokeweight="4pt">
                  <v:path arrowok="t"/>
                </v:shape>
                <v:shape id="Graphic 1197" o:spid="_x0000_s1036" style="position:absolute;left:2382;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" path="m,l539848,1700509e" filled="f" strokecolor="#bbc0e2" strokeweight="4pt">
                  <v:path arrowok="t"/>
                </v:shape>
                <v:shape id="Graphic 1198" o:spid="_x0000_s1037" style="position:absolute;left:3210;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" path="m,l539848,1700508e" filled="f" strokecolor="#bbc0e2" strokeweight="4pt">
                  <v:path arrowok="t"/>
                </v:shape>
                <v:shape id="Graphic 1199" o:spid="_x0000_s1038" style="position:absolute;left:4039;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" path="m,l539848,1700508e" filled="f" strokecolor="#bbc0e2" strokeweight="4pt">
                  <v:path arrowok="t"/>
                </v:shape>
                <v:shape id="Graphic 1200" o:spid="_x0000_s1039" style="position:absolute;left:4868;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" path="m,l539847,1700507e" filled="f" strokecolor="#bbc0e2" strokeweight="4pt">
                  <v:path arrowok="t"/>
                </v:shape>
                <v:shape id="Graphic 1201" o:spid="_x0000_s1040" style="position:absolute;left:5697;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" path="m,l539848,1700508e" filled="f" strokecolor="#bbc0e2" strokeweight="4pt">
                  <v:path arrowok="t"/>
                </v:shape>
                <v:shape id="Graphic 1202" o:spid="_x0000_s1041" style="position:absolute;left:6525;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" path="m,l539848,1700508e" filled="f" strokecolor="#bbc0e2" strokeweight="4pt">
                  <v:path arrowok="t"/>
                </v:shape>
                <v:shape id="Graphic 1203" o:spid="_x0000_s1042" style="position:absolute;left:735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" path="m,l539847,1700507e" filled="f" strokecolor="#bbc0e2" strokeweight="4pt">
                  <v:path arrowok="t"/>
                </v:shape>
                <v:shape id="Graphic 1204" o:spid="_x0000_s1043" style="position:absolute;left:818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" path="m,l539848,1700508e" filled="f" strokecolor="#bbc0e2" strokeweight="4pt">
                  <v:path arrowok="t"/>
                </v:shape>
                <v:shape id="Graphic 1205" o:spid="_x0000_s1044" style="position:absolute;left:4933;top:9253;width:58268;height:17419;visibility:visible;mso-wrap-style:square;v-text-anchor:top" coordsize="5826760,174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" path="m5826506,l,,,1741728r5826506,l5826506,xe" stroked="f">
                  <v:path arrowok="t"/>
                </v:shape>
                <w10:wrap anchorx="page" anchory="page"/>
              </v:group>
            </w:pict>
          </mc:Fallback>
        </mc:AlternateContent>
      </w:r>
    </w:p>
    <w:p w14:paraId="0D7A724A" w14:textId="77777777" w:rsidR="00B06CC6" w:rsidRDefault="00B06CC6">
      <w:pPr>
        <w:pStyle w:val="BodyText"/>
        <w:spacing w:before="9"/>
        <w:rPr>
          <w:sz w:val="12"/>
        </w:rPr>
      </w:pPr>
    </w:p>
    <w:p w14:paraId="2D7F412C"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1207" name="Graphic 1207"/>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4631059" id="Group 1206"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">
                <v:shape id="Graphic 1207"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" path="m,l6012002,e" filled="f" strokecolor="#231f20" strokeweight=".5pt">
                  <v:path arrowok="t"/>
                </v:shape>
                <w10:anchorlock/>
              </v:group>
            </w:pict>
          </mc:Fallback>
        </mc:AlternateContent>
      </w:r>
    </w:p>
    <w:p w14:paraId="05F408FC" w14:textId="77777777" w:rsidR="00B06CC6" w:rsidRDefault="002D1BFA">
      <w:pPr>
        <w:pStyle w:val="ListParagraph"/>
        <w:numPr>
          <w:ilvl w:val="0"/>
          <w:numId w:val="44"/>
        </w:numPr>
        <w:tabs>
          <w:tab w:val="left" w:pos="385"/>
          <w:tab w:val="left" w:pos="387"/>
        </w:tabs>
        <w:spacing w:before="140" w:line="252" w:lineRule="auto"/>
        <w:ind w:right="1489"/>
        <w:jc w:val="left"/>
        <w:rPr>
          <w:sz w:val="14"/>
        </w:rPr>
      </w:pPr>
      <w:r>
        <w:rPr>
          <w:color w:val="231F20"/>
          <w:sz w:val="14"/>
        </w:rPr>
        <w:t>A</w:t>
      </w:r>
      <w:r>
        <w:rPr>
          <w:color w:val="231F20"/>
          <w:spacing w:val="-7"/>
          <w:sz w:val="14"/>
        </w:rPr>
        <w:t xml:space="preserve"> </w:t>
      </w:r>
      <w:r>
        <w:rPr>
          <w:color w:val="231F20"/>
          <w:sz w:val="14"/>
        </w:rPr>
        <w:t>Regulatory</w:t>
      </w:r>
      <w:r>
        <w:rPr>
          <w:color w:val="231F20"/>
          <w:spacing w:val="-8"/>
          <w:sz w:val="14"/>
        </w:rPr>
        <w:t xml:space="preserve"> </w:t>
      </w:r>
      <w:r>
        <w:rPr>
          <w:color w:val="231F20"/>
          <w:sz w:val="14"/>
        </w:rPr>
        <w:t>Burden</w:t>
      </w:r>
      <w:r>
        <w:rPr>
          <w:color w:val="231F20"/>
          <w:spacing w:val="-7"/>
          <w:sz w:val="14"/>
        </w:rPr>
        <w:t xml:space="preserve"> </w:t>
      </w:r>
      <w:r>
        <w:rPr>
          <w:color w:val="231F20"/>
          <w:sz w:val="14"/>
        </w:rPr>
        <w:t>Costing</w:t>
      </w:r>
      <w:r>
        <w:rPr>
          <w:color w:val="231F20"/>
          <w:spacing w:val="-7"/>
          <w:sz w:val="14"/>
        </w:rPr>
        <w:t xml:space="preserve"> </w:t>
      </w:r>
      <w:r>
        <w:rPr>
          <w:color w:val="231F20"/>
          <w:sz w:val="14"/>
        </w:rPr>
        <w:t>is</w:t>
      </w:r>
      <w:r>
        <w:rPr>
          <w:color w:val="231F20"/>
          <w:spacing w:val="-8"/>
          <w:sz w:val="14"/>
        </w:rPr>
        <w:t xml:space="preserve"> </w:t>
      </w:r>
      <w:r>
        <w:rPr>
          <w:color w:val="231F20"/>
          <w:sz w:val="14"/>
        </w:rPr>
        <w:t>an</w:t>
      </w:r>
      <w:r>
        <w:rPr>
          <w:color w:val="231F20"/>
          <w:spacing w:val="-7"/>
          <w:sz w:val="14"/>
        </w:rPr>
        <w:t xml:space="preserve"> </w:t>
      </w:r>
      <w:r>
        <w:rPr>
          <w:color w:val="231F20"/>
          <w:sz w:val="14"/>
        </w:rPr>
        <w:t>exercise</w:t>
      </w:r>
      <w:r>
        <w:rPr>
          <w:color w:val="231F20"/>
          <w:spacing w:val="-7"/>
          <w:sz w:val="14"/>
        </w:rPr>
        <w:t xml:space="preserve"> </w:t>
      </w:r>
      <w:r>
        <w:rPr>
          <w:color w:val="231F20"/>
          <w:sz w:val="14"/>
        </w:rPr>
        <w:t>to</w:t>
      </w:r>
      <w:r>
        <w:rPr>
          <w:color w:val="231F20"/>
          <w:spacing w:val="-7"/>
          <w:sz w:val="14"/>
        </w:rPr>
        <w:t xml:space="preserve"> </w:t>
      </w:r>
      <w:r>
        <w:rPr>
          <w:color w:val="231F20"/>
          <w:sz w:val="14"/>
        </w:rPr>
        <w:t>estimate</w:t>
      </w:r>
      <w:r>
        <w:rPr>
          <w:color w:val="231F20"/>
          <w:spacing w:val="-7"/>
          <w:sz w:val="14"/>
        </w:rPr>
        <w:t xml:space="preserve"> </w:t>
      </w:r>
      <w:r>
        <w:rPr>
          <w:color w:val="231F20"/>
          <w:sz w:val="14"/>
        </w:rPr>
        <w:t>the</w:t>
      </w:r>
      <w:r>
        <w:rPr>
          <w:color w:val="231F20"/>
          <w:spacing w:val="-7"/>
          <w:sz w:val="14"/>
        </w:rPr>
        <w:t xml:space="preserve"> </w:t>
      </w:r>
      <w:r>
        <w:rPr>
          <w:color w:val="231F20"/>
          <w:sz w:val="14"/>
        </w:rPr>
        <w:t>effort</w:t>
      </w:r>
      <w:r>
        <w:rPr>
          <w:color w:val="231F20"/>
          <w:spacing w:val="-7"/>
          <w:sz w:val="14"/>
        </w:rPr>
        <w:t xml:space="preserve"> </w:t>
      </w:r>
      <w:r>
        <w:rPr>
          <w:color w:val="231F20"/>
          <w:sz w:val="14"/>
        </w:rPr>
        <w:t>and</w:t>
      </w:r>
      <w:r>
        <w:rPr>
          <w:color w:val="231F20"/>
          <w:spacing w:val="-7"/>
          <w:sz w:val="14"/>
        </w:rPr>
        <w:t xml:space="preserve"> </w:t>
      </w:r>
      <w:r>
        <w:rPr>
          <w:color w:val="231F20"/>
          <w:sz w:val="14"/>
        </w:rPr>
        <w:t>cost</w:t>
      </w:r>
      <w:r>
        <w:rPr>
          <w:color w:val="231F20"/>
          <w:spacing w:val="-7"/>
          <w:sz w:val="14"/>
        </w:rPr>
        <w:t xml:space="preserve"> </w:t>
      </w:r>
      <w:r>
        <w:rPr>
          <w:color w:val="231F20"/>
          <w:sz w:val="14"/>
        </w:rPr>
        <w:t>placed</w:t>
      </w:r>
      <w:r>
        <w:rPr>
          <w:color w:val="231F20"/>
          <w:spacing w:val="-7"/>
          <w:sz w:val="14"/>
        </w:rPr>
        <w:t xml:space="preserve"> </w:t>
      </w:r>
      <w:r>
        <w:rPr>
          <w:color w:val="231F20"/>
          <w:sz w:val="14"/>
        </w:rPr>
        <w:t>upon</w:t>
      </w:r>
      <w:r>
        <w:rPr>
          <w:color w:val="231F20"/>
          <w:spacing w:val="-7"/>
          <w:sz w:val="14"/>
        </w:rPr>
        <w:t xml:space="preserve"> </w:t>
      </w:r>
      <w:r>
        <w:rPr>
          <w:color w:val="231F20"/>
          <w:sz w:val="14"/>
        </w:rPr>
        <w:t>business,</w:t>
      </w:r>
      <w:r>
        <w:rPr>
          <w:color w:val="231F20"/>
          <w:spacing w:val="-7"/>
          <w:sz w:val="14"/>
        </w:rPr>
        <w:t xml:space="preserve"> </w:t>
      </w:r>
      <w:r>
        <w:rPr>
          <w:color w:val="231F20"/>
          <w:sz w:val="14"/>
        </w:rPr>
        <w:t>community</w:t>
      </w:r>
      <w:r>
        <w:rPr>
          <w:color w:val="231F20"/>
          <w:spacing w:val="-8"/>
          <w:sz w:val="14"/>
        </w:rPr>
        <w:t xml:space="preserve"> </w:t>
      </w:r>
      <w:r>
        <w:rPr>
          <w:color w:val="231F20"/>
          <w:sz w:val="14"/>
        </w:rPr>
        <w:t>organisations</w:t>
      </w:r>
      <w:r>
        <w:rPr>
          <w:color w:val="231F20"/>
          <w:spacing w:val="-8"/>
          <w:sz w:val="14"/>
        </w:rPr>
        <w:t xml:space="preserve"> </w:t>
      </w:r>
      <w:r>
        <w:rPr>
          <w:color w:val="231F20"/>
          <w:sz w:val="14"/>
        </w:rPr>
        <w:t>and</w:t>
      </w:r>
      <w:r>
        <w:rPr>
          <w:color w:val="231F20"/>
          <w:spacing w:val="-7"/>
          <w:sz w:val="14"/>
        </w:rPr>
        <w:t xml:space="preserve"> </w:t>
      </w:r>
      <w:r>
        <w:rPr>
          <w:color w:val="231F20"/>
          <w:sz w:val="14"/>
        </w:rPr>
        <w:t>individuals</w:t>
      </w:r>
      <w:r>
        <w:rPr>
          <w:color w:val="231F20"/>
          <w:spacing w:val="-8"/>
          <w:sz w:val="14"/>
        </w:rPr>
        <w:t xml:space="preserve"> </w:t>
      </w:r>
      <w:r>
        <w:rPr>
          <w:color w:val="231F20"/>
          <w:sz w:val="14"/>
        </w:rPr>
        <w:t>to</w:t>
      </w:r>
      <w:r>
        <w:rPr>
          <w:color w:val="231F20"/>
          <w:spacing w:val="-7"/>
          <w:sz w:val="14"/>
        </w:rPr>
        <w:t xml:space="preserve"> </w:t>
      </w:r>
      <w:r>
        <w:rPr>
          <w:color w:val="231F20"/>
          <w:sz w:val="14"/>
        </w:rPr>
        <w:t>comply</w:t>
      </w:r>
      <w:r>
        <w:rPr>
          <w:color w:val="231F20"/>
          <w:spacing w:val="40"/>
          <w:sz w:val="14"/>
        </w:rPr>
        <w:t xml:space="preserve"> </w:t>
      </w:r>
      <w:r>
        <w:rPr>
          <w:color w:val="231F20"/>
          <w:sz w:val="14"/>
        </w:rPr>
        <w:t>with</w:t>
      </w:r>
      <w:r>
        <w:rPr>
          <w:color w:val="231F20"/>
          <w:spacing w:val="-8"/>
          <w:sz w:val="14"/>
        </w:rPr>
        <w:t xml:space="preserve"> </w:t>
      </w:r>
      <w:r>
        <w:rPr>
          <w:color w:val="231F20"/>
          <w:sz w:val="14"/>
        </w:rPr>
        <w:t>regulations.</w:t>
      </w:r>
    </w:p>
    <w:p w14:paraId="7E095068" w14:textId="77777777" w:rsidR="00B06CC6" w:rsidRDefault="002D1BFA">
      <w:pPr>
        <w:pStyle w:val="ListParagraph"/>
        <w:numPr>
          <w:ilvl w:val="0"/>
          <w:numId w:val="44"/>
        </w:numPr>
        <w:tabs>
          <w:tab w:val="left" w:pos="385"/>
          <w:tab w:val="left" w:pos="387"/>
        </w:tabs>
        <w:spacing w:before="1" w:line="252" w:lineRule="auto"/>
        <w:ind w:right="575"/>
        <w:jc w:val="left"/>
        <w:rPr>
          <w:sz w:val="14"/>
        </w:rPr>
      </w:pPr>
      <w:r>
        <w:rPr>
          <w:color w:val="231F20"/>
          <w:sz w:val="14"/>
        </w:rPr>
        <w:t>The Australian Government seeks</w:t>
      </w:r>
      <w:r>
        <w:rPr>
          <w:color w:val="231F20"/>
          <w:spacing w:val="-2"/>
          <w:sz w:val="14"/>
        </w:rPr>
        <w:t xml:space="preserve"> </w:t>
      </w:r>
      <w:r>
        <w:rPr>
          <w:color w:val="231F20"/>
          <w:sz w:val="14"/>
        </w:rPr>
        <w:t>to avoid the imposition of</w:t>
      </w:r>
      <w:r>
        <w:rPr>
          <w:color w:val="231F20"/>
          <w:spacing w:val="-2"/>
          <w:sz w:val="14"/>
        </w:rPr>
        <w:t xml:space="preserve"> </w:t>
      </w:r>
      <w:r>
        <w:rPr>
          <w:color w:val="231F20"/>
          <w:sz w:val="14"/>
        </w:rPr>
        <w:t>unnecessary</w:t>
      </w:r>
      <w:r>
        <w:rPr>
          <w:color w:val="231F20"/>
          <w:spacing w:val="-2"/>
          <w:sz w:val="14"/>
        </w:rPr>
        <w:t xml:space="preserve"> </w:t>
      </w:r>
      <w:r>
        <w:rPr>
          <w:color w:val="231F20"/>
          <w:sz w:val="14"/>
        </w:rPr>
        <w:t>regulatory</w:t>
      </w:r>
      <w:r>
        <w:rPr>
          <w:color w:val="231F20"/>
          <w:spacing w:val="-2"/>
          <w:sz w:val="14"/>
        </w:rPr>
        <w:t xml:space="preserve"> </w:t>
      </w:r>
      <w:r>
        <w:rPr>
          <w:color w:val="231F20"/>
          <w:sz w:val="14"/>
        </w:rPr>
        <w:t>burden on businesses, community</w:t>
      </w:r>
      <w:r>
        <w:rPr>
          <w:color w:val="231F20"/>
          <w:spacing w:val="-2"/>
          <w:sz w:val="14"/>
        </w:rPr>
        <w:t xml:space="preserve"> </w:t>
      </w:r>
      <w:r>
        <w:rPr>
          <w:color w:val="231F20"/>
          <w:sz w:val="14"/>
        </w:rPr>
        <w:t>organisations</w:t>
      </w:r>
      <w:r>
        <w:rPr>
          <w:color w:val="231F20"/>
          <w:spacing w:val="-2"/>
          <w:sz w:val="14"/>
        </w:rPr>
        <w:t xml:space="preserve"> </w:t>
      </w:r>
      <w:r>
        <w:rPr>
          <w:color w:val="231F20"/>
          <w:sz w:val="14"/>
        </w:rPr>
        <w:t>and individuals. All new</w:t>
      </w:r>
      <w:r>
        <w:rPr>
          <w:color w:val="231F20"/>
          <w:spacing w:val="40"/>
          <w:sz w:val="14"/>
        </w:rPr>
        <w:t xml:space="preserve"> </w:t>
      </w:r>
      <w:r>
        <w:rPr>
          <w:color w:val="231F20"/>
          <w:spacing w:val="-2"/>
          <w:sz w:val="14"/>
        </w:rPr>
        <w:t>regulations or changes to existing regulations need to quantify regulatory costs using the Regulatory Burden Measurement Framework. Refer to: Department of Prime</w:t>
      </w:r>
      <w:r>
        <w:rPr>
          <w:color w:val="231F20"/>
          <w:spacing w:val="40"/>
          <w:sz w:val="14"/>
        </w:rPr>
        <w:t xml:space="preserve"> </w:t>
      </w:r>
      <w:r>
        <w:rPr>
          <w:color w:val="231F20"/>
          <w:spacing w:val="-2"/>
          <w:sz w:val="14"/>
        </w:rPr>
        <w:t>Minister and Cabinet. 6 September 2023. ‘Regulatory Burden Measurement Framework.’ Office of Impact Analysis. Accessed 21 October 2023, https://oia.pmc.gov.au/</w:t>
      </w:r>
      <w:r>
        <w:rPr>
          <w:color w:val="231F20"/>
          <w:spacing w:val="40"/>
          <w:sz w:val="14"/>
        </w:rPr>
        <w:t xml:space="preserve"> </w:t>
      </w:r>
      <w:r>
        <w:rPr>
          <w:color w:val="231F20"/>
          <w:spacing w:val="-2"/>
          <w:sz w:val="14"/>
        </w:rPr>
        <w:t>resources/guidance-assessing-impacts/regulatory-burden-measurement-framework.</w:t>
      </w:r>
    </w:p>
    <w:p w14:paraId="465EB412" w14:textId="77777777" w:rsidR="00B06CC6" w:rsidRDefault="002D1BFA">
      <w:pPr>
        <w:pStyle w:val="ListParagraph"/>
        <w:numPr>
          <w:ilvl w:val="0"/>
          <w:numId w:val="44"/>
        </w:numPr>
        <w:tabs>
          <w:tab w:val="left" w:pos="385"/>
          <w:tab w:val="left" w:pos="387"/>
        </w:tabs>
        <w:spacing w:before="2" w:line="252" w:lineRule="auto"/>
        <w:ind w:right="738"/>
        <w:jc w:val="both"/>
        <w:rPr>
          <w:sz w:val="14"/>
        </w:rPr>
      </w:pPr>
      <w:r>
        <w:rPr>
          <w:color w:val="231F20"/>
          <w:spacing w:val="-2"/>
          <w:sz w:val="14"/>
        </w:rPr>
        <w:t>When values are presented as net present values, it means that the future inflow and outflow of costs and benefits are combined and adjusted to reflect their value</w:t>
      </w:r>
      <w:r>
        <w:rPr>
          <w:color w:val="231F20"/>
          <w:spacing w:val="40"/>
          <w:sz w:val="14"/>
        </w:rPr>
        <w:t xml:space="preserve"> </w:t>
      </w:r>
      <w:r>
        <w:rPr>
          <w:color w:val="231F20"/>
          <w:spacing w:val="-2"/>
          <w:sz w:val="14"/>
        </w:rPr>
        <w:t>today. The adjustment reflects the reality where ‘a dollar in the future is worth less than a dollar now’ and includes factors such as expected inflation, interests that</w:t>
      </w:r>
      <w:r>
        <w:rPr>
          <w:color w:val="231F20"/>
          <w:spacing w:val="40"/>
          <w:sz w:val="14"/>
        </w:rPr>
        <w:t xml:space="preserve"> </w:t>
      </w:r>
      <w:r>
        <w:rPr>
          <w:color w:val="231F20"/>
          <w:sz w:val="14"/>
        </w:rPr>
        <w:t>could be earned and risks that could reduce the benefit.</w:t>
      </w:r>
    </w:p>
    <w:p w14:paraId="3A2EEDFB" w14:textId="77777777" w:rsidR="00B06CC6" w:rsidRDefault="002D1BFA">
      <w:pPr>
        <w:pStyle w:val="ListParagraph"/>
        <w:numPr>
          <w:ilvl w:val="0"/>
          <w:numId w:val="44"/>
        </w:numPr>
        <w:tabs>
          <w:tab w:val="left" w:pos="385"/>
          <w:tab w:val="left" w:pos="387"/>
        </w:tabs>
        <w:spacing w:before="2" w:line="252" w:lineRule="auto"/>
        <w:ind w:right="746"/>
        <w:jc w:val="left"/>
        <w:rPr>
          <w:sz w:val="14"/>
        </w:rPr>
      </w:pPr>
      <w:r>
        <w:rPr>
          <w:color w:val="231F20"/>
          <w:sz w:val="14"/>
        </w:rPr>
        <w:t>Sensitivity</w:t>
      </w:r>
      <w:r>
        <w:rPr>
          <w:color w:val="231F20"/>
          <w:spacing w:val="-8"/>
          <w:sz w:val="14"/>
        </w:rPr>
        <w:t xml:space="preserve"> </w:t>
      </w:r>
      <w:r>
        <w:rPr>
          <w:color w:val="231F20"/>
          <w:sz w:val="14"/>
        </w:rPr>
        <w:t>analysis</w:t>
      </w:r>
      <w:r>
        <w:rPr>
          <w:color w:val="231F20"/>
          <w:spacing w:val="-8"/>
          <w:sz w:val="14"/>
        </w:rPr>
        <w:t xml:space="preserve"> </w:t>
      </w:r>
      <w:r>
        <w:rPr>
          <w:color w:val="231F20"/>
          <w:sz w:val="14"/>
        </w:rPr>
        <w:t>provides</w:t>
      </w:r>
      <w:r>
        <w:rPr>
          <w:color w:val="231F20"/>
          <w:spacing w:val="-8"/>
          <w:sz w:val="14"/>
        </w:rPr>
        <w:t xml:space="preserve"> </w:t>
      </w:r>
      <w:r>
        <w:rPr>
          <w:color w:val="231F20"/>
          <w:sz w:val="14"/>
        </w:rPr>
        <w:t>information</w:t>
      </w:r>
      <w:r>
        <w:rPr>
          <w:color w:val="231F20"/>
          <w:spacing w:val="-8"/>
          <w:sz w:val="14"/>
        </w:rPr>
        <w:t xml:space="preserve"> </w:t>
      </w:r>
      <w:r>
        <w:rPr>
          <w:color w:val="231F20"/>
          <w:sz w:val="14"/>
        </w:rPr>
        <w:t>about</w:t>
      </w:r>
      <w:r>
        <w:rPr>
          <w:color w:val="231F20"/>
          <w:spacing w:val="-8"/>
          <w:sz w:val="14"/>
        </w:rPr>
        <w:t xml:space="preserve"> </w:t>
      </w:r>
      <w:r>
        <w:rPr>
          <w:color w:val="231F20"/>
          <w:sz w:val="14"/>
        </w:rPr>
        <w:t>how</w:t>
      </w:r>
      <w:r>
        <w:rPr>
          <w:color w:val="231F20"/>
          <w:spacing w:val="-8"/>
          <w:sz w:val="14"/>
        </w:rPr>
        <w:t xml:space="preserve"> </w:t>
      </w:r>
      <w:r>
        <w:rPr>
          <w:color w:val="231F20"/>
          <w:sz w:val="14"/>
        </w:rPr>
        <w:t>changes</w:t>
      </w:r>
      <w:r>
        <w:rPr>
          <w:color w:val="231F20"/>
          <w:spacing w:val="-8"/>
          <w:sz w:val="14"/>
        </w:rPr>
        <w:t xml:space="preserve"> </w:t>
      </w:r>
      <w:r>
        <w:rPr>
          <w:color w:val="231F20"/>
          <w:sz w:val="14"/>
        </w:rPr>
        <w:t>in</w:t>
      </w:r>
      <w:r>
        <w:rPr>
          <w:color w:val="231F20"/>
          <w:spacing w:val="-8"/>
          <w:sz w:val="14"/>
        </w:rPr>
        <w:t xml:space="preserve"> </w:t>
      </w:r>
      <w:r>
        <w:rPr>
          <w:color w:val="231F20"/>
          <w:sz w:val="14"/>
        </w:rPr>
        <w:t>different</w:t>
      </w:r>
      <w:r>
        <w:rPr>
          <w:color w:val="231F20"/>
          <w:spacing w:val="-8"/>
          <w:sz w:val="14"/>
        </w:rPr>
        <w:t xml:space="preserve"> </w:t>
      </w:r>
      <w:r>
        <w:rPr>
          <w:color w:val="231F20"/>
          <w:sz w:val="14"/>
        </w:rPr>
        <w:t>assumptions</w:t>
      </w:r>
      <w:r>
        <w:rPr>
          <w:color w:val="231F20"/>
          <w:spacing w:val="-8"/>
          <w:sz w:val="14"/>
        </w:rPr>
        <w:t xml:space="preserve"> </w:t>
      </w:r>
      <w:r>
        <w:rPr>
          <w:color w:val="231F20"/>
          <w:sz w:val="14"/>
        </w:rPr>
        <w:t>will</w:t>
      </w:r>
      <w:r>
        <w:rPr>
          <w:color w:val="231F20"/>
          <w:spacing w:val="-8"/>
          <w:sz w:val="14"/>
        </w:rPr>
        <w:t xml:space="preserve"> </w:t>
      </w:r>
      <w:r>
        <w:rPr>
          <w:color w:val="231F20"/>
          <w:sz w:val="14"/>
        </w:rPr>
        <w:t>affect</w:t>
      </w:r>
      <w:r>
        <w:rPr>
          <w:color w:val="231F20"/>
          <w:spacing w:val="-7"/>
          <w:sz w:val="14"/>
        </w:rPr>
        <w:t xml:space="preserve"> </w:t>
      </w:r>
      <w:r>
        <w:rPr>
          <w:color w:val="231F20"/>
          <w:sz w:val="14"/>
        </w:rPr>
        <w:t>the</w:t>
      </w:r>
      <w:r>
        <w:rPr>
          <w:color w:val="231F20"/>
          <w:spacing w:val="-8"/>
          <w:sz w:val="14"/>
        </w:rPr>
        <w:t xml:space="preserve"> </w:t>
      </w:r>
      <w:r>
        <w:rPr>
          <w:color w:val="231F20"/>
          <w:sz w:val="14"/>
        </w:rPr>
        <w:t>overall</w:t>
      </w:r>
      <w:r>
        <w:rPr>
          <w:color w:val="231F20"/>
          <w:spacing w:val="-8"/>
          <w:sz w:val="14"/>
        </w:rPr>
        <w:t xml:space="preserve"> </w:t>
      </w:r>
      <w:r>
        <w:rPr>
          <w:color w:val="231F20"/>
          <w:sz w:val="14"/>
        </w:rPr>
        <w:t>costs</w:t>
      </w:r>
      <w:r>
        <w:rPr>
          <w:color w:val="231F20"/>
          <w:spacing w:val="-8"/>
          <w:sz w:val="14"/>
        </w:rPr>
        <w:t xml:space="preserve"> </w:t>
      </w:r>
      <w:r>
        <w:rPr>
          <w:color w:val="231F20"/>
          <w:sz w:val="14"/>
        </w:rPr>
        <w:t>and</w:t>
      </w:r>
      <w:r>
        <w:rPr>
          <w:color w:val="231F20"/>
          <w:spacing w:val="-8"/>
          <w:sz w:val="14"/>
        </w:rPr>
        <w:t xml:space="preserve"> </w:t>
      </w:r>
      <w:r>
        <w:rPr>
          <w:color w:val="231F20"/>
          <w:sz w:val="14"/>
        </w:rPr>
        <w:t>benefits</w:t>
      </w:r>
      <w:r>
        <w:rPr>
          <w:color w:val="231F20"/>
          <w:spacing w:val="-8"/>
          <w:sz w:val="14"/>
        </w:rPr>
        <w:t xml:space="preserve"> </w:t>
      </w:r>
      <w:r>
        <w:rPr>
          <w:color w:val="231F20"/>
          <w:sz w:val="14"/>
        </w:rPr>
        <w:t>of</w:t>
      </w:r>
      <w:r>
        <w:rPr>
          <w:color w:val="231F20"/>
          <w:spacing w:val="-8"/>
          <w:sz w:val="14"/>
        </w:rPr>
        <w:t xml:space="preserve"> </w:t>
      </w:r>
      <w:r>
        <w:rPr>
          <w:color w:val="231F20"/>
          <w:sz w:val="14"/>
        </w:rPr>
        <w:t>the</w:t>
      </w:r>
      <w:r>
        <w:rPr>
          <w:color w:val="231F20"/>
          <w:spacing w:val="-8"/>
          <w:sz w:val="14"/>
        </w:rPr>
        <w:t xml:space="preserve"> </w:t>
      </w:r>
      <w:r>
        <w:rPr>
          <w:color w:val="231F20"/>
          <w:sz w:val="14"/>
        </w:rPr>
        <w:t>proposed</w:t>
      </w:r>
      <w:r>
        <w:rPr>
          <w:color w:val="231F20"/>
          <w:spacing w:val="-8"/>
          <w:sz w:val="14"/>
        </w:rPr>
        <w:t xml:space="preserve"> </w:t>
      </w:r>
      <w:r>
        <w:rPr>
          <w:color w:val="231F20"/>
          <w:sz w:val="14"/>
        </w:rPr>
        <w:t>regulation.</w:t>
      </w:r>
      <w:r>
        <w:rPr>
          <w:color w:val="231F20"/>
          <w:spacing w:val="-8"/>
          <w:sz w:val="14"/>
        </w:rPr>
        <w:t xml:space="preserve"> </w:t>
      </w:r>
      <w:r>
        <w:rPr>
          <w:color w:val="231F20"/>
          <w:sz w:val="14"/>
        </w:rPr>
        <w:t>It</w:t>
      </w:r>
      <w:r>
        <w:rPr>
          <w:color w:val="231F20"/>
          <w:spacing w:val="-8"/>
          <w:sz w:val="14"/>
        </w:rPr>
        <w:t xml:space="preserve"> </w:t>
      </w:r>
      <w:r>
        <w:rPr>
          <w:color w:val="231F20"/>
          <w:sz w:val="14"/>
        </w:rPr>
        <w:t>shows</w:t>
      </w:r>
      <w:r>
        <w:rPr>
          <w:color w:val="231F20"/>
          <w:spacing w:val="40"/>
          <w:sz w:val="14"/>
        </w:rPr>
        <w:t xml:space="preserve"> </w:t>
      </w:r>
      <w:r>
        <w:rPr>
          <w:color w:val="231F20"/>
          <w:sz w:val="14"/>
        </w:rPr>
        <w:t>the</w:t>
      </w:r>
      <w:r>
        <w:rPr>
          <w:color w:val="231F20"/>
          <w:spacing w:val="-8"/>
          <w:sz w:val="14"/>
        </w:rPr>
        <w:t xml:space="preserve"> </w:t>
      </w:r>
      <w:r>
        <w:rPr>
          <w:color w:val="231F20"/>
          <w:sz w:val="14"/>
        </w:rPr>
        <w:t>sensitivity</w:t>
      </w:r>
      <w:r>
        <w:rPr>
          <w:color w:val="231F20"/>
          <w:spacing w:val="-8"/>
          <w:sz w:val="14"/>
        </w:rPr>
        <w:t xml:space="preserve"> </w:t>
      </w:r>
      <w:r>
        <w:rPr>
          <w:color w:val="231F20"/>
          <w:sz w:val="14"/>
        </w:rPr>
        <w:t>of</w:t>
      </w:r>
      <w:r>
        <w:rPr>
          <w:color w:val="231F20"/>
          <w:spacing w:val="-8"/>
          <w:sz w:val="14"/>
        </w:rPr>
        <w:t xml:space="preserve"> </w:t>
      </w:r>
      <w:r>
        <w:rPr>
          <w:color w:val="231F20"/>
          <w:sz w:val="14"/>
        </w:rPr>
        <w:t>predicted</w:t>
      </w:r>
      <w:r>
        <w:rPr>
          <w:color w:val="231F20"/>
          <w:spacing w:val="-7"/>
          <w:sz w:val="14"/>
        </w:rPr>
        <w:t xml:space="preserve"> </w:t>
      </w:r>
      <w:r>
        <w:rPr>
          <w:color w:val="231F20"/>
          <w:sz w:val="14"/>
        </w:rPr>
        <w:t>net</w:t>
      </w:r>
      <w:r>
        <w:rPr>
          <w:color w:val="231F20"/>
          <w:spacing w:val="-8"/>
          <w:sz w:val="14"/>
        </w:rPr>
        <w:t xml:space="preserve"> </w:t>
      </w:r>
      <w:r>
        <w:rPr>
          <w:color w:val="231F20"/>
          <w:sz w:val="14"/>
        </w:rPr>
        <w:t>benefits</w:t>
      </w:r>
      <w:r>
        <w:rPr>
          <w:color w:val="231F20"/>
          <w:spacing w:val="-8"/>
          <w:sz w:val="14"/>
        </w:rPr>
        <w:t xml:space="preserve"> </w:t>
      </w:r>
      <w:r>
        <w:rPr>
          <w:color w:val="231F20"/>
          <w:sz w:val="14"/>
        </w:rPr>
        <w:t>to</w:t>
      </w:r>
      <w:r>
        <w:rPr>
          <w:color w:val="231F20"/>
          <w:spacing w:val="-7"/>
          <w:sz w:val="14"/>
        </w:rPr>
        <w:t xml:space="preserve"> </w:t>
      </w:r>
      <w:r>
        <w:rPr>
          <w:color w:val="231F20"/>
          <w:sz w:val="14"/>
        </w:rPr>
        <w:t>different</w:t>
      </w:r>
      <w:r>
        <w:rPr>
          <w:color w:val="231F20"/>
          <w:spacing w:val="-8"/>
          <w:sz w:val="14"/>
        </w:rPr>
        <w:t xml:space="preserve"> </w:t>
      </w:r>
      <w:r>
        <w:rPr>
          <w:color w:val="231F20"/>
          <w:sz w:val="14"/>
        </w:rPr>
        <w:t>values</w:t>
      </w:r>
      <w:r>
        <w:rPr>
          <w:color w:val="231F20"/>
          <w:spacing w:val="-8"/>
          <w:sz w:val="14"/>
        </w:rPr>
        <w:t xml:space="preserve"> </w:t>
      </w:r>
      <w:r>
        <w:rPr>
          <w:color w:val="231F20"/>
          <w:sz w:val="14"/>
        </w:rPr>
        <w:t>of</w:t>
      </w:r>
      <w:r>
        <w:rPr>
          <w:color w:val="231F20"/>
          <w:spacing w:val="-8"/>
          <w:sz w:val="14"/>
        </w:rPr>
        <w:t xml:space="preserve"> </w:t>
      </w:r>
      <w:r>
        <w:rPr>
          <w:color w:val="231F20"/>
          <w:sz w:val="14"/>
        </w:rPr>
        <w:t>uncertain</w:t>
      </w:r>
      <w:r>
        <w:rPr>
          <w:color w:val="231F20"/>
          <w:spacing w:val="-7"/>
          <w:sz w:val="14"/>
        </w:rPr>
        <w:t xml:space="preserve"> </w:t>
      </w:r>
      <w:r>
        <w:rPr>
          <w:color w:val="231F20"/>
          <w:sz w:val="14"/>
        </w:rPr>
        <w:t>assumptions</w:t>
      </w:r>
      <w:r>
        <w:rPr>
          <w:color w:val="231F20"/>
          <w:spacing w:val="-8"/>
          <w:sz w:val="14"/>
        </w:rPr>
        <w:t xml:space="preserve"> </w:t>
      </w:r>
      <w:r>
        <w:rPr>
          <w:color w:val="231F20"/>
          <w:sz w:val="14"/>
        </w:rPr>
        <w:t>and</w:t>
      </w:r>
      <w:r>
        <w:rPr>
          <w:color w:val="231F20"/>
          <w:spacing w:val="-7"/>
          <w:sz w:val="14"/>
        </w:rPr>
        <w:t xml:space="preserve"> </w:t>
      </w:r>
      <w:r>
        <w:rPr>
          <w:color w:val="231F20"/>
          <w:sz w:val="14"/>
        </w:rPr>
        <w:t>to</w:t>
      </w:r>
      <w:r>
        <w:rPr>
          <w:color w:val="231F20"/>
          <w:spacing w:val="-8"/>
          <w:sz w:val="14"/>
        </w:rPr>
        <w:t xml:space="preserve"> </w:t>
      </w:r>
      <w:r>
        <w:rPr>
          <w:color w:val="231F20"/>
          <w:sz w:val="14"/>
        </w:rPr>
        <w:t>changes</w:t>
      </w:r>
      <w:r>
        <w:rPr>
          <w:color w:val="231F20"/>
          <w:spacing w:val="-8"/>
          <w:sz w:val="14"/>
        </w:rPr>
        <w:t xml:space="preserve"> </w:t>
      </w:r>
      <w:r>
        <w:rPr>
          <w:color w:val="231F20"/>
          <w:sz w:val="14"/>
        </w:rPr>
        <w:t>in</w:t>
      </w:r>
      <w:r>
        <w:rPr>
          <w:color w:val="231F20"/>
          <w:spacing w:val="-7"/>
          <w:sz w:val="14"/>
        </w:rPr>
        <w:t xml:space="preserve"> </w:t>
      </w:r>
      <w:r>
        <w:rPr>
          <w:color w:val="231F20"/>
          <w:sz w:val="14"/>
        </w:rPr>
        <w:t>variables.</w:t>
      </w:r>
      <w:r>
        <w:rPr>
          <w:color w:val="231F20"/>
          <w:spacing w:val="-8"/>
          <w:sz w:val="14"/>
        </w:rPr>
        <w:t xml:space="preserve"> </w:t>
      </w:r>
      <w:r>
        <w:rPr>
          <w:color w:val="231F20"/>
          <w:sz w:val="14"/>
        </w:rPr>
        <w:t>It</w:t>
      </w:r>
      <w:r>
        <w:rPr>
          <w:color w:val="231F20"/>
          <w:spacing w:val="-7"/>
          <w:sz w:val="14"/>
        </w:rPr>
        <w:t xml:space="preserve"> </w:t>
      </w:r>
      <w:r>
        <w:rPr>
          <w:color w:val="231F20"/>
          <w:sz w:val="14"/>
        </w:rPr>
        <w:t>tests</w:t>
      </w:r>
      <w:r>
        <w:rPr>
          <w:color w:val="231F20"/>
          <w:spacing w:val="-8"/>
          <w:sz w:val="14"/>
        </w:rPr>
        <w:t xml:space="preserve"> </w:t>
      </w:r>
      <w:r>
        <w:rPr>
          <w:color w:val="231F20"/>
          <w:sz w:val="14"/>
        </w:rPr>
        <w:t>whether</w:t>
      </w:r>
      <w:r>
        <w:rPr>
          <w:color w:val="231F20"/>
          <w:spacing w:val="-8"/>
          <w:sz w:val="14"/>
        </w:rPr>
        <w:t xml:space="preserve"> </w:t>
      </w:r>
      <w:r>
        <w:rPr>
          <w:color w:val="231F20"/>
          <w:sz w:val="14"/>
        </w:rPr>
        <w:t>the</w:t>
      </w:r>
      <w:r>
        <w:rPr>
          <w:color w:val="231F20"/>
          <w:spacing w:val="-7"/>
          <w:sz w:val="14"/>
        </w:rPr>
        <w:t xml:space="preserve"> </w:t>
      </w:r>
      <w:r>
        <w:rPr>
          <w:color w:val="231F20"/>
          <w:sz w:val="14"/>
        </w:rPr>
        <w:t>uncertainty</w:t>
      </w:r>
      <w:r>
        <w:rPr>
          <w:color w:val="231F20"/>
          <w:spacing w:val="-8"/>
          <w:sz w:val="14"/>
        </w:rPr>
        <w:t xml:space="preserve"> </w:t>
      </w:r>
      <w:r>
        <w:rPr>
          <w:color w:val="231F20"/>
          <w:sz w:val="14"/>
        </w:rPr>
        <w:t>over</w:t>
      </w:r>
      <w:r>
        <w:rPr>
          <w:color w:val="231F20"/>
          <w:spacing w:val="-8"/>
          <w:sz w:val="14"/>
        </w:rPr>
        <w:t xml:space="preserve"> </w:t>
      </w:r>
      <w:r>
        <w:rPr>
          <w:color w:val="231F20"/>
          <w:sz w:val="14"/>
        </w:rPr>
        <w:t>the</w:t>
      </w:r>
      <w:r>
        <w:rPr>
          <w:color w:val="231F20"/>
          <w:spacing w:val="-7"/>
          <w:sz w:val="14"/>
        </w:rPr>
        <w:t xml:space="preserve"> </w:t>
      </w:r>
      <w:r>
        <w:rPr>
          <w:color w:val="231F20"/>
          <w:sz w:val="14"/>
        </w:rPr>
        <w:t>value</w:t>
      </w:r>
      <w:r>
        <w:rPr>
          <w:color w:val="231F20"/>
          <w:spacing w:val="-8"/>
          <w:sz w:val="14"/>
        </w:rPr>
        <w:t xml:space="preserve"> </w:t>
      </w:r>
      <w:r>
        <w:rPr>
          <w:color w:val="231F20"/>
          <w:sz w:val="14"/>
        </w:rPr>
        <w:t>of</w:t>
      </w:r>
      <w:r>
        <w:rPr>
          <w:color w:val="231F20"/>
          <w:spacing w:val="40"/>
          <w:sz w:val="14"/>
        </w:rPr>
        <w:t xml:space="preserve"> </w:t>
      </w:r>
      <w:r>
        <w:rPr>
          <w:color w:val="231F20"/>
          <w:sz w:val="14"/>
        </w:rPr>
        <w:t>certain assumption matters and identifies the critical one.</w:t>
      </w:r>
    </w:p>
    <w:p w14:paraId="356C8F0D" w14:textId="77777777" w:rsidR="00B06CC6" w:rsidRDefault="00B06CC6">
      <w:pPr>
        <w:spacing w:line="252" w:lineRule="auto"/>
        <w:rPr>
          <w:sz w:val="14"/>
        </w:rPr>
        <w:sectPr w:rsidR="00B06CC6">
          <w:type w:val="continuous"/>
          <w:pgSz w:w="11910" w:h="16840"/>
          <w:pgMar w:top="1400" w:right="840" w:bottom="280" w:left="860" w:header="0" w:footer="473" w:gutter="0"/>
          <w:cols w:space="720"/>
        </w:sectPr>
      </w:pPr>
    </w:p>
    <w:p w14:paraId="20B8A989" w14:textId="77777777" w:rsidR="00B06CC6" w:rsidRDefault="00B06CC6">
      <w:pPr>
        <w:pStyle w:val="BodyText"/>
        <w:rPr>
          <w:sz w:val="20"/>
        </w:rPr>
      </w:pPr>
    </w:p>
    <w:p w14:paraId="674CAF01" w14:textId="77777777" w:rsidR="00B06CC6" w:rsidRDefault="00B06CC6">
      <w:pPr>
        <w:pStyle w:val="BodyText"/>
        <w:rPr>
          <w:sz w:val="20"/>
        </w:rPr>
      </w:pPr>
    </w:p>
    <w:p w14:paraId="03E2A916" w14:textId="77777777" w:rsidR="00B06CC6" w:rsidRDefault="00B06CC6">
      <w:pPr>
        <w:pStyle w:val="BodyText"/>
        <w:spacing w:before="3"/>
        <w:rPr>
          <w:sz w:val="15"/>
        </w:rPr>
      </w:pPr>
    </w:p>
    <w:p w14:paraId="0B28FF12" w14:textId="77777777" w:rsidR="00B06CC6" w:rsidRDefault="00B06CC6">
      <w:pPr>
        <w:rPr>
          <w:sz w:val="15"/>
        </w:rPr>
        <w:sectPr w:rsidR="00B06CC6">
          <w:headerReference w:type="default" r:id="rId130"/>
          <w:footerReference w:type="even" r:id="rId131"/>
          <w:footerReference w:type="default" r:id="rId132"/>
          <w:pgSz w:w="11910" w:h="16840"/>
          <w:pgMar w:top="880" w:right="840" w:bottom="740" w:left="860" w:header="0" w:footer="553" w:gutter="0"/>
          <w:pgNumType w:start="1"/>
          <w:cols w:space="720"/>
        </w:sectPr>
      </w:pPr>
    </w:p>
    <w:p w14:paraId="3ECE129B" w14:textId="77777777" w:rsidR="00B06CC6" w:rsidRDefault="002D1BFA">
      <w:pPr>
        <w:pStyle w:val="BodyText"/>
        <w:spacing w:before="97" w:line="252" w:lineRule="auto"/>
        <w:ind w:left="840"/>
      </w:pPr>
      <w:r>
        <w:rPr>
          <w:color w:val="231F20"/>
        </w:rPr>
        <w:t>The</w:t>
      </w:r>
      <w:r>
        <w:rPr>
          <w:color w:val="231F20"/>
          <w:spacing w:val="-11"/>
        </w:rPr>
        <w:t xml:space="preserve"> </w:t>
      </w:r>
      <w:r>
        <w:rPr>
          <w:color w:val="231F20"/>
        </w:rPr>
        <w:t>following</w:t>
      </w:r>
      <w:r>
        <w:rPr>
          <w:color w:val="231F20"/>
          <w:spacing w:val="-10"/>
        </w:rPr>
        <w:t xml:space="preserve"> </w:t>
      </w:r>
      <w:r>
        <w:rPr>
          <w:color w:val="231F20"/>
        </w:rPr>
        <w:t>key</w:t>
      </w:r>
      <w:r>
        <w:rPr>
          <w:color w:val="231F20"/>
          <w:spacing w:val="-10"/>
        </w:rPr>
        <w:t xml:space="preserve"> </w:t>
      </w:r>
      <w:r>
        <w:rPr>
          <w:color w:val="231F20"/>
        </w:rPr>
        <w:t>assumptions,</w:t>
      </w:r>
      <w:r>
        <w:rPr>
          <w:color w:val="231F20"/>
          <w:spacing w:val="-10"/>
        </w:rPr>
        <w:t xml:space="preserve"> </w:t>
      </w:r>
      <w:r>
        <w:rPr>
          <w:color w:val="231F20"/>
        </w:rPr>
        <w:t>based</w:t>
      </w:r>
      <w:r>
        <w:rPr>
          <w:color w:val="231F20"/>
          <w:spacing w:val="-10"/>
        </w:rPr>
        <w:t xml:space="preserve"> </w:t>
      </w:r>
      <w:r>
        <w:rPr>
          <w:color w:val="231F20"/>
        </w:rPr>
        <w:t>on</w:t>
      </w:r>
      <w:r>
        <w:rPr>
          <w:color w:val="231F20"/>
          <w:spacing w:val="-11"/>
        </w:rPr>
        <w:t xml:space="preserve"> </w:t>
      </w:r>
      <w:r>
        <w:rPr>
          <w:color w:val="231F20"/>
        </w:rPr>
        <w:t>historical</w:t>
      </w:r>
      <w:r>
        <w:rPr>
          <w:color w:val="231F20"/>
          <w:spacing w:val="-10"/>
        </w:rPr>
        <w:t xml:space="preserve"> </w:t>
      </w:r>
      <w:r>
        <w:rPr>
          <w:color w:val="231F20"/>
        </w:rPr>
        <w:t>data, underpin the assessment:</w:t>
      </w:r>
    </w:p>
    <w:p w14:paraId="02AC9F93" w14:textId="77777777" w:rsidR="00B06CC6" w:rsidRDefault="002D1BFA">
      <w:pPr>
        <w:pStyle w:val="ListParagraph"/>
        <w:numPr>
          <w:ilvl w:val="1"/>
          <w:numId w:val="44"/>
        </w:numPr>
        <w:tabs>
          <w:tab w:val="left" w:pos="1178"/>
          <w:tab w:val="left" w:pos="1180"/>
        </w:tabs>
        <w:spacing w:line="252" w:lineRule="auto"/>
        <w:ind w:left="1180" w:right="400"/>
        <w:rPr>
          <w:sz w:val="18"/>
        </w:rPr>
      </w:pPr>
      <w:r>
        <w:rPr>
          <w:color w:val="231F20"/>
          <w:spacing w:val="-2"/>
          <w:sz w:val="18"/>
        </w:rPr>
        <w:t>An</w:t>
      </w:r>
      <w:r>
        <w:rPr>
          <w:color w:val="231F20"/>
          <w:spacing w:val="-4"/>
          <w:sz w:val="18"/>
        </w:rPr>
        <w:t xml:space="preserve"> </w:t>
      </w:r>
      <w:r>
        <w:rPr>
          <w:color w:val="231F20"/>
          <w:spacing w:val="-2"/>
          <w:sz w:val="18"/>
        </w:rPr>
        <w:t>average</w:t>
      </w:r>
      <w:r>
        <w:rPr>
          <w:color w:val="231F20"/>
          <w:spacing w:val="-5"/>
          <w:sz w:val="18"/>
        </w:rPr>
        <w:t xml:space="preserve"> </w:t>
      </w:r>
      <w:r>
        <w:rPr>
          <w:color w:val="231F20"/>
          <w:spacing w:val="-2"/>
          <w:sz w:val="18"/>
        </w:rPr>
        <w:t>permit</w:t>
      </w:r>
      <w:r>
        <w:rPr>
          <w:color w:val="231F20"/>
          <w:spacing w:val="-5"/>
          <w:sz w:val="18"/>
        </w:rPr>
        <w:t xml:space="preserve"> </w:t>
      </w:r>
      <w:r>
        <w:rPr>
          <w:color w:val="231F20"/>
          <w:spacing w:val="-2"/>
          <w:sz w:val="18"/>
        </w:rPr>
        <w:t>processing</w:t>
      </w:r>
      <w:r>
        <w:rPr>
          <w:color w:val="231F20"/>
          <w:spacing w:val="-4"/>
          <w:sz w:val="18"/>
        </w:rPr>
        <w:t xml:space="preserve"> </w:t>
      </w:r>
      <w:r>
        <w:rPr>
          <w:color w:val="231F20"/>
          <w:spacing w:val="-2"/>
          <w:sz w:val="18"/>
        </w:rPr>
        <w:t>time</w:t>
      </w:r>
      <w:r>
        <w:rPr>
          <w:color w:val="231F20"/>
          <w:spacing w:val="-5"/>
          <w:sz w:val="18"/>
        </w:rPr>
        <w:t xml:space="preserve"> </w:t>
      </w:r>
      <w:r>
        <w:rPr>
          <w:color w:val="231F20"/>
          <w:spacing w:val="-2"/>
          <w:sz w:val="18"/>
        </w:rPr>
        <w:t>is</w:t>
      </w:r>
      <w:r>
        <w:rPr>
          <w:color w:val="231F20"/>
          <w:spacing w:val="-5"/>
          <w:sz w:val="18"/>
        </w:rPr>
        <w:t xml:space="preserve"> </w:t>
      </w:r>
      <w:r>
        <w:rPr>
          <w:color w:val="231F20"/>
          <w:spacing w:val="-2"/>
          <w:sz w:val="18"/>
        </w:rPr>
        <w:t>in</w:t>
      </w:r>
      <w:r>
        <w:rPr>
          <w:color w:val="231F20"/>
          <w:spacing w:val="-4"/>
          <w:sz w:val="18"/>
        </w:rPr>
        <w:t xml:space="preserve"> </w:t>
      </w:r>
      <w:r>
        <w:rPr>
          <w:color w:val="231F20"/>
          <w:spacing w:val="-2"/>
          <w:sz w:val="18"/>
        </w:rPr>
        <w:t>the</w:t>
      </w:r>
      <w:r>
        <w:rPr>
          <w:color w:val="231F20"/>
          <w:spacing w:val="-5"/>
          <w:sz w:val="18"/>
        </w:rPr>
        <w:t xml:space="preserve"> </w:t>
      </w:r>
      <w:r>
        <w:rPr>
          <w:color w:val="231F20"/>
          <w:spacing w:val="-2"/>
          <w:sz w:val="18"/>
        </w:rPr>
        <w:t>range</w:t>
      </w:r>
      <w:r>
        <w:rPr>
          <w:color w:val="231F20"/>
          <w:sz w:val="18"/>
        </w:rPr>
        <w:t xml:space="preserve"> of 18 – 41 days;</w:t>
      </w:r>
    </w:p>
    <w:p w14:paraId="33728705" w14:textId="77777777" w:rsidR="00B06CC6" w:rsidRDefault="002D1BFA">
      <w:pPr>
        <w:pStyle w:val="ListParagraph"/>
        <w:numPr>
          <w:ilvl w:val="1"/>
          <w:numId w:val="44"/>
        </w:numPr>
        <w:tabs>
          <w:tab w:val="left" w:pos="1178"/>
          <w:tab w:val="left" w:pos="1180"/>
        </w:tabs>
        <w:spacing w:line="252" w:lineRule="auto"/>
        <w:ind w:left="1180" w:right="110"/>
        <w:rPr>
          <w:sz w:val="18"/>
        </w:rPr>
      </w:pPr>
      <w:r>
        <w:rPr>
          <w:color w:val="231F20"/>
          <w:spacing w:val="-2"/>
          <w:sz w:val="18"/>
        </w:rPr>
        <w:t>The</w:t>
      </w:r>
      <w:r>
        <w:rPr>
          <w:color w:val="231F20"/>
          <w:spacing w:val="-7"/>
          <w:sz w:val="18"/>
        </w:rPr>
        <w:t xml:space="preserve"> </w:t>
      </w:r>
      <w:r>
        <w:rPr>
          <w:color w:val="231F20"/>
          <w:spacing w:val="-2"/>
          <w:sz w:val="18"/>
        </w:rPr>
        <w:t>total</w:t>
      </w:r>
      <w:r>
        <w:rPr>
          <w:color w:val="231F20"/>
          <w:spacing w:val="-6"/>
          <w:sz w:val="18"/>
        </w:rPr>
        <w:t xml:space="preserve"> </w:t>
      </w:r>
      <w:r>
        <w:rPr>
          <w:color w:val="231F20"/>
          <w:spacing w:val="-2"/>
          <w:sz w:val="18"/>
        </w:rPr>
        <w:t>value</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controlled</w:t>
      </w:r>
      <w:r>
        <w:rPr>
          <w:color w:val="231F20"/>
          <w:spacing w:val="-7"/>
          <w:sz w:val="18"/>
        </w:rPr>
        <w:t xml:space="preserve"> </w:t>
      </w:r>
      <w:r>
        <w:rPr>
          <w:color w:val="231F20"/>
          <w:spacing w:val="-2"/>
          <w:sz w:val="18"/>
        </w:rPr>
        <w:t>exports</w:t>
      </w:r>
      <w:r>
        <w:rPr>
          <w:color w:val="231F20"/>
          <w:spacing w:val="-7"/>
          <w:sz w:val="18"/>
        </w:rPr>
        <w:t xml:space="preserve"> </w:t>
      </w:r>
      <w:r>
        <w:rPr>
          <w:color w:val="231F20"/>
          <w:spacing w:val="-2"/>
          <w:sz w:val="18"/>
        </w:rPr>
        <w:t>to</w:t>
      </w:r>
      <w:r>
        <w:rPr>
          <w:color w:val="231F20"/>
          <w:spacing w:val="-6"/>
          <w:sz w:val="18"/>
        </w:rPr>
        <w:t xml:space="preserve"> </w:t>
      </w:r>
      <w:r>
        <w:rPr>
          <w:color w:val="231F20"/>
          <w:spacing w:val="-2"/>
          <w:sz w:val="18"/>
        </w:rPr>
        <w:t>Australia</w:t>
      </w:r>
      <w:r>
        <w:rPr>
          <w:color w:val="231F20"/>
          <w:spacing w:val="-7"/>
          <w:sz w:val="18"/>
        </w:rPr>
        <w:t xml:space="preserve"> </w:t>
      </w:r>
      <w:r>
        <w:rPr>
          <w:color w:val="231F20"/>
          <w:spacing w:val="-2"/>
          <w:sz w:val="18"/>
        </w:rPr>
        <w:t>from</w:t>
      </w:r>
      <w:r>
        <w:rPr>
          <w:color w:val="231F20"/>
          <w:sz w:val="18"/>
        </w:rPr>
        <w:t xml:space="preserve"> the</w:t>
      </w:r>
      <w:r>
        <w:rPr>
          <w:color w:val="231F20"/>
          <w:spacing w:val="-3"/>
          <w:sz w:val="18"/>
        </w:rPr>
        <w:t xml:space="preserve"> </w:t>
      </w:r>
      <w:r>
        <w:rPr>
          <w:color w:val="231F20"/>
          <w:sz w:val="18"/>
        </w:rPr>
        <w:t>UK</w:t>
      </w:r>
      <w:r>
        <w:rPr>
          <w:color w:val="231F20"/>
          <w:spacing w:val="-2"/>
          <w:sz w:val="18"/>
        </w:rPr>
        <w:t xml:space="preserve"> </w:t>
      </w:r>
      <w:r>
        <w:rPr>
          <w:color w:val="231F20"/>
          <w:sz w:val="18"/>
        </w:rPr>
        <w:t>and</w:t>
      </w:r>
      <w:r>
        <w:rPr>
          <w:color w:val="231F20"/>
          <w:spacing w:val="-3"/>
          <w:sz w:val="18"/>
        </w:rPr>
        <w:t xml:space="preserve"> </w:t>
      </w:r>
      <w:r>
        <w:rPr>
          <w:color w:val="231F20"/>
          <w:sz w:val="18"/>
        </w:rPr>
        <w:t>US</w:t>
      </w:r>
      <w:r>
        <w:rPr>
          <w:color w:val="231F20"/>
          <w:spacing w:val="-2"/>
          <w:sz w:val="18"/>
        </w:rPr>
        <w:t xml:space="preserve"> </w:t>
      </w:r>
      <w:r>
        <w:rPr>
          <w:color w:val="231F20"/>
          <w:sz w:val="18"/>
        </w:rPr>
        <w:t>is</w:t>
      </w:r>
      <w:r>
        <w:rPr>
          <w:color w:val="231F20"/>
          <w:spacing w:val="-3"/>
          <w:sz w:val="18"/>
        </w:rPr>
        <w:t xml:space="preserve"> </w:t>
      </w:r>
      <w:r>
        <w:rPr>
          <w:color w:val="231F20"/>
          <w:sz w:val="18"/>
        </w:rPr>
        <w:t>more</w:t>
      </w:r>
      <w:r>
        <w:rPr>
          <w:color w:val="231F20"/>
          <w:spacing w:val="-3"/>
          <w:sz w:val="18"/>
        </w:rPr>
        <w:t xml:space="preserve"> </w:t>
      </w:r>
      <w:r>
        <w:rPr>
          <w:color w:val="231F20"/>
          <w:sz w:val="18"/>
        </w:rPr>
        <w:t>than</w:t>
      </w:r>
      <w:r>
        <w:rPr>
          <w:color w:val="231F20"/>
          <w:spacing w:val="-2"/>
          <w:sz w:val="18"/>
        </w:rPr>
        <w:t xml:space="preserve"> </w:t>
      </w:r>
      <w:r>
        <w:rPr>
          <w:color w:val="231F20"/>
          <w:sz w:val="18"/>
        </w:rPr>
        <w:t>AUD$11.0</w:t>
      </w:r>
      <w:r>
        <w:rPr>
          <w:color w:val="231F20"/>
          <w:spacing w:val="-2"/>
          <w:sz w:val="18"/>
        </w:rPr>
        <w:t xml:space="preserve"> </w:t>
      </w:r>
      <w:r>
        <w:rPr>
          <w:color w:val="231F20"/>
          <w:sz w:val="18"/>
        </w:rPr>
        <w:t>billion</w:t>
      </w:r>
      <w:r>
        <w:rPr>
          <w:color w:val="231F20"/>
          <w:spacing w:val="-2"/>
          <w:sz w:val="18"/>
        </w:rPr>
        <w:t xml:space="preserve"> </w:t>
      </w:r>
      <w:r>
        <w:rPr>
          <w:color w:val="231F20"/>
          <w:sz w:val="18"/>
        </w:rPr>
        <w:t>a</w:t>
      </w:r>
      <w:r>
        <w:rPr>
          <w:color w:val="231F20"/>
          <w:spacing w:val="-3"/>
          <w:sz w:val="18"/>
        </w:rPr>
        <w:t xml:space="preserve"> </w:t>
      </w:r>
      <w:r>
        <w:rPr>
          <w:color w:val="231F20"/>
          <w:sz w:val="18"/>
        </w:rPr>
        <w:t>year;</w:t>
      </w:r>
    </w:p>
    <w:p w14:paraId="4BB2A2A2" w14:textId="77777777" w:rsidR="00B06CC6" w:rsidRDefault="002D1BFA">
      <w:pPr>
        <w:pStyle w:val="ListParagraph"/>
        <w:numPr>
          <w:ilvl w:val="1"/>
          <w:numId w:val="44"/>
        </w:numPr>
        <w:tabs>
          <w:tab w:val="left" w:pos="1178"/>
          <w:tab w:val="left" w:pos="1180"/>
        </w:tabs>
        <w:spacing w:line="252" w:lineRule="auto"/>
        <w:ind w:left="1180" w:right="394"/>
        <w:rPr>
          <w:sz w:val="18"/>
        </w:rPr>
      </w:pPr>
      <w:r>
        <w:rPr>
          <w:color w:val="231F20"/>
          <w:sz w:val="18"/>
        </w:rPr>
        <w:t xml:space="preserve">Drawing on the US experience and accounting </w:t>
      </w:r>
      <w:r>
        <w:rPr>
          <w:color w:val="231F20"/>
          <w:spacing w:val="-2"/>
          <w:sz w:val="18"/>
        </w:rPr>
        <w:t>for</w:t>
      </w:r>
      <w:r>
        <w:rPr>
          <w:color w:val="231F20"/>
          <w:spacing w:val="-8"/>
          <w:sz w:val="18"/>
        </w:rPr>
        <w:t xml:space="preserve"> </w:t>
      </w:r>
      <w:r>
        <w:rPr>
          <w:color w:val="231F20"/>
          <w:spacing w:val="-2"/>
          <w:sz w:val="18"/>
        </w:rPr>
        <w:t>uncertainty,</w:t>
      </w:r>
      <w:r>
        <w:rPr>
          <w:color w:val="231F20"/>
          <w:spacing w:val="-6"/>
          <w:sz w:val="18"/>
        </w:rPr>
        <w:t xml:space="preserve"> </w:t>
      </w:r>
      <w:r>
        <w:rPr>
          <w:color w:val="231F20"/>
          <w:spacing w:val="-2"/>
          <w:sz w:val="18"/>
        </w:rPr>
        <w:t>5.8%</w:t>
      </w:r>
      <w:r>
        <w:rPr>
          <w:color w:val="231F20"/>
          <w:spacing w:val="-6"/>
          <w:sz w:val="18"/>
        </w:rPr>
        <w:t xml:space="preserve"> </w:t>
      </w:r>
      <w:r>
        <w:rPr>
          <w:color w:val="231F20"/>
          <w:spacing w:val="-2"/>
          <w:sz w:val="18"/>
        </w:rPr>
        <w:t>of</w:t>
      </w:r>
      <w:r>
        <w:rPr>
          <w:color w:val="231F20"/>
          <w:spacing w:val="-7"/>
          <w:sz w:val="18"/>
        </w:rPr>
        <w:t xml:space="preserve"> </w:t>
      </w:r>
      <w:r>
        <w:rPr>
          <w:color w:val="231F20"/>
          <w:spacing w:val="-2"/>
          <w:sz w:val="18"/>
        </w:rPr>
        <w:t>people</w:t>
      </w:r>
      <w:r>
        <w:rPr>
          <w:color w:val="231F20"/>
          <w:spacing w:val="-7"/>
          <w:sz w:val="18"/>
        </w:rPr>
        <w:t xml:space="preserve"> </w:t>
      </w:r>
      <w:r>
        <w:rPr>
          <w:color w:val="231F20"/>
          <w:spacing w:val="-2"/>
          <w:sz w:val="18"/>
        </w:rPr>
        <w:t>in</w:t>
      </w:r>
      <w:r>
        <w:rPr>
          <w:color w:val="231F20"/>
          <w:spacing w:val="-6"/>
          <w:sz w:val="18"/>
        </w:rPr>
        <w:t xml:space="preserve"> </w:t>
      </w:r>
      <w:r>
        <w:rPr>
          <w:color w:val="231F20"/>
          <w:spacing w:val="-2"/>
          <w:sz w:val="18"/>
        </w:rPr>
        <w:t>industry,</w:t>
      </w:r>
      <w:r>
        <w:rPr>
          <w:color w:val="231F20"/>
          <w:spacing w:val="-6"/>
          <w:sz w:val="18"/>
        </w:rPr>
        <w:t xml:space="preserve"> </w:t>
      </w:r>
      <w:r>
        <w:rPr>
          <w:color w:val="231F20"/>
          <w:spacing w:val="-2"/>
          <w:sz w:val="18"/>
        </w:rPr>
        <w:t>higher</w:t>
      </w:r>
      <w:r>
        <w:rPr>
          <w:color w:val="231F20"/>
          <w:sz w:val="18"/>
        </w:rPr>
        <w:t xml:space="preserve"> education and research sectors will require a deemed supply permit;</w:t>
      </w:r>
    </w:p>
    <w:p w14:paraId="1F160D33" w14:textId="77777777" w:rsidR="00B06CC6" w:rsidRDefault="002D1BFA">
      <w:pPr>
        <w:pStyle w:val="ListParagraph"/>
        <w:numPr>
          <w:ilvl w:val="1"/>
          <w:numId w:val="44"/>
        </w:numPr>
        <w:tabs>
          <w:tab w:val="left" w:pos="1178"/>
          <w:tab w:val="left" w:pos="1180"/>
        </w:tabs>
        <w:spacing w:line="252" w:lineRule="auto"/>
        <w:ind w:left="1180" w:right="244"/>
        <w:rPr>
          <w:sz w:val="18"/>
        </w:rPr>
      </w:pPr>
      <w:r>
        <w:rPr>
          <w:color w:val="231F20"/>
          <w:sz w:val="18"/>
        </w:rPr>
        <w:t>DEC</w:t>
      </w:r>
      <w:r>
        <w:rPr>
          <w:color w:val="231F20"/>
          <w:spacing w:val="-11"/>
          <w:sz w:val="18"/>
        </w:rPr>
        <w:t xml:space="preserve"> </w:t>
      </w:r>
      <w:r>
        <w:rPr>
          <w:color w:val="231F20"/>
          <w:sz w:val="18"/>
        </w:rPr>
        <w:t>costs</w:t>
      </w:r>
      <w:r>
        <w:rPr>
          <w:color w:val="231F20"/>
          <w:spacing w:val="-10"/>
          <w:sz w:val="18"/>
        </w:rPr>
        <w:t xml:space="preserve"> </w:t>
      </w:r>
      <w:r>
        <w:rPr>
          <w:color w:val="231F20"/>
          <w:sz w:val="18"/>
        </w:rPr>
        <w:t>will</w:t>
      </w:r>
      <w:r>
        <w:rPr>
          <w:color w:val="231F20"/>
          <w:spacing w:val="-10"/>
          <w:sz w:val="18"/>
        </w:rPr>
        <w:t xml:space="preserve"> </w:t>
      </w:r>
      <w:r>
        <w:rPr>
          <w:color w:val="231F20"/>
          <w:sz w:val="18"/>
        </w:rPr>
        <w:t>increase</w:t>
      </w:r>
      <w:r>
        <w:rPr>
          <w:color w:val="231F20"/>
          <w:spacing w:val="-10"/>
          <w:sz w:val="18"/>
        </w:rPr>
        <w:t xml:space="preserve"> </w:t>
      </w:r>
      <w:r>
        <w:rPr>
          <w:color w:val="231F20"/>
          <w:sz w:val="18"/>
        </w:rPr>
        <w:t>in</w:t>
      </w:r>
      <w:r>
        <w:rPr>
          <w:color w:val="231F20"/>
          <w:spacing w:val="-10"/>
          <w:sz w:val="18"/>
        </w:rPr>
        <w:t xml:space="preserve"> </w:t>
      </w:r>
      <w:r>
        <w:rPr>
          <w:color w:val="231F20"/>
          <w:sz w:val="18"/>
        </w:rPr>
        <w:t>the</w:t>
      </w:r>
      <w:r>
        <w:rPr>
          <w:color w:val="231F20"/>
          <w:spacing w:val="-11"/>
          <w:sz w:val="18"/>
        </w:rPr>
        <w:t xml:space="preserve"> </w:t>
      </w:r>
      <w:r>
        <w:rPr>
          <w:color w:val="231F20"/>
          <w:sz w:val="18"/>
        </w:rPr>
        <w:t>short-term</w:t>
      </w:r>
      <w:r>
        <w:rPr>
          <w:color w:val="231F20"/>
          <w:spacing w:val="-10"/>
          <w:sz w:val="18"/>
        </w:rPr>
        <w:t xml:space="preserve"> </w:t>
      </w:r>
      <w:r>
        <w:rPr>
          <w:color w:val="231F20"/>
          <w:sz w:val="18"/>
        </w:rPr>
        <w:t>to</w:t>
      </w:r>
      <w:r>
        <w:rPr>
          <w:color w:val="231F20"/>
          <w:spacing w:val="-10"/>
          <w:sz w:val="18"/>
        </w:rPr>
        <w:t xml:space="preserve"> </w:t>
      </w:r>
      <w:r>
        <w:rPr>
          <w:color w:val="231F20"/>
          <w:sz w:val="18"/>
        </w:rPr>
        <w:t xml:space="preserve">account </w:t>
      </w:r>
      <w:r>
        <w:rPr>
          <w:color w:val="231F20"/>
          <w:spacing w:val="-2"/>
          <w:sz w:val="18"/>
        </w:rPr>
        <w:t>for</w:t>
      </w:r>
      <w:r>
        <w:rPr>
          <w:color w:val="231F20"/>
          <w:spacing w:val="-4"/>
          <w:sz w:val="18"/>
        </w:rPr>
        <w:t xml:space="preserve"> </w:t>
      </w:r>
      <w:r>
        <w:rPr>
          <w:color w:val="231F20"/>
          <w:spacing w:val="-2"/>
          <w:sz w:val="18"/>
        </w:rPr>
        <w:t>education and</w:t>
      </w:r>
      <w:r>
        <w:rPr>
          <w:color w:val="231F20"/>
          <w:spacing w:val="-3"/>
          <w:sz w:val="18"/>
        </w:rPr>
        <w:t xml:space="preserve"> </w:t>
      </w:r>
      <w:r>
        <w:rPr>
          <w:color w:val="231F20"/>
          <w:spacing w:val="-2"/>
          <w:sz w:val="18"/>
        </w:rPr>
        <w:t>outreach, implementation of</w:t>
      </w:r>
      <w:r>
        <w:rPr>
          <w:color w:val="231F20"/>
          <w:spacing w:val="-3"/>
          <w:sz w:val="18"/>
        </w:rPr>
        <w:t xml:space="preserve"> </w:t>
      </w:r>
      <w:r>
        <w:rPr>
          <w:color w:val="231F20"/>
          <w:spacing w:val="-2"/>
          <w:sz w:val="18"/>
        </w:rPr>
        <w:t>this</w:t>
      </w:r>
      <w:r>
        <w:rPr>
          <w:color w:val="231F20"/>
          <w:sz w:val="18"/>
        </w:rPr>
        <w:t xml:space="preserve"> legislation</w:t>
      </w:r>
      <w:r>
        <w:rPr>
          <w:color w:val="231F20"/>
          <w:spacing w:val="-1"/>
          <w:sz w:val="18"/>
        </w:rPr>
        <w:t xml:space="preserve"> </w:t>
      </w:r>
      <w:r>
        <w:rPr>
          <w:color w:val="231F20"/>
          <w:sz w:val="18"/>
        </w:rPr>
        <w:t>and</w:t>
      </w:r>
      <w:r>
        <w:rPr>
          <w:color w:val="231F20"/>
          <w:spacing w:val="-2"/>
          <w:sz w:val="18"/>
        </w:rPr>
        <w:t xml:space="preserve"> </w:t>
      </w:r>
      <w:r>
        <w:rPr>
          <w:color w:val="231F20"/>
          <w:sz w:val="18"/>
        </w:rPr>
        <w:t>an</w:t>
      </w:r>
      <w:r>
        <w:rPr>
          <w:color w:val="231F20"/>
          <w:spacing w:val="-1"/>
          <w:sz w:val="18"/>
        </w:rPr>
        <w:t xml:space="preserve"> </w:t>
      </w:r>
      <w:r>
        <w:rPr>
          <w:color w:val="231F20"/>
          <w:sz w:val="18"/>
        </w:rPr>
        <w:t>increase</w:t>
      </w:r>
      <w:r>
        <w:rPr>
          <w:color w:val="231F20"/>
          <w:spacing w:val="-2"/>
          <w:sz w:val="18"/>
        </w:rPr>
        <w:t xml:space="preserve"> </w:t>
      </w:r>
      <w:r>
        <w:rPr>
          <w:color w:val="231F20"/>
          <w:sz w:val="18"/>
        </w:rPr>
        <w:t>in</w:t>
      </w:r>
      <w:r>
        <w:rPr>
          <w:color w:val="231F20"/>
          <w:spacing w:val="-1"/>
          <w:sz w:val="18"/>
        </w:rPr>
        <w:t xml:space="preserve"> </w:t>
      </w:r>
      <w:r>
        <w:rPr>
          <w:color w:val="231F20"/>
          <w:sz w:val="18"/>
        </w:rPr>
        <w:t>early</w:t>
      </w:r>
      <w:r>
        <w:rPr>
          <w:color w:val="231F20"/>
          <w:spacing w:val="-2"/>
          <w:sz w:val="18"/>
        </w:rPr>
        <w:t xml:space="preserve"> </w:t>
      </w:r>
      <w:r>
        <w:rPr>
          <w:color w:val="231F20"/>
          <w:sz w:val="18"/>
        </w:rPr>
        <w:t>deemed</w:t>
      </w:r>
      <w:r>
        <w:rPr>
          <w:color w:val="231F20"/>
          <w:spacing w:val="-2"/>
          <w:sz w:val="18"/>
        </w:rPr>
        <w:t xml:space="preserve"> </w:t>
      </w:r>
      <w:r>
        <w:rPr>
          <w:color w:val="231F20"/>
          <w:sz w:val="18"/>
        </w:rPr>
        <w:t>supply permit applications by industry, higher education and research sectors. These permits are covered</w:t>
      </w:r>
    </w:p>
    <w:p w14:paraId="2C052A08" w14:textId="77777777" w:rsidR="00B06CC6" w:rsidRDefault="002D1BFA">
      <w:pPr>
        <w:pStyle w:val="BodyText"/>
        <w:spacing w:line="252" w:lineRule="auto"/>
        <w:ind w:left="1180"/>
      </w:pPr>
      <w:r>
        <w:rPr>
          <w:color w:val="231F20"/>
        </w:rPr>
        <w:t xml:space="preserve">by exceptions but applications are expected to </w:t>
      </w:r>
      <w:r>
        <w:rPr>
          <w:color w:val="231F20"/>
          <w:spacing w:val="-2"/>
        </w:rPr>
        <w:t>increase</w:t>
      </w:r>
      <w:r>
        <w:rPr>
          <w:color w:val="231F20"/>
          <w:spacing w:val="-7"/>
        </w:rPr>
        <w:t xml:space="preserve"> </w:t>
      </w:r>
      <w:r>
        <w:rPr>
          <w:color w:val="231F20"/>
          <w:spacing w:val="-2"/>
        </w:rPr>
        <w:t>in</w:t>
      </w:r>
      <w:r>
        <w:rPr>
          <w:color w:val="231F20"/>
          <w:spacing w:val="-6"/>
        </w:rPr>
        <w:t xml:space="preserve"> </w:t>
      </w:r>
      <w:r>
        <w:rPr>
          <w:color w:val="231F20"/>
          <w:spacing w:val="-2"/>
        </w:rPr>
        <w:t>the</w:t>
      </w:r>
      <w:r>
        <w:rPr>
          <w:color w:val="231F20"/>
          <w:spacing w:val="-7"/>
        </w:rPr>
        <w:t xml:space="preserve"> </w:t>
      </w:r>
      <w:r>
        <w:rPr>
          <w:color w:val="231F20"/>
          <w:spacing w:val="-2"/>
        </w:rPr>
        <w:t>short-term</w:t>
      </w:r>
      <w:r>
        <w:rPr>
          <w:color w:val="231F20"/>
          <w:spacing w:val="-7"/>
        </w:rPr>
        <w:t xml:space="preserve"> </w:t>
      </w:r>
      <w:r>
        <w:rPr>
          <w:color w:val="231F20"/>
          <w:spacing w:val="-2"/>
        </w:rPr>
        <w:t>and</w:t>
      </w:r>
      <w:r>
        <w:rPr>
          <w:color w:val="231F20"/>
          <w:spacing w:val="-7"/>
        </w:rPr>
        <w:t xml:space="preserve"> </w:t>
      </w:r>
      <w:r>
        <w:rPr>
          <w:color w:val="231F20"/>
          <w:spacing w:val="-2"/>
        </w:rPr>
        <w:t>later</w:t>
      </w:r>
      <w:r>
        <w:rPr>
          <w:color w:val="231F20"/>
          <w:spacing w:val="-8"/>
        </w:rPr>
        <w:t xml:space="preserve"> </w:t>
      </w:r>
      <w:r>
        <w:rPr>
          <w:color w:val="231F20"/>
          <w:spacing w:val="-2"/>
        </w:rPr>
        <w:t>decrease</w:t>
      </w:r>
      <w:r>
        <w:rPr>
          <w:color w:val="231F20"/>
          <w:spacing w:val="-7"/>
        </w:rPr>
        <w:t xml:space="preserve"> </w:t>
      </w:r>
      <w:r>
        <w:rPr>
          <w:color w:val="231F20"/>
          <w:spacing w:val="-2"/>
        </w:rPr>
        <w:t>with</w:t>
      </w:r>
      <w:r>
        <w:rPr>
          <w:color w:val="231F20"/>
        </w:rPr>
        <w:t xml:space="preserve"> education and outreach;</w:t>
      </w:r>
    </w:p>
    <w:p w14:paraId="5D2A39D7" w14:textId="77777777" w:rsidR="00B06CC6" w:rsidRDefault="002D1BFA">
      <w:pPr>
        <w:pStyle w:val="ListParagraph"/>
        <w:numPr>
          <w:ilvl w:val="1"/>
          <w:numId w:val="44"/>
        </w:numPr>
        <w:tabs>
          <w:tab w:val="left" w:pos="1178"/>
          <w:tab w:val="left" w:pos="1180"/>
        </w:tabs>
        <w:spacing w:line="252" w:lineRule="auto"/>
        <w:ind w:left="1180" w:right="79"/>
        <w:rPr>
          <w:sz w:val="18"/>
        </w:rPr>
      </w:pPr>
      <w:r>
        <w:rPr>
          <w:color w:val="231F20"/>
          <w:sz w:val="18"/>
        </w:rPr>
        <w:t>Option 1 presents an opportunity cost on reduced capital</w:t>
      </w:r>
      <w:r>
        <w:rPr>
          <w:color w:val="231F20"/>
          <w:spacing w:val="-9"/>
          <w:sz w:val="18"/>
        </w:rPr>
        <w:t xml:space="preserve"> </w:t>
      </w:r>
      <w:r>
        <w:rPr>
          <w:color w:val="231F20"/>
          <w:sz w:val="18"/>
        </w:rPr>
        <w:t>and</w:t>
      </w:r>
      <w:r>
        <w:rPr>
          <w:color w:val="231F20"/>
          <w:spacing w:val="-10"/>
          <w:sz w:val="18"/>
        </w:rPr>
        <w:t xml:space="preserve"> </w:t>
      </w:r>
      <w:r>
        <w:rPr>
          <w:color w:val="231F20"/>
          <w:sz w:val="18"/>
        </w:rPr>
        <w:t>reduced</w:t>
      </w:r>
      <w:r>
        <w:rPr>
          <w:color w:val="231F20"/>
          <w:spacing w:val="-10"/>
          <w:sz w:val="18"/>
        </w:rPr>
        <w:t xml:space="preserve"> </w:t>
      </w:r>
      <w:r>
        <w:rPr>
          <w:color w:val="231F20"/>
          <w:sz w:val="18"/>
        </w:rPr>
        <w:t>efficiency.</w:t>
      </w:r>
      <w:r>
        <w:rPr>
          <w:color w:val="231F20"/>
          <w:spacing w:val="-9"/>
          <w:sz w:val="18"/>
        </w:rPr>
        <w:t xml:space="preserve"> </w:t>
      </w:r>
      <w:r>
        <w:rPr>
          <w:color w:val="231F20"/>
          <w:sz w:val="18"/>
        </w:rPr>
        <w:t>This</w:t>
      </w:r>
      <w:r>
        <w:rPr>
          <w:color w:val="231F20"/>
          <w:spacing w:val="-10"/>
          <w:sz w:val="18"/>
        </w:rPr>
        <w:t xml:space="preserve"> </w:t>
      </w:r>
      <w:r>
        <w:rPr>
          <w:color w:val="231F20"/>
          <w:sz w:val="18"/>
        </w:rPr>
        <w:t>is</w:t>
      </w:r>
      <w:r>
        <w:rPr>
          <w:color w:val="231F20"/>
          <w:spacing w:val="-10"/>
          <w:sz w:val="18"/>
        </w:rPr>
        <w:t xml:space="preserve"> </w:t>
      </w:r>
      <w:r>
        <w:rPr>
          <w:color w:val="231F20"/>
          <w:sz w:val="18"/>
        </w:rPr>
        <w:t>due</w:t>
      </w:r>
      <w:r>
        <w:rPr>
          <w:color w:val="231F20"/>
          <w:spacing w:val="-10"/>
          <w:sz w:val="18"/>
        </w:rPr>
        <w:t xml:space="preserve"> </w:t>
      </w:r>
      <w:r>
        <w:rPr>
          <w:color w:val="231F20"/>
          <w:sz w:val="18"/>
        </w:rPr>
        <w:t>to</w:t>
      </w:r>
      <w:r>
        <w:rPr>
          <w:color w:val="231F20"/>
          <w:spacing w:val="-9"/>
          <w:sz w:val="18"/>
        </w:rPr>
        <w:t xml:space="preserve"> </w:t>
      </w:r>
      <w:r>
        <w:rPr>
          <w:color w:val="231F20"/>
          <w:sz w:val="18"/>
        </w:rPr>
        <w:t>delays</w:t>
      </w:r>
      <w:r>
        <w:rPr>
          <w:color w:val="231F20"/>
          <w:spacing w:val="-10"/>
          <w:sz w:val="18"/>
        </w:rPr>
        <w:t xml:space="preserve"> </w:t>
      </w:r>
      <w:r>
        <w:rPr>
          <w:color w:val="231F20"/>
          <w:sz w:val="18"/>
        </w:rPr>
        <w:t xml:space="preserve">in </w:t>
      </w:r>
      <w:r>
        <w:rPr>
          <w:color w:val="231F20"/>
          <w:spacing w:val="-2"/>
          <w:sz w:val="18"/>
        </w:rPr>
        <w:t>asset</w:t>
      </w:r>
      <w:r>
        <w:rPr>
          <w:color w:val="231F20"/>
          <w:spacing w:val="-4"/>
          <w:sz w:val="18"/>
        </w:rPr>
        <w:t xml:space="preserve"> </w:t>
      </w:r>
      <w:r>
        <w:rPr>
          <w:color w:val="231F20"/>
          <w:spacing w:val="-2"/>
          <w:sz w:val="18"/>
        </w:rPr>
        <w:t>and</w:t>
      </w:r>
      <w:r>
        <w:rPr>
          <w:color w:val="231F20"/>
          <w:spacing w:val="-4"/>
          <w:sz w:val="18"/>
        </w:rPr>
        <w:t xml:space="preserve"> </w:t>
      </w:r>
      <w:r>
        <w:rPr>
          <w:color w:val="231F20"/>
          <w:spacing w:val="-2"/>
          <w:sz w:val="18"/>
        </w:rPr>
        <w:t>product</w:t>
      </w:r>
      <w:r>
        <w:rPr>
          <w:color w:val="231F20"/>
          <w:spacing w:val="-4"/>
          <w:sz w:val="18"/>
        </w:rPr>
        <w:t xml:space="preserve"> </w:t>
      </w:r>
      <w:r>
        <w:rPr>
          <w:color w:val="231F20"/>
          <w:spacing w:val="-2"/>
          <w:sz w:val="18"/>
        </w:rPr>
        <w:t>movement</w:t>
      </w:r>
      <w:r>
        <w:rPr>
          <w:color w:val="231F20"/>
          <w:spacing w:val="-4"/>
          <w:sz w:val="18"/>
        </w:rPr>
        <w:t xml:space="preserve"> </w:t>
      </w:r>
      <w:r>
        <w:rPr>
          <w:color w:val="231F20"/>
          <w:spacing w:val="-2"/>
          <w:sz w:val="18"/>
        </w:rPr>
        <w:t>while</w:t>
      </w:r>
      <w:r>
        <w:rPr>
          <w:color w:val="231F20"/>
          <w:spacing w:val="-4"/>
          <w:sz w:val="18"/>
        </w:rPr>
        <w:t xml:space="preserve"> </w:t>
      </w:r>
      <w:r>
        <w:rPr>
          <w:color w:val="231F20"/>
          <w:spacing w:val="-2"/>
          <w:sz w:val="18"/>
        </w:rPr>
        <w:t>waiting</w:t>
      </w:r>
      <w:r>
        <w:rPr>
          <w:color w:val="231F20"/>
          <w:spacing w:val="-3"/>
          <w:sz w:val="18"/>
        </w:rPr>
        <w:t xml:space="preserve"> </w:t>
      </w:r>
      <w:r>
        <w:rPr>
          <w:color w:val="231F20"/>
          <w:spacing w:val="-2"/>
          <w:sz w:val="18"/>
        </w:rPr>
        <w:t>for</w:t>
      </w:r>
      <w:r>
        <w:rPr>
          <w:color w:val="231F20"/>
          <w:spacing w:val="-5"/>
          <w:sz w:val="18"/>
        </w:rPr>
        <w:t xml:space="preserve"> </w:t>
      </w:r>
      <w:r>
        <w:rPr>
          <w:color w:val="231F20"/>
          <w:spacing w:val="-2"/>
          <w:sz w:val="18"/>
        </w:rPr>
        <w:t>export</w:t>
      </w:r>
      <w:r>
        <w:rPr>
          <w:color w:val="231F20"/>
          <w:sz w:val="18"/>
        </w:rPr>
        <w:t xml:space="preserve"> permits to be issued. The cost of import permits is expected</w:t>
      </w:r>
      <w:r>
        <w:rPr>
          <w:color w:val="231F20"/>
          <w:spacing w:val="-5"/>
          <w:sz w:val="18"/>
        </w:rPr>
        <w:t xml:space="preserve"> </w:t>
      </w:r>
      <w:r>
        <w:rPr>
          <w:color w:val="231F20"/>
          <w:sz w:val="18"/>
        </w:rPr>
        <w:t>to</w:t>
      </w:r>
      <w:r>
        <w:rPr>
          <w:color w:val="231F20"/>
          <w:spacing w:val="-4"/>
          <w:sz w:val="18"/>
        </w:rPr>
        <w:t xml:space="preserve"> </w:t>
      </w:r>
      <w:r>
        <w:rPr>
          <w:color w:val="231F20"/>
          <w:sz w:val="18"/>
        </w:rPr>
        <w:t>be</w:t>
      </w:r>
      <w:r>
        <w:rPr>
          <w:color w:val="231F20"/>
          <w:spacing w:val="-5"/>
          <w:sz w:val="18"/>
        </w:rPr>
        <w:t xml:space="preserve"> </w:t>
      </w:r>
      <w:r>
        <w:rPr>
          <w:color w:val="231F20"/>
          <w:sz w:val="18"/>
        </w:rPr>
        <w:t>directly</w:t>
      </w:r>
      <w:r>
        <w:rPr>
          <w:color w:val="231F20"/>
          <w:spacing w:val="-5"/>
          <w:sz w:val="18"/>
        </w:rPr>
        <w:t xml:space="preserve"> </w:t>
      </w:r>
      <w:r>
        <w:rPr>
          <w:color w:val="231F20"/>
          <w:sz w:val="18"/>
        </w:rPr>
        <w:t>attributable</w:t>
      </w:r>
      <w:r>
        <w:rPr>
          <w:color w:val="231F20"/>
          <w:spacing w:val="-5"/>
          <w:sz w:val="18"/>
        </w:rPr>
        <w:t xml:space="preserve"> </w:t>
      </w:r>
      <w:r>
        <w:rPr>
          <w:color w:val="231F20"/>
          <w:sz w:val="18"/>
        </w:rPr>
        <w:t>to</w:t>
      </w:r>
      <w:r>
        <w:rPr>
          <w:color w:val="231F20"/>
          <w:spacing w:val="-4"/>
          <w:sz w:val="18"/>
        </w:rPr>
        <w:t xml:space="preserve"> </w:t>
      </w:r>
      <w:r>
        <w:rPr>
          <w:color w:val="231F20"/>
          <w:sz w:val="18"/>
        </w:rPr>
        <w:t>the</w:t>
      </w:r>
      <w:r>
        <w:rPr>
          <w:color w:val="231F20"/>
          <w:spacing w:val="-5"/>
          <w:sz w:val="18"/>
        </w:rPr>
        <w:t xml:space="preserve"> </w:t>
      </w:r>
      <w:r>
        <w:rPr>
          <w:color w:val="231F20"/>
          <w:sz w:val="18"/>
        </w:rPr>
        <w:t>Australian market</w:t>
      </w:r>
      <w:r>
        <w:rPr>
          <w:color w:val="231F20"/>
          <w:spacing w:val="-11"/>
          <w:sz w:val="18"/>
        </w:rPr>
        <w:t xml:space="preserve"> </w:t>
      </w:r>
      <w:r>
        <w:rPr>
          <w:color w:val="231F20"/>
          <w:sz w:val="18"/>
        </w:rPr>
        <w:t>via</w:t>
      </w:r>
      <w:r>
        <w:rPr>
          <w:color w:val="231F20"/>
          <w:spacing w:val="-10"/>
          <w:sz w:val="18"/>
        </w:rPr>
        <w:t xml:space="preserve"> </w:t>
      </w:r>
      <w:r>
        <w:rPr>
          <w:color w:val="231F20"/>
          <w:sz w:val="18"/>
        </w:rPr>
        <w:t>pass-through</w:t>
      </w:r>
      <w:r>
        <w:rPr>
          <w:color w:val="231F20"/>
          <w:spacing w:val="-10"/>
          <w:sz w:val="18"/>
        </w:rPr>
        <w:t xml:space="preserve"> </w:t>
      </w:r>
      <w:r>
        <w:rPr>
          <w:color w:val="231F20"/>
          <w:sz w:val="18"/>
        </w:rPr>
        <w:t>costs</w:t>
      </w:r>
      <w:r>
        <w:rPr>
          <w:color w:val="231F20"/>
          <w:spacing w:val="-10"/>
          <w:sz w:val="18"/>
        </w:rPr>
        <w:t xml:space="preserve"> </w:t>
      </w:r>
      <w:r>
        <w:rPr>
          <w:color w:val="231F20"/>
          <w:sz w:val="18"/>
        </w:rPr>
        <w:t>from</w:t>
      </w:r>
      <w:r>
        <w:rPr>
          <w:color w:val="231F20"/>
          <w:spacing w:val="-10"/>
          <w:sz w:val="18"/>
        </w:rPr>
        <w:t xml:space="preserve"> </w:t>
      </w:r>
      <w:r>
        <w:rPr>
          <w:color w:val="231F20"/>
          <w:sz w:val="18"/>
        </w:rPr>
        <w:t>overseas</w:t>
      </w:r>
      <w:r>
        <w:rPr>
          <w:color w:val="231F20"/>
          <w:spacing w:val="-11"/>
          <w:sz w:val="18"/>
        </w:rPr>
        <w:t xml:space="preserve"> </w:t>
      </w:r>
      <w:r>
        <w:rPr>
          <w:color w:val="231F20"/>
          <w:sz w:val="18"/>
        </w:rPr>
        <w:t>vendors to Australian customers;</w:t>
      </w:r>
    </w:p>
    <w:p w14:paraId="37F9CB24" w14:textId="77777777" w:rsidR="00B06CC6" w:rsidRDefault="002D1BFA">
      <w:pPr>
        <w:pStyle w:val="ListParagraph"/>
        <w:numPr>
          <w:ilvl w:val="1"/>
          <w:numId w:val="44"/>
        </w:numPr>
        <w:tabs>
          <w:tab w:val="left" w:pos="1178"/>
          <w:tab w:val="left" w:pos="1180"/>
        </w:tabs>
        <w:spacing w:line="252" w:lineRule="auto"/>
        <w:ind w:left="1180" w:right="177"/>
        <w:rPr>
          <w:sz w:val="18"/>
        </w:rPr>
      </w:pPr>
      <w:r>
        <w:rPr>
          <w:color w:val="231F20"/>
          <w:sz w:val="18"/>
        </w:rPr>
        <w:t>To quantify</w:t>
      </w:r>
      <w:r>
        <w:rPr>
          <w:color w:val="231F20"/>
          <w:spacing w:val="-1"/>
          <w:sz w:val="18"/>
        </w:rPr>
        <w:t xml:space="preserve"> </w:t>
      </w:r>
      <w:r>
        <w:rPr>
          <w:color w:val="231F20"/>
          <w:sz w:val="18"/>
        </w:rPr>
        <w:t>potential benefits</w:t>
      </w:r>
      <w:r>
        <w:rPr>
          <w:color w:val="231F20"/>
          <w:spacing w:val="-1"/>
          <w:sz w:val="18"/>
        </w:rPr>
        <w:t xml:space="preserve"> </w:t>
      </w:r>
      <w:r>
        <w:rPr>
          <w:color w:val="231F20"/>
          <w:sz w:val="18"/>
        </w:rPr>
        <w:t>and</w:t>
      </w:r>
      <w:r>
        <w:rPr>
          <w:color w:val="231F20"/>
          <w:spacing w:val="-1"/>
          <w:sz w:val="18"/>
        </w:rPr>
        <w:t xml:space="preserve"> </w:t>
      </w:r>
      <w:r>
        <w:rPr>
          <w:color w:val="231F20"/>
          <w:sz w:val="18"/>
        </w:rPr>
        <w:t>cost</w:t>
      </w:r>
      <w:r>
        <w:rPr>
          <w:color w:val="231F20"/>
          <w:spacing w:val="-1"/>
          <w:sz w:val="18"/>
        </w:rPr>
        <w:t xml:space="preserve"> </w:t>
      </w:r>
      <w:r>
        <w:rPr>
          <w:color w:val="231F20"/>
          <w:sz w:val="18"/>
        </w:rPr>
        <w:t xml:space="preserve">savings, the Australian Government assumes that the value of </w:t>
      </w:r>
      <w:r>
        <w:rPr>
          <w:color w:val="231F20"/>
          <w:spacing w:val="-2"/>
          <w:sz w:val="18"/>
        </w:rPr>
        <w:t>total</w:t>
      </w:r>
      <w:r>
        <w:rPr>
          <w:color w:val="231F20"/>
          <w:spacing w:val="-4"/>
          <w:sz w:val="18"/>
        </w:rPr>
        <w:t xml:space="preserve"> </w:t>
      </w:r>
      <w:r>
        <w:rPr>
          <w:color w:val="231F20"/>
          <w:spacing w:val="-2"/>
          <w:sz w:val="18"/>
        </w:rPr>
        <w:t>exports</w:t>
      </w:r>
      <w:r>
        <w:rPr>
          <w:color w:val="231F20"/>
          <w:spacing w:val="-5"/>
          <w:sz w:val="18"/>
        </w:rPr>
        <w:t xml:space="preserve"> </w:t>
      </w:r>
      <w:r>
        <w:rPr>
          <w:color w:val="231F20"/>
          <w:spacing w:val="-2"/>
          <w:sz w:val="18"/>
        </w:rPr>
        <w:t>to</w:t>
      </w:r>
      <w:r>
        <w:rPr>
          <w:color w:val="231F20"/>
          <w:spacing w:val="-4"/>
          <w:sz w:val="18"/>
        </w:rPr>
        <w:t xml:space="preserve"> </w:t>
      </w:r>
      <w:r>
        <w:rPr>
          <w:color w:val="231F20"/>
          <w:spacing w:val="-2"/>
          <w:sz w:val="18"/>
        </w:rPr>
        <w:t>Australia</w:t>
      </w:r>
      <w:r>
        <w:rPr>
          <w:color w:val="231F20"/>
          <w:spacing w:val="-5"/>
          <w:sz w:val="18"/>
        </w:rPr>
        <w:t xml:space="preserve"> </w:t>
      </w:r>
      <w:r>
        <w:rPr>
          <w:color w:val="231F20"/>
          <w:spacing w:val="-2"/>
          <w:sz w:val="18"/>
        </w:rPr>
        <w:t>does</w:t>
      </w:r>
      <w:r>
        <w:rPr>
          <w:color w:val="231F20"/>
          <w:spacing w:val="-5"/>
          <w:sz w:val="18"/>
        </w:rPr>
        <w:t xml:space="preserve"> </w:t>
      </w:r>
      <w:r>
        <w:rPr>
          <w:color w:val="231F20"/>
          <w:spacing w:val="-2"/>
          <w:sz w:val="18"/>
        </w:rPr>
        <w:t>not</w:t>
      </w:r>
      <w:r>
        <w:rPr>
          <w:color w:val="231F20"/>
          <w:spacing w:val="-5"/>
          <w:sz w:val="18"/>
        </w:rPr>
        <w:t xml:space="preserve"> </w:t>
      </w:r>
      <w:r>
        <w:rPr>
          <w:color w:val="231F20"/>
          <w:spacing w:val="-2"/>
          <w:sz w:val="18"/>
        </w:rPr>
        <w:t>grow</w:t>
      </w:r>
      <w:r>
        <w:rPr>
          <w:color w:val="231F20"/>
          <w:spacing w:val="-5"/>
          <w:sz w:val="18"/>
        </w:rPr>
        <w:t xml:space="preserve"> </w:t>
      </w:r>
      <w:r>
        <w:rPr>
          <w:color w:val="231F20"/>
          <w:spacing w:val="-2"/>
          <w:sz w:val="18"/>
        </w:rPr>
        <w:t>and</w:t>
      </w:r>
      <w:r>
        <w:rPr>
          <w:color w:val="231F20"/>
          <w:spacing w:val="-6"/>
          <w:sz w:val="18"/>
        </w:rPr>
        <w:t xml:space="preserve"> </w:t>
      </w:r>
      <w:r>
        <w:rPr>
          <w:color w:val="231F20"/>
          <w:spacing w:val="-2"/>
          <w:sz w:val="18"/>
        </w:rPr>
        <w:t>remains</w:t>
      </w:r>
      <w:r>
        <w:rPr>
          <w:color w:val="231F20"/>
          <w:sz w:val="18"/>
        </w:rPr>
        <w:t xml:space="preserve"> constant over time. This provides a conservative estimate that does not account for the expected</w:t>
      </w:r>
    </w:p>
    <w:p w14:paraId="04F2FC59" w14:textId="77777777" w:rsidR="00B06CC6" w:rsidRDefault="002D1BFA">
      <w:pPr>
        <w:pStyle w:val="BodyText"/>
        <w:spacing w:line="252" w:lineRule="auto"/>
        <w:ind w:left="1180"/>
      </w:pPr>
      <w:r>
        <w:rPr>
          <w:color w:val="231F20"/>
          <w:spacing w:val="-2"/>
        </w:rPr>
        <w:t>increase</w:t>
      </w:r>
      <w:r>
        <w:rPr>
          <w:color w:val="231F20"/>
          <w:spacing w:val="-6"/>
        </w:rPr>
        <w:t xml:space="preserve"> </w:t>
      </w:r>
      <w:r>
        <w:rPr>
          <w:color w:val="231F20"/>
          <w:spacing w:val="-2"/>
        </w:rPr>
        <w:t>(growth)</w:t>
      </w:r>
      <w:r>
        <w:rPr>
          <w:color w:val="231F20"/>
          <w:spacing w:val="-5"/>
        </w:rPr>
        <w:t xml:space="preserve"> </w:t>
      </w:r>
      <w:r>
        <w:rPr>
          <w:color w:val="231F20"/>
          <w:spacing w:val="-2"/>
        </w:rPr>
        <w:t>in</w:t>
      </w:r>
      <w:r>
        <w:rPr>
          <w:color w:val="231F20"/>
          <w:spacing w:val="-5"/>
        </w:rPr>
        <w:t xml:space="preserve"> </w:t>
      </w:r>
      <w:r>
        <w:rPr>
          <w:color w:val="231F20"/>
          <w:spacing w:val="-2"/>
        </w:rPr>
        <w:t>activity</w:t>
      </w:r>
      <w:r>
        <w:rPr>
          <w:color w:val="231F20"/>
          <w:spacing w:val="-6"/>
        </w:rPr>
        <w:t xml:space="preserve"> </w:t>
      </w:r>
      <w:r>
        <w:rPr>
          <w:color w:val="231F20"/>
          <w:spacing w:val="-2"/>
        </w:rPr>
        <w:t>levels</w:t>
      </w:r>
      <w:r>
        <w:rPr>
          <w:color w:val="231F20"/>
          <w:spacing w:val="-6"/>
        </w:rPr>
        <w:t xml:space="preserve"> </w:t>
      </w:r>
      <w:r>
        <w:rPr>
          <w:color w:val="231F20"/>
          <w:spacing w:val="-2"/>
        </w:rPr>
        <w:t>between</w:t>
      </w:r>
      <w:r>
        <w:rPr>
          <w:color w:val="231F20"/>
          <w:spacing w:val="-5"/>
        </w:rPr>
        <w:t xml:space="preserve"> </w:t>
      </w:r>
      <w:r>
        <w:rPr>
          <w:color w:val="231F20"/>
          <w:spacing w:val="-2"/>
        </w:rPr>
        <w:t>the</w:t>
      </w:r>
      <w:r>
        <w:rPr>
          <w:color w:val="231F20"/>
          <w:spacing w:val="-6"/>
        </w:rPr>
        <w:t xml:space="preserve"> </w:t>
      </w:r>
      <w:r>
        <w:rPr>
          <w:color w:val="231F20"/>
          <w:spacing w:val="-2"/>
        </w:rPr>
        <w:t>AUKUS</w:t>
      </w:r>
      <w:r>
        <w:rPr>
          <w:color w:val="231F20"/>
        </w:rPr>
        <w:t xml:space="preserve"> partners over time. As barriers are reduced, this will</w:t>
      </w:r>
    </w:p>
    <w:p w14:paraId="78C794C1" w14:textId="77777777" w:rsidR="00B06CC6" w:rsidRDefault="002D1BFA">
      <w:pPr>
        <w:pStyle w:val="BodyText"/>
        <w:spacing w:line="252" w:lineRule="auto"/>
        <w:ind w:left="1180"/>
      </w:pPr>
      <w:r>
        <w:rPr>
          <w:color w:val="231F20"/>
          <w:spacing w:val="-2"/>
        </w:rPr>
        <w:t>likely produce greater</w:t>
      </w:r>
      <w:r>
        <w:rPr>
          <w:color w:val="231F20"/>
          <w:spacing w:val="-3"/>
        </w:rPr>
        <w:t xml:space="preserve"> </w:t>
      </w:r>
      <w:r>
        <w:rPr>
          <w:color w:val="231F20"/>
          <w:spacing w:val="-2"/>
        </w:rPr>
        <w:t>benefits and cost savings than</w:t>
      </w:r>
      <w:r>
        <w:rPr>
          <w:color w:val="231F20"/>
        </w:rPr>
        <w:t xml:space="preserve"> this assessment indicates; and</w:t>
      </w:r>
    </w:p>
    <w:p w14:paraId="1BA2B9AF" w14:textId="77777777" w:rsidR="00B06CC6" w:rsidRDefault="002D1BFA">
      <w:pPr>
        <w:pStyle w:val="ListParagraph"/>
        <w:numPr>
          <w:ilvl w:val="1"/>
          <w:numId w:val="44"/>
        </w:numPr>
        <w:tabs>
          <w:tab w:val="left" w:pos="1178"/>
          <w:tab w:val="left" w:pos="1180"/>
        </w:tabs>
        <w:spacing w:line="252" w:lineRule="auto"/>
        <w:ind w:left="1180" w:right="254"/>
        <w:rPr>
          <w:sz w:val="18"/>
        </w:rPr>
      </w:pPr>
      <w:r>
        <w:rPr>
          <w:color w:val="231F20"/>
          <w:spacing w:val="-2"/>
          <w:sz w:val="18"/>
        </w:rPr>
        <w:t>All</w:t>
      </w:r>
      <w:r>
        <w:rPr>
          <w:color w:val="231F20"/>
          <w:spacing w:val="-4"/>
          <w:sz w:val="18"/>
        </w:rPr>
        <w:t xml:space="preserve"> </w:t>
      </w:r>
      <w:r>
        <w:rPr>
          <w:color w:val="231F20"/>
          <w:spacing w:val="-2"/>
          <w:sz w:val="18"/>
        </w:rPr>
        <w:t>quantified</w:t>
      </w:r>
      <w:r>
        <w:rPr>
          <w:color w:val="231F20"/>
          <w:spacing w:val="-5"/>
          <w:sz w:val="18"/>
        </w:rPr>
        <w:t xml:space="preserve"> </w:t>
      </w:r>
      <w:r>
        <w:rPr>
          <w:color w:val="231F20"/>
          <w:spacing w:val="-2"/>
          <w:sz w:val="18"/>
        </w:rPr>
        <w:t>cost</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benefit</w:t>
      </w:r>
      <w:r>
        <w:rPr>
          <w:color w:val="231F20"/>
          <w:spacing w:val="-5"/>
          <w:sz w:val="18"/>
        </w:rPr>
        <w:t xml:space="preserve"> </w:t>
      </w:r>
      <w:r>
        <w:rPr>
          <w:color w:val="231F20"/>
          <w:spacing w:val="-2"/>
          <w:sz w:val="18"/>
        </w:rPr>
        <w:t>values</w:t>
      </w:r>
      <w:r>
        <w:rPr>
          <w:color w:val="231F20"/>
          <w:spacing w:val="-5"/>
          <w:sz w:val="18"/>
        </w:rPr>
        <w:t xml:space="preserve"> </w:t>
      </w:r>
      <w:r>
        <w:rPr>
          <w:color w:val="231F20"/>
          <w:spacing w:val="-2"/>
          <w:sz w:val="18"/>
        </w:rPr>
        <w:t>are</w:t>
      </w:r>
      <w:r>
        <w:rPr>
          <w:color w:val="231F20"/>
          <w:spacing w:val="-5"/>
          <w:sz w:val="18"/>
        </w:rPr>
        <w:t xml:space="preserve"> </w:t>
      </w:r>
      <w:r>
        <w:rPr>
          <w:color w:val="231F20"/>
          <w:spacing w:val="-2"/>
          <w:sz w:val="18"/>
        </w:rPr>
        <w:t>presented</w:t>
      </w:r>
      <w:r>
        <w:rPr>
          <w:color w:val="231F20"/>
          <w:sz w:val="18"/>
        </w:rPr>
        <w:t xml:space="preserve"> in net present value, discounted at a rate</w:t>
      </w:r>
    </w:p>
    <w:p w14:paraId="4CBA34EE" w14:textId="77777777" w:rsidR="00B06CC6" w:rsidRDefault="002D1BFA">
      <w:pPr>
        <w:pStyle w:val="BodyText"/>
        <w:spacing w:line="218" w:lineRule="exact"/>
        <w:ind w:left="1180"/>
      </w:pPr>
      <w:r>
        <w:rPr>
          <w:color w:val="231F20"/>
        </w:rPr>
        <w:t>of</w:t>
      </w:r>
      <w:r>
        <w:rPr>
          <w:color w:val="231F20"/>
          <w:spacing w:val="-8"/>
        </w:rPr>
        <w:t xml:space="preserve"> </w:t>
      </w:r>
      <w:r>
        <w:rPr>
          <w:color w:val="231F20"/>
        </w:rPr>
        <w:t>7%</w:t>
      </w:r>
      <w:r>
        <w:rPr>
          <w:color w:val="231F20"/>
          <w:spacing w:val="-6"/>
        </w:rPr>
        <w:t xml:space="preserve"> </w:t>
      </w:r>
      <w:r>
        <w:rPr>
          <w:color w:val="231F20"/>
        </w:rPr>
        <w:t>per</w:t>
      </w:r>
      <w:r>
        <w:rPr>
          <w:color w:val="231F20"/>
          <w:spacing w:val="-8"/>
        </w:rPr>
        <w:t xml:space="preserve"> </w:t>
      </w:r>
      <w:r>
        <w:rPr>
          <w:color w:val="231F20"/>
          <w:spacing w:val="-2"/>
        </w:rPr>
        <w:t>annum.</w:t>
      </w:r>
    </w:p>
    <w:p w14:paraId="1E8D7DCF" w14:textId="77777777" w:rsidR="00B06CC6" w:rsidRDefault="00B06CC6">
      <w:pPr>
        <w:pStyle w:val="BodyText"/>
        <w:rPr>
          <w:sz w:val="22"/>
        </w:rPr>
      </w:pPr>
    </w:p>
    <w:p w14:paraId="35201E87" w14:textId="77777777" w:rsidR="00B06CC6" w:rsidRDefault="002D1BFA">
      <w:pPr>
        <w:pStyle w:val="Heading6"/>
        <w:spacing w:before="163"/>
        <w:ind w:left="840"/>
      </w:pPr>
      <w:r>
        <w:rPr>
          <w:color w:val="231F20"/>
          <w:spacing w:val="-2"/>
          <w:w w:val="110"/>
        </w:rPr>
        <w:t>Data</w:t>
      </w:r>
      <w:r>
        <w:rPr>
          <w:color w:val="231F20"/>
          <w:spacing w:val="-9"/>
          <w:w w:val="110"/>
        </w:rPr>
        <w:t xml:space="preserve"> </w:t>
      </w:r>
      <w:r>
        <w:rPr>
          <w:color w:val="231F20"/>
          <w:spacing w:val="-2"/>
          <w:w w:val="110"/>
        </w:rPr>
        <w:t>quality</w:t>
      </w:r>
      <w:r>
        <w:rPr>
          <w:color w:val="231F20"/>
          <w:spacing w:val="-17"/>
          <w:w w:val="110"/>
        </w:rPr>
        <w:t xml:space="preserve"> </w:t>
      </w:r>
      <w:r>
        <w:rPr>
          <w:color w:val="231F20"/>
          <w:spacing w:val="-2"/>
          <w:w w:val="110"/>
        </w:rPr>
        <w:t>considerations</w:t>
      </w:r>
    </w:p>
    <w:p w14:paraId="2C4000F4" w14:textId="77777777" w:rsidR="00B06CC6" w:rsidRDefault="002D1BFA">
      <w:pPr>
        <w:pStyle w:val="BodyText"/>
        <w:spacing w:before="56" w:line="252" w:lineRule="auto"/>
        <w:ind w:left="840"/>
      </w:pPr>
      <w:r>
        <w:rPr>
          <w:color w:val="231F20"/>
          <w:spacing w:val="-2"/>
        </w:rPr>
        <w:t>A key</w:t>
      </w:r>
      <w:r>
        <w:rPr>
          <w:color w:val="231F20"/>
          <w:spacing w:val="-3"/>
        </w:rPr>
        <w:t xml:space="preserve"> </w:t>
      </w:r>
      <w:r>
        <w:rPr>
          <w:color w:val="231F20"/>
          <w:spacing w:val="-2"/>
        </w:rPr>
        <w:t>challenge</w:t>
      </w:r>
      <w:r>
        <w:rPr>
          <w:color w:val="231F20"/>
          <w:spacing w:val="-3"/>
        </w:rPr>
        <w:t xml:space="preserve"> </w:t>
      </w:r>
      <w:r>
        <w:rPr>
          <w:color w:val="231F20"/>
          <w:spacing w:val="-2"/>
        </w:rPr>
        <w:t>to calculating the</w:t>
      </w:r>
      <w:r>
        <w:rPr>
          <w:color w:val="231F20"/>
          <w:spacing w:val="-3"/>
        </w:rPr>
        <w:t xml:space="preserve"> </w:t>
      </w:r>
      <w:r>
        <w:rPr>
          <w:color w:val="231F20"/>
          <w:spacing w:val="-2"/>
        </w:rPr>
        <w:t>quantitative</w:t>
      </w:r>
      <w:r>
        <w:rPr>
          <w:color w:val="231F20"/>
          <w:spacing w:val="-3"/>
        </w:rPr>
        <w:t xml:space="preserve"> </w:t>
      </w:r>
      <w:r>
        <w:rPr>
          <w:color w:val="231F20"/>
          <w:spacing w:val="-2"/>
        </w:rPr>
        <w:t>net</w:t>
      </w:r>
      <w:r>
        <w:rPr>
          <w:color w:val="231F20"/>
          <w:spacing w:val="-3"/>
        </w:rPr>
        <w:t xml:space="preserve"> </w:t>
      </w:r>
      <w:r>
        <w:rPr>
          <w:color w:val="231F20"/>
          <w:spacing w:val="-2"/>
        </w:rPr>
        <w:t>benefit</w:t>
      </w:r>
      <w:r>
        <w:rPr>
          <w:color w:val="231F20"/>
          <w:spacing w:val="-3"/>
        </w:rPr>
        <w:t xml:space="preserve"> </w:t>
      </w:r>
      <w:r>
        <w:rPr>
          <w:color w:val="231F20"/>
          <w:spacing w:val="-2"/>
        </w:rPr>
        <w:t>is</w:t>
      </w:r>
      <w:r>
        <w:rPr>
          <w:color w:val="231F20"/>
        </w:rPr>
        <w:t xml:space="preserve"> accessing sufficient data to make an accurate calculation. The following data is used to inform the analysis:</w:t>
      </w:r>
    </w:p>
    <w:p w14:paraId="2E71574D" w14:textId="77777777" w:rsidR="00B06CC6" w:rsidRDefault="002D1BFA">
      <w:pPr>
        <w:pStyle w:val="BodyText"/>
        <w:spacing w:before="111"/>
        <w:ind w:left="840"/>
      </w:pPr>
      <w:r>
        <w:rPr>
          <w:color w:val="231F20"/>
          <w:w w:val="105"/>
        </w:rPr>
        <w:t>Unit</w:t>
      </w:r>
      <w:r>
        <w:rPr>
          <w:color w:val="231F20"/>
          <w:spacing w:val="-10"/>
          <w:w w:val="105"/>
        </w:rPr>
        <w:t xml:space="preserve"> </w:t>
      </w:r>
      <w:r>
        <w:rPr>
          <w:color w:val="231F20"/>
          <w:w w:val="105"/>
        </w:rPr>
        <w:t>record</w:t>
      </w:r>
      <w:r>
        <w:rPr>
          <w:color w:val="231F20"/>
          <w:spacing w:val="-10"/>
          <w:w w:val="105"/>
        </w:rPr>
        <w:t xml:space="preserve"> </w:t>
      </w:r>
      <w:r>
        <w:rPr>
          <w:color w:val="231F20"/>
          <w:w w:val="105"/>
        </w:rPr>
        <w:t>administrative</w:t>
      </w:r>
      <w:r>
        <w:rPr>
          <w:color w:val="231F20"/>
          <w:spacing w:val="-10"/>
          <w:w w:val="105"/>
        </w:rPr>
        <w:t xml:space="preserve"> </w:t>
      </w:r>
      <w:r>
        <w:rPr>
          <w:color w:val="231F20"/>
          <w:spacing w:val="-4"/>
          <w:w w:val="105"/>
        </w:rPr>
        <w:t>data</w:t>
      </w:r>
    </w:p>
    <w:p w14:paraId="4D2EE376" w14:textId="77777777" w:rsidR="00B06CC6" w:rsidRDefault="002D1BFA">
      <w:pPr>
        <w:pStyle w:val="ListParagraph"/>
        <w:numPr>
          <w:ilvl w:val="1"/>
          <w:numId w:val="44"/>
        </w:numPr>
        <w:tabs>
          <w:tab w:val="left" w:pos="1178"/>
          <w:tab w:val="left" w:pos="1180"/>
        </w:tabs>
        <w:spacing w:before="11" w:line="252" w:lineRule="auto"/>
        <w:ind w:left="1180" w:right="144"/>
        <w:rPr>
          <w:sz w:val="18"/>
        </w:rPr>
      </w:pPr>
      <w:r>
        <w:rPr>
          <w:color w:val="231F20"/>
          <w:sz w:val="18"/>
        </w:rPr>
        <w:t>ABF</w:t>
      </w:r>
      <w:r>
        <w:rPr>
          <w:color w:val="231F20"/>
          <w:spacing w:val="-11"/>
          <w:sz w:val="18"/>
        </w:rPr>
        <w:t xml:space="preserve"> </w:t>
      </w:r>
      <w:r>
        <w:rPr>
          <w:color w:val="231F20"/>
          <w:sz w:val="18"/>
        </w:rPr>
        <w:t>data</w:t>
      </w:r>
      <w:r>
        <w:rPr>
          <w:color w:val="231F20"/>
          <w:spacing w:val="-10"/>
          <w:sz w:val="18"/>
        </w:rPr>
        <w:t xml:space="preserve"> </w:t>
      </w:r>
      <w:r>
        <w:rPr>
          <w:color w:val="231F20"/>
          <w:sz w:val="18"/>
        </w:rPr>
        <w:t>on</w:t>
      </w:r>
      <w:r>
        <w:rPr>
          <w:color w:val="231F20"/>
          <w:spacing w:val="-10"/>
          <w:sz w:val="18"/>
        </w:rPr>
        <w:t xml:space="preserve"> </w:t>
      </w:r>
      <w:r>
        <w:rPr>
          <w:color w:val="231F20"/>
          <w:sz w:val="18"/>
        </w:rPr>
        <w:t>exports</w:t>
      </w:r>
      <w:r>
        <w:rPr>
          <w:color w:val="231F20"/>
          <w:spacing w:val="-10"/>
          <w:sz w:val="18"/>
        </w:rPr>
        <w:t xml:space="preserve"> </w:t>
      </w:r>
      <w:r>
        <w:rPr>
          <w:color w:val="231F20"/>
          <w:sz w:val="18"/>
        </w:rPr>
        <w:t>from</w:t>
      </w:r>
      <w:r>
        <w:rPr>
          <w:color w:val="231F20"/>
          <w:spacing w:val="-10"/>
          <w:sz w:val="18"/>
        </w:rPr>
        <w:t xml:space="preserve"> </w:t>
      </w:r>
      <w:r>
        <w:rPr>
          <w:color w:val="231F20"/>
          <w:sz w:val="18"/>
        </w:rPr>
        <w:t>Australia</w:t>
      </w:r>
      <w:r>
        <w:rPr>
          <w:color w:val="231F20"/>
          <w:spacing w:val="-11"/>
          <w:sz w:val="18"/>
        </w:rPr>
        <w:t xml:space="preserve"> </w:t>
      </w:r>
      <w:r>
        <w:rPr>
          <w:color w:val="231F20"/>
          <w:sz w:val="18"/>
        </w:rPr>
        <w:t>to</w:t>
      </w:r>
      <w:r>
        <w:rPr>
          <w:color w:val="231F20"/>
          <w:spacing w:val="-10"/>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and</w:t>
      </w:r>
      <w:r>
        <w:rPr>
          <w:color w:val="231F20"/>
          <w:spacing w:val="-10"/>
          <w:sz w:val="18"/>
        </w:rPr>
        <w:t xml:space="preserve"> </w:t>
      </w:r>
      <w:r>
        <w:rPr>
          <w:color w:val="231F20"/>
          <w:sz w:val="18"/>
        </w:rPr>
        <w:t>UK, and vice versa for imports; and</w:t>
      </w:r>
    </w:p>
    <w:p w14:paraId="1AD91271" w14:textId="77777777" w:rsidR="00B06CC6" w:rsidRDefault="002D1BFA">
      <w:pPr>
        <w:pStyle w:val="ListParagraph"/>
        <w:numPr>
          <w:ilvl w:val="1"/>
          <w:numId w:val="44"/>
        </w:numPr>
        <w:tabs>
          <w:tab w:val="left" w:pos="1178"/>
          <w:tab w:val="left" w:pos="1180"/>
        </w:tabs>
        <w:spacing w:line="252" w:lineRule="auto"/>
        <w:ind w:left="1180" w:right="264"/>
        <w:rPr>
          <w:sz w:val="18"/>
        </w:rPr>
      </w:pPr>
      <w:r>
        <w:rPr>
          <w:color w:val="231F20"/>
          <w:sz w:val="18"/>
        </w:rPr>
        <w:t>DEC</w:t>
      </w:r>
      <w:r>
        <w:rPr>
          <w:color w:val="231F20"/>
          <w:spacing w:val="-11"/>
          <w:sz w:val="18"/>
        </w:rPr>
        <w:t xml:space="preserve"> </w:t>
      </w:r>
      <w:r>
        <w:rPr>
          <w:color w:val="231F20"/>
          <w:sz w:val="18"/>
        </w:rPr>
        <w:t>data</w:t>
      </w:r>
      <w:r>
        <w:rPr>
          <w:color w:val="231F20"/>
          <w:spacing w:val="-10"/>
          <w:sz w:val="18"/>
        </w:rPr>
        <w:t xml:space="preserve"> </w:t>
      </w:r>
      <w:r>
        <w:rPr>
          <w:color w:val="231F20"/>
          <w:sz w:val="18"/>
        </w:rPr>
        <w:t>on</w:t>
      </w:r>
      <w:r>
        <w:rPr>
          <w:color w:val="231F20"/>
          <w:spacing w:val="-10"/>
          <w:sz w:val="18"/>
        </w:rPr>
        <w:t xml:space="preserve"> </w:t>
      </w:r>
      <w:r>
        <w:rPr>
          <w:color w:val="231F20"/>
          <w:sz w:val="18"/>
        </w:rPr>
        <w:t>export</w:t>
      </w:r>
      <w:r>
        <w:rPr>
          <w:color w:val="231F20"/>
          <w:spacing w:val="-10"/>
          <w:sz w:val="18"/>
        </w:rPr>
        <w:t xml:space="preserve"> </w:t>
      </w:r>
      <w:r>
        <w:rPr>
          <w:color w:val="231F20"/>
          <w:sz w:val="18"/>
        </w:rPr>
        <w:t>permits</w:t>
      </w:r>
      <w:r>
        <w:rPr>
          <w:color w:val="231F20"/>
          <w:spacing w:val="-10"/>
          <w:sz w:val="18"/>
        </w:rPr>
        <w:t xml:space="preserve"> </w:t>
      </w:r>
      <w:r>
        <w:rPr>
          <w:color w:val="231F20"/>
          <w:sz w:val="18"/>
        </w:rPr>
        <w:t>issued</w:t>
      </w:r>
      <w:r>
        <w:rPr>
          <w:color w:val="231F20"/>
          <w:spacing w:val="-11"/>
          <w:sz w:val="18"/>
        </w:rPr>
        <w:t xml:space="preserve"> </w:t>
      </w:r>
      <w:r>
        <w:rPr>
          <w:color w:val="231F20"/>
          <w:sz w:val="18"/>
        </w:rPr>
        <w:t>by</w:t>
      </w:r>
      <w:r>
        <w:rPr>
          <w:color w:val="231F20"/>
          <w:spacing w:val="-10"/>
          <w:sz w:val="18"/>
        </w:rPr>
        <w:t xml:space="preserve"> </w:t>
      </w:r>
      <w:r>
        <w:rPr>
          <w:color w:val="231F20"/>
          <w:sz w:val="18"/>
        </w:rPr>
        <w:t>Australia</w:t>
      </w:r>
      <w:r>
        <w:rPr>
          <w:color w:val="231F20"/>
          <w:spacing w:val="-10"/>
          <w:sz w:val="18"/>
        </w:rPr>
        <w:t xml:space="preserve"> </w:t>
      </w:r>
      <w:r>
        <w:rPr>
          <w:color w:val="231F20"/>
          <w:sz w:val="18"/>
        </w:rPr>
        <w:t>and public performance reports.</w:t>
      </w:r>
    </w:p>
    <w:p w14:paraId="14A53419" w14:textId="77777777" w:rsidR="00B06CC6" w:rsidRDefault="00B06CC6">
      <w:pPr>
        <w:pStyle w:val="BodyText"/>
        <w:spacing w:before="4"/>
      </w:pPr>
    </w:p>
    <w:p w14:paraId="20CC5BA8" w14:textId="77777777" w:rsidR="00B06CC6" w:rsidRDefault="002D1BFA">
      <w:pPr>
        <w:pStyle w:val="BodyText"/>
        <w:ind w:left="840"/>
      </w:pPr>
      <w:r>
        <w:rPr>
          <w:color w:val="231F20"/>
          <w:w w:val="105"/>
        </w:rPr>
        <w:t>Summary</w:t>
      </w:r>
      <w:r>
        <w:rPr>
          <w:color w:val="231F20"/>
          <w:spacing w:val="-5"/>
          <w:w w:val="105"/>
        </w:rPr>
        <w:t xml:space="preserve"> </w:t>
      </w:r>
      <w:r>
        <w:rPr>
          <w:color w:val="231F20"/>
          <w:w w:val="105"/>
        </w:rPr>
        <w:t>administrative</w:t>
      </w:r>
      <w:r>
        <w:rPr>
          <w:color w:val="231F20"/>
          <w:spacing w:val="2"/>
          <w:w w:val="105"/>
        </w:rPr>
        <w:t xml:space="preserve"> </w:t>
      </w:r>
      <w:r>
        <w:rPr>
          <w:color w:val="231F20"/>
          <w:spacing w:val="-4"/>
          <w:w w:val="105"/>
        </w:rPr>
        <w:t>data</w:t>
      </w:r>
    </w:p>
    <w:p w14:paraId="5AE4F4D3" w14:textId="77777777" w:rsidR="00B06CC6" w:rsidRDefault="002D1BFA">
      <w:pPr>
        <w:pStyle w:val="ListParagraph"/>
        <w:numPr>
          <w:ilvl w:val="1"/>
          <w:numId w:val="44"/>
        </w:numPr>
        <w:tabs>
          <w:tab w:val="left" w:pos="1178"/>
          <w:tab w:val="left" w:pos="1180"/>
        </w:tabs>
        <w:spacing w:before="10" w:line="252" w:lineRule="auto"/>
        <w:ind w:left="1180" w:right="222"/>
        <w:rPr>
          <w:sz w:val="18"/>
        </w:rPr>
      </w:pPr>
      <w:r>
        <w:rPr>
          <w:color w:val="231F20"/>
          <w:sz w:val="18"/>
        </w:rPr>
        <w:t xml:space="preserve">Permits issued by the US for the export of controlled goods and technology to Australia by </w:t>
      </w:r>
      <w:r>
        <w:rPr>
          <w:color w:val="231F20"/>
          <w:spacing w:val="-2"/>
          <w:sz w:val="18"/>
        </w:rPr>
        <w:t>the</w:t>
      </w:r>
      <w:r>
        <w:rPr>
          <w:color w:val="231F20"/>
          <w:spacing w:val="-5"/>
          <w:sz w:val="18"/>
        </w:rPr>
        <w:t xml:space="preserve"> </w:t>
      </w:r>
      <w:r>
        <w:rPr>
          <w:color w:val="231F20"/>
          <w:spacing w:val="-2"/>
          <w:sz w:val="18"/>
        </w:rPr>
        <w:t>US</w:t>
      </w:r>
      <w:r>
        <w:rPr>
          <w:color w:val="231F20"/>
          <w:spacing w:val="-4"/>
          <w:sz w:val="18"/>
        </w:rPr>
        <w:t xml:space="preserve"> </w:t>
      </w:r>
      <w:r>
        <w:rPr>
          <w:color w:val="231F20"/>
          <w:spacing w:val="-2"/>
          <w:sz w:val="18"/>
        </w:rPr>
        <w:t>Department</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State</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US</w:t>
      </w:r>
      <w:r>
        <w:rPr>
          <w:color w:val="231F20"/>
          <w:spacing w:val="-4"/>
          <w:sz w:val="18"/>
        </w:rPr>
        <w:t xml:space="preserve"> </w:t>
      </w:r>
      <w:r>
        <w:rPr>
          <w:color w:val="231F20"/>
          <w:spacing w:val="-2"/>
          <w:sz w:val="18"/>
        </w:rPr>
        <w:t>Department</w:t>
      </w:r>
      <w:r>
        <w:rPr>
          <w:color w:val="231F20"/>
          <w:sz w:val="18"/>
        </w:rPr>
        <w:t xml:space="preserve"> of Commerce; and</w:t>
      </w:r>
    </w:p>
    <w:p w14:paraId="1C9136B8" w14:textId="77777777" w:rsidR="00B06CC6" w:rsidRDefault="002D1BFA">
      <w:pPr>
        <w:pStyle w:val="ListParagraph"/>
        <w:numPr>
          <w:ilvl w:val="1"/>
          <w:numId w:val="44"/>
        </w:numPr>
        <w:tabs>
          <w:tab w:val="left" w:pos="1179"/>
        </w:tabs>
        <w:spacing w:line="217" w:lineRule="exact"/>
        <w:ind w:left="1179" w:hanging="169"/>
        <w:rPr>
          <w:sz w:val="18"/>
        </w:rPr>
      </w:pPr>
      <w:r>
        <w:rPr>
          <w:color w:val="231F20"/>
          <w:spacing w:val="-2"/>
          <w:sz w:val="18"/>
        </w:rPr>
        <w:t>Department of</w:t>
      </w:r>
      <w:r>
        <w:rPr>
          <w:color w:val="231F20"/>
          <w:spacing w:val="-1"/>
          <w:sz w:val="18"/>
        </w:rPr>
        <w:t xml:space="preserve"> </w:t>
      </w:r>
      <w:r>
        <w:rPr>
          <w:color w:val="231F20"/>
          <w:spacing w:val="-2"/>
          <w:sz w:val="18"/>
        </w:rPr>
        <w:t>Education</w:t>
      </w:r>
      <w:r>
        <w:rPr>
          <w:color w:val="231F20"/>
          <w:sz w:val="18"/>
        </w:rPr>
        <w:t xml:space="preserve"> </w:t>
      </w:r>
      <w:r>
        <w:rPr>
          <w:color w:val="231F20"/>
          <w:spacing w:val="-2"/>
          <w:sz w:val="18"/>
        </w:rPr>
        <w:t>data</w:t>
      </w:r>
      <w:r>
        <w:rPr>
          <w:color w:val="231F20"/>
          <w:spacing w:val="-1"/>
          <w:sz w:val="18"/>
        </w:rPr>
        <w:t xml:space="preserve"> </w:t>
      </w:r>
      <w:r>
        <w:rPr>
          <w:color w:val="231F20"/>
          <w:spacing w:val="-2"/>
          <w:sz w:val="18"/>
        </w:rPr>
        <w:t>on</w:t>
      </w:r>
      <w:r>
        <w:rPr>
          <w:color w:val="231F20"/>
          <w:sz w:val="18"/>
        </w:rPr>
        <w:t xml:space="preserve"> </w:t>
      </w:r>
      <w:r>
        <w:rPr>
          <w:color w:val="231F20"/>
          <w:spacing w:val="-2"/>
          <w:sz w:val="18"/>
        </w:rPr>
        <w:t>the</w:t>
      </w:r>
      <w:r>
        <w:rPr>
          <w:color w:val="231F20"/>
          <w:spacing w:val="-1"/>
          <w:sz w:val="18"/>
        </w:rPr>
        <w:t xml:space="preserve"> </w:t>
      </w:r>
      <w:r>
        <w:rPr>
          <w:color w:val="231F20"/>
          <w:spacing w:val="-2"/>
          <w:sz w:val="18"/>
        </w:rPr>
        <w:t xml:space="preserve">number </w:t>
      </w:r>
      <w:r>
        <w:rPr>
          <w:color w:val="231F20"/>
          <w:spacing w:val="-5"/>
          <w:sz w:val="18"/>
        </w:rPr>
        <w:t>of</w:t>
      </w:r>
    </w:p>
    <w:p w14:paraId="09ECF22F" w14:textId="77777777" w:rsidR="00B06CC6" w:rsidRDefault="002D1BFA">
      <w:pPr>
        <w:pStyle w:val="BodyText"/>
        <w:spacing w:before="10" w:line="252" w:lineRule="auto"/>
        <w:ind w:left="1180"/>
      </w:pPr>
      <w:r>
        <w:rPr>
          <w:color w:val="231F20"/>
        </w:rPr>
        <w:t>commencing</w:t>
      </w:r>
      <w:r>
        <w:rPr>
          <w:color w:val="231F20"/>
          <w:spacing w:val="-11"/>
        </w:rPr>
        <w:t xml:space="preserve"> </w:t>
      </w:r>
      <w:r>
        <w:rPr>
          <w:color w:val="231F20"/>
        </w:rPr>
        <w:t>and</w:t>
      </w:r>
      <w:r>
        <w:rPr>
          <w:color w:val="231F20"/>
          <w:spacing w:val="-10"/>
        </w:rPr>
        <w:t xml:space="preserve"> </w:t>
      </w:r>
      <w:r>
        <w:rPr>
          <w:color w:val="231F20"/>
        </w:rPr>
        <w:t>continuing</w:t>
      </w:r>
      <w:r>
        <w:rPr>
          <w:color w:val="231F20"/>
          <w:spacing w:val="-10"/>
        </w:rPr>
        <w:t xml:space="preserve"> </w:t>
      </w:r>
      <w:r>
        <w:rPr>
          <w:color w:val="231F20"/>
        </w:rPr>
        <w:t>postgraduate</w:t>
      </w:r>
      <w:r>
        <w:rPr>
          <w:color w:val="231F20"/>
          <w:spacing w:val="-10"/>
        </w:rPr>
        <w:t xml:space="preserve"> </w:t>
      </w:r>
      <w:r>
        <w:rPr>
          <w:color w:val="231F20"/>
        </w:rPr>
        <w:t>research university enrolments in relevant fields of study.</w:t>
      </w:r>
    </w:p>
    <w:p w14:paraId="6213B789" w14:textId="77777777" w:rsidR="00B06CC6" w:rsidRDefault="002D1BFA">
      <w:pPr>
        <w:pStyle w:val="BodyText"/>
        <w:spacing w:before="97"/>
        <w:ind w:left="266"/>
      </w:pPr>
      <w:r>
        <w:br w:type="column"/>
      </w:r>
      <w:r>
        <w:rPr>
          <w:color w:val="231F20"/>
          <w:w w:val="105"/>
        </w:rPr>
        <w:t>Survey</w:t>
      </w:r>
      <w:r>
        <w:rPr>
          <w:color w:val="231F20"/>
          <w:spacing w:val="-1"/>
          <w:w w:val="110"/>
        </w:rPr>
        <w:t xml:space="preserve"> </w:t>
      </w:r>
      <w:r>
        <w:rPr>
          <w:color w:val="231F20"/>
          <w:spacing w:val="-4"/>
          <w:w w:val="110"/>
        </w:rPr>
        <w:t>data</w:t>
      </w:r>
    </w:p>
    <w:p w14:paraId="2974E108" w14:textId="77777777" w:rsidR="00B06CC6" w:rsidRDefault="002D1BFA">
      <w:pPr>
        <w:pStyle w:val="ListParagraph"/>
        <w:numPr>
          <w:ilvl w:val="0"/>
          <w:numId w:val="32"/>
        </w:numPr>
        <w:tabs>
          <w:tab w:val="left" w:pos="604"/>
          <w:tab w:val="left" w:pos="606"/>
        </w:tabs>
        <w:spacing w:before="10" w:line="252" w:lineRule="auto"/>
        <w:ind w:right="637"/>
        <w:rPr>
          <w:sz w:val="18"/>
        </w:rPr>
      </w:pPr>
      <w:r>
        <w:rPr>
          <w:color w:val="231F20"/>
          <w:sz w:val="18"/>
        </w:rPr>
        <w:t>ABS</w:t>
      </w:r>
      <w:r>
        <w:rPr>
          <w:color w:val="231F20"/>
          <w:spacing w:val="-11"/>
          <w:sz w:val="18"/>
        </w:rPr>
        <w:t xml:space="preserve"> </w:t>
      </w:r>
      <w:r>
        <w:rPr>
          <w:color w:val="231F20"/>
          <w:sz w:val="18"/>
        </w:rPr>
        <w:t>Census</w:t>
      </w:r>
      <w:r>
        <w:rPr>
          <w:color w:val="231F20"/>
          <w:spacing w:val="-10"/>
          <w:sz w:val="18"/>
        </w:rPr>
        <w:t xml:space="preserve"> </w:t>
      </w:r>
      <w:r>
        <w:rPr>
          <w:color w:val="231F20"/>
          <w:sz w:val="18"/>
        </w:rPr>
        <w:t>2021</w:t>
      </w:r>
      <w:r>
        <w:rPr>
          <w:color w:val="231F20"/>
          <w:spacing w:val="-10"/>
          <w:sz w:val="18"/>
        </w:rPr>
        <w:t xml:space="preserve"> </w:t>
      </w:r>
      <w:r>
        <w:rPr>
          <w:color w:val="231F20"/>
          <w:sz w:val="18"/>
        </w:rPr>
        <w:t>data,</w:t>
      </w:r>
      <w:r>
        <w:rPr>
          <w:color w:val="231F20"/>
          <w:spacing w:val="-10"/>
          <w:sz w:val="18"/>
        </w:rPr>
        <w:t xml:space="preserve"> </w:t>
      </w:r>
      <w:r>
        <w:rPr>
          <w:color w:val="231F20"/>
          <w:sz w:val="18"/>
        </w:rPr>
        <w:t>specifically</w:t>
      </w:r>
      <w:r>
        <w:rPr>
          <w:color w:val="231F20"/>
          <w:spacing w:val="-10"/>
          <w:sz w:val="18"/>
        </w:rPr>
        <w:t xml:space="preserve"> </w:t>
      </w:r>
      <w:r>
        <w:rPr>
          <w:color w:val="231F20"/>
          <w:sz w:val="18"/>
        </w:rPr>
        <w:t>on</w:t>
      </w:r>
      <w:r>
        <w:rPr>
          <w:color w:val="231F20"/>
          <w:spacing w:val="-11"/>
          <w:sz w:val="18"/>
        </w:rPr>
        <w:t xml:space="preserve"> </w:t>
      </w:r>
      <w:r>
        <w:rPr>
          <w:color w:val="231F20"/>
          <w:sz w:val="18"/>
        </w:rPr>
        <w:t>non-Australian citizens employed in industries and occupations</w:t>
      </w:r>
      <w:r>
        <w:rPr>
          <w:color w:val="231F20"/>
          <w:spacing w:val="40"/>
          <w:sz w:val="18"/>
        </w:rPr>
        <w:t xml:space="preserve"> </w:t>
      </w:r>
      <w:r>
        <w:rPr>
          <w:color w:val="231F20"/>
          <w:sz w:val="18"/>
        </w:rPr>
        <w:t>that could interact with controlled goods and</w:t>
      </w:r>
    </w:p>
    <w:p w14:paraId="03E9B6B8" w14:textId="77777777" w:rsidR="00B06CC6" w:rsidRDefault="002D1BFA">
      <w:pPr>
        <w:pStyle w:val="BodyText"/>
        <w:spacing w:line="218" w:lineRule="exact"/>
        <w:ind w:left="606"/>
      </w:pPr>
      <w:r>
        <w:rPr>
          <w:color w:val="231F20"/>
          <w:spacing w:val="-2"/>
        </w:rPr>
        <w:t>technology;</w:t>
      </w:r>
      <w:r>
        <w:rPr>
          <w:color w:val="231F20"/>
          <w:spacing w:val="7"/>
        </w:rPr>
        <w:t xml:space="preserve"> </w:t>
      </w:r>
      <w:r>
        <w:rPr>
          <w:color w:val="231F20"/>
          <w:spacing w:val="-5"/>
        </w:rPr>
        <w:t>and</w:t>
      </w:r>
    </w:p>
    <w:p w14:paraId="381356E8" w14:textId="77777777" w:rsidR="00B06CC6" w:rsidRDefault="002D1BFA">
      <w:pPr>
        <w:pStyle w:val="ListParagraph"/>
        <w:numPr>
          <w:ilvl w:val="0"/>
          <w:numId w:val="32"/>
        </w:numPr>
        <w:tabs>
          <w:tab w:val="left" w:pos="604"/>
          <w:tab w:val="left" w:pos="606"/>
        </w:tabs>
        <w:spacing w:before="10" w:line="252" w:lineRule="auto"/>
        <w:ind w:right="1651"/>
        <w:rPr>
          <w:sz w:val="18"/>
        </w:rPr>
      </w:pPr>
      <w:r>
        <w:rPr>
          <w:color w:val="231F20"/>
          <w:sz w:val="18"/>
        </w:rPr>
        <w:t>ABS</w:t>
      </w:r>
      <w:r>
        <w:rPr>
          <w:color w:val="231F20"/>
          <w:spacing w:val="-9"/>
          <w:sz w:val="18"/>
        </w:rPr>
        <w:t xml:space="preserve"> </w:t>
      </w:r>
      <w:r>
        <w:rPr>
          <w:color w:val="231F20"/>
          <w:sz w:val="18"/>
        </w:rPr>
        <w:t>data</w:t>
      </w:r>
      <w:r>
        <w:rPr>
          <w:color w:val="231F20"/>
          <w:spacing w:val="-10"/>
          <w:sz w:val="18"/>
        </w:rPr>
        <w:t xml:space="preserve"> </w:t>
      </w:r>
      <w:r>
        <w:rPr>
          <w:color w:val="231F20"/>
          <w:sz w:val="18"/>
        </w:rPr>
        <w:t>from</w:t>
      </w:r>
      <w:r>
        <w:rPr>
          <w:color w:val="231F20"/>
          <w:spacing w:val="-10"/>
          <w:sz w:val="18"/>
        </w:rPr>
        <w:t xml:space="preserve"> </w:t>
      </w:r>
      <w:r>
        <w:rPr>
          <w:color w:val="231F20"/>
          <w:sz w:val="18"/>
        </w:rPr>
        <w:t>Employee</w:t>
      </w:r>
      <w:r>
        <w:rPr>
          <w:color w:val="231F20"/>
          <w:spacing w:val="-10"/>
          <w:sz w:val="18"/>
        </w:rPr>
        <w:t xml:space="preserve"> </w:t>
      </w:r>
      <w:r>
        <w:rPr>
          <w:color w:val="231F20"/>
          <w:sz w:val="18"/>
        </w:rPr>
        <w:t>Earnings</w:t>
      </w:r>
      <w:r>
        <w:rPr>
          <w:color w:val="231F20"/>
          <w:spacing w:val="-10"/>
          <w:sz w:val="18"/>
        </w:rPr>
        <w:t xml:space="preserve"> </w:t>
      </w:r>
      <w:r>
        <w:rPr>
          <w:color w:val="231F20"/>
          <w:sz w:val="18"/>
        </w:rPr>
        <w:t>and Hours, May 2021.</w:t>
      </w:r>
    </w:p>
    <w:p w14:paraId="58F9E69C" w14:textId="77777777" w:rsidR="00B06CC6" w:rsidRDefault="00B06CC6">
      <w:pPr>
        <w:pStyle w:val="BodyText"/>
        <w:rPr>
          <w:sz w:val="22"/>
        </w:rPr>
      </w:pPr>
    </w:p>
    <w:p w14:paraId="0610D0D5" w14:textId="77777777" w:rsidR="00B06CC6" w:rsidRDefault="002D1BFA">
      <w:pPr>
        <w:pStyle w:val="Heading6"/>
        <w:spacing w:before="176"/>
        <w:ind w:left="266"/>
      </w:pPr>
      <w:r>
        <w:rPr>
          <w:color w:val="231F20"/>
          <w:spacing w:val="-2"/>
          <w:w w:val="110"/>
        </w:rPr>
        <w:t>Data</w:t>
      </w:r>
      <w:r>
        <w:rPr>
          <w:color w:val="231F20"/>
          <w:spacing w:val="-9"/>
          <w:w w:val="110"/>
        </w:rPr>
        <w:t xml:space="preserve"> </w:t>
      </w:r>
      <w:r>
        <w:rPr>
          <w:color w:val="231F20"/>
          <w:spacing w:val="-2"/>
          <w:w w:val="110"/>
        </w:rPr>
        <w:t>quality</w:t>
      </w:r>
      <w:r>
        <w:rPr>
          <w:color w:val="231F20"/>
          <w:spacing w:val="-17"/>
          <w:w w:val="110"/>
        </w:rPr>
        <w:t xml:space="preserve"> </w:t>
      </w:r>
      <w:r>
        <w:rPr>
          <w:color w:val="231F20"/>
          <w:spacing w:val="-2"/>
          <w:w w:val="110"/>
        </w:rPr>
        <w:t>notes</w:t>
      </w:r>
    </w:p>
    <w:p w14:paraId="4E282CE8" w14:textId="77777777" w:rsidR="00B06CC6" w:rsidRDefault="002D1BFA">
      <w:pPr>
        <w:pStyle w:val="ListParagraph"/>
        <w:numPr>
          <w:ilvl w:val="0"/>
          <w:numId w:val="32"/>
        </w:numPr>
        <w:tabs>
          <w:tab w:val="left" w:pos="605"/>
        </w:tabs>
        <w:spacing w:before="56"/>
        <w:ind w:left="605" w:hanging="169"/>
        <w:rPr>
          <w:sz w:val="18"/>
        </w:rPr>
      </w:pPr>
      <w:r>
        <w:rPr>
          <w:color w:val="231F20"/>
          <w:sz w:val="18"/>
        </w:rPr>
        <w:t>In</w:t>
      </w:r>
      <w:r>
        <w:rPr>
          <w:color w:val="231F20"/>
          <w:spacing w:val="-11"/>
          <w:sz w:val="18"/>
        </w:rPr>
        <w:t xml:space="preserve"> </w:t>
      </w:r>
      <w:r>
        <w:rPr>
          <w:color w:val="231F20"/>
          <w:sz w:val="18"/>
        </w:rPr>
        <w:t>comparison</w:t>
      </w:r>
      <w:r>
        <w:rPr>
          <w:color w:val="231F20"/>
          <w:spacing w:val="-10"/>
          <w:sz w:val="18"/>
        </w:rPr>
        <w:t xml:space="preserve"> </w:t>
      </w:r>
      <w:r>
        <w:rPr>
          <w:color w:val="231F20"/>
          <w:sz w:val="18"/>
        </w:rPr>
        <w:t>to</w:t>
      </w:r>
      <w:r>
        <w:rPr>
          <w:color w:val="231F20"/>
          <w:spacing w:val="-10"/>
          <w:sz w:val="18"/>
        </w:rPr>
        <w:t xml:space="preserve"> </w:t>
      </w:r>
      <w:r>
        <w:rPr>
          <w:color w:val="231F20"/>
          <w:sz w:val="18"/>
        </w:rPr>
        <w:t>survey</w:t>
      </w:r>
      <w:r>
        <w:rPr>
          <w:color w:val="231F20"/>
          <w:spacing w:val="-10"/>
          <w:sz w:val="18"/>
        </w:rPr>
        <w:t xml:space="preserve"> </w:t>
      </w:r>
      <w:r>
        <w:rPr>
          <w:color w:val="231F20"/>
          <w:sz w:val="18"/>
        </w:rPr>
        <w:t>data,</w:t>
      </w:r>
      <w:r>
        <w:rPr>
          <w:color w:val="231F20"/>
          <w:spacing w:val="-10"/>
          <w:sz w:val="18"/>
        </w:rPr>
        <w:t xml:space="preserve"> </w:t>
      </w:r>
      <w:r>
        <w:rPr>
          <w:color w:val="231F20"/>
          <w:sz w:val="18"/>
        </w:rPr>
        <w:t>unit</w:t>
      </w:r>
      <w:r>
        <w:rPr>
          <w:color w:val="231F20"/>
          <w:spacing w:val="-10"/>
          <w:sz w:val="18"/>
        </w:rPr>
        <w:t xml:space="preserve"> </w:t>
      </w:r>
      <w:r>
        <w:rPr>
          <w:color w:val="231F20"/>
          <w:spacing w:val="-2"/>
          <w:sz w:val="18"/>
        </w:rPr>
        <w:t>record</w:t>
      </w:r>
    </w:p>
    <w:p w14:paraId="764F9C97" w14:textId="77777777" w:rsidR="00B06CC6" w:rsidRDefault="002D1BFA">
      <w:pPr>
        <w:pStyle w:val="BodyText"/>
        <w:spacing w:before="10" w:line="252" w:lineRule="auto"/>
        <w:ind w:left="606" w:right="457"/>
      </w:pPr>
      <w:r>
        <w:rPr>
          <w:color w:val="231F20"/>
        </w:rPr>
        <w:t xml:space="preserve">administrative data is highly reliable as it includes </w:t>
      </w:r>
      <w:r>
        <w:rPr>
          <w:color w:val="231F20"/>
          <w:spacing w:val="-2"/>
        </w:rPr>
        <w:t>information</w:t>
      </w:r>
      <w:r>
        <w:rPr>
          <w:color w:val="231F20"/>
          <w:spacing w:val="-3"/>
        </w:rPr>
        <w:t xml:space="preserve"> </w:t>
      </w:r>
      <w:r>
        <w:rPr>
          <w:color w:val="231F20"/>
          <w:spacing w:val="-2"/>
        </w:rPr>
        <w:t>collected</w:t>
      </w:r>
      <w:r>
        <w:rPr>
          <w:color w:val="231F20"/>
          <w:spacing w:val="-4"/>
        </w:rPr>
        <w:t xml:space="preserve"> </w:t>
      </w:r>
      <w:r>
        <w:rPr>
          <w:color w:val="231F20"/>
          <w:spacing w:val="-2"/>
        </w:rPr>
        <w:t>by</w:t>
      </w:r>
      <w:r>
        <w:rPr>
          <w:color w:val="231F20"/>
          <w:spacing w:val="-4"/>
        </w:rPr>
        <w:t xml:space="preserve"> </w:t>
      </w:r>
      <w:r>
        <w:rPr>
          <w:color w:val="231F20"/>
          <w:spacing w:val="-2"/>
        </w:rPr>
        <w:t>government</w:t>
      </w:r>
      <w:r>
        <w:rPr>
          <w:color w:val="231F20"/>
          <w:spacing w:val="-4"/>
        </w:rPr>
        <w:t xml:space="preserve"> </w:t>
      </w:r>
      <w:r>
        <w:rPr>
          <w:color w:val="231F20"/>
          <w:spacing w:val="-2"/>
        </w:rPr>
        <w:t>as</w:t>
      </w:r>
      <w:r>
        <w:rPr>
          <w:color w:val="231F20"/>
          <w:spacing w:val="-4"/>
        </w:rPr>
        <w:t xml:space="preserve"> </w:t>
      </w:r>
      <w:r>
        <w:rPr>
          <w:color w:val="231F20"/>
          <w:spacing w:val="-2"/>
        </w:rPr>
        <w:t>part</w:t>
      </w:r>
      <w:r>
        <w:rPr>
          <w:color w:val="231F20"/>
          <w:spacing w:val="-4"/>
        </w:rPr>
        <w:t xml:space="preserve"> </w:t>
      </w:r>
      <w:r>
        <w:rPr>
          <w:color w:val="231F20"/>
          <w:spacing w:val="-2"/>
        </w:rPr>
        <w:t>of</w:t>
      </w:r>
      <w:r>
        <w:rPr>
          <w:color w:val="231F20"/>
          <w:spacing w:val="-4"/>
        </w:rPr>
        <w:t xml:space="preserve"> </w:t>
      </w:r>
      <w:r>
        <w:rPr>
          <w:color w:val="231F20"/>
          <w:spacing w:val="-2"/>
        </w:rPr>
        <w:t>their</w:t>
      </w:r>
      <w:r>
        <w:rPr>
          <w:color w:val="231F20"/>
        </w:rPr>
        <w:t xml:space="preserve"> interactions with businesses, organisations and individuals.</w:t>
      </w:r>
      <w:r>
        <w:rPr>
          <w:color w:val="231F20"/>
          <w:spacing w:val="-6"/>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important</w:t>
      </w:r>
      <w:r>
        <w:rPr>
          <w:color w:val="231F20"/>
          <w:spacing w:val="-7"/>
        </w:rPr>
        <w:t xml:space="preserve"> </w:t>
      </w:r>
      <w:r>
        <w:rPr>
          <w:color w:val="231F20"/>
        </w:rPr>
        <w:t>to</w:t>
      </w:r>
      <w:r>
        <w:rPr>
          <w:color w:val="231F20"/>
          <w:spacing w:val="-6"/>
        </w:rPr>
        <w:t xml:space="preserve"> </w:t>
      </w:r>
      <w:r>
        <w:rPr>
          <w:color w:val="231F20"/>
        </w:rPr>
        <w:t>acknowledge</w:t>
      </w:r>
      <w:r>
        <w:rPr>
          <w:color w:val="231F20"/>
          <w:spacing w:val="-7"/>
        </w:rPr>
        <w:t xml:space="preserve"> </w:t>
      </w:r>
      <w:r>
        <w:rPr>
          <w:color w:val="231F20"/>
        </w:rPr>
        <w:t>that</w:t>
      </w:r>
      <w:r>
        <w:rPr>
          <w:color w:val="231F20"/>
          <w:spacing w:val="-7"/>
        </w:rPr>
        <w:t xml:space="preserve"> </w:t>
      </w:r>
      <w:r>
        <w:rPr>
          <w:color w:val="231F20"/>
        </w:rPr>
        <w:t>unit administrative data can be volatile to unforeseen global or national emergencies.</w:t>
      </w:r>
      <w:r>
        <w:rPr>
          <w:color w:val="231F20"/>
          <w:spacing w:val="40"/>
        </w:rPr>
        <w:t xml:space="preserve"> </w:t>
      </w:r>
      <w:r>
        <w:rPr>
          <w:color w:val="231F20"/>
        </w:rPr>
        <w:t>There were no</w:t>
      </w:r>
    </w:p>
    <w:p w14:paraId="673744AA" w14:textId="77777777" w:rsidR="00B06CC6" w:rsidRDefault="002D1BFA">
      <w:pPr>
        <w:pStyle w:val="BodyText"/>
        <w:spacing w:line="252" w:lineRule="auto"/>
        <w:ind w:left="606" w:right="457"/>
      </w:pPr>
      <w:r>
        <w:rPr>
          <w:color w:val="231F20"/>
        </w:rPr>
        <w:t>volatilities</w:t>
      </w:r>
      <w:r>
        <w:rPr>
          <w:color w:val="231F20"/>
          <w:spacing w:val="-4"/>
        </w:rPr>
        <w:t xml:space="preserve"> </w:t>
      </w:r>
      <w:r>
        <w:rPr>
          <w:color w:val="231F20"/>
        </w:rPr>
        <w:t>identified</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unit</w:t>
      </w:r>
      <w:r>
        <w:rPr>
          <w:color w:val="231F20"/>
          <w:spacing w:val="-4"/>
        </w:rPr>
        <w:t xml:space="preserve"> </w:t>
      </w:r>
      <w:r>
        <w:rPr>
          <w:color w:val="231F20"/>
        </w:rPr>
        <w:t>record</w:t>
      </w:r>
      <w:r>
        <w:rPr>
          <w:color w:val="231F20"/>
          <w:spacing w:val="-4"/>
        </w:rPr>
        <w:t xml:space="preserve"> </w:t>
      </w:r>
      <w:r>
        <w:rPr>
          <w:color w:val="231F20"/>
        </w:rPr>
        <w:t>administrative data</w:t>
      </w:r>
      <w:r>
        <w:rPr>
          <w:color w:val="231F20"/>
          <w:spacing w:val="-3"/>
        </w:rPr>
        <w:t xml:space="preserve"> </w:t>
      </w:r>
      <w:r>
        <w:rPr>
          <w:color w:val="231F20"/>
        </w:rPr>
        <w:t>analysed</w:t>
      </w:r>
      <w:r>
        <w:rPr>
          <w:color w:val="231F20"/>
          <w:spacing w:val="-3"/>
        </w:rPr>
        <w:t xml:space="preserve"> </w:t>
      </w:r>
      <w:r>
        <w:rPr>
          <w:color w:val="231F20"/>
        </w:rPr>
        <w:t>for</w:t>
      </w:r>
      <w:r>
        <w:rPr>
          <w:color w:val="231F20"/>
          <w:spacing w:val="-4"/>
        </w:rPr>
        <w:t xml:space="preserve"> </w:t>
      </w:r>
      <w:r>
        <w:rPr>
          <w:color w:val="231F20"/>
        </w:rPr>
        <w:t>this</w:t>
      </w:r>
      <w:r>
        <w:rPr>
          <w:color w:val="231F20"/>
          <w:spacing w:val="-3"/>
        </w:rPr>
        <w:t xml:space="preserve"> </w:t>
      </w:r>
      <w:r>
        <w:rPr>
          <w:color w:val="231F20"/>
        </w:rPr>
        <w:t>assessment.</w:t>
      </w:r>
      <w:r>
        <w:rPr>
          <w:color w:val="231F20"/>
          <w:spacing w:val="-2"/>
        </w:rPr>
        <w:t xml:space="preserve"> </w:t>
      </w:r>
      <w:r>
        <w:rPr>
          <w:color w:val="231F20"/>
        </w:rPr>
        <w:t>The</w:t>
      </w:r>
      <w:r>
        <w:rPr>
          <w:color w:val="231F20"/>
          <w:spacing w:val="-3"/>
        </w:rPr>
        <w:t xml:space="preserve"> </w:t>
      </w:r>
      <w:r>
        <w:rPr>
          <w:color w:val="231F20"/>
        </w:rPr>
        <w:t>latest</w:t>
      </w:r>
      <w:r>
        <w:rPr>
          <w:color w:val="231F20"/>
          <w:spacing w:val="-3"/>
        </w:rPr>
        <w:t xml:space="preserve"> </w:t>
      </w:r>
      <w:r>
        <w:rPr>
          <w:color w:val="231F20"/>
        </w:rPr>
        <w:t>full</w:t>
      </w:r>
      <w:r>
        <w:rPr>
          <w:color w:val="231F20"/>
          <w:spacing w:val="-2"/>
        </w:rPr>
        <w:t xml:space="preserve"> </w:t>
      </w:r>
      <w:r>
        <w:rPr>
          <w:color w:val="231F20"/>
        </w:rPr>
        <w:t xml:space="preserve">year </w:t>
      </w:r>
      <w:r>
        <w:rPr>
          <w:color w:val="231F20"/>
          <w:spacing w:val="-2"/>
        </w:rPr>
        <w:t>data</w:t>
      </w:r>
      <w:r>
        <w:rPr>
          <w:color w:val="231F20"/>
          <w:spacing w:val="-5"/>
        </w:rPr>
        <w:t xml:space="preserve"> </w:t>
      </w:r>
      <w:r>
        <w:rPr>
          <w:color w:val="231F20"/>
          <w:spacing w:val="-2"/>
        </w:rPr>
        <w:t>formed</w:t>
      </w:r>
      <w:r>
        <w:rPr>
          <w:color w:val="231F20"/>
          <w:spacing w:val="-5"/>
        </w:rPr>
        <w:t xml:space="preserve"> </w:t>
      </w:r>
      <w:r>
        <w:rPr>
          <w:color w:val="231F20"/>
          <w:spacing w:val="-2"/>
        </w:rPr>
        <w:t>the</w:t>
      </w:r>
      <w:r>
        <w:rPr>
          <w:color w:val="231F20"/>
          <w:spacing w:val="-5"/>
        </w:rPr>
        <w:t xml:space="preserve"> </w:t>
      </w:r>
      <w:r>
        <w:rPr>
          <w:color w:val="231F20"/>
          <w:spacing w:val="-2"/>
        </w:rPr>
        <w:t>volume</w:t>
      </w:r>
      <w:r>
        <w:rPr>
          <w:color w:val="231F20"/>
          <w:spacing w:val="-5"/>
        </w:rPr>
        <w:t xml:space="preserve"> </w:t>
      </w:r>
      <w:r>
        <w:rPr>
          <w:color w:val="231F20"/>
          <w:spacing w:val="-2"/>
        </w:rPr>
        <w:t>baseline,</w:t>
      </w:r>
      <w:r>
        <w:rPr>
          <w:color w:val="231F20"/>
          <w:spacing w:val="-4"/>
        </w:rPr>
        <w:t xml:space="preserve"> </w:t>
      </w:r>
      <w:r>
        <w:rPr>
          <w:color w:val="231F20"/>
          <w:spacing w:val="-2"/>
        </w:rPr>
        <w:t>and</w:t>
      </w:r>
      <w:r>
        <w:rPr>
          <w:color w:val="231F20"/>
          <w:spacing w:val="-5"/>
        </w:rPr>
        <w:t xml:space="preserve"> </w:t>
      </w:r>
      <w:r>
        <w:rPr>
          <w:color w:val="231F20"/>
          <w:spacing w:val="-2"/>
        </w:rPr>
        <w:t>the</w:t>
      </w:r>
      <w:r>
        <w:rPr>
          <w:color w:val="231F20"/>
          <w:spacing w:val="-5"/>
        </w:rPr>
        <w:t xml:space="preserve"> </w:t>
      </w:r>
      <w:r>
        <w:rPr>
          <w:color w:val="231F20"/>
          <w:spacing w:val="-2"/>
        </w:rPr>
        <w:t>last</w:t>
      </w:r>
      <w:r>
        <w:rPr>
          <w:color w:val="231F20"/>
          <w:spacing w:val="-5"/>
        </w:rPr>
        <w:t xml:space="preserve"> </w:t>
      </w:r>
      <w:r>
        <w:rPr>
          <w:color w:val="231F20"/>
          <w:spacing w:val="-2"/>
        </w:rPr>
        <w:t>three</w:t>
      </w:r>
      <w:r>
        <w:rPr>
          <w:color w:val="231F20"/>
          <w:spacing w:val="-4"/>
        </w:rPr>
        <w:t xml:space="preserve"> </w:t>
      </w:r>
      <w:r>
        <w:rPr>
          <w:color w:val="231F20"/>
          <w:spacing w:val="-2"/>
        </w:rPr>
        <w:t>to</w:t>
      </w:r>
      <w:r>
        <w:rPr>
          <w:color w:val="231F20"/>
        </w:rPr>
        <w:t xml:space="preserve"> five years of data formed estimate averages.</w:t>
      </w:r>
    </w:p>
    <w:p w14:paraId="4E5218AE" w14:textId="77777777" w:rsidR="00B06CC6" w:rsidRDefault="002D1BFA">
      <w:pPr>
        <w:pStyle w:val="ListParagraph"/>
        <w:numPr>
          <w:ilvl w:val="0"/>
          <w:numId w:val="32"/>
        </w:numPr>
        <w:tabs>
          <w:tab w:val="left" w:pos="604"/>
          <w:tab w:val="left" w:pos="606"/>
        </w:tabs>
        <w:spacing w:line="252" w:lineRule="auto"/>
        <w:ind w:right="462"/>
        <w:rPr>
          <w:sz w:val="18"/>
        </w:rPr>
      </w:pPr>
      <w:r>
        <w:rPr>
          <w:color w:val="231F20"/>
          <w:sz w:val="18"/>
        </w:rPr>
        <w:t xml:space="preserve">Summary administrative data was utilised where unit record administrative data was unavailable. Summary administrative data obtained from the relevant </w:t>
      </w:r>
      <w:r>
        <w:rPr>
          <w:color w:val="231F20"/>
          <w:spacing w:val="-2"/>
          <w:sz w:val="18"/>
        </w:rPr>
        <w:t>authorities support overall estimates. For</w:t>
      </w:r>
      <w:r>
        <w:rPr>
          <w:color w:val="231F20"/>
          <w:spacing w:val="-3"/>
          <w:sz w:val="18"/>
        </w:rPr>
        <w:t xml:space="preserve"> </w:t>
      </w:r>
      <w:r>
        <w:rPr>
          <w:color w:val="231F20"/>
          <w:spacing w:val="-2"/>
          <w:sz w:val="18"/>
        </w:rPr>
        <w:t>distributional</w:t>
      </w:r>
      <w:r>
        <w:rPr>
          <w:color w:val="231F20"/>
          <w:sz w:val="18"/>
        </w:rPr>
        <w:t xml:space="preserve"> analysis, unit record administrative data or highly disaggregated summary data is required.</w:t>
      </w:r>
    </w:p>
    <w:p w14:paraId="3E89ACC5" w14:textId="77777777" w:rsidR="00B06CC6" w:rsidRDefault="002D1BFA">
      <w:pPr>
        <w:pStyle w:val="ListParagraph"/>
        <w:numPr>
          <w:ilvl w:val="0"/>
          <w:numId w:val="32"/>
        </w:numPr>
        <w:tabs>
          <w:tab w:val="left" w:pos="604"/>
          <w:tab w:val="left" w:pos="606"/>
        </w:tabs>
        <w:spacing w:line="252" w:lineRule="auto"/>
        <w:ind w:right="846"/>
        <w:rPr>
          <w:sz w:val="18"/>
        </w:rPr>
      </w:pPr>
      <w:r>
        <w:rPr>
          <w:color w:val="231F20"/>
          <w:sz w:val="18"/>
        </w:rPr>
        <w:t xml:space="preserve">While detailed ABS survey data is supressed on extraction to protect the privacy of individual </w:t>
      </w:r>
      <w:r>
        <w:rPr>
          <w:color w:val="231F20"/>
          <w:spacing w:val="-2"/>
          <w:sz w:val="18"/>
        </w:rPr>
        <w:t>respondents,</w:t>
      </w:r>
      <w:r>
        <w:rPr>
          <w:color w:val="231F20"/>
          <w:spacing w:val="-6"/>
          <w:sz w:val="18"/>
        </w:rPr>
        <w:t xml:space="preserve"> </w:t>
      </w:r>
      <w:r>
        <w:rPr>
          <w:color w:val="231F20"/>
          <w:spacing w:val="-2"/>
          <w:sz w:val="18"/>
        </w:rPr>
        <w:t>the</w:t>
      </w:r>
      <w:r>
        <w:rPr>
          <w:color w:val="231F20"/>
          <w:spacing w:val="-7"/>
          <w:sz w:val="18"/>
        </w:rPr>
        <w:t xml:space="preserve"> </w:t>
      </w:r>
      <w:r>
        <w:rPr>
          <w:color w:val="231F20"/>
          <w:spacing w:val="-2"/>
          <w:sz w:val="18"/>
        </w:rPr>
        <w:t>dataset</w:t>
      </w:r>
      <w:r>
        <w:rPr>
          <w:color w:val="231F20"/>
          <w:spacing w:val="-7"/>
          <w:sz w:val="18"/>
        </w:rPr>
        <w:t xml:space="preserve"> </w:t>
      </w:r>
      <w:r>
        <w:rPr>
          <w:color w:val="231F20"/>
          <w:spacing w:val="-2"/>
          <w:sz w:val="18"/>
        </w:rPr>
        <w:t>extracted</w:t>
      </w:r>
      <w:r>
        <w:rPr>
          <w:color w:val="231F20"/>
          <w:spacing w:val="-7"/>
          <w:sz w:val="18"/>
        </w:rPr>
        <w:t xml:space="preserve"> </w:t>
      </w:r>
      <w:r>
        <w:rPr>
          <w:color w:val="231F20"/>
          <w:spacing w:val="-2"/>
          <w:sz w:val="18"/>
        </w:rPr>
        <w:t>for</w:t>
      </w:r>
      <w:r>
        <w:rPr>
          <w:color w:val="231F20"/>
          <w:spacing w:val="-8"/>
          <w:sz w:val="18"/>
        </w:rPr>
        <w:t xml:space="preserve"> </w:t>
      </w:r>
      <w:r>
        <w:rPr>
          <w:color w:val="231F20"/>
          <w:spacing w:val="-2"/>
          <w:sz w:val="18"/>
        </w:rPr>
        <w:t>this</w:t>
      </w:r>
      <w:r>
        <w:rPr>
          <w:color w:val="231F20"/>
          <w:spacing w:val="-7"/>
          <w:sz w:val="18"/>
        </w:rPr>
        <w:t xml:space="preserve"> </w:t>
      </w:r>
      <w:r>
        <w:rPr>
          <w:color w:val="231F20"/>
          <w:spacing w:val="-2"/>
          <w:sz w:val="18"/>
        </w:rPr>
        <w:t>Impact</w:t>
      </w:r>
      <w:r>
        <w:rPr>
          <w:color w:val="231F20"/>
          <w:sz w:val="18"/>
        </w:rPr>
        <w:t xml:space="preserve"> Analysis is large enough to be reliable.</w:t>
      </w:r>
    </w:p>
    <w:p w14:paraId="42B5C813" w14:textId="77777777" w:rsidR="00B06CC6" w:rsidRDefault="002D1BFA">
      <w:pPr>
        <w:pStyle w:val="BodyText"/>
        <w:spacing w:before="100" w:line="252" w:lineRule="auto"/>
        <w:ind w:left="266" w:right="457"/>
      </w:pPr>
      <w:r>
        <w:rPr>
          <w:color w:val="231F20"/>
        </w:rPr>
        <w:t>While the data noted above is adequately robust to support</w:t>
      </w:r>
      <w:r>
        <w:rPr>
          <w:color w:val="231F20"/>
          <w:spacing w:val="-5"/>
        </w:rPr>
        <w:t xml:space="preserve"> </w:t>
      </w:r>
      <w:r>
        <w:rPr>
          <w:color w:val="231F20"/>
        </w:rPr>
        <w:t>the</w:t>
      </w:r>
      <w:r>
        <w:rPr>
          <w:color w:val="231F20"/>
          <w:spacing w:val="-5"/>
        </w:rPr>
        <w:t xml:space="preserve"> </w:t>
      </w:r>
      <w:r>
        <w:rPr>
          <w:color w:val="231F20"/>
        </w:rPr>
        <w:t>net</w:t>
      </w:r>
      <w:r>
        <w:rPr>
          <w:color w:val="231F20"/>
          <w:spacing w:val="-5"/>
        </w:rPr>
        <w:t xml:space="preserve"> </w:t>
      </w:r>
      <w:r>
        <w:rPr>
          <w:color w:val="231F20"/>
        </w:rPr>
        <w:t>benefits</w:t>
      </w:r>
      <w:r>
        <w:rPr>
          <w:color w:val="231F20"/>
          <w:spacing w:val="-5"/>
        </w:rPr>
        <w:t xml:space="preserve"> </w:t>
      </w:r>
      <w:r>
        <w:rPr>
          <w:color w:val="231F20"/>
        </w:rPr>
        <w:t>estimated</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conclusion drawn,</w:t>
      </w:r>
      <w:r>
        <w:rPr>
          <w:color w:val="231F20"/>
          <w:spacing w:val="-11"/>
        </w:rPr>
        <w:t xml:space="preserve"> </w:t>
      </w:r>
      <w:r>
        <w:rPr>
          <w:color w:val="231F20"/>
        </w:rPr>
        <w:t>the</w:t>
      </w:r>
      <w:r>
        <w:rPr>
          <w:color w:val="231F20"/>
          <w:spacing w:val="-10"/>
        </w:rPr>
        <w:t xml:space="preserve"> </w:t>
      </w:r>
      <w:r>
        <w:rPr>
          <w:color w:val="231F20"/>
        </w:rPr>
        <w:t>following</w:t>
      </w:r>
      <w:r>
        <w:rPr>
          <w:color w:val="231F20"/>
          <w:spacing w:val="-10"/>
        </w:rPr>
        <w:t xml:space="preserve"> </w:t>
      </w:r>
      <w:r>
        <w:rPr>
          <w:color w:val="231F20"/>
        </w:rPr>
        <w:t>additional</w:t>
      </w:r>
      <w:r>
        <w:rPr>
          <w:color w:val="231F20"/>
          <w:spacing w:val="-10"/>
        </w:rPr>
        <w:t xml:space="preserve"> </w:t>
      </w:r>
      <w:r>
        <w:rPr>
          <w:color w:val="231F20"/>
        </w:rPr>
        <w:t>data</w:t>
      </w:r>
      <w:r>
        <w:rPr>
          <w:color w:val="231F20"/>
          <w:spacing w:val="-10"/>
        </w:rPr>
        <w:t xml:space="preserve"> </w:t>
      </w:r>
      <w:r>
        <w:rPr>
          <w:color w:val="231F20"/>
        </w:rPr>
        <w:t>could</w:t>
      </w:r>
      <w:r>
        <w:rPr>
          <w:color w:val="231F20"/>
          <w:spacing w:val="-11"/>
        </w:rPr>
        <w:t xml:space="preserve"> </w:t>
      </w:r>
      <w:r>
        <w:rPr>
          <w:color w:val="231F20"/>
        </w:rPr>
        <w:t>improve</w:t>
      </w:r>
      <w:r>
        <w:rPr>
          <w:color w:val="231F20"/>
          <w:spacing w:val="-10"/>
        </w:rPr>
        <w:t xml:space="preserve"> </w:t>
      </w:r>
      <w:r>
        <w:rPr>
          <w:color w:val="231F20"/>
        </w:rPr>
        <w:t>the analysis</w:t>
      </w:r>
      <w:r>
        <w:rPr>
          <w:color w:val="231F20"/>
          <w:spacing w:val="-11"/>
        </w:rPr>
        <w:t xml:space="preserve"> </w:t>
      </w:r>
      <w:r>
        <w:rPr>
          <w:color w:val="231F20"/>
        </w:rPr>
        <w:t>further:</w:t>
      </w:r>
    </w:p>
    <w:p w14:paraId="52C957D1" w14:textId="77777777" w:rsidR="00B06CC6" w:rsidRDefault="002D1BFA">
      <w:pPr>
        <w:pStyle w:val="ListParagraph"/>
        <w:numPr>
          <w:ilvl w:val="0"/>
          <w:numId w:val="32"/>
        </w:numPr>
        <w:tabs>
          <w:tab w:val="left" w:pos="604"/>
          <w:tab w:val="left" w:pos="606"/>
        </w:tabs>
        <w:spacing w:line="252" w:lineRule="auto"/>
        <w:ind w:right="564"/>
        <w:rPr>
          <w:sz w:val="18"/>
        </w:rPr>
      </w:pPr>
      <w:r>
        <w:rPr>
          <w:color w:val="231F20"/>
          <w:sz w:val="18"/>
        </w:rPr>
        <w:t>US Department of State and US Department of Commerce</w:t>
      </w:r>
      <w:r>
        <w:rPr>
          <w:color w:val="231F20"/>
          <w:spacing w:val="-9"/>
          <w:sz w:val="18"/>
        </w:rPr>
        <w:t xml:space="preserve"> </w:t>
      </w:r>
      <w:r>
        <w:rPr>
          <w:color w:val="231F20"/>
          <w:sz w:val="18"/>
        </w:rPr>
        <w:t>unit</w:t>
      </w:r>
      <w:r>
        <w:rPr>
          <w:color w:val="231F20"/>
          <w:spacing w:val="-9"/>
          <w:sz w:val="18"/>
        </w:rPr>
        <w:t xml:space="preserve"> </w:t>
      </w:r>
      <w:r>
        <w:rPr>
          <w:color w:val="231F20"/>
          <w:sz w:val="18"/>
        </w:rPr>
        <w:t>record</w:t>
      </w:r>
      <w:r>
        <w:rPr>
          <w:color w:val="231F20"/>
          <w:spacing w:val="-9"/>
          <w:sz w:val="18"/>
        </w:rPr>
        <w:t xml:space="preserve"> </w:t>
      </w:r>
      <w:r>
        <w:rPr>
          <w:color w:val="231F20"/>
          <w:sz w:val="18"/>
        </w:rPr>
        <w:t>administrative</w:t>
      </w:r>
      <w:r>
        <w:rPr>
          <w:color w:val="231F20"/>
          <w:spacing w:val="-9"/>
          <w:sz w:val="18"/>
        </w:rPr>
        <w:t xml:space="preserve"> </w:t>
      </w:r>
      <w:r>
        <w:rPr>
          <w:color w:val="231F20"/>
          <w:sz w:val="18"/>
        </w:rPr>
        <w:t>data</w:t>
      </w:r>
      <w:r>
        <w:rPr>
          <w:color w:val="231F20"/>
          <w:spacing w:val="-9"/>
          <w:sz w:val="18"/>
        </w:rPr>
        <w:t xml:space="preserve"> </w:t>
      </w:r>
      <w:r>
        <w:rPr>
          <w:color w:val="231F20"/>
          <w:sz w:val="18"/>
        </w:rPr>
        <w:t>for</w:t>
      </w:r>
      <w:r>
        <w:rPr>
          <w:color w:val="231F20"/>
          <w:spacing w:val="-10"/>
          <w:sz w:val="18"/>
        </w:rPr>
        <w:t xml:space="preserve"> </w:t>
      </w:r>
      <w:r>
        <w:rPr>
          <w:color w:val="231F20"/>
          <w:sz w:val="18"/>
        </w:rPr>
        <w:t>export permits</w:t>
      </w:r>
      <w:r>
        <w:rPr>
          <w:color w:val="231F20"/>
          <w:spacing w:val="-11"/>
          <w:sz w:val="18"/>
        </w:rPr>
        <w:t xml:space="preserve"> </w:t>
      </w:r>
      <w:r>
        <w:rPr>
          <w:color w:val="231F20"/>
          <w:sz w:val="18"/>
        </w:rPr>
        <w:t>could</w:t>
      </w:r>
      <w:r>
        <w:rPr>
          <w:color w:val="231F20"/>
          <w:spacing w:val="-10"/>
          <w:sz w:val="18"/>
        </w:rPr>
        <w:t xml:space="preserve"> </w:t>
      </w:r>
      <w:r>
        <w:rPr>
          <w:color w:val="231F20"/>
          <w:sz w:val="18"/>
        </w:rPr>
        <w:t>provide</w:t>
      </w:r>
      <w:r>
        <w:rPr>
          <w:color w:val="231F20"/>
          <w:spacing w:val="-10"/>
          <w:sz w:val="18"/>
        </w:rPr>
        <w:t xml:space="preserve"> </w:t>
      </w:r>
      <w:r>
        <w:rPr>
          <w:color w:val="231F20"/>
          <w:sz w:val="18"/>
        </w:rPr>
        <w:t>a</w:t>
      </w:r>
      <w:r>
        <w:rPr>
          <w:color w:val="231F20"/>
          <w:spacing w:val="-10"/>
          <w:sz w:val="18"/>
        </w:rPr>
        <w:t xml:space="preserve"> </w:t>
      </w:r>
      <w:r>
        <w:rPr>
          <w:color w:val="231F20"/>
          <w:sz w:val="18"/>
        </w:rPr>
        <w:t>weighted</w:t>
      </w:r>
      <w:r>
        <w:rPr>
          <w:color w:val="231F20"/>
          <w:spacing w:val="-10"/>
          <w:sz w:val="18"/>
        </w:rPr>
        <w:t xml:space="preserve"> </w:t>
      </w:r>
      <w:r>
        <w:rPr>
          <w:color w:val="231F20"/>
          <w:sz w:val="18"/>
        </w:rPr>
        <w:t>average</w:t>
      </w:r>
      <w:r>
        <w:rPr>
          <w:color w:val="231F20"/>
          <w:spacing w:val="-11"/>
          <w:sz w:val="18"/>
        </w:rPr>
        <w:t xml:space="preserve"> </w:t>
      </w:r>
      <w:r>
        <w:rPr>
          <w:color w:val="231F20"/>
          <w:sz w:val="18"/>
        </w:rPr>
        <w:t>calculation of the value of goods delayed;</w:t>
      </w:r>
    </w:p>
    <w:p w14:paraId="113AE1BE" w14:textId="77777777" w:rsidR="00B06CC6" w:rsidRDefault="002D1BFA">
      <w:pPr>
        <w:pStyle w:val="ListParagraph"/>
        <w:numPr>
          <w:ilvl w:val="0"/>
          <w:numId w:val="32"/>
        </w:numPr>
        <w:tabs>
          <w:tab w:val="left" w:pos="604"/>
          <w:tab w:val="left" w:pos="606"/>
        </w:tabs>
        <w:spacing w:line="252" w:lineRule="auto"/>
        <w:ind w:right="632"/>
        <w:rPr>
          <w:sz w:val="18"/>
        </w:rPr>
      </w:pPr>
      <w:r>
        <w:rPr>
          <w:color w:val="231F20"/>
          <w:sz w:val="18"/>
        </w:rPr>
        <w:t>ABF</w:t>
      </w:r>
      <w:r>
        <w:rPr>
          <w:color w:val="231F20"/>
          <w:spacing w:val="-11"/>
          <w:sz w:val="18"/>
        </w:rPr>
        <w:t xml:space="preserve"> </w:t>
      </w:r>
      <w:r>
        <w:rPr>
          <w:color w:val="231F20"/>
          <w:sz w:val="18"/>
        </w:rPr>
        <w:t>and</w:t>
      </w:r>
      <w:r>
        <w:rPr>
          <w:color w:val="231F20"/>
          <w:spacing w:val="-10"/>
          <w:sz w:val="18"/>
        </w:rPr>
        <w:t xml:space="preserve"> </w:t>
      </w:r>
      <w:r>
        <w:rPr>
          <w:color w:val="231F20"/>
          <w:sz w:val="18"/>
        </w:rPr>
        <w:t>DEC</w:t>
      </w:r>
      <w:r>
        <w:rPr>
          <w:color w:val="231F20"/>
          <w:spacing w:val="-10"/>
          <w:sz w:val="18"/>
        </w:rPr>
        <w:t xml:space="preserve"> </w:t>
      </w:r>
      <w:r>
        <w:rPr>
          <w:color w:val="231F20"/>
          <w:sz w:val="18"/>
        </w:rPr>
        <w:t>merged</w:t>
      </w:r>
      <w:r>
        <w:rPr>
          <w:color w:val="231F20"/>
          <w:spacing w:val="-10"/>
          <w:sz w:val="18"/>
        </w:rPr>
        <w:t xml:space="preserve"> </w:t>
      </w:r>
      <w:r>
        <w:rPr>
          <w:color w:val="231F20"/>
          <w:sz w:val="18"/>
        </w:rPr>
        <w:t>unit</w:t>
      </w:r>
      <w:r>
        <w:rPr>
          <w:color w:val="231F20"/>
          <w:spacing w:val="-10"/>
          <w:sz w:val="18"/>
        </w:rPr>
        <w:t xml:space="preserve"> </w:t>
      </w:r>
      <w:r>
        <w:rPr>
          <w:color w:val="231F20"/>
          <w:sz w:val="18"/>
        </w:rPr>
        <w:t>record</w:t>
      </w:r>
      <w:r>
        <w:rPr>
          <w:color w:val="231F20"/>
          <w:spacing w:val="-11"/>
          <w:sz w:val="18"/>
        </w:rPr>
        <w:t xml:space="preserve"> </w:t>
      </w:r>
      <w:r>
        <w:rPr>
          <w:color w:val="231F20"/>
          <w:sz w:val="18"/>
        </w:rPr>
        <w:t>administrative</w:t>
      </w:r>
      <w:r>
        <w:rPr>
          <w:color w:val="231F20"/>
          <w:spacing w:val="-10"/>
          <w:sz w:val="18"/>
        </w:rPr>
        <w:t xml:space="preserve"> </w:t>
      </w:r>
      <w:r>
        <w:rPr>
          <w:color w:val="231F20"/>
          <w:sz w:val="18"/>
        </w:rPr>
        <w:t>data could</w:t>
      </w:r>
      <w:r>
        <w:rPr>
          <w:color w:val="231F20"/>
          <w:spacing w:val="-3"/>
          <w:sz w:val="18"/>
        </w:rPr>
        <w:t xml:space="preserve"> </w:t>
      </w:r>
      <w:r>
        <w:rPr>
          <w:color w:val="231F20"/>
          <w:sz w:val="18"/>
        </w:rPr>
        <w:t>provide</w:t>
      </w:r>
      <w:r>
        <w:rPr>
          <w:color w:val="231F20"/>
          <w:spacing w:val="-3"/>
          <w:sz w:val="18"/>
        </w:rPr>
        <w:t xml:space="preserve"> </w:t>
      </w:r>
      <w:r>
        <w:rPr>
          <w:color w:val="231F20"/>
          <w:sz w:val="18"/>
        </w:rPr>
        <w:t>a</w:t>
      </w:r>
      <w:r>
        <w:rPr>
          <w:color w:val="231F20"/>
          <w:spacing w:val="-3"/>
          <w:sz w:val="18"/>
        </w:rPr>
        <w:t xml:space="preserve"> </w:t>
      </w:r>
      <w:r>
        <w:rPr>
          <w:color w:val="231F20"/>
          <w:sz w:val="18"/>
        </w:rPr>
        <w:t>weighted</w:t>
      </w:r>
      <w:r>
        <w:rPr>
          <w:color w:val="231F20"/>
          <w:spacing w:val="-3"/>
          <w:sz w:val="18"/>
        </w:rPr>
        <w:t xml:space="preserve"> </w:t>
      </w:r>
      <w:r>
        <w:rPr>
          <w:color w:val="231F20"/>
          <w:sz w:val="18"/>
        </w:rPr>
        <w:t>average</w:t>
      </w:r>
      <w:r>
        <w:rPr>
          <w:color w:val="231F20"/>
          <w:spacing w:val="-3"/>
          <w:sz w:val="18"/>
        </w:rPr>
        <w:t xml:space="preserve"> </w:t>
      </w:r>
      <w:r>
        <w:rPr>
          <w:color w:val="231F20"/>
          <w:sz w:val="18"/>
        </w:rPr>
        <w:t>calculation</w:t>
      </w:r>
      <w:r>
        <w:rPr>
          <w:color w:val="231F20"/>
          <w:spacing w:val="-2"/>
          <w:sz w:val="18"/>
        </w:rPr>
        <w:t xml:space="preserve"> </w:t>
      </w:r>
      <w:r>
        <w:rPr>
          <w:color w:val="231F20"/>
          <w:sz w:val="18"/>
        </w:rPr>
        <w:t>of</w:t>
      </w:r>
      <w:r>
        <w:rPr>
          <w:color w:val="231F20"/>
          <w:spacing w:val="-3"/>
          <w:sz w:val="18"/>
        </w:rPr>
        <w:t xml:space="preserve"> </w:t>
      </w:r>
      <w:r>
        <w:rPr>
          <w:color w:val="231F20"/>
          <w:sz w:val="18"/>
        </w:rPr>
        <w:t>the value of goods delayed;</w:t>
      </w:r>
    </w:p>
    <w:p w14:paraId="1AF2F052" w14:textId="77777777" w:rsidR="00B06CC6" w:rsidRDefault="002D1BFA">
      <w:pPr>
        <w:pStyle w:val="ListParagraph"/>
        <w:numPr>
          <w:ilvl w:val="0"/>
          <w:numId w:val="32"/>
        </w:numPr>
        <w:tabs>
          <w:tab w:val="left" w:pos="604"/>
          <w:tab w:val="left" w:pos="606"/>
        </w:tabs>
        <w:spacing w:line="252" w:lineRule="auto"/>
        <w:ind w:right="828"/>
        <w:jc w:val="both"/>
        <w:rPr>
          <w:sz w:val="18"/>
        </w:rPr>
      </w:pPr>
      <w:r>
        <w:rPr>
          <w:color w:val="231F20"/>
          <w:sz w:val="18"/>
        </w:rPr>
        <w:t>Post-implementation,</w:t>
      </w:r>
      <w:r>
        <w:rPr>
          <w:color w:val="231F20"/>
          <w:spacing w:val="-9"/>
          <w:sz w:val="18"/>
        </w:rPr>
        <w:t xml:space="preserve"> </w:t>
      </w:r>
      <w:r>
        <w:rPr>
          <w:color w:val="231F20"/>
          <w:sz w:val="18"/>
        </w:rPr>
        <w:t>DEC</w:t>
      </w:r>
      <w:r>
        <w:rPr>
          <w:color w:val="231F20"/>
          <w:spacing w:val="-9"/>
          <w:sz w:val="18"/>
        </w:rPr>
        <w:t xml:space="preserve"> </w:t>
      </w:r>
      <w:r>
        <w:rPr>
          <w:color w:val="231F20"/>
          <w:sz w:val="18"/>
        </w:rPr>
        <w:t>data</w:t>
      </w:r>
      <w:r>
        <w:rPr>
          <w:color w:val="231F20"/>
          <w:spacing w:val="-10"/>
          <w:sz w:val="18"/>
        </w:rPr>
        <w:t xml:space="preserve"> </w:t>
      </w:r>
      <w:r>
        <w:rPr>
          <w:color w:val="231F20"/>
          <w:sz w:val="18"/>
        </w:rPr>
        <w:t>on</w:t>
      </w:r>
      <w:r>
        <w:rPr>
          <w:color w:val="231F20"/>
          <w:spacing w:val="-9"/>
          <w:sz w:val="18"/>
        </w:rPr>
        <w:t xml:space="preserve"> </w:t>
      </w:r>
      <w:r>
        <w:rPr>
          <w:color w:val="231F20"/>
          <w:sz w:val="18"/>
        </w:rPr>
        <w:t>the</w:t>
      </w:r>
      <w:r>
        <w:rPr>
          <w:color w:val="231F20"/>
          <w:spacing w:val="-10"/>
          <w:sz w:val="18"/>
        </w:rPr>
        <w:t xml:space="preserve"> </w:t>
      </w:r>
      <w:r>
        <w:rPr>
          <w:color w:val="231F20"/>
          <w:sz w:val="18"/>
        </w:rPr>
        <w:t>number</w:t>
      </w:r>
      <w:r>
        <w:rPr>
          <w:color w:val="231F20"/>
          <w:spacing w:val="-11"/>
          <w:sz w:val="18"/>
        </w:rPr>
        <w:t xml:space="preserve"> </w:t>
      </w:r>
      <w:r>
        <w:rPr>
          <w:color w:val="231F20"/>
          <w:sz w:val="18"/>
        </w:rPr>
        <w:t>of deemed</w:t>
      </w:r>
      <w:r>
        <w:rPr>
          <w:color w:val="231F20"/>
          <w:spacing w:val="-11"/>
          <w:sz w:val="18"/>
        </w:rPr>
        <w:t xml:space="preserve"> </w:t>
      </w:r>
      <w:r>
        <w:rPr>
          <w:color w:val="231F20"/>
          <w:sz w:val="18"/>
        </w:rPr>
        <w:t>supply</w:t>
      </w:r>
      <w:r>
        <w:rPr>
          <w:color w:val="231F20"/>
          <w:spacing w:val="-10"/>
          <w:sz w:val="18"/>
        </w:rPr>
        <w:t xml:space="preserve"> </w:t>
      </w:r>
      <w:r>
        <w:rPr>
          <w:color w:val="231F20"/>
          <w:sz w:val="18"/>
        </w:rPr>
        <w:t>permit</w:t>
      </w:r>
      <w:r>
        <w:rPr>
          <w:color w:val="231F20"/>
          <w:spacing w:val="-10"/>
          <w:sz w:val="18"/>
        </w:rPr>
        <w:t xml:space="preserve"> </w:t>
      </w:r>
      <w:r>
        <w:rPr>
          <w:color w:val="231F20"/>
          <w:sz w:val="18"/>
        </w:rPr>
        <w:t>applications</w:t>
      </w:r>
      <w:r>
        <w:rPr>
          <w:color w:val="231F20"/>
          <w:spacing w:val="-10"/>
          <w:sz w:val="18"/>
        </w:rPr>
        <w:t xml:space="preserve"> </w:t>
      </w:r>
      <w:r>
        <w:rPr>
          <w:color w:val="231F20"/>
          <w:sz w:val="18"/>
        </w:rPr>
        <w:t>received</w:t>
      </w:r>
      <w:r>
        <w:rPr>
          <w:color w:val="231F20"/>
          <w:spacing w:val="-10"/>
          <w:sz w:val="18"/>
        </w:rPr>
        <w:t xml:space="preserve"> </w:t>
      </w:r>
      <w:r>
        <w:rPr>
          <w:color w:val="231F20"/>
          <w:sz w:val="18"/>
        </w:rPr>
        <w:t>from higher education and research sector applicants,</w:t>
      </w:r>
    </w:p>
    <w:p w14:paraId="74FA3966" w14:textId="77777777" w:rsidR="00B06CC6" w:rsidRDefault="002D1BFA">
      <w:pPr>
        <w:pStyle w:val="BodyText"/>
        <w:spacing w:line="252" w:lineRule="auto"/>
        <w:ind w:left="606" w:right="550"/>
        <w:jc w:val="both"/>
      </w:pPr>
      <w:r>
        <w:rPr>
          <w:color w:val="231F20"/>
        </w:rPr>
        <w:t>broken</w:t>
      </w:r>
      <w:r>
        <w:rPr>
          <w:color w:val="231F20"/>
          <w:spacing w:val="-11"/>
        </w:rPr>
        <w:t xml:space="preserve"> </w:t>
      </w:r>
      <w:r>
        <w:rPr>
          <w:color w:val="231F20"/>
        </w:rPr>
        <w:t>down</w:t>
      </w:r>
      <w:r>
        <w:rPr>
          <w:color w:val="231F20"/>
          <w:spacing w:val="-10"/>
        </w:rPr>
        <w:t xml:space="preserve"> </w:t>
      </w:r>
      <w:r>
        <w:rPr>
          <w:color w:val="231F20"/>
        </w:rPr>
        <w:t>by</w:t>
      </w:r>
      <w:r>
        <w:rPr>
          <w:color w:val="231F20"/>
          <w:spacing w:val="-10"/>
        </w:rPr>
        <w:t xml:space="preserve"> </w:t>
      </w:r>
      <w:r>
        <w:rPr>
          <w:color w:val="231F20"/>
        </w:rPr>
        <w:t>field</w:t>
      </w:r>
      <w:r>
        <w:rPr>
          <w:color w:val="231F20"/>
          <w:spacing w:val="-10"/>
        </w:rPr>
        <w:t xml:space="preserve"> </w:t>
      </w:r>
      <w:r>
        <w:rPr>
          <w:color w:val="231F20"/>
        </w:rPr>
        <w:t>of</w:t>
      </w:r>
      <w:r>
        <w:rPr>
          <w:color w:val="231F20"/>
          <w:spacing w:val="-10"/>
        </w:rPr>
        <w:t xml:space="preserve"> </w:t>
      </w:r>
      <w:r>
        <w:rPr>
          <w:color w:val="231F20"/>
        </w:rPr>
        <w:t>study</w:t>
      </w:r>
      <w:r>
        <w:rPr>
          <w:color w:val="231F20"/>
          <w:spacing w:val="-11"/>
        </w:rPr>
        <w:t xml:space="preserve"> </w:t>
      </w:r>
      <w:r>
        <w:rPr>
          <w:color w:val="231F20"/>
        </w:rPr>
        <w:t>and</w:t>
      </w:r>
      <w:r>
        <w:rPr>
          <w:color w:val="231F20"/>
          <w:spacing w:val="-10"/>
        </w:rPr>
        <w:t xml:space="preserve"> </w:t>
      </w:r>
      <w:r>
        <w:rPr>
          <w:color w:val="231F20"/>
        </w:rPr>
        <w:t>classification</w:t>
      </w:r>
      <w:r>
        <w:rPr>
          <w:color w:val="231F20"/>
          <w:spacing w:val="-10"/>
        </w:rPr>
        <w:t xml:space="preserve"> </w:t>
      </w:r>
      <w:r>
        <w:rPr>
          <w:color w:val="231F20"/>
        </w:rPr>
        <w:t>of</w:t>
      </w:r>
      <w:r>
        <w:rPr>
          <w:color w:val="231F20"/>
          <w:spacing w:val="-10"/>
        </w:rPr>
        <w:t xml:space="preserve"> </w:t>
      </w:r>
      <w:r>
        <w:rPr>
          <w:color w:val="231F20"/>
        </w:rPr>
        <w:t>the level of research; and</w:t>
      </w:r>
    </w:p>
    <w:p w14:paraId="3E79066D" w14:textId="77777777" w:rsidR="00B06CC6" w:rsidRDefault="002D1BFA">
      <w:pPr>
        <w:pStyle w:val="ListParagraph"/>
        <w:numPr>
          <w:ilvl w:val="0"/>
          <w:numId w:val="32"/>
        </w:numPr>
        <w:tabs>
          <w:tab w:val="left" w:pos="604"/>
          <w:tab w:val="left" w:pos="606"/>
        </w:tabs>
        <w:spacing w:line="252" w:lineRule="auto"/>
        <w:ind w:right="475"/>
        <w:rPr>
          <w:sz w:val="18"/>
        </w:rPr>
      </w:pPr>
      <w:r>
        <w:rPr>
          <w:color w:val="231F20"/>
          <w:sz w:val="18"/>
        </w:rPr>
        <w:t>Post-implementation,</w:t>
      </w:r>
      <w:r>
        <w:rPr>
          <w:color w:val="231F20"/>
          <w:spacing w:val="-1"/>
          <w:sz w:val="18"/>
        </w:rPr>
        <w:t xml:space="preserve"> </w:t>
      </w:r>
      <w:r>
        <w:rPr>
          <w:color w:val="231F20"/>
          <w:sz w:val="18"/>
        </w:rPr>
        <w:t>data</w:t>
      </w:r>
      <w:r>
        <w:rPr>
          <w:color w:val="231F20"/>
          <w:spacing w:val="-2"/>
          <w:sz w:val="18"/>
        </w:rPr>
        <w:t xml:space="preserve"> </w:t>
      </w:r>
      <w:r>
        <w:rPr>
          <w:color w:val="231F20"/>
          <w:sz w:val="18"/>
        </w:rPr>
        <w:t>on</w:t>
      </w:r>
      <w:r>
        <w:rPr>
          <w:color w:val="231F20"/>
          <w:spacing w:val="-1"/>
          <w:sz w:val="18"/>
        </w:rPr>
        <w:t xml:space="preserve"> </w:t>
      </w:r>
      <w:r>
        <w:rPr>
          <w:color w:val="231F20"/>
          <w:sz w:val="18"/>
        </w:rPr>
        <w:t>the</w:t>
      </w:r>
      <w:r>
        <w:rPr>
          <w:color w:val="231F20"/>
          <w:spacing w:val="-2"/>
          <w:sz w:val="18"/>
        </w:rPr>
        <w:t xml:space="preserve"> </w:t>
      </w:r>
      <w:r>
        <w:rPr>
          <w:color w:val="231F20"/>
          <w:sz w:val="18"/>
        </w:rPr>
        <w:t>additional</w:t>
      </w:r>
      <w:r>
        <w:rPr>
          <w:color w:val="231F20"/>
          <w:spacing w:val="-1"/>
          <w:sz w:val="18"/>
        </w:rPr>
        <w:t xml:space="preserve"> </w:t>
      </w:r>
      <w:r>
        <w:rPr>
          <w:color w:val="231F20"/>
          <w:sz w:val="18"/>
        </w:rPr>
        <w:t xml:space="preserve">research </w:t>
      </w:r>
      <w:r>
        <w:rPr>
          <w:color w:val="231F20"/>
          <w:spacing w:val="-2"/>
          <w:sz w:val="18"/>
        </w:rPr>
        <w:t>outcomes</w:t>
      </w:r>
      <w:r>
        <w:rPr>
          <w:color w:val="231F20"/>
          <w:spacing w:val="-7"/>
          <w:sz w:val="18"/>
        </w:rPr>
        <w:t xml:space="preserve"> </w:t>
      </w:r>
      <w:r>
        <w:rPr>
          <w:color w:val="231F20"/>
          <w:spacing w:val="-2"/>
          <w:sz w:val="18"/>
        </w:rPr>
        <w:t>generated</w:t>
      </w:r>
      <w:r>
        <w:rPr>
          <w:color w:val="231F20"/>
          <w:spacing w:val="-7"/>
          <w:sz w:val="18"/>
        </w:rPr>
        <w:t xml:space="preserve"> </w:t>
      </w:r>
      <w:r>
        <w:rPr>
          <w:color w:val="231F20"/>
          <w:spacing w:val="-2"/>
          <w:sz w:val="18"/>
        </w:rPr>
        <w:t>in</w:t>
      </w:r>
      <w:r>
        <w:rPr>
          <w:color w:val="231F20"/>
          <w:spacing w:val="-6"/>
          <w:sz w:val="18"/>
        </w:rPr>
        <w:t xml:space="preserve"> </w:t>
      </w:r>
      <w:r>
        <w:rPr>
          <w:color w:val="231F20"/>
          <w:spacing w:val="-2"/>
          <w:sz w:val="18"/>
        </w:rPr>
        <w:t>Australia</w:t>
      </w:r>
      <w:r>
        <w:rPr>
          <w:color w:val="231F20"/>
          <w:spacing w:val="-7"/>
          <w:sz w:val="18"/>
        </w:rPr>
        <w:t xml:space="preserve"> </w:t>
      </w:r>
      <w:r>
        <w:rPr>
          <w:color w:val="231F20"/>
          <w:spacing w:val="-2"/>
          <w:sz w:val="18"/>
        </w:rPr>
        <w:t>from</w:t>
      </w:r>
      <w:r>
        <w:rPr>
          <w:color w:val="231F20"/>
          <w:spacing w:val="-7"/>
          <w:sz w:val="18"/>
        </w:rPr>
        <w:t xml:space="preserve"> </w:t>
      </w:r>
      <w:r>
        <w:rPr>
          <w:color w:val="231F20"/>
          <w:spacing w:val="-2"/>
          <w:sz w:val="18"/>
        </w:rPr>
        <w:t>greater</w:t>
      </w:r>
      <w:r>
        <w:rPr>
          <w:color w:val="231F20"/>
          <w:spacing w:val="-8"/>
          <w:sz w:val="18"/>
        </w:rPr>
        <w:t xml:space="preserve"> </w:t>
      </w:r>
      <w:r>
        <w:rPr>
          <w:color w:val="231F20"/>
          <w:spacing w:val="-2"/>
          <w:sz w:val="18"/>
        </w:rPr>
        <w:t>access</w:t>
      </w:r>
      <w:r>
        <w:rPr>
          <w:color w:val="231F20"/>
          <w:spacing w:val="-7"/>
          <w:sz w:val="18"/>
        </w:rPr>
        <w:t xml:space="preserve"> </w:t>
      </w:r>
      <w:r>
        <w:rPr>
          <w:color w:val="231F20"/>
          <w:spacing w:val="-2"/>
          <w:sz w:val="18"/>
        </w:rPr>
        <w:t>to</w:t>
      </w:r>
      <w:r>
        <w:rPr>
          <w:color w:val="231F20"/>
          <w:sz w:val="18"/>
        </w:rPr>
        <w:t xml:space="preserve"> UK and US research projects and resources.</w:t>
      </w:r>
    </w:p>
    <w:p w14:paraId="43F84D8D" w14:textId="77777777" w:rsidR="00B06CC6" w:rsidRDefault="002D1BFA">
      <w:pPr>
        <w:pStyle w:val="BodyText"/>
        <w:spacing w:before="99" w:line="252" w:lineRule="auto"/>
        <w:ind w:left="266" w:right="117"/>
      </w:pPr>
      <w:r>
        <w:rPr>
          <w:color w:val="231F20"/>
          <w:spacing w:val="-2"/>
        </w:rPr>
        <w:t>The</w:t>
      </w:r>
      <w:r>
        <w:rPr>
          <w:color w:val="231F20"/>
          <w:spacing w:val="-5"/>
        </w:rPr>
        <w:t xml:space="preserve"> </w:t>
      </w:r>
      <w:r>
        <w:rPr>
          <w:color w:val="231F20"/>
          <w:spacing w:val="-2"/>
        </w:rPr>
        <w:t>Australian</w:t>
      </w:r>
      <w:r>
        <w:rPr>
          <w:color w:val="231F20"/>
          <w:spacing w:val="-4"/>
        </w:rPr>
        <w:t xml:space="preserve"> </w:t>
      </w:r>
      <w:r>
        <w:rPr>
          <w:color w:val="231F20"/>
          <w:spacing w:val="-2"/>
        </w:rPr>
        <w:t>Government</w:t>
      </w:r>
      <w:r>
        <w:rPr>
          <w:color w:val="231F20"/>
          <w:spacing w:val="-5"/>
        </w:rPr>
        <w:t xml:space="preserve"> </w:t>
      </w:r>
      <w:r>
        <w:rPr>
          <w:color w:val="231F20"/>
          <w:spacing w:val="-2"/>
        </w:rPr>
        <w:t>notes</w:t>
      </w:r>
      <w:r>
        <w:rPr>
          <w:color w:val="231F20"/>
          <w:spacing w:val="-5"/>
        </w:rPr>
        <w:t xml:space="preserve"> </w:t>
      </w:r>
      <w:r>
        <w:rPr>
          <w:color w:val="231F20"/>
          <w:spacing w:val="-2"/>
        </w:rPr>
        <w:t>that</w:t>
      </w:r>
      <w:r>
        <w:rPr>
          <w:color w:val="231F20"/>
          <w:spacing w:val="-5"/>
        </w:rPr>
        <w:t xml:space="preserve"> </w:t>
      </w:r>
      <w:r>
        <w:rPr>
          <w:color w:val="231F20"/>
          <w:spacing w:val="-2"/>
        </w:rPr>
        <w:t>Defence</w:t>
      </w:r>
      <w:r>
        <w:rPr>
          <w:color w:val="231F20"/>
          <w:spacing w:val="-5"/>
        </w:rPr>
        <w:t xml:space="preserve"> </w:t>
      </w:r>
      <w:r>
        <w:rPr>
          <w:color w:val="231F20"/>
          <w:spacing w:val="-2"/>
        </w:rPr>
        <w:t>is</w:t>
      </w:r>
      <w:r>
        <w:rPr>
          <w:color w:val="231F20"/>
          <w:spacing w:val="-5"/>
        </w:rPr>
        <w:t xml:space="preserve"> </w:t>
      </w:r>
      <w:r>
        <w:rPr>
          <w:color w:val="231F20"/>
          <w:spacing w:val="-2"/>
        </w:rPr>
        <w:t>unable</w:t>
      </w:r>
      <w:r>
        <w:rPr>
          <w:color w:val="231F20"/>
          <w:spacing w:val="-5"/>
        </w:rPr>
        <w:t xml:space="preserve"> </w:t>
      </w:r>
      <w:r>
        <w:rPr>
          <w:color w:val="231F20"/>
          <w:spacing w:val="-2"/>
        </w:rPr>
        <w:t>to</w:t>
      </w:r>
      <w:r>
        <w:rPr>
          <w:color w:val="231F20"/>
        </w:rPr>
        <w:t xml:space="preserve"> access some of the above data for the following reasons:</w:t>
      </w:r>
    </w:p>
    <w:p w14:paraId="27C3FEC7" w14:textId="77777777" w:rsidR="00B06CC6" w:rsidRDefault="002D1BFA">
      <w:pPr>
        <w:pStyle w:val="ListParagraph"/>
        <w:numPr>
          <w:ilvl w:val="0"/>
          <w:numId w:val="32"/>
        </w:numPr>
        <w:tabs>
          <w:tab w:val="left" w:pos="604"/>
          <w:tab w:val="left" w:pos="606"/>
        </w:tabs>
        <w:spacing w:line="252" w:lineRule="auto"/>
        <w:ind w:right="1077"/>
        <w:rPr>
          <w:sz w:val="18"/>
        </w:rPr>
      </w:pPr>
      <w:r>
        <w:rPr>
          <w:color w:val="231F20"/>
          <w:sz w:val="18"/>
        </w:rPr>
        <w:t>US</w:t>
      </w:r>
      <w:r>
        <w:rPr>
          <w:color w:val="231F20"/>
          <w:spacing w:val="-11"/>
          <w:sz w:val="18"/>
        </w:rPr>
        <w:t xml:space="preserve"> </w:t>
      </w:r>
      <w:r>
        <w:rPr>
          <w:color w:val="231F20"/>
          <w:sz w:val="18"/>
        </w:rPr>
        <w:t>Department</w:t>
      </w:r>
      <w:r>
        <w:rPr>
          <w:color w:val="231F20"/>
          <w:spacing w:val="-10"/>
          <w:sz w:val="18"/>
        </w:rPr>
        <w:t xml:space="preserve"> </w:t>
      </w:r>
      <w:r>
        <w:rPr>
          <w:color w:val="231F20"/>
          <w:sz w:val="18"/>
        </w:rPr>
        <w:t>of</w:t>
      </w:r>
      <w:r>
        <w:rPr>
          <w:color w:val="231F20"/>
          <w:spacing w:val="-10"/>
          <w:sz w:val="18"/>
        </w:rPr>
        <w:t xml:space="preserve"> </w:t>
      </w:r>
      <w:r>
        <w:rPr>
          <w:color w:val="231F20"/>
          <w:sz w:val="18"/>
        </w:rPr>
        <w:t>State</w:t>
      </w:r>
      <w:r>
        <w:rPr>
          <w:color w:val="231F20"/>
          <w:spacing w:val="-10"/>
          <w:sz w:val="18"/>
        </w:rPr>
        <w:t xml:space="preserve"> </w:t>
      </w:r>
      <w:r>
        <w:rPr>
          <w:color w:val="231F20"/>
          <w:sz w:val="18"/>
        </w:rPr>
        <w:t>and</w:t>
      </w:r>
      <w:r>
        <w:rPr>
          <w:color w:val="231F20"/>
          <w:spacing w:val="-10"/>
          <w:sz w:val="18"/>
        </w:rPr>
        <w:t xml:space="preserve"> </w:t>
      </w:r>
      <w:r>
        <w:rPr>
          <w:color w:val="231F20"/>
          <w:sz w:val="18"/>
        </w:rPr>
        <w:t>US</w:t>
      </w:r>
      <w:r>
        <w:rPr>
          <w:color w:val="231F20"/>
          <w:spacing w:val="-11"/>
          <w:sz w:val="18"/>
        </w:rPr>
        <w:t xml:space="preserve"> </w:t>
      </w:r>
      <w:r>
        <w:rPr>
          <w:color w:val="231F20"/>
          <w:sz w:val="18"/>
        </w:rPr>
        <w:t>Department</w:t>
      </w:r>
      <w:r>
        <w:rPr>
          <w:color w:val="231F20"/>
          <w:spacing w:val="-10"/>
          <w:sz w:val="18"/>
        </w:rPr>
        <w:t xml:space="preserve"> </w:t>
      </w:r>
      <w:r>
        <w:rPr>
          <w:color w:val="231F20"/>
          <w:sz w:val="18"/>
        </w:rPr>
        <w:t>of Commerce ICT system constraints; and</w:t>
      </w:r>
    </w:p>
    <w:p w14:paraId="2511E8FE" w14:textId="77777777" w:rsidR="00B06CC6" w:rsidRDefault="002D1BFA">
      <w:pPr>
        <w:pStyle w:val="ListParagraph"/>
        <w:numPr>
          <w:ilvl w:val="0"/>
          <w:numId w:val="32"/>
        </w:numPr>
        <w:tabs>
          <w:tab w:val="left" w:pos="604"/>
          <w:tab w:val="left" w:pos="606"/>
        </w:tabs>
        <w:spacing w:line="252" w:lineRule="auto"/>
        <w:ind w:right="551"/>
        <w:rPr>
          <w:sz w:val="18"/>
        </w:rPr>
      </w:pPr>
      <w:r>
        <w:rPr>
          <w:color w:val="231F20"/>
          <w:sz w:val="18"/>
        </w:rPr>
        <w:t>Classification</w:t>
      </w:r>
      <w:r>
        <w:rPr>
          <w:color w:val="231F20"/>
          <w:spacing w:val="-11"/>
          <w:sz w:val="18"/>
        </w:rPr>
        <w:t xml:space="preserve"> </w:t>
      </w:r>
      <w:r>
        <w:rPr>
          <w:color w:val="231F20"/>
          <w:sz w:val="18"/>
        </w:rPr>
        <w:t>and</w:t>
      </w:r>
      <w:r>
        <w:rPr>
          <w:color w:val="231F20"/>
          <w:spacing w:val="-10"/>
          <w:sz w:val="18"/>
        </w:rPr>
        <w:t xml:space="preserve"> </w:t>
      </w:r>
      <w:r>
        <w:rPr>
          <w:color w:val="231F20"/>
          <w:sz w:val="18"/>
        </w:rPr>
        <w:t>legal</w:t>
      </w:r>
      <w:r>
        <w:rPr>
          <w:color w:val="231F20"/>
          <w:spacing w:val="-10"/>
          <w:sz w:val="18"/>
        </w:rPr>
        <w:t xml:space="preserve"> </w:t>
      </w:r>
      <w:r>
        <w:rPr>
          <w:color w:val="231F20"/>
          <w:sz w:val="18"/>
        </w:rPr>
        <w:t>constraints</w:t>
      </w:r>
      <w:r>
        <w:rPr>
          <w:color w:val="231F20"/>
          <w:spacing w:val="-10"/>
          <w:sz w:val="18"/>
        </w:rPr>
        <w:t xml:space="preserve"> </w:t>
      </w:r>
      <w:r>
        <w:rPr>
          <w:color w:val="231F20"/>
          <w:sz w:val="18"/>
        </w:rPr>
        <w:t>preventing</w:t>
      </w:r>
      <w:r>
        <w:rPr>
          <w:color w:val="231F20"/>
          <w:spacing w:val="-10"/>
          <w:sz w:val="18"/>
        </w:rPr>
        <w:t xml:space="preserve"> </w:t>
      </w:r>
      <w:r>
        <w:rPr>
          <w:color w:val="231F20"/>
          <w:sz w:val="18"/>
        </w:rPr>
        <w:t>the</w:t>
      </w:r>
      <w:r>
        <w:rPr>
          <w:color w:val="231F20"/>
          <w:spacing w:val="-11"/>
          <w:sz w:val="18"/>
        </w:rPr>
        <w:t xml:space="preserve"> </w:t>
      </w:r>
      <w:r>
        <w:rPr>
          <w:color w:val="231F20"/>
          <w:sz w:val="18"/>
        </w:rPr>
        <w:t>use or public release of DEC and ABF data.</w:t>
      </w:r>
    </w:p>
    <w:p w14:paraId="3B2423CD" w14:textId="77777777" w:rsidR="00B06CC6" w:rsidRDefault="00B06CC6">
      <w:pPr>
        <w:spacing w:line="252" w:lineRule="auto"/>
        <w:rPr>
          <w:sz w:val="18"/>
        </w:rPr>
        <w:sectPr w:rsidR="00B06CC6">
          <w:type w:val="continuous"/>
          <w:pgSz w:w="11910" w:h="16840"/>
          <w:pgMar w:top="1400" w:right="840" w:bottom="280" w:left="860" w:header="0" w:footer="553" w:gutter="0"/>
          <w:cols w:num="2" w:space="720" w:equalWidth="0">
            <w:col w:w="5127" w:space="40"/>
            <w:col w:w="5043"/>
          </w:cols>
        </w:sectPr>
      </w:pPr>
    </w:p>
    <w:p w14:paraId="747E4CE8"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1280" name="Graphic 1280"/>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40F306A" id="Group 1279"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">
                <v:shape id="Graphic 1280"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" path="m,l6012002,e" filled="f" strokecolor="#231f20" strokeweight=".5pt">
                  <v:path arrowok="t"/>
                </v:shape>
                <w10:anchorlock/>
              </v:group>
            </w:pict>
          </mc:Fallback>
        </mc:AlternateContent>
      </w:r>
    </w:p>
    <w:p w14:paraId="2C594D87" w14:textId="77777777" w:rsidR="00B06CC6" w:rsidRDefault="002D1BFA">
      <w:pPr>
        <w:pStyle w:val="Heading3"/>
        <w:spacing w:before="140"/>
        <w:jc w:val="both"/>
      </w:pPr>
      <w:r>
        <w:rPr>
          <w:color w:val="231F20"/>
        </w:rPr>
        <w:t>Part</w:t>
      </w:r>
      <w:r>
        <w:rPr>
          <w:color w:val="231F20"/>
          <w:spacing w:val="-5"/>
        </w:rPr>
        <w:t xml:space="preserve"> </w:t>
      </w:r>
      <w:r>
        <w:rPr>
          <w:color w:val="231F20"/>
        </w:rPr>
        <w:t>1:</w:t>
      </w:r>
      <w:r>
        <w:rPr>
          <w:color w:val="231F20"/>
          <w:spacing w:val="-4"/>
        </w:rPr>
        <w:t xml:space="preserve"> </w:t>
      </w:r>
      <w:r>
        <w:rPr>
          <w:color w:val="231F20"/>
        </w:rPr>
        <w:t>Sectors</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4"/>
        </w:rPr>
        <w:t xml:space="preserve"> </w:t>
      </w:r>
      <w:r>
        <w:rPr>
          <w:color w:val="231F20"/>
        </w:rPr>
        <w:t>economy</w:t>
      </w:r>
      <w:r>
        <w:rPr>
          <w:color w:val="231F20"/>
          <w:spacing w:val="-3"/>
        </w:rPr>
        <w:t xml:space="preserve"> </w:t>
      </w:r>
      <w:r>
        <w:rPr>
          <w:color w:val="231F20"/>
          <w:spacing w:val="-2"/>
        </w:rPr>
        <w:t>affected</w:t>
      </w:r>
    </w:p>
    <w:p w14:paraId="79000796" w14:textId="77777777" w:rsidR="00B06CC6" w:rsidRDefault="002D1BFA">
      <w:pPr>
        <w:pStyle w:val="Heading5"/>
        <w:spacing w:before="231" w:line="322" w:lineRule="exact"/>
        <w:jc w:val="both"/>
      </w:pPr>
      <w:r>
        <w:rPr>
          <w:color w:val="231F20"/>
        </w:rPr>
        <w:t>This</w:t>
      </w:r>
      <w:r>
        <w:rPr>
          <w:color w:val="231F20"/>
          <w:spacing w:val="-5"/>
        </w:rPr>
        <w:t xml:space="preserve"> </w:t>
      </w:r>
      <w:r>
        <w:rPr>
          <w:color w:val="231F20"/>
        </w:rPr>
        <w:t>Impact</w:t>
      </w:r>
      <w:r>
        <w:rPr>
          <w:color w:val="231F20"/>
          <w:spacing w:val="-4"/>
        </w:rPr>
        <w:t xml:space="preserve"> </w:t>
      </w:r>
      <w:r>
        <w:rPr>
          <w:color w:val="231F20"/>
        </w:rPr>
        <w:t>Analysis</w:t>
      </w:r>
      <w:r>
        <w:rPr>
          <w:color w:val="231F20"/>
          <w:spacing w:val="-4"/>
        </w:rPr>
        <w:t xml:space="preserve"> </w:t>
      </w:r>
      <w:r>
        <w:rPr>
          <w:color w:val="231F20"/>
        </w:rPr>
        <w:t>categorises</w:t>
      </w:r>
      <w:r>
        <w:rPr>
          <w:color w:val="231F20"/>
          <w:spacing w:val="-5"/>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economy</w:t>
      </w:r>
      <w:r>
        <w:rPr>
          <w:color w:val="231F20"/>
          <w:spacing w:val="-4"/>
        </w:rPr>
        <w:t xml:space="preserve"> </w:t>
      </w:r>
      <w:r>
        <w:rPr>
          <w:color w:val="231F20"/>
        </w:rPr>
        <w:t>as</w:t>
      </w:r>
      <w:r>
        <w:rPr>
          <w:color w:val="231F20"/>
          <w:spacing w:val="-5"/>
        </w:rPr>
        <w:t xml:space="preserve"> </w:t>
      </w:r>
      <w:r>
        <w:rPr>
          <w:color w:val="231F20"/>
        </w:rPr>
        <w:t>the</w:t>
      </w:r>
      <w:r>
        <w:rPr>
          <w:color w:val="231F20"/>
          <w:spacing w:val="-3"/>
        </w:rPr>
        <w:t xml:space="preserve"> </w:t>
      </w:r>
      <w:r>
        <w:rPr>
          <w:color w:val="231F20"/>
          <w:spacing w:val="-2"/>
        </w:rPr>
        <w:t>Australian</w:t>
      </w:r>
    </w:p>
    <w:p w14:paraId="112FF3A4" w14:textId="77777777" w:rsidR="00B06CC6" w:rsidRDefault="002D1BFA">
      <w:pPr>
        <w:spacing w:before="1" w:line="237" w:lineRule="auto"/>
        <w:ind w:left="160" w:right="934"/>
        <w:jc w:val="both"/>
        <w:rPr>
          <w:rFonts w:ascii="Palatino Linotype"/>
          <w:sz w:val="24"/>
        </w:rPr>
      </w:pPr>
      <w:r>
        <w:rPr>
          <w:rFonts w:ascii="Palatino Linotype"/>
          <w:color w:val="231F20"/>
          <w:sz w:val="24"/>
        </w:rPr>
        <w:t>Government, the community and the industry, higher education and research sector, as outlined in Image 4.</w:t>
      </w:r>
      <w:r>
        <w:rPr>
          <w:rFonts w:ascii="Palatino Linotype"/>
          <w:color w:val="231F20"/>
          <w:spacing w:val="-2"/>
          <w:sz w:val="24"/>
        </w:rPr>
        <w:t xml:space="preserve"> </w:t>
      </w:r>
      <w:r>
        <w:rPr>
          <w:rFonts w:ascii="Palatino Linotype"/>
          <w:color w:val="231F20"/>
          <w:sz w:val="24"/>
        </w:rPr>
        <w:t>The impact on these three sectors is categorised by how direct the impact is on the economy.</w:t>
      </w:r>
    </w:p>
    <w:p w14:paraId="77A28EA6" w14:textId="77777777" w:rsidR="00B06CC6" w:rsidRDefault="00B06CC6">
      <w:pPr>
        <w:pStyle w:val="BodyText"/>
        <w:rPr>
          <w:rFonts w:ascii="Palatino Linotype"/>
          <w:sz w:val="20"/>
        </w:rPr>
      </w:pPr>
    </w:p>
    <w:p w14:paraId="32477FB9" w14:textId="77777777" w:rsidR="00B06CC6" w:rsidRDefault="00B06CC6">
      <w:pPr>
        <w:pStyle w:val="BodyText"/>
        <w:spacing w:before="11"/>
        <w:rPr>
          <w:rFonts w:ascii="Palatino Linotype"/>
          <w:sz w:val="13"/>
        </w:rPr>
      </w:pPr>
    </w:p>
    <w:p w14:paraId="7BFBBB23" w14:textId="77777777" w:rsidR="00B06CC6" w:rsidRDefault="002D1BFA">
      <w:pPr>
        <w:pStyle w:val="BodyText"/>
        <w:spacing w:before="97"/>
        <w:ind w:left="160"/>
      </w:pPr>
      <w:r>
        <w:rPr>
          <w:color w:val="231F20"/>
        </w:rPr>
        <w:t>Image 4:</w:t>
      </w:r>
      <w:r>
        <w:rPr>
          <w:color w:val="231F20"/>
          <w:spacing w:val="2"/>
        </w:rPr>
        <w:t xml:space="preserve"> </w:t>
      </w:r>
      <w:r>
        <w:rPr>
          <w:color w:val="231F20"/>
        </w:rPr>
        <w:t>Effects</w:t>
      </w:r>
      <w:r>
        <w:rPr>
          <w:color w:val="231F20"/>
          <w:spacing w:val="-2"/>
        </w:rPr>
        <w:t xml:space="preserve"> </w:t>
      </w:r>
      <w:r>
        <w:rPr>
          <w:color w:val="231F20"/>
        </w:rPr>
        <w:t>of</w:t>
      </w:r>
      <w:r>
        <w:rPr>
          <w:color w:val="231F20"/>
          <w:spacing w:val="-3"/>
        </w:rPr>
        <w:t xml:space="preserve"> </w:t>
      </w:r>
      <w:r>
        <w:rPr>
          <w:color w:val="231F20"/>
        </w:rPr>
        <w:t>export controls</w:t>
      </w:r>
      <w:r>
        <w:rPr>
          <w:color w:val="231F20"/>
          <w:spacing w:val="-1"/>
        </w:rPr>
        <w:t xml:space="preserve"> </w:t>
      </w:r>
      <w:r>
        <w:rPr>
          <w:color w:val="231F20"/>
        </w:rPr>
        <w:t>on impacted</w:t>
      </w:r>
      <w:r>
        <w:rPr>
          <w:color w:val="231F20"/>
          <w:spacing w:val="1"/>
        </w:rPr>
        <w:t xml:space="preserve"> </w:t>
      </w:r>
      <w:r>
        <w:rPr>
          <w:color w:val="231F20"/>
          <w:spacing w:val="-2"/>
        </w:rPr>
        <w:t>sectors</w:t>
      </w:r>
    </w:p>
    <w:p w14:paraId="0347333E"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20608" behindDoc="1" locked="0" layoutInCell="1" allowOverlap="1">
                <wp:simplePos x="0" y="0"/>
                <wp:positionH relativeFrom="page">
                  <wp:posOffset>647999</wp:posOffset>
                </wp:positionH>
                <wp:positionV relativeFrom="paragraph">
                  <wp:posOffset>44811</wp:posOffset>
                </wp:positionV>
                <wp:extent cx="6012180" cy="1270"/>
                <wp:effectExtent l="0" t="0" r="0" b="0"/>
                <wp:wrapTopAndBottom/>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7D0B5E" id="Graphic 1281" o:spid="_x0000_s1026" style="position:absolute;margin-left:51pt;margin-top:3.55pt;width:473.4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" path="m,l6012002,e" filled="f" strokecolor="#231f20" strokeweight=".5pt">
                <v:path arrowok="t"/>
                <w10:wrap type="topAndBottom" anchorx="page"/>
              </v:shape>
            </w:pict>
          </mc:Fallback>
        </mc:AlternateContent>
      </w:r>
    </w:p>
    <w:p w14:paraId="5D857902" w14:textId="77777777" w:rsidR="00B06CC6" w:rsidRDefault="00B06CC6">
      <w:pPr>
        <w:pStyle w:val="BodyText"/>
        <w:rPr>
          <w:sz w:val="20"/>
        </w:rPr>
      </w:pPr>
    </w:p>
    <w:p w14:paraId="6480375D" w14:textId="77777777" w:rsidR="00B06CC6" w:rsidRDefault="00B06CC6">
      <w:pPr>
        <w:pStyle w:val="BodyText"/>
        <w:rPr>
          <w:sz w:val="20"/>
        </w:rPr>
      </w:pPr>
    </w:p>
    <w:p w14:paraId="25D8E25F" w14:textId="77777777" w:rsidR="00B06CC6" w:rsidRDefault="00B06CC6">
      <w:pPr>
        <w:pStyle w:val="BodyText"/>
        <w:rPr>
          <w:sz w:val="20"/>
        </w:rPr>
      </w:pPr>
    </w:p>
    <w:p w14:paraId="0C712C75" w14:textId="77777777" w:rsidR="00B06CC6" w:rsidRDefault="00B06CC6">
      <w:pPr>
        <w:pStyle w:val="BodyText"/>
        <w:rPr>
          <w:sz w:val="20"/>
        </w:rPr>
      </w:pPr>
    </w:p>
    <w:p w14:paraId="6CC34517" w14:textId="77777777" w:rsidR="00B06CC6" w:rsidRDefault="00B06CC6">
      <w:pPr>
        <w:pStyle w:val="BodyText"/>
        <w:rPr>
          <w:sz w:val="20"/>
        </w:rPr>
      </w:pPr>
    </w:p>
    <w:p w14:paraId="1A3E733A" w14:textId="77777777" w:rsidR="00B06CC6" w:rsidRDefault="00B06CC6">
      <w:pPr>
        <w:pStyle w:val="BodyText"/>
        <w:rPr>
          <w:sz w:val="20"/>
        </w:rPr>
      </w:pPr>
    </w:p>
    <w:p w14:paraId="68D732E3" w14:textId="77777777" w:rsidR="00B06CC6" w:rsidRDefault="00B06CC6">
      <w:pPr>
        <w:pStyle w:val="BodyText"/>
        <w:rPr>
          <w:sz w:val="20"/>
        </w:rPr>
      </w:pPr>
    </w:p>
    <w:p w14:paraId="22C81EDC" w14:textId="77777777" w:rsidR="00B06CC6" w:rsidRDefault="00B06CC6">
      <w:pPr>
        <w:pStyle w:val="BodyText"/>
        <w:rPr>
          <w:sz w:val="20"/>
        </w:rPr>
      </w:pPr>
    </w:p>
    <w:p w14:paraId="7254A314" w14:textId="77777777" w:rsidR="00B06CC6" w:rsidRDefault="00B06CC6">
      <w:pPr>
        <w:pStyle w:val="BodyText"/>
        <w:rPr>
          <w:sz w:val="20"/>
        </w:rPr>
      </w:pPr>
    </w:p>
    <w:p w14:paraId="34012935" w14:textId="77777777" w:rsidR="00B06CC6" w:rsidRDefault="00B06CC6">
      <w:pPr>
        <w:pStyle w:val="BodyText"/>
        <w:rPr>
          <w:sz w:val="20"/>
        </w:rPr>
      </w:pPr>
    </w:p>
    <w:p w14:paraId="2B96A24F" w14:textId="77777777" w:rsidR="00B06CC6" w:rsidRDefault="00B06CC6">
      <w:pPr>
        <w:pStyle w:val="BodyText"/>
        <w:rPr>
          <w:sz w:val="20"/>
        </w:rPr>
      </w:pPr>
    </w:p>
    <w:p w14:paraId="4CDD7230" w14:textId="77777777" w:rsidR="00B06CC6" w:rsidRDefault="00B06CC6">
      <w:pPr>
        <w:pStyle w:val="BodyText"/>
        <w:rPr>
          <w:sz w:val="20"/>
        </w:rPr>
      </w:pPr>
    </w:p>
    <w:p w14:paraId="66726BD5" w14:textId="77777777" w:rsidR="00B06CC6" w:rsidRDefault="00B06CC6">
      <w:pPr>
        <w:pStyle w:val="BodyText"/>
        <w:rPr>
          <w:sz w:val="20"/>
        </w:rPr>
      </w:pPr>
    </w:p>
    <w:p w14:paraId="4E9FC6C2" w14:textId="77777777" w:rsidR="00B06CC6" w:rsidRDefault="00B06CC6">
      <w:pPr>
        <w:pStyle w:val="BodyText"/>
        <w:rPr>
          <w:sz w:val="20"/>
        </w:rPr>
      </w:pPr>
    </w:p>
    <w:p w14:paraId="6298EE65" w14:textId="77777777" w:rsidR="00B06CC6" w:rsidRDefault="00B06CC6">
      <w:pPr>
        <w:pStyle w:val="BodyText"/>
        <w:rPr>
          <w:sz w:val="20"/>
        </w:rPr>
      </w:pPr>
    </w:p>
    <w:p w14:paraId="1FFE8471" w14:textId="77777777" w:rsidR="00B06CC6" w:rsidRDefault="00B06CC6">
      <w:pPr>
        <w:pStyle w:val="BodyText"/>
        <w:rPr>
          <w:sz w:val="20"/>
        </w:rPr>
      </w:pPr>
    </w:p>
    <w:p w14:paraId="022B9E2C" w14:textId="77777777" w:rsidR="00B06CC6" w:rsidRDefault="00B06CC6">
      <w:pPr>
        <w:pStyle w:val="BodyText"/>
        <w:rPr>
          <w:sz w:val="20"/>
        </w:rPr>
      </w:pPr>
    </w:p>
    <w:p w14:paraId="5E5FBD86" w14:textId="77777777" w:rsidR="00B06CC6" w:rsidRDefault="00B06CC6">
      <w:pPr>
        <w:pStyle w:val="BodyText"/>
        <w:rPr>
          <w:sz w:val="20"/>
        </w:rPr>
      </w:pPr>
    </w:p>
    <w:p w14:paraId="19F698B9" w14:textId="77777777" w:rsidR="00B06CC6" w:rsidRDefault="00B06CC6">
      <w:pPr>
        <w:pStyle w:val="BodyText"/>
        <w:rPr>
          <w:sz w:val="20"/>
        </w:rPr>
      </w:pPr>
    </w:p>
    <w:p w14:paraId="244DAFED" w14:textId="77777777" w:rsidR="00B06CC6" w:rsidRDefault="00B06CC6">
      <w:pPr>
        <w:pStyle w:val="BodyText"/>
        <w:rPr>
          <w:sz w:val="20"/>
        </w:rPr>
      </w:pPr>
    </w:p>
    <w:p w14:paraId="5362CBD9" w14:textId="77777777" w:rsidR="00B06CC6" w:rsidRDefault="00B06CC6">
      <w:pPr>
        <w:pStyle w:val="BodyText"/>
        <w:rPr>
          <w:sz w:val="20"/>
        </w:rPr>
      </w:pPr>
    </w:p>
    <w:p w14:paraId="103318E1" w14:textId="77777777" w:rsidR="00B06CC6" w:rsidRDefault="00B06CC6">
      <w:pPr>
        <w:pStyle w:val="BodyText"/>
        <w:rPr>
          <w:sz w:val="20"/>
        </w:rPr>
      </w:pPr>
    </w:p>
    <w:p w14:paraId="134E2970" w14:textId="77777777" w:rsidR="00B06CC6" w:rsidRDefault="00B06CC6">
      <w:pPr>
        <w:pStyle w:val="BodyText"/>
        <w:rPr>
          <w:sz w:val="27"/>
        </w:rPr>
      </w:pPr>
    </w:p>
    <w:p w14:paraId="6E49E480" w14:textId="77777777" w:rsidR="00B06CC6" w:rsidRDefault="00B06CC6">
      <w:pPr>
        <w:rPr>
          <w:sz w:val="27"/>
        </w:rPr>
        <w:sectPr w:rsidR="00B06CC6">
          <w:headerReference w:type="even" r:id="rId133"/>
          <w:pgSz w:w="11910" w:h="16840"/>
          <w:pgMar w:top="1680" w:right="840" w:bottom="740" w:left="860" w:header="0" w:footer="553" w:gutter="0"/>
          <w:cols w:space="720"/>
        </w:sectPr>
      </w:pPr>
    </w:p>
    <w:p w14:paraId="23D0033B" w14:textId="77777777" w:rsidR="00B06CC6" w:rsidRDefault="002D1BFA">
      <w:pPr>
        <w:pStyle w:val="BodyText"/>
        <w:spacing w:before="98" w:line="252" w:lineRule="auto"/>
        <w:ind w:left="443" w:right="143"/>
      </w:pPr>
      <w:r>
        <w:rPr>
          <w:noProof/>
          <w:lang w:val="en-AU" w:eastAsia="en-AU"/>
        </w:rPr>
        <mc:AlternateContent>
          <mc:Choice Requires="wpg">
            <w:drawing>
              <wp:anchor distT="0" distB="0" distL="0" distR="0" simplePos="0" relativeHeight="15760896" behindDoc="0" locked="0" layoutInCell="1" allowOverlap="1">
                <wp:simplePos x="0" y="0"/>
                <wp:positionH relativeFrom="page">
                  <wp:posOffset>886658</wp:posOffset>
                </wp:positionH>
                <wp:positionV relativeFrom="paragraph">
                  <wp:posOffset>-3474824</wp:posOffset>
                </wp:positionV>
                <wp:extent cx="5519420" cy="3420110"/>
                <wp:effectExtent l="0" t="0" r="0" b="0"/>
                <wp:wrapNone/>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9420" cy="3420110"/>
                          <a:chOff x="0" y="0"/>
                          <a:chExt cx="5519420" cy="3420110"/>
                        </a:xfrm>
                      </wpg:grpSpPr>
                      <pic:pic xmlns:pic="http://schemas.openxmlformats.org/drawingml/2006/picture">
                        <pic:nvPicPr>
                          <pic:cNvPr id="1283" name="Image 1283"/>
                          <pic:cNvPicPr/>
                        </pic:nvPicPr>
                        <pic:blipFill>
                          <a:blip r:embed="rId134" cstate="print"/>
                          <a:stretch>
                            <a:fillRect/>
                          </a:stretch>
                        </pic:blipFill>
                        <pic:spPr>
                          <a:xfrm>
                            <a:off x="0" y="0"/>
                            <a:ext cx="5518910" cy="3419531"/>
                          </a:xfrm>
                          <a:prstGeom prst="rect">
                            <a:avLst/>
                          </a:prstGeom>
                        </pic:spPr>
                      </pic:pic>
                      <wps:wsp>
                        <wps:cNvPr id="1284" name="Textbox 1284"/>
                        <wps:cNvSpPr txBox="1"/>
                        <wps:spPr>
                          <a:xfrm>
                            <a:off x="2603849" y="150666"/>
                            <a:ext cx="375285" cy="210820"/>
                          </a:xfrm>
                          <a:prstGeom prst="rect">
                            <a:avLst/>
                          </a:prstGeom>
                        </wps:spPr>
                        <wps:txbx>
                          <w:txbxContent>
                            <w:p w14:paraId="2958EE78" w14:textId="77777777" w:rsidR="00B06CC6" w:rsidRDefault="002D1BFA">
                              <w:pPr>
                                <w:spacing w:before="13" w:line="218" w:lineRule="auto"/>
                                <w:ind w:right="18" w:firstLine="118"/>
                                <w:rPr>
                                  <w:rFonts w:ascii="Segoe UI Semilight"/>
                                  <w:sz w:val="13"/>
                                </w:rPr>
                              </w:pPr>
                              <w:r>
                                <w:rPr>
                                  <w:rFonts w:ascii="Segoe UI Semilight"/>
                                  <w:spacing w:val="-2"/>
                                  <w:sz w:val="13"/>
                                </w:rPr>
                                <w:t>Peace</w:t>
                              </w:r>
                              <w:r>
                                <w:rPr>
                                  <w:rFonts w:ascii="Segoe UI Semilight"/>
                                  <w:spacing w:val="80"/>
                                  <w:sz w:val="13"/>
                                </w:rPr>
                                <w:t xml:space="preserve"> </w:t>
                              </w:r>
                              <w:r>
                                <w:rPr>
                                  <w:rFonts w:ascii="Segoe UI Semilight"/>
                                  <w:sz w:val="13"/>
                                </w:rPr>
                                <w:t>&amp;</w:t>
                              </w:r>
                              <w:r>
                                <w:rPr>
                                  <w:rFonts w:ascii="Segoe UI Semilight"/>
                                  <w:spacing w:val="-9"/>
                                  <w:sz w:val="13"/>
                                </w:rPr>
                                <w:t xml:space="preserve"> </w:t>
                              </w:r>
                              <w:r>
                                <w:rPr>
                                  <w:rFonts w:ascii="Segoe UI Semilight"/>
                                  <w:sz w:val="13"/>
                                </w:rPr>
                                <w:t>Stability</w:t>
                              </w:r>
                            </w:p>
                          </w:txbxContent>
                        </wps:txbx>
                        <wps:bodyPr wrap="square" lIns="0" tIns="0" rIns="0" bIns="0" rtlCol="0">
                          <a:noAutofit/>
                        </wps:bodyPr>
                      </wps:wsp>
                      <wps:wsp>
                        <wps:cNvPr id="1285" name="Textbox 1285"/>
                        <wps:cNvSpPr txBox="1"/>
                        <wps:spPr>
                          <a:xfrm>
                            <a:off x="1830472" y="365198"/>
                            <a:ext cx="434975" cy="110489"/>
                          </a:xfrm>
                          <a:prstGeom prst="rect">
                            <a:avLst/>
                          </a:prstGeom>
                        </wps:spPr>
                        <wps:txbx>
                          <w:txbxContent>
                            <w:p w14:paraId="79CFF31F" w14:textId="77777777" w:rsidR="00B06CC6" w:rsidRDefault="002D1BFA">
                              <w:pPr>
                                <w:rPr>
                                  <w:rFonts w:ascii="Segoe UI Semilight"/>
                                  <w:sz w:val="13"/>
                                </w:rPr>
                              </w:pPr>
                              <w:r>
                                <w:rPr>
                                  <w:rFonts w:ascii="Segoe UI Semilight"/>
                                  <w:spacing w:val="-2"/>
                                  <w:sz w:val="13"/>
                                </w:rPr>
                                <w:t>Productivity</w:t>
                              </w:r>
                            </w:p>
                          </w:txbxContent>
                        </wps:txbx>
                        <wps:bodyPr wrap="square" lIns="0" tIns="0" rIns="0" bIns="0" rtlCol="0">
                          <a:noAutofit/>
                        </wps:bodyPr>
                      </wps:wsp>
                      <wps:wsp>
                        <wps:cNvPr id="1286" name="Textbox 1286"/>
                        <wps:cNvSpPr txBox="1"/>
                        <wps:spPr>
                          <a:xfrm>
                            <a:off x="3338064" y="363866"/>
                            <a:ext cx="419100" cy="210820"/>
                          </a:xfrm>
                          <a:prstGeom prst="rect">
                            <a:avLst/>
                          </a:prstGeom>
                        </wps:spPr>
                        <wps:txbx>
                          <w:txbxContent>
                            <w:p w14:paraId="06EF49AC" w14:textId="77777777" w:rsidR="00B06CC6" w:rsidRDefault="002D1BFA">
                              <w:pPr>
                                <w:spacing w:line="165" w:lineRule="exact"/>
                                <w:rPr>
                                  <w:rFonts w:ascii="Segoe UI Semilight"/>
                                  <w:sz w:val="13"/>
                                </w:rPr>
                              </w:pPr>
                              <w:r>
                                <w:rPr>
                                  <w:rFonts w:ascii="Segoe UI Semilight"/>
                                  <w:spacing w:val="-2"/>
                                  <w:sz w:val="13"/>
                                </w:rPr>
                                <w:t>Confidence</w:t>
                              </w:r>
                            </w:p>
                            <w:p w14:paraId="24EA0E66" w14:textId="77777777" w:rsidR="00B06CC6" w:rsidRDefault="002D1BFA">
                              <w:pPr>
                                <w:spacing w:line="165" w:lineRule="exact"/>
                                <w:ind w:left="28"/>
                                <w:rPr>
                                  <w:rFonts w:ascii="Segoe UI Semilight"/>
                                  <w:sz w:val="13"/>
                                </w:rPr>
                              </w:pPr>
                              <w:r>
                                <w:rPr>
                                  <w:rFonts w:ascii="Segoe UI Semilight"/>
                                  <w:sz w:val="13"/>
                                </w:rPr>
                                <w:t>in</w:t>
                              </w:r>
                              <w:r>
                                <w:rPr>
                                  <w:rFonts w:ascii="Segoe UI Semilight"/>
                                  <w:spacing w:val="-1"/>
                                  <w:sz w:val="13"/>
                                </w:rPr>
                                <w:t xml:space="preserve"> </w:t>
                              </w:r>
                              <w:r>
                                <w:rPr>
                                  <w:rFonts w:ascii="Segoe UI Semilight"/>
                                  <w:spacing w:val="-2"/>
                                  <w:sz w:val="13"/>
                                </w:rPr>
                                <w:t>Security</w:t>
                              </w:r>
                            </w:p>
                          </w:txbxContent>
                        </wps:txbx>
                        <wps:bodyPr wrap="square" lIns="0" tIns="0" rIns="0" bIns="0" rtlCol="0">
                          <a:noAutofit/>
                        </wps:bodyPr>
                      </wps:wsp>
                      <wps:wsp>
                        <wps:cNvPr id="1287" name="Textbox 1287"/>
                        <wps:cNvSpPr txBox="1"/>
                        <wps:spPr>
                          <a:xfrm>
                            <a:off x="1149946" y="615610"/>
                            <a:ext cx="318770" cy="310515"/>
                          </a:xfrm>
                          <a:prstGeom prst="rect">
                            <a:avLst/>
                          </a:prstGeom>
                        </wps:spPr>
                        <wps:txbx>
                          <w:txbxContent>
                            <w:p w14:paraId="3219F02D" w14:textId="77777777" w:rsidR="00B06CC6" w:rsidRDefault="002D1BFA">
                              <w:pPr>
                                <w:spacing w:before="13" w:line="218" w:lineRule="auto"/>
                                <w:ind w:right="18"/>
                                <w:jc w:val="center"/>
                                <w:rPr>
                                  <w:rFonts w:ascii="Segoe UI Semilight"/>
                                  <w:sz w:val="13"/>
                                </w:rPr>
                              </w:pPr>
                              <w:r>
                                <w:rPr>
                                  <w:rFonts w:ascii="Segoe UI Semilight"/>
                                  <w:spacing w:val="-2"/>
                                  <w:sz w:val="13"/>
                                </w:rPr>
                                <w:t>Personal</w:t>
                              </w:r>
                              <w:r>
                                <w:rPr>
                                  <w:rFonts w:ascii="Segoe UI Semilight"/>
                                  <w:spacing w:val="40"/>
                                  <w:sz w:val="13"/>
                                </w:rPr>
                                <w:t xml:space="preserve"> </w:t>
                              </w:r>
                              <w:r>
                                <w:rPr>
                                  <w:rFonts w:ascii="Segoe UI Semilight"/>
                                  <w:spacing w:val="-2"/>
                                  <w:sz w:val="13"/>
                                </w:rPr>
                                <w:t>Income</w:t>
                              </w:r>
                              <w:r>
                                <w:rPr>
                                  <w:rFonts w:ascii="Segoe UI Semilight"/>
                                  <w:spacing w:val="40"/>
                                  <w:sz w:val="13"/>
                                </w:rPr>
                                <w:t xml:space="preserve"> </w:t>
                              </w:r>
                              <w:r>
                                <w:rPr>
                                  <w:rFonts w:ascii="Segoe UI Semilight"/>
                                  <w:spacing w:val="-4"/>
                                  <w:sz w:val="13"/>
                                </w:rPr>
                                <w:t>Tax</w:t>
                              </w:r>
                            </w:p>
                          </w:txbxContent>
                        </wps:txbx>
                        <wps:bodyPr wrap="square" lIns="0" tIns="0" rIns="0" bIns="0" rtlCol="0">
                          <a:noAutofit/>
                        </wps:bodyPr>
                      </wps:wsp>
                      <wps:wsp>
                        <wps:cNvPr id="1288" name="Textbox 1288"/>
                        <wps:cNvSpPr txBox="1"/>
                        <wps:spPr>
                          <a:xfrm>
                            <a:off x="2153282" y="885920"/>
                            <a:ext cx="507365" cy="210185"/>
                          </a:xfrm>
                          <a:prstGeom prst="rect">
                            <a:avLst/>
                          </a:prstGeom>
                        </wps:spPr>
                        <wps:txbx>
                          <w:txbxContent>
                            <w:p w14:paraId="6E556E16" w14:textId="77777777" w:rsidR="00B06CC6" w:rsidRDefault="002D1BFA">
                              <w:pPr>
                                <w:spacing w:before="13" w:line="218" w:lineRule="auto"/>
                                <w:ind w:firstLine="34"/>
                                <w:rPr>
                                  <w:rFonts w:ascii="Segoe UI Semilight"/>
                                  <w:sz w:val="13"/>
                                </w:rPr>
                              </w:pPr>
                              <w:r>
                                <w:rPr>
                                  <w:rFonts w:ascii="Segoe UI Semilight"/>
                                  <w:color w:val="2D2D38"/>
                                  <w:spacing w:val="-2"/>
                                  <w:sz w:val="13"/>
                                </w:rPr>
                                <w:t>Employment</w:t>
                              </w:r>
                              <w:r>
                                <w:rPr>
                                  <w:rFonts w:ascii="Segoe UI Semilight"/>
                                  <w:color w:val="2D2D38"/>
                                  <w:spacing w:val="40"/>
                                  <w:sz w:val="13"/>
                                </w:rPr>
                                <w:t xml:space="preserve"> </w:t>
                              </w:r>
                              <w:r>
                                <w:rPr>
                                  <w:rFonts w:ascii="Segoe UI Semilight"/>
                                  <w:color w:val="2D2D38"/>
                                  <w:spacing w:val="-2"/>
                                  <w:sz w:val="13"/>
                                </w:rPr>
                                <w:t>Opportunities</w:t>
                              </w:r>
                            </w:p>
                          </w:txbxContent>
                        </wps:txbx>
                        <wps:bodyPr wrap="square" lIns="0" tIns="0" rIns="0" bIns="0" rtlCol="0">
                          <a:noAutofit/>
                        </wps:bodyPr>
                      </wps:wsp>
                      <wps:wsp>
                        <wps:cNvPr id="1289" name="Textbox 1289"/>
                        <wps:cNvSpPr txBox="1"/>
                        <wps:spPr>
                          <a:xfrm>
                            <a:off x="2910210" y="887086"/>
                            <a:ext cx="507365" cy="210185"/>
                          </a:xfrm>
                          <a:prstGeom prst="rect">
                            <a:avLst/>
                          </a:prstGeom>
                        </wps:spPr>
                        <wps:txbx>
                          <w:txbxContent>
                            <w:p w14:paraId="71B82C77" w14:textId="77777777" w:rsidR="00B06CC6" w:rsidRDefault="002D1BFA">
                              <w:pPr>
                                <w:spacing w:before="13" w:line="218" w:lineRule="auto"/>
                                <w:ind w:firstLine="135"/>
                                <w:rPr>
                                  <w:rFonts w:ascii="Segoe UI Semilight"/>
                                  <w:sz w:val="13"/>
                                </w:rPr>
                              </w:pPr>
                              <w:r>
                                <w:rPr>
                                  <w:rFonts w:ascii="Segoe UI Semilight"/>
                                  <w:color w:val="2D2D38"/>
                                  <w:spacing w:val="-2"/>
                                  <w:sz w:val="13"/>
                                </w:rPr>
                                <w:t>Research</w:t>
                              </w:r>
                              <w:r>
                                <w:rPr>
                                  <w:rFonts w:ascii="Segoe UI Semilight"/>
                                  <w:color w:val="2D2D38"/>
                                  <w:spacing w:val="40"/>
                                  <w:sz w:val="13"/>
                                </w:rPr>
                                <w:t xml:space="preserve"> </w:t>
                              </w:r>
                              <w:r>
                                <w:rPr>
                                  <w:rFonts w:ascii="Segoe UI Semilight"/>
                                  <w:color w:val="2D2D38"/>
                                  <w:spacing w:val="-2"/>
                                  <w:sz w:val="13"/>
                                </w:rPr>
                                <w:t>Opportunities</w:t>
                              </w:r>
                            </w:p>
                          </w:txbxContent>
                        </wps:txbx>
                        <wps:bodyPr wrap="square" lIns="0" tIns="0" rIns="0" bIns="0" rtlCol="0">
                          <a:noAutofit/>
                        </wps:bodyPr>
                      </wps:wsp>
                      <wps:wsp>
                        <wps:cNvPr id="1290" name="Textbox 1290"/>
                        <wps:cNvSpPr txBox="1"/>
                        <wps:spPr>
                          <a:xfrm>
                            <a:off x="3990616" y="705269"/>
                            <a:ext cx="601980" cy="210185"/>
                          </a:xfrm>
                          <a:prstGeom prst="rect">
                            <a:avLst/>
                          </a:prstGeom>
                        </wps:spPr>
                        <wps:txbx>
                          <w:txbxContent>
                            <w:p w14:paraId="6D5D41ED" w14:textId="77777777" w:rsidR="00B06CC6" w:rsidRDefault="002D1BFA">
                              <w:pPr>
                                <w:spacing w:before="13" w:line="218" w:lineRule="auto"/>
                                <w:ind w:firstLine="108"/>
                                <w:rPr>
                                  <w:rFonts w:ascii="Segoe UI Semilight"/>
                                  <w:sz w:val="13"/>
                                </w:rPr>
                              </w:pPr>
                              <w:r>
                                <w:rPr>
                                  <w:rFonts w:ascii="Segoe UI Semilight"/>
                                  <w:spacing w:val="-2"/>
                                  <w:sz w:val="13"/>
                                </w:rPr>
                                <w:t>International</w:t>
                              </w:r>
                              <w:r>
                                <w:rPr>
                                  <w:rFonts w:ascii="Segoe UI Semilight"/>
                                  <w:spacing w:val="40"/>
                                  <w:sz w:val="13"/>
                                </w:rPr>
                                <w:t xml:space="preserve"> </w:t>
                              </w:r>
                              <w:r>
                                <w:rPr>
                                  <w:rFonts w:ascii="Segoe UI Semilight"/>
                                  <w:spacing w:val="-2"/>
                                  <w:sz w:val="13"/>
                                </w:rPr>
                                <w:t>Competitiveness</w:t>
                              </w:r>
                            </w:p>
                          </w:txbxContent>
                        </wps:txbx>
                        <wps:bodyPr wrap="square" lIns="0" tIns="0" rIns="0" bIns="0" rtlCol="0">
                          <a:noAutofit/>
                        </wps:bodyPr>
                      </wps:wsp>
                      <wps:wsp>
                        <wps:cNvPr id="1291" name="Textbox 1291"/>
                        <wps:cNvSpPr txBox="1"/>
                        <wps:spPr>
                          <a:xfrm>
                            <a:off x="584384" y="1163637"/>
                            <a:ext cx="374650" cy="210185"/>
                          </a:xfrm>
                          <a:prstGeom prst="rect">
                            <a:avLst/>
                          </a:prstGeom>
                        </wps:spPr>
                        <wps:txbx>
                          <w:txbxContent>
                            <w:p w14:paraId="16A7C853" w14:textId="77777777" w:rsidR="00B06CC6" w:rsidRDefault="002D1BFA">
                              <w:pPr>
                                <w:spacing w:before="13" w:line="218" w:lineRule="auto"/>
                                <w:ind w:left="189" w:hanging="190"/>
                                <w:rPr>
                                  <w:rFonts w:ascii="Segoe UI Semilight"/>
                                  <w:sz w:val="13"/>
                                </w:rPr>
                              </w:pPr>
                              <w:r>
                                <w:rPr>
                                  <w:rFonts w:ascii="Segoe UI Semilight"/>
                                  <w:spacing w:val="-2"/>
                                  <w:sz w:val="13"/>
                                </w:rPr>
                                <w:t>Corporate</w:t>
                              </w:r>
                              <w:r>
                                <w:rPr>
                                  <w:rFonts w:ascii="Segoe UI Semilight"/>
                                  <w:spacing w:val="40"/>
                                  <w:sz w:val="13"/>
                                </w:rPr>
                                <w:t xml:space="preserve"> </w:t>
                              </w:r>
                              <w:r>
                                <w:rPr>
                                  <w:rFonts w:ascii="Segoe UI Semilight"/>
                                  <w:spacing w:val="-4"/>
                                  <w:sz w:val="13"/>
                                </w:rPr>
                                <w:t>Tax</w:t>
                              </w:r>
                            </w:p>
                          </w:txbxContent>
                        </wps:txbx>
                        <wps:bodyPr wrap="square" lIns="0" tIns="0" rIns="0" bIns="0" rtlCol="0">
                          <a:noAutofit/>
                        </wps:bodyPr>
                      </wps:wsp>
                      <wps:wsp>
                        <wps:cNvPr id="1292" name="Textbox 1292"/>
                        <wps:cNvSpPr txBox="1"/>
                        <wps:spPr>
                          <a:xfrm>
                            <a:off x="1367130" y="1233150"/>
                            <a:ext cx="467995" cy="110489"/>
                          </a:xfrm>
                          <a:prstGeom prst="rect">
                            <a:avLst/>
                          </a:prstGeom>
                        </wps:spPr>
                        <wps:txbx>
                          <w:txbxContent>
                            <w:p w14:paraId="7261CFE2" w14:textId="77777777" w:rsidR="00B06CC6" w:rsidRDefault="002D1BFA">
                              <w:pPr>
                                <w:rPr>
                                  <w:rFonts w:ascii="Segoe UI Semilight"/>
                                  <w:sz w:val="13"/>
                                </w:rPr>
                              </w:pPr>
                              <w:r>
                                <w:rPr>
                                  <w:rFonts w:ascii="Segoe UI Semilight"/>
                                  <w:spacing w:val="-2"/>
                                  <w:sz w:val="13"/>
                                </w:rPr>
                                <w:t>Enforcement</w:t>
                              </w:r>
                            </w:p>
                          </w:txbxContent>
                        </wps:txbx>
                        <wps:bodyPr wrap="square" lIns="0" tIns="0" rIns="0" bIns="0" rtlCol="0">
                          <a:noAutofit/>
                        </wps:bodyPr>
                      </wps:wsp>
                      <wps:wsp>
                        <wps:cNvPr id="1293" name="Textbox 1293"/>
                        <wps:cNvSpPr txBox="1"/>
                        <wps:spPr>
                          <a:xfrm>
                            <a:off x="3718240" y="1180619"/>
                            <a:ext cx="397510" cy="210185"/>
                          </a:xfrm>
                          <a:prstGeom prst="rect">
                            <a:avLst/>
                          </a:prstGeom>
                        </wps:spPr>
                        <wps:txbx>
                          <w:txbxContent>
                            <w:p w14:paraId="789E62C6" w14:textId="77777777" w:rsidR="00B06CC6" w:rsidRDefault="002D1BFA">
                              <w:pPr>
                                <w:spacing w:before="13" w:line="218" w:lineRule="auto"/>
                                <w:ind w:left="145" w:hanging="146"/>
                                <w:rPr>
                                  <w:rFonts w:ascii="Segoe UI Semilight"/>
                                  <w:sz w:val="13"/>
                                </w:rPr>
                              </w:pPr>
                              <w:r>
                                <w:rPr>
                                  <w:rFonts w:ascii="Segoe UI Semilight"/>
                                  <w:spacing w:val="-2"/>
                                  <w:sz w:val="13"/>
                                </w:rPr>
                                <w:t>Processing</w:t>
                              </w:r>
                              <w:r>
                                <w:rPr>
                                  <w:rFonts w:ascii="Segoe UI Semilight"/>
                                  <w:spacing w:val="40"/>
                                  <w:sz w:val="13"/>
                                </w:rPr>
                                <w:t xml:space="preserve"> </w:t>
                              </w:r>
                              <w:r>
                                <w:rPr>
                                  <w:rFonts w:ascii="Segoe UI Semilight"/>
                                  <w:spacing w:val="-2"/>
                                  <w:sz w:val="13"/>
                                </w:rPr>
                                <w:t>Delay</w:t>
                              </w:r>
                            </w:p>
                          </w:txbxContent>
                        </wps:txbx>
                        <wps:bodyPr wrap="square" lIns="0" tIns="0" rIns="0" bIns="0" rtlCol="0">
                          <a:noAutofit/>
                        </wps:bodyPr>
                      </wps:wsp>
                      <wps:wsp>
                        <wps:cNvPr id="1294" name="Textbox 1294"/>
                        <wps:cNvSpPr txBox="1"/>
                        <wps:spPr>
                          <a:xfrm>
                            <a:off x="4544722" y="1211755"/>
                            <a:ext cx="481965" cy="210185"/>
                          </a:xfrm>
                          <a:prstGeom prst="rect">
                            <a:avLst/>
                          </a:prstGeom>
                        </wps:spPr>
                        <wps:txbx>
                          <w:txbxContent>
                            <w:p w14:paraId="427C5419" w14:textId="77777777" w:rsidR="00B06CC6" w:rsidRDefault="002D1BFA">
                              <w:pPr>
                                <w:spacing w:before="13" w:line="218" w:lineRule="auto"/>
                                <w:ind w:left="59" w:right="17" w:hanging="60"/>
                                <w:rPr>
                                  <w:rFonts w:ascii="Segoe UI Semilight"/>
                                  <w:sz w:val="13"/>
                                </w:rPr>
                              </w:pPr>
                              <w:r>
                                <w:rPr>
                                  <w:rFonts w:ascii="Segoe UI Semilight"/>
                                  <w:sz w:val="13"/>
                                </w:rPr>
                                <w:t>Supply</w:t>
                              </w:r>
                              <w:r>
                                <w:rPr>
                                  <w:rFonts w:ascii="Segoe UI Semilight"/>
                                  <w:spacing w:val="-9"/>
                                  <w:sz w:val="13"/>
                                </w:rPr>
                                <w:t xml:space="preserve"> </w:t>
                              </w:r>
                              <w:r>
                                <w:rPr>
                                  <w:rFonts w:ascii="Segoe UI Semilight"/>
                                  <w:sz w:val="13"/>
                                </w:rPr>
                                <w:t>Chain</w:t>
                              </w:r>
                              <w:r>
                                <w:rPr>
                                  <w:rFonts w:ascii="Segoe UI Semilight"/>
                                  <w:spacing w:val="40"/>
                                  <w:sz w:val="13"/>
                                </w:rPr>
                                <w:t xml:space="preserve"> </w:t>
                              </w:r>
                              <w:r>
                                <w:rPr>
                                  <w:rFonts w:ascii="Segoe UI Semilight"/>
                                  <w:spacing w:val="-2"/>
                                  <w:sz w:val="13"/>
                                </w:rPr>
                                <w:t>Integration</w:t>
                              </w:r>
                            </w:p>
                          </w:txbxContent>
                        </wps:txbx>
                        <wps:bodyPr wrap="square" lIns="0" tIns="0" rIns="0" bIns="0" rtlCol="0">
                          <a:noAutofit/>
                        </wps:bodyPr>
                      </wps:wsp>
                      <wps:wsp>
                        <wps:cNvPr id="1295" name="Textbox 1295"/>
                        <wps:cNvSpPr txBox="1"/>
                        <wps:spPr>
                          <a:xfrm>
                            <a:off x="1135918" y="1493469"/>
                            <a:ext cx="279400" cy="210185"/>
                          </a:xfrm>
                          <a:prstGeom prst="rect">
                            <a:avLst/>
                          </a:prstGeom>
                        </wps:spPr>
                        <wps:txbx>
                          <w:txbxContent>
                            <w:p w14:paraId="1F5D1FF0" w14:textId="77777777" w:rsidR="00B06CC6" w:rsidRDefault="002D1BFA">
                              <w:pPr>
                                <w:spacing w:before="13" w:line="218" w:lineRule="auto"/>
                                <w:ind w:firstLine="20"/>
                                <w:rPr>
                                  <w:rFonts w:ascii="Segoe UI Semilight"/>
                                  <w:sz w:val="13"/>
                                </w:rPr>
                              </w:pPr>
                              <w:r>
                                <w:rPr>
                                  <w:rFonts w:ascii="Segoe UI Semilight"/>
                                  <w:spacing w:val="-2"/>
                                  <w:sz w:val="13"/>
                                </w:rPr>
                                <w:t>Border</w:t>
                              </w:r>
                              <w:r>
                                <w:rPr>
                                  <w:rFonts w:ascii="Segoe UI Semilight"/>
                                  <w:spacing w:val="40"/>
                                  <w:sz w:val="13"/>
                                </w:rPr>
                                <w:t xml:space="preserve"> </w:t>
                              </w:r>
                              <w:r>
                                <w:rPr>
                                  <w:rFonts w:ascii="Segoe UI Semilight"/>
                                  <w:spacing w:val="-2"/>
                                  <w:sz w:val="13"/>
                                </w:rPr>
                                <w:t>Control</w:t>
                              </w:r>
                            </w:p>
                          </w:txbxContent>
                        </wps:txbx>
                        <wps:bodyPr wrap="square" lIns="0" tIns="0" rIns="0" bIns="0" rtlCol="0">
                          <a:noAutofit/>
                        </wps:bodyPr>
                      </wps:wsp>
                      <wps:wsp>
                        <wps:cNvPr id="1296" name="Textbox 1296"/>
                        <wps:cNvSpPr txBox="1"/>
                        <wps:spPr>
                          <a:xfrm>
                            <a:off x="2247136" y="1433780"/>
                            <a:ext cx="493395" cy="210185"/>
                          </a:xfrm>
                          <a:prstGeom prst="rect">
                            <a:avLst/>
                          </a:prstGeom>
                        </wps:spPr>
                        <wps:txbx>
                          <w:txbxContent>
                            <w:p w14:paraId="0A767D23" w14:textId="77777777" w:rsidR="00B06CC6" w:rsidRDefault="002D1BFA">
                              <w:pPr>
                                <w:spacing w:before="13" w:line="218" w:lineRule="auto"/>
                                <w:ind w:left="44" w:right="17" w:hanging="45"/>
                                <w:rPr>
                                  <w:rFonts w:ascii="Segoe UI Semilight"/>
                                  <w:sz w:val="13"/>
                                </w:rPr>
                              </w:pPr>
                              <w:r>
                                <w:rPr>
                                  <w:rFonts w:ascii="Segoe UI Semilight"/>
                                  <w:color w:val="2D2D38"/>
                                  <w:sz w:val="13"/>
                                </w:rPr>
                                <w:t>Monitoring</w:t>
                              </w:r>
                              <w:r>
                                <w:rPr>
                                  <w:rFonts w:ascii="Segoe UI Semilight"/>
                                  <w:color w:val="2D2D38"/>
                                  <w:spacing w:val="-9"/>
                                  <w:sz w:val="13"/>
                                </w:rPr>
                                <w:t xml:space="preserve"> </w:t>
                              </w:r>
                              <w:r>
                                <w:rPr>
                                  <w:rFonts w:ascii="Segoe UI Semilight"/>
                                  <w:color w:val="2D2D38"/>
                                  <w:sz w:val="13"/>
                                </w:rPr>
                                <w:t>&amp;</w:t>
                              </w:r>
                              <w:r>
                                <w:rPr>
                                  <w:rFonts w:ascii="Segoe UI Semilight"/>
                                  <w:color w:val="2D2D38"/>
                                  <w:spacing w:val="40"/>
                                  <w:sz w:val="13"/>
                                </w:rPr>
                                <w:t xml:space="preserve"> </w:t>
                              </w:r>
                              <w:r>
                                <w:rPr>
                                  <w:rFonts w:ascii="Segoe UI Semilight"/>
                                  <w:color w:val="2D2D38"/>
                                  <w:spacing w:val="-2"/>
                                  <w:sz w:val="13"/>
                                </w:rPr>
                                <w:t>Compliance</w:t>
                              </w:r>
                            </w:p>
                          </w:txbxContent>
                        </wps:txbx>
                        <wps:bodyPr wrap="square" lIns="0" tIns="0" rIns="0" bIns="0" rtlCol="0">
                          <a:noAutofit/>
                        </wps:bodyPr>
                      </wps:wsp>
                      <wps:wsp>
                        <wps:cNvPr id="1297" name="Textbox 1297"/>
                        <wps:cNvSpPr txBox="1"/>
                        <wps:spPr>
                          <a:xfrm>
                            <a:off x="2771767" y="1528762"/>
                            <a:ext cx="33020" cy="94615"/>
                          </a:xfrm>
                          <a:prstGeom prst="rect">
                            <a:avLst/>
                          </a:prstGeom>
                        </wps:spPr>
                        <wps:txbx>
                          <w:txbxContent>
                            <w:p w14:paraId="555F5946" w14:textId="77777777" w:rsidR="00B06CC6" w:rsidRDefault="002D1BFA">
                              <w:pPr>
                                <w:rPr>
                                  <w:rFonts w:ascii="Franklin Gothic Medium Cond"/>
                                  <w:sz w:val="13"/>
                                </w:rPr>
                              </w:pPr>
                              <w:r>
                                <w:rPr>
                                  <w:rFonts w:ascii="Franklin Gothic Medium Cond"/>
                                  <w:color w:val="C881B1"/>
                                  <w:sz w:val="13"/>
                                </w:rPr>
                                <w:t>.</w:t>
                              </w:r>
                            </w:p>
                          </w:txbxContent>
                        </wps:txbx>
                        <wps:bodyPr wrap="square" lIns="0" tIns="0" rIns="0" bIns="0" rtlCol="0">
                          <a:noAutofit/>
                        </wps:bodyPr>
                      </wps:wsp>
                      <wps:wsp>
                        <wps:cNvPr id="1298" name="Textbox 1298"/>
                        <wps:cNvSpPr txBox="1"/>
                        <wps:spPr>
                          <a:xfrm>
                            <a:off x="2791806" y="1596969"/>
                            <a:ext cx="259079" cy="117475"/>
                          </a:xfrm>
                          <a:prstGeom prst="rect">
                            <a:avLst/>
                          </a:prstGeom>
                        </wps:spPr>
                        <wps:txbx>
                          <w:txbxContent>
                            <w:p w14:paraId="66A5C822" w14:textId="77777777" w:rsidR="00B06CC6" w:rsidRDefault="002D1BFA">
                              <w:pPr>
                                <w:spacing w:line="184" w:lineRule="exact"/>
                                <w:rPr>
                                  <w:rFonts w:ascii="Segoe UI Semilight"/>
                                  <w:sz w:val="14"/>
                                </w:rPr>
                              </w:pPr>
                              <w:r>
                                <w:rPr>
                                  <w:rFonts w:ascii="Segoe UI Semilight"/>
                                  <w:color w:val="2D2D38"/>
                                  <w:spacing w:val="-2"/>
                                  <w:sz w:val="14"/>
                                </w:rPr>
                                <w:t>Permit</w:t>
                              </w:r>
                            </w:p>
                          </w:txbxContent>
                        </wps:txbx>
                        <wps:bodyPr wrap="square" lIns="0" tIns="0" rIns="0" bIns="0" rtlCol="0">
                          <a:noAutofit/>
                        </wps:bodyPr>
                      </wps:wsp>
                      <wps:wsp>
                        <wps:cNvPr id="1299" name="Textbox 1299"/>
                        <wps:cNvSpPr txBox="1"/>
                        <wps:spPr>
                          <a:xfrm>
                            <a:off x="202822" y="1876448"/>
                            <a:ext cx="334010" cy="210820"/>
                          </a:xfrm>
                          <a:prstGeom prst="rect">
                            <a:avLst/>
                          </a:prstGeom>
                        </wps:spPr>
                        <wps:txbx>
                          <w:txbxContent>
                            <w:p w14:paraId="7E400DB5" w14:textId="77777777" w:rsidR="00B06CC6" w:rsidRDefault="002D1BFA">
                              <w:pPr>
                                <w:spacing w:before="1" w:line="165" w:lineRule="exact"/>
                                <w:rPr>
                                  <w:rFonts w:ascii="Segoe UI Semilight"/>
                                  <w:sz w:val="13"/>
                                </w:rPr>
                              </w:pPr>
                              <w:r>
                                <w:rPr>
                                  <w:rFonts w:ascii="Segoe UI Semilight"/>
                                  <w:sz w:val="13"/>
                                </w:rPr>
                                <w:t>R&amp;D</w:t>
                              </w:r>
                              <w:r>
                                <w:rPr>
                                  <w:rFonts w:ascii="Segoe UI Semilight"/>
                                  <w:spacing w:val="-2"/>
                                  <w:sz w:val="13"/>
                                </w:rPr>
                                <w:t xml:space="preserve"> </w:t>
                              </w:r>
                              <w:r>
                                <w:rPr>
                                  <w:rFonts w:ascii="Segoe UI Semilight"/>
                                  <w:spacing w:val="-5"/>
                                  <w:sz w:val="13"/>
                                </w:rPr>
                                <w:t>Tax</w:t>
                              </w:r>
                            </w:p>
                            <w:p w14:paraId="7A5ADB0D" w14:textId="77777777" w:rsidR="00B06CC6" w:rsidRDefault="002D1BFA">
                              <w:pPr>
                                <w:spacing w:line="165" w:lineRule="exact"/>
                                <w:rPr>
                                  <w:rFonts w:ascii="Segoe UI Semilight"/>
                                  <w:sz w:val="13"/>
                                </w:rPr>
                              </w:pPr>
                              <w:r>
                                <w:rPr>
                                  <w:rFonts w:ascii="Segoe UI Semilight"/>
                                  <w:spacing w:val="-2"/>
                                  <w:sz w:val="13"/>
                                </w:rPr>
                                <w:t>Incentive</w:t>
                              </w:r>
                            </w:p>
                          </w:txbxContent>
                        </wps:txbx>
                        <wps:bodyPr wrap="square" lIns="0" tIns="0" rIns="0" bIns="0" rtlCol="0">
                          <a:noAutofit/>
                        </wps:bodyPr>
                      </wps:wsp>
                      <wps:wsp>
                        <wps:cNvPr id="1300" name="Textbox 1300"/>
                        <wps:cNvSpPr txBox="1"/>
                        <wps:spPr>
                          <a:xfrm>
                            <a:off x="776953" y="1856351"/>
                            <a:ext cx="475615" cy="410209"/>
                          </a:xfrm>
                          <a:prstGeom prst="rect">
                            <a:avLst/>
                          </a:prstGeom>
                        </wps:spPr>
                        <wps:txbx>
                          <w:txbxContent>
                            <w:p w14:paraId="4C03EFD3" w14:textId="77777777" w:rsidR="00B06CC6" w:rsidRDefault="002D1BFA">
                              <w:pPr>
                                <w:spacing w:before="13" w:line="218" w:lineRule="auto"/>
                                <w:ind w:right="18" w:hanging="1"/>
                                <w:jc w:val="center"/>
                                <w:rPr>
                                  <w:rFonts w:ascii="Segoe UI Semilight"/>
                                  <w:sz w:val="13"/>
                                </w:rPr>
                              </w:pPr>
                              <w:r>
                                <w:rPr>
                                  <w:rFonts w:ascii="Segoe UI Semilight"/>
                                  <w:spacing w:val="-2"/>
                                  <w:sz w:val="13"/>
                                </w:rPr>
                                <w:t>Defence</w:t>
                              </w:r>
                              <w:r>
                                <w:rPr>
                                  <w:rFonts w:ascii="Segoe UI Semilight"/>
                                  <w:spacing w:val="40"/>
                                  <w:sz w:val="13"/>
                                </w:rPr>
                                <w:t xml:space="preserve"> </w:t>
                              </w:r>
                              <w:r>
                                <w:rPr>
                                  <w:rFonts w:ascii="Segoe UI Semilight"/>
                                  <w:spacing w:val="-2"/>
                                  <w:sz w:val="13"/>
                                </w:rPr>
                                <w:t>Procurement</w:t>
                              </w:r>
                              <w:r>
                                <w:rPr>
                                  <w:rFonts w:ascii="Segoe UI Semilight"/>
                                  <w:spacing w:val="40"/>
                                  <w:sz w:val="13"/>
                                </w:rPr>
                                <w:t xml:space="preserve"> </w:t>
                              </w:r>
                              <w:r>
                                <w:rPr>
                                  <w:rFonts w:ascii="Segoe UI Semilight"/>
                                  <w:sz w:val="13"/>
                                </w:rPr>
                                <w:t>&amp;</w:t>
                              </w:r>
                              <w:r>
                                <w:rPr>
                                  <w:rFonts w:ascii="Segoe UI Semilight"/>
                                  <w:spacing w:val="-5"/>
                                  <w:sz w:val="13"/>
                                </w:rPr>
                                <w:t xml:space="preserve"> </w:t>
                              </w:r>
                              <w:r>
                                <w:rPr>
                                  <w:rFonts w:ascii="Segoe UI Semilight"/>
                                  <w:sz w:val="13"/>
                                </w:rPr>
                                <w:t>Capability</w:t>
                              </w:r>
                              <w:r>
                                <w:rPr>
                                  <w:rFonts w:ascii="Segoe UI Semilight"/>
                                  <w:spacing w:val="40"/>
                                  <w:sz w:val="13"/>
                                </w:rPr>
                                <w:t xml:space="preserve"> </w:t>
                              </w:r>
                              <w:r>
                                <w:rPr>
                                  <w:rFonts w:ascii="Segoe UI Semilight"/>
                                  <w:spacing w:val="-2"/>
                                  <w:sz w:val="13"/>
                                </w:rPr>
                                <w:t>Planning</w:t>
                              </w:r>
                            </w:p>
                          </w:txbxContent>
                        </wps:txbx>
                        <wps:bodyPr wrap="square" lIns="0" tIns="0" rIns="0" bIns="0" rtlCol="0">
                          <a:noAutofit/>
                        </wps:bodyPr>
                      </wps:wsp>
                      <wps:wsp>
                        <wps:cNvPr id="1301" name="Textbox 1301"/>
                        <wps:cNvSpPr txBox="1"/>
                        <wps:spPr>
                          <a:xfrm>
                            <a:off x="1638505" y="1750813"/>
                            <a:ext cx="516890" cy="222250"/>
                          </a:xfrm>
                          <a:prstGeom prst="rect">
                            <a:avLst/>
                          </a:prstGeom>
                        </wps:spPr>
                        <wps:txbx>
                          <w:txbxContent>
                            <w:p w14:paraId="278E66C6" w14:textId="77777777" w:rsidR="00B06CC6" w:rsidRDefault="002D1BFA">
                              <w:pPr>
                                <w:spacing w:before="15" w:line="213" w:lineRule="auto"/>
                                <w:ind w:right="12" w:firstLine="201"/>
                                <w:rPr>
                                  <w:rFonts w:ascii="Segoe UI Semilight"/>
                                  <w:sz w:val="14"/>
                                </w:rPr>
                              </w:pPr>
                              <w:r>
                                <w:rPr>
                                  <w:rFonts w:ascii="Segoe UI Semilight"/>
                                  <w:color w:val="2D2D38"/>
                                  <w:spacing w:val="-2"/>
                                  <w:sz w:val="14"/>
                                </w:rPr>
                                <w:t>Permit</w:t>
                              </w:r>
                              <w:r>
                                <w:rPr>
                                  <w:rFonts w:ascii="Segoe UI Semilight"/>
                                  <w:color w:val="2D2D38"/>
                                  <w:spacing w:val="40"/>
                                  <w:sz w:val="14"/>
                                </w:rPr>
                                <w:t xml:space="preserve"> </w:t>
                              </w:r>
                              <w:r>
                                <w:rPr>
                                  <w:rFonts w:ascii="Segoe UI Semilight"/>
                                  <w:color w:val="2D2D38"/>
                                  <w:spacing w:val="-2"/>
                                  <w:sz w:val="14"/>
                                </w:rPr>
                                <w:t>Management</w:t>
                              </w:r>
                            </w:p>
                          </w:txbxContent>
                        </wps:txbx>
                        <wps:bodyPr wrap="square" lIns="0" tIns="0" rIns="0" bIns="0" rtlCol="0">
                          <a:noAutofit/>
                        </wps:bodyPr>
                      </wps:wsp>
                      <wps:wsp>
                        <wps:cNvPr id="1302" name="Textbox 1302"/>
                        <wps:cNvSpPr txBox="1"/>
                        <wps:spPr>
                          <a:xfrm>
                            <a:off x="2663551" y="1701862"/>
                            <a:ext cx="516890" cy="117475"/>
                          </a:xfrm>
                          <a:prstGeom prst="rect">
                            <a:avLst/>
                          </a:prstGeom>
                        </wps:spPr>
                        <wps:txbx>
                          <w:txbxContent>
                            <w:p w14:paraId="3250163B" w14:textId="77777777" w:rsidR="00B06CC6" w:rsidRDefault="002D1BFA">
                              <w:pPr>
                                <w:spacing w:line="184" w:lineRule="exact"/>
                                <w:rPr>
                                  <w:rFonts w:ascii="Segoe UI Semilight"/>
                                  <w:sz w:val="14"/>
                                </w:rPr>
                              </w:pPr>
                              <w:r>
                                <w:rPr>
                                  <w:rFonts w:ascii="Segoe UI Semilight"/>
                                  <w:color w:val="2D2D38"/>
                                  <w:spacing w:val="-2"/>
                                  <w:sz w:val="14"/>
                                </w:rPr>
                                <w:t>Management</w:t>
                              </w:r>
                            </w:p>
                          </w:txbxContent>
                        </wps:txbx>
                        <wps:bodyPr wrap="square" lIns="0" tIns="0" rIns="0" bIns="0" rtlCol="0">
                          <a:noAutofit/>
                        </wps:bodyPr>
                      </wps:wsp>
                      <wps:wsp>
                        <wps:cNvPr id="1303" name="Textbox 1303"/>
                        <wps:cNvSpPr txBox="1"/>
                        <wps:spPr>
                          <a:xfrm>
                            <a:off x="3377727" y="1773373"/>
                            <a:ext cx="440055" cy="222250"/>
                          </a:xfrm>
                          <a:prstGeom prst="rect">
                            <a:avLst/>
                          </a:prstGeom>
                        </wps:spPr>
                        <wps:txbx>
                          <w:txbxContent>
                            <w:p w14:paraId="3B2CA936" w14:textId="77777777" w:rsidR="00B06CC6" w:rsidRDefault="002D1BFA">
                              <w:pPr>
                                <w:spacing w:before="15" w:line="213" w:lineRule="auto"/>
                                <w:ind w:right="16" w:firstLine="142"/>
                                <w:rPr>
                                  <w:rFonts w:ascii="Segoe UI Semilight"/>
                                  <w:sz w:val="14"/>
                                </w:rPr>
                              </w:pPr>
                              <w:r>
                                <w:rPr>
                                  <w:rFonts w:ascii="Segoe UI Semilight"/>
                                  <w:spacing w:val="-2"/>
                                  <w:sz w:val="14"/>
                                </w:rPr>
                                <w:t>Permit</w:t>
                              </w:r>
                              <w:r>
                                <w:rPr>
                                  <w:rFonts w:ascii="Segoe UI Semilight"/>
                                  <w:spacing w:val="40"/>
                                  <w:sz w:val="14"/>
                                </w:rPr>
                                <w:t xml:space="preserve"> </w:t>
                              </w:r>
                              <w:r>
                                <w:rPr>
                                  <w:rFonts w:ascii="Segoe UI Semilight"/>
                                  <w:spacing w:val="-2"/>
                                  <w:sz w:val="14"/>
                                </w:rPr>
                                <w:t>Application</w:t>
                              </w:r>
                            </w:p>
                          </w:txbxContent>
                        </wps:txbx>
                        <wps:bodyPr wrap="square" lIns="0" tIns="0" rIns="0" bIns="0" rtlCol="0">
                          <a:noAutofit/>
                        </wps:bodyPr>
                      </wps:wsp>
                      <wps:wsp>
                        <wps:cNvPr id="1304" name="Textbox 1304"/>
                        <wps:cNvSpPr txBox="1"/>
                        <wps:spPr>
                          <a:xfrm>
                            <a:off x="4124049" y="1517694"/>
                            <a:ext cx="359410" cy="410209"/>
                          </a:xfrm>
                          <a:prstGeom prst="rect">
                            <a:avLst/>
                          </a:prstGeom>
                        </wps:spPr>
                        <wps:txbx>
                          <w:txbxContent>
                            <w:p w14:paraId="47B0E4A6" w14:textId="77777777" w:rsidR="00B06CC6" w:rsidRDefault="002D1BFA">
                              <w:pPr>
                                <w:spacing w:before="13" w:line="218" w:lineRule="auto"/>
                                <w:ind w:left="-1" w:right="18" w:firstLine="1"/>
                                <w:jc w:val="center"/>
                                <w:rPr>
                                  <w:rFonts w:ascii="Segoe UI Semilight"/>
                                  <w:sz w:val="13"/>
                                </w:rPr>
                              </w:pPr>
                              <w:r>
                                <w:rPr>
                                  <w:rFonts w:ascii="Segoe UI Semilight"/>
                                  <w:spacing w:val="-2"/>
                                  <w:sz w:val="13"/>
                                </w:rPr>
                                <w:t>System</w:t>
                              </w:r>
                              <w:r>
                                <w:rPr>
                                  <w:rFonts w:ascii="Segoe UI Semilight"/>
                                  <w:spacing w:val="40"/>
                                  <w:sz w:val="13"/>
                                </w:rPr>
                                <w:t xml:space="preserve"> </w:t>
                              </w:r>
                              <w:r>
                                <w:rPr>
                                  <w:rFonts w:ascii="Segoe UI Semilight"/>
                                  <w:spacing w:val="-2"/>
                                  <w:sz w:val="13"/>
                                </w:rPr>
                                <w:t>Upgrades</w:t>
                              </w:r>
                              <w:r>
                                <w:rPr>
                                  <w:rFonts w:ascii="Segoe UI Semilight"/>
                                  <w:spacing w:val="40"/>
                                  <w:sz w:val="13"/>
                                </w:rPr>
                                <w:t xml:space="preserve"> </w:t>
                              </w:r>
                              <w:r>
                                <w:rPr>
                                  <w:rFonts w:ascii="Segoe UI Semilight"/>
                                  <w:sz w:val="13"/>
                                </w:rPr>
                                <w:t>&amp;</w:t>
                              </w:r>
                              <w:r>
                                <w:rPr>
                                  <w:rFonts w:ascii="Segoe UI Semilight"/>
                                  <w:spacing w:val="-5"/>
                                  <w:sz w:val="13"/>
                                </w:rPr>
                                <w:t xml:space="preserve"> </w:t>
                              </w:r>
                              <w:r>
                                <w:rPr>
                                  <w:rFonts w:ascii="Segoe UI Semilight"/>
                                  <w:sz w:val="13"/>
                                </w:rPr>
                                <w:t>Policy</w:t>
                              </w:r>
                              <w:r>
                                <w:rPr>
                                  <w:rFonts w:ascii="Segoe UI Semilight"/>
                                  <w:spacing w:val="40"/>
                                  <w:sz w:val="13"/>
                                </w:rPr>
                                <w:t xml:space="preserve"> </w:t>
                              </w:r>
                              <w:r>
                                <w:rPr>
                                  <w:rFonts w:ascii="Segoe UI Semilight"/>
                                  <w:spacing w:val="-2"/>
                                  <w:sz w:val="13"/>
                                </w:rPr>
                                <w:t>Refresh</w:t>
                              </w:r>
                            </w:p>
                          </w:txbxContent>
                        </wps:txbx>
                        <wps:bodyPr wrap="square" lIns="0" tIns="0" rIns="0" bIns="0" rtlCol="0">
                          <a:noAutofit/>
                        </wps:bodyPr>
                      </wps:wsp>
                      <wps:wsp>
                        <wps:cNvPr id="1305" name="Textbox 1305"/>
                        <wps:cNvSpPr txBox="1"/>
                        <wps:spPr>
                          <a:xfrm>
                            <a:off x="4933081" y="1803571"/>
                            <a:ext cx="368300" cy="110489"/>
                          </a:xfrm>
                          <a:prstGeom prst="rect">
                            <a:avLst/>
                          </a:prstGeom>
                        </wps:spPr>
                        <wps:txbx>
                          <w:txbxContent>
                            <w:p w14:paraId="0863FC6A" w14:textId="77777777" w:rsidR="00B06CC6" w:rsidRDefault="002D1BFA">
                              <w:pPr>
                                <w:rPr>
                                  <w:rFonts w:ascii="Segoe UI Semilight"/>
                                  <w:sz w:val="13"/>
                                </w:rPr>
                              </w:pPr>
                              <w:r>
                                <w:rPr>
                                  <w:rFonts w:ascii="Segoe UI Semilight"/>
                                  <w:sz w:val="13"/>
                                </w:rPr>
                                <w:t xml:space="preserve">R&amp;D </w:t>
                              </w:r>
                              <w:r>
                                <w:rPr>
                                  <w:rFonts w:ascii="Segoe UI Semilight"/>
                                  <w:spacing w:val="-4"/>
                                  <w:sz w:val="13"/>
                                </w:rPr>
                                <w:t>Pace</w:t>
                              </w:r>
                            </w:p>
                          </w:txbxContent>
                        </wps:txbx>
                        <wps:bodyPr wrap="square" lIns="0" tIns="0" rIns="0" bIns="0" rtlCol="0">
                          <a:noAutofit/>
                        </wps:bodyPr>
                      </wps:wsp>
                      <wps:wsp>
                        <wps:cNvPr id="1306" name="Textbox 1306"/>
                        <wps:cNvSpPr txBox="1"/>
                        <wps:spPr>
                          <a:xfrm>
                            <a:off x="1374561" y="2143059"/>
                            <a:ext cx="493395" cy="210185"/>
                          </a:xfrm>
                          <a:prstGeom prst="rect">
                            <a:avLst/>
                          </a:prstGeom>
                        </wps:spPr>
                        <wps:txbx>
                          <w:txbxContent>
                            <w:p w14:paraId="4CD8BC42" w14:textId="77777777" w:rsidR="00B06CC6" w:rsidRDefault="002D1BFA">
                              <w:pPr>
                                <w:spacing w:before="13" w:line="218" w:lineRule="auto"/>
                                <w:ind w:left="44" w:right="17" w:hanging="45"/>
                                <w:rPr>
                                  <w:rFonts w:ascii="Segoe UI Semilight"/>
                                  <w:sz w:val="13"/>
                                </w:rPr>
                              </w:pPr>
                              <w:r>
                                <w:rPr>
                                  <w:rFonts w:ascii="Segoe UI Semilight"/>
                                  <w:color w:val="2D2D38"/>
                                  <w:sz w:val="13"/>
                                </w:rPr>
                                <w:t>Monitoring</w:t>
                              </w:r>
                              <w:r>
                                <w:rPr>
                                  <w:rFonts w:ascii="Segoe UI Semilight"/>
                                  <w:color w:val="2D2D38"/>
                                  <w:spacing w:val="-9"/>
                                  <w:sz w:val="13"/>
                                </w:rPr>
                                <w:t xml:space="preserve"> </w:t>
                              </w:r>
                              <w:r>
                                <w:rPr>
                                  <w:rFonts w:ascii="Segoe UI Semilight"/>
                                  <w:color w:val="2D2D38"/>
                                  <w:sz w:val="13"/>
                                </w:rPr>
                                <w:t>&amp;</w:t>
                              </w:r>
                              <w:r>
                                <w:rPr>
                                  <w:rFonts w:ascii="Segoe UI Semilight"/>
                                  <w:color w:val="2D2D38"/>
                                  <w:spacing w:val="40"/>
                                  <w:sz w:val="13"/>
                                </w:rPr>
                                <w:t xml:space="preserve"> </w:t>
                              </w:r>
                              <w:r>
                                <w:rPr>
                                  <w:rFonts w:ascii="Segoe UI Semilight"/>
                                  <w:color w:val="2D2D38"/>
                                  <w:spacing w:val="-2"/>
                                  <w:sz w:val="13"/>
                                </w:rPr>
                                <w:t>Compliance</w:t>
                              </w:r>
                            </w:p>
                          </w:txbxContent>
                        </wps:txbx>
                        <wps:bodyPr wrap="square" lIns="0" tIns="0" rIns="0" bIns="0" rtlCol="0">
                          <a:noAutofit/>
                        </wps:bodyPr>
                      </wps:wsp>
                      <wps:wsp>
                        <wps:cNvPr id="1307" name="Textbox 1307"/>
                        <wps:cNvSpPr txBox="1"/>
                        <wps:spPr>
                          <a:xfrm>
                            <a:off x="3616202" y="2121852"/>
                            <a:ext cx="518159" cy="222250"/>
                          </a:xfrm>
                          <a:prstGeom prst="rect">
                            <a:avLst/>
                          </a:prstGeom>
                        </wps:spPr>
                        <wps:txbx>
                          <w:txbxContent>
                            <w:p w14:paraId="1361A774" w14:textId="77777777" w:rsidR="00B06CC6" w:rsidRDefault="002D1BFA">
                              <w:pPr>
                                <w:spacing w:before="15" w:line="213" w:lineRule="auto"/>
                                <w:ind w:left="45" w:hanging="46"/>
                                <w:rPr>
                                  <w:rFonts w:ascii="Segoe UI Semilight"/>
                                  <w:sz w:val="14"/>
                                </w:rPr>
                              </w:pPr>
                              <w:r>
                                <w:rPr>
                                  <w:rFonts w:ascii="Segoe UI Semilight"/>
                                  <w:spacing w:val="-2"/>
                                  <w:sz w:val="14"/>
                                </w:rPr>
                                <w:t>Monitoring</w:t>
                              </w:r>
                              <w:r>
                                <w:rPr>
                                  <w:rFonts w:ascii="Segoe UI Semilight"/>
                                  <w:spacing w:val="-8"/>
                                  <w:sz w:val="14"/>
                                </w:rPr>
                                <w:t xml:space="preserve"> </w:t>
                              </w:r>
                              <w:r>
                                <w:rPr>
                                  <w:rFonts w:ascii="Segoe UI Semilight"/>
                                  <w:spacing w:val="-2"/>
                                  <w:sz w:val="14"/>
                                </w:rPr>
                                <w:t>&amp;</w:t>
                              </w:r>
                              <w:r>
                                <w:rPr>
                                  <w:rFonts w:ascii="Segoe UI Semilight"/>
                                  <w:spacing w:val="40"/>
                                  <w:sz w:val="14"/>
                                </w:rPr>
                                <w:t xml:space="preserve"> </w:t>
                              </w:r>
                              <w:r>
                                <w:rPr>
                                  <w:rFonts w:ascii="Segoe UI Semilight"/>
                                  <w:spacing w:val="-2"/>
                                  <w:sz w:val="14"/>
                                </w:rPr>
                                <w:t>Compliance</w:t>
                              </w:r>
                            </w:p>
                          </w:txbxContent>
                        </wps:txbx>
                        <wps:bodyPr wrap="square" lIns="0" tIns="0" rIns="0" bIns="0" rtlCol="0">
                          <a:noAutofit/>
                        </wps:bodyPr>
                      </wps:wsp>
                      <wps:wsp>
                        <wps:cNvPr id="1308" name="Textbox 1308"/>
                        <wps:cNvSpPr txBox="1"/>
                        <wps:spPr>
                          <a:xfrm>
                            <a:off x="4444522" y="2101053"/>
                            <a:ext cx="263525" cy="210820"/>
                          </a:xfrm>
                          <a:prstGeom prst="rect">
                            <a:avLst/>
                          </a:prstGeom>
                        </wps:spPr>
                        <wps:txbx>
                          <w:txbxContent>
                            <w:p w14:paraId="34455C4E" w14:textId="77777777" w:rsidR="00B06CC6" w:rsidRDefault="002D1BFA">
                              <w:pPr>
                                <w:spacing w:before="1" w:line="165" w:lineRule="exact"/>
                                <w:rPr>
                                  <w:rFonts w:ascii="Segoe UI Semilight"/>
                                  <w:sz w:val="13"/>
                                </w:rPr>
                              </w:pPr>
                              <w:r>
                                <w:rPr>
                                  <w:rFonts w:ascii="Segoe UI Semilight"/>
                                  <w:spacing w:val="-2"/>
                                  <w:sz w:val="13"/>
                                </w:rPr>
                                <w:t>Market</w:t>
                              </w:r>
                            </w:p>
                            <w:p w14:paraId="63F2F38D" w14:textId="77777777" w:rsidR="00B06CC6" w:rsidRDefault="002D1BFA">
                              <w:pPr>
                                <w:spacing w:line="165" w:lineRule="exact"/>
                                <w:ind w:left="7"/>
                                <w:rPr>
                                  <w:rFonts w:ascii="Segoe UI Semilight"/>
                                  <w:sz w:val="13"/>
                                </w:rPr>
                              </w:pPr>
                              <w:r>
                                <w:rPr>
                                  <w:rFonts w:ascii="Segoe UI Semilight"/>
                                  <w:spacing w:val="-2"/>
                                  <w:sz w:val="13"/>
                                </w:rPr>
                                <w:t>Access</w:t>
                              </w:r>
                            </w:p>
                          </w:txbxContent>
                        </wps:txbx>
                        <wps:bodyPr wrap="square" lIns="0" tIns="0" rIns="0" bIns="0" rtlCol="0">
                          <a:noAutofit/>
                        </wps:bodyPr>
                      </wps:wsp>
                      <wps:wsp>
                        <wps:cNvPr id="1309" name="Textbox 1309"/>
                        <wps:cNvSpPr txBox="1"/>
                        <wps:spPr>
                          <a:xfrm>
                            <a:off x="2491792" y="2856335"/>
                            <a:ext cx="534035" cy="210185"/>
                          </a:xfrm>
                          <a:prstGeom prst="rect">
                            <a:avLst/>
                          </a:prstGeom>
                        </wps:spPr>
                        <wps:txbx>
                          <w:txbxContent>
                            <w:p w14:paraId="29E73B89" w14:textId="77777777" w:rsidR="00B06CC6" w:rsidRDefault="002D1BFA">
                              <w:pPr>
                                <w:spacing w:before="13" w:line="218" w:lineRule="auto"/>
                                <w:ind w:firstLine="151"/>
                                <w:rPr>
                                  <w:rFonts w:ascii="Segoe UI Semilight"/>
                                  <w:sz w:val="13"/>
                                </w:rPr>
                              </w:pPr>
                              <w:r>
                                <w:rPr>
                                  <w:rFonts w:ascii="Segoe UI Semilight"/>
                                  <w:color w:val="FFFFFF"/>
                                  <w:sz w:val="13"/>
                                </w:rPr>
                                <w:t>Effects</w:t>
                              </w:r>
                              <w:r>
                                <w:rPr>
                                  <w:rFonts w:ascii="Segoe UI Semilight"/>
                                  <w:color w:val="FFFFFF"/>
                                  <w:spacing w:val="-9"/>
                                  <w:sz w:val="13"/>
                                </w:rPr>
                                <w:t xml:space="preserve"> </w:t>
                              </w:r>
                              <w:r>
                                <w:rPr>
                                  <w:rFonts w:ascii="Segoe UI Semilight"/>
                                  <w:color w:val="FFFFFF"/>
                                  <w:sz w:val="13"/>
                                </w:rPr>
                                <w:t>of</w:t>
                              </w:r>
                              <w:r>
                                <w:rPr>
                                  <w:rFonts w:ascii="Segoe UI Semilight"/>
                                  <w:color w:val="FFFFFF"/>
                                  <w:spacing w:val="40"/>
                                  <w:sz w:val="13"/>
                                </w:rPr>
                                <w:t xml:space="preserve"> </w:t>
                              </w:r>
                              <w:r>
                                <w:rPr>
                                  <w:rFonts w:ascii="Segoe UI Semilight"/>
                                  <w:color w:val="FFFFFF"/>
                                  <w:sz w:val="13"/>
                                </w:rPr>
                                <w:t>Export</w:t>
                              </w:r>
                              <w:r>
                                <w:rPr>
                                  <w:rFonts w:ascii="Segoe UI Semilight"/>
                                  <w:color w:val="FFFFFF"/>
                                  <w:spacing w:val="-9"/>
                                  <w:sz w:val="13"/>
                                </w:rPr>
                                <w:t xml:space="preserve"> </w:t>
                              </w:r>
                              <w:r>
                                <w:rPr>
                                  <w:rFonts w:ascii="Segoe UI Semilight"/>
                                  <w:color w:val="FFFFFF"/>
                                  <w:sz w:val="13"/>
                                </w:rPr>
                                <w:t>Control</w:t>
                              </w:r>
                            </w:p>
                          </w:txbxContent>
                        </wps:txbx>
                        <wps:bodyPr wrap="square" lIns="0" tIns="0" rIns="0" bIns="0" rtlCol="0">
                          <a:noAutofit/>
                        </wps:bodyPr>
                      </wps:wsp>
                    </wpg:wgp>
                  </a:graphicData>
                </a:graphic>
              </wp:anchor>
            </w:drawing>
          </mc:Choice>
          <mc:Fallback>
            <w:pict>
              <v:group id="Group 1282" o:spid="_x0000_s1042" style="position:absolute;left:0;text-align:left;margin-left:69.8pt;margin-top:-273.6pt;width:434.6pt;height:269.3pt;z-index:15760896;mso-wrap-distance-left:0;mso-wrap-distance-right:0;mso-position-horizontal-relative:page" coordsize="55194,3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">
                <v:shape id="Image 1283" o:spid="_x0000_s1043" type="#_x0000_t75" style="position:absolute;width:55189;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">
                  <v:imagedata r:id="rId135" o:title=""/>
                </v:shape>
                <v:shape id="Textbox 1284" o:spid="_x0000_s1044" type="#_x0000_t202" style="position:absolute;left:26038;top:1506;width:375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2958EE78" w14:textId="77777777" w:rsidR="00B06CC6" w:rsidRDefault="002D1BFA">
                        <w:pPr>
                          <w:spacing w:before="13" w:line="218" w:lineRule="auto"/>
                          <w:ind w:right="18" w:firstLine="118"/>
                          <w:rPr>
                            <w:rFonts w:ascii="Segoe UI Semilight"/>
                            <w:sz w:val="13"/>
                          </w:rPr>
                        </w:pPr>
                        <w:r>
                          <w:rPr>
                            <w:rFonts w:ascii="Segoe UI Semilight"/>
                            <w:spacing w:val="-2"/>
                            <w:sz w:val="13"/>
                          </w:rPr>
                          <w:t>Peace</w:t>
                        </w:r>
                        <w:r>
                          <w:rPr>
                            <w:rFonts w:ascii="Segoe UI Semilight"/>
                            <w:spacing w:val="80"/>
                            <w:sz w:val="13"/>
                          </w:rPr>
                          <w:t xml:space="preserve"> </w:t>
                        </w:r>
                        <w:r>
                          <w:rPr>
                            <w:rFonts w:ascii="Segoe UI Semilight"/>
                            <w:sz w:val="13"/>
                          </w:rPr>
                          <w:t>&amp;</w:t>
                        </w:r>
                        <w:r>
                          <w:rPr>
                            <w:rFonts w:ascii="Segoe UI Semilight"/>
                            <w:spacing w:val="-9"/>
                            <w:sz w:val="13"/>
                          </w:rPr>
                          <w:t xml:space="preserve"> </w:t>
                        </w:r>
                        <w:r>
                          <w:rPr>
                            <w:rFonts w:ascii="Segoe UI Semilight"/>
                            <w:sz w:val="13"/>
                          </w:rPr>
                          <w:t>Stability</w:t>
                        </w:r>
                      </w:p>
                    </w:txbxContent>
                  </v:textbox>
                </v:shape>
                <v:shape id="Textbox 1285" o:spid="_x0000_s1045" type="#_x0000_t202" style="position:absolute;left:18304;top:3651;width:4350;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79CFF31F" w14:textId="77777777" w:rsidR="00B06CC6" w:rsidRDefault="002D1BFA">
                        <w:pPr>
                          <w:rPr>
                            <w:rFonts w:ascii="Segoe UI Semilight"/>
                            <w:sz w:val="13"/>
                          </w:rPr>
                        </w:pPr>
                        <w:r>
                          <w:rPr>
                            <w:rFonts w:ascii="Segoe UI Semilight"/>
                            <w:spacing w:val="-2"/>
                            <w:sz w:val="13"/>
                          </w:rPr>
                          <w:t>Productivity</w:t>
                        </w:r>
                      </w:p>
                    </w:txbxContent>
                  </v:textbox>
                </v:shape>
                <v:shape id="Textbox 1286" o:spid="_x0000_s1046" type="#_x0000_t202" style="position:absolute;left:33380;top:3638;width:419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14:paraId="06EF49AC" w14:textId="77777777" w:rsidR="00B06CC6" w:rsidRDefault="002D1BFA">
                        <w:pPr>
                          <w:spacing w:line="165" w:lineRule="exact"/>
                          <w:rPr>
                            <w:rFonts w:ascii="Segoe UI Semilight"/>
                            <w:sz w:val="13"/>
                          </w:rPr>
                        </w:pPr>
                        <w:r>
                          <w:rPr>
                            <w:rFonts w:ascii="Segoe UI Semilight"/>
                            <w:spacing w:val="-2"/>
                            <w:sz w:val="13"/>
                          </w:rPr>
                          <w:t>Confidence</w:t>
                        </w:r>
                      </w:p>
                      <w:p w14:paraId="24EA0E66" w14:textId="77777777" w:rsidR="00B06CC6" w:rsidRDefault="002D1BFA">
                        <w:pPr>
                          <w:spacing w:line="165" w:lineRule="exact"/>
                          <w:ind w:left="28"/>
                          <w:rPr>
                            <w:rFonts w:ascii="Segoe UI Semilight"/>
                            <w:sz w:val="13"/>
                          </w:rPr>
                        </w:pPr>
                        <w:r>
                          <w:rPr>
                            <w:rFonts w:ascii="Segoe UI Semilight"/>
                            <w:sz w:val="13"/>
                          </w:rPr>
                          <w:t>in</w:t>
                        </w:r>
                        <w:r>
                          <w:rPr>
                            <w:rFonts w:ascii="Segoe UI Semilight"/>
                            <w:spacing w:val="-1"/>
                            <w:sz w:val="13"/>
                          </w:rPr>
                          <w:t xml:space="preserve"> </w:t>
                        </w:r>
                        <w:r>
                          <w:rPr>
                            <w:rFonts w:ascii="Segoe UI Semilight"/>
                            <w:spacing w:val="-2"/>
                            <w:sz w:val="13"/>
                          </w:rPr>
                          <w:t>Security</w:t>
                        </w:r>
                      </w:p>
                    </w:txbxContent>
                  </v:textbox>
                </v:shape>
                <v:shape id="Textbox 1287" o:spid="_x0000_s1047" type="#_x0000_t202" style="position:absolute;left:11499;top:6156;width:318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3219F02D" w14:textId="77777777" w:rsidR="00B06CC6" w:rsidRDefault="002D1BFA">
                        <w:pPr>
                          <w:spacing w:before="13" w:line="218" w:lineRule="auto"/>
                          <w:ind w:right="18"/>
                          <w:jc w:val="center"/>
                          <w:rPr>
                            <w:rFonts w:ascii="Segoe UI Semilight"/>
                            <w:sz w:val="13"/>
                          </w:rPr>
                        </w:pPr>
                        <w:r>
                          <w:rPr>
                            <w:rFonts w:ascii="Segoe UI Semilight"/>
                            <w:spacing w:val="-2"/>
                            <w:sz w:val="13"/>
                          </w:rPr>
                          <w:t>Personal</w:t>
                        </w:r>
                        <w:r>
                          <w:rPr>
                            <w:rFonts w:ascii="Segoe UI Semilight"/>
                            <w:spacing w:val="40"/>
                            <w:sz w:val="13"/>
                          </w:rPr>
                          <w:t xml:space="preserve"> </w:t>
                        </w:r>
                        <w:r>
                          <w:rPr>
                            <w:rFonts w:ascii="Segoe UI Semilight"/>
                            <w:spacing w:val="-2"/>
                            <w:sz w:val="13"/>
                          </w:rPr>
                          <w:t>Income</w:t>
                        </w:r>
                        <w:r>
                          <w:rPr>
                            <w:rFonts w:ascii="Segoe UI Semilight"/>
                            <w:spacing w:val="40"/>
                            <w:sz w:val="13"/>
                          </w:rPr>
                          <w:t xml:space="preserve"> </w:t>
                        </w:r>
                        <w:r>
                          <w:rPr>
                            <w:rFonts w:ascii="Segoe UI Semilight"/>
                            <w:spacing w:val="-4"/>
                            <w:sz w:val="13"/>
                          </w:rPr>
                          <w:t>Tax</w:t>
                        </w:r>
                      </w:p>
                    </w:txbxContent>
                  </v:textbox>
                </v:shape>
                <v:shape id="Textbox 1288" o:spid="_x0000_s1048" type="#_x0000_t202" style="position:absolute;left:21532;top:8859;width:5074;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6E556E16" w14:textId="77777777" w:rsidR="00B06CC6" w:rsidRDefault="002D1BFA">
                        <w:pPr>
                          <w:spacing w:before="13" w:line="218" w:lineRule="auto"/>
                          <w:ind w:firstLine="34"/>
                          <w:rPr>
                            <w:rFonts w:ascii="Segoe UI Semilight"/>
                            <w:sz w:val="13"/>
                          </w:rPr>
                        </w:pPr>
                        <w:r>
                          <w:rPr>
                            <w:rFonts w:ascii="Segoe UI Semilight"/>
                            <w:color w:val="2D2D38"/>
                            <w:spacing w:val="-2"/>
                            <w:sz w:val="13"/>
                          </w:rPr>
                          <w:t>Employment</w:t>
                        </w:r>
                        <w:r>
                          <w:rPr>
                            <w:rFonts w:ascii="Segoe UI Semilight"/>
                            <w:color w:val="2D2D38"/>
                            <w:spacing w:val="40"/>
                            <w:sz w:val="13"/>
                          </w:rPr>
                          <w:t xml:space="preserve"> </w:t>
                        </w:r>
                        <w:r>
                          <w:rPr>
                            <w:rFonts w:ascii="Segoe UI Semilight"/>
                            <w:color w:val="2D2D38"/>
                            <w:spacing w:val="-2"/>
                            <w:sz w:val="13"/>
                          </w:rPr>
                          <w:t>Opportunities</w:t>
                        </w:r>
                      </w:p>
                    </w:txbxContent>
                  </v:textbox>
                </v:shape>
                <v:shape id="Textbox 1289" o:spid="_x0000_s1049" type="#_x0000_t202" style="position:absolute;left:29102;top:8870;width:507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71B82C77" w14:textId="77777777" w:rsidR="00B06CC6" w:rsidRDefault="002D1BFA">
                        <w:pPr>
                          <w:spacing w:before="13" w:line="218" w:lineRule="auto"/>
                          <w:ind w:firstLine="135"/>
                          <w:rPr>
                            <w:rFonts w:ascii="Segoe UI Semilight"/>
                            <w:sz w:val="13"/>
                          </w:rPr>
                        </w:pPr>
                        <w:r>
                          <w:rPr>
                            <w:rFonts w:ascii="Segoe UI Semilight"/>
                            <w:color w:val="2D2D38"/>
                            <w:spacing w:val="-2"/>
                            <w:sz w:val="13"/>
                          </w:rPr>
                          <w:t>Research</w:t>
                        </w:r>
                        <w:r>
                          <w:rPr>
                            <w:rFonts w:ascii="Segoe UI Semilight"/>
                            <w:color w:val="2D2D38"/>
                            <w:spacing w:val="40"/>
                            <w:sz w:val="13"/>
                          </w:rPr>
                          <w:t xml:space="preserve"> </w:t>
                        </w:r>
                        <w:r>
                          <w:rPr>
                            <w:rFonts w:ascii="Segoe UI Semilight"/>
                            <w:color w:val="2D2D38"/>
                            <w:spacing w:val="-2"/>
                            <w:sz w:val="13"/>
                          </w:rPr>
                          <w:t>Opportunities</w:t>
                        </w:r>
                      </w:p>
                    </w:txbxContent>
                  </v:textbox>
                </v:shape>
                <v:shape id="Textbox 1290" o:spid="_x0000_s1050" type="#_x0000_t202" style="position:absolute;left:39906;top:7052;width:6019;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6D5D41ED" w14:textId="77777777" w:rsidR="00B06CC6" w:rsidRDefault="002D1BFA">
                        <w:pPr>
                          <w:spacing w:before="13" w:line="218" w:lineRule="auto"/>
                          <w:ind w:firstLine="108"/>
                          <w:rPr>
                            <w:rFonts w:ascii="Segoe UI Semilight"/>
                            <w:sz w:val="13"/>
                          </w:rPr>
                        </w:pPr>
                        <w:r>
                          <w:rPr>
                            <w:rFonts w:ascii="Segoe UI Semilight"/>
                            <w:spacing w:val="-2"/>
                            <w:sz w:val="13"/>
                          </w:rPr>
                          <w:t>International</w:t>
                        </w:r>
                        <w:r>
                          <w:rPr>
                            <w:rFonts w:ascii="Segoe UI Semilight"/>
                            <w:spacing w:val="40"/>
                            <w:sz w:val="13"/>
                          </w:rPr>
                          <w:t xml:space="preserve"> </w:t>
                        </w:r>
                        <w:r>
                          <w:rPr>
                            <w:rFonts w:ascii="Segoe UI Semilight"/>
                            <w:spacing w:val="-2"/>
                            <w:sz w:val="13"/>
                          </w:rPr>
                          <w:t>Competitiveness</w:t>
                        </w:r>
                      </w:p>
                    </w:txbxContent>
                  </v:textbox>
                </v:shape>
                <v:shape id="Textbox 1291" o:spid="_x0000_s1051" type="#_x0000_t202" style="position:absolute;left:5843;top:11636;width:374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16A7C853" w14:textId="77777777" w:rsidR="00B06CC6" w:rsidRDefault="002D1BFA">
                        <w:pPr>
                          <w:spacing w:before="13" w:line="218" w:lineRule="auto"/>
                          <w:ind w:left="189" w:hanging="190"/>
                          <w:rPr>
                            <w:rFonts w:ascii="Segoe UI Semilight"/>
                            <w:sz w:val="13"/>
                          </w:rPr>
                        </w:pPr>
                        <w:r>
                          <w:rPr>
                            <w:rFonts w:ascii="Segoe UI Semilight"/>
                            <w:spacing w:val="-2"/>
                            <w:sz w:val="13"/>
                          </w:rPr>
                          <w:t>Corporate</w:t>
                        </w:r>
                        <w:r>
                          <w:rPr>
                            <w:rFonts w:ascii="Segoe UI Semilight"/>
                            <w:spacing w:val="40"/>
                            <w:sz w:val="13"/>
                          </w:rPr>
                          <w:t xml:space="preserve"> </w:t>
                        </w:r>
                        <w:r>
                          <w:rPr>
                            <w:rFonts w:ascii="Segoe UI Semilight"/>
                            <w:spacing w:val="-4"/>
                            <w:sz w:val="13"/>
                          </w:rPr>
                          <w:t>Tax</w:t>
                        </w:r>
                      </w:p>
                    </w:txbxContent>
                  </v:textbox>
                </v:shape>
                <v:shape id="Textbox 1292" o:spid="_x0000_s1052" type="#_x0000_t202" style="position:absolute;left:13671;top:12331;width:4680;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7261CFE2" w14:textId="77777777" w:rsidR="00B06CC6" w:rsidRDefault="002D1BFA">
                        <w:pPr>
                          <w:rPr>
                            <w:rFonts w:ascii="Segoe UI Semilight"/>
                            <w:sz w:val="13"/>
                          </w:rPr>
                        </w:pPr>
                        <w:r>
                          <w:rPr>
                            <w:rFonts w:ascii="Segoe UI Semilight"/>
                            <w:spacing w:val="-2"/>
                            <w:sz w:val="13"/>
                          </w:rPr>
                          <w:t>Enforcement</w:t>
                        </w:r>
                      </w:p>
                    </w:txbxContent>
                  </v:textbox>
                </v:shape>
                <v:shape id="Textbox 1293" o:spid="_x0000_s1053" type="#_x0000_t202" style="position:absolute;left:37182;top:11806;width:397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789E62C6" w14:textId="77777777" w:rsidR="00B06CC6" w:rsidRDefault="002D1BFA">
                        <w:pPr>
                          <w:spacing w:before="13" w:line="218" w:lineRule="auto"/>
                          <w:ind w:left="145" w:hanging="146"/>
                          <w:rPr>
                            <w:rFonts w:ascii="Segoe UI Semilight"/>
                            <w:sz w:val="13"/>
                          </w:rPr>
                        </w:pPr>
                        <w:r>
                          <w:rPr>
                            <w:rFonts w:ascii="Segoe UI Semilight"/>
                            <w:spacing w:val="-2"/>
                            <w:sz w:val="13"/>
                          </w:rPr>
                          <w:t>Processing</w:t>
                        </w:r>
                        <w:r>
                          <w:rPr>
                            <w:rFonts w:ascii="Segoe UI Semilight"/>
                            <w:spacing w:val="40"/>
                            <w:sz w:val="13"/>
                          </w:rPr>
                          <w:t xml:space="preserve"> </w:t>
                        </w:r>
                        <w:r>
                          <w:rPr>
                            <w:rFonts w:ascii="Segoe UI Semilight"/>
                            <w:spacing w:val="-2"/>
                            <w:sz w:val="13"/>
                          </w:rPr>
                          <w:t>Delay</w:t>
                        </w:r>
                      </w:p>
                    </w:txbxContent>
                  </v:textbox>
                </v:shape>
                <v:shape id="Textbox 1294" o:spid="_x0000_s1054" type="#_x0000_t202" style="position:absolute;left:45447;top:12117;width:4819;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427C5419" w14:textId="77777777" w:rsidR="00B06CC6" w:rsidRDefault="002D1BFA">
                        <w:pPr>
                          <w:spacing w:before="13" w:line="218" w:lineRule="auto"/>
                          <w:ind w:left="59" w:right="17" w:hanging="60"/>
                          <w:rPr>
                            <w:rFonts w:ascii="Segoe UI Semilight"/>
                            <w:sz w:val="13"/>
                          </w:rPr>
                        </w:pPr>
                        <w:r>
                          <w:rPr>
                            <w:rFonts w:ascii="Segoe UI Semilight"/>
                            <w:sz w:val="13"/>
                          </w:rPr>
                          <w:t>Supply</w:t>
                        </w:r>
                        <w:r>
                          <w:rPr>
                            <w:rFonts w:ascii="Segoe UI Semilight"/>
                            <w:spacing w:val="-9"/>
                            <w:sz w:val="13"/>
                          </w:rPr>
                          <w:t xml:space="preserve"> </w:t>
                        </w:r>
                        <w:r>
                          <w:rPr>
                            <w:rFonts w:ascii="Segoe UI Semilight"/>
                            <w:sz w:val="13"/>
                          </w:rPr>
                          <w:t>Chain</w:t>
                        </w:r>
                        <w:r>
                          <w:rPr>
                            <w:rFonts w:ascii="Segoe UI Semilight"/>
                            <w:spacing w:val="40"/>
                            <w:sz w:val="13"/>
                          </w:rPr>
                          <w:t xml:space="preserve"> </w:t>
                        </w:r>
                        <w:r>
                          <w:rPr>
                            <w:rFonts w:ascii="Segoe UI Semilight"/>
                            <w:spacing w:val="-2"/>
                            <w:sz w:val="13"/>
                          </w:rPr>
                          <w:t>Integration</w:t>
                        </w:r>
                      </w:p>
                    </w:txbxContent>
                  </v:textbox>
                </v:shape>
                <v:shape id="Textbox 1295" o:spid="_x0000_s1055" type="#_x0000_t202" style="position:absolute;left:11359;top:14934;width:2794;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1F5D1FF0" w14:textId="77777777" w:rsidR="00B06CC6" w:rsidRDefault="002D1BFA">
                        <w:pPr>
                          <w:spacing w:before="13" w:line="218" w:lineRule="auto"/>
                          <w:ind w:firstLine="20"/>
                          <w:rPr>
                            <w:rFonts w:ascii="Segoe UI Semilight"/>
                            <w:sz w:val="13"/>
                          </w:rPr>
                        </w:pPr>
                        <w:r>
                          <w:rPr>
                            <w:rFonts w:ascii="Segoe UI Semilight"/>
                            <w:spacing w:val="-2"/>
                            <w:sz w:val="13"/>
                          </w:rPr>
                          <w:t>Border</w:t>
                        </w:r>
                        <w:r>
                          <w:rPr>
                            <w:rFonts w:ascii="Segoe UI Semilight"/>
                            <w:spacing w:val="40"/>
                            <w:sz w:val="13"/>
                          </w:rPr>
                          <w:t xml:space="preserve"> </w:t>
                        </w:r>
                        <w:r>
                          <w:rPr>
                            <w:rFonts w:ascii="Segoe UI Semilight"/>
                            <w:spacing w:val="-2"/>
                            <w:sz w:val="13"/>
                          </w:rPr>
                          <w:t>Control</w:t>
                        </w:r>
                      </w:p>
                    </w:txbxContent>
                  </v:textbox>
                </v:shape>
                <v:shape id="Textbox 1296" o:spid="_x0000_s1056" type="#_x0000_t202" style="position:absolute;left:22471;top:14337;width:4934;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0A767D23" w14:textId="77777777" w:rsidR="00B06CC6" w:rsidRDefault="002D1BFA">
                        <w:pPr>
                          <w:spacing w:before="13" w:line="218" w:lineRule="auto"/>
                          <w:ind w:left="44" w:right="17" w:hanging="45"/>
                          <w:rPr>
                            <w:rFonts w:ascii="Segoe UI Semilight"/>
                            <w:sz w:val="13"/>
                          </w:rPr>
                        </w:pPr>
                        <w:r>
                          <w:rPr>
                            <w:rFonts w:ascii="Segoe UI Semilight"/>
                            <w:color w:val="2D2D38"/>
                            <w:sz w:val="13"/>
                          </w:rPr>
                          <w:t>Monitoring</w:t>
                        </w:r>
                        <w:r>
                          <w:rPr>
                            <w:rFonts w:ascii="Segoe UI Semilight"/>
                            <w:color w:val="2D2D38"/>
                            <w:spacing w:val="-9"/>
                            <w:sz w:val="13"/>
                          </w:rPr>
                          <w:t xml:space="preserve"> </w:t>
                        </w:r>
                        <w:r>
                          <w:rPr>
                            <w:rFonts w:ascii="Segoe UI Semilight"/>
                            <w:color w:val="2D2D38"/>
                            <w:sz w:val="13"/>
                          </w:rPr>
                          <w:t>&amp;</w:t>
                        </w:r>
                        <w:r>
                          <w:rPr>
                            <w:rFonts w:ascii="Segoe UI Semilight"/>
                            <w:color w:val="2D2D38"/>
                            <w:spacing w:val="40"/>
                            <w:sz w:val="13"/>
                          </w:rPr>
                          <w:t xml:space="preserve"> </w:t>
                        </w:r>
                        <w:r>
                          <w:rPr>
                            <w:rFonts w:ascii="Segoe UI Semilight"/>
                            <w:color w:val="2D2D38"/>
                            <w:spacing w:val="-2"/>
                            <w:sz w:val="13"/>
                          </w:rPr>
                          <w:t>Compliance</w:t>
                        </w:r>
                      </w:p>
                    </w:txbxContent>
                  </v:textbox>
                </v:shape>
                <v:shape id="Textbox 1297" o:spid="_x0000_s1057" type="#_x0000_t202" style="position:absolute;left:27717;top:15287;width:330;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555F5946" w14:textId="77777777" w:rsidR="00B06CC6" w:rsidRDefault="002D1BFA">
                        <w:pPr>
                          <w:rPr>
                            <w:rFonts w:ascii="Franklin Gothic Medium Cond"/>
                            <w:sz w:val="13"/>
                          </w:rPr>
                        </w:pPr>
                        <w:r>
                          <w:rPr>
                            <w:rFonts w:ascii="Franklin Gothic Medium Cond"/>
                            <w:color w:val="C881B1"/>
                            <w:sz w:val="13"/>
                          </w:rPr>
                          <w:t>.</w:t>
                        </w:r>
                      </w:p>
                    </w:txbxContent>
                  </v:textbox>
                </v:shape>
                <v:shape id="Textbox 1298" o:spid="_x0000_s1058" type="#_x0000_t202" style="position:absolute;left:27918;top:15969;width:259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66A5C822" w14:textId="77777777" w:rsidR="00B06CC6" w:rsidRDefault="002D1BFA">
                        <w:pPr>
                          <w:spacing w:line="184" w:lineRule="exact"/>
                          <w:rPr>
                            <w:rFonts w:ascii="Segoe UI Semilight"/>
                            <w:sz w:val="14"/>
                          </w:rPr>
                        </w:pPr>
                        <w:r>
                          <w:rPr>
                            <w:rFonts w:ascii="Segoe UI Semilight"/>
                            <w:color w:val="2D2D38"/>
                            <w:spacing w:val="-2"/>
                            <w:sz w:val="14"/>
                          </w:rPr>
                          <w:t>Permit</w:t>
                        </w:r>
                      </w:p>
                    </w:txbxContent>
                  </v:textbox>
                </v:shape>
                <v:shape id="Textbox 1299" o:spid="_x0000_s1059" type="#_x0000_t202" style="position:absolute;left:2028;top:18764;width:334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7E400DB5" w14:textId="77777777" w:rsidR="00B06CC6" w:rsidRDefault="002D1BFA">
                        <w:pPr>
                          <w:spacing w:before="1" w:line="165" w:lineRule="exact"/>
                          <w:rPr>
                            <w:rFonts w:ascii="Segoe UI Semilight"/>
                            <w:sz w:val="13"/>
                          </w:rPr>
                        </w:pPr>
                        <w:r>
                          <w:rPr>
                            <w:rFonts w:ascii="Segoe UI Semilight"/>
                            <w:sz w:val="13"/>
                          </w:rPr>
                          <w:t>R&amp;D</w:t>
                        </w:r>
                        <w:r>
                          <w:rPr>
                            <w:rFonts w:ascii="Segoe UI Semilight"/>
                            <w:spacing w:val="-2"/>
                            <w:sz w:val="13"/>
                          </w:rPr>
                          <w:t xml:space="preserve"> </w:t>
                        </w:r>
                        <w:r>
                          <w:rPr>
                            <w:rFonts w:ascii="Segoe UI Semilight"/>
                            <w:spacing w:val="-5"/>
                            <w:sz w:val="13"/>
                          </w:rPr>
                          <w:t>Tax</w:t>
                        </w:r>
                      </w:p>
                      <w:p w14:paraId="7A5ADB0D" w14:textId="77777777" w:rsidR="00B06CC6" w:rsidRDefault="002D1BFA">
                        <w:pPr>
                          <w:spacing w:line="165" w:lineRule="exact"/>
                          <w:rPr>
                            <w:rFonts w:ascii="Segoe UI Semilight"/>
                            <w:sz w:val="13"/>
                          </w:rPr>
                        </w:pPr>
                        <w:r>
                          <w:rPr>
                            <w:rFonts w:ascii="Segoe UI Semilight"/>
                            <w:spacing w:val="-2"/>
                            <w:sz w:val="13"/>
                          </w:rPr>
                          <w:t>Incentive</w:t>
                        </w:r>
                      </w:p>
                    </w:txbxContent>
                  </v:textbox>
                </v:shape>
                <v:shape id="Textbox 1300" o:spid="_x0000_s1060" type="#_x0000_t202" style="position:absolute;left:7769;top:18563;width:475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DE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eL0AxMYAAADdAAAA&#10;DwAAAAAAAAAAAAAAAAAHAgAAZHJzL2Rvd25yZXYueG1sUEsFBgAAAAADAAMAtwAAAPoCAAAAAA==&#10;" filled="f" stroked="f">
                  <v:textbox inset="0,0,0,0">
                    <w:txbxContent>
                      <w:p w14:paraId="4C03EFD3" w14:textId="77777777" w:rsidR="00B06CC6" w:rsidRDefault="002D1BFA">
                        <w:pPr>
                          <w:spacing w:before="13" w:line="218" w:lineRule="auto"/>
                          <w:ind w:right="18" w:hanging="1"/>
                          <w:jc w:val="center"/>
                          <w:rPr>
                            <w:rFonts w:ascii="Segoe UI Semilight"/>
                            <w:sz w:val="13"/>
                          </w:rPr>
                        </w:pPr>
                        <w:r>
                          <w:rPr>
                            <w:rFonts w:ascii="Segoe UI Semilight"/>
                            <w:spacing w:val="-2"/>
                            <w:sz w:val="13"/>
                          </w:rPr>
                          <w:t>Defence</w:t>
                        </w:r>
                        <w:r>
                          <w:rPr>
                            <w:rFonts w:ascii="Segoe UI Semilight"/>
                            <w:spacing w:val="40"/>
                            <w:sz w:val="13"/>
                          </w:rPr>
                          <w:t xml:space="preserve"> </w:t>
                        </w:r>
                        <w:r>
                          <w:rPr>
                            <w:rFonts w:ascii="Segoe UI Semilight"/>
                            <w:spacing w:val="-2"/>
                            <w:sz w:val="13"/>
                          </w:rPr>
                          <w:t>Procurement</w:t>
                        </w:r>
                        <w:r>
                          <w:rPr>
                            <w:rFonts w:ascii="Segoe UI Semilight"/>
                            <w:spacing w:val="40"/>
                            <w:sz w:val="13"/>
                          </w:rPr>
                          <w:t xml:space="preserve"> </w:t>
                        </w:r>
                        <w:r>
                          <w:rPr>
                            <w:rFonts w:ascii="Segoe UI Semilight"/>
                            <w:sz w:val="13"/>
                          </w:rPr>
                          <w:t>&amp;</w:t>
                        </w:r>
                        <w:r>
                          <w:rPr>
                            <w:rFonts w:ascii="Segoe UI Semilight"/>
                            <w:spacing w:val="-5"/>
                            <w:sz w:val="13"/>
                          </w:rPr>
                          <w:t xml:space="preserve"> </w:t>
                        </w:r>
                        <w:r>
                          <w:rPr>
                            <w:rFonts w:ascii="Segoe UI Semilight"/>
                            <w:sz w:val="13"/>
                          </w:rPr>
                          <w:t>Capability</w:t>
                        </w:r>
                        <w:r>
                          <w:rPr>
                            <w:rFonts w:ascii="Segoe UI Semilight"/>
                            <w:spacing w:val="40"/>
                            <w:sz w:val="13"/>
                          </w:rPr>
                          <w:t xml:space="preserve"> </w:t>
                        </w:r>
                        <w:r>
                          <w:rPr>
                            <w:rFonts w:ascii="Segoe UI Semilight"/>
                            <w:spacing w:val="-2"/>
                            <w:sz w:val="13"/>
                          </w:rPr>
                          <w:t>Planning</w:t>
                        </w:r>
                      </w:p>
                    </w:txbxContent>
                  </v:textbox>
                </v:shape>
                <v:shape id="Textbox 1301" o:spid="_x0000_s1061" type="#_x0000_t202" style="position:absolute;left:16385;top:17508;width:516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278E66C6" w14:textId="77777777" w:rsidR="00B06CC6" w:rsidRDefault="002D1BFA">
                        <w:pPr>
                          <w:spacing w:before="15" w:line="213" w:lineRule="auto"/>
                          <w:ind w:right="12" w:firstLine="201"/>
                          <w:rPr>
                            <w:rFonts w:ascii="Segoe UI Semilight"/>
                            <w:sz w:val="14"/>
                          </w:rPr>
                        </w:pPr>
                        <w:r>
                          <w:rPr>
                            <w:rFonts w:ascii="Segoe UI Semilight"/>
                            <w:color w:val="2D2D38"/>
                            <w:spacing w:val="-2"/>
                            <w:sz w:val="14"/>
                          </w:rPr>
                          <w:t>Permit</w:t>
                        </w:r>
                        <w:r>
                          <w:rPr>
                            <w:rFonts w:ascii="Segoe UI Semilight"/>
                            <w:color w:val="2D2D38"/>
                            <w:spacing w:val="40"/>
                            <w:sz w:val="14"/>
                          </w:rPr>
                          <w:t xml:space="preserve"> </w:t>
                        </w:r>
                        <w:r>
                          <w:rPr>
                            <w:rFonts w:ascii="Segoe UI Semilight"/>
                            <w:color w:val="2D2D38"/>
                            <w:spacing w:val="-2"/>
                            <w:sz w:val="14"/>
                          </w:rPr>
                          <w:t>Management</w:t>
                        </w:r>
                      </w:p>
                    </w:txbxContent>
                  </v:textbox>
                </v:shape>
                <v:shape id="Textbox 1302" o:spid="_x0000_s1062" type="#_x0000_t202" style="position:absolute;left:26635;top:17018;width:516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14:paraId="3250163B" w14:textId="77777777" w:rsidR="00B06CC6" w:rsidRDefault="002D1BFA">
                        <w:pPr>
                          <w:spacing w:line="184" w:lineRule="exact"/>
                          <w:rPr>
                            <w:rFonts w:ascii="Segoe UI Semilight"/>
                            <w:sz w:val="14"/>
                          </w:rPr>
                        </w:pPr>
                        <w:r>
                          <w:rPr>
                            <w:rFonts w:ascii="Segoe UI Semilight"/>
                            <w:color w:val="2D2D38"/>
                            <w:spacing w:val="-2"/>
                            <w:sz w:val="14"/>
                          </w:rPr>
                          <w:t>Management</w:t>
                        </w:r>
                      </w:p>
                    </w:txbxContent>
                  </v:textbox>
                </v:shape>
                <v:shape id="Textbox 1303" o:spid="_x0000_s1063" type="#_x0000_t202" style="position:absolute;left:33777;top:17733;width:440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3B2CA936" w14:textId="77777777" w:rsidR="00B06CC6" w:rsidRDefault="002D1BFA">
                        <w:pPr>
                          <w:spacing w:before="15" w:line="213" w:lineRule="auto"/>
                          <w:ind w:right="16" w:firstLine="142"/>
                          <w:rPr>
                            <w:rFonts w:ascii="Segoe UI Semilight"/>
                            <w:sz w:val="14"/>
                          </w:rPr>
                        </w:pPr>
                        <w:r>
                          <w:rPr>
                            <w:rFonts w:ascii="Segoe UI Semilight"/>
                            <w:spacing w:val="-2"/>
                            <w:sz w:val="14"/>
                          </w:rPr>
                          <w:t>Permit</w:t>
                        </w:r>
                        <w:r>
                          <w:rPr>
                            <w:rFonts w:ascii="Segoe UI Semilight"/>
                            <w:spacing w:val="40"/>
                            <w:sz w:val="14"/>
                          </w:rPr>
                          <w:t xml:space="preserve"> </w:t>
                        </w:r>
                        <w:r>
                          <w:rPr>
                            <w:rFonts w:ascii="Segoe UI Semilight"/>
                            <w:spacing w:val="-2"/>
                            <w:sz w:val="14"/>
                          </w:rPr>
                          <w:t>Application</w:t>
                        </w:r>
                      </w:p>
                    </w:txbxContent>
                  </v:textbox>
                </v:shape>
                <v:shape id="Textbox 1304" o:spid="_x0000_s1064" type="#_x0000_t202" style="position:absolute;left:41240;top:15176;width:3594;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47B0E4A6" w14:textId="77777777" w:rsidR="00B06CC6" w:rsidRDefault="002D1BFA">
                        <w:pPr>
                          <w:spacing w:before="13" w:line="218" w:lineRule="auto"/>
                          <w:ind w:left="-1" w:right="18" w:firstLine="1"/>
                          <w:jc w:val="center"/>
                          <w:rPr>
                            <w:rFonts w:ascii="Segoe UI Semilight"/>
                            <w:sz w:val="13"/>
                          </w:rPr>
                        </w:pPr>
                        <w:r>
                          <w:rPr>
                            <w:rFonts w:ascii="Segoe UI Semilight"/>
                            <w:spacing w:val="-2"/>
                            <w:sz w:val="13"/>
                          </w:rPr>
                          <w:t>System</w:t>
                        </w:r>
                        <w:r>
                          <w:rPr>
                            <w:rFonts w:ascii="Segoe UI Semilight"/>
                            <w:spacing w:val="40"/>
                            <w:sz w:val="13"/>
                          </w:rPr>
                          <w:t xml:space="preserve"> </w:t>
                        </w:r>
                        <w:r>
                          <w:rPr>
                            <w:rFonts w:ascii="Segoe UI Semilight"/>
                            <w:spacing w:val="-2"/>
                            <w:sz w:val="13"/>
                          </w:rPr>
                          <w:t>Upgrades</w:t>
                        </w:r>
                        <w:r>
                          <w:rPr>
                            <w:rFonts w:ascii="Segoe UI Semilight"/>
                            <w:spacing w:val="40"/>
                            <w:sz w:val="13"/>
                          </w:rPr>
                          <w:t xml:space="preserve"> </w:t>
                        </w:r>
                        <w:r>
                          <w:rPr>
                            <w:rFonts w:ascii="Segoe UI Semilight"/>
                            <w:sz w:val="13"/>
                          </w:rPr>
                          <w:t>&amp;</w:t>
                        </w:r>
                        <w:r>
                          <w:rPr>
                            <w:rFonts w:ascii="Segoe UI Semilight"/>
                            <w:spacing w:val="-5"/>
                            <w:sz w:val="13"/>
                          </w:rPr>
                          <w:t xml:space="preserve"> </w:t>
                        </w:r>
                        <w:r>
                          <w:rPr>
                            <w:rFonts w:ascii="Segoe UI Semilight"/>
                            <w:sz w:val="13"/>
                          </w:rPr>
                          <w:t>Policy</w:t>
                        </w:r>
                        <w:r>
                          <w:rPr>
                            <w:rFonts w:ascii="Segoe UI Semilight"/>
                            <w:spacing w:val="40"/>
                            <w:sz w:val="13"/>
                          </w:rPr>
                          <w:t xml:space="preserve"> </w:t>
                        </w:r>
                        <w:r>
                          <w:rPr>
                            <w:rFonts w:ascii="Segoe UI Semilight"/>
                            <w:spacing w:val="-2"/>
                            <w:sz w:val="13"/>
                          </w:rPr>
                          <w:t>Refresh</w:t>
                        </w:r>
                      </w:p>
                    </w:txbxContent>
                  </v:textbox>
                </v:shape>
                <v:shape id="Textbox 1305" o:spid="_x0000_s1065" type="#_x0000_t202" style="position:absolute;left:49330;top:18035;width:368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14:paraId="0863FC6A" w14:textId="77777777" w:rsidR="00B06CC6" w:rsidRDefault="002D1BFA">
                        <w:pPr>
                          <w:rPr>
                            <w:rFonts w:ascii="Segoe UI Semilight"/>
                            <w:sz w:val="13"/>
                          </w:rPr>
                        </w:pPr>
                        <w:r>
                          <w:rPr>
                            <w:rFonts w:ascii="Segoe UI Semilight"/>
                            <w:sz w:val="13"/>
                          </w:rPr>
                          <w:t xml:space="preserve">R&amp;D </w:t>
                        </w:r>
                        <w:r>
                          <w:rPr>
                            <w:rFonts w:ascii="Segoe UI Semilight"/>
                            <w:spacing w:val="-4"/>
                            <w:sz w:val="13"/>
                          </w:rPr>
                          <w:t>Pace</w:t>
                        </w:r>
                      </w:p>
                    </w:txbxContent>
                  </v:textbox>
                </v:shape>
                <v:shape id="Textbox 1306" o:spid="_x0000_s1066" type="#_x0000_t202" style="position:absolute;left:13745;top:21430;width:4934;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14:paraId="4CD8BC42" w14:textId="77777777" w:rsidR="00B06CC6" w:rsidRDefault="002D1BFA">
                        <w:pPr>
                          <w:spacing w:before="13" w:line="218" w:lineRule="auto"/>
                          <w:ind w:left="44" w:right="17" w:hanging="45"/>
                          <w:rPr>
                            <w:rFonts w:ascii="Segoe UI Semilight"/>
                            <w:sz w:val="13"/>
                          </w:rPr>
                        </w:pPr>
                        <w:r>
                          <w:rPr>
                            <w:rFonts w:ascii="Segoe UI Semilight"/>
                            <w:color w:val="2D2D38"/>
                            <w:sz w:val="13"/>
                          </w:rPr>
                          <w:t>Monitoring</w:t>
                        </w:r>
                        <w:r>
                          <w:rPr>
                            <w:rFonts w:ascii="Segoe UI Semilight"/>
                            <w:color w:val="2D2D38"/>
                            <w:spacing w:val="-9"/>
                            <w:sz w:val="13"/>
                          </w:rPr>
                          <w:t xml:space="preserve"> </w:t>
                        </w:r>
                        <w:r>
                          <w:rPr>
                            <w:rFonts w:ascii="Segoe UI Semilight"/>
                            <w:color w:val="2D2D38"/>
                            <w:sz w:val="13"/>
                          </w:rPr>
                          <w:t>&amp;</w:t>
                        </w:r>
                        <w:r>
                          <w:rPr>
                            <w:rFonts w:ascii="Segoe UI Semilight"/>
                            <w:color w:val="2D2D38"/>
                            <w:spacing w:val="40"/>
                            <w:sz w:val="13"/>
                          </w:rPr>
                          <w:t xml:space="preserve"> </w:t>
                        </w:r>
                        <w:r>
                          <w:rPr>
                            <w:rFonts w:ascii="Segoe UI Semilight"/>
                            <w:color w:val="2D2D38"/>
                            <w:spacing w:val="-2"/>
                            <w:sz w:val="13"/>
                          </w:rPr>
                          <w:t>Compliance</w:t>
                        </w:r>
                      </w:p>
                    </w:txbxContent>
                  </v:textbox>
                </v:shape>
                <v:shape id="Textbox 1307" o:spid="_x0000_s1067" type="#_x0000_t202" style="position:absolute;left:36162;top:21218;width:5181;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14:paraId="1361A774" w14:textId="77777777" w:rsidR="00B06CC6" w:rsidRDefault="002D1BFA">
                        <w:pPr>
                          <w:spacing w:before="15" w:line="213" w:lineRule="auto"/>
                          <w:ind w:left="45" w:hanging="46"/>
                          <w:rPr>
                            <w:rFonts w:ascii="Segoe UI Semilight"/>
                            <w:sz w:val="14"/>
                          </w:rPr>
                        </w:pPr>
                        <w:r>
                          <w:rPr>
                            <w:rFonts w:ascii="Segoe UI Semilight"/>
                            <w:spacing w:val="-2"/>
                            <w:sz w:val="14"/>
                          </w:rPr>
                          <w:t>Monitoring</w:t>
                        </w:r>
                        <w:r>
                          <w:rPr>
                            <w:rFonts w:ascii="Segoe UI Semilight"/>
                            <w:spacing w:val="-8"/>
                            <w:sz w:val="14"/>
                          </w:rPr>
                          <w:t xml:space="preserve"> </w:t>
                        </w:r>
                        <w:r>
                          <w:rPr>
                            <w:rFonts w:ascii="Segoe UI Semilight"/>
                            <w:spacing w:val="-2"/>
                            <w:sz w:val="14"/>
                          </w:rPr>
                          <w:t>&amp;</w:t>
                        </w:r>
                        <w:r>
                          <w:rPr>
                            <w:rFonts w:ascii="Segoe UI Semilight"/>
                            <w:spacing w:val="40"/>
                            <w:sz w:val="14"/>
                          </w:rPr>
                          <w:t xml:space="preserve"> </w:t>
                        </w:r>
                        <w:r>
                          <w:rPr>
                            <w:rFonts w:ascii="Segoe UI Semilight"/>
                            <w:spacing w:val="-2"/>
                            <w:sz w:val="14"/>
                          </w:rPr>
                          <w:t>Compliance</w:t>
                        </w:r>
                      </w:p>
                    </w:txbxContent>
                  </v:textbox>
                </v:shape>
                <v:shape id="Textbox 1308" o:spid="_x0000_s1068" type="#_x0000_t202" style="position:absolute;left:44445;top:21010;width:263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14:paraId="34455C4E" w14:textId="77777777" w:rsidR="00B06CC6" w:rsidRDefault="002D1BFA">
                        <w:pPr>
                          <w:spacing w:before="1" w:line="165" w:lineRule="exact"/>
                          <w:rPr>
                            <w:rFonts w:ascii="Segoe UI Semilight"/>
                            <w:sz w:val="13"/>
                          </w:rPr>
                        </w:pPr>
                        <w:r>
                          <w:rPr>
                            <w:rFonts w:ascii="Segoe UI Semilight"/>
                            <w:spacing w:val="-2"/>
                            <w:sz w:val="13"/>
                          </w:rPr>
                          <w:t>Market</w:t>
                        </w:r>
                      </w:p>
                      <w:p w14:paraId="63F2F38D" w14:textId="77777777" w:rsidR="00B06CC6" w:rsidRDefault="002D1BFA">
                        <w:pPr>
                          <w:spacing w:line="165" w:lineRule="exact"/>
                          <w:ind w:left="7"/>
                          <w:rPr>
                            <w:rFonts w:ascii="Segoe UI Semilight"/>
                            <w:sz w:val="13"/>
                          </w:rPr>
                        </w:pPr>
                        <w:r>
                          <w:rPr>
                            <w:rFonts w:ascii="Segoe UI Semilight"/>
                            <w:spacing w:val="-2"/>
                            <w:sz w:val="13"/>
                          </w:rPr>
                          <w:t>Access</w:t>
                        </w:r>
                      </w:p>
                    </w:txbxContent>
                  </v:textbox>
                </v:shape>
                <v:shape id="Textbox 1309" o:spid="_x0000_s1069" type="#_x0000_t202" style="position:absolute;left:24917;top:28563;width:534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29E73B89" w14:textId="77777777" w:rsidR="00B06CC6" w:rsidRDefault="002D1BFA">
                        <w:pPr>
                          <w:spacing w:before="13" w:line="218" w:lineRule="auto"/>
                          <w:ind w:firstLine="151"/>
                          <w:rPr>
                            <w:rFonts w:ascii="Segoe UI Semilight"/>
                            <w:sz w:val="13"/>
                          </w:rPr>
                        </w:pPr>
                        <w:r>
                          <w:rPr>
                            <w:rFonts w:ascii="Segoe UI Semilight"/>
                            <w:color w:val="FFFFFF"/>
                            <w:sz w:val="13"/>
                          </w:rPr>
                          <w:t>Effects</w:t>
                        </w:r>
                        <w:r>
                          <w:rPr>
                            <w:rFonts w:ascii="Segoe UI Semilight"/>
                            <w:color w:val="FFFFFF"/>
                            <w:spacing w:val="-9"/>
                            <w:sz w:val="13"/>
                          </w:rPr>
                          <w:t xml:space="preserve"> </w:t>
                        </w:r>
                        <w:r>
                          <w:rPr>
                            <w:rFonts w:ascii="Segoe UI Semilight"/>
                            <w:color w:val="FFFFFF"/>
                            <w:sz w:val="13"/>
                          </w:rPr>
                          <w:t>of</w:t>
                        </w:r>
                        <w:r>
                          <w:rPr>
                            <w:rFonts w:ascii="Segoe UI Semilight"/>
                            <w:color w:val="FFFFFF"/>
                            <w:spacing w:val="40"/>
                            <w:sz w:val="13"/>
                          </w:rPr>
                          <w:t xml:space="preserve"> </w:t>
                        </w:r>
                        <w:r>
                          <w:rPr>
                            <w:rFonts w:ascii="Segoe UI Semilight"/>
                            <w:color w:val="FFFFFF"/>
                            <w:sz w:val="13"/>
                          </w:rPr>
                          <w:t>Export</w:t>
                        </w:r>
                        <w:r>
                          <w:rPr>
                            <w:rFonts w:ascii="Segoe UI Semilight"/>
                            <w:color w:val="FFFFFF"/>
                            <w:spacing w:val="-9"/>
                            <w:sz w:val="13"/>
                          </w:rPr>
                          <w:t xml:space="preserve"> </w:t>
                        </w:r>
                        <w:r>
                          <w:rPr>
                            <w:rFonts w:ascii="Segoe UI Semilight"/>
                            <w:color w:val="FFFFFF"/>
                            <w:sz w:val="13"/>
                          </w:rPr>
                          <w:t>Control</w:t>
                        </w:r>
                      </w:p>
                    </w:txbxContent>
                  </v:textbox>
                </v:shape>
                <w10:wrap anchorx="page"/>
              </v:group>
            </w:pict>
          </mc:Fallback>
        </mc:AlternateContent>
      </w:r>
      <w:r>
        <w:rPr>
          <w:noProof/>
          <w:lang w:val="en-AU" w:eastAsia="en-AU"/>
        </w:rPr>
        <mc:AlternateContent>
          <mc:Choice Requires="wps">
            <w:drawing>
              <wp:anchor distT="0" distB="0" distL="0" distR="0" simplePos="0" relativeHeight="15761408" behindDoc="0" locked="0" layoutInCell="1" allowOverlap="1">
                <wp:simplePos x="0" y="0"/>
                <wp:positionH relativeFrom="page">
                  <wp:posOffset>1058579</wp:posOffset>
                </wp:positionH>
                <wp:positionV relativeFrom="paragraph">
                  <wp:posOffset>-603241</wp:posOffset>
                </wp:positionV>
                <wp:extent cx="236220" cy="327660"/>
                <wp:effectExtent l="0" t="0" r="0" b="0"/>
                <wp:wrapNone/>
                <wp:docPr id="1310" name="Text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327660"/>
                        </a:xfrm>
                        <a:prstGeom prst="rect">
                          <a:avLst/>
                        </a:prstGeom>
                      </wps:spPr>
                      <wps:txbx>
                        <w:txbxContent>
                          <w:p w14:paraId="4AB4FDA4" w14:textId="77777777" w:rsidR="00B06CC6" w:rsidRDefault="002D1BFA">
                            <w:pPr>
                              <w:spacing w:before="33" w:line="218" w:lineRule="auto"/>
                              <w:ind w:left="20"/>
                              <w:rPr>
                                <w:rFonts w:ascii="Segoe UI Semilight"/>
                                <w:sz w:val="13"/>
                              </w:rPr>
                            </w:pPr>
                            <w:r>
                              <w:rPr>
                                <w:rFonts w:ascii="Segoe UI Semilight"/>
                                <w:color w:val="7E7E7E"/>
                                <w:spacing w:val="-2"/>
                                <w:sz w:val="13"/>
                              </w:rPr>
                              <w:t>Auxiliary</w:t>
                            </w:r>
                            <w:r>
                              <w:rPr>
                                <w:rFonts w:ascii="Segoe UI Semilight"/>
                                <w:color w:val="7E7E7E"/>
                                <w:spacing w:val="40"/>
                                <w:sz w:val="13"/>
                              </w:rPr>
                              <w:t xml:space="preserve"> </w:t>
                            </w:r>
                            <w:r>
                              <w:rPr>
                                <w:rFonts w:ascii="Segoe UI Semilight"/>
                                <w:color w:val="7E7E7E"/>
                                <w:spacing w:val="-2"/>
                                <w:sz w:val="13"/>
                              </w:rPr>
                              <w:t>effects</w:t>
                            </w:r>
                          </w:p>
                        </w:txbxContent>
                      </wps:txbx>
                      <wps:bodyPr vert="vert270" wrap="square" lIns="0" tIns="0" rIns="0" bIns="0" rtlCol="0">
                        <a:noAutofit/>
                      </wps:bodyPr>
                    </wps:wsp>
                  </a:graphicData>
                </a:graphic>
              </wp:anchor>
            </w:drawing>
          </mc:Choice>
          <mc:Fallback>
            <w:pict>
              <v:shape id="Textbox 1310" o:spid="_x0000_s1070" type="#_x0000_t202" style="position:absolute;left:0;text-align:left;margin-left:83.35pt;margin-top:-47.5pt;width:18.6pt;height:25.8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" filled="f" stroked="f">
                <v:path arrowok="t"/>
                <v:textbox style="layout-flow:vertical;mso-layout-flow-alt:bottom-to-top" inset="0,0,0,0">
                  <w:txbxContent>
                    <w:p w14:paraId="4AB4FDA4" w14:textId="77777777" w:rsidR="00B06CC6" w:rsidRDefault="002D1BFA">
                      <w:pPr>
                        <w:spacing w:before="33" w:line="218" w:lineRule="auto"/>
                        <w:ind w:left="20"/>
                        <w:rPr>
                          <w:rFonts w:ascii="Segoe UI Semilight"/>
                          <w:sz w:val="13"/>
                        </w:rPr>
                      </w:pPr>
                      <w:r>
                        <w:rPr>
                          <w:rFonts w:ascii="Segoe UI Semilight"/>
                          <w:color w:val="7E7E7E"/>
                          <w:spacing w:val="-2"/>
                          <w:sz w:val="13"/>
                        </w:rPr>
                        <w:t>Auxiliary</w:t>
                      </w:r>
                      <w:r>
                        <w:rPr>
                          <w:rFonts w:ascii="Segoe UI Semilight"/>
                          <w:color w:val="7E7E7E"/>
                          <w:spacing w:val="40"/>
                          <w:sz w:val="13"/>
                        </w:rPr>
                        <w:t xml:space="preserve"> </w:t>
                      </w:r>
                      <w:r>
                        <w:rPr>
                          <w:rFonts w:ascii="Segoe UI Semilight"/>
                          <w:color w:val="7E7E7E"/>
                          <w:spacing w:val="-2"/>
                          <w:sz w:val="13"/>
                        </w:rPr>
                        <w:t>effects</w:t>
                      </w:r>
                    </w:p>
                  </w:txbxContent>
                </v:textbox>
                <w10:wrap anchorx="page"/>
              </v:shape>
            </w:pict>
          </mc:Fallback>
        </mc:AlternateContent>
      </w:r>
      <w:r>
        <w:rPr>
          <w:noProof/>
          <w:lang w:val="en-AU" w:eastAsia="en-AU"/>
        </w:rPr>
        <mc:AlternateContent>
          <mc:Choice Requires="wps">
            <w:drawing>
              <wp:anchor distT="0" distB="0" distL="0" distR="0" simplePos="0" relativeHeight="15761920" behindDoc="0" locked="0" layoutInCell="1" allowOverlap="1">
                <wp:simplePos x="0" y="0"/>
                <wp:positionH relativeFrom="page">
                  <wp:posOffset>1667377</wp:posOffset>
                </wp:positionH>
                <wp:positionV relativeFrom="paragraph">
                  <wp:posOffset>-571618</wp:posOffset>
                </wp:positionV>
                <wp:extent cx="236220" cy="296545"/>
                <wp:effectExtent l="0" t="0" r="0" b="0"/>
                <wp:wrapNone/>
                <wp:docPr id="1311" name="Text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296545"/>
                        </a:xfrm>
                        <a:prstGeom prst="rect">
                          <a:avLst/>
                        </a:prstGeom>
                      </wps:spPr>
                      <wps:txbx>
                        <w:txbxContent>
                          <w:p w14:paraId="07B6CC52" w14:textId="77777777" w:rsidR="00B06CC6" w:rsidRDefault="002D1BFA">
                            <w:pPr>
                              <w:spacing w:before="33" w:line="218" w:lineRule="auto"/>
                              <w:ind w:left="20"/>
                              <w:rPr>
                                <w:rFonts w:ascii="Segoe UI Semilight"/>
                                <w:sz w:val="13"/>
                              </w:rPr>
                            </w:pPr>
                            <w:r>
                              <w:rPr>
                                <w:rFonts w:ascii="Segoe UI Semilight"/>
                                <w:color w:val="7E7E7E"/>
                                <w:spacing w:val="-2"/>
                                <w:sz w:val="13"/>
                              </w:rPr>
                              <w:t>Indirect</w:t>
                            </w:r>
                            <w:r>
                              <w:rPr>
                                <w:rFonts w:ascii="Segoe UI Semilight"/>
                                <w:color w:val="7E7E7E"/>
                                <w:spacing w:val="40"/>
                                <w:sz w:val="13"/>
                              </w:rPr>
                              <w:t xml:space="preserve"> </w:t>
                            </w:r>
                            <w:r>
                              <w:rPr>
                                <w:rFonts w:ascii="Segoe UI Semilight"/>
                                <w:color w:val="7E7E7E"/>
                                <w:spacing w:val="-2"/>
                                <w:sz w:val="13"/>
                              </w:rPr>
                              <w:t>effects</w:t>
                            </w:r>
                          </w:p>
                        </w:txbxContent>
                      </wps:txbx>
                      <wps:bodyPr vert="vert270" wrap="square" lIns="0" tIns="0" rIns="0" bIns="0" rtlCol="0">
                        <a:noAutofit/>
                      </wps:bodyPr>
                    </wps:wsp>
                  </a:graphicData>
                </a:graphic>
              </wp:anchor>
            </w:drawing>
          </mc:Choice>
          <mc:Fallback>
            <w:pict>
              <v:shape id="Textbox 1311" o:spid="_x0000_s1071" type="#_x0000_t202" style="position:absolute;left:0;text-align:left;margin-left:131.3pt;margin-top:-45pt;width:18.6pt;height:23.3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" filled="f" stroked="f">
                <v:path arrowok="t"/>
                <v:textbox style="layout-flow:vertical;mso-layout-flow-alt:bottom-to-top" inset="0,0,0,0">
                  <w:txbxContent>
                    <w:p w14:paraId="07B6CC52" w14:textId="77777777" w:rsidR="00B06CC6" w:rsidRDefault="002D1BFA">
                      <w:pPr>
                        <w:spacing w:before="33" w:line="218" w:lineRule="auto"/>
                        <w:ind w:left="20"/>
                        <w:rPr>
                          <w:rFonts w:ascii="Segoe UI Semilight"/>
                          <w:sz w:val="13"/>
                        </w:rPr>
                      </w:pPr>
                      <w:r>
                        <w:rPr>
                          <w:rFonts w:ascii="Segoe UI Semilight"/>
                          <w:color w:val="7E7E7E"/>
                          <w:spacing w:val="-2"/>
                          <w:sz w:val="13"/>
                        </w:rPr>
                        <w:t>Indirect</w:t>
                      </w:r>
                      <w:r>
                        <w:rPr>
                          <w:rFonts w:ascii="Segoe UI Semilight"/>
                          <w:color w:val="7E7E7E"/>
                          <w:spacing w:val="40"/>
                          <w:sz w:val="13"/>
                        </w:rPr>
                        <w:t xml:space="preserve"> </w:t>
                      </w:r>
                      <w:r>
                        <w:rPr>
                          <w:rFonts w:ascii="Segoe UI Semilight"/>
                          <w:color w:val="7E7E7E"/>
                          <w:spacing w:val="-2"/>
                          <w:sz w:val="13"/>
                        </w:rPr>
                        <w:t>effects</w:t>
                      </w:r>
                    </w:p>
                  </w:txbxContent>
                </v:textbox>
                <w10:wrap anchorx="page"/>
              </v:shape>
            </w:pict>
          </mc:Fallback>
        </mc:AlternateContent>
      </w:r>
      <w:r>
        <w:rPr>
          <w:noProof/>
          <w:lang w:val="en-AU" w:eastAsia="en-AU"/>
        </w:rPr>
        <mc:AlternateContent>
          <mc:Choice Requires="wps">
            <w:drawing>
              <wp:anchor distT="0" distB="0" distL="0" distR="0" simplePos="0" relativeHeight="15762432" behindDoc="0" locked="0" layoutInCell="1" allowOverlap="1">
                <wp:simplePos x="0" y="0"/>
                <wp:positionH relativeFrom="page">
                  <wp:posOffset>2330952</wp:posOffset>
                </wp:positionH>
                <wp:positionV relativeFrom="paragraph">
                  <wp:posOffset>-535996</wp:posOffset>
                </wp:positionV>
                <wp:extent cx="236220" cy="260985"/>
                <wp:effectExtent l="0" t="0" r="0" b="0"/>
                <wp:wrapNone/>
                <wp:docPr id="1312" name="Text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260985"/>
                        </a:xfrm>
                        <a:prstGeom prst="rect">
                          <a:avLst/>
                        </a:prstGeom>
                      </wps:spPr>
                      <wps:txbx>
                        <w:txbxContent>
                          <w:p w14:paraId="7A990A69" w14:textId="77777777" w:rsidR="00B06CC6" w:rsidRDefault="002D1BFA">
                            <w:pPr>
                              <w:spacing w:before="33" w:line="218" w:lineRule="auto"/>
                              <w:ind w:left="20"/>
                              <w:rPr>
                                <w:rFonts w:ascii="Segoe UI Semilight"/>
                                <w:sz w:val="13"/>
                              </w:rPr>
                            </w:pPr>
                            <w:r>
                              <w:rPr>
                                <w:rFonts w:ascii="Segoe UI Semilight"/>
                                <w:color w:val="7E7E7E"/>
                                <w:spacing w:val="-2"/>
                                <w:sz w:val="13"/>
                              </w:rPr>
                              <w:t>Direct</w:t>
                            </w:r>
                            <w:r>
                              <w:rPr>
                                <w:rFonts w:ascii="Segoe UI Semilight"/>
                                <w:color w:val="7E7E7E"/>
                                <w:spacing w:val="40"/>
                                <w:sz w:val="13"/>
                              </w:rPr>
                              <w:t xml:space="preserve"> </w:t>
                            </w:r>
                            <w:r>
                              <w:rPr>
                                <w:rFonts w:ascii="Segoe UI Semilight"/>
                                <w:color w:val="7E7E7E"/>
                                <w:spacing w:val="-2"/>
                                <w:sz w:val="13"/>
                              </w:rPr>
                              <w:t>effects</w:t>
                            </w:r>
                          </w:p>
                        </w:txbxContent>
                      </wps:txbx>
                      <wps:bodyPr vert="vert270" wrap="square" lIns="0" tIns="0" rIns="0" bIns="0" rtlCol="0">
                        <a:noAutofit/>
                      </wps:bodyPr>
                    </wps:wsp>
                  </a:graphicData>
                </a:graphic>
              </wp:anchor>
            </w:drawing>
          </mc:Choice>
          <mc:Fallback>
            <w:pict>
              <v:shape id="Textbox 1312" o:spid="_x0000_s1072" type="#_x0000_t202" style="position:absolute;left:0;text-align:left;margin-left:183.55pt;margin-top:-42.2pt;width:18.6pt;height:20.5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" filled="f" stroked="f">
                <v:path arrowok="t"/>
                <v:textbox style="layout-flow:vertical;mso-layout-flow-alt:bottom-to-top" inset="0,0,0,0">
                  <w:txbxContent>
                    <w:p w14:paraId="7A990A69" w14:textId="77777777" w:rsidR="00B06CC6" w:rsidRDefault="002D1BFA">
                      <w:pPr>
                        <w:spacing w:before="33" w:line="218" w:lineRule="auto"/>
                        <w:ind w:left="20"/>
                        <w:rPr>
                          <w:rFonts w:ascii="Segoe UI Semilight"/>
                          <w:sz w:val="13"/>
                        </w:rPr>
                      </w:pPr>
                      <w:r>
                        <w:rPr>
                          <w:rFonts w:ascii="Segoe UI Semilight"/>
                          <w:color w:val="7E7E7E"/>
                          <w:spacing w:val="-2"/>
                          <w:sz w:val="13"/>
                        </w:rPr>
                        <w:t>Direct</w:t>
                      </w:r>
                      <w:r>
                        <w:rPr>
                          <w:rFonts w:ascii="Segoe UI Semilight"/>
                          <w:color w:val="7E7E7E"/>
                          <w:spacing w:val="40"/>
                          <w:sz w:val="13"/>
                        </w:rPr>
                        <w:t xml:space="preserve"> </w:t>
                      </w:r>
                      <w:r>
                        <w:rPr>
                          <w:rFonts w:ascii="Segoe UI Semilight"/>
                          <w:color w:val="7E7E7E"/>
                          <w:spacing w:val="-2"/>
                          <w:sz w:val="13"/>
                        </w:rPr>
                        <w:t>effects</w:t>
                      </w:r>
                    </w:p>
                  </w:txbxContent>
                </v:textbox>
                <w10:wrap anchorx="page"/>
              </v:shape>
            </w:pict>
          </mc:Fallback>
        </mc:AlternateContent>
      </w:r>
      <w:r>
        <w:rPr>
          <w:noProof/>
          <w:lang w:val="en-AU" w:eastAsia="en-AU"/>
        </w:rPr>
        <mc:AlternateContent>
          <mc:Choice Requires="wps">
            <w:drawing>
              <wp:anchor distT="0" distB="0" distL="0" distR="0" simplePos="0" relativeHeight="15762944" behindDoc="0" locked="0" layoutInCell="1" allowOverlap="1">
                <wp:simplePos x="0" y="0"/>
                <wp:positionH relativeFrom="page">
                  <wp:posOffset>2857754</wp:posOffset>
                </wp:positionH>
                <wp:positionV relativeFrom="paragraph">
                  <wp:posOffset>-614260</wp:posOffset>
                </wp:positionV>
                <wp:extent cx="236220" cy="339090"/>
                <wp:effectExtent l="0" t="0" r="0" b="0"/>
                <wp:wrapNone/>
                <wp:docPr id="1313" name="Text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339090"/>
                        </a:xfrm>
                        <a:prstGeom prst="rect">
                          <a:avLst/>
                        </a:prstGeom>
                      </wps:spPr>
                      <wps:txbx>
                        <w:txbxContent>
                          <w:p w14:paraId="13CDC847" w14:textId="77777777" w:rsidR="00B06CC6" w:rsidRDefault="002D1BFA">
                            <w:pPr>
                              <w:spacing w:before="33" w:line="218" w:lineRule="auto"/>
                              <w:ind w:left="20"/>
                              <w:rPr>
                                <w:rFonts w:ascii="Segoe UI Semilight"/>
                                <w:sz w:val="13"/>
                              </w:rPr>
                            </w:pPr>
                            <w:r>
                              <w:rPr>
                                <w:rFonts w:ascii="Segoe UI Semilight"/>
                                <w:color w:val="7E7E7E"/>
                                <w:spacing w:val="-2"/>
                                <w:sz w:val="13"/>
                              </w:rPr>
                              <w:t>Effects</w:t>
                            </w:r>
                            <w:r>
                              <w:rPr>
                                <w:rFonts w:ascii="Segoe UI Semilight"/>
                                <w:color w:val="7E7E7E"/>
                                <w:spacing w:val="40"/>
                                <w:sz w:val="13"/>
                              </w:rPr>
                              <w:t xml:space="preserve"> </w:t>
                            </w:r>
                            <w:r>
                              <w:rPr>
                                <w:rFonts w:ascii="Segoe UI Semilight"/>
                                <w:color w:val="7E7E7E"/>
                                <w:spacing w:val="-2"/>
                                <w:sz w:val="13"/>
                              </w:rPr>
                              <w:t>category</w:t>
                            </w:r>
                          </w:p>
                        </w:txbxContent>
                      </wps:txbx>
                      <wps:bodyPr vert="vert270" wrap="square" lIns="0" tIns="0" rIns="0" bIns="0" rtlCol="0">
                        <a:noAutofit/>
                      </wps:bodyPr>
                    </wps:wsp>
                  </a:graphicData>
                </a:graphic>
              </wp:anchor>
            </w:drawing>
          </mc:Choice>
          <mc:Fallback>
            <w:pict>
              <v:shape id="Textbox 1313" o:spid="_x0000_s1073" type="#_x0000_t202" style="position:absolute;left:0;text-align:left;margin-left:225pt;margin-top:-48.35pt;width:18.6pt;height:26.7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" filled="f" stroked="f">
                <v:path arrowok="t"/>
                <v:textbox style="layout-flow:vertical;mso-layout-flow-alt:bottom-to-top" inset="0,0,0,0">
                  <w:txbxContent>
                    <w:p w14:paraId="13CDC847" w14:textId="77777777" w:rsidR="00B06CC6" w:rsidRDefault="002D1BFA">
                      <w:pPr>
                        <w:spacing w:before="33" w:line="218" w:lineRule="auto"/>
                        <w:ind w:left="20"/>
                        <w:rPr>
                          <w:rFonts w:ascii="Segoe UI Semilight"/>
                          <w:sz w:val="13"/>
                        </w:rPr>
                      </w:pPr>
                      <w:r>
                        <w:rPr>
                          <w:rFonts w:ascii="Segoe UI Semilight"/>
                          <w:color w:val="7E7E7E"/>
                          <w:spacing w:val="-2"/>
                          <w:sz w:val="13"/>
                        </w:rPr>
                        <w:t>Effects</w:t>
                      </w:r>
                      <w:r>
                        <w:rPr>
                          <w:rFonts w:ascii="Segoe UI Semilight"/>
                          <w:color w:val="7E7E7E"/>
                          <w:spacing w:val="40"/>
                          <w:sz w:val="13"/>
                        </w:rPr>
                        <w:t xml:space="preserve"> </w:t>
                      </w:r>
                      <w:r>
                        <w:rPr>
                          <w:rFonts w:ascii="Segoe UI Semilight"/>
                          <w:color w:val="7E7E7E"/>
                          <w:spacing w:val="-2"/>
                          <w:sz w:val="13"/>
                        </w:rPr>
                        <w:t>category</w:t>
                      </w:r>
                    </w:p>
                  </w:txbxContent>
                </v:textbox>
                <w10:wrap anchorx="page"/>
              </v:shape>
            </w:pict>
          </mc:Fallback>
        </mc:AlternateContent>
      </w:r>
      <w:r>
        <w:rPr>
          <w:color w:val="231F20"/>
        </w:rPr>
        <w:t>Option 1 maintains the status quo. Australia’s current export control framework (including the DTC Act, DTC Regulation</w:t>
      </w:r>
      <w:r>
        <w:rPr>
          <w:color w:val="231F20"/>
          <w:spacing w:val="-6"/>
        </w:rPr>
        <w:t xml:space="preserve"> </w:t>
      </w:r>
      <w:r>
        <w:rPr>
          <w:color w:val="231F20"/>
        </w:rPr>
        <w:t>and</w:t>
      </w:r>
      <w:r>
        <w:rPr>
          <w:color w:val="231F20"/>
          <w:spacing w:val="-7"/>
        </w:rPr>
        <w:t xml:space="preserve"> </w:t>
      </w:r>
      <w:r>
        <w:rPr>
          <w:color w:val="231F20"/>
        </w:rPr>
        <w:t>Customs</w:t>
      </w:r>
      <w:r>
        <w:rPr>
          <w:color w:val="231F20"/>
          <w:spacing w:val="-7"/>
        </w:rPr>
        <w:t xml:space="preserve"> </w:t>
      </w:r>
      <w:r>
        <w:rPr>
          <w:color w:val="231F20"/>
        </w:rPr>
        <w:t>PE</w:t>
      </w:r>
      <w:r>
        <w:rPr>
          <w:color w:val="231F20"/>
          <w:spacing w:val="-6"/>
        </w:rPr>
        <w:t xml:space="preserve"> </w:t>
      </w:r>
      <w:r>
        <w:rPr>
          <w:color w:val="231F20"/>
        </w:rPr>
        <w:t>Regulations)</w:t>
      </w:r>
      <w:r>
        <w:rPr>
          <w:color w:val="231F20"/>
          <w:spacing w:val="-6"/>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UK</w:t>
      </w:r>
      <w:r>
        <w:rPr>
          <w:color w:val="231F20"/>
          <w:spacing w:val="-6"/>
        </w:rPr>
        <w:t xml:space="preserve"> </w:t>
      </w:r>
      <w:r>
        <w:rPr>
          <w:color w:val="231F20"/>
        </w:rPr>
        <w:t>and US’ corresponding legislation and regulations impacts:</w:t>
      </w:r>
    </w:p>
    <w:p w14:paraId="58890A0F" w14:textId="77777777" w:rsidR="00B06CC6" w:rsidRDefault="002D1BFA">
      <w:pPr>
        <w:pStyle w:val="ListParagraph"/>
        <w:numPr>
          <w:ilvl w:val="0"/>
          <w:numId w:val="31"/>
        </w:numPr>
        <w:tabs>
          <w:tab w:val="left" w:pos="782"/>
          <w:tab w:val="left" w:pos="784"/>
        </w:tabs>
        <w:spacing w:line="252" w:lineRule="auto"/>
        <w:ind w:right="2"/>
        <w:rPr>
          <w:sz w:val="18"/>
        </w:rPr>
      </w:pPr>
      <w:r>
        <w:rPr>
          <w:color w:val="231F20"/>
          <w:spacing w:val="-2"/>
          <w:sz w:val="18"/>
        </w:rPr>
        <w:t>Australian Government, industry, higher</w:t>
      </w:r>
      <w:r>
        <w:rPr>
          <w:color w:val="231F20"/>
          <w:spacing w:val="-4"/>
          <w:sz w:val="18"/>
        </w:rPr>
        <w:t xml:space="preserve"> </w:t>
      </w:r>
      <w:r>
        <w:rPr>
          <w:color w:val="231F20"/>
          <w:spacing w:val="-2"/>
          <w:sz w:val="18"/>
        </w:rPr>
        <w:t>education and</w:t>
      </w:r>
      <w:r>
        <w:rPr>
          <w:color w:val="231F20"/>
          <w:sz w:val="18"/>
        </w:rPr>
        <w:t xml:space="preserve"> research sector entities that import controlled goods and technology from the UK and US;</w:t>
      </w:r>
    </w:p>
    <w:p w14:paraId="1C53B91E" w14:textId="77777777" w:rsidR="00B06CC6" w:rsidRDefault="002D1BFA">
      <w:pPr>
        <w:pStyle w:val="ListParagraph"/>
        <w:numPr>
          <w:ilvl w:val="0"/>
          <w:numId w:val="31"/>
        </w:numPr>
        <w:tabs>
          <w:tab w:val="left" w:pos="782"/>
          <w:tab w:val="left" w:pos="784"/>
        </w:tabs>
        <w:spacing w:line="252" w:lineRule="auto"/>
        <w:ind w:right="2"/>
        <w:rPr>
          <w:sz w:val="18"/>
        </w:rPr>
      </w:pPr>
      <w:r>
        <w:rPr>
          <w:color w:val="231F20"/>
          <w:spacing w:val="-2"/>
          <w:sz w:val="18"/>
        </w:rPr>
        <w:t>Australian Government, industry, higher</w:t>
      </w:r>
      <w:r>
        <w:rPr>
          <w:color w:val="231F20"/>
          <w:spacing w:val="-4"/>
          <w:sz w:val="18"/>
        </w:rPr>
        <w:t xml:space="preserve"> </w:t>
      </w:r>
      <w:r>
        <w:rPr>
          <w:color w:val="231F20"/>
          <w:spacing w:val="-2"/>
          <w:sz w:val="18"/>
        </w:rPr>
        <w:t>education and</w:t>
      </w:r>
      <w:r>
        <w:rPr>
          <w:color w:val="231F20"/>
          <w:sz w:val="18"/>
        </w:rPr>
        <w:t xml:space="preserve"> research sector entities that export DSGL controlled goods and technology; and</w:t>
      </w:r>
    </w:p>
    <w:p w14:paraId="52F17B4E" w14:textId="77777777" w:rsidR="00B06CC6" w:rsidRDefault="002D1BFA">
      <w:pPr>
        <w:pStyle w:val="ListParagraph"/>
        <w:numPr>
          <w:ilvl w:val="0"/>
          <w:numId w:val="31"/>
        </w:numPr>
        <w:tabs>
          <w:tab w:val="left" w:pos="782"/>
          <w:tab w:val="left" w:pos="784"/>
        </w:tabs>
        <w:spacing w:line="252" w:lineRule="auto"/>
        <w:jc w:val="both"/>
        <w:rPr>
          <w:sz w:val="18"/>
        </w:rPr>
      </w:pPr>
      <w:r>
        <w:rPr>
          <w:color w:val="231F20"/>
          <w:spacing w:val="-2"/>
          <w:sz w:val="18"/>
        </w:rPr>
        <w:t>Australian Government, industry, higher</w:t>
      </w:r>
      <w:r>
        <w:rPr>
          <w:color w:val="231F20"/>
          <w:spacing w:val="-4"/>
          <w:sz w:val="18"/>
        </w:rPr>
        <w:t xml:space="preserve"> </w:t>
      </w:r>
      <w:r>
        <w:rPr>
          <w:color w:val="231F20"/>
          <w:spacing w:val="-2"/>
          <w:sz w:val="18"/>
        </w:rPr>
        <w:t>education and</w:t>
      </w:r>
      <w:r>
        <w:rPr>
          <w:color w:val="231F20"/>
          <w:sz w:val="18"/>
        </w:rPr>
        <w:t xml:space="preserve"> </w:t>
      </w:r>
      <w:r>
        <w:rPr>
          <w:color w:val="231F20"/>
          <w:spacing w:val="-2"/>
          <w:sz w:val="18"/>
        </w:rPr>
        <w:t>research</w:t>
      </w:r>
      <w:r>
        <w:rPr>
          <w:color w:val="231F20"/>
          <w:spacing w:val="-5"/>
          <w:sz w:val="18"/>
        </w:rPr>
        <w:t xml:space="preserve"> </w:t>
      </w:r>
      <w:r>
        <w:rPr>
          <w:color w:val="231F20"/>
          <w:spacing w:val="-2"/>
          <w:sz w:val="18"/>
        </w:rPr>
        <w:t>sector</w:t>
      </w:r>
      <w:r>
        <w:rPr>
          <w:color w:val="231F20"/>
          <w:spacing w:val="-6"/>
          <w:sz w:val="18"/>
        </w:rPr>
        <w:t xml:space="preserve"> </w:t>
      </w:r>
      <w:r>
        <w:rPr>
          <w:color w:val="231F20"/>
          <w:spacing w:val="-2"/>
          <w:sz w:val="18"/>
        </w:rPr>
        <w:t>entities</w:t>
      </w:r>
      <w:r>
        <w:rPr>
          <w:color w:val="231F20"/>
          <w:spacing w:val="-6"/>
          <w:sz w:val="18"/>
        </w:rPr>
        <w:t xml:space="preserve"> </w:t>
      </w:r>
      <w:r>
        <w:rPr>
          <w:color w:val="231F20"/>
          <w:spacing w:val="-2"/>
          <w:sz w:val="18"/>
        </w:rPr>
        <w:t>who</w:t>
      </w:r>
      <w:r>
        <w:rPr>
          <w:color w:val="231F20"/>
          <w:spacing w:val="-5"/>
          <w:sz w:val="18"/>
        </w:rPr>
        <w:t xml:space="preserve"> </w:t>
      </w:r>
      <w:r>
        <w:rPr>
          <w:color w:val="231F20"/>
          <w:spacing w:val="-2"/>
          <w:sz w:val="18"/>
        </w:rPr>
        <w:t>collaborate</w:t>
      </w:r>
      <w:r>
        <w:rPr>
          <w:color w:val="231F20"/>
          <w:spacing w:val="-5"/>
          <w:sz w:val="18"/>
        </w:rPr>
        <w:t xml:space="preserve"> </w:t>
      </w:r>
      <w:r>
        <w:rPr>
          <w:color w:val="231F20"/>
          <w:spacing w:val="-2"/>
          <w:sz w:val="18"/>
        </w:rPr>
        <w:t>internationally</w:t>
      </w:r>
      <w:r>
        <w:rPr>
          <w:color w:val="231F20"/>
          <w:sz w:val="18"/>
        </w:rPr>
        <w:t xml:space="preserve"> on controlled goods and technology.</w:t>
      </w:r>
    </w:p>
    <w:p w14:paraId="15143D26" w14:textId="77777777" w:rsidR="00B06CC6" w:rsidRDefault="002D1BFA">
      <w:pPr>
        <w:pStyle w:val="BodyText"/>
        <w:spacing w:before="104"/>
        <w:ind w:left="443"/>
        <w:jc w:val="both"/>
      </w:pPr>
      <w:r>
        <w:rPr>
          <w:color w:val="231F20"/>
        </w:rPr>
        <w:t>Options</w:t>
      </w:r>
      <w:r>
        <w:rPr>
          <w:color w:val="231F20"/>
          <w:spacing w:val="-6"/>
        </w:rPr>
        <w:t xml:space="preserve"> </w:t>
      </w:r>
      <w:r>
        <w:rPr>
          <w:color w:val="231F20"/>
        </w:rPr>
        <w:t>2A</w:t>
      </w:r>
      <w:r>
        <w:rPr>
          <w:color w:val="231F20"/>
          <w:spacing w:val="1"/>
        </w:rPr>
        <w:t xml:space="preserve"> </w:t>
      </w:r>
      <w:r>
        <w:rPr>
          <w:color w:val="231F20"/>
        </w:rPr>
        <w:t>and</w:t>
      </w:r>
      <w:r>
        <w:rPr>
          <w:color w:val="231F20"/>
          <w:spacing w:val="1"/>
        </w:rPr>
        <w:t xml:space="preserve"> </w:t>
      </w:r>
      <w:r>
        <w:rPr>
          <w:color w:val="231F20"/>
        </w:rPr>
        <w:t>2B</w:t>
      </w:r>
      <w:r>
        <w:rPr>
          <w:color w:val="231F20"/>
          <w:spacing w:val="2"/>
        </w:rPr>
        <w:t xml:space="preserve"> </w:t>
      </w:r>
      <w:r>
        <w:rPr>
          <w:color w:val="231F20"/>
        </w:rPr>
        <w:t>are expected</w:t>
      </w:r>
      <w:r>
        <w:rPr>
          <w:color w:val="231F20"/>
          <w:spacing w:val="1"/>
        </w:rPr>
        <w:t xml:space="preserve"> </w:t>
      </w:r>
      <w:r>
        <w:rPr>
          <w:color w:val="231F20"/>
        </w:rPr>
        <w:t>to</w:t>
      </w:r>
      <w:r>
        <w:rPr>
          <w:color w:val="231F20"/>
          <w:spacing w:val="2"/>
        </w:rPr>
        <w:t xml:space="preserve"> </w:t>
      </w:r>
      <w:r>
        <w:rPr>
          <w:color w:val="231F20"/>
          <w:spacing w:val="-2"/>
        </w:rPr>
        <w:t>impact:</w:t>
      </w:r>
    </w:p>
    <w:p w14:paraId="447A9E2A" w14:textId="77777777" w:rsidR="00B06CC6" w:rsidRDefault="002D1BFA">
      <w:pPr>
        <w:pStyle w:val="ListParagraph"/>
        <w:numPr>
          <w:ilvl w:val="0"/>
          <w:numId w:val="31"/>
        </w:numPr>
        <w:tabs>
          <w:tab w:val="left" w:pos="782"/>
          <w:tab w:val="left" w:pos="784"/>
        </w:tabs>
        <w:spacing w:before="10" w:line="252" w:lineRule="auto"/>
        <w:ind w:right="2"/>
        <w:rPr>
          <w:sz w:val="18"/>
        </w:rPr>
      </w:pPr>
      <w:r>
        <w:rPr>
          <w:color w:val="231F20"/>
          <w:spacing w:val="-2"/>
          <w:sz w:val="18"/>
        </w:rPr>
        <w:t>Australian Government, industry, higher</w:t>
      </w:r>
      <w:r>
        <w:rPr>
          <w:color w:val="231F20"/>
          <w:spacing w:val="-4"/>
          <w:sz w:val="18"/>
        </w:rPr>
        <w:t xml:space="preserve"> </w:t>
      </w:r>
      <w:r>
        <w:rPr>
          <w:color w:val="231F20"/>
          <w:spacing w:val="-2"/>
          <w:sz w:val="18"/>
        </w:rPr>
        <w:t>education and</w:t>
      </w:r>
      <w:r>
        <w:rPr>
          <w:color w:val="231F20"/>
          <w:sz w:val="18"/>
        </w:rPr>
        <w:t xml:space="preserve"> research sector entities within Australia that include foreign nationals with access to DSGL goods and</w:t>
      </w:r>
    </w:p>
    <w:p w14:paraId="2F12966A" w14:textId="77777777" w:rsidR="00B06CC6" w:rsidRDefault="002D1BFA">
      <w:pPr>
        <w:pStyle w:val="BodyText"/>
        <w:spacing w:line="218" w:lineRule="exact"/>
        <w:ind w:left="784"/>
      </w:pPr>
      <w:r>
        <w:rPr>
          <w:color w:val="231F20"/>
          <w:spacing w:val="-2"/>
        </w:rPr>
        <w:t>technology;</w:t>
      </w:r>
      <w:r>
        <w:rPr>
          <w:color w:val="231F20"/>
          <w:spacing w:val="7"/>
        </w:rPr>
        <w:t xml:space="preserve"> </w:t>
      </w:r>
      <w:r>
        <w:rPr>
          <w:color w:val="231F20"/>
          <w:spacing w:val="-5"/>
        </w:rPr>
        <w:t>and</w:t>
      </w:r>
    </w:p>
    <w:p w14:paraId="77211C39" w14:textId="77777777" w:rsidR="00B06CC6" w:rsidRDefault="002D1BFA">
      <w:pPr>
        <w:pStyle w:val="ListParagraph"/>
        <w:numPr>
          <w:ilvl w:val="0"/>
          <w:numId w:val="32"/>
        </w:numPr>
        <w:tabs>
          <w:tab w:val="left" w:pos="581"/>
          <w:tab w:val="left" w:pos="583"/>
        </w:tabs>
        <w:spacing w:before="98" w:line="252" w:lineRule="auto"/>
        <w:ind w:left="583" w:right="1018"/>
        <w:rPr>
          <w:sz w:val="18"/>
        </w:rPr>
      </w:pPr>
      <w:r>
        <w:br w:type="column"/>
      </w:r>
      <w:r>
        <w:rPr>
          <w:color w:val="231F20"/>
          <w:sz w:val="18"/>
        </w:rPr>
        <w:t>Australian citizens and permanent residents who provide DSGL services in relation to controlled goods</w:t>
      </w:r>
      <w:r>
        <w:rPr>
          <w:color w:val="231F20"/>
          <w:spacing w:val="-11"/>
          <w:sz w:val="18"/>
        </w:rPr>
        <w:t xml:space="preserve"> </w:t>
      </w:r>
      <w:r>
        <w:rPr>
          <w:color w:val="231F20"/>
          <w:sz w:val="18"/>
        </w:rPr>
        <w:t>and</w:t>
      </w:r>
      <w:r>
        <w:rPr>
          <w:color w:val="231F20"/>
          <w:spacing w:val="-10"/>
          <w:sz w:val="18"/>
        </w:rPr>
        <w:t xml:space="preserve"> </w:t>
      </w:r>
      <w:r>
        <w:rPr>
          <w:color w:val="231F20"/>
          <w:sz w:val="18"/>
        </w:rPr>
        <w:t>technology</w:t>
      </w:r>
      <w:r>
        <w:rPr>
          <w:color w:val="231F20"/>
          <w:spacing w:val="-10"/>
          <w:sz w:val="18"/>
        </w:rPr>
        <w:t xml:space="preserve"> </w:t>
      </w:r>
      <w:r>
        <w:rPr>
          <w:color w:val="231F20"/>
          <w:sz w:val="18"/>
        </w:rPr>
        <w:t>to</w:t>
      </w:r>
      <w:r>
        <w:rPr>
          <w:color w:val="231F20"/>
          <w:spacing w:val="-10"/>
          <w:sz w:val="18"/>
        </w:rPr>
        <w:t xml:space="preserve"> </w:t>
      </w:r>
      <w:r>
        <w:rPr>
          <w:color w:val="231F20"/>
          <w:sz w:val="18"/>
        </w:rPr>
        <w:t>foreign</w:t>
      </w:r>
      <w:r>
        <w:rPr>
          <w:color w:val="231F20"/>
          <w:spacing w:val="-10"/>
          <w:sz w:val="18"/>
        </w:rPr>
        <w:t xml:space="preserve"> </w:t>
      </w:r>
      <w:r>
        <w:rPr>
          <w:color w:val="231F20"/>
          <w:sz w:val="18"/>
        </w:rPr>
        <w:t>persons,</w:t>
      </w:r>
      <w:r>
        <w:rPr>
          <w:color w:val="231F20"/>
          <w:spacing w:val="-11"/>
          <w:sz w:val="18"/>
        </w:rPr>
        <w:t xml:space="preserve"> </w:t>
      </w:r>
      <w:r>
        <w:rPr>
          <w:color w:val="231F20"/>
          <w:sz w:val="18"/>
        </w:rPr>
        <w:t>whether</w:t>
      </w:r>
      <w:r>
        <w:rPr>
          <w:color w:val="231F20"/>
          <w:spacing w:val="-10"/>
          <w:sz w:val="18"/>
        </w:rPr>
        <w:t xml:space="preserve"> </w:t>
      </w:r>
      <w:r>
        <w:rPr>
          <w:color w:val="231F20"/>
          <w:sz w:val="18"/>
        </w:rPr>
        <w:t>in Australia or elsewhere.</w:t>
      </w:r>
    </w:p>
    <w:p w14:paraId="4C44ADFE" w14:textId="77777777" w:rsidR="00B06CC6" w:rsidRDefault="002D1BFA">
      <w:pPr>
        <w:pStyle w:val="BodyText"/>
        <w:spacing w:before="110" w:line="252" w:lineRule="auto"/>
        <w:ind w:left="243" w:right="888"/>
      </w:pPr>
      <w:r>
        <w:rPr>
          <w:color w:val="231F20"/>
        </w:rPr>
        <w:t>Option</w:t>
      </w:r>
      <w:r>
        <w:rPr>
          <w:color w:val="231F20"/>
          <w:spacing w:val="-8"/>
        </w:rPr>
        <w:t xml:space="preserve"> </w:t>
      </w:r>
      <w:r>
        <w:rPr>
          <w:color w:val="231F20"/>
        </w:rPr>
        <w:t>2A</w:t>
      </w:r>
      <w:r>
        <w:rPr>
          <w:color w:val="231F20"/>
          <w:spacing w:val="-6"/>
        </w:rPr>
        <w:t xml:space="preserve"> </w:t>
      </w:r>
      <w:r>
        <w:rPr>
          <w:color w:val="231F20"/>
        </w:rPr>
        <w:t>and</w:t>
      </w:r>
      <w:r>
        <w:rPr>
          <w:color w:val="231F20"/>
          <w:spacing w:val="-5"/>
        </w:rPr>
        <w:t xml:space="preserve"> </w:t>
      </w:r>
      <w:r>
        <w:rPr>
          <w:color w:val="231F20"/>
        </w:rPr>
        <w:t>2B</w:t>
      </w:r>
      <w:r>
        <w:rPr>
          <w:color w:val="231F20"/>
          <w:spacing w:val="-5"/>
        </w:rPr>
        <w:t xml:space="preserve"> </w:t>
      </w:r>
      <w:r>
        <w:rPr>
          <w:color w:val="231F20"/>
        </w:rPr>
        <w:t>also</w:t>
      </w:r>
      <w:r>
        <w:rPr>
          <w:color w:val="231F20"/>
          <w:spacing w:val="-5"/>
        </w:rPr>
        <w:t xml:space="preserve"> </w:t>
      </w:r>
      <w:r>
        <w:rPr>
          <w:color w:val="231F20"/>
        </w:rPr>
        <w:t>affect</w:t>
      </w:r>
      <w:r>
        <w:rPr>
          <w:color w:val="231F20"/>
          <w:spacing w:val="-6"/>
        </w:rPr>
        <w:t xml:space="preserve"> </w:t>
      </w:r>
      <w:r>
        <w:rPr>
          <w:color w:val="231F20"/>
        </w:rPr>
        <w:t>entities</w:t>
      </w:r>
      <w:r>
        <w:rPr>
          <w:color w:val="231F20"/>
          <w:spacing w:val="-6"/>
        </w:rPr>
        <w:t xml:space="preserve"> </w:t>
      </w:r>
      <w:r>
        <w:rPr>
          <w:color w:val="231F20"/>
        </w:rPr>
        <w:t>already</w:t>
      </w:r>
      <w:r>
        <w:rPr>
          <w:color w:val="231F20"/>
          <w:spacing w:val="-6"/>
        </w:rPr>
        <w:t xml:space="preserve"> </w:t>
      </w:r>
      <w:r>
        <w:rPr>
          <w:color w:val="231F20"/>
        </w:rPr>
        <w:t>captured under Option 1 and are discussed further below. The exceptions included in Option 2A would reduce the number</w:t>
      </w:r>
      <w:r>
        <w:rPr>
          <w:color w:val="231F20"/>
          <w:spacing w:val="-6"/>
        </w:rPr>
        <w:t xml:space="preserve"> </w:t>
      </w:r>
      <w:r>
        <w:rPr>
          <w:color w:val="231F20"/>
        </w:rPr>
        <w:t>of</w:t>
      </w:r>
      <w:r>
        <w:rPr>
          <w:color w:val="231F20"/>
          <w:spacing w:val="-5"/>
        </w:rPr>
        <w:t xml:space="preserve"> </w:t>
      </w:r>
      <w:r>
        <w:rPr>
          <w:color w:val="231F20"/>
        </w:rPr>
        <w:t>entities</w:t>
      </w:r>
      <w:r>
        <w:rPr>
          <w:color w:val="231F20"/>
          <w:spacing w:val="-5"/>
        </w:rPr>
        <w:t xml:space="preserve"> </w:t>
      </w:r>
      <w:r>
        <w:rPr>
          <w:color w:val="231F20"/>
        </w:rPr>
        <w:t>affected,</w:t>
      </w:r>
      <w:r>
        <w:rPr>
          <w:color w:val="231F20"/>
          <w:spacing w:val="-4"/>
        </w:rPr>
        <w:t xml:space="preserve"> </w:t>
      </w:r>
      <w:r>
        <w:rPr>
          <w:color w:val="231F20"/>
        </w:rPr>
        <w:t>as</w:t>
      </w:r>
      <w:r>
        <w:rPr>
          <w:color w:val="231F20"/>
          <w:spacing w:val="-5"/>
        </w:rPr>
        <w:t xml:space="preserve"> </w:t>
      </w:r>
      <w:r>
        <w:rPr>
          <w:color w:val="231F20"/>
        </w:rPr>
        <w:t>detailed</w:t>
      </w:r>
      <w:r>
        <w:rPr>
          <w:color w:val="231F20"/>
          <w:spacing w:val="-5"/>
        </w:rPr>
        <w:t xml:space="preserve"> </w:t>
      </w:r>
      <w:r>
        <w:rPr>
          <w:color w:val="231F20"/>
        </w:rPr>
        <w:t>in</w:t>
      </w:r>
      <w:r>
        <w:rPr>
          <w:color w:val="231F20"/>
          <w:spacing w:val="-4"/>
        </w:rPr>
        <w:t xml:space="preserve"> </w:t>
      </w:r>
      <w:r>
        <w:rPr>
          <w:color w:val="231F20"/>
        </w:rPr>
        <w:t>Question</w:t>
      </w:r>
      <w:r>
        <w:rPr>
          <w:color w:val="231F20"/>
          <w:spacing w:val="-7"/>
        </w:rPr>
        <w:t xml:space="preserve"> </w:t>
      </w:r>
      <w:r>
        <w:rPr>
          <w:color w:val="231F20"/>
        </w:rPr>
        <w:t>3.</w:t>
      </w:r>
    </w:p>
    <w:p w14:paraId="01D3C9B6" w14:textId="77777777" w:rsidR="00B06CC6" w:rsidRDefault="00B06CC6">
      <w:pPr>
        <w:pStyle w:val="BodyText"/>
        <w:spacing w:before="6"/>
        <w:rPr>
          <w:sz w:val="27"/>
        </w:rPr>
      </w:pPr>
    </w:p>
    <w:p w14:paraId="34EDF5D4" w14:textId="77777777" w:rsidR="00B06CC6" w:rsidRDefault="002D1BFA">
      <w:pPr>
        <w:pStyle w:val="Heading6"/>
        <w:spacing w:line="232" w:lineRule="auto"/>
        <w:ind w:left="243" w:right="888"/>
      </w:pPr>
      <w:r>
        <w:rPr>
          <w:color w:val="231F20"/>
        </w:rPr>
        <w:t>Vignettes: sectors of the Australian economy</w:t>
      </w:r>
      <w:r>
        <w:rPr>
          <w:color w:val="231F20"/>
          <w:spacing w:val="40"/>
          <w:w w:val="110"/>
        </w:rPr>
        <w:t xml:space="preserve"> </w:t>
      </w:r>
      <w:r>
        <w:rPr>
          <w:color w:val="231F20"/>
          <w:spacing w:val="-2"/>
          <w:w w:val="110"/>
        </w:rPr>
        <w:t>affected</w:t>
      </w:r>
    </w:p>
    <w:p w14:paraId="27FC8E07" w14:textId="77777777" w:rsidR="00B06CC6" w:rsidRDefault="002D1BFA">
      <w:pPr>
        <w:pStyle w:val="BodyText"/>
        <w:spacing w:before="58" w:line="252" w:lineRule="auto"/>
        <w:ind w:left="243" w:right="928"/>
      </w:pPr>
      <w:r>
        <w:rPr>
          <w:color w:val="231F20"/>
        </w:rPr>
        <w:t>The Australian Government has developed a series of vignettes</w:t>
      </w:r>
      <w:r>
        <w:rPr>
          <w:color w:val="231F20"/>
          <w:spacing w:val="-7"/>
        </w:rPr>
        <w:t xml:space="preserve"> </w:t>
      </w:r>
      <w:r>
        <w:rPr>
          <w:color w:val="231F20"/>
        </w:rPr>
        <w:t>(included</w:t>
      </w:r>
      <w:r>
        <w:rPr>
          <w:color w:val="231F20"/>
          <w:spacing w:val="-7"/>
        </w:rPr>
        <w:t xml:space="preserve"> </w:t>
      </w:r>
      <w:r>
        <w:rPr>
          <w:color w:val="231F20"/>
        </w:rPr>
        <w:t>at</w:t>
      </w:r>
      <w:r>
        <w:rPr>
          <w:color w:val="231F20"/>
          <w:spacing w:val="-6"/>
        </w:rPr>
        <w:t xml:space="preserve"> </w:t>
      </w:r>
      <w:r>
        <w:rPr>
          <w:color w:val="231F20"/>
        </w:rPr>
        <w:t>Appendix</w:t>
      </w:r>
      <w:r>
        <w:rPr>
          <w:color w:val="231F20"/>
          <w:spacing w:val="-3"/>
        </w:rPr>
        <w:t xml:space="preserve"> </w:t>
      </w:r>
      <w:r>
        <w:rPr>
          <w:color w:val="231F20"/>
        </w:rPr>
        <w:t>4)</w:t>
      </w:r>
      <w:r>
        <w:rPr>
          <w:color w:val="231F20"/>
          <w:spacing w:val="-6"/>
        </w:rPr>
        <w:t xml:space="preserve"> </w:t>
      </w:r>
      <w:r>
        <w:rPr>
          <w:color w:val="231F20"/>
        </w:rPr>
        <w:t>to</w:t>
      </w:r>
      <w:r>
        <w:rPr>
          <w:color w:val="231F20"/>
          <w:spacing w:val="-6"/>
        </w:rPr>
        <w:t xml:space="preserve"> </w:t>
      </w:r>
      <w:r>
        <w:rPr>
          <w:color w:val="231F20"/>
        </w:rPr>
        <w:t>examine</w:t>
      </w:r>
      <w:r>
        <w:rPr>
          <w:color w:val="231F20"/>
          <w:spacing w:val="-7"/>
        </w:rPr>
        <w:t xml:space="preserve"> </w:t>
      </w:r>
      <w:r>
        <w:rPr>
          <w:color w:val="231F20"/>
        </w:rPr>
        <w:t>the</w:t>
      </w:r>
      <w:r>
        <w:rPr>
          <w:color w:val="231F20"/>
          <w:spacing w:val="-7"/>
        </w:rPr>
        <w:t xml:space="preserve"> </w:t>
      </w:r>
      <w:r>
        <w:rPr>
          <w:color w:val="231F20"/>
        </w:rPr>
        <w:t>impact of each option on the following entity types:</w:t>
      </w:r>
    </w:p>
    <w:p w14:paraId="1EE15C04" w14:textId="77777777" w:rsidR="00B06CC6" w:rsidRDefault="002D1BFA">
      <w:pPr>
        <w:pStyle w:val="ListParagraph"/>
        <w:numPr>
          <w:ilvl w:val="0"/>
          <w:numId w:val="30"/>
        </w:numPr>
        <w:tabs>
          <w:tab w:val="left" w:pos="581"/>
          <w:tab w:val="left" w:pos="583"/>
        </w:tabs>
        <w:spacing w:line="252" w:lineRule="auto"/>
        <w:ind w:right="941"/>
        <w:jc w:val="left"/>
        <w:rPr>
          <w:sz w:val="18"/>
        </w:rPr>
      </w:pPr>
      <w:r>
        <w:rPr>
          <w:color w:val="231F20"/>
          <w:sz w:val="18"/>
        </w:rPr>
        <w:t>An</w:t>
      </w:r>
      <w:r>
        <w:rPr>
          <w:color w:val="231F20"/>
          <w:spacing w:val="-11"/>
          <w:sz w:val="18"/>
        </w:rPr>
        <w:t xml:space="preserve"> </w:t>
      </w:r>
      <w:r>
        <w:rPr>
          <w:color w:val="231F20"/>
          <w:sz w:val="18"/>
        </w:rPr>
        <w:t>Australian</w:t>
      </w:r>
      <w:r>
        <w:rPr>
          <w:color w:val="231F20"/>
          <w:spacing w:val="-10"/>
          <w:sz w:val="18"/>
        </w:rPr>
        <w:t xml:space="preserve"> </w:t>
      </w:r>
      <w:r>
        <w:rPr>
          <w:color w:val="231F20"/>
          <w:sz w:val="18"/>
        </w:rPr>
        <w:t>business</w:t>
      </w:r>
      <w:r>
        <w:rPr>
          <w:color w:val="231F20"/>
          <w:spacing w:val="-10"/>
          <w:sz w:val="18"/>
        </w:rPr>
        <w:t xml:space="preserve"> </w:t>
      </w:r>
      <w:r>
        <w:rPr>
          <w:color w:val="231F20"/>
          <w:sz w:val="18"/>
        </w:rPr>
        <w:t>importing</w:t>
      </w:r>
      <w:r>
        <w:rPr>
          <w:color w:val="231F20"/>
          <w:spacing w:val="-10"/>
          <w:sz w:val="18"/>
        </w:rPr>
        <w:t xml:space="preserve"> </w:t>
      </w:r>
      <w:r>
        <w:rPr>
          <w:color w:val="231F20"/>
          <w:sz w:val="18"/>
        </w:rPr>
        <w:t>US</w:t>
      </w:r>
      <w:r>
        <w:rPr>
          <w:color w:val="231F20"/>
          <w:spacing w:val="-10"/>
          <w:sz w:val="18"/>
        </w:rPr>
        <w:t xml:space="preserve"> </w:t>
      </w:r>
      <w:r>
        <w:rPr>
          <w:color w:val="231F20"/>
          <w:sz w:val="18"/>
        </w:rPr>
        <w:t>controlled</w:t>
      </w:r>
      <w:r>
        <w:rPr>
          <w:color w:val="231F20"/>
          <w:spacing w:val="-11"/>
          <w:sz w:val="18"/>
        </w:rPr>
        <w:t xml:space="preserve"> </w:t>
      </w:r>
      <w:r>
        <w:rPr>
          <w:color w:val="231F20"/>
          <w:sz w:val="18"/>
        </w:rPr>
        <w:t>goods and technology from the US.</w:t>
      </w:r>
    </w:p>
    <w:p w14:paraId="4693C524" w14:textId="77777777" w:rsidR="00B06CC6" w:rsidRDefault="002D1BFA">
      <w:pPr>
        <w:pStyle w:val="ListParagraph"/>
        <w:numPr>
          <w:ilvl w:val="0"/>
          <w:numId w:val="30"/>
        </w:numPr>
        <w:tabs>
          <w:tab w:val="left" w:pos="581"/>
          <w:tab w:val="left" w:pos="583"/>
        </w:tabs>
        <w:spacing w:before="53" w:line="252" w:lineRule="auto"/>
        <w:ind w:right="1264"/>
        <w:jc w:val="left"/>
        <w:rPr>
          <w:sz w:val="18"/>
        </w:rPr>
      </w:pPr>
      <w:r>
        <w:rPr>
          <w:color w:val="231F20"/>
          <w:sz w:val="18"/>
        </w:rPr>
        <w:t>An</w:t>
      </w:r>
      <w:r>
        <w:rPr>
          <w:color w:val="231F20"/>
          <w:spacing w:val="-11"/>
          <w:sz w:val="18"/>
        </w:rPr>
        <w:t xml:space="preserve"> </w:t>
      </w:r>
      <w:r>
        <w:rPr>
          <w:color w:val="231F20"/>
          <w:sz w:val="18"/>
        </w:rPr>
        <w:t>Australian</w:t>
      </w:r>
      <w:r>
        <w:rPr>
          <w:color w:val="231F20"/>
          <w:spacing w:val="-10"/>
          <w:sz w:val="18"/>
        </w:rPr>
        <w:t xml:space="preserve"> </w:t>
      </w:r>
      <w:r>
        <w:rPr>
          <w:color w:val="231F20"/>
          <w:sz w:val="18"/>
        </w:rPr>
        <w:t>business</w:t>
      </w:r>
      <w:r>
        <w:rPr>
          <w:color w:val="231F20"/>
          <w:spacing w:val="-10"/>
          <w:sz w:val="18"/>
        </w:rPr>
        <w:t xml:space="preserve"> </w:t>
      </w:r>
      <w:r>
        <w:rPr>
          <w:color w:val="231F20"/>
          <w:sz w:val="18"/>
        </w:rPr>
        <w:t>exporting</w:t>
      </w:r>
      <w:r>
        <w:rPr>
          <w:color w:val="231F20"/>
          <w:spacing w:val="-10"/>
          <w:sz w:val="18"/>
        </w:rPr>
        <w:t xml:space="preserve"> </w:t>
      </w:r>
      <w:r>
        <w:rPr>
          <w:color w:val="231F20"/>
          <w:sz w:val="18"/>
        </w:rPr>
        <w:t>controlled</w:t>
      </w:r>
      <w:r>
        <w:rPr>
          <w:color w:val="231F20"/>
          <w:spacing w:val="-10"/>
          <w:sz w:val="18"/>
        </w:rPr>
        <w:t xml:space="preserve"> </w:t>
      </w:r>
      <w:r>
        <w:rPr>
          <w:color w:val="231F20"/>
          <w:sz w:val="18"/>
        </w:rPr>
        <w:t>DSGL technology to the UK.</w:t>
      </w:r>
    </w:p>
    <w:p w14:paraId="2DFEDF0E" w14:textId="77777777" w:rsidR="00B06CC6" w:rsidRDefault="00B06CC6">
      <w:pPr>
        <w:spacing w:line="252" w:lineRule="auto"/>
        <w:rPr>
          <w:sz w:val="18"/>
        </w:rPr>
        <w:sectPr w:rsidR="00B06CC6">
          <w:type w:val="continuous"/>
          <w:pgSz w:w="11910" w:h="16840"/>
          <w:pgMar w:top="1400" w:right="840" w:bottom="280" w:left="860" w:header="0" w:footer="553" w:gutter="0"/>
          <w:cols w:num="2" w:space="720" w:equalWidth="0">
            <w:col w:w="4753" w:space="40"/>
            <w:col w:w="5417"/>
          </w:cols>
        </w:sectPr>
      </w:pPr>
    </w:p>
    <w:p w14:paraId="25BFE1EC" w14:textId="77777777" w:rsidR="00B06CC6" w:rsidRDefault="00B06CC6">
      <w:pPr>
        <w:pStyle w:val="BodyText"/>
        <w:rPr>
          <w:sz w:val="20"/>
        </w:rPr>
      </w:pPr>
    </w:p>
    <w:p w14:paraId="4D4AD94D" w14:textId="77777777" w:rsidR="00B06CC6" w:rsidRDefault="00B06CC6">
      <w:pPr>
        <w:pStyle w:val="BodyText"/>
        <w:rPr>
          <w:sz w:val="20"/>
        </w:rPr>
      </w:pPr>
    </w:p>
    <w:p w14:paraId="4B7F2C26" w14:textId="77777777" w:rsidR="00B06CC6" w:rsidRDefault="00B06CC6">
      <w:pPr>
        <w:pStyle w:val="BodyText"/>
        <w:spacing w:before="3"/>
        <w:rPr>
          <w:sz w:val="15"/>
        </w:rPr>
      </w:pPr>
    </w:p>
    <w:p w14:paraId="15645204" w14:textId="77777777" w:rsidR="00B06CC6" w:rsidRDefault="00B06CC6">
      <w:pPr>
        <w:rPr>
          <w:sz w:val="15"/>
        </w:rPr>
        <w:sectPr w:rsidR="00B06CC6">
          <w:headerReference w:type="default" r:id="rId136"/>
          <w:footerReference w:type="even" r:id="rId137"/>
          <w:footerReference w:type="default" r:id="rId138"/>
          <w:pgSz w:w="11910" w:h="16840"/>
          <w:pgMar w:top="880" w:right="840" w:bottom="740" w:left="860" w:header="0" w:footer="553" w:gutter="0"/>
          <w:pgNumType w:start="3"/>
          <w:cols w:space="720"/>
        </w:sectPr>
      </w:pPr>
    </w:p>
    <w:p w14:paraId="44AB2624" w14:textId="77777777" w:rsidR="00B06CC6" w:rsidRDefault="002D1BFA">
      <w:pPr>
        <w:pStyle w:val="ListParagraph"/>
        <w:numPr>
          <w:ilvl w:val="0"/>
          <w:numId w:val="30"/>
        </w:numPr>
        <w:tabs>
          <w:tab w:val="left" w:pos="1178"/>
          <w:tab w:val="left" w:pos="1180"/>
        </w:tabs>
        <w:spacing w:before="97" w:line="252" w:lineRule="auto"/>
        <w:ind w:left="1180"/>
        <w:jc w:val="left"/>
        <w:rPr>
          <w:sz w:val="18"/>
        </w:rPr>
      </w:pPr>
      <w:r>
        <w:rPr>
          <w:color w:val="231F20"/>
          <w:sz w:val="18"/>
        </w:rPr>
        <w:t>An</w:t>
      </w:r>
      <w:r>
        <w:rPr>
          <w:color w:val="231F20"/>
          <w:spacing w:val="-11"/>
          <w:sz w:val="18"/>
        </w:rPr>
        <w:t xml:space="preserve"> </w:t>
      </w:r>
      <w:r>
        <w:rPr>
          <w:color w:val="231F20"/>
          <w:sz w:val="18"/>
        </w:rPr>
        <w:t>Australian</w:t>
      </w:r>
      <w:r>
        <w:rPr>
          <w:color w:val="231F20"/>
          <w:spacing w:val="-10"/>
          <w:sz w:val="18"/>
        </w:rPr>
        <w:t xml:space="preserve"> </w:t>
      </w:r>
      <w:r>
        <w:rPr>
          <w:color w:val="231F20"/>
          <w:sz w:val="18"/>
        </w:rPr>
        <w:t>business</w:t>
      </w:r>
      <w:r>
        <w:rPr>
          <w:color w:val="231F20"/>
          <w:spacing w:val="-10"/>
          <w:sz w:val="18"/>
        </w:rPr>
        <w:t xml:space="preserve"> </w:t>
      </w:r>
      <w:r>
        <w:rPr>
          <w:color w:val="231F20"/>
          <w:sz w:val="18"/>
        </w:rPr>
        <w:t>exporting</w:t>
      </w:r>
      <w:r>
        <w:rPr>
          <w:color w:val="231F20"/>
          <w:spacing w:val="-10"/>
          <w:sz w:val="18"/>
        </w:rPr>
        <w:t xml:space="preserve"> </w:t>
      </w:r>
      <w:r>
        <w:rPr>
          <w:color w:val="231F20"/>
          <w:sz w:val="18"/>
        </w:rPr>
        <w:t>controlled</w:t>
      </w:r>
      <w:r>
        <w:rPr>
          <w:color w:val="231F20"/>
          <w:spacing w:val="-10"/>
          <w:sz w:val="18"/>
        </w:rPr>
        <w:t xml:space="preserve"> </w:t>
      </w:r>
      <w:r>
        <w:rPr>
          <w:color w:val="231F20"/>
          <w:sz w:val="18"/>
        </w:rPr>
        <w:t xml:space="preserve">DSGL </w:t>
      </w:r>
      <w:r>
        <w:rPr>
          <w:color w:val="231F20"/>
          <w:spacing w:val="-2"/>
          <w:sz w:val="18"/>
        </w:rPr>
        <w:t>technology to non-AUKUS international partners.</w:t>
      </w:r>
    </w:p>
    <w:p w14:paraId="74E2FFE0" w14:textId="77777777" w:rsidR="00B06CC6" w:rsidRDefault="002D1BFA">
      <w:pPr>
        <w:pStyle w:val="ListParagraph"/>
        <w:numPr>
          <w:ilvl w:val="0"/>
          <w:numId w:val="30"/>
        </w:numPr>
        <w:tabs>
          <w:tab w:val="left" w:pos="1178"/>
          <w:tab w:val="left" w:pos="1180"/>
        </w:tabs>
        <w:spacing w:before="55" w:line="252" w:lineRule="auto"/>
        <w:ind w:left="1180" w:right="204"/>
        <w:jc w:val="left"/>
        <w:rPr>
          <w:sz w:val="18"/>
        </w:rPr>
      </w:pPr>
      <w:r>
        <w:rPr>
          <w:color w:val="231F20"/>
          <w:sz w:val="18"/>
        </w:rPr>
        <w:t>An</w:t>
      </w:r>
      <w:r>
        <w:rPr>
          <w:color w:val="231F20"/>
          <w:spacing w:val="-11"/>
          <w:sz w:val="18"/>
        </w:rPr>
        <w:t xml:space="preserve"> </w:t>
      </w:r>
      <w:r>
        <w:rPr>
          <w:color w:val="231F20"/>
          <w:sz w:val="18"/>
        </w:rPr>
        <w:t>Australian</w:t>
      </w:r>
      <w:r>
        <w:rPr>
          <w:color w:val="231F20"/>
          <w:spacing w:val="-10"/>
          <w:sz w:val="18"/>
        </w:rPr>
        <w:t xml:space="preserve"> </w:t>
      </w:r>
      <w:r>
        <w:rPr>
          <w:color w:val="231F20"/>
          <w:sz w:val="18"/>
        </w:rPr>
        <w:t>business</w:t>
      </w:r>
      <w:r>
        <w:rPr>
          <w:color w:val="231F20"/>
          <w:spacing w:val="-10"/>
          <w:sz w:val="18"/>
        </w:rPr>
        <w:t xml:space="preserve"> </w:t>
      </w:r>
      <w:r>
        <w:rPr>
          <w:color w:val="231F20"/>
          <w:sz w:val="18"/>
        </w:rPr>
        <w:t>re-exporting</w:t>
      </w:r>
      <w:r>
        <w:rPr>
          <w:color w:val="231F20"/>
          <w:spacing w:val="-10"/>
          <w:sz w:val="18"/>
        </w:rPr>
        <w:t xml:space="preserve"> </w:t>
      </w:r>
      <w:r>
        <w:rPr>
          <w:color w:val="231F20"/>
          <w:sz w:val="18"/>
        </w:rPr>
        <w:t>UK</w:t>
      </w:r>
      <w:r>
        <w:rPr>
          <w:color w:val="231F20"/>
          <w:spacing w:val="-10"/>
          <w:sz w:val="18"/>
        </w:rPr>
        <w:t xml:space="preserve"> </w:t>
      </w:r>
      <w:r>
        <w:rPr>
          <w:color w:val="231F20"/>
          <w:sz w:val="18"/>
        </w:rPr>
        <w:t>and</w:t>
      </w:r>
      <w:r>
        <w:rPr>
          <w:color w:val="231F20"/>
          <w:spacing w:val="-11"/>
          <w:sz w:val="18"/>
        </w:rPr>
        <w:t xml:space="preserve"> </w:t>
      </w:r>
      <w:r>
        <w:rPr>
          <w:color w:val="231F20"/>
          <w:sz w:val="18"/>
        </w:rPr>
        <w:t>US controlled</w:t>
      </w:r>
      <w:r>
        <w:rPr>
          <w:color w:val="231F20"/>
          <w:spacing w:val="-11"/>
          <w:sz w:val="18"/>
        </w:rPr>
        <w:t xml:space="preserve"> </w:t>
      </w:r>
      <w:r>
        <w:rPr>
          <w:color w:val="231F20"/>
          <w:sz w:val="18"/>
        </w:rPr>
        <w:t>technology.</w:t>
      </w:r>
    </w:p>
    <w:p w14:paraId="437F3B8C" w14:textId="77777777" w:rsidR="00B06CC6" w:rsidRDefault="002D1BFA">
      <w:pPr>
        <w:pStyle w:val="ListParagraph"/>
        <w:numPr>
          <w:ilvl w:val="0"/>
          <w:numId w:val="30"/>
        </w:numPr>
        <w:tabs>
          <w:tab w:val="left" w:pos="1178"/>
          <w:tab w:val="left" w:pos="1180"/>
        </w:tabs>
        <w:spacing w:before="55" w:line="252" w:lineRule="auto"/>
        <w:ind w:left="1180" w:right="747"/>
        <w:jc w:val="left"/>
        <w:rPr>
          <w:sz w:val="18"/>
        </w:rPr>
      </w:pPr>
      <w:r>
        <w:rPr>
          <w:color w:val="231F20"/>
          <w:sz w:val="18"/>
        </w:rPr>
        <w:t>An</w:t>
      </w:r>
      <w:r>
        <w:rPr>
          <w:color w:val="231F20"/>
          <w:spacing w:val="-11"/>
          <w:sz w:val="18"/>
        </w:rPr>
        <w:t xml:space="preserve"> </w:t>
      </w:r>
      <w:r>
        <w:rPr>
          <w:color w:val="231F20"/>
          <w:sz w:val="18"/>
        </w:rPr>
        <w:t>Australian</w:t>
      </w:r>
      <w:r>
        <w:rPr>
          <w:color w:val="231F20"/>
          <w:spacing w:val="-10"/>
          <w:sz w:val="18"/>
        </w:rPr>
        <w:t xml:space="preserve"> </w:t>
      </w:r>
      <w:r>
        <w:rPr>
          <w:color w:val="231F20"/>
          <w:sz w:val="18"/>
        </w:rPr>
        <w:t>business</w:t>
      </w:r>
      <w:r>
        <w:rPr>
          <w:color w:val="231F20"/>
          <w:spacing w:val="-10"/>
          <w:sz w:val="18"/>
        </w:rPr>
        <w:t xml:space="preserve"> </w:t>
      </w:r>
      <w:r>
        <w:rPr>
          <w:color w:val="231F20"/>
          <w:sz w:val="18"/>
        </w:rPr>
        <w:t>producing</w:t>
      </w:r>
      <w:r>
        <w:rPr>
          <w:color w:val="231F20"/>
          <w:spacing w:val="-10"/>
          <w:sz w:val="18"/>
        </w:rPr>
        <w:t xml:space="preserve"> </w:t>
      </w:r>
      <w:r>
        <w:rPr>
          <w:color w:val="231F20"/>
          <w:sz w:val="18"/>
        </w:rPr>
        <w:t>dual- use goods locally.</w:t>
      </w:r>
    </w:p>
    <w:p w14:paraId="031C376A" w14:textId="77777777" w:rsidR="00B06CC6" w:rsidRDefault="002D1BFA">
      <w:pPr>
        <w:pStyle w:val="ListParagraph"/>
        <w:numPr>
          <w:ilvl w:val="0"/>
          <w:numId w:val="30"/>
        </w:numPr>
        <w:tabs>
          <w:tab w:val="left" w:pos="1178"/>
          <w:tab w:val="left" w:pos="1180"/>
        </w:tabs>
        <w:spacing w:before="56" w:line="252" w:lineRule="auto"/>
        <w:ind w:left="1180" w:right="90"/>
        <w:jc w:val="left"/>
        <w:rPr>
          <w:sz w:val="18"/>
        </w:rPr>
      </w:pPr>
      <w:r>
        <w:rPr>
          <w:color w:val="231F20"/>
          <w:spacing w:val="-2"/>
          <w:sz w:val="18"/>
        </w:rPr>
        <w:t>An</w:t>
      </w:r>
      <w:r>
        <w:rPr>
          <w:color w:val="231F20"/>
          <w:spacing w:val="-5"/>
          <w:sz w:val="18"/>
        </w:rPr>
        <w:t xml:space="preserve"> </w:t>
      </w:r>
      <w:r>
        <w:rPr>
          <w:color w:val="231F20"/>
          <w:spacing w:val="-2"/>
          <w:sz w:val="18"/>
        </w:rPr>
        <w:t>Australian</w:t>
      </w:r>
      <w:r>
        <w:rPr>
          <w:color w:val="231F20"/>
          <w:spacing w:val="-5"/>
          <w:sz w:val="18"/>
        </w:rPr>
        <w:t xml:space="preserve"> </w:t>
      </w:r>
      <w:r>
        <w:rPr>
          <w:color w:val="231F20"/>
          <w:spacing w:val="-2"/>
          <w:sz w:val="18"/>
        </w:rPr>
        <w:t>start-up</w:t>
      </w:r>
      <w:r>
        <w:rPr>
          <w:color w:val="231F20"/>
          <w:spacing w:val="-5"/>
          <w:sz w:val="18"/>
        </w:rPr>
        <w:t xml:space="preserve"> </w:t>
      </w:r>
      <w:r>
        <w:rPr>
          <w:color w:val="231F20"/>
          <w:spacing w:val="-2"/>
          <w:sz w:val="18"/>
        </w:rPr>
        <w:t>and</w:t>
      </w:r>
      <w:r>
        <w:rPr>
          <w:color w:val="231F20"/>
          <w:spacing w:val="-6"/>
          <w:sz w:val="18"/>
        </w:rPr>
        <w:t xml:space="preserve"> </w:t>
      </w:r>
      <w:r>
        <w:rPr>
          <w:color w:val="231F20"/>
          <w:spacing w:val="-2"/>
          <w:sz w:val="18"/>
        </w:rPr>
        <w:t>research</w:t>
      </w:r>
      <w:r>
        <w:rPr>
          <w:color w:val="231F20"/>
          <w:spacing w:val="-6"/>
          <w:sz w:val="18"/>
        </w:rPr>
        <w:t xml:space="preserve"> </w:t>
      </w:r>
      <w:r>
        <w:rPr>
          <w:color w:val="231F20"/>
          <w:spacing w:val="-2"/>
          <w:sz w:val="18"/>
        </w:rPr>
        <w:t>organisation</w:t>
      </w:r>
      <w:r>
        <w:rPr>
          <w:color w:val="231F20"/>
          <w:sz w:val="18"/>
        </w:rPr>
        <w:t xml:space="preserve"> collaborating with US counterparts on controlled</w:t>
      </w:r>
      <w:r>
        <w:rPr>
          <w:color w:val="231F20"/>
          <w:spacing w:val="-11"/>
          <w:sz w:val="18"/>
        </w:rPr>
        <w:t xml:space="preserve"> </w:t>
      </w:r>
      <w:r>
        <w:rPr>
          <w:color w:val="231F20"/>
          <w:sz w:val="18"/>
        </w:rPr>
        <w:t>technology.</w:t>
      </w:r>
    </w:p>
    <w:p w14:paraId="6C8690E8" w14:textId="77777777" w:rsidR="00B06CC6" w:rsidRDefault="002D1BFA">
      <w:pPr>
        <w:pStyle w:val="ListParagraph"/>
        <w:numPr>
          <w:ilvl w:val="0"/>
          <w:numId w:val="30"/>
        </w:numPr>
        <w:tabs>
          <w:tab w:val="left" w:pos="987"/>
          <w:tab w:val="left" w:pos="989"/>
        </w:tabs>
        <w:spacing w:before="97" w:line="252" w:lineRule="auto"/>
        <w:ind w:left="989" w:right="512"/>
        <w:jc w:val="left"/>
        <w:rPr>
          <w:sz w:val="18"/>
        </w:rPr>
      </w:pPr>
      <w:r>
        <w:br w:type="column"/>
      </w:r>
      <w:r>
        <w:rPr>
          <w:color w:val="231F20"/>
          <w:spacing w:val="-2"/>
          <w:sz w:val="18"/>
        </w:rPr>
        <w:t>An Australian start-up and</w:t>
      </w:r>
      <w:r>
        <w:rPr>
          <w:color w:val="231F20"/>
          <w:spacing w:val="-3"/>
          <w:sz w:val="18"/>
        </w:rPr>
        <w:t xml:space="preserve"> </w:t>
      </w:r>
      <w:r>
        <w:rPr>
          <w:color w:val="231F20"/>
          <w:spacing w:val="-2"/>
          <w:sz w:val="18"/>
        </w:rPr>
        <w:t>higher</w:t>
      </w:r>
      <w:r>
        <w:rPr>
          <w:color w:val="231F20"/>
          <w:spacing w:val="-4"/>
          <w:sz w:val="18"/>
        </w:rPr>
        <w:t xml:space="preserve"> </w:t>
      </w:r>
      <w:r>
        <w:rPr>
          <w:color w:val="231F20"/>
          <w:spacing w:val="-2"/>
          <w:sz w:val="18"/>
        </w:rPr>
        <w:t>education institution</w:t>
      </w:r>
      <w:r>
        <w:rPr>
          <w:color w:val="231F20"/>
          <w:sz w:val="18"/>
        </w:rPr>
        <w:t xml:space="preserve"> undertaking research in Australia.</w:t>
      </w:r>
    </w:p>
    <w:p w14:paraId="0172055B" w14:textId="77777777" w:rsidR="00B06CC6" w:rsidRDefault="002D1BFA">
      <w:pPr>
        <w:pStyle w:val="ListParagraph"/>
        <w:numPr>
          <w:ilvl w:val="0"/>
          <w:numId w:val="30"/>
        </w:numPr>
        <w:tabs>
          <w:tab w:val="left" w:pos="987"/>
          <w:tab w:val="left" w:pos="989"/>
        </w:tabs>
        <w:spacing w:before="55" w:line="252" w:lineRule="auto"/>
        <w:ind w:left="989" w:right="761"/>
        <w:jc w:val="left"/>
        <w:rPr>
          <w:sz w:val="18"/>
        </w:rPr>
      </w:pPr>
      <w:r>
        <w:rPr>
          <w:color w:val="231F20"/>
          <w:sz w:val="18"/>
        </w:rPr>
        <w:t>An</w:t>
      </w:r>
      <w:r>
        <w:rPr>
          <w:color w:val="231F20"/>
          <w:spacing w:val="-11"/>
          <w:sz w:val="18"/>
        </w:rPr>
        <w:t xml:space="preserve"> </w:t>
      </w:r>
      <w:r>
        <w:rPr>
          <w:color w:val="231F20"/>
          <w:sz w:val="18"/>
        </w:rPr>
        <w:t>Australian</w:t>
      </w:r>
      <w:r>
        <w:rPr>
          <w:color w:val="231F20"/>
          <w:spacing w:val="-10"/>
          <w:sz w:val="18"/>
        </w:rPr>
        <w:t xml:space="preserve"> </w:t>
      </w:r>
      <w:r>
        <w:rPr>
          <w:color w:val="231F20"/>
          <w:sz w:val="18"/>
        </w:rPr>
        <w:t>employee</w:t>
      </w:r>
      <w:r>
        <w:rPr>
          <w:color w:val="231F20"/>
          <w:spacing w:val="-10"/>
          <w:sz w:val="18"/>
        </w:rPr>
        <w:t xml:space="preserve"> </w:t>
      </w:r>
      <w:r>
        <w:rPr>
          <w:color w:val="231F20"/>
          <w:sz w:val="18"/>
        </w:rPr>
        <w:t>providing</w:t>
      </w:r>
      <w:r>
        <w:rPr>
          <w:color w:val="231F20"/>
          <w:spacing w:val="-10"/>
          <w:sz w:val="18"/>
        </w:rPr>
        <w:t xml:space="preserve"> </w:t>
      </w:r>
      <w:r>
        <w:rPr>
          <w:color w:val="231F20"/>
          <w:sz w:val="18"/>
        </w:rPr>
        <w:t>DSGL</w:t>
      </w:r>
      <w:r>
        <w:rPr>
          <w:color w:val="231F20"/>
          <w:spacing w:val="-10"/>
          <w:sz w:val="18"/>
        </w:rPr>
        <w:t xml:space="preserve"> </w:t>
      </w:r>
      <w:r>
        <w:rPr>
          <w:color w:val="231F20"/>
          <w:sz w:val="18"/>
        </w:rPr>
        <w:t>services</w:t>
      </w:r>
      <w:r>
        <w:rPr>
          <w:color w:val="231F20"/>
          <w:spacing w:val="-11"/>
          <w:sz w:val="18"/>
        </w:rPr>
        <w:t xml:space="preserve"> </w:t>
      </w:r>
      <w:r>
        <w:rPr>
          <w:color w:val="231F20"/>
          <w:sz w:val="18"/>
        </w:rPr>
        <w:t>to foreign</w:t>
      </w:r>
      <w:r>
        <w:rPr>
          <w:color w:val="231F20"/>
          <w:spacing w:val="-10"/>
          <w:sz w:val="18"/>
        </w:rPr>
        <w:t xml:space="preserve"> </w:t>
      </w:r>
      <w:r>
        <w:rPr>
          <w:color w:val="231F20"/>
          <w:sz w:val="18"/>
        </w:rPr>
        <w:t>persons.</w:t>
      </w:r>
    </w:p>
    <w:p w14:paraId="0E441BD9" w14:textId="77777777" w:rsidR="00B06CC6" w:rsidRDefault="002D1BFA">
      <w:pPr>
        <w:pStyle w:val="BodyText"/>
        <w:spacing w:before="112" w:line="252" w:lineRule="auto"/>
        <w:ind w:left="649" w:right="526"/>
      </w:pPr>
      <w:r>
        <w:rPr>
          <w:color w:val="231F20"/>
        </w:rPr>
        <w:t>Question</w:t>
      </w:r>
      <w:r>
        <w:rPr>
          <w:color w:val="231F20"/>
          <w:spacing w:val="-11"/>
        </w:rPr>
        <w:t xml:space="preserve"> </w:t>
      </w:r>
      <w:r>
        <w:rPr>
          <w:color w:val="231F20"/>
        </w:rPr>
        <w:t>5</w:t>
      </w:r>
      <w:r>
        <w:rPr>
          <w:color w:val="231F20"/>
          <w:spacing w:val="-10"/>
        </w:rPr>
        <w:t xml:space="preserve"> </w:t>
      </w:r>
      <w:r>
        <w:rPr>
          <w:color w:val="231F20"/>
        </w:rPr>
        <w:t>contains</w:t>
      </w:r>
      <w:r>
        <w:rPr>
          <w:color w:val="231F20"/>
          <w:spacing w:val="-10"/>
        </w:rPr>
        <w:t xml:space="preserve"> </w:t>
      </w:r>
      <w:r>
        <w:rPr>
          <w:color w:val="231F20"/>
        </w:rPr>
        <w:t>further</w:t>
      </w:r>
      <w:r>
        <w:rPr>
          <w:color w:val="231F20"/>
          <w:spacing w:val="-10"/>
        </w:rPr>
        <w:t xml:space="preserve"> </w:t>
      </w:r>
      <w:r>
        <w:rPr>
          <w:color w:val="231F20"/>
        </w:rPr>
        <w:t>exploration</w:t>
      </w:r>
      <w:r>
        <w:rPr>
          <w:color w:val="231F20"/>
          <w:spacing w:val="-9"/>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impact</w:t>
      </w:r>
      <w:r>
        <w:rPr>
          <w:color w:val="231F20"/>
          <w:spacing w:val="-10"/>
        </w:rPr>
        <w:t xml:space="preserve"> </w:t>
      </w:r>
      <w:r>
        <w:rPr>
          <w:color w:val="231F20"/>
        </w:rPr>
        <w:t>of the proposed changes on stakeholders.</w:t>
      </w:r>
    </w:p>
    <w:p w14:paraId="65ED189E" w14:textId="77777777" w:rsidR="00B06CC6" w:rsidRDefault="00B06CC6">
      <w:pPr>
        <w:spacing w:line="252" w:lineRule="auto"/>
        <w:sectPr w:rsidR="00B06CC6">
          <w:type w:val="continuous"/>
          <w:pgSz w:w="11910" w:h="16840"/>
          <w:pgMar w:top="1400" w:right="840" w:bottom="280" w:left="860" w:header="0" w:footer="553" w:gutter="0"/>
          <w:cols w:num="2" w:space="720" w:equalWidth="0">
            <w:col w:w="4744" w:space="40"/>
            <w:col w:w="5426"/>
          </w:cols>
        </w:sectPr>
      </w:pPr>
    </w:p>
    <w:p w14:paraId="53D640FF" w14:textId="77777777" w:rsidR="00B06CC6" w:rsidRDefault="00B06CC6">
      <w:pPr>
        <w:pStyle w:val="BodyText"/>
        <w:rPr>
          <w:sz w:val="20"/>
        </w:rPr>
      </w:pPr>
    </w:p>
    <w:p w14:paraId="5D8865D4" w14:textId="77777777" w:rsidR="00B06CC6" w:rsidRDefault="00B06CC6">
      <w:pPr>
        <w:pStyle w:val="BodyText"/>
        <w:rPr>
          <w:sz w:val="20"/>
        </w:rPr>
      </w:pPr>
    </w:p>
    <w:p w14:paraId="54B76522" w14:textId="77777777" w:rsidR="00B06CC6" w:rsidRDefault="00B06CC6">
      <w:pPr>
        <w:pStyle w:val="BodyText"/>
        <w:spacing w:before="10"/>
        <w:rPr>
          <w:sz w:val="13"/>
        </w:rPr>
      </w:pPr>
    </w:p>
    <w:p w14:paraId="1AAFB181"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1385"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1386" name="Graphic 1386"/>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9783373" id="Group 1385"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">
                <v:shape id="Graphic 1386"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" path="m,l6012002,e" filled="f" strokecolor="#231f20" strokeweight=".5pt">
                  <v:path arrowok="t"/>
                </v:shape>
                <w10:anchorlock/>
              </v:group>
            </w:pict>
          </mc:Fallback>
        </mc:AlternateContent>
      </w:r>
    </w:p>
    <w:p w14:paraId="613967C5" w14:textId="77777777" w:rsidR="00B06CC6" w:rsidRDefault="002D1BFA">
      <w:pPr>
        <w:pStyle w:val="Heading3"/>
        <w:ind w:left="557"/>
      </w:pPr>
      <w:r>
        <w:rPr>
          <w:color w:val="231F20"/>
          <w:spacing w:val="-4"/>
        </w:rPr>
        <w:t>Part</w:t>
      </w:r>
      <w:r>
        <w:rPr>
          <w:color w:val="231F20"/>
          <w:spacing w:val="-21"/>
        </w:rPr>
        <w:t xml:space="preserve"> </w:t>
      </w:r>
      <w:r>
        <w:rPr>
          <w:color w:val="231F20"/>
          <w:spacing w:val="-4"/>
        </w:rPr>
        <w:t>2:</w:t>
      </w:r>
      <w:r>
        <w:rPr>
          <w:color w:val="231F20"/>
          <w:spacing w:val="-21"/>
        </w:rPr>
        <w:t xml:space="preserve"> </w:t>
      </w:r>
      <w:r>
        <w:rPr>
          <w:color w:val="231F20"/>
          <w:spacing w:val="-4"/>
        </w:rPr>
        <w:t>Types</w:t>
      </w:r>
      <w:r>
        <w:rPr>
          <w:color w:val="231F20"/>
          <w:spacing w:val="-17"/>
        </w:rPr>
        <w:t xml:space="preserve"> </w:t>
      </w:r>
      <w:r>
        <w:rPr>
          <w:color w:val="231F20"/>
          <w:spacing w:val="-4"/>
        </w:rPr>
        <w:t>of</w:t>
      </w:r>
      <w:r>
        <w:rPr>
          <w:color w:val="231F20"/>
          <w:spacing w:val="-18"/>
        </w:rPr>
        <w:t xml:space="preserve"> </w:t>
      </w:r>
      <w:r>
        <w:rPr>
          <w:color w:val="231F20"/>
          <w:spacing w:val="-4"/>
        </w:rPr>
        <w:t>impacts</w:t>
      </w:r>
      <w:r>
        <w:rPr>
          <w:color w:val="231F20"/>
          <w:spacing w:val="-16"/>
        </w:rPr>
        <w:t xml:space="preserve"> </w:t>
      </w:r>
      <w:r>
        <w:rPr>
          <w:color w:val="231F20"/>
          <w:spacing w:val="-4"/>
        </w:rPr>
        <w:t>incurred</w:t>
      </w:r>
      <w:r>
        <w:rPr>
          <w:color w:val="231F20"/>
          <w:spacing w:val="-18"/>
        </w:rPr>
        <w:t xml:space="preserve"> </w:t>
      </w:r>
      <w:r>
        <w:rPr>
          <w:color w:val="231F20"/>
          <w:spacing w:val="-4"/>
        </w:rPr>
        <w:t>by</w:t>
      </w:r>
      <w:r>
        <w:rPr>
          <w:color w:val="231F20"/>
          <w:spacing w:val="-16"/>
        </w:rPr>
        <w:t xml:space="preserve"> </w:t>
      </w:r>
      <w:r>
        <w:rPr>
          <w:color w:val="231F20"/>
          <w:spacing w:val="-4"/>
        </w:rPr>
        <w:t>Australian</w:t>
      </w:r>
      <w:r>
        <w:rPr>
          <w:color w:val="231F20"/>
          <w:spacing w:val="-18"/>
        </w:rPr>
        <w:t xml:space="preserve"> </w:t>
      </w:r>
      <w:r>
        <w:rPr>
          <w:color w:val="231F20"/>
          <w:spacing w:val="-4"/>
        </w:rPr>
        <w:t>sectors</w:t>
      </w:r>
    </w:p>
    <w:p w14:paraId="724EDC76" w14:textId="77777777" w:rsidR="00B06CC6" w:rsidRDefault="002D1BFA">
      <w:pPr>
        <w:pStyle w:val="Heading5"/>
        <w:spacing w:before="234" w:line="237" w:lineRule="auto"/>
        <w:ind w:left="557" w:right="685"/>
      </w:pPr>
      <w:r>
        <w:rPr>
          <w:color w:val="231F20"/>
        </w:rPr>
        <w:t>The impacts are categorised as quantifiable direct and indirect costs, as outlined in Image 5. The remaining unquantified impacts are discussed qualitatively.</w:t>
      </w:r>
    </w:p>
    <w:p w14:paraId="566C8A49" w14:textId="77777777" w:rsidR="00B06CC6" w:rsidRDefault="00B06CC6">
      <w:pPr>
        <w:pStyle w:val="BodyText"/>
        <w:rPr>
          <w:rFonts w:ascii="Palatino Linotype"/>
          <w:sz w:val="20"/>
        </w:rPr>
      </w:pPr>
    </w:p>
    <w:p w14:paraId="1D01F042" w14:textId="77777777" w:rsidR="00B06CC6" w:rsidRDefault="00B06CC6">
      <w:pPr>
        <w:pStyle w:val="BodyText"/>
        <w:spacing w:before="11"/>
        <w:rPr>
          <w:rFonts w:ascii="Palatino Linotype"/>
          <w:sz w:val="13"/>
        </w:rPr>
      </w:pPr>
    </w:p>
    <w:p w14:paraId="6E6AD05E" w14:textId="77777777" w:rsidR="00B06CC6" w:rsidRDefault="002D1BFA">
      <w:pPr>
        <w:pStyle w:val="BodyText"/>
        <w:spacing w:before="98"/>
        <w:ind w:left="557"/>
      </w:pPr>
      <w:r>
        <w:rPr>
          <w:noProof/>
          <w:lang w:val="en-AU" w:eastAsia="en-AU"/>
        </w:rPr>
        <mc:AlternateContent>
          <mc:Choice Requires="wpg">
            <w:drawing>
              <wp:anchor distT="0" distB="0" distL="0" distR="0" simplePos="0" relativeHeight="482448384" behindDoc="1" locked="0" layoutInCell="1" allowOverlap="1">
                <wp:simplePos x="0" y="0"/>
                <wp:positionH relativeFrom="page">
                  <wp:posOffset>5781997</wp:posOffset>
                </wp:positionH>
                <wp:positionV relativeFrom="paragraph">
                  <wp:posOffset>87757</wp:posOffset>
                </wp:positionV>
                <wp:extent cx="648335" cy="1077595"/>
                <wp:effectExtent l="0" t="0" r="0" b="0"/>
                <wp:wrapNone/>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1077595"/>
                          <a:chOff x="0" y="0"/>
                          <a:chExt cx="648335" cy="1077595"/>
                        </a:xfrm>
                      </wpg:grpSpPr>
                      <wps:wsp>
                        <wps:cNvPr id="1388" name="Graphic 1388"/>
                        <wps:cNvSpPr/>
                        <wps:spPr>
                          <a:xfrm>
                            <a:off x="0" y="429463"/>
                            <a:ext cx="648335" cy="648335"/>
                          </a:xfrm>
                          <a:custGeom>
                            <a:avLst/>
                            <a:gdLst/>
                            <a:ahLst/>
                            <a:cxnLst/>
                            <a:rect l="l" t="t" r="r" b="b"/>
                            <a:pathLst>
                              <a:path w="648335" h="648335">
                                <a:moveTo>
                                  <a:pt x="324002" y="0"/>
                                </a:moveTo>
                                <a:lnTo>
                                  <a:pt x="276123" y="3512"/>
                                </a:lnTo>
                                <a:lnTo>
                                  <a:pt x="230425" y="13716"/>
                                </a:lnTo>
                                <a:lnTo>
                                  <a:pt x="187410" y="30111"/>
                                </a:lnTo>
                                <a:lnTo>
                                  <a:pt x="147579" y="52194"/>
                                </a:lnTo>
                                <a:lnTo>
                                  <a:pt x="111432" y="79466"/>
                                </a:lnTo>
                                <a:lnTo>
                                  <a:pt x="79471" y="111425"/>
                                </a:lnTo>
                                <a:lnTo>
                                  <a:pt x="52198" y="147570"/>
                                </a:lnTo>
                                <a:lnTo>
                                  <a:pt x="30113" y="187400"/>
                                </a:lnTo>
                                <a:lnTo>
                                  <a:pt x="13717" y="230414"/>
                                </a:lnTo>
                                <a:lnTo>
                                  <a:pt x="3512" y="276110"/>
                                </a:lnTo>
                                <a:lnTo>
                                  <a:pt x="0" y="323989"/>
                                </a:lnTo>
                                <a:lnTo>
                                  <a:pt x="3512" y="371868"/>
                                </a:lnTo>
                                <a:lnTo>
                                  <a:pt x="13717" y="417566"/>
                                </a:lnTo>
                                <a:lnTo>
                                  <a:pt x="30113" y="460581"/>
                                </a:lnTo>
                                <a:lnTo>
                                  <a:pt x="52198" y="500413"/>
                                </a:lnTo>
                                <a:lnTo>
                                  <a:pt x="79471" y="536559"/>
                                </a:lnTo>
                                <a:lnTo>
                                  <a:pt x="111432" y="568520"/>
                                </a:lnTo>
                                <a:lnTo>
                                  <a:pt x="147579" y="595793"/>
                                </a:lnTo>
                                <a:lnTo>
                                  <a:pt x="187410" y="617878"/>
                                </a:lnTo>
                                <a:lnTo>
                                  <a:pt x="230425" y="634274"/>
                                </a:lnTo>
                                <a:lnTo>
                                  <a:pt x="276123" y="644479"/>
                                </a:lnTo>
                                <a:lnTo>
                                  <a:pt x="324002" y="647992"/>
                                </a:lnTo>
                                <a:lnTo>
                                  <a:pt x="371881" y="644479"/>
                                </a:lnTo>
                                <a:lnTo>
                                  <a:pt x="417579" y="634274"/>
                                </a:lnTo>
                                <a:lnTo>
                                  <a:pt x="460594" y="617878"/>
                                </a:lnTo>
                                <a:lnTo>
                                  <a:pt x="500425" y="595793"/>
                                </a:lnTo>
                                <a:lnTo>
                                  <a:pt x="536572" y="568520"/>
                                </a:lnTo>
                                <a:lnTo>
                                  <a:pt x="568532" y="536559"/>
                                </a:lnTo>
                                <a:lnTo>
                                  <a:pt x="595806" y="500413"/>
                                </a:lnTo>
                                <a:lnTo>
                                  <a:pt x="617891" y="460581"/>
                                </a:lnTo>
                                <a:lnTo>
                                  <a:pt x="634286" y="417566"/>
                                </a:lnTo>
                                <a:lnTo>
                                  <a:pt x="644491" y="371868"/>
                                </a:lnTo>
                                <a:lnTo>
                                  <a:pt x="648004" y="323989"/>
                                </a:lnTo>
                                <a:lnTo>
                                  <a:pt x="644491" y="276110"/>
                                </a:lnTo>
                                <a:lnTo>
                                  <a:pt x="634286" y="230414"/>
                                </a:lnTo>
                                <a:lnTo>
                                  <a:pt x="617891" y="187400"/>
                                </a:lnTo>
                                <a:lnTo>
                                  <a:pt x="595806" y="147570"/>
                                </a:lnTo>
                                <a:lnTo>
                                  <a:pt x="568532" y="111425"/>
                                </a:lnTo>
                                <a:lnTo>
                                  <a:pt x="536572" y="79466"/>
                                </a:lnTo>
                                <a:lnTo>
                                  <a:pt x="500425" y="52194"/>
                                </a:lnTo>
                                <a:lnTo>
                                  <a:pt x="460594" y="30111"/>
                                </a:lnTo>
                                <a:lnTo>
                                  <a:pt x="417579" y="13716"/>
                                </a:lnTo>
                                <a:lnTo>
                                  <a:pt x="371881" y="3512"/>
                                </a:lnTo>
                                <a:lnTo>
                                  <a:pt x="324002" y="0"/>
                                </a:lnTo>
                                <a:close/>
                              </a:path>
                            </a:pathLst>
                          </a:custGeom>
                          <a:solidFill>
                            <a:srgbClr val="808285"/>
                          </a:solidFill>
                        </wps:spPr>
                        <wps:bodyPr wrap="square" lIns="0" tIns="0" rIns="0" bIns="0" rtlCol="0">
                          <a:prstTxWarp prst="textNoShape">
                            <a:avLst/>
                          </a:prstTxWarp>
                          <a:noAutofit/>
                        </wps:bodyPr>
                      </wps:wsp>
                      <wps:wsp>
                        <wps:cNvPr id="1389" name="Textbox 1389"/>
                        <wps:cNvSpPr txBox="1"/>
                        <wps:spPr>
                          <a:xfrm>
                            <a:off x="0" y="0"/>
                            <a:ext cx="648335" cy="1077595"/>
                          </a:xfrm>
                          <a:prstGeom prst="rect">
                            <a:avLst/>
                          </a:prstGeom>
                        </wps:spPr>
                        <wps:txbx>
                          <w:txbxContent>
                            <w:p w14:paraId="472DE8DE" w14:textId="77777777" w:rsidR="00B06CC6" w:rsidRDefault="002D1BFA">
                              <w:pPr>
                                <w:ind w:left="165"/>
                                <w:rPr>
                                  <w:rFonts w:ascii="Entypo"/>
                                  <w:sz w:val="158"/>
                                </w:rPr>
                              </w:pPr>
                              <w:r>
                                <w:rPr>
                                  <w:rFonts w:ascii="Entypo"/>
                                  <w:color w:val="FFFFFF"/>
                                  <w:sz w:val="158"/>
                                </w:rPr>
                                <w:t>W</w:t>
                              </w:r>
                            </w:p>
                          </w:txbxContent>
                        </wps:txbx>
                        <wps:bodyPr wrap="square" lIns="0" tIns="0" rIns="0" bIns="0" rtlCol="0">
                          <a:noAutofit/>
                        </wps:bodyPr>
                      </wps:wsp>
                    </wpg:wgp>
                  </a:graphicData>
                </a:graphic>
              </wp:anchor>
            </w:drawing>
          </mc:Choice>
          <mc:Fallback>
            <w:pict>
              <v:group id="Group 1387" o:spid="_x0000_s1074" style="position:absolute;left:0;text-align:left;margin-left:455.3pt;margin-top:6.9pt;width:51.05pt;height:84.85pt;z-index:-20868096;mso-wrap-distance-left:0;mso-wrap-distance-right:0;mso-position-horizontal-relative:page" coordsize="6483,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">
                <v:shape id="Graphic 1388" o:spid="_x0000_s1075" style="position:absolute;top:4294;width:6483;height:6483;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" path="m324002,l276123,3512,230425,13716,187410,30111,147579,52194,111432,79466,79471,111425,52198,147570,30113,187400,13717,230414,3512,276110,,323989r3512,47879l13717,417566r16396,43015l52198,500413r27273,36146l111432,568520r36147,27273l187410,617878r43015,16396l276123,644479r47879,3513l371881,644479r45698,-10205l460594,617878r39831,-22085l536572,568520r31960,-31961l595806,500413r22085,-39832l634286,417566r10205,-45698l648004,323989r-3513,-47879l634286,230414,617891,187400,595806,147570,568532,111425,536572,79466,500425,52194,460594,30111,417579,13716,371881,3512,324002,xe" fillcolor="#808285" stroked="f">
                  <v:path arrowok="t"/>
                </v:shape>
                <v:shape id="Textbox 1389" o:spid="_x0000_s1076" type="#_x0000_t202" style="position:absolute;width:6483;height:10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14:paraId="472DE8DE" w14:textId="77777777" w:rsidR="00B06CC6" w:rsidRDefault="002D1BFA">
                        <w:pPr>
                          <w:ind w:left="165"/>
                          <w:rPr>
                            <w:rFonts w:ascii="Entypo"/>
                            <w:sz w:val="158"/>
                          </w:rPr>
                        </w:pPr>
                        <w:r>
                          <w:rPr>
                            <w:rFonts w:ascii="Entypo"/>
                            <w:color w:val="FFFFFF"/>
                            <w:sz w:val="158"/>
                          </w:rPr>
                          <w:t>W</w:t>
                        </w:r>
                      </w:p>
                    </w:txbxContent>
                  </v:textbox>
                </v:shape>
                <w10:wrap anchorx="page"/>
              </v:group>
            </w:pict>
          </mc:Fallback>
        </mc:AlternateContent>
      </w:r>
      <w:r>
        <w:rPr>
          <w:noProof/>
          <w:lang w:val="en-AU" w:eastAsia="en-AU"/>
        </w:rPr>
        <mc:AlternateContent>
          <mc:Choice Requires="wps">
            <w:drawing>
              <wp:anchor distT="0" distB="0" distL="0" distR="0" simplePos="0" relativeHeight="15772672" behindDoc="0" locked="0" layoutInCell="1" allowOverlap="1">
                <wp:simplePos x="0" y="0"/>
                <wp:positionH relativeFrom="page">
                  <wp:posOffset>2246091</wp:posOffset>
                </wp:positionH>
                <wp:positionV relativeFrom="paragraph">
                  <wp:posOffset>612159</wp:posOffset>
                </wp:positionV>
                <wp:extent cx="82550" cy="139700"/>
                <wp:effectExtent l="0" t="0" r="0" b="0"/>
                <wp:wrapNone/>
                <wp:docPr id="1390" name="Text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00000">
                          <a:off x="0" y="0"/>
                          <a:ext cx="82550" cy="139700"/>
                        </a:xfrm>
                        <a:prstGeom prst="rect">
                          <a:avLst/>
                        </a:prstGeom>
                      </wps:spPr>
                      <wps:txbx>
                        <w:txbxContent>
                          <w:p w14:paraId="02D8EC54" w14:textId="77777777" w:rsidR="00B06CC6" w:rsidRDefault="002D1BFA">
                            <w:pPr>
                              <w:spacing w:line="220" w:lineRule="exact"/>
                            </w:pPr>
                            <w:r>
                              <w:rPr>
                                <w:color w:val="8490C8"/>
                                <w:w w:val="109"/>
                              </w:rPr>
                              <w:t>p</w:t>
                            </w:r>
                          </w:p>
                        </w:txbxContent>
                      </wps:txbx>
                      <wps:bodyPr wrap="square" lIns="0" tIns="0" rIns="0" bIns="0" rtlCol="0">
                        <a:noAutofit/>
                      </wps:bodyPr>
                    </wps:wsp>
                  </a:graphicData>
                </a:graphic>
              </wp:anchor>
            </w:drawing>
          </mc:Choice>
          <mc:Fallback>
            <w:pict>
              <v:shape id="Textbox 1390" o:spid="_x0000_s1077" type="#_x0000_t202" style="position:absolute;left:0;text-align:left;margin-left:176.85pt;margin-top:48.2pt;width:6.5pt;height:11pt;rotation:-65;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" filled="f" stroked="f">
                <v:path arrowok="t"/>
                <v:textbox inset="0,0,0,0">
                  <w:txbxContent>
                    <w:p w14:paraId="02D8EC54" w14:textId="77777777" w:rsidR="00B06CC6" w:rsidRDefault="002D1BFA">
                      <w:pPr>
                        <w:spacing w:line="220" w:lineRule="exact"/>
                      </w:pPr>
                      <w:r>
                        <w:rPr>
                          <w:color w:val="8490C8"/>
                          <w:w w:val="109"/>
                        </w:rPr>
                        <w:t>p</w:t>
                      </w:r>
                    </w:p>
                  </w:txbxContent>
                </v:textbox>
                <w10:wrap anchorx="page"/>
              </v:shape>
            </w:pict>
          </mc:Fallback>
        </mc:AlternateContent>
      </w:r>
      <w:r>
        <w:rPr>
          <w:noProof/>
          <w:lang w:val="en-AU" w:eastAsia="en-AU"/>
        </w:rPr>
        <mc:AlternateContent>
          <mc:Choice Requires="wps">
            <w:drawing>
              <wp:anchor distT="0" distB="0" distL="0" distR="0" simplePos="0" relativeHeight="15773184" behindDoc="0" locked="0" layoutInCell="1" allowOverlap="1">
                <wp:simplePos x="0" y="0"/>
                <wp:positionH relativeFrom="page">
                  <wp:posOffset>3956091</wp:posOffset>
                </wp:positionH>
                <wp:positionV relativeFrom="paragraph">
                  <wp:posOffset>612159</wp:posOffset>
                </wp:positionV>
                <wp:extent cx="82550" cy="139700"/>
                <wp:effectExtent l="0" t="0" r="0" b="0"/>
                <wp:wrapNone/>
                <wp:docPr id="1391" name="Text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00000">
                          <a:off x="0" y="0"/>
                          <a:ext cx="82550" cy="139700"/>
                        </a:xfrm>
                        <a:prstGeom prst="rect">
                          <a:avLst/>
                        </a:prstGeom>
                      </wps:spPr>
                      <wps:txbx>
                        <w:txbxContent>
                          <w:p w14:paraId="71E668D0" w14:textId="77777777" w:rsidR="00B06CC6" w:rsidRDefault="002D1BFA">
                            <w:pPr>
                              <w:spacing w:line="220" w:lineRule="exact"/>
                            </w:pPr>
                            <w:r>
                              <w:rPr>
                                <w:color w:val="8490C8"/>
                                <w:w w:val="109"/>
                              </w:rPr>
                              <w:t>p</w:t>
                            </w:r>
                          </w:p>
                        </w:txbxContent>
                      </wps:txbx>
                      <wps:bodyPr wrap="square" lIns="0" tIns="0" rIns="0" bIns="0" rtlCol="0">
                        <a:noAutofit/>
                      </wps:bodyPr>
                    </wps:wsp>
                  </a:graphicData>
                </a:graphic>
              </wp:anchor>
            </w:drawing>
          </mc:Choice>
          <mc:Fallback>
            <w:pict>
              <v:shape id="Textbox 1391" o:spid="_x0000_s1078" type="#_x0000_t202" style="position:absolute;left:0;text-align:left;margin-left:311.5pt;margin-top:48.2pt;width:6.5pt;height:11pt;rotation:-65;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" filled="f" stroked="f">
                <v:path arrowok="t"/>
                <v:textbox inset="0,0,0,0">
                  <w:txbxContent>
                    <w:p w14:paraId="71E668D0" w14:textId="77777777" w:rsidR="00B06CC6" w:rsidRDefault="002D1BFA">
                      <w:pPr>
                        <w:spacing w:line="220" w:lineRule="exact"/>
                      </w:pPr>
                      <w:r>
                        <w:rPr>
                          <w:color w:val="8490C8"/>
                          <w:w w:val="109"/>
                        </w:rPr>
                        <w:t>p</w:t>
                      </w:r>
                    </w:p>
                  </w:txbxContent>
                </v:textbox>
                <w10:wrap anchorx="page"/>
              </v:shape>
            </w:pict>
          </mc:Fallback>
        </mc:AlternateContent>
      </w:r>
      <w:r>
        <w:rPr>
          <w:noProof/>
          <w:lang w:val="en-AU" w:eastAsia="en-AU"/>
        </w:rPr>
        <mc:AlternateContent>
          <mc:Choice Requires="wps">
            <w:drawing>
              <wp:anchor distT="0" distB="0" distL="0" distR="0" simplePos="0" relativeHeight="15773696" behindDoc="0" locked="0" layoutInCell="1" allowOverlap="1">
                <wp:simplePos x="0" y="0"/>
                <wp:positionH relativeFrom="page">
                  <wp:posOffset>2296265</wp:posOffset>
                </wp:positionH>
                <wp:positionV relativeFrom="paragraph">
                  <wp:posOffset>546427</wp:posOffset>
                </wp:positionV>
                <wp:extent cx="55244" cy="139700"/>
                <wp:effectExtent l="0" t="0" r="0" b="0"/>
                <wp:wrapNone/>
                <wp:docPr id="1392" name="Text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55244" cy="139700"/>
                        </a:xfrm>
                        <a:prstGeom prst="rect">
                          <a:avLst/>
                        </a:prstGeom>
                      </wps:spPr>
                      <wps:txbx>
                        <w:txbxContent>
                          <w:p w14:paraId="31E1C088" w14:textId="77777777" w:rsidR="00B06CC6" w:rsidRDefault="002D1BFA">
                            <w:pPr>
                              <w:spacing w:line="220" w:lineRule="exact"/>
                            </w:pPr>
                            <w:r>
                              <w:rPr>
                                <w:color w:val="8490C8"/>
                                <w:w w:val="114"/>
                              </w:rPr>
                              <w:t>t</w:t>
                            </w:r>
                          </w:p>
                        </w:txbxContent>
                      </wps:txbx>
                      <wps:bodyPr wrap="square" lIns="0" tIns="0" rIns="0" bIns="0" rtlCol="0">
                        <a:noAutofit/>
                      </wps:bodyPr>
                    </wps:wsp>
                  </a:graphicData>
                </a:graphic>
              </wp:anchor>
            </w:drawing>
          </mc:Choice>
          <mc:Fallback>
            <w:pict>
              <v:shape id="Textbox 1392" o:spid="_x0000_s1079" type="#_x0000_t202" style="position:absolute;left:0;text-align:left;margin-left:180.8pt;margin-top:43.05pt;width:4.35pt;height:11pt;rotation:-54;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" filled="f" stroked="f">
                <v:path arrowok="t"/>
                <v:textbox inset="0,0,0,0">
                  <w:txbxContent>
                    <w:p w14:paraId="31E1C088" w14:textId="77777777" w:rsidR="00B06CC6" w:rsidRDefault="002D1BFA">
                      <w:pPr>
                        <w:spacing w:line="220" w:lineRule="exact"/>
                      </w:pPr>
                      <w:r>
                        <w:rPr>
                          <w:color w:val="8490C8"/>
                          <w:w w:val="114"/>
                        </w:rPr>
                        <w:t>t</w:t>
                      </w:r>
                    </w:p>
                  </w:txbxContent>
                </v:textbox>
                <w10:wrap anchorx="page"/>
              </v:shape>
            </w:pict>
          </mc:Fallback>
        </mc:AlternateContent>
      </w:r>
      <w:r>
        <w:rPr>
          <w:noProof/>
          <w:lang w:val="en-AU" w:eastAsia="en-AU"/>
        </w:rPr>
        <mc:AlternateContent>
          <mc:Choice Requires="wps">
            <w:drawing>
              <wp:anchor distT="0" distB="0" distL="0" distR="0" simplePos="0" relativeHeight="15774208" behindDoc="0" locked="0" layoutInCell="1" allowOverlap="1">
                <wp:simplePos x="0" y="0"/>
                <wp:positionH relativeFrom="page">
                  <wp:posOffset>4006265</wp:posOffset>
                </wp:positionH>
                <wp:positionV relativeFrom="paragraph">
                  <wp:posOffset>546427</wp:posOffset>
                </wp:positionV>
                <wp:extent cx="55244" cy="139700"/>
                <wp:effectExtent l="0" t="0" r="0" b="0"/>
                <wp:wrapNone/>
                <wp:docPr id="1393" name="Text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55244" cy="139700"/>
                        </a:xfrm>
                        <a:prstGeom prst="rect">
                          <a:avLst/>
                        </a:prstGeom>
                      </wps:spPr>
                      <wps:txbx>
                        <w:txbxContent>
                          <w:p w14:paraId="59D0BD1D" w14:textId="77777777" w:rsidR="00B06CC6" w:rsidRDefault="002D1BFA">
                            <w:pPr>
                              <w:spacing w:line="220" w:lineRule="exact"/>
                            </w:pPr>
                            <w:r>
                              <w:rPr>
                                <w:color w:val="8490C8"/>
                                <w:w w:val="114"/>
                              </w:rPr>
                              <w:t>t</w:t>
                            </w:r>
                          </w:p>
                        </w:txbxContent>
                      </wps:txbx>
                      <wps:bodyPr wrap="square" lIns="0" tIns="0" rIns="0" bIns="0" rtlCol="0">
                        <a:noAutofit/>
                      </wps:bodyPr>
                    </wps:wsp>
                  </a:graphicData>
                </a:graphic>
              </wp:anchor>
            </w:drawing>
          </mc:Choice>
          <mc:Fallback>
            <w:pict>
              <v:shape id="Textbox 1393" o:spid="_x0000_s1080" type="#_x0000_t202" style="position:absolute;left:0;text-align:left;margin-left:315.45pt;margin-top:43.05pt;width:4.35pt;height:11pt;rotation:-54;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" filled="f" stroked="f">
                <v:path arrowok="t"/>
                <v:textbox inset="0,0,0,0">
                  <w:txbxContent>
                    <w:p w14:paraId="59D0BD1D" w14:textId="77777777" w:rsidR="00B06CC6" w:rsidRDefault="002D1BFA">
                      <w:pPr>
                        <w:spacing w:line="220" w:lineRule="exact"/>
                      </w:pPr>
                      <w:r>
                        <w:rPr>
                          <w:color w:val="8490C8"/>
                          <w:w w:val="114"/>
                        </w:rPr>
                        <w:t>t</w:t>
                      </w:r>
                    </w:p>
                  </w:txbxContent>
                </v:textbox>
                <w10:wrap anchorx="page"/>
              </v:shape>
            </w:pict>
          </mc:Fallback>
        </mc:AlternateContent>
      </w:r>
      <w:r>
        <w:rPr>
          <w:noProof/>
          <w:lang w:val="en-AU" w:eastAsia="en-AU"/>
        </w:rPr>
        <mc:AlternateContent>
          <mc:Choice Requires="wps">
            <w:drawing>
              <wp:anchor distT="0" distB="0" distL="0" distR="0" simplePos="0" relativeHeight="15774720" behindDoc="0" locked="0" layoutInCell="1" allowOverlap="1">
                <wp:simplePos x="0" y="0"/>
                <wp:positionH relativeFrom="page">
                  <wp:posOffset>2334229</wp:posOffset>
                </wp:positionH>
                <wp:positionV relativeFrom="paragraph">
                  <wp:posOffset>508206</wp:posOffset>
                </wp:positionV>
                <wp:extent cx="39369" cy="139700"/>
                <wp:effectExtent l="0" t="0" r="0" b="0"/>
                <wp:wrapNone/>
                <wp:docPr id="1394" name="Text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39370" cy="139700"/>
                        </a:xfrm>
                        <a:prstGeom prst="rect">
                          <a:avLst/>
                        </a:prstGeom>
                      </wps:spPr>
                      <wps:txbx>
                        <w:txbxContent>
                          <w:p w14:paraId="63E093FE" w14:textId="77777777" w:rsidR="00B06CC6" w:rsidRDefault="002D1BFA">
                            <w:pPr>
                              <w:spacing w:line="220" w:lineRule="exact"/>
                            </w:pPr>
                            <w:r>
                              <w:rPr>
                                <w:color w:val="8490C8"/>
                                <w:w w:val="120"/>
                              </w:rPr>
                              <w:t>i</w:t>
                            </w:r>
                          </w:p>
                        </w:txbxContent>
                      </wps:txbx>
                      <wps:bodyPr wrap="square" lIns="0" tIns="0" rIns="0" bIns="0" rtlCol="0">
                        <a:noAutofit/>
                      </wps:bodyPr>
                    </wps:wsp>
                  </a:graphicData>
                </a:graphic>
              </wp:anchor>
            </w:drawing>
          </mc:Choice>
          <mc:Fallback>
            <w:pict>
              <v:shape id="Textbox 1394" o:spid="_x0000_s1081" type="#_x0000_t202" style="position:absolute;left:0;text-align:left;margin-left:183.8pt;margin-top:40pt;width:3.1pt;height:11pt;rotation:-49;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" filled="f" stroked="f">
                <v:path arrowok="t"/>
                <v:textbox inset="0,0,0,0">
                  <w:txbxContent>
                    <w:p w14:paraId="63E093FE" w14:textId="77777777" w:rsidR="00B06CC6" w:rsidRDefault="002D1BFA">
                      <w:pPr>
                        <w:spacing w:line="220" w:lineRule="exact"/>
                      </w:pPr>
                      <w:r>
                        <w:rPr>
                          <w:color w:val="8490C8"/>
                          <w:w w:val="120"/>
                        </w:rPr>
                        <w:t>i</w:t>
                      </w:r>
                    </w:p>
                  </w:txbxContent>
                </v:textbox>
                <w10:wrap anchorx="page"/>
              </v:shape>
            </w:pict>
          </mc:Fallback>
        </mc:AlternateContent>
      </w:r>
      <w:r>
        <w:rPr>
          <w:noProof/>
          <w:lang w:val="en-AU" w:eastAsia="en-AU"/>
        </w:rPr>
        <mc:AlternateContent>
          <mc:Choice Requires="wps">
            <w:drawing>
              <wp:anchor distT="0" distB="0" distL="0" distR="0" simplePos="0" relativeHeight="15775232" behindDoc="0" locked="0" layoutInCell="1" allowOverlap="1">
                <wp:simplePos x="0" y="0"/>
                <wp:positionH relativeFrom="page">
                  <wp:posOffset>4044228</wp:posOffset>
                </wp:positionH>
                <wp:positionV relativeFrom="paragraph">
                  <wp:posOffset>508206</wp:posOffset>
                </wp:positionV>
                <wp:extent cx="39369" cy="139700"/>
                <wp:effectExtent l="0" t="0" r="0" b="0"/>
                <wp:wrapNone/>
                <wp:docPr id="1395" name="Text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39370" cy="139700"/>
                        </a:xfrm>
                        <a:prstGeom prst="rect">
                          <a:avLst/>
                        </a:prstGeom>
                      </wps:spPr>
                      <wps:txbx>
                        <w:txbxContent>
                          <w:p w14:paraId="1A83A45E" w14:textId="77777777" w:rsidR="00B06CC6" w:rsidRDefault="002D1BFA">
                            <w:pPr>
                              <w:spacing w:line="220" w:lineRule="exact"/>
                            </w:pPr>
                            <w:r>
                              <w:rPr>
                                <w:color w:val="8490C8"/>
                                <w:w w:val="120"/>
                              </w:rPr>
                              <w:t>i</w:t>
                            </w:r>
                          </w:p>
                        </w:txbxContent>
                      </wps:txbx>
                      <wps:bodyPr wrap="square" lIns="0" tIns="0" rIns="0" bIns="0" rtlCol="0">
                        <a:noAutofit/>
                      </wps:bodyPr>
                    </wps:wsp>
                  </a:graphicData>
                </a:graphic>
              </wp:anchor>
            </w:drawing>
          </mc:Choice>
          <mc:Fallback>
            <w:pict>
              <v:shape id="Textbox 1395" o:spid="_x0000_s1082" type="#_x0000_t202" style="position:absolute;left:0;text-align:left;margin-left:318.45pt;margin-top:40pt;width:3.1pt;height:11pt;rotation:-49;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" filled="f" stroked="f">
                <v:path arrowok="t"/>
                <v:textbox inset="0,0,0,0">
                  <w:txbxContent>
                    <w:p w14:paraId="1A83A45E" w14:textId="77777777" w:rsidR="00B06CC6" w:rsidRDefault="002D1BFA">
                      <w:pPr>
                        <w:spacing w:line="220" w:lineRule="exact"/>
                      </w:pPr>
                      <w:r>
                        <w:rPr>
                          <w:color w:val="8490C8"/>
                          <w:w w:val="120"/>
                        </w:rPr>
                        <w:t>i</w:t>
                      </w:r>
                    </w:p>
                  </w:txbxContent>
                </v:textbox>
                <w10:wrap anchorx="page"/>
              </v:shape>
            </w:pict>
          </mc:Fallback>
        </mc:AlternateContent>
      </w:r>
      <w:r>
        <w:rPr>
          <w:noProof/>
          <w:lang w:val="en-AU" w:eastAsia="en-AU"/>
        </w:rPr>
        <mc:AlternateContent>
          <mc:Choice Requires="wps">
            <w:drawing>
              <wp:anchor distT="0" distB="0" distL="0" distR="0" simplePos="0" relativeHeight="15775744" behindDoc="0" locked="0" layoutInCell="1" allowOverlap="1">
                <wp:simplePos x="0" y="0"/>
                <wp:positionH relativeFrom="page">
                  <wp:posOffset>2362927</wp:posOffset>
                </wp:positionH>
                <wp:positionV relativeFrom="paragraph">
                  <wp:posOffset>462336</wp:posOffset>
                </wp:positionV>
                <wp:extent cx="78105" cy="139700"/>
                <wp:effectExtent l="0" t="0" r="0" b="0"/>
                <wp:wrapNone/>
                <wp:docPr id="1396" name="Text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78105" cy="139700"/>
                        </a:xfrm>
                        <a:prstGeom prst="rect">
                          <a:avLst/>
                        </a:prstGeom>
                      </wps:spPr>
                      <wps:txbx>
                        <w:txbxContent>
                          <w:p w14:paraId="0365BFC2" w14:textId="77777777" w:rsidR="00B06CC6" w:rsidRDefault="002D1BFA">
                            <w:pPr>
                              <w:spacing w:line="220" w:lineRule="exact"/>
                            </w:pPr>
                            <w:r>
                              <w:rPr>
                                <w:color w:val="8490C8"/>
                                <w:w w:val="105"/>
                              </w:rPr>
                              <w:t>o</w:t>
                            </w:r>
                          </w:p>
                        </w:txbxContent>
                      </wps:txbx>
                      <wps:bodyPr wrap="square" lIns="0" tIns="0" rIns="0" bIns="0" rtlCol="0">
                        <a:noAutofit/>
                      </wps:bodyPr>
                    </wps:wsp>
                  </a:graphicData>
                </a:graphic>
              </wp:anchor>
            </w:drawing>
          </mc:Choice>
          <mc:Fallback>
            <w:pict>
              <v:shape id="Textbox 1396" o:spid="_x0000_s1083" type="#_x0000_t202" style="position:absolute;left:0;text-align:left;margin-left:186.05pt;margin-top:36.4pt;width:6.15pt;height:11pt;rotation:-38;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" filled="f" stroked="f">
                <v:path arrowok="t"/>
                <v:textbox inset="0,0,0,0">
                  <w:txbxContent>
                    <w:p w14:paraId="0365BFC2" w14:textId="77777777" w:rsidR="00B06CC6" w:rsidRDefault="002D1BFA">
                      <w:pPr>
                        <w:spacing w:line="220" w:lineRule="exact"/>
                      </w:pPr>
                      <w:r>
                        <w:rPr>
                          <w:color w:val="8490C8"/>
                          <w:w w:val="105"/>
                        </w:rPr>
                        <w:t>o</w:t>
                      </w:r>
                    </w:p>
                  </w:txbxContent>
                </v:textbox>
                <w10:wrap anchorx="page"/>
              </v:shape>
            </w:pict>
          </mc:Fallback>
        </mc:AlternateContent>
      </w:r>
      <w:r>
        <w:rPr>
          <w:noProof/>
          <w:lang w:val="en-AU" w:eastAsia="en-AU"/>
        </w:rPr>
        <mc:AlternateContent>
          <mc:Choice Requires="wps">
            <w:drawing>
              <wp:anchor distT="0" distB="0" distL="0" distR="0" simplePos="0" relativeHeight="15776256" behindDoc="0" locked="0" layoutInCell="1" allowOverlap="1">
                <wp:simplePos x="0" y="0"/>
                <wp:positionH relativeFrom="page">
                  <wp:posOffset>4072927</wp:posOffset>
                </wp:positionH>
                <wp:positionV relativeFrom="paragraph">
                  <wp:posOffset>462336</wp:posOffset>
                </wp:positionV>
                <wp:extent cx="78105" cy="139700"/>
                <wp:effectExtent l="0" t="0" r="0" b="0"/>
                <wp:wrapNone/>
                <wp:docPr id="1397" name="Text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78105" cy="139700"/>
                        </a:xfrm>
                        <a:prstGeom prst="rect">
                          <a:avLst/>
                        </a:prstGeom>
                      </wps:spPr>
                      <wps:txbx>
                        <w:txbxContent>
                          <w:p w14:paraId="459AC4BB" w14:textId="77777777" w:rsidR="00B06CC6" w:rsidRDefault="002D1BFA">
                            <w:pPr>
                              <w:spacing w:line="220" w:lineRule="exact"/>
                            </w:pPr>
                            <w:r>
                              <w:rPr>
                                <w:color w:val="8490C8"/>
                                <w:w w:val="105"/>
                              </w:rPr>
                              <w:t>o</w:t>
                            </w:r>
                          </w:p>
                        </w:txbxContent>
                      </wps:txbx>
                      <wps:bodyPr wrap="square" lIns="0" tIns="0" rIns="0" bIns="0" rtlCol="0">
                        <a:noAutofit/>
                      </wps:bodyPr>
                    </wps:wsp>
                  </a:graphicData>
                </a:graphic>
              </wp:anchor>
            </w:drawing>
          </mc:Choice>
          <mc:Fallback>
            <w:pict>
              <v:shape id="Textbox 1397" o:spid="_x0000_s1084" type="#_x0000_t202" style="position:absolute;left:0;text-align:left;margin-left:320.7pt;margin-top:36.4pt;width:6.15pt;height:11pt;rotation:-38;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" filled="f" stroked="f">
                <v:path arrowok="t"/>
                <v:textbox inset="0,0,0,0">
                  <w:txbxContent>
                    <w:p w14:paraId="459AC4BB" w14:textId="77777777" w:rsidR="00B06CC6" w:rsidRDefault="002D1BFA">
                      <w:pPr>
                        <w:spacing w:line="220" w:lineRule="exact"/>
                      </w:pPr>
                      <w:r>
                        <w:rPr>
                          <w:color w:val="8490C8"/>
                          <w:w w:val="105"/>
                        </w:rPr>
                        <w:t>o</w:t>
                      </w:r>
                    </w:p>
                  </w:txbxContent>
                </v:textbox>
                <w10:wrap anchorx="page"/>
              </v:shape>
            </w:pict>
          </mc:Fallback>
        </mc:AlternateContent>
      </w:r>
      <w:r>
        <w:rPr>
          <w:noProof/>
          <w:lang w:val="en-AU" w:eastAsia="en-AU"/>
        </w:rPr>
        <mc:AlternateContent>
          <mc:Choice Requires="wps">
            <w:drawing>
              <wp:anchor distT="0" distB="0" distL="0" distR="0" simplePos="0" relativeHeight="15776768" behindDoc="0" locked="0" layoutInCell="1" allowOverlap="1">
                <wp:simplePos x="0" y="0"/>
                <wp:positionH relativeFrom="page">
                  <wp:posOffset>2435087</wp:posOffset>
                </wp:positionH>
                <wp:positionV relativeFrom="paragraph">
                  <wp:posOffset>415603</wp:posOffset>
                </wp:positionV>
                <wp:extent cx="80645" cy="139700"/>
                <wp:effectExtent l="0" t="0" r="0" b="0"/>
                <wp:wrapNone/>
                <wp:docPr id="1398" name="Text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80645" cy="139700"/>
                        </a:xfrm>
                        <a:prstGeom prst="rect">
                          <a:avLst/>
                        </a:prstGeom>
                      </wps:spPr>
                      <wps:txbx>
                        <w:txbxContent>
                          <w:p w14:paraId="5A1DA307" w14:textId="77777777" w:rsidR="00B06CC6" w:rsidRDefault="002D1BFA">
                            <w:pPr>
                              <w:spacing w:line="220" w:lineRule="exact"/>
                            </w:pPr>
                            <w:r>
                              <w:rPr>
                                <w:color w:val="8490C8"/>
                                <w:w w:val="108"/>
                              </w:rPr>
                              <w:t>n</w:t>
                            </w:r>
                          </w:p>
                        </w:txbxContent>
                      </wps:txbx>
                      <wps:bodyPr wrap="square" lIns="0" tIns="0" rIns="0" bIns="0" rtlCol="0">
                        <a:noAutofit/>
                      </wps:bodyPr>
                    </wps:wsp>
                  </a:graphicData>
                </a:graphic>
              </wp:anchor>
            </w:drawing>
          </mc:Choice>
          <mc:Fallback>
            <w:pict>
              <v:shape id="Textbox 1398" o:spid="_x0000_s1085" type="#_x0000_t202" style="position:absolute;left:0;text-align:left;margin-left:191.75pt;margin-top:32.7pt;width:6.35pt;height:11pt;rotation:-27;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" filled="f" stroked="f">
                <v:path arrowok="t"/>
                <v:textbox inset="0,0,0,0">
                  <w:txbxContent>
                    <w:p w14:paraId="5A1DA307" w14:textId="77777777" w:rsidR="00B06CC6" w:rsidRDefault="002D1BFA">
                      <w:pPr>
                        <w:spacing w:line="220" w:lineRule="exact"/>
                      </w:pPr>
                      <w:r>
                        <w:rPr>
                          <w:color w:val="8490C8"/>
                          <w:w w:val="108"/>
                        </w:rPr>
                        <w:t>n</w:t>
                      </w:r>
                    </w:p>
                  </w:txbxContent>
                </v:textbox>
                <w10:wrap anchorx="page"/>
              </v:shape>
            </w:pict>
          </mc:Fallback>
        </mc:AlternateContent>
      </w:r>
      <w:r>
        <w:rPr>
          <w:noProof/>
          <w:lang w:val="en-AU" w:eastAsia="en-AU"/>
        </w:rPr>
        <mc:AlternateContent>
          <mc:Choice Requires="wps">
            <w:drawing>
              <wp:anchor distT="0" distB="0" distL="0" distR="0" simplePos="0" relativeHeight="15777280" behindDoc="0" locked="0" layoutInCell="1" allowOverlap="1">
                <wp:simplePos x="0" y="0"/>
                <wp:positionH relativeFrom="page">
                  <wp:posOffset>4145087</wp:posOffset>
                </wp:positionH>
                <wp:positionV relativeFrom="paragraph">
                  <wp:posOffset>415603</wp:posOffset>
                </wp:positionV>
                <wp:extent cx="80645" cy="139700"/>
                <wp:effectExtent l="0" t="0" r="0" b="0"/>
                <wp:wrapNone/>
                <wp:docPr id="1399" name="Text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80645" cy="139700"/>
                        </a:xfrm>
                        <a:prstGeom prst="rect">
                          <a:avLst/>
                        </a:prstGeom>
                      </wps:spPr>
                      <wps:txbx>
                        <w:txbxContent>
                          <w:p w14:paraId="75F6FC38" w14:textId="77777777" w:rsidR="00B06CC6" w:rsidRDefault="002D1BFA">
                            <w:pPr>
                              <w:spacing w:line="220" w:lineRule="exact"/>
                            </w:pPr>
                            <w:r>
                              <w:rPr>
                                <w:color w:val="8490C8"/>
                                <w:w w:val="108"/>
                              </w:rPr>
                              <w:t>n</w:t>
                            </w:r>
                          </w:p>
                        </w:txbxContent>
                      </wps:txbx>
                      <wps:bodyPr wrap="square" lIns="0" tIns="0" rIns="0" bIns="0" rtlCol="0">
                        <a:noAutofit/>
                      </wps:bodyPr>
                    </wps:wsp>
                  </a:graphicData>
                </a:graphic>
              </wp:anchor>
            </w:drawing>
          </mc:Choice>
          <mc:Fallback>
            <w:pict>
              <v:shape id="Textbox 1399" o:spid="_x0000_s1086" type="#_x0000_t202" style="position:absolute;left:0;text-align:left;margin-left:326.4pt;margin-top:32.7pt;width:6.35pt;height:11pt;rotation:-27;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" filled="f" stroked="f">
                <v:path arrowok="t"/>
                <v:textbox inset="0,0,0,0">
                  <w:txbxContent>
                    <w:p w14:paraId="75F6FC38" w14:textId="77777777" w:rsidR="00B06CC6" w:rsidRDefault="002D1BFA">
                      <w:pPr>
                        <w:spacing w:line="220" w:lineRule="exact"/>
                      </w:pPr>
                      <w:r>
                        <w:rPr>
                          <w:color w:val="8490C8"/>
                          <w:w w:val="108"/>
                        </w:rPr>
                        <w:t>n</w:t>
                      </w:r>
                    </w:p>
                  </w:txbxContent>
                </v:textbox>
                <w10:wrap anchorx="page"/>
              </v:shape>
            </w:pict>
          </mc:Fallback>
        </mc:AlternateContent>
      </w:r>
      <w:r>
        <w:rPr>
          <w:color w:val="231F20"/>
        </w:rPr>
        <w:t>Image</w:t>
      </w:r>
      <w:r>
        <w:rPr>
          <w:color w:val="231F20"/>
          <w:spacing w:val="-1"/>
        </w:rPr>
        <w:t xml:space="preserve"> </w:t>
      </w:r>
      <w:r>
        <w:rPr>
          <w:color w:val="231F20"/>
        </w:rPr>
        <w:t>5:</w:t>
      </w:r>
      <w:r>
        <w:rPr>
          <w:color w:val="231F20"/>
          <w:spacing w:val="1"/>
        </w:rPr>
        <w:t xml:space="preserve"> </w:t>
      </w:r>
      <w:r>
        <w:rPr>
          <w:color w:val="231F20"/>
        </w:rPr>
        <w:t>Quantified</w:t>
      </w:r>
      <w:r>
        <w:rPr>
          <w:color w:val="231F20"/>
          <w:spacing w:val="-1"/>
        </w:rPr>
        <w:t xml:space="preserve"> </w:t>
      </w:r>
      <w:r>
        <w:rPr>
          <w:color w:val="231F20"/>
        </w:rPr>
        <w:t>costs</w:t>
      </w:r>
      <w:r>
        <w:rPr>
          <w:color w:val="231F20"/>
          <w:spacing w:val="-3"/>
        </w:rPr>
        <w:t xml:space="preserve"> </w:t>
      </w:r>
      <w:r>
        <w:rPr>
          <w:color w:val="231F20"/>
        </w:rPr>
        <w:t>and benefits</w:t>
      </w:r>
      <w:r>
        <w:rPr>
          <w:color w:val="231F20"/>
          <w:spacing w:val="-3"/>
        </w:rPr>
        <w:t xml:space="preserve"> </w:t>
      </w:r>
      <w:r>
        <w:rPr>
          <w:color w:val="231F20"/>
        </w:rPr>
        <w:t>(cost reduction) at a</w:t>
      </w:r>
      <w:r>
        <w:rPr>
          <w:color w:val="231F20"/>
          <w:spacing w:val="-1"/>
        </w:rPr>
        <w:t xml:space="preserve"> </w:t>
      </w:r>
      <w:r>
        <w:rPr>
          <w:color w:val="231F20"/>
          <w:spacing w:val="-2"/>
        </w:rPr>
        <w:t>glance</w:t>
      </w:r>
    </w:p>
    <w:p w14:paraId="1F36F618"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24192" behindDoc="1" locked="0" layoutInCell="1" allowOverlap="1">
                <wp:simplePos x="0" y="0"/>
                <wp:positionH relativeFrom="page">
                  <wp:posOffset>899999</wp:posOffset>
                </wp:positionH>
                <wp:positionV relativeFrom="paragraph">
                  <wp:posOffset>44463</wp:posOffset>
                </wp:positionV>
                <wp:extent cx="6012180" cy="1270"/>
                <wp:effectExtent l="0" t="0" r="0" b="0"/>
                <wp:wrapTopAndBottom/>
                <wp:docPr id="1400" name="Graphi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67A5BD3" id="Graphic 1400" o:spid="_x0000_s1026" style="position:absolute;margin-left:70.85pt;margin-top:3.5pt;width:473.4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" path="m,l6012002,e" filled="f" strokecolor="#231f20" strokeweight=".5pt">
                <v:path arrowok="t"/>
                <w10:wrap type="topAndBottom" anchorx="page"/>
              </v:shape>
            </w:pict>
          </mc:Fallback>
        </mc:AlternateContent>
      </w:r>
    </w:p>
    <w:p w14:paraId="1A8BB30A" w14:textId="77777777" w:rsidR="00B06CC6" w:rsidRDefault="00B06CC6">
      <w:pPr>
        <w:pStyle w:val="BodyText"/>
        <w:rPr>
          <w:sz w:val="20"/>
        </w:rPr>
      </w:pPr>
    </w:p>
    <w:p w14:paraId="7C604292" w14:textId="77777777" w:rsidR="00B06CC6" w:rsidRDefault="00B06CC6">
      <w:pPr>
        <w:pStyle w:val="BodyText"/>
        <w:rPr>
          <w:sz w:val="20"/>
        </w:rPr>
      </w:pPr>
    </w:p>
    <w:p w14:paraId="13E6E73C" w14:textId="77777777" w:rsidR="00B06CC6" w:rsidRDefault="00B06CC6">
      <w:pPr>
        <w:pStyle w:val="BodyText"/>
        <w:rPr>
          <w:sz w:val="20"/>
        </w:rPr>
      </w:pPr>
    </w:p>
    <w:p w14:paraId="1C419695" w14:textId="77777777" w:rsidR="00B06CC6" w:rsidRDefault="00B06CC6">
      <w:pPr>
        <w:pStyle w:val="BodyText"/>
        <w:rPr>
          <w:sz w:val="20"/>
        </w:rPr>
      </w:pPr>
    </w:p>
    <w:p w14:paraId="1B3A84EF" w14:textId="77777777" w:rsidR="00B06CC6" w:rsidRDefault="00B06CC6">
      <w:pPr>
        <w:pStyle w:val="BodyText"/>
        <w:rPr>
          <w:sz w:val="20"/>
        </w:rPr>
      </w:pPr>
    </w:p>
    <w:p w14:paraId="2F0A7E25" w14:textId="77777777" w:rsidR="00B06CC6" w:rsidRDefault="00B06CC6">
      <w:pPr>
        <w:pStyle w:val="BodyText"/>
        <w:spacing w:before="5"/>
      </w:pPr>
    </w:p>
    <w:p w14:paraId="4096298F" w14:textId="77777777" w:rsidR="00B06CC6" w:rsidRDefault="002D1BFA">
      <w:pPr>
        <w:pStyle w:val="Heading6"/>
        <w:tabs>
          <w:tab w:val="left" w:pos="7809"/>
        </w:tabs>
        <w:spacing w:before="90"/>
        <w:ind w:left="5100"/>
        <w:rPr>
          <w:rFonts w:ascii="Palatino Linotype"/>
        </w:rPr>
      </w:pPr>
      <w:r>
        <w:rPr>
          <w:noProof/>
          <w:lang w:val="en-AU" w:eastAsia="en-AU"/>
        </w:rPr>
        <mc:AlternateContent>
          <mc:Choice Requires="wpg">
            <w:drawing>
              <wp:anchor distT="0" distB="0" distL="0" distR="0" simplePos="0" relativeHeight="15768576" behindDoc="0" locked="0" layoutInCell="1" allowOverlap="1">
                <wp:simplePos x="0" y="0"/>
                <wp:positionH relativeFrom="page">
                  <wp:posOffset>4035997</wp:posOffset>
                </wp:positionH>
                <wp:positionV relativeFrom="paragraph">
                  <wp:posOffset>-664112</wp:posOffset>
                </wp:positionV>
                <wp:extent cx="648335" cy="662305"/>
                <wp:effectExtent l="0" t="0" r="0" b="0"/>
                <wp:wrapNone/>
                <wp:docPr id="1401"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662305"/>
                          <a:chOff x="0" y="0"/>
                          <a:chExt cx="648335" cy="662305"/>
                        </a:xfrm>
                      </wpg:grpSpPr>
                      <wps:wsp>
                        <wps:cNvPr id="1402" name="Graphic 1402"/>
                        <wps:cNvSpPr/>
                        <wps:spPr>
                          <a:xfrm>
                            <a:off x="0" y="14003"/>
                            <a:ext cx="648335" cy="648335"/>
                          </a:xfrm>
                          <a:custGeom>
                            <a:avLst/>
                            <a:gdLst/>
                            <a:ahLst/>
                            <a:cxnLst/>
                            <a:rect l="l" t="t" r="r" b="b"/>
                            <a:pathLst>
                              <a:path w="648335" h="648335">
                                <a:moveTo>
                                  <a:pt x="324002" y="0"/>
                                </a:moveTo>
                                <a:lnTo>
                                  <a:pt x="276123" y="3512"/>
                                </a:lnTo>
                                <a:lnTo>
                                  <a:pt x="230425" y="13716"/>
                                </a:lnTo>
                                <a:lnTo>
                                  <a:pt x="187410" y="30111"/>
                                </a:lnTo>
                                <a:lnTo>
                                  <a:pt x="147579" y="52194"/>
                                </a:lnTo>
                                <a:lnTo>
                                  <a:pt x="111432" y="79466"/>
                                </a:lnTo>
                                <a:lnTo>
                                  <a:pt x="79471" y="111425"/>
                                </a:lnTo>
                                <a:lnTo>
                                  <a:pt x="52198" y="147570"/>
                                </a:lnTo>
                                <a:lnTo>
                                  <a:pt x="30113" y="187400"/>
                                </a:lnTo>
                                <a:lnTo>
                                  <a:pt x="13717" y="230414"/>
                                </a:lnTo>
                                <a:lnTo>
                                  <a:pt x="3512" y="276110"/>
                                </a:lnTo>
                                <a:lnTo>
                                  <a:pt x="0" y="323989"/>
                                </a:lnTo>
                                <a:lnTo>
                                  <a:pt x="3512" y="371868"/>
                                </a:lnTo>
                                <a:lnTo>
                                  <a:pt x="13717" y="417566"/>
                                </a:lnTo>
                                <a:lnTo>
                                  <a:pt x="30113" y="460581"/>
                                </a:lnTo>
                                <a:lnTo>
                                  <a:pt x="52198" y="500413"/>
                                </a:lnTo>
                                <a:lnTo>
                                  <a:pt x="79471" y="536559"/>
                                </a:lnTo>
                                <a:lnTo>
                                  <a:pt x="111432" y="568520"/>
                                </a:lnTo>
                                <a:lnTo>
                                  <a:pt x="147579" y="595793"/>
                                </a:lnTo>
                                <a:lnTo>
                                  <a:pt x="187410" y="617878"/>
                                </a:lnTo>
                                <a:lnTo>
                                  <a:pt x="230425" y="634274"/>
                                </a:lnTo>
                                <a:lnTo>
                                  <a:pt x="276123" y="644479"/>
                                </a:lnTo>
                                <a:lnTo>
                                  <a:pt x="324002" y="647992"/>
                                </a:lnTo>
                                <a:lnTo>
                                  <a:pt x="371881" y="644479"/>
                                </a:lnTo>
                                <a:lnTo>
                                  <a:pt x="417579" y="634274"/>
                                </a:lnTo>
                                <a:lnTo>
                                  <a:pt x="460594" y="617878"/>
                                </a:lnTo>
                                <a:lnTo>
                                  <a:pt x="500425" y="595793"/>
                                </a:lnTo>
                                <a:lnTo>
                                  <a:pt x="536572" y="568520"/>
                                </a:lnTo>
                                <a:lnTo>
                                  <a:pt x="568532" y="536559"/>
                                </a:lnTo>
                                <a:lnTo>
                                  <a:pt x="595806" y="500413"/>
                                </a:lnTo>
                                <a:lnTo>
                                  <a:pt x="617891" y="460581"/>
                                </a:lnTo>
                                <a:lnTo>
                                  <a:pt x="634286" y="417566"/>
                                </a:lnTo>
                                <a:lnTo>
                                  <a:pt x="644491" y="371868"/>
                                </a:lnTo>
                                <a:lnTo>
                                  <a:pt x="648004" y="323989"/>
                                </a:lnTo>
                                <a:lnTo>
                                  <a:pt x="644491" y="276110"/>
                                </a:lnTo>
                                <a:lnTo>
                                  <a:pt x="634286" y="230414"/>
                                </a:lnTo>
                                <a:lnTo>
                                  <a:pt x="617891" y="187400"/>
                                </a:lnTo>
                                <a:lnTo>
                                  <a:pt x="595806" y="147570"/>
                                </a:lnTo>
                                <a:lnTo>
                                  <a:pt x="568532" y="111425"/>
                                </a:lnTo>
                                <a:lnTo>
                                  <a:pt x="536572" y="79466"/>
                                </a:lnTo>
                                <a:lnTo>
                                  <a:pt x="500425" y="52194"/>
                                </a:lnTo>
                                <a:lnTo>
                                  <a:pt x="460594" y="30111"/>
                                </a:lnTo>
                                <a:lnTo>
                                  <a:pt x="417579" y="13716"/>
                                </a:lnTo>
                                <a:lnTo>
                                  <a:pt x="371881" y="3512"/>
                                </a:lnTo>
                                <a:lnTo>
                                  <a:pt x="324002" y="0"/>
                                </a:lnTo>
                                <a:close/>
                              </a:path>
                            </a:pathLst>
                          </a:custGeom>
                          <a:solidFill>
                            <a:srgbClr val="8490C8"/>
                          </a:solidFill>
                        </wps:spPr>
                        <wps:bodyPr wrap="square" lIns="0" tIns="0" rIns="0" bIns="0" rtlCol="0">
                          <a:prstTxWarp prst="textNoShape">
                            <a:avLst/>
                          </a:prstTxWarp>
                          <a:noAutofit/>
                        </wps:bodyPr>
                      </wps:wsp>
                      <wps:wsp>
                        <wps:cNvPr id="1403" name="Textbox 1403"/>
                        <wps:cNvSpPr txBox="1"/>
                        <wps:spPr>
                          <a:xfrm>
                            <a:off x="0" y="0"/>
                            <a:ext cx="648335" cy="662305"/>
                          </a:xfrm>
                          <a:prstGeom prst="rect">
                            <a:avLst/>
                          </a:prstGeom>
                        </wps:spPr>
                        <wps:txbx>
                          <w:txbxContent>
                            <w:p w14:paraId="2B691F58" w14:textId="77777777" w:rsidR="00B06CC6" w:rsidRDefault="002D1BFA">
                              <w:pPr>
                                <w:spacing w:line="988" w:lineRule="exact"/>
                                <w:ind w:left="304"/>
                                <w:rPr>
                                  <w:rFonts w:ascii="Palatino Linotype"/>
                                  <w:sz w:val="76"/>
                                </w:rPr>
                              </w:pPr>
                              <w:r>
                                <w:rPr>
                                  <w:rFonts w:ascii="Palatino Linotype"/>
                                  <w:color w:val="FFFFFF"/>
                                  <w:w w:val="108"/>
                                  <w:sz w:val="76"/>
                                </w:rPr>
                                <w:t>2</w:t>
                              </w:r>
                            </w:p>
                          </w:txbxContent>
                        </wps:txbx>
                        <wps:bodyPr wrap="square" lIns="0" tIns="0" rIns="0" bIns="0" rtlCol="0">
                          <a:noAutofit/>
                        </wps:bodyPr>
                      </wps:wsp>
                    </wpg:wgp>
                  </a:graphicData>
                </a:graphic>
              </wp:anchor>
            </w:drawing>
          </mc:Choice>
          <mc:Fallback>
            <w:pict>
              <v:group id="Group 1401" o:spid="_x0000_s1087" style="position:absolute;left:0;text-align:left;margin-left:317.8pt;margin-top:-52.3pt;width:51.05pt;height:52.15pt;z-index:15768576;mso-wrap-distance-left:0;mso-wrap-distance-right:0;mso-position-horizontal-relative:page" coordsize="6483,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">
                <v:shape id="Graphic 1402" o:spid="_x0000_s1088" style="position:absolute;top:140;width:6483;height:6483;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" path="m324002,l276123,3512,230425,13716,187410,30111,147579,52194,111432,79466,79471,111425,52198,147570,30113,187400,13717,230414,3512,276110,,323989r3512,47879l13717,417566r16396,43015l52198,500413r27273,36146l111432,568520r36147,27273l187410,617878r43015,16396l276123,644479r47879,3513l371881,644479r45698,-10205l460594,617878r39831,-22085l536572,568520r31960,-31961l595806,500413r22085,-39832l634286,417566r10205,-45698l648004,323989r-3513,-47879l634286,230414,617891,187400,595806,147570,568532,111425,536572,79466,500425,52194,460594,30111,417579,13716,371881,3512,324002,xe" fillcolor="#8490c8" stroked="f">
                  <v:path arrowok="t"/>
                </v:shape>
                <v:shape id="Textbox 1403" o:spid="_x0000_s1089" type="#_x0000_t202" style="position:absolute;width:6483;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2B691F58" w14:textId="77777777" w:rsidR="00B06CC6" w:rsidRDefault="002D1BFA">
                        <w:pPr>
                          <w:spacing w:line="988" w:lineRule="exact"/>
                          <w:ind w:left="304"/>
                          <w:rPr>
                            <w:rFonts w:ascii="Palatino Linotype"/>
                            <w:sz w:val="76"/>
                          </w:rPr>
                        </w:pPr>
                        <w:r>
                          <w:rPr>
                            <w:rFonts w:ascii="Palatino Linotype"/>
                            <w:color w:val="FFFFFF"/>
                            <w:w w:val="108"/>
                            <w:sz w:val="76"/>
                          </w:rPr>
                          <w:t>2</w:t>
                        </w:r>
                      </w:p>
                    </w:txbxContent>
                  </v:textbox>
                </v:shape>
                <w10:wrap anchorx="page"/>
              </v:group>
            </w:pict>
          </mc:Fallback>
        </mc:AlternateContent>
      </w:r>
      <w:r>
        <w:rPr>
          <w:noProof/>
          <w:lang w:val="en-AU" w:eastAsia="en-AU"/>
        </w:rPr>
        <mc:AlternateContent>
          <mc:Choice Requires="wpg">
            <w:drawing>
              <wp:anchor distT="0" distB="0" distL="0" distR="0" simplePos="0" relativeHeight="15769088" behindDoc="0" locked="0" layoutInCell="1" allowOverlap="1">
                <wp:simplePos x="0" y="0"/>
                <wp:positionH relativeFrom="page">
                  <wp:posOffset>627806</wp:posOffset>
                </wp:positionH>
                <wp:positionV relativeFrom="paragraph">
                  <wp:posOffset>63968</wp:posOffset>
                </wp:positionV>
                <wp:extent cx="2796540" cy="2487295"/>
                <wp:effectExtent l="0" t="0" r="0" b="0"/>
                <wp:wrapNone/>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6540" cy="2487295"/>
                          <a:chOff x="0" y="0"/>
                          <a:chExt cx="2796540" cy="2487295"/>
                        </a:xfrm>
                      </wpg:grpSpPr>
                      <wps:wsp>
                        <wps:cNvPr id="1405" name="Graphic 1405"/>
                        <wps:cNvSpPr/>
                        <wps:spPr>
                          <a:xfrm>
                            <a:off x="191673" y="287219"/>
                            <a:ext cx="965200" cy="965200"/>
                          </a:xfrm>
                          <a:custGeom>
                            <a:avLst/>
                            <a:gdLst/>
                            <a:ahLst/>
                            <a:cxnLst/>
                            <a:rect l="l" t="t" r="r" b="b"/>
                            <a:pathLst>
                              <a:path w="965200" h="965200">
                                <a:moveTo>
                                  <a:pt x="964691" y="0"/>
                                </a:moveTo>
                                <a:lnTo>
                                  <a:pt x="0" y="0"/>
                                </a:lnTo>
                                <a:lnTo>
                                  <a:pt x="0" y="964691"/>
                                </a:lnTo>
                                <a:lnTo>
                                  <a:pt x="964691" y="964691"/>
                                </a:lnTo>
                                <a:lnTo>
                                  <a:pt x="964691" y="0"/>
                                </a:lnTo>
                                <a:close/>
                              </a:path>
                            </a:pathLst>
                          </a:custGeom>
                          <a:solidFill>
                            <a:srgbClr val="231F20">
                              <a:alpha val="29998"/>
                            </a:srgbClr>
                          </a:solidFill>
                        </wps:spPr>
                        <wps:bodyPr wrap="square" lIns="0" tIns="0" rIns="0" bIns="0" rtlCol="0">
                          <a:prstTxWarp prst="textNoShape">
                            <a:avLst/>
                          </a:prstTxWarp>
                          <a:noAutofit/>
                        </wps:bodyPr>
                      </wps:wsp>
                      <wps:wsp>
                        <wps:cNvPr id="1406" name="Graphic 1406"/>
                        <wps:cNvSpPr/>
                        <wps:spPr>
                          <a:xfrm>
                            <a:off x="-7" y="133485"/>
                            <a:ext cx="1080135" cy="1246505"/>
                          </a:xfrm>
                          <a:custGeom>
                            <a:avLst/>
                            <a:gdLst/>
                            <a:ahLst/>
                            <a:cxnLst/>
                            <a:rect l="l" t="t" r="r" b="b"/>
                            <a:pathLst>
                              <a:path w="1080135" h="1246505">
                                <a:moveTo>
                                  <a:pt x="1079690" y="636587"/>
                                </a:moveTo>
                                <a:lnTo>
                                  <a:pt x="535724" y="0"/>
                                </a:lnTo>
                                <a:lnTo>
                                  <a:pt x="0" y="628370"/>
                                </a:lnTo>
                                <a:lnTo>
                                  <a:pt x="543966" y="1246428"/>
                                </a:lnTo>
                                <a:lnTo>
                                  <a:pt x="1079690" y="636587"/>
                                </a:lnTo>
                                <a:close/>
                              </a:path>
                            </a:pathLst>
                          </a:custGeom>
                          <a:solidFill>
                            <a:srgbClr val="FFFFFF"/>
                          </a:solidFill>
                        </wps:spPr>
                        <wps:bodyPr wrap="square" lIns="0" tIns="0" rIns="0" bIns="0" rtlCol="0">
                          <a:prstTxWarp prst="textNoShape">
                            <a:avLst/>
                          </a:prstTxWarp>
                          <a:noAutofit/>
                        </wps:bodyPr>
                      </wps:wsp>
                      <wps:wsp>
                        <wps:cNvPr id="1407" name="Graphic 1407"/>
                        <wps:cNvSpPr/>
                        <wps:spPr>
                          <a:xfrm>
                            <a:off x="191673" y="1394164"/>
                            <a:ext cx="965200" cy="965200"/>
                          </a:xfrm>
                          <a:custGeom>
                            <a:avLst/>
                            <a:gdLst/>
                            <a:ahLst/>
                            <a:cxnLst/>
                            <a:rect l="l" t="t" r="r" b="b"/>
                            <a:pathLst>
                              <a:path w="965200" h="965200">
                                <a:moveTo>
                                  <a:pt x="964691" y="0"/>
                                </a:moveTo>
                                <a:lnTo>
                                  <a:pt x="0" y="0"/>
                                </a:lnTo>
                                <a:lnTo>
                                  <a:pt x="0" y="964691"/>
                                </a:lnTo>
                                <a:lnTo>
                                  <a:pt x="964691" y="964691"/>
                                </a:lnTo>
                                <a:lnTo>
                                  <a:pt x="964691" y="0"/>
                                </a:lnTo>
                                <a:close/>
                              </a:path>
                            </a:pathLst>
                          </a:custGeom>
                          <a:solidFill>
                            <a:srgbClr val="231F20">
                              <a:alpha val="29998"/>
                            </a:srgbClr>
                          </a:solidFill>
                        </wps:spPr>
                        <wps:bodyPr wrap="square" lIns="0" tIns="0" rIns="0" bIns="0" rtlCol="0">
                          <a:prstTxWarp prst="textNoShape">
                            <a:avLst/>
                          </a:prstTxWarp>
                          <a:noAutofit/>
                        </wps:bodyPr>
                      </wps:wsp>
                      <wps:wsp>
                        <wps:cNvPr id="1408" name="Graphic 1408"/>
                        <wps:cNvSpPr/>
                        <wps:spPr>
                          <a:xfrm>
                            <a:off x="-7" y="1240443"/>
                            <a:ext cx="1080135" cy="1246505"/>
                          </a:xfrm>
                          <a:custGeom>
                            <a:avLst/>
                            <a:gdLst/>
                            <a:ahLst/>
                            <a:cxnLst/>
                            <a:rect l="l" t="t" r="r" b="b"/>
                            <a:pathLst>
                              <a:path w="1080135" h="1246505">
                                <a:moveTo>
                                  <a:pt x="1079690" y="636587"/>
                                </a:moveTo>
                                <a:lnTo>
                                  <a:pt x="535724" y="0"/>
                                </a:lnTo>
                                <a:lnTo>
                                  <a:pt x="0" y="628370"/>
                                </a:lnTo>
                                <a:lnTo>
                                  <a:pt x="543966" y="1246428"/>
                                </a:lnTo>
                                <a:lnTo>
                                  <a:pt x="1079690" y="636587"/>
                                </a:lnTo>
                                <a:close/>
                              </a:path>
                            </a:pathLst>
                          </a:custGeom>
                          <a:solidFill>
                            <a:srgbClr val="FFFFFF"/>
                          </a:solidFill>
                        </wps:spPr>
                        <wps:bodyPr wrap="square" lIns="0" tIns="0" rIns="0" bIns="0" rtlCol="0">
                          <a:prstTxWarp prst="textNoShape">
                            <a:avLst/>
                          </a:prstTxWarp>
                          <a:noAutofit/>
                        </wps:bodyPr>
                      </wps:wsp>
                      <wps:wsp>
                        <wps:cNvPr id="1409" name="Graphic 1409"/>
                        <wps:cNvSpPr/>
                        <wps:spPr>
                          <a:xfrm>
                            <a:off x="1176192" y="286834"/>
                            <a:ext cx="1620520" cy="1270"/>
                          </a:xfrm>
                          <a:custGeom>
                            <a:avLst/>
                            <a:gdLst/>
                            <a:ahLst/>
                            <a:cxnLst/>
                            <a:rect l="l" t="t" r="r" b="b"/>
                            <a:pathLst>
                              <a:path w="1620520">
                                <a:moveTo>
                                  <a:pt x="0" y="0"/>
                                </a:moveTo>
                                <a:lnTo>
                                  <a:pt x="1619999" y="0"/>
                                </a:lnTo>
                              </a:path>
                            </a:pathLst>
                          </a:custGeom>
                          <a:ln w="6350">
                            <a:solidFill>
                              <a:srgbClr val="8490C8"/>
                            </a:solidFill>
                            <a:prstDash val="solid"/>
                          </a:ln>
                        </wps:spPr>
                        <wps:bodyPr wrap="square" lIns="0" tIns="0" rIns="0" bIns="0" rtlCol="0">
                          <a:prstTxWarp prst="textNoShape">
                            <a:avLst/>
                          </a:prstTxWarp>
                          <a:noAutofit/>
                        </wps:bodyPr>
                      </wps:wsp>
                      <wps:wsp>
                        <wps:cNvPr id="1410" name="Graphic 1410"/>
                        <wps:cNvSpPr/>
                        <wps:spPr>
                          <a:xfrm>
                            <a:off x="1176192" y="1225146"/>
                            <a:ext cx="1620520" cy="1270"/>
                          </a:xfrm>
                          <a:custGeom>
                            <a:avLst/>
                            <a:gdLst/>
                            <a:ahLst/>
                            <a:cxnLst/>
                            <a:rect l="l" t="t" r="r" b="b"/>
                            <a:pathLst>
                              <a:path w="1620520">
                                <a:moveTo>
                                  <a:pt x="0" y="0"/>
                                </a:moveTo>
                                <a:lnTo>
                                  <a:pt x="1619999" y="0"/>
                                </a:lnTo>
                              </a:path>
                            </a:pathLst>
                          </a:custGeom>
                          <a:ln w="6350">
                            <a:solidFill>
                              <a:srgbClr val="8490C8"/>
                            </a:solidFill>
                            <a:prstDash val="solid"/>
                          </a:ln>
                        </wps:spPr>
                        <wps:bodyPr wrap="square" lIns="0" tIns="0" rIns="0" bIns="0" rtlCol="0">
                          <a:prstTxWarp prst="textNoShape">
                            <a:avLst/>
                          </a:prstTxWarp>
                          <a:noAutofit/>
                        </wps:bodyPr>
                      </wps:wsp>
                      <wps:wsp>
                        <wps:cNvPr id="1411" name="Graphic 1411"/>
                        <wps:cNvSpPr/>
                        <wps:spPr>
                          <a:xfrm>
                            <a:off x="1176192" y="2480015"/>
                            <a:ext cx="1620520" cy="1270"/>
                          </a:xfrm>
                          <a:custGeom>
                            <a:avLst/>
                            <a:gdLst/>
                            <a:ahLst/>
                            <a:cxnLst/>
                            <a:rect l="l" t="t" r="r" b="b"/>
                            <a:pathLst>
                              <a:path w="1620520">
                                <a:moveTo>
                                  <a:pt x="0" y="0"/>
                                </a:moveTo>
                                <a:lnTo>
                                  <a:pt x="1619999" y="0"/>
                                </a:lnTo>
                              </a:path>
                            </a:pathLst>
                          </a:custGeom>
                          <a:ln w="6350">
                            <a:solidFill>
                              <a:srgbClr val="8490C8"/>
                            </a:solidFill>
                            <a:prstDash val="solid"/>
                          </a:ln>
                        </wps:spPr>
                        <wps:bodyPr wrap="square" lIns="0" tIns="0" rIns="0" bIns="0" rtlCol="0">
                          <a:prstTxWarp prst="textNoShape">
                            <a:avLst/>
                          </a:prstTxWarp>
                          <a:noAutofit/>
                        </wps:bodyPr>
                      </wps:wsp>
                      <wps:wsp>
                        <wps:cNvPr id="1412" name="Graphic 1412"/>
                        <wps:cNvSpPr/>
                        <wps:spPr>
                          <a:xfrm>
                            <a:off x="274642" y="378824"/>
                            <a:ext cx="304800" cy="1398270"/>
                          </a:xfrm>
                          <a:custGeom>
                            <a:avLst/>
                            <a:gdLst/>
                            <a:ahLst/>
                            <a:cxnLst/>
                            <a:rect l="l" t="t" r="r" b="b"/>
                            <a:pathLst>
                              <a:path w="304800" h="1398270">
                                <a:moveTo>
                                  <a:pt x="136969" y="1308557"/>
                                </a:moveTo>
                                <a:lnTo>
                                  <a:pt x="60871" y="1308557"/>
                                </a:lnTo>
                                <a:lnTo>
                                  <a:pt x="60871" y="1335951"/>
                                </a:lnTo>
                                <a:lnTo>
                                  <a:pt x="136969" y="1335951"/>
                                </a:lnTo>
                                <a:lnTo>
                                  <a:pt x="136969" y="1308557"/>
                                </a:lnTo>
                                <a:close/>
                              </a:path>
                              <a:path w="304800" h="1398270">
                                <a:moveTo>
                                  <a:pt x="136969" y="1262900"/>
                                </a:moveTo>
                                <a:lnTo>
                                  <a:pt x="60871" y="1262900"/>
                                </a:lnTo>
                                <a:lnTo>
                                  <a:pt x="60871" y="1290294"/>
                                </a:lnTo>
                                <a:lnTo>
                                  <a:pt x="136969" y="1290294"/>
                                </a:lnTo>
                                <a:lnTo>
                                  <a:pt x="136969" y="1262900"/>
                                </a:lnTo>
                                <a:close/>
                              </a:path>
                              <a:path w="304800" h="1398270">
                                <a:moveTo>
                                  <a:pt x="136969" y="1217244"/>
                                </a:moveTo>
                                <a:lnTo>
                                  <a:pt x="60871" y="1217244"/>
                                </a:lnTo>
                                <a:lnTo>
                                  <a:pt x="60871" y="1244638"/>
                                </a:lnTo>
                                <a:lnTo>
                                  <a:pt x="136969" y="1244638"/>
                                </a:lnTo>
                                <a:lnTo>
                                  <a:pt x="136969" y="1217244"/>
                                </a:lnTo>
                                <a:close/>
                              </a:path>
                              <a:path w="304800" h="1398270">
                                <a:moveTo>
                                  <a:pt x="170446" y="34086"/>
                                </a:moveTo>
                                <a:lnTo>
                                  <a:pt x="163804" y="23622"/>
                                </a:lnTo>
                                <a:lnTo>
                                  <a:pt x="157657" y="19850"/>
                                </a:lnTo>
                                <a:lnTo>
                                  <a:pt x="157657" y="41389"/>
                                </a:lnTo>
                                <a:lnTo>
                                  <a:pt x="152793" y="44640"/>
                                </a:lnTo>
                                <a:lnTo>
                                  <a:pt x="152793" y="54787"/>
                                </a:lnTo>
                                <a:lnTo>
                                  <a:pt x="152184" y="70002"/>
                                </a:lnTo>
                                <a:lnTo>
                                  <a:pt x="149440" y="78282"/>
                                </a:lnTo>
                                <a:lnTo>
                                  <a:pt x="142519" y="87807"/>
                                </a:lnTo>
                                <a:lnTo>
                                  <a:pt x="133438" y="97561"/>
                                </a:lnTo>
                                <a:lnTo>
                                  <a:pt x="112661" y="117767"/>
                                </a:lnTo>
                                <a:lnTo>
                                  <a:pt x="102730" y="128435"/>
                                </a:lnTo>
                                <a:lnTo>
                                  <a:pt x="95770" y="139573"/>
                                </a:lnTo>
                                <a:lnTo>
                                  <a:pt x="93141" y="152184"/>
                                </a:lnTo>
                                <a:lnTo>
                                  <a:pt x="95770" y="164795"/>
                                </a:lnTo>
                                <a:lnTo>
                                  <a:pt x="102730" y="175920"/>
                                </a:lnTo>
                                <a:lnTo>
                                  <a:pt x="112661" y="186601"/>
                                </a:lnTo>
                                <a:lnTo>
                                  <a:pt x="133438" y="206806"/>
                                </a:lnTo>
                                <a:lnTo>
                                  <a:pt x="142570" y="216712"/>
                                </a:lnTo>
                                <a:lnTo>
                                  <a:pt x="149440" y="226352"/>
                                </a:lnTo>
                                <a:lnTo>
                                  <a:pt x="152184" y="234975"/>
                                </a:lnTo>
                                <a:lnTo>
                                  <a:pt x="152184" y="255054"/>
                                </a:lnTo>
                                <a:lnTo>
                                  <a:pt x="117182" y="242049"/>
                                </a:lnTo>
                                <a:lnTo>
                                  <a:pt x="100317" y="231686"/>
                                </a:lnTo>
                                <a:lnTo>
                                  <a:pt x="93116" y="216636"/>
                                </a:lnTo>
                                <a:lnTo>
                                  <a:pt x="90766" y="210210"/>
                                </a:lnTo>
                                <a:lnTo>
                                  <a:pt x="85534" y="208038"/>
                                </a:lnTo>
                                <a:lnTo>
                                  <a:pt x="80289" y="210210"/>
                                </a:lnTo>
                                <a:lnTo>
                                  <a:pt x="77914" y="216712"/>
                                </a:lnTo>
                                <a:lnTo>
                                  <a:pt x="70739" y="231686"/>
                                </a:lnTo>
                                <a:lnTo>
                                  <a:pt x="53873" y="242049"/>
                                </a:lnTo>
                                <a:lnTo>
                                  <a:pt x="18872" y="255054"/>
                                </a:lnTo>
                                <a:lnTo>
                                  <a:pt x="18872" y="234975"/>
                                </a:lnTo>
                                <a:lnTo>
                                  <a:pt x="46266" y="197840"/>
                                </a:lnTo>
                                <a:lnTo>
                                  <a:pt x="58140" y="186601"/>
                                </a:lnTo>
                                <a:lnTo>
                                  <a:pt x="68249" y="175920"/>
                                </a:lnTo>
                                <a:lnTo>
                                  <a:pt x="75285" y="164795"/>
                                </a:lnTo>
                                <a:lnTo>
                                  <a:pt x="77914" y="152184"/>
                                </a:lnTo>
                                <a:lnTo>
                                  <a:pt x="75285" y="139573"/>
                                </a:lnTo>
                                <a:lnTo>
                                  <a:pt x="68249" y="128435"/>
                                </a:lnTo>
                                <a:lnTo>
                                  <a:pt x="58140" y="117767"/>
                                </a:lnTo>
                                <a:lnTo>
                                  <a:pt x="46266" y="106527"/>
                                </a:lnTo>
                                <a:lnTo>
                                  <a:pt x="37109" y="97561"/>
                                </a:lnTo>
                                <a:lnTo>
                                  <a:pt x="28232" y="87807"/>
                                </a:lnTo>
                                <a:lnTo>
                                  <a:pt x="21526" y="78282"/>
                                </a:lnTo>
                                <a:lnTo>
                                  <a:pt x="18872" y="70002"/>
                                </a:lnTo>
                                <a:lnTo>
                                  <a:pt x="18262" y="54787"/>
                                </a:lnTo>
                                <a:lnTo>
                                  <a:pt x="31381" y="60604"/>
                                </a:lnTo>
                                <a:lnTo>
                                  <a:pt x="47396" y="65671"/>
                                </a:lnTo>
                                <a:lnTo>
                                  <a:pt x="65595" y="69253"/>
                                </a:lnTo>
                                <a:lnTo>
                                  <a:pt x="85217" y="70612"/>
                                </a:lnTo>
                                <a:lnTo>
                                  <a:pt x="105105" y="69253"/>
                                </a:lnTo>
                                <a:lnTo>
                                  <a:pt x="123342" y="65671"/>
                                </a:lnTo>
                                <a:lnTo>
                                  <a:pt x="139407" y="60604"/>
                                </a:lnTo>
                                <a:lnTo>
                                  <a:pt x="140182" y="60261"/>
                                </a:lnTo>
                                <a:lnTo>
                                  <a:pt x="152793" y="54787"/>
                                </a:lnTo>
                                <a:lnTo>
                                  <a:pt x="152793" y="44640"/>
                                </a:lnTo>
                                <a:lnTo>
                                  <a:pt x="152184" y="45046"/>
                                </a:lnTo>
                                <a:lnTo>
                                  <a:pt x="140436" y="50507"/>
                                </a:lnTo>
                                <a:lnTo>
                                  <a:pt x="124866" y="55397"/>
                                </a:lnTo>
                                <a:lnTo>
                                  <a:pt x="106210" y="58915"/>
                                </a:lnTo>
                                <a:lnTo>
                                  <a:pt x="85217" y="60261"/>
                                </a:lnTo>
                                <a:lnTo>
                                  <a:pt x="64681" y="58801"/>
                                </a:lnTo>
                                <a:lnTo>
                                  <a:pt x="46418" y="55016"/>
                                </a:lnTo>
                                <a:lnTo>
                                  <a:pt x="45770" y="54787"/>
                                </a:lnTo>
                                <a:lnTo>
                                  <a:pt x="31127" y="49733"/>
                                </a:lnTo>
                                <a:lnTo>
                                  <a:pt x="19481" y="43827"/>
                                </a:lnTo>
                                <a:lnTo>
                                  <a:pt x="13995" y="40779"/>
                                </a:lnTo>
                                <a:lnTo>
                                  <a:pt x="33362" y="29908"/>
                                </a:lnTo>
                                <a:lnTo>
                                  <a:pt x="46875" y="24574"/>
                                </a:lnTo>
                                <a:lnTo>
                                  <a:pt x="64490" y="20497"/>
                                </a:lnTo>
                                <a:lnTo>
                                  <a:pt x="86436" y="18872"/>
                                </a:lnTo>
                                <a:lnTo>
                                  <a:pt x="109562" y="21437"/>
                                </a:lnTo>
                                <a:lnTo>
                                  <a:pt x="128981" y="27089"/>
                                </a:lnTo>
                                <a:lnTo>
                                  <a:pt x="142341" y="32740"/>
                                </a:lnTo>
                                <a:lnTo>
                                  <a:pt x="147320" y="35306"/>
                                </a:lnTo>
                                <a:lnTo>
                                  <a:pt x="149136" y="36525"/>
                                </a:lnTo>
                                <a:lnTo>
                                  <a:pt x="157657" y="41389"/>
                                </a:lnTo>
                                <a:lnTo>
                                  <a:pt x="157657" y="19850"/>
                                </a:lnTo>
                                <a:lnTo>
                                  <a:pt x="156070" y="18872"/>
                                </a:lnTo>
                                <a:lnTo>
                                  <a:pt x="145643" y="12471"/>
                                </a:lnTo>
                                <a:lnTo>
                                  <a:pt x="118567" y="3619"/>
                                </a:lnTo>
                                <a:lnTo>
                                  <a:pt x="85217" y="0"/>
                                </a:lnTo>
                                <a:lnTo>
                                  <a:pt x="52133" y="3619"/>
                                </a:lnTo>
                                <a:lnTo>
                                  <a:pt x="25031" y="12471"/>
                                </a:lnTo>
                                <a:lnTo>
                                  <a:pt x="6731" y="23622"/>
                                </a:lnTo>
                                <a:lnTo>
                                  <a:pt x="0" y="34086"/>
                                </a:lnTo>
                                <a:lnTo>
                                  <a:pt x="0" y="70002"/>
                                </a:lnTo>
                                <a:lnTo>
                                  <a:pt x="9232" y="93192"/>
                                </a:lnTo>
                                <a:lnTo>
                                  <a:pt x="29527" y="114515"/>
                                </a:lnTo>
                                <a:lnTo>
                                  <a:pt x="49822" y="134112"/>
                                </a:lnTo>
                                <a:lnTo>
                                  <a:pt x="59042" y="152184"/>
                                </a:lnTo>
                                <a:lnTo>
                                  <a:pt x="49822" y="170256"/>
                                </a:lnTo>
                                <a:lnTo>
                                  <a:pt x="29527" y="189915"/>
                                </a:lnTo>
                                <a:lnTo>
                                  <a:pt x="9232" y="211416"/>
                                </a:lnTo>
                                <a:lnTo>
                                  <a:pt x="0" y="234975"/>
                                </a:lnTo>
                                <a:lnTo>
                                  <a:pt x="0" y="270281"/>
                                </a:lnTo>
                                <a:lnTo>
                                  <a:pt x="6731" y="280746"/>
                                </a:lnTo>
                                <a:lnTo>
                                  <a:pt x="25031" y="291884"/>
                                </a:lnTo>
                                <a:lnTo>
                                  <a:pt x="52133" y="300748"/>
                                </a:lnTo>
                                <a:lnTo>
                                  <a:pt x="85217" y="304368"/>
                                </a:lnTo>
                                <a:lnTo>
                                  <a:pt x="118567" y="300748"/>
                                </a:lnTo>
                                <a:lnTo>
                                  <a:pt x="145643" y="291884"/>
                                </a:lnTo>
                                <a:lnTo>
                                  <a:pt x="163804" y="280746"/>
                                </a:lnTo>
                                <a:lnTo>
                                  <a:pt x="170446" y="270281"/>
                                </a:lnTo>
                                <a:lnTo>
                                  <a:pt x="170446" y="255054"/>
                                </a:lnTo>
                                <a:lnTo>
                                  <a:pt x="170446" y="234975"/>
                                </a:lnTo>
                                <a:lnTo>
                                  <a:pt x="161226" y="211416"/>
                                </a:lnTo>
                                <a:lnTo>
                                  <a:pt x="140931" y="189915"/>
                                </a:lnTo>
                                <a:lnTo>
                                  <a:pt x="120637" y="170256"/>
                                </a:lnTo>
                                <a:lnTo>
                                  <a:pt x="111404" y="152184"/>
                                </a:lnTo>
                                <a:lnTo>
                                  <a:pt x="120637" y="134112"/>
                                </a:lnTo>
                                <a:lnTo>
                                  <a:pt x="140931" y="114515"/>
                                </a:lnTo>
                                <a:lnTo>
                                  <a:pt x="161226" y="93192"/>
                                </a:lnTo>
                                <a:lnTo>
                                  <a:pt x="170446" y="70002"/>
                                </a:lnTo>
                                <a:lnTo>
                                  <a:pt x="170446" y="54787"/>
                                </a:lnTo>
                                <a:lnTo>
                                  <a:pt x="170446" y="34086"/>
                                </a:lnTo>
                                <a:close/>
                              </a:path>
                              <a:path w="304800" h="1398270">
                                <a:moveTo>
                                  <a:pt x="243497" y="1314640"/>
                                </a:moveTo>
                                <a:lnTo>
                                  <a:pt x="241681" y="1314640"/>
                                </a:lnTo>
                                <a:lnTo>
                                  <a:pt x="226885" y="1310220"/>
                                </a:lnTo>
                                <a:lnTo>
                                  <a:pt x="219290" y="1306652"/>
                                </a:lnTo>
                                <a:lnTo>
                                  <a:pt x="216496" y="1302054"/>
                                </a:lnTo>
                                <a:lnTo>
                                  <a:pt x="216103" y="1294549"/>
                                </a:lnTo>
                                <a:lnTo>
                                  <a:pt x="218668" y="1285913"/>
                                </a:lnTo>
                                <a:lnTo>
                                  <a:pt x="224320" y="1277429"/>
                                </a:lnTo>
                                <a:lnTo>
                                  <a:pt x="229971" y="1266558"/>
                                </a:lnTo>
                                <a:lnTo>
                                  <a:pt x="232549" y="1250721"/>
                                </a:lnTo>
                                <a:lnTo>
                                  <a:pt x="231254" y="1236510"/>
                                </a:lnTo>
                                <a:lnTo>
                                  <a:pt x="226834" y="1225994"/>
                                </a:lnTo>
                                <a:lnTo>
                                  <a:pt x="218414" y="1219479"/>
                                </a:lnTo>
                                <a:lnTo>
                                  <a:pt x="205155" y="1217244"/>
                                </a:lnTo>
                                <a:lnTo>
                                  <a:pt x="192138" y="1219479"/>
                                </a:lnTo>
                                <a:lnTo>
                                  <a:pt x="183692" y="1225994"/>
                                </a:lnTo>
                                <a:lnTo>
                                  <a:pt x="179120" y="1236510"/>
                                </a:lnTo>
                                <a:lnTo>
                                  <a:pt x="177761" y="1250721"/>
                                </a:lnTo>
                                <a:lnTo>
                                  <a:pt x="180416" y="1266558"/>
                                </a:lnTo>
                                <a:lnTo>
                                  <a:pt x="186283" y="1277429"/>
                                </a:lnTo>
                                <a:lnTo>
                                  <a:pt x="192138" y="1285913"/>
                                </a:lnTo>
                                <a:lnTo>
                                  <a:pt x="194805" y="1294549"/>
                                </a:lnTo>
                                <a:lnTo>
                                  <a:pt x="190715" y="1303083"/>
                                </a:lnTo>
                                <a:lnTo>
                                  <a:pt x="181711" y="1309395"/>
                                </a:lnTo>
                                <a:lnTo>
                                  <a:pt x="172720" y="1313307"/>
                                </a:lnTo>
                                <a:lnTo>
                                  <a:pt x="168630" y="1314640"/>
                                </a:lnTo>
                                <a:lnTo>
                                  <a:pt x="167411" y="1314640"/>
                                </a:lnTo>
                                <a:lnTo>
                                  <a:pt x="167411" y="1335951"/>
                                </a:lnTo>
                                <a:lnTo>
                                  <a:pt x="243497" y="1335951"/>
                                </a:lnTo>
                                <a:lnTo>
                                  <a:pt x="243497" y="1314640"/>
                                </a:lnTo>
                                <a:close/>
                              </a:path>
                              <a:path w="304800" h="1398270">
                                <a:moveTo>
                                  <a:pt x="304380" y="1367599"/>
                                </a:moveTo>
                                <a:lnTo>
                                  <a:pt x="304368" y="1184973"/>
                                </a:lnTo>
                                <a:lnTo>
                                  <a:pt x="273939" y="1154544"/>
                                </a:lnTo>
                                <a:lnTo>
                                  <a:pt x="273939" y="1184973"/>
                                </a:lnTo>
                                <a:lnTo>
                                  <a:pt x="273939" y="1367599"/>
                                </a:lnTo>
                                <a:lnTo>
                                  <a:pt x="30441" y="1367599"/>
                                </a:lnTo>
                                <a:lnTo>
                                  <a:pt x="30441" y="1184973"/>
                                </a:lnTo>
                                <a:lnTo>
                                  <a:pt x="273939" y="1184973"/>
                                </a:lnTo>
                                <a:lnTo>
                                  <a:pt x="273939" y="1154544"/>
                                </a:lnTo>
                                <a:lnTo>
                                  <a:pt x="30441" y="1154544"/>
                                </a:lnTo>
                                <a:lnTo>
                                  <a:pt x="18491" y="1156995"/>
                                </a:lnTo>
                                <a:lnTo>
                                  <a:pt x="8826" y="1163599"/>
                                </a:lnTo>
                                <a:lnTo>
                                  <a:pt x="2349" y="1173289"/>
                                </a:lnTo>
                                <a:lnTo>
                                  <a:pt x="0" y="1184973"/>
                                </a:lnTo>
                                <a:lnTo>
                                  <a:pt x="0" y="1367599"/>
                                </a:lnTo>
                                <a:lnTo>
                                  <a:pt x="2349" y="1379550"/>
                                </a:lnTo>
                                <a:lnTo>
                                  <a:pt x="8826" y="1389214"/>
                                </a:lnTo>
                                <a:lnTo>
                                  <a:pt x="18491" y="1395679"/>
                                </a:lnTo>
                                <a:lnTo>
                                  <a:pt x="30441" y="1398041"/>
                                </a:lnTo>
                                <a:lnTo>
                                  <a:pt x="273939" y="1398041"/>
                                </a:lnTo>
                                <a:lnTo>
                                  <a:pt x="285623" y="1395679"/>
                                </a:lnTo>
                                <a:lnTo>
                                  <a:pt x="295313" y="1389214"/>
                                </a:lnTo>
                                <a:lnTo>
                                  <a:pt x="301929" y="1379550"/>
                                </a:lnTo>
                                <a:lnTo>
                                  <a:pt x="304380" y="1367599"/>
                                </a:lnTo>
                                <a:close/>
                              </a:path>
                            </a:pathLst>
                          </a:custGeom>
                          <a:solidFill>
                            <a:srgbClr val="8490C8"/>
                          </a:solidFill>
                        </wps:spPr>
                        <wps:bodyPr wrap="square" lIns="0" tIns="0" rIns="0" bIns="0" rtlCol="0">
                          <a:prstTxWarp prst="textNoShape">
                            <a:avLst/>
                          </a:prstTxWarp>
                          <a:noAutofit/>
                        </wps:bodyPr>
                      </wps:wsp>
                      <wps:wsp>
                        <wps:cNvPr id="1413" name="Textbox 1413"/>
                        <wps:cNvSpPr txBox="1"/>
                        <wps:spPr>
                          <a:xfrm>
                            <a:off x="1694324" y="0"/>
                            <a:ext cx="668655" cy="186690"/>
                          </a:xfrm>
                          <a:prstGeom prst="rect">
                            <a:avLst/>
                          </a:prstGeom>
                        </wps:spPr>
                        <wps:txbx>
                          <w:txbxContent>
                            <w:p w14:paraId="4B327ECD" w14:textId="77777777" w:rsidR="00B06CC6" w:rsidRDefault="002D1BFA">
                              <w:pPr>
                                <w:spacing w:line="286" w:lineRule="exact"/>
                                <w:rPr>
                                  <w:rFonts w:ascii="Palatino Linotype"/>
                                </w:rPr>
                              </w:pPr>
                              <w:r>
                                <w:rPr>
                                  <w:rFonts w:ascii="Palatino Linotype"/>
                                  <w:color w:val="8490C8"/>
                                </w:rPr>
                                <w:t>Status</w:t>
                              </w:r>
                              <w:r>
                                <w:rPr>
                                  <w:rFonts w:ascii="Palatino Linotype"/>
                                  <w:color w:val="8490C8"/>
                                  <w:spacing w:val="3"/>
                                </w:rPr>
                                <w:t xml:space="preserve"> </w:t>
                              </w:r>
                              <w:r>
                                <w:rPr>
                                  <w:rFonts w:ascii="Palatino Linotype"/>
                                  <w:color w:val="8490C8"/>
                                  <w:spacing w:val="-5"/>
                                </w:rPr>
                                <w:t>quo</w:t>
                              </w:r>
                            </w:p>
                          </w:txbxContent>
                        </wps:txbx>
                        <wps:bodyPr wrap="square" lIns="0" tIns="0" rIns="0" bIns="0" rtlCol="0">
                          <a:noAutofit/>
                        </wps:bodyPr>
                      </wps:wsp>
                      <wps:wsp>
                        <wps:cNvPr id="1414" name="Textbox 1414"/>
                        <wps:cNvSpPr txBox="1"/>
                        <wps:spPr>
                          <a:xfrm>
                            <a:off x="274648" y="706538"/>
                            <a:ext cx="535305" cy="403225"/>
                          </a:xfrm>
                          <a:prstGeom prst="rect">
                            <a:avLst/>
                          </a:prstGeom>
                        </wps:spPr>
                        <wps:txbx>
                          <w:txbxContent>
                            <w:p w14:paraId="05C9282E" w14:textId="77777777" w:rsidR="00B06CC6" w:rsidRDefault="002D1BFA">
                              <w:pPr>
                                <w:spacing w:line="212" w:lineRule="exact"/>
                                <w:rPr>
                                  <w:i/>
                                  <w:sz w:val="18"/>
                                </w:rPr>
                              </w:pPr>
                              <w:r>
                                <w:rPr>
                                  <w:i/>
                                  <w:color w:val="8490C8"/>
                                  <w:spacing w:val="-2"/>
                                  <w:w w:val="105"/>
                                  <w:sz w:val="18"/>
                                </w:rPr>
                                <w:t>Permit</w:t>
                              </w:r>
                            </w:p>
                            <w:p w14:paraId="11171B78" w14:textId="77777777" w:rsidR="00B06CC6" w:rsidRDefault="002D1BFA">
                              <w:pPr>
                                <w:spacing w:before="5" w:line="223" w:lineRule="auto"/>
                                <w:rPr>
                                  <w:i/>
                                  <w:sz w:val="18"/>
                                </w:rPr>
                              </w:pPr>
                              <w:r>
                                <w:rPr>
                                  <w:i/>
                                  <w:color w:val="8490C8"/>
                                  <w:spacing w:val="-2"/>
                                  <w:w w:val="105"/>
                                  <w:sz w:val="18"/>
                                </w:rPr>
                                <w:t xml:space="preserve">Processing </w:t>
                              </w:r>
                              <w:r>
                                <w:rPr>
                                  <w:i/>
                                  <w:color w:val="8490C8"/>
                                  <w:spacing w:val="-4"/>
                                  <w:w w:val="105"/>
                                  <w:sz w:val="18"/>
                                </w:rPr>
                                <w:t>Delay</w:t>
                              </w:r>
                            </w:p>
                          </w:txbxContent>
                        </wps:txbx>
                        <wps:bodyPr wrap="square" lIns="0" tIns="0" rIns="0" bIns="0" rtlCol="0">
                          <a:noAutofit/>
                        </wps:bodyPr>
                      </wps:wsp>
                      <wps:wsp>
                        <wps:cNvPr id="1415" name="Textbox 1415"/>
                        <wps:cNvSpPr txBox="1"/>
                        <wps:spPr>
                          <a:xfrm>
                            <a:off x="1176192" y="371581"/>
                            <a:ext cx="1536065" cy="1451610"/>
                          </a:xfrm>
                          <a:prstGeom prst="rect">
                            <a:avLst/>
                          </a:prstGeom>
                        </wps:spPr>
                        <wps:txbx>
                          <w:txbxContent>
                            <w:p w14:paraId="348E9FC4" w14:textId="77777777" w:rsidR="00B06CC6" w:rsidRDefault="002D1BFA">
                              <w:pPr>
                                <w:spacing w:before="3" w:line="230" w:lineRule="auto"/>
                                <w:ind w:right="240"/>
                                <w:rPr>
                                  <w:sz w:val="17"/>
                                </w:rPr>
                              </w:pPr>
                              <w:r>
                                <w:rPr>
                                  <w:color w:val="231F20"/>
                                  <w:sz w:val="17"/>
                                </w:rPr>
                                <w:t>Exports</w:t>
                              </w:r>
                              <w:r>
                                <w:rPr>
                                  <w:color w:val="231F20"/>
                                  <w:spacing w:val="-10"/>
                                  <w:sz w:val="17"/>
                                </w:rPr>
                                <w:t xml:space="preserve"> </w:t>
                              </w:r>
                              <w:r>
                                <w:rPr>
                                  <w:color w:val="231F20"/>
                                  <w:sz w:val="17"/>
                                </w:rPr>
                                <w:t>of</w:t>
                              </w:r>
                              <w:r>
                                <w:rPr>
                                  <w:color w:val="231F20"/>
                                  <w:spacing w:val="-10"/>
                                  <w:sz w:val="17"/>
                                </w:rPr>
                                <w:t xml:space="preserve"> </w:t>
                              </w:r>
                              <w:r>
                                <w:rPr>
                                  <w:color w:val="231F20"/>
                                  <w:sz w:val="17"/>
                                </w:rPr>
                                <w:t>controlled</w:t>
                              </w:r>
                              <w:r>
                                <w:rPr>
                                  <w:color w:val="231F20"/>
                                  <w:spacing w:val="-9"/>
                                  <w:sz w:val="17"/>
                                </w:rPr>
                                <w:t xml:space="preserve"> </w:t>
                              </w:r>
                              <w:r>
                                <w:rPr>
                                  <w:color w:val="231F20"/>
                                  <w:sz w:val="17"/>
                                </w:rPr>
                                <w:t>goods</w:t>
                              </w:r>
                              <w:r>
                                <w:rPr>
                                  <w:color w:val="231F20"/>
                                  <w:spacing w:val="-10"/>
                                  <w:sz w:val="17"/>
                                </w:rPr>
                                <w:t xml:space="preserve"> </w:t>
                              </w:r>
                              <w:r>
                                <w:rPr>
                                  <w:color w:val="231F20"/>
                                  <w:sz w:val="17"/>
                                </w:rPr>
                                <w:t>and</w:t>
                              </w:r>
                              <w:r>
                                <w:rPr>
                                  <w:color w:val="231F20"/>
                                  <w:spacing w:val="40"/>
                                  <w:sz w:val="17"/>
                                </w:rPr>
                                <w:t xml:space="preserve"> </w:t>
                              </w:r>
                              <w:r>
                                <w:rPr>
                                  <w:color w:val="231F20"/>
                                  <w:sz w:val="17"/>
                                </w:rPr>
                                <w:t>technology</w:t>
                              </w:r>
                              <w:r>
                                <w:rPr>
                                  <w:color w:val="231F20"/>
                                  <w:spacing w:val="-10"/>
                                  <w:sz w:val="17"/>
                                </w:rPr>
                                <w:t xml:space="preserve"> </w:t>
                              </w:r>
                              <w:r>
                                <w:rPr>
                                  <w:color w:val="231F20"/>
                                  <w:sz w:val="17"/>
                                </w:rPr>
                                <w:t>from</w:t>
                              </w:r>
                              <w:r>
                                <w:rPr>
                                  <w:color w:val="231F20"/>
                                  <w:spacing w:val="-10"/>
                                  <w:sz w:val="17"/>
                                </w:rPr>
                                <w:t xml:space="preserve"> </w:t>
                              </w:r>
                              <w:r>
                                <w:rPr>
                                  <w:color w:val="231F20"/>
                                  <w:sz w:val="17"/>
                                </w:rPr>
                                <w:t>the</w:t>
                              </w:r>
                              <w:r>
                                <w:rPr>
                                  <w:color w:val="231F20"/>
                                  <w:spacing w:val="-9"/>
                                  <w:sz w:val="17"/>
                                </w:rPr>
                                <w:t xml:space="preserve"> </w:t>
                              </w:r>
                              <w:r>
                                <w:rPr>
                                  <w:color w:val="231F20"/>
                                  <w:sz w:val="17"/>
                                </w:rPr>
                                <w:t>US</w:t>
                              </w:r>
                              <w:r>
                                <w:rPr>
                                  <w:color w:val="231F20"/>
                                  <w:spacing w:val="-10"/>
                                  <w:sz w:val="17"/>
                                </w:rPr>
                                <w:t xml:space="preserve"> </w:t>
                              </w:r>
                              <w:r>
                                <w:rPr>
                                  <w:color w:val="231F20"/>
                                  <w:sz w:val="17"/>
                                </w:rPr>
                                <w:t>require</w:t>
                              </w:r>
                              <w:r>
                                <w:rPr>
                                  <w:color w:val="231F20"/>
                                  <w:spacing w:val="40"/>
                                  <w:sz w:val="17"/>
                                </w:rPr>
                                <w:t xml:space="preserve"> </w:t>
                              </w:r>
                              <w:r>
                                <w:rPr>
                                  <w:color w:val="231F20"/>
                                  <w:sz w:val="17"/>
                                </w:rPr>
                                <w:t>a licence, which lengthens the</w:t>
                              </w:r>
                              <w:r>
                                <w:rPr>
                                  <w:color w:val="231F20"/>
                                  <w:spacing w:val="40"/>
                                  <w:sz w:val="17"/>
                                </w:rPr>
                                <w:t xml:space="preserve"> </w:t>
                              </w:r>
                              <w:r>
                                <w:rPr>
                                  <w:color w:val="231F20"/>
                                  <w:sz w:val="17"/>
                                </w:rPr>
                                <w:t>transaction process, leading to</w:t>
                              </w:r>
                              <w:r>
                                <w:rPr>
                                  <w:color w:val="231F20"/>
                                  <w:spacing w:val="40"/>
                                  <w:sz w:val="17"/>
                                </w:rPr>
                                <w:t xml:space="preserve"> </w:t>
                              </w:r>
                              <w:r>
                                <w:rPr>
                                  <w:color w:val="231F20"/>
                                  <w:sz w:val="17"/>
                                </w:rPr>
                                <w:t>payment delays and driving up</w:t>
                              </w:r>
                              <w:r>
                                <w:rPr>
                                  <w:color w:val="231F20"/>
                                  <w:spacing w:val="40"/>
                                  <w:sz w:val="17"/>
                                </w:rPr>
                                <w:t xml:space="preserve"> </w:t>
                              </w:r>
                              <w:r>
                                <w:rPr>
                                  <w:color w:val="231F20"/>
                                  <w:sz w:val="17"/>
                                </w:rPr>
                                <w:t>working capital requirements.</w:t>
                              </w:r>
                            </w:p>
                            <w:p w14:paraId="5E93E5A3" w14:textId="77777777" w:rsidR="00B06CC6" w:rsidRDefault="00B06CC6">
                              <w:pPr>
                                <w:spacing w:before="2"/>
                                <w:rPr>
                                  <w:sz w:val="23"/>
                                </w:rPr>
                              </w:pPr>
                            </w:p>
                            <w:p w14:paraId="6ADD8A56" w14:textId="77777777" w:rsidR="00B06CC6" w:rsidRDefault="002D1BFA">
                              <w:pPr>
                                <w:spacing w:line="230" w:lineRule="auto"/>
                                <w:ind w:right="4"/>
                                <w:rPr>
                                  <w:sz w:val="17"/>
                                </w:rPr>
                              </w:pPr>
                              <w:r>
                                <w:rPr>
                                  <w:color w:val="231F20"/>
                                  <w:spacing w:val="-2"/>
                                  <w:sz w:val="17"/>
                                </w:rPr>
                                <w:t>Australian</w:t>
                              </w:r>
                              <w:r>
                                <w:rPr>
                                  <w:color w:val="231F20"/>
                                  <w:spacing w:val="-4"/>
                                  <w:sz w:val="17"/>
                                </w:rPr>
                                <w:t xml:space="preserve"> </w:t>
                              </w:r>
                              <w:r>
                                <w:rPr>
                                  <w:color w:val="231F20"/>
                                  <w:spacing w:val="-2"/>
                                  <w:sz w:val="17"/>
                                </w:rPr>
                                <w:t>exporters</w:t>
                              </w:r>
                              <w:r>
                                <w:rPr>
                                  <w:color w:val="231F20"/>
                                  <w:spacing w:val="-5"/>
                                  <w:sz w:val="17"/>
                                </w:rPr>
                                <w:t xml:space="preserve"> </w:t>
                              </w:r>
                              <w:r>
                                <w:rPr>
                                  <w:color w:val="231F20"/>
                                  <w:spacing w:val="-2"/>
                                  <w:sz w:val="17"/>
                                </w:rPr>
                                <w:t>sending</w:t>
                              </w:r>
                              <w:r>
                                <w:rPr>
                                  <w:color w:val="231F20"/>
                                  <w:spacing w:val="-3"/>
                                  <w:sz w:val="17"/>
                                </w:rPr>
                                <w:t xml:space="preserve"> </w:t>
                              </w:r>
                              <w:r>
                                <w:rPr>
                                  <w:color w:val="231F20"/>
                                  <w:spacing w:val="-2"/>
                                  <w:sz w:val="17"/>
                                </w:rPr>
                                <w:t>goods</w:t>
                              </w:r>
                              <w:r>
                                <w:rPr>
                                  <w:color w:val="231F20"/>
                                  <w:spacing w:val="40"/>
                                  <w:sz w:val="17"/>
                                </w:rPr>
                                <w:t xml:space="preserve"> </w:t>
                              </w:r>
                              <w:r>
                                <w:rPr>
                                  <w:color w:val="231F20"/>
                                  <w:sz w:val="17"/>
                                </w:rPr>
                                <w:t>to the US or</w:t>
                              </w:r>
                              <w:r>
                                <w:rPr>
                                  <w:color w:val="231F20"/>
                                  <w:spacing w:val="-1"/>
                                  <w:sz w:val="17"/>
                                </w:rPr>
                                <w:t xml:space="preserve"> </w:t>
                              </w:r>
                              <w:r>
                                <w:rPr>
                                  <w:color w:val="231F20"/>
                                  <w:sz w:val="17"/>
                                </w:rPr>
                                <w:t>UK needs</w:t>
                              </w:r>
                              <w:r>
                                <w:rPr>
                                  <w:color w:val="231F20"/>
                                  <w:spacing w:val="-1"/>
                                  <w:sz w:val="17"/>
                                </w:rPr>
                                <w:t xml:space="preserve"> </w:t>
                              </w:r>
                              <w:r>
                                <w:rPr>
                                  <w:color w:val="231F20"/>
                                  <w:sz w:val="17"/>
                                </w:rPr>
                                <w:t>to apply</w:t>
                              </w:r>
                              <w:r>
                                <w:rPr>
                                  <w:color w:val="231F20"/>
                                  <w:spacing w:val="-1"/>
                                  <w:sz w:val="17"/>
                                </w:rPr>
                                <w:t xml:space="preserve"> </w:t>
                              </w:r>
                              <w:r>
                                <w:rPr>
                                  <w:color w:val="231F20"/>
                                  <w:sz w:val="17"/>
                                </w:rPr>
                                <w:t>for</w:t>
                              </w:r>
                              <w:r>
                                <w:rPr>
                                  <w:color w:val="231F20"/>
                                  <w:spacing w:val="40"/>
                                  <w:sz w:val="17"/>
                                </w:rPr>
                                <w:t xml:space="preserve"> </w:t>
                              </w:r>
                              <w:r>
                                <w:rPr>
                                  <w:color w:val="231F20"/>
                                  <w:sz w:val="17"/>
                                </w:rPr>
                                <w:t>a permit, which represents a staff</w:t>
                              </w:r>
                              <w:r>
                                <w:rPr>
                                  <w:color w:val="231F20"/>
                                  <w:spacing w:val="40"/>
                                  <w:sz w:val="17"/>
                                </w:rPr>
                                <w:t xml:space="preserve"> </w:t>
                              </w:r>
                              <w:r>
                                <w:rPr>
                                  <w:color w:val="231F20"/>
                                  <w:sz w:val="17"/>
                                </w:rPr>
                                <w:t>resourcing cost for businesses.</w:t>
                              </w:r>
                            </w:p>
                          </w:txbxContent>
                        </wps:txbx>
                        <wps:bodyPr wrap="square" lIns="0" tIns="0" rIns="0" bIns="0" rtlCol="0">
                          <a:noAutofit/>
                        </wps:bodyPr>
                      </wps:wsp>
                      <wps:wsp>
                        <wps:cNvPr id="1416" name="Textbox 1416"/>
                        <wps:cNvSpPr txBox="1"/>
                        <wps:spPr>
                          <a:xfrm>
                            <a:off x="274648" y="1816391"/>
                            <a:ext cx="586740" cy="403225"/>
                          </a:xfrm>
                          <a:prstGeom prst="rect">
                            <a:avLst/>
                          </a:prstGeom>
                        </wps:spPr>
                        <wps:txbx>
                          <w:txbxContent>
                            <w:p w14:paraId="3297B517" w14:textId="77777777" w:rsidR="00B06CC6" w:rsidRDefault="002D1BFA">
                              <w:pPr>
                                <w:spacing w:before="12" w:line="223" w:lineRule="auto"/>
                                <w:rPr>
                                  <w:i/>
                                  <w:sz w:val="18"/>
                                </w:rPr>
                              </w:pPr>
                              <w:r>
                                <w:rPr>
                                  <w:i/>
                                  <w:color w:val="8490C8"/>
                                  <w:spacing w:val="-2"/>
                                  <w:w w:val="105"/>
                                  <w:sz w:val="18"/>
                                </w:rPr>
                                <w:t>Regulatory Compliance Burden</w:t>
                              </w:r>
                            </w:p>
                          </w:txbxContent>
                        </wps:txbx>
                        <wps:bodyPr wrap="square" lIns="0" tIns="0" rIns="0" bIns="0" rtlCol="0">
                          <a:noAutofit/>
                        </wps:bodyPr>
                      </wps:wsp>
                    </wpg:wgp>
                  </a:graphicData>
                </a:graphic>
              </wp:anchor>
            </w:drawing>
          </mc:Choice>
          <mc:Fallback>
            <w:pict>
              <v:group id="Group 1404" o:spid="_x0000_s1090" style="position:absolute;left:0;text-align:left;margin-left:49.45pt;margin-top:5.05pt;width:220.2pt;height:195.85pt;z-index:15769088;mso-wrap-distance-left:0;mso-wrap-distance-right:0;mso-position-horizontal-relative:page" coordsize="27965,2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">
                <v:shape id="Graphic 1405" o:spid="_x0000_s1091" style="position:absolute;left:1916;top:2872;width:9652;height:9652;visibility:visible;mso-wrap-style:square;v-text-anchor:top" coordsize="96520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" path="m964691,l,,,964691r964691,l964691,xe" fillcolor="#231f20" stroked="f">
                  <v:fill opacity="19532f"/>
                  <v:path arrowok="t"/>
                </v:shape>
                <v:shape id="Graphic 1406" o:spid="_x0000_s1092" style="position:absolute;top:1334;width:10801;height:12465;visibility:visible;mso-wrap-style:square;v-text-anchor:top" coordsize="1080135,12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" path="m1079690,636587l535724,,,628370r543966,618058l1079690,636587xe" stroked="f">
                  <v:path arrowok="t"/>
                </v:shape>
                <v:shape id="Graphic 1407" o:spid="_x0000_s1093" style="position:absolute;left:1916;top:13941;width:9652;height:9652;visibility:visible;mso-wrap-style:square;v-text-anchor:top" coordsize="96520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" path="m964691,l,,,964691r964691,l964691,xe" fillcolor="#231f20" stroked="f">
                  <v:fill opacity="19532f"/>
                  <v:path arrowok="t"/>
                </v:shape>
                <v:shape id="Graphic 1408" o:spid="_x0000_s1094" style="position:absolute;top:12404;width:10801;height:12465;visibility:visible;mso-wrap-style:square;v-text-anchor:top" coordsize="1080135,12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" path="m1079690,636587l535724,,,628370r543966,618058l1079690,636587xe" stroked="f">
                  <v:path arrowok="t"/>
                </v:shape>
                <v:shape id="Graphic 1409" o:spid="_x0000_s1095" style="position:absolute;left:11761;top:2868;width:16206;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" path="m,l1619999,e" filled="f" strokecolor="#8490c8" strokeweight=".5pt">
                  <v:path arrowok="t"/>
                </v:shape>
                <v:shape id="Graphic 1410" o:spid="_x0000_s1096" style="position:absolute;left:11761;top:12251;width:16206;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" path="m,l1619999,e" filled="f" strokecolor="#8490c8" strokeweight=".5pt">
                  <v:path arrowok="t"/>
                </v:shape>
                <v:shape id="Graphic 1411" o:spid="_x0000_s1097" style="position:absolute;left:11761;top:24800;width:16206;height:12;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" path="m,l1619999,e" filled="f" strokecolor="#8490c8" strokeweight=".5pt">
                  <v:path arrowok="t"/>
                </v:shape>
                <v:shape id="Graphic 1412" o:spid="_x0000_s1098" style="position:absolute;left:2746;top:3788;width:3048;height:13982;visibility:visible;mso-wrap-style:square;v-text-anchor:top" coordsize="304800,139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" path="m136969,1308557r-76098,l60871,1335951r76098,l136969,1308557xem136969,1262900r-76098,l60871,1290294r76098,l136969,1262900xem136969,1217244r-76098,l60871,1244638r76098,l136969,1217244xem170446,34086l163804,23622r-6147,-3772l157657,41389r-4864,3251l152793,54787r-609,15215l149440,78282r-6921,9525l133438,97561r-20777,20206l102730,128435r-6960,11138l93141,152184r2629,12611l102730,175920r9931,10681l133438,206806r9132,9906l149440,226352r2744,8623l152184,255054,117182,242049,100317,231686,93116,216636r-2350,-6426l85534,208038r-5245,2172l77914,216712r-7175,14974l53873,242049,18872,255054r,-20079l46266,197840,58140,186601,68249,175920r7036,-11125l77914,152184,75285,139573,68249,128435,58140,117767,46266,106527,37109,97561,28232,87807,21526,78282,18872,70002,18262,54787r13119,5817l47396,65671r18199,3582l85217,70612r19888,-1359l123342,65671r16065,-5067l140182,60261r12611,-5474l152793,44640r-609,406l140436,50507r-15570,4890l106210,58915,85217,60261,64681,58801,46418,55016r-648,-229l31127,49733,19481,43827,13995,40779,33362,29908,46875,24574,64490,20497,86436,18872r23126,2565l128981,27089r13360,5651l147320,35306r1816,1219l157657,41389r,-21539l156070,18872,145643,12471,118567,3619,85217,,52133,3619,25031,12471,6731,23622,,34086,,70002,9232,93192r20295,21323l49822,134112r9220,18072l49822,170256,29527,189915,9232,211416,,234975r,35306l6731,280746r18300,11138l52133,300748r33084,3620l118567,300748r27076,-8864l163804,280746r6642,-10465l170446,255054r,-20079l161226,211416,140931,189915,120637,170256r-9233,-18072l120637,134112r20294,-19597l161226,93192r9220,-23190l170446,54787r,-20701xem243497,1314640r-1816,l226885,1310220r-7595,-3568l216496,1302054r-393,-7505l218668,1285913r5652,-8484l229971,1266558r2578,-15837l231254,1236510r-4420,-10516l218414,1219479r-13259,-2235l192138,1219479r-8446,6515l179120,1236510r-1359,14211l180416,1266558r5867,10871l192138,1285913r2667,8636l190715,1303083r-9004,6312l172720,1313307r-4090,1333l167411,1314640r,21311l243497,1335951r,-21311xem304380,1367599r-12,-182626l273939,1154544r,30429l273939,1367599r-243498,l30441,1184973r243498,l273939,1154544r-243498,l18491,1156995r-9665,6604l2349,1173289,,1184973r,182626l2349,1379550r6477,9664l18491,1395679r11950,2362l273939,1398041r11684,-2362l295313,1389214r6616,-9664l304380,1367599xe" fillcolor="#8490c8" stroked="f">
                  <v:path arrowok="t"/>
                </v:shape>
                <v:shape id="Textbox 1413" o:spid="_x0000_s1099" type="#_x0000_t202" style="position:absolute;left:16943;width:668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14:paraId="4B327ECD" w14:textId="77777777" w:rsidR="00B06CC6" w:rsidRDefault="002D1BFA">
                        <w:pPr>
                          <w:spacing w:line="286" w:lineRule="exact"/>
                          <w:rPr>
                            <w:rFonts w:ascii="Palatino Linotype"/>
                          </w:rPr>
                        </w:pPr>
                        <w:r>
                          <w:rPr>
                            <w:rFonts w:ascii="Palatino Linotype"/>
                            <w:color w:val="8490C8"/>
                          </w:rPr>
                          <w:t>Status</w:t>
                        </w:r>
                        <w:r>
                          <w:rPr>
                            <w:rFonts w:ascii="Palatino Linotype"/>
                            <w:color w:val="8490C8"/>
                            <w:spacing w:val="3"/>
                          </w:rPr>
                          <w:t xml:space="preserve"> </w:t>
                        </w:r>
                        <w:r>
                          <w:rPr>
                            <w:rFonts w:ascii="Palatino Linotype"/>
                            <w:color w:val="8490C8"/>
                            <w:spacing w:val="-5"/>
                          </w:rPr>
                          <w:t>quo</w:t>
                        </w:r>
                      </w:p>
                    </w:txbxContent>
                  </v:textbox>
                </v:shape>
                <v:shape id="Textbox 1414" o:spid="_x0000_s1100" type="#_x0000_t202" style="position:absolute;left:2746;top:7065;width:5353;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05C9282E" w14:textId="77777777" w:rsidR="00B06CC6" w:rsidRDefault="002D1BFA">
                        <w:pPr>
                          <w:spacing w:line="212" w:lineRule="exact"/>
                          <w:rPr>
                            <w:i/>
                            <w:sz w:val="18"/>
                          </w:rPr>
                        </w:pPr>
                        <w:r>
                          <w:rPr>
                            <w:i/>
                            <w:color w:val="8490C8"/>
                            <w:spacing w:val="-2"/>
                            <w:w w:val="105"/>
                            <w:sz w:val="18"/>
                          </w:rPr>
                          <w:t>Permit</w:t>
                        </w:r>
                      </w:p>
                      <w:p w14:paraId="11171B78" w14:textId="77777777" w:rsidR="00B06CC6" w:rsidRDefault="002D1BFA">
                        <w:pPr>
                          <w:spacing w:before="5" w:line="223" w:lineRule="auto"/>
                          <w:rPr>
                            <w:i/>
                            <w:sz w:val="18"/>
                          </w:rPr>
                        </w:pPr>
                        <w:r>
                          <w:rPr>
                            <w:i/>
                            <w:color w:val="8490C8"/>
                            <w:spacing w:val="-2"/>
                            <w:w w:val="105"/>
                            <w:sz w:val="18"/>
                          </w:rPr>
                          <w:t xml:space="preserve">Processing </w:t>
                        </w:r>
                        <w:r>
                          <w:rPr>
                            <w:i/>
                            <w:color w:val="8490C8"/>
                            <w:spacing w:val="-4"/>
                            <w:w w:val="105"/>
                            <w:sz w:val="18"/>
                          </w:rPr>
                          <w:t>Delay</w:t>
                        </w:r>
                      </w:p>
                    </w:txbxContent>
                  </v:textbox>
                </v:shape>
                <v:shape id="Textbox 1415" o:spid="_x0000_s1101" type="#_x0000_t202" style="position:absolute;left:11761;top:3715;width:15361;height:1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jkxAAAAN0AAAAPAAAAZHJzL2Rvd25yZXYueG1sRE9Na8JA&#10;EL0X/A/LCL3VjaW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C25+OTEAAAA3QAAAA8A&#10;AAAAAAAAAAAAAAAABwIAAGRycy9kb3ducmV2LnhtbFBLBQYAAAAAAwADALcAAAD4AgAAAAA=&#10;" filled="f" stroked="f">
                  <v:textbox inset="0,0,0,0">
                    <w:txbxContent>
                      <w:p w14:paraId="348E9FC4" w14:textId="77777777" w:rsidR="00B06CC6" w:rsidRDefault="002D1BFA">
                        <w:pPr>
                          <w:spacing w:before="3" w:line="230" w:lineRule="auto"/>
                          <w:ind w:right="240"/>
                          <w:rPr>
                            <w:sz w:val="17"/>
                          </w:rPr>
                        </w:pPr>
                        <w:r>
                          <w:rPr>
                            <w:color w:val="231F20"/>
                            <w:sz w:val="17"/>
                          </w:rPr>
                          <w:t>Exports</w:t>
                        </w:r>
                        <w:r>
                          <w:rPr>
                            <w:color w:val="231F20"/>
                            <w:spacing w:val="-10"/>
                            <w:sz w:val="17"/>
                          </w:rPr>
                          <w:t xml:space="preserve"> </w:t>
                        </w:r>
                        <w:r>
                          <w:rPr>
                            <w:color w:val="231F20"/>
                            <w:sz w:val="17"/>
                          </w:rPr>
                          <w:t>of</w:t>
                        </w:r>
                        <w:r>
                          <w:rPr>
                            <w:color w:val="231F20"/>
                            <w:spacing w:val="-10"/>
                            <w:sz w:val="17"/>
                          </w:rPr>
                          <w:t xml:space="preserve"> </w:t>
                        </w:r>
                        <w:r>
                          <w:rPr>
                            <w:color w:val="231F20"/>
                            <w:sz w:val="17"/>
                          </w:rPr>
                          <w:t>controlled</w:t>
                        </w:r>
                        <w:r>
                          <w:rPr>
                            <w:color w:val="231F20"/>
                            <w:spacing w:val="-9"/>
                            <w:sz w:val="17"/>
                          </w:rPr>
                          <w:t xml:space="preserve"> </w:t>
                        </w:r>
                        <w:r>
                          <w:rPr>
                            <w:color w:val="231F20"/>
                            <w:sz w:val="17"/>
                          </w:rPr>
                          <w:t>goods</w:t>
                        </w:r>
                        <w:r>
                          <w:rPr>
                            <w:color w:val="231F20"/>
                            <w:spacing w:val="-10"/>
                            <w:sz w:val="17"/>
                          </w:rPr>
                          <w:t xml:space="preserve"> </w:t>
                        </w:r>
                        <w:r>
                          <w:rPr>
                            <w:color w:val="231F20"/>
                            <w:sz w:val="17"/>
                          </w:rPr>
                          <w:t>and</w:t>
                        </w:r>
                        <w:r>
                          <w:rPr>
                            <w:color w:val="231F20"/>
                            <w:spacing w:val="40"/>
                            <w:sz w:val="17"/>
                          </w:rPr>
                          <w:t xml:space="preserve"> </w:t>
                        </w:r>
                        <w:r>
                          <w:rPr>
                            <w:color w:val="231F20"/>
                            <w:sz w:val="17"/>
                          </w:rPr>
                          <w:t>technology</w:t>
                        </w:r>
                        <w:r>
                          <w:rPr>
                            <w:color w:val="231F20"/>
                            <w:spacing w:val="-10"/>
                            <w:sz w:val="17"/>
                          </w:rPr>
                          <w:t xml:space="preserve"> </w:t>
                        </w:r>
                        <w:r>
                          <w:rPr>
                            <w:color w:val="231F20"/>
                            <w:sz w:val="17"/>
                          </w:rPr>
                          <w:t>from</w:t>
                        </w:r>
                        <w:r>
                          <w:rPr>
                            <w:color w:val="231F20"/>
                            <w:spacing w:val="-10"/>
                            <w:sz w:val="17"/>
                          </w:rPr>
                          <w:t xml:space="preserve"> </w:t>
                        </w:r>
                        <w:r>
                          <w:rPr>
                            <w:color w:val="231F20"/>
                            <w:sz w:val="17"/>
                          </w:rPr>
                          <w:t>the</w:t>
                        </w:r>
                        <w:r>
                          <w:rPr>
                            <w:color w:val="231F20"/>
                            <w:spacing w:val="-9"/>
                            <w:sz w:val="17"/>
                          </w:rPr>
                          <w:t xml:space="preserve"> </w:t>
                        </w:r>
                        <w:r>
                          <w:rPr>
                            <w:color w:val="231F20"/>
                            <w:sz w:val="17"/>
                          </w:rPr>
                          <w:t>US</w:t>
                        </w:r>
                        <w:r>
                          <w:rPr>
                            <w:color w:val="231F20"/>
                            <w:spacing w:val="-10"/>
                            <w:sz w:val="17"/>
                          </w:rPr>
                          <w:t xml:space="preserve"> </w:t>
                        </w:r>
                        <w:r>
                          <w:rPr>
                            <w:color w:val="231F20"/>
                            <w:sz w:val="17"/>
                          </w:rPr>
                          <w:t>require</w:t>
                        </w:r>
                        <w:r>
                          <w:rPr>
                            <w:color w:val="231F20"/>
                            <w:spacing w:val="40"/>
                            <w:sz w:val="17"/>
                          </w:rPr>
                          <w:t xml:space="preserve"> </w:t>
                        </w:r>
                        <w:r>
                          <w:rPr>
                            <w:color w:val="231F20"/>
                            <w:sz w:val="17"/>
                          </w:rPr>
                          <w:t>a licence, which lengthens the</w:t>
                        </w:r>
                        <w:r>
                          <w:rPr>
                            <w:color w:val="231F20"/>
                            <w:spacing w:val="40"/>
                            <w:sz w:val="17"/>
                          </w:rPr>
                          <w:t xml:space="preserve"> </w:t>
                        </w:r>
                        <w:r>
                          <w:rPr>
                            <w:color w:val="231F20"/>
                            <w:sz w:val="17"/>
                          </w:rPr>
                          <w:t>transaction process, leading to</w:t>
                        </w:r>
                        <w:r>
                          <w:rPr>
                            <w:color w:val="231F20"/>
                            <w:spacing w:val="40"/>
                            <w:sz w:val="17"/>
                          </w:rPr>
                          <w:t xml:space="preserve"> </w:t>
                        </w:r>
                        <w:r>
                          <w:rPr>
                            <w:color w:val="231F20"/>
                            <w:sz w:val="17"/>
                          </w:rPr>
                          <w:t>payment delays and driving up</w:t>
                        </w:r>
                        <w:r>
                          <w:rPr>
                            <w:color w:val="231F20"/>
                            <w:spacing w:val="40"/>
                            <w:sz w:val="17"/>
                          </w:rPr>
                          <w:t xml:space="preserve"> </w:t>
                        </w:r>
                        <w:r>
                          <w:rPr>
                            <w:color w:val="231F20"/>
                            <w:sz w:val="17"/>
                          </w:rPr>
                          <w:t>working capital requirements.</w:t>
                        </w:r>
                      </w:p>
                      <w:p w14:paraId="5E93E5A3" w14:textId="77777777" w:rsidR="00B06CC6" w:rsidRDefault="00B06CC6">
                        <w:pPr>
                          <w:spacing w:before="2"/>
                          <w:rPr>
                            <w:sz w:val="23"/>
                          </w:rPr>
                        </w:pPr>
                      </w:p>
                      <w:p w14:paraId="6ADD8A56" w14:textId="77777777" w:rsidR="00B06CC6" w:rsidRDefault="002D1BFA">
                        <w:pPr>
                          <w:spacing w:line="230" w:lineRule="auto"/>
                          <w:ind w:right="4"/>
                          <w:rPr>
                            <w:sz w:val="17"/>
                          </w:rPr>
                        </w:pPr>
                        <w:r>
                          <w:rPr>
                            <w:color w:val="231F20"/>
                            <w:spacing w:val="-2"/>
                            <w:sz w:val="17"/>
                          </w:rPr>
                          <w:t>Australian</w:t>
                        </w:r>
                        <w:r>
                          <w:rPr>
                            <w:color w:val="231F20"/>
                            <w:spacing w:val="-4"/>
                            <w:sz w:val="17"/>
                          </w:rPr>
                          <w:t xml:space="preserve"> </w:t>
                        </w:r>
                        <w:r>
                          <w:rPr>
                            <w:color w:val="231F20"/>
                            <w:spacing w:val="-2"/>
                            <w:sz w:val="17"/>
                          </w:rPr>
                          <w:t>exporters</w:t>
                        </w:r>
                        <w:r>
                          <w:rPr>
                            <w:color w:val="231F20"/>
                            <w:spacing w:val="-5"/>
                            <w:sz w:val="17"/>
                          </w:rPr>
                          <w:t xml:space="preserve"> </w:t>
                        </w:r>
                        <w:r>
                          <w:rPr>
                            <w:color w:val="231F20"/>
                            <w:spacing w:val="-2"/>
                            <w:sz w:val="17"/>
                          </w:rPr>
                          <w:t>sending</w:t>
                        </w:r>
                        <w:r>
                          <w:rPr>
                            <w:color w:val="231F20"/>
                            <w:spacing w:val="-3"/>
                            <w:sz w:val="17"/>
                          </w:rPr>
                          <w:t xml:space="preserve"> </w:t>
                        </w:r>
                        <w:r>
                          <w:rPr>
                            <w:color w:val="231F20"/>
                            <w:spacing w:val="-2"/>
                            <w:sz w:val="17"/>
                          </w:rPr>
                          <w:t>goods</w:t>
                        </w:r>
                        <w:r>
                          <w:rPr>
                            <w:color w:val="231F20"/>
                            <w:spacing w:val="40"/>
                            <w:sz w:val="17"/>
                          </w:rPr>
                          <w:t xml:space="preserve"> </w:t>
                        </w:r>
                        <w:r>
                          <w:rPr>
                            <w:color w:val="231F20"/>
                            <w:sz w:val="17"/>
                          </w:rPr>
                          <w:t>to the US or</w:t>
                        </w:r>
                        <w:r>
                          <w:rPr>
                            <w:color w:val="231F20"/>
                            <w:spacing w:val="-1"/>
                            <w:sz w:val="17"/>
                          </w:rPr>
                          <w:t xml:space="preserve"> </w:t>
                        </w:r>
                        <w:r>
                          <w:rPr>
                            <w:color w:val="231F20"/>
                            <w:sz w:val="17"/>
                          </w:rPr>
                          <w:t>UK needs</w:t>
                        </w:r>
                        <w:r>
                          <w:rPr>
                            <w:color w:val="231F20"/>
                            <w:spacing w:val="-1"/>
                            <w:sz w:val="17"/>
                          </w:rPr>
                          <w:t xml:space="preserve"> </w:t>
                        </w:r>
                        <w:r>
                          <w:rPr>
                            <w:color w:val="231F20"/>
                            <w:sz w:val="17"/>
                          </w:rPr>
                          <w:t>to apply</w:t>
                        </w:r>
                        <w:r>
                          <w:rPr>
                            <w:color w:val="231F20"/>
                            <w:spacing w:val="-1"/>
                            <w:sz w:val="17"/>
                          </w:rPr>
                          <w:t xml:space="preserve"> </w:t>
                        </w:r>
                        <w:r>
                          <w:rPr>
                            <w:color w:val="231F20"/>
                            <w:sz w:val="17"/>
                          </w:rPr>
                          <w:t>for</w:t>
                        </w:r>
                        <w:r>
                          <w:rPr>
                            <w:color w:val="231F20"/>
                            <w:spacing w:val="40"/>
                            <w:sz w:val="17"/>
                          </w:rPr>
                          <w:t xml:space="preserve"> </w:t>
                        </w:r>
                        <w:r>
                          <w:rPr>
                            <w:color w:val="231F20"/>
                            <w:sz w:val="17"/>
                          </w:rPr>
                          <w:t>a permit, which represents a staff</w:t>
                        </w:r>
                        <w:r>
                          <w:rPr>
                            <w:color w:val="231F20"/>
                            <w:spacing w:val="40"/>
                            <w:sz w:val="17"/>
                          </w:rPr>
                          <w:t xml:space="preserve"> </w:t>
                        </w:r>
                        <w:r>
                          <w:rPr>
                            <w:color w:val="231F20"/>
                            <w:sz w:val="17"/>
                          </w:rPr>
                          <w:t>resourcing cost for businesses.</w:t>
                        </w:r>
                      </w:p>
                    </w:txbxContent>
                  </v:textbox>
                </v:shape>
                <v:shape id="Textbox 1416" o:spid="_x0000_s1102" type="#_x0000_t202" style="position:absolute;left:2746;top:18163;width:5867;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14:paraId="3297B517" w14:textId="77777777" w:rsidR="00B06CC6" w:rsidRDefault="002D1BFA">
                        <w:pPr>
                          <w:spacing w:before="12" w:line="223" w:lineRule="auto"/>
                          <w:rPr>
                            <w:i/>
                            <w:sz w:val="18"/>
                          </w:rPr>
                        </w:pPr>
                        <w:r>
                          <w:rPr>
                            <w:i/>
                            <w:color w:val="8490C8"/>
                            <w:spacing w:val="-2"/>
                            <w:w w:val="105"/>
                            <w:sz w:val="18"/>
                          </w:rPr>
                          <w:t>Regulatory Compliance Burden</w:t>
                        </w:r>
                      </w:p>
                    </w:txbxContent>
                  </v:textbox>
                </v:shape>
                <w10:wrap anchorx="page"/>
              </v:group>
            </w:pict>
          </mc:Fallback>
        </mc:AlternateContent>
      </w:r>
      <w:r>
        <w:rPr>
          <w:noProof/>
          <w:lang w:val="en-AU" w:eastAsia="en-AU"/>
        </w:rPr>
        <mc:AlternateContent>
          <mc:Choice Requires="wpg">
            <w:drawing>
              <wp:anchor distT="0" distB="0" distL="0" distR="0" simplePos="0" relativeHeight="15770112" behindDoc="0" locked="0" layoutInCell="1" allowOverlap="1">
                <wp:simplePos x="0" y="0"/>
                <wp:positionH relativeFrom="page">
                  <wp:posOffset>2325997</wp:posOffset>
                </wp:positionH>
                <wp:positionV relativeFrom="paragraph">
                  <wp:posOffset>-664112</wp:posOffset>
                </wp:positionV>
                <wp:extent cx="648335" cy="662305"/>
                <wp:effectExtent l="0" t="0" r="0" b="0"/>
                <wp:wrapNone/>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662305"/>
                          <a:chOff x="0" y="0"/>
                          <a:chExt cx="648335" cy="662305"/>
                        </a:xfrm>
                      </wpg:grpSpPr>
                      <wps:wsp>
                        <wps:cNvPr id="1418" name="Graphic 1418"/>
                        <wps:cNvSpPr/>
                        <wps:spPr>
                          <a:xfrm>
                            <a:off x="0" y="14003"/>
                            <a:ext cx="648335" cy="648335"/>
                          </a:xfrm>
                          <a:custGeom>
                            <a:avLst/>
                            <a:gdLst/>
                            <a:ahLst/>
                            <a:cxnLst/>
                            <a:rect l="l" t="t" r="r" b="b"/>
                            <a:pathLst>
                              <a:path w="648335" h="648335">
                                <a:moveTo>
                                  <a:pt x="324002" y="0"/>
                                </a:moveTo>
                                <a:lnTo>
                                  <a:pt x="276123" y="3512"/>
                                </a:lnTo>
                                <a:lnTo>
                                  <a:pt x="230425" y="13716"/>
                                </a:lnTo>
                                <a:lnTo>
                                  <a:pt x="187410" y="30111"/>
                                </a:lnTo>
                                <a:lnTo>
                                  <a:pt x="147579" y="52194"/>
                                </a:lnTo>
                                <a:lnTo>
                                  <a:pt x="111432" y="79466"/>
                                </a:lnTo>
                                <a:lnTo>
                                  <a:pt x="79471" y="111425"/>
                                </a:lnTo>
                                <a:lnTo>
                                  <a:pt x="52198" y="147570"/>
                                </a:lnTo>
                                <a:lnTo>
                                  <a:pt x="30113" y="187400"/>
                                </a:lnTo>
                                <a:lnTo>
                                  <a:pt x="13717" y="230414"/>
                                </a:lnTo>
                                <a:lnTo>
                                  <a:pt x="3512" y="276110"/>
                                </a:lnTo>
                                <a:lnTo>
                                  <a:pt x="0" y="323989"/>
                                </a:lnTo>
                                <a:lnTo>
                                  <a:pt x="3512" y="371868"/>
                                </a:lnTo>
                                <a:lnTo>
                                  <a:pt x="13717" y="417566"/>
                                </a:lnTo>
                                <a:lnTo>
                                  <a:pt x="30113" y="460581"/>
                                </a:lnTo>
                                <a:lnTo>
                                  <a:pt x="52198" y="500413"/>
                                </a:lnTo>
                                <a:lnTo>
                                  <a:pt x="79471" y="536559"/>
                                </a:lnTo>
                                <a:lnTo>
                                  <a:pt x="111432" y="568520"/>
                                </a:lnTo>
                                <a:lnTo>
                                  <a:pt x="147579" y="595793"/>
                                </a:lnTo>
                                <a:lnTo>
                                  <a:pt x="187410" y="617878"/>
                                </a:lnTo>
                                <a:lnTo>
                                  <a:pt x="230425" y="634274"/>
                                </a:lnTo>
                                <a:lnTo>
                                  <a:pt x="276123" y="644479"/>
                                </a:lnTo>
                                <a:lnTo>
                                  <a:pt x="324002" y="647992"/>
                                </a:lnTo>
                                <a:lnTo>
                                  <a:pt x="371881" y="644479"/>
                                </a:lnTo>
                                <a:lnTo>
                                  <a:pt x="417579" y="634274"/>
                                </a:lnTo>
                                <a:lnTo>
                                  <a:pt x="460594" y="617878"/>
                                </a:lnTo>
                                <a:lnTo>
                                  <a:pt x="500425" y="595793"/>
                                </a:lnTo>
                                <a:lnTo>
                                  <a:pt x="536572" y="568520"/>
                                </a:lnTo>
                                <a:lnTo>
                                  <a:pt x="568532" y="536559"/>
                                </a:lnTo>
                                <a:lnTo>
                                  <a:pt x="595806" y="500413"/>
                                </a:lnTo>
                                <a:lnTo>
                                  <a:pt x="617891" y="460581"/>
                                </a:lnTo>
                                <a:lnTo>
                                  <a:pt x="634286" y="417566"/>
                                </a:lnTo>
                                <a:lnTo>
                                  <a:pt x="644491" y="371868"/>
                                </a:lnTo>
                                <a:lnTo>
                                  <a:pt x="648004" y="323989"/>
                                </a:lnTo>
                                <a:lnTo>
                                  <a:pt x="644491" y="276110"/>
                                </a:lnTo>
                                <a:lnTo>
                                  <a:pt x="634286" y="230414"/>
                                </a:lnTo>
                                <a:lnTo>
                                  <a:pt x="617891" y="187400"/>
                                </a:lnTo>
                                <a:lnTo>
                                  <a:pt x="595806" y="147570"/>
                                </a:lnTo>
                                <a:lnTo>
                                  <a:pt x="568532" y="111425"/>
                                </a:lnTo>
                                <a:lnTo>
                                  <a:pt x="536572" y="79466"/>
                                </a:lnTo>
                                <a:lnTo>
                                  <a:pt x="500425" y="52194"/>
                                </a:lnTo>
                                <a:lnTo>
                                  <a:pt x="460594" y="30111"/>
                                </a:lnTo>
                                <a:lnTo>
                                  <a:pt x="417579" y="13716"/>
                                </a:lnTo>
                                <a:lnTo>
                                  <a:pt x="371881" y="3512"/>
                                </a:lnTo>
                                <a:lnTo>
                                  <a:pt x="324002" y="0"/>
                                </a:lnTo>
                                <a:close/>
                              </a:path>
                            </a:pathLst>
                          </a:custGeom>
                          <a:solidFill>
                            <a:srgbClr val="8490C8"/>
                          </a:solidFill>
                        </wps:spPr>
                        <wps:bodyPr wrap="square" lIns="0" tIns="0" rIns="0" bIns="0" rtlCol="0">
                          <a:prstTxWarp prst="textNoShape">
                            <a:avLst/>
                          </a:prstTxWarp>
                          <a:noAutofit/>
                        </wps:bodyPr>
                      </wps:wsp>
                      <wps:wsp>
                        <wps:cNvPr id="1419" name="Textbox 1419"/>
                        <wps:cNvSpPr txBox="1"/>
                        <wps:spPr>
                          <a:xfrm>
                            <a:off x="0" y="0"/>
                            <a:ext cx="648335" cy="662305"/>
                          </a:xfrm>
                          <a:prstGeom prst="rect">
                            <a:avLst/>
                          </a:prstGeom>
                        </wps:spPr>
                        <wps:txbx>
                          <w:txbxContent>
                            <w:p w14:paraId="714DF609" w14:textId="77777777" w:rsidR="00B06CC6" w:rsidRDefault="002D1BFA">
                              <w:pPr>
                                <w:spacing w:line="988" w:lineRule="exact"/>
                                <w:ind w:left="304"/>
                                <w:rPr>
                                  <w:rFonts w:ascii="Palatino Linotype"/>
                                  <w:sz w:val="76"/>
                                </w:rPr>
                              </w:pPr>
                              <w:r>
                                <w:rPr>
                                  <w:rFonts w:ascii="Palatino Linotype"/>
                                  <w:color w:val="FFFFFF"/>
                                  <w:w w:val="108"/>
                                  <w:sz w:val="76"/>
                                </w:rPr>
                                <w:t>1</w:t>
                              </w:r>
                            </w:p>
                          </w:txbxContent>
                        </wps:txbx>
                        <wps:bodyPr wrap="square" lIns="0" tIns="0" rIns="0" bIns="0" rtlCol="0">
                          <a:noAutofit/>
                        </wps:bodyPr>
                      </wps:wsp>
                    </wpg:wgp>
                  </a:graphicData>
                </a:graphic>
              </wp:anchor>
            </w:drawing>
          </mc:Choice>
          <mc:Fallback>
            <w:pict>
              <v:group id="Group 1417" o:spid="_x0000_s1103" style="position:absolute;left:0;text-align:left;margin-left:183.15pt;margin-top:-52.3pt;width:51.05pt;height:52.15pt;z-index:15770112;mso-wrap-distance-left:0;mso-wrap-distance-right:0;mso-position-horizontal-relative:page" coordsize="6483,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">
                <v:shape id="Graphic 1418" o:spid="_x0000_s1104" style="position:absolute;top:140;width:6483;height:6483;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" path="m324002,l276123,3512,230425,13716,187410,30111,147579,52194,111432,79466,79471,111425,52198,147570,30113,187400,13717,230414,3512,276110,,323989r3512,47879l13717,417566r16396,43015l52198,500413r27273,36146l111432,568520r36147,27273l187410,617878r43015,16396l276123,644479r47879,3513l371881,644479r45698,-10205l460594,617878r39831,-22085l536572,568520r31960,-31961l595806,500413r22085,-39832l634286,417566r10205,-45698l648004,323989r-3513,-47879l634286,230414,617891,187400,595806,147570,568532,111425,536572,79466,500425,52194,460594,30111,417579,13716,371881,3512,324002,xe" fillcolor="#8490c8" stroked="f">
                  <v:path arrowok="t"/>
                </v:shape>
                <v:shape id="Textbox 1419" o:spid="_x0000_s1105" type="#_x0000_t202" style="position:absolute;width:6483;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LhxAAAAN0AAAAPAAAAZHJzL2Rvd25yZXYueG1sRE9Na8JA&#10;EL0X/A/LCN7qxi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Kz08uHEAAAA3QAAAA8A&#10;AAAAAAAAAAAAAAAABwIAAGRycy9kb3ducmV2LnhtbFBLBQYAAAAAAwADALcAAAD4AgAAAAA=&#10;" filled="f" stroked="f">
                  <v:textbox inset="0,0,0,0">
                    <w:txbxContent>
                      <w:p w14:paraId="714DF609" w14:textId="77777777" w:rsidR="00B06CC6" w:rsidRDefault="002D1BFA">
                        <w:pPr>
                          <w:spacing w:line="988" w:lineRule="exact"/>
                          <w:ind w:left="304"/>
                          <w:rPr>
                            <w:rFonts w:ascii="Palatino Linotype"/>
                            <w:sz w:val="76"/>
                          </w:rPr>
                        </w:pPr>
                        <w:r>
                          <w:rPr>
                            <w:rFonts w:ascii="Palatino Linotype"/>
                            <w:color w:val="FFFFFF"/>
                            <w:w w:val="108"/>
                            <w:sz w:val="76"/>
                          </w:rPr>
                          <w:t>1</w:t>
                        </w:r>
                      </w:p>
                    </w:txbxContent>
                  </v:textbox>
                </v:shape>
                <w10:wrap anchorx="page"/>
              </v:group>
            </w:pict>
          </mc:Fallback>
        </mc:AlternateContent>
      </w:r>
      <w:r>
        <w:rPr>
          <w:noProof/>
          <w:lang w:val="en-AU" w:eastAsia="en-AU"/>
        </w:rPr>
        <mc:AlternateContent>
          <mc:Choice Requires="wps">
            <w:drawing>
              <wp:anchor distT="0" distB="0" distL="0" distR="0" simplePos="0" relativeHeight="15771648" behindDoc="0" locked="0" layoutInCell="1" allowOverlap="1">
                <wp:simplePos x="0" y="0"/>
                <wp:positionH relativeFrom="page">
                  <wp:posOffset>2210034</wp:posOffset>
                </wp:positionH>
                <wp:positionV relativeFrom="paragraph">
                  <wp:posOffset>-460165</wp:posOffset>
                </wp:positionV>
                <wp:extent cx="98425" cy="139700"/>
                <wp:effectExtent l="0" t="0" r="0" b="0"/>
                <wp:wrapNone/>
                <wp:docPr id="1420" name="Text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60000">
                          <a:off x="0" y="0"/>
                          <a:ext cx="98425" cy="139700"/>
                        </a:xfrm>
                        <a:prstGeom prst="rect">
                          <a:avLst/>
                        </a:prstGeom>
                      </wps:spPr>
                      <wps:txbx>
                        <w:txbxContent>
                          <w:p w14:paraId="0F7C6F83" w14:textId="77777777" w:rsidR="00B06CC6" w:rsidRDefault="002D1BFA">
                            <w:pPr>
                              <w:spacing w:line="220" w:lineRule="exact"/>
                            </w:pPr>
                            <w:r>
                              <w:rPr>
                                <w:color w:val="8490C8"/>
                                <w:w w:val="103"/>
                              </w:rPr>
                              <w:t>O</w:t>
                            </w:r>
                          </w:p>
                        </w:txbxContent>
                      </wps:txbx>
                      <wps:bodyPr wrap="square" lIns="0" tIns="0" rIns="0" bIns="0" rtlCol="0">
                        <a:noAutofit/>
                      </wps:bodyPr>
                    </wps:wsp>
                  </a:graphicData>
                </a:graphic>
              </wp:anchor>
            </w:drawing>
          </mc:Choice>
          <mc:Fallback>
            <w:pict>
              <v:shape id="Textbox 1420" o:spid="_x0000_s1106" type="#_x0000_t202" style="position:absolute;left:0;text-align:left;margin-left:174pt;margin-top:-36.25pt;width:7.75pt;height:11pt;rotation:-79;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" filled="f" stroked="f">
                <v:path arrowok="t"/>
                <v:textbox inset="0,0,0,0">
                  <w:txbxContent>
                    <w:p w14:paraId="0F7C6F83" w14:textId="77777777" w:rsidR="00B06CC6" w:rsidRDefault="002D1BFA">
                      <w:pPr>
                        <w:spacing w:line="220" w:lineRule="exact"/>
                      </w:pPr>
                      <w:r>
                        <w:rPr>
                          <w:color w:val="8490C8"/>
                          <w:w w:val="103"/>
                        </w:rPr>
                        <w:t>O</w:t>
                      </w:r>
                    </w:p>
                  </w:txbxContent>
                </v:textbox>
                <w10:wrap anchorx="page"/>
              </v:shape>
            </w:pict>
          </mc:Fallback>
        </mc:AlternateContent>
      </w:r>
      <w:r>
        <w:rPr>
          <w:noProof/>
          <w:lang w:val="en-AU" w:eastAsia="en-AU"/>
        </w:rPr>
        <mc:AlternateContent>
          <mc:Choice Requires="wps">
            <w:drawing>
              <wp:anchor distT="0" distB="0" distL="0" distR="0" simplePos="0" relativeHeight="15772160" behindDoc="0" locked="0" layoutInCell="1" allowOverlap="1">
                <wp:simplePos x="0" y="0"/>
                <wp:positionH relativeFrom="page">
                  <wp:posOffset>3920034</wp:posOffset>
                </wp:positionH>
                <wp:positionV relativeFrom="paragraph">
                  <wp:posOffset>-460165</wp:posOffset>
                </wp:positionV>
                <wp:extent cx="98425" cy="139700"/>
                <wp:effectExtent l="0" t="0" r="0" b="0"/>
                <wp:wrapNone/>
                <wp:docPr id="1421" name="Text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60000">
                          <a:off x="0" y="0"/>
                          <a:ext cx="98425" cy="139700"/>
                        </a:xfrm>
                        <a:prstGeom prst="rect">
                          <a:avLst/>
                        </a:prstGeom>
                      </wps:spPr>
                      <wps:txbx>
                        <w:txbxContent>
                          <w:p w14:paraId="6DC4C4AB" w14:textId="77777777" w:rsidR="00B06CC6" w:rsidRDefault="002D1BFA">
                            <w:pPr>
                              <w:spacing w:line="220" w:lineRule="exact"/>
                            </w:pPr>
                            <w:r>
                              <w:rPr>
                                <w:color w:val="8490C8"/>
                                <w:w w:val="103"/>
                              </w:rPr>
                              <w:t>O</w:t>
                            </w:r>
                          </w:p>
                        </w:txbxContent>
                      </wps:txbx>
                      <wps:bodyPr wrap="square" lIns="0" tIns="0" rIns="0" bIns="0" rtlCol="0">
                        <a:noAutofit/>
                      </wps:bodyPr>
                    </wps:wsp>
                  </a:graphicData>
                </a:graphic>
              </wp:anchor>
            </w:drawing>
          </mc:Choice>
          <mc:Fallback>
            <w:pict>
              <v:shape id="Textbox 1421" o:spid="_x0000_s1107" type="#_x0000_t202" style="position:absolute;left:0;text-align:left;margin-left:308.65pt;margin-top:-36.25pt;width:7.75pt;height:11pt;rotation:-79;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" filled="f" stroked="f">
                <v:path arrowok="t"/>
                <v:textbox inset="0,0,0,0">
                  <w:txbxContent>
                    <w:p w14:paraId="6DC4C4AB" w14:textId="77777777" w:rsidR="00B06CC6" w:rsidRDefault="002D1BFA">
                      <w:pPr>
                        <w:spacing w:line="220" w:lineRule="exact"/>
                      </w:pPr>
                      <w:r>
                        <w:rPr>
                          <w:color w:val="8490C8"/>
                          <w:w w:val="103"/>
                        </w:rPr>
                        <w:t>O</w:t>
                      </w:r>
                    </w:p>
                  </w:txbxContent>
                </v:textbox>
                <w10:wrap anchorx="page"/>
              </v:shape>
            </w:pict>
          </mc:Fallback>
        </mc:AlternateContent>
      </w:r>
      <w:r>
        <w:rPr>
          <w:rFonts w:ascii="Palatino Linotype"/>
          <w:color w:val="8490C8"/>
          <w:spacing w:val="-2"/>
        </w:rPr>
        <w:t>Amend</w:t>
      </w:r>
      <w:r>
        <w:rPr>
          <w:rFonts w:ascii="Palatino Linotype"/>
          <w:color w:val="8490C8"/>
          <w:spacing w:val="-11"/>
        </w:rPr>
        <w:t xml:space="preserve"> </w:t>
      </w:r>
      <w:r>
        <w:rPr>
          <w:rFonts w:ascii="Palatino Linotype"/>
          <w:color w:val="8490C8"/>
          <w:spacing w:val="-2"/>
        </w:rPr>
        <w:t>legislation</w:t>
      </w:r>
      <w:r>
        <w:rPr>
          <w:rFonts w:ascii="Palatino Linotype"/>
          <w:color w:val="8490C8"/>
        </w:rPr>
        <w:tab/>
      </w:r>
      <w:r>
        <w:rPr>
          <w:rFonts w:ascii="Palatino Linotype"/>
          <w:color w:val="808285"/>
          <w:spacing w:val="-2"/>
        </w:rPr>
        <w:t>Quantified</w:t>
      </w:r>
      <w:r>
        <w:rPr>
          <w:rFonts w:ascii="Palatino Linotype"/>
          <w:color w:val="808285"/>
          <w:spacing w:val="5"/>
        </w:rPr>
        <w:t xml:space="preserve"> </w:t>
      </w:r>
      <w:r>
        <w:rPr>
          <w:rFonts w:ascii="Palatino Linotype"/>
          <w:color w:val="808285"/>
          <w:spacing w:val="-2"/>
        </w:rPr>
        <w:t>impacts</w:t>
      </w:r>
    </w:p>
    <w:p w14:paraId="30B9CC02" w14:textId="77777777" w:rsidR="00B06CC6" w:rsidRDefault="002D1BFA">
      <w:pPr>
        <w:pStyle w:val="BodyText"/>
        <w:spacing w:before="6"/>
        <w:rPr>
          <w:rFonts w:ascii="Palatino Linotype"/>
          <w:sz w:val="10"/>
        </w:rPr>
      </w:pPr>
      <w:r>
        <w:rPr>
          <w:noProof/>
          <w:lang w:val="en-AU" w:eastAsia="en-AU"/>
        </w:rPr>
        <mc:AlternateContent>
          <mc:Choice Requires="wps">
            <w:drawing>
              <wp:anchor distT="0" distB="0" distL="0" distR="0" simplePos="0" relativeHeight="487624704" behindDoc="1" locked="0" layoutInCell="1" allowOverlap="1">
                <wp:simplePos x="0" y="0"/>
                <wp:positionH relativeFrom="page">
                  <wp:posOffset>3496000</wp:posOffset>
                </wp:positionH>
                <wp:positionV relativeFrom="paragraph">
                  <wp:posOffset>105253</wp:posOffset>
                </wp:positionV>
                <wp:extent cx="1728470" cy="1270"/>
                <wp:effectExtent l="0" t="0" r="0" b="0"/>
                <wp:wrapTopAndBottom/>
                <wp:docPr id="142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1270"/>
                        </a:xfrm>
                        <a:custGeom>
                          <a:avLst/>
                          <a:gdLst/>
                          <a:ahLst/>
                          <a:cxnLst/>
                          <a:rect l="l" t="t" r="r" b="b"/>
                          <a:pathLst>
                            <a:path w="1728470">
                              <a:moveTo>
                                <a:pt x="0" y="0"/>
                              </a:moveTo>
                              <a:lnTo>
                                <a:pt x="1728000" y="0"/>
                              </a:lnTo>
                            </a:path>
                          </a:pathLst>
                        </a:custGeom>
                        <a:ln w="635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07A8ADD2" id="Graphic 1422" o:spid="_x0000_s1026" style="position:absolute;margin-left:275.3pt;margin-top:8.3pt;width:136.1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172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" path="m,l1728000,e" filled="f" strokecolor="#8490c8" strokeweight=".5pt">
                <v:path arrowok="t"/>
                <w10:wrap type="topAndBottom" anchorx="page"/>
              </v:shape>
            </w:pict>
          </mc:Fallback>
        </mc:AlternateContent>
      </w:r>
      <w:r>
        <w:rPr>
          <w:noProof/>
          <w:lang w:val="en-AU" w:eastAsia="en-AU"/>
        </w:rPr>
        <mc:AlternateContent>
          <mc:Choice Requires="wps">
            <w:drawing>
              <wp:anchor distT="0" distB="0" distL="0" distR="0" simplePos="0" relativeHeight="487625216" behindDoc="1" locked="0" layoutInCell="1" allowOverlap="1">
                <wp:simplePos x="0" y="0"/>
                <wp:positionH relativeFrom="page">
                  <wp:posOffset>5296000</wp:posOffset>
                </wp:positionH>
                <wp:positionV relativeFrom="paragraph">
                  <wp:posOffset>105253</wp:posOffset>
                </wp:positionV>
                <wp:extent cx="1620520" cy="1270"/>
                <wp:effectExtent l="0" t="0" r="0" b="0"/>
                <wp:wrapTopAndBottom/>
                <wp:docPr id="1423"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0F1DA186" id="Graphic 1423" o:spid="_x0000_s1026" style="position:absolute;margin-left:417pt;margin-top:8.3pt;width:127.6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" path="m,l1619999,e" filled="f" strokecolor="#8490c8" strokeweight=".5pt">
                <v:path arrowok="t"/>
                <w10:wrap type="topAndBottom" anchorx="page"/>
              </v:shape>
            </w:pict>
          </mc:Fallback>
        </mc:AlternateContent>
      </w:r>
    </w:p>
    <w:p w14:paraId="62D4342D" w14:textId="77777777" w:rsidR="00B06CC6" w:rsidRDefault="00B06CC6">
      <w:pPr>
        <w:pStyle w:val="BodyText"/>
        <w:spacing w:before="2"/>
        <w:rPr>
          <w:rFonts w:ascii="Palatino Linotype"/>
          <w:sz w:val="5"/>
        </w:rPr>
      </w:pPr>
    </w:p>
    <w:p w14:paraId="01E29F2F" w14:textId="77777777" w:rsidR="00B06CC6" w:rsidRDefault="00B06CC6">
      <w:pPr>
        <w:rPr>
          <w:rFonts w:ascii="Palatino Linotype"/>
          <w:sz w:val="5"/>
        </w:rPr>
        <w:sectPr w:rsidR="00B06CC6">
          <w:type w:val="continuous"/>
          <w:pgSz w:w="11910" w:h="16840"/>
          <w:pgMar w:top="1400" w:right="840" w:bottom="280" w:left="860" w:header="0" w:footer="553" w:gutter="0"/>
          <w:cols w:space="720"/>
        </w:sectPr>
      </w:pPr>
    </w:p>
    <w:p w14:paraId="6E0172B6" w14:textId="77777777" w:rsidR="00B06CC6" w:rsidRDefault="002D1BFA">
      <w:pPr>
        <w:spacing w:before="62" w:line="230" w:lineRule="auto"/>
        <w:ind w:left="4645"/>
        <w:rPr>
          <w:sz w:val="17"/>
        </w:rPr>
      </w:pPr>
      <w:r>
        <w:rPr>
          <w:color w:val="231F20"/>
          <w:sz w:val="17"/>
        </w:rPr>
        <w:t>Exports of controlled goods and</w:t>
      </w:r>
      <w:r>
        <w:rPr>
          <w:color w:val="231F20"/>
          <w:spacing w:val="40"/>
          <w:sz w:val="17"/>
        </w:rPr>
        <w:t xml:space="preserve"> </w:t>
      </w:r>
      <w:r>
        <w:rPr>
          <w:color w:val="231F20"/>
          <w:sz w:val="17"/>
        </w:rPr>
        <w:t>technology</w:t>
      </w:r>
      <w:r>
        <w:rPr>
          <w:color w:val="231F20"/>
          <w:spacing w:val="-10"/>
          <w:sz w:val="17"/>
        </w:rPr>
        <w:t xml:space="preserve"> </w:t>
      </w:r>
      <w:r>
        <w:rPr>
          <w:color w:val="231F20"/>
          <w:sz w:val="17"/>
        </w:rPr>
        <w:t>from</w:t>
      </w:r>
      <w:r>
        <w:rPr>
          <w:color w:val="231F20"/>
          <w:spacing w:val="-10"/>
          <w:sz w:val="17"/>
        </w:rPr>
        <w:t xml:space="preserve"> </w:t>
      </w:r>
      <w:r>
        <w:rPr>
          <w:color w:val="231F20"/>
          <w:sz w:val="17"/>
        </w:rPr>
        <w:t>the</w:t>
      </w:r>
      <w:r>
        <w:rPr>
          <w:color w:val="231F20"/>
          <w:spacing w:val="-9"/>
          <w:sz w:val="17"/>
        </w:rPr>
        <w:t xml:space="preserve"> </w:t>
      </w:r>
      <w:r>
        <w:rPr>
          <w:color w:val="231F20"/>
          <w:sz w:val="17"/>
        </w:rPr>
        <w:t>US</w:t>
      </w:r>
      <w:r>
        <w:rPr>
          <w:color w:val="231F20"/>
          <w:spacing w:val="-10"/>
          <w:sz w:val="17"/>
        </w:rPr>
        <w:t xml:space="preserve"> </w:t>
      </w:r>
      <w:r>
        <w:rPr>
          <w:color w:val="231F20"/>
          <w:sz w:val="17"/>
        </w:rPr>
        <w:t>no</w:t>
      </w:r>
      <w:r>
        <w:rPr>
          <w:color w:val="231F20"/>
          <w:spacing w:val="-10"/>
          <w:sz w:val="17"/>
        </w:rPr>
        <w:t xml:space="preserve"> </w:t>
      </w:r>
      <w:r>
        <w:rPr>
          <w:color w:val="231F20"/>
          <w:sz w:val="17"/>
        </w:rPr>
        <w:t>longer</w:t>
      </w:r>
      <w:r>
        <w:rPr>
          <w:color w:val="231F20"/>
          <w:spacing w:val="40"/>
          <w:sz w:val="17"/>
        </w:rPr>
        <w:t xml:space="preserve"> </w:t>
      </w:r>
      <w:r>
        <w:rPr>
          <w:color w:val="231F20"/>
          <w:sz w:val="17"/>
        </w:rPr>
        <w:t>require a licence, increasing</w:t>
      </w:r>
    </w:p>
    <w:p w14:paraId="489AA981" w14:textId="77777777" w:rsidR="00B06CC6" w:rsidRDefault="002D1BFA">
      <w:pPr>
        <w:spacing w:before="3" w:line="230" w:lineRule="auto"/>
        <w:ind w:left="4645" w:right="381"/>
        <w:rPr>
          <w:sz w:val="17"/>
        </w:rPr>
      </w:pPr>
      <w:r>
        <w:rPr>
          <w:color w:val="231F20"/>
          <w:sz w:val="17"/>
        </w:rPr>
        <w:t>transaction</w:t>
      </w:r>
      <w:r>
        <w:rPr>
          <w:color w:val="231F20"/>
          <w:spacing w:val="-10"/>
          <w:sz w:val="17"/>
        </w:rPr>
        <w:t xml:space="preserve"> </w:t>
      </w:r>
      <w:r>
        <w:rPr>
          <w:color w:val="231F20"/>
          <w:sz w:val="17"/>
        </w:rPr>
        <w:t>speed</w:t>
      </w:r>
      <w:r>
        <w:rPr>
          <w:color w:val="231F20"/>
          <w:spacing w:val="-10"/>
          <w:sz w:val="17"/>
        </w:rPr>
        <w:t xml:space="preserve"> </w:t>
      </w:r>
      <w:r>
        <w:rPr>
          <w:color w:val="231F20"/>
          <w:sz w:val="17"/>
        </w:rPr>
        <w:t>and</w:t>
      </w:r>
      <w:r>
        <w:rPr>
          <w:color w:val="231F20"/>
          <w:spacing w:val="-9"/>
          <w:sz w:val="17"/>
        </w:rPr>
        <w:t xml:space="preserve"> </w:t>
      </w:r>
      <w:r>
        <w:rPr>
          <w:color w:val="231F20"/>
          <w:sz w:val="17"/>
        </w:rPr>
        <w:t>lowers</w:t>
      </w:r>
      <w:r>
        <w:rPr>
          <w:color w:val="231F20"/>
          <w:spacing w:val="40"/>
          <w:sz w:val="17"/>
        </w:rPr>
        <w:t xml:space="preserve"> </w:t>
      </w:r>
      <w:r>
        <w:rPr>
          <w:color w:val="231F20"/>
          <w:spacing w:val="-2"/>
          <w:sz w:val="17"/>
        </w:rPr>
        <w:t>working</w:t>
      </w:r>
      <w:r>
        <w:rPr>
          <w:color w:val="231F20"/>
          <w:spacing w:val="4"/>
          <w:sz w:val="17"/>
        </w:rPr>
        <w:t xml:space="preserve"> </w:t>
      </w:r>
      <w:r>
        <w:rPr>
          <w:color w:val="231F20"/>
          <w:spacing w:val="-2"/>
          <w:sz w:val="17"/>
        </w:rPr>
        <w:t>capital</w:t>
      </w:r>
      <w:r>
        <w:rPr>
          <w:color w:val="231F20"/>
          <w:spacing w:val="4"/>
          <w:sz w:val="17"/>
        </w:rPr>
        <w:t xml:space="preserve"> </w:t>
      </w:r>
      <w:r>
        <w:rPr>
          <w:color w:val="231F20"/>
          <w:spacing w:val="-2"/>
          <w:sz w:val="17"/>
        </w:rPr>
        <w:t>requirements.</w:t>
      </w:r>
    </w:p>
    <w:p w14:paraId="70658E4E" w14:textId="77777777" w:rsidR="00B06CC6" w:rsidRDefault="00B06CC6">
      <w:pPr>
        <w:pStyle w:val="BodyText"/>
        <w:rPr>
          <w:sz w:val="20"/>
        </w:rPr>
      </w:pPr>
    </w:p>
    <w:p w14:paraId="03113B61" w14:textId="77777777" w:rsidR="00B06CC6" w:rsidRDefault="00B06CC6">
      <w:pPr>
        <w:pStyle w:val="BodyText"/>
        <w:spacing w:before="3"/>
        <w:rPr>
          <w:sz w:val="19"/>
        </w:rPr>
      </w:pPr>
    </w:p>
    <w:p w14:paraId="471FA139" w14:textId="77777777" w:rsidR="00B06CC6" w:rsidRDefault="002D1BFA">
      <w:pPr>
        <w:spacing w:line="230" w:lineRule="auto"/>
        <w:ind w:left="4645"/>
        <w:rPr>
          <w:sz w:val="17"/>
        </w:rPr>
      </w:pPr>
      <w:r>
        <w:rPr>
          <w:noProof/>
          <w:lang w:val="en-AU" w:eastAsia="en-AU"/>
        </w:rPr>
        <mc:AlternateContent>
          <mc:Choice Requires="wps">
            <w:drawing>
              <wp:anchor distT="0" distB="0" distL="0" distR="0" simplePos="0" relativeHeight="15770624" behindDoc="0" locked="0" layoutInCell="1" allowOverlap="1">
                <wp:simplePos x="0" y="0"/>
                <wp:positionH relativeFrom="page">
                  <wp:posOffset>3496000</wp:posOffset>
                </wp:positionH>
                <wp:positionV relativeFrom="paragraph">
                  <wp:posOffset>-87116</wp:posOffset>
                </wp:positionV>
                <wp:extent cx="1728470" cy="1270"/>
                <wp:effectExtent l="0" t="0" r="0" b="0"/>
                <wp:wrapNone/>
                <wp:docPr id="1424" name="Graphi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1270"/>
                        </a:xfrm>
                        <a:custGeom>
                          <a:avLst/>
                          <a:gdLst/>
                          <a:ahLst/>
                          <a:cxnLst/>
                          <a:rect l="l" t="t" r="r" b="b"/>
                          <a:pathLst>
                            <a:path w="1728470">
                              <a:moveTo>
                                <a:pt x="0" y="0"/>
                              </a:moveTo>
                              <a:lnTo>
                                <a:pt x="1728000" y="0"/>
                              </a:lnTo>
                            </a:path>
                          </a:pathLst>
                        </a:custGeom>
                        <a:ln w="635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099FD32B" id="Graphic 1424" o:spid="_x0000_s1026" style="position:absolute;margin-left:275.3pt;margin-top:-6.85pt;width:136.1pt;height:.1pt;z-index:15770624;visibility:visible;mso-wrap-style:square;mso-wrap-distance-left:0;mso-wrap-distance-top:0;mso-wrap-distance-right:0;mso-wrap-distance-bottom:0;mso-position-horizontal:absolute;mso-position-horizontal-relative:page;mso-position-vertical:absolute;mso-position-vertical-relative:text;v-text-anchor:top" coordsize="172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" path="m,l1728000,e" filled="f" strokecolor="#8490c8" strokeweight=".5pt">
                <v:path arrowok="t"/>
                <w10:wrap anchorx="page"/>
              </v:shape>
            </w:pict>
          </mc:Fallback>
        </mc:AlternateContent>
      </w:r>
      <w:r>
        <w:rPr>
          <w:color w:val="231F20"/>
          <w:spacing w:val="-2"/>
          <w:sz w:val="17"/>
        </w:rPr>
        <w:t>Australian</w:t>
      </w:r>
      <w:r>
        <w:rPr>
          <w:color w:val="231F20"/>
          <w:spacing w:val="-8"/>
          <w:sz w:val="17"/>
        </w:rPr>
        <w:t xml:space="preserve"> </w:t>
      </w:r>
      <w:r>
        <w:rPr>
          <w:color w:val="231F20"/>
          <w:spacing w:val="-2"/>
          <w:sz w:val="17"/>
        </w:rPr>
        <w:t>exporters</w:t>
      </w:r>
      <w:r>
        <w:rPr>
          <w:color w:val="231F20"/>
          <w:spacing w:val="-8"/>
          <w:sz w:val="17"/>
        </w:rPr>
        <w:t xml:space="preserve"> </w:t>
      </w:r>
      <w:r>
        <w:rPr>
          <w:color w:val="231F20"/>
          <w:spacing w:val="-2"/>
          <w:sz w:val="17"/>
        </w:rPr>
        <w:t>no</w:t>
      </w:r>
      <w:r>
        <w:rPr>
          <w:color w:val="231F20"/>
          <w:spacing w:val="-7"/>
          <w:sz w:val="17"/>
        </w:rPr>
        <w:t xml:space="preserve"> </w:t>
      </w:r>
      <w:r>
        <w:rPr>
          <w:color w:val="231F20"/>
          <w:spacing w:val="-2"/>
          <w:sz w:val="17"/>
        </w:rPr>
        <w:t>longer</w:t>
      </w:r>
      <w:r>
        <w:rPr>
          <w:color w:val="231F20"/>
          <w:spacing w:val="-8"/>
          <w:sz w:val="17"/>
        </w:rPr>
        <w:t xml:space="preserve"> </w:t>
      </w:r>
      <w:r>
        <w:rPr>
          <w:color w:val="231F20"/>
          <w:spacing w:val="-2"/>
          <w:sz w:val="17"/>
        </w:rPr>
        <w:t>need</w:t>
      </w:r>
      <w:r>
        <w:rPr>
          <w:color w:val="231F20"/>
          <w:spacing w:val="40"/>
          <w:sz w:val="17"/>
        </w:rPr>
        <w:t xml:space="preserve"> </w:t>
      </w:r>
      <w:r>
        <w:rPr>
          <w:color w:val="231F20"/>
          <w:sz w:val="17"/>
        </w:rPr>
        <w:t>to apply for export permits when</w:t>
      </w:r>
      <w:r>
        <w:rPr>
          <w:color w:val="231F20"/>
          <w:spacing w:val="40"/>
          <w:sz w:val="17"/>
        </w:rPr>
        <w:t xml:space="preserve"> </w:t>
      </w:r>
      <w:r>
        <w:rPr>
          <w:color w:val="231F20"/>
          <w:sz w:val="17"/>
        </w:rPr>
        <w:t>trading within AUKUS.</w:t>
      </w:r>
    </w:p>
    <w:p w14:paraId="2378EF43" w14:textId="77777777" w:rsidR="00B06CC6" w:rsidRDefault="002D1BFA">
      <w:pPr>
        <w:spacing w:before="116" w:line="230" w:lineRule="auto"/>
        <w:ind w:left="4645" w:right="5"/>
        <w:rPr>
          <w:sz w:val="17"/>
        </w:rPr>
      </w:pPr>
      <w:r>
        <w:rPr>
          <w:color w:val="231F20"/>
          <w:sz w:val="17"/>
        </w:rPr>
        <w:t>Subset</w:t>
      </w:r>
      <w:r>
        <w:rPr>
          <w:color w:val="231F20"/>
          <w:spacing w:val="-10"/>
          <w:sz w:val="17"/>
        </w:rPr>
        <w:t xml:space="preserve"> </w:t>
      </w:r>
      <w:r>
        <w:rPr>
          <w:color w:val="231F20"/>
          <w:sz w:val="17"/>
        </w:rPr>
        <w:t>of</w:t>
      </w:r>
      <w:r>
        <w:rPr>
          <w:color w:val="231F20"/>
          <w:spacing w:val="-10"/>
          <w:sz w:val="17"/>
        </w:rPr>
        <w:t xml:space="preserve"> </w:t>
      </w:r>
      <w:r>
        <w:rPr>
          <w:color w:val="231F20"/>
          <w:sz w:val="17"/>
        </w:rPr>
        <w:t>foreign</w:t>
      </w:r>
      <w:r>
        <w:rPr>
          <w:color w:val="231F20"/>
          <w:spacing w:val="-9"/>
          <w:sz w:val="17"/>
        </w:rPr>
        <w:t xml:space="preserve"> </w:t>
      </w:r>
      <w:r>
        <w:rPr>
          <w:color w:val="231F20"/>
          <w:sz w:val="17"/>
        </w:rPr>
        <w:t>nationals</w:t>
      </w:r>
      <w:r>
        <w:rPr>
          <w:color w:val="231F20"/>
          <w:spacing w:val="-10"/>
          <w:sz w:val="17"/>
        </w:rPr>
        <w:t xml:space="preserve"> </w:t>
      </w:r>
      <w:r>
        <w:rPr>
          <w:color w:val="231F20"/>
          <w:sz w:val="17"/>
        </w:rPr>
        <w:t>working</w:t>
      </w:r>
      <w:r>
        <w:rPr>
          <w:color w:val="231F20"/>
          <w:spacing w:val="40"/>
          <w:sz w:val="17"/>
        </w:rPr>
        <w:t xml:space="preserve"> </w:t>
      </w:r>
      <w:r>
        <w:rPr>
          <w:color w:val="231F20"/>
          <w:spacing w:val="-2"/>
          <w:sz w:val="17"/>
        </w:rPr>
        <w:t>or</w:t>
      </w:r>
      <w:r>
        <w:rPr>
          <w:color w:val="231F20"/>
          <w:spacing w:val="-8"/>
          <w:sz w:val="17"/>
        </w:rPr>
        <w:t xml:space="preserve"> </w:t>
      </w:r>
      <w:r>
        <w:rPr>
          <w:color w:val="231F20"/>
          <w:spacing w:val="-2"/>
          <w:sz w:val="17"/>
        </w:rPr>
        <w:t>undertaking</w:t>
      </w:r>
      <w:r>
        <w:rPr>
          <w:color w:val="231F20"/>
          <w:spacing w:val="-8"/>
          <w:sz w:val="17"/>
        </w:rPr>
        <w:t xml:space="preserve"> </w:t>
      </w:r>
      <w:r>
        <w:rPr>
          <w:color w:val="231F20"/>
          <w:spacing w:val="-2"/>
          <w:sz w:val="17"/>
        </w:rPr>
        <w:t>research</w:t>
      </w:r>
      <w:r>
        <w:rPr>
          <w:color w:val="231F20"/>
          <w:spacing w:val="-7"/>
          <w:sz w:val="17"/>
        </w:rPr>
        <w:t xml:space="preserve"> </w:t>
      </w:r>
      <w:r>
        <w:rPr>
          <w:color w:val="231F20"/>
          <w:spacing w:val="-2"/>
          <w:sz w:val="17"/>
        </w:rPr>
        <w:t>in</w:t>
      </w:r>
      <w:r>
        <w:rPr>
          <w:color w:val="231F20"/>
          <w:spacing w:val="-8"/>
          <w:sz w:val="17"/>
        </w:rPr>
        <w:t xml:space="preserve"> </w:t>
      </w:r>
      <w:r>
        <w:rPr>
          <w:color w:val="231F20"/>
          <w:spacing w:val="-2"/>
          <w:sz w:val="17"/>
        </w:rPr>
        <w:t>Australia</w:t>
      </w:r>
      <w:r>
        <w:rPr>
          <w:color w:val="231F20"/>
          <w:spacing w:val="40"/>
          <w:sz w:val="17"/>
        </w:rPr>
        <w:t xml:space="preserve"> </w:t>
      </w:r>
      <w:r>
        <w:rPr>
          <w:color w:val="231F20"/>
          <w:sz w:val="17"/>
        </w:rPr>
        <w:t>may need to apply for a Deemed</w:t>
      </w:r>
      <w:r>
        <w:rPr>
          <w:color w:val="231F20"/>
          <w:spacing w:val="40"/>
          <w:sz w:val="17"/>
        </w:rPr>
        <w:t xml:space="preserve"> </w:t>
      </w:r>
      <w:r>
        <w:rPr>
          <w:color w:val="231F20"/>
          <w:sz w:val="17"/>
        </w:rPr>
        <w:t>Supply permit before accessing</w:t>
      </w:r>
      <w:r>
        <w:rPr>
          <w:color w:val="231F20"/>
          <w:spacing w:val="40"/>
          <w:sz w:val="17"/>
        </w:rPr>
        <w:t xml:space="preserve"> </w:t>
      </w:r>
      <w:r>
        <w:rPr>
          <w:color w:val="231F20"/>
          <w:sz w:val="17"/>
        </w:rPr>
        <w:t>controlled DSGL technology.</w:t>
      </w:r>
    </w:p>
    <w:p w14:paraId="717FA8DD" w14:textId="77777777" w:rsidR="00B06CC6" w:rsidRDefault="002D1BFA">
      <w:pPr>
        <w:spacing w:before="62" w:line="230" w:lineRule="auto"/>
        <w:ind w:left="366" w:right="391"/>
        <w:jc w:val="both"/>
        <w:rPr>
          <w:sz w:val="17"/>
        </w:rPr>
      </w:pPr>
      <w:r>
        <w:br w:type="column"/>
      </w:r>
      <w:r>
        <w:rPr>
          <w:color w:val="231F20"/>
          <w:sz w:val="17"/>
        </w:rPr>
        <w:t>Reduction</w:t>
      </w:r>
      <w:r>
        <w:rPr>
          <w:color w:val="231F20"/>
          <w:spacing w:val="-10"/>
          <w:sz w:val="17"/>
        </w:rPr>
        <w:t xml:space="preserve"> </w:t>
      </w:r>
      <w:r>
        <w:rPr>
          <w:color w:val="231F20"/>
          <w:sz w:val="17"/>
        </w:rPr>
        <w:t>in</w:t>
      </w:r>
      <w:r>
        <w:rPr>
          <w:color w:val="231F20"/>
          <w:spacing w:val="-10"/>
          <w:sz w:val="17"/>
        </w:rPr>
        <w:t xml:space="preserve"> </w:t>
      </w:r>
      <w:r>
        <w:rPr>
          <w:color w:val="231F20"/>
          <w:sz w:val="17"/>
        </w:rPr>
        <w:t>working</w:t>
      </w:r>
      <w:r>
        <w:rPr>
          <w:color w:val="231F20"/>
          <w:spacing w:val="-9"/>
          <w:sz w:val="17"/>
        </w:rPr>
        <w:t xml:space="preserve"> </w:t>
      </w:r>
      <w:r>
        <w:rPr>
          <w:color w:val="231F20"/>
          <w:sz w:val="17"/>
        </w:rPr>
        <w:t>capital</w:t>
      </w:r>
      <w:r>
        <w:rPr>
          <w:color w:val="231F20"/>
          <w:spacing w:val="-10"/>
          <w:sz w:val="17"/>
        </w:rPr>
        <w:t xml:space="preserve"> </w:t>
      </w:r>
      <w:r>
        <w:rPr>
          <w:color w:val="231F20"/>
          <w:sz w:val="17"/>
        </w:rPr>
        <w:t>costs</w:t>
      </w:r>
      <w:r>
        <w:rPr>
          <w:color w:val="231F20"/>
          <w:spacing w:val="40"/>
          <w:sz w:val="17"/>
        </w:rPr>
        <w:t xml:space="preserve"> </w:t>
      </w:r>
      <w:r>
        <w:rPr>
          <w:color w:val="231F20"/>
          <w:sz w:val="17"/>
        </w:rPr>
        <w:t>passed</w:t>
      </w:r>
      <w:r>
        <w:rPr>
          <w:color w:val="231F20"/>
          <w:spacing w:val="-10"/>
          <w:sz w:val="17"/>
        </w:rPr>
        <w:t xml:space="preserve"> </w:t>
      </w:r>
      <w:r>
        <w:rPr>
          <w:color w:val="231F20"/>
          <w:sz w:val="17"/>
        </w:rPr>
        <w:t>on</w:t>
      </w:r>
      <w:r>
        <w:rPr>
          <w:color w:val="231F20"/>
          <w:spacing w:val="-10"/>
          <w:sz w:val="17"/>
        </w:rPr>
        <w:t xml:space="preserve"> </w:t>
      </w:r>
      <w:r>
        <w:rPr>
          <w:color w:val="231F20"/>
          <w:sz w:val="17"/>
        </w:rPr>
        <w:t>to</w:t>
      </w:r>
      <w:r>
        <w:rPr>
          <w:color w:val="231F20"/>
          <w:spacing w:val="-9"/>
          <w:sz w:val="17"/>
        </w:rPr>
        <w:t xml:space="preserve"> </w:t>
      </w:r>
      <w:r>
        <w:rPr>
          <w:color w:val="231F20"/>
          <w:sz w:val="17"/>
        </w:rPr>
        <w:t>Australian</w:t>
      </w:r>
      <w:r>
        <w:rPr>
          <w:color w:val="231F20"/>
          <w:spacing w:val="-10"/>
          <w:sz w:val="17"/>
        </w:rPr>
        <w:t xml:space="preserve"> </w:t>
      </w:r>
      <w:r>
        <w:rPr>
          <w:color w:val="231F20"/>
          <w:sz w:val="17"/>
        </w:rPr>
        <w:t>importers</w:t>
      </w:r>
      <w:r>
        <w:rPr>
          <w:color w:val="231F20"/>
          <w:spacing w:val="40"/>
          <w:sz w:val="17"/>
        </w:rPr>
        <w:t xml:space="preserve"> </w:t>
      </w:r>
      <w:r>
        <w:rPr>
          <w:color w:val="231F20"/>
          <w:sz w:val="17"/>
        </w:rPr>
        <w:t>due to reduction in permit</w:t>
      </w:r>
    </w:p>
    <w:p w14:paraId="497E2A15" w14:textId="77777777" w:rsidR="00B06CC6" w:rsidRDefault="002D1BFA">
      <w:pPr>
        <w:spacing w:line="203" w:lineRule="exact"/>
        <w:ind w:left="366"/>
        <w:jc w:val="both"/>
        <w:rPr>
          <w:sz w:val="17"/>
        </w:rPr>
      </w:pPr>
      <w:r>
        <w:rPr>
          <w:color w:val="231F20"/>
          <w:sz w:val="17"/>
        </w:rPr>
        <w:t>processing</w:t>
      </w:r>
      <w:r>
        <w:rPr>
          <w:color w:val="231F20"/>
          <w:spacing w:val="-5"/>
          <w:sz w:val="17"/>
        </w:rPr>
        <w:t xml:space="preserve"> </w:t>
      </w:r>
      <w:r>
        <w:rPr>
          <w:color w:val="231F20"/>
          <w:spacing w:val="-2"/>
          <w:sz w:val="17"/>
        </w:rPr>
        <w:t>time.</w:t>
      </w:r>
    </w:p>
    <w:p w14:paraId="082154F4" w14:textId="77777777" w:rsidR="00B06CC6" w:rsidRDefault="00B06CC6">
      <w:pPr>
        <w:pStyle w:val="BodyText"/>
        <w:rPr>
          <w:sz w:val="20"/>
        </w:rPr>
      </w:pPr>
    </w:p>
    <w:p w14:paraId="01C4C8A5" w14:textId="77777777" w:rsidR="00B06CC6" w:rsidRDefault="002D1BFA">
      <w:pPr>
        <w:pStyle w:val="BodyText"/>
        <w:spacing w:before="3"/>
        <w:rPr>
          <w:sz w:val="22"/>
        </w:rPr>
      </w:pPr>
      <w:r>
        <w:rPr>
          <w:noProof/>
          <w:lang w:val="en-AU" w:eastAsia="en-AU"/>
        </w:rPr>
        <mc:AlternateContent>
          <mc:Choice Requires="wps">
            <w:drawing>
              <wp:anchor distT="0" distB="0" distL="0" distR="0" simplePos="0" relativeHeight="487625728" behindDoc="1" locked="0" layoutInCell="1" allowOverlap="1">
                <wp:simplePos x="0" y="0"/>
                <wp:positionH relativeFrom="page">
                  <wp:posOffset>5296000</wp:posOffset>
                </wp:positionH>
                <wp:positionV relativeFrom="paragraph">
                  <wp:posOffset>187969</wp:posOffset>
                </wp:positionV>
                <wp:extent cx="1620520" cy="1270"/>
                <wp:effectExtent l="0" t="0" r="0" b="0"/>
                <wp:wrapTopAndBottom/>
                <wp:docPr id="1425"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467653B6" id="Graphic 1425" o:spid="_x0000_s1026" style="position:absolute;margin-left:417pt;margin-top:14.8pt;width:127.6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" path="m,l1619999,e" filled="f" strokecolor="#8490c8" strokeweight=".5pt">
                <v:path arrowok="t"/>
                <w10:wrap type="topAndBottom" anchorx="page"/>
              </v:shape>
            </w:pict>
          </mc:Fallback>
        </mc:AlternateContent>
      </w:r>
    </w:p>
    <w:p w14:paraId="755217A9" w14:textId="77777777" w:rsidR="00B06CC6" w:rsidRDefault="002D1BFA">
      <w:pPr>
        <w:spacing w:before="132" w:line="230" w:lineRule="auto"/>
        <w:ind w:left="366" w:right="278"/>
        <w:rPr>
          <w:sz w:val="17"/>
        </w:rPr>
      </w:pPr>
      <w:r>
        <w:rPr>
          <w:color w:val="231F20"/>
          <w:sz w:val="17"/>
        </w:rPr>
        <w:t>Reduction</w:t>
      </w:r>
      <w:r>
        <w:rPr>
          <w:color w:val="231F20"/>
          <w:spacing w:val="-10"/>
          <w:sz w:val="17"/>
        </w:rPr>
        <w:t xml:space="preserve"> </w:t>
      </w:r>
      <w:r>
        <w:rPr>
          <w:color w:val="231F20"/>
          <w:sz w:val="17"/>
        </w:rPr>
        <w:t>in</w:t>
      </w:r>
      <w:r>
        <w:rPr>
          <w:color w:val="231F20"/>
          <w:spacing w:val="-10"/>
          <w:sz w:val="17"/>
        </w:rPr>
        <w:t xml:space="preserve"> </w:t>
      </w:r>
      <w:r>
        <w:rPr>
          <w:color w:val="231F20"/>
          <w:sz w:val="17"/>
        </w:rPr>
        <w:t>regulatory</w:t>
      </w:r>
      <w:r>
        <w:rPr>
          <w:color w:val="231F20"/>
          <w:spacing w:val="-9"/>
          <w:sz w:val="17"/>
        </w:rPr>
        <w:t xml:space="preserve"> </w:t>
      </w:r>
      <w:r>
        <w:rPr>
          <w:color w:val="231F20"/>
          <w:sz w:val="17"/>
        </w:rPr>
        <w:t>compliance</w:t>
      </w:r>
      <w:r>
        <w:rPr>
          <w:color w:val="231F20"/>
          <w:spacing w:val="40"/>
          <w:sz w:val="17"/>
        </w:rPr>
        <w:t xml:space="preserve"> </w:t>
      </w:r>
      <w:r>
        <w:rPr>
          <w:color w:val="231F20"/>
          <w:spacing w:val="-2"/>
          <w:sz w:val="17"/>
        </w:rPr>
        <w:t>burden</w:t>
      </w:r>
      <w:r>
        <w:rPr>
          <w:color w:val="231F20"/>
          <w:spacing w:val="-4"/>
          <w:sz w:val="17"/>
        </w:rPr>
        <w:t xml:space="preserve"> </w:t>
      </w:r>
      <w:r>
        <w:rPr>
          <w:color w:val="231F20"/>
          <w:spacing w:val="-2"/>
          <w:sz w:val="17"/>
        </w:rPr>
        <w:t>from</w:t>
      </w:r>
      <w:r>
        <w:rPr>
          <w:color w:val="231F20"/>
          <w:spacing w:val="-4"/>
          <w:sz w:val="17"/>
        </w:rPr>
        <w:t xml:space="preserve"> </w:t>
      </w:r>
      <w:r>
        <w:rPr>
          <w:color w:val="231F20"/>
          <w:spacing w:val="-2"/>
          <w:sz w:val="17"/>
        </w:rPr>
        <w:t>reduced</w:t>
      </w:r>
      <w:r>
        <w:rPr>
          <w:color w:val="231F20"/>
          <w:spacing w:val="-4"/>
          <w:sz w:val="17"/>
        </w:rPr>
        <w:t xml:space="preserve"> </w:t>
      </w:r>
      <w:r>
        <w:rPr>
          <w:color w:val="231F20"/>
          <w:spacing w:val="-2"/>
          <w:sz w:val="17"/>
        </w:rPr>
        <w:t>export</w:t>
      </w:r>
      <w:r>
        <w:rPr>
          <w:color w:val="231F20"/>
          <w:spacing w:val="-4"/>
          <w:sz w:val="17"/>
        </w:rPr>
        <w:t xml:space="preserve"> </w:t>
      </w:r>
      <w:r>
        <w:rPr>
          <w:color w:val="231F20"/>
          <w:spacing w:val="-2"/>
          <w:sz w:val="17"/>
        </w:rPr>
        <w:t>permit</w:t>
      </w:r>
      <w:r>
        <w:rPr>
          <w:color w:val="231F20"/>
          <w:spacing w:val="40"/>
          <w:sz w:val="17"/>
        </w:rPr>
        <w:t xml:space="preserve"> </w:t>
      </w:r>
      <w:r>
        <w:rPr>
          <w:color w:val="231F20"/>
          <w:sz w:val="17"/>
        </w:rPr>
        <w:t>requirements when trading with</w:t>
      </w:r>
      <w:r>
        <w:rPr>
          <w:color w:val="231F20"/>
          <w:spacing w:val="40"/>
          <w:sz w:val="17"/>
        </w:rPr>
        <w:t xml:space="preserve"> </w:t>
      </w:r>
      <w:r>
        <w:rPr>
          <w:color w:val="231F20"/>
          <w:sz w:val="17"/>
        </w:rPr>
        <w:t>the UK and the US.</w:t>
      </w:r>
    </w:p>
    <w:p w14:paraId="6962B7AA" w14:textId="77777777" w:rsidR="00B06CC6" w:rsidRDefault="002D1BFA">
      <w:pPr>
        <w:spacing w:before="116" w:line="230" w:lineRule="auto"/>
        <w:ind w:left="366" w:right="406"/>
        <w:rPr>
          <w:sz w:val="17"/>
        </w:rPr>
      </w:pPr>
      <w:r>
        <w:rPr>
          <w:color w:val="231F20"/>
          <w:sz w:val="17"/>
        </w:rPr>
        <w:t>Increase</w:t>
      </w:r>
      <w:r>
        <w:rPr>
          <w:color w:val="231F20"/>
          <w:spacing w:val="-10"/>
          <w:sz w:val="17"/>
        </w:rPr>
        <w:t xml:space="preserve"> </w:t>
      </w:r>
      <w:r>
        <w:rPr>
          <w:color w:val="231F20"/>
          <w:sz w:val="17"/>
        </w:rPr>
        <w:t>in</w:t>
      </w:r>
      <w:r>
        <w:rPr>
          <w:color w:val="231F20"/>
          <w:spacing w:val="-10"/>
          <w:sz w:val="17"/>
        </w:rPr>
        <w:t xml:space="preserve"> </w:t>
      </w:r>
      <w:r>
        <w:rPr>
          <w:color w:val="231F20"/>
          <w:sz w:val="17"/>
        </w:rPr>
        <w:t>regulatory</w:t>
      </w:r>
      <w:r>
        <w:rPr>
          <w:color w:val="231F20"/>
          <w:spacing w:val="-9"/>
          <w:sz w:val="17"/>
        </w:rPr>
        <w:t xml:space="preserve"> </w:t>
      </w:r>
      <w:r>
        <w:rPr>
          <w:color w:val="231F20"/>
          <w:sz w:val="17"/>
        </w:rPr>
        <w:t>compliance</w:t>
      </w:r>
      <w:r>
        <w:rPr>
          <w:color w:val="231F20"/>
          <w:spacing w:val="40"/>
          <w:sz w:val="17"/>
        </w:rPr>
        <w:t xml:space="preserve"> </w:t>
      </w:r>
      <w:r>
        <w:rPr>
          <w:color w:val="231F20"/>
          <w:sz w:val="17"/>
        </w:rPr>
        <w:t>burden with new</w:t>
      </w:r>
      <w:r>
        <w:rPr>
          <w:color w:val="231F20"/>
          <w:spacing w:val="-1"/>
          <w:sz w:val="17"/>
        </w:rPr>
        <w:t xml:space="preserve"> </w:t>
      </w:r>
      <w:r>
        <w:rPr>
          <w:color w:val="231F20"/>
          <w:sz w:val="17"/>
        </w:rPr>
        <w:t>deemed supply</w:t>
      </w:r>
      <w:r>
        <w:rPr>
          <w:color w:val="231F20"/>
          <w:spacing w:val="40"/>
          <w:sz w:val="17"/>
        </w:rPr>
        <w:t xml:space="preserve"> </w:t>
      </w:r>
      <w:r>
        <w:rPr>
          <w:color w:val="231F20"/>
          <w:sz w:val="17"/>
        </w:rPr>
        <w:t>permit</w:t>
      </w:r>
      <w:r>
        <w:rPr>
          <w:color w:val="231F20"/>
          <w:spacing w:val="-10"/>
          <w:sz w:val="17"/>
        </w:rPr>
        <w:t xml:space="preserve"> </w:t>
      </w:r>
      <w:r>
        <w:rPr>
          <w:color w:val="231F20"/>
          <w:sz w:val="17"/>
        </w:rPr>
        <w:t>requirements.</w:t>
      </w:r>
    </w:p>
    <w:p w14:paraId="0B2CDCB0" w14:textId="77777777" w:rsidR="00B06CC6" w:rsidRDefault="00B06CC6">
      <w:pPr>
        <w:spacing w:line="230" w:lineRule="auto"/>
        <w:rPr>
          <w:sz w:val="17"/>
        </w:rPr>
        <w:sectPr w:rsidR="00B06CC6">
          <w:type w:val="continuous"/>
          <w:pgSz w:w="11910" w:h="16840"/>
          <w:pgMar w:top="1400" w:right="840" w:bottom="280" w:left="860" w:header="0" w:footer="553" w:gutter="0"/>
          <w:cols w:num="2" w:space="720" w:equalWidth="0">
            <w:col w:w="7074" w:space="40"/>
            <w:col w:w="3096"/>
          </w:cols>
        </w:sectPr>
      </w:pPr>
    </w:p>
    <w:p w14:paraId="531AFCF1" w14:textId="77777777" w:rsidR="00B06CC6" w:rsidRDefault="00B06CC6">
      <w:pPr>
        <w:pStyle w:val="BodyText"/>
        <w:spacing w:before="7"/>
        <w:rPr>
          <w:sz w:val="10"/>
        </w:rPr>
      </w:pPr>
    </w:p>
    <w:p w14:paraId="4D667B72" w14:textId="77777777" w:rsidR="00B06CC6" w:rsidRDefault="002D1BFA">
      <w:pPr>
        <w:spacing w:line="20" w:lineRule="exact"/>
        <w:ind w:left="4645"/>
        <w:rPr>
          <w:sz w:val="2"/>
        </w:rPr>
      </w:pPr>
      <w:r>
        <w:rPr>
          <w:noProof/>
          <w:sz w:val="2"/>
          <w:lang w:val="en-AU" w:eastAsia="en-AU"/>
        </w:rPr>
        <mc:AlternateContent>
          <mc:Choice Requires="wpg">
            <w:drawing>
              <wp:inline distT="0" distB="0" distL="0" distR="0">
                <wp:extent cx="1728470" cy="6350"/>
                <wp:effectExtent l="9525" t="0" r="0" b="3175"/>
                <wp:docPr id="1426"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50"/>
                          <a:chOff x="0" y="0"/>
                          <a:chExt cx="1728470" cy="6350"/>
                        </a:xfrm>
                      </wpg:grpSpPr>
                      <wps:wsp>
                        <wps:cNvPr id="1427" name="Graphic 1427"/>
                        <wps:cNvSpPr/>
                        <wps:spPr>
                          <a:xfrm>
                            <a:off x="0" y="3175"/>
                            <a:ext cx="1728470" cy="1270"/>
                          </a:xfrm>
                          <a:custGeom>
                            <a:avLst/>
                            <a:gdLst/>
                            <a:ahLst/>
                            <a:cxnLst/>
                            <a:rect l="l" t="t" r="r" b="b"/>
                            <a:pathLst>
                              <a:path w="1728470">
                                <a:moveTo>
                                  <a:pt x="0" y="0"/>
                                </a:moveTo>
                                <a:lnTo>
                                  <a:pt x="1728000" y="0"/>
                                </a:lnTo>
                              </a:path>
                            </a:pathLst>
                          </a:custGeom>
                          <a:ln w="635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42FE2AE8" id="Group 1426" o:spid="_x0000_s1026" style="width:136.1pt;height:.5pt;mso-position-horizontal-relative:char;mso-position-vertical-relative:line" coordsize="17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">
                <v:shape id="Graphic 1427" o:spid="_x0000_s1027" style="position:absolute;top:31;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" path="m,l1728000,e" filled="f" strokecolor="#8490c8" strokeweight=".5pt">
                  <v:path arrowok="t"/>
                </v:shape>
                <w10:anchorlock/>
              </v:group>
            </w:pict>
          </mc:Fallback>
        </mc:AlternateContent>
      </w:r>
      <w:r>
        <w:rPr>
          <w:rFonts w:ascii="Times New Roman"/>
          <w:spacing w:val="94"/>
          <w:sz w:val="2"/>
        </w:rPr>
        <w:t xml:space="preserve"> </w:t>
      </w:r>
      <w:r>
        <w:rPr>
          <w:noProof/>
          <w:spacing w:val="94"/>
          <w:sz w:val="2"/>
          <w:lang w:val="en-AU" w:eastAsia="en-AU"/>
        </w:rPr>
        <mc:AlternateContent>
          <mc:Choice Requires="wpg">
            <w:drawing>
              <wp:inline distT="0" distB="0" distL="0" distR="0">
                <wp:extent cx="1620520" cy="6350"/>
                <wp:effectExtent l="9525" t="0" r="0" b="3175"/>
                <wp:docPr id="142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1429" name="Graphic 1429"/>
                        <wps:cNvSpPr/>
                        <wps:spPr>
                          <a:xfrm>
                            <a:off x="0" y="3175"/>
                            <a:ext cx="1620520" cy="1270"/>
                          </a:xfrm>
                          <a:custGeom>
                            <a:avLst/>
                            <a:gdLst/>
                            <a:ahLst/>
                            <a:cxnLst/>
                            <a:rect l="l" t="t" r="r" b="b"/>
                            <a:pathLst>
                              <a:path w="1620520">
                                <a:moveTo>
                                  <a:pt x="0" y="0"/>
                                </a:moveTo>
                                <a:lnTo>
                                  <a:pt x="1619999" y="0"/>
                                </a:lnTo>
                              </a:path>
                            </a:pathLst>
                          </a:custGeom>
                          <a:ln w="635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48769CCF" id="Group 1428"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">
                <v:shape id="Graphic 1429"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" path="m,l1619999,e" filled="f" strokecolor="#8490c8" strokeweight=".5pt">
                  <v:path arrowok="t"/>
                </v:shape>
                <w10:anchorlock/>
              </v:group>
            </w:pict>
          </mc:Fallback>
        </mc:AlternateContent>
      </w:r>
    </w:p>
    <w:p w14:paraId="6F9AB2B5" w14:textId="77777777" w:rsidR="00B06CC6" w:rsidRDefault="00B06CC6">
      <w:pPr>
        <w:pStyle w:val="BodyText"/>
        <w:spacing w:before="8"/>
        <w:rPr>
          <w:sz w:val="5"/>
        </w:rPr>
      </w:pPr>
    </w:p>
    <w:p w14:paraId="1CC6B1FB" w14:textId="77777777" w:rsidR="00B06CC6" w:rsidRDefault="00B06CC6">
      <w:pPr>
        <w:rPr>
          <w:sz w:val="5"/>
        </w:rPr>
        <w:sectPr w:rsidR="00B06CC6">
          <w:type w:val="continuous"/>
          <w:pgSz w:w="11910" w:h="16840"/>
          <w:pgMar w:top="1400" w:right="840" w:bottom="280" w:left="860" w:header="0" w:footer="553" w:gutter="0"/>
          <w:cols w:space="720"/>
        </w:sectPr>
      </w:pPr>
    </w:p>
    <w:p w14:paraId="0DA6B723" w14:textId="77777777" w:rsidR="00B06CC6" w:rsidRDefault="002D1BFA">
      <w:pPr>
        <w:spacing w:before="48" w:line="230" w:lineRule="auto"/>
        <w:ind w:left="1980"/>
        <w:rPr>
          <w:sz w:val="17"/>
        </w:rPr>
      </w:pPr>
      <w:r>
        <w:rPr>
          <w:noProof/>
          <w:lang w:val="en-AU" w:eastAsia="en-AU"/>
        </w:rPr>
        <mc:AlternateContent>
          <mc:Choice Requires="wpg">
            <w:drawing>
              <wp:anchor distT="0" distB="0" distL="0" distR="0" simplePos="0" relativeHeight="15769600" behindDoc="0" locked="0" layoutInCell="1" allowOverlap="1">
                <wp:simplePos x="0" y="0"/>
                <wp:positionH relativeFrom="page">
                  <wp:posOffset>627806</wp:posOffset>
                </wp:positionH>
                <wp:positionV relativeFrom="paragraph">
                  <wp:posOffset>58148</wp:posOffset>
                </wp:positionV>
                <wp:extent cx="1156970" cy="1246505"/>
                <wp:effectExtent l="0" t="0" r="0" b="0"/>
                <wp:wrapNone/>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6970" cy="1246505"/>
                          <a:chOff x="0" y="0"/>
                          <a:chExt cx="1156970" cy="1246505"/>
                        </a:xfrm>
                      </wpg:grpSpPr>
                      <wps:wsp>
                        <wps:cNvPr id="1431" name="Graphic 1431"/>
                        <wps:cNvSpPr/>
                        <wps:spPr>
                          <a:xfrm>
                            <a:off x="191673" y="153736"/>
                            <a:ext cx="965200" cy="965200"/>
                          </a:xfrm>
                          <a:custGeom>
                            <a:avLst/>
                            <a:gdLst/>
                            <a:ahLst/>
                            <a:cxnLst/>
                            <a:rect l="l" t="t" r="r" b="b"/>
                            <a:pathLst>
                              <a:path w="965200" h="965200">
                                <a:moveTo>
                                  <a:pt x="964691" y="0"/>
                                </a:moveTo>
                                <a:lnTo>
                                  <a:pt x="0" y="0"/>
                                </a:lnTo>
                                <a:lnTo>
                                  <a:pt x="0" y="964691"/>
                                </a:lnTo>
                                <a:lnTo>
                                  <a:pt x="964691" y="964691"/>
                                </a:lnTo>
                                <a:lnTo>
                                  <a:pt x="964691" y="0"/>
                                </a:lnTo>
                                <a:close/>
                              </a:path>
                            </a:pathLst>
                          </a:custGeom>
                          <a:solidFill>
                            <a:srgbClr val="231F20">
                              <a:alpha val="29998"/>
                            </a:srgbClr>
                          </a:solidFill>
                        </wps:spPr>
                        <wps:bodyPr wrap="square" lIns="0" tIns="0" rIns="0" bIns="0" rtlCol="0">
                          <a:prstTxWarp prst="textNoShape">
                            <a:avLst/>
                          </a:prstTxWarp>
                          <a:noAutofit/>
                        </wps:bodyPr>
                      </wps:wsp>
                      <wps:wsp>
                        <wps:cNvPr id="1432" name="Graphic 1432"/>
                        <wps:cNvSpPr/>
                        <wps:spPr>
                          <a:xfrm>
                            <a:off x="-7" y="2"/>
                            <a:ext cx="1080135" cy="1246505"/>
                          </a:xfrm>
                          <a:custGeom>
                            <a:avLst/>
                            <a:gdLst/>
                            <a:ahLst/>
                            <a:cxnLst/>
                            <a:rect l="l" t="t" r="r" b="b"/>
                            <a:pathLst>
                              <a:path w="1080135" h="1246505">
                                <a:moveTo>
                                  <a:pt x="1079690" y="636587"/>
                                </a:moveTo>
                                <a:lnTo>
                                  <a:pt x="535724" y="0"/>
                                </a:lnTo>
                                <a:lnTo>
                                  <a:pt x="0" y="628370"/>
                                </a:lnTo>
                                <a:lnTo>
                                  <a:pt x="543966" y="1246428"/>
                                </a:lnTo>
                                <a:lnTo>
                                  <a:pt x="1079677" y="636600"/>
                                </a:lnTo>
                                <a:close/>
                              </a:path>
                            </a:pathLst>
                          </a:custGeom>
                          <a:solidFill>
                            <a:srgbClr val="FFFFFF"/>
                          </a:solidFill>
                        </wps:spPr>
                        <wps:bodyPr wrap="square" lIns="0" tIns="0" rIns="0" bIns="0" rtlCol="0">
                          <a:prstTxWarp prst="textNoShape">
                            <a:avLst/>
                          </a:prstTxWarp>
                          <a:noAutofit/>
                        </wps:bodyPr>
                      </wps:wsp>
                      <wps:wsp>
                        <wps:cNvPr id="1433" name="Graphic 1433"/>
                        <wps:cNvSpPr/>
                        <wps:spPr>
                          <a:xfrm>
                            <a:off x="270073" y="229844"/>
                            <a:ext cx="294640" cy="307975"/>
                          </a:xfrm>
                          <a:custGeom>
                            <a:avLst/>
                            <a:gdLst/>
                            <a:ahLst/>
                            <a:cxnLst/>
                            <a:rect l="l" t="t" r="r" b="b"/>
                            <a:pathLst>
                              <a:path w="294640" h="307975">
                                <a:moveTo>
                                  <a:pt x="214884" y="80352"/>
                                </a:moveTo>
                                <a:lnTo>
                                  <a:pt x="166801" y="80962"/>
                                </a:lnTo>
                                <a:lnTo>
                                  <a:pt x="161315" y="80962"/>
                                </a:lnTo>
                                <a:lnTo>
                                  <a:pt x="154012" y="83400"/>
                                </a:lnTo>
                                <a:lnTo>
                                  <a:pt x="150256" y="85896"/>
                                </a:lnTo>
                                <a:lnTo>
                                  <a:pt x="8521" y="186270"/>
                                </a:lnTo>
                                <a:lnTo>
                                  <a:pt x="1828" y="191147"/>
                                </a:lnTo>
                                <a:lnTo>
                                  <a:pt x="0" y="200888"/>
                                </a:lnTo>
                                <a:lnTo>
                                  <a:pt x="4876" y="207581"/>
                                </a:lnTo>
                                <a:lnTo>
                                  <a:pt x="69392" y="300710"/>
                                </a:lnTo>
                                <a:lnTo>
                                  <a:pt x="74269" y="307416"/>
                                </a:lnTo>
                                <a:lnTo>
                                  <a:pt x="81572" y="306806"/>
                                </a:lnTo>
                                <a:lnTo>
                                  <a:pt x="88265" y="301929"/>
                                </a:lnTo>
                                <a:lnTo>
                                  <a:pt x="170675" y="243573"/>
                                </a:lnTo>
                                <a:lnTo>
                                  <a:pt x="97561" y="243573"/>
                                </a:lnTo>
                                <a:lnTo>
                                  <a:pt x="92392" y="242570"/>
                                </a:lnTo>
                                <a:lnTo>
                                  <a:pt x="82829" y="238099"/>
                                </a:lnTo>
                                <a:lnTo>
                                  <a:pt x="59918" y="238099"/>
                                </a:lnTo>
                                <a:lnTo>
                                  <a:pt x="57670" y="235013"/>
                                </a:lnTo>
                                <a:lnTo>
                                  <a:pt x="70561" y="225640"/>
                                </a:lnTo>
                                <a:lnTo>
                                  <a:pt x="64477" y="217258"/>
                                </a:lnTo>
                                <a:lnTo>
                                  <a:pt x="61125" y="209613"/>
                                </a:lnTo>
                                <a:lnTo>
                                  <a:pt x="59702" y="195529"/>
                                </a:lnTo>
                                <a:lnTo>
                                  <a:pt x="61925" y="190144"/>
                                </a:lnTo>
                                <a:lnTo>
                                  <a:pt x="69570" y="184581"/>
                                </a:lnTo>
                                <a:lnTo>
                                  <a:pt x="72123" y="183883"/>
                                </a:lnTo>
                                <a:lnTo>
                                  <a:pt x="100521" y="183883"/>
                                </a:lnTo>
                                <a:lnTo>
                                  <a:pt x="99974" y="178549"/>
                                </a:lnTo>
                                <a:lnTo>
                                  <a:pt x="102336" y="164617"/>
                                </a:lnTo>
                                <a:lnTo>
                                  <a:pt x="106019" y="158889"/>
                                </a:lnTo>
                                <a:lnTo>
                                  <a:pt x="119087" y="149390"/>
                                </a:lnTo>
                                <a:lnTo>
                                  <a:pt x="126542" y="147624"/>
                                </a:lnTo>
                                <a:lnTo>
                                  <a:pt x="194150" y="147624"/>
                                </a:lnTo>
                                <a:lnTo>
                                  <a:pt x="189928" y="143662"/>
                                </a:lnTo>
                                <a:lnTo>
                                  <a:pt x="186258" y="134825"/>
                                </a:lnTo>
                                <a:lnTo>
                                  <a:pt x="186142" y="126619"/>
                                </a:lnTo>
                                <a:lnTo>
                                  <a:pt x="186154" y="125399"/>
                                </a:lnTo>
                                <a:lnTo>
                                  <a:pt x="189415" y="116698"/>
                                </a:lnTo>
                                <a:lnTo>
                                  <a:pt x="196011" y="109575"/>
                                </a:lnTo>
                                <a:lnTo>
                                  <a:pt x="202869" y="106241"/>
                                </a:lnTo>
                                <a:lnTo>
                                  <a:pt x="210242" y="105308"/>
                                </a:lnTo>
                                <a:lnTo>
                                  <a:pt x="258878" y="105308"/>
                                </a:lnTo>
                                <a:lnTo>
                                  <a:pt x="264101" y="100444"/>
                                </a:lnTo>
                                <a:lnTo>
                                  <a:pt x="237413" y="100444"/>
                                </a:lnTo>
                                <a:lnTo>
                                  <a:pt x="228892" y="88265"/>
                                </a:lnTo>
                                <a:lnTo>
                                  <a:pt x="225844" y="83997"/>
                                </a:lnTo>
                                <a:lnTo>
                                  <a:pt x="219760" y="80962"/>
                                </a:lnTo>
                                <a:lnTo>
                                  <a:pt x="214884" y="80352"/>
                                </a:lnTo>
                                <a:close/>
                              </a:path>
                              <a:path w="294640" h="307975">
                                <a:moveTo>
                                  <a:pt x="155206" y="169075"/>
                                </a:moveTo>
                                <a:lnTo>
                                  <a:pt x="124891" y="191096"/>
                                </a:lnTo>
                                <a:lnTo>
                                  <a:pt x="125806" y="193979"/>
                                </a:lnTo>
                                <a:lnTo>
                                  <a:pt x="128027" y="201939"/>
                                </a:lnTo>
                                <a:lnTo>
                                  <a:pt x="129244" y="209092"/>
                                </a:lnTo>
                                <a:lnTo>
                                  <a:pt x="129456" y="215436"/>
                                </a:lnTo>
                                <a:lnTo>
                                  <a:pt x="128663" y="220967"/>
                                </a:lnTo>
                                <a:lnTo>
                                  <a:pt x="97561" y="243573"/>
                                </a:lnTo>
                                <a:lnTo>
                                  <a:pt x="170675" y="243573"/>
                                </a:lnTo>
                                <a:lnTo>
                                  <a:pt x="224587" y="205397"/>
                                </a:lnTo>
                                <a:lnTo>
                                  <a:pt x="154520" y="205397"/>
                                </a:lnTo>
                                <a:lnTo>
                                  <a:pt x="149834" y="204736"/>
                                </a:lnTo>
                                <a:lnTo>
                                  <a:pt x="147828" y="203403"/>
                                </a:lnTo>
                                <a:lnTo>
                                  <a:pt x="144703" y="199097"/>
                                </a:lnTo>
                                <a:lnTo>
                                  <a:pt x="144094" y="196824"/>
                                </a:lnTo>
                                <a:lnTo>
                                  <a:pt x="144526" y="191643"/>
                                </a:lnTo>
                                <a:lnTo>
                                  <a:pt x="146278" y="188633"/>
                                </a:lnTo>
                                <a:lnTo>
                                  <a:pt x="150160" y="184581"/>
                                </a:lnTo>
                                <a:lnTo>
                                  <a:pt x="152158" y="182524"/>
                                </a:lnTo>
                                <a:lnTo>
                                  <a:pt x="154444" y="180073"/>
                                </a:lnTo>
                                <a:lnTo>
                                  <a:pt x="155892" y="177838"/>
                                </a:lnTo>
                                <a:lnTo>
                                  <a:pt x="157048" y="173837"/>
                                </a:lnTo>
                                <a:lnTo>
                                  <a:pt x="156629" y="171589"/>
                                </a:lnTo>
                                <a:lnTo>
                                  <a:pt x="155206" y="169075"/>
                                </a:lnTo>
                                <a:close/>
                              </a:path>
                              <a:path w="294640" h="307975">
                                <a:moveTo>
                                  <a:pt x="72948" y="228638"/>
                                </a:moveTo>
                                <a:lnTo>
                                  <a:pt x="59918" y="238099"/>
                                </a:lnTo>
                                <a:lnTo>
                                  <a:pt x="82829" y="238099"/>
                                </a:lnTo>
                                <a:lnTo>
                                  <a:pt x="82042" y="237731"/>
                                </a:lnTo>
                                <a:lnTo>
                                  <a:pt x="77292" y="233895"/>
                                </a:lnTo>
                                <a:lnTo>
                                  <a:pt x="72948" y="228638"/>
                                </a:lnTo>
                                <a:close/>
                              </a:path>
                              <a:path w="294640" h="307975">
                                <a:moveTo>
                                  <a:pt x="106222" y="204470"/>
                                </a:moveTo>
                                <a:lnTo>
                                  <a:pt x="75526" y="226771"/>
                                </a:lnTo>
                                <a:lnTo>
                                  <a:pt x="78994" y="230289"/>
                                </a:lnTo>
                                <a:lnTo>
                                  <a:pt x="82943" y="232181"/>
                                </a:lnTo>
                                <a:lnTo>
                                  <a:pt x="91757" y="232740"/>
                                </a:lnTo>
                                <a:lnTo>
                                  <a:pt x="96113" y="231317"/>
                                </a:lnTo>
                                <a:lnTo>
                                  <a:pt x="104279" y="225386"/>
                                </a:lnTo>
                                <a:lnTo>
                                  <a:pt x="106603" y="222250"/>
                                </a:lnTo>
                                <a:lnTo>
                                  <a:pt x="108153" y="215341"/>
                                </a:lnTo>
                                <a:lnTo>
                                  <a:pt x="107759" y="210566"/>
                                </a:lnTo>
                                <a:lnTo>
                                  <a:pt x="106222" y="204470"/>
                                </a:lnTo>
                                <a:close/>
                              </a:path>
                              <a:path w="294640" h="307975">
                                <a:moveTo>
                                  <a:pt x="100521" y="183883"/>
                                </a:moveTo>
                                <a:lnTo>
                                  <a:pt x="72123" y="183883"/>
                                </a:lnTo>
                                <a:lnTo>
                                  <a:pt x="77317" y="184708"/>
                                </a:lnTo>
                                <a:lnTo>
                                  <a:pt x="79400" y="185978"/>
                                </a:lnTo>
                                <a:lnTo>
                                  <a:pt x="82524" y="190284"/>
                                </a:lnTo>
                                <a:lnTo>
                                  <a:pt x="83146" y="192354"/>
                                </a:lnTo>
                                <a:lnTo>
                                  <a:pt x="83131" y="193979"/>
                                </a:lnTo>
                                <a:lnTo>
                                  <a:pt x="82892" y="197573"/>
                                </a:lnTo>
                                <a:lnTo>
                                  <a:pt x="81280" y="200240"/>
                                </a:lnTo>
                                <a:lnTo>
                                  <a:pt x="78244" y="203111"/>
                                </a:lnTo>
                                <a:lnTo>
                                  <a:pt x="76466" y="205003"/>
                                </a:lnTo>
                                <a:lnTo>
                                  <a:pt x="72936" y="208470"/>
                                </a:lnTo>
                                <a:lnTo>
                                  <a:pt x="70967" y="211721"/>
                                </a:lnTo>
                                <a:lnTo>
                                  <a:pt x="70078" y="217741"/>
                                </a:lnTo>
                                <a:lnTo>
                                  <a:pt x="70954" y="220751"/>
                                </a:lnTo>
                                <a:lnTo>
                                  <a:pt x="73152" y="223761"/>
                                </a:lnTo>
                                <a:lnTo>
                                  <a:pt x="105003" y="200621"/>
                                </a:lnTo>
                                <a:lnTo>
                                  <a:pt x="103547" y="195529"/>
                                </a:lnTo>
                                <a:lnTo>
                                  <a:pt x="100799" y="186601"/>
                                </a:lnTo>
                                <a:lnTo>
                                  <a:pt x="100521" y="183883"/>
                                </a:lnTo>
                                <a:close/>
                              </a:path>
                              <a:path w="294640" h="307975">
                                <a:moveTo>
                                  <a:pt x="250834" y="155105"/>
                                </a:moveTo>
                                <a:lnTo>
                                  <a:pt x="167919" y="155105"/>
                                </a:lnTo>
                                <a:lnTo>
                                  <a:pt x="170167" y="158203"/>
                                </a:lnTo>
                                <a:lnTo>
                                  <a:pt x="158559" y="166636"/>
                                </a:lnTo>
                                <a:lnTo>
                                  <a:pt x="163880" y="174332"/>
                                </a:lnTo>
                                <a:lnTo>
                                  <a:pt x="166484" y="181470"/>
                                </a:lnTo>
                                <a:lnTo>
                                  <a:pt x="166217" y="194678"/>
                                </a:lnTo>
                                <a:lnTo>
                                  <a:pt x="163957" y="199567"/>
                                </a:lnTo>
                                <a:lnTo>
                                  <a:pt x="156984" y="204635"/>
                                </a:lnTo>
                                <a:lnTo>
                                  <a:pt x="154520" y="205397"/>
                                </a:lnTo>
                                <a:lnTo>
                                  <a:pt x="224587" y="205397"/>
                                </a:lnTo>
                                <a:lnTo>
                                  <a:pt x="234365" y="198450"/>
                                </a:lnTo>
                                <a:lnTo>
                                  <a:pt x="238633" y="192354"/>
                                </a:lnTo>
                                <a:lnTo>
                                  <a:pt x="240493" y="187350"/>
                                </a:lnTo>
                                <a:lnTo>
                                  <a:pt x="250834" y="155105"/>
                                </a:lnTo>
                                <a:close/>
                              </a:path>
                              <a:path w="294640" h="307975">
                                <a:moveTo>
                                  <a:pt x="141528" y="159067"/>
                                </a:moveTo>
                                <a:lnTo>
                                  <a:pt x="121488" y="176923"/>
                                </a:lnTo>
                                <a:lnTo>
                                  <a:pt x="121843" y="181749"/>
                                </a:lnTo>
                                <a:lnTo>
                                  <a:pt x="123545" y="187350"/>
                                </a:lnTo>
                                <a:lnTo>
                                  <a:pt x="153085" y="165887"/>
                                </a:lnTo>
                                <a:lnTo>
                                  <a:pt x="151409" y="163944"/>
                                </a:lnTo>
                                <a:lnTo>
                                  <a:pt x="149313" y="162318"/>
                                </a:lnTo>
                                <a:lnTo>
                                  <a:pt x="144246" y="159689"/>
                                </a:lnTo>
                                <a:lnTo>
                                  <a:pt x="141528" y="159067"/>
                                </a:lnTo>
                                <a:close/>
                              </a:path>
                              <a:path w="294640" h="307975">
                                <a:moveTo>
                                  <a:pt x="194150" y="147624"/>
                                </a:moveTo>
                                <a:lnTo>
                                  <a:pt x="126542" y="147624"/>
                                </a:lnTo>
                                <a:lnTo>
                                  <a:pt x="134569" y="149085"/>
                                </a:lnTo>
                                <a:lnTo>
                                  <a:pt x="140441" y="150811"/>
                                </a:lnTo>
                                <a:lnTo>
                                  <a:pt x="146021" y="153797"/>
                                </a:lnTo>
                                <a:lnTo>
                                  <a:pt x="151310" y="158039"/>
                                </a:lnTo>
                                <a:lnTo>
                                  <a:pt x="156311" y="163537"/>
                                </a:lnTo>
                                <a:lnTo>
                                  <a:pt x="167919" y="155105"/>
                                </a:lnTo>
                                <a:lnTo>
                                  <a:pt x="250834" y="155105"/>
                                </a:lnTo>
                                <a:lnTo>
                                  <a:pt x="251258" y="153781"/>
                                </a:lnTo>
                                <a:lnTo>
                                  <a:pt x="205833" y="153781"/>
                                </a:lnTo>
                                <a:lnTo>
                                  <a:pt x="197053" y="150349"/>
                                </a:lnTo>
                                <a:lnTo>
                                  <a:pt x="194150" y="147624"/>
                                </a:lnTo>
                                <a:close/>
                              </a:path>
                              <a:path w="294640" h="307975">
                                <a:moveTo>
                                  <a:pt x="254544" y="125399"/>
                                </a:moveTo>
                                <a:lnTo>
                                  <a:pt x="233756" y="125399"/>
                                </a:lnTo>
                                <a:lnTo>
                                  <a:pt x="233861" y="132286"/>
                                </a:lnTo>
                                <a:lnTo>
                                  <a:pt x="232309" y="138944"/>
                                </a:lnTo>
                                <a:lnTo>
                                  <a:pt x="229046" y="144916"/>
                                </a:lnTo>
                                <a:lnTo>
                                  <a:pt x="224015" y="149745"/>
                                </a:lnTo>
                                <a:lnTo>
                                  <a:pt x="215183" y="153674"/>
                                </a:lnTo>
                                <a:lnTo>
                                  <a:pt x="205833" y="153781"/>
                                </a:lnTo>
                                <a:lnTo>
                                  <a:pt x="251258" y="153781"/>
                                </a:lnTo>
                                <a:lnTo>
                                  <a:pt x="255676" y="140004"/>
                                </a:lnTo>
                                <a:lnTo>
                                  <a:pt x="256895" y="135140"/>
                                </a:lnTo>
                                <a:lnTo>
                                  <a:pt x="256286" y="127838"/>
                                </a:lnTo>
                                <a:lnTo>
                                  <a:pt x="254544" y="125399"/>
                                </a:lnTo>
                                <a:close/>
                              </a:path>
                              <a:path w="294640" h="307975">
                                <a:moveTo>
                                  <a:pt x="258878" y="105308"/>
                                </a:moveTo>
                                <a:lnTo>
                                  <a:pt x="210242" y="105308"/>
                                </a:lnTo>
                                <a:lnTo>
                                  <a:pt x="217500" y="106660"/>
                                </a:lnTo>
                                <a:lnTo>
                                  <a:pt x="224015" y="110185"/>
                                </a:lnTo>
                                <a:lnTo>
                                  <a:pt x="219760" y="112610"/>
                                </a:lnTo>
                                <a:lnTo>
                                  <a:pt x="217322" y="113830"/>
                                </a:lnTo>
                                <a:lnTo>
                                  <a:pt x="216712" y="113830"/>
                                </a:lnTo>
                                <a:lnTo>
                                  <a:pt x="212458" y="116268"/>
                                </a:lnTo>
                                <a:lnTo>
                                  <a:pt x="210019" y="121742"/>
                                </a:lnTo>
                                <a:lnTo>
                                  <a:pt x="212458" y="126619"/>
                                </a:lnTo>
                                <a:lnTo>
                                  <a:pt x="213664" y="129654"/>
                                </a:lnTo>
                                <a:lnTo>
                                  <a:pt x="217322" y="131483"/>
                                </a:lnTo>
                                <a:lnTo>
                                  <a:pt x="223405" y="131483"/>
                                </a:lnTo>
                                <a:lnTo>
                                  <a:pt x="224624" y="130873"/>
                                </a:lnTo>
                                <a:lnTo>
                                  <a:pt x="227672" y="129044"/>
                                </a:lnTo>
                                <a:lnTo>
                                  <a:pt x="230720" y="127838"/>
                                </a:lnTo>
                                <a:lnTo>
                                  <a:pt x="233756" y="125399"/>
                                </a:lnTo>
                                <a:lnTo>
                                  <a:pt x="254544" y="125399"/>
                                </a:lnTo>
                                <a:lnTo>
                                  <a:pt x="253238" y="123571"/>
                                </a:lnTo>
                                <a:lnTo>
                                  <a:pt x="247764" y="115658"/>
                                </a:lnTo>
                                <a:lnTo>
                                  <a:pt x="258878" y="105308"/>
                                </a:lnTo>
                                <a:close/>
                              </a:path>
                              <a:path w="294640" h="307975">
                                <a:moveTo>
                                  <a:pt x="283070" y="0"/>
                                </a:moveTo>
                                <a:lnTo>
                                  <a:pt x="273329" y="3644"/>
                                </a:lnTo>
                                <a:lnTo>
                                  <a:pt x="270891" y="8521"/>
                                </a:lnTo>
                                <a:lnTo>
                                  <a:pt x="272719" y="13385"/>
                                </a:lnTo>
                                <a:lnTo>
                                  <a:pt x="276102" y="41970"/>
                                </a:lnTo>
                                <a:lnTo>
                                  <a:pt x="268301" y="66273"/>
                                </a:lnTo>
                                <a:lnTo>
                                  <a:pt x="253883" y="85896"/>
                                </a:lnTo>
                                <a:lnTo>
                                  <a:pt x="237413" y="100444"/>
                                </a:lnTo>
                                <a:lnTo>
                                  <a:pt x="264101" y="100444"/>
                                </a:lnTo>
                                <a:lnTo>
                                  <a:pt x="268703" y="96158"/>
                                </a:lnTo>
                                <a:lnTo>
                                  <a:pt x="285651" y="71067"/>
                                </a:lnTo>
                                <a:lnTo>
                                  <a:pt x="294155" y="41183"/>
                                </a:lnTo>
                                <a:lnTo>
                                  <a:pt x="289763" y="7302"/>
                                </a:lnTo>
                                <a:lnTo>
                                  <a:pt x="287934" y="2438"/>
                                </a:lnTo>
                                <a:lnTo>
                                  <a:pt x="283070" y="0"/>
                                </a:lnTo>
                                <a:close/>
                              </a:path>
                            </a:pathLst>
                          </a:custGeom>
                          <a:solidFill>
                            <a:srgbClr val="8490C8"/>
                          </a:solidFill>
                        </wps:spPr>
                        <wps:bodyPr wrap="square" lIns="0" tIns="0" rIns="0" bIns="0" rtlCol="0">
                          <a:prstTxWarp prst="textNoShape">
                            <a:avLst/>
                          </a:prstTxWarp>
                          <a:noAutofit/>
                        </wps:bodyPr>
                      </wps:wsp>
                      <wps:wsp>
                        <wps:cNvPr id="1434" name="Textbox 1434"/>
                        <wps:cNvSpPr txBox="1"/>
                        <wps:spPr>
                          <a:xfrm>
                            <a:off x="0" y="0"/>
                            <a:ext cx="1156970" cy="1246505"/>
                          </a:xfrm>
                          <a:prstGeom prst="rect">
                            <a:avLst/>
                          </a:prstGeom>
                        </wps:spPr>
                        <wps:txbx>
                          <w:txbxContent>
                            <w:p w14:paraId="053FDCD8" w14:textId="77777777" w:rsidR="00B06CC6" w:rsidRDefault="00B06CC6"/>
                            <w:p w14:paraId="7E080E20" w14:textId="77777777" w:rsidR="00B06CC6" w:rsidRDefault="00B06CC6"/>
                            <w:p w14:paraId="1612E2A8" w14:textId="77777777" w:rsidR="00B06CC6" w:rsidRDefault="00B06CC6">
                              <w:pPr>
                                <w:spacing w:before="11"/>
                                <w:rPr>
                                  <w:sz w:val="30"/>
                                </w:rPr>
                              </w:pPr>
                            </w:p>
                            <w:p w14:paraId="6D8DF26A" w14:textId="77777777" w:rsidR="00B06CC6" w:rsidRDefault="002D1BFA">
                              <w:pPr>
                                <w:spacing w:line="223" w:lineRule="auto"/>
                                <w:ind w:left="432" w:right="358"/>
                                <w:rPr>
                                  <w:i/>
                                  <w:sz w:val="18"/>
                                </w:rPr>
                              </w:pPr>
                              <w:r>
                                <w:rPr>
                                  <w:i/>
                                  <w:color w:val="8490C8"/>
                                  <w:spacing w:val="-2"/>
                                  <w:w w:val="105"/>
                                  <w:sz w:val="18"/>
                                </w:rPr>
                                <w:t xml:space="preserve">Regulator </w:t>
                              </w:r>
                              <w:r>
                                <w:rPr>
                                  <w:i/>
                                  <w:color w:val="8490C8"/>
                                  <w:spacing w:val="-4"/>
                                  <w:w w:val="105"/>
                                  <w:sz w:val="18"/>
                                </w:rPr>
                                <w:t>Cost</w:t>
                              </w:r>
                            </w:p>
                            <w:p w14:paraId="7999ACDD" w14:textId="77777777" w:rsidR="00B06CC6" w:rsidRDefault="002D1BFA">
                              <w:pPr>
                                <w:spacing w:line="210" w:lineRule="exact"/>
                                <w:ind w:left="432"/>
                                <w:rPr>
                                  <w:i/>
                                  <w:sz w:val="18"/>
                                </w:rPr>
                              </w:pPr>
                              <w:r>
                                <w:rPr>
                                  <w:i/>
                                  <w:color w:val="8490C8"/>
                                  <w:spacing w:val="-2"/>
                                  <w:w w:val="105"/>
                                  <w:sz w:val="18"/>
                                </w:rPr>
                                <w:t>Impacts</w:t>
                              </w:r>
                            </w:p>
                          </w:txbxContent>
                        </wps:txbx>
                        <wps:bodyPr wrap="square" lIns="0" tIns="0" rIns="0" bIns="0" rtlCol="0">
                          <a:noAutofit/>
                        </wps:bodyPr>
                      </wps:wsp>
                    </wpg:wgp>
                  </a:graphicData>
                </a:graphic>
              </wp:anchor>
            </w:drawing>
          </mc:Choice>
          <mc:Fallback>
            <w:pict>
              <v:group id="Group 1430" o:spid="_x0000_s1108" style="position:absolute;left:0;text-align:left;margin-left:49.45pt;margin-top:4.6pt;width:91.1pt;height:98.15pt;z-index:15769600;mso-wrap-distance-left:0;mso-wrap-distance-right:0;mso-position-horizontal-relative:page" coordsize="11569,1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">
                <v:shape id="Graphic 1431" o:spid="_x0000_s1109" style="position:absolute;left:1916;top:1537;width:9652;height:9652;visibility:visible;mso-wrap-style:square;v-text-anchor:top" coordsize="96520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" path="m964691,l,,,964691r964691,l964691,xe" fillcolor="#231f20" stroked="f">
                  <v:fill opacity="19532f"/>
                  <v:path arrowok="t"/>
                </v:shape>
                <v:shape id="Graphic 1432" o:spid="_x0000_s1110" style="position:absolute;width:10801;height:12465;visibility:visible;mso-wrap-style:square;v-text-anchor:top" coordsize="1080135,12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" path="m1079690,636587l535724,,,628370r543966,618058l1079677,636600r13,-13xe" stroked="f">
                  <v:path arrowok="t"/>
                </v:shape>
                <v:shape id="Graphic 1433" o:spid="_x0000_s1111" style="position:absolute;left:2700;top:2298;width:2947;height:3080;visibility:visible;mso-wrap-style:square;v-text-anchor:top" coordsize="29464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" path="m214884,80352r-48083,610l161315,80962r-7303,2438l150256,85896,8521,186270r-6693,4877l,200888r4876,6693l69392,300710r4877,6706l81572,306806r6693,-4877l170675,243573r-73114,l92392,242570r-9563,-4471l59918,238099r-2248,-3086l70561,225640r-6084,-8382l61125,209613,59702,195529r2223,-5385l69570,184581r2553,-698l100521,183883r-547,-5334l102336,164617r3683,-5728l119087,149390r7455,-1766l194150,147624r-4222,-3962l186258,134825r-116,-8206l186154,125399r3261,-8701l196011,109575r6858,-3334l210242,105308r48636,l264101,100444r-26688,l228892,88265r-3048,-4268l219760,80962r-4876,-610xem155206,169075r-30315,22021l125806,193979r2221,7960l129244,209092r212,6344l128663,220967,97561,243573r73114,l224587,205397r-70067,l149834,204736r-2006,-1333l144703,199097r-609,-2273l144526,191643r1752,-3010l150160,184581r1998,-2057l154444,180073r1448,-2235l157048,173837r-419,-2248l155206,169075xem72948,228638r-13030,9461l82829,238099r-787,-368l77292,233895r-4344,-5257xem106222,204470l75526,226771r3468,3518l82943,232181r8814,559l96113,231317r8166,-5931l106603,222250r1550,-6909l107759,210566r-1537,-6096xem100521,183883r-28398,l77317,184708r2083,1270l82524,190284r622,2070l83131,193979r-239,3594l81280,200240r-3036,2871l76466,205003r-3530,3467l70967,211721r-889,6020l70954,220751r2198,3010l105003,200621r-1456,-5092l100799,186601r-278,-2718xem250834,155105r-82915,l170167,158203r-11608,8433l163880,174332r2604,7138l166217,194678r-2260,4889l156984,204635r-2464,762l224587,205397r9778,-6947l238633,192354r1860,-5004l250834,155105xem141528,159067r-20040,17856l121843,181749r1702,5601l153085,165887r-1676,-1943l149313,162318r-5067,-2629l141528,159067xem194150,147624r-67608,l134569,149085r5872,1726l146021,153797r5289,4242l156311,163537r11608,-8432l250834,155105r424,-1324l205833,153781r-8780,-3432l194150,147624xem254544,125399r-20788,l233861,132286r-1552,6658l229046,144916r-5031,4829l215183,153674r-9350,107l251258,153781r4418,-13777l256895,135140r-609,-7302l254544,125399xem258878,105308r-48636,l217500,106660r6515,3525l219760,112610r-2438,1220l216712,113830r-4254,2438l210019,121742r2439,4877l213664,129654r3658,1829l223405,131483r1219,-610l227672,129044r3048,-1206l233756,125399r20788,l253238,123571r-5474,-7913l258878,105308xem283070,r-9741,3644l270891,8521r1828,4864l276102,41970r-7801,24303l253883,85896r-16470,14548l264101,100444r4602,-4286l285651,71067r8504,-29884l289763,7302,287934,2438,283070,xe" fillcolor="#8490c8" stroked="f">
                  <v:path arrowok="t"/>
                </v:shape>
                <v:shape id="Textbox 1434" o:spid="_x0000_s1112" type="#_x0000_t202" style="position:absolute;width:11569;height:1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14:paraId="053FDCD8" w14:textId="77777777" w:rsidR="00B06CC6" w:rsidRDefault="00B06CC6"/>
                      <w:p w14:paraId="7E080E20" w14:textId="77777777" w:rsidR="00B06CC6" w:rsidRDefault="00B06CC6"/>
                      <w:p w14:paraId="1612E2A8" w14:textId="77777777" w:rsidR="00B06CC6" w:rsidRDefault="00B06CC6">
                        <w:pPr>
                          <w:spacing w:before="11"/>
                          <w:rPr>
                            <w:sz w:val="30"/>
                          </w:rPr>
                        </w:pPr>
                      </w:p>
                      <w:p w14:paraId="6D8DF26A" w14:textId="77777777" w:rsidR="00B06CC6" w:rsidRDefault="002D1BFA">
                        <w:pPr>
                          <w:spacing w:line="223" w:lineRule="auto"/>
                          <w:ind w:left="432" w:right="358"/>
                          <w:rPr>
                            <w:i/>
                            <w:sz w:val="18"/>
                          </w:rPr>
                        </w:pPr>
                        <w:r>
                          <w:rPr>
                            <w:i/>
                            <w:color w:val="8490C8"/>
                            <w:spacing w:val="-2"/>
                            <w:w w:val="105"/>
                            <w:sz w:val="18"/>
                          </w:rPr>
                          <w:t xml:space="preserve">Regulator </w:t>
                        </w:r>
                        <w:r>
                          <w:rPr>
                            <w:i/>
                            <w:color w:val="8490C8"/>
                            <w:spacing w:val="-4"/>
                            <w:w w:val="105"/>
                            <w:sz w:val="18"/>
                          </w:rPr>
                          <w:t>Cost</w:t>
                        </w:r>
                      </w:p>
                      <w:p w14:paraId="7999ACDD" w14:textId="77777777" w:rsidR="00B06CC6" w:rsidRDefault="002D1BFA">
                        <w:pPr>
                          <w:spacing w:line="210" w:lineRule="exact"/>
                          <w:ind w:left="432"/>
                          <w:rPr>
                            <w:i/>
                            <w:sz w:val="18"/>
                          </w:rPr>
                        </w:pPr>
                        <w:r>
                          <w:rPr>
                            <w:i/>
                            <w:color w:val="8490C8"/>
                            <w:spacing w:val="-2"/>
                            <w:w w:val="105"/>
                            <w:sz w:val="18"/>
                          </w:rPr>
                          <w:t>Impacts</w:t>
                        </w:r>
                      </w:p>
                    </w:txbxContent>
                  </v:textbox>
                </v:shape>
                <w10:wrap anchorx="page"/>
              </v:group>
            </w:pict>
          </mc:Fallback>
        </mc:AlternateContent>
      </w:r>
      <w:r>
        <w:rPr>
          <w:color w:val="231F20"/>
          <w:spacing w:val="-2"/>
          <w:sz w:val="17"/>
        </w:rPr>
        <w:t>DEC</w:t>
      </w:r>
      <w:r>
        <w:rPr>
          <w:color w:val="231F20"/>
          <w:spacing w:val="-6"/>
          <w:sz w:val="17"/>
        </w:rPr>
        <w:t xml:space="preserve"> </w:t>
      </w:r>
      <w:r>
        <w:rPr>
          <w:color w:val="231F20"/>
          <w:spacing w:val="-2"/>
          <w:sz w:val="17"/>
        </w:rPr>
        <w:t>incurs</w:t>
      </w:r>
      <w:r>
        <w:rPr>
          <w:color w:val="231F20"/>
          <w:spacing w:val="-7"/>
          <w:sz w:val="17"/>
        </w:rPr>
        <w:t xml:space="preserve"> </w:t>
      </w:r>
      <w:r>
        <w:rPr>
          <w:color w:val="231F20"/>
          <w:spacing w:val="-2"/>
          <w:sz w:val="17"/>
        </w:rPr>
        <w:t>staffing</w:t>
      </w:r>
      <w:r>
        <w:rPr>
          <w:color w:val="231F20"/>
          <w:spacing w:val="-5"/>
          <w:sz w:val="17"/>
        </w:rPr>
        <w:t xml:space="preserve"> </w:t>
      </w:r>
      <w:r>
        <w:rPr>
          <w:color w:val="231F20"/>
          <w:spacing w:val="-2"/>
          <w:sz w:val="17"/>
        </w:rPr>
        <w:t>costs</w:t>
      </w:r>
      <w:r>
        <w:rPr>
          <w:color w:val="231F20"/>
          <w:spacing w:val="-7"/>
          <w:sz w:val="17"/>
        </w:rPr>
        <w:t xml:space="preserve"> </w:t>
      </w:r>
      <w:r>
        <w:rPr>
          <w:color w:val="231F20"/>
          <w:spacing w:val="-2"/>
          <w:sz w:val="17"/>
        </w:rPr>
        <w:t>to</w:t>
      </w:r>
      <w:r>
        <w:rPr>
          <w:color w:val="231F20"/>
          <w:spacing w:val="40"/>
          <w:sz w:val="17"/>
        </w:rPr>
        <w:t xml:space="preserve"> </w:t>
      </w:r>
      <w:r>
        <w:rPr>
          <w:color w:val="231F20"/>
          <w:sz w:val="17"/>
        </w:rPr>
        <w:t>process</w:t>
      </w:r>
      <w:r>
        <w:rPr>
          <w:color w:val="231F20"/>
          <w:spacing w:val="-10"/>
          <w:sz w:val="17"/>
        </w:rPr>
        <w:t xml:space="preserve"> </w:t>
      </w:r>
      <w:r>
        <w:rPr>
          <w:color w:val="231F20"/>
          <w:sz w:val="17"/>
        </w:rPr>
        <w:t>applications.</w:t>
      </w:r>
    </w:p>
    <w:p w14:paraId="17898AE8" w14:textId="77777777" w:rsidR="00B06CC6" w:rsidRDefault="002D1BFA">
      <w:pPr>
        <w:spacing w:before="48" w:line="230" w:lineRule="auto"/>
        <w:ind w:left="794"/>
        <w:rPr>
          <w:sz w:val="17"/>
        </w:rPr>
      </w:pPr>
      <w:r>
        <w:br w:type="column"/>
      </w:r>
      <w:r>
        <w:rPr>
          <w:color w:val="231F20"/>
          <w:sz w:val="17"/>
        </w:rPr>
        <w:t>Increased application due to new</w:t>
      </w:r>
      <w:r>
        <w:rPr>
          <w:color w:val="231F20"/>
          <w:spacing w:val="40"/>
          <w:sz w:val="17"/>
        </w:rPr>
        <w:t xml:space="preserve"> </w:t>
      </w:r>
      <w:r>
        <w:rPr>
          <w:color w:val="231F20"/>
          <w:spacing w:val="-2"/>
          <w:sz w:val="17"/>
        </w:rPr>
        <w:t>controls,</w:t>
      </w:r>
      <w:r>
        <w:rPr>
          <w:color w:val="231F20"/>
          <w:spacing w:val="-5"/>
          <w:sz w:val="17"/>
        </w:rPr>
        <w:t xml:space="preserve"> </w:t>
      </w:r>
      <w:r>
        <w:rPr>
          <w:color w:val="231F20"/>
          <w:spacing w:val="-2"/>
          <w:sz w:val="17"/>
        </w:rPr>
        <w:t>but</w:t>
      </w:r>
      <w:r>
        <w:rPr>
          <w:color w:val="231F20"/>
          <w:spacing w:val="-5"/>
          <w:sz w:val="17"/>
        </w:rPr>
        <w:t xml:space="preserve"> </w:t>
      </w:r>
      <w:r>
        <w:rPr>
          <w:color w:val="231F20"/>
          <w:spacing w:val="-2"/>
          <w:sz w:val="17"/>
        </w:rPr>
        <w:t>this</w:t>
      </w:r>
      <w:r>
        <w:rPr>
          <w:color w:val="231F20"/>
          <w:spacing w:val="-6"/>
          <w:sz w:val="17"/>
        </w:rPr>
        <w:t xml:space="preserve"> </w:t>
      </w:r>
      <w:r>
        <w:rPr>
          <w:color w:val="231F20"/>
          <w:spacing w:val="-2"/>
          <w:sz w:val="17"/>
        </w:rPr>
        <w:t>is</w:t>
      </w:r>
      <w:r>
        <w:rPr>
          <w:color w:val="231F20"/>
          <w:spacing w:val="-6"/>
          <w:sz w:val="17"/>
        </w:rPr>
        <w:t xml:space="preserve"> </w:t>
      </w:r>
      <w:r>
        <w:rPr>
          <w:color w:val="231F20"/>
          <w:spacing w:val="-2"/>
          <w:sz w:val="17"/>
        </w:rPr>
        <w:t>offset</w:t>
      </w:r>
      <w:r>
        <w:rPr>
          <w:color w:val="231F20"/>
          <w:spacing w:val="-5"/>
          <w:sz w:val="17"/>
        </w:rPr>
        <w:t xml:space="preserve"> </w:t>
      </w:r>
      <w:r>
        <w:rPr>
          <w:color w:val="231F20"/>
          <w:spacing w:val="-2"/>
          <w:sz w:val="17"/>
        </w:rPr>
        <w:t>by</w:t>
      </w:r>
      <w:r>
        <w:rPr>
          <w:color w:val="231F20"/>
          <w:spacing w:val="-6"/>
          <w:sz w:val="17"/>
        </w:rPr>
        <w:t xml:space="preserve"> </w:t>
      </w:r>
      <w:r>
        <w:rPr>
          <w:color w:val="231F20"/>
          <w:spacing w:val="-2"/>
          <w:sz w:val="17"/>
        </w:rPr>
        <w:t>decreased</w:t>
      </w:r>
      <w:r>
        <w:rPr>
          <w:color w:val="231F20"/>
          <w:spacing w:val="40"/>
          <w:sz w:val="17"/>
        </w:rPr>
        <w:t xml:space="preserve"> </w:t>
      </w:r>
      <w:r>
        <w:rPr>
          <w:color w:val="231F20"/>
          <w:sz w:val="17"/>
        </w:rPr>
        <w:t>permit requirements when trading</w:t>
      </w:r>
      <w:r>
        <w:rPr>
          <w:color w:val="231F20"/>
          <w:spacing w:val="40"/>
          <w:sz w:val="17"/>
        </w:rPr>
        <w:t xml:space="preserve"> </w:t>
      </w:r>
      <w:r>
        <w:rPr>
          <w:color w:val="231F20"/>
          <w:sz w:val="17"/>
        </w:rPr>
        <w:t>with the UK and the US.</w:t>
      </w:r>
    </w:p>
    <w:p w14:paraId="12A29A0F" w14:textId="77777777" w:rsidR="00B06CC6" w:rsidRDefault="002D1BFA">
      <w:pPr>
        <w:spacing w:before="116" w:line="230" w:lineRule="auto"/>
        <w:ind w:left="794" w:right="194"/>
        <w:rPr>
          <w:sz w:val="17"/>
        </w:rPr>
      </w:pPr>
      <w:r>
        <w:rPr>
          <w:color w:val="231F20"/>
          <w:sz w:val="17"/>
        </w:rPr>
        <w:t>Additional funding required for</w:t>
      </w:r>
      <w:r>
        <w:rPr>
          <w:color w:val="231F20"/>
          <w:spacing w:val="40"/>
          <w:sz w:val="17"/>
        </w:rPr>
        <w:t xml:space="preserve"> </w:t>
      </w:r>
      <w:r>
        <w:rPr>
          <w:color w:val="231F20"/>
          <w:sz w:val="17"/>
        </w:rPr>
        <w:t>outreach,</w:t>
      </w:r>
      <w:r>
        <w:rPr>
          <w:color w:val="231F20"/>
          <w:spacing w:val="-10"/>
          <w:sz w:val="17"/>
        </w:rPr>
        <w:t xml:space="preserve"> </w:t>
      </w:r>
      <w:r>
        <w:rPr>
          <w:color w:val="231F20"/>
          <w:sz w:val="17"/>
        </w:rPr>
        <w:t>educational</w:t>
      </w:r>
      <w:r>
        <w:rPr>
          <w:color w:val="231F20"/>
          <w:spacing w:val="-10"/>
          <w:sz w:val="17"/>
        </w:rPr>
        <w:t xml:space="preserve"> </w:t>
      </w:r>
      <w:r>
        <w:rPr>
          <w:color w:val="231F20"/>
          <w:sz w:val="17"/>
        </w:rPr>
        <w:t>activities</w:t>
      </w:r>
      <w:r>
        <w:rPr>
          <w:color w:val="231F20"/>
          <w:spacing w:val="-9"/>
          <w:sz w:val="17"/>
        </w:rPr>
        <w:t xml:space="preserve"> </w:t>
      </w:r>
      <w:r>
        <w:rPr>
          <w:color w:val="231F20"/>
          <w:sz w:val="17"/>
        </w:rPr>
        <w:t>and</w:t>
      </w:r>
      <w:r>
        <w:rPr>
          <w:color w:val="231F20"/>
          <w:spacing w:val="40"/>
          <w:sz w:val="17"/>
        </w:rPr>
        <w:t xml:space="preserve"> </w:t>
      </w:r>
      <w:r>
        <w:rPr>
          <w:color w:val="231F20"/>
          <w:sz w:val="17"/>
        </w:rPr>
        <w:t>answering</w:t>
      </w:r>
      <w:r>
        <w:rPr>
          <w:color w:val="231F20"/>
          <w:spacing w:val="-10"/>
          <w:sz w:val="17"/>
        </w:rPr>
        <w:t xml:space="preserve"> </w:t>
      </w:r>
      <w:r>
        <w:rPr>
          <w:color w:val="231F20"/>
          <w:sz w:val="17"/>
        </w:rPr>
        <w:t>enquiries.</w:t>
      </w:r>
    </w:p>
    <w:p w14:paraId="02FCF8A3" w14:textId="77777777" w:rsidR="00B06CC6" w:rsidRDefault="002D1BFA">
      <w:pPr>
        <w:spacing w:before="116" w:line="230" w:lineRule="auto"/>
        <w:ind w:left="794"/>
        <w:rPr>
          <w:sz w:val="17"/>
        </w:rPr>
      </w:pPr>
      <w:r>
        <w:rPr>
          <w:color w:val="231F20"/>
          <w:spacing w:val="-2"/>
          <w:sz w:val="17"/>
        </w:rPr>
        <w:t>Additional</w:t>
      </w:r>
      <w:r>
        <w:rPr>
          <w:color w:val="231F20"/>
          <w:spacing w:val="-3"/>
          <w:sz w:val="17"/>
        </w:rPr>
        <w:t xml:space="preserve"> </w:t>
      </w:r>
      <w:r>
        <w:rPr>
          <w:color w:val="231F20"/>
          <w:spacing w:val="-2"/>
          <w:sz w:val="17"/>
        </w:rPr>
        <w:t>capital</w:t>
      </w:r>
      <w:r>
        <w:rPr>
          <w:color w:val="231F20"/>
          <w:spacing w:val="-3"/>
          <w:sz w:val="17"/>
        </w:rPr>
        <w:t xml:space="preserve"> </w:t>
      </w:r>
      <w:r>
        <w:rPr>
          <w:color w:val="231F20"/>
          <w:spacing w:val="-2"/>
          <w:sz w:val="17"/>
        </w:rPr>
        <w:t>investment</w:t>
      </w:r>
      <w:r>
        <w:rPr>
          <w:color w:val="231F20"/>
          <w:spacing w:val="-3"/>
          <w:sz w:val="17"/>
        </w:rPr>
        <w:t xml:space="preserve"> </w:t>
      </w:r>
      <w:r>
        <w:rPr>
          <w:color w:val="231F20"/>
          <w:spacing w:val="-2"/>
          <w:sz w:val="17"/>
        </w:rPr>
        <w:t>for</w:t>
      </w:r>
      <w:r>
        <w:rPr>
          <w:color w:val="231F20"/>
          <w:spacing w:val="-4"/>
          <w:sz w:val="17"/>
        </w:rPr>
        <w:t xml:space="preserve"> </w:t>
      </w:r>
      <w:r>
        <w:rPr>
          <w:color w:val="231F20"/>
          <w:spacing w:val="-2"/>
          <w:sz w:val="17"/>
        </w:rPr>
        <w:t>ICT</w:t>
      </w:r>
      <w:r>
        <w:rPr>
          <w:color w:val="231F20"/>
          <w:spacing w:val="40"/>
          <w:sz w:val="17"/>
        </w:rPr>
        <w:t xml:space="preserve"> </w:t>
      </w:r>
      <w:r>
        <w:rPr>
          <w:color w:val="231F20"/>
          <w:spacing w:val="-2"/>
          <w:sz w:val="17"/>
        </w:rPr>
        <w:t>systems and</w:t>
      </w:r>
      <w:r>
        <w:rPr>
          <w:color w:val="231F20"/>
          <w:spacing w:val="1"/>
          <w:sz w:val="17"/>
        </w:rPr>
        <w:t xml:space="preserve"> </w:t>
      </w:r>
      <w:r>
        <w:rPr>
          <w:color w:val="231F20"/>
          <w:spacing w:val="-2"/>
          <w:sz w:val="17"/>
        </w:rPr>
        <w:t>new</w:t>
      </w:r>
      <w:r>
        <w:rPr>
          <w:color w:val="231F20"/>
          <w:spacing w:val="-1"/>
          <w:sz w:val="17"/>
        </w:rPr>
        <w:t xml:space="preserve"> </w:t>
      </w:r>
      <w:r>
        <w:rPr>
          <w:color w:val="231F20"/>
          <w:spacing w:val="-2"/>
          <w:sz w:val="17"/>
        </w:rPr>
        <w:t>operating</w:t>
      </w:r>
      <w:r>
        <w:rPr>
          <w:color w:val="231F20"/>
          <w:spacing w:val="1"/>
          <w:sz w:val="17"/>
        </w:rPr>
        <w:t xml:space="preserve"> </w:t>
      </w:r>
      <w:r>
        <w:rPr>
          <w:color w:val="231F20"/>
          <w:spacing w:val="-2"/>
          <w:sz w:val="17"/>
        </w:rPr>
        <w:t>process.</w:t>
      </w:r>
    </w:p>
    <w:p w14:paraId="3DDB27C2" w14:textId="77777777" w:rsidR="00B06CC6" w:rsidRDefault="002D1BFA">
      <w:pPr>
        <w:spacing w:before="41"/>
        <w:ind w:left="145"/>
        <w:rPr>
          <w:sz w:val="17"/>
        </w:rPr>
      </w:pPr>
      <w:r>
        <w:br w:type="column"/>
      </w:r>
      <w:r>
        <w:rPr>
          <w:color w:val="231F20"/>
          <w:spacing w:val="-2"/>
          <w:sz w:val="17"/>
        </w:rPr>
        <w:t>Increase in</w:t>
      </w:r>
      <w:r>
        <w:rPr>
          <w:color w:val="231F20"/>
          <w:spacing w:val="-1"/>
          <w:sz w:val="17"/>
        </w:rPr>
        <w:t xml:space="preserve"> </w:t>
      </w:r>
      <w:r>
        <w:rPr>
          <w:color w:val="231F20"/>
          <w:spacing w:val="-2"/>
          <w:sz w:val="17"/>
        </w:rPr>
        <w:t>resourcing</w:t>
      </w:r>
      <w:r>
        <w:rPr>
          <w:color w:val="231F20"/>
          <w:sz w:val="17"/>
        </w:rPr>
        <w:t xml:space="preserve"> </w:t>
      </w:r>
      <w:r>
        <w:rPr>
          <w:color w:val="231F20"/>
          <w:spacing w:val="-2"/>
          <w:sz w:val="17"/>
        </w:rPr>
        <w:t>costs for</w:t>
      </w:r>
      <w:r>
        <w:rPr>
          <w:color w:val="231F20"/>
          <w:spacing w:val="-3"/>
          <w:sz w:val="17"/>
        </w:rPr>
        <w:t xml:space="preserve"> </w:t>
      </w:r>
      <w:r>
        <w:rPr>
          <w:color w:val="231F20"/>
          <w:spacing w:val="-4"/>
          <w:sz w:val="17"/>
        </w:rPr>
        <w:t>DEC.</w:t>
      </w:r>
    </w:p>
    <w:p w14:paraId="1B910D35" w14:textId="77777777" w:rsidR="00B06CC6" w:rsidRDefault="00B06CC6">
      <w:pPr>
        <w:rPr>
          <w:sz w:val="17"/>
        </w:rPr>
        <w:sectPr w:rsidR="00B06CC6">
          <w:type w:val="continuous"/>
          <w:pgSz w:w="11910" w:h="16840"/>
          <w:pgMar w:top="1400" w:right="840" w:bottom="280" w:left="860" w:header="0" w:footer="553" w:gutter="0"/>
          <w:cols w:num="3" w:space="720" w:equalWidth="0">
            <w:col w:w="3812" w:space="40"/>
            <w:col w:w="3444" w:space="39"/>
            <w:col w:w="2875"/>
          </w:cols>
        </w:sectPr>
      </w:pPr>
    </w:p>
    <w:p w14:paraId="26B45890" w14:textId="77777777" w:rsidR="00B06CC6" w:rsidRDefault="00B06CC6">
      <w:pPr>
        <w:pStyle w:val="BodyText"/>
        <w:rPr>
          <w:sz w:val="11"/>
        </w:rPr>
      </w:pPr>
    </w:p>
    <w:p w14:paraId="6FB64987" w14:textId="77777777" w:rsidR="00B06CC6" w:rsidRDefault="002D1BFA">
      <w:pPr>
        <w:spacing w:line="20" w:lineRule="exact"/>
        <w:ind w:left="1980"/>
        <w:rPr>
          <w:sz w:val="2"/>
        </w:rPr>
      </w:pPr>
      <w:r>
        <w:rPr>
          <w:noProof/>
          <w:sz w:val="2"/>
          <w:lang w:val="en-AU" w:eastAsia="en-AU"/>
        </w:rPr>
        <mc:AlternateContent>
          <mc:Choice Requires="wpg">
            <w:drawing>
              <wp:inline distT="0" distB="0" distL="0" distR="0">
                <wp:extent cx="1620520" cy="6350"/>
                <wp:effectExtent l="9525" t="0" r="0" b="3175"/>
                <wp:docPr id="1435"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1436" name="Graphic 1436"/>
                        <wps:cNvSpPr/>
                        <wps:spPr>
                          <a:xfrm>
                            <a:off x="0" y="3175"/>
                            <a:ext cx="1620520" cy="1270"/>
                          </a:xfrm>
                          <a:custGeom>
                            <a:avLst/>
                            <a:gdLst/>
                            <a:ahLst/>
                            <a:cxnLst/>
                            <a:rect l="l" t="t" r="r" b="b"/>
                            <a:pathLst>
                              <a:path w="1620520">
                                <a:moveTo>
                                  <a:pt x="0" y="0"/>
                                </a:moveTo>
                                <a:lnTo>
                                  <a:pt x="1619999" y="0"/>
                                </a:lnTo>
                              </a:path>
                            </a:pathLst>
                          </a:custGeom>
                          <a:ln w="635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567B3EFF" id="Group 1435"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">
                <v:shape id="Graphic 1436"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" path="m,l1619999,e" filled="f" strokecolor="#8490c8" strokeweight=".5pt">
                  <v:path arrowok="t"/>
                </v:shape>
                <w10:anchorlock/>
              </v:group>
            </w:pict>
          </mc:Fallback>
        </mc:AlternateContent>
      </w:r>
      <w:r>
        <w:rPr>
          <w:rFonts w:ascii="Times New Roman"/>
          <w:spacing w:val="89"/>
          <w:sz w:val="2"/>
        </w:rPr>
        <w:t xml:space="preserve"> </w:t>
      </w:r>
      <w:r>
        <w:rPr>
          <w:noProof/>
          <w:spacing w:val="89"/>
          <w:sz w:val="2"/>
          <w:lang w:val="en-AU" w:eastAsia="en-AU"/>
        </w:rPr>
        <mc:AlternateContent>
          <mc:Choice Requires="wpg">
            <w:drawing>
              <wp:inline distT="0" distB="0" distL="0" distR="0">
                <wp:extent cx="1728470" cy="6350"/>
                <wp:effectExtent l="9525" t="0" r="0" b="3175"/>
                <wp:docPr id="1437"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50"/>
                          <a:chOff x="0" y="0"/>
                          <a:chExt cx="1728470" cy="6350"/>
                        </a:xfrm>
                      </wpg:grpSpPr>
                      <wps:wsp>
                        <wps:cNvPr id="1438" name="Graphic 1438"/>
                        <wps:cNvSpPr/>
                        <wps:spPr>
                          <a:xfrm>
                            <a:off x="0" y="3175"/>
                            <a:ext cx="1728470" cy="1270"/>
                          </a:xfrm>
                          <a:custGeom>
                            <a:avLst/>
                            <a:gdLst/>
                            <a:ahLst/>
                            <a:cxnLst/>
                            <a:rect l="l" t="t" r="r" b="b"/>
                            <a:pathLst>
                              <a:path w="1728470">
                                <a:moveTo>
                                  <a:pt x="0" y="0"/>
                                </a:moveTo>
                                <a:lnTo>
                                  <a:pt x="1728000" y="0"/>
                                </a:lnTo>
                              </a:path>
                            </a:pathLst>
                          </a:custGeom>
                          <a:ln w="635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59E05EC0" id="Group 1437" o:spid="_x0000_s1026" style="width:136.1pt;height:.5pt;mso-position-horizontal-relative:char;mso-position-vertical-relative:line" coordsize="17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">
                <v:shape id="Graphic 1438" o:spid="_x0000_s1027" style="position:absolute;top:31;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" path="m,l1728000,e" filled="f" strokecolor="#8490c8" strokeweight=".5pt">
                  <v:path arrowok="t"/>
                </v:shape>
                <w10:anchorlock/>
              </v:group>
            </w:pict>
          </mc:Fallback>
        </mc:AlternateContent>
      </w:r>
      <w:r>
        <w:rPr>
          <w:rFonts w:ascii="Times New Roman"/>
          <w:spacing w:val="94"/>
          <w:sz w:val="2"/>
        </w:rPr>
        <w:t xml:space="preserve"> </w:t>
      </w:r>
      <w:r>
        <w:rPr>
          <w:noProof/>
          <w:spacing w:val="94"/>
          <w:sz w:val="2"/>
          <w:lang w:val="en-AU" w:eastAsia="en-AU"/>
        </w:rPr>
        <mc:AlternateContent>
          <mc:Choice Requires="wpg">
            <w:drawing>
              <wp:inline distT="0" distB="0" distL="0" distR="0">
                <wp:extent cx="1620520" cy="6350"/>
                <wp:effectExtent l="9525" t="0" r="0" b="3175"/>
                <wp:docPr id="1439"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1440" name="Graphic 1440"/>
                        <wps:cNvSpPr/>
                        <wps:spPr>
                          <a:xfrm>
                            <a:off x="0" y="3175"/>
                            <a:ext cx="1620520" cy="1270"/>
                          </a:xfrm>
                          <a:custGeom>
                            <a:avLst/>
                            <a:gdLst/>
                            <a:ahLst/>
                            <a:cxnLst/>
                            <a:rect l="l" t="t" r="r" b="b"/>
                            <a:pathLst>
                              <a:path w="1620520">
                                <a:moveTo>
                                  <a:pt x="0" y="0"/>
                                </a:moveTo>
                                <a:lnTo>
                                  <a:pt x="1619999" y="0"/>
                                </a:lnTo>
                              </a:path>
                            </a:pathLst>
                          </a:custGeom>
                          <a:ln w="635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38D03944" id="Group 1439"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">
                <v:shape id="Graphic 1440"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" path="m,l1619999,e" filled="f" strokecolor="#8490c8" strokeweight=".5pt">
                  <v:path arrowok="t"/>
                </v:shape>
                <w10:anchorlock/>
              </v:group>
            </w:pict>
          </mc:Fallback>
        </mc:AlternateContent>
      </w:r>
    </w:p>
    <w:p w14:paraId="3F2FA93E" w14:textId="77777777" w:rsidR="00B06CC6" w:rsidRDefault="00B06CC6">
      <w:pPr>
        <w:spacing w:line="20" w:lineRule="exact"/>
        <w:rPr>
          <w:sz w:val="2"/>
        </w:rPr>
        <w:sectPr w:rsidR="00B06CC6">
          <w:type w:val="continuous"/>
          <w:pgSz w:w="11910" w:h="16840"/>
          <w:pgMar w:top="1400" w:right="840" w:bottom="280" w:left="860" w:header="0" w:footer="553" w:gutter="0"/>
          <w:cols w:space="720"/>
        </w:sectPr>
      </w:pPr>
    </w:p>
    <w:p w14:paraId="227C8A44" w14:textId="77777777" w:rsidR="00B06CC6" w:rsidRDefault="002D1BFA">
      <w:pPr>
        <w:pStyle w:val="Heading6"/>
        <w:spacing w:before="78"/>
      </w:pPr>
      <w:r>
        <w:rPr>
          <w:color w:val="231F20"/>
          <w:spacing w:val="2"/>
        </w:rPr>
        <w:t>Quantified</w:t>
      </w:r>
      <w:r>
        <w:rPr>
          <w:color w:val="231F20"/>
          <w:spacing w:val="21"/>
        </w:rPr>
        <w:t xml:space="preserve"> </w:t>
      </w:r>
      <w:r>
        <w:rPr>
          <w:color w:val="231F20"/>
          <w:spacing w:val="2"/>
        </w:rPr>
        <w:t>costs</w:t>
      </w:r>
      <w:r>
        <w:rPr>
          <w:color w:val="231F20"/>
          <w:spacing w:val="16"/>
        </w:rPr>
        <w:t xml:space="preserve"> </w:t>
      </w:r>
      <w:r>
        <w:rPr>
          <w:color w:val="231F20"/>
          <w:spacing w:val="2"/>
        </w:rPr>
        <w:t>and</w:t>
      </w:r>
      <w:r>
        <w:rPr>
          <w:color w:val="231F20"/>
          <w:spacing w:val="21"/>
        </w:rPr>
        <w:t xml:space="preserve"> </w:t>
      </w:r>
      <w:r>
        <w:rPr>
          <w:color w:val="231F20"/>
          <w:spacing w:val="-2"/>
        </w:rPr>
        <w:t>benefits</w:t>
      </w:r>
    </w:p>
    <w:p w14:paraId="1ED104E8" w14:textId="77777777" w:rsidR="00B06CC6" w:rsidRDefault="002D1BFA">
      <w:pPr>
        <w:pStyle w:val="BodyText"/>
        <w:spacing w:before="56"/>
        <w:ind w:left="443"/>
      </w:pPr>
      <w:r>
        <w:rPr>
          <w:color w:val="231F20"/>
          <w:spacing w:val="-2"/>
        </w:rPr>
        <w:t>Each option’s</w:t>
      </w:r>
      <w:r>
        <w:rPr>
          <w:color w:val="231F20"/>
          <w:spacing w:val="-1"/>
        </w:rPr>
        <w:t xml:space="preserve"> </w:t>
      </w:r>
      <w:r>
        <w:rPr>
          <w:color w:val="231F20"/>
          <w:spacing w:val="-2"/>
        </w:rPr>
        <w:t>cost and</w:t>
      </w:r>
      <w:r>
        <w:rPr>
          <w:color w:val="231F20"/>
          <w:spacing w:val="-1"/>
        </w:rPr>
        <w:t xml:space="preserve"> </w:t>
      </w:r>
      <w:r>
        <w:rPr>
          <w:color w:val="231F20"/>
          <w:spacing w:val="-2"/>
        </w:rPr>
        <w:t>benefit</w:t>
      </w:r>
      <w:r>
        <w:rPr>
          <w:color w:val="231F20"/>
          <w:spacing w:val="-1"/>
        </w:rPr>
        <w:t xml:space="preserve"> </w:t>
      </w:r>
      <w:r>
        <w:rPr>
          <w:color w:val="231F20"/>
          <w:spacing w:val="-2"/>
        </w:rPr>
        <w:t>findings are</w:t>
      </w:r>
      <w:r>
        <w:rPr>
          <w:color w:val="231F20"/>
          <w:spacing w:val="-1"/>
        </w:rPr>
        <w:t xml:space="preserve"> </w:t>
      </w:r>
      <w:r>
        <w:rPr>
          <w:color w:val="231F20"/>
          <w:spacing w:val="-2"/>
        </w:rPr>
        <w:t>reported</w:t>
      </w:r>
    </w:p>
    <w:p w14:paraId="53B60695" w14:textId="77777777" w:rsidR="00B06CC6" w:rsidRDefault="002D1BFA">
      <w:pPr>
        <w:pStyle w:val="BodyText"/>
        <w:spacing w:before="11" w:line="252" w:lineRule="auto"/>
        <w:ind w:left="443"/>
      </w:pPr>
      <w:r>
        <w:rPr>
          <w:color w:val="231F20"/>
        </w:rPr>
        <w:t>using quantification categories (instead of standalone impact</w:t>
      </w:r>
      <w:r>
        <w:rPr>
          <w:color w:val="231F20"/>
          <w:spacing w:val="-1"/>
        </w:rPr>
        <w:t xml:space="preserve"> </w:t>
      </w:r>
      <w:r>
        <w:rPr>
          <w:color w:val="231F20"/>
        </w:rPr>
        <w:t>types) to protect</w:t>
      </w:r>
      <w:r>
        <w:rPr>
          <w:color w:val="231F20"/>
          <w:spacing w:val="-1"/>
        </w:rPr>
        <w:t xml:space="preserve"> </w:t>
      </w:r>
      <w:r>
        <w:rPr>
          <w:color w:val="231F20"/>
        </w:rPr>
        <w:t>the</w:t>
      </w:r>
      <w:r>
        <w:rPr>
          <w:color w:val="231F20"/>
          <w:spacing w:val="-1"/>
        </w:rPr>
        <w:t xml:space="preserve"> </w:t>
      </w:r>
      <w:r>
        <w:rPr>
          <w:color w:val="231F20"/>
        </w:rPr>
        <w:t>underlying sensitive</w:t>
      </w:r>
      <w:r>
        <w:rPr>
          <w:color w:val="231F20"/>
          <w:spacing w:val="-1"/>
        </w:rPr>
        <w:t xml:space="preserve"> </w:t>
      </w:r>
      <w:r>
        <w:rPr>
          <w:color w:val="231F20"/>
        </w:rPr>
        <w:t xml:space="preserve">data. </w:t>
      </w:r>
      <w:r>
        <w:rPr>
          <w:color w:val="231F20"/>
          <w:spacing w:val="-2"/>
        </w:rPr>
        <w:t>Similarly,</w:t>
      </w:r>
      <w:r>
        <w:rPr>
          <w:color w:val="231F20"/>
          <w:spacing w:val="-3"/>
        </w:rPr>
        <w:t xml:space="preserve"> </w:t>
      </w:r>
      <w:r>
        <w:rPr>
          <w:color w:val="231F20"/>
          <w:spacing w:val="-2"/>
        </w:rPr>
        <w:t>the</w:t>
      </w:r>
      <w:r>
        <w:rPr>
          <w:color w:val="231F20"/>
          <w:spacing w:val="-4"/>
        </w:rPr>
        <w:t xml:space="preserve"> </w:t>
      </w:r>
      <w:r>
        <w:rPr>
          <w:color w:val="231F20"/>
          <w:spacing w:val="-2"/>
        </w:rPr>
        <w:t>regulatory</w:t>
      </w:r>
      <w:r>
        <w:rPr>
          <w:color w:val="231F20"/>
          <w:spacing w:val="-4"/>
        </w:rPr>
        <w:t xml:space="preserve"> </w:t>
      </w:r>
      <w:r>
        <w:rPr>
          <w:color w:val="231F20"/>
          <w:spacing w:val="-2"/>
        </w:rPr>
        <w:t>burden</w:t>
      </w:r>
      <w:r>
        <w:rPr>
          <w:color w:val="231F20"/>
          <w:spacing w:val="-3"/>
        </w:rPr>
        <w:t xml:space="preserve"> </w:t>
      </w:r>
      <w:r>
        <w:rPr>
          <w:color w:val="231F20"/>
          <w:spacing w:val="-2"/>
        </w:rPr>
        <w:t>measurement</w:t>
      </w:r>
      <w:r>
        <w:rPr>
          <w:color w:val="231F20"/>
          <w:spacing w:val="-4"/>
        </w:rPr>
        <w:t xml:space="preserve"> </w:t>
      </w:r>
      <w:r>
        <w:rPr>
          <w:color w:val="231F20"/>
          <w:spacing w:val="-2"/>
        </w:rPr>
        <w:t>costs</w:t>
      </w:r>
      <w:r>
        <w:rPr>
          <w:color w:val="231F20"/>
          <w:spacing w:val="-4"/>
        </w:rPr>
        <w:t xml:space="preserve"> </w:t>
      </w:r>
      <w:r>
        <w:rPr>
          <w:color w:val="231F20"/>
          <w:spacing w:val="-2"/>
        </w:rPr>
        <w:t>are</w:t>
      </w:r>
    </w:p>
    <w:p w14:paraId="092754DA" w14:textId="77777777" w:rsidR="00B06CC6" w:rsidRDefault="002D1BFA">
      <w:pPr>
        <w:pStyle w:val="BodyText"/>
        <w:spacing w:before="86" w:line="252" w:lineRule="auto"/>
        <w:ind w:left="443" w:right="757"/>
      </w:pPr>
      <w:r>
        <w:br w:type="column"/>
      </w:r>
      <w:r>
        <w:rPr>
          <w:color w:val="231F20"/>
          <w:spacing w:val="-2"/>
        </w:rPr>
        <w:t>not</w:t>
      </w:r>
      <w:r>
        <w:rPr>
          <w:color w:val="231F20"/>
          <w:spacing w:val="-3"/>
        </w:rPr>
        <w:t xml:space="preserve"> </w:t>
      </w:r>
      <w:r>
        <w:rPr>
          <w:color w:val="231F20"/>
          <w:spacing w:val="-2"/>
        </w:rPr>
        <w:t>disaggregated</w:t>
      </w:r>
      <w:r>
        <w:rPr>
          <w:color w:val="231F20"/>
          <w:spacing w:val="-3"/>
        </w:rPr>
        <w:t xml:space="preserve"> </w:t>
      </w:r>
      <w:r>
        <w:rPr>
          <w:color w:val="231F20"/>
          <w:spacing w:val="-2"/>
        </w:rPr>
        <w:t>by</w:t>
      </w:r>
      <w:r>
        <w:rPr>
          <w:color w:val="231F20"/>
          <w:spacing w:val="-3"/>
        </w:rPr>
        <w:t xml:space="preserve"> </w:t>
      </w:r>
      <w:r>
        <w:rPr>
          <w:color w:val="231F20"/>
          <w:spacing w:val="-2"/>
        </w:rPr>
        <w:t>sector</w:t>
      </w:r>
      <w:r>
        <w:rPr>
          <w:color w:val="231F20"/>
          <w:spacing w:val="-4"/>
        </w:rPr>
        <w:t xml:space="preserve"> </w:t>
      </w:r>
      <w:r>
        <w:rPr>
          <w:color w:val="231F20"/>
          <w:spacing w:val="-2"/>
        </w:rPr>
        <w:t>to protect</w:t>
      </w:r>
      <w:r>
        <w:rPr>
          <w:color w:val="231F20"/>
          <w:spacing w:val="-3"/>
        </w:rPr>
        <w:t xml:space="preserve"> </w:t>
      </w:r>
      <w:r>
        <w:rPr>
          <w:color w:val="231F20"/>
          <w:spacing w:val="-2"/>
        </w:rPr>
        <w:t>the</w:t>
      </w:r>
      <w:r>
        <w:rPr>
          <w:color w:val="231F20"/>
          <w:spacing w:val="-3"/>
        </w:rPr>
        <w:t xml:space="preserve"> </w:t>
      </w:r>
      <w:r>
        <w:rPr>
          <w:color w:val="231F20"/>
          <w:spacing w:val="-2"/>
        </w:rPr>
        <w:t>underlying</w:t>
      </w:r>
      <w:r>
        <w:rPr>
          <w:color w:val="231F20"/>
        </w:rPr>
        <w:t xml:space="preserve"> sensitive</w:t>
      </w:r>
      <w:r>
        <w:rPr>
          <w:color w:val="231F20"/>
          <w:spacing w:val="-11"/>
        </w:rPr>
        <w:t xml:space="preserve"> </w:t>
      </w:r>
      <w:r>
        <w:rPr>
          <w:color w:val="231F20"/>
        </w:rPr>
        <w:t>data.</w:t>
      </w:r>
    </w:p>
    <w:p w14:paraId="44EEF70D" w14:textId="77777777" w:rsidR="00B06CC6" w:rsidRDefault="002D1BFA">
      <w:pPr>
        <w:pStyle w:val="BodyText"/>
        <w:spacing w:before="112" w:line="252" w:lineRule="auto"/>
        <w:ind w:left="443" w:right="712"/>
      </w:pPr>
      <w:r>
        <w:rPr>
          <w:color w:val="231F20"/>
        </w:rPr>
        <w:t>The</w:t>
      </w:r>
      <w:r>
        <w:rPr>
          <w:color w:val="231F20"/>
          <w:spacing w:val="-11"/>
        </w:rPr>
        <w:t xml:space="preserve"> </w:t>
      </w:r>
      <w:r>
        <w:rPr>
          <w:color w:val="231F20"/>
        </w:rPr>
        <w:t>types</w:t>
      </w:r>
      <w:r>
        <w:rPr>
          <w:color w:val="231F20"/>
          <w:spacing w:val="-10"/>
        </w:rPr>
        <w:t xml:space="preserve"> </w:t>
      </w:r>
      <w:r>
        <w:rPr>
          <w:color w:val="231F20"/>
        </w:rPr>
        <w:t>of</w:t>
      </w:r>
      <w:r>
        <w:rPr>
          <w:color w:val="231F20"/>
          <w:spacing w:val="-10"/>
        </w:rPr>
        <w:t xml:space="preserve"> </w:t>
      </w:r>
      <w:r>
        <w:rPr>
          <w:color w:val="231F20"/>
        </w:rPr>
        <w:t>quantified</w:t>
      </w:r>
      <w:r>
        <w:rPr>
          <w:color w:val="231F20"/>
          <w:spacing w:val="-10"/>
        </w:rPr>
        <w:t xml:space="preserve"> </w:t>
      </w:r>
      <w:r>
        <w:rPr>
          <w:color w:val="231F20"/>
        </w:rPr>
        <w:t>impacts,</w:t>
      </w:r>
      <w:r>
        <w:rPr>
          <w:color w:val="231F20"/>
          <w:spacing w:val="-10"/>
        </w:rPr>
        <w:t xml:space="preserve"> </w:t>
      </w:r>
      <w:r>
        <w:rPr>
          <w:color w:val="231F20"/>
        </w:rPr>
        <w:t>the</w:t>
      </w:r>
      <w:r>
        <w:rPr>
          <w:color w:val="231F20"/>
          <w:spacing w:val="-11"/>
        </w:rPr>
        <w:t xml:space="preserve"> </w:t>
      </w:r>
      <w:r>
        <w:rPr>
          <w:color w:val="231F20"/>
        </w:rPr>
        <w:t>expected</w:t>
      </w:r>
      <w:r>
        <w:rPr>
          <w:color w:val="231F20"/>
          <w:spacing w:val="-10"/>
        </w:rPr>
        <w:t xml:space="preserve"> </w:t>
      </w:r>
      <w:r>
        <w:rPr>
          <w:color w:val="231F20"/>
        </w:rPr>
        <w:t>impact</w:t>
      </w:r>
      <w:r>
        <w:rPr>
          <w:color w:val="231F20"/>
          <w:spacing w:val="-10"/>
        </w:rPr>
        <w:t xml:space="preserve"> </w:t>
      </w:r>
      <w:r>
        <w:rPr>
          <w:color w:val="231F20"/>
        </w:rPr>
        <w:t>on Australian</w:t>
      </w:r>
      <w:r>
        <w:rPr>
          <w:color w:val="231F20"/>
          <w:spacing w:val="-8"/>
        </w:rPr>
        <w:t xml:space="preserve"> </w:t>
      </w:r>
      <w:r>
        <w:rPr>
          <w:color w:val="231F20"/>
        </w:rPr>
        <w:t>entities</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quantification</w:t>
      </w:r>
      <w:r>
        <w:rPr>
          <w:color w:val="231F20"/>
          <w:spacing w:val="-8"/>
        </w:rPr>
        <w:t xml:space="preserve"> </w:t>
      </w:r>
      <w:r>
        <w:rPr>
          <w:color w:val="231F20"/>
        </w:rPr>
        <w:t>categories</w:t>
      </w:r>
      <w:r>
        <w:rPr>
          <w:color w:val="231F20"/>
          <w:spacing w:val="-9"/>
        </w:rPr>
        <w:t xml:space="preserve"> </w:t>
      </w:r>
      <w:r>
        <w:rPr>
          <w:color w:val="231F20"/>
        </w:rPr>
        <w:t>are outlined in Table 4.</w:t>
      </w:r>
    </w:p>
    <w:p w14:paraId="34C7401D" w14:textId="77777777" w:rsidR="00B06CC6" w:rsidRDefault="00B06CC6">
      <w:pPr>
        <w:spacing w:line="252" w:lineRule="auto"/>
        <w:sectPr w:rsidR="00B06CC6">
          <w:headerReference w:type="even" r:id="rId139"/>
          <w:pgSz w:w="11910" w:h="16840"/>
          <w:pgMar w:top="1560" w:right="840" w:bottom="740" w:left="860" w:header="0" w:footer="553" w:gutter="0"/>
          <w:cols w:num="2" w:space="720" w:equalWidth="0">
            <w:col w:w="4489" w:space="103"/>
            <w:col w:w="5618"/>
          </w:cols>
        </w:sectPr>
      </w:pPr>
    </w:p>
    <w:p w14:paraId="5AF3657C" w14:textId="77777777" w:rsidR="00B06CC6" w:rsidRDefault="00B06CC6">
      <w:pPr>
        <w:pStyle w:val="BodyText"/>
        <w:rPr>
          <w:sz w:val="20"/>
        </w:rPr>
      </w:pPr>
    </w:p>
    <w:p w14:paraId="468934CA" w14:textId="77777777" w:rsidR="00B06CC6" w:rsidRDefault="00B06CC6">
      <w:pPr>
        <w:pStyle w:val="BodyText"/>
        <w:spacing w:before="3"/>
        <w:rPr>
          <w:sz w:val="23"/>
        </w:rPr>
      </w:pPr>
    </w:p>
    <w:p w14:paraId="18BB150F" w14:textId="77777777" w:rsidR="00B06CC6" w:rsidRDefault="002D1BFA">
      <w:pPr>
        <w:pStyle w:val="BodyText"/>
        <w:spacing w:before="97"/>
        <w:ind w:left="160"/>
      </w:pPr>
      <w:r>
        <w:rPr>
          <w:color w:val="231F20"/>
        </w:rPr>
        <w:t>Table</w:t>
      </w:r>
      <w:r>
        <w:rPr>
          <w:color w:val="231F20"/>
          <w:spacing w:val="3"/>
        </w:rPr>
        <w:t xml:space="preserve"> </w:t>
      </w:r>
      <w:r>
        <w:rPr>
          <w:color w:val="231F20"/>
        </w:rPr>
        <w:t>4:</w:t>
      </w:r>
      <w:r>
        <w:rPr>
          <w:color w:val="231F20"/>
          <w:spacing w:val="5"/>
        </w:rPr>
        <w:t xml:space="preserve"> </w:t>
      </w:r>
      <w:r>
        <w:rPr>
          <w:color w:val="231F20"/>
        </w:rPr>
        <w:t>Summary of</w:t>
      </w:r>
      <w:r>
        <w:rPr>
          <w:color w:val="231F20"/>
          <w:spacing w:val="-1"/>
        </w:rPr>
        <w:t xml:space="preserve"> </w:t>
      </w:r>
      <w:r>
        <w:rPr>
          <w:color w:val="231F20"/>
          <w:spacing w:val="-2"/>
        </w:rPr>
        <w:t>impacts</w:t>
      </w:r>
    </w:p>
    <w:p w14:paraId="5C239499"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38016" behindDoc="1" locked="0" layoutInCell="1" allowOverlap="1">
                <wp:simplePos x="0" y="0"/>
                <wp:positionH relativeFrom="page">
                  <wp:posOffset>647999</wp:posOffset>
                </wp:positionH>
                <wp:positionV relativeFrom="paragraph">
                  <wp:posOffset>44717</wp:posOffset>
                </wp:positionV>
                <wp:extent cx="6012180" cy="1270"/>
                <wp:effectExtent l="0" t="0" r="0" b="0"/>
                <wp:wrapTopAndBottom/>
                <wp:docPr id="1441" name="Graphi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4EB066" id="Graphic 1441" o:spid="_x0000_s1026" style="position:absolute;margin-left:51pt;margin-top:3.5pt;width:473.4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" path="m,l6012002,e" filled="f" strokecolor="#231f20" strokeweight=".5pt">
                <v:path arrowok="t"/>
                <w10:wrap type="topAndBottom" anchorx="page"/>
              </v:shape>
            </w:pict>
          </mc:Fallback>
        </mc:AlternateContent>
      </w:r>
    </w:p>
    <w:p w14:paraId="5C089B9B" w14:textId="77777777" w:rsidR="00B06CC6" w:rsidRDefault="00B06CC6">
      <w:pPr>
        <w:pStyle w:val="BodyText"/>
        <w:spacing w:before="8" w:after="1"/>
        <w:rPr>
          <w:sz w:val="5"/>
        </w:rPr>
      </w:pPr>
    </w:p>
    <w:tbl>
      <w:tblPr>
        <w:tblW w:w="0" w:type="auto"/>
        <w:tblInd w:w="1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16"/>
        <w:gridCol w:w="2206"/>
        <w:gridCol w:w="5126"/>
      </w:tblGrid>
      <w:tr w:rsidR="00B06CC6" w14:paraId="0E9C4D93" w14:textId="77777777">
        <w:trPr>
          <w:trHeight w:val="351"/>
        </w:trPr>
        <w:tc>
          <w:tcPr>
            <w:tcW w:w="2116" w:type="dxa"/>
            <w:tcBorders>
              <w:right w:val="single" w:sz="4" w:space="0" w:color="EEEFF8"/>
            </w:tcBorders>
            <w:shd w:val="clear" w:color="auto" w:fill="8490C8"/>
          </w:tcPr>
          <w:p w14:paraId="514663F9" w14:textId="77777777" w:rsidR="00B06CC6" w:rsidRDefault="002D1BFA">
            <w:pPr>
              <w:pStyle w:val="TableParagraph"/>
              <w:rPr>
                <w:sz w:val="18"/>
              </w:rPr>
            </w:pPr>
            <w:r>
              <w:rPr>
                <w:color w:val="FFFFFF"/>
                <w:w w:val="105"/>
                <w:sz w:val="18"/>
              </w:rPr>
              <w:t>Impact</w:t>
            </w:r>
            <w:r>
              <w:rPr>
                <w:color w:val="FFFFFF"/>
                <w:spacing w:val="6"/>
                <w:w w:val="110"/>
                <w:sz w:val="18"/>
              </w:rPr>
              <w:t xml:space="preserve"> </w:t>
            </w:r>
            <w:r>
              <w:rPr>
                <w:color w:val="FFFFFF"/>
                <w:spacing w:val="-2"/>
                <w:w w:val="110"/>
                <w:sz w:val="18"/>
              </w:rPr>
              <w:t>categorisation</w:t>
            </w:r>
          </w:p>
        </w:tc>
        <w:tc>
          <w:tcPr>
            <w:tcW w:w="2206" w:type="dxa"/>
            <w:tcBorders>
              <w:left w:val="single" w:sz="4" w:space="0" w:color="EEEFF8"/>
              <w:bottom w:val="single" w:sz="4" w:space="0" w:color="C7CBE7"/>
              <w:right w:val="single" w:sz="4" w:space="0" w:color="EEEFF8"/>
            </w:tcBorders>
            <w:shd w:val="clear" w:color="auto" w:fill="8490C8"/>
          </w:tcPr>
          <w:p w14:paraId="1476190F" w14:textId="77777777" w:rsidR="00B06CC6" w:rsidRDefault="002D1BFA">
            <w:pPr>
              <w:pStyle w:val="TableParagraph"/>
              <w:rPr>
                <w:sz w:val="18"/>
              </w:rPr>
            </w:pPr>
            <w:r>
              <w:rPr>
                <w:color w:val="FFFFFF"/>
                <w:sz w:val="18"/>
              </w:rPr>
              <w:t>Type</w:t>
            </w:r>
            <w:r>
              <w:rPr>
                <w:color w:val="FFFFFF"/>
                <w:spacing w:val="12"/>
                <w:sz w:val="18"/>
              </w:rPr>
              <w:t xml:space="preserve"> </w:t>
            </w:r>
            <w:r>
              <w:rPr>
                <w:color w:val="FFFFFF"/>
                <w:sz w:val="18"/>
              </w:rPr>
              <w:t>of</w:t>
            </w:r>
            <w:r>
              <w:rPr>
                <w:color w:val="FFFFFF"/>
                <w:spacing w:val="3"/>
                <w:sz w:val="18"/>
              </w:rPr>
              <w:t xml:space="preserve"> </w:t>
            </w:r>
            <w:r>
              <w:rPr>
                <w:color w:val="FFFFFF"/>
                <w:spacing w:val="-2"/>
                <w:sz w:val="18"/>
              </w:rPr>
              <w:t>impact</w:t>
            </w:r>
          </w:p>
        </w:tc>
        <w:tc>
          <w:tcPr>
            <w:tcW w:w="5126" w:type="dxa"/>
            <w:tcBorders>
              <w:left w:val="single" w:sz="4" w:space="0" w:color="EEEFF8"/>
              <w:bottom w:val="single" w:sz="4" w:space="0" w:color="C7CBE7"/>
              <w:right w:val="single" w:sz="4" w:space="0" w:color="EEEFF8"/>
            </w:tcBorders>
            <w:shd w:val="clear" w:color="auto" w:fill="8490C8"/>
          </w:tcPr>
          <w:p w14:paraId="11AC0083" w14:textId="77777777" w:rsidR="00B06CC6" w:rsidRDefault="002D1BFA">
            <w:pPr>
              <w:pStyle w:val="TableParagraph"/>
              <w:rPr>
                <w:sz w:val="18"/>
              </w:rPr>
            </w:pPr>
            <w:r>
              <w:rPr>
                <w:color w:val="FFFFFF"/>
                <w:sz w:val="18"/>
              </w:rPr>
              <w:t>Nature</w:t>
            </w:r>
            <w:r>
              <w:rPr>
                <w:color w:val="FFFFFF"/>
                <w:spacing w:val="13"/>
                <w:sz w:val="18"/>
              </w:rPr>
              <w:t xml:space="preserve"> </w:t>
            </w:r>
            <w:r>
              <w:rPr>
                <w:color w:val="FFFFFF"/>
                <w:sz w:val="18"/>
              </w:rPr>
              <w:t>of</w:t>
            </w:r>
            <w:r>
              <w:rPr>
                <w:color w:val="FFFFFF"/>
                <w:spacing w:val="3"/>
                <w:sz w:val="18"/>
              </w:rPr>
              <w:t xml:space="preserve"> </w:t>
            </w:r>
            <w:r>
              <w:rPr>
                <w:color w:val="FFFFFF"/>
                <w:sz w:val="18"/>
              </w:rPr>
              <w:t>the</w:t>
            </w:r>
            <w:r>
              <w:rPr>
                <w:color w:val="FFFFFF"/>
                <w:spacing w:val="13"/>
                <w:sz w:val="18"/>
              </w:rPr>
              <w:t xml:space="preserve"> </w:t>
            </w:r>
            <w:r>
              <w:rPr>
                <w:color w:val="FFFFFF"/>
                <w:spacing w:val="-2"/>
                <w:sz w:val="18"/>
              </w:rPr>
              <w:t>impact</w:t>
            </w:r>
          </w:p>
        </w:tc>
      </w:tr>
      <w:tr w:rsidR="00B06CC6" w14:paraId="0D2B0F1A" w14:textId="77777777">
        <w:trPr>
          <w:trHeight w:val="1271"/>
        </w:trPr>
        <w:tc>
          <w:tcPr>
            <w:tcW w:w="2116" w:type="dxa"/>
            <w:tcBorders>
              <w:right w:val="single" w:sz="4" w:space="0" w:color="C7CBE7"/>
            </w:tcBorders>
            <w:shd w:val="clear" w:color="auto" w:fill="EEEFF8"/>
          </w:tcPr>
          <w:p w14:paraId="1D58CBC8" w14:textId="77777777" w:rsidR="00B06CC6" w:rsidRDefault="002D1BFA">
            <w:pPr>
              <w:pStyle w:val="TableParagraph"/>
              <w:rPr>
                <w:i/>
                <w:sz w:val="18"/>
              </w:rPr>
            </w:pPr>
            <w:r>
              <w:rPr>
                <w:i/>
                <w:color w:val="231F20"/>
                <w:sz w:val="18"/>
              </w:rPr>
              <w:t>Permit</w:t>
            </w:r>
            <w:r>
              <w:rPr>
                <w:i/>
                <w:color w:val="231F20"/>
                <w:spacing w:val="17"/>
                <w:sz w:val="18"/>
              </w:rPr>
              <w:t xml:space="preserve"> </w:t>
            </w:r>
            <w:r>
              <w:rPr>
                <w:i/>
                <w:color w:val="231F20"/>
                <w:sz w:val="18"/>
              </w:rPr>
              <w:t>Processing</w:t>
            </w:r>
            <w:r>
              <w:rPr>
                <w:i/>
                <w:color w:val="231F20"/>
                <w:spacing w:val="18"/>
                <w:sz w:val="18"/>
              </w:rPr>
              <w:t xml:space="preserve"> </w:t>
            </w:r>
            <w:r>
              <w:rPr>
                <w:i/>
                <w:color w:val="231F20"/>
                <w:spacing w:val="-2"/>
                <w:sz w:val="18"/>
              </w:rPr>
              <w:t>Delay</w:t>
            </w:r>
          </w:p>
        </w:tc>
        <w:tc>
          <w:tcPr>
            <w:tcW w:w="2206" w:type="dxa"/>
            <w:tcBorders>
              <w:top w:val="single" w:sz="4" w:space="0" w:color="C7CBE7"/>
              <w:left w:val="single" w:sz="4" w:space="0" w:color="C7CBE7"/>
              <w:bottom w:val="single" w:sz="4" w:space="0" w:color="C7CBE7"/>
              <w:right w:val="single" w:sz="4" w:space="0" w:color="C7CBE7"/>
            </w:tcBorders>
          </w:tcPr>
          <w:p w14:paraId="728E8727" w14:textId="77777777" w:rsidR="00B06CC6" w:rsidRDefault="002D1BFA">
            <w:pPr>
              <w:pStyle w:val="TableParagraph"/>
              <w:spacing w:line="252" w:lineRule="auto"/>
              <w:ind w:right="311"/>
              <w:rPr>
                <w:sz w:val="18"/>
              </w:rPr>
            </w:pPr>
            <w:r>
              <w:rPr>
                <w:color w:val="231F20"/>
                <w:sz w:val="18"/>
              </w:rPr>
              <w:t>Reduction in working capital</w:t>
            </w:r>
            <w:r>
              <w:rPr>
                <w:color w:val="231F20"/>
                <w:spacing w:val="-11"/>
                <w:sz w:val="18"/>
              </w:rPr>
              <w:t xml:space="preserve"> </w:t>
            </w:r>
            <w:r>
              <w:rPr>
                <w:color w:val="231F20"/>
                <w:sz w:val="18"/>
              </w:rPr>
              <w:t>costs</w:t>
            </w:r>
            <w:r>
              <w:rPr>
                <w:color w:val="231F20"/>
                <w:spacing w:val="-10"/>
                <w:sz w:val="18"/>
              </w:rPr>
              <w:t xml:space="preserve"> </w:t>
            </w:r>
            <w:r>
              <w:rPr>
                <w:color w:val="231F20"/>
                <w:sz w:val="18"/>
              </w:rPr>
              <w:t>passed</w:t>
            </w:r>
            <w:r>
              <w:rPr>
                <w:color w:val="231F20"/>
                <w:spacing w:val="-10"/>
                <w:sz w:val="18"/>
              </w:rPr>
              <w:t xml:space="preserve"> </w:t>
            </w:r>
            <w:r>
              <w:rPr>
                <w:color w:val="231F20"/>
                <w:sz w:val="18"/>
              </w:rPr>
              <w:t xml:space="preserve">on </w:t>
            </w:r>
            <w:r>
              <w:rPr>
                <w:color w:val="231F20"/>
                <w:spacing w:val="-4"/>
                <w:sz w:val="18"/>
              </w:rPr>
              <w:t>to</w:t>
            </w:r>
            <w:r>
              <w:rPr>
                <w:color w:val="231F20"/>
                <w:spacing w:val="3"/>
                <w:sz w:val="18"/>
              </w:rPr>
              <w:t xml:space="preserve"> </w:t>
            </w:r>
            <w:r>
              <w:rPr>
                <w:color w:val="231F20"/>
                <w:spacing w:val="-4"/>
                <w:sz w:val="18"/>
              </w:rPr>
              <w:t>Australian</w:t>
            </w:r>
            <w:r>
              <w:rPr>
                <w:color w:val="231F20"/>
                <w:spacing w:val="4"/>
                <w:sz w:val="18"/>
              </w:rPr>
              <w:t xml:space="preserve"> </w:t>
            </w:r>
            <w:r>
              <w:rPr>
                <w:color w:val="231F20"/>
                <w:spacing w:val="-4"/>
                <w:sz w:val="18"/>
              </w:rPr>
              <w:t>importers</w:t>
            </w:r>
          </w:p>
          <w:p w14:paraId="60E3D8A7" w14:textId="77777777" w:rsidR="00B06CC6" w:rsidRDefault="002D1BFA">
            <w:pPr>
              <w:pStyle w:val="TableParagraph"/>
              <w:spacing w:before="0" w:line="252" w:lineRule="auto"/>
              <w:rPr>
                <w:sz w:val="18"/>
              </w:rPr>
            </w:pPr>
            <w:r>
              <w:rPr>
                <w:color w:val="231F20"/>
                <w:spacing w:val="-2"/>
                <w:sz w:val="18"/>
              </w:rPr>
              <w:t>due</w:t>
            </w:r>
            <w:r>
              <w:rPr>
                <w:color w:val="231F20"/>
                <w:spacing w:val="-8"/>
                <w:sz w:val="18"/>
              </w:rPr>
              <w:t xml:space="preserve"> </w:t>
            </w:r>
            <w:r>
              <w:rPr>
                <w:color w:val="231F20"/>
                <w:spacing w:val="-2"/>
                <w:sz w:val="18"/>
              </w:rPr>
              <w:t>to</w:t>
            </w:r>
            <w:r>
              <w:rPr>
                <w:color w:val="231F20"/>
                <w:spacing w:val="-7"/>
                <w:sz w:val="18"/>
              </w:rPr>
              <w:t xml:space="preserve"> </w:t>
            </w:r>
            <w:r>
              <w:rPr>
                <w:color w:val="231F20"/>
                <w:spacing w:val="-2"/>
                <w:sz w:val="18"/>
              </w:rPr>
              <w:t>reduction</w:t>
            </w:r>
            <w:r>
              <w:rPr>
                <w:color w:val="231F20"/>
                <w:spacing w:val="-7"/>
                <w:sz w:val="18"/>
              </w:rPr>
              <w:t xml:space="preserve"> </w:t>
            </w:r>
            <w:r>
              <w:rPr>
                <w:color w:val="231F20"/>
                <w:spacing w:val="-2"/>
                <w:sz w:val="18"/>
              </w:rPr>
              <w:t>in</w:t>
            </w:r>
            <w:r>
              <w:rPr>
                <w:color w:val="231F20"/>
                <w:spacing w:val="-7"/>
                <w:sz w:val="18"/>
              </w:rPr>
              <w:t xml:space="preserve"> </w:t>
            </w:r>
            <w:r>
              <w:rPr>
                <w:color w:val="231F20"/>
                <w:spacing w:val="-2"/>
                <w:sz w:val="18"/>
              </w:rPr>
              <w:t>permit</w:t>
            </w:r>
            <w:r>
              <w:rPr>
                <w:color w:val="231F20"/>
                <w:sz w:val="18"/>
              </w:rPr>
              <w:t xml:space="preserve"> </w:t>
            </w:r>
            <w:r>
              <w:rPr>
                <w:color w:val="231F20"/>
                <w:spacing w:val="-2"/>
                <w:sz w:val="18"/>
              </w:rPr>
              <w:t>requirements</w:t>
            </w:r>
          </w:p>
        </w:tc>
        <w:tc>
          <w:tcPr>
            <w:tcW w:w="5126" w:type="dxa"/>
            <w:tcBorders>
              <w:top w:val="single" w:sz="4" w:space="0" w:color="C7CBE7"/>
              <w:left w:val="single" w:sz="4" w:space="0" w:color="C7CBE7"/>
              <w:bottom w:val="single" w:sz="4" w:space="0" w:color="C7CBE7"/>
              <w:right w:val="single" w:sz="4" w:space="0" w:color="C7CBE7"/>
            </w:tcBorders>
          </w:tcPr>
          <w:p w14:paraId="1FFB77AE" w14:textId="77777777" w:rsidR="00B06CC6" w:rsidRDefault="002D1BFA">
            <w:pPr>
              <w:pStyle w:val="TableParagraph"/>
              <w:spacing w:line="252" w:lineRule="auto"/>
              <w:ind w:right="67"/>
              <w:rPr>
                <w:sz w:val="18"/>
              </w:rPr>
            </w:pPr>
            <w:r>
              <w:rPr>
                <w:color w:val="231F20"/>
                <w:sz w:val="18"/>
              </w:rPr>
              <w:t>Australian importers benefit from reduced working capital costs due to a reduction in permit requirements under Option 2A and Option</w:t>
            </w:r>
            <w:r>
              <w:rPr>
                <w:color w:val="231F20"/>
                <w:spacing w:val="-9"/>
                <w:sz w:val="18"/>
              </w:rPr>
              <w:t xml:space="preserve"> </w:t>
            </w:r>
            <w:r>
              <w:rPr>
                <w:color w:val="231F20"/>
                <w:sz w:val="18"/>
              </w:rPr>
              <w:t>2B.</w:t>
            </w:r>
            <w:r>
              <w:rPr>
                <w:color w:val="231F20"/>
                <w:spacing w:val="-6"/>
                <w:sz w:val="18"/>
              </w:rPr>
              <w:t xml:space="preserve"> </w:t>
            </w:r>
            <w:r>
              <w:rPr>
                <w:color w:val="231F20"/>
                <w:sz w:val="18"/>
              </w:rPr>
              <w:t>This</w:t>
            </w:r>
            <w:r>
              <w:rPr>
                <w:color w:val="231F20"/>
                <w:spacing w:val="-7"/>
                <w:sz w:val="18"/>
              </w:rPr>
              <w:t xml:space="preserve"> </w:t>
            </w:r>
            <w:r>
              <w:rPr>
                <w:color w:val="231F20"/>
                <w:sz w:val="18"/>
              </w:rPr>
              <w:t>will</w:t>
            </w:r>
            <w:r>
              <w:rPr>
                <w:color w:val="231F20"/>
                <w:spacing w:val="-6"/>
                <w:sz w:val="18"/>
              </w:rPr>
              <w:t xml:space="preserve"> </w:t>
            </w:r>
            <w:r>
              <w:rPr>
                <w:color w:val="231F20"/>
                <w:sz w:val="18"/>
              </w:rPr>
              <w:t>impact</w:t>
            </w:r>
            <w:r>
              <w:rPr>
                <w:color w:val="231F20"/>
                <w:spacing w:val="-7"/>
                <w:sz w:val="18"/>
              </w:rPr>
              <w:t xml:space="preserve"> </w:t>
            </w:r>
            <w:r>
              <w:rPr>
                <w:color w:val="231F20"/>
                <w:sz w:val="18"/>
              </w:rPr>
              <w:t>government,</w:t>
            </w:r>
            <w:r>
              <w:rPr>
                <w:color w:val="231F20"/>
                <w:spacing w:val="-6"/>
                <w:sz w:val="18"/>
              </w:rPr>
              <w:t xml:space="preserve"> </w:t>
            </w:r>
            <w:r>
              <w:rPr>
                <w:color w:val="231F20"/>
                <w:sz w:val="18"/>
              </w:rPr>
              <w:t>industry,</w:t>
            </w:r>
            <w:r>
              <w:rPr>
                <w:color w:val="231F20"/>
                <w:spacing w:val="-6"/>
                <w:sz w:val="18"/>
              </w:rPr>
              <w:t xml:space="preserve"> </w:t>
            </w:r>
            <w:r>
              <w:rPr>
                <w:color w:val="231F20"/>
                <w:sz w:val="18"/>
              </w:rPr>
              <w:t>higher</w:t>
            </w:r>
            <w:r>
              <w:rPr>
                <w:color w:val="231F20"/>
                <w:spacing w:val="-8"/>
                <w:sz w:val="18"/>
              </w:rPr>
              <w:t xml:space="preserve"> </w:t>
            </w:r>
            <w:r>
              <w:rPr>
                <w:color w:val="231F20"/>
                <w:sz w:val="18"/>
              </w:rPr>
              <w:t>education and</w:t>
            </w:r>
            <w:r>
              <w:rPr>
                <w:color w:val="231F20"/>
                <w:spacing w:val="-11"/>
                <w:sz w:val="18"/>
              </w:rPr>
              <w:t xml:space="preserve"> </w:t>
            </w:r>
            <w:r>
              <w:rPr>
                <w:color w:val="231F20"/>
                <w:sz w:val="18"/>
              </w:rPr>
              <w:t>research</w:t>
            </w:r>
            <w:r>
              <w:rPr>
                <w:color w:val="231F20"/>
                <w:spacing w:val="-10"/>
                <w:sz w:val="18"/>
              </w:rPr>
              <w:t xml:space="preserve"> </w:t>
            </w:r>
            <w:r>
              <w:rPr>
                <w:color w:val="231F20"/>
                <w:sz w:val="18"/>
              </w:rPr>
              <w:t>sector</w:t>
            </w:r>
            <w:r>
              <w:rPr>
                <w:color w:val="231F20"/>
                <w:spacing w:val="-10"/>
                <w:sz w:val="18"/>
              </w:rPr>
              <w:t xml:space="preserve"> </w:t>
            </w:r>
            <w:r>
              <w:rPr>
                <w:color w:val="231F20"/>
                <w:sz w:val="18"/>
              </w:rPr>
              <w:t>stakeholders</w:t>
            </w:r>
            <w:r>
              <w:rPr>
                <w:color w:val="231F20"/>
                <w:spacing w:val="-10"/>
                <w:sz w:val="18"/>
              </w:rPr>
              <w:t xml:space="preserve"> </w:t>
            </w:r>
            <w:r>
              <w:rPr>
                <w:color w:val="231F20"/>
                <w:sz w:val="18"/>
              </w:rPr>
              <w:t>dealing</w:t>
            </w:r>
            <w:r>
              <w:rPr>
                <w:color w:val="231F20"/>
                <w:spacing w:val="-10"/>
                <w:sz w:val="18"/>
              </w:rPr>
              <w:t xml:space="preserve"> </w:t>
            </w:r>
            <w:r>
              <w:rPr>
                <w:color w:val="231F20"/>
                <w:sz w:val="18"/>
              </w:rPr>
              <w:t>with</w:t>
            </w:r>
            <w:r>
              <w:rPr>
                <w:color w:val="231F20"/>
                <w:spacing w:val="-11"/>
                <w:sz w:val="18"/>
              </w:rPr>
              <w:t xml:space="preserve"> </w:t>
            </w:r>
            <w:r>
              <w:rPr>
                <w:color w:val="231F20"/>
                <w:sz w:val="18"/>
              </w:rPr>
              <w:t>controlled</w:t>
            </w:r>
            <w:r>
              <w:rPr>
                <w:color w:val="231F20"/>
                <w:spacing w:val="-10"/>
                <w:sz w:val="18"/>
              </w:rPr>
              <w:t xml:space="preserve"> </w:t>
            </w:r>
            <w:r>
              <w:rPr>
                <w:color w:val="231F20"/>
                <w:sz w:val="18"/>
              </w:rPr>
              <w:t>goods</w:t>
            </w:r>
            <w:r>
              <w:rPr>
                <w:color w:val="231F20"/>
                <w:spacing w:val="-10"/>
                <w:sz w:val="18"/>
              </w:rPr>
              <w:t xml:space="preserve"> </w:t>
            </w:r>
            <w:r>
              <w:rPr>
                <w:color w:val="231F20"/>
                <w:sz w:val="18"/>
              </w:rPr>
              <w:t xml:space="preserve">and </w:t>
            </w:r>
            <w:r>
              <w:rPr>
                <w:color w:val="231F20"/>
                <w:spacing w:val="-2"/>
                <w:sz w:val="18"/>
              </w:rPr>
              <w:t>technology.</w:t>
            </w:r>
          </w:p>
        </w:tc>
      </w:tr>
      <w:tr w:rsidR="00B06CC6" w14:paraId="37F28A14" w14:textId="77777777">
        <w:trPr>
          <w:trHeight w:val="1501"/>
        </w:trPr>
        <w:tc>
          <w:tcPr>
            <w:tcW w:w="2116" w:type="dxa"/>
            <w:tcBorders>
              <w:right w:val="single" w:sz="4" w:space="0" w:color="C7CBE7"/>
            </w:tcBorders>
            <w:shd w:val="clear" w:color="auto" w:fill="EEEFF8"/>
          </w:tcPr>
          <w:p w14:paraId="47EF1776" w14:textId="77777777" w:rsidR="00B06CC6" w:rsidRDefault="002D1BFA">
            <w:pPr>
              <w:pStyle w:val="TableParagraph"/>
              <w:rPr>
                <w:i/>
                <w:sz w:val="18"/>
              </w:rPr>
            </w:pPr>
            <w:r>
              <w:rPr>
                <w:i/>
                <w:color w:val="231F20"/>
                <w:spacing w:val="-2"/>
                <w:w w:val="105"/>
                <w:sz w:val="18"/>
              </w:rPr>
              <w:t>Regulatory</w:t>
            </w:r>
          </w:p>
          <w:p w14:paraId="3A63DA7E" w14:textId="77777777" w:rsidR="00B06CC6" w:rsidRDefault="002D1BFA">
            <w:pPr>
              <w:pStyle w:val="TableParagraph"/>
              <w:spacing w:before="10"/>
              <w:rPr>
                <w:i/>
                <w:sz w:val="18"/>
              </w:rPr>
            </w:pPr>
            <w:r>
              <w:rPr>
                <w:i/>
                <w:color w:val="231F20"/>
                <w:spacing w:val="-2"/>
                <w:w w:val="105"/>
                <w:sz w:val="18"/>
              </w:rPr>
              <w:t>Compliance</w:t>
            </w:r>
            <w:r>
              <w:rPr>
                <w:i/>
                <w:color w:val="231F20"/>
                <w:spacing w:val="7"/>
                <w:w w:val="105"/>
                <w:sz w:val="18"/>
              </w:rPr>
              <w:t xml:space="preserve"> </w:t>
            </w:r>
            <w:r>
              <w:rPr>
                <w:i/>
                <w:color w:val="231F20"/>
                <w:spacing w:val="-2"/>
                <w:w w:val="105"/>
                <w:sz w:val="18"/>
              </w:rPr>
              <w:t>Burden</w:t>
            </w:r>
          </w:p>
        </w:tc>
        <w:tc>
          <w:tcPr>
            <w:tcW w:w="2206" w:type="dxa"/>
            <w:tcBorders>
              <w:top w:val="single" w:sz="4" w:space="0" w:color="C7CBE7"/>
              <w:left w:val="single" w:sz="4" w:space="0" w:color="C7CBE7"/>
              <w:bottom w:val="single" w:sz="4" w:space="0" w:color="C7CBE7"/>
              <w:right w:val="single" w:sz="4" w:space="0" w:color="C7CBE7"/>
            </w:tcBorders>
          </w:tcPr>
          <w:p w14:paraId="23C1D856" w14:textId="77777777" w:rsidR="00B06CC6" w:rsidRDefault="002D1BFA">
            <w:pPr>
              <w:pStyle w:val="TableParagraph"/>
              <w:spacing w:line="252" w:lineRule="auto"/>
              <w:rPr>
                <w:sz w:val="18"/>
              </w:rPr>
            </w:pPr>
            <w:r>
              <w:rPr>
                <w:color w:val="231F20"/>
                <w:spacing w:val="-2"/>
                <w:sz w:val="18"/>
              </w:rPr>
              <w:t>Increase</w:t>
            </w:r>
            <w:r>
              <w:rPr>
                <w:color w:val="231F20"/>
                <w:spacing w:val="-9"/>
                <w:sz w:val="18"/>
              </w:rPr>
              <w:t xml:space="preserve"> </w:t>
            </w:r>
            <w:r>
              <w:rPr>
                <w:color w:val="231F20"/>
                <w:spacing w:val="-2"/>
                <w:sz w:val="18"/>
              </w:rPr>
              <w:t>in</w:t>
            </w:r>
            <w:r>
              <w:rPr>
                <w:color w:val="231F20"/>
                <w:spacing w:val="-8"/>
                <w:sz w:val="18"/>
              </w:rPr>
              <w:t xml:space="preserve"> </w:t>
            </w:r>
            <w:r>
              <w:rPr>
                <w:color w:val="231F20"/>
                <w:spacing w:val="-2"/>
                <w:sz w:val="18"/>
              </w:rPr>
              <w:t>regulatory</w:t>
            </w:r>
            <w:r>
              <w:rPr>
                <w:color w:val="231F20"/>
                <w:sz w:val="18"/>
              </w:rPr>
              <w:t xml:space="preserve"> compliance</w:t>
            </w:r>
            <w:r>
              <w:rPr>
                <w:color w:val="231F20"/>
                <w:spacing w:val="-11"/>
                <w:sz w:val="18"/>
              </w:rPr>
              <w:t xml:space="preserve"> </w:t>
            </w:r>
            <w:r>
              <w:rPr>
                <w:color w:val="231F20"/>
                <w:sz w:val="18"/>
              </w:rPr>
              <w:t>burden</w:t>
            </w:r>
          </w:p>
          <w:p w14:paraId="5E95166F" w14:textId="77777777" w:rsidR="00B06CC6" w:rsidRDefault="002D1BFA">
            <w:pPr>
              <w:pStyle w:val="TableParagraph"/>
              <w:spacing w:before="0" w:line="252" w:lineRule="auto"/>
              <w:rPr>
                <w:sz w:val="18"/>
              </w:rPr>
            </w:pPr>
            <w:r>
              <w:rPr>
                <w:color w:val="231F20"/>
                <w:spacing w:val="-2"/>
                <w:sz w:val="18"/>
              </w:rPr>
              <w:t>associated</w:t>
            </w:r>
            <w:r>
              <w:rPr>
                <w:color w:val="231F20"/>
                <w:spacing w:val="-9"/>
                <w:sz w:val="18"/>
              </w:rPr>
              <w:t xml:space="preserve"> </w:t>
            </w:r>
            <w:r>
              <w:rPr>
                <w:color w:val="231F20"/>
                <w:spacing w:val="-2"/>
                <w:sz w:val="18"/>
              </w:rPr>
              <w:t>with</w:t>
            </w:r>
            <w:r>
              <w:rPr>
                <w:color w:val="231F20"/>
                <w:spacing w:val="-8"/>
                <w:sz w:val="18"/>
              </w:rPr>
              <w:t xml:space="preserve"> </w:t>
            </w:r>
            <w:r>
              <w:rPr>
                <w:color w:val="231F20"/>
                <w:spacing w:val="-2"/>
                <w:sz w:val="18"/>
              </w:rPr>
              <w:t>new</w:t>
            </w:r>
            <w:r>
              <w:rPr>
                <w:color w:val="231F20"/>
                <w:spacing w:val="-8"/>
                <w:sz w:val="18"/>
              </w:rPr>
              <w:t xml:space="preserve"> </w:t>
            </w:r>
            <w:r>
              <w:rPr>
                <w:color w:val="231F20"/>
                <w:spacing w:val="-2"/>
                <w:sz w:val="18"/>
              </w:rPr>
              <w:t>export</w:t>
            </w:r>
            <w:r>
              <w:rPr>
                <w:color w:val="231F20"/>
                <w:sz w:val="18"/>
              </w:rPr>
              <w:t xml:space="preserve"> </w:t>
            </w:r>
            <w:r>
              <w:rPr>
                <w:color w:val="231F20"/>
                <w:spacing w:val="-2"/>
                <w:sz w:val="18"/>
              </w:rPr>
              <w:t>controls</w:t>
            </w:r>
          </w:p>
        </w:tc>
        <w:tc>
          <w:tcPr>
            <w:tcW w:w="5126" w:type="dxa"/>
            <w:tcBorders>
              <w:top w:val="single" w:sz="4" w:space="0" w:color="C7CBE7"/>
              <w:left w:val="single" w:sz="4" w:space="0" w:color="C7CBE7"/>
              <w:bottom w:val="single" w:sz="4" w:space="0" w:color="C7CBE7"/>
              <w:right w:val="single" w:sz="4" w:space="0" w:color="C7CBE7"/>
            </w:tcBorders>
          </w:tcPr>
          <w:p w14:paraId="188A8D33" w14:textId="77777777" w:rsidR="00B06CC6" w:rsidRDefault="002D1BFA">
            <w:pPr>
              <w:pStyle w:val="TableParagraph"/>
              <w:spacing w:line="252" w:lineRule="auto"/>
              <w:rPr>
                <w:sz w:val="18"/>
              </w:rPr>
            </w:pPr>
            <w:r>
              <w:rPr>
                <w:color w:val="231F20"/>
                <w:sz w:val="18"/>
              </w:rPr>
              <w:t>Permits</w:t>
            </w:r>
            <w:r>
              <w:rPr>
                <w:color w:val="231F20"/>
                <w:spacing w:val="-11"/>
                <w:sz w:val="18"/>
              </w:rPr>
              <w:t xml:space="preserve"> </w:t>
            </w:r>
            <w:r>
              <w:rPr>
                <w:color w:val="231F20"/>
                <w:sz w:val="18"/>
              </w:rPr>
              <w:t>will</w:t>
            </w:r>
            <w:r>
              <w:rPr>
                <w:color w:val="231F20"/>
                <w:spacing w:val="-10"/>
                <w:sz w:val="18"/>
              </w:rPr>
              <w:t xml:space="preserve"> </w:t>
            </w:r>
            <w:r>
              <w:rPr>
                <w:color w:val="231F20"/>
                <w:sz w:val="18"/>
              </w:rPr>
              <w:t>be</w:t>
            </w:r>
            <w:r>
              <w:rPr>
                <w:color w:val="231F20"/>
                <w:spacing w:val="-10"/>
                <w:sz w:val="18"/>
              </w:rPr>
              <w:t xml:space="preserve"> </w:t>
            </w:r>
            <w:r>
              <w:rPr>
                <w:color w:val="231F20"/>
                <w:sz w:val="18"/>
              </w:rPr>
              <w:t>required</w:t>
            </w:r>
            <w:r>
              <w:rPr>
                <w:color w:val="231F20"/>
                <w:spacing w:val="-10"/>
                <w:sz w:val="18"/>
              </w:rPr>
              <w:t xml:space="preserve"> </w:t>
            </w:r>
            <w:r>
              <w:rPr>
                <w:color w:val="231F20"/>
                <w:sz w:val="18"/>
              </w:rPr>
              <w:t>for</w:t>
            </w:r>
            <w:r>
              <w:rPr>
                <w:color w:val="231F20"/>
                <w:spacing w:val="-10"/>
                <w:sz w:val="18"/>
              </w:rPr>
              <w:t xml:space="preserve"> </w:t>
            </w:r>
            <w:r>
              <w:rPr>
                <w:color w:val="231F20"/>
                <w:sz w:val="18"/>
              </w:rPr>
              <w:t>deemed</w:t>
            </w:r>
            <w:r>
              <w:rPr>
                <w:color w:val="231F20"/>
                <w:spacing w:val="-11"/>
                <w:sz w:val="18"/>
              </w:rPr>
              <w:t xml:space="preserve"> </w:t>
            </w:r>
            <w:r>
              <w:rPr>
                <w:color w:val="231F20"/>
                <w:sz w:val="18"/>
              </w:rPr>
              <w:t>supply,</w:t>
            </w:r>
            <w:r>
              <w:rPr>
                <w:color w:val="231F20"/>
                <w:spacing w:val="-10"/>
                <w:sz w:val="18"/>
              </w:rPr>
              <w:t xml:space="preserve"> </w:t>
            </w:r>
            <w:r>
              <w:rPr>
                <w:color w:val="231F20"/>
                <w:sz w:val="18"/>
              </w:rPr>
              <w:t>re-supply</w:t>
            </w:r>
            <w:r>
              <w:rPr>
                <w:color w:val="231F20"/>
                <w:spacing w:val="-10"/>
                <w:sz w:val="18"/>
              </w:rPr>
              <w:t xml:space="preserve"> </w:t>
            </w:r>
            <w:r>
              <w:rPr>
                <w:color w:val="231F20"/>
                <w:sz w:val="18"/>
              </w:rPr>
              <w:t>and</w:t>
            </w:r>
            <w:r>
              <w:rPr>
                <w:color w:val="231F20"/>
                <w:spacing w:val="-10"/>
                <w:sz w:val="18"/>
              </w:rPr>
              <w:t xml:space="preserve"> </w:t>
            </w:r>
            <w:r>
              <w:rPr>
                <w:color w:val="231F20"/>
                <w:sz w:val="18"/>
              </w:rPr>
              <w:t>DSGL services. The impact is present for Option 2A and Option 2B,</w:t>
            </w:r>
          </w:p>
          <w:p w14:paraId="16578E15" w14:textId="77777777" w:rsidR="00B06CC6" w:rsidRDefault="002D1BFA">
            <w:pPr>
              <w:pStyle w:val="TableParagraph"/>
              <w:spacing w:before="0" w:line="252" w:lineRule="auto"/>
              <w:rPr>
                <w:sz w:val="18"/>
              </w:rPr>
            </w:pPr>
            <w:r>
              <w:rPr>
                <w:color w:val="231F20"/>
                <w:sz w:val="18"/>
              </w:rPr>
              <w:t>however, the scale of the impact is significantly reduced by the exceptions</w:t>
            </w:r>
            <w:r>
              <w:rPr>
                <w:color w:val="231F20"/>
                <w:spacing w:val="-10"/>
                <w:sz w:val="18"/>
              </w:rPr>
              <w:t xml:space="preserve"> </w:t>
            </w:r>
            <w:r>
              <w:rPr>
                <w:color w:val="231F20"/>
                <w:sz w:val="18"/>
              </w:rPr>
              <w:t>under</w:t>
            </w:r>
            <w:r>
              <w:rPr>
                <w:color w:val="231F20"/>
                <w:spacing w:val="-9"/>
                <w:sz w:val="18"/>
              </w:rPr>
              <w:t xml:space="preserve"> </w:t>
            </w:r>
            <w:r>
              <w:rPr>
                <w:color w:val="231F20"/>
                <w:sz w:val="18"/>
              </w:rPr>
              <w:t>Option</w:t>
            </w:r>
            <w:r>
              <w:rPr>
                <w:color w:val="231F20"/>
                <w:spacing w:val="-11"/>
                <w:sz w:val="18"/>
              </w:rPr>
              <w:t xml:space="preserve"> </w:t>
            </w:r>
            <w:r>
              <w:rPr>
                <w:color w:val="231F20"/>
                <w:sz w:val="18"/>
              </w:rPr>
              <w:t>2A.</w:t>
            </w:r>
            <w:r>
              <w:rPr>
                <w:color w:val="231F20"/>
                <w:spacing w:val="-8"/>
                <w:sz w:val="18"/>
              </w:rPr>
              <w:t xml:space="preserve"> </w:t>
            </w:r>
            <w:r>
              <w:rPr>
                <w:color w:val="231F20"/>
                <w:sz w:val="18"/>
              </w:rPr>
              <w:t>This</w:t>
            </w:r>
            <w:r>
              <w:rPr>
                <w:color w:val="231F20"/>
                <w:spacing w:val="-9"/>
                <w:sz w:val="18"/>
              </w:rPr>
              <w:t xml:space="preserve"> </w:t>
            </w:r>
            <w:r>
              <w:rPr>
                <w:color w:val="231F20"/>
                <w:sz w:val="18"/>
              </w:rPr>
              <w:t>will</w:t>
            </w:r>
            <w:r>
              <w:rPr>
                <w:color w:val="231F20"/>
                <w:spacing w:val="-8"/>
                <w:sz w:val="18"/>
              </w:rPr>
              <w:t xml:space="preserve"> </w:t>
            </w:r>
            <w:r>
              <w:rPr>
                <w:color w:val="231F20"/>
                <w:sz w:val="18"/>
              </w:rPr>
              <w:t>impact</w:t>
            </w:r>
            <w:r>
              <w:rPr>
                <w:color w:val="231F20"/>
                <w:spacing w:val="-9"/>
                <w:sz w:val="18"/>
              </w:rPr>
              <w:t xml:space="preserve"> </w:t>
            </w:r>
            <w:r>
              <w:rPr>
                <w:color w:val="231F20"/>
                <w:sz w:val="18"/>
              </w:rPr>
              <w:t>government,</w:t>
            </w:r>
            <w:r>
              <w:rPr>
                <w:color w:val="231F20"/>
                <w:spacing w:val="-8"/>
                <w:sz w:val="18"/>
              </w:rPr>
              <w:t xml:space="preserve"> </w:t>
            </w:r>
            <w:r>
              <w:rPr>
                <w:color w:val="231F20"/>
                <w:sz w:val="18"/>
              </w:rPr>
              <w:t>industry, higher education and research sector stakeholders dealing with controlled goods and technology.</w:t>
            </w:r>
          </w:p>
        </w:tc>
      </w:tr>
      <w:tr w:rsidR="00B06CC6" w14:paraId="1BADD69B" w14:textId="77777777">
        <w:trPr>
          <w:trHeight w:val="1501"/>
        </w:trPr>
        <w:tc>
          <w:tcPr>
            <w:tcW w:w="2116" w:type="dxa"/>
            <w:tcBorders>
              <w:right w:val="single" w:sz="4" w:space="0" w:color="C7CBE7"/>
            </w:tcBorders>
            <w:shd w:val="clear" w:color="auto" w:fill="EEEFF8"/>
          </w:tcPr>
          <w:p w14:paraId="6EA801EC" w14:textId="77777777" w:rsidR="00B06CC6" w:rsidRDefault="002D1BFA">
            <w:pPr>
              <w:pStyle w:val="TableParagraph"/>
              <w:rPr>
                <w:i/>
                <w:sz w:val="18"/>
              </w:rPr>
            </w:pPr>
            <w:r>
              <w:rPr>
                <w:i/>
                <w:color w:val="231F20"/>
                <w:spacing w:val="-2"/>
                <w:w w:val="105"/>
                <w:sz w:val="18"/>
              </w:rPr>
              <w:t>Regulatory</w:t>
            </w:r>
          </w:p>
          <w:p w14:paraId="3E5EA0B6" w14:textId="77777777" w:rsidR="00B06CC6" w:rsidRDefault="002D1BFA">
            <w:pPr>
              <w:pStyle w:val="TableParagraph"/>
              <w:spacing w:before="10"/>
              <w:rPr>
                <w:i/>
                <w:sz w:val="18"/>
              </w:rPr>
            </w:pPr>
            <w:r>
              <w:rPr>
                <w:i/>
                <w:color w:val="231F20"/>
                <w:spacing w:val="-2"/>
                <w:w w:val="105"/>
                <w:sz w:val="18"/>
              </w:rPr>
              <w:t>Compliance</w:t>
            </w:r>
            <w:r>
              <w:rPr>
                <w:i/>
                <w:color w:val="231F20"/>
                <w:spacing w:val="7"/>
                <w:w w:val="105"/>
                <w:sz w:val="18"/>
              </w:rPr>
              <w:t xml:space="preserve"> </w:t>
            </w:r>
            <w:r>
              <w:rPr>
                <w:i/>
                <w:color w:val="231F20"/>
                <w:spacing w:val="-2"/>
                <w:w w:val="105"/>
                <w:sz w:val="18"/>
              </w:rPr>
              <w:t>Burden</w:t>
            </w:r>
          </w:p>
        </w:tc>
        <w:tc>
          <w:tcPr>
            <w:tcW w:w="2206" w:type="dxa"/>
            <w:tcBorders>
              <w:top w:val="single" w:sz="4" w:space="0" w:color="C7CBE7"/>
              <w:left w:val="single" w:sz="4" w:space="0" w:color="C7CBE7"/>
              <w:bottom w:val="single" w:sz="4" w:space="0" w:color="C7CBE7"/>
              <w:right w:val="single" w:sz="4" w:space="0" w:color="C7CBE7"/>
            </w:tcBorders>
          </w:tcPr>
          <w:p w14:paraId="4F484833" w14:textId="77777777" w:rsidR="00B06CC6" w:rsidRDefault="002D1BFA">
            <w:pPr>
              <w:pStyle w:val="TableParagraph"/>
              <w:spacing w:line="252" w:lineRule="auto"/>
              <w:ind w:right="376"/>
              <w:rPr>
                <w:sz w:val="18"/>
              </w:rPr>
            </w:pPr>
            <w:r>
              <w:rPr>
                <w:color w:val="231F20"/>
                <w:spacing w:val="-2"/>
                <w:sz w:val="18"/>
              </w:rPr>
              <w:t>Reduction</w:t>
            </w:r>
            <w:r>
              <w:rPr>
                <w:color w:val="231F20"/>
                <w:spacing w:val="-9"/>
                <w:sz w:val="18"/>
              </w:rPr>
              <w:t xml:space="preserve"> </w:t>
            </w:r>
            <w:r>
              <w:rPr>
                <w:color w:val="231F20"/>
                <w:spacing w:val="-2"/>
                <w:sz w:val="18"/>
              </w:rPr>
              <w:t>in</w:t>
            </w:r>
            <w:r>
              <w:rPr>
                <w:color w:val="231F20"/>
                <w:spacing w:val="-8"/>
                <w:sz w:val="18"/>
              </w:rPr>
              <w:t xml:space="preserve"> </w:t>
            </w:r>
            <w:r>
              <w:rPr>
                <w:color w:val="231F20"/>
                <w:spacing w:val="-2"/>
                <w:sz w:val="18"/>
              </w:rPr>
              <w:t>regulatory</w:t>
            </w:r>
            <w:r>
              <w:rPr>
                <w:color w:val="231F20"/>
                <w:sz w:val="18"/>
              </w:rPr>
              <w:t xml:space="preserve"> compliance</w:t>
            </w:r>
            <w:r>
              <w:rPr>
                <w:color w:val="231F20"/>
                <w:spacing w:val="-11"/>
                <w:sz w:val="18"/>
              </w:rPr>
              <w:t xml:space="preserve"> </w:t>
            </w:r>
            <w:r>
              <w:rPr>
                <w:color w:val="231F20"/>
                <w:sz w:val="18"/>
              </w:rPr>
              <w:t>burden associated</w:t>
            </w:r>
            <w:r>
              <w:rPr>
                <w:color w:val="231F20"/>
                <w:spacing w:val="-11"/>
                <w:sz w:val="18"/>
              </w:rPr>
              <w:t xml:space="preserve"> </w:t>
            </w:r>
            <w:r>
              <w:rPr>
                <w:color w:val="231F20"/>
                <w:sz w:val="18"/>
              </w:rPr>
              <w:t>with reduced export permit</w:t>
            </w:r>
          </w:p>
          <w:p w14:paraId="23069D74" w14:textId="77777777" w:rsidR="00B06CC6" w:rsidRDefault="002D1BFA">
            <w:pPr>
              <w:pStyle w:val="TableParagraph"/>
              <w:spacing w:before="0" w:line="252" w:lineRule="auto"/>
              <w:rPr>
                <w:sz w:val="18"/>
              </w:rPr>
            </w:pPr>
            <w:r>
              <w:rPr>
                <w:color w:val="231F20"/>
                <w:spacing w:val="-4"/>
                <w:sz w:val="18"/>
              </w:rPr>
              <w:t>requirements for</w:t>
            </w:r>
            <w:r>
              <w:rPr>
                <w:color w:val="231F20"/>
                <w:spacing w:val="-5"/>
                <w:sz w:val="18"/>
              </w:rPr>
              <w:t xml:space="preserve"> </w:t>
            </w:r>
            <w:r>
              <w:rPr>
                <w:color w:val="231F20"/>
                <w:spacing w:val="-4"/>
                <w:sz w:val="18"/>
              </w:rPr>
              <w:t>trade with</w:t>
            </w:r>
            <w:r>
              <w:rPr>
                <w:color w:val="231F20"/>
                <w:sz w:val="18"/>
              </w:rPr>
              <w:t xml:space="preserve"> the UK and US</w:t>
            </w:r>
          </w:p>
        </w:tc>
        <w:tc>
          <w:tcPr>
            <w:tcW w:w="5126" w:type="dxa"/>
            <w:tcBorders>
              <w:top w:val="single" w:sz="4" w:space="0" w:color="C7CBE7"/>
              <w:left w:val="single" w:sz="4" w:space="0" w:color="C7CBE7"/>
              <w:bottom w:val="single" w:sz="4" w:space="0" w:color="C7CBE7"/>
              <w:right w:val="single" w:sz="4" w:space="0" w:color="C7CBE7"/>
            </w:tcBorders>
          </w:tcPr>
          <w:p w14:paraId="4FD32536" w14:textId="77777777" w:rsidR="00B06CC6" w:rsidRDefault="002D1BFA">
            <w:pPr>
              <w:pStyle w:val="TableParagraph"/>
              <w:spacing w:line="252" w:lineRule="auto"/>
              <w:rPr>
                <w:sz w:val="18"/>
              </w:rPr>
            </w:pPr>
            <w:r>
              <w:rPr>
                <w:color w:val="231F20"/>
                <w:sz w:val="18"/>
              </w:rPr>
              <w:t>Permits</w:t>
            </w:r>
            <w:r>
              <w:rPr>
                <w:color w:val="231F20"/>
                <w:spacing w:val="-10"/>
                <w:sz w:val="18"/>
              </w:rPr>
              <w:t xml:space="preserve"> </w:t>
            </w:r>
            <w:r>
              <w:rPr>
                <w:color w:val="231F20"/>
                <w:sz w:val="18"/>
              </w:rPr>
              <w:t>for</w:t>
            </w:r>
            <w:r>
              <w:rPr>
                <w:color w:val="231F20"/>
                <w:spacing w:val="-10"/>
                <w:sz w:val="18"/>
              </w:rPr>
              <w:t xml:space="preserve"> </w:t>
            </w:r>
            <w:r>
              <w:rPr>
                <w:color w:val="231F20"/>
                <w:sz w:val="18"/>
              </w:rPr>
              <w:t>trading</w:t>
            </w:r>
            <w:r>
              <w:rPr>
                <w:color w:val="231F20"/>
                <w:spacing w:val="-9"/>
                <w:sz w:val="18"/>
              </w:rPr>
              <w:t xml:space="preserve"> </w:t>
            </w:r>
            <w:r>
              <w:rPr>
                <w:color w:val="231F20"/>
                <w:sz w:val="18"/>
              </w:rPr>
              <w:t>of</w:t>
            </w:r>
            <w:r>
              <w:rPr>
                <w:color w:val="231F20"/>
                <w:spacing w:val="-10"/>
                <w:sz w:val="18"/>
              </w:rPr>
              <w:t xml:space="preserve"> </w:t>
            </w:r>
            <w:r>
              <w:rPr>
                <w:color w:val="231F20"/>
                <w:sz w:val="18"/>
              </w:rPr>
              <w:t>controlled</w:t>
            </w:r>
            <w:r>
              <w:rPr>
                <w:color w:val="231F20"/>
                <w:spacing w:val="-10"/>
                <w:sz w:val="18"/>
              </w:rPr>
              <w:t xml:space="preserve"> </w:t>
            </w:r>
            <w:r>
              <w:rPr>
                <w:color w:val="231F20"/>
                <w:sz w:val="18"/>
              </w:rPr>
              <w:t>goods</w:t>
            </w:r>
            <w:r>
              <w:rPr>
                <w:color w:val="231F20"/>
                <w:spacing w:val="-10"/>
                <w:sz w:val="18"/>
              </w:rPr>
              <w:t xml:space="preserve"> </w:t>
            </w:r>
            <w:r>
              <w:rPr>
                <w:color w:val="231F20"/>
                <w:sz w:val="18"/>
              </w:rPr>
              <w:t>and</w:t>
            </w:r>
            <w:r>
              <w:rPr>
                <w:color w:val="231F20"/>
                <w:spacing w:val="-10"/>
                <w:sz w:val="18"/>
              </w:rPr>
              <w:t xml:space="preserve"> </w:t>
            </w:r>
            <w:r>
              <w:rPr>
                <w:color w:val="231F20"/>
                <w:sz w:val="18"/>
              </w:rPr>
              <w:t>technology</w:t>
            </w:r>
            <w:r>
              <w:rPr>
                <w:color w:val="231F20"/>
                <w:spacing w:val="-10"/>
                <w:sz w:val="18"/>
              </w:rPr>
              <w:t xml:space="preserve"> </w:t>
            </w:r>
            <w:r>
              <w:rPr>
                <w:color w:val="231F20"/>
                <w:sz w:val="18"/>
              </w:rPr>
              <w:t>among</w:t>
            </w:r>
            <w:r>
              <w:rPr>
                <w:color w:val="231F20"/>
                <w:spacing w:val="-9"/>
                <w:sz w:val="18"/>
              </w:rPr>
              <w:t xml:space="preserve"> </w:t>
            </w:r>
            <w:r>
              <w:rPr>
                <w:color w:val="231F20"/>
                <w:sz w:val="18"/>
              </w:rPr>
              <w:t>and between the AUKUS partners are no longer required for Option</w:t>
            </w:r>
          </w:p>
          <w:p w14:paraId="724759B0" w14:textId="77777777" w:rsidR="00B06CC6" w:rsidRDefault="002D1BFA">
            <w:pPr>
              <w:pStyle w:val="TableParagraph"/>
              <w:spacing w:before="0" w:line="218" w:lineRule="exact"/>
              <w:rPr>
                <w:sz w:val="18"/>
              </w:rPr>
            </w:pPr>
            <w:r>
              <w:rPr>
                <w:color w:val="231F20"/>
                <w:sz w:val="18"/>
              </w:rPr>
              <w:t>2A</w:t>
            </w:r>
            <w:r>
              <w:rPr>
                <w:color w:val="231F20"/>
                <w:spacing w:val="-6"/>
                <w:sz w:val="18"/>
              </w:rPr>
              <w:t xml:space="preserve"> </w:t>
            </w:r>
            <w:r>
              <w:rPr>
                <w:color w:val="231F20"/>
                <w:sz w:val="18"/>
              </w:rPr>
              <w:t>and</w:t>
            </w:r>
            <w:r>
              <w:rPr>
                <w:color w:val="231F20"/>
                <w:spacing w:val="-6"/>
                <w:sz w:val="18"/>
              </w:rPr>
              <w:t xml:space="preserve"> </w:t>
            </w:r>
            <w:r>
              <w:rPr>
                <w:color w:val="231F20"/>
                <w:sz w:val="18"/>
              </w:rPr>
              <w:t>Option</w:t>
            </w:r>
            <w:r>
              <w:rPr>
                <w:color w:val="231F20"/>
                <w:spacing w:val="-8"/>
                <w:sz w:val="18"/>
              </w:rPr>
              <w:t xml:space="preserve"> </w:t>
            </w:r>
            <w:r>
              <w:rPr>
                <w:color w:val="231F20"/>
                <w:sz w:val="18"/>
              </w:rPr>
              <w:t>2B,</w:t>
            </w:r>
            <w:r>
              <w:rPr>
                <w:color w:val="231F20"/>
                <w:spacing w:val="-5"/>
                <w:sz w:val="18"/>
              </w:rPr>
              <w:t xml:space="preserve"> </w:t>
            </w:r>
            <w:r>
              <w:rPr>
                <w:color w:val="231F20"/>
                <w:sz w:val="18"/>
              </w:rPr>
              <w:t>eliminating</w:t>
            </w:r>
            <w:r>
              <w:rPr>
                <w:color w:val="231F20"/>
                <w:spacing w:val="-5"/>
                <w:sz w:val="18"/>
              </w:rPr>
              <w:t xml:space="preserve"> </w:t>
            </w:r>
            <w:r>
              <w:rPr>
                <w:color w:val="231F20"/>
                <w:sz w:val="18"/>
              </w:rPr>
              <w:t>the</w:t>
            </w:r>
            <w:r>
              <w:rPr>
                <w:color w:val="231F20"/>
                <w:spacing w:val="-6"/>
                <w:sz w:val="18"/>
              </w:rPr>
              <w:t xml:space="preserve"> </w:t>
            </w:r>
            <w:r>
              <w:rPr>
                <w:color w:val="231F20"/>
                <w:sz w:val="18"/>
              </w:rPr>
              <w:t>effort</w:t>
            </w:r>
            <w:r>
              <w:rPr>
                <w:color w:val="231F20"/>
                <w:spacing w:val="-6"/>
                <w:sz w:val="18"/>
              </w:rPr>
              <w:t xml:space="preserve"> </w:t>
            </w:r>
            <w:r>
              <w:rPr>
                <w:color w:val="231F20"/>
                <w:sz w:val="18"/>
              </w:rPr>
              <w:t>associated</w:t>
            </w:r>
            <w:r>
              <w:rPr>
                <w:color w:val="231F20"/>
                <w:spacing w:val="-6"/>
                <w:sz w:val="18"/>
              </w:rPr>
              <w:t xml:space="preserve"> </w:t>
            </w:r>
            <w:r>
              <w:rPr>
                <w:color w:val="231F20"/>
                <w:sz w:val="18"/>
              </w:rPr>
              <w:t>with</w:t>
            </w:r>
            <w:r>
              <w:rPr>
                <w:color w:val="231F20"/>
                <w:spacing w:val="-6"/>
                <w:sz w:val="18"/>
              </w:rPr>
              <w:t xml:space="preserve"> </w:t>
            </w:r>
            <w:r>
              <w:rPr>
                <w:color w:val="231F20"/>
                <w:spacing w:val="-5"/>
                <w:sz w:val="18"/>
              </w:rPr>
              <w:t>the</w:t>
            </w:r>
          </w:p>
          <w:p w14:paraId="3648A34F" w14:textId="77777777" w:rsidR="00B06CC6" w:rsidRDefault="002D1BFA">
            <w:pPr>
              <w:pStyle w:val="TableParagraph"/>
              <w:spacing w:before="10" w:line="252" w:lineRule="auto"/>
              <w:rPr>
                <w:sz w:val="18"/>
              </w:rPr>
            </w:pPr>
            <w:r>
              <w:rPr>
                <w:color w:val="231F20"/>
                <w:sz w:val="18"/>
              </w:rPr>
              <w:t xml:space="preserve">application process. This will impact government, industry, higher </w:t>
            </w:r>
            <w:r>
              <w:rPr>
                <w:color w:val="231F20"/>
                <w:spacing w:val="-2"/>
                <w:sz w:val="18"/>
              </w:rPr>
              <w:t>education and research sector stakeholders dealing with controlled</w:t>
            </w:r>
            <w:r>
              <w:rPr>
                <w:color w:val="231F20"/>
                <w:sz w:val="18"/>
              </w:rPr>
              <w:t xml:space="preserve"> goods and technology.</w:t>
            </w:r>
          </w:p>
        </w:tc>
      </w:tr>
      <w:tr w:rsidR="00B06CC6" w14:paraId="7DBB9AD6" w14:textId="77777777">
        <w:trPr>
          <w:trHeight w:val="1731"/>
        </w:trPr>
        <w:tc>
          <w:tcPr>
            <w:tcW w:w="2116" w:type="dxa"/>
            <w:tcBorders>
              <w:right w:val="single" w:sz="4" w:space="0" w:color="C7CBE7"/>
            </w:tcBorders>
            <w:shd w:val="clear" w:color="auto" w:fill="EEEFF8"/>
          </w:tcPr>
          <w:p w14:paraId="770EC807" w14:textId="77777777" w:rsidR="00B06CC6" w:rsidRDefault="002D1BFA">
            <w:pPr>
              <w:pStyle w:val="TableParagraph"/>
              <w:rPr>
                <w:i/>
                <w:sz w:val="18"/>
              </w:rPr>
            </w:pPr>
            <w:r>
              <w:rPr>
                <w:i/>
                <w:color w:val="231F20"/>
                <w:sz w:val="18"/>
              </w:rPr>
              <w:t>Regulator</w:t>
            </w:r>
            <w:r>
              <w:rPr>
                <w:i/>
                <w:color w:val="231F20"/>
                <w:spacing w:val="12"/>
                <w:sz w:val="18"/>
              </w:rPr>
              <w:t xml:space="preserve"> </w:t>
            </w:r>
            <w:r>
              <w:rPr>
                <w:i/>
                <w:color w:val="231F20"/>
                <w:sz w:val="18"/>
              </w:rPr>
              <w:t>Cost</w:t>
            </w:r>
            <w:r>
              <w:rPr>
                <w:i/>
                <w:color w:val="231F20"/>
                <w:spacing w:val="13"/>
                <w:sz w:val="18"/>
              </w:rPr>
              <w:t xml:space="preserve"> </w:t>
            </w:r>
            <w:r>
              <w:rPr>
                <w:i/>
                <w:color w:val="231F20"/>
                <w:spacing w:val="-2"/>
                <w:sz w:val="18"/>
              </w:rPr>
              <w:t>Impacts</w:t>
            </w:r>
          </w:p>
        </w:tc>
        <w:tc>
          <w:tcPr>
            <w:tcW w:w="2206" w:type="dxa"/>
            <w:tcBorders>
              <w:top w:val="single" w:sz="4" w:space="0" w:color="C7CBE7"/>
              <w:left w:val="single" w:sz="4" w:space="0" w:color="C7CBE7"/>
              <w:bottom w:val="single" w:sz="4" w:space="0" w:color="C7CBE7"/>
              <w:right w:val="single" w:sz="4" w:space="0" w:color="C7CBE7"/>
            </w:tcBorders>
          </w:tcPr>
          <w:p w14:paraId="0D1CBEF0" w14:textId="77777777" w:rsidR="00B06CC6" w:rsidRDefault="002D1BFA">
            <w:pPr>
              <w:pStyle w:val="TableParagraph"/>
              <w:rPr>
                <w:sz w:val="18"/>
              </w:rPr>
            </w:pPr>
            <w:r>
              <w:rPr>
                <w:color w:val="231F20"/>
                <w:sz w:val="18"/>
              </w:rPr>
              <w:t>Change</w:t>
            </w:r>
            <w:r>
              <w:rPr>
                <w:color w:val="231F20"/>
                <w:spacing w:val="-3"/>
                <w:sz w:val="18"/>
              </w:rPr>
              <w:t xml:space="preserve"> </w:t>
            </w:r>
            <w:r>
              <w:rPr>
                <w:color w:val="231F20"/>
                <w:sz w:val="18"/>
              </w:rPr>
              <w:t>in</w:t>
            </w:r>
            <w:r>
              <w:rPr>
                <w:color w:val="231F20"/>
                <w:spacing w:val="-2"/>
                <w:sz w:val="18"/>
              </w:rPr>
              <w:t xml:space="preserve"> </w:t>
            </w:r>
            <w:r>
              <w:rPr>
                <w:color w:val="231F20"/>
                <w:sz w:val="18"/>
              </w:rPr>
              <w:t>DEC</w:t>
            </w:r>
            <w:r>
              <w:rPr>
                <w:color w:val="231F20"/>
                <w:spacing w:val="-1"/>
                <w:sz w:val="18"/>
              </w:rPr>
              <w:t xml:space="preserve"> </w:t>
            </w:r>
            <w:r>
              <w:rPr>
                <w:color w:val="231F20"/>
                <w:spacing w:val="-2"/>
                <w:sz w:val="18"/>
              </w:rPr>
              <w:t>resourcing</w:t>
            </w:r>
          </w:p>
        </w:tc>
        <w:tc>
          <w:tcPr>
            <w:tcW w:w="5126" w:type="dxa"/>
            <w:tcBorders>
              <w:top w:val="single" w:sz="4" w:space="0" w:color="C7CBE7"/>
              <w:left w:val="single" w:sz="4" w:space="0" w:color="C7CBE7"/>
              <w:bottom w:val="single" w:sz="4" w:space="0" w:color="C7CBE7"/>
              <w:right w:val="single" w:sz="4" w:space="0" w:color="C7CBE7"/>
            </w:tcBorders>
          </w:tcPr>
          <w:p w14:paraId="22D5C38C" w14:textId="77777777" w:rsidR="00B06CC6" w:rsidRDefault="002D1BFA">
            <w:pPr>
              <w:pStyle w:val="TableParagraph"/>
              <w:spacing w:line="252" w:lineRule="auto"/>
              <w:ind w:right="67"/>
              <w:rPr>
                <w:sz w:val="18"/>
              </w:rPr>
            </w:pPr>
            <w:r>
              <w:rPr>
                <w:color w:val="231F20"/>
                <w:sz w:val="18"/>
              </w:rPr>
              <w:t>DEC will process</w:t>
            </w:r>
            <w:r>
              <w:rPr>
                <w:color w:val="231F20"/>
                <w:spacing w:val="-2"/>
                <w:sz w:val="18"/>
              </w:rPr>
              <w:t xml:space="preserve"> </w:t>
            </w:r>
            <w:r>
              <w:rPr>
                <w:color w:val="231F20"/>
                <w:sz w:val="18"/>
              </w:rPr>
              <w:t>new</w:t>
            </w:r>
            <w:r>
              <w:rPr>
                <w:color w:val="231F20"/>
                <w:spacing w:val="-2"/>
                <w:sz w:val="18"/>
              </w:rPr>
              <w:t xml:space="preserve"> </w:t>
            </w:r>
            <w:r>
              <w:rPr>
                <w:color w:val="231F20"/>
                <w:sz w:val="18"/>
              </w:rPr>
              <w:t>deemed</w:t>
            </w:r>
            <w:r>
              <w:rPr>
                <w:color w:val="231F20"/>
                <w:spacing w:val="-2"/>
                <w:sz w:val="18"/>
              </w:rPr>
              <w:t xml:space="preserve"> </w:t>
            </w:r>
            <w:r>
              <w:rPr>
                <w:color w:val="231F20"/>
                <w:sz w:val="18"/>
              </w:rPr>
              <w:t>supply, re-supply</w:t>
            </w:r>
            <w:r>
              <w:rPr>
                <w:color w:val="231F20"/>
                <w:spacing w:val="-2"/>
                <w:sz w:val="18"/>
              </w:rPr>
              <w:t xml:space="preserve"> </w:t>
            </w:r>
            <w:r>
              <w:rPr>
                <w:color w:val="231F20"/>
                <w:sz w:val="18"/>
              </w:rPr>
              <w:t>and</w:t>
            </w:r>
            <w:r>
              <w:rPr>
                <w:color w:val="231F20"/>
                <w:spacing w:val="-2"/>
                <w:sz w:val="18"/>
              </w:rPr>
              <w:t xml:space="preserve"> </w:t>
            </w:r>
            <w:r>
              <w:rPr>
                <w:color w:val="231F20"/>
                <w:sz w:val="18"/>
              </w:rPr>
              <w:t>DSGL services permits. Capital investment for ICT systems and new operating process</w:t>
            </w:r>
            <w:r>
              <w:rPr>
                <w:color w:val="231F20"/>
                <w:spacing w:val="-3"/>
                <w:sz w:val="18"/>
              </w:rPr>
              <w:t xml:space="preserve"> </w:t>
            </w:r>
            <w:r>
              <w:rPr>
                <w:color w:val="231F20"/>
                <w:sz w:val="18"/>
              </w:rPr>
              <w:t>development</w:t>
            </w:r>
            <w:r>
              <w:rPr>
                <w:color w:val="231F20"/>
                <w:spacing w:val="-3"/>
                <w:sz w:val="18"/>
              </w:rPr>
              <w:t xml:space="preserve"> </w:t>
            </w:r>
            <w:r>
              <w:rPr>
                <w:color w:val="231F20"/>
                <w:sz w:val="18"/>
              </w:rPr>
              <w:t>will</w:t>
            </w:r>
            <w:r>
              <w:rPr>
                <w:color w:val="231F20"/>
                <w:spacing w:val="-1"/>
                <w:sz w:val="18"/>
              </w:rPr>
              <w:t xml:space="preserve"> </w:t>
            </w:r>
            <w:r>
              <w:rPr>
                <w:color w:val="231F20"/>
                <w:sz w:val="18"/>
              </w:rPr>
              <w:t>be</w:t>
            </w:r>
            <w:r>
              <w:rPr>
                <w:color w:val="231F20"/>
                <w:spacing w:val="-3"/>
                <w:sz w:val="18"/>
              </w:rPr>
              <w:t xml:space="preserve"> </w:t>
            </w:r>
            <w:r>
              <w:rPr>
                <w:color w:val="231F20"/>
                <w:sz w:val="18"/>
              </w:rPr>
              <w:t>required.</w:t>
            </w:r>
            <w:r>
              <w:rPr>
                <w:color w:val="231F20"/>
                <w:spacing w:val="-1"/>
                <w:sz w:val="18"/>
              </w:rPr>
              <w:t xml:space="preserve"> </w:t>
            </w:r>
            <w:r>
              <w:rPr>
                <w:color w:val="231F20"/>
                <w:sz w:val="18"/>
              </w:rPr>
              <w:t>There</w:t>
            </w:r>
            <w:r>
              <w:rPr>
                <w:color w:val="231F20"/>
                <w:spacing w:val="-3"/>
                <w:sz w:val="18"/>
              </w:rPr>
              <w:t xml:space="preserve"> </w:t>
            </w:r>
            <w:r>
              <w:rPr>
                <w:color w:val="231F20"/>
                <w:sz w:val="18"/>
              </w:rPr>
              <w:t>will</w:t>
            </w:r>
            <w:r>
              <w:rPr>
                <w:color w:val="231F20"/>
                <w:spacing w:val="-1"/>
                <w:sz w:val="18"/>
              </w:rPr>
              <w:t xml:space="preserve"> </w:t>
            </w:r>
            <w:r>
              <w:rPr>
                <w:color w:val="231F20"/>
                <w:sz w:val="18"/>
              </w:rPr>
              <w:t>be</w:t>
            </w:r>
            <w:r>
              <w:rPr>
                <w:color w:val="231F20"/>
                <w:spacing w:val="-3"/>
                <w:sz w:val="18"/>
              </w:rPr>
              <w:t xml:space="preserve"> </w:t>
            </w:r>
            <w:r>
              <w:rPr>
                <w:color w:val="231F20"/>
                <w:sz w:val="18"/>
              </w:rPr>
              <w:t>a</w:t>
            </w:r>
            <w:r>
              <w:rPr>
                <w:color w:val="231F20"/>
                <w:spacing w:val="-3"/>
                <w:sz w:val="18"/>
              </w:rPr>
              <w:t xml:space="preserve"> </w:t>
            </w:r>
            <w:r>
              <w:rPr>
                <w:color w:val="231F20"/>
                <w:sz w:val="18"/>
              </w:rPr>
              <w:t>reduction</w:t>
            </w:r>
            <w:r>
              <w:rPr>
                <w:color w:val="231F20"/>
                <w:spacing w:val="-1"/>
                <w:sz w:val="18"/>
              </w:rPr>
              <w:t xml:space="preserve"> </w:t>
            </w:r>
            <w:r>
              <w:rPr>
                <w:color w:val="231F20"/>
                <w:sz w:val="18"/>
              </w:rPr>
              <w:t xml:space="preserve">in </w:t>
            </w:r>
            <w:r>
              <w:rPr>
                <w:color w:val="231F20"/>
                <w:spacing w:val="-2"/>
                <w:sz w:val="18"/>
              </w:rPr>
              <w:t>resources</w:t>
            </w:r>
            <w:r>
              <w:rPr>
                <w:color w:val="231F20"/>
                <w:spacing w:val="-5"/>
                <w:sz w:val="18"/>
              </w:rPr>
              <w:t xml:space="preserve"> </w:t>
            </w:r>
            <w:r>
              <w:rPr>
                <w:color w:val="231F20"/>
                <w:spacing w:val="-2"/>
                <w:sz w:val="18"/>
              </w:rPr>
              <w:t>required</w:t>
            </w:r>
            <w:r>
              <w:rPr>
                <w:color w:val="231F20"/>
                <w:spacing w:val="-5"/>
                <w:sz w:val="18"/>
              </w:rPr>
              <w:t xml:space="preserve"> </w:t>
            </w:r>
            <w:r>
              <w:rPr>
                <w:color w:val="231F20"/>
                <w:spacing w:val="-2"/>
                <w:sz w:val="18"/>
              </w:rPr>
              <w:t>for</w:t>
            </w:r>
            <w:r>
              <w:rPr>
                <w:color w:val="231F20"/>
                <w:spacing w:val="-6"/>
                <w:sz w:val="18"/>
              </w:rPr>
              <w:t xml:space="preserve"> </w:t>
            </w:r>
            <w:r>
              <w:rPr>
                <w:color w:val="231F20"/>
                <w:spacing w:val="-2"/>
                <w:sz w:val="18"/>
              </w:rPr>
              <w:t>permits</w:t>
            </w:r>
            <w:r>
              <w:rPr>
                <w:color w:val="231F20"/>
                <w:spacing w:val="-5"/>
                <w:sz w:val="18"/>
              </w:rPr>
              <w:t xml:space="preserve"> </w:t>
            </w:r>
            <w:r>
              <w:rPr>
                <w:color w:val="231F20"/>
                <w:spacing w:val="-2"/>
                <w:sz w:val="18"/>
              </w:rPr>
              <w:t>for</w:t>
            </w:r>
            <w:r>
              <w:rPr>
                <w:color w:val="231F20"/>
                <w:spacing w:val="-6"/>
                <w:sz w:val="18"/>
              </w:rPr>
              <w:t xml:space="preserve"> </w:t>
            </w:r>
            <w:r>
              <w:rPr>
                <w:color w:val="231F20"/>
                <w:spacing w:val="-2"/>
                <w:sz w:val="18"/>
              </w:rPr>
              <w:t>the</w:t>
            </w:r>
            <w:r>
              <w:rPr>
                <w:color w:val="231F20"/>
                <w:spacing w:val="-5"/>
                <w:sz w:val="18"/>
              </w:rPr>
              <w:t xml:space="preserve"> </w:t>
            </w:r>
            <w:r>
              <w:rPr>
                <w:color w:val="231F20"/>
                <w:spacing w:val="-2"/>
                <w:sz w:val="18"/>
              </w:rPr>
              <w:t>trade</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controlled</w:t>
            </w:r>
            <w:r>
              <w:rPr>
                <w:color w:val="231F20"/>
                <w:spacing w:val="-5"/>
                <w:sz w:val="18"/>
              </w:rPr>
              <w:t xml:space="preserve"> </w:t>
            </w:r>
            <w:r>
              <w:rPr>
                <w:color w:val="231F20"/>
                <w:spacing w:val="-2"/>
                <w:sz w:val="18"/>
              </w:rPr>
              <w:t>goods</w:t>
            </w:r>
            <w:r>
              <w:rPr>
                <w:color w:val="231F20"/>
                <w:spacing w:val="-5"/>
                <w:sz w:val="18"/>
              </w:rPr>
              <w:t xml:space="preserve"> </w:t>
            </w:r>
            <w:r>
              <w:rPr>
                <w:color w:val="231F20"/>
                <w:spacing w:val="-2"/>
                <w:sz w:val="18"/>
              </w:rPr>
              <w:t>and</w:t>
            </w:r>
            <w:r>
              <w:rPr>
                <w:color w:val="231F20"/>
                <w:sz w:val="18"/>
              </w:rPr>
              <w:t xml:space="preserve"> technology to the UK and the US. Outreach and education will be required to support Australian entities to understand the changes to export controls.</w:t>
            </w:r>
          </w:p>
        </w:tc>
      </w:tr>
    </w:tbl>
    <w:p w14:paraId="213000CD" w14:textId="77777777" w:rsidR="00B06CC6" w:rsidRDefault="00B06CC6">
      <w:pPr>
        <w:spacing w:line="252" w:lineRule="auto"/>
        <w:rPr>
          <w:sz w:val="18"/>
        </w:rPr>
        <w:sectPr w:rsidR="00B06CC6">
          <w:type w:val="continuous"/>
          <w:pgSz w:w="11910" w:h="16840"/>
          <w:pgMar w:top="1400" w:right="840" w:bottom="280" w:left="860" w:header="0" w:footer="553" w:gutter="0"/>
          <w:cols w:space="720"/>
        </w:sectPr>
      </w:pPr>
    </w:p>
    <w:p w14:paraId="499B7218" w14:textId="77777777" w:rsidR="00B06CC6" w:rsidRDefault="00B06CC6">
      <w:pPr>
        <w:pStyle w:val="BodyText"/>
        <w:rPr>
          <w:sz w:val="20"/>
        </w:rPr>
      </w:pPr>
    </w:p>
    <w:p w14:paraId="6B74D058" w14:textId="77777777" w:rsidR="00B06CC6" w:rsidRDefault="00B06CC6">
      <w:pPr>
        <w:pStyle w:val="BodyText"/>
        <w:rPr>
          <w:sz w:val="20"/>
        </w:rPr>
      </w:pPr>
    </w:p>
    <w:p w14:paraId="7B69A0B3" w14:textId="77777777" w:rsidR="00B06CC6" w:rsidRDefault="00B06CC6">
      <w:pPr>
        <w:pStyle w:val="BodyText"/>
        <w:spacing w:before="2"/>
        <w:rPr>
          <w:sz w:val="26"/>
        </w:rPr>
      </w:pPr>
    </w:p>
    <w:p w14:paraId="1E46E00D" w14:textId="77777777" w:rsidR="00B06CC6" w:rsidRDefault="002D1BFA">
      <w:pPr>
        <w:pStyle w:val="BodyText"/>
        <w:ind w:left="557"/>
        <w:rPr>
          <w:sz w:val="20"/>
        </w:rPr>
      </w:pPr>
      <w:r>
        <w:rPr>
          <w:noProof/>
          <w:sz w:val="20"/>
          <w:lang w:val="en-AU" w:eastAsia="en-AU"/>
        </w:rPr>
        <mc:AlternateContent>
          <mc:Choice Requires="wps">
            <w:drawing>
              <wp:inline distT="0" distB="0" distL="0" distR="0">
                <wp:extent cx="6012180" cy="2120265"/>
                <wp:effectExtent l="0" t="0" r="0" b="0"/>
                <wp:docPr id="1514" name="Text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180" cy="2120265"/>
                        </a:xfrm>
                        <a:prstGeom prst="rect">
                          <a:avLst/>
                        </a:prstGeom>
                        <a:solidFill>
                          <a:srgbClr val="C7CBE7"/>
                        </a:solidFill>
                      </wps:spPr>
                      <wps:txbx>
                        <w:txbxContent>
                          <w:p w14:paraId="3B2D49BC" w14:textId="77777777" w:rsidR="00B06CC6" w:rsidRDefault="002D1BFA">
                            <w:pPr>
                              <w:spacing w:before="282" w:line="237" w:lineRule="auto"/>
                              <w:ind w:left="283" w:right="1129"/>
                              <w:rPr>
                                <w:rFonts w:ascii="Palatino Linotype"/>
                                <w:color w:val="000000"/>
                                <w:sz w:val="24"/>
                              </w:rPr>
                            </w:pPr>
                            <w:r>
                              <w:rPr>
                                <w:rFonts w:ascii="Palatino Linotype"/>
                                <w:color w:val="231F20"/>
                                <w:sz w:val="24"/>
                              </w:rPr>
                              <w:t>The</w:t>
                            </w:r>
                            <w:r>
                              <w:rPr>
                                <w:rFonts w:ascii="Palatino Linotype"/>
                                <w:color w:val="231F20"/>
                                <w:spacing w:val="-1"/>
                                <w:sz w:val="24"/>
                              </w:rPr>
                              <w:t xml:space="preserve"> </w:t>
                            </w:r>
                            <w:r>
                              <w:rPr>
                                <w:rFonts w:ascii="Palatino Linotype"/>
                                <w:color w:val="231F20"/>
                                <w:sz w:val="24"/>
                              </w:rPr>
                              <w:t>following</w:t>
                            </w:r>
                            <w:r>
                              <w:rPr>
                                <w:rFonts w:ascii="Palatino Linotype"/>
                                <w:color w:val="231F20"/>
                                <w:spacing w:val="-1"/>
                                <w:sz w:val="24"/>
                              </w:rPr>
                              <w:t xml:space="preserve"> </w:t>
                            </w:r>
                            <w:r>
                              <w:rPr>
                                <w:rFonts w:ascii="Palatino Linotype"/>
                                <w:color w:val="231F20"/>
                                <w:sz w:val="24"/>
                              </w:rPr>
                              <w:t>analysis</w:t>
                            </w:r>
                            <w:r>
                              <w:rPr>
                                <w:rFonts w:ascii="Palatino Linotype"/>
                                <w:color w:val="231F20"/>
                                <w:spacing w:val="-2"/>
                                <w:sz w:val="24"/>
                              </w:rPr>
                              <w:t xml:space="preserve"> </w:t>
                            </w:r>
                            <w:r>
                              <w:rPr>
                                <w:rFonts w:ascii="Palatino Linotype"/>
                                <w:color w:val="231F20"/>
                                <w:sz w:val="24"/>
                              </w:rPr>
                              <w:t>provides</w:t>
                            </w:r>
                            <w:r>
                              <w:rPr>
                                <w:rFonts w:ascii="Palatino Linotype"/>
                                <w:color w:val="231F20"/>
                                <w:spacing w:val="-2"/>
                                <w:sz w:val="24"/>
                              </w:rPr>
                              <w:t xml:space="preserve"> </w:t>
                            </w:r>
                            <w:r>
                              <w:rPr>
                                <w:rFonts w:ascii="Palatino Linotype"/>
                                <w:color w:val="231F20"/>
                                <w:sz w:val="24"/>
                              </w:rPr>
                              <w:t>a</w:t>
                            </w:r>
                            <w:r>
                              <w:rPr>
                                <w:rFonts w:ascii="Palatino Linotype"/>
                                <w:color w:val="231F20"/>
                                <w:spacing w:val="-2"/>
                                <w:sz w:val="24"/>
                              </w:rPr>
                              <w:t xml:space="preserve"> </w:t>
                            </w:r>
                            <w:r>
                              <w:rPr>
                                <w:rFonts w:ascii="Palatino Linotype"/>
                                <w:color w:val="231F20"/>
                                <w:sz w:val="24"/>
                              </w:rPr>
                              <w:t>more</w:t>
                            </w:r>
                            <w:r>
                              <w:rPr>
                                <w:rFonts w:ascii="Palatino Linotype"/>
                                <w:color w:val="231F20"/>
                                <w:spacing w:val="-1"/>
                                <w:sz w:val="24"/>
                              </w:rPr>
                              <w:t xml:space="preserve"> </w:t>
                            </w:r>
                            <w:r>
                              <w:rPr>
                                <w:rFonts w:ascii="Palatino Linotype"/>
                                <w:color w:val="231F20"/>
                                <w:sz w:val="24"/>
                              </w:rPr>
                              <w:t>detailed</w:t>
                            </w:r>
                            <w:r>
                              <w:rPr>
                                <w:rFonts w:ascii="Palatino Linotype"/>
                                <w:color w:val="231F20"/>
                                <w:spacing w:val="-1"/>
                                <w:sz w:val="24"/>
                              </w:rPr>
                              <w:t xml:space="preserve"> </w:t>
                            </w:r>
                            <w:r>
                              <w:rPr>
                                <w:rFonts w:ascii="Palatino Linotype"/>
                                <w:color w:val="231F20"/>
                                <w:sz w:val="24"/>
                              </w:rPr>
                              <w:t>explanation</w:t>
                            </w:r>
                            <w:r>
                              <w:rPr>
                                <w:rFonts w:ascii="Palatino Linotype"/>
                                <w:color w:val="231F20"/>
                                <w:spacing w:val="-1"/>
                                <w:sz w:val="24"/>
                              </w:rPr>
                              <w:t xml:space="preserve"> </w:t>
                            </w:r>
                            <w:r>
                              <w:rPr>
                                <w:rFonts w:ascii="Palatino Linotype"/>
                                <w:color w:val="231F20"/>
                                <w:sz w:val="24"/>
                              </w:rPr>
                              <w:t>of</w:t>
                            </w:r>
                            <w:r>
                              <w:rPr>
                                <w:rFonts w:ascii="Palatino Linotype"/>
                                <w:color w:val="231F20"/>
                                <w:spacing w:val="-2"/>
                                <w:sz w:val="24"/>
                              </w:rPr>
                              <w:t xml:space="preserve"> </w:t>
                            </w:r>
                            <w:r>
                              <w:rPr>
                                <w:rFonts w:ascii="Palatino Linotype"/>
                                <w:color w:val="231F20"/>
                                <w:sz w:val="24"/>
                              </w:rPr>
                              <w:t>the</w:t>
                            </w:r>
                            <w:r>
                              <w:rPr>
                                <w:rFonts w:ascii="Palatino Linotype"/>
                                <w:color w:val="231F20"/>
                                <w:spacing w:val="-1"/>
                                <w:sz w:val="24"/>
                              </w:rPr>
                              <w:t xml:space="preserve"> </w:t>
                            </w:r>
                            <w:r>
                              <w:rPr>
                                <w:rFonts w:ascii="Palatino Linotype"/>
                                <w:color w:val="231F20"/>
                                <w:sz w:val="24"/>
                              </w:rPr>
                              <w:t>sectors in the Australian economy impacted, the type of impact and the costs</w:t>
                            </w:r>
                          </w:p>
                          <w:p w14:paraId="5372909B" w14:textId="77777777" w:rsidR="00B06CC6" w:rsidRDefault="002D1BFA">
                            <w:pPr>
                              <w:spacing w:line="320" w:lineRule="exact"/>
                              <w:ind w:left="283"/>
                              <w:rPr>
                                <w:rFonts w:ascii="Palatino Linotype"/>
                                <w:color w:val="000000"/>
                                <w:sz w:val="24"/>
                              </w:rPr>
                            </w:pPr>
                            <w:r>
                              <w:rPr>
                                <w:rFonts w:ascii="Palatino Linotype"/>
                                <w:color w:val="231F20"/>
                                <w:sz w:val="24"/>
                              </w:rPr>
                              <w:t>assessment.</w:t>
                            </w:r>
                            <w:r>
                              <w:rPr>
                                <w:rFonts w:ascii="Palatino Linotype"/>
                                <w:color w:val="231F20"/>
                                <w:spacing w:val="18"/>
                                <w:sz w:val="24"/>
                              </w:rPr>
                              <w:t xml:space="preserve"> </w:t>
                            </w:r>
                            <w:r>
                              <w:rPr>
                                <w:rFonts w:ascii="Palatino Linotype"/>
                                <w:color w:val="231F20"/>
                                <w:sz w:val="24"/>
                              </w:rPr>
                              <w:t>It</w:t>
                            </w:r>
                            <w:r>
                              <w:rPr>
                                <w:rFonts w:ascii="Palatino Linotype"/>
                                <w:color w:val="231F20"/>
                                <w:spacing w:val="19"/>
                                <w:sz w:val="24"/>
                              </w:rPr>
                              <w:t xml:space="preserve"> </w:t>
                            </w:r>
                            <w:r>
                              <w:rPr>
                                <w:rFonts w:ascii="Palatino Linotype"/>
                                <w:color w:val="231F20"/>
                                <w:spacing w:val="-2"/>
                                <w:sz w:val="24"/>
                              </w:rPr>
                              <w:t>considers:</w:t>
                            </w:r>
                          </w:p>
                          <w:p w14:paraId="6D2265F2" w14:textId="77777777" w:rsidR="00B06CC6" w:rsidRDefault="002D1BFA">
                            <w:pPr>
                              <w:numPr>
                                <w:ilvl w:val="0"/>
                                <w:numId w:val="29"/>
                              </w:numPr>
                              <w:tabs>
                                <w:tab w:val="left" w:pos="509"/>
                                <w:tab w:val="left" w:pos="4790"/>
                              </w:tabs>
                              <w:spacing w:before="110" w:line="322" w:lineRule="exact"/>
                              <w:ind w:left="509" w:hanging="226"/>
                              <w:rPr>
                                <w:rFonts w:ascii="Palatino Linotype" w:hAnsi="Palatino Linotype"/>
                                <w:color w:val="000000"/>
                                <w:sz w:val="24"/>
                              </w:rPr>
                            </w:pPr>
                            <w:r>
                              <w:rPr>
                                <w:rFonts w:ascii="Palatino Linotype" w:hAnsi="Palatino Linotype"/>
                                <w:color w:val="231F20"/>
                                <w:sz w:val="24"/>
                              </w:rPr>
                              <w:t>Quantifiable</w:t>
                            </w:r>
                            <w:r>
                              <w:rPr>
                                <w:rFonts w:ascii="Palatino Linotype" w:hAnsi="Palatino Linotype"/>
                                <w:color w:val="231F20"/>
                                <w:spacing w:val="-8"/>
                                <w:sz w:val="24"/>
                              </w:rPr>
                              <w:t xml:space="preserve"> </w:t>
                            </w:r>
                            <w:r>
                              <w:rPr>
                                <w:rFonts w:ascii="Palatino Linotype" w:hAnsi="Palatino Linotype"/>
                                <w:color w:val="231F20"/>
                                <w:sz w:val="24"/>
                              </w:rPr>
                              <w:t>and</w:t>
                            </w:r>
                            <w:r>
                              <w:rPr>
                                <w:rFonts w:ascii="Palatino Linotype" w:hAnsi="Palatino Linotype"/>
                                <w:color w:val="231F20"/>
                                <w:spacing w:val="-7"/>
                                <w:sz w:val="24"/>
                              </w:rPr>
                              <w:t xml:space="preserve"> </w:t>
                            </w:r>
                            <w:r>
                              <w:rPr>
                                <w:rFonts w:ascii="Palatino Linotype" w:hAnsi="Palatino Linotype"/>
                                <w:color w:val="231F20"/>
                                <w:sz w:val="24"/>
                              </w:rPr>
                              <w:t>direct</w:t>
                            </w:r>
                            <w:r>
                              <w:rPr>
                                <w:rFonts w:ascii="Palatino Linotype" w:hAnsi="Palatino Linotype"/>
                                <w:color w:val="231F20"/>
                                <w:spacing w:val="-8"/>
                                <w:sz w:val="24"/>
                              </w:rPr>
                              <w:t xml:space="preserve"> </w:t>
                            </w:r>
                            <w:r>
                              <w:rPr>
                                <w:rFonts w:ascii="Palatino Linotype" w:hAnsi="Palatino Linotype"/>
                                <w:color w:val="231F20"/>
                                <w:spacing w:val="-2"/>
                                <w:sz w:val="24"/>
                              </w:rPr>
                              <w:t>benefits</w:t>
                            </w:r>
                            <w:r>
                              <w:rPr>
                                <w:rFonts w:ascii="Palatino Linotype" w:hAnsi="Palatino Linotype"/>
                                <w:color w:val="231F20"/>
                                <w:sz w:val="24"/>
                              </w:rPr>
                              <w:tab/>
                              <w:t>•</w:t>
                            </w:r>
                            <w:r>
                              <w:rPr>
                                <w:rFonts w:ascii="Palatino Linotype" w:hAnsi="Palatino Linotype"/>
                                <w:color w:val="231F20"/>
                                <w:spacing w:val="44"/>
                                <w:sz w:val="24"/>
                              </w:rPr>
                              <w:t xml:space="preserve"> </w:t>
                            </w:r>
                            <w:r>
                              <w:rPr>
                                <w:rFonts w:ascii="Palatino Linotype" w:hAnsi="Palatino Linotype"/>
                                <w:color w:val="231F20"/>
                                <w:sz w:val="24"/>
                              </w:rPr>
                              <w:t>Unquantifiable</w:t>
                            </w:r>
                            <w:r>
                              <w:rPr>
                                <w:rFonts w:ascii="Palatino Linotype" w:hAnsi="Palatino Linotype"/>
                                <w:color w:val="231F20"/>
                                <w:spacing w:val="-15"/>
                                <w:sz w:val="24"/>
                              </w:rPr>
                              <w:t xml:space="preserve"> </w:t>
                            </w:r>
                            <w:r>
                              <w:rPr>
                                <w:rFonts w:ascii="Palatino Linotype" w:hAnsi="Palatino Linotype"/>
                                <w:color w:val="231F20"/>
                                <w:sz w:val="24"/>
                              </w:rPr>
                              <w:t>and</w:t>
                            </w:r>
                            <w:r>
                              <w:rPr>
                                <w:rFonts w:ascii="Palatino Linotype" w:hAnsi="Palatino Linotype"/>
                                <w:color w:val="231F20"/>
                                <w:spacing w:val="-15"/>
                                <w:sz w:val="24"/>
                              </w:rPr>
                              <w:t xml:space="preserve"> </w:t>
                            </w:r>
                            <w:r>
                              <w:rPr>
                                <w:rFonts w:ascii="Palatino Linotype" w:hAnsi="Palatino Linotype"/>
                                <w:color w:val="231F20"/>
                                <w:sz w:val="24"/>
                              </w:rPr>
                              <w:t>direct</w:t>
                            </w:r>
                            <w:r>
                              <w:rPr>
                                <w:rFonts w:ascii="Palatino Linotype" w:hAnsi="Palatino Linotype"/>
                                <w:color w:val="231F20"/>
                                <w:spacing w:val="-15"/>
                                <w:sz w:val="24"/>
                              </w:rPr>
                              <w:t xml:space="preserve"> </w:t>
                            </w:r>
                            <w:r>
                              <w:rPr>
                                <w:rFonts w:ascii="Palatino Linotype" w:hAnsi="Palatino Linotype"/>
                                <w:color w:val="231F20"/>
                                <w:spacing w:val="-2"/>
                                <w:sz w:val="24"/>
                              </w:rPr>
                              <w:t>costs</w:t>
                            </w:r>
                          </w:p>
                          <w:p w14:paraId="5BADD45F" w14:textId="77777777" w:rsidR="00B06CC6" w:rsidRDefault="002D1BFA">
                            <w:pPr>
                              <w:numPr>
                                <w:ilvl w:val="0"/>
                                <w:numId w:val="29"/>
                              </w:numPr>
                              <w:tabs>
                                <w:tab w:val="left" w:pos="509"/>
                                <w:tab w:val="left" w:pos="4790"/>
                              </w:tabs>
                              <w:spacing w:line="320" w:lineRule="exact"/>
                              <w:ind w:left="509" w:hanging="226"/>
                              <w:rPr>
                                <w:rFonts w:ascii="Palatino Linotype" w:hAnsi="Palatino Linotype"/>
                                <w:color w:val="000000"/>
                                <w:sz w:val="24"/>
                              </w:rPr>
                            </w:pPr>
                            <w:r>
                              <w:rPr>
                                <w:rFonts w:ascii="Palatino Linotype" w:hAnsi="Palatino Linotype"/>
                                <w:color w:val="231F20"/>
                                <w:sz w:val="24"/>
                              </w:rPr>
                              <w:t>Quantifiable</w:t>
                            </w:r>
                            <w:r>
                              <w:rPr>
                                <w:rFonts w:ascii="Palatino Linotype" w:hAnsi="Palatino Linotype"/>
                                <w:color w:val="231F20"/>
                                <w:spacing w:val="-8"/>
                                <w:sz w:val="24"/>
                              </w:rPr>
                              <w:t xml:space="preserve"> </w:t>
                            </w:r>
                            <w:r>
                              <w:rPr>
                                <w:rFonts w:ascii="Palatino Linotype" w:hAnsi="Palatino Linotype"/>
                                <w:color w:val="231F20"/>
                                <w:sz w:val="24"/>
                              </w:rPr>
                              <w:t>and</w:t>
                            </w:r>
                            <w:r>
                              <w:rPr>
                                <w:rFonts w:ascii="Palatino Linotype" w:hAnsi="Palatino Linotype"/>
                                <w:color w:val="231F20"/>
                                <w:spacing w:val="-7"/>
                                <w:sz w:val="24"/>
                              </w:rPr>
                              <w:t xml:space="preserve"> </w:t>
                            </w:r>
                            <w:r>
                              <w:rPr>
                                <w:rFonts w:ascii="Palatino Linotype" w:hAnsi="Palatino Linotype"/>
                                <w:color w:val="231F20"/>
                                <w:sz w:val="24"/>
                              </w:rPr>
                              <w:t>direct</w:t>
                            </w:r>
                            <w:r>
                              <w:rPr>
                                <w:rFonts w:ascii="Palatino Linotype" w:hAnsi="Palatino Linotype"/>
                                <w:color w:val="231F20"/>
                                <w:spacing w:val="-8"/>
                                <w:sz w:val="24"/>
                              </w:rPr>
                              <w:t xml:space="preserve"> </w:t>
                            </w:r>
                            <w:r>
                              <w:rPr>
                                <w:rFonts w:ascii="Palatino Linotype" w:hAnsi="Palatino Linotype"/>
                                <w:color w:val="231F20"/>
                                <w:spacing w:val="-2"/>
                                <w:sz w:val="24"/>
                              </w:rPr>
                              <w:t>costs</w:t>
                            </w:r>
                            <w:r>
                              <w:rPr>
                                <w:rFonts w:ascii="Palatino Linotype" w:hAnsi="Palatino Linotype"/>
                                <w:color w:val="231F20"/>
                                <w:sz w:val="24"/>
                              </w:rPr>
                              <w:tab/>
                              <w:t>•</w:t>
                            </w:r>
                            <w:r>
                              <w:rPr>
                                <w:rFonts w:ascii="Palatino Linotype" w:hAnsi="Palatino Linotype"/>
                                <w:color w:val="231F20"/>
                                <w:spacing w:val="47"/>
                                <w:sz w:val="24"/>
                              </w:rPr>
                              <w:t xml:space="preserve"> </w:t>
                            </w:r>
                            <w:r>
                              <w:rPr>
                                <w:rFonts w:ascii="Palatino Linotype" w:hAnsi="Palatino Linotype"/>
                                <w:color w:val="231F20"/>
                                <w:sz w:val="24"/>
                              </w:rPr>
                              <w:t>Unquantifiable</w:t>
                            </w:r>
                            <w:r>
                              <w:rPr>
                                <w:rFonts w:ascii="Palatino Linotype" w:hAnsi="Palatino Linotype"/>
                                <w:color w:val="231F20"/>
                                <w:spacing w:val="-15"/>
                                <w:sz w:val="24"/>
                              </w:rPr>
                              <w:t xml:space="preserve"> </w:t>
                            </w:r>
                            <w:r>
                              <w:rPr>
                                <w:rFonts w:ascii="Palatino Linotype" w:hAnsi="Palatino Linotype"/>
                                <w:color w:val="231F20"/>
                                <w:sz w:val="24"/>
                              </w:rPr>
                              <w:t>and</w:t>
                            </w:r>
                            <w:r>
                              <w:rPr>
                                <w:rFonts w:ascii="Palatino Linotype" w:hAnsi="Palatino Linotype"/>
                                <w:color w:val="231F20"/>
                                <w:spacing w:val="-15"/>
                                <w:sz w:val="24"/>
                              </w:rPr>
                              <w:t xml:space="preserve"> </w:t>
                            </w:r>
                            <w:r>
                              <w:rPr>
                                <w:rFonts w:ascii="Palatino Linotype" w:hAnsi="Palatino Linotype"/>
                                <w:color w:val="231F20"/>
                                <w:sz w:val="24"/>
                              </w:rPr>
                              <w:t>indirect</w:t>
                            </w:r>
                            <w:r>
                              <w:rPr>
                                <w:rFonts w:ascii="Palatino Linotype" w:hAnsi="Palatino Linotype"/>
                                <w:color w:val="231F20"/>
                                <w:spacing w:val="-15"/>
                                <w:sz w:val="24"/>
                              </w:rPr>
                              <w:t xml:space="preserve"> </w:t>
                            </w:r>
                            <w:r>
                              <w:rPr>
                                <w:rFonts w:ascii="Palatino Linotype" w:hAnsi="Palatino Linotype"/>
                                <w:color w:val="231F20"/>
                                <w:spacing w:val="-2"/>
                                <w:sz w:val="24"/>
                              </w:rPr>
                              <w:t>costs</w:t>
                            </w:r>
                          </w:p>
                          <w:p w14:paraId="36B92A3D" w14:textId="77777777" w:rsidR="00B06CC6" w:rsidRDefault="002D1BFA">
                            <w:pPr>
                              <w:numPr>
                                <w:ilvl w:val="0"/>
                                <w:numId w:val="29"/>
                              </w:numPr>
                              <w:tabs>
                                <w:tab w:val="left" w:pos="509"/>
                                <w:tab w:val="left" w:pos="4790"/>
                              </w:tabs>
                              <w:spacing w:line="322" w:lineRule="exact"/>
                              <w:ind w:left="509" w:hanging="226"/>
                              <w:rPr>
                                <w:rFonts w:ascii="Palatino Linotype" w:hAnsi="Palatino Linotype"/>
                                <w:color w:val="000000"/>
                                <w:sz w:val="24"/>
                              </w:rPr>
                            </w:pPr>
                            <w:r>
                              <w:rPr>
                                <w:rFonts w:ascii="Palatino Linotype" w:hAnsi="Palatino Linotype"/>
                                <w:color w:val="231F20"/>
                                <w:sz w:val="24"/>
                              </w:rPr>
                              <w:t>Quantifiable</w:t>
                            </w:r>
                            <w:r>
                              <w:rPr>
                                <w:rFonts w:ascii="Palatino Linotype" w:hAnsi="Palatino Linotype"/>
                                <w:color w:val="231F20"/>
                                <w:spacing w:val="-7"/>
                                <w:sz w:val="24"/>
                              </w:rPr>
                              <w:t xml:space="preserve"> </w:t>
                            </w:r>
                            <w:r>
                              <w:rPr>
                                <w:rFonts w:ascii="Palatino Linotype" w:hAnsi="Palatino Linotype"/>
                                <w:color w:val="231F20"/>
                                <w:sz w:val="24"/>
                              </w:rPr>
                              <w:t>and</w:t>
                            </w:r>
                            <w:r>
                              <w:rPr>
                                <w:rFonts w:ascii="Palatino Linotype" w:hAnsi="Palatino Linotype"/>
                                <w:color w:val="231F20"/>
                                <w:spacing w:val="-6"/>
                                <w:sz w:val="24"/>
                              </w:rPr>
                              <w:t xml:space="preserve"> </w:t>
                            </w:r>
                            <w:r>
                              <w:rPr>
                                <w:rFonts w:ascii="Palatino Linotype" w:hAnsi="Palatino Linotype"/>
                                <w:color w:val="231F20"/>
                                <w:sz w:val="24"/>
                              </w:rPr>
                              <w:t>indirect</w:t>
                            </w:r>
                            <w:r>
                              <w:rPr>
                                <w:rFonts w:ascii="Palatino Linotype" w:hAnsi="Palatino Linotype"/>
                                <w:color w:val="231F20"/>
                                <w:spacing w:val="-7"/>
                                <w:sz w:val="24"/>
                              </w:rPr>
                              <w:t xml:space="preserve"> </w:t>
                            </w:r>
                            <w:r>
                              <w:rPr>
                                <w:rFonts w:ascii="Palatino Linotype" w:hAnsi="Palatino Linotype"/>
                                <w:color w:val="231F20"/>
                                <w:spacing w:val="-2"/>
                                <w:sz w:val="24"/>
                              </w:rPr>
                              <w:t>benefits</w:t>
                            </w:r>
                            <w:r>
                              <w:rPr>
                                <w:rFonts w:ascii="Palatino Linotype" w:hAnsi="Palatino Linotype"/>
                                <w:color w:val="231F20"/>
                                <w:sz w:val="24"/>
                              </w:rPr>
                              <w:tab/>
                              <w:t>•</w:t>
                            </w:r>
                            <w:r>
                              <w:rPr>
                                <w:rFonts w:ascii="Palatino Linotype" w:hAnsi="Palatino Linotype"/>
                                <w:color w:val="231F20"/>
                                <w:spacing w:val="47"/>
                                <w:sz w:val="24"/>
                              </w:rPr>
                              <w:t xml:space="preserve"> </w:t>
                            </w:r>
                            <w:r>
                              <w:rPr>
                                <w:rFonts w:ascii="Palatino Linotype" w:hAnsi="Palatino Linotype"/>
                                <w:color w:val="231F20"/>
                                <w:sz w:val="24"/>
                              </w:rPr>
                              <w:t>Unquantifiable</w:t>
                            </w:r>
                            <w:r>
                              <w:rPr>
                                <w:rFonts w:ascii="Palatino Linotype" w:hAnsi="Palatino Linotype"/>
                                <w:color w:val="231F20"/>
                                <w:spacing w:val="-15"/>
                                <w:sz w:val="24"/>
                              </w:rPr>
                              <w:t xml:space="preserve"> </w:t>
                            </w:r>
                            <w:r>
                              <w:rPr>
                                <w:rFonts w:ascii="Palatino Linotype" w:hAnsi="Palatino Linotype"/>
                                <w:color w:val="231F20"/>
                                <w:sz w:val="24"/>
                              </w:rPr>
                              <w:t>and</w:t>
                            </w:r>
                            <w:r>
                              <w:rPr>
                                <w:rFonts w:ascii="Palatino Linotype" w:hAnsi="Palatino Linotype"/>
                                <w:color w:val="231F20"/>
                                <w:spacing w:val="-15"/>
                                <w:sz w:val="24"/>
                              </w:rPr>
                              <w:t xml:space="preserve"> </w:t>
                            </w:r>
                            <w:r>
                              <w:rPr>
                                <w:rFonts w:ascii="Palatino Linotype" w:hAnsi="Palatino Linotype"/>
                                <w:color w:val="231F20"/>
                                <w:sz w:val="24"/>
                              </w:rPr>
                              <w:t>indirect</w:t>
                            </w:r>
                            <w:r>
                              <w:rPr>
                                <w:rFonts w:ascii="Palatino Linotype" w:hAnsi="Palatino Linotype"/>
                                <w:color w:val="231F20"/>
                                <w:spacing w:val="-15"/>
                                <w:sz w:val="24"/>
                              </w:rPr>
                              <w:t xml:space="preserve"> </w:t>
                            </w:r>
                            <w:r>
                              <w:rPr>
                                <w:rFonts w:ascii="Palatino Linotype" w:hAnsi="Palatino Linotype"/>
                                <w:color w:val="231F20"/>
                                <w:spacing w:val="-2"/>
                                <w:sz w:val="24"/>
                              </w:rPr>
                              <w:t>benefits</w:t>
                            </w:r>
                          </w:p>
                          <w:p w14:paraId="789624F2" w14:textId="77777777" w:rsidR="00B06CC6" w:rsidRDefault="002D1BFA">
                            <w:pPr>
                              <w:spacing w:before="169" w:line="237" w:lineRule="auto"/>
                              <w:ind w:left="283" w:right="1129"/>
                              <w:rPr>
                                <w:rFonts w:ascii="Palatino Linotype"/>
                                <w:color w:val="000000"/>
                                <w:sz w:val="24"/>
                              </w:rPr>
                            </w:pPr>
                            <w:r>
                              <w:rPr>
                                <w:rFonts w:ascii="Palatino Linotype"/>
                                <w:color w:val="231F20"/>
                                <w:sz w:val="24"/>
                              </w:rPr>
                              <w:t>Each</w:t>
                            </w:r>
                            <w:r>
                              <w:rPr>
                                <w:rFonts w:ascii="Palatino Linotype"/>
                                <w:color w:val="231F20"/>
                                <w:spacing w:val="-3"/>
                                <w:sz w:val="24"/>
                              </w:rPr>
                              <w:t xml:space="preserve"> </w:t>
                            </w:r>
                            <w:r>
                              <w:rPr>
                                <w:rFonts w:ascii="Palatino Linotype"/>
                                <w:color w:val="231F20"/>
                                <w:sz w:val="24"/>
                              </w:rPr>
                              <w:t>quantifiable</w:t>
                            </w:r>
                            <w:r>
                              <w:rPr>
                                <w:rFonts w:ascii="Palatino Linotype"/>
                                <w:color w:val="231F20"/>
                                <w:spacing w:val="-2"/>
                                <w:sz w:val="24"/>
                              </w:rPr>
                              <w:t xml:space="preserve"> </w:t>
                            </w:r>
                            <w:r>
                              <w:rPr>
                                <w:rFonts w:ascii="Palatino Linotype"/>
                                <w:color w:val="231F20"/>
                                <w:sz w:val="24"/>
                              </w:rPr>
                              <w:t>section</w:t>
                            </w:r>
                            <w:r>
                              <w:rPr>
                                <w:rFonts w:ascii="Palatino Linotype"/>
                                <w:color w:val="231F20"/>
                                <w:spacing w:val="-2"/>
                                <w:sz w:val="24"/>
                              </w:rPr>
                              <w:t xml:space="preserve"> </w:t>
                            </w:r>
                            <w:r>
                              <w:rPr>
                                <w:rFonts w:ascii="Palatino Linotype"/>
                                <w:color w:val="231F20"/>
                                <w:sz w:val="24"/>
                              </w:rPr>
                              <w:t>outlines</w:t>
                            </w:r>
                            <w:r>
                              <w:rPr>
                                <w:rFonts w:ascii="Palatino Linotype"/>
                                <w:color w:val="231F20"/>
                                <w:spacing w:val="-3"/>
                                <w:sz w:val="24"/>
                              </w:rPr>
                              <w:t xml:space="preserve"> </w:t>
                            </w:r>
                            <w:r>
                              <w:rPr>
                                <w:rFonts w:ascii="Palatino Linotype"/>
                                <w:color w:val="231F20"/>
                                <w:sz w:val="24"/>
                              </w:rPr>
                              <w:t>the</w:t>
                            </w:r>
                            <w:r>
                              <w:rPr>
                                <w:rFonts w:ascii="Palatino Linotype"/>
                                <w:color w:val="231F20"/>
                                <w:spacing w:val="-2"/>
                                <w:sz w:val="24"/>
                              </w:rPr>
                              <w:t xml:space="preserve"> </w:t>
                            </w:r>
                            <w:r>
                              <w:rPr>
                                <w:rFonts w:ascii="Palatino Linotype"/>
                                <w:color w:val="231F20"/>
                                <w:sz w:val="24"/>
                              </w:rPr>
                              <w:t>methodology,</w:t>
                            </w:r>
                            <w:r>
                              <w:rPr>
                                <w:rFonts w:ascii="Palatino Linotype"/>
                                <w:color w:val="231F20"/>
                                <w:spacing w:val="-3"/>
                                <w:sz w:val="24"/>
                              </w:rPr>
                              <w:t xml:space="preserve"> </w:t>
                            </w:r>
                            <w:r>
                              <w:rPr>
                                <w:rFonts w:ascii="Palatino Linotype"/>
                                <w:color w:val="231F20"/>
                                <w:sz w:val="24"/>
                              </w:rPr>
                              <w:t>data</w:t>
                            </w:r>
                            <w:r>
                              <w:rPr>
                                <w:rFonts w:ascii="Palatino Linotype"/>
                                <w:color w:val="231F20"/>
                                <w:spacing w:val="-3"/>
                                <w:sz w:val="24"/>
                              </w:rPr>
                              <w:t xml:space="preserve"> </w:t>
                            </w:r>
                            <w:r>
                              <w:rPr>
                                <w:rFonts w:ascii="Palatino Linotype"/>
                                <w:color w:val="231F20"/>
                                <w:sz w:val="24"/>
                              </w:rPr>
                              <w:t>and</w:t>
                            </w:r>
                            <w:r>
                              <w:rPr>
                                <w:rFonts w:ascii="Palatino Linotype"/>
                                <w:color w:val="231F20"/>
                                <w:spacing w:val="-2"/>
                                <w:sz w:val="24"/>
                              </w:rPr>
                              <w:t xml:space="preserve"> </w:t>
                            </w:r>
                            <w:r>
                              <w:rPr>
                                <w:rFonts w:ascii="Palatino Linotype"/>
                                <w:color w:val="231F20"/>
                                <w:sz w:val="24"/>
                              </w:rPr>
                              <w:t>assumptions underpinning the analysis.</w:t>
                            </w:r>
                          </w:p>
                        </w:txbxContent>
                      </wps:txbx>
                      <wps:bodyPr wrap="square" lIns="0" tIns="0" rIns="0" bIns="0" rtlCol="0">
                        <a:noAutofit/>
                      </wps:bodyPr>
                    </wps:wsp>
                  </a:graphicData>
                </a:graphic>
              </wp:inline>
            </w:drawing>
          </mc:Choice>
          <mc:Fallback>
            <w:pict>
              <v:shape id="Textbox 1514" o:spid="_x0000_s1113" type="#_x0000_t202" style="width:473.4pt;height:1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" fillcolor="#c7cbe7" stroked="f">
                <v:path arrowok="t"/>
                <v:textbox inset="0,0,0,0">
                  <w:txbxContent>
                    <w:p w14:paraId="3B2D49BC" w14:textId="77777777" w:rsidR="00B06CC6" w:rsidRDefault="002D1BFA">
                      <w:pPr>
                        <w:spacing w:before="282" w:line="237" w:lineRule="auto"/>
                        <w:ind w:left="283" w:right="1129"/>
                        <w:rPr>
                          <w:rFonts w:ascii="Palatino Linotype"/>
                          <w:color w:val="000000"/>
                          <w:sz w:val="24"/>
                        </w:rPr>
                      </w:pPr>
                      <w:r>
                        <w:rPr>
                          <w:rFonts w:ascii="Palatino Linotype"/>
                          <w:color w:val="231F20"/>
                          <w:sz w:val="24"/>
                        </w:rPr>
                        <w:t>The</w:t>
                      </w:r>
                      <w:r>
                        <w:rPr>
                          <w:rFonts w:ascii="Palatino Linotype"/>
                          <w:color w:val="231F20"/>
                          <w:spacing w:val="-1"/>
                          <w:sz w:val="24"/>
                        </w:rPr>
                        <w:t xml:space="preserve"> </w:t>
                      </w:r>
                      <w:r>
                        <w:rPr>
                          <w:rFonts w:ascii="Palatino Linotype"/>
                          <w:color w:val="231F20"/>
                          <w:sz w:val="24"/>
                        </w:rPr>
                        <w:t>following</w:t>
                      </w:r>
                      <w:r>
                        <w:rPr>
                          <w:rFonts w:ascii="Palatino Linotype"/>
                          <w:color w:val="231F20"/>
                          <w:spacing w:val="-1"/>
                          <w:sz w:val="24"/>
                        </w:rPr>
                        <w:t xml:space="preserve"> </w:t>
                      </w:r>
                      <w:r>
                        <w:rPr>
                          <w:rFonts w:ascii="Palatino Linotype"/>
                          <w:color w:val="231F20"/>
                          <w:sz w:val="24"/>
                        </w:rPr>
                        <w:t>analysis</w:t>
                      </w:r>
                      <w:r>
                        <w:rPr>
                          <w:rFonts w:ascii="Palatino Linotype"/>
                          <w:color w:val="231F20"/>
                          <w:spacing w:val="-2"/>
                          <w:sz w:val="24"/>
                        </w:rPr>
                        <w:t xml:space="preserve"> </w:t>
                      </w:r>
                      <w:r>
                        <w:rPr>
                          <w:rFonts w:ascii="Palatino Linotype"/>
                          <w:color w:val="231F20"/>
                          <w:sz w:val="24"/>
                        </w:rPr>
                        <w:t>provides</w:t>
                      </w:r>
                      <w:r>
                        <w:rPr>
                          <w:rFonts w:ascii="Palatino Linotype"/>
                          <w:color w:val="231F20"/>
                          <w:spacing w:val="-2"/>
                          <w:sz w:val="24"/>
                        </w:rPr>
                        <w:t xml:space="preserve"> </w:t>
                      </w:r>
                      <w:r>
                        <w:rPr>
                          <w:rFonts w:ascii="Palatino Linotype"/>
                          <w:color w:val="231F20"/>
                          <w:sz w:val="24"/>
                        </w:rPr>
                        <w:t>a</w:t>
                      </w:r>
                      <w:r>
                        <w:rPr>
                          <w:rFonts w:ascii="Palatino Linotype"/>
                          <w:color w:val="231F20"/>
                          <w:spacing w:val="-2"/>
                          <w:sz w:val="24"/>
                        </w:rPr>
                        <w:t xml:space="preserve"> </w:t>
                      </w:r>
                      <w:r>
                        <w:rPr>
                          <w:rFonts w:ascii="Palatino Linotype"/>
                          <w:color w:val="231F20"/>
                          <w:sz w:val="24"/>
                        </w:rPr>
                        <w:t>more</w:t>
                      </w:r>
                      <w:r>
                        <w:rPr>
                          <w:rFonts w:ascii="Palatino Linotype"/>
                          <w:color w:val="231F20"/>
                          <w:spacing w:val="-1"/>
                          <w:sz w:val="24"/>
                        </w:rPr>
                        <w:t xml:space="preserve"> </w:t>
                      </w:r>
                      <w:r>
                        <w:rPr>
                          <w:rFonts w:ascii="Palatino Linotype"/>
                          <w:color w:val="231F20"/>
                          <w:sz w:val="24"/>
                        </w:rPr>
                        <w:t>detailed</w:t>
                      </w:r>
                      <w:r>
                        <w:rPr>
                          <w:rFonts w:ascii="Palatino Linotype"/>
                          <w:color w:val="231F20"/>
                          <w:spacing w:val="-1"/>
                          <w:sz w:val="24"/>
                        </w:rPr>
                        <w:t xml:space="preserve"> </w:t>
                      </w:r>
                      <w:r>
                        <w:rPr>
                          <w:rFonts w:ascii="Palatino Linotype"/>
                          <w:color w:val="231F20"/>
                          <w:sz w:val="24"/>
                        </w:rPr>
                        <w:t>explanation</w:t>
                      </w:r>
                      <w:r>
                        <w:rPr>
                          <w:rFonts w:ascii="Palatino Linotype"/>
                          <w:color w:val="231F20"/>
                          <w:spacing w:val="-1"/>
                          <w:sz w:val="24"/>
                        </w:rPr>
                        <w:t xml:space="preserve"> </w:t>
                      </w:r>
                      <w:r>
                        <w:rPr>
                          <w:rFonts w:ascii="Palatino Linotype"/>
                          <w:color w:val="231F20"/>
                          <w:sz w:val="24"/>
                        </w:rPr>
                        <w:t>of</w:t>
                      </w:r>
                      <w:r>
                        <w:rPr>
                          <w:rFonts w:ascii="Palatino Linotype"/>
                          <w:color w:val="231F20"/>
                          <w:spacing w:val="-2"/>
                          <w:sz w:val="24"/>
                        </w:rPr>
                        <w:t xml:space="preserve"> </w:t>
                      </w:r>
                      <w:r>
                        <w:rPr>
                          <w:rFonts w:ascii="Palatino Linotype"/>
                          <w:color w:val="231F20"/>
                          <w:sz w:val="24"/>
                        </w:rPr>
                        <w:t>the</w:t>
                      </w:r>
                      <w:r>
                        <w:rPr>
                          <w:rFonts w:ascii="Palatino Linotype"/>
                          <w:color w:val="231F20"/>
                          <w:spacing w:val="-1"/>
                          <w:sz w:val="24"/>
                        </w:rPr>
                        <w:t xml:space="preserve"> </w:t>
                      </w:r>
                      <w:r>
                        <w:rPr>
                          <w:rFonts w:ascii="Palatino Linotype"/>
                          <w:color w:val="231F20"/>
                          <w:sz w:val="24"/>
                        </w:rPr>
                        <w:t>sectors in the Australian economy impacted, the type of impact and the costs</w:t>
                      </w:r>
                    </w:p>
                    <w:p w14:paraId="5372909B" w14:textId="77777777" w:rsidR="00B06CC6" w:rsidRDefault="002D1BFA">
                      <w:pPr>
                        <w:spacing w:line="320" w:lineRule="exact"/>
                        <w:ind w:left="283"/>
                        <w:rPr>
                          <w:rFonts w:ascii="Palatino Linotype"/>
                          <w:color w:val="000000"/>
                          <w:sz w:val="24"/>
                        </w:rPr>
                      </w:pPr>
                      <w:r>
                        <w:rPr>
                          <w:rFonts w:ascii="Palatino Linotype"/>
                          <w:color w:val="231F20"/>
                          <w:sz w:val="24"/>
                        </w:rPr>
                        <w:t>assessment.</w:t>
                      </w:r>
                      <w:r>
                        <w:rPr>
                          <w:rFonts w:ascii="Palatino Linotype"/>
                          <w:color w:val="231F20"/>
                          <w:spacing w:val="18"/>
                          <w:sz w:val="24"/>
                        </w:rPr>
                        <w:t xml:space="preserve"> </w:t>
                      </w:r>
                      <w:r>
                        <w:rPr>
                          <w:rFonts w:ascii="Palatino Linotype"/>
                          <w:color w:val="231F20"/>
                          <w:sz w:val="24"/>
                        </w:rPr>
                        <w:t>It</w:t>
                      </w:r>
                      <w:r>
                        <w:rPr>
                          <w:rFonts w:ascii="Palatino Linotype"/>
                          <w:color w:val="231F20"/>
                          <w:spacing w:val="19"/>
                          <w:sz w:val="24"/>
                        </w:rPr>
                        <w:t xml:space="preserve"> </w:t>
                      </w:r>
                      <w:r>
                        <w:rPr>
                          <w:rFonts w:ascii="Palatino Linotype"/>
                          <w:color w:val="231F20"/>
                          <w:spacing w:val="-2"/>
                          <w:sz w:val="24"/>
                        </w:rPr>
                        <w:t>considers:</w:t>
                      </w:r>
                    </w:p>
                    <w:p w14:paraId="6D2265F2" w14:textId="77777777" w:rsidR="00B06CC6" w:rsidRDefault="002D1BFA">
                      <w:pPr>
                        <w:numPr>
                          <w:ilvl w:val="0"/>
                          <w:numId w:val="29"/>
                        </w:numPr>
                        <w:tabs>
                          <w:tab w:val="left" w:pos="509"/>
                          <w:tab w:val="left" w:pos="4790"/>
                        </w:tabs>
                        <w:spacing w:before="110" w:line="322" w:lineRule="exact"/>
                        <w:ind w:left="509" w:hanging="226"/>
                        <w:rPr>
                          <w:rFonts w:ascii="Palatino Linotype" w:hAnsi="Palatino Linotype"/>
                          <w:color w:val="000000"/>
                          <w:sz w:val="24"/>
                        </w:rPr>
                      </w:pPr>
                      <w:r>
                        <w:rPr>
                          <w:rFonts w:ascii="Palatino Linotype" w:hAnsi="Palatino Linotype"/>
                          <w:color w:val="231F20"/>
                          <w:sz w:val="24"/>
                        </w:rPr>
                        <w:t>Quantifiable</w:t>
                      </w:r>
                      <w:r>
                        <w:rPr>
                          <w:rFonts w:ascii="Palatino Linotype" w:hAnsi="Palatino Linotype"/>
                          <w:color w:val="231F20"/>
                          <w:spacing w:val="-8"/>
                          <w:sz w:val="24"/>
                        </w:rPr>
                        <w:t xml:space="preserve"> </w:t>
                      </w:r>
                      <w:r>
                        <w:rPr>
                          <w:rFonts w:ascii="Palatino Linotype" w:hAnsi="Palatino Linotype"/>
                          <w:color w:val="231F20"/>
                          <w:sz w:val="24"/>
                        </w:rPr>
                        <w:t>and</w:t>
                      </w:r>
                      <w:r>
                        <w:rPr>
                          <w:rFonts w:ascii="Palatino Linotype" w:hAnsi="Palatino Linotype"/>
                          <w:color w:val="231F20"/>
                          <w:spacing w:val="-7"/>
                          <w:sz w:val="24"/>
                        </w:rPr>
                        <w:t xml:space="preserve"> </w:t>
                      </w:r>
                      <w:r>
                        <w:rPr>
                          <w:rFonts w:ascii="Palatino Linotype" w:hAnsi="Palatino Linotype"/>
                          <w:color w:val="231F20"/>
                          <w:sz w:val="24"/>
                        </w:rPr>
                        <w:t>direct</w:t>
                      </w:r>
                      <w:r>
                        <w:rPr>
                          <w:rFonts w:ascii="Palatino Linotype" w:hAnsi="Palatino Linotype"/>
                          <w:color w:val="231F20"/>
                          <w:spacing w:val="-8"/>
                          <w:sz w:val="24"/>
                        </w:rPr>
                        <w:t xml:space="preserve"> </w:t>
                      </w:r>
                      <w:r>
                        <w:rPr>
                          <w:rFonts w:ascii="Palatino Linotype" w:hAnsi="Palatino Linotype"/>
                          <w:color w:val="231F20"/>
                          <w:spacing w:val="-2"/>
                          <w:sz w:val="24"/>
                        </w:rPr>
                        <w:t>benefits</w:t>
                      </w:r>
                      <w:r>
                        <w:rPr>
                          <w:rFonts w:ascii="Palatino Linotype" w:hAnsi="Palatino Linotype"/>
                          <w:color w:val="231F20"/>
                          <w:sz w:val="24"/>
                        </w:rPr>
                        <w:tab/>
                        <w:t>•</w:t>
                      </w:r>
                      <w:r>
                        <w:rPr>
                          <w:rFonts w:ascii="Palatino Linotype" w:hAnsi="Palatino Linotype"/>
                          <w:color w:val="231F20"/>
                          <w:spacing w:val="44"/>
                          <w:sz w:val="24"/>
                        </w:rPr>
                        <w:t xml:space="preserve"> </w:t>
                      </w:r>
                      <w:r>
                        <w:rPr>
                          <w:rFonts w:ascii="Palatino Linotype" w:hAnsi="Palatino Linotype"/>
                          <w:color w:val="231F20"/>
                          <w:sz w:val="24"/>
                        </w:rPr>
                        <w:t>Unquantifiable</w:t>
                      </w:r>
                      <w:r>
                        <w:rPr>
                          <w:rFonts w:ascii="Palatino Linotype" w:hAnsi="Palatino Linotype"/>
                          <w:color w:val="231F20"/>
                          <w:spacing w:val="-15"/>
                          <w:sz w:val="24"/>
                        </w:rPr>
                        <w:t xml:space="preserve"> </w:t>
                      </w:r>
                      <w:r>
                        <w:rPr>
                          <w:rFonts w:ascii="Palatino Linotype" w:hAnsi="Palatino Linotype"/>
                          <w:color w:val="231F20"/>
                          <w:sz w:val="24"/>
                        </w:rPr>
                        <w:t>and</w:t>
                      </w:r>
                      <w:r>
                        <w:rPr>
                          <w:rFonts w:ascii="Palatino Linotype" w:hAnsi="Palatino Linotype"/>
                          <w:color w:val="231F20"/>
                          <w:spacing w:val="-15"/>
                          <w:sz w:val="24"/>
                        </w:rPr>
                        <w:t xml:space="preserve"> </w:t>
                      </w:r>
                      <w:r>
                        <w:rPr>
                          <w:rFonts w:ascii="Palatino Linotype" w:hAnsi="Palatino Linotype"/>
                          <w:color w:val="231F20"/>
                          <w:sz w:val="24"/>
                        </w:rPr>
                        <w:t>direct</w:t>
                      </w:r>
                      <w:r>
                        <w:rPr>
                          <w:rFonts w:ascii="Palatino Linotype" w:hAnsi="Palatino Linotype"/>
                          <w:color w:val="231F20"/>
                          <w:spacing w:val="-15"/>
                          <w:sz w:val="24"/>
                        </w:rPr>
                        <w:t xml:space="preserve"> </w:t>
                      </w:r>
                      <w:r>
                        <w:rPr>
                          <w:rFonts w:ascii="Palatino Linotype" w:hAnsi="Palatino Linotype"/>
                          <w:color w:val="231F20"/>
                          <w:spacing w:val="-2"/>
                          <w:sz w:val="24"/>
                        </w:rPr>
                        <w:t>costs</w:t>
                      </w:r>
                    </w:p>
                    <w:p w14:paraId="5BADD45F" w14:textId="77777777" w:rsidR="00B06CC6" w:rsidRDefault="002D1BFA">
                      <w:pPr>
                        <w:numPr>
                          <w:ilvl w:val="0"/>
                          <w:numId w:val="29"/>
                        </w:numPr>
                        <w:tabs>
                          <w:tab w:val="left" w:pos="509"/>
                          <w:tab w:val="left" w:pos="4790"/>
                        </w:tabs>
                        <w:spacing w:line="320" w:lineRule="exact"/>
                        <w:ind w:left="509" w:hanging="226"/>
                        <w:rPr>
                          <w:rFonts w:ascii="Palatino Linotype" w:hAnsi="Palatino Linotype"/>
                          <w:color w:val="000000"/>
                          <w:sz w:val="24"/>
                        </w:rPr>
                      </w:pPr>
                      <w:r>
                        <w:rPr>
                          <w:rFonts w:ascii="Palatino Linotype" w:hAnsi="Palatino Linotype"/>
                          <w:color w:val="231F20"/>
                          <w:sz w:val="24"/>
                        </w:rPr>
                        <w:t>Quantifiable</w:t>
                      </w:r>
                      <w:r>
                        <w:rPr>
                          <w:rFonts w:ascii="Palatino Linotype" w:hAnsi="Palatino Linotype"/>
                          <w:color w:val="231F20"/>
                          <w:spacing w:val="-8"/>
                          <w:sz w:val="24"/>
                        </w:rPr>
                        <w:t xml:space="preserve"> </w:t>
                      </w:r>
                      <w:r>
                        <w:rPr>
                          <w:rFonts w:ascii="Palatino Linotype" w:hAnsi="Palatino Linotype"/>
                          <w:color w:val="231F20"/>
                          <w:sz w:val="24"/>
                        </w:rPr>
                        <w:t>and</w:t>
                      </w:r>
                      <w:r>
                        <w:rPr>
                          <w:rFonts w:ascii="Palatino Linotype" w:hAnsi="Palatino Linotype"/>
                          <w:color w:val="231F20"/>
                          <w:spacing w:val="-7"/>
                          <w:sz w:val="24"/>
                        </w:rPr>
                        <w:t xml:space="preserve"> </w:t>
                      </w:r>
                      <w:r>
                        <w:rPr>
                          <w:rFonts w:ascii="Palatino Linotype" w:hAnsi="Palatino Linotype"/>
                          <w:color w:val="231F20"/>
                          <w:sz w:val="24"/>
                        </w:rPr>
                        <w:t>direct</w:t>
                      </w:r>
                      <w:r>
                        <w:rPr>
                          <w:rFonts w:ascii="Palatino Linotype" w:hAnsi="Palatino Linotype"/>
                          <w:color w:val="231F20"/>
                          <w:spacing w:val="-8"/>
                          <w:sz w:val="24"/>
                        </w:rPr>
                        <w:t xml:space="preserve"> </w:t>
                      </w:r>
                      <w:r>
                        <w:rPr>
                          <w:rFonts w:ascii="Palatino Linotype" w:hAnsi="Palatino Linotype"/>
                          <w:color w:val="231F20"/>
                          <w:spacing w:val="-2"/>
                          <w:sz w:val="24"/>
                        </w:rPr>
                        <w:t>costs</w:t>
                      </w:r>
                      <w:r>
                        <w:rPr>
                          <w:rFonts w:ascii="Palatino Linotype" w:hAnsi="Palatino Linotype"/>
                          <w:color w:val="231F20"/>
                          <w:sz w:val="24"/>
                        </w:rPr>
                        <w:tab/>
                        <w:t>•</w:t>
                      </w:r>
                      <w:r>
                        <w:rPr>
                          <w:rFonts w:ascii="Palatino Linotype" w:hAnsi="Palatino Linotype"/>
                          <w:color w:val="231F20"/>
                          <w:spacing w:val="47"/>
                          <w:sz w:val="24"/>
                        </w:rPr>
                        <w:t xml:space="preserve"> </w:t>
                      </w:r>
                      <w:r>
                        <w:rPr>
                          <w:rFonts w:ascii="Palatino Linotype" w:hAnsi="Palatino Linotype"/>
                          <w:color w:val="231F20"/>
                          <w:sz w:val="24"/>
                        </w:rPr>
                        <w:t>Unquantifiable</w:t>
                      </w:r>
                      <w:r>
                        <w:rPr>
                          <w:rFonts w:ascii="Palatino Linotype" w:hAnsi="Palatino Linotype"/>
                          <w:color w:val="231F20"/>
                          <w:spacing w:val="-15"/>
                          <w:sz w:val="24"/>
                        </w:rPr>
                        <w:t xml:space="preserve"> </w:t>
                      </w:r>
                      <w:r>
                        <w:rPr>
                          <w:rFonts w:ascii="Palatino Linotype" w:hAnsi="Palatino Linotype"/>
                          <w:color w:val="231F20"/>
                          <w:sz w:val="24"/>
                        </w:rPr>
                        <w:t>and</w:t>
                      </w:r>
                      <w:r>
                        <w:rPr>
                          <w:rFonts w:ascii="Palatino Linotype" w:hAnsi="Palatino Linotype"/>
                          <w:color w:val="231F20"/>
                          <w:spacing w:val="-15"/>
                          <w:sz w:val="24"/>
                        </w:rPr>
                        <w:t xml:space="preserve"> </w:t>
                      </w:r>
                      <w:r>
                        <w:rPr>
                          <w:rFonts w:ascii="Palatino Linotype" w:hAnsi="Palatino Linotype"/>
                          <w:color w:val="231F20"/>
                          <w:sz w:val="24"/>
                        </w:rPr>
                        <w:t>indirect</w:t>
                      </w:r>
                      <w:r>
                        <w:rPr>
                          <w:rFonts w:ascii="Palatino Linotype" w:hAnsi="Palatino Linotype"/>
                          <w:color w:val="231F20"/>
                          <w:spacing w:val="-15"/>
                          <w:sz w:val="24"/>
                        </w:rPr>
                        <w:t xml:space="preserve"> </w:t>
                      </w:r>
                      <w:r>
                        <w:rPr>
                          <w:rFonts w:ascii="Palatino Linotype" w:hAnsi="Palatino Linotype"/>
                          <w:color w:val="231F20"/>
                          <w:spacing w:val="-2"/>
                          <w:sz w:val="24"/>
                        </w:rPr>
                        <w:t>costs</w:t>
                      </w:r>
                    </w:p>
                    <w:p w14:paraId="36B92A3D" w14:textId="77777777" w:rsidR="00B06CC6" w:rsidRDefault="002D1BFA">
                      <w:pPr>
                        <w:numPr>
                          <w:ilvl w:val="0"/>
                          <w:numId w:val="29"/>
                        </w:numPr>
                        <w:tabs>
                          <w:tab w:val="left" w:pos="509"/>
                          <w:tab w:val="left" w:pos="4790"/>
                        </w:tabs>
                        <w:spacing w:line="322" w:lineRule="exact"/>
                        <w:ind w:left="509" w:hanging="226"/>
                        <w:rPr>
                          <w:rFonts w:ascii="Palatino Linotype" w:hAnsi="Palatino Linotype"/>
                          <w:color w:val="000000"/>
                          <w:sz w:val="24"/>
                        </w:rPr>
                      </w:pPr>
                      <w:r>
                        <w:rPr>
                          <w:rFonts w:ascii="Palatino Linotype" w:hAnsi="Palatino Linotype"/>
                          <w:color w:val="231F20"/>
                          <w:sz w:val="24"/>
                        </w:rPr>
                        <w:t>Quantifiable</w:t>
                      </w:r>
                      <w:r>
                        <w:rPr>
                          <w:rFonts w:ascii="Palatino Linotype" w:hAnsi="Palatino Linotype"/>
                          <w:color w:val="231F20"/>
                          <w:spacing w:val="-7"/>
                          <w:sz w:val="24"/>
                        </w:rPr>
                        <w:t xml:space="preserve"> </w:t>
                      </w:r>
                      <w:r>
                        <w:rPr>
                          <w:rFonts w:ascii="Palatino Linotype" w:hAnsi="Palatino Linotype"/>
                          <w:color w:val="231F20"/>
                          <w:sz w:val="24"/>
                        </w:rPr>
                        <w:t>and</w:t>
                      </w:r>
                      <w:r>
                        <w:rPr>
                          <w:rFonts w:ascii="Palatino Linotype" w:hAnsi="Palatino Linotype"/>
                          <w:color w:val="231F20"/>
                          <w:spacing w:val="-6"/>
                          <w:sz w:val="24"/>
                        </w:rPr>
                        <w:t xml:space="preserve"> </w:t>
                      </w:r>
                      <w:r>
                        <w:rPr>
                          <w:rFonts w:ascii="Palatino Linotype" w:hAnsi="Palatino Linotype"/>
                          <w:color w:val="231F20"/>
                          <w:sz w:val="24"/>
                        </w:rPr>
                        <w:t>indirect</w:t>
                      </w:r>
                      <w:r>
                        <w:rPr>
                          <w:rFonts w:ascii="Palatino Linotype" w:hAnsi="Palatino Linotype"/>
                          <w:color w:val="231F20"/>
                          <w:spacing w:val="-7"/>
                          <w:sz w:val="24"/>
                        </w:rPr>
                        <w:t xml:space="preserve"> </w:t>
                      </w:r>
                      <w:r>
                        <w:rPr>
                          <w:rFonts w:ascii="Palatino Linotype" w:hAnsi="Palatino Linotype"/>
                          <w:color w:val="231F20"/>
                          <w:spacing w:val="-2"/>
                          <w:sz w:val="24"/>
                        </w:rPr>
                        <w:t>benefits</w:t>
                      </w:r>
                      <w:r>
                        <w:rPr>
                          <w:rFonts w:ascii="Palatino Linotype" w:hAnsi="Palatino Linotype"/>
                          <w:color w:val="231F20"/>
                          <w:sz w:val="24"/>
                        </w:rPr>
                        <w:tab/>
                        <w:t>•</w:t>
                      </w:r>
                      <w:r>
                        <w:rPr>
                          <w:rFonts w:ascii="Palatino Linotype" w:hAnsi="Palatino Linotype"/>
                          <w:color w:val="231F20"/>
                          <w:spacing w:val="47"/>
                          <w:sz w:val="24"/>
                        </w:rPr>
                        <w:t xml:space="preserve"> </w:t>
                      </w:r>
                      <w:r>
                        <w:rPr>
                          <w:rFonts w:ascii="Palatino Linotype" w:hAnsi="Palatino Linotype"/>
                          <w:color w:val="231F20"/>
                          <w:sz w:val="24"/>
                        </w:rPr>
                        <w:t>Unquantifiable</w:t>
                      </w:r>
                      <w:r>
                        <w:rPr>
                          <w:rFonts w:ascii="Palatino Linotype" w:hAnsi="Palatino Linotype"/>
                          <w:color w:val="231F20"/>
                          <w:spacing w:val="-15"/>
                          <w:sz w:val="24"/>
                        </w:rPr>
                        <w:t xml:space="preserve"> </w:t>
                      </w:r>
                      <w:r>
                        <w:rPr>
                          <w:rFonts w:ascii="Palatino Linotype" w:hAnsi="Palatino Linotype"/>
                          <w:color w:val="231F20"/>
                          <w:sz w:val="24"/>
                        </w:rPr>
                        <w:t>and</w:t>
                      </w:r>
                      <w:r>
                        <w:rPr>
                          <w:rFonts w:ascii="Palatino Linotype" w:hAnsi="Palatino Linotype"/>
                          <w:color w:val="231F20"/>
                          <w:spacing w:val="-15"/>
                          <w:sz w:val="24"/>
                        </w:rPr>
                        <w:t xml:space="preserve"> </w:t>
                      </w:r>
                      <w:r>
                        <w:rPr>
                          <w:rFonts w:ascii="Palatino Linotype" w:hAnsi="Palatino Linotype"/>
                          <w:color w:val="231F20"/>
                          <w:sz w:val="24"/>
                        </w:rPr>
                        <w:t>indirect</w:t>
                      </w:r>
                      <w:r>
                        <w:rPr>
                          <w:rFonts w:ascii="Palatino Linotype" w:hAnsi="Palatino Linotype"/>
                          <w:color w:val="231F20"/>
                          <w:spacing w:val="-15"/>
                          <w:sz w:val="24"/>
                        </w:rPr>
                        <w:t xml:space="preserve"> </w:t>
                      </w:r>
                      <w:r>
                        <w:rPr>
                          <w:rFonts w:ascii="Palatino Linotype" w:hAnsi="Palatino Linotype"/>
                          <w:color w:val="231F20"/>
                          <w:spacing w:val="-2"/>
                          <w:sz w:val="24"/>
                        </w:rPr>
                        <w:t>benefits</w:t>
                      </w:r>
                    </w:p>
                    <w:p w14:paraId="789624F2" w14:textId="77777777" w:rsidR="00B06CC6" w:rsidRDefault="002D1BFA">
                      <w:pPr>
                        <w:spacing w:before="169" w:line="237" w:lineRule="auto"/>
                        <w:ind w:left="283" w:right="1129"/>
                        <w:rPr>
                          <w:rFonts w:ascii="Palatino Linotype"/>
                          <w:color w:val="000000"/>
                          <w:sz w:val="24"/>
                        </w:rPr>
                      </w:pPr>
                      <w:r>
                        <w:rPr>
                          <w:rFonts w:ascii="Palatino Linotype"/>
                          <w:color w:val="231F20"/>
                          <w:sz w:val="24"/>
                        </w:rPr>
                        <w:t>Each</w:t>
                      </w:r>
                      <w:r>
                        <w:rPr>
                          <w:rFonts w:ascii="Palatino Linotype"/>
                          <w:color w:val="231F20"/>
                          <w:spacing w:val="-3"/>
                          <w:sz w:val="24"/>
                        </w:rPr>
                        <w:t xml:space="preserve"> </w:t>
                      </w:r>
                      <w:r>
                        <w:rPr>
                          <w:rFonts w:ascii="Palatino Linotype"/>
                          <w:color w:val="231F20"/>
                          <w:sz w:val="24"/>
                        </w:rPr>
                        <w:t>quantifiable</w:t>
                      </w:r>
                      <w:r>
                        <w:rPr>
                          <w:rFonts w:ascii="Palatino Linotype"/>
                          <w:color w:val="231F20"/>
                          <w:spacing w:val="-2"/>
                          <w:sz w:val="24"/>
                        </w:rPr>
                        <w:t xml:space="preserve"> </w:t>
                      </w:r>
                      <w:r>
                        <w:rPr>
                          <w:rFonts w:ascii="Palatino Linotype"/>
                          <w:color w:val="231F20"/>
                          <w:sz w:val="24"/>
                        </w:rPr>
                        <w:t>section</w:t>
                      </w:r>
                      <w:r>
                        <w:rPr>
                          <w:rFonts w:ascii="Palatino Linotype"/>
                          <w:color w:val="231F20"/>
                          <w:spacing w:val="-2"/>
                          <w:sz w:val="24"/>
                        </w:rPr>
                        <w:t xml:space="preserve"> </w:t>
                      </w:r>
                      <w:r>
                        <w:rPr>
                          <w:rFonts w:ascii="Palatino Linotype"/>
                          <w:color w:val="231F20"/>
                          <w:sz w:val="24"/>
                        </w:rPr>
                        <w:t>outlines</w:t>
                      </w:r>
                      <w:r>
                        <w:rPr>
                          <w:rFonts w:ascii="Palatino Linotype"/>
                          <w:color w:val="231F20"/>
                          <w:spacing w:val="-3"/>
                          <w:sz w:val="24"/>
                        </w:rPr>
                        <w:t xml:space="preserve"> </w:t>
                      </w:r>
                      <w:r>
                        <w:rPr>
                          <w:rFonts w:ascii="Palatino Linotype"/>
                          <w:color w:val="231F20"/>
                          <w:sz w:val="24"/>
                        </w:rPr>
                        <w:t>the</w:t>
                      </w:r>
                      <w:r>
                        <w:rPr>
                          <w:rFonts w:ascii="Palatino Linotype"/>
                          <w:color w:val="231F20"/>
                          <w:spacing w:val="-2"/>
                          <w:sz w:val="24"/>
                        </w:rPr>
                        <w:t xml:space="preserve"> </w:t>
                      </w:r>
                      <w:r>
                        <w:rPr>
                          <w:rFonts w:ascii="Palatino Linotype"/>
                          <w:color w:val="231F20"/>
                          <w:sz w:val="24"/>
                        </w:rPr>
                        <w:t>methodology,</w:t>
                      </w:r>
                      <w:r>
                        <w:rPr>
                          <w:rFonts w:ascii="Palatino Linotype"/>
                          <w:color w:val="231F20"/>
                          <w:spacing w:val="-3"/>
                          <w:sz w:val="24"/>
                        </w:rPr>
                        <w:t xml:space="preserve"> </w:t>
                      </w:r>
                      <w:r>
                        <w:rPr>
                          <w:rFonts w:ascii="Palatino Linotype"/>
                          <w:color w:val="231F20"/>
                          <w:sz w:val="24"/>
                        </w:rPr>
                        <w:t>data</w:t>
                      </w:r>
                      <w:r>
                        <w:rPr>
                          <w:rFonts w:ascii="Palatino Linotype"/>
                          <w:color w:val="231F20"/>
                          <w:spacing w:val="-3"/>
                          <w:sz w:val="24"/>
                        </w:rPr>
                        <w:t xml:space="preserve"> </w:t>
                      </w:r>
                      <w:r>
                        <w:rPr>
                          <w:rFonts w:ascii="Palatino Linotype"/>
                          <w:color w:val="231F20"/>
                          <w:sz w:val="24"/>
                        </w:rPr>
                        <w:t>and</w:t>
                      </w:r>
                      <w:r>
                        <w:rPr>
                          <w:rFonts w:ascii="Palatino Linotype"/>
                          <w:color w:val="231F20"/>
                          <w:spacing w:val="-2"/>
                          <w:sz w:val="24"/>
                        </w:rPr>
                        <w:t xml:space="preserve"> </w:t>
                      </w:r>
                      <w:r>
                        <w:rPr>
                          <w:rFonts w:ascii="Palatino Linotype"/>
                          <w:color w:val="231F20"/>
                          <w:sz w:val="24"/>
                        </w:rPr>
                        <w:t>assumptions underpinning the analysis.</w:t>
                      </w:r>
                    </w:p>
                  </w:txbxContent>
                </v:textbox>
                <w10:anchorlock/>
              </v:shape>
            </w:pict>
          </mc:Fallback>
        </mc:AlternateContent>
      </w:r>
    </w:p>
    <w:p w14:paraId="3314605C" w14:textId="77777777" w:rsidR="00B06CC6" w:rsidRDefault="00B06CC6">
      <w:pPr>
        <w:pStyle w:val="BodyText"/>
        <w:rPr>
          <w:sz w:val="20"/>
        </w:rPr>
      </w:pPr>
    </w:p>
    <w:p w14:paraId="2FC17A6C" w14:textId="77777777" w:rsidR="00B06CC6" w:rsidRDefault="00B06CC6">
      <w:pPr>
        <w:pStyle w:val="BodyText"/>
        <w:spacing w:before="9"/>
        <w:rPr>
          <w:sz w:val="24"/>
        </w:rPr>
      </w:pPr>
    </w:p>
    <w:p w14:paraId="2C824246" w14:textId="77777777" w:rsidR="00B06CC6" w:rsidRDefault="002D1BFA">
      <w:pPr>
        <w:pStyle w:val="Heading4"/>
        <w:spacing w:before="86"/>
      </w:pPr>
      <w:r>
        <w:rPr>
          <w:rFonts w:ascii="Times New Roman"/>
          <w:color w:val="FFFFFF"/>
          <w:spacing w:val="-14"/>
          <w:shd w:val="clear" w:color="auto" w:fill="8490C8"/>
        </w:rPr>
        <w:t xml:space="preserve"> </w:t>
      </w:r>
      <w:r>
        <w:rPr>
          <w:color w:val="FFFFFF"/>
          <w:shd w:val="clear" w:color="auto" w:fill="8490C8"/>
        </w:rPr>
        <w:t>Quantifiable</w:t>
      </w:r>
      <w:r>
        <w:rPr>
          <w:color w:val="FFFFFF"/>
          <w:spacing w:val="-4"/>
          <w:shd w:val="clear" w:color="auto" w:fill="8490C8"/>
        </w:rPr>
        <w:t xml:space="preserve"> </w:t>
      </w:r>
      <w:r>
        <w:rPr>
          <w:color w:val="FFFFFF"/>
          <w:shd w:val="clear" w:color="auto" w:fill="8490C8"/>
        </w:rPr>
        <w:t>and</w:t>
      </w:r>
      <w:r>
        <w:rPr>
          <w:color w:val="FFFFFF"/>
          <w:spacing w:val="-4"/>
          <w:shd w:val="clear" w:color="auto" w:fill="8490C8"/>
        </w:rPr>
        <w:t xml:space="preserve"> </w:t>
      </w:r>
      <w:r>
        <w:rPr>
          <w:color w:val="FFFFFF"/>
          <w:shd w:val="clear" w:color="auto" w:fill="8490C8"/>
        </w:rPr>
        <w:t>direct</w:t>
      </w:r>
      <w:r>
        <w:rPr>
          <w:color w:val="FFFFFF"/>
          <w:spacing w:val="-4"/>
          <w:shd w:val="clear" w:color="auto" w:fill="8490C8"/>
        </w:rPr>
        <w:t xml:space="preserve"> </w:t>
      </w:r>
      <w:r>
        <w:rPr>
          <w:color w:val="FFFFFF"/>
          <w:spacing w:val="-2"/>
          <w:shd w:val="clear" w:color="auto" w:fill="8490C8"/>
        </w:rPr>
        <w:t>benefits</w:t>
      </w:r>
      <w:r>
        <w:rPr>
          <w:color w:val="FFFFFF"/>
          <w:spacing w:val="40"/>
          <w:shd w:val="clear" w:color="auto" w:fill="8490C8"/>
        </w:rPr>
        <w:t xml:space="preserve"> </w:t>
      </w:r>
    </w:p>
    <w:p w14:paraId="1C354462" w14:textId="77777777" w:rsidR="00B06CC6" w:rsidRDefault="00B06CC6">
      <w:pPr>
        <w:pStyle w:val="BodyText"/>
        <w:spacing w:before="13"/>
        <w:rPr>
          <w:rFonts w:ascii="Palatino Linotype"/>
          <w:sz w:val="11"/>
        </w:rPr>
      </w:pPr>
    </w:p>
    <w:p w14:paraId="428D2BFC" w14:textId="77777777" w:rsidR="00B06CC6" w:rsidRDefault="002D1BFA">
      <w:pPr>
        <w:pStyle w:val="BodyText"/>
        <w:spacing w:before="97"/>
        <w:ind w:left="557"/>
      </w:pPr>
      <w:r>
        <w:rPr>
          <w:color w:val="231F20"/>
          <w:spacing w:val="2"/>
        </w:rPr>
        <w:t>Reduction</w:t>
      </w:r>
      <w:r>
        <w:rPr>
          <w:color w:val="231F20"/>
          <w:spacing w:val="20"/>
        </w:rPr>
        <w:t xml:space="preserve"> </w:t>
      </w:r>
      <w:r>
        <w:rPr>
          <w:color w:val="231F20"/>
          <w:spacing w:val="2"/>
        </w:rPr>
        <w:t>in</w:t>
      </w:r>
      <w:r>
        <w:rPr>
          <w:color w:val="231F20"/>
          <w:spacing w:val="21"/>
        </w:rPr>
        <w:t xml:space="preserve"> </w:t>
      </w:r>
      <w:r>
        <w:rPr>
          <w:color w:val="231F20"/>
          <w:spacing w:val="2"/>
        </w:rPr>
        <w:t>regulatory</w:t>
      </w:r>
      <w:r>
        <w:rPr>
          <w:color w:val="231F20"/>
          <w:spacing w:val="10"/>
        </w:rPr>
        <w:t xml:space="preserve"> </w:t>
      </w:r>
      <w:r>
        <w:rPr>
          <w:color w:val="231F20"/>
          <w:spacing w:val="2"/>
        </w:rPr>
        <w:t>compliance</w:t>
      </w:r>
      <w:r>
        <w:rPr>
          <w:color w:val="231F20"/>
          <w:spacing w:val="21"/>
        </w:rPr>
        <w:t xml:space="preserve"> </w:t>
      </w:r>
      <w:r>
        <w:rPr>
          <w:color w:val="231F20"/>
          <w:spacing w:val="2"/>
        </w:rPr>
        <w:t>burden</w:t>
      </w:r>
      <w:r>
        <w:rPr>
          <w:color w:val="231F20"/>
          <w:spacing w:val="20"/>
        </w:rPr>
        <w:t xml:space="preserve"> </w:t>
      </w:r>
      <w:r>
        <w:rPr>
          <w:color w:val="231F20"/>
          <w:spacing w:val="2"/>
        </w:rPr>
        <w:t>from</w:t>
      </w:r>
      <w:r>
        <w:rPr>
          <w:color w:val="231F20"/>
          <w:spacing w:val="21"/>
        </w:rPr>
        <w:t xml:space="preserve"> </w:t>
      </w:r>
      <w:r>
        <w:rPr>
          <w:color w:val="231F20"/>
          <w:spacing w:val="2"/>
        </w:rPr>
        <w:t>reduction</w:t>
      </w:r>
      <w:r>
        <w:rPr>
          <w:color w:val="231F20"/>
          <w:spacing w:val="21"/>
        </w:rPr>
        <w:t xml:space="preserve"> </w:t>
      </w:r>
      <w:r>
        <w:rPr>
          <w:color w:val="231F20"/>
          <w:spacing w:val="2"/>
        </w:rPr>
        <w:t>in</w:t>
      </w:r>
      <w:r>
        <w:rPr>
          <w:color w:val="231F20"/>
          <w:spacing w:val="21"/>
        </w:rPr>
        <w:t xml:space="preserve"> </w:t>
      </w:r>
      <w:r>
        <w:rPr>
          <w:color w:val="231F20"/>
          <w:spacing w:val="2"/>
        </w:rPr>
        <w:t>export</w:t>
      </w:r>
      <w:r>
        <w:rPr>
          <w:color w:val="231F20"/>
          <w:spacing w:val="21"/>
        </w:rPr>
        <w:t xml:space="preserve"> </w:t>
      </w:r>
      <w:r>
        <w:rPr>
          <w:color w:val="231F20"/>
          <w:spacing w:val="2"/>
        </w:rPr>
        <w:t>permits</w:t>
      </w:r>
      <w:r>
        <w:rPr>
          <w:color w:val="231F20"/>
          <w:spacing w:val="15"/>
        </w:rPr>
        <w:t xml:space="preserve"> </w:t>
      </w:r>
      <w:r>
        <w:rPr>
          <w:color w:val="231F20"/>
          <w:spacing w:val="2"/>
        </w:rPr>
        <w:t>for</w:t>
      </w:r>
      <w:r>
        <w:rPr>
          <w:color w:val="231F20"/>
          <w:spacing w:val="4"/>
        </w:rPr>
        <w:t xml:space="preserve"> </w:t>
      </w:r>
      <w:r>
        <w:rPr>
          <w:color w:val="231F20"/>
          <w:spacing w:val="2"/>
        </w:rPr>
        <w:t>trade</w:t>
      </w:r>
      <w:r>
        <w:rPr>
          <w:color w:val="231F20"/>
          <w:spacing w:val="21"/>
        </w:rPr>
        <w:t xml:space="preserve"> </w:t>
      </w:r>
      <w:r>
        <w:rPr>
          <w:color w:val="231F20"/>
          <w:spacing w:val="2"/>
        </w:rPr>
        <w:t>between</w:t>
      </w:r>
      <w:r>
        <w:rPr>
          <w:color w:val="231F20"/>
          <w:spacing w:val="23"/>
        </w:rPr>
        <w:t xml:space="preserve"> </w:t>
      </w:r>
      <w:r>
        <w:rPr>
          <w:color w:val="231F20"/>
          <w:spacing w:val="2"/>
        </w:rPr>
        <w:t>AUKUS</w:t>
      </w:r>
      <w:r>
        <w:rPr>
          <w:color w:val="231F20"/>
          <w:spacing w:val="26"/>
        </w:rPr>
        <w:t xml:space="preserve"> </w:t>
      </w:r>
      <w:r>
        <w:rPr>
          <w:color w:val="231F20"/>
          <w:spacing w:val="-2"/>
        </w:rPr>
        <w:t>partners</w:t>
      </w:r>
    </w:p>
    <w:p w14:paraId="3CDD27DB" w14:textId="77777777" w:rsidR="00B06CC6" w:rsidRDefault="002D1BFA">
      <w:pPr>
        <w:pStyle w:val="BodyText"/>
        <w:spacing w:before="10" w:line="252" w:lineRule="auto"/>
        <w:ind w:left="557" w:right="342"/>
      </w:pPr>
      <w:r>
        <w:rPr>
          <w:color w:val="231F20"/>
        </w:rPr>
        <w:t>Under</w:t>
      </w:r>
      <w:r>
        <w:rPr>
          <w:color w:val="231F20"/>
          <w:spacing w:val="-7"/>
        </w:rPr>
        <w:t xml:space="preserve"> </w:t>
      </w:r>
      <w:r>
        <w:rPr>
          <w:color w:val="231F20"/>
        </w:rPr>
        <w:t>Option</w:t>
      </w:r>
      <w:r>
        <w:rPr>
          <w:color w:val="231F20"/>
          <w:spacing w:val="-9"/>
        </w:rPr>
        <w:t xml:space="preserve"> </w:t>
      </w:r>
      <w:r>
        <w:rPr>
          <w:color w:val="231F20"/>
        </w:rPr>
        <w:t>2A</w:t>
      </w:r>
      <w:r>
        <w:rPr>
          <w:color w:val="231F20"/>
          <w:spacing w:val="-6"/>
        </w:rPr>
        <w:t xml:space="preserve"> </w:t>
      </w:r>
      <w:r>
        <w:rPr>
          <w:color w:val="231F20"/>
        </w:rPr>
        <w:t>and</w:t>
      </w:r>
      <w:r>
        <w:rPr>
          <w:color w:val="231F20"/>
          <w:spacing w:val="-6"/>
        </w:rPr>
        <w:t xml:space="preserve"> </w:t>
      </w:r>
      <w:r>
        <w:rPr>
          <w:color w:val="231F20"/>
        </w:rPr>
        <w:t>Option</w:t>
      </w:r>
      <w:r>
        <w:rPr>
          <w:color w:val="231F20"/>
          <w:spacing w:val="-9"/>
        </w:rPr>
        <w:t xml:space="preserve"> </w:t>
      </w:r>
      <w:r>
        <w:rPr>
          <w:color w:val="231F20"/>
        </w:rPr>
        <w:t>2B,</w:t>
      </w:r>
      <w:r>
        <w:rPr>
          <w:color w:val="231F20"/>
          <w:spacing w:val="-6"/>
        </w:rPr>
        <w:t xml:space="preserve"> </w:t>
      </w:r>
      <w:r>
        <w:rPr>
          <w:color w:val="231F20"/>
        </w:rPr>
        <w:t>permits</w:t>
      </w:r>
      <w:r>
        <w:rPr>
          <w:color w:val="231F20"/>
          <w:spacing w:val="-7"/>
        </w:rPr>
        <w:t xml:space="preserve"> </w:t>
      </w:r>
      <w:r>
        <w:rPr>
          <w:color w:val="231F20"/>
        </w:rPr>
        <w:t>to</w:t>
      </w:r>
      <w:r>
        <w:rPr>
          <w:color w:val="231F20"/>
          <w:spacing w:val="-6"/>
        </w:rPr>
        <w:t xml:space="preserve"> </w:t>
      </w:r>
      <w:r>
        <w:rPr>
          <w:color w:val="231F20"/>
        </w:rPr>
        <w:t>export</w:t>
      </w:r>
      <w:r>
        <w:rPr>
          <w:color w:val="231F20"/>
          <w:spacing w:val="-7"/>
        </w:rPr>
        <w:t xml:space="preserve"> </w:t>
      </w:r>
      <w:r>
        <w:rPr>
          <w:color w:val="231F20"/>
        </w:rPr>
        <w:t>controlled</w:t>
      </w:r>
      <w:r>
        <w:rPr>
          <w:color w:val="231F20"/>
          <w:spacing w:val="-7"/>
        </w:rPr>
        <w:t xml:space="preserve"> </w:t>
      </w:r>
      <w:r>
        <w:rPr>
          <w:color w:val="231F20"/>
        </w:rPr>
        <w:t>goods,</w:t>
      </w:r>
      <w:r>
        <w:rPr>
          <w:color w:val="231F20"/>
          <w:spacing w:val="-6"/>
        </w:rPr>
        <w:t xml:space="preserve"> </w:t>
      </w:r>
      <w:r>
        <w:rPr>
          <w:color w:val="231F20"/>
        </w:rPr>
        <w:t>software</w:t>
      </w:r>
      <w:r>
        <w:rPr>
          <w:color w:val="231F20"/>
          <w:spacing w:val="-7"/>
        </w:rPr>
        <w:t xml:space="preserve"> </w:t>
      </w:r>
      <w:r>
        <w:rPr>
          <w:color w:val="231F20"/>
        </w:rPr>
        <w:t>and</w:t>
      </w:r>
      <w:r>
        <w:rPr>
          <w:color w:val="231F20"/>
          <w:spacing w:val="-7"/>
        </w:rPr>
        <w:t xml:space="preserve"> </w:t>
      </w:r>
      <w:r>
        <w:rPr>
          <w:color w:val="231F20"/>
        </w:rPr>
        <w:t>technology</w:t>
      </w:r>
      <w:r>
        <w:rPr>
          <w:color w:val="231F20"/>
          <w:spacing w:val="-7"/>
        </w:rPr>
        <w:t xml:space="preserve"> </w:t>
      </w:r>
      <w:r>
        <w:rPr>
          <w:color w:val="231F20"/>
        </w:rPr>
        <w:t>between</w:t>
      </w:r>
      <w:r>
        <w:rPr>
          <w:color w:val="231F20"/>
          <w:spacing w:val="-6"/>
        </w:rPr>
        <w:t xml:space="preserve"> </w:t>
      </w:r>
      <w:r>
        <w:rPr>
          <w:color w:val="231F20"/>
        </w:rPr>
        <w:t>the</w:t>
      </w:r>
      <w:r>
        <w:rPr>
          <w:color w:val="231F20"/>
          <w:spacing w:val="-7"/>
        </w:rPr>
        <w:t xml:space="preserve"> </w:t>
      </w:r>
      <w:r>
        <w:rPr>
          <w:color w:val="231F20"/>
        </w:rPr>
        <w:t>AUKUS</w:t>
      </w:r>
      <w:r>
        <w:rPr>
          <w:color w:val="231F20"/>
          <w:spacing w:val="-6"/>
        </w:rPr>
        <w:t xml:space="preserve"> </w:t>
      </w:r>
      <w:r>
        <w:rPr>
          <w:color w:val="231F20"/>
        </w:rPr>
        <w:t>partners</w:t>
      </w:r>
      <w:r>
        <w:rPr>
          <w:color w:val="231F20"/>
          <w:spacing w:val="-7"/>
        </w:rPr>
        <w:t xml:space="preserve"> </w:t>
      </w:r>
      <w:r>
        <w:rPr>
          <w:color w:val="231F20"/>
        </w:rPr>
        <w:t>are no longer</w:t>
      </w:r>
      <w:r>
        <w:rPr>
          <w:color w:val="231F20"/>
          <w:spacing w:val="-2"/>
        </w:rPr>
        <w:t xml:space="preserve"> </w:t>
      </w:r>
      <w:r>
        <w:rPr>
          <w:color w:val="231F20"/>
        </w:rPr>
        <w:t>required. This</w:t>
      </w:r>
      <w:r>
        <w:rPr>
          <w:color w:val="231F20"/>
          <w:spacing w:val="-1"/>
        </w:rPr>
        <w:t xml:space="preserve"> </w:t>
      </w:r>
      <w:r>
        <w:rPr>
          <w:color w:val="231F20"/>
        </w:rPr>
        <w:t>will eliminate</w:t>
      </w:r>
      <w:r>
        <w:rPr>
          <w:color w:val="231F20"/>
          <w:spacing w:val="-1"/>
        </w:rPr>
        <w:t xml:space="preserve"> </w:t>
      </w:r>
      <w:r>
        <w:rPr>
          <w:color w:val="231F20"/>
        </w:rPr>
        <w:t>the</w:t>
      </w:r>
      <w:r>
        <w:rPr>
          <w:color w:val="231F20"/>
          <w:spacing w:val="-1"/>
        </w:rPr>
        <w:t xml:space="preserve"> </w:t>
      </w:r>
      <w:r>
        <w:rPr>
          <w:color w:val="231F20"/>
        </w:rPr>
        <w:t>application process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associated</w:t>
      </w:r>
      <w:r>
        <w:rPr>
          <w:color w:val="231F20"/>
          <w:spacing w:val="-1"/>
        </w:rPr>
        <w:t xml:space="preserve"> </w:t>
      </w:r>
      <w:r>
        <w:rPr>
          <w:color w:val="231F20"/>
        </w:rPr>
        <w:t>effort, as</w:t>
      </w:r>
      <w:r>
        <w:rPr>
          <w:color w:val="231F20"/>
          <w:spacing w:val="-1"/>
        </w:rPr>
        <w:t xml:space="preserve"> </w:t>
      </w:r>
      <w:r>
        <w:rPr>
          <w:color w:val="231F20"/>
        </w:rPr>
        <w:t>outlined</w:t>
      </w:r>
      <w:r>
        <w:rPr>
          <w:color w:val="231F20"/>
          <w:spacing w:val="-1"/>
        </w:rPr>
        <w:t xml:space="preserve"> </w:t>
      </w:r>
      <w:r>
        <w:rPr>
          <w:color w:val="231F20"/>
        </w:rPr>
        <w:t>in Table</w:t>
      </w:r>
      <w:r>
        <w:rPr>
          <w:color w:val="231F20"/>
          <w:spacing w:val="-1"/>
        </w:rPr>
        <w:t xml:space="preserve"> </w:t>
      </w:r>
      <w:r>
        <w:rPr>
          <w:color w:val="231F20"/>
        </w:rPr>
        <w:t>5.</w:t>
      </w:r>
    </w:p>
    <w:p w14:paraId="0B4ED713" w14:textId="77777777" w:rsidR="00B06CC6" w:rsidRDefault="00B06CC6">
      <w:pPr>
        <w:pStyle w:val="BodyText"/>
        <w:spacing w:before="2"/>
        <w:rPr>
          <w:sz w:val="23"/>
        </w:rPr>
      </w:pPr>
    </w:p>
    <w:p w14:paraId="6A9DB78F" w14:textId="77777777" w:rsidR="00B06CC6" w:rsidRDefault="002D1BFA">
      <w:pPr>
        <w:pStyle w:val="BodyText"/>
        <w:ind w:left="557"/>
      </w:pPr>
      <w:r>
        <w:rPr>
          <w:color w:val="231F20"/>
        </w:rPr>
        <w:t>Table</w:t>
      </w:r>
      <w:r>
        <w:rPr>
          <w:color w:val="231F20"/>
          <w:spacing w:val="2"/>
        </w:rPr>
        <w:t xml:space="preserve"> </w:t>
      </w:r>
      <w:r>
        <w:rPr>
          <w:color w:val="231F20"/>
        </w:rPr>
        <w:t>5:</w:t>
      </w:r>
      <w:r>
        <w:rPr>
          <w:color w:val="231F20"/>
          <w:spacing w:val="4"/>
        </w:rPr>
        <w:t xml:space="preserve"> </w:t>
      </w:r>
      <w:r>
        <w:rPr>
          <w:color w:val="231F20"/>
        </w:rPr>
        <w:t>Quantifiable</w:t>
      </w:r>
      <w:r>
        <w:rPr>
          <w:color w:val="231F20"/>
          <w:spacing w:val="2"/>
        </w:rPr>
        <w:t xml:space="preserve"> </w:t>
      </w:r>
      <w:r>
        <w:rPr>
          <w:color w:val="231F20"/>
        </w:rPr>
        <w:t>and</w:t>
      </w:r>
      <w:r>
        <w:rPr>
          <w:color w:val="231F20"/>
          <w:spacing w:val="3"/>
        </w:rPr>
        <w:t xml:space="preserve"> </w:t>
      </w:r>
      <w:r>
        <w:rPr>
          <w:color w:val="231F20"/>
        </w:rPr>
        <w:t>direct</w:t>
      </w:r>
      <w:r>
        <w:rPr>
          <w:color w:val="231F20"/>
          <w:spacing w:val="2"/>
        </w:rPr>
        <w:t xml:space="preserve"> </w:t>
      </w:r>
      <w:r>
        <w:rPr>
          <w:color w:val="231F20"/>
        </w:rPr>
        <w:t>benefits methodology,</w:t>
      </w:r>
      <w:r>
        <w:rPr>
          <w:color w:val="231F20"/>
          <w:spacing w:val="4"/>
        </w:rPr>
        <w:t xml:space="preserve"> </w:t>
      </w:r>
      <w:r>
        <w:rPr>
          <w:color w:val="231F20"/>
        </w:rPr>
        <w:t>data</w:t>
      </w:r>
      <w:r>
        <w:rPr>
          <w:color w:val="231F20"/>
          <w:spacing w:val="3"/>
        </w:rPr>
        <w:t xml:space="preserve"> </w:t>
      </w:r>
      <w:r>
        <w:rPr>
          <w:color w:val="231F20"/>
        </w:rPr>
        <w:t>and</w:t>
      </w:r>
      <w:r>
        <w:rPr>
          <w:color w:val="231F20"/>
          <w:spacing w:val="2"/>
        </w:rPr>
        <w:t xml:space="preserve"> </w:t>
      </w:r>
      <w:r>
        <w:rPr>
          <w:color w:val="231F20"/>
          <w:spacing w:val="-2"/>
        </w:rPr>
        <w:t>assumptions</w:t>
      </w:r>
    </w:p>
    <w:p w14:paraId="3F97E9FA" w14:textId="77777777" w:rsidR="00B06CC6" w:rsidRDefault="00B06CC6">
      <w:pPr>
        <w:pStyle w:val="BodyText"/>
        <w:spacing w:before="4"/>
        <w:rPr>
          <w:sz w:val="5"/>
        </w:rPr>
      </w:pPr>
    </w:p>
    <w:tbl>
      <w:tblPr>
        <w:tblW w:w="0" w:type="auto"/>
        <w:tblInd w:w="56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7"/>
        <w:gridCol w:w="7611"/>
      </w:tblGrid>
      <w:tr w:rsidR="00B06CC6" w14:paraId="65B7B397" w14:textId="77777777">
        <w:trPr>
          <w:trHeight w:val="70"/>
        </w:trPr>
        <w:tc>
          <w:tcPr>
            <w:tcW w:w="1847" w:type="dxa"/>
            <w:tcBorders>
              <w:left w:val="nil"/>
              <w:bottom w:val="single" w:sz="4" w:space="0" w:color="FFFFFF"/>
              <w:right w:val="nil"/>
            </w:tcBorders>
            <w:shd w:val="clear" w:color="auto" w:fill="EEEFF8"/>
          </w:tcPr>
          <w:p w14:paraId="41F7ED6B" w14:textId="77777777" w:rsidR="00B06CC6" w:rsidRDefault="00B06CC6">
            <w:pPr>
              <w:pStyle w:val="TableParagraph"/>
              <w:spacing w:before="0"/>
              <w:ind w:left="0"/>
              <w:rPr>
                <w:rFonts w:ascii="Times New Roman"/>
                <w:sz w:val="2"/>
              </w:rPr>
            </w:pPr>
          </w:p>
        </w:tc>
        <w:tc>
          <w:tcPr>
            <w:tcW w:w="7611" w:type="dxa"/>
            <w:tcBorders>
              <w:left w:val="nil"/>
              <w:bottom w:val="single" w:sz="4" w:space="0" w:color="C7CBE7"/>
              <w:right w:val="nil"/>
            </w:tcBorders>
          </w:tcPr>
          <w:p w14:paraId="5F5BF44A" w14:textId="77777777" w:rsidR="00B06CC6" w:rsidRDefault="00B06CC6">
            <w:pPr>
              <w:pStyle w:val="TableParagraph"/>
              <w:spacing w:before="0"/>
              <w:ind w:left="0"/>
              <w:rPr>
                <w:rFonts w:ascii="Times New Roman"/>
                <w:sz w:val="2"/>
              </w:rPr>
            </w:pPr>
          </w:p>
        </w:tc>
      </w:tr>
      <w:tr w:rsidR="00B06CC6" w14:paraId="7E85C4C1" w14:textId="77777777">
        <w:trPr>
          <w:trHeight w:val="1041"/>
        </w:trPr>
        <w:tc>
          <w:tcPr>
            <w:tcW w:w="1847" w:type="dxa"/>
            <w:tcBorders>
              <w:top w:val="single" w:sz="4" w:space="0" w:color="FFFFFF"/>
              <w:left w:val="single" w:sz="4" w:space="0" w:color="FFFFFF"/>
              <w:bottom w:val="single" w:sz="4" w:space="0" w:color="FFFFFF"/>
              <w:right w:val="single" w:sz="4" w:space="0" w:color="C7CBE7"/>
            </w:tcBorders>
            <w:shd w:val="clear" w:color="auto" w:fill="EEEFF8"/>
          </w:tcPr>
          <w:p w14:paraId="53719999" w14:textId="77777777" w:rsidR="00B06CC6" w:rsidRDefault="002D1BFA">
            <w:pPr>
              <w:pStyle w:val="TableParagraph"/>
              <w:rPr>
                <w:i/>
                <w:sz w:val="18"/>
              </w:rPr>
            </w:pPr>
            <w:r>
              <w:rPr>
                <w:i/>
                <w:color w:val="231F20"/>
                <w:spacing w:val="-2"/>
                <w:sz w:val="18"/>
              </w:rPr>
              <w:t>Methodology</w:t>
            </w:r>
          </w:p>
        </w:tc>
        <w:tc>
          <w:tcPr>
            <w:tcW w:w="7611" w:type="dxa"/>
            <w:tcBorders>
              <w:top w:val="single" w:sz="4" w:space="0" w:color="C7CBE7"/>
              <w:left w:val="single" w:sz="4" w:space="0" w:color="C7CBE7"/>
              <w:bottom w:val="single" w:sz="4" w:space="0" w:color="C7CBE7"/>
              <w:right w:val="single" w:sz="4" w:space="0" w:color="C7CBE7"/>
            </w:tcBorders>
          </w:tcPr>
          <w:p w14:paraId="481E5215" w14:textId="77777777" w:rsidR="00B06CC6" w:rsidRDefault="002D1BFA">
            <w:pPr>
              <w:pStyle w:val="TableParagraph"/>
              <w:spacing w:line="252" w:lineRule="auto"/>
              <w:ind w:left="340" w:right="217" w:hanging="227"/>
              <w:rPr>
                <w:sz w:val="18"/>
              </w:rPr>
            </w:pPr>
            <w:r>
              <w:rPr>
                <w:color w:val="231F20"/>
                <w:sz w:val="18"/>
              </w:rPr>
              <w:t>-</w:t>
            </w:r>
            <w:r>
              <w:rPr>
                <w:color w:val="231F20"/>
                <w:spacing w:val="40"/>
                <w:sz w:val="18"/>
              </w:rPr>
              <w:t xml:space="preserve">  </w:t>
            </w:r>
            <w:r>
              <w:rPr>
                <w:color w:val="231F20"/>
                <w:sz w:val="18"/>
              </w:rPr>
              <w:t>The</w:t>
            </w:r>
            <w:r>
              <w:rPr>
                <w:color w:val="231F20"/>
                <w:spacing w:val="-7"/>
                <w:sz w:val="18"/>
              </w:rPr>
              <w:t xml:space="preserve"> </w:t>
            </w:r>
            <w:r>
              <w:rPr>
                <w:color w:val="231F20"/>
                <w:sz w:val="18"/>
              </w:rPr>
              <w:t>number</w:t>
            </w:r>
            <w:r>
              <w:rPr>
                <w:color w:val="231F20"/>
                <w:spacing w:val="-8"/>
                <w:sz w:val="18"/>
              </w:rPr>
              <w:t xml:space="preserve"> </w:t>
            </w:r>
            <w:r>
              <w:rPr>
                <w:color w:val="231F20"/>
                <w:sz w:val="18"/>
              </w:rPr>
              <w:t>of</w:t>
            </w:r>
            <w:r>
              <w:rPr>
                <w:color w:val="231F20"/>
                <w:spacing w:val="-7"/>
                <w:sz w:val="18"/>
              </w:rPr>
              <w:t xml:space="preserve"> </w:t>
            </w:r>
            <w:r>
              <w:rPr>
                <w:color w:val="231F20"/>
                <w:sz w:val="18"/>
              </w:rPr>
              <w:t>permits</w:t>
            </w:r>
            <w:r>
              <w:rPr>
                <w:color w:val="231F20"/>
                <w:spacing w:val="-7"/>
                <w:sz w:val="18"/>
              </w:rPr>
              <w:t xml:space="preserve"> </w:t>
            </w:r>
            <w:r>
              <w:rPr>
                <w:color w:val="231F20"/>
                <w:sz w:val="18"/>
              </w:rPr>
              <w:t>issued</w:t>
            </w:r>
            <w:r>
              <w:rPr>
                <w:color w:val="231F20"/>
                <w:spacing w:val="-7"/>
                <w:sz w:val="18"/>
              </w:rPr>
              <w:t xml:space="preserve"> </w:t>
            </w:r>
            <w:r>
              <w:rPr>
                <w:color w:val="231F20"/>
                <w:sz w:val="18"/>
              </w:rPr>
              <w:t>for</w:t>
            </w:r>
            <w:r>
              <w:rPr>
                <w:color w:val="231F20"/>
                <w:spacing w:val="-8"/>
                <w:sz w:val="18"/>
              </w:rPr>
              <w:t xml:space="preserve"> </w:t>
            </w:r>
            <w:r>
              <w:rPr>
                <w:color w:val="231F20"/>
                <w:sz w:val="18"/>
              </w:rPr>
              <w:t>controlled</w:t>
            </w:r>
            <w:r>
              <w:rPr>
                <w:color w:val="231F20"/>
                <w:spacing w:val="-7"/>
                <w:sz w:val="18"/>
              </w:rPr>
              <w:t xml:space="preserve"> </w:t>
            </w:r>
            <w:r>
              <w:rPr>
                <w:color w:val="231F20"/>
                <w:sz w:val="18"/>
              </w:rPr>
              <w:t>goods,</w:t>
            </w:r>
            <w:r>
              <w:rPr>
                <w:color w:val="231F20"/>
                <w:spacing w:val="-6"/>
                <w:sz w:val="18"/>
              </w:rPr>
              <w:t xml:space="preserve"> </w:t>
            </w:r>
            <w:r>
              <w:rPr>
                <w:color w:val="231F20"/>
                <w:sz w:val="18"/>
              </w:rPr>
              <w:t>software</w:t>
            </w:r>
            <w:r>
              <w:rPr>
                <w:color w:val="231F20"/>
                <w:spacing w:val="-7"/>
                <w:sz w:val="18"/>
              </w:rPr>
              <w:t xml:space="preserve"> </w:t>
            </w:r>
            <w:r>
              <w:rPr>
                <w:color w:val="231F20"/>
                <w:sz w:val="18"/>
              </w:rPr>
              <w:t>and</w:t>
            </w:r>
            <w:r>
              <w:rPr>
                <w:color w:val="231F20"/>
                <w:spacing w:val="-7"/>
                <w:sz w:val="18"/>
              </w:rPr>
              <w:t xml:space="preserve"> </w:t>
            </w:r>
            <w:r>
              <w:rPr>
                <w:color w:val="231F20"/>
                <w:sz w:val="18"/>
              </w:rPr>
              <w:t>technology</w:t>
            </w:r>
            <w:r>
              <w:rPr>
                <w:color w:val="231F20"/>
                <w:spacing w:val="-7"/>
                <w:sz w:val="18"/>
              </w:rPr>
              <w:t xml:space="preserve"> </w:t>
            </w:r>
            <w:r>
              <w:rPr>
                <w:color w:val="231F20"/>
                <w:sz w:val="18"/>
              </w:rPr>
              <w:t>for</w:t>
            </w:r>
            <w:r>
              <w:rPr>
                <w:color w:val="231F20"/>
                <w:spacing w:val="-8"/>
                <w:sz w:val="18"/>
              </w:rPr>
              <w:t xml:space="preserve"> </w:t>
            </w:r>
            <w:r>
              <w:rPr>
                <w:color w:val="231F20"/>
                <w:sz w:val="18"/>
              </w:rPr>
              <w:t>export</w:t>
            </w:r>
            <w:r>
              <w:rPr>
                <w:color w:val="231F20"/>
                <w:spacing w:val="-7"/>
                <w:sz w:val="18"/>
              </w:rPr>
              <w:t xml:space="preserve"> </w:t>
            </w:r>
            <w:r>
              <w:rPr>
                <w:color w:val="231F20"/>
                <w:sz w:val="18"/>
              </w:rPr>
              <w:t>or</w:t>
            </w:r>
            <w:r>
              <w:rPr>
                <w:color w:val="231F20"/>
                <w:spacing w:val="-8"/>
                <w:sz w:val="18"/>
              </w:rPr>
              <w:t xml:space="preserve"> </w:t>
            </w:r>
            <w:r>
              <w:rPr>
                <w:color w:val="231F20"/>
                <w:sz w:val="18"/>
              </w:rPr>
              <w:t xml:space="preserve">supply </w:t>
            </w:r>
            <w:r>
              <w:rPr>
                <w:color w:val="231F20"/>
                <w:spacing w:val="-2"/>
                <w:sz w:val="18"/>
              </w:rPr>
              <w:t>from</w:t>
            </w:r>
            <w:r>
              <w:rPr>
                <w:color w:val="231F20"/>
                <w:spacing w:val="-5"/>
                <w:sz w:val="18"/>
              </w:rPr>
              <w:t xml:space="preserve"> </w:t>
            </w:r>
            <w:r>
              <w:rPr>
                <w:color w:val="231F20"/>
                <w:spacing w:val="-2"/>
                <w:sz w:val="18"/>
              </w:rPr>
              <w:t>Australia</w:t>
            </w:r>
            <w:r>
              <w:rPr>
                <w:color w:val="231F20"/>
                <w:spacing w:val="-5"/>
                <w:sz w:val="18"/>
              </w:rPr>
              <w:t xml:space="preserve"> </w:t>
            </w:r>
            <w:r>
              <w:rPr>
                <w:color w:val="231F20"/>
                <w:spacing w:val="-2"/>
                <w:sz w:val="18"/>
              </w:rPr>
              <w:t>to</w:t>
            </w:r>
            <w:r>
              <w:rPr>
                <w:color w:val="231F20"/>
                <w:spacing w:val="-4"/>
                <w:sz w:val="18"/>
              </w:rPr>
              <w:t xml:space="preserve"> </w:t>
            </w:r>
            <w:r>
              <w:rPr>
                <w:color w:val="231F20"/>
                <w:spacing w:val="-2"/>
                <w:sz w:val="18"/>
              </w:rPr>
              <w:t>the</w:t>
            </w:r>
            <w:r>
              <w:rPr>
                <w:color w:val="231F20"/>
                <w:spacing w:val="-5"/>
                <w:sz w:val="18"/>
              </w:rPr>
              <w:t xml:space="preserve"> </w:t>
            </w:r>
            <w:r>
              <w:rPr>
                <w:color w:val="231F20"/>
                <w:spacing w:val="-2"/>
                <w:sz w:val="18"/>
              </w:rPr>
              <w:t>UK</w:t>
            </w:r>
            <w:r>
              <w:rPr>
                <w:color w:val="231F20"/>
                <w:spacing w:val="-4"/>
                <w:sz w:val="18"/>
              </w:rPr>
              <w:t xml:space="preserve"> </w:t>
            </w:r>
            <w:r>
              <w:rPr>
                <w:color w:val="231F20"/>
                <w:spacing w:val="-2"/>
                <w:sz w:val="18"/>
              </w:rPr>
              <w:t>and</w:t>
            </w:r>
            <w:r>
              <w:rPr>
                <w:color w:val="231F20"/>
                <w:spacing w:val="-5"/>
                <w:sz w:val="18"/>
              </w:rPr>
              <w:t xml:space="preserve"> </w:t>
            </w:r>
            <w:r>
              <w:rPr>
                <w:color w:val="231F20"/>
                <w:spacing w:val="-2"/>
                <w:sz w:val="18"/>
              </w:rPr>
              <w:t>US</w:t>
            </w:r>
            <w:r>
              <w:rPr>
                <w:color w:val="231F20"/>
                <w:spacing w:val="-4"/>
                <w:sz w:val="18"/>
              </w:rPr>
              <w:t xml:space="preserve"> </w:t>
            </w:r>
            <w:r>
              <w:rPr>
                <w:color w:val="231F20"/>
                <w:spacing w:val="-2"/>
                <w:sz w:val="18"/>
              </w:rPr>
              <w:t>are</w:t>
            </w:r>
            <w:r>
              <w:rPr>
                <w:color w:val="231F20"/>
                <w:spacing w:val="-5"/>
                <w:sz w:val="18"/>
              </w:rPr>
              <w:t xml:space="preserve"> </w:t>
            </w:r>
            <w:r>
              <w:rPr>
                <w:color w:val="231F20"/>
                <w:spacing w:val="-2"/>
                <w:sz w:val="18"/>
              </w:rPr>
              <w:t>multiplied</w:t>
            </w:r>
            <w:r>
              <w:rPr>
                <w:color w:val="231F20"/>
                <w:spacing w:val="-5"/>
                <w:sz w:val="18"/>
              </w:rPr>
              <w:t xml:space="preserve"> </w:t>
            </w:r>
            <w:r>
              <w:rPr>
                <w:color w:val="231F20"/>
                <w:spacing w:val="-2"/>
                <w:sz w:val="18"/>
              </w:rPr>
              <w:t>by</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hourly</w:t>
            </w:r>
            <w:r>
              <w:rPr>
                <w:color w:val="231F20"/>
                <w:spacing w:val="-5"/>
                <w:sz w:val="18"/>
              </w:rPr>
              <w:t xml:space="preserve"> </w:t>
            </w:r>
            <w:r>
              <w:rPr>
                <w:color w:val="231F20"/>
                <w:spacing w:val="-2"/>
                <w:sz w:val="18"/>
              </w:rPr>
              <w:t>wage</w:t>
            </w:r>
            <w:r>
              <w:rPr>
                <w:color w:val="231F20"/>
                <w:spacing w:val="-5"/>
                <w:sz w:val="18"/>
              </w:rPr>
              <w:t xml:space="preserve"> </w:t>
            </w:r>
            <w:r>
              <w:rPr>
                <w:color w:val="231F20"/>
                <w:spacing w:val="-2"/>
                <w:sz w:val="18"/>
              </w:rPr>
              <w:t>rate</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average</w:t>
            </w:r>
            <w:r>
              <w:rPr>
                <w:color w:val="231F20"/>
                <w:spacing w:val="-5"/>
                <w:sz w:val="18"/>
              </w:rPr>
              <w:t xml:space="preserve"> </w:t>
            </w:r>
            <w:r>
              <w:rPr>
                <w:color w:val="231F20"/>
                <w:spacing w:val="-2"/>
                <w:sz w:val="18"/>
              </w:rPr>
              <w:t>effort</w:t>
            </w:r>
            <w:r>
              <w:rPr>
                <w:color w:val="231F20"/>
                <w:spacing w:val="-5"/>
                <w:sz w:val="18"/>
              </w:rPr>
              <w:t xml:space="preserve"> </w:t>
            </w:r>
            <w:r>
              <w:rPr>
                <w:color w:val="231F20"/>
                <w:spacing w:val="-2"/>
                <w:sz w:val="18"/>
              </w:rPr>
              <w:t>required</w:t>
            </w:r>
            <w:r>
              <w:rPr>
                <w:color w:val="231F20"/>
                <w:sz w:val="18"/>
              </w:rPr>
              <w:t xml:space="preserve"> to conduct a self-assessment, permit application, and subsequent monitoring and compliance</w:t>
            </w:r>
          </w:p>
          <w:p w14:paraId="4E3FBEC1" w14:textId="77777777" w:rsidR="00B06CC6" w:rsidRDefault="002D1BFA">
            <w:pPr>
              <w:pStyle w:val="TableParagraph"/>
              <w:spacing w:before="0" w:line="218" w:lineRule="exact"/>
              <w:ind w:left="340"/>
              <w:rPr>
                <w:sz w:val="18"/>
              </w:rPr>
            </w:pPr>
            <w:r>
              <w:rPr>
                <w:color w:val="231F20"/>
                <w:spacing w:val="-2"/>
                <w:sz w:val="18"/>
              </w:rPr>
              <w:t>actions.</w:t>
            </w:r>
          </w:p>
        </w:tc>
      </w:tr>
      <w:tr w:rsidR="00B06CC6" w14:paraId="235EE92D" w14:textId="77777777">
        <w:trPr>
          <w:trHeight w:val="1731"/>
        </w:trPr>
        <w:tc>
          <w:tcPr>
            <w:tcW w:w="1847" w:type="dxa"/>
            <w:tcBorders>
              <w:top w:val="single" w:sz="4" w:space="0" w:color="FFFFFF"/>
              <w:left w:val="single" w:sz="4" w:space="0" w:color="FFFFFF"/>
              <w:bottom w:val="single" w:sz="4" w:space="0" w:color="FFFFFF"/>
              <w:right w:val="single" w:sz="4" w:space="0" w:color="C7CBE7"/>
            </w:tcBorders>
            <w:shd w:val="clear" w:color="auto" w:fill="EEEFF8"/>
          </w:tcPr>
          <w:p w14:paraId="6CDA2DBA" w14:textId="77777777" w:rsidR="00B06CC6" w:rsidRDefault="002D1BFA">
            <w:pPr>
              <w:pStyle w:val="TableParagraph"/>
              <w:rPr>
                <w:i/>
                <w:sz w:val="18"/>
              </w:rPr>
            </w:pPr>
            <w:r>
              <w:rPr>
                <w:i/>
                <w:color w:val="231F20"/>
                <w:spacing w:val="-4"/>
                <w:w w:val="105"/>
                <w:sz w:val="18"/>
              </w:rPr>
              <w:t>Data</w:t>
            </w:r>
          </w:p>
        </w:tc>
        <w:tc>
          <w:tcPr>
            <w:tcW w:w="7611" w:type="dxa"/>
            <w:tcBorders>
              <w:top w:val="single" w:sz="4" w:space="0" w:color="C7CBE7"/>
              <w:left w:val="single" w:sz="4" w:space="0" w:color="C7CBE7"/>
              <w:bottom w:val="single" w:sz="4" w:space="0" w:color="C7CBE7"/>
              <w:right w:val="single" w:sz="4" w:space="0" w:color="C7CBE7"/>
            </w:tcBorders>
          </w:tcPr>
          <w:p w14:paraId="09191E1A" w14:textId="77777777" w:rsidR="00B06CC6" w:rsidRDefault="002D1BFA">
            <w:pPr>
              <w:pStyle w:val="TableParagraph"/>
              <w:numPr>
                <w:ilvl w:val="0"/>
                <w:numId w:val="28"/>
              </w:numPr>
              <w:tabs>
                <w:tab w:val="left" w:pos="340"/>
              </w:tabs>
              <w:spacing w:line="252" w:lineRule="auto"/>
              <w:ind w:right="559"/>
              <w:rPr>
                <w:sz w:val="18"/>
              </w:rPr>
            </w:pPr>
            <w:r>
              <w:rPr>
                <w:color w:val="231F20"/>
                <w:sz w:val="18"/>
              </w:rPr>
              <w:t>The</w:t>
            </w:r>
            <w:r>
              <w:rPr>
                <w:color w:val="231F20"/>
                <w:spacing w:val="-11"/>
                <w:sz w:val="18"/>
              </w:rPr>
              <w:t xml:space="preserve"> </w:t>
            </w:r>
            <w:r>
              <w:rPr>
                <w:color w:val="231F20"/>
                <w:sz w:val="18"/>
              </w:rPr>
              <w:t>compliance</w:t>
            </w:r>
            <w:r>
              <w:rPr>
                <w:color w:val="231F20"/>
                <w:spacing w:val="-10"/>
                <w:sz w:val="18"/>
              </w:rPr>
              <w:t xml:space="preserve"> </w:t>
            </w:r>
            <w:r>
              <w:rPr>
                <w:color w:val="231F20"/>
                <w:sz w:val="18"/>
              </w:rPr>
              <w:t>effort</w:t>
            </w:r>
            <w:r>
              <w:rPr>
                <w:color w:val="231F20"/>
                <w:spacing w:val="-10"/>
                <w:sz w:val="18"/>
              </w:rPr>
              <w:t xml:space="preserve"> </w:t>
            </w:r>
            <w:r>
              <w:rPr>
                <w:color w:val="231F20"/>
                <w:sz w:val="18"/>
              </w:rPr>
              <w:t>required</w:t>
            </w:r>
            <w:r>
              <w:rPr>
                <w:color w:val="231F20"/>
                <w:spacing w:val="-10"/>
                <w:sz w:val="18"/>
              </w:rPr>
              <w:t xml:space="preserve"> </w:t>
            </w:r>
            <w:r>
              <w:rPr>
                <w:color w:val="231F20"/>
                <w:sz w:val="18"/>
              </w:rPr>
              <w:t>is</w:t>
            </w:r>
            <w:r>
              <w:rPr>
                <w:color w:val="231F20"/>
                <w:spacing w:val="-10"/>
                <w:sz w:val="18"/>
              </w:rPr>
              <w:t xml:space="preserve"> </w:t>
            </w:r>
            <w:r>
              <w:rPr>
                <w:color w:val="231F20"/>
                <w:sz w:val="18"/>
              </w:rPr>
              <w:t>based</w:t>
            </w:r>
            <w:r>
              <w:rPr>
                <w:color w:val="231F20"/>
                <w:spacing w:val="-11"/>
                <w:sz w:val="18"/>
              </w:rPr>
              <w:t xml:space="preserve"> </w:t>
            </w:r>
            <w:r>
              <w:rPr>
                <w:color w:val="231F20"/>
                <w:sz w:val="18"/>
              </w:rPr>
              <w:t>on</w:t>
            </w:r>
            <w:r>
              <w:rPr>
                <w:color w:val="231F20"/>
                <w:spacing w:val="-10"/>
                <w:sz w:val="18"/>
              </w:rPr>
              <w:t xml:space="preserve"> </w:t>
            </w:r>
            <w:r>
              <w:rPr>
                <w:color w:val="231F20"/>
                <w:sz w:val="18"/>
              </w:rPr>
              <w:t>service</w:t>
            </w:r>
            <w:r>
              <w:rPr>
                <w:color w:val="231F20"/>
                <w:spacing w:val="-10"/>
                <w:sz w:val="18"/>
              </w:rPr>
              <w:t xml:space="preserve"> </w:t>
            </w:r>
            <w:r>
              <w:rPr>
                <w:color w:val="231F20"/>
                <w:sz w:val="18"/>
              </w:rPr>
              <w:t>provider</w:t>
            </w:r>
            <w:r>
              <w:rPr>
                <w:color w:val="231F20"/>
                <w:spacing w:val="-10"/>
                <w:sz w:val="18"/>
              </w:rPr>
              <w:t xml:space="preserve"> </w:t>
            </w:r>
            <w:r>
              <w:rPr>
                <w:color w:val="231F20"/>
                <w:sz w:val="18"/>
              </w:rPr>
              <w:t>experience</w:t>
            </w:r>
            <w:r>
              <w:rPr>
                <w:color w:val="231F20"/>
                <w:spacing w:val="-10"/>
                <w:sz w:val="18"/>
              </w:rPr>
              <w:t xml:space="preserve"> </w:t>
            </w:r>
            <w:r>
              <w:rPr>
                <w:color w:val="231F20"/>
                <w:sz w:val="18"/>
              </w:rPr>
              <w:t>in</w:t>
            </w:r>
            <w:r>
              <w:rPr>
                <w:color w:val="231F20"/>
                <w:spacing w:val="-10"/>
                <w:sz w:val="18"/>
              </w:rPr>
              <w:t xml:space="preserve"> </w:t>
            </w:r>
            <w:r>
              <w:rPr>
                <w:color w:val="231F20"/>
                <w:sz w:val="18"/>
              </w:rPr>
              <w:t>assisting</w:t>
            </w:r>
            <w:r>
              <w:rPr>
                <w:color w:val="231F20"/>
                <w:spacing w:val="-11"/>
                <w:sz w:val="18"/>
              </w:rPr>
              <w:t xml:space="preserve"> </w:t>
            </w:r>
            <w:r>
              <w:rPr>
                <w:color w:val="231F20"/>
                <w:sz w:val="18"/>
              </w:rPr>
              <w:t>entities</w:t>
            </w:r>
            <w:r>
              <w:rPr>
                <w:color w:val="231F20"/>
                <w:spacing w:val="-10"/>
                <w:sz w:val="18"/>
              </w:rPr>
              <w:t xml:space="preserve"> </w:t>
            </w:r>
            <w:r>
              <w:rPr>
                <w:color w:val="231F20"/>
                <w:sz w:val="18"/>
              </w:rPr>
              <w:t>to comply with export permit application processes.</w:t>
            </w:r>
          </w:p>
          <w:p w14:paraId="23A483B8" w14:textId="77777777" w:rsidR="00B06CC6" w:rsidRDefault="002D1BFA">
            <w:pPr>
              <w:pStyle w:val="TableParagraph"/>
              <w:numPr>
                <w:ilvl w:val="0"/>
                <w:numId w:val="28"/>
              </w:numPr>
              <w:tabs>
                <w:tab w:val="left" w:pos="340"/>
              </w:tabs>
              <w:spacing w:before="0" w:line="252" w:lineRule="auto"/>
              <w:ind w:right="107"/>
              <w:rPr>
                <w:sz w:val="10"/>
              </w:rPr>
            </w:pPr>
            <w:r>
              <w:rPr>
                <w:color w:val="231F20"/>
                <w:sz w:val="18"/>
              </w:rPr>
              <w:t>The hourly wage rate is based on the average hourly ordinary time cash earnings across all occupations,</w:t>
            </w:r>
            <w:r>
              <w:rPr>
                <w:color w:val="231F20"/>
                <w:spacing w:val="-4"/>
                <w:sz w:val="18"/>
              </w:rPr>
              <w:t xml:space="preserve"> </w:t>
            </w:r>
            <w:r>
              <w:rPr>
                <w:color w:val="231F20"/>
                <w:sz w:val="18"/>
              </w:rPr>
              <w:t>published</w:t>
            </w:r>
            <w:r>
              <w:rPr>
                <w:color w:val="231F20"/>
                <w:spacing w:val="-5"/>
                <w:sz w:val="18"/>
              </w:rPr>
              <w:t xml:space="preserve"> </w:t>
            </w:r>
            <w:r>
              <w:rPr>
                <w:color w:val="231F20"/>
                <w:sz w:val="18"/>
              </w:rPr>
              <w:t>in</w:t>
            </w:r>
            <w:r>
              <w:rPr>
                <w:color w:val="231F20"/>
                <w:spacing w:val="-4"/>
                <w:sz w:val="18"/>
              </w:rPr>
              <w:t xml:space="preserve"> </w:t>
            </w:r>
            <w:r>
              <w:rPr>
                <w:color w:val="231F20"/>
                <w:sz w:val="18"/>
              </w:rPr>
              <w:t>the</w:t>
            </w:r>
            <w:r>
              <w:rPr>
                <w:color w:val="231F20"/>
                <w:spacing w:val="-5"/>
                <w:sz w:val="18"/>
              </w:rPr>
              <w:t xml:space="preserve"> </w:t>
            </w:r>
            <w:r>
              <w:rPr>
                <w:color w:val="231F20"/>
                <w:sz w:val="18"/>
              </w:rPr>
              <w:t>ABS</w:t>
            </w:r>
            <w:r>
              <w:rPr>
                <w:color w:val="231F20"/>
                <w:spacing w:val="-4"/>
                <w:sz w:val="18"/>
              </w:rPr>
              <w:t xml:space="preserve"> </w:t>
            </w:r>
            <w:r>
              <w:rPr>
                <w:color w:val="231F20"/>
                <w:sz w:val="18"/>
              </w:rPr>
              <w:t>Employee</w:t>
            </w:r>
            <w:r>
              <w:rPr>
                <w:color w:val="231F20"/>
                <w:spacing w:val="-5"/>
                <w:sz w:val="18"/>
              </w:rPr>
              <w:t xml:space="preserve"> </w:t>
            </w:r>
            <w:r>
              <w:rPr>
                <w:color w:val="231F20"/>
                <w:sz w:val="18"/>
              </w:rPr>
              <w:t>Earnings</w:t>
            </w:r>
            <w:r>
              <w:rPr>
                <w:color w:val="231F20"/>
                <w:spacing w:val="-5"/>
                <w:sz w:val="18"/>
              </w:rPr>
              <w:t xml:space="preserve"> </w:t>
            </w:r>
            <w:r>
              <w:rPr>
                <w:color w:val="231F20"/>
                <w:sz w:val="18"/>
              </w:rPr>
              <w:t>and</w:t>
            </w:r>
            <w:r>
              <w:rPr>
                <w:color w:val="231F20"/>
                <w:spacing w:val="-5"/>
                <w:sz w:val="18"/>
              </w:rPr>
              <w:t xml:space="preserve"> </w:t>
            </w:r>
            <w:r>
              <w:rPr>
                <w:color w:val="231F20"/>
                <w:sz w:val="18"/>
              </w:rPr>
              <w:t>Hours</w:t>
            </w:r>
            <w:r>
              <w:rPr>
                <w:color w:val="231F20"/>
                <w:spacing w:val="-5"/>
                <w:sz w:val="18"/>
              </w:rPr>
              <w:t xml:space="preserve"> </w:t>
            </w:r>
            <w:r>
              <w:rPr>
                <w:color w:val="231F20"/>
                <w:sz w:val="18"/>
              </w:rPr>
              <w:t>data</w:t>
            </w:r>
            <w:r>
              <w:rPr>
                <w:color w:val="231F20"/>
                <w:spacing w:val="-5"/>
                <w:sz w:val="18"/>
              </w:rPr>
              <w:t xml:space="preserve"> </w:t>
            </w:r>
            <w:r>
              <w:rPr>
                <w:color w:val="231F20"/>
                <w:sz w:val="18"/>
              </w:rPr>
              <w:t>series,</w:t>
            </w:r>
            <w:r>
              <w:rPr>
                <w:color w:val="231F20"/>
                <w:spacing w:val="-4"/>
                <w:sz w:val="18"/>
              </w:rPr>
              <w:t xml:space="preserve"> </w:t>
            </w:r>
            <w:r>
              <w:rPr>
                <w:color w:val="231F20"/>
                <w:sz w:val="18"/>
              </w:rPr>
              <w:t>and</w:t>
            </w:r>
            <w:r>
              <w:rPr>
                <w:color w:val="231F20"/>
                <w:spacing w:val="-5"/>
                <w:sz w:val="18"/>
              </w:rPr>
              <w:t xml:space="preserve"> </w:t>
            </w:r>
            <w:r>
              <w:rPr>
                <w:color w:val="231F20"/>
                <w:sz w:val="18"/>
              </w:rPr>
              <w:t>scaled</w:t>
            </w:r>
            <w:r>
              <w:rPr>
                <w:color w:val="231F20"/>
                <w:spacing w:val="-5"/>
                <w:sz w:val="18"/>
              </w:rPr>
              <w:t xml:space="preserve"> </w:t>
            </w:r>
            <w:r>
              <w:rPr>
                <w:color w:val="231F20"/>
                <w:sz w:val="18"/>
              </w:rPr>
              <w:t>up</w:t>
            </w:r>
            <w:r>
              <w:rPr>
                <w:color w:val="231F20"/>
                <w:spacing w:val="-4"/>
                <w:sz w:val="18"/>
              </w:rPr>
              <w:t xml:space="preserve"> </w:t>
            </w:r>
            <w:r>
              <w:rPr>
                <w:color w:val="231F20"/>
                <w:sz w:val="18"/>
              </w:rPr>
              <w:t>by</w:t>
            </w:r>
            <w:r>
              <w:rPr>
                <w:color w:val="231F20"/>
                <w:spacing w:val="-5"/>
                <w:sz w:val="18"/>
              </w:rPr>
              <w:t xml:space="preserve"> </w:t>
            </w:r>
            <w:r>
              <w:rPr>
                <w:color w:val="231F20"/>
                <w:sz w:val="18"/>
              </w:rPr>
              <w:t>75% to account</w:t>
            </w:r>
            <w:r>
              <w:rPr>
                <w:color w:val="231F20"/>
                <w:spacing w:val="-2"/>
                <w:sz w:val="18"/>
              </w:rPr>
              <w:t xml:space="preserve"> </w:t>
            </w:r>
            <w:r>
              <w:rPr>
                <w:color w:val="231F20"/>
                <w:sz w:val="18"/>
              </w:rPr>
              <w:t>for</w:t>
            </w:r>
            <w:r>
              <w:rPr>
                <w:color w:val="231F20"/>
                <w:spacing w:val="-3"/>
                <w:sz w:val="18"/>
              </w:rPr>
              <w:t xml:space="preserve"> </w:t>
            </w:r>
            <w:r>
              <w:rPr>
                <w:color w:val="231F20"/>
                <w:sz w:val="18"/>
              </w:rPr>
              <w:t>on-costs</w:t>
            </w:r>
            <w:r>
              <w:rPr>
                <w:color w:val="231F20"/>
                <w:spacing w:val="-2"/>
                <w:sz w:val="18"/>
              </w:rPr>
              <w:t xml:space="preserve"> </w:t>
            </w:r>
            <w:r>
              <w:rPr>
                <w:color w:val="231F20"/>
                <w:sz w:val="18"/>
              </w:rPr>
              <w:t>and</w:t>
            </w:r>
            <w:r>
              <w:rPr>
                <w:color w:val="231F20"/>
                <w:spacing w:val="-2"/>
                <w:sz w:val="18"/>
              </w:rPr>
              <w:t xml:space="preserve"> </w:t>
            </w:r>
            <w:r>
              <w:rPr>
                <w:color w:val="231F20"/>
                <w:sz w:val="18"/>
              </w:rPr>
              <w:t>overheads. This</w:t>
            </w:r>
            <w:r>
              <w:rPr>
                <w:color w:val="231F20"/>
                <w:spacing w:val="-2"/>
                <w:sz w:val="18"/>
              </w:rPr>
              <w:t xml:space="preserve"> </w:t>
            </w:r>
            <w:r>
              <w:rPr>
                <w:color w:val="231F20"/>
                <w:sz w:val="18"/>
              </w:rPr>
              <w:t>equates</w:t>
            </w:r>
            <w:r>
              <w:rPr>
                <w:color w:val="231F20"/>
                <w:spacing w:val="-2"/>
                <w:sz w:val="18"/>
              </w:rPr>
              <w:t xml:space="preserve"> </w:t>
            </w:r>
            <w:r>
              <w:rPr>
                <w:color w:val="231F20"/>
                <w:sz w:val="18"/>
              </w:rPr>
              <w:t>to AUD$79.63 per</w:t>
            </w:r>
            <w:r>
              <w:rPr>
                <w:color w:val="231F20"/>
                <w:spacing w:val="-3"/>
                <w:sz w:val="18"/>
              </w:rPr>
              <w:t xml:space="preserve"> </w:t>
            </w:r>
            <w:r>
              <w:rPr>
                <w:color w:val="231F20"/>
                <w:sz w:val="18"/>
              </w:rPr>
              <w:t>hour.</w:t>
            </w:r>
            <w:r>
              <w:rPr>
                <w:color w:val="231F20"/>
                <w:position w:val="6"/>
                <w:sz w:val="10"/>
              </w:rPr>
              <w:t>42</w:t>
            </w:r>
          </w:p>
          <w:p w14:paraId="795DED20" w14:textId="77777777" w:rsidR="00B06CC6" w:rsidRDefault="002D1BFA">
            <w:pPr>
              <w:pStyle w:val="TableParagraph"/>
              <w:numPr>
                <w:ilvl w:val="0"/>
                <w:numId w:val="28"/>
              </w:numPr>
              <w:tabs>
                <w:tab w:val="left" w:pos="340"/>
              </w:tabs>
              <w:spacing w:before="0" w:line="252" w:lineRule="auto"/>
              <w:ind w:right="175"/>
              <w:rPr>
                <w:sz w:val="18"/>
              </w:rPr>
            </w:pPr>
            <w:r>
              <w:rPr>
                <w:color w:val="231F20"/>
                <w:sz w:val="18"/>
              </w:rPr>
              <w:t>The</w:t>
            </w:r>
            <w:r>
              <w:rPr>
                <w:color w:val="231F20"/>
                <w:spacing w:val="-11"/>
                <w:sz w:val="18"/>
              </w:rPr>
              <w:t xml:space="preserve"> </w:t>
            </w:r>
            <w:r>
              <w:rPr>
                <w:color w:val="231F20"/>
                <w:sz w:val="18"/>
              </w:rPr>
              <w:t>number</w:t>
            </w:r>
            <w:r>
              <w:rPr>
                <w:color w:val="231F20"/>
                <w:spacing w:val="-10"/>
                <w:sz w:val="18"/>
              </w:rPr>
              <w:t xml:space="preserve"> </w:t>
            </w:r>
            <w:r>
              <w:rPr>
                <w:color w:val="231F20"/>
                <w:sz w:val="18"/>
              </w:rPr>
              <w:t>of</w:t>
            </w:r>
            <w:r>
              <w:rPr>
                <w:color w:val="231F20"/>
                <w:spacing w:val="-10"/>
                <w:sz w:val="18"/>
              </w:rPr>
              <w:t xml:space="preserve"> </w:t>
            </w:r>
            <w:r>
              <w:rPr>
                <w:color w:val="231F20"/>
                <w:sz w:val="18"/>
              </w:rPr>
              <w:t>permits</w:t>
            </w:r>
            <w:r>
              <w:rPr>
                <w:color w:val="231F20"/>
                <w:spacing w:val="-10"/>
                <w:sz w:val="18"/>
              </w:rPr>
              <w:t xml:space="preserve"> </w:t>
            </w:r>
            <w:r>
              <w:rPr>
                <w:color w:val="231F20"/>
                <w:sz w:val="18"/>
              </w:rPr>
              <w:t>issued</w:t>
            </w:r>
            <w:r>
              <w:rPr>
                <w:color w:val="231F20"/>
                <w:spacing w:val="-10"/>
                <w:sz w:val="18"/>
              </w:rPr>
              <w:t xml:space="preserve"> </w:t>
            </w:r>
            <w:r>
              <w:rPr>
                <w:color w:val="231F20"/>
                <w:sz w:val="18"/>
              </w:rPr>
              <w:t>for</w:t>
            </w:r>
            <w:r>
              <w:rPr>
                <w:color w:val="231F20"/>
                <w:spacing w:val="-11"/>
                <w:sz w:val="18"/>
              </w:rPr>
              <w:t xml:space="preserve"> </w:t>
            </w:r>
            <w:r>
              <w:rPr>
                <w:color w:val="231F20"/>
                <w:sz w:val="18"/>
              </w:rPr>
              <w:t>controlled</w:t>
            </w:r>
            <w:r>
              <w:rPr>
                <w:color w:val="231F20"/>
                <w:spacing w:val="-10"/>
                <w:sz w:val="18"/>
              </w:rPr>
              <w:t xml:space="preserve"> </w:t>
            </w:r>
            <w:r>
              <w:rPr>
                <w:color w:val="231F20"/>
                <w:sz w:val="18"/>
              </w:rPr>
              <w:t>goods</w:t>
            </w:r>
            <w:r>
              <w:rPr>
                <w:color w:val="231F20"/>
                <w:spacing w:val="-10"/>
                <w:sz w:val="18"/>
              </w:rPr>
              <w:t xml:space="preserve"> </w:t>
            </w:r>
            <w:r>
              <w:rPr>
                <w:color w:val="231F20"/>
                <w:sz w:val="18"/>
              </w:rPr>
              <w:t>exported</w:t>
            </w:r>
            <w:r>
              <w:rPr>
                <w:color w:val="231F20"/>
                <w:spacing w:val="-10"/>
                <w:sz w:val="18"/>
              </w:rPr>
              <w:t xml:space="preserve"> </w:t>
            </w:r>
            <w:r>
              <w:rPr>
                <w:color w:val="231F20"/>
                <w:sz w:val="18"/>
              </w:rPr>
              <w:t>from</w:t>
            </w:r>
            <w:r>
              <w:rPr>
                <w:color w:val="231F20"/>
                <w:spacing w:val="-10"/>
                <w:sz w:val="18"/>
              </w:rPr>
              <w:t xml:space="preserve"> </w:t>
            </w:r>
            <w:r>
              <w:rPr>
                <w:color w:val="231F20"/>
                <w:sz w:val="18"/>
              </w:rPr>
              <w:t>Australia</w:t>
            </w:r>
            <w:r>
              <w:rPr>
                <w:color w:val="231F20"/>
                <w:spacing w:val="-10"/>
                <w:sz w:val="18"/>
              </w:rPr>
              <w:t xml:space="preserve"> </w:t>
            </w:r>
            <w:r>
              <w:rPr>
                <w:color w:val="231F20"/>
                <w:sz w:val="18"/>
              </w:rPr>
              <w:t>to</w:t>
            </w:r>
            <w:r>
              <w:rPr>
                <w:color w:val="231F20"/>
                <w:spacing w:val="-11"/>
                <w:sz w:val="18"/>
              </w:rPr>
              <w:t xml:space="preserve"> </w:t>
            </w:r>
            <w:r>
              <w:rPr>
                <w:color w:val="231F20"/>
                <w:sz w:val="18"/>
              </w:rPr>
              <w:t>the</w:t>
            </w:r>
            <w:r>
              <w:rPr>
                <w:color w:val="231F20"/>
                <w:spacing w:val="-10"/>
                <w:sz w:val="18"/>
              </w:rPr>
              <w:t xml:space="preserve"> </w:t>
            </w:r>
            <w:r>
              <w:rPr>
                <w:color w:val="231F20"/>
                <w:sz w:val="18"/>
              </w:rPr>
              <w:t>UK</w:t>
            </w:r>
            <w:r>
              <w:rPr>
                <w:color w:val="231F20"/>
                <w:spacing w:val="-10"/>
                <w:sz w:val="18"/>
              </w:rPr>
              <w:t xml:space="preserve"> </w:t>
            </w:r>
            <w:r>
              <w:rPr>
                <w:color w:val="231F20"/>
                <w:sz w:val="18"/>
              </w:rPr>
              <w:t>and</w:t>
            </w:r>
            <w:r>
              <w:rPr>
                <w:color w:val="231F20"/>
                <w:spacing w:val="-10"/>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is based on analysis of DEC’s unit record data.</w:t>
            </w:r>
          </w:p>
        </w:tc>
      </w:tr>
      <w:tr w:rsidR="00B06CC6" w14:paraId="171B8762" w14:textId="77777777">
        <w:trPr>
          <w:trHeight w:val="1271"/>
        </w:trPr>
        <w:tc>
          <w:tcPr>
            <w:tcW w:w="1847" w:type="dxa"/>
            <w:tcBorders>
              <w:top w:val="single" w:sz="4" w:space="0" w:color="FFFFFF"/>
              <w:left w:val="single" w:sz="4" w:space="0" w:color="FFFFFF"/>
              <w:bottom w:val="single" w:sz="4" w:space="0" w:color="FFFFFF"/>
              <w:right w:val="single" w:sz="4" w:space="0" w:color="C7CBE7"/>
            </w:tcBorders>
            <w:shd w:val="clear" w:color="auto" w:fill="EEEFF8"/>
          </w:tcPr>
          <w:p w14:paraId="0B242344" w14:textId="77777777" w:rsidR="00B06CC6" w:rsidRDefault="002D1BFA">
            <w:pPr>
              <w:pStyle w:val="TableParagraph"/>
              <w:rPr>
                <w:i/>
                <w:sz w:val="18"/>
              </w:rPr>
            </w:pPr>
            <w:r>
              <w:rPr>
                <w:i/>
                <w:color w:val="231F20"/>
                <w:spacing w:val="-2"/>
                <w:sz w:val="18"/>
              </w:rPr>
              <w:t>Assumption</w:t>
            </w:r>
          </w:p>
        </w:tc>
        <w:tc>
          <w:tcPr>
            <w:tcW w:w="7611" w:type="dxa"/>
            <w:tcBorders>
              <w:top w:val="single" w:sz="4" w:space="0" w:color="C7CBE7"/>
              <w:left w:val="single" w:sz="4" w:space="0" w:color="C7CBE7"/>
              <w:bottom w:val="single" w:sz="4" w:space="0" w:color="C7CBE7"/>
              <w:right w:val="single" w:sz="4" w:space="0" w:color="C7CBE7"/>
            </w:tcBorders>
          </w:tcPr>
          <w:p w14:paraId="046998DC" w14:textId="77777777" w:rsidR="00B06CC6" w:rsidRDefault="002D1BFA">
            <w:pPr>
              <w:pStyle w:val="TableParagraph"/>
              <w:numPr>
                <w:ilvl w:val="0"/>
                <w:numId w:val="27"/>
              </w:numPr>
              <w:tabs>
                <w:tab w:val="left" w:pos="340"/>
              </w:tabs>
              <w:spacing w:line="252" w:lineRule="auto"/>
              <w:ind w:right="178"/>
              <w:rPr>
                <w:sz w:val="18"/>
              </w:rPr>
            </w:pPr>
            <w:r>
              <w:rPr>
                <w:color w:val="231F20"/>
                <w:sz w:val="18"/>
              </w:rPr>
              <w:t>While</w:t>
            </w:r>
            <w:r>
              <w:rPr>
                <w:color w:val="231F20"/>
                <w:spacing w:val="-11"/>
                <w:sz w:val="18"/>
              </w:rPr>
              <w:t xml:space="preserve"> </w:t>
            </w:r>
            <w:r>
              <w:rPr>
                <w:color w:val="231F20"/>
                <w:sz w:val="18"/>
              </w:rPr>
              <w:t>the</w:t>
            </w:r>
            <w:r>
              <w:rPr>
                <w:color w:val="231F20"/>
                <w:spacing w:val="-10"/>
                <w:sz w:val="18"/>
              </w:rPr>
              <w:t xml:space="preserve"> </w:t>
            </w:r>
            <w:r>
              <w:rPr>
                <w:color w:val="231F20"/>
                <w:sz w:val="18"/>
              </w:rPr>
              <w:t>number</w:t>
            </w:r>
            <w:r>
              <w:rPr>
                <w:color w:val="231F20"/>
                <w:spacing w:val="-10"/>
                <w:sz w:val="18"/>
              </w:rPr>
              <w:t xml:space="preserve"> </w:t>
            </w:r>
            <w:r>
              <w:rPr>
                <w:color w:val="231F20"/>
                <w:sz w:val="18"/>
              </w:rPr>
              <w:t>of</w:t>
            </w:r>
            <w:r>
              <w:rPr>
                <w:color w:val="231F20"/>
                <w:spacing w:val="-10"/>
                <w:sz w:val="18"/>
              </w:rPr>
              <w:t xml:space="preserve"> </w:t>
            </w:r>
            <w:r>
              <w:rPr>
                <w:color w:val="231F20"/>
                <w:sz w:val="18"/>
              </w:rPr>
              <w:t>permits</w:t>
            </w:r>
            <w:r>
              <w:rPr>
                <w:color w:val="231F20"/>
                <w:spacing w:val="-10"/>
                <w:sz w:val="18"/>
              </w:rPr>
              <w:t xml:space="preserve"> </w:t>
            </w:r>
            <w:r>
              <w:rPr>
                <w:color w:val="231F20"/>
                <w:sz w:val="18"/>
              </w:rPr>
              <w:t>issued</w:t>
            </w:r>
            <w:r>
              <w:rPr>
                <w:color w:val="231F20"/>
                <w:spacing w:val="-11"/>
                <w:sz w:val="18"/>
              </w:rPr>
              <w:t xml:space="preserve"> </w:t>
            </w:r>
            <w:r>
              <w:rPr>
                <w:color w:val="231F20"/>
                <w:sz w:val="18"/>
              </w:rPr>
              <w:t>for</w:t>
            </w:r>
            <w:r>
              <w:rPr>
                <w:color w:val="231F20"/>
                <w:spacing w:val="-10"/>
                <w:sz w:val="18"/>
              </w:rPr>
              <w:t xml:space="preserve"> </w:t>
            </w:r>
            <w:r>
              <w:rPr>
                <w:color w:val="231F20"/>
                <w:sz w:val="18"/>
              </w:rPr>
              <w:t>controlled</w:t>
            </w:r>
            <w:r>
              <w:rPr>
                <w:color w:val="231F20"/>
                <w:spacing w:val="-10"/>
                <w:sz w:val="18"/>
              </w:rPr>
              <w:t xml:space="preserve"> </w:t>
            </w:r>
            <w:r>
              <w:rPr>
                <w:color w:val="231F20"/>
                <w:sz w:val="18"/>
              </w:rPr>
              <w:t>goods</w:t>
            </w:r>
            <w:r>
              <w:rPr>
                <w:color w:val="231F20"/>
                <w:spacing w:val="-10"/>
                <w:sz w:val="18"/>
              </w:rPr>
              <w:t xml:space="preserve"> </w:t>
            </w:r>
            <w:r>
              <w:rPr>
                <w:color w:val="231F20"/>
                <w:sz w:val="18"/>
              </w:rPr>
              <w:t>exported</w:t>
            </w:r>
            <w:r>
              <w:rPr>
                <w:color w:val="231F20"/>
                <w:spacing w:val="-10"/>
                <w:sz w:val="18"/>
              </w:rPr>
              <w:t xml:space="preserve"> </w:t>
            </w:r>
            <w:r>
              <w:rPr>
                <w:color w:val="231F20"/>
                <w:sz w:val="18"/>
              </w:rPr>
              <w:t>from</w:t>
            </w:r>
            <w:r>
              <w:rPr>
                <w:color w:val="231F20"/>
                <w:spacing w:val="-10"/>
                <w:sz w:val="18"/>
              </w:rPr>
              <w:t xml:space="preserve"> </w:t>
            </w:r>
            <w:r>
              <w:rPr>
                <w:color w:val="231F20"/>
                <w:sz w:val="18"/>
              </w:rPr>
              <w:t>Australia</w:t>
            </w:r>
            <w:r>
              <w:rPr>
                <w:color w:val="231F20"/>
                <w:spacing w:val="-11"/>
                <w:sz w:val="18"/>
              </w:rPr>
              <w:t xml:space="preserve"> </w:t>
            </w:r>
            <w:r>
              <w:rPr>
                <w:color w:val="231F20"/>
                <w:sz w:val="18"/>
              </w:rPr>
              <w:t>to</w:t>
            </w:r>
            <w:r>
              <w:rPr>
                <w:color w:val="231F20"/>
                <w:spacing w:val="-10"/>
                <w:sz w:val="18"/>
              </w:rPr>
              <w:t xml:space="preserve"> </w:t>
            </w:r>
            <w:r>
              <w:rPr>
                <w:color w:val="231F20"/>
                <w:sz w:val="18"/>
              </w:rPr>
              <w:t>UK</w:t>
            </w:r>
            <w:r>
              <w:rPr>
                <w:color w:val="231F20"/>
                <w:spacing w:val="-10"/>
                <w:sz w:val="18"/>
              </w:rPr>
              <w:t xml:space="preserve"> </w:t>
            </w:r>
            <w:r>
              <w:rPr>
                <w:color w:val="231F20"/>
                <w:sz w:val="18"/>
              </w:rPr>
              <w:t>and</w:t>
            </w:r>
            <w:r>
              <w:rPr>
                <w:color w:val="231F20"/>
                <w:spacing w:val="-10"/>
                <w:sz w:val="18"/>
              </w:rPr>
              <w:t xml:space="preserve"> </w:t>
            </w:r>
            <w:r>
              <w:rPr>
                <w:color w:val="231F20"/>
                <w:sz w:val="18"/>
              </w:rPr>
              <w:t>US</w:t>
            </w:r>
            <w:r>
              <w:rPr>
                <w:color w:val="231F20"/>
                <w:spacing w:val="-10"/>
                <w:sz w:val="18"/>
              </w:rPr>
              <w:t xml:space="preserve"> </w:t>
            </w:r>
            <w:r>
              <w:rPr>
                <w:color w:val="231F20"/>
                <w:sz w:val="18"/>
              </w:rPr>
              <w:t>has been growing steadily, it is conservatively assumed that the number of permits issued annually would</w:t>
            </w:r>
            <w:r>
              <w:rPr>
                <w:color w:val="231F20"/>
                <w:spacing w:val="-3"/>
                <w:sz w:val="18"/>
              </w:rPr>
              <w:t xml:space="preserve"> </w:t>
            </w:r>
            <w:r>
              <w:rPr>
                <w:color w:val="231F20"/>
                <w:sz w:val="18"/>
              </w:rPr>
              <w:t>remain</w:t>
            </w:r>
            <w:r>
              <w:rPr>
                <w:color w:val="231F20"/>
                <w:spacing w:val="-2"/>
                <w:sz w:val="18"/>
              </w:rPr>
              <w:t xml:space="preserve"> </w:t>
            </w:r>
            <w:r>
              <w:rPr>
                <w:color w:val="231F20"/>
                <w:sz w:val="18"/>
              </w:rPr>
              <w:t>at</w:t>
            </w:r>
            <w:r>
              <w:rPr>
                <w:color w:val="231F20"/>
                <w:spacing w:val="-3"/>
                <w:sz w:val="18"/>
              </w:rPr>
              <w:t xml:space="preserve"> </w:t>
            </w:r>
            <w:r>
              <w:rPr>
                <w:color w:val="231F20"/>
                <w:sz w:val="18"/>
              </w:rPr>
              <w:t>the</w:t>
            </w:r>
            <w:r>
              <w:rPr>
                <w:color w:val="231F20"/>
                <w:spacing w:val="-3"/>
                <w:sz w:val="18"/>
              </w:rPr>
              <w:t xml:space="preserve"> </w:t>
            </w:r>
            <w:r>
              <w:rPr>
                <w:color w:val="231F20"/>
                <w:sz w:val="18"/>
              </w:rPr>
              <w:t>2021-22</w:t>
            </w:r>
            <w:r>
              <w:rPr>
                <w:color w:val="231F20"/>
                <w:spacing w:val="-2"/>
                <w:sz w:val="18"/>
              </w:rPr>
              <w:t xml:space="preserve"> </w:t>
            </w:r>
            <w:r>
              <w:rPr>
                <w:color w:val="231F20"/>
                <w:sz w:val="18"/>
              </w:rPr>
              <w:t>volume</w:t>
            </w:r>
            <w:r>
              <w:rPr>
                <w:color w:val="231F20"/>
                <w:spacing w:val="-3"/>
                <w:sz w:val="18"/>
              </w:rPr>
              <w:t xml:space="preserve"> </w:t>
            </w:r>
            <w:r>
              <w:rPr>
                <w:color w:val="231F20"/>
                <w:sz w:val="18"/>
              </w:rPr>
              <w:t>over</w:t>
            </w:r>
            <w:r>
              <w:rPr>
                <w:color w:val="231F20"/>
                <w:spacing w:val="-4"/>
                <w:sz w:val="18"/>
              </w:rPr>
              <w:t xml:space="preserve"> </w:t>
            </w:r>
            <w:r>
              <w:rPr>
                <w:color w:val="231F20"/>
                <w:sz w:val="18"/>
              </w:rPr>
              <w:t>the</w:t>
            </w:r>
            <w:r>
              <w:rPr>
                <w:color w:val="231F20"/>
                <w:spacing w:val="-3"/>
                <w:sz w:val="18"/>
              </w:rPr>
              <w:t xml:space="preserve"> </w:t>
            </w:r>
            <w:r>
              <w:rPr>
                <w:color w:val="231F20"/>
                <w:sz w:val="18"/>
              </w:rPr>
              <w:t>forward</w:t>
            </w:r>
            <w:r>
              <w:rPr>
                <w:color w:val="231F20"/>
                <w:spacing w:val="-3"/>
                <w:sz w:val="18"/>
              </w:rPr>
              <w:t xml:space="preserve"> </w:t>
            </w:r>
            <w:r>
              <w:rPr>
                <w:color w:val="231F20"/>
                <w:sz w:val="18"/>
              </w:rPr>
              <w:t>10-year</w:t>
            </w:r>
            <w:r>
              <w:rPr>
                <w:color w:val="231F20"/>
                <w:spacing w:val="-4"/>
                <w:sz w:val="18"/>
              </w:rPr>
              <w:t xml:space="preserve"> </w:t>
            </w:r>
            <w:r>
              <w:rPr>
                <w:color w:val="231F20"/>
                <w:sz w:val="18"/>
              </w:rPr>
              <w:t>period.</w:t>
            </w:r>
          </w:p>
          <w:p w14:paraId="6219E964" w14:textId="77777777" w:rsidR="00B06CC6" w:rsidRDefault="002D1BFA">
            <w:pPr>
              <w:pStyle w:val="TableParagraph"/>
              <w:numPr>
                <w:ilvl w:val="0"/>
                <w:numId w:val="27"/>
              </w:numPr>
              <w:tabs>
                <w:tab w:val="left" w:pos="340"/>
              </w:tabs>
              <w:spacing w:before="0" w:line="252" w:lineRule="auto"/>
              <w:ind w:right="123"/>
              <w:rPr>
                <w:sz w:val="18"/>
              </w:rPr>
            </w:pPr>
            <w:r>
              <w:rPr>
                <w:color w:val="231F20"/>
                <w:sz w:val="18"/>
              </w:rPr>
              <w:t>This</w:t>
            </w:r>
            <w:r>
              <w:rPr>
                <w:color w:val="231F20"/>
                <w:spacing w:val="-11"/>
                <w:sz w:val="18"/>
              </w:rPr>
              <w:t xml:space="preserve"> </w:t>
            </w:r>
            <w:r>
              <w:rPr>
                <w:color w:val="231F20"/>
                <w:sz w:val="18"/>
              </w:rPr>
              <w:t>provides</w:t>
            </w:r>
            <w:r>
              <w:rPr>
                <w:color w:val="231F20"/>
                <w:spacing w:val="-10"/>
                <w:sz w:val="18"/>
              </w:rPr>
              <w:t xml:space="preserve"> </w:t>
            </w:r>
            <w:r>
              <w:rPr>
                <w:color w:val="231F20"/>
                <w:sz w:val="18"/>
              </w:rPr>
              <w:t>a</w:t>
            </w:r>
            <w:r>
              <w:rPr>
                <w:color w:val="231F20"/>
                <w:spacing w:val="-10"/>
                <w:sz w:val="18"/>
              </w:rPr>
              <w:t xml:space="preserve"> </w:t>
            </w:r>
            <w:r>
              <w:rPr>
                <w:color w:val="231F20"/>
                <w:sz w:val="18"/>
              </w:rPr>
              <w:t>lower</w:t>
            </w:r>
            <w:r>
              <w:rPr>
                <w:color w:val="231F20"/>
                <w:spacing w:val="-10"/>
                <w:sz w:val="18"/>
              </w:rPr>
              <w:t xml:space="preserve"> </w:t>
            </w:r>
            <w:r>
              <w:rPr>
                <w:color w:val="231F20"/>
                <w:sz w:val="18"/>
              </w:rPr>
              <w:t>reduction</w:t>
            </w:r>
            <w:r>
              <w:rPr>
                <w:color w:val="231F20"/>
                <w:spacing w:val="-10"/>
                <w:sz w:val="18"/>
              </w:rPr>
              <w:t xml:space="preserve"> </w:t>
            </w:r>
            <w:r>
              <w:rPr>
                <w:color w:val="231F20"/>
                <w:sz w:val="18"/>
              </w:rPr>
              <w:t>in</w:t>
            </w:r>
            <w:r>
              <w:rPr>
                <w:color w:val="231F20"/>
                <w:spacing w:val="-11"/>
                <w:sz w:val="18"/>
              </w:rPr>
              <w:t xml:space="preserve"> </w:t>
            </w:r>
            <w:r>
              <w:rPr>
                <w:color w:val="231F20"/>
                <w:sz w:val="18"/>
              </w:rPr>
              <w:t>costs</w:t>
            </w:r>
            <w:r>
              <w:rPr>
                <w:color w:val="231F20"/>
                <w:spacing w:val="-10"/>
                <w:sz w:val="18"/>
              </w:rPr>
              <w:t xml:space="preserve"> </w:t>
            </w:r>
            <w:r>
              <w:rPr>
                <w:color w:val="231F20"/>
                <w:sz w:val="18"/>
              </w:rPr>
              <w:t>over</w:t>
            </w:r>
            <w:r>
              <w:rPr>
                <w:color w:val="231F20"/>
                <w:spacing w:val="-10"/>
                <w:sz w:val="18"/>
              </w:rPr>
              <w:t xml:space="preserve"> </w:t>
            </w:r>
            <w:r>
              <w:rPr>
                <w:color w:val="231F20"/>
                <w:sz w:val="18"/>
              </w:rPr>
              <w:t>time</w:t>
            </w:r>
            <w:r>
              <w:rPr>
                <w:color w:val="231F20"/>
                <w:spacing w:val="-10"/>
                <w:sz w:val="18"/>
              </w:rPr>
              <w:t xml:space="preserve"> </w:t>
            </w:r>
            <w:r>
              <w:rPr>
                <w:color w:val="231F20"/>
                <w:sz w:val="18"/>
              </w:rPr>
              <w:t>than</w:t>
            </w:r>
            <w:r>
              <w:rPr>
                <w:color w:val="231F20"/>
                <w:spacing w:val="-10"/>
                <w:sz w:val="18"/>
              </w:rPr>
              <w:t xml:space="preserve"> </w:t>
            </w:r>
            <w:r>
              <w:rPr>
                <w:color w:val="231F20"/>
                <w:sz w:val="18"/>
              </w:rPr>
              <w:t>would</w:t>
            </w:r>
            <w:r>
              <w:rPr>
                <w:color w:val="231F20"/>
                <w:spacing w:val="-10"/>
                <w:sz w:val="18"/>
              </w:rPr>
              <w:t xml:space="preserve"> </w:t>
            </w:r>
            <w:r>
              <w:rPr>
                <w:color w:val="231F20"/>
                <w:sz w:val="18"/>
              </w:rPr>
              <w:t>be</w:t>
            </w:r>
            <w:r>
              <w:rPr>
                <w:color w:val="231F20"/>
                <w:spacing w:val="-11"/>
                <w:sz w:val="18"/>
              </w:rPr>
              <w:t xml:space="preserve"> </w:t>
            </w:r>
            <w:r>
              <w:rPr>
                <w:color w:val="231F20"/>
                <w:sz w:val="18"/>
              </w:rPr>
              <w:t>demonstrated</w:t>
            </w:r>
            <w:r>
              <w:rPr>
                <w:color w:val="231F20"/>
                <w:spacing w:val="-10"/>
                <w:sz w:val="18"/>
              </w:rPr>
              <w:t xml:space="preserve"> </w:t>
            </w:r>
            <w:r>
              <w:rPr>
                <w:color w:val="231F20"/>
                <w:sz w:val="18"/>
              </w:rPr>
              <w:t>if</w:t>
            </w:r>
            <w:r>
              <w:rPr>
                <w:color w:val="231F20"/>
                <w:spacing w:val="-10"/>
                <w:sz w:val="18"/>
              </w:rPr>
              <w:t xml:space="preserve"> </w:t>
            </w:r>
            <w:r>
              <w:rPr>
                <w:color w:val="231F20"/>
                <w:sz w:val="18"/>
              </w:rPr>
              <w:t>data</w:t>
            </w:r>
            <w:r>
              <w:rPr>
                <w:color w:val="231F20"/>
                <w:spacing w:val="-10"/>
                <w:sz w:val="18"/>
              </w:rPr>
              <w:t xml:space="preserve"> </w:t>
            </w:r>
            <w:r>
              <w:rPr>
                <w:color w:val="231F20"/>
                <w:sz w:val="18"/>
              </w:rPr>
              <w:t>followed</w:t>
            </w:r>
            <w:r>
              <w:rPr>
                <w:color w:val="231F20"/>
                <w:spacing w:val="-10"/>
                <w:sz w:val="18"/>
              </w:rPr>
              <w:t xml:space="preserve"> </w:t>
            </w:r>
            <w:r>
              <w:rPr>
                <w:color w:val="231F20"/>
                <w:sz w:val="18"/>
              </w:rPr>
              <w:t>the alternative of permits growing based on the current trend.</w:t>
            </w:r>
          </w:p>
        </w:tc>
      </w:tr>
      <w:tr w:rsidR="00B06CC6" w14:paraId="63F84C7D" w14:textId="77777777">
        <w:trPr>
          <w:trHeight w:val="581"/>
        </w:trPr>
        <w:tc>
          <w:tcPr>
            <w:tcW w:w="1847" w:type="dxa"/>
            <w:tcBorders>
              <w:top w:val="single" w:sz="4" w:space="0" w:color="FFFFFF"/>
              <w:left w:val="single" w:sz="4" w:space="0" w:color="FFFFFF"/>
              <w:bottom w:val="single" w:sz="4" w:space="0" w:color="FFFFFF"/>
              <w:right w:val="single" w:sz="4" w:space="0" w:color="C7CBE7"/>
            </w:tcBorders>
            <w:shd w:val="clear" w:color="auto" w:fill="EEEFF8"/>
          </w:tcPr>
          <w:p w14:paraId="16257D37" w14:textId="77777777" w:rsidR="00B06CC6" w:rsidRDefault="002D1BFA">
            <w:pPr>
              <w:pStyle w:val="TableParagraph"/>
              <w:spacing w:line="252" w:lineRule="auto"/>
              <w:rPr>
                <w:i/>
                <w:sz w:val="18"/>
              </w:rPr>
            </w:pPr>
            <w:r>
              <w:rPr>
                <w:i/>
                <w:color w:val="231F20"/>
                <w:sz w:val="18"/>
              </w:rPr>
              <w:t>Difference</w:t>
            </w:r>
            <w:r>
              <w:rPr>
                <w:i/>
                <w:color w:val="231F20"/>
                <w:spacing w:val="-11"/>
                <w:sz w:val="18"/>
              </w:rPr>
              <w:t xml:space="preserve"> </w:t>
            </w:r>
            <w:r>
              <w:rPr>
                <w:i/>
                <w:color w:val="231F20"/>
                <w:sz w:val="18"/>
              </w:rPr>
              <w:t>between Options 2A and 2B</w:t>
            </w:r>
          </w:p>
        </w:tc>
        <w:tc>
          <w:tcPr>
            <w:tcW w:w="7611" w:type="dxa"/>
            <w:tcBorders>
              <w:top w:val="single" w:sz="4" w:space="0" w:color="C7CBE7"/>
              <w:left w:val="single" w:sz="4" w:space="0" w:color="C7CBE7"/>
              <w:bottom w:val="single" w:sz="4" w:space="0" w:color="C7CBE7"/>
              <w:right w:val="single" w:sz="4" w:space="0" w:color="C7CBE7"/>
            </w:tcBorders>
          </w:tcPr>
          <w:p w14:paraId="37416CD1" w14:textId="77777777" w:rsidR="00B06CC6" w:rsidRDefault="002D1BFA">
            <w:pPr>
              <w:pStyle w:val="TableParagraph"/>
              <w:rPr>
                <w:sz w:val="18"/>
              </w:rPr>
            </w:pPr>
            <w:r>
              <w:rPr>
                <w:color w:val="231F20"/>
                <w:sz w:val="18"/>
              </w:rPr>
              <w:t>-</w:t>
            </w:r>
            <w:r>
              <w:rPr>
                <w:color w:val="231F20"/>
                <w:spacing w:val="45"/>
                <w:sz w:val="18"/>
              </w:rPr>
              <w:t xml:space="preserve">  </w:t>
            </w:r>
            <w:r>
              <w:rPr>
                <w:color w:val="231F20"/>
                <w:sz w:val="18"/>
              </w:rPr>
              <w:t>There</w:t>
            </w:r>
            <w:r>
              <w:rPr>
                <w:color w:val="231F20"/>
                <w:spacing w:val="-6"/>
                <w:sz w:val="18"/>
              </w:rPr>
              <w:t xml:space="preserve"> </w:t>
            </w:r>
            <w:r>
              <w:rPr>
                <w:color w:val="231F20"/>
                <w:sz w:val="18"/>
              </w:rPr>
              <w:t>is</w:t>
            </w:r>
            <w:r>
              <w:rPr>
                <w:color w:val="231F20"/>
                <w:spacing w:val="-6"/>
                <w:sz w:val="18"/>
              </w:rPr>
              <w:t xml:space="preserve"> </w:t>
            </w:r>
            <w:r>
              <w:rPr>
                <w:color w:val="231F20"/>
                <w:sz w:val="18"/>
              </w:rPr>
              <w:t>no</w:t>
            </w:r>
            <w:r>
              <w:rPr>
                <w:color w:val="231F20"/>
                <w:spacing w:val="-5"/>
                <w:sz w:val="18"/>
              </w:rPr>
              <w:t xml:space="preserve"> </w:t>
            </w:r>
            <w:r>
              <w:rPr>
                <w:color w:val="231F20"/>
                <w:sz w:val="18"/>
              </w:rPr>
              <w:t>difference</w:t>
            </w:r>
            <w:r>
              <w:rPr>
                <w:color w:val="231F20"/>
                <w:spacing w:val="-6"/>
                <w:sz w:val="18"/>
              </w:rPr>
              <w:t xml:space="preserve"> </w:t>
            </w:r>
            <w:r>
              <w:rPr>
                <w:color w:val="231F20"/>
                <w:sz w:val="18"/>
              </w:rPr>
              <w:t>between</w:t>
            </w:r>
            <w:r>
              <w:rPr>
                <w:color w:val="231F20"/>
                <w:spacing w:val="-6"/>
                <w:sz w:val="18"/>
              </w:rPr>
              <w:t xml:space="preserve"> </w:t>
            </w:r>
            <w:r>
              <w:rPr>
                <w:color w:val="231F20"/>
                <w:sz w:val="18"/>
              </w:rPr>
              <w:t>Options</w:t>
            </w:r>
            <w:r>
              <w:rPr>
                <w:color w:val="231F20"/>
                <w:spacing w:val="-11"/>
                <w:sz w:val="18"/>
              </w:rPr>
              <w:t xml:space="preserve"> </w:t>
            </w:r>
            <w:r>
              <w:rPr>
                <w:color w:val="231F20"/>
                <w:sz w:val="18"/>
              </w:rPr>
              <w:t>2A</w:t>
            </w:r>
            <w:r>
              <w:rPr>
                <w:color w:val="231F20"/>
                <w:spacing w:val="-7"/>
                <w:sz w:val="18"/>
              </w:rPr>
              <w:t xml:space="preserve"> </w:t>
            </w:r>
            <w:r>
              <w:rPr>
                <w:color w:val="231F20"/>
                <w:sz w:val="18"/>
              </w:rPr>
              <w:t>and</w:t>
            </w:r>
            <w:r>
              <w:rPr>
                <w:color w:val="231F20"/>
                <w:spacing w:val="-5"/>
                <w:sz w:val="18"/>
              </w:rPr>
              <w:t xml:space="preserve"> </w:t>
            </w:r>
            <w:r>
              <w:rPr>
                <w:color w:val="231F20"/>
                <w:sz w:val="18"/>
              </w:rPr>
              <w:t>2B</w:t>
            </w:r>
            <w:r>
              <w:rPr>
                <w:color w:val="231F20"/>
                <w:spacing w:val="-5"/>
                <w:sz w:val="18"/>
              </w:rPr>
              <w:t xml:space="preserve"> </w:t>
            </w:r>
            <w:r>
              <w:rPr>
                <w:color w:val="231F20"/>
                <w:sz w:val="18"/>
              </w:rPr>
              <w:t>for</w:t>
            </w:r>
            <w:r>
              <w:rPr>
                <w:color w:val="231F20"/>
                <w:spacing w:val="-7"/>
                <w:sz w:val="18"/>
              </w:rPr>
              <w:t xml:space="preserve"> </w:t>
            </w:r>
            <w:r>
              <w:rPr>
                <w:color w:val="231F20"/>
                <w:sz w:val="18"/>
              </w:rPr>
              <w:t>this</w:t>
            </w:r>
            <w:r>
              <w:rPr>
                <w:color w:val="231F20"/>
                <w:spacing w:val="-6"/>
                <w:sz w:val="18"/>
              </w:rPr>
              <w:t xml:space="preserve"> </w:t>
            </w:r>
            <w:r>
              <w:rPr>
                <w:color w:val="231F20"/>
                <w:spacing w:val="-2"/>
                <w:sz w:val="18"/>
              </w:rPr>
              <w:t>benefit.</w:t>
            </w:r>
          </w:p>
        </w:tc>
      </w:tr>
    </w:tbl>
    <w:p w14:paraId="479B4AF3" w14:textId="77777777" w:rsidR="00B06CC6" w:rsidRDefault="00B06CC6">
      <w:pPr>
        <w:pStyle w:val="BodyText"/>
        <w:rPr>
          <w:sz w:val="20"/>
        </w:rPr>
      </w:pPr>
    </w:p>
    <w:p w14:paraId="2B972991" w14:textId="77777777" w:rsidR="00B06CC6" w:rsidRDefault="00B06CC6">
      <w:pPr>
        <w:pStyle w:val="BodyText"/>
        <w:rPr>
          <w:sz w:val="20"/>
        </w:rPr>
      </w:pPr>
    </w:p>
    <w:p w14:paraId="6122589F" w14:textId="77777777" w:rsidR="00B06CC6" w:rsidRDefault="00B06CC6">
      <w:pPr>
        <w:pStyle w:val="BodyText"/>
        <w:rPr>
          <w:sz w:val="20"/>
        </w:rPr>
      </w:pPr>
    </w:p>
    <w:p w14:paraId="7DAEA765" w14:textId="77777777" w:rsidR="00B06CC6" w:rsidRDefault="00B06CC6">
      <w:pPr>
        <w:pStyle w:val="BodyText"/>
        <w:rPr>
          <w:sz w:val="20"/>
        </w:rPr>
      </w:pPr>
    </w:p>
    <w:p w14:paraId="3058D384" w14:textId="77777777" w:rsidR="00B06CC6" w:rsidRDefault="00B06CC6">
      <w:pPr>
        <w:pStyle w:val="BodyText"/>
        <w:rPr>
          <w:sz w:val="20"/>
        </w:rPr>
      </w:pPr>
    </w:p>
    <w:p w14:paraId="5AB73250" w14:textId="77777777" w:rsidR="00B06CC6" w:rsidRDefault="00B06CC6">
      <w:pPr>
        <w:pStyle w:val="BodyText"/>
        <w:rPr>
          <w:sz w:val="20"/>
        </w:rPr>
      </w:pPr>
    </w:p>
    <w:p w14:paraId="41120C37" w14:textId="77777777" w:rsidR="00B06CC6" w:rsidRDefault="00B06CC6">
      <w:pPr>
        <w:pStyle w:val="BodyText"/>
        <w:rPr>
          <w:sz w:val="20"/>
        </w:rPr>
      </w:pPr>
    </w:p>
    <w:p w14:paraId="6C6B7C0F" w14:textId="77777777" w:rsidR="00B06CC6" w:rsidRDefault="00B06CC6">
      <w:pPr>
        <w:pStyle w:val="BodyText"/>
        <w:rPr>
          <w:sz w:val="20"/>
        </w:rPr>
      </w:pPr>
    </w:p>
    <w:p w14:paraId="728342BB" w14:textId="77777777" w:rsidR="00B06CC6" w:rsidRDefault="00B06CC6">
      <w:pPr>
        <w:pStyle w:val="BodyText"/>
        <w:rPr>
          <w:sz w:val="20"/>
        </w:rPr>
      </w:pPr>
    </w:p>
    <w:p w14:paraId="30A406BB" w14:textId="77777777" w:rsidR="00B06CC6" w:rsidRDefault="002D1BFA">
      <w:pPr>
        <w:pStyle w:val="BodyText"/>
        <w:spacing w:before="12"/>
        <w:rPr>
          <w:sz w:val="22"/>
        </w:rPr>
      </w:pPr>
      <w:r>
        <w:rPr>
          <w:noProof/>
          <w:lang w:val="en-AU" w:eastAsia="en-AU"/>
        </w:rPr>
        <mc:AlternateContent>
          <mc:Choice Requires="wps">
            <w:drawing>
              <wp:anchor distT="0" distB="0" distL="0" distR="0" simplePos="0" relativeHeight="487639040" behindDoc="1" locked="0" layoutInCell="1" allowOverlap="1">
                <wp:simplePos x="0" y="0"/>
                <wp:positionH relativeFrom="page">
                  <wp:posOffset>899999</wp:posOffset>
                </wp:positionH>
                <wp:positionV relativeFrom="paragraph">
                  <wp:posOffset>193431</wp:posOffset>
                </wp:positionV>
                <wp:extent cx="6012180" cy="1270"/>
                <wp:effectExtent l="0" t="0" r="0" b="0"/>
                <wp:wrapTopAndBottom/>
                <wp:docPr id="1515" name="Graphic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BAC9E74" id="Graphic 1515" o:spid="_x0000_s1026" style="position:absolute;margin-left:70.85pt;margin-top:15.25pt;width:473.4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" path="m,l6012002,e" filled="f" strokecolor="#231f20" strokeweight=".5pt">
                <v:path arrowok="t"/>
                <w10:wrap type="topAndBottom" anchorx="page"/>
              </v:shape>
            </w:pict>
          </mc:Fallback>
        </mc:AlternateContent>
      </w:r>
    </w:p>
    <w:p w14:paraId="1FA30515" w14:textId="77777777" w:rsidR="00B06CC6" w:rsidRDefault="002D1BFA">
      <w:pPr>
        <w:pStyle w:val="ListParagraph"/>
        <w:numPr>
          <w:ilvl w:val="0"/>
          <w:numId w:val="44"/>
        </w:numPr>
        <w:tabs>
          <w:tab w:val="left" w:pos="782"/>
        </w:tabs>
        <w:spacing w:before="155"/>
        <w:ind w:left="782" w:hanging="225"/>
        <w:jc w:val="left"/>
        <w:rPr>
          <w:sz w:val="14"/>
        </w:rPr>
      </w:pPr>
      <w:r>
        <w:rPr>
          <w:color w:val="231F20"/>
          <w:spacing w:val="-2"/>
          <w:sz w:val="14"/>
        </w:rPr>
        <w:t>Department</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Prime</w:t>
      </w:r>
      <w:r>
        <w:rPr>
          <w:color w:val="231F20"/>
          <w:spacing w:val="-1"/>
          <w:sz w:val="14"/>
        </w:rPr>
        <w:t xml:space="preserve"> </w:t>
      </w:r>
      <w:r>
        <w:rPr>
          <w:color w:val="231F20"/>
          <w:spacing w:val="-2"/>
          <w:sz w:val="14"/>
        </w:rPr>
        <w:t>Minister</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Cabinet,</w:t>
      </w:r>
      <w:r>
        <w:rPr>
          <w:color w:val="231F20"/>
          <w:sz w:val="14"/>
        </w:rPr>
        <w:t xml:space="preserve"> </w:t>
      </w:r>
      <w:r>
        <w:rPr>
          <w:color w:val="231F20"/>
          <w:spacing w:val="-2"/>
          <w:sz w:val="14"/>
        </w:rPr>
        <w:t>‘Regulatory Burden</w:t>
      </w:r>
      <w:r>
        <w:rPr>
          <w:color w:val="231F20"/>
          <w:sz w:val="14"/>
        </w:rPr>
        <w:t xml:space="preserve"> </w:t>
      </w:r>
      <w:r>
        <w:rPr>
          <w:color w:val="231F20"/>
          <w:spacing w:val="-2"/>
          <w:sz w:val="14"/>
        </w:rPr>
        <w:t>Framework.’</w:t>
      </w:r>
    </w:p>
    <w:p w14:paraId="2BDBCE44" w14:textId="77777777" w:rsidR="00B06CC6" w:rsidRDefault="00B06CC6">
      <w:pPr>
        <w:rPr>
          <w:sz w:val="14"/>
        </w:rPr>
        <w:sectPr w:rsidR="00B06CC6">
          <w:headerReference w:type="even" r:id="rId140"/>
          <w:headerReference w:type="default" r:id="rId141"/>
          <w:footerReference w:type="even" r:id="rId142"/>
          <w:footerReference w:type="default" r:id="rId143"/>
          <w:pgSz w:w="11910" w:h="16840"/>
          <w:pgMar w:top="880" w:right="840" w:bottom="740" w:left="860" w:header="0" w:footer="553" w:gutter="0"/>
          <w:pgNumType w:start="5"/>
          <w:cols w:space="720"/>
        </w:sectPr>
      </w:pPr>
    </w:p>
    <w:p w14:paraId="2A84C6EB" w14:textId="77777777" w:rsidR="00B06CC6" w:rsidRDefault="00B06CC6">
      <w:pPr>
        <w:pStyle w:val="BodyText"/>
        <w:spacing w:before="4"/>
        <w:rPr>
          <w:sz w:val="12"/>
        </w:rPr>
      </w:pPr>
    </w:p>
    <w:p w14:paraId="42CFF266" w14:textId="77777777" w:rsidR="00B06CC6" w:rsidRDefault="002D1BFA">
      <w:pPr>
        <w:pStyle w:val="BodyText"/>
        <w:spacing w:before="97"/>
        <w:ind w:left="160"/>
      </w:pPr>
      <w:r>
        <w:rPr>
          <w:color w:val="231F20"/>
          <w:spacing w:val="2"/>
        </w:rPr>
        <w:t>Increase</w:t>
      </w:r>
      <w:r>
        <w:rPr>
          <w:color w:val="231F20"/>
          <w:spacing w:val="22"/>
        </w:rPr>
        <w:t xml:space="preserve"> </w:t>
      </w:r>
      <w:r>
        <w:rPr>
          <w:color w:val="231F20"/>
          <w:spacing w:val="2"/>
        </w:rPr>
        <w:t>in</w:t>
      </w:r>
      <w:r>
        <w:rPr>
          <w:color w:val="231F20"/>
          <w:spacing w:val="23"/>
        </w:rPr>
        <w:t xml:space="preserve"> </w:t>
      </w:r>
      <w:r>
        <w:rPr>
          <w:color w:val="231F20"/>
          <w:spacing w:val="2"/>
        </w:rPr>
        <w:t>the</w:t>
      </w:r>
      <w:r>
        <w:rPr>
          <w:color w:val="231F20"/>
          <w:spacing w:val="23"/>
        </w:rPr>
        <w:t xml:space="preserve"> </w:t>
      </w:r>
      <w:r>
        <w:rPr>
          <w:color w:val="231F20"/>
          <w:spacing w:val="2"/>
        </w:rPr>
        <w:t>regulatory</w:t>
      </w:r>
      <w:r>
        <w:rPr>
          <w:color w:val="231F20"/>
          <w:spacing w:val="11"/>
        </w:rPr>
        <w:t xml:space="preserve"> </w:t>
      </w:r>
      <w:r>
        <w:rPr>
          <w:color w:val="231F20"/>
          <w:spacing w:val="2"/>
        </w:rPr>
        <w:t>compliance</w:t>
      </w:r>
      <w:r>
        <w:rPr>
          <w:color w:val="231F20"/>
          <w:spacing w:val="23"/>
        </w:rPr>
        <w:t xml:space="preserve"> </w:t>
      </w:r>
      <w:r>
        <w:rPr>
          <w:color w:val="231F20"/>
          <w:spacing w:val="-2"/>
        </w:rPr>
        <w:t>burden</w:t>
      </w:r>
    </w:p>
    <w:p w14:paraId="3E930267" w14:textId="77777777" w:rsidR="00B06CC6" w:rsidRDefault="002D1BFA">
      <w:pPr>
        <w:pStyle w:val="BodyText"/>
        <w:spacing w:before="11"/>
        <w:ind w:left="160"/>
      </w:pPr>
      <w:r>
        <w:rPr>
          <w:color w:val="231F20"/>
        </w:rPr>
        <w:t>Under</w:t>
      </w:r>
      <w:r>
        <w:rPr>
          <w:color w:val="231F20"/>
          <w:spacing w:val="-7"/>
        </w:rPr>
        <w:t xml:space="preserve"> </w:t>
      </w:r>
      <w:r>
        <w:rPr>
          <w:color w:val="231F20"/>
        </w:rPr>
        <w:t>the</w:t>
      </w:r>
      <w:r>
        <w:rPr>
          <w:color w:val="231F20"/>
          <w:spacing w:val="-6"/>
        </w:rPr>
        <w:t xml:space="preserve"> </w:t>
      </w:r>
      <w:r>
        <w:rPr>
          <w:color w:val="231F20"/>
        </w:rPr>
        <w:t>proposed</w:t>
      </w:r>
      <w:r>
        <w:rPr>
          <w:color w:val="231F20"/>
          <w:spacing w:val="-4"/>
        </w:rPr>
        <w:t xml:space="preserve"> </w:t>
      </w:r>
      <w:r>
        <w:rPr>
          <w:color w:val="231F20"/>
        </w:rPr>
        <w:t>Options</w:t>
      </w:r>
      <w:r>
        <w:rPr>
          <w:color w:val="231F20"/>
          <w:spacing w:val="-11"/>
        </w:rPr>
        <w:t xml:space="preserve"> </w:t>
      </w:r>
      <w:r>
        <w:rPr>
          <w:color w:val="231F20"/>
        </w:rPr>
        <w:t>2A</w:t>
      </w:r>
      <w:r>
        <w:rPr>
          <w:color w:val="231F20"/>
          <w:spacing w:val="-6"/>
        </w:rPr>
        <w:t xml:space="preserve"> </w:t>
      </w:r>
      <w:r>
        <w:rPr>
          <w:color w:val="231F20"/>
        </w:rPr>
        <w:t>and</w:t>
      </w:r>
      <w:r>
        <w:rPr>
          <w:color w:val="231F20"/>
          <w:spacing w:val="-4"/>
        </w:rPr>
        <w:t xml:space="preserve"> </w:t>
      </w:r>
      <w:r>
        <w:rPr>
          <w:color w:val="231F20"/>
        </w:rPr>
        <w:t>2B,</w:t>
      </w:r>
      <w:r>
        <w:rPr>
          <w:color w:val="231F20"/>
          <w:spacing w:val="-5"/>
        </w:rPr>
        <w:t xml:space="preserve"> </w:t>
      </w:r>
      <w:r>
        <w:rPr>
          <w:color w:val="231F20"/>
        </w:rPr>
        <w:t>there</w:t>
      </w:r>
      <w:r>
        <w:rPr>
          <w:color w:val="231F20"/>
          <w:spacing w:val="-5"/>
        </w:rPr>
        <w:t xml:space="preserve"> </w:t>
      </w:r>
      <w:r>
        <w:rPr>
          <w:color w:val="231F20"/>
        </w:rPr>
        <w:t>would</w:t>
      </w:r>
      <w:r>
        <w:rPr>
          <w:color w:val="231F20"/>
          <w:spacing w:val="-6"/>
        </w:rPr>
        <w:t xml:space="preserve"> </w:t>
      </w:r>
      <w:r>
        <w:rPr>
          <w:color w:val="231F20"/>
        </w:rPr>
        <w:t>be</w:t>
      </w:r>
      <w:r>
        <w:rPr>
          <w:color w:val="231F20"/>
          <w:spacing w:val="-6"/>
        </w:rPr>
        <w:t xml:space="preserve"> </w:t>
      </w:r>
      <w:r>
        <w:rPr>
          <w:color w:val="231F20"/>
        </w:rPr>
        <w:t>an</w:t>
      </w:r>
      <w:r>
        <w:rPr>
          <w:color w:val="231F20"/>
          <w:spacing w:val="-4"/>
        </w:rPr>
        <w:t xml:space="preserve"> </w:t>
      </w:r>
      <w:r>
        <w:rPr>
          <w:color w:val="231F20"/>
        </w:rPr>
        <w:t>increase</w:t>
      </w:r>
      <w:r>
        <w:rPr>
          <w:color w:val="231F20"/>
          <w:spacing w:val="-6"/>
        </w:rPr>
        <w:t xml:space="preserve"> </w:t>
      </w:r>
      <w:r>
        <w:rPr>
          <w:color w:val="231F20"/>
        </w:rPr>
        <w:t>in</w:t>
      </w:r>
      <w:r>
        <w:rPr>
          <w:color w:val="231F20"/>
          <w:spacing w:val="-4"/>
        </w:rPr>
        <w:t xml:space="preserve"> </w:t>
      </w:r>
      <w:r>
        <w:rPr>
          <w:color w:val="231F20"/>
        </w:rPr>
        <w:t>the</w:t>
      </w:r>
      <w:r>
        <w:rPr>
          <w:color w:val="231F20"/>
          <w:spacing w:val="-6"/>
        </w:rPr>
        <w:t xml:space="preserve"> </w:t>
      </w:r>
      <w:r>
        <w:rPr>
          <w:color w:val="231F20"/>
        </w:rPr>
        <w:t>regulatory</w:t>
      </w:r>
      <w:r>
        <w:rPr>
          <w:color w:val="231F20"/>
          <w:spacing w:val="-6"/>
        </w:rPr>
        <w:t xml:space="preserve"> </w:t>
      </w:r>
      <w:r>
        <w:rPr>
          <w:color w:val="231F20"/>
        </w:rPr>
        <w:t>compliance</w:t>
      </w:r>
      <w:r>
        <w:rPr>
          <w:color w:val="231F20"/>
          <w:spacing w:val="-5"/>
        </w:rPr>
        <w:t xml:space="preserve"> </w:t>
      </w:r>
      <w:r>
        <w:rPr>
          <w:color w:val="231F20"/>
        </w:rPr>
        <w:t>burden,</w:t>
      </w:r>
      <w:r>
        <w:rPr>
          <w:color w:val="231F20"/>
          <w:spacing w:val="-5"/>
        </w:rPr>
        <w:t xml:space="preserve"> </w:t>
      </w:r>
      <w:r>
        <w:rPr>
          <w:color w:val="231F20"/>
        </w:rPr>
        <w:t>as</w:t>
      </w:r>
      <w:r>
        <w:rPr>
          <w:color w:val="231F20"/>
          <w:spacing w:val="-5"/>
        </w:rPr>
        <w:t xml:space="preserve"> </w:t>
      </w:r>
      <w:r>
        <w:rPr>
          <w:color w:val="231F20"/>
        </w:rPr>
        <w:t>outlined</w:t>
      </w:r>
      <w:r>
        <w:rPr>
          <w:color w:val="231F20"/>
          <w:spacing w:val="-6"/>
        </w:rPr>
        <w:t xml:space="preserve"> </w:t>
      </w:r>
      <w:r>
        <w:rPr>
          <w:color w:val="231F20"/>
        </w:rPr>
        <w:t>in</w:t>
      </w:r>
      <w:r>
        <w:rPr>
          <w:color w:val="231F20"/>
          <w:spacing w:val="-5"/>
        </w:rPr>
        <w:t xml:space="preserve"> </w:t>
      </w:r>
      <w:r>
        <w:rPr>
          <w:color w:val="231F20"/>
          <w:spacing w:val="-2"/>
        </w:rPr>
        <w:t>Table</w:t>
      </w:r>
    </w:p>
    <w:p w14:paraId="28D010F8" w14:textId="77777777" w:rsidR="00B06CC6" w:rsidRDefault="002D1BFA">
      <w:pPr>
        <w:pStyle w:val="BodyText"/>
        <w:spacing w:before="10" w:line="252" w:lineRule="auto"/>
        <w:ind w:left="160" w:right="342"/>
      </w:pPr>
      <w:r>
        <w:rPr>
          <w:color w:val="231F20"/>
        </w:rPr>
        <w:t>6.</w:t>
      </w:r>
      <w:r>
        <w:rPr>
          <w:color w:val="231F20"/>
          <w:spacing w:val="-2"/>
        </w:rPr>
        <w:t xml:space="preserve"> </w:t>
      </w:r>
      <w:r>
        <w:rPr>
          <w:color w:val="231F20"/>
        </w:rPr>
        <w:t>For</w:t>
      </w:r>
      <w:r>
        <w:rPr>
          <w:color w:val="231F20"/>
          <w:spacing w:val="-4"/>
        </w:rPr>
        <w:t xml:space="preserve"> </w:t>
      </w:r>
      <w:r>
        <w:rPr>
          <w:color w:val="231F20"/>
        </w:rPr>
        <w:t>example,</w:t>
      </w:r>
      <w:r>
        <w:rPr>
          <w:color w:val="231F20"/>
          <w:spacing w:val="-2"/>
        </w:rPr>
        <w:t xml:space="preserve"> </w:t>
      </w:r>
      <w:r>
        <w:rPr>
          <w:color w:val="231F20"/>
        </w:rPr>
        <w:t>certain</w:t>
      </w:r>
      <w:r>
        <w:rPr>
          <w:color w:val="231F20"/>
          <w:spacing w:val="-2"/>
        </w:rPr>
        <w:t xml:space="preserve"> </w:t>
      </w:r>
      <w:r>
        <w:rPr>
          <w:color w:val="231F20"/>
        </w:rPr>
        <w:t>foreign</w:t>
      </w:r>
      <w:r>
        <w:rPr>
          <w:color w:val="231F20"/>
          <w:spacing w:val="-2"/>
        </w:rPr>
        <w:t xml:space="preserve"> </w:t>
      </w:r>
      <w:r>
        <w:rPr>
          <w:color w:val="231F20"/>
        </w:rPr>
        <w:t>nationals</w:t>
      </w:r>
      <w:r>
        <w:rPr>
          <w:color w:val="231F20"/>
          <w:spacing w:val="-3"/>
        </w:rPr>
        <w:t xml:space="preserve"> </w:t>
      </w:r>
      <w:r>
        <w:rPr>
          <w:color w:val="231F20"/>
        </w:rPr>
        <w:t>working</w:t>
      </w:r>
      <w:r>
        <w:rPr>
          <w:color w:val="231F20"/>
          <w:spacing w:val="-2"/>
        </w:rPr>
        <w:t xml:space="preserve"> </w:t>
      </w:r>
      <w:r>
        <w:rPr>
          <w:color w:val="231F20"/>
        </w:rPr>
        <w:t>or</w:t>
      </w:r>
      <w:r>
        <w:rPr>
          <w:color w:val="231F20"/>
          <w:spacing w:val="-4"/>
        </w:rPr>
        <w:t xml:space="preserve"> </w:t>
      </w:r>
      <w:r>
        <w:rPr>
          <w:color w:val="231F20"/>
        </w:rPr>
        <w:t>undertaking</w:t>
      </w:r>
      <w:r>
        <w:rPr>
          <w:color w:val="231F20"/>
          <w:spacing w:val="-2"/>
        </w:rPr>
        <w:t xml:space="preserve"> </w:t>
      </w:r>
      <w:r>
        <w:rPr>
          <w:color w:val="231F20"/>
        </w:rPr>
        <w:t>research</w:t>
      </w:r>
      <w:r>
        <w:rPr>
          <w:color w:val="231F20"/>
          <w:spacing w:val="-3"/>
        </w:rPr>
        <w:t xml:space="preserve"> </w:t>
      </w:r>
      <w:r>
        <w:rPr>
          <w:color w:val="231F20"/>
        </w:rPr>
        <w:t>in</w:t>
      </w:r>
      <w:r>
        <w:rPr>
          <w:color w:val="231F20"/>
          <w:spacing w:val="-2"/>
        </w:rPr>
        <w:t xml:space="preserve"> </w:t>
      </w:r>
      <w:r>
        <w:rPr>
          <w:color w:val="231F20"/>
        </w:rPr>
        <w:t>Australia</w:t>
      </w:r>
      <w:r>
        <w:rPr>
          <w:color w:val="231F20"/>
          <w:spacing w:val="-3"/>
        </w:rPr>
        <w:t xml:space="preserve"> </w:t>
      </w:r>
      <w:r>
        <w:rPr>
          <w:color w:val="231F20"/>
        </w:rPr>
        <w:t>would</w:t>
      </w:r>
      <w:r>
        <w:rPr>
          <w:color w:val="231F20"/>
          <w:spacing w:val="-3"/>
        </w:rPr>
        <w:t xml:space="preserve"> </w:t>
      </w:r>
      <w:r>
        <w:rPr>
          <w:color w:val="231F20"/>
        </w:rPr>
        <w:t>need</w:t>
      </w:r>
      <w:r>
        <w:rPr>
          <w:color w:val="231F20"/>
          <w:spacing w:val="-3"/>
        </w:rPr>
        <w:t xml:space="preserve"> </w:t>
      </w:r>
      <w:r>
        <w:rPr>
          <w:color w:val="231F20"/>
        </w:rPr>
        <w:t>to</w:t>
      </w:r>
      <w:r>
        <w:rPr>
          <w:color w:val="231F20"/>
          <w:spacing w:val="-2"/>
        </w:rPr>
        <w:t xml:space="preserve"> </w:t>
      </w:r>
      <w:r>
        <w:rPr>
          <w:color w:val="231F20"/>
        </w:rPr>
        <w:t>apply</w:t>
      </w:r>
      <w:r>
        <w:rPr>
          <w:color w:val="231F20"/>
          <w:spacing w:val="-3"/>
        </w:rPr>
        <w:t xml:space="preserve"> </w:t>
      </w:r>
      <w:r>
        <w:rPr>
          <w:color w:val="231F20"/>
        </w:rPr>
        <w:t>for</w:t>
      </w:r>
      <w:r>
        <w:rPr>
          <w:color w:val="231F20"/>
          <w:spacing w:val="-4"/>
        </w:rPr>
        <w:t xml:space="preserve"> </w:t>
      </w:r>
      <w:r>
        <w:rPr>
          <w:color w:val="231F20"/>
        </w:rPr>
        <w:t>a</w:t>
      </w:r>
      <w:r>
        <w:rPr>
          <w:color w:val="231F20"/>
          <w:spacing w:val="-3"/>
        </w:rPr>
        <w:t xml:space="preserve"> </w:t>
      </w:r>
      <w:r>
        <w:rPr>
          <w:color w:val="231F20"/>
        </w:rPr>
        <w:t>deemed</w:t>
      </w:r>
      <w:r>
        <w:rPr>
          <w:color w:val="231F20"/>
          <w:spacing w:val="-3"/>
        </w:rPr>
        <w:t xml:space="preserve"> </w:t>
      </w:r>
      <w:r>
        <w:rPr>
          <w:color w:val="231F20"/>
        </w:rPr>
        <w:t>supply permit</w:t>
      </w:r>
      <w:r>
        <w:rPr>
          <w:color w:val="231F20"/>
          <w:spacing w:val="-11"/>
        </w:rPr>
        <w:t xml:space="preserve"> </w:t>
      </w:r>
      <w:r>
        <w:rPr>
          <w:color w:val="231F20"/>
        </w:rPr>
        <w:t>before</w:t>
      </w:r>
      <w:r>
        <w:rPr>
          <w:color w:val="231F20"/>
          <w:spacing w:val="-10"/>
        </w:rPr>
        <w:t xml:space="preserve"> </w:t>
      </w:r>
      <w:r>
        <w:rPr>
          <w:color w:val="231F20"/>
        </w:rPr>
        <w:t>they</w:t>
      </w:r>
      <w:r>
        <w:rPr>
          <w:color w:val="231F20"/>
          <w:spacing w:val="-10"/>
        </w:rPr>
        <w:t xml:space="preserve"> </w:t>
      </w:r>
      <w:r>
        <w:rPr>
          <w:color w:val="231F20"/>
        </w:rPr>
        <w:t>can</w:t>
      </w:r>
      <w:r>
        <w:rPr>
          <w:color w:val="231F20"/>
          <w:spacing w:val="-10"/>
        </w:rPr>
        <w:t xml:space="preserve"> </w:t>
      </w:r>
      <w:r>
        <w:rPr>
          <w:color w:val="231F20"/>
        </w:rPr>
        <w:t>access</w:t>
      </w:r>
      <w:r>
        <w:rPr>
          <w:color w:val="231F20"/>
          <w:spacing w:val="-10"/>
        </w:rPr>
        <w:t xml:space="preserve"> </w:t>
      </w:r>
      <w:r>
        <w:rPr>
          <w:color w:val="231F20"/>
        </w:rPr>
        <w:t>controlled</w:t>
      </w:r>
      <w:r>
        <w:rPr>
          <w:color w:val="231F20"/>
          <w:spacing w:val="-11"/>
        </w:rPr>
        <w:t xml:space="preserve"> </w:t>
      </w:r>
      <w:r>
        <w:rPr>
          <w:color w:val="231F20"/>
        </w:rPr>
        <w:t>DSGL</w:t>
      </w:r>
      <w:r>
        <w:rPr>
          <w:color w:val="231F20"/>
          <w:spacing w:val="-10"/>
        </w:rPr>
        <w:t xml:space="preserve"> </w:t>
      </w:r>
      <w:r>
        <w:rPr>
          <w:color w:val="231F20"/>
        </w:rPr>
        <w:t>technology</w:t>
      </w:r>
      <w:r>
        <w:rPr>
          <w:color w:val="231F20"/>
          <w:spacing w:val="-10"/>
        </w:rPr>
        <w:t xml:space="preserve"> </w:t>
      </w:r>
      <w:r>
        <w:rPr>
          <w:color w:val="231F20"/>
        </w:rPr>
        <w:t>as</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their</w:t>
      </w:r>
      <w:r>
        <w:rPr>
          <w:color w:val="231F20"/>
          <w:spacing w:val="-11"/>
        </w:rPr>
        <w:t xml:space="preserve"> </w:t>
      </w:r>
      <w:r>
        <w:rPr>
          <w:color w:val="231F20"/>
        </w:rPr>
        <w:t>employment</w:t>
      </w:r>
      <w:r>
        <w:rPr>
          <w:color w:val="231F20"/>
          <w:spacing w:val="-10"/>
        </w:rPr>
        <w:t xml:space="preserve"> </w:t>
      </w:r>
      <w:r>
        <w:rPr>
          <w:color w:val="231F20"/>
        </w:rPr>
        <w:t>or</w:t>
      </w:r>
      <w:r>
        <w:rPr>
          <w:color w:val="231F20"/>
          <w:spacing w:val="-10"/>
        </w:rPr>
        <w:t xml:space="preserve"> </w:t>
      </w:r>
      <w:r>
        <w:rPr>
          <w:color w:val="231F20"/>
        </w:rPr>
        <w:t>research.</w:t>
      </w:r>
      <w:r>
        <w:rPr>
          <w:color w:val="231F20"/>
          <w:spacing w:val="-10"/>
        </w:rPr>
        <w:t xml:space="preserve"> </w:t>
      </w:r>
      <w:r>
        <w:rPr>
          <w:color w:val="231F20"/>
        </w:rPr>
        <w:t>This</w:t>
      </w:r>
      <w:r>
        <w:rPr>
          <w:color w:val="231F20"/>
          <w:spacing w:val="-10"/>
        </w:rPr>
        <w:t xml:space="preserve"> </w:t>
      </w:r>
      <w:r>
        <w:rPr>
          <w:color w:val="231F20"/>
        </w:rPr>
        <w:t>will</w:t>
      </w:r>
      <w:r>
        <w:rPr>
          <w:color w:val="231F20"/>
          <w:spacing w:val="-10"/>
        </w:rPr>
        <w:t xml:space="preserve"> </w:t>
      </w:r>
      <w:r>
        <w:rPr>
          <w:color w:val="231F20"/>
        </w:rPr>
        <w:t>increase</w:t>
      </w:r>
      <w:r>
        <w:rPr>
          <w:color w:val="231F20"/>
          <w:spacing w:val="-11"/>
        </w:rPr>
        <w:t xml:space="preserve"> </w:t>
      </w:r>
      <w:r>
        <w:rPr>
          <w:color w:val="231F20"/>
        </w:rPr>
        <w:t>the</w:t>
      </w:r>
      <w:r>
        <w:rPr>
          <w:color w:val="231F20"/>
          <w:spacing w:val="-10"/>
        </w:rPr>
        <w:t xml:space="preserve"> </w:t>
      </w:r>
      <w:r>
        <w:rPr>
          <w:color w:val="231F20"/>
        </w:rPr>
        <w:t>regulatory compliance</w:t>
      </w:r>
      <w:r>
        <w:rPr>
          <w:color w:val="231F20"/>
          <w:spacing w:val="-1"/>
        </w:rPr>
        <w:t xml:space="preserve"> </w:t>
      </w:r>
      <w:r>
        <w:rPr>
          <w:color w:val="231F20"/>
        </w:rPr>
        <w:t>burden for</w:t>
      </w:r>
      <w:r>
        <w:rPr>
          <w:color w:val="231F20"/>
          <w:spacing w:val="-2"/>
        </w:rPr>
        <w:t xml:space="preserve"> </w:t>
      </w:r>
      <w:r>
        <w:rPr>
          <w:color w:val="231F20"/>
        </w:rPr>
        <w:t>entities</w:t>
      </w:r>
      <w:r>
        <w:rPr>
          <w:color w:val="231F20"/>
          <w:spacing w:val="-1"/>
        </w:rPr>
        <w:t xml:space="preserve"> </w:t>
      </w:r>
      <w:r>
        <w:rPr>
          <w:color w:val="231F20"/>
        </w:rPr>
        <w:t>they</w:t>
      </w:r>
      <w:r>
        <w:rPr>
          <w:color w:val="231F20"/>
          <w:spacing w:val="-1"/>
        </w:rPr>
        <w:t xml:space="preserve"> </w:t>
      </w:r>
      <w:r>
        <w:rPr>
          <w:color w:val="231F20"/>
        </w:rPr>
        <w:t>work or</w:t>
      </w:r>
      <w:r>
        <w:rPr>
          <w:color w:val="231F20"/>
          <w:spacing w:val="-2"/>
        </w:rPr>
        <w:t xml:space="preserve"> </w:t>
      </w:r>
      <w:r>
        <w:rPr>
          <w:color w:val="231F20"/>
        </w:rPr>
        <w:t>collaborate</w:t>
      </w:r>
      <w:r>
        <w:rPr>
          <w:color w:val="231F20"/>
          <w:spacing w:val="-1"/>
        </w:rPr>
        <w:t xml:space="preserve"> </w:t>
      </w:r>
      <w:r>
        <w:rPr>
          <w:color w:val="231F20"/>
        </w:rPr>
        <w:t>with</w:t>
      </w:r>
      <w:r>
        <w:rPr>
          <w:color w:val="231F20"/>
          <w:spacing w:val="-1"/>
        </w:rPr>
        <w:t xml:space="preserve"> </w:t>
      </w:r>
      <w:r>
        <w:rPr>
          <w:color w:val="231F20"/>
        </w:rPr>
        <w:t>and</w:t>
      </w:r>
      <w:r>
        <w:rPr>
          <w:color w:val="231F20"/>
          <w:spacing w:val="-1"/>
        </w:rPr>
        <w:t xml:space="preserve"> </w:t>
      </w:r>
      <w:r>
        <w:rPr>
          <w:color w:val="231F20"/>
        </w:rPr>
        <w:t>will directly</w:t>
      </w:r>
      <w:r>
        <w:rPr>
          <w:color w:val="231F20"/>
          <w:spacing w:val="-1"/>
        </w:rPr>
        <w:t xml:space="preserve"> </w:t>
      </w:r>
      <w:r>
        <w:rPr>
          <w:color w:val="231F20"/>
        </w:rPr>
        <w:t>create</w:t>
      </w:r>
      <w:r>
        <w:rPr>
          <w:color w:val="231F20"/>
          <w:spacing w:val="-1"/>
        </w:rPr>
        <w:t xml:space="preserve"> </w:t>
      </w:r>
      <w:r>
        <w:rPr>
          <w:color w:val="231F20"/>
        </w:rPr>
        <w:t>costs.</w:t>
      </w:r>
    </w:p>
    <w:p w14:paraId="5127D4FB" w14:textId="77777777" w:rsidR="00B06CC6" w:rsidRDefault="00B06CC6">
      <w:pPr>
        <w:pStyle w:val="BodyText"/>
        <w:rPr>
          <w:sz w:val="23"/>
        </w:rPr>
      </w:pPr>
    </w:p>
    <w:p w14:paraId="002287B1" w14:textId="77777777" w:rsidR="00B06CC6" w:rsidRDefault="002D1BFA">
      <w:pPr>
        <w:pStyle w:val="BodyText"/>
        <w:spacing w:before="1"/>
        <w:ind w:left="160"/>
      </w:pPr>
      <w:r>
        <w:rPr>
          <w:color w:val="231F20"/>
        </w:rPr>
        <w:t>Table</w:t>
      </w:r>
      <w:r>
        <w:rPr>
          <w:color w:val="231F20"/>
          <w:spacing w:val="2"/>
        </w:rPr>
        <w:t xml:space="preserve"> </w:t>
      </w:r>
      <w:r>
        <w:rPr>
          <w:color w:val="231F20"/>
        </w:rPr>
        <w:t>6:</w:t>
      </w:r>
      <w:r>
        <w:rPr>
          <w:color w:val="231F20"/>
          <w:spacing w:val="4"/>
        </w:rPr>
        <w:t xml:space="preserve"> </w:t>
      </w:r>
      <w:r>
        <w:rPr>
          <w:color w:val="231F20"/>
        </w:rPr>
        <w:t>Quantifiable</w:t>
      </w:r>
      <w:r>
        <w:rPr>
          <w:color w:val="231F20"/>
          <w:spacing w:val="3"/>
        </w:rPr>
        <w:t xml:space="preserve"> </w:t>
      </w:r>
      <w:r>
        <w:rPr>
          <w:color w:val="231F20"/>
        </w:rPr>
        <w:t>and</w:t>
      </w:r>
      <w:r>
        <w:rPr>
          <w:color w:val="231F20"/>
          <w:spacing w:val="3"/>
        </w:rPr>
        <w:t xml:space="preserve"> </w:t>
      </w:r>
      <w:r>
        <w:rPr>
          <w:color w:val="231F20"/>
        </w:rPr>
        <w:t>direct</w:t>
      </w:r>
      <w:r>
        <w:rPr>
          <w:color w:val="231F20"/>
          <w:spacing w:val="3"/>
        </w:rPr>
        <w:t xml:space="preserve"> </w:t>
      </w:r>
      <w:r>
        <w:rPr>
          <w:color w:val="231F20"/>
        </w:rPr>
        <w:t>costs methodology,</w:t>
      </w:r>
      <w:r>
        <w:rPr>
          <w:color w:val="231F20"/>
          <w:spacing w:val="4"/>
        </w:rPr>
        <w:t xml:space="preserve"> </w:t>
      </w:r>
      <w:r>
        <w:rPr>
          <w:color w:val="231F20"/>
        </w:rPr>
        <w:t>data</w:t>
      </w:r>
      <w:r>
        <w:rPr>
          <w:color w:val="231F20"/>
          <w:spacing w:val="3"/>
        </w:rPr>
        <w:t xml:space="preserve"> </w:t>
      </w:r>
      <w:r>
        <w:rPr>
          <w:color w:val="231F20"/>
        </w:rPr>
        <w:t>and</w:t>
      </w:r>
      <w:r>
        <w:rPr>
          <w:color w:val="231F20"/>
          <w:spacing w:val="2"/>
        </w:rPr>
        <w:t xml:space="preserve"> </w:t>
      </w:r>
      <w:r>
        <w:rPr>
          <w:color w:val="231F20"/>
          <w:spacing w:val="-2"/>
        </w:rPr>
        <w:t>assumptions</w:t>
      </w:r>
    </w:p>
    <w:p w14:paraId="47BC30FF" w14:textId="77777777" w:rsidR="00B06CC6" w:rsidRDefault="00B06CC6">
      <w:pPr>
        <w:pStyle w:val="BodyText"/>
        <w:spacing w:before="3"/>
        <w:rPr>
          <w:sz w:val="5"/>
        </w:rPr>
      </w:pPr>
    </w:p>
    <w:tbl>
      <w:tblPr>
        <w:tblW w:w="0" w:type="auto"/>
        <w:tblInd w:w="1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3"/>
        <w:gridCol w:w="7876"/>
      </w:tblGrid>
      <w:tr w:rsidR="00B06CC6" w14:paraId="72103D20" w14:textId="77777777">
        <w:trPr>
          <w:trHeight w:val="70"/>
        </w:trPr>
        <w:tc>
          <w:tcPr>
            <w:tcW w:w="1593" w:type="dxa"/>
            <w:tcBorders>
              <w:left w:val="nil"/>
              <w:bottom w:val="single" w:sz="4" w:space="0" w:color="FFFFFF"/>
              <w:right w:val="nil"/>
            </w:tcBorders>
            <w:shd w:val="clear" w:color="auto" w:fill="EEEFF8"/>
          </w:tcPr>
          <w:p w14:paraId="19B07A1C" w14:textId="77777777" w:rsidR="00B06CC6" w:rsidRDefault="00B06CC6">
            <w:pPr>
              <w:pStyle w:val="TableParagraph"/>
              <w:spacing w:before="0"/>
              <w:ind w:left="0"/>
              <w:rPr>
                <w:rFonts w:ascii="Times New Roman"/>
                <w:sz w:val="2"/>
              </w:rPr>
            </w:pPr>
          </w:p>
        </w:tc>
        <w:tc>
          <w:tcPr>
            <w:tcW w:w="7876" w:type="dxa"/>
            <w:tcBorders>
              <w:left w:val="nil"/>
              <w:bottom w:val="single" w:sz="4" w:space="0" w:color="EEEFF8"/>
              <w:right w:val="nil"/>
            </w:tcBorders>
          </w:tcPr>
          <w:p w14:paraId="22495360" w14:textId="77777777" w:rsidR="00B06CC6" w:rsidRDefault="00B06CC6">
            <w:pPr>
              <w:pStyle w:val="TableParagraph"/>
              <w:spacing w:before="0"/>
              <w:ind w:left="0"/>
              <w:rPr>
                <w:rFonts w:ascii="Times New Roman"/>
                <w:sz w:val="2"/>
              </w:rPr>
            </w:pPr>
          </w:p>
        </w:tc>
      </w:tr>
      <w:tr w:rsidR="00B06CC6" w14:paraId="08FECADA" w14:textId="77777777">
        <w:trPr>
          <w:trHeight w:val="2191"/>
        </w:trPr>
        <w:tc>
          <w:tcPr>
            <w:tcW w:w="1593" w:type="dxa"/>
            <w:tcBorders>
              <w:top w:val="single" w:sz="4" w:space="0" w:color="FFFFFF"/>
              <w:left w:val="single" w:sz="4" w:space="0" w:color="FFFFFF"/>
              <w:bottom w:val="single" w:sz="4" w:space="0" w:color="FFFFFF"/>
              <w:right w:val="nil"/>
            </w:tcBorders>
            <w:shd w:val="clear" w:color="auto" w:fill="EEEFF8"/>
          </w:tcPr>
          <w:p w14:paraId="7405D7C1" w14:textId="77777777" w:rsidR="00B06CC6" w:rsidRDefault="002D1BFA">
            <w:pPr>
              <w:pStyle w:val="TableParagraph"/>
              <w:rPr>
                <w:i/>
                <w:sz w:val="18"/>
              </w:rPr>
            </w:pPr>
            <w:r>
              <w:rPr>
                <w:i/>
                <w:color w:val="231F20"/>
                <w:spacing w:val="-2"/>
                <w:sz w:val="18"/>
              </w:rPr>
              <w:t>Methodology</w:t>
            </w:r>
          </w:p>
        </w:tc>
        <w:tc>
          <w:tcPr>
            <w:tcW w:w="7876" w:type="dxa"/>
            <w:tcBorders>
              <w:top w:val="single" w:sz="4" w:space="0" w:color="EEEFF8"/>
              <w:left w:val="nil"/>
              <w:bottom w:val="single" w:sz="4" w:space="0" w:color="EEEFF8"/>
              <w:right w:val="single" w:sz="4" w:space="0" w:color="EEEFF8"/>
            </w:tcBorders>
          </w:tcPr>
          <w:p w14:paraId="1F32ECF1" w14:textId="77777777" w:rsidR="00B06CC6" w:rsidRDefault="002D1BFA">
            <w:pPr>
              <w:pStyle w:val="TableParagraph"/>
              <w:spacing w:line="252" w:lineRule="auto"/>
              <w:ind w:left="112" w:right="152"/>
              <w:rPr>
                <w:sz w:val="18"/>
              </w:rPr>
            </w:pPr>
            <w:r>
              <w:rPr>
                <w:color w:val="231F20"/>
                <w:sz w:val="18"/>
              </w:rPr>
              <w:t>The potential population impacted by the proposed legislative amendments is determined by the number</w:t>
            </w:r>
            <w:r>
              <w:rPr>
                <w:color w:val="231F20"/>
                <w:spacing w:val="-9"/>
                <w:sz w:val="18"/>
              </w:rPr>
              <w:t xml:space="preserve"> </w:t>
            </w:r>
            <w:r>
              <w:rPr>
                <w:color w:val="231F20"/>
                <w:sz w:val="18"/>
              </w:rPr>
              <w:t>of</w:t>
            </w:r>
            <w:r>
              <w:rPr>
                <w:color w:val="231F20"/>
                <w:spacing w:val="-8"/>
                <w:sz w:val="18"/>
              </w:rPr>
              <w:t xml:space="preserve"> </w:t>
            </w:r>
            <w:r>
              <w:rPr>
                <w:color w:val="231F20"/>
                <w:sz w:val="18"/>
              </w:rPr>
              <w:t>foreign</w:t>
            </w:r>
            <w:r>
              <w:rPr>
                <w:color w:val="231F20"/>
                <w:spacing w:val="-7"/>
                <w:sz w:val="18"/>
              </w:rPr>
              <w:t xml:space="preserve"> </w:t>
            </w:r>
            <w:r>
              <w:rPr>
                <w:color w:val="231F20"/>
                <w:sz w:val="18"/>
              </w:rPr>
              <w:t>nationals</w:t>
            </w:r>
            <w:r>
              <w:rPr>
                <w:color w:val="231F20"/>
                <w:spacing w:val="-8"/>
                <w:sz w:val="18"/>
              </w:rPr>
              <w:t xml:space="preserve"> </w:t>
            </w:r>
            <w:r>
              <w:rPr>
                <w:color w:val="231F20"/>
                <w:sz w:val="18"/>
              </w:rPr>
              <w:t>in</w:t>
            </w:r>
            <w:r>
              <w:rPr>
                <w:color w:val="231F20"/>
                <w:spacing w:val="-7"/>
                <w:sz w:val="18"/>
              </w:rPr>
              <w:t xml:space="preserve"> </w:t>
            </w:r>
            <w:r>
              <w:rPr>
                <w:color w:val="231F20"/>
                <w:sz w:val="18"/>
              </w:rPr>
              <w:t>sectors</w:t>
            </w:r>
            <w:r>
              <w:rPr>
                <w:color w:val="231F20"/>
                <w:spacing w:val="-8"/>
                <w:sz w:val="18"/>
              </w:rPr>
              <w:t xml:space="preserve"> </w:t>
            </w:r>
            <w:r>
              <w:rPr>
                <w:color w:val="231F20"/>
                <w:sz w:val="18"/>
              </w:rPr>
              <w:t>and</w:t>
            </w:r>
            <w:r>
              <w:rPr>
                <w:color w:val="231F20"/>
                <w:spacing w:val="-8"/>
                <w:sz w:val="18"/>
              </w:rPr>
              <w:t xml:space="preserve"> </w:t>
            </w:r>
            <w:r>
              <w:rPr>
                <w:color w:val="231F20"/>
                <w:sz w:val="18"/>
              </w:rPr>
              <w:t>occupations</w:t>
            </w:r>
            <w:r>
              <w:rPr>
                <w:color w:val="231F20"/>
                <w:spacing w:val="-8"/>
                <w:sz w:val="18"/>
              </w:rPr>
              <w:t xml:space="preserve"> </w:t>
            </w:r>
            <w:r>
              <w:rPr>
                <w:color w:val="231F20"/>
                <w:sz w:val="18"/>
              </w:rPr>
              <w:t>who</w:t>
            </w:r>
            <w:r>
              <w:rPr>
                <w:color w:val="231F20"/>
                <w:spacing w:val="-7"/>
                <w:sz w:val="18"/>
              </w:rPr>
              <w:t xml:space="preserve"> </w:t>
            </w:r>
            <w:r>
              <w:rPr>
                <w:color w:val="231F20"/>
                <w:sz w:val="18"/>
              </w:rPr>
              <w:t>could</w:t>
            </w:r>
            <w:r>
              <w:rPr>
                <w:color w:val="231F20"/>
                <w:spacing w:val="-8"/>
                <w:sz w:val="18"/>
              </w:rPr>
              <w:t xml:space="preserve"> </w:t>
            </w:r>
            <w:r>
              <w:rPr>
                <w:color w:val="231F20"/>
                <w:sz w:val="18"/>
              </w:rPr>
              <w:t>access</w:t>
            </w:r>
            <w:r>
              <w:rPr>
                <w:color w:val="231F20"/>
                <w:spacing w:val="-8"/>
                <w:sz w:val="18"/>
              </w:rPr>
              <w:t xml:space="preserve"> </w:t>
            </w:r>
            <w:r>
              <w:rPr>
                <w:color w:val="231F20"/>
                <w:sz w:val="18"/>
              </w:rPr>
              <w:t>DSGL</w:t>
            </w:r>
            <w:r>
              <w:rPr>
                <w:color w:val="231F20"/>
                <w:spacing w:val="-7"/>
                <w:sz w:val="18"/>
              </w:rPr>
              <w:t xml:space="preserve"> </w:t>
            </w:r>
            <w:r>
              <w:rPr>
                <w:color w:val="231F20"/>
                <w:sz w:val="18"/>
              </w:rPr>
              <w:t>technology.</w:t>
            </w:r>
            <w:r>
              <w:rPr>
                <w:color w:val="231F20"/>
                <w:spacing w:val="-7"/>
                <w:sz w:val="18"/>
              </w:rPr>
              <w:t xml:space="preserve"> </w:t>
            </w:r>
            <w:r>
              <w:rPr>
                <w:color w:val="231F20"/>
                <w:sz w:val="18"/>
              </w:rPr>
              <w:t>For</w:t>
            </w:r>
            <w:r>
              <w:rPr>
                <w:color w:val="231F20"/>
                <w:spacing w:val="-9"/>
                <w:sz w:val="18"/>
              </w:rPr>
              <w:t xml:space="preserve"> </w:t>
            </w:r>
            <w:r>
              <w:rPr>
                <w:color w:val="231F20"/>
                <w:sz w:val="18"/>
              </w:rPr>
              <w:t>example, a marketing professional at a cyber security company is unlikely to be included simply because of the industry</w:t>
            </w:r>
            <w:r>
              <w:rPr>
                <w:color w:val="231F20"/>
                <w:spacing w:val="-9"/>
                <w:sz w:val="18"/>
              </w:rPr>
              <w:t xml:space="preserve"> </w:t>
            </w:r>
            <w:r>
              <w:rPr>
                <w:color w:val="231F20"/>
                <w:sz w:val="18"/>
              </w:rPr>
              <w:t>they</w:t>
            </w:r>
            <w:r>
              <w:rPr>
                <w:color w:val="231F20"/>
                <w:spacing w:val="-9"/>
                <w:sz w:val="18"/>
              </w:rPr>
              <w:t xml:space="preserve"> </w:t>
            </w:r>
            <w:r>
              <w:rPr>
                <w:color w:val="231F20"/>
                <w:sz w:val="18"/>
              </w:rPr>
              <w:t>work</w:t>
            </w:r>
            <w:r>
              <w:rPr>
                <w:color w:val="231F20"/>
                <w:spacing w:val="-8"/>
                <w:sz w:val="18"/>
              </w:rPr>
              <w:t xml:space="preserve"> </w:t>
            </w:r>
            <w:r>
              <w:rPr>
                <w:color w:val="231F20"/>
                <w:sz w:val="18"/>
              </w:rPr>
              <w:t>in.</w:t>
            </w:r>
            <w:r>
              <w:rPr>
                <w:color w:val="231F20"/>
                <w:spacing w:val="-8"/>
                <w:sz w:val="18"/>
              </w:rPr>
              <w:t xml:space="preserve"> </w:t>
            </w:r>
            <w:r>
              <w:rPr>
                <w:color w:val="231F20"/>
                <w:sz w:val="18"/>
              </w:rPr>
              <w:t>Depending</w:t>
            </w:r>
            <w:r>
              <w:rPr>
                <w:color w:val="231F20"/>
                <w:spacing w:val="-8"/>
                <w:sz w:val="18"/>
              </w:rPr>
              <w:t xml:space="preserve"> </w:t>
            </w:r>
            <w:r>
              <w:rPr>
                <w:color w:val="231F20"/>
                <w:sz w:val="18"/>
              </w:rPr>
              <w:t>on</w:t>
            </w:r>
            <w:r>
              <w:rPr>
                <w:color w:val="231F20"/>
                <w:spacing w:val="-8"/>
                <w:sz w:val="18"/>
              </w:rPr>
              <w:t xml:space="preserve"> </w:t>
            </w:r>
            <w:r>
              <w:rPr>
                <w:color w:val="231F20"/>
                <w:sz w:val="18"/>
              </w:rPr>
              <w:t>the</w:t>
            </w:r>
            <w:r>
              <w:rPr>
                <w:color w:val="231F20"/>
                <w:spacing w:val="-9"/>
                <w:sz w:val="18"/>
              </w:rPr>
              <w:t xml:space="preserve"> </w:t>
            </w:r>
            <w:r>
              <w:rPr>
                <w:color w:val="231F20"/>
                <w:sz w:val="18"/>
              </w:rPr>
              <w:t>option,</w:t>
            </w:r>
            <w:r>
              <w:rPr>
                <w:color w:val="231F20"/>
                <w:spacing w:val="-8"/>
                <w:sz w:val="18"/>
              </w:rPr>
              <w:t xml:space="preserve"> </w:t>
            </w:r>
            <w:r>
              <w:rPr>
                <w:color w:val="231F20"/>
                <w:sz w:val="18"/>
              </w:rPr>
              <w:t>the</w:t>
            </w:r>
            <w:r>
              <w:rPr>
                <w:color w:val="231F20"/>
                <w:spacing w:val="-9"/>
                <w:sz w:val="18"/>
              </w:rPr>
              <w:t xml:space="preserve"> </w:t>
            </w:r>
            <w:r>
              <w:rPr>
                <w:color w:val="231F20"/>
                <w:sz w:val="18"/>
              </w:rPr>
              <w:t>size</w:t>
            </w:r>
            <w:r>
              <w:rPr>
                <w:color w:val="231F20"/>
                <w:spacing w:val="-9"/>
                <w:sz w:val="18"/>
              </w:rPr>
              <w:t xml:space="preserve"> </w:t>
            </w:r>
            <w:r>
              <w:rPr>
                <w:color w:val="231F20"/>
                <w:sz w:val="18"/>
              </w:rPr>
              <w:t>of</w:t>
            </w:r>
            <w:r>
              <w:rPr>
                <w:color w:val="231F20"/>
                <w:spacing w:val="-9"/>
                <w:sz w:val="18"/>
              </w:rPr>
              <w:t xml:space="preserve"> </w:t>
            </w:r>
            <w:r>
              <w:rPr>
                <w:color w:val="231F20"/>
                <w:sz w:val="18"/>
              </w:rPr>
              <w:t>the</w:t>
            </w:r>
            <w:r>
              <w:rPr>
                <w:color w:val="231F20"/>
                <w:spacing w:val="-9"/>
                <w:sz w:val="18"/>
              </w:rPr>
              <w:t xml:space="preserve"> </w:t>
            </w:r>
            <w:r>
              <w:rPr>
                <w:color w:val="231F20"/>
                <w:sz w:val="18"/>
              </w:rPr>
              <w:t>workforce</w:t>
            </w:r>
            <w:r>
              <w:rPr>
                <w:color w:val="231F20"/>
                <w:spacing w:val="-9"/>
                <w:sz w:val="18"/>
              </w:rPr>
              <w:t xml:space="preserve"> </w:t>
            </w:r>
            <w:r>
              <w:rPr>
                <w:color w:val="231F20"/>
                <w:sz w:val="18"/>
              </w:rPr>
              <w:t>impacted</w:t>
            </w:r>
            <w:r>
              <w:rPr>
                <w:color w:val="231F20"/>
                <w:spacing w:val="-9"/>
                <w:sz w:val="18"/>
              </w:rPr>
              <w:t xml:space="preserve"> </w:t>
            </w:r>
            <w:r>
              <w:rPr>
                <w:color w:val="231F20"/>
                <w:sz w:val="18"/>
              </w:rPr>
              <w:t>is</w:t>
            </w:r>
            <w:r>
              <w:rPr>
                <w:color w:val="231F20"/>
                <w:spacing w:val="-9"/>
                <w:sz w:val="18"/>
              </w:rPr>
              <w:t xml:space="preserve"> </w:t>
            </w:r>
            <w:r>
              <w:rPr>
                <w:color w:val="231F20"/>
                <w:sz w:val="18"/>
              </w:rPr>
              <w:t>further</w:t>
            </w:r>
            <w:r>
              <w:rPr>
                <w:color w:val="231F20"/>
                <w:spacing w:val="-9"/>
                <w:sz w:val="18"/>
              </w:rPr>
              <w:t xml:space="preserve"> </w:t>
            </w:r>
            <w:r>
              <w:rPr>
                <w:color w:val="231F20"/>
                <w:sz w:val="18"/>
              </w:rPr>
              <w:t>reduced</w:t>
            </w:r>
            <w:r>
              <w:rPr>
                <w:color w:val="231F20"/>
                <w:spacing w:val="-9"/>
                <w:sz w:val="18"/>
              </w:rPr>
              <w:t xml:space="preserve"> </w:t>
            </w:r>
            <w:r>
              <w:rPr>
                <w:color w:val="231F20"/>
                <w:sz w:val="18"/>
              </w:rPr>
              <w:t>by exceptions, as detailed in Question 3.</w:t>
            </w:r>
          </w:p>
          <w:p w14:paraId="7FB8ADB1" w14:textId="77777777" w:rsidR="00B06CC6" w:rsidRDefault="002D1BFA">
            <w:pPr>
              <w:pStyle w:val="TableParagraph"/>
              <w:numPr>
                <w:ilvl w:val="0"/>
                <w:numId w:val="26"/>
              </w:numPr>
              <w:tabs>
                <w:tab w:val="left" w:pos="339"/>
              </w:tabs>
              <w:spacing w:before="0" w:line="252" w:lineRule="auto"/>
              <w:ind w:right="162"/>
              <w:rPr>
                <w:sz w:val="18"/>
              </w:rPr>
            </w:pPr>
            <w:r>
              <w:rPr>
                <w:color w:val="231F20"/>
                <w:spacing w:val="-2"/>
                <w:sz w:val="18"/>
              </w:rPr>
              <w:t>This</w:t>
            </w:r>
            <w:r>
              <w:rPr>
                <w:color w:val="231F20"/>
                <w:spacing w:val="-4"/>
                <w:sz w:val="18"/>
              </w:rPr>
              <w:t xml:space="preserve"> </w:t>
            </w:r>
            <w:r>
              <w:rPr>
                <w:color w:val="231F20"/>
                <w:spacing w:val="-2"/>
                <w:sz w:val="18"/>
              </w:rPr>
              <w:t>cohort</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affected</w:t>
            </w:r>
            <w:r>
              <w:rPr>
                <w:color w:val="231F20"/>
                <w:spacing w:val="-4"/>
                <w:sz w:val="18"/>
              </w:rPr>
              <w:t xml:space="preserve"> </w:t>
            </w:r>
            <w:r>
              <w:rPr>
                <w:color w:val="231F20"/>
                <w:spacing w:val="-2"/>
                <w:sz w:val="18"/>
              </w:rPr>
              <w:t>people</w:t>
            </w:r>
            <w:r>
              <w:rPr>
                <w:color w:val="231F20"/>
                <w:spacing w:val="-4"/>
                <w:sz w:val="18"/>
              </w:rPr>
              <w:t xml:space="preserve"> </w:t>
            </w:r>
            <w:r>
              <w:rPr>
                <w:color w:val="231F20"/>
                <w:spacing w:val="-2"/>
                <w:sz w:val="18"/>
              </w:rPr>
              <w:t>is</w:t>
            </w:r>
            <w:r>
              <w:rPr>
                <w:color w:val="231F20"/>
                <w:spacing w:val="-4"/>
                <w:sz w:val="18"/>
              </w:rPr>
              <w:t xml:space="preserve"> </w:t>
            </w:r>
            <w:r>
              <w:rPr>
                <w:color w:val="231F20"/>
                <w:spacing w:val="-2"/>
                <w:sz w:val="18"/>
              </w:rPr>
              <w:t>then</w:t>
            </w:r>
            <w:r>
              <w:rPr>
                <w:color w:val="231F20"/>
                <w:spacing w:val="-3"/>
                <w:sz w:val="18"/>
              </w:rPr>
              <w:t xml:space="preserve"> </w:t>
            </w:r>
            <w:r>
              <w:rPr>
                <w:color w:val="231F20"/>
                <w:spacing w:val="-2"/>
                <w:sz w:val="18"/>
              </w:rPr>
              <w:t>multiplied</w:t>
            </w:r>
            <w:r>
              <w:rPr>
                <w:color w:val="231F20"/>
                <w:spacing w:val="-4"/>
                <w:sz w:val="18"/>
              </w:rPr>
              <w:t xml:space="preserve"> </w:t>
            </w:r>
            <w:r>
              <w:rPr>
                <w:color w:val="231F20"/>
                <w:spacing w:val="-2"/>
                <w:sz w:val="18"/>
              </w:rPr>
              <w:t>by</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hourly</w:t>
            </w:r>
            <w:r>
              <w:rPr>
                <w:color w:val="231F20"/>
                <w:spacing w:val="-4"/>
                <w:sz w:val="18"/>
              </w:rPr>
              <w:t xml:space="preserve"> </w:t>
            </w:r>
            <w:r>
              <w:rPr>
                <w:color w:val="231F20"/>
                <w:spacing w:val="-2"/>
                <w:sz w:val="18"/>
              </w:rPr>
              <w:t>wage</w:t>
            </w:r>
            <w:r>
              <w:rPr>
                <w:color w:val="231F20"/>
                <w:spacing w:val="-4"/>
                <w:sz w:val="18"/>
              </w:rPr>
              <w:t xml:space="preserve"> </w:t>
            </w:r>
            <w:r>
              <w:rPr>
                <w:color w:val="231F20"/>
                <w:spacing w:val="-2"/>
                <w:sz w:val="18"/>
              </w:rPr>
              <w:t>rate</w:t>
            </w:r>
            <w:r>
              <w:rPr>
                <w:color w:val="231F20"/>
                <w:spacing w:val="-4"/>
                <w:sz w:val="18"/>
              </w:rPr>
              <w:t xml:space="preserve"> </w:t>
            </w:r>
            <w:r>
              <w:rPr>
                <w:color w:val="231F20"/>
                <w:spacing w:val="-2"/>
                <w:sz w:val="18"/>
              </w:rPr>
              <w:t>and</w:t>
            </w:r>
            <w:r>
              <w:rPr>
                <w:color w:val="231F20"/>
                <w:spacing w:val="-4"/>
                <w:sz w:val="18"/>
              </w:rPr>
              <w:t xml:space="preserve"> </w:t>
            </w:r>
            <w:r>
              <w:rPr>
                <w:color w:val="231F20"/>
                <w:spacing w:val="-2"/>
                <w:sz w:val="18"/>
              </w:rPr>
              <w:t>average</w:t>
            </w:r>
            <w:r>
              <w:rPr>
                <w:color w:val="231F20"/>
                <w:spacing w:val="-4"/>
                <w:sz w:val="18"/>
              </w:rPr>
              <w:t xml:space="preserve"> </w:t>
            </w:r>
            <w:r>
              <w:rPr>
                <w:color w:val="231F20"/>
                <w:spacing w:val="-2"/>
                <w:sz w:val="18"/>
              </w:rPr>
              <w:t>effort</w:t>
            </w:r>
            <w:r>
              <w:rPr>
                <w:color w:val="231F20"/>
                <w:spacing w:val="-4"/>
                <w:sz w:val="18"/>
              </w:rPr>
              <w:t xml:space="preserve"> </w:t>
            </w:r>
            <w:r>
              <w:rPr>
                <w:color w:val="231F20"/>
                <w:spacing w:val="-2"/>
                <w:sz w:val="18"/>
              </w:rPr>
              <w:t>required</w:t>
            </w:r>
            <w:r>
              <w:rPr>
                <w:color w:val="231F20"/>
                <w:spacing w:val="-4"/>
                <w:sz w:val="18"/>
              </w:rPr>
              <w:t xml:space="preserve"> </w:t>
            </w:r>
            <w:r>
              <w:rPr>
                <w:color w:val="231F20"/>
                <w:spacing w:val="-2"/>
                <w:sz w:val="18"/>
              </w:rPr>
              <w:t>to</w:t>
            </w:r>
            <w:r>
              <w:rPr>
                <w:color w:val="231F20"/>
                <w:sz w:val="18"/>
              </w:rPr>
              <w:t xml:space="preserve"> conduct a self-assessment, permit application, and subsequent monitoring and compliance actions.</w:t>
            </w:r>
          </w:p>
          <w:p w14:paraId="6AEC5ED4" w14:textId="77777777" w:rsidR="00B06CC6" w:rsidRDefault="002D1BFA">
            <w:pPr>
              <w:pStyle w:val="TableParagraph"/>
              <w:numPr>
                <w:ilvl w:val="0"/>
                <w:numId w:val="26"/>
              </w:numPr>
              <w:tabs>
                <w:tab w:val="left" w:pos="339"/>
              </w:tabs>
              <w:spacing w:before="0" w:line="252" w:lineRule="auto"/>
              <w:ind w:right="951"/>
              <w:rPr>
                <w:sz w:val="18"/>
              </w:rPr>
            </w:pPr>
            <w:r>
              <w:rPr>
                <w:color w:val="231F20"/>
                <w:sz w:val="18"/>
              </w:rPr>
              <w:t>The</w:t>
            </w:r>
            <w:r>
              <w:rPr>
                <w:color w:val="231F20"/>
                <w:spacing w:val="-11"/>
                <w:sz w:val="18"/>
              </w:rPr>
              <w:t xml:space="preserve"> </w:t>
            </w:r>
            <w:r>
              <w:rPr>
                <w:color w:val="231F20"/>
                <w:sz w:val="18"/>
              </w:rPr>
              <w:t>US</w:t>
            </w:r>
            <w:r>
              <w:rPr>
                <w:color w:val="231F20"/>
                <w:spacing w:val="-10"/>
                <w:sz w:val="18"/>
              </w:rPr>
              <w:t xml:space="preserve"> </w:t>
            </w:r>
            <w:r>
              <w:rPr>
                <w:color w:val="231F20"/>
                <w:sz w:val="18"/>
              </w:rPr>
              <w:t>experience</w:t>
            </w:r>
            <w:r>
              <w:rPr>
                <w:color w:val="231F20"/>
                <w:spacing w:val="-10"/>
                <w:sz w:val="18"/>
              </w:rPr>
              <w:t xml:space="preserve"> </w:t>
            </w:r>
            <w:r>
              <w:rPr>
                <w:color w:val="231F20"/>
                <w:sz w:val="18"/>
              </w:rPr>
              <w:t>has</w:t>
            </w:r>
            <w:r>
              <w:rPr>
                <w:color w:val="231F20"/>
                <w:spacing w:val="-10"/>
                <w:sz w:val="18"/>
              </w:rPr>
              <w:t xml:space="preserve"> </w:t>
            </w:r>
            <w:r>
              <w:rPr>
                <w:color w:val="231F20"/>
                <w:sz w:val="18"/>
              </w:rPr>
              <w:t>been</w:t>
            </w:r>
            <w:r>
              <w:rPr>
                <w:color w:val="231F20"/>
                <w:spacing w:val="-10"/>
                <w:sz w:val="18"/>
              </w:rPr>
              <w:t xml:space="preserve"> </w:t>
            </w:r>
            <w:r>
              <w:rPr>
                <w:color w:val="231F20"/>
                <w:sz w:val="18"/>
              </w:rPr>
              <w:t>considered</w:t>
            </w:r>
            <w:r>
              <w:rPr>
                <w:color w:val="231F20"/>
                <w:spacing w:val="-11"/>
                <w:sz w:val="18"/>
              </w:rPr>
              <w:t xml:space="preserve"> </w:t>
            </w:r>
            <w:r>
              <w:rPr>
                <w:color w:val="231F20"/>
                <w:sz w:val="18"/>
              </w:rPr>
              <w:t>to</w:t>
            </w:r>
            <w:r>
              <w:rPr>
                <w:color w:val="231F20"/>
                <w:spacing w:val="-10"/>
                <w:sz w:val="18"/>
              </w:rPr>
              <w:t xml:space="preserve"> </w:t>
            </w:r>
            <w:r>
              <w:rPr>
                <w:color w:val="231F20"/>
                <w:sz w:val="18"/>
              </w:rPr>
              <w:t>determine</w:t>
            </w:r>
            <w:r>
              <w:rPr>
                <w:color w:val="231F20"/>
                <w:spacing w:val="-10"/>
                <w:sz w:val="18"/>
              </w:rPr>
              <w:t xml:space="preserve"> </w:t>
            </w:r>
            <w:r>
              <w:rPr>
                <w:color w:val="231F20"/>
                <w:sz w:val="18"/>
              </w:rPr>
              <w:t>the</w:t>
            </w:r>
            <w:r>
              <w:rPr>
                <w:color w:val="231F20"/>
                <w:spacing w:val="-10"/>
                <w:sz w:val="18"/>
              </w:rPr>
              <w:t xml:space="preserve"> </w:t>
            </w:r>
            <w:r>
              <w:rPr>
                <w:color w:val="231F20"/>
                <w:sz w:val="18"/>
              </w:rPr>
              <w:t>number</w:t>
            </w:r>
            <w:r>
              <w:rPr>
                <w:color w:val="231F20"/>
                <w:spacing w:val="-10"/>
                <w:sz w:val="18"/>
              </w:rPr>
              <w:t xml:space="preserve"> </w:t>
            </w:r>
            <w:r>
              <w:rPr>
                <w:color w:val="231F20"/>
                <w:sz w:val="18"/>
              </w:rPr>
              <w:t>of</w:t>
            </w:r>
            <w:r>
              <w:rPr>
                <w:color w:val="231F20"/>
                <w:spacing w:val="-10"/>
                <w:sz w:val="18"/>
              </w:rPr>
              <w:t xml:space="preserve"> </w:t>
            </w:r>
            <w:r>
              <w:rPr>
                <w:color w:val="231F20"/>
                <w:sz w:val="18"/>
              </w:rPr>
              <w:t>people</w:t>
            </w:r>
            <w:r>
              <w:rPr>
                <w:color w:val="231F20"/>
                <w:spacing w:val="-11"/>
                <w:sz w:val="18"/>
              </w:rPr>
              <w:t xml:space="preserve"> </w:t>
            </w:r>
            <w:r>
              <w:rPr>
                <w:color w:val="231F20"/>
                <w:sz w:val="18"/>
              </w:rPr>
              <w:t>impacted,</w:t>
            </w:r>
            <w:r>
              <w:rPr>
                <w:color w:val="231F20"/>
                <w:spacing w:val="-10"/>
                <w:sz w:val="18"/>
              </w:rPr>
              <w:t xml:space="preserve"> </w:t>
            </w:r>
            <w:r>
              <w:rPr>
                <w:color w:val="231F20"/>
                <w:sz w:val="18"/>
              </w:rPr>
              <w:t>with adjustments made to account for different economy sizes.</w:t>
            </w:r>
          </w:p>
        </w:tc>
      </w:tr>
      <w:tr w:rsidR="00B06CC6" w14:paraId="5838C7A2" w14:textId="77777777">
        <w:trPr>
          <w:trHeight w:val="1961"/>
        </w:trPr>
        <w:tc>
          <w:tcPr>
            <w:tcW w:w="1593" w:type="dxa"/>
            <w:tcBorders>
              <w:top w:val="single" w:sz="4" w:space="0" w:color="FFFFFF"/>
              <w:left w:val="single" w:sz="4" w:space="0" w:color="FFFFFF"/>
              <w:bottom w:val="single" w:sz="4" w:space="0" w:color="FFFFFF"/>
              <w:right w:val="nil"/>
            </w:tcBorders>
            <w:shd w:val="clear" w:color="auto" w:fill="EEEFF8"/>
          </w:tcPr>
          <w:p w14:paraId="31B8CCF6" w14:textId="77777777" w:rsidR="00B06CC6" w:rsidRDefault="002D1BFA">
            <w:pPr>
              <w:pStyle w:val="TableParagraph"/>
              <w:rPr>
                <w:i/>
                <w:sz w:val="18"/>
              </w:rPr>
            </w:pPr>
            <w:r>
              <w:rPr>
                <w:i/>
                <w:color w:val="231F20"/>
                <w:spacing w:val="-4"/>
                <w:w w:val="105"/>
                <w:sz w:val="18"/>
              </w:rPr>
              <w:t>Data</w:t>
            </w:r>
          </w:p>
        </w:tc>
        <w:tc>
          <w:tcPr>
            <w:tcW w:w="7876" w:type="dxa"/>
            <w:tcBorders>
              <w:top w:val="single" w:sz="4" w:space="0" w:color="EEEFF8"/>
              <w:left w:val="nil"/>
              <w:bottom w:val="single" w:sz="4" w:space="0" w:color="EEEFF8"/>
              <w:right w:val="single" w:sz="4" w:space="0" w:color="EEEFF8"/>
            </w:tcBorders>
          </w:tcPr>
          <w:p w14:paraId="199BC2F3" w14:textId="77777777" w:rsidR="00B06CC6" w:rsidRDefault="002D1BFA">
            <w:pPr>
              <w:pStyle w:val="TableParagraph"/>
              <w:spacing w:line="252" w:lineRule="auto"/>
              <w:ind w:left="112" w:right="152"/>
              <w:rPr>
                <w:sz w:val="18"/>
              </w:rPr>
            </w:pPr>
            <w:r>
              <w:rPr>
                <w:color w:val="231F20"/>
                <w:sz w:val="18"/>
              </w:rPr>
              <w:t>The</w:t>
            </w:r>
            <w:r>
              <w:rPr>
                <w:color w:val="231F20"/>
                <w:spacing w:val="-3"/>
                <w:sz w:val="18"/>
              </w:rPr>
              <w:t xml:space="preserve"> </w:t>
            </w:r>
            <w:r>
              <w:rPr>
                <w:color w:val="231F20"/>
                <w:sz w:val="18"/>
              </w:rPr>
              <w:t>2021</w:t>
            </w:r>
            <w:r>
              <w:rPr>
                <w:color w:val="231F20"/>
                <w:spacing w:val="-2"/>
                <w:sz w:val="18"/>
              </w:rPr>
              <w:t xml:space="preserve"> </w:t>
            </w:r>
            <w:r>
              <w:rPr>
                <w:color w:val="231F20"/>
                <w:sz w:val="18"/>
              </w:rPr>
              <w:t>Census</w:t>
            </w:r>
            <w:r>
              <w:rPr>
                <w:color w:val="231F20"/>
                <w:spacing w:val="-3"/>
                <w:sz w:val="18"/>
              </w:rPr>
              <w:t xml:space="preserve"> </w:t>
            </w:r>
            <w:r>
              <w:rPr>
                <w:color w:val="231F20"/>
                <w:sz w:val="18"/>
              </w:rPr>
              <w:t>data</w:t>
            </w:r>
            <w:r>
              <w:rPr>
                <w:color w:val="231F20"/>
                <w:spacing w:val="-3"/>
                <w:sz w:val="18"/>
              </w:rPr>
              <w:t xml:space="preserve"> </w:t>
            </w:r>
            <w:r>
              <w:rPr>
                <w:color w:val="231F20"/>
                <w:sz w:val="18"/>
              </w:rPr>
              <w:t>informs</w:t>
            </w:r>
            <w:r>
              <w:rPr>
                <w:color w:val="231F20"/>
                <w:spacing w:val="-3"/>
                <w:sz w:val="18"/>
              </w:rPr>
              <w:t xml:space="preserve"> </w:t>
            </w:r>
            <w:r>
              <w:rPr>
                <w:color w:val="231F20"/>
                <w:sz w:val="18"/>
              </w:rPr>
              <w:t>the</w:t>
            </w:r>
            <w:r>
              <w:rPr>
                <w:color w:val="231F20"/>
                <w:spacing w:val="-3"/>
                <w:sz w:val="18"/>
              </w:rPr>
              <w:t xml:space="preserve"> </w:t>
            </w:r>
            <w:r>
              <w:rPr>
                <w:color w:val="231F20"/>
                <w:sz w:val="18"/>
              </w:rPr>
              <w:t>likely</w:t>
            </w:r>
            <w:r>
              <w:rPr>
                <w:color w:val="231F20"/>
                <w:spacing w:val="-3"/>
                <w:sz w:val="18"/>
              </w:rPr>
              <w:t xml:space="preserve"> </w:t>
            </w:r>
            <w:r>
              <w:rPr>
                <w:color w:val="231F20"/>
                <w:sz w:val="18"/>
              </w:rPr>
              <w:t>workforce</w:t>
            </w:r>
            <w:r>
              <w:rPr>
                <w:color w:val="231F20"/>
                <w:spacing w:val="-3"/>
                <w:sz w:val="18"/>
              </w:rPr>
              <w:t xml:space="preserve"> </w:t>
            </w:r>
            <w:r>
              <w:rPr>
                <w:color w:val="231F20"/>
                <w:sz w:val="18"/>
              </w:rPr>
              <w:t>that</w:t>
            </w:r>
            <w:r>
              <w:rPr>
                <w:color w:val="231F20"/>
                <w:spacing w:val="-3"/>
                <w:sz w:val="18"/>
              </w:rPr>
              <w:t xml:space="preserve"> </w:t>
            </w:r>
            <w:r>
              <w:rPr>
                <w:color w:val="231F20"/>
                <w:sz w:val="18"/>
              </w:rPr>
              <w:t>could</w:t>
            </w:r>
            <w:r>
              <w:rPr>
                <w:color w:val="231F20"/>
                <w:spacing w:val="-3"/>
                <w:sz w:val="18"/>
              </w:rPr>
              <w:t xml:space="preserve"> </w:t>
            </w:r>
            <w:r>
              <w:rPr>
                <w:color w:val="231F20"/>
                <w:sz w:val="18"/>
              </w:rPr>
              <w:t>be</w:t>
            </w:r>
            <w:r>
              <w:rPr>
                <w:color w:val="231F20"/>
                <w:spacing w:val="-3"/>
                <w:sz w:val="18"/>
              </w:rPr>
              <w:t xml:space="preserve"> </w:t>
            </w:r>
            <w:r>
              <w:rPr>
                <w:color w:val="231F20"/>
                <w:sz w:val="18"/>
              </w:rPr>
              <w:t>affected,</w:t>
            </w:r>
            <w:r>
              <w:rPr>
                <w:color w:val="231F20"/>
                <w:spacing w:val="-2"/>
                <w:sz w:val="18"/>
              </w:rPr>
              <w:t xml:space="preserve"> </w:t>
            </w:r>
            <w:r>
              <w:rPr>
                <w:color w:val="231F20"/>
                <w:sz w:val="18"/>
              </w:rPr>
              <w:t>including</w:t>
            </w:r>
            <w:r>
              <w:rPr>
                <w:color w:val="231F20"/>
                <w:spacing w:val="-2"/>
                <w:sz w:val="18"/>
              </w:rPr>
              <w:t xml:space="preserve"> </w:t>
            </w:r>
            <w:r>
              <w:rPr>
                <w:color w:val="231F20"/>
                <w:sz w:val="18"/>
              </w:rPr>
              <w:t>the</w:t>
            </w:r>
            <w:r>
              <w:rPr>
                <w:color w:val="231F20"/>
                <w:spacing w:val="-3"/>
                <w:sz w:val="18"/>
              </w:rPr>
              <w:t xml:space="preserve"> </w:t>
            </w:r>
            <w:r>
              <w:rPr>
                <w:color w:val="231F20"/>
                <w:sz w:val="18"/>
              </w:rPr>
              <w:t>effect</w:t>
            </w:r>
            <w:r>
              <w:rPr>
                <w:color w:val="231F20"/>
                <w:spacing w:val="-3"/>
                <w:sz w:val="18"/>
              </w:rPr>
              <w:t xml:space="preserve"> </w:t>
            </w:r>
            <w:r>
              <w:rPr>
                <w:color w:val="231F20"/>
                <w:sz w:val="18"/>
              </w:rPr>
              <w:t>of exceptions</w:t>
            </w:r>
            <w:r>
              <w:rPr>
                <w:color w:val="231F20"/>
                <w:spacing w:val="-8"/>
                <w:sz w:val="18"/>
              </w:rPr>
              <w:t xml:space="preserve"> </w:t>
            </w:r>
            <w:r>
              <w:rPr>
                <w:color w:val="231F20"/>
                <w:sz w:val="18"/>
              </w:rPr>
              <w:t>–</w:t>
            </w:r>
            <w:r>
              <w:rPr>
                <w:color w:val="231F20"/>
                <w:spacing w:val="-8"/>
                <w:sz w:val="18"/>
              </w:rPr>
              <w:t xml:space="preserve"> </w:t>
            </w:r>
            <w:r>
              <w:rPr>
                <w:color w:val="231F20"/>
                <w:sz w:val="18"/>
              </w:rPr>
              <w:t>counting</w:t>
            </w:r>
            <w:r>
              <w:rPr>
                <w:color w:val="231F20"/>
                <w:spacing w:val="-7"/>
                <w:sz w:val="18"/>
              </w:rPr>
              <w:t xml:space="preserve"> </w:t>
            </w:r>
            <w:r>
              <w:rPr>
                <w:color w:val="231F20"/>
                <w:sz w:val="18"/>
              </w:rPr>
              <w:t>persons</w:t>
            </w:r>
            <w:r>
              <w:rPr>
                <w:color w:val="231F20"/>
                <w:spacing w:val="-8"/>
                <w:sz w:val="18"/>
              </w:rPr>
              <w:t xml:space="preserve"> </w:t>
            </w:r>
            <w:r>
              <w:rPr>
                <w:color w:val="231F20"/>
                <w:sz w:val="18"/>
              </w:rPr>
              <w:t>and</w:t>
            </w:r>
            <w:r>
              <w:rPr>
                <w:color w:val="231F20"/>
                <w:spacing w:val="-8"/>
                <w:sz w:val="18"/>
              </w:rPr>
              <w:t xml:space="preserve"> </w:t>
            </w:r>
            <w:r>
              <w:rPr>
                <w:color w:val="231F20"/>
                <w:sz w:val="18"/>
              </w:rPr>
              <w:t>place</w:t>
            </w:r>
            <w:r>
              <w:rPr>
                <w:color w:val="231F20"/>
                <w:spacing w:val="-8"/>
                <w:sz w:val="18"/>
              </w:rPr>
              <w:t xml:space="preserve"> </w:t>
            </w:r>
            <w:r>
              <w:rPr>
                <w:color w:val="231F20"/>
                <w:sz w:val="18"/>
              </w:rPr>
              <w:t>of</w:t>
            </w:r>
            <w:r>
              <w:rPr>
                <w:color w:val="231F20"/>
                <w:spacing w:val="-8"/>
                <w:sz w:val="18"/>
              </w:rPr>
              <w:t xml:space="preserve"> </w:t>
            </w:r>
            <w:r>
              <w:rPr>
                <w:color w:val="231F20"/>
                <w:sz w:val="18"/>
              </w:rPr>
              <w:t>usual</w:t>
            </w:r>
            <w:r>
              <w:rPr>
                <w:color w:val="231F20"/>
                <w:spacing w:val="-7"/>
                <w:sz w:val="18"/>
              </w:rPr>
              <w:t xml:space="preserve"> </w:t>
            </w:r>
            <w:r>
              <w:rPr>
                <w:color w:val="231F20"/>
                <w:sz w:val="18"/>
              </w:rPr>
              <w:t>residence.</w:t>
            </w:r>
            <w:r>
              <w:rPr>
                <w:color w:val="231F20"/>
                <w:spacing w:val="-7"/>
                <w:sz w:val="18"/>
              </w:rPr>
              <w:t xml:space="preserve"> </w:t>
            </w:r>
            <w:r>
              <w:rPr>
                <w:color w:val="231F20"/>
                <w:sz w:val="18"/>
              </w:rPr>
              <w:t>The</w:t>
            </w:r>
            <w:r>
              <w:rPr>
                <w:color w:val="231F20"/>
                <w:spacing w:val="-8"/>
                <w:sz w:val="18"/>
              </w:rPr>
              <w:t xml:space="preserve"> </w:t>
            </w:r>
            <w:r>
              <w:rPr>
                <w:color w:val="231F20"/>
                <w:sz w:val="18"/>
              </w:rPr>
              <w:t>sectors</w:t>
            </w:r>
            <w:r>
              <w:rPr>
                <w:color w:val="231F20"/>
                <w:spacing w:val="-8"/>
                <w:sz w:val="18"/>
              </w:rPr>
              <w:t xml:space="preserve"> </w:t>
            </w:r>
            <w:r>
              <w:rPr>
                <w:color w:val="231F20"/>
                <w:sz w:val="18"/>
              </w:rPr>
              <w:t>and</w:t>
            </w:r>
            <w:r>
              <w:rPr>
                <w:color w:val="231F20"/>
                <w:spacing w:val="-8"/>
                <w:sz w:val="18"/>
              </w:rPr>
              <w:t xml:space="preserve"> </w:t>
            </w:r>
            <w:r>
              <w:rPr>
                <w:color w:val="231F20"/>
                <w:sz w:val="18"/>
              </w:rPr>
              <w:t>occupations</w:t>
            </w:r>
            <w:r>
              <w:rPr>
                <w:color w:val="231F20"/>
                <w:spacing w:val="-8"/>
                <w:sz w:val="18"/>
              </w:rPr>
              <w:t xml:space="preserve"> </w:t>
            </w:r>
            <w:r>
              <w:rPr>
                <w:color w:val="231F20"/>
                <w:sz w:val="18"/>
              </w:rPr>
              <w:t>considered</w:t>
            </w:r>
            <w:r>
              <w:rPr>
                <w:color w:val="231F20"/>
                <w:spacing w:val="-8"/>
                <w:sz w:val="18"/>
              </w:rPr>
              <w:t xml:space="preserve"> </w:t>
            </w:r>
            <w:r>
              <w:rPr>
                <w:color w:val="231F20"/>
                <w:sz w:val="18"/>
              </w:rPr>
              <w:t>in scope are listed in Appendix 5.</w:t>
            </w:r>
          </w:p>
          <w:p w14:paraId="0792A5FE" w14:textId="77777777" w:rsidR="00B06CC6" w:rsidRDefault="002D1BFA">
            <w:pPr>
              <w:pStyle w:val="TableParagraph"/>
              <w:numPr>
                <w:ilvl w:val="0"/>
                <w:numId w:val="25"/>
              </w:numPr>
              <w:tabs>
                <w:tab w:val="left" w:pos="339"/>
              </w:tabs>
              <w:spacing w:before="0" w:line="252" w:lineRule="auto"/>
              <w:ind w:right="587"/>
              <w:rPr>
                <w:sz w:val="18"/>
              </w:rPr>
            </w:pPr>
            <w:r>
              <w:rPr>
                <w:color w:val="231F20"/>
                <w:sz w:val="18"/>
              </w:rPr>
              <w:t>The</w:t>
            </w:r>
            <w:r>
              <w:rPr>
                <w:color w:val="231F20"/>
                <w:spacing w:val="-11"/>
                <w:sz w:val="18"/>
              </w:rPr>
              <w:t xml:space="preserve"> </w:t>
            </w:r>
            <w:r>
              <w:rPr>
                <w:color w:val="231F20"/>
                <w:sz w:val="18"/>
              </w:rPr>
              <w:t>compliance</w:t>
            </w:r>
            <w:r>
              <w:rPr>
                <w:color w:val="231F20"/>
                <w:spacing w:val="-10"/>
                <w:sz w:val="18"/>
              </w:rPr>
              <w:t xml:space="preserve"> </w:t>
            </w:r>
            <w:r>
              <w:rPr>
                <w:color w:val="231F20"/>
                <w:sz w:val="18"/>
              </w:rPr>
              <w:t>effort</w:t>
            </w:r>
            <w:r>
              <w:rPr>
                <w:color w:val="231F20"/>
                <w:spacing w:val="-10"/>
                <w:sz w:val="18"/>
              </w:rPr>
              <w:t xml:space="preserve"> </w:t>
            </w:r>
            <w:r>
              <w:rPr>
                <w:color w:val="231F20"/>
                <w:sz w:val="18"/>
              </w:rPr>
              <w:t>required</w:t>
            </w:r>
            <w:r>
              <w:rPr>
                <w:color w:val="231F20"/>
                <w:spacing w:val="-10"/>
                <w:sz w:val="18"/>
              </w:rPr>
              <w:t xml:space="preserve"> </w:t>
            </w:r>
            <w:r>
              <w:rPr>
                <w:color w:val="231F20"/>
                <w:sz w:val="18"/>
              </w:rPr>
              <w:t>is</w:t>
            </w:r>
            <w:r>
              <w:rPr>
                <w:color w:val="231F20"/>
                <w:spacing w:val="-10"/>
                <w:sz w:val="18"/>
              </w:rPr>
              <w:t xml:space="preserve"> </w:t>
            </w:r>
            <w:r>
              <w:rPr>
                <w:color w:val="231F20"/>
                <w:sz w:val="18"/>
              </w:rPr>
              <w:t>based</w:t>
            </w:r>
            <w:r>
              <w:rPr>
                <w:color w:val="231F20"/>
                <w:spacing w:val="-11"/>
                <w:sz w:val="18"/>
              </w:rPr>
              <w:t xml:space="preserve"> </w:t>
            </w:r>
            <w:r>
              <w:rPr>
                <w:color w:val="231F20"/>
                <w:sz w:val="18"/>
              </w:rPr>
              <w:t>on</w:t>
            </w:r>
            <w:r>
              <w:rPr>
                <w:color w:val="231F20"/>
                <w:spacing w:val="-10"/>
                <w:sz w:val="18"/>
              </w:rPr>
              <w:t xml:space="preserve"> </w:t>
            </w:r>
            <w:r>
              <w:rPr>
                <w:color w:val="231F20"/>
                <w:sz w:val="18"/>
              </w:rPr>
              <w:t>service</w:t>
            </w:r>
            <w:r>
              <w:rPr>
                <w:color w:val="231F20"/>
                <w:spacing w:val="-10"/>
                <w:sz w:val="18"/>
              </w:rPr>
              <w:t xml:space="preserve"> </w:t>
            </w:r>
            <w:r>
              <w:rPr>
                <w:color w:val="231F20"/>
                <w:sz w:val="18"/>
              </w:rPr>
              <w:t>provider</w:t>
            </w:r>
            <w:r>
              <w:rPr>
                <w:color w:val="231F20"/>
                <w:spacing w:val="-10"/>
                <w:sz w:val="18"/>
              </w:rPr>
              <w:t xml:space="preserve"> </w:t>
            </w:r>
            <w:r>
              <w:rPr>
                <w:color w:val="231F20"/>
                <w:sz w:val="18"/>
              </w:rPr>
              <w:t>experience</w:t>
            </w:r>
            <w:r>
              <w:rPr>
                <w:color w:val="231F20"/>
                <w:spacing w:val="-10"/>
                <w:sz w:val="18"/>
              </w:rPr>
              <w:t xml:space="preserve"> </w:t>
            </w:r>
            <w:r>
              <w:rPr>
                <w:color w:val="231F20"/>
                <w:sz w:val="18"/>
              </w:rPr>
              <w:t>in</w:t>
            </w:r>
            <w:r>
              <w:rPr>
                <w:color w:val="231F20"/>
                <w:spacing w:val="-10"/>
                <w:sz w:val="18"/>
              </w:rPr>
              <w:t xml:space="preserve"> </w:t>
            </w:r>
            <w:r>
              <w:rPr>
                <w:color w:val="231F20"/>
                <w:sz w:val="18"/>
              </w:rPr>
              <w:t>assisting</w:t>
            </w:r>
            <w:r>
              <w:rPr>
                <w:color w:val="231F20"/>
                <w:spacing w:val="-11"/>
                <w:sz w:val="18"/>
              </w:rPr>
              <w:t xml:space="preserve"> </w:t>
            </w:r>
            <w:r>
              <w:rPr>
                <w:color w:val="231F20"/>
                <w:sz w:val="18"/>
              </w:rPr>
              <w:t>US</w:t>
            </w:r>
            <w:r>
              <w:rPr>
                <w:color w:val="231F20"/>
                <w:spacing w:val="-10"/>
                <w:sz w:val="18"/>
              </w:rPr>
              <w:t xml:space="preserve"> </w:t>
            </w:r>
            <w:r>
              <w:rPr>
                <w:color w:val="231F20"/>
                <w:sz w:val="18"/>
              </w:rPr>
              <w:t>entities</w:t>
            </w:r>
            <w:r>
              <w:rPr>
                <w:color w:val="231F20"/>
                <w:spacing w:val="-10"/>
                <w:sz w:val="18"/>
              </w:rPr>
              <w:t xml:space="preserve"> </w:t>
            </w:r>
            <w:r>
              <w:rPr>
                <w:color w:val="231F20"/>
                <w:sz w:val="18"/>
              </w:rPr>
              <w:t>to comply with deemed export permit application processes in the US.</w:t>
            </w:r>
          </w:p>
          <w:p w14:paraId="1FF6C037" w14:textId="77777777" w:rsidR="00B06CC6" w:rsidRDefault="002D1BFA">
            <w:pPr>
              <w:pStyle w:val="TableParagraph"/>
              <w:numPr>
                <w:ilvl w:val="0"/>
                <w:numId w:val="25"/>
              </w:numPr>
              <w:tabs>
                <w:tab w:val="left" w:pos="339"/>
              </w:tabs>
              <w:spacing w:before="0" w:line="252" w:lineRule="auto"/>
              <w:ind w:right="191"/>
              <w:rPr>
                <w:sz w:val="18"/>
              </w:rPr>
            </w:pPr>
            <w:r>
              <w:rPr>
                <w:color w:val="231F20"/>
                <w:sz w:val="18"/>
              </w:rPr>
              <w:t>The hourly wage rate is based on the average hourly ordinary time cash earnings across all occupations,</w:t>
            </w:r>
            <w:r>
              <w:rPr>
                <w:color w:val="231F20"/>
                <w:spacing w:val="-5"/>
                <w:sz w:val="18"/>
              </w:rPr>
              <w:t xml:space="preserve"> </w:t>
            </w:r>
            <w:r>
              <w:rPr>
                <w:color w:val="231F20"/>
                <w:sz w:val="18"/>
              </w:rPr>
              <w:t>published</w:t>
            </w:r>
            <w:r>
              <w:rPr>
                <w:color w:val="231F20"/>
                <w:spacing w:val="-6"/>
                <w:sz w:val="18"/>
              </w:rPr>
              <w:t xml:space="preserve"> </w:t>
            </w:r>
            <w:r>
              <w:rPr>
                <w:color w:val="231F20"/>
                <w:sz w:val="18"/>
              </w:rPr>
              <w:t>in</w:t>
            </w:r>
            <w:r>
              <w:rPr>
                <w:color w:val="231F20"/>
                <w:spacing w:val="-5"/>
                <w:sz w:val="18"/>
              </w:rPr>
              <w:t xml:space="preserve"> </w:t>
            </w:r>
            <w:r>
              <w:rPr>
                <w:color w:val="231F20"/>
                <w:sz w:val="18"/>
              </w:rPr>
              <w:t>the</w:t>
            </w:r>
            <w:r>
              <w:rPr>
                <w:color w:val="231F20"/>
                <w:spacing w:val="-6"/>
                <w:sz w:val="18"/>
              </w:rPr>
              <w:t xml:space="preserve"> </w:t>
            </w:r>
            <w:r>
              <w:rPr>
                <w:color w:val="231F20"/>
                <w:sz w:val="18"/>
              </w:rPr>
              <w:t>ABS</w:t>
            </w:r>
            <w:r>
              <w:rPr>
                <w:color w:val="231F20"/>
                <w:spacing w:val="-5"/>
                <w:sz w:val="18"/>
              </w:rPr>
              <w:t xml:space="preserve"> </w:t>
            </w:r>
            <w:r>
              <w:rPr>
                <w:color w:val="231F20"/>
                <w:sz w:val="18"/>
              </w:rPr>
              <w:t>Employee</w:t>
            </w:r>
            <w:r>
              <w:rPr>
                <w:color w:val="231F20"/>
                <w:spacing w:val="-6"/>
                <w:sz w:val="18"/>
              </w:rPr>
              <w:t xml:space="preserve"> </w:t>
            </w:r>
            <w:r>
              <w:rPr>
                <w:color w:val="231F20"/>
                <w:sz w:val="18"/>
              </w:rPr>
              <w:t>Earnings</w:t>
            </w:r>
            <w:r>
              <w:rPr>
                <w:color w:val="231F20"/>
                <w:spacing w:val="-6"/>
                <w:sz w:val="18"/>
              </w:rPr>
              <w:t xml:space="preserve"> </w:t>
            </w:r>
            <w:r>
              <w:rPr>
                <w:color w:val="231F20"/>
                <w:sz w:val="18"/>
              </w:rPr>
              <w:t>and</w:t>
            </w:r>
            <w:r>
              <w:rPr>
                <w:color w:val="231F20"/>
                <w:spacing w:val="-6"/>
                <w:sz w:val="18"/>
              </w:rPr>
              <w:t xml:space="preserve"> </w:t>
            </w:r>
            <w:r>
              <w:rPr>
                <w:color w:val="231F20"/>
                <w:sz w:val="18"/>
              </w:rPr>
              <w:t>Hours</w:t>
            </w:r>
            <w:r>
              <w:rPr>
                <w:color w:val="231F20"/>
                <w:spacing w:val="-6"/>
                <w:sz w:val="18"/>
              </w:rPr>
              <w:t xml:space="preserve"> </w:t>
            </w:r>
            <w:r>
              <w:rPr>
                <w:color w:val="231F20"/>
                <w:sz w:val="18"/>
              </w:rPr>
              <w:t>data</w:t>
            </w:r>
            <w:r>
              <w:rPr>
                <w:color w:val="231F20"/>
                <w:spacing w:val="-6"/>
                <w:sz w:val="18"/>
              </w:rPr>
              <w:t xml:space="preserve"> </w:t>
            </w:r>
            <w:r>
              <w:rPr>
                <w:color w:val="231F20"/>
                <w:sz w:val="18"/>
              </w:rPr>
              <w:t>series,</w:t>
            </w:r>
            <w:r>
              <w:rPr>
                <w:color w:val="231F20"/>
                <w:spacing w:val="-5"/>
                <w:sz w:val="18"/>
              </w:rPr>
              <w:t xml:space="preserve"> </w:t>
            </w:r>
            <w:r>
              <w:rPr>
                <w:color w:val="231F20"/>
                <w:sz w:val="18"/>
              </w:rPr>
              <w:t>and</w:t>
            </w:r>
            <w:r>
              <w:rPr>
                <w:color w:val="231F20"/>
                <w:spacing w:val="-6"/>
                <w:sz w:val="18"/>
              </w:rPr>
              <w:t xml:space="preserve"> </w:t>
            </w:r>
            <w:r>
              <w:rPr>
                <w:color w:val="231F20"/>
                <w:sz w:val="18"/>
              </w:rPr>
              <w:t>scaled</w:t>
            </w:r>
            <w:r>
              <w:rPr>
                <w:color w:val="231F20"/>
                <w:spacing w:val="-6"/>
                <w:sz w:val="18"/>
              </w:rPr>
              <w:t xml:space="preserve"> </w:t>
            </w:r>
            <w:r>
              <w:rPr>
                <w:color w:val="231F20"/>
                <w:sz w:val="18"/>
              </w:rPr>
              <w:t>up</w:t>
            </w:r>
            <w:r>
              <w:rPr>
                <w:color w:val="231F20"/>
                <w:spacing w:val="-5"/>
                <w:sz w:val="18"/>
              </w:rPr>
              <w:t xml:space="preserve"> </w:t>
            </w:r>
            <w:r>
              <w:rPr>
                <w:color w:val="231F20"/>
                <w:sz w:val="18"/>
              </w:rPr>
              <w:t>by</w:t>
            </w:r>
            <w:r>
              <w:rPr>
                <w:color w:val="231F20"/>
                <w:spacing w:val="-6"/>
                <w:sz w:val="18"/>
              </w:rPr>
              <w:t xml:space="preserve"> </w:t>
            </w:r>
            <w:r>
              <w:rPr>
                <w:color w:val="231F20"/>
                <w:sz w:val="18"/>
              </w:rPr>
              <w:t>75%</w:t>
            </w:r>
            <w:r>
              <w:rPr>
                <w:color w:val="231F20"/>
                <w:spacing w:val="-5"/>
                <w:sz w:val="18"/>
              </w:rPr>
              <w:t xml:space="preserve"> </w:t>
            </w:r>
            <w:r>
              <w:rPr>
                <w:color w:val="231F20"/>
                <w:sz w:val="18"/>
              </w:rPr>
              <w:t>to account for</w:t>
            </w:r>
            <w:r>
              <w:rPr>
                <w:color w:val="231F20"/>
                <w:spacing w:val="-2"/>
                <w:sz w:val="18"/>
              </w:rPr>
              <w:t xml:space="preserve"> </w:t>
            </w:r>
            <w:r>
              <w:rPr>
                <w:color w:val="231F20"/>
                <w:sz w:val="18"/>
              </w:rPr>
              <w:t>on-costs and overheads. This equates to AUD$79.63 per</w:t>
            </w:r>
            <w:r>
              <w:rPr>
                <w:color w:val="231F20"/>
                <w:spacing w:val="-2"/>
                <w:sz w:val="18"/>
              </w:rPr>
              <w:t xml:space="preserve"> </w:t>
            </w:r>
            <w:r>
              <w:rPr>
                <w:color w:val="231F20"/>
                <w:sz w:val="18"/>
              </w:rPr>
              <w:t>hour.</w:t>
            </w:r>
          </w:p>
        </w:tc>
      </w:tr>
      <w:tr w:rsidR="00B06CC6" w14:paraId="6A7093B3" w14:textId="77777777">
        <w:trPr>
          <w:trHeight w:val="5411"/>
        </w:trPr>
        <w:tc>
          <w:tcPr>
            <w:tcW w:w="1593" w:type="dxa"/>
            <w:tcBorders>
              <w:top w:val="single" w:sz="4" w:space="0" w:color="FFFFFF"/>
              <w:left w:val="single" w:sz="4" w:space="0" w:color="FFFFFF"/>
              <w:bottom w:val="single" w:sz="4" w:space="0" w:color="FFFFFF"/>
              <w:right w:val="nil"/>
            </w:tcBorders>
            <w:shd w:val="clear" w:color="auto" w:fill="EEEFF8"/>
          </w:tcPr>
          <w:p w14:paraId="154F80E6" w14:textId="77777777" w:rsidR="00B06CC6" w:rsidRDefault="002D1BFA">
            <w:pPr>
              <w:pStyle w:val="TableParagraph"/>
              <w:rPr>
                <w:i/>
                <w:sz w:val="18"/>
              </w:rPr>
            </w:pPr>
            <w:r>
              <w:rPr>
                <w:i/>
                <w:color w:val="231F20"/>
                <w:spacing w:val="-2"/>
                <w:w w:val="105"/>
                <w:sz w:val="18"/>
              </w:rPr>
              <w:t>Assumptions</w:t>
            </w:r>
          </w:p>
        </w:tc>
        <w:tc>
          <w:tcPr>
            <w:tcW w:w="7876" w:type="dxa"/>
            <w:tcBorders>
              <w:top w:val="single" w:sz="4" w:space="0" w:color="EEEFF8"/>
              <w:left w:val="nil"/>
              <w:bottom w:val="single" w:sz="4" w:space="0" w:color="EEEFF8"/>
              <w:right w:val="single" w:sz="4" w:space="0" w:color="EEEFF8"/>
            </w:tcBorders>
          </w:tcPr>
          <w:p w14:paraId="2610B260" w14:textId="77777777" w:rsidR="00B06CC6" w:rsidRDefault="002D1BFA">
            <w:pPr>
              <w:pStyle w:val="TableParagraph"/>
              <w:numPr>
                <w:ilvl w:val="0"/>
                <w:numId w:val="24"/>
              </w:numPr>
              <w:tabs>
                <w:tab w:val="left" w:pos="339"/>
              </w:tabs>
              <w:spacing w:line="252" w:lineRule="auto"/>
              <w:ind w:right="151"/>
              <w:rPr>
                <w:sz w:val="18"/>
              </w:rPr>
            </w:pPr>
            <w:r>
              <w:rPr>
                <w:color w:val="231F20"/>
                <w:sz w:val="18"/>
              </w:rPr>
              <w:t>Given</w:t>
            </w:r>
            <w:r>
              <w:rPr>
                <w:color w:val="231F20"/>
                <w:spacing w:val="-1"/>
                <w:sz w:val="18"/>
              </w:rPr>
              <w:t xml:space="preserve"> </w:t>
            </w:r>
            <w:r>
              <w:rPr>
                <w:color w:val="231F20"/>
                <w:sz w:val="18"/>
              </w:rPr>
              <w:t>the</w:t>
            </w:r>
            <w:r>
              <w:rPr>
                <w:color w:val="231F20"/>
                <w:spacing w:val="-3"/>
                <w:sz w:val="18"/>
              </w:rPr>
              <w:t xml:space="preserve"> </w:t>
            </w:r>
            <w:r>
              <w:rPr>
                <w:color w:val="231F20"/>
                <w:sz w:val="18"/>
              </w:rPr>
              <w:t>specific</w:t>
            </w:r>
            <w:r>
              <w:rPr>
                <w:color w:val="231F20"/>
                <w:spacing w:val="-1"/>
                <w:sz w:val="18"/>
              </w:rPr>
              <w:t xml:space="preserve"> </w:t>
            </w:r>
            <w:r>
              <w:rPr>
                <w:color w:val="231F20"/>
                <w:sz w:val="18"/>
              </w:rPr>
              <w:t>definition</w:t>
            </w:r>
            <w:r>
              <w:rPr>
                <w:color w:val="231F20"/>
                <w:spacing w:val="-1"/>
                <w:sz w:val="18"/>
              </w:rPr>
              <w:t xml:space="preserve"> </w:t>
            </w:r>
            <w:r>
              <w:rPr>
                <w:color w:val="231F20"/>
                <w:sz w:val="18"/>
              </w:rPr>
              <w:t>of</w:t>
            </w:r>
            <w:r>
              <w:rPr>
                <w:color w:val="231F20"/>
                <w:spacing w:val="-3"/>
                <w:sz w:val="18"/>
              </w:rPr>
              <w:t xml:space="preserve"> </w:t>
            </w:r>
            <w:r>
              <w:rPr>
                <w:color w:val="231F20"/>
                <w:sz w:val="18"/>
              </w:rPr>
              <w:t>when</w:t>
            </w:r>
            <w:r>
              <w:rPr>
                <w:color w:val="231F20"/>
                <w:spacing w:val="-1"/>
                <w:sz w:val="18"/>
              </w:rPr>
              <w:t xml:space="preserve"> </w:t>
            </w:r>
            <w:r>
              <w:rPr>
                <w:color w:val="231F20"/>
                <w:sz w:val="18"/>
              </w:rPr>
              <w:t>a</w:t>
            </w:r>
            <w:r>
              <w:rPr>
                <w:color w:val="231F20"/>
                <w:spacing w:val="-3"/>
                <w:sz w:val="18"/>
              </w:rPr>
              <w:t xml:space="preserve"> </w:t>
            </w:r>
            <w:r>
              <w:rPr>
                <w:color w:val="231F20"/>
                <w:sz w:val="18"/>
              </w:rPr>
              <w:t>deemed</w:t>
            </w:r>
            <w:r>
              <w:rPr>
                <w:color w:val="231F20"/>
                <w:spacing w:val="-3"/>
                <w:sz w:val="18"/>
              </w:rPr>
              <w:t xml:space="preserve"> </w:t>
            </w:r>
            <w:r>
              <w:rPr>
                <w:color w:val="231F20"/>
                <w:sz w:val="18"/>
              </w:rPr>
              <w:t>supply</w:t>
            </w:r>
            <w:r>
              <w:rPr>
                <w:color w:val="231F20"/>
                <w:spacing w:val="-3"/>
                <w:sz w:val="18"/>
              </w:rPr>
              <w:t xml:space="preserve"> </w:t>
            </w:r>
            <w:r>
              <w:rPr>
                <w:color w:val="231F20"/>
                <w:sz w:val="18"/>
              </w:rPr>
              <w:t>would</w:t>
            </w:r>
            <w:r>
              <w:rPr>
                <w:color w:val="231F20"/>
                <w:spacing w:val="-3"/>
                <w:sz w:val="18"/>
              </w:rPr>
              <w:t xml:space="preserve"> </w:t>
            </w:r>
            <w:r>
              <w:rPr>
                <w:color w:val="231F20"/>
                <w:sz w:val="18"/>
              </w:rPr>
              <w:t>take</w:t>
            </w:r>
            <w:r>
              <w:rPr>
                <w:color w:val="231F20"/>
                <w:spacing w:val="-3"/>
                <w:sz w:val="18"/>
              </w:rPr>
              <w:t xml:space="preserve"> </w:t>
            </w:r>
            <w:r>
              <w:rPr>
                <w:color w:val="231F20"/>
                <w:sz w:val="18"/>
              </w:rPr>
              <w:t>place</w:t>
            </w:r>
            <w:r>
              <w:rPr>
                <w:color w:val="231F20"/>
                <w:spacing w:val="-3"/>
                <w:sz w:val="18"/>
              </w:rPr>
              <w:t xml:space="preserve"> </w:t>
            </w:r>
            <w:r>
              <w:rPr>
                <w:color w:val="231F20"/>
                <w:sz w:val="18"/>
              </w:rPr>
              <w:t>and</w:t>
            </w:r>
            <w:r>
              <w:rPr>
                <w:color w:val="231F20"/>
                <w:spacing w:val="-3"/>
                <w:sz w:val="18"/>
              </w:rPr>
              <w:t xml:space="preserve"> </w:t>
            </w:r>
            <w:r>
              <w:rPr>
                <w:color w:val="231F20"/>
                <w:sz w:val="18"/>
              </w:rPr>
              <w:t>the</w:t>
            </w:r>
            <w:r>
              <w:rPr>
                <w:color w:val="231F20"/>
                <w:spacing w:val="-3"/>
                <w:sz w:val="18"/>
              </w:rPr>
              <w:t xml:space="preserve"> </w:t>
            </w:r>
            <w:r>
              <w:rPr>
                <w:color w:val="231F20"/>
                <w:sz w:val="18"/>
              </w:rPr>
              <w:t>commercial</w:t>
            </w:r>
            <w:r>
              <w:rPr>
                <w:color w:val="231F20"/>
                <w:spacing w:val="-1"/>
                <w:sz w:val="18"/>
              </w:rPr>
              <w:t xml:space="preserve"> </w:t>
            </w:r>
            <w:r>
              <w:rPr>
                <w:color w:val="231F20"/>
                <w:sz w:val="18"/>
              </w:rPr>
              <w:t>value</w:t>
            </w:r>
            <w:r>
              <w:rPr>
                <w:color w:val="231F20"/>
                <w:spacing w:val="-3"/>
                <w:sz w:val="18"/>
              </w:rPr>
              <w:t xml:space="preserve"> </w:t>
            </w:r>
            <w:r>
              <w:rPr>
                <w:color w:val="231F20"/>
                <w:sz w:val="18"/>
              </w:rPr>
              <w:t>of the</w:t>
            </w:r>
            <w:r>
              <w:rPr>
                <w:color w:val="231F20"/>
                <w:spacing w:val="-11"/>
                <w:sz w:val="18"/>
              </w:rPr>
              <w:t xml:space="preserve"> </w:t>
            </w:r>
            <w:r>
              <w:rPr>
                <w:color w:val="231F20"/>
                <w:sz w:val="18"/>
              </w:rPr>
              <w:t>controlled</w:t>
            </w:r>
            <w:r>
              <w:rPr>
                <w:color w:val="231F20"/>
                <w:spacing w:val="-10"/>
                <w:sz w:val="18"/>
              </w:rPr>
              <w:t xml:space="preserve"> </w:t>
            </w:r>
            <w:r>
              <w:rPr>
                <w:color w:val="231F20"/>
                <w:sz w:val="18"/>
              </w:rPr>
              <w:t>data,</w:t>
            </w:r>
            <w:r>
              <w:rPr>
                <w:color w:val="231F20"/>
                <w:spacing w:val="-10"/>
                <w:sz w:val="18"/>
              </w:rPr>
              <w:t xml:space="preserve"> </w:t>
            </w:r>
            <w:r>
              <w:rPr>
                <w:color w:val="231F20"/>
                <w:sz w:val="18"/>
              </w:rPr>
              <w:t>it</w:t>
            </w:r>
            <w:r>
              <w:rPr>
                <w:color w:val="231F20"/>
                <w:spacing w:val="-10"/>
                <w:sz w:val="18"/>
              </w:rPr>
              <w:t xml:space="preserve"> </w:t>
            </w:r>
            <w:r>
              <w:rPr>
                <w:color w:val="231F20"/>
                <w:sz w:val="18"/>
              </w:rPr>
              <w:t>is</w:t>
            </w:r>
            <w:r>
              <w:rPr>
                <w:color w:val="231F20"/>
                <w:spacing w:val="-10"/>
                <w:sz w:val="18"/>
              </w:rPr>
              <w:t xml:space="preserve"> </w:t>
            </w:r>
            <w:r>
              <w:rPr>
                <w:color w:val="231F20"/>
                <w:sz w:val="18"/>
              </w:rPr>
              <w:t>expected</w:t>
            </w:r>
            <w:r>
              <w:rPr>
                <w:color w:val="231F20"/>
                <w:spacing w:val="-11"/>
                <w:sz w:val="18"/>
              </w:rPr>
              <w:t xml:space="preserve"> </w:t>
            </w:r>
            <w:r>
              <w:rPr>
                <w:color w:val="231F20"/>
                <w:sz w:val="18"/>
              </w:rPr>
              <w:t>the</w:t>
            </w:r>
            <w:r>
              <w:rPr>
                <w:color w:val="231F20"/>
                <w:spacing w:val="-10"/>
                <w:sz w:val="18"/>
              </w:rPr>
              <w:t xml:space="preserve"> </w:t>
            </w:r>
            <w:r>
              <w:rPr>
                <w:color w:val="231F20"/>
                <w:sz w:val="18"/>
              </w:rPr>
              <w:t>majority</w:t>
            </w:r>
            <w:r>
              <w:rPr>
                <w:color w:val="231F20"/>
                <w:spacing w:val="-10"/>
                <w:sz w:val="18"/>
              </w:rPr>
              <w:t xml:space="preserve"> </w:t>
            </w:r>
            <w:r>
              <w:rPr>
                <w:color w:val="231F20"/>
                <w:sz w:val="18"/>
              </w:rPr>
              <w:t>of</w:t>
            </w:r>
            <w:r>
              <w:rPr>
                <w:color w:val="231F20"/>
                <w:spacing w:val="-10"/>
                <w:sz w:val="18"/>
              </w:rPr>
              <w:t xml:space="preserve"> </w:t>
            </w:r>
            <w:r>
              <w:rPr>
                <w:color w:val="231F20"/>
                <w:sz w:val="18"/>
              </w:rPr>
              <w:t>organisations</w:t>
            </w:r>
            <w:r>
              <w:rPr>
                <w:color w:val="231F20"/>
                <w:spacing w:val="-10"/>
                <w:sz w:val="18"/>
              </w:rPr>
              <w:t xml:space="preserve"> </w:t>
            </w:r>
            <w:r>
              <w:rPr>
                <w:color w:val="231F20"/>
                <w:sz w:val="18"/>
              </w:rPr>
              <w:t>would</w:t>
            </w:r>
            <w:r>
              <w:rPr>
                <w:color w:val="231F20"/>
                <w:spacing w:val="-10"/>
                <w:sz w:val="18"/>
              </w:rPr>
              <w:t xml:space="preserve"> </w:t>
            </w:r>
            <w:r>
              <w:rPr>
                <w:color w:val="231F20"/>
                <w:sz w:val="18"/>
              </w:rPr>
              <w:t>already</w:t>
            </w:r>
            <w:r>
              <w:rPr>
                <w:color w:val="231F20"/>
                <w:spacing w:val="-11"/>
                <w:sz w:val="18"/>
              </w:rPr>
              <w:t xml:space="preserve"> </w:t>
            </w:r>
            <w:r>
              <w:rPr>
                <w:color w:val="231F20"/>
                <w:sz w:val="18"/>
              </w:rPr>
              <w:t>have</w:t>
            </w:r>
            <w:r>
              <w:rPr>
                <w:color w:val="231F20"/>
                <w:spacing w:val="-10"/>
                <w:sz w:val="18"/>
              </w:rPr>
              <w:t xml:space="preserve"> </w:t>
            </w:r>
            <w:r>
              <w:rPr>
                <w:color w:val="231F20"/>
                <w:sz w:val="18"/>
              </w:rPr>
              <w:t>safeguards</w:t>
            </w:r>
            <w:r>
              <w:rPr>
                <w:color w:val="231F20"/>
                <w:spacing w:val="-10"/>
                <w:sz w:val="18"/>
              </w:rPr>
              <w:t xml:space="preserve"> </w:t>
            </w:r>
            <w:r>
              <w:rPr>
                <w:color w:val="231F20"/>
                <w:sz w:val="18"/>
              </w:rPr>
              <w:t>in</w:t>
            </w:r>
            <w:r>
              <w:rPr>
                <w:color w:val="231F20"/>
                <w:spacing w:val="-10"/>
                <w:sz w:val="18"/>
              </w:rPr>
              <w:t xml:space="preserve"> </w:t>
            </w:r>
            <w:r>
              <w:rPr>
                <w:color w:val="231F20"/>
                <w:sz w:val="18"/>
              </w:rPr>
              <w:t>place to minimise access to controlled DSGL technology to only relevant personnel with a need to know.</w:t>
            </w:r>
          </w:p>
          <w:p w14:paraId="6997D6E7" w14:textId="77777777" w:rsidR="00B06CC6" w:rsidRDefault="002D1BFA">
            <w:pPr>
              <w:pStyle w:val="TableParagraph"/>
              <w:numPr>
                <w:ilvl w:val="0"/>
                <w:numId w:val="24"/>
              </w:numPr>
              <w:tabs>
                <w:tab w:val="left" w:pos="339"/>
              </w:tabs>
              <w:spacing w:before="0" w:line="252" w:lineRule="auto"/>
              <w:ind w:right="835"/>
              <w:rPr>
                <w:sz w:val="18"/>
              </w:rPr>
            </w:pPr>
            <w:r>
              <w:rPr>
                <w:color w:val="231F20"/>
                <w:sz w:val="18"/>
              </w:rPr>
              <w:t>Due</w:t>
            </w:r>
            <w:r>
              <w:rPr>
                <w:color w:val="231F20"/>
                <w:spacing w:val="-11"/>
                <w:sz w:val="18"/>
              </w:rPr>
              <w:t xml:space="preserve"> </w:t>
            </w:r>
            <w:r>
              <w:rPr>
                <w:color w:val="231F20"/>
                <w:sz w:val="18"/>
              </w:rPr>
              <w:t>to</w:t>
            </w:r>
            <w:r>
              <w:rPr>
                <w:color w:val="231F20"/>
                <w:spacing w:val="-10"/>
                <w:sz w:val="18"/>
              </w:rPr>
              <w:t xml:space="preserve"> </w:t>
            </w:r>
            <w:r>
              <w:rPr>
                <w:color w:val="231F20"/>
                <w:sz w:val="18"/>
              </w:rPr>
              <w:t>the</w:t>
            </w:r>
            <w:r>
              <w:rPr>
                <w:color w:val="231F20"/>
                <w:spacing w:val="-10"/>
                <w:sz w:val="18"/>
              </w:rPr>
              <w:t xml:space="preserve"> </w:t>
            </w:r>
            <w:r>
              <w:rPr>
                <w:color w:val="231F20"/>
                <w:sz w:val="18"/>
              </w:rPr>
              <w:t>limitations</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1"/>
                <w:sz w:val="18"/>
              </w:rPr>
              <w:t xml:space="preserve"> </w:t>
            </w:r>
            <w:r>
              <w:rPr>
                <w:color w:val="231F20"/>
                <w:sz w:val="18"/>
              </w:rPr>
              <w:t>2021</w:t>
            </w:r>
            <w:r>
              <w:rPr>
                <w:color w:val="231F20"/>
                <w:spacing w:val="-10"/>
                <w:sz w:val="18"/>
              </w:rPr>
              <w:t xml:space="preserve"> </w:t>
            </w:r>
            <w:r>
              <w:rPr>
                <w:color w:val="231F20"/>
                <w:sz w:val="18"/>
              </w:rPr>
              <w:t>Census</w:t>
            </w:r>
            <w:r>
              <w:rPr>
                <w:color w:val="231F20"/>
                <w:spacing w:val="-10"/>
                <w:sz w:val="18"/>
              </w:rPr>
              <w:t xml:space="preserve"> </w:t>
            </w:r>
            <w:r>
              <w:rPr>
                <w:color w:val="231F20"/>
                <w:sz w:val="18"/>
              </w:rPr>
              <w:t>data,</w:t>
            </w:r>
            <w:r>
              <w:rPr>
                <w:color w:val="231F20"/>
                <w:spacing w:val="-10"/>
                <w:sz w:val="18"/>
              </w:rPr>
              <w:t xml:space="preserve"> </w:t>
            </w:r>
            <w:r>
              <w:rPr>
                <w:color w:val="231F20"/>
                <w:sz w:val="18"/>
              </w:rPr>
              <w:t>it</w:t>
            </w:r>
            <w:r>
              <w:rPr>
                <w:color w:val="231F20"/>
                <w:spacing w:val="-10"/>
                <w:sz w:val="18"/>
              </w:rPr>
              <w:t xml:space="preserve"> </w:t>
            </w:r>
            <w:r>
              <w:rPr>
                <w:color w:val="231F20"/>
                <w:sz w:val="18"/>
              </w:rPr>
              <w:t>is</w:t>
            </w:r>
            <w:r>
              <w:rPr>
                <w:color w:val="231F20"/>
                <w:spacing w:val="-10"/>
                <w:sz w:val="18"/>
              </w:rPr>
              <w:t xml:space="preserve"> </w:t>
            </w:r>
            <w:r>
              <w:rPr>
                <w:color w:val="231F20"/>
                <w:sz w:val="18"/>
              </w:rPr>
              <w:t>impossible</w:t>
            </w:r>
            <w:r>
              <w:rPr>
                <w:color w:val="231F20"/>
                <w:spacing w:val="-11"/>
                <w:sz w:val="18"/>
              </w:rPr>
              <w:t xml:space="preserve"> </w:t>
            </w:r>
            <w:r>
              <w:rPr>
                <w:color w:val="231F20"/>
                <w:sz w:val="18"/>
              </w:rPr>
              <w:t>to</w:t>
            </w:r>
            <w:r>
              <w:rPr>
                <w:color w:val="231F20"/>
                <w:spacing w:val="-10"/>
                <w:sz w:val="18"/>
              </w:rPr>
              <w:t xml:space="preserve"> </w:t>
            </w:r>
            <w:r>
              <w:rPr>
                <w:color w:val="231F20"/>
                <w:sz w:val="18"/>
              </w:rPr>
              <w:t>narrow</w:t>
            </w:r>
            <w:r>
              <w:rPr>
                <w:color w:val="231F20"/>
                <w:spacing w:val="-10"/>
                <w:sz w:val="18"/>
              </w:rPr>
              <w:t xml:space="preserve"> </w:t>
            </w:r>
            <w:r>
              <w:rPr>
                <w:color w:val="231F20"/>
                <w:sz w:val="18"/>
              </w:rPr>
              <w:t>down</w:t>
            </w:r>
            <w:r>
              <w:rPr>
                <w:color w:val="231F20"/>
                <w:spacing w:val="-10"/>
                <w:sz w:val="18"/>
              </w:rPr>
              <w:t xml:space="preserve"> </w:t>
            </w:r>
            <w:r>
              <w:rPr>
                <w:color w:val="231F20"/>
                <w:sz w:val="18"/>
              </w:rPr>
              <w:t>to</w:t>
            </w:r>
            <w:r>
              <w:rPr>
                <w:color w:val="231F20"/>
                <w:spacing w:val="-10"/>
                <w:sz w:val="18"/>
              </w:rPr>
              <w:t xml:space="preserve"> </w:t>
            </w:r>
            <w:r>
              <w:rPr>
                <w:color w:val="231F20"/>
                <w:sz w:val="18"/>
              </w:rPr>
              <w:t>the</w:t>
            </w:r>
            <w:r>
              <w:rPr>
                <w:color w:val="231F20"/>
                <w:spacing w:val="-10"/>
                <w:sz w:val="18"/>
              </w:rPr>
              <w:t xml:space="preserve"> </w:t>
            </w:r>
            <w:r>
              <w:rPr>
                <w:color w:val="231F20"/>
                <w:sz w:val="18"/>
              </w:rPr>
              <w:t>specific personnel who would actually have access to controlled data.</w:t>
            </w:r>
          </w:p>
          <w:p w14:paraId="011C4772" w14:textId="77777777" w:rsidR="00B06CC6" w:rsidRDefault="002D1BFA">
            <w:pPr>
              <w:pStyle w:val="TableParagraph"/>
              <w:spacing w:before="0" w:line="252" w:lineRule="auto"/>
              <w:ind w:left="339" w:right="152"/>
              <w:rPr>
                <w:sz w:val="18"/>
              </w:rPr>
            </w:pPr>
            <w:r>
              <w:rPr>
                <w:color w:val="231F20"/>
                <w:sz w:val="18"/>
              </w:rPr>
              <w:t>An</w:t>
            </w:r>
            <w:r>
              <w:rPr>
                <w:color w:val="231F20"/>
                <w:spacing w:val="-11"/>
                <w:sz w:val="18"/>
              </w:rPr>
              <w:t xml:space="preserve"> </w:t>
            </w:r>
            <w:r>
              <w:rPr>
                <w:color w:val="231F20"/>
                <w:sz w:val="18"/>
              </w:rPr>
              <w:t>assumption</w:t>
            </w:r>
            <w:r>
              <w:rPr>
                <w:color w:val="231F20"/>
                <w:spacing w:val="-10"/>
                <w:sz w:val="18"/>
              </w:rPr>
              <w:t xml:space="preserve"> </w:t>
            </w:r>
            <w:r>
              <w:rPr>
                <w:color w:val="231F20"/>
                <w:sz w:val="18"/>
              </w:rPr>
              <w:t>is</w:t>
            </w:r>
            <w:r>
              <w:rPr>
                <w:color w:val="231F20"/>
                <w:spacing w:val="-10"/>
                <w:sz w:val="18"/>
              </w:rPr>
              <w:t xml:space="preserve"> </w:t>
            </w:r>
            <w:r>
              <w:rPr>
                <w:color w:val="231F20"/>
                <w:sz w:val="18"/>
              </w:rPr>
              <w:t>applied</w:t>
            </w:r>
            <w:r>
              <w:rPr>
                <w:color w:val="231F20"/>
                <w:spacing w:val="-10"/>
                <w:sz w:val="18"/>
              </w:rPr>
              <w:t xml:space="preserve"> </w:t>
            </w:r>
            <w:r>
              <w:rPr>
                <w:color w:val="231F20"/>
                <w:sz w:val="18"/>
              </w:rPr>
              <w:t>that</w:t>
            </w:r>
            <w:r>
              <w:rPr>
                <w:color w:val="231F20"/>
                <w:spacing w:val="-10"/>
                <w:sz w:val="18"/>
              </w:rPr>
              <w:t xml:space="preserve"> </w:t>
            </w:r>
            <w:r>
              <w:rPr>
                <w:color w:val="231F20"/>
                <w:sz w:val="18"/>
              </w:rPr>
              <w:t>only</w:t>
            </w:r>
            <w:r>
              <w:rPr>
                <w:color w:val="231F20"/>
                <w:spacing w:val="-11"/>
                <w:sz w:val="18"/>
              </w:rPr>
              <w:t xml:space="preserve"> </w:t>
            </w:r>
            <w:r>
              <w:rPr>
                <w:color w:val="231F20"/>
                <w:sz w:val="18"/>
              </w:rPr>
              <w:t>5.8%</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identified</w:t>
            </w:r>
            <w:r>
              <w:rPr>
                <w:color w:val="231F20"/>
                <w:spacing w:val="-10"/>
                <w:sz w:val="18"/>
              </w:rPr>
              <w:t xml:space="preserve"> </w:t>
            </w:r>
            <w:r>
              <w:rPr>
                <w:color w:val="231F20"/>
                <w:sz w:val="18"/>
              </w:rPr>
              <w:t>workforce</w:t>
            </w:r>
            <w:r>
              <w:rPr>
                <w:color w:val="231F20"/>
                <w:spacing w:val="-10"/>
                <w:sz w:val="18"/>
              </w:rPr>
              <w:t xml:space="preserve"> </w:t>
            </w:r>
            <w:r>
              <w:rPr>
                <w:color w:val="231F20"/>
                <w:sz w:val="18"/>
              </w:rPr>
              <w:t>and</w:t>
            </w:r>
            <w:r>
              <w:rPr>
                <w:color w:val="231F20"/>
                <w:spacing w:val="-11"/>
                <w:sz w:val="18"/>
              </w:rPr>
              <w:t xml:space="preserve"> </w:t>
            </w:r>
            <w:r>
              <w:rPr>
                <w:color w:val="231F20"/>
                <w:sz w:val="18"/>
              </w:rPr>
              <w:t>students</w:t>
            </w:r>
            <w:r>
              <w:rPr>
                <w:color w:val="231F20"/>
                <w:spacing w:val="-10"/>
                <w:sz w:val="18"/>
              </w:rPr>
              <w:t xml:space="preserve"> </w:t>
            </w:r>
            <w:r>
              <w:rPr>
                <w:color w:val="231F20"/>
                <w:sz w:val="18"/>
              </w:rPr>
              <w:t>would</w:t>
            </w:r>
            <w:r>
              <w:rPr>
                <w:color w:val="231F20"/>
                <w:spacing w:val="-10"/>
                <w:sz w:val="18"/>
              </w:rPr>
              <w:t xml:space="preserve"> </w:t>
            </w:r>
            <w:r>
              <w:rPr>
                <w:color w:val="231F20"/>
                <w:sz w:val="18"/>
              </w:rPr>
              <w:t>actually</w:t>
            </w:r>
            <w:r>
              <w:rPr>
                <w:color w:val="231F20"/>
                <w:spacing w:val="-10"/>
                <w:sz w:val="18"/>
              </w:rPr>
              <w:t xml:space="preserve"> </w:t>
            </w:r>
            <w:r>
              <w:rPr>
                <w:color w:val="231F20"/>
                <w:sz w:val="18"/>
              </w:rPr>
              <w:t>meet the threshold of deemed supply. The 5.8% is based on:</w:t>
            </w:r>
          </w:p>
          <w:p w14:paraId="34ED86A1" w14:textId="77777777" w:rsidR="00B06CC6" w:rsidRDefault="002D1BFA">
            <w:pPr>
              <w:pStyle w:val="TableParagraph"/>
              <w:numPr>
                <w:ilvl w:val="1"/>
                <w:numId w:val="24"/>
              </w:numPr>
              <w:tabs>
                <w:tab w:val="left" w:pos="566"/>
              </w:tabs>
              <w:spacing w:before="0" w:line="252" w:lineRule="auto"/>
              <w:ind w:right="484"/>
              <w:jc w:val="both"/>
              <w:rPr>
                <w:sz w:val="18"/>
              </w:rPr>
            </w:pPr>
            <w:r>
              <w:rPr>
                <w:color w:val="231F20"/>
                <w:spacing w:val="-2"/>
                <w:sz w:val="18"/>
              </w:rPr>
              <w:t>The</w:t>
            </w:r>
            <w:r>
              <w:rPr>
                <w:color w:val="231F20"/>
                <w:spacing w:val="-3"/>
                <w:sz w:val="18"/>
              </w:rPr>
              <w:t xml:space="preserve"> </w:t>
            </w:r>
            <w:r>
              <w:rPr>
                <w:color w:val="231F20"/>
                <w:spacing w:val="-2"/>
                <w:sz w:val="18"/>
              </w:rPr>
              <w:t>US experience, where</w:t>
            </w:r>
            <w:r>
              <w:rPr>
                <w:color w:val="231F20"/>
                <w:spacing w:val="-3"/>
                <w:sz w:val="18"/>
              </w:rPr>
              <w:t xml:space="preserve"> </w:t>
            </w:r>
            <w:r>
              <w:rPr>
                <w:color w:val="231F20"/>
                <w:spacing w:val="-2"/>
                <w:sz w:val="18"/>
              </w:rPr>
              <w:t>they</w:t>
            </w:r>
            <w:r>
              <w:rPr>
                <w:color w:val="231F20"/>
                <w:spacing w:val="-3"/>
                <w:sz w:val="18"/>
              </w:rPr>
              <w:t xml:space="preserve"> </w:t>
            </w:r>
            <w:r>
              <w:rPr>
                <w:color w:val="231F20"/>
                <w:spacing w:val="-2"/>
                <w:sz w:val="18"/>
              </w:rPr>
              <w:t>have</w:t>
            </w:r>
            <w:r>
              <w:rPr>
                <w:color w:val="231F20"/>
                <w:spacing w:val="-3"/>
                <w:sz w:val="18"/>
              </w:rPr>
              <w:t xml:space="preserve"> </w:t>
            </w:r>
            <w:r>
              <w:rPr>
                <w:color w:val="231F20"/>
                <w:spacing w:val="-2"/>
                <w:sz w:val="18"/>
              </w:rPr>
              <w:t>on average</w:t>
            </w:r>
            <w:r>
              <w:rPr>
                <w:color w:val="231F20"/>
                <w:spacing w:val="-3"/>
                <w:sz w:val="18"/>
              </w:rPr>
              <w:t xml:space="preserve"> </w:t>
            </w:r>
            <w:r>
              <w:rPr>
                <w:color w:val="231F20"/>
                <w:spacing w:val="-2"/>
                <w:sz w:val="18"/>
              </w:rPr>
              <w:t>2,200 applications</w:t>
            </w:r>
            <w:r>
              <w:rPr>
                <w:color w:val="231F20"/>
                <w:spacing w:val="-3"/>
                <w:sz w:val="18"/>
              </w:rPr>
              <w:t xml:space="preserve"> </w:t>
            </w:r>
            <w:r>
              <w:rPr>
                <w:color w:val="231F20"/>
                <w:spacing w:val="-2"/>
                <w:sz w:val="18"/>
              </w:rPr>
              <w:t>annually</w:t>
            </w:r>
            <w:r>
              <w:rPr>
                <w:color w:val="231F20"/>
                <w:spacing w:val="-3"/>
                <w:sz w:val="18"/>
              </w:rPr>
              <w:t xml:space="preserve"> </w:t>
            </w:r>
            <w:r>
              <w:rPr>
                <w:color w:val="231F20"/>
                <w:spacing w:val="-2"/>
                <w:sz w:val="18"/>
              </w:rPr>
              <w:t>for</w:t>
            </w:r>
            <w:r>
              <w:rPr>
                <w:color w:val="231F20"/>
                <w:spacing w:val="-4"/>
                <w:sz w:val="18"/>
              </w:rPr>
              <w:t xml:space="preserve"> </w:t>
            </w:r>
            <w:r>
              <w:rPr>
                <w:color w:val="231F20"/>
                <w:spacing w:val="-2"/>
                <w:sz w:val="18"/>
              </w:rPr>
              <w:t>deemed</w:t>
            </w:r>
            <w:r>
              <w:rPr>
                <w:color w:val="231F20"/>
                <w:spacing w:val="-3"/>
                <w:sz w:val="18"/>
              </w:rPr>
              <w:t xml:space="preserve"> </w:t>
            </w:r>
            <w:r>
              <w:rPr>
                <w:color w:val="231F20"/>
                <w:spacing w:val="-2"/>
                <w:sz w:val="18"/>
              </w:rPr>
              <w:t>export</w:t>
            </w:r>
            <w:r>
              <w:rPr>
                <w:color w:val="231F20"/>
                <w:sz w:val="18"/>
              </w:rPr>
              <w:t xml:space="preserve"> licences.</w:t>
            </w:r>
            <w:r>
              <w:rPr>
                <w:color w:val="231F20"/>
                <w:spacing w:val="-8"/>
                <w:sz w:val="18"/>
              </w:rPr>
              <w:t xml:space="preserve"> </w:t>
            </w:r>
            <w:r>
              <w:rPr>
                <w:color w:val="231F20"/>
                <w:sz w:val="18"/>
              </w:rPr>
              <w:t>This</w:t>
            </w:r>
            <w:r>
              <w:rPr>
                <w:color w:val="231F20"/>
                <w:spacing w:val="-9"/>
                <w:sz w:val="18"/>
              </w:rPr>
              <w:t xml:space="preserve"> </w:t>
            </w:r>
            <w:r>
              <w:rPr>
                <w:color w:val="231F20"/>
                <w:sz w:val="18"/>
              </w:rPr>
              <w:t>data</w:t>
            </w:r>
            <w:r>
              <w:rPr>
                <w:color w:val="231F20"/>
                <w:spacing w:val="-9"/>
                <w:sz w:val="18"/>
              </w:rPr>
              <w:t xml:space="preserve"> </w:t>
            </w:r>
            <w:r>
              <w:rPr>
                <w:color w:val="231F20"/>
                <w:sz w:val="18"/>
              </w:rPr>
              <w:t>is</w:t>
            </w:r>
            <w:r>
              <w:rPr>
                <w:color w:val="231F20"/>
                <w:spacing w:val="-9"/>
                <w:sz w:val="18"/>
              </w:rPr>
              <w:t xml:space="preserve"> </w:t>
            </w:r>
            <w:r>
              <w:rPr>
                <w:color w:val="231F20"/>
                <w:sz w:val="18"/>
              </w:rPr>
              <w:t>based</w:t>
            </w:r>
            <w:r>
              <w:rPr>
                <w:color w:val="231F20"/>
                <w:spacing w:val="-9"/>
                <w:sz w:val="18"/>
              </w:rPr>
              <w:t xml:space="preserve"> </w:t>
            </w:r>
            <w:r>
              <w:rPr>
                <w:color w:val="231F20"/>
                <w:sz w:val="18"/>
              </w:rPr>
              <w:t>on</w:t>
            </w:r>
            <w:r>
              <w:rPr>
                <w:color w:val="231F20"/>
                <w:spacing w:val="-8"/>
                <w:sz w:val="18"/>
              </w:rPr>
              <w:t xml:space="preserve"> </w:t>
            </w:r>
            <w:r>
              <w:rPr>
                <w:color w:val="231F20"/>
                <w:sz w:val="18"/>
              </w:rPr>
              <w:t>private</w:t>
            </w:r>
            <w:r>
              <w:rPr>
                <w:color w:val="231F20"/>
                <w:spacing w:val="-9"/>
                <w:sz w:val="18"/>
              </w:rPr>
              <w:t xml:space="preserve"> </w:t>
            </w:r>
            <w:r>
              <w:rPr>
                <w:color w:val="231F20"/>
                <w:sz w:val="18"/>
              </w:rPr>
              <w:t>briefings</w:t>
            </w:r>
            <w:r>
              <w:rPr>
                <w:color w:val="231F20"/>
                <w:spacing w:val="-9"/>
                <w:sz w:val="18"/>
              </w:rPr>
              <w:t xml:space="preserve"> </w:t>
            </w:r>
            <w:r>
              <w:rPr>
                <w:color w:val="231F20"/>
                <w:sz w:val="18"/>
              </w:rPr>
              <w:t>and</w:t>
            </w:r>
            <w:r>
              <w:rPr>
                <w:color w:val="231F20"/>
                <w:spacing w:val="-9"/>
                <w:sz w:val="18"/>
              </w:rPr>
              <w:t xml:space="preserve"> </w:t>
            </w:r>
            <w:r>
              <w:rPr>
                <w:color w:val="231F20"/>
                <w:sz w:val="18"/>
              </w:rPr>
              <w:t>published</w:t>
            </w:r>
            <w:r>
              <w:rPr>
                <w:color w:val="231F20"/>
                <w:spacing w:val="-9"/>
                <w:sz w:val="18"/>
              </w:rPr>
              <w:t xml:space="preserve"> </w:t>
            </w:r>
            <w:r>
              <w:rPr>
                <w:color w:val="231F20"/>
                <w:sz w:val="18"/>
              </w:rPr>
              <w:t>data</w:t>
            </w:r>
            <w:r>
              <w:rPr>
                <w:color w:val="231F20"/>
                <w:spacing w:val="-9"/>
                <w:sz w:val="18"/>
              </w:rPr>
              <w:t xml:space="preserve"> </w:t>
            </w:r>
            <w:r>
              <w:rPr>
                <w:color w:val="231F20"/>
                <w:sz w:val="18"/>
              </w:rPr>
              <w:t>from</w:t>
            </w:r>
            <w:r>
              <w:rPr>
                <w:color w:val="231F20"/>
                <w:spacing w:val="-9"/>
                <w:sz w:val="18"/>
              </w:rPr>
              <w:t xml:space="preserve"> </w:t>
            </w:r>
            <w:r>
              <w:rPr>
                <w:color w:val="231F20"/>
                <w:sz w:val="18"/>
              </w:rPr>
              <w:t>the</w:t>
            </w:r>
            <w:r>
              <w:rPr>
                <w:color w:val="231F20"/>
                <w:spacing w:val="-9"/>
                <w:sz w:val="18"/>
              </w:rPr>
              <w:t xml:space="preserve"> </w:t>
            </w:r>
            <w:r>
              <w:rPr>
                <w:color w:val="231F20"/>
                <w:sz w:val="18"/>
              </w:rPr>
              <w:t>US</w:t>
            </w:r>
            <w:r>
              <w:rPr>
                <w:color w:val="231F20"/>
                <w:spacing w:val="-8"/>
                <w:sz w:val="18"/>
              </w:rPr>
              <w:t xml:space="preserve"> </w:t>
            </w:r>
            <w:r>
              <w:rPr>
                <w:color w:val="231F20"/>
                <w:sz w:val="18"/>
              </w:rPr>
              <w:t>Department</w:t>
            </w:r>
            <w:r>
              <w:rPr>
                <w:color w:val="231F20"/>
                <w:spacing w:val="-9"/>
                <w:sz w:val="18"/>
              </w:rPr>
              <w:t xml:space="preserve"> </w:t>
            </w:r>
            <w:r>
              <w:rPr>
                <w:color w:val="231F20"/>
                <w:sz w:val="18"/>
              </w:rPr>
              <w:t xml:space="preserve">of </w:t>
            </w:r>
            <w:r>
              <w:rPr>
                <w:color w:val="231F20"/>
                <w:spacing w:val="-2"/>
                <w:sz w:val="18"/>
              </w:rPr>
              <w:t>State’s</w:t>
            </w:r>
            <w:r>
              <w:rPr>
                <w:color w:val="231F20"/>
                <w:spacing w:val="-5"/>
                <w:sz w:val="18"/>
              </w:rPr>
              <w:t xml:space="preserve"> </w:t>
            </w:r>
            <w:r>
              <w:rPr>
                <w:color w:val="231F20"/>
                <w:spacing w:val="-2"/>
                <w:sz w:val="18"/>
              </w:rPr>
              <w:t>Directorate</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Defence</w:t>
            </w:r>
            <w:r>
              <w:rPr>
                <w:color w:val="231F20"/>
                <w:spacing w:val="-5"/>
                <w:sz w:val="18"/>
              </w:rPr>
              <w:t xml:space="preserve"> </w:t>
            </w:r>
            <w:r>
              <w:rPr>
                <w:color w:val="231F20"/>
                <w:spacing w:val="-2"/>
                <w:sz w:val="18"/>
              </w:rPr>
              <w:t>Trade</w:t>
            </w:r>
            <w:r>
              <w:rPr>
                <w:color w:val="231F20"/>
                <w:spacing w:val="-5"/>
                <w:sz w:val="18"/>
              </w:rPr>
              <w:t xml:space="preserve"> </w:t>
            </w:r>
            <w:r>
              <w:rPr>
                <w:color w:val="231F20"/>
                <w:spacing w:val="-2"/>
                <w:sz w:val="18"/>
              </w:rPr>
              <w:t>Controls</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US</w:t>
            </w:r>
            <w:r>
              <w:rPr>
                <w:color w:val="231F20"/>
                <w:spacing w:val="-4"/>
                <w:sz w:val="18"/>
              </w:rPr>
              <w:t xml:space="preserve"> </w:t>
            </w:r>
            <w:r>
              <w:rPr>
                <w:color w:val="231F20"/>
                <w:spacing w:val="-2"/>
                <w:sz w:val="18"/>
              </w:rPr>
              <w:t>Department</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Commerce’s</w:t>
            </w:r>
            <w:r>
              <w:rPr>
                <w:color w:val="231F20"/>
                <w:spacing w:val="-5"/>
                <w:sz w:val="18"/>
              </w:rPr>
              <w:t xml:space="preserve"> </w:t>
            </w:r>
            <w:r>
              <w:rPr>
                <w:color w:val="231F20"/>
                <w:spacing w:val="-2"/>
                <w:sz w:val="18"/>
              </w:rPr>
              <w:t>Bureau</w:t>
            </w:r>
            <w:r>
              <w:rPr>
                <w:color w:val="231F20"/>
                <w:spacing w:val="-4"/>
                <w:sz w:val="18"/>
              </w:rPr>
              <w:t xml:space="preserve"> </w:t>
            </w:r>
            <w:r>
              <w:rPr>
                <w:color w:val="231F20"/>
                <w:spacing w:val="-2"/>
                <w:sz w:val="18"/>
              </w:rPr>
              <w:t>of</w:t>
            </w:r>
            <w:r>
              <w:rPr>
                <w:color w:val="231F20"/>
                <w:sz w:val="18"/>
              </w:rPr>
              <w:t xml:space="preserve"> Industry and Security.</w:t>
            </w:r>
          </w:p>
          <w:p w14:paraId="17529A65" w14:textId="77777777" w:rsidR="00B06CC6" w:rsidRDefault="002D1BFA">
            <w:pPr>
              <w:pStyle w:val="TableParagraph"/>
              <w:numPr>
                <w:ilvl w:val="1"/>
                <w:numId w:val="24"/>
              </w:numPr>
              <w:tabs>
                <w:tab w:val="left" w:pos="566"/>
              </w:tabs>
              <w:spacing w:before="0" w:line="252" w:lineRule="auto"/>
              <w:ind w:right="104"/>
              <w:rPr>
                <w:sz w:val="18"/>
              </w:rPr>
            </w:pPr>
            <w:r>
              <w:rPr>
                <w:color w:val="231F20"/>
                <w:sz w:val="18"/>
              </w:rPr>
              <w:t>The</w:t>
            </w:r>
            <w:r>
              <w:rPr>
                <w:color w:val="231F20"/>
                <w:spacing w:val="-11"/>
                <w:sz w:val="18"/>
              </w:rPr>
              <w:t xml:space="preserve"> </w:t>
            </w:r>
            <w:r>
              <w:rPr>
                <w:color w:val="231F20"/>
                <w:sz w:val="18"/>
              </w:rPr>
              <w:t>conversion</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number</w:t>
            </w:r>
            <w:r>
              <w:rPr>
                <w:color w:val="231F20"/>
                <w:spacing w:val="-10"/>
                <w:sz w:val="18"/>
              </w:rPr>
              <w:t xml:space="preserve"> </w:t>
            </w:r>
            <w:r>
              <w:rPr>
                <w:color w:val="231F20"/>
                <w:sz w:val="18"/>
              </w:rPr>
              <w:t>of</w:t>
            </w:r>
            <w:r>
              <w:rPr>
                <w:color w:val="231F20"/>
                <w:spacing w:val="-11"/>
                <w:sz w:val="18"/>
              </w:rPr>
              <w:t xml:space="preserve"> </w:t>
            </w:r>
            <w:r>
              <w:rPr>
                <w:color w:val="231F20"/>
                <w:sz w:val="18"/>
              </w:rPr>
              <w:t>US</w:t>
            </w:r>
            <w:r>
              <w:rPr>
                <w:color w:val="231F20"/>
                <w:spacing w:val="-10"/>
                <w:sz w:val="18"/>
              </w:rPr>
              <w:t xml:space="preserve"> </w:t>
            </w:r>
            <w:r>
              <w:rPr>
                <w:color w:val="231F20"/>
                <w:sz w:val="18"/>
              </w:rPr>
              <w:t>deemed</w:t>
            </w:r>
            <w:r>
              <w:rPr>
                <w:color w:val="231F20"/>
                <w:spacing w:val="-10"/>
                <w:sz w:val="18"/>
              </w:rPr>
              <w:t xml:space="preserve"> </w:t>
            </w:r>
            <w:r>
              <w:rPr>
                <w:color w:val="231F20"/>
                <w:sz w:val="18"/>
              </w:rPr>
              <w:t>export</w:t>
            </w:r>
            <w:r>
              <w:rPr>
                <w:color w:val="231F20"/>
                <w:spacing w:val="-10"/>
                <w:sz w:val="18"/>
              </w:rPr>
              <w:t xml:space="preserve"> </w:t>
            </w:r>
            <w:r>
              <w:rPr>
                <w:color w:val="231F20"/>
                <w:sz w:val="18"/>
              </w:rPr>
              <w:t>licences</w:t>
            </w:r>
            <w:r>
              <w:rPr>
                <w:color w:val="231F20"/>
                <w:spacing w:val="-10"/>
                <w:sz w:val="18"/>
              </w:rPr>
              <w:t xml:space="preserve"> </w:t>
            </w:r>
            <w:r>
              <w:rPr>
                <w:color w:val="231F20"/>
                <w:sz w:val="18"/>
              </w:rPr>
              <w:t>to</w:t>
            </w:r>
            <w:r>
              <w:rPr>
                <w:color w:val="231F20"/>
                <w:spacing w:val="-10"/>
                <w:sz w:val="18"/>
              </w:rPr>
              <w:t xml:space="preserve"> </w:t>
            </w:r>
            <w:r>
              <w:rPr>
                <w:color w:val="231F20"/>
                <w:sz w:val="18"/>
              </w:rPr>
              <w:t>account</w:t>
            </w:r>
            <w:r>
              <w:rPr>
                <w:color w:val="231F20"/>
                <w:spacing w:val="-11"/>
                <w:sz w:val="18"/>
              </w:rPr>
              <w:t xml:space="preserve"> </w:t>
            </w:r>
            <w:r>
              <w:rPr>
                <w:color w:val="231F20"/>
                <w:sz w:val="18"/>
              </w:rPr>
              <w:t>for</w:t>
            </w:r>
            <w:r>
              <w:rPr>
                <w:color w:val="231F20"/>
                <w:spacing w:val="-10"/>
                <w:sz w:val="18"/>
              </w:rPr>
              <w:t xml:space="preserve"> </w:t>
            </w:r>
            <w:r>
              <w:rPr>
                <w:color w:val="231F20"/>
                <w:sz w:val="18"/>
              </w:rPr>
              <w:t>the</w:t>
            </w:r>
            <w:r>
              <w:rPr>
                <w:color w:val="231F20"/>
                <w:spacing w:val="-10"/>
                <w:sz w:val="18"/>
              </w:rPr>
              <w:t xml:space="preserve"> </w:t>
            </w:r>
            <w:r>
              <w:rPr>
                <w:color w:val="231F20"/>
                <w:sz w:val="18"/>
              </w:rPr>
              <w:t>size</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Australian economy.</w:t>
            </w:r>
            <w:r>
              <w:rPr>
                <w:color w:val="231F20"/>
                <w:spacing w:val="-6"/>
                <w:sz w:val="18"/>
              </w:rPr>
              <w:t xml:space="preserve"> </w:t>
            </w:r>
            <w:r>
              <w:rPr>
                <w:color w:val="231F20"/>
                <w:sz w:val="18"/>
              </w:rPr>
              <w:t>When</w:t>
            </w:r>
            <w:r>
              <w:rPr>
                <w:color w:val="231F20"/>
                <w:spacing w:val="-6"/>
                <w:sz w:val="18"/>
              </w:rPr>
              <w:t xml:space="preserve"> </w:t>
            </w:r>
            <w:r>
              <w:rPr>
                <w:color w:val="231F20"/>
                <w:sz w:val="18"/>
              </w:rPr>
              <w:t>converting</w:t>
            </w:r>
            <w:r>
              <w:rPr>
                <w:color w:val="231F20"/>
                <w:spacing w:val="-6"/>
                <w:sz w:val="18"/>
              </w:rPr>
              <w:t xml:space="preserve"> </w:t>
            </w:r>
            <w:r>
              <w:rPr>
                <w:color w:val="231F20"/>
                <w:sz w:val="18"/>
              </w:rPr>
              <w:t>the</w:t>
            </w:r>
            <w:r>
              <w:rPr>
                <w:color w:val="231F20"/>
                <w:spacing w:val="-7"/>
                <w:sz w:val="18"/>
              </w:rPr>
              <w:t xml:space="preserve"> </w:t>
            </w:r>
            <w:r>
              <w:rPr>
                <w:color w:val="231F20"/>
                <w:sz w:val="18"/>
              </w:rPr>
              <w:t>number</w:t>
            </w:r>
            <w:r>
              <w:rPr>
                <w:color w:val="231F20"/>
                <w:spacing w:val="-8"/>
                <w:sz w:val="18"/>
              </w:rPr>
              <w:t xml:space="preserve"> </w:t>
            </w:r>
            <w:r>
              <w:rPr>
                <w:color w:val="231F20"/>
                <w:sz w:val="18"/>
              </w:rPr>
              <w:t>of</w:t>
            </w:r>
            <w:r>
              <w:rPr>
                <w:color w:val="231F20"/>
                <w:spacing w:val="-7"/>
                <w:sz w:val="18"/>
              </w:rPr>
              <w:t xml:space="preserve"> </w:t>
            </w:r>
            <w:r>
              <w:rPr>
                <w:color w:val="231F20"/>
                <w:sz w:val="18"/>
              </w:rPr>
              <w:t>deemed</w:t>
            </w:r>
            <w:r>
              <w:rPr>
                <w:color w:val="231F20"/>
                <w:spacing w:val="-7"/>
                <w:sz w:val="18"/>
              </w:rPr>
              <w:t xml:space="preserve"> </w:t>
            </w:r>
            <w:r>
              <w:rPr>
                <w:color w:val="231F20"/>
                <w:sz w:val="18"/>
              </w:rPr>
              <w:t>export</w:t>
            </w:r>
            <w:r>
              <w:rPr>
                <w:color w:val="231F20"/>
                <w:spacing w:val="-7"/>
                <w:sz w:val="18"/>
              </w:rPr>
              <w:t xml:space="preserve"> </w:t>
            </w:r>
            <w:r>
              <w:rPr>
                <w:color w:val="231F20"/>
                <w:sz w:val="18"/>
              </w:rPr>
              <w:t>licences</w:t>
            </w:r>
            <w:r>
              <w:rPr>
                <w:color w:val="231F20"/>
                <w:spacing w:val="-7"/>
                <w:sz w:val="18"/>
              </w:rPr>
              <w:t xml:space="preserve"> </w:t>
            </w:r>
            <w:r>
              <w:rPr>
                <w:color w:val="231F20"/>
                <w:sz w:val="18"/>
              </w:rPr>
              <w:t>issued</w:t>
            </w:r>
            <w:r>
              <w:rPr>
                <w:color w:val="231F20"/>
                <w:spacing w:val="-7"/>
                <w:sz w:val="18"/>
              </w:rPr>
              <w:t xml:space="preserve"> </w:t>
            </w:r>
            <w:r>
              <w:rPr>
                <w:color w:val="231F20"/>
                <w:sz w:val="18"/>
              </w:rPr>
              <w:t>in</w:t>
            </w:r>
            <w:r>
              <w:rPr>
                <w:color w:val="231F20"/>
                <w:spacing w:val="-6"/>
                <w:sz w:val="18"/>
              </w:rPr>
              <w:t xml:space="preserve"> </w:t>
            </w:r>
            <w:r>
              <w:rPr>
                <w:color w:val="231F20"/>
                <w:sz w:val="18"/>
              </w:rPr>
              <w:t>the</w:t>
            </w:r>
            <w:r>
              <w:rPr>
                <w:color w:val="231F20"/>
                <w:spacing w:val="-7"/>
                <w:sz w:val="18"/>
              </w:rPr>
              <w:t xml:space="preserve"> </w:t>
            </w:r>
            <w:r>
              <w:rPr>
                <w:color w:val="231F20"/>
                <w:sz w:val="18"/>
              </w:rPr>
              <w:t>US,</w:t>
            </w:r>
            <w:r>
              <w:rPr>
                <w:color w:val="231F20"/>
                <w:spacing w:val="-6"/>
                <w:sz w:val="18"/>
              </w:rPr>
              <w:t xml:space="preserve"> </w:t>
            </w:r>
            <w:r>
              <w:rPr>
                <w:color w:val="231F20"/>
                <w:sz w:val="18"/>
              </w:rPr>
              <w:t>it</w:t>
            </w:r>
            <w:r>
              <w:rPr>
                <w:color w:val="231F20"/>
                <w:spacing w:val="-7"/>
                <w:sz w:val="18"/>
              </w:rPr>
              <w:t xml:space="preserve"> </w:t>
            </w:r>
            <w:r>
              <w:rPr>
                <w:color w:val="231F20"/>
                <w:sz w:val="18"/>
              </w:rPr>
              <w:t>translates</w:t>
            </w:r>
            <w:r>
              <w:rPr>
                <w:color w:val="231F20"/>
                <w:spacing w:val="-7"/>
                <w:sz w:val="18"/>
              </w:rPr>
              <w:t xml:space="preserve"> </w:t>
            </w:r>
            <w:r>
              <w:rPr>
                <w:color w:val="231F20"/>
                <w:sz w:val="18"/>
              </w:rPr>
              <w:t>to approximately</w:t>
            </w:r>
            <w:r>
              <w:rPr>
                <w:color w:val="231F20"/>
                <w:spacing w:val="-5"/>
                <w:sz w:val="18"/>
              </w:rPr>
              <w:t xml:space="preserve"> </w:t>
            </w:r>
            <w:r>
              <w:rPr>
                <w:color w:val="231F20"/>
                <w:sz w:val="18"/>
              </w:rPr>
              <w:t>150</w:t>
            </w:r>
            <w:r>
              <w:rPr>
                <w:color w:val="231F20"/>
                <w:spacing w:val="-4"/>
                <w:sz w:val="18"/>
              </w:rPr>
              <w:t xml:space="preserve"> </w:t>
            </w:r>
            <w:r>
              <w:rPr>
                <w:color w:val="231F20"/>
                <w:sz w:val="18"/>
              </w:rPr>
              <w:t>applications</w:t>
            </w:r>
            <w:r>
              <w:rPr>
                <w:color w:val="231F20"/>
                <w:spacing w:val="-5"/>
                <w:sz w:val="18"/>
              </w:rPr>
              <w:t xml:space="preserve"> </w:t>
            </w:r>
            <w:r>
              <w:rPr>
                <w:color w:val="231F20"/>
                <w:sz w:val="18"/>
              </w:rPr>
              <w:t>per</w:t>
            </w:r>
            <w:r>
              <w:rPr>
                <w:color w:val="231F20"/>
                <w:spacing w:val="-6"/>
                <w:sz w:val="18"/>
              </w:rPr>
              <w:t xml:space="preserve"> </w:t>
            </w:r>
            <w:r>
              <w:rPr>
                <w:color w:val="231F20"/>
                <w:sz w:val="18"/>
              </w:rPr>
              <w:t>year</w:t>
            </w:r>
            <w:r>
              <w:rPr>
                <w:color w:val="231F20"/>
                <w:spacing w:val="-6"/>
                <w:sz w:val="18"/>
              </w:rPr>
              <w:t xml:space="preserve"> </w:t>
            </w:r>
            <w:r>
              <w:rPr>
                <w:color w:val="231F20"/>
                <w:sz w:val="18"/>
              </w:rPr>
              <w:t>for</w:t>
            </w:r>
            <w:r>
              <w:rPr>
                <w:color w:val="231F20"/>
                <w:spacing w:val="-6"/>
                <w:sz w:val="18"/>
              </w:rPr>
              <w:t xml:space="preserve"> </w:t>
            </w:r>
            <w:r>
              <w:rPr>
                <w:color w:val="231F20"/>
                <w:sz w:val="18"/>
              </w:rPr>
              <w:t>Australia,</w:t>
            </w:r>
            <w:r>
              <w:rPr>
                <w:color w:val="231F20"/>
                <w:spacing w:val="-4"/>
                <w:sz w:val="18"/>
              </w:rPr>
              <w:t xml:space="preserve"> </w:t>
            </w:r>
            <w:r>
              <w:rPr>
                <w:color w:val="231F20"/>
                <w:sz w:val="18"/>
              </w:rPr>
              <w:t>or</w:t>
            </w:r>
            <w:r>
              <w:rPr>
                <w:color w:val="231F20"/>
                <w:spacing w:val="-6"/>
                <w:sz w:val="18"/>
              </w:rPr>
              <w:t xml:space="preserve"> </w:t>
            </w:r>
            <w:r>
              <w:rPr>
                <w:color w:val="231F20"/>
                <w:sz w:val="18"/>
              </w:rPr>
              <w:t>5.8%</w:t>
            </w:r>
            <w:r>
              <w:rPr>
                <w:color w:val="231F20"/>
                <w:spacing w:val="-4"/>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identified</w:t>
            </w:r>
            <w:r>
              <w:rPr>
                <w:color w:val="231F20"/>
                <w:spacing w:val="-5"/>
                <w:sz w:val="18"/>
              </w:rPr>
              <w:t xml:space="preserve"> </w:t>
            </w:r>
            <w:r>
              <w:rPr>
                <w:color w:val="231F20"/>
                <w:sz w:val="18"/>
              </w:rPr>
              <w:t>cohort</w:t>
            </w:r>
            <w:r>
              <w:rPr>
                <w:color w:val="231F20"/>
                <w:spacing w:val="-5"/>
                <w:sz w:val="18"/>
              </w:rPr>
              <w:t xml:space="preserve"> </w:t>
            </w:r>
            <w:r>
              <w:rPr>
                <w:color w:val="231F20"/>
                <w:sz w:val="18"/>
              </w:rPr>
              <w:t>in</w:t>
            </w:r>
            <w:r>
              <w:rPr>
                <w:color w:val="231F20"/>
                <w:spacing w:val="-4"/>
                <w:sz w:val="18"/>
              </w:rPr>
              <w:t xml:space="preserve"> </w:t>
            </w:r>
            <w:r>
              <w:rPr>
                <w:color w:val="231F20"/>
                <w:sz w:val="18"/>
              </w:rPr>
              <w:t xml:space="preserve">Australia, </w:t>
            </w:r>
            <w:r>
              <w:rPr>
                <w:color w:val="231F20"/>
                <w:spacing w:val="-2"/>
                <w:sz w:val="18"/>
              </w:rPr>
              <w:t>meeting the</w:t>
            </w:r>
            <w:r>
              <w:rPr>
                <w:color w:val="231F20"/>
                <w:spacing w:val="-3"/>
                <w:sz w:val="18"/>
              </w:rPr>
              <w:t xml:space="preserve"> </w:t>
            </w:r>
            <w:r>
              <w:rPr>
                <w:color w:val="231F20"/>
                <w:spacing w:val="-2"/>
                <w:sz w:val="18"/>
              </w:rPr>
              <w:t>threshold</w:t>
            </w:r>
            <w:r>
              <w:rPr>
                <w:color w:val="231F20"/>
                <w:spacing w:val="-3"/>
                <w:sz w:val="18"/>
              </w:rPr>
              <w:t xml:space="preserve"> </w:t>
            </w:r>
            <w:r>
              <w:rPr>
                <w:color w:val="231F20"/>
                <w:spacing w:val="-2"/>
                <w:sz w:val="18"/>
              </w:rPr>
              <w:t>for</w:t>
            </w:r>
            <w:r>
              <w:rPr>
                <w:color w:val="231F20"/>
                <w:spacing w:val="-4"/>
                <w:sz w:val="18"/>
              </w:rPr>
              <w:t xml:space="preserve"> </w:t>
            </w:r>
            <w:r>
              <w:rPr>
                <w:color w:val="231F20"/>
                <w:spacing w:val="-2"/>
                <w:sz w:val="18"/>
              </w:rPr>
              <w:t>deemed</w:t>
            </w:r>
            <w:r>
              <w:rPr>
                <w:color w:val="231F20"/>
                <w:spacing w:val="-3"/>
                <w:sz w:val="18"/>
              </w:rPr>
              <w:t xml:space="preserve"> </w:t>
            </w:r>
            <w:r>
              <w:rPr>
                <w:color w:val="231F20"/>
                <w:spacing w:val="-2"/>
                <w:sz w:val="18"/>
              </w:rPr>
              <w:t>supply. This</w:t>
            </w:r>
            <w:r>
              <w:rPr>
                <w:color w:val="231F20"/>
                <w:spacing w:val="-3"/>
                <w:sz w:val="18"/>
              </w:rPr>
              <w:t xml:space="preserve"> </w:t>
            </w:r>
            <w:r>
              <w:rPr>
                <w:color w:val="231F20"/>
                <w:spacing w:val="-2"/>
                <w:sz w:val="18"/>
              </w:rPr>
              <w:t>takes</w:t>
            </w:r>
            <w:r>
              <w:rPr>
                <w:color w:val="231F20"/>
                <w:spacing w:val="-3"/>
                <w:sz w:val="18"/>
              </w:rPr>
              <w:t xml:space="preserve"> </w:t>
            </w:r>
            <w:r>
              <w:rPr>
                <w:color w:val="231F20"/>
                <w:spacing w:val="-2"/>
                <w:sz w:val="18"/>
              </w:rPr>
              <w:t>into account</w:t>
            </w:r>
            <w:r>
              <w:rPr>
                <w:color w:val="231F20"/>
                <w:spacing w:val="-3"/>
                <w:sz w:val="18"/>
              </w:rPr>
              <w:t xml:space="preserve"> </w:t>
            </w:r>
            <w:r>
              <w:rPr>
                <w:color w:val="231F20"/>
                <w:spacing w:val="-2"/>
                <w:sz w:val="18"/>
              </w:rPr>
              <w:t>that</w:t>
            </w:r>
            <w:r>
              <w:rPr>
                <w:color w:val="231F20"/>
                <w:spacing w:val="-3"/>
                <w:sz w:val="18"/>
              </w:rPr>
              <w:t xml:space="preserve"> </w:t>
            </w:r>
            <w:r>
              <w:rPr>
                <w:color w:val="231F20"/>
                <w:spacing w:val="-2"/>
                <w:sz w:val="18"/>
              </w:rPr>
              <w:t>Australia’s</w:t>
            </w:r>
            <w:r>
              <w:rPr>
                <w:color w:val="231F20"/>
                <w:spacing w:val="-3"/>
                <w:sz w:val="18"/>
              </w:rPr>
              <w:t xml:space="preserve"> </w:t>
            </w:r>
            <w:r>
              <w:rPr>
                <w:color w:val="231F20"/>
                <w:spacing w:val="-2"/>
                <w:sz w:val="18"/>
              </w:rPr>
              <w:t>economy</w:t>
            </w:r>
            <w:r>
              <w:rPr>
                <w:color w:val="231F20"/>
                <w:spacing w:val="-3"/>
                <w:sz w:val="18"/>
              </w:rPr>
              <w:t xml:space="preserve"> </w:t>
            </w:r>
            <w:r>
              <w:rPr>
                <w:color w:val="231F20"/>
                <w:spacing w:val="-2"/>
                <w:sz w:val="18"/>
              </w:rPr>
              <w:t>is</w:t>
            </w:r>
            <w:r>
              <w:rPr>
                <w:color w:val="231F20"/>
                <w:spacing w:val="-3"/>
                <w:sz w:val="18"/>
              </w:rPr>
              <w:t xml:space="preserve"> </w:t>
            </w:r>
            <w:r>
              <w:rPr>
                <w:color w:val="231F20"/>
                <w:spacing w:val="-2"/>
                <w:sz w:val="18"/>
              </w:rPr>
              <w:t>1/15th</w:t>
            </w:r>
            <w:r>
              <w:rPr>
                <w:color w:val="231F20"/>
                <w:sz w:val="18"/>
              </w:rPr>
              <w:t xml:space="preserve"> the size of the US economy.</w:t>
            </w:r>
          </w:p>
          <w:p w14:paraId="56F9D3BE" w14:textId="77777777" w:rsidR="00B06CC6" w:rsidRDefault="002D1BFA">
            <w:pPr>
              <w:pStyle w:val="TableParagraph"/>
              <w:numPr>
                <w:ilvl w:val="1"/>
                <w:numId w:val="24"/>
              </w:numPr>
              <w:tabs>
                <w:tab w:val="left" w:pos="565"/>
              </w:tabs>
              <w:spacing w:before="0" w:line="216" w:lineRule="exact"/>
              <w:ind w:left="565" w:hanging="226"/>
              <w:rPr>
                <w:sz w:val="18"/>
              </w:rPr>
            </w:pPr>
            <w:r>
              <w:rPr>
                <w:color w:val="231F20"/>
                <w:spacing w:val="-2"/>
                <w:sz w:val="18"/>
              </w:rPr>
              <w:t>Sensitivity analysis,</w:t>
            </w:r>
            <w:r>
              <w:rPr>
                <w:color w:val="231F20"/>
                <w:sz w:val="18"/>
              </w:rPr>
              <w:t xml:space="preserve"> </w:t>
            </w:r>
            <w:r>
              <w:rPr>
                <w:color w:val="231F20"/>
                <w:spacing w:val="-2"/>
                <w:sz w:val="18"/>
              </w:rPr>
              <w:t>given</w:t>
            </w:r>
            <w:r>
              <w:rPr>
                <w:color w:val="231F20"/>
                <w:spacing w:val="-1"/>
                <w:sz w:val="18"/>
              </w:rPr>
              <w:t xml:space="preserve"> </w:t>
            </w:r>
            <w:r>
              <w:rPr>
                <w:color w:val="231F20"/>
                <w:spacing w:val="-2"/>
                <w:sz w:val="18"/>
              </w:rPr>
              <w:t>the</w:t>
            </w:r>
            <w:r>
              <w:rPr>
                <w:color w:val="231F20"/>
                <w:spacing w:val="-1"/>
                <w:sz w:val="18"/>
              </w:rPr>
              <w:t xml:space="preserve"> </w:t>
            </w:r>
            <w:r>
              <w:rPr>
                <w:color w:val="231F20"/>
                <w:spacing w:val="-2"/>
                <w:sz w:val="18"/>
              </w:rPr>
              <w:t>uncertainty</w:t>
            </w:r>
            <w:r>
              <w:rPr>
                <w:color w:val="231F20"/>
                <w:spacing w:val="-1"/>
                <w:sz w:val="18"/>
              </w:rPr>
              <w:t xml:space="preserve"> </w:t>
            </w:r>
            <w:r>
              <w:rPr>
                <w:color w:val="231F20"/>
                <w:spacing w:val="-2"/>
                <w:sz w:val="18"/>
              </w:rPr>
              <w:t>around how</w:t>
            </w:r>
            <w:r>
              <w:rPr>
                <w:color w:val="231F20"/>
                <w:spacing w:val="-1"/>
                <w:sz w:val="18"/>
              </w:rPr>
              <w:t xml:space="preserve"> </w:t>
            </w:r>
            <w:r>
              <w:rPr>
                <w:color w:val="231F20"/>
                <w:spacing w:val="-2"/>
                <w:sz w:val="18"/>
              </w:rPr>
              <w:t>comparable the</w:t>
            </w:r>
            <w:r>
              <w:rPr>
                <w:color w:val="231F20"/>
                <w:spacing w:val="-1"/>
                <w:sz w:val="18"/>
              </w:rPr>
              <w:t xml:space="preserve"> </w:t>
            </w:r>
            <w:r>
              <w:rPr>
                <w:color w:val="231F20"/>
                <w:spacing w:val="-2"/>
                <w:sz w:val="18"/>
              </w:rPr>
              <w:t>US</w:t>
            </w:r>
            <w:r>
              <w:rPr>
                <w:color w:val="231F20"/>
                <w:spacing w:val="-1"/>
                <w:sz w:val="18"/>
              </w:rPr>
              <w:t xml:space="preserve"> </w:t>
            </w:r>
            <w:r>
              <w:rPr>
                <w:color w:val="231F20"/>
                <w:spacing w:val="-2"/>
                <w:sz w:val="18"/>
              </w:rPr>
              <w:t>experience</w:t>
            </w:r>
            <w:r>
              <w:rPr>
                <w:color w:val="231F20"/>
                <w:spacing w:val="-1"/>
                <w:sz w:val="18"/>
              </w:rPr>
              <w:t xml:space="preserve"> </w:t>
            </w:r>
            <w:r>
              <w:rPr>
                <w:color w:val="231F20"/>
                <w:spacing w:val="-2"/>
                <w:sz w:val="18"/>
              </w:rPr>
              <w:t>is</w:t>
            </w:r>
            <w:r>
              <w:rPr>
                <w:color w:val="231F20"/>
                <w:spacing w:val="-1"/>
                <w:sz w:val="18"/>
              </w:rPr>
              <w:t xml:space="preserve"> </w:t>
            </w:r>
            <w:r>
              <w:rPr>
                <w:color w:val="231F20"/>
                <w:spacing w:val="-2"/>
                <w:sz w:val="18"/>
              </w:rPr>
              <w:t>for</w:t>
            </w:r>
            <w:r>
              <w:rPr>
                <w:color w:val="231F20"/>
                <w:spacing w:val="-3"/>
                <w:sz w:val="18"/>
              </w:rPr>
              <w:t xml:space="preserve"> </w:t>
            </w:r>
            <w:r>
              <w:rPr>
                <w:color w:val="231F20"/>
                <w:spacing w:val="-2"/>
                <w:sz w:val="18"/>
              </w:rPr>
              <w:t>Australia.</w:t>
            </w:r>
          </w:p>
          <w:p w14:paraId="493D0750" w14:textId="77777777" w:rsidR="00B06CC6" w:rsidRDefault="002D1BFA">
            <w:pPr>
              <w:pStyle w:val="TableParagraph"/>
              <w:spacing w:before="2" w:line="252" w:lineRule="auto"/>
              <w:ind w:left="566" w:right="152"/>
              <w:rPr>
                <w:sz w:val="18"/>
              </w:rPr>
            </w:pPr>
            <w:r>
              <w:rPr>
                <w:color w:val="231F20"/>
                <w:sz w:val="18"/>
              </w:rPr>
              <w:t>The</w:t>
            </w:r>
            <w:r>
              <w:rPr>
                <w:color w:val="231F20"/>
                <w:spacing w:val="-11"/>
                <w:sz w:val="18"/>
              </w:rPr>
              <w:t xml:space="preserve"> </w:t>
            </w:r>
            <w:r>
              <w:rPr>
                <w:color w:val="231F20"/>
                <w:sz w:val="18"/>
              </w:rPr>
              <w:t>sensitivity</w:t>
            </w:r>
            <w:r>
              <w:rPr>
                <w:color w:val="231F20"/>
                <w:spacing w:val="-10"/>
                <w:sz w:val="18"/>
              </w:rPr>
              <w:t xml:space="preserve"> </w:t>
            </w:r>
            <w:r>
              <w:rPr>
                <w:color w:val="231F20"/>
                <w:sz w:val="18"/>
              </w:rPr>
              <w:t>analysis</w:t>
            </w:r>
            <w:r>
              <w:rPr>
                <w:color w:val="231F20"/>
                <w:spacing w:val="-10"/>
                <w:sz w:val="18"/>
              </w:rPr>
              <w:t xml:space="preserve"> </w:t>
            </w:r>
            <w:r>
              <w:rPr>
                <w:color w:val="231F20"/>
                <w:sz w:val="18"/>
              </w:rPr>
              <w:t>is</w:t>
            </w:r>
            <w:r>
              <w:rPr>
                <w:color w:val="231F20"/>
                <w:spacing w:val="-10"/>
                <w:sz w:val="18"/>
              </w:rPr>
              <w:t xml:space="preserve"> </w:t>
            </w:r>
            <w:r>
              <w:rPr>
                <w:color w:val="231F20"/>
                <w:sz w:val="18"/>
              </w:rPr>
              <w:t>included</w:t>
            </w:r>
            <w:r>
              <w:rPr>
                <w:color w:val="231F20"/>
                <w:spacing w:val="-10"/>
                <w:sz w:val="18"/>
              </w:rPr>
              <w:t xml:space="preserve"> </w:t>
            </w:r>
            <w:r>
              <w:rPr>
                <w:color w:val="231F20"/>
                <w:sz w:val="18"/>
              </w:rPr>
              <w:t>at</w:t>
            </w:r>
            <w:r>
              <w:rPr>
                <w:color w:val="231F20"/>
                <w:spacing w:val="-11"/>
                <w:sz w:val="18"/>
              </w:rPr>
              <w:t xml:space="preserve"> </w:t>
            </w:r>
            <w:r>
              <w:rPr>
                <w:color w:val="231F20"/>
                <w:sz w:val="18"/>
              </w:rPr>
              <w:t>the</w:t>
            </w:r>
            <w:r>
              <w:rPr>
                <w:color w:val="231F20"/>
                <w:spacing w:val="-10"/>
                <w:sz w:val="18"/>
              </w:rPr>
              <w:t xml:space="preserve"> </w:t>
            </w:r>
            <w:r>
              <w:rPr>
                <w:color w:val="231F20"/>
                <w:sz w:val="18"/>
              </w:rPr>
              <w:t>end</w:t>
            </w:r>
            <w:r>
              <w:rPr>
                <w:color w:val="231F20"/>
                <w:spacing w:val="-10"/>
                <w:sz w:val="18"/>
              </w:rPr>
              <w:t xml:space="preserve"> </w:t>
            </w:r>
            <w:r>
              <w:rPr>
                <w:color w:val="231F20"/>
                <w:sz w:val="18"/>
              </w:rPr>
              <w:t>of</w:t>
            </w:r>
            <w:r>
              <w:rPr>
                <w:color w:val="231F20"/>
                <w:spacing w:val="-10"/>
                <w:sz w:val="18"/>
              </w:rPr>
              <w:t xml:space="preserve"> </w:t>
            </w:r>
            <w:r>
              <w:rPr>
                <w:color w:val="231F20"/>
                <w:sz w:val="18"/>
              </w:rPr>
              <w:t>this</w:t>
            </w:r>
            <w:r>
              <w:rPr>
                <w:color w:val="231F20"/>
                <w:spacing w:val="-10"/>
                <w:sz w:val="18"/>
              </w:rPr>
              <w:t xml:space="preserve"> </w:t>
            </w:r>
            <w:r>
              <w:rPr>
                <w:color w:val="231F20"/>
                <w:sz w:val="18"/>
              </w:rPr>
              <w:t>chapter</w:t>
            </w:r>
            <w:r>
              <w:rPr>
                <w:color w:val="231F20"/>
                <w:spacing w:val="-10"/>
                <w:sz w:val="18"/>
              </w:rPr>
              <w:t xml:space="preserve"> </w:t>
            </w:r>
            <w:r>
              <w:rPr>
                <w:color w:val="231F20"/>
                <w:sz w:val="18"/>
              </w:rPr>
              <w:t>to</w:t>
            </w:r>
            <w:r>
              <w:rPr>
                <w:color w:val="231F20"/>
                <w:spacing w:val="-11"/>
                <w:sz w:val="18"/>
              </w:rPr>
              <w:t xml:space="preserve"> </w:t>
            </w:r>
            <w:r>
              <w:rPr>
                <w:color w:val="231F20"/>
                <w:sz w:val="18"/>
              </w:rPr>
              <w:t>illustrate</w:t>
            </w:r>
            <w:r>
              <w:rPr>
                <w:color w:val="231F20"/>
                <w:spacing w:val="-10"/>
                <w:sz w:val="18"/>
              </w:rPr>
              <w:t xml:space="preserve"> </w:t>
            </w:r>
            <w:r>
              <w:rPr>
                <w:color w:val="231F20"/>
                <w:sz w:val="18"/>
              </w:rPr>
              <w:t>the</w:t>
            </w:r>
            <w:r>
              <w:rPr>
                <w:color w:val="231F20"/>
                <w:spacing w:val="-10"/>
                <w:sz w:val="18"/>
              </w:rPr>
              <w:t xml:space="preserve"> </w:t>
            </w:r>
            <w:r>
              <w:rPr>
                <w:color w:val="231F20"/>
                <w:sz w:val="18"/>
              </w:rPr>
              <w:t>impact</w:t>
            </w:r>
            <w:r>
              <w:rPr>
                <w:color w:val="231F20"/>
                <w:spacing w:val="-10"/>
                <w:sz w:val="18"/>
              </w:rPr>
              <w:t xml:space="preserve"> </w:t>
            </w:r>
            <w:r>
              <w:rPr>
                <w:color w:val="231F20"/>
                <w:sz w:val="18"/>
              </w:rPr>
              <w:t>of</w:t>
            </w:r>
            <w:r>
              <w:rPr>
                <w:color w:val="231F20"/>
                <w:spacing w:val="-10"/>
                <w:sz w:val="18"/>
              </w:rPr>
              <w:t xml:space="preserve"> </w:t>
            </w:r>
            <w:r>
              <w:rPr>
                <w:color w:val="231F20"/>
                <w:sz w:val="18"/>
              </w:rPr>
              <w:t>higher application rates to the overall analysis.</w:t>
            </w:r>
          </w:p>
          <w:p w14:paraId="454E5DC8" w14:textId="77777777" w:rsidR="00B06CC6" w:rsidRDefault="002D1BFA">
            <w:pPr>
              <w:pStyle w:val="TableParagraph"/>
              <w:numPr>
                <w:ilvl w:val="0"/>
                <w:numId w:val="24"/>
              </w:numPr>
              <w:tabs>
                <w:tab w:val="left" w:pos="339"/>
              </w:tabs>
              <w:spacing w:before="0" w:line="252" w:lineRule="auto"/>
              <w:ind w:right="138"/>
              <w:rPr>
                <w:sz w:val="18"/>
              </w:rPr>
            </w:pPr>
            <w:r>
              <w:rPr>
                <w:color w:val="231F20"/>
                <w:sz w:val="18"/>
              </w:rPr>
              <w:t>The</w:t>
            </w:r>
            <w:r>
              <w:rPr>
                <w:color w:val="231F20"/>
                <w:spacing w:val="-2"/>
                <w:sz w:val="18"/>
              </w:rPr>
              <w:t xml:space="preserve"> </w:t>
            </w:r>
            <w:r>
              <w:rPr>
                <w:color w:val="231F20"/>
                <w:sz w:val="18"/>
              </w:rPr>
              <w:t>central</w:t>
            </w:r>
            <w:r>
              <w:rPr>
                <w:color w:val="231F20"/>
                <w:spacing w:val="-1"/>
                <w:sz w:val="18"/>
              </w:rPr>
              <w:t xml:space="preserve"> </w:t>
            </w:r>
            <w:r>
              <w:rPr>
                <w:color w:val="231F20"/>
                <w:sz w:val="18"/>
              </w:rPr>
              <w:t>estimate</w:t>
            </w:r>
            <w:r>
              <w:rPr>
                <w:color w:val="231F20"/>
                <w:spacing w:val="-2"/>
                <w:sz w:val="18"/>
              </w:rPr>
              <w:t xml:space="preserve"> </w:t>
            </w:r>
            <w:r>
              <w:rPr>
                <w:color w:val="231F20"/>
                <w:sz w:val="18"/>
              </w:rPr>
              <w:t>is</w:t>
            </w:r>
            <w:r>
              <w:rPr>
                <w:color w:val="231F20"/>
                <w:spacing w:val="-2"/>
                <w:sz w:val="18"/>
              </w:rPr>
              <w:t xml:space="preserve"> </w:t>
            </w:r>
            <w:r>
              <w:rPr>
                <w:color w:val="231F20"/>
                <w:sz w:val="18"/>
              </w:rPr>
              <w:t>considered</w:t>
            </w:r>
            <w:r>
              <w:rPr>
                <w:color w:val="231F20"/>
                <w:spacing w:val="-2"/>
                <w:sz w:val="18"/>
              </w:rPr>
              <w:t xml:space="preserve"> </w:t>
            </w:r>
            <w:r>
              <w:rPr>
                <w:color w:val="231F20"/>
                <w:sz w:val="18"/>
              </w:rPr>
              <w:t>a</w:t>
            </w:r>
            <w:r>
              <w:rPr>
                <w:color w:val="231F20"/>
                <w:spacing w:val="-2"/>
                <w:sz w:val="18"/>
              </w:rPr>
              <w:t xml:space="preserve"> </w:t>
            </w:r>
            <w:r>
              <w:rPr>
                <w:color w:val="231F20"/>
                <w:sz w:val="18"/>
              </w:rPr>
              <w:t>conservative</w:t>
            </w:r>
            <w:r>
              <w:rPr>
                <w:color w:val="231F20"/>
                <w:spacing w:val="-2"/>
                <w:sz w:val="18"/>
              </w:rPr>
              <w:t xml:space="preserve"> </w:t>
            </w:r>
            <w:r>
              <w:rPr>
                <w:color w:val="231F20"/>
                <w:sz w:val="18"/>
              </w:rPr>
              <w:t>assumption</w:t>
            </w:r>
            <w:r>
              <w:rPr>
                <w:color w:val="231F20"/>
                <w:spacing w:val="-1"/>
                <w:sz w:val="18"/>
              </w:rPr>
              <w:t xml:space="preserve"> </w:t>
            </w:r>
            <w:r>
              <w:rPr>
                <w:color w:val="231F20"/>
                <w:sz w:val="18"/>
              </w:rPr>
              <w:t>(and</w:t>
            </w:r>
            <w:r>
              <w:rPr>
                <w:color w:val="231F20"/>
                <w:spacing w:val="-2"/>
                <w:sz w:val="18"/>
              </w:rPr>
              <w:t xml:space="preserve"> </w:t>
            </w:r>
            <w:r>
              <w:rPr>
                <w:color w:val="231F20"/>
                <w:sz w:val="18"/>
              </w:rPr>
              <w:t>may</w:t>
            </w:r>
            <w:r>
              <w:rPr>
                <w:color w:val="231F20"/>
                <w:spacing w:val="-2"/>
                <w:sz w:val="18"/>
              </w:rPr>
              <w:t xml:space="preserve"> </w:t>
            </w:r>
            <w:r>
              <w:rPr>
                <w:color w:val="231F20"/>
                <w:sz w:val="18"/>
              </w:rPr>
              <w:t>be</w:t>
            </w:r>
            <w:r>
              <w:rPr>
                <w:color w:val="231F20"/>
                <w:spacing w:val="-2"/>
                <w:sz w:val="18"/>
              </w:rPr>
              <w:t xml:space="preserve"> </w:t>
            </w:r>
            <w:r>
              <w:rPr>
                <w:color w:val="231F20"/>
                <w:sz w:val="18"/>
              </w:rPr>
              <w:t>an</w:t>
            </w:r>
            <w:r>
              <w:rPr>
                <w:color w:val="231F20"/>
                <w:spacing w:val="-1"/>
                <w:sz w:val="18"/>
              </w:rPr>
              <w:t xml:space="preserve"> </w:t>
            </w:r>
            <w:r>
              <w:rPr>
                <w:color w:val="231F20"/>
                <w:sz w:val="18"/>
              </w:rPr>
              <w:t>overestimate)</w:t>
            </w:r>
            <w:r>
              <w:rPr>
                <w:color w:val="231F20"/>
                <w:spacing w:val="-1"/>
                <w:sz w:val="18"/>
              </w:rPr>
              <w:t xml:space="preserve"> </w:t>
            </w:r>
            <w:r>
              <w:rPr>
                <w:color w:val="231F20"/>
                <w:sz w:val="18"/>
              </w:rPr>
              <w:t>because this</w:t>
            </w:r>
            <w:r>
              <w:rPr>
                <w:color w:val="231F20"/>
                <w:spacing w:val="-11"/>
                <w:sz w:val="18"/>
              </w:rPr>
              <w:t xml:space="preserve"> </w:t>
            </w:r>
            <w:r>
              <w:rPr>
                <w:color w:val="231F20"/>
                <w:sz w:val="18"/>
              </w:rPr>
              <w:t>would</w:t>
            </w:r>
            <w:r>
              <w:rPr>
                <w:color w:val="231F20"/>
                <w:spacing w:val="-10"/>
                <w:sz w:val="18"/>
              </w:rPr>
              <w:t xml:space="preserve"> </w:t>
            </w:r>
            <w:r>
              <w:rPr>
                <w:color w:val="231F20"/>
                <w:sz w:val="18"/>
              </w:rPr>
              <w:t>lead</w:t>
            </w:r>
            <w:r>
              <w:rPr>
                <w:color w:val="231F20"/>
                <w:spacing w:val="-10"/>
                <w:sz w:val="18"/>
              </w:rPr>
              <w:t xml:space="preserve"> </w:t>
            </w:r>
            <w:r>
              <w:rPr>
                <w:color w:val="231F20"/>
                <w:sz w:val="18"/>
              </w:rPr>
              <w:t>to</w:t>
            </w:r>
            <w:r>
              <w:rPr>
                <w:color w:val="231F20"/>
                <w:spacing w:val="-10"/>
                <w:sz w:val="18"/>
              </w:rPr>
              <w:t xml:space="preserve"> </w:t>
            </w:r>
            <w:r>
              <w:rPr>
                <w:color w:val="231F20"/>
                <w:sz w:val="18"/>
              </w:rPr>
              <w:t>a</w:t>
            </w:r>
            <w:r>
              <w:rPr>
                <w:color w:val="231F20"/>
                <w:spacing w:val="-10"/>
                <w:sz w:val="18"/>
              </w:rPr>
              <w:t xml:space="preserve"> </w:t>
            </w:r>
            <w:r>
              <w:rPr>
                <w:color w:val="231F20"/>
                <w:sz w:val="18"/>
              </w:rPr>
              <w:t>greater</w:t>
            </w:r>
            <w:r>
              <w:rPr>
                <w:color w:val="231F20"/>
                <w:spacing w:val="-11"/>
                <w:sz w:val="18"/>
              </w:rPr>
              <w:t xml:space="preserve"> </w:t>
            </w:r>
            <w:r>
              <w:rPr>
                <w:color w:val="231F20"/>
                <w:sz w:val="18"/>
              </w:rPr>
              <w:t>number</w:t>
            </w:r>
            <w:r>
              <w:rPr>
                <w:color w:val="231F20"/>
                <w:spacing w:val="-10"/>
                <w:sz w:val="18"/>
              </w:rPr>
              <w:t xml:space="preserve"> </w:t>
            </w:r>
            <w:r>
              <w:rPr>
                <w:color w:val="231F20"/>
                <w:sz w:val="18"/>
              </w:rPr>
              <w:t>of</w:t>
            </w:r>
            <w:r>
              <w:rPr>
                <w:color w:val="231F20"/>
                <w:spacing w:val="-10"/>
                <w:sz w:val="18"/>
              </w:rPr>
              <w:t xml:space="preserve"> </w:t>
            </w:r>
            <w:r>
              <w:rPr>
                <w:color w:val="231F20"/>
                <w:sz w:val="18"/>
              </w:rPr>
              <w:t>deemed</w:t>
            </w:r>
            <w:r>
              <w:rPr>
                <w:color w:val="231F20"/>
                <w:spacing w:val="-10"/>
                <w:sz w:val="18"/>
              </w:rPr>
              <w:t xml:space="preserve"> </w:t>
            </w:r>
            <w:r>
              <w:rPr>
                <w:color w:val="231F20"/>
                <w:sz w:val="18"/>
              </w:rPr>
              <w:t>supply</w:t>
            </w:r>
            <w:r>
              <w:rPr>
                <w:color w:val="231F20"/>
                <w:spacing w:val="-10"/>
                <w:sz w:val="18"/>
              </w:rPr>
              <w:t xml:space="preserve"> </w:t>
            </w:r>
            <w:r>
              <w:rPr>
                <w:color w:val="231F20"/>
                <w:sz w:val="18"/>
              </w:rPr>
              <w:t>permits</w:t>
            </w:r>
            <w:r>
              <w:rPr>
                <w:color w:val="231F20"/>
                <w:spacing w:val="-10"/>
                <w:sz w:val="18"/>
              </w:rPr>
              <w:t xml:space="preserve"> </w:t>
            </w:r>
            <w:r>
              <w:rPr>
                <w:color w:val="231F20"/>
                <w:sz w:val="18"/>
              </w:rPr>
              <w:t>per</w:t>
            </w:r>
            <w:r>
              <w:rPr>
                <w:color w:val="231F20"/>
                <w:spacing w:val="-11"/>
                <w:sz w:val="18"/>
              </w:rPr>
              <w:t xml:space="preserve"> </w:t>
            </w:r>
            <w:r>
              <w:rPr>
                <w:color w:val="231F20"/>
                <w:sz w:val="18"/>
              </w:rPr>
              <w:t>capita</w:t>
            </w:r>
            <w:r>
              <w:rPr>
                <w:color w:val="231F20"/>
                <w:spacing w:val="-10"/>
                <w:sz w:val="18"/>
              </w:rPr>
              <w:t xml:space="preserve"> </w:t>
            </w:r>
            <w:r>
              <w:rPr>
                <w:color w:val="231F20"/>
                <w:sz w:val="18"/>
              </w:rPr>
              <w:t>when</w:t>
            </w:r>
            <w:r>
              <w:rPr>
                <w:color w:val="231F20"/>
                <w:spacing w:val="-10"/>
                <w:sz w:val="18"/>
              </w:rPr>
              <w:t xml:space="preserve"> </w:t>
            </w:r>
            <w:r>
              <w:rPr>
                <w:color w:val="231F20"/>
                <w:sz w:val="18"/>
              </w:rPr>
              <w:t>adjusted</w:t>
            </w:r>
            <w:r>
              <w:rPr>
                <w:color w:val="231F20"/>
                <w:spacing w:val="-10"/>
                <w:sz w:val="18"/>
              </w:rPr>
              <w:t xml:space="preserve"> </w:t>
            </w:r>
            <w:r>
              <w:rPr>
                <w:color w:val="231F20"/>
                <w:sz w:val="18"/>
              </w:rPr>
              <w:t>to</w:t>
            </w:r>
            <w:r>
              <w:rPr>
                <w:color w:val="231F20"/>
                <w:spacing w:val="-10"/>
                <w:sz w:val="18"/>
              </w:rPr>
              <w:t xml:space="preserve"> </w:t>
            </w:r>
            <w:r>
              <w:rPr>
                <w:color w:val="231F20"/>
                <w:sz w:val="18"/>
              </w:rPr>
              <w:t>the</w:t>
            </w:r>
            <w:r>
              <w:rPr>
                <w:color w:val="231F20"/>
                <w:spacing w:val="-10"/>
                <w:sz w:val="18"/>
              </w:rPr>
              <w:t xml:space="preserve"> </w:t>
            </w:r>
            <w:r>
              <w:rPr>
                <w:color w:val="231F20"/>
                <w:sz w:val="18"/>
              </w:rPr>
              <w:t>relative size</w:t>
            </w:r>
            <w:r>
              <w:rPr>
                <w:color w:val="231F20"/>
                <w:spacing w:val="-8"/>
                <w:sz w:val="18"/>
              </w:rPr>
              <w:t xml:space="preserve"> </w:t>
            </w:r>
            <w:r>
              <w:rPr>
                <w:color w:val="231F20"/>
                <w:sz w:val="18"/>
              </w:rPr>
              <w:t>of</w:t>
            </w:r>
            <w:r>
              <w:rPr>
                <w:color w:val="231F20"/>
                <w:spacing w:val="-8"/>
                <w:sz w:val="18"/>
              </w:rPr>
              <w:t xml:space="preserve"> </w:t>
            </w:r>
            <w:r>
              <w:rPr>
                <w:color w:val="231F20"/>
                <w:sz w:val="18"/>
              </w:rPr>
              <w:t>the</w:t>
            </w:r>
            <w:r>
              <w:rPr>
                <w:color w:val="231F20"/>
                <w:spacing w:val="-8"/>
                <w:sz w:val="18"/>
              </w:rPr>
              <w:t xml:space="preserve"> </w:t>
            </w:r>
            <w:r>
              <w:rPr>
                <w:color w:val="231F20"/>
                <w:sz w:val="18"/>
              </w:rPr>
              <w:t>US</w:t>
            </w:r>
            <w:r>
              <w:rPr>
                <w:color w:val="231F20"/>
                <w:spacing w:val="-7"/>
                <w:sz w:val="18"/>
              </w:rPr>
              <w:t xml:space="preserve"> </w:t>
            </w:r>
            <w:r>
              <w:rPr>
                <w:color w:val="231F20"/>
                <w:sz w:val="18"/>
              </w:rPr>
              <w:t>and</w:t>
            </w:r>
            <w:r>
              <w:rPr>
                <w:color w:val="231F20"/>
                <w:spacing w:val="-8"/>
                <w:sz w:val="18"/>
              </w:rPr>
              <w:t xml:space="preserve"> </w:t>
            </w:r>
            <w:r>
              <w:rPr>
                <w:color w:val="231F20"/>
                <w:sz w:val="18"/>
              </w:rPr>
              <w:t>Australian</w:t>
            </w:r>
            <w:r>
              <w:rPr>
                <w:color w:val="231F20"/>
                <w:spacing w:val="-7"/>
                <w:sz w:val="18"/>
              </w:rPr>
              <w:t xml:space="preserve"> </w:t>
            </w:r>
            <w:r>
              <w:rPr>
                <w:color w:val="231F20"/>
                <w:sz w:val="18"/>
              </w:rPr>
              <w:t>defence</w:t>
            </w:r>
            <w:r>
              <w:rPr>
                <w:color w:val="231F20"/>
                <w:spacing w:val="-8"/>
                <w:sz w:val="18"/>
              </w:rPr>
              <w:t xml:space="preserve"> </w:t>
            </w:r>
            <w:r>
              <w:rPr>
                <w:color w:val="231F20"/>
                <w:sz w:val="18"/>
              </w:rPr>
              <w:t>industry.</w:t>
            </w:r>
            <w:r>
              <w:rPr>
                <w:color w:val="231F20"/>
                <w:position w:val="6"/>
                <w:sz w:val="10"/>
              </w:rPr>
              <w:t>43</w:t>
            </w:r>
            <w:r>
              <w:rPr>
                <w:color w:val="231F20"/>
                <w:spacing w:val="10"/>
                <w:position w:val="6"/>
                <w:sz w:val="10"/>
              </w:rPr>
              <w:t xml:space="preserve"> </w:t>
            </w:r>
            <w:r>
              <w:rPr>
                <w:color w:val="231F20"/>
                <w:sz w:val="18"/>
              </w:rPr>
              <w:t>The</w:t>
            </w:r>
            <w:r>
              <w:rPr>
                <w:color w:val="231F20"/>
                <w:spacing w:val="-8"/>
                <w:sz w:val="18"/>
              </w:rPr>
              <w:t xml:space="preserve"> </w:t>
            </w:r>
            <w:r>
              <w:rPr>
                <w:color w:val="231F20"/>
                <w:sz w:val="18"/>
              </w:rPr>
              <w:t>number</w:t>
            </w:r>
            <w:r>
              <w:rPr>
                <w:color w:val="231F20"/>
                <w:spacing w:val="-9"/>
                <w:sz w:val="18"/>
              </w:rPr>
              <w:t xml:space="preserve"> </w:t>
            </w:r>
            <w:r>
              <w:rPr>
                <w:color w:val="231F20"/>
                <w:sz w:val="18"/>
              </w:rPr>
              <w:t>of</w:t>
            </w:r>
            <w:r>
              <w:rPr>
                <w:color w:val="231F20"/>
                <w:spacing w:val="-8"/>
                <w:sz w:val="18"/>
              </w:rPr>
              <w:t xml:space="preserve"> </w:t>
            </w:r>
            <w:r>
              <w:rPr>
                <w:color w:val="231F20"/>
                <w:sz w:val="18"/>
              </w:rPr>
              <w:t>deemed</w:t>
            </w:r>
            <w:r>
              <w:rPr>
                <w:color w:val="231F20"/>
                <w:spacing w:val="-8"/>
                <w:sz w:val="18"/>
              </w:rPr>
              <w:t xml:space="preserve"> </w:t>
            </w:r>
            <w:r>
              <w:rPr>
                <w:color w:val="231F20"/>
                <w:sz w:val="18"/>
              </w:rPr>
              <w:t>supply</w:t>
            </w:r>
            <w:r>
              <w:rPr>
                <w:color w:val="231F20"/>
                <w:spacing w:val="-8"/>
                <w:sz w:val="18"/>
              </w:rPr>
              <w:t xml:space="preserve"> </w:t>
            </w:r>
            <w:r>
              <w:rPr>
                <w:color w:val="231F20"/>
                <w:sz w:val="18"/>
              </w:rPr>
              <w:t>permits</w:t>
            </w:r>
            <w:r>
              <w:rPr>
                <w:color w:val="231F20"/>
                <w:spacing w:val="-8"/>
                <w:sz w:val="18"/>
              </w:rPr>
              <w:t xml:space="preserve"> </w:t>
            </w:r>
            <w:r>
              <w:rPr>
                <w:color w:val="231F20"/>
                <w:sz w:val="18"/>
              </w:rPr>
              <w:t>may</w:t>
            </w:r>
            <w:r>
              <w:rPr>
                <w:color w:val="231F20"/>
                <w:spacing w:val="-8"/>
                <w:sz w:val="18"/>
              </w:rPr>
              <w:t xml:space="preserve"> </w:t>
            </w:r>
            <w:r>
              <w:rPr>
                <w:color w:val="231F20"/>
                <w:sz w:val="18"/>
              </w:rPr>
              <w:t>be</w:t>
            </w:r>
            <w:r>
              <w:rPr>
                <w:color w:val="231F20"/>
                <w:spacing w:val="-8"/>
                <w:sz w:val="18"/>
              </w:rPr>
              <w:t xml:space="preserve"> </w:t>
            </w:r>
            <w:r>
              <w:rPr>
                <w:color w:val="231F20"/>
                <w:sz w:val="18"/>
              </w:rPr>
              <w:t>lower, leading to a reduction in the regulatory burden and a reduction in DEC permit processing costs.</w:t>
            </w:r>
          </w:p>
        </w:tc>
      </w:tr>
    </w:tbl>
    <w:p w14:paraId="7BDF3641" w14:textId="77777777" w:rsidR="00B06CC6" w:rsidRDefault="00B06CC6">
      <w:pPr>
        <w:pStyle w:val="BodyText"/>
        <w:rPr>
          <w:sz w:val="20"/>
        </w:rPr>
      </w:pPr>
    </w:p>
    <w:p w14:paraId="3D3161F6" w14:textId="77777777" w:rsidR="00B06CC6" w:rsidRDefault="002D1BFA">
      <w:pPr>
        <w:pStyle w:val="BodyText"/>
        <w:spacing w:before="11"/>
        <w:rPr>
          <w:sz w:val="24"/>
        </w:rPr>
      </w:pPr>
      <w:r>
        <w:rPr>
          <w:noProof/>
          <w:lang w:val="en-AU" w:eastAsia="en-AU"/>
        </w:rPr>
        <mc:AlternateContent>
          <mc:Choice Requires="wps">
            <w:drawing>
              <wp:anchor distT="0" distB="0" distL="0" distR="0" simplePos="0" relativeHeight="487639552" behindDoc="1" locked="0" layoutInCell="1" allowOverlap="1">
                <wp:simplePos x="0" y="0"/>
                <wp:positionH relativeFrom="page">
                  <wp:posOffset>647999</wp:posOffset>
                </wp:positionH>
                <wp:positionV relativeFrom="paragraph">
                  <wp:posOffset>208504</wp:posOffset>
                </wp:positionV>
                <wp:extent cx="6012180" cy="1270"/>
                <wp:effectExtent l="0" t="0" r="0" b="0"/>
                <wp:wrapTopAndBottom/>
                <wp:docPr id="1516" name="Graphic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C8A28A" id="Graphic 1516" o:spid="_x0000_s1026" style="position:absolute;margin-left:51pt;margin-top:16.4pt;width:473.4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" path="m,l6012002,e" filled="f" strokecolor="#231f20" strokeweight=".5pt">
                <v:path arrowok="t"/>
                <w10:wrap type="topAndBottom" anchorx="page"/>
              </v:shape>
            </w:pict>
          </mc:Fallback>
        </mc:AlternateContent>
      </w:r>
    </w:p>
    <w:p w14:paraId="2A87E812" w14:textId="77777777" w:rsidR="00B06CC6" w:rsidRDefault="002D1BFA">
      <w:pPr>
        <w:pStyle w:val="ListParagraph"/>
        <w:numPr>
          <w:ilvl w:val="0"/>
          <w:numId w:val="44"/>
        </w:numPr>
        <w:tabs>
          <w:tab w:val="left" w:pos="385"/>
          <w:tab w:val="left" w:pos="387"/>
        </w:tabs>
        <w:spacing w:before="155" w:line="252" w:lineRule="auto"/>
        <w:ind w:right="861"/>
        <w:jc w:val="left"/>
        <w:rPr>
          <w:sz w:val="14"/>
        </w:rPr>
      </w:pPr>
      <w:r>
        <w:rPr>
          <w:color w:val="231F20"/>
          <w:spacing w:val="-2"/>
          <w:sz w:val="14"/>
        </w:rPr>
        <w:t>The US defence industry 2022 annual revenue exceeds AUD$1 trillion, more than 25 times of Australia’s defence industry’s AUD$42 billion of annual revenue over</w:t>
      </w:r>
      <w:r>
        <w:rPr>
          <w:color w:val="231F20"/>
          <w:spacing w:val="40"/>
          <w:sz w:val="14"/>
        </w:rPr>
        <w:t xml:space="preserve"> </w:t>
      </w:r>
      <w:r>
        <w:rPr>
          <w:color w:val="231F20"/>
          <w:sz w:val="14"/>
        </w:rPr>
        <w:t>the same period.</w:t>
      </w:r>
    </w:p>
    <w:p w14:paraId="3ADEBBE1" w14:textId="77777777" w:rsidR="00B06CC6" w:rsidRDefault="002D1BFA">
      <w:pPr>
        <w:spacing w:before="1" w:line="252" w:lineRule="auto"/>
        <w:ind w:left="387" w:right="342"/>
        <w:rPr>
          <w:sz w:val="14"/>
        </w:rPr>
      </w:pPr>
      <w:r>
        <w:rPr>
          <w:color w:val="231F20"/>
          <w:spacing w:val="-2"/>
          <w:sz w:val="14"/>
        </w:rPr>
        <w:t>Data</w:t>
      </w:r>
      <w:r>
        <w:rPr>
          <w:color w:val="231F20"/>
          <w:spacing w:val="-3"/>
          <w:sz w:val="14"/>
        </w:rPr>
        <w:t xml:space="preserve"> </w:t>
      </w:r>
      <w:r>
        <w:rPr>
          <w:color w:val="231F20"/>
          <w:spacing w:val="-2"/>
          <w:sz w:val="14"/>
        </w:rPr>
        <w:t>sourced</w:t>
      </w:r>
      <w:r>
        <w:rPr>
          <w:color w:val="231F20"/>
          <w:spacing w:val="-3"/>
          <w:sz w:val="14"/>
        </w:rPr>
        <w:t xml:space="preserve"> </w:t>
      </w:r>
      <w:r>
        <w:rPr>
          <w:color w:val="231F20"/>
          <w:spacing w:val="-2"/>
          <w:sz w:val="14"/>
        </w:rPr>
        <w:t>from: IBISWorld. June</w:t>
      </w:r>
      <w:r>
        <w:rPr>
          <w:color w:val="231F20"/>
          <w:spacing w:val="-3"/>
          <w:sz w:val="14"/>
        </w:rPr>
        <w:t xml:space="preserve"> </w:t>
      </w:r>
      <w:r>
        <w:rPr>
          <w:color w:val="231F20"/>
          <w:spacing w:val="-2"/>
          <w:sz w:val="14"/>
        </w:rPr>
        <w:t>2023. ‘Defence</w:t>
      </w:r>
      <w:r>
        <w:rPr>
          <w:color w:val="231F20"/>
          <w:spacing w:val="-3"/>
          <w:sz w:val="14"/>
        </w:rPr>
        <w:t xml:space="preserve"> </w:t>
      </w:r>
      <w:r>
        <w:rPr>
          <w:color w:val="231F20"/>
          <w:spacing w:val="-2"/>
          <w:sz w:val="14"/>
        </w:rPr>
        <w:t>in</w:t>
      </w:r>
      <w:r>
        <w:rPr>
          <w:color w:val="231F20"/>
          <w:spacing w:val="-3"/>
          <w:sz w:val="14"/>
        </w:rPr>
        <w:t xml:space="preserve"> </w:t>
      </w:r>
      <w:r>
        <w:rPr>
          <w:color w:val="231F20"/>
          <w:spacing w:val="-2"/>
          <w:sz w:val="14"/>
        </w:rPr>
        <w:t>Australia-</w:t>
      </w:r>
      <w:r>
        <w:rPr>
          <w:color w:val="231F20"/>
          <w:spacing w:val="-3"/>
          <w:sz w:val="14"/>
        </w:rPr>
        <w:t xml:space="preserve"> </w:t>
      </w:r>
      <w:r>
        <w:rPr>
          <w:color w:val="231F20"/>
          <w:spacing w:val="-2"/>
          <w:sz w:val="14"/>
        </w:rPr>
        <w:t>Market</w:t>
      </w:r>
      <w:r>
        <w:rPr>
          <w:color w:val="231F20"/>
          <w:spacing w:val="-3"/>
          <w:sz w:val="14"/>
        </w:rPr>
        <w:t xml:space="preserve"> </w:t>
      </w:r>
      <w:r>
        <w:rPr>
          <w:color w:val="231F20"/>
          <w:spacing w:val="-2"/>
          <w:sz w:val="14"/>
        </w:rPr>
        <w:t>Size, Industry</w:t>
      </w:r>
      <w:r>
        <w:rPr>
          <w:color w:val="231F20"/>
          <w:spacing w:val="-3"/>
          <w:sz w:val="14"/>
        </w:rPr>
        <w:t xml:space="preserve"> </w:t>
      </w:r>
      <w:r>
        <w:rPr>
          <w:color w:val="231F20"/>
          <w:spacing w:val="-2"/>
          <w:sz w:val="14"/>
        </w:rPr>
        <w:t>Analysis, Trends</w:t>
      </w:r>
      <w:r>
        <w:rPr>
          <w:color w:val="231F20"/>
          <w:spacing w:val="-3"/>
          <w:sz w:val="14"/>
        </w:rPr>
        <w:t xml:space="preserve"> </w:t>
      </w:r>
      <w:r>
        <w:rPr>
          <w:color w:val="231F20"/>
          <w:spacing w:val="-2"/>
          <w:sz w:val="14"/>
        </w:rPr>
        <w:t>and</w:t>
      </w:r>
      <w:r>
        <w:rPr>
          <w:color w:val="231F20"/>
          <w:spacing w:val="-3"/>
          <w:sz w:val="14"/>
        </w:rPr>
        <w:t xml:space="preserve"> </w:t>
      </w:r>
      <w:r>
        <w:rPr>
          <w:color w:val="231F20"/>
          <w:spacing w:val="-2"/>
          <w:sz w:val="14"/>
        </w:rPr>
        <w:t>Forecasts</w:t>
      </w:r>
      <w:r>
        <w:rPr>
          <w:color w:val="231F20"/>
          <w:spacing w:val="-3"/>
          <w:sz w:val="14"/>
        </w:rPr>
        <w:t xml:space="preserve"> </w:t>
      </w:r>
      <w:r>
        <w:rPr>
          <w:color w:val="231F20"/>
          <w:spacing w:val="-2"/>
          <w:sz w:val="14"/>
        </w:rPr>
        <w:t>(2023-2028).’ ANZSIC O7600. Accessed</w:t>
      </w:r>
      <w:r>
        <w:rPr>
          <w:color w:val="231F20"/>
          <w:spacing w:val="-3"/>
          <w:sz w:val="14"/>
        </w:rPr>
        <w:t xml:space="preserve"> </w:t>
      </w:r>
      <w:r>
        <w:rPr>
          <w:color w:val="231F20"/>
          <w:spacing w:val="-2"/>
          <w:sz w:val="14"/>
        </w:rPr>
        <w:t>21 October</w:t>
      </w:r>
      <w:r>
        <w:rPr>
          <w:color w:val="231F20"/>
          <w:spacing w:val="40"/>
          <w:sz w:val="14"/>
        </w:rPr>
        <w:t xml:space="preserve"> </w:t>
      </w:r>
      <w:r>
        <w:rPr>
          <w:color w:val="231F20"/>
          <w:spacing w:val="-2"/>
          <w:sz w:val="14"/>
        </w:rPr>
        <w:t>2023, ht</w:t>
      </w:r>
      <w:hyperlink r:id="rId144" w:anchor="IndustryStatisticsAndTrends%3B">
        <w:r>
          <w:rPr>
            <w:color w:val="231F20"/>
            <w:spacing w:val="-2"/>
            <w:sz w:val="14"/>
          </w:rPr>
          <w:t>tps://www</w:t>
        </w:r>
      </w:hyperlink>
      <w:r>
        <w:rPr>
          <w:color w:val="231F20"/>
          <w:spacing w:val="-2"/>
          <w:sz w:val="14"/>
        </w:rPr>
        <w:t>.ibisw</w:t>
      </w:r>
      <w:hyperlink r:id="rId145" w:anchor="IndustryStatisticsAndTrends%3B">
        <w:r>
          <w:rPr>
            <w:color w:val="231F20"/>
            <w:spacing w:val="-2"/>
            <w:sz w:val="14"/>
          </w:rPr>
          <w:t>orld.com/au/industry/defence/589/#IndustryStatisticsAndTrends;</w:t>
        </w:r>
      </w:hyperlink>
      <w:r>
        <w:rPr>
          <w:color w:val="231F20"/>
          <w:spacing w:val="-2"/>
          <w:sz w:val="14"/>
        </w:rPr>
        <w:t xml:space="preserve"> PriceWaterhouseCoopers. 2022-23. ‘PwC’s Global Aerospace and Defense:</w:t>
      </w:r>
      <w:r>
        <w:rPr>
          <w:color w:val="231F20"/>
          <w:spacing w:val="40"/>
          <w:sz w:val="14"/>
        </w:rPr>
        <w:t xml:space="preserve"> </w:t>
      </w:r>
      <w:r>
        <w:rPr>
          <w:color w:val="231F20"/>
          <w:spacing w:val="-2"/>
          <w:sz w:val="14"/>
        </w:rPr>
        <w:t>Annual Performance and Outlook.’ Accessed 21 October 2023, ht</w:t>
      </w:r>
      <w:hyperlink r:id="rId146">
        <w:r>
          <w:rPr>
            <w:color w:val="231F20"/>
            <w:spacing w:val="-2"/>
            <w:sz w:val="14"/>
          </w:rPr>
          <w:t>tps://www</w:t>
        </w:r>
      </w:hyperlink>
      <w:r>
        <w:rPr>
          <w:color w:val="231F20"/>
          <w:spacing w:val="-2"/>
          <w:sz w:val="14"/>
        </w:rPr>
        <w:t>.pwc.c</w:t>
      </w:r>
      <w:hyperlink r:id="rId147">
        <w:r>
          <w:rPr>
            <w:color w:val="231F20"/>
            <w:spacing w:val="-2"/>
            <w:sz w:val="14"/>
          </w:rPr>
          <w:t>om/us/en/industries/industrial-products/library/aerospace-defense-review-and-</w:t>
        </w:r>
      </w:hyperlink>
      <w:r>
        <w:rPr>
          <w:color w:val="231F20"/>
          <w:spacing w:val="40"/>
          <w:sz w:val="14"/>
        </w:rPr>
        <w:t xml:space="preserve"> </w:t>
      </w:r>
      <w:r>
        <w:rPr>
          <w:color w:val="231F20"/>
          <w:spacing w:val="-2"/>
          <w:sz w:val="14"/>
        </w:rPr>
        <w:t>forecast.html#:~:text=The%20aerospace%20and%20defense%20industry,%25)%2C%20according%20to%20PwC%20analysis.</w:t>
      </w:r>
    </w:p>
    <w:p w14:paraId="0DDA6934" w14:textId="77777777" w:rsidR="00B06CC6" w:rsidRDefault="00B06CC6">
      <w:pPr>
        <w:spacing w:line="252" w:lineRule="auto"/>
        <w:rPr>
          <w:sz w:val="14"/>
        </w:rPr>
        <w:sectPr w:rsidR="00B06CC6">
          <w:pgSz w:w="11910" w:h="16840"/>
          <w:pgMar w:top="2080" w:right="840" w:bottom="740" w:left="860" w:header="1710" w:footer="553" w:gutter="0"/>
          <w:cols w:space="720"/>
        </w:sectPr>
      </w:pPr>
    </w:p>
    <w:p w14:paraId="0F02A7CA" w14:textId="77777777" w:rsidR="00B06CC6" w:rsidRDefault="00B06CC6">
      <w:pPr>
        <w:pStyle w:val="BodyText"/>
        <w:rPr>
          <w:sz w:val="20"/>
        </w:rPr>
      </w:pPr>
    </w:p>
    <w:p w14:paraId="73EBB730" w14:textId="77777777" w:rsidR="00B06CC6" w:rsidRDefault="00B06CC6">
      <w:pPr>
        <w:pStyle w:val="BodyText"/>
        <w:rPr>
          <w:sz w:val="20"/>
        </w:rPr>
      </w:pPr>
    </w:p>
    <w:p w14:paraId="34DF9F3B" w14:textId="77777777" w:rsidR="00B06CC6" w:rsidRDefault="00B06CC6">
      <w:pPr>
        <w:pStyle w:val="BodyText"/>
        <w:spacing w:before="2"/>
        <w:rPr>
          <w:sz w:val="26"/>
        </w:rPr>
      </w:pPr>
    </w:p>
    <w:tbl>
      <w:tblPr>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92"/>
        <w:gridCol w:w="7875"/>
      </w:tblGrid>
      <w:tr w:rsidR="00B06CC6" w14:paraId="72A0E8E0" w14:textId="77777777">
        <w:trPr>
          <w:trHeight w:val="2075"/>
        </w:trPr>
        <w:tc>
          <w:tcPr>
            <w:tcW w:w="1592" w:type="dxa"/>
            <w:tcBorders>
              <w:right w:val="nil"/>
            </w:tcBorders>
            <w:shd w:val="clear" w:color="auto" w:fill="EEEFF8"/>
          </w:tcPr>
          <w:p w14:paraId="01EC5867" w14:textId="77777777" w:rsidR="00B06CC6" w:rsidRDefault="002D1BFA">
            <w:pPr>
              <w:pStyle w:val="TableParagraph"/>
              <w:rPr>
                <w:i/>
                <w:sz w:val="18"/>
              </w:rPr>
            </w:pPr>
            <w:r>
              <w:rPr>
                <w:i/>
                <w:color w:val="231F20"/>
                <w:spacing w:val="-2"/>
                <w:sz w:val="18"/>
              </w:rPr>
              <w:t>Difference</w:t>
            </w:r>
          </w:p>
          <w:p w14:paraId="63082335" w14:textId="77777777" w:rsidR="00B06CC6" w:rsidRDefault="002D1BFA">
            <w:pPr>
              <w:pStyle w:val="TableParagraph"/>
              <w:spacing w:before="10" w:line="252" w:lineRule="auto"/>
              <w:ind w:right="69"/>
              <w:rPr>
                <w:i/>
                <w:sz w:val="18"/>
              </w:rPr>
            </w:pPr>
            <w:r>
              <w:rPr>
                <w:i/>
                <w:color w:val="231F20"/>
                <w:sz w:val="18"/>
              </w:rPr>
              <w:t>between</w:t>
            </w:r>
            <w:r>
              <w:rPr>
                <w:i/>
                <w:color w:val="231F20"/>
                <w:spacing w:val="-10"/>
                <w:sz w:val="18"/>
              </w:rPr>
              <w:t xml:space="preserve"> </w:t>
            </w:r>
            <w:r>
              <w:rPr>
                <w:i/>
                <w:color w:val="231F20"/>
                <w:sz w:val="18"/>
              </w:rPr>
              <w:t>Options 2A and 2B</w:t>
            </w:r>
          </w:p>
        </w:tc>
        <w:tc>
          <w:tcPr>
            <w:tcW w:w="7875" w:type="dxa"/>
            <w:tcBorders>
              <w:top w:val="single" w:sz="4" w:space="0" w:color="EEEFF8"/>
              <w:left w:val="nil"/>
              <w:bottom w:val="single" w:sz="4" w:space="0" w:color="EEEFF8"/>
              <w:right w:val="single" w:sz="4" w:space="0" w:color="EEEFF8"/>
            </w:tcBorders>
          </w:tcPr>
          <w:p w14:paraId="4A3BA683" w14:textId="77777777" w:rsidR="00B06CC6" w:rsidRDefault="002D1BFA">
            <w:pPr>
              <w:pStyle w:val="TableParagraph"/>
              <w:spacing w:line="252" w:lineRule="auto"/>
              <w:ind w:right="288"/>
              <w:rPr>
                <w:sz w:val="18"/>
              </w:rPr>
            </w:pPr>
            <w:r>
              <w:rPr>
                <w:color w:val="231F20"/>
                <w:sz w:val="18"/>
              </w:rPr>
              <w:t>The</w:t>
            </w:r>
            <w:r>
              <w:rPr>
                <w:color w:val="231F20"/>
                <w:spacing w:val="-1"/>
                <w:sz w:val="18"/>
              </w:rPr>
              <w:t xml:space="preserve"> </w:t>
            </w:r>
            <w:r>
              <w:rPr>
                <w:color w:val="231F20"/>
                <w:sz w:val="18"/>
              </w:rPr>
              <w:t>2021 Census</w:t>
            </w:r>
            <w:r>
              <w:rPr>
                <w:color w:val="231F20"/>
                <w:spacing w:val="-1"/>
                <w:sz w:val="18"/>
              </w:rPr>
              <w:t xml:space="preserve"> </w:t>
            </w:r>
            <w:r>
              <w:rPr>
                <w:color w:val="231F20"/>
                <w:sz w:val="18"/>
              </w:rPr>
              <w:t>data</w:t>
            </w:r>
            <w:r>
              <w:rPr>
                <w:color w:val="231F20"/>
                <w:spacing w:val="-1"/>
                <w:sz w:val="18"/>
              </w:rPr>
              <w:t xml:space="preserve"> </w:t>
            </w:r>
            <w:r>
              <w:rPr>
                <w:color w:val="231F20"/>
                <w:sz w:val="18"/>
              </w:rPr>
              <w:t>has</w:t>
            </w:r>
            <w:r>
              <w:rPr>
                <w:color w:val="231F20"/>
                <w:spacing w:val="-1"/>
                <w:sz w:val="18"/>
              </w:rPr>
              <w:t xml:space="preserve"> </w:t>
            </w:r>
            <w:r>
              <w:rPr>
                <w:color w:val="231F20"/>
                <w:sz w:val="18"/>
              </w:rPr>
              <w:t>been used</w:t>
            </w:r>
            <w:r>
              <w:rPr>
                <w:color w:val="231F20"/>
                <w:spacing w:val="-1"/>
                <w:sz w:val="18"/>
              </w:rPr>
              <w:t xml:space="preserve"> </w:t>
            </w:r>
            <w:r>
              <w:rPr>
                <w:color w:val="231F20"/>
                <w:sz w:val="18"/>
              </w:rPr>
              <w:t>to determine</w:t>
            </w:r>
            <w:r>
              <w:rPr>
                <w:color w:val="231F20"/>
                <w:spacing w:val="-1"/>
                <w:sz w:val="18"/>
              </w:rPr>
              <w:t xml:space="preserve"> </w:t>
            </w:r>
            <w:r>
              <w:rPr>
                <w:color w:val="231F20"/>
                <w:sz w:val="18"/>
              </w:rPr>
              <w:t>the</w:t>
            </w:r>
            <w:r>
              <w:rPr>
                <w:color w:val="231F20"/>
                <w:spacing w:val="-1"/>
                <w:sz w:val="18"/>
              </w:rPr>
              <w:t xml:space="preserve"> </w:t>
            </w:r>
            <w:r>
              <w:rPr>
                <w:color w:val="231F20"/>
                <w:sz w:val="18"/>
              </w:rPr>
              <w:t>proportion of</w:t>
            </w:r>
            <w:r>
              <w:rPr>
                <w:color w:val="231F20"/>
                <w:spacing w:val="-1"/>
                <w:sz w:val="18"/>
              </w:rPr>
              <w:t xml:space="preserve"> </w:t>
            </w:r>
            <w:r>
              <w:rPr>
                <w:color w:val="231F20"/>
                <w:sz w:val="18"/>
              </w:rPr>
              <w:t>the</w:t>
            </w:r>
            <w:r>
              <w:rPr>
                <w:color w:val="231F20"/>
                <w:spacing w:val="-1"/>
                <w:sz w:val="18"/>
              </w:rPr>
              <w:t xml:space="preserve"> </w:t>
            </w:r>
            <w:r>
              <w:rPr>
                <w:color w:val="231F20"/>
                <w:sz w:val="18"/>
              </w:rPr>
              <w:t>workforce</w:t>
            </w:r>
            <w:r>
              <w:rPr>
                <w:color w:val="231F20"/>
                <w:spacing w:val="-1"/>
                <w:sz w:val="18"/>
              </w:rPr>
              <w:t xml:space="preserve"> </w:t>
            </w:r>
            <w:r>
              <w:rPr>
                <w:color w:val="231F20"/>
                <w:sz w:val="18"/>
              </w:rPr>
              <w:t>in sectors</w:t>
            </w:r>
            <w:r>
              <w:rPr>
                <w:color w:val="231F20"/>
                <w:spacing w:val="-1"/>
                <w:sz w:val="18"/>
              </w:rPr>
              <w:t xml:space="preserve"> </w:t>
            </w:r>
            <w:r>
              <w:rPr>
                <w:color w:val="231F20"/>
                <w:sz w:val="18"/>
              </w:rPr>
              <w:t>and occupations in scope who qualify for the exceptions listed under Option 2A. Specifically, those who were</w:t>
            </w:r>
            <w:r>
              <w:rPr>
                <w:color w:val="231F20"/>
                <w:spacing w:val="-11"/>
                <w:sz w:val="18"/>
              </w:rPr>
              <w:t xml:space="preserve"> </w:t>
            </w:r>
            <w:r>
              <w:rPr>
                <w:color w:val="231F20"/>
                <w:sz w:val="18"/>
              </w:rPr>
              <w:t>born</w:t>
            </w:r>
            <w:r>
              <w:rPr>
                <w:color w:val="231F20"/>
                <w:spacing w:val="-10"/>
                <w:sz w:val="18"/>
              </w:rPr>
              <w:t xml:space="preserve"> </w:t>
            </w:r>
            <w:r>
              <w:rPr>
                <w:color w:val="231F20"/>
                <w:sz w:val="18"/>
              </w:rPr>
              <w:t>in</w:t>
            </w:r>
            <w:r>
              <w:rPr>
                <w:color w:val="231F20"/>
                <w:spacing w:val="-10"/>
                <w:sz w:val="18"/>
              </w:rPr>
              <w:t xml:space="preserve"> </w:t>
            </w:r>
            <w:r>
              <w:rPr>
                <w:color w:val="231F20"/>
                <w:sz w:val="18"/>
              </w:rPr>
              <w:t>an</w:t>
            </w:r>
            <w:r>
              <w:rPr>
                <w:color w:val="231F20"/>
                <w:spacing w:val="-10"/>
                <w:sz w:val="18"/>
              </w:rPr>
              <w:t xml:space="preserve"> </w:t>
            </w:r>
            <w:r>
              <w:rPr>
                <w:color w:val="231F20"/>
                <w:sz w:val="18"/>
              </w:rPr>
              <w:t>FCL</w:t>
            </w:r>
            <w:r>
              <w:rPr>
                <w:color w:val="231F20"/>
                <w:spacing w:val="-10"/>
                <w:sz w:val="18"/>
              </w:rPr>
              <w:t xml:space="preserve"> </w:t>
            </w:r>
            <w:r>
              <w:rPr>
                <w:color w:val="231F20"/>
                <w:sz w:val="18"/>
              </w:rPr>
              <w:t>country</w:t>
            </w:r>
            <w:r>
              <w:rPr>
                <w:color w:val="231F20"/>
                <w:spacing w:val="-11"/>
                <w:sz w:val="18"/>
              </w:rPr>
              <w:t xml:space="preserve"> </w:t>
            </w:r>
            <w:r>
              <w:rPr>
                <w:color w:val="231F20"/>
                <w:sz w:val="18"/>
              </w:rPr>
              <w:t>and</w:t>
            </w:r>
            <w:r>
              <w:rPr>
                <w:color w:val="231F20"/>
                <w:spacing w:val="-10"/>
                <w:sz w:val="18"/>
              </w:rPr>
              <w:t xml:space="preserve"> </w:t>
            </w:r>
            <w:r>
              <w:rPr>
                <w:color w:val="231F20"/>
                <w:sz w:val="18"/>
              </w:rPr>
              <w:t>the</w:t>
            </w:r>
            <w:r>
              <w:rPr>
                <w:color w:val="231F20"/>
                <w:spacing w:val="-10"/>
                <w:sz w:val="18"/>
              </w:rPr>
              <w:t xml:space="preserve"> </w:t>
            </w:r>
            <w:r>
              <w:rPr>
                <w:color w:val="231F20"/>
                <w:sz w:val="18"/>
              </w:rPr>
              <w:t>proportion</w:t>
            </w:r>
            <w:r>
              <w:rPr>
                <w:color w:val="231F20"/>
                <w:spacing w:val="-10"/>
                <w:sz w:val="18"/>
              </w:rPr>
              <w:t xml:space="preserve"> </w:t>
            </w:r>
            <w:r>
              <w:rPr>
                <w:color w:val="231F20"/>
                <w:sz w:val="18"/>
              </w:rPr>
              <w:t>working</w:t>
            </w:r>
            <w:r>
              <w:rPr>
                <w:color w:val="231F20"/>
                <w:spacing w:val="-10"/>
                <w:sz w:val="18"/>
              </w:rPr>
              <w:t xml:space="preserve"> </w:t>
            </w:r>
            <w:r>
              <w:rPr>
                <w:color w:val="231F20"/>
                <w:sz w:val="18"/>
              </w:rPr>
              <w:t>for</w:t>
            </w:r>
            <w:r>
              <w:rPr>
                <w:color w:val="231F20"/>
                <w:spacing w:val="-10"/>
                <w:sz w:val="18"/>
              </w:rPr>
              <w:t xml:space="preserve"> </w:t>
            </w:r>
            <w:r>
              <w:rPr>
                <w:color w:val="231F20"/>
                <w:sz w:val="18"/>
              </w:rPr>
              <w:t>the</w:t>
            </w:r>
            <w:r>
              <w:rPr>
                <w:color w:val="231F20"/>
                <w:spacing w:val="-11"/>
                <w:sz w:val="18"/>
              </w:rPr>
              <w:t xml:space="preserve"> </w:t>
            </w:r>
            <w:r>
              <w:rPr>
                <w:color w:val="231F20"/>
                <w:sz w:val="18"/>
              </w:rPr>
              <w:t>Australian</w:t>
            </w:r>
            <w:r>
              <w:rPr>
                <w:color w:val="231F20"/>
                <w:spacing w:val="-10"/>
                <w:sz w:val="18"/>
              </w:rPr>
              <w:t xml:space="preserve"> </w:t>
            </w:r>
            <w:r>
              <w:rPr>
                <w:color w:val="231F20"/>
                <w:sz w:val="18"/>
              </w:rPr>
              <w:t>Government.</w:t>
            </w:r>
            <w:r>
              <w:rPr>
                <w:color w:val="231F20"/>
                <w:spacing w:val="-10"/>
                <w:sz w:val="18"/>
              </w:rPr>
              <w:t xml:space="preserve"> </w:t>
            </w:r>
            <w:r>
              <w:rPr>
                <w:color w:val="231F20"/>
                <w:sz w:val="18"/>
              </w:rPr>
              <w:t>This</w:t>
            </w:r>
            <w:r>
              <w:rPr>
                <w:color w:val="231F20"/>
                <w:spacing w:val="-10"/>
                <w:sz w:val="18"/>
              </w:rPr>
              <w:t xml:space="preserve"> </w:t>
            </w:r>
            <w:r>
              <w:rPr>
                <w:color w:val="231F20"/>
                <w:sz w:val="18"/>
              </w:rPr>
              <w:t>equates</w:t>
            </w:r>
            <w:r>
              <w:rPr>
                <w:color w:val="231F20"/>
                <w:spacing w:val="-10"/>
                <w:sz w:val="18"/>
              </w:rPr>
              <w:t xml:space="preserve"> </w:t>
            </w:r>
            <w:r>
              <w:rPr>
                <w:color w:val="231F20"/>
                <w:sz w:val="18"/>
              </w:rPr>
              <w:t>to approximately 20% of the population identified.</w:t>
            </w:r>
          </w:p>
          <w:p w14:paraId="6D6FBC8A" w14:textId="77777777" w:rsidR="00B06CC6" w:rsidRDefault="002D1BFA">
            <w:pPr>
              <w:pStyle w:val="TableParagraph"/>
              <w:spacing w:before="110" w:line="252" w:lineRule="auto"/>
              <w:ind w:right="288"/>
              <w:rPr>
                <w:sz w:val="18"/>
              </w:rPr>
            </w:pPr>
            <w:r>
              <w:rPr>
                <w:color w:val="231F20"/>
                <w:sz w:val="18"/>
              </w:rPr>
              <w:t>The</w:t>
            </w:r>
            <w:r>
              <w:rPr>
                <w:color w:val="231F20"/>
                <w:spacing w:val="-7"/>
                <w:sz w:val="18"/>
              </w:rPr>
              <w:t xml:space="preserve"> </w:t>
            </w:r>
            <w:r>
              <w:rPr>
                <w:color w:val="231F20"/>
                <w:sz w:val="18"/>
              </w:rPr>
              <w:t>2021</w:t>
            </w:r>
            <w:r>
              <w:rPr>
                <w:color w:val="231F20"/>
                <w:spacing w:val="-6"/>
                <w:sz w:val="18"/>
              </w:rPr>
              <w:t xml:space="preserve"> </w:t>
            </w:r>
            <w:r>
              <w:rPr>
                <w:color w:val="231F20"/>
                <w:sz w:val="18"/>
              </w:rPr>
              <w:t>Census</w:t>
            </w:r>
            <w:r>
              <w:rPr>
                <w:color w:val="231F20"/>
                <w:spacing w:val="-7"/>
                <w:sz w:val="18"/>
              </w:rPr>
              <w:t xml:space="preserve"> </w:t>
            </w:r>
            <w:r>
              <w:rPr>
                <w:color w:val="231F20"/>
                <w:sz w:val="18"/>
              </w:rPr>
              <w:t>data</w:t>
            </w:r>
            <w:r>
              <w:rPr>
                <w:color w:val="231F20"/>
                <w:spacing w:val="-7"/>
                <w:sz w:val="18"/>
              </w:rPr>
              <w:t xml:space="preserve"> </w:t>
            </w:r>
            <w:r>
              <w:rPr>
                <w:color w:val="231F20"/>
                <w:sz w:val="18"/>
              </w:rPr>
              <w:t>has</w:t>
            </w:r>
            <w:r>
              <w:rPr>
                <w:color w:val="231F20"/>
                <w:spacing w:val="-7"/>
                <w:sz w:val="18"/>
              </w:rPr>
              <w:t xml:space="preserve"> </w:t>
            </w:r>
            <w:r>
              <w:rPr>
                <w:color w:val="231F20"/>
                <w:sz w:val="18"/>
              </w:rPr>
              <w:t>been</w:t>
            </w:r>
            <w:r>
              <w:rPr>
                <w:color w:val="231F20"/>
                <w:spacing w:val="-6"/>
                <w:sz w:val="18"/>
              </w:rPr>
              <w:t xml:space="preserve"> </w:t>
            </w:r>
            <w:r>
              <w:rPr>
                <w:color w:val="231F20"/>
                <w:sz w:val="18"/>
              </w:rPr>
              <w:t>used</w:t>
            </w:r>
            <w:r>
              <w:rPr>
                <w:color w:val="231F20"/>
                <w:spacing w:val="-7"/>
                <w:sz w:val="18"/>
              </w:rPr>
              <w:t xml:space="preserve"> </w:t>
            </w:r>
            <w:r>
              <w:rPr>
                <w:color w:val="231F20"/>
                <w:sz w:val="18"/>
              </w:rPr>
              <w:t>to</w:t>
            </w:r>
            <w:r>
              <w:rPr>
                <w:color w:val="231F20"/>
                <w:spacing w:val="-6"/>
                <w:sz w:val="18"/>
              </w:rPr>
              <w:t xml:space="preserve"> </w:t>
            </w:r>
            <w:r>
              <w:rPr>
                <w:color w:val="231F20"/>
                <w:sz w:val="18"/>
              </w:rPr>
              <w:t>supplement</w:t>
            </w:r>
            <w:r>
              <w:rPr>
                <w:color w:val="231F20"/>
                <w:spacing w:val="-7"/>
                <w:sz w:val="18"/>
              </w:rPr>
              <w:t xml:space="preserve"> </w:t>
            </w:r>
            <w:r>
              <w:rPr>
                <w:color w:val="231F20"/>
                <w:sz w:val="18"/>
              </w:rPr>
              <w:t>Department</w:t>
            </w:r>
            <w:r>
              <w:rPr>
                <w:color w:val="231F20"/>
                <w:spacing w:val="-7"/>
                <w:sz w:val="18"/>
              </w:rPr>
              <w:t xml:space="preserve"> </w:t>
            </w:r>
            <w:r>
              <w:rPr>
                <w:color w:val="231F20"/>
                <w:sz w:val="18"/>
              </w:rPr>
              <w:t>of</w:t>
            </w:r>
            <w:r>
              <w:rPr>
                <w:color w:val="231F20"/>
                <w:spacing w:val="-7"/>
                <w:sz w:val="18"/>
              </w:rPr>
              <w:t xml:space="preserve"> </w:t>
            </w:r>
            <w:r>
              <w:rPr>
                <w:color w:val="231F20"/>
                <w:sz w:val="18"/>
              </w:rPr>
              <w:t>Education</w:t>
            </w:r>
            <w:r>
              <w:rPr>
                <w:color w:val="231F20"/>
                <w:spacing w:val="-6"/>
                <w:sz w:val="18"/>
              </w:rPr>
              <w:t xml:space="preserve"> </w:t>
            </w:r>
            <w:r>
              <w:rPr>
                <w:color w:val="231F20"/>
                <w:sz w:val="18"/>
              </w:rPr>
              <w:t>statistics</w:t>
            </w:r>
            <w:r>
              <w:rPr>
                <w:color w:val="231F20"/>
                <w:spacing w:val="-7"/>
                <w:sz w:val="18"/>
              </w:rPr>
              <w:t xml:space="preserve"> </w:t>
            </w:r>
            <w:r>
              <w:rPr>
                <w:color w:val="231F20"/>
                <w:sz w:val="18"/>
              </w:rPr>
              <w:t>to</w:t>
            </w:r>
            <w:r>
              <w:rPr>
                <w:color w:val="231F20"/>
                <w:spacing w:val="-6"/>
                <w:sz w:val="18"/>
              </w:rPr>
              <w:t xml:space="preserve"> </w:t>
            </w:r>
            <w:r>
              <w:rPr>
                <w:color w:val="231F20"/>
                <w:sz w:val="18"/>
              </w:rPr>
              <w:t>identify</w:t>
            </w:r>
            <w:r>
              <w:rPr>
                <w:color w:val="231F20"/>
                <w:spacing w:val="-7"/>
                <w:sz w:val="18"/>
              </w:rPr>
              <w:t xml:space="preserve"> </w:t>
            </w:r>
            <w:r>
              <w:rPr>
                <w:color w:val="231F20"/>
                <w:sz w:val="18"/>
              </w:rPr>
              <w:t>the proportion</w:t>
            </w:r>
            <w:r>
              <w:rPr>
                <w:color w:val="231F20"/>
                <w:spacing w:val="-2"/>
                <w:sz w:val="18"/>
              </w:rPr>
              <w:t xml:space="preserve"> </w:t>
            </w:r>
            <w:r>
              <w:rPr>
                <w:color w:val="231F20"/>
                <w:sz w:val="18"/>
              </w:rPr>
              <w:t>of</w:t>
            </w:r>
            <w:r>
              <w:rPr>
                <w:color w:val="231F20"/>
                <w:spacing w:val="-3"/>
                <w:sz w:val="18"/>
              </w:rPr>
              <w:t xml:space="preserve"> </w:t>
            </w:r>
            <w:r>
              <w:rPr>
                <w:color w:val="231F20"/>
                <w:sz w:val="18"/>
              </w:rPr>
              <w:t>overseas</w:t>
            </w:r>
            <w:r>
              <w:rPr>
                <w:color w:val="231F20"/>
                <w:spacing w:val="-3"/>
                <w:sz w:val="18"/>
              </w:rPr>
              <w:t xml:space="preserve"> </w:t>
            </w:r>
            <w:r>
              <w:rPr>
                <w:color w:val="231F20"/>
                <w:sz w:val="18"/>
              </w:rPr>
              <w:t>postgraduate</w:t>
            </w:r>
            <w:r>
              <w:rPr>
                <w:color w:val="231F20"/>
                <w:spacing w:val="-3"/>
                <w:sz w:val="18"/>
              </w:rPr>
              <w:t xml:space="preserve"> </w:t>
            </w:r>
            <w:r>
              <w:rPr>
                <w:color w:val="231F20"/>
                <w:sz w:val="18"/>
              </w:rPr>
              <w:t>research</w:t>
            </w:r>
            <w:r>
              <w:rPr>
                <w:color w:val="231F20"/>
                <w:spacing w:val="-3"/>
                <w:sz w:val="18"/>
              </w:rPr>
              <w:t xml:space="preserve"> </w:t>
            </w:r>
            <w:r>
              <w:rPr>
                <w:color w:val="231F20"/>
                <w:sz w:val="18"/>
              </w:rPr>
              <w:t>students</w:t>
            </w:r>
            <w:r>
              <w:rPr>
                <w:color w:val="231F20"/>
                <w:spacing w:val="-3"/>
                <w:sz w:val="18"/>
              </w:rPr>
              <w:t xml:space="preserve"> </w:t>
            </w:r>
            <w:r>
              <w:rPr>
                <w:color w:val="231F20"/>
                <w:sz w:val="18"/>
              </w:rPr>
              <w:t>who</w:t>
            </w:r>
            <w:r>
              <w:rPr>
                <w:color w:val="231F20"/>
                <w:spacing w:val="-2"/>
                <w:sz w:val="18"/>
              </w:rPr>
              <w:t xml:space="preserve"> </w:t>
            </w:r>
            <w:r>
              <w:rPr>
                <w:color w:val="231F20"/>
                <w:sz w:val="18"/>
              </w:rPr>
              <w:t>are</w:t>
            </w:r>
            <w:r>
              <w:rPr>
                <w:color w:val="231F20"/>
                <w:spacing w:val="-3"/>
                <w:sz w:val="18"/>
              </w:rPr>
              <w:t xml:space="preserve"> </w:t>
            </w:r>
            <w:r>
              <w:rPr>
                <w:color w:val="231F20"/>
                <w:sz w:val="18"/>
              </w:rPr>
              <w:t>studying</w:t>
            </w:r>
            <w:r>
              <w:rPr>
                <w:color w:val="231F20"/>
                <w:spacing w:val="-2"/>
                <w:sz w:val="18"/>
              </w:rPr>
              <w:t xml:space="preserve"> </w:t>
            </w:r>
            <w:r>
              <w:rPr>
                <w:color w:val="231F20"/>
                <w:sz w:val="18"/>
              </w:rPr>
              <w:t>at</w:t>
            </w:r>
            <w:r>
              <w:rPr>
                <w:color w:val="231F20"/>
                <w:spacing w:val="-3"/>
                <w:sz w:val="18"/>
              </w:rPr>
              <w:t xml:space="preserve"> </w:t>
            </w:r>
            <w:r>
              <w:rPr>
                <w:color w:val="231F20"/>
                <w:sz w:val="18"/>
              </w:rPr>
              <w:t>the</w:t>
            </w:r>
            <w:r>
              <w:rPr>
                <w:color w:val="231F20"/>
                <w:spacing w:val="-3"/>
                <w:sz w:val="18"/>
              </w:rPr>
              <w:t xml:space="preserve"> </w:t>
            </w:r>
            <w:r>
              <w:rPr>
                <w:color w:val="231F20"/>
                <w:sz w:val="18"/>
              </w:rPr>
              <w:t>doctorate</w:t>
            </w:r>
            <w:r>
              <w:rPr>
                <w:color w:val="231F20"/>
                <w:spacing w:val="-3"/>
                <w:sz w:val="18"/>
              </w:rPr>
              <w:t xml:space="preserve"> </w:t>
            </w:r>
            <w:r>
              <w:rPr>
                <w:color w:val="231F20"/>
                <w:sz w:val="18"/>
              </w:rPr>
              <w:t>level,</w:t>
            </w:r>
            <w:r>
              <w:rPr>
                <w:color w:val="231F20"/>
                <w:spacing w:val="-2"/>
                <w:sz w:val="18"/>
              </w:rPr>
              <w:t xml:space="preserve"> </w:t>
            </w:r>
            <w:r>
              <w:rPr>
                <w:color w:val="231F20"/>
                <w:sz w:val="18"/>
              </w:rPr>
              <w:t xml:space="preserve">and </w:t>
            </w:r>
            <w:r>
              <w:rPr>
                <w:color w:val="231F20"/>
                <w:spacing w:val="-2"/>
                <w:sz w:val="18"/>
              </w:rPr>
              <w:t>therefore likely to not qualify for the fundamental research exception under Option</w:t>
            </w:r>
            <w:r>
              <w:rPr>
                <w:color w:val="231F20"/>
                <w:spacing w:val="-3"/>
                <w:sz w:val="18"/>
              </w:rPr>
              <w:t xml:space="preserve"> </w:t>
            </w:r>
            <w:r>
              <w:rPr>
                <w:color w:val="231F20"/>
                <w:spacing w:val="-2"/>
                <w:sz w:val="18"/>
              </w:rPr>
              <w:t>2A. This equates to</w:t>
            </w:r>
            <w:r>
              <w:rPr>
                <w:color w:val="231F20"/>
                <w:sz w:val="18"/>
              </w:rPr>
              <w:t xml:space="preserve"> approximately 4% of the population identified.</w:t>
            </w:r>
          </w:p>
        </w:tc>
      </w:tr>
    </w:tbl>
    <w:p w14:paraId="2212C533" w14:textId="77777777" w:rsidR="00B06CC6" w:rsidRDefault="00B06CC6">
      <w:pPr>
        <w:pStyle w:val="BodyText"/>
        <w:spacing w:before="8"/>
        <w:rPr>
          <w:sz w:val="27"/>
        </w:rPr>
      </w:pPr>
    </w:p>
    <w:p w14:paraId="4523F7B0" w14:textId="77777777" w:rsidR="00B06CC6" w:rsidRDefault="002D1BFA">
      <w:pPr>
        <w:pStyle w:val="BodyText"/>
        <w:spacing w:before="98"/>
        <w:ind w:left="557"/>
      </w:pPr>
      <w:r>
        <w:rPr>
          <w:color w:val="231F20"/>
        </w:rPr>
        <w:t>Increase</w:t>
      </w:r>
      <w:r>
        <w:rPr>
          <w:color w:val="231F20"/>
          <w:spacing w:val="20"/>
        </w:rPr>
        <w:t xml:space="preserve"> </w:t>
      </w:r>
      <w:r>
        <w:rPr>
          <w:color w:val="231F20"/>
        </w:rPr>
        <w:t>in</w:t>
      </w:r>
      <w:r>
        <w:rPr>
          <w:color w:val="231F20"/>
          <w:spacing w:val="21"/>
        </w:rPr>
        <w:t xml:space="preserve"> </w:t>
      </w:r>
      <w:r>
        <w:rPr>
          <w:color w:val="231F20"/>
        </w:rPr>
        <w:t>DEC</w:t>
      </w:r>
      <w:r>
        <w:rPr>
          <w:color w:val="231F20"/>
          <w:spacing w:val="26"/>
        </w:rPr>
        <w:t xml:space="preserve"> </w:t>
      </w:r>
      <w:r>
        <w:rPr>
          <w:color w:val="231F20"/>
          <w:spacing w:val="-2"/>
        </w:rPr>
        <w:t>resourcing</w:t>
      </w:r>
    </w:p>
    <w:p w14:paraId="0FE203B1" w14:textId="77777777" w:rsidR="00B06CC6" w:rsidRDefault="002D1BFA">
      <w:pPr>
        <w:pStyle w:val="BodyText"/>
        <w:spacing w:before="10" w:line="252" w:lineRule="auto"/>
        <w:ind w:left="557" w:right="506"/>
      </w:pPr>
      <w:r>
        <w:rPr>
          <w:color w:val="231F20"/>
        </w:rPr>
        <w:t>Under</w:t>
      </w:r>
      <w:r>
        <w:rPr>
          <w:color w:val="231F20"/>
          <w:spacing w:val="-3"/>
        </w:rPr>
        <w:t xml:space="preserve"> </w:t>
      </w:r>
      <w:r>
        <w:rPr>
          <w:color w:val="231F20"/>
        </w:rPr>
        <w:t>Option</w:t>
      </w:r>
      <w:r>
        <w:rPr>
          <w:color w:val="231F20"/>
          <w:spacing w:val="-5"/>
        </w:rPr>
        <w:t xml:space="preserve"> </w:t>
      </w:r>
      <w:r>
        <w:rPr>
          <w:color w:val="231F20"/>
        </w:rPr>
        <w:t>2A</w:t>
      </w:r>
      <w:r>
        <w:rPr>
          <w:color w:val="231F20"/>
          <w:spacing w:val="-3"/>
        </w:rPr>
        <w:t xml:space="preserve"> </w:t>
      </w:r>
      <w:r>
        <w:rPr>
          <w:color w:val="231F20"/>
        </w:rPr>
        <w:t>and</w:t>
      </w:r>
      <w:r>
        <w:rPr>
          <w:color w:val="231F20"/>
          <w:spacing w:val="-2"/>
        </w:rPr>
        <w:t xml:space="preserve"> </w:t>
      </w:r>
      <w:r>
        <w:rPr>
          <w:color w:val="231F20"/>
        </w:rPr>
        <w:t>Option</w:t>
      </w:r>
      <w:r>
        <w:rPr>
          <w:color w:val="231F20"/>
          <w:spacing w:val="-5"/>
        </w:rPr>
        <w:t xml:space="preserve"> </w:t>
      </w:r>
      <w:r>
        <w:rPr>
          <w:color w:val="231F20"/>
        </w:rPr>
        <w:t>2B,</w:t>
      </w:r>
      <w:r>
        <w:rPr>
          <w:color w:val="231F20"/>
          <w:spacing w:val="-2"/>
        </w:rPr>
        <w:t xml:space="preserve"> </w:t>
      </w:r>
      <w:r>
        <w:rPr>
          <w:color w:val="231F20"/>
        </w:rPr>
        <w:t>to</w:t>
      </w:r>
      <w:r>
        <w:rPr>
          <w:color w:val="231F20"/>
          <w:spacing w:val="-2"/>
        </w:rPr>
        <w:t xml:space="preserve"> </w:t>
      </w:r>
      <w:r>
        <w:rPr>
          <w:color w:val="231F20"/>
        </w:rPr>
        <w:t>introduce</w:t>
      </w:r>
      <w:r>
        <w:rPr>
          <w:color w:val="231F20"/>
          <w:spacing w:val="-3"/>
        </w:rPr>
        <w:t xml:space="preserve"> </w:t>
      </w:r>
      <w:r>
        <w:rPr>
          <w:color w:val="231F20"/>
        </w:rPr>
        <w:t>new</w:t>
      </w:r>
      <w:r>
        <w:rPr>
          <w:color w:val="231F20"/>
          <w:spacing w:val="-3"/>
        </w:rPr>
        <w:t xml:space="preserve"> </w:t>
      </w:r>
      <w:r>
        <w:rPr>
          <w:color w:val="231F20"/>
        </w:rPr>
        <w:t>deemed</w:t>
      </w:r>
      <w:r>
        <w:rPr>
          <w:color w:val="231F20"/>
          <w:spacing w:val="-3"/>
        </w:rPr>
        <w:t xml:space="preserve"> </w:t>
      </w:r>
      <w:r>
        <w:rPr>
          <w:color w:val="231F20"/>
        </w:rPr>
        <w:t>supply,</w:t>
      </w:r>
      <w:r>
        <w:rPr>
          <w:color w:val="231F20"/>
          <w:spacing w:val="-2"/>
        </w:rPr>
        <w:t xml:space="preserve"> </w:t>
      </w:r>
      <w:r>
        <w:rPr>
          <w:color w:val="231F20"/>
        </w:rPr>
        <w:t>re-supply</w:t>
      </w:r>
      <w:r>
        <w:rPr>
          <w:color w:val="231F20"/>
          <w:spacing w:val="-3"/>
        </w:rPr>
        <w:t xml:space="preserve"> </w:t>
      </w:r>
      <w:r>
        <w:rPr>
          <w:color w:val="231F20"/>
        </w:rPr>
        <w:t>and</w:t>
      </w:r>
      <w:r>
        <w:rPr>
          <w:color w:val="231F20"/>
          <w:spacing w:val="-3"/>
        </w:rPr>
        <w:t xml:space="preserve"> </w:t>
      </w:r>
      <w:r>
        <w:rPr>
          <w:color w:val="231F20"/>
        </w:rPr>
        <w:t>DSGL</w:t>
      </w:r>
      <w:r>
        <w:rPr>
          <w:color w:val="231F20"/>
          <w:spacing w:val="-2"/>
        </w:rPr>
        <w:t xml:space="preserve"> </w:t>
      </w:r>
      <w:r>
        <w:rPr>
          <w:color w:val="231F20"/>
        </w:rPr>
        <w:t>services</w:t>
      </w:r>
      <w:r>
        <w:rPr>
          <w:color w:val="231F20"/>
          <w:spacing w:val="-3"/>
        </w:rPr>
        <w:t xml:space="preserve"> </w:t>
      </w:r>
      <w:r>
        <w:rPr>
          <w:color w:val="231F20"/>
        </w:rPr>
        <w:t>permit</w:t>
      </w:r>
      <w:r>
        <w:rPr>
          <w:color w:val="231F20"/>
          <w:spacing w:val="-3"/>
        </w:rPr>
        <w:t xml:space="preserve"> </w:t>
      </w:r>
      <w:r>
        <w:rPr>
          <w:color w:val="231F20"/>
        </w:rPr>
        <w:t>requirements,</w:t>
      </w:r>
      <w:r>
        <w:rPr>
          <w:color w:val="231F20"/>
          <w:spacing w:val="-2"/>
        </w:rPr>
        <w:t xml:space="preserve"> </w:t>
      </w:r>
      <w:r>
        <w:rPr>
          <w:color w:val="231F20"/>
        </w:rPr>
        <w:t>capital investment for</w:t>
      </w:r>
      <w:r>
        <w:rPr>
          <w:color w:val="231F20"/>
          <w:spacing w:val="-2"/>
        </w:rPr>
        <w:t xml:space="preserve"> </w:t>
      </w:r>
      <w:r>
        <w:rPr>
          <w:color w:val="231F20"/>
        </w:rPr>
        <w:t>ICT systems and</w:t>
      </w:r>
      <w:r>
        <w:rPr>
          <w:color w:val="231F20"/>
          <w:spacing w:val="-1"/>
        </w:rPr>
        <w:t xml:space="preserve"> </w:t>
      </w:r>
      <w:r>
        <w:rPr>
          <w:color w:val="231F20"/>
        </w:rPr>
        <w:t>operating process development</w:t>
      </w:r>
      <w:r>
        <w:rPr>
          <w:color w:val="231F20"/>
          <w:spacing w:val="-1"/>
        </w:rPr>
        <w:t xml:space="preserve"> </w:t>
      </w:r>
      <w:r>
        <w:rPr>
          <w:color w:val="231F20"/>
        </w:rPr>
        <w:t>will be required, as outlined</w:t>
      </w:r>
      <w:r>
        <w:rPr>
          <w:color w:val="231F20"/>
          <w:spacing w:val="-1"/>
        </w:rPr>
        <w:t xml:space="preserve"> </w:t>
      </w:r>
      <w:r>
        <w:rPr>
          <w:color w:val="231F20"/>
        </w:rPr>
        <w:t>in Table 7.</w:t>
      </w:r>
    </w:p>
    <w:p w14:paraId="6CB44E3A" w14:textId="77777777" w:rsidR="00B06CC6" w:rsidRDefault="002D1BFA">
      <w:pPr>
        <w:pStyle w:val="BodyText"/>
        <w:spacing w:before="112" w:line="252" w:lineRule="auto"/>
        <w:ind w:left="557" w:right="730"/>
      </w:pPr>
      <w:r>
        <w:rPr>
          <w:color w:val="231F20"/>
        </w:rPr>
        <w:t>Additional</w:t>
      </w:r>
      <w:r>
        <w:rPr>
          <w:color w:val="231F20"/>
          <w:spacing w:val="-9"/>
        </w:rPr>
        <w:t xml:space="preserve"> </w:t>
      </w:r>
      <w:r>
        <w:rPr>
          <w:color w:val="231F20"/>
        </w:rPr>
        <w:t>staffing</w:t>
      </w:r>
      <w:r>
        <w:rPr>
          <w:color w:val="231F20"/>
          <w:spacing w:val="-9"/>
        </w:rPr>
        <w:t xml:space="preserve"> </w:t>
      </w:r>
      <w:r>
        <w:rPr>
          <w:color w:val="231F20"/>
        </w:rPr>
        <w:t>will</w:t>
      </w:r>
      <w:r>
        <w:rPr>
          <w:color w:val="231F20"/>
          <w:spacing w:val="-9"/>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to</w:t>
      </w:r>
      <w:r>
        <w:rPr>
          <w:color w:val="231F20"/>
          <w:spacing w:val="-9"/>
        </w:rPr>
        <w:t xml:space="preserve"> </w:t>
      </w:r>
      <w:r>
        <w:rPr>
          <w:color w:val="231F20"/>
        </w:rPr>
        <w:t>undertake</w:t>
      </w:r>
      <w:r>
        <w:rPr>
          <w:color w:val="231F20"/>
          <w:spacing w:val="-10"/>
        </w:rPr>
        <w:t xml:space="preserve"> </w:t>
      </w:r>
      <w:r>
        <w:rPr>
          <w:color w:val="231F20"/>
        </w:rPr>
        <w:t>outreach</w:t>
      </w:r>
      <w:r>
        <w:rPr>
          <w:color w:val="231F20"/>
          <w:spacing w:val="-10"/>
        </w:rPr>
        <w:t xml:space="preserve"> </w:t>
      </w:r>
      <w:r>
        <w:rPr>
          <w:color w:val="231F20"/>
        </w:rPr>
        <w:t>and</w:t>
      </w:r>
      <w:r>
        <w:rPr>
          <w:color w:val="231F20"/>
          <w:spacing w:val="-10"/>
        </w:rPr>
        <w:t xml:space="preserve"> </w:t>
      </w:r>
      <w:r>
        <w:rPr>
          <w:color w:val="231F20"/>
        </w:rPr>
        <w:t>educational</w:t>
      </w:r>
      <w:r>
        <w:rPr>
          <w:color w:val="231F20"/>
          <w:spacing w:val="-9"/>
        </w:rPr>
        <w:t xml:space="preserve"> </w:t>
      </w:r>
      <w:r>
        <w:rPr>
          <w:color w:val="231F20"/>
        </w:rPr>
        <w:t>activities.</w:t>
      </w:r>
      <w:r>
        <w:rPr>
          <w:color w:val="231F20"/>
          <w:spacing w:val="-9"/>
        </w:rPr>
        <w:t xml:space="preserve"> </w:t>
      </w:r>
      <w:r>
        <w:rPr>
          <w:color w:val="231F20"/>
        </w:rPr>
        <w:t>These</w:t>
      </w:r>
      <w:r>
        <w:rPr>
          <w:color w:val="231F20"/>
          <w:spacing w:val="-10"/>
        </w:rPr>
        <w:t xml:space="preserve"> </w:t>
      </w:r>
      <w:r>
        <w:rPr>
          <w:color w:val="231F20"/>
        </w:rPr>
        <w:t>activities</w:t>
      </w:r>
      <w:r>
        <w:rPr>
          <w:color w:val="231F20"/>
          <w:spacing w:val="-10"/>
        </w:rPr>
        <w:t xml:space="preserve"> </w:t>
      </w:r>
      <w:r>
        <w:rPr>
          <w:color w:val="231F20"/>
        </w:rPr>
        <w:t>will</w:t>
      </w:r>
      <w:r>
        <w:rPr>
          <w:color w:val="231F20"/>
          <w:spacing w:val="-9"/>
        </w:rPr>
        <w:t xml:space="preserve"> </w:t>
      </w:r>
      <w:r>
        <w:rPr>
          <w:color w:val="231F20"/>
        </w:rPr>
        <w:t>create</w:t>
      </w:r>
      <w:r>
        <w:rPr>
          <w:color w:val="231F20"/>
          <w:spacing w:val="-10"/>
        </w:rPr>
        <w:t xml:space="preserve"> </w:t>
      </w:r>
      <w:r>
        <w:rPr>
          <w:color w:val="231F20"/>
        </w:rPr>
        <w:t>awareness in relevant</w:t>
      </w:r>
      <w:r>
        <w:rPr>
          <w:color w:val="231F20"/>
          <w:spacing w:val="-1"/>
        </w:rPr>
        <w:t xml:space="preserve"> </w:t>
      </w:r>
      <w:r>
        <w:rPr>
          <w:color w:val="231F20"/>
        </w:rPr>
        <w:t>sectors</w:t>
      </w:r>
      <w:r>
        <w:rPr>
          <w:color w:val="231F20"/>
          <w:spacing w:val="-1"/>
        </w:rPr>
        <w:t xml:space="preserve"> </w:t>
      </w:r>
      <w:r>
        <w:rPr>
          <w:color w:val="231F20"/>
        </w:rPr>
        <w:t>and</w:t>
      </w:r>
      <w:r>
        <w:rPr>
          <w:color w:val="231F20"/>
          <w:spacing w:val="-1"/>
        </w:rPr>
        <w:t xml:space="preserve"> </w:t>
      </w:r>
      <w:r>
        <w:rPr>
          <w:color w:val="231F20"/>
        </w:rPr>
        <w:t>support</w:t>
      </w:r>
      <w:r>
        <w:rPr>
          <w:color w:val="231F20"/>
          <w:spacing w:val="-1"/>
        </w:rPr>
        <w:t xml:space="preserve"> </w:t>
      </w:r>
      <w:r>
        <w:rPr>
          <w:color w:val="231F20"/>
        </w:rPr>
        <w:t>informed</w:t>
      </w:r>
      <w:r>
        <w:rPr>
          <w:color w:val="231F20"/>
          <w:spacing w:val="-1"/>
        </w:rPr>
        <w:t xml:space="preserve"> </w:t>
      </w:r>
      <w:r>
        <w:rPr>
          <w:color w:val="231F20"/>
        </w:rPr>
        <w:t>compliance. Operational staffing levels</w:t>
      </w:r>
      <w:r>
        <w:rPr>
          <w:color w:val="231F20"/>
          <w:spacing w:val="-1"/>
        </w:rPr>
        <w:t xml:space="preserve"> </w:t>
      </w:r>
      <w:r>
        <w:rPr>
          <w:color w:val="231F20"/>
        </w:rPr>
        <w:t>will also need</w:t>
      </w:r>
      <w:r>
        <w:rPr>
          <w:color w:val="231F20"/>
          <w:spacing w:val="-1"/>
        </w:rPr>
        <w:t xml:space="preserve"> </w:t>
      </w:r>
      <w:r>
        <w:rPr>
          <w:color w:val="231F20"/>
        </w:rPr>
        <w:t>to be</w:t>
      </w:r>
      <w:r>
        <w:rPr>
          <w:color w:val="231F20"/>
          <w:spacing w:val="-1"/>
        </w:rPr>
        <w:t xml:space="preserve"> </w:t>
      </w:r>
      <w:r>
        <w:rPr>
          <w:color w:val="231F20"/>
        </w:rPr>
        <w:t>adjusted</w:t>
      </w:r>
      <w:r>
        <w:rPr>
          <w:color w:val="231F20"/>
          <w:spacing w:val="-1"/>
        </w:rPr>
        <w:t xml:space="preserve"> </w:t>
      </w:r>
      <w:r>
        <w:rPr>
          <w:color w:val="231F20"/>
        </w:rPr>
        <w:t>to process the</w:t>
      </w:r>
      <w:r>
        <w:rPr>
          <w:color w:val="231F20"/>
          <w:spacing w:val="-10"/>
        </w:rPr>
        <w:t xml:space="preserve"> </w:t>
      </w:r>
      <w:r>
        <w:rPr>
          <w:color w:val="231F20"/>
        </w:rPr>
        <w:t>new</w:t>
      </w:r>
      <w:r>
        <w:rPr>
          <w:color w:val="231F20"/>
          <w:spacing w:val="-10"/>
        </w:rPr>
        <w:t xml:space="preserve"> </w:t>
      </w:r>
      <w:r>
        <w:rPr>
          <w:color w:val="231F20"/>
        </w:rPr>
        <w:t>permit</w:t>
      </w:r>
      <w:r>
        <w:rPr>
          <w:color w:val="231F20"/>
          <w:spacing w:val="-10"/>
        </w:rPr>
        <w:t xml:space="preserve"> </w:t>
      </w:r>
      <w:r>
        <w:rPr>
          <w:color w:val="231F20"/>
        </w:rPr>
        <w:t>type</w:t>
      </w:r>
      <w:r>
        <w:rPr>
          <w:color w:val="231F20"/>
          <w:spacing w:val="-10"/>
        </w:rPr>
        <w:t xml:space="preserve"> </w:t>
      </w:r>
      <w:r>
        <w:rPr>
          <w:color w:val="231F20"/>
        </w:rPr>
        <w:t>applications.</w:t>
      </w:r>
      <w:r>
        <w:rPr>
          <w:color w:val="231F20"/>
          <w:spacing w:val="-9"/>
        </w:rPr>
        <w:t xml:space="preserve"> </w:t>
      </w:r>
      <w:r>
        <w:rPr>
          <w:color w:val="231F20"/>
        </w:rPr>
        <w:t>This</w:t>
      </w:r>
      <w:r>
        <w:rPr>
          <w:color w:val="231F20"/>
          <w:spacing w:val="-10"/>
        </w:rPr>
        <w:t xml:space="preserve"> </w:t>
      </w:r>
      <w:r>
        <w:rPr>
          <w:color w:val="231F20"/>
        </w:rPr>
        <w:t>is</w:t>
      </w:r>
      <w:r>
        <w:rPr>
          <w:color w:val="231F20"/>
          <w:spacing w:val="-10"/>
        </w:rPr>
        <w:t xml:space="preserve"> </w:t>
      </w:r>
      <w:r>
        <w:rPr>
          <w:color w:val="231F20"/>
        </w:rPr>
        <w:t>offset</w:t>
      </w:r>
      <w:r>
        <w:rPr>
          <w:color w:val="231F20"/>
          <w:spacing w:val="-10"/>
        </w:rPr>
        <w:t xml:space="preserve"> </w:t>
      </w:r>
      <w:r>
        <w:rPr>
          <w:color w:val="231F20"/>
        </w:rPr>
        <w:t>by</w:t>
      </w:r>
      <w:r>
        <w:rPr>
          <w:color w:val="231F20"/>
          <w:spacing w:val="-10"/>
        </w:rPr>
        <w:t xml:space="preserve"> </w:t>
      </w:r>
      <w:r>
        <w:rPr>
          <w:color w:val="231F20"/>
        </w:rPr>
        <w:t>a</w:t>
      </w:r>
      <w:r>
        <w:rPr>
          <w:color w:val="231F20"/>
          <w:spacing w:val="-10"/>
        </w:rPr>
        <w:t xml:space="preserve"> </w:t>
      </w:r>
      <w:r>
        <w:rPr>
          <w:color w:val="231F20"/>
        </w:rPr>
        <w:t>reduction</w:t>
      </w:r>
      <w:r>
        <w:rPr>
          <w:color w:val="231F20"/>
          <w:spacing w:val="-9"/>
        </w:rPr>
        <w:t xml:space="preserve"> </w:t>
      </w:r>
      <w:r>
        <w:rPr>
          <w:color w:val="231F20"/>
        </w:rPr>
        <w:t>in</w:t>
      </w:r>
      <w:r>
        <w:rPr>
          <w:color w:val="231F20"/>
          <w:spacing w:val="-9"/>
        </w:rPr>
        <w:t xml:space="preserve"> </w:t>
      </w:r>
      <w:r>
        <w:rPr>
          <w:color w:val="231F20"/>
        </w:rPr>
        <w:t>permits</w:t>
      </w:r>
      <w:r>
        <w:rPr>
          <w:color w:val="231F20"/>
          <w:spacing w:val="-10"/>
        </w:rPr>
        <w:t xml:space="preserve"> </w:t>
      </w:r>
      <w:r>
        <w:rPr>
          <w:color w:val="231F20"/>
        </w:rPr>
        <w:t>for</w:t>
      </w:r>
      <w:r>
        <w:rPr>
          <w:color w:val="231F20"/>
          <w:spacing w:val="-11"/>
        </w:rPr>
        <w:t xml:space="preserve"> </w:t>
      </w:r>
      <w:r>
        <w:rPr>
          <w:color w:val="231F20"/>
        </w:rPr>
        <w:t>exports</w:t>
      </w:r>
      <w:r>
        <w:rPr>
          <w:color w:val="231F20"/>
          <w:spacing w:val="-9"/>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UK</w:t>
      </w:r>
      <w:r>
        <w:rPr>
          <w:color w:val="231F20"/>
          <w:spacing w:val="-9"/>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US,</w:t>
      </w:r>
      <w:r>
        <w:rPr>
          <w:color w:val="231F20"/>
          <w:spacing w:val="-9"/>
        </w:rPr>
        <w:t xml:space="preserve"> </w:t>
      </w:r>
      <w:r>
        <w:rPr>
          <w:color w:val="231F20"/>
        </w:rPr>
        <w:t>as</w:t>
      </w:r>
      <w:r>
        <w:rPr>
          <w:color w:val="231F20"/>
          <w:spacing w:val="-10"/>
        </w:rPr>
        <w:t xml:space="preserve"> </w:t>
      </w:r>
      <w:r>
        <w:rPr>
          <w:color w:val="231F20"/>
        </w:rPr>
        <w:t>they</w:t>
      </w:r>
      <w:r>
        <w:rPr>
          <w:color w:val="231F20"/>
          <w:spacing w:val="-10"/>
        </w:rPr>
        <w:t xml:space="preserve"> </w:t>
      </w:r>
      <w:r>
        <w:rPr>
          <w:color w:val="231F20"/>
        </w:rPr>
        <w:t>would</w:t>
      </w:r>
      <w:r>
        <w:rPr>
          <w:color w:val="231F20"/>
          <w:spacing w:val="-10"/>
        </w:rPr>
        <w:t xml:space="preserve"> </w:t>
      </w:r>
      <w:r>
        <w:rPr>
          <w:color w:val="231F20"/>
        </w:rPr>
        <w:t>no longer be required.</w:t>
      </w:r>
    </w:p>
    <w:p w14:paraId="5C29F85C" w14:textId="77777777" w:rsidR="00B06CC6" w:rsidRDefault="00B06CC6">
      <w:pPr>
        <w:pStyle w:val="BodyText"/>
        <w:rPr>
          <w:sz w:val="23"/>
        </w:rPr>
      </w:pPr>
    </w:p>
    <w:p w14:paraId="5129D3D6" w14:textId="77777777" w:rsidR="00B06CC6" w:rsidRDefault="002D1BFA">
      <w:pPr>
        <w:pStyle w:val="BodyText"/>
        <w:ind w:left="557"/>
      </w:pPr>
      <w:r>
        <w:rPr>
          <w:color w:val="231F20"/>
        </w:rPr>
        <w:t>Table</w:t>
      </w:r>
      <w:r>
        <w:rPr>
          <w:color w:val="231F20"/>
          <w:spacing w:val="3"/>
        </w:rPr>
        <w:t xml:space="preserve"> </w:t>
      </w:r>
      <w:r>
        <w:rPr>
          <w:color w:val="231F20"/>
        </w:rPr>
        <w:t>7:</w:t>
      </w:r>
      <w:r>
        <w:rPr>
          <w:color w:val="231F20"/>
          <w:spacing w:val="5"/>
        </w:rPr>
        <w:t xml:space="preserve"> </w:t>
      </w:r>
      <w:r>
        <w:rPr>
          <w:color w:val="231F20"/>
        </w:rPr>
        <w:t>DEC</w:t>
      </w:r>
      <w:r>
        <w:rPr>
          <w:color w:val="231F20"/>
          <w:spacing w:val="5"/>
        </w:rPr>
        <w:t xml:space="preserve"> </w:t>
      </w:r>
      <w:r>
        <w:rPr>
          <w:color w:val="231F20"/>
        </w:rPr>
        <w:t>resourcing</w:t>
      </w:r>
      <w:r>
        <w:rPr>
          <w:color w:val="231F20"/>
          <w:spacing w:val="7"/>
        </w:rPr>
        <w:t xml:space="preserve"> </w:t>
      </w:r>
      <w:r>
        <w:rPr>
          <w:color w:val="231F20"/>
        </w:rPr>
        <w:t>methodology,</w:t>
      </w:r>
      <w:r>
        <w:rPr>
          <w:color w:val="231F20"/>
          <w:spacing w:val="5"/>
        </w:rPr>
        <w:t xml:space="preserve"> </w:t>
      </w:r>
      <w:r>
        <w:rPr>
          <w:color w:val="231F20"/>
        </w:rPr>
        <w:t>data</w:t>
      </w:r>
      <w:r>
        <w:rPr>
          <w:color w:val="231F20"/>
          <w:spacing w:val="3"/>
        </w:rPr>
        <w:t xml:space="preserve"> </w:t>
      </w:r>
      <w:r>
        <w:rPr>
          <w:color w:val="231F20"/>
        </w:rPr>
        <w:t>and</w:t>
      </w:r>
      <w:r>
        <w:rPr>
          <w:color w:val="231F20"/>
          <w:spacing w:val="4"/>
        </w:rPr>
        <w:t xml:space="preserve"> </w:t>
      </w:r>
      <w:r>
        <w:rPr>
          <w:color w:val="231F20"/>
          <w:spacing w:val="-2"/>
        </w:rPr>
        <w:t>assumptions</w:t>
      </w:r>
    </w:p>
    <w:p w14:paraId="4CB0A098"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40064" behindDoc="1" locked="0" layoutInCell="1" allowOverlap="1">
                <wp:simplePos x="0" y="0"/>
                <wp:positionH relativeFrom="page">
                  <wp:posOffset>899999</wp:posOffset>
                </wp:positionH>
                <wp:positionV relativeFrom="paragraph">
                  <wp:posOffset>44503</wp:posOffset>
                </wp:positionV>
                <wp:extent cx="6012180" cy="1270"/>
                <wp:effectExtent l="0" t="0" r="0" b="0"/>
                <wp:wrapTopAndBottom/>
                <wp:docPr id="1517" name="Graphic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5BFD7F7" id="Graphic 1517" o:spid="_x0000_s1026" style="position:absolute;margin-left:70.85pt;margin-top:3.5pt;width:473.4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" path="m,l6012002,e" filled="f" strokecolor="#231f20" strokeweight=".5pt">
                <v:path arrowok="t"/>
                <w10:wrap type="topAndBottom" anchorx="page"/>
              </v:shape>
            </w:pict>
          </mc:Fallback>
        </mc:AlternateContent>
      </w:r>
    </w:p>
    <w:p w14:paraId="2F0DB79E" w14:textId="77777777" w:rsidR="00B06CC6" w:rsidRDefault="00B06CC6">
      <w:pPr>
        <w:pStyle w:val="BodyText"/>
        <w:spacing w:before="8" w:after="1"/>
        <w:rPr>
          <w:sz w:val="5"/>
        </w:rPr>
      </w:pPr>
    </w:p>
    <w:tbl>
      <w:tblPr>
        <w:tblW w:w="0" w:type="auto"/>
        <w:tblInd w:w="5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06"/>
        <w:gridCol w:w="7747"/>
      </w:tblGrid>
      <w:tr w:rsidR="00B06CC6" w14:paraId="780628CD" w14:textId="77777777">
        <w:trPr>
          <w:trHeight w:val="2115"/>
        </w:trPr>
        <w:tc>
          <w:tcPr>
            <w:tcW w:w="1706" w:type="dxa"/>
            <w:tcBorders>
              <w:right w:val="nil"/>
            </w:tcBorders>
            <w:shd w:val="clear" w:color="auto" w:fill="EEEFF8"/>
          </w:tcPr>
          <w:p w14:paraId="3C49FE6B" w14:textId="77777777" w:rsidR="00B06CC6" w:rsidRDefault="002D1BFA">
            <w:pPr>
              <w:pStyle w:val="TableParagraph"/>
              <w:spacing w:before="67"/>
              <w:ind w:left="118"/>
              <w:rPr>
                <w:i/>
                <w:sz w:val="18"/>
              </w:rPr>
            </w:pPr>
            <w:r>
              <w:rPr>
                <w:i/>
                <w:color w:val="231F20"/>
                <w:spacing w:val="-2"/>
                <w:sz w:val="18"/>
              </w:rPr>
              <w:t>Methodology</w:t>
            </w:r>
          </w:p>
        </w:tc>
        <w:tc>
          <w:tcPr>
            <w:tcW w:w="7747" w:type="dxa"/>
            <w:tcBorders>
              <w:top w:val="single" w:sz="8" w:space="0" w:color="EEEFF8"/>
              <w:left w:val="nil"/>
              <w:bottom w:val="single" w:sz="8" w:space="0" w:color="EEEFF8"/>
              <w:right w:val="single" w:sz="8" w:space="0" w:color="EEEFF8"/>
            </w:tcBorders>
          </w:tcPr>
          <w:p w14:paraId="7DB2166D" w14:textId="77777777" w:rsidR="00B06CC6" w:rsidRDefault="002D1BFA">
            <w:pPr>
              <w:pStyle w:val="TableParagraph"/>
              <w:numPr>
                <w:ilvl w:val="0"/>
                <w:numId w:val="23"/>
              </w:numPr>
              <w:tabs>
                <w:tab w:val="left" w:pos="311"/>
              </w:tabs>
              <w:spacing w:before="33" w:line="252" w:lineRule="auto"/>
              <w:ind w:right="58"/>
              <w:rPr>
                <w:sz w:val="18"/>
              </w:rPr>
            </w:pPr>
            <w:r>
              <w:rPr>
                <w:color w:val="231F20"/>
                <w:spacing w:val="-2"/>
                <w:sz w:val="18"/>
              </w:rPr>
              <w:t>DEC’s</w:t>
            </w:r>
            <w:r>
              <w:rPr>
                <w:color w:val="231F20"/>
                <w:spacing w:val="-3"/>
                <w:sz w:val="18"/>
              </w:rPr>
              <w:t xml:space="preserve"> </w:t>
            </w:r>
            <w:r>
              <w:rPr>
                <w:color w:val="231F20"/>
                <w:spacing w:val="-2"/>
                <w:sz w:val="18"/>
              </w:rPr>
              <w:t>existing staffing level is</w:t>
            </w:r>
            <w:r>
              <w:rPr>
                <w:color w:val="231F20"/>
                <w:spacing w:val="-3"/>
                <w:sz w:val="18"/>
              </w:rPr>
              <w:t xml:space="preserve"> </w:t>
            </w:r>
            <w:r>
              <w:rPr>
                <w:color w:val="231F20"/>
                <w:spacing w:val="-2"/>
                <w:sz w:val="18"/>
              </w:rPr>
              <w:t>first</w:t>
            </w:r>
            <w:r>
              <w:rPr>
                <w:color w:val="231F20"/>
                <w:spacing w:val="-3"/>
                <w:sz w:val="18"/>
              </w:rPr>
              <w:t xml:space="preserve"> </w:t>
            </w:r>
            <w:r>
              <w:rPr>
                <w:color w:val="231F20"/>
                <w:spacing w:val="-2"/>
                <w:sz w:val="18"/>
              </w:rPr>
              <w:t>split</w:t>
            </w:r>
            <w:r>
              <w:rPr>
                <w:color w:val="231F20"/>
                <w:spacing w:val="-3"/>
                <w:sz w:val="18"/>
              </w:rPr>
              <w:t xml:space="preserve"> </w:t>
            </w:r>
            <w:r>
              <w:rPr>
                <w:color w:val="231F20"/>
                <w:spacing w:val="-2"/>
                <w:sz w:val="18"/>
              </w:rPr>
              <w:t>between fixed</w:t>
            </w:r>
            <w:r>
              <w:rPr>
                <w:color w:val="231F20"/>
                <w:spacing w:val="-3"/>
                <w:sz w:val="18"/>
              </w:rPr>
              <w:t xml:space="preserve"> </w:t>
            </w:r>
            <w:r>
              <w:rPr>
                <w:color w:val="231F20"/>
                <w:spacing w:val="-2"/>
                <w:sz w:val="18"/>
              </w:rPr>
              <w:t>and</w:t>
            </w:r>
            <w:r>
              <w:rPr>
                <w:color w:val="231F20"/>
                <w:spacing w:val="-3"/>
                <w:sz w:val="18"/>
              </w:rPr>
              <w:t xml:space="preserve"> </w:t>
            </w:r>
            <w:r>
              <w:rPr>
                <w:color w:val="231F20"/>
                <w:spacing w:val="-2"/>
                <w:sz w:val="18"/>
              </w:rPr>
              <w:t>variable</w:t>
            </w:r>
            <w:r>
              <w:rPr>
                <w:color w:val="231F20"/>
                <w:spacing w:val="-3"/>
                <w:sz w:val="18"/>
              </w:rPr>
              <w:t xml:space="preserve"> </w:t>
            </w:r>
            <w:r>
              <w:rPr>
                <w:color w:val="231F20"/>
                <w:spacing w:val="-2"/>
                <w:sz w:val="18"/>
              </w:rPr>
              <w:t>costs, with</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disaggregation based</w:t>
            </w:r>
            <w:r>
              <w:rPr>
                <w:color w:val="231F20"/>
                <w:sz w:val="18"/>
              </w:rPr>
              <w:t xml:space="preserve"> on</w:t>
            </w:r>
            <w:r>
              <w:rPr>
                <w:color w:val="231F20"/>
                <w:spacing w:val="-2"/>
                <w:sz w:val="18"/>
              </w:rPr>
              <w:t xml:space="preserve"> </w:t>
            </w:r>
            <w:r>
              <w:rPr>
                <w:color w:val="231F20"/>
                <w:sz w:val="18"/>
              </w:rPr>
              <w:t>whether</w:t>
            </w:r>
            <w:r>
              <w:rPr>
                <w:color w:val="231F20"/>
                <w:spacing w:val="-4"/>
                <w:sz w:val="18"/>
              </w:rPr>
              <w:t xml:space="preserve"> </w:t>
            </w:r>
            <w:r>
              <w:rPr>
                <w:color w:val="231F20"/>
                <w:sz w:val="18"/>
              </w:rPr>
              <w:t>the</w:t>
            </w:r>
            <w:r>
              <w:rPr>
                <w:color w:val="231F20"/>
                <w:spacing w:val="-3"/>
                <w:sz w:val="18"/>
              </w:rPr>
              <w:t xml:space="preserve"> </w:t>
            </w:r>
            <w:r>
              <w:rPr>
                <w:color w:val="231F20"/>
                <w:sz w:val="18"/>
              </w:rPr>
              <w:t>role</w:t>
            </w:r>
            <w:r>
              <w:rPr>
                <w:color w:val="231F20"/>
                <w:spacing w:val="-3"/>
                <w:sz w:val="18"/>
              </w:rPr>
              <w:t xml:space="preserve"> </w:t>
            </w:r>
            <w:r>
              <w:rPr>
                <w:color w:val="231F20"/>
                <w:sz w:val="18"/>
              </w:rPr>
              <w:t>is</w:t>
            </w:r>
            <w:r>
              <w:rPr>
                <w:color w:val="231F20"/>
                <w:spacing w:val="-3"/>
                <w:sz w:val="18"/>
              </w:rPr>
              <w:t xml:space="preserve"> </w:t>
            </w:r>
            <w:r>
              <w:rPr>
                <w:color w:val="231F20"/>
                <w:sz w:val="18"/>
              </w:rPr>
              <w:t>of</w:t>
            </w:r>
            <w:r>
              <w:rPr>
                <w:color w:val="231F20"/>
                <w:spacing w:val="-3"/>
                <w:sz w:val="18"/>
              </w:rPr>
              <w:t xml:space="preserve"> </w:t>
            </w:r>
            <w:r>
              <w:rPr>
                <w:color w:val="231F20"/>
                <w:sz w:val="18"/>
              </w:rPr>
              <w:t>a</w:t>
            </w:r>
            <w:r>
              <w:rPr>
                <w:color w:val="231F20"/>
                <w:spacing w:val="-3"/>
                <w:sz w:val="18"/>
              </w:rPr>
              <w:t xml:space="preserve"> </w:t>
            </w:r>
            <w:r>
              <w:rPr>
                <w:color w:val="231F20"/>
                <w:sz w:val="18"/>
              </w:rPr>
              <w:t>policy</w:t>
            </w:r>
            <w:r>
              <w:rPr>
                <w:color w:val="231F20"/>
                <w:spacing w:val="-3"/>
                <w:sz w:val="18"/>
              </w:rPr>
              <w:t xml:space="preserve"> </w:t>
            </w:r>
            <w:r>
              <w:rPr>
                <w:color w:val="231F20"/>
                <w:sz w:val="18"/>
              </w:rPr>
              <w:t>or</w:t>
            </w:r>
            <w:r>
              <w:rPr>
                <w:color w:val="231F20"/>
                <w:spacing w:val="-4"/>
                <w:sz w:val="18"/>
              </w:rPr>
              <w:t xml:space="preserve"> </w:t>
            </w:r>
            <w:r>
              <w:rPr>
                <w:color w:val="231F20"/>
                <w:sz w:val="18"/>
              </w:rPr>
              <w:t>operational</w:t>
            </w:r>
            <w:r>
              <w:rPr>
                <w:color w:val="231F20"/>
                <w:spacing w:val="-2"/>
                <w:sz w:val="18"/>
              </w:rPr>
              <w:t xml:space="preserve"> </w:t>
            </w:r>
            <w:r>
              <w:rPr>
                <w:color w:val="231F20"/>
                <w:sz w:val="18"/>
              </w:rPr>
              <w:t>nature.</w:t>
            </w:r>
            <w:r>
              <w:rPr>
                <w:color w:val="231F20"/>
                <w:spacing w:val="-2"/>
                <w:sz w:val="18"/>
              </w:rPr>
              <w:t xml:space="preserve"> </w:t>
            </w:r>
            <w:r>
              <w:rPr>
                <w:color w:val="231F20"/>
                <w:sz w:val="18"/>
              </w:rPr>
              <w:t>The</w:t>
            </w:r>
            <w:r>
              <w:rPr>
                <w:color w:val="231F20"/>
                <w:spacing w:val="-3"/>
                <w:sz w:val="18"/>
              </w:rPr>
              <w:t xml:space="preserve"> </w:t>
            </w:r>
            <w:r>
              <w:rPr>
                <w:color w:val="231F20"/>
                <w:sz w:val="18"/>
              </w:rPr>
              <w:t>total</w:t>
            </w:r>
            <w:r>
              <w:rPr>
                <w:color w:val="231F20"/>
                <w:spacing w:val="-2"/>
                <w:sz w:val="18"/>
              </w:rPr>
              <w:t xml:space="preserve"> </w:t>
            </w:r>
            <w:r>
              <w:rPr>
                <w:color w:val="231F20"/>
                <w:sz w:val="18"/>
              </w:rPr>
              <w:t>variable</w:t>
            </w:r>
            <w:r>
              <w:rPr>
                <w:color w:val="231F20"/>
                <w:spacing w:val="-3"/>
                <w:sz w:val="18"/>
              </w:rPr>
              <w:t xml:space="preserve"> </w:t>
            </w:r>
            <w:r>
              <w:rPr>
                <w:color w:val="231F20"/>
                <w:sz w:val="18"/>
              </w:rPr>
              <w:t>cost</w:t>
            </w:r>
            <w:r>
              <w:rPr>
                <w:color w:val="231F20"/>
                <w:spacing w:val="-3"/>
                <w:sz w:val="18"/>
              </w:rPr>
              <w:t xml:space="preserve"> </w:t>
            </w:r>
            <w:r>
              <w:rPr>
                <w:color w:val="231F20"/>
                <w:sz w:val="18"/>
              </w:rPr>
              <w:t>is</w:t>
            </w:r>
            <w:r>
              <w:rPr>
                <w:color w:val="231F20"/>
                <w:spacing w:val="-3"/>
                <w:sz w:val="18"/>
              </w:rPr>
              <w:t xml:space="preserve"> </w:t>
            </w:r>
            <w:r>
              <w:rPr>
                <w:color w:val="231F20"/>
                <w:sz w:val="18"/>
              </w:rPr>
              <w:t>then</w:t>
            </w:r>
            <w:r>
              <w:rPr>
                <w:color w:val="231F20"/>
                <w:spacing w:val="-2"/>
                <w:sz w:val="18"/>
              </w:rPr>
              <w:t xml:space="preserve"> </w:t>
            </w:r>
            <w:r>
              <w:rPr>
                <w:color w:val="231F20"/>
                <w:sz w:val="18"/>
              </w:rPr>
              <w:t>divided</w:t>
            </w:r>
            <w:r>
              <w:rPr>
                <w:color w:val="231F20"/>
                <w:spacing w:val="-3"/>
                <w:sz w:val="18"/>
              </w:rPr>
              <w:t xml:space="preserve"> </w:t>
            </w:r>
            <w:r>
              <w:rPr>
                <w:color w:val="231F20"/>
                <w:sz w:val="18"/>
              </w:rPr>
              <w:t>by</w:t>
            </w:r>
            <w:r>
              <w:rPr>
                <w:color w:val="231F20"/>
                <w:spacing w:val="-3"/>
                <w:sz w:val="18"/>
              </w:rPr>
              <w:t xml:space="preserve"> </w:t>
            </w:r>
            <w:r>
              <w:rPr>
                <w:color w:val="231F20"/>
                <w:sz w:val="18"/>
              </w:rPr>
              <w:t>the most recent number of applications processed to produce an average processing cost per permit.</w:t>
            </w:r>
          </w:p>
          <w:p w14:paraId="34133F58" w14:textId="77777777" w:rsidR="00B06CC6" w:rsidRDefault="002D1BFA">
            <w:pPr>
              <w:pStyle w:val="TableParagraph"/>
              <w:numPr>
                <w:ilvl w:val="0"/>
                <w:numId w:val="23"/>
              </w:numPr>
              <w:tabs>
                <w:tab w:val="left" w:pos="311"/>
              </w:tabs>
              <w:spacing w:before="0" w:line="252" w:lineRule="auto"/>
              <w:ind w:right="534"/>
              <w:rPr>
                <w:sz w:val="18"/>
              </w:rPr>
            </w:pPr>
            <w:r>
              <w:rPr>
                <w:color w:val="231F20"/>
                <w:sz w:val="18"/>
              </w:rPr>
              <w:t>This</w:t>
            </w:r>
            <w:r>
              <w:rPr>
                <w:color w:val="231F20"/>
                <w:spacing w:val="-11"/>
                <w:sz w:val="18"/>
              </w:rPr>
              <w:t xml:space="preserve"> </w:t>
            </w:r>
            <w:r>
              <w:rPr>
                <w:color w:val="231F20"/>
                <w:sz w:val="18"/>
              </w:rPr>
              <w:t>average</w:t>
            </w:r>
            <w:r>
              <w:rPr>
                <w:color w:val="231F20"/>
                <w:spacing w:val="-9"/>
                <w:sz w:val="18"/>
              </w:rPr>
              <w:t xml:space="preserve"> </w:t>
            </w:r>
            <w:r>
              <w:rPr>
                <w:color w:val="231F20"/>
                <w:sz w:val="18"/>
              </w:rPr>
              <w:t>processing</w:t>
            </w:r>
            <w:r>
              <w:rPr>
                <w:color w:val="231F20"/>
                <w:spacing w:val="-9"/>
                <w:sz w:val="18"/>
              </w:rPr>
              <w:t xml:space="preserve"> </w:t>
            </w:r>
            <w:r>
              <w:rPr>
                <w:color w:val="231F20"/>
                <w:sz w:val="18"/>
              </w:rPr>
              <w:t>cost</w:t>
            </w:r>
            <w:r>
              <w:rPr>
                <w:color w:val="231F20"/>
                <w:spacing w:val="-10"/>
                <w:sz w:val="18"/>
              </w:rPr>
              <w:t xml:space="preserve"> </w:t>
            </w:r>
            <w:r>
              <w:rPr>
                <w:color w:val="231F20"/>
                <w:sz w:val="18"/>
              </w:rPr>
              <w:t>per</w:t>
            </w:r>
            <w:r>
              <w:rPr>
                <w:color w:val="231F20"/>
                <w:spacing w:val="-11"/>
                <w:sz w:val="18"/>
              </w:rPr>
              <w:t xml:space="preserve"> </w:t>
            </w:r>
            <w:r>
              <w:rPr>
                <w:color w:val="231F20"/>
                <w:sz w:val="18"/>
              </w:rPr>
              <w:t>permit</w:t>
            </w:r>
            <w:r>
              <w:rPr>
                <w:color w:val="231F20"/>
                <w:spacing w:val="-9"/>
                <w:sz w:val="18"/>
              </w:rPr>
              <w:t xml:space="preserve"> </w:t>
            </w:r>
            <w:r>
              <w:rPr>
                <w:color w:val="231F20"/>
                <w:sz w:val="18"/>
              </w:rPr>
              <w:t>is</w:t>
            </w:r>
            <w:r>
              <w:rPr>
                <w:color w:val="231F20"/>
                <w:spacing w:val="-10"/>
                <w:sz w:val="18"/>
              </w:rPr>
              <w:t xml:space="preserve"> </w:t>
            </w:r>
            <w:r>
              <w:rPr>
                <w:color w:val="231F20"/>
                <w:sz w:val="18"/>
              </w:rPr>
              <w:t>multiplied</w:t>
            </w:r>
            <w:r>
              <w:rPr>
                <w:color w:val="231F20"/>
                <w:spacing w:val="-10"/>
                <w:sz w:val="18"/>
              </w:rPr>
              <w:t xml:space="preserve"> </w:t>
            </w:r>
            <w:r>
              <w:rPr>
                <w:color w:val="231F20"/>
                <w:sz w:val="18"/>
              </w:rPr>
              <w:t>by</w:t>
            </w:r>
            <w:r>
              <w:rPr>
                <w:color w:val="231F20"/>
                <w:spacing w:val="-10"/>
                <w:sz w:val="18"/>
              </w:rPr>
              <w:t xml:space="preserve"> </w:t>
            </w:r>
            <w:r>
              <w:rPr>
                <w:color w:val="231F20"/>
                <w:sz w:val="18"/>
              </w:rPr>
              <w:t>the</w:t>
            </w:r>
            <w:r>
              <w:rPr>
                <w:color w:val="231F20"/>
                <w:spacing w:val="-10"/>
                <w:sz w:val="18"/>
              </w:rPr>
              <w:t xml:space="preserve"> </w:t>
            </w:r>
            <w:r>
              <w:rPr>
                <w:color w:val="231F20"/>
                <w:sz w:val="18"/>
              </w:rPr>
              <w:t>total</w:t>
            </w:r>
            <w:r>
              <w:rPr>
                <w:color w:val="231F20"/>
                <w:spacing w:val="-9"/>
                <w:sz w:val="18"/>
              </w:rPr>
              <w:t xml:space="preserve"> </w:t>
            </w:r>
            <w:r>
              <w:rPr>
                <w:color w:val="231F20"/>
                <w:sz w:val="18"/>
              </w:rPr>
              <w:t>number</w:t>
            </w:r>
            <w:r>
              <w:rPr>
                <w:color w:val="231F20"/>
                <w:spacing w:val="-11"/>
                <w:sz w:val="18"/>
              </w:rPr>
              <w:t xml:space="preserve"> </w:t>
            </w:r>
            <w:r>
              <w:rPr>
                <w:color w:val="231F20"/>
                <w:sz w:val="18"/>
              </w:rPr>
              <w:t>of</w:t>
            </w:r>
            <w:r>
              <w:rPr>
                <w:color w:val="231F20"/>
                <w:spacing w:val="-9"/>
                <w:sz w:val="18"/>
              </w:rPr>
              <w:t xml:space="preserve"> </w:t>
            </w:r>
            <w:r>
              <w:rPr>
                <w:color w:val="231F20"/>
                <w:sz w:val="18"/>
              </w:rPr>
              <w:t>permit</w:t>
            </w:r>
            <w:r>
              <w:rPr>
                <w:color w:val="231F20"/>
                <w:spacing w:val="-10"/>
                <w:sz w:val="18"/>
              </w:rPr>
              <w:t xml:space="preserve"> </w:t>
            </w:r>
            <w:r>
              <w:rPr>
                <w:color w:val="231F20"/>
                <w:sz w:val="18"/>
              </w:rPr>
              <w:t>applications expected to produce the regulator’s new variable costs.</w:t>
            </w:r>
          </w:p>
          <w:p w14:paraId="6171F499" w14:textId="77777777" w:rsidR="00B06CC6" w:rsidRDefault="002D1BFA">
            <w:pPr>
              <w:pStyle w:val="TableParagraph"/>
              <w:numPr>
                <w:ilvl w:val="0"/>
                <w:numId w:val="23"/>
              </w:numPr>
              <w:tabs>
                <w:tab w:val="left" w:pos="310"/>
              </w:tabs>
              <w:spacing w:before="0" w:line="218" w:lineRule="exact"/>
              <w:ind w:left="310" w:hanging="226"/>
              <w:rPr>
                <w:sz w:val="18"/>
              </w:rPr>
            </w:pPr>
            <w:r>
              <w:rPr>
                <w:color w:val="231F20"/>
                <w:spacing w:val="-2"/>
                <w:sz w:val="18"/>
              </w:rPr>
              <w:t>A</w:t>
            </w:r>
            <w:r>
              <w:rPr>
                <w:color w:val="231F20"/>
                <w:spacing w:val="-3"/>
                <w:sz w:val="18"/>
              </w:rPr>
              <w:t xml:space="preserve"> </w:t>
            </w:r>
            <w:r>
              <w:rPr>
                <w:color w:val="231F20"/>
                <w:spacing w:val="-2"/>
                <w:sz w:val="18"/>
              </w:rPr>
              <w:t>one-off</w:t>
            </w:r>
            <w:r>
              <w:rPr>
                <w:color w:val="231F20"/>
                <w:spacing w:val="-4"/>
                <w:sz w:val="18"/>
              </w:rPr>
              <w:t xml:space="preserve"> </w:t>
            </w:r>
            <w:r>
              <w:rPr>
                <w:color w:val="231F20"/>
                <w:spacing w:val="-2"/>
                <w:sz w:val="18"/>
              </w:rPr>
              <w:t>capital</w:t>
            </w:r>
            <w:r>
              <w:rPr>
                <w:color w:val="231F20"/>
                <w:spacing w:val="-3"/>
                <w:sz w:val="18"/>
              </w:rPr>
              <w:t xml:space="preserve"> </w:t>
            </w:r>
            <w:r>
              <w:rPr>
                <w:color w:val="231F20"/>
                <w:spacing w:val="-2"/>
                <w:sz w:val="18"/>
              </w:rPr>
              <w:t>investment</w:t>
            </w:r>
            <w:r>
              <w:rPr>
                <w:color w:val="231F20"/>
                <w:spacing w:val="-4"/>
                <w:sz w:val="18"/>
              </w:rPr>
              <w:t xml:space="preserve"> </w:t>
            </w:r>
            <w:r>
              <w:rPr>
                <w:color w:val="231F20"/>
                <w:spacing w:val="-2"/>
                <w:sz w:val="18"/>
              </w:rPr>
              <w:t>for</w:t>
            </w:r>
            <w:r>
              <w:rPr>
                <w:color w:val="231F20"/>
                <w:spacing w:val="-6"/>
                <w:sz w:val="18"/>
              </w:rPr>
              <w:t xml:space="preserve"> </w:t>
            </w:r>
            <w:r>
              <w:rPr>
                <w:color w:val="231F20"/>
                <w:spacing w:val="-2"/>
                <w:sz w:val="18"/>
              </w:rPr>
              <w:t>ICT systems</w:t>
            </w:r>
            <w:r>
              <w:rPr>
                <w:color w:val="231F20"/>
                <w:spacing w:val="-5"/>
                <w:sz w:val="18"/>
              </w:rPr>
              <w:t xml:space="preserve"> </w:t>
            </w:r>
            <w:r>
              <w:rPr>
                <w:color w:val="231F20"/>
                <w:spacing w:val="-2"/>
                <w:sz w:val="18"/>
              </w:rPr>
              <w:t>is</w:t>
            </w:r>
            <w:r>
              <w:rPr>
                <w:color w:val="231F20"/>
                <w:spacing w:val="-4"/>
                <w:sz w:val="18"/>
              </w:rPr>
              <w:t xml:space="preserve"> </w:t>
            </w:r>
            <w:r>
              <w:rPr>
                <w:color w:val="231F20"/>
                <w:spacing w:val="-2"/>
                <w:sz w:val="18"/>
              </w:rPr>
              <w:t>included</w:t>
            </w:r>
            <w:r>
              <w:rPr>
                <w:color w:val="231F20"/>
                <w:spacing w:val="-4"/>
                <w:sz w:val="18"/>
              </w:rPr>
              <w:t xml:space="preserve"> </w:t>
            </w:r>
            <w:r>
              <w:rPr>
                <w:color w:val="231F20"/>
                <w:spacing w:val="-2"/>
                <w:sz w:val="18"/>
              </w:rPr>
              <w:t>in</w:t>
            </w:r>
            <w:r>
              <w:rPr>
                <w:color w:val="231F20"/>
                <w:spacing w:val="-3"/>
                <w:sz w:val="18"/>
              </w:rPr>
              <w:t xml:space="preserve"> </w:t>
            </w:r>
            <w:r>
              <w:rPr>
                <w:color w:val="231F20"/>
                <w:spacing w:val="-2"/>
                <w:sz w:val="18"/>
              </w:rPr>
              <w:t>the</w:t>
            </w:r>
            <w:r>
              <w:rPr>
                <w:color w:val="231F20"/>
                <w:spacing w:val="-4"/>
                <w:sz w:val="18"/>
              </w:rPr>
              <w:t xml:space="preserve"> </w:t>
            </w:r>
            <w:r>
              <w:rPr>
                <w:color w:val="231F20"/>
                <w:spacing w:val="-2"/>
                <w:sz w:val="18"/>
              </w:rPr>
              <w:t>first</w:t>
            </w:r>
            <w:r>
              <w:rPr>
                <w:color w:val="231F20"/>
                <w:spacing w:val="-4"/>
                <w:sz w:val="18"/>
              </w:rPr>
              <w:t xml:space="preserve"> year.</w:t>
            </w:r>
          </w:p>
          <w:p w14:paraId="6BC1856B" w14:textId="77777777" w:rsidR="00B06CC6" w:rsidRDefault="002D1BFA">
            <w:pPr>
              <w:pStyle w:val="TableParagraph"/>
              <w:numPr>
                <w:ilvl w:val="0"/>
                <w:numId w:val="23"/>
              </w:numPr>
              <w:tabs>
                <w:tab w:val="left" w:pos="311"/>
              </w:tabs>
              <w:spacing w:before="8" w:line="252" w:lineRule="auto"/>
              <w:ind w:right="83"/>
              <w:rPr>
                <w:sz w:val="18"/>
              </w:rPr>
            </w:pPr>
            <w:r>
              <w:rPr>
                <w:color w:val="231F20"/>
                <w:sz w:val="18"/>
              </w:rPr>
              <w:t>Additional</w:t>
            </w:r>
            <w:r>
              <w:rPr>
                <w:color w:val="231F20"/>
                <w:spacing w:val="-8"/>
                <w:sz w:val="18"/>
              </w:rPr>
              <w:t xml:space="preserve"> </w:t>
            </w:r>
            <w:r>
              <w:rPr>
                <w:color w:val="231F20"/>
                <w:sz w:val="18"/>
              </w:rPr>
              <w:t>funding</w:t>
            </w:r>
            <w:r>
              <w:rPr>
                <w:color w:val="231F20"/>
                <w:spacing w:val="-8"/>
                <w:sz w:val="18"/>
              </w:rPr>
              <w:t xml:space="preserve"> </w:t>
            </w:r>
            <w:r>
              <w:rPr>
                <w:color w:val="231F20"/>
                <w:sz w:val="18"/>
              </w:rPr>
              <w:t>for</w:t>
            </w:r>
            <w:r>
              <w:rPr>
                <w:color w:val="231F20"/>
                <w:spacing w:val="-10"/>
                <w:sz w:val="18"/>
              </w:rPr>
              <w:t xml:space="preserve"> </w:t>
            </w:r>
            <w:r>
              <w:rPr>
                <w:color w:val="231F20"/>
                <w:sz w:val="18"/>
              </w:rPr>
              <w:t>outreach,</w:t>
            </w:r>
            <w:r>
              <w:rPr>
                <w:color w:val="231F20"/>
                <w:spacing w:val="-8"/>
                <w:sz w:val="18"/>
              </w:rPr>
              <w:t xml:space="preserve"> </w:t>
            </w:r>
            <w:r>
              <w:rPr>
                <w:color w:val="231F20"/>
                <w:sz w:val="18"/>
              </w:rPr>
              <w:t>education</w:t>
            </w:r>
            <w:r>
              <w:rPr>
                <w:color w:val="231F20"/>
                <w:spacing w:val="-8"/>
                <w:sz w:val="18"/>
              </w:rPr>
              <w:t xml:space="preserve"> </w:t>
            </w:r>
            <w:r>
              <w:rPr>
                <w:color w:val="231F20"/>
                <w:sz w:val="18"/>
              </w:rPr>
              <w:t>and</w:t>
            </w:r>
            <w:r>
              <w:rPr>
                <w:color w:val="231F20"/>
                <w:spacing w:val="-9"/>
                <w:sz w:val="18"/>
              </w:rPr>
              <w:t xml:space="preserve"> </w:t>
            </w:r>
            <w:r>
              <w:rPr>
                <w:color w:val="231F20"/>
                <w:sz w:val="18"/>
              </w:rPr>
              <w:t>compliance</w:t>
            </w:r>
            <w:r>
              <w:rPr>
                <w:color w:val="231F20"/>
                <w:spacing w:val="-9"/>
                <w:sz w:val="18"/>
              </w:rPr>
              <w:t xml:space="preserve"> </w:t>
            </w:r>
            <w:r>
              <w:rPr>
                <w:color w:val="231F20"/>
                <w:sz w:val="18"/>
              </w:rPr>
              <w:t>is</w:t>
            </w:r>
            <w:r>
              <w:rPr>
                <w:color w:val="231F20"/>
                <w:spacing w:val="-9"/>
                <w:sz w:val="18"/>
              </w:rPr>
              <w:t xml:space="preserve"> </w:t>
            </w:r>
            <w:r>
              <w:rPr>
                <w:color w:val="231F20"/>
                <w:sz w:val="18"/>
              </w:rPr>
              <w:t>based</w:t>
            </w:r>
            <w:r>
              <w:rPr>
                <w:color w:val="231F20"/>
                <w:spacing w:val="-9"/>
                <w:sz w:val="18"/>
              </w:rPr>
              <w:t xml:space="preserve"> </w:t>
            </w:r>
            <w:r>
              <w:rPr>
                <w:color w:val="231F20"/>
                <w:sz w:val="18"/>
              </w:rPr>
              <w:t>on</w:t>
            </w:r>
            <w:r>
              <w:rPr>
                <w:color w:val="231F20"/>
                <w:spacing w:val="-8"/>
                <w:sz w:val="18"/>
              </w:rPr>
              <w:t xml:space="preserve"> </w:t>
            </w:r>
            <w:r>
              <w:rPr>
                <w:color w:val="231F20"/>
                <w:sz w:val="18"/>
              </w:rPr>
              <w:t>the</w:t>
            </w:r>
            <w:r>
              <w:rPr>
                <w:color w:val="231F20"/>
                <w:spacing w:val="-9"/>
                <w:sz w:val="18"/>
              </w:rPr>
              <w:t xml:space="preserve"> </w:t>
            </w:r>
            <w:r>
              <w:rPr>
                <w:color w:val="231F20"/>
                <w:sz w:val="18"/>
              </w:rPr>
              <w:t>geographical</w:t>
            </w:r>
            <w:r>
              <w:rPr>
                <w:color w:val="231F20"/>
                <w:spacing w:val="-8"/>
                <w:sz w:val="18"/>
              </w:rPr>
              <w:t xml:space="preserve"> </w:t>
            </w:r>
            <w:r>
              <w:rPr>
                <w:color w:val="231F20"/>
                <w:sz w:val="18"/>
              </w:rPr>
              <w:t>distributions of employees, researchers and students who may have access to controlled DSGL technology.</w:t>
            </w:r>
          </w:p>
          <w:p w14:paraId="7A285307" w14:textId="77777777" w:rsidR="00B06CC6" w:rsidRDefault="002D1BFA">
            <w:pPr>
              <w:pStyle w:val="TableParagraph"/>
              <w:spacing w:before="0" w:line="218" w:lineRule="exact"/>
              <w:ind w:left="84"/>
              <w:rPr>
                <w:sz w:val="18"/>
              </w:rPr>
            </w:pPr>
            <w:r>
              <w:rPr>
                <w:color w:val="231F20"/>
                <w:sz w:val="18"/>
              </w:rPr>
              <w:t>DEC</w:t>
            </w:r>
            <w:r>
              <w:rPr>
                <w:color w:val="231F20"/>
                <w:spacing w:val="-4"/>
                <w:sz w:val="18"/>
              </w:rPr>
              <w:t xml:space="preserve"> </w:t>
            </w:r>
            <w:r>
              <w:rPr>
                <w:color w:val="231F20"/>
                <w:sz w:val="18"/>
              </w:rPr>
              <w:t>has</w:t>
            </w:r>
            <w:r>
              <w:rPr>
                <w:color w:val="231F20"/>
                <w:spacing w:val="-4"/>
                <w:sz w:val="18"/>
              </w:rPr>
              <w:t xml:space="preserve"> </w:t>
            </w:r>
            <w:r>
              <w:rPr>
                <w:color w:val="231F20"/>
                <w:sz w:val="18"/>
              </w:rPr>
              <w:t>provided</w:t>
            </w:r>
            <w:r>
              <w:rPr>
                <w:color w:val="231F20"/>
                <w:spacing w:val="-4"/>
                <w:sz w:val="18"/>
              </w:rPr>
              <w:t xml:space="preserve"> </w:t>
            </w:r>
            <w:r>
              <w:rPr>
                <w:color w:val="231F20"/>
                <w:sz w:val="18"/>
              </w:rPr>
              <w:t>analysis</w:t>
            </w:r>
            <w:r>
              <w:rPr>
                <w:color w:val="231F20"/>
                <w:spacing w:val="-5"/>
                <w:sz w:val="18"/>
              </w:rPr>
              <w:t xml:space="preserve"> </w:t>
            </w:r>
            <w:r>
              <w:rPr>
                <w:color w:val="231F20"/>
                <w:sz w:val="18"/>
              </w:rPr>
              <w:t>and</w:t>
            </w:r>
            <w:r>
              <w:rPr>
                <w:color w:val="231F20"/>
                <w:spacing w:val="-4"/>
                <w:sz w:val="18"/>
              </w:rPr>
              <w:t xml:space="preserve"> </w:t>
            </w:r>
            <w:r>
              <w:rPr>
                <w:color w:val="231F20"/>
                <w:sz w:val="18"/>
              </w:rPr>
              <w:t>data</w:t>
            </w:r>
            <w:r>
              <w:rPr>
                <w:color w:val="231F20"/>
                <w:spacing w:val="-4"/>
                <w:sz w:val="18"/>
              </w:rPr>
              <w:t xml:space="preserve"> </w:t>
            </w:r>
            <w:r>
              <w:rPr>
                <w:color w:val="231F20"/>
                <w:sz w:val="18"/>
              </w:rPr>
              <w:t>on</w:t>
            </w:r>
            <w:r>
              <w:rPr>
                <w:color w:val="231F20"/>
                <w:spacing w:val="-3"/>
                <w:sz w:val="18"/>
              </w:rPr>
              <w:t xml:space="preserve"> </w:t>
            </w:r>
            <w:r>
              <w:rPr>
                <w:color w:val="231F20"/>
                <w:sz w:val="18"/>
              </w:rPr>
              <w:t>the</w:t>
            </w:r>
            <w:r>
              <w:rPr>
                <w:color w:val="231F20"/>
                <w:spacing w:val="-5"/>
                <w:sz w:val="18"/>
              </w:rPr>
              <w:t xml:space="preserve"> </w:t>
            </w:r>
            <w:r>
              <w:rPr>
                <w:color w:val="231F20"/>
                <w:sz w:val="18"/>
              </w:rPr>
              <w:t>additional</w:t>
            </w:r>
            <w:r>
              <w:rPr>
                <w:color w:val="231F20"/>
                <w:spacing w:val="-3"/>
                <w:sz w:val="18"/>
              </w:rPr>
              <w:t xml:space="preserve"> </w:t>
            </w:r>
            <w:r>
              <w:rPr>
                <w:color w:val="231F20"/>
                <w:sz w:val="18"/>
              </w:rPr>
              <w:t>costs</w:t>
            </w:r>
            <w:r>
              <w:rPr>
                <w:color w:val="231F20"/>
                <w:spacing w:val="-4"/>
                <w:sz w:val="18"/>
              </w:rPr>
              <w:t xml:space="preserve"> </w:t>
            </w:r>
            <w:r>
              <w:rPr>
                <w:color w:val="231F20"/>
                <w:sz w:val="18"/>
              </w:rPr>
              <w:t>it</w:t>
            </w:r>
            <w:r>
              <w:rPr>
                <w:color w:val="231F20"/>
                <w:spacing w:val="-4"/>
                <w:sz w:val="18"/>
              </w:rPr>
              <w:t xml:space="preserve"> </w:t>
            </w:r>
            <w:r>
              <w:rPr>
                <w:color w:val="231F20"/>
                <w:sz w:val="18"/>
              </w:rPr>
              <w:t>expects</w:t>
            </w:r>
            <w:r>
              <w:rPr>
                <w:color w:val="231F20"/>
                <w:spacing w:val="-5"/>
                <w:sz w:val="18"/>
              </w:rPr>
              <w:t xml:space="preserve"> </w:t>
            </w:r>
            <w:r>
              <w:rPr>
                <w:color w:val="231F20"/>
                <w:sz w:val="18"/>
              </w:rPr>
              <w:t>to</w:t>
            </w:r>
            <w:r>
              <w:rPr>
                <w:color w:val="231F20"/>
                <w:spacing w:val="-3"/>
                <w:sz w:val="18"/>
              </w:rPr>
              <w:t xml:space="preserve"> </w:t>
            </w:r>
            <w:r>
              <w:rPr>
                <w:color w:val="231F20"/>
                <w:sz w:val="18"/>
              </w:rPr>
              <w:t>incur</w:t>
            </w:r>
            <w:r>
              <w:rPr>
                <w:color w:val="231F20"/>
                <w:spacing w:val="-5"/>
                <w:sz w:val="18"/>
              </w:rPr>
              <w:t xml:space="preserve"> </w:t>
            </w:r>
            <w:r>
              <w:rPr>
                <w:color w:val="231F20"/>
                <w:sz w:val="18"/>
              </w:rPr>
              <w:t>under</w:t>
            </w:r>
            <w:r>
              <w:rPr>
                <w:color w:val="231F20"/>
                <w:spacing w:val="-3"/>
                <w:sz w:val="18"/>
              </w:rPr>
              <w:t xml:space="preserve"> </w:t>
            </w:r>
            <w:r>
              <w:rPr>
                <w:color w:val="231F20"/>
                <w:sz w:val="18"/>
              </w:rPr>
              <w:t>Option</w:t>
            </w:r>
            <w:r>
              <w:rPr>
                <w:color w:val="231F20"/>
                <w:spacing w:val="-7"/>
                <w:sz w:val="18"/>
              </w:rPr>
              <w:t xml:space="preserve"> </w:t>
            </w:r>
            <w:r>
              <w:rPr>
                <w:color w:val="231F20"/>
                <w:sz w:val="18"/>
              </w:rPr>
              <w:t>2A</w:t>
            </w:r>
            <w:r>
              <w:rPr>
                <w:color w:val="231F20"/>
                <w:spacing w:val="-3"/>
                <w:sz w:val="18"/>
              </w:rPr>
              <w:t xml:space="preserve"> </w:t>
            </w:r>
            <w:r>
              <w:rPr>
                <w:color w:val="231F20"/>
                <w:sz w:val="18"/>
              </w:rPr>
              <w:t>and</w:t>
            </w:r>
            <w:r>
              <w:rPr>
                <w:color w:val="231F20"/>
                <w:spacing w:val="-3"/>
                <w:sz w:val="18"/>
              </w:rPr>
              <w:t xml:space="preserve"> </w:t>
            </w:r>
            <w:r>
              <w:rPr>
                <w:color w:val="231F20"/>
                <w:spacing w:val="-5"/>
                <w:sz w:val="18"/>
              </w:rPr>
              <w:t>2B.</w:t>
            </w:r>
          </w:p>
        </w:tc>
      </w:tr>
      <w:tr w:rsidR="00B06CC6" w14:paraId="0774C171" w14:textId="77777777">
        <w:trPr>
          <w:trHeight w:val="1885"/>
        </w:trPr>
        <w:tc>
          <w:tcPr>
            <w:tcW w:w="1706" w:type="dxa"/>
            <w:tcBorders>
              <w:right w:val="nil"/>
            </w:tcBorders>
            <w:shd w:val="clear" w:color="auto" w:fill="EEEFF8"/>
          </w:tcPr>
          <w:p w14:paraId="1F584B04" w14:textId="77777777" w:rsidR="00B06CC6" w:rsidRDefault="002D1BFA">
            <w:pPr>
              <w:pStyle w:val="TableParagraph"/>
              <w:spacing w:before="67"/>
              <w:ind w:left="118"/>
              <w:rPr>
                <w:i/>
                <w:sz w:val="18"/>
              </w:rPr>
            </w:pPr>
            <w:r>
              <w:rPr>
                <w:i/>
                <w:color w:val="231F20"/>
                <w:spacing w:val="-4"/>
                <w:w w:val="105"/>
                <w:sz w:val="18"/>
              </w:rPr>
              <w:t>Data</w:t>
            </w:r>
          </w:p>
        </w:tc>
        <w:tc>
          <w:tcPr>
            <w:tcW w:w="7747" w:type="dxa"/>
            <w:tcBorders>
              <w:top w:val="single" w:sz="8" w:space="0" w:color="EEEFF8"/>
              <w:left w:val="nil"/>
              <w:bottom w:val="single" w:sz="8" w:space="0" w:color="EEEFF8"/>
              <w:right w:val="single" w:sz="8" w:space="0" w:color="EEEFF8"/>
            </w:tcBorders>
          </w:tcPr>
          <w:p w14:paraId="1942ACC0" w14:textId="77777777" w:rsidR="00B06CC6" w:rsidRDefault="002D1BFA">
            <w:pPr>
              <w:pStyle w:val="TableParagraph"/>
              <w:numPr>
                <w:ilvl w:val="0"/>
                <w:numId w:val="22"/>
              </w:numPr>
              <w:tabs>
                <w:tab w:val="left" w:pos="311"/>
              </w:tabs>
              <w:spacing w:before="33" w:line="252" w:lineRule="auto"/>
              <w:ind w:right="451"/>
              <w:rPr>
                <w:sz w:val="18"/>
              </w:rPr>
            </w:pPr>
            <w:r>
              <w:rPr>
                <w:color w:val="231F20"/>
                <w:sz w:val="18"/>
              </w:rPr>
              <w:t>DEC’s</w:t>
            </w:r>
            <w:r>
              <w:rPr>
                <w:color w:val="231F20"/>
                <w:spacing w:val="-8"/>
                <w:sz w:val="18"/>
              </w:rPr>
              <w:t xml:space="preserve"> </w:t>
            </w:r>
            <w:r>
              <w:rPr>
                <w:color w:val="231F20"/>
                <w:sz w:val="18"/>
              </w:rPr>
              <w:t>existing</w:t>
            </w:r>
            <w:r>
              <w:rPr>
                <w:color w:val="231F20"/>
                <w:spacing w:val="-7"/>
                <w:sz w:val="18"/>
              </w:rPr>
              <w:t xml:space="preserve"> </w:t>
            </w:r>
            <w:r>
              <w:rPr>
                <w:color w:val="231F20"/>
                <w:sz w:val="18"/>
              </w:rPr>
              <w:t>staffing</w:t>
            </w:r>
            <w:r>
              <w:rPr>
                <w:color w:val="231F20"/>
                <w:spacing w:val="-7"/>
                <w:sz w:val="18"/>
              </w:rPr>
              <w:t xml:space="preserve"> </w:t>
            </w:r>
            <w:r>
              <w:rPr>
                <w:color w:val="231F20"/>
                <w:sz w:val="18"/>
              </w:rPr>
              <w:t>level</w:t>
            </w:r>
            <w:r>
              <w:rPr>
                <w:color w:val="231F20"/>
                <w:spacing w:val="-7"/>
                <w:sz w:val="18"/>
              </w:rPr>
              <w:t xml:space="preserve"> </w:t>
            </w:r>
            <w:r>
              <w:rPr>
                <w:color w:val="231F20"/>
                <w:sz w:val="18"/>
              </w:rPr>
              <w:t>and</w:t>
            </w:r>
            <w:r>
              <w:rPr>
                <w:color w:val="231F20"/>
                <w:spacing w:val="-8"/>
                <w:sz w:val="18"/>
              </w:rPr>
              <w:t xml:space="preserve"> </w:t>
            </w:r>
            <w:r>
              <w:rPr>
                <w:color w:val="231F20"/>
                <w:sz w:val="18"/>
              </w:rPr>
              <w:t>the</w:t>
            </w:r>
            <w:r>
              <w:rPr>
                <w:color w:val="231F20"/>
                <w:spacing w:val="-8"/>
                <w:sz w:val="18"/>
              </w:rPr>
              <w:t xml:space="preserve"> </w:t>
            </w:r>
            <w:r>
              <w:rPr>
                <w:color w:val="231F20"/>
                <w:sz w:val="18"/>
              </w:rPr>
              <w:t>volume</w:t>
            </w:r>
            <w:r>
              <w:rPr>
                <w:color w:val="231F20"/>
                <w:spacing w:val="-8"/>
                <w:sz w:val="18"/>
              </w:rPr>
              <w:t xml:space="preserve"> </w:t>
            </w:r>
            <w:r>
              <w:rPr>
                <w:color w:val="231F20"/>
                <w:sz w:val="18"/>
              </w:rPr>
              <w:t>of</w:t>
            </w:r>
            <w:r>
              <w:rPr>
                <w:color w:val="231F20"/>
                <w:spacing w:val="-8"/>
                <w:sz w:val="18"/>
              </w:rPr>
              <w:t xml:space="preserve"> </w:t>
            </w:r>
            <w:r>
              <w:rPr>
                <w:color w:val="231F20"/>
                <w:sz w:val="18"/>
              </w:rPr>
              <w:t>applications</w:t>
            </w:r>
            <w:r>
              <w:rPr>
                <w:color w:val="231F20"/>
                <w:spacing w:val="-8"/>
                <w:sz w:val="18"/>
              </w:rPr>
              <w:t xml:space="preserve"> </w:t>
            </w:r>
            <w:r>
              <w:rPr>
                <w:color w:val="231F20"/>
                <w:sz w:val="18"/>
              </w:rPr>
              <w:t>processed</w:t>
            </w:r>
            <w:r>
              <w:rPr>
                <w:color w:val="231F20"/>
                <w:spacing w:val="-8"/>
                <w:sz w:val="18"/>
              </w:rPr>
              <w:t xml:space="preserve"> </w:t>
            </w:r>
            <w:r>
              <w:rPr>
                <w:color w:val="231F20"/>
                <w:sz w:val="18"/>
              </w:rPr>
              <w:t>has</w:t>
            </w:r>
            <w:r>
              <w:rPr>
                <w:color w:val="231F20"/>
                <w:spacing w:val="-8"/>
                <w:sz w:val="18"/>
              </w:rPr>
              <w:t xml:space="preserve"> </w:t>
            </w:r>
            <w:r>
              <w:rPr>
                <w:color w:val="231F20"/>
                <w:sz w:val="18"/>
              </w:rPr>
              <w:t>been</w:t>
            </w:r>
            <w:r>
              <w:rPr>
                <w:color w:val="231F20"/>
                <w:spacing w:val="-7"/>
                <w:sz w:val="18"/>
              </w:rPr>
              <w:t xml:space="preserve"> </w:t>
            </w:r>
            <w:r>
              <w:rPr>
                <w:color w:val="231F20"/>
                <w:sz w:val="18"/>
              </w:rPr>
              <w:t>used</w:t>
            </w:r>
            <w:r>
              <w:rPr>
                <w:color w:val="231F20"/>
                <w:spacing w:val="-8"/>
                <w:sz w:val="18"/>
              </w:rPr>
              <w:t xml:space="preserve"> </w:t>
            </w:r>
            <w:r>
              <w:rPr>
                <w:color w:val="231F20"/>
                <w:sz w:val="18"/>
              </w:rPr>
              <w:t>to</w:t>
            </w:r>
            <w:r>
              <w:rPr>
                <w:color w:val="231F20"/>
                <w:spacing w:val="-7"/>
                <w:sz w:val="18"/>
              </w:rPr>
              <w:t xml:space="preserve"> </w:t>
            </w:r>
            <w:r>
              <w:rPr>
                <w:color w:val="231F20"/>
                <w:sz w:val="18"/>
              </w:rPr>
              <w:t>estimate the</w:t>
            </w:r>
            <w:r>
              <w:rPr>
                <w:color w:val="231F20"/>
                <w:spacing w:val="-11"/>
                <w:sz w:val="18"/>
              </w:rPr>
              <w:t xml:space="preserve"> </w:t>
            </w:r>
            <w:r>
              <w:rPr>
                <w:color w:val="231F20"/>
                <w:sz w:val="18"/>
              </w:rPr>
              <w:t>average</w:t>
            </w:r>
            <w:r>
              <w:rPr>
                <w:color w:val="231F20"/>
                <w:spacing w:val="-10"/>
                <w:sz w:val="18"/>
              </w:rPr>
              <w:t xml:space="preserve"> </w:t>
            </w:r>
            <w:r>
              <w:rPr>
                <w:color w:val="231F20"/>
                <w:sz w:val="18"/>
              </w:rPr>
              <w:t>variable</w:t>
            </w:r>
            <w:r>
              <w:rPr>
                <w:color w:val="231F20"/>
                <w:spacing w:val="-10"/>
                <w:sz w:val="18"/>
              </w:rPr>
              <w:t xml:space="preserve"> </w:t>
            </w:r>
            <w:r>
              <w:rPr>
                <w:color w:val="231F20"/>
                <w:sz w:val="18"/>
              </w:rPr>
              <w:t>cost</w:t>
            </w:r>
            <w:r>
              <w:rPr>
                <w:color w:val="231F20"/>
                <w:spacing w:val="-10"/>
                <w:sz w:val="18"/>
              </w:rPr>
              <w:t xml:space="preserve"> </w:t>
            </w:r>
            <w:r>
              <w:rPr>
                <w:color w:val="231F20"/>
                <w:sz w:val="18"/>
              </w:rPr>
              <w:t>per</w:t>
            </w:r>
            <w:r>
              <w:rPr>
                <w:color w:val="231F20"/>
                <w:spacing w:val="-10"/>
                <w:sz w:val="18"/>
              </w:rPr>
              <w:t xml:space="preserve"> </w:t>
            </w:r>
            <w:r>
              <w:rPr>
                <w:color w:val="231F20"/>
                <w:sz w:val="18"/>
              </w:rPr>
              <w:t>application.</w:t>
            </w:r>
            <w:r>
              <w:rPr>
                <w:color w:val="231F20"/>
                <w:spacing w:val="-11"/>
                <w:sz w:val="18"/>
              </w:rPr>
              <w:t xml:space="preserve"> </w:t>
            </w:r>
            <w:r>
              <w:rPr>
                <w:color w:val="231F20"/>
                <w:sz w:val="18"/>
              </w:rPr>
              <w:t>This</w:t>
            </w:r>
            <w:r>
              <w:rPr>
                <w:color w:val="231F20"/>
                <w:spacing w:val="-10"/>
                <w:sz w:val="18"/>
              </w:rPr>
              <w:t xml:space="preserve"> </w:t>
            </w:r>
            <w:r>
              <w:rPr>
                <w:color w:val="231F20"/>
                <w:sz w:val="18"/>
              </w:rPr>
              <w:t>variable</w:t>
            </w:r>
            <w:r>
              <w:rPr>
                <w:color w:val="231F20"/>
                <w:spacing w:val="-10"/>
                <w:sz w:val="18"/>
              </w:rPr>
              <w:t xml:space="preserve"> </w:t>
            </w:r>
            <w:r>
              <w:rPr>
                <w:color w:val="231F20"/>
                <w:sz w:val="18"/>
              </w:rPr>
              <w:t>cost</w:t>
            </w:r>
            <w:r>
              <w:rPr>
                <w:color w:val="231F20"/>
                <w:spacing w:val="-10"/>
                <w:sz w:val="18"/>
              </w:rPr>
              <w:t xml:space="preserve"> </w:t>
            </w:r>
            <w:r>
              <w:rPr>
                <w:color w:val="231F20"/>
                <w:sz w:val="18"/>
              </w:rPr>
              <w:t>estimate</w:t>
            </w:r>
            <w:r>
              <w:rPr>
                <w:color w:val="231F20"/>
                <w:spacing w:val="-10"/>
                <w:sz w:val="18"/>
              </w:rPr>
              <w:t xml:space="preserve"> </w:t>
            </w:r>
            <w:r>
              <w:rPr>
                <w:color w:val="231F20"/>
                <w:sz w:val="18"/>
              </w:rPr>
              <w:t>includes</w:t>
            </w:r>
            <w:r>
              <w:rPr>
                <w:color w:val="231F20"/>
                <w:spacing w:val="-10"/>
                <w:sz w:val="18"/>
              </w:rPr>
              <w:t xml:space="preserve"> </w:t>
            </w:r>
            <w:r>
              <w:rPr>
                <w:color w:val="231F20"/>
                <w:sz w:val="18"/>
              </w:rPr>
              <w:t>the</w:t>
            </w:r>
            <w:r>
              <w:rPr>
                <w:color w:val="231F20"/>
                <w:spacing w:val="-11"/>
                <w:sz w:val="18"/>
              </w:rPr>
              <w:t xml:space="preserve"> </w:t>
            </w:r>
            <w:r>
              <w:rPr>
                <w:color w:val="231F20"/>
                <w:sz w:val="18"/>
              </w:rPr>
              <w:t>existing</w:t>
            </w:r>
            <w:r>
              <w:rPr>
                <w:color w:val="231F20"/>
                <w:spacing w:val="-10"/>
                <w:sz w:val="18"/>
              </w:rPr>
              <w:t xml:space="preserve"> </w:t>
            </w:r>
            <w:r>
              <w:rPr>
                <w:color w:val="231F20"/>
                <w:sz w:val="18"/>
              </w:rPr>
              <w:t>level</w:t>
            </w:r>
            <w:r>
              <w:rPr>
                <w:color w:val="231F20"/>
                <w:spacing w:val="-10"/>
                <w:sz w:val="18"/>
              </w:rPr>
              <w:t xml:space="preserve"> </w:t>
            </w:r>
            <w:r>
              <w:rPr>
                <w:color w:val="231F20"/>
                <w:sz w:val="18"/>
              </w:rPr>
              <w:t>of</w:t>
            </w:r>
          </w:p>
          <w:p w14:paraId="2DEA027D" w14:textId="77777777" w:rsidR="00B06CC6" w:rsidRDefault="002D1BFA">
            <w:pPr>
              <w:pStyle w:val="TableParagraph"/>
              <w:spacing w:before="0" w:line="252" w:lineRule="auto"/>
              <w:ind w:left="311"/>
              <w:rPr>
                <w:sz w:val="18"/>
              </w:rPr>
            </w:pPr>
            <w:r>
              <w:rPr>
                <w:color w:val="231F20"/>
                <w:sz w:val="18"/>
              </w:rPr>
              <w:t>outreach</w:t>
            </w:r>
            <w:r>
              <w:rPr>
                <w:color w:val="231F20"/>
                <w:spacing w:val="-11"/>
                <w:sz w:val="18"/>
              </w:rPr>
              <w:t xml:space="preserve"> </w:t>
            </w:r>
            <w:r>
              <w:rPr>
                <w:color w:val="231F20"/>
                <w:sz w:val="18"/>
              </w:rPr>
              <w:t>and</w:t>
            </w:r>
            <w:r>
              <w:rPr>
                <w:color w:val="231F20"/>
                <w:spacing w:val="-10"/>
                <w:sz w:val="18"/>
              </w:rPr>
              <w:t xml:space="preserve"> </w:t>
            </w:r>
            <w:r>
              <w:rPr>
                <w:color w:val="231F20"/>
                <w:sz w:val="18"/>
              </w:rPr>
              <w:t>education</w:t>
            </w:r>
            <w:r>
              <w:rPr>
                <w:color w:val="231F20"/>
                <w:spacing w:val="-10"/>
                <w:sz w:val="18"/>
              </w:rPr>
              <w:t xml:space="preserve"> </w:t>
            </w:r>
            <w:r>
              <w:rPr>
                <w:color w:val="231F20"/>
                <w:sz w:val="18"/>
              </w:rPr>
              <w:t>activities</w:t>
            </w:r>
            <w:r>
              <w:rPr>
                <w:color w:val="231F20"/>
                <w:spacing w:val="-10"/>
                <w:sz w:val="18"/>
              </w:rPr>
              <w:t xml:space="preserve"> </w:t>
            </w:r>
            <w:r>
              <w:rPr>
                <w:color w:val="231F20"/>
                <w:sz w:val="18"/>
              </w:rPr>
              <w:t>but</w:t>
            </w:r>
            <w:r>
              <w:rPr>
                <w:color w:val="231F20"/>
                <w:spacing w:val="-10"/>
                <w:sz w:val="18"/>
              </w:rPr>
              <w:t xml:space="preserve"> </w:t>
            </w:r>
            <w:r>
              <w:rPr>
                <w:color w:val="231F20"/>
                <w:sz w:val="18"/>
              </w:rPr>
              <w:t>is</w:t>
            </w:r>
            <w:r>
              <w:rPr>
                <w:color w:val="231F20"/>
                <w:spacing w:val="-11"/>
                <w:sz w:val="18"/>
              </w:rPr>
              <w:t xml:space="preserve"> </w:t>
            </w:r>
            <w:r>
              <w:rPr>
                <w:color w:val="231F20"/>
                <w:sz w:val="18"/>
              </w:rPr>
              <w:t>taken</w:t>
            </w:r>
            <w:r>
              <w:rPr>
                <w:color w:val="231F20"/>
                <w:spacing w:val="-10"/>
                <w:sz w:val="18"/>
              </w:rPr>
              <w:t xml:space="preserve"> </w:t>
            </w:r>
            <w:r>
              <w:rPr>
                <w:color w:val="231F20"/>
                <w:sz w:val="18"/>
              </w:rPr>
              <w:t>before</w:t>
            </w:r>
            <w:r>
              <w:rPr>
                <w:color w:val="231F20"/>
                <w:spacing w:val="-10"/>
                <w:sz w:val="18"/>
              </w:rPr>
              <w:t xml:space="preserve"> </w:t>
            </w:r>
            <w:r>
              <w:rPr>
                <w:color w:val="231F20"/>
                <w:sz w:val="18"/>
              </w:rPr>
              <w:t>top-up</w:t>
            </w:r>
            <w:r>
              <w:rPr>
                <w:color w:val="231F20"/>
                <w:spacing w:val="-10"/>
                <w:sz w:val="18"/>
              </w:rPr>
              <w:t xml:space="preserve"> </w:t>
            </w:r>
            <w:r>
              <w:rPr>
                <w:color w:val="231F20"/>
                <w:sz w:val="18"/>
              </w:rPr>
              <w:t>funding</w:t>
            </w:r>
            <w:r>
              <w:rPr>
                <w:color w:val="231F20"/>
                <w:spacing w:val="-10"/>
                <w:sz w:val="18"/>
              </w:rPr>
              <w:t xml:space="preserve"> </w:t>
            </w:r>
            <w:r>
              <w:rPr>
                <w:color w:val="231F20"/>
                <w:sz w:val="18"/>
              </w:rPr>
              <w:t>for</w:t>
            </w:r>
            <w:r>
              <w:rPr>
                <w:color w:val="231F20"/>
                <w:spacing w:val="-10"/>
                <w:sz w:val="18"/>
              </w:rPr>
              <w:t xml:space="preserve"> </w:t>
            </w:r>
            <w:r>
              <w:rPr>
                <w:color w:val="231F20"/>
                <w:sz w:val="18"/>
              </w:rPr>
              <w:t>additional</w:t>
            </w:r>
            <w:r>
              <w:rPr>
                <w:color w:val="231F20"/>
                <w:spacing w:val="-11"/>
                <w:sz w:val="18"/>
              </w:rPr>
              <w:t xml:space="preserve"> </w:t>
            </w:r>
            <w:r>
              <w:rPr>
                <w:color w:val="231F20"/>
                <w:sz w:val="18"/>
              </w:rPr>
              <w:t>activities</w:t>
            </w:r>
            <w:r>
              <w:rPr>
                <w:color w:val="231F20"/>
                <w:spacing w:val="-10"/>
                <w:sz w:val="18"/>
              </w:rPr>
              <w:t xml:space="preserve"> </w:t>
            </w:r>
            <w:r>
              <w:rPr>
                <w:color w:val="231F20"/>
                <w:sz w:val="18"/>
              </w:rPr>
              <w:t>to</w:t>
            </w:r>
            <w:r>
              <w:rPr>
                <w:color w:val="231F20"/>
                <w:spacing w:val="-10"/>
                <w:sz w:val="18"/>
              </w:rPr>
              <w:t xml:space="preserve"> </w:t>
            </w:r>
            <w:r>
              <w:rPr>
                <w:color w:val="231F20"/>
                <w:sz w:val="18"/>
              </w:rPr>
              <w:t>cover the new permit types.</w:t>
            </w:r>
          </w:p>
          <w:p w14:paraId="056E4CDB" w14:textId="77777777" w:rsidR="00B06CC6" w:rsidRDefault="002D1BFA">
            <w:pPr>
              <w:pStyle w:val="TableParagraph"/>
              <w:numPr>
                <w:ilvl w:val="0"/>
                <w:numId w:val="22"/>
              </w:numPr>
              <w:tabs>
                <w:tab w:val="left" w:pos="310"/>
              </w:tabs>
              <w:spacing w:before="0" w:line="218" w:lineRule="exact"/>
              <w:ind w:left="310" w:hanging="226"/>
              <w:rPr>
                <w:sz w:val="18"/>
              </w:rPr>
            </w:pPr>
            <w:r>
              <w:rPr>
                <w:color w:val="231F20"/>
                <w:spacing w:val="-2"/>
                <w:sz w:val="18"/>
              </w:rPr>
              <w:t>DEC</w:t>
            </w:r>
            <w:r>
              <w:rPr>
                <w:color w:val="231F20"/>
                <w:spacing w:val="-4"/>
                <w:sz w:val="18"/>
              </w:rPr>
              <w:t xml:space="preserve"> </w:t>
            </w:r>
            <w:r>
              <w:rPr>
                <w:color w:val="231F20"/>
                <w:spacing w:val="-2"/>
                <w:sz w:val="18"/>
              </w:rPr>
              <w:t>provided</w:t>
            </w:r>
            <w:r>
              <w:rPr>
                <w:color w:val="231F20"/>
                <w:spacing w:val="-4"/>
                <w:sz w:val="18"/>
              </w:rPr>
              <w:t xml:space="preserve"> </w:t>
            </w:r>
            <w:r>
              <w:rPr>
                <w:color w:val="231F20"/>
                <w:spacing w:val="-2"/>
                <w:sz w:val="18"/>
              </w:rPr>
              <w:t>the</w:t>
            </w:r>
            <w:r>
              <w:rPr>
                <w:color w:val="231F20"/>
                <w:spacing w:val="-5"/>
                <w:sz w:val="18"/>
              </w:rPr>
              <w:t xml:space="preserve"> </w:t>
            </w:r>
            <w:r>
              <w:rPr>
                <w:color w:val="231F20"/>
                <w:spacing w:val="-2"/>
                <w:sz w:val="18"/>
              </w:rPr>
              <w:t>estimate</w:t>
            </w:r>
            <w:r>
              <w:rPr>
                <w:color w:val="231F20"/>
                <w:spacing w:val="-4"/>
                <w:sz w:val="18"/>
              </w:rPr>
              <w:t xml:space="preserve"> </w:t>
            </w:r>
            <w:r>
              <w:rPr>
                <w:color w:val="231F20"/>
                <w:spacing w:val="-2"/>
                <w:sz w:val="18"/>
              </w:rPr>
              <w:t>for</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cost</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one-off</w:t>
            </w:r>
            <w:r>
              <w:rPr>
                <w:color w:val="231F20"/>
                <w:spacing w:val="-5"/>
                <w:sz w:val="18"/>
              </w:rPr>
              <w:t xml:space="preserve"> </w:t>
            </w:r>
            <w:r>
              <w:rPr>
                <w:color w:val="231F20"/>
                <w:spacing w:val="-2"/>
                <w:sz w:val="18"/>
              </w:rPr>
              <w:t>capital</w:t>
            </w:r>
            <w:r>
              <w:rPr>
                <w:color w:val="231F20"/>
                <w:spacing w:val="-3"/>
                <w:sz w:val="18"/>
              </w:rPr>
              <w:t xml:space="preserve"> </w:t>
            </w:r>
            <w:r>
              <w:rPr>
                <w:color w:val="231F20"/>
                <w:spacing w:val="-2"/>
                <w:sz w:val="18"/>
              </w:rPr>
              <w:t>investment</w:t>
            </w:r>
            <w:r>
              <w:rPr>
                <w:color w:val="231F20"/>
                <w:spacing w:val="-4"/>
                <w:sz w:val="18"/>
              </w:rPr>
              <w:t xml:space="preserve"> </w:t>
            </w:r>
            <w:r>
              <w:rPr>
                <w:color w:val="231F20"/>
                <w:spacing w:val="-2"/>
                <w:sz w:val="18"/>
              </w:rPr>
              <w:t>for</w:t>
            </w:r>
            <w:r>
              <w:rPr>
                <w:color w:val="231F20"/>
                <w:spacing w:val="-6"/>
                <w:sz w:val="18"/>
              </w:rPr>
              <w:t xml:space="preserve"> </w:t>
            </w:r>
            <w:r>
              <w:rPr>
                <w:color w:val="231F20"/>
                <w:spacing w:val="-2"/>
                <w:sz w:val="18"/>
              </w:rPr>
              <w:t>ICT</w:t>
            </w:r>
            <w:r>
              <w:rPr>
                <w:color w:val="231F20"/>
                <w:spacing w:val="-3"/>
                <w:sz w:val="18"/>
              </w:rPr>
              <w:t xml:space="preserve"> </w:t>
            </w:r>
            <w:r>
              <w:rPr>
                <w:color w:val="231F20"/>
                <w:spacing w:val="-2"/>
                <w:sz w:val="18"/>
              </w:rPr>
              <w:t>systems.</w:t>
            </w:r>
          </w:p>
          <w:p w14:paraId="7387200F" w14:textId="77777777" w:rsidR="00B06CC6" w:rsidRDefault="002D1BFA">
            <w:pPr>
              <w:pStyle w:val="TableParagraph"/>
              <w:numPr>
                <w:ilvl w:val="0"/>
                <w:numId w:val="22"/>
              </w:numPr>
              <w:tabs>
                <w:tab w:val="left" w:pos="311"/>
              </w:tabs>
              <w:spacing w:before="9" w:line="252" w:lineRule="auto"/>
              <w:ind w:right="111"/>
              <w:rPr>
                <w:sz w:val="18"/>
              </w:rPr>
            </w:pPr>
            <w:r>
              <w:rPr>
                <w:color w:val="231F20"/>
                <w:sz w:val="18"/>
              </w:rPr>
              <w:t>The</w:t>
            </w:r>
            <w:r>
              <w:rPr>
                <w:color w:val="231F20"/>
                <w:spacing w:val="-11"/>
                <w:sz w:val="18"/>
              </w:rPr>
              <w:t xml:space="preserve"> </w:t>
            </w:r>
            <w:r>
              <w:rPr>
                <w:color w:val="231F20"/>
                <w:sz w:val="18"/>
              </w:rPr>
              <w:t>number</w:t>
            </w:r>
            <w:r>
              <w:rPr>
                <w:color w:val="231F20"/>
                <w:spacing w:val="-10"/>
                <w:sz w:val="18"/>
              </w:rPr>
              <w:t xml:space="preserve"> </w:t>
            </w:r>
            <w:r>
              <w:rPr>
                <w:color w:val="231F20"/>
                <w:sz w:val="18"/>
              </w:rPr>
              <w:t>of</w:t>
            </w:r>
            <w:r>
              <w:rPr>
                <w:color w:val="231F20"/>
                <w:spacing w:val="-10"/>
                <w:sz w:val="18"/>
              </w:rPr>
              <w:t xml:space="preserve"> </w:t>
            </w:r>
            <w:r>
              <w:rPr>
                <w:color w:val="231F20"/>
                <w:sz w:val="18"/>
              </w:rPr>
              <w:t>expected</w:t>
            </w:r>
            <w:r>
              <w:rPr>
                <w:color w:val="231F20"/>
                <w:spacing w:val="-10"/>
                <w:sz w:val="18"/>
              </w:rPr>
              <w:t xml:space="preserve"> </w:t>
            </w:r>
            <w:r>
              <w:rPr>
                <w:color w:val="231F20"/>
                <w:sz w:val="18"/>
              </w:rPr>
              <w:t>new</w:t>
            </w:r>
            <w:r>
              <w:rPr>
                <w:color w:val="231F20"/>
                <w:spacing w:val="-10"/>
                <w:sz w:val="18"/>
              </w:rPr>
              <w:t xml:space="preserve"> </w:t>
            </w:r>
            <w:r>
              <w:rPr>
                <w:color w:val="231F20"/>
                <w:sz w:val="18"/>
              </w:rPr>
              <w:t>permit</w:t>
            </w:r>
            <w:r>
              <w:rPr>
                <w:color w:val="231F20"/>
                <w:spacing w:val="-11"/>
                <w:sz w:val="18"/>
              </w:rPr>
              <w:t xml:space="preserve"> </w:t>
            </w:r>
            <w:r>
              <w:rPr>
                <w:color w:val="231F20"/>
                <w:sz w:val="18"/>
              </w:rPr>
              <w:t>applications</w:t>
            </w:r>
            <w:r>
              <w:rPr>
                <w:color w:val="231F20"/>
                <w:spacing w:val="-10"/>
                <w:sz w:val="18"/>
              </w:rPr>
              <w:t xml:space="preserve"> </w:t>
            </w:r>
            <w:r>
              <w:rPr>
                <w:color w:val="231F20"/>
                <w:sz w:val="18"/>
              </w:rPr>
              <w:t>are</w:t>
            </w:r>
            <w:r>
              <w:rPr>
                <w:color w:val="231F20"/>
                <w:spacing w:val="-10"/>
                <w:sz w:val="18"/>
              </w:rPr>
              <w:t xml:space="preserve"> </w:t>
            </w:r>
            <w:r>
              <w:rPr>
                <w:color w:val="231F20"/>
                <w:sz w:val="18"/>
              </w:rPr>
              <w:t>based</w:t>
            </w:r>
            <w:r>
              <w:rPr>
                <w:color w:val="231F20"/>
                <w:spacing w:val="-10"/>
                <w:sz w:val="18"/>
              </w:rPr>
              <w:t xml:space="preserve"> </w:t>
            </w:r>
            <w:r>
              <w:rPr>
                <w:color w:val="231F20"/>
                <w:sz w:val="18"/>
              </w:rPr>
              <w:t>on</w:t>
            </w:r>
            <w:r>
              <w:rPr>
                <w:color w:val="231F20"/>
                <w:spacing w:val="-10"/>
                <w:sz w:val="18"/>
              </w:rPr>
              <w:t xml:space="preserve"> </w:t>
            </w:r>
            <w:r>
              <w:rPr>
                <w:color w:val="231F20"/>
                <w:sz w:val="18"/>
              </w:rPr>
              <w:t>preceding</w:t>
            </w:r>
            <w:r>
              <w:rPr>
                <w:color w:val="231F20"/>
                <w:spacing w:val="-10"/>
                <w:sz w:val="18"/>
              </w:rPr>
              <w:t xml:space="preserve"> </w:t>
            </w:r>
            <w:r>
              <w:rPr>
                <w:color w:val="231F20"/>
                <w:sz w:val="18"/>
              </w:rPr>
              <w:t>estimates</w:t>
            </w:r>
            <w:r>
              <w:rPr>
                <w:color w:val="231F20"/>
                <w:spacing w:val="-11"/>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regulatory compliance burden for these permits.</w:t>
            </w:r>
          </w:p>
          <w:p w14:paraId="21E5C9A0" w14:textId="77777777" w:rsidR="00B06CC6" w:rsidRDefault="002D1BFA">
            <w:pPr>
              <w:pStyle w:val="TableParagraph"/>
              <w:numPr>
                <w:ilvl w:val="0"/>
                <w:numId w:val="22"/>
              </w:numPr>
              <w:tabs>
                <w:tab w:val="left" w:pos="310"/>
              </w:tabs>
              <w:spacing w:before="0" w:line="218" w:lineRule="exact"/>
              <w:ind w:left="310" w:hanging="226"/>
              <w:rPr>
                <w:sz w:val="18"/>
              </w:rPr>
            </w:pPr>
            <w:r>
              <w:rPr>
                <w:color w:val="231F20"/>
                <w:spacing w:val="-2"/>
                <w:sz w:val="18"/>
              </w:rPr>
              <w:t>DEC</w:t>
            </w:r>
            <w:r>
              <w:rPr>
                <w:color w:val="231F20"/>
                <w:spacing w:val="1"/>
                <w:sz w:val="18"/>
              </w:rPr>
              <w:t xml:space="preserve"> </w:t>
            </w:r>
            <w:r>
              <w:rPr>
                <w:color w:val="231F20"/>
                <w:spacing w:val="-2"/>
                <w:sz w:val="18"/>
              </w:rPr>
              <w:t>provided</w:t>
            </w:r>
            <w:r>
              <w:rPr>
                <w:color w:val="231F20"/>
                <w:sz w:val="18"/>
              </w:rPr>
              <w:t xml:space="preserve"> </w:t>
            </w:r>
            <w:r>
              <w:rPr>
                <w:color w:val="231F20"/>
                <w:spacing w:val="-2"/>
                <w:sz w:val="18"/>
              </w:rPr>
              <w:t>the</w:t>
            </w:r>
            <w:r>
              <w:rPr>
                <w:color w:val="231F20"/>
                <w:spacing w:val="1"/>
                <w:sz w:val="18"/>
              </w:rPr>
              <w:t xml:space="preserve"> </w:t>
            </w:r>
            <w:r>
              <w:rPr>
                <w:color w:val="231F20"/>
                <w:spacing w:val="-2"/>
                <w:sz w:val="18"/>
              </w:rPr>
              <w:t>existing</w:t>
            </w:r>
            <w:r>
              <w:rPr>
                <w:color w:val="231F20"/>
                <w:spacing w:val="1"/>
                <w:sz w:val="18"/>
              </w:rPr>
              <w:t xml:space="preserve"> </w:t>
            </w:r>
            <w:r>
              <w:rPr>
                <w:color w:val="231F20"/>
                <w:spacing w:val="-2"/>
                <w:sz w:val="18"/>
              </w:rPr>
              <w:t>outreach</w:t>
            </w:r>
            <w:r>
              <w:rPr>
                <w:color w:val="231F20"/>
                <w:spacing w:val="1"/>
                <w:sz w:val="18"/>
              </w:rPr>
              <w:t xml:space="preserve"> </w:t>
            </w:r>
            <w:r>
              <w:rPr>
                <w:color w:val="231F20"/>
                <w:spacing w:val="-2"/>
                <w:sz w:val="18"/>
              </w:rPr>
              <w:t>schedule</w:t>
            </w:r>
            <w:r>
              <w:rPr>
                <w:color w:val="231F20"/>
                <w:sz w:val="18"/>
              </w:rPr>
              <w:t xml:space="preserve"> </w:t>
            </w:r>
            <w:r>
              <w:rPr>
                <w:color w:val="231F20"/>
                <w:spacing w:val="-2"/>
                <w:sz w:val="18"/>
              </w:rPr>
              <w:t>and</w:t>
            </w:r>
            <w:r>
              <w:rPr>
                <w:color w:val="231F20"/>
                <w:spacing w:val="1"/>
                <w:sz w:val="18"/>
              </w:rPr>
              <w:t xml:space="preserve"> </w:t>
            </w:r>
            <w:r>
              <w:rPr>
                <w:color w:val="231F20"/>
                <w:spacing w:val="-2"/>
                <w:sz w:val="18"/>
              </w:rPr>
              <w:t>staffing</w:t>
            </w:r>
            <w:r>
              <w:rPr>
                <w:color w:val="231F20"/>
                <w:spacing w:val="1"/>
                <w:sz w:val="18"/>
              </w:rPr>
              <w:t xml:space="preserve"> </w:t>
            </w:r>
            <w:r>
              <w:rPr>
                <w:color w:val="231F20"/>
                <w:spacing w:val="-2"/>
                <w:sz w:val="18"/>
              </w:rPr>
              <w:t>profile.</w:t>
            </w:r>
          </w:p>
        </w:tc>
      </w:tr>
      <w:tr w:rsidR="00B06CC6" w14:paraId="7EC018E2" w14:textId="77777777">
        <w:trPr>
          <w:trHeight w:val="2345"/>
        </w:trPr>
        <w:tc>
          <w:tcPr>
            <w:tcW w:w="1706" w:type="dxa"/>
            <w:tcBorders>
              <w:right w:val="nil"/>
            </w:tcBorders>
            <w:shd w:val="clear" w:color="auto" w:fill="EEEFF8"/>
          </w:tcPr>
          <w:p w14:paraId="252DB603" w14:textId="77777777" w:rsidR="00B06CC6" w:rsidRDefault="002D1BFA">
            <w:pPr>
              <w:pStyle w:val="TableParagraph"/>
              <w:spacing w:before="67"/>
              <w:ind w:left="118"/>
              <w:rPr>
                <w:i/>
                <w:sz w:val="18"/>
              </w:rPr>
            </w:pPr>
            <w:r>
              <w:rPr>
                <w:i/>
                <w:color w:val="231F20"/>
                <w:spacing w:val="-2"/>
                <w:w w:val="105"/>
                <w:sz w:val="18"/>
              </w:rPr>
              <w:t>Assumptions</w:t>
            </w:r>
          </w:p>
        </w:tc>
        <w:tc>
          <w:tcPr>
            <w:tcW w:w="7747" w:type="dxa"/>
            <w:tcBorders>
              <w:top w:val="single" w:sz="8" w:space="0" w:color="EEEFF8"/>
              <w:left w:val="nil"/>
              <w:bottom w:val="single" w:sz="8" w:space="0" w:color="EEEFF8"/>
              <w:right w:val="single" w:sz="8" w:space="0" w:color="EEEFF8"/>
            </w:tcBorders>
          </w:tcPr>
          <w:p w14:paraId="65AC6023" w14:textId="77777777" w:rsidR="00B06CC6" w:rsidRDefault="002D1BFA">
            <w:pPr>
              <w:pStyle w:val="TableParagraph"/>
              <w:numPr>
                <w:ilvl w:val="0"/>
                <w:numId w:val="21"/>
              </w:numPr>
              <w:tabs>
                <w:tab w:val="left" w:pos="311"/>
              </w:tabs>
              <w:spacing w:before="33" w:line="252" w:lineRule="auto"/>
              <w:ind w:right="166"/>
              <w:rPr>
                <w:sz w:val="18"/>
              </w:rPr>
            </w:pPr>
            <w:r>
              <w:rPr>
                <w:color w:val="231F20"/>
                <w:sz w:val="18"/>
              </w:rPr>
              <w:t>Frequency</w:t>
            </w:r>
            <w:r>
              <w:rPr>
                <w:color w:val="231F20"/>
                <w:spacing w:val="-11"/>
                <w:sz w:val="18"/>
              </w:rPr>
              <w:t xml:space="preserve"> </w:t>
            </w:r>
            <w:r>
              <w:rPr>
                <w:color w:val="231F20"/>
                <w:sz w:val="18"/>
              </w:rPr>
              <w:t>and</w:t>
            </w:r>
            <w:r>
              <w:rPr>
                <w:color w:val="231F20"/>
                <w:spacing w:val="-10"/>
                <w:sz w:val="18"/>
              </w:rPr>
              <w:t xml:space="preserve"> </w:t>
            </w:r>
            <w:r>
              <w:rPr>
                <w:color w:val="231F20"/>
                <w:sz w:val="18"/>
              </w:rPr>
              <w:t>effort</w:t>
            </w:r>
            <w:r>
              <w:rPr>
                <w:color w:val="231F20"/>
                <w:spacing w:val="-10"/>
                <w:sz w:val="18"/>
              </w:rPr>
              <w:t xml:space="preserve"> </w:t>
            </w:r>
            <w:r>
              <w:rPr>
                <w:color w:val="231F20"/>
                <w:sz w:val="18"/>
              </w:rPr>
              <w:t>required</w:t>
            </w:r>
            <w:r>
              <w:rPr>
                <w:color w:val="231F20"/>
                <w:spacing w:val="-10"/>
                <w:sz w:val="18"/>
              </w:rPr>
              <w:t xml:space="preserve"> </w:t>
            </w:r>
            <w:r>
              <w:rPr>
                <w:color w:val="231F20"/>
                <w:sz w:val="18"/>
              </w:rPr>
              <w:t>per</w:t>
            </w:r>
            <w:r>
              <w:rPr>
                <w:color w:val="231F20"/>
                <w:spacing w:val="-10"/>
                <w:sz w:val="18"/>
              </w:rPr>
              <w:t xml:space="preserve"> </w:t>
            </w:r>
            <w:r>
              <w:rPr>
                <w:color w:val="231F20"/>
                <w:sz w:val="18"/>
              </w:rPr>
              <w:t>outreach</w:t>
            </w:r>
            <w:r>
              <w:rPr>
                <w:color w:val="231F20"/>
                <w:spacing w:val="-11"/>
                <w:sz w:val="18"/>
              </w:rPr>
              <w:t xml:space="preserve"> </w:t>
            </w:r>
            <w:r>
              <w:rPr>
                <w:color w:val="231F20"/>
                <w:sz w:val="18"/>
              </w:rPr>
              <w:t>type</w:t>
            </w:r>
            <w:r>
              <w:rPr>
                <w:color w:val="231F20"/>
                <w:spacing w:val="-10"/>
                <w:sz w:val="18"/>
              </w:rPr>
              <w:t xml:space="preserve"> </w:t>
            </w:r>
            <w:r>
              <w:rPr>
                <w:color w:val="231F20"/>
                <w:sz w:val="18"/>
              </w:rPr>
              <w:t>is</w:t>
            </w:r>
            <w:r>
              <w:rPr>
                <w:color w:val="231F20"/>
                <w:spacing w:val="-10"/>
                <w:sz w:val="18"/>
              </w:rPr>
              <w:t xml:space="preserve"> </w:t>
            </w:r>
            <w:r>
              <w:rPr>
                <w:color w:val="231F20"/>
                <w:sz w:val="18"/>
              </w:rPr>
              <w:t>based</w:t>
            </w:r>
            <w:r>
              <w:rPr>
                <w:color w:val="231F20"/>
                <w:spacing w:val="-10"/>
                <w:sz w:val="18"/>
              </w:rPr>
              <w:t xml:space="preserve"> </w:t>
            </w:r>
            <w:r>
              <w:rPr>
                <w:color w:val="231F20"/>
                <w:sz w:val="18"/>
              </w:rPr>
              <w:t>on</w:t>
            </w:r>
            <w:r>
              <w:rPr>
                <w:color w:val="231F20"/>
                <w:spacing w:val="-10"/>
                <w:sz w:val="18"/>
              </w:rPr>
              <w:t xml:space="preserve"> </w:t>
            </w:r>
            <w:r>
              <w:rPr>
                <w:color w:val="231F20"/>
                <w:sz w:val="18"/>
              </w:rPr>
              <w:t>current</w:t>
            </w:r>
            <w:r>
              <w:rPr>
                <w:color w:val="231F20"/>
                <w:spacing w:val="-10"/>
                <w:sz w:val="18"/>
              </w:rPr>
              <w:t xml:space="preserve"> </w:t>
            </w:r>
            <w:r>
              <w:rPr>
                <w:color w:val="231F20"/>
                <w:sz w:val="18"/>
              </w:rPr>
              <w:t>practices.</w:t>
            </w:r>
            <w:r>
              <w:rPr>
                <w:color w:val="231F20"/>
                <w:spacing w:val="-11"/>
                <w:sz w:val="18"/>
              </w:rPr>
              <w:t xml:space="preserve"> </w:t>
            </w:r>
            <w:r>
              <w:rPr>
                <w:color w:val="231F20"/>
                <w:sz w:val="18"/>
              </w:rPr>
              <w:t>This</w:t>
            </w:r>
            <w:r>
              <w:rPr>
                <w:color w:val="231F20"/>
                <w:spacing w:val="-10"/>
                <w:sz w:val="18"/>
              </w:rPr>
              <w:t xml:space="preserve"> </w:t>
            </w:r>
            <w:r>
              <w:rPr>
                <w:color w:val="231F20"/>
                <w:sz w:val="18"/>
              </w:rPr>
              <w:t>is</w:t>
            </w:r>
            <w:r>
              <w:rPr>
                <w:color w:val="231F20"/>
                <w:spacing w:val="-10"/>
                <w:sz w:val="18"/>
              </w:rPr>
              <w:t xml:space="preserve"> </w:t>
            </w:r>
            <w:r>
              <w:rPr>
                <w:color w:val="231F20"/>
                <w:sz w:val="18"/>
              </w:rPr>
              <w:t>adjusted</w:t>
            </w:r>
            <w:r>
              <w:rPr>
                <w:color w:val="231F20"/>
                <w:spacing w:val="-10"/>
                <w:sz w:val="18"/>
              </w:rPr>
              <w:t xml:space="preserve"> </w:t>
            </w:r>
            <w:r>
              <w:rPr>
                <w:color w:val="231F20"/>
                <w:sz w:val="18"/>
              </w:rPr>
              <w:t>by</w:t>
            </w:r>
            <w:r>
              <w:rPr>
                <w:color w:val="231F20"/>
                <w:spacing w:val="-10"/>
                <w:sz w:val="18"/>
              </w:rPr>
              <w:t xml:space="preserve"> </w:t>
            </w:r>
            <w:r>
              <w:rPr>
                <w:color w:val="231F20"/>
                <w:sz w:val="18"/>
              </w:rPr>
              <w:t>the increase</w:t>
            </w:r>
            <w:r>
              <w:rPr>
                <w:color w:val="231F20"/>
                <w:spacing w:val="-5"/>
                <w:sz w:val="18"/>
              </w:rPr>
              <w:t xml:space="preserve"> </w:t>
            </w:r>
            <w:r>
              <w:rPr>
                <w:color w:val="231F20"/>
                <w:sz w:val="18"/>
              </w:rPr>
              <w:t>in</w:t>
            </w:r>
            <w:r>
              <w:rPr>
                <w:color w:val="231F20"/>
                <w:spacing w:val="-4"/>
                <w:sz w:val="18"/>
              </w:rPr>
              <w:t xml:space="preserve"> </w:t>
            </w:r>
            <w:r>
              <w:rPr>
                <w:color w:val="231F20"/>
                <w:sz w:val="18"/>
              </w:rPr>
              <w:t>the</w:t>
            </w:r>
            <w:r>
              <w:rPr>
                <w:color w:val="231F20"/>
                <w:spacing w:val="-5"/>
                <w:sz w:val="18"/>
              </w:rPr>
              <w:t xml:space="preserve"> </w:t>
            </w:r>
            <w:r>
              <w:rPr>
                <w:color w:val="231F20"/>
                <w:sz w:val="18"/>
              </w:rPr>
              <w:t>population</w:t>
            </w:r>
            <w:r>
              <w:rPr>
                <w:color w:val="231F20"/>
                <w:spacing w:val="-4"/>
                <w:sz w:val="18"/>
              </w:rPr>
              <w:t xml:space="preserve"> </w:t>
            </w:r>
            <w:r>
              <w:rPr>
                <w:color w:val="231F20"/>
                <w:sz w:val="18"/>
              </w:rPr>
              <w:t>needing</w:t>
            </w:r>
            <w:r>
              <w:rPr>
                <w:color w:val="231F20"/>
                <w:spacing w:val="-4"/>
                <w:sz w:val="18"/>
              </w:rPr>
              <w:t xml:space="preserve"> </w:t>
            </w:r>
            <w:r>
              <w:rPr>
                <w:color w:val="231F20"/>
                <w:sz w:val="18"/>
              </w:rPr>
              <w:t>awareness</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new</w:t>
            </w:r>
            <w:r>
              <w:rPr>
                <w:color w:val="231F20"/>
                <w:spacing w:val="-5"/>
                <w:sz w:val="18"/>
              </w:rPr>
              <w:t xml:space="preserve"> </w:t>
            </w:r>
            <w:r>
              <w:rPr>
                <w:color w:val="231F20"/>
                <w:sz w:val="18"/>
              </w:rPr>
              <w:t>obligations</w:t>
            </w:r>
            <w:r>
              <w:rPr>
                <w:color w:val="231F20"/>
                <w:spacing w:val="-5"/>
                <w:sz w:val="18"/>
              </w:rPr>
              <w:t xml:space="preserve"> </w:t>
            </w:r>
            <w:r>
              <w:rPr>
                <w:color w:val="231F20"/>
                <w:sz w:val="18"/>
              </w:rPr>
              <w:t>and</w:t>
            </w:r>
            <w:r>
              <w:rPr>
                <w:color w:val="231F20"/>
                <w:spacing w:val="-5"/>
                <w:sz w:val="18"/>
              </w:rPr>
              <w:t xml:space="preserve"> </w:t>
            </w:r>
            <w:r>
              <w:rPr>
                <w:color w:val="231F20"/>
                <w:sz w:val="18"/>
              </w:rPr>
              <w:t>those</w:t>
            </w:r>
            <w:r>
              <w:rPr>
                <w:color w:val="231F20"/>
                <w:spacing w:val="-5"/>
                <w:sz w:val="18"/>
              </w:rPr>
              <w:t xml:space="preserve"> </w:t>
            </w:r>
            <w:r>
              <w:rPr>
                <w:color w:val="231F20"/>
                <w:sz w:val="18"/>
              </w:rPr>
              <w:t>who</w:t>
            </w:r>
            <w:r>
              <w:rPr>
                <w:color w:val="231F20"/>
                <w:spacing w:val="-4"/>
                <w:sz w:val="18"/>
              </w:rPr>
              <w:t xml:space="preserve"> </w:t>
            </w:r>
            <w:r>
              <w:rPr>
                <w:color w:val="231F20"/>
                <w:sz w:val="18"/>
              </w:rPr>
              <w:t>do</w:t>
            </w:r>
            <w:r>
              <w:rPr>
                <w:color w:val="231F20"/>
                <w:spacing w:val="-4"/>
                <w:sz w:val="18"/>
              </w:rPr>
              <w:t xml:space="preserve"> </w:t>
            </w:r>
            <w:r>
              <w:rPr>
                <w:color w:val="231F20"/>
                <w:sz w:val="18"/>
              </w:rPr>
              <w:t>not</w:t>
            </w:r>
            <w:r>
              <w:rPr>
                <w:color w:val="231F20"/>
                <w:spacing w:val="-5"/>
                <w:sz w:val="18"/>
              </w:rPr>
              <w:t xml:space="preserve"> </w:t>
            </w:r>
            <w:r>
              <w:rPr>
                <w:color w:val="231F20"/>
                <w:sz w:val="18"/>
              </w:rPr>
              <w:t>need</w:t>
            </w:r>
            <w:r>
              <w:rPr>
                <w:color w:val="231F20"/>
                <w:spacing w:val="-5"/>
                <w:sz w:val="18"/>
              </w:rPr>
              <w:t xml:space="preserve"> </w:t>
            </w:r>
            <w:r>
              <w:rPr>
                <w:color w:val="231F20"/>
                <w:sz w:val="18"/>
              </w:rPr>
              <w:t>to lodge an application.</w:t>
            </w:r>
          </w:p>
          <w:p w14:paraId="20F110C2" w14:textId="77777777" w:rsidR="00B06CC6" w:rsidRDefault="002D1BFA">
            <w:pPr>
              <w:pStyle w:val="TableParagraph"/>
              <w:spacing w:before="0" w:line="252" w:lineRule="auto"/>
              <w:ind w:left="538" w:right="321" w:hanging="227"/>
              <w:rPr>
                <w:sz w:val="18"/>
              </w:rPr>
            </w:pPr>
            <w:r>
              <w:rPr>
                <w:color w:val="231F20"/>
                <w:sz w:val="18"/>
              </w:rPr>
              <w:t>-</w:t>
            </w:r>
            <w:r>
              <w:rPr>
                <w:color w:val="231F20"/>
                <w:spacing w:val="80"/>
                <w:w w:val="150"/>
                <w:sz w:val="18"/>
              </w:rPr>
              <w:t xml:space="preserve"> </w:t>
            </w:r>
            <w:r>
              <w:rPr>
                <w:color w:val="231F20"/>
                <w:sz w:val="18"/>
              </w:rPr>
              <w:t>DEC will visit all capital cities and regional town centres where a reasonably sized in scope population</w:t>
            </w:r>
            <w:r>
              <w:rPr>
                <w:color w:val="231F20"/>
                <w:spacing w:val="-11"/>
                <w:sz w:val="18"/>
              </w:rPr>
              <w:t xml:space="preserve"> </w:t>
            </w:r>
            <w:r>
              <w:rPr>
                <w:color w:val="231F20"/>
                <w:sz w:val="18"/>
              </w:rPr>
              <w:t>is</w:t>
            </w:r>
            <w:r>
              <w:rPr>
                <w:color w:val="231F20"/>
                <w:spacing w:val="-10"/>
                <w:sz w:val="18"/>
              </w:rPr>
              <w:t xml:space="preserve"> </w:t>
            </w:r>
            <w:r>
              <w:rPr>
                <w:color w:val="231F20"/>
                <w:sz w:val="18"/>
              </w:rPr>
              <w:t>identified.</w:t>
            </w:r>
            <w:r>
              <w:rPr>
                <w:color w:val="231F20"/>
                <w:spacing w:val="-10"/>
                <w:sz w:val="18"/>
              </w:rPr>
              <w:t xml:space="preserve"> </w:t>
            </w:r>
            <w:r>
              <w:rPr>
                <w:color w:val="231F20"/>
                <w:sz w:val="18"/>
              </w:rPr>
              <w:t>This</w:t>
            </w:r>
            <w:r>
              <w:rPr>
                <w:color w:val="231F20"/>
                <w:spacing w:val="-10"/>
                <w:sz w:val="18"/>
              </w:rPr>
              <w:t xml:space="preserve"> </w:t>
            </w:r>
            <w:r>
              <w:rPr>
                <w:color w:val="231F20"/>
                <w:sz w:val="18"/>
              </w:rPr>
              <w:t>increases</w:t>
            </w:r>
            <w:r>
              <w:rPr>
                <w:color w:val="231F20"/>
                <w:spacing w:val="-10"/>
                <w:sz w:val="18"/>
              </w:rPr>
              <w:t xml:space="preserve"> </w:t>
            </w:r>
            <w:r>
              <w:rPr>
                <w:color w:val="231F20"/>
                <w:sz w:val="18"/>
              </w:rPr>
              <w:t>the</w:t>
            </w:r>
            <w:r>
              <w:rPr>
                <w:color w:val="231F20"/>
                <w:spacing w:val="-11"/>
                <w:sz w:val="18"/>
              </w:rPr>
              <w:t xml:space="preserve"> </w:t>
            </w:r>
            <w:r>
              <w:rPr>
                <w:color w:val="231F20"/>
                <w:sz w:val="18"/>
              </w:rPr>
              <w:t>number</w:t>
            </w:r>
            <w:r>
              <w:rPr>
                <w:color w:val="231F20"/>
                <w:spacing w:val="-10"/>
                <w:sz w:val="18"/>
              </w:rPr>
              <w:t xml:space="preserve"> </w:t>
            </w:r>
            <w:r>
              <w:rPr>
                <w:color w:val="231F20"/>
                <w:sz w:val="18"/>
              </w:rPr>
              <w:t>of</w:t>
            </w:r>
            <w:r>
              <w:rPr>
                <w:color w:val="231F20"/>
                <w:spacing w:val="-10"/>
                <w:sz w:val="18"/>
              </w:rPr>
              <w:t xml:space="preserve"> </w:t>
            </w:r>
            <w:r>
              <w:rPr>
                <w:color w:val="231F20"/>
                <w:sz w:val="18"/>
              </w:rPr>
              <w:t>outreach</w:t>
            </w:r>
            <w:r>
              <w:rPr>
                <w:color w:val="231F20"/>
                <w:spacing w:val="-10"/>
                <w:sz w:val="18"/>
              </w:rPr>
              <w:t xml:space="preserve"> </w:t>
            </w:r>
            <w:r>
              <w:rPr>
                <w:color w:val="231F20"/>
                <w:sz w:val="18"/>
              </w:rPr>
              <w:t>days</w:t>
            </w:r>
            <w:r>
              <w:rPr>
                <w:color w:val="231F20"/>
                <w:spacing w:val="-10"/>
                <w:sz w:val="18"/>
              </w:rPr>
              <w:t xml:space="preserve"> </w:t>
            </w:r>
            <w:r>
              <w:rPr>
                <w:color w:val="231F20"/>
                <w:sz w:val="18"/>
              </w:rPr>
              <w:t>by</w:t>
            </w:r>
            <w:r>
              <w:rPr>
                <w:color w:val="231F20"/>
                <w:spacing w:val="-10"/>
                <w:sz w:val="18"/>
              </w:rPr>
              <w:t xml:space="preserve"> </w:t>
            </w:r>
            <w:r>
              <w:rPr>
                <w:color w:val="231F20"/>
                <w:sz w:val="18"/>
              </w:rPr>
              <w:t>approximately</w:t>
            </w:r>
            <w:r>
              <w:rPr>
                <w:color w:val="231F20"/>
                <w:spacing w:val="-11"/>
                <w:sz w:val="18"/>
              </w:rPr>
              <w:t xml:space="preserve"> </w:t>
            </w:r>
            <w:r>
              <w:rPr>
                <w:color w:val="231F20"/>
                <w:sz w:val="18"/>
              </w:rPr>
              <w:t>2.5</w:t>
            </w:r>
            <w:r>
              <w:rPr>
                <w:color w:val="231F20"/>
                <w:spacing w:val="-10"/>
                <w:sz w:val="18"/>
              </w:rPr>
              <w:t xml:space="preserve"> </w:t>
            </w:r>
            <w:r>
              <w:rPr>
                <w:color w:val="231F20"/>
                <w:sz w:val="18"/>
              </w:rPr>
              <w:t>times what is currently undertaken.</w:t>
            </w:r>
          </w:p>
          <w:p w14:paraId="5B1CA77C" w14:textId="77777777" w:rsidR="00B06CC6" w:rsidRDefault="002D1BFA">
            <w:pPr>
              <w:pStyle w:val="TableParagraph"/>
              <w:numPr>
                <w:ilvl w:val="0"/>
                <w:numId w:val="21"/>
              </w:numPr>
              <w:tabs>
                <w:tab w:val="left" w:pos="310"/>
              </w:tabs>
              <w:spacing w:before="0" w:line="218" w:lineRule="exact"/>
              <w:ind w:left="310" w:hanging="226"/>
              <w:rPr>
                <w:sz w:val="18"/>
              </w:rPr>
            </w:pPr>
            <w:r>
              <w:rPr>
                <w:color w:val="231F20"/>
                <w:spacing w:val="-2"/>
                <w:sz w:val="18"/>
              </w:rPr>
              <w:t>Additional</w:t>
            </w:r>
            <w:r>
              <w:rPr>
                <w:color w:val="231F20"/>
                <w:spacing w:val="-6"/>
                <w:sz w:val="18"/>
              </w:rPr>
              <w:t xml:space="preserve"> </w:t>
            </w:r>
            <w:r>
              <w:rPr>
                <w:color w:val="231F20"/>
                <w:spacing w:val="-2"/>
                <w:sz w:val="18"/>
              </w:rPr>
              <w:t>effort</w:t>
            </w:r>
            <w:r>
              <w:rPr>
                <w:color w:val="231F20"/>
                <w:spacing w:val="-6"/>
                <w:sz w:val="18"/>
              </w:rPr>
              <w:t xml:space="preserve"> </w:t>
            </w:r>
            <w:r>
              <w:rPr>
                <w:color w:val="231F20"/>
                <w:spacing w:val="-2"/>
                <w:sz w:val="18"/>
              </w:rPr>
              <w:t>to</w:t>
            </w:r>
            <w:r>
              <w:rPr>
                <w:color w:val="231F20"/>
                <w:spacing w:val="-5"/>
                <w:sz w:val="18"/>
              </w:rPr>
              <w:t xml:space="preserve"> </w:t>
            </w:r>
            <w:r>
              <w:rPr>
                <w:color w:val="231F20"/>
                <w:spacing w:val="-2"/>
                <w:sz w:val="18"/>
              </w:rPr>
              <w:t>respond</w:t>
            </w:r>
            <w:r>
              <w:rPr>
                <w:color w:val="231F20"/>
                <w:spacing w:val="-6"/>
                <w:sz w:val="18"/>
              </w:rPr>
              <w:t xml:space="preserve"> </w:t>
            </w:r>
            <w:r>
              <w:rPr>
                <w:color w:val="231F20"/>
                <w:spacing w:val="-2"/>
                <w:sz w:val="18"/>
              </w:rPr>
              <w:t>to</w:t>
            </w:r>
            <w:r>
              <w:rPr>
                <w:color w:val="231F20"/>
                <w:spacing w:val="-5"/>
                <w:sz w:val="18"/>
              </w:rPr>
              <w:t xml:space="preserve"> </w:t>
            </w:r>
            <w:r>
              <w:rPr>
                <w:color w:val="231F20"/>
                <w:spacing w:val="-2"/>
                <w:sz w:val="18"/>
              </w:rPr>
              <w:t>the</w:t>
            </w:r>
            <w:r>
              <w:rPr>
                <w:color w:val="231F20"/>
                <w:spacing w:val="-7"/>
                <w:sz w:val="18"/>
              </w:rPr>
              <w:t xml:space="preserve"> </w:t>
            </w:r>
            <w:r>
              <w:rPr>
                <w:color w:val="231F20"/>
                <w:spacing w:val="-2"/>
                <w:sz w:val="18"/>
              </w:rPr>
              <w:t>surge</w:t>
            </w:r>
            <w:r>
              <w:rPr>
                <w:color w:val="231F20"/>
                <w:spacing w:val="-6"/>
                <w:sz w:val="18"/>
              </w:rPr>
              <w:t xml:space="preserve"> </w:t>
            </w:r>
            <w:r>
              <w:rPr>
                <w:color w:val="231F20"/>
                <w:spacing w:val="-2"/>
                <w:sz w:val="18"/>
              </w:rPr>
              <w:t>in</w:t>
            </w:r>
            <w:r>
              <w:rPr>
                <w:color w:val="231F20"/>
                <w:spacing w:val="-5"/>
                <w:sz w:val="18"/>
              </w:rPr>
              <w:t xml:space="preserve"> </w:t>
            </w:r>
            <w:r>
              <w:rPr>
                <w:color w:val="231F20"/>
                <w:spacing w:val="-2"/>
                <w:sz w:val="18"/>
              </w:rPr>
              <w:t>enquiries</w:t>
            </w:r>
            <w:r>
              <w:rPr>
                <w:color w:val="231F20"/>
                <w:spacing w:val="-6"/>
                <w:sz w:val="18"/>
              </w:rPr>
              <w:t xml:space="preserve"> </w:t>
            </w:r>
            <w:r>
              <w:rPr>
                <w:color w:val="231F20"/>
                <w:spacing w:val="-2"/>
                <w:sz w:val="18"/>
              </w:rPr>
              <w:t>for</w:t>
            </w:r>
            <w:r>
              <w:rPr>
                <w:color w:val="231F20"/>
                <w:spacing w:val="-7"/>
                <w:sz w:val="18"/>
              </w:rPr>
              <w:t xml:space="preserve"> </w:t>
            </w:r>
            <w:r>
              <w:rPr>
                <w:color w:val="231F20"/>
                <w:spacing w:val="-2"/>
                <w:sz w:val="18"/>
              </w:rPr>
              <w:t>new</w:t>
            </w:r>
            <w:r>
              <w:rPr>
                <w:color w:val="231F20"/>
                <w:spacing w:val="-6"/>
                <w:sz w:val="18"/>
              </w:rPr>
              <w:t xml:space="preserve"> </w:t>
            </w:r>
            <w:r>
              <w:rPr>
                <w:color w:val="231F20"/>
                <w:spacing w:val="-2"/>
                <w:sz w:val="18"/>
              </w:rPr>
              <w:t>permit</w:t>
            </w:r>
            <w:r>
              <w:rPr>
                <w:color w:val="231F20"/>
                <w:spacing w:val="-7"/>
                <w:sz w:val="18"/>
              </w:rPr>
              <w:t xml:space="preserve"> </w:t>
            </w:r>
            <w:r>
              <w:rPr>
                <w:color w:val="231F20"/>
                <w:spacing w:val="-2"/>
                <w:sz w:val="18"/>
              </w:rPr>
              <w:t>types</w:t>
            </w:r>
            <w:r>
              <w:rPr>
                <w:color w:val="231F20"/>
                <w:spacing w:val="-6"/>
                <w:sz w:val="18"/>
              </w:rPr>
              <w:t xml:space="preserve"> </w:t>
            </w:r>
            <w:r>
              <w:rPr>
                <w:color w:val="231F20"/>
                <w:spacing w:val="-2"/>
                <w:sz w:val="18"/>
              </w:rPr>
              <w:t>in</w:t>
            </w:r>
            <w:r>
              <w:rPr>
                <w:color w:val="231F20"/>
                <w:spacing w:val="-5"/>
                <w:sz w:val="18"/>
              </w:rPr>
              <w:t xml:space="preserve"> </w:t>
            </w:r>
            <w:r>
              <w:rPr>
                <w:color w:val="231F20"/>
                <w:spacing w:val="-2"/>
                <w:sz w:val="18"/>
              </w:rPr>
              <w:t>the</w:t>
            </w:r>
            <w:r>
              <w:rPr>
                <w:color w:val="231F20"/>
                <w:spacing w:val="-6"/>
                <w:sz w:val="18"/>
              </w:rPr>
              <w:t xml:space="preserve"> </w:t>
            </w:r>
            <w:r>
              <w:rPr>
                <w:color w:val="231F20"/>
                <w:spacing w:val="-2"/>
                <w:sz w:val="18"/>
              </w:rPr>
              <w:t>first</w:t>
            </w:r>
            <w:r>
              <w:rPr>
                <w:color w:val="231F20"/>
                <w:spacing w:val="-6"/>
                <w:sz w:val="18"/>
              </w:rPr>
              <w:t xml:space="preserve"> </w:t>
            </w:r>
            <w:r>
              <w:rPr>
                <w:color w:val="231F20"/>
                <w:spacing w:val="-2"/>
                <w:sz w:val="18"/>
              </w:rPr>
              <w:t>year</w:t>
            </w:r>
            <w:r>
              <w:rPr>
                <w:color w:val="231F20"/>
                <w:spacing w:val="-7"/>
                <w:sz w:val="18"/>
              </w:rPr>
              <w:t xml:space="preserve"> </w:t>
            </w:r>
            <w:r>
              <w:rPr>
                <w:color w:val="231F20"/>
                <w:spacing w:val="-2"/>
                <w:sz w:val="18"/>
              </w:rPr>
              <w:t>is</w:t>
            </w:r>
            <w:r>
              <w:rPr>
                <w:color w:val="231F20"/>
                <w:spacing w:val="-7"/>
                <w:sz w:val="18"/>
              </w:rPr>
              <w:t xml:space="preserve"> </w:t>
            </w:r>
            <w:r>
              <w:rPr>
                <w:color w:val="231F20"/>
                <w:spacing w:val="-2"/>
                <w:sz w:val="18"/>
              </w:rPr>
              <w:t>included.</w:t>
            </w:r>
          </w:p>
          <w:p w14:paraId="7552250C" w14:textId="77777777" w:rsidR="00B06CC6" w:rsidRDefault="002D1BFA">
            <w:pPr>
              <w:pStyle w:val="TableParagraph"/>
              <w:spacing w:before="8"/>
              <w:ind w:left="311"/>
              <w:rPr>
                <w:sz w:val="18"/>
              </w:rPr>
            </w:pPr>
            <w:r>
              <w:rPr>
                <w:color w:val="231F20"/>
                <w:spacing w:val="-2"/>
                <w:sz w:val="18"/>
              </w:rPr>
              <w:t>The</w:t>
            </w:r>
            <w:r>
              <w:rPr>
                <w:color w:val="231F20"/>
                <w:spacing w:val="-6"/>
                <w:sz w:val="18"/>
              </w:rPr>
              <w:t xml:space="preserve"> </w:t>
            </w:r>
            <w:r>
              <w:rPr>
                <w:color w:val="231F20"/>
                <w:spacing w:val="-2"/>
                <w:sz w:val="18"/>
              </w:rPr>
              <w:t>initial</w:t>
            </w:r>
            <w:r>
              <w:rPr>
                <w:color w:val="231F20"/>
                <w:spacing w:val="-1"/>
                <w:sz w:val="18"/>
              </w:rPr>
              <w:t xml:space="preserve"> </w:t>
            </w:r>
            <w:r>
              <w:rPr>
                <w:color w:val="231F20"/>
                <w:spacing w:val="-2"/>
                <w:sz w:val="18"/>
              </w:rPr>
              <w:t>surge</w:t>
            </w:r>
            <w:r>
              <w:rPr>
                <w:color w:val="231F20"/>
                <w:spacing w:val="-3"/>
                <w:sz w:val="18"/>
              </w:rPr>
              <w:t xml:space="preserve"> </w:t>
            </w:r>
            <w:r>
              <w:rPr>
                <w:color w:val="231F20"/>
                <w:spacing w:val="-2"/>
                <w:sz w:val="18"/>
              </w:rPr>
              <w:t>is</w:t>
            </w:r>
            <w:r>
              <w:rPr>
                <w:color w:val="231F20"/>
                <w:spacing w:val="-3"/>
                <w:sz w:val="18"/>
              </w:rPr>
              <w:t xml:space="preserve"> </w:t>
            </w:r>
            <w:r>
              <w:rPr>
                <w:color w:val="231F20"/>
                <w:spacing w:val="-2"/>
                <w:sz w:val="18"/>
              </w:rPr>
              <w:t>subsided</w:t>
            </w:r>
            <w:r>
              <w:rPr>
                <w:color w:val="231F20"/>
                <w:spacing w:val="-4"/>
                <w:sz w:val="18"/>
              </w:rPr>
              <w:t xml:space="preserve"> </w:t>
            </w:r>
            <w:r>
              <w:rPr>
                <w:color w:val="231F20"/>
                <w:spacing w:val="-2"/>
                <w:sz w:val="18"/>
              </w:rPr>
              <w:t>to</w:t>
            </w:r>
            <w:r>
              <w:rPr>
                <w:color w:val="231F20"/>
                <w:spacing w:val="-1"/>
                <w:sz w:val="18"/>
              </w:rPr>
              <w:t xml:space="preserve"> </w:t>
            </w:r>
            <w:r>
              <w:rPr>
                <w:color w:val="231F20"/>
                <w:spacing w:val="-2"/>
                <w:sz w:val="18"/>
              </w:rPr>
              <w:t>two thirds</w:t>
            </w:r>
            <w:r>
              <w:rPr>
                <w:color w:val="231F20"/>
                <w:spacing w:val="-3"/>
                <w:sz w:val="18"/>
              </w:rPr>
              <w:t xml:space="preserve"> </w:t>
            </w:r>
            <w:r>
              <w:rPr>
                <w:color w:val="231F20"/>
                <w:spacing w:val="-2"/>
                <w:sz w:val="18"/>
              </w:rPr>
              <w:t>over</w:t>
            </w:r>
            <w:r>
              <w:rPr>
                <w:color w:val="231F20"/>
                <w:spacing w:val="-5"/>
                <w:sz w:val="18"/>
              </w:rPr>
              <w:t xml:space="preserve"> </w:t>
            </w:r>
            <w:r>
              <w:rPr>
                <w:color w:val="231F20"/>
                <w:spacing w:val="-2"/>
                <w:sz w:val="18"/>
              </w:rPr>
              <w:t>the</w:t>
            </w:r>
            <w:r>
              <w:rPr>
                <w:color w:val="231F20"/>
                <w:spacing w:val="-3"/>
                <w:sz w:val="18"/>
              </w:rPr>
              <w:t xml:space="preserve"> </w:t>
            </w:r>
            <w:r>
              <w:rPr>
                <w:color w:val="231F20"/>
                <w:spacing w:val="-2"/>
                <w:sz w:val="18"/>
              </w:rPr>
              <w:t>remaining</w:t>
            </w:r>
            <w:r>
              <w:rPr>
                <w:color w:val="231F20"/>
                <w:spacing w:val="-1"/>
                <w:sz w:val="18"/>
              </w:rPr>
              <w:t xml:space="preserve"> </w:t>
            </w:r>
            <w:r>
              <w:rPr>
                <w:color w:val="231F20"/>
                <w:spacing w:val="-2"/>
                <w:sz w:val="18"/>
              </w:rPr>
              <w:t>forward</w:t>
            </w:r>
            <w:r>
              <w:rPr>
                <w:color w:val="231F20"/>
                <w:spacing w:val="-3"/>
                <w:sz w:val="18"/>
              </w:rPr>
              <w:t xml:space="preserve"> </w:t>
            </w:r>
            <w:r>
              <w:rPr>
                <w:color w:val="231F20"/>
                <w:spacing w:val="-2"/>
                <w:sz w:val="18"/>
              </w:rPr>
              <w:t>period.</w:t>
            </w:r>
          </w:p>
          <w:p w14:paraId="6B6437DD" w14:textId="77777777" w:rsidR="00B06CC6" w:rsidRDefault="002D1BFA">
            <w:pPr>
              <w:pStyle w:val="TableParagraph"/>
              <w:numPr>
                <w:ilvl w:val="0"/>
                <w:numId w:val="21"/>
              </w:numPr>
              <w:tabs>
                <w:tab w:val="left" w:pos="311"/>
              </w:tabs>
              <w:spacing w:before="0" w:line="230" w:lineRule="atLeast"/>
              <w:ind w:right="62"/>
              <w:rPr>
                <w:sz w:val="18"/>
              </w:rPr>
            </w:pPr>
            <w:r>
              <w:rPr>
                <w:color w:val="231F20"/>
                <w:sz w:val="18"/>
              </w:rPr>
              <w:t>The</w:t>
            </w:r>
            <w:r>
              <w:rPr>
                <w:color w:val="231F20"/>
                <w:spacing w:val="-11"/>
                <w:sz w:val="18"/>
              </w:rPr>
              <w:t xml:space="preserve"> </w:t>
            </w:r>
            <w:r>
              <w:rPr>
                <w:color w:val="231F20"/>
                <w:sz w:val="18"/>
              </w:rPr>
              <w:t>cost</w:t>
            </w:r>
            <w:r>
              <w:rPr>
                <w:color w:val="231F20"/>
                <w:spacing w:val="-10"/>
                <w:sz w:val="18"/>
              </w:rPr>
              <w:t xml:space="preserve"> </w:t>
            </w:r>
            <w:r>
              <w:rPr>
                <w:color w:val="231F20"/>
                <w:sz w:val="18"/>
              </w:rPr>
              <w:t>of</w:t>
            </w:r>
            <w:r>
              <w:rPr>
                <w:color w:val="231F20"/>
                <w:spacing w:val="-10"/>
                <w:sz w:val="18"/>
              </w:rPr>
              <w:t xml:space="preserve"> </w:t>
            </w:r>
            <w:r>
              <w:rPr>
                <w:color w:val="231F20"/>
                <w:sz w:val="18"/>
              </w:rPr>
              <w:t>a</w:t>
            </w:r>
            <w:r>
              <w:rPr>
                <w:color w:val="231F20"/>
                <w:spacing w:val="-10"/>
                <w:sz w:val="18"/>
              </w:rPr>
              <w:t xml:space="preserve"> </w:t>
            </w:r>
            <w:r>
              <w:rPr>
                <w:color w:val="231F20"/>
                <w:sz w:val="18"/>
              </w:rPr>
              <w:t>recent</w:t>
            </w:r>
            <w:r>
              <w:rPr>
                <w:color w:val="231F20"/>
                <w:spacing w:val="-10"/>
                <w:sz w:val="18"/>
              </w:rPr>
              <w:t xml:space="preserve"> </w:t>
            </w:r>
            <w:r>
              <w:rPr>
                <w:color w:val="231F20"/>
                <w:sz w:val="18"/>
              </w:rPr>
              <w:t>national</w:t>
            </w:r>
            <w:r>
              <w:rPr>
                <w:color w:val="231F20"/>
                <w:spacing w:val="-11"/>
                <w:sz w:val="18"/>
              </w:rPr>
              <w:t xml:space="preserve"> </w:t>
            </w:r>
            <w:r>
              <w:rPr>
                <w:color w:val="231F20"/>
                <w:sz w:val="18"/>
              </w:rPr>
              <w:t>advertising</w:t>
            </w:r>
            <w:r>
              <w:rPr>
                <w:color w:val="231F20"/>
                <w:spacing w:val="-9"/>
                <w:sz w:val="18"/>
              </w:rPr>
              <w:t xml:space="preserve"> </w:t>
            </w:r>
            <w:r>
              <w:rPr>
                <w:color w:val="231F20"/>
                <w:sz w:val="18"/>
              </w:rPr>
              <w:t>campaign</w:t>
            </w:r>
            <w:r>
              <w:rPr>
                <w:color w:val="231F20"/>
                <w:spacing w:val="-9"/>
                <w:sz w:val="18"/>
              </w:rPr>
              <w:t xml:space="preserve"> </w:t>
            </w:r>
            <w:r>
              <w:rPr>
                <w:color w:val="231F20"/>
                <w:sz w:val="18"/>
              </w:rPr>
              <w:t>for</w:t>
            </w:r>
            <w:r>
              <w:rPr>
                <w:color w:val="231F20"/>
                <w:spacing w:val="-10"/>
                <w:sz w:val="18"/>
              </w:rPr>
              <w:t xml:space="preserve"> </w:t>
            </w:r>
            <w:r>
              <w:rPr>
                <w:color w:val="231F20"/>
                <w:sz w:val="18"/>
              </w:rPr>
              <w:t>another</w:t>
            </w:r>
            <w:r>
              <w:rPr>
                <w:color w:val="231F20"/>
                <w:spacing w:val="-11"/>
                <w:sz w:val="18"/>
              </w:rPr>
              <w:t xml:space="preserve"> </w:t>
            </w:r>
            <w:r>
              <w:rPr>
                <w:color w:val="231F20"/>
                <w:sz w:val="18"/>
              </w:rPr>
              <w:t>government</w:t>
            </w:r>
            <w:r>
              <w:rPr>
                <w:color w:val="231F20"/>
                <w:spacing w:val="-10"/>
                <w:sz w:val="18"/>
              </w:rPr>
              <w:t xml:space="preserve"> </w:t>
            </w:r>
            <w:r>
              <w:rPr>
                <w:color w:val="231F20"/>
                <w:sz w:val="18"/>
              </w:rPr>
              <w:t>program</w:t>
            </w:r>
            <w:r>
              <w:rPr>
                <w:color w:val="231F20"/>
                <w:spacing w:val="-10"/>
                <w:sz w:val="18"/>
              </w:rPr>
              <w:t xml:space="preserve"> </w:t>
            </w:r>
            <w:r>
              <w:rPr>
                <w:color w:val="231F20"/>
                <w:sz w:val="18"/>
              </w:rPr>
              <w:t>is</w:t>
            </w:r>
            <w:r>
              <w:rPr>
                <w:color w:val="231F20"/>
                <w:spacing w:val="-10"/>
                <w:sz w:val="18"/>
              </w:rPr>
              <w:t xml:space="preserve"> </w:t>
            </w:r>
            <w:r>
              <w:rPr>
                <w:color w:val="231F20"/>
                <w:sz w:val="18"/>
              </w:rPr>
              <w:t>used</w:t>
            </w:r>
            <w:r>
              <w:rPr>
                <w:color w:val="231F20"/>
                <w:spacing w:val="-10"/>
                <w:sz w:val="18"/>
              </w:rPr>
              <w:t xml:space="preserve"> </w:t>
            </w:r>
            <w:r>
              <w:rPr>
                <w:color w:val="231F20"/>
                <w:sz w:val="18"/>
              </w:rPr>
              <w:t>as</w:t>
            </w:r>
            <w:r>
              <w:rPr>
                <w:color w:val="231F20"/>
                <w:spacing w:val="-10"/>
                <w:sz w:val="18"/>
              </w:rPr>
              <w:t xml:space="preserve"> </w:t>
            </w:r>
            <w:r>
              <w:rPr>
                <w:color w:val="231F20"/>
                <w:sz w:val="18"/>
              </w:rPr>
              <w:t>a</w:t>
            </w:r>
            <w:r>
              <w:rPr>
                <w:color w:val="231F20"/>
                <w:spacing w:val="-11"/>
                <w:sz w:val="18"/>
              </w:rPr>
              <w:t xml:space="preserve"> </w:t>
            </w:r>
            <w:r>
              <w:rPr>
                <w:color w:val="231F20"/>
                <w:sz w:val="18"/>
              </w:rPr>
              <w:t>proxy to inform the cost of a national media campaign, which would last three years.</w:t>
            </w:r>
          </w:p>
        </w:tc>
      </w:tr>
      <w:tr w:rsidR="00B06CC6" w14:paraId="15C52B2F" w14:textId="77777777">
        <w:trPr>
          <w:trHeight w:val="571"/>
        </w:trPr>
        <w:tc>
          <w:tcPr>
            <w:tcW w:w="1706" w:type="dxa"/>
            <w:tcBorders>
              <w:right w:val="nil"/>
            </w:tcBorders>
            <w:shd w:val="clear" w:color="auto" w:fill="EEEFF8"/>
          </w:tcPr>
          <w:p w14:paraId="2A87A331" w14:textId="77777777" w:rsidR="00B06CC6" w:rsidRDefault="002D1BFA">
            <w:pPr>
              <w:pStyle w:val="TableParagraph"/>
              <w:spacing w:before="67" w:line="252" w:lineRule="auto"/>
              <w:ind w:left="118"/>
              <w:rPr>
                <w:i/>
                <w:sz w:val="18"/>
              </w:rPr>
            </w:pPr>
            <w:r>
              <w:rPr>
                <w:i/>
                <w:color w:val="231F20"/>
                <w:sz w:val="18"/>
              </w:rPr>
              <w:t>Difference</w:t>
            </w:r>
            <w:r>
              <w:rPr>
                <w:i/>
                <w:color w:val="231F20"/>
                <w:spacing w:val="-11"/>
                <w:sz w:val="18"/>
              </w:rPr>
              <w:t xml:space="preserve"> </w:t>
            </w:r>
            <w:r>
              <w:rPr>
                <w:i/>
                <w:color w:val="231F20"/>
                <w:sz w:val="18"/>
              </w:rPr>
              <w:t>between Options 2A and 2B</w:t>
            </w:r>
          </w:p>
        </w:tc>
        <w:tc>
          <w:tcPr>
            <w:tcW w:w="7747" w:type="dxa"/>
            <w:tcBorders>
              <w:top w:val="single" w:sz="8" w:space="0" w:color="EEEFF8"/>
              <w:left w:val="nil"/>
              <w:bottom w:val="single" w:sz="8" w:space="0" w:color="EEEFF8"/>
              <w:right w:val="single" w:sz="8" w:space="0" w:color="EEEFF8"/>
            </w:tcBorders>
          </w:tcPr>
          <w:p w14:paraId="308C69D7" w14:textId="77777777" w:rsidR="00B06CC6" w:rsidRDefault="002D1BFA">
            <w:pPr>
              <w:pStyle w:val="TableParagraph"/>
              <w:spacing w:before="33" w:line="252" w:lineRule="auto"/>
              <w:ind w:left="84" w:right="62"/>
              <w:rPr>
                <w:sz w:val="18"/>
              </w:rPr>
            </w:pPr>
            <w:r>
              <w:rPr>
                <w:color w:val="231F20"/>
                <w:sz w:val="18"/>
              </w:rPr>
              <w:t>The</w:t>
            </w:r>
            <w:r>
              <w:rPr>
                <w:color w:val="231F20"/>
                <w:spacing w:val="-11"/>
                <w:sz w:val="18"/>
              </w:rPr>
              <w:t xml:space="preserve"> </w:t>
            </w:r>
            <w:r>
              <w:rPr>
                <w:color w:val="231F20"/>
                <w:sz w:val="18"/>
              </w:rPr>
              <w:t>proportion</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workforce</w:t>
            </w:r>
            <w:r>
              <w:rPr>
                <w:color w:val="231F20"/>
                <w:spacing w:val="-10"/>
                <w:sz w:val="18"/>
              </w:rPr>
              <w:t xml:space="preserve"> </w:t>
            </w:r>
            <w:r>
              <w:rPr>
                <w:color w:val="231F20"/>
                <w:sz w:val="18"/>
              </w:rPr>
              <w:t>and</w:t>
            </w:r>
            <w:r>
              <w:rPr>
                <w:color w:val="231F20"/>
                <w:spacing w:val="-10"/>
                <w:sz w:val="18"/>
              </w:rPr>
              <w:t xml:space="preserve"> </w:t>
            </w:r>
            <w:r>
              <w:rPr>
                <w:color w:val="231F20"/>
                <w:sz w:val="18"/>
              </w:rPr>
              <w:t>students</w:t>
            </w:r>
            <w:r>
              <w:rPr>
                <w:color w:val="231F20"/>
                <w:spacing w:val="-10"/>
                <w:sz w:val="18"/>
              </w:rPr>
              <w:t xml:space="preserve"> </w:t>
            </w:r>
            <w:r>
              <w:rPr>
                <w:color w:val="231F20"/>
                <w:sz w:val="18"/>
              </w:rPr>
              <w:t>eligible</w:t>
            </w:r>
            <w:r>
              <w:rPr>
                <w:color w:val="231F20"/>
                <w:spacing w:val="-10"/>
                <w:sz w:val="18"/>
              </w:rPr>
              <w:t xml:space="preserve"> </w:t>
            </w:r>
            <w:r>
              <w:rPr>
                <w:color w:val="231F20"/>
                <w:sz w:val="18"/>
              </w:rPr>
              <w:t>for</w:t>
            </w:r>
            <w:r>
              <w:rPr>
                <w:color w:val="231F20"/>
                <w:spacing w:val="-11"/>
                <w:sz w:val="18"/>
              </w:rPr>
              <w:t xml:space="preserve"> </w:t>
            </w:r>
            <w:r>
              <w:rPr>
                <w:color w:val="231F20"/>
                <w:sz w:val="18"/>
              </w:rPr>
              <w:t>exceptions</w:t>
            </w:r>
            <w:r>
              <w:rPr>
                <w:color w:val="231F20"/>
                <w:spacing w:val="-10"/>
                <w:sz w:val="18"/>
              </w:rPr>
              <w:t xml:space="preserve"> </w:t>
            </w:r>
            <w:r>
              <w:rPr>
                <w:color w:val="231F20"/>
                <w:sz w:val="18"/>
              </w:rPr>
              <w:t>under</w:t>
            </w:r>
            <w:r>
              <w:rPr>
                <w:color w:val="231F20"/>
                <w:spacing w:val="-10"/>
                <w:sz w:val="18"/>
              </w:rPr>
              <w:t xml:space="preserve"> </w:t>
            </w:r>
            <w:r>
              <w:rPr>
                <w:color w:val="231F20"/>
                <w:sz w:val="18"/>
              </w:rPr>
              <w:t>Option</w:t>
            </w:r>
            <w:r>
              <w:rPr>
                <w:color w:val="231F20"/>
                <w:spacing w:val="-10"/>
                <w:sz w:val="18"/>
              </w:rPr>
              <w:t xml:space="preserve"> </w:t>
            </w:r>
            <w:r>
              <w:rPr>
                <w:color w:val="231F20"/>
                <w:sz w:val="18"/>
              </w:rPr>
              <w:t>2A</w:t>
            </w:r>
            <w:r>
              <w:rPr>
                <w:color w:val="231F20"/>
                <w:spacing w:val="-9"/>
                <w:sz w:val="18"/>
              </w:rPr>
              <w:t xml:space="preserve"> </w:t>
            </w:r>
            <w:r>
              <w:rPr>
                <w:color w:val="231F20"/>
                <w:sz w:val="18"/>
              </w:rPr>
              <w:t>reduces</w:t>
            </w:r>
            <w:r>
              <w:rPr>
                <w:color w:val="231F20"/>
                <w:spacing w:val="-10"/>
                <w:sz w:val="18"/>
              </w:rPr>
              <w:t xml:space="preserve"> </w:t>
            </w:r>
            <w:r>
              <w:rPr>
                <w:color w:val="231F20"/>
                <w:sz w:val="18"/>
              </w:rPr>
              <w:t>the number of applications received and reduces required DEC resourcing.</w:t>
            </w:r>
          </w:p>
        </w:tc>
      </w:tr>
    </w:tbl>
    <w:p w14:paraId="481667E4" w14:textId="77777777" w:rsidR="00B06CC6" w:rsidRDefault="00B06CC6">
      <w:pPr>
        <w:spacing w:line="252" w:lineRule="auto"/>
        <w:rPr>
          <w:sz w:val="18"/>
        </w:rPr>
        <w:sectPr w:rsidR="00B06CC6">
          <w:pgSz w:w="11910" w:h="16840"/>
          <w:pgMar w:top="880" w:right="840" w:bottom="740" w:left="860" w:header="0" w:footer="553" w:gutter="0"/>
          <w:cols w:space="720"/>
        </w:sectPr>
      </w:pPr>
    </w:p>
    <w:p w14:paraId="1E9C6A0D" w14:textId="77777777" w:rsidR="00B06CC6" w:rsidRDefault="00B06CC6">
      <w:pPr>
        <w:pStyle w:val="BodyText"/>
        <w:spacing w:before="4"/>
        <w:rPr>
          <w:sz w:val="12"/>
        </w:rPr>
      </w:pPr>
    </w:p>
    <w:p w14:paraId="719D2E7D" w14:textId="77777777" w:rsidR="00B06CC6" w:rsidRDefault="002D1BFA">
      <w:pPr>
        <w:pStyle w:val="BodyText"/>
        <w:spacing w:before="97"/>
        <w:ind w:left="160"/>
      </w:pPr>
      <w:r>
        <w:rPr>
          <w:color w:val="231F20"/>
          <w:spacing w:val="2"/>
        </w:rPr>
        <w:t>Reduction</w:t>
      </w:r>
      <w:r>
        <w:rPr>
          <w:color w:val="231F20"/>
          <w:spacing w:val="17"/>
        </w:rPr>
        <w:t xml:space="preserve"> </w:t>
      </w:r>
      <w:r>
        <w:rPr>
          <w:color w:val="231F20"/>
          <w:spacing w:val="2"/>
        </w:rPr>
        <w:t>in</w:t>
      </w:r>
      <w:r>
        <w:rPr>
          <w:color w:val="231F20"/>
          <w:spacing w:val="18"/>
        </w:rPr>
        <w:t xml:space="preserve"> </w:t>
      </w:r>
      <w:r>
        <w:rPr>
          <w:color w:val="231F20"/>
          <w:spacing w:val="2"/>
        </w:rPr>
        <w:t>working</w:t>
      </w:r>
      <w:r>
        <w:rPr>
          <w:color w:val="231F20"/>
          <w:spacing w:val="28"/>
        </w:rPr>
        <w:t xml:space="preserve"> </w:t>
      </w:r>
      <w:r>
        <w:rPr>
          <w:color w:val="231F20"/>
          <w:spacing w:val="2"/>
        </w:rPr>
        <w:t>capital</w:t>
      </w:r>
      <w:r>
        <w:rPr>
          <w:color w:val="231F20"/>
          <w:spacing w:val="23"/>
        </w:rPr>
        <w:t xml:space="preserve"> </w:t>
      </w:r>
      <w:r>
        <w:rPr>
          <w:color w:val="231F20"/>
          <w:spacing w:val="2"/>
        </w:rPr>
        <w:t>costs</w:t>
      </w:r>
      <w:r>
        <w:rPr>
          <w:color w:val="231F20"/>
          <w:spacing w:val="12"/>
        </w:rPr>
        <w:t xml:space="preserve"> </w:t>
      </w:r>
      <w:r>
        <w:rPr>
          <w:color w:val="231F20"/>
          <w:spacing w:val="2"/>
        </w:rPr>
        <w:t>passed</w:t>
      </w:r>
      <w:r>
        <w:rPr>
          <w:color w:val="231F20"/>
          <w:spacing w:val="17"/>
        </w:rPr>
        <w:t xml:space="preserve"> </w:t>
      </w:r>
      <w:r>
        <w:rPr>
          <w:color w:val="231F20"/>
          <w:spacing w:val="2"/>
        </w:rPr>
        <w:t>on</w:t>
      </w:r>
      <w:r>
        <w:rPr>
          <w:color w:val="231F20"/>
          <w:spacing w:val="18"/>
        </w:rPr>
        <w:t xml:space="preserve"> </w:t>
      </w:r>
      <w:r>
        <w:rPr>
          <w:color w:val="231F20"/>
          <w:spacing w:val="2"/>
        </w:rPr>
        <w:t>to</w:t>
      </w:r>
      <w:r>
        <w:rPr>
          <w:color w:val="231F20"/>
          <w:spacing w:val="23"/>
        </w:rPr>
        <w:t xml:space="preserve"> </w:t>
      </w:r>
      <w:r>
        <w:rPr>
          <w:color w:val="231F20"/>
          <w:spacing w:val="2"/>
        </w:rPr>
        <w:t>Australian</w:t>
      </w:r>
      <w:r>
        <w:rPr>
          <w:color w:val="231F20"/>
          <w:spacing w:val="17"/>
        </w:rPr>
        <w:t xml:space="preserve"> </w:t>
      </w:r>
      <w:r>
        <w:rPr>
          <w:color w:val="231F20"/>
          <w:spacing w:val="2"/>
        </w:rPr>
        <w:t>importers</w:t>
      </w:r>
      <w:r>
        <w:rPr>
          <w:color w:val="231F20"/>
          <w:spacing w:val="12"/>
        </w:rPr>
        <w:t xml:space="preserve"> </w:t>
      </w:r>
      <w:r>
        <w:rPr>
          <w:color w:val="231F20"/>
          <w:spacing w:val="2"/>
        </w:rPr>
        <w:t>due</w:t>
      </w:r>
      <w:r>
        <w:rPr>
          <w:color w:val="231F20"/>
          <w:spacing w:val="18"/>
        </w:rPr>
        <w:t xml:space="preserve"> </w:t>
      </w:r>
      <w:r>
        <w:rPr>
          <w:color w:val="231F20"/>
          <w:spacing w:val="2"/>
        </w:rPr>
        <w:t>to</w:t>
      </w:r>
      <w:r>
        <w:rPr>
          <w:color w:val="231F20"/>
          <w:spacing w:val="23"/>
        </w:rPr>
        <w:t xml:space="preserve"> </w:t>
      </w:r>
      <w:r>
        <w:rPr>
          <w:color w:val="231F20"/>
          <w:spacing w:val="2"/>
        </w:rPr>
        <w:t>reduction</w:t>
      </w:r>
      <w:r>
        <w:rPr>
          <w:color w:val="231F20"/>
          <w:spacing w:val="17"/>
        </w:rPr>
        <w:t xml:space="preserve"> </w:t>
      </w:r>
      <w:r>
        <w:rPr>
          <w:color w:val="231F20"/>
          <w:spacing w:val="2"/>
        </w:rPr>
        <w:t>in</w:t>
      </w:r>
      <w:r>
        <w:rPr>
          <w:color w:val="231F20"/>
          <w:spacing w:val="18"/>
        </w:rPr>
        <w:t xml:space="preserve"> </w:t>
      </w:r>
      <w:r>
        <w:rPr>
          <w:color w:val="231F20"/>
          <w:spacing w:val="2"/>
        </w:rPr>
        <w:t>permit</w:t>
      </w:r>
      <w:r>
        <w:rPr>
          <w:color w:val="231F20"/>
          <w:spacing w:val="17"/>
        </w:rPr>
        <w:t xml:space="preserve"> </w:t>
      </w:r>
      <w:r>
        <w:rPr>
          <w:color w:val="231F20"/>
          <w:spacing w:val="2"/>
        </w:rPr>
        <w:t>processing</w:t>
      </w:r>
      <w:r>
        <w:rPr>
          <w:color w:val="231F20"/>
          <w:spacing w:val="28"/>
        </w:rPr>
        <w:t xml:space="preserve"> </w:t>
      </w:r>
      <w:r>
        <w:rPr>
          <w:color w:val="231F20"/>
          <w:spacing w:val="-2"/>
        </w:rPr>
        <w:t>times</w:t>
      </w:r>
    </w:p>
    <w:p w14:paraId="360D7356" w14:textId="77777777" w:rsidR="00B06CC6" w:rsidRDefault="002D1BFA">
      <w:pPr>
        <w:pStyle w:val="BodyText"/>
        <w:spacing w:before="11"/>
        <w:ind w:left="160"/>
      </w:pPr>
      <w:r>
        <w:rPr>
          <w:color w:val="231F20"/>
        </w:rPr>
        <w:t>The</w:t>
      </w:r>
      <w:r>
        <w:rPr>
          <w:color w:val="231F20"/>
          <w:spacing w:val="-9"/>
        </w:rPr>
        <w:t xml:space="preserve"> </w:t>
      </w:r>
      <w:r>
        <w:rPr>
          <w:color w:val="231F20"/>
        </w:rPr>
        <w:t>export</w:t>
      </w:r>
      <w:r>
        <w:rPr>
          <w:color w:val="231F20"/>
          <w:spacing w:val="-9"/>
        </w:rPr>
        <w:t xml:space="preserve"> </w:t>
      </w:r>
      <w:r>
        <w:rPr>
          <w:color w:val="231F20"/>
        </w:rPr>
        <w:t>of</w:t>
      </w:r>
      <w:r>
        <w:rPr>
          <w:color w:val="231F20"/>
          <w:spacing w:val="-9"/>
        </w:rPr>
        <w:t xml:space="preserve"> </w:t>
      </w:r>
      <w:r>
        <w:rPr>
          <w:color w:val="231F20"/>
        </w:rPr>
        <w:t>controlled</w:t>
      </w:r>
      <w:r>
        <w:rPr>
          <w:color w:val="231F20"/>
          <w:spacing w:val="-9"/>
        </w:rPr>
        <w:t xml:space="preserve"> </w:t>
      </w:r>
      <w:r>
        <w:rPr>
          <w:color w:val="231F20"/>
        </w:rPr>
        <w:t>goods</w:t>
      </w:r>
      <w:r>
        <w:rPr>
          <w:color w:val="231F20"/>
          <w:spacing w:val="-9"/>
        </w:rPr>
        <w:t xml:space="preserve"> </w:t>
      </w:r>
      <w:r>
        <w:rPr>
          <w:color w:val="231F20"/>
        </w:rPr>
        <w:t>and</w:t>
      </w:r>
      <w:r>
        <w:rPr>
          <w:color w:val="231F20"/>
          <w:spacing w:val="-9"/>
        </w:rPr>
        <w:t xml:space="preserve"> </w:t>
      </w:r>
      <w:r>
        <w:rPr>
          <w:color w:val="231F20"/>
        </w:rPr>
        <w:t>technology</w:t>
      </w:r>
      <w:r>
        <w:rPr>
          <w:color w:val="231F20"/>
          <w:spacing w:val="-9"/>
        </w:rPr>
        <w:t xml:space="preserve"> </w:t>
      </w:r>
      <w:r>
        <w:rPr>
          <w:color w:val="231F20"/>
        </w:rPr>
        <w:t>from</w:t>
      </w:r>
      <w:r>
        <w:rPr>
          <w:color w:val="231F20"/>
          <w:spacing w:val="-8"/>
        </w:rPr>
        <w:t xml:space="preserve"> </w:t>
      </w:r>
      <w:r>
        <w:rPr>
          <w:color w:val="231F20"/>
        </w:rPr>
        <w:t>the</w:t>
      </w:r>
      <w:r>
        <w:rPr>
          <w:color w:val="231F20"/>
          <w:spacing w:val="-9"/>
        </w:rPr>
        <w:t xml:space="preserve"> </w:t>
      </w:r>
      <w:r>
        <w:rPr>
          <w:color w:val="231F20"/>
        </w:rPr>
        <w:t>US</w:t>
      </w:r>
      <w:r>
        <w:rPr>
          <w:color w:val="231F20"/>
          <w:spacing w:val="-8"/>
        </w:rPr>
        <w:t xml:space="preserve"> </w:t>
      </w:r>
      <w:r>
        <w:rPr>
          <w:color w:val="231F20"/>
        </w:rPr>
        <w:t>requires</w:t>
      </w:r>
      <w:r>
        <w:rPr>
          <w:color w:val="231F20"/>
          <w:spacing w:val="-9"/>
        </w:rPr>
        <w:t xml:space="preserve"> </w:t>
      </w:r>
      <w:r>
        <w:rPr>
          <w:color w:val="231F20"/>
        </w:rPr>
        <w:t>a</w:t>
      </w:r>
      <w:r>
        <w:rPr>
          <w:color w:val="231F20"/>
          <w:spacing w:val="-9"/>
        </w:rPr>
        <w:t xml:space="preserve"> </w:t>
      </w:r>
      <w:r>
        <w:rPr>
          <w:color w:val="231F20"/>
        </w:rPr>
        <w:t>licence.</w:t>
      </w:r>
      <w:r>
        <w:rPr>
          <w:color w:val="231F20"/>
          <w:spacing w:val="-8"/>
        </w:rPr>
        <w:t xml:space="preserve"> </w:t>
      </w:r>
      <w:r>
        <w:rPr>
          <w:color w:val="231F20"/>
        </w:rPr>
        <w:t>This</w:t>
      </w:r>
      <w:r>
        <w:rPr>
          <w:color w:val="231F20"/>
          <w:spacing w:val="-9"/>
        </w:rPr>
        <w:t xml:space="preserve"> </w:t>
      </w:r>
      <w:r>
        <w:rPr>
          <w:color w:val="231F20"/>
        </w:rPr>
        <w:t>means</w:t>
      </w:r>
      <w:r>
        <w:rPr>
          <w:color w:val="231F20"/>
          <w:spacing w:val="-9"/>
        </w:rPr>
        <w:t xml:space="preserve"> </w:t>
      </w:r>
      <w:r>
        <w:rPr>
          <w:color w:val="231F20"/>
        </w:rPr>
        <w:t>that</w:t>
      </w:r>
      <w:r>
        <w:rPr>
          <w:color w:val="231F20"/>
          <w:spacing w:val="-9"/>
        </w:rPr>
        <w:t xml:space="preserve"> </w:t>
      </w:r>
      <w:r>
        <w:rPr>
          <w:color w:val="231F20"/>
        </w:rPr>
        <w:t>goods</w:t>
      </w:r>
      <w:r>
        <w:rPr>
          <w:color w:val="231F20"/>
          <w:spacing w:val="-9"/>
        </w:rPr>
        <w:t xml:space="preserve"> </w:t>
      </w:r>
      <w:r>
        <w:rPr>
          <w:color w:val="231F20"/>
        </w:rPr>
        <w:t>or</w:t>
      </w:r>
      <w:r>
        <w:rPr>
          <w:color w:val="231F20"/>
          <w:spacing w:val="-9"/>
        </w:rPr>
        <w:t xml:space="preserve"> </w:t>
      </w:r>
      <w:r>
        <w:rPr>
          <w:color w:val="231F20"/>
        </w:rPr>
        <w:t>technology</w:t>
      </w:r>
      <w:r>
        <w:rPr>
          <w:color w:val="231F20"/>
          <w:spacing w:val="-9"/>
        </w:rPr>
        <w:t xml:space="preserve"> </w:t>
      </w:r>
      <w:r>
        <w:rPr>
          <w:color w:val="231F20"/>
        </w:rPr>
        <w:t>can</w:t>
      </w:r>
      <w:r>
        <w:rPr>
          <w:color w:val="231F20"/>
          <w:spacing w:val="-8"/>
        </w:rPr>
        <w:t xml:space="preserve"> </w:t>
      </w:r>
      <w:r>
        <w:rPr>
          <w:color w:val="231F20"/>
          <w:spacing w:val="-4"/>
        </w:rPr>
        <w:t>take</w:t>
      </w:r>
    </w:p>
    <w:p w14:paraId="3D0E82E2" w14:textId="77777777" w:rsidR="00B06CC6" w:rsidRDefault="002D1BFA">
      <w:pPr>
        <w:pStyle w:val="BodyText"/>
        <w:spacing w:before="10" w:line="252" w:lineRule="auto"/>
        <w:ind w:left="160" w:right="506"/>
      </w:pPr>
      <w:r>
        <w:rPr>
          <w:color w:val="231F20"/>
          <w:spacing w:val="-2"/>
        </w:rPr>
        <w:t>longer</w:t>
      </w:r>
      <w:r>
        <w:rPr>
          <w:color w:val="231F20"/>
          <w:spacing w:val="-3"/>
        </w:rPr>
        <w:t xml:space="preserve"> </w:t>
      </w:r>
      <w:r>
        <w:rPr>
          <w:color w:val="231F20"/>
          <w:spacing w:val="-2"/>
        </w:rPr>
        <w:t>to be delivered. Payments are made later, which increases the supplier’s working capital requirements. While the supplier</w:t>
      </w:r>
      <w:r>
        <w:rPr>
          <w:color w:val="231F20"/>
          <w:spacing w:val="-3"/>
        </w:rPr>
        <w:t xml:space="preserve"> </w:t>
      </w:r>
      <w:r>
        <w:rPr>
          <w:color w:val="231F20"/>
          <w:spacing w:val="-2"/>
        </w:rPr>
        <w:t>is</w:t>
      </w:r>
      <w:r>
        <w:rPr>
          <w:color w:val="231F20"/>
        </w:rPr>
        <w:t xml:space="preserve"> not</w:t>
      </w:r>
      <w:r>
        <w:rPr>
          <w:color w:val="231F20"/>
          <w:spacing w:val="-1"/>
        </w:rPr>
        <w:t xml:space="preserve"> </w:t>
      </w:r>
      <w:r>
        <w:rPr>
          <w:color w:val="231F20"/>
        </w:rPr>
        <w:t>based</w:t>
      </w:r>
      <w:r>
        <w:rPr>
          <w:color w:val="231F20"/>
          <w:spacing w:val="-1"/>
        </w:rPr>
        <w:t xml:space="preserve"> </w:t>
      </w:r>
      <w:r>
        <w:rPr>
          <w:color w:val="231F20"/>
        </w:rPr>
        <w:t>in Australia, this</w:t>
      </w:r>
      <w:r>
        <w:rPr>
          <w:color w:val="231F20"/>
          <w:spacing w:val="-1"/>
        </w:rPr>
        <w:t xml:space="preserve"> </w:t>
      </w:r>
      <w:r>
        <w:rPr>
          <w:color w:val="231F20"/>
        </w:rPr>
        <w:t>cost</w:t>
      </w:r>
      <w:r>
        <w:rPr>
          <w:color w:val="231F20"/>
          <w:spacing w:val="-1"/>
        </w:rPr>
        <w:t xml:space="preserve"> </w:t>
      </w:r>
      <w:r>
        <w:rPr>
          <w:color w:val="231F20"/>
        </w:rPr>
        <w:t>is</w:t>
      </w:r>
      <w:r>
        <w:rPr>
          <w:color w:val="231F20"/>
          <w:spacing w:val="-1"/>
        </w:rPr>
        <w:t xml:space="preserve"> </w:t>
      </w:r>
      <w:r>
        <w:rPr>
          <w:color w:val="231F20"/>
        </w:rPr>
        <w:t>passed</w:t>
      </w:r>
      <w:r>
        <w:rPr>
          <w:color w:val="231F20"/>
          <w:spacing w:val="-1"/>
        </w:rPr>
        <w:t xml:space="preserve"> </w:t>
      </w:r>
      <w:r>
        <w:rPr>
          <w:color w:val="231F20"/>
        </w:rPr>
        <w:t>on to Australian end-users, so this</w:t>
      </w:r>
      <w:r>
        <w:rPr>
          <w:color w:val="231F20"/>
          <w:spacing w:val="-1"/>
        </w:rPr>
        <w:t xml:space="preserve"> </w:t>
      </w:r>
      <w:r>
        <w:rPr>
          <w:color w:val="231F20"/>
        </w:rPr>
        <w:t>cost</w:t>
      </w:r>
      <w:r>
        <w:rPr>
          <w:color w:val="231F20"/>
          <w:spacing w:val="-1"/>
        </w:rPr>
        <w:t xml:space="preserve"> </w:t>
      </w:r>
      <w:r>
        <w:rPr>
          <w:color w:val="231F20"/>
        </w:rPr>
        <w:t>is</w:t>
      </w:r>
      <w:r>
        <w:rPr>
          <w:color w:val="231F20"/>
          <w:spacing w:val="-1"/>
        </w:rPr>
        <w:t xml:space="preserve"> </w:t>
      </w:r>
      <w:r>
        <w:rPr>
          <w:color w:val="231F20"/>
        </w:rPr>
        <w:t>included</w:t>
      </w:r>
      <w:r>
        <w:rPr>
          <w:color w:val="231F20"/>
          <w:spacing w:val="-1"/>
        </w:rPr>
        <w:t xml:space="preserve"> </w:t>
      </w:r>
      <w:r>
        <w:rPr>
          <w:color w:val="231F20"/>
        </w:rPr>
        <w:t>in this</w:t>
      </w:r>
      <w:r>
        <w:rPr>
          <w:color w:val="231F20"/>
          <w:spacing w:val="-1"/>
        </w:rPr>
        <w:t xml:space="preserve"> </w:t>
      </w:r>
      <w:r>
        <w:rPr>
          <w:color w:val="231F20"/>
        </w:rPr>
        <w:t>analysis.</w:t>
      </w:r>
    </w:p>
    <w:p w14:paraId="70BFED5E" w14:textId="77777777" w:rsidR="00B06CC6" w:rsidRDefault="002D1BFA">
      <w:pPr>
        <w:pStyle w:val="BodyText"/>
        <w:spacing w:before="112" w:line="252" w:lineRule="auto"/>
        <w:ind w:left="160" w:right="1139"/>
      </w:pPr>
      <w:r>
        <w:rPr>
          <w:color w:val="231F20"/>
        </w:rPr>
        <w:t>Under</w:t>
      </w:r>
      <w:r>
        <w:rPr>
          <w:color w:val="231F20"/>
          <w:spacing w:val="-10"/>
        </w:rPr>
        <w:t xml:space="preserve"> </w:t>
      </w:r>
      <w:r>
        <w:rPr>
          <w:color w:val="231F20"/>
        </w:rPr>
        <w:t>the</w:t>
      </w:r>
      <w:r>
        <w:rPr>
          <w:color w:val="231F20"/>
          <w:spacing w:val="-8"/>
        </w:rPr>
        <w:t xml:space="preserve"> </w:t>
      </w:r>
      <w:r>
        <w:rPr>
          <w:color w:val="231F20"/>
        </w:rPr>
        <w:t>proposed</w:t>
      </w:r>
      <w:r>
        <w:rPr>
          <w:color w:val="231F20"/>
          <w:spacing w:val="-7"/>
        </w:rPr>
        <w:t xml:space="preserve"> </w:t>
      </w:r>
      <w:r>
        <w:rPr>
          <w:color w:val="231F20"/>
        </w:rPr>
        <w:t>Options</w:t>
      </w:r>
      <w:r>
        <w:rPr>
          <w:color w:val="231F20"/>
          <w:spacing w:val="-11"/>
        </w:rPr>
        <w:t xml:space="preserve"> </w:t>
      </w:r>
      <w:r>
        <w:rPr>
          <w:color w:val="231F20"/>
        </w:rPr>
        <w:t>2A</w:t>
      </w:r>
      <w:r>
        <w:rPr>
          <w:color w:val="231F20"/>
          <w:spacing w:val="-8"/>
        </w:rPr>
        <w:t xml:space="preserve"> </w:t>
      </w:r>
      <w:r>
        <w:rPr>
          <w:color w:val="231F20"/>
        </w:rPr>
        <w:t>and</w:t>
      </w:r>
      <w:r>
        <w:rPr>
          <w:color w:val="231F20"/>
          <w:spacing w:val="-7"/>
        </w:rPr>
        <w:t xml:space="preserve"> </w:t>
      </w:r>
      <w:r>
        <w:rPr>
          <w:color w:val="231F20"/>
        </w:rPr>
        <w:t>2B,</w:t>
      </w:r>
      <w:r>
        <w:rPr>
          <w:color w:val="231F20"/>
          <w:spacing w:val="-7"/>
        </w:rPr>
        <w:t xml:space="preserve"> </w:t>
      </w:r>
      <w:r>
        <w:rPr>
          <w:color w:val="231F20"/>
        </w:rPr>
        <w:t>these</w:t>
      </w:r>
      <w:r>
        <w:rPr>
          <w:color w:val="231F20"/>
          <w:spacing w:val="-8"/>
        </w:rPr>
        <w:t xml:space="preserve"> </w:t>
      </w:r>
      <w:r>
        <w:rPr>
          <w:color w:val="231F20"/>
        </w:rPr>
        <w:t>costs</w:t>
      </w:r>
      <w:r>
        <w:rPr>
          <w:color w:val="231F20"/>
          <w:spacing w:val="-8"/>
        </w:rPr>
        <w:t xml:space="preserve"> </w:t>
      </w:r>
      <w:r>
        <w:rPr>
          <w:color w:val="231F20"/>
        </w:rPr>
        <w:t>will</w:t>
      </w:r>
      <w:r>
        <w:rPr>
          <w:color w:val="231F20"/>
          <w:spacing w:val="-7"/>
        </w:rPr>
        <w:t xml:space="preserve"> </w:t>
      </w:r>
      <w:r>
        <w:rPr>
          <w:color w:val="231F20"/>
        </w:rPr>
        <w:t>reduce</w:t>
      </w:r>
      <w:r>
        <w:rPr>
          <w:color w:val="231F20"/>
          <w:spacing w:val="-8"/>
        </w:rPr>
        <w:t xml:space="preserve"> </w:t>
      </w:r>
      <w:r>
        <w:rPr>
          <w:color w:val="231F20"/>
        </w:rPr>
        <w:t>and</w:t>
      </w:r>
      <w:r>
        <w:rPr>
          <w:color w:val="231F20"/>
          <w:spacing w:val="-8"/>
        </w:rPr>
        <w:t xml:space="preserve"> </w:t>
      </w:r>
      <w:r>
        <w:rPr>
          <w:color w:val="231F20"/>
        </w:rPr>
        <w:t>can</w:t>
      </w:r>
      <w:r>
        <w:rPr>
          <w:color w:val="231F20"/>
          <w:spacing w:val="-7"/>
        </w:rPr>
        <w:t xml:space="preserve"> </w:t>
      </w:r>
      <w:r>
        <w:rPr>
          <w:color w:val="231F20"/>
        </w:rPr>
        <w:t>therefore</w:t>
      </w:r>
      <w:r>
        <w:rPr>
          <w:color w:val="231F20"/>
          <w:spacing w:val="-8"/>
        </w:rPr>
        <w:t xml:space="preserve"> </w:t>
      </w:r>
      <w:r>
        <w:rPr>
          <w:color w:val="231F20"/>
        </w:rPr>
        <w:t>be</w:t>
      </w:r>
      <w:r>
        <w:rPr>
          <w:color w:val="231F20"/>
          <w:spacing w:val="-8"/>
        </w:rPr>
        <w:t xml:space="preserve"> </w:t>
      </w:r>
      <w:r>
        <w:rPr>
          <w:color w:val="231F20"/>
        </w:rPr>
        <w:t>reflected</w:t>
      </w:r>
      <w:r>
        <w:rPr>
          <w:color w:val="231F20"/>
          <w:spacing w:val="-8"/>
        </w:rPr>
        <w:t xml:space="preserve"> </w:t>
      </w:r>
      <w:r>
        <w:rPr>
          <w:color w:val="231F20"/>
        </w:rPr>
        <w:t>as</w:t>
      </w:r>
      <w:r>
        <w:rPr>
          <w:color w:val="231F20"/>
          <w:spacing w:val="-8"/>
        </w:rPr>
        <w:t xml:space="preserve"> </w:t>
      </w:r>
      <w:r>
        <w:rPr>
          <w:color w:val="231F20"/>
        </w:rPr>
        <w:t>net</w:t>
      </w:r>
      <w:r>
        <w:rPr>
          <w:color w:val="231F20"/>
          <w:spacing w:val="-8"/>
        </w:rPr>
        <w:t xml:space="preserve"> </w:t>
      </w:r>
      <w:r>
        <w:rPr>
          <w:color w:val="231F20"/>
        </w:rPr>
        <w:t>benefit.</w:t>
      </w:r>
      <w:r>
        <w:rPr>
          <w:color w:val="231F20"/>
          <w:spacing w:val="-7"/>
        </w:rPr>
        <w:t xml:space="preserve"> </w:t>
      </w:r>
      <w:r>
        <w:rPr>
          <w:color w:val="231F20"/>
        </w:rPr>
        <w:t>This</w:t>
      </w:r>
      <w:r>
        <w:rPr>
          <w:color w:val="231F20"/>
          <w:spacing w:val="-8"/>
        </w:rPr>
        <w:t xml:space="preserve"> </w:t>
      </w:r>
      <w:r>
        <w:rPr>
          <w:color w:val="231F20"/>
        </w:rPr>
        <w:t>is outlined in Table 8.</w:t>
      </w:r>
    </w:p>
    <w:p w14:paraId="0E02241D" w14:textId="77777777" w:rsidR="00B06CC6" w:rsidRDefault="00B06CC6">
      <w:pPr>
        <w:pStyle w:val="BodyText"/>
        <w:spacing w:before="1"/>
        <w:rPr>
          <w:sz w:val="23"/>
        </w:rPr>
      </w:pPr>
    </w:p>
    <w:p w14:paraId="033034D8" w14:textId="77777777" w:rsidR="00B06CC6" w:rsidRDefault="002D1BFA">
      <w:pPr>
        <w:pStyle w:val="BodyText"/>
        <w:ind w:left="160"/>
      </w:pPr>
      <w:r>
        <w:rPr>
          <w:color w:val="231F20"/>
        </w:rPr>
        <w:t>Table</w:t>
      </w:r>
      <w:r>
        <w:rPr>
          <w:color w:val="231F20"/>
          <w:spacing w:val="3"/>
        </w:rPr>
        <w:t xml:space="preserve"> </w:t>
      </w:r>
      <w:r>
        <w:rPr>
          <w:color w:val="231F20"/>
        </w:rPr>
        <w:t>8:</w:t>
      </w:r>
      <w:r>
        <w:rPr>
          <w:color w:val="231F20"/>
          <w:spacing w:val="4"/>
        </w:rPr>
        <w:t xml:space="preserve"> </w:t>
      </w:r>
      <w:r>
        <w:rPr>
          <w:color w:val="231F20"/>
        </w:rPr>
        <w:t>Quantifiable</w:t>
      </w:r>
      <w:r>
        <w:rPr>
          <w:color w:val="231F20"/>
          <w:spacing w:val="3"/>
        </w:rPr>
        <w:t xml:space="preserve"> </w:t>
      </w:r>
      <w:r>
        <w:rPr>
          <w:color w:val="231F20"/>
        </w:rPr>
        <w:t>and</w:t>
      </w:r>
      <w:r>
        <w:rPr>
          <w:color w:val="231F20"/>
          <w:spacing w:val="3"/>
        </w:rPr>
        <w:t xml:space="preserve"> </w:t>
      </w:r>
      <w:r>
        <w:rPr>
          <w:color w:val="231F20"/>
        </w:rPr>
        <w:t>indirect</w:t>
      </w:r>
      <w:r>
        <w:rPr>
          <w:color w:val="231F20"/>
          <w:spacing w:val="3"/>
        </w:rPr>
        <w:t xml:space="preserve"> </w:t>
      </w:r>
      <w:r>
        <w:rPr>
          <w:color w:val="231F20"/>
        </w:rPr>
        <w:t>benefits</w:t>
      </w:r>
      <w:r>
        <w:rPr>
          <w:color w:val="231F20"/>
          <w:spacing w:val="1"/>
        </w:rPr>
        <w:t xml:space="preserve"> </w:t>
      </w:r>
      <w:r>
        <w:rPr>
          <w:color w:val="231F20"/>
        </w:rPr>
        <w:t>methodology,</w:t>
      </w:r>
      <w:r>
        <w:rPr>
          <w:color w:val="231F20"/>
          <w:spacing w:val="4"/>
        </w:rPr>
        <w:t xml:space="preserve"> </w:t>
      </w:r>
      <w:r>
        <w:rPr>
          <w:color w:val="231F20"/>
        </w:rPr>
        <w:t>data</w:t>
      </w:r>
      <w:r>
        <w:rPr>
          <w:color w:val="231F20"/>
          <w:spacing w:val="3"/>
        </w:rPr>
        <w:t xml:space="preserve"> </w:t>
      </w:r>
      <w:r>
        <w:rPr>
          <w:color w:val="231F20"/>
        </w:rPr>
        <w:t>and</w:t>
      </w:r>
      <w:r>
        <w:rPr>
          <w:color w:val="231F20"/>
          <w:spacing w:val="4"/>
        </w:rPr>
        <w:t xml:space="preserve"> </w:t>
      </w:r>
      <w:r>
        <w:rPr>
          <w:color w:val="231F20"/>
          <w:spacing w:val="-2"/>
        </w:rPr>
        <w:t>assumptions</w:t>
      </w:r>
    </w:p>
    <w:p w14:paraId="6B6800CF" w14:textId="77777777" w:rsidR="00B06CC6" w:rsidRDefault="002D1BFA">
      <w:pPr>
        <w:pStyle w:val="BodyText"/>
        <w:spacing w:before="10"/>
        <w:rPr>
          <w:sz w:val="3"/>
        </w:rPr>
      </w:pPr>
      <w:r>
        <w:rPr>
          <w:noProof/>
          <w:lang w:val="en-AU" w:eastAsia="en-AU"/>
        </w:rPr>
        <mc:AlternateContent>
          <mc:Choice Requires="wps">
            <w:drawing>
              <wp:anchor distT="0" distB="0" distL="0" distR="0" simplePos="0" relativeHeight="487640576" behindDoc="1" locked="0" layoutInCell="1" allowOverlap="1">
                <wp:simplePos x="0" y="0"/>
                <wp:positionH relativeFrom="page">
                  <wp:posOffset>647999</wp:posOffset>
                </wp:positionH>
                <wp:positionV relativeFrom="paragraph">
                  <wp:posOffset>44846</wp:posOffset>
                </wp:positionV>
                <wp:extent cx="6012180" cy="1270"/>
                <wp:effectExtent l="0" t="0" r="0" b="0"/>
                <wp:wrapTopAndBottom/>
                <wp:docPr id="1590" name="Graphic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BF28F56" id="Graphic 1590" o:spid="_x0000_s1026" style="position:absolute;margin-left:51pt;margin-top:3.55pt;width:473.4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" path="m,l6012002,e" filled="f" strokecolor="#231f20" strokeweight=".5pt">
                <v:path arrowok="t"/>
                <w10:wrap type="topAndBottom" anchorx="page"/>
              </v:shape>
            </w:pict>
          </mc:Fallback>
        </mc:AlternateContent>
      </w:r>
    </w:p>
    <w:p w14:paraId="0FF3E3D7" w14:textId="77777777" w:rsidR="00B06CC6" w:rsidRDefault="00B06CC6">
      <w:pPr>
        <w:pStyle w:val="BodyText"/>
        <w:spacing w:before="8" w:after="1"/>
        <w:rPr>
          <w:sz w:val="5"/>
        </w:rPr>
      </w:pPr>
    </w:p>
    <w:tbl>
      <w:tblPr>
        <w:tblW w:w="0" w:type="auto"/>
        <w:tblInd w:w="1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85"/>
        <w:gridCol w:w="7564"/>
      </w:tblGrid>
      <w:tr w:rsidR="00B06CC6" w14:paraId="0AF37036" w14:textId="77777777">
        <w:trPr>
          <w:trHeight w:val="811"/>
        </w:trPr>
        <w:tc>
          <w:tcPr>
            <w:tcW w:w="1885" w:type="dxa"/>
            <w:tcBorders>
              <w:right w:val="nil"/>
            </w:tcBorders>
            <w:shd w:val="clear" w:color="auto" w:fill="EEEFF8"/>
          </w:tcPr>
          <w:p w14:paraId="1A786309" w14:textId="77777777" w:rsidR="00B06CC6" w:rsidRDefault="002D1BFA">
            <w:pPr>
              <w:pStyle w:val="TableParagraph"/>
              <w:rPr>
                <w:i/>
                <w:sz w:val="18"/>
              </w:rPr>
            </w:pPr>
            <w:r>
              <w:rPr>
                <w:i/>
                <w:color w:val="231F20"/>
                <w:spacing w:val="-2"/>
                <w:sz w:val="18"/>
              </w:rPr>
              <w:t>Methodology</w:t>
            </w:r>
          </w:p>
        </w:tc>
        <w:tc>
          <w:tcPr>
            <w:tcW w:w="7564" w:type="dxa"/>
            <w:tcBorders>
              <w:top w:val="single" w:sz="4" w:space="0" w:color="EEEFF8"/>
              <w:left w:val="nil"/>
              <w:bottom w:val="single" w:sz="4" w:space="0" w:color="EEEFF8"/>
              <w:right w:val="single" w:sz="4" w:space="0" w:color="EEEFF8"/>
            </w:tcBorders>
          </w:tcPr>
          <w:p w14:paraId="177BFF07" w14:textId="77777777" w:rsidR="00B06CC6" w:rsidRDefault="002D1BFA">
            <w:pPr>
              <w:pStyle w:val="TableParagraph"/>
              <w:spacing w:line="252" w:lineRule="auto"/>
              <w:ind w:left="339" w:hanging="227"/>
              <w:rPr>
                <w:sz w:val="18"/>
              </w:rPr>
            </w:pPr>
            <w:r>
              <w:rPr>
                <w:color w:val="231F20"/>
                <w:sz w:val="18"/>
              </w:rPr>
              <w:t>-</w:t>
            </w:r>
            <w:r>
              <w:rPr>
                <w:color w:val="231F20"/>
                <w:spacing w:val="35"/>
                <w:sz w:val="18"/>
              </w:rPr>
              <w:t xml:space="preserve">  </w:t>
            </w:r>
            <w:r>
              <w:rPr>
                <w:color w:val="231F20"/>
                <w:sz w:val="18"/>
              </w:rPr>
              <w:t>The</w:t>
            </w:r>
            <w:r>
              <w:rPr>
                <w:color w:val="231F20"/>
                <w:spacing w:val="-11"/>
                <w:sz w:val="18"/>
              </w:rPr>
              <w:t xml:space="preserve"> </w:t>
            </w:r>
            <w:r>
              <w:rPr>
                <w:color w:val="231F20"/>
                <w:sz w:val="18"/>
              </w:rPr>
              <w:t>value</w:t>
            </w:r>
            <w:r>
              <w:rPr>
                <w:color w:val="231F20"/>
                <w:spacing w:val="-10"/>
                <w:sz w:val="18"/>
              </w:rPr>
              <w:t xml:space="preserve"> </w:t>
            </w:r>
            <w:r>
              <w:rPr>
                <w:color w:val="231F20"/>
                <w:sz w:val="18"/>
              </w:rPr>
              <w:t>of</w:t>
            </w:r>
            <w:r>
              <w:rPr>
                <w:color w:val="231F20"/>
                <w:spacing w:val="-10"/>
                <w:sz w:val="18"/>
              </w:rPr>
              <w:t xml:space="preserve"> </w:t>
            </w:r>
            <w:r>
              <w:rPr>
                <w:color w:val="231F20"/>
                <w:sz w:val="18"/>
              </w:rPr>
              <w:t>annual</w:t>
            </w:r>
            <w:r>
              <w:rPr>
                <w:color w:val="231F20"/>
                <w:spacing w:val="-9"/>
                <w:sz w:val="18"/>
              </w:rPr>
              <w:t xml:space="preserve"> </w:t>
            </w:r>
            <w:r>
              <w:rPr>
                <w:color w:val="231F20"/>
                <w:sz w:val="18"/>
              </w:rPr>
              <w:t>controlled</w:t>
            </w:r>
            <w:r>
              <w:rPr>
                <w:color w:val="231F20"/>
                <w:spacing w:val="-11"/>
                <w:sz w:val="18"/>
              </w:rPr>
              <w:t xml:space="preserve"> </w:t>
            </w:r>
            <w:r>
              <w:rPr>
                <w:color w:val="231F20"/>
                <w:sz w:val="18"/>
              </w:rPr>
              <w:t>goods</w:t>
            </w:r>
            <w:r>
              <w:rPr>
                <w:color w:val="231F20"/>
                <w:spacing w:val="-10"/>
                <w:sz w:val="18"/>
              </w:rPr>
              <w:t xml:space="preserve"> </w:t>
            </w:r>
            <w:r>
              <w:rPr>
                <w:color w:val="231F20"/>
                <w:sz w:val="18"/>
              </w:rPr>
              <w:t>exports</w:t>
            </w:r>
            <w:r>
              <w:rPr>
                <w:color w:val="231F20"/>
                <w:spacing w:val="-10"/>
                <w:sz w:val="18"/>
              </w:rPr>
              <w:t xml:space="preserve"> </w:t>
            </w:r>
            <w:r>
              <w:rPr>
                <w:color w:val="231F20"/>
                <w:sz w:val="18"/>
              </w:rPr>
              <w:t>from</w:t>
            </w:r>
            <w:r>
              <w:rPr>
                <w:color w:val="231F20"/>
                <w:spacing w:val="-10"/>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to</w:t>
            </w:r>
            <w:r>
              <w:rPr>
                <w:color w:val="231F20"/>
                <w:spacing w:val="-10"/>
                <w:sz w:val="18"/>
              </w:rPr>
              <w:t xml:space="preserve"> </w:t>
            </w:r>
            <w:r>
              <w:rPr>
                <w:color w:val="231F20"/>
                <w:sz w:val="18"/>
              </w:rPr>
              <w:t>Australia</w:t>
            </w:r>
            <w:r>
              <w:rPr>
                <w:color w:val="231F20"/>
                <w:spacing w:val="-11"/>
                <w:sz w:val="18"/>
              </w:rPr>
              <w:t xml:space="preserve"> </w:t>
            </w:r>
            <w:r>
              <w:rPr>
                <w:color w:val="231F20"/>
                <w:sz w:val="18"/>
              </w:rPr>
              <w:t>is</w:t>
            </w:r>
            <w:r>
              <w:rPr>
                <w:color w:val="231F20"/>
                <w:spacing w:val="-10"/>
                <w:sz w:val="18"/>
              </w:rPr>
              <w:t xml:space="preserve"> </w:t>
            </w:r>
            <w:r>
              <w:rPr>
                <w:color w:val="231F20"/>
                <w:sz w:val="18"/>
              </w:rPr>
              <w:t>multiplied</w:t>
            </w:r>
            <w:r>
              <w:rPr>
                <w:color w:val="231F20"/>
                <w:spacing w:val="-10"/>
                <w:sz w:val="18"/>
              </w:rPr>
              <w:t xml:space="preserve"> </w:t>
            </w:r>
            <w:r>
              <w:rPr>
                <w:color w:val="231F20"/>
                <w:sz w:val="18"/>
              </w:rPr>
              <w:t>by</w:t>
            </w:r>
            <w:r>
              <w:rPr>
                <w:color w:val="231F20"/>
                <w:spacing w:val="-10"/>
                <w:sz w:val="18"/>
              </w:rPr>
              <w:t xml:space="preserve"> </w:t>
            </w:r>
            <w:r>
              <w:rPr>
                <w:color w:val="231F20"/>
                <w:sz w:val="18"/>
              </w:rPr>
              <w:t>the</w:t>
            </w:r>
            <w:r>
              <w:rPr>
                <w:color w:val="231F20"/>
                <w:spacing w:val="-10"/>
                <w:sz w:val="18"/>
              </w:rPr>
              <w:t xml:space="preserve"> </w:t>
            </w:r>
            <w:r>
              <w:rPr>
                <w:color w:val="231F20"/>
                <w:sz w:val="18"/>
              </w:rPr>
              <w:t>relevant authority’s average permit processing times in days, divided by 365, and then multiplied by the average US business borrowing rate.</w:t>
            </w:r>
          </w:p>
        </w:tc>
      </w:tr>
      <w:tr w:rsidR="00B06CC6" w14:paraId="09E8DEEC" w14:textId="77777777">
        <w:trPr>
          <w:trHeight w:val="2421"/>
        </w:trPr>
        <w:tc>
          <w:tcPr>
            <w:tcW w:w="1885" w:type="dxa"/>
            <w:tcBorders>
              <w:right w:val="nil"/>
            </w:tcBorders>
            <w:shd w:val="clear" w:color="auto" w:fill="EEEFF8"/>
          </w:tcPr>
          <w:p w14:paraId="382471BA" w14:textId="77777777" w:rsidR="00B06CC6" w:rsidRDefault="002D1BFA">
            <w:pPr>
              <w:pStyle w:val="TableParagraph"/>
              <w:rPr>
                <w:i/>
                <w:sz w:val="18"/>
              </w:rPr>
            </w:pPr>
            <w:r>
              <w:rPr>
                <w:i/>
                <w:color w:val="231F20"/>
                <w:spacing w:val="-4"/>
                <w:w w:val="105"/>
                <w:sz w:val="18"/>
              </w:rPr>
              <w:t>Data</w:t>
            </w:r>
          </w:p>
        </w:tc>
        <w:tc>
          <w:tcPr>
            <w:tcW w:w="7564" w:type="dxa"/>
            <w:tcBorders>
              <w:top w:val="single" w:sz="4" w:space="0" w:color="EEEFF8"/>
              <w:left w:val="nil"/>
              <w:bottom w:val="single" w:sz="4" w:space="0" w:color="EEEFF8"/>
              <w:right w:val="single" w:sz="4" w:space="0" w:color="EEEFF8"/>
            </w:tcBorders>
          </w:tcPr>
          <w:p w14:paraId="692BC98E" w14:textId="77777777" w:rsidR="00B06CC6" w:rsidRDefault="002D1BFA">
            <w:pPr>
              <w:pStyle w:val="TableParagraph"/>
              <w:numPr>
                <w:ilvl w:val="0"/>
                <w:numId w:val="20"/>
              </w:numPr>
              <w:tabs>
                <w:tab w:val="left" w:pos="339"/>
              </w:tabs>
              <w:ind w:hanging="226"/>
              <w:rPr>
                <w:sz w:val="18"/>
              </w:rPr>
            </w:pPr>
            <w:r>
              <w:rPr>
                <w:color w:val="231F20"/>
                <w:spacing w:val="-2"/>
                <w:sz w:val="18"/>
              </w:rPr>
              <w:t>The</w:t>
            </w:r>
            <w:r>
              <w:rPr>
                <w:color w:val="231F20"/>
                <w:spacing w:val="-4"/>
                <w:sz w:val="18"/>
              </w:rPr>
              <w:t xml:space="preserve"> </w:t>
            </w:r>
            <w:r>
              <w:rPr>
                <w:color w:val="231F20"/>
                <w:spacing w:val="-2"/>
                <w:sz w:val="18"/>
              </w:rPr>
              <w:t>value</w:t>
            </w:r>
            <w:r>
              <w:rPr>
                <w:color w:val="231F20"/>
                <w:spacing w:val="-3"/>
                <w:sz w:val="18"/>
              </w:rPr>
              <w:t xml:space="preserve"> </w:t>
            </w:r>
            <w:r>
              <w:rPr>
                <w:color w:val="231F20"/>
                <w:spacing w:val="-2"/>
                <w:sz w:val="18"/>
              </w:rPr>
              <w:t>and</w:t>
            </w:r>
            <w:r>
              <w:rPr>
                <w:color w:val="231F20"/>
                <w:spacing w:val="-4"/>
                <w:sz w:val="18"/>
              </w:rPr>
              <w:t xml:space="preserve"> </w:t>
            </w:r>
            <w:r>
              <w:rPr>
                <w:color w:val="231F20"/>
                <w:spacing w:val="-2"/>
                <w:sz w:val="18"/>
              </w:rPr>
              <w:t>permit</w:t>
            </w:r>
            <w:r>
              <w:rPr>
                <w:color w:val="231F20"/>
                <w:spacing w:val="-3"/>
                <w:sz w:val="18"/>
              </w:rPr>
              <w:t xml:space="preserve"> </w:t>
            </w:r>
            <w:r>
              <w:rPr>
                <w:color w:val="231F20"/>
                <w:spacing w:val="-2"/>
                <w:sz w:val="18"/>
              </w:rPr>
              <w:t>processing time</w:t>
            </w:r>
            <w:r>
              <w:rPr>
                <w:color w:val="231F20"/>
                <w:spacing w:val="-4"/>
                <w:sz w:val="18"/>
              </w:rPr>
              <w:t xml:space="preserve"> </w:t>
            </w:r>
            <w:r>
              <w:rPr>
                <w:color w:val="231F20"/>
                <w:spacing w:val="-2"/>
                <w:sz w:val="18"/>
              </w:rPr>
              <w:t>of</w:t>
            </w:r>
            <w:r>
              <w:rPr>
                <w:color w:val="231F20"/>
                <w:spacing w:val="-3"/>
                <w:sz w:val="18"/>
              </w:rPr>
              <w:t xml:space="preserve"> </w:t>
            </w:r>
            <w:r>
              <w:rPr>
                <w:color w:val="231F20"/>
                <w:spacing w:val="-2"/>
                <w:sz w:val="18"/>
              </w:rPr>
              <w:t>controlled</w:t>
            </w:r>
            <w:r>
              <w:rPr>
                <w:color w:val="231F20"/>
                <w:spacing w:val="-4"/>
                <w:sz w:val="18"/>
              </w:rPr>
              <w:t xml:space="preserve"> </w:t>
            </w:r>
            <w:r>
              <w:rPr>
                <w:color w:val="231F20"/>
                <w:spacing w:val="-2"/>
                <w:sz w:val="18"/>
              </w:rPr>
              <w:t>exports</w:t>
            </w:r>
            <w:r>
              <w:rPr>
                <w:color w:val="231F20"/>
                <w:spacing w:val="-3"/>
                <w:sz w:val="18"/>
              </w:rPr>
              <w:t xml:space="preserve"> </w:t>
            </w:r>
            <w:r>
              <w:rPr>
                <w:color w:val="231F20"/>
                <w:spacing w:val="-2"/>
                <w:sz w:val="18"/>
              </w:rPr>
              <w:t>from</w:t>
            </w:r>
            <w:r>
              <w:rPr>
                <w:color w:val="231F20"/>
                <w:spacing w:val="-3"/>
                <w:sz w:val="18"/>
              </w:rPr>
              <w:t xml:space="preserve"> </w:t>
            </w:r>
            <w:r>
              <w:rPr>
                <w:color w:val="231F20"/>
                <w:spacing w:val="-2"/>
                <w:sz w:val="18"/>
              </w:rPr>
              <w:t>the</w:t>
            </w:r>
            <w:r>
              <w:rPr>
                <w:color w:val="231F20"/>
                <w:spacing w:val="-4"/>
                <w:sz w:val="18"/>
              </w:rPr>
              <w:t xml:space="preserve"> </w:t>
            </w:r>
            <w:r>
              <w:rPr>
                <w:color w:val="231F20"/>
                <w:spacing w:val="-2"/>
                <w:sz w:val="18"/>
              </w:rPr>
              <w:t>US to Australia</w:t>
            </w:r>
            <w:r>
              <w:rPr>
                <w:color w:val="231F20"/>
                <w:spacing w:val="-4"/>
                <w:sz w:val="18"/>
              </w:rPr>
              <w:t xml:space="preserve"> </w:t>
            </w:r>
            <w:r>
              <w:rPr>
                <w:color w:val="231F20"/>
                <w:spacing w:val="-2"/>
                <w:sz w:val="18"/>
              </w:rPr>
              <w:t>are</w:t>
            </w:r>
            <w:r>
              <w:rPr>
                <w:color w:val="231F20"/>
                <w:spacing w:val="-3"/>
                <w:sz w:val="18"/>
              </w:rPr>
              <w:t xml:space="preserve"> </w:t>
            </w:r>
            <w:r>
              <w:rPr>
                <w:color w:val="231F20"/>
                <w:spacing w:val="-2"/>
                <w:sz w:val="18"/>
              </w:rPr>
              <w:t>based</w:t>
            </w:r>
          </w:p>
          <w:p w14:paraId="4FE03662" w14:textId="77777777" w:rsidR="00B06CC6" w:rsidRDefault="002D1BFA">
            <w:pPr>
              <w:pStyle w:val="TableParagraph"/>
              <w:spacing w:before="10" w:line="252" w:lineRule="auto"/>
              <w:ind w:left="339"/>
              <w:rPr>
                <w:sz w:val="18"/>
              </w:rPr>
            </w:pPr>
            <w:r>
              <w:rPr>
                <w:color w:val="231F20"/>
                <w:spacing w:val="-2"/>
                <w:sz w:val="18"/>
              </w:rPr>
              <w:t>on</w:t>
            </w:r>
            <w:r>
              <w:rPr>
                <w:color w:val="231F20"/>
                <w:spacing w:val="-4"/>
                <w:sz w:val="18"/>
              </w:rPr>
              <w:t xml:space="preserve"> </w:t>
            </w:r>
            <w:r>
              <w:rPr>
                <w:color w:val="231F20"/>
                <w:spacing w:val="-2"/>
                <w:sz w:val="18"/>
              </w:rPr>
              <w:t>private</w:t>
            </w:r>
            <w:r>
              <w:rPr>
                <w:color w:val="231F20"/>
                <w:spacing w:val="-5"/>
                <w:sz w:val="18"/>
              </w:rPr>
              <w:t xml:space="preserve"> </w:t>
            </w:r>
            <w:r>
              <w:rPr>
                <w:color w:val="231F20"/>
                <w:spacing w:val="-2"/>
                <w:sz w:val="18"/>
              </w:rPr>
              <w:t>briefings</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published</w:t>
            </w:r>
            <w:r>
              <w:rPr>
                <w:color w:val="231F20"/>
                <w:spacing w:val="-5"/>
                <w:sz w:val="18"/>
              </w:rPr>
              <w:t xml:space="preserve"> </w:t>
            </w:r>
            <w:r>
              <w:rPr>
                <w:color w:val="231F20"/>
                <w:spacing w:val="-2"/>
                <w:sz w:val="18"/>
              </w:rPr>
              <w:t>data</w:t>
            </w:r>
            <w:r>
              <w:rPr>
                <w:color w:val="231F20"/>
                <w:spacing w:val="-5"/>
                <w:sz w:val="18"/>
              </w:rPr>
              <w:t xml:space="preserve"> </w:t>
            </w:r>
            <w:r>
              <w:rPr>
                <w:color w:val="231F20"/>
                <w:spacing w:val="-2"/>
                <w:sz w:val="18"/>
              </w:rPr>
              <w:t>from</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US</w:t>
            </w:r>
            <w:r>
              <w:rPr>
                <w:color w:val="231F20"/>
                <w:spacing w:val="-4"/>
                <w:sz w:val="18"/>
              </w:rPr>
              <w:t xml:space="preserve"> </w:t>
            </w:r>
            <w:r>
              <w:rPr>
                <w:color w:val="231F20"/>
                <w:spacing w:val="-2"/>
                <w:sz w:val="18"/>
              </w:rPr>
              <w:t>Department</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State’s</w:t>
            </w:r>
            <w:r>
              <w:rPr>
                <w:color w:val="231F20"/>
                <w:spacing w:val="-5"/>
                <w:sz w:val="18"/>
              </w:rPr>
              <w:t xml:space="preserve"> </w:t>
            </w:r>
            <w:r>
              <w:rPr>
                <w:color w:val="231F20"/>
                <w:spacing w:val="-2"/>
                <w:sz w:val="18"/>
              </w:rPr>
              <w:t>Directorate</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Defence</w:t>
            </w:r>
            <w:r>
              <w:rPr>
                <w:color w:val="231F20"/>
                <w:sz w:val="18"/>
              </w:rPr>
              <w:t xml:space="preserve"> Trade Controls and the US Department of Commerce’s Bureau of Industry and Security.</w:t>
            </w:r>
          </w:p>
          <w:p w14:paraId="679339B9" w14:textId="77777777" w:rsidR="00B06CC6" w:rsidRDefault="002D1BFA">
            <w:pPr>
              <w:pStyle w:val="TableParagraph"/>
              <w:numPr>
                <w:ilvl w:val="0"/>
                <w:numId w:val="20"/>
              </w:numPr>
              <w:tabs>
                <w:tab w:val="left" w:pos="339"/>
              </w:tabs>
              <w:spacing w:before="0" w:line="252" w:lineRule="auto"/>
              <w:ind w:right="157"/>
              <w:rPr>
                <w:sz w:val="18"/>
              </w:rPr>
            </w:pPr>
            <w:r>
              <w:rPr>
                <w:color w:val="231F20"/>
                <w:sz w:val="18"/>
              </w:rPr>
              <w:t xml:space="preserve">The US business borrowing rate is based on the prime bank loan rates from the US Federal </w:t>
            </w:r>
            <w:r>
              <w:rPr>
                <w:color w:val="231F20"/>
                <w:spacing w:val="-2"/>
                <w:sz w:val="18"/>
              </w:rPr>
              <w:t>Reserve. This is considered an appropriate borrowing rate given the majority of controlled imports</w:t>
            </w:r>
            <w:r>
              <w:rPr>
                <w:color w:val="231F20"/>
                <w:sz w:val="18"/>
              </w:rPr>
              <w:t xml:space="preserve"> into</w:t>
            </w:r>
            <w:r>
              <w:rPr>
                <w:color w:val="231F20"/>
                <w:spacing w:val="-1"/>
                <w:sz w:val="18"/>
              </w:rPr>
              <w:t xml:space="preserve"> </w:t>
            </w:r>
            <w:r>
              <w:rPr>
                <w:color w:val="231F20"/>
                <w:sz w:val="18"/>
              </w:rPr>
              <w:t>Australia</w:t>
            </w:r>
            <w:r>
              <w:rPr>
                <w:color w:val="231F20"/>
                <w:spacing w:val="-3"/>
                <w:sz w:val="18"/>
              </w:rPr>
              <w:t xml:space="preserve"> </w:t>
            </w:r>
            <w:r>
              <w:rPr>
                <w:color w:val="231F20"/>
                <w:sz w:val="18"/>
              </w:rPr>
              <w:t>are</w:t>
            </w:r>
            <w:r>
              <w:rPr>
                <w:color w:val="231F20"/>
                <w:spacing w:val="-3"/>
                <w:sz w:val="18"/>
              </w:rPr>
              <w:t xml:space="preserve"> </w:t>
            </w:r>
            <w:r>
              <w:rPr>
                <w:color w:val="231F20"/>
                <w:sz w:val="18"/>
              </w:rPr>
              <w:t>sourced</w:t>
            </w:r>
            <w:r>
              <w:rPr>
                <w:color w:val="231F20"/>
                <w:spacing w:val="-3"/>
                <w:sz w:val="18"/>
              </w:rPr>
              <w:t xml:space="preserve"> </w:t>
            </w:r>
            <w:r>
              <w:rPr>
                <w:color w:val="231F20"/>
                <w:sz w:val="18"/>
              </w:rPr>
              <w:t>from</w:t>
            </w:r>
            <w:r>
              <w:rPr>
                <w:color w:val="231F20"/>
                <w:spacing w:val="-3"/>
                <w:sz w:val="18"/>
              </w:rPr>
              <w:t xml:space="preserve"> </w:t>
            </w:r>
            <w:r>
              <w:rPr>
                <w:color w:val="231F20"/>
                <w:sz w:val="18"/>
              </w:rPr>
              <w:t>the</w:t>
            </w:r>
            <w:r>
              <w:rPr>
                <w:color w:val="231F20"/>
                <w:spacing w:val="-3"/>
                <w:sz w:val="18"/>
              </w:rPr>
              <w:t xml:space="preserve"> </w:t>
            </w:r>
            <w:r>
              <w:rPr>
                <w:color w:val="231F20"/>
                <w:sz w:val="18"/>
              </w:rPr>
              <w:t>major</w:t>
            </w:r>
            <w:r>
              <w:rPr>
                <w:color w:val="231F20"/>
                <w:spacing w:val="-4"/>
                <w:sz w:val="18"/>
              </w:rPr>
              <w:t xml:space="preserve"> </w:t>
            </w:r>
            <w:r>
              <w:rPr>
                <w:color w:val="231F20"/>
                <w:sz w:val="18"/>
              </w:rPr>
              <w:t>US</w:t>
            </w:r>
            <w:r>
              <w:rPr>
                <w:color w:val="231F20"/>
                <w:spacing w:val="-1"/>
                <w:sz w:val="18"/>
              </w:rPr>
              <w:t xml:space="preserve"> </w:t>
            </w:r>
            <w:r>
              <w:rPr>
                <w:color w:val="231F20"/>
                <w:sz w:val="18"/>
              </w:rPr>
              <w:t>defence</w:t>
            </w:r>
            <w:r>
              <w:rPr>
                <w:color w:val="231F20"/>
                <w:spacing w:val="-3"/>
                <w:sz w:val="18"/>
              </w:rPr>
              <w:t xml:space="preserve"> </w:t>
            </w:r>
            <w:r>
              <w:rPr>
                <w:color w:val="231F20"/>
                <w:sz w:val="18"/>
              </w:rPr>
              <w:t>contractors</w:t>
            </w:r>
            <w:r>
              <w:rPr>
                <w:color w:val="231F20"/>
                <w:spacing w:val="-3"/>
                <w:sz w:val="18"/>
              </w:rPr>
              <w:t xml:space="preserve"> </w:t>
            </w:r>
            <w:r>
              <w:rPr>
                <w:color w:val="231F20"/>
                <w:sz w:val="18"/>
              </w:rPr>
              <w:t>with</w:t>
            </w:r>
            <w:r>
              <w:rPr>
                <w:color w:val="231F20"/>
                <w:spacing w:val="-3"/>
                <w:sz w:val="18"/>
              </w:rPr>
              <w:t xml:space="preserve"> </w:t>
            </w:r>
            <w:r>
              <w:rPr>
                <w:color w:val="231F20"/>
                <w:sz w:val="18"/>
              </w:rPr>
              <w:t>above</w:t>
            </w:r>
            <w:r>
              <w:rPr>
                <w:color w:val="231F20"/>
                <w:spacing w:val="-3"/>
                <w:sz w:val="18"/>
              </w:rPr>
              <w:t xml:space="preserve"> </w:t>
            </w:r>
            <w:r>
              <w:rPr>
                <w:color w:val="231F20"/>
                <w:sz w:val="18"/>
              </w:rPr>
              <w:t>average</w:t>
            </w:r>
            <w:r>
              <w:rPr>
                <w:color w:val="231F20"/>
                <w:spacing w:val="-3"/>
                <w:sz w:val="18"/>
              </w:rPr>
              <w:t xml:space="preserve"> </w:t>
            </w:r>
            <w:r>
              <w:rPr>
                <w:color w:val="231F20"/>
                <w:sz w:val="18"/>
              </w:rPr>
              <w:t xml:space="preserve">credit </w:t>
            </w:r>
            <w:r>
              <w:rPr>
                <w:color w:val="231F20"/>
                <w:spacing w:val="-2"/>
                <w:sz w:val="18"/>
              </w:rPr>
              <w:t>ratings.</w:t>
            </w:r>
          </w:p>
          <w:p w14:paraId="161A4C2C" w14:textId="77777777" w:rsidR="00B06CC6" w:rsidRDefault="002D1BFA">
            <w:pPr>
              <w:pStyle w:val="TableParagraph"/>
              <w:spacing w:before="0" w:line="252" w:lineRule="auto"/>
              <w:rPr>
                <w:sz w:val="18"/>
              </w:rPr>
            </w:pPr>
            <w:r>
              <w:rPr>
                <w:color w:val="231F20"/>
                <w:sz w:val="18"/>
              </w:rPr>
              <w:t>This</w:t>
            </w:r>
            <w:r>
              <w:rPr>
                <w:color w:val="231F20"/>
                <w:spacing w:val="-3"/>
                <w:sz w:val="18"/>
              </w:rPr>
              <w:t xml:space="preserve"> </w:t>
            </w:r>
            <w:r>
              <w:rPr>
                <w:color w:val="231F20"/>
                <w:sz w:val="18"/>
              </w:rPr>
              <w:t>is</w:t>
            </w:r>
            <w:r>
              <w:rPr>
                <w:color w:val="231F20"/>
                <w:spacing w:val="-3"/>
                <w:sz w:val="18"/>
              </w:rPr>
              <w:t xml:space="preserve"> </w:t>
            </w:r>
            <w:r>
              <w:rPr>
                <w:color w:val="231F20"/>
                <w:sz w:val="18"/>
              </w:rPr>
              <w:t>a</w:t>
            </w:r>
            <w:r>
              <w:rPr>
                <w:color w:val="231F20"/>
                <w:spacing w:val="-3"/>
                <w:sz w:val="18"/>
              </w:rPr>
              <w:t xml:space="preserve"> </w:t>
            </w:r>
            <w:r>
              <w:rPr>
                <w:color w:val="231F20"/>
                <w:sz w:val="18"/>
              </w:rPr>
              <w:t>conservative</w:t>
            </w:r>
            <w:r>
              <w:rPr>
                <w:color w:val="231F20"/>
                <w:spacing w:val="-3"/>
                <w:sz w:val="18"/>
              </w:rPr>
              <w:t xml:space="preserve"> </w:t>
            </w:r>
            <w:r>
              <w:rPr>
                <w:color w:val="231F20"/>
                <w:sz w:val="18"/>
              </w:rPr>
              <w:t>data</w:t>
            </w:r>
            <w:r>
              <w:rPr>
                <w:color w:val="231F20"/>
                <w:spacing w:val="-3"/>
                <w:sz w:val="18"/>
              </w:rPr>
              <w:t xml:space="preserve"> </w:t>
            </w:r>
            <w:r>
              <w:rPr>
                <w:color w:val="231F20"/>
                <w:sz w:val="18"/>
              </w:rPr>
              <w:t>point</w:t>
            </w:r>
            <w:r>
              <w:rPr>
                <w:color w:val="231F20"/>
                <w:spacing w:val="-3"/>
                <w:sz w:val="18"/>
              </w:rPr>
              <w:t xml:space="preserve"> </w:t>
            </w:r>
            <w:r>
              <w:rPr>
                <w:color w:val="231F20"/>
                <w:sz w:val="18"/>
              </w:rPr>
              <w:t>for</w:t>
            </w:r>
            <w:r>
              <w:rPr>
                <w:color w:val="231F20"/>
                <w:spacing w:val="-4"/>
                <w:sz w:val="18"/>
              </w:rPr>
              <w:t xml:space="preserve"> </w:t>
            </w:r>
            <w:r>
              <w:rPr>
                <w:color w:val="231F20"/>
                <w:sz w:val="18"/>
              </w:rPr>
              <w:t>this</w:t>
            </w:r>
            <w:r>
              <w:rPr>
                <w:color w:val="231F20"/>
                <w:spacing w:val="-3"/>
                <w:sz w:val="18"/>
              </w:rPr>
              <w:t xml:space="preserve"> </w:t>
            </w:r>
            <w:r>
              <w:rPr>
                <w:color w:val="231F20"/>
                <w:sz w:val="18"/>
              </w:rPr>
              <w:t>analysis.</w:t>
            </w:r>
            <w:r>
              <w:rPr>
                <w:color w:val="231F20"/>
                <w:spacing w:val="-2"/>
                <w:sz w:val="18"/>
              </w:rPr>
              <w:t xml:space="preserve"> </w:t>
            </w:r>
            <w:r>
              <w:rPr>
                <w:color w:val="231F20"/>
                <w:sz w:val="18"/>
              </w:rPr>
              <w:t>If</w:t>
            </w:r>
            <w:r>
              <w:rPr>
                <w:color w:val="231F20"/>
                <w:spacing w:val="-3"/>
                <w:sz w:val="18"/>
              </w:rPr>
              <w:t xml:space="preserve"> </w:t>
            </w:r>
            <w:r>
              <w:rPr>
                <w:color w:val="231F20"/>
                <w:sz w:val="18"/>
              </w:rPr>
              <w:t>the</w:t>
            </w:r>
            <w:r>
              <w:rPr>
                <w:color w:val="231F20"/>
                <w:spacing w:val="-3"/>
                <w:sz w:val="18"/>
              </w:rPr>
              <w:t xml:space="preserve"> </w:t>
            </w:r>
            <w:r>
              <w:rPr>
                <w:color w:val="231F20"/>
                <w:sz w:val="18"/>
              </w:rPr>
              <w:t>suppliers’</w:t>
            </w:r>
            <w:r>
              <w:rPr>
                <w:color w:val="231F20"/>
                <w:spacing w:val="-2"/>
                <w:sz w:val="18"/>
              </w:rPr>
              <w:t xml:space="preserve"> </w:t>
            </w:r>
            <w:r>
              <w:rPr>
                <w:color w:val="231F20"/>
                <w:sz w:val="18"/>
              </w:rPr>
              <w:t>credit</w:t>
            </w:r>
            <w:r>
              <w:rPr>
                <w:color w:val="231F20"/>
                <w:spacing w:val="-3"/>
                <w:sz w:val="18"/>
              </w:rPr>
              <w:t xml:space="preserve"> </w:t>
            </w:r>
            <w:r>
              <w:rPr>
                <w:color w:val="231F20"/>
                <w:sz w:val="18"/>
              </w:rPr>
              <w:t>ratings</w:t>
            </w:r>
            <w:r>
              <w:rPr>
                <w:color w:val="231F20"/>
                <w:spacing w:val="-3"/>
                <w:sz w:val="18"/>
              </w:rPr>
              <w:t xml:space="preserve"> </w:t>
            </w:r>
            <w:r>
              <w:rPr>
                <w:color w:val="231F20"/>
                <w:sz w:val="18"/>
              </w:rPr>
              <w:t>deteriorate,</w:t>
            </w:r>
            <w:r>
              <w:rPr>
                <w:color w:val="231F20"/>
                <w:spacing w:val="-2"/>
                <w:sz w:val="18"/>
              </w:rPr>
              <w:t xml:space="preserve"> </w:t>
            </w:r>
            <w:r>
              <w:rPr>
                <w:color w:val="231F20"/>
                <w:sz w:val="18"/>
              </w:rPr>
              <w:t>it</w:t>
            </w:r>
            <w:r>
              <w:rPr>
                <w:color w:val="231F20"/>
                <w:spacing w:val="-3"/>
                <w:sz w:val="18"/>
              </w:rPr>
              <w:t xml:space="preserve"> </w:t>
            </w:r>
            <w:r>
              <w:rPr>
                <w:color w:val="231F20"/>
                <w:sz w:val="18"/>
              </w:rPr>
              <w:t>will increase</w:t>
            </w:r>
            <w:r>
              <w:rPr>
                <w:color w:val="231F20"/>
                <w:spacing w:val="-11"/>
                <w:sz w:val="18"/>
              </w:rPr>
              <w:t xml:space="preserve"> </w:t>
            </w:r>
            <w:r>
              <w:rPr>
                <w:color w:val="231F20"/>
                <w:sz w:val="18"/>
              </w:rPr>
              <w:t>the</w:t>
            </w:r>
            <w:r>
              <w:rPr>
                <w:color w:val="231F20"/>
                <w:spacing w:val="-10"/>
                <w:sz w:val="18"/>
              </w:rPr>
              <w:t xml:space="preserve"> </w:t>
            </w:r>
            <w:r>
              <w:rPr>
                <w:color w:val="231F20"/>
                <w:sz w:val="18"/>
              </w:rPr>
              <w:t>cost</w:t>
            </w:r>
            <w:r>
              <w:rPr>
                <w:color w:val="231F20"/>
                <w:spacing w:val="-10"/>
                <w:sz w:val="18"/>
              </w:rPr>
              <w:t xml:space="preserve"> </w:t>
            </w:r>
            <w:r>
              <w:rPr>
                <w:color w:val="231F20"/>
                <w:sz w:val="18"/>
              </w:rPr>
              <w:t>of</w:t>
            </w:r>
            <w:r>
              <w:rPr>
                <w:color w:val="231F20"/>
                <w:spacing w:val="-10"/>
                <w:sz w:val="18"/>
              </w:rPr>
              <w:t xml:space="preserve"> </w:t>
            </w:r>
            <w:r>
              <w:rPr>
                <w:color w:val="231F20"/>
                <w:sz w:val="18"/>
              </w:rPr>
              <w:t>borrowing,</w:t>
            </w:r>
            <w:r>
              <w:rPr>
                <w:color w:val="231F20"/>
                <w:spacing w:val="-9"/>
                <w:sz w:val="18"/>
              </w:rPr>
              <w:t xml:space="preserve"> </w:t>
            </w:r>
            <w:r>
              <w:rPr>
                <w:color w:val="231F20"/>
                <w:sz w:val="18"/>
              </w:rPr>
              <w:t>which</w:t>
            </w:r>
            <w:r>
              <w:rPr>
                <w:color w:val="231F20"/>
                <w:spacing w:val="-10"/>
                <w:sz w:val="18"/>
              </w:rPr>
              <w:t xml:space="preserve"> </w:t>
            </w:r>
            <w:r>
              <w:rPr>
                <w:color w:val="231F20"/>
                <w:sz w:val="18"/>
              </w:rPr>
              <w:t>will</w:t>
            </w:r>
            <w:r>
              <w:rPr>
                <w:color w:val="231F20"/>
                <w:spacing w:val="-9"/>
                <w:sz w:val="18"/>
              </w:rPr>
              <w:t xml:space="preserve"> </w:t>
            </w:r>
            <w:r>
              <w:rPr>
                <w:color w:val="231F20"/>
                <w:sz w:val="18"/>
              </w:rPr>
              <w:t>increase</w:t>
            </w:r>
            <w:r>
              <w:rPr>
                <w:color w:val="231F20"/>
                <w:spacing w:val="-10"/>
                <w:sz w:val="18"/>
              </w:rPr>
              <w:t xml:space="preserve"> </w:t>
            </w:r>
            <w:r>
              <w:rPr>
                <w:color w:val="231F20"/>
                <w:sz w:val="18"/>
              </w:rPr>
              <w:t>the</w:t>
            </w:r>
            <w:r>
              <w:rPr>
                <w:color w:val="231F20"/>
                <w:spacing w:val="-10"/>
                <w:sz w:val="18"/>
              </w:rPr>
              <w:t xml:space="preserve"> </w:t>
            </w:r>
            <w:r>
              <w:rPr>
                <w:color w:val="231F20"/>
                <w:sz w:val="18"/>
              </w:rPr>
              <w:t>costs</w:t>
            </w:r>
            <w:r>
              <w:rPr>
                <w:color w:val="231F20"/>
                <w:spacing w:val="-10"/>
                <w:sz w:val="18"/>
              </w:rPr>
              <w:t xml:space="preserve"> </w:t>
            </w:r>
            <w:r>
              <w:rPr>
                <w:color w:val="231F20"/>
                <w:sz w:val="18"/>
              </w:rPr>
              <w:t>of</w:t>
            </w:r>
            <w:r>
              <w:rPr>
                <w:color w:val="231F20"/>
                <w:spacing w:val="-9"/>
                <w:sz w:val="18"/>
              </w:rPr>
              <w:t xml:space="preserve"> </w:t>
            </w:r>
            <w:r>
              <w:rPr>
                <w:color w:val="231F20"/>
                <w:sz w:val="18"/>
              </w:rPr>
              <w:t>Option</w:t>
            </w:r>
            <w:r>
              <w:rPr>
                <w:color w:val="231F20"/>
                <w:spacing w:val="-10"/>
                <w:sz w:val="18"/>
              </w:rPr>
              <w:t xml:space="preserve"> </w:t>
            </w:r>
            <w:r>
              <w:rPr>
                <w:color w:val="231F20"/>
                <w:sz w:val="18"/>
              </w:rPr>
              <w:t>1</w:t>
            </w:r>
            <w:r>
              <w:rPr>
                <w:color w:val="231F20"/>
                <w:spacing w:val="-9"/>
                <w:sz w:val="18"/>
              </w:rPr>
              <w:t xml:space="preserve"> </w:t>
            </w:r>
            <w:r>
              <w:rPr>
                <w:color w:val="231F20"/>
                <w:sz w:val="18"/>
              </w:rPr>
              <w:t>and</w:t>
            </w:r>
            <w:r>
              <w:rPr>
                <w:color w:val="231F20"/>
                <w:spacing w:val="-10"/>
                <w:sz w:val="18"/>
              </w:rPr>
              <w:t xml:space="preserve"> </w:t>
            </w:r>
            <w:r>
              <w:rPr>
                <w:color w:val="231F20"/>
                <w:sz w:val="18"/>
              </w:rPr>
              <w:t>increase</w:t>
            </w:r>
            <w:r>
              <w:rPr>
                <w:color w:val="231F20"/>
                <w:spacing w:val="-10"/>
                <w:sz w:val="18"/>
              </w:rPr>
              <w:t xml:space="preserve"> </w:t>
            </w:r>
            <w:r>
              <w:rPr>
                <w:color w:val="231F20"/>
                <w:sz w:val="18"/>
              </w:rPr>
              <w:t>the</w:t>
            </w:r>
            <w:r>
              <w:rPr>
                <w:color w:val="231F20"/>
                <w:spacing w:val="-10"/>
                <w:sz w:val="18"/>
              </w:rPr>
              <w:t xml:space="preserve"> </w:t>
            </w:r>
            <w:r>
              <w:rPr>
                <w:color w:val="231F20"/>
                <w:sz w:val="18"/>
              </w:rPr>
              <w:t>benefits</w:t>
            </w:r>
            <w:r>
              <w:rPr>
                <w:color w:val="231F20"/>
                <w:spacing w:val="-10"/>
                <w:sz w:val="18"/>
              </w:rPr>
              <w:t xml:space="preserve"> </w:t>
            </w:r>
            <w:r>
              <w:rPr>
                <w:color w:val="231F20"/>
                <w:sz w:val="18"/>
              </w:rPr>
              <w:t>of Options 2A and 2B.</w:t>
            </w:r>
          </w:p>
        </w:tc>
      </w:tr>
      <w:tr w:rsidR="00B06CC6" w14:paraId="52D439CA" w14:textId="77777777">
        <w:trPr>
          <w:trHeight w:val="1041"/>
        </w:trPr>
        <w:tc>
          <w:tcPr>
            <w:tcW w:w="1885" w:type="dxa"/>
            <w:tcBorders>
              <w:right w:val="nil"/>
            </w:tcBorders>
            <w:shd w:val="clear" w:color="auto" w:fill="EEEFF8"/>
          </w:tcPr>
          <w:p w14:paraId="45BCBA48" w14:textId="77777777" w:rsidR="00B06CC6" w:rsidRDefault="002D1BFA">
            <w:pPr>
              <w:pStyle w:val="TableParagraph"/>
              <w:rPr>
                <w:i/>
                <w:sz w:val="18"/>
              </w:rPr>
            </w:pPr>
            <w:r>
              <w:rPr>
                <w:i/>
                <w:color w:val="231F20"/>
                <w:spacing w:val="-2"/>
                <w:sz w:val="18"/>
              </w:rPr>
              <w:t>Assumption</w:t>
            </w:r>
          </w:p>
        </w:tc>
        <w:tc>
          <w:tcPr>
            <w:tcW w:w="7564" w:type="dxa"/>
            <w:tcBorders>
              <w:top w:val="single" w:sz="4" w:space="0" w:color="EEEFF8"/>
              <w:left w:val="nil"/>
              <w:bottom w:val="single" w:sz="4" w:space="0" w:color="EEEFF8"/>
              <w:right w:val="single" w:sz="4" w:space="0" w:color="EEEFF8"/>
            </w:tcBorders>
          </w:tcPr>
          <w:p w14:paraId="74433EFC" w14:textId="77777777" w:rsidR="00B06CC6" w:rsidRDefault="002D1BFA">
            <w:pPr>
              <w:pStyle w:val="TableParagraph"/>
              <w:spacing w:line="252" w:lineRule="auto"/>
              <w:ind w:left="339" w:hanging="227"/>
              <w:rPr>
                <w:sz w:val="18"/>
              </w:rPr>
            </w:pPr>
            <w:r>
              <w:rPr>
                <w:color w:val="231F20"/>
                <w:sz w:val="18"/>
              </w:rPr>
              <w:t>-</w:t>
            </w:r>
            <w:r>
              <w:rPr>
                <w:color w:val="231F20"/>
                <w:spacing w:val="80"/>
                <w:w w:val="150"/>
                <w:sz w:val="18"/>
              </w:rPr>
              <w:t xml:space="preserve"> </w:t>
            </w:r>
            <w:r>
              <w:rPr>
                <w:color w:val="231F20"/>
                <w:sz w:val="18"/>
              </w:rPr>
              <w:t>While</w:t>
            </w:r>
            <w:r>
              <w:rPr>
                <w:color w:val="231F20"/>
                <w:spacing w:val="-3"/>
                <w:sz w:val="18"/>
              </w:rPr>
              <w:t xml:space="preserve"> </w:t>
            </w:r>
            <w:r>
              <w:rPr>
                <w:color w:val="231F20"/>
                <w:sz w:val="18"/>
              </w:rPr>
              <w:t>the</w:t>
            </w:r>
            <w:r>
              <w:rPr>
                <w:color w:val="231F20"/>
                <w:spacing w:val="-3"/>
                <w:sz w:val="18"/>
              </w:rPr>
              <w:t xml:space="preserve"> </w:t>
            </w:r>
            <w:r>
              <w:rPr>
                <w:color w:val="231F20"/>
                <w:sz w:val="18"/>
              </w:rPr>
              <w:t>importing</w:t>
            </w:r>
            <w:r>
              <w:rPr>
                <w:color w:val="231F20"/>
                <w:spacing w:val="-2"/>
                <w:sz w:val="18"/>
              </w:rPr>
              <w:t xml:space="preserve"> </w:t>
            </w:r>
            <w:r>
              <w:rPr>
                <w:color w:val="231F20"/>
                <w:sz w:val="18"/>
              </w:rPr>
              <w:t>of</w:t>
            </w:r>
            <w:r>
              <w:rPr>
                <w:color w:val="231F20"/>
                <w:spacing w:val="-3"/>
                <w:sz w:val="18"/>
              </w:rPr>
              <w:t xml:space="preserve"> </w:t>
            </w:r>
            <w:r>
              <w:rPr>
                <w:color w:val="231F20"/>
                <w:sz w:val="18"/>
              </w:rPr>
              <w:t>controlled</w:t>
            </w:r>
            <w:r>
              <w:rPr>
                <w:color w:val="231F20"/>
                <w:spacing w:val="-3"/>
                <w:sz w:val="18"/>
              </w:rPr>
              <w:t xml:space="preserve"> </w:t>
            </w:r>
            <w:r>
              <w:rPr>
                <w:color w:val="231F20"/>
                <w:sz w:val="18"/>
              </w:rPr>
              <w:t>goods</w:t>
            </w:r>
            <w:r>
              <w:rPr>
                <w:color w:val="231F20"/>
                <w:spacing w:val="-3"/>
                <w:sz w:val="18"/>
              </w:rPr>
              <w:t xml:space="preserve"> </w:t>
            </w:r>
            <w:r>
              <w:rPr>
                <w:color w:val="231F20"/>
                <w:sz w:val="18"/>
              </w:rPr>
              <w:t>from</w:t>
            </w:r>
            <w:r>
              <w:rPr>
                <w:color w:val="231F20"/>
                <w:spacing w:val="-3"/>
                <w:sz w:val="18"/>
              </w:rPr>
              <w:t xml:space="preserve"> </w:t>
            </w:r>
            <w:r>
              <w:rPr>
                <w:color w:val="231F20"/>
                <w:sz w:val="18"/>
              </w:rPr>
              <w:t>the</w:t>
            </w:r>
            <w:r>
              <w:rPr>
                <w:color w:val="231F20"/>
                <w:spacing w:val="-3"/>
                <w:sz w:val="18"/>
              </w:rPr>
              <w:t xml:space="preserve"> </w:t>
            </w:r>
            <w:r>
              <w:rPr>
                <w:color w:val="231F20"/>
                <w:sz w:val="18"/>
              </w:rPr>
              <w:t>US</w:t>
            </w:r>
            <w:r>
              <w:rPr>
                <w:color w:val="231F20"/>
                <w:spacing w:val="-2"/>
                <w:sz w:val="18"/>
              </w:rPr>
              <w:t xml:space="preserve"> </w:t>
            </w:r>
            <w:r>
              <w:rPr>
                <w:color w:val="231F20"/>
                <w:sz w:val="18"/>
              </w:rPr>
              <w:t>has</w:t>
            </w:r>
            <w:r>
              <w:rPr>
                <w:color w:val="231F20"/>
                <w:spacing w:val="-3"/>
                <w:sz w:val="18"/>
              </w:rPr>
              <w:t xml:space="preserve"> </w:t>
            </w:r>
            <w:r>
              <w:rPr>
                <w:color w:val="231F20"/>
                <w:sz w:val="18"/>
              </w:rPr>
              <w:t>grown</w:t>
            </w:r>
            <w:r>
              <w:rPr>
                <w:color w:val="231F20"/>
                <w:spacing w:val="-2"/>
                <w:sz w:val="18"/>
              </w:rPr>
              <w:t xml:space="preserve"> </w:t>
            </w:r>
            <w:r>
              <w:rPr>
                <w:color w:val="231F20"/>
                <w:sz w:val="18"/>
              </w:rPr>
              <w:t>steadily,</w:t>
            </w:r>
            <w:r>
              <w:rPr>
                <w:color w:val="231F20"/>
                <w:spacing w:val="-2"/>
                <w:sz w:val="18"/>
              </w:rPr>
              <w:t xml:space="preserve"> </w:t>
            </w:r>
            <w:r>
              <w:rPr>
                <w:color w:val="231F20"/>
                <w:sz w:val="18"/>
              </w:rPr>
              <w:t>it</w:t>
            </w:r>
            <w:r>
              <w:rPr>
                <w:color w:val="231F20"/>
                <w:spacing w:val="-3"/>
                <w:sz w:val="18"/>
              </w:rPr>
              <w:t xml:space="preserve"> </w:t>
            </w:r>
            <w:r>
              <w:rPr>
                <w:color w:val="231F20"/>
                <w:sz w:val="18"/>
              </w:rPr>
              <w:t>is</w:t>
            </w:r>
            <w:r>
              <w:rPr>
                <w:color w:val="231F20"/>
                <w:spacing w:val="-3"/>
                <w:sz w:val="18"/>
              </w:rPr>
              <w:t xml:space="preserve"> </w:t>
            </w:r>
            <w:r>
              <w:rPr>
                <w:color w:val="231F20"/>
                <w:sz w:val="18"/>
              </w:rPr>
              <w:t xml:space="preserve">conservatively </w:t>
            </w:r>
            <w:r>
              <w:rPr>
                <w:color w:val="231F20"/>
                <w:spacing w:val="-2"/>
                <w:sz w:val="18"/>
              </w:rPr>
              <w:t>assumed</w:t>
            </w:r>
            <w:r>
              <w:rPr>
                <w:color w:val="231F20"/>
                <w:spacing w:val="-6"/>
                <w:sz w:val="18"/>
              </w:rPr>
              <w:t xml:space="preserve"> </w:t>
            </w:r>
            <w:r>
              <w:rPr>
                <w:color w:val="231F20"/>
                <w:spacing w:val="-2"/>
                <w:sz w:val="18"/>
              </w:rPr>
              <w:t>that</w:t>
            </w:r>
            <w:r>
              <w:rPr>
                <w:color w:val="231F20"/>
                <w:spacing w:val="-6"/>
                <w:sz w:val="18"/>
              </w:rPr>
              <w:t xml:space="preserve"> </w:t>
            </w:r>
            <w:r>
              <w:rPr>
                <w:color w:val="231F20"/>
                <w:spacing w:val="-2"/>
                <w:sz w:val="18"/>
              </w:rPr>
              <w:t>trade</w:t>
            </w:r>
            <w:r>
              <w:rPr>
                <w:color w:val="231F20"/>
                <w:spacing w:val="-6"/>
                <w:sz w:val="18"/>
              </w:rPr>
              <w:t xml:space="preserve"> </w:t>
            </w:r>
            <w:r>
              <w:rPr>
                <w:color w:val="231F20"/>
                <w:spacing w:val="-2"/>
                <w:sz w:val="18"/>
              </w:rPr>
              <w:t>value</w:t>
            </w:r>
            <w:r>
              <w:rPr>
                <w:color w:val="231F20"/>
                <w:spacing w:val="-6"/>
                <w:sz w:val="18"/>
              </w:rPr>
              <w:t xml:space="preserve"> </w:t>
            </w:r>
            <w:r>
              <w:rPr>
                <w:color w:val="231F20"/>
                <w:spacing w:val="-2"/>
                <w:sz w:val="18"/>
              </w:rPr>
              <w:t>would</w:t>
            </w:r>
            <w:r>
              <w:rPr>
                <w:color w:val="231F20"/>
                <w:spacing w:val="-6"/>
                <w:sz w:val="18"/>
              </w:rPr>
              <w:t xml:space="preserve"> </w:t>
            </w:r>
            <w:r>
              <w:rPr>
                <w:color w:val="231F20"/>
                <w:spacing w:val="-2"/>
                <w:sz w:val="18"/>
              </w:rPr>
              <w:t>remain</w:t>
            </w:r>
            <w:r>
              <w:rPr>
                <w:color w:val="231F20"/>
                <w:spacing w:val="-5"/>
                <w:sz w:val="18"/>
              </w:rPr>
              <w:t xml:space="preserve"> </w:t>
            </w:r>
            <w:r>
              <w:rPr>
                <w:color w:val="231F20"/>
                <w:spacing w:val="-2"/>
                <w:sz w:val="18"/>
              </w:rPr>
              <w:t>steady</w:t>
            </w:r>
            <w:r>
              <w:rPr>
                <w:color w:val="231F20"/>
                <w:spacing w:val="-6"/>
                <w:sz w:val="18"/>
              </w:rPr>
              <w:t xml:space="preserve"> </w:t>
            </w:r>
            <w:r>
              <w:rPr>
                <w:color w:val="231F20"/>
                <w:spacing w:val="-2"/>
                <w:sz w:val="18"/>
              </w:rPr>
              <w:t>at</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2021-22</w:t>
            </w:r>
            <w:r>
              <w:rPr>
                <w:color w:val="231F20"/>
                <w:spacing w:val="-5"/>
                <w:sz w:val="18"/>
              </w:rPr>
              <w:t xml:space="preserve"> </w:t>
            </w:r>
            <w:r>
              <w:rPr>
                <w:color w:val="231F20"/>
                <w:spacing w:val="-2"/>
                <w:sz w:val="18"/>
              </w:rPr>
              <w:t>value</w:t>
            </w:r>
            <w:r>
              <w:rPr>
                <w:color w:val="231F20"/>
                <w:spacing w:val="-6"/>
                <w:sz w:val="18"/>
              </w:rPr>
              <w:t xml:space="preserve"> </w:t>
            </w:r>
            <w:r>
              <w:rPr>
                <w:color w:val="231F20"/>
                <w:spacing w:val="-2"/>
                <w:sz w:val="18"/>
              </w:rPr>
              <w:t>over</w:t>
            </w:r>
            <w:r>
              <w:rPr>
                <w:color w:val="231F20"/>
                <w:spacing w:val="-7"/>
                <w:sz w:val="18"/>
              </w:rPr>
              <w:t xml:space="preserve"> </w:t>
            </w:r>
            <w:r>
              <w:rPr>
                <w:color w:val="231F20"/>
                <w:spacing w:val="-2"/>
                <w:sz w:val="18"/>
              </w:rPr>
              <w:t>the</w:t>
            </w:r>
            <w:r>
              <w:rPr>
                <w:color w:val="231F20"/>
                <w:spacing w:val="-6"/>
                <w:sz w:val="18"/>
              </w:rPr>
              <w:t xml:space="preserve"> </w:t>
            </w:r>
            <w:r>
              <w:rPr>
                <w:color w:val="231F20"/>
                <w:spacing w:val="-2"/>
                <w:sz w:val="18"/>
              </w:rPr>
              <w:t>forward</w:t>
            </w:r>
            <w:r>
              <w:rPr>
                <w:color w:val="231F20"/>
                <w:spacing w:val="-6"/>
                <w:sz w:val="18"/>
              </w:rPr>
              <w:t xml:space="preserve"> </w:t>
            </w:r>
            <w:r>
              <w:rPr>
                <w:color w:val="231F20"/>
                <w:spacing w:val="-2"/>
                <w:sz w:val="18"/>
              </w:rPr>
              <w:t>10</w:t>
            </w:r>
            <w:r>
              <w:rPr>
                <w:color w:val="231F20"/>
                <w:spacing w:val="-5"/>
                <w:sz w:val="18"/>
              </w:rPr>
              <w:t xml:space="preserve"> </w:t>
            </w:r>
            <w:r>
              <w:rPr>
                <w:color w:val="231F20"/>
                <w:spacing w:val="-2"/>
                <w:sz w:val="18"/>
              </w:rPr>
              <w:t>years.</w:t>
            </w:r>
            <w:r>
              <w:rPr>
                <w:color w:val="231F20"/>
                <w:spacing w:val="-5"/>
                <w:sz w:val="18"/>
              </w:rPr>
              <w:t xml:space="preserve"> </w:t>
            </w:r>
            <w:r>
              <w:rPr>
                <w:color w:val="231F20"/>
                <w:spacing w:val="-2"/>
                <w:sz w:val="18"/>
              </w:rPr>
              <w:t>This</w:t>
            </w:r>
            <w:r>
              <w:rPr>
                <w:color w:val="231F20"/>
                <w:sz w:val="18"/>
              </w:rPr>
              <w:t xml:space="preserve"> produces a lower</w:t>
            </w:r>
            <w:r>
              <w:rPr>
                <w:color w:val="231F20"/>
                <w:spacing w:val="-1"/>
                <w:sz w:val="18"/>
              </w:rPr>
              <w:t xml:space="preserve"> </w:t>
            </w:r>
            <w:r>
              <w:rPr>
                <w:color w:val="231F20"/>
                <w:sz w:val="18"/>
              </w:rPr>
              <w:t>reduction in costs over</w:t>
            </w:r>
            <w:r>
              <w:rPr>
                <w:color w:val="231F20"/>
                <w:spacing w:val="-1"/>
                <w:sz w:val="18"/>
              </w:rPr>
              <w:t xml:space="preserve"> </w:t>
            </w:r>
            <w:r>
              <w:rPr>
                <w:color w:val="231F20"/>
                <w:sz w:val="18"/>
              </w:rPr>
              <w:t>time than would be demonstrated is data followed the alternative of trade value growing based on current trend.</w:t>
            </w:r>
          </w:p>
        </w:tc>
      </w:tr>
      <w:tr w:rsidR="00B06CC6" w14:paraId="353EC4F1" w14:textId="77777777">
        <w:trPr>
          <w:trHeight w:val="581"/>
        </w:trPr>
        <w:tc>
          <w:tcPr>
            <w:tcW w:w="1885" w:type="dxa"/>
            <w:tcBorders>
              <w:right w:val="nil"/>
            </w:tcBorders>
            <w:shd w:val="clear" w:color="auto" w:fill="EEEFF8"/>
          </w:tcPr>
          <w:p w14:paraId="32B9D81F" w14:textId="77777777" w:rsidR="00B06CC6" w:rsidRDefault="002D1BFA">
            <w:pPr>
              <w:pStyle w:val="TableParagraph"/>
              <w:spacing w:line="252" w:lineRule="auto"/>
              <w:rPr>
                <w:i/>
                <w:sz w:val="18"/>
              </w:rPr>
            </w:pPr>
            <w:r>
              <w:rPr>
                <w:i/>
                <w:color w:val="231F20"/>
                <w:sz w:val="18"/>
              </w:rPr>
              <w:t>Difference</w:t>
            </w:r>
            <w:r>
              <w:rPr>
                <w:i/>
                <w:color w:val="231F20"/>
                <w:spacing w:val="-11"/>
                <w:sz w:val="18"/>
              </w:rPr>
              <w:t xml:space="preserve"> </w:t>
            </w:r>
            <w:r>
              <w:rPr>
                <w:i/>
                <w:color w:val="231F20"/>
                <w:sz w:val="18"/>
              </w:rPr>
              <w:t>between Options 2A and 2B</w:t>
            </w:r>
          </w:p>
        </w:tc>
        <w:tc>
          <w:tcPr>
            <w:tcW w:w="7564" w:type="dxa"/>
            <w:tcBorders>
              <w:top w:val="single" w:sz="4" w:space="0" w:color="EEEFF8"/>
              <w:left w:val="nil"/>
              <w:bottom w:val="single" w:sz="4" w:space="0" w:color="EEEFF8"/>
              <w:right w:val="single" w:sz="4" w:space="0" w:color="EEEFF8"/>
            </w:tcBorders>
          </w:tcPr>
          <w:p w14:paraId="1EA4D9A8" w14:textId="77777777" w:rsidR="00B06CC6" w:rsidRDefault="002D1BFA">
            <w:pPr>
              <w:pStyle w:val="TableParagraph"/>
              <w:rPr>
                <w:sz w:val="18"/>
              </w:rPr>
            </w:pPr>
            <w:r>
              <w:rPr>
                <w:color w:val="231F20"/>
                <w:sz w:val="18"/>
              </w:rPr>
              <w:t>There</w:t>
            </w:r>
            <w:r>
              <w:rPr>
                <w:color w:val="231F20"/>
                <w:spacing w:val="-7"/>
                <w:sz w:val="18"/>
              </w:rPr>
              <w:t xml:space="preserve"> </w:t>
            </w:r>
            <w:r>
              <w:rPr>
                <w:color w:val="231F20"/>
                <w:sz w:val="18"/>
              </w:rPr>
              <w:t>is</w:t>
            </w:r>
            <w:r>
              <w:rPr>
                <w:color w:val="231F20"/>
                <w:spacing w:val="-6"/>
                <w:sz w:val="18"/>
              </w:rPr>
              <w:t xml:space="preserve"> </w:t>
            </w:r>
            <w:r>
              <w:rPr>
                <w:color w:val="231F20"/>
                <w:sz w:val="18"/>
              </w:rPr>
              <w:t>no</w:t>
            </w:r>
            <w:r>
              <w:rPr>
                <w:color w:val="231F20"/>
                <w:spacing w:val="-5"/>
                <w:sz w:val="18"/>
              </w:rPr>
              <w:t xml:space="preserve"> </w:t>
            </w:r>
            <w:r>
              <w:rPr>
                <w:color w:val="231F20"/>
                <w:sz w:val="18"/>
              </w:rPr>
              <w:t>difference</w:t>
            </w:r>
            <w:r>
              <w:rPr>
                <w:color w:val="231F20"/>
                <w:spacing w:val="-6"/>
                <w:sz w:val="18"/>
              </w:rPr>
              <w:t xml:space="preserve"> </w:t>
            </w:r>
            <w:r>
              <w:rPr>
                <w:color w:val="231F20"/>
                <w:sz w:val="18"/>
              </w:rPr>
              <w:t>between</w:t>
            </w:r>
            <w:r>
              <w:rPr>
                <w:color w:val="231F20"/>
                <w:spacing w:val="-6"/>
                <w:sz w:val="18"/>
              </w:rPr>
              <w:t xml:space="preserve"> </w:t>
            </w:r>
            <w:r>
              <w:rPr>
                <w:color w:val="231F20"/>
                <w:sz w:val="18"/>
              </w:rPr>
              <w:t>Options</w:t>
            </w:r>
            <w:r>
              <w:rPr>
                <w:color w:val="231F20"/>
                <w:spacing w:val="-11"/>
                <w:sz w:val="18"/>
              </w:rPr>
              <w:t xml:space="preserve"> </w:t>
            </w:r>
            <w:r>
              <w:rPr>
                <w:color w:val="231F20"/>
                <w:sz w:val="18"/>
              </w:rPr>
              <w:t>2A</w:t>
            </w:r>
            <w:r>
              <w:rPr>
                <w:color w:val="231F20"/>
                <w:spacing w:val="-6"/>
                <w:sz w:val="18"/>
              </w:rPr>
              <w:t xml:space="preserve"> </w:t>
            </w:r>
            <w:r>
              <w:rPr>
                <w:color w:val="231F20"/>
                <w:sz w:val="18"/>
              </w:rPr>
              <w:t>and</w:t>
            </w:r>
            <w:r>
              <w:rPr>
                <w:color w:val="231F20"/>
                <w:spacing w:val="-5"/>
                <w:sz w:val="18"/>
              </w:rPr>
              <w:t xml:space="preserve"> </w:t>
            </w:r>
            <w:r>
              <w:rPr>
                <w:color w:val="231F20"/>
                <w:sz w:val="18"/>
              </w:rPr>
              <w:t>2B</w:t>
            </w:r>
            <w:r>
              <w:rPr>
                <w:color w:val="231F20"/>
                <w:spacing w:val="-5"/>
                <w:sz w:val="18"/>
              </w:rPr>
              <w:t xml:space="preserve"> </w:t>
            </w:r>
            <w:r>
              <w:rPr>
                <w:color w:val="231F20"/>
                <w:sz w:val="18"/>
              </w:rPr>
              <w:t>for</w:t>
            </w:r>
            <w:r>
              <w:rPr>
                <w:color w:val="231F20"/>
                <w:spacing w:val="-7"/>
                <w:sz w:val="18"/>
              </w:rPr>
              <w:t xml:space="preserve"> </w:t>
            </w:r>
            <w:r>
              <w:rPr>
                <w:color w:val="231F20"/>
                <w:sz w:val="18"/>
              </w:rPr>
              <w:t>this</w:t>
            </w:r>
            <w:r>
              <w:rPr>
                <w:color w:val="231F20"/>
                <w:spacing w:val="-6"/>
                <w:sz w:val="18"/>
              </w:rPr>
              <w:t xml:space="preserve"> </w:t>
            </w:r>
            <w:r>
              <w:rPr>
                <w:color w:val="231F20"/>
                <w:spacing w:val="-2"/>
                <w:sz w:val="18"/>
              </w:rPr>
              <w:t>benefit.</w:t>
            </w:r>
          </w:p>
        </w:tc>
      </w:tr>
    </w:tbl>
    <w:p w14:paraId="34A320D0" w14:textId="77777777" w:rsidR="00B06CC6" w:rsidRDefault="00B06CC6">
      <w:pPr>
        <w:rPr>
          <w:sz w:val="18"/>
        </w:rPr>
        <w:sectPr w:rsidR="00B06CC6">
          <w:headerReference w:type="even" r:id="rId148"/>
          <w:headerReference w:type="default" r:id="rId149"/>
          <w:footerReference w:type="even" r:id="rId150"/>
          <w:footerReference w:type="default" r:id="rId151"/>
          <w:pgSz w:w="11910" w:h="16840"/>
          <w:pgMar w:top="2080" w:right="840" w:bottom="740" w:left="860" w:header="0" w:footer="553" w:gutter="0"/>
          <w:pgNumType w:start="8"/>
          <w:cols w:space="720"/>
        </w:sectPr>
      </w:pPr>
    </w:p>
    <w:p w14:paraId="712EA360" w14:textId="77777777" w:rsidR="00B06CC6" w:rsidRDefault="00B06CC6">
      <w:pPr>
        <w:pStyle w:val="BodyText"/>
        <w:rPr>
          <w:sz w:val="20"/>
        </w:rPr>
      </w:pPr>
    </w:p>
    <w:p w14:paraId="253E9595" w14:textId="77777777" w:rsidR="00B06CC6" w:rsidRDefault="00B06CC6">
      <w:pPr>
        <w:pStyle w:val="BodyText"/>
        <w:rPr>
          <w:sz w:val="20"/>
        </w:rPr>
      </w:pPr>
    </w:p>
    <w:p w14:paraId="6CFD4AC5" w14:textId="77777777" w:rsidR="00B06CC6" w:rsidRDefault="00B06CC6">
      <w:pPr>
        <w:pStyle w:val="BodyText"/>
        <w:spacing w:before="9"/>
      </w:pPr>
    </w:p>
    <w:p w14:paraId="4C2A5902" w14:textId="77777777" w:rsidR="00B06CC6" w:rsidRDefault="002D1BFA">
      <w:pPr>
        <w:pStyle w:val="Heading4"/>
      </w:pPr>
      <w:r>
        <w:rPr>
          <w:rFonts w:ascii="Times New Roman"/>
          <w:color w:val="FFFFFF"/>
          <w:spacing w:val="-12"/>
          <w:shd w:val="clear" w:color="auto" w:fill="8490C8"/>
        </w:rPr>
        <w:t xml:space="preserve"> </w:t>
      </w:r>
      <w:r>
        <w:rPr>
          <w:color w:val="FFFFFF"/>
          <w:shd w:val="clear" w:color="auto" w:fill="8490C8"/>
        </w:rPr>
        <w:t>Unquantifiable</w:t>
      </w:r>
      <w:r>
        <w:rPr>
          <w:color w:val="FFFFFF"/>
          <w:spacing w:val="-2"/>
          <w:shd w:val="clear" w:color="auto" w:fill="8490C8"/>
        </w:rPr>
        <w:t xml:space="preserve"> </w:t>
      </w:r>
      <w:r>
        <w:rPr>
          <w:color w:val="FFFFFF"/>
          <w:shd w:val="clear" w:color="auto" w:fill="8490C8"/>
        </w:rPr>
        <w:t>costs</w:t>
      </w:r>
      <w:r>
        <w:rPr>
          <w:color w:val="FFFFFF"/>
          <w:spacing w:val="-2"/>
          <w:shd w:val="clear" w:color="auto" w:fill="8490C8"/>
        </w:rPr>
        <w:t xml:space="preserve"> </w:t>
      </w:r>
      <w:r>
        <w:rPr>
          <w:color w:val="FFFFFF"/>
          <w:shd w:val="clear" w:color="auto" w:fill="8490C8"/>
        </w:rPr>
        <w:t>and</w:t>
      </w:r>
      <w:r>
        <w:rPr>
          <w:color w:val="FFFFFF"/>
          <w:spacing w:val="-2"/>
          <w:shd w:val="clear" w:color="auto" w:fill="8490C8"/>
        </w:rPr>
        <w:t xml:space="preserve"> benefits</w:t>
      </w:r>
      <w:r>
        <w:rPr>
          <w:color w:val="FFFFFF"/>
          <w:spacing w:val="40"/>
          <w:shd w:val="clear" w:color="auto" w:fill="8490C8"/>
        </w:rPr>
        <w:t xml:space="preserve"> </w:t>
      </w:r>
    </w:p>
    <w:p w14:paraId="0FA57BDE" w14:textId="77777777" w:rsidR="00B06CC6" w:rsidRDefault="00B06CC6">
      <w:pPr>
        <w:pStyle w:val="BodyText"/>
        <w:spacing w:before="12"/>
        <w:rPr>
          <w:rFonts w:ascii="Palatino Linotype"/>
          <w:sz w:val="11"/>
        </w:rPr>
      </w:pPr>
    </w:p>
    <w:p w14:paraId="5A8DBAD4" w14:textId="77777777" w:rsidR="00B06CC6" w:rsidRDefault="002D1BFA">
      <w:pPr>
        <w:pStyle w:val="BodyText"/>
        <w:spacing w:before="97" w:line="252" w:lineRule="auto"/>
        <w:ind w:left="557"/>
      </w:pPr>
      <w:r>
        <w:rPr>
          <w:color w:val="231F20"/>
        </w:rPr>
        <w:t>Some</w:t>
      </w:r>
      <w:r>
        <w:rPr>
          <w:color w:val="231F20"/>
          <w:spacing w:val="-11"/>
        </w:rPr>
        <w:t xml:space="preserve"> </w:t>
      </w:r>
      <w:r>
        <w:rPr>
          <w:color w:val="231F20"/>
        </w:rPr>
        <w:t>costs</w:t>
      </w:r>
      <w:r>
        <w:rPr>
          <w:color w:val="231F20"/>
          <w:spacing w:val="-10"/>
        </w:rPr>
        <w:t xml:space="preserve"> </w:t>
      </w:r>
      <w:r>
        <w:rPr>
          <w:color w:val="231F20"/>
        </w:rPr>
        <w:t>and</w:t>
      </w:r>
      <w:r>
        <w:rPr>
          <w:color w:val="231F20"/>
          <w:spacing w:val="-10"/>
        </w:rPr>
        <w:t xml:space="preserve"> </w:t>
      </w:r>
      <w:r>
        <w:rPr>
          <w:color w:val="231F20"/>
        </w:rPr>
        <w:t>benefits</w:t>
      </w:r>
      <w:r>
        <w:rPr>
          <w:color w:val="231F20"/>
          <w:spacing w:val="-10"/>
        </w:rPr>
        <w:t xml:space="preserve"> </w:t>
      </w:r>
      <w:r>
        <w:rPr>
          <w:color w:val="231F20"/>
        </w:rPr>
        <w:t>are</w:t>
      </w:r>
      <w:r>
        <w:rPr>
          <w:color w:val="231F20"/>
          <w:spacing w:val="-10"/>
        </w:rPr>
        <w:t xml:space="preserve"> </w:t>
      </w:r>
      <w:r>
        <w:rPr>
          <w:color w:val="231F20"/>
        </w:rPr>
        <w:t>not</w:t>
      </w:r>
      <w:r>
        <w:rPr>
          <w:color w:val="231F20"/>
          <w:spacing w:val="-11"/>
        </w:rPr>
        <w:t xml:space="preserve"> </w:t>
      </w:r>
      <w:r>
        <w:rPr>
          <w:color w:val="231F20"/>
        </w:rPr>
        <w:t>quantified,</w:t>
      </w:r>
      <w:r>
        <w:rPr>
          <w:color w:val="231F20"/>
          <w:spacing w:val="-10"/>
        </w:rPr>
        <w:t xml:space="preserve"> </w:t>
      </w:r>
      <w:r>
        <w:rPr>
          <w:color w:val="231F20"/>
        </w:rPr>
        <w:t>generally</w:t>
      </w:r>
      <w:r>
        <w:rPr>
          <w:color w:val="231F20"/>
          <w:spacing w:val="-10"/>
        </w:rPr>
        <w:t xml:space="preserve"> </w:t>
      </w:r>
      <w:r>
        <w:rPr>
          <w:color w:val="231F20"/>
        </w:rPr>
        <w:t>due</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indirectness</w:t>
      </w:r>
      <w:r>
        <w:rPr>
          <w:color w:val="231F20"/>
          <w:spacing w:val="-11"/>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impact</w:t>
      </w:r>
      <w:r>
        <w:rPr>
          <w:color w:val="231F20"/>
          <w:spacing w:val="-10"/>
        </w:rPr>
        <w:t xml:space="preserve"> </w:t>
      </w:r>
      <w:r>
        <w:rPr>
          <w:color w:val="231F20"/>
        </w:rPr>
        <w:t>or</w:t>
      </w:r>
      <w:r>
        <w:rPr>
          <w:color w:val="231F20"/>
          <w:spacing w:val="-10"/>
        </w:rPr>
        <w:t xml:space="preserve"> </w:t>
      </w:r>
      <w:r>
        <w:rPr>
          <w:color w:val="231F20"/>
        </w:rPr>
        <w:t>the</w:t>
      </w:r>
      <w:r>
        <w:rPr>
          <w:color w:val="231F20"/>
          <w:spacing w:val="-10"/>
        </w:rPr>
        <w:t xml:space="preserve"> </w:t>
      </w:r>
      <w:r>
        <w:rPr>
          <w:color w:val="231F20"/>
        </w:rPr>
        <w:t>lack</w:t>
      </w:r>
      <w:r>
        <w:rPr>
          <w:color w:val="231F20"/>
          <w:spacing w:val="-11"/>
        </w:rPr>
        <w:t xml:space="preserve"> </w:t>
      </w:r>
      <w:r>
        <w:rPr>
          <w:color w:val="231F20"/>
        </w:rPr>
        <w:t>of</w:t>
      </w:r>
      <w:r>
        <w:rPr>
          <w:color w:val="231F20"/>
          <w:spacing w:val="-10"/>
        </w:rPr>
        <w:t xml:space="preserve"> </w:t>
      </w:r>
      <w:r>
        <w:rPr>
          <w:color w:val="231F20"/>
        </w:rPr>
        <w:t>detailed</w:t>
      </w:r>
      <w:r>
        <w:rPr>
          <w:color w:val="231F20"/>
          <w:spacing w:val="-10"/>
        </w:rPr>
        <w:t xml:space="preserve"> </w:t>
      </w:r>
      <w:r>
        <w:rPr>
          <w:color w:val="231F20"/>
        </w:rPr>
        <w:t>data</w:t>
      </w:r>
      <w:r>
        <w:rPr>
          <w:color w:val="231F20"/>
          <w:spacing w:val="-10"/>
        </w:rPr>
        <w:t xml:space="preserve"> </w:t>
      </w:r>
      <w:r>
        <w:rPr>
          <w:color w:val="231F20"/>
        </w:rPr>
        <w:t>to</w:t>
      </w:r>
      <w:r>
        <w:rPr>
          <w:color w:val="231F20"/>
          <w:spacing w:val="-10"/>
        </w:rPr>
        <w:t xml:space="preserve"> </w:t>
      </w:r>
      <w:r>
        <w:rPr>
          <w:color w:val="231F20"/>
        </w:rPr>
        <w:t>accurately model their</w:t>
      </w:r>
      <w:r>
        <w:rPr>
          <w:color w:val="231F20"/>
          <w:spacing w:val="-2"/>
        </w:rPr>
        <w:t xml:space="preserve"> </w:t>
      </w:r>
      <w:r>
        <w:rPr>
          <w:color w:val="231F20"/>
        </w:rPr>
        <w:t>impacts. This</w:t>
      </w:r>
      <w:r>
        <w:rPr>
          <w:color w:val="231F20"/>
          <w:spacing w:val="-1"/>
        </w:rPr>
        <w:t xml:space="preserve"> </w:t>
      </w:r>
      <w:r>
        <w:rPr>
          <w:color w:val="231F20"/>
        </w:rPr>
        <w:t>is</w:t>
      </w:r>
      <w:r>
        <w:rPr>
          <w:color w:val="231F20"/>
          <w:spacing w:val="-1"/>
        </w:rPr>
        <w:t xml:space="preserve"> </w:t>
      </w:r>
      <w:r>
        <w:rPr>
          <w:color w:val="231F20"/>
        </w:rPr>
        <w:t>illustrated</w:t>
      </w:r>
      <w:r>
        <w:rPr>
          <w:color w:val="231F20"/>
          <w:spacing w:val="-1"/>
        </w:rPr>
        <w:t xml:space="preserve"> </w:t>
      </w:r>
      <w:r>
        <w:rPr>
          <w:color w:val="231F20"/>
        </w:rPr>
        <w:t>in Image</w:t>
      </w:r>
      <w:r>
        <w:rPr>
          <w:color w:val="231F20"/>
          <w:spacing w:val="-1"/>
        </w:rPr>
        <w:t xml:space="preserve"> </w:t>
      </w:r>
      <w:r>
        <w:rPr>
          <w:color w:val="231F20"/>
        </w:rPr>
        <w:t>6. These</w:t>
      </w:r>
      <w:r>
        <w:rPr>
          <w:color w:val="231F20"/>
          <w:spacing w:val="-1"/>
        </w:rPr>
        <w:t xml:space="preserve"> </w:t>
      </w:r>
      <w:r>
        <w:rPr>
          <w:color w:val="231F20"/>
        </w:rPr>
        <w:t>costs</w:t>
      </w:r>
      <w:r>
        <w:rPr>
          <w:color w:val="231F20"/>
          <w:spacing w:val="-1"/>
        </w:rPr>
        <w:t xml:space="preserve"> </w:t>
      </w:r>
      <w:r>
        <w:rPr>
          <w:color w:val="231F20"/>
        </w:rPr>
        <w:t>and</w:t>
      </w:r>
      <w:r>
        <w:rPr>
          <w:color w:val="231F20"/>
          <w:spacing w:val="-1"/>
        </w:rPr>
        <w:t xml:space="preserve"> </w:t>
      </w:r>
      <w:r>
        <w:rPr>
          <w:color w:val="231F20"/>
        </w:rPr>
        <w:t>benefits</w:t>
      </w:r>
      <w:r>
        <w:rPr>
          <w:color w:val="231F20"/>
          <w:spacing w:val="-1"/>
        </w:rPr>
        <w:t xml:space="preserve"> </w:t>
      </w:r>
      <w:r>
        <w:rPr>
          <w:color w:val="231F20"/>
        </w:rPr>
        <w:t>are</w:t>
      </w:r>
      <w:r>
        <w:rPr>
          <w:color w:val="231F20"/>
          <w:spacing w:val="-1"/>
        </w:rPr>
        <w:t xml:space="preserve"> </w:t>
      </w:r>
      <w:r>
        <w:rPr>
          <w:color w:val="231F20"/>
        </w:rPr>
        <w:t>discussed</w:t>
      </w:r>
      <w:r>
        <w:rPr>
          <w:color w:val="231F20"/>
          <w:spacing w:val="-1"/>
        </w:rPr>
        <w:t xml:space="preserve"> </w:t>
      </w:r>
      <w:r>
        <w:rPr>
          <w:color w:val="231F20"/>
        </w:rPr>
        <w:t>in more</w:t>
      </w:r>
      <w:r>
        <w:rPr>
          <w:color w:val="231F20"/>
          <w:spacing w:val="-1"/>
        </w:rPr>
        <w:t xml:space="preserve"> </w:t>
      </w:r>
      <w:r>
        <w:rPr>
          <w:color w:val="231F20"/>
        </w:rPr>
        <w:t>detail in subsequent</w:t>
      </w:r>
      <w:r>
        <w:rPr>
          <w:color w:val="231F20"/>
          <w:spacing w:val="-1"/>
        </w:rPr>
        <w:t xml:space="preserve"> </w:t>
      </w:r>
      <w:r>
        <w:rPr>
          <w:color w:val="231F20"/>
        </w:rPr>
        <w:t>sections.</w:t>
      </w:r>
    </w:p>
    <w:p w14:paraId="0A45464A" w14:textId="77777777" w:rsidR="00B06CC6" w:rsidRDefault="00B06CC6">
      <w:pPr>
        <w:pStyle w:val="BodyText"/>
        <w:spacing w:before="2"/>
        <w:rPr>
          <w:sz w:val="23"/>
        </w:rPr>
      </w:pPr>
    </w:p>
    <w:p w14:paraId="1EA62E3F" w14:textId="77777777" w:rsidR="00B06CC6" w:rsidRDefault="002D1BFA">
      <w:pPr>
        <w:pStyle w:val="BodyText"/>
        <w:ind w:left="557"/>
      </w:pPr>
      <w:r>
        <w:rPr>
          <w:color w:val="231F20"/>
        </w:rPr>
        <w:t>Image</w:t>
      </w:r>
      <w:r>
        <w:rPr>
          <w:color w:val="231F20"/>
          <w:spacing w:val="2"/>
        </w:rPr>
        <w:t xml:space="preserve"> </w:t>
      </w:r>
      <w:r>
        <w:rPr>
          <w:color w:val="231F20"/>
        </w:rPr>
        <w:t>6:</w:t>
      </w:r>
      <w:r>
        <w:rPr>
          <w:color w:val="231F20"/>
          <w:spacing w:val="3"/>
        </w:rPr>
        <w:t xml:space="preserve"> </w:t>
      </w:r>
      <w:r>
        <w:rPr>
          <w:color w:val="231F20"/>
        </w:rPr>
        <w:t>Unquantified</w:t>
      </w:r>
      <w:r>
        <w:rPr>
          <w:color w:val="231F20"/>
          <w:spacing w:val="3"/>
        </w:rPr>
        <w:t xml:space="preserve"> </w:t>
      </w:r>
      <w:r>
        <w:rPr>
          <w:color w:val="231F20"/>
        </w:rPr>
        <w:t>costs and</w:t>
      </w:r>
      <w:r>
        <w:rPr>
          <w:color w:val="231F20"/>
          <w:spacing w:val="2"/>
        </w:rPr>
        <w:t xml:space="preserve"> </w:t>
      </w:r>
      <w:r>
        <w:rPr>
          <w:color w:val="231F20"/>
        </w:rPr>
        <w:t>benefits at-a-</w:t>
      </w:r>
      <w:r>
        <w:rPr>
          <w:color w:val="231F20"/>
          <w:spacing w:val="-2"/>
        </w:rPr>
        <w:t>glance</w:t>
      </w:r>
    </w:p>
    <w:p w14:paraId="6848E48D"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41088" behindDoc="1" locked="0" layoutInCell="1" allowOverlap="1">
                <wp:simplePos x="0" y="0"/>
                <wp:positionH relativeFrom="page">
                  <wp:posOffset>899999</wp:posOffset>
                </wp:positionH>
                <wp:positionV relativeFrom="paragraph">
                  <wp:posOffset>44496</wp:posOffset>
                </wp:positionV>
                <wp:extent cx="6012180" cy="1270"/>
                <wp:effectExtent l="0" t="0" r="0" b="0"/>
                <wp:wrapTopAndBottom/>
                <wp:docPr id="1591" name="Graphic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381CB43" id="Graphic 1591" o:spid="_x0000_s1026" style="position:absolute;margin-left:70.85pt;margin-top:3.5pt;width:473.4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" path="m,l6012002,e" filled="f" strokecolor="#231f20" strokeweight=".5pt">
                <v:path arrowok="t"/>
                <w10:wrap type="topAndBottom" anchorx="page"/>
              </v:shape>
            </w:pict>
          </mc:Fallback>
        </mc:AlternateContent>
      </w:r>
      <w:r>
        <w:rPr>
          <w:noProof/>
          <w:lang w:val="en-AU" w:eastAsia="en-AU"/>
        </w:rPr>
        <mc:AlternateContent>
          <mc:Choice Requires="wps">
            <w:drawing>
              <wp:anchor distT="0" distB="0" distL="0" distR="0" simplePos="0" relativeHeight="487641600" behindDoc="1" locked="0" layoutInCell="1" allowOverlap="1">
                <wp:simplePos x="0" y="0"/>
                <wp:positionH relativeFrom="page">
                  <wp:posOffset>1052398</wp:posOffset>
                </wp:positionH>
                <wp:positionV relativeFrom="paragraph">
                  <wp:posOffset>200891</wp:posOffset>
                </wp:positionV>
                <wp:extent cx="2681605" cy="424180"/>
                <wp:effectExtent l="0" t="0" r="0" b="0"/>
                <wp:wrapTopAndBottom/>
                <wp:docPr id="1592" name="Text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424180"/>
                        </a:xfrm>
                        <a:prstGeom prst="rect">
                          <a:avLst/>
                        </a:prstGeom>
                        <a:solidFill>
                          <a:srgbClr val="8490C8"/>
                        </a:solidFill>
                      </wps:spPr>
                      <wps:txbx>
                        <w:txbxContent>
                          <w:p w14:paraId="6163C2FE" w14:textId="77777777" w:rsidR="00B06CC6" w:rsidRDefault="002D1BFA">
                            <w:pPr>
                              <w:spacing w:before="104"/>
                              <w:ind w:left="226"/>
                              <w:rPr>
                                <w:rFonts w:ascii="Palatino Linotype"/>
                                <w:color w:val="000000"/>
                                <w:sz w:val="32"/>
                              </w:rPr>
                            </w:pPr>
                            <w:r>
                              <w:rPr>
                                <w:rFonts w:ascii="Palatino Linotype"/>
                                <w:color w:val="FFFFFF"/>
                                <w:sz w:val="32"/>
                              </w:rPr>
                              <w:t>Unquantified</w:t>
                            </w:r>
                            <w:r>
                              <w:rPr>
                                <w:rFonts w:ascii="Palatino Linotype"/>
                                <w:color w:val="FFFFFF"/>
                                <w:spacing w:val="12"/>
                                <w:sz w:val="32"/>
                              </w:rPr>
                              <w:t xml:space="preserve"> </w:t>
                            </w:r>
                            <w:r>
                              <w:rPr>
                                <w:rFonts w:ascii="Palatino Linotype"/>
                                <w:color w:val="FFFFFF"/>
                                <w:spacing w:val="-2"/>
                                <w:sz w:val="32"/>
                              </w:rPr>
                              <w:t>Costs</w:t>
                            </w:r>
                          </w:p>
                        </w:txbxContent>
                      </wps:txbx>
                      <wps:bodyPr wrap="square" lIns="0" tIns="0" rIns="0" bIns="0" rtlCol="0">
                        <a:noAutofit/>
                      </wps:bodyPr>
                    </wps:wsp>
                  </a:graphicData>
                </a:graphic>
              </wp:anchor>
            </w:drawing>
          </mc:Choice>
          <mc:Fallback>
            <w:pict>
              <v:shape id="Textbox 1592" o:spid="_x0000_s1114" type="#_x0000_t202" style="position:absolute;margin-left:82.85pt;margin-top:15.8pt;width:211.15pt;height:33.4pt;z-index:-156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" fillcolor="#8490c8" stroked="f">
                <v:path arrowok="t"/>
                <v:textbox inset="0,0,0,0">
                  <w:txbxContent>
                    <w:p w14:paraId="6163C2FE" w14:textId="77777777" w:rsidR="00B06CC6" w:rsidRDefault="002D1BFA">
                      <w:pPr>
                        <w:spacing w:before="104"/>
                        <w:ind w:left="226"/>
                        <w:rPr>
                          <w:rFonts w:ascii="Palatino Linotype"/>
                          <w:color w:val="000000"/>
                          <w:sz w:val="32"/>
                        </w:rPr>
                      </w:pPr>
                      <w:r>
                        <w:rPr>
                          <w:rFonts w:ascii="Palatino Linotype"/>
                          <w:color w:val="FFFFFF"/>
                          <w:sz w:val="32"/>
                        </w:rPr>
                        <w:t>Unquantified</w:t>
                      </w:r>
                      <w:r>
                        <w:rPr>
                          <w:rFonts w:ascii="Palatino Linotype"/>
                          <w:color w:val="FFFFFF"/>
                          <w:spacing w:val="12"/>
                          <w:sz w:val="32"/>
                        </w:rPr>
                        <w:t xml:space="preserve"> </w:t>
                      </w:r>
                      <w:r>
                        <w:rPr>
                          <w:rFonts w:ascii="Palatino Linotype"/>
                          <w:color w:val="FFFFFF"/>
                          <w:spacing w:val="-2"/>
                          <w:sz w:val="32"/>
                        </w:rPr>
                        <w:t>Costs</w:t>
                      </w:r>
                    </w:p>
                  </w:txbxContent>
                </v:textbox>
                <w10:wrap type="topAndBottom" anchorx="page"/>
              </v:shape>
            </w:pict>
          </mc:Fallback>
        </mc:AlternateContent>
      </w:r>
      <w:r>
        <w:rPr>
          <w:noProof/>
          <w:lang w:val="en-AU" w:eastAsia="en-AU"/>
        </w:rPr>
        <mc:AlternateContent>
          <mc:Choice Requires="wps">
            <w:drawing>
              <wp:anchor distT="0" distB="0" distL="0" distR="0" simplePos="0" relativeHeight="487642112" behindDoc="1" locked="0" layoutInCell="1" allowOverlap="1">
                <wp:simplePos x="0" y="0"/>
                <wp:positionH relativeFrom="page">
                  <wp:posOffset>4037761</wp:posOffset>
                </wp:positionH>
                <wp:positionV relativeFrom="paragraph">
                  <wp:posOffset>200891</wp:posOffset>
                </wp:positionV>
                <wp:extent cx="2750820" cy="424180"/>
                <wp:effectExtent l="0" t="0" r="0" b="0"/>
                <wp:wrapTopAndBottom/>
                <wp:docPr id="1593" name="Text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820" cy="424180"/>
                        </a:xfrm>
                        <a:prstGeom prst="rect">
                          <a:avLst/>
                        </a:prstGeom>
                        <a:solidFill>
                          <a:srgbClr val="808285"/>
                        </a:solidFill>
                      </wps:spPr>
                      <wps:txbx>
                        <w:txbxContent>
                          <w:p w14:paraId="7DB30055" w14:textId="77777777" w:rsidR="00B06CC6" w:rsidRDefault="002D1BFA">
                            <w:pPr>
                              <w:spacing w:before="104"/>
                              <w:ind w:left="226"/>
                              <w:rPr>
                                <w:rFonts w:ascii="Palatino Linotype"/>
                                <w:color w:val="000000"/>
                                <w:sz w:val="32"/>
                              </w:rPr>
                            </w:pPr>
                            <w:r>
                              <w:rPr>
                                <w:rFonts w:ascii="Palatino Linotype"/>
                                <w:color w:val="FFFFFF"/>
                                <w:sz w:val="32"/>
                              </w:rPr>
                              <w:t>Unquantified</w:t>
                            </w:r>
                            <w:r>
                              <w:rPr>
                                <w:rFonts w:ascii="Palatino Linotype"/>
                                <w:color w:val="FFFFFF"/>
                                <w:spacing w:val="12"/>
                                <w:sz w:val="32"/>
                              </w:rPr>
                              <w:t xml:space="preserve"> </w:t>
                            </w:r>
                            <w:r>
                              <w:rPr>
                                <w:rFonts w:ascii="Palatino Linotype"/>
                                <w:color w:val="FFFFFF"/>
                                <w:spacing w:val="-2"/>
                                <w:sz w:val="32"/>
                              </w:rPr>
                              <w:t>Benefits</w:t>
                            </w:r>
                          </w:p>
                        </w:txbxContent>
                      </wps:txbx>
                      <wps:bodyPr wrap="square" lIns="0" tIns="0" rIns="0" bIns="0" rtlCol="0">
                        <a:noAutofit/>
                      </wps:bodyPr>
                    </wps:wsp>
                  </a:graphicData>
                </a:graphic>
              </wp:anchor>
            </w:drawing>
          </mc:Choice>
          <mc:Fallback>
            <w:pict>
              <v:shape id="Textbox 1593" o:spid="_x0000_s1115" type="#_x0000_t202" style="position:absolute;margin-left:317.95pt;margin-top:15.8pt;width:216.6pt;height:33.4pt;z-index:-156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" fillcolor="#808285" stroked="f">
                <v:path arrowok="t"/>
                <v:textbox inset="0,0,0,0">
                  <w:txbxContent>
                    <w:p w14:paraId="7DB30055" w14:textId="77777777" w:rsidR="00B06CC6" w:rsidRDefault="002D1BFA">
                      <w:pPr>
                        <w:spacing w:before="104"/>
                        <w:ind w:left="226"/>
                        <w:rPr>
                          <w:rFonts w:ascii="Palatino Linotype"/>
                          <w:color w:val="000000"/>
                          <w:sz w:val="32"/>
                        </w:rPr>
                      </w:pPr>
                      <w:r>
                        <w:rPr>
                          <w:rFonts w:ascii="Palatino Linotype"/>
                          <w:color w:val="FFFFFF"/>
                          <w:sz w:val="32"/>
                        </w:rPr>
                        <w:t>Unquantified</w:t>
                      </w:r>
                      <w:r>
                        <w:rPr>
                          <w:rFonts w:ascii="Palatino Linotype"/>
                          <w:color w:val="FFFFFF"/>
                          <w:spacing w:val="12"/>
                          <w:sz w:val="32"/>
                        </w:rPr>
                        <w:t xml:space="preserve"> </w:t>
                      </w:r>
                      <w:r>
                        <w:rPr>
                          <w:rFonts w:ascii="Palatino Linotype"/>
                          <w:color w:val="FFFFFF"/>
                          <w:spacing w:val="-2"/>
                          <w:sz w:val="32"/>
                        </w:rPr>
                        <w:t>Benefits</w:t>
                      </w:r>
                    </w:p>
                  </w:txbxContent>
                </v:textbox>
                <w10:wrap type="topAndBottom" anchorx="page"/>
              </v:shape>
            </w:pict>
          </mc:Fallback>
        </mc:AlternateContent>
      </w:r>
    </w:p>
    <w:p w14:paraId="5720A793" w14:textId="77777777" w:rsidR="00B06CC6" w:rsidRDefault="00B06CC6">
      <w:pPr>
        <w:pStyle w:val="BodyText"/>
        <w:spacing w:before="9"/>
        <w:rPr>
          <w:sz w:val="17"/>
        </w:rPr>
      </w:pPr>
    </w:p>
    <w:p w14:paraId="1AC9A56B" w14:textId="77777777" w:rsidR="00B06CC6" w:rsidRDefault="00B06CC6">
      <w:pPr>
        <w:pStyle w:val="BodyText"/>
        <w:spacing w:before="11"/>
        <w:rPr>
          <w:sz w:val="7"/>
        </w:rPr>
      </w:pPr>
    </w:p>
    <w:p w14:paraId="44DBCCBE" w14:textId="77777777" w:rsidR="00B06CC6" w:rsidRDefault="00B06CC6">
      <w:pPr>
        <w:rPr>
          <w:sz w:val="7"/>
        </w:rPr>
        <w:sectPr w:rsidR="00B06CC6">
          <w:pgSz w:w="11910" w:h="16840"/>
          <w:pgMar w:top="880" w:right="840" w:bottom="740" w:left="860" w:header="0" w:footer="553" w:gutter="0"/>
          <w:cols w:space="720"/>
        </w:sectPr>
      </w:pPr>
    </w:p>
    <w:p w14:paraId="3F4A6AD1" w14:textId="77777777" w:rsidR="00B06CC6" w:rsidRDefault="002D1BFA">
      <w:pPr>
        <w:spacing w:before="101"/>
        <w:ind w:left="807"/>
        <w:rPr>
          <w:i/>
          <w:sz w:val="18"/>
        </w:rPr>
      </w:pPr>
      <w:r>
        <w:rPr>
          <w:i/>
          <w:color w:val="8490C8"/>
          <w:w w:val="105"/>
          <w:sz w:val="18"/>
        </w:rPr>
        <w:t>Re-</w:t>
      </w:r>
      <w:r>
        <w:rPr>
          <w:i/>
          <w:color w:val="8490C8"/>
          <w:spacing w:val="-2"/>
          <w:w w:val="105"/>
          <w:sz w:val="18"/>
        </w:rPr>
        <w:t>supply</w:t>
      </w:r>
    </w:p>
    <w:p w14:paraId="24F0ACF1" w14:textId="77777777" w:rsidR="00B06CC6" w:rsidRDefault="00B06CC6">
      <w:pPr>
        <w:pStyle w:val="BodyText"/>
        <w:rPr>
          <w:i/>
          <w:sz w:val="22"/>
        </w:rPr>
      </w:pPr>
    </w:p>
    <w:p w14:paraId="40276B4C" w14:textId="77777777" w:rsidR="00B06CC6" w:rsidRDefault="00B06CC6">
      <w:pPr>
        <w:pStyle w:val="BodyText"/>
        <w:rPr>
          <w:i/>
          <w:sz w:val="22"/>
        </w:rPr>
      </w:pPr>
    </w:p>
    <w:p w14:paraId="434C22F8" w14:textId="77777777" w:rsidR="00B06CC6" w:rsidRDefault="00B06CC6">
      <w:pPr>
        <w:pStyle w:val="BodyText"/>
        <w:rPr>
          <w:i/>
          <w:sz w:val="22"/>
        </w:rPr>
      </w:pPr>
    </w:p>
    <w:p w14:paraId="5AE64E32" w14:textId="77777777" w:rsidR="00B06CC6" w:rsidRDefault="00B06CC6">
      <w:pPr>
        <w:pStyle w:val="BodyText"/>
        <w:rPr>
          <w:i/>
          <w:sz w:val="22"/>
        </w:rPr>
      </w:pPr>
    </w:p>
    <w:p w14:paraId="5052C6A7" w14:textId="77777777" w:rsidR="00B06CC6" w:rsidRDefault="00B06CC6">
      <w:pPr>
        <w:pStyle w:val="BodyText"/>
        <w:rPr>
          <w:i/>
          <w:sz w:val="22"/>
        </w:rPr>
      </w:pPr>
    </w:p>
    <w:p w14:paraId="129BE37D" w14:textId="77777777" w:rsidR="00B06CC6" w:rsidRDefault="00B06CC6">
      <w:pPr>
        <w:pStyle w:val="BodyText"/>
        <w:spacing w:before="3"/>
        <w:rPr>
          <w:i/>
          <w:sz w:val="24"/>
        </w:rPr>
      </w:pPr>
    </w:p>
    <w:p w14:paraId="0172FEB1" w14:textId="77777777" w:rsidR="00B06CC6" w:rsidRDefault="002D1BFA">
      <w:pPr>
        <w:spacing w:line="213" w:lineRule="exact"/>
        <w:ind w:left="807"/>
        <w:rPr>
          <w:i/>
          <w:sz w:val="18"/>
        </w:rPr>
      </w:pPr>
      <w:r>
        <w:rPr>
          <w:noProof/>
          <w:lang w:val="en-AU" w:eastAsia="en-AU"/>
        </w:rPr>
        <mc:AlternateContent>
          <mc:Choice Requires="wps">
            <w:drawing>
              <wp:anchor distT="0" distB="0" distL="0" distR="0" simplePos="0" relativeHeight="15786496" behindDoc="0" locked="0" layoutInCell="1" allowOverlap="1">
                <wp:simplePos x="0" y="0"/>
                <wp:positionH relativeFrom="page">
                  <wp:posOffset>1057709</wp:posOffset>
                </wp:positionH>
                <wp:positionV relativeFrom="paragraph">
                  <wp:posOffset>-197306</wp:posOffset>
                </wp:positionV>
                <wp:extent cx="2675890" cy="1270"/>
                <wp:effectExtent l="0" t="0" r="0" b="0"/>
                <wp:wrapNone/>
                <wp:docPr id="1594" name="Graphic 1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5890" cy="1270"/>
                        </a:xfrm>
                        <a:custGeom>
                          <a:avLst/>
                          <a:gdLst/>
                          <a:ahLst/>
                          <a:cxnLst/>
                          <a:rect l="l" t="t" r="r" b="b"/>
                          <a:pathLst>
                            <a:path w="2675890">
                              <a:moveTo>
                                <a:pt x="0" y="0"/>
                              </a:moveTo>
                              <a:lnTo>
                                <a:pt x="2675699" y="0"/>
                              </a:lnTo>
                            </a:path>
                          </a:pathLst>
                        </a:custGeom>
                        <a:ln w="635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1E1F98A3" id="Graphic 1594" o:spid="_x0000_s1026" style="position:absolute;margin-left:83.3pt;margin-top:-15.55pt;width:210.7pt;height:.1pt;z-index:15786496;visibility:visible;mso-wrap-style:square;mso-wrap-distance-left:0;mso-wrap-distance-top:0;mso-wrap-distance-right:0;mso-wrap-distance-bottom:0;mso-position-horizontal:absolute;mso-position-horizontal-relative:page;mso-position-vertical:absolute;mso-position-vertical-relative:text;v-text-anchor:top" coordsize="2675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" path="m,l2675699,e" filled="f" strokecolor="#8490c8" strokeweight=".5pt">
                <v:path arrowok="t"/>
                <w10:wrap anchorx="page"/>
              </v:shape>
            </w:pict>
          </mc:Fallback>
        </mc:AlternateContent>
      </w:r>
      <w:r>
        <w:rPr>
          <w:i/>
          <w:color w:val="8490C8"/>
          <w:w w:val="105"/>
          <w:sz w:val="18"/>
        </w:rPr>
        <w:t>Upgrades</w:t>
      </w:r>
      <w:r>
        <w:rPr>
          <w:i/>
          <w:color w:val="8490C8"/>
          <w:spacing w:val="-9"/>
          <w:w w:val="105"/>
          <w:sz w:val="18"/>
        </w:rPr>
        <w:t xml:space="preserve"> </w:t>
      </w:r>
      <w:r>
        <w:rPr>
          <w:i/>
          <w:color w:val="8490C8"/>
          <w:spacing w:val="-5"/>
          <w:w w:val="105"/>
          <w:sz w:val="18"/>
        </w:rPr>
        <w:t>to</w:t>
      </w:r>
    </w:p>
    <w:p w14:paraId="33A17C55" w14:textId="77777777" w:rsidR="00B06CC6" w:rsidRDefault="002D1BFA">
      <w:pPr>
        <w:spacing w:before="5" w:line="223" w:lineRule="auto"/>
        <w:ind w:left="807"/>
        <w:rPr>
          <w:i/>
          <w:sz w:val="18"/>
        </w:rPr>
      </w:pPr>
      <w:r>
        <w:rPr>
          <w:i/>
          <w:color w:val="8490C8"/>
          <w:spacing w:val="-2"/>
          <w:w w:val="105"/>
          <w:sz w:val="18"/>
        </w:rPr>
        <w:t>access</w:t>
      </w:r>
      <w:r>
        <w:rPr>
          <w:i/>
          <w:color w:val="8490C8"/>
          <w:spacing w:val="-10"/>
          <w:w w:val="105"/>
          <w:sz w:val="18"/>
        </w:rPr>
        <w:t xml:space="preserve"> </w:t>
      </w:r>
      <w:r>
        <w:rPr>
          <w:i/>
          <w:color w:val="8490C8"/>
          <w:spacing w:val="-2"/>
          <w:w w:val="105"/>
          <w:sz w:val="18"/>
        </w:rPr>
        <w:t xml:space="preserve">controls </w:t>
      </w:r>
      <w:r>
        <w:rPr>
          <w:i/>
          <w:color w:val="8490C8"/>
          <w:w w:val="105"/>
          <w:sz w:val="18"/>
        </w:rPr>
        <w:t>and</w:t>
      </w:r>
      <w:r>
        <w:rPr>
          <w:i/>
          <w:color w:val="8490C8"/>
          <w:spacing w:val="-11"/>
          <w:w w:val="105"/>
          <w:sz w:val="18"/>
        </w:rPr>
        <w:t xml:space="preserve"> </w:t>
      </w:r>
      <w:r>
        <w:rPr>
          <w:i/>
          <w:color w:val="8490C8"/>
          <w:w w:val="105"/>
          <w:sz w:val="18"/>
        </w:rPr>
        <w:t>policies</w:t>
      </w:r>
    </w:p>
    <w:p w14:paraId="552B8CEA" w14:textId="77777777" w:rsidR="00B06CC6" w:rsidRDefault="00B06CC6">
      <w:pPr>
        <w:pStyle w:val="BodyText"/>
        <w:rPr>
          <w:i/>
          <w:sz w:val="22"/>
        </w:rPr>
      </w:pPr>
    </w:p>
    <w:p w14:paraId="02C9CFA8" w14:textId="77777777" w:rsidR="00B06CC6" w:rsidRDefault="00B06CC6">
      <w:pPr>
        <w:pStyle w:val="BodyText"/>
        <w:rPr>
          <w:i/>
          <w:sz w:val="22"/>
        </w:rPr>
      </w:pPr>
    </w:p>
    <w:p w14:paraId="13300559" w14:textId="77777777" w:rsidR="00B06CC6" w:rsidRDefault="00B06CC6">
      <w:pPr>
        <w:pStyle w:val="BodyText"/>
        <w:rPr>
          <w:i/>
          <w:sz w:val="22"/>
        </w:rPr>
      </w:pPr>
    </w:p>
    <w:p w14:paraId="3449EC58" w14:textId="77777777" w:rsidR="00B06CC6" w:rsidRDefault="00B06CC6">
      <w:pPr>
        <w:pStyle w:val="BodyText"/>
        <w:rPr>
          <w:i/>
          <w:sz w:val="22"/>
        </w:rPr>
      </w:pPr>
    </w:p>
    <w:p w14:paraId="12FCC19D" w14:textId="77777777" w:rsidR="00B06CC6" w:rsidRDefault="00B06CC6">
      <w:pPr>
        <w:pStyle w:val="BodyText"/>
        <w:rPr>
          <w:i/>
          <w:sz w:val="22"/>
        </w:rPr>
      </w:pPr>
    </w:p>
    <w:p w14:paraId="059C6F1E" w14:textId="77777777" w:rsidR="00B06CC6" w:rsidRDefault="00B06CC6">
      <w:pPr>
        <w:pStyle w:val="BodyText"/>
        <w:rPr>
          <w:i/>
          <w:sz w:val="22"/>
        </w:rPr>
      </w:pPr>
    </w:p>
    <w:p w14:paraId="5D5F8586" w14:textId="77777777" w:rsidR="00B06CC6" w:rsidRDefault="00B06CC6">
      <w:pPr>
        <w:pStyle w:val="BodyText"/>
        <w:rPr>
          <w:i/>
          <w:sz w:val="22"/>
        </w:rPr>
      </w:pPr>
    </w:p>
    <w:p w14:paraId="3492454A" w14:textId="77777777" w:rsidR="00B06CC6" w:rsidRDefault="00B06CC6">
      <w:pPr>
        <w:pStyle w:val="BodyText"/>
        <w:rPr>
          <w:i/>
          <w:sz w:val="22"/>
        </w:rPr>
      </w:pPr>
    </w:p>
    <w:p w14:paraId="6A78F907" w14:textId="77777777" w:rsidR="00B06CC6" w:rsidRDefault="002D1BFA">
      <w:pPr>
        <w:spacing w:before="139" w:line="223" w:lineRule="auto"/>
        <w:ind w:left="807"/>
        <w:rPr>
          <w:i/>
          <w:sz w:val="18"/>
        </w:rPr>
      </w:pPr>
      <w:r>
        <w:rPr>
          <w:noProof/>
          <w:lang w:val="en-AU" w:eastAsia="en-AU"/>
        </w:rPr>
        <mc:AlternateContent>
          <mc:Choice Requires="wps">
            <w:drawing>
              <wp:anchor distT="0" distB="0" distL="0" distR="0" simplePos="0" relativeHeight="15787008" behindDoc="0" locked="0" layoutInCell="1" allowOverlap="1">
                <wp:simplePos x="0" y="0"/>
                <wp:positionH relativeFrom="page">
                  <wp:posOffset>1057709</wp:posOffset>
                </wp:positionH>
                <wp:positionV relativeFrom="paragraph">
                  <wp:posOffset>-116671</wp:posOffset>
                </wp:positionV>
                <wp:extent cx="2675890" cy="1270"/>
                <wp:effectExtent l="0" t="0" r="0" b="0"/>
                <wp:wrapNone/>
                <wp:docPr id="1595" name="Graphic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5890" cy="1270"/>
                        </a:xfrm>
                        <a:custGeom>
                          <a:avLst/>
                          <a:gdLst/>
                          <a:ahLst/>
                          <a:cxnLst/>
                          <a:rect l="l" t="t" r="r" b="b"/>
                          <a:pathLst>
                            <a:path w="2675890">
                              <a:moveTo>
                                <a:pt x="0" y="0"/>
                              </a:moveTo>
                              <a:lnTo>
                                <a:pt x="2675699" y="0"/>
                              </a:lnTo>
                            </a:path>
                          </a:pathLst>
                        </a:custGeom>
                        <a:ln w="635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78262E03" id="Graphic 1595" o:spid="_x0000_s1026" style="position:absolute;margin-left:83.3pt;margin-top:-9.2pt;width:210.7pt;height:.1pt;z-index:15787008;visibility:visible;mso-wrap-style:square;mso-wrap-distance-left:0;mso-wrap-distance-top:0;mso-wrap-distance-right:0;mso-wrap-distance-bottom:0;mso-position-horizontal:absolute;mso-position-horizontal-relative:page;mso-position-vertical:absolute;mso-position-vertical-relative:text;v-text-anchor:top" coordsize="2675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" path="m,l2675699,e" filled="f" strokecolor="#8490c8" strokeweight=".5pt">
                <v:path arrowok="t"/>
                <w10:wrap anchorx="page"/>
              </v:shape>
            </w:pict>
          </mc:Fallback>
        </mc:AlternateContent>
      </w:r>
      <w:r>
        <w:rPr>
          <w:i/>
          <w:color w:val="8490C8"/>
          <w:spacing w:val="-2"/>
          <w:w w:val="105"/>
          <w:sz w:val="18"/>
        </w:rPr>
        <w:t xml:space="preserve">Employment </w:t>
      </w:r>
      <w:r>
        <w:rPr>
          <w:i/>
          <w:color w:val="8490C8"/>
          <w:w w:val="105"/>
          <w:sz w:val="18"/>
        </w:rPr>
        <w:t>and</w:t>
      </w:r>
      <w:r>
        <w:rPr>
          <w:i/>
          <w:color w:val="8490C8"/>
          <w:spacing w:val="-11"/>
          <w:w w:val="105"/>
          <w:sz w:val="18"/>
        </w:rPr>
        <w:t xml:space="preserve"> </w:t>
      </w:r>
      <w:r>
        <w:rPr>
          <w:i/>
          <w:color w:val="8490C8"/>
          <w:w w:val="105"/>
          <w:sz w:val="18"/>
        </w:rPr>
        <w:t xml:space="preserve">Research </w:t>
      </w:r>
      <w:r>
        <w:rPr>
          <w:i/>
          <w:color w:val="8490C8"/>
          <w:spacing w:val="-2"/>
          <w:w w:val="105"/>
          <w:sz w:val="18"/>
        </w:rPr>
        <w:t>Collaboration</w:t>
      </w:r>
    </w:p>
    <w:p w14:paraId="3DF676E2" w14:textId="77777777" w:rsidR="00B06CC6" w:rsidRDefault="00B06CC6">
      <w:pPr>
        <w:pStyle w:val="BodyText"/>
        <w:rPr>
          <w:i/>
          <w:sz w:val="22"/>
        </w:rPr>
      </w:pPr>
    </w:p>
    <w:p w14:paraId="333B80D0" w14:textId="77777777" w:rsidR="00B06CC6" w:rsidRDefault="00B06CC6">
      <w:pPr>
        <w:pStyle w:val="BodyText"/>
        <w:rPr>
          <w:i/>
          <w:sz w:val="22"/>
        </w:rPr>
      </w:pPr>
    </w:p>
    <w:p w14:paraId="0CC974B2" w14:textId="77777777" w:rsidR="00B06CC6" w:rsidRDefault="00B06CC6">
      <w:pPr>
        <w:pStyle w:val="BodyText"/>
        <w:rPr>
          <w:i/>
          <w:sz w:val="22"/>
        </w:rPr>
      </w:pPr>
    </w:p>
    <w:p w14:paraId="278E8EEE" w14:textId="77777777" w:rsidR="00B06CC6" w:rsidRDefault="00B06CC6">
      <w:pPr>
        <w:pStyle w:val="BodyText"/>
        <w:rPr>
          <w:i/>
          <w:sz w:val="22"/>
        </w:rPr>
      </w:pPr>
    </w:p>
    <w:p w14:paraId="230E1821" w14:textId="77777777" w:rsidR="00B06CC6" w:rsidRDefault="00B06CC6">
      <w:pPr>
        <w:pStyle w:val="BodyText"/>
        <w:rPr>
          <w:i/>
          <w:sz w:val="22"/>
        </w:rPr>
      </w:pPr>
    </w:p>
    <w:p w14:paraId="6EC07164" w14:textId="77777777" w:rsidR="00B06CC6" w:rsidRDefault="00B06CC6">
      <w:pPr>
        <w:pStyle w:val="BodyText"/>
        <w:rPr>
          <w:i/>
          <w:sz w:val="22"/>
        </w:rPr>
      </w:pPr>
    </w:p>
    <w:p w14:paraId="67CB0D80" w14:textId="77777777" w:rsidR="00B06CC6" w:rsidRDefault="00B06CC6">
      <w:pPr>
        <w:pStyle w:val="BodyText"/>
        <w:rPr>
          <w:i/>
          <w:sz w:val="22"/>
        </w:rPr>
      </w:pPr>
    </w:p>
    <w:p w14:paraId="73D1D139" w14:textId="77777777" w:rsidR="00B06CC6" w:rsidRDefault="00B06CC6">
      <w:pPr>
        <w:pStyle w:val="BodyText"/>
        <w:spacing w:before="9"/>
        <w:rPr>
          <w:i/>
          <w:sz w:val="31"/>
        </w:rPr>
      </w:pPr>
    </w:p>
    <w:p w14:paraId="53545CDC" w14:textId="77777777" w:rsidR="00B06CC6" w:rsidRDefault="002D1BFA">
      <w:pPr>
        <w:ind w:left="807"/>
        <w:rPr>
          <w:i/>
          <w:sz w:val="18"/>
        </w:rPr>
      </w:pPr>
      <w:r>
        <w:rPr>
          <w:noProof/>
          <w:lang w:val="en-AU" w:eastAsia="en-AU"/>
        </w:rPr>
        <mc:AlternateContent>
          <mc:Choice Requires="wps">
            <w:drawing>
              <wp:anchor distT="0" distB="0" distL="0" distR="0" simplePos="0" relativeHeight="15787520" behindDoc="0" locked="0" layoutInCell="1" allowOverlap="1">
                <wp:simplePos x="0" y="0"/>
                <wp:positionH relativeFrom="page">
                  <wp:posOffset>1057709</wp:posOffset>
                </wp:positionH>
                <wp:positionV relativeFrom="paragraph">
                  <wp:posOffset>-197302</wp:posOffset>
                </wp:positionV>
                <wp:extent cx="2675890" cy="1270"/>
                <wp:effectExtent l="0" t="0" r="0" b="0"/>
                <wp:wrapNone/>
                <wp:docPr id="1596" name="Graphic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5890" cy="1270"/>
                        </a:xfrm>
                        <a:custGeom>
                          <a:avLst/>
                          <a:gdLst/>
                          <a:ahLst/>
                          <a:cxnLst/>
                          <a:rect l="l" t="t" r="r" b="b"/>
                          <a:pathLst>
                            <a:path w="2675890">
                              <a:moveTo>
                                <a:pt x="0" y="0"/>
                              </a:moveTo>
                              <a:lnTo>
                                <a:pt x="2675699" y="0"/>
                              </a:lnTo>
                            </a:path>
                          </a:pathLst>
                        </a:custGeom>
                        <a:ln w="635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513FD68F" id="Graphic 1596" o:spid="_x0000_s1026" style="position:absolute;margin-left:83.3pt;margin-top:-15.55pt;width:210.7pt;height:.1pt;z-index:15787520;visibility:visible;mso-wrap-style:square;mso-wrap-distance-left:0;mso-wrap-distance-top:0;mso-wrap-distance-right:0;mso-wrap-distance-bottom:0;mso-position-horizontal:absolute;mso-position-horizontal-relative:page;mso-position-vertical:absolute;mso-position-vertical-relative:text;v-text-anchor:top" coordsize="2675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" path="m,l2675699,e" filled="f" strokecolor="#8490c8" strokeweight=".5pt">
                <v:path arrowok="t"/>
                <w10:wrap anchorx="page"/>
              </v:shape>
            </w:pict>
          </mc:Fallback>
        </mc:AlternateContent>
      </w:r>
      <w:r>
        <w:rPr>
          <w:i/>
          <w:color w:val="8490C8"/>
          <w:spacing w:val="-2"/>
          <w:w w:val="105"/>
          <w:sz w:val="18"/>
        </w:rPr>
        <w:t>Enforcement</w:t>
      </w:r>
    </w:p>
    <w:p w14:paraId="667B4627" w14:textId="77777777" w:rsidR="00B06CC6" w:rsidRDefault="002D1BFA">
      <w:pPr>
        <w:pStyle w:val="BodyText"/>
        <w:spacing w:before="99"/>
        <w:ind w:left="174"/>
      </w:pPr>
      <w:r>
        <w:br w:type="column"/>
      </w:r>
      <w:r>
        <w:rPr>
          <w:color w:val="231F20"/>
          <w:spacing w:val="-4"/>
        </w:rPr>
        <w:t>Majority</w:t>
      </w:r>
      <w:r>
        <w:rPr>
          <w:color w:val="231F20"/>
          <w:spacing w:val="-2"/>
        </w:rPr>
        <w:t xml:space="preserve"> </w:t>
      </w:r>
      <w:r>
        <w:rPr>
          <w:color w:val="231F20"/>
          <w:spacing w:val="-4"/>
        </w:rPr>
        <w:t>of</w:t>
      </w:r>
      <w:r>
        <w:rPr>
          <w:color w:val="231F20"/>
          <w:spacing w:val="-1"/>
        </w:rPr>
        <w:t xml:space="preserve"> </w:t>
      </w:r>
      <w:r>
        <w:rPr>
          <w:color w:val="231F20"/>
          <w:spacing w:val="-4"/>
        </w:rPr>
        <w:t>increase</w:t>
      </w:r>
      <w:r>
        <w:rPr>
          <w:color w:val="231F20"/>
          <w:spacing w:val="-1"/>
        </w:rPr>
        <w:t xml:space="preserve"> </w:t>
      </w:r>
      <w:r>
        <w:rPr>
          <w:color w:val="231F20"/>
          <w:spacing w:val="-4"/>
        </w:rPr>
        <w:t>in</w:t>
      </w:r>
      <w:r>
        <w:rPr>
          <w:color w:val="231F20"/>
          <w:spacing w:val="1"/>
        </w:rPr>
        <w:t xml:space="preserve"> </w:t>
      </w:r>
      <w:r>
        <w:rPr>
          <w:color w:val="231F20"/>
          <w:spacing w:val="-4"/>
        </w:rPr>
        <w:t>regulatory</w:t>
      </w:r>
    </w:p>
    <w:p w14:paraId="223F2508" w14:textId="77777777" w:rsidR="00B06CC6" w:rsidRDefault="002D1BFA">
      <w:pPr>
        <w:pStyle w:val="BodyText"/>
        <w:spacing w:before="10" w:line="252" w:lineRule="auto"/>
        <w:ind w:left="174"/>
      </w:pPr>
      <w:r>
        <w:rPr>
          <w:color w:val="231F20"/>
          <w:spacing w:val="-2"/>
        </w:rPr>
        <w:t>compliance</w:t>
      </w:r>
      <w:r>
        <w:rPr>
          <w:color w:val="231F20"/>
          <w:spacing w:val="-4"/>
        </w:rPr>
        <w:t xml:space="preserve"> </w:t>
      </w:r>
      <w:r>
        <w:rPr>
          <w:color w:val="231F20"/>
          <w:spacing w:val="-2"/>
        </w:rPr>
        <w:t>burden</w:t>
      </w:r>
      <w:r>
        <w:rPr>
          <w:color w:val="231F20"/>
          <w:spacing w:val="-4"/>
        </w:rPr>
        <w:t xml:space="preserve"> </w:t>
      </w:r>
      <w:r>
        <w:rPr>
          <w:color w:val="231F20"/>
          <w:spacing w:val="-2"/>
        </w:rPr>
        <w:t>from</w:t>
      </w:r>
      <w:r>
        <w:rPr>
          <w:color w:val="231F20"/>
          <w:spacing w:val="-4"/>
        </w:rPr>
        <w:t xml:space="preserve"> </w:t>
      </w:r>
      <w:r>
        <w:rPr>
          <w:color w:val="231F20"/>
          <w:spacing w:val="-2"/>
        </w:rPr>
        <w:t>these</w:t>
      </w:r>
      <w:r>
        <w:rPr>
          <w:color w:val="231F20"/>
          <w:spacing w:val="-4"/>
        </w:rPr>
        <w:t xml:space="preserve"> </w:t>
      </w:r>
      <w:r>
        <w:rPr>
          <w:color w:val="231F20"/>
          <w:spacing w:val="-2"/>
        </w:rPr>
        <w:t>permits</w:t>
      </w:r>
      <w:r>
        <w:rPr>
          <w:color w:val="231F20"/>
        </w:rPr>
        <w:t xml:space="preserve"> would fall on overseas receivers.</w:t>
      </w:r>
    </w:p>
    <w:p w14:paraId="6B7C55BB" w14:textId="77777777" w:rsidR="00B06CC6" w:rsidRDefault="002D1BFA">
      <w:pPr>
        <w:pStyle w:val="BodyText"/>
        <w:spacing w:before="112" w:line="252" w:lineRule="auto"/>
        <w:ind w:left="1056"/>
      </w:pPr>
      <w:r>
        <w:rPr>
          <w:noProof/>
          <w:lang w:val="en-AU" w:eastAsia="en-AU"/>
        </w:rPr>
        <w:drawing>
          <wp:anchor distT="0" distB="0" distL="0" distR="0" simplePos="0" relativeHeight="15782912" behindDoc="0" locked="0" layoutInCell="1" allowOverlap="1">
            <wp:simplePos x="0" y="0"/>
            <wp:positionH relativeFrom="page">
              <wp:posOffset>1922746</wp:posOffset>
            </wp:positionH>
            <wp:positionV relativeFrom="paragraph">
              <wp:posOffset>83627</wp:posOffset>
            </wp:positionV>
            <wp:extent cx="488181" cy="272595"/>
            <wp:effectExtent l="0" t="0" r="0" b="0"/>
            <wp:wrapNone/>
            <wp:docPr id="1597" name="Image 1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 name="Image 1597"/>
                    <pic:cNvPicPr/>
                  </pic:nvPicPr>
                  <pic:blipFill>
                    <a:blip r:embed="rId152" cstate="print"/>
                    <a:stretch>
                      <a:fillRect/>
                    </a:stretch>
                  </pic:blipFill>
                  <pic:spPr>
                    <a:xfrm>
                      <a:off x="0" y="0"/>
                      <a:ext cx="488181" cy="272595"/>
                    </a:xfrm>
                    <a:prstGeom prst="rect">
                      <a:avLst/>
                    </a:prstGeom>
                  </pic:spPr>
                </pic:pic>
              </a:graphicData>
            </a:graphic>
          </wp:anchor>
        </w:drawing>
      </w:r>
      <w:r>
        <w:rPr>
          <w:color w:val="231F20"/>
          <w:spacing w:val="-2"/>
        </w:rPr>
        <w:t>Likely</w:t>
      </w:r>
      <w:r>
        <w:rPr>
          <w:color w:val="231F20"/>
          <w:spacing w:val="-8"/>
        </w:rPr>
        <w:t xml:space="preserve"> </w:t>
      </w:r>
      <w:r>
        <w:rPr>
          <w:color w:val="231F20"/>
          <w:spacing w:val="-2"/>
        </w:rPr>
        <w:t>impact</w:t>
      </w:r>
      <w:r>
        <w:rPr>
          <w:color w:val="231F20"/>
          <w:spacing w:val="-8"/>
        </w:rPr>
        <w:t xml:space="preserve"> </w:t>
      </w:r>
      <w:r>
        <w:rPr>
          <w:color w:val="231F20"/>
          <w:spacing w:val="-2"/>
        </w:rPr>
        <w:t>to</w:t>
      </w:r>
      <w:r>
        <w:rPr>
          <w:color w:val="231F20"/>
          <w:spacing w:val="-7"/>
        </w:rPr>
        <w:t xml:space="preserve"> </w:t>
      </w:r>
      <w:r>
        <w:rPr>
          <w:color w:val="231F20"/>
          <w:spacing w:val="-2"/>
        </w:rPr>
        <w:t>Australian</w:t>
      </w:r>
      <w:r>
        <w:rPr>
          <w:color w:val="231F20"/>
        </w:rPr>
        <w:t xml:space="preserve"> Economy:</w:t>
      </w:r>
      <w:r>
        <w:rPr>
          <w:color w:val="231F20"/>
          <w:spacing w:val="-10"/>
        </w:rPr>
        <w:t xml:space="preserve"> </w:t>
      </w:r>
      <w:r>
        <w:rPr>
          <w:color w:val="231F20"/>
        </w:rPr>
        <w:t>Minor</w:t>
      </w:r>
    </w:p>
    <w:p w14:paraId="1BF1DF1F" w14:textId="77777777" w:rsidR="00B06CC6" w:rsidRDefault="00B06CC6">
      <w:pPr>
        <w:pStyle w:val="BodyText"/>
        <w:rPr>
          <w:sz w:val="22"/>
        </w:rPr>
      </w:pPr>
    </w:p>
    <w:p w14:paraId="2909693A" w14:textId="77777777" w:rsidR="00B06CC6" w:rsidRDefault="00B06CC6">
      <w:pPr>
        <w:pStyle w:val="BodyText"/>
        <w:spacing w:before="8"/>
        <w:rPr>
          <w:sz w:val="26"/>
        </w:rPr>
      </w:pPr>
    </w:p>
    <w:p w14:paraId="69169C0D" w14:textId="77777777" w:rsidR="00B06CC6" w:rsidRDefault="002D1BFA">
      <w:pPr>
        <w:pStyle w:val="BodyText"/>
        <w:spacing w:line="252" w:lineRule="auto"/>
        <w:ind w:left="174"/>
      </w:pPr>
      <w:r>
        <w:rPr>
          <w:color w:val="231F20"/>
        </w:rPr>
        <w:t>Industry:</w:t>
      </w:r>
      <w:r>
        <w:rPr>
          <w:color w:val="231F20"/>
          <w:spacing w:val="-7"/>
        </w:rPr>
        <w:t xml:space="preserve"> </w:t>
      </w:r>
      <w:r>
        <w:rPr>
          <w:color w:val="231F20"/>
        </w:rPr>
        <w:t>Majority</w:t>
      </w:r>
      <w:r>
        <w:rPr>
          <w:color w:val="231F20"/>
          <w:spacing w:val="-8"/>
        </w:rPr>
        <w:t xml:space="preserve"> </w:t>
      </w:r>
      <w:r>
        <w:rPr>
          <w:color w:val="231F20"/>
        </w:rPr>
        <w:t>of</w:t>
      </w:r>
      <w:r>
        <w:rPr>
          <w:color w:val="231F20"/>
          <w:spacing w:val="-8"/>
        </w:rPr>
        <w:t xml:space="preserve"> </w:t>
      </w:r>
      <w:r>
        <w:rPr>
          <w:color w:val="231F20"/>
        </w:rPr>
        <w:t>businesses</w:t>
      </w:r>
      <w:r>
        <w:rPr>
          <w:color w:val="231F20"/>
          <w:spacing w:val="-8"/>
        </w:rPr>
        <w:t xml:space="preserve"> </w:t>
      </w:r>
      <w:r>
        <w:rPr>
          <w:color w:val="231F20"/>
        </w:rPr>
        <w:t>are expected to already have adequate controls in place.</w:t>
      </w:r>
    </w:p>
    <w:p w14:paraId="236D9197" w14:textId="77777777" w:rsidR="00B06CC6" w:rsidRDefault="002D1BFA">
      <w:pPr>
        <w:pStyle w:val="BodyText"/>
        <w:spacing w:before="111" w:line="252" w:lineRule="auto"/>
        <w:ind w:left="174"/>
      </w:pPr>
      <w:r>
        <w:rPr>
          <w:color w:val="231F20"/>
        </w:rPr>
        <w:t>Higher</w:t>
      </w:r>
      <w:r>
        <w:rPr>
          <w:color w:val="231F20"/>
          <w:spacing w:val="-4"/>
        </w:rPr>
        <w:t xml:space="preserve"> </w:t>
      </w:r>
      <w:r>
        <w:rPr>
          <w:color w:val="231F20"/>
        </w:rPr>
        <w:t>education</w:t>
      </w:r>
      <w:r>
        <w:rPr>
          <w:color w:val="231F20"/>
          <w:spacing w:val="9"/>
        </w:rPr>
        <w:t xml:space="preserve"> </w:t>
      </w:r>
      <w:r>
        <w:rPr>
          <w:color w:val="231F20"/>
        </w:rPr>
        <w:t>and</w:t>
      </w:r>
      <w:r>
        <w:rPr>
          <w:color w:val="231F20"/>
          <w:spacing w:val="9"/>
        </w:rPr>
        <w:t xml:space="preserve"> </w:t>
      </w:r>
      <w:r>
        <w:rPr>
          <w:color w:val="231F20"/>
        </w:rPr>
        <w:t>research</w:t>
      </w:r>
      <w:r>
        <w:rPr>
          <w:color w:val="231F20"/>
          <w:spacing w:val="80"/>
        </w:rPr>
        <w:t xml:space="preserve"> </w:t>
      </w:r>
      <w:r>
        <w:rPr>
          <w:color w:val="231F20"/>
        </w:rPr>
        <w:t>sector: Already invested in relevant systems</w:t>
      </w:r>
      <w:r>
        <w:rPr>
          <w:color w:val="231F20"/>
          <w:spacing w:val="-11"/>
        </w:rPr>
        <w:t xml:space="preserve"> </w:t>
      </w:r>
      <w:r>
        <w:rPr>
          <w:color w:val="231F20"/>
        </w:rPr>
        <w:t>and</w:t>
      </w:r>
      <w:r>
        <w:rPr>
          <w:color w:val="231F20"/>
          <w:spacing w:val="-10"/>
        </w:rPr>
        <w:t xml:space="preserve"> </w:t>
      </w:r>
      <w:r>
        <w:rPr>
          <w:color w:val="231F20"/>
        </w:rPr>
        <w:t>policies</w:t>
      </w:r>
      <w:r>
        <w:rPr>
          <w:color w:val="231F20"/>
          <w:spacing w:val="-10"/>
        </w:rPr>
        <w:t xml:space="preserve"> </w:t>
      </w:r>
      <w:r>
        <w:rPr>
          <w:color w:val="231F20"/>
        </w:rPr>
        <w:t>to</w:t>
      </w:r>
      <w:r>
        <w:rPr>
          <w:color w:val="231F20"/>
          <w:spacing w:val="-10"/>
        </w:rPr>
        <w:t xml:space="preserve"> </w:t>
      </w:r>
      <w:r>
        <w:rPr>
          <w:color w:val="231F20"/>
        </w:rPr>
        <w:t>consider</w:t>
      </w:r>
      <w:r>
        <w:rPr>
          <w:color w:val="231F20"/>
          <w:spacing w:val="-10"/>
        </w:rPr>
        <w:t xml:space="preserve"> </w:t>
      </w:r>
      <w:r>
        <w:rPr>
          <w:color w:val="231F20"/>
        </w:rPr>
        <w:t>export controlled goods and technology.</w:t>
      </w:r>
    </w:p>
    <w:p w14:paraId="3D7712CA" w14:textId="77777777" w:rsidR="00B06CC6" w:rsidRDefault="002D1BFA">
      <w:pPr>
        <w:pStyle w:val="BodyText"/>
        <w:spacing w:before="111" w:line="252" w:lineRule="auto"/>
        <w:ind w:left="1056"/>
      </w:pPr>
      <w:r>
        <w:rPr>
          <w:noProof/>
          <w:lang w:val="en-AU" w:eastAsia="en-AU"/>
        </w:rPr>
        <w:drawing>
          <wp:anchor distT="0" distB="0" distL="0" distR="0" simplePos="0" relativeHeight="15783424" behindDoc="0" locked="0" layoutInCell="1" allowOverlap="1">
            <wp:simplePos x="0" y="0"/>
            <wp:positionH relativeFrom="page">
              <wp:posOffset>1922746</wp:posOffset>
            </wp:positionH>
            <wp:positionV relativeFrom="paragraph">
              <wp:posOffset>90102</wp:posOffset>
            </wp:positionV>
            <wp:extent cx="488181" cy="272595"/>
            <wp:effectExtent l="0" t="0" r="0" b="0"/>
            <wp:wrapNone/>
            <wp:docPr id="1598" name="Image 1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8" name="Image 1598"/>
                    <pic:cNvPicPr/>
                  </pic:nvPicPr>
                  <pic:blipFill>
                    <a:blip r:embed="rId153" cstate="print"/>
                    <a:stretch>
                      <a:fillRect/>
                    </a:stretch>
                  </pic:blipFill>
                  <pic:spPr>
                    <a:xfrm>
                      <a:off x="0" y="0"/>
                      <a:ext cx="488181" cy="272595"/>
                    </a:xfrm>
                    <a:prstGeom prst="rect">
                      <a:avLst/>
                    </a:prstGeom>
                  </pic:spPr>
                </pic:pic>
              </a:graphicData>
            </a:graphic>
          </wp:anchor>
        </w:drawing>
      </w:r>
      <w:r>
        <w:rPr>
          <w:color w:val="231F20"/>
          <w:spacing w:val="-2"/>
        </w:rPr>
        <w:t>Likely</w:t>
      </w:r>
      <w:r>
        <w:rPr>
          <w:color w:val="231F20"/>
          <w:spacing w:val="-8"/>
        </w:rPr>
        <w:t xml:space="preserve"> </w:t>
      </w:r>
      <w:r>
        <w:rPr>
          <w:color w:val="231F20"/>
          <w:spacing w:val="-2"/>
        </w:rPr>
        <w:t>impact</w:t>
      </w:r>
      <w:r>
        <w:rPr>
          <w:color w:val="231F20"/>
          <w:spacing w:val="-8"/>
        </w:rPr>
        <w:t xml:space="preserve"> </w:t>
      </w:r>
      <w:r>
        <w:rPr>
          <w:color w:val="231F20"/>
          <w:spacing w:val="-2"/>
        </w:rPr>
        <w:t>to</w:t>
      </w:r>
      <w:r>
        <w:rPr>
          <w:color w:val="231F20"/>
          <w:spacing w:val="-7"/>
        </w:rPr>
        <w:t xml:space="preserve"> </w:t>
      </w:r>
      <w:r>
        <w:rPr>
          <w:color w:val="231F20"/>
          <w:spacing w:val="-2"/>
        </w:rPr>
        <w:t>Australian</w:t>
      </w:r>
      <w:r>
        <w:rPr>
          <w:color w:val="231F20"/>
        </w:rPr>
        <w:t xml:space="preserve"> Economy:</w:t>
      </w:r>
      <w:r>
        <w:rPr>
          <w:color w:val="231F20"/>
          <w:spacing w:val="-10"/>
        </w:rPr>
        <w:t xml:space="preserve"> </w:t>
      </w:r>
      <w:r>
        <w:rPr>
          <w:color w:val="231F20"/>
        </w:rPr>
        <w:t>Minor</w:t>
      </w:r>
    </w:p>
    <w:p w14:paraId="1C18AD6C" w14:textId="77777777" w:rsidR="00B06CC6" w:rsidRDefault="00B06CC6">
      <w:pPr>
        <w:pStyle w:val="BodyText"/>
        <w:rPr>
          <w:sz w:val="22"/>
        </w:rPr>
      </w:pPr>
    </w:p>
    <w:p w14:paraId="79C1BA22" w14:textId="77777777" w:rsidR="00B06CC6" w:rsidRDefault="00B06CC6">
      <w:pPr>
        <w:pStyle w:val="BodyText"/>
        <w:spacing w:before="5"/>
        <w:rPr>
          <w:sz w:val="27"/>
        </w:rPr>
      </w:pPr>
    </w:p>
    <w:p w14:paraId="180EA982" w14:textId="77777777" w:rsidR="00B06CC6" w:rsidRDefault="002D1BFA">
      <w:pPr>
        <w:pStyle w:val="BodyText"/>
        <w:spacing w:line="252" w:lineRule="auto"/>
        <w:ind w:left="174"/>
      </w:pPr>
      <w:r>
        <w:rPr>
          <w:color w:val="231F20"/>
        </w:rPr>
        <w:t>Short-term:</w:t>
      </w:r>
      <w:r>
        <w:rPr>
          <w:color w:val="231F20"/>
          <w:spacing w:val="-4"/>
        </w:rPr>
        <w:t xml:space="preserve"> </w:t>
      </w:r>
      <w:r>
        <w:rPr>
          <w:color w:val="231F20"/>
        </w:rPr>
        <w:t>There</w:t>
      </w:r>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short-term disruption due to reactions to new requirements,</w:t>
      </w:r>
      <w:r>
        <w:rPr>
          <w:color w:val="231F20"/>
          <w:spacing w:val="-3"/>
        </w:rPr>
        <w:t xml:space="preserve"> </w:t>
      </w:r>
      <w:r>
        <w:rPr>
          <w:color w:val="231F20"/>
        </w:rPr>
        <w:t>but</w:t>
      </w:r>
      <w:r>
        <w:rPr>
          <w:color w:val="231F20"/>
          <w:spacing w:val="-4"/>
        </w:rPr>
        <w:t xml:space="preserve"> </w:t>
      </w:r>
      <w:r>
        <w:rPr>
          <w:color w:val="231F20"/>
        </w:rPr>
        <w:t>impact</w:t>
      </w:r>
      <w:r>
        <w:rPr>
          <w:color w:val="231F20"/>
          <w:spacing w:val="-4"/>
        </w:rPr>
        <w:t xml:space="preserve"> </w:t>
      </w:r>
      <w:r>
        <w:rPr>
          <w:color w:val="231F20"/>
        </w:rPr>
        <w:t>reduced</w:t>
      </w:r>
      <w:r>
        <w:rPr>
          <w:color w:val="231F20"/>
          <w:spacing w:val="-4"/>
        </w:rPr>
        <w:t xml:space="preserve"> </w:t>
      </w:r>
      <w:r>
        <w:rPr>
          <w:color w:val="231F20"/>
        </w:rPr>
        <w:t>by outreach</w:t>
      </w:r>
      <w:r>
        <w:rPr>
          <w:color w:val="231F20"/>
          <w:spacing w:val="-8"/>
        </w:rPr>
        <w:t xml:space="preserve"> </w:t>
      </w:r>
      <w:r>
        <w:rPr>
          <w:color w:val="231F20"/>
        </w:rPr>
        <w:t>and</w:t>
      </w:r>
      <w:r>
        <w:rPr>
          <w:color w:val="231F20"/>
          <w:spacing w:val="-8"/>
        </w:rPr>
        <w:t xml:space="preserve"> </w:t>
      </w:r>
      <w:r>
        <w:rPr>
          <w:color w:val="231F20"/>
        </w:rPr>
        <w:t>educational</w:t>
      </w:r>
      <w:r>
        <w:rPr>
          <w:color w:val="231F20"/>
          <w:spacing w:val="-7"/>
        </w:rPr>
        <w:t xml:space="preserve"> </w:t>
      </w:r>
      <w:r>
        <w:rPr>
          <w:color w:val="231F20"/>
          <w:spacing w:val="-2"/>
        </w:rPr>
        <w:t>campaigns.</w:t>
      </w:r>
    </w:p>
    <w:p w14:paraId="05899D26" w14:textId="77777777" w:rsidR="00B06CC6" w:rsidRDefault="002D1BFA">
      <w:pPr>
        <w:pStyle w:val="BodyText"/>
        <w:spacing w:before="111" w:line="252" w:lineRule="auto"/>
        <w:ind w:left="174" w:right="95"/>
        <w:jc w:val="both"/>
      </w:pPr>
      <w:r>
        <w:rPr>
          <w:color w:val="231F20"/>
        </w:rPr>
        <w:t xml:space="preserve">Long-term: Potential disruption from </w:t>
      </w:r>
      <w:r>
        <w:rPr>
          <w:color w:val="231F20"/>
          <w:spacing w:val="-2"/>
        </w:rPr>
        <w:t>disincentivised interest to hire foreign</w:t>
      </w:r>
      <w:r>
        <w:rPr>
          <w:color w:val="231F20"/>
        </w:rPr>
        <w:t xml:space="preserve"> nationals,</w:t>
      </w:r>
      <w:r>
        <w:rPr>
          <w:color w:val="231F20"/>
          <w:spacing w:val="-4"/>
        </w:rPr>
        <w:t xml:space="preserve"> </w:t>
      </w:r>
      <w:r>
        <w:rPr>
          <w:color w:val="231F20"/>
        </w:rPr>
        <w:t>but</w:t>
      </w:r>
      <w:r>
        <w:rPr>
          <w:color w:val="231F20"/>
          <w:spacing w:val="-5"/>
        </w:rPr>
        <w:t xml:space="preserve"> </w:t>
      </w:r>
      <w:r>
        <w:rPr>
          <w:color w:val="231F20"/>
        </w:rPr>
        <w:t>unlikely</w:t>
      </w:r>
      <w:r>
        <w:rPr>
          <w:color w:val="231F20"/>
          <w:spacing w:val="-5"/>
        </w:rPr>
        <w:t xml:space="preserve"> </w:t>
      </w:r>
      <w:r>
        <w:rPr>
          <w:color w:val="231F20"/>
        </w:rPr>
        <w:t>to</w:t>
      </w:r>
      <w:r>
        <w:rPr>
          <w:color w:val="231F20"/>
          <w:spacing w:val="-4"/>
        </w:rPr>
        <w:t xml:space="preserve"> </w:t>
      </w:r>
      <w:r>
        <w:rPr>
          <w:color w:val="231F20"/>
        </w:rPr>
        <w:t>be</w:t>
      </w:r>
      <w:r>
        <w:rPr>
          <w:color w:val="231F20"/>
          <w:spacing w:val="-5"/>
        </w:rPr>
        <w:t xml:space="preserve"> </w:t>
      </w:r>
      <w:r>
        <w:rPr>
          <w:color w:val="231F20"/>
        </w:rPr>
        <w:t>material.</w:t>
      </w:r>
    </w:p>
    <w:p w14:paraId="0B5E61C5" w14:textId="77777777" w:rsidR="00B06CC6" w:rsidRDefault="002D1BFA">
      <w:pPr>
        <w:pStyle w:val="BodyText"/>
        <w:spacing w:before="111" w:line="252" w:lineRule="auto"/>
        <w:ind w:left="1056" w:right="58"/>
        <w:jc w:val="both"/>
      </w:pPr>
      <w:r>
        <w:rPr>
          <w:noProof/>
          <w:lang w:val="en-AU" w:eastAsia="en-AU"/>
        </w:rPr>
        <w:drawing>
          <wp:anchor distT="0" distB="0" distL="0" distR="0" simplePos="0" relativeHeight="15783936" behindDoc="0" locked="0" layoutInCell="1" allowOverlap="1">
            <wp:simplePos x="0" y="0"/>
            <wp:positionH relativeFrom="page">
              <wp:posOffset>1922746</wp:posOffset>
            </wp:positionH>
            <wp:positionV relativeFrom="paragraph">
              <wp:posOffset>79082</wp:posOffset>
            </wp:positionV>
            <wp:extent cx="488181" cy="272606"/>
            <wp:effectExtent l="0" t="0" r="0" b="0"/>
            <wp:wrapNone/>
            <wp:docPr id="1599" name="Image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 name="Image 1599"/>
                    <pic:cNvPicPr/>
                  </pic:nvPicPr>
                  <pic:blipFill>
                    <a:blip r:embed="rId154" cstate="print"/>
                    <a:stretch>
                      <a:fillRect/>
                    </a:stretch>
                  </pic:blipFill>
                  <pic:spPr>
                    <a:xfrm>
                      <a:off x="0" y="0"/>
                      <a:ext cx="488181" cy="272606"/>
                    </a:xfrm>
                    <a:prstGeom prst="rect">
                      <a:avLst/>
                    </a:prstGeom>
                  </pic:spPr>
                </pic:pic>
              </a:graphicData>
            </a:graphic>
          </wp:anchor>
        </w:drawing>
      </w:r>
      <w:r>
        <w:rPr>
          <w:color w:val="231F20"/>
          <w:spacing w:val="-2"/>
        </w:rPr>
        <w:t>Likely</w:t>
      </w:r>
      <w:r>
        <w:rPr>
          <w:color w:val="231F20"/>
          <w:spacing w:val="-8"/>
        </w:rPr>
        <w:t xml:space="preserve"> </w:t>
      </w:r>
      <w:r>
        <w:rPr>
          <w:color w:val="231F20"/>
          <w:spacing w:val="-2"/>
        </w:rPr>
        <w:t>impact</w:t>
      </w:r>
      <w:r>
        <w:rPr>
          <w:color w:val="231F20"/>
          <w:spacing w:val="-8"/>
        </w:rPr>
        <w:t xml:space="preserve"> </w:t>
      </w:r>
      <w:r>
        <w:rPr>
          <w:color w:val="231F20"/>
          <w:spacing w:val="-2"/>
        </w:rPr>
        <w:t>to</w:t>
      </w:r>
      <w:r>
        <w:rPr>
          <w:color w:val="231F20"/>
          <w:spacing w:val="-7"/>
        </w:rPr>
        <w:t xml:space="preserve"> </w:t>
      </w:r>
      <w:r>
        <w:rPr>
          <w:color w:val="231F20"/>
          <w:spacing w:val="-2"/>
        </w:rPr>
        <w:t>Australian</w:t>
      </w:r>
      <w:r>
        <w:rPr>
          <w:color w:val="231F20"/>
        </w:rPr>
        <w:t xml:space="preserve"> Economy:</w:t>
      </w:r>
      <w:r>
        <w:rPr>
          <w:color w:val="231F20"/>
          <w:spacing w:val="-10"/>
        </w:rPr>
        <w:t xml:space="preserve"> </w:t>
      </w:r>
      <w:r>
        <w:rPr>
          <w:color w:val="231F20"/>
        </w:rPr>
        <w:t>Minor</w:t>
      </w:r>
    </w:p>
    <w:p w14:paraId="3ED9876D" w14:textId="77777777" w:rsidR="00B06CC6" w:rsidRDefault="00B06CC6">
      <w:pPr>
        <w:pStyle w:val="BodyText"/>
        <w:rPr>
          <w:sz w:val="22"/>
        </w:rPr>
      </w:pPr>
    </w:p>
    <w:p w14:paraId="3A2D37AA" w14:textId="77777777" w:rsidR="00B06CC6" w:rsidRDefault="00B06CC6">
      <w:pPr>
        <w:pStyle w:val="BodyText"/>
        <w:spacing w:before="8"/>
        <w:rPr>
          <w:sz w:val="26"/>
        </w:rPr>
      </w:pPr>
    </w:p>
    <w:p w14:paraId="73BD5124" w14:textId="77777777" w:rsidR="00B06CC6" w:rsidRDefault="002D1BFA">
      <w:pPr>
        <w:pStyle w:val="BodyText"/>
        <w:spacing w:line="252" w:lineRule="auto"/>
        <w:ind w:left="174"/>
      </w:pPr>
      <w:r>
        <w:rPr>
          <w:color w:val="231F20"/>
        </w:rPr>
        <w:t>ABF</w:t>
      </w:r>
      <w:r>
        <w:rPr>
          <w:color w:val="231F20"/>
          <w:spacing w:val="-2"/>
        </w:rPr>
        <w:t xml:space="preserve"> </w:t>
      </w:r>
      <w:r>
        <w:rPr>
          <w:color w:val="231F20"/>
        </w:rPr>
        <w:t>expected</w:t>
      </w:r>
      <w:r>
        <w:rPr>
          <w:color w:val="231F20"/>
          <w:spacing w:val="-3"/>
        </w:rPr>
        <w:t xml:space="preserve"> </w:t>
      </w:r>
      <w:r>
        <w:rPr>
          <w:color w:val="231F20"/>
        </w:rPr>
        <w:t>to</w:t>
      </w:r>
      <w:r>
        <w:rPr>
          <w:color w:val="231F20"/>
          <w:spacing w:val="-2"/>
        </w:rPr>
        <w:t xml:space="preserve"> </w:t>
      </w:r>
      <w:r>
        <w:rPr>
          <w:color w:val="231F20"/>
        </w:rPr>
        <w:t>incur</w:t>
      </w:r>
      <w:r>
        <w:rPr>
          <w:color w:val="231F20"/>
          <w:spacing w:val="-4"/>
        </w:rPr>
        <w:t xml:space="preserve"> </w:t>
      </w:r>
      <w:r>
        <w:rPr>
          <w:color w:val="231F20"/>
        </w:rPr>
        <w:t>capital</w:t>
      </w:r>
      <w:r>
        <w:rPr>
          <w:color w:val="231F20"/>
          <w:spacing w:val="-2"/>
        </w:rPr>
        <w:t xml:space="preserve"> </w:t>
      </w:r>
      <w:r>
        <w:rPr>
          <w:color w:val="231F20"/>
        </w:rPr>
        <w:t>costs</w:t>
      </w:r>
      <w:r>
        <w:rPr>
          <w:color w:val="231F20"/>
          <w:spacing w:val="-3"/>
        </w:rPr>
        <w:t xml:space="preserve"> </w:t>
      </w:r>
      <w:r>
        <w:rPr>
          <w:color w:val="231F20"/>
        </w:rPr>
        <w:t xml:space="preserve">to update border control systems and processes, but more detailed design </w:t>
      </w:r>
      <w:r>
        <w:rPr>
          <w:color w:val="231F20"/>
          <w:spacing w:val="-2"/>
        </w:rPr>
        <w:t>would</w:t>
      </w:r>
      <w:r>
        <w:rPr>
          <w:color w:val="231F20"/>
          <w:spacing w:val="-4"/>
        </w:rPr>
        <w:t xml:space="preserve"> </w:t>
      </w:r>
      <w:r>
        <w:rPr>
          <w:color w:val="231F20"/>
          <w:spacing w:val="-2"/>
        </w:rPr>
        <w:t>be</w:t>
      </w:r>
      <w:r>
        <w:rPr>
          <w:color w:val="231F20"/>
          <w:spacing w:val="-4"/>
        </w:rPr>
        <w:t xml:space="preserve"> </w:t>
      </w:r>
      <w:r>
        <w:rPr>
          <w:color w:val="231F20"/>
          <w:spacing w:val="-2"/>
        </w:rPr>
        <w:t>required</w:t>
      </w:r>
      <w:r>
        <w:rPr>
          <w:color w:val="231F20"/>
          <w:spacing w:val="-4"/>
        </w:rPr>
        <w:t xml:space="preserve"> </w:t>
      </w:r>
      <w:r>
        <w:rPr>
          <w:color w:val="231F20"/>
          <w:spacing w:val="-2"/>
        </w:rPr>
        <w:t>before</w:t>
      </w:r>
      <w:r>
        <w:rPr>
          <w:color w:val="231F20"/>
          <w:spacing w:val="-4"/>
        </w:rPr>
        <w:t xml:space="preserve"> </w:t>
      </w:r>
      <w:r>
        <w:rPr>
          <w:color w:val="231F20"/>
          <w:spacing w:val="-2"/>
        </w:rPr>
        <w:t>costings</w:t>
      </w:r>
      <w:r>
        <w:rPr>
          <w:color w:val="231F20"/>
          <w:spacing w:val="-4"/>
        </w:rPr>
        <w:t xml:space="preserve"> </w:t>
      </w:r>
      <w:r>
        <w:rPr>
          <w:color w:val="231F20"/>
          <w:spacing w:val="-2"/>
        </w:rPr>
        <w:t>can</w:t>
      </w:r>
      <w:r>
        <w:rPr>
          <w:color w:val="231F20"/>
        </w:rPr>
        <w:t xml:space="preserve"> be</w:t>
      </w:r>
      <w:r>
        <w:rPr>
          <w:color w:val="231F20"/>
          <w:spacing w:val="-11"/>
        </w:rPr>
        <w:t xml:space="preserve"> </w:t>
      </w:r>
      <w:r>
        <w:rPr>
          <w:color w:val="231F20"/>
        </w:rPr>
        <w:t>developed.</w:t>
      </w:r>
    </w:p>
    <w:p w14:paraId="40DED0DB" w14:textId="77777777" w:rsidR="00B06CC6" w:rsidRDefault="002D1BFA">
      <w:pPr>
        <w:pStyle w:val="BodyText"/>
        <w:spacing w:before="110" w:line="252" w:lineRule="auto"/>
        <w:ind w:left="1056"/>
      </w:pPr>
      <w:r>
        <w:rPr>
          <w:noProof/>
          <w:lang w:val="en-AU" w:eastAsia="en-AU"/>
        </w:rPr>
        <w:drawing>
          <wp:anchor distT="0" distB="0" distL="0" distR="0" simplePos="0" relativeHeight="15784448" behindDoc="0" locked="0" layoutInCell="1" allowOverlap="1">
            <wp:simplePos x="0" y="0"/>
            <wp:positionH relativeFrom="page">
              <wp:posOffset>1922746</wp:posOffset>
            </wp:positionH>
            <wp:positionV relativeFrom="paragraph">
              <wp:posOffset>84226</wp:posOffset>
            </wp:positionV>
            <wp:extent cx="488181" cy="272594"/>
            <wp:effectExtent l="0" t="0" r="0" b="0"/>
            <wp:wrapNone/>
            <wp:docPr id="1600" name="Image 1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0" name="Image 1600"/>
                    <pic:cNvPicPr/>
                  </pic:nvPicPr>
                  <pic:blipFill>
                    <a:blip r:embed="rId155" cstate="print"/>
                    <a:stretch>
                      <a:fillRect/>
                    </a:stretch>
                  </pic:blipFill>
                  <pic:spPr>
                    <a:xfrm>
                      <a:off x="0" y="0"/>
                      <a:ext cx="488181" cy="272594"/>
                    </a:xfrm>
                    <a:prstGeom prst="rect">
                      <a:avLst/>
                    </a:prstGeom>
                  </pic:spPr>
                </pic:pic>
              </a:graphicData>
            </a:graphic>
          </wp:anchor>
        </w:drawing>
      </w:r>
      <w:r>
        <w:rPr>
          <w:color w:val="231F20"/>
          <w:spacing w:val="-2"/>
        </w:rPr>
        <w:t>Likely</w:t>
      </w:r>
      <w:r>
        <w:rPr>
          <w:color w:val="231F20"/>
          <w:spacing w:val="-8"/>
        </w:rPr>
        <w:t xml:space="preserve"> </w:t>
      </w:r>
      <w:r>
        <w:rPr>
          <w:color w:val="231F20"/>
          <w:spacing w:val="-2"/>
        </w:rPr>
        <w:t>impact</w:t>
      </w:r>
      <w:r>
        <w:rPr>
          <w:color w:val="231F20"/>
          <w:spacing w:val="-8"/>
        </w:rPr>
        <w:t xml:space="preserve"> </w:t>
      </w:r>
      <w:r>
        <w:rPr>
          <w:color w:val="231F20"/>
          <w:spacing w:val="-2"/>
        </w:rPr>
        <w:t>to</w:t>
      </w:r>
      <w:r>
        <w:rPr>
          <w:color w:val="231F20"/>
          <w:spacing w:val="-7"/>
        </w:rPr>
        <w:t xml:space="preserve"> </w:t>
      </w:r>
      <w:r>
        <w:rPr>
          <w:color w:val="231F20"/>
          <w:spacing w:val="-2"/>
        </w:rPr>
        <w:t>Australian</w:t>
      </w:r>
      <w:r>
        <w:rPr>
          <w:color w:val="231F20"/>
        </w:rPr>
        <w:t xml:space="preserve"> Economy:</w:t>
      </w:r>
      <w:r>
        <w:rPr>
          <w:color w:val="231F20"/>
          <w:spacing w:val="-10"/>
        </w:rPr>
        <w:t xml:space="preserve"> </w:t>
      </w:r>
      <w:r>
        <w:rPr>
          <w:color w:val="231F20"/>
        </w:rPr>
        <w:t>Minor</w:t>
      </w:r>
    </w:p>
    <w:p w14:paraId="3EFF4849" w14:textId="77777777" w:rsidR="00B06CC6" w:rsidRDefault="002D1BFA">
      <w:pPr>
        <w:spacing w:before="113" w:line="223" w:lineRule="auto"/>
        <w:ind w:left="448"/>
        <w:rPr>
          <w:i/>
          <w:sz w:val="18"/>
        </w:rPr>
      </w:pPr>
      <w:r>
        <w:br w:type="column"/>
      </w:r>
      <w:r>
        <w:rPr>
          <w:i/>
          <w:color w:val="808285"/>
          <w:spacing w:val="-2"/>
          <w:w w:val="105"/>
          <w:sz w:val="18"/>
        </w:rPr>
        <w:t>Australian Export</w:t>
      </w:r>
    </w:p>
    <w:p w14:paraId="6284F37B" w14:textId="77777777" w:rsidR="00B06CC6" w:rsidRDefault="00B06CC6">
      <w:pPr>
        <w:pStyle w:val="BodyText"/>
        <w:rPr>
          <w:i/>
          <w:sz w:val="22"/>
        </w:rPr>
      </w:pPr>
    </w:p>
    <w:p w14:paraId="217DA328" w14:textId="77777777" w:rsidR="00B06CC6" w:rsidRDefault="00B06CC6">
      <w:pPr>
        <w:pStyle w:val="BodyText"/>
        <w:rPr>
          <w:i/>
          <w:sz w:val="22"/>
        </w:rPr>
      </w:pPr>
    </w:p>
    <w:p w14:paraId="6BE8F777" w14:textId="77777777" w:rsidR="00B06CC6" w:rsidRDefault="00B06CC6">
      <w:pPr>
        <w:pStyle w:val="BodyText"/>
        <w:rPr>
          <w:i/>
          <w:sz w:val="22"/>
        </w:rPr>
      </w:pPr>
    </w:p>
    <w:p w14:paraId="636A8A70" w14:textId="77777777" w:rsidR="00B06CC6" w:rsidRDefault="00B06CC6">
      <w:pPr>
        <w:pStyle w:val="BodyText"/>
        <w:rPr>
          <w:i/>
          <w:sz w:val="22"/>
        </w:rPr>
      </w:pPr>
    </w:p>
    <w:p w14:paraId="094DCE6C" w14:textId="77777777" w:rsidR="00B06CC6" w:rsidRDefault="00B06CC6">
      <w:pPr>
        <w:pStyle w:val="BodyText"/>
        <w:rPr>
          <w:i/>
          <w:sz w:val="22"/>
        </w:rPr>
      </w:pPr>
    </w:p>
    <w:p w14:paraId="08F4AFA6" w14:textId="77777777" w:rsidR="00B06CC6" w:rsidRDefault="00B06CC6">
      <w:pPr>
        <w:pStyle w:val="BodyText"/>
        <w:rPr>
          <w:i/>
          <w:sz w:val="22"/>
        </w:rPr>
      </w:pPr>
    </w:p>
    <w:p w14:paraId="2E031F70" w14:textId="77777777" w:rsidR="00B06CC6" w:rsidRDefault="00B06CC6">
      <w:pPr>
        <w:pStyle w:val="BodyText"/>
        <w:rPr>
          <w:i/>
          <w:sz w:val="22"/>
        </w:rPr>
      </w:pPr>
    </w:p>
    <w:p w14:paraId="48D9E500" w14:textId="77777777" w:rsidR="00B06CC6" w:rsidRDefault="00B06CC6">
      <w:pPr>
        <w:pStyle w:val="BodyText"/>
        <w:rPr>
          <w:i/>
          <w:sz w:val="22"/>
        </w:rPr>
      </w:pPr>
    </w:p>
    <w:p w14:paraId="6A331E9E" w14:textId="77777777" w:rsidR="00B06CC6" w:rsidRDefault="00B06CC6">
      <w:pPr>
        <w:pStyle w:val="BodyText"/>
        <w:spacing w:before="7"/>
        <w:rPr>
          <w:i/>
        </w:rPr>
      </w:pPr>
    </w:p>
    <w:p w14:paraId="462A89A3" w14:textId="77777777" w:rsidR="00B06CC6" w:rsidRDefault="002D1BFA">
      <w:pPr>
        <w:spacing w:line="223" w:lineRule="auto"/>
        <w:ind w:left="448" w:right="130"/>
        <w:jc w:val="both"/>
        <w:rPr>
          <w:i/>
          <w:sz w:val="18"/>
        </w:rPr>
      </w:pPr>
      <w:r>
        <w:rPr>
          <w:noProof/>
          <w:lang w:val="en-AU" w:eastAsia="en-AU"/>
        </w:rPr>
        <mc:AlternateContent>
          <mc:Choice Requires="wps">
            <w:drawing>
              <wp:anchor distT="0" distB="0" distL="0" distR="0" simplePos="0" relativeHeight="15788032" behindDoc="0" locked="0" layoutInCell="1" allowOverlap="1">
                <wp:simplePos x="0" y="0"/>
                <wp:positionH relativeFrom="page">
                  <wp:posOffset>4037755</wp:posOffset>
                </wp:positionH>
                <wp:positionV relativeFrom="paragraph">
                  <wp:posOffset>-208286</wp:posOffset>
                </wp:positionV>
                <wp:extent cx="2745105" cy="1270"/>
                <wp:effectExtent l="0" t="0" r="0" b="0"/>
                <wp:wrapNone/>
                <wp:docPr id="1601" name="Graphic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5105" cy="1270"/>
                        </a:xfrm>
                        <a:custGeom>
                          <a:avLst/>
                          <a:gdLst/>
                          <a:ahLst/>
                          <a:cxnLst/>
                          <a:rect l="l" t="t" r="r" b="b"/>
                          <a:pathLst>
                            <a:path w="2745105">
                              <a:moveTo>
                                <a:pt x="0" y="0"/>
                              </a:moveTo>
                              <a:lnTo>
                                <a:pt x="2745054" y="0"/>
                              </a:lnTo>
                            </a:path>
                          </a:pathLst>
                        </a:custGeom>
                        <a:ln w="6350">
                          <a:solidFill>
                            <a:srgbClr val="808285"/>
                          </a:solidFill>
                          <a:prstDash val="solid"/>
                        </a:ln>
                      </wps:spPr>
                      <wps:bodyPr wrap="square" lIns="0" tIns="0" rIns="0" bIns="0" rtlCol="0">
                        <a:prstTxWarp prst="textNoShape">
                          <a:avLst/>
                        </a:prstTxWarp>
                        <a:noAutofit/>
                      </wps:bodyPr>
                    </wps:wsp>
                  </a:graphicData>
                </a:graphic>
              </wp:anchor>
            </w:drawing>
          </mc:Choice>
          <mc:Fallback>
            <w:pict>
              <v:shape w14:anchorId="32716436" id="Graphic 1601" o:spid="_x0000_s1026" style="position:absolute;margin-left:317.95pt;margin-top:-16.4pt;width:216.15pt;height:.1pt;z-index:15788032;visibility:visible;mso-wrap-style:square;mso-wrap-distance-left:0;mso-wrap-distance-top:0;mso-wrap-distance-right:0;mso-wrap-distance-bottom:0;mso-position-horizontal:absolute;mso-position-horizontal-relative:page;mso-position-vertical:absolute;mso-position-vertical-relative:text;v-text-anchor:top" coordsize="2745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" path="m,l2745054,e" filled="f" strokecolor="#808285" strokeweight=".5pt">
                <v:path arrowok="t"/>
                <w10:wrap anchorx="page"/>
              </v:shape>
            </w:pict>
          </mc:Fallback>
        </mc:AlternateContent>
      </w:r>
      <w:r>
        <w:rPr>
          <w:i/>
          <w:color w:val="808285"/>
          <w:spacing w:val="-2"/>
          <w:w w:val="105"/>
          <w:sz w:val="18"/>
        </w:rPr>
        <w:t xml:space="preserve">Reduced Barriers </w:t>
      </w:r>
      <w:r>
        <w:rPr>
          <w:i/>
          <w:color w:val="808285"/>
          <w:w w:val="105"/>
          <w:sz w:val="18"/>
        </w:rPr>
        <w:t>of</w:t>
      </w:r>
      <w:r>
        <w:rPr>
          <w:i/>
          <w:color w:val="808285"/>
          <w:spacing w:val="-10"/>
          <w:w w:val="105"/>
          <w:sz w:val="18"/>
        </w:rPr>
        <w:t xml:space="preserve"> </w:t>
      </w:r>
      <w:r>
        <w:rPr>
          <w:i/>
          <w:color w:val="808285"/>
          <w:w w:val="105"/>
          <w:sz w:val="18"/>
        </w:rPr>
        <w:t>Entry</w:t>
      </w:r>
    </w:p>
    <w:p w14:paraId="68EEFDD1" w14:textId="77777777" w:rsidR="00B06CC6" w:rsidRDefault="00B06CC6">
      <w:pPr>
        <w:pStyle w:val="BodyText"/>
        <w:rPr>
          <w:i/>
          <w:sz w:val="22"/>
        </w:rPr>
      </w:pPr>
    </w:p>
    <w:p w14:paraId="338C1F55" w14:textId="77777777" w:rsidR="00B06CC6" w:rsidRDefault="00B06CC6">
      <w:pPr>
        <w:pStyle w:val="BodyText"/>
        <w:rPr>
          <w:i/>
          <w:sz w:val="22"/>
        </w:rPr>
      </w:pPr>
    </w:p>
    <w:p w14:paraId="219AC2A4" w14:textId="77777777" w:rsidR="00B06CC6" w:rsidRDefault="00B06CC6">
      <w:pPr>
        <w:pStyle w:val="BodyText"/>
        <w:rPr>
          <w:i/>
          <w:sz w:val="22"/>
        </w:rPr>
      </w:pPr>
    </w:p>
    <w:p w14:paraId="4929E159" w14:textId="77777777" w:rsidR="00B06CC6" w:rsidRDefault="00B06CC6">
      <w:pPr>
        <w:pStyle w:val="BodyText"/>
        <w:rPr>
          <w:i/>
          <w:sz w:val="22"/>
        </w:rPr>
      </w:pPr>
    </w:p>
    <w:p w14:paraId="66B6F004" w14:textId="77777777" w:rsidR="00B06CC6" w:rsidRDefault="00B06CC6">
      <w:pPr>
        <w:pStyle w:val="BodyText"/>
        <w:rPr>
          <w:i/>
          <w:sz w:val="22"/>
        </w:rPr>
      </w:pPr>
    </w:p>
    <w:p w14:paraId="1322BDBF" w14:textId="77777777" w:rsidR="00B06CC6" w:rsidRDefault="002D1BFA">
      <w:pPr>
        <w:spacing w:before="145" w:line="223" w:lineRule="auto"/>
        <w:ind w:left="448"/>
        <w:rPr>
          <w:i/>
          <w:sz w:val="18"/>
        </w:rPr>
      </w:pPr>
      <w:r>
        <w:rPr>
          <w:noProof/>
          <w:lang w:val="en-AU" w:eastAsia="en-AU"/>
        </w:rPr>
        <mc:AlternateContent>
          <mc:Choice Requires="wps">
            <w:drawing>
              <wp:anchor distT="0" distB="0" distL="0" distR="0" simplePos="0" relativeHeight="15788544" behindDoc="0" locked="0" layoutInCell="1" allowOverlap="1">
                <wp:simplePos x="0" y="0"/>
                <wp:positionH relativeFrom="page">
                  <wp:posOffset>4037755</wp:posOffset>
                </wp:positionH>
                <wp:positionV relativeFrom="paragraph">
                  <wp:posOffset>-124276</wp:posOffset>
                </wp:positionV>
                <wp:extent cx="2745105" cy="1270"/>
                <wp:effectExtent l="0" t="0" r="0" b="0"/>
                <wp:wrapNone/>
                <wp:docPr id="1602" name="Graphic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5105" cy="1270"/>
                        </a:xfrm>
                        <a:custGeom>
                          <a:avLst/>
                          <a:gdLst/>
                          <a:ahLst/>
                          <a:cxnLst/>
                          <a:rect l="l" t="t" r="r" b="b"/>
                          <a:pathLst>
                            <a:path w="2745105">
                              <a:moveTo>
                                <a:pt x="0" y="0"/>
                              </a:moveTo>
                              <a:lnTo>
                                <a:pt x="2745054" y="0"/>
                              </a:lnTo>
                            </a:path>
                          </a:pathLst>
                        </a:custGeom>
                        <a:ln w="6350">
                          <a:solidFill>
                            <a:srgbClr val="808285"/>
                          </a:solidFill>
                          <a:prstDash val="solid"/>
                        </a:ln>
                      </wps:spPr>
                      <wps:bodyPr wrap="square" lIns="0" tIns="0" rIns="0" bIns="0" rtlCol="0">
                        <a:prstTxWarp prst="textNoShape">
                          <a:avLst/>
                        </a:prstTxWarp>
                        <a:noAutofit/>
                      </wps:bodyPr>
                    </wps:wsp>
                  </a:graphicData>
                </a:graphic>
              </wp:anchor>
            </w:drawing>
          </mc:Choice>
          <mc:Fallback>
            <w:pict>
              <v:shape w14:anchorId="0F7896B6" id="Graphic 1602" o:spid="_x0000_s1026" style="position:absolute;margin-left:317.95pt;margin-top:-9.8pt;width:216.15pt;height:.1pt;z-index:15788544;visibility:visible;mso-wrap-style:square;mso-wrap-distance-left:0;mso-wrap-distance-top:0;mso-wrap-distance-right:0;mso-wrap-distance-bottom:0;mso-position-horizontal:absolute;mso-position-horizontal-relative:page;mso-position-vertical:absolute;mso-position-vertical-relative:text;v-text-anchor:top" coordsize="2745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" path="m,l2745054,e" filled="f" strokecolor="#808285" strokeweight=".5pt">
                <v:path arrowok="t"/>
                <w10:wrap anchorx="page"/>
              </v:shape>
            </w:pict>
          </mc:Fallback>
        </mc:AlternateContent>
      </w:r>
      <w:r>
        <w:rPr>
          <w:i/>
          <w:color w:val="808285"/>
          <w:spacing w:val="-2"/>
          <w:w w:val="105"/>
          <w:sz w:val="18"/>
        </w:rPr>
        <w:t>National Security</w:t>
      </w:r>
    </w:p>
    <w:p w14:paraId="36D5F844" w14:textId="77777777" w:rsidR="00B06CC6" w:rsidRDefault="002D1BFA">
      <w:pPr>
        <w:pStyle w:val="BodyText"/>
        <w:spacing w:before="99" w:line="252" w:lineRule="auto"/>
        <w:ind w:left="306" w:right="318"/>
      </w:pPr>
      <w:r>
        <w:br w:type="column"/>
      </w:r>
      <w:r>
        <w:rPr>
          <w:color w:val="231F20"/>
        </w:rPr>
        <w:t>Costs from permit processing delays increases</w:t>
      </w:r>
      <w:r>
        <w:rPr>
          <w:color w:val="231F20"/>
          <w:spacing w:val="-6"/>
        </w:rPr>
        <w:t xml:space="preserve"> </w:t>
      </w:r>
      <w:r>
        <w:rPr>
          <w:color w:val="231F20"/>
        </w:rPr>
        <w:t>the</w:t>
      </w:r>
      <w:r>
        <w:rPr>
          <w:color w:val="231F20"/>
          <w:spacing w:val="-6"/>
        </w:rPr>
        <w:t xml:space="preserve"> </w:t>
      </w:r>
      <w:r>
        <w:rPr>
          <w:color w:val="231F20"/>
        </w:rPr>
        <w:t>price</w:t>
      </w:r>
      <w:r>
        <w:rPr>
          <w:color w:val="231F20"/>
          <w:spacing w:val="-6"/>
        </w:rPr>
        <w:t xml:space="preserve"> </w:t>
      </w:r>
      <w:r>
        <w:rPr>
          <w:color w:val="231F20"/>
        </w:rPr>
        <w:t>of</w:t>
      </w:r>
      <w:r>
        <w:rPr>
          <w:color w:val="231F20"/>
          <w:spacing w:val="-6"/>
        </w:rPr>
        <w:t xml:space="preserve"> </w:t>
      </w:r>
      <w:r>
        <w:rPr>
          <w:color w:val="231F20"/>
        </w:rPr>
        <w:t>Australian</w:t>
      </w:r>
      <w:r>
        <w:rPr>
          <w:color w:val="231F20"/>
          <w:spacing w:val="-5"/>
        </w:rPr>
        <w:t xml:space="preserve"> </w:t>
      </w:r>
      <w:r>
        <w:rPr>
          <w:color w:val="231F20"/>
        </w:rPr>
        <w:t>products and decreases the competitiveness of Australia’s</w:t>
      </w:r>
      <w:r>
        <w:rPr>
          <w:color w:val="231F20"/>
          <w:spacing w:val="-5"/>
        </w:rPr>
        <w:t xml:space="preserve"> </w:t>
      </w:r>
      <w:r>
        <w:rPr>
          <w:color w:val="231F20"/>
        </w:rPr>
        <w:t>exports,</w:t>
      </w:r>
      <w:r>
        <w:rPr>
          <w:color w:val="231F20"/>
          <w:spacing w:val="-3"/>
        </w:rPr>
        <w:t xml:space="preserve"> </w:t>
      </w:r>
      <w:r>
        <w:rPr>
          <w:color w:val="231F20"/>
        </w:rPr>
        <w:t>leading</w:t>
      </w:r>
      <w:r>
        <w:rPr>
          <w:color w:val="231F20"/>
          <w:spacing w:val="-3"/>
        </w:rPr>
        <w:t xml:space="preserve"> </w:t>
      </w:r>
      <w:r>
        <w:rPr>
          <w:color w:val="231F20"/>
        </w:rPr>
        <w:t>to</w:t>
      </w:r>
      <w:r>
        <w:rPr>
          <w:color w:val="231F20"/>
          <w:spacing w:val="-3"/>
        </w:rPr>
        <w:t xml:space="preserve"> </w:t>
      </w:r>
      <w:r>
        <w:rPr>
          <w:color w:val="231F20"/>
        </w:rPr>
        <w:t>lower</w:t>
      </w:r>
      <w:r>
        <w:rPr>
          <w:color w:val="231F20"/>
          <w:spacing w:val="-6"/>
        </w:rPr>
        <w:t xml:space="preserve"> </w:t>
      </w:r>
      <w:r>
        <w:rPr>
          <w:color w:val="231F20"/>
        </w:rPr>
        <w:t xml:space="preserve">sales and lower profit. Reduced delays would </w:t>
      </w:r>
      <w:r>
        <w:rPr>
          <w:color w:val="231F20"/>
          <w:spacing w:val="-2"/>
        </w:rPr>
        <w:t>improve</w:t>
      </w:r>
      <w:r>
        <w:rPr>
          <w:color w:val="231F20"/>
          <w:spacing w:val="-7"/>
        </w:rPr>
        <w:t xml:space="preserve"> </w:t>
      </w:r>
      <w:r>
        <w:rPr>
          <w:color w:val="231F20"/>
          <w:spacing w:val="-2"/>
        </w:rPr>
        <w:t>the</w:t>
      </w:r>
      <w:r>
        <w:rPr>
          <w:color w:val="231F20"/>
          <w:spacing w:val="-7"/>
        </w:rPr>
        <w:t xml:space="preserve"> </w:t>
      </w:r>
      <w:r>
        <w:rPr>
          <w:color w:val="231F20"/>
          <w:spacing w:val="-2"/>
        </w:rPr>
        <w:t>competitiveness</w:t>
      </w:r>
      <w:r>
        <w:rPr>
          <w:color w:val="231F20"/>
          <w:spacing w:val="-7"/>
        </w:rPr>
        <w:t xml:space="preserve"> </w:t>
      </w:r>
      <w:r>
        <w:rPr>
          <w:color w:val="231F20"/>
          <w:spacing w:val="-2"/>
        </w:rPr>
        <w:t>of</w:t>
      </w:r>
      <w:r>
        <w:rPr>
          <w:color w:val="231F20"/>
          <w:spacing w:val="-7"/>
        </w:rPr>
        <w:t xml:space="preserve"> </w:t>
      </w:r>
      <w:r>
        <w:rPr>
          <w:color w:val="231F20"/>
          <w:spacing w:val="-2"/>
        </w:rPr>
        <w:t>Australian</w:t>
      </w:r>
      <w:r>
        <w:rPr>
          <w:color w:val="231F20"/>
        </w:rPr>
        <w:t xml:space="preserve"> </w:t>
      </w:r>
      <w:r>
        <w:rPr>
          <w:color w:val="231F20"/>
          <w:spacing w:val="-2"/>
        </w:rPr>
        <w:t>exporters.</w:t>
      </w:r>
    </w:p>
    <w:p w14:paraId="49A2252A" w14:textId="77777777" w:rsidR="00B06CC6" w:rsidRDefault="002D1BFA">
      <w:pPr>
        <w:pStyle w:val="BodyText"/>
        <w:spacing w:before="108" w:line="252" w:lineRule="auto"/>
        <w:ind w:left="1180" w:right="318"/>
      </w:pPr>
      <w:r>
        <w:rPr>
          <w:noProof/>
          <w:lang w:val="en-AU" w:eastAsia="en-AU"/>
        </w:rPr>
        <w:drawing>
          <wp:anchor distT="0" distB="0" distL="0" distR="0" simplePos="0" relativeHeight="15784960" behindDoc="0" locked="0" layoutInCell="1" allowOverlap="1">
            <wp:simplePos x="0" y="0"/>
            <wp:positionH relativeFrom="page">
              <wp:posOffset>4757750</wp:posOffset>
            </wp:positionH>
            <wp:positionV relativeFrom="paragraph">
              <wp:posOffset>86121</wp:posOffset>
            </wp:positionV>
            <wp:extent cx="482950" cy="269843"/>
            <wp:effectExtent l="0" t="0" r="0" b="0"/>
            <wp:wrapNone/>
            <wp:docPr id="1603" name="Image 1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3" name="Image 1603"/>
                    <pic:cNvPicPr/>
                  </pic:nvPicPr>
                  <pic:blipFill>
                    <a:blip r:embed="rId156" cstate="print"/>
                    <a:stretch>
                      <a:fillRect/>
                    </a:stretch>
                  </pic:blipFill>
                  <pic:spPr>
                    <a:xfrm>
                      <a:off x="0" y="0"/>
                      <a:ext cx="482950" cy="269843"/>
                    </a:xfrm>
                    <a:prstGeom prst="rect">
                      <a:avLst/>
                    </a:prstGeom>
                  </pic:spPr>
                </pic:pic>
              </a:graphicData>
            </a:graphic>
          </wp:anchor>
        </w:drawing>
      </w:r>
      <w:r>
        <w:rPr>
          <w:color w:val="231F20"/>
          <w:spacing w:val="-2"/>
        </w:rPr>
        <w:t>Likely</w:t>
      </w:r>
      <w:r>
        <w:rPr>
          <w:color w:val="231F20"/>
          <w:spacing w:val="-7"/>
        </w:rPr>
        <w:t xml:space="preserve"> </w:t>
      </w:r>
      <w:r>
        <w:rPr>
          <w:color w:val="231F20"/>
          <w:spacing w:val="-2"/>
        </w:rPr>
        <w:t>impact</w:t>
      </w:r>
      <w:r>
        <w:rPr>
          <w:color w:val="231F20"/>
          <w:spacing w:val="-7"/>
        </w:rPr>
        <w:t xml:space="preserve"> </w:t>
      </w:r>
      <w:r>
        <w:rPr>
          <w:color w:val="231F20"/>
          <w:spacing w:val="-2"/>
        </w:rPr>
        <w:t>to</w:t>
      </w:r>
      <w:r>
        <w:rPr>
          <w:color w:val="231F20"/>
          <w:spacing w:val="-6"/>
        </w:rPr>
        <w:t xml:space="preserve"> </w:t>
      </w:r>
      <w:r>
        <w:rPr>
          <w:color w:val="231F20"/>
          <w:spacing w:val="-2"/>
        </w:rPr>
        <w:t>Australian</w:t>
      </w:r>
      <w:r>
        <w:rPr>
          <w:color w:val="231F20"/>
        </w:rPr>
        <w:t xml:space="preserve"> Economy:</w:t>
      </w:r>
      <w:r>
        <w:rPr>
          <w:color w:val="231F20"/>
          <w:spacing w:val="-10"/>
        </w:rPr>
        <w:t xml:space="preserve"> </w:t>
      </w:r>
      <w:r>
        <w:rPr>
          <w:color w:val="231F20"/>
        </w:rPr>
        <w:t>Moderate</w:t>
      </w:r>
    </w:p>
    <w:p w14:paraId="6C789BA4" w14:textId="77777777" w:rsidR="00B06CC6" w:rsidRDefault="00B06CC6">
      <w:pPr>
        <w:pStyle w:val="BodyText"/>
        <w:rPr>
          <w:sz w:val="22"/>
        </w:rPr>
      </w:pPr>
    </w:p>
    <w:p w14:paraId="69F7C52E" w14:textId="77777777" w:rsidR="00B06CC6" w:rsidRDefault="00B06CC6">
      <w:pPr>
        <w:pStyle w:val="BodyText"/>
        <w:spacing w:before="8"/>
        <w:rPr>
          <w:sz w:val="26"/>
        </w:rPr>
      </w:pPr>
    </w:p>
    <w:p w14:paraId="61547769" w14:textId="77777777" w:rsidR="00B06CC6" w:rsidRDefault="002D1BFA">
      <w:pPr>
        <w:pStyle w:val="BodyText"/>
        <w:spacing w:line="252" w:lineRule="auto"/>
        <w:ind w:left="306" w:right="244"/>
      </w:pPr>
      <w:r>
        <w:rPr>
          <w:color w:val="231F20"/>
          <w:spacing w:val="-2"/>
        </w:rPr>
        <w:t>Relaxed</w:t>
      </w:r>
      <w:r>
        <w:rPr>
          <w:color w:val="231F20"/>
          <w:spacing w:val="-9"/>
        </w:rPr>
        <w:t xml:space="preserve"> </w:t>
      </w:r>
      <w:r>
        <w:rPr>
          <w:color w:val="231F20"/>
          <w:spacing w:val="-2"/>
        </w:rPr>
        <w:t>export</w:t>
      </w:r>
      <w:r>
        <w:rPr>
          <w:color w:val="231F20"/>
          <w:spacing w:val="-8"/>
        </w:rPr>
        <w:t xml:space="preserve"> </w:t>
      </w:r>
      <w:r>
        <w:rPr>
          <w:color w:val="231F20"/>
          <w:spacing w:val="-2"/>
        </w:rPr>
        <w:t>requirements</w:t>
      </w:r>
      <w:r>
        <w:rPr>
          <w:color w:val="231F20"/>
          <w:spacing w:val="-8"/>
        </w:rPr>
        <w:t xml:space="preserve"> </w:t>
      </w:r>
      <w:r>
        <w:rPr>
          <w:color w:val="231F20"/>
          <w:spacing w:val="-2"/>
        </w:rPr>
        <w:t>under</w:t>
      </w:r>
      <w:r>
        <w:rPr>
          <w:color w:val="231F20"/>
          <w:spacing w:val="-8"/>
        </w:rPr>
        <w:t xml:space="preserve"> </w:t>
      </w:r>
      <w:r>
        <w:rPr>
          <w:color w:val="231F20"/>
          <w:spacing w:val="-2"/>
        </w:rPr>
        <w:t>ITAR</w:t>
      </w:r>
      <w:r>
        <w:rPr>
          <w:color w:val="231F20"/>
          <w:spacing w:val="-8"/>
        </w:rPr>
        <w:t xml:space="preserve"> </w:t>
      </w:r>
      <w:r>
        <w:rPr>
          <w:color w:val="231F20"/>
          <w:spacing w:val="-2"/>
        </w:rPr>
        <w:t>or</w:t>
      </w:r>
      <w:r>
        <w:rPr>
          <w:color w:val="231F20"/>
        </w:rPr>
        <w:t xml:space="preserve"> </w:t>
      </w:r>
      <w:r>
        <w:rPr>
          <w:color w:val="231F20"/>
          <w:spacing w:val="-2"/>
        </w:rPr>
        <w:t>EAR</w:t>
      </w:r>
      <w:r>
        <w:rPr>
          <w:color w:val="231F20"/>
          <w:spacing w:val="-5"/>
        </w:rPr>
        <w:t xml:space="preserve"> </w:t>
      </w:r>
      <w:r>
        <w:rPr>
          <w:color w:val="231F20"/>
          <w:spacing w:val="-2"/>
        </w:rPr>
        <w:t>reduces</w:t>
      </w:r>
      <w:r>
        <w:rPr>
          <w:color w:val="231F20"/>
          <w:spacing w:val="-6"/>
        </w:rPr>
        <w:t xml:space="preserve"> </w:t>
      </w:r>
      <w:r>
        <w:rPr>
          <w:color w:val="231F20"/>
          <w:spacing w:val="-2"/>
        </w:rPr>
        <w:t>barriers</w:t>
      </w:r>
      <w:r>
        <w:rPr>
          <w:color w:val="231F20"/>
          <w:spacing w:val="-6"/>
        </w:rPr>
        <w:t xml:space="preserve"> </w:t>
      </w:r>
      <w:r>
        <w:rPr>
          <w:color w:val="231F20"/>
          <w:spacing w:val="-2"/>
        </w:rPr>
        <w:t>of</w:t>
      </w:r>
      <w:r>
        <w:rPr>
          <w:color w:val="231F20"/>
          <w:spacing w:val="-6"/>
        </w:rPr>
        <w:t xml:space="preserve"> </w:t>
      </w:r>
      <w:r>
        <w:rPr>
          <w:color w:val="231F20"/>
          <w:spacing w:val="-2"/>
        </w:rPr>
        <w:t>entry</w:t>
      </w:r>
      <w:r>
        <w:rPr>
          <w:color w:val="231F20"/>
          <w:spacing w:val="-6"/>
        </w:rPr>
        <w:t xml:space="preserve"> </w:t>
      </w:r>
      <w:r>
        <w:rPr>
          <w:color w:val="231F20"/>
          <w:spacing w:val="-2"/>
        </w:rPr>
        <w:t>for</w:t>
      </w:r>
      <w:r>
        <w:rPr>
          <w:color w:val="231F20"/>
          <w:spacing w:val="-7"/>
        </w:rPr>
        <w:t xml:space="preserve"> </w:t>
      </w:r>
      <w:r>
        <w:rPr>
          <w:color w:val="231F20"/>
          <w:spacing w:val="-2"/>
        </w:rPr>
        <w:t>Australian</w:t>
      </w:r>
      <w:r>
        <w:rPr>
          <w:color w:val="231F20"/>
        </w:rPr>
        <w:t xml:space="preserve"> businesses, opening previously unviable business</w:t>
      </w:r>
      <w:r>
        <w:rPr>
          <w:color w:val="231F20"/>
          <w:spacing w:val="-11"/>
        </w:rPr>
        <w:t xml:space="preserve"> </w:t>
      </w:r>
      <w:r>
        <w:rPr>
          <w:color w:val="231F20"/>
        </w:rPr>
        <w:t>opportunities.</w:t>
      </w:r>
    </w:p>
    <w:p w14:paraId="0075E119" w14:textId="77777777" w:rsidR="00B06CC6" w:rsidRDefault="002D1BFA">
      <w:pPr>
        <w:pStyle w:val="BodyText"/>
        <w:spacing w:before="111" w:line="252" w:lineRule="auto"/>
        <w:ind w:left="1180" w:right="318"/>
      </w:pPr>
      <w:r>
        <w:rPr>
          <w:noProof/>
          <w:lang w:val="en-AU" w:eastAsia="en-AU"/>
        </w:rPr>
        <w:drawing>
          <wp:anchor distT="0" distB="0" distL="0" distR="0" simplePos="0" relativeHeight="15785472" behindDoc="0" locked="0" layoutInCell="1" allowOverlap="1">
            <wp:simplePos x="0" y="0"/>
            <wp:positionH relativeFrom="page">
              <wp:posOffset>4757750</wp:posOffset>
            </wp:positionH>
            <wp:positionV relativeFrom="paragraph">
              <wp:posOffset>87476</wp:posOffset>
            </wp:positionV>
            <wp:extent cx="482950" cy="269843"/>
            <wp:effectExtent l="0" t="0" r="0" b="0"/>
            <wp:wrapNone/>
            <wp:docPr id="1604" name="Image 1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4" name="Image 1604"/>
                    <pic:cNvPicPr/>
                  </pic:nvPicPr>
                  <pic:blipFill>
                    <a:blip r:embed="rId157" cstate="print"/>
                    <a:stretch>
                      <a:fillRect/>
                    </a:stretch>
                  </pic:blipFill>
                  <pic:spPr>
                    <a:xfrm>
                      <a:off x="0" y="0"/>
                      <a:ext cx="482950" cy="269843"/>
                    </a:xfrm>
                    <a:prstGeom prst="rect">
                      <a:avLst/>
                    </a:prstGeom>
                  </pic:spPr>
                </pic:pic>
              </a:graphicData>
            </a:graphic>
          </wp:anchor>
        </w:drawing>
      </w:r>
      <w:r>
        <w:rPr>
          <w:color w:val="231F20"/>
          <w:spacing w:val="-2"/>
        </w:rPr>
        <w:t>Likely</w:t>
      </w:r>
      <w:r>
        <w:rPr>
          <w:color w:val="231F20"/>
          <w:spacing w:val="-7"/>
        </w:rPr>
        <w:t xml:space="preserve"> </w:t>
      </w:r>
      <w:r>
        <w:rPr>
          <w:color w:val="231F20"/>
          <w:spacing w:val="-2"/>
        </w:rPr>
        <w:t>impact</w:t>
      </w:r>
      <w:r>
        <w:rPr>
          <w:color w:val="231F20"/>
          <w:spacing w:val="-7"/>
        </w:rPr>
        <w:t xml:space="preserve"> </w:t>
      </w:r>
      <w:r>
        <w:rPr>
          <w:color w:val="231F20"/>
          <w:spacing w:val="-2"/>
        </w:rPr>
        <w:t>to</w:t>
      </w:r>
      <w:r>
        <w:rPr>
          <w:color w:val="231F20"/>
          <w:spacing w:val="-6"/>
        </w:rPr>
        <w:t xml:space="preserve"> </w:t>
      </w:r>
      <w:r>
        <w:rPr>
          <w:color w:val="231F20"/>
          <w:spacing w:val="-2"/>
        </w:rPr>
        <w:t>Australian</w:t>
      </w:r>
      <w:r>
        <w:rPr>
          <w:color w:val="231F20"/>
        </w:rPr>
        <w:t xml:space="preserve"> Economy:</w:t>
      </w:r>
      <w:r>
        <w:rPr>
          <w:color w:val="231F20"/>
          <w:spacing w:val="-10"/>
        </w:rPr>
        <w:t xml:space="preserve"> </w:t>
      </w:r>
      <w:r>
        <w:rPr>
          <w:color w:val="231F20"/>
        </w:rPr>
        <w:t>Moderate</w:t>
      </w:r>
    </w:p>
    <w:p w14:paraId="4549296A" w14:textId="77777777" w:rsidR="00B06CC6" w:rsidRDefault="00B06CC6">
      <w:pPr>
        <w:pStyle w:val="BodyText"/>
        <w:rPr>
          <w:sz w:val="22"/>
        </w:rPr>
      </w:pPr>
    </w:p>
    <w:p w14:paraId="22C69D3B" w14:textId="77777777" w:rsidR="00B06CC6" w:rsidRDefault="00B06CC6">
      <w:pPr>
        <w:pStyle w:val="BodyText"/>
        <w:spacing w:before="7"/>
        <w:rPr>
          <w:sz w:val="26"/>
        </w:rPr>
      </w:pPr>
    </w:p>
    <w:p w14:paraId="388A9795" w14:textId="77777777" w:rsidR="00B06CC6" w:rsidRDefault="002D1BFA">
      <w:pPr>
        <w:pStyle w:val="BodyText"/>
        <w:spacing w:line="252" w:lineRule="auto"/>
        <w:ind w:left="306" w:right="542"/>
      </w:pPr>
      <w:r>
        <w:rPr>
          <w:color w:val="231F20"/>
        </w:rPr>
        <w:t xml:space="preserve">Proposed changes facilitate stronger </w:t>
      </w:r>
      <w:r>
        <w:rPr>
          <w:color w:val="231F20"/>
          <w:spacing w:val="-2"/>
        </w:rPr>
        <w:t>strategic</w:t>
      </w:r>
      <w:r>
        <w:rPr>
          <w:color w:val="231F20"/>
          <w:spacing w:val="-9"/>
        </w:rPr>
        <w:t xml:space="preserve"> </w:t>
      </w:r>
      <w:r>
        <w:rPr>
          <w:color w:val="231F20"/>
          <w:spacing w:val="-2"/>
        </w:rPr>
        <w:t>relations</w:t>
      </w:r>
      <w:r>
        <w:rPr>
          <w:color w:val="231F20"/>
          <w:spacing w:val="-8"/>
        </w:rPr>
        <w:t xml:space="preserve"> </w:t>
      </w:r>
      <w:r>
        <w:rPr>
          <w:color w:val="231F20"/>
          <w:spacing w:val="-2"/>
        </w:rPr>
        <w:t>with</w:t>
      </w:r>
      <w:r>
        <w:rPr>
          <w:color w:val="231F20"/>
          <w:spacing w:val="-8"/>
        </w:rPr>
        <w:t xml:space="preserve"> </w:t>
      </w:r>
      <w:r>
        <w:rPr>
          <w:color w:val="231F20"/>
          <w:spacing w:val="-2"/>
        </w:rPr>
        <w:t>Australia’s</w:t>
      </w:r>
      <w:r>
        <w:rPr>
          <w:color w:val="231F20"/>
          <w:spacing w:val="-8"/>
        </w:rPr>
        <w:t xml:space="preserve"> </w:t>
      </w:r>
      <w:r>
        <w:rPr>
          <w:color w:val="231F20"/>
          <w:spacing w:val="-2"/>
        </w:rPr>
        <w:t>Defence</w:t>
      </w:r>
      <w:r>
        <w:rPr>
          <w:color w:val="231F20"/>
        </w:rPr>
        <w:t xml:space="preserve"> partners. Changes strengthen Australia’s export control framework, preventing</w:t>
      </w:r>
    </w:p>
    <w:p w14:paraId="37E5FCFB" w14:textId="77777777" w:rsidR="00B06CC6" w:rsidRDefault="002D1BFA">
      <w:pPr>
        <w:pStyle w:val="BodyText"/>
        <w:spacing w:line="252" w:lineRule="auto"/>
        <w:ind w:left="306" w:right="244"/>
      </w:pPr>
      <w:r>
        <w:rPr>
          <w:color w:val="231F20"/>
          <w:spacing w:val="-2"/>
        </w:rPr>
        <w:t>unwanted</w:t>
      </w:r>
      <w:r>
        <w:rPr>
          <w:color w:val="231F20"/>
          <w:spacing w:val="-6"/>
        </w:rPr>
        <w:t xml:space="preserve"> </w:t>
      </w:r>
      <w:r>
        <w:rPr>
          <w:color w:val="231F20"/>
          <w:spacing w:val="-2"/>
        </w:rPr>
        <w:t>and</w:t>
      </w:r>
      <w:r>
        <w:rPr>
          <w:color w:val="231F20"/>
          <w:spacing w:val="-6"/>
        </w:rPr>
        <w:t xml:space="preserve"> </w:t>
      </w:r>
      <w:r>
        <w:rPr>
          <w:color w:val="231F20"/>
          <w:spacing w:val="-2"/>
        </w:rPr>
        <w:t>unlawful</w:t>
      </w:r>
      <w:r>
        <w:rPr>
          <w:color w:val="231F20"/>
          <w:spacing w:val="-5"/>
        </w:rPr>
        <w:t xml:space="preserve"> </w:t>
      </w:r>
      <w:r>
        <w:rPr>
          <w:color w:val="231F20"/>
          <w:spacing w:val="-2"/>
        </w:rPr>
        <w:t>proliferation</w:t>
      </w:r>
      <w:r>
        <w:rPr>
          <w:color w:val="231F20"/>
          <w:spacing w:val="-5"/>
        </w:rPr>
        <w:t xml:space="preserve"> </w:t>
      </w:r>
      <w:r>
        <w:rPr>
          <w:color w:val="231F20"/>
          <w:spacing w:val="-2"/>
        </w:rPr>
        <w:t>of</w:t>
      </w:r>
      <w:r>
        <w:rPr>
          <w:color w:val="231F20"/>
        </w:rPr>
        <w:t xml:space="preserve"> controlled</w:t>
      </w:r>
      <w:r>
        <w:rPr>
          <w:color w:val="231F20"/>
          <w:spacing w:val="-11"/>
        </w:rPr>
        <w:t xml:space="preserve"> </w:t>
      </w:r>
      <w:r>
        <w:rPr>
          <w:color w:val="231F20"/>
        </w:rPr>
        <w:t>technologies.</w:t>
      </w:r>
    </w:p>
    <w:p w14:paraId="0D26F876" w14:textId="77777777" w:rsidR="00B06CC6" w:rsidRDefault="002D1BFA">
      <w:pPr>
        <w:pStyle w:val="BodyText"/>
        <w:spacing w:before="110" w:line="252" w:lineRule="auto"/>
        <w:ind w:left="1180" w:right="318"/>
      </w:pPr>
      <w:r>
        <w:rPr>
          <w:noProof/>
          <w:lang w:val="en-AU" w:eastAsia="en-AU"/>
        </w:rPr>
        <w:drawing>
          <wp:anchor distT="0" distB="0" distL="0" distR="0" simplePos="0" relativeHeight="15785984" behindDoc="0" locked="0" layoutInCell="1" allowOverlap="1">
            <wp:simplePos x="0" y="0"/>
            <wp:positionH relativeFrom="page">
              <wp:posOffset>4757750</wp:posOffset>
            </wp:positionH>
            <wp:positionV relativeFrom="paragraph">
              <wp:posOffset>86478</wp:posOffset>
            </wp:positionV>
            <wp:extent cx="482950" cy="269674"/>
            <wp:effectExtent l="0" t="0" r="0" b="0"/>
            <wp:wrapNone/>
            <wp:docPr id="1605" name="Image 1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 name="Image 1605"/>
                    <pic:cNvPicPr/>
                  </pic:nvPicPr>
                  <pic:blipFill>
                    <a:blip r:embed="rId158" cstate="print"/>
                    <a:stretch>
                      <a:fillRect/>
                    </a:stretch>
                  </pic:blipFill>
                  <pic:spPr>
                    <a:xfrm>
                      <a:off x="0" y="0"/>
                      <a:ext cx="482950" cy="269674"/>
                    </a:xfrm>
                    <a:prstGeom prst="rect">
                      <a:avLst/>
                    </a:prstGeom>
                  </pic:spPr>
                </pic:pic>
              </a:graphicData>
            </a:graphic>
          </wp:anchor>
        </w:drawing>
      </w:r>
      <w:r>
        <w:rPr>
          <w:noProof/>
          <w:lang w:val="en-AU" w:eastAsia="en-AU"/>
        </w:rPr>
        <mc:AlternateContent>
          <mc:Choice Requires="wps">
            <w:drawing>
              <wp:anchor distT="0" distB="0" distL="0" distR="0" simplePos="0" relativeHeight="15789056" behindDoc="0" locked="0" layoutInCell="1" allowOverlap="1">
                <wp:simplePos x="0" y="0"/>
                <wp:positionH relativeFrom="page">
                  <wp:posOffset>4037755</wp:posOffset>
                </wp:positionH>
                <wp:positionV relativeFrom="paragraph">
                  <wp:posOffset>543895</wp:posOffset>
                </wp:positionV>
                <wp:extent cx="2745105" cy="1270"/>
                <wp:effectExtent l="0" t="0" r="0" b="0"/>
                <wp:wrapNone/>
                <wp:docPr id="1606" name="Graphic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5105" cy="1270"/>
                        </a:xfrm>
                        <a:custGeom>
                          <a:avLst/>
                          <a:gdLst/>
                          <a:ahLst/>
                          <a:cxnLst/>
                          <a:rect l="l" t="t" r="r" b="b"/>
                          <a:pathLst>
                            <a:path w="2745105">
                              <a:moveTo>
                                <a:pt x="0" y="0"/>
                              </a:moveTo>
                              <a:lnTo>
                                <a:pt x="2745054" y="0"/>
                              </a:lnTo>
                            </a:path>
                          </a:pathLst>
                        </a:custGeom>
                        <a:ln w="6350">
                          <a:solidFill>
                            <a:srgbClr val="808285"/>
                          </a:solidFill>
                          <a:prstDash val="solid"/>
                        </a:ln>
                      </wps:spPr>
                      <wps:bodyPr wrap="square" lIns="0" tIns="0" rIns="0" bIns="0" rtlCol="0">
                        <a:prstTxWarp prst="textNoShape">
                          <a:avLst/>
                        </a:prstTxWarp>
                        <a:noAutofit/>
                      </wps:bodyPr>
                    </wps:wsp>
                  </a:graphicData>
                </a:graphic>
              </wp:anchor>
            </w:drawing>
          </mc:Choice>
          <mc:Fallback>
            <w:pict>
              <v:shape w14:anchorId="49B4111A" id="Graphic 1606" o:spid="_x0000_s1026" style="position:absolute;margin-left:317.95pt;margin-top:42.85pt;width:216.15pt;height:.1pt;z-index:15789056;visibility:visible;mso-wrap-style:square;mso-wrap-distance-left:0;mso-wrap-distance-top:0;mso-wrap-distance-right:0;mso-wrap-distance-bottom:0;mso-position-horizontal:absolute;mso-position-horizontal-relative:page;mso-position-vertical:absolute;mso-position-vertical-relative:text;v-text-anchor:top" coordsize="2745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" path="m,l2745054,e" filled="f" strokecolor="#808285" strokeweight=".5pt">
                <v:path arrowok="t"/>
                <w10:wrap anchorx="page"/>
              </v:shape>
            </w:pict>
          </mc:Fallback>
        </mc:AlternateContent>
      </w:r>
      <w:r>
        <w:rPr>
          <w:color w:val="231F20"/>
          <w:spacing w:val="-2"/>
        </w:rPr>
        <w:t>Likely</w:t>
      </w:r>
      <w:r>
        <w:rPr>
          <w:color w:val="231F20"/>
          <w:spacing w:val="-7"/>
        </w:rPr>
        <w:t xml:space="preserve"> </w:t>
      </w:r>
      <w:r>
        <w:rPr>
          <w:color w:val="231F20"/>
          <w:spacing w:val="-2"/>
        </w:rPr>
        <w:t>impact</w:t>
      </w:r>
      <w:r>
        <w:rPr>
          <w:color w:val="231F20"/>
          <w:spacing w:val="-7"/>
        </w:rPr>
        <w:t xml:space="preserve"> </w:t>
      </w:r>
      <w:r>
        <w:rPr>
          <w:color w:val="231F20"/>
          <w:spacing w:val="-2"/>
        </w:rPr>
        <w:t>to</w:t>
      </w:r>
      <w:r>
        <w:rPr>
          <w:color w:val="231F20"/>
          <w:spacing w:val="-6"/>
        </w:rPr>
        <w:t xml:space="preserve"> </w:t>
      </w:r>
      <w:r>
        <w:rPr>
          <w:color w:val="231F20"/>
          <w:spacing w:val="-2"/>
        </w:rPr>
        <w:t>Australian</w:t>
      </w:r>
      <w:r>
        <w:rPr>
          <w:color w:val="231F20"/>
        </w:rPr>
        <w:t xml:space="preserve"> Economy:</w:t>
      </w:r>
      <w:r>
        <w:rPr>
          <w:color w:val="231F20"/>
          <w:spacing w:val="-10"/>
        </w:rPr>
        <w:t xml:space="preserve"> </w:t>
      </w:r>
      <w:r>
        <w:rPr>
          <w:color w:val="231F20"/>
        </w:rPr>
        <w:t>Major</w:t>
      </w:r>
    </w:p>
    <w:p w14:paraId="2B168117" w14:textId="77777777" w:rsidR="00B06CC6" w:rsidRDefault="00B06CC6">
      <w:pPr>
        <w:spacing w:line="252" w:lineRule="auto"/>
        <w:sectPr w:rsidR="00B06CC6">
          <w:type w:val="continuous"/>
          <w:pgSz w:w="11910" w:h="16840"/>
          <w:pgMar w:top="1400" w:right="840" w:bottom="280" w:left="860" w:header="0" w:footer="553" w:gutter="0"/>
          <w:cols w:num="4" w:space="720" w:equalWidth="0">
            <w:col w:w="1954" w:space="40"/>
            <w:col w:w="3017" w:space="39"/>
            <w:col w:w="1236" w:space="40"/>
            <w:col w:w="3884"/>
          </w:cols>
        </w:sectPr>
      </w:pPr>
    </w:p>
    <w:p w14:paraId="19630801" w14:textId="77777777" w:rsidR="00B06CC6" w:rsidRDefault="00B06CC6">
      <w:pPr>
        <w:pStyle w:val="BodyText"/>
        <w:spacing w:before="2"/>
        <w:rPr>
          <w:sz w:val="24"/>
        </w:rPr>
      </w:pPr>
    </w:p>
    <w:p w14:paraId="0736CE22" w14:textId="77777777" w:rsidR="00B06CC6" w:rsidRDefault="002D1BFA">
      <w:pPr>
        <w:pStyle w:val="BodyText"/>
        <w:spacing w:line="20" w:lineRule="exact"/>
        <w:ind w:left="805"/>
        <w:rPr>
          <w:sz w:val="2"/>
        </w:rPr>
      </w:pPr>
      <w:r>
        <w:rPr>
          <w:noProof/>
          <w:sz w:val="2"/>
          <w:lang w:val="en-AU" w:eastAsia="en-AU"/>
        </w:rPr>
        <mc:AlternateContent>
          <mc:Choice Requires="wpg">
            <w:drawing>
              <wp:inline distT="0" distB="0" distL="0" distR="0">
                <wp:extent cx="2675890" cy="6350"/>
                <wp:effectExtent l="9525" t="0" r="635" b="3175"/>
                <wp:docPr id="1607"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5890" cy="6350"/>
                          <a:chOff x="0" y="0"/>
                          <a:chExt cx="2675890" cy="6350"/>
                        </a:xfrm>
                      </wpg:grpSpPr>
                      <wps:wsp>
                        <wps:cNvPr id="1608" name="Graphic 1608"/>
                        <wps:cNvSpPr/>
                        <wps:spPr>
                          <a:xfrm>
                            <a:off x="0" y="3175"/>
                            <a:ext cx="2675890" cy="1270"/>
                          </a:xfrm>
                          <a:custGeom>
                            <a:avLst/>
                            <a:gdLst/>
                            <a:ahLst/>
                            <a:cxnLst/>
                            <a:rect l="l" t="t" r="r" b="b"/>
                            <a:pathLst>
                              <a:path w="2675890">
                                <a:moveTo>
                                  <a:pt x="0" y="0"/>
                                </a:moveTo>
                                <a:lnTo>
                                  <a:pt x="2675699" y="0"/>
                                </a:lnTo>
                              </a:path>
                            </a:pathLst>
                          </a:custGeom>
                          <a:ln w="635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0CC50804" id="Group 1607" o:spid="_x0000_s1026" style="width:210.7pt;height:.5pt;mso-position-horizontal-relative:char;mso-position-vertical-relative:line" coordsize="267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">
                <v:shape id="Graphic 1608" o:spid="_x0000_s1027" style="position:absolute;top:31;width:26758;height:13;visibility:visible;mso-wrap-style:square;v-text-anchor:top" coordsize="2675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" path="m,l2675699,e" filled="f" strokecolor="#8490c8" strokeweight=".5pt">
                  <v:path arrowok="t"/>
                </v:shape>
                <w10:anchorlock/>
              </v:group>
            </w:pict>
          </mc:Fallback>
        </mc:AlternateContent>
      </w:r>
    </w:p>
    <w:p w14:paraId="5C8E9191" w14:textId="77777777" w:rsidR="00B06CC6" w:rsidRDefault="00B06CC6">
      <w:pPr>
        <w:spacing w:line="20" w:lineRule="exact"/>
        <w:rPr>
          <w:sz w:val="2"/>
        </w:rPr>
        <w:sectPr w:rsidR="00B06CC6">
          <w:type w:val="continuous"/>
          <w:pgSz w:w="11910" w:h="16840"/>
          <w:pgMar w:top="1400" w:right="840" w:bottom="280" w:left="860" w:header="0" w:footer="553" w:gutter="0"/>
          <w:cols w:space="720"/>
        </w:sectPr>
      </w:pPr>
    </w:p>
    <w:p w14:paraId="64734FC0" w14:textId="77777777" w:rsidR="00B06CC6" w:rsidRDefault="00B06CC6">
      <w:pPr>
        <w:pStyle w:val="BodyText"/>
        <w:spacing w:before="8"/>
        <w:rPr>
          <w:sz w:val="21"/>
        </w:rPr>
      </w:pPr>
    </w:p>
    <w:p w14:paraId="54910234" w14:textId="77777777" w:rsidR="00B06CC6" w:rsidRDefault="00B06CC6">
      <w:pPr>
        <w:rPr>
          <w:sz w:val="21"/>
        </w:rPr>
        <w:sectPr w:rsidR="00B06CC6">
          <w:headerReference w:type="even" r:id="rId159"/>
          <w:headerReference w:type="default" r:id="rId160"/>
          <w:footerReference w:type="even" r:id="rId161"/>
          <w:footerReference w:type="default" r:id="rId162"/>
          <w:pgSz w:w="11910" w:h="16840"/>
          <w:pgMar w:top="2080" w:right="840" w:bottom="740" w:left="860" w:header="0" w:footer="553" w:gutter="0"/>
          <w:cols w:space="720"/>
        </w:sectPr>
      </w:pPr>
    </w:p>
    <w:p w14:paraId="5A0E7150" w14:textId="77777777" w:rsidR="00B06CC6" w:rsidRDefault="002D1BFA">
      <w:pPr>
        <w:pStyle w:val="BodyText"/>
        <w:spacing w:before="97"/>
        <w:ind w:left="443"/>
      </w:pPr>
      <w:r>
        <w:rPr>
          <w:color w:val="231F20"/>
          <w:w w:val="105"/>
        </w:rPr>
        <w:t>Increase</w:t>
      </w:r>
      <w:r>
        <w:rPr>
          <w:color w:val="231F20"/>
          <w:spacing w:val="-6"/>
          <w:w w:val="105"/>
        </w:rPr>
        <w:t xml:space="preserve"> </w:t>
      </w:r>
      <w:r>
        <w:rPr>
          <w:color w:val="231F20"/>
          <w:w w:val="105"/>
        </w:rPr>
        <w:t>in</w:t>
      </w:r>
      <w:r>
        <w:rPr>
          <w:color w:val="231F20"/>
          <w:spacing w:val="-5"/>
          <w:w w:val="105"/>
        </w:rPr>
        <w:t xml:space="preserve"> </w:t>
      </w:r>
      <w:r>
        <w:rPr>
          <w:color w:val="231F20"/>
          <w:w w:val="105"/>
        </w:rPr>
        <w:t>regulatory</w:t>
      </w:r>
      <w:r>
        <w:rPr>
          <w:color w:val="231F20"/>
          <w:spacing w:val="-10"/>
          <w:w w:val="105"/>
        </w:rPr>
        <w:t xml:space="preserve"> </w:t>
      </w:r>
      <w:r>
        <w:rPr>
          <w:color w:val="231F20"/>
          <w:w w:val="105"/>
        </w:rPr>
        <w:t>compliance</w:t>
      </w:r>
      <w:r>
        <w:rPr>
          <w:color w:val="231F20"/>
          <w:spacing w:val="-6"/>
          <w:w w:val="105"/>
        </w:rPr>
        <w:t xml:space="preserve"> </w:t>
      </w:r>
      <w:r>
        <w:rPr>
          <w:color w:val="231F20"/>
          <w:spacing w:val="-2"/>
          <w:w w:val="105"/>
        </w:rPr>
        <w:t>burden</w:t>
      </w:r>
    </w:p>
    <w:p w14:paraId="771DDD88" w14:textId="77777777" w:rsidR="00B06CC6" w:rsidRDefault="002D1BFA">
      <w:pPr>
        <w:pStyle w:val="BodyText"/>
        <w:spacing w:before="10" w:line="252" w:lineRule="auto"/>
        <w:ind w:left="443"/>
      </w:pPr>
      <w:r>
        <w:rPr>
          <w:color w:val="231F20"/>
        </w:rPr>
        <w:t xml:space="preserve">The majority of the regulatory compliance burden for the new deemed supply and re-supply controls introduced under Options 2A and 2B will fall on overseas receivers of controlled exports or supplies from Australia. This Impact Analysis assesses impact on the Australian economy, </w:t>
      </w:r>
      <w:r>
        <w:rPr>
          <w:color w:val="231F20"/>
          <w:spacing w:val="-2"/>
        </w:rPr>
        <w:t>particularly</w:t>
      </w:r>
      <w:r>
        <w:rPr>
          <w:color w:val="231F20"/>
          <w:spacing w:val="-4"/>
        </w:rPr>
        <w:t xml:space="preserve"> </w:t>
      </w:r>
      <w:r>
        <w:rPr>
          <w:color w:val="231F20"/>
          <w:spacing w:val="-2"/>
        </w:rPr>
        <w:t>on</w:t>
      </w:r>
      <w:r>
        <w:rPr>
          <w:color w:val="231F20"/>
          <w:spacing w:val="-3"/>
        </w:rPr>
        <w:t xml:space="preserve"> </w:t>
      </w:r>
      <w:r>
        <w:rPr>
          <w:color w:val="231F20"/>
          <w:spacing w:val="-2"/>
        </w:rPr>
        <w:t>domestic</w:t>
      </w:r>
      <w:r>
        <w:rPr>
          <w:color w:val="231F20"/>
          <w:spacing w:val="-3"/>
        </w:rPr>
        <w:t xml:space="preserve"> </w:t>
      </w:r>
      <w:r>
        <w:rPr>
          <w:color w:val="231F20"/>
          <w:spacing w:val="-2"/>
        </w:rPr>
        <w:t>stakeholders</w:t>
      </w:r>
      <w:r>
        <w:rPr>
          <w:color w:val="231F20"/>
          <w:spacing w:val="-4"/>
        </w:rPr>
        <w:t xml:space="preserve"> </w:t>
      </w:r>
      <w:r>
        <w:rPr>
          <w:color w:val="231F20"/>
          <w:spacing w:val="-2"/>
        </w:rPr>
        <w:t>in</w:t>
      </w:r>
      <w:r>
        <w:rPr>
          <w:color w:val="231F20"/>
          <w:spacing w:val="-3"/>
        </w:rPr>
        <w:t xml:space="preserve"> </w:t>
      </w:r>
      <w:r>
        <w:rPr>
          <w:color w:val="231F20"/>
          <w:spacing w:val="-2"/>
        </w:rPr>
        <w:t>Australia’s</w:t>
      </w:r>
      <w:r>
        <w:rPr>
          <w:color w:val="231F20"/>
          <w:spacing w:val="-4"/>
        </w:rPr>
        <w:t xml:space="preserve"> </w:t>
      </w:r>
      <w:r>
        <w:rPr>
          <w:color w:val="231F20"/>
          <w:spacing w:val="-2"/>
        </w:rPr>
        <w:t>industry,</w:t>
      </w:r>
      <w:r>
        <w:rPr>
          <w:color w:val="231F20"/>
        </w:rPr>
        <w:t xml:space="preserve"> higher</w:t>
      </w:r>
      <w:r>
        <w:rPr>
          <w:color w:val="231F20"/>
          <w:spacing w:val="-4"/>
        </w:rPr>
        <w:t xml:space="preserve"> </w:t>
      </w:r>
      <w:r>
        <w:rPr>
          <w:color w:val="231F20"/>
        </w:rPr>
        <w:t>education</w:t>
      </w:r>
      <w:r>
        <w:rPr>
          <w:color w:val="231F20"/>
          <w:spacing w:val="-2"/>
        </w:rPr>
        <w:t xml:space="preserve"> </w:t>
      </w:r>
      <w:r>
        <w:rPr>
          <w:color w:val="231F20"/>
        </w:rPr>
        <w:t>and</w:t>
      </w:r>
      <w:r>
        <w:rPr>
          <w:color w:val="231F20"/>
          <w:spacing w:val="-3"/>
        </w:rPr>
        <w:t xml:space="preserve"> </w:t>
      </w:r>
      <w:r>
        <w:rPr>
          <w:color w:val="231F20"/>
        </w:rPr>
        <w:t>research</w:t>
      </w:r>
      <w:r>
        <w:rPr>
          <w:color w:val="231F20"/>
          <w:spacing w:val="-3"/>
        </w:rPr>
        <w:t xml:space="preserve"> </w:t>
      </w:r>
      <w:r>
        <w:rPr>
          <w:color w:val="231F20"/>
        </w:rPr>
        <w:t>sectors.</w:t>
      </w:r>
      <w:r>
        <w:rPr>
          <w:color w:val="231F20"/>
          <w:spacing w:val="-2"/>
        </w:rPr>
        <w:t xml:space="preserve"> </w:t>
      </w:r>
      <w:r>
        <w:rPr>
          <w:color w:val="231F20"/>
        </w:rPr>
        <w:t>Overseas</w:t>
      </w:r>
      <w:r>
        <w:rPr>
          <w:color w:val="231F20"/>
          <w:spacing w:val="-3"/>
        </w:rPr>
        <w:t xml:space="preserve"> </w:t>
      </w:r>
      <w:r>
        <w:rPr>
          <w:color w:val="231F20"/>
        </w:rPr>
        <w:t>receivers’ compliance burden is not within this scope.</w:t>
      </w:r>
    </w:p>
    <w:p w14:paraId="4FC89195" w14:textId="77777777" w:rsidR="00B06CC6" w:rsidRDefault="002D1BFA">
      <w:pPr>
        <w:pStyle w:val="BodyText"/>
        <w:spacing w:before="108" w:line="252" w:lineRule="auto"/>
        <w:ind w:left="443" w:right="103"/>
      </w:pPr>
      <w:r>
        <w:rPr>
          <w:color w:val="231F20"/>
        </w:rPr>
        <w:t>While</w:t>
      </w:r>
      <w:r>
        <w:rPr>
          <w:color w:val="231F20"/>
          <w:spacing w:val="-9"/>
        </w:rPr>
        <w:t xml:space="preserve"> </w:t>
      </w:r>
      <w:r>
        <w:rPr>
          <w:color w:val="231F20"/>
        </w:rPr>
        <w:t>this</w:t>
      </w:r>
      <w:r>
        <w:rPr>
          <w:color w:val="231F20"/>
          <w:spacing w:val="-9"/>
        </w:rPr>
        <w:t xml:space="preserve"> </w:t>
      </w:r>
      <w:r>
        <w:rPr>
          <w:color w:val="231F20"/>
        </w:rPr>
        <w:t>compliance</w:t>
      </w:r>
      <w:r>
        <w:rPr>
          <w:color w:val="231F20"/>
          <w:spacing w:val="-9"/>
        </w:rPr>
        <w:t xml:space="preserve"> </w:t>
      </w:r>
      <w:r>
        <w:rPr>
          <w:color w:val="231F20"/>
        </w:rPr>
        <w:t>burden</w:t>
      </w:r>
      <w:r>
        <w:rPr>
          <w:color w:val="231F20"/>
          <w:spacing w:val="-8"/>
        </w:rPr>
        <w:t xml:space="preserve"> </w:t>
      </w:r>
      <w:r>
        <w:rPr>
          <w:color w:val="231F20"/>
        </w:rPr>
        <w:t>may</w:t>
      </w:r>
      <w:r>
        <w:rPr>
          <w:color w:val="231F20"/>
          <w:spacing w:val="-9"/>
        </w:rPr>
        <w:t xml:space="preserve"> </w:t>
      </w:r>
      <w:r>
        <w:rPr>
          <w:color w:val="231F20"/>
        </w:rPr>
        <w:t>have</w:t>
      </w:r>
      <w:r>
        <w:rPr>
          <w:color w:val="231F20"/>
          <w:spacing w:val="-9"/>
        </w:rPr>
        <w:t xml:space="preserve"> </w:t>
      </w:r>
      <w:r>
        <w:rPr>
          <w:color w:val="231F20"/>
        </w:rPr>
        <w:t>flow-on</w:t>
      </w:r>
      <w:r>
        <w:rPr>
          <w:color w:val="231F20"/>
          <w:spacing w:val="-8"/>
        </w:rPr>
        <w:t xml:space="preserve"> </w:t>
      </w:r>
      <w:r>
        <w:rPr>
          <w:color w:val="231F20"/>
        </w:rPr>
        <w:t>impacts to</w:t>
      </w:r>
      <w:r>
        <w:rPr>
          <w:color w:val="231F20"/>
          <w:spacing w:val="-4"/>
        </w:rPr>
        <w:t xml:space="preserve"> </w:t>
      </w:r>
      <w:r>
        <w:rPr>
          <w:color w:val="231F20"/>
        </w:rPr>
        <w:t>the</w:t>
      </w:r>
      <w:r>
        <w:rPr>
          <w:color w:val="231F20"/>
          <w:spacing w:val="-5"/>
        </w:rPr>
        <w:t xml:space="preserve"> </w:t>
      </w:r>
      <w:r>
        <w:rPr>
          <w:color w:val="231F20"/>
        </w:rPr>
        <w:t>attractiveness</w:t>
      </w:r>
      <w:r>
        <w:rPr>
          <w:color w:val="231F20"/>
          <w:spacing w:val="-5"/>
        </w:rPr>
        <w:t xml:space="preserve"> </w:t>
      </w:r>
      <w:r>
        <w:rPr>
          <w:color w:val="231F20"/>
        </w:rPr>
        <w:t>of</w:t>
      </w:r>
      <w:r>
        <w:rPr>
          <w:color w:val="231F20"/>
          <w:spacing w:val="-5"/>
        </w:rPr>
        <w:t xml:space="preserve"> </w:t>
      </w:r>
      <w:r>
        <w:rPr>
          <w:color w:val="231F20"/>
        </w:rPr>
        <w:t>Australian</w:t>
      </w:r>
      <w:r>
        <w:rPr>
          <w:color w:val="231F20"/>
          <w:spacing w:val="-4"/>
        </w:rPr>
        <w:t xml:space="preserve"> </w:t>
      </w:r>
      <w:r>
        <w:rPr>
          <w:color w:val="231F20"/>
        </w:rPr>
        <w:t>products,</w:t>
      </w:r>
      <w:r>
        <w:rPr>
          <w:color w:val="231F20"/>
          <w:spacing w:val="-4"/>
        </w:rPr>
        <w:t xml:space="preserve"> </w:t>
      </w:r>
      <w:r>
        <w:rPr>
          <w:color w:val="231F20"/>
        </w:rPr>
        <w:t>the</w:t>
      </w:r>
      <w:r>
        <w:rPr>
          <w:color w:val="231F20"/>
          <w:spacing w:val="-5"/>
        </w:rPr>
        <w:t xml:space="preserve"> </w:t>
      </w:r>
      <w:r>
        <w:rPr>
          <w:color w:val="231F20"/>
        </w:rPr>
        <w:t>effect</w:t>
      </w:r>
      <w:r>
        <w:rPr>
          <w:color w:val="231F20"/>
          <w:spacing w:val="-5"/>
        </w:rPr>
        <w:t xml:space="preserve"> </w:t>
      </w:r>
      <w:r>
        <w:rPr>
          <w:color w:val="231F20"/>
        </w:rPr>
        <w:t>is expected</w:t>
      </w:r>
      <w:r>
        <w:rPr>
          <w:color w:val="231F20"/>
          <w:spacing w:val="-11"/>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negligible</w:t>
      </w:r>
      <w:r>
        <w:rPr>
          <w:color w:val="231F20"/>
          <w:spacing w:val="-10"/>
        </w:rPr>
        <w:t xml:space="preserve"> </w:t>
      </w:r>
      <w:r>
        <w:rPr>
          <w:color w:val="231F20"/>
        </w:rPr>
        <w:t>due</w:t>
      </w:r>
      <w:r>
        <w:rPr>
          <w:color w:val="231F20"/>
          <w:spacing w:val="-10"/>
        </w:rPr>
        <w:t xml:space="preserve"> </w:t>
      </w:r>
      <w:r>
        <w:rPr>
          <w:color w:val="231F20"/>
        </w:rPr>
        <w:t>to</w:t>
      </w:r>
      <w:r>
        <w:rPr>
          <w:color w:val="231F20"/>
          <w:spacing w:val="-11"/>
        </w:rPr>
        <w:t xml:space="preserve"> </w:t>
      </w:r>
      <w:r>
        <w:rPr>
          <w:color w:val="231F20"/>
        </w:rPr>
        <w:t>the</w:t>
      </w:r>
      <w:r>
        <w:rPr>
          <w:color w:val="231F20"/>
          <w:spacing w:val="-10"/>
        </w:rPr>
        <w:t xml:space="preserve"> </w:t>
      </w:r>
      <w:r>
        <w:rPr>
          <w:color w:val="231F20"/>
        </w:rPr>
        <w:t>specialised</w:t>
      </w:r>
      <w:r>
        <w:rPr>
          <w:color w:val="231F20"/>
          <w:spacing w:val="-10"/>
        </w:rPr>
        <w:t xml:space="preserve"> </w:t>
      </w:r>
      <w:r>
        <w:rPr>
          <w:color w:val="231F20"/>
        </w:rPr>
        <w:t>nature</w:t>
      </w:r>
      <w:r>
        <w:rPr>
          <w:color w:val="231F20"/>
          <w:spacing w:val="-10"/>
        </w:rPr>
        <w:t xml:space="preserve"> </w:t>
      </w:r>
      <w:r>
        <w:rPr>
          <w:color w:val="231F20"/>
        </w:rPr>
        <w:t>of</w:t>
      </w:r>
    </w:p>
    <w:p w14:paraId="5C85DF9D" w14:textId="77777777" w:rsidR="00B06CC6" w:rsidRDefault="002D1BFA">
      <w:pPr>
        <w:pStyle w:val="BodyText"/>
        <w:spacing w:before="97" w:line="252" w:lineRule="auto"/>
        <w:ind w:left="322" w:right="643"/>
      </w:pPr>
      <w:r>
        <w:br w:type="column"/>
      </w:r>
      <w:r>
        <w:rPr>
          <w:color w:val="231F20"/>
        </w:rPr>
        <w:t xml:space="preserve">controlled goods and technology and the precedent of </w:t>
      </w:r>
      <w:r>
        <w:rPr>
          <w:color w:val="231F20"/>
          <w:spacing w:val="-2"/>
        </w:rPr>
        <w:t>similar</w:t>
      </w:r>
      <w:r>
        <w:rPr>
          <w:color w:val="231F20"/>
          <w:spacing w:val="-6"/>
        </w:rPr>
        <w:t xml:space="preserve"> </w:t>
      </w:r>
      <w:r>
        <w:rPr>
          <w:color w:val="231F20"/>
          <w:spacing w:val="-2"/>
        </w:rPr>
        <w:t>US</w:t>
      </w:r>
      <w:r>
        <w:rPr>
          <w:color w:val="231F20"/>
          <w:spacing w:val="-3"/>
        </w:rPr>
        <w:t xml:space="preserve"> </w:t>
      </w:r>
      <w:r>
        <w:rPr>
          <w:color w:val="231F20"/>
          <w:spacing w:val="-2"/>
        </w:rPr>
        <w:t>controls</w:t>
      </w:r>
      <w:r>
        <w:rPr>
          <w:color w:val="231F20"/>
          <w:spacing w:val="-5"/>
        </w:rPr>
        <w:t xml:space="preserve"> </w:t>
      </w:r>
      <w:r>
        <w:rPr>
          <w:color w:val="231F20"/>
          <w:spacing w:val="-2"/>
        </w:rPr>
        <w:t>that</w:t>
      </w:r>
      <w:r>
        <w:rPr>
          <w:color w:val="231F20"/>
          <w:spacing w:val="-5"/>
        </w:rPr>
        <w:t xml:space="preserve"> </w:t>
      </w:r>
      <w:r>
        <w:rPr>
          <w:color w:val="231F20"/>
          <w:spacing w:val="-2"/>
        </w:rPr>
        <w:t>are</w:t>
      </w:r>
      <w:r>
        <w:rPr>
          <w:color w:val="231F20"/>
          <w:spacing w:val="-5"/>
        </w:rPr>
        <w:t xml:space="preserve"> </w:t>
      </w:r>
      <w:r>
        <w:rPr>
          <w:color w:val="231F20"/>
          <w:spacing w:val="-2"/>
        </w:rPr>
        <w:t>already</w:t>
      </w:r>
      <w:r>
        <w:rPr>
          <w:color w:val="231F20"/>
          <w:spacing w:val="-5"/>
        </w:rPr>
        <w:t xml:space="preserve"> </w:t>
      </w:r>
      <w:r>
        <w:rPr>
          <w:color w:val="231F20"/>
          <w:spacing w:val="-2"/>
        </w:rPr>
        <w:t>applied</w:t>
      </w:r>
      <w:r>
        <w:rPr>
          <w:color w:val="231F20"/>
          <w:spacing w:val="-5"/>
        </w:rPr>
        <w:t xml:space="preserve"> </w:t>
      </w:r>
      <w:r>
        <w:rPr>
          <w:color w:val="231F20"/>
          <w:spacing w:val="-2"/>
        </w:rPr>
        <w:t>extraterritorially.</w:t>
      </w:r>
    </w:p>
    <w:p w14:paraId="16E065C0" w14:textId="77777777" w:rsidR="00B06CC6" w:rsidRDefault="002D1BFA">
      <w:pPr>
        <w:pStyle w:val="BodyText"/>
        <w:spacing w:before="112" w:line="252" w:lineRule="auto"/>
        <w:ind w:left="322"/>
      </w:pPr>
      <w:r>
        <w:rPr>
          <w:color w:val="231F20"/>
          <w:spacing w:val="-2"/>
        </w:rPr>
        <w:t>Australian</w:t>
      </w:r>
      <w:r>
        <w:rPr>
          <w:color w:val="231F20"/>
          <w:spacing w:val="-6"/>
        </w:rPr>
        <w:t xml:space="preserve"> </w:t>
      </w:r>
      <w:r>
        <w:rPr>
          <w:color w:val="231F20"/>
          <w:spacing w:val="-2"/>
        </w:rPr>
        <w:t>exporters</w:t>
      </w:r>
      <w:r>
        <w:rPr>
          <w:color w:val="231F20"/>
          <w:spacing w:val="-7"/>
        </w:rPr>
        <w:t xml:space="preserve"> </w:t>
      </w:r>
      <w:r>
        <w:rPr>
          <w:color w:val="231F20"/>
          <w:spacing w:val="-2"/>
        </w:rPr>
        <w:t>are</w:t>
      </w:r>
      <w:r>
        <w:rPr>
          <w:color w:val="231F20"/>
          <w:spacing w:val="-7"/>
        </w:rPr>
        <w:t xml:space="preserve"> </w:t>
      </w:r>
      <w:r>
        <w:rPr>
          <w:color w:val="231F20"/>
          <w:spacing w:val="-2"/>
        </w:rPr>
        <w:t>expected</w:t>
      </w:r>
      <w:r>
        <w:rPr>
          <w:color w:val="231F20"/>
          <w:spacing w:val="-7"/>
        </w:rPr>
        <w:t xml:space="preserve"> </w:t>
      </w:r>
      <w:r>
        <w:rPr>
          <w:color w:val="231F20"/>
          <w:spacing w:val="-2"/>
        </w:rPr>
        <w:t>to</w:t>
      </w:r>
      <w:r>
        <w:rPr>
          <w:color w:val="231F20"/>
          <w:spacing w:val="-6"/>
        </w:rPr>
        <w:t xml:space="preserve"> </w:t>
      </w:r>
      <w:r>
        <w:rPr>
          <w:color w:val="231F20"/>
          <w:spacing w:val="-2"/>
        </w:rPr>
        <w:t>update</w:t>
      </w:r>
      <w:r>
        <w:rPr>
          <w:color w:val="231F20"/>
          <w:spacing w:val="-7"/>
        </w:rPr>
        <w:t xml:space="preserve"> </w:t>
      </w:r>
      <w:r>
        <w:rPr>
          <w:color w:val="231F20"/>
          <w:spacing w:val="-2"/>
        </w:rPr>
        <w:t>their</w:t>
      </w:r>
      <w:r>
        <w:rPr>
          <w:color w:val="231F20"/>
          <w:spacing w:val="-8"/>
        </w:rPr>
        <w:t xml:space="preserve"> </w:t>
      </w:r>
      <w:r>
        <w:rPr>
          <w:color w:val="231F20"/>
          <w:spacing w:val="-2"/>
        </w:rPr>
        <w:t>contractual</w:t>
      </w:r>
      <w:r>
        <w:rPr>
          <w:color w:val="231F20"/>
        </w:rPr>
        <w:t xml:space="preserve"> arrangements and undertake the necessary due diligence</w:t>
      </w:r>
    </w:p>
    <w:p w14:paraId="39AC36D0" w14:textId="77777777" w:rsidR="00B06CC6" w:rsidRDefault="002D1BFA">
      <w:pPr>
        <w:pStyle w:val="BodyText"/>
        <w:spacing w:line="252" w:lineRule="auto"/>
        <w:ind w:left="322" w:right="909"/>
      </w:pPr>
      <w:r>
        <w:rPr>
          <w:color w:val="231F20"/>
        </w:rPr>
        <w:t>to inform their overseas customers to comply with the proposed</w:t>
      </w:r>
      <w:r>
        <w:rPr>
          <w:color w:val="231F20"/>
          <w:spacing w:val="-7"/>
        </w:rPr>
        <w:t xml:space="preserve"> </w:t>
      </w:r>
      <w:r>
        <w:rPr>
          <w:color w:val="231F20"/>
        </w:rPr>
        <w:t>legislation.</w:t>
      </w:r>
      <w:r>
        <w:rPr>
          <w:color w:val="231F20"/>
          <w:spacing w:val="-6"/>
        </w:rPr>
        <w:t xml:space="preserve"> </w:t>
      </w:r>
      <w:r>
        <w:rPr>
          <w:color w:val="231F20"/>
        </w:rPr>
        <w:t>This</w:t>
      </w:r>
      <w:r>
        <w:rPr>
          <w:color w:val="231F20"/>
          <w:spacing w:val="-7"/>
        </w:rPr>
        <w:t xml:space="preserve"> </w:t>
      </w:r>
      <w:r>
        <w:rPr>
          <w:color w:val="231F20"/>
        </w:rPr>
        <w:t>impact</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is</w:t>
      </w:r>
      <w:r>
        <w:rPr>
          <w:color w:val="231F20"/>
          <w:spacing w:val="-7"/>
        </w:rPr>
        <w:t xml:space="preserve"> </w:t>
      </w:r>
      <w:r>
        <w:rPr>
          <w:color w:val="231F20"/>
        </w:rPr>
        <w:t>expected</w:t>
      </w:r>
      <w:r>
        <w:rPr>
          <w:color w:val="231F20"/>
          <w:spacing w:val="-7"/>
        </w:rPr>
        <w:t xml:space="preserve"> </w:t>
      </w:r>
      <w:r>
        <w:rPr>
          <w:color w:val="231F20"/>
        </w:rPr>
        <w:t>to</w:t>
      </w:r>
      <w:r>
        <w:rPr>
          <w:color w:val="231F20"/>
          <w:spacing w:val="-6"/>
        </w:rPr>
        <w:t xml:space="preserve"> </w:t>
      </w:r>
      <w:r>
        <w:rPr>
          <w:color w:val="231F20"/>
        </w:rPr>
        <w:t xml:space="preserve">be </w:t>
      </w:r>
      <w:r>
        <w:rPr>
          <w:color w:val="231F20"/>
          <w:spacing w:val="-2"/>
        </w:rPr>
        <w:t>negligible on the overall compliance effort. Under existing</w:t>
      </w:r>
      <w:r>
        <w:rPr>
          <w:color w:val="231F20"/>
        </w:rPr>
        <w:t xml:space="preserve"> legislation, Australian exporters are already required to undertake due diligence on the end-use and end-user of their</w:t>
      </w:r>
      <w:r>
        <w:rPr>
          <w:color w:val="231F20"/>
          <w:spacing w:val="-11"/>
        </w:rPr>
        <w:t xml:space="preserve"> </w:t>
      </w:r>
      <w:r>
        <w:rPr>
          <w:color w:val="231F20"/>
        </w:rPr>
        <w:t>controlled</w:t>
      </w:r>
      <w:r>
        <w:rPr>
          <w:color w:val="231F20"/>
          <w:spacing w:val="-10"/>
        </w:rPr>
        <w:t xml:space="preserve"> </w:t>
      </w:r>
      <w:r>
        <w:rPr>
          <w:color w:val="231F20"/>
        </w:rPr>
        <w:t>exports</w:t>
      </w:r>
      <w:r>
        <w:rPr>
          <w:color w:val="231F20"/>
          <w:spacing w:val="-10"/>
        </w:rPr>
        <w:t xml:space="preserve"> </w:t>
      </w:r>
      <w:r>
        <w:rPr>
          <w:color w:val="231F20"/>
        </w:rPr>
        <w:t>before</w:t>
      </w:r>
      <w:r>
        <w:rPr>
          <w:color w:val="231F20"/>
          <w:spacing w:val="-10"/>
        </w:rPr>
        <w:t xml:space="preserve"> </w:t>
      </w:r>
      <w:r>
        <w:rPr>
          <w:color w:val="231F20"/>
        </w:rPr>
        <w:t>an</w:t>
      </w:r>
      <w:r>
        <w:rPr>
          <w:color w:val="231F20"/>
          <w:spacing w:val="-10"/>
        </w:rPr>
        <w:t xml:space="preserve"> </w:t>
      </w:r>
      <w:r>
        <w:rPr>
          <w:color w:val="231F20"/>
        </w:rPr>
        <w:t>export</w:t>
      </w:r>
      <w:r>
        <w:rPr>
          <w:color w:val="231F20"/>
          <w:spacing w:val="-11"/>
        </w:rPr>
        <w:t xml:space="preserve"> </w:t>
      </w:r>
      <w:r>
        <w:rPr>
          <w:color w:val="231F20"/>
        </w:rPr>
        <w:t>permit</w:t>
      </w:r>
      <w:r>
        <w:rPr>
          <w:color w:val="231F20"/>
          <w:spacing w:val="-10"/>
        </w:rPr>
        <w:t xml:space="preserve"> </w:t>
      </w:r>
      <w:r>
        <w:rPr>
          <w:color w:val="231F20"/>
        </w:rPr>
        <w:t>is</w:t>
      </w:r>
      <w:r>
        <w:rPr>
          <w:color w:val="231F20"/>
          <w:spacing w:val="-10"/>
        </w:rPr>
        <w:t xml:space="preserve"> </w:t>
      </w:r>
      <w:r>
        <w:rPr>
          <w:color w:val="231F20"/>
        </w:rPr>
        <w:t>issued.</w:t>
      </w:r>
    </w:p>
    <w:p w14:paraId="1EBFAF05" w14:textId="77777777" w:rsidR="00B06CC6" w:rsidRDefault="002D1BFA">
      <w:pPr>
        <w:pStyle w:val="BodyText"/>
        <w:spacing w:before="108"/>
        <w:ind w:left="322"/>
      </w:pPr>
      <w:r>
        <w:rPr>
          <w:color w:val="231F20"/>
          <w:spacing w:val="-2"/>
        </w:rPr>
        <w:t>The</w:t>
      </w:r>
      <w:r>
        <w:rPr>
          <w:color w:val="231F20"/>
          <w:spacing w:val="-3"/>
        </w:rPr>
        <w:t xml:space="preserve"> </w:t>
      </w:r>
      <w:r>
        <w:rPr>
          <w:color w:val="231F20"/>
          <w:spacing w:val="-2"/>
        </w:rPr>
        <w:t>impact of this</w:t>
      </w:r>
      <w:r>
        <w:rPr>
          <w:color w:val="231F20"/>
          <w:spacing w:val="-3"/>
        </w:rPr>
        <w:t xml:space="preserve"> </w:t>
      </w:r>
      <w:r>
        <w:rPr>
          <w:color w:val="231F20"/>
          <w:spacing w:val="-2"/>
        </w:rPr>
        <w:t>burden</w:t>
      </w:r>
      <w:r>
        <w:rPr>
          <w:color w:val="231F20"/>
          <w:spacing w:val="-1"/>
        </w:rPr>
        <w:t xml:space="preserve"> </w:t>
      </w:r>
      <w:r>
        <w:rPr>
          <w:color w:val="231F20"/>
          <w:spacing w:val="-2"/>
        </w:rPr>
        <w:t>on</w:t>
      </w:r>
      <w:r>
        <w:rPr>
          <w:color w:val="231F20"/>
          <w:spacing w:val="-1"/>
        </w:rPr>
        <w:t xml:space="preserve"> </w:t>
      </w:r>
      <w:r>
        <w:rPr>
          <w:color w:val="231F20"/>
          <w:spacing w:val="-2"/>
        </w:rPr>
        <w:t>the</w:t>
      </w:r>
      <w:r>
        <w:rPr>
          <w:color w:val="231F20"/>
          <w:spacing w:val="-3"/>
        </w:rPr>
        <w:t xml:space="preserve"> </w:t>
      </w:r>
      <w:r>
        <w:rPr>
          <w:color w:val="231F20"/>
          <w:spacing w:val="-2"/>
        </w:rPr>
        <w:t>Australian</w:t>
      </w:r>
      <w:r>
        <w:rPr>
          <w:color w:val="231F20"/>
          <w:spacing w:val="-1"/>
        </w:rPr>
        <w:t xml:space="preserve"> </w:t>
      </w:r>
      <w:r>
        <w:rPr>
          <w:color w:val="231F20"/>
          <w:spacing w:val="-2"/>
        </w:rPr>
        <w:t xml:space="preserve">economy is to </w:t>
      </w:r>
      <w:r>
        <w:rPr>
          <w:color w:val="231F20"/>
          <w:spacing w:val="-5"/>
        </w:rPr>
        <w:t>be</w:t>
      </w:r>
    </w:p>
    <w:p w14:paraId="3AAA040C" w14:textId="77777777" w:rsidR="00B06CC6" w:rsidRDefault="002D1BFA">
      <w:pPr>
        <w:pStyle w:val="BodyText"/>
        <w:spacing w:before="10"/>
        <w:ind w:left="322"/>
      </w:pPr>
      <w:r>
        <w:rPr>
          <w:color w:val="231F20"/>
          <w:w w:val="105"/>
        </w:rPr>
        <w:t>minor</w:t>
      </w:r>
      <w:r>
        <w:rPr>
          <w:color w:val="231F20"/>
          <w:spacing w:val="-11"/>
          <w:w w:val="105"/>
        </w:rPr>
        <w:t xml:space="preserve"> </w:t>
      </w:r>
      <w:r>
        <w:rPr>
          <w:color w:val="231F20"/>
          <w:w w:val="105"/>
        </w:rPr>
        <w:t>for</w:t>
      </w:r>
      <w:r>
        <w:rPr>
          <w:color w:val="231F20"/>
          <w:spacing w:val="-11"/>
          <w:w w:val="105"/>
        </w:rPr>
        <w:t xml:space="preserve"> </w:t>
      </w:r>
      <w:r>
        <w:rPr>
          <w:color w:val="231F20"/>
          <w:w w:val="105"/>
        </w:rPr>
        <w:t>Option</w:t>
      </w:r>
      <w:r>
        <w:rPr>
          <w:color w:val="231F20"/>
          <w:spacing w:val="-11"/>
          <w:w w:val="105"/>
        </w:rPr>
        <w:t xml:space="preserve"> </w:t>
      </w:r>
      <w:r>
        <w:rPr>
          <w:color w:val="231F20"/>
          <w:w w:val="105"/>
        </w:rPr>
        <w:t>2A</w:t>
      </w:r>
      <w:r>
        <w:rPr>
          <w:color w:val="231F20"/>
          <w:spacing w:val="-10"/>
          <w:w w:val="105"/>
        </w:rPr>
        <w:t xml:space="preserve"> </w:t>
      </w:r>
      <w:r>
        <w:rPr>
          <w:color w:val="231F20"/>
          <w:w w:val="105"/>
        </w:rPr>
        <w:t>and</w:t>
      </w:r>
      <w:r>
        <w:rPr>
          <w:color w:val="231F20"/>
          <w:spacing w:val="-11"/>
          <w:w w:val="105"/>
        </w:rPr>
        <w:t xml:space="preserve"> </w:t>
      </w:r>
      <w:r>
        <w:rPr>
          <w:color w:val="231F20"/>
          <w:spacing w:val="-5"/>
          <w:w w:val="105"/>
        </w:rPr>
        <w:t>2B.</w:t>
      </w:r>
    </w:p>
    <w:p w14:paraId="276A00CD" w14:textId="77777777" w:rsidR="00B06CC6" w:rsidRDefault="00B06CC6">
      <w:pPr>
        <w:sectPr w:rsidR="00B06CC6">
          <w:type w:val="continuous"/>
          <w:pgSz w:w="11910" w:h="16840"/>
          <w:pgMar w:top="1400" w:right="840" w:bottom="280" w:left="860" w:header="0" w:footer="553" w:gutter="0"/>
          <w:cols w:num="2" w:space="720" w:equalWidth="0">
            <w:col w:w="4768" w:space="40"/>
            <w:col w:w="5402"/>
          </w:cols>
        </w:sectPr>
      </w:pPr>
    </w:p>
    <w:p w14:paraId="28AD740B" w14:textId="77777777" w:rsidR="00B06CC6" w:rsidRDefault="00B06CC6">
      <w:pPr>
        <w:pStyle w:val="BodyText"/>
        <w:rPr>
          <w:sz w:val="20"/>
        </w:rPr>
      </w:pPr>
    </w:p>
    <w:p w14:paraId="21498CFC" w14:textId="77777777" w:rsidR="00B06CC6" w:rsidRDefault="00B06CC6">
      <w:pPr>
        <w:pStyle w:val="BodyText"/>
        <w:spacing w:before="1"/>
        <w:rPr>
          <w:sz w:val="24"/>
        </w:rPr>
      </w:pPr>
    </w:p>
    <w:p w14:paraId="1DB261DC" w14:textId="77777777" w:rsidR="00B06CC6" w:rsidRDefault="002D1BFA">
      <w:pPr>
        <w:pStyle w:val="Heading4"/>
        <w:spacing w:before="86"/>
        <w:ind w:left="160"/>
      </w:pPr>
      <w:r>
        <w:rPr>
          <w:rFonts w:ascii="Times New Roman"/>
          <w:color w:val="FFFFFF"/>
          <w:spacing w:val="-12"/>
          <w:shd w:val="clear" w:color="auto" w:fill="8490C8"/>
        </w:rPr>
        <w:t xml:space="preserve"> </w:t>
      </w:r>
      <w:r>
        <w:rPr>
          <w:color w:val="FFFFFF"/>
          <w:shd w:val="clear" w:color="auto" w:fill="8490C8"/>
        </w:rPr>
        <w:t>Unquantifiable</w:t>
      </w:r>
      <w:r>
        <w:rPr>
          <w:color w:val="FFFFFF"/>
          <w:spacing w:val="-3"/>
          <w:shd w:val="clear" w:color="auto" w:fill="8490C8"/>
        </w:rPr>
        <w:t xml:space="preserve"> </w:t>
      </w:r>
      <w:r>
        <w:rPr>
          <w:color w:val="FFFFFF"/>
          <w:shd w:val="clear" w:color="auto" w:fill="8490C8"/>
        </w:rPr>
        <w:t>and</w:t>
      </w:r>
      <w:r>
        <w:rPr>
          <w:color w:val="FFFFFF"/>
          <w:spacing w:val="-3"/>
          <w:shd w:val="clear" w:color="auto" w:fill="8490C8"/>
        </w:rPr>
        <w:t xml:space="preserve"> </w:t>
      </w:r>
      <w:r>
        <w:rPr>
          <w:color w:val="FFFFFF"/>
          <w:shd w:val="clear" w:color="auto" w:fill="8490C8"/>
        </w:rPr>
        <w:t>indirect</w:t>
      </w:r>
      <w:r>
        <w:rPr>
          <w:color w:val="FFFFFF"/>
          <w:spacing w:val="-3"/>
          <w:shd w:val="clear" w:color="auto" w:fill="8490C8"/>
        </w:rPr>
        <w:t xml:space="preserve"> </w:t>
      </w:r>
      <w:r>
        <w:rPr>
          <w:color w:val="FFFFFF"/>
          <w:spacing w:val="-2"/>
          <w:shd w:val="clear" w:color="auto" w:fill="8490C8"/>
        </w:rPr>
        <w:t>costs</w:t>
      </w:r>
      <w:r>
        <w:rPr>
          <w:color w:val="FFFFFF"/>
          <w:spacing w:val="40"/>
          <w:shd w:val="clear" w:color="auto" w:fill="8490C8"/>
        </w:rPr>
        <w:t xml:space="preserve"> </w:t>
      </w:r>
    </w:p>
    <w:p w14:paraId="5F61053E" w14:textId="77777777" w:rsidR="00B06CC6" w:rsidRDefault="00B06CC6">
      <w:pPr>
        <w:pStyle w:val="BodyText"/>
        <w:spacing w:before="5"/>
        <w:rPr>
          <w:rFonts w:ascii="Palatino Linotype"/>
          <w:sz w:val="20"/>
        </w:rPr>
      </w:pPr>
    </w:p>
    <w:p w14:paraId="281310F0" w14:textId="77777777" w:rsidR="00B06CC6" w:rsidRDefault="00B06CC6">
      <w:pPr>
        <w:rPr>
          <w:rFonts w:ascii="Palatino Linotype"/>
          <w:sz w:val="20"/>
        </w:rPr>
        <w:sectPr w:rsidR="00B06CC6">
          <w:type w:val="continuous"/>
          <w:pgSz w:w="11910" w:h="16840"/>
          <w:pgMar w:top="1400" w:right="840" w:bottom="280" w:left="860" w:header="0" w:footer="553" w:gutter="0"/>
          <w:cols w:space="720"/>
        </w:sectPr>
      </w:pPr>
    </w:p>
    <w:p w14:paraId="7E7D92DD" w14:textId="77777777" w:rsidR="00B06CC6" w:rsidRDefault="002D1BFA">
      <w:pPr>
        <w:pStyle w:val="BodyText"/>
        <w:spacing w:before="97" w:line="252" w:lineRule="auto"/>
        <w:ind w:left="443"/>
      </w:pPr>
      <w:r>
        <w:rPr>
          <w:color w:val="231F20"/>
        </w:rPr>
        <w:t>Upgrades to system access control and operational policies Industry: While some industry partners may invest in systems and policies to limit the unintentional transfer</w:t>
      </w:r>
    </w:p>
    <w:p w14:paraId="327813A9" w14:textId="77777777" w:rsidR="00B06CC6" w:rsidRDefault="002D1BFA">
      <w:pPr>
        <w:pStyle w:val="BodyText"/>
        <w:spacing w:line="252" w:lineRule="auto"/>
        <w:ind w:left="443"/>
      </w:pPr>
      <w:r>
        <w:rPr>
          <w:color w:val="231F20"/>
        </w:rPr>
        <w:t>of controlled DSGL technology internally, the majority of businesses</w:t>
      </w:r>
      <w:r>
        <w:rPr>
          <w:color w:val="231F20"/>
          <w:spacing w:val="-3"/>
        </w:rPr>
        <w:t xml:space="preserve"> </w:t>
      </w:r>
      <w:r>
        <w:rPr>
          <w:color w:val="231F20"/>
        </w:rPr>
        <w:t>are</w:t>
      </w:r>
      <w:r>
        <w:rPr>
          <w:color w:val="231F20"/>
          <w:spacing w:val="-3"/>
        </w:rPr>
        <w:t xml:space="preserve"> </w:t>
      </w:r>
      <w:r>
        <w:rPr>
          <w:color w:val="231F20"/>
        </w:rPr>
        <w:t>expected</w:t>
      </w:r>
      <w:r>
        <w:rPr>
          <w:color w:val="231F20"/>
          <w:spacing w:val="-3"/>
        </w:rPr>
        <w:t xml:space="preserve"> </w:t>
      </w:r>
      <w:r>
        <w:rPr>
          <w:color w:val="231F20"/>
        </w:rPr>
        <w:t>to</w:t>
      </w:r>
      <w:r>
        <w:rPr>
          <w:color w:val="231F20"/>
          <w:spacing w:val="-2"/>
        </w:rPr>
        <w:t xml:space="preserve"> </w:t>
      </w:r>
      <w:r>
        <w:rPr>
          <w:color w:val="231F20"/>
        </w:rPr>
        <w:t>already</w:t>
      </w:r>
      <w:r>
        <w:rPr>
          <w:color w:val="231F20"/>
          <w:spacing w:val="-3"/>
        </w:rPr>
        <w:t xml:space="preserve"> </w:t>
      </w:r>
      <w:r>
        <w:rPr>
          <w:color w:val="231F20"/>
        </w:rPr>
        <w:t>have</w:t>
      </w:r>
      <w:r>
        <w:rPr>
          <w:color w:val="231F20"/>
          <w:spacing w:val="-3"/>
        </w:rPr>
        <w:t xml:space="preserve"> </w:t>
      </w:r>
      <w:r>
        <w:rPr>
          <w:color w:val="231F20"/>
        </w:rPr>
        <w:t>adequate</w:t>
      </w:r>
      <w:r>
        <w:rPr>
          <w:color w:val="231F20"/>
          <w:spacing w:val="-3"/>
        </w:rPr>
        <w:t xml:space="preserve"> </w:t>
      </w:r>
      <w:r>
        <w:rPr>
          <w:color w:val="231F20"/>
        </w:rPr>
        <w:t>controls due</w:t>
      </w:r>
      <w:r>
        <w:rPr>
          <w:color w:val="231F20"/>
          <w:spacing w:val="-11"/>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commercial</w:t>
      </w:r>
      <w:r>
        <w:rPr>
          <w:color w:val="231F20"/>
          <w:spacing w:val="-10"/>
        </w:rPr>
        <w:t xml:space="preserve"> </w:t>
      </w:r>
      <w:r>
        <w:rPr>
          <w:color w:val="231F20"/>
        </w:rPr>
        <w:t>value</w:t>
      </w:r>
      <w:r>
        <w:rPr>
          <w:color w:val="231F20"/>
          <w:spacing w:val="-10"/>
        </w:rPr>
        <w:t xml:space="preserve"> </w:t>
      </w:r>
      <w:r>
        <w:rPr>
          <w:color w:val="231F20"/>
        </w:rPr>
        <w:t>of</w:t>
      </w:r>
      <w:r>
        <w:rPr>
          <w:color w:val="231F20"/>
          <w:spacing w:val="-11"/>
        </w:rPr>
        <w:t xml:space="preserve"> </w:t>
      </w:r>
      <w:r>
        <w:rPr>
          <w:color w:val="231F20"/>
        </w:rPr>
        <w:t>controlled</w:t>
      </w:r>
      <w:r>
        <w:rPr>
          <w:color w:val="231F20"/>
          <w:spacing w:val="-10"/>
        </w:rPr>
        <w:t xml:space="preserve"> </w:t>
      </w:r>
      <w:r>
        <w:rPr>
          <w:color w:val="231F20"/>
        </w:rPr>
        <w:t>DSGL</w:t>
      </w:r>
      <w:r>
        <w:rPr>
          <w:color w:val="231F20"/>
          <w:spacing w:val="-10"/>
        </w:rPr>
        <w:t xml:space="preserve"> </w:t>
      </w:r>
      <w:r>
        <w:rPr>
          <w:color w:val="231F20"/>
        </w:rPr>
        <w:t>technology.</w:t>
      </w:r>
    </w:p>
    <w:p w14:paraId="4396F91C" w14:textId="77777777" w:rsidR="00B06CC6" w:rsidRDefault="002D1BFA">
      <w:pPr>
        <w:pStyle w:val="BodyText"/>
        <w:spacing w:before="109" w:line="252" w:lineRule="auto"/>
        <w:ind w:left="443" w:right="424"/>
      </w:pPr>
      <w:r>
        <w:rPr>
          <w:color w:val="231F20"/>
        </w:rPr>
        <w:t xml:space="preserve">Given the relatively low cost of compliance, it would </w:t>
      </w:r>
      <w:r>
        <w:rPr>
          <w:color w:val="231F20"/>
          <w:spacing w:val="-2"/>
        </w:rPr>
        <w:t>be</w:t>
      </w:r>
      <w:r>
        <w:rPr>
          <w:color w:val="231F20"/>
          <w:spacing w:val="-6"/>
        </w:rPr>
        <w:t xml:space="preserve"> </w:t>
      </w:r>
      <w:r>
        <w:rPr>
          <w:color w:val="231F20"/>
          <w:spacing w:val="-2"/>
        </w:rPr>
        <w:t>more</w:t>
      </w:r>
      <w:r>
        <w:rPr>
          <w:color w:val="231F20"/>
          <w:spacing w:val="-6"/>
        </w:rPr>
        <w:t xml:space="preserve"> </w:t>
      </w:r>
      <w:r>
        <w:rPr>
          <w:color w:val="231F20"/>
          <w:spacing w:val="-2"/>
        </w:rPr>
        <w:t>cost</w:t>
      </w:r>
      <w:r>
        <w:rPr>
          <w:color w:val="231F20"/>
          <w:spacing w:val="-6"/>
        </w:rPr>
        <w:t xml:space="preserve"> </w:t>
      </w:r>
      <w:r>
        <w:rPr>
          <w:color w:val="231F20"/>
          <w:spacing w:val="-2"/>
        </w:rPr>
        <w:t>effective</w:t>
      </w:r>
      <w:r>
        <w:rPr>
          <w:color w:val="231F20"/>
          <w:spacing w:val="-6"/>
        </w:rPr>
        <w:t xml:space="preserve"> </w:t>
      </w:r>
      <w:r>
        <w:rPr>
          <w:color w:val="231F20"/>
          <w:spacing w:val="-2"/>
        </w:rPr>
        <w:t>for</w:t>
      </w:r>
      <w:r>
        <w:rPr>
          <w:color w:val="231F20"/>
          <w:spacing w:val="-7"/>
        </w:rPr>
        <w:t xml:space="preserve"> </w:t>
      </w:r>
      <w:r>
        <w:rPr>
          <w:color w:val="231F20"/>
          <w:spacing w:val="-2"/>
        </w:rPr>
        <w:t>businesses</w:t>
      </w:r>
      <w:r>
        <w:rPr>
          <w:color w:val="231F20"/>
          <w:spacing w:val="-6"/>
        </w:rPr>
        <w:t xml:space="preserve"> </w:t>
      </w:r>
      <w:r>
        <w:rPr>
          <w:color w:val="231F20"/>
          <w:spacing w:val="-2"/>
        </w:rPr>
        <w:t>to</w:t>
      </w:r>
      <w:r>
        <w:rPr>
          <w:color w:val="231F20"/>
          <w:spacing w:val="-5"/>
        </w:rPr>
        <w:t xml:space="preserve"> </w:t>
      </w:r>
      <w:r>
        <w:rPr>
          <w:color w:val="231F20"/>
          <w:spacing w:val="-2"/>
        </w:rPr>
        <w:t>go</w:t>
      </w:r>
      <w:r>
        <w:rPr>
          <w:color w:val="231F20"/>
          <w:spacing w:val="-5"/>
        </w:rPr>
        <w:t xml:space="preserve"> </w:t>
      </w:r>
      <w:r>
        <w:rPr>
          <w:color w:val="231F20"/>
          <w:spacing w:val="-2"/>
        </w:rPr>
        <w:t>through</w:t>
      </w:r>
      <w:r>
        <w:rPr>
          <w:color w:val="231F20"/>
          <w:spacing w:val="-6"/>
        </w:rPr>
        <w:t xml:space="preserve"> </w:t>
      </w:r>
      <w:r>
        <w:rPr>
          <w:color w:val="231F20"/>
          <w:spacing w:val="-2"/>
        </w:rPr>
        <w:t>the</w:t>
      </w:r>
      <w:r>
        <w:rPr>
          <w:color w:val="231F20"/>
        </w:rPr>
        <w:t xml:space="preserve"> permit application process when inadequate access controls are in place.</w:t>
      </w:r>
    </w:p>
    <w:p w14:paraId="11DF824A" w14:textId="77777777" w:rsidR="00B06CC6" w:rsidRDefault="002D1BFA">
      <w:pPr>
        <w:pStyle w:val="BodyText"/>
        <w:spacing w:before="111" w:line="252" w:lineRule="auto"/>
        <w:ind w:left="443" w:right="213"/>
      </w:pPr>
      <w:r>
        <w:rPr>
          <w:color w:val="231F20"/>
        </w:rPr>
        <w:t>Higher education and research: During stakeholder consultations,</w:t>
      </w:r>
      <w:r>
        <w:rPr>
          <w:color w:val="231F20"/>
          <w:spacing w:val="-11"/>
        </w:rPr>
        <w:t xml:space="preserve"> </w:t>
      </w:r>
      <w:r>
        <w:rPr>
          <w:color w:val="231F20"/>
        </w:rPr>
        <w:t>the</w:t>
      </w:r>
      <w:r>
        <w:rPr>
          <w:color w:val="231F20"/>
          <w:spacing w:val="-10"/>
        </w:rPr>
        <w:t xml:space="preserve"> </w:t>
      </w:r>
      <w:r>
        <w:rPr>
          <w:color w:val="231F20"/>
        </w:rPr>
        <w:t>higher</w:t>
      </w:r>
      <w:r>
        <w:rPr>
          <w:color w:val="231F20"/>
          <w:spacing w:val="-10"/>
        </w:rPr>
        <w:t xml:space="preserve"> </w:t>
      </w:r>
      <w:r>
        <w:rPr>
          <w:color w:val="231F20"/>
        </w:rPr>
        <w:t>education</w:t>
      </w:r>
      <w:r>
        <w:rPr>
          <w:color w:val="231F20"/>
          <w:spacing w:val="-10"/>
        </w:rPr>
        <w:t xml:space="preserve"> </w:t>
      </w:r>
      <w:r>
        <w:rPr>
          <w:color w:val="231F20"/>
        </w:rPr>
        <w:t>and</w:t>
      </w:r>
      <w:r>
        <w:rPr>
          <w:color w:val="231F20"/>
          <w:spacing w:val="-10"/>
        </w:rPr>
        <w:t xml:space="preserve"> </w:t>
      </w:r>
      <w:r>
        <w:rPr>
          <w:color w:val="231F20"/>
        </w:rPr>
        <w:t>research</w:t>
      </w:r>
      <w:r>
        <w:rPr>
          <w:color w:val="231F20"/>
          <w:spacing w:val="-11"/>
        </w:rPr>
        <w:t xml:space="preserve"> </w:t>
      </w:r>
      <w:r>
        <w:rPr>
          <w:color w:val="231F20"/>
        </w:rPr>
        <w:t xml:space="preserve">sectors </w:t>
      </w:r>
      <w:r>
        <w:rPr>
          <w:color w:val="231F20"/>
          <w:spacing w:val="-2"/>
        </w:rPr>
        <w:t>confirmed</w:t>
      </w:r>
      <w:r>
        <w:rPr>
          <w:color w:val="231F20"/>
          <w:spacing w:val="-6"/>
        </w:rPr>
        <w:t xml:space="preserve"> </w:t>
      </w:r>
      <w:r>
        <w:rPr>
          <w:color w:val="231F20"/>
          <w:spacing w:val="-2"/>
        </w:rPr>
        <w:t>they</w:t>
      </w:r>
      <w:r>
        <w:rPr>
          <w:color w:val="231F20"/>
          <w:spacing w:val="-6"/>
        </w:rPr>
        <w:t xml:space="preserve"> </w:t>
      </w:r>
      <w:r>
        <w:rPr>
          <w:color w:val="231F20"/>
          <w:spacing w:val="-2"/>
        </w:rPr>
        <w:t>have</w:t>
      </w:r>
      <w:r>
        <w:rPr>
          <w:color w:val="231F20"/>
          <w:spacing w:val="-6"/>
        </w:rPr>
        <w:t xml:space="preserve"> </w:t>
      </w:r>
      <w:r>
        <w:rPr>
          <w:color w:val="231F20"/>
          <w:spacing w:val="-2"/>
        </w:rPr>
        <w:t>already</w:t>
      </w:r>
      <w:r>
        <w:rPr>
          <w:color w:val="231F20"/>
          <w:spacing w:val="-6"/>
        </w:rPr>
        <w:t xml:space="preserve"> </w:t>
      </w:r>
      <w:r>
        <w:rPr>
          <w:color w:val="231F20"/>
          <w:spacing w:val="-2"/>
        </w:rPr>
        <w:t>invested</w:t>
      </w:r>
      <w:r>
        <w:rPr>
          <w:color w:val="231F20"/>
          <w:spacing w:val="-6"/>
        </w:rPr>
        <w:t xml:space="preserve"> </w:t>
      </w:r>
      <w:r>
        <w:rPr>
          <w:color w:val="231F20"/>
          <w:spacing w:val="-2"/>
        </w:rPr>
        <w:t>in</w:t>
      </w:r>
      <w:r>
        <w:rPr>
          <w:color w:val="231F20"/>
          <w:spacing w:val="-5"/>
        </w:rPr>
        <w:t xml:space="preserve"> </w:t>
      </w:r>
      <w:r>
        <w:rPr>
          <w:color w:val="231F20"/>
          <w:spacing w:val="-2"/>
        </w:rPr>
        <w:t>relevant</w:t>
      </w:r>
      <w:r>
        <w:rPr>
          <w:color w:val="231F20"/>
          <w:spacing w:val="-6"/>
        </w:rPr>
        <w:t xml:space="preserve"> </w:t>
      </w:r>
      <w:r>
        <w:rPr>
          <w:color w:val="231F20"/>
          <w:spacing w:val="-2"/>
        </w:rPr>
        <w:t>systems</w:t>
      </w:r>
      <w:r>
        <w:rPr>
          <w:color w:val="231F20"/>
        </w:rPr>
        <w:t xml:space="preserve"> and policies to consider export control for goods and</w:t>
      </w:r>
    </w:p>
    <w:p w14:paraId="4695FF90" w14:textId="77777777" w:rsidR="00B06CC6" w:rsidRDefault="002D1BFA">
      <w:pPr>
        <w:pStyle w:val="BodyText"/>
        <w:spacing w:line="217" w:lineRule="exact"/>
        <w:ind w:left="443"/>
      </w:pPr>
      <w:r>
        <w:rPr>
          <w:color w:val="231F20"/>
          <w:spacing w:val="-2"/>
        </w:rPr>
        <w:t>technology</w:t>
      </w:r>
      <w:r>
        <w:rPr>
          <w:color w:val="231F20"/>
        </w:rPr>
        <w:t xml:space="preserve"> </w:t>
      </w:r>
      <w:r>
        <w:rPr>
          <w:color w:val="231F20"/>
          <w:spacing w:val="-2"/>
        </w:rPr>
        <w:t>in</w:t>
      </w:r>
      <w:r>
        <w:rPr>
          <w:color w:val="231F20"/>
          <w:spacing w:val="1"/>
        </w:rPr>
        <w:t xml:space="preserve"> </w:t>
      </w:r>
      <w:r>
        <w:rPr>
          <w:color w:val="231F20"/>
          <w:spacing w:val="-2"/>
        </w:rPr>
        <w:t>their</w:t>
      </w:r>
      <w:r>
        <w:rPr>
          <w:color w:val="231F20"/>
          <w:spacing w:val="-1"/>
        </w:rPr>
        <w:t xml:space="preserve"> </w:t>
      </w:r>
      <w:r>
        <w:rPr>
          <w:color w:val="231F20"/>
          <w:spacing w:val="-2"/>
        </w:rPr>
        <w:t>research</w:t>
      </w:r>
      <w:r>
        <w:rPr>
          <w:color w:val="231F20"/>
        </w:rPr>
        <w:t xml:space="preserve"> </w:t>
      </w:r>
      <w:r>
        <w:rPr>
          <w:color w:val="231F20"/>
          <w:spacing w:val="-2"/>
        </w:rPr>
        <w:t>and</w:t>
      </w:r>
      <w:r>
        <w:rPr>
          <w:color w:val="231F20"/>
        </w:rPr>
        <w:t xml:space="preserve"> </w:t>
      </w:r>
      <w:r>
        <w:rPr>
          <w:color w:val="231F20"/>
          <w:spacing w:val="-2"/>
        </w:rPr>
        <w:t>teaching</w:t>
      </w:r>
      <w:r>
        <w:rPr>
          <w:color w:val="231F20"/>
          <w:spacing w:val="1"/>
        </w:rPr>
        <w:t xml:space="preserve"> </w:t>
      </w:r>
      <w:r>
        <w:rPr>
          <w:color w:val="231F20"/>
          <w:spacing w:val="-2"/>
        </w:rPr>
        <w:t>activities.</w:t>
      </w:r>
    </w:p>
    <w:p w14:paraId="037A1760" w14:textId="77777777" w:rsidR="00B06CC6" w:rsidRDefault="002D1BFA">
      <w:pPr>
        <w:pStyle w:val="BodyText"/>
        <w:spacing w:before="10" w:line="252" w:lineRule="auto"/>
        <w:ind w:left="443"/>
      </w:pPr>
      <w:r>
        <w:rPr>
          <w:color w:val="231F20"/>
        </w:rPr>
        <w:t>While the new controls would lead to higher compliance requirements,</w:t>
      </w:r>
      <w:r>
        <w:rPr>
          <w:color w:val="231F20"/>
          <w:spacing w:val="-3"/>
        </w:rPr>
        <w:t xml:space="preserve"> </w:t>
      </w:r>
      <w:r>
        <w:rPr>
          <w:color w:val="231F20"/>
        </w:rPr>
        <w:t>this</w:t>
      </w:r>
      <w:r>
        <w:rPr>
          <w:color w:val="231F20"/>
          <w:spacing w:val="-4"/>
        </w:rPr>
        <w:t xml:space="preserve"> </w:t>
      </w:r>
      <w:r>
        <w:rPr>
          <w:color w:val="231F20"/>
        </w:rPr>
        <w:t>is</w:t>
      </w:r>
      <w:r>
        <w:rPr>
          <w:color w:val="231F20"/>
          <w:spacing w:val="-4"/>
        </w:rPr>
        <w:t xml:space="preserve"> </w:t>
      </w:r>
      <w:r>
        <w:rPr>
          <w:color w:val="231F20"/>
        </w:rPr>
        <w:t>unlikely</w:t>
      </w:r>
      <w:r>
        <w:rPr>
          <w:color w:val="231F20"/>
          <w:spacing w:val="-4"/>
        </w:rPr>
        <w:t xml:space="preserve"> </w:t>
      </w:r>
      <w:r>
        <w:rPr>
          <w:color w:val="231F20"/>
        </w:rPr>
        <w:t>to</w:t>
      </w:r>
      <w:r>
        <w:rPr>
          <w:color w:val="231F20"/>
          <w:spacing w:val="-3"/>
        </w:rPr>
        <w:t xml:space="preserve"> </w:t>
      </w:r>
      <w:r>
        <w:rPr>
          <w:color w:val="231F20"/>
        </w:rPr>
        <w:t>require</w:t>
      </w:r>
      <w:r>
        <w:rPr>
          <w:color w:val="231F20"/>
          <w:spacing w:val="-4"/>
        </w:rPr>
        <w:t xml:space="preserve"> </w:t>
      </w:r>
      <w:r>
        <w:rPr>
          <w:color w:val="231F20"/>
        </w:rPr>
        <w:t>additional</w:t>
      </w:r>
      <w:r>
        <w:rPr>
          <w:color w:val="231F20"/>
          <w:spacing w:val="-3"/>
        </w:rPr>
        <w:t xml:space="preserve"> </w:t>
      </w:r>
      <w:r>
        <w:rPr>
          <w:color w:val="231F20"/>
        </w:rPr>
        <w:t xml:space="preserve">material </w:t>
      </w:r>
      <w:r>
        <w:rPr>
          <w:color w:val="231F20"/>
          <w:spacing w:val="-2"/>
        </w:rPr>
        <w:t>investment by the higher</w:t>
      </w:r>
      <w:r>
        <w:rPr>
          <w:color w:val="231F20"/>
          <w:spacing w:val="-3"/>
        </w:rPr>
        <w:t xml:space="preserve"> </w:t>
      </w:r>
      <w:r>
        <w:rPr>
          <w:color w:val="231F20"/>
          <w:spacing w:val="-2"/>
        </w:rPr>
        <w:t>education and research sectors on</w:t>
      </w:r>
      <w:r>
        <w:rPr>
          <w:color w:val="231F20"/>
        </w:rPr>
        <w:t xml:space="preserve"> their systems and policies.</w:t>
      </w:r>
    </w:p>
    <w:p w14:paraId="7DDF6C1A" w14:textId="77777777" w:rsidR="00B06CC6" w:rsidRDefault="002D1BFA">
      <w:pPr>
        <w:pStyle w:val="BodyText"/>
        <w:spacing w:before="111" w:line="252" w:lineRule="auto"/>
        <w:ind w:left="443"/>
      </w:pPr>
      <w:r>
        <w:rPr>
          <w:color w:val="231F20"/>
        </w:rPr>
        <w:t>The</w:t>
      </w:r>
      <w:r>
        <w:rPr>
          <w:color w:val="231F20"/>
          <w:spacing w:val="-11"/>
        </w:rPr>
        <w:t xml:space="preserve"> </w:t>
      </w:r>
      <w:r>
        <w:rPr>
          <w:color w:val="231F20"/>
        </w:rPr>
        <w:t>impact</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burden</w:t>
      </w:r>
      <w:r>
        <w:rPr>
          <w:color w:val="231F20"/>
          <w:spacing w:val="-10"/>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economy</w:t>
      </w:r>
      <w:r>
        <w:rPr>
          <w:color w:val="231F20"/>
          <w:spacing w:val="-10"/>
        </w:rPr>
        <w:t xml:space="preserve"> </w:t>
      </w:r>
      <w:r>
        <w:rPr>
          <w:color w:val="231F20"/>
        </w:rPr>
        <w:t>is</w:t>
      </w:r>
      <w:r>
        <w:rPr>
          <w:color w:val="231F20"/>
          <w:spacing w:val="-10"/>
        </w:rPr>
        <w:t xml:space="preserve"> </w:t>
      </w:r>
      <w:r>
        <w:rPr>
          <w:color w:val="231F20"/>
        </w:rPr>
        <w:t>likely to be minor for Option 2A and 2B.</w:t>
      </w:r>
    </w:p>
    <w:p w14:paraId="7F43246B" w14:textId="77777777" w:rsidR="00B06CC6" w:rsidRDefault="002D1BFA">
      <w:pPr>
        <w:pStyle w:val="BodyText"/>
        <w:spacing w:before="112"/>
        <w:ind w:left="443"/>
      </w:pPr>
      <w:r>
        <w:rPr>
          <w:color w:val="231F20"/>
          <w:w w:val="105"/>
        </w:rPr>
        <w:t>Employment</w:t>
      </w:r>
      <w:r>
        <w:rPr>
          <w:color w:val="231F20"/>
          <w:spacing w:val="-6"/>
          <w:w w:val="105"/>
        </w:rPr>
        <w:t xml:space="preserve"> </w:t>
      </w:r>
      <w:r>
        <w:rPr>
          <w:color w:val="231F20"/>
          <w:w w:val="105"/>
        </w:rPr>
        <w:t>and</w:t>
      </w:r>
      <w:r>
        <w:rPr>
          <w:color w:val="231F20"/>
          <w:spacing w:val="-5"/>
          <w:w w:val="105"/>
        </w:rPr>
        <w:t xml:space="preserve"> </w:t>
      </w:r>
      <w:r>
        <w:rPr>
          <w:color w:val="231F20"/>
          <w:w w:val="105"/>
        </w:rPr>
        <w:t>research</w:t>
      </w:r>
      <w:r>
        <w:rPr>
          <w:color w:val="231F20"/>
          <w:spacing w:val="-6"/>
          <w:w w:val="105"/>
        </w:rPr>
        <w:t xml:space="preserve"> </w:t>
      </w:r>
      <w:r>
        <w:rPr>
          <w:color w:val="231F20"/>
          <w:spacing w:val="-2"/>
          <w:w w:val="105"/>
        </w:rPr>
        <w:t>collaborations</w:t>
      </w:r>
    </w:p>
    <w:p w14:paraId="4DD90A31" w14:textId="77777777" w:rsidR="00B06CC6" w:rsidRDefault="002D1BFA">
      <w:pPr>
        <w:pStyle w:val="BodyText"/>
        <w:spacing w:before="10" w:line="252" w:lineRule="auto"/>
        <w:ind w:left="443" w:right="213"/>
      </w:pPr>
      <w:r>
        <w:rPr>
          <w:color w:val="231F20"/>
          <w:spacing w:val="-2"/>
        </w:rPr>
        <w:t>There</w:t>
      </w:r>
      <w:r>
        <w:rPr>
          <w:color w:val="231F20"/>
          <w:spacing w:val="-5"/>
        </w:rPr>
        <w:t xml:space="preserve"> </w:t>
      </w:r>
      <w:r>
        <w:rPr>
          <w:color w:val="231F20"/>
          <w:spacing w:val="-2"/>
        </w:rPr>
        <w:t>may</w:t>
      </w:r>
      <w:r>
        <w:rPr>
          <w:color w:val="231F20"/>
          <w:spacing w:val="-5"/>
        </w:rPr>
        <w:t xml:space="preserve"> </w:t>
      </w:r>
      <w:r>
        <w:rPr>
          <w:color w:val="231F20"/>
          <w:spacing w:val="-2"/>
        </w:rPr>
        <w:t>be</w:t>
      </w:r>
      <w:r>
        <w:rPr>
          <w:color w:val="231F20"/>
          <w:spacing w:val="-5"/>
        </w:rPr>
        <w:t xml:space="preserve"> </w:t>
      </w:r>
      <w:r>
        <w:rPr>
          <w:color w:val="231F20"/>
          <w:spacing w:val="-2"/>
        </w:rPr>
        <w:t>short-term</w:t>
      </w:r>
      <w:r>
        <w:rPr>
          <w:color w:val="231F20"/>
          <w:spacing w:val="-5"/>
        </w:rPr>
        <w:t xml:space="preserve"> </w:t>
      </w:r>
      <w:r>
        <w:rPr>
          <w:color w:val="231F20"/>
          <w:spacing w:val="-2"/>
        </w:rPr>
        <w:t>disruption</w:t>
      </w:r>
      <w:r>
        <w:rPr>
          <w:color w:val="231F20"/>
          <w:spacing w:val="-4"/>
        </w:rPr>
        <w:t xml:space="preserve"> </w:t>
      </w:r>
      <w:r>
        <w:rPr>
          <w:color w:val="231F20"/>
          <w:spacing w:val="-2"/>
        </w:rPr>
        <w:t>to</w:t>
      </w:r>
      <w:r>
        <w:rPr>
          <w:color w:val="231F20"/>
          <w:spacing w:val="-4"/>
        </w:rPr>
        <w:t xml:space="preserve"> </w:t>
      </w:r>
      <w:r>
        <w:rPr>
          <w:color w:val="231F20"/>
          <w:spacing w:val="-2"/>
        </w:rPr>
        <w:t>the</w:t>
      </w:r>
      <w:r>
        <w:rPr>
          <w:color w:val="231F20"/>
          <w:spacing w:val="-5"/>
        </w:rPr>
        <w:t xml:space="preserve"> </w:t>
      </w:r>
      <w:r>
        <w:rPr>
          <w:color w:val="231F20"/>
          <w:spacing w:val="-2"/>
        </w:rPr>
        <w:t>labour</w:t>
      </w:r>
      <w:r>
        <w:rPr>
          <w:color w:val="231F20"/>
          <w:spacing w:val="-6"/>
        </w:rPr>
        <w:t xml:space="preserve"> </w:t>
      </w:r>
      <w:r>
        <w:rPr>
          <w:color w:val="231F20"/>
          <w:spacing w:val="-2"/>
        </w:rPr>
        <w:t>market</w:t>
      </w:r>
      <w:r>
        <w:rPr>
          <w:color w:val="231F20"/>
        </w:rPr>
        <w:t xml:space="preserve"> as</w:t>
      </w:r>
      <w:r>
        <w:rPr>
          <w:color w:val="231F20"/>
          <w:spacing w:val="-2"/>
        </w:rPr>
        <w:t xml:space="preserve"> </w:t>
      </w:r>
      <w:r>
        <w:rPr>
          <w:color w:val="231F20"/>
        </w:rPr>
        <w:t>employers,</w:t>
      </w:r>
      <w:r>
        <w:rPr>
          <w:color w:val="231F20"/>
          <w:spacing w:val="-1"/>
        </w:rPr>
        <w:t xml:space="preserve"> </w:t>
      </w:r>
      <w:r>
        <w:rPr>
          <w:color w:val="231F20"/>
        </w:rPr>
        <w:t>employees</w:t>
      </w:r>
      <w:r>
        <w:rPr>
          <w:color w:val="231F20"/>
          <w:spacing w:val="-2"/>
        </w:rPr>
        <w:t xml:space="preserve"> </w:t>
      </w:r>
      <w:r>
        <w:rPr>
          <w:color w:val="231F20"/>
        </w:rPr>
        <w:t>and</w:t>
      </w:r>
      <w:r>
        <w:rPr>
          <w:color w:val="231F20"/>
          <w:spacing w:val="-2"/>
        </w:rPr>
        <w:t xml:space="preserve"> </w:t>
      </w:r>
      <w:r>
        <w:rPr>
          <w:color w:val="231F20"/>
        </w:rPr>
        <w:t>researchers</w:t>
      </w:r>
      <w:r>
        <w:rPr>
          <w:color w:val="231F20"/>
          <w:spacing w:val="-2"/>
        </w:rPr>
        <w:t xml:space="preserve"> </w:t>
      </w:r>
      <w:r>
        <w:rPr>
          <w:color w:val="231F20"/>
        </w:rPr>
        <w:t>interpret</w:t>
      </w:r>
      <w:r>
        <w:rPr>
          <w:color w:val="231F20"/>
          <w:spacing w:val="-2"/>
        </w:rPr>
        <w:t xml:space="preserve"> </w:t>
      </w:r>
      <w:r>
        <w:rPr>
          <w:color w:val="231F20"/>
        </w:rPr>
        <w:t>and respond to the new permit requirements.</w:t>
      </w:r>
    </w:p>
    <w:p w14:paraId="1A68D43E" w14:textId="77777777" w:rsidR="00B06CC6" w:rsidRDefault="002D1BFA">
      <w:pPr>
        <w:pStyle w:val="BodyText"/>
        <w:spacing w:before="111" w:line="252" w:lineRule="auto"/>
        <w:ind w:left="443" w:right="213"/>
      </w:pPr>
      <w:r>
        <w:rPr>
          <w:color w:val="231F20"/>
        </w:rPr>
        <w:t>Outreach</w:t>
      </w:r>
      <w:r>
        <w:rPr>
          <w:color w:val="231F20"/>
          <w:spacing w:val="-11"/>
        </w:rPr>
        <w:t xml:space="preserve"> </w:t>
      </w:r>
      <w:r>
        <w:rPr>
          <w:color w:val="231F20"/>
        </w:rPr>
        <w:t>and</w:t>
      </w:r>
      <w:r>
        <w:rPr>
          <w:color w:val="231F20"/>
          <w:spacing w:val="-10"/>
        </w:rPr>
        <w:t xml:space="preserve"> </w:t>
      </w:r>
      <w:r>
        <w:rPr>
          <w:color w:val="231F20"/>
        </w:rPr>
        <w:t>education</w:t>
      </w:r>
      <w:r>
        <w:rPr>
          <w:color w:val="231F20"/>
          <w:spacing w:val="-10"/>
        </w:rPr>
        <w:t xml:space="preserve"> </w:t>
      </w:r>
      <w:r>
        <w:rPr>
          <w:color w:val="231F20"/>
        </w:rPr>
        <w:t>to</w:t>
      </w:r>
      <w:r>
        <w:rPr>
          <w:color w:val="231F20"/>
          <w:spacing w:val="-10"/>
        </w:rPr>
        <w:t xml:space="preserve"> </w:t>
      </w:r>
      <w:r>
        <w:rPr>
          <w:color w:val="231F20"/>
        </w:rPr>
        <w:t>inform</w:t>
      </w:r>
      <w:r>
        <w:rPr>
          <w:color w:val="231F20"/>
          <w:spacing w:val="-10"/>
        </w:rPr>
        <w:t xml:space="preserve"> </w:t>
      </w:r>
      <w:r>
        <w:rPr>
          <w:color w:val="231F20"/>
        </w:rPr>
        <w:t>the</w:t>
      </w:r>
      <w:r>
        <w:rPr>
          <w:color w:val="231F20"/>
          <w:spacing w:val="-11"/>
        </w:rPr>
        <w:t xml:space="preserve"> </w:t>
      </w:r>
      <w:r>
        <w:rPr>
          <w:color w:val="231F20"/>
        </w:rPr>
        <w:t>public</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new requirements and minimise confusion would limit the magnitude and duration of this disruption. Entities are able to restrict access to DSGL technology, conduct a</w:t>
      </w:r>
    </w:p>
    <w:p w14:paraId="42A30B37" w14:textId="77777777" w:rsidR="00B06CC6" w:rsidRDefault="002D1BFA">
      <w:pPr>
        <w:pStyle w:val="BodyText"/>
        <w:spacing w:line="252" w:lineRule="auto"/>
        <w:ind w:left="443"/>
      </w:pPr>
      <w:r>
        <w:rPr>
          <w:color w:val="231F20"/>
        </w:rPr>
        <w:t>self-assessment that a permit is not required, seek advice from</w:t>
      </w:r>
      <w:r>
        <w:rPr>
          <w:color w:val="231F20"/>
          <w:spacing w:val="-11"/>
        </w:rPr>
        <w:t xml:space="preserve"> </w:t>
      </w:r>
      <w:r>
        <w:rPr>
          <w:color w:val="231F20"/>
        </w:rPr>
        <w:t>DEC</w:t>
      </w:r>
      <w:r>
        <w:rPr>
          <w:color w:val="231F20"/>
          <w:spacing w:val="-9"/>
        </w:rPr>
        <w:t xml:space="preserve"> </w:t>
      </w:r>
      <w:r>
        <w:rPr>
          <w:color w:val="231F20"/>
        </w:rPr>
        <w:t>or</w:t>
      </w:r>
      <w:r>
        <w:rPr>
          <w:color w:val="231F20"/>
          <w:spacing w:val="-10"/>
        </w:rPr>
        <w:t xml:space="preserve"> </w:t>
      </w:r>
      <w:r>
        <w:rPr>
          <w:color w:val="231F20"/>
        </w:rPr>
        <w:t>apply</w:t>
      </w:r>
      <w:r>
        <w:rPr>
          <w:color w:val="231F20"/>
          <w:spacing w:val="-10"/>
        </w:rPr>
        <w:t xml:space="preserve"> </w:t>
      </w:r>
      <w:r>
        <w:rPr>
          <w:color w:val="231F20"/>
        </w:rPr>
        <w:t>for</w:t>
      </w:r>
      <w:r>
        <w:rPr>
          <w:color w:val="231F20"/>
          <w:spacing w:val="-11"/>
        </w:rPr>
        <w:t xml:space="preserve"> </w:t>
      </w:r>
      <w:r>
        <w:rPr>
          <w:color w:val="231F20"/>
        </w:rPr>
        <w:t>a</w:t>
      </w:r>
      <w:r>
        <w:rPr>
          <w:color w:val="231F20"/>
          <w:spacing w:val="-9"/>
        </w:rPr>
        <w:t xml:space="preserve"> </w:t>
      </w:r>
      <w:r>
        <w:rPr>
          <w:color w:val="231F20"/>
        </w:rPr>
        <w:t>permit</w:t>
      </w:r>
      <w:r>
        <w:rPr>
          <w:color w:val="231F20"/>
          <w:spacing w:val="-10"/>
        </w:rPr>
        <w:t xml:space="preserve"> </w:t>
      </w:r>
      <w:r>
        <w:rPr>
          <w:color w:val="231F20"/>
        </w:rPr>
        <w:t>–</w:t>
      </w:r>
      <w:r>
        <w:rPr>
          <w:color w:val="231F20"/>
          <w:spacing w:val="-10"/>
        </w:rPr>
        <w:t xml:space="preserve"> </w:t>
      </w:r>
      <w:r>
        <w:rPr>
          <w:color w:val="231F20"/>
        </w:rPr>
        <w:t>the</w:t>
      </w:r>
      <w:r>
        <w:rPr>
          <w:color w:val="231F20"/>
          <w:spacing w:val="-10"/>
        </w:rPr>
        <w:t xml:space="preserve"> </w:t>
      </w:r>
      <w:r>
        <w:rPr>
          <w:color w:val="231F20"/>
        </w:rPr>
        <w:t>associated</w:t>
      </w:r>
      <w:r>
        <w:rPr>
          <w:color w:val="231F20"/>
          <w:spacing w:val="-10"/>
        </w:rPr>
        <w:t xml:space="preserve"> </w:t>
      </w:r>
      <w:r>
        <w:rPr>
          <w:color w:val="231F20"/>
        </w:rPr>
        <w:t>compliance burden is addressed in this Impact Analysis.</w:t>
      </w:r>
    </w:p>
    <w:p w14:paraId="03F21BC5" w14:textId="77777777" w:rsidR="00B06CC6" w:rsidRDefault="002D1BFA">
      <w:pPr>
        <w:pStyle w:val="BodyText"/>
        <w:spacing w:before="109" w:line="252" w:lineRule="auto"/>
        <w:ind w:left="443" w:right="391"/>
        <w:jc w:val="both"/>
      </w:pPr>
      <w:r>
        <w:rPr>
          <w:color w:val="231F20"/>
        </w:rPr>
        <w:t>Disruption</w:t>
      </w:r>
      <w:r>
        <w:rPr>
          <w:color w:val="231F20"/>
          <w:spacing w:val="-11"/>
        </w:rPr>
        <w:t xml:space="preserve"> </w:t>
      </w:r>
      <w:r>
        <w:rPr>
          <w:color w:val="231F20"/>
        </w:rPr>
        <w:t>caused</w:t>
      </w:r>
      <w:r>
        <w:rPr>
          <w:color w:val="231F20"/>
          <w:spacing w:val="-10"/>
        </w:rPr>
        <w:t xml:space="preserve"> </w:t>
      </w:r>
      <w:r>
        <w:rPr>
          <w:color w:val="231F20"/>
        </w:rPr>
        <w:t>by</w:t>
      </w:r>
      <w:r>
        <w:rPr>
          <w:color w:val="231F20"/>
          <w:spacing w:val="-10"/>
        </w:rPr>
        <w:t xml:space="preserve"> </w:t>
      </w:r>
      <w:r>
        <w:rPr>
          <w:color w:val="231F20"/>
        </w:rPr>
        <w:t>permit</w:t>
      </w:r>
      <w:r>
        <w:rPr>
          <w:color w:val="231F20"/>
          <w:spacing w:val="-10"/>
        </w:rPr>
        <w:t xml:space="preserve"> </w:t>
      </w:r>
      <w:r>
        <w:rPr>
          <w:color w:val="231F20"/>
        </w:rPr>
        <w:t>refusal</w:t>
      </w:r>
      <w:r>
        <w:rPr>
          <w:color w:val="231F20"/>
          <w:spacing w:val="-10"/>
        </w:rPr>
        <w:t xml:space="preserve"> </w:t>
      </w:r>
      <w:r>
        <w:rPr>
          <w:color w:val="231F20"/>
        </w:rPr>
        <w:t>will</w:t>
      </w:r>
      <w:r>
        <w:rPr>
          <w:color w:val="231F20"/>
          <w:spacing w:val="-11"/>
        </w:rPr>
        <w:t xml:space="preserve"> </w:t>
      </w:r>
      <w:r>
        <w:rPr>
          <w:color w:val="231F20"/>
        </w:rPr>
        <w:t>prevent</w:t>
      </w:r>
      <w:r>
        <w:rPr>
          <w:color w:val="231F20"/>
          <w:spacing w:val="-10"/>
        </w:rPr>
        <w:t xml:space="preserve"> </w:t>
      </w:r>
      <w:r>
        <w:rPr>
          <w:color w:val="231F20"/>
        </w:rPr>
        <w:t>or</w:t>
      </w:r>
      <w:r>
        <w:rPr>
          <w:color w:val="231F20"/>
          <w:spacing w:val="-10"/>
        </w:rPr>
        <w:t xml:space="preserve"> </w:t>
      </w:r>
      <w:r>
        <w:rPr>
          <w:color w:val="231F20"/>
        </w:rPr>
        <w:t xml:space="preserve">stop </w:t>
      </w:r>
      <w:r>
        <w:rPr>
          <w:color w:val="231F20"/>
          <w:spacing w:val="-2"/>
        </w:rPr>
        <w:t>activities</w:t>
      </w:r>
      <w:r>
        <w:rPr>
          <w:color w:val="231F20"/>
          <w:spacing w:val="-6"/>
        </w:rPr>
        <w:t xml:space="preserve"> </w:t>
      </w:r>
      <w:r>
        <w:rPr>
          <w:color w:val="231F20"/>
          <w:spacing w:val="-2"/>
        </w:rPr>
        <w:t>that</w:t>
      </w:r>
      <w:r>
        <w:rPr>
          <w:color w:val="231F20"/>
          <w:spacing w:val="-6"/>
        </w:rPr>
        <w:t xml:space="preserve"> </w:t>
      </w:r>
      <w:r>
        <w:rPr>
          <w:color w:val="231F20"/>
          <w:spacing w:val="-2"/>
        </w:rPr>
        <w:t>will</w:t>
      </w:r>
      <w:r>
        <w:rPr>
          <w:color w:val="231F20"/>
          <w:spacing w:val="-5"/>
        </w:rPr>
        <w:t xml:space="preserve"> </w:t>
      </w:r>
      <w:r>
        <w:rPr>
          <w:color w:val="231F20"/>
          <w:spacing w:val="-2"/>
        </w:rPr>
        <w:t>prejudice</w:t>
      </w:r>
      <w:r>
        <w:rPr>
          <w:color w:val="231F20"/>
          <w:spacing w:val="-6"/>
        </w:rPr>
        <w:t xml:space="preserve"> </w:t>
      </w:r>
      <w:r>
        <w:rPr>
          <w:color w:val="231F20"/>
          <w:spacing w:val="-2"/>
        </w:rPr>
        <w:t>Australia’s</w:t>
      </w:r>
      <w:r>
        <w:rPr>
          <w:color w:val="231F20"/>
          <w:spacing w:val="-6"/>
        </w:rPr>
        <w:t xml:space="preserve"> </w:t>
      </w:r>
      <w:r>
        <w:rPr>
          <w:color w:val="231F20"/>
          <w:spacing w:val="-2"/>
        </w:rPr>
        <w:t>national</w:t>
      </w:r>
      <w:r>
        <w:rPr>
          <w:color w:val="231F20"/>
          <w:spacing w:val="-5"/>
        </w:rPr>
        <w:t xml:space="preserve"> </w:t>
      </w:r>
      <w:r>
        <w:rPr>
          <w:color w:val="231F20"/>
          <w:spacing w:val="-2"/>
        </w:rPr>
        <w:t>security,</w:t>
      </w:r>
      <w:r>
        <w:rPr>
          <w:color w:val="231F20"/>
        </w:rPr>
        <w:t xml:space="preserve"> defence and international relations. This will burden</w:t>
      </w:r>
    </w:p>
    <w:p w14:paraId="7A1FFF6C" w14:textId="77777777" w:rsidR="00B06CC6" w:rsidRDefault="002D1BFA">
      <w:pPr>
        <w:pStyle w:val="BodyText"/>
        <w:spacing w:before="97" w:line="252" w:lineRule="auto"/>
        <w:ind w:left="242" w:right="579"/>
      </w:pPr>
      <w:r>
        <w:br w:type="column"/>
      </w:r>
      <w:r>
        <w:rPr>
          <w:color w:val="231F20"/>
        </w:rPr>
        <w:t>entities, individuals, projects and activities that seek to do Australia</w:t>
      </w:r>
      <w:r>
        <w:rPr>
          <w:color w:val="231F20"/>
          <w:spacing w:val="-11"/>
        </w:rPr>
        <w:t xml:space="preserve"> </w:t>
      </w:r>
      <w:r>
        <w:rPr>
          <w:color w:val="231F20"/>
        </w:rPr>
        <w:t>harm.</w:t>
      </w:r>
      <w:r>
        <w:rPr>
          <w:color w:val="231F20"/>
          <w:spacing w:val="-10"/>
        </w:rPr>
        <w:t xml:space="preserve"> </w:t>
      </w:r>
      <w:r>
        <w:rPr>
          <w:color w:val="231F20"/>
        </w:rPr>
        <w:t>This</w:t>
      </w:r>
      <w:r>
        <w:rPr>
          <w:color w:val="231F20"/>
          <w:spacing w:val="-10"/>
        </w:rPr>
        <w:t xml:space="preserve"> </w:t>
      </w:r>
      <w:r>
        <w:rPr>
          <w:color w:val="231F20"/>
        </w:rPr>
        <w:t>is</w:t>
      </w:r>
      <w:r>
        <w:rPr>
          <w:color w:val="231F20"/>
          <w:spacing w:val="-10"/>
        </w:rPr>
        <w:t xml:space="preserve"> </w:t>
      </w:r>
      <w:r>
        <w:rPr>
          <w:color w:val="231F20"/>
        </w:rPr>
        <w:t>an</w:t>
      </w:r>
      <w:r>
        <w:rPr>
          <w:color w:val="231F20"/>
          <w:spacing w:val="-10"/>
        </w:rPr>
        <w:t xml:space="preserve"> </w:t>
      </w:r>
      <w:r>
        <w:rPr>
          <w:color w:val="231F20"/>
        </w:rPr>
        <w:t>intended</w:t>
      </w:r>
      <w:r>
        <w:rPr>
          <w:color w:val="231F20"/>
          <w:spacing w:val="-11"/>
        </w:rPr>
        <w:t xml:space="preserve"> </w:t>
      </w:r>
      <w:r>
        <w:rPr>
          <w:color w:val="231F20"/>
        </w:rPr>
        <w:t>outcome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proposed legislation and is not considered a cost.</w:t>
      </w:r>
    </w:p>
    <w:p w14:paraId="3896CE8B" w14:textId="77777777" w:rsidR="00B06CC6" w:rsidRDefault="002D1BFA">
      <w:pPr>
        <w:pStyle w:val="BodyText"/>
        <w:spacing w:before="112" w:line="252" w:lineRule="auto"/>
        <w:ind w:left="242" w:right="1040"/>
      </w:pPr>
      <w:r>
        <w:rPr>
          <w:color w:val="231F20"/>
        </w:rPr>
        <w:t>Long-term disruption caused by the industry, higher education and</w:t>
      </w:r>
      <w:r>
        <w:rPr>
          <w:color w:val="231F20"/>
          <w:spacing w:val="-1"/>
        </w:rPr>
        <w:t xml:space="preserve"> </w:t>
      </w:r>
      <w:r>
        <w:rPr>
          <w:color w:val="231F20"/>
        </w:rPr>
        <w:t>research</w:t>
      </w:r>
      <w:r>
        <w:rPr>
          <w:color w:val="231F20"/>
          <w:spacing w:val="-1"/>
        </w:rPr>
        <w:t xml:space="preserve"> </w:t>
      </w:r>
      <w:r>
        <w:rPr>
          <w:color w:val="231F20"/>
        </w:rPr>
        <w:t>sectors</w:t>
      </w:r>
      <w:r>
        <w:rPr>
          <w:color w:val="231F20"/>
          <w:spacing w:val="-1"/>
        </w:rPr>
        <w:t xml:space="preserve"> </w:t>
      </w:r>
      <w:r>
        <w:rPr>
          <w:color w:val="231F20"/>
        </w:rPr>
        <w:t>losing incentive</w:t>
      </w:r>
      <w:r>
        <w:rPr>
          <w:color w:val="231F20"/>
          <w:spacing w:val="-1"/>
        </w:rPr>
        <w:t xml:space="preserve"> </w:t>
      </w:r>
      <w:r>
        <w:rPr>
          <w:color w:val="231F20"/>
        </w:rPr>
        <w:t>to hire or</w:t>
      </w:r>
      <w:r>
        <w:rPr>
          <w:color w:val="231F20"/>
          <w:spacing w:val="-11"/>
        </w:rPr>
        <w:t xml:space="preserve"> </w:t>
      </w:r>
      <w:r>
        <w:rPr>
          <w:color w:val="231F20"/>
        </w:rPr>
        <w:t>collaborate</w:t>
      </w:r>
      <w:r>
        <w:rPr>
          <w:color w:val="231F20"/>
          <w:spacing w:val="-10"/>
        </w:rPr>
        <w:t xml:space="preserve"> </w:t>
      </w:r>
      <w:r>
        <w:rPr>
          <w:color w:val="231F20"/>
        </w:rPr>
        <w:t>with</w:t>
      </w:r>
      <w:r>
        <w:rPr>
          <w:color w:val="231F20"/>
          <w:spacing w:val="-10"/>
        </w:rPr>
        <w:t xml:space="preserve"> </w:t>
      </w:r>
      <w:r>
        <w:rPr>
          <w:color w:val="231F20"/>
        </w:rPr>
        <w:t>foreign</w:t>
      </w:r>
      <w:r>
        <w:rPr>
          <w:color w:val="231F20"/>
          <w:spacing w:val="-10"/>
        </w:rPr>
        <w:t xml:space="preserve"> </w:t>
      </w:r>
      <w:r>
        <w:rPr>
          <w:color w:val="231F20"/>
        </w:rPr>
        <w:t>nationals,</w:t>
      </w:r>
      <w:r>
        <w:rPr>
          <w:color w:val="231F20"/>
          <w:spacing w:val="-10"/>
        </w:rPr>
        <w:t xml:space="preserve"> </w:t>
      </w:r>
      <w:r>
        <w:rPr>
          <w:color w:val="231F20"/>
        </w:rPr>
        <w:t>and</w:t>
      </w:r>
      <w:r>
        <w:rPr>
          <w:color w:val="231F20"/>
          <w:spacing w:val="-11"/>
        </w:rPr>
        <w:t xml:space="preserve"> </w:t>
      </w:r>
      <w:r>
        <w:rPr>
          <w:color w:val="231F20"/>
        </w:rPr>
        <w:t>vice</w:t>
      </w:r>
      <w:r>
        <w:rPr>
          <w:color w:val="231F20"/>
          <w:spacing w:val="-10"/>
        </w:rPr>
        <w:t xml:space="preserve"> </w:t>
      </w:r>
      <w:r>
        <w:rPr>
          <w:color w:val="231F20"/>
        </w:rPr>
        <w:t>versa,</w:t>
      </w:r>
      <w:r>
        <w:rPr>
          <w:color w:val="231F20"/>
          <w:spacing w:val="-10"/>
        </w:rPr>
        <w:t xml:space="preserve"> </w:t>
      </w:r>
      <w:r>
        <w:rPr>
          <w:color w:val="231F20"/>
        </w:rPr>
        <w:t>is</w:t>
      </w:r>
      <w:r>
        <w:rPr>
          <w:color w:val="231F20"/>
          <w:spacing w:val="-10"/>
        </w:rPr>
        <w:t xml:space="preserve"> </w:t>
      </w:r>
      <w:r>
        <w:rPr>
          <w:color w:val="231F20"/>
        </w:rPr>
        <w:t>a</w:t>
      </w:r>
    </w:p>
    <w:p w14:paraId="0C7E6B2A" w14:textId="77777777" w:rsidR="00B06CC6" w:rsidRDefault="002D1BFA">
      <w:pPr>
        <w:pStyle w:val="BodyText"/>
        <w:spacing w:line="252" w:lineRule="auto"/>
        <w:ind w:left="242" w:right="608"/>
      </w:pPr>
      <w:r>
        <w:rPr>
          <w:color w:val="231F20"/>
        </w:rPr>
        <w:t>risk.</w:t>
      </w:r>
      <w:r>
        <w:rPr>
          <w:color w:val="231F20"/>
          <w:spacing w:val="-7"/>
        </w:rPr>
        <w:t xml:space="preserve"> </w:t>
      </w:r>
      <w:r>
        <w:rPr>
          <w:color w:val="231F20"/>
        </w:rPr>
        <w:t>This</w:t>
      </w:r>
      <w:r>
        <w:rPr>
          <w:color w:val="231F20"/>
          <w:spacing w:val="-8"/>
        </w:rPr>
        <w:t xml:space="preserve"> </w:t>
      </w:r>
      <w:r>
        <w:rPr>
          <w:color w:val="231F20"/>
        </w:rPr>
        <w:t>risk</w:t>
      </w:r>
      <w:r>
        <w:rPr>
          <w:color w:val="231F20"/>
          <w:spacing w:val="-7"/>
        </w:rPr>
        <w:t xml:space="preserve"> </w:t>
      </w:r>
      <w:r>
        <w:rPr>
          <w:color w:val="231F20"/>
        </w:rPr>
        <w:t>is</w:t>
      </w:r>
      <w:r>
        <w:rPr>
          <w:color w:val="231F20"/>
          <w:spacing w:val="-8"/>
        </w:rPr>
        <w:t xml:space="preserve"> </w:t>
      </w:r>
      <w:r>
        <w:rPr>
          <w:color w:val="231F20"/>
        </w:rPr>
        <w:t>unlikely</w:t>
      </w:r>
      <w:r>
        <w:rPr>
          <w:color w:val="231F20"/>
          <w:spacing w:val="-8"/>
        </w:rPr>
        <w:t xml:space="preserve"> </w:t>
      </w:r>
      <w:r>
        <w:rPr>
          <w:color w:val="231F20"/>
        </w:rPr>
        <w:t>to</w:t>
      </w:r>
      <w:r>
        <w:rPr>
          <w:color w:val="231F20"/>
          <w:spacing w:val="-7"/>
        </w:rPr>
        <w:t xml:space="preserve"> </w:t>
      </w:r>
      <w:r>
        <w:rPr>
          <w:color w:val="231F20"/>
        </w:rPr>
        <w:t>be</w:t>
      </w:r>
      <w:r>
        <w:rPr>
          <w:color w:val="231F20"/>
          <w:spacing w:val="-8"/>
        </w:rPr>
        <w:t xml:space="preserve"> </w:t>
      </w:r>
      <w:r>
        <w:rPr>
          <w:color w:val="231F20"/>
        </w:rPr>
        <w:t>material.</w:t>
      </w:r>
      <w:r>
        <w:rPr>
          <w:color w:val="231F20"/>
          <w:spacing w:val="-7"/>
        </w:rPr>
        <w:t xml:space="preserve"> </w:t>
      </w:r>
      <w:r>
        <w:rPr>
          <w:color w:val="231F20"/>
        </w:rPr>
        <w:t>Under</w:t>
      </w:r>
      <w:r>
        <w:rPr>
          <w:color w:val="231F20"/>
          <w:spacing w:val="-9"/>
        </w:rPr>
        <w:t xml:space="preserve"> </w:t>
      </w:r>
      <w:r>
        <w:rPr>
          <w:color w:val="231F20"/>
        </w:rPr>
        <w:t>the</w:t>
      </w:r>
      <w:r>
        <w:rPr>
          <w:color w:val="231F20"/>
          <w:spacing w:val="-8"/>
        </w:rPr>
        <w:t xml:space="preserve"> </w:t>
      </w:r>
      <w:r>
        <w:rPr>
          <w:color w:val="231F20"/>
        </w:rPr>
        <w:t xml:space="preserve">preferred </w:t>
      </w:r>
      <w:r>
        <w:rPr>
          <w:color w:val="231F20"/>
          <w:spacing w:val="-2"/>
        </w:rPr>
        <w:t>option, the cohort of affected foreign nationals consists less</w:t>
      </w:r>
      <w:r>
        <w:rPr>
          <w:color w:val="231F20"/>
        </w:rPr>
        <w:t xml:space="preserve"> than</w:t>
      </w:r>
      <w:r>
        <w:rPr>
          <w:color w:val="231F20"/>
          <w:spacing w:val="-7"/>
        </w:rPr>
        <w:t xml:space="preserve"> </w:t>
      </w:r>
      <w:r>
        <w:rPr>
          <w:color w:val="231F20"/>
        </w:rPr>
        <w:t>0.13%</w:t>
      </w:r>
      <w:r>
        <w:rPr>
          <w:color w:val="231F20"/>
          <w:spacing w:val="-7"/>
        </w:rPr>
        <w:t xml:space="preserve"> </w:t>
      </w:r>
      <w:r>
        <w:rPr>
          <w:color w:val="231F20"/>
        </w:rPr>
        <w:t>of</w:t>
      </w:r>
      <w:r>
        <w:rPr>
          <w:color w:val="231F20"/>
          <w:spacing w:val="-8"/>
        </w:rPr>
        <w:t xml:space="preserve"> </w:t>
      </w:r>
      <w:r>
        <w:rPr>
          <w:color w:val="231F20"/>
        </w:rPr>
        <w:t>Australia’s</w:t>
      </w:r>
      <w:r>
        <w:rPr>
          <w:color w:val="231F20"/>
          <w:spacing w:val="-8"/>
        </w:rPr>
        <w:t xml:space="preserve"> </w:t>
      </w:r>
      <w:r>
        <w:rPr>
          <w:color w:val="231F20"/>
        </w:rPr>
        <w:t>workforce,</w:t>
      </w:r>
      <w:r>
        <w:rPr>
          <w:color w:val="231F20"/>
          <w:spacing w:val="-7"/>
        </w:rPr>
        <w:t xml:space="preserve"> </w:t>
      </w:r>
      <w:r>
        <w:rPr>
          <w:color w:val="231F20"/>
        </w:rPr>
        <w:t>or</w:t>
      </w:r>
      <w:r>
        <w:rPr>
          <w:color w:val="231F20"/>
          <w:spacing w:val="-9"/>
        </w:rPr>
        <w:t xml:space="preserve"> </w:t>
      </w:r>
      <w:r>
        <w:rPr>
          <w:color w:val="231F20"/>
        </w:rPr>
        <w:t>2%</w:t>
      </w:r>
      <w:r>
        <w:rPr>
          <w:color w:val="231F20"/>
          <w:spacing w:val="-7"/>
        </w:rPr>
        <w:t xml:space="preserve"> </w:t>
      </w:r>
      <w:r>
        <w:rPr>
          <w:color w:val="231F20"/>
        </w:rPr>
        <w:t>of</w:t>
      </w:r>
      <w:r>
        <w:rPr>
          <w:color w:val="231F20"/>
          <w:spacing w:val="-8"/>
        </w:rPr>
        <w:t xml:space="preserve"> </w:t>
      </w:r>
      <w:r>
        <w:rPr>
          <w:color w:val="231F20"/>
        </w:rPr>
        <w:t>postgraduate research</w:t>
      </w:r>
      <w:r>
        <w:rPr>
          <w:color w:val="231F20"/>
          <w:spacing w:val="-10"/>
        </w:rPr>
        <w:t xml:space="preserve"> </w:t>
      </w:r>
      <w:r>
        <w:rPr>
          <w:color w:val="231F20"/>
        </w:rPr>
        <w:t>students</w:t>
      </w:r>
      <w:r>
        <w:rPr>
          <w:color w:val="231F20"/>
          <w:spacing w:val="-10"/>
        </w:rPr>
        <w:t xml:space="preserve"> </w:t>
      </w:r>
      <w:r>
        <w:rPr>
          <w:color w:val="231F20"/>
        </w:rPr>
        <w:t>in</w:t>
      </w:r>
      <w:r>
        <w:rPr>
          <w:color w:val="231F20"/>
          <w:spacing w:val="-10"/>
        </w:rPr>
        <w:t xml:space="preserve"> </w:t>
      </w:r>
      <w:r>
        <w:rPr>
          <w:color w:val="231F20"/>
        </w:rPr>
        <w:t>Australia,</w:t>
      </w:r>
      <w:r>
        <w:rPr>
          <w:color w:val="231F20"/>
          <w:spacing w:val="-9"/>
        </w:rPr>
        <w:t xml:space="preserve"> </w:t>
      </w:r>
      <w:r>
        <w:rPr>
          <w:color w:val="231F20"/>
        </w:rPr>
        <w:t>and</w:t>
      </w:r>
      <w:r>
        <w:rPr>
          <w:color w:val="231F20"/>
          <w:spacing w:val="-10"/>
        </w:rPr>
        <w:t xml:space="preserve"> </w:t>
      </w:r>
      <w:r>
        <w:rPr>
          <w:color w:val="231F20"/>
        </w:rPr>
        <w:t>employers</w:t>
      </w:r>
      <w:r>
        <w:rPr>
          <w:color w:val="231F20"/>
          <w:spacing w:val="-10"/>
        </w:rPr>
        <w:t xml:space="preserve"> </w:t>
      </w:r>
      <w:r>
        <w:rPr>
          <w:color w:val="231F20"/>
        </w:rPr>
        <w:t>may</w:t>
      </w:r>
      <w:r>
        <w:rPr>
          <w:color w:val="231F20"/>
          <w:spacing w:val="-10"/>
        </w:rPr>
        <w:t xml:space="preserve"> </w:t>
      </w:r>
      <w:r>
        <w:rPr>
          <w:color w:val="231F20"/>
        </w:rPr>
        <w:t>still</w:t>
      </w:r>
      <w:r>
        <w:rPr>
          <w:color w:val="231F20"/>
          <w:spacing w:val="-10"/>
        </w:rPr>
        <w:t xml:space="preserve"> </w:t>
      </w:r>
      <w:r>
        <w:rPr>
          <w:color w:val="231F20"/>
        </w:rPr>
        <w:t>gain authorisation through a permit.</w:t>
      </w:r>
    </w:p>
    <w:p w14:paraId="68E1D45E" w14:textId="77777777" w:rsidR="00B06CC6" w:rsidRDefault="002D1BFA">
      <w:pPr>
        <w:pStyle w:val="BodyText"/>
        <w:spacing w:before="107"/>
        <w:ind w:left="242"/>
      </w:pPr>
      <w:r>
        <w:rPr>
          <w:color w:val="231F20"/>
          <w:spacing w:val="-2"/>
        </w:rPr>
        <w:t>The</w:t>
      </w:r>
      <w:r>
        <w:rPr>
          <w:color w:val="231F20"/>
          <w:spacing w:val="-3"/>
        </w:rPr>
        <w:t xml:space="preserve"> </w:t>
      </w:r>
      <w:r>
        <w:rPr>
          <w:color w:val="231F20"/>
          <w:spacing w:val="-2"/>
        </w:rPr>
        <w:t>potential</w:t>
      </w:r>
      <w:r>
        <w:rPr>
          <w:color w:val="231F20"/>
        </w:rPr>
        <w:t xml:space="preserve"> </w:t>
      </w:r>
      <w:r>
        <w:rPr>
          <w:color w:val="231F20"/>
          <w:spacing w:val="-2"/>
        </w:rPr>
        <w:t>long-term</w:t>
      </w:r>
      <w:r>
        <w:rPr>
          <w:color w:val="231F20"/>
          <w:spacing w:val="-3"/>
        </w:rPr>
        <w:t xml:space="preserve"> </w:t>
      </w:r>
      <w:r>
        <w:rPr>
          <w:color w:val="231F20"/>
          <w:spacing w:val="-2"/>
        </w:rPr>
        <w:t>impact of this is likely to</w:t>
      </w:r>
      <w:r>
        <w:rPr>
          <w:color w:val="231F20"/>
          <w:spacing w:val="-1"/>
        </w:rPr>
        <w:t xml:space="preserve"> </w:t>
      </w:r>
      <w:r>
        <w:rPr>
          <w:color w:val="231F20"/>
          <w:spacing w:val="-5"/>
        </w:rPr>
        <w:t>be</w:t>
      </w:r>
    </w:p>
    <w:p w14:paraId="3A9CF723" w14:textId="77777777" w:rsidR="00B06CC6" w:rsidRDefault="002D1BFA">
      <w:pPr>
        <w:pStyle w:val="BodyText"/>
        <w:spacing w:before="11" w:line="252" w:lineRule="auto"/>
        <w:ind w:left="242" w:right="608"/>
      </w:pPr>
      <w:r>
        <w:rPr>
          <w:color w:val="231F20"/>
          <w:spacing w:val="-2"/>
        </w:rPr>
        <w:t>mitigated</w:t>
      </w:r>
      <w:r>
        <w:rPr>
          <w:color w:val="231F20"/>
          <w:spacing w:val="-4"/>
        </w:rPr>
        <w:t xml:space="preserve"> </w:t>
      </w:r>
      <w:r>
        <w:rPr>
          <w:color w:val="231F20"/>
          <w:spacing w:val="-2"/>
        </w:rPr>
        <w:t>by</w:t>
      </w:r>
      <w:r>
        <w:rPr>
          <w:color w:val="231F20"/>
          <w:spacing w:val="-4"/>
        </w:rPr>
        <w:t xml:space="preserve"> </w:t>
      </w:r>
      <w:r>
        <w:rPr>
          <w:color w:val="231F20"/>
          <w:spacing w:val="-2"/>
        </w:rPr>
        <w:t>permit-free</w:t>
      </w:r>
      <w:r>
        <w:rPr>
          <w:color w:val="231F20"/>
          <w:spacing w:val="-4"/>
        </w:rPr>
        <w:t xml:space="preserve"> </w:t>
      </w:r>
      <w:r>
        <w:rPr>
          <w:color w:val="231F20"/>
          <w:spacing w:val="-2"/>
        </w:rPr>
        <w:t>recruitment</w:t>
      </w:r>
      <w:r>
        <w:rPr>
          <w:color w:val="231F20"/>
          <w:spacing w:val="-4"/>
        </w:rPr>
        <w:t xml:space="preserve"> </w:t>
      </w:r>
      <w:r>
        <w:rPr>
          <w:color w:val="231F20"/>
          <w:spacing w:val="-2"/>
        </w:rPr>
        <w:t>and</w:t>
      </w:r>
      <w:r>
        <w:rPr>
          <w:color w:val="231F20"/>
          <w:spacing w:val="-4"/>
        </w:rPr>
        <w:t xml:space="preserve"> </w:t>
      </w:r>
      <w:r>
        <w:rPr>
          <w:color w:val="231F20"/>
          <w:spacing w:val="-2"/>
        </w:rPr>
        <w:t>collaboration</w:t>
      </w:r>
      <w:r>
        <w:rPr>
          <w:color w:val="231F20"/>
          <w:spacing w:val="-3"/>
        </w:rPr>
        <w:t xml:space="preserve"> </w:t>
      </w:r>
      <w:r>
        <w:rPr>
          <w:color w:val="231F20"/>
          <w:spacing w:val="-2"/>
        </w:rPr>
        <w:t>with</w:t>
      </w:r>
      <w:r>
        <w:rPr>
          <w:color w:val="231F20"/>
        </w:rPr>
        <w:t xml:space="preserve"> UK and US entities and nationals.</w:t>
      </w:r>
    </w:p>
    <w:p w14:paraId="32C1BD27" w14:textId="77777777" w:rsidR="00B06CC6" w:rsidRDefault="002D1BFA">
      <w:pPr>
        <w:pStyle w:val="BodyText"/>
        <w:spacing w:before="111" w:line="252" w:lineRule="auto"/>
        <w:ind w:left="242" w:right="579"/>
      </w:pPr>
      <w:r>
        <w:rPr>
          <w:color w:val="231F20"/>
        </w:rPr>
        <w:t>The</w:t>
      </w:r>
      <w:r>
        <w:rPr>
          <w:color w:val="231F20"/>
          <w:spacing w:val="-11"/>
        </w:rPr>
        <w:t xml:space="preserve"> </w:t>
      </w:r>
      <w:r>
        <w:rPr>
          <w:color w:val="231F20"/>
        </w:rPr>
        <w:t>impact</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burden</w:t>
      </w:r>
      <w:r>
        <w:rPr>
          <w:color w:val="231F20"/>
          <w:spacing w:val="-10"/>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economy</w:t>
      </w:r>
      <w:r>
        <w:rPr>
          <w:color w:val="231F20"/>
          <w:spacing w:val="-10"/>
        </w:rPr>
        <w:t xml:space="preserve"> </w:t>
      </w:r>
      <w:r>
        <w:rPr>
          <w:color w:val="231F20"/>
        </w:rPr>
        <w:t>is</w:t>
      </w:r>
      <w:r>
        <w:rPr>
          <w:color w:val="231F20"/>
          <w:spacing w:val="-10"/>
        </w:rPr>
        <w:t xml:space="preserve"> </w:t>
      </w:r>
      <w:r>
        <w:rPr>
          <w:color w:val="231F20"/>
        </w:rPr>
        <w:t>likely to be minor for Option 2A and 2B.</w:t>
      </w:r>
    </w:p>
    <w:p w14:paraId="4D8246ED" w14:textId="77777777" w:rsidR="00B06CC6" w:rsidRDefault="002D1BFA">
      <w:pPr>
        <w:pStyle w:val="BodyText"/>
        <w:spacing w:before="112"/>
        <w:ind w:left="242"/>
      </w:pPr>
      <w:r>
        <w:rPr>
          <w:color w:val="231F20"/>
          <w:spacing w:val="-2"/>
          <w:w w:val="105"/>
        </w:rPr>
        <w:t>Enforcement</w:t>
      </w:r>
    </w:p>
    <w:p w14:paraId="19E7D00F" w14:textId="77777777" w:rsidR="00B06CC6" w:rsidRDefault="002D1BFA">
      <w:pPr>
        <w:pStyle w:val="BodyText"/>
        <w:spacing w:before="11" w:line="252" w:lineRule="auto"/>
        <w:ind w:left="242" w:right="692"/>
      </w:pPr>
      <w:r>
        <w:rPr>
          <w:color w:val="231F20"/>
        </w:rPr>
        <w:t>The ABF is expected to incur capital costs to update Australia’s border control systems and processes. These costs</w:t>
      </w:r>
      <w:r>
        <w:rPr>
          <w:color w:val="231F20"/>
          <w:spacing w:val="-11"/>
        </w:rPr>
        <w:t xml:space="preserve"> </w:t>
      </w:r>
      <w:r>
        <w:rPr>
          <w:color w:val="231F20"/>
        </w:rPr>
        <w:t>are</w:t>
      </w:r>
      <w:r>
        <w:rPr>
          <w:color w:val="231F20"/>
          <w:spacing w:val="-10"/>
        </w:rPr>
        <w:t xml:space="preserve"> </w:t>
      </w:r>
      <w:r>
        <w:rPr>
          <w:color w:val="231F20"/>
        </w:rPr>
        <w:t>currently</w:t>
      </w:r>
      <w:r>
        <w:rPr>
          <w:color w:val="231F20"/>
          <w:spacing w:val="-10"/>
        </w:rPr>
        <w:t xml:space="preserve"> </w:t>
      </w:r>
      <w:r>
        <w:rPr>
          <w:color w:val="231F20"/>
        </w:rPr>
        <w:t>unquantified.</w:t>
      </w:r>
      <w:r>
        <w:rPr>
          <w:color w:val="231F20"/>
          <w:spacing w:val="-10"/>
        </w:rPr>
        <w:t xml:space="preserve"> </w:t>
      </w:r>
      <w:r>
        <w:rPr>
          <w:color w:val="231F20"/>
        </w:rPr>
        <w:t>Efficiencies</w:t>
      </w:r>
      <w:r>
        <w:rPr>
          <w:color w:val="231F20"/>
          <w:spacing w:val="-10"/>
        </w:rPr>
        <w:t xml:space="preserve"> </w:t>
      </w:r>
      <w:r>
        <w:rPr>
          <w:color w:val="231F20"/>
        </w:rPr>
        <w:t>could</w:t>
      </w:r>
      <w:r>
        <w:rPr>
          <w:color w:val="231F20"/>
          <w:spacing w:val="-11"/>
        </w:rPr>
        <w:t xml:space="preserve"> </w:t>
      </w:r>
      <w:r>
        <w:rPr>
          <w:color w:val="231F20"/>
        </w:rPr>
        <w:t>be</w:t>
      </w:r>
      <w:r>
        <w:rPr>
          <w:color w:val="231F20"/>
          <w:spacing w:val="-10"/>
        </w:rPr>
        <w:t xml:space="preserve"> </w:t>
      </w:r>
      <w:r>
        <w:rPr>
          <w:color w:val="231F20"/>
        </w:rPr>
        <w:t>gained by aligning this update to other pending changes to the systems</w:t>
      </w:r>
      <w:r>
        <w:rPr>
          <w:color w:val="231F20"/>
          <w:spacing w:val="-3"/>
        </w:rPr>
        <w:t xml:space="preserve"> </w:t>
      </w:r>
      <w:r>
        <w:rPr>
          <w:color w:val="231F20"/>
        </w:rPr>
        <w:t>and</w:t>
      </w:r>
      <w:r>
        <w:rPr>
          <w:color w:val="231F20"/>
          <w:spacing w:val="-3"/>
        </w:rPr>
        <w:t xml:space="preserve"> </w:t>
      </w:r>
      <w:r>
        <w:rPr>
          <w:color w:val="231F20"/>
        </w:rPr>
        <w:t>processes.</w:t>
      </w:r>
      <w:r>
        <w:rPr>
          <w:color w:val="231F20"/>
          <w:spacing w:val="-2"/>
        </w:rPr>
        <w:t xml:space="preserve"> </w:t>
      </w:r>
      <w:r>
        <w:rPr>
          <w:color w:val="231F20"/>
        </w:rPr>
        <w:t>However,</w:t>
      </w:r>
      <w:r>
        <w:rPr>
          <w:color w:val="231F20"/>
          <w:spacing w:val="-2"/>
        </w:rPr>
        <w:t xml:space="preserve"> </w:t>
      </w:r>
      <w:r>
        <w:rPr>
          <w:color w:val="231F20"/>
        </w:rPr>
        <w:t>more</w:t>
      </w:r>
      <w:r>
        <w:rPr>
          <w:color w:val="231F20"/>
          <w:spacing w:val="-3"/>
        </w:rPr>
        <w:t xml:space="preserve"> </w:t>
      </w:r>
      <w:r>
        <w:rPr>
          <w:color w:val="231F20"/>
        </w:rPr>
        <w:t>detailed</w:t>
      </w:r>
      <w:r>
        <w:rPr>
          <w:color w:val="231F20"/>
          <w:spacing w:val="-3"/>
        </w:rPr>
        <w:t xml:space="preserve"> </w:t>
      </w:r>
      <w:r>
        <w:rPr>
          <w:color w:val="231F20"/>
        </w:rPr>
        <w:t>design</w:t>
      </w:r>
      <w:r>
        <w:rPr>
          <w:color w:val="231F20"/>
          <w:spacing w:val="-2"/>
        </w:rPr>
        <w:t xml:space="preserve"> </w:t>
      </w:r>
      <w:r>
        <w:rPr>
          <w:color w:val="231F20"/>
        </w:rPr>
        <w:t>and costing is required before the impact can be quantified.</w:t>
      </w:r>
    </w:p>
    <w:p w14:paraId="6D25A0BE" w14:textId="77777777" w:rsidR="00B06CC6" w:rsidRDefault="002D1BFA">
      <w:pPr>
        <w:pStyle w:val="BodyText"/>
        <w:spacing w:before="109" w:line="252" w:lineRule="auto"/>
        <w:ind w:left="242" w:right="724"/>
        <w:jc w:val="both"/>
      </w:pPr>
      <w:r>
        <w:rPr>
          <w:color w:val="231F20"/>
        </w:rPr>
        <w:t>The</w:t>
      </w:r>
      <w:r>
        <w:rPr>
          <w:color w:val="231F20"/>
          <w:spacing w:val="-11"/>
        </w:rPr>
        <w:t xml:space="preserve"> </w:t>
      </w:r>
      <w:r>
        <w:rPr>
          <w:color w:val="231F20"/>
        </w:rPr>
        <w:t>permit-free</w:t>
      </w:r>
      <w:r>
        <w:rPr>
          <w:color w:val="231F20"/>
          <w:spacing w:val="-10"/>
        </w:rPr>
        <w:t xml:space="preserve"> </w:t>
      </w:r>
      <w:r>
        <w:rPr>
          <w:color w:val="231F20"/>
        </w:rPr>
        <w:t>export</w:t>
      </w:r>
      <w:r>
        <w:rPr>
          <w:color w:val="231F20"/>
          <w:spacing w:val="-10"/>
        </w:rPr>
        <w:t xml:space="preserve"> </w:t>
      </w:r>
      <w:r>
        <w:rPr>
          <w:color w:val="231F20"/>
        </w:rPr>
        <w:t>of</w:t>
      </w:r>
      <w:r>
        <w:rPr>
          <w:color w:val="231F20"/>
          <w:spacing w:val="-10"/>
        </w:rPr>
        <w:t xml:space="preserve"> </w:t>
      </w:r>
      <w:r>
        <w:rPr>
          <w:color w:val="231F20"/>
        </w:rPr>
        <w:t>controlled</w:t>
      </w:r>
      <w:r>
        <w:rPr>
          <w:color w:val="231F20"/>
          <w:spacing w:val="-10"/>
        </w:rPr>
        <w:t xml:space="preserve"> </w:t>
      </w:r>
      <w:r>
        <w:rPr>
          <w:color w:val="231F20"/>
        </w:rPr>
        <w:t>goods</w:t>
      </w:r>
      <w:r>
        <w:rPr>
          <w:color w:val="231F20"/>
          <w:spacing w:val="-11"/>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UK</w:t>
      </w:r>
      <w:r>
        <w:rPr>
          <w:color w:val="231F20"/>
          <w:spacing w:val="-10"/>
        </w:rPr>
        <w:t xml:space="preserve"> </w:t>
      </w:r>
      <w:r>
        <w:rPr>
          <w:color w:val="231F20"/>
        </w:rPr>
        <w:t>and</w:t>
      </w:r>
      <w:r>
        <w:rPr>
          <w:color w:val="231F20"/>
          <w:spacing w:val="-10"/>
        </w:rPr>
        <w:t xml:space="preserve"> </w:t>
      </w:r>
      <w:r>
        <w:rPr>
          <w:color w:val="231F20"/>
        </w:rPr>
        <w:t xml:space="preserve">US </w:t>
      </w:r>
      <w:r>
        <w:rPr>
          <w:color w:val="231F20"/>
          <w:spacing w:val="-2"/>
        </w:rPr>
        <w:t>will,</w:t>
      </w:r>
      <w:r>
        <w:rPr>
          <w:color w:val="231F20"/>
          <w:spacing w:val="-3"/>
        </w:rPr>
        <w:t xml:space="preserve"> </w:t>
      </w:r>
      <w:r>
        <w:rPr>
          <w:color w:val="231F20"/>
          <w:spacing w:val="-2"/>
        </w:rPr>
        <w:t>in</w:t>
      </w:r>
      <w:r>
        <w:rPr>
          <w:color w:val="231F20"/>
          <w:spacing w:val="-3"/>
        </w:rPr>
        <w:t xml:space="preserve"> </w:t>
      </w:r>
      <w:r>
        <w:rPr>
          <w:color w:val="231F20"/>
          <w:spacing w:val="-2"/>
        </w:rPr>
        <w:t>theory,</w:t>
      </w:r>
      <w:r>
        <w:rPr>
          <w:color w:val="231F20"/>
          <w:spacing w:val="-3"/>
        </w:rPr>
        <w:t xml:space="preserve"> </w:t>
      </w:r>
      <w:r>
        <w:rPr>
          <w:color w:val="231F20"/>
          <w:spacing w:val="-2"/>
        </w:rPr>
        <w:t>reduce</w:t>
      </w:r>
      <w:r>
        <w:rPr>
          <w:color w:val="231F20"/>
          <w:spacing w:val="-4"/>
        </w:rPr>
        <w:t xml:space="preserve"> </w:t>
      </w:r>
      <w:r>
        <w:rPr>
          <w:color w:val="231F20"/>
          <w:spacing w:val="-2"/>
        </w:rPr>
        <w:t>ABF</w:t>
      </w:r>
      <w:r>
        <w:rPr>
          <w:color w:val="231F20"/>
          <w:spacing w:val="-3"/>
        </w:rPr>
        <w:t xml:space="preserve"> </w:t>
      </w:r>
      <w:r>
        <w:rPr>
          <w:color w:val="231F20"/>
          <w:spacing w:val="-2"/>
        </w:rPr>
        <w:t>intervention</w:t>
      </w:r>
      <w:r>
        <w:rPr>
          <w:color w:val="231F20"/>
          <w:spacing w:val="-3"/>
        </w:rPr>
        <w:t xml:space="preserve"> </w:t>
      </w:r>
      <w:r>
        <w:rPr>
          <w:color w:val="231F20"/>
          <w:spacing w:val="-2"/>
        </w:rPr>
        <w:t>effort.</w:t>
      </w:r>
      <w:r>
        <w:rPr>
          <w:color w:val="231F20"/>
          <w:spacing w:val="-3"/>
        </w:rPr>
        <w:t xml:space="preserve"> </w:t>
      </w:r>
      <w:r>
        <w:rPr>
          <w:color w:val="231F20"/>
          <w:spacing w:val="-2"/>
        </w:rPr>
        <w:t>This</w:t>
      </w:r>
      <w:r>
        <w:rPr>
          <w:color w:val="231F20"/>
          <w:spacing w:val="-4"/>
        </w:rPr>
        <w:t xml:space="preserve"> </w:t>
      </w:r>
      <w:r>
        <w:rPr>
          <w:color w:val="231F20"/>
          <w:spacing w:val="-2"/>
        </w:rPr>
        <w:t>reduction</w:t>
      </w:r>
      <w:r>
        <w:rPr>
          <w:color w:val="231F20"/>
        </w:rPr>
        <w:t xml:space="preserve"> is</w:t>
      </w:r>
      <w:r>
        <w:rPr>
          <w:color w:val="231F20"/>
          <w:spacing w:val="-11"/>
        </w:rPr>
        <w:t xml:space="preserve"> </w:t>
      </w:r>
      <w:r>
        <w:rPr>
          <w:color w:val="231F20"/>
        </w:rPr>
        <w:t>unlikely</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material</w:t>
      </w:r>
      <w:r>
        <w:rPr>
          <w:color w:val="231F20"/>
          <w:spacing w:val="-10"/>
        </w:rPr>
        <w:t xml:space="preserve"> </w:t>
      </w:r>
      <w:r>
        <w:rPr>
          <w:color w:val="231F20"/>
        </w:rPr>
        <w:t>as</w:t>
      </w:r>
      <w:r>
        <w:rPr>
          <w:color w:val="231F20"/>
          <w:spacing w:val="-11"/>
        </w:rPr>
        <w:t xml:space="preserve"> </w:t>
      </w:r>
      <w:r>
        <w:rPr>
          <w:color w:val="231F20"/>
        </w:rPr>
        <w:t>other</w:t>
      </w:r>
      <w:r>
        <w:rPr>
          <w:color w:val="231F20"/>
          <w:spacing w:val="-10"/>
        </w:rPr>
        <w:t xml:space="preserve"> </w:t>
      </w:r>
      <w:r>
        <w:rPr>
          <w:color w:val="231F20"/>
        </w:rPr>
        <w:t>existing</w:t>
      </w:r>
      <w:r>
        <w:rPr>
          <w:color w:val="231F20"/>
          <w:spacing w:val="-10"/>
        </w:rPr>
        <w:t xml:space="preserve"> </w:t>
      </w:r>
      <w:r>
        <w:rPr>
          <w:color w:val="231F20"/>
        </w:rPr>
        <w:t>customs</w:t>
      </w:r>
      <w:r>
        <w:rPr>
          <w:color w:val="231F20"/>
          <w:spacing w:val="-10"/>
        </w:rPr>
        <w:t xml:space="preserve"> </w:t>
      </w:r>
      <w:r>
        <w:rPr>
          <w:color w:val="231F20"/>
        </w:rPr>
        <w:t>clearance checkpoints remain unchanged.</w:t>
      </w:r>
    </w:p>
    <w:p w14:paraId="57949C4C" w14:textId="77777777" w:rsidR="00B06CC6" w:rsidRDefault="002D1BFA">
      <w:pPr>
        <w:pStyle w:val="BodyText"/>
        <w:spacing w:before="110" w:line="252" w:lineRule="auto"/>
        <w:ind w:left="242" w:right="838"/>
      </w:pPr>
      <w:r>
        <w:rPr>
          <w:color w:val="231F20"/>
        </w:rPr>
        <w:t xml:space="preserve">The Australian Federal Police (AFP) is expected to incur </w:t>
      </w:r>
      <w:r>
        <w:rPr>
          <w:color w:val="231F20"/>
          <w:spacing w:val="-2"/>
        </w:rPr>
        <w:t>costs to update their processes and undertake operations</w:t>
      </w:r>
      <w:r>
        <w:rPr>
          <w:color w:val="231F20"/>
        </w:rPr>
        <w:t xml:space="preserve"> to enforce the new legislation. Enforcement action</w:t>
      </w:r>
    </w:p>
    <w:p w14:paraId="7B3CF270" w14:textId="77777777" w:rsidR="00B06CC6" w:rsidRDefault="002D1BFA">
      <w:pPr>
        <w:pStyle w:val="BodyText"/>
        <w:spacing w:line="252" w:lineRule="auto"/>
        <w:ind w:left="242" w:right="608"/>
      </w:pPr>
      <w:r>
        <w:rPr>
          <w:color w:val="231F20"/>
        </w:rPr>
        <w:t>on</w:t>
      </w:r>
      <w:r>
        <w:rPr>
          <w:color w:val="231F20"/>
          <w:spacing w:val="-9"/>
        </w:rPr>
        <w:t xml:space="preserve"> </w:t>
      </w:r>
      <w:r>
        <w:rPr>
          <w:color w:val="231F20"/>
        </w:rPr>
        <w:t>noncompliance</w:t>
      </w:r>
      <w:r>
        <w:rPr>
          <w:color w:val="231F20"/>
          <w:spacing w:val="-9"/>
        </w:rPr>
        <w:t xml:space="preserve"> </w:t>
      </w:r>
      <w:r>
        <w:rPr>
          <w:color w:val="231F20"/>
        </w:rPr>
        <w:t>is</w:t>
      </w:r>
      <w:r>
        <w:rPr>
          <w:color w:val="231F20"/>
          <w:spacing w:val="-9"/>
        </w:rPr>
        <w:t xml:space="preserve"> </w:t>
      </w:r>
      <w:r>
        <w:rPr>
          <w:color w:val="231F20"/>
        </w:rPr>
        <w:t>not</w:t>
      </w:r>
      <w:r>
        <w:rPr>
          <w:color w:val="231F20"/>
          <w:spacing w:val="-9"/>
        </w:rPr>
        <w:t xml:space="preserve"> </w:t>
      </w:r>
      <w:r>
        <w:rPr>
          <w:color w:val="231F20"/>
        </w:rPr>
        <w:t>within</w:t>
      </w:r>
      <w:r>
        <w:rPr>
          <w:color w:val="231F20"/>
          <w:spacing w:val="-8"/>
        </w:rPr>
        <w:t xml:space="preserve"> </w:t>
      </w:r>
      <w:r>
        <w:rPr>
          <w:color w:val="231F20"/>
        </w:rPr>
        <w:t>the</w:t>
      </w:r>
      <w:r>
        <w:rPr>
          <w:color w:val="231F20"/>
          <w:spacing w:val="-9"/>
        </w:rPr>
        <w:t xml:space="preserve"> </w:t>
      </w:r>
      <w:r>
        <w:rPr>
          <w:color w:val="231F20"/>
        </w:rPr>
        <w:t>scope</w:t>
      </w:r>
      <w:r>
        <w:rPr>
          <w:color w:val="231F20"/>
          <w:spacing w:val="-9"/>
        </w:rPr>
        <w:t xml:space="preserve"> </w:t>
      </w:r>
      <w:r>
        <w:rPr>
          <w:color w:val="231F20"/>
        </w:rPr>
        <w:t>of</w:t>
      </w:r>
      <w:r>
        <w:rPr>
          <w:color w:val="231F20"/>
          <w:spacing w:val="-9"/>
        </w:rPr>
        <w:t xml:space="preserve"> </w:t>
      </w:r>
      <w:r>
        <w:rPr>
          <w:color w:val="231F20"/>
        </w:rPr>
        <w:t>this</w:t>
      </w:r>
      <w:r>
        <w:rPr>
          <w:color w:val="231F20"/>
          <w:spacing w:val="-9"/>
        </w:rPr>
        <w:t xml:space="preserve"> </w:t>
      </w:r>
      <w:r>
        <w:rPr>
          <w:color w:val="231F20"/>
        </w:rPr>
        <w:t>Impact Analysis and is not estimated.</w:t>
      </w:r>
    </w:p>
    <w:p w14:paraId="6C2DA2ED" w14:textId="77777777" w:rsidR="00B06CC6" w:rsidRDefault="002D1BFA">
      <w:pPr>
        <w:pStyle w:val="BodyText"/>
        <w:spacing w:before="110" w:line="252" w:lineRule="auto"/>
        <w:ind w:left="242" w:right="579"/>
      </w:pPr>
      <w:r>
        <w:rPr>
          <w:color w:val="231F20"/>
        </w:rPr>
        <w:t>The</w:t>
      </w:r>
      <w:r>
        <w:rPr>
          <w:color w:val="231F20"/>
          <w:spacing w:val="-11"/>
        </w:rPr>
        <w:t xml:space="preserve"> </w:t>
      </w:r>
      <w:r>
        <w:rPr>
          <w:color w:val="231F20"/>
        </w:rPr>
        <w:t>impact</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burden</w:t>
      </w:r>
      <w:r>
        <w:rPr>
          <w:color w:val="231F20"/>
          <w:spacing w:val="-10"/>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economy</w:t>
      </w:r>
      <w:r>
        <w:rPr>
          <w:color w:val="231F20"/>
          <w:spacing w:val="-10"/>
        </w:rPr>
        <w:t xml:space="preserve"> </w:t>
      </w:r>
      <w:r>
        <w:rPr>
          <w:color w:val="231F20"/>
        </w:rPr>
        <w:t>is</w:t>
      </w:r>
      <w:r>
        <w:rPr>
          <w:color w:val="231F20"/>
          <w:spacing w:val="-10"/>
        </w:rPr>
        <w:t xml:space="preserve"> </w:t>
      </w:r>
      <w:r>
        <w:rPr>
          <w:color w:val="231F20"/>
        </w:rPr>
        <w:t>likely to be minor for Option 2A and 2B.</w:t>
      </w:r>
    </w:p>
    <w:p w14:paraId="2DD06233" w14:textId="77777777" w:rsidR="00B06CC6" w:rsidRDefault="00B06CC6">
      <w:pPr>
        <w:spacing w:line="252" w:lineRule="auto"/>
        <w:sectPr w:rsidR="00B06CC6">
          <w:type w:val="continuous"/>
          <w:pgSz w:w="11910" w:h="16840"/>
          <w:pgMar w:top="1400" w:right="840" w:bottom="280" w:left="860" w:header="0" w:footer="553" w:gutter="0"/>
          <w:cols w:num="2" w:space="720" w:equalWidth="0">
            <w:col w:w="4848" w:space="40"/>
            <w:col w:w="5322"/>
          </w:cols>
        </w:sectPr>
      </w:pPr>
    </w:p>
    <w:p w14:paraId="2E53FAFF" w14:textId="77777777" w:rsidR="00B06CC6" w:rsidRDefault="00B06CC6">
      <w:pPr>
        <w:pStyle w:val="BodyText"/>
        <w:rPr>
          <w:sz w:val="20"/>
        </w:rPr>
      </w:pPr>
    </w:p>
    <w:p w14:paraId="66D0D284" w14:textId="77777777" w:rsidR="00B06CC6" w:rsidRDefault="00B06CC6">
      <w:pPr>
        <w:pStyle w:val="BodyText"/>
        <w:rPr>
          <w:sz w:val="20"/>
        </w:rPr>
      </w:pPr>
    </w:p>
    <w:p w14:paraId="7428EF89" w14:textId="77777777" w:rsidR="00B06CC6" w:rsidRDefault="00B06CC6">
      <w:pPr>
        <w:pStyle w:val="BodyText"/>
        <w:spacing w:before="9"/>
      </w:pPr>
    </w:p>
    <w:p w14:paraId="617A55F3" w14:textId="77777777" w:rsidR="00B06CC6" w:rsidRDefault="002D1BFA">
      <w:pPr>
        <w:pStyle w:val="Heading4"/>
      </w:pPr>
      <w:r>
        <w:rPr>
          <w:rFonts w:ascii="Times New Roman"/>
          <w:color w:val="FFFFFF"/>
          <w:spacing w:val="-12"/>
          <w:shd w:val="clear" w:color="auto" w:fill="8490C8"/>
        </w:rPr>
        <w:t xml:space="preserve"> </w:t>
      </w:r>
      <w:r>
        <w:rPr>
          <w:color w:val="FFFFFF"/>
          <w:shd w:val="clear" w:color="auto" w:fill="8490C8"/>
        </w:rPr>
        <w:t>Unquantifiable</w:t>
      </w:r>
      <w:r>
        <w:rPr>
          <w:color w:val="FFFFFF"/>
          <w:spacing w:val="-3"/>
          <w:shd w:val="clear" w:color="auto" w:fill="8490C8"/>
        </w:rPr>
        <w:t xml:space="preserve"> </w:t>
      </w:r>
      <w:r>
        <w:rPr>
          <w:color w:val="FFFFFF"/>
          <w:shd w:val="clear" w:color="auto" w:fill="8490C8"/>
        </w:rPr>
        <w:t>and</w:t>
      </w:r>
      <w:r>
        <w:rPr>
          <w:color w:val="FFFFFF"/>
          <w:spacing w:val="-3"/>
          <w:shd w:val="clear" w:color="auto" w:fill="8490C8"/>
        </w:rPr>
        <w:t xml:space="preserve"> </w:t>
      </w:r>
      <w:r>
        <w:rPr>
          <w:color w:val="FFFFFF"/>
          <w:shd w:val="clear" w:color="auto" w:fill="8490C8"/>
        </w:rPr>
        <w:t>indirect</w:t>
      </w:r>
      <w:r>
        <w:rPr>
          <w:color w:val="FFFFFF"/>
          <w:spacing w:val="-3"/>
          <w:shd w:val="clear" w:color="auto" w:fill="8490C8"/>
        </w:rPr>
        <w:t xml:space="preserve"> </w:t>
      </w:r>
      <w:r>
        <w:rPr>
          <w:color w:val="FFFFFF"/>
          <w:spacing w:val="-2"/>
          <w:shd w:val="clear" w:color="auto" w:fill="8490C8"/>
        </w:rPr>
        <w:t>benefits</w:t>
      </w:r>
      <w:r>
        <w:rPr>
          <w:color w:val="FFFFFF"/>
          <w:spacing w:val="40"/>
          <w:shd w:val="clear" w:color="auto" w:fill="8490C8"/>
        </w:rPr>
        <w:t xml:space="preserve"> </w:t>
      </w:r>
    </w:p>
    <w:p w14:paraId="2D403CCC" w14:textId="77777777" w:rsidR="00B06CC6" w:rsidRDefault="00B06CC6">
      <w:pPr>
        <w:pStyle w:val="BodyText"/>
        <w:spacing w:before="4"/>
        <w:rPr>
          <w:rFonts w:ascii="Palatino Linotype"/>
          <w:sz w:val="20"/>
        </w:rPr>
      </w:pPr>
    </w:p>
    <w:p w14:paraId="146918B5" w14:textId="77777777" w:rsidR="00B06CC6" w:rsidRDefault="00B06CC6">
      <w:pPr>
        <w:rPr>
          <w:rFonts w:ascii="Palatino Linotype"/>
          <w:sz w:val="20"/>
        </w:rPr>
        <w:sectPr w:rsidR="00B06CC6">
          <w:pgSz w:w="11910" w:h="16840"/>
          <w:pgMar w:top="880" w:right="840" w:bottom="740" w:left="860" w:header="0" w:footer="553" w:gutter="0"/>
          <w:cols w:space="720"/>
        </w:sectPr>
      </w:pPr>
    </w:p>
    <w:p w14:paraId="1EE58CE1" w14:textId="77777777" w:rsidR="00B06CC6" w:rsidRDefault="002D1BFA">
      <w:pPr>
        <w:pStyle w:val="BodyText"/>
        <w:spacing w:before="97"/>
        <w:ind w:left="840"/>
      </w:pPr>
      <w:r>
        <w:rPr>
          <w:color w:val="231F20"/>
          <w:spacing w:val="2"/>
        </w:rPr>
        <w:t>Australia’s</w:t>
      </w:r>
      <w:r>
        <w:rPr>
          <w:color w:val="231F20"/>
          <w:spacing w:val="3"/>
        </w:rPr>
        <w:t xml:space="preserve"> </w:t>
      </w:r>
      <w:r>
        <w:rPr>
          <w:color w:val="231F20"/>
          <w:spacing w:val="2"/>
        </w:rPr>
        <w:t>national</w:t>
      </w:r>
      <w:r>
        <w:rPr>
          <w:color w:val="231F20"/>
          <w:spacing w:val="11"/>
        </w:rPr>
        <w:t xml:space="preserve"> </w:t>
      </w:r>
      <w:r>
        <w:rPr>
          <w:color w:val="231F20"/>
          <w:spacing w:val="-2"/>
        </w:rPr>
        <w:t>security</w:t>
      </w:r>
    </w:p>
    <w:p w14:paraId="675A6542" w14:textId="77777777" w:rsidR="00B06CC6" w:rsidRDefault="002D1BFA">
      <w:pPr>
        <w:pStyle w:val="BodyText"/>
        <w:spacing w:before="11" w:line="252" w:lineRule="auto"/>
        <w:ind w:left="840"/>
      </w:pPr>
      <w:r>
        <w:rPr>
          <w:color w:val="231F20"/>
        </w:rPr>
        <w:t>The proposed changes will enable Australia to carve out stronger</w:t>
      </w:r>
      <w:r>
        <w:rPr>
          <w:color w:val="231F20"/>
          <w:spacing w:val="-11"/>
        </w:rPr>
        <w:t xml:space="preserve"> </w:t>
      </w:r>
      <w:r>
        <w:rPr>
          <w:color w:val="231F20"/>
        </w:rPr>
        <w:t>strategic</w:t>
      </w:r>
      <w:r>
        <w:rPr>
          <w:color w:val="231F20"/>
          <w:spacing w:val="-10"/>
        </w:rPr>
        <w:t xml:space="preserve"> </w:t>
      </w:r>
      <w:r>
        <w:rPr>
          <w:color w:val="231F20"/>
        </w:rPr>
        <w:t>relationships</w:t>
      </w:r>
      <w:r>
        <w:rPr>
          <w:color w:val="231F20"/>
          <w:spacing w:val="-10"/>
        </w:rPr>
        <w:t xml:space="preserve"> </w:t>
      </w:r>
      <w:r>
        <w:rPr>
          <w:color w:val="231F20"/>
        </w:rPr>
        <w:t>with</w:t>
      </w:r>
      <w:r>
        <w:rPr>
          <w:color w:val="231F20"/>
          <w:spacing w:val="-10"/>
        </w:rPr>
        <w:t xml:space="preserve"> </w:t>
      </w:r>
      <w:r>
        <w:rPr>
          <w:color w:val="231F20"/>
        </w:rPr>
        <w:t>its</w:t>
      </w:r>
      <w:r>
        <w:rPr>
          <w:color w:val="231F20"/>
          <w:spacing w:val="-10"/>
        </w:rPr>
        <w:t xml:space="preserve"> </w:t>
      </w:r>
      <w:r>
        <w:rPr>
          <w:color w:val="231F20"/>
        </w:rPr>
        <w:t>defence</w:t>
      </w:r>
      <w:r>
        <w:rPr>
          <w:color w:val="231F20"/>
          <w:spacing w:val="-11"/>
        </w:rPr>
        <w:t xml:space="preserve"> </w:t>
      </w:r>
      <w:r>
        <w:rPr>
          <w:color w:val="231F20"/>
        </w:rPr>
        <w:t xml:space="preserve">partners. The changes will strengthen Australia’s export control framework, preventing the unwanted and unlawful proliferation of controlled goods and technologies that </w:t>
      </w:r>
      <w:r>
        <w:rPr>
          <w:color w:val="231F20"/>
          <w:spacing w:val="-2"/>
        </w:rPr>
        <w:t>would</w:t>
      </w:r>
      <w:r>
        <w:rPr>
          <w:color w:val="231F20"/>
          <w:spacing w:val="-5"/>
        </w:rPr>
        <w:t xml:space="preserve"> </w:t>
      </w:r>
      <w:r>
        <w:rPr>
          <w:color w:val="231F20"/>
          <w:spacing w:val="-2"/>
        </w:rPr>
        <w:t>prejudice</w:t>
      </w:r>
      <w:r>
        <w:rPr>
          <w:color w:val="231F20"/>
          <w:spacing w:val="-4"/>
        </w:rPr>
        <w:t xml:space="preserve"> </w:t>
      </w:r>
      <w:r>
        <w:rPr>
          <w:color w:val="231F20"/>
          <w:spacing w:val="-2"/>
        </w:rPr>
        <w:t>Australia’s</w:t>
      </w:r>
      <w:r>
        <w:rPr>
          <w:color w:val="231F20"/>
          <w:spacing w:val="-5"/>
        </w:rPr>
        <w:t xml:space="preserve"> </w:t>
      </w:r>
      <w:r>
        <w:rPr>
          <w:color w:val="231F20"/>
          <w:spacing w:val="-2"/>
        </w:rPr>
        <w:t>defence</w:t>
      </w:r>
      <w:r>
        <w:rPr>
          <w:color w:val="231F20"/>
          <w:spacing w:val="-4"/>
        </w:rPr>
        <w:t xml:space="preserve"> </w:t>
      </w:r>
      <w:r>
        <w:rPr>
          <w:color w:val="231F20"/>
          <w:spacing w:val="-2"/>
        </w:rPr>
        <w:t>and</w:t>
      </w:r>
      <w:r>
        <w:rPr>
          <w:color w:val="231F20"/>
          <w:spacing w:val="-4"/>
        </w:rPr>
        <w:t xml:space="preserve"> </w:t>
      </w:r>
      <w:r>
        <w:rPr>
          <w:color w:val="231F20"/>
          <w:spacing w:val="-2"/>
        </w:rPr>
        <w:t>security</w:t>
      </w:r>
      <w:r>
        <w:rPr>
          <w:color w:val="231F20"/>
          <w:spacing w:val="-5"/>
        </w:rPr>
        <w:t xml:space="preserve"> </w:t>
      </w:r>
      <w:r>
        <w:rPr>
          <w:color w:val="231F20"/>
          <w:spacing w:val="-2"/>
        </w:rPr>
        <w:t>interests.</w:t>
      </w:r>
    </w:p>
    <w:p w14:paraId="11EB86CC" w14:textId="77777777" w:rsidR="00B06CC6" w:rsidRDefault="002D1BFA">
      <w:pPr>
        <w:pStyle w:val="BodyText"/>
        <w:spacing w:before="11"/>
        <w:rPr>
          <w:sz w:val="28"/>
        </w:rPr>
      </w:pPr>
      <w:r>
        <w:rPr>
          <w:noProof/>
          <w:lang w:val="en-AU" w:eastAsia="en-AU"/>
        </w:rPr>
        <mc:AlternateContent>
          <mc:Choice Requires="wps">
            <w:drawing>
              <wp:anchor distT="0" distB="0" distL="0" distR="0" simplePos="0" relativeHeight="487649792" behindDoc="1" locked="0" layoutInCell="1" allowOverlap="1">
                <wp:simplePos x="0" y="0"/>
                <wp:positionH relativeFrom="page">
                  <wp:posOffset>1080000</wp:posOffset>
                </wp:positionH>
                <wp:positionV relativeFrom="paragraph">
                  <wp:posOffset>239506</wp:posOffset>
                </wp:positionV>
                <wp:extent cx="2736215" cy="1270"/>
                <wp:effectExtent l="0" t="0" r="0" b="0"/>
                <wp:wrapTopAndBottom/>
                <wp:docPr id="1681" name="Graphic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791F49F3" id="Graphic 1681" o:spid="_x0000_s1026" style="position:absolute;margin-left:85.05pt;margin-top:18.85pt;width:215.4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" path="m,l2735999,e" filled="f" strokecolor="#8490c8" strokeweight="1pt">
                <v:path arrowok="t"/>
                <w10:wrap type="topAndBottom" anchorx="page"/>
              </v:shape>
            </w:pict>
          </mc:Fallback>
        </mc:AlternateContent>
      </w:r>
    </w:p>
    <w:p w14:paraId="139EF037" w14:textId="77777777" w:rsidR="00B06CC6" w:rsidRDefault="002D1BFA">
      <w:pPr>
        <w:pStyle w:val="Heading6"/>
        <w:spacing w:before="187" w:line="249" w:lineRule="auto"/>
        <w:ind w:left="840"/>
      </w:pPr>
      <w:r>
        <w:rPr>
          <w:color w:val="8490C8"/>
          <w:w w:val="105"/>
        </w:rPr>
        <w:t>Closing the gaps in Australia’s export control framework</w:t>
      </w:r>
      <w:r>
        <w:rPr>
          <w:color w:val="8490C8"/>
          <w:spacing w:val="-10"/>
          <w:w w:val="105"/>
        </w:rPr>
        <w:t xml:space="preserve"> </w:t>
      </w:r>
      <w:r>
        <w:rPr>
          <w:color w:val="8490C8"/>
          <w:w w:val="105"/>
        </w:rPr>
        <w:t>and</w:t>
      </w:r>
      <w:r>
        <w:rPr>
          <w:color w:val="8490C8"/>
          <w:spacing w:val="-13"/>
          <w:w w:val="105"/>
        </w:rPr>
        <w:t xml:space="preserve"> </w:t>
      </w:r>
      <w:r>
        <w:rPr>
          <w:color w:val="8490C8"/>
          <w:w w:val="105"/>
        </w:rPr>
        <w:t>achieving</w:t>
      </w:r>
      <w:r>
        <w:rPr>
          <w:color w:val="8490C8"/>
          <w:spacing w:val="-7"/>
          <w:w w:val="105"/>
        </w:rPr>
        <w:t xml:space="preserve"> </w:t>
      </w:r>
      <w:r>
        <w:rPr>
          <w:color w:val="8490C8"/>
          <w:w w:val="105"/>
        </w:rPr>
        <w:t>a</w:t>
      </w:r>
      <w:r>
        <w:rPr>
          <w:color w:val="8490C8"/>
          <w:spacing w:val="-13"/>
          <w:w w:val="105"/>
        </w:rPr>
        <w:t xml:space="preserve"> </w:t>
      </w:r>
      <w:r>
        <w:rPr>
          <w:color w:val="8490C8"/>
          <w:w w:val="105"/>
        </w:rPr>
        <w:t>comparable</w:t>
      </w:r>
      <w:r>
        <w:rPr>
          <w:color w:val="8490C8"/>
          <w:spacing w:val="-13"/>
          <w:w w:val="105"/>
        </w:rPr>
        <w:t xml:space="preserve"> </w:t>
      </w:r>
      <w:r>
        <w:rPr>
          <w:color w:val="8490C8"/>
          <w:w w:val="105"/>
        </w:rPr>
        <w:t>status with</w:t>
      </w:r>
      <w:r>
        <w:rPr>
          <w:color w:val="8490C8"/>
          <w:spacing w:val="-5"/>
          <w:w w:val="105"/>
        </w:rPr>
        <w:t xml:space="preserve"> </w:t>
      </w:r>
      <w:r>
        <w:rPr>
          <w:color w:val="8490C8"/>
          <w:w w:val="105"/>
        </w:rPr>
        <w:t>the</w:t>
      </w:r>
      <w:r>
        <w:rPr>
          <w:color w:val="8490C8"/>
          <w:spacing w:val="-5"/>
          <w:w w:val="105"/>
        </w:rPr>
        <w:t xml:space="preserve"> </w:t>
      </w:r>
      <w:r>
        <w:rPr>
          <w:color w:val="8490C8"/>
          <w:w w:val="105"/>
        </w:rPr>
        <w:t>US</w:t>
      </w:r>
      <w:r>
        <w:rPr>
          <w:color w:val="8490C8"/>
          <w:spacing w:val="-2"/>
          <w:w w:val="105"/>
        </w:rPr>
        <w:t xml:space="preserve"> </w:t>
      </w:r>
      <w:r>
        <w:rPr>
          <w:color w:val="8490C8"/>
          <w:w w:val="105"/>
        </w:rPr>
        <w:t>export</w:t>
      </w:r>
      <w:r>
        <w:rPr>
          <w:color w:val="8490C8"/>
          <w:spacing w:val="-5"/>
          <w:w w:val="105"/>
        </w:rPr>
        <w:t xml:space="preserve"> </w:t>
      </w:r>
      <w:r>
        <w:rPr>
          <w:color w:val="8490C8"/>
          <w:w w:val="105"/>
        </w:rPr>
        <w:t>control</w:t>
      </w:r>
      <w:r>
        <w:rPr>
          <w:color w:val="8490C8"/>
          <w:spacing w:val="-2"/>
          <w:w w:val="105"/>
        </w:rPr>
        <w:t xml:space="preserve"> </w:t>
      </w:r>
      <w:r>
        <w:rPr>
          <w:color w:val="8490C8"/>
          <w:w w:val="105"/>
        </w:rPr>
        <w:t>framework</w:t>
      </w:r>
      <w:r>
        <w:rPr>
          <w:color w:val="8490C8"/>
          <w:spacing w:val="-2"/>
          <w:w w:val="105"/>
        </w:rPr>
        <w:t xml:space="preserve"> </w:t>
      </w:r>
      <w:r>
        <w:rPr>
          <w:color w:val="8490C8"/>
          <w:w w:val="105"/>
        </w:rPr>
        <w:t>is</w:t>
      </w:r>
      <w:r>
        <w:rPr>
          <w:color w:val="8490C8"/>
          <w:spacing w:val="-9"/>
          <w:w w:val="105"/>
        </w:rPr>
        <w:t xml:space="preserve"> </w:t>
      </w:r>
      <w:r>
        <w:rPr>
          <w:color w:val="8490C8"/>
          <w:w w:val="105"/>
        </w:rPr>
        <w:t>a</w:t>
      </w:r>
      <w:r>
        <w:rPr>
          <w:color w:val="8490C8"/>
          <w:spacing w:val="-5"/>
          <w:w w:val="105"/>
        </w:rPr>
        <w:t xml:space="preserve"> </w:t>
      </w:r>
      <w:r>
        <w:rPr>
          <w:color w:val="8490C8"/>
          <w:w w:val="105"/>
        </w:rPr>
        <w:t>key step to delivering the defence and security outcomes intended under AUKUS. This</w:t>
      </w:r>
    </w:p>
    <w:p w14:paraId="537238FC" w14:textId="77777777" w:rsidR="00B06CC6" w:rsidRDefault="002D1BFA">
      <w:pPr>
        <w:spacing w:before="4" w:line="249" w:lineRule="auto"/>
        <w:ind w:left="840"/>
      </w:pPr>
      <w:r>
        <w:rPr>
          <w:color w:val="8490C8"/>
          <w:w w:val="105"/>
        </w:rPr>
        <w:t>includes</w:t>
      </w:r>
      <w:r>
        <w:rPr>
          <w:color w:val="8490C8"/>
          <w:spacing w:val="-12"/>
          <w:w w:val="105"/>
        </w:rPr>
        <w:t xml:space="preserve"> </w:t>
      </w:r>
      <w:r>
        <w:rPr>
          <w:color w:val="8490C8"/>
          <w:w w:val="105"/>
        </w:rPr>
        <w:t>faster</w:t>
      </w:r>
      <w:r>
        <w:rPr>
          <w:color w:val="8490C8"/>
          <w:spacing w:val="-17"/>
          <w:w w:val="105"/>
        </w:rPr>
        <w:t xml:space="preserve"> </w:t>
      </w:r>
      <w:r>
        <w:rPr>
          <w:color w:val="8490C8"/>
          <w:w w:val="105"/>
        </w:rPr>
        <w:t>access</w:t>
      </w:r>
      <w:r>
        <w:rPr>
          <w:color w:val="8490C8"/>
          <w:spacing w:val="-11"/>
          <w:w w:val="105"/>
        </w:rPr>
        <w:t xml:space="preserve"> </w:t>
      </w:r>
      <w:r>
        <w:rPr>
          <w:color w:val="8490C8"/>
          <w:w w:val="105"/>
        </w:rPr>
        <w:t>to</w:t>
      </w:r>
      <w:r>
        <w:rPr>
          <w:color w:val="8490C8"/>
          <w:spacing w:val="-6"/>
          <w:w w:val="105"/>
        </w:rPr>
        <w:t xml:space="preserve"> </w:t>
      </w:r>
      <w:r>
        <w:rPr>
          <w:color w:val="8490C8"/>
          <w:w w:val="105"/>
        </w:rPr>
        <w:t>critical</w:t>
      </w:r>
      <w:r>
        <w:rPr>
          <w:color w:val="8490C8"/>
          <w:spacing w:val="-6"/>
          <w:w w:val="105"/>
        </w:rPr>
        <w:t xml:space="preserve"> </w:t>
      </w:r>
      <w:r>
        <w:rPr>
          <w:color w:val="8490C8"/>
          <w:w w:val="105"/>
        </w:rPr>
        <w:t>technologies and the capabilities that will underpin Australian security in the Indo-Pacific.</w:t>
      </w:r>
    </w:p>
    <w:p w14:paraId="6000EE91" w14:textId="77777777" w:rsidR="00B06CC6" w:rsidRDefault="002D1BFA">
      <w:pPr>
        <w:pStyle w:val="BodyText"/>
        <w:spacing w:before="5"/>
        <w:rPr>
          <w:sz w:val="16"/>
        </w:rPr>
      </w:pPr>
      <w:r>
        <w:rPr>
          <w:noProof/>
          <w:lang w:val="en-AU" w:eastAsia="en-AU"/>
        </w:rPr>
        <mc:AlternateContent>
          <mc:Choice Requires="wps">
            <w:drawing>
              <wp:anchor distT="0" distB="0" distL="0" distR="0" simplePos="0" relativeHeight="487650304" behindDoc="1" locked="0" layoutInCell="1" allowOverlap="1">
                <wp:simplePos x="0" y="0"/>
                <wp:positionH relativeFrom="page">
                  <wp:posOffset>1080000</wp:posOffset>
                </wp:positionH>
                <wp:positionV relativeFrom="paragraph">
                  <wp:posOffset>142836</wp:posOffset>
                </wp:positionV>
                <wp:extent cx="2736215" cy="1270"/>
                <wp:effectExtent l="0" t="0" r="0" b="0"/>
                <wp:wrapTopAndBottom/>
                <wp:docPr id="1682" name="Graphic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135CA6BE" id="Graphic 1682" o:spid="_x0000_s1026" style="position:absolute;margin-left:85.05pt;margin-top:11.25pt;width:215.45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" path="m,l2735999,e" filled="f" strokecolor="#8490c8" strokeweight="1pt">
                <v:path arrowok="t"/>
                <w10:wrap type="topAndBottom" anchorx="page"/>
              </v:shape>
            </w:pict>
          </mc:Fallback>
        </mc:AlternateContent>
      </w:r>
    </w:p>
    <w:p w14:paraId="1ECD1468" w14:textId="77777777" w:rsidR="00B06CC6" w:rsidRDefault="00B06CC6">
      <w:pPr>
        <w:pStyle w:val="BodyText"/>
        <w:spacing w:before="4"/>
        <w:rPr>
          <w:sz w:val="26"/>
        </w:rPr>
      </w:pPr>
    </w:p>
    <w:p w14:paraId="3C94AA8E" w14:textId="77777777" w:rsidR="00B06CC6" w:rsidRDefault="002D1BFA">
      <w:pPr>
        <w:pStyle w:val="BodyText"/>
        <w:spacing w:line="252" w:lineRule="auto"/>
        <w:ind w:left="840" w:right="341"/>
      </w:pPr>
      <w:r>
        <w:rPr>
          <w:color w:val="231F20"/>
        </w:rPr>
        <w:t>The</w:t>
      </w:r>
      <w:r>
        <w:rPr>
          <w:color w:val="231F20"/>
          <w:spacing w:val="-11"/>
        </w:rPr>
        <w:t xml:space="preserve"> </w:t>
      </w:r>
      <w:r>
        <w:rPr>
          <w:color w:val="231F20"/>
        </w:rPr>
        <w:t>impact</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benefit</w:t>
      </w:r>
      <w:r>
        <w:rPr>
          <w:color w:val="231F20"/>
          <w:spacing w:val="-10"/>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economy</w:t>
      </w:r>
      <w:r>
        <w:rPr>
          <w:color w:val="231F20"/>
          <w:spacing w:val="-10"/>
        </w:rPr>
        <w:t xml:space="preserve"> </w:t>
      </w:r>
      <w:r>
        <w:rPr>
          <w:color w:val="231F20"/>
        </w:rPr>
        <w:t>is likely to be major for Option 2A and 2B.</w:t>
      </w:r>
    </w:p>
    <w:p w14:paraId="2E5FDC15" w14:textId="77777777" w:rsidR="00B06CC6" w:rsidRDefault="002D1BFA">
      <w:pPr>
        <w:pStyle w:val="BodyText"/>
        <w:spacing w:before="112" w:line="252" w:lineRule="auto"/>
        <w:ind w:left="840"/>
      </w:pPr>
      <w:r>
        <w:rPr>
          <w:color w:val="231F20"/>
          <w:w w:val="105"/>
        </w:rPr>
        <w:t>Increase</w:t>
      </w:r>
      <w:r>
        <w:rPr>
          <w:color w:val="231F20"/>
          <w:spacing w:val="-11"/>
          <w:w w:val="105"/>
        </w:rPr>
        <w:t xml:space="preserve"> </w:t>
      </w:r>
      <w:r>
        <w:rPr>
          <w:color w:val="231F20"/>
          <w:w w:val="105"/>
        </w:rPr>
        <w:t>in</w:t>
      </w:r>
      <w:r>
        <w:rPr>
          <w:color w:val="231F20"/>
          <w:spacing w:val="-11"/>
          <w:w w:val="105"/>
        </w:rPr>
        <w:t xml:space="preserve"> </w:t>
      </w:r>
      <w:r>
        <w:rPr>
          <w:color w:val="231F20"/>
          <w:w w:val="105"/>
        </w:rPr>
        <w:t>Australian</w:t>
      </w:r>
      <w:r>
        <w:rPr>
          <w:color w:val="231F20"/>
          <w:spacing w:val="-11"/>
          <w:w w:val="105"/>
        </w:rPr>
        <w:t xml:space="preserve"> </w:t>
      </w:r>
      <w:r>
        <w:rPr>
          <w:color w:val="231F20"/>
          <w:w w:val="105"/>
        </w:rPr>
        <w:t>export</w:t>
      </w:r>
      <w:r>
        <w:rPr>
          <w:color w:val="231F20"/>
          <w:spacing w:val="-10"/>
          <w:w w:val="105"/>
        </w:rPr>
        <w:t xml:space="preserve"> </w:t>
      </w:r>
      <w:r>
        <w:rPr>
          <w:color w:val="231F20"/>
          <w:w w:val="105"/>
        </w:rPr>
        <w:t>competitiveness</w:t>
      </w:r>
      <w:r>
        <w:rPr>
          <w:color w:val="231F20"/>
          <w:spacing w:val="-12"/>
          <w:w w:val="105"/>
        </w:rPr>
        <w:t xml:space="preserve"> </w:t>
      </w:r>
      <w:r>
        <w:rPr>
          <w:color w:val="231F20"/>
          <w:w w:val="105"/>
        </w:rPr>
        <w:t>due</w:t>
      </w:r>
      <w:r>
        <w:rPr>
          <w:color w:val="231F20"/>
          <w:spacing w:val="-11"/>
          <w:w w:val="105"/>
        </w:rPr>
        <w:t xml:space="preserve"> </w:t>
      </w:r>
      <w:r>
        <w:rPr>
          <w:color w:val="231F20"/>
          <w:w w:val="105"/>
        </w:rPr>
        <w:t>to reduction in permit processing times</w:t>
      </w:r>
    </w:p>
    <w:p w14:paraId="2E8AEAF2" w14:textId="77777777" w:rsidR="00B06CC6" w:rsidRDefault="002D1BFA">
      <w:pPr>
        <w:pStyle w:val="BodyText"/>
        <w:spacing w:line="252" w:lineRule="auto"/>
        <w:ind w:left="840" w:right="341"/>
      </w:pPr>
      <w:r>
        <w:rPr>
          <w:color w:val="231F20"/>
        </w:rPr>
        <w:t xml:space="preserve">Permit processing delays increase the price of </w:t>
      </w:r>
      <w:r>
        <w:rPr>
          <w:color w:val="231F20"/>
          <w:spacing w:val="-2"/>
        </w:rPr>
        <w:t>Australia’s</w:t>
      </w:r>
      <w:r>
        <w:rPr>
          <w:color w:val="231F20"/>
          <w:spacing w:val="-3"/>
        </w:rPr>
        <w:t xml:space="preserve"> </w:t>
      </w:r>
      <w:r>
        <w:rPr>
          <w:color w:val="231F20"/>
          <w:spacing w:val="-2"/>
        </w:rPr>
        <w:t>products</w:t>
      </w:r>
      <w:r>
        <w:rPr>
          <w:color w:val="231F20"/>
          <w:spacing w:val="-3"/>
        </w:rPr>
        <w:t xml:space="preserve"> </w:t>
      </w:r>
      <w:r>
        <w:rPr>
          <w:color w:val="231F20"/>
          <w:spacing w:val="-2"/>
        </w:rPr>
        <w:t>and</w:t>
      </w:r>
      <w:r>
        <w:rPr>
          <w:color w:val="231F20"/>
          <w:spacing w:val="-3"/>
        </w:rPr>
        <w:t xml:space="preserve"> </w:t>
      </w:r>
      <w:r>
        <w:rPr>
          <w:color w:val="231F20"/>
          <w:spacing w:val="-2"/>
        </w:rPr>
        <w:t>decrease</w:t>
      </w:r>
      <w:r>
        <w:rPr>
          <w:color w:val="231F20"/>
          <w:spacing w:val="-3"/>
        </w:rPr>
        <w:t xml:space="preserve"> </w:t>
      </w:r>
      <w:r>
        <w:rPr>
          <w:color w:val="231F20"/>
          <w:spacing w:val="-2"/>
        </w:rPr>
        <w:t>the</w:t>
      </w:r>
      <w:r>
        <w:rPr>
          <w:color w:val="231F20"/>
          <w:spacing w:val="-3"/>
        </w:rPr>
        <w:t xml:space="preserve"> </w:t>
      </w:r>
      <w:r>
        <w:rPr>
          <w:color w:val="231F20"/>
          <w:spacing w:val="-2"/>
        </w:rPr>
        <w:t>competitiveness</w:t>
      </w:r>
      <w:r>
        <w:rPr>
          <w:color w:val="231F20"/>
        </w:rPr>
        <w:t xml:space="preserve"> </w:t>
      </w:r>
      <w:r>
        <w:rPr>
          <w:color w:val="231F20"/>
          <w:spacing w:val="-2"/>
        </w:rPr>
        <w:t>of</w:t>
      </w:r>
      <w:r>
        <w:rPr>
          <w:color w:val="231F20"/>
          <w:spacing w:val="-6"/>
        </w:rPr>
        <w:t xml:space="preserve"> </w:t>
      </w:r>
      <w:r>
        <w:rPr>
          <w:color w:val="231F20"/>
          <w:spacing w:val="-2"/>
        </w:rPr>
        <w:t>Australia’s</w:t>
      </w:r>
      <w:r>
        <w:rPr>
          <w:color w:val="231F20"/>
          <w:spacing w:val="-6"/>
        </w:rPr>
        <w:t xml:space="preserve"> </w:t>
      </w:r>
      <w:r>
        <w:rPr>
          <w:color w:val="231F20"/>
          <w:spacing w:val="-2"/>
        </w:rPr>
        <w:t>exports.</w:t>
      </w:r>
      <w:r>
        <w:rPr>
          <w:color w:val="231F20"/>
          <w:spacing w:val="-5"/>
        </w:rPr>
        <w:t xml:space="preserve"> </w:t>
      </w:r>
      <w:r>
        <w:rPr>
          <w:color w:val="231F20"/>
          <w:spacing w:val="-2"/>
        </w:rPr>
        <w:t>Delays</w:t>
      </w:r>
      <w:r>
        <w:rPr>
          <w:color w:val="231F20"/>
          <w:spacing w:val="-6"/>
        </w:rPr>
        <w:t xml:space="preserve"> </w:t>
      </w:r>
      <w:r>
        <w:rPr>
          <w:color w:val="231F20"/>
          <w:spacing w:val="-2"/>
        </w:rPr>
        <w:t>lead</w:t>
      </w:r>
      <w:r>
        <w:rPr>
          <w:color w:val="231F20"/>
          <w:spacing w:val="-6"/>
        </w:rPr>
        <w:t xml:space="preserve"> </w:t>
      </w:r>
      <w:r>
        <w:rPr>
          <w:color w:val="231F20"/>
          <w:spacing w:val="-2"/>
        </w:rPr>
        <w:t>to</w:t>
      </w:r>
      <w:r>
        <w:rPr>
          <w:color w:val="231F20"/>
          <w:spacing w:val="-5"/>
        </w:rPr>
        <w:t xml:space="preserve"> </w:t>
      </w:r>
      <w:r>
        <w:rPr>
          <w:color w:val="231F20"/>
          <w:spacing w:val="-2"/>
        </w:rPr>
        <w:t>reduced</w:t>
      </w:r>
      <w:r>
        <w:rPr>
          <w:color w:val="231F20"/>
          <w:spacing w:val="-6"/>
        </w:rPr>
        <w:t xml:space="preserve"> </w:t>
      </w:r>
      <w:r>
        <w:rPr>
          <w:color w:val="231F20"/>
          <w:spacing w:val="-2"/>
        </w:rPr>
        <w:t>sales</w:t>
      </w:r>
      <w:r>
        <w:rPr>
          <w:color w:val="231F20"/>
          <w:spacing w:val="-6"/>
        </w:rPr>
        <w:t xml:space="preserve"> </w:t>
      </w:r>
      <w:r>
        <w:rPr>
          <w:color w:val="231F20"/>
          <w:spacing w:val="-2"/>
        </w:rPr>
        <w:t>and</w:t>
      </w:r>
      <w:r>
        <w:rPr>
          <w:color w:val="231F20"/>
        </w:rPr>
        <w:t xml:space="preserve"> lower profit, including when the margin per unit sold maintains the same rate.</w:t>
      </w:r>
    </w:p>
    <w:p w14:paraId="22640D2C" w14:textId="77777777" w:rsidR="00B06CC6" w:rsidRDefault="002D1BFA">
      <w:pPr>
        <w:pStyle w:val="BodyText"/>
        <w:spacing w:before="109" w:line="252" w:lineRule="auto"/>
        <w:ind w:left="840" w:right="200"/>
      </w:pPr>
      <w:r>
        <w:rPr>
          <w:color w:val="231F20"/>
        </w:rPr>
        <w:t>Faster</w:t>
      </w:r>
      <w:r>
        <w:rPr>
          <w:color w:val="231F20"/>
          <w:spacing w:val="-11"/>
        </w:rPr>
        <w:t xml:space="preserve"> </w:t>
      </w:r>
      <w:r>
        <w:rPr>
          <w:color w:val="231F20"/>
        </w:rPr>
        <w:t>permit</w:t>
      </w:r>
      <w:r>
        <w:rPr>
          <w:color w:val="231F20"/>
          <w:spacing w:val="-10"/>
        </w:rPr>
        <w:t xml:space="preserve"> </w:t>
      </w:r>
      <w:r>
        <w:rPr>
          <w:color w:val="231F20"/>
        </w:rPr>
        <w:t>processing</w:t>
      </w:r>
      <w:r>
        <w:rPr>
          <w:color w:val="231F20"/>
          <w:spacing w:val="-10"/>
        </w:rPr>
        <w:t xml:space="preserve"> </w:t>
      </w:r>
      <w:r>
        <w:rPr>
          <w:color w:val="231F20"/>
        </w:rPr>
        <w:t>times</w:t>
      </w:r>
      <w:r>
        <w:rPr>
          <w:color w:val="231F20"/>
          <w:spacing w:val="-10"/>
        </w:rPr>
        <w:t xml:space="preserve"> </w:t>
      </w:r>
      <w:r>
        <w:rPr>
          <w:color w:val="231F20"/>
        </w:rPr>
        <w:t>will</w:t>
      </w:r>
      <w:r>
        <w:rPr>
          <w:color w:val="231F20"/>
          <w:spacing w:val="-10"/>
        </w:rPr>
        <w:t xml:space="preserve"> </w:t>
      </w:r>
      <w:r>
        <w:rPr>
          <w:color w:val="231F20"/>
        </w:rPr>
        <w:t>improve</w:t>
      </w:r>
      <w:r>
        <w:rPr>
          <w:color w:val="231F20"/>
          <w:spacing w:val="-11"/>
        </w:rPr>
        <w:t xml:space="preserve"> </w:t>
      </w:r>
      <w:r>
        <w:rPr>
          <w:color w:val="231F20"/>
        </w:rPr>
        <w:t>supply</w:t>
      </w:r>
      <w:r>
        <w:rPr>
          <w:color w:val="231F20"/>
          <w:spacing w:val="-10"/>
        </w:rPr>
        <w:t xml:space="preserve"> </w:t>
      </w:r>
      <w:r>
        <w:rPr>
          <w:color w:val="231F20"/>
        </w:rPr>
        <w:t>chain performance</w:t>
      </w:r>
      <w:r>
        <w:rPr>
          <w:color w:val="231F20"/>
          <w:spacing w:val="-10"/>
        </w:rPr>
        <w:t xml:space="preserve"> </w:t>
      </w:r>
      <w:r>
        <w:rPr>
          <w:color w:val="231F20"/>
        </w:rPr>
        <w:t>and</w:t>
      </w:r>
      <w:r>
        <w:rPr>
          <w:color w:val="231F20"/>
          <w:spacing w:val="-10"/>
        </w:rPr>
        <w:t xml:space="preserve"> </w:t>
      </w:r>
      <w:r>
        <w:rPr>
          <w:color w:val="231F20"/>
        </w:rPr>
        <w:t>improve</w:t>
      </w:r>
      <w:r>
        <w:rPr>
          <w:color w:val="231F20"/>
          <w:spacing w:val="-10"/>
        </w:rPr>
        <w:t xml:space="preserve"> </w:t>
      </w:r>
      <w:r>
        <w:rPr>
          <w:color w:val="231F20"/>
        </w:rPr>
        <w:t>services.</w:t>
      </w:r>
      <w:r>
        <w:rPr>
          <w:color w:val="231F20"/>
          <w:spacing w:val="-9"/>
        </w:rPr>
        <w:t xml:space="preserve"> </w:t>
      </w:r>
      <w:r>
        <w:rPr>
          <w:color w:val="231F20"/>
        </w:rPr>
        <w:t>Efficiency</w:t>
      </w:r>
      <w:r>
        <w:rPr>
          <w:color w:val="231F20"/>
          <w:spacing w:val="-10"/>
        </w:rPr>
        <w:t xml:space="preserve"> </w:t>
      </w:r>
      <w:r>
        <w:rPr>
          <w:color w:val="231F20"/>
        </w:rPr>
        <w:t>will</w:t>
      </w:r>
      <w:r>
        <w:rPr>
          <w:color w:val="231F20"/>
          <w:spacing w:val="-9"/>
        </w:rPr>
        <w:t xml:space="preserve"> </w:t>
      </w:r>
      <w:r>
        <w:rPr>
          <w:color w:val="231F20"/>
        </w:rPr>
        <w:t>create greater</w:t>
      </w:r>
      <w:r>
        <w:rPr>
          <w:color w:val="231F20"/>
          <w:spacing w:val="-11"/>
        </w:rPr>
        <w:t xml:space="preserve"> </w:t>
      </w:r>
      <w:r>
        <w:rPr>
          <w:color w:val="231F20"/>
        </w:rPr>
        <w:t>certainty</w:t>
      </w:r>
      <w:r>
        <w:rPr>
          <w:color w:val="231F20"/>
          <w:spacing w:val="-10"/>
        </w:rPr>
        <w:t xml:space="preserve"> </w:t>
      </w:r>
      <w:r>
        <w:rPr>
          <w:color w:val="231F20"/>
        </w:rPr>
        <w:t>on</w:t>
      </w:r>
      <w:r>
        <w:rPr>
          <w:color w:val="231F20"/>
          <w:spacing w:val="-10"/>
        </w:rPr>
        <w:t xml:space="preserve"> </w:t>
      </w:r>
      <w:r>
        <w:rPr>
          <w:color w:val="231F20"/>
        </w:rPr>
        <w:t>sourcing</w:t>
      </w:r>
      <w:r>
        <w:rPr>
          <w:color w:val="231F20"/>
          <w:spacing w:val="-10"/>
        </w:rPr>
        <w:t xml:space="preserve"> </w:t>
      </w:r>
      <w:r>
        <w:rPr>
          <w:color w:val="231F20"/>
        </w:rPr>
        <w:t>goods</w:t>
      </w:r>
      <w:r>
        <w:rPr>
          <w:color w:val="231F20"/>
          <w:spacing w:val="-10"/>
        </w:rPr>
        <w:t xml:space="preserve"> </w:t>
      </w:r>
      <w:r>
        <w:rPr>
          <w:color w:val="231F20"/>
        </w:rPr>
        <w:t>and</w:t>
      </w:r>
      <w:r>
        <w:rPr>
          <w:color w:val="231F20"/>
          <w:spacing w:val="-11"/>
        </w:rPr>
        <w:t xml:space="preserve"> </w:t>
      </w:r>
      <w:r>
        <w:rPr>
          <w:color w:val="231F20"/>
        </w:rPr>
        <w:t>technology</w:t>
      </w:r>
      <w:r>
        <w:rPr>
          <w:color w:val="231F20"/>
          <w:spacing w:val="-10"/>
        </w:rPr>
        <w:t xml:space="preserve"> </w:t>
      </w:r>
      <w:r>
        <w:rPr>
          <w:color w:val="231F20"/>
        </w:rPr>
        <w:t>from Australian sovereign suppliers, improving Australian industry’s competitiveness internationally.</w:t>
      </w:r>
    </w:p>
    <w:p w14:paraId="735A20DB" w14:textId="77777777" w:rsidR="00B06CC6" w:rsidRDefault="002D1BFA">
      <w:pPr>
        <w:pStyle w:val="BodyText"/>
        <w:spacing w:before="110" w:line="252" w:lineRule="auto"/>
        <w:ind w:left="840" w:right="341"/>
      </w:pPr>
      <w:r>
        <w:rPr>
          <w:color w:val="231F20"/>
        </w:rPr>
        <w:t>The</w:t>
      </w:r>
      <w:r>
        <w:rPr>
          <w:color w:val="231F20"/>
          <w:spacing w:val="-11"/>
        </w:rPr>
        <w:t xml:space="preserve"> </w:t>
      </w:r>
      <w:r>
        <w:rPr>
          <w:color w:val="231F20"/>
        </w:rPr>
        <w:t>impact</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benefit</w:t>
      </w:r>
      <w:r>
        <w:rPr>
          <w:color w:val="231F20"/>
          <w:spacing w:val="-10"/>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economy</w:t>
      </w:r>
      <w:r>
        <w:rPr>
          <w:color w:val="231F20"/>
          <w:spacing w:val="-10"/>
        </w:rPr>
        <w:t xml:space="preserve"> </w:t>
      </w:r>
      <w:r>
        <w:rPr>
          <w:color w:val="231F20"/>
        </w:rPr>
        <w:t>is likely to be moderate for Option 2A and 2B.</w:t>
      </w:r>
    </w:p>
    <w:p w14:paraId="63AB6386" w14:textId="77777777" w:rsidR="00B06CC6" w:rsidRDefault="002D1BFA">
      <w:pPr>
        <w:pStyle w:val="BodyText"/>
        <w:spacing w:before="97" w:line="252" w:lineRule="auto"/>
        <w:ind w:left="239" w:right="398"/>
      </w:pPr>
      <w:r>
        <w:br w:type="column"/>
      </w:r>
      <w:r>
        <w:rPr>
          <w:color w:val="231F20"/>
        </w:rPr>
        <w:t>Reduced barrier of entry for Australian industry, higher education and research sectors into UK and US markets Relaxed export requirements for Australian controlled goods</w:t>
      </w:r>
      <w:r>
        <w:rPr>
          <w:color w:val="231F20"/>
          <w:spacing w:val="-4"/>
        </w:rPr>
        <w:t xml:space="preserve"> </w:t>
      </w:r>
      <w:r>
        <w:rPr>
          <w:color w:val="231F20"/>
        </w:rPr>
        <w:t>and</w:t>
      </w:r>
      <w:r>
        <w:rPr>
          <w:color w:val="231F20"/>
          <w:spacing w:val="-5"/>
        </w:rPr>
        <w:t xml:space="preserve"> </w:t>
      </w:r>
      <w:r>
        <w:rPr>
          <w:color w:val="231F20"/>
        </w:rPr>
        <w:t>technology</w:t>
      </w:r>
      <w:r>
        <w:rPr>
          <w:color w:val="231F20"/>
          <w:spacing w:val="-4"/>
        </w:rPr>
        <w:t xml:space="preserve"> </w:t>
      </w:r>
      <w:r>
        <w:rPr>
          <w:color w:val="231F20"/>
        </w:rPr>
        <w:t>into</w:t>
      </w:r>
      <w:r>
        <w:rPr>
          <w:color w:val="231F20"/>
          <w:spacing w:val="-3"/>
        </w:rPr>
        <w:t xml:space="preserve"> </w:t>
      </w:r>
      <w:r>
        <w:rPr>
          <w:color w:val="231F20"/>
        </w:rPr>
        <w:t>the</w:t>
      </w:r>
      <w:r>
        <w:rPr>
          <w:color w:val="231F20"/>
          <w:spacing w:val="-4"/>
        </w:rPr>
        <w:t xml:space="preserve"> </w:t>
      </w:r>
      <w:r>
        <w:rPr>
          <w:color w:val="231F20"/>
        </w:rPr>
        <w:t>UK</w:t>
      </w:r>
      <w:r>
        <w:rPr>
          <w:color w:val="231F20"/>
          <w:spacing w:val="-3"/>
        </w:rPr>
        <w:t xml:space="preserve"> </w:t>
      </w:r>
      <w:r>
        <w:rPr>
          <w:color w:val="231F20"/>
        </w:rPr>
        <w:t>or</w:t>
      </w:r>
      <w:r>
        <w:rPr>
          <w:color w:val="231F20"/>
          <w:spacing w:val="-6"/>
        </w:rPr>
        <w:t xml:space="preserve"> </w:t>
      </w:r>
      <w:r>
        <w:rPr>
          <w:color w:val="231F20"/>
        </w:rPr>
        <w:t>US</w:t>
      </w:r>
      <w:r>
        <w:rPr>
          <w:color w:val="231F20"/>
          <w:spacing w:val="-3"/>
        </w:rPr>
        <w:t xml:space="preserve"> </w:t>
      </w:r>
      <w:r>
        <w:rPr>
          <w:color w:val="231F20"/>
        </w:rPr>
        <w:t>under</w:t>
      </w:r>
      <w:r>
        <w:rPr>
          <w:color w:val="231F20"/>
          <w:spacing w:val="-6"/>
        </w:rPr>
        <w:t xml:space="preserve"> </w:t>
      </w:r>
      <w:r>
        <w:rPr>
          <w:color w:val="231F20"/>
        </w:rPr>
        <w:t>ITAR</w:t>
      </w:r>
      <w:r>
        <w:rPr>
          <w:color w:val="231F20"/>
          <w:spacing w:val="-3"/>
        </w:rPr>
        <w:t xml:space="preserve"> </w:t>
      </w:r>
      <w:r>
        <w:rPr>
          <w:color w:val="231F20"/>
        </w:rPr>
        <w:t>or</w:t>
      </w:r>
      <w:r>
        <w:rPr>
          <w:color w:val="231F20"/>
          <w:spacing w:val="-6"/>
        </w:rPr>
        <w:t xml:space="preserve"> </w:t>
      </w:r>
      <w:r>
        <w:rPr>
          <w:color w:val="231F20"/>
        </w:rPr>
        <w:t>EAR reduces barriers of entry for Australian businesses. This opens</w:t>
      </w:r>
      <w:r>
        <w:rPr>
          <w:color w:val="231F20"/>
          <w:spacing w:val="-10"/>
        </w:rPr>
        <w:t xml:space="preserve"> </w:t>
      </w:r>
      <w:r>
        <w:rPr>
          <w:color w:val="231F20"/>
        </w:rPr>
        <w:t>previously</w:t>
      </w:r>
      <w:r>
        <w:rPr>
          <w:color w:val="231F20"/>
          <w:spacing w:val="-10"/>
        </w:rPr>
        <w:t xml:space="preserve"> </w:t>
      </w:r>
      <w:r>
        <w:rPr>
          <w:color w:val="231F20"/>
        </w:rPr>
        <w:t>unviable</w:t>
      </w:r>
      <w:r>
        <w:rPr>
          <w:color w:val="231F20"/>
          <w:spacing w:val="-10"/>
        </w:rPr>
        <w:t xml:space="preserve"> </w:t>
      </w:r>
      <w:r>
        <w:rPr>
          <w:color w:val="231F20"/>
        </w:rPr>
        <w:t>business</w:t>
      </w:r>
      <w:r>
        <w:rPr>
          <w:color w:val="231F20"/>
          <w:spacing w:val="-10"/>
        </w:rPr>
        <w:t xml:space="preserve"> </w:t>
      </w:r>
      <w:r>
        <w:rPr>
          <w:color w:val="231F20"/>
        </w:rPr>
        <w:t>opportunities</w:t>
      </w:r>
      <w:r>
        <w:rPr>
          <w:color w:val="231F20"/>
          <w:spacing w:val="-10"/>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UK and US to Australian industry.</w:t>
      </w:r>
    </w:p>
    <w:p w14:paraId="4115F029" w14:textId="77777777" w:rsidR="00B06CC6" w:rsidRDefault="002D1BFA">
      <w:pPr>
        <w:pStyle w:val="BodyText"/>
        <w:spacing w:before="109" w:line="252" w:lineRule="auto"/>
        <w:ind w:left="239" w:right="664"/>
      </w:pPr>
      <w:r>
        <w:rPr>
          <w:color w:val="231F20"/>
          <w:spacing w:val="-2"/>
        </w:rPr>
        <w:t>The</w:t>
      </w:r>
      <w:r>
        <w:rPr>
          <w:color w:val="231F20"/>
          <w:spacing w:val="-3"/>
        </w:rPr>
        <w:t xml:space="preserve"> </w:t>
      </w:r>
      <w:r>
        <w:rPr>
          <w:color w:val="231F20"/>
          <w:spacing w:val="-2"/>
        </w:rPr>
        <w:t>streamlined</w:t>
      </w:r>
      <w:r>
        <w:rPr>
          <w:color w:val="231F20"/>
          <w:spacing w:val="-3"/>
        </w:rPr>
        <w:t xml:space="preserve"> </w:t>
      </w:r>
      <w:r>
        <w:rPr>
          <w:color w:val="231F20"/>
          <w:spacing w:val="-2"/>
        </w:rPr>
        <w:t>process</w:t>
      </w:r>
      <w:r>
        <w:rPr>
          <w:color w:val="231F20"/>
          <w:spacing w:val="-3"/>
        </w:rPr>
        <w:t xml:space="preserve"> </w:t>
      </w:r>
      <w:r>
        <w:rPr>
          <w:color w:val="231F20"/>
          <w:spacing w:val="-2"/>
        </w:rPr>
        <w:t>to collaborate</w:t>
      </w:r>
      <w:r>
        <w:rPr>
          <w:color w:val="231F20"/>
          <w:spacing w:val="-3"/>
        </w:rPr>
        <w:t xml:space="preserve"> </w:t>
      </w:r>
      <w:r>
        <w:rPr>
          <w:color w:val="231F20"/>
          <w:spacing w:val="-2"/>
        </w:rPr>
        <w:t>with</w:t>
      </w:r>
      <w:r>
        <w:rPr>
          <w:color w:val="231F20"/>
          <w:spacing w:val="-3"/>
        </w:rPr>
        <w:t xml:space="preserve"> </w:t>
      </w:r>
      <w:r>
        <w:rPr>
          <w:color w:val="231F20"/>
          <w:spacing w:val="-2"/>
        </w:rPr>
        <w:t>researchers</w:t>
      </w:r>
      <w:r>
        <w:rPr>
          <w:color w:val="231F20"/>
        </w:rPr>
        <w:t xml:space="preserve"> in the UK and US could lead to increased research collaboration</w:t>
      </w:r>
      <w:r>
        <w:rPr>
          <w:color w:val="231F20"/>
          <w:spacing w:val="-11"/>
        </w:rPr>
        <w:t xml:space="preserve"> </w:t>
      </w:r>
      <w:r>
        <w:rPr>
          <w:color w:val="231F20"/>
        </w:rPr>
        <w:t>opportunities,</w:t>
      </w:r>
      <w:r>
        <w:rPr>
          <w:color w:val="231F20"/>
          <w:spacing w:val="-10"/>
        </w:rPr>
        <w:t xml:space="preserve"> </w:t>
      </w:r>
      <w:r>
        <w:rPr>
          <w:color w:val="231F20"/>
        </w:rPr>
        <w:t>greater</w:t>
      </w:r>
      <w:r>
        <w:rPr>
          <w:color w:val="231F20"/>
          <w:spacing w:val="-10"/>
        </w:rPr>
        <w:t xml:space="preserve"> </w:t>
      </w:r>
      <w:r>
        <w:rPr>
          <w:color w:val="231F20"/>
        </w:rPr>
        <w:t>research</w:t>
      </w:r>
      <w:r>
        <w:rPr>
          <w:color w:val="231F20"/>
          <w:spacing w:val="-10"/>
        </w:rPr>
        <w:t xml:space="preserve"> </w:t>
      </w:r>
      <w:r>
        <w:rPr>
          <w:color w:val="231F20"/>
        </w:rPr>
        <w:t>outcomes and reduced barriers to technology transfer between AUKUS</w:t>
      </w:r>
      <w:r>
        <w:rPr>
          <w:color w:val="231F20"/>
          <w:spacing w:val="-10"/>
        </w:rPr>
        <w:t xml:space="preserve"> </w:t>
      </w:r>
      <w:r>
        <w:rPr>
          <w:color w:val="231F20"/>
        </w:rPr>
        <w:t>partners.</w:t>
      </w:r>
    </w:p>
    <w:p w14:paraId="01AB1EA1" w14:textId="77777777" w:rsidR="00B06CC6" w:rsidRDefault="002D1BFA">
      <w:pPr>
        <w:pStyle w:val="BodyText"/>
        <w:spacing w:before="110" w:line="252" w:lineRule="auto"/>
        <w:ind w:left="239" w:right="595"/>
      </w:pPr>
      <w:r>
        <w:rPr>
          <w:color w:val="231F20"/>
        </w:rPr>
        <w:t xml:space="preserve">This could provide new opportunities for the Australian industry, higher education and research sectors to </w:t>
      </w:r>
      <w:r>
        <w:rPr>
          <w:color w:val="231F20"/>
          <w:spacing w:val="-2"/>
        </w:rPr>
        <w:t>expand</w:t>
      </w:r>
      <w:r>
        <w:rPr>
          <w:color w:val="231F20"/>
          <w:spacing w:val="-4"/>
        </w:rPr>
        <w:t xml:space="preserve"> </w:t>
      </w:r>
      <w:r>
        <w:rPr>
          <w:color w:val="231F20"/>
          <w:spacing w:val="-2"/>
        </w:rPr>
        <w:t>into wider</w:t>
      </w:r>
      <w:r>
        <w:rPr>
          <w:color w:val="231F20"/>
          <w:spacing w:val="-5"/>
        </w:rPr>
        <w:t xml:space="preserve"> </w:t>
      </w:r>
      <w:r>
        <w:rPr>
          <w:color w:val="231F20"/>
          <w:spacing w:val="-2"/>
        </w:rPr>
        <w:t>markets</w:t>
      </w:r>
      <w:r>
        <w:rPr>
          <w:color w:val="231F20"/>
          <w:spacing w:val="-4"/>
        </w:rPr>
        <w:t xml:space="preserve"> </w:t>
      </w:r>
      <w:r>
        <w:rPr>
          <w:color w:val="231F20"/>
          <w:spacing w:val="-2"/>
        </w:rPr>
        <w:t>and</w:t>
      </w:r>
      <w:r>
        <w:rPr>
          <w:color w:val="231F20"/>
          <w:spacing w:val="-4"/>
        </w:rPr>
        <w:t xml:space="preserve"> </w:t>
      </w:r>
      <w:r>
        <w:rPr>
          <w:color w:val="231F20"/>
          <w:spacing w:val="-2"/>
        </w:rPr>
        <w:t>increase</w:t>
      </w:r>
      <w:r>
        <w:rPr>
          <w:color w:val="231F20"/>
          <w:spacing w:val="-4"/>
        </w:rPr>
        <w:t xml:space="preserve"> </w:t>
      </w:r>
      <w:r>
        <w:rPr>
          <w:color w:val="231F20"/>
          <w:spacing w:val="-2"/>
        </w:rPr>
        <w:t>their</w:t>
      </w:r>
      <w:r>
        <w:rPr>
          <w:color w:val="231F20"/>
          <w:spacing w:val="-5"/>
        </w:rPr>
        <w:t xml:space="preserve"> </w:t>
      </w:r>
      <w:r>
        <w:rPr>
          <w:color w:val="231F20"/>
          <w:spacing w:val="-2"/>
        </w:rPr>
        <w:t>competitive</w:t>
      </w:r>
      <w:r>
        <w:rPr>
          <w:color w:val="231F20"/>
        </w:rPr>
        <w:t xml:space="preserve"> advantage over the rest of the world.</w:t>
      </w:r>
    </w:p>
    <w:p w14:paraId="1CC2AFC7" w14:textId="77777777" w:rsidR="00B06CC6" w:rsidRDefault="002D1BFA">
      <w:pPr>
        <w:pStyle w:val="BodyText"/>
        <w:spacing w:before="110" w:line="252" w:lineRule="auto"/>
        <w:ind w:left="239" w:right="804"/>
      </w:pPr>
      <w:r>
        <w:rPr>
          <w:color w:val="231F20"/>
        </w:rPr>
        <w:t>The</w:t>
      </w:r>
      <w:r>
        <w:rPr>
          <w:color w:val="231F20"/>
          <w:spacing w:val="-11"/>
        </w:rPr>
        <w:t xml:space="preserve"> </w:t>
      </w:r>
      <w:r>
        <w:rPr>
          <w:color w:val="231F20"/>
        </w:rPr>
        <w:t>impact</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benefit</w:t>
      </w:r>
      <w:r>
        <w:rPr>
          <w:color w:val="231F20"/>
          <w:spacing w:val="-10"/>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economy</w:t>
      </w:r>
      <w:r>
        <w:rPr>
          <w:color w:val="231F20"/>
          <w:spacing w:val="-10"/>
        </w:rPr>
        <w:t xml:space="preserve"> </w:t>
      </w:r>
      <w:r>
        <w:rPr>
          <w:color w:val="231F20"/>
        </w:rPr>
        <w:t>is likely to be moderate for Option 2A and 2B.</w:t>
      </w:r>
    </w:p>
    <w:p w14:paraId="73DE1BFD" w14:textId="77777777" w:rsidR="00B06CC6" w:rsidRDefault="00B06CC6">
      <w:pPr>
        <w:spacing w:line="252" w:lineRule="auto"/>
        <w:sectPr w:rsidR="00B06CC6">
          <w:type w:val="continuous"/>
          <w:pgSz w:w="11910" w:h="16840"/>
          <w:pgMar w:top="1400" w:right="840" w:bottom="280" w:left="860" w:header="0" w:footer="553" w:gutter="0"/>
          <w:cols w:num="2" w:space="720" w:equalWidth="0">
            <w:col w:w="5154" w:space="40"/>
            <w:col w:w="5016"/>
          </w:cols>
        </w:sectPr>
      </w:pPr>
    </w:p>
    <w:p w14:paraId="2AE4C0AF" w14:textId="77777777" w:rsidR="00B06CC6" w:rsidRDefault="002D1BFA">
      <w:pPr>
        <w:pStyle w:val="Heading3"/>
        <w:spacing w:before="147"/>
      </w:pPr>
      <w:r>
        <w:rPr>
          <w:color w:val="231F20"/>
        </w:rPr>
        <w:t>Part</w:t>
      </w:r>
      <w:r>
        <w:rPr>
          <w:color w:val="231F20"/>
          <w:spacing w:val="-10"/>
        </w:rPr>
        <w:t xml:space="preserve"> </w:t>
      </w:r>
      <w:r>
        <w:rPr>
          <w:color w:val="231F20"/>
        </w:rPr>
        <w:t>3:</w:t>
      </w:r>
      <w:r>
        <w:rPr>
          <w:color w:val="231F20"/>
          <w:spacing w:val="-9"/>
        </w:rPr>
        <w:t xml:space="preserve"> </w:t>
      </w:r>
      <w:r>
        <w:rPr>
          <w:color w:val="231F20"/>
        </w:rPr>
        <w:t>Costs</w:t>
      </w:r>
      <w:r>
        <w:rPr>
          <w:color w:val="231F20"/>
          <w:spacing w:val="-9"/>
        </w:rPr>
        <w:t xml:space="preserve"> </w:t>
      </w:r>
      <w:r>
        <w:rPr>
          <w:color w:val="231F20"/>
          <w:spacing w:val="-2"/>
        </w:rPr>
        <w:t>assessment</w:t>
      </w:r>
    </w:p>
    <w:p w14:paraId="24C0B226" w14:textId="77777777" w:rsidR="00B06CC6" w:rsidRDefault="002D1BFA">
      <w:pPr>
        <w:pStyle w:val="BodyText"/>
        <w:spacing w:before="222" w:line="252" w:lineRule="auto"/>
        <w:ind w:left="443" w:right="127"/>
      </w:pPr>
      <w:r>
        <w:rPr>
          <w:color w:val="231F20"/>
        </w:rPr>
        <w:t>Each</w:t>
      </w:r>
      <w:r>
        <w:rPr>
          <w:color w:val="231F20"/>
          <w:spacing w:val="-11"/>
        </w:rPr>
        <w:t xml:space="preserve"> </w:t>
      </w:r>
      <w:r>
        <w:rPr>
          <w:color w:val="231F20"/>
        </w:rPr>
        <w:t>option’s</w:t>
      </w:r>
      <w:r>
        <w:rPr>
          <w:color w:val="231F20"/>
          <w:spacing w:val="-10"/>
        </w:rPr>
        <w:t xml:space="preserve"> </w:t>
      </w:r>
      <w:r>
        <w:rPr>
          <w:color w:val="231F20"/>
        </w:rPr>
        <w:t>cost</w:t>
      </w:r>
      <w:r>
        <w:rPr>
          <w:color w:val="231F20"/>
          <w:spacing w:val="-10"/>
        </w:rPr>
        <w:t xml:space="preserve"> </w:t>
      </w:r>
      <w:r>
        <w:rPr>
          <w:color w:val="231F20"/>
        </w:rPr>
        <w:t>and</w:t>
      </w:r>
      <w:r>
        <w:rPr>
          <w:color w:val="231F20"/>
          <w:spacing w:val="-10"/>
        </w:rPr>
        <w:t xml:space="preserve"> </w:t>
      </w:r>
      <w:r>
        <w:rPr>
          <w:color w:val="231F20"/>
        </w:rPr>
        <w:t>benefit</w:t>
      </w:r>
      <w:r>
        <w:rPr>
          <w:color w:val="231F20"/>
          <w:spacing w:val="-10"/>
        </w:rPr>
        <w:t xml:space="preserve"> </w:t>
      </w:r>
      <w:r>
        <w:rPr>
          <w:color w:val="231F20"/>
        </w:rPr>
        <w:t>findings</w:t>
      </w:r>
      <w:r>
        <w:rPr>
          <w:color w:val="231F20"/>
          <w:spacing w:val="-11"/>
        </w:rPr>
        <w:t xml:space="preserve"> </w:t>
      </w:r>
      <w:r>
        <w:rPr>
          <w:color w:val="231F20"/>
        </w:rPr>
        <w:t>are</w:t>
      </w:r>
      <w:r>
        <w:rPr>
          <w:color w:val="231F20"/>
          <w:spacing w:val="-10"/>
        </w:rPr>
        <w:t xml:space="preserve"> </w:t>
      </w:r>
      <w:r>
        <w:rPr>
          <w:color w:val="231F20"/>
        </w:rPr>
        <w:t>reported</w:t>
      </w:r>
      <w:r>
        <w:rPr>
          <w:color w:val="231F20"/>
          <w:spacing w:val="-10"/>
        </w:rPr>
        <w:t xml:space="preserve"> </w:t>
      </w:r>
      <w:r>
        <w:rPr>
          <w:color w:val="231F20"/>
        </w:rPr>
        <w:t>using quantification categories (instead of individual impact types)</w:t>
      </w:r>
      <w:r>
        <w:rPr>
          <w:color w:val="231F20"/>
          <w:spacing w:val="-9"/>
        </w:rPr>
        <w:t xml:space="preserve"> </w:t>
      </w:r>
      <w:r>
        <w:rPr>
          <w:color w:val="231F20"/>
        </w:rPr>
        <w:t>to</w:t>
      </w:r>
      <w:r>
        <w:rPr>
          <w:color w:val="231F20"/>
          <w:spacing w:val="-9"/>
        </w:rPr>
        <w:t xml:space="preserve"> </w:t>
      </w:r>
      <w:r>
        <w:rPr>
          <w:color w:val="231F20"/>
        </w:rPr>
        <w:t>protect</w:t>
      </w:r>
      <w:r>
        <w:rPr>
          <w:color w:val="231F20"/>
          <w:spacing w:val="-10"/>
        </w:rPr>
        <w:t xml:space="preserve"> </w:t>
      </w:r>
      <w:r>
        <w:rPr>
          <w:color w:val="231F20"/>
        </w:rPr>
        <w:t>sensitive</w:t>
      </w:r>
      <w:r>
        <w:rPr>
          <w:color w:val="231F20"/>
          <w:spacing w:val="-10"/>
        </w:rPr>
        <w:t xml:space="preserve"> </w:t>
      </w:r>
      <w:r>
        <w:rPr>
          <w:color w:val="231F20"/>
        </w:rPr>
        <w:t>data.</w:t>
      </w:r>
      <w:r>
        <w:rPr>
          <w:color w:val="231F20"/>
          <w:spacing w:val="-9"/>
        </w:rPr>
        <w:t xml:space="preserve"> </w:t>
      </w:r>
      <w:r>
        <w:rPr>
          <w:color w:val="231F20"/>
        </w:rPr>
        <w:t>The</w:t>
      </w:r>
      <w:r>
        <w:rPr>
          <w:color w:val="231F20"/>
          <w:spacing w:val="-10"/>
        </w:rPr>
        <w:t xml:space="preserve"> </w:t>
      </w:r>
      <w:r>
        <w:rPr>
          <w:color w:val="231F20"/>
        </w:rPr>
        <w:t>options</w:t>
      </w:r>
      <w:r>
        <w:rPr>
          <w:color w:val="231F20"/>
          <w:spacing w:val="-10"/>
        </w:rPr>
        <w:t xml:space="preserve"> </w:t>
      </w:r>
      <w:r>
        <w:rPr>
          <w:color w:val="231F20"/>
        </w:rPr>
        <w:t>are</w:t>
      </w:r>
      <w:r>
        <w:rPr>
          <w:color w:val="231F20"/>
          <w:spacing w:val="-10"/>
        </w:rPr>
        <w:t xml:space="preserve"> </w:t>
      </w:r>
      <w:r>
        <w:rPr>
          <w:color w:val="231F20"/>
        </w:rPr>
        <w:t>assessed individually and then a comparison is made.</w:t>
      </w:r>
    </w:p>
    <w:p w14:paraId="0F7F149B" w14:textId="77777777" w:rsidR="00B06CC6" w:rsidRDefault="002D1BFA">
      <w:pPr>
        <w:pStyle w:val="BodyText"/>
        <w:spacing w:before="111" w:line="252" w:lineRule="auto"/>
        <w:ind w:left="443"/>
      </w:pPr>
      <w:r>
        <w:rPr>
          <w:color w:val="231F20"/>
        </w:rPr>
        <w:t>Each</w:t>
      </w:r>
      <w:r>
        <w:rPr>
          <w:color w:val="231F20"/>
          <w:spacing w:val="-11"/>
        </w:rPr>
        <w:t xml:space="preserve"> </w:t>
      </w:r>
      <w:r>
        <w:rPr>
          <w:color w:val="231F20"/>
        </w:rPr>
        <w:t>option’s</w:t>
      </w:r>
      <w:r>
        <w:rPr>
          <w:color w:val="231F20"/>
          <w:spacing w:val="-10"/>
        </w:rPr>
        <w:t xml:space="preserve"> </w:t>
      </w:r>
      <w:r>
        <w:rPr>
          <w:color w:val="231F20"/>
        </w:rPr>
        <w:t>costs</w:t>
      </w:r>
      <w:r>
        <w:rPr>
          <w:color w:val="231F20"/>
          <w:spacing w:val="-10"/>
        </w:rPr>
        <w:t xml:space="preserve"> </w:t>
      </w:r>
      <w:r>
        <w:rPr>
          <w:color w:val="231F20"/>
        </w:rPr>
        <w:t>and</w:t>
      </w:r>
      <w:r>
        <w:rPr>
          <w:color w:val="231F20"/>
          <w:spacing w:val="-10"/>
        </w:rPr>
        <w:t xml:space="preserve"> </w:t>
      </w:r>
      <w:r>
        <w:rPr>
          <w:color w:val="231F20"/>
        </w:rPr>
        <w:t>benefits</w:t>
      </w:r>
      <w:r>
        <w:rPr>
          <w:color w:val="231F20"/>
          <w:spacing w:val="-10"/>
        </w:rPr>
        <w:t xml:space="preserve"> </w:t>
      </w:r>
      <w:r>
        <w:rPr>
          <w:color w:val="231F20"/>
        </w:rPr>
        <w:t>are</w:t>
      </w:r>
      <w:r>
        <w:rPr>
          <w:color w:val="231F20"/>
          <w:spacing w:val="-11"/>
        </w:rPr>
        <w:t xml:space="preserve"> </w:t>
      </w:r>
      <w:r>
        <w:rPr>
          <w:color w:val="231F20"/>
        </w:rPr>
        <w:t>estimated</w:t>
      </w:r>
      <w:r>
        <w:rPr>
          <w:color w:val="231F20"/>
          <w:spacing w:val="-10"/>
        </w:rPr>
        <w:t xml:space="preserve"> </w:t>
      </w:r>
      <w:r>
        <w:rPr>
          <w:color w:val="231F20"/>
        </w:rPr>
        <w:t xml:space="preserve">individually </w:t>
      </w:r>
      <w:r>
        <w:rPr>
          <w:color w:val="231F20"/>
          <w:spacing w:val="-2"/>
        </w:rPr>
        <w:t>over</w:t>
      </w:r>
      <w:r>
        <w:rPr>
          <w:color w:val="231F20"/>
          <w:spacing w:val="-5"/>
        </w:rPr>
        <w:t xml:space="preserve"> </w:t>
      </w:r>
      <w:r>
        <w:rPr>
          <w:color w:val="231F20"/>
          <w:spacing w:val="-2"/>
        </w:rPr>
        <w:t>a</w:t>
      </w:r>
      <w:r>
        <w:rPr>
          <w:color w:val="231F20"/>
          <w:spacing w:val="-4"/>
        </w:rPr>
        <w:t xml:space="preserve"> </w:t>
      </w:r>
      <w:r>
        <w:rPr>
          <w:color w:val="231F20"/>
          <w:spacing w:val="-2"/>
        </w:rPr>
        <w:t>10-year</w:t>
      </w:r>
      <w:r>
        <w:rPr>
          <w:color w:val="231F20"/>
          <w:spacing w:val="-5"/>
        </w:rPr>
        <w:t xml:space="preserve"> </w:t>
      </w:r>
      <w:r>
        <w:rPr>
          <w:color w:val="231F20"/>
          <w:spacing w:val="-2"/>
        </w:rPr>
        <w:t>period.</w:t>
      </w:r>
      <w:r>
        <w:rPr>
          <w:color w:val="231F20"/>
          <w:spacing w:val="-3"/>
        </w:rPr>
        <w:t xml:space="preserve"> </w:t>
      </w:r>
      <w:r>
        <w:rPr>
          <w:color w:val="231F20"/>
          <w:spacing w:val="-2"/>
        </w:rPr>
        <w:t>This</w:t>
      </w:r>
      <w:r>
        <w:rPr>
          <w:color w:val="231F20"/>
          <w:spacing w:val="-4"/>
        </w:rPr>
        <w:t xml:space="preserve"> </w:t>
      </w:r>
      <w:r>
        <w:rPr>
          <w:color w:val="231F20"/>
          <w:spacing w:val="-2"/>
        </w:rPr>
        <w:t>includes</w:t>
      </w:r>
      <w:r>
        <w:rPr>
          <w:color w:val="231F20"/>
          <w:spacing w:val="-4"/>
        </w:rPr>
        <w:t xml:space="preserve"> </w:t>
      </w:r>
      <w:r>
        <w:rPr>
          <w:color w:val="231F20"/>
          <w:spacing w:val="-2"/>
        </w:rPr>
        <w:t>the</w:t>
      </w:r>
      <w:r>
        <w:rPr>
          <w:color w:val="231F20"/>
          <w:spacing w:val="-4"/>
        </w:rPr>
        <w:t xml:space="preserve"> </w:t>
      </w:r>
      <w:r>
        <w:rPr>
          <w:color w:val="231F20"/>
          <w:spacing w:val="-2"/>
        </w:rPr>
        <w:t>cost</w:t>
      </w:r>
      <w:r>
        <w:rPr>
          <w:color w:val="231F20"/>
          <w:spacing w:val="-4"/>
        </w:rPr>
        <w:t xml:space="preserve"> </w:t>
      </w:r>
      <w:r>
        <w:rPr>
          <w:color w:val="231F20"/>
          <w:spacing w:val="-2"/>
        </w:rPr>
        <w:t>of</w:t>
      </w:r>
      <w:r>
        <w:rPr>
          <w:color w:val="231F20"/>
          <w:spacing w:val="-3"/>
        </w:rPr>
        <w:t xml:space="preserve"> </w:t>
      </w:r>
      <w:r>
        <w:rPr>
          <w:color w:val="231F20"/>
          <w:spacing w:val="-2"/>
        </w:rPr>
        <w:t>maintaining</w:t>
      </w:r>
    </w:p>
    <w:p w14:paraId="194625A6" w14:textId="77777777" w:rsidR="00B06CC6" w:rsidRDefault="002D1BFA">
      <w:r>
        <w:br w:type="column"/>
      </w:r>
    </w:p>
    <w:p w14:paraId="331F12A5" w14:textId="77777777" w:rsidR="00B06CC6" w:rsidRDefault="00B06CC6">
      <w:pPr>
        <w:pStyle w:val="BodyText"/>
        <w:rPr>
          <w:sz w:val="22"/>
        </w:rPr>
      </w:pPr>
    </w:p>
    <w:p w14:paraId="4A1B0667" w14:textId="77777777" w:rsidR="00B06CC6" w:rsidRDefault="00B06CC6">
      <w:pPr>
        <w:pStyle w:val="BodyText"/>
        <w:spacing w:before="5"/>
        <w:rPr>
          <w:sz w:val="30"/>
        </w:rPr>
      </w:pPr>
    </w:p>
    <w:p w14:paraId="09D17BAE" w14:textId="77777777" w:rsidR="00B06CC6" w:rsidRDefault="002D1BFA">
      <w:pPr>
        <w:pStyle w:val="BodyText"/>
        <w:spacing w:line="252" w:lineRule="auto"/>
        <w:ind w:left="160" w:right="842"/>
      </w:pPr>
      <w:r>
        <w:rPr>
          <w:color w:val="231F20"/>
        </w:rPr>
        <w:t>current regulatory settings and continuing regulatory burdens under Option 1. The costs of Options 2A and 2B are presented as a standalone figure. The net impact (cost savings) in comparison to the status quo is estimated by subtracting the</w:t>
      </w:r>
      <w:r>
        <w:rPr>
          <w:color w:val="231F20"/>
          <w:spacing w:val="-2"/>
        </w:rPr>
        <w:t xml:space="preserve"> </w:t>
      </w:r>
      <w:r>
        <w:rPr>
          <w:color w:val="231F20"/>
        </w:rPr>
        <w:t>costs</w:t>
      </w:r>
      <w:r>
        <w:rPr>
          <w:color w:val="231F20"/>
          <w:spacing w:val="-2"/>
        </w:rPr>
        <w:t xml:space="preserve"> </w:t>
      </w:r>
      <w:r>
        <w:rPr>
          <w:color w:val="231F20"/>
        </w:rPr>
        <w:t>of</w:t>
      </w:r>
      <w:r>
        <w:rPr>
          <w:color w:val="231F20"/>
          <w:spacing w:val="-3"/>
        </w:rPr>
        <w:t xml:space="preserve"> </w:t>
      </w:r>
      <w:r>
        <w:rPr>
          <w:color w:val="231F20"/>
        </w:rPr>
        <w:t>Option</w:t>
      </w:r>
      <w:r>
        <w:rPr>
          <w:color w:val="231F20"/>
          <w:spacing w:val="-4"/>
        </w:rPr>
        <w:t xml:space="preserve"> </w:t>
      </w:r>
      <w:r>
        <w:rPr>
          <w:color w:val="231F20"/>
        </w:rPr>
        <w:t>2A and Option</w:t>
      </w:r>
      <w:r>
        <w:rPr>
          <w:color w:val="231F20"/>
          <w:spacing w:val="-4"/>
        </w:rPr>
        <w:t xml:space="preserve"> </w:t>
      </w:r>
      <w:r>
        <w:rPr>
          <w:color w:val="231F20"/>
        </w:rPr>
        <w:t>2B from</w:t>
      </w:r>
      <w:r>
        <w:rPr>
          <w:color w:val="231F20"/>
          <w:spacing w:val="-2"/>
        </w:rPr>
        <w:t xml:space="preserve"> </w:t>
      </w:r>
      <w:r>
        <w:rPr>
          <w:color w:val="231F20"/>
        </w:rPr>
        <w:t>the cost of Option 1.</w:t>
      </w:r>
    </w:p>
    <w:p w14:paraId="5E884998" w14:textId="77777777" w:rsidR="00B06CC6" w:rsidRDefault="00B06CC6">
      <w:pPr>
        <w:spacing w:line="252" w:lineRule="auto"/>
        <w:sectPr w:rsidR="00B06CC6">
          <w:headerReference w:type="even" r:id="rId163"/>
          <w:headerReference w:type="default" r:id="rId164"/>
          <w:footerReference w:type="even" r:id="rId165"/>
          <w:footerReference w:type="default" r:id="rId166"/>
          <w:pgSz w:w="11910" w:h="16840"/>
          <w:pgMar w:top="1700" w:right="840" w:bottom="740" w:left="860" w:header="0" w:footer="553" w:gutter="0"/>
          <w:pgNumType w:start="2"/>
          <w:cols w:num="2" w:space="720" w:equalWidth="0">
            <w:col w:w="4726" w:space="149"/>
            <w:col w:w="5335"/>
          </w:cols>
        </w:sectPr>
      </w:pPr>
    </w:p>
    <w:p w14:paraId="2D7C3412" w14:textId="77777777" w:rsidR="00B06CC6" w:rsidRDefault="00B06CC6">
      <w:pPr>
        <w:pStyle w:val="BodyText"/>
        <w:rPr>
          <w:sz w:val="20"/>
        </w:rPr>
      </w:pPr>
    </w:p>
    <w:p w14:paraId="10E666F1" w14:textId="77777777" w:rsidR="00B06CC6" w:rsidRDefault="00B06CC6">
      <w:pPr>
        <w:pStyle w:val="BodyText"/>
        <w:spacing w:before="1"/>
        <w:rPr>
          <w:sz w:val="23"/>
        </w:rPr>
      </w:pPr>
    </w:p>
    <w:p w14:paraId="7207DB34" w14:textId="77777777" w:rsidR="00B06CC6" w:rsidRDefault="002D1BFA">
      <w:pPr>
        <w:pStyle w:val="Heading4"/>
        <w:ind w:left="160"/>
      </w:pPr>
      <w:r>
        <w:rPr>
          <w:rFonts w:ascii="Times New Roman" w:hAnsi="Times New Roman"/>
          <w:color w:val="FFFFFF"/>
          <w:spacing w:val="-18"/>
          <w:shd w:val="clear" w:color="auto" w:fill="8490C8"/>
        </w:rPr>
        <w:t xml:space="preserve"> </w:t>
      </w:r>
      <w:r>
        <w:rPr>
          <w:color w:val="FFFFFF"/>
          <w:shd w:val="clear" w:color="auto" w:fill="8490C8"/>
        </w:rPr>
        <w:t>Option</w:t>
      </w:r>
      <w:r>
        <w:rPr>
          <w:color w:val="FFFFFF"/>
          <w:spacing w:val="-14"/>
          <w:shd w:val="clear" w:color="auto" w:fill="8490C8"/>
        </w:rPr>
        <w:t xml:space="preserve"> </w:t>
      </w:r>
      <w:r>
        <w:rPr>
          <w:color w:val="FFFFFF"/>
          <w:shd w:val="clear" w:color="auto" w:fill="8490C8"/>
        </w:rPr>
        <w:t>1</w:t>
      </w:r>
      <w:r>
        <w:rPr>
          <w:color w:val="FFFFFF"/>
          <w:spacing w:val="-11"/>
          <w:shd w:val="clear" w:color="auto" w:fill="8490C8"/>
        </w:rPr>
        <w:t xml:space="preserve"> </w:t>
      </w:r>
      <w:r>
        <w:rPr>
          <w:color w:val="FFFFFF"/>
          <w:shd w:val="clear" w:color="auto" w:fill="8490C8"/>
        </w:rPr>
        <w:t>–</w:t>
      </w:r>
      <w:r>
        <w:rPr>
          <w:color w:val="FFFFFF"/>
          <w:spacing w:val="-12"/>
          <w:shd w:val="clear" w:color="auto" w:fill="8490C8"/>
        </w:rPr>
        <w:t xml:space="preserve"> </w:t>
      </w:r>
      <w:r>
        <w:rPr>
          <w:color w:val="FFFFFF"/>
          <w:shd w:val="clear" w:color="auto" w:fill="8490C8"/>
        </w:rPr>
        <w:t>status</w:t>
      </w:r>
      <w:r>
        <w:rPr>
          <w:color w:val="FFFFFF"/>
          <w:spacing w:val="-11"/>
          <w:shd w:val="clear" w:color="auto" w:fill="8490C8"/>
        </w:rPr>
        <w:t xml:space="preserve"> </w:t>
      </w:r>
      <w:r>
        <w:rPr>
          <w:color w:val="FFFFFF"/>
          <w:spacing w:val="-5"/>
          <w:shd w:val="clear" w:color="auto" w:fill="8490C8"/>
        </w:rPr>
        <w:t>quo</w:t>
      </w:r>
      <w:r>
        <w:rPr>
          <w:color w:val="FFFFFF"/>
          <w:spacing w:val="40"/>
          <w:shd w:val="clear" w:color="auto" w:fill="8490C8"/>
        </w:rPr>
        <w:t xml:space="preserve"> </w:t>
      </w:r>
    </w:p>
    <w:p w14:paraId="327147D0" w14:textId="77777777" w:rsidR="00B06CC6" w:rsidRDefault="00B06CC6">
      <w:pPr>
        <w:pStyle w:val="BodyText"/>
        <w:spacing w:before="12"/>
        <w:rPr>
          <w:rFonts w:ascii="Palatino Linotype"/>
          <w:sz w:val="11"/>
        </w:rPr>
      </w:pPr>
    </w:p>
    <w:p w14:paraId="3EDCBC05" w14:textId="77777777" w:rsidR="00B06CC6" w:rsidRDefault="00B06CC6">
      <w:pPr>
        <w:rPr>
          <w:rFonts w:ascii="Palatino Linotype"/>
          <w:sz w:val="11"/>
        </w:rPr>
        <w:sectPr w:rsidR="00B06CC6">
          <w:type w:val="continuous"/>
          <w:pgSz w:w="11910" w:h="16840"/>
          <w:pgMar w:top="1400" w:right="840" w:bottom="280" w:left="860" w:header="0" w:footer="553" w:gutter="0"/>
          <w:cols w:space="720"/>
        </w:sectPr>
      </w:pPr>
    </w:p>
    <w:p w14:paraId="3525F444" w14:textId="77777777" w:rsidR="00B06CC6" w:rsidRDefault="002D1BFA">
      <w:pPr>
        <w:pStyle w:val="BodyText"/>
        <w:spacing w:before="98" w:line="252" w:lineRule="auto"/>
        <w:ind w:left="443" w:right="402"/>
      </w:pPr>
      <w:r>
        <w:rPr>
          <w:color w:val="231F20"/>
        </w:rPr>
        <w:t>Option 1 represents the status quo where existing legislation</w:t>
      </w:r>
      <w:r>
        <w:rPr>
          <w:color w:val="231F20"/>
          <w:spacing w:val="-11"/>
        </w:rPr>
        <w:t xml:space="preserve"> </w:t>
      </w:r>
      <w:r>
        <w:rPr>
          <w:color w:val="231F20"/>
        </w:rPr>
        <w:t>would</w:t>
      </w:r>
      <w:r>
        <w:rPr>
          <w:color w:val="231F20"/>
          <w:spacing w:val="-10"/>
        </w:rPr>
        <w:t xml:space="preserve"> </w:t>
      </w:r>
      <w:r>
        <w:rPr>
          <w:color w:val="231F20"/>
        </w:rPr>
        <w:t>continue</w:t>
      </w:r>
      <w:r>
        <w:rPr>
          <w:color w:val="231F20"/>
          <w:spacing w:val="-10"/>
        </w:rPr>
        <w:t xml:space="preserve"> </w:t>
      </w:r>
      <w:r>
        <w:rPr>
          <w:color w:val="231F20"/>
        </w:rPr>
        <w:t>without</w:t>
      </w:r>
      <w:r>
        <w:rPr>
          <w:color w:val="231F20"/>
          <w:spacing w:val="-10"/>
        </w:rPr>
        <w:t xml:space="preserve"> </w:t>
      </w:r>
      <w:r>
        <w:rPr>
          <w:color w:val="231F20"/>
        </w:rPr>
        <w:t>any</w:t>
      </w:r>
      <w:r>
        <w:rPr>
          <w:color w:val="231F20"/>
          <w:spacing w:val="-10"/>
        </w:rPr>
        <w:t xml:space="preserve"> </w:t>
      </w:r>
      <w:r>
        <w:rPr>
          <w:color w:val="231F20"/>
        </w:rPr>
        <w:t>changes.</w:t>
      </w:r>
      <w:r>
        <w:rPr>
          <w:color w:val="231F20"/>
          <w:spacing w:val="-11"/>
        </w:rPr>
        <w:t xml:space="preserve"> </w:t>
      </w:r>
      <w:r>
        <w:rPr>
          <w:color w:val="231F20"/>
        </w:rPr>
        <w:t>The net impact of adopting this option compared to the status quo is nil.</w:t>
      </w:r>
    </w:p>
    <w:p w14:paraId="0C18B67D" w14:textId="77777777" w:rsidR="00B06CC6" w:rsidRDefault="002D1BFA">
      <w:pPr>
        <w:pStyle w:val="BodyText"/>
        <w:spacing w:before="110" w:line="252" w:lineRule="auto"/>
        <w:ind w:left="443"/>
      </w:pPr>
      <w:r>
        <w:rPr>
          <w:color w:val="231F20"/>
        </w:rPr>
        <w:t>The</w:t>
      </w:r>
      <w:r>
        <w:rPr>
          <w:color w:val="231F20"/>
          <w:spacing w:val="-6"/>
        </w:rPr>
        <w:t xml:space="preserve"> </w:t>
      </w:r>
      <w:r>
        <w:rPr>
          <w:color w:val="231F20"/>
        </w:rPr>
        <w:t>net</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option</w:t>
      </w:r>
      <w:r>
        <w:rPr>
          <w:color w:val="231F20"/>
          <w:spacing w:val="-5"/>
        </w:rPr>
        <w:t xml:space="preserve"> </w:t>
      </w:r>
      <w:r>
        <w:rPr>
          <w:color w:val="231F20"/>
        </w:rPr>
        <w:t>to</w:t>
      </w:r>
      <w:r>
        <w:rPr>
          <w:color w:val="231F20"/>
          <w:spacing w:val="-5"/>
        </w:rPr>
        <w:t xml:space="preserve"> </w:t>
      </w:r>
      <w:r>
        <w:rPr>
          <w:color w:val="231F20"/>
        </w:rPr>
        <w:t>Australia</w:t>
      </w:r>
      <w:r>
        <w:rPr>
          <w:color w:val="231F20"/>
          <w:spacing w:val="-6"/>
        </w:rPr>
        <w:t xml:space="preserve"> </w:t>
      </w:r>
      <w:r>
        <w:rPr>
          <w:color w:val="231F20"/>
        </w:rPr>
        <w:t>is</w:t>
      </w:r>
      <w:r>
        <w:rPr>
          <w:color w:val="231F20"/>
          <w:spacing w:val="-6"/>
        </w:rPr>
        <w:t xml:space="preserve"> </w:t>
      </w:r>
      <w:r>
        <w:rPr>
          <w:color w:val="231F20"/>
        </w:rPr>
        <w:t>nil,</w:t>
      </w:r>
      <w:r>
        <w:rPr>
          <w:color w:val="231F20"/>
          <w:spacing w:val="-5"/>
        </w:rPr>
        <w:t xml:space="preserve"> </w:t>
      </w:r>
      <w:r>
        <w:rPr>
          <w:color w:val="231F20"/>
        </w:rPr>
        <w:t>however</w:t>
      </w:r>
      <w:r>
        <w:rPr>
          <w:color w:val="231F20"/>
          <w:spacing w:val="-7"/>
        </w:rPr>
        <w:t xml:space="preserve"> </w:t>
      </w:r>
      <w:r>
        <w:rPr>
          <w:color w:val="231F20"/>
        </w:rPr>
        <w:t xml:space="preserve">it </w:t>
      </w:r>
      <w:r>
        <w:rPr>
          <w:color w:val="231F20"/>
          <w:spacing w:val="-2"/>
        </w:rPr>
        <w:t>imposes</w:t>
      </w:r>
      <w:r>
        <w:rPr>
          <w:color w:val="231F20"/>
          <w:spacing w:val="-4"/>
        </w:rPr>
        <w:t xml:space="preserve"> </w:t>
      </w:r>
      <w:r>
        <w:rPr>
          <w:color w:val="231F20"/>
          <w:spacing w:val="-2"/>
        </w:rPr>
        <w:t>a</w:t>
      </w:r>
      <w:r>
        <w:rPr>
          <w:color w:val="231F20"/>
          <w:spacing w:val="-4"/>
        </w:rPr>
        <w:t xml:space="preserve"> </w:t>
      </w:r>
      <w:r>
        <w:rPr>
          <w:color w:val="231F20"/>
          <w:spacing w:val="-2"/>
        </w:rPr>
        <w:t>burden</w:t>
      </w:r>
      <w:r>
        <w:rPr>
          <w:color w:val="231F20"/>
          <w:spacing w:val="-3"/>
        </w:rPr>
        <w:t xml:space="preserve"> </w:t>
      </w:r>
      <w:r>
        <w:rPr>
          <w:color w:val="231F20"/>
          <w:spacing w:val="-2"/>
        </w:rPr>
        <w:t>on</w:t>
      </w:r>
      <w:r>
        <w:rPr>
          <w:color w:val="231F20"/>
          <w:spacing w:val="-3"/>
        </w:rPr>
        <w:t xml:space="preserve"> </w:t>
      </w:r>
      <w:r>
        <w:rPr>
          <w:color w:val="231F20"/>
          <w:spacing w:val="-2"/>
        </w:rPr>
        <w:t>the</w:t>
      </w:r>
      <w:r>
        <w:rPr>
          <w:color w:val="231F20"/>
          <w:spacing w:val="-4"/>
        </w:rPr>
        <w:t xml:space="preserve"> </w:t>
      </w:r>
      <w:r>
        <w:rPr>
          <w:color w:val="231F20"/>
          <w:spacing w:val="-2"/>
        </w:rPr>
        <w:t>Australian</w:t>
      </w:r>
      <w:r>
        <w:rPr>
          <w:color w:val="231F20"/>
          <w:spacing w:val="-3"/>
        </w:rPr>
        <w:t xml:space="preserve"> </w:t>
      </w:r>
      <w:r>
        <w:rPr>
          <w:color w:val="231F20"/>
          <w:spacing w:val="-2"/>
        </w:rPr>
        <w:t>Government,</w:t>
      </w:r>
      <w:r>
        <w:rPr>
          <w:color w:val="231F20"/>
          <w:spacing w:val="-3"/>
        </w:rPr>
        <w:t xml:space="preserve"> </w:t>
      </w:r>
      <w:r>
        <w:rPr>
          <w:color w:val="231F20"/>
          <w:spacing w:val="-2"/>
        </w:rPr>
        <w:t>industry,</w:t>
      </w:r>
      <w:r>
        <w:rPr>
          <w:color w:val="231F20"/>
        </w:rPr>
        <w:t xml:space="preserve"> higher education and research sectors. This is illustrated</w:t>
      </w:r>
    </w:p>
    <w:p w14:paraId="2B1D8E76" w14:textId="77777777" w:rsidR="00B06CC6" w:rsidRDefault="002D1BFA">
      <w:pPr>
        <w:pStyle w:val="BodyText"/>
        <w:spacing w:line="252" w:lineRule="auto"/>
        <w:ind w:left="443" w:right="402"/>
      </w:pPr>
      <w:r>
        <w:rPr>
          <w:color w:val="231F20"/>
        </w:rPr>
        <w:t>in</w:t>
      </w:r>
      <w:r>
        <w:rPr>
          <w:color w:val="231F20"/>
          <w:spacing w:val="-11"/>
        </w:rPr>
        <w:t xml:space="preserve"> </w:t>
      </w:r>
      <w:r>
        <w:rPr>
          <w:color w:val="231F20"/>
        </w:rPr>
        <w:t>Table</w:t>
      </w:r>
      <w:r>
        <w:rPr>
          <w:color w:val="231F20"/>
          <w:spacing w:val="-10"/>
        </w:rPr>
        <w:t xml:space="preserve"> </w:t>
      </w:r>
      <w:r>
        <w:rPr>
          <w:color w:val="231F20"/>
        </w:rPr>
        <w:t>9.</w:t>
      </w:r>
      <w:r>
        <w:rPr>
          <w:color w:val="231F20"/>
          <w:spacing w:val="-10"/>
        </w:rPr>
        <w:t xml:space="preserve"> </w:t>
      </w:r>
      <w:r>
        <w:rPr>
          <w:color w:val="231F20"/>
        </w:rPr>
        <w:t>The</w:t>
      </w:r>
      <w:r>
        <w:rPr>
          <w:color w:val="231F20"/>
          <w:spacing w:val="-10"/>
        </w:rPr>
        <w:t xml:space="preserve"> </w:t>
      </w:r>
      <w:r>
        <w:rPr>
          <w:color w:val="231F20"/>
        </w:rPr>
        <w:t>costs</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status</w:t>
      </w:r>
      <w:r>
        <w:rPr>
          <w:color w:val="231F20"/>
          <w:spacing w:val="-10"/>
        </w:rPr>
        <w:t xml:space="preserve"> </w:t>
      </w:r>
      <w:r>
        <w:rPr>
          <w:color w:val="231F20"/>
        </w:rPr>
        <w:t>quo</w:t>
      </w:r>
      <w:r>
        <w:rPr>
          <w:color w:val="231F20"/>
          <w:spacing w:val="-10"/>
        </w:rPr>
        <w:t xml:space="preserve"> </w:t>
      </w:r>
      <w:r>
        <w:rPr>
          <w:color w:val="231F20"/>
        </w:rPr>
        <w:t>are</w:t>
      </w:r>
      <w:r>
        <w:rPr>
          <w:color w:val="231F20"/>
          <w:spacing w:val="-10"/>
        </w:rPr>
        <w:t xml:space="preserve"> </w:t>
      </w:r>
      <w:r>
        <w:rPr>
          <w:color w:val="231F20"/>
        </w:rPr>
        <w:t>established to measure cost savings – it forms the baseline for estimating the benefits.</w:t>
      </w:r>
    </w:p>
    <w:p w14:paraId="27EF0F6C" w14:textId="77777777" w:rsidR="00B06CC6" w:rsidRDefault="002D1BFA">
      <w:pPr>
        <w:pStyle w:val="BodyText"/>
        <w:spacing w:before="109" w:line="252" w:lineRule="auto"/>
        <w:ind w:left="443"/>
      </w:pPr>
      <w:r>
        <w:rPr>
          <w:color w:val="231F20"/>
        </w:rPr>
        <w:t>The quantified costs of Option 1 will have a net present value</w:t>
      </w:r>
      <w:r>
        <w:rPr>
          <w:color w:val="231F20"/>
          <w:spacing w:val="-7"/>
        </w:rPr>
        <w:t xml:space="preserve"> </w:t>
      </w:r>
      <w:r>
        <w:rPr>
          <w:color w:val="231F20"/>
        </w:rPr>
        <w:t>of</w:t>
      </w:r>
      <w:r>
        <w:rPr>
          <w:color w:val="231F20"/>
          <w:spacing w:val="-7"/>
        </w:rPr>
        <w:t xml:space="preserve"> </w:t>
      </w:r>
      <w:r>
        <w:rPr>
          <w:color w:val="231F20"/>
        </w:rPr>
        <w:t>AUD$706</w:t>
      </w:r>
      <w:r>
        <w:rPr>
          <w:color w:val="231F20"/>
          <w:spacing w:val="-6"/>
        </w:rPr>
        <w:t xml:space="preserve"> </w:t>
      </w:r>
      <w:r>
        <w:rPr>
          <w:color w:val="231F20"/>
        </w:rPr>
        <w:t>million</w:t>
      </w:r>
      <w:r>
        <w:rPr>
          <w:color w:val="231F20"/>
          <w:spacing w:val="-6"/>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Australian</w:t>
      </w:r>
      <w:r>
        <w:rPr>
          <w:color w:val="231F20"/>
          <w:spacing w:val="-6"/>
        </w:rPr>
        <w:t xml:space="preserve"> </w:t>
      </w:r>
      <w:r>
        <w:rPr>
          <w:color w:val="231F20"/>
        </w:rPr>
        <w:t>economy</w:t>
      </w:r>
      <w:r>
        <w:rPr>
          <w:color w:val="231F20"/>
          <w:spacing w:val="-7"/>
        </w:rPr>
        <w:t xml:space="preserve"> </w:t>
      </w:r>
      <w:r>
        <w:rPr>
          <w:color w:val="231F20"/>
        </w:rPr>
        <w:t>over a 10-year period.</w:t>
      </w:r>
    </w:p>
    <w:p w14:paraId="192F71D0" w14:textId="77777777" w:rsidR="00B06CC6" w:rsidRDefault="002D1BFA">
      <w:pPr>
        <w:pStyle w:val="BodyText"/>
        <w:spacing w:before="98"/>
        <w:ind w:left="318"/>
      </w:pPr>
      <w:r>
        <w:br w:type="column"/>
      </w:r>
      <w:r>
        <w:rPr>
          <w:color w:val="231F20"/>
        </w:rPr>
        <w:t>Table</w:t>
      </w:r>
      <w:r>
        <w:rPr>
          <w:color w:val="231F20"/>
          <w:spacing w:val="-2"/>
        </w:rPr>
        <w:t xml:space="preserve"> </w:t>
      </w:r>
      <w:r>
        <w:rPr>
          <w:color w:val="231F20"/>
        </w:rPr>
        <w:t>9: Quantified</w:t>
      </w:r>
      <w:r>
        <w:rPr>
          <w:color w:val="231F20"/>
          <w:spacing w:val="-2"/>
        </w:rPr>
        <w:t xml:space="preserve"> </w:t>
      </w:r>
      <w:r>
        <w:rPr>
          <w:color w:val="231F20"/>
        </w:rPr>
        <w:t>costs</w:t>
      </w:r>
      <w:r>
        <w:rPr>
          <w:color w:val="231F20"/>
          <w:spacing w:val="-3"/>
        </w:rPr>
        <w:t xml:space="preserve"> </w:t>
      </w:r>
      <w:r>
        <w:rPr>
          <w:color w:val="231F20"/>
        </w:rPr>
        <w:t>of</w:t>
      </w:r>
      <w:r>
        <w:rPr>
          <w:color w:val="231F20"/>
          <w:spacing w:val="-5"/>
        </w:rPr>
        <w:t xml:space="preserve"> </w:t>
      </w:r>
      <w:r>
        <w:rPr>
          <w:color w:val="231F20"/>
        </w:rPr>
        <w:t>Option</w:t>
      </w:r>
      <w:r>
        <w:rPr>
          <w:color w:val="231F20"/>
          <w:spacing w:val="-1"/>
        </w:rPr>
        <w:t xml:space="preserve"> </w:t>
      </w:r>
      <w:r>
        <w:rPr>
          <w:color w:val="231F20"/>
          <w:spacing w:val="-10"/>
        </w:rPr>
        <w:t>1</w:t>
      </w:r>
    </w:p>
    <w:p w14:paraId="4C2DE84B" w14:textId="77777777" w:rsidR="00B06CC6" w:rsidRDefault="00B06CC6">
      <w:pPr>
        <w:pStyle w:val="BodyText"/>
        <w:spacing w:before="3"/>
        <w:rPr>
          <w:sz w:val="5"/>
        </w:rPr>
      </w:pPr>
    </w:p>
    <w:tbl>
      <w:tblPr>
        <w:tblW w:w="0" w:type="auto"/>
        <w:tblInd w:w="3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680"/>
        <w:gridCol w:w="850"/>
        <w:gridCol w:w="737"/>
      </w:tblGrid>
      <w:tr w:rsidR="00B06CC6" w14:paraId="50DB9431" w14:textId="77777777">
        <w:trPr>
          <w:trHeight w:val="70"/>
        </w:trPr>
        <w:tc>
          <w:tcPr>
            <w:tcW w:w="4308" w:type="dxa"/>
            <w:gridSpan w:val="4"/>
            <w:tcBorders>
              <w:left w:val="nil"/>
              <w:bottom w:val="single" w:sz="4" w:space="0" w:color="FFFFFF"/>
              <w:right w:val="nil"/>
            </w:tcBorders>
            <w:shd w:val="clear" w:color="auto" w:fill="8490C8"/>
          </w:tcPr>
          <w:p w14:paraId="183553C6" w14:textId="77777777" w:rsidR="00B06CC6" w:rsidRDefault="00B06CC6">
            <w:pPr>
              <w:pStyle w:val="TableParagraph"/>
              <w:spacing w:before="0"/>
              <w:ind w:left="0"/>
              <w:rPr>
                <w:rFonts w:ascii="Times New Roman"/>
                <w:sz w:val="2"/>
              </w:rPr>
            </w:pPr>
          </w:p>
        </w:tc>
      </w:tr>
      <w:tr w:rsidR="00B06CC6" w14:paraId="769FF869" w14:textId="77777777">
        <w:trPr>
          <w:trHeight w:val="295"/>
        </w:trPr>
        <w:tc>
          <w:tcPr>
            <w:tcW w:w="4308" w:type="dxa"/>
            <w:gridSpan w:val="4"/>
            <w:tcBorders>
              <w:top w:val="single" w:sz="4" w:space="0" w:color="FFFFFF"/>
              <w:left w:val="single" w:sz="4" w:space="0" w:color="FFFFFF"/>
              <w:bottom w:val="single" w:sz="4" w:space="0" w:color="FFFFFF"/>
              <w:right w:val="single" w:sz="4" w:space="0" w:color="EEEFF8"/>
            </w:tcBorders>
            <w:shd w:val="clear" w:color="auto" w:fill="8490C8"/>
          </w:tcPr>
          <w:p w14:paraId="12D0FDA9" w14:textId="77777777" w:rsidR="00B06CC6" w:rsidRDefault="002D1BFA">
            <w:pPr>
              <w:pStyle w:val="TableParagraph"/>
              <w:spacing w:before="43"/>
              <w:rPr>
                <w:sz w:val="18"/>
              </w:rPr>
            </w:pPr>
            <w:r>
              <w:rPr>
                <w:color w:val="FFFFFF"/>
                <w:spacing w:val="-2"/>
                <w:w w:val="105"/>
                <w:sz w:val="18"/>
              </w:rPr>
              <w:t>Quantified</w:t>
            </w:r>
            <w:r>
              <w:rPr>
                <w:color w:val="FFFFFF"/>
                <w:w w:val="105"/>
                <w:sz w:val="18"/>
              </w:rPr>
              <w:t xml:space="preserve"> </w:t>
            </w:r>
            <w:r>
              <w:rPr>
                <w:color w:val="FFFFFF"/>
                <w:spacing w:val="-2"/>
                <w:w w:val="105"/>
                <w:sz w:val="18"/>
              </w:rPr>
              <w:t>costs</w:t>
            </w:r>
            <w:r>
              <w:rPr>
                <w:color w:val="FFFFFF"/>
                <w:spacing w:val="-4"/>
                <w:w w:val="105"/>
                <w:sz w:val="18"/>
              </w:rPr>
              <w:t xml:space="preserve"> </w:t>
            </w:r>
            <w:r>
              <w:rPr>
                <w:color w:val="FFFFFF"/>
                <w:spacing w:val="-2"/>
                <w:w w:val="105"/>
                <w:sz w:val="18"/>
              </w:rPr>
              <w:t>of</w:t>
            </w:r>
            <w:r>
              <w:rPr>
                <w:color w:val="FFFFFF"/>
                <w:spacing w:val="-6"/>
                <w:w w:val="105"/>
                <w:sz w:val="18"/>
              </w:rPr>
              <w:t xml:space="preserve"> </w:t>
            </w:r>
            <w:r>
              <w:rPr>
                <w:color w:val="FFFFFF"/>
                <w:spacing w:val="-2"/>
                <w:w w:val="105"/>
                <w:sz w:val="18"/>
              </w:rPr>
              <w:t>Option</w:t>
            </w:r>
            <w:r>
              <w:rPr>
                <w:color w:val="FFFFFF"/>
                <w:w w:val="105"/>
                <w:sz w:val="18"/>
              </w:rPr>
              <w:t xml:space="preserve"> </w:t>
            </w:r>
            <w:r>
              <w:rPr>
                <w:color w:val="FFFFFF"/>
                <w:spacing w:val="-10"/>
                <w:w w:val="105"/>
                <w:sz w:val="18"/>
              </w:rPr>
              <w:t>1</w:t>
            </w:r>
          </w:p>
        </w:tc>
      </w:tr>
      <w:tr w:rsidR="00B06CC6" w14:paraId="4801F0B9" w14:textId="77777777">
        <w:trPr>
          <w:trHeight w:val="581"/>
        </w:trPr>
        <w:tc>
          <w:tcPr>
            <w:tcW w:w="2041" w:type="dxa"/>
            <w:tcBorders>
              <w:top w:val="single" w:sz="4" w:space="0" w:color="FFFFFF"/>
              <w:left w:val="single" w:sz="4" w:space="0" w:color="FFFFFF"/>
              <w:bottom w:val="single" w:sz="4" w:space="0" w:color="FFFFFF"/>
              <w:right w:val="single" w:sz="4" w:space="0" w:color="FFFFFF"/>
            </w:tcBorders>
            <w:shd w:val="clear" w:color="auto" w:fill="EEEFF8"/>
          </w:tcPr>
          <w:p w14:paraId="7209C0F0" w14:textId="77777777" w:rsidR="00B06CC6" w:rsidRDefault="002D1BFA">
            <w:pPr>
              <w:pStyle w:val="TableParagraph"/>
              <w:spacing w:before="43"/>
              <w:rPr>
                <w:i/>
                <w:sz w:val="18"/>
              </w:rPr>
            </w:pPr>
            <w:r>
              <w:rPr>
                <w:i/>
                <w:color w:val="231F20"/>
                <w:sz w:val="18"/>
              </w:rPr>
              <w:t>Costs</w:t>
            </w:r>
            <w:r>
              <w:rPr>
                <w:i/>
                <w:color w:val="231F20"/>
                <w:spacing w:val="6"/>
                <w:sz w:val="18"/>
              </w:rPr>
              <w:t xml:space="preserve"> </w:t>
            </w:r>
            <w:r>
              <w:rPr>
                <w:i/>
                <w:color w:val="231F20"/>
                <w:sz w:val="18"/>
              </w:rPr>
              <w:t>-</w:t>
            </w:r>
            <w:r>
              <w:rPr>
                <w:i/>
                <w:color w:val="231F20"/>
                <w:spacing w:val="6"/>
                <w:sz w:val="18"/>
              </w:rPr>
              <w:t xml:space="preserve"> </w:t>
            </w:r>
            <w:r>
              <w:rPr>
                <w:i/>
                <w:color w:val="231F20"/>
                <w:sz w:val="18"/>
              </w:rPr>
              <w:t>Discounted</w:t>
            </w:r>
            <w:r>
              <w:rPr>
                <w:i/>
                <w:color w:val="231F20"/>
                <w:spacing w:val="6"/>
                <w:sz w:val="18"/>
              </w:rPr>
              <w:t xml:space="preserve"> </w:t>
            </w:r>
            <w:r>
              <w:rPr>
                <w:i/>
                <w:color w:val="231F20"/>
                <w:spacing w:val="-5"/>
                <w:sz w:val="18"/>
              </w:rPr>
              <w:t>to</w:t>
            </w:r>
          </w:p>
          <w:p w14:paraId="7B3BAD7F" w14:textId="77777777" w:rsidR="00B06CC6" w:rsidRDefault="002D1BFA">
            <w:pPr>
              <w:pStyle w:val="TableParagraph"/>
              <w:spacing w:before="11"/>
              <w:rPr>
                <w:i/>
                <w:sz w:val="18"/>
              </w:rPr>
            </w:pPr>
            <w:r>
              <w:rPr>
                <w:i/>
                <w:color w:val="231F20"/>
                <w:sz w:val="18"/>
              </w:rPr>
              <w:t>today’s</w:t>
            </w:r>
            <w:r>
              <w:rPr>
                <w:i/>
                <w:color w:val="231F20"/>
                <w:spacing w:val="6"/>
                <w:sz w:val="18"/>
              </w:rPr>
              <w:t xml:space="preserve"> </w:t>
            </w:r>
            <w:r>
              <w:rPr>
                <w:i/>
                <w:color w:val="231F20"/>
                <w:sz w:val="18"/>
              </w:rPr>
              <w:t>dollar</w:t>
            </w:r>
            <w:r>
              <w:rPr>
                <w:i/>
                <w:color w:val="231F20"/>
                <w:spacing w:val="6"/>
                <w:sz w:val="18"/>
              </w:rPr>
              <w:t xml:space="preserve"> </w:t>
            </w:r>
            <w:r>
              <w:rPr>
                <w:i/>
                <w:color w:val="231F20"/>
                <w:sz w:val="18"/>
              </w:rPr>
              <w:t>($</w:t>
            </w:r>
            <w:r>
              <w:rPr>
                <w:i/>
                <w:color w:val="231F20"/>
                <w:spacing w:val="7"/>
                <w:sz w:val="18"/>
              </w:rPr>
              <w:t xml:space="preserve"> </w:t>
            </w:r>
            <w:r>
              <w:rPr>
                <w:i/>
                <w:color w:val="231F20"/>
                <w:spacing w:val="-2"/>
                <w:sz w:val="18"/>
              </w:rPr>
              <w:t>million)</w:t>
            </w:r>
          </w:p>
        </w:tc>
        <w:tc>
          <w:tcPr>
            <w:tcW w:w="680" w:type="dxa"/>
            <w:tcBorders>
              <w:top w:val="single" w:sz="4" w:space="0" w:color="FFFFFF"/>
              <w:left w:val="single" w:sz="4" w:space="0" w:color="FFFFFF"/>
              <w:bottom w:val="single" w:sz="4" w:space="0" w:color="FFFFFF"/>
              <w:right w:val="nil"/>
            </w:tcBorders>
            <w:shd w:val="clear" w:color="auto" w:fill="EEEFF8"/>
          </w:tcPr>
          <w:p w14:paraId="3B7BDA26" w14:textId="77777777" w:rsidR="00B06CC6" w:rsidRDefault="002D1BFA">
            <w:pPr>
              <w:pStyle w:val="TableParagraph"/>
              <w:ind w:left="0" w:right="49"/>
              <w:jc w:val="right"/>
              <w:rPr>
                <w:i/>
                <w:sz w:val="18"/>
              </w:rPr>
            </w:pPr>
            <w:r>
              <w:rPr>
                <w:i/>
                <w:color w:val="231F20"/>
                <w:sz w:val="18"/>
              </w:rPr>
              <w:t>Year</w:t>
            </w:r>
            <w:r>
              <w:rPr>
                <w:i/>
                <w:color w:val="231F20"/>
                <w:spacing w:val="-6"/>
                <w:sz w:val="18"/>
              </w:rPr>
              <w:t xml:space="preserve"> </w:t>
            </w:r>
            <w:r>
              <w:rPr>
                <w:i/>
                <w:color w:val="231F20"/>
                <w:spacing w:val="-10"/>
                <w:sz w:val="18"/>
              </w:rPr>
              <w:t>1</w:t>
            </w:r>
          </w:p>
        </w:tc>
        <w:tc>
          <w:tcPr>
            <w:tcW w:w="850" w:type="dxa"/>
            <w:tcBorders>
              <w:top w:val="single" w:sz="4" w:space="0" w:color="FFFFFF"/>
              <w:left w:val="nil"/>
              <w:bottom w:val="single" w:sz="4" w:space="0" w:color="FFFFFF"/>
              <w:right w:val="nil"/>
            </w:tcBorders>
            <w:shd w:val="clear" w:color="auto" w:fill="EEEFF8"/>
          </w:tcPr>
          <w:p w14:paraId="196CA4C5" w14:textId="77777777" w:rsidR="00B06CC6" w:rsidRDefault="002D1BFA">
            <w:pPr>
              <w:pStyle w:val="TableParagraph"/>
              <w:spacing w:line="252" w:lineRule="auto"/>
              <w:ind w:left="167" w:right="48" w:firstLine="302"/>
              <w:rPr>
                <w:i/>
                <w:sz w:val="18"/>
              </w:rPr>
            </w:pPr>
            <w:r>
              <w:rPr>
                <w:i/>
                <w:color w:val="231F20"/>
                <w:spacing w:val="-4"/>
                <w:sz w:val="18"/>
              </w:rPr>
              <w:t>Year</w:t>
            </w:r>
            <w:r>
              <w:rPr>
                <w:i/>
                <w:color w:val="231F20"/>
                <w:sz w:val="18"/>
              </w:rPr>
              <w:t xml:space="preserve"> </w:t>
            </w:r>
            <w:r>
              <w:rPr>
                <w:i/>
                <w:color w:val="231F20"/>
                <w:spacing w:val="-2"/>
                <w:sz w:val="18"/>
              </w:rPr>
              <w:t>2-10</w:t>
            </w:r>
            <w:r>
              <w:rPr>
                <w:i/>
                <w:color w:val="231F20"/>
                <w:spacing w:val="-4"/>
                <w:sz w:val="18"/>
              </w:rPr>
              <w:t xml:space="preserve"> </w:t>
            </w:r>
            <w:r>
              <w:rPr>
                <w:i/>
                <w:color w:val="231F20"/>
                <w:spacing w:val="-5"/>
                <w:sz w:val="18"/>
              </w:rPr>
              <w:t>Avg</w:t>
            </w:r>
          </w:p>
        </w:tc>
        <w:tc>
          <w:tcPr>
            <w:tcW w:w="737" w:type="dxa"/>
            <w:tcBorders>
              <w:top w:val="single" w:sz="4" w:space="0" w:color="FFFFFF"/>
              <w:left w:val="nil"/>
              <w:bottom w:val="single" w:sz="4" w:space="0" w:color="FFFFFF"/>
              <w:right w:val="single" w:sz="4" w:space="0" w:color="EEEFF8"/>
            </w:tcBorders>
            <w:shd w:val="clear" w:color="auto" w:fill="EEEFF8"/>
          </w:tcPr>
          <w:p w14:paraId="77F9DF8C" w14:textId="77777777" w:rsidR="00B06CC6" w:rsidRDefault="002D1BFA">
            <w:pPr>
              <w:pStyle w:val="TableParagraph"/>
              <w:ind w:left="0" w:right="44"/>
              <w:jc w:val="right"/>
              <w:rPr>
                <w:i/>
                <w:sz w:val="18"/>
              </w:rPr>
            </w:pPr>
            <w:r>
              <w:rPr>
                <w:i/>
                <w:color w:val="231F20"/>
                <w:spacing w:val="-2"/>
                <w:w w:val="105"/>
                <w:sz w:val="18"/>
              </w:rPr>
              <w:t>Total</w:t>
            </w:r>
          </w:p>
        </w:tc>
      </w:tr>
      <w:tr w:rsidR="00B06CC6" w14:paraId="6C2E3BD6" w14:textId="77777777">
        <w:trPr>
          <w:trHeight w:val="295"/>
        </w:trPr>
        <w:tc>
          <w:tcPr>
            <w:tcW w:w="2041" w:type="dxa"/>
            <w:tcBorders>
              <w:top w:val="single" w:sz="4" w:space="0" w:color="FFFFFF"/>
              <w:left w:val="single" w:sz="4" w:space="0" w:color="FFFFFF"/>
              <w:bottom w:val="single" w:sz="4" w:space="0" w:color="FFFFFF"/>
              <w:right w:val="nil"/>
            </w:tcBorders>
            <w:shd w:val="clear" w:color="auto" w:fill="EEEFF8"/>
          </w:tcPr>
          <w:p w14:paraId="0D7CD495" w14:textId="77777777" w:rsidR="00B06CC6" w:rsidRDefault="002D1BFA">
            <w:pPr>
              <w:pStyle w:val="TableParagraph"/>
              <w:spacing w:before="43"/>
              <w:rPr>
                <w:i/>
                <w:sz w:val="18"/>
              </w:rPr>
            </w:pPr>
            <w:r>
              <w:rPr>
                <w:i/>
                <w:color w:val="231F20"/>
                <w:sz w:val="18"/>
              </w:rPr>
              <w:t>Permit</w:t>
            </w:r>
            <w:r>
              <w:rPr>
                <w:i/>
                <w:color w:val="231F20"/>
                <w:spacing w:val="17"/>
                <w:sz w:val="18"/>
              </w:rPr>
              <w:t xml:space="preserve"> </w:t>
            </w:r>
            <w:r>
              <w:rPr>
                <w:i/>
                <w:color w:val="231F20"/>
                <w:sz w:val="18"/>
              </w:rPr>
              <w:t>Processing</w:t>
            </w:r>
            <w:r>
              <w:rPr>
                <w:i/>
                <w:color w:val="231F20"/>
                <w:spacing w:val="18"/>
                <w:sz w:val="18"/>
              </w:rPr>
              <w:t xml:space="preserve"> </w:t>
            </w:r>
            <w:r>
              <w:rPr>
                <w:i/>
                <w:color w:val="231F20"/>
                <w:spacing w:val="-2"/>
                <w:sz w:val="18"/>
              </w:rPr>
              <w:t>Delay</w:t>
            </w:r>
          </w:p>
        </w:tc>
        <w:tc>
          <w:tcPr>
            <w:tcW w:w="680" w:type="dxa"/>
            <w:tcBorders>
              <w:top w:val="single" w:sz="4" w:space="0" w:color="FFFFFF"/>
              <w:left w:val="nil"/>
              <w:bottom w:val="single" w:sz="4" w:space="0" w:color="EEEFF8"/>
              <w:right w:val="single" w:sz="4" w:space="0" w:color="EEEFF8"/>
            </w:tcBorders>
          </w:tcPr>
          <w:p w14:paraId="08F416C6" w14:textId="77777777" w:rsidR="00B06CC6" w:rsidRDefault="002D1BFA">
            <w:pPr>
              <w:pStyle w:val="TableParagraph"/>
              <w:spacing w:before="43"/>
              <w:ind w:left="0" w:right="44"/>
              <w:jc w:val="right"/>
              <w:rPr>
                <w:sz w:val="18"/>
              </w:rPr>
            </w:pPr>
            <w:r>
              <w:rPr>
                <w:color w:val="231F20"/>
                <w:spacing w:val="-2"/>
                <w:sz w:val="18"/>
              </w:rPr>
              <w:t>$84.8</w:t>
            </w:r>
          </w:p>
        </w:tc>
        <w:tc>
          <w:tcPr>
            <w:tcW w:w="850" w:type="dxa"/>
            <w:tcBorders>
              <w:top w:val="single" w:sz="4" w:space="0" w:color="FFFFFF"/>
              <w:left w:val="single" w:sz="4" w:space="0" w:color="EEEFF8"/>
              <w:bottom w:val="single" w:sz="4" w:space="0" w:color="EEEFF8"/>
              <w:right w:val="single" w:sz="4" w:space="0" w:color="EEEFF8"/>
            </w:tcBorders>
          </w:tcPr>
          <w:p w14:paraId="171A57B7" w14:textId="77777777" w:rsidR="00B06CC6" w:rsidRDefault="002D1BFA">
            <w:pPr>
              <w:pStyle w:val="TableParagraph"/>
              <w:spacing w:before="43"/>
              <w:ind w:left="0" w:right="43"/>
              <w:jc w:val="right"/>
              <w:rPr>
                <w:sz w:val="18"/>
              </w:rPr>
            </w:pPr>
            <w:r>
              <w:rPr>
                <w:color w:val="231F20"/>
                <w:spacing w:val="-2"/>
                <w:sz w:val="18"/>
              </w:rPr>
              <w:t>$61.4</w:t>
            </w:r>
          </w:p>
        </w:tc>
        <w:tc>
          <w:tcPr>
            <w:tcW w:w="737" w:type="dxa"/>
            <w:tcBorders>
              <w:top w:val="single" w:sz="4" w:space="0" w:color="FFFFFF"/>
              <w:left w:val="single" w:sz="4" w:space="0" w:color="EEEFF8"/>
              <w:bottom w:val="single" w:sz="4" w:space="0" w:color="EEEFF8"/>
              <w:right w:val="single" w:sz="4" w:space="0" w:color="EEEFF8"/>
            </w:tcBorders>
          </w:tcPr>
          <w:p w14:paraId="68A3BA48" w14:textId="77777777" w:rsidR="00B06CC6" w:rsidRDefault="002D1BFA">
            <w:pPr>
              <w:pStyle w:val="TableParagraph"/>
              <w:spacing w:before="43"/>
              <w:ind w:left="0" w:right="44"/>
              <w:jc w:val="right"/>
              <w:rPr>
                <w:sz w:val="18"/>
              </w:rPr>
            </w:pPr>
            <w:r>
              <w:rPr>
                <w:color w:val="231F20"/>
                <w:spacing w:val="-2"/>
                <w:w w:val="105"/>
                <w:sz w:val="18"/>
              </w:rPr>
              <w:t>$637.4</w:t>
            </w:r>
          </w:p>
        </w:tc>
      </w:tr>
      <w:tr w:rsidR="00B06CC6" w14:paraId="0A030A33" w14:textId="77777777">
        <w:trPr>
          <w:trHeight w:val="525"/>
        </w:trPr>
        <w:tc>
          <w:tcPr>
            <w:tcW w:w="2041" w:type="dxa"/>
            <w:tcBorders>
              <w:top w:val="single" w:sz="4" w:space="0" w:color="FFFFFF"/>
              <w:left w:val="single" w:sz="4" w:space="0" w:color="FFFFFF"/>
              <w:bottom w:val="single" w:sz="4" w:space="0" w:color="FFFFFF"/>
              <w:right w:val="nil"/>
            </w:tcBorders>
            <w:shd w:val="clear" w:color="auto" w:fill="EEEFF8"/>
          </w:tcPr>
          <w:p w14:paraId="44BA7F39" w14:textId="77777777" w:rsidR="00B06CC6" w:rsidRDefault="002D1BFA">
            <w:pPr>
              <w:pStyle w:val="TableParagraph"/>
              <w:spacing w:before="43"/>
              <w:rPr>
                <w:i/>
                <w:sz w:val="18"/>
              </w:rPr>
            </w:pPr>
            <w:r>
              <w:rPr>
                <w:i/>
                <w:color w:val="231F20"/>
                <w:spacing w:val="-2"/>
                <w:w w:val="105"/>
                <w:sz w:val="18"/>
              </w:rPr>
              <w:t>Regulatory</w:t>
            </w:r>
          </w:p>
          <w:p w14:paraId="41AF7890" w14:textId="77777777" w:rsidR="00B06CC6" w:rsidRDefault="002D1BFA">
            <w:pPr>
              <w:pStyle w:val="TableParagraph"/>
              <w:spacing w:before="11"/>
              <w:rPr>
                <w:i/>
                <w:sz w:val="18"/>
              </w:rPr>
            </w:pPr>
            <w:r>
              <w:rPr>
                <w:i/>
                <w:color w:val="231F20"/>
                <w:spacing w:val="-2"/>
                <w:w w:val="105"/>
                <w:sz w:val="18"/>
              </w:rPr>
              <w:t>Compliance</w:t>
            </w:r>
            <w:r>
              <w:rPr>
                <w:i/>
                <w:color w:val="231F20"/>
                <w:spacing w:val="7"/>
                <w:w w:val="105"/>
                <w:sz w:val="18"/>
              </w:rPr>
              <w:t xml:space="preserve"> </w:t>
            </w:r>
            <w:r>
              <w:rPr>
                <w:i/>
                <w:color w:val="231F20"/>
                <w:spacing w:val="-2"/>
                <w:w w:val="105"/>
                <w:sz w:val="18"/>
              </w:rPr>
              <w:t>Burden</w:t>
            </w:r>
          </w:p>
        </w:tc>
        <w:tc>
          <w:tcPr>
            <w:tcW w:w="680" w:type="dxa"/>
            <w:tcBorders>
              <w:top w:val="single" w:sz="4" w:space="0" w:color="EEEFF8"/>
              <w:left w:val="nil"/>
              <w:bottom w:val="single" w:sz="4" w:space="0" w:color="EEEFF8"/>
              <w:right w:val="single" w:sz="4" w:space="0" w:color="EEEFF8"/>
            </w:tcBorders>
          </w:tcPr>
          <w:p w14:paraId="03B0F167" w14:textId="77777777" w:rsidR="00B06CC6" w:rsidRDefault="002D1BFA">
            <w:pPr>
              <w:pStyle w:val="TableParagraph"/>
              <w:spacing w:before="43"/>
              <w:ind w:left="0" w:right="44"/>
              <w:jc w:val="right"/>
              <w:rPr>
                <w:sz w:val="18"/>
              </w:rPr>
            </w:pPr>
            <w:r>
              <w:rPr>
                <w:color w:val="231F20"/>
                <w:spacing w:val="-4"/>
                <w:sz w:val="18"/>
              </w:rPr>
              <w:t>$1.4</w:t>
            </w:r>
          </w:p>
        </w:tc>
        <w:tc>
          <w:tcPr>
            <w:tcW w:w="850" w:type="dxa"/>
            <w:tcBorders>
              <w:top w:val="single" w:sz="4" w:space="0" w:color="EEEFF8"/>
              <w:left w:val="single" w:sz="4" w:space="0" w:color="EEEFF8"/>
              <w:bottom w:val="single" w:sz="4" w:space="0" w:color="EEEFF8"/>
              <w:right w:val="single" w:sz="4" w:space="0" w:color="EEEFF8"/>
            </w:tcBorders>
          </w:tcPr>
          <w:p w14:paraId="36299BAA" w14:textId="77777777" w:rsidR="00B06CC6" w:rsidRDefault="002D1BFA">
            <w:pPr>
              <w:pStyle w:val="TableParagraph"/>
              <w:spacing w:before="43"/>
              <w:ind w:left="0" w:right="43"/>
              <w:jc w:val="right"/>
              <w:rPr>
                <w:sz w:val="18"/>
              </w:rPr>
            </w:pPr>
            <w:r>
              <w:rPr>
                <w:color w:val="231F20"/>
                <w:spacing w:val="-4"/>
                <w:sz w:val="18"/>
              </w:rPr>
              <w:t>$1.2</w:t>
            </w:r>
          </w:p>
        </w:tc>
        <w:tc>
          <w:tcPr>
            <w:tcW w:w="737" w:type="dxa"/>
            <w:tcBorders>
              <w:top w:val="single" w:sz="4" w:space="0" w:color="EEEFF8"/>
              <w:left w:val="single" w:sz="4" w:space="0" w:color="EEEFF8"/>
              <w:bottom w:val="single" w:sz="4" w:space="0" w:color="EEEFF8"/>
              <w:right w:val="single" w:sz="4" w:space="0" w:color="EEEFF8"/>
            </w:tcBorders>
          </w:tcPr>
          <w:p w14:paraId="754598C7" w14:textId="77777777" w:rsidR="00B06CC6" w:rsidRDefault="002D1BFA">
            <w:pPr>
              <w:pStyle w:val="TableParagraph"/>
              <w:spacing w:before="43"/>
              <w:ind w:left="0" w:right="44"/>
              <w:jc w:val="right"/>
              <w:rPr>
                <w:sz w:val="18"/>
              </w:rPr>
            </w:pPr>
            <w:r>
              <w:rPr>
                <w:color w:val="231F20"/>
                <w:spacing w:val="-2"/>
                <w:w w:val="105"/>
                <w:sz w:val="18"/>
              </w:rPr>
              <w:t>$12.2</w:t>
            </w:r>
          </w:p>
        </w:tc>
      </w:tr>
      <w:tr w:rsidR="00B06CC6" w14:paraId="243BBC53" w14:textId="77777777">
        <w:trPr>
          <w:trHeight w:val="295"/>
        </w:trPr>
        <w:tc>
          <w:tcPr>
            <w:tcW w:w="2041" w:type="dxa"/>
            <w:tcBorders>
              <w:top w:val="single" w:sz="4" w:space="0" w:color="FFFFFF"/>
              <w:left w:val="single" w:sz="4" w:space="0" w:color="FFFFFF"/>
              <w:bottom w:val="single" w:sz="4" w:space="0" w:color="FFFFFF"/>
              <w:right w:val="nil"/>
            </w:tcBorders>
            <w:shd w:val="clear" w:color="auto" w:fill="EEEFF8"/>
          </w:tcPr>
          <w:p w14:paraId="31AAFC67" w14:textId="77777777" w:rsidR="00B06CC6" w:rsidRDefault="002D1BFA">
            <w:pPr>
              <w:pStyle w:val="TableParagraph"/>
              <w:spacing w:before="43"/>
              <w:rPr>
                <w:i/>
                <w:sz w:val="18"/>
              </w:rPr>
            </w:pPr>
            <w:r>
              <w:rPr>
                <w:i/>
                <w:color w:val="231F20"/>
                <w:sz w:val="18"/>
              </w:rPr>
              <w:t>Regulator</w:t>
            </w:r>
            <w:r>
              <w:rPr>
                <w:i/>
                <w:color w:val="231F20"/>
                <w:spacing w:val="12"/>
                <w:sz w:val="18"/>
              </w:rPr>
              <w:t xml:space="preserve"> </w:t>
            </w:r>
            <w:r>
              <w:rPr>
                <w:i/>
                <w:color w:val="231F20"/>
                <w:sz w:val="18"/>
              </w:rPr>
              <w:t>Cost</w:t>
            </w:r>
            <w:r>
              <w:rPr>
                <w:i/>
                <w:color w:val="231F20"/>
                <w:spacing w:val="13"/>
                <w:sz w:val="18"/>
              </w:rPr>
              <w:t xml:space="preserve"> </w:t>
            </w:r>
            <w:r>
              <w:rPr>
                <w:i/>
                <w:color w:val="231F20"/>
                <w:spacing w:val="-2"/>
                <w:sz w:val="18"/>
              </w:rPr>
              <w:t>Impacts</w:t>
            </w:r>
          </w:p>
        </w:tc>
        <w:tc>
          <w:tcPr>
            <w:tcW w:w="680" w:type="dxa"/>
            <w:tcBorders>
              <w:top w:val="single" w:sz="4" w:space="0" w:color="EEEFF8"/>
              <w:left w:val="nil"/>
              <w:bottom w:val="single" w:sz="4" w:space="0" w:color="EEEFF8"/>
              <w:right w:val="single" w:sz="4" w:space="0" w:color="EEEFF8"/>
            </w:tcBorders>
          </w:tcPr>
          <w:p w14:paraId="07A1C5E7" w14:textId="77777777" w:rsidR="00B06CC6" w:rsidRDefault="002D1BFA">
            <w:pPr>
              <w:pStyle w:val="TableParagraph"/>
              <w:spacing w:before="43"/>
              <w:ind w:left="0" w:right="44"/>
              <w:jc w:val="right"/>
              <w:rPr>
                <w:sz w:val="18"/>
              </w:rPr>
            </w:pPr>
            <w:r>
              <w:rPr>
                <w:color w:val="231F20"/>
                <w:spacing w:val="-4"/>
                <w:sz w:val="18"/>
              </w:rPr>
              <w:t>$6.6</w:t>
            </w:r>
          </w:p>
        </w:tc>
        <w:tc>
          <w:tcPr>
            <w:tcW w:w="850" w:type="dxa"/>
            <w:tcBorders>
              <w:top w:val="single" w:sz="4" w:space="0" w:color="EEEFF8"/>
              <w:left w:val="single" w:sz="4" w:space="0" w:color="EEEFF8"/>
              <w:bottom w:val="single" w:sz="4" w:space="0" w:color="EEEFF8"/>
              <w:right w:val="single" w:sz="4" w:space="0" w:color="EEEFF8"/>
            </w:tcBorders>
          </w:tcPr>
          <w:p w14:paraId="6431D129" w14:textId="77777777" w:rsidR="00B06CC6" w:rsidRDefault="002D1BFA">
            <w:pPr>
              <w:pStyle w:val="TableParagraph"/>
              <w:spacing w:before="43"/>
              <w:ind w:left="0" w:right="43"/>
              <w:jc w:val="right"/>
              <w:rPr>
                <w:sz w:val="18"/>
              </w:rPr>
            </w:pPr>
            <w:r>
              <w:rPr>
                <w:color w:val="231F20"/>
                <w:spacing w:val="-4"/>
                <w:sz w:val="18"/>
              </w:rPr>
              <w:t>$5.6</w:t>
            </w:r>
          </w:p>
        </w:tc>
        <w:tc>
          <w:tcPr>
            <w:tcW w:w="737" w:type="dxa"/>
            <w:tcBorders>
              <w:top w:val="single" w:sz="4" w:space="0" w:color="EEEFF8"/>
              <w:left w:val="single" w:sz="4" w:space="0" w:color="EEEFF8"/>
              <w:bottom w:val="single" w:sz="4" w:space="0" w:color="EEEFF8"/>
              <w:right w:val="single" w:sz="4" w:space="0" w:color="EEEFF8"/>
            </w:tcBorders>
          </w:tcPr>
          <w:p w14:paraId="6631EC1B" w14:textId="77777777" w:rsidR="00B06CC6" w:rsidRDefault="002D1BFA">
            <w:pPr>
              <w:pStyle w:val="TableParagraph"/>
              <w:spacing w:before="43"/>
              <w:ind w:left="0" w:right="44"/>
              <w:jc w:val="right"/>
              <w:rPr>
                <w:sz w:val="18"/>
              </w:rPr>
            </w:pPr>
            <w:r>
              <w:rPr>
                <w:color w:val="231F20"/>
                <w:spacing w:val="-2"/>
                <w:w w:val="105"/>
                <w:sz w:val="18"/>
              </w:rPr>
              <w:t>$56.7</w:t>
            </w:r>
          </w:p>
        </w:tc>
      </w:tr>
      <w:tr w:rsidR="00B06CC6" w14:paraId="664FA561" w14:textId="77777777">
        <w:trPr>
          <w:trHeight w:val="295"/>
        </w:trPr>
        <w:tc>
          <w:tcPr>
            <w:tcW w:w="2041" w:type="dxa"/>
            <w:tcBorders>
              <w:top w:val="single" w:sz="4" w:space="0" w:color="FFFFFF"/>
              <w:left w:val="single" w:sz="4" w:space="0" w:color="FFFFFF"/>
              <w:bottom w:val="single" w:sz="4" w:space="0" w:color="FFFFFF"/>
              <w:right w:val="nil"/>
            </w:tcBorders>
            <w:shd w:val="clear" w:color="auto" w:fill="EEEFF8"/>
          </w:tcPr>
          <w:p w14:paraId="22B480F0" w14:textId="77777777" w:rsidR="00B06CC6" w:rsidRDefault="002D1BFA">
            <w:pPr>
              <w:pStyle w:val="TableParagraph"/>
              <w:spacing w:before="43"/>
              <w:rPr>
                <w:i/>
                <w:sz w:val="18"/>
              </w:rPr>
            </w:pPr>
            <w:r>
              <w:rPr>
                <w:i/>
                <w:color w:val="231F20"/>
                <w:spacing w:val="-2"/>
                <w:w w:val="105"/>
                <w:sz w:val="18"/>
              </w:rPr>
              <w:t>Total</w:t>
            </w:r>
          </w:p>
        </w:tc>
        <w:tc>
          <w:tcPr>
            <w:tcW w:w="680" w:type="dxa"/>
            <w:tcBorders>
              <w:top w:val="single" w:sz="4" w:space="0" w:color="EEEFF8"/>
              <w:left w:val="nil"/>
              <w:bottom w:val="single" w:sz="4" w:space="0" w:color="EEEFF8"/>
              <w:right w:val="single" w:sz="4" w:space="0" w:color="EEEFF8"/>
            </w:tcBorders>
          </w:tcPr>
          <w:p w14:paraId="01C3474A" w14:textId="77777777" w:rsidR="00B06CC6" w:rsidRDefault="002D1BFA">
            <w:pPr>
              <w:pStyle w:val="TableParagraph"/>
              <w:spacing w:before="43"/>
              <w:ind w:left="0" w:right="44"/>
              <w:jc w:val="right"/>
              <w:rPr>
                <w:sz w:val="18"/>
              </w:rPr>
            </w:pPr>
            <w:r>
              <w:rPr>
                <w:color w:val="231F20"/>
                <w:spacing w:val="-2"/>
                <w:w w:val="105"/>
                <w:sz w:val="18"/>
              </w:rPr>
              <w:t>$92.8</w:t>
            </w:r>
          </w:p>
        </w:tc>
        <w:tc>
          <w:tcPr>
            <w:tcW w:w="850" w:type="dxa"/>
            <w:tcBorders>
              <w:top w:val="single" w:sz="4" w:space="0" w:color="EEEFF8"/>
              <w:left w:val="single" w:sz="4" w:space="0" w:color="EEEFF8"/>
              <w:bottom w:val="single" w:sz="4" w:space="0" w:color="EEEFF8"/>
              <w:right w:val="single" w:sz="4" w:space="0" w:color="EEEFF8"/>
            </w:tcBorders>
          </w:tcPr>
          <w:p w14:paraId="3B929C07" w14:textId="77777777" w:rsidR="00B06CC6" w:rsidRDefault="002D1BFA">
            <w:pPr>
              <w:pStyle w:val="TableParagraph"/>
              <w:spacing w:before="43"/>
              <w:ind w:left="0" w:right="44"/>
              <w:jc w:val="right"/>
              <w:rPr>
                <w:sz w:val="18"/>
              </w:rPr>
            </w:pPr>
            <w:r>
              <w:rPr>
                <w:color w:val="231F20"/>
                <w:spacing w:val="-2"/>
                <w:w w:val="105"/>
                <w:sz w:val="18"/>
              </w:rPr>
              <w:t>$68.2</w:t>
            </w:r>
          </w:p>
        </w:tc>
        <w:tc>
          <w:tcPr>
            <w:tcW w:w="737" w:type="dxa"/>
            <w:tcBorders>
              <w:top w:val="single" w:sz="4" w:space="0" w:color="EEEFF8"/>
              <w:left w:val="single" w:sz="4" w:space="0" w:color="EEEFF8"/>
              <w:bottom w:val="single" w:sz="4" w:space="0" w:color="EEEFF8"/>
              <w:right w:val="single" w:sz="4" w:space="0" w:color="EEEFF8"/>
            </w:tcBorders>
          </w:tcPr>
          <w:p w14:paraId="02789097" w14:textId="77777777" w:rsidR="00B06CC6" w:rsidRDefault="002D1BFA">
            <w:pPr>
              <w:pStyle w:val="TableParagraph"/>
              <w:spacing w:before="43"/>
              <w:ind w:left="0" w:right="44"/>
              <w:jc w:val="right"/>
              <w:rPr>
                <w:sz w:val="18"/>
              </w:rPr>
            </w:pPr>
            <w:r>
              <w:rPr>
                <w:color w:val="231F20"/>
                <w:spacing w:val="-2"/>
                <w:w w:val="105"/>
                <w:sz w:val="18"/>
              </w:rPr>
              <w:t>$706.3</w:t>
            </w:r>
          </w:p>
        </w:tc>
      </w:tr>
    </w:tbl>
    <w:p w14:paraId="188860BF" w14:textId="77777777" w:rsidR="00B06CC6" w:rsidRDefault="002D1BFA">
      <w:pPr>
        <w:spacing w:before="82"/>
        <w:ind w:left="318"/>
        <w:rPr>
          <w:i/>
          <w:sz w:val="14"/>
        </w:rPr>
      </w:pPr>
      <w:r>
        <w:rPr>
          <w:i/>
          <w:color w:val="231F20"/>
          <w:spacing w:val="-2"/>
          <w:sz w:val="14"/>
        </w:rPr>
        <w:t>Notes:</w:t>
      </w:r>
      <w:r>
        <w:rPr>
          <w:i/>
          <w:color w:val="231F20"/>
          <w:spacing w:val="-6"/>
          <w:sz w:val="14"/>
        </w:rPr>
        <w:t xml:space="preserve"> </w:t>
      </w:r>
      <w:r>
        <w:rPr>
          <w:i/>
          <w:color w:val="231F20"/>
          <w:spacing w:val="-2"/>
          <w:sz w:val="14"/>
        </w:rPr>
        <w:t>Figures</w:t>
      </w:r>
      <w:r>
        <w:rPr>
          <w:i/>
          <w:color w:val="231F20"/>
          <w:spacing w:val="-6"/>
          <w:sz w:val="14"/>
        </w:rPr>
        <w:t xml:space="preserve"> </w:t>
      </w:r>
      <w:r>
        <w:rPr>
          <w:i/>
          <w:color w:val="231F20"/>
          <w:spacing w:val="-2"/>
          <w:sz w:val="14"/>
        </w:rPr>
        <w:t>may</w:t>
      </w:r>
      <w:r>
        <w:rPr>
          <w:i/>
          <w:color w:val="231F20"/>
          <w:spacing w:val="-6"/>
          <w:sz w:val="14"/>
        </w:rPr>
        <w:t xml:space="preserve"> </w:t>
      </w:r>
      <w:r>
        <w:rPr>
          <w:i/>
          <w:color w:val="231F20"/>
          <w:spacing w:val="-2"/>
          <w:sz w:val="14"/>
        </w:rPr>
        <w:t>not</w:t>
      </w:r>
      <w:r>
        <w:rPr>
          <w:i/>
          <w:color w:val="231F20"/>
          <w:spacing w:val="-6"/>
          <w:sz w:val="14"/>
        </w:rPr>
        <w:t xml:space="preserve"> </w:t>
      </w:r>
      <w:r>
        <w:rPr>
          <w:i/>
          <w:color w:val="231F20"/>
          <w:spacing w:val="-2"/>
          <w:sz w:val="14"/>
        </w:rPr>
        <w:t>sum</w:t>
      </w:r>
      <w:r>
        <w:rPr>
          <w:i/>
          <w:color w:val="231F20"/>
          <w:spacing w:val="-5"/>
          <w:sz w:val="14"/>
        </w:rPr>
        <w:t xml:space="preserve"> </w:t>
      </w:r>
      <w:r>
        <w:rPr>
          <w:i/>
          <w:color w:val="231F20"/>
          <w:spacing w:val="-2"/>
          <w:sz w:val="14"/>
        </w:rPr>
        <w:t>to</w:t>
      </w:r>
      <w:r>
        <w:rPr>
          <w:i/>
          <w:color w:val="231F20"/>
          <w:spacing w:val="-6"/>
          <w:sz w:val="14"/>
        </w:rPr>
        <w:t xml:space="preserve"> </w:t>
      </w:r>
      <w:r>
        <w:rPr>
          <w:i/>
          <w:color w:val="231F20"/>
          <w:spacing w:val="-2"/>
          <w:sz w:val="14"/>
        </w:rPr>
        <w:t>total</w:t>
      </w:r>
      <w:r>
        <w:rPr>
          <w:i/>
          <w:color w:val="231F20"/>
          <w:spacing w:val="-6"/>
          <w:sz w:val="14"/>
        </w:rPr>
        <w:t xml:space="preserve"> </w:t>
      </w:r>
      <w:r>
        <w:rPr>
          <w:i/>
          <w:color w:val="231F20"/>
          <w:spacing w:val="-2"/>
          <w:sz w:val="14"/>
        </w:rPr>
        <w:t>due</w:t>
      </w:r>
      <w:r>
        <w:rPr>
          <w:i/>
          <w:color w:val="231F20"/>
          <w:spacing w:val="-6"/>
          <w:sz w:val="14"/>
        </w:rPr>
        <w:t xml:space="preserve"> </w:t>
      </w:r>
      <w:r>
        <w:rPr>
          <w:i/>
          <w:color w:val="231F20"/>
          <w:spacing w:val="-2"/>
          <w:sz w:val="14"/>
        </w:rPr>
        <w:t>to</w:t>
      </w:r>
      <w:r>
        <w:rPr>
          <w:i/>
          <w:color w:val="231F20"/>
          <w:spacing w:val="-6"/>
          <w:sz w:val="14"/>
        </w:rPr>
        <w:t xml:space="preserve"> </w:t>
      </w:r>
      <w:r>
        <w:rPr>
          <w:i/>
          <w:color w:val="231F20"/>
          <w:spacing w:val="-2"/>
          <w:sz w:val="14"/>
        </w:rPr>
        <w:t>rounding.</w:t>
      </w:r>
      <w:r>
        <w:rPr>
          <w:i/>
          <w:color w:val="231F20"/>
          <w:spacing w:val="-5"/>
          <w:sz w:val="14"/>
        </w:rPr>
        <w:t xml:space="preserve"> </w:t>
      </w:r>
      <w:r>
        <w:rPr>
          <w:i/>
          <w:color w:val="231F20"/>
          <w:spacing w:val="-2"/>
          <w:sz w:val="14"/>
        </w:rPr>
        <w:t>A</w:t>
      </w:r>
      <w:r>
        <w:rPr>
          <w:i/>
          <w:color w:val="231F20"/>
          <w:spacing w:val="-6"/>
          <w:sz w:val="14"/>
        </w:rPr>
        <w:t xml:space="preserve"> </w:t>
      </w:r>
      <w:r>
        <w:rPr>
          <w:i/>
          <w:color w:val="231F20"/>
          <w:spacing w:val="-2"/>
          <w:sz w:val="14"/>
        </w:rPr>
        <w:t>positive</w:t>
      </w:r>
      <w:r>
        <w:rPr>
          <w:i/>
          <w:color w:val="231F20"/>
          <w:spacing w:val="-6"/>
          <w:sz w:val="14"/>
        </w:rPr>
        <w:t xml:space="preserve"> </w:t>
      </w:r>
      <w:r>
        <w:rPr>
          <w:i/>
          <w:color w:val="231F20"/>
          <w:spacing w:val="-2"/>
          <w:sz w:val="14"/>
        </w:rPr>
        <w:t>figure</w:t>
      </w:r>
    </w:p>
    <w:p w14:paraId="42F43616" w14:textId="77777777" w:rsidR="00B06CC6" w:rsidRDefault="002D1BFA">
      <w:pPr>
        <w:spacing w:before="9" w:line="252" w:lineRule="auto"/>
        <w:ind w:left="318" w:right="749"/>
        <w:rPr>
          <w:i/>
          <w:sz w:val="14"/>
        </w:rPr>
      </w:pPr>
      <w:r>
        <w:rPr>
          <w:i/>
          <w:color w:val="231F20"/>
          <w:spacing w:val="-2"/>
          <w:sz w:val="14"/>
        </w:rPr>
        <w:t>indicates</w:t>
      </w:r>
      <w:r>
        <w:rPr>
          <w:i/>
          <w:color w:val="231F20"/>
          <w:spacing w:val="-6"/>
          <w:sz w:val="14"/>
        </w:rPr>
        <w:t xml:space="preserve"> </w:t>
      </w:r>
      <w:r>
        <w:rPr>
          <w:i/>
          <w:color w:val="231F20"/>
          <w:spacing w:val="-2"/>
          <w:sz w:val="14"/>
        </w:rPr>
        <w:t>a</w:t>
      </w:r>
      <w:r>
        <w:rPr>
          <w:i/>
          <w:color w:val="231F20"/>
          <w:spacing w:val="-6"/>
          <w:sz w:val="14"/>
        </w:rPr>
        <w:t xml:space="preserve"> </w:t>
      </w:r>
      <w:r>
        <w:rPr>
          <w:i/>
          <w:color w:val="231F20"/>
          <w:spacing w:val="-2"/>
          <w:sz w:val="14"/>
        </w:rPr>
        <w:t>quantified</w:t>
      </w:r>
      <w:r>
        <w:rPr>
          <w:i/>
          <w:color w:val="231F20"/>
          <w:spacing w:val="-6"/>
          <w:sz w:val="14"/>
        </w:rPr>
        <w:t xml:space="preserve"> </w:t>
      </w:r>
      <w:r>
        <w:rPr>
          <w:i/>
          <w:color w:val="231F20"/>
          <w:spacing w:val="-2"/>
          <w:sz w:val="14"/>
        </w:rPr>
        <w:t>cost</w:t>
      </w:r>
      <w:r>
        <w:rPr>
          <w:i/>
          <w:color w:val="231F20"/>
          <w:spacing w:val="-6"/>
          <w:sz w:val="14"/>
        </w:rPr>
        <w:t xml:space="preserve"> </w:t>
      </w:r>
      <w:r>
        <w:rPr>
          <w:i/>
          <w:color w:val="231F20"/>
          <w:spacing w:val="-2"/>
          <w:sz w:val="14"/>
        </w:rPr>
        <w:t>to</w:t>
      </w:r>
      <w:r>
        <w:rPr>
          <w:i/>
          <w:color w:val="231F20"/>
          <w:spacing w:val="-6"/>
          <w:sz w:val="14"/>
        </w:rPr>
        <w:t xml:space="preserve"> </w:t>
      </w:r>
      <w:r>
        <w:rPr>
          <w:i/>
          <w:color w:val="231F20"/>
          <w:spacing w:val="-2"/>
          <w:sz w:val="14"/>
        </w:rPr>
        <w:t>the</w:t>
      </w:r>
      <w:r>
        <w:rPr>
          <w:i/>
          <w:color w:val="231F20"/>
          <w:spacing w:val="-6"/>
          <w:sz w:val="14"/>
        </w:rPr>
        <w:t xml:space="preserve"> </w:t>
      </w:r>
      <w:r>
        <w:rPr>
          <w:i/>
          <w:color w:val="231F20"/>
          <w:spacing w:val="-2"/>
          <w:sz w:val="14"/>
        </w:rPr>
        <w:t>Australian</w:t>
      </w:r>
      <w:r>
        <w:rPr>
          <w:i/>
          <w:color w:val="231F20"/>
          <w:spacing w:val="-6"/>
          <w:sz w:val="14"/>
        </w:rPr>
        <w:t xml:space="preserve"> </w:t>
      </w:r>
      <w:r>
        <w:rPr>
          <w:i/>
          <w:color w:val="231F20"/>
          <w:spacing w:val="-2"/>
          <w:sz w:val="14"/>
        </w:rPr>
        <w:t>economy.</w:t>
      </w:r>
      <w:r>
        <w:rPr>
          <w:i/>
          <w:color w:val="231F20"/>
          <w:spacing w:val="-6"/>
          <w:sz w:val="14"/>
        </w:rPr>
        <w:t xml:space="preserve"> </w:t>
      </w:r>
      <w:r>
        <w:rPr>
          <w:i/>
          <w:color w:val="231F20"/>
          <w:spacing w:val="-2"/>
          <w:sz w:val="14"/>
        </w:rPr>
        <w:t>Figures</w:t>
      </w:r>
      <w:r>
        <w:rPr>
          <w:i/>
          <w:color w:val="231F20"/>
          <w:spacing w:val="-6"/>
          <w:sz w:val="14"/>
        </w:rPr>
        <w:t xml:space="preserve"> </w:t>
      </w:r>
      <w:r>
        <w:rPr>
          <w:i/>
          <w:color w:val="231F20"/>
          <w:spacing w:val="-2"/>
          <w:sz w:val="14"/>
        </w:rPr>
        <w:t>in</w:t>
      </w:r>
      <w:r>
        <w:rPr>
          <w:i/>
          <w:color w:val="231F20"/>
          <w:spacing w:val="-6"/>
          <w:sz w:val="14"/>
        </w:rPr>
        <w:t xml:space="preserve"> </w:t>
      </w:r>
      <w:r>
        <w:rPr>
          <w:i/>
          <w:color w:val="231F20"/>
          <w:spacing w:val="-2"/>
          <w:sz w:val="14"/>
        </w:rPr>
        <w:t>the</w:t>
      </w:r>
      <w:r>
        <w:rPr>
          <w:i/>
          <w:color w:val="231F20"/>
          <w:spacing w:val="-6"/>
          <w:sz w:val="14"/>
        </w:rPr>
        <w:t xml:space="preserve"> </w:t>
      </w:r>
      <w:r>
        <w:rPr>
          <w:i/>
          <w:color w:val="231F20"/>
          <w:spacing w:val="-2"/>
          <w:sz w:val="14"/>
        </w:rPr>
        <w:t>‘2-10</w:t>
      </w:r>
      <w:r>
        <w:rPr>
          <w:i/>
          <w:color w:val="231F20"/>
          <w:spacing w:val="-5"/>
          <w:sz w:val="14"/>
        </w:rPr>
        <w:t xml:space="preserve"> </w:t>
      </w:r>
      <w:r>
        <w:rPr>
          <w:i/>
          <w:color w:val="231F20"/>
          <w:spacing w:val="-2"/>
          <w:sz w:val="14"/>
        </w:rPr>
        <w:t>Avg’</w:t>
      </w:r>
      <w:r>
        <w:rPr>
          <w:i/>
          <w:color w:val="231F20"/>
          <w:spacing w:val="40"/>
          <w:sz w:val="14"/>
        </w:rPr>
        <w:t xml:space="preserve"> </w:t>
      </w:r>
      <w:r>
        <w:rPr>
          <w:i/>
          <w:color w:val="231F20"/>
          <w:sz w:val="14"/>
        </w:rPr>
        <w:t>column</w:t>
      </w:r>
      <w:r>
        <w:rPr>
          <w:i/>
          <w:color w:val="231F20"/>
          <w:spacing w:val="-2"/>
          <w:sz w:val="14"/>
        </w:rPr>
        <w:t xml:space="preserve"> </w:t>
      </w:r>
      <w:r>
        <w:rPr>
          <w:i/>
          <w:color w:val="231F20"/>
          <w:sz w:val="14"/>
        </w:rPr>
        <w:t>are</w:t>
      </w:r>
      <w:r>
        <w:rPr>
          <w:i/>
          <w:color w:val="231F20"/>
          <w:spacing w:val="-2"/>
          <w:sz w:val="14"/>
        </w:rPr>
        <w:t xml:space="preserve"> </w:t>
      </w:r>
      <w:r>
        <w:rPr>
          <w:i/>
          <w:color w:val="231F20"/>
          <w:sz w:val="14"/>
        </w:rPr>
        <w:t>discounted.</w:t>
      </w:r>
      <w:r>
        <w:rPr>
          <w:i/>
          <w:color w:val="231F20"/>
          <w:spacing w:val="-2"/>
          <w:sz w:val="14"/>
        </w:rPr>
        <w:t xml:space="preserve"> </w:t>
      </w:r>
      <w:r>
        <w:rPr>
          <w:i/>
          <w:color w:val="231F20"/>
          <w:sz w:val="14"/>
        </w:rPr>
        <w:t>Permit</w:t>
      </w:r>
      <w:r>
        <w:rPr>
          <w:i/>
          <w:color w:val="231F20"/>
          <w:spacing w:val="-2"/>
          <w:sz w:val="14"/>
        </w:rPr>
        <w:t xml:space="preserve"> </w:t>
      </w:r>
      <w:r>
        <w:rPr>
          <w:i/>
          <w:color w:val="231F20"/>
          <w:sz w:val="14"/>
        </w:rPr>
        <w:t>processing</w:t>
      </w:r>
      <w:r>
        <w:rPr>
          <w:i/>
          <w:color w:val="231F20"/>
          <w:spacing w:val="-2"/>
          <w:sz w:val="14"/>
        </w:rPr>
        <w:t xml:space="preserve"> </w:t>
      </w:r>
      <w:r>
        <w:rPr>
          <w:i/>
          <w:color w:val="231F20"/>
          <w:sz w:val="14"/>
        </w:rPr>
        <w:t>delays</w:t>
      </w:r>
      <w:r>
        <w:rPr>
          <w:i/>
          <w:color w:val="231F20"/>
          <w:spacing w:val="-2"/>
          <w:sz w:val="14"/>
        </w:rPr>
        <w:t xml:space="preserve"> </w:t>
      </w:r>
      <w:r>
        <w:rPr>
          <w:i/>
          <w:color w:val="231F20"/>
          <w:sz w:val="14"/>
        </w:rPr>
        <w:t>relate</w:t>
      </w:r>
      <w:r>
        <w:rPr>
          <w:i/>
          <w:color w:val="231F20"/>
          <w:spacing w:val="-2"/>
          <w:sz w:val="14"/>
        </w:rPr>
        <w:t xml:space="preserve"> </w:t>
      </w:r>
      <w:r>
        <w:rPr>
          <w:i/>
          <w:color w:val="231F20"/>
          <w:sz w:val="14"/>
        </w:rPr>
        <w:t>to</w:t>
      </w:r>
      <w:r>
        <w:rPr>
          <w:i/>
          <w:color w:val="231F20"/>
          <w:spacing w:val="-2"/>
          <w:sz w:val="14"/>
        </w:rPr>
        <w:t xml:space="preserve"> </w:t>
      </w:r>
      <w:r>
        <w:rPr>
          <w:i/>
          <w:color w:val="231F20"/>
          <w:sz w:val="14"/>
        </w:rPr>
        <w:t>controlled</w:t>
      </w:r>
      <w:r>
        <w:rPr>
          <w:i/>
          <w:color w:val="231F20"/>
          <w:spacing w:val="-2"/>
          <w:sz w:val="14"/>
        </w:rPr>
        <w:t xml:space="preserve"> </w:t>
      </w:r>
      <w:r>
        <w:rPr>
          <w:i/>
          <w:color w:val="231F20"/>
          <w:sz w:val="14"/>
        </w:rPr>
        <w:t>goods</w:t>
      </w:r>
      <w:r>
        <w:rPr>
          <w:i/>
          <w:color w:val="231F20"/>
          <w:spacing w:val="40"/>
          <w:sz w:val="14"/>
        </w:rPr>
        <w:t xml:space="preserve"> </w:t>
      </w:r>
      <w:r>
        <w:rPr>
          <w:i/>
          <w:color w:val="231F20"/>
          <w:sz w:val="14"/>
        </w:rPr>
        <w:t>and</w:t>
      </w:r>
      <w:r>
        <w:rPr>
          <w:i/>
          <w:color w:val="231F20"/>
          <w:spacing w:val="-3"/>
          <w:sz w:val="14"/>
        </w:rPr>
        <w:t xml:space="preserve"> </w:t>
      </w:r>
      <w:r>
        <w:rPr>
          <w:i/>
          <w:color w:val="231F20"/>
          <w:sz w:val="14"/>
        </w:rPr>
        <w:t>technology</w:t>
      </w:r>
      <w:r>
        <w:rPr>
          <w:i/>
          <w:color w:val="231F20"/>
          <w:spacing w:val="-3"/>
          <w:sz w:val="14"/>
        </w:rPr>
        <w:t xml:space="preserve"> </w:t>
      </w:r>
      <w:r>
        <w:rPr>
          <w:i/>
          <w:color w:val="231F20"/>
          <w:sz w:val="14"/>
        </w:rPr>
        <w:t>exported</w:t>
      </w:r>
      <w:r>
        <w:rPr>
          <w:i/>
          <w:color w:val="231F20"/>
          <w:spacing w:val="-3"/>
          <w:sz w:val="14"/>
        </w:rPr>
        <w:t xml:space="preserve"> </w:t>
      </w:r>
      <w:r>
        <w:rPr>
          <w:i/>
          <w:color w:val="231F20"/>
          <w:sz w:val="14"/>
        </w:rPr>
        <w:t>from</w:t>
      </w:r>
      <w:r>
        <w:rPr>
          <w:i/>
          <w:color w:val="231F20"/>
          <w:spacing w:val="-3"/>
          <w:sz w:val="14"/>
        </w:rPr>
        <w:t xml:space="preserve"> </w:t>
      </w:r>
      <w:r>
        <w:rPr>
          <w:i/>
          <w:color w:val="231F20"/>
          <w:sz w:val="14"/>
        </w:rPr>
        <w:t>the</w:t>
      </w:r>
      <w:r>
        <w:rPr>
          <w:i/>
          <w:color w:val="231F20"/>
          <w:spacing w:val="-3"/>
          <w:sz w:val="14"/>
        </w:rPr>
        <w:t xml:space="preserve"> </w:t>
      </w:r>
      <w:r>
        <w:rPr>
          <w:i/>
          <w:color w:val="231F20"/>
          <w:sz w:val="14"/>
        </w:rPr>
        <w:t>US</w:t>
      </w:r>
      <w:r>
        <w:rPr>
          <w:i/>
          <w:color w:val="231F20"/>
          <w:spacing w:val="-3"/>
          <w:sz w:val="14"/>
        </w:rPr>
        <w:t xml:space="preserve"> </w:t>
      </w:r>
      <w:r>
        <w:rPr>
          <w:i/>
          <w:color w:val="231F20"/>
          <w:sz w:val="14"/>
        </w:rPr>
        <w:t>where</w:t>
      </w:r>
      <w:r>
        <w:rPr>
          <w:i/>
          <w:color w:val="231F20"/>
          <w:spacing w:val="-3"/>
          <w:sz w:val="14"/>
        </w:rPr>
        <w:t xml:space="preserve"> </w:t>
      </w:r>
      <w:r>
        <w:rPr>
          <w:i/>
          <w:color w:val="231F20"/>
          <w:sz w:val="14"/>
        </w:rPr>
        <w:t>Australia</w:t>
      </w:r>
      <w:r>
        <w:rPr>
          <w:i/>
          <w:color w:val="231F20"/>
          <w:spacing w:val="-3"/>
          <w:sz w:val="14"/>
        </w:rPr>
        <w:t xml:space="preserve"> </w:t>
      </w:r>
      <w:r>
        <w:rPr>
          <w:i/>
          <w:color w:val="231F20"/>
          <w:sz w:val="14"/>
        </w:rPr>
        <w:t>is</w:t>
      </w:r>
      <w:r>
        <w:rPr>
          <w:i/>
          <w:color w:val="231F20"/>
          <w:spacing w:val="-3"/>
          <w:sz w:val="14"/>
        </w:rPr>
        <w:t xml:space="preserve"> </w:t>
      </w:r>
      <w:r>
        <w:rPr>
          <w:i/>
          <w:color w:val="231F20"/>
          <w:sz w:val="14"/>
        </w:rPr>
        <w:t>the</w:t>
      </w:r>
      <w:r>
        <w:rPr>
          <w:i/>
          <w:color w:val="231F20"/>
          <w:spacing w:val="-3"/>
          <w:sz w:val="14"/>
        </w:rPr>
        <w:t xml:space="preserve"> </w:t>
      </w:r>
      <w:r>
        <w:rPr>
          <w:i/>
          <w:color w:val="231F20"/>
          <w:sz w:val="14"/>
        </w:rPr>
        <w:t>end-user.</w:t>
      </w:r>
    </w:p>
    <w:p w14:paraId="2DCBB466" w14:textId="77777777" w:rsidR="00B06CC6" w:rsidRDefault="00B06CC6">
      <w:pPr>
        <w:spacing w:line="252" w:lineRule="auto"/>
        <w:rPr>
          <w:sz w:val="14"/>
        </w:rPr>
        <w:sectPr w:rsidR="00B06CC6">
          <w:type w:val="continuous"/>
          <w:pgSz w:w="11910" w:h="16840"/>
          <w:pgMar w:top="1400" w:right="840" w:bottom="280" w:left="860" w:header="0" w:footer="553" w:gutter="0"/>
          <w:cols w:num="2" w:space="720" w:equalWidth="0">
            <w:col w:w="4678" w:space="40"/>
            <w:col w:w="5492"/>
          </w:cols>
        </w:sectPr>
      </w:pPr>
    </w:p>
    <w:p w14:paraId="7AD46EB0" w14:textId="77777777" w:rsidR="00B06CC6" w:rsidRDefault="00B06CC6">
      <w:pPr>
        <w:pStyle w:val="BodyText"/>
        <w:rPr>
          <w:i/>
          <w:sz w:val="20"/>
        </w:rPr>
      </w:pPr>
    </w:p>
    <w:p w14:paraId="42A75AA3" w14:textId="77777777" w:rsidR="00B06CC6" w:rsidRDefault="00B06CC6">
      <w:pPr>
        <w:pStyle w:val="BodyText"/>
        <w:rPr>
          <w:i/>
          <w:sz w:val="20"/>
        </w:rPr>
      </w:pPr>
    </w:p>
    <w:p w14:paraId="294CED11" w14:textId="77777777" w:rsidR="00B06CC6" w:rsidRDefault="002D1BFA">
      <w:pPr>
        <w:pStyle w:val="Heading4"/>
        <w:spacing w:before="253"/>
        <w:ind w:left="160"/>
      </w:pPr>
      <w:r>
        <w:rPr>
          <w:rFonts w:ascii="Times New Roman" w:hAnsi="Times New Roman"/>
          <w:color w:val="FFFFFF"/>
          <w:spacing w:val="-16"/>
          <w:shd w:val="clear" w:color="auto" w:fill="8490C8"/>
        </w:rPr>
        <w:t xml:space="preserve"> </w:t>
      </w:r>
      <w:r>
        <w:rPr>
          <w:color w:val="FFFFFF"/>
          <w:spacing w:val="-4"/>
          <w:shd w:val="clear" w:color="auto" w:fill="8490C8"/>
        </w:rPr>
        <w:t>Option</w:t>
      </w:r>
      <w:r>
        <w:rPr>
          <w:color w:val="FFFFFF"/>
          <w:spacing w:val="-7"/>
          <w:shd w:val="clear" w:color="auto" w:fill="8490C8"/>
        </w:rPr>
        <w:t xml:space="preserve"> </w:t>
      </w:r>
      <w:r>
        <w:rPr>
          <w:color w:val="FFFFFF"/>
          <w:spacing w:val="-4"/>
          <w:shd w:val="clear" w:color="auto" w:fill="8490C8"/>
        </w:rPr>
        <w:t>2A</w:t>
      </w:r>
      <w:r>
        <w:rPr>
          <w:color w:val="FFFFFF"/>
          <w:spacing w:val="-7"/>
          <w:shd w:val="clear" w:color="auto" w:fill="8490C8"/>
        </w:rPr>
        <w:t xml:space="preserve"> </w:t>
      </w:r>
      <w:r>
        <w:rPr>
          <w:color w:val="FFFFFF"/>
          <w:spacing w:val="-4"/>
          <w:shd w:val="clear" w:color="auto" w:fill="8490C8"/>
        </w:rPr>
        <w:t>–</w:t>
      </w:r>
      <w:r>
        <w:rPr>
          <w:color w:val="FFFFFF"/>
          <w:spacing w:val="-7"/>
          <w:shd w:val="clear" w:color="auto" w:fill="8490C8"/>
        </w:rPr>
        <w:t xml:space="preserve"> </w:t>
      </w:r>
      <w:r>
        <w:rPr>
          <w:color w:val="FFFFFF"/>
          <w:spacing w:val="-4"/>
          <w:shd w:val="clear" w:color="auto" w:fill="8490C8"/>
        </w:rPr>
        <w:t>amend</w:t>
      </w:r>
      <w:r>
        <w:rPr>
          <w:color w:val="FFFFFF"/>
          <w:spacing w:val="-7"/>
          <w:shd w:val="clear" w:color="auto" w:fill="8490C8"/>
        </w:rPr>
        <w:t xml:space="preserve"> </w:t>
      </w:r>
      <w:r>
        <w:rPr>
          <w:color w:val="FFFFFF"/>
          <w:spacing w:val="-4"/>
          <w:shd w:val="clear" w:color="auto" w:fill="8490C8"/>
        </w:rPr>
        <w:t>Australia’s</w:t>
      </w:r>
      <w:r>
        <w:rPr>
          <w:color w:val="FFFFFF"/>
          <w:spacing w:val="-7"/>
          <w:shd w:val="clear" w:color="auto" w:fill="8490C8"/>
        </w:rPr>
        <w:t xml:space="preserve"> </w:t>
      </w:r>
      <w:r>
        <w:rPr>
          <w:color w:val="FFFFFF"/>
          <w:spacing w:val="-4"/>
          <w:shd w:val="clear" w:color="auto" w:fill="8490C8"/>
        </w:rPr>
        <w:t>export</w:t>
      </w:r>
      <w:r>
        <w:rPr>
          <w:color w:val="FFFFFF"/>
          <w:spacing w:val="-7"/>
          <w:shd w:val="clear" w:color="auto" w:fill="8490C8"/>
        </w:rPr>
        <w:t xml:space="preserve"> </w:t>
      </w:r>
      <w:r>
        <w:rPr>
          <w:color w:val="FFFFFF"/>
          <w:spacing w:val="-4"/>
          <w:shd w:val="clear" w:color="auto" w:fill="8490C8"/>
        </w:rPr>
        <w:t>legislation</w:t>
      </w:r>
      <w:r>
        <w:rPr>
          <w:color w:val="FFFFFF"/>
          <w:spacing w:val="40"/>
          <w:shd w:val="clear" w:color="auto" w:fill="8490C8"/>
        </w:rPr>
        <w:t xml:space="preserve"> </w:t>
      </w:r>
    </w:p>
    <w:p w14:paraId="072F7474" w14:textId="77777777" w:rsidR="00B06CC6" w:rsidRDefault="002D1BFA">
      <w:pPr>
        <w:spacing w:before="136"/>
        <w:ind w:left="160"/>
        <w:rPr>
          <w:rFonts w:ascii="Palatino Linotype"/>
          <w:sz w:val="28"/>
        </w:rPr>
      </w:pPr>
      <w:r>
        <w:rPr>
          <w:rFonts w:ascii="Times New Roman"/>
          <w:color w:val="FFFFFF"/>
          <w:spacing w:val="-14"/>
          <w:sz w:val="28"/>
          <w:shd w:val="clear" w:color="auto" w:fill="8490C8"/>
        </w:rPr>
        <w:t xml:space="preserve"> </w:t>
      </w:r>
      <w:r>
        <w:rPr>
          <w:rFonts w:ascii="Palatino Linotype"/>
          <w:color w:val="FFFFFF"/>
          <w:sz w:val="28"/>
          <w:shd w:val="clear" w:color="auto" w:fill="8490C8"/>
        </w:rPr>
        <w:t>with</w:t>
      </w:r>
      <w:r>
        <w:rPr>
          <w:rFonts w:ascii="Palatino Linotype"/>
          <w:color w:val="FFFFFF"/>
          <w:spacing w:val="-4"/>
          <w:sz w:val="28"/>
          <w:shd w:val="clear" w:color="auto" w:fill="8490C8"/>
        </w:rPr>
        <w:t xml:space="preserve"> </w:t>
      </w:r>
      <w:r>
        <w:rPr>
          <w:rFonts w:ascii="Palatino Linotype"/>
          <w:color w:val="FFFFFF"/>
          <w:sz w:val="28"/>
          <w:shd w:val="clear" w:color="auto" w:fill="8490C8"/>
        </w:rPr>
        <w:t>complementary</w:t>
      </w:r>
      <w:r>
        <w:rPr>
          <w:rFonts w:ascii="Palatino Linotype"/>
          <w:color w:val="FFFFFF"/>
          <w:spacing w:val="-5"/>
          <w:sz w:val="28"/>
          <w:shd w:val="clear" w:color="auto" w:fill="8490C8"/>
        </w:rPr>
        <w:t xml:space="preserve"> </w:t>
      </w:r>
      <w:r>
        <w:rPr>
          <w:rFonts w:ascii="Palatino Linotype"/>
          <w:color w:val="FFFFFF"/>
          <w:spacing w:val="-2"/>
          <w:sz w:val="28"/>
          <w:shd w:val="clear" w:color="auto" w:fill="8490C8"/>
        </w:rPr>
        <w:t>exceptions</w:t>
      </w:r>
      <w:r>
        <w:rPr>
          <w:rFonts w:ascii="Palatino Linotype"/>
          <w:color w:val="FFFFFF"/>
          <w:spacing w:val="40"/>
          <w:sz w:val="28"/>
          <w:shd w:val="clear" w:color="auto" w:fill="8490C8"/>
        </w:rPr>
        <w:t xml:space="preserve"> </w:t>
      </w:r>
    </w:p>
    <w:p w14:paraId="4293405C" w14:textId="77777777" w:rsidR="00B06CC6" w:rsidRDefault="00B06CC6">
      <w:pPr>
        <w:pStyle w:val="BodyText"/>
        <w:spacing w:before="12"/>
        <w:rPr>
          <w:rFonts w:ascii="Palatino Linotype"/>
          <w:sz w:val="11"/>
        </w:rPr>
      </w:pPr>
    </w:p>
    <w:p w14:paraId="2618E86F" w14:textId="77777777" w:rsidR="00B06CC6" w:rsidRDefault="00B06CC6">
      <w:pPr>
        <w:rPr>
          <w:rFonts w:ascii="Palatino Linotype"/>
          <w:sz w:val="11"/>
        </w:rPr>
        <w:sectPr w:rsidR="00B06CC6">
          <w:type w:val="continuous"/>
          <w:pgSz w:w="11910" w:h="16840"/>
          <w:pgMar w:top="1400" w:right="840" w:bottom="280" w:left="860" w:header="0" w:footer="553" w:gutter="0"/>
          <w:cols w:space="720"/>
        </w:sectPr>
      </w:pPr>
    </w:p>
    <w:p w14:paraId="2499AA17" w14:textId="77777777" w:rsidR="00B06CC6" w:rsidRDefault="002D1BFA">
      <w:pPr>
        <w:pStyle w:val="BodyText"/>
        <w:spacing w:before="97" w:line="252" w:lineRule="auto"/>
        <w:ind w:left="443"/>
      </w:pPr>
      <w:r>
        <w:rPr>
          <w:color w:val="231F20"/>
        </w:rPr>
        <w:t>Option</w:t>
      </w:r>
      <w:r>
        <w:rPr>
          <w:color w:val="231F20"/>
          <w:spacing w:val="-7"/>
        </w:rPr>
        <w:t xml:space="preserve"> </w:t>
      </w:r>
      <w:r>
        <w:rPr>
          <w:color w:val="231F20"/>
        </w:rPr>
        <w:t>2A</w:t>
      </w:r>
      <w:r>
        <w:rPr>
          <w:color w:val="231F20"/>
          <w:spacing w:val="-4"/>
        </w:rPr>
        <w:t xml:space="preserve"> </w:t>
      </w:r>
      <w:r>
        <w:rPr>
          <w:color w:val="231F20"/>
        </w:rPr>
        <w:t>assumes</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proposed</w:t>
      </w:r>
      <w:r>
        <w:rPr>
          <w:color w:val="231F20"/>
          <w:spacing w:val="-5"/>
        </w:rPr>
        <w:t xml:space="preserve"> </w:t>
      </w:r>
      <w:r>
        <w:rPr>
          <w:color w:val="231F20"/>
        </w:rPr>
        <w:t>legislative</w:t>
      </w:r>
      <w:r>
        <w:rPr>
          <w:color w:val="231F20"/>
          <w:spacing w:val="-5"/>
        </w:rPr>
        <w:t xml:space="preserve"> </w:t>
      </w:r>
      <w:r>
        <w:rPr>
          <w:color w:val="231F20"/>
        </w:rPr>
        <w:t>changes, as defined in this Impact Analysis, are implemented with defined complementary exceptions which Australian industry,</w:t>
      </w:r>
      <w:r>
        <w:rPr>
          <w:color w:val="231F20"/>
          <w:spacing w:val="-10"/>
        </w:rPr>
        <w:t xml:space="preserve"> </w:t>
      </w:r>
      <w:r>
        <w:rPr>
          <w:color w:val="231F20"/>
        </w:rPr>
        <w:t>higher</w:t>
      </w:r>
      <w:r>
        <w:rPr>
          <w:color w:val="231F20"/>
          <w:spacing w:val="-10"/>
        </w:rPr>
        <w:t xml:space="preserve"> </w:t>
      </w:r>
      <w:r>
        <w:rPr>
          <w:color w:val="231F20"/>
        </w:rPr>
        <w:t>education</w:t>
      </w:r>
      <w:r>
        <w:rPr>
          <w:color w:val="231F20"/>
          <w:spacing w:val="-9"/>
        </w:rPr>
        <w:t xml:space="preserve"> </w:t>
      </w:r>
      <w:r>
        <w:rPr>
          <w:color w:val="231F20"/>
        </w:rPr>
        <w:t>and</w:t>
      </w:r>
      <w:r>
        <w:rPr>
          <w:color w:val="231F20"/>
          <w:spacing w:val="-10"/>
        </w:rPr>
        <w:t xml:space="preserve"> </w:t>
      </w:r>
      <w:r>
        <w:rPr>
          <w:color w:val="231F20"/>
        </w:rPr>
        <w:t>research</w:t>
      </w:r>
      <w:r>
        <w:rPr>
          <w:color w:val="231F20"/>
          <w:spacing w:val="-10"/>
        </w:rPr>
        <w:t xml:space="preserve"> </w:t>
      </w:r>
      <w:r>
        <w:rPr>
          <w:color w:val="231F20"/>
        </w:rPr>
        <w:t>sectors</w:t>
      </w:r>
      <w:r>
        <w:rPr>
          <w:color w:val="231F20"/>
          <w:spacing w:val="-10"/>
        </w:rPr>
        <w:t xml:space="preserve"> </w:t>
      </w:r>
      <w:r>
        <w:rPr>
          <w:color w:val="231F20"/>
        </w:rPr>
        <w:t>can</w:t>
      </w:r>
      <w:r>
        <w:rPr>
          <w:color w:val="231F20"/>
          <w:spacing w:val="-9"/>
        </w:rPr>
        <w:t xml:space="preserve"> </w:t>
      </w:r>
      <w:r>
        <w:rPr>
          <w:color w:val="231F20"/>
        </w:rPr>
        <w:t>utilise to avoid a requirement for export control permits.</w:t>
      </w:r>
    </w:p>
    <w:p w14:paraId="361EFDF0" w14:textId="77777777" w:rsidR="00B06CC6" w:rsidRDefault="002D1BFA">
      <w:pPr>
        <w:pStyle w:val="BodyText"/>
        <w:spacing w:before="110" w:line="252" w:lineRule="auto"/>
        <w:ind w:left="443" w:right="382"/>
        <w:jc w:val="both"/>
      </w:pPr>
      <w:r>
        <w:rPr>
          <w:color w:val="231F20"/>
        </w:rPr>
        <w:t>The</w:t>
      </w:r>
      <w:r>
        <w:rPr>
          <w:color w:val="231F20"/>
          <w:spacing w:val="-8"/>
        </w:rPr>
        <w:t xml:space="preserve"> </w:t>
      </w:r>
      <w:r>
        <w:rPr>
          <w:color w:val="231F20"/>
        </w:rPr>
        <w:t>cost</w:t>
      </w:r>
      <w:r>
        <w:rPr>
          <w:color w:val="231F20"/>
          <w:spacing w:val="-8"/>
        </w:rPr>
        <w:t xml:space="preserve"> </w:t>
      </w:r>
      <w:r>
        <w:rPr>
          <w:color w:val="231F20"/>
        </w:rPr>
        <w:t>that</w:t>
      </w:r>
      <w:r>
        <w:rPr>
          <w:color w:val="231F20"/>
          <w:spacing w:val="-8"/>
        </w:rPr>
        <w:t xml:space="preserve"> </w:t>
      </w:r>
      <w:r>
        <w:rPr>
          <w:color w:val="231F20"/>
        </w:rPr>
        <w:t>Option</w:t>
      </w:r>
      <w:r>
        <w:rPr>
          <w:color w:val="231F20"/>
          <w:spacing w:val="-9"/>
        </w:rPr>
        <w:t xml:space="preserve"> </w:t>
      </w:r>
      <w:r>
        <w:rPr>
          <w:color w:val="231F20"/>
        </w:rPr>
        <w:t>2A</w:t>
      </w:r>
      <w:r>
        <w:rPr>
          <w:color w:val="231F20"/>
          <w:spacing w:val="-8"/>
        </w:rPr>
        <w:t xml:space="preserve"> </w:t>
      </w:r>
      <w:r>
        <w:rPr>
          <w:color w:val="231F20"/>
        </w:rPr>
        <w:t>will</w:t>
      </w:r>
      <w:r>
        <w:rPr>
          <w:color w:val="231F20"/>
          <w:spacing w:val="-7"/>
        </w:rPr>
        <w:t xml:space="preserve"> </w:t>
      </w:r>
      <w:r>
        <w:rPr>
          <w:color w:val="231F20"/>
        </w:rPr>
        <w:t>impose</w:t>
      </w:r>
      <w:r>
        <w:rPr>
          <w:color w:val="231F20"/>
          <w:spacing w:val="-8"/>
        </w:rPr>
        <w:t xml:space="preserve"> </w:t>
      </w:r>
      <w:r>
        <w:rPr>
          <w:color w:val="231F20"/>
        </w:rPr>
        <w:t>on</w:t>
      </w:r>
      <w:r>
        <w:rPr>
          <w:color w:val="231F20"/>
          <w:spacing w:val="-7"/>
        </w:rPr>
        <w:t xml:space="preserve"> </w:t>
      </w:r>
      <w:r>
        <w:rPr>
          <w:color w:val="231F20"/>
        </w:rPr>
        <w:t>the</w:t>
      </w:r>
      <w:r>
        <w:rPr>
          <w:color w:val="231F20"/>
          <w:spacing w:val="-8"/>
        </w:rPr>
        <w:t xml:space="preserve"> </w:t>
      </w:r>
      <w:r>
        <w:rPr>
          <w:color w:val="231F20"/>
        </w:rPr>
        <w:t xml:space="preserve">Australian </w:t>
      </w:r>
      <w:r>
        <w:rPr>
          <w:color w:val="231F20"/>
          <w:spacing w:val="-2"/>
        </w:rPr>
        <w:t>Government, industry, higher education and research</w:t>
      </w:r>
      <w:r>
        <w:rPr>
          <w:color w:val="231F20"/>
        </w:rPr>
        <w:t xml:space="preserve"> sectors is outlined in Table 10.</w:t>
      </w:r>
    </w:p>
    <w:p w14:paraId="5E00A1E6" w14:textId="77777777" w:rsidR="00B06CC6" w:rsidRDefault="002D1BFA">
      <w:pPr>
        <w:pStyle w:val="BodyText"/>
        <w:spacing w:before="111" w:line="252" w:lineRule="auto"/>
        <w:ind w:left="443"/>
      </w:pPr>
      <w:r>
        <w:rPr>
          <w:color w:val="231F20"/>
        </w:rPr>
        <w:t>The quantified costs of Option 2A will have a net present value</w:t>
      </w:r>
      <w:r>
        <w:rPr>
          <w:color w:val="231F20"/>
          <w:spacing w:val="-7"/>
        </w:rPr>
        <w:t xml:space="preserve"> </w:t>
      </w:r>
      <w:r>
        <w:rPr>
          <w:color w:val="231F20"/>
        </w:rPr>
        <w:t>of</w:t>
      </w:r>
      <w:r>
        <w:rPr>
          <w:color w:val="231F20"/>
          <w:spacing w:val="-7"/>
        </w:rPr>
        <w:t xml:space="preserve"> </w:t>
      </w:r>
      <w:r>
        <w:rPr>
          <w:color w:val="231F20"/>
        </w:rPr>
        <w:t>AUD$93</w:t>
      </w:r>
      <w:r>
        <w:rPr>
          <w:color w:val="231F20"/>
          <w:spacing w:val="-6"/>
        </w:rPr>
        <w:t xml:space="preserve"> </w:t>
      </w:r>
      <w:r>
        <w:rPr>
          <w:color w:val="231F20"/>
        </w:rPr>
        <w:t>million</w:t>
      </w:r>
      <w:r>
        <w:rPr>
          <w:color w:val="231F20"/>
          <w:spacing w:val="-6"/>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Australian</w:t>
      </w:r>
      <w:r>
        <w:rPr>
          <w:color w:val="231F20"/>
          <w:spacing w:val="-6"/>
        </w:rPr>
        <w:t xml:space="preserve"> </w:t>
      </w:r>
      <w:r>
        <w:rPr>
          <w:color w:val="231F20"/>
        </w:rPr>
        <w:t>economy</w:t>
      </w:r>
      <w:r>
        <w:rPr>
          <w:color w:val="231F20"/>
          <w:spacing w:val="-7"/>
        </w:rPr>
        <w:t xml:space="preserve"> </w:t>
      </w:r>
      <w:r>
        <w:rPr>
          <w:color w:val="231F20"/>
        </w:rPr>
        <w:t>over</w:t>
      </w:r>
      <w:r>
        <w:rPr>
          <w:color w:val="231F20"/>
          <w:spacing w:val="-8"/>
        </w:rPr>
        <w:t xml:space="preserve"> </w:t>
      </w:r>
      <w:r>
        <w:rPr>
          <w:color w:val="231F20"/>
        </w:rPr>
        <w:t>a 10-year</w:t>
      </w:r>
      <w:r>
        <w:rPr>
          <w:color w:val="231F20"/>
          <w:spacing w:val="-11"/>
        </w:rPr>
        <w:t xml:space="preserve"> </w:t>
      </w:r>
      <w:r>
        <w:rPr>
          <w:color w:val="231F20"/>
        </w:rPr>
        <w:t>period.</w:t>
      </w:r>
    </w:p>
    <w:p w14:paraId="594FD9DB" w14:textId="77777777" w:rsidR="00B06CC6" w:rsidRDefault="002D1BFA">
      <w:pPr>
        <w:pStyle w:val="BodyText"/>
        <w:spacing w:before="97"/>
        <w:ind w:left="290"/>
      </w:pPr>
      <w:r>
        <w:br w:type="column"/>
      </w:r>
      <w:r>
        <w:rPr>
          <w:color w:val="231F20"/>
          <w:spacing w:val="-2"/>
          <w:w w:val="105"/>
        </w:rPr>
        <w:t>Benefits</w:t>
      </w:r>
      <w:r>
        <w:rPr>
          <w:color w:val="231F20"/>
          <w:spacing w:val="-5"/>
          <w:w w:val="105"/>
        </w:rPr>
        <w:t xml:space="preserve"> </w:t>
      </w:r>
      <w:r>
        <w:rPr>
          <w:color w:val="231F20"/>
          <w:spacing w:val="-2"/>
          <w:w w:val="105"/>
        </w:rPr>
        <w:t>of</w:t>
      </w:r>
      <w:r>
        <w:rPr>
          <w:color w:val="231F20"/>
          <w:spacing w:val="-8"/>
          <w:w w:val="105"/>
        </w:rPr>
        <w:t xml:space="preserve"> </w:t>
      </w:r>
      <w:r>
        <w:rPr>
          <w:color w:val="231F20"/>
          <w:spacing w:val="-2"/>
          <w:w w:val="105"/>
        </w:rPr>
        <w:t>Option</w:t>
      </w:r>
      <w:r>
        <w:rPr>
          <w:color w:val="231F20"/>
          <w:spacing w:val="-3"/>
          <w:w w:val="105"/>
        </w:rPr>
        <w:t xml:space="preserve"> </w:t>
      </w:r>
      <w:r>
        <w:rPr>
          <w:color w:val="231F20"/>
          <w:spacing w:val="-2"/>
          <w:w w:val="105"/>
        </w:rPr>
        <w:t>2A</w:t>
      </w:r>
      <w:r>
        <w:rPr>
          <w:color w:val="231F20"/>
          <w:spacing w:val="-1"/>
          <w:w w:val="105"/>
        </w:rPr>
        <w:t xml:space="preserve"> </w:t>
      </w:r>
      <w:r>
        <w:rPr>
          <w:color w:val="231F20"/>
          <w:spacing w:val="-2"/>
          <w:w w:val="105"/>
        </w:rPr>
        <w:t>in comparison to</w:t>
      </w:r>
      <w:r>
        <w:rPr>
          <w:color w:val="231F20"/>
          <w:w w:val="105"/>
        </w:rPr>
        <w:t xml:space="preserve"> </w:t>
      </w:r>
      <w:r>
        <w:rPr>
          <w:color w:val="231F20"/>
          <w:spacing w:val="-2"/>
          <w:w w:val="105"/>
        </w:rPr>
        <w:t xml:space="preserve">Option </w:t>
      </w:r>
      <w:r>
        <w:rPr>
          <w:color w:val="231F20"/>
          <w:spacing w:val="-10"/>
          <w:w w:val="105"/>
        </w:rPr>
        <w:t>1</w:t>
      </w:r>
    </w:p>
    <w:p w14:paraId="67659693" w14:textId="77777777" w:rsidR="00B06CC6" w:rsidRDefault="002D1BFA">
      <w:pPr>
        <w:pStyle w:val="BodyText"/>
        <w:spacing w:before="11" w:line="252" w:lineRule="auto"/>
        <w:ind w:left="290" w:right="1061"/>
      </w:pPr>
      <w:r>
        <w:rPr>
          <w:color w:val="231F20"/>
        </w:rPr>
        <w:t>Table</w:t>
      </w:r>
      <w:r>
        <w:rPr>
          <w:color w:val="231F20"/>
          <w:spacing w:val="-11"/>
        </w:rPr>
        <w:t xml:space="preserve"> </w:t>
      </w:r>
      <w:r>
        <w:rPr>
          <w:color w:val="231F20"/>
        </w:rPr>
        <w:t>11</w:t>
      </w:r>
      <w:r>
        <w:rPr>
          <w:color w:val="231F20"/>
          <w:spacing w:val="-10"/>
        </w:rPr>
        <w:t xml:space="preserve"> </w:t>
      </w:r>
      <w:r>
        <w:rPr>
          <w:color w:val="231F20"/>
        </w:rPr>
        <w:t>represents</w:t>
      </w:r>
      <w:r>
        <w:rPr>
          <w:color w:val="231F20"/>
          <w:spacing w:val="-10"/>
        </w:rPr>
        <w:t xml:space="preserve"> </w:t>
      </w:r>
      <w:r>
        <w:rPr>
          <w:color w:val="231F20"/>
        </w:rPr>
        <w:t>Option</w:t>
      </w:r>
      <w:r>
        <w:rPr>
          <w:color w:val="231F20"/>
          <w:spacing w:val="-10"/>
        </w:rPr>
        <w:t xml:space="preserve"> </w:t>
      </w:r>
      <w:r>
        <w:rPr>
          <w:color w:val="231F20"/>
        </w:rPr>
        <w:t>2A’s</w:t>
      </w:r>
      <w:r>
        <w:rPr>
          <w:color w:val="231F20"/>
          <w:spacing w:val="-10"/>
        </w:rPr>
        <w:t xml:space="preserve"> </w:t>
      </w:r>
      <w:r>
        <w:rPr>
          <w:color w:val="231F20"/>
        </w:rPr>
        <w:t>benefit</w:t>
      </w:r>
      <w:r>
        <w:rPr>
          <w:color w:val="231F20"/>
          <w:spacing w:val="-11"/>
        </w:rPr>
        <w:t xml:space="preserve"> </w:t>
      </w:r>
      <w:r>
        <w:rPr>
          <w:color w:val="231F20"/>
        </w:rPr>
        <w:t>compared</w:t>
      </w:r>
      <w:r>
        <w:rPr>
          <w:color w:val="231F20"/>
          <w:spacing w:val="-10"/>
        </w:rPr>
        <w:t xml:space="preserve"> </w:t>
      </w:r>
      <w:r>
        <w:rPr>
          <w:color w:val="231F20"/>
        </w:rPr>
        <w:t>to</w:t>
      </w:r>
      <w:r>
        <w:rPr>
          <w:color w:val="231F20"/>
          <w:spacing w:val="-10"/>
        </w:rPr>
        <w:t xml:space="preserve"> </w:t>
      </w:r>
      <w:r>
        <w:rPr>
          <w:color w:val="231F20"/>
        </w:rPr>
        <w:t>the status</w:t>
      </w:r>
      <w:r>
        <w:rPr>
          <w:color w:val="231F20"/>
          <w:spacing w:val="-9"/>
        </w:rPr>
        <w:t xml:space="preserve"> </w:t>
      </w:r>
      <w:r>
        <w:rPr>
          <w:color w:val="231F20"/>
        </w:rPr>
        <w:t>quo.</w:t>
      </w:r>
      <w:r>
        <w:rPr>
          <w:color w:val="231F20"/>
          <w:spacing w:val="-8"/>
        </w:rPr>
        <w:t xml:space="preserve"> </w:t>
      </w:r>
      <w:r>
        <w:rPr>
          <w:color w:val="231F20"/>
        </w:rPr>
        <w:t>This</w:t>
      </w:r>
      <w:r>
        <w:rPr>
          <w:color w:val="231F20"/>
          <w:spacing w:val="-9"/>
        </w:rPr>
        <w:t xml:space="preserve"> </w:t>
      </w:r>
      <w:r>
        <w:rPr>
          <w:color w:val="231F20"/>
        </w:rPr>
        <w:t>measures</w:t>
      </w:r>
      <w:r>
        <w:rPr>
          <w:color w:val="231F20"/>
          <w:spacing w:val="-9"/>
        </w:rPr>
        <w:t xml:space="preserve"> </w:t>
      </w:r>
      <w:r>
        <w:rPr>
          <w:color w:val="231F20"/>
        </w:rPr>
        <w:t>the</w:t>
      </w:r>
      <w:r>
        <w:rPr>
          <w:color w:val="231F20"/>
          <w:spacing w:val="-9"/>
        </w:rPr>
        <w:t xml:space="preserve"> </w:t>
      </w:r>
      <w:r>
        <w:rPr>
          <w:color w:val="231F20"/>
        </w:rPr>
        <w:t>difference,</w:t>
      </w:r>
      <w:r>
        <w:rPr>
          <w:color w:val="231F20"/>
          <w:spacing w:val="-8"/>
        </w:rPr>
        <w:t xml:space="preserve"> </w:t>
      </w:r>
      <w:r>
        <w:rPr>
          <w:color w:val="231F20"/>
        </w:rPr>
        <w:t>or</w:t>
      </w:r>
      <w:r>
        <w:rPr>
          <w:color w:val="231F20"/>
          <w:spacing w:val="-10"/>
        </w:rPr>
        <w:t xml:space="preserve"> </w:t>
      </w:r>
      <w:r>
        <w:rPr>
          <w:color w:val="231F20"/>
        </w:rPr>
        <w:t>reduction</w:t>
      </w:r>
      <w:r>
        <w:rPr>
          <w:color w:val="231F20"/>
          <w:spacing w:val="-8"/>
        </w:rPr>
        <w:t xml:space="preserve"> </w:t>
      </w:r>
      <w:r>
        <w:rPr>
          <w:color w:val="231F20"/>
        </w:rPr>
        <w:t>in costs, of Option 2A over Option 1.</w:t>
      </w:r>
    </w:p>
    <w:p w14:paraId="3F4E7472" w14:textId="77777777" w:rsidR="00B06CC6" w:rsidRDefault="002D1BFA">
      <w:pPr>
        <w:pStyle w:val="BodyText"/>
        <w:spacing w:before="111" w:line="252" w:lineRule="auto"/>
        <w:ind w:left="290" w:right="1049"/>
        <w:jc w:val="both"/>
      </w:pPr>
      <w:r>
        <w:rPr>
          <w:color w:val="231F20"/>
        </w:rPr>
        <w:t>Option</w:t>
      </w:r>
      <w:r>
        <w:rPr>
          <w:color w:val="231F20"/>
          <w:spacing w:val="-8"/>
        </w:rPr>
        <w:t xml:space="preserve"> </w:t>
      </w:r>
      <w:r>
        <w:rPr>
          <w:color w:val="231F20"/>
        </w:rPr>
        <w:t>2A</w:t>
      </w:r>
      <w:r>
        <w:rPr>
          <w:color w:val="231F20"/>
          <w:spacing w:val="-5"/>
        </w:rPr>
        <w:t xml:space="preserve"> </w:t>
      </w:r>
      <w:r>
        <w:rPr>
          <w:color w:val="231F20"/>
        </w:rPr>
        <w:t>will</w:t>
      </w:r>
      <w:r>
        <w:rPr>
          <w:color w:val="231F20"/>
          <w:spacing w:val="-5"/>
        </w:rPr>
        <w:t xml:space="preserve"> </w:t>
      </w:r>
      <w:r>
        <w:rPr>
          <w:color w:val="231F20"/>
        </w:rPr>
        <w:t>have</w:t>
      </w:r>
      <w:r>
        <w:rPr>
          <w:color w:val="231F20"/>
          <w:spacing w:val="-6"/>
        </w:rPr>
        <w:t xml:space="preserve"> </w:t>
      </w:r>
      <w:r>
        <w:rPr>
          <w:color w:val="231F20"/>
        </w:rPr>
        <w:t>a</w:t>
      </w:r>
      <w:r>
        <w:rPr>
          <w:color w:val="231F20"/>
          <w:spacing w:val="-6"/>
        </w:rPr>
        <w:t xml:space="preserve"> </w:t>
      </w:r>
      <w:r>
        <w:rPr>
          <w:color w:val="231F20"/>
        </w:rPr>
        <w:t>benefit</w:t>
      </w:r>
      <w:r>
        <w:rPr>
          <w:color w:val="231F20"/>
          <w:spacing w:val="-6"/>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Australian</w:t>
      </w:r>
      <w:r>
        <w:rPr>
          <w:color w:val="231F20"/>
          <w:spacing w:val="-5"/>
        </w:rPr>
        <w:t xml:space="preserve"> </w:t>
      </w:r>
      <w:r>
        <w:rPr>
          <w:color w:val="231F20"/>
        </w:rPr>
        <w:t>economy of</w:t>
      </w:r>
      <w:r>
        <w:rPr>
          <w:color w:val="231F20"/>
          <w:spacing w:val="-6"/>
        </w:rPr>
        <w:t xml:space="preserve"> </w:t>
      </w:r>
      <w:r>
        <w:rPr>
          <w:color w:val="231F20"/>
        </w:rPr>
        <w:t>AUD$614</w:t>
      </w:r>
      <w:r>
        <w:rPr>
          <w:color w:val="231F20"/>
          <w:spacing w:val="-5"/>
        </w:rPr>
        <w:t xml:space="preserve"> </w:t>
      </w:r>
      <w:r>
        <w:rPr>
          <w:color w:val="231F20"/>
        </w:rPr>
        <w:t>million</w:t>
      </w:r>
      <w:r>
        <w:rPr>
          <w:color w:val="231F20"/>
          <w:spacing w:val="-5"/>
        </w:rPr>
        <w:t xml:space="preserve"> </w:t>
      </w:r>
      <w:r>
        <w:rPr>
          <w:color w:val="231F20"/>
        </w:rPr>
        <w:t>over</w:t>
      </w:r>
      <w:r>
        <w:rPr>
          <w:color w:val="231F20"/>
          <w:spacing w:val="-7"/>
        </w:rPr>
        <w:t xml:space="preserve"> </w:t>
      </w:r>
      <w:r>
        <w:rPr>
          <w:color w:val="231F20"/>
        </w:rPr>
        <w:t>a</w:t>
      </w:r>
      <w:r>
        <w:rPr>
          <w:color w:val="231F20"/>
          <w:spacing w:val="-6"/>
        </w:rPr>
        <w:t xml:space="preserve"> </w:t>
      </w:r>
      <w:r>
        <w:rPr>
          <w:color w:val="231F20"/>
        </w:rPr>
        <w:t>10-year</w:t>
      </w:r>
      <w:r>
        <w:rPr>
          <w:color w:val="231F20"/>
          <w:spacing w:val="-7"/>
        </w:rPr>
        <w:t xml:space="preserve"> </w:t>
      </w:r>
      <w:r>
        <w:rPr>
          <w:color w:val="231F20"/>
        </w:rPr>
        <w:t>period,</w:t>
      </w:r>
      <w:r>
        <w:rPr>
          <w:color w:val="231F20"/>
          <w:spacing w:val="-5"/>
        </w:rPr>
        <w:t xml:space="preserve"> </w:t>
      </w:r>
      <w:r>
        <w:rPr>
          <w:color w:val="231F20"/>
        </w:rPr>
        <w:t>discounted</w:t>
      </w:r>
      <w:r>
        <w:rPr>
          <w:color w:val="231F20"/>
          <w:spacing w:val="-6"/>
        </w:rPr>
        <w:t xml:space="preserve"> </w:t>
      </w:r>
      <w:r>
        <w:rPr>
          <w:color w:val="231F20"/>
        </w:rPr>
        <w:t>to today’s</w:t>
      </w:r>
      <w:r>
        <w:rPr>
          <w:color w:val="231F20"/>
          <w:spacing w:val="-11"/>
        </w:rPr>
        <w:t xml:space="preserve"> </w:t>
      </w:r>
      <w:r>
        <w:rPr>
          <w:color w:val="231F20"/>
        </w:rPr>
        <w:t>dollar.</w:t>
      </w:r>
    </w:p>
    <w:p w14:paraId="3FD61A99" w14:textId="77777777" w:rsidR="00B06CC6" w:rsidRDefault="00B06CC6">
      <w:pPr>
        <w:spacing w:line="252" w:lineRule="auto"/>
        <w:jc w:val="both"/>
        <w:sectPr w:rsidR="00B06CC6">
          <w:type w:val="continuous"/>
          <w:pgSz w:w="11910" w:h="16840"/>
          <w:pgMar w:top="1400" w:right="840" w:bottom="280" w:left="860" w:header="0" w:footer="553" w:gutter="0"/>
          <w:cols w:num="2" w:space="720" w:equalWidth="0">
            <w:col w:w="4706" w:space="40"/>
            <w:col w:w="5464"/>
          </w:cols>
        </w:sectPr>
      </w:pPr>
    </w:p>
    <w:p w14:paraId="13C7299D" w14:textId="77777777" w:rsidR="00B06CC6" w:rsidRDefault="00B06CC6">
      <w:pPr>
        <w:pStyle w:val="BodyText"/>
        <w:rPr>
          <w:sz w:val="20"/>
        </w:rPr>
      </w:pPr>
    </w:p>
    <w:p w14:paraId="5A943131" w14:textId="77777777" w:rsidR="00B06CC6" w:rsidRDefault="00B06CC6">
      <w:pPr>
        <w:pStyle w:val="BodyText"/>
        <w:rPr>
          <w:sz w:val="20"/>
        </w:rPr>
      </w:pPr>
    </w:p>
    <w:p w14:paraId="023017BF" w14:textId="77777777" w:rsidR="00B06CC6" w:rsidRDefault="00B06CC6">
      <w:pPr>
        <w:pStyle w:val="BodyText"/>
        <w:spacing w:before="3"/>
        <w:rPr>
          <w:sz w:val="15"/>
        </w:rPr>
      </w:pPr>
    </w:p>
    <w:p w14:paraId="0A0B9FEE" w14:textId="77777777" w:rsidR="00B06CC6" w:rsidRDefault="00B06CC6">
      <w:pPr>
        <w:rPr>
          <w:sz w:val="15"/>
        </w:rPr>
        <w:sectPr w:rsidR="00B06CC6">
          <w:pgSz w:w="11910" w:h="16840"/>
          <w:pgMar w:top="880" w:right="840" w:bottom="740" w:left="860" w:header="0" w:footer="553" w:gutter="0"/>
          <w:cols w:space="720"/>
        </w:sectPr>
      </w:pPr>
    </w:p>
    <w:p w14:paraId="7B032103" w14:textId="77777777" w:rsidR="00B06CC6" w:rsidRDefault="002D1BFA">
      <w:pPr>
        <w:pStyle w:val="BodyText"/>
        <w:spacing w:before="97"/>
        <w:ind w:left="840"/>
      </w:pPr>
      <w:r>
        <w:rPr>
          <w:color w:val="231F20"/>
        </w:rPr>
        <w:t>Table</w:t>
      </w:r>
      <w:r>
        <w:rPr>
          <w:color w:val="231F20"/>
          <w:spacing w:val="-2"/>
        </w:rPr>
        <w:t xml:space="preserve"> </w:t>
      </w:r>
      <w:r>
        <w:rPr>
          <w:color w:val="231F20"/>
        </w:rPr>
        <w:t>10:</w:t>
      </w:r>
      <w:r>
        <w:rPr>
          <w:color w:val="231F20"/>
          <w:spacing w:val="-1"/>
        </w:rPr>
        <w:t xml:space="preserve"> </w:t>
      </w:r>
      <w:r>
        <w:rPr>
          <w:color w:val="231F20"/>
        </w:rPr>
        <w:t>Quantified</w:t>
      </w:r>
      <w:r>
        <w:rPr>
          <w:color w:val="231F20"/>
          <w:spacing w:val="-1"/>
        </w:rPr>
        <w:t xml:space="preserve"> </w:t>
      </w:r>
      <w:r>
        <w:rPr>
          <w:color w:val="231F20"/>
        </w:rPr>
        <w:t>costs</w:t>
      </w:r>
      <w:r>
        <w:rPr>
          <w:color w:val="231F20"/>
          <w:spacing w:val="-4"/>
        </w:rPr>
        <w:t xml:space="preserve"> </w:t>
      </w:r>
      <w:r>
        <w:rPr>
          <w:color w:val="231F20"/>
        </w:rPr>
        <w:t>of</w:t>
      </w:r>
      <w:r>
        <w:rPr>
          <w:color w:val="231F20"/>
          <w:spacing w:val="-5"/>
        </w:rPr>
        <w:t xml:space="preserve"> </w:t>
      </w:r>
      <w:r>
        <w:rPr>
          <w:color w:val="231F20"/>
        </w:rPr>
        <w:t>Option</w:t>
      </w:r>
      <w:r>
        <w:rPr>
          <w:color w:val="231F20"/>
          <w:spacing w:val="-2"/>
        </w:rPr>
        <w:t xml:space="preserve"> </w:t>
      </w:r>
      <w:r>
        <w:rPr>
          <w:color w:val="231F20"/>
          <w:spacing w:val="-5"/>
        </w:rPr>
        <w:t>2A</w:t>
      </w:r>
    </w:p>
    <w:p w14:paraId="42165FB9" w14:textId="77777777" w:rsidR="00B06CC6" w:rsidRDefault="00B06CC6">
      <w:pPr>
        <w:pStyle w:val="BodyText"/>
        <w:spacing w:before="4"/>
        <w:rPr>
          <w:sz w:val="5"/>
        </w:rPr>
      </w:pPr>
    </w:p>
    <w:tbl>
      <w:tblPr>
        <w:tblW w:w="0" w:type="auto"/>
        <w:tblInd w:w="85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680"/>
        <w:gridCol w:w="850"/>
        <w:gridCol w:w="737"/>
      </w:tblGrid>
      <w:tr w:rsidR="00B06CC6" w14:paraId="48C18B7A" w14:textId="77777777">
        <w:trPr>
          <w:trHeight w:val="70"/>
        </w:trPr>
        <w:tc>
          <w:tcPr>
            <w:tcW w:w="4308" w:type="dxa"/>
            <w:gridSpan w:val="4"/>
            <w:tcBorders>
              <w:left w:val="nil"/>
              <w:bottom w:val="single" w:sz="4" w:space="0" w:color="FFFFFF"/>
              <w:right w:val="nil"/>
            </w:tcBorders>
            <w:shd w:val="clear" w:color="auto" w:fill="8490C8"/>
          </w:tcPr>
          <w:p w14:paraId="6F631FA2" w14:textId="77777777" w:rsidR="00B06CC6" w:rsidRDefault="00B06CC6">
            <w:pPr>
              <w:pStyle w:val="TableParagraph"/>
              <w:spacing w:before="0"/>
              <w:ind w:left="0"/>
              <w:rPr>
                <w:rFonts w:ascii="Times New Roman"/>
                <w:sz w:val="2"/>
              </w:rPr>
            </w:pPr>
          </w:p>
        </w:tc>
      </w:tr>
      <w:tr w:rsidR="00B06CC6" w14:paraId="4E67E388" w14:textId="77777777">
        <w:trPr>
          <w:trHeight w:val="351"/>
        </w:trPr>
        <w:tc>
          <w:tcPr>
            <w:tcW w:w="4308" w:type="dxa"/>
            <w:gridSpan w:val="4"/>
            <w:tcBorders>
              <w:top w:val="single" w:sz="4" w:space="0" w:color="FFFFFF"/>
              <w:left w:val="single" w:sz="4" w:space="0" w:color="FFFFFF"/>
              <w:bottom w:val="single" w:sz="4" w:space="0" w:color="FFFFFF"/>
              <w:right w:val="single" w:sz="4" w:space="0" w:color="EEEFF8"/>
            </w:tcBorders>
            <w:shd w:val="clear" w:color="auto" w:fill="8490C8"/>
          </w:tcPr>
          <w:p w14:paraId="4410AA73" w14:textId="77777777" w:rsidR="00B06CC6" w:rsidRDefault="002D1BFA">
            <w:pPr>
              <w:pStyle w:val="TableParagraph"/>
              <w:rPr>
                <w:sz w:val="18"/>
              </w:rPr>
            </w:pPr>
            <w:r>
              <w:rPr>
                <w:color w:val="FFFFFF"/>
                <w:spacing w:val="-2"/>
                <w:w w:val="105"/>
                <w:sz w:val="18"/>
              </w:rPr>
              <w:t>Quantified</w:t>
            </w:r>
            <w:r>
              <w:rPr>
                <w:color w:val="FFFFFF"/>
                <w:w w:val="105"/>
                <w:sz w:val="18"/>
              </w:rPr>
              <w:t xml:space="preserve"> </w:t>
            </w:r>
            <w:r>
              <w:rPr>
                <w:color w:val="FFFFFF"/>
                <w:spacing w:val="-2"/>
                <w:w w:val="105"/>
                <w:sz w:val="18"/>
              </w:rPr>
              <w:t>costs</w:t>
            </w:r>
            <w:r>
              <w:rPr>
                <w:color w:val="FFFFFF"/>
                <w:spacing w:val="-4"/>
                <w:w w:val="105"/>
                <w:sz w:val="18"/>
              </w:rPr>
              <w:t xml:space="preserve"> </w:t>
            </w:r>
            <w:r>
              <w:rPr>
                <w:color w:val="FFFFFF"/>
                <w:spacing w:val="-2"/>
                <w:w w:val="105"/>
                <w:sz w:val="18"/>
              </w:rPr>
              <w:t>of</w:t>
            </w:r>
            <w:r>
              <w:rPr>
                <w:color w:val="FFFFFF"/>
                <w:spacing w:val="-6"/>
                <w:w w:val="105"/>
                <w:sz w:val="18"/>
              </w:rPr>
              <w:t xml:space="preserve"> </w:t>
            </w:r>
            <w:r>
              <w:rPr>
                <w:color w:val="FFFFFF"/>
                <w:spacing w:val="-2"/>
                <w:w w:val="105"/>
                <w:sz w:val="18"/>
              </w:rPr>
              <w:t>Option</w:t>
            </w:r>
            <w:r>
              <w:rPr>
                <w:color w:val="FFFFFF"/>
                <w:w w:val="105"/>
                <w:sz w:val="18"/>
              </w:rPr>
              <w:t xml:space="preserve"> </w:t>
            </w:r>
            <w:r>
              <w:rPr>
                <w:color w:val="FFFFFF"/>
                <w:spacing w:val="-5"/>
                <w:w w:val="105"/>
                <w:sz w:val="18"/>
              </w:rPr>
              <w:t>2A</w:t>
            </w:r>
          </w:p>
        </w:tc>
      </w:tr>
      <w:tr w:rsidR="00B06CC6" w14:paraId="49ACDB13" w14:textId="77777777">
        <w:trPr>
          <w:trHeight w:val="581"/>
        </w:trPr>
        <w:tc>
          <w:tcPr>
            <w:tcW w:w="2041" w:type="dxa"/>
            <w:tcBorders>
              <w:top w:val="single" w:sz="4" w:space="0" w:color="FFFFFF"/>
              <w:left w:val="single" w:sz="4" w:space="0" w:color="FFFFFF"/>
              <w:bottom w:val="single" w:sz="4" w:space="0" w:color="FFFFFF"/>
              <w:right w:val="single" w:sz="4" w:space="0" w:color="FFFFFF"/>
            </w:tcBorders>
            <w:shd w:val="clear" w:color="auto" w:fill="EEEFF8"/>
          </w:tcPr>
          <w:p w14:paraId="0290A583" w14:textId="77777777" w:rsidR="00B06CC6" w:rsidRDefault="002D1BFA">
            <w:pPr>
              <w:pStyle w:val="TableParagraph"/>
              <w:rPr>
                <w:i/>
                <w:sz w:val="18"/>
              </w:rPr>
            </w:pPr>
            <w:r>
              <w:rPr>
                <w:i/>
                <w:color w:val="231F20"/>
                <w:sz w:val="18"/>
              </w:rPr>
              <w:t>Costs</w:t>
            </w:r>
            <w:r>
              <w:rPr>
                <w:i/>
                <w:color w:val="231F20"/>
                <w:spacing w:val="6"/>
                <w:sz w:val="18"/>
              </w:rPr>
              <w:t xml:space="preserve"> </w:t>
            </w:r>
            <w:r>
              <w:rPr>
                <w:i/>
                <w:color w:val="231F20"/>
                <w:sz w:val="18"/>
              </w:rPr>
              <w:t>-</w:t>
            </w:r>
            <w:r>
              <w:rPr>
                <w:i/>
                <w:color w:val="231F20"/>
                <w:spacing w:val="6"/>
                <w:sz w:val="18"/>
              </w:rPr>
              <w:t xml:space="preserve"> </w:t>
            </w:r>
            <w:r>
              <w:rPr>
                <w:i/>
                <w:color w:val="231F20"/>
                <w:sz w:val="18"/>
              </w:rPr>
              <w:t>Discounted</w:t>
            </w:r>
            <w:r>
              <w:rPr>
                <w:i/>
                <w:color w:val="231F20"/>
                <w:spacing w:val="6"/>
                <w:sz w:val="18"/>
              </w:rPr>
              <w:t xml:space="preserve"> </w:t>
            </w:r>
            <w:r>
              <w:rPr>
                <w:i/>
                <w:color w:val="231F20"/>
                <w:spacing w:val="-5"/>
                <w:sz w:val="18"/>
              </w:rPr>
              <w:t>to</w:t>
            </w:r>
          </w:p>
          <w:p w14:paraId="022A428C" w14:textId="77777777" w:rsidR="00B06CC6" w:rsidRDefault="002D1BFA">
            <w:pPr>
              <w:pStyle w:val="TableParagraph"/>
              <w:spacing w:before="10"/>
              <w:rPr>
                <w:i/>
                <w:sz w:val="18"/>
              </w:rPr>
            </w:pPr>
            <w:r>
              <w:rPr>
                <w:i/>
                <w:color w:val="231F20"/>
                <w:sz w:val="18"/>
              </w:rPr>
              <w:t>today’s</w:t>
            </w:r>
            <w:r>
              <w:rPr>
                <w:i/>
                <w:color w:val="231F20"/>
                <w:spacing w:val="6"/>
                <w:sz w:val="18"/>
              </w:rPr>
              <w:t xml:space="preserve"> </w:t>
            </w:r>
            <w:r>
              <w:rPr>
                <w:i/>
                <w:color w:val="231F20"/>
                <w:sz w:val="18"/>
              </w:rPr>
              <w:t>dollar</w:t>
            </w:r>
            <w:r>
              <w:rPr>
                <w:i/>
                <w:color w:val="231F20"/>
                <w:spacing w:val="6"/>
                <w:sz w:val="18"/>
              </w:rPr>
              <w:t xml:space="preserve"> </w:t>
            </w:r>
            <w:r>
              <w:rPr>
                <w:i/>
                <w:color w:val="231F20"/>
                <w:sz w:val="18"/>
              </w:rPr>
              <w:t>($</w:t>
            </w:r>
            <w:r>
              <w:rPr>
                <w:i/>
                <w:color w:val="231F20"/>
                <w:spacing w:val="7"/>
                <w:sz w:val="18"/>
              </w:rPr>
              <w:t xml:space="preserve"> </w:t>
            </w:r>
            <w:r>
              <w:rPr>
                <w:i/>
                <w:color w:val="231F20"/>
                <w:spacing w:val="-2"/>
                <w:sz w:val="18"/>
              </w:rPr>
              <w:t>million)</w:t>
            </w:r>
          </w:p>
        </w:tc>
        <w:tc>
          <w:tcPr>
            <w:tcW w:w="680" w:type="dxa"/>
            <w:tcBorders>
              <w:top w:val="single" w:sz="4" w:space="0" w:color="FFFFFF"/>
              <w:left w:val="single" w:sz="4" w:space="0" w:color="FFFFFF"/>
              <w:bottom w:val="single" w:sz="4" w:space="0" w:color="FFFFFF"/>
              <w:right w:val="nil"/>
            </w:tcBorders>
            <w:shd w:val="clear" w:color="auto" w:fill="EEEFF8"/>
          </w:tcPr>
          <w:p w14:paraId="2A47B1EE" w14:textId="77777777" w:rsidR="00B06CC6" w:rsidRDefault="002D1BFA">
            <w:pPr>
              <w:pStyle w:val="TableParagraph"/>
              <w:ind w:left="0" w:right="49"/>
              <w:jc w:val="right"/>
              <w:rPr>
                <w:i/>
                <w:sz w:val="18"/>
              </w:rPr>
            </w:pPr>
            <w:r>
              <w:rPr>
                <w:i/>
                <w:color w:val="231F20"/>
                <w:sz w:val="18"/>
              </w:rPr>
              <w:t>Year</w:t>
            </w:r>
            <w:r>
              <w:rPr>
                <w:i/>
                <w:color w:val="231F20"/>
                <w:spacing w:val="-6"/>
                <w:sz w:val="18"/>
              </w:rPr>
              <w:t xml:space="preserve"> </w:t>
            </w:r>
            <w:r>
              <w:rPr>
                <w:i/>
                <w:color w:val="231F20"/>
                <w:spacing w:val="-10"/>
                <w:sz w:val="18"/>
              </w:rPr>
              <w:t>1</w:t>
            </w:r>
          </w:p>
        </w:tc>
        <w:tc>
          <w:tcPr>
            <w:tcW w:w="850" w:type="dxa"/>
            <w:tcBorders>
              <w:top w:val="single" w:sz="4" w:space="0" w:color="FFFFFF"/>
              <w:left w:val="nil"/>
              <w:bottom w:val="single" w:sz="4" w:space="0" w:color="FFFFFF"/>
              <w:right w:val="nil"/>
            </w:tcBorders>
            <w:shd w:val="clear" w:color="auto" w:fill="EEEFF8"/>
          </w:tcPr>
          <w:p w14:paraId="1B81C35C" w14:textId="77777777" w:rsidR="00B06CC6" w:rsidRDefault="002D1BFA">
            <w:pPr>
              <w:pStyle w:val="TableParagraph"/>
              <w:spacing w:line="252" w:lineRule="auto"/>
              <w:ind w:left="167" w:right="48" w:firstLine="302"/>
              <w:rPr>
                <w:i/>
                <w:sz w:val="18"/>
              </w:rPr>
            </w:pPr>
            <w:r>
              <w:rPr>
                <w:i/>
                <w:color w:val="231F20"/>
                <w:spacing w:val="-4"/>
                <w:sz w:val="18"/>
              </w:rPr>
              <w:t>Year</w:t>
            </w:r>
            <w:r>
              <w:rPr>
                <w:i/>
                <w:color w:val="231F20"/>
                <w:sz w:val="18"/>
              </w:rPr>
              <w:t xml:space="preserve"> </w:t>
            </w:r>
            <w:r>
              <w:rPr>
                <w:i/>
                <w:color w:val="231F20"/>
                <w:spacing w:val="-2"/>
                <w:sz w:val="18"/>
              </w:rPr>
              <w:t>2-10</w:t>
            </w:r>
            <w:r>
              <w:rPr>
                <w:i/>
                <w:color w:val="231F20"/>
                <w:spacing w:val="-4"/>
                <w:sz w:val="18"/>
              </w:rPr>
              <w:t xml:space="preserve"> </w:t>
            </w:r>
            <w:r>
              <w:rPr>
                <w:i/>
                <w:color w:val="231F20"/>
                <w:spacing w:val="-5"/>
                <w:sz w:val="18"/>
              </w:rPr>
              <w:t>Avg</w:t>
            </w:r>
          </w:p>
        </w:tc>
        <w:tc>
          <w:tcPr>
            <w:tcW w:w="737" w:type="dxa"/>
            <w:tcBorders>
              <w:top w:val="single" w:sz="4" w:space="0" w:color="FFFFFF"/>
              <w:left w:val="nil"/>
              <w:bottom w:val="single" w:sz="4" w:space="0" w:color="FFFFFF"/>
              <w:right w:val="single" w:sz="4" w:space="0" w:color="EEEFF8"/>
            </w:tcBorders>
            <w:shd w:val="clear" w:color="auto" w:fill="EEEFF8"/>
          </w:tcPr>
          <w:p w14:paraId="5C3072B1" w14:textId="77777777" w:rsidR="00B06CC6" w:rsidRDefault="002D1BFA">
            <w:pPr>
              <w:pStyle w:val="TableParagraph"/>
              <w:ind w:left="0" w:right="44"/>
              <w:jc w:val="right"/>
              <w:rPr>
                <w:i/>
                <w:sz w:val="18"/>
              </w:rPr>
            </w:pPr>
            <w:r>
              <w:rPr>
                <w:i/>
                <w:color w:val="231F20"/>
                <w:spacing w:val="-2"/>
                <w:w w:val="105"/>
                <w:sz w:val="18"/>
              </w:rPr>
              <w:t>Total</w:t>
            </w:r>
          </w:p>
        </w:tc>
      </w:tr>
      <w:tr w:rsidR="00B06CC6" w14:paraId="69849943"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075D3B87" w14:textId="77777777" w:rsidR="00B06CC6" w:rsidRDefault="002D1BFA">
            <w:pPr>
              <w:pStyle w:val="TableParagraph"/>
              <w:rPr>
                <w:i/>
                <w:sz w:val="18"/>
              </w:rPr>
            </w:pPr>
            <w:r>
              <w:rPr>
                <w:i/>
                <w:color w:val="231F20"/>
                <w:sz w:val="18"/>
              </w:rPr>
              <w:t>Permit</w:t>
            </w:r>
            <w:r>
              <w:rPr>
                <w:i/>
                <w:color w:val="231F20"/>
                <w:spacing w:val="17"/>
                <w:sz w:val="18"/>
              </w:rPr>
              <w:t xml:space="preserve"> </w:t>
            </w:r>
            <w:r>
              <w:rPr>
                <w:i/>
                <w:color w:val="231F20"/>
                <w:sz w:val="18"/>
              </w:rPr>
              <w:t>Processing</w:t>
            </w:r>
            <w:r>
              <w:rPr>
                <w:i/>
                <w:color w:val="231F20"/>
                <w:spacing w:val="18"/>
                <w:sz w:val="18"/>
              </w:rPr>
              <w:t xml:space="preserve"> </w:t>
            </w:r>
            <w:r>
              <w:rPr>
                <w:i/>
                <w:color w:val="231F20"/>
                <w:spacing w:val="-2"/>
                <w:sz w:val="18"/>
              </w:rPr>
              <w:t>Delay</w:t>
            </w:r>
          </w:p>
        </w:tc>
        <w:tc>
          <w:tcPr>
            <w:tcW w:w="680" w:type="dxa"/>
            <w:tcBorders>
              <w:top w:val="single" w:sz="4" w:space="0" w:color="FFFFFF"/>
              <w:left w:val="nil"/>
              <w:bottom w:val="single" w:sz="4" w:space="0" w:color="EEEFF8"/>
              <w:right w:val="single" w:sz="4" w:space="0" w:color="EEEFF8"/>
            </w:tcBorders>
          </w:tcPr>
          <w:p w14:paraId="1EC1526F" w14:textId="77777777" w:rsidR="00B06CC6" w:rsidRDefault="002D1BFA">
            <w:pPr>
              <w:pStyle w:val="TableParagraph"/>
              <w:ind w:left="0" w:right="44"/>
              <w:jc w:val="right"/>
              <w:rPr>
                <w:sz w:val="18"/>
              </w:rPr>
            </w:pPr>
            <w:r>
              <w:rPr>
                <w:color w:val="231F20"/>
                <w:spacing w:val="-5"/>
                <w:sz w:val="18"/>
              </w:rPr>
              <w:t>$-</w:t>
            </w:r>
          </w:p>
        </w:tc>
        <w:tc>
          <w:tcPr>
            <w:tcW w:w="850" w:type="dxa"/>
            <w:tcBorders>
              <w:top w:val="single" w:sz="4" w:space="0" w:color="FFFFFF"/>
              <w:left w:val="single" w:sz="4" w:space="0" w:color="EEEFF8"/>
              <w:bottom w:val="single" w:sz="4" w:space="0" w:color="EEEFF8"/>
              <w:right w:val="single" w:sz="4" w:space="0" w:color="EEEFF8"/>
            </w:tcBorders>
          </w:tcPr>
          <w:p w14:paraId="79841C20" w14:textId="77777777" w:rsidR="00B06CC6" w:rsidRDefault="002D1BFA">
            <w:pPr>
              <w:pStyle w:val="TableParagraph"/>
              <w:ind w:left="0" w:right="43"/>
              <w:jc w:val="right"/>
              <w:rPr>
                <w:sz w:val="18"/>
              </w:rPr>
            </w:pPr>
            <w:r>
              <w:rPr>
                <w:color w:val="231F20"/>
                <w:spacing w:val="-5"/>
                <w:sz w:val="18"/>
              </w:rPr>
              <w:t>$-</w:t>
            </w:r>
          </w:p>
        </w:tc>
        <w:tc>
          <w:tcPr>
            <w:tcW w:w="737" w:type="dxa"/>
            <w:tcBorders>
              <w:top w:val="single" w:sz="4" w:space="0" w:color="FFFFFF"/>
              <w:left w:val="single" w:sz="4" w:space="0" w:color="EEEFF8"/>
              <w:bottom w:val="single" w:sz="4" w:space="0" w:color="EEEFF8"/>
              <w:right w:val="single" w:sz="4" w:space="0" w:color="EEEFF8"/>
            </w:tcBorders>
          </w:tcPr>
          <w:p w14:paraId="5C37F37B" w14:textId="77777777" w:rsidR="00B06CC6" w:rsidRDefault="002D1BFA">
            <w:pPr>
              <w:pStyle w:val="TableParagraph"/>
              <w:ind w:left="0" w:right="41"/>
              <w:jc w:val="right"/>
              <w:rPr>
                <w:sz w:val="18"/>
              </w:rPr>
            </w:pPr>
            <w:r>
              <w:rPr>
                <w:color w:val="231F20"/>
                <w:spacing w:val="-5"/>
                <w:w w:val="105"/>
                <w:sz w:val="18"/>
              </w:rPr>
              <w:t>$-</w:t>
            </w:r>
          </w:p>
        </w:tc>
      </w:tr>
      <w:tr w:rsidR="00B06CC6" w14:paraId="0789806A" w14:textId="77777777">
        <w:trPr>
          <w:trHeight w:val="581"/>
        </w:trPr>
        <w:tc>
          <w:tcPr>
            <w:tcW w:w="2041" w:type="dxa"/>
            <w:tcBorders>
              <w:top w:val="single" w:sz="4" w:space="0" w:color="FFFFFF"/>
              <w:left w:val="single" w:sz="4" w:space="0" w:color="FFFFFF"/>
              <w:bottom w:val="single" w:sz="4" w:space="0" w:color="FFFFFF"/>
              <w:right w:val="nil"/>
            </w:tcBorders>
            <w:shd w:val="clear" w:color="auto" w:fill="EEEFF8"/>
          </w:tcPr>
          <w:p w14:paraId="1EF8888B" w14:textId="77777777" w:rsidR="00B06CC6" w:rsidRDefault="002D1BFA">
            <w:pPr>
              <w:pStyle w:val="TableParagraph"/>
              <w:rPr>
                <w:i/>
                <w:sz w:val="18"/>
              </w:rPr>
            </w:pPr>
            <w:r>
              <w:rPr>
                <w:i/>
                <w:color w:val="231F20"/>
                <w:spacing w:val="-2"/>
                <w:w w:val="105"/>
                <w:sz w:val="18"/>
              </w:rPr>
              <w:t>Regulatory</w:t>
            </w:r>
          </w:p>
          <w:p w14:paraId="3F9AF0DF" w14:textId="77777777" w:rsidR="00B06CC6" w:rsidRDefault="002D1BFA">
            <w:pPr>
              <w:pStyle w:val="TableParagraph"/>
              <w:spacing w:before="10"/>
              <w:rPr>
                <w:i/>
                <w:sz w:val="18"/>
              </w:rPr>
            </w:pPr>
            <w:r>
              <w:rPr>
                <w:i/>
                <w:color w:val="231F20"/>
                <w:spacing w:val="-2"/>
                <w:w w:val="105"/>
                <w:sz w:val="18"/>
              </w:rPr>
              <w:t>Compliance</w:t>
            </w:r>
            <w:r>
              <w:rPr>
                <w:i/>
                <w:color w:val="231F20"/>
                <w:spacing w:val="7"/>
                <w:w w:val="105"/>
                <w:sz w:val="18"/>
              </w:rPr>
              <w:t xml:space="preserve"> </w:t>
            </w:r>
            <w:r>
              <w:rPr>
                <w:i/>
                <w:color w:val="231F20"/>
                <w:spacing w:val="-2"/>
                <w:w w:val="105"/>
                <w:sz w:val="18"/>
              </w:rPr>
              <w:t>Burden</w:t>
            </w:r>
          </w:p>
        </w:tc>
        <w:tc>
          <w:tcPr>
            <w:tcW w:w="680" w:type="dxa"/>
            <w:tcBorders>
              <w:top w:val="single" w:sz="4" w:space="0" w:color="EEEFF8"/>
              <w:left w:val="nil"/>
              <w:bottom w:val="single" w:sz="4" w:space="0" w:color="EEEFF8"/>
              <w:right w:val="single" w:sz="4" w:space="0" w:color="EEEFF8"/>
            </w:tcBorders>
          </w:tcPr>
          <w:p w14:paraId="36177394" w14:textId="77777777" w:rsidR="00B06CC6" w:rsidRDefault="002D1BFA">
            <w:pPr>
              <w:pStyle w:val="TableParagraph"/>
              <w:ind w:left="0" w:right="44"/>
              <w:jc w:val="right"/>
              <w:rPr>
                <w:sz w:val="18"/>
              </w:rPr>
            </w:pPr>
            <w:r>
              <w:rPr>
                <w:color w:val="231F20"/>
                <w:spacing w:val="-4"/>
                <w:sz w:val="18"/>
              </w:rPr>
              <w:t>$1.9</w:t>
            </w:r>
          </w:p>
        </w:tc>
        <w:tc>
          <w:tcPr>
            <w:tcW w:w="850" w:type="dxa"/>
            <w:tcBorders>
              <w:top w:val="single" w:sz="4" w:space="0" w:color="EEEFF8"/>
              <w:left w:val="single" w:sz="4" w:space="0" w:color="EEEFF8"/>
              <w:bottom w:val="single" w:sz="4" w:space="0" w:color="EEEFF8"/>
              <w:right w:val="single" w:sz="4" w:space="0" w:color="EEEFF8"/>
            </w:tcBorders>
          </w:tcPr>
          <w:p w14:paraId="3CB9C311" w14:textId="77777777" w:rsidR="00B06CC6" w:rsidRDefault="002D1BFA">
            <w:pPr>
              <w:pStyle w:val="TableParagraph"/>
              <w:ind w:left="0" w:right="43"/>
              <w:jc w:val="right"/>
              <w:rPr>
                <w:sz w:val="18"/>
              </w:rPr>
            </w:pPr>
            <w:r>
              <w:rPr>
                <w:color w:val="231F20"/>
                <w:spacing w:val="-4"/>
                <w:sz w:val="18"/>
              </w:rPr>
              <w:t>$0.2</w:t>
            </w:r>
          </w:p>
        </w:tc>
        <w:tc>
          <w:tcPr>
            <w:tcW w:w="737" w:type="dxa"/>
            <w:tcBorders>
              <w:top w:val="single" w:sz="4" w:space="0" w:color="EEEFF8"/>
              <w:left w:val="single" w:sz="4" w:space="0" w:color="EEEFF8"/>
              <w:bottom w:val="single" w:sz="4" w:space="0" w:color="EEEFF8"/>
              <w:right w:val="single" w:sz="4" w:space="0" w:color="EEEFF8"/>
            </w:tcBorders>
          </w:tcPr>
          <w:p w14:paraId="3D7D35E6" w14:textId="77777777" w:rsidR="00B06CC6" w:rsidRDefault="002D1BFA">
            <w:pPr>
              <w:pStyle w:val="TableParagraph"/>
              <w:ind w:left="0" w:right="44"/>
              <w:jc w:val="right"/>
              <w:rPr>
                <w:sz w:val="18"/>
              </w:rPr>
            </w:pPr>
            <w:r>
              <w:rPr>
                <w:color w:val="231F20"/>
                <w:spacing w:val="-4"/>
                <w:w w:val="105"/>
                <w:sz w:val="18"/>
              </w:rPr>
              <w:t>$4.1</w:t>
            </w:r>
          </w:p>
        </w:tc>
      </w:tr>
      <w:tr w:rsidR="00B06CC6" w14:paraId="2501EEF7"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41101D67" w14:textId="77777777" w:rsidR="00B06CC6" w:rsidRDefault="002D1BFA">
            <w:pPr>
              <w:pStyle w:val="TableParagraph"/>
              <w:rPr>
                <w:i/>
                <w:sz w:val="18"/>
              </w:rPr>
            </w:pPr>
            <w:r>
              <w:rPr>
                <w:i/>
                <w:color w:val="231F20"/>
                <w:sz w:val="18"/>
              </w:rPr>
              <w:t>Regulator</w:t>
            </w:r>
            <w:r>
              <w:rPr>
                <w:i/>
                <w:color w:val="231F20"/>
                <w:spacing w:val="12"/>
                <w:sz w:val="18"/>
              </w:rPr>
              <w:t xml:space="preserve"> </w:t>
            </w:r>
            <w:r>
              <w:rPr>
                <w:i/>
                <w:color w:val="231F20"/>
                <w:sz w:val="18"/>
              </w:rPr>
              <w:t>Cost</w:t>
            </w:r>
            <w:r>
              <w:rPr>
                <w:i/>
                <w:color w:val="231F20"/>
                <w:spacing w:val="13"/>
                <w:sz w:val="18"/>
              </w:rPr>
              <w:t xml:space="preserve"> </w:t>
            </w:r>
            <w:r>
              <w:rPr>
                <w:i/>
                <w:color w:val="231F20"/>
                <w:spacing w:val="-2"/>
                <w:sz w:val="18"/>
              </w:rPr>
              <w:t>Impacts</w:t>
            </w:r>
          </w:p>
        </w:tc>
        <w:tc>
          <w:tcPr>
            <w:tcW w:w="680" w:type="dxa"/>
            <w:tcBorders>
              <w:top w:val="single" w:sz="4" w:space="0" w:color="EEEFF8"/>
              <w:left w:val="nil"/>
              <w:bottom w:val="single" w:sz="4" w:space="0" w:color="EEEFF8"/>
              <w:right w:val="single" w:sz="4" w:space="0" w:color="EEEFF8"/>
            </w:tcBorders>
          </w:tcPr>
          <w:p w14:paraId="2244C96B" w14:textId="77777777" w:rsidR="00B06CC6" w:rsidRDefault="002D1BFA">
            <w:pPr>
              <w:pStyle w:val="TableParagraph"/>
              <w:ind w:left="0" w:right="44"/>
              <w:jc w:val="right"/>
              <w:rPr>
                <w:sz w:val="18"/>
              </w:rPr>
            </w:pPr>
            <w:r>
              <w:rPr>
                <w:color w:val="231F20"/>
                <w:spacing w:val="-2"/>
                <w:sz w:val="18"/>
              </w:rPr>
              <w:t>$25.3</w:t>
            </w:r>
          </w:p>
        </w:tc>
        <w:tc>
          <w:tcPr>
            <w:tcW w:w="850" w:type="dxa"/>
            <w:tcBorders>
              <w:top w:val="single" w:sz="4" w:space="0" w:color="EEEFF8"/>
              <w:left w:val="single" w:sz="4" w:space="0" w:color="EEEFF8"/>
              <w:bottom w:val="single" w:sz="4" w:space="0" w:color="EEEFF8"/>
              <w:right w:val="single" w:sz="4" w:space="0" w:color="EEEFF8"/>
            </w:tcBorders>
          </w:tcPr>
          <w:p w14:paraId="43EFCEE9" w14:textId="77777777" w:rsidR="00B06CC6" w:rsidRDefault="002D1BFA">
            <w:pPr>
              <w:pStyle w:val="TableParagraph"/>
              <w:ind w:left="0" w:right="43"/>
              <w:jc w:val="right"/>
              <w:rPr>
                <w:sz w:val="18"/>
              </w:rPr>
            </w:pPr>
            <w:r>
              <w:rPr>
                <w:color w:val="231F20"/>
                <w:spacing w:val="-4"/>
                <w:sz w:val="18"/>
              </w:rPr>
              <w:t>$7.0</w:t>
            </w:r>
          </w:p>
        </w:tc>
        <w:tc>
          <w:tcPr>
            <w:tcW w:w="737" w:type="dxa"/>
            <w:tcBorders>
              <w:top w:val="single" w:sz="4" w:space="0" w:color="EEEFF8"/>
              <w:left w:val="single" w:sz="4" w:space="0" w:color="EEEFF8"/>
              <w:bottom w:val="single" w:sz="4" w:space="0" w:color="EEEFF8"/>
              <w:right w:val="single" w:sz="4" w:space="0" w:color="EEEFF8"/>
            </w:tcBorders>
          </w:tcPr>
          <w:p w14:paraId="61E18D98" w14:textId="77777777" w:rsidR="00B06CC6" w:rsidRDefault="002D1BFA">
            <w:pPr>
              <w:pStyle w:val="TableParagraph"/>
              <w:ind w:left="0" w:right="44"/>
              <w:jc w:val="right"/>
              <w:rPr>
                <w:sz w:val="18"/>
              </w:rPr>
            </w:pPr>
            <w:r>
              <w:rPr>
                <w:color w:val="231F20"/>
                <w:spacing w:val="-2"/>
                <w:w w:val="105"/>
                <w:sz w:val="18"/>
              </w:rPr>
              <w:t>$88.3</w:t>
            </w:r>
          </w:p>
        </w:tc>
      </w:tr>
      <w:tr w:rsidR="00B06CC6" w14:paraId="68DDA3A8"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56393F0A" w14:textId="77777777" w:rsidR="00B06CC6" w:rsidRDefault="002D1BFA">
            <w:pPr>
              <w:pStyle w:val="TableParagraph"/>
              <w:rPr>
                <w:i/>
                <w:sz w:val="18"/>
              </w:rPr>
            </w:pPr>
            <w:r>
              <w:rPr>
                <w:i/>
                <w:color w:val="231F20"/>
                <w:spacing w:val="-2"/>
                <w:w w:val="105"/>
                <w:sz w:val="18"/>
              </w:rPr>
              <w:t>Total</w:t>
            </w:r>
          </w:p>
        </w:tc>
        <w:tc>
          <w:tcPr>
            <w:tcW w:w="680" w:type="dxa"/>
            <w:tcBorders>
              <w:top w:val="single" w:sz="4" w:space="0" w:color="EEEFF8"/>
              <w:left w:val="nil"/>
              <w:bottom w:val="single" w:sz="4" w:space="0" w:color="EEEFF8"/>
              <w:right w:val="single" w:sz="4" w:space="0" w:color="EEEFF8"/>
            </w:tcBorders>
          </w:tcPr>
          <w:p w14:paraId="6D343D25" w14:textId="77777777" w:rsidR="00B06CC6" w:rsidRDefault="002D1BFA">
            <w:pPr>
              <w:pStyle w:val="TableParagraph"/>
              <w:ind w:left="0" w:right="44"/>
              <w:jc w:val="right"/>
              <w:rPr>
                <w:sz w:val="18"/>
              </w:rPr>
            </w:pPr>
            <w:r>
              <w:rPr>
                <w:color w:val="231F20"/>
                <w:spacing w:val="-2"/>
                <w:w w:val="105"/>
                <w:sz w:val="18"/>
              </w:rPr>
              <w:t>$27.3</w:t>
            </w:r>
          </w:p>
        </w:tc>
        <w:tc>
          <w:tcPr>
            <w:tcW w:w="850" w:type="dxa"/>
            <w:tcBorders>
              <w:top w:val="single" w:sz="4" w:space="0" w:color="EEEFF8"/>
              <w:left w:val="single" w:sz="4" w:space="0" w:color="EEEFF8"/>
              <w:bottom w:val="single" w:sz="4" w:space="0" w:color="EEEFF8"/>
              <w:right w:val="single" w:sz="4" w:space="0" w:color="EEEFF8"/>
            </w:tcBorders>
          </w:tcPr>
          <w:p w14:paraId="081A9E78" w14:textId="77777777" w:rsidR="00B06CC6" w:rsidRDefault="002D1BFA">
            <w:pPr>
              <w:pStyle w:val="TableParagraph"/>
              <w:ind w:left="0" w:right="44"/>
              <w:jc w:val="right"/>
              <w:rPr>
                <w:sz w:val="18"/>
              </w:rPr>
            </w:pPr>
            <w:r>
              <w:rPr>
                <w:color w:val="231F20"/>
                <w:spacing w:val="-4"/>
                <w:w w:val="105"/>
                <w:sz w:val="18"/>
              </w:rPr>
              <w:t>$7.2</w:t>
            </w:r>
          </w:p>
        </w:tc>
        <w:tc>
          <w:tcPr>
            <w:tcW w:w="737" w:type="dxa"/>
            <w:tcBorders>
              <w:top w:val="single" w:sz="4" w:space="0" w:color="EEEFF8"/>
              <w:left w:val="single" w:sz="4" w:space="0" w:color="EEEFF8"/>
              <w:bottom w:val="single" w:sz="4" w:space="0" w:color="EEEFF8"/>
              <w:right w:val="single" w:sz="4" w:space="0" w:color="EEEFF8"/>
            </w:tcBorders>
          </w:tcPr>
          <w:p w14:paraId="003E15F9" w14:textId="77777777" w:rsidR="00B06CC6" w:rsidRDefault="002D1BFA">
            <w:pPr>
              <w:pStyle w:val="TableParagraph"/>
              <w:ind w:left="0" w:right="44"/>
              <w:jc w:val="right"/>
              <w:rPr>
                <w:sz w:val="18"/>
              </w:rPr>
            </w:pPr>
            <w:r>
              <w:rPr>
                <w:color w:val="231F20"/>
                <w:spacing w:val="-2"/>
                <w:w w:val="105"/>
                <w:sz w:val="18"/>
              </w:rPr>
              <w:t>$92.5</w:t>
            </w:r>
          </w:p>
        </w:tc>
      </w:tr>
    </w:tbl>
    <w:p w14:paraId="19DC58B3" w14:textId="77777777" w:rsidR="00B06CC6" w:rsidRDefault="002D1BFA">
      <w:pPr>
        <w:spacing w:before="85"/>
        <w:ind w:left="840"/>
        <w:rPr>
          <w:i/>
          <w:sz w:val="14"/>
        </w:rPr>
      </w:pPr>
      <w:r>
        <w:rPr>
          <w:i/>
          <w:color w:val="231F20"/>
          <w:spacing w:val="-4"/>
          <w:sz w:val="14"/>
        </w:rPr>
        <w:t>Note:</w:t>
      </w:r>
      <w:r>
        <w:rPr>
          <w:i/>
          <w:color w:val="231F20"/>
          <w:spacing w:val="2"/>
          <w:sz w:val="14"/>
        </w:rPr>
        <w:t xml:space="preserve"> </w:t>
      </w:r>
      <w:r>
        <w:rPr>
          <w:i/>
          <w:color w:val="231F20"/>
          <w:spacing w:val="-4"/>
          <w:sz w:val="14"/>
        </w:rPr>
        <w:t>Figures</w:t>
      </w:r>
      <w:r>
        <w:rPr>
          <w:i/>
          <w:color w:val="231F20"/>
          <w:spacing w:val="3"/>
          <w:sz w:val="14"/>
        </w:rPr>
        <w:t xml:space="preserve"> </w:t>
      </w:r>
      <w:r>
        <w:rPr>
          <w:i/>
          <w:color w:val="231F20"/>
          <w:spacing w:val="-4"/>
          <w:sz w:val="14"/>
        </w:rPr>
        <w:t>may</w:t>
      </w:r>
      <w:r>
        <w:rPr>
          <w:i/>
          <w:color w:val="231F20"/>
          <w:spacing w:val="2"/>
          <w:sz w:val="14"/>
        </w:rPr>
        <w:t xml:space="preserve"> </w:t>
      </w:r>
      <w:r>
        <w:rPr>
          <w:i/>
          <w:color w:val="231F20"/>
          <w:spacing w:val="-4"/>
          <w:sz w:val="14"/>
        </w:rPr>
        <w:t>not</w:t>
      </w:r>
      <w:r>
        <w:rPr>
          <w:i/>
          <w:color w:val="231F20"/>
          <w:spacing w:val="3"/>
          <w:sz w:val="14"/>
        </w:rPr>
        <w:t xml:space="preserve"> </w:t>
      </w:r>
      <w:r>
        <w:rPr>
          <w:i/>
          <w:color w:val="231F20"/>
          <w:spacing w:val="-4"/>
          <w:sz w:val="14"/>
        </w:rPr>
        <w:t>sum</w:t>
      </w:r>
      <w:r>
        <w:rPr>
          <w:i/>
          <w:color w:val="231F20"/>
          <w:spacing w:val="2"/>
          <w:sz w:val="14"/>
        </w:rPr>
        <w:t xml:space="preserve"> </w:t>
      </w:r>
      <w:r>
        <w:rPr>
          <w:i/>
          <w:color w:val="231F20"/>
          <w:spacing w:val="-4"/>
          <w:sz w:val="14"/>
        </w:rPr>
        <w:t>to</w:t>
      </w:r>
      <w:r>
        <w:rPr>
          <w:i/>
          <w:color w:val="231F20"/>
          <w:spacing w:val="3"/>
          <w:sz w:val="14"/>
        </w:rPr>
        <w:t xml:space="preserve"> </w:t>
      </w:r>
      <w:r>
        <w:rPr>
          <w:i/>
          <w:color w:val="231F20"/>
          <w:spacing w:val="-4"/>
          <w:sz w:val="14"/>
        </w:rPr>
        <w:t>total</w:t>
      </w:r>
      <w:r>
        <w:rPr>
          <w:i/>
          <w:color w:val="231F20"/>
          <w:spacing w:val="2"/>
          <w:sz w:val="14"/>
        </w:rPr>
        <w:t xml:space="preserve"> </w:t>
      </w:r>
      <w:r>
        <w:rPr>
          <w:i/>
          <w:color w:val="231F20"/>
          <w:spacing w:val="-4"/>
          <w:sz w:val="14"/>
        </w:rPr>
        <w:t>due</w:t>
      </w:r>
      <w:r>
        <w:rPr>
          <w:i/>
          <w:color w:val="231F20"/>
          <w:spacing w:val="3"/>
          <w:sz w:val="14"/>
        </w:rPr>
        <w:t xml:space="preserve"> </w:t>
      </w:r>
      <w:r>
        <w:rPr>
          <w:i/>
          <w:color w:val="231F20"/>
          <w:spacing w:val="-4"/>
          <w:sz w:val="14"/>
        </w:rPr>
        <w:t>to</w:t>
      </w:r>
      <w:r>
        <w:rPr>
          <w:i/>
          <w:color w:val="231F20"/>
          <w:spacing w:val="3"/>
          <w:sz w:val="14"/>
        </w:rPr>
        <w:t xml:space="preserve"> </w:t>
      </w:r>
      <w:r>
        <w:rPr>
          <w:i/>
          <w:color w:val="231F20"/>
          <w:spacing w:val="-4"/>
          <w:sz w:val="14"/>
        </w:rPr>
        <w:t>rounding.</w:t>
      </w:r>
      <w:r>
        <w:rPr>
          <w:i/>
          <w:color w:val="231F20"/>
          <w:spacing w:val="2"/>
          <w:sz w:val="14"/>
        </w:rPr>
        <w:t xml:space="preserve"> </w:t>
      </w:r>
      <w:r>
        <w:rPr>
          <w:i/>
          <w:color w:val="231F20"/>
          <w:spacing w:val="-4"/>
          <w:sz w:val="14"/>
        </w:rPr>
        <w:t>A</w:t>
      </w:r>
      <w:r>
        <w:rPr>
          <w:i/>
          <w:color w:val="231F20"/>
          <w:spacing w:val="3"/>
          <w:sz w:val="14"/>
        </w:rPr>
        <w:t xml:space="preserve"> </w:t>
      </w:r>
      <w:r>
        <w:rPr>
          <w:i/>
          <w:color w:val="231F20"/>
          <w:spacing w:val="-4"/>
          <w:sz w:val="14"/>
        </w:rPr>
        <w:t>positive</w:t>
      </w:r>
      <w:r>
        <w:rPr>
          <w:i/>
          <w:color w:val="231F20"/>
          <w:spacing w:val="2"/>
          <w:sz w:val="14"/>
        </w:rPr>
        <w:t xml:space="preserve"> </w:t>
      </w:r>
      <w:r>
        <w:rPr>
          <w:i/>
          <w:color w:val="231F20"/>
          <w:spacing w:val="-4"/>
          <w:sz w:val="14"/>
        </w:rPr>
        <w:t>figure</w:t>
      </w:r>
    </w:p>
    <w:p w14:paraId="354385C6" w14:textId="77777777" w:rsidR="00B06CC6" w:rsidRDefault="002D1BFA">
      <w:pPr>
        <w:spacing w:before="9"/>
        <w:ind w:left="840"/>
        <w:rPr>
          <w:i/>
          <w:sz w:val="14"/>
        </w:rPr>
      </w:pPr>
      <w:r>
        <w:rPr>
          <w:i/>
          <w:color w:val="231F20"/>
          <w:spacing w:val="-2"/>
          <w:sz w:val="14"/>
        </w:rPr>
        <w:t>indicates</w:t>
      </w:r>
      <w:r>
        <w:rPr>
          <w:i/>
          <w:color w:val="231F20"/>
          <w:spacing w:val="-4"/>
          <w:sz w:val="14"/>
        </w:rPr>
        <w:t xml:space="preserve"> </w:t>
      </w:r>
      <w:r>
        <w:rPr>
          <w:i/>
          <w:color w:val="231F20"/>
          <w:spacing w:val="-2"/>
          <w:sz w:val="14"/>
        </w:rPr>
        <w:t>a</w:t>
      </w:r>
      <w:r>
        <w:rPr>
          <w:i/>
          <w:color w:val="231F20"/>
          <w:spacing w:val="-3"/>
          <w:sz w:val="14"/>
        </w:rPr>
        <w:t xml:space="preserve"> </w:t>
      </w:r>
      <w:r>
        <w:rPr>
          <w:i/>
          <w:color w:val="231F20"/>
          <w:spacing w:val="-2"/>
          <w:sz w:val="14"/>
        </w:rPr>
        <w:t>quantified</w:t>
      </w:r>
      <w:r>
        <w:rPr>
          <w:i/>
          <w:color w:val="231F20"/>
          <w:spacing w:val="-3"/>
          <w:sz w:val="14"/>
        </w:rPr>
        <w:t xml:space="preserve"> </w:t>
      </w:r>
      <w:r>
        <w:rPr>
          <w:i/>
          <w:color w:val="231F20"/>
          <w:spacing w:val="-2"/>
          <w:sz w:val="14"/>
        </w:rPr>
        <w:t>cost</w:t>
      </w:r>
      <w:r>
        <w:rPr>
          <w:i/>
          <w:color w:val="231F20"/>
          <w:spacing w:val="-4"/>
          <w:sz w:val="14"/>
        </w:rPr>
        <w:t xml:space="preserve"> </w:t>
      </w:r>
      <w:r>
        <w:rPr>
          <w:i/>
          <w:color w:val="231F20"/>
          <w:spacing w:val="-2"/>
          <w:sz w:val="14"/>
        </w:rPr>
        <w:t>to</w:t>
      </w:r>
      <w:r>
        <w:rPr>
          <w:i/>
          <w:color w:val="231F20"/>
          <w:spacing w:val="-3"/>
          <w:sz w:val="14"/>
        </w:rPr>
        <w:t xml:space="preserve"> </w:t>
      </w:r>
      <w:r>
        <w:rPr>
          <w:i/>
          <w:color w:val="231F20"/>
          <w:spacing w:val="-2"/>
          <w:sz w:val="14"/>
        </w:rPr>
        <w:t>the</w:t>
      </w:r>
      <w:r>
        <w:rPr>
          <w:i/>
          <w:color w:val="231F20"/>
          <w:spacing w:val="-3"/>
          <w:sz w:val="14"/>
        </w:rPr>
        <w:t xml:space="preserve"> </w:t>
      </w:r>
      <w:r>
        <w:rPr>
          <w:i/>
          <w:color w:val="231F20"/>
          <w:spacing w:val="-2"/>
          <w:sz w:val="14"/>
        </w:rPr>
        <w:t>Australian</w:t>
      </w:r>
      <w:r>
        <w:rPr>
          <w:i/>
          <w:color w:val="231F20"/>
          <w:spacing w:val="-4"/>
          <w:sz w:val="14"/>
        </w:rPr>
        <w:t xml:space="preserve"> </w:t>
      </w:r>
      <w:r>
        <w:rPr>
          <w:i/>
          <w:color w:val="231F20"/>
          <w:spacing w:val="-2"/>
          <w:sz w:val="14"/>
        </w:rPr>
        <w:t>economy.</w:t>
      </w:r>
      <w:r>
        <w:rPr>
          <w:i/>
          <w:color w:val="231F20"/>
          <w:spacing w:val="-3"/>
          <w:sz w:val="14"/>
        </w:rPr>
        <w:t xml:space="preserve"> </w:t>
      </w:r>
      <w:r>
        <w:rPr>
          <w:i/>
          <w:color w:val="231F20"/>
          <w:spacing w:val="-2"/>
          <w:sz w:val="14"/>
        </w:rPr>
        <w:t>In</w:t>
      </w:r>
      <w:r>
        <w:rPr>
          <w:i/>
          <w:color w:val="231F20"/>
          <w:spacing w:val="-3"/>
          <w:sz w:val="14"/>
        </w:rPr>
        <w:t xml:space="preserve"> </w:t>
      </w:r>
      <w:r>
        <w:rPr>
          <w:i/>
          <w:color w:val="231F20"/>
          <w:spacing w:val="-2"/>
          <w:sz w:val="14"/>
        </w:rPr>
        <w:t>the</w:t>
      </w:r>
      <w:r>
        <w:rPr>
          <w:i/>
          <w:color w:val="231F20"/>
          <w:spacing w:val="-3"/>
          <w:sz w:val="14"/>
        </w:rPr>
        <w:t xml:space="preserve"> </w:t>
      </w:r>
      <w:r>
        <w:rPr>
          <w:i/>
          <w:color w:val="231F20"/>
          <w:spacing w:val="-2"/>
          <w:sz w:val="14"/>
        </w:rPr>
        <w:t>licence-</w:t>
      </w:r>
      <w:r>
        <w:rPr>
          <w:i/>
          <w:color w:val="231F20"/>
          <w:spacing w:val="-4"/>
          <w:sz w:val="14"/>
        </w:rPr>
        <w:t>free</w:t>
      </w:r>
    </w:p>
    <w:p w14:paraId="7A6FBFFD" w14:textId="77777777" w:rsidR="00B06CC6" w:rsidRDefault="002D1BFA">
      <w:pPr>
        <w:spacing w:before="9" w:line="252" w:lineRule="auto"/>
        <w:ind w:left="840"/>
        <w:rPr>
          <w:i/>
          <w:sz w:val="14"/>
        </w:rPr>
      </w:pPr>
      <w:r>
        <w:rPr>
          <w:i/>
          <w:color w:val="231F20"/>
          <w:spacing w:val="-2"/>
          <w:sz w:val="14"/>
        </w:rPr>
        <w:t>environment,</w:t>
      </w:r>
      <w:r>
        <w:rPr>
          <w:i/>
          <w:color w:val="231F20"/>
          <w:spacing w:val="-3"/>
          <w:sz w:val="14"/>
        </w:rPr>
        <w:t xml:space="preserve"> </w:t>
      </w:r>
      <w:r>
        <w:rPr>
          <w:i/>
          <w:color w:val="231F20"/>
          <w:spacing w:val="-2"/>
          <w:sz w:val="14"/>
        </w:rPr>
        <w:t>permit</w:t>
      </w:r>
      <w:r>
        <w:rPr>
          <w:i/>
          <w:color w:val="231F20"/>
          <w:spacing w:val="-3"/>
          <w:sz w:val="14"/>
        </w:rPr>
        <w:t xml:space="preserve"> </w:t>
      </w:r>
      <w:r>
        <w:rPr>
          <w:i/>
          <w:color w:val="231F20"/>
          <w:spacing w:val="-2"/>
          <w:sz w:val="14"/>
        </w:rPr>
        <w:t>processing</w:t>
      </w:r>
      <w:r>
        <w:rPr>
          <w:i/>
          <w:color w:val="231F20"/>
          <w:spacing w:val="-3"/>
          <w:sz w:val="14"/>
        </w:rPr>
        <w:t xml:space="preserve"> </w:t>
      </w:r>
      <w:r>
        <w:rPr>
          <w:i/>
          <w:color w:val="231F20"/>
          <w:spacing w:val="-2"/>
          <w:sz w:val="14"/>
        </w:rPr>
        <w:t>delays</w:t>
      </w:r>
      <w:r>
        <w:rPr>
          <w:i/>
          <w:color w:val="231F20"/>
          <w:spacing w:val="-3"/>
          <w:sz w:val="14"/>
        </w:rPr>
        <w:t xml:space="preserve"> </w:t>
      </w:r>
      <w:r>
        <w:rPr>
          <w:i/>
          <w:color w:val="231F20"/>
          <w:spacing w:val="-2"/>
          <w:sz w:val="14"/>
        </w:rPr>
        <w:t>for</w:t>
      </w:r>
      <w:r>
        <w:rPr>
          <w:i/>
          <w:color w:val="231F20"/>
          <w:spacing w:val="-3"/>
          <w:sz w:val="14"/>
        </w:rPr>
        <w:t xml:space="preserve"> </w:t>
      </w:r>
      <w:r>
        <w:rPr>
          <w:i/>
          <w:color w:val="231F20"/>
          <w:spacing w:val="-2"/>
          <w:sz w:val="14"/>
        </w:rPr>
        <w:t>US</w:t>
      </w:r>
      <w:r>
        <w:rPr>
          <w:i/>
          <w:color w:val="231F20"/>
          <w:spacing w:val="-3"/>
          <w:sz w:val="14"/>
        </w:rPr>
        <w:t xml:space="preserve"> </w:t>
      </w:r>
      <w:r>
        <w:rPr>
          <w:i/>
          <w:color w:val="231F20"/>
          <w:spacing w:val="-2"/>
          <w:sz w:val="14"/>
        </w:rPr>
        <w:t>controlled</w:t>
      </w:r>
      <w:r>
        <w:rPr>
          <w:i/>
          <w:color w:val="231F20"/>
          <w:spacing w:val="-3"/>
          <w:sz w:val="14"/>
        </w:rPr>
        <w:t xml:space="preserve"> </w:t>
      </w:r>
      <w:r>
        <w:rPr>
          <w:i/>
          <w:color w:val="231F20"/>
          <w:spacing w:val="-2"/>
          <w:sz w:val="14"/>
        </w:rPr>
        <w:t>goods</w:t>
      </w:r>
      <w:r>
        <w:rPr>
          <w:i/>
          <w:color w:val="231F20"/>
          <w:spacing w:val="-3"/>
          <w:sz w:val="14"/>
        </w:rPr>
        <w:t xml:space="preserve"> </w:t>
      </w:r>
      <w:r>
        <w:rPr>
          <w:i/>
          <w:color w:val="231F20"/>
          <w:spacing w:val="-2"/>
          <w:sz w:val="14"/>
        </w:rPr>
        <w:t>and</w:t>
      </w:r>
      <w:r>
        <w:rPr>
          <w:i/>
          <w:color w:val="231F20"/>
          <w:spacing w:val="-3"/>
          <w:sz w:val="14"/>
        </w:rPr>
        <w:t xml:space="preserve"> </w:t>
      </w:r>
      <w:r>
        <w:rPr>
          <w:i/>
          <w:color w:val="231F20"/>
          <w:spacing w:val="-2"/>
          <w:sz w:val="14"/>
        </w:rPr>
        <w:t>will</w:t>
      </w:r>
      <w:r>
        <w:rPr>
          <w:i/>
          <w:color w:val="231F20"/>
          <w:spacing w:val="-3"/>
          <w:sz w:val="14"/>
        </w:rPr>
        <w:t xml:space="preserve"> </w:t>
      </w:r>
      <w:r>
        <w:rPr>
          <w:i/>
          <w:color w:val="231F20"/>
          <w:spacing w:val="-2"/>
          <w:sz w:val="14"/>
        </w:rPr>
        <w:t>no</w:t>
      </w:r>
      <w:r>
        <w:rPr>
          <w:i/>
          <w:color w:val="231F20"/>
          <w:spacing w:val="40"/>
          <w:sz w:val="14"/>
        </w:rPr>
        <w:t xml:space="preserve"> </w:t>
      </w:r>
      <w:r>
        <w:rPr>
          <w:i/>
          <w:color w:val="231F20"/>
          <w:sz w:val="14"/>
        </w:rPr>
        <w:t>longer be incurred.</w:t>
      </w:r>
    </w:p>
    <w:p w14:paraId="2C253C8E" w14:textId="77777777" w:rsidR="00B06CC6" w:rsidRDefault="002D1BFA">
      <w:pPr>
        <w:pStyle w:val="BodyText"/>
        <w:spacing w:before="97"/>
        <w:ind w:left="238"/>
      </w:pPr>
      <w:r>
        <w:br w:type="column"/>
      </w:r>
      <w:r>
        <w:rPr>
          <w:color w:val="231F20"/>
        </w:rPr>
        <w:t>Table</w:t>
      </w:r>
      <w:r>
        <w:rPr>
          <w:color w:val="231F20"/>
          <w:spacing w:val="-2"/>
        </w:rPr>
        <w:t xml:space="preserve"> </w:t>
      </w:r>
      <w:r>
        <w:rPr>
          <w:color w:val="231F20"/>
        </w:rPr>
        <w:t>11:</w:t>
      </w:r>
      <w:r>
        <w:rPr>
          <w:color w:val="231F20"/>
          <w:spacing w:val="-1"/>
        </w:rPr>
        <w:t xml:space="preserve"> </w:t>
      </w:r>
      <w:r>
        <w:rPr>
          <w:color w:val="231F20"/>
        </w:rPr>
        <w:t>Quantified</w:t>
      </w:r>
      <w:r>
        <w:rPr>
          <w:color w:val="231F20"/>
          <w:spacing w:val="-2"/>
        </w:rPr>
        <w:t xml:space="preserve"> </w:t>
      </w:r>
      <w:r>
        <w:rPr>
          <w:color w:val="231F20"/>
        </w:rPr>
        <w:t>benefits</w:t>
      </w:r>
      <w:r>
        <w:rPr>
          <w:color w:val="231F20"/>
          <w:spacing w:val="-5"/>
        </w:rPr>
        <w:t xml:space="preserve"> </w:t>
      </w:r>
      <w:r>
        <w:rPr>
          <w:color w:val="231F20"/>
        </w:rPr>
        <w:t>of</w:t>
      </w:r>
      <w:r>
        <w:rPr>
          <w:color w:val="231F20"/>
          <w:spacing w:val="-5"/>
        </w:rPr>
        <w:t xml:space="preserve"> </w:t>
      </w:r>
      <w:r>
        <w:rPr>
          <w:color w:val="231F20"/>
        </w:rPr>
        <w:t>Option</w:t>
      </w:r>
      <w:r>
        <w:rPr>
          <w:color w:val="231F20"/>
          <w:spacing w:val="-2"/>
        </w:rPr>
        <w:t xml:space="preserve"> </w:t>
      </w:r>
      <w:r>
        <w:rPr>
          <w:color w:val="231F20"/>
          <w:spacing w:val="-5"/>
        </w:rPr>
        <w:t>2A</w:t>
      </w:r>
    </w:p>
    <w:p w14:paraId="2B90DFF0" w14:textId="77777777" w:rsidR="00B06CC6" w:rsidRDefault="00B06CC6">
      <w:pPr>
        <w:pStyle w:val="BodyText"/>
        <w:spacing w:before="4"/>
        <w:rPr>
          <w:sz w:val="5"/>
        </w:rPr>
      </w:pPr>
    </w:p>
    <w:tbl>
      <w:tblPr>
        <w:tblW w:w="0" w:type="auto"/>
        <w:tblInd w:w="2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680"/>
        <w:gridCol w:w="850"/>
        <w:gridCol w:w="737"/>
      </w:tblGrid>
      <w:tr w:rsidR="00B06CC6" w14:paraId="45B8FC23" w14:textId="77777777">
        <w:trPr>
          <w:trHeight w:val="70"/>
        </w:trPr>
        <w:tc>
          <w:tcPr>
            <w:tcW w:w="4308" w:type="dxa"/>
            <w:gridSpan w:val="4"/>
            <w:tcBorders>
              <w:left w:val="nil"/>
              <w:bottom w:val="single" w:sz="4" w:space="0" w:color="FFFFFF"/>
              <w:right w:val="nil"/>
            </w:tcBorders>
            <w:shd w:val="clear" w:color="auto" w:fill="8490C8"/>
          </w:tcPr>
          <w:p w14:paraId="6FEBD78C" w14:textId="77777777" w:rsidR="00B06CC6" w:rsidRDefault="00B06CC6">
            <w:pPr>
              <w:pStyle w:val="TableParagraph"/>
              <w:spacing w:before="0"/>
              <w:ind w:left="0"/>
              <w:rPr>
                <w:rFonts w:ascii="Times New Roman"/>
                <w:sz w:val="2"/>
              </w:rPr>
            </w:pPr>
          </w:p>
        </w:tc>
      </w:tr>
      <w:tr w:rsidR="00B06CC6" w14:paraId="74387122" w14:textId="77777777">
        <w:trPr>
          <w:trHeight w:val="351"/>
        </w:trPr>
        <w:tc>
          <w:tcPr>
            <w:tcW w:w="4308" w:type="dxa"/>
            <w:gridSpan w:val="4"/>
            <w:tcBorders>
              <w:top w:val="single" w:sz="4" w:space="0" w:color="FFFFFF"/>
              <w:left w:val="single" w:sz="4" w:space="0" w:color="FFFFFF"/>
              <w:bottom w:val="single" w:sz="4" w:space="0" w:color="FFFFFF"/>
              <w:right w:val="single" w:sz="4" w:space="0" w:color="EEEFF8"/>
            </w:tcBorders>
            <w:shd w:val="clear" w:color="auto" w:fill="8490C8"/>
          </w:tcPr>
          <w:p w14:paraId="64ADA24E" w14:textId="77777777" w:rsidR="00B06CC6" w:rsidRDefault="002D1BFA">
            <w:pPr>
              <w:pStyle w:val="TableParagraph"/>
              <w:rPr>
                <w:sz w:val="18"/>
              </w:rPr>
            </w:pPr>
            <w:r>
              <w:rPr>
                <w:color w:val="FFFFFF"/>
                <w:spacing w:val="-2"/>
                <w:w w:val="105"/>
                <w:sz w:val="18"/>
              </w:rPr>
              <w:t>Quantified</w:t>
            </w:r>
            <w:r>
              <w:rPr>
                <w:color w:val="FFFFFF"/>
                <w:spacing w:val="-1"/>
                <w:w w:val="105"/>
                <w:sz w:val="18"/>
              </w:rPr>
              <w:t xml:space="preserve"> </w:t>
            </w:r>
            <w:r>
              <w:rPr>
                <w:color w:val="FFFFFF"/>
                <w:spacing w:val="-2"/>
                <w:w w:val="105"/>
                <w:sz w:val="18"/>
              </w:rPr>
              <w:t>benefits</w:t>
            </w:r>
            <w:r>
              <w:rPr>
                <w:color w:val="FFFFFF"/>
                <w:spacing w:val="-3"/>
                <w:w w:val="105"/>
                <w:sz w:val="18"/>
              </w:rPr>
              <w:t xml:space="preserve"> </w:t>
            </w:r>
            <w:r>
              <w:rPr>
                <w:color w:val="FFFFFF"/>
                <w:spacing w:val="-2"/>
                <w:w w:val="105"/>
                <w:sz w:val="18"/>
              </w:rPr>
              <w:t>of</w:t>
            </w:r>
            <w:r>
              <w:rPr>
                <w:color w:val="FFFFFF"/>
                <w:spacing w:val="-7"/>
                <w:w w:val="105"/>
                <w:sz w:val="18"/>
              </w:rPr>
              <w:t xml:space="preserve"> </w:t>
            </w:r>
            <w:r>
              <w:rPr>
                <w:color w:val="FFFFFF"/>
                <w:spacing w:val="-2"/>
                <w:w w:val="105"/>
                <w:sz w:val="18"/>
              </w:rPr>
              <w:t>Option</w:t>
            </w:r>
            <w:r>
              <w:rPr>
                <w:color w:val="FFFFFF"/>
                <w:w w:val="105"/>
                <w:sz w:val="18"/>
              </w:rPr>
              <w:t xml:space="preserve"> </w:t>
            </w:r>
            <w:r>
              <w:rPr>
                <w:color w:val="FFFFFF"/>
                <w:spacing w:val="-5"/>
                <w:w w:val="105"/>
                <w:sz w:val="18"/>
              </w:rPr>
              <w:t>2A</w:t>
            </w:r>
          </w:p>
        </w:tc>
      </w:tr>
      <w:tr w:rsidR="00B06CC6" w14:paraId="531F45AE" w14:textId="77777777">
        <w:trPr>
          <w:trHeight w:val="581"/>
        </w:trPr>
        <w:tc>
          <w:tcPr>
            <w:tcW w:w="2041" w:type="dxa"/>
            <w:tcBorders>
              <w:top w:val="single" w:sz="4" w:space="0" w:color="FFFFFF"/>
              <w:left w:val="single" w:sz="4" w:space="0" w:color="FFFFFF"/>
              <w:bottom w:val="single" w:sz="4" w:space="0" w:color="FFFFFF"/>
              <w:right w:val="single" w:sz="4" w:space="0" w:color="FFFFFF"/>
            </w:tcBorders>
            <w:shd w:val="clear" w:color="auto" w:fill="EEEFF8"/>
          </w:tcPr>
          <w:p w14:paraId="34592DA6" w14:textId="77777777" w:rsidR="00B06CC6" w:rsidRDefault="002D1BFA">
            <w:pPr>
              <w:pStyle w:val="TableParagraph"/>
              <w:spacing w:line="252" w:lineRule="auto"/>
              <w:rPr>
                <w:i/>
                <w:sz w:val="18"/>
              </w:rPr>
            </w:pPr>
            <w:r>
              <w:rPr>
                <w:i/>
                <w:color w:val="231F20"/>
                <w:w w:val="105"/>
                <w:sz w:val="18"/>
              </w:rPr>
              <w:t>Benefits</w:t>
            </w:r>
            <w:r>
              <w:rPr>
                <w:i/>
                <w:color w:val="231F20"/>
                <w:spacing w:val="-9"/>
                <w:w w:val="105"/>
                <w:sz w:val="18"/>
              </w:rPr>
              <w:t xml:space="preserve"> </w:t>
            </w:r>
            <w:r>
              <w:rPr>
                <w:i/>
                <w:color w:val="231F20"/>
                <w:w w:val="105"/>
                <w:sz w:val="18"/>
              </w:rPr>
              <w:t>-</w:t>
            </w:r>
            <w:r>
              <w:rPr>
                <w:i/>
                <w:color w:val="231F20"/>
                <w:spacing w:val="-9"/>
                <w:w w:val="105"/>
                <w:sz w:val="18"/>
              </w:rPr>
              <w:t xml:space="preserve"> </w:t>
            </w:r>
            <w:r>
              <w:rPr>
                <w:i/>
                <w:color w:val="231F20"/>
                <w:w w:val="105"/>
                <w:sz w:val="18"/>
              </w:rPr>
              <w:t>Discounted</w:t>
            </w:r>
            <w:r>
              <w:rPr>
                <w:i/>
                <w:color w:val="231F20"/>
                <w:spacing w:val="-9"/>
                <w:w w:val="105"/>
                <w:sz w:val="18"/>
              </w:rPr>
              <w:t xml:space="preserve"> </w:t>
            </w:r>
            <w:r>
              <w:rPr>
                <w:i/>
                <w:color w:val="231F20"/>
                <w:w w:val="105"/>
                <w:sz w:val="18"/>
              </w:rPr>
              <w:t xml:space="preserve">to </w:t>
            </w:r>
            <w:r>
              <w:rPr>
                <w:i/>
                <w:color w:val="231F20"/>
                <w:sz w:val="18"/>
              </w:rPr>
              <w:t>today’s</w:t>
            </w:r>
            <w:r>
              <w:rPr>
                <w:i/>
                <w:color w:val="231F20"/>
                <w:spacing w:val="6"/>
                <w:sz w:val="18"/>
              </w:rPr>
              <w:t xml:space="preserve"> </w:t>
            </w:r>
            <w:r>
              <w:rPr>
                <w:i/>
                <w:color w:val="231F20"/>
                <w:sz w:val="18"/>
              </w:rPr>
              <w:t>dollar</w:t>
            </w:r>
            <w:r>
              <w:rPr>
                <w:i/>
                <w:color w:val="231F20"/>
                <w:spacing w:val="6"/>
                <w:sz w:val="18"/>
              </w:rPr>
              <w:t xml:space="preserve"> </w:t>
            </w:r>
            <w:r>
              <w:rPr>
                <w:i/>
                <w:color w:val="231F20"/>
                <w:sz w:val="18"/>
              </w:rPr>
              <w:t>($</w:t>
            </w:r>
            <w:r>
              <w:rPr>
                <w:i/>
                <w:color w:val="231F20"/>
                <w:spacing w:val="7"/>
                <w:sz w:val="18"/>
              </w:rPr>
              <w:t xml:space="preserve"> </w:t>
            </w:r>
            <w:r>
              <w:rPr>
                <w:i/>
                <w:color w:val="231F20"/>
                <w:spacing w:val="-2"/>
                <w:sz w:val="18"/>
              </w:rPr>
              <w:t>million)</w:t>
            </w:r>
          </w:p>
        </w:tc>
        <w:tc>
          <w:tcPr>
            <w:tcW w:w="680" w:type="dxa"/>
            <w:tcBorders>
              <w:top w:val="single" w:sz="4" w:space="0" w:color="FFFFFF"/>
              <w:left w:val="single" w:sz="4" w:space="0" w:color="FFFFFF"/>
              <w:bottom w:val="single" w:sz="4" w:space="0" w:color="FFFFFF"/>
              <w:right w:val="nil"/>
            </w:tcBorders>
            <w:shd w:val="clear" w:color="auto" w:fill="EEEFF8"/>
          </w:tcPr>
          <w:p w14:paraId="5C38FC5D" w14:textId="77777777" w:rsidR="00B06CC6" w:rsidRDefault="002D1BFA">
            <w:pPr>
              <w:pStyle w:val="TableParagraph"/>
              <w:ind w:left="0" w:right="105"/>
              <w:jc w:val="right"/>
              <w:rPr>
                <w:i/>
                <w:sz w:val="18"/>
              </w:rPr>
            </w:pPr>
            <w:r>
              <w:rPr>
                <w:i/>
                <w:color w:val="231F20"/>
                <w:sz w:val="18"/>
              </w:rPr>
              <w:t>Year</w:t>
            </w:r>
            <w:r>
              <w:rPr>
                <w:i/>
                <w:color w:val="231F20"/>
                <w:spacing w:val="-7"/>
                <w:sz w:val="18"/>
              </w:rPr>
              <w:t xml:space="preserve"> </w:t>
            </w:r>
            <w:r>
              <w:rPr>
                <w:i/>
                <w:color w:val="231F20"/>
                <w:spacing w:val="-10"/>
                <w:sz w:val="18"/>
              </w:rPr>
              <w:t>1</w:t>
            </w:r>
          </w:p>
        </w:tc>
        <w:tc>
          <w:tcPr>
            <w:tcW w:w="850" w:type="dxa"/>
            <w:tcBorders>
              <w:top w:val="single" w:sz="4" w:space="0" w:color="FFFFFF"/>
              <w:left w:val="nil"/>
              <w:bottom w:val="single" w:sz="4" w:space="0" w:color="FFFFFF"/>
              <w:right w:val="nil"/>
            </w:tcBorders>
            <w:shd w:val="clear" w:color="auto" w:fill="EEEFF8"/>
          </w:tcPr>
          <w:p w14:paraId="11366B6E" w14:textId="77777777" w:rsidR="00B06CC6" w:rsidRDefault="002D1BFA">
            <w:pPr>
              <w:pStyle w:val="TableParagraph"/>
              <w:spacing w:line="252" w:lineRule="auto"/>
              <w:ind w:left="167" w:right="48" w:firstLine="302"/>
              <w:rPr>
                <w:i/>
                <w:sz w:val="18"/>
              </w:rPr>
            </w:pPr>
            <w:r>
              <w:rPr>
                <w:i/>
                <w:color w:val="231F20"/>
                <w:spacing w:val="-4"/>
                <w:sz w:val="18"/>
              </w:rPr>
              <w:t>Year</w:t>
            </w:r>
            <w:r>
              <w:rPr>
                <w:i/>
                <w:color w:val="231F20"/>
                <w:sz w:val="18"/>
              </w:rPr>
              <w:t xml:space="preserve"> </w:t>
            </w:r>
            <w:r>
              <w:rPr>
                <w:i/>
                <w:color w:val="231F20"/>
                <w:spacing w:val="-2"/>
                <w:sz w:val="18"/>
              </w:rPr>
              <w:t>2-10</w:t>
            </w:r>
            <w:r>
              <w:rPr>
                <w:i/>
                <w:color w:val="231F20"/>
                <w:spacing w:val="-4"/>
                <w:sz w:val="18"/>
              </w:rPr>
              <w:t xml:space="preserve"> </w:t>
            </w:r>
            <w:r>
              <w:rPr>
                <w:i/>
                <w:color w:val="231F20"/>
                <w:spacing w:val="-5"/>
                <w:sz w:val="18"/>
              </w:rPr>
              <w:t>Avg</w:t>
            </w:r>
          </w:p>
        </w:tc>
        <w:tc>
          <w:tcPr>
            <w:tcW w:w="737" w:type="dxa"/>
            <w:tcBorders>
              <w:top w:val="single" w:sz="4" w:space="0" w:color="FFFFFF"/>
              <w:left w:val="nil"/>
              <w:bottom w:val="single" w:sz="4" w:space="0" w:color="FFFFFF"/>
              <w:right w:val="single" w:sz="4" w:space="0" w:color="EEEFF8"/>
            </w:tcBorders>
            <w:shd w:val="clear" w:color="auto" w:fill="EEEFF8"/>
          </w:tcPr>
          <w:p w14:paraId="6FC42729" w14:textId="77777777" w:rsidR="00B06CC6" w:rsidRDefault="002D1BFA">
            <w:pPr>
              <w:pStyle w:val="TableParagraph"/>
              <w:ind w:left="0" w:right="44"/>
              <w:jc w:val="right"/>
              <w:rPr>
                <w:i/>
                <w:sz w:val="18"/>
              </w:rPr>
            </w:pPr>
            <w:r>
              <w:rPr>
                <w:i/>
                <w:color w:val="231F20"/>
                <w:spacing w:val="-2"/>
                <w:w w:val="105"/>
                <w:sz w:val="18"/>
              </w:rPr>
              <w:t>Total</w:t>
            </w:r>
          </w:p>
        </w:tc>
      </w:tr>
      <w:tr w:rsidR="00B06CC6" w14:paraId="272FF7F0"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71C112BA" w14:textId="77777777" w:rsidR="00B06CC6" w:rsidRDefault="002D1BFA">
            <w:pPr>
              <w:pStyle w:val="TableParagraph"/>
              <w:rPr>
                <w:i/>
                <w:sz w:val="18"/>
              </w:rPr>
            </w:pPr>
            <w:r>
              <w:rPr>
                <w:i/>
                <w:color w:val="231F20"/>
                <w:sz w:val="18"/>
              </w:rPr>
              <w:t>Permit</w:t>
            </w:r>
            <w:r>
              <w:rPr>
                <w:i/>
                <w:color w:val="231F20"/>
                <w:spacing w:val="17"/>
                <w:sz w:val="18"/>
              </w:rPr>
              <w:t xml:space="preserve"> </w:t>
            </w:r>
            <w:r>
              <w:rPr>
                <w:i/>
                <w:color w:val="231F20"/>
                <w:sz w:val="18"/>
              </w:rPr>
              <w:t>Processing</w:t>
            </w:r>
            <w:r>
              <w:rPr>
                <w:i/>
                <w:color w:val="231F20"/>
                <w:spacing w:val="18"/>
                <w:sz w:val="18"/>
              </w:rPr>
              <w:t xml:space="preserve"> </w:t>
            </w:r>
            <w:r>
              <w:rPr>
                <w:i/>
                <w:color w:val="231F20"/>
                <w:spacing w:val="-2"/>
                <w:sz w:val="18"/>
              </w:rPr>
              <w:t>Delay</w:t>
            </w:r>
          </w:p>
        </w:tc>
        <w:tc>
          <w:tcPr>
            <w:tcW w:w="680" w:type="dxa"/>
            <w:tcBorders>
              <w:top w:val="single" w:sz="4" w:space="0" w:color="FFFFFF"/>
              <w:left w:val="nil"/>
              <w:bottom w:val="single" w:sz="4" w:space="0" w:color="EEEFF8"/>
              <w:right w:val="single" w:sz="4" w:space="0" w:color="EEEFF8"/>
            </w:tcBorders>
          </w:tcPr>
          <w:p w14:paraId="16F866B4" w14:textId="77777777" w:rsidR="00B06CC6" w:rsidRDefault="002D1BFA">
            <w:pPr>
              <w:pStyle w:val="TableParagraph"/>
              <w:ind w:left="0" w:right="100"/>
              <w:jc w:val="right"/>
              <w:rPr>
                <w:sz w:val="18"/>
              </w:rPr>
            </w:pPr>
            <w:r>
              <w:rPr>
                <w:color w:val="231F20"/>
                <w:spacing w:val="-2"/>
                <w:sz w:val="18"/>
              </w:rPr>
              <w:t>$84.8</w:t>
            </w:r>
          </w:p>
        </w:tc>
        <w:tc>
          <w:tcPr>
            <w:tcW w:w="850" w:type="dxa"/>
            <w:tcBorders>
              <w:top w:val="single" w:sz="4" w:space="0" w:color="FFFFFF"/>
              <w:left w:val="single" w:sz="4" w:space="0" w:color="EEEFF8"/>
              <w:bottom w:val="single" w:sz="4" w:space="0" w:color="EEEFF8"/>
              <w:right w:val="single" w:sz="4" w:space="0" w:color="EEEFF8"/>
            </w:tcBorders>
          </w:tcPr>
          <w:p w14:paraId="5288C80E" w14:textId="77777777" w:rsidR="00B06CC6" w:rsidRDefault="002D1BFA">
            <w:pPr>
              <w:pStyle w:val="TableParagraph"/>
              <w:ind w:left="0" w:right="43"/>
              <w:jc w:val="right"/>
              <w:rPr>
                <w:sz w:val="18"/>
              </w:rPr>
            </w:pPr>
            <w:r>
              <w:rPr>
                <w:color w:val="231F20"/>
                <w:spacing w:val="-2"/>
                <w:sz w:val="18"/>
              </w:rPr>
              <w:t>$61.4</w:t>
            </w:r>
          </w:p>
        </w:tc>
        <w:tc>
          <w:tcPr>
            <w:tcW w:w="737" w:type="dxa"/>
            <w:tcBorders>
              <w:top w:val="single" w:sz="4" w:space="0" w:color="FFFFFF"/>
              <w:left w:val="single" w:sz="4" w:space="0" w:color="EEEFF8"/>
              <w:bottom w:val="single" w:sz="4" w:space="0" w:color="EEEFF8"/>
              <w:right w:val="single" w:sz="4" w:space="0" w:color="EEEFF8"/>
            </w:tcBorders>
          </w:tcPr>
          <w:p w14:paraId="646F918F" w14:textId="77777777" w:rsidR="00B06CC6" w:rsidRDefault="002D1BFA">
            <w:pPr>
              <w:pStyle w:val="TableParagraph"/>
              <w:ind w:left="0" w:right="44"/>
              <w:jc w:val="right"/>
              <w:rPr>
                <w:sz w:val="18"/>
              </w:rPr>
            </w:pPr>
            <w:r>
              <w:rPr>
                <w:color w:val="231F20"/>
                <w:spacing w:val="-2"/>
                <w:w w:val="105"/>
                <w:sz w:val="18"/>
              </w:rPr>
              <w:t>$637.4</w:t>
            </w:r>
          </w:p>
        </w:tc>
      </w:tr>
      <w:tr w:rsidR="00B06CC6" w14:paraId="500BE6BD" w14:textId="77777777">
        <w:trPr>
          <w:trHeight w:val="581"/>
        </w:trPr>
        <w:tc>
          <w:tcPr>
            <w:tcW w:w="2041" w:type="dxa"/>
            <w:tcBorders>
              <w:top w:val="single" w:sz="4" w:space="0" w:color="FFFFFF"/>
              <w:left w:val="single" w:sz="4" w:space="0" w:color="FFFFFF"/>
              <w:bottom w:val="single" w:sz="4" w:space="0" w:color="FFFFFF"/>
              <w:right w:val="nil"/>
            </w:tcBorders>
            <w:shd w:val="clear" w:color="auto" w:fill="EEEFF8"/>
          </w:tcPr>
          <w:p w14:paraId="7647759F" w14:textId="77777777" w:rsidR="00B06CC6" w:rsidRDefault="002D1BFA">
            <w:pPr>
              <w:pStyle w:val="TableParagraph"/>
              <w:rPr>
                <w:i/>
                <w:sz w:val="18"/>
              </w:rPr>
            </w:pPr>
            <w:r>
              <w:rPr>
                <w:i/>
                <w:color w:val="231F20"/>
                <w:spacing w:val="-2"/>
                <w:w w:val="105"/>
                <w:sz w:val="18"/>
              </w:rPr>
              <w:t>Regulatory</w:t>
            </w:r>
          </w:p>
          <w:p w14:paraId="2E7840E2" w14:textId="77777777" w:rsidR="00B06CC6" w:rsidRDefault="002D1BFA">
            <w:pPr>
              <w:pStyle w:val="TableParagraph"/>
              <w:spacing w:before="10"/>
              <w:rPr>
                <w:i/>
                <w:sz w:val="18"/>
              </w:rPr>
            </w:pPr>
            <w:r>
              <w:rPr>
                <w:i/>
                <w:color w:val="231F20"/>
                <w:spacing w:val="-2"/>
                <w:w w:val="105"/>
                <w:sz w:val="18"/>
              </w:rPr>
              <w:t>Compliance</w:t>
            </w:r>
            <w:r>
              <w:rPr>
                <w:i/>
                <w:color w:val="231F20"/>
                <w:spacing w:val="7"/>
                <w:w w:val="105"/>
                <w:sz w:val="18"/>
              </w:rPr>
              <w:t xml:space="preserve"> </w:t>
            </w:r>
            <w:r>
              <w:rPr>
                <w:i/>
                <w:color w:val="231F20"/>
                <w:spacing w:val="-2"/>
                <w:w w:val="105"/>
                <w:sz w:val="18"/>
              </w:rPr>
              <w:t>Burden</w:t>
            </w:r>
          </w:p>
        </w:tc>
        <w:tc>
          <w:tcPr>
            <w:tcW w:w="680" w:type="dxa"/>
            <w:tcBorders>
              <w:top w:val="single" w:sz="4" w:space="0" w:color="EEEFF8"/>
              <w:left w:val="nil"/>
              <w:bottom w:val="single" w:sz="4" w:space="0" w:color="EEEFF8"/>
              <w:right w:val="single" w:sz="4" w:space="0" w:color="EEEFF8"/>
            </w:tcBorders>
          </w:tcPr>
          <w:p w14:paraId="565DFC23" w14:textId="77777777" w:rsidR="00B06CC6" w:rsidRDefault="002D1BFA">
            <w:pPr>
              <w:pStyle w:val="TableParagraph"/>
              <w:ind w:left="0" w:right="100"/>
              <w:jc w:val="right"/>
              <w:rPr>
                <w:sz w:val="18"/>
              </w:rPr>
            </w:pPr>
            <w:r>
              <w:rPr>
                <w:color w:val="FF0000"/>
                <w:spacing w:val="-4"/>
                <w:sz w:val="18"/>
              </w:rPr>
              <w:t>-$0.5</w:t>
            </w:r>
          </w:p>
        </w:tc>
        <w:tc>
          <w:tcPr>
            <w:tcW w:w="850" w:type="dxa"/>
            <w:tcBorders>
              <w:top w:val="single" w:sz="4" w:space="0" w:color="EEEFF8"/>
              <w:left w:val="single" w:sz="4" w:space="0" w:color="EEEFF8"/>
              <w:bottom w:val="single" w:sz="4" w:space="0" w:color="EEEFF8"/>
              <w:right w:val="single" w:sz="4" w:space="0" w:color="EEEFF8"/>
            </w:tcBorders>
          </w:tcPr>
          <w:p w14:paraId="6E9EA2FA" w14:textId="77777777" w:rsidR="00B06CC6" w:rsidRDefault="002D1BFA">
            <w:pPr>
              <w:pStyle w:val="TableParagraph"/>
              <w:ind w:left="0" w:right="43"/>
              <w:jc w:val="right"/>
              <w:rPr>
                <w:sz w:val="18"/>
              </w:rPr>
            </w:pPr>
            <w:r>
              <w:rPr>
                <w:color w:val="231F20"/>
                <w:spacing w:val="-4"/>
                <w:sz w:val="18"/>
              </w:rPr>
              <w:t>$1.0</w:t>
            </w:r>
          </w:p>
        </w:tc>
        <w:tc>
          <w:tcPr>
            <w:tcW w:w="737" w:type="dxa"/>
            <w:tcBorders>
              <w:top w:val="single" w:sz="4" w:space="0" w:color="EEEFF8"/>
              <w:left w:val="single" w:sz="4" w:space="0" w:color="EEEFF8"/>
              <w:bottom w:val="single" w:sz="4" w:space="0" w:color="EEEFF8"/>
              <w:right w:val="single" w:sz="4" w:space="0" w:color="EEEFF8"/>
            </w:tcBorders>
          </w:tcPr>
          <w:p w14:paraId="56DF4FF9" w14:textId="77777777" w:rsidR="00B06CC6" w:rsidRDefault="002D1BFA">
            <w:pPr>
              <w:pStyle w:val="TableParagraph"/>
              <w:ind w:left="0" w:right="44"/>
              <w:jc w:val="right"/>
              <w:rPr>
                <w:sz w:val="18"/>
              </w:rPr>
            </w:pPr>
            <w:r>
              <w:rPr>
                <w:color w:val="231F20"/>
                <w:spacing w:val="-4"/>
                <w:w w:val="105"/>
                <w:sz w:val="18"/>
              </w:rPr>
              <w:t>$8.1</w:t>
            </w:r>
          </w:p>
        </w:tc>
      </w:tr>
      <w:tr w:rsidR="00B06CC6" w14:paraId="751EFC77"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739FADFC" w14:textId="77777777" w:rsidR="00B06CC6" w:rsidRDefault="002D1BFA">
            <w:pPr>
              <w:pStyle w:val="TableParagraph"/>
              <w:rPr>
                <w:i/>
                <w:sz w:val="18"/>
              </w:rPr>
            </w:pPr>
            <w:r>
              <w:rPr>
                <w:i/>
                <w:color w:val="231F20"/>
                <w:sz w:val="18"/>
              </w:rPr>
              <w:t>Regulator</w:t>
            </w:r>
            <w:r>
              <w:rPr>
                <w:i/>
                <w:color w:val="231F20"/>
                <w:spacing w:val="12"/>
                <w:sz w:val="18"/>
              </w:rPr>
              <w:t xml:space="preserve"> </w:t>
            </w:r>
            <w:r>
              <w:rPr>
                <w:i/>
                <w:color w:val="231F20"/>
                <w:sz w:val="18"/>
              </w:rPr>
              <w:t>Cost</w:t>
            </w:r>
            <w:r>
              <w:rPr>
                <w:i/>
                <w:color w:val="231F20"/>
                <w:spacing w:val="13"/>
                <w:sz w:val="18"/>
              </w:rPr>
              <w:t xml:space="preserve"> </w:t>
            </w:r>
            <w:r>
              <w:rPr>
                <w:i/>
                <w:color w:val="231F20"/>
                <w:spacing w:val="-2"/>
                <w:sz w:val="18"/>
              </w:rPr>
              <w:t>Impacts</w:t>
            </w:r>
          </w:p>
        </w:tc>
        <w:tc>
          <w:tcPr>
            <w:tcW w:w="680" w:type="dxa"/>
            <w:tcBorders>
              <w:top w:val="single" w:sz="4" w:space="0" w:color="EEEFF8"/>
              <w:left w:val="nil"/>
              <w:bottom w:val="single" w:sz="4" w:space="0" w:color="EEEFF8"/>
              <w:right w:val="single" w:sz="4" w:space="0" w:color="EEEFF8"/>
            </w:tcBorders>
          </w:tcPr>
          <w:p w14:paraId="4FE287C5" w14:textId="77777777" w:rsidR="00B06CC6" w:rsidRDefault="002D1BFA">
            <w:pPr>
              <w:pStyle w:val="TableParagraph"/>
              <w:ind w:left="0" w:right="100"/>
              <w:jc w:val="right"/>
              <w:rPr>
                <w:sz w:val="18"/>
              </w:rPr>
            </w:pPr>
            <w:r>
              <w:rPr>
                <w:color w:val="FF0000"/>
                <w:spacing w:val="-4"/>
                <w:sz w:val="18"/>
              </w:rPr>
              <w:t>-$18.8</w:t>
            </w:r>
          </w:p>
        </w:tc>
        <w:tc>
          <w:tcPr>
            <w:tcW w:w="850" w:type="dxa"/>
            <w:tcBorders>
              <w:top w:val="single" w:sz="4" w:space="0" w:color="EEEFF8"/>
              <w:left w:val="single" w:sz="4" w:space="0" w:color="EEEFF8"/>
              <w:bottom w:val="single" w:sz="4" w:space="0" w:color="EEEFF8"/>
              <w:right w:val="single" w:sz="4" w:space="0" w:color="EEEFF8"/>
            </w:tcBorders>
          </w:tcPr>
          <w:p w14:paraId="407F67B5" w14:textId="77777777" w:rsidR="00B06CC6" w:rsidRDefault="002D1BFA">
            <w:pPr>
              <w:pStyle w:val="TableParagraph"/>
              <w:ind w:left="0" w:right="100"/>
              <w:jc w:val="right"/>
              <w:rPr>
                <w:sz w:val="18"/>
              </w:rPr>
            </w:pPr>
            <w:r>
              <w:rPr>
                <w:color w:val="FF0000"/>
                <w:spacing w:val="-4"/>
                <w:sz w:val="18"/>
              </w:rPr>
              <w:t>-$1.4</w:t>
            </w:r>
          </w:p>
        </w:tc>
        <w:tc>
          <w:tcPr>
            <w:tcW w:w="737" w:type="dxa"/>
            <w:tcBorders>
              <w:top w:val="single" w:sz="4" w:space="0" w:color="EEEFF8"/>
              <w:left w:val="single" w:sz="4" w:space="0" w:color="EEEFF8"/>
              <w:bottom w:val="single" w:sz="4" w:space="0" w:color="EEEFF8"/>
              <w:right w:val="single" w:sz="4" w:space="0" w:color="EEEFF8"/>
            </w:tcBorders>
          </w:tcPr>
          <w:p w14:paraId="72BA6E1B" w14:textId="77777777" w:rsidR="00B06CC6" w:rsidRDefault="002D1BFA">
            <w:pPr>
              <w:pStyle w:val="TableParagraph"/>
              <w:ind w:left="0" w:right="44"/>
              <w:jc w:val="right"/>
              <w:rPr>
                <w:sz w:val="18"/>
              </w:rPr>
            </w:pPr>
            <w:r>
              <w:rPr>
                <w:color w:val="FF0000"/>
                <w:spacing w:val="-2"/>
                <w:w w:val="105"/>
                <w:sz w:val="18"/>
              </w:rPr>
              <w:t>-$31.7</w:t>
            </w:r>
          </w:p>
        </w:tc>
      </w:tr>
      <w:tr w:rsidR="00B06CC6" w14:paraId="4DF2D647"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40C84868" w14:textId="77777777" w:rsidR="00B06CC6" w:rsidRDefault="002D1BFA">
            <w:pPr>
              <w:pStyle w:val="TableParagraph"/>
              <w:rPr>
                <w:i/>
                <w:sz w:val="18"/>
              </w:rPr>
            </w:pPr>
            <w:r>
              <w:rPr>
                <w:i/>
                <w:color w:val="231F20"/>
                <w:spacing w:val="-2"/>
                <w:w w:val="105"/>
                <w:sz w:val="18"/>
              </w:rPr>
              <w:t>Total</w:t>
            </w:r>
          </w:p>
        </w:tc>
        <w:tc>
          <w:tcPr>
            <w:tcW w:w="680" w:type="dxa"/>
            <w:tcBorders>
              <w:top w:val="single" w:sz="4" w:space="0" w:color="EEEFF8"/>
              <w:left w:val="nil"/>
              <w:bottom w:val="single" w:sz="4" w:space="0" w:color="EEEFF8"/>
              <w:right w:val="single" w:sz="4" w:space="0" w:color="EEEFF8"/>
            </w:tcBorders>
          </w:tcPr>
          <w:p w14:paraId="5E8E9C44" w14:textId="77777777" w:rsidR="00B06CC6" w:rsidRDefault="002D1BFA">
            <w:pPr>
              <w:pStyle w:val="TableParagraph"/>
              <w:ind w:left="0" w:right="101"/>
              <w:jc w:val="right"/>
              <w:rPr>
                <w:sz w:val="18"/>
              </w:rPr>
            </w:pPr>
            <w:r>
              <w:rPr>
                <w:color w:val="231F20"/>
                <w:spacing w:val="-2"/>
                <w:w w:val="105"/>
                <w:sz w:val="18"/>
              </w:rPr>
              <w:t>$65.5</w:t>
            </w:r>
          </w:p>
        </w:tc>
        <w:tc>
          <w:tcPr>
            <w:tcW w:w="850" w:type="dxa"/>
            <w:tcBorders>
              <w:top w:val="single" w:sz="4" w:space="0" w:color="EEEFF8"/>
              <w:left w:val="single" w:sz="4" w:space="0" w:color="EEEFF8"/>
              <w:bottom w:val="single" w:sz="4" w:space="0" w:color="EEEFF8"/>
              <w:right w:val="single" w:sz="4" w:space="0" w:color="EEEFF8"/>
            </w:tcBorders>
          </w:tcPr>
          <w:p w14:paraId="200DB86B" w14:textId="77777777" w:rsidR="00B06CC6" w:rsidRDefault="002D1BFA">
            <w:pPr>
              <w:pStyle w:val="TableParagraph"/>
              <w:ind w:left="303"/>
              <w:rPr>
                <w:sz w:val="18"/>
              </w:rPr>
            </w:pPr>
            <w:r>
              <w:rPr>
                <w:color w:val="231F20"/>
                <w:spacing w:val="-2"/>
                <w:w w:val="105"/>
                <w:sz w:val="18"/>
              </w:rPr>
              <w:t>$60.9</w:t>
            </w:r>
          </w:p>
        </w:tc>
        <w:tc>
          <w:tcPr>
            <w:tcW w:w="737" w:type="dxa"/>
            <w:tcBorders>
              <w:top w:val="single" w:sz="4" w:space="0" w:color="EEEFF8"/>
              <w:left w:val="single" w:sz="4" w:space="0" w:color="EEEFF8"/>
              <w:bottom w:val="single" w:sz="4" w:space="0" w:color="EEEFF8"/>
              <w:right w:val="single" w:sz="4" w:space="0" w:color="EEEFF8"/>
            </w:tcBorders>
          </w:tcPr>
          <w:p w14:paraId="4968A0EF" w14:textId="77777777" w:rsidR="00B06CC6" w:rsidRDefault="002D1BFA">
            <w:pPr>
              <w:pStyle w:val="TableParagraph"/>
              <w:ind w:left="0" w:right="44"/>
              <w:jc w:val="right"/>
              <w:rPr>
                <w:sz w:val="18"/>
              </w:rPr>
            </w:pPr>
            <w:r>
              <w:rPr>
                <w:color w:val="231F20"/>
                <w:spacing w:val="-2"/>
                <w:w w:val="105"/>
                <w:sz w:val="18"/>
              </w:rPr>
              <w:t>$613.8</w:t>
            </w:r>
          </w:p>
        </w:tc>
      </w:tr>
    </w:tbl>
    <w:p w14:paraId="78133962" w14:textId="77777777" w:rsidR="00B06CC6" w:rsidRDefault="002D1BFA">
      <w:pPr>
        <w:spacing w:before="85" w:line="252" w:lineRule="auto"/>
        <w:ind w:left="238" w:right="500"/>
        <w:rPr>
          <w:i/>
          <w:sz w:val="14"/>
        </w:rPr>
      </w:pPr>
      <w:r>
        <w:rPr>
          <w:i/>
          <w:color w:val="231F20"/>
          <w:spacing w:val="-2"/>
          <w:sz w:val="14"/>
        </w:rPr>
        <w:t>Note:</w:t>
      </w:r>
      <w:r>
        <w:rPr>
          <w:i/>
          <w:color w:val="231F20"/>
          <w:spacing w:val="-6"/>
          <w:sz w:val="14"/>
        </w:rPr>
        <w:t xml:space="preserve"> </w:t>
      </w:r>
      <w:r>
        <w:rPr>
          <w:i/>
          <w:color w:val="231F20"/>
          <w:spacing w:val="-2"/>
          <w:sz w:val="14"/>
        </w:rPr>
        <w:t>Figures</w:t>
      </w:r>
      <w:r>
        <w:rPr>
          <w:i/>
          <w:color w:val="231F20"/>
          <w:spacing w:val="-6"/>
          <w:sz w:val="14"/>
        </w:rPr>
        <w:t xml:space="preserve"> </w:t>
      </w:r>
      <w:r>
        <w:rPr>
          <w:i/>
          <w:color w:val="231F20"/>
          <w:spacing w:val="-2"/>
          <w:sz w:val="14"/>
        </w:rPr>
        <w:t>may</w:t>
      </w:r>
      <w:r>
        <w:rPr>
          <w:i/>
          <w:color w:val="231F20"/>
          <w:spacing w:val="-6"/>
          <w:sz w:val="14"/>
        </w:rPr>
        <w:t xml:space="preserve"> </w:t>
      </w:r>
      <w:r>
        <w:rPr>
          <w:i/>
          <w:color w:val="231F20"/>
          <w:spacing w:val="-2"/>
          <w:sz w:val="14"/>
        </w:rPr>
        <w:t>not</w:t>
      </w:r>
      <w:r>
        <w:rPr>
          <w:i/>
          <w:color w:val="231F20"/>
          <w:spacing w:val="-6"/>
          <w:sz w:val="14"/>
        </w:rPr>
        <w:t xml:space="preserve"> </w:t>
      </w:r>
      <w:r>
        <w:rPr>
          <w:i/>
          <w:color w:val="231F20"/>
          <w:spacing w:val="-2"/>
          <w:sz w:val="14"/>
        </w:rPr>
        <w:t>sum</w:t>
      </w:r>
      <w:r>
        <w:rPr>
          <w:i/>
          <w:color w:val="231F20"/>
          <w:spacing w:val="-5"/>
          <w:sz w:val="14"/>
        </w:rPr>
        <w:t xml:space="preserve"> </w:t>
      </w:r>
      <w:r>
        <w:rPr>
          <w:i/>
          <w:color w:val="231F20"/>
          <w:spacing w:val="-2"/>
          <w:sz w:val="14"/>
        </w:rPr>
        <w:t>to</w:t>
      </w:r>
      <w:r>
        <w:rPr>
          <w:i/>
          <w:color w:val="231F20"/>
          <w:spacing w:val="-6"/>
          <w:sz w:val="14"/>
        </w:rPr>
        <w:t xml:space="preserve"> </w:t>
      </w:r>
      <w:r>
        <w:rPr>
          <w:i/>
          <w:color w:val="231F20"/>
          <w:spacing w:val="-2"/>
          <w:sz w:val="14"/>
        </w:rPr>
        <w:t>total</w:t>
      </w:r>
      <w:r>
        <w:rPr>
          <w:i/>
          <w:color w:val="231F20"/>
          <w:spacing w:val="-6"/>
          <w:sz w:val="14"/>
        </w:rPr>
        <w:t xml:space="preserve"> </w:t>
      </w:r>
      <w:r>
        <w:rPr>
          <w:i/>
          <w:color w:val="231F20"/>
          <w:spacing w:val="-2"/>
          <w:sz w:val="14"/>
        </w:rPr>
        <w:t>due</w:t>
      </w:r>
      <w:r>
        <w:rPr>
          <w:i/>
          <w:color w:val="231F20"/>
          <w:spacing w:val="-6"/>
          <w:sz w:val="14"/>
        </w:rPr>
        <w:t xml:space="preserve"> </w:t>
      </w:r>
      <w:r>
        <w:rPr>
          <w:i/>
          <w:color w:val="231F20"/>
          <w:spacing w:val="-2"/>
          <w:sz w:val="14"/>
        </w:rPr>
        <w:t>to</w:t>
      </w:r>
      <w:r>
        <w:rPr>
          <w:i/>
          <w:color w:val="231F20"/>
          <w:spacing w:val="-6"/>
          <w:sz w:val="14"/>
        </w:rPr>
        <w:t xml:space="preserve"> </w:t>
      </w:r>
      <w:r>
        <w:rPr>
          <w:i/>
          <w:color w:val="231F20"/>
          <w:spacing w:val="-2"/>
          <w:sz w:val="14"/>
        </w:rPr>
        <w:t>rounding.</w:t>
      </w:r>
      <w:r>
        <w:rPr>
          <w:i/>
          <w:color w:val="231F20"/>
          <w:spacing w:val="-5"/>
          <w:sz w:val="14"/>
        </w:rPr>
        <w:t xml:space="preserve"> </w:t>
      </w:r>
      <w:r>
        <w:rPr>
          <w:i/>
          <w:color w:val="231F20"/>
          <w:spacing w:val="-2"/>
          <w:sz w:val="14"/>
        </w:rPr>
        <w:t>A</w:t>
      </w:r>
      <w:r>
        <w:rPr>
          <w:i/>
          <w:color w:val="231F20"/>
          <w:spacing w:val="-6"/>
          <w:sz w:val="14"/>
        </w:rPr>
        <w:t xml:space="preserve"> </w:t>
      </w:r>
      <w:r>
        <w:rPr>
          <w:i/>
          <w:color w:val="231F20"/>
          <w:spacing w:val="-2"/>
          <w:sz w:val="14"/>
        </w:rPr>
        <w:t>positive</w:t>
      </w:r>
      <w:r>
        <w:rPr>
          <w:i/>
          <w:color w:val="231F20"/>
          <w:spacing w:val="-6"/>
          <w:sz w:val="14"/>
        </w:rPr>
        <w:t xml:space="preserve"> </w:t>
      </w:r>
      <w:r>
        <w:rPr>
          <w:i/>
          <w:color w:val="231F20"/>
          <w:spacing w:val="-2"/>
          <w:sz w:val="14"/>
        </w:rPr>
        <w:t>figure</w:t>
      </w:r>
      <w:r>
        <w:rPr>
          <w:i/>
          <w:color w:val="231F20"/>
          <w:spacing w:val="-6"/>
          <w:sz w:val="14"/>
        </w:rPr>
        <w:t xml:space="preserve"> </w:t>
      </w:r>
      <w:r>
        <w:rPr>
          <w:i/>
          <w:color w:val="231F20"/>
          <w:spacing w:val="-2"/>
          <w:sz w:val="14"/>
        </w:rPr>
        <w:t>indicates</w:t>
      </w:r>
      <w:r>
        <w:rPr>
          <w:i/>
          <w:color w:val="231F20"/>
          <w:spacing w:val="40"/>
          <w:sz w:val="14"/>
        </w:rPr>
        <w:t xml:space="preserve"> </w:t>
      </w:r>
      <w:r>
        <w:rPr>
          <w:i/>
          <w:color w:val="231F20"/>
          <w:sz w:val="14"/>
        </w:rPr>
        <w:t>a</w:t>
      </w:r>
      <w:r>
        <w:rPr>
          <w:i/>
          <w:color w:val="231F20"/>
          <w:spacing w:val="-7"/>
          <w:sz w:val="14"/>
        </w:rPr>
        <w:t xml:space="preserve"> </w:t>
      </w:r>
      <w:r>
        <w:rPr>
          <w:i/>
          <w:color w:val="231F20"/>
          <w:sz w:val="14"/>
        </w:rPr>
        <w:t>cost</w:t>
      </w:r>
      <w:r>
        <w:rPr>
          <w:i/>
          <w:color w:val="231F20"/>
          <w:spacing w:val="-7"/>
          <w:sz w:val="14"/>
        </w:rPr>
        <w:t xml:space="preserve"> </w:t>
      </w:r>
      <w:r>
        <w:rPr>
          <w:i/>
          <w:color w:val="231F20"/>
          <w:sz w:val="14"/>
        </w:rPr>
        <w:t>reduction</w:t>
      </w:r>
      <w:r>
        <w:rPr>
          <w:i/>
          <w:color w:val="231F20"/>
          <w:spacing w:val="-7"/>
          <w:sz w:val="14"/>
        </w:rPr>
        <w:t xml:space="preserve"> </w:t>
      </w:r>
      <w:r>
        <w:rPr>
          <w:i/>
          <w:color w:val="231F20"/>
          <w:sz w:val="14"/>
        </w:rPr>
        <w:t>in</w:t>
      </w:r>
      <w:r>
        <w:rPr>
          <w:i/>
          <w:color w:val="231F20"/>
          <w:spacing w:val="-7"/>
          <w:sz w:val="14"/>
        </w:rPr>
        <w:t xml:space="preserve"> </w:t>
      </w:r>
      <w:r>
        <w:rPr>
          <w:i/>
          <w:color w:val="231F20"/>
          <w:sz w:val="14"/>
        </w:rPr>
        <w:t>comparison</w:t>
      </w:r>
      <w:r>
        <w:rPr>
          <w:i/>
          <w:color w:val="231F20"/>
          <w:spacing w:val="-7"/>
          <w:sz w:val="14"/>
        </w:rPr>
        <w:t xml:space="preserve"> </w:t>
      </w:r>
      <w:r>
        <w:rPr>
          <w:i/>
          <w:color w:val="231F20"/>
          <w:sz w:val="14"/>
        </w:rPr>
        <w:t>to</w:t>
      </w:r>
      <w:r>
        <w:rPr>
          <w:i/>
          <w:color w:val="231F20"/>
          <w:spacing w:val="-7"/>
          <w:sz w:val="14"/>
        </w:rPr>
        <w:t xml:space="preserve"> </w:t>
      </w:r>
      <w:r>
        <w:rPr>
          <w:i/>
          <w:color w:val="231F20"/>
          <w:sz w:val="14"/>
        </w:rPr>
        <w:t>Option</w:t>
      </w:r>
      <w:r>
        <w:rPr>
          <w:i/>
          <w:color w:val="231F20"/>
          <w:spacing w:val="-7"/>
          <w:sz w:val="14"/>
        </w:rPr>
        <w:t xml:space="preserve"> </w:t>
      </w:r>
      <w:r>
        <w:rPr>
          <w:i/>
          <w:color w:val="231F20"/>
          <w:sz w:val="14"/>
        </w:rPr>
        <w:t>1,</w:t>
      </w:r>
      <w:r>
        <w:rPr>
          <w:i/>
          <w:color w:val="231F20"/>
          <w:spacing w:val="-7"/>
          <w:sz w:val="14"/>
        </w:rPr>
        <w:t xml:space="preserve"> </w:t>
      </w:r>
      <w:r>
        <w:rPr>
          <w:i/>
          <w:color w:val="231F20"/>
          <w:sz w:val="14"/>
        </w:rPr>
        <w:t>while</w:t>
      </w:r>
      <w:r>
        <w:rPr>
          <w:i/>
          <w:color w:val="231F20"/>
          <w:spacing w:val="-7"/>
          <w:sz w:val="14"/>
        </w:rPr>
        <w:t xml:space="preserve"> </w:t>
      </w:r>
      <w:r>
        <w:rPr>
          <w:i/>
          <w:color w:val="231F20"/>
          <w:sz w:val="14"/>
        </w:rPr>
        <w:t>a</w:t>
      </w:r>
      <w:r>
        <w:rPr>
          <w:i/>
          <w:color w:val="231F20"/>
          <w:spacing w:val="-7"/>
          <w:sz w:val="14"/>
        </w:rPr>
        <w:t xml:space="preserve"> </w:t>
      </w:r>
      <w:r>
        <w:rPr>
          <w:i/>
          <w:color w:val="231F20"/>
          <w:sz w:val="14"/>
        </w:rPr>
        <w:t>negative</w:t>
      </w:r>
      <w:r>
        <w:rPr>
          <w:i/>
          <w:color w:val="231F20"/>
          <w:spacing w:val="-7"/>
          <w:sz w:val="14"/>
        </w:rPr>
        <w:t xml:space="preserve"> </w:t>
      </w:r>
      <w:r>
        <w:rPr>
          <w:i/>
          <w:color w:val="231F20"/>
          <w:sz w:val="14"/>
        </w:rPr>
        <w:t>figure</w:t>
      </w:r>
      <w:r>
        <w:rPr>
          <w:i/>
          <w:color w:val="231F20"/>
          <w:spacing w:val="-7"/>
          <w:sz w:val="14"/>
        </w:rPr>
        <w:t xml:space="preserve"> </w:t>
      </w:r>
      <w:r>
        <w:rPr>
          <w:i/>
          <w:color w:val="231F20"/>
          <w:sz w:val="14"/>
        </w:rPr>
        <w:t>indicates</w:t>
      </w:r>
      <w:r>
        <w:rPr>
          <w:i/>
          <w:color w:val="231F20"/>
          <w:spacing w:val="40"/>
          <w:sz w:val="14"/>
        </w:rPr>
        <w:t xml:space="preserve"> </w:t>
      </w:r>
      <w:r>
        <w:rPr>
          <w:i/>
          <w:color w:val="231F20"/>
          <w:sz w:val="14"/>
        </w:rPr>
        <w:t>a cost increase.</w:t>
      </w:r>
    </w:p>
    <w:p w14:paraId="148D4B68" w14:textId="77777777" w:rsidR="00B06CC6" w:rsidRDefault="00B06CC6">
      <w:pPr>
        <w:spacing w:line="252" w:lineRule="auto"/>
        <w:rPr>
          <w:sz w:val="14"/>
        </w:rPr>
        <w:sectPr w:rsidR="00B06CC6">
          <w:type w:val="continuous"/>
          <w:pgSz w:w="11910" w:h="16840"/>
          <w:pgMar w:top="1400" w:right="840" w:bottom="280" w:left="860" w:header="0" w:footer="553" w:gutter="0"/>
          <w:cols w:num="2" w:space="720" w:equalWidth="0">
            <w:col w:w="5155" w:space="40"/>
            <w:col w:w="5015"/>
          </w:cols>
        </w:sectPr>
      </w:pPr>
    </w:p>
    <w:p w14:paraId="0B92905A" w14:textId="77777777" w:rsidR="00B06CC6" w:rsidRDefault="00B06CC6">
      <w:pPr>
        <w:pStyle w:val="BodyText"/>
        <w:rPr>
          <w:i/>
          <w:sz w:val="20"/>
        </w:rPr>
      </w:pPr>
    </w:p>
    <w:p w14:paraId="10B88FAF" w14:textId="77777777" w:rsidR="00B06CC6" w:rsidRDefault="00B06CC6">
      <w:pPr>
        <w:pStyle w:val="BodyText"/>
        <w:rPr>
          <w:i/>
          <w:sz w:val="20"/>
        </w:rPr>
      </w:pPr>
    </w:p>
    <w:p w14:paraId="136CEEE4" w14:textId="77777777" w:rsidR="00B06CC6" w:rsidRDefault="002D1BFA">
      <w:pPr>
        <w:pStyle w:val="Heading4"/>
        <w:spacing w:before="252"/>
      </w:pPr>
      <w:r>
        <w:rPr>
          <w:rFonts w:ascii="Times New Roman" w:hAnsi="Times New Roman"/>
          <w:color w:val="FFFFFF"/>
          <w:spacing w:val="-18"/>
          <w:shd w:val="clear" w:color="auto" w:fill="8490C8"/>
        </w:rPr>
        <w:t xml:space="preserve"> </w:t>
      </w:r>
      <w:r>
        <w:rPr>
          <w:color w:val="FFFFFF"/>
          <w:spacing w:val="-2"/>
          <w:shd w:val="clear" w:color="auto" w:fill="8490C8"/>
        </w:rPr>
        <w:t>Option</w:t>
      </w:r>
      <w:r>
        <w:rPr>
          <w:color w:val="FFFFFF"/>
          <w:spacing w:val="-12"/>
          <w:shd w:val="clear" w:color="auto" w:fill="8490C8"/>
        </w:rPr>
        <w:t xml:space="preserve"> </w:t>
      </w:r>
      <w:r>
        <w:rPr>
          <w:color w:val="FFFFFF"/>
          <w:spacing w:val="-2"/>
          <w:shd w:val="clear" w:color="auto" w:fill="8490C8"/>
        </w:rPr>
        <w:t>2B</w:t>
      </w:r>
      <w:r>
        <w:rPr>
          <w:color w:val="FFFFFF"/>
          <w:spacing w:val="-11"/>
          <w:shd w:val="clear" w:color="auto" w:fill="8490C8"/>
        </w:rPr>
        <w:t xml:space="preserve"> </w:t>
      </w:r>
      <w:r>
        <w:rPr>
          <w:color w:val="FFFFFF"/>
          <w:spacing w:val="-2"/>
          <w:shd w:val="clear" w:color="auto" w:fill="8490C8"/>
        </w:rPr>
        <w:t>–</w:t>
      </w:r>
      <w:r>
        <w:rPr>
          <w:color w:val="FFFFFF"/>
          <w:spacing w:val="-11"/>
          <w:shd w:val="clear" w:color="auto" w:fill="8490C8"/>
        </w:rPr>
        <w:t xml:space="preserve"> </w:t>
      </w:r>
      <w:r>
        <w:rPr>
          <w:color w:val="FFFFFF"/>
          <w:spacing w:val="-2"/>
          <w:shd w:val="clear" w:color="auto" w:fill="8490C8"/>
        </w:rPr>
        <w:t>amend</w:t>
      </w:r>
      <w:r>
        <w:rPr>
          <w:color w:val="FFFFFF"/>
          <w:spacing w:val="-10"/>
          <w:shd w:val="clear" w:color="auto" w:fill="8490C8"/>
        </w:rPr>
        <w:t xml:space="preserve"> </w:t>
      </w:r>
      <w:r>
        <w:rPr>
          <w:color w:val="FFFFFF"/>
          <w:spacing w:val="-2"/>
          <w:shd w:val="clear" w:color="auto" w:fill="8490C8"/>
        </w:rPr>
        <w:t>Australia’s</w:t>
      </w:r>
      <w:r>
        <w:rPr>
          <w:color w:val="FFFFFF"/>
          <w:spacing w:val="-11"/>
          <w:shd w:val="clear" w:color="auto" w:fill="8490C8"/>
        </w:rPr>
        <w:t xml:space="preserve"> </w:t>
      </w:r>
      <w:r>
        <w:rPr>
          <w:color w:val="FFFFFF"/>
          <w:spacing w:val="-2"/>
          <w:shd w:val="clear" w:color="auto" w:fill="8490C8"/>
        </w:rPr>
        <w:t>export</w:t>
      </w:r>
      <w:r>
        <w:rPr>
          <w:color w:val="FFFFFF"/>
          <w:spacing w:val="-11"/>
          <w:shd w:val="clear" w:color="auto" w:fill="8490C8"/>
        </w:rPr>
        <w:t xml:space="preserve"> </w:t>
      </w:r>
      <w:r>
        <w:rPr>
          <w:color w:val="FFFFFF"/>
          <w:spacing w:val="-2"/>
          <w:shd w:val="clear" w:color="auto" w:fill="8490C8"/>
        </w:rPr>
        <w:t>legislation</w:t>
      </w:r>
      <w:r>
        <w:rPr>
          <w:color w:val="FFFFFF"/>
          <w:spacing w:val="40"/>
          <w:shd w:val="clear" w:color="auto" w:fill="8490C8"/>
        </w:rPr>
        <w:t xml:space="preserve"> </w:t>
      </w:r>
    </w:p>
    <w:p w14:paraId="55154AC9" w14:textId="77777777" w:rsidR="00B06CC6" w:rsidRDefault="002D1BFA">
      <w:pPr>
        <w:spacing w:before="136"/>
        <w:ind w:left="557"/>
        <w:rPr>
          <w:rFonts w:ascii="Palatino Linotype"/>
          <w:sz w:val="28"/>
        </w:rPr>
      </w:pPr>
      <w:r>
        <w:rPr>
          <w:rFonts w:ascii="Times New Roman"/>
          <w:color w:val="FFFFFF"/>
          <w:spacing w:val="-17"/>
          <w:sz w:val="28"/>
          <w:shd w:val="clear" w:color="auto" w:fill="8490C8"/>
        </w:rPr>
        <w:t xml:space="preserve"> </w:t>
      </w:r>
      <w:r>
        <w:rPr>
          <w:rFonts w:ascii="Palatino Linotype"/>
          <w:color w:val="FFFFFF"/>
          <w:sz w:val="28"/>
          <w:shd w:val="clear" w:color="auto" w:fill="8490C8"/>
        </w:rPr>
        <w:t>without</w:t>
      </w:r>
      <w:r>
        <w:rPr>
          <w:rFonts w:ascii="Palatino Linotype"/>
          <w:color w:val="FFFFFF"/>
          <w:spacing w:val="-8"/>
          <w:sz w:val="28"/>
          <w:shd w:val="clear" w:color="auto" w:fill="8490C8"/>
        </w:rPr>
        <w:t xml:space="preserve"> </w:t>
      </w:r>
      <w:r>
        <w:rPr>
          <w:rFonts w:ascii="Palatino Linotype"/>
          <w:color w:val="FFFFFF"/>
          <w:sz w:val="28"/>
          <w:shd w:val="clear" w:color="auto" w:fill="8490C8"/>
        </w:rPr>
        <w:t>complementary</w:t>
      </w:r>
      <w:r>
        <w:rPr>
          <w:rFonts w:ascii="Palatino Linotype"/>
          <w:color w:val="FFFFFF"/>
          <w:spacing w:val="-8"/>
          <w:sz w:val="28"/>
          <w:shd w:val="clear" w:color="auto" w:fill="8490C8"/>
        </w:rPr>
        <w:t xml:space="preserve"> </w:t>
      </w:r>
      <w:r>
        <w:rPr>
          <w:rFonts w:ascii="Palatino Linotype"/>
          <w:color w:val="FFFFFF"/>
          <w:spacing w:val="-2"/>
          <w:sz w:val="28"/>
          <w:shd w:val="clear" w:color="auto" w:fill="8490C8"/>
        </w:rPr>
        <w:t>exceptions</w:t>
      </w:r>
      <w:r>
        <w:rPr>
          <w:rFonts w:ascii="Palatino Linotype"/>
          <w:color w:val="FFFFFF"/>
          <w:spacing w:val="40"/>
          <w:sz w:val="28"/>
          <w:shd w:val="clear" w:color="auto" w:fill="8490C8"/>
        </w:rPr>
        <w:t xml:space="preserve"> </w:t>
      </w:r>
    </w:p>
    <w:p w14:paraId="2CE2F66F" w14:textId="77777777" w:rsidR="00B06CC6" w:rsidRDefault="00B06CC6">
      <w:pPr>
        <w:pStyle w:val="BodyText"/>
        <w:spacing w:before="13"/>
        <w:rPr>
          <w:rFonts w:ascii="Palatino Linotype"/>
          <w:sz w:val="11"/>
        </w:rPr>
      </w:pPr>
    </w:p>
    <w:p w14:paraId="1A14CC01" w14:textId="77777777" w:rsidR="00B06CC6" w:rsidRDefault="00B06CC6">
      <w:pPr>
        <w:rPr>
          <w:rFonts w:ascii="Palatino Linotype"/>
          <w:sz w:val="11"/>
        </w:rPr>
        <w:sectPr w:rsidR="00B06CC6">
          <w:type w:val="continuous"/>
          <w:pgSz w:w="11910" w:h="16840"/>
          <w:pgMar w:top="1400" w:right="840" w:bottom="280" w:left="860" w:header="0" w:footer="553" w:gutter="0"/>
          <w:cols w:space="720"/>
        </w:sectPr>
      </w:pPr>
    </w:p>
    <w:p w14:paraId="2AE30760" w14:textId="77777777" w:rsidR="00B06CC6" w:rsidRDefault="002D1BFA">
      <w:pPr>
        <w:pStyle w:val="BodyText"/>
        <w:spacing w:before="97" w:line="252" w:lineRule="auto"/>
        <w:ind w:left="840"/>
      </w:pPr>
      <w:r>
        <w:rPr>
          <w:color w:val="231F20"/>
        </w:rPr>
        <w:t>Option</w:t>
      </w:r>
      <w:r>
        <w:rPr>
          <w:color w:val="231F20"/>
          <w:spacing w:val="-5"/>
        </w:rPr>
        <w:t xml:space="preserve"> </w:t>
      </w:r>
      <w:r>
        <w:rPr>
          <w:color w:val="231F20"/>
        </w:rPr>
        <w:t>2B</w:t>
      </w:r>
      <w:r>
        <w:rPr>
          <w:color w:val="231F20"/>
          <w:spacing w:val="-2"/>
        </w:rPr>
        <w:t xml:space="preserve"> </w:t>
      </w:r>
      <w:r>
        <w:rPr>
          <w:color w:val="231F20"/>
        </w:rPr>
        <w:t>assumes</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proposed</w:t>
      </w:r>
      <w:r>
        <w:rPr>
          <w:color w:val="231F20"/>
          <w:spacing w:val="-3"/>
        </w:rPr>
        <w:t xml:space="preserve"> </w:t>
      </w:r>
      <w:r>
        <w:rPr>
          <w:color w:val="231F20"/>
        </w:rPr>
        <w:t>legislative</w:t>
      </w:r>
      <w:r>
        <w:rPr>
          <w:color w:val="231F20"/>
          <w:spacing w:val="-3"/>
        </w:rPr>
        <w:t xml:space="preserve"> </w:t>
      </w:r>
      <w:r>
        <w:rPr>
          <w:color w:val="231F20"/>
        </w:rPr>
        <w:t>changes, as defined in this Impact Analysis, will be introduced without defined complementary exceptions for the industry, higher education or research sectors.</w:t>
      </w:r>
    </w:p>
    <w:p w14:paraId="629EAC83" w14:textId="77777777" w:rsidR="00B06CC6" w:rsidRDefault="002D1BFA">
      <w:pPr>
        <w:pStyle w:val="BodyText"/>
        <w:spacing w:before="110" w:line="252" w:lineRule="auto"/>
        <w:ind w:left="840"/>
      </w:pPr>
      <w:r>
        <w:rPr>
          <w:color w:val="231F20"/>
        </w:rPr>
        <w:t xml:space="preserve">This option will negatively impact permit processing and </w:t>
      </w:r>
      <w:r>
        <w:rPr>
          <w:color w:val="231F20"/>
          <w:spacing w:val="-2"/>
        </w:rPr>
        <w:t>regulatory compliance costs. This will require the Australian</w:t>
      </w:r>
      <w:r>
        <w:rPr>
          <w:color w:val="231F20"/>
        </w:rPr>
        <w:t xml:space="preserve"> Government increase regulator funding and will impose</w:t>
      </w:r>
    </w:p>
    <w:p w14:paraId="7C4D1818" w14:textId="77777777" w:rsidR="00B06CC6" w:rsidRDefault="002D1BFA">
      <w:pPr>
        <w:pStyle w:val="BodyText"/>
        <w:spacing w:line="252" w:lineRule="auto"/>
        <w:ind w:left="840" w:right="100"/>
      </w:pPr>
      <w:r>
        <w:rPr>
          <w:color w:val="231F20"/>
        </w:rPr>
        <w:t>compliance</w:t>
      </w:r>
      <w:r>
        <w:rPr>
          <w:color w:val="231F20"/>
          <w:spacing w:val="-11"/>
        </w:rPr>
        <w:t xml:space="preserve"> </w:t>
      </w:r>
      <w:r>
        <w:rPr>
          <w:color w:val="231F20"/>
        </w:rPr>
        <w:t>costs</w:t>
      </w:r>
      <w:r>
        <w:rPr>
          <w:color w:val="231F20"/>
          <w:spacing w:val="-10"/>
        </w:rPr>
        <w:t xml:space="preserve"> </w:t>
      </w:r>
      <w:r>
        <w:rPr>
          <w:color w:val="231F20"/>
        </w:rPr>
        <w:t>on</w:t>
      </w:r>
      <w:r>
        <w:rPr>
          <w:color w:val="231F20"/>
          <w:spacing w:val="-10"/>
        </w:rPr>
        <w:t xml:space="preserve"> </w:t>
      </w:r>
      <w:r>
        <w:rPr>
          <w:color w:val="231F20"/>
        </w:rPr>
        <w:t>Australian</w:t>
      </w:r>
      <w:r>
        <w:rPr>
          <w:color w:val="231F20"/>
          <w:spacing w:val="-10"/>
        </w:rPr>
        <w:t xml:space="preserve"> </w:t>
      </w:r>
      <w:r>
        <w:rPr>
          <w:color w:val="231F20"/>
        </w:rPr>
        <w:t>industry,</w:t>
      </w:r>
      <w:r>
        <w:rPr>
          <w:color w:val="231F20"/>
          <w:spacing w:val="-10"/>
        </w:rPr>
        <w:t xml:space="preserve"> </w:t>
      </w:r>
      <w:r>
        <w:rPr>
          <w:color w:val="231F20"/>
        </w:rPr>
        <w:t>higher</w:t>
      </w:r>
      <w:r>
        <w:rPr>
          <w:color w:val="231F20"/>
          <w:spacing w:val="-11"/>
        </w:rPr>
        <w:t xml:space="preserve"> </w:t>
      </w:r>
      <w:r>
        <w:rPr>
          <w:color w:val="231F20"/>
        </w:rPr>
        <w:t>education and research sectors.</w:t>
      </w:r>
    </w:p>
    <w:p w14:paraId="34A2503F" w14:textId="77777777" w:rsidR="00B06CC6" w:rsidRDefault="002D1BFA">
      <w:pPr>
        <w:pStyle w:val="BodyText"/>
        <w:spacing w:before="110" w:line="252" w:lineRule="auto"/>
        <w:ind w:left="840"/>
      </w:pPr>
      <w:r>
        <w:rPr>
          <w:color w:val="231F20"/>
        </w:rPr>
        <w:t xml:space="preserve">Table 12 represents the cost Option 2B would impose on </w:t>
      </w:r>
      <w:r>
        <w:rPr>
          <w:color w:val="231F20"/>
          <w:spacing w:val="-2"/>
        </w:rPr>
        <w:t>the</w:t>
      </w:r>
      <w:r>
        <w:rPr>
          <w:color w:val="231F20"/>
          <w:spacing w:val="-4"/>
        </w:rPr>
        <w:t xml:space="preserve"> </w:t>
      </w:r>
      <w:r>
        <w:rPr>
          <w:color w:val="231F20"/>
          <w:spacing w:val="-2"/>
        </w:rPr>
        <w:t>Australian</w:t>
      </w:r>
      <w:r>
        <w:rPr>
          <w:color w:val="231F20"/>
          <w:spacing w:val="-3"/>
        </w:rPr>
        <w:t xml:space="preserve"> </w:t>
      </w:r>
      <w:r>
        <w:rPr>
          <w:color w:val="231F20"/>
          <w:spacing w:val="-2"/>
        </w:rPr>
        <w:t>Government,</w:t>
      </w:r>
      <w:r>
        <w:rPr>
          <w:color w:val="231F20"/>
          <w:spacing w:val="-3"/>
        </w:rPr>
        <w:t xml:space="preserve"> </w:t>
      </w:r>
      <w:r>
        <w:rPr>
          <w:color w:val="231F20"/>
          <w:spacing w:val="-2"/>
        </w:rPr>
        <w:t>industry,</w:t>
      </w:r>
      <w:r>
        <w:rPr>
          <w:color w:val="231F20"/>
          <w:spacing w:val="-3"/>
        </w:rPr>
        <w:t xml:space="preserve"> </w:t>
      </w:r>
      <w:r>
        <w:rPr>
          <w:color w:val="231F20"/>
          <w:spacing w:val="-2"/>
        </w:rPr>
        <w:t>higher</w:t>
      </w:r>
      <w:r>
        <w:rPr>
          <w:color w:val="231F20"/>
          <w:spacing w:val="-5"/>
        </w:rPr>
        <w:t xml:space="preserve"> </w:t>
      </w:r>
      <w:r>
        <w:rPr>
          <w:color w:val="231F20"/>
          <w:spacing w:val="-2"/>
        </w:rPr>
        <w:t>education</w:t>
      </w:r>
      <w:r>
        <w:rPr>
          <w:color w:val="231F20"/>
          <w:spacing w:val="-3"/>
        </w:rPr>
        <w:t xml:space="preserve"> </w:t>
      </w:r>
      <w:r>
        <w:rPr>
          <w:color w:val="231F20"/>
          <w:spacing w:val="-2"/>
        </w:rPr>
        <w:t>and</w:t>
      </w:r>
      <w:r>
        <w:rPr>
          <w:color w:val="231F20"/>
        </w:rPr>
        <w:t xml:space="preserve"> research</w:t>
      </w:r>
      <w:r>
        <w:rPr>
          <w:color w:val="231F20"/>
          <w:spacing w:val="-11"/>
        </w:rPr>
        <w:t xml:space="preserve"> </w:t>
      </w:r>
      <w:r>
        <w:rPr>
          <w:color w:val="231F20"/>
        </w:rPr>
        <w:t>sectors.</w:t>
      </w:r>
    </w:p>
    <w:p w14:paraId="51ED60B8" w14:textId="77777777" w:rsidR="00B06CC6" w:rsidRDefault="002D1BFA">
      <w:pPr>
        <w:pStyle w:val="BodyText"/>
        <w:spacing w:before="111" w:line="252" w:lineRule="auto"/>
        <w:ind w:left="840" w:right="33"/>
      </w:pPr>
      <w:r>
        <w:rPr>
          <w:color w:val="231F20"/>
        </w:rPr>
        <w:t>The quantified costs of Option 2B will have a net present value</w:t>
      </w:r>
      <w:r>
        <w:rPr>
          <w:color w:val="231F20"/>
          <w:spacing w:val="-7"/>
        </w:rPr>
        <w:t xml:space="preserve"> </w:t>
      </w:r>
      <w:r>
        <w:rPr>
          <w:color w:val="231F20"/>
        </w:rPr>
        <w:t>of</w:t>
      </w:r>
      <w:r>
        <w:rPr>
          <w:color w:val="231F20"/>
          <w:spacing w:val="-7"/>
        </w:rPr>
        <w:t xml:space="preserve"> </w:t>
      </w:r>
      <w:r>
        <w:rPr>
          <w:color w:val="231F20"/>
        </w:rPr>
        <w:t>AUD$102</w:t>
      </w:r>
      <w:r>
        <w:rPr>
          <w:color w:val="231F20"/>
          <w:spacing w:val="-6"/>
        </w:rPr>
        <w:t xml:space="preserve"> </w:t>
      </w:r>
      <w:r>
        <w:rPr>
          <w:color w:val="231F20"/>
        </w:rPr>
        <w:t>million</w:t>
      </w:r>
      <w:r>
        <w:rPr>
          <w:color w:val="231F20"/>
          <w:spacing w:val="-6"/>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Australian</w:t>
      </w:r>
      <w:r>
        <w:rPr>
          <w:color w:val="231F20"/>
          <w:spacing w:val="-6"/>
        </w:rPr>
        <w:t xml:space="preserve"> </w:t>
      </w:r>
      <w:r>
        <w:rPr>
          <w:color w:val="231F20"/>
        </w:rPr>
        <w:t>economy</w:t>
      </w:r>
      <w:r>
        <w:rPr>
          <w:color w:val="231F20"/>
          <w:spacing w:val="-7"/>
        </w:rPr>
        <w:t xml:space="preserve"> </w:t>
      </w:r>
      <w:r>
        <w:rPr>
          <w:color w:val="231F20"/>
        </w:rPr>
        <w:t>over a 10-year period.</w:t>
      </w:r>
    </w:p>
    <w:p w14:paraId="1AA458E6" w14:textId="77777777" w:rsidR="00B06CC6" w:rsidRDefault="002D1BFA">
      <w:pPr>
        <w:pStyle w:val="BodyText"/>
        <w:spacing w:before="112" w:line="252" w:lineRule="auto"/>
        <w:ind w:left="840" w:right="109"/>
      </w:pPr>
      <w:r>
        <w:rPr>
          <w:color w:val="231F20"/>
        </w:rPr>
        <w:t>Benefits of the Option 2B in comparison to Option 1 Table</w:t>
      </w:r>
      <w:r>
        <w:rPr>
          <w:color w:val="231F20"/>
          <w:spacing w:val="-8"/>
        </w:rPr>
        <w:t xml:space="preserve"> </w:t>
      </w:r>
      <w:r>
        <w:rPr>
          <w:color w:val="231F20"/>
        </w:rPr>
        <w:t>13</w:t>
      </w:r>
      <w:r>
        <w:rPr>
          <w:color w:val="231F20"/>
          <w:spacing w:val="-7"/>
        </w:rPr>
        <w:t xml:space="preserve"> </w:t>
      </w:r>
      <w:r>
        <w:rPr>
          <w:color w:val="231F20"/>
        </w:rPr>
        <w:t>represents</w:t>
      </w:r>
      <w:r>
        <w:rPr>
          <w:color w:val="231F20"/>
          <w:spacing w:val="-8"/>
        </w:rPr>
        <w:t xml:space="preserve"> </w:t>
      </w:r>
      <w:r>
        <w:rPr>
          <w:color w:val="231F20"/>
        </w:rPr>
        <w:t>Option</w:t>
      </w:r>
      <w:r>
        <w:rPr>
          <w:color w:val="231F20"/>
          <w:spacing w:val="-10"/>
        </w:rPr>
        <w:t xml:space="preserve"> </w:t>
      </w:r>
      <w:r>
        <w:rPr>
          <w:color w:val="231F20"/>
        </w:rPr>
        <w:t>2B’s</w:t>
      </w:r>
      <w:r>
        <w:rPr>
          <w:color w:val="231F20"/>
          <w:spacing w:val="-8"/>
        </w:rPr>
        <w:t xml:space="preserve"> </w:t>
      </w:r>
      <w:r>
        <w:rPr>
          <w:color w:val="231F20"/>
        </w:rPr>
        <w:t>benefit</w:t>
      </w:r>
      <w:r>
        <w:rPr>
          <w:color w:val="231F20"/>
          <w:spacing w:val="-8"/>
        </w:rPr>
        <w:t xml:space="preserve"> </w:t>
      </w:r>
      <w:r>
        <w:rPr>
          <w:color w:val="231F20"/>
        </w:rPr>
        <w:t>compared</w:t>
      </w:r>
      <w:r>
        <w:rPr>
          <w:color w:val="231F20"/>
          <w:spacing w:val="-8"/>
        </w:rPr>
        <w:t xml:space="preserve"> </w:t>
      </w:r>
      <w:r>
        <w:rPr>
          <w:color w:val="231F20"/>
        </w:rPr>
        <w:t>to</w:t>
      </w:r>
      <w:r>
        <w:rPr>
          <w:color w:val="231F20"/>
          <w:spacing w:val="-7"/>
        </w:rPr>
        <w:t xml:space="preserve"> </w:t>
      </w:r>
      <w:r>
        <w:rPr>
          <w:color w:val="231F20"/>
        </w:rPr>
        <w:t xml:space="preserve">the </w:t>
      </w:r>
      <w:r>
        <w:rPr>
          <w:color w:val="231F20"/>
          <w:spacing w:val="-2"/>
        </w:rPr>
        <w:t>status</w:t>
      </w:r>
      <w:r>
        <w:rPr>
          <w:color w:val="231F20"/>
          <w:spacing w:val="-6"/>
        </w:rPr>
        <w:t xml:space="preserve"> </w:t>
      </w:r>
      <w:r>
        <w:rPr>
          <w:color w:val="231F20"/>
          <w:spacing w:val="-2"/>
        </w:rPr>
        <w:t>quo.</w:t>
      </w:r>
      <w:r>
        <w:rPr>
          <w:color w:val="231F20"/>
          <w:spacing w:val="-5"/>
        </w:rPr>
        <w:t xml:space="preserve"> </w:t>
      </w:r>
      <w:r>
        <w:rPr>
          <w:color w:val="231F20"/>
          <w:spacing w:val="-2"/>
        </w:rPr>
        <w:t>This</w:t>
      </w:r>
      <w:r>
        <w:rPr>
          <w:color w:val="231F20"/>
          <w:spacing w:val="-6"/>
        </w:rPr>
        <w:t xml:space="preserve"> </w:t>
      </w:r>
      <w:r>
        <w:rPr>
          <w:color w:val="231F20"/>
          <w:spacing w:val="-2"/>
        </w:rPr>
        <w:t>measures</w:t>
      </w:r>
      <w:r>
        <w:rPr>
          <w:color w:val="231F20"/>
          <w:spacing w:val="-6"/>
        </w:rPr>
        <w:t xml:space="preserve"> </w:t>
      </w:r>
      <w:r>
        <w:rPr>
          <w:color w:val="231F20"/>
          <w:spacing w:val="-2"/>
        </w:rPr>
        <w:t>the</w:t>
      </w:r>
      <w:r>
        <w:rPr>
          <w:color w:val="231F20"/>
          <w:spacing w:val="-6"/>
        </w:rPr>
        <w:t xml:space="preserve"> </w:t>
      </w:r>
      <w:r>
        <w:rPr>
          <w:color w:val="231F20"/>
          <w:spacing w:val="-2"/>
        </w:rPr>
        <w:t>difference,</w:t>
      </w:r>
      <w:r>
        <w:rPr>
          <w:color w:val="231F20"/>
          <w:spacing w:val="-5"/>
        </w:rPr>
        <w:t xml:space="preserve"> </w:t>
      </w:r>
      <w:r>
        <w:rPr>
          <w:color w:val="231F20"/>
          <w:spacing w:val="-2"/>
        </w:rPr>
        <w:t>or</w:t>
      </w:r>
      <w:r>
        <w:rPr>
          <w:color w:val="231F20"/>
          <w:spacing w:val="-7"/>
        </w:rPr>
        <w:t xml:space="preserve"> </w:t>
      </w:r>
      <w:r>
        <w:rPr>
          <w:color w:val="231F20"/>
          <w:spacing w:val="-2"/>
        </w:rPr>
        <w:t>the</w:t>
      </w:r>
      <w:r>
        <w:rPr>
          <w:color w:val="231F20"/>
          <w:spacing w:val="-6"/>
        </w:rPr>
        <w:t xml:space="preserve"> </w:t>
      </w:r>
      <w:r>
        <w:rPr>
          <w:color w:val="231F20"/>
          <w:spacing w:val="-2"/>
        </w:rPr>
        <w:t>reduction</w:t>
      </w:r>
      <w:r>
        <w:rPr>
          <w:color w:val="231F20"/>
        </w:rPr>
        <w:t xml:space="preserve"> in costs, of Option 2B over Option 1.</w:t>
      </w:r>
    </w:p>
    <w:p w14:paraId="2DF3322B" w14:textId="77777777" w:rsidR="00B06CC6" w:rsidRDefault="002D1BFA">
      <w:pPr>
        <w:pStyle w:val="BodyText"/>
        <w:spacing w:before="110" w:line="252" w:lineRule="auto"/>
        <w:ind w:left="840" w:right="167"/>
        <w:jc w:val="both"/>
      </w:pPr>
      <w:r>
        <w:rPr>
          <w:color w:val="231F20"/>
        </w:rPr>
        <w:t>Option</w:t>
      </w:r>
      <w:r>
        <w:rPr>
          <w:color w:val="231F20"/>
          <w:spacing w:val="-8"/>
        </w:rPr>
        <w:t xml:space="preserve"> </w:t>
      </w:r>
      <w:r>
        <w:rPr>
          <w:color w:val="231F20"/>
        </w:rPr>
        <w:t>2B</w:t>
      </w:r>
      <w:r>
        <w:rPr>
          <w:color w:val="231F20"/>
          <w:spacing w:val="-5"/>
        </w:rPr>
        <w:t xml:space="preserve"> </w:t>
      </w:r>
      <w:r>
        <w:rPr>
          <w:color w:val="231F20"/>
        </w:rPr>
        <w:t>will</w:t>
      </w:r>
      <w:r>
        <w:rPr>
          <w:color w:val="231F20"/>
          <w:spacing w:val="-5"/>
        </w:rPr>
        <w:t xml:space="preserve"> </w:t>
      </w:r>
      <w:r>
        <w:rPr>
          <w:color w:val="231F20"/>
        </w:rPr>
        <w:t>have</w:t>
      </w:r>
      <w:r>
        <w:rPr>
          <w:color w:val="231F20"/>
          <w:spacing w:val="-6"/>
        </w:rPr>
        <w:t xml:space="preserve"> </w:t>
      </w:r>
      <w:r>
        <w:rPr>
          <w:color w:val="231F20"/>
        </w:rPr>
        <w:t>a</w:t>
      </w:r>
      <w:r>
        <w:rPr>
          <w:color w:val="231F20"/>
          <w:spacing w:val="-6"/>
        </w:rPr>
        <w:t xml:space="preserve"> </w:t>
      </w:r>
      <w:r>
        <w:rPr>
          <w:color w:val="231F20"/>
        </w:rPr>
        <w:t>benefit</w:t>
      </w:r>
      <w:r>
        <w:rPr>
          <w:color w:val="231F20"/>
          <w:spacing w:val="-6"/>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Australian</w:t>
      </w:r>
      <w:r>
        <w:rPr>
          <w:color w:val="231F20"/>
          <w:spacing w:val="-5"/>
        </w:rPr>
        <w:t xml:space="preserve"> </w:t>
      </w:r>
      <w:r>
        <w:rPr>
          <w:color w:val="231F20"/>
        </w:rPr>
        <w:t>economy of</w:t>
      </w:r>
      <w:r>
        <w:rPr>
          <w:color w:val="231F20"/>
          <w:spacing w:val="-7"/>
        </w:rPr>
        <w:t xml:space="preserve"> </w:t>
      </w:r>
      <w:r>
        <w:rPr>
          <w:color w:val="231F20"/>
        </w:rPr>
        <w:t>AUD$605</w:t>
      </w:r>
      <w:r>
        <w:rPr>
          <w:color w:val="231F20"/>
          <w:spacing w:val="-6"/>
        </w:rPr>
        <w:t xml:space="preserve"> </w:t>
      </w:r>
      <w:r>
        <w:rPr>
          <w:color w:val="231F20"/>
        </w:rPr>
        <w:t>million</w:t>
      </w:r>
      <w:r>
        <w:rPr>
          <w:color w:val="231F20"/>
          <w:spacing w:val="-6"/>
        </w:rPr>
        <w:t xml:space="preserve"> </w:t>
      </w:r>
      <w:r>
        <w:rPr>
          <w:color w:val="231F20"/>
        </w:rPr>
        <w:t>over</w:t>
      </w:r>
      <w:r>
        <w:rPr>
          <w:color w:val="231F20"/>
          <w:spacing w:val="-8"/>
        </w:rPr>
        <w:t xml:space="preserve"> </w:t>
      </w:r>
      <w:r>
        <w:rPr>
          <w:color w:val="231F20"/>
        </w:rPr>
        <w:t>a</w:t>
      </w:r>
      <w:r>
        <w:rPr>
          <w:color w:val="231F20"/>
          <w:spacing w:val="-7"/>
        </w:rPr>
        <w:t xml:space="preserve"> </w:t>
      </w:r>
      <w:r>
        <w:rPr>
          <w:color w:val="231F20"/>
        </w:rPr>
        <w:t>10-year</w:t>
      </w:r>
      <w:r>
        <w:rPr>
          <w:color w:val="231F20"/>
          <w:spacing w:val="-8"/>
        </w:rPr>
        <w:t xml:space="preserve"> </w:t>
      </w:r>
      <w:r>
        <w:rPr>
          <w:color w:val="231F20"/>
        </w:rPr>
        <w:t>period,</w:t>
      </w:r>
      <w:r>
        <w:rPr>
          <w:color w:val="231F20"/>
          <w:spacing w:val="-6"/>
        </w:rPr>
        <w:t xml:space="preserve"> </w:t>
      </w:r>
      <w:r>
        <w:rPr>
          <w:color w:val="231F20"/>
        </w:rPr>
        <w:t>discounted</w:t>
      </w:r>
      <w:r>
        <w:rPr>
          <w:color w:val="231F20"/>
          <w:spacing w:val="-7"/>
        </w:rPr>
        <w:t xml:space="preserve"> </w:t>
      </w:r>
      <w:r>
        <w:rPr>
          <w:color w:val="231F20"/>
        </w:rPr>
        <w:t>to today’s</w:t>
      </w:r>
      <w:r>
        <w:rPr>
          <w:color w:val="231F20"/>
          <w:spacing w:val="-11"/>
        </w:rPr>
        <w:t xml:space="preserve"> </w:t>
      </w:r>
      <w:r>
        <w:rPr>
          <w:color w:val="231F20"/>
        </w:rPr>
        <w:t>dollar.</w:t>
      </w:r>
    </w:p>
    <w:p w14:paraId="65D86174" w14:textId="77777777" w:rsidR="00B06CC6" w:rsidRDefault="002D1BFA">
      <w:pPr>
        <w:pStyle w:val="BodyText"/>
        <w:spacing w:before="111" w:line="252" w:lineRule="auto"/>
        <w:ind w:left="840"/>
      </w:pPr>
      <w:r>
        <w:rPr>
          <w:color w:val="231F20"/>
        </w:rPr>
        <w:t>Compared</w:t>
      </w:r>
      <w:r>
        <w:rPr>
          <w:color w:val="231F20"/>
          <w:spacing w:val="-1"/>
        </w:rPr>
        <w:t xml:space="preserve"> </w:t>
      </w:r>
      <w:r>
        <w:rPr>
          <w:color w:val="231F20"/>
        </w:rPr>
        <w:t>to Option</w:t>
      </w:r>
      <w:r>
        <w:rPr>
          <w:color w:val="231F20"/>
          <w:spacing w:val="-3"/>
        </w:rPr>
        <w:t xml:space="preserve"> </w:t>
      </w:r>
      <w:r>
        <w:rPr>
          <w:color w:val="231F20"/>
        </w:rPr>
        <w:t>2A, Option</w:t>
      </w:r>
      <w:r>
        <w:rPr>
          <w:color w:val="231F20"/>
          <w:spacing w:val="-3"/>
        </w:rPr>
        <w:t xml:space="preserve"> </w:t>
      </w:r>
      <w:r>
        <w:rPr>
          <w:color w:val="231F20"/>
        </w:rPr>
        <w:t>2B has</w:t>
      </w:r>
      <w:r>
        <w:rPr>
          <w:color w:val="231F20"/>
          <w:spacing w:val="-1"/>
        </w:rPr>
        <w:t xml:space="preserve"> </w:t>
      </w:r>
      <w:r>
        <w:rPr>
          <w:color w:val="231F20"/>
        </w:rPr>
        <w:t>a</w:t>
      </w:r>
      <w:r>
        <w:rPr>
          <w:color w:val="231F20"/>
          <w:spacing w:val="-1"/>
        </w:rPr>
        <w:t xml:space="preserve"> </w:t>
      </w:r>
      <w:r>
        <w:rPr>
          <w:color w:val="231F20"/>
        </w:rPr>
        <w:t>larger</w:t>
      </w:r>
      <w:r>
        <w:rPr>
          <w:color w:val="231F20"/>
          <w:spacing w:val="-2"/>
        </w:rPr>
        <w:t xml:space="preserve"> </w:t>
      </w:r>
      <w:r>
        <w:rPr>
          <w:color w:val="231F20"/>
        </w:rPr>
        <w:t>regulatory compliance burden and requires greater DEC funding to process the additional applications without exceptions.</w:t>
      </w:r>
    </w:p>
    <w:p w14:paraId="391F8412" w14:textId="77777777" w:rsidR="00B06CC6" w:rsidRDefault="002D1BFA">
      <w:pPr>
        <w:pStyle w:val="BodyText"/>
        <w:spacing w:line="252" w:lineRule="auto"/>
        <w:ind w:left="840" w:right="84"/>
      </w:pPr>
      <w:r>
        <w:rPr>
          <w:color w:val="231F20"/>
        </w:rPr>
        <w:t>Option 2B still provides a significant net benefit over Option</w:t>
      </w:r>
      <w:r>
        <w:rPr>
          <w:color w:val="231F20"/>
          <w:spacing w:val="-5"/>
        </w:rPr>
        <w:t xml:space="preserve"> </w:t>
      </w:r>
      <w:r>
        <w:rPr>
          <w:color w:val="231F20"/>
        </w:rPr>
        <w:t>1</w:t>
      </w:r>
      <w:r>
        <w:rPr>
          <w:color w:val="231F20"/>
          <w:spacing w:val="-2"/>
        </w:rPr>
        <w:t xml:space="preserve"> </w:t>
      </w:r>
      <w:r>
        <w:rPr>
          <w:color w:val="231F20"/>
        </w:rPr>
        <w:t>but</w:t>
      </w:r>
      <w:r>
        <w:rPr>
          <w:color w:val="231F20"/>
          <w:spacing w:val="-3"/>
        </w:rPr>
        <w:t xml:space="preserve"> </w:t>
      </w:r>
      <w:r>
        <w:rPr>
          <w:color w:val="231F20"/>
        </w:rPr>
        <w:t>costs</w:t>
      </w:r>
      <w:r>
        <w:rPr>
          <w:color w:val="231F20"/>
          <w:spacing w:val="-3"/>
        </w:rPr>
        <w:t xml:space="preserve"> </w:t>
      </w:r>
      <w:r>
        <w:rPr>
          <w:color w:val="231F20"/>
        </w:rPr>
        <w:t>AUD$9</w:t>
      </w:r>
      <w:r>
        <w:rPr>
          <w:color w:val="231F20"/>
          <w:spacing w:val="-2"/>
        </w:rPr>
        <w:t xml:space="preserve"> </w:t>
      </w:r>
      <w:r>
        <w:rPr>
          <w:color w:val="231F20"/>
        </w:rPr>
        <w:t>million</w:t>
      </w:r>
      <w:r>
        <w:rPr>
          <w:color w:val="231F20"/>
          <w:spacing w:val="-2"/>
        </w:rPr>
        <w:t xml:space="preserve"> </w:t>
      </w:r>
      <w:r>
        <w:rPr>
          <w:color w:val="231F20"/>
        </w:rPr>
        <w:t>more</w:t>
      </w:r>
      <w:r>
        <w:rPr>
          <w:color w:val="231F20"/>
          <w:spacing w:val="-3"/>
        </w:rPr>
        <w:t xml:space="preserve"> </w:t>
      </w:r>
      <w:r>
        <w:rPr>
          <w:color w:val="231F20"/>
        </w:rPr>
        <w:t>than</w:t>
      </w:r>
      <w:r>
        <w:rPr>
          <w:color w:val="231F20"/>
          <w:spacing w:val="-4"/>
        </w:rPr>
        <w:t xml:space="preserve"> </w:t>
      </w:r>
      <w:r>
        <w:rPr>
          <w:color w:val="231F20"/>
        </w:rPr>
        <w:t>Option</w:t>
      </w:r>
      <w:r>
        <w:rPr>
          <w:color w:val="231F20"/>
          <w:spacing w:val="-5"/>
        </w:rPr>
        <w:t xml:space="preserve"> </w:t>
      </w:r>
      <w:r>
        <w:rPr>
          <w:color w:val="231F20"/>
        </w:rPr>
        <w:t>2A due to the lack of exceptions.</w:t>
      </w:r>
    </w:p>
    <w:p w14:paraId="091A73B8" w14:textId="77777777" w:rsidR="00B06CC6" w:rsidRDefault="002D1BFA">
      <w:pPr>
        <w:pStyle w:val="BodyText"/>
        <w:spacing w:before="97"/>
        <w:ind w:left="264"/>
      </w:pPr>
      <w:r>
        <w:br w:type="column"/>
      </w:r>
      <w:r>
        <w:rPr>
          <w:color w:val="231F20"/>
        </w:rPr>
        <w:t>Table</w:t>
      </w:r>
      <w:r>
        <w:rPr>
          <w:color w:val="231F20"/>
          <w:spacing w:val="-2"/>
        </w:rPr>
        <w:t xml:space="preserve"> </w:t>
      </w:r>
      <w:r>
        <w:rPr>
          <w:color w:val="231F20"/>
        </w:rPr>
        <w:t>12:</w:t>
      </w:r>
      <w:r>
        <w:rPr>
          <w:color w:val="231F20"/>
          <w:spacing w:val="-1"/>
        </w:rPr>
        <w:t xml:space="preserve"> </w:t>
      </w:r>
      <w:r>
        <w:rPr>
          <w:color w:val="231F20"/>
        </w:rPr>
        <w:t>Quantified</w:t>
      </w:r>
      <w:r>
        <w:rPr>
          <w:color w:val="231F20"/>
          <w:spacing w:val="-1"/>
        </w:rPr>
        <w:t xml:space="preserve"> </w:t>
      </w:r>
      <w:r>
        <w:rPr>
          <w:color w:val="231F20"/>
        </w:rPr>
        <w:t>costs</w:t>
      </w:r>
      <w:r>
        <w:rPr>
          <w:color w:val="231F20"/>
          <w:spacing w:val="-4"/>
        </w:rPr>
        <w:t xml:space="preserve"> </w:t>
      </w:r>
      <w:r>
        <w:rPr>
          <w:color w:val="231F20"/>
        </w:rPr>
        <w:t>of</w:t>
      </w:r>
      <w:r>
        <w:rPr>
          <w:color w:val="231F20"/>
          <w:spacing w:val="-5"/>
        </w:rPr>
        <w:t xml:space="preserve"> </w:t>
      </w:r>
      <w:r>
        <w:rPr>
          <w:color w:val="231F20"/>
        </w:rPr>
        <w:t>Option</w:t>
      </w:r>
      <w:r>
        <w:rPr>
          <w:color w:val="231F20"/>
          <w:spacing w:val="-2"/>
        </w:rPr>
        <w:t xml:space="preserve"> </w:t>
      </w:r>
      <w:r>
        <w:rPr>
          <w:color w:val="231F20"/>
          <w:spacing w:val="-5"/>
        </w:rPr>
        <w:t>2B</w:t>
      </w:r>
    </w:p>
    <w:p w14:paraId="56D610C4" w14:textId="77777777" w:rsidR="00B06CC6" w:rsidRDefault="00B06CC6">
      <w:pPr>
        <w:pStyle w:val="BodyText"/>
        <w:spacing w:before="4"/>
        <w:rPr>
          <w:sz w:val="5"/>
        </w:rPr>
      </w:pPr>
    </w:p>
    <w:tbl>
      <w:tblPr>
        <w:tblW w:w="0" w:type="auto"/>
        <w:tblInd w:w="2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680"/>
        <w:gridCol w:w="850"/>
        <w:gridCol w:w="737"/>
      </w:tblGrid>
      <w:tr w:rsidR="00B06CC6" w14:paraId="668F933A" w14:textId="77777777">
        <w:trPr>
          <w:trHeight w:val="70"/>
        </w:trPr>
        <w:tc>
          <w:tcPr>
            <w:tcW w:w="4308" w:type="dxa"/>
            <w:gridSpan w:val="4"/>
            <w:tcBorders>
              <w:left w:val="nil"/>
              <w:bottom w:val="single" w:sz="4" w:space="0" w:color="FFFFFF"/>
              <w:right w:val="nil"/>
            </w:tcBorders>
            <w:shd w:val="clear" w:color="auto" w:fill="8490C8"/>
          </w:tcPr>
          <w:p w14:paraId="6D4E0E82" w14:textId="77777777" w:rsidR="00B06CC6" w:rsidRDefault="00B06CC6">
            <w:pPr>
              <w:pStyle w:val="TableParagraph"/>
              <w:spacing w:before="0"/>
              <w:ind w:left="0"/>
              <w:rPr>
                <w:rFonts w:ascii="Times New Roman"/>
                <w:sz w:val="2"/>
              </w:rPr>
            </w:pPr>
          </w:p>
        </w:tc>
      </w:tr>
      <w:tr w:rsidR="00B06CC6" w14:paraId="589ABF7D" w14:textId="77777777">
        <w:trPr>
          <w:trHeight w:val="351"/>
        </w:trPr>
        <w:tc>
          <w:tcPr>
            <w:tcW w:w="4308" w:type="dxa"/>
            <w:gridSpan w:val="4"/>
            <w:tcBorders>
              <w:top w:val="single" w:sz="4" w:space="0" w:color="FFFFFF"/>
              <w:left w:val="single" w:sz="4" w:space="0" w:color="FFFFFF"/>
              <w:bottom w:val="single" w:sz="4" w:space="0" w:color="FFFFFF"/>
              <w:right w:val="single" w:sz="4" w:space="0" w:color="EEEFF8"/>
            </w:tcBorders>
            <w:shd w:val="clear" w:color="auto" w:fill="8490C8"/>
          </w:tcPr>
          <w:p w14:paraId="2D0FF79B" w14:textId="77777777" w:rsidR="00B06CC6" w:rsidRDefault="002D1BFA">
            <w:pPr>
              <w:pStyle w:val="TableParagraph"/>
              <w:rPr>
                <w:sz w:val="18"/>
              </w:rPr>
            </w:pPr>
            <w:r>
              <w:rPr>
                <w:color w:val="FFFFFF"/>
                <w:spacing w:val="-2"/>
                <w:w w:val="105"/>
                <w:sz w:val="18"/>
              </w:rPr>
              <w:t>Quantified</w:t>
            </w:r>
            <w:r>
              <w:rPr>
                <w:color w:val="FFFFFF"/>
                <w:w w:val="105"/>
                <w:sz w:val="18"/>
              </w:rPr>
              <w:t xml:space="preserve"> </w:t>
            </w:r>
            <w:r>
              <w:rPr>
                <w:color w:val="FFFFFF"/>
                <w:spacing w:val="-2"/>
                <w:w w:val="105"/>
                <w:sz w:val="18"/>
              </w:rPr>
              <w:t>costs</w:t>
            </w:r>
            <w:r>
              <w:rPr>
                <w:color w:val="FFFFFF"/>
                <w:spacing w:val="-4"/>
                <w:w w:val="105"/>
                <w:sz w:val="18"/>
              </w:rPr>
              <w:t xml:space="preserve"> </w:t>
            </w:r>
            <w:r>
              <w:rPr>
                <w:color w:val="FFFFFF"/>
                <w:spacing w:val="-2"/>
                <w:w w:val="105"/>
                <w:sz w:val="18"/>
              </w:rPr>
              <w:t>of</w:t>
            </w:r>
            <w:r>
              <w:rPr>
                <w:color w:val="FFFFFF"/>
                <w:spacing w:val="-6"/>
                <w:w w:val="105"/>
                <w:sz w:val="18"/>
              </w:rPr>
              <w:t xml:space="preserve"> </w:t>
            </w:r>
            <w:r>
              <w:rPr>
                <w:color w:val="FFFFFF"/>
                <w:spacing w:val="-2"/>
                <w:w w:val="105"/>
                <w:sz w:val="18"/>
              </w:rPr>
              <w:t>Option</w:t>
            </w:r>
            <w:r>
              <w:rPr>
                <w:color w:val="FFFFFF"/>
                <w:w w:val="105"/>
                <w:sz w:val="18"/>
              </w:rPr>
              <w:t xml:space="preserve"> </w:t>
            </w:r>
            <w:r>
              <w:rPr>
                <w:color w:val="FFFFFF"/>
                <w:spacing w:val="-5"/>
                <w:w w:val="105"/>
                <w:sz w:val="18"/>
              </w:rPr>
              <w:t>2B</w:t>
            </w:r>
          </w:p>
        </w:tc>
      </w:tr>
      <w:tr w:rsidR="00B06CC6" w14:paraId="7453AC90" w14:textId="77777777">
        <w:trPr>
          <w:trHeight w:val="581"/>
        </w:trPr>
        <w:tc>
          <w:tcPr>
            <w:tcW w:w="2041" w:type="dxa"/>
            <w:tcBorders>
              <w:top w:val="single" w:sz="4" w:space="0" w:color="FFFFFF"/>
              <w:left w:val="single" w:sz="4" w:space="0" w:color="FFFFFF"/>
              <w:bottom w:val="single" w:sz="4" w:space="0" w:color="FFFFFF"/>
              <w:right w:val="single" w:sz="4" w:space="0" w:color="FFFFFF"/>
            </w:tcBorders>
            <w:shd w:val="clear" w:color="auto" w:fill="EEEFF8"/>
          </w:tcPr>
          <w:p w14:paraId="43B0F181" w14:textId="77777777" w:rsidR="00B06CC6" w:rsidRDefault="002D1BFA">
            <w:pPr>
              <w:pStyle w:val="TableParagraph"/>
              <w:rPr>
                <w:i/>
                <w:sz w:val="18"/>
              </w:rPr>
            </w:pPr>
            <w:r>
              <w:rPr>
                <w:i/>
                <w:color w:val="231F20"/>
                <w:sz w:val="18"/>
              </w:rPr>
              <w:t>Costs</w:t>
            </w:r>
            <w:r>
              <w:rPr>
                <w:i/>
                <w:color w:val="231F20"/>
                <w:spacing w:val="6"/>
                <w:sz w:val="18"/>
              </w:rPr>
              <w:t xml:space="preserve"> </w:t>
            </w:r>
            <w:r>
              <w:rPr>
                <w:i/>
                <w:color w:val="231F20"/>
                <w:sz w:val="18"/>
              </w:rPr>
              <w:t>-</w:t>
            </w:r>
            <w:r>
              <w:rPr>
                <w:i/>
                <w:color w:val="231F20"/>
                <w:spacing w:val="6"/>
                <w:sz w:val="18"/>
              </w:rPr>
              <w:t xml:space="preserve"> </w:t>
            </w:r>
            <w:r>
              <w:rPr>
                <w:i/>
                <w:color w:val="231F20"/>
                <w:sz w:val="18"/>
              </w:rPr>
              <w:t>Discounted</w:t>
            </w:r>
            <w:r>
              <w:rPr>
                <w:i/>
                <w:color w:val="231F20"/>
                <w:spacing w:val="6"/>
                <w:sz w:val="18"/>
              </w:rPr>
              <w:t xml:space="preserve"> </w:t>
            </w:r>
            <w:r>
              <w:rPr>
                <w:i/>
                <w:color w:val="231F20"/>
                <w:spacing w:val="-5"/>
                <w:sz w:val="18"/>
              </w:rPr>
              <w:t>to</w:t>
            </w:r>
          </w:p>
          <w:p w14:paraId="762DCC8F" w14:textId="77777777" w:rsidR="00B06CC6" w:rsidRDefault="002D1BFA">
            <w:pPr>
              <w:pStyle w:val="TableParagraph"/>
              <w:spacing w:before="10"/>
              <w:rPr>
                <w:i/>
                <w:sz w:val="18"/>
              </w:rPr>
            </w:pPr>
            <w:r>
              <w:rPr>
                <w:i/>
                <w:color w:val="231F20"/>
                <w:sz w:val="18"/>
              </w:rPr>
              <w:t>today’s</w:t>
            </w:r>
            <w:r>
              <w:rPr>
                <w:i/>
                <w:color w:val="231F20"/>
                <w:spacing w:val="6"/>
                <w:sz w:val="18"/>
              </w:rPr>
              <w:t xml:space="preserve"> </w:t>
            </w:r>
            <w:r>
              <w:rPr>
                <w:i/>
                <w:color w:val="231F20"/>
                <w:sz w:val="18"/>
              </w:rPr>
              <w:t>dollar</w:t>
            </w:r>
            <w:r>
              <w:rPr>
                <w:i/>
                <w:color w:val="231F20"/>
                <w:spacing w:val="6"/>
                <w:sz w:val="18"/>
              </w:rPr>
              <w:t xml:space="preserve"> </w:t>
            </w:r>
            <w:r>
              <w:rPr>
                <w:i/>
                <w:color w:val="231F20"/>
                <w:sz w:val="18"/>
              </w:rPr>
              <w:t>($</w:t>
            </w:r>
            <w:r>
              <w:rPr>
                <w:i/>
                <w:color w:val="231F20"/>
                <w:spacing w:val="7"/>
                <w:sz w:val="18"/>
              </w:rPr>
              <w:t xml:space="preserve"> </w:t>
            </w:r>
            <w:r>
              <w:rPr>
                <w:i/>
                <w:color w:val="231F20"/>
                <w:spacing w:val="-2"/>
                <w:sz w:val="18"/>
              </w:rPr>
              <w:t>million)</w:t>
            </w:r>
          </w:p>
        </w:tc>
        <w:tc>
          <w:tcPr>
            <w:tcW w:w="680" w:type="dxa"/>
            <w:tcBorders>
              <w:top w:val="single" w:sz="4" w:space="0" w:color="FFFFFF"/>
              <w:left w:val="single" w:sz="4" w:space="0" w:color="FFFFFF"/>
              <w:bottom w:val="single" w:sz="4" w:space="0" w:color="FFFFFF"/>
              <w:right w:val="nil"/>
            </w:tcBorders>
            <w:shd w:val="clear" w:color="auto" w:fill="EEEFF8"/>
          </w:tcPr>
          <w:p w14:paraId="560D7CF7" w14:textId="77777777" w:rsidR="00B06CC6" w:rsidRDefault="002D1BFA">
            <w:pPr>
              <w:pStyle w:val="TableParagraph"/>
              <w:ind w:left="0" w:right="105"/>
              <w:jc w:val="right"/>
              <w:rPr>
                <w:i/>
                <w:sz w:val="18"/>
              </w:rPr>
            </w:pPr>
            <w:r>
              <w:rPr>
                <w:i/>
                <w:color w:val="231F20"/>
                <w:sz w:val="18"/>
              </w:rPr>
              <w:t>Year</w:t>
            </w:r>
            <w:r>
              <w:rPr>
                <w:i/>
                <w:color w:val="231F20"/>
                <w:spacing w:val="-7"/>
                <w:sz w:val="18"/>
              </w:rPr>
              <w:t xml:space="preserve"> </w:t>
            </w:r>
            <w:r>
              <w:rPr>
                <w:i/>
                <w:color w:val="231F20"/>
                <w:spacing w:val="-10"/>
                <w:sz w:val="18"/>
              </w:rPr>
              <w:t>1</w:t>
            </w:r>
          </w:p>
        </w:tc>
        <w:tc>
          <w:tcPr>
            <w:tcW w:w="850" w:type="dxa"/>
            <w:tcBorders>
              <w:top w:val="single" w:sz="4" w:space="0" w:color="FFFFFF"/>
              <w:left w:val="nil"/>
              <w:bottom w:val="single" w:sz="4" w:space="0" w:color="FFFFFF"/>
              <w:right w:val="nil"/>
            </w:tcBorders>
            <w:shd w:val="clear" w:color="auto" w:fill="EEEFF8"/>
          </w:tcPr>
          <w:p w14:paraId="5E7FE2AD" w14:textId="77777777" w:rsidR="00B06CC6" w:rsidRDefault="002D1BFA">
            <w:pPr>
              <w:pStyle w:val="TableParagraph"/>
              <w:spacing w:line="252" w:lineRule="auto"/>
              <w:ind w:left="167" w:right="48" w:firstLine="302"/>
              <w:rPr>
                <w:i/>
                <w:sz w:val="18"/>
              </w:rPr>
            </w:pPr>
            <w:r>
              <w:rPr>
                <w:i/>
                <w:color w:val="231F20"/>
                <w:spacing w:val="-4"/>
                <w:sz w:val="18"/>
              </w:rPr>
              <w:t>Year</w:t>
            </w:r>
            <w:r>
              <w:rPr>
                <w:i/>
                <w:color w:val="231F20"/>
                <w:sz w:val="18"/>
              </w:rPr>
              <w:t xml:space="preserve"> </w:t>
            </w:r>
            <w:r>
              <w:rPr>
                <w:i/>
                <w:color w:val="231F20"/>
                <w:spacing w:val="-2"/>
                <w:sz w:val="18"/>
              </w:rPr>
              <w:t>2-10</w:t>
            </w:r>
            <w:r>
              <w:rPr>
                <w:i/>
                <w:color w:val="231F20"/>
                <w:spacing w:val="-4"/>
                <w:sz w:val="18"/>
              </w:rPr>
              <w:t xml:space="preserve"> </w:t>
            </w:r>
            <w:r>
              <w:rPr>
                <w:i/>
                <w:color w:val="231F20"/>
                <w:spacing w:val="-5"/>
                <w:sz w:val="18"/>
              </w:rPr>
              <w:t>Avg</w:t>
            </w:r>
          </w:p>
        </w:tc>
        <w:tc>
          <w:tcPr>
            <w:tcW w:w="737" w:type="dxa"/>
            <w:tcBorders>
              <w:top w:val="single" w:sz="4" w:space="0" w:color="FFFFFF"/>
              <w:left w:val="nil"/>
              <w:bottom w:val="single" w:sz="4" w:space="0" w:color="FFFFFF"/>
              <w:right w:val="single" w:sz="4" w:space="0" w:color="EEEFF8"/>
            </w:tcBorders>
            <w:shd w:val="clear" w:color="auto" w:fill="EEEFF8"/>
          </w:tcPr>
          <w:p w14:paraId="6B27E39B" w14:textId="77777777" w:rsidR="00B06CC6" w:rsidRDefault="002D1BFA">
            <w:pPr>
              <w:pStyle w:val="TableParagraph"/>
              <w:ind w:left="0" w:right="44"/>
              <w:jc w:val="right"/>
              <w:rPr>
                <w:i/>
                <w:sz w:val="18"/>
              </w:rPr>
            </w:pPr>
            <w:r>
              <w:rPr>
                <w:i/>
                <w:color w:val="231F20"/>
                <w:spacing w:val="-2"/>
                <w:w w:val="105"/>
                <w:sz w:val="18"/>
              </w:rPr>
              <w:t>Total</w:t>
            </w:r>
          </w:p>
        </w:tc>
      </w:tr>
      <w:tr w:rsidR="00B06CC6" w14:paraId="4ECD6707"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491008DF" w14:textId="77777777" w:rsidR="00B06CC6" w:rsidRDefault="002D1BFA">
            <w:pPr>
              <w:pStyle w:val="TableParagraph"/>
              <w:rPr>
                <w:i/>
                <w:sz w:val="18"/>
              </w:rPr>
            </w:pPr>
            <w:r>
              <w:rPr>
                <w:i/>
                <w:color w:val="231F20"/>
                <w:sz w:val="18"/>
              </w:rPr>
              <w:t>Permit</w:t>
            </w:r>
            <w:r>
              <w:rPr>
                <w:i/>
                <w:color w:val="231F20"/>
                <w:spacing w:val="17"/>
                <w:sz w:val="18"/>
              </w:rPr>
              <w:t xml:space="preserve"> </w:t>
            </w:r>
            <w:r>
              <w:rPr>
                <w:i/>
                <w:color w:val="231F20"/>
                <w:sz w:val="18"/>
              </w:rPr>
              <w:t>Processing</w:t>
            </w:r>
            <w:r>
              <w:rPr>
                <w:i/>
                <w:color w:val="231F20"/>
                <w:spacing w:val="18"/>
                <w:sz w:val="18"/>
              </w:rPr>
              <w:t xml:space="preserve"> </w:t>
            </w:r>
            <w:r>
              <w:rPr>
                <w:i/>
                <w:color w:val="231F20"/>
                <w:spacing w:val="-2"/>
                <w:sz w:val="18"/>
              </w:rPr>
              <w:t>Delay</w:t>
            </w:r>
          </w:p>
        </w:tc>
        <w:tc>
          <w:tcPr>
            <w:tcW w:w="680" w:type="dxa"/>
            <w:tcBorders>
              <w:top w:val="single" w:sz="4" w:space="0" w:color="FFFFFF"/>
              <w:left w:val="nil"/>
              <w:bottom w:val="single" w:sz="4" w:space="0" w:color="EEEFF8"/>
              <w:right w:val="single" w:sz="4" w:space="0" w:color="EEEFF8"/>
            </w:tcBorders>
          </w:tcPr>
          <w:p w14:paraId="073136E5" w14:textId="77777777" w:rsidR="00B06CC6" w:rsidRDefault="002D1BFA">
            <w:pPr>
              <w:pStyle w:val="TableParagraph"/>
              <w:ind w:left="0" w:right="100"/>
              <w:jc w:val="right"/>
              <w:rPr>
                <w:sz w:val="18"/>
              </w:rPr>
            </w:pPr>
            <w:r>
              <w:rPr>
                <w:color w:val="231F20"/>
                <w:spacing w:val="-5"/>
                <w:sz w:val="18"/>
              </w:rPr>
              <w:t>$-</w:t>
            </w:r>
          </w:p>
        </w:tc>
        <w:tc>
          <w:tcPr>
            <w:tcW w:w="850" w:type="dxa"/>
            <w:tcBorders>
              <w:top w:val="single" w:sz="4" w:space="0" w:color="FFFFFF"/>
              <w:left w:val="single" w:sz="4" w:space="0" w:color="EEEFF8"/>
              <w:bottom w:val="single" w:sz="4" w:space="0" w:color="EEEFF8"/>
              <w:right w:val="single" w:sz="4" w:space="0" w:color="EEEFF8"/>
            </w:tcBorders>
          </w:tcPr>
          <w:p w14:paraId="0613A78B" w14:textId="77777777" w:rsidR="00B06CC6" w:rsidRDefault="002D1BFA">
            <w:pPr>
              <w:pStyle w:val="TableParagraph"/>
              <w:ind w:left="0" w:right="43"/>
              <w:jc w:val="right"/>
              <w:rPr>
                <w:sz w:val="18"/>
              </w:rPr>
            </w:pPr>
            <w:r>
              <w:rPr>
                <w:color w:val="231F20"/>
                <w:spacing w:val="-5"/>
                <w:sz w:val="18"/>
              </w:rPr>
              <w:t>$-</w:t>
            </w:r>
          </w:p>
        </w:tc>
        <w:tc>
          <w:tcPr>
            <w:tcW w:w="737" w:type="dxa"/>
            <w:tcBorders>
              <w:top w:val="single" w:sz="4" w:space="0" w:color="FFFFFF"/>
              <w:left w:val="single" w:sz="4" w:space="0" w:color="EEEFF8"/>
              <w:bottom w:val="single" w:sz="4" w:space="0" w:color="EEEFF8"/>
              <w:right w:val="single" w:sz="4" w:space="0" w:color="EEEFF8"/>
            </w:tcBorders>
          </w:tcPr>
          <w:p w14:paraId="3B0F2363" w14:textId="77777777" w:rsidR="00B06CC6" w:rsidRDefault="002D1BFA">
            <w:pPr>
              <w:pStyle w:val="TableParagraph"/>
              <w:ind w:left="0" w:right="41"/>
              <w:jc w:val="right"/>
              <w:rPr>
                <w:sz w:val="18"/>
              </w:rPr>
            </w:pPr>
            <w:r>
              <w:rPr>
                <w:color w:val="231F20"/>
                <w:spacing w:val="-5"/>
                <w:w w:val="105"/>
                <w:sz w:val="18"/>
              </w:rPr>
              <w:t>$-</w:t>
            </w:r>
          </w:p>
        </w:tc>
      </w:tr>
      <w:tr w:rsidR="00B06CC6" w14:paraId="43ADB2D4" w14:textId="77777777">
        <w:trPr>
          <w:trHeight w:val="581"/>
        </w:trPr>
        <w:tc>
          <w:tcPr>
            <w:tcW w:w="2041" w:type="dxa"/>
            <w:tcBorders>
              <w:top w:val="single" w:sz="4" w:space="0" w:color="FFFFFF"/>
              <w:left w:val="single" w:sz="4" w:space="0" w:color="FFFFFF"/>
              <w:bottom w:val="single" w:sz="4" w:space="0" w:color="FFFFFF"/>
              <w:right w:val="nil"/>
            </w:tcBorders>
            <w:shd w:val="clear" w:color="auto" w:fill="EEEFF8"/>
          </w:tcPr>
          <w:p w14:paraId="38F65E1F" w14:textId="77777777" w:rsidR="00B06CC6" w:rsidRDefault="002D1BFA">
            <w:pPr>
              <w:pStyle w:val="TableParagraph"/>
              <w:rPr>
                <w:i/>
                <w:sz w:val="18"/>
              </w:rPr>
            </w:pPr>
            <w:r>
              <w:rPr>
                <w:i/>
                <w:color w:val="231F20"/>
                <w:spacing w:val="-2"/>
                <w:w w:val="105"/>
                <w:sz w:val="18"/>
              </w:rPr>
              <w:t>Regulatory</w:t>
            </w:r>
          </w:p>
          <w:p w14:paraId="5E859849" w14:textId="77777777" w:rsidR="00B06CC6" w:rsidRDefault="002D1BFA">
            <w:pPr>
              <w:pStyle w:val="TableParagraph"/>
              <w:spacing w:before="10"/>
              <w:rPr>
                <w:i/>
                <w:sz w:val="18"/>
              </w:rPr>
            </w:pPr>
            <w:r>
              <w:rPr>
                <w:i/>
                <w:color w:val="231F20"/>
                <w:spacing w:val="-2"/>
                <w:w w:val="105"/>
                <w:sz w:val="18"/>
              </w:rPr>
              <w:t>Compliance</w:t>
            </w:r>
            <w:r>
              <w:rPr>
                <w:i/>
                <w:color w:val="231F20"/>
                <w:spacing w:val="7"/>
                <w:w w:val="105"/>
                <w:sz w:val="18"/>
              </w:rPr>
              <w:t xml:space="preserve"> </w:t>
            </w:r>
            <w:r>
              <w:rPr>
                <w:i/>
                <w:color w:val="231F20"/>
                <w:spacing w:val="-2"/>
                <w:w w:val="105"/>
                <w:sz w:val="18"/>
              </w:rPr>
              <w:t>Burden</w:t>
            </w:r>
          </w:p>
        </w:tc>
        <w:tc>
          <w:tcPr>
            <w:tcW w:w="680" w:type="dxa"/>
            <w:tcBorders>
              <w:top w:val="single" w:sz="4" w:space="0" w:color="EEEFF8"/>
              <w:left w:val="nil"/>
              <w:bottom w:val="single" w:sz="4" w:space="0" w:color="EEEFF8"/>
              <w:right w:val="single" w:sz="4" w:space="0" w:color="EEEFF8"/>
            </w:tcBorders>
          </w:tcPr>
          <w:p w14:paraId="46301E3B" w14:textId="77777777" w:rsidR="00B06CC6" w:rsidRDefault="002D1BFA">
            <w:pPr>
              <w:pStyle w:val="TableParagraph"/>
              <w:ind w:left="0" w:right="100"/>
              <w:jc w:val="right"/>
              <w:rPr>
                <w:sz w:val="18"/>
              </w:rPr>
            </w:pPr>
            <w:r>
              <w:rPr>
                <w:color w:val="231F20"/>
                <w:spacing w:val="-4"/>
                <w:sz w:val="18"/>
              </w:rPr>
              <w:t>$3.9</w:t>
            </w:r>
          </w:p>
        </w:tc>
        <w:tc>
          <w:tcPr>
            <w:tcW w:w="850" w:type="dxa"/>
            <w:tcBorders>
              <w:top w:val="single" w:sz="4" w:space="0" w:color="EEEFF8"/>
              <w:left w:val="single" w:sz="4" w:space="0" w:color="EEEFF8"/>
              <w:bottom w:val="single" w:sz="4" w:space="0" w:color="EEEFF8"/>
              <w:right w:val="single" w:sz="4" w:space="0" w:color="EEEFF8"/>
            </w:tcBorders>
          </w:tcPr>
          <w:p w14:paraId="3F04A4FC" w14:textId="77777777" w:rsidR="00B06CC6" w:rsidRDefault="002D1BFA">
            <w:pPr>
              <w:pStyle w:val="TableParagraph"/>
              <w:ind w:left="0" w:right="43"/>
              <w:jc w:val="right"/>
              <w:rPr>
                <w:sz w:val="18"/>
              </w:rPr>
            </w:pPr>
            <w:r>
              <w:rPr>
                <w:color w:val="231F20"/>
                <w:spacing w:val="-4"/>
                <w:sz w:val="18"/>
              </w:rPr>
              <w:t>$0.6</w:t>
            </w:r>
          </w:p>
        </w:tc>
        <w:tc>
          <w:tcPr>
            <w:tcW w:w="737" w:type="dxa"/>
            <w:tcBorders>
              <w:top w:val="single" w:sz="4" w:space="0" w:color="EEEFF8"/>
              <w:left w:val="single" w:sz="4" w:space="0" w:color="EEEFF8"/>
              <w:bottom w:val="single" w:sz="4" w:space="0" w:color="EEEFF8"/>
              <w:right w:val="single" w:sz="4" w:space="0" w:color="EEEFF8"/>
            </w:tcBorders>
          </w:tcPr>
          <w:p w14:paraId="303A3270" w14:textId="77777777" w:rsidR="00B06CC6" w:rsidRDefault="002D1BFA">
            <w:pPr>
              <w:pStyle w:val="TableParagraph"/>
              <w:ind w:left="0" w:right="44"/>
              <w:jc w:val="right"/>
              <w:rPr>
                <w:sz w:val="18"/>
              </w:rPr>
            </w:pPr>
            <w:r>
              <w:rPr>
                <w:color w:val="231F20"/>
                <w:spacing w:val="-4"/>
                <w:w w:val="105"/>
                <w:sz w:val="18"/>
              </w:rPr>
              <w:t>$9.3</w:t>
            </w:r>
          </w:p>
        </w:tc>
      </w:tr>
      <w:tr w:rsidR="00B06CC6" w14:paraId="4DC0A102"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79B23512" w14:textId="77777777" w:rsidR="00B06CC6" w:rsidRDefault="002D1BFA">
            <w:pPr>
              <w:pStyle w:val="TableParagraph"/>
              <w:rPr>
                <w:i/>
                <w:sz w:val="18"/>
              </w:rPr>
            </w:pPr>
            <w:r>
              <w:rPr>
                <w:i/>
                <w:color w:val="231F20"/>
                <w:sz w:val="18"/>
              </w:rPr>
              <w:t>Regulator</w:t>
            </w:r>
            <w:r>
              <w:rPr>
                <w:i/>
                <w:color w:val="231F20"/>
                <w:spacing w:val="12"/>
                <w:sz w:val="18"/>
              </w:rPr>
              <w:t xml:space="preserve"> </w:t>
            </w:r>
            <w:r>
              <w:rPr>
                <w:i/>
                <w:color w:val="231F20"/>
                <w:sz w:val="18"/>
              </w:rPr>
              <w:t>Cost</w:t>
            </w:r>
            <w:r>
              <w:rPr>
                <w:i/>
                <w:color w:val="231F20"/>
                <w:spacing w:val="13"/>
                <w:sz w:val="18"/>
              </w:rPr>
              <w:t xml:space="preserve"> </w:t>
            </w:r>
            <w:r>
              <w:rPr>
                <w:i/>
                <w:color w:val="231F20"/>
                <w:spacing w:val="-2"/>
                <w:sz w:val="18"/>
              </w:rPr>
              <w:t>Impacts</w:t>
            </w:r>
          </w:p>
        </w:tc>
        <w:tc>
          <w:tcPr>
            <w:tcW w:w="680" w:type="dxa"/>
            <w:tcBorders>
              <w:top w:val="single" w:sz="4" w:space="0" w:color="EEEFF8"/>
              <w:left w:val="nil"/>
              <w:bottom w:val="single" w:sz="4" w:space="0" w:color="EEEFF8"/>
              <w:right w:val="single" w:sz="4" w:space="0" w:color="EEEFF8"/>
            </w:tcBorders>
          </w:tcPr>
          <w:p w14:paraId="44AAED5F" w14:textId="77777777" w:rsidR="00B06CC6" w:rsidRDefault="002D1BFA">
            <w:pPr>
              <w:pStyle w:val="TableParagraph"/>
              <w:ind w:left="0" w:right="100"/>
              <w:jc w:val="right"/>
              <w:rPr>
                <w:sz w:val="18"/>
              </w:rPr>
            </w:pPr>
            <w:r>
              <w:rPr>
                <w:color w:val="231F20"/>
                <w:spacing w:val="-2"/>
                <w:sz w:val="18"/>
              </w:rPr>
              <w:t>$26.9</w:t>
            </w:r>
          </w:p>
        </w:tc>
        <w:tc>
          <w:tcPr>
            <w:tcW w:w="850" w:type="dxa"/>
            <w:tcBorders>
              <w:top w:val="single" w:sz="4" w:space="0" w:color="EEEFF8"/>
              <w:left w:val="single" w:sz="4" w:space="0" w:color="EEEFF8"/>
              <w:bottom w:val="single" w:sz="4" w:space="0" w:color="EEEFF8"/>
              <w:right w:val="single" w:sz="4" w:space="0" w:color="EEEFF8"/>
            </w:tcBorders>
          </w:tcPr>
          <w:p w14:paraId="6C613CD6" w14:textId="77777777" w:rsidR="00B06CC6" w:rsidRDefault="002D1BFA">
            <w:pPr>
              <w:pStyle w:val="TableParagraph"/>
              <w:ind w:left="0" w:right="43"/>
              <w:jc w:val="right"/>
              <w:rPr>
                <w:sz w:val="18"/>
              </w:rPr>
            </w:pPr>
            <w:r>
              <w:rPr>
                <w:color w:val="231F20"/>
                <w:spacing w:val="-4"/>
                <w:sz w:val="18"/>
              </w:rPr>
              <w:t>$7.3</w:t>
            </w:r>
          </w:p>
        </w:tc>
        <w:tc>
          <w:tcPr>
            <w:tcW w:w="737" w:type="dxa"/>
            <w:tcBorders>
              <w:top w:val="single" w:sz="4" w:space="0" w:color="EEEFF8"/>
              <w:left w:val="single" w:sz="4" w:space="0" w:color="EEEFF8"/>
              <w:bottom w:val="single" w:sz="4" w:space="0" w:color="EEEFF8"/>
              <w:right w:val="single" w:sz="4" w:space="0" w:color="EEEFF8"/>
            </w:tcBorders>
          </w:tcPr>
          <w:p w14:paraId="6967CA16" w14:textId="77777777" w:rsidR="00B06CC6" w:rsidRDefault="002D1BFA">
            <w:pPr>
              <w:pStyle w:val="TableParagraph"/>
              <w:ind w:left="0" w:right="44"/>
              <w:jc w:val="right"/>
              <w:rPr>
                <w:sz w:val="18"/>
              </w:rPr>
            </w:pPr>
            <w:r>
              <w:rPr>
                <w:color w:val="231F20"/>
                <w:spacing w:val="-2"/>
                <w:w w:val="105"/>
                <w:sz w:val="18"/>
              </w:rPr>
              <w:t>$92.5</w:t>
            </w:r>
          </w:p>
        </w:tc>
      </w:tr>
      <w:tr w:rsidR="00B06CC6" w14:paraId="189E5BA7"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71ED9C98" w14:textId="77777777" w:rsidR="00B06CC6" w:rsidRDefault="002D1BFA">
            <w:pPr>
              <w:pStyle w:val="TableParagraph"/>
              <w:rPr>
                <w:i/>
                <w:sz w:val="18"/>
              </w:rPr>
            </w:pPr>
            <w:r>
              <w:rPr>
                <w:i/>
                <w:color w:val="231F20"/>
                <w:spacing w:val="-2"/>
                <w:w w:val="105"/>
                <w:sz w:val="18"/>
              </w:rPr>
              <w:t>Total</w:t>
            </w:r>
          </w:p>
        </w:tc>
        <w:tc>
          <w:tcPr>
            <w:tcW w:w="680" w:type="dxa"/>
            <w:tcBorders>
              <w:top w:val="single" w:sz="4" w:space="0" w:color="EEEFF8"/>
              <w:left w:val="nil"/>
              <w:bottom w:val="single" w:sz="4" w:space="0" w:color="EEEFF8"/>
              <w:right w:val="single" w:sz="4" w:space="0" w:color="EEEFF8"/>
            </w:tcBorders>
          </w:tcPr>
          <w:p w14:paraId="439D6F60" w14:textId="77777777" w:rsidR="00B06CC6" w:rsidRDefault="002D1BFA">
            <w:pPr>
              <w:pStyle w:val="TableParagraph"/>
              <w:ind w:left="0" w:right="101"/>
              <w:jc w:val="right"/>
              <w:rPr>
                <w:sz w:val="18"/>
              </w:rPr>
            </w:pPr>
            <w:r>
              <w:rPr>
                <w:color w:val="231F20"/>
                <w:spacing w:val="-2"/>
                <w:w w:val="105"/>
                <w:sz w:val="18"/>
              </w:rPr>
              <w:t>$30.8</w:t>
            </w:r>
          </w:p>
        </w:tc>
        <w:tc>
          <w:tcPr>
            <w:tcW w:w="850" w:type="dxa"/>
            <w:tcBorders>
              <w:top w:val="single" w:sz="4" w:space="0" w:color="EEEFF8"/>
              <w:left w:val="single" w:sz="4" w:space="0" w:color="EEEFF8"/>
              <w:bottom w:val="single" w:sz="4" w:space="0" w:color="EEEFF8"/>
              <w:right w:val="single" w:sz="4" w:space="0" w:color="EEEFF8"/>
            </w:tcBorders>
          </w:tcPr>
          <w:p w14:paraId="09C68EF8" w14:textId="77777777" w:rsidR="00B06CC6" w:rsidRDefault="002D1BFA">
            <w:pPr>
              <w:pStyle w:val="TableParagraph"/>
              <w:ind w:left="0" w:right="44"/>
              <w:jc w:val="right"/>
              <w:rPr>
                <w:sz w:val="18"/>
              </w:rPr>
            </w:pPr>
            <w:r>
              <w:rPr>
                <w:color w:val="231F20"/>
                <w:spacing w:val="-4"/>
                <w:w w:val="105"/>
                <w:sz w:val="18"/>
              </w:rPr>
              <w:t>$7.9</w:t>
            </w:r>
          </w:p>
        </w:tc>
        <w:tc>
          <w:tcPr>
            <w:tcW w:w="737" w:type="dxa"/>
            <w:tcBorders>
              <w:top w:val="single" w:sz="4" w:space="0" w:color="EEEFF8"/>
              <w:left w:val="single" w:sz="4" w:space="0" w:color="EEEFF8"/>
              <w:bottom w:val="single" w:sz="4" w:space="0" w:color="EEEFF8"/>
              <w:right w:val="single" w:sz="4" w:space="0" w:color="EEEFF8"/>
            </w:tcBorders>
          </w:tcPr>
          <w:p w14:paraId="21677273" w14:textId="77777777" w:rsidR="00B06CC6" w:rsidRDefault="002D1BFA">
            <w:pPr>
              <w:pStyle w:val="TableParagraph"/>
              <w:ind w:left="0" w:right="44"/>
              <w:jc w:val="right"/>
              <w:rPr>
                <w:sz w:val="18"/>
              </w:rPr>
            </w:pPr>
            <w:r>
              <w:rPr>
                <w:color w:val="231F20"/>
                <w:spacing w:val="-2"/>
                <w:w w:val="105"/>
                <w:sz w:val="18"/>
              </w:rPr>
              <w:t>$101.8</w:t>
            </w:r>
          </w:p>
        </w:tc>
      </w:tr>
    </w:tbl>
    <w:p w14:paraId="0E2EE026" w14:textId="77777777" w:rsidR="00B06CC6" w:rsidRDefault="002D1BFA">
      <w:pPr>
        <w:spacing w:before="85" w:line="252" w:lineRule="auto"/>
        <w:ind w:left="264" w:right="500"/>
        <w:rPr>
          <w:i/>
          <w:sz w:val="14"/>
        </w:rPr>
      </w:pPr>
      <w:r>
        <w:rPr>
          <w:i/>
          <w:color w:val="231F20"/>
          <w:spacing w:val="-2"/>
          <w:sz w:val="14"/>
        </w:rPr>
        <w:t>Note:</w:t>
      </w:r>
      <w:r>
        <w:rPr>
          <w:i/>
          <w:color w:val="231F20"/>
          <w:spacing w:val="-6"/>
          <w:sz w:val="14"/>
        </w:rPr>
        <w:t xml:space="preserve"> </w:t>
      </w:r>
      <w:r>
        <w:rPr>
          <w:i/>
          <w:color w:val="231F20"/>
          <w:spacing w:val="-2"/>
          <w:sz w:val="14"/>
        </w:rPr>
        <w:t>Figures</w:t>
      </w:r>
      <w:r>
        <w:rPr>
          <w:i/>
          <w:color w:val="231F20"/>
          <w:spacing w:val="-6"/>
          <w:sz w:val="14"/>
        </w:rPr>
        <w:t xml:space="preserve"> </w:t>
      </w:r>
      <w:r>
        <w:rPr>
          <w:i/>
          <w:color w:val="231F20"/>
          <w:spacing w:val="-2"/>
          <w:sz w:val="14"/>
        </w:rPr>
        <w:t>may</w:t>
      </w:r>
      <w:r>
        <w:rPr>
          <w:i/>
          <w:color w:val="231F20"/>
          <w:spacing w:val="-6"/>
          <w:sz w:val="14"/>
        </w:rPr>
        <w:t xml:space="preserve"> </w:t>
      </w:r>
      <w:r>
        <w:rPr>
          <w:i/>
          <w:color w:val="231F20"/>
          <w:spacing w:val="-2"/>
          <w:sz w:val="14"/>
        </w:rPr>
        <w:t>not</w:t>
      </w:r>
      <w:r>
        <w:rPr>
          <w:i/>
          <w:color w:val="231F20"/>
          <w:spacing w:val="-6"/>
          <w:sz w:val="14"/>
        </w:rPr>
        <w:t xml:space="preserve"> </w:t>
      </w:r>
      <w:r>
        <w:rPr>
          <w:i/>
          <w:color w:val="231F20"/>
          <w:spacing w:val="-2"/>
          <w:sz w:val="14"/>
        </w:rPr>
        <w:t>sum</w:t>
      </w:r>
      <w:r>
        <w:rPr>
          <w:i/>
          <w:color w:val="231F20"/>
          <w:spacing w:val="-5"/>
          <w:sz w:val="14"/>
        </w:rPr>
        <w:t xml:space="preserve"> </w:t>
      </w:r>
      <w:r>
        <w:rPr>
          <w:i/>
          <w:color w:val="231F20"/>
          <w:spacing w:val="-2"/>
          <w:sz w:val="14"/>
        </w:rPr>
        <w:t>to</w:t>
      </w:r>
      <w:r>
        <w:rPr>
          <w:i/>
          <w:color w:val="231F20"/>
          <w:spacing w:val="-6"/>
          <w:sz w:val="14"/>
        </w:rPr>
        <w:t xml:space="preserve"> </w:t>
      </w:r>
      <w:r>
        <w:rPr>
          <w:i/>
          <w:color w:val="231F20"/>
          <w:spacing w:val="-2"/>
          <w:sz w:val="14"/>
        </w:rPr>
        <w:t>total</w:t>
      </w:r>
      <w:r>
        <w:rPr>
          <w:i/>
          <w:color w:val="231F20"/>
          <w:spacing w:val="-6"/>
          <w:sz w:val="14"/>
        </w:rPr>
        <w:t xml:space="preserve"> </w:t>
      </w:r>
      <w:r>
        <w:rPr>
          <w:i/>
          <w:color w:val="231F20"/>
          <w:spacing w:val="-2"/>
          <w:sz w:val="14"/>
        </w:rPr>
        <w:t>due</w:t>
      </w:r>
      <w:r>
        <w:rPr>
          <w:i/>
          <w:color w:val="231F20"/>
          <w:spacing w:val="-6"/>
          <w:sz w:val="14"/>
        </w:rPr>
        <w:t xml:space="preserve"> </w:t>
      </w:r>
      <w:r>
        <w:rPr>
          <w:i/>
          <w:color w:val="231F20"/>
          <w:spacing w:val="-2"/>
          <w:sz w:val="14"/>
        </w:rPr>
        <w:t>to</w:t>
      </w:r>
      <w:r>
        <w:rPr>
          <w:i/>
          <w:color w:val="231F20"/>
          <w:spacing w:val="-6"/>
          <w:sz w:val="14"/>
        </w:rPr>
        <w:t xml:space="preserve"> </w:t>
      </w:r>
      <w:r>
        <w:rPr>
          <w:i/>
          <w:color w:val="231F20"/>
          <w:spacing w:val="-2"/>
          <w:sz w:val="14"/>
        </w:rPr>
        <w:t>rounding.</w:t>
      </w:r>
      <w:r>
        <w:rPr>
          <w:i/>
          <w:color w:val="231F20"/>
          <w:spacing w:val="-5"/>
          <w:sz w:val="14"/>
        </w:rPr>
        <w:t xml:space="preserve"> </w:t>
      </w:r>
      <w:r>
        <w:rPr>
          <w:i/>
          <w:color w:val="231F20"/>
          <w:spacing w:val="-2"/>
          <w:sz w:val="14"/>
        </w:rPr>
        <w:t>A</w:t>
      </w:r>
      <w:r>
        <w:rPr>
          <w:i/>
          <w:color w:val="231F20"/>
          <w:spacing w:val="-6"/>
          <w:sz w:val="14"/>
        </w:rPr>
        <w:t xml:space="preserve"> </w:t>
      </w:r>
      <w:r>
        <w:rPr>
          <w:i/>
          <w:color w:val="231F20"/>
          <w:spacing w:val="-2"/>
          <w:sz w:val="14"/>
        </w:rPr>
        <w:t>positive</w:t>
      </w:r>
      <w:r>
        <w:rPr>
          <w:i/>
          <w:color w:val="231F20"/>
          <w:spacing w:val="-6"/>
          <w:sz w:val="14"/>
        </w:rPr>
        <w:t xml:space="preserve"> </w:t>
      </w:r>
      <w:r>
        <w:rPr>
          <w:i/>
          <w:color w:val="231F20"/>
          <w:spacing w:val="-2"/>
          <w:sz w:val="14"/>
        </w:rPr>
        <w:t>figure</w:t>
      </w:r>
      <w:r>
        <w:rPr>
          <w:i/>
          <w:color w:val="231F20"/>
          <w:spacing w:val="-6"/>
          <w:sz w:val="14"/>
        </w:rPr>
        <w:t xml:space="preserve"> </w:t>
      </w:r>
      <w:r>
        <w:rPr>
          <w:i/>
          <w:color w:val="231F20"/>
          <w:spacing w:val="-2"/>
          <w:sz w:val="14"/>
        </w:rPr>
        <w:t>indicates</w:t>
      </w:r>
      <w:r>
        <w:rPr>
          <w:i/>
          <w:color w:val="231F20"/>
          <w:spacing w:val="40"/>
          <w:sz w:val="14"/>
        </w:rPr>
        <w:t xml:space="preserve"> </w:t>
      </w:r>
      <w:r>
        <w:rPr>
          <w:i/>
          <w:color w:val="231F20"/>
          <w:sz w:val="14"/>
        </w:rPr>
        <w:t>a quantified cost to the Australian economy.</w:t>
      </w:r>
    </w:p>
    <w:p w14:paraId="3759DA69" w14:textId="77777777" w:rsidR="00B06CC6" w:rsidRDefault="00B06CC6">
      <w:pPr>
        <w:pStyle w:val="BodyText"/>
        <w:spacing w:before="7"/>
        <w:rPr>
          <w:i/>
          <w:sz w:val="19"/>
        </w:rPr>
      </w:pPr>
    </w:p>
    <w:p w14:paraId="0D1CC85D" w14:textId="77777777" w:rsidR="00B06CC6" w:rsidRDefault="002D1BFA">
      <w:pPr>
        <w:pStyle w:val="BodyText"/>
        <w:ind w:left="264"/>
      </w:pPr>
      <w:r>
        <w:rPr>
          <w:color w:val="231F20"/>
        </w:rPr>
        <w:t>Table</w:t>
      </w:r>
      <w:r>
        <w:rPr>
          <w:color w:val="231F20"/>
          <w:spacing w:val="-2"/>
        </w:rPr>
        <w:t xml:space="preserve"> </w:t>
      </w:r>
      <w:r>
        <w:rPr>
          <w:color w:val="231F20"/>
        </w:rPr>
        <w:t>13:</w:t>
      </w:r>
      <w:r>
        <w:rPr>
          <w:color w:val="231F20"/>
          <w:spacing w:val="-1"/>
        </w:rPr>
        <w:t xml:space="preserve"> </w:t>
      </w:r>
      <w:r>
        <w:rPr>
          <w:color w:val="231F20"/>
        </w:rPr>
        <w:t>Quantified</w:t>
      </w:r>
      <w:r>
        <w:rPr>
          <w:color w:val="231F20"/>
          <w:spacing w:val="-2"/>
        </w:rPr>
        <w:t xml:space="preserve"> </w:t>
      </w:r>
      <w:r>
        <w:rPr>
          <w:color w:val="231F20"/>
        </w:rPr>
        <w:t>benefits</w:t>
      </w:r>
      <w:r>
        <w:rPr>
          <w:color w:val="231F20"/>
          <w:spacing w:val="-5"/>
        </w:rPr>
        <w:t xml:space="preserve"> </w:t>
      </w:r>
      <w:r>
        <w:rPr>
          <w:color w:val="231F20"/>
        </w:rPr>
        <w:t>of</w:t>
      </w:r>
      <w:r>
        <w:rPr>
          <w:color w:val="231F20"/>
          <w:spacing w:val="-5"/>
        </w:rPr>
        <w:t xml:space="preserve"> </w:t>
      </w:r>
      <w:r>
        <w:rPr>
          <w:color w:val="231F20"/>
        </w:rPr>
        <w:t>Option</w:t>
      </w:r>
      <w:r>
        <w:rPr>
          <w:color w:val="231F20"/>
          <w:spacing w:val="-2"/>
        </w:rPr>
        <w:t xml:space="preserve"> </w:t>
      </w:r>
      <w:r>
        <w:rPr>
          <w:color w:val="231F20"/>
          <w:spacing w:val="-5"/>
        </w:rPr>
        <w:t>2B</w:t>
      </w:r>
    </w:p>
    <w:p w14:paraId="243F3F93" w14:textId="77777777" w:rsidR="00B06CC6" w:rsidRDefault="00B06CC6">
      <w:pPr>
        <w:pStyle w:val="BodyText"/>
        <w:spacing w:before="4"/>
        <w:rPr>
          <w:sz w:val="5"/>
        </w:rPr>
      </w:pPr>
    </w:p>
    <w:tbl>
      <w:tblPr>
        <w:tblW w:w="0" w:type="auto"/>
        <w:tblInd w:w="2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680"/>
        <w:gridCol w:w="850"/>
        <w:gridCol w:w="737"/>
      </w:tblGrid>
      <w:tr w:rsidR="00B06CC6" w14:paraId="492B9489" w14:textId="77777777">
        <w:trPr>
          <w:trHeight w:val="70"/>
        </w:trPr>
        <w:tc>
          <w:tcPr>
            <w:tcW w:w="4308" w:type="dxa"/>
            <w:gridSpan w:val="4"/>
            <w:tcBorders>
              <w:left w:val="nil"/>
              <w:bottom w:val="single" w:sz="4" w:space="0" w:color="FFFFFF"/>
              <w:right w:val="nil"/>
            </w:tcBorders>
            <w:shd w:val="clear" w:color="auto" w:fill="8490C8"/>
          </w:tcPr>
          <w:p w14:paraId="2976AF30" w14:textId="77777777" w:rsidR="00B06CC6" w:rsidRDefault="00B06CC6">
            <w:pPr>
              <w:pStyle w:val="TableParagraph"/>
              <w:spacing w:before="0"/>
              <w:ind w:left="0"/>
              <w:rPr>
                <w:rFonts w:ascii="Times New Roman"/>
                <w:sz w:val="2"/>
              </w:rPr>
            </w:pPr>
          </w:p>
        </w:tc>
      </w:tr>
      <w:tr w:rsidR="00B06CC6" w14:paraId="772577D5" w14:textId="77777777">
        <w:trPr>
          <w:trHeight w:val="351"/>
        </w:trPr>
        <w:tc>
          <w:tcPr>
            <w:tcW w:w="4308" w:type="dxa"/>
            <w:gridSpan w:val="4"/>
            <w:tcBorders>
              <w:top w:val="single" w:sz="4" w:space="0" w:color="FFFFFF"/>
              <w:left w:val="single" w:sz="4" w:space="0" w:color="FFFFFF"/>
              <w:bottom w:val="single" w:sz="4" w:space="0" w:color="FFFFFF"/>
              <w:right w:val="single" w:sz="4" w:space="0" w:color="EEEFF8"/>
            </w:tcBorders>
            <w:shd w:val="clear" w:color="auto" w:fill="8490C8"/>
          </w:tcPr>
          <w:p w14:paraId="27EE2C47" w14:textId="77777777" w:rsidR="00B06CC6" w:rsidRDefault="002D1BFA">
            <w:pPr>
              <w:pStyle w:val="TableParagraph"/>
              <w:rPr>
                <w:sz w:val="18"/>
              </w:rPr>
            </w:pPr>
            <w:r>
              <w:rPr>
                <w:color w:val="FFFFFF"/>
                <w:spacing w:val="-2"/>
                <w:w w:val="105"/>
                <w:sz w:val="18"/>
              </w:rPr>
              <w:t>Quantified</w:t>
            </w:r>
            <w:r>
              <w:rPr>
                <w:color w:val="FFFFFF"/>
                <w:spacing w:val="-1"/>
                <w:w w:val="105"/>
                <w:sz w:val="18"/>
              </w:rPr>
              <w:t xml:space="preserve"> </w:t>
            </w:r>
            <w:r>
              <w:rPr>
                <w:color w:val="FFFFFF"/>
                <w:spacing w:val="-2"/>
                <w:w w:val="105"/>
                <w:sz w:val="18"/>
              </w:rPr>
              <w:t>benefits</w:t>
            </w:r>
            <w:r>
              <w:rPr>
                <w:color w:val="FFFFFF"/>
                <w:spacing w:val="-3"/>
                <w:w w:val="105"/>
                <w:sz w:val="18"/>
              </w:rPr>
              <w:t xml:space="preserve"> </w:t>
            </w:r>
            <w:r>
              <w:rPr>
                <w:color w:val="FFFFFF"/>
                <w:spacing w:val="-2"/>
                <w:w w:val="105"/>
                <w:sz w:val="18"/>
              </w:rPr>
              <w:t>of</w:t>
            </w:r>
            <w:r>
              <w:rPr>
                <w:color w:val="FFFFFF"/>
                <w:spacing w:val="-7"/>
                <w:w w:val="105"/>
                <w:sz w:val="18"/>
              </w:rPr>
              <w:t xml:space="preserve"> </w:t>
            </w:r>
            <w:r>
              <w:rPr>
                <w:color w:val="FFFFFF"/>
                <w:spacing w:val="-2"/>
                <w:w w:val="105"/>
                <w:sz w:val="18"/>
              </w:rPr>
              <w:t>Option</w:t>
            </w:r>
            <w:r>
              <w:rPr>
                <w:color w:val="FFFFFF"/>
                <w:w w:val="105"/>
                <w:sz w:val="18"/>
              </w:rPr>
              <w:t xml:space="preserve"> </w:t>
            </w:r>
            <w:r>
              <w:rPr>
                <w:color w:val="FFFFFF"/>
                <w:spacing w:val="-5"/>
                <w:w w:val="105"/>
                <w:sz w:val="18"/>
              </w:rPr>
              <w:t>2B</w:t>
            </w:r>
          </w:p>
        </w:tc>
      </w:tr>
      <w:tr w:rsidR="00B06CC6" w14:paraId="29C54CAD" w14:textId="77777777">
        <w:trPr>
          <w:trHeight w:val="581"/>
        </w:trPr>
        <w:tc>
          <w:tcPr>
            <w:tcW w:w="2041" w:type="dxa"/>
            <w:tcBorders>
              <w:top w:val="single" w:sz="4" w:space="0" w:color="FFFFFF"/>
              <w:left w:val="single" w:sz="4" w:space="0" w:color="FFFFFF"/>
              <w:bottom w:val="single" w:sz="4" w:space="0" w:color="FFFFFF"/>
              <w:right w:val="single" w:sz="4" w:space="0" w:color="FFFFFF"/>
            </w:tcBorders>
            <w:shd w:val="clear" w:color="auto" w:fill="EEEFF8"/>
          </w:tcPr>
          <w:p w14:paraId="737310A0" w14:textId="77777777" w:rsidR="00B06CC6" w:rsidRDefault="002D1BFA">
            <w:pPr>
              <w:pStyle w:val="TableParagraph"/>
              <w:spacing w:line="252" w:lineRule="auto"/>
              <w:rPr>
                <w:i/>
                <w:sz w:val="18"/>
              </w:rPr>
            </w:pPr>
            <w:r>
              <w:rPr>
                <w:i/>
                <w:color w:val="231F20"/>
                <w:w w:val="105"/>
                <w:sz w:val="18"/>
              </w:rPr>
              <w:t>Benefits</w:t>
            </w:r>
            <w:r>
              <w:rPr>
                <w:i/>
                <w:color w:val="231F20"/>
                <w:spacing w:val="-9"/>
                <w:w w:val="105"/>
                <w:sz w:val="18"/>
              </w:rPr>
              <w:t xml:space="preserve"> </w:t>
            </w:r>
            <w:r>
              <w:rPr>
                <w:i/>
                <w:color w:val="231F20"/>
                <w:w w:val="105"/>
                <w:sz w:val="18"/>
              </w:rPr>
              <w:t>-</w:t>
            </w:r>
            <w:r>
              <w:rPr>
                <w:i/>
                <w:color w:val="231F20"/>
                <w:spacing w:val="-9"/>
                <w:w w:val="105"/>
                <w:sz w:val="18"/>
              </w:rPr>
              <w:t xml:space="preserve"> </w:t>
            </w:r>
            <w:r>
              <w:rPr>
                <w:i/>
                <w:color w:val="231F20"/>
                <w:w w:val="105"/>
                <w:sz w:val="18"/>
              </w:rPr>
              <w:t>Discounted</w:t>
            </w:r>
            <w:r>
              <w:rPr>
                <w:i/>
                <w:color w:val="231F20"/>
                <w:spacing w:val="-9"/>
                <w:w w:val="105"/>
                <w:sz w:val="18"/>
              </w:rPr>
              <w:t xml:space="preserve"> </w:t>
            </w:r>
            <w:r>
              <w:rPr>
                <w:i/>
                <w:color w:val="231F20"/>
                <w:w w:val="105"/>
                <w:sz w:val="18"/>
              </w:rPr>
              <w:t xml:space="preserve">to </w:t>
            </w:r>
            <w:r>
              <w:rPr>
                <w:i/>
                <w:color w:val="231F20"/>
                <w:sz w:val="18"/>
              </w:rPr>
              <w:t>today’s</w:t>
            </w:r>
            <w:r>
              <w:rPr>
                <w:i/>
                <w:color w:val="231F20"/>
                <w:spacing w:val="6"/>
                <w:sz w:val="18"/>
              </w:rPr>
              <w:t xml:space="preserve"> </w:t>
            </w:r>
            <w:r>
              <w:rPr>
                <w:i/>
                <w:color w:val="231F20"/>
                <w:sz w:val="18"/>
              </w:rPr>
              <w:t>dollar</w:t>
            </w:r>
            <w:r>
              <w:rPr>
                <w:i/>
                <w:color w:val="231F20"/>
                <w:spacing w:val="6"/>
                <w:sz w:val="18"/>
              </w:rPr>
              <w:t xml:space="preserve"> </w:t>
            </w:r>
            <w:r>
              <w:rPr>
                <w:i/>
                <w:color w:val="231F20"/>
                <w:sz w:val="18"/>
              </w:rPr>
              <w:t>($</w:t>
            </w:r>
            <w:r>
              <w:rPr>
                <w:i/>
                <w:color w:val="231F20"/>
                <w:spacing w:val="7"/>
                <w:sz w:val="18"/>
              </w:rPr>
              <w:t xml:space="preserve"> </w:t>
            </w:r>
            <w:r>
              <w:rPr>
                <w:i/>
                <w:color w:val="231F20"/>
                <w:spacing w:val="-2"/>
                <w:sz w:val="18"/>
              </w:rPr>
              <w:t>million)</w:t>
            </w:r>
          </w:p>
        </w:tc>
        <w:tc>
          <w:tcPr>
            <w:tcW w:w="680" w:type="dxa"/>
            <w:tcBorders>
              <w:top w:val="single" w:sz="4" w:space="0" w:color="FFFFFF"/>
              <w:left w:val="single" w:sz="4" w:space="0" w:color="FFFFFF"/>
              <w:bottom w:val="single" w:sz="4" w:space="0" w:color="FFFFFF"/>
              <w:right w:val="nil"/>
            </w:tcBorders>
            <w:shd w:val="clear" w:color="auto" w:fill="EEEFF8"/>
          </w:tcPr>
          <w:p w14:paraId="2051B9D8" w14:textId="77777777" w:rsidR="00B06CC6" w:rsidRDefault="002D1BFA">
            <w:pPr>
              <w:pStyle w:val="TableParagraph"/>
              <w:ind w:left="0" w:right="105"/>
              <w:jc w:val="right"/>
              <w:rPr>
                <w:i/>
                <w:sz w:val="18"/>
              </w:rPr>
            </w:pPr>
            <w:r>
              <w:rPr>
                <w:i/>
                <w:color w:val="231F20"/>
                <w:sz w:val="18"/>
              </w:rPr>
              <w:t>Year</w:t>
            </w:r>
            <w:r>
              <w:rPr>
                <w:i/>
                <w:color w:val="231F20"/>
                <w:spacing w:val="-7"/>
                <w:sz w:val="18"/>
              </w:rPr>
              <w:t xml:space="preserve"> </w:t>
            </w:r>
            <w:r>
              <w:rPr>
                <w:i/>
                <w:color w:val="231F20"/>
                <w:spacing w:val="-10"/>
                <w:sz w:val="18"/>
              </w:rPr>
              <w:t>1</w:t>
            </w:r>
          </w:p>
        </w:tc>
        <w:tc>
          <w:tcPr>
            <w:tcW w:w="850" w:type="dxa"/>
            <w:tcBorders>
              <w:top w:val="single" w:sz="4" w:space="0" w:color="FFFFFF"/>
              <w:left w:val="nil"/>
              <w:bottom w:val="single" w:sz="4" w:space="0" w:color="FFFFFF"/>
              <w:right w:val="nil"/>
            </w:tcBorders>
            <w:shd w:val="clear" w:color="auto" w:fill="EEEFF8"/>
          </w:tcPr>
          <w:p w14:paraId="7A5366B6" w14:textId="77777777" w:rsidR="00B06CC6" w:rsidRDefault="002D1BFA">
            <w:pPr>
              <w:pStyle w:val="TableParagraph"/>
              <w:spacing w:line="252" w:lineRule="auto"/>
              <w:ind w:left="167" w:right="48" w:firstLine="302"/>
              <w:rPr>
                <w:i/>
                <w:sz w:val="18"/>
              </w:rPr>
            </w:pPr>
            <w:r>
              <w:rPr>
                <w:i/>
                <w:color w:val="231F20"/>
                <w:spacing w:val="-4"/>
                <w:sz w:val="18"/>
              </w:rPr>
              <w:t>Year</w:t>
            </w:r>
            <w:r>
              <w:rPr>
                <w:i/>
                <w:color w:val="231F20"/>
                <w:sz w:val="18"/>
              </w:rPr>
              <w:t xml:space="preserve"> </w:t>
            </w:r>
            <w:r>
              <w:rPr>
                <w:i/>
                <w:color w:val="231F20"/>
                <w:spacing w:val="-2"/>
                <w:sz w:val="18"/>
              </w:rPr>
              <w:t>2-10</w:t>
            </w:r>
            <w:r>
              <w:rPr>
                <w:i/>
                <w:color w:val="231F20"/>
                <w:spacing w:val="-4"/>
                <w:sz w:val="18"/>
              </w:rPr>
              <w:t xml:space="preserve"> </w:t>
            </w:r>
            <w:r>
              <w:rPr>
                <w:i/>
                <w:color w:val="231F20"/>
                <w:spacing w:val="-5"/>
                <w:sz w:val="18"/>
              </w:rPr>
              <w:t>Avg</w:t>
            </w:r>
          </w:p>
        </w:tc>
        <w:tc>
          <w:tcPr>
            <w:tcW w:w="737" w:type="dxa"/>
            <w:tcBorders>
              <w:top w:val="single" w:sz="4" w:space="0" w:color="FFFFFF"/>
              <w:left w:val="nil"/>
              <w:bottom w:val="single" w:sz="4" w:space="0" w:color="FFFFFF"/>
              <w:right w:val="single" w:sz="4" w:space="0" w:color="EEEFF8"/>
            </w:tcBorders>
            <w:shd w:val="clear" w:color="auto" w:fill="EEEFF8"/>
          </w:tcPr>
          <w:p w14:paraId="6C984CC0" w14:textId="77777777" w:rsidR="00B06CC6" w:rsidRDefault="002D1BFA">
            <w:pPr>
              <w:pStyle w:val="TableParagraph"/>
              <w:ind w:left="0" w:right="44"/>
              <w:jc w:val="right"/>
              <w:rPr>
                <w:i/>
                <w:sz w:val="18"/>
              </w:rPr>
            </w:pPr>
            <w:r>
              <w:rPr>
                <w:i/>
                <w:color w:val="231F20"/>
                <w:spacing w:val="-2"/>
                <w:w w:val="105"/>
                <w:sz w:val="18"/>
              </w:rPr>
              <w:t>Total</w:t>
            </w:r>
          </w:p>
        </w:tc>
      </w:tr>
      <w:tr w:rsidR="00B06CC6" w14:paraId="3A0D71D6"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111B441E" w14:textId="77777777" w:rsidR="00B06CC6" w:rsidRDefault="002D1BFA">
            <w:pPr>
              <w:pStyle w:val="TableParagraph"/>
              <w:rPr>
                <w:i/>
                <w:sz w:val="18"/>
              </w:rPr>
            </w:pPr>
            <w:r>
              <w:rPr>
                <w:i/>
                <w:color w:val="231F20"/>
                <w:sz w:val="18"/>
              </w:rPr>
              <w:t>Permit</w:t>
            </w:r>
            <w:r>
              <w:rPr>
                <w:i/>
                <w:color w:val="231F20"/>
                <w:spacing w:val="17"/>
                <w:sz w:val="18"/>
              </w:rPr>
              <w:t xml:space="preserve"> </w:t>
            </w:r>
            <w:r>
              <w:rPr>
                <w:i/>
                <w:color w:val="231F20"/>
                <w:sz w:val="18"/>
              </w:rPr>
              <w:t>Processing</w:t>
            </w:r>
            <w:r>
              <w:rPr>
                <w:i/>
                <w:color w:val="231F20"/>
                <w:spacing w:val="18"/>
                <w:sz w:val="18"/>
              </w:rPr>
              <w:t xml:space="preserve"> </w:t>
            </w:r>
            <w:r>
              <w:rPr>
                <w:i/>
                <w:color w:val="231F20"/>
                <w:spacing w:val="-2"/>
                <w:sz w:val="18"/>
              </w:rPr>
              <w:t>Delay</w:t>
            </w:r>
          </w:p>
        </w:tc>
        <w:tc>
          <w:tcPr>
            <w:tcW w:w="680" w:type="dxa"/>
            <w:tcBorders>
              <w:top w:val="single" w:sz="4" w:space="0" w:color="FFFFFF"/>
              <w:left w:val="nil"/>
              <w:bottom w:val="single" w:sz="4" w:space="0" w:color="EEEFF8"/>
              <w:right w:val="single" w:sz="4" w:space="0" w:color="EEEFF8"/>
            </w:tcBorders>
          </w:tcPr>
          <w:p w14:paraId="5E11005F" w14:textId="77777777" w:rsidR="00B06CC6" w:rsidRDefault="002D1BFA">
            <w:pPr>
              <w:pStyle w:val="TableParagraph"/>
              <w:ind w:left="0" w:right="100"/>
              <w:jc w:val="right"/>
              <w:rPr>
                <w:sz w:val="18"/>
              </w:rPr>
            </w:pPr>
            <w:r>
              <w:rPr>
                <w:color w:val="231F20"/>
                <w:spacing w:val="-2"/>
                <w:sz w:val="18"/>
              </w:rPr>
              <w:t>$84.8</w:t>
            </w:r>
          </w:p>
        </w:tc>
        <w:tc>
          <w:tcPr>
            <w:tcW w:w="850" w:type="dxa"/>
            <w:tcBorders>
              <w:top w:val="single" w:sz="4" w:space="0" w:color="FFFFFF"/>
              <w:left w:val="single" w:sz="4" w:space="0" w:color="EEEFF8"/>
              <w:bottom w:val="single" w:sz="4" w:space="0" w:color="EEEFF8"/>
              <w:right w:val="single" w:sz="4" w:space="0" w:color="EEEFF8"/>
            </w:tcBorders>
          </w:tcPr>
          <w:p w14:paraId="4D4835AC" w14:textId="77777777" w:rsidR="00B06CC6" w:rsidRDefault="002D1BFA">
            <w:pPr>
              <w:pStyle w:val="TableParagraph"/>
              <w:ind w:left="0" w:right="43"/>
              <w:jc w:val="right"/>
              <w:rPr>
                <w:sz w:val="18"/>
              </w:rPr>
            </w:pPr>
            <w:r>
              <w:rPr>
                <w:color w:val="231F20"/>
                <w:spacing w:val="-2"/>
                <w:sz w:val="18"/>
              </w:rPr>
              <w:t>$61.4</w:t>
            </w:r>
          </w:p>
        </w:tc>
        <w:tc>
          <w:tcPr>
            <w:tcW w:w="737" w:type="dxa"/>
            <w:tcBorders>
              <w:top w:val="single" w:sz="4" w:space="0" w:color="FFFFFF"/>
              <w:left w:val="single" w:sz="4" w:space="0" w:color="EEEFF8"/>
              <w:bottom w:val="single" w:sz="4" w:space="0" w:color="EEEFF8"/>
              <w:right w:val="single" w:sz="4" w:space="0" w:color="EEEFF8"/>
            </w:tcBorders>
          </w:tcPr>
          <w:p w14:paraId="663FD64F" w14:textId="77777777" w:rsidR="00B06CC6" w:rsidRDefault="002D1BFA">
            <w:pPr>
              <w:pStyle w:val="TableParagraph"/>
              <w:ind w:left="0" w:right="44"/>
              <w:jc w:val="right"/>
              <w:rPr>
                <w:sz w:val="18"/>
              </w:rPr>
            </w:pPr>
            <w:r>
              <w:rPr>
                <w:color w:val="231F20"/>
                <w:spacing w:val="-2"/>
                <w:w w:val="105"/>
                <w:sz w:val="18"/>
              </w:rPr>
              <w:t>$637.4</w:t>
            </w:r>
          </w:p>
        </w:tc>
      </w:tr>
      <w:tr w:rsidR="00B06CC6" w14:paraId="4E35FA85" w14:textId="77777777">
        <w:trPr>
          <w:trHeight w:val="581"/>
        </w:trPr>
        <w:tc>
          <w:tcPr>
            <w:tcW w:w="2041" w:type="dxa"/>
            <w:tcBorders>
              <w:top w:val="single" w:sz="4" w:space="0" w:color="FFFFFF"/>
              <w:left w:val="single" w:sz="4" w:space="0" w:color="FFFFFF"/>
              <w:bottom w:val="single" w:sz="4" w:space="0" w:color="FFFFFF"/>
              <w:right w:val="nil"/>
            </w:tcBorders>
            <w:shd w:val="clear" w:color="auto" w:fill="EEEFF8"/>
          </w:tcPr>
          <w:p w14:paraId="30D4F01E" w14:textId="77777777" w:rsidR="00B06CC6" w:rsidRDefault="002D1BFA">
            <w:pPr>
              <w:pStyle w:val="TableParagraph"/>
              <w:rPr>
                <w:i/>
                <w:sz w:val="18"/>
              </w:rPr>
            </w:pPr>
            <w:r>
              <w:rPr>
                <w:i/>
                <w:color w:val="231F20"/>
                <w:spacing w:val="-2"/>
                <w:w w:val="105"/>
                <w:sz w:val="18"/>
              </w:rPr>
              <w:t>Regulatory</w:t>
            </w:r>
          </w:p>
          <w:p w14:paraId="740C6C69" w14:textId="77777777" w:rsidR="00B06CC6" w:rsidRDefault="002D1BFA">
            <w:pPr>
              <w:pStyle w:val="TableParagraph"/>
              <w:spacing w:before="10"/>
              <w:rPr>
                <w:i/>
                <w:sz w:val="18"/>
              </w:rPr>
            </w:pPr>
            <w:r>
              <w:rPr>
                <w:i/>
                <w:color w:val="231F20"/>
                <w:spacing w:val="-2"/>
                <w:w w:val="105"/>
                <w:sz w:val="18"/>
              </w:rPr>
              <w:t>Compliance</w:t>
            </w:r>
            <w:r>
              <w:rPr>
                <w:i/>
                <w:color w:val="231F20"/>
                <w:spacing w:val="7"/>
                <w:w w:val="105"/>
                <w:sz w:val="18"/>
              </w:rPr>
              <w:t xml:space="preserve"> </w:t>
            </w:r>
            <w:r>
              <w:rPr>
                <w:i/>
                <w:color w:val="231F20"/>
                <w:spacing w:val="-2"/>
                <w:w w:val="105"/>
                <w:sz w:val="18"/>
              </w:rPr>
              <w:t>Burden</w:t>
            </w:r>
          </w:p>
        </w:tc>
        <w:tc>
          <w:tcPr>
            <w:tcW w:w="680" w:type="dxa"/>
            <w:tcBorders>
              <w:top w:val="single" w:sz="4" w:space="0" w:color="EEEFF8"/>
              <w:left w:val="nil"/>
              <w:bottom w:val="single" w:sz="4" w:space="0" w:color="EEEFF8"/>
              <w:right w:val="single" w:sz="4" w:space="0" w:color="EEEFF8"/>
            </w:tcBorders>
          </w:tcPr>
          <w:p w14:paraId="1BA7FD38" w14:textId="77777777" w:rsidR="00B06CC6" w:rsidRDefault="002D1BFA">
            <w:pPr>
              <w:pStyle w:val="TableParagraph"/>
              <w:ind w:left="0" w:right="100"/>
              <w:jc w:val="right"/>
              <w:rPr>
                <w:sz w:val="18"/>
              </w:rPr>
            </w:pPr>
            <w:r>
              <w:rPr>
                <w:color w:val="FF0000"/>
                <w:spacing w:val="-4"/>
                <w:sz w:val="18"/>
              </w:rPr>
              <w:t>-$2.5</w:t>
            </w:r>
          </w:p>
        </w:tc>
        <w:tc>
          <w:tcPr>
            <w:tcW w:w="850" w:type="dxa"/>
            <w:tcBorders>
              <w:top w:val="single" w:sz="4" w:space="0" w:color="EEEFF8"/>
              <w:left w:val="single" w:sz="4" w:space="0" w:color="EEEFF8"/>
              <w:bottom w:val="single" w:sz="4" w:space="0" w:color="EEEFF8"/>
              <w:right w:val="single" w:sz="4" w:space="0" w:color="EEEFF8"/>
            </w:tcBorders>
          </w:tcPr>
          <w:p w14:paraId="16AA179A" w14:textId="77777777" w:rsidR="00B06CC6" w:rsidRDefault="002D1BFA">
            <w:pPr>
              <w:pStyle w:val="TableParagraph"/>
              <w:ind w:left="0" w:right="43"/>
              <w:jc w:val="right"/>
              <w:rPr>
                <w:sz w:val="18"/>
              </w:rPr>
            </w:pPr>
            <w:r>
              <w:rPr>
                <w:color w:val="231F20"/>
                <w:spacing w:val="-4"/>
                <w:sz w:val="18"/>
              </w:rPr>
              <w:t>$0.6</w:t>
            </w:r>
          </w:p>
        </w:tc>
        <w:tc>
          <w:tcPr>
            <w:tcW w:w="737" w:type="dxa"/>
            <w:tcBorders>
              <w:top w:val="single" w:sz="4" w:space="0" w:color="EEEFF8"/>
              <w:left w:val="single" w:sz="4" w:space="0" w:color="EEEFF8"/>
              <w:bottom w:val="single" w:sz="4" w:space="0" w:color="EEEFF8"/>
              <w:right w:val="single" w:sz="4" w:space="0" w:color="EEEFF8"/>
            </w:tcBorders>
          </w:tcPr>
          <w:p w14:paraId="165822A6" w14:textId="77777777" w:rsidR="00B06CC6" w:rsidRDefault="002D1BFA">
            <w:pPr>
              <w:pStyle w:val="TableParagraph"/>
              <w:ind w:left="0" w:right="44"/>
              <w:jc w:val="right"/>
              <w:rPr>
                <w:sz w:val="18"/>
              </w:rPr>
            </w:pPr>
            <w:r>
              <w:rPr>
                <w:color w:val="231F20"/>
                <w:spacing w:val="-4"/>
                <w:w w:val="105"/>
                <w:sz w:val="18"/>
              </w:rPr>
              <w:t>$2.9</w:t>
            </w:r>
          </w:p>
        </w:tc>
      </w:tr>
      <w:tr w:rsidR="00B06CC6" w14:paraId="59C06541"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07D88D59" w14:textId="77777777" w:rsidR="00B06CC6" w:rsidRDefault="002D1BFA">
            <w:pPr>
              <w:pStyle w:val="TableParagraph"/>
              <w:rPr>
                <w:i/>
                <w:sz w:val="18"/>
              </w:rPr>
            </w:pPr>
            <w:r>
              <w:rPr>
                <w:i/>
                <w:color w:val="231F20"/>
                <w:sz w:val="18"/>
              </w:rPr>
              <w:t>Funding</w:t>
            </w:r>
            <w:r>
              <w:rPr>
                <w:i/>
                <w:color w:val="231F20"/>
                <w:spacing w:val="7"/>
                <w:sz w:val="18"/>
              </w:rPr>
              <w:t xml:space="preserve"> </w:t>
            </w:r>
            <w:r>
              <w:rPr>
                <w:i/>
                <w:color w:val="231F20"/>
                <w:sz w:val="18"/>
              </w:rPr>
              <w:t>for</w:t>
            </w:r>
            <w:r>
              <w:rPr>
                <w:i/>
                <w:color w:val="231F20"/>
                <w:spacing w:val="7"/>
                <w:sz w:val="18"/>
              </w:rPr>
              <w:t xml:space="preserve"> </w:t>
            </w:r>
            <w:r>
              <w:rPr>
                <w:i/>
                <w:color w:val="231F20"/>
                <w:spacing w:val="-2"/>
                <w:sz w:val="18"/>
              </w:rPr>
              <w:t>Regulator</w:t>
            </w:r>
          </w:p>
        </w:tc>
        <w:tc>
          <w:tcPr>
            <w:tcW w:w="680" w:type="dxa"/>
            <w:tcBorders>
              <w:top w:val="single" w:sz="4" w:space="0" w:color="EEEFF8"/>
              <w:left w:val="nil"/>
              <w:bottom w:val="single" w:sz="4" w:space="0" w:color="EEEFF8"/>
              <w:right w:val="single" w:sz="4" w:space="0" w:color="EEEFF8"/>
            </w:tcBorders>
          </w:tcPr>
          <w:p w14:paraId="19B33852" w14:textId="77777777" w:rsidR="00B06CC6" w:rsidRDefault="002D1BFA">
            <w:pPr>
              <w:pStyle w:val="TableParagraph"/>
              <w:ind w:left="0" w:right="100"/>
              <w:jc w:val="right"/>
              <w:rPr>
                <w:sz w:val="18"/>
              </w:rPr>
            </w:pPr>
            <w:r>
              <w:rPr>
                <w:color w:val="FF0000"/>
                <w:spacing w:val="-4"/>
                <w:sz w:val="18"/>
              </w:rPr>
              <w:t>-$20.3</w:t>
            </w:r>
          </w:p>
        </w:tc>
        <w:tc>
          <w:tcPr>
            <w:tcW w:w="850" w:type="dxa"/>
            <w:tcBorders>
              <w:top w:val="single" w:sz="4" w:space="0" w:color="EEEFF8"/>
              <w:left w:val="single" w:sz="4" w:space="0" w:color="EEEFF8"/>
              <w:bottom w:val="single" w:sz="4" w:space="0" w:color="EEEFF8"/>
              <w:right w:val="single" w:sz="4" w:space="0" w:color="EEEFF8"/>
            </w:tcBorders>
          </w:tcPr>
          <w:p w14:paraId="0B8462FB" w14:textId="77777777" w:rsidR="00B06CC6" w:rsidRDefault="002D1BFA">
            <w:pPr>
              <w:pStyle w:val="TableParagraph"/>
              <w:ind w:left="0" w:right="43"/>
              <w:jc w:val="right"/>
              <w:rPr>
                <w:sz w:val="18"/>
              </w:rPr>
            </w:pPr>
            <w:r>
              <w:rPr>
                <w:color w:val="FF0000"/>
                <w:spacing w:val="-4"/>
                <w:sz w:val="18"/>
              </w:rPr>
              <w:t>-$1.7</w:t>
            </w:r>
          </w:p>
        </w:tc>
        <w:tc>
          <w:tcPr>
            <w:tcW w:w="737" w:type="dxa"/>
            <w:tcBorders>
              <w:top w:val="single" w:sz="4" w:space="0" w:color="EEEFF8"/>
              <w:left w:val="single" w:sz="4" w:space="0" w:color="EEEFF8"/>
              <w:bottom w:val="single" w:sz="4" w:space="0" w:color="EEEFF8"/>
              <w:right w:val="single" w:sz="4" w:space="0" w:color="EEEFF8"/>
            </w:tcBorders>
          </w:tcPr>
          <w:p w14:paraId="70D5EBB5" w14:textId="77777777" w:rsidR="00B06CC6" w:rsidRDefault="002D1BFA">
            <w:pPr>
              <w:pStyle w:val="TableParagraph"/>
              <w:ind w:left="0" w:right="44"/>
              <w:jc w:val="right"/>
              <w:rPr>
                <w:sz w:val="18"/>
              </w:rPr>
            </w:pPr>
            <w:r>
              <w:rPr>
                <w:color w:val="FF0000"/>
                <w:spacing w:val="-2"/>
                <w:w w:val="105"/>
                <w:sz w:val="18"/>
              </w:rPr>
              <w:t>-$35.8</w:t>
            </w:r>
          </w:p>
        </w:tc>
      </w:tr>
      <w:tr w:rsidR="00B06CC6" w14:paraId="504FC4E9" w14:textId="77777777">
        <w:trPr>
          <w:trHeight w:val="351"/>
        </w:trPr>
        <w:tc>
          <w:tcPr>
            <w:tcW w:w="2041" w:type="dxa"/>
            <w:tcBorders>
              <w:top w:val="single" w:sz="4" w:space="0" w:color="FFFFFF"/>
              <w:left w:val="single" w:sz="4" w:space="0" w:color="FFFFFF"/>
              <w:bottom w:val="single" w:sz="4" w:space="0" w:color="FFFFFF"/>
              <w:right w:val="nil"/>
            </w:tcBorders>
            <w:shd w:val="clear" w:color="auto" w:fill="EEEFF8"/>
          </w:tcPr>
          <w:p w14:paraId="44F95B09" w14:textId="77777777" w:rsidR="00B06CC6" w:rsidRDefault="002D1BFA">
            <w:pPr>
              <w:pStyle w:val="TableParagraph"/>
              <w:rPr>
                <w:i/>
                <w:sz w:val="18"/>
              </w:rPr>
            </w:pPr>
            <w:r>
              <w:rPr>
                <w:i/>
                <w:color w:val="231F20"/>
                <w:spacing w:val="-2"/>
                <w:w w:val="105"/>
                <w:sz w:val="18"/>
              </w:rPr>
              <w:t>Total</w:t>
            </w:r>
          </w:p>
        </w:tc>
        <w:tc>
          <w:tcPr>
            <w:tcW w:w="680" w:type="dxa"/>
            <w:tcBorders>
              <w:top w:val="single" w:sz="4" w:space="0" w:color="EEEFF8"/>
              <w:left w:val="nil"/>
              <w:bottom w:val="single" w:sz="4" w:space="0" w:color="EEEFF8"/>
              <w:right w:val="single" w:sz="4" w:space="0" w:color="EEEFF8"/>
            </w:tcBorders>
          </w:tcPr>
          <w:p w14:paraId="2D263BBE" w14:textId="77777777" w:rsidR="00B06CC6" w:rsidRDefault="002D1BFA">
            <w:pPr>
              <w:pStyle w:val="TableParagraph"/>
              <w:ind w:left="0" w:right="101"/>
              <w:jc w:val="right"/>
              <w:rPr>
                <w:sz w:val="18"/>
              </w:rPr>
            </w:pPr>
            <w:r>
              <w:rPr>
                <w:color w:val="231F20"/>
                <w:spacing w:val="-2"/>
                <w:w w:val="105"/>
                <w:sz w:val="18"/>
              </w:rPr>
              <w:t>$62.0</w:t>
            </w:r>
          </w:p>
        </w:tc>
        <w:tc>
          <w:tcPr>
            <w:tcW w:w="850" w:type="dxa"/>
            <w:tcBorders>
              <w:top w:val="single" w:sz="4" w:space="0" w:color="EEEFF8"/>
              <w:left w:val="single" w:sz="4" w:space="0" w:color="EEEFF8"/>
              <w:bottom w:val="single" w:sz="4" w:space="0" w:color="EEEFF8"/>
              <w:right w:val="single" w:sz="4" w:space="0" w:color="EEEFF8"/>
            </w:tcBorders>
          </w:tcPr>
          <w:p w14:paraId="2ECEA8D6" w14:textId="77777777" w:rsidR="00B06CC6" w:rsidRDefault="002D1BFA">
            <w:pPr>
              <w:pStyle w:val="TableParagraph"/>
              <w:ind w:left="0" w:right="44"/>
              <w:jc w:val="right"/>
              <w:rPr>
                <w:sz w:val="18"/>
              </w:rPr>
            </w:pPr>
            <w:r>
              <w:rPr>
                <w:color w:val="231F20"/>
                <w:spacing w:val="-2"/>
                <w:w w:val="105"/>
                <w:sz w:val="18"/>
              </w:rPr>
              <w:t>$60.3</w:t>
            </w:r>
          </w:p>
        </w:tc>
        <w:tc>
          <w:tcPr>
            <w:tcW w:w="737" w:type="dxa"/>
            <w:tcBorders>
              <w:top w:val="single" w:sz="4" w:space="0" w:color="EEEFF8"/>
              <w:left w:val="single" w:sz="4" w:space="0" w:color="EEEFF8"/>
              <w:bottom w:val="single" w:sz="4" w:space="0" w:color="EEEFF8"/>
              <w:right w:val="single" w:sz="4" w:space="0" w:color="EEEFF8"/>
            </w:tcBorders>
          </w:tcPr>
          <w:p w14:paraId="492FF827" w14:textId="77777777" w:rsidR="00B06CC6" w:rsidRDefault="002D1BFA">
            <w:pPr>
              <w:pStyle w:val="TableParagraph"/>
              <w:ind w:left="0" w:right="44"/>
              <w:jc w:val="right"/>
              <w:rPr>
                <w:sz w:val="18"/>
              </w:rPr>
            </w:pPr>
            <w:r>
              <w:rPr>
                <w:color w:val="231F20"/>
                <w:spacing w:val="-2"/>
                <w:w w:val="105"/>
                <w:sz w:val="18"/>
              </w:rPr>
              <w:t>$604.5</w:t>
            </w:r>
          </w:p>
        </w:tc>
      </w:tr>
    </w:tbl>
    <w:p w14:paraId="1F420932" w14:textId="77777777" w:rsidR="00B06CC6" w:rsidRDefault="002D1BFA">
      <w:pPr>
        <w:spacing w:before="85" w:line="252" w:lineRule="auto"/>
        <w:ind w:left="264" w:right="500"/>
        <w:rPr>
          <w:i/>
          <w:sz w:val="14"/>
        </w:rPr>
      </w:pPr>
      <w:r>
        <w:rPr>
          <w:i/>
          <w:color w:val="231F20"/>
          <w:spacing w:val="-2"/>
          <w:sz w:val="14"/>
        </w:rPr>
        <w:t>Note:</w:t>
      </w:r>
      <w:r>
        <w:rPr>
          <w:i/>
          <w:color w:val="231F20"/>
          <w:spacing w:val="-6"/>
          <w:sz w:val="14"/>
        </w:rPr>
        <w:t xml:space="preserve"> </w:t>
      </w:r>
      <w:r>
        <w:rPr>
          <w:i/>
          <w:color w:val="231F20"/>
          <w:spacing w:val="-2"/>
          <w:sz w:val="14"/>
        </w:rPr>
        <w:t>Figures</w:t>
      </w:r>
      <w:r>
        <w:rPr>
          <w:i/>
          <w:color w:val="231F20"/>
          <w:spacing w:val="-6"/>
          <w:sz w:val="14"/>
        </w:rPr>
        <w:t xml:space="preserve"> </w:t>
      </w:r>
      <w:r>
        <w:rPr>
          <w:i/>
          <w:color w:val="231F20"/>
          <w:spacing w:val="-2"/>
          <w:sz w:val="14"/>
        </w:rPr>
        <w:t>may</w:t>
      </w:r>
      <w:r>
        <w:rPr>
          <w:i/>
          <w:color w:val="231F20"/>
          <w:spacing w:val="-6"/>
          <w:sz w:val="14"/>
        </w:rPr>
        <w:t xml:space="preserve"> </w:t>
      </w:r>
      <w:r>
        <w:rPr>
          <w:i/>
          <w:color w:val="231F20"/>
          <w:spacing w:val="-2"/>
          <w:sz w:val="14"/>
        </w:rPr>
        <w:t>not</w:t>
      </w:r>
      <w:r>
        <w:rPr>
          <w:i/>
          <w:color w:val="231F20"/>
          <w:spacing w:val="-6"/>
          <w:sz w:val="14"/>
        </w:rPr>
        <w:t xml:space="preserve"> </w:t>
      </w:r>
      <w:r>
        <w:rPr>
          <w:i/>
          <w:color w:val="231F20"/>
          <w:spacing w:val="-2"/>
          <w:sz w:val="14"/>
        </w:rPr>
        <w:t>sum</w:t>
      </w:r>
      <w:r>
        <w:rPr>
          <w:i/>
          <w:color w:val="231F20"/>
          <w:spacing w:val="-5"/>
          <w:sz w:val="14"/>
        </w:rPr>
        <w:t xml:space="preserve"> </w:t>
      </w:r>
      <w:r>
        <w:rPr>
          <w:i/>
          <w:color w:val="231F20"/>
          <w:spacing w:val="-2"/>
          <w:sz w:val="14"/>
        </w:rPr>
        <w:t>to</w:t>
      </w:r>
      <w:r>
        <w:rPr>
          <w:i/>
          <w:color w:val="231F20"/>
          <w:spacing w:val="-6"/>
          <w:sz w:val="14"/>
        </w:rPr>
        <w:t xml:space="preserve"> </w:t>
      </w:r>
      <w:r>
        <w:rPr>
          <w:i/>
          <w:color w:val="231F20"/>
          <w:spacing w:val="-2"/>
          <w:sz w:val="14"/>
        </w:rPr>
        <w:t>total</w:t>
      </w:r>
      <w:r>
        <w:rPr>
          <w:i/>
          <w:color w:val="231F20"/>
          <w:spacing w:val="-6"/>
          <w:sz w:val="14"/>
        </w:rPr>
        <w:t xml:space="preserve"> </w:t>
      </w:r>
      <w:r>
        <w:rPr>
          <w:i/>
          <w:color w:val="231F20"/>
          <w:spacing w:val="-2"/>
          <w:sz w:val="14"/>
        </w:rPr>
        <w:t>due</w:t>
      </w:r>
      <w:r>
        <w:rPr>
          <w:i/>
          <w:color w:val="231F20"/>
          <w:spacing w:val="-6"/>
          <w:sz w:val="14"/>
        </w:rPr>
        <w:t xml:space="preserve"> </w:t>
      </w:r>
      <w:r>
        <w:rPr>
          <w:i/>
          <w:color w:val="231F20"/>
          <w:spacing w:val="-2"/>
          <w:sz w:val="14"/>
        </w:rPr>
        <w:t>to</w:t>
      </w:r>
      <w:r>
        <w:rPr>
          <w:i/>
          <w:color w:val="231F20"/>
          <w:spacing w:val="-6"/>
          <w:sz w:val="14"/>
        </w:rPr>
        <w:t xml:space="preserve"> </w:t>
      </w:r>
      <w:r>
        <w:rPr>
          <w:i/>
          <w:color w:val="231F20"/>
          <w:spacing w:val="-2"/>
          <w:sz w:val="14"/>
        </w:rPr>
        <w:t>rounding.</w:t>
      </w:r>
      <w:r>
        <w:rPr>
          <w:i/>
          <w:color w:val="231F20"/>
          <w:spacing w:val="-5"/>
          <w:sz w:val="14"/>
        </w:rPr>
        <w:t xml:space="preserve"> </w:t>
      </w:r>
      <w:r>
        <w:rPr>
          <w:i/>
          <w:color w:val="231F20"/>
          <w:spacing w:val="-2"/>
          <w:sz w:val="14"/>
        </w:rPr>
        <w:t>A</w:t>
      </w:r>
      <w:r>
        <w:rPr>
          <w:i/>
          <w:color w:val="231F20"/>
          <w:spacing w:val="-6"/>
          <w:sz w:val="14"/>
        </w:rPr>
        <w:t xml:space="preserve"> </w:t>
      </w:r>
      <w:r>
        <w:rPr>
          <w:i/>
          <w:color w:val="231F20"/>
          <w:spacing w:val="-2"/>
          <w:sz w:val="14"/>
        </w:rPr>
        <w:t>positive</w:t>
      </w:r>
      <w:r>
        <w:rPr>
          <w:i/>
          <w:color w:val="231F20"/>
          <w:spacing w:val="-6"/>
          <w:sz w:val="14"/>
        </w:rPr>
        <w:t xml:space="preserve"> </w:t>
      </w:r>
      <w:r>
        <w:rPr>
          <w:i/>
          <w:color w:val="231F20"/>
          <w:spacing w:val="-2"/>
          <w:sz w:val="14"/>
        </w:rPr>
        <w:t>figure</w:t>
      </w:r>
      <w:r>
        <w:rPr>
          <w:i/>
          <w:color w:val="231F20"/>
          <w:spacing w:val="-6"/>
          <w:sz w:val="14"/>
        </w:rPr>
        <w:t xml:space="preserve"> </w:t>
      </w:r>
      <w:r>
        <w:rPr>
          <w:i/>
          <w:color w:val="231F20"/>
          <w:spacing w:val="-2"/>
          <w:sz w:val="14"/>
        </w:rPr>
        <w:t>indicates</w:t>
      </w:r>
      <w:r>
        <w:rPr>
          <w:i/>
          <w:color w:val="231F20"/>
          <w:spacing w:val="40"/>
          <w:sz w:val="14"/>
        </w:rPr>
        <w:t xml:space="preserve"> </w:t>
      </w:r>
      <w:r>
        <w:rPr>
          <w:i/>
          <w:color w:val="231F20"/>
          <w:sz w:val="14"/>
        </w:rPr>
        <w:t>a</w:t>
      </w:r>
      <w:r>
        <w:rPr>
          <w:i/>
          <w:color w:val="231F20"/>
          <w:spacing w:val="-7"/>
          <w:sz w:val="14"/>
        </w:rPr>
        <w:t xml:space="preserve"> </w:t>
      </w:r>
      <w:r>
        <w:rPr>
          <w:i/>
          <w:color w:val="231F20"/>
          <w:sz w:val="14"/>
        </w:rPr>
        <w:t>cost</w:t>
      </w:r>
      <w:r>
        <w:rPr>
          <w:i/>
          <w:color w:val="231F20"/>
          <w:spacing w:val="-7"/>
          <w:sz w:val="14"/>
        </w:rPr>
        <w:t xml:space="preserve"> </w:t>
      </w:r>
      <w:r>
        <w:rPr>
          <w:i/>
          <w:color w:val="231F20"/>
          <w:sz w:val="14"/>
        </w:rPr>
        <w:t>reduction</w:t>
      </w:r>
      <w:r>
        <w:rPr>
          <w:i/>
          <w:color w:val="231F20"/>
          <w:spacing w:val="-7"/>
          <w:sz w:val="14"/>
        </w:rPr>
        <w:t xml:space="preserve"> </w:t>
      </w:r>
      <w:r>
        <w:rPr>
          <w:i/>
          <w:color w:val="231F20"/>
          <w:sz w:val="14"/>
        </w:rPr>
        <w:t>in</w:t>
      </w:r>
      <w:r>
        <w:rPr>
          <w:i/>
          <w:color w:val="231F20"/>
          <w:spacing w:val="-7"/>
          <w:sz w:val="14"/>
        </w:rPr>
        <w:t xml:space="preserve"> </w:t>
      </w:r>
      <w:r>
        <w:rPr>
          <w:i/>
          <w:color w:val="231F20"/>
          <w:sz w:val="14"/>
        </w:rPr>
        <w:t>comparison</w:t>
      </w:r>
      <w:r>
        <w:rPr>
          <w:i/>
          <w:color w:val="231F20"/>
          <w:spacing w:val="-7"/>
          <w:sz w:val="14"/>
        </w:rPr>
        <w:t xml:space="preserve"> </w:t>
      </w:r>
      <w:r>
        <w:rPr>
          <w:i/>
          <w:color w:val="231F20"/>
          <w:sz w:val="14"/>
        </w:rPr>
        <w:t>to</w:t>
      </w:r>
      <w:r>
        <w:rPr>
          <w:i/>
          <w:color w:val="231F20"/>
          <w:spacing w:val="-7"/>
          <w:sz w:val="14"/>
        </w:rPr>
        <w:t xml:space="preserve"> </w:t>
      </w:r>
      <w:r>
        <w:rPr>
          <w:i/>
          <w:color w:val="231F20"/>
          <w:sz w:val="14"/>
        </w:rPr>
        <w:t>Option</w:t>
      </w:r>
      <w:r>
        <w:rPr>
          <w:i/>
          <w:color w:val="231F20"/>
          <w:spacing w:val="-7"/>
          <w:sz w:val="14"/>
        </w:rPr>
        <w:t xml:space="preserve"> </w:t>
      </w:r>
      <w:r>
        <w:rPr>
          <w:i/>
          <w:color w:val="231F20"/>
          <w:sz w:val="14"/>
        </w:rPr>
        <w:t>1,</w:t>
      </w:r>
      <w:r>
        <w:rPr>
          <w:i/>
          <w:color w:val="231F20"/>
          <w:spacing w:val="-7"/>
          <w:sz w:val="14"/>
        </w:rPr>
        <w:t xml:space="preserve"> </w:t>
      </w:r>
      <w:r>
        <w:rPr>
          <w:i/>
          <w:color w:val="231F20"/>
          <w:sz w:val="14"/>
        </w:rPr>
        <w:t>while</w:t>
      </w:r>
      <w:r>
        <w:rPr>
          <w:i/>
          <w:color w:val="231F20"/>
          <w:spacing w:val="-7"/>
          <w:sz w:val="14"/>
        </w:rPr>
        <w:t xml:space="preserve"> </w:t>
      </w:r>
      <w:r>
        <w:rPr>
          <w:i/>
          <w:color w:val="231F20"/>
          <w:sz w:val="14"/>
        </w:rPr>
        <w:t>a</w:t>
      </w:r>
      <w:r>
        <w:rPr>
          <w:i/>
          <w:color w:val="231F20"/>
          <w:spacing w:val="-7"/>
          <w:sz w:val="14"/>
        </w:rPr>
        <w:t xml:space="preserve"> </w:t>
      </w:r>
      <w:r>
        <w:rPr>
          <w:i/>
          <w:color w:val="231F20"/>
          <w:sz w:val="14"/>
        </w:rPr>
        <w:t>negative</w:t>
      </w:r>
      <w:r>
        <w:rPr>
          <w:i/>
          <w:color w:val="231F20"/>
          <w:spacing w:val="-7"/>
          <w:sz w:val="14"/>
        </w:rPr>
        <w:t xml:space="preserve"> </w:t>
      </w:r>
      <w:r>
        <w:rPr>
          <w:i/>
          <w:color w:val="231F20"/>
          <w:sz w:val="14"/>
        </w:rPr>
        <w:t>figure</w:t>
      </w:r>
      <w:r>
        <w:rPr>
          <w:i/>
          <w:color w:val="231F20"/>
          <w:spacing w:val="-7"/>
          <w:sz w:val="14"/>
        </w:rPr>
        <w:t xml:space="preserve"> </w:t>
      </w:r>
      <w:r>
        <w:rPr>
          <w:i/>
          <w:color w:val="231F20"/>
          <w:sz w:val="14"/>
        </w:rPr>
        <w:t>indicates</w:t>
      </w:r>
      <w:r>
        <w:rPr>
          <w:i/>
          <w:color w:val="231F20"/>
          <w:spacing w:val="40"/>
          <w:sz w:val="14"/>
        </w:rPr>
        <w:t xml:space="preserve"> </w:t>
      </w:r>
      <w:r>
        <w:rPr>
          <w:i/>
          <w:color w:val="231F20"/>
          <w:sz w:val="14"/>
        </w:rPr>
        <w:t>a cost increase.</w:t>
      </w:r>
    </w:p>
    <w:p w14:paraId="436781E1" w14:textId="77777777" w:rsidR="00B06CC6" w:rsidRDefault="00B06CC6">
      <w:pPr>
        <w:spacing w:line="252" w:lineRule="auto"/>
        <w:rPr>
          <w:sz w:val="14"/>
        </w:rPr>
        <w:sectPr w:rsidR="00B06CC6">
          <w:type w:val="continuous"/>
          <w:pgSz w:w="11910" w:h="16840"/>
          <w:pgMar w:top="1400" w:right="840" w:bottom="280" w:left="860" w:header="0" w:footer="553" w:gutter="0"/>
          <w:cols w:num="2" w:space="720" w:equalWidth="0">
            <w:col w:w="5129" w:space="40"/>
            <w:col w:w="5041"/>
          </w:cols>
        </w:sectPr>
      </w:pPr>
    </w:p>
    <w:p w14:paraId="74EE6FD9" w14:textId="77777777" w:rsidR="00B06CC6" w:rsidRDefault="002D1BFA">
      <w:pPr>
        <w:pStyle w:val="Heading3"/>
        <w:spacing w:before="147"/>
      </w:pPr>
      <w:r>
        <w:rPr>
          <w:color w:val="231F20"/>
        </w:rPr>
        <w:t>Part</w:t>
      </w:r>
      <w:r>
        <w:rPr>
          <w:color w:val="231F20"/>
          <w:spacing w:val="-14"/>
        </w:rPr>
        <w:t xml:space="preserve"> </w:t>
      </w:r>
      <w:r>
        <w:rPr>
          <w:color w:val="231F20"/>
        </w:rPr>
        <w:t>4:</w:t>
      </w:r>
      <w:r>
        <w:rPr>
          <w:color w:val="231F20"/>
          <w:spacing w:val="-14"/>
        </w:rPr>
        <w:t xml:space="preserve"> </w:t>
      </w:r>
      <w:r>
        <w:rPr>
          <w:color w:val="231F20"/>
        </w:rPr>
        <w:t>Sensitivity</w:t>
      </w:r>
      <w:r>
        <w:rPr>
          <w:color w:val="231F20"/>
          <w:spacing w:val="-13"/>
        </w:rPr>
        <w:t xml:space="preserve"> </w:t>
      </w:r>
      <w:r>
        <w:rPr>
          <w:color w:val="231F20"/>
          <w:spacing w:val="-2"/>
        </w:rPr>
        <w:t>analysis</w:t>
      </w:r>
    </w:p>
    <w:p w14:paraId="7A45D33C" w14:textId="77777777" w:rsidR="00B06CC6" w:rsidRDefault="002D1BFA">
      <w:pPr>
        <w:pStyle w:val="Heading5"/>
        <w:spacing w:before="231" w:line="322" w:lineRule="exact"/>
      </w:pPr>
      <w:r>
        <w:rPr>
          <w:color w:val="231F20"/>
        </w:rPr>
        <w:t>There</w:t>
      </w:r>
      <w:r>
        <w:rPr>
          <w:color w:val="231F20"/>
          <w:spacing w:val="-2"/>
        </w:rPr>
        <w:t xml:space="preserve"> </w:t>
      </w:r>
      <w:r>
        <w:rPr>
          <w:color w:val="231F20"/>
        </w:rPr>
        <w:t>is</w:t>
      </w:r>
      <w:r>
        <w:rPr>
          <w:color w:val="231F20"/>
          <w:spacing w:val="-3"/>
        </w:rPr>
        <w:t xml:space="preserve"> </w:t>
      </w:r>
      <w:r>
        <w:rPr>
          <w:color w:val="231F20"/>
        </w:rPr>
        <w:t>limited</w:t>
      </w:r>
      <w:r>
        <w:rPr>
          <w:color w:val="231F20"/>
          <w:spacing w:val="-2"/>
        </w:rPr>
        <w:t xml:space="preserve"> </w:t>
      </w:r>
      <w:r>
        <w:rPr>
          <w:color w:val="231F20"/>
        </w:rPr>
        <w:t>data</w:t>
      </w:r>
      <w:r>
        <w:rPr>
          <w:color w:val="231F20"/>
          <w:spacing w:val="-3"/>
        </w:rPr>
        <w:t xml:space="preserve"> </w:t>
      </w:r>
      <w:r>
        <w:rPr>
          <w:color w:val="231F20"/>
        </w:rPr>
        <w:t>on</w:t>
      </w:r>
      <w:r>
        <w:rPr>
          <w:color w:val="231F20"/>
          <w:spacing w:val="-1"/>
        </w:rPr>
        <w:t xml:space="preserve"> </w:t>
      </w:r>
      <w:r>
        <w:rPr>
          <w:color w:val="231F20"/>
        </w:rPr>
        <w:t>the</w:t>
      </w:r>
      <w:r>
        <w:rPr>
          <w:color w:val="231F20"/>
          <w:spacing w:val="-2"/>
        </w:rPr>
        <w:t xml:space="preserve"> </w:t>
      </w:r>
      <w:r>
        <w:rPr>
          <w:color w:val="231F20"/>
        </w:rPr>
        <w:t>number</w:t>
      </w:r>
      <w:r>
        <w:rPr>
          <w:color w:val="231F20"/>
          <w:spacing w:val="-2"/>
        </w:rPr>
        <w:t xml:space="preserve"> </w:t>
      </w:r>
      <w:r>
        <w:rPr>
          <w:color w:val="231F20"/>
        </w:rPr>
        <w:t>of</w:t>
      </w:r>
      <w:r>
        <w:rPr>
          <w:color w:val="231F20"/>
          <w:spacing w:val="-3"/>
        </w:rPr>
        <w:t xml:space="preserve"> </w:t>
      </w:r>
      <w:r>
        <w:rPr>
          <w:color w:val="231F20"/>
        </w:rPr>
        <w:t>applications</w:t>
      </w:r>
      <w:r>
        <w:rPr>
          <w:color w:val="231F20"/>
          <w:spacing w:val="-2"/>
        </w:rPr>
        <w:t xml:space="preserve"> </w:t>
      </w:r>
      <w:r>
        <w:rPr>
          <w:color w:val="231F20"/>
        </w:rPr>
        <w:t>that</w:t>
      </w:r>
      <w:r>
        <w:rPr>
          <w:color w:val="231F20"/>
          <w:spacing w:val="-3"/>
        </w:rPr>
        <w:t xml:space="preserve"> </w:t>
      </w:r>
      <w:r>
        <w:rPr>
          <w:color w:val="231F20"/>
        </w:rPr>
        <w:t>may</w:t>
      </w:r>
      <w:r>
        <w:rPr>
          <w:color w:val="231F20"/>
          <w:spacing w:val="-3"/>
        </w:rPr>
        <w:t xml:space="preserve"> </w:t>
      </w:r>
      <w:r>
        <w:rPr>
          <w:color w:val="231F20"/>
        </w:rPr>
        <w:t>be</w:t>
      </w:r>
      <w:r>
        <w:rPr>
          <w:color w:val="231F20"/>
          <w:spacing w:val="-2"/>
        </w:rPr>
        <w:t xml:space="preserve"> </w:t>
      </w:r>
      <w:r>
        <w:rPr>
          <w:color w:val="231F20"/>
        </w:rPr>
        <w:t>received</w:t>
      </w:r>
      <w:r>
        <w:rPr>
          <w:color w:val="231F20"/>
          <w:spacing w:val="-1"/>
        </w:rPr>
        <w:t xml:space="preserve"> </w:t>
      </w:r>
      <w:r>
        <w:rPr>
          <w:color w:val="231F20"/>
        </w:rPr>
        <w:t>due</w:t>
      </w:r>
      <w:r>
        <w:rPr>
          <w:color w:val="231F20"/>
          <w:spacing w:val="-2"/>
        </w:rPr>
        <w:t xml:space="preserve"> </w:t>
      </w:r>
      <w:r>
        <w:rPr>
          <w:color w:val="231F20"/>
          <w:spacing w:val="-5"/>
        </w:rPr>
        <w:t>to</w:t>
      </w:r>
    </w:p>
    <w:p w14:paraId="63C5AB4B" w14:textId="77777777" w:rsidR="00B06CC6" w:rsidRDefault="002D1BFA">
      <w:pPr>
        <w:spacing w:before="1" w:line="237" w:lineRule="auto"/>
        <w:ind w:left="160" w:right="1131"/>
        <w:rPr>
          <w:rFonts w:ascii="Palatino Linotype"/>
          <w:sz w:val="24"/>
        </w:rPr>
      </w:pPr>
      <w:r>
        <w:rPr>
          <w:rFonts w:ascii="Palatino Linotype"/>
          <w:color w:val="231F20"/>
          <w:sz w:val="24"/>
        </w:rPr>
        <w:t>the nature of the proposed legislation.</w:t>
      </w:r>
      <w:r>
        <w:rPr>
          <w:rFonts w:ascii="Palatino Linotype"/>
          <w:color w:val="231F20"/>
          <w:spacing w:val="-4"/>
          <w:sz w:val="24"/>
        </w:rPr>
        <w:t xml:space="preserve"> </w:t>
      </w:r>
      <w:r>
        <w:rPr>
          <w:rFonts w:ascii="Palatino Linotype"/>
          <w:color w:val="231F20"/>
          <w:sz w:val="24"/>
        </w:rPr>
        <w:t>To understand the impact of changes to this assumption on the benefits, a sensitivity analysis is required.</w:t>
      </w:r>
    </w:p>
    <w:p w14:paraId="314937E2" w14:textId="77777777" w:rsidR="00B06CC6" w:rsidRDefault="00B06CC6">
      <w:pPr>
        <w:pStyle w:val="BodyText"/>
        <w:spacing w:before="11"/>
        <w:rPr>
          <w:rFonts w:ascii="Palatino Linotype"/>
          <w:sz w:val="12"/>
        </w:rPr>
      </w:pPr>
    </w:p>
    <w:p w14:paraId="60F1B88F" w14:textId="77777777" w:rsidR="00B06CC6" w:rsidRDefault="00B06CC6">
      <w:pPr>
        <w:rPr>
          <w:rFonts w:ascii="Palatino Linotype"/>
          <w:sz w:val="12"/>
        </w:rPr>
        <w:sectPr w:rsidR="00B06CC6">
          <w:pgSz w:w="11910" w:h="16840"/>
          <w:pgMar w:top="1700" w:right="840" w:bottom="740" w:left="860" w:header="0" w:footer="553" w:gutter="0"/>
          <w:cols w:space="720"/>
        </w:sectPr>
      </w:pPr>
    </w:p>
    <w:p w14:paraId="34422F86" w14:textId="77777777" w:rsidR="00B06CC6" w:rsidRDefault="002D1BFA">
      <w:pPr>
        <w:pStyle w:val="BodyText"/>
        <w:spacing w:before="98" w:line="252" w:lineRule="auto"/>
        <w:ind w:left="443" w:right="31"/>
        <w:jc w:val="both"/>
      </w:pPr>
      <w:r>
        <w:rPr>
          <w:color w:val="231F20"/>
          <w:spacing w:val="-2"/>
        </w:rPr>
        <w:t>Table</w:t>
      </w:r>
      <w:r>
        <w:rPr>
          <w:color w:val="231F20"/>
          <w:spacing w:val="-4"/>
        </w:rPr>
        <w:t xml:space="preserve"> </w:t>
      </w:r>
      <w:r>
        <w:rPr>
          <w:color w:val="231F20"/>
          <w:spacing w:val="-2"/>
        </w:rPr>
        <w:t>14</w:t>
      </w:r>
      <w:r>
        <w:rPr>
          <w:color w:val="231F20"/>
          <w:spacing w:val="-3"/>
        </w:rPr>
        <w:t xml:space="preserve"> </w:t>
      </w:r>
      <w:r>
        <w:rPr>
          <w:color w:val="231F20"/>
          <w:spacing w:val="-2"/>
        </w:rPr>
        <w:t>below</w:t>
      </w:r>
      <w:r>
        <w:rPr>
          <w:color w:val="231F20"/>
          <w:spacing w:val="-4"/>
        </w:rPr>
        <w:t xml:space="preserve"> </w:t>
      </w:r>
      <w:r>
        <w:rPr>
          <w:color w:val="231F20"/>
          <w:spacing w:val="-2"/>
        </w:rPr>
        <w:t>examines</w:t>
      </w:r>
      <w:r>
        <w:rPr>
          <w:color w:val="231F20"/>
          <w:spacing w:val="-4"/>
        </w:rPr>
        <w:t xml:space="preserve"> </w:t>
      </w:r>
      <w:r>
        <w:rPr>
          <w:color w:val="231F20"/>
          <w:spacing w:val="-2"/>
        </w:rPr>
        <w:t>the</w:t>
      </w:r>
      <w:r>
        <w:rPr>
          <w:color w:val="231F20"/>
          <w:spacing w:val="-4"/>
        </w:rPr>
        <w:t xml:space="preserve"> </w:t>
      </w:r>
      <w:r>
        <w:rPr>
          <w:color w:val="231F20"/>
          <w:spacing w:val="-2"/>
        </w:rPr>
        <w:t>change</w:t>
      </w:r>
      <w:r>
        <w:rPr>
          <w:color w:val="231F20"/>
          <w:spacing w:val="-4"/>
        </w:rPr>
        <w:t xml:space="preserve"> </w:t>
      </w:r>
      <w:r>
        <w:rPr>
          <w:color w:val="231F20"/>
          <w:spacing w:val="-2"/>
        </w:rPr>
        <w:t>(reduction)</w:t>
      </w:r>
      <w:r>
        <w:rPr>
          <w:color w:val="231F20"/>
          <w:spacing w:val="-3"/>
        </w:rPr>
        <w:t xml:space="preserve"> </w:t>
      </w:r>
      <w:r>
        <w:rPr>
          <w:color w:val="231F20"/>
          <w:spacing w:val="-2"/>
        </w:rPr>
        <w:t>in</w:t>
      </w:r>
      <w:r>
        <w:rPr>
          <w:color w:val="231F20"/>
          <w:spacing w:val="-3"/>
        </w:rPr>
        <w:t xml:space="preserve"> </w:t>
      </w:r>
      <w:r>
        <w:rPr>
          <w:color w:val="231F20"/>
          <w:spacing w:val="-2"/>
        </w:rPr>
        <w:t>benefits</w:t>
      </w:r>
      <w:r>
        <w:rPr>
          <w:color w:val="231F20"/>
        </w:rPr>
        <w:t xml:space="preserve"> as the assumed number of people impacted increases.</w:t>
      </w:r>
    </w:p>
    <w:p w14:paraId="6A25FEE5" w14:textId="77777777" w:rsidR="00B06CC6" w:rsidRDefault="002D1BFA">
      <w:pPr>
        <w:pStyle w:val="BodyText"/>
        <w:spacing w:before="112" w:line="252" w:lineRule="auto"/>
        <w:ind w:left="443" w:right="49"/>
        <w:jc w:val="both"/>
      </w:pPr>
      <w:r>
        <w:rPr>
          <w:color w:val="231F20"/>
          <w:spacing w:val="-2"/>
        </w:rPr>
        <w:t>Reasonably</w:t>
      </w:r>
      <w:r>
        <w:rPr>
          <w:color w:val="231F20"/>
          <w:spacing w:val="-4"/>
        </w:rPr>
        <w:t xml:space="preserve"> </w:t>
      </w:r>
      <w:r>
        <w:rPr>
          <w:color w:val="231F20"/>
          <w:spacing w:val="-2"/>
        </w:rPr>
        <w:t>robust</w:t>
      </w:r>
      <w:r>
        <w:rPr>
          <w:color w:val="231F20"/>
          <w:spacing w:val="-4"/>
        </w:rPr>
        <w:t xml:space="preserve"> </w:t>
      </w:r>
      <w:r>
        <w:rPr>
          <w:color w:val="231F20"/>
          <w:spacing w:val="-2"/>
        </w:rPr>
        <w:t>proxy</w:t>
      </w:r>
      <w:r>
        <w:rPr>
          <w:color w:val="231F20"/>
          <w:spacing w:val="-4"/>
        </w:rPr>
        <w:t xml:space="preserve"> </w:t>
      </w:r>
      <w:r>
        <w:rPr>
          <w:color w:val="231F20"/>
          <w:spacing w:val="-2"/>
        </w:rPr>
        <w:t>data</w:t>
      </w:r>
      <w:r>
        <w:rPr>
          <w:color w:val="231F20"/>
          <w:spacing w:val="-4"/>
        </w:rPr>
        <w:t xml:space="preserve"> </w:t>
      </w:r>
      <w:r>
        <w:rPr>
          <w:color w:val="231F20"/>
          <w:spacing w:val="-2"/>
        </w:rPr>
        <w:t>is</w:t>
      </w:r>
      <w:r>
        <w:rPr>
          <w:color w:val="231F20"/>
          <w:spacing w:val="-4"/>
        </w:rPr>
        <w:t xml:space="preserve"> </w:t>
      </w:r>
      <w:r>
        <w:rPr>
          <w:color w:val="231F20"/>
          <w:spacing w:val="-2"/>
        </w:rPr>
        <w:t>used</w:t>
      </w:r>
      <w:r>
        <w:rPr>
          <w:color w:val="231F20"/>
          <w:spacing w:val="-4"/>
        </w:rPr>
        <w:t xml:space="preserve"> </w:t>
      </w:r>
      <w:r>
        <w:rPr>
          <w:color w:val="231F20"/>
          <w:spacing w:val="-2"/>
        </w:rPr>
        <w:t>to</w:t>
      </w:r>
      <w:r>
        <w:rPr>
          <w:color w:val="231F20"/>
          <w:spacing w:val="-3"/>
        </w:rPr>
        <w:t xml:space="preserve"> </w:t>
      </w:r>
      <w:r>
        <w:rPr>
          <w:color w:val="231F20"/>
          <w:spacing w:val="-2"/>
        </w:rPr>
        <w:t>identify</w:t>
      </w:r>
      <w:r>
        <w:rPr>
          <w:color w:val="231F20"/>
          <w:spacing w:val="-4"/>
        </w:rPr>
        <w:t xml:space="preserve"> </w:t>
      </w:r>
      <w:r>
        <w:rPr>
          <w:color w:val="231F20"/>
          <w:spacing w:val="-2"/>
        </w:rPr>
        <w:t>the</w:t>
      </w:r>
      <w:r>
        <w:rPr>
          <w:color w:val="231F20"/>
          <w:spacing w:val="-4"/>
        </w:rPr>
        <w:t xml:space="preserve"> </w:t>
      </w:r>
      <w:r>
        <w:rPr>
          <w:color w:val="231F20"/>
          <w:spacing w:val="-2"/>
        </w:rPr>
        <w:t>foreign</w:t>
      </w:r>
      <w:r>
        <w:rPr>
          <w:color w:val="231F20"/>
        </w:rPr>
        <w:t xml:space="preserve"> national population in Australia that may be affected. An</w:t>
      </w:r>
    </w:p>
    <w:p w14:paraId="4EB08184" w14:textId="77777777" w:rsidR="00B06CC6" w:rsidRDefault="002D1BFA">
      <w:pPr>
        <w:pStyle w:val="BodyText"/>
        <w:spacing w:line="252" w:lineRule="auto"/>
        <w:ind w:left="443" w:right="106"/>
        <w:jc w:val="both"/>
      </w:pPr>
      <w:r>
        <w:rPr>
          <w:color w:val="231F20"/>
        </w:rPr>
        <w:t>assumption</w:t>
      </w:r>
      <w:r>
        <w:rPr>
          <w:color w:val="231F20"/>
          <w:spacing w:val="-11"/>
        </w:rPr>
        <w:t xml:space="preserve"> </w:t>
      </w:r>
      <w:r>
        <w:rPr>
          <w:color w:val="231F20"/>
        </w:rPr>
        <w:t>is</w:t>
      </w:r>
      <w:r>
        <w:rPr>
          <w:color w:val="231F20"/>
          <w:spacing w:val="-10"/>
        </w:rPr>
        <w:t xml:space="preserve"> </w:t>
      </w:r>
      <w:r>
        <w:rPr>
          <w:color w:val="231F20"/>
        </w:rPr>
        <w:t>required</w:t>
      </w:r>
      <w:r>
        <w:rPr>
          <w:color w:val="231F20"/>
          <w:spacing w:val="-10"/>
        </w:rPr>
        <w:t xml:space="preserve"> </w:t>
      </w:r>
      <w:r>
        <w:rPr>
          <w:color w:val="231F20"/>
        </w:rPr>
        <w:t>to</w:t>
      </w:r>
      <w:r>
        <w:rPr>
          <w:color w:val="231F20"/>
          <w:spacing w:val="-10"/>
        </w:rPr>
        <w:t xml:space="preserve"> </w:t>
      </w:r>
      <w:r>
        <w:rPr>
          <w:color w:val="231F20"/>
        </w:rPr>
        <w:t>determine</w:t>
      </w:r>
      <w:r>
        <w:rPr>
          <w:color w:val="231F20"/>
          <w:spacing w:val="-10"/>
        </w:rPr>
        <w:t xml:space="preserve"> </w:t>
      </w:r>
      <w:r>
        <w:rPr>
          <w:color w:val="231F20"/>
        </w:rPr>
        <w:t>the</w:t>
      </w:r>
      <w:r>
        <w:rPr>
          <w:color w:val="231F20"/>
          <w:spacing w:val="-11"/>
        </w:rPr>
        <w:t xml:space="preserve"> </w:t>
      </w:r>
      <w:r>
        <w:rPr>
          <w:color w:val="231F20"/>
        </w:rPr>
        <w:t>actual</w:t>
      </w:r>
      <w:r>
        <w:rPr>
          <w:color w:val="231F20"/>
          <w:spacing w:val="-10"/>
        </w:rPr>
        <w:t xml:space="preserve"> </w:t>
      </w:r>
      <w:r>
        <w:rPr>
          <w:color w:val="231F20"/>
        </w:rPr>
        <w:t>number</w:t>
      </w:r>
      <w:r>
        <w:rPr>
          <w:color w:val="231F20"/>
          <w:spacing w:val="-10"/>
        </w:rPr>
        <w:t xml:space="preserve"> </w:t>
      </w:r>
      <w:r>
        <w:rPr>
          <w:color w:val="231F20"/>
        </w:rPr>
        <w:t>of individuals</w:t>
      </w:r>
      <w:r>
        <w:rPr>
          <w:color w:val="231F20"/>
          <w:spacing w:val="-10"/>
        </w:rPr>
        <w:t xml:space="preserve"> </w:t>
      </w:r>
      <w:r>
        <w:rPr>
          <w:color w:val="231F20"/>
        </w:rPr>
        <w:t>who</w:t>
      </w:r>
      <w:r>
        <w:rPr>
          <w:color w:val="231F20"/>
          <w:spacing w:val="-9"/>
        </w:rPr>
        <w:t xml:space="preserve"> </w:t>
      </w:r>
      <w:r>
        <w:rPr>
          <w:color w:val="231F20"/>
        </w:rPr>
        <w:t>may</w:t>
      </w:r>
      <w:r>
        <w:rPr>
          <w:color w:val="231F20"/>
          <w:spacing w:val="-10"/>
        </w:rPr>
        <w:t xml:space="preserve"> </w:t>
      </w:r>
      <w:r>
        <w:rPr>
          <w:color w:val="231F20"/>
        </w:rPr>
        <w:t>have</w:t>
      </w:r>
      <w:r>
        <w:rPr>
          <w:color w:val="231F20"/>
          <w:spacing w:val="-10"/>
        </w:rPr>
        <w:t xml:space="preserve"> </w:t>
      </w:r>
      <w:r>
        <w:rPr>
          <w:color w:val="231F20"/>
        </w:rPr>
        <w:t>access</w:t>
      </w:r>
      <w:r>
        <w:rPr>
          <w:color w:val="231F20"/>
          <w:spacing w:val="-10"/>
        </w:rPr>
        <w:t xml:space="preserve"> </w:t>
      </w:r>
      <w:r>
        <w:rPr>
          <w:color w:val="231F20"/>
        </w:rPr>
        <w:t>to</w:t>
      </w:r>
      <w:r>
        <w:rPr>
          <w:color w:val="231F20"/>
          <w:spacing w:val="-9"/>
        </w:rPr>
        <w:t xml:space="preserve"> </w:t>
      </w:r>
      <w:r>
        <w:rPr>
          <w:color w:val="231F20"/>
        </w:rPr>
        <w:t>controlled</w:t>
      </w:r>
      <w:r>
        <w:rPr>
          <w:color w:val="231F20"/>
          <w:spacing w:val="-10"/>
        </w:rPr>
        <w:t xml:space="preserve"> </w:t>
      </w:r>
      <w:r>
        <w:rPr>
          <w:color w:val="231F20"/>
        </w:rPr>
        <w:t>technology that reaches the threshold of deemed supply.</w:t>
      </w:r>
    </w:p>
    <w:p w14:paraId="64657520" w14:textId="77777777" w:rsidR="00B06CC6" w:rsidRDefault="002D1BFA">
      <w:pPr>
        <w:pStyle w:val="BodyText"/>
        <w:spacing w:before="109" w:line="252" w:lineRule="auto"/>
        <w:ind w:left="443" w:right="101"/>
      </w:pPr>
      <w:r>
        <w:rPr>
          <w:color w:val="231F20"/>
        </w:rPr>
        <w:t>The assumptions for the regulatory burden on deemed supply</w:t>
      </w:r>
      <w:r>
        <w:rPr>
          <w:color w:val="231F20"/>
          <w:spacing w:val="-11"/>
        </w:rPr>
        <w:t xml:space="preserve"> </w:t>
      </w:r>
      <w:r>
        <w:rPr>
          <w:color w:val="231F20"/>
        </w:rPr>
        <w:t>notes</w:t>
      </w:r>
      <w:r>
        <w:rPr>
          <w:color w:val="231F20"/>
          <w:spacing w:val="-10"/>
        </w:rPr>
        <w:t xml:space="preserve"> </w:t>
      </w:r>
      <w:r>
        <w:rPr>
          <w:color w:val="231F20"/>
        </w:rPr>
        <w:t>the</w:t>
      </w:r>
      <w:r>
        <w:rPr>
          <w:color w:val="231F20"/>
          <w:spacing w:val="-10"/>
        </w:rPr>
        <w:t xml:space="preserve"> </w:t>
      </w:r>
      <w:r>
        <w:rPr>
          <w:color w:val="231F20"/>
        </w:rPr>
        <w:t>Impact</w:t>
      </w:r>
      <w:r>
        <w:rPr>
          <w:color w:val="231F20"/>
          <w:spacing w:val="-10"/>
        </w:rPr>
        <w:t xml:space="preserve"> </w:t>
      </w:r>
      <w:r>
        <w:rPr>
          <w:color w:val="231F20"/>
        </w:rPr>
        <w:t>Analysis’</w:t>
      </w:r>
      <w:r>
        <w:rPr>
          <w:color w:val="231F20"/>
          <w:spacing w:val="-10"/>
        </w:rPr>
        <w:t xml:space="preserve"> </w:t>
      </w:r>
      <w:r>
        <w:rPr>
          <w:color w:val="231F20"/>
        </w:rPr>
        <w:t>central</w:t>
      </w:r>
      <w:r>
        <w:rPr>
          <w:color w:val="231F20"/>
          <w:spacing w:val="-11"/>
        </w:rPr>
        <w:t xml:space="preserve"> </w:t>
      </w:r>
      <w:r>
        <w:rPr>
          <w:color w:val="231F20"/>
        </w:rPr>
        <w:t>assumption,</w:t>
      </w:r>
      <w:r>
        <w:rPr>
          <w:color w:val="231F20"/>
          <w:spacing w:val="-10"/>
        </w:rPr>
        <w:t xml:space="preserve"> </w:t>
      </w:r>
      <w:r>
        <w:rPr>
          <w:color w:val="231F20"/>
        </w:rPr>
        <w:t>that 5.8% of the identified cohort will meet the threshold for deemed</w:t>
      </w:r>
      <w:r>
        <w:rPr>
          <w:color w:val="231F20"/>
          <w:spacing w:val="-9"/>
        </w:rPr>
        <w:t xml:space="preserve"> </w:t>
      </w:r>
      <w:r>
        <w:rPr>
          <w:color w:val="231F20"/>
        </w:rPr>
        <w:t>supply</w:t>
      </w:r>
      <w:r>
        <w:rPr>
          <w:color w:val="231F20"/>
          <w:spacing w:val="-9"/>
        </w:rPr>
        <w:t xml:space="preserve"> </w:t>
      </w:r>
      <w:r>
        <w:rPr>
          <w:color w:val="231F20"/>
        </w:rPr>
        <w:t>and</w:t>
      </w:r>
      <w:r>
        <w:rPr>
          <w:color w:val="231F20"/>
          <w:spacing w:val="-9"/>
        </w:rPr>
        <w:t xml:space="preserve"> </w:t>
      </w:r>
      <w:r>
        <w:rPr>
          <w:color w:val="231F20"/>
        </w:rPr>
        <w:t>will</w:t>
      </w:r>
      <w:r>
        <w:rPr>
          <w:color w:val="231F20"/>
          <w:spacing w:val="-8"/>
        </w:rPr>
        <w:t xml:space="preserve"> </w:t>
      </w:r>
      <w:r>
        <w:rPr>
          <w:color w:val="231F20"/>
        </w:rPr>
        <w:t>require</w:t>
      </w:r>
      <w:r>
        <w:rPr>
          <w:color w:val="231F20"/>
          <w:spacing w:val="-9"/>
        </w:rPr>
        <w:t xml:space="preserve"> </w:t>
      </w:r>
      <w:r>
        <w:rPr>
          <w:color w:val="231F20"/>
        </w:rPr>
        <w:t>a</w:t>
      </w:r>
      <w:r>
        <w:rPr>
          <w:color w:val="231F20"/>
          <w:spacing w:val="-9"/>
        </w:rPr>
        <w:t xml:space="preserve"> </w:t>
      </w:r>
      <w:r>
        <w:rPr>
          <w:color w:val="231F20"/>
        </w:rPr>
        <w:t>permit.</w:t>
      </w:r>
      <w:r>
        <w:rPr>
          <w:color w:val="231F20"/>
          <w:spacing w:val="-8"/>
        </w:rPr>
        <w:t xml:space="preserve"> </w:t>
      </w:r>
      <w:r>
        <w:rPr>
          <w:color w:val="231F20"/>
        </w:rPr>
        <w:t>This</w:t>
      </w:r>
      <w:r>
        <w:rPr>
          <w:color w:val="231F20"/>
          <w:spacing w:val="-9"/>
        </w:rPr>
        <w:t xml:space="preserve"> </w:t>
      </w:r>
      <w:r>
        <w:rPr>
          <w:color w:val="231F20"/>
        </w:rPr>
        <w:t>assumption is</w:t>
      </w:r>
      <w:r>
        <w:rPr>
          <w:color w:val="231F20"/>
          <w:spacing w:val="-4"/>
        </w:rPr>
        <w:t xml:space="preserve"> </w:t>
      </w:r>
      <w:r>
        <w:rPr>
          <w:color w:val="231F20"/>
        </w:rPr>
        <w:t>based</w:t>
      </w:r>
      <w:r>
        <w:rPr>
          <w:color w:val="231F20"/>
          <w:spacing w:val="-4"/>
        </w:rPr>
        <w:t xml:space="preserve"> </w:t>
      </w:r>
      <w:r>
        <w:rPr>
          <w:color w:val="231F20"/>
        </w:rPr>
        <w:t>on</w:t>
      </w:r>
      <w:r>
        <w:rPr>
          <w:color w:val="231F20"/>
          <w:spacing w:val="-3"/>
        </w:rPr>
        <w:t xml:space="preserve"> </w:t>
      </w:r>
      <w:r>
        <w:rPr>
          <w:color w:val="231F20"/>
        </w:rPr>
        <w:t>the</w:t>
      </w:r>
      <w:r>
        <w:rPr>
          <w:color w:val="231F20"/>
          <w:spacing w:val="-4"/>
        </w:rPr>
        <w:t xml:space="preserve"> </w:t>
      </w:r>
      <w:r>
        <w:rPr>
          <w:color w:val="231F20"/>
        </w:rPr>
        <w:t>US</w:t>
      </w:r>
      <w:r>
        <w:rPr>
          <w:color w:val="231F20"/>
          <w:spacing w:val="-3"/>
        </w:rPr>
        <w:t xml:space="preserve"> </w:t>
      </w:r>
      <w:r>
        <w:rPr>
          <w:color w:val="231F20"/>
        </w:rPr>
        <w:t>experience</w:t>
      </w:r>
      <w:r>
        <w:rPr>
          <w:color w:val="231F20"/>
          <w:spacing w:val="-4"/>
        </w:rPr>
        <w:t xml:space="preserve"> </w:t>
      </w:r>
      <w:r>
        <w:rPr>
          <w:color w:val="231F20"/>
        </w:rPr>
        <w:t>and</w:t>
      </w:r>
      <w:r>
        <w:rPr>
          <w:color w:val="231F20"/>
          <w:spacing w:val="-4"/>
        </w:rPr>
        <w:t xml:space="preserve"> </w:t>
      </w:r>
      <w:r>
        <w:rPr>
          <w:color w:val="231F20"/>
        </w:rPr>
        <w:t>is</w:t>
      </w:r>
      <w:r>
        <w:rPr>
          <w:color w:val="231F20"/>
          <w:spacing w:val="-4"/>
        </w:rPr>
        <w:t xml:space="preserve"> </w:t>
      </w:r>
      <w:r>
        <w:rPr>
          <w:color w:val="231F20"/>
        </w:rPr>
        <w:t>used</w:t>
      </w:r>
      <w:r>
        <w:rPr>
          <w:color w:val="231F20"/>
          <w:spacing w:val="-4"/>
        </w:rPr>
        <w:t xml:space="preserve"> </w:t>
      </w:r>
      <w:r>
        <w:rPr>
          <w:color w:val="231F20"/>
        </w:rPr>
        <w:t>to</w:t>
      </w:r>
      <w:r>
        <w:rPr>
          <w:color w:val="231F20"/>
          <w:spacing w:val="-3"/>
        </w:rPr>
        <w:t xml:space="preserve"> </w:t>
      </w:r>
      <w:r>
        <w:rPr>
          <w:color w:val="231F20"/>
        </w:rPr>
        <w:t>estimate</w:t>
      </w:r>
      <w:r>
        <w:rPr>
          <w:color w:val="231F20"/>
          <w:spacing w:val="-4"/>
        </w:rPr>
        <w:t xml:space="preserve"> </w:t>
      </w:r>
      <w:r>
        <w:rPr>
          <w:color w:val="231F20"/>
        </w:rPr>
        <w:t>the Impact Analysis’ quantified benefits.</w:t>
      </w:r>
    </w:p>
    <w:p w14:paraId="234B341A" w14:textId="77777777" w:rsidR="00B06CC6" w:rsidRDefault="002D1BFA">
      <w:pPr>
        <w:pStyle w:val="BodyText"/>
        <w:spacing w:before="110" w:line="252" w:lineRule="auto"/>
        <w:ind w:left="443" w:right="101"/>
      </w:pPr>
      <w:r>
        <w:rPr>
          <w:color w:val="231F20"/>
          <w:spacing w:val="-2"/>
        </w:rPr>
        <w:t>When the</w:t>
      </w:r>
      <w:r>
        <w:rPr>
          <w:color w:val="231F20"/>
          <w:spacing w:val="-3"/>
        </w:rPr>
        <w:t xml:space="preserve"> </w:t>
      </w:r>
      <w:r>
        <w:rPr>
          <w:color w:val="231F20"/>
          <w:spacing w:val="-2"/>
        </w:rPr>
        <w:t>assumptions</w:t>
      </w:r>
      <w:r>
        <w:rPr>
          <w:color w:val="231F20"/>
          <w:spacing w:val="-3"/>
        </w:rPr>
        <w:t xml:space="preserve"> </w:t>
      </w:r>
      <w:r>
        <w:rPr>
          <w:color w:val="231F20"/>
          <w:spacing w:val="-2"/>
        </w:rPr>
        <w:t>are</w:t>
      </w:r>
      <w:r>
        <w:rPr>
          <w:color w:val="231F20"/>
          <w:spacing w:val="-3"/>
        </w:rPr>
        <w:t xml:space="preserve"> </w:t>
      </w:r>
      <w:r>
        <w:rPr>
          <w:color w:val="231F20"/>
          <w:spacing w:val="-2"/>
        </w:rPr>
        <w:t>shifted</w:t>
      </w:r>
      <w:r>
        <w:rPr>
          <w:color w:val="231F20"/>
          <w:spacing w:val="-3"/>
        </w:rPr>
        <w:t xml:space="preserve"> </w:t>
      </w:r>
      <w:r>
        <w:rPr>
          <w:color w:val="231F20"/>
          <w:spacing w:val="-2"/>
        </w:rPr>
        <w:t>to include</w:t>
      </w:r>
      <w:r>
        <w:rPr>
          <w:color w:val="231F20"/>
          <w:spacing w:val="-3"/>
        </w:rPr>
        <w:t xml:space="preserve"> </w:t>
      </w:r>
      <w:r>
        <w:rPr>
          <w:color w:val="231F20"/>
          <w:spacing w:val="-2"/>
        </w:rPr>
        <w:t>a</w:t>
      </w:r>
      <w:r>
        <w:rPr>
          <w:color w:val="231F20"/>
          <w:spacing w:val="-3"/>
        </w:rPr>
        <w:t xml:space="preserve"> </w:t>
      </w:r>
      <w:r>
        <w:rPr>
          <w:color w:val="231F20"/>
          <w:spacing w:val="-2"/>
        </w:rPr>
        <w:t>larger</w:t>
      </w:r>
      <w:r>
        <w:rPr>
          <w:color w:val="231F20"/>
          <w:spacing w:val="-5"/>
        </w:rPr>
        <w:t xml:space="preserve"> </w:t>
      </w:r>
      <w:r>
        <w:rPr>
          <w:color w:val="231F20"/>
          <w:spacing w:val="-2"/>
        </w:rPr>
        <w:t>pool</w:t>
      </w:r>
      <w:r>
        <w:rPr>
          <w:color w:val="231F20"/>
        </w:rPr>
        <w:t xml:space="preserve"> of impacted individuals, the benefits of the proposed legislation change remain positive. This reflects that the majority of the benefits are derived from the reduction</w:t>
      </w:r>
    </w:p>
    <w:p w14:paraId="171A9D5E" w14:textId="77777777" w:rsidR="00B06CC6" w:rsidRDefault="002D1BFA">
      <w:pPr>
        <w:pStyle w:val="BodyText"/>
        <w:spacing w:line="252" w:lineRule="auto"/>
        <w:ind w:left="443" w:right="184"/>
      </w:pPr>
      <w:r>
        <w:rPr>
          <w:color w:val="231F20"/>
        </w:rPr>
        <w:t>in</w:t>
      </w:r>
      <w:r>
        <w:rPr>
          <w:color w:val="231F20"/>
          <w:spacing w:val="-11"/>
        </w:rPr>
        <w:t xml:space="preserve"> </w:t>
      </w:r>
      <w:r>
        <w:rPr>
          <w:color w:val="231F20"/>
        </w:rPr>
        <w:t>permit</w:t>
      </w:r>
      <w:r>
        <w:rPr>
          <w:color w:val="231F20"/>
          <w:spacing w:val="-10"/>
        </w:rPr>
        <w:t xml:space="preserve"> </w:t>
      </w:r>
      <w:r>
        <w:rPr>
          <w:color w:val="231F20"/>
        </w:rPr>
        <w:t>processing</w:t>
      </w:r>
      <w:r>
        <w:rPr>
          <w:color w:val="231F20"/>
          <w:spacing w:val="-10"/>
        </w:rPr>
        <w:t xml:space="preserve"> </w:t>
      </w:r>
      <w:r>
        <w:rPr>
          <w:color w:val="231F20"/>
        </w:rPr>
        <w:t>delays.</w:t>
      </w:r>
      <w:r>
        <w:rPr>
          <w:color w:val="231F20"/>
          <w:spacing w:val="-10"/>
        </w:rPr>
        <w:t xml:space="preserve"> </w:t>
      </w:r>
      <w:r>
        <w:rPr>
          <w:color w:val="231F20"/>
        </w:rPr>
        <w:t>As</w:t>
      </w:r>
      <w:r>
        <w:rPr>
          <w:color w:val="231F20"/>
          <w:spacing w:val="-10"/>
        </w:rPr>
        <w:t xml:space="preserve"> </w:t>
      </w:r>
      <w:r>
        <w:rPr>
          <w:color w:val="231F20"/>
        </w:rPr>
        <w:t>the</w:t>
      </w:r>
      <w:r>
        <w:rPr>
          <w:color w:val="231F20"/>
          <w:spacing w:val="-11"/>
        </w:rPr>
        <w:t xml:space="preserve"> </w:t>
      </w:r>
      <w:r>
        <w:rPr>
          <w:color w:val="231F20"/>
        </w:rPr>
        <w:t>permit</w:t>
      </w:r>
      <w:r>
        <w:rPr>
          <w:color w:val="231F20"/>
          <w:spacing w:val="-10"/>
        </w:rPr>
        <w:t xml:space="preserve"> </w:t>
      </w:r>
      <w:r>
        <w:rPr>
          <w:color w:val="231F20"/>
        </w:rPr>
        <w:t>application rate increases, small reductions in the benefits are observed.</w:t>
      </w:r>
      <w:r>
        <w:rPr>
          <w:color w:val="231F20"/>
          <w:spacing w:val="-6"/>
        </w:rPr>
        <w:t xml:space="preserve"> </w:t>
      </w:r>
      <w:r>
        <w:rPr>
          <w:color w:val="231F20"/>
        </w:rPr>
        <w:t>The</w:t>
      </w:r>
      <w:r>
        <w:rPr>
          <w:color w:val="231F20"/>
          <w:spacing w:val="-7"/>
        </w:rPr>
        <w:t xml:space="preserve"> </w:t>
      </w:r>
      <w:r>
        <w:rPr>
          <w:color w:val="231F20"/>
        </w:rPr>
        <w:t>benefit</w:t>
      </w:r>
      <w:r>
        <w:rPr>
          <w:color w:val="231F20"/>
          <w:spacing w:val="-7"/>
        </w:rPr>
        <w:t xml:space="preserve"> </w:t>
      </w:r>
      <w:r>
        <w:rPr>
          <w:color w:val="231F20"/>
        </w:rPr>
        <w:t>reduction</w:t>
      </w:r>
      <w:r>
        <w:rPr>
          <w:color w:val="231F20"/>
          <w:spacing w:val="-6"/>
        </w:rPr>
        <w:t xml:space="preserve"> </w:t>
      </w:r>
      <w:r>
        <w:rPr>
          <w:color w:val="231F20"/>
        </w:rPr>
        <w:t>is</w:t>
      </w:r>
      <w:r>
        <w:rPr>
          <w:color w:val="231F20"/>
          <w:spacing w:val="-7"/>
        </w:rPr>
        <w:t xml:space="preserve"> </w:t>
      </w:r>
      <w:r>
        <w:rPr>
          <w:color w:val="231F20"/>
        </w:rPr>
        <w:t>attributed</w:t>
      </w:r>
      <w:r>
        <w:rPr>
          <w:color w:val="231F20"/>
          <w:spacing w:val="-7"/>
        </w:rPr>
        <w:t xml:space="preserve"> </w:t>
      </w:r>
      <w:r>
        <w:rPr>
          <w:color w:val="231F20"/>
        </w:rPr>
        <w:t>roughly evenly to regulator cost increase and the increase in compliance</w:t>
      </w:r>
      <w:r>
        <w:rPr>
          <w:color w:val="231F20"/>
          <w:spacing w:val="-11"/>
        </w:rPr>
        <w:t xml:space="preserve"> </w:t>
      </w:r>
      <w:r>
        <w:rPr>
          <w:color w:val="231F20"/>
        </w:rPr>
        <w:t>burden.</w:t>
      </w:r>
    </w:p>
    <w:p w14:paraId="7313E368" w14:textId="77777777" w:rsidR="00B06CC6" w:rsidRDefault="00B06CC6">
      <w:pPr>
        <w:pStyle w:val="BodyText"/>
        <w:spacing w:before="8"/>
        <w:rPr>
          <w:sz w:val="22"/>
        </w:rPr>
      </w:pPr>
    </w:p>
    <w:p w14:paraId="5D07F8D4" w14:textId="77777777" w:rsidR="00B06CC6" w:rsidRDefault="002D1BFA">
      <w:pPr>
        <w:pStyle w:val="BodyText"/>
        <w:ind w:left="443"/>
      </w:pPr>
      <w:r>
        <w:rPr>
          <w:color w:val="231F20"/>
        </w:rPr>
        <w:t>Table</w:t>
      </w:r>
      <w:r>
        <w:rPr>
          <w:color w:val="231F20"/>
          <w:spacing w:val="3"/>
        </w:rPr>
        <w:t xml:space="preserve"> </w:t>
      </w:r>
      <w:r>
        <w:rPr>
          <w:color w:val="231F20"/>
        </w:rPr>
        <w:t>14:</w:t>
      </w:r>
      <w:r>
        <w:rPr>
          <w:color w:val="231F20"/>
          <w:spacing w:val="5"/>
        </w:rPr>
        <w:t xml:space="preserve"> </w:t>
      </w:r>
      <w:r>
        <w:rPr>
          <w:color w:val="231F20"/>
        </w:rPr>
        <w:t xml:space="preserve">Sensitivity </w:t>
      </w:r>
      <w:r>
        <w:rPr>
          <w:color w:val="231F20"/>
          <w:spacing w:val="-2"/>
        </w:rPr>
        <w:t>analysis</w:t>
      </w:r>
    </w:p>
    <w:p w14:paraId="15E1B429" w14:textId="77777777" w:rsidR="00B06CC6" w:rsidRDefault="00B06CC6">
      <w:pPr>
        <w:pStyle w:val="BodyText"/>
        <w:spacing w:before="4"/>
        <w:rPr>
          <w:sz w:val="5"/>
        </w:rPr>
      </w:pPr>
    </w:p>
    <w:tbl>
      <w:tblPr>
        <w:tblW w:w="0" w:type="auto"/>
        <w:tblInd w:w="4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6"/>
        <w:gridCol w:w="1129"/>
        <w:gridCol w:w="1134"/>
      </w:tblGrid>
      <w:tr w:rsidR="00B06CC6" w14:paraId="5A8AE9C2" w14:textId="77777777">
        <w:trPr>
          <w:trHeight w:val="70"/>
        </w:trPr>
        <w:tc>
          <w:tcPr>
            <w:tcW w:w="4309" w:type="dxa"/>
            <w:gridSpan w:val="3"/>
            <w:tcBorders>
              <w:left w:val="nil"/>
              <w:bottom w:val="single" w:sz="4" w:space="0" w:color="FFFFFF"/>
              <w:right w:val="nil"/>
            </w:tcBorders>
            <w:shd w:val="clear" w:color="auto" w:fill="8490C8"/>
          </w:tcPr>
          <w:p w14:paraId="0EC945E4" w14:textId="77777777" w:rsidR="00B06CC6" w:rsidRDefault="00B06CC6">
            <w:pPr>
              <w:pStyle w:val="TableParagraph"/>
              <w:spacing w:before="0"/>
              <w:ind w:left="0"/>
              <w:rPr>
                <w:rFonts w:ascii="Times New Roman"/>
                <w:sz w:val="2"/>
              </w:rPr>
            </w:pPr>
          </w:p>
        </w:tc>
      </w:tr>
      <w:tr w:rsidR="00B06CC6" w14:paraId="306E6B35" w14:textId="77777777">
        <w:trPr>
          <w:trHeight w:val="351"/>
        </w:trPr>
        <w:tc>
          <w:tcPr>
            <w:tcW w:w="4309" w:type="dxa"/>
            <w:gridSpan w:val="3"/>
            <w:tcBorders>
              <w:top w:val="single" w:sz="4" w:space="0" w:color="FFFFFF"/>
              <w:left w:val="single" w:sz="4" w:space="0" w:color="FFFFFF"/>
              <w:bottom w:val="single" w:sz="4" w:space="0" w:color="FFFFFF"/>
              <w:right w:val="single" w:sz="4" w:space="0" w:color="EEEFF8"/>
            </w:tcBorders>
            <w:shd w:val="clear" w:color="auto" w:fill="8490C8"/>
          </w:tcPr>
          <w:p w14:paraId="1E369E95" w14:textId="77777777" w:rsidR="00B06CC6" w:rsidRDefault="002D1BFA">
            <w:pPr>
              <w:pStyle w:val="TableParagraph"/>
              <w:rPr>
                <w:sz w:val="18"/>
              </w:rPr>
            </w:pPr>
            <w:r>
              <w:rPr>
                <w:color w:val="FFFFFF"/>
                <w:spacing w:val="2"/>
                <w:w w:val="105"/>
                <w:sz w:val="18"/>
              </w:rPr>
              <w:t>Sensitivity</w:t>
            </w:r>
            <w:r>
              <w:rPr>
                <w:color w:val="FFFFFF"/>
                <w:spacing w:val="-7"/>
                <w:w w:val="105"/>
                <w:sz w:val="18"/>
              </w:rPr>
              <w:t xml:space="preserve"> </w:t>
            </w:r>
            <w:r>
              <w:rPr>
                <w:color w:val="FFFFFF"/>
                <w:spacing w:val="-2"/>
                <w:w w:val="110"/>
                <w:sz w:val="18"/>
              </w:rPr>
              <w:t>Analysis</w:t>
            </w:r>
          </w:p>
        </w:tc>
      </w:tr>
      <w:tr w:rsidR="00B06CC6" w14:paraId="4D5A3B6F" w14:textId="77777777">
        <w:trPr>
          <w:trHeight w:val="581"/>
        </w:trPr>
        <w:tc>
          <w:tcPr>
            <w:tcW w:w="2046" w:type="dxa"/>
            <w:tcBorders>
              <w:top w:val="single" w:sz="4" w:space="0" w:color="FFFFFF"/>
              <w:left w:val="single" w:sz="4" w:space="0" w:color="FFFFFF"/>
              <w:bottom w:val="single" w:sz="4" w:space="0" w:color="FFFFFF"/>
              <w:right w:val="nil"/>
            </w:tcBorders>
            <w:shd w:val="clear" w:color="auto" w:fill="EEEFF8"/>
          </w:tcPr>
          <w:p w14:paraId="1713A91F" w14:textId="77777777" w:rsidR="00B06CC6" w:rsidRDefault="002D1BFA">
            <w:pPr>
              <w:pStyle w:val="TableParagraph"/>
              <w:spacing w:line="252" w:lineRule="auto"/>
              <w:rPr>
                <w:i/>
                <w:sz w:val="18"/>
              </w:rPr>
            </w:pPr>
            <w:r>
              <w:rPr>
                <w:i/>
                <w:color w:val="231F20"/>
                <w:w w:val="105"/>
                <w:sz w:val="18"/>
              </w:rPr>
              <w:t>Benefits</w:t>
            </w:r>
            <w:r>
              <w:rPr>
                <w:i/>
                <w:color w:val="231F20"/>
                <w:spacing w:val="-9"/>
                <w:w w:val="105"/>
                <w:sz w:val="18"/>
              </w:rPr>
              <w:t xml:space="preserve"> </w:t>
            </w:r>
            <w:r>
              <w:rPr>
                <w:i/>
                <w:color w:val="231F20"/>
                <w:w w:val="105"/>
                <w:sz w:val="18"/>
              </w:rPr>
              <w:t>-</w:t>
            </w:r>
            <w:r>
              <w:rPr>
                <w:i/>
                <w:color w:val="231F20"/>
                <w:spacing w:val="-9"/>
                <w:w w:val="105"/>
                <w:sz w:val="18"/>
              </w:rPr>
              <w:t xml:space="preserve"> </w:t>
            </w:r>
            <w:r>
              <w:rPr>
                <w:i/>
                <w:color w:val="231F20"/>
                <w:w w:val="105"/>
                <w:sz w:val="18"/>
              </w:rPr>
              <w:t>Discounted</w:t>
            </w:r>
            <w:r>
              <w:rPr>
                <w:i/>
                <w:color w:val="231F20"/>
                <w:spacing w:val="-9"/>
                <w:w w:val="105"/>
                <w:sz w:val="18"/>
              </w:rPr>
              <w:t xml:space="preserve"> </w:t>
            </w:r>
            <w:r>
              <w:rPr>
                <w:i/>
                <w:color w:val="231F20"/>
                <w:w w:val="105"/>
                <w:sz w:val="18"/>
              </w:rPr>
              <w:t xml:space="preserve">to </w:t>
            </w:r>
            <w:r>
              <w:rPr>
                <w:i/>
                <w:color w:val="231F20"/>
                <w:sz w:val="18"/>
              </w:rPr>
              <w:t>today’s</w:t>
            </w:r>
            <w:r>
              <w:rPr>
                <w:i/>
                <w:color w:val="231F20"/>
                <w:spacing w:val="6"/>
                <w:sz w:val="18"/>
              </w:rPr>
              <w:t xml:space="preserve"> </w:t>
            </w:r>
            <w:r>
              <w:rPr>
                <w:i/>
                <w:color w:val="231F20"/>
                <w:sz w:val="18"/>
              </w:rPr>
              <w:t>dollar</w:t>
            </w:r>
            <w:r>
              <w:rPr>
                <w:i/>
                <w:color w:val="231F20"/>
                <w:spacing w:val="6"/>
                <w:sz w:val="18"/>
              </w:rPr>
              <w:t xml:space="preserve"> </w:t>
            </w:r>
            <w:r>
              <w:rPr>
                <w:i/>
                <w:color w:val="231F20"/>
                <w:sz w:val="18"/>
              </w:rPr>
              <w:t>($</w:t>
            </w:r>
            <w:r>
              <w:rPr>
                <w:i/>
                <w:color w:val="231F20"/>
                <w:spacing w:val="7"/>
                <w:sz w:val="18"/>
              </w:rPr>
              <w:t xml:space="preserve"> </w:t>
            </w:r>
            <w:r>
              <w:rPr>
                <w:i/>
                <w:color w:val="231F20"/>
                <w:spacing w:val="-2"/>
                <w:sz w:val="18"/>
              </w:rPr>
              <w:t>million)</w:t>
            </w:r>
          </w:p>
        </w:tc>
        <w:tc>
          <w:tcPr>
            <w:tcW w:w="1129" w:type="dxa"/>
            <w:tcBorders>
              <w:top w:val="single" w:sz="4" w:space="0" w:color="FFFFFF"/>
              <w:left w:val="nil"/>
              <w:bottom w:val="single" w:sz="4" w:space="0" w:color="FFFFFF"/>
              <w:right w:val="nil"/>
            </w:tcBorders>
            <w:shd w:val="clear" w:color="auto" w:fill="EEEFF8"/>
          </w:tcPr>
          <w:p w14:paraId="684BCE12" w14:textId="77777777" w:rsidR="00B06CC6" w:rsidRDefault="002D1BFA">
            <w:pPr>
              <w:pStyle w:val="TableParagraph"/>
              <w:rPr>
                <w:i/>
                <w:sz w:val="18"/>
              </w:rPr>
            </w:pPr>
            <w:r>
              <w:rPr>
                <w:i/>
                <w:color w:val="231F20"/>
                <w:sz w:val="18"/>
              </w:rPr>
              <w:t>Option</w:t>
            </w:r>
            <w:r>
              <w:rPr>
                <w:i/>
                <w:color w:val="231F20"/>
                <w:spacing w:val="9"/>
                <w:sz w:val="18"/>
              </w:rPr>
              <w:t xml:space="preserve"> </w:t>
            </w:r>
            <w:r>
              <w:rPr>
                <w:i/>
                <w:color w:val="231F20"/>
                <w:spacing w:val="-5"/>
                <w:sz w:val="18"/>
              </w:rPr>
              <w:t>2A</w:t>
            </w:r>
          </w:p>
        </w:tc>
        <w:tc>
          <w:tcPr>
            <w:tcW w:w="1134" w:type="dxa"/>
            <w:tcBorders>
              <w:top w:val="single" w:sz="4" w:space="0" w:color="FFFFFF"/>
              <w:left w:val="nil"/>
              <w:bottom w:val="single" w:sz="4" w:space="0" w:color="FFFFFF"/>
              <w:right w:val="single" w:sz="4" w:space="0" w:color="EEEFF8"/>
            </w:tcBorders>
            <w:shd w:val="clear" w:color="auto" w:fill="EEEFF8"/>
          </w:tcPr>
          <w:p w14:paraId="3F2D7124" w14:textId="77777777" w:rsidR="00B06CC6" w:rsidRDefault="002D1BFA">
            <w:pPr>
              <w:pStyle w:val="TableParagraph"/>
              <w:ind w:left="118"/>
              <w:rPr>
                <w:i/>
                <w:sz w:val="18"/>
              </w:rPr>
            </w:pPr>
            <w:r>
              <w:rPr>
                <w:i/>
                <w:color w:val="231F20"/>
                <w:sz w:val="18"/>
              </w:rPr>
              <w:t>Option</w:t>
            </w:r>
            <w:r>
              <w:rPr>
                <w:i/>
                <w:color w:val="231F20"/>
                <w:spacing w:val="9"/>
                <w:sz w:val="18"/>
              </w:rPr>
              <w:t xml:space="preserve"> </w:t>
            </w:r>
            <w:r>
              <w:rPr>
                <w:i/>
                <w:color w:val="231F20"/>
                <w:spacing w:val="-5"/>
                <w:sz w:val="18"/>
              </w:rPr>
              <w:t>2B</w:t>
            </w:r>
          </w:p>
        </w:tc>
      </w:tr>
      <w:tr w:rsidR="00B06CC6" w14:paraId="643EC15F" w14:textId="77777777">
        <w:trPr>
          <w:trHeight w:val="581"/>
        </w:trPr>
        <w:tc>
          <w:tcPr>
            <w:tcW w:w="2046" w:type="dxa"/>
            <w:tcBorders>
              <w:top w:val="single" w:sz="4" w:space="0" w:color="FFFFFF"/>
              <w:left w:val="single" w:sz="4" w:space="0" w:color="FFFFFF"/>
              <w:bottom w:val="single" w:sz="4" w:space="0" w:color="FFFFFF"/>
              <w:right w:val="nil"/>
            </w:tcBorders>
            <w:shd w:val="clear" w:color="auto" w:fill="EEEFF8"/>
          </w:tcPr>
          <w:p w14:paraId="19A6E47F" w14:textId="77777777" w:rsidR="00B06CC6" w:rsidRDefault="002D1BFA">
            <w:pPr>
              <w:pStyle w:val="TableParagraph"/>
              <w:spacing w:line="252" w:lineRule="auto"/>
              <w:rPr>
                <w:i/>
                <w:sz w:val="18"/>
              </w:rPr>
            </w:pPr>
            <w:r>
              <w:rPr>
                <w:i/>
                <w:color w:val="231F20"/>
                <w:spacing w:val="-2"/>
                <w:w w:val="105"/>
                <w:sz w:val="18"/>
              </w:rPr>
              <w:t>5.8%</w:t>
            </w:r>
            <w:r>
              <w:rPr>
                <w:i/>
                <w:color w:val="231F20"/>
                <w:spacing w:val="-9"/>
                <w:w w:val="105"/>
                <w:sz w:val="18"/>
              </w:rPr>
              <w:t xml:space="preserve"> </w:t>
            </w:r>
            <w:r>
              <w:rPr>
                <w:i/>
                <w:color w:val="231F20"/>
                <w:spacing w:val="-2"/>
                <w:w w:val="105"/>
                <w:sz w:val="18"/>
              </w:rPr>
              <w:t>application</w:t>
            </w:r>
            <w:r>
              <w:rPr>
                <w:i/>
                <w:color w:val="231F20"/>
                <w:spacing w:val="-8"/>
                <w:w w:val="105"/>
                <w:sz w:val="18"/>
              </w:rPr>
              <w:t xml:space="preserve"> </w:t>
            </w:r>
            <w:r>
              <w:rPr>
                <w:i/>
                <w:color w:val="231F20"/>
                <w:spacing w:val="-2"/>
                <w:w w:val="105"/>
                <w:sz w:val="18"/>
              </w:rPr>
              <w:t xml:space="preserve">rate </w:t>
            </w:r>
            <w:r>
              <w:rPr>
                <w:i/>
                <w:color w:val="231F20"/>
                <w:w w:val="105"/>
                <w:sz w:val="18"/>
              </w:rPr>
              <w:t>(Central</w:t>
            </w:r>
            <w:r>
              <w:rPr>
                <w:i/>
                <w:color w:val="231F20"/>
                <w:spacing w:val="-11"/>
                <w:w w:val="105"/>
                <w:sz w:val="18"/>
              </w:rPr>
              <w:t xml:space="preserve"> </w:t>
            </w:r>
            <w:r>
              <w:rPr>
                <w:i/>
                <w:color w:val="231F20"/>
                <w:w w:val="105"/>
                <w:sz w:val="18"/>
              </w:rPr>
              <w:t>Estimate)</w:t>
            </w:r>
          </w:p>
        </w:tc>
        <w:tc>
          <w:tcPr>
            <w:tcW w:w="1129" w:type="dxa"/>
            <w:tcBorders>
              <w:top w:val="single" w:sz="4" w:space="0" w:color="FFFFFF"/>
              <w:left w:val="nil"/>
              <w:bottom w:val="single" w:sz="4" w:space="0" w:color="EEEFF8"/>
              <w:right w:val="single" w:sz="4" w:space="0" w:color="EEEFF8"/>
            </w:tcBorders>
          </w:tcPr>
          <w:p w14:paraId="3298A771" w14:textId="77777777" w:rsidR="00B06CC6" w:rsidRDefault="002D1BFA">
            <w:pPr>
              <w:pStyle w:val="TableParagraph"/>
              <w:ind w:left="0" w:right="101"/>
              <w:jc w:val="right"/>
              <w:rPr>
                <w:sz w:val="18"/>
              </w:rPr>
            </w:pPr>
            <w:r>
              <w:rPr>
                <w:color w:val="231F20"/>
                <w:spacing w:val="-2"/>
                <w:sz w:val="18"/>
              </w:rPr>
              <w:t>$613.8</w:t>
            </w:r>
          </w:p>
        </w:tc>
        <w:tc>
          <w:tcPr>
            <w:tcW w:w="1134" w:type="dxa"/>
            <w:tcBorders>
              <w:top w:val="single" w:sz="4" w:space="0" w:color="FFFFFF"/>
              <w:left w:val="single" w:sz="4" w:space="0" w:color="EEEFF8"/>
              <w:bottom w:val="single" w:sz="4" w:space="0" w:color="EEEFF8"/>
              <w:right w:val="single" w:sz="4" w:space="0" w:color="EEEFF8"/>
            </w:tcBorders>
          </w:tcPr>
          <w:p w14:paraId="255C6295" w14:textId="77777777" w:rsidR="00B06CC6" w:rsidRDefault="002D1BFA">
            <w:pPr>
              <w:pStyle w:val="TableParagraph"/>
              <w:ind w:left="0" w:right="101"/>
              <w:jc w:val="right"/>
              <w:rPr>
                <w:sz w:val="18"/>
              </w:rPr>
            </w:pPr>
            <w:r>
              <w:rPr>
                <w:color w:val="231F20"/>
                <w:spacing w:val="-2"/>
                <w:sz w:val="18"/>
              </w:rPr>
              <w:t>$604.5</w:t>
            </w:r>
          </w:p>
        </w:tc>
      </w:tr>
      <w:tr w:rsidR="00B06CC6" w14:paraId="2DC04FB2" w14:textId="77777777">
        <w:trPr>
          <w:trHeight w:val="351"/>
        </w:trPr>
        <w:tc>
          <w:tcPr>
            <w:tcW w:w="2046" w:type="dxa"/>
            <w:tcBorders>
              <w:top w:val="single" w:sz="4" w:space="0" w:color="FFFFFF"/>
              <w:left w:val="single" w:sz="4" w:space="0" w:color="FFFFFF"/>
              <w:bottom w:val="single" w:sz="4" w:space="0" w:color="FFFFFF"/>
              <w:right w:val="nil"/>
            </w:tcBorders>
            <w:shd w:val="clear" w:color="auto" w:fill="EEEFF8"/>
          </w:tcPr>
          <w:p w14:paraId="568D5225" w14:textId="77777777" w:rsidR="00B06CC6" w:rsidRDefault="002D1BFA">
            <w:pPr>
              <w:pStyle w:val="TableParagraph"/>
              <w:rPr>
                <w:i/>
                <w:sz w:val="18"/>
              </w:rPr>
            </w:pPr>
            <w:r>
              <w:rPr>
                <w:i/>
                <w:color w:val="231F20"/>
                <w:w w:val="105"/>
                <w:sz w:val="18"/>
              </w:rPr>
              <w:t>10%</w:t>
            </w:r>
            <w:r>
              <w:rPr>
                <w:i/>
                <w:color w:val="231F20"/>
                <w:spacing w:val="-10"/>
                <w:w w:val="105"/>
                <w:sz w:val="18"/>
              </w:rPr>
              <w:t xml:space="preserve"> </w:t>
            </w:r>
            <w:r>
              <w:rPr>
                <w:i/>
                <w:color w:val="231F20"/>
                <w:w w:val="105"/>
                <w:sz w:val="18"/>
              </w:rPr>
              <w:t>application</w:t>
            </w:r>
            <w:r>
              <w:rPr>
                <w:i/>
                <w:color w:val="231F20"/>
                <w:spacing w:val="-10"/>
                <w:w w:val="105"/>
                <w:sz w:val="18"/>
              </w:rPr>
              <w:t xml:space="preserve"> </w:t>
            </w:r>
            <w:r>
              <w:rPr>
                <w:i/>
                <w:color w:val="231F20"/>
                <w:spacing w:val="-4"/>
                <w:w w:val="105"/>
                <w:sz w:val="18"/>
              </w:rPr>
              <w:t>rate</w:t>
            </w:r>
          </w:p>
        </w:tc>
        <w:tc>
          <w:tcPr>
            <w:tcW w:w="1129" w:type="dxa"/>
            <w:tcBorders>
              <w:top w:val="single" w:sz="4" w:space="0" w:color="EEEFF8"/>
              <w:left w:val="nil"/>
              <w:bottom w:val="single" w:sz="4" w:space="0" w:color="EEEFF8"/>
              <w:right w:val="single" w:sz="4" w:space="0" w:color="EEEFF8"/>
            </w:tcBorders>
          </w:tcPr>
          <w:p w14:paraId="06954038" w14:textId="77777777" w:rsidR="00B06CC6" w:rsidRDefault="002D1BFA">
            <w:pPr>
              <w:pStyle w:val="TableParagraph"/>
              <w:ind w:left="0" w:right="101"/>
              <w:jc w:val="right"/>
              <w:rPr>
                <w:sz w:val="18"/>
              </w:rPr>
            </w:pPr>
            <w:r>
              <w:rPr>
                <w:color w:val="231F20"/>
                <w:spacing w:val="-2"/>
                <w:sz w:val="18"/>
              </w:rPr>
              <w:t>$608.5</w:t>
            </w:r>
          </w:p>
        </w:tc>
        <w:tc>
          <w:tcPr>
            <w:tcW w:w="1134" w:type="dxa"/>
            <w:tcBorders>
              <w:top w:val="single" w:sz="4" w:space="0" w:color="EEEFF8"/>
              <w:left w:val="single" w:sz="4" w:space="0" w:color="EEEFF8"/>
              <w:bottom w:val="single" w:sz="4" w:space="0" w:color="EEEFF8"/>
              <w:right w:val="single" w:sz="4" w:space="0" w:color="EEEFF8"/>
            </w:tcBorders>
          </w:tcPr>
          <w:p w14:paraId="26CD519A" w14:textId="77777777" w:rsidR="00B06CC6" w:rsidRDefault="002D1BFA">
            <w:pPr>
              <w:pStyle w:val="TableParagraph"/>
              <w:ind w:left="0" w:right="101"/>
              <w:jc w:val="right"/>
              <w:rPr>
                <w:sz w:val="18"/>
              </w:rPr>
            </w:pPr>
            <w:r>
              <w:rPr>
                <w:color w:val="231F20"/>
                <w:spacing w:val="-2"/>
                <w:sz w:val="18"/>
              </w:rPr>
              <w:t>$592.4</w:t>
            </w:r>
          </w:p>
        </w:tc>
      </w:tr>
      <w:tr w:rsidR="00B06CC6" w14:paraId="1F88C930" w14:textId="77777777">
        <w:trPr>
          <w:trHeight w:val="351"/>
        </w:trPr>
        <w:tc>
          <w:tcPr>
            <w:tcW w:w="2046" w:type="dxa"/>
            <w:tcBorders>
              <w:top w:val="single" w:sz="4" w:space="0" w:color="FFFFFF"/>
              <w:left w:val="single" w:sz="4" w:space="0" w:color="FFFFFF"/>
              <w:bottom w:val="single" w:sz="4" w:space="0" w:color="FFFFFF"/>
              <w:right w:val="nil"/>
            </w:tcBorders>
            <w:shd w:val="clear" w:color="auto" w:fill="EEEFF8"/>
          </w:tcPr>
          <w:p w14:paraId="45BE35D5" w14:textId="77777777" w:rsidR="00B06CC6" w:rsidRDefault="002D1BFA">
            <w:pPr>
              <w:pStyle w:val="TableParagraph"/>
              <w:rPr>
                <w:i/>
                <w:sz w:val="18"/>
              </w:rPr>
            </w:pPr>
            <w:r>
              <w:rPr>
                <w:i/>
                <w:color w:val="231F20"/>
                <w:w w:val="105"/>
                <w:sz w:val="18"/>
              </w:rPr>
              <w:t>20%</w:t>
            </w:r>
            <w:r>
              <w:rPr>
                <w:i/>
                <w:color w:val="231F20"/>
                <w:spacing w:val="-10"/>
                <w:w w:val="105"/>
                <w:sz w:val="18"/>
              </w:rPr>
              <w:t xml:space="preserve"> </w:t>
            </w:r>
            <w:r>
              <w:rPr>
                <w:i/>
                <w:color w:val="231F20"/>
                <w:w w:val="105"/>
                <w:sz w:val="18"/>
              </w:rPr>
              <w:t>application</w:t>
            </w:r>
            <w:r>
              <w:rPr>
                <w:i/>
                <w:color w:val="231F20"/>
                <w:spacing w:val="-10"/>
                <w:w w:val="105"/>
                <w:sz w:val="18"/>
              </w:rPr>
              <w:t xml:space="preserve"> </w:t>
            </w:r>
            <w:r>
              <w:rPr>
                <w:i/>
                <w:color w:val="231F20"/>
                <w:spacing w:val="-4"/>
                <w:w w:val="105"/>
                <w:sz w:val="18"/>
              </w:rPr>
              <w:t>rate</w:t>
            </w:r>
          </w:p>
        </w:tc>
        <w:tc>
          <w:tcPr>
            <w:tcW w:w="1129" w:type="dxa"/>
            <w:tcBorders>
              <w:top w:val="single" w:sz="4" w:space="0" w:color="EEEFF8"/>
              <w:left w:val="nil"/>
              <w:bottom w:val="single" w:sz="4" w:space="0" w:color="EEEFF8"/>
              <w:right w:val="single" w:sz="4" w:space="0" w:color="EEEFF8"/>
            </w:tcBorders>
          </w:tcPr>
          <w:p w14:paraId="2D2401E0" w14:textId="77777777" w:rsidR="00B06CC6" w:rsidRDefault="002D1BFA">
            <w:pPr>
              <w:pStyle w:val="TableParagraph"/>
              <w:ind w:left="0" w:right="101"/>
              <w:jc w:val="right"/>
              <w:rPr>
                <w:sz w:val="18"/>
              </w:rPr>
            </w:pPr>
            <w:r>
              <w:rPr>
                <w:color w:val="231F20"/>
                <w:spacing w:val="-2"/>
                <w:sz w:val="18"/>
              </w:rPr>
              <w:t>$595.7</w:t>
            </w:r>
          </w:p>
        </w:tc>
        <w:tc>
          <w:tcPr>
            <w:tcW w:w="1134" w:type="dxa"/>
            <w:tcBorders>
              <w:top w:val="single" w:sz="4" w:space="0" w:color="EEEFF8"/>
              <w:left w:val="single" w:sz="4" w:space="0" w:color="EEEFF8"/>
              <w:bottom w:val="single" w:sz="4" w:space="0" w:color="EEEFF8"/>
              <w:right w:val="single" w:sz="4" w:space="0" w:color="EEEFF8"/>
            </w:tcBorders>
          </w:tcPr>
          <w:p w14:paraId="5968AB84" w14:textId="77777777" w:rsidR="00B06CC6" w:rsidRDefault="002D1BFA">
            <w:pPr>
              <w:pStyle w:val="TableParagraph"/>
              <w:ind w:left="0" w:right="101"/>
              <w:jc w:val="right"/>
              <w:rPr>
                <w:sz w:val="18"/>
              </w:rPr>
            </w:pPr>
            <w:r>
              <w:rPr>
                <w:color w:val="231F20"/>
                <w:spacing w:val="-2"/>
                <w:sz w:val="18"/>
              </w:rPr>
              <w:t>$563.6</w:t>
            </w:r>
          </w:p>
        </w:tc>
      </w:tr>
      <w:tr w:rsidR="00B06CC6" w14:paraId="51C99AC1" w14:textId="77777777">
        <w:trPr>
          <w:trHeight w:val="351"/>
        </w:trPr>
        <w:tc>
          <w:tcPr>
            <w:tcW w:w="2046" w:type="dxa"/>
            <w:tcBorders>
              <w:top w:val="single" w:sz="4" w:space="0" w:color="FFFFFF"/>
              <w:left w:val="single" w:sz="4" w:space="0" w:color="FFFFFF"/>
              <w:bottom w:val="single" w:sz="4" w:space="0" w:color="FFFFFF"/>
              <w:right w:val="nil"/>
            </w:tcBorders>
            <w:shd w:val="clear" w:color="auto" w:fill="EEEFF8"/>
          </w:tcPr>
          <w:p w14:paraId="5D9AEEEF" w14:textId="77777777" w:rsidR="00B06CC6" w:rsidRDefault="002D1BFA">
            <w:pPr>
              <w:pStyle w:val="TableParagraph"/>
              <w:rPr>
                <w:i/>
                <w:sz w:val="18"/>
              </w:rPr>
            </w:pPr>
            <w:r>
              <w:rPr>
                <w:i/>
                <w:color w:val="231F20"/>
                <w:w w:val="105"/>
                <w:sz w:val="18"/>
              </w:rPr>
              <w:t>30%</w:t>
            </w:r>
            <w:r>
              <w:rPr>
                <w:i/>
                <w:color w:val="231F20"/>
                <w:spacing w:val="-10"/>
                <w:w w:val="105"/>
                <w:sz w:val="18"/>
              </w:rPr>
              <w:t xml:space="preserve"> </w:t>
            </w:r>
            <w:r>
              <w:rPr>
                <w:i/>
                <w:color w:val="231F20"/>
                <w:w w:val="105"/>
                <w:sz w:val="18"/>
              </w:rPr>
              <w:t>application</w:t>
            </w:r>
            <w:r>
              <w:rPr>
                <w:i/>
                <w:color w:val="231F20"/>
                <w:spacing w:val="-10"/>
                <w:w w:val="105"/>
                <w:sz w:val="18"/>
              </w:rPr>
              <w:t xml:space="preserve"> </w:t>
            </w:r>
            <w:r>
              <w:rPr>
                <w:i/>
                <w:color w:val="231F20"/>
                <w:spacing w:val="-4"/>
                <w:w w:val="105"/>
                <w:sz w:val="18"/>
              </w:rPr>
              <w:t>rate</w:t>
            </w:r>
          </w:p>
        </w:tc>
        <w:tc>
          <w:tcPr>
            <w:tcW w:w="1129" w:type="dxa"/>
            <w:tcBorders>
              <w:top w:val="single" w:sz="4" w:space="0" w:color="EEEFF8"/>
              <w:left w:val="nil"/>
              <w:bottom w:val="single" w:sz="4" w:space="0" w:color="EEEFF8"/>
              <w:right w:val="single" w:sz="4" w:space="0" w:color="EEEFF8"/>
            </w:tcBorders>
          </w:tcPr>
          <w:p w14:paraId="1BCD1F04" w14:textId="77777777" w:rsidR="00B06CC6" w:rsidRDefault="002D1BFA">
            <w:pPr>
              <w:pStyle w:val="TableParagraph"/>
              <w:ind w:left="0" w:right="101"/>
              <w:jc w:val="right"/>
              <w:rPr>
                <w:sz w:val="18"/>
              </w:rPr>
            </w:pPr>
            <w:r>
              <w:rPr>
                <w:color w:val="231F20"/>
                <w:spacing w:val="-2"/>
                <w:sz w:val="18"/>
              </w:rPr>
              <w:t>$583.0</w:t>
            </w:r>
          </w:p>
        </w:tc>
        <w:tc>
          <w:tcPr>
            <w:tcW w:w="1134" w:type="dxa"/>
            <w:tcBorders>
              <w:top w:val="single" w:sz="4" w:space="0" w:color="EEEFF8"/>
              <w:left w:val="single" w:sz="4" w:space="0" w:color="EEEFF8"/>
              <w:bottom w:val="single" w:sz="4" w:space="0" w:color="EEEFF8"/>
              <w:right w:val="single" w:sz="4" w:space="0" w:color="EEEFF8"/>
            </w:tcBorders>
          </w:tcPr>
          <w:p w14:paraId="272BAE47" w14:textId="77777777" w:rsidR="00B06CC6" w:rsidRDefault="002D1BFA">
            <w:pPr>
              <w:pStyle w:val="TableParagraph"/>
              <w:ind w:left="0" w:right="101"/>
              <w:jc w:val="right"/>
              <w:rPr>
                <w:sz w:val="18"/>
              </w:rPr>
            </w:pPr>
            <w:r>
              <w:rPr>
                <w:color w:val="231F20"/>
                <w:spacing w:val="-2"/>
                <w:sz w:val="18"/>
              </w:rPr>
              <w:t>$534.8</w:t>
            </w:r>
          </w:p>
        </w:tc>
      </w:tr>
      <w:tr w:rsidR="00B06CC6" w14:paraId="69EED572" w14:textId="77777777">
        <w:trPr>
          <w:trHeight w:val="351"/>
        </w:trPr>
        <w:tc>
          <w:tcPr>
            <w:tcW w:w="2046" w:type="dxa"/>
            <w:tcBorders>
              <w:top w:val="single" w:sz="4" w:space="0" w:color="FFFFFF"/>
              <w:left w:val="single" w:sz="4" w:space="0" w:color="FFFFFF"/>
              <w:bottom w:val="single" w:sz="4" w:space="0" w:color="FFFFFF"/>
              <w:right w:val="nil"/>
            </w:tcBorders>
            <w:shd w:val="clear" w:color="auto" w:fill="EEEFF8"/>
          </w:tcPr>
          <w:p w14:paraId="3E42CA76" w14:textId="77777777" w:rsidR="00B06CC6" w:rsidRDefault="002D1BFA">
            <w:pPr>
              <w:pStyle w:val="TableParagraph"/>
              <w:rPr>
                <w:i/>
                <w:sz w:val="18"/>
              </w:rPr>
            </w:pPr>
            <w:r>
              <w:rPr>
                <w:i/>
                <w:color w:val="231F20"/>
                <w:w w:val="105"/>
                <w:sz w:val="18"/>
              </w:rPr>
              <w:t>40%</w:t>
            </w:r>
            <w:r>
              <w:rPr>
                <w:i/>
                <w:color w:val="231F20"/>
                <w:spacing w:val="-10"/>
                <w:w w:val="105"/>
                <w:sz w:val="18"/>
              </w:rPr>
              <w:t xml:space="preserve"> </w:t>
            </w:r>
            <w:r>
              <w:rPr>
                <w:i/>
                <w:color w:val="231F20"/>
                <w:w w:val="105"/>
                <w:sz w:val="18"/>
              </w:rPr>
              <w:t>application</w:t>
            </w:r>
            <w:r>
              <w:rPr>
                <w:i/>
                <w:color w:val="231F20"/>
                <w:spacing w:val="-10"/>
                <w:w w:val="105"/>
                <w:sz w:val="18"/>
              </w:rPr>
              <w:t xml:space="preserve"> </w:t>
            </w:r>
            <w:r>
              <w:rPr>
                <w:i/>
                <w:color w:val="231F20"/>
                <w:spacing w:val="-4"/>
                <w:w w:val="105"/>
                <w:sz w:val="18"/>
              </w:rPr>
              <w:t>rate</w:t>
            </w:r>
          </w:p>
        </w:tc>
        <w:tc>
          <w:tcPr>
            <w:tcW w:w="1129" w:type="dxa"/>
            <w:tcBorders>
              <w:top w:val="single" w:sz="4" w:space="0" w:color="EEEFF8"/>
              <w:left w:val="nil"/>
              <w:bottom w:val="single" w:sz="4" w:space="0" w:color="EEEFF8"/>
              <w:right w:val="single" w:sz="4" w:space="0" w:color="EEEFF8"/>
            </w:tcBorders>
          </w:tcPr>
          <w:p w14:paraId="235DDD5F" w14:textId="77777777" w:rsidR="00B06CC6" w:rsidRDefault="002D1BFA">
            <w:pPr>
              <w:pStyle w:val="TableParagraph"/>
              <w:ind w:left="0" w:right="101"/>
              <w:jc w:val="right"/>
              <w:rPr>
                <w:sz w:val="18"/>
              </w:rPr>
            </w:pPr>
            <w:r>
              <w:rPr>
                <w:color w:val="231F20"/>
                <w:spacing w:val="-2"/>
                <w:sz w:val="18"/>
              </w:rPr>
              <w:t>$570.2</w:t>
            </w:r>
          </w:p>
        </w:tc>
        <w:tc>
          <w:tcPr>
            <w:tcW w:w="1134" w:type="dxa"/>
            <w:tcBorders>
              <w:top w:val="single" w:sz="4" w:space="0" w:color="EEEFF8"/>
              <w:left w:val="single" w:sz="4" w:space="0" w:color="EEEFF8"/>
              <w:bottom w:val="single" w:sz="4" w:space="0" w:color="EEEFF8"/>
              <w:right w:val="single" w:sz="4" w:space="0" w:color="EEEFF8"/>
            </w:tcBorders>
          </w:tcPr>
          <w:p w14:paraId="63024A72" w14:textId="77777777" w:rsidR="00B06CC6" w:rsidRDefault="002D1BFA">
            <w:pPr>
              <w:pStyle w:val="TableParagraph"/>
              <w:ind w:left="0" w:right="101"/>
              <w:jc w:val="right"/>
              <w:rPr>
                <w:sz w:val="18"/>
              </w:rPr>
            </w:pPr>
            <w:r>
              <w:rPr>
                <w:color w:val="231F20"/>
                <w:spacing w:val="-2"/>
                <w:sz w:val="18"/>
              </w:rPr>
              <w:t>$506.0</w:t>
            </w:r>
          </w:p>
        </w:tc>
      </w:tr>
      <w:tr w:rsidR="00B06CC6" w14:paraId="064D686F" w14:textId="77777777">
        <w:trPr>
          <w:trHeight w:val="351"/>
        </w:trPr>
        <w:tc>
          <w:tcPr>
            <w:tcW w:w="2046" w:type="dxa"/>
            <w:tcBorders>
              <w:top w:val="single" w:sz="4" w:space="0" w:color="FFFFFF"/>
              <w:left w:val="single" w:sz="4" w:space="0" w:color="FFFFFF"/>
              <w:bottom w:val="single" w:sz="4" w:space="0" w:color="FFFFFF"/>
              <w:right w:val="nil"/>
            </w:tcBorders>
            <w:shd w:val="clear" w:color="auto" w:fill="EEEFF8"/>
          </w:tcPr>
          <w:p w14:paraId="0A7F750C" w14:textId="77777777" w:rsidR="00B06CC6" w:rsidRDefault="002D1BFA">
            <w:pPr>
              <w:pStyle w:val="TableParagraph"/>
              <w:rPr>
                <w:i/>
                <w:sz w:val="18"/>
              </w:rPr>
            </w:pPr>
            <w:r>
              <w:rPr>
                <w:i/>
                <w:color w:val="231F20"/>
                <w:w w:val="105"/>
                <w:sz w:val="18"/>
              </w:rPr>
              <w:t>50%</w:t>
            </w:r>
            <w:r>
              <w:rPr>
                <w:i/>
                <w:color w:val="231F20"/>
                <w:spacing w:val="-10"/>
                <w:w w:val="105"/>
                <w:sz w:val="18"/>
              </w:rPr>
              <w:t xml:space="preserve"> </w:t>
            </w:r>
            <w:r>
              <w:rPr>
                <w:i/>
                <w:color w:val="231F20"/>
                <w:w w:val="105"/>
                <w:sz w:val="18"/>
              </w:rPr>
              <w:t>application</w:t>
            </w:r>
            <w:r>
              <w:rPr>
                <w:i/>
                <w:color w:val="231F20"/>
                <w:spacing w:val="-10"/>
                <w:w w:val="105"/>
                <w:sz w:val="18"/>
              </w:rPr>
              <w:t xml:space="preserve"> </w:t>
            </w:r>
            <w:r>
              <w:rPr>
                <w:i/>
                <w:color w:val="231F20"/>
                <w:spacing w:val="-4"/>
                <w:w w:val="105"/>
                <w:sz w:val="18"/>
              </w:rPr>
              <w:t>rate</w:t>
            </w:r>
          </w:p>
        </w:tc>
        <w:tc>
          <w:tcPr>
            <w:tcW w:w="1129" w:type="dxa"/>
            <w:tcBorders>
              <w:top w:val="single" w:sz="4" w:space="0" w:color="EEEFF8"/>
              <w:left w:val="nil"/>
              <w:bottom w:val="single" w:sz="4" w:space="0" w:color="EEEFF8"/>
              <w:right w:val="single" w:sz="4" w:space="0" w:color="EEEFF8"/>
            </w:tcBorders>
          </w:tcPr>
          <w:p w14:paraId="56B9FFC9" w14:textId="77777777" w:rsidR="00B06CC6" w:rsidRDefault="002D1BFA">
            <w:pPr>
              <w:pStyle w:val="TableParagraph"/>
              <w:ind w:left="0" w:right="101"/>
              <w:jc w:val="right"/>
              <w:rPr>
                <w:sz w:val="18"/>
              </w:rPr>
            </w:pPr>
            <w:r>
              <w:rPr>
                <w:color w:val="231F20"/>
                <w:spacing w:val="-2"/>
                <w:sz w:val="18"/>
              </w:rPr>
              <w:t>$557.5</w:t>
            </w:r>
          </w:p>
        </w:tc>
        <w:tc>
          <w:tcPr>
            <w:tcW w:w="1134" w:type="dxa"/>
            <w:tcBorders>
              <w:top w:val="single" w:sz="4" w:space="0" w:color="EEEFF8"/>
              <w:left w:val="single" w:sz="4" w:space="0" w:color="EEEFF8"/>
              <w:bottom w:val="single" w:sz="4" w:space="0" w:color="EEEFF8"/>
              <w:right w:val="single" w:sz="4" w:space="0" w:color="EEEFF8"/>
            </w:tcBorders>
          </w:tcPr>
          <w:p w14:paraId="3896A53A" w14:textId="77777777" w:rsidR="00B06CC6" w:rsidRDefault="002D1BFA">
            <w:pPr>
              <w:pStyle w:val="TableParagraph"/>
              <w:ind w:left="0" w:right="101"/>
              <w:jc w:val="right"/>
              <w:rPr>
                <w:sz w:val="18"/>
              </w:rPr>
            </w:pPr>
            <w:r>
              <w:rPr>
                <w:color w:val="231F20"/>
                <w:spacing w:val="-2"/>
                <w:sz w:val="18"/>
              </w:rPr>
              <w:t>$477.1</w:t>
            </w:r>
          </w:p>
        </w:tc>
      </w:tr>
    </w:tbl>
    <w:p w14:paraId="62AC0CF0" w14:textId="77777777" w:rsidR="00B06CC6" w:rsidRDefault="002D1BFA">
      <w:pPr>
        <w:spacing w:before="86"/>
        <w:ind w:left="443"/>
        <w:rPr>
          <w:i/>
          <w:sz w:val="14"/>
        </w:rPr>
      </w:pPr>
      <w:r>
        <w:rPr>
          <w:i/>
          <w:color w:val="231F20"/>
          <w:spacing w:val="-2"/>
          <w:sz w:val="14"/>
        </w:rPr>
        <w:t>Note:</w:t>
      </w:r>
      <w:r>
        <w:rPr>
          <w:i/>
          <w:color w:val="231F20"/>
          <w:spacing w:val="-6"/>
          <w:sz w:val="14"/>
        </w:rPr>
        <w:t xml:space="preserve"> </w:t>
      </w:r>
      <w:r>
        <w:rPr>
          <w:i/>
          <w:color w:val="231F20"/>
          <w:spacing w:val="-2"/>
          <w:sz w:val="14"/>
        </w:rPr>
        <w:t>A</w:t>
      </w:r>
      <w:r>
        <w:rPr>
          <w:i/>
          <w:color w:val="231F20"/>
          <w:spacing w:val="-5"/>
          <w:sz w:val="14"/>
        </w:rPr>
        <w:t xml:space="preserve"> </w:t>
      </w:r>
      <w:r>
        <w:rPr>
          <w:i/>
          <w:color w:val="231F20"/>
          <w:spacing w:val="-2"/>
          <w:sz w:val="14"/>
        </w:rPr>
        <w:t>positive</w:t>
      </w:r>
      <w:r>
        <w:rPr>
          <w:i/>
          <w:color w:val="231F20"/>
          <w:spacing w:val="-5"/>
          <w:sz w:val="14"/>
        </w:rPr>
        <w:t xml:space="preserve"> </w:t>
      </w:r>
      <w:r>
        <w:rPr>
          <w:i/>
          <w:color w:val="231F20"/>
          <w:spacing w:val="-2"/>
          <w:sz w:val="14"/>
        </w:rPr>
        <w:t>figure</w:t>
      </w:r>
      <w:r>
        <w:rPr>
          <w:i/>
          <w:color w:val="231F20"/>
          <w:spacing w:val="-5"/>
          <w:sz w:val="14"/>
        </w:rPr>
        <w:t xml:space="preserve"> </w:t>
      </w:r>
      <w:r>
        <w:rPr>
          <w:i/>
          <w:color w:val="231F20"/>
          <w:spacing w:val="-2"/>
          <w:sz w:val="14"/>
        </w:rPr>
        <w:t>indicates</w:t>
      </w:r>
      <w:r>
        <w:rPr>
          <w:i/>
          <w:color w:val="231F20"/>
          <w:spacing w:val="-5"/>
          <w:sz w:val="14"/>
        </w:rPr>
        <w:t xml:space="preserve"> </w:t>
      </w:r>
      <w:r>
        <w:rPr>
          <w:i/>
          <w:color w:val="231F20"/>
          <w:spacing w:val="-2"/>
          <w:sz w:val="14"/>
        </w:rPr>
        <w:t>a</w:t>
      </w:r>
      <w:r>
        <w:rPr>
          <w:i/>
          <w:color w:val="231F20"/>
          <w:spacing w:val="-5"/>
          <w:sz w:val="14"/>
        </w:rPr>
        <w:t xml:space="preserve"> </w:t>
      </w:r>
      <w:r>
        <w:rPr>
          <w:i/>
          <w:color w:val="231F20"/>
          <w:spacing w:val="-2"/>
          <w:sz w:val="14"/>
        </w:rPr>
        <w:t>cost</w:t>
      </w:r>
      <w:r>
        <w:rPr>
          <w:i/>
          <w:color w:val="231F20"/>
          <w:spacing w:val="-5"/>
          <w:sz w:val="14"/>
        </w:rPr>
        <w:t xml:space="preserve"> </w:t>
      </w:r>
      <w:r>
        <w:rPr>
          <w:i/>
          <w:color w:val="231F20"/>
          <w:spacing w:val="-2"/>
          <w:sz w:val="14"/>
        </w:rPr>
        <w:t>reduction</w:t>
      </w:r>
      <w:r>
        <w:rPr>
          <w:i/>
          <w:color w:val="231F20"/>
          <w:spacing w:val="-5"/>
          <w:sz w:val="14"/>
        </w:rPr>
        <w:t xml:space="preserve"> </w:t>
      </w:r>
      <w:r>
        <w:rPr>
          <w:i/>
          <w:color w:val="231F20"/>
          <w:spacing w:val="-2"/>
          <w:sz w:val="14"/>
        </w:rPr>
        <w:t>in</w:t>
      </w:r>
      <w:r>
        <w:rPr>
          <w:i/>
          <w:color w:val="231F20"/>
          <w:spacing w:val="-6"/>
          <w:sz w:val="14"/>
        </w:rPr>
        <w:t xml:space="preserve"> </w:t>
      </w:r>
      <w:r>
        <w:rPr>
          <w:i/>
          <w:color w:val="231F20"/>
          <w:spacing w:val="-2"/>
          <w:sz w:val="14"/>
        </w:rPr>
        <w:t>comparison</w:t>
      </w:r>
      <w:r>
        <w:rPr>
          <w:i/>
          <w:color w:val="231F20"/>
          <w:spacing w:val="-5"/>
          <w:sz w:val="14"/>
        </w:rPr>
        <w:t xml:space="preserve"> </w:t>
      </w:r>
      <w:r>
        <w:rPr>
          <w:i/>
          <w:color w:val="231F20"/>
          <w:spacing w:val="-2"/>
          <w:sz w:val="14"/>
        </w:rPr>
        <w:t>to</w:t>
      </w:r>
      <w:r>
        <w:rPr>
          <w:i/>
          <w:color w:val="231F20"/>
          <w:spacing w:val="-5"/>
          <w:sz w:val="14"/>
        </w:rPr>
        <w:t xml:space="preserve"> </w:t>
      </w:r>
      <w:r>
        <w:rPr>
          <w:i/>
          <w:color w:val="231F20"/>
          <w:spacing w:val="-2"/>
          <w:sz w:val="14"/>
        </w:rPr>
        <w:t>Option</w:t>
      </w:r>
      <w:r>
        <w:rPr>
          <w:i/>
          <w:color w:val="231F20"/>
          <w:spacing w:val="-5"/>
          <w:sz w:val="14"/>
        </w:rPr>
        <w:t xml:space="preserve"> 1.</w:t>
      </w:r>
    </w:p>
    <w:p w14:paraId="7D79503D" w14:textId="77777777" w:rsidR="00B06CC6" w:rsidRDefault="002D1BFA">
      <w:pPr>
        <w:pStyle w:val="BodyText"/>
        <w:spacing w:before="98"/>
        <w:ind w:left="238"/>
      </w:pPr>
      <w:r>
        <w:br w:type="column"/>
      </w:r>
      <w:r>
        <w:rPr>
          <w:color w:val="231F20"/>
          <w:w w:val="105"/>
        </w:rPr>
        <w:t>Discount</w:t>
      </w:r>
      <w:r>
        <w:rPr>
          <w:color w:val="231F20"/>
          <w:spacing w:val="-9"/>
          <w:w w:val="105"/>
        </w:rPr>
        <w:t xml:space="preserve"> </w:t>
      </w:r>
      <w:r>
        <w:rPr>
          <w:color w:val="231F20"/>
          <w:spacing w:val="-4"/>
          <w:w w:val="105"/>
        </w:rPr>
        <w:t>rate</w:t>
      </w:r>
    </w:p>
    <w:p w14:paraId="32083A6F" w14:textId="77777777" w:rsidR="00B06CC6" w:rsidRDefault="002D1BFA">
      <w:pPr>
        <w:pStyle w:val="BodyText"/>
        <w:spacing w:before="10" w:line="252" w:lineRule="auto"/>
        <w:ind w:left="238" w:right="934"/>
      </w:pPr>
      <w:r>
        <w:rPr>
          <w:color w:val="231F20"/>
        </w:rPr>
        <w:t>A</w:t>
      </w:r>
      <w:r>
        <w:rPr>
          <w:color w:val="231F20"/>
          <w:spacing w:val="-11"/>
        </w:rPr>
        <w:t xml:space="preserve"> </w:t>
      </w:r>
      <w:r>
        <w:rPr>
          <w:color w:val="231F20"/>
        </w:rPr>
        <w:t>sensitivity</w:t>
      </w:r>
      <w:r>
        <w:rPr>
          <w:color w:val="231F20"/>
          <w:spacing w:val="-10"/>
        </w:rPr>
        <w:t xml:space="preserve"> </w:t>
      </w:r>
      <w:r>
        <w:rPr>
          <w:color w:val="231F20"/>
        </w:rPr>
        <w:t>analysis</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11"/>
        </w:rPr>
        <w:t xml:space="preserve"> </w:t>
      </w:r>
      <w:r>
        <w:rPr>
          <w:color w:val="231F20"/>
        </w:rPr>
        <w:t>of</w:t>
      </w:r>
      <w:r>
        <w:rPr>
          <w:color w:val="231F20"/>
          <w:spacing w:val="-10"/>
        </w:rPr>
        <w:t xml:space="preserve"> </w:t>
      </w:r>
      <w:r>
        <w:rPr>
          <w:color w:val="231F20"/>
        </w:rPr>
        <w:t>discount</w:t>
      </w:r>
      <w:r>
        <w:rPr>
          <w:color w:val="231F20"/>
          <w:spacing w:val="-10"/>
        </w:rPr>
        <w:t xml:space="preserve"> </w:t>
      </w:r>
      <w:r>
        <w:rPr>
          <w:color w:val="231F20"/>
        </w:rPr>
        <w:t>rates</w:t>
      </w:r>
      <w:r>
        <w:rPr>
          <w:color w:val="231F20"/>
          <w:spacing w:val="-10"/>
        </w:rPr>
        <w:t xml:space="preserve"> </w:t>
      </w:r>
      <w:r>
        <w:rPr>
          <w:color w:val="231F20"/>
        </w:rPr>
        <w:t>3% and 10% with the results is illustrated in Table 15.</w:t>
      </w:r>
    </w:p>
    <w:p w14:paraId="00B67AFC" w14:textId="77777777" w:rsidR="00B06CC6" w:rsidRDefault="00B06CC6">
      <w:pPr>
        <w:pStyle w:val="BodyText"/>
        <w:spacing w:before="1"/>
        <w:rPr>
          <w:sz w:val="23"/>
        </w:rPr>
      </w:pPr>
    </w:p>
    <w:p w14:paraId="7398D409" w14:textId="77777777" w:rsidR="00B06CC6" w:rsidRDefault="002D1BFA">
      <w:pPr>
        <w:pStyle w:val="BodyText"/>
        <w:ind w:left="238"/>
      </w:pPr>
      <w:r>
        <w:rPr>
          <w:color w:val="231F20"/>
        </w:rPr>
        <w:t>Table</w:t>
      </w:r>
      <w:r>
        <w:rPr>
          <w:color w:val="231F20"/>
          <w:spacing w:val="-2"/>
        </w:rPr>
        <w:t xml:space="preserve"> </w:t>
      </w:r>
      <w:r>
        <w:rPr>
          <w:color w:val="231F20"/>
        </w:rPr>
        <w:t>15:</w:t>
      </w:r>
      <w:r>
        <w:rPr>
          <w:color w:val="231F20"/>
          <w:spacing w:val="-1"/>
        </w:rPr>
        <w:t xml:space="preserve"> </w:t>
      </w:r>
      <w:r>
        <w:rPr>
          <w:color w:val="231F20"/>
        </w:rPr>
        <w:t>Discount</w:t>
      </w:r>
      <w:r>
        <w:rPr>
          <w:color w:val="231F20"/>
          <w:spacing w:val="-1"/>
        </w:rPr>
        <w:t xml:space="preserve"> </w:t>
      </w:r>
      <w:r>
        <w:rPr>
          <w:color w:val="231F20"/>
          <w:spacing w:val="-4"/>
        </w:rPr>
        <w:t>rate</w:t>
      </w:r>
    </w:p>
    <w:p w14:paraId="490B49D7" w14:textId="77777777" w:rsidR="00B06CC6" w:rsidRDefault="00B06CC6">
      <w:pPr>
        <w:pStyle w:val="BodyText"/>
        <w:spacing w:before="4"/>
        <w:rPr>
          <w:sz w:val="5"/>
        </w:rPr>
      </w:pPr>
    </w:p>
    <w:tbl>
      <w:tblPr>
        <w:tblW w:w="0" w:type="auto"/>
        <w:tblInd w:w="2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87"/>
        <w:gridCol w:w="1016"/>
        <w:gridCol w:w="1021"/>
      </w:tblGrid>
      <w:tr w:rsidR="00B06CC6" w14:paraId="53B7727A" w14:textId="77777777">
        <w:trPr>
          <w:trHeight w:val="70"/>
        </w:trPr>
        <w:tc>
          <w:tcPr>
            <w:tcW w:w="4324" w:type="dxa"/>
            <w:gridSpan w:val="3"/>
            <w:tcBorders>
              <w:left w:val="nil"/>
              <w:bottom w:val="single" w:sz="4" w:space="0" w:color="FFFFFF"/>
              <w:right w:val="nil"/>
            </w:tcBorders>
            <w:shd w:val="clear" w:color="auto" w:fill="8490C8"/>
          </w:tcPr>
          <w:p w14:paraId="511CAA20" w14:textId="77777777" w:rsidR="00B06CC6" w:rsidRDefault="00B06CC6">
            <w:pPr>
              <w:pStyle w:val="TableParagraph"/>
              <w:spacing w:before="0"/>
              <w:ind w:left="0"/>
              <w:rPr>
                <w:rFonts w:ascii="Times New Roman"/>
                <w:sz w:val="2"/>
              </w:rPr>
            </w:pPr>
          </w:p>
        </w:tc>
      </w:tr>
      <w:tr w:rsidR="00B06CC6" w14:paraId="4F6F723C" w14:textId="77777777">
        <w:trPr>
          <w:trHeight w:val="351"/>
        </w:trPr>
        <w:tc>
          <w:tcPr>
            <w:tcW w:w="4324" w:type="dxa"/>
            <w:gridSpan w:val="3"/>
            <w:tcBorders>
              <w:top w:val="single" w:sz="4" w:space="0" w:color="FFFFFF"/>
              <w:left w:val="single" w:sz="4" w:space="0" w:color="FFFFFF"/>
              <w:bottom w:val="single" w:sz="4" w:space="0" w:color="FFFFFF"/>
              <w:right w:val="single" w:sz="4" w:space="0" w:color="EEEFF8"/>
            </w:tcBorders>
            <w:shd w:val="clear" w:color="auto" w:fill="8490C8"/>
          </w:tcPr>
          <w:p w14:paraId="3FAF9EE4" w14:textId="77777777" w:rsidR="00B06CC6" w:rsidRDefault="002D1BFA">
            <w:pPr>
              <w:pStyle w:val="TableParagraph"/>
              <w:rPr>
                <w:sz w:val="18"/>
              </w:rPr>
            </w:pPr>
            <w:r>
              <w:rPr>
                <w:color w:val="FFFFFF"/>
                <w:w w:val="105"/>
                <w:sz w:val="18"/>
              </w:rPr>
              <w:t>Discount</w:t>
            </w:r>
            <w:r>
              <w:rPr>
                <w:color w:val="FFFFFF"/>
                <w:spacing w:val="-9"/>
                <w:w w:val="105"/>
                <w:sz w:val="18"/>
              </w:rPr>
              <w:t xml:space="preserve"> </w:t>
            </w:r>
            <w:r>
              <w:rPr>
                <w:color w:val="FFFFFF"/>
                <w:spacing w:val="-4"/>
                <w:w w:val="105"/>
                <w:sz w:val="18"/>
              </w:rPr>
              <w:t>Rate</w:t>
            </w:r>
          </w:p>
        </w:tc>
      </w:tr>
      <w:tr w:rsidR="00B06CC6" w14:paraId="1E8A350A" w14:textId="77777777">
        <w:trPr>
          <w:trHeight w:val="581"/>
        </w:trPr>
        <w:tc>
          <w:tcPr>
            <w:tcW w:w="2287" w:type="dxa"/>
            <w:tcBorders>
              <w:top w:val="single" w:sz="4" w:space="0" w:color="FFFFFF"/>
              <w:left w:val="single" w:sz="4" w:space="0" w:color="FFFFFF"/>
              <w:bottom w:val="single" w:sz="4" w:space="0" w:color="FFFFFF"/>
              <w:right w:val="nil"/>
            </w:tcBorders>
            <w:shd w:val="clear" w:color="auto" w:fill="EEEFF8"/>
          </w:tcPr>
          <w:p w14:paraId="017E46BC" w14:textId="77777777" w:rsidR="00B06CC6" w:rsidRDefault="002D1BFA">
            <w:pPr>
              <w:pStyle w:val="TableParagraph"/>
              <w:spacing w:line="252" w:lineRule="auto"/>
              <w:rPr>
                <w:i/>
                <w:sz w:val="18"/>
              </w:rPr>
            </w:pPr>
            <w:r>
              <w:rPr>
                <w:i/>
                <w:color w:val="231F20"/>
                <w:w w:val="105"/>
                <w:sz w:val="18"/>
              </w:rPr>
              <w:t xml:space="preserve">Benefits - Discounted to </w:t>
            </w:r>
            <w:r>
              <w:rPr>
                <w:i/>
                <w:color w:val="231F20"/>
                <w:sz w:val="18"/>
              </w:rPr>
              <w:t>Today’s</w:t>
            </w:r>
            <w:r>
              <w:rPr>
                <w:i/>
                <w:color w:val="231F20"/>
                <w:spacing w:val="1"/>
                <w:sz w:val="18"/>
              </w:rPr>
              <w:t xml:space="preserve"> </w:t>
            </w:r>
            <w:r>
              <w:rPr>
                <w:i/>
                <w:color w:val="231F20"/>
                <w:sz w:val="18"/>
              </w:rPr>
              <w:t>Dollar</w:t>
            </w:r>
            <w:r>
              <w:rPr>
                <w:i/>
                <w:color w:val="231F20"/>
                <w:spacing w:val="1"/>
                <w:sz w:val="18"/>
              </w:rPr>
              <w:t xml:space="preserve"> </w:t>
            </w:r>
            <w:r>
              <w:rPr>
                <w:i/>
                <w:color w:val="231F20"/>
                <w:sz w:val="18"/>
              </w:rPr>
              <w:t>($</w:t>
            </w:r>
            <w:r>
              <w:rPr>
                <w:i/>
                <w:color w:val="231F20"/>
                <w:spacing w:val="1"/>
                <w:sz w:val="18"/>
              </w:rPr>
              <w:t xml:space="preserve"> </w:t>
            </w:r>
            <w:r>
              <w:rPr>
                <w:i/>
                <w:color w:val="231F20"/>
                <w:spacing w:val="-2"/>
                <w:sz w:val="18"/>
              </w:rPr>
              <w:t>million)</w:t>
            </w:r>
          </w:p>
        </w:tc>
        <w:tc>
          <w:tcPr>
            <w:tcW w:w="1016" w:type="dxa"/>
            <w:tcBorders>
              <w:top w:val="single" w:sz="4" w:space="0" w:color="FFFFFF"/>
              <w:left w:val="nil"/>
              <w:bottom w:val="single" w:sz="4" w:space="0" w:color="FFFFFF"/>
              <w:right w:val="nil"/>
            </w:tcBorders>
            <w:shd w:val="clear" w:color="auto" w:fill="EEEFF8"/>
          </w:tcPr>
          <w:p w14:paraId="646C5317" w14:textId="77777777" w:rsidR="00B06CC6" w:rsidRDefault="002D1BFA">
            <w:pPr>
              <w:pStyle w:val="TableParagraph"/>
              <w:rPr>
                <w:i/>
                <w:sz w:val="18"/>
              </w:rPr>
            </w:pPr>
            <w:r>
              <w:rPr>
                <w:i/>
                <w:color w:val="231F20"/>
                <w:sz w:val="18"/>
              </w:rPr>
              <w:t>Option</w:t>
            </w:r>
            <w:r>
              <w:rPr>
                <w:i/>
                <w:color w:val="231F20"/>
                <w:spacing w:val="9"/>
                <w:sz w:val="18"/>
              </w:rPr>
              <w:t xml:space="preserve"> </w:t>
            </w:r>
            <w:r>
              <w:rPr>
                <w:i/>
                <w:color w:val="231F20"/>
                <w:spacing w:val="-5"/>
                <w:sz w:val="18"/>
              </w:rPr>
              <w:t>2A</w:t>
            </w:r>
          </w:p>
        </w:tc>
        <w:tc>
          <w:tcPr>
            <w:tcW w:w="1021" w:type="dxa"/>
            <w:tcBorders>
              <w:top w:val="single" w:sz="4" w:space="0" w:color="FFFFFF"/>
              <w:left w:val="nil"/>
              <w:bottom w:val="single" w:sz="4" w:space="0" w:color="FFFFFF"/>
              <w:right w:val="single" w:sz="4" w:space="0" w:color="EEEFF8"/>
            </w:tcBorders>
            <w:shd w:val="clear" w:color="auto" w:fill="EEEFF8"/>
          </w:tcPr>
          <w:p w14:paraId="2ABC8D6C" w14:textId="77777777" w:rsidR="00B06CC6" w:rsidRDefault="002D1BFA">
            <w:pPr>
              <w:pStyle w:val="TableParagraph"/>
              <w:ind w:left="0" w:right="151"/>
              <w:jc w:val="right"/>
              <w:rPr>
                <w:i/>
                <w:sz w:val="18"/>
              </w:rPr>
            </w:pPr>
            <w:r>
              <w:rPr>
                <w:i/>
                <w:color w:val="231F20"/>
                <w:sz w:val="18"/>
              </w:rPr>
              <w:t>Option</w:t>
            </w:r>
            <w:r>
              <w:rPr>
                <w:i/>
                <w:color w:val="231F20"/>
                <w:spacing w:val="9"/>
                <w:sz w:val="18"/>
              </w:rPr>
              <w:t xml:space="preserve"> </w:t>
            </w:r>
            <w:r>
              <w:rPr>
                <w:i/>
                <w:color w:val="231F20"/>
                <w:spacing w:val="-5"/>
                <w:sz w:val="18"/>
              </w:rPr>
              <w:t>2B</w:t>
            </w:r>
          </w:p>
        </w:tc>
      </w:tr>
      <w:tr w:rsidR="00B06CC6" w14:paraId="42578301" w14:textId="77777777">
        <w:trPr>
          <w:trHeight w:val="351"/>
        </w:trPr>
        <w:tc>
          <w:tcPr>
            <w:tcW w:w="2287" w:type="dxa"/>
            <w:tcBorders>
              <w:top w:val="single" w:sz="4" w:space="0" w:color="FFFFFF"/>
              <w:left w:val="single" w:sz="4" w:space="0" w:color="FFFFFF"/>
              <w:bottom w:val="single" w:sz="4" w:space="0" w:color="FFFFFF"/>
              <w:right w:val="nil"/>
            </w:tcBorders>
            <w:shd w:val="clear" w:color="auto" w:fill="EEEFF8"/>
          </w:tcPr>
          <w:p w14:paraId="37217B14" w14:textId="77777777" w:rsidR="00B06CC6" w:rsidRDefault="002D1BFA">
            <w:pPr>
              <w:pStyle w:val="TableParagraph"/>
              <w:rPr>
                <w:i/>
                <w:sz w:val="18"/>
              </w:rPr>
            </w:pPr>
            <w:r>
              <w:rPr>
                <w:i/>
                <w:color w:val="231F20"/>
                <w:spacing w:val="-2"/>
                <w:w w:val="105"/>
                <w:sz w:val="18"/>
              </w:rPr>
              <w:t>3%</w:t>
            </w:r>
            <w:r>
              <w:rPr>
                <w:i/>
                <w:color w:val="231F20"/>
                <w:spacing w:val="-1"/>
                <w:w w:val="105"/>
                <w:sz w:val="18"/>
              </w:rPr>
              <w:t xml:space="preserve"> </w:t>
            </w:r>
            <w:r>
              <w:rPr>
                <w:i/>
                <w:color w:val="231F20"/>
                <w:spacing w:val="-2"/>
                <w:w w:val="105"/>
                <w:sz w:val="18"/>
              </w:rPr>
              <w:t>discount</w:t>
            </w:r>
            <w:r>
              <w:rPr>
                <w:i/>
                <w:color w:val="231F20"/>
                <w:spacing w:val="-1"/>
                <w:w w:val="105"/>
                <w:sz w:val="18"/>
              </w:rPr>
              <w:t xml:space="preserve"> </w:t>
            </w:r>
            <w:r>
              <w:rPr>
                <w:i/>
                <w:color w:val="231F20"/>
                <w:spacing w:val="-4"/>
                <w:w w:val="105"/>
                <w:sz w:val="18"/>
              </w:rPr>
              <w:t>rate</w:t>
            </w:r>
          </w:p>
        </w:tc>
        <w:tc>
          <w:tcPr>
            <w:tcW w:w="1016" w:type="dxa"/>
            <w:tcBorders>
              <w:top w:val="single" w:sz="4" w:space="0" w:color="FFFFFF"/>
              <w:left w:val="nil"/>
              <w:bottom w:val="single" w:sz="4" w:space="0" w:color="EEEFF8"/>
              <w:right w:val="single" w:sz="4" w:space="0" w:color="EEEFF8"/>
            </w:tcBorders>
          </w:tcPr>
          <w:p w14:paraId="1A7B7BD2" w14:textId="77777777" w:rsidR="00B06CC6" w:rsidRDefault="002D1BFA">
            <w:pPr>
              <w:pStyle w:val="TableParagraph"/>
              <w:ind w:left="0" w:right="102"/>
              <w:jc w:val="right"/>
              <w:rPr>
                <w:sz w:val="18"/>
              </w:rPr>
            </w:pPr>
            <w:r>
              <w:rPr>
                <w:color w:val="231F20"/>
                <w:spacing w:val="-2"/>
                <w:sz w:val="18"/>
              </w:rPr>
              <w:t>$749.2</w:t>
            </w:r>
          </w:p>
        </w:tc>
        <w:tc>
          <w:tcPr>
            <w:tcW w:w="1021" w:type="dxa"/>
            <w:tcBorders>
              <w:top w:val="single" w:sz="4" w:space="0" w:color="FFFFFF"/>
              <w:left w:val="single" w:sz="4" w:space="0" w:color="EEEFF8"/>
              <w:bottom w:val="single" w:sz="4" w:space="0" w:color="EEEFF8"/>
              <w:right w:val="single" w:sz="4" w:space="0" w:color="EEEFF8"/>
            </w:tcBorders>
          </w:tcPr>
          <w:p w14:paraId="0E49DAB1" w14:textId="77777777" w:rsidR="00B06CC6" w:rsidRDefault="002D1BFA">
            <w:pPr>
              <w:pStyle w:val="TableParagraph"/>
              <w:ind w:left="0" w:right="102"/>
              <w:jc w:val="right"/>
              <w:rPr>
                <w:sz w:val="18"/>
              </w:rPr>
            </w:pPr>
            <w:r>
              <w:rPr>
                <w:color w:val="231F20"/>
                <w:spacing w:val="-2"/>
                <w:sz w:val="18"/>
              </w:rPr>
              <w:t>$738.3</w:t>
            </w:r>
          </w:p>
        </w:tc>
      </w:tr>
      <w:tr w:rsidR="00B06CC6" w14:paraId="6F87E53B" w14:textId="77777777">
        <w:trPr>
          <w:trHeight w:val="581"/>
        </w:trPr>
        <w:tc>
          <w:tcPr>
            <w:tcW w:w="2287" w:type="dxa"/>
            <w:tcBorders>
              <w:top w:val="single" w:sz="4" w:space="0" w:color="FFFFFF"/>
              <w:left w:val="single" w:sz="4" w:space="0" w:color="FFFFFF"/>
              <w:bottom w:val="single" w:sz="4" w:space="0" w:color="FFFFFF"/>
              <w:right w:val="nil"/>
            </w:tcBorders>
            <w:shd w:val="clear" w:color="auto" w:fill="EEEFF8"/>
          </w:tcPr>
          <w:p w14:paraId="32499AE0" w14:textId="77777777" w:rsidR="00B06CC6" w:rsidRDefault="002D1BFA">
            <w:pPr>
              <w:pStyle w:val="TableParagraph"/>
              <w:rPr>
                <w:i/>
                <w:sz w:val="18"/>
              </w:rPr>
            </w:pPr>
            <w:r>
              <w:rPr>
                <w:i/>
                <w:color w:val="231F20"/>
                <w:spacing w:val="-2"/>
                <w:w w:val="105"/>
                <w:sz w:val="18"/>
              </w:rPr>
              <w:t>7%</w:t>
            </w:r>
            <w:r>
              <w:rPr>
                <w:i/>
                <w:color w:val="231F20"/>
                <w:spacing w:val="-1"/>
                <w:w w:val="105"/>
                <w:sz w:val="18"/>
              </w:rPr>
              <w:t xml:space="preserve"> </w:t>
            </w:r>
            <w:r>
              <w:rPr>
                <w:i/>
                <w:color w:val="231F20"/>
                <w:spacing w:val="-2"/>
                <w:w w:val="105"/>
                <w:sz w:val="18"/>
              </w:rPr>
              <w:t>discount</w:t>
            </w:r>
            <w:r>
              <w:rPr>
                <w:i/>
                <w:color w:val="231F20"/>
                <w:spacing w:val="-1"/>
                <w:w w:val="105"/>
                <w:sz w:val="18"/>
              </w:rPr>
              <w:t xml:space="preserve"> </w:t>
            </w:r>
            <w:r>
              <w:rPr>
                <w:i/>
                <w:color w:val="231F20"/>
                <w:spacing w:val="-4"/>
                <w:w w:val="105"/>
                <w:sz w:val="18"/>
              </w:rPr>
              <w:t>rate</w:t>
            </w:r>
          </w:p>
          <w:p w14:paraId="4CC7513A" w14:textId="77777777" w:rsidR="00B06CC6" w:rsidRDefault="002D1BFA">
            <w:pPr>
              <w:pStyle w:val="TableParagraph"/>
              <w:spacing w:before="10"/>
              <w:rPr>
                <w:i/>
                <w:sz w:val="18"/>
              </w:rPr>
            </w:pPr>
            <w:r>
              <w:rPr>
                <w:i/>
                <w:color w:val="231F20"/>
                <w:w w:val="105"/>
                <w:sz w:val="18"/>
              </w:rPr>
              <w:t>(Central</w:t>
            </w:r>
            <w:r>
              <w:rPr>
                <w:i/>
                <w:color w:val="231F20"/>
                <w:spacing w:val="-10"/>
                <w:w w:val="105"/>
                <w:sz w:val="18"/>
              </w:rPr>
              <w:t xml:space="preserve"> </w:t>
            </w:r>
            <w:r>
              <w:rPr>
                <w:i/>
                <w:color w:val="231F20"/>
                <w:spacing w:val="-2"/>
                <w:w w:val="105"/>
                <w:sz w:val="18"/>
              </w:rPr>
              <w:t>Estimate)</w:t>
            </w:r>
          </w:p>
        </w:tc>
        <w:tc>
          <w:tcPr>
            <w:tcW w:w="1016" w:type="dxa"/>
            <w:tcBorders>
              <w:top w:val="single" w:sz="4" w:space="0" w:color="EEEFF8"/>
              <w:left w:val="nil"/>
              <w:bottom w:val="single" w:sz="4" w:space="0" w:color="EEEFF8"/>
              <w:right w:val="single" w:sz="4" w:space="0" w:color="EEEFF8"/>
            </w:tcBorders>
          </w:tcPr>
          <w:p w14:paraId="1583ED59" w14:textId="77777777" w:rsidR="00B06CC6" w:rsidRDefault="002D1BFA">
            <w:pPr>
              <w:pStyle w:val="TableParagraph"/>
              <w:ind w:left="0" w:right="102"/>
              <w:jc w:val="right"/>
              <w:rPr>
                <w:sz w:val="18"/>
              </w:rPr>
            </w:pPr>
            <w:r>
              <w:rPr>
                <w:color w:val="231F20"/>
                <w:spacing w:val="-2"/>
                <w:sz w:val="18"/>
              </w:rPr>
              <w:t>$613.8</w:t>
            </w:r>
          </w:p>
        </w:tc>
        <w:tc>
          <w:tcPr>
            <w:tcW w:w="1021" w:type="dxa"/>
            <w:tcBorders>
              <w:top w:val="single" w:sz="4" w:space="0" w:color="EEEFF8"/>
              <w:left w:val="single" w:sz="4" w:space="0" w:color="EEEFF8"/>
              <w:bottom w:val="single" w:sz="4" w:space="0" w:color="EEEFF8"/>
              <w:right w:val="single" w:sz="4" w:space="0" w:color="EEEFF8"/>
            </w:tcBorders>
          </w:tcPr>
          <w:p w14:paraId="0135298E" w14:textId="77777777" w:rsidR="00B06CC6" w:rsidRDefault="002D1BFA">
            <w:pPr>
              <w:pStyle w:val="TableParagraph"/>
              <w:ind w:left="0" w:right="102"/>
              <w:jc w:val="right"/>
              <w:rPr>
                <w:sz w:val="18"/>
              </w:rPr>
            </w:pPr>
            <w:r>
              <w:rPr>
                <w:color w:val="231F20"/>
                <w:spacing w:val="-2"/>
                <w:sz w:val="18"/>
              </w:rPr>
              <w:t>$604.5</w:t>
            </w:r>
          </w:p>
        </w:tc>
      </w:tr>
      <w:tr w:rsidR="00B06CC6" w14:paraId="7164D545" w14:textId="77777777">
        <w:trPr>
          <w:trHeight w:val="351"/>
        </w:trPr>
        <w:tc>
          <w:tcPr>
            <w:tcW w:w="2287" w:type="dxa"/>
            <w:tcBorders>
              <w:top w:val="single" w:sz="4" w:space="0" w:color="FFFFFF"/>
              <w:left w:val="single" w:sz="4" w:space="0" w:color="FFFFFF"/>
              <w:bottom w:val="single" w:sz="4" w:space="0" w:color="FFFFFF"/>
              <w:right w:val="nil"/>
            </w:tcBorders>
            <w:shd w:val="clear" w:color="auto" w:fill="EEEFF8"/>
          </w:tcPr>
          <w:p w14:paraId="4B71EE90" w14:textId="77777777" w:rsidR="00B06CC6" w:rsidRDefault="002D1BFA">
            <w:pPr>
              <w:pStyle w:val="TableParagraph"/>
              <w:rPr>
                <w:i/>
                <w:sz w:val="18"/>
              </w:rPr>
            </w:pPr>
            <w:r>
              <w:rPr>
                <w:i/>
                <w:color w:val="231F20"/>
                <w:sz w:val="18"/>
              </w:rPr>
              <w:t>10%</w:t>
            </w:r>
            <w:r>
              <w:rPr>
                <w:i/>
                <w:color w:val="231F20"/>
                <w:spacing w:val="11"/>
                <w:sz w:val="18"/>
              </w:rPr>
              <w:t xml:space="preserve"> </w:t>
            </w:r>
            <w:r>
              <w:rPr>
                <w:i/>
                <w:color w:val="231F20"/>
                <w:sz w:val="18"/>
              </w:rPr>
              <w:t>discount</w:t>
            </w:r>
            <w:r>
              <w:rPr>
                <w:i/>
                <w:color w:val="231F20"/>
                <w:spacing w:val="12"/>
                <w:sz w:val="18"/>
              </w:rPr>
              <w:t xml:space="preserve"> </w:t>
            </w:r>
            <w:r>
              <w:rPr>
                <w:i/>
                <w:color w:val="231F20"/>
                <w:spacing w:val="-4"/>
                <w:sz w:val="18"/>
              </w:rPr>
              <w:t>rate</w:t>
            </w:r>
          </w:p>
        </w:tc>
        <w:tc>
          <w:tcPr>
            <w:tcW w:w="1016" w:type="dxa"/>
            <w:tcBorders>
              <w:top w:val="single" w:sz="4" w:space="0" w:color="EEEFF8"/>
              <w:left w:val="nil"/>
              <w:bottom w:val="single" w:sz="4" w:space="0" w:color="EEEFF8"/>
              <w:right w:val="single" w:sz="4" w:space="0" w:color="EEEFF8"/>
            </w:tcBorders>
          </w:tcPr>
          <w:p w14:paraId="6CD9DF81" w14:textId="77777777" w:rsidR="00B06CC6" w:rsidRDefault="002D1BFA">
            <w:pPr>
              <w:pStyle w:val="TableParagraph"/>
              <w:ind w:left="0" w:right="102"/>
              <w:jc w:val="right"/>
              <w:rPr>
                <w:sz w:val="18"/>
              </w:rPr>
            </w:pPr>
            <w:r>
              <w:rPr>
                <w:color w:val="231F20"/>
                <w:spacing w:val="-2"/>
                <w:sz w:val="18"/>
              </w:rPr>
              <w:t>$534.9</w:t>
            </w:r>
          </w:p>
        </w:tc>
        <w:tc>
          <w:tcPr>
            <w:tcW w:w="1021" w:type="dxa"/>
            <w:tcBorders>
              <w:top w:val="single" w:sz="4" w:space="0" w:color="EEEFF8"/>
              <w:left w:val="single" w:sz="4" w:space="0" w:color="EEEFF8"/>
              <w:bottom w:val="single" w:sz="4" w:space="0" w:color="EEEFF8"/>
              <w:right w:val="single" w:sz="4" w:space="0" w:color="EEEFF8"/>
            </w:tcBorders>
          </w:tcPr>
          <w:p w14:paraId="7D6045DB" w14:textId="77777777" w:rsidR="00B06CC6" w:rsidRDefault="002D1BFA">
            <w:pPr>
              <w:pStyle w:val="TableParagraph"/>
              <w:ind w:left="0" w:right="102"/>
              <w:jc w:val="right"/>
              <w:rPr>
                <w:sz w:val="18"/>
              </w:rPr>
            </w:pPr>
            <w:r>
              <w:rPr>
                <w:color w:val="231F20"/>
                <w:spacing w:val="-2"/>
                <w:sz w:val="18"/>
              </w:rPr>
              <w:t>$526.6</w:t>
            </w:r>
          </w:p>
        </w:tc>
      </w:tr>
    </w:tbl>
    <w:p w14:paraId="4456BBDE" w14:textId="77777777" w:rsidR="00B06CC6" w:rsidRDefault="002D1BFA">
      <w:pPr>
        <w:spacing w:before="84"/>
        <w:ind w:left="238"/>
        <w:rPr>
          <w:i/>
          <w:sz w:val="14"/>
        </w:rPr>
      </w:pPr>
      <w:r>
        <w:rPr>
          <w:i/>
          <w:color w:val="231F20"/>
          <w:spacing w:val="-2"/>
          <w:sz w:val="14"/>
        </w:rPr>
        <w:t>Note:</w:t>
      </w:r>
      <w:r>
        <w:rPr>
          <w:i/>
          <w:color w:val="231F20"/>
          <w:spacing w:val="-6"/>
          <w:sz w:val="14"/>
        </w:rPr>
        <w:t xml:space="preserve"> </w:t>
      </w:r>
      <w:r>
        <w:rPr>
          <w:i/>
          <w:color w:val="231F20"/>
          <w:spacing w:val="-2"/>
          <w:sz w:val="14"/>
        </w:rPr>
        <w:t>A</w:t>
      </w:r>
      <w:r>
        <w:rPr>
          <w:i/>
          <w:color w:val="231F20"/>
          <w:spacing w:val="-5"/>
          <w:sz w:val="14"/>
        </w:rPr>
        <w:t xml:space="preserve"> </w:t>
      </w:r>
      <w:r>
        <w:rPr>
          <w:i/>
          <w:color w:val="231F20"/>
          <w:spacing w:val="-2"/>
          <w:sz w:val="14"/>
        </w:rPr>
        <w:t>positive</w:t>
      </w:r>
      <w:r>
        <w:rPr>
          <w:i/>
          <w:color w:val="231F20"/>
          <w:spacing w:val="-5"/>
          <w:sz w:val="14"/>
        </w:rPr>
        <w:t xml:space="preserve"> </w:t>
      </w:r>
      <w:r>
        <w:rPr>
          <w:i/>
          <w:color w:val="231F20"/>
          <w:spacing w:val="-2"/>
          <w:sz w:val="14"/>
        </w:rPr>
        <w:t>figure</w:t>
      </w:r>
      <w:r>
        <w:rPr>
          <w:i/>
          <w:color w:val="231F20"/>
          <w:spacing w:val="-5"/>
          <w:sz w:val="14"/>
        </w:rPr>
        <w:t xml:space="preserve"> </w:t>
      </w:r>
      <w:r>
        <w:rPr>
          <w:i/>
          <w:color w:val="231F20"/>
          <w:spacing w:val="-2"/>
          <w:sz w:val="14"/>
        </w:rPr>
        <w:t>indicates</w:t>
      </w:r>
      <w:r>
        <w:rPr>
          <w:i/>
          <w:color w:val="231F20"/>
          <w:spacing w:val="-5"/>
          <w:sz w:val="14"/>
        </w:rPr>
        <w:t xml:space="preserve"> </w:t>
      </w:r>
      <w:r>
        <w:rPr>
          <w:i/>
          <w:color w:val="231F20"/>
          <w:spacing w:val="-2"/>
          <w:sz w:val="14"/>
        </w:rPr>
        <w:t>a</w:t>
      </w:r>
      <w:r>
        <w:rPr>
          <w:i/>
          <w:color w:val="231F20"/>
          <w:spacing w:val="-5"/>
          <w:sz w:val="14"/>
        </w:rPr>
        <w:t xml:space="preserve"> </w:t>
      </w:r>
      <w:r>
        <w:rPr>
          <w:i/>
          <w:color w:val="231F20"/>
          <w:spacing w:val="-2"/>
          <w:sz w:val="14"/>
        </w:rPr>
        <w:t>cost</w:t>
      </w:r>
      <w:r>
        <w:rPr>
          <w:i/>
          <w:color w:val="231F20"/>
          <w:spacing w:val="-5"/>
          <w:sz w:val="14"/>
        </w:rPr>
        <w:t xml:space="preserve"> </w:t>
      </w:r>
      <w:r>
        <w:rPr>
          <w:i/>
          <w:color w:val="231F20"/>
          <w:spacing w:val="-2"/>
          <w:sz w:val="14"/>
        </w:rPr>
        <w:t>reduction</w:t>
      </w:r>
      <w:r>
        <w:rPr>
          <w:i/>
          <w:color w:val="231F20"/>
          <w:spacing w:val="-5"/>
          <w:sz w:val="14"/>
        </w:rPr>
        <w:t xml:space="preserve"> </w:t>
      </w:r>
      <w:r>
        <w:rPr>
          <w:i/>
          <w:color w:val="231F20"/>
          <w:spacing w:val="-2"/>
          <w:sz w:val="14"/>
        </w:rPr>
        <w:t>in</w:t>
      </w:r>
      <w:r>
        <w:rPr>
          <w:i/>
          <w:color w:val="231F20"/>
          <w:spacing w:val="-6"/>
          <w:sz w:val="14"/>
        </w:rPr>
        <w:t xml:space="preserve"> </w:t>
      </w:r>
      <w:r>
        <w:rPr>
          <w:i/>
          <w:color w:val="231F20"/>
          <w:spacing w:val="-2"/>
          <w:sz w:val="14"/>
        </w:rPr>
        <w:t>comparison</w:t>
      </w:r>
      <w:r>
        <w:rPr>
          <w:i/>
          <w:color w:val="231F20"/>
          <w:spacing w:val="-5"/>
          <w:sz w:val="14"/>
        </w:rPr>
        <w:t xml:space="preserve"> </w:t>
      </w:r>
      <w:r>
        <w:rPr>
          <w:i/>
          <w:color w:val="231F20"/>
          <w:spacing w:val="-2"/>
          <w:sz w:val="14"/>
        </w:rPr>
        <w:t>to</w:t>
      </w:r>
      <w:r>
        <w:rPr>
          <w:i/>
          <w:color w:val="231F20"/>
          <w:spacing w:val="-5"/>
          <w:sz w:val="14"/>
        </w:rPr>
        <w:t xml:space="preserve"> </w:t>
      </w:r>
      <w:r>
        <w:rPr>
          <w:i/>
          <w:color w:val="231F20"/>
          <w:spacing w:val="-2"/>
          <w:sz w:val="14"/>
        </w:rPr>
        <w:t>Option</w:t>
      </w:r>
      <w:r>
        <w:rPr>
          <w:i/>
          <w:color w:val="231F20"/>
          <w:spacing w:val="-5"/>
          <w:sz w:val="14"/>
        </w:rPr>
        <w:t xml:space="preserve"> 1.</w:t>
      </w:r>
    </w:p>
    <w:p w14:paraId="4E71FA9B" w14:textId="77777777" w:rsidR="00B06CC6" w:rsidRDefault="00B06CC6">
      <w:pPr>
        <w:rPr>
          <w:sz w:val="14"/>
        </w:rPr>
        <w:sectPr w:rsidR="00B06CC6">
          <w:type w:val="continuous"/>
          <w:pgSz w:w="11910" w:h="16840"/>
          <w:pgMar w:top="1400" w:right="840" w:bottom="280" w:left="860" w:header="0" w:footer="553" w:gutter="0"/>
          <w:cols w:num="2" w:space="720" w:equalWidth="0">
            <w:col w:w="4758" w:space="40"/>
            <w:col w:w="5412"/>
          </w:cols>
        </w:sectPr>
      </w:pPr>
    </w:p>
    <w:p w14:paraId="05A7E6AD" w14:textId="77777777" w:rsidR="00B06CC6" w:rsidRDefault="00B06CC6">
      <w:pPr>
        <w:pStyle w:val="BodyText"/>
        <w:rPr>
          <w:i/>
          <w:sz w:val="20"/>
        </w:rPr>
      </w:pPr>
    </w:p>
    <w:p w14:paraId="15493093" w14:textId="77777777" w:rsidR="00B06CC6" w:rsidRDefault="00B06CC6">
      <w:pPr>
        <w:pStyle w:val="BodyText"/>
        <w:rPr>
          <w:i/>
          <w:sz w:val="20"/>
        </w:rPr>
      </w:pPr>
    </w:p>
    <w:p w14:paraId="33D933F2" w14:textId="77777777" w:rsidR="00B06CC6" w:rsidRDefault="00B06CC6">
      <w:pPr>
        <w:pStyle w:val="BodyText"/>
        <w:rPr>
          <w:i/>
          <w:sz w:val="20"/>
        </w:rPr>
      </w:pPr>
    </w:p>
    <w:p w14:paraId="2EAA9BC3" w14:textId="77777777" w:rsidR="00B06CC6" w:rsidRDefault="00B06CC6">
      <w:pPr>
        <w:pStyle w:val="BodyText"/>
        <w:rPr>
          <w:i/>
          <w:sz w:val="20"/>
        </w:rPr>
      </w:pPr>
    </w:p>
    <w:p w14:paraId="6226614D" w14:textId="77777777" w:rsidR="00B06CC6" w:rsidRDefault="00B06CC6">
      <w:pPr>
        <w:pStyle w:val="BodyText"/>
        <w:rPr>
          <w:i/>
          <w:sz w:val="29"/>
        </w:rPr>
      </w:pPr>
    </w:p>
    <w:p w14:paraId="756FC287" w14:textId="77777777" w:rsidR="00B06CC6" w:rsidRDefault="002D1BFA">
      <w:pPr>
        <w:pStyle w:val="Heading1"/>
      </w:pPr>
      <w:r>
        <w:rPr>
          <w:color w:val="8490C8"/>
          <w:spacing w:val="-21"/>
        </w:rPr>
        <w:t>QUESTION</w:t>
      </w:r>
      <w:r>
        <w:rPr>
          <w:color w:val="8490C8"/>
          <w:spacing w:val="-23"/>
        </w:rPr>
        <w:t xml:space="preserve"> </w:t>
      </w:r>
      <w:r>
        <w:rPr>
          <w:color w:val="8490C8"/>
          <w:spacing w:val="-10"/>
        </w:rPr>
        <w:t>5</w:t>
      </w:r>
    </w:p>
    <w:p w14:paraId="5B86A309" w14:textId="77777777" w:rsidR="00B06CC6" w:rsidRDefault="002D1BFA">
      <w:pPr>
        <w:pStyle w:val="Heading2"/>
        <w:spacing w:before="79" w:line="177" w:lineRule="auto"/>
        <w:ind w:right="1714"/>
      </w:pPr>
      <w:r>
        <w:rPr>
          <w:color w:val="8490C8"/>
          <w:spacing w:val="10"/>
          <w:w w:val="105"/>
        </w:rPr>
        <w:t>Who</w:t>
      </w:r>
      <w:r>
        <w:rPr>
          <w:color w:val="8490C8"/>
          <w:spacing w:val="-53"/>
          <w:w w:val="105"/>
        </w:rPr>
        <w:t xml:space="preserve"> </w:t>
      </w:r>
      <w:r>
        <w:rPr>
          <w:color w:val="8490C8"/>
          <w:spacing w:val="10"/>
          <w:w w:val="105"/>
        </w:rPr>
        <w:t>did</w:t>
      </w:r>
      <w:r>
        <w:rPr>
          <w:color w:val="8490C8"/>
          <w:spacing w:val="-52"/>
          <w:w w:val="105"/>
        </w:rPr>
        <w:t xml:space="preserve"> </w:t>
      </w:r>
      <w:r>
        <w:rPr>
          <w:color w:val="8490C8"/>
          <w:w w:val="105"/>
        </w:rPr>
        <w:t>you</w:t>
      </w:r>
      <w:r>
        <w:rPr>
          <w:color w:val="8490C8"/>
          <w:spacing w:val="-53"/>
          <w:w w:val="105"/>
        </w:rPr>
        <w:t xml:space="preserve"> </w:t>
      </w:r>
      <w:r>
        <w:rPr>
          <w:color w:val="8490C8"/>
          <w:spacing w:val="14"/>
          <w:w w:val="105"/>
        </w:rPr>
        <w:t xml:space="preserve">consult </w:t>
      </w:r>
      <w:r>
        <w:rPr>
          <w:color w:val="8490C8"/>
          <w:spacing w:val="10"/>
          <w:w w:val="105"/>
        </w:rPr>
        <w:t>and</w:t>
      </w:r>
      <w:r>
        <w:rPr>
          <w:color w:val="8490C8"/>
          <w:spacing w:val="-19"/>
          <w:w w:val="105"/>
        </w:rPr>
        <w:t xml:space="preserve"> </w:t>
      </w:r>
      <w:r>
        <w:rPr>
          <w:color w:val="8490C8"/>
          <w:w w:val="105"/>
        </w:rPr>
        <w:t>how</w:t>
      </w:r>
      <w:r>
        <w:rPr>
          <w:color w:val="8490C8"/>
          <w:spacing w:val="-19"/>
          <w:w w:val="105"/>
        </w:rPr>
        <w:t xml:space="preserve"> </w:t>
      </w:r>
      <w:r>
        <w:rPr>
          <w:color w:val="8490C8"/>
          <w:spacing w:val="10"/>
          <w:w w:val="105"/>
        </w:rPr>
        <w:t>did</w:t>
      </w:r>
      <w:r>
        <w:rPr>
          <w:color w:val="8490C8"/>
          <w:spacing w:val="-19"/>
          <w:w w:val="105"/>
        </w:rPr>
        <w:t xml:space="preserve"> </w:t>
      </w:r>
      <w:r>
        <w:rPr>
          <w:color w:val="8490C8"/>
          <w:w w:val="105"/>
        </w:rPr>
        <w:t>you</w:t>
      </w:r>
    </w:p>
    <w:p w14:paraId="572982FC" w14:textId="77777777" w:rsidR="00B06CC6" w:rsidRDefault="002D1BFA">
      <w:pPr>
        <w:spacing w:before="3" w:line="177" w:lineRule="auto"/>
        <w:ind w:left="160" w:right="1714"/>
        <w:rPr>
          <w:rFonts w:ascii="Palatino Linotype"/>
          <w:sz w:val="80"/>
        </w:rPr>
      </w:pPr>
      <w:r>
        <w:rPr>
          <w:rFonts w:ascii="Palatino Linotype"/>
          <w:color w:val="8490C8"/>
          <w:spacing w:val="12"/>
          <w:sz w:val="80"/>
        </w:rPr>
        <w:t>incorporate their</w:t>
      </w:r>
      <w:r>
        <w:rPr>
          <w:rFonts w:ascii="Palatino Linotype"/>
          <w:color w:val="8490C8"/>
          <w:spacing w:val="80"/>
          <w:w w:val="150"/>
          <w:sz w:val="80"/>
        </w:rPr>
        <w:t xml:space="preserve"> </w:t>
      </w:r>
      <w:r>
        <w:rPr>
          <w:rFonts w:ascii="Palatino Linotype"/>
          <w:color w:val="8490C8"/>
          <w:spacing w:val="7"/>
          <w:w w:val="110"/>
          <w:sz w:val="80"/>
        </w:rPr>
        <w:t>feedback?</w:t>
      </w:r>
    </w:p>
    <w:p w14:paraId="6E92DAE8" w14:textId="77777777" w:rsidR="00B06CC6" w:rsidRDefault="00B06CC6">
      <w:pPr>
        <w:pStyle w:val="BodyText"/>
        <w:rPr>
          <w:rFonts w:ascii="Palatino Linotype"/>
          <w:sz w:val="20"/>
        </w:rPr>
      </w:pPr>
    </w:p>
    <w:p w14:paraId="12E4DC90" w14:textId="77777777" w:rsidR="00B06CC6" w:rsidRDefault="00B06CC6">
      <w:pPr>
        <w:pStyle w:val="BodyText"/>
        <w:rPr>
          <w:rFonts w:ascii="Palatino Linotype"/>
          <w:sz w:val="20"/>
        </w:rPr>
      </w:pPr>
    </w:p>
    <w:p w14:paraId="70EE318A" w14:textId="77777777" w:rsidR="00B06CC6" w:rsidRDefault="00B06CC6">
      <w:pPr>
        <w:pStyle w:val="BodyText"/>
        <w:rPr>
          <w:rFonts w:ascii="Palatino Linotype"/>
          <w:sz w:val="20"/>
        </w:rPr>
      </w:pPr>
    </w:p>
    <w:p w14:paraId="3D6FF431" w14:textId="77777777" w:rsidR="00B06CC6" w:rsidRDefault="00B06CC6">
      <w:pPr>
        <w:rPr>
          <w:rFonts w:ascii="Palatino Linotype"/>
          <w:sz w:val="20"/>
        </w:rPr>
        <w:sectPr w:rsidR="00B06CC6">
          <w:headerReference w:type="even" r:id="rId167"/>
          <w:footerReference w:type="even" r:id="rId168"/>
          <w:footerReference w:type="default" r:id="rId169"/>
          <w:pgSz w:w="11910" w:h="16840"/>
          <w:pgMar w:top="0" w:right="840" w:bottom="740" w:left="860" w:header="0" w:footer="553" w:gutter="0"/>
          <w:pgNumType w:start="6"/>
          <w:cols w:space="720"/>
        </w:sectPr>
      </w:pPr>
    </w:p>
    <w:p w14:paraId="0AF7DC9D" w14:textId="77777777" w:rsidR="00B06CC6" w:rsidRDefault="00B06CC6">
      <w:pPr>
        <w:pStyle w:val="BodyText"/>
        <w:spacing w:before="12"/>
        <w:rPr>
          <w:rFonts w:ascii="Palatino Linotype"/>
        </w:rPr>
      </w:pPr>
    </w:p>
    <w:p w14:paraId="61D71A39" w14:textId="77777777" w:rsidR="00B06CC6" w:rsidRDefault="002D1BFA">
      <w:pPr>
        <w:spacing w:before="1" w:line="271" w:lineRule="auto"/>
        <w:ind w:left="443" w:right="437"/>
        <w:rPr>
          <w:sz w:val="18"/>
        </w:rPr>
      </w:pPr>
      <w:r>
        <w:rPr>
          <w:color w:val="231F20"/>
        </w:rPr>
        <w:t>Purpose and objectives of consultation</w:t>
      </w:r>
      <w:r>
        <w:rPr>
          <w:color w:val="231F20"/>
          <w:spacing w:val="80"/>
          <w:w w:val="150"/>
        </w:rPr>
        <w:t xml:space="preserve"> </w:t>
      </w:r>
      <w:r>
        <w:rPr>
          <w:color w:val="231F20"/>
          <w:sz w:val="18"/>
        </w:rPr>
        <w:t>The</w:t>
      </w:r>
      <w:r>
        <w:rPr>
          <w:color w:val="231F20"/>
          <w:spacing w:val="-11"/>
          <w:sz w:val="18"/>
        </w:rPr>
        <w:t xml:space="preserve"> </w:t>
      </w:r>
      <w:r>
        <w:rPr>
          <w:color w:val="231F20"/>
          <w:sz w:val="18"/>
        </w:rPr>
        <w:t>purpose</w:t>
      </w:r>
      <w:r>
        <w:rPr>
          <w:color w:val="231F20"/>
          <w:spacing w:val="-10"/>
          <w:sz w:val="18"/>
        </w:rPr>
        <w:t xml:space="preserve"> </w:t>
      </w:r>
      <w:r>
        <w:rPr>
          <w:color w:val="231F20"/>
          <w:sz w:val="18"/>
        </w:rPr>
        <w:t>of</w:t>
      </w:r>
      <w:r>
        <w:rPr>
          <w:color w:val="231F20"/>
          <w:spacing w:val="-10"/>
          <w:sz w:val="18"/>
        </w:rPr>
        <w:t xml:space="preserve"> </w:t>
      </w:r>
      <w:r>
        <w:rPr>
          <w:color w:val="231F20"/>
          <w:sz w:val="18"/>
        </w:rPr>
        <w:t>consultation</w:t>
      </w:r>
      <w:r>
        <w:rPr>
          <w:color w:val="231F20"/>
          <w:spacing w:val="-10"/>
          <w:sz w:val="18"/>
        </w:rPr>
        <w:t xml:space="preserve"> </w:t>
      </w:r>
      <w:r>
        <w:rPr>
          <w:color w:val="231F20"/>
          <w:sz w:val="18"/>
        </w:rPr>
        <w:t>was</w:t>
      </w:r>
      <w:r>
        <w:rPr>
          <w:color w:val="231F20"/>
          <w:spacing w:val="-10"/>
          <w:sz w:val="18"/>
        </w:rPr>
        <w:t xml:space="preserve"> </w:t>
      </w:r>
      <w:r>
        <w:rPr>
          <w:color w:val="231F20"/>
          <w:sz w:val="18"/>
        </w:rPr>
        <w:t>to</w:t>
      </w:r>
      <w:r>
        <w:rPr>
          <w:color w:val="231F20"/>
          <w:spacing w:val="-11"/>
          <w:sz w:val="18"/>
        </w:rPr>
        <w:t xml:space="preserve"> </w:t>
      </w:r>
      <w:r>
        <w:rPr>
          <w:color w:val="231F20"/>
          <w:sz w:val="18"/>
        </w:rPr>
        <w:t>ensure</w:t>
      </w:r>
      <w:r>
        <w:rPr>
          <w:color w:val="231F20"/>
          <w:spacing w:val="-10"/>
          <w:sz w:val="18"/>
        </w:rPr>
        <w:t xml:space="preserve"> </w:t>
      </w:r>
      <w:r>
        <w:rPr>
          <w:color w:val="231F20"/>
          <w:sz w:val="18"/>
        </w:rPr>
        <w:t>legislative amendments</w:t>
      </w:r>
      <w:r>
        <w:rPr>
          <w:color w:val="231F20"/>
          <w:spacing w:val="-11"/>
          <w:sz w:val="18"/>
        </w:rPr>
        <w:t xml:space="preserve"> </w:t>
      </w:r>
      <w:r>
        <w:rPr>
          <w:color w:val="231F20"/>
          <w:sz w:val="18"/>
        </w:rPr>
        <w:t>to</w:t>
      </w:r>
      <w:r>
        <w:rPr>
          <w:color w:val="231F20"/>
          <w:spacing w:val="-10"/>
          <w:sz w:val="18"/>
        </w:rPr>
        <w:t xml:space="preserve"> </w:t>
      </w:r>
      <w:r>
        <w:rPr>
          <w:color w:val="231F20"/>
          <w:sz w:val="18"/>
        </w:rPr>
        <w:t>the</w:t>
      </w:r>
      <w:r>
        <w:rPr>
          <w:color w:val="231F20"/>
          <w:spacing w:val="-10"/>
          <w:sz w:val="18"/>
        </w:rPr>
        <w:t xml:space="preserve"> </w:t>
      </w:r>
      <w:r>
        <w:rPr>
          <w:color w:val="231F20"/>
          <w:sz w:val="18"/>
        </w:rPr>
        <w:t>DTC</w:t>
      </w:r>
      <w:r>
        <w:rPr>
          <w:color w:val="231F20"/>
          <w:spacing w:val="-10"/>
          <w:sz w:val="18"/>
        </w:rPr>
        <w:t xml:space="preserve"> </w:t>
      </w:r>
      <w:r>
        <w:rPr>
          <w:color w:val="231F20"/>
          <w:sz w:val="18"/>
        </w:rPr>
        <w:t>Act</w:t>
      </w:r>
      <w:r>
        <w:rPr>
          <w:color w:val="231F20"/>
          <w:spacing w:val="-10"/>
          <w:sz w:val="18"/>
        </w:rPr>
        <w:t xml:space="preserve"> </w:t>
      </w:r>
      <w:r>
        <w:rPr>
          <w:color w:val="231F20"/>
          <w:sz w:val="18"/>
        </w:rPr>
        <w:t>were</w:t>
      </w:r>
      <w:r>
        <w:rPr>
          <w:color w:val="231F20"/>
          <w:spacing w:val="-11"/>
          <w:sz w:val="18"/>
        </w:rPr>
        <w:t xml:space="preserve"> </w:t>
      </w:r>
      <w:r>
        <w:rPr>
          <w:color w:val="231F20"/>
          <w:sz w:val="18"/>
        </w:rPr>
        <w:t>fit</w:t>
      </w:r>
      <w:r>
        <w:rPr>
          <w:color w:val="231F20"/>
          <w:spacing w:val="-10"/>
          <w:sz w:val="18"/>
        </w:rPr>
        <w:t xml:space="preserve"> </w:t>
      </w:r>
      <w:r>
        <w:rPr>
          <w:color w:val="231F20"/>
          <w:sz w:val="18"/>
        </w:rPr>
        <w:t>for</w:t>
      </w:r>
      <w:r>
        <w:rPr>
          <w:color w:val="231F20"/>
          <w:spacing w:val="-10"/>
          <w:sz w:val="18"/>
        </w:rPr>
        <w:t xml:space="preserve"> </w:t>
      </w:r>
      <w:r>
        <w:rPr>
          <w:color w:val="231F20"/>
          <w:sz w:val="18"/>
        </w:rPr>
        <w:t>purpose</w:t>
      </w:r>
      <w:r>
        <w:rPr>
          <w:color w:val="231F20"/>
          <w:spacing w:val="-10"/>
          <w:sz w:val="18"/>
        </w:rPr>
        <w:t xml:space="preserve"> </w:t>
      </w:r>
      <w:r>
        <w:rPr>
          <w:color w:val="231F20"/>
          <w:sz w:val="18"/>
        </w:rPr>
        <w:t>and</w:t>
      </w:r>
    </w:p>
    <w:p w14:paraId="1415D679" w14:textId="77777777" w:rsidR="00B06CC6" w:rsidRDefault="002D1BFA">
      <w:pPr>
        <w:pStyle w:val="BodyText"/>
        <w:spacing w:line="204" w:lineRule="exact"/>
        <w:ind w:left="443"/>
      </w:pPr>
      <w:r>
        <w:rPr>
          <w:color w:val="231F20"/>
          <w:spacing w:val="-2"/>
        </w:rPr>
        <w:t>contributed</w:t>
      </w:r>
      <w:r>
        <w:rPr>
          <w:color w:val="231F20"/>
          <w:spacing w:val="-3"/>
        </w:rPr>
        <w:t xml:space="preserve"> </w:t>
      </w:r>
      <w:r>
        <w:rPr>
          <w:color w:val="231F20"/>
          <w:spacing w:val="-2"/>
        </w:rPr>
        <w:t>to achieving</w:t>
      </w:r>
      <w:r>
        <w:rPr>
          <w:color w:val="231F20"/>
          <w:spacing w:val="-1"/>
        </w:rPr>
        <w:t xml:space="preserve"> </w:t>
      </w:r>
      <w:r>
        <w:rPr>
          <w:color w:val="231F20"/>
          <w:spacing w:val="-2"/>
        </w:rPr>
        <w:t>the</w:t>
      </w:r>
      <w:r>
        <w:rPr>
          <w:color w:val="231F20"/>
          <w:spacing w:val="-3"/>
        </w:rPr>
        <w:t xml:space="preserve"> </w:t>
      </w:r>
      <w:r>
        <w:rPr>
          <w:color w:val="231F20"/>
          <w:spacing w:val="-2"/>
        </w:rPr>
        <w:t>Australian Government’s</w:t>
      </w:r>
    </w:p>
    <w:p w14:paraId="24D1AAAA" w14:textId="77777777" w:rsidR="00B06CC6" w:rsidRDefault="002D1BFA">
      <w:pPr>
        <w:pStyle w:val="BodyText"/>
        <w:spacing w:before="10" w:line="252" w:lineRule="auto"/>
        <w:ind w:left="443"/>
      </w:pPr>
      <w:r>
        <w:rPr>
          <w:color w:val="231F20"/>
          <w:spacing w:val="-2"/>
        </w:rPr>
        <w:t>objectives</w:t>
      </w:r>
      <w:r>
        <w:rPr>
          <w:color w:val="231F20"/>
          <w:spacing w:val="-9"/>
        </w:rPr>
        <w:t xml:space="preserve"> </w:t>
      </w:r>
      <w:r>
        <w:rPr>
          <w:color w:val="231F20"/>
          <w:spacing w:val="-2"/>
        </w:rPr>
        <w:t>with</w:t>
      </w:r>
      <w:r>
        <w:rPr>
          <w:color w:val="231F20"/>
          <w:spacing w:val="-8"/>
        </w:rPr>
        <w:t xml:space="preserve"> </w:t>
      </w:r>
      <w:r>
        <w:rPr>
          <w:color w:val="231F20"/>
          <w:spacing w:val="-2"/>
        </w:rPr>
        <w:t>respect</w:t>
      </w:r>
      <w:r>
        <w:rPr>
          <w:color w:val="231F20"/>
          <w:spacing w:val="-8"/>
        </w:rPr>
        <w:t xml:space="preserve"> </w:t>
      </w:r>
      <w:r>
        <w:rPr>
          <w:color w:val="231F20"/>
          <w:spacing w:val="-2"/>
        </w:rPr>
        <w:t>to</w:t>
      </w:r>
      <w:r>
        <w:rPr>
          <w:color w:val="231F20"/>
          <w:spacing w:val="-8"/>
        </w:rPr>
        <w:t xml:space="preserve"> </w:t>
      </w:r>
      <w:r>
        <w:rPr>
          <w:color w:val="231F20"/>
          <w:spacing w:val="-2"/>
        </w:rPr>
        <w:t>strengthening</w:t>
      </w:r>
      <w:r>
        <w:rPr>
          <w:color w:val="231F20"/>
          <w:spacing w:val="-8"/>
        </w:rPr>
        <w:t xml:space="preserve"> </w:t>
      </w:r>
      <w:r>
        <w:rPr>
          <w:color w:val="231F20"/>
          <w:spacing w:val="-2"/>
        </w:rPr>
        <w:t>Australia’s</w:t>
      </w:r>
      <w:r>
        <w:rPr>
          <w:color w:val="231F20"/>
          <w:spacing w:val="-9"/>
        </w:rPr>
        <w:t xml:space="preserve"> </w:t>
      </w:r>
      <w:r>
        <w:rPr>
          <w:color w:val="231F20"/>
          <w:spacing w:val="-2"/>
        </w:rPr>
        <w:t>export</w:t>
      </w:r>
      <w:r>
        <w:rPr>
          <w:color w:val="231F20"/>
        </w:rPr>
        <w:t xml:space="preserve"> control</w:t>
      </w:r>
      <w:r>
        <w:rPr>
          <w:color w:val="231F20"/>
          <w:spacing w:val="-10"/>
        </w:rPr>
        <w:t xml:space="preserve"> </w:t>
      </w:r>
      <w:r>
        <w:rPr>
          <w:color w:val="231F20"/>
        </w:rPr>
        <w:t>framework.</w:t>
      </w:r>
    </w:p>
    <w:p w14:paraId="1A8CF2E8" w14:textId="77777777" w:rsidR="00B06CC6" w:rsidRDefault="00B06CC6">
      <w:pPr>
        <w:pStyle w:val="BodyText"/>
        <w:spacing w:before="1"/>
        <w:rPr>
          <w:sz w:val="27"/>
        </w:rPr>
      </w:pPr>
    </w:p>
    <w:p w14:paraId="2C4F7C22" w14:textId="77777777" w:rsidR="00B06CC6" w:rsidRDefault="002D1BFA">
      <w:pPr>
        <w:pStyle w:val="Heading6"/>
      </w:pPr>
      <w:r>
        <w:rPr>
          <w:color w:val="231F20"/>
          <w:spacing w:val="4"/>
        </w:rPr>
        <w:t>Affected</w:t>
      </w:r>
      <w:r>
        <w:rPr>
          <w:color w:val="231F20"/>
          <w:spacing w:val="12"/>
        </w:rPr>
        <w:t xml:space="preserve"> </w:t>
      </w:r>
      <w:r>
        <w:rPr>
          <w:color w:val="231F20"/>
          <w:spacing w:val="4"/>
        </w:rPr>
        <w:t>stakeholder</w:t>
      </w:r>
      <w:r>
        <w:rPr>
          <w:color w:val="231F20"/>
          <w:spacing w:val="-5"/>
        </w:rPr>
        <w:t xml:space="preserve"> </w:t>
      </w:r>
      <w:r>
        <w:rPr>
          <w:color w:val="231F20"/>
          <w:spacing w:val="-2"/>
        </w:rPr>
        <w:t>groups</w:t>
      </w:r>
    </w:p>
    <w:p w14:paraId="0059F3A1" w14:textId="77777777" w:rsidR="00B06CC6" w:rsidRDefault="002D1BFA">
      <w:pPr>
        <w:pStyle w:val="BodyText"/>
        <w:spacing w:before="56" w:line="252" w:lineRule="auto"/>
        <w:ind w:left="443" w:right="143"/>
      </w:pPr>
      <w:r>
        <w:rPr>
          <w:color w:val="231F20"/>
        </w:rPr>
        <w:t xml:space="preserve">In the absence of a country exemption from US export control licencing requirements and with no change to the status quo for Australia’s export control legislation, </w:t>
      </w:r>
      <w:r>
        <w:rPr>
          <w:color w:val="231F20"/>
          <w:spacing w:val="-2"/>
        </w:rPr>
        <w:t>no</w:t>
      </w:r>
      <w:r>
        <w:rPr>
          <w:color w:val="231F20"/>
          <w:spacing w:val="-4"/>
        </w:rPr>
        <w:t xml:space="preserve"> </w:t>
      </w:r>
      <w:r>
        <w:rPr>
          <w:color w:val="231F20"/>
          <w:spacing w:val="-2"/>
        </w:rPr>
        <w:t>Australian</w:t>
      </w:r>
      <w:r>
        <w:rPr>
          <w:color w:val="231F20"/>
          <w:spacing w:val="-4"/>
        </w:rPr>
        <w:t xml:space="preserve"> </w:t>
      </w:r>
      <w:r>
        <w:rPr>
          <w:color w:val="231F20"/>
          <w:spacing w:val="-2"/>
        </w:rPr>
        <w:t>or</w:t>
      </w:r>
      <w:r>
        <w:rPr>
          <w:color w:val="231F20"/>
          <w:spacing w:val="-6"/>
        </w:rPr>
        <w:t xml:space="preserve"> </w:t>
      </w:r>
      <w:r>
        <w:rPr>
          <w:color w:val="231F20"/>
          <w:spacing w:val="-2"/>
        </w:rPr>
        <w:t>foreign</w:t>
      </w:r>
      <w:r>
        <w:rPr>
          <w:color w:val="231F20"/>
          <w:spacing w:val="-4"/>
        </w:rPr>
        <w:t xml:space="preserve"> </w:t>
      </w:r>
      <w:r>
        <w:rPr>
          <w:color w:val="231F20"/>
          <w:spacing w:val="-2"/>
        </w:rPr>
        <w:t>national</w:t>
      </w:r>
      <w:r>
        <w:rPr>
          <w:color w:val="231F20"/>
          <w:spacing w:val="-4"/>
        </w:rPr>
        <w:t xml:space="preserve"> </w:t>
      </w:r>
      <w:r>
        <w:rPr>
          <w:color w:val="231F20"/>
          <w:spacing w:val="-2"/>
        </w:rPr>
        <w:t>stakeholders</w:t>
      </w:r>
      <w:r>
        <w:rPr>
          <w:color w:val="231F20"/>
          <w:spacing w:val="-5"/>
        </w:rPr>
        <w:t xml:space="preserve"> </w:t>
      </w:r>
      <w:r>
        <w:rPr>
          <w:color w:val="231F20"/>
          <w:spacing w:val="-2"/>
        </w:rPr>
        <w:t>are</w:t>
      </w:r>
      <w:r>
        <w:rPr>
          <w:color w:val="231F20"/>
          <w:spacing w:val="-5"/>
        </w:rPr>
        <w:t xml:space="preserve"> </w:t>
      </w:r>
      <w:r>
        <w:rPr>
          <w:color w:val="231F20"/>
          <w:spacing w:val="-2"/>
        </w:rPr>
        <w:t>directly</w:t>
      </w:r>
      <w:r>
        <w:rPr>
          <w:color w:val="231F20"/>
        </w:rPr>
        <w:t xml:space="preserve"> impacted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lack</w:t>
      </w:r>
      <w:r>
        <w:rPr>
          <w:color w:val="231F20"/>
          <w:spacing w:val="-3"/>
        </w:rPr>
        <w:t xml:space="preserve"> </w:t>
      </w:r>
      <w:r>
        <w:rPr>
          <w:color w:val="231F20"/>
        </w:rPr>
        <w:t>of</w:t>
      </w:r>
      <w:r>
        <w:rPr>
          <w:color w:val="231F20"/>
          <w:spacing w:val="-4"/>
        </w:rPr>
        <w:t xml:space="preserve"> </w:t>
      </w:r>
      <w:r>
        <w:rPr>
          <w:color w:val="231F20"/>
        </w:rPr>
        <w:t>controls</w:t>
      </w:r>
      <w:r>
        <w:rPr>
          <w:color w:val="231F20"/>
          <w:spacing w:val="-4"/>
        </w:rPr>
        <w:t xml:space="preserve"> </w:t>
      </w:r>
      <w:r>
        <w:rPr>
          <w:color w:val="231F20"/>
        </w:rPr>
        <w:t>to</w:t>
      </w:r>
      <w:r>
        <w:rPr>
          <w:color w:val="231F20"/>
          <w:spacing w:val="-3"/>
        </w:rPr>
        <w:t xml:space="preserve"> </w:t>
      </w:r>
      <w:r>
        <w:rPr>
          <w:color w:val="231F20"/>
        </w:rPr>
        <w:t>regulate</w:t>
      </w:r>
      <w:r>
        <w:rPr>
          <w:color w:val="231F20"/>
          <w:spacing w:val="-4"/>
        </w:rPr>
        <w:t xml:space="preserve"> </w:t>
      </w:r>
      <w:r>
        <w:rPr>
          <w:color w:val="231F20"/>
        </w:rPr>
        <w:t>what</w:t>
      </w:r>
      <w:r>
        <w:rPr>
          <w:color w:val="231F20"/>
          <w:spacing w:val="-4"/>
        </w:rPr>
        <w:t xml:space="preserve"> </w:t>
      </w:r>
      <w:r>
        <w:rPr>
          <w:color w:val="231F20"/>
        </w:rPr>
        <w:t>the</w:t>
      </w:r>
      <w:r>
        <w:rPr>
          <w:color w:val="231F20"/>
          <w:spacing w:val="-4"/>
        </w:rPr>
        <w:t xml:space="preserve"> </w:t>
      </w:r>
      <w:r>
        <w:rPr>
          <w:color w:val="231F20"/>
        </w:rPr>
        <w:t xml:space="preserve">US </w:t>
      </w:r>
      <w:r>
        <w:rPr>
          <w:color w:val="231F20"/>
          <w:spacing w:val="-4"/>
        </w:rPr>
        <w:t>terms ‘deemed exports’, ‘re-exports’, ‘deemed re-exports’,</w:t>
      </w:r>
      <w:r>
        <w:rPr>
          <w:color w:val="231F20"/>
        </w:rPr>
        <w:t xml:space="preserve"> ‘re-transfers’ and the ‘provision of defence services’.</w:t>
      </w:r>
    </w:p>
    <w:p w14:paraId="15E421B6" w14:textId="77777777" w:rsidR="00B06CC6" w:rsidRDefault="00B06CC6">
      <w:pPr>
        <w:pStyle w:val="BodyText"/>
        <w:rPr>
          <w:sz w:val="22"/>
        </w:rPr>
      </w:pPr>
    </w:p>
    <w:p w14:paraId="6BEDFBC3" w14:textId="77777777" w:rsidR="00B06CC6" w:rsidRDefault="00B06CC6">
      <w:pPr>
        <w:pStyle w:val="BodyText"/>
        <w:rPr>
          <w:sz w:val="25"/>
        </w:rPr>
      </w:pPr>
    </w:p>
    <w:p w14:paraId="23E05C56" w14:textId="77777777" w:rsidR="00B06CC6" w:rsidRDefault="002D1BFA">
      <w:pPr>
        <w:pStyle w:val="Heading6"/>
        <w:spacing w:line="249" w:lineRule="auto"/>
        <w:ind w:right="437"/>
      </w:pPr>
      <w:r>
        <w:rPr>
          <w:noProof/>
          <w:lang w:val="en-AU" w:eastAsia="en-AU"/>
        </w:rPr>
        <mc:AlternateContent>
          <mc:Choice Requires="wps">
            <w:drawing>
              <wp:anchor distT="0" distB="0" distL="0" distR="0" simplePos="0" relativeHeight="15793152" behindDoc="0" locked="0" layoutInCell="1" allowOverlap="1">
                <wp:simplePos x="0" y="0"/>
                <wp:positionH relativeFrom="page">
                  <wp:posOffset>827999</wp:posOffset>
                </wp:positionH>
                <wp:positionV relativeFrom="paragraph">
                  <wp:posOffset>-125334</wp:posOffset>
                </wp:positionV>
                <wp:extent cx="2736215" cy="1270"/>
                <wp:effectExtent l="0" t="0" r="0" b="0"/>
                <wp:wrapNone/>
                <wp:docPr id="1796" name="Graphic 1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042B2E6B" id="Graphic 1796" o:spid="_x0000_s1026" style="position:absolute;margin-left:65.2pt;margin-top:-9.85pt;width:215.45pt;height:.1pt;z-index:15793152;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" path="m,l2735999,e" filled="f" strokecolor="#8490c8" strokeweight="1pt">
                <v:path arrowok="t"/>
                <w10:wrap anchorx="page"/>
              </v:shape>
            </w:pict>
          </mc:Fallback>
        </mc:AlternateContent>
      </w:r>
      <w:r>
        <w:rPr>
          <w:noProof/>
          <w:lang w:val="en-AU" w:eastAsia="en-AU"/>
        </w:rPr>
        <mc:AlternateContent>
          <mc:Choice Requires="wps">
            <w:drawing>
              <wp:anchor distT="0" distB="0" distL="0" distR="0" simplePos="0" relativeHeight="15793664" behindDoc="0" locked="0" layoutInCell="1" allowOverlap="1">
                <wp:simplePos x="0" y="0"/>
                <wp:positionH relativeFrom="page">
                  <wp:posOffset>827999</wp:posOffset>
                </wp:positionH>
                <wp:positionV relativeFrom="paragraph">
                  <wp:posOffset>852766</wp:posOffset>
                </wp:positionV>
                <wp:extent cx="2736215" cy="1270"/>
                <wp:effectExtent l="0" t="0" r="0" b="0"/>
                <wp:wrapNone/>
                <wp:docPr id="1797" name="Graphic 1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70C54DA5" id="Graphic 1797" o:spid="_x0000_s1026" style="position:absolute;margin-left:65.2pt;margin-top:67.15pt;width:215.45pt;height:.1pt;z-index:15793664;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" path="m,l2735999,e" filled="f" strokecolor="#8490c8" strokeweight="1pt">
                <v:path arrowok="t"/>
                <w10:wrap anchorx="page"/>
              </v:shape>
            </w:pict>
          </mc:Fallback>
        </mc:AlternateContent>
      </w:r>
      <w:r>
        <w:rPr>
          <w:color w:val="8490C8"/>
          <w:w w:val="105"/>
        </w:rPr>
        <w:t>Indirectly, every Australian is impacted through</w:t>
      </w:r>
      <w:r>
        <w:rPr>
          <w:color w:val="8490C8"/>
          <w:spacing w:val="-5"/>
          <w:w w:val="105"/>
        </w:rPr>
        <w:t xml:space="preserve"> </w:t>
      </w:r>
      <w:r>
        <w:rPr>
          <w:color w:val="8490C8"/>
          <w:w w:val="105"/>
        </w:rPr>
        <w:t>both</w:t>
      </w:r>
      <w:r>
        <w:rPr>
          <w:color w:val="8490C8"/>
          <w:spacing w:val="-5"/>
          <w:w w:val="105"/>
        </w:rPr>
        <w:t xml:space="preserve"> </w:t>
      </w:r>
      <w:r>
        <w:rPr>
          <w:color w:val="8490C8"/>
          <w:w w:val="105"/>
        </w:rPr>
        <w:t>the</w:t>
      </w:r>
      <w:r>
        <w:rPr>
          <w:color w:val="8490C8"/>
          <w:spacing w:val="-5"/>
          <w:w w:val="105"/>
        </w:rPr>
        <w:t xml:space="preserve"> </w:t>
      </w:r>
      <w:r>
        <w:rPr>
          <w:color w:val="8490C8"/>
          <w:w w:val="105"/>
        </w:rPr>
        <w:t>economic</w:t>
      </w:r>
      <w:r>
        <w:rPr>
          <w:color w:val="8490C8"/>
          <w:spacing w:val="-5"/>
          <w:w w:val="105"/>
        </w:rPr>
        <w:t xml:space="preserve"> </w:t>
      </w:r>
      <w:r>
        <w:rPr>
          <w:color w:val="8490C8"/>
          <w:w w:val="105"/>
        </w:rPr>
        <w:t>and</w:t>
      </w:r>
      <w:r>
        <w:rPr>
          <w:color w:val="8490C8"/>
          <w:spacing w:val="-5"/>
          <w:w w:val="105"/>
        </w:rPr>
        <w:t xml:space="preserve"> </w:t>
      </w:r>
      <w:r>
        <w:rPr>
          <w:color w:val="8490C8"/>
          <w:w w:val="105"/>
        </w:rPr>
        <w:t>national security</w:t>
      </w:r>
      <w:r>
        <w:rPr>
          <w:color w:val="8490C8"/>
          <w:spacing w:val="-17"/>
          <w:w w:val="105"/>
        </w:rPr>
        <w:t xml:space="preserve"> </w:t>
      </w:r>
      <w:r>
        <w:rPr>
          <w:color w:val="8490C8"/>
          <w:w w:val="105"/>
        </w:rPr>
        <w:t>consequences</w:t>
      </w:r>
      <w:r>
        <w:rPr>
          <w:color w:val="8490C8"/>
          <w:spacing w:val="-14"/>
          <w:w w:val="105"/>
        </w:rPr>
        <w:t xml:space="preserve"> </w:t>
      </w:r>
      <w:r>
        <w:rPr>
          <w:color w:val="8490C8"/>
          <w:w w:val="105"/>
        </w:rPr>
        <w:t>that</w:t>
      </w:r>
      <w:r>
        <w:rPr>
          <w:color w:val="8490C8"/>
          <w:spacing w:val="-14"/>
          <w:w w:val="105"/>
        </w:rPr>
        <w:t xml:space="preserve"> </w:t>
      </w:r>
      <w:r>
        <w:rPr>
          <w:color w:val="8490C8"/>
          <w:w w:val="105"/>
        </w:rPr>
        <w:t>arise</w:t>
      </w:r>
      <w:r>
        <w:rPr>
          <w:color w:val="8490C8"/>
          <w:spacing w:val="-13"/>
          <w:w w:val="105"/>
        </w:rPr>
        <w:t xml:space="preserve"> </w:t>
      </w:r>
      <w:r>
        <w:rPr>
          <w:color w:val="8490C8"/>
          <w:w w:val="105"/>
        </w:rPr>
        <w:t>without these</w:t>
      </w:r>
      <w:r>
        <w:rPr>
          <w:color w:val="8490C8"/>
          <w:spacing w:val="-11"/>
          <w:w w:val="105"/>
        </w:rPr>
        <w:t xml:space="preserve"> </w:t>
      </w:r>
      <w:r>
        <w:rPr>
          <w:color w:val="8490C8"/>
          <w:w w:val="105"/>
        </w:rPr>
        <w:t>controls.</w:t>
      </w:r>
    </w:p>
    <w:p w14:paraId="71431BE4" w14:textId="77777777" w:rsidR="00B06CC6" w:rsidRDefault="00B06CC6">
      <w:pPr>
        <w:pStyle w:val="BodyText"/>
        <w:rPr>
          <w:sz w:val="26"/>
        </w:rPr>
      </w:pPr>
    </w:p>
    <w:p w14:paraId="3691F310" w14:textId="77777777" w:rsidR="00B06CC6" w:rsidRDefault="00B06CC6">
      <w:pPr>
        <w:pStyle w:val="BodyText"/>
        <w:spacing w:before="9"/>
        <w:rPr>
          <w:sz w:val="19"/>
        </w:rPr>
      </w:pPr>
    </w:p>
    <w:p w14:paraId="182682C2" w14:textId="77777777" w:rsidR="00B06CC6" w:rsidRDefault="002D1BFA">
      <w:pPr>
        <w:pStyle w:val="BodyText"/>
        <w:spacing w:line="252" w:lineRule="auto"/>
        <w:ind w:left="443"/>
      </w:pPr>
      <w:r>
        <w:rPr>
          <w:color w:val="231F20"/>
        </w:rPr>
        <w:t xml:space="preserve">If the Australian Government were to address Policy Problem 2, that is, the gaps in Australia’s export control </w:t>
      </w:r>
      <w:r>
        <w:rPr>
          <w:color w:val="231F20"/>
          <w:spacing w:val="-2"/>
        </w:rPr>
        <w:t>framework,</w:t>
      </w:r>
      <w:r>
        <w:rPr>
          <w:color w:val="231F20"/>
          <w:spacing w:val="-5"/>
        </w:rPr>
        <w:t xml:space="preserve"> </w:t>
      </w:r>
      <w:r>
        <w:rPr>
          <w:color w:val="231F20"/>
          <w:spacing w:val="-2"/>
        </w:rPr>
        <w:t>the</w:t>
      </w:r>
      <w:r>
        <w:rPr>
          <w:color w:val="231F20"/>
          <w:spacing w:val="-6"/>
        </w:rPr>
        <w:t xml:space="preserve"> </w:t>
      </w:r>
      <w:r>
        <w:rPr>
          <w:color w:val="231F20"/>
          <w:spacing w:val="-2"/>
        </w:rPr>
        <w:t>stakeholders</w:t>
      </w:r>
      <w:r>
        <w:rPr>
          <w:color w:val="231F20"/>
          <w:spacing w:val="-6"/>
        </w:rPr>
        <w:t xml:space="preserve"> </w:t>
      </w:r>
      <w:r>
        <w:rPr>
          <w:color w:val="231F20"/>
          <w:spacing w:val="-2"/>
        </w:rPr>
        <w:t>that</w:t>
      </w:r>
      <w:r>
        <w:rPr>
          <w:color w:val="231F20"/>
          <w:spacing w:val="-6"/>
        </w:rPr>
        <w:t xml:space="preserve"> </w:t>
      </w:r>
      <w:r>
        <w:rPr>
          <w:color w:val="231F20"/>
          <w:spacing w:val="-2"/>
        </w:rPr>
        <w:t>would</w:t>
      </w:r>
      <w:r>
        <w:rPr>
          <w:color w:val="231F20"/>
          <w:spacing w:val="-6"/>
        </w:rPr>
        <w:t xml:space="preserve"> </w:t>
      </w:r>
      <w:r>
        <w:rPr>
          <w:color w:val="231F20"/>
          <w:spacing w:val="-2"/>
        </w:rPr>
        <w:t>be</w:t>
      </w:r>
      <w:r>
        <w:rPr>
          <w:color w:val="231F20"/>
          <w:spacing w:val="-6"/>
        </w:rPr>
        <w:t xml:space="preserve"> </w:t>
      </w:r>
      <w:r>
        <w:rPr>
          <w:color w:val="231F20"/>
          <w:spacing w:val="-2"/>
        </w:rPr>
        <w:t>impacted</w:t>
      </w:r>
      <w:r>
        <w:rPr>
          <w:color w:val="231F20"/>
          <w:spacing w:val="-6"/>
        </w:rPr>
        <w:t xml:space="preserve"> </w:t>
      </w:r>
      <w:r>
        <w:rPr>
          <w:color w:val="231F20"/>
          <w:spacing w:val="-2"/>
        </w:rPr>
        <w:t>are:</w:t>
      </w:r>
    </w:p>
    <w:p w14:paraId="18730D11" w14:textId="77777777" w:rsidR="00B06CC6" w:rsidRDefault="002D1BFA">
      <w:pPr>
        <w:pStyle w:val="ListParagraph"/>
        <w:numPr>
          <w:ilvl w:val="0"/>
          <w:numId w:val="19"/>
        </w:numPr>
        <w:tabs>
          <w:tab w:val="left" w:pos="782"/>
          <w:tab w:val="left" w:pos="784"/>
        </w:tabs>
        <w:spacing w:line="252" w:lineRule="auto"/>
        <w:rPr>
          <w:sz w:val="18"/>
        </w:rPr>
      </w:pPr>
      <w:r>
        <w:rPr>
          <w:color w:val="231F20"/>
          <w:sz w:val="18"/>
        </w:rPr>
        <w:t xml:space="preserve">Australian Government entities and Australian </w:t>
      </w:r>
      <w:r>
        <w:rPr>
          <w:color w:val="231F20"/>
          <w:spacing w:val="-2"/>
          <w:sz w:val="18"/>
        </w:rPr>
        <w:t>industry, research and higher</w:t>
      </w:r>
      <w:r>
        <w:rPr>
          <w:color w:val="231F20"/>
          <w:spacing w:val="-4"/>
          <w:sz w:val="18"/>
        </w:rPr>
        <w:t xml:space="preserve"> </w:t>
      </w:r>
      <w:r>
        <w:rPr>
          <w:color w:val="231F20"/>
          <w:spacing w:val="-2"/>
          <w:sz w:val="18"/>
        </w:rPr>
        <w:t>education sector</w:t>
      </w:r>
      <w:r>
        <w:rPr>
          <w:color w:val="231F20"/>
          <w:spacing w:val="-4"/>
          <w:sz w:val="18"/>
        </w:rPr>
        <w:t xml:space="preserve"> </w:t>
      </w:r>
      <w:r>
        <w:rPr>
          <w:color w:val="231F20"/>
          <w:spacing w:val="-2"/>
          <w:sz w:val="18"/>
        </w:rPr>
        <w:t>entities</w:t>
      </w:r>
    </w:p>
    <w:p w14:paraId="10C90EAF" w14:textId="77777777" w:rsidR="00B06CC6" w:rsidRDefault="002D1BFA">
      <w:pPr>
        <w:spacing w:before="7"/>
        <w:rPr>
          <w:sz w:val="21"/>
        </w:rPr>
      </w:pPr>
      <w:r>
        <w:br w:type="column"/>
      </w:r>
    </w:p>
    <w:p w14:paraId="0C450A52" w14:textId="77777777" w:rsidR="00B06CC6" w:rsidRDefault="002D1BFA">
      <w:pPr>
        <w:pStyle w:val="BodyText"/>
        <w:spacing w:line="252" w:lineRule="auto"/>
        <w:ind w:left="625" w:right="894"/>
      </w:pPr>
      <w:r>
        <w:rPr>
          <w:color w:val="231F20"/>
        </w:rPr>
        <w:t>and</w:t>
      </w:r>
      <w:r>
        <w:rPr>
          <w:color w:val="231F20"/>
          <w:spacing w:val="-1"/>
        </w:rPr>
        <w:t xml:space="preserve"> </w:t>
      </w:r>
      <w:r>
        <w:rPr>
          <w:color w:val="231F20"/>
        </w:rPr>
        <w:t>any</w:t>
      </w:r>
      <w:r>
        <w:rPr>
          <w:color w:val="231F20"/>
          <w:spacing w:val="-1"/>
        </w:rPr>
        <w:t xml:space="preserve"> </w:t>
      </w:r>
      <w:r>
        <w:rPr>
          <w:color w:val="231F20"/>
        </w:rPr>
        <w:t>Australian based</w:t>
      </w:r>
      <w:r>
        <w:rPr>
          <w:color w:val="231F20"/>
          <w:spacing w:val="-1"/>
        </w:rPr>
        <w:t xml:space="preserve"> </w:t>
      </w:r>
      <w:r>
        <w:rPr>
          <w:color w:val="231F20"/>
        </w:rPr>
        <w:t>individual seeking to supply DSGL</w:t>
      </w:r>
      <w:r>
        <w:rPr>
          <w:color w:val="231F20"/>
          <w:spacing w:val="-9"/>
        </w:rPr>
        <w:t xml:space="preserve"> </w:t>
      </w:r>
      <w:r>
        <w:rPr>
          <w:color w:val="231F20"/>
        </w:rPr>
        <w:t>technology</w:t>
      </w:r>
      <w:r>
        <w:rPr>
          <w:color w:val="231F20"/>
          <w:spacing w:val="-9"/>
        </w:rPr>
        <w:t xml:space="preserve"> </w:t>
      </w:r>
      <w:r>
        <w:rPr>
          <w:color w:val="231F20"/>
        </w:rPr>
        <w:t>to</w:t>
      </w:r>
      <w:r>
        <w:rPr>
          <w:color w:val="231F20"/>
          <w:spacing w:val="-8"/>
        </w:rPr>
        <w:t xml:space="preserve"> </w:t>
      </w:r>
      <w:r>
        <w:rPr>
          <w:color w:val="231F20"/>
        </w:rPr>
        <w:t>a</w:t>
      </w:r>
      <w:r>
        <w:rPr>
          <w:color w:val="231F20"/>
          <w:spacing w:val="-10"/>
        </w:rPr>
        <w:t xml:space="preserve"> </w:t>
      </w:r>
      <w:r>
        <w:rPr>
          <w:color w:val="231F20"/>
        </w:rPr>
        <w:t>foreign</w:t>
      </w:r>
      <w:r>
        <w:rPr>
          <w:color w:val="231F20"/>
          <w:spacing w:val="-8"/>
        </w:rPr>
        <w:t xml:space="preserve"> </w:t>
      </w:r>
      <w:r>
        <w:rPr>
          <w:color w:val="231F20"/>
        </w:rPr>
        <w:t>national</w:t>
      </w:r>
      <w:r>
        <w:rPr>
          <w:color w:val="231F20"/>
          <w:spacing w:val="-8"/>
        </w:rPr>
        <w:t xml:space="preserve"> </w:t>
      </w:r>
      <w:r>
        <w:rPr>
          <w:color w:val="231F20"/>
        </w:rPr>
        <w:t>within</w:t>
      </w:r>
      <w:r>
        <w:rPr>
          <w:color w:val="231F20"/>
          <w:spacing w:val="-9"/>
        </w:rPr>
        <w:t xml:space="preserve"> </w:t>
      </w:r>
      <w:r>
        <w:rPr>
          <w:color w:val="231F20"/>
          <w:spacing w:val="-2"/>
        </w:rPr>
        <w:t>Australia;</w:t>
      </w:r>
    </w:p>
    <w:p w14:paraId="4FA9AED9" w14:textId="77777777" w:rsidR="00B06CC6" w:rsidRDefault="002D1BFA">
      <w:pPr>
        <w:pStyle w:val="ListParagraph"/>
        <w:numPr>
          <w:ilvl w:val="0"/>
          <w:numId w:val="18"/>
        </w:numPr>
        <w:tabs>
          <w:tab w:val="left" w:pos="623"/>
          <w:tab w:val="left" w:pos="625"/>
        </w:tabs>
        <w:spacing w:line="252" w:lineRule="auto"/>
        <w:ind w:right="900"/>
        <w:rPr>
          <w:sz w:val="18"/>
        </w:rPr>
      </w:pPr>
      <w:r>
        <w:rPr>
          <w:color w:val="231F20"/>
          <w:sz w:val="18"/>
        </w:rPr>
        <w:t xml:space="preserve">Australian Government entities and Australian </w:t>
      </w:r>
      <w:r>
        <w:rPr>
          <w:color w:val="231F20"/>
          <w:spacing w:val="-2"/>
          <w:sz w:val="18"/>
        </w:rPr>
        <w:t>industry, research and higher</w:t>
      </w:r>
      <w:r>
        <w:rPr>
          <w:color w:val="231F20"/>
          <w:spacing w:val="-3"/>
          <w:sz w:val="18"/>
        </w:rPr>
        <w:t xml:space="preserve"> </w:t>
      </w:r>
      <w:r>
        <w:rPr>
          <w:color w:val="231F20"/>
          <w:spacing w:val="-2"/>
          <w:sz w:val="18"/>
        </w:rPr>
        <w:t>education sector</w:t>
      </w:r>
      <w:r>
        <w:rPr>
          <w:color w:val="231F20"/>
          <w:spacing w:val="-3"/>
          <w:sz w:val="18"/>
        </w:rPr>
        <w:t xml:space="preserve"> </w:t>
      </w:r>
      <w:r>
        <w:rPr>
          <w:color w:val="231F20"/>
          <w:spacing w:val="-2"/>
          <w:sz w:val="18"/>
        </w:rPr>
        <w:t>entities</w:t>
      </w:r>
      <w:r>
        <w:rPr>
          <w:color w:val="231F20"/>
          <w:sz w:val="18"/>
        </w:rPr>
        <w:t xml:space="preserve"> and any Australian based individual who has been issued an Australian export permit for the export of DSGL controlled goods and technology;</w:t>
      </w:r>
    </w:p>
    <w:p w14:paraId="3BA5AA7A" w14:textId="77777777" w:rsidR="00B06CC6" w:rsidRDefault="002D1BFA">
      <w:pPr>
        <w:pStyle w:val="ListParagraph"/>
        <w:numPr>
          <w:ilvl w:val="0"/>
          <w:numId w:val="18"/>
        </w:numPr>
        <w:tabs>
          <w:tab w:val="left" w:pos="623"/>
          <w:tab w:val="left" w:pos="625"/>
        </w:tabs>
        <w:spacing w:line="252" w:lineRule="auto"/>
        <w:ind w:right="1094"/>
        <w:rPr>
          <w:sz w:val="18"/>
        </w:rPr>
      </w:pPr>
      <w:r>
        <w:rPr>
          <w:color w:val="231F20"/>
          <w:sz w:val="18"/>
        </w:rPr>
        <w:t>Any foreign national recipient of DSGL controlled goods</w:t>
      </w:r>
      <w:r>
        <w:rPr>
          <w:color w:val="231F20"/>
          <w:spacing w:val="-11"/>
          <w:sz w:val="18"/>
        </w:rPr>
        <w:t xml:space="preserve"> </w:t>
      </w:r>
      <w:r>
        <w:rPr>
          <w:color w:val="231F20"/>
          <w:sz w:val="18"/>
        </w:rPr>
        <w:t>and</w:t>
      </w:r>
      <w:r>
        <w:rPr>
          <w:color w:val="231F20"/>
          <w:spacing w:val="-10"/>
          <w:sz w:val="18"/>
        </w:rPr>
        <w:t xml:space="preserve"> </w:t>
      </w:r>
      <w:r>
        <w:rPr>
          <w:color w:val="231F20"/>
          <w:sz w:val="18"/>
        </w:rPr>
        <w:t>technology</w:t>
      </w:r>
      <w:r>
        <w:rPr>
          <w:color w:val="231F20"/>
          <w:spacing w:val="-10"/>
          <w:sz w:val="18"/>
        </w:rPr>
        <w:t xml:space="preserve"> </w:t>
      </w:r>
      <w:r>
        <w:rPr>
          <w:color w:val="231F20"/>
          <w:sz w:val="18"/>
        </w:rPr>
        <w:t>imported</w:t>
      </w:r>
      <w:r>
        <w:rPr>
          <w:color w:val="231F20"/>
          <w:spacing w:val="-10"/>
          <w:sz w:val="18"/>
        </w:rPr>
        <w:t xml:space="preserve"> </w:t>
      </w:r>
      <w:r>
        <w:rPr>
          <w:color w:val="231F20"/>
          <w:sz w:val="18"/>
        </w:rPr>
        <w:t>from</w:t>
      </w:r>
      <w:r>
        <w:rPr>
          <w:color w:val="231F20"/>
          <w:spacing w:val="-10"/>
          <w:sz w:val="18"/>
        </w:rPr>
        <w:t xml:space="preserve"> </w:t>
      </w:r>
      <w:r>
        <w:rPr>
          <w:color w:val="231F20"/>
          <w:sz w:val="18"/>
        </w:rPr>
        <w:t>Australia;</w:t>
      </w:r>
      <w:r>
        <w:rPr>
          <w:color w:val="231F20"/>
          <w:spacing w:val="-11"/>
          <w:sz w:val="18"/>
        </w:rPr>
        <w:t xml:space="preserve"> </w:t>
      </w:r>
      <w:r>
        <w:rPr>
          <w:color w:val="231F20"/>
          <w:sz w:val="18"/>
        </w:rPr>
        <w:t>and</w:t>
      </w:r>
    </w:p>
    <w:p w14:paraId="5D89D685" w14:textId="77777777" w:rsidR="00B06CC6" w:rsidRDefault="002D1BFA">
      <w:pPr>
        <w:pStyle w:val="ListParagraph"/>
        <w:numPr>
          <w:ilvl w:val="0"/>
          <w:numId w:val="18"/>
        </w:numPr>
        <w:tabs>
          <w:tab w:val="left" w:pos="623"/>
          <w:tab w:val="left" w:pos="625"/>
        </w:tabs>
        <w:spacing w:line="252" w:lineRule="auto"/>
        <w:ind w:right="957"/>
        <w:rPr>
          <w:sz w:val="18"/>
        </w:rPr>
      </w:pPr>
      <w:r>
        <w:rPr>
          <w:color w:val="231F20"/>
          <w:sz w:val="18"/>
        </w:rPr>
        <w:t>Australian Government entities, Australian industry, research and higher education sector entities and any Australian based individual seeking to provide a DSGL service, including training, or DSGL technology to</w:t>
      </w:r>
      <w:r>
        <w:rPr>
          <w:color w:val="231F20"/>
          <w:spacing w:val="-6"/>
          <w:sz w:val="18"/>
        </w:rPr>
        <w:t xml:space="preserve"> </w:t>
      </w:r>
      <w:r>
        <w:rPr>
          <w:color w:val="231F20"/>
          <w:sz w:val="18"/>
        </w:rPr>
        <w:t>foreign</w:t>
      </w:r>
      <w:r>
        <w:rPr>
          <w:color w:val="231F20"/>
          <w:spacing w:val="-6"/>
          <w:sz w:val="18"/>
        </w:rPr>
        <w:t xml:space="preserve"> </w:t>
      </w:r>
      <w:r>
        <w:rPr>
          <w:color w:val="231F20"/>
          <w:sz w:val="18"/>
        </w:rPr>
        <w:t>persons,</w:t>
      </w:r>
      <w:r>
        <w:rPr>
          <w:color w:val="231F20"/>
          <w:spacing w:val="-6"/>
          <w:sz w:val="18"/>
        </w:rPr>
        <w:t xml:space="preserve"> </w:t>
      </w:r>
      <w:r>
        <w:rPr>
          <w:color w:val="231F20"/>
          <w:sz w:val="18"/>
        </w:rPr>
        <w:t>whether</w:t>
      </w:r>
      <w:r>
        <w:rPr>
          <w:color w:val="231F20"/>
          <w:spacing w:val="-8"/>
          <w:sz w:val="18"/>
        </w:rPr>
        <w:t xml:space="preserve"> </w:t>
      </w:r>
      <w:r>
        <w:rPr>
          <w:color w:val="231F20"/>
          <w:sz w:val="18"/>
        </w:rPr>
        <w:t>in</w:t>
      </w:r>
      <w:r>
        <w:rPr>
          <w:color w:val="231F20"/>
          <w:spacing w:val="-6"/>
          <w:sz w:val="18"/>
        </w:rPr>
        <w:t xml:space="preserve"> </w:t>
      </w:r>
      <w:r>
        <w:rPr>
          <w:color w:val="231F20"/>
          <w:sz w:val="18"/>
        </w:rPr>
        <w:t>Australia</w:t>
      </w:r>
      <w:r>
        <w:rPr>
          <w:color w:val="231F20"/>
          <w:spacing w:val="-7"/>
          <w:sz w:val="18"/>
        </w:rPr>
        <w:t xml:space="preserve"> </w:t>
      </w:r>
      <w:r>
        <w:rPr>
          <w:color w:val="231F20"/>
          <w:sz w:val="18"/>
        </w:rPr>
        <w:t>or</w:t>
      </w:r>
      <w:r>
        <w:rPr>
          <w:color w:val="231F20"/>
          <w:spacing w:val="-8"/>
          <w:sz w:val="18"/>
        </w:rPr>
        <w:t xml:space="preserve"> </w:t>
      </w:r>
      <w:r>
        <w:rPr>
          <w:color w:val="231F20"/>
          <w:sz w:val="18"/>
        </w:rPr>
        <w:t>abroad,</w:t>
      </w:r>
      <w:r>
        <w:rPr>
          <w:color w:val="231F20"/>
          <w:spacing w:val="-6"/>
          <w:sz w:val="18"/>
        </w:rPr>
        <w:t xml:space="preserve"> </w:t>
      </w:r>
      <w:r>
        <w:rPr>
          <w:color w:val="231F20"/>
          <w:sz w:val="18"/>
        </w:rPr>
        <w:t>in the</w:t>
      </w:r>
      <w:r>
        <w:rPr>
          <w:color w:val="231F20"/>
          <w:spacing w:val="-4"/>
          <w:sz w:val="18"/>
        </w:rPr>
        <w:t xml:space="preserve"> </w:t>
      </w:r>
      <w:r>
        <w:rPr>
          <w:color w:val="231F20"/>
          <w:sz w:val="18"/>
        </w:rPr>
        <w:t>design,</w:t>
      </w:r>
      <w:r>
        <w:rPr>
          <w:color w:val="231F20"/>
          <w:spacing w:val="-3"/>
          <w:sz w:val="18"/>
        </w:rPr>
        <w:t xml:space="preserve"> </w:t>
      </w:r>
      <w:r>
        <w:rPr>
          <w:color w:val="231F20"/>
          <w:sz w:val="18"/>
        </w:rPr>
        <w:t>development,</w:t>
      </w:r>
      <w:r>
        <w:rPr>
          <w:color w:val="231F20"/>
          <w:spacing w:val="-3"/>
          <w:sz w:val="18"/>
        </w:rPr>
        <w:t xml:space="preserve"> </w:t>
      </w:r>
      <w:r>
        <w:rPr>
          <w:color w:val="231F20"/>
          <w:sz w:val="18"/>
        </w:rPr>
        <w:t>engineering,</w:t>
      </w:r>
      <w:r>
        <w:rPr>
          <w:color w:val="231F20"/>
          <w:spacing w:val="-3"/>
          <w:sz w:val="18"/>
        </w:rPr>
        <w:t xml:space="preserve"> </w:t>
      </w:r>
      <w:r>
        <w:rPr>
          <w:color w:val="231F20"/>
          <w:sz w:val="18"/>
        </w:rPr>
        <w:t xml:space="preserve">manufacture, production, assembly, testing, repair, maintenance, </w:t>
      </w:r>
      <w:r>
        <w:rPr>
          <w:color w:val="231F20"/>
          <w:spacing w:val="-2"/>
          <w:sz w:val="18"/>
        </w:rPr>
        <w:t>modification, operation, demilitarisation, destruction,</w:t>
      </w:r>
    </w:p>
    <w:p w14:paraId="0BF7A21B" w14:textId="77777777" w:rsidR="00B06CC6" w:rsidRDefault="002D1BFA">
      <w:pPr>
        <w:pStyle w:val="BodyText"/>
        <w:spacing w:line="252" w:lineRule="auto"/>
        <w:ind w:left="625" w:right="894"/>
      </w:pPr>
      <w:r>
        <w:rPr>
          <w:color w:val="231F20"/>
        </w:rPr>
        <w:t>processing</w:t>
      </w:r>
      <w:r>
        <w:rPr>
          <w:color w:val="231F20"/>
          <w:spacing w:val="-9"/>
        </w:rPr>
        <w:t xml:space="preserve"> </w:t>
      </w:r>
      <w:r>
        <w:rPr>
          <w:color w:val="231F20"/>
        </w:rPr>
        <w:t>or</w:t>
      </w:r>
      <w:r>
        <w:rPr>
          <w:color w:val="231F20"/>
          <w:spacing w:val="-10"/>
        </w:rPr>
        <w:t xml:space="preserve"> </w:t>
      </w:r>
      <w:r>
        <w:rPr>
          <w:color w:val="231F20"/>
        </w:rPr>
        <w:t>use</w:t>
      </w:r>
      <w:r>
        <w:rPr>
          <w:color w:val="231F20"/>
          <w:spacing w:val="-10"/>
        </w:rPr>
        <w:t xml:space="preserve"> </w:t>
      </w:r>
      <w:r>
        <w:rPr>
          <w:color w:val="231F20"/>
        </w:rPr>
        <w:t>of</w:t>
      </w:r>
      <w:r>
        <w:rPr>
          <w:color w:val="231F20"/>
          <w:spacing w:val="-10"/>
        </w:rPr>
        <w:t xml:space="preserve"> </w:t>
      </w:r>
      <w:r>
        <w:rPr>
          <w:color w:val="231F20"/>
        </w:rPr>
        <w:t>goods</w:t>
      </w:r>
      <w:r>
        <w:rPr>
          <w:color w:val="231F20"/>
          <w:spacing w:val="-10"/>
        </w:rPr>
        <w:t xml:space="preserve"> </w:t>
      </w:r>
      <w:r>
        <w:rPr>
          <w:color w:val="231F20"/>
        </w:rPr>
        <w:t>or</w:t>
      </w:r>
      <w:r>
        <w:rPr>
          <w:color w:val="231F20"/>
          <w:spacing w:val="-10"/>
        </w:rPr>
        <w:t xml:space="preserve"> </w:t>
      </w:r>
      <w:r>
        <w:rPr>
          <w:color w:val="231F20"/>
        </w:rPr>
        <w:t>technology</w:t>
      </w:r>
      <w:r>
        <w:rPr>
          <w:color w:val="231F20"/>
          <w:spacing w:val="-10"/>
        </w:rPr>
        <w:t xml:space="preserve"> </w:t>
      </w:r>
      <w:r>
        <w:rPr>
          <w:color w:val="231F20"/>
        </w:rPr>
        <w:t>controlled</w:t>
      </w:r>
      <w:r>
        <w:rPr>
          <w:color w:val="231F20"/>
          <w:spacing w:val="-10"/>
        </w:rPr>
        <w:t xml:space="preserve"> </w:t>
      </w:r>
      <w:r>
        <w:rPr>
          <w:color w:val="231F20"/>
        </w:rPr>
        <w:t>in Part 1 of the DSGL.</w:t>
      </w:r>
    </w:p>
    <w:p w14:paraId="3612ADF7" w14:textId="77777777" w:rsidR="00B06CC6" w:rsidRDefault="00B06CC6">
      <w:pPr>
        <w:pStyle w:val="BodyText"/>
        <w:rPr>
          <w:sz w:val="22"/>
        </w:rPr>
      </w:pPr>
    </w:p>
    <w:p w14:paraId="05A8B380" w14:textId="77777777" w:rsidR="00B06CC6" w:rsidRDefault="002D1BFA">
      <w:pPr>
        <w:pStyle w:val="Heading6"/>
        <w:spacing w:before="164"/>
        <w:ind w:left="284"/>
      </w:pPr>
      <w:r>
        <w:rPr>
          <w:color w:val="231F20"/>
        </w:rPr>
        <w:t>Method</w:t>
      </w:r>
      <w:r>
        <w:rPr>
          <w:color w:val="231F20"/>
          <w:spacing w:val="1"/>
        </w:rPr>
        <w:t xml:space="preserve"> </w:t>
      </w:r>
      <w:r>
        <w:rPr>
          <w:color w:val="231F20"/>
        </w:rPr>
        <w:t>of</w:t>
      </w:r>
      <w:r>
        <w:rPr>
          <w:color w:val="231F20"/>
          <w:spacing w:val="-7"/>
        </w:rPr>
        <w:t xml:space="preserve"> </w:t>
      </w:r>
      <w:r>
        <w:rPr>
          <w:color w:val="231F20"/>
          <w:spacing w:val="-2"/>
        </w:rPr>
        <w:t>consultation</w:t>
      </w:r>
    </w:p>
    <w:p w14:paraId="33FAF604" w14:textId="77777777" w:rsidR="00B06CC6" w:rsidRDefault="002D1BFA">
      <w:pPr>
        <w:pStyle w:val="BodyText"/>
        <w:spacing w:before="56" w:line="252" w:lineRule="auto"/>
        <w:ind w:left="284" w:right="894"/>
      </w:pPr>
      <w:r>
        <w:rPr>
          <w:color w:val="231F20"/>
          <w:spacing w:val="-2"/>
        </w:rPr>
        <w:t>In order to understand the potential distributional impacts</w:t>
      </w:r>
      <w:r>
        <w:rPr>
          <w:color w:val="231F20"/>
        </w:rPr>
        <w:t xml:space="preserve"> of</w:t>
      </w:r>
      <w:r>
        <w:rPr>
          <w:color w:val="231F20"/>
          <w:spacing w:val="-11"/>
        </w:rPr>
        <w:t xml:space="preserve"> </w:t>
      </w:r>
      <w:r>
        <w:rPr>
          <w:color w:val="231F20"/>
        </w:rPr>
        <w:t>the</w:t>
      </w:r>
      <w:r>
        <w:rPr>
          <w:color w:val="231F20"/>
          <w:spacing w:val="-10"/>
        </w:rPr>
        <w:t xml:space="preserve"> </w:t>
      </w:r>
      <w:r>
        <w:rPr>
          <w:color w:val="231F20"/>
        </w:rPr>
        <w:t>proposed</w:t>
      </w:r>
      <w:r>
        <w:rPr>
          <w:color w:val="231F20"/>
          <w:spacing w:val="-10"/>
        </w:rPr>
        <w:t xml:space="preserve"> </w:t>
      </w:r>
      <w:r>
        <w:rPr>
          <w:color w:val="231F20"/>
        </w:rPr>
        <w:t>measures</w:t>
      </w:r>
      <w:r>
        <w:rPr>
          <w:color w:val="231F20"/>
          <w:spacing w:val="-10"/>
        </w:rPr>
        <w:t xml:space="preserve"> </w:t>
      </w:r>
      <w:r>
        <w:rPr>
          <w:color w:val="231F20"/>
        </w:rPr>
        <w:t>across</w:t>
      </w:r>
      <w:r>
        <w:rPr>
          <w:color w:val="231F20"/>
          <w:spacing w:val="-10"/>
        </w:rPr>
        <w:t xml:space="preserve"> </w:t>
      </w:r>
      <w:r>
        <w:rPr>
          <w:color w:val="231F20"/>
        </w:rPr>
        <w:t>the</w:t>
      </w:r>
      <w:r>
        <w:rPr>
          <w:color w:val="231F20"/>
          <w:spacing w:val="-11"/>
        </w:rPr>
        <w:t xml:space="preserve"> </w:t>
      </w:r>
      <w:r>
        <w:rPr>
          <w:color w:val="231F20"/>
        </w:rPr>
        <w:t>community,</w:t>
      </w:r>
      <w:r>
        <w:rPr>
          <w:color w:val="231F20"/>
          <w:spacing w:val="-10"/>
        </w:rPr>
        <w:t xml:space="preserve"> </w:t>
      </w:r>
      <w:r>
        <w:rPr>
          <w:color w:val="231F20"/>
        </w:rPr>
        <w:t>Defence developed a consultation strategy that is underpinned by six principles to guide and support quality consultation.</w:t>
      </w:r>
    </w:p>
    <w:p w14:paraId="3DBCB9FD" w14:textId="77777777" w:rsidR="00B06CC6" w:rsidRDefault="002D1BFA">
      <w:pPr>
        <w:pStyle w:val="BodyText"/>
        <w:spacing w:line="252" w:lineRule="auto"/>
        <w:ind w:left="284" w:right="967"/>
        <w:jc w:val="both"/>
      </w:pPr>
      <w:r>
        <w:rPr>
          <w:color w:val="231F20"/>
        </w:rPr>
        <w:t>These</w:t>
      </w:r>
      <w:r>
        <w:rPr>
          <w:color w:val="231F20"/>
          <w:spacing w:val="-8"/>
        </w:rPr>
        <w:t xml:space="preserve"> </w:t>
      </w:r>
      <w:r>
        <w:rPr>
          <w:color w:val="231F20"/>
        </w:rPr>
        <w:t>principles</w:t>
      </w:r>
      <w:r>
        <w:rPr>
          <w:color w:val="231F20"/>
          <w:spacing w:val="-8"/>
        </w:rPr>
        <w:t xml:space="preserve"> </w:t>
      </w:r>
      <w:r>
        <w:rPr>
          <w:color w:val="231F20"/>
        </w:rPr>
        <w:t>(Table</w:t>
      </w:r>
      <w:r>
        <w:rPr>
          <w:color w:val="231F20"/>
          <w:spacing w:val="-8"/>
        </w:rPr>
        <w:t xml:space="preserve"> </w:t>
      </w:r>
      <w:r>
        <w:rPr>
          <w:color w:val="231F20"/>
        </w:rPr>
        <w:t>16)</w:t>
      </w:r>
      <w:r>
        <w:rPr>
          <w:color w:val="231F20"/>
          <w:spacing w:val="-7"/>
        </w:rPr>
        <w:t xml:space="preserve"> </w:t>
      </w:r>
      <w:r>
        <w:rPr>
          <w:color w:val="231F20"/>
        </w:rPr>
        <w:t>were</w:t>
      </w:r>
      <w:r>
        <w:rPr>
          <w:color w:val="231F20"/>
          <w:spacing w:val="-8"/>
        </w:rPr>
        <w:t xml:space="preserve"> </w:t>
      </w:r>
      <w:r>
        <w:rPr>
          <w:color w:val="231F20"/>
        </w:rPr>
        <w:t>based</w:t>
      </w:r>
      <w:r>
        <w:rPr>
          <w:color w:val="231F20"/>
          <w:spacing w:val="-8"/>
        </w:rPr>
        <w:t xml:space="preserve"> </w:t>
      </w:r>
      <w:r>
        <w:rPr>
          <w:color w:val="231F20"/>
        </w:rPr>
        <w:t>on</w:t>
      </w:r>
      <w:r>
        <w:rPr>
          <w:color w:val="231F20"/>
          <w:spacing w:val="-7"/>
        </w:rPr>
        <w:t xml:space="preserve"> </w:t>
      </w:r>
      <w:r>
        <w:rPr>
          <w:color w:val="231F20"/>
        </w:rPr>
        <w:t>the</w:t>
      </w:r>
      <w:r>
        <w:rPr>
          <w:color w:val="231F20"/>
          <w:spacing w:val="-8"/>
        </w:rPr>
        <w:t xml:space="preserve"> </w:t>
      </w:r>
      <w:r>
        <w:rPr>
          <w:color w:val="231F20"/>
        </w:rPr>
        <w:t>established consultation</w:t>
      </w:r>
      <w:r>
        <w:rPr>
          <w:color w:val="231F20"/>
          <w:spacing w:val="-11"/>
        </w:rPr>
        <w:t xml:space="preserve"> </w:t>
      </w:r>
      <w:r>
        <w:rPr>
          <w:color w:val="231F20"/>
        </w:rPr>
        <w:t>approaches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Public</w:t>
      </w:r>
      <w:r>
        <w:rPr>
          <w:color w:val="231F20"/>
          <w:spacing w:val="-11"/>
        </w:rPr>
        <w:t xml:space="preserve"> </w:t>
      </w:r>
      <w:r>
        <w:rPr>
          <w:color w:val="231F20"/>
        </w:rPr>
        <w:t>Service.</w:t>
      </w:r>
      <w:r>
        <w:rPr>
          <w:color w:val="231F20"/>
          <w:position w:val="6"/>
          <w:sz w:val="10"/>
        </w:rPr>
        <w:t>44</w:t>
      </w:r>
      <w:r>
        <w:rPr>
          <w:color w:val="231F20"/>
          <w:spacing w:val="40"/>
          <w:position w:val="6"/>
          <w:sz w:val="10"/>
        </w:rPr>
        <w:t xml:space="preserve"> </w:t>
      </w:r>
      <w:r>
        <w:rPr>
          <w:color w:val="231F20"/>
        </w:rPr>
        <w:t>The consultation strategy is included below at Table 17.</w:t>
      </w:r>
    </w:p>
    <w:p w14:paraId="0C380424" w14:textId="77777777" w:rsidR="00B06CC6" w:rsidRDefault="00B06CC6">
      <w:pPr>
        <w:spacing w:line="252" w:lineRule="auto"/>
        <w:jc w:val="both"/>
        <w:sectPr w:rsidR="00B06CC6">
          <w:type w:val="continuous"/>
          <w:pgSz w:w="11910" w:h="16840"/>
          <w:pgMar w:top="1400" w:right="840" w:bottom="280" w:left="860" w:header="0" w:footer="553" w:gutter="0"/>
          <w:cols w:num="2" w:space="720" w:equalWidth="0">
            <w:col w:w="4712" w:space="40"/>
            <w:col w:w="5458"/>
          </w:cols>
        </w:sectPr>
      </w:pPr>
    </w:p>
    <w:p w14:paraId="5C039BC3" w14:textId="77777777" w:rsidR="00B06CC6" w:rsidRDefault="002D1BFA">
      <w:pPr>
        <w:pStyle w:val="BodyText"/>
        <w:rPr>
          <w:sz w:val="20"/>
        </w:rPr>
      </w:pPr>
      <w:r>
        <w:rPr>
          <w:noProof/>
          <w:lang w:val="en-AU" w:eastAsia="en-AU"/>
        </w:rPr>
        <mc:AlternateContent>
          <mc:Choice Requires="wpg">
            <w:drawing>
              <wp:anchor distT="0" distB="0" distL="0" distR="0" simplePos="0" relativeHeight="482468864" behindDoc="1" locked="0" layoutInCell="1" allowOverlap="1">
                <wp:simplePos x="0" y="0"/>
                <wp:positionH relativeFrom="page">
                  <wp:posOffset>-25400</wp:posOffset>
                </wp:positionH>
                <wp:positionV relativeFrom="page">
                  <wp:posOffset>-25400</wp:posOffset>
                </wp:positionV>
                <wp:extent cx="5630545" cy="3686175"/>
                <wp:effectExtent l="0" t="0" r="0" b="0"/>
                <wp:wrapNone/>
                <wp:docPr id="1798"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0545" cy="3686175"/>
                          <a:chOff x="0" y="0"/>
                          <a:chExt cx="5630545" cy="3686175"/>
                        </a:xfrm>
                      </wpg:grpSpPr>
                      <wps:wsp>
                        <wps:cNvPr id="1799" name="Graphic 1799"/>
                        <wps:cNvSpPr/>
                        <wps:spPr>
                          <a:xfrm>
                            <a:off x="25400" y="1443451"/>
                            <a:ext cx="90170" cy="282575"/>
                          </a:xfrm>
                          <a:custGeom>
                            <a:avLst/>
                            <a:gdLst/>
                            <a:ahLst/>
                            <a:cxnLst/>
                            <a:rect l="l" t="t" r="r" b="b"/>
                            <a:pathLst>
                              <a:path w="90170" h="282575">
                                <a:moveTo>
                                  <a:pt x="0" y="0"/>
                                </a:moveTo>
                                <a:lnTo>
                                  <a:pt x="89669" y="282457"/>
                                </a:lnTo>
                              </a:path>
                            </a:pathLst>
                          </a:custGeom>
                          <a:ln w="50800">
                            <a:solidFill>
                              <a:srgbClr val="BBC0E2"/>
                            </a:solidFill>
                            <a:prstDash val="solid"/>
                          </a:ln>
                        </wps:spPr>
                        <wps:bodyPr wrap="square" lIns="0" tIns="0" rIns="0" bIns="0" rtlCol="0">
                          <a:prstTxWarp prst="textNoShape">
                            <a:avLst/>
                          </a:prstTxWarp>
                          <a:noAutofit/>
                        </wps:bodyPr>
                      </wps:wsp>
                      <wps:wsp>
                        <wps:cNvPr id="1800" name="Graphic 1800"/>
                        <wps:cNvSpPr/>
                        <wps:spPr>
                          <a:xfrm>
                            <a:off x="25400" y="1704505"/>
                            <a:ext cx="6985" cy="21590"/>
                          </a:xfrm>
                          <a:custGeom>
                            <a:avLst/>
                            <a:gdLst/>
                            <a:ahLst/>
                            <a:cxnLst/>
                            <a:rect l="l" t="t" r="r" b="b"/>
                            <a:pathLst>
                              <a:path w="6985" h="21590">
                                <a:moveTo>
                                  <a:pt x="0" y="0"/>
                                </a:moveTo>
                                <a:lnTo>
                                  <a:pt x="6794" y="21402"/>
                                </a:lnTo>
                              </a:path>
                            </a:pathLst>
                          </a:custGeom>
                          <a:ln w="50800">
                            <a:solidFill>
                              <a:srgbClr val="BBC0E2"/>
                            </a:solidFill>
                            <a:prstDash val="solid"/>
                          </a:ln>
                        </wps:spPr>
                        <wps:bodyPr wrap="square" lIns="0" tIns="0" rIns="0" bIns="0" rtlCol="0">
                          <a:prstTxWarp prst="textNoShape">
                            <a:avLst/>
                          </a:prstTxWarp>
                          <a:noAutofit/>
                        </wps:bodyPr>
                      </wps:wsp>
                      <wps:wsp>
                        <wps:cNvPr id="1801" name="Graphic 1801"/>
                        <wps:cNvSpPr/>
                        <wps:spPr>
                          <a:xfrm>
                            <a:off x="25400" y="1182397"/>
                            <a:ext cx="172720" cy="543560"/>
                          </a:xfrm>
                          <a:custGeom>
                            <a:avLst/>
                            <a:gdLst/>
                            <a:ahLst/>
                            <a:cxnLst/>
                            <a:rect l="l" t="t" r="r" b="b"/>
                            <a:pathLst>
                              <a:path w="172720" h="543560">
                                <a:moveTo>
                                  <a:pt x="0" y="0"/>
                                </a:moveTo>
                                <a:lnTo>
                                  <a:pt x="172544" y="543511"/>
                                </a:lnTo>
                              </a:path>
                            </a:pathLst>
                          </a:custGeom>
                          <a:ln w="50800">
                            <a:solidFill>
                              <a:srgbClr val="BBC0E2"/>
                            </a:solidFill>
                            <a:prstDash val="solid"/>
                          </a:ln>
                        </wps:spPr>
                        <wps:bodyPr wrap="square" lIns="0" tIns="0" rIns="0" bIns="0" rtlCol="0">
                          <a:prstTxWarp prst="textNoShape">
                            <a:avLst/>
                          </a:prstTxWarp>
                          <a:noAutofit/>
                        </wps:bodyPr>
                      </wps:wsp>
                      <wps:wsp>
                        <wps:cNvPr id="1802" name="Graphic 1802"/>
                        <wps:cNvSpPr/>
                        <wps:spPr>
                          <a:xfrm>
                            <a:off x="25400" y="921342"/>
                            <a:ext cx="255904" cy="805180"/>
                          </a:xfrm>
                          <a:custGeom>
                            <a:avLst/>
                            <a:gdLst/>
                            <a:ahLst/>
                            <a:cxnLst/>
                            <a:rect l="l" t="t" r="r" b="b"/>
                            <a:pathLst>
                              <a:path w="255904" h="805180">
                                <a:moveTo>
                                  <a:pt x="0" y="0"/>
                                </a:moveTo>
                                <a:lnTo>
                                  <a:pt x="255419" y="804566"/>
                                </a:lnTo>
                              </a:path>
                            </a:pathLst>
                          </a:custGeom>
                          <a:ln w="50800">
                            <a:solidFill>
                              <a:srgbClr val="BBC0E2"/>
                            </a:solidFill>
                            <a:prstDash val="solid"/>
                          </a:ln>
                        </wps:spPr>
                        <wps:bodyPr wrap="square" lIns="0" tIns="0" rIns="0" bIns="0" rtlCol="0">
                          <a:prstTxWarp prst="textNoShape">
                            <a:avLst/>
                          </a:prstTxWarp>
                          <a:noAutofit/>
                        </wps:bodyPr>
                      </wps:wsp>
                      <wps:wsp>
                        <wps:cNvPr id="1803" name="Graphic 1803"/>
                        <wps:cNvSpPr/>
                        <wps:spPr>
                          <a:xfrm>
                            <a:off x="25400" y="660290"/>
                            <a:ext cx="338455" cy="1066165"/>
                          </a:xfrm>
                          <a:custGeom>
                            <a:avLst/>
                            <a:gdLst/>
                            <a:ahLst/>
                            <a:cxnLst/>
                            <a:rect l="l" t="t" r="r" b="b"/>
                            <a:pathLst>
                              <a:path w="338455" h="1066165">
                                <a:moveTo>
                                  <a:pt x="0" y="0"/>
                                </a:moveTo>
                                <a:lnTo>
                                  <a:pt x="338293" y="1065617"/>
                                </a:lnTo>
                              </a:path>
                            </a:pathLst>
                          </a:custGeom>
                          <a:ln w="50800">
                            <a:solidFill>
                              <a:srgbClr val="BBC0E2"/>
                            </a:solidFill>
                            <a:prstDash val="solid"/>
                          </a:ln>
                        </wps:spPr>
                        <wps:bodyPr wrap="square" lIns="0" tIns="0" rIns="0" bIns="0" rtlCol="0">
                          <a:prstTxWarp prst="textNoShape">
                            <a:avLst/>
                          </a:prstTxWarp>
                          <a:noAutofit/>
                        </wps:bodyPr>
                      </wps:wsp>
                      <wps:wsp>
                        <wps:cNvPr id="1804" name="Graphic 1804"/>
                        <wps:cNvSpPr/>
                        <wps:spPr>
                          <a:xfrm>
                            <a:off x="25400" y="399233"/>
                            <a:ext cx="421640" cy="1327150"/>
                          </a:xfrm>
                          <a:custGeom>
                            <a:avLst/>
                            <a:gdLst/>
                            <a:ahLst/>
                            <a:cxnLst/>
                            <a:rect l="l" t="t" r="r" b="b"/>
                            <a:pathLst>
                              <a:path w="421640" h="1327150">
                                <a:moveTo>
                                  <a:pt x="0" y="0"/>
                                </a:moveTo>
                                <a:lnTo>
                                  <a:pt x="421170" y="1326675"/>
                                </a:lnTo>
                              </a:path>
                            </a:pathLst>
                          </a:custGeom>
                          <a:ln w="50800">
                            <a:solidFill>
                              <a:srgbClr val="BBC0E2"/>
                            </a:solidFill>
                            <a:prstDash val="solid"/>
                          </a:ln>
                        </wps:spPr>
                        <wps:bodyPr wrap="square" lIns="0" tIns="0" rIns="0" bIns="0" rtlCol="0">
                          <a:prstTxWarp prst="textNoShape">
                            <a:avLst/>
                          </a:prstTxWarp>
                          <a:noAutofit/>
                        </wps:bodyPr>
                      </wps:wsp>
                      <wps:wsp>
                        <wps:cNvPr id="1805" name="Graphic 1805"/>
                        <wps:cNvSpPr/>
                        <wps:spPr>
                          <a:xfrm>
                            <a:off x="25400" y="138178"/>
                            <a:ext cx="504190" cy="1588135"/>
                          </a:xfrm>
                          <a:custGeom>
                            <a:avLst/>
                            <a:gdLst/>
                            <a:ahLst/>
                            <a:cxnLst/>
                            <a:rect l="l" t="t" r="r" b="b"/>
                            <a:pathLst>
                              <a:path w="504190" h="1588135">
                                <a:moveTo>
                                  <a:pt x="0" y="0"/>
                                </a:moveTo>
                                <a:lnTo>
                                  <a:pt x="504045" y="1587730"/>
                                </a:lnTo>
                              </a:path>
                            </a:pathLst>
                          </a:custGeom>
                          <a:ln w="50799">
                            <a:solidFill>
                              <a:srgbClr val="BBC0E2"/>
                            </a:solidFill>
                            <a:prstDash val="solid"/>
                          </a:ln>
                        </wps:spPr>
                        <wps:bodyPr wrap="square" lIns="0" tIns="0" rIns="0" bIns="0" rtlCol="0">
                          <a:prstTxWarp prst="textNoShape">
                            <a:avLst/>
                          </a:prstTxWarp>
                          <a:noAutofit/>
                        </wps:bodyPr>
                      </wps:wsp>
                      <wps:wsp>
                        <wps:cNvPr id="1806" name="Graphic 1806"/>
                        <wps:cNvSpPr/>
                        <wps:spPr>
                          <a:xfrm>
                            <a:off x="72472"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807" name="Graphic 1807"/>
                        <wps:cNvSpPr/>
                        <wps:spPr>
                          <a:xfrm>
                            <a:off x="1553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1808" name="Graphic 1808"/>
                        <wps:cNvSpPr/>
                        <wps:spPr>
                          <a:xfrm>
                            <a:off x="238220" y="25400"/>
                            <a:ext cx="540385" cy="1700530"/>
                          </a:xfrm>
                          <a:custGeom>
                            <a:avLst/>
                            <a:gdLst/>
                            <a:ahLst/>
                            <a:cxnLst/>
                            <a:rect l="l" t="t" r="r" b="b"/>
                            <a:pathLst>
                              <a:path w="540385" h="1700530">
                                <a:moveTo>
                                  <a:pt x="0" y="0"/>
                                </a:moveTo>
                                <a:lnTo>
                                  <a:pt x="539848" y="1700509"/>
                                </a:lnTo>
                              </a:path>
                            </a:pathLst>
                          </a:custGeom>
                          <a:ln w="50800">
                            <a:solidFill>
                              <a:srgbClr val="BBC0E2"/>
                            </a:solidFill>
                            <a:prstDash val="solid"/>
                          </a:ln>
                        </wps:spPr>
                        <wps:bodyPr wrap="square" lIns="0" tIns="0" rIns="0" bIns="0" rtlCol="0">
                          <a:prstTxWarp prst="textNoShape">
                            <a:avLst/>
                          </a:prstTxWarp>
                          <a:noAutofit/>
                        </wps:bodyPr>
                      </wps:wsp>
                      <wps:wsp>
                        <wps:cNvPr id="1809" name="Graphic 1809"/>
                        <wps:cNvSpPr/>
                        <wps:spPr>
                          <a:xfrm>
                            <a:off x="321096"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810" name="Graphic 1810"/>
                        <wps:cNvSpPr/>
                        <wps:spPr>
                          <a:xfrm>
                            <a:off x="40397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811" name="Graphic 1811"/>
                        <wps:cNvSpPr/>
                        <wps:spPr>
                          <a:xfrm>
                            <a:off x="4868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1812" name="Graphic 1812"/>
                        <wps:cNvSpPr/>
                        <wps:spPr>
                          <a:xfrm>
                            <a:off x="56972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813" name="Graphic 1813"/>
                        <wps:cNvSpPr/>
                        <wps:spPr>
                          <a:xfrm>
                            <a:off x="65259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814" name="Graphic 1814"/>
                        <wps:cNvSpPr/>
                        <wps:spPr>
                          <a:xfrm>
                            <a:off x="735470"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1815" name="Graphic 1815"/>
                        <wps:cNvSpPr/>
                        <wps:spPr>
                          <a:xfrm>
                            <a:off x="81834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1816" name="Graphic 1816"/>
                        <wps:cNvSpPr/>
                        <wps:spPr>
                          <a:xfrm>
                            <a:off x="493395" y="925398"/>
                            <a:ext cx="5137150" cy="2760345"/>
                          </a:xfrm>
                          <a:custGeom>
                            <a:avLst/>
                            <a:gdLst/>
                            <a:ahLst/>
                            <a:cxnLst/>
                            <a:rect l="l" t="t" r="r" b="b"/>
                            <a:pathLst>
                              <a:path w="5137150" h="2760345">
                                <a:moveTo>
                                  <a:pt x="5136781" y="0"/>
                                </a:moveTo>
                                <a:lnTo>
                                  <a:pt x="0" y="0"/>
                                </a:lnTo>
                                <a:lnTo>
                                  <a:pt x="0" y="2760281"/>
                                </a:lnTo>
                                <a:lnTo>
                                  <a:pt x="5136781" y="2760281"/>
                                </a:lnTo>
                                <a:lnTo>
                                  <a:pt x="513678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C6593A" id="Group 1798" o:spid="_x0000_s1026" style="position:absolute;margin-left:-2pt;margin-top:-2pt;width:443.35pt;height:290.25pt;z-index:-20847616;mso-wrap-distance-left:0;mso-wrap-distance-right:0;mso-position-horizontal-relative:page;mso-position-vertical-relative:page" coordsize="56305,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">
                <v:shape id="Graphic 1799" o:spid="_x0000_s1027" style="position:absolute;left:254;top:14434;width:901;height:2826;visibility:visible;mso-wrap-style:square;v-text-anchor:top" coordsize="901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" path="m,l89669,282457e" filled="f" strokecolor="#bbc0e2" strokeweight="4pt">
                  <v:path arrowok="t"/>
                </v:shape>
                <v:shape id="Graphic 1800" o:spid="_x0000_s1028" style="position:absolute;left:254;top:17045;width:69;height:215;visibility:visible;mso-wrap-style:square;v-text-anchor:top" coordsize="69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" path="m,l6794,21402e" filled="f" strokecolor="#bbc0e2" strokeweight="4pt">
                  <v:path arrowok="t"/>
                </v:shape>
                <v:shape id="Graphic 1801" o:spid="_x0000_s1029" style="position:absolute;left:254;top:11823;width:1727;height:5436;visibility:visible;mso-wrap-style:square;v-text-anchor:top" coordsize="17272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" path="m,l172544,543511e" filled="f" strokecolor="#bbc0e2" strokeweight="4pt">
                  <v:path arrowok="t"/>
                </v:shape>
                <v:shape id="Graphic 1802" o:spid="_x0000_s1030" style="position:absolute;left:254;top:9213;width:2559;height:8052;visibility:visible;mso-wrap-style:square;v-text-anchor:top" coordsize="25590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" path="m,l255419,804566e" filled="f" strokecolor="#bbc0e2" strokeweight="4pt">
                  <v:path arrowok="t"/>
                </v:shape>
                <v:shape id="Graphic 1803" o:spid="_x0000_s1031" style="position:absolute;left:254;top:6602;width:3384;height:10662;visibility:visible;mso-wrap-style:square;v-text-anchor:top" coordsize="33845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" path="m,l338293,1065617e" filled="f" strokecolor="#bbc0e2" strokeweight="4pt">
                  <v:path arrowok="t"/>
                </v:shape>
                <v:shape id="Graphic 1804" o:spid="_x0000_s1032" style="position:absolute;left:254;top:3992;width:4216;height:13271;visibility:visible;mso-wrap-style:square;v-text-anchor:top" coordsize="42164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" path="m,l421170,1326675e" filled="f" strokecolor="#bbc0e2" strokeweight="4pt">
                  <v:path arrowok="t"/>
                </v:shape>
                <v:shape id="Graphic 1805" o:spid="_x0000_s1033" style="position:absolute;left:254;top:1381;width:5041;height:15882;visibility:visible;mso-wrap-style:square;v-text-anchor:top" coordsize="5041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" path="m,l504045,1587730e" filled="f" strokecolor="#bbc0e2" strokeweight="1.41108mm">
                  <v:path arrowok="t"/>
                </v:shape>
                <v:shape id="Graphic 1806" o:spid="_x0000_s1034" style="position:absolute;left:72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" path="m,l539848,1700508e" filled="f" strokecolor="#bbc0e2" strokeweight="4pt">
                  <v:path arrowok="t"/>
                </v:shape>
                <v:shape id="Graphic 1807" o:spid="_x0000_s1035" style="position:absolute;left:155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" path="m,l539847,1700507e" filled="f" strokecolor="#bbc0e2" strokeweight="4pt">
                  <v:path arrowok="t"/>
                </v:shape>
                <v:shape id="Graphic 1808" o:spid="_x0000_s1036" style="position:absolute;left:2382;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" path="m,l539848,1700509e" filled="f" strokecolor="#bbc0e2" strokeweight="4pt">
                  <v:path arrowok="t"/>
                </v:shape>
                <v:shape id="Graphic 1809" o:spid="_x0000_s1037" style="position:absolute;left:3210;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" path="m,l539848,1700508e" filled="f" strokecolor="#bbc0e2" strokeweight="4pt">
                  <v:path arrowok="t"/>
                </v:shape>
                <v:shape id="Graphic 1810" o:spid="_x0000_s1038" style="position:absolute;left:4039;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" path="m,l539848,1700508e" filled="f" strokecolor="#bbc0e2" strokeweight="4pt">
                  <v:path arrowok="t"/>
                </v:shape>
                <v:shape id="Graphic 1811" o:spid="_x0000_s1039" style="position:absolute;left:4868;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" path="m,l539847,1700507e" filled="f" strokecolor="#bbc0e2" strokeweight="4pt">
                  <v:path arrowok="t"/>
                </v:shape>
                <v:shape id="Graphic 1812" o:spid="_x0000_s1040" style="position:absolute;left:5697;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" path="m,l539848,1700508e" filled="f" strokecolor="#bbc0e2" strokeweight="4pt">
                  <v:path arrowok="t"/>
                </v:shape>
                <v:shape id="Graphic 1813" o:spid="_x0000_s1041" style="position:absolute;left:6525;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" path="m,l539848,1700508e" filled="f" strokecolor="#bbc0e2" strokeweight="4pt">
                  <v:path arrowok="t"/>
                </v:shape>
                <v:shape id="Graphic 1814" o:spid="_x0000_s1042" style="position:absolute;left:735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" path="m,l539847,1700507e" filled="f" strokecolor="#bbc0e2" strokeweight="4pt">
                  <v:path arrowok="t"/>
                </v:shape>
                <v:shape id="Graphic 1815" o:spid="_x0000_s1043" style="position:absolute;left:818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" path="m,l539848,1700508e" filled="f" strokecolor="#bbc0e2" strokeweight="4pt">
                  <v:path arrowok="t"/>
                </v:shape>
                <v:shape id="Graphic 1816" o:spid="_x0000_s1044" style="position:absolute;left:4933;top:9253;width:51372;height:27604;visibility:visible;mso-wrap-style:square;v-text-anchor:top" coordsize="5137150,276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" path="m5136781,l,,,2760281r5136781,l5136781,xe" stroked="f">
                  <v:path arrowok="t"/>
                </v:shape>
                <w10:wrap anchorx="page" anchory="page"/>
              </v:group>
            </w:pict>
          </mc:Fallback>
        </mc:AlternateContent>
      </w:r>
    </w:p>
    <w:p w14:paraId="117B7B02" w14:textId="77777777" w:rsidR="00B06CC6" w:rsidRDefault="00B06CC6">
      <w:pPr>
        <w:pStyle w:val="BodyText"/>
        <w:rPr>
          <w:sz w:val="20"/>
        </w:rPr>
      </w:pPr>
    </w:p>
    <w:p w14:paraId="492AB62C" w14:textId="77777777" w:rsidR="00B06CC6" w:rsidRDefault="00B06CC6">
      <w:pPr>
        <w:pStyle w:val="BodyText"/>
        <w:spacing w:before="5" w:after="1"/>
        <w:rPr>
          <w:sz w:val="27"/>
        </w:rPr>
      </w:pPr>
    </w:p>
    <w:p w14:paraId="069B838A"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1817"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1818" name="Graphic 1818"/>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F1C5B01" id="Group 1817"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">
                <v:shape id="Graphic 1818"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" path="m,l6012002,e" filled="f" strokecolor="#231f20" strokeweight=".5pt">
                  <v:path arrowok="t"/>
                </v:shape>
                <w10:anchorlock/>
              </v:group>
            </w:pict>
          </mc:Fallback>
        </mc:AlternateContent>
      </w:r>
    </w:p>
    <w:p w14:paraId="1711F889" w14:textId="77777777" w:rsidR="00B06CC6" w:rsidRDefault="002D1BFA">
      <w:pPr>
        <w:pStyle w:val="ListParagraph"/>
        <w:numPr>
          <w:ilvl w:val="0"/>
          <w:numId w:val="44"/>
        </w:numPr>
        <w:tabs>
          <w:tab w:val="left" w:pos="385"/>
          <w:tab w:val="left" w:pos="387"/>
        </w:tabs>
        <w:spacing w:before="140" w:line="252" w:lineRule="auto"/>
        <w:ind w:right="674"/>
        <w:jc w:val="left"/>
        <w:rPr>
          <w:sz w:val="14"/>
        </w:rPr>
      </w:pPr>
      <w:r>
        <w:rPr>
          <w:color w:val="231F20"/>
          <w:spacing w:val="-2"/>
          <w:sz w:val="14"/>
        </w:rPr>
        <w:t>Department of</w:t>
      </w:r>
      <w:r>
        <w:rPr>
          <w:color w:val="231F20"/>
          <w:spacing w:val="-3"/>
          <w:sz w:val="14"/>
        </w:rPr>
        <w:t xml:space="preserve"> </w:t>
      </w:r>
      <w:r>
        <w:rPr>
          <w:color w:val="231F20"/>
          <w:spacing w:val="-2"/>
          <w:sz w:val="14"/>
        </w:rPr>
        <w:t>Prime Minister</w:t>
      </w:r>
      <w:r>
        <w:rPr>
          <w:color w:val="231F20"/>
          <w:spacing w:val="-3"/>
          <w:sz w:val="14"/>
        </w:rPr>
        <w:t xml:space="preserve"> </w:t>
      </w:r>
      <w:r>
        <w:rPr>
          <w:color w:val="231F20"/>
          <w:spacing w:val="-2"/>
          <w:sz w:val="14"/>
        </w:rPr>
        <w:t>and Cabinet. 22 May</w:t>
      </w:r>
      <w:r>
        <w:rPr>
          <w:color w:val="231F20"/>
          <w:spacing w:val="-3"/>
          <w:sz w:val="14"/>
        </w:rPr>
        <w:t xml:space="preserve"> </w:t>
      </w:r>
      <w:r>
        <w:rPr>
          <w:color w:val="231F20"/>
          <w:spacing w:val="-2"/>
          <w:sz w:val="14"/>
        </w:rPr>
        <w:t>2023. ‘Best Practice Consultation.’ Office of</w:t>
      </w:r>
      <w:r>
        <w:rPr>
          <w:color w:val="231F20"/>
          <w:spacing w:val="-3"/>
          <w:sz w:val="14"/>
        </w:rPr>
        <w:t xml:space="preserve"> </w:t>
      </w:r>
      <w:r>
        <w:rPr>
          <w:color w:val="231F20"/>
          <w:spacing w:val="-2"/>
          <w:sz w:val="14"/>
        </w:rPr>
        <w:t>Impact Analysis. Accessed 6 September</w:t>
      </w:r>
      <w:r>
        <w:rPr>
          <w:color w:val="231F20"/>
          <w:spacing w:val="-3"/>
          <w:sz w:val="14"/>
        </w:rPr>
        <w:t xml:space="preserve"> </w:t>
      </w:r>
      <w:r>
        <w:rPr>
          <w:color w:val="231F20"/>
          <w:spacing w:val="-2"/>
          <w:sz w:val="14"/>
        </w:rPr>
        <w:t>2023, https://oia.pmc.gov.au/</w:t>
      </w:r>
      <w:r>
        <w:rPr>
          <w:color w:val="231F20"/>
          <w:spacing w:val="40"/>
          <w:sz w:val="14"/>
        </w:rPr>
        <w:t xml:space="preserve"> </w:t>
      </w:r>
      <w:r>
        <w:rPr>
          <w:color w:val="231F20"/>
          <w:spacing w:val="-2"/>
          <w:sz w:val="14"/>
        </w:rPr>
        <w:t>resources/guidance-oia-procedures/best-practice-consultation</w:t>
      </w:r>
    </w:p>
    <w:p w14:paraId="27786A7A" w14:textId="77777777" w:rsidR="00B06CC6" w:rsidRDefault="00B06CC6">
      <w:pPr>
        <w:spacing w:line="252" w:lineRule="auto"/>
        <w:rPr>
          <w:sz w:val="14"/>
        </w:rPr>
        <w:sectPr w:rsidR="00B06CC6">
          <w:type w:val="continuous"/>
          <w:pgSz w:w="11910" w:h="16840"/>
          <w:pgMar w:top="1400" w:right="840" w:bottom="280" w:left="860" w:header="0" w:footer="553" w:gutter="0"/>
          <w:cols w:space="720"/>
        </w:sectPr>
      </w:pPr>
    </w:p>
    <w:p w14:paraId="51998177" w14:textId="77777777" w:rsidR="00B06CC6" w:rsidRDefault="00B06CC6">
      <w:pPr>
        <w:pStyle w:val="BodyText"/>
        <w:rPr>
          <w:sz w:val="20"/>
        </w:rPr>
      </w:pPr>
    </w:p>
    <w:p w14:paraId="0908A673" w14:textId="77777777" w:rsidR="00B06CC6" w:rsidRDefault="00B06CC6">
      <w:pPr>
        <w:pStyle w:val="BodyText"/>
        <w:rPr>
          <w:sz w:val="20"/>
        </w:rPr>
      </w:pPr>
    </w:p>
    <w:p w14:paraId="2BE632B1" w14:textId="77777777" w:rsidR="00B06CC6" w:rsidRDefault="00B06CC6">
      <w:pPr>
        <w:pStyle w:val="BodyText"/>
        <w:spacing w:before="3"/>
        <w:rPr>
          <w:sz w:val="15"/>
        </w:rPr>
      </w:pPr>
    </w:p>
    <w:p w14:paraId="0CF490D0" w14:textId="77777777" w:rsidR="00B06CC6" w:rsidRDefault="00B06CC6">
      <w:pPr>
        <w:rPr>
          <w:sz w:val="15"/>
        </w:rPr>
        <w:sectPr w:rsidR="00B06CC6">
          <w:headerReference w:type="even" r:id="rId170"/>
          <w:headerReference w:type="default" r:id="rId171"/>
          <w:pgSz w:w="11910" w:h="16840"/>
          <w:pgMar w:top="880" w:right="840" w:bottom="740" w:left="860" w:header="0" w:footer="553" w:gutter="0"/>
          <w:cols w:space="720"/>
        </w:sectPr>
      </w:pPr>
    </w:p>
    <w:p w14:paraId="1D643662" w14:textId="77777777" w:rsidR="00B06CC6" w:rsidRDefault="002D1BFA">
      <w:pPr>
        <w:pStyle w:val="BodyText"/>
        <w:spacing w:before="97" w:line="252" w:lineRule="auto"/>
        <w:ind w:left="840" w:right="-1"/>
      </w:pPr>
      <w:r>
        <w:rPr>
          <w:color w:val="231F20"/>
        </w:rPr>
        <w:t>As exemplified in the consultation strategy, Defence undertook</w:t>
      </w:r>
      <w:r>
        <w:rPr>
          <w:color w:val="231F20"/>
          <w:spacing w:val="-5"/>
        </w:rPr>
        <w:t xml:space="preserve"> </w:t>
      </w:r>
      <w:r>
        <w:rPr>
          <w:color w:val="231F20"/>
        </w:rPr>
        <w:t>multi-staged</w:t>
      </w:r>
      <w:r>
        <w:rPr>
          <w:color w:val="231F20"/>
          <w:spacing w:val="-6"/>
        </w:rPr>
        <w:t xml:space="preserve"> </w:t>
      </w:r>
      <w:r>
        <w:rPr>
          <w:color w:val="231F20"/>
        </w:rPr>
        <w:t>consultation.</w:t>
      </w:r>
      <w:r>
        <w:rPr>
          <w:color w:val="231F20"/>
          <w:spacing w:val="-5"/>
        </w:rPr>
        <w:t xml:space="preserve"> </w:t>
      </w:r>
      <w:r>
        <w:rPr>
          <w:color w:val="231F20"/>
        </w:rPr>
        <w:t>This</w:t>
      </w:r>
      <w:r>
        <w:rPr>
          <w:color w:val="231F20"/>
          <w:spacing w:val="-6"/>
        </w:rPr>
        <w:t xml:space="preserve"> </w:t>
      </w:r>
      <w:r>
        <w:rPr>
          <w:color w:val="231F20"/>
        </w:rPr>
        <w:t>initially</w:t>
      </w:r>
      <w:r>
        <w:rPr>
          <w:color w:val="231F20"/>
          <w:spacing w:val="-6"/>
        </w:rPr>
        <w:t xml:space="preserve"> </w:t>
      </w:r>
      <w:r>
        <w:rPr>
          <w:color w:val="231F20"/>
        </w:rPr>
        <w:t>focused on confidential or targeted consultation with export control</w:t>
      </w:r>
      <w:r>
        <w:rPr>
          <w:color w:val="231F20"/>
          <w:spacing w:val="-11"/>
        </w:rPr>
        <w:t xml:space="preserve"> </w:t>
      </w:r>
      <w:r>
        <w:rPr>
          <w:color w:val="231F20"/>
        </w:rPr>
        <w:t>experts</w:t>
      </w:r>
      <w:r>
        <w:rPr>
          <w:color w:val="231F20"/>
          <w:spacing w:val="-10"/>
        </w:rPr>
        <w:t xml:space="preserve"> </w:t>
      </w:r>
      <w:r>
        <w:rPr>
          <w:color w:val="231F20"/>
        </w:rPr>
        <w:t>and</w:t>
      </w:r>
      <w:r>
        <w:rPr>
          <w:color w:val="231F20"/>
          <w:spacing w:val="-10"/>
        </w:rPr>
        <w:t xml:space="preserve"> </w:t>
      </w:r>
      <w:r>
        <w:rPr>
          <w:color w:val="231F20"/>
        </w:rPr>
        <w:t>peak</w:t>
      </w:r>
      <w:r>
        <w:rPr>
          <w:color w:val="231F20"/>
          <w:spacing w:val="-10"/>
        </w:rPr>
        <w:t xml:space="preserve"> </w:t>
      </w:r>
      <w:r>
        <w:rPr>
          <w:color w:val="231F20"/>
        </w:rPr>
        <w:t>bodies</w:t>
      </w:r>
      <w:r>
        <w:rPr>
          <w:color w:val="231F20"/>
          <w:spacing w:val="-10"/>
        </w:rPr>
        <w:t xml:space="preserve"> </w:t>
      </w:r>
      <w:r>
        <w:rPr>
          <w:color w:val="231F20"/>
        </w:rPr>
        <w:t>across</w:t>
      </w:r>
      <w:r>
        <w:rPr>
          <w:color w:val="231F20"/>
          <w:spacing w:val="-11"/>
        </w:rPr>
        <w:t xml:space="preserve"> </w:t>
      </w:r>
      <w:r>
        <w:rPr>
          <w:color w:val="231F20"/>
        </w:rPr>
        <w:t>the</w:t>
      </w:r>
      <w:r>
        <w:rPr>
          <w:color w:val="231F20"/>
          <w:spacing w:val="-10"/>
        </w:rPr>
        <w:t xml:space="preserve"> </w:t>
      </w:r>
      <w:r>
        <w:rPr>
          <w:color w:val="231F20"/>
        </w:rPr>
        <w:t>industry,</w:t>
      </w:r>
      <w:r>
        <w:rPr>
          <w:color w:val="231F20"/>
          <w:spacing w:val="-10"/>
        </w:rPr>
        <w:t xml:space="preserve"> </w:t>
      </w:r>
      <w:r>
        <w:rPr>
          <w:color w:val="231F20"/>
        </w:rPr>
        <w:t>higher education and research sectors, and was followed by</w:t>
      </w:r>
    </w:p>
    <w:p w14:paraId="288717A2" w14:textId="77777777" w:rsidR="00B06CC6" w:rsidRDefault="002D1BFA">
      <w:pPr>
        <w:pStyle w:val="BodyText"/>
        <w:spacing w:line="216" w:lineRule="exact"/>
        <w:ind w:left="840"/>
      </w:pPr>
      <w:r>
        <w:rPr>
          <w:color w:val="231F20"/>
        </w:rPr>
        <w:t>public</w:t>
      </w:r>
      <w:r>
        <w:rPr>
          <w:color w:val="231F20"/>
          <w:spacing w:val="3"/>
        </w:rPr>
        <w:t xml:space="preserve"> </w:t>
      </w:r>
      <w:r>
        <w:rPr>
          <w:color w:val="231F20"/>
          <w:spacing w:val="-2"/>
        </w:rPr>
        <w:t>consultation.</w:t>
      </w:r>
    </w:p>
    <w:p w14:paraId="61A26702" w14:textId="77777777" w:rsidR="00B06CC6" w:rsidRDefault="002D1BFA">
      <w:pPr>
        <w:pStyle w:val="BodyText"/>
        <w:spacing w:before="124"/>
        <w:ind w:left="840"/>
      </w:pPr>
      <w:r>
        <w:rPr>
          <w:color w:val="231F20"/>
          <w:spacing w:val="-2"/>
        </w:rPr>
        <w:t>The</w:t>
      </w:r>
      <w:r>
        <w:rPr>
          <w:color w:val="231F20"/>
          <w:spacing w:val="1"/>
        </w:rPr>
        <w:t xml:space="preserve"> </w:t>
      </w:r>
      <w:r>
        <w:rPr>
          <w:color w:val="231F20"/>
          <w:spacing w:val="-2"/>
        </w:rPr>
        <w:t>confidential</w:t>
      </w:r>
      <w:r>
        <w:rPr>
          <w:color w:val="231F20"/>
          <w:spacing w:val="3"/>
        </w:rPr>
        <w:t xml:space="preserve"> </w:t>
      </w:r>
      <w:r>
        <w:rPr>
          <w:color w:val="231F20"/>
          <w:spacing w:val="-2"/>
        </w:rPr>
        <w:t>and</w:t>
      </w:r>
      <w:r>
        <w:rPr>
          <w:color w:val="231F20"/>
          <w:spacing w:val="2"/>
        </w:rPr>
        <w:t xml:space="preserve"> </w:t>
      </w:r>
      <w:r>
        <w:rPr>
          <w:color w:val="231F20"/>
          <w:spacing w:val="-2"/>
        </w:rPr>
        <w:t>targeted</w:t>
      </w:r>
      <w:r>
        <w:rPr>
          <w:color w:val="231F20"/>
          <w:spacing w:val="2"/>
        </w:rPr>
        <w:t xml:space="preserve"> </w:t>
      </w:r>
      <w:r>
        <w:rPr>
          <w:color w:val="231F20"/>
          <w:spacing w:val="-2"/>
        </w:rPr>
        <w:t>consultation</w:t>
      </w:r>
      <w:r>
        <w:rPr>
          <w:color w:val="231F20"/>
          <w:spacing w:val="3"/>
        </w:rPr>
        <w:t xml:space="preserve"> </w:t>
      </w:r>
      <w:r>
        <w:rPr>
          <w:color w:val="231F20"/>
          <w:spacing w:val="-2"/>
        </w:rPr>
        <w:t>included</w:t>
      </w:r>
    </w:p>
    <w:p w14:paraId="2E56AAAB" w14:textId="77777777" w:rsidR="00B06CC6" w:rsidRDefault="002D1BFA">
      <w:pPr>
        <w:pStyle w:val="BodyText"/>
        <w:spacing w:before="10" w:line="252" w:lineRule="auto"/>
        <w:ind w:left="840" w:right="37"/>
      </w:pPr>
      <w:r>
        <w:rPr>
          <w:color w:val="231F20"/>
        </w:rPr>
        <w:t>in-person and online briefings (using collaboration tools such as TEAMS and WebEx) and engagements to assess the problems identified in Question 1, agree objectives and</w:t>
      </w:r>
      <w:r>
        <w:rPr>
          <w:color w:val="231F20"/>
          <w:spacing w:val="-7"/>
        </w:rPr>
        <w:t xml:space="preserve"> </w:t>
      </w:r>
      <w:r>
        <w:rPr>
          <w:color w:val="231F20"/>
        </w:rPr>
        <w:t>determine</w:t>
      </w:r>
      <w:r>
        <w:rPr>
          <w:color w:val="231F20"/>
          <w:spacing w:val="-7"/>
        </w:rPr>
        <w:t xml:space="preserve"> </w:t>
      </w:r>
      <w:r>
        <w:rPr>
          <w:color w:val="231F20"/>
        </w:rPr>
        <w:t>options</w:t>
      </w:r>
      <w:r>
        <w:rPr>
          <w:color w:val="231F20"/>
          <w:spacing w:val="-7"/>
        </w:rPr>
        <w:t xml:space="preserve"> </w:t>
      </w:r>
      <w:r>
        <w:rPr>
          <w:color w:val="231F20"/>
        </w:rPr>
        <w:t>to</w:t>
      </w:r>
      <w:r>
        <w:rPr>
          <w:color w:val="231F20"/>
          <w:spacing w:val="-6"/>
        </w:rPr>
        <w:t xml:space="preserve"> </w:t>
      </w:r>
      <w:r>
        <w:rPr>
          <w:color w:val="231F20"/>
        </w:rPr>
        <w:t>explore</w:t>
      </w:r>
      <w:r>
        <w:rPr>
          <w:color w:val="231F20"/>
          <w:spacing w:val="-7"/>
        </w:rPr>
        <w:t xml:space="preserve"> </w:t>
      </w:r>
      <w:r>
        <w:rPr>
          <w:color w:val="231F20"/>
        </w:rPr>
        <w:t>that</w:t>
      </w:r>
      <w:r>
        <w:rPr>
          <w:color w:val="231F20"/>
          <w:spacing w:val="-7"/>
        </w:rPr>
        <w:t xml:space="preserve"> </w:t>
      </w:r>
      <w:r>
        <w:rPr>
          <w:color w:val="231F20"/>
        </w:rPr>
        <w:t>would</w:t>
      </w:r>
      <w:r>
        <w:rPr>
          <w:color w:val="231F20"/>
          <w:spacing w:val="-7"/>
        </w:rPr>
        <w:t xml:space="preserve"> </w:t>
      </w:r>
      <w:r>
        <w:rPr>
          <w:color w:val="231F20"/>
        </w:rPr>
        <w:t>address</w:t>
      </w:r>
      <w:r>
        <w:rPr>
          <w:color w:val="231F20"/>
          <w:spacing w:val="-7"/>
        </w:rPr>
        <w:t xml:space="preserve"> </w:t>
      </w:r>
      <w:r>
        <w:rPr>
          <w:color w:val="231F20"/>
        </w:rPr>
        <w:t xml:space="preserve">the </w:t>
      </w:r>
      <w:r>
        <w:rPr>
          <w:color w:val="231F20"/>
          <w:spacing w:val="-2"/>
        </w:rPr>
        <w:t>stated</w:t>
      </w:r>
      <w:r>
        <w:rPr>
          <w:color w:val="231F20"/>
          <w:spacing w:val="-4"/>
        </w:rPr>
        <w:t xml:space="preserve"> </w:t>
      </w:r>
      <w:r>
        <w:rPr>
          <w:color w:val="231F20"/>
          <w:spacing w:val="-2"/>
        </w:rPr>
        <w:t>problems.</w:t>
      </w:r>
      <w:r>
        <w:rPr>
          <w:color w:val="231F20"/>
          <w:spacing w:val="-3"/>
        </w:rPr>
        <w:t xml:space="preserve"> </w:t>
      </w:r>
      <w:r>
        <w:rPr>
          <w:color w:val="231F20"/>
          <w:spacing w:val="-2"/>
        </w:rPr>
        <w:t>As</w:t>
      </w:r>
      <w:r>
        <w:rPr>
          <w:color w:val="231F20"/>
          <w:spacing w:val="-4"/>
        </w:rPr>
        <w:t xml:space="preserve"> </w:t>
      </w:r>
      <w:r>
        <w:rPr>
          <w:color w:val="231F20"/>
          <w:spacing w:val="-2"/>
        </w:rPr>
        <w:t>part</w:t>
      </w:r>
      <w:r>
        <w:rPr>
          <w:color w:val="231F20"/>
          <w:spacing w:val="-4"/>
        </w:rPr>
        <w:t xml:space="preserve"> </w:t>
      </w:r>
      <w:r>
        <w:rPr>
          <w:color w:val="231F20"/>
          <w:spacing w:val="-2"/>
        </w:rPr>
        <w:t>of</w:t>
      </w:r>
      <w:r>
        <w:rPr>
          <w:color w:val="231F20"/>
          <w:spacing w:val="-4"/>
        </w:rPr>
        <w:t xml:space="preserve"> </w:t>
      </w:r>
      <w:r>
        <w:rPr>
          <w:color w:val="231F20"/>
          <w:spacing w:val="-2"/>
        </w:rPr>
        <w:t>this</w:t>
      </w:r>
      <w:r>
        <w:rPr>
          <w:color w:val="231F20"/>
          <w:spacing w:val="-4"/>
        </w:rPr>
        <w:t xml:space="preserve"> </w:t>
      </w:r>
      <w:r>
        <w:rPr>
          <w:color w:val="231F20"/>
          <w:spacing w:val="-2"/>
        </w:rPr>
        <w:t>consultation,</w:t>
      </w:r>
      <w:r>
        <w:rPr>
          <w:color w:val="231F20"/>
          <w:spacing w:val="-3"/>
        </w:rPr>
        <w:t xml:space="preserve"> </w:t>
      </w:r>
      <w:r>
        <w:rPr>
          <w:color w:val="231F20"/>
          <w:spacing w:val="-2"/>
        </w:rPr>
        <w:t>Defence</w:t>
      </w:r>
      <w:r>
        <w:rPr>
          <w:color w:val="231F20"/>
          <w:spacing w:val="-4"/>
        </w:rPr>
        <w:t xml:space="preserve"> </w:t>
      </w:r>
      <w:r>
        <w:rPr>
          <w:color w:val="231F20"/>
          <w:spacing w:val="-2"/>
        </w:rPr>
        <w:t>also</w:t>
      </w:r>
      <w:r>
        <w:rPr>
          <w:color w:val="231F20"/>
        </w:rPr>
        <w:t xml:space="preserve"> released information, issues papers and exposure drafts of</w:t>
      </w:r>
      <w:r>
        <w:rPr>
          <w:color w:val="231F20"/>
          <w:spacing w:val="-5"/>
        </w:rPr>
        <w:t xml:space="preserve"> </w:t>
      </w:r>
      <w:r>
        <w:rPr>
          <w:color w:val="231F20"/>
        </w:rPr>
        <w:t>policy</w:t>
      </w:r>
      <w:r>
        <w:rPr>
          <w:color w:val="231F20"/>
          <w:spacing w:val="-5"/>
        </w:rPr>
        <w:t xml:space="preserve"> </w:t>
      </w:r>
      <w:r>
        <w:rPr>
          <w:color w:val="231F20"/>
        </w:rPr>
        <w:t>proposals</w:t>
      </w:r>
      <w:r>
        <w:rPr>
          <w:color w:val="231F20"/>
          <w:spacing w:val="-5"/>
        </w:rPr>
        <w:t xml:space="preserve"> </w:t>
      </w:r>
      <w:r>
        <w:rPr>
          <w:color w:val="231F20"/>
        </w:rPr>
        <w:t>to</w:t>
      </w:r>
      <w:r>
        <w:rPr>
          <w:color w:val="231F20"/>
          <w:spacing w:val="-4"/>
        </w:rPr>
        <w:t xml:space="preserve"> </w:t>
      </w:r>
      <w:r>
        <w:rPr>
          <w:color w:val="231F20"/>
        </w:rPr>
        <w:t>targeted</w:t>
      </w:r>
      <w:r>
        <w:rPr>
          <w:color w:val="231F20"/>
          <w:spacing w:val="-5"/>
        </w:rPr>
        <w:t xml:space="preserve"> </w:t>
      </w:r>
      <w:r>
        <w:rPr>
          <w:color w:val="231F20"/>
        </w:rPr>
        <w:t>stakeholders</w:t>
      </w:r>
      <w:r>
        <w:rPr>
          <w:color w:val="231F20"/>
          <w:spacing w:val="-5"/>
        </w:rPr>
        <w:t xml:space="preserve"> </w:t>
      </w:r>
      <w:r>
        <w:rPr>
          <w:color w:val="231F20"/>
        </w:rPr>
        <w:t>familiar</w:t>
      </w:r>
      <w:r>
        <w:rPr>
          <w:color w:val="231F20"/>
          <w:spacing w:val="-6"/>
        </w:rPr>
        <w:t xml:space="preserve"> </w:t>
      </w:r>
      <w:r>
        <w:rPr>
          <w:color w:val="231F20"/>
        </w:rPr>
        <w:t>with export controls, to elicit detailed comments and advice</w:t>
      </w:r>
    </w:p>
    <w:p w14:paraId="4DDE2E06" w14:textId="77777777" w:rsidR="00B06CC6" w:rsidRDefault="002D1BFA">
      <w:pPr>
        <w:pStyle w:val="BodyText"/>
        <w:spacing w:line="252" w:lineRule="auto"/>
        <w:ind w:left="840" w:right="114"/>
      </w:pPr>
      <w:r>
        <w:rPr>
          <w:color w:val="231F20"/>
          <w:spacing w:val="-2"/>
        </w:rPr>
        <w:t>on</w:t>
      </w:r>
      <w:r>
        <w:rPr>
          <w:color w:val="231F20"/>
          <w:spacing w:val="-4"/>
        </w:rPr>
        <w:t xml:space="preserve"> </w:t>
      </w:r>
      <w:r>
        <w:rPr>
          <w:color w:val="231F20"/>
          <w:spacing w:val="-2"/>
        </w:rPr>
        <w:t>how</w:t>
      </w:r>
      <w:r>
        <w:rPr>
          <w:color w:val="231F20"/>
          <w:spacing w:val="-5"/>
        </w:rPr>
        <w:t xml:space="preserve"> </w:t>
      </w:r>
      <w:r>
        <w:rPr>
          <w:color w:val="231F20"/>
          <w:spacing w:val="-2"/>
        </w:rPr>
        <w:t>the</w:t>
      </w:r>
      <w:r>
        <w:rPr>
          <w:color w:val="231F20"/>
          <w:spacing w:val="-5"/>
        </w:rPr>
        <w:t xml:space="preserve"> </w:t>
      </w:r>
      <w:r>
        <w:rPr>
          <w:color w:val="231F20"/>
          <w:spacing w:val="-2"/>
        </w:rPr>
        <w:t>policy</w:t>
      </w:r>
      <w:r>
        <w:rPr>
          <w:color w:val="231F20"/>
          <w:spacing w:val="-5"/>
        </w:rPr>
        <w:t xml:space="preserve"> </w:t>
      </w:r>
      <w:r>
        <w:rPr>
          <w:color w:val="231F20"/>
          <w:spacing w:val="-2"/>
        </w:rPr>
        <w:t>will</w:t>
      </w:r>
      <w:r>
        <w:rPr>
          <w:color w:val="231F20"/>
          <w:spacing w:val="-4"/>
        </w:rPr>
        <w:t xml:space="preserve"> </w:t>
      </w:r>
      <w:r>
        <w:rPr>
          <w:color w:val="231F20"/>
          <w:spacing w:val="-2"/>
        </w:rPr>
        <w:t>work</w:t>
      </w:r>
      <w:r>
        <w:rPr>
          <w:color w:val="231F20"/>
          <w:spacing w:val="-4"/>
        </w:rPr>
        <w:t xml:space="preserve"> </w:t>
      </w:r>
      <w:r>
        <w:rPr>
          <w:color w:val="231F20"/>
          <w:spacing w:val="-2"/>
        </w:rPr>
        <w:t>in</w:t>
      </w:r>
      <w:r>
        <w:rPr>
          <w:color w:val="231F20"/>
          <w:spacing w:val="-4"/>
        </w:rPr>
        <w:t xml:space="preserve"> </w:t>
      </w:r>
      <w:r>
        <w:rPr>
          <w:color w:val="231F20"/>
          <w:spacing w:val="-2"/>
        </w:rPr>
        <w:t>practice</w:t>
      </w:r>
      <w:r>
        <w:rPr>
          <w:color w:val="231F20"/>
          <w:spacing w:val="-5"/>
        </w:rPr>
        <w:t xml:space="preserve"> </w:t>
      </w:r>
      <w:r>
        <w:rPr>
          <w:color w:val="231F20"/>
          <w:spacing w:val="-2"/>
        </w:rPr>
        <w:t>to</w:t>
      </w:r>
      <w:r>
        <w:rPr>
          <w:color w:val="231F20"/>
          <w:spacing w:val="-4"/>
        </w:rPr>
        <w:t xml:space="preserve"> </w:t>
      </w:r>
      <w:r>
        <w:rPr>
          <w:color w:val="231F20"/>
          <w:spacing w:val="-2"/>
        </w:rPr>
        <w:t>inform</w:t>
      </w:r>
      <w:r>
        <w:rPr>
          <w:color w:val="231F20"/>
          <w:spacing w:val="-5"/>
        </w:rPr>
        <w:t xml:space="preserve"> </w:t>
      </w:r>
      <w:r>
        <w:rPr>
          <w:color w:val="231F20"/>
          <w:spacing w:val="-2"/>
        </w:rPr>
        <w:t>drafting</w:t>
      </w:r>
      <w:r>
        <w:rPr>
          <w:color w:val="231F20"/>
        </w:rPr>
        <w:t xml:space="preserve"> of</w:t>
      </w:r>
      <w:r>
        <w:rPr>
          <w:color w:val="231F20"/>
          <w:spacing w:val="-11"/>
        </w:rPr>
        <w:t xml:space="preserve"> </w:t>
      </w:r>
      <w:r>
        <w:rPr>
          <w:color w:val="231F20"/>
        </w:rPr>
        <w:t>legislation.</w:t>
      </w:r>
    </w:p>
    <w:p w14:paraId="5F987618" w14:textId="77777777" w:rsidR="00B06CC6" w:rsidRDefault="002D1BFA">
      <w:pPr>
        <w:pStyle w:val="BodyText"/>
        <w:spacing w:before="97" w:line="252" w:lineRule="auto"/>
        <w:ind w:left="290" w:right="461"/>
      </w:pPr>
      <w:r>
        <w:br w:type="column"/>
      </w:r>
      <w:r>
        <w:rPr>
          <w:color w:val="231F20"/>
        </w:rPr>
        <w:t>Public</w:t>
      </w:r>
      <w:r>
        <w:rPr>
          <w:color w:val="231F20"/>
          <w:spacing w:val="-11"/>
        </w:rPr>
        <w:t xml:space="preserve"> </w:t>
      </w:r>
      <w:r>
        <w:rPr>
          <w:color w:val="231F20"/>
        </w:rPr>
        <w:t>consultation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Exposure</w:t>
      </w:r>
      <w:r>
        <w:rPr>
          <w:color w:val="231F20"/>
          <w:spacing w:val="-10"/>
        </w:rPr>
        <w:t xml:space="preserve"> </w:t>
      </w:r>
      <w:r>
        <w:rPr>
          <w:color w:val="231F20"/>
        </w:rPr>
        <w:t>Draft</w:t>
      </w:r>
      <w:r>
        <w:rPr>
          <w:color w:val="231F20"/>
          <w:spacing w:val="-11"/>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DTC</w:t>
      </w:r>
      <w:r>
        <w:rPr>
          <w:color w:val="231F20"/>
          <w:spacing w:val="-10"/>
        </w:rPr>
        <w:t xml:space="preserve"> </w:t>
      </w:r>
      <w:r>
        <w:rPr>
          <w:color w:val="231F20"/>
        </w:rPr>
        <w:t>Bill</w:t>
      </w:r>
      <w:r>
        <w:rPr>
          <w:color w:val="231F20"/>
          <w:spacing w:val="-10"/>
        </w:rPr>
        <w:t xml:space="preserve"> </w:t>
      </w:r>
      <w:r>
        <w:rPr>
          <w:color w:val="231F20"/>
        </w:rPr>
        <w:t>was subsequently</w:t>
      </w:r>
      <w:r>
        <w:rPr>
          <w:color w:val="231F20"/>
          <w:spacing w:val="-5"/>
        </w:rPr>
        <w:t xml:space="preserve"> </w:t>
      </w:r>
      <w:r>
        <w:rPr>
          <w:color w:val="231F20"/>
        </w:rPr>
        <w:t>undertaken</w:t>
      </w:r>
      <w:r>
        <w:rPr>
          <w:color w:val="231F20"/>
          <w:spacing w:val="-4"/>
        </w:rPr>
        <w:t xml:space="preserve"> </w:t>
      </w:r>
      <w:r>
        <w:rPr>
          <w:color w:val="231F20"/>
        </w:rPr>
        <w:t>and</w:t>
      </w:r>
      <w:r>
        <w:rPr>
          <w:color w:val="231F20"/>
          <w:spacing w:val="-5"/>
        </w:rPr>
        <w:t xml:space="preserve"> </w:t>
      </w:r>
      <w:r>
        <w:rPr>
          <w:color w:val="231F20"/>
        </w:rPr>
        <w:t>delivered</w:t>
      </w:r>
      <w:r>
        <w:rPr>
          <w:color w:val="231F20"/>
          <w:spacing w:val="-5"/>
        </w:rPr>
        <w:t xml:space="preserve"> </w:t>
      </w:r>
      <w:r>
        <w:rPr>
          <w:color w:val="231F20"/>
        </w:rPr>
        <w:t>through</w:t>
      </w:r>
      <w:r>
        <w:rPr>
          <w:color w:val="231F20"/>
          <w:spacing w:val="-5"/>
        </w:rPr>
        <w:t xml:space="preserve"> </w:t>
      </w:r>
      <w:r>
        <w:rPr>
          <w:color w:val="231F20"/>
        </w:rPr>
        <w:t>Defence’s website, where members of the public were invited to</w:t>
      </w:r>
    </w:p>
    <w:p w14:paraId="76F74F5B" w14:textId="77777777" w:rsidR="00B06CC6" w:rsidRDefault="002D1BFA">
      <w:pPr>
        <w:pStyle w:val="BodyText"/>
        <w:spacing w:line="252" w:lineRule="auto"/>
        <w:ind w:left="290" w:right="724"/>
      </w:pPr>
      <w:r>
        <w:rPr>
          <w:color w:val="231F20"/>
        </w:rPr>
        <w:t>make</w:t>
      </w:r>
      <w:r>
        <w:rPr>
          <w:color w:val="231F20"/>
          <w:spacing w:val="-11"/>
        </w:rPr>
        <w:t xml:space="preserve"> </w:t>
      </w:r>
      <w:r>
        <w:rPr>
          <w:color w:val="231F20"/>
        </w:rPr>
        <w:t>written</w:t>
      </w:r>
      <w:r>
        <w:rPr>
          <w:color w:val="231F20"/>
          <w:spacing w:val="-10"/>
        </w:rPr>
        <w:t xml:space="preserve"> </w:t>
      </w:r>
      <w:r>
        <w:rPr>
          <w:color w:val="231F20"/>
        </w:rPr>
        <w:t>submissions.</w:t>
      </w:r>
      <w:r>
        <w:rPr>
          <w:color w:val="231F20"/>
          <w:spacing w:val="-10"/>
        </w:rPr>
        <w:t xml:space="preserve"> </w:t>
      </w:r>
      <w:r>
        <w:rPr>
          <w:color w:val="231F20"/>
        </w:rPr>
        <w:t>To</w:t>
      </w:r>
      <w:r>
        <w:rPr>
          <w:color w:val="231F20"/>
          <w:spacing w:val="-10"/>
        </w:rPr>
        <w:t xml:space="preserve"> </w:t>
      </w:r>
      <w:r>
        <w:rPr>
          <w:color w:val="231F20"/>
        </w:rPr>
        <w:t>support</w:t>
      </w:r>
      <w:r>
        <w:rPr>
          <w:color w:val="231F20"/>
          <w:spacing w:val="-10"/>
        </w:rPr>
        <w:t xml:space="preserve"> </w:t>
      </w:r>
      <w:r>
        <w:rPr>
          <w:color w:val="231F20"/>
        </w:rPr>
        <w:t>the</w:t>
      </w:r>
      <w:r>
        <w:rPr>
          <w:color w:val="231F20"/>
          <w:spacing w:val="-11"/>
        </w:rPr>
        <w:t xml:space="preserve"> </w:t>
      </w:r>
      <w:r>
        <w:rPr>
          <w:color w:val="231F20"/>
        </w:rPr>
        <w:t>accessibility of the public consultation process, the Explanatory</w:t>
      </w:r>
    </w:p>
    <w:p w14:paraId="08AC51B2" w14:textId="77777777" w:rsidR="00B06CC6" w:rsidRDefault="002D1BFA">
      <w:pPr>
        <w:pStyle w:val="BodyText"/>
        <w:spacing w:line="252" w:lineRule="auto"/>
        <w:ind w:left="290" w:right="461"/>
      </w:pPr>
      <w:r>
        <w:rPr>
          <w:color w:val="231F20"/>
          <w:spacing w:val="-2"/>
        </w:rPr>
        <w:t>Memorandum</w:t>
      </w:r>
      <w:r>
        <w:rPr>
          <w:color w:val="231F20"/>
          <w:spacing w:val="-7"/>
        </w:rPr>
        <w:t xml:space="preserve"> </w:t>
      </w:r>
      <w:r>
        <w:rPr>
          <w:color w:val="231F20"/>
          <w:spacing w:val="-2"/>
        </w:rPr>
        <w:t>accompanied</w:t>
      </w:r>
      <w:r>
        <w:rPr>
          <w:color w:val="231F20"/>
          <w:spacing w:val="-7"/>
        </w:rPr>
        <w:t xml:space="preserve"> </w:t>
      </w:r>
      <w:r>
        <w:rPr>
          <w:color w:val="231F20"/>
          <w:spacing w:val="-2"/>
        </w:rPr>
        <w:t>the</w:t>
      </w:r>
      <w:r>
        <w:rPr>
          <w:color w:val="231F20"/>
          <w:spacing w:val="-7"/>
        </w:rPr>
        <w:t xml:space="preserve"> </w:t>
      </w:r>
      <w:r>
        <w:rPr>
          <w:color w:val="231F20"/>
          <w:spacing w:val="-2"/>
        </w:rPr>
        <w:t>Exposure</w:t>
      </w:r>
      <w:r>
        <w:rPr>
          <w:color w:val="231F20"/>
          <w:spacing w:val="-7"/>
        </w:rPr>
        <w:t xml:space="preserve"> </w:t>
      </w:r>
      <w:r>
        <w:rPr>
          <w:color w:val="231F20"/>
          <w:spacing w:val="-2"/>
        </w:rPr>
        <w:t>Draft</w:t>
      </w:r>
      <w:r>
        <w:rPr>
          <w:color w:val="231F20"/>
          <w:spacing w:val="-6"/>
        </w:rPr>
        <w:t xml:space="preserve"> </w:t>
      </w:r>
      <w:r>
        <w:rPr>
          <w:color w:val="231F20"/>
          <w:spacing w:val="-2"/>
        </w:rPr>
        <w:t>to</w:t>
      </w:r>
      <w:r>
        <w:rPr>
          <w:color w:val="231F20"/>
          <w:spacing w:val="-6"/>
        </w:rPr>
        <w:t xml:space="preserve"> </w:t>
      </w:r>
      <w:r>
        <w:rPr>
          <w:color w:val="231F20"/>
          <w:spacing w:val="-2"/>
        </w:rPr>
        <w:t>provide</w:t>
      </w:r>
      <w:r>
        <w:rPr>
          <w:color w:val="231F20"/>
        </w:rPr>
        <w:t xml:space="preserve"> an</w:t>
      </w:r>
      <w:r>
        <w:rPr>
          <w:color w:val="231F20"/>
          <w:spacing w:val="-5"/>
        </w:rPr>
        <w:t xml:space="preserve"> </w:t>
      </w:r>
      <w:r>
        <w:rPr>
          <w:color w:val="231F20"/>
        </w:rPr>
        <w:t>overview</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proposed</w:t>
      </w:r>
      <w:r>
        <w:rPr>
          <w:color w:val="231F20"/>
          <w:spacing w:val="-6"/>
        </w:rPr>
        <w:t xml:space="preserve"> </w:t>
      </w:r>
      <w:r>
        <w:rPr>
          <w:color w:val="231F20"/>
        </w:rPr>
        <w:t>reforms</w:t>
      </w:r>
      <w:r>
        <w:rPr>
          <w:color w:val="231F20"/>
          <w:spacing w:val="-7"/>
        </w:rPr>
        <w:t xml:space="preserve"> </w:t>
      </w:r>
      <w:r>
        <w:rPr>
          <w:color w:val="231F20"/>
        </w:rPr>
        <w:t>and</w:t>
      </w:r>
      <w:r>
        <w:rPr>
          <w:color w:val="231F20"/>
          <w:spacing w:val="-6"/>
        </w:rPr>
        <w:t xml:space="preserve"> </w:t>
      </w:r>
      <w:r>
        <w:rPr>
          <w:color w:val="231F20"/>
        </w:rPr>
        <w:t>rationale</w:t>
      </w:r>
      <w:r>
        <w:rPr>
          <w:color w:val="231F20"/>
          <w:spacing w:val="-7"/>
        </w:rPr>
        <w:t xml:space="preserve"> </w:t>
      </w:r>
      <w:r>
        <w:rPr>
          <w:color w:val="231F20"/>
        </w:rPr>
        <w:t>of</w:t>
      </w:r>
      <w:r>
        <w:rPr>
          <w:color w:val="231F20"/>
          <w:spacing w:val="-6"/>
        </w:rPr>
        <w:t xml:space="preserve"> </w:t>
      </w:r>
      <w:r>
        <w:rPr>
          <w:color w:val="231F20"/>
        </w:rPr>
        <w:t>the drivers behind the proposed reforms. The website was open for</w:t>
      </w:r>
      <w:r>
        <w:rPr>
          <w:color w:val="231F20"/>
          <w:spacing w:val="-2"/>
        </w:rPr>
        <w:t xml:space="preserve"> </w:t>
      </w:r>
      <w:r>
        <w:rPr>
          <w:color w:val="231F20"/>
        </w:rPr>
        <w:t>submissions</w:t>
      </w:r>
      <w:r>
        <w:rPr>
          <w:color w:val="231F20"/>
          <w:spacing w:val="-1"/>
        </w:rPr>
        <w:t xml:space="preserve"> </w:t>
      </w:r>
      <w:r>
        <w:rPr>
          <w:color w:val="231F20"/>
        </w:rPr>
        <w:t>from</w:t>
      </w:r>
      <w:r>
        <w:rPr>
          <w:color w:val="231F20"/>
          <w:spacing w:val="-1"/>
        </w:rPr>
        <w:t xml:space="preserve"> </w:t>
      </w:r>
      <w:r>
        <w:rPr>
          <w:color w:val="231F20"/>
        </w:rPr>
        <w:t>Tuesday</w:t>
      </w:r>
      <w:r>
        <w:rPr>
          <w:color w:val="231F20"/>
          <w:spacing w:val="-1"/>
        </w:rPr>
        <w:t xml:space="preserve"> </w:t>
      </w:r>
      <w:r>
        <w:rPr>
          <w:color w:val="231F20"/>
        </w:rPr>
        <w:t>7 November</w:t>
      </w:r>
      <w:r>
        <w:rPr>
          <w:color w:val="231F20"/>
          <w:spacing w:val="-2"/>
        </w:rPr>
        <w:t xml:space="preserve"> </w:t>
      </w:r>
      <w:r>
        <w:rPr>
          <w:color w:val="231F20"/>
        </w:rPr>
        <w:t>–</w:t>
      </w:r>
      <w:r>
        <w:rPr>
          <w:color w:val="231F20"/>
          <w:spacing w:val="-1"/>
        </w:rPr>
        <w:t xml:space="preserve"> </w:t>
      </w:r>
      <w:r>
        <w:rPr>
          <w:color w:val="231F20"/>
        </w:rPr>
        <w:t>Friday 17 November 2023. As part of the public consultation,</w:t>
      </w:r>
    </w:p>
    <w:p w14:paraId="55C6C20D" w14:textId="77777777" w:rsidR="00B06CC6" w:rsidRDefault="002D1BFA">
      <w:pPr>
        <w:pStyle w:val="BodyText"/>
        <w:spacing w:line="252" w:lineRule="auto"/>
        <w:ind w:left="290" w:right="461"/>
      </w:pPr>
      <w:r>
        <w:rPr>
          <w:color w:val="231F20"/>
        </w:rPr>
        <w:t>Defence</w:t>
      </w:r>
      <w:r>
        <w:rPr>
          <w:color w:val="231F20"/>
          <w:spacing w:val="-11"/>
        </w:rPr>
        <w:t xml:space="preserve"> </w:t>
      </w:r>
      <w:r>
        <w:rPr>
          <w:color w:val="231F20"/>
        </w:rPr>
        <w:t>also</w:t>
      </w:r>
      <w:r>
        <w:rPr>
          <w:color w:val="231F20"/>
          <w:spacing w:val="-10"/>
        </w:rPr>
        <w:t xml:space="preserve"> </w:t>
      </w:r>
      <w:r>
        <w:rPr>
          <w:color w:val="231F20"/>
        </w:rPr>
        <w:t>held</w:t>
      </w:r>
      <w:r>
        <w:rPr>
          <w:color w:val="231F20"/>
          <w:spacing w:val="-10"/>
        </w:rPr>
        <w:t xml:space="preserve"> </w:t>
      </w:r>
      <w:r>
        <w:rPr>
          <w:color w:val="231F20"/>
        </w:rPr>
        <w:t>in-person</w:t>
      </w:r>
      <w:r>
        <w:rPr>
          <w:color w:val="231F20"/>
          <w:spacing w:val="-10"/>
        </w:rPr>
        <w:t xml:space="preserve"> </w:t>
      </w:r>
      <w:r>
        <w:rPr>
          <w:color w:val="231F20"/>
        </w:rPr>
        <w:t>and</w:t>
      </w:r>
      <w:r>
        <w:rPr>
          <w:color w:val="231F20"/>
          <w:spacing w:val="-10"/>
        </w:rPr>
        <w:t xml:space="preserve"> </w:t>
      </w:r>
      <w:r>
        <w:rPr>
          <w:color w:val="231F20"/>
        </w:rPr>
        <w:t>online</w:t>
      </w:r>
      <w:r>
        <w:rPr>
          <w:color w:val="231F20"/>
          <w:spacing w:val="-11"/>
        </w:rPr>
        <w:t xml:space="preserve"> </w:t>
      </w:r>
      <w:r>
        <w:rPr>
          <w:color w:val="231F20"/>
        </w:rPr>
        <w:t>briefings</w:t>
      </w:r>
      <w:r>
        <w:rPr>
          <w:color w:val="231F20"/>
          <w:spacing w:val="-10"/>
        </w:rPr>
        <w:t xml:space="preserve"> </w:t>
      </w:r>
      <w:r>
        <w:rPr>
          <w:color w:val="231F20"/>
        </w:rPr>
        <w:t>to</w:t>
      </w:r>
      <w:r>
        <w:rPr>
          <w:color w:val="231F20"/>
          <w:spacing w:val="-10"/>
        </w:rPr>
        <w:t xml:space="preserve"> </w:t>
      </w:r>
      <w:r>
        <w:rPr>
          <w:color w:val="231F20"/>
        </w:rPr>
        <w:t>address questions and support stakeholders to understand the proposed legislative amendments and any impacts they may have on them.</w:t>
      </w:r>
    </w:p>
    <w:p w14:paraId="450F42E4" w14:textId="77777777" w:rsidR="00B06CC6" w:rsidRDefault="00B06CC6">
      <w:pPr>
        <w:spacing w:line="252" w:lineRule="auto"/>
        <w:sectPr w:rsidR="00B06CC6">
          <w:type w:val="continuous"/>
          <w:pgSz w:w="11910" w:h="16840"/>
          <w:pgMar w:top="1400" w:right="840" w:bottom="280" w:left="860" w:header="1667" w:footer="553" w:gutter="0"/>
          <w:cols w:num="2" w:space="720" w:equalWidth="0">
            <w:col w:w="5103" w:space="40"/>
            <w:col w:w="5067"/>
          </w:cols>
        </w:sectPr>
      </w:pPr>
    </w:p>
    <w:p w14:paraId="7585FA52" w14:textId="77777777" w:rsidR="00B06CC6" w:rsidRDefault="00B06CC6">
      <w:pPr>
        <w:pStyle w:val="BodyText"/>
        <w:spacing w:before="8"/>
        <w:rPr>
          <w:sz w:val="14"/>
        </w:rPr>
      </w:pPr>
    </w:p>
    <w:p w14:paraId="2FE0FF4C" w14:textId="77777777" w:rsidR="00B06CC6" w:rsidRDefault="002D1BFA">
      <w:pPr>
        <w:pStyle w:val="BodyText"/>
        <w:spacing w:before="97"/>
        <w:ind w:left="557"/>
      </w:pPr>
      <w:r>
        <w:rPr>
          <w:color w:val="231F20"/>
        </w:rPr>
        <w:t>Table</w:t>
      </w:r>
      <w:r>
        <w:rPr>
          <w:color w:val="231F20"/>
          <w:spacing w:val="2"/>
        </w:rPr>
        <w:t xml:space="preserve"> </w:t>
      </w:r>
      <w:r>
        <w:rPr>
          <w:color w:val="231F20"/>
        </w:rPr>
        <w:t>16:</w:t>
      </w:r>
      <w:r>
        <w:rPr>
          <w:color w:val="231F20"/>
          <w:spacing w:val="4"/>
        </w:rPr>
        <w:t xml:space="preserve"> </w:t>
      </w:r>
      <w:r>
        <w:rPr>
          <w:color w:val="231F20"/>
        </w:rPr>
        <w:t>Consultation</w:t>
      </w:r>
      <w:r>
        <w:rPr>
          <w:color w:val="231F20"/>
          <w:spacing w:val="3"/>
        </w:rPr>
        <w:t xml:space="preserve"> </w:t>
      </w:r>
      <w:r>
        <w:rPr>
          <w:color w:val="231F20"/>
          <w:spacing w:val="-2"/>
        </w:rPr>
        <w:t>principles</w:t>
      </w:r>
    </w:p>
    <w:p w14:paraId="65AEC27A" w14:textId="77777777" w:rsidR="00B06CC6" w:rsidRDefault="002D1BFA">
      <w:pPr>
        <w:pStyle w:val="BodyText"/>
        <w:spacing w:before="10"/>
        <w:rPr>
          <w:sz w:val="3"/>
        </w:rPr>
      </w:pPr>
      <w:r>
        <w:rPr>
          <w:noProof/>
          <w:lang w:val="en-AU" w:eastAsia="en-AU"/>
        </w:rPr>
        <mc:AlternateContent>
          <mc:Choice Requires="wps">
            <w:drawing>
              <wp:anchor distT="0" distB="0" distL="0" distR="0" simplePos="0" relativeHeight="487653376" behindDoc="1" locked="0" layoutInCell="1" allowOverlap="1">
                <wp:simplePos x="0" y="0"/>
                <wp:positionH relativeFrom="page">
                  <wp:posOffset>899999</wp:posOffset>
                </wp:positionH>
                <wp:positionV relativeFrom="paragraph">
                  <wp:posOffset>44842</wp:posOffset>
                </wp:positionV>
                <wp:extent cx="6012180" cy="1270"/>
                <wp:effectExtent l="0" t="0" r="0" b="0"/>
                <wp:wrapTopAndBottom/>
                <wp:docPr id="1854" name="Graphic 1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0D1E477" id="Graphic 1854" o:spid="_x0000_s1026" style="position:absolute;margin-left:70.85pt;margin-top:3.55pt;width:473.4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" path="m,l6012002,e" filled="f" strokecolor="#231f20" strokeweight=".5pt">
                <v:path arrowok="t"/>
                <w10:wrap type="topAndBottom" anchorx="page"/>
              </v:shape>
            </w:pict>
          </mc:Fallback>
        </mc:AlternateContent>
      </w:r>
    </w:p>
    <w:p w14:paraId="7C67A12D" w14:textId="77777777" w:rsidR="00B06CC6" w:rsidRDefault="00B06CC6">
      <w:pPr>
        <w:pStyle w:val="BodyText"/>
        <w:spacing w:before="8" w:after="1"/>
        <w:rPr>
          <w:sz w:val="5"/>
        </w:rPr>
      </w:pPr>
    </w:p>
    <w:tbl>
      <w:tblPr>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52"/>
        <w:gridCol w:w="7606"/>
      </w:tblGrid>
      <w:tr w:rsidR="00B06CC6" w14:paraId="34FA2DDC" w14:textId="77777777">
        <w:trPr>
          <w:trHeight w:val="581"/>
        </w:trPr>
        <w:tc>
          <w:tcPr>
            <w:tcW w:w="1852" w:type="dxa"/>
            <w:tcBorders>
              <w:right w:val="nil"/>
            </w:tcBorders>
            <w:shd w:val="clear" w:color="auto" w:fill="EEEFF8"/>
          </w:tcPr>
          <w:p w14:paraId="2E9F39E7" w14:textId="77777777" w:rsidR="00B06CC6" w:rsidRDefault="002D1BFA">
            <w:pPr>
              <w:pStyle w:val="TableParagraph"/>
              <w:rPr>
                <w:i/>
                <w:sz w:val="18"/>
              </w:rPr>
            </w:pPr>
            <w:r>
              <w:rPr>
                <w:i/>
                <w:color w:val="231F20"/>
                <w:spacing w:val="-2"/>
                <w:w w:val="105"/>
                <w:sz w:val="18"/>
              </w:rPr>
              <w:t>Purposeful:</w:t>
            </w:r>
          </w:p>
        </w:tc>
        <w:tc>
          <w:tcPr>
            <w:tcW w:w="7606" w:type="dxa"/>
            <w:tcBorders>
              <w:top w:val="single" w:sz="4" w:space="0" w:color="EEEFF8"/>
              <w:left w:val="nil"/>
              <w:bottom w:val="single" w:sz="4" w:space="0" w:color="EEEFF8"/>
              <w:right w:val="single" w:sz="4" w:space="0" w:color="EEEFF8"/>
            </w:tcBorders>
          </w:tcPr>
          <w:p w14:paraId="2D7D24D1" w14:textId="77777777" w:rsidR="00B06CC6" w:rsidRDefault="002D1BFA">
            <w:pPr>
              <w:pStyle w:val="TableParagraph"/>
              <w:spacing w:line="252" w:lineRule="auto"/>
              <w:ind w:right="217"/>
              <w:rPr>
                <w:sz w:val="18"/>
              </w:rPr>
            </w:pPr>
            <w:r>
              <w:rPr>
                <w:color w:val="231F20"/>
                <w:spacing w:val="-2"/>
                <w:sz w:val="18"/>
              </w:rPr>
              <w:t>Consultation is appropriately planned to identify its purpose, scope, stakeholders, risk, activities,</w:t>
            </w:r>
            <w:r>
              <w:rPr>
                <w:color w:val="231F20"/>
                <w:sz w:val="18"/>
              </w:rPr>
              <w:t xml:space="preserve"> resources, and timeframes.</w:t>
            </w:r>
          </w:p>
        </w:tc>
      </w:tr>
      <w:tr w:rsidR="00B06CC6" w14:paraId="0B2EBA1F" w14:textId="77777777">
        <w:trPr>
          <w:trHeight w:val="351"/>
        </w:trPr>
        <w:tc>
          <w:tcPr>
            <w:tcW w:w="1852" w:type="dxa"/>
            <w:tcBorders>
              <w:right w:val="nil"/>
            </w:tcBorders>
            <w:shd w:val="clear" w:color="auto" w:fill="EEEFF8"/>
          </w:tcPr>
          <w:p w14:paraId="7CBE12C8" w14:textId="77777777" w:rsidR="00B06CC6" w:rsidRDefault="002D1BFA">
            <w:pPr>
              <w:pStyle w:val="TableParagraph"/>
              <w:rPr>
                <w:i/>
                <w:sz w:val="18"/>
              </w:rPr>
            </w:pPr>
            <w:r>
              <w:rPr>
                <w:i/>
                <w:color w:val="231F20"/>
                <w:w w:val="105"/>
                <w:sz w:val="18"/>
              </w:rPr>
              <w:t>Broad</w:t>
            </w:r>
            <w:r>
              <w:rPr>
                <w:i/>
                <w:color w:val="231F20"/>
                <w:spacing w:val="-9"/>
                <w:w w:val="105"/>
                <w:sz w:val="18"/>
              </w:rPr>
              <w:t xml:space="preserve"> </w:t>
            </w:r>
            <w:r>
              <w:rPr>
                <w:i/>
                <w:color w:val="231F20"/>
                <w:spacing w:val="-2"/>
                <w:w w:val="105"/>
                <w:sz w:val="18"/>
              </w:rPr>
              <w:t>Based:</w:t>
            </w:r>
          </w:p>
        </w:tc>
        <w:tc>
          <w:tcPr>
            <w:tcW w:w="7606" w:type="dxa"/>
            <w:tcBorders>
              <w:top w:val="single" w:sz="4" w:space="0" w:color="EEEFF8"/>
              <w:left w:val="nil"/>
              <w:bottom w:val="single" w:sz="4" w:space="0" w:color="EEEFF8"/>
              <w:right w:val="single" w:sz="4" w:space="0" w:color="EEEFF8"/>
            </w:tcBorders>
          </w:tcPr>
          <w:p w14:paraId="22E375E6" w14:textId="77777777" w:rsidR="00B06CC6" w:rsidRDefault="002D1BFA">
            <w:pPr>
              <w:pStyle w:val="TableParagraph"/>
              <w:rPr>
                <w:sz w:val="18"/>
              </w:rPr>
            </w:pPr>
            <w:r>
              <w:rPr>
                <w:color w:val="231F20"/>
                <w:spacing w:val="-2"/>
                <w:sz w:val="18"/>
              </w:rPr>
              <w:t>Consultation</w:t>
            </w:r>
            <w:r>
              <w:rPr>
                <w:color w:val="231F20"/>
                <w:spacing w:val="-1"/>
                <w:sz w:val="18"/>
              </w:rPr>
              <w:t xml:space="preserve"> </w:t>
            </w:r>
            <w:r>
              <w:rPr>
                <w:color w:val="231F20"/>
                <w:spacing w:val="-2"/>
                <w:sz w:val="18"/>
              </w:rPr>
              <w:t>is</w:t>
            </w:r>
            <w:r>
              <w:rPr>
                <w:color w:val="231F20"/>
                <w:spacing w:val="-3"/>
                <w:sz w:val="18"/>
              </w:rPr>
              <w:t xml:space="preserve"> </w:t>
            </w:r>
            <w:r>
              <w:rPr>
                <w:color w:val="231F20"/>
                <w:spacing w:val="-2"/>
                <w:sz w:val="18"/>
              </w:rPr>
              <w:t>broad to</w:t>
            </w:r>
            <w:r>
              <w:rPr>
                <w:color w:val="231F20"/>
                <w:spacing w:val="-1"/>
                <w:sz w:val="18"/>
              </w:rPr>
              <w:t xml:space="preserve"> </w:t>
            </w:r>
            <w:r>
              <w:rPr>
                <w:color w:val="231F20"/>
                <w:spacing w:val="-2"/>
                <w:sz w:val="18"/>
              </w:rPr>
              <w:t>ensure diversity of stakeholders affected by the changes is considered.</w:t>
            </w:r>
          </w:p>
        </w:tc>
      </w:tr>
      <w:tr w:rsidR="00B06CC6" w14:paraId="1B1FBDE1" w14:textId="77777777">
        <w:trPr>
          <w:trHeight w:val="581"/>
        </w:trPr>
        <w:tc>
          <w:tcPr>
            <w:tcW w:w="1852" w:type="dxa"/>
            <w:tcBorders>
              <w:right w:val="nil"/>
            </w:tcBorders>
            <w:shd w:val="clear" w:color="auto" w:fill="EEEFF8"/>
          </w:tcPr>
          <w:p w14:paraId="1AA6E844" w14:textId="77777777" w:rsidR="00B06CC6" w:rsidRDefault="002D1BFA">
            <w:pPr>
              <w:pStyle w:val="TableParagraph"/>
              <w:rPr>
                <w:i/>
                <w:sz w:val="18"/>
              </w:rPr>
            </w:pPr>
            <w:r>
              <w:rPr>
                <w:i/>
                <w:color w:val="231F20"/>
                <w:spacing w:val="-2"/>
                <w:w w:val="105"/>
                <w:sz w:val="18"/>
              </w:rPr>
              <w:t>Timely:</w:t>
            </w:r>
          </w:p>
        </w:tc>
        <w:tc>
          <w:tcPr>
            <w:tcW w:w="7606" w:type="dxa"/>
            <w:tcBorders>
              <w:top w:val="single" w:sz="4" w:space="0" w:color="EEEFF8"/>
              <w:left w:val="nil"/>
              <w:bottom w:val="single" w:sz="4" w:space="0" w:color="EEEFF8"/>
              <w:right w:val="single" w:sz="4" w:space="0" w:color="EEEFF8"/>
            </w:tcBorders>
          </w:tcPr>
          <w:p w14:paraId="10294A9A" w14:textId="77777777" w:rsidR="00B06CC6" w:rsidRDefault="002D1BFA">
            <w:pPr>
              <w:pStyle w:val="TableParagraph"/>
              <w:spacing w:line="252" w:lineRule="auto"/>
              <w:ind w:right="217"/>
              <w:rPr>
                <w:sz w:val="18"/>
              </w:rPr>
            </w:pPr>
            <w:r>
              <w:rPr>
                <w:color w:val="231F20"/>
                <w:spacing w:val="-2"/>
                <w:sz w:val="18"/>
              </w:rPr>
              <w:t>Timeframes for consultation are realistic to allow stakeholders enough time to provide a considered</w:t>
            </w:r>
            <w:r>
              <w:rPr>
                <w:color w:val="231F20"/>
                <w:sz w:val="18"/>
              </w:rPr>
              <w:t xml:space="preserve"> </w:t>
            </w:r>
            <w:r>
              <w:rPr>
                <w:color w:val="231F20"/>
                <w:spacing w:val="-2"/>
                <w:sz w:val="18"/>
              </w:rPr>
              <w:t>response.</w:t>
            </w:r>
          </w:p>
        </w:tc>
      </w:tr>
      <w:tr w:rsidR="00B06CC6" w14:paraId="528D7210" w14:textId="77777777">
        <w:trPr>
          <w:trHeight w:val="581"/>
        </w:trPr>
        <w:tc>
          <w:tcPr>
            <w:tcW w:w="1852" w:type="dxa"/>
            <w:tcBorders>
              <w:right w:val="nil"/>
            </w:tcBorders>
            <w:shd w:val="clear" w:color="auto" w:fill="EEEFF8"/>
          </w:tcPr>
          <w:p w14:paraId="2BC4229A" w14:textId="77777777" w:rsidR="00B06CC6" w:rsidRDefault="002D1BFA">
            <w:pPr>
              <w:pStyle w:val="TableParagraph"/>
              <w:rPr>
                <w:i/>
                <w:sz w:val="18"/>
              </w:rPr>
            </w:pPr>
            <w:r>
              <w:rPr>
                <w:i/>
                <w:color w:val="231F20"/>
                <w:spacing w:val="-2"/>
                <w:w w:val="105"/>
                <w:sz w:val="18"/>
              </w:rPr>
              <w:t>Accessible:</w:t>
            </w:r>
          </w:p>
        </w:tc>
        <w:tc>
          <w:tcPr>
            <w:tcW w:w="7606" w:type="dxa"/>
            <w:tcBorders>
              <w:top w:val="single" w:sz="4" w:space="0" w:color="EEEFF8"/>
              <w:left w:val="nil"/>
              <w:bottom w:val="single" w:sz="4" w:space="0" w:color="EEEFF8"/>
              <w:right w:val="single" w:sz="4" w:space="0" w:color="EEEFF8"/>
            </w:tcBorders>
          </w:tcPr>
          <w:p w14:paraId="1E703AD3" w14:textId="77777777" w:rsidR="00B06CC6" w:rsidRDefault="002D1BFA">
            <w:pPr>
              <w:pStyle w:val="TableParagraph"/>
              <w:spacing w:line="252" w:lineRule="auto"/>
              <w:ind w:right="217"/>
              <w:rPr>
                <w:sz w:val="18"/>
              </w:rPr>
            </w:pPr>
            <w:r>
              <w:rPr>
                <w:color w:val="231F20"/>
                <w:sz w:val="18"/>
              </w:rPr>
              <w:t>Consultation</w:t>
            </w:r>
            <w:r>
              <w:rPr>
                <w:color w:val="231F20"/>
                <w:spacing w:val="-11"/>
                <w:sz w:val="18"/>
              </w:rPr>
              <w:t xml:space="preserve"> </w:t>
            </w:r>
            <w:r>
              <w:rPr>
                <w:color w:val="231F20"/>
                <w:sz w:val="18"/>
              </w:rPr>
              <w:t>is</w:t>
            </w:r>
            <w:r>
              <w:rPr>
                <w:color w:val="231F20"/>
                <w:spacing w:val="-10"/>
                <w:sz w:val="18"/>
              </w:rPr>
              <w:t xml:space="preserve"> </w:t>
            </w:r>
            <w:r>
              <w:rPr>
                <w:color w:val="231F20"/>
                <w:sz w:val="18"/>
              </w:rPr>
              <w:t>online</w:t>
            </w:r>
            <w:r>
              <w:rPr>
                <w:color w:val="231F20"/>
                <w:spacing w:val="-10"/>
                <w:sz w:val="18"/>
              </w:rPr>
              <w:t xml:space="preserve"> </w:t>
            </w:r>
            <w:r>
              <w:rPr>
                <w:color w:val="231F20"/>
                <w:sz w:val="18"/>
              </w:rPr>
              <w:t>and</w:t>
            </w:r>
            <w:r>
              <w:rPr>
                <w:color w:val="231F20"/>
                <w:spacing w:val="-10"/>
                <w:sz w:val="18"/>
              </w:rPr>
              <w:t xml:space="preserve"> </w:t>
            </w:r>
            <w:r>
              <w:rPr>
                <w:color w:val="231F20"/>
                <w:sz w:val="18"/>
              </w:rPr>
              <w:t>in-person</w:t>
            </w:r>
            <w:r>
              <w:rPr>
                <w:color w:val="231F20"/>
                <w:spacing w:val="-10"/>
                <w:sz w:val="18"/>
              </w:rPr>
              <w:t xml:space="preserve"> </w:t>
            </w:r>
            <w:r>
              <w:rPr>
                <w:color w:val="231F20"/>
                <w:sz w:val="18"/>
              </w:rPr>
              <w:t>to</w:t>
            </w:r>
            <w:r>
              <w:rPr>
                <w:color w:val="231F20"/>
                <w:spacing w:val="-9"/>
                <w:sz w:val="18"/>
              </w:rPr>
              <w:t xml:space="preserve"> </w:t>
            </w:r>
            <w:r>
              <w:rPr>
                <w:color w:val="231F20"/>
                <w:sz w:val="18"/>
              </w:rPr>
              <w:t>enable</w:t>
            </w:r>
            <w:r>
              <w:rPr>
                <w:color w:val="231F20"/>
                <w:spacing w:val="-11"/>
                <w:sz w:val="18"/>
              </w:rPr>
              <w:t xml:space="preserve"> </w:t>
            </w:r>
            <w:r>
              <w:rPr>
                <w:color w:val="231F20"/>
                <w:sz w:val="18"/>
              </w:rPr>
              <w:t>stakeholders</w:t>
            </w:r>
            <w:r>
              <w:rPr>
                <w:color w:val="231F20"/>
                <w:spacing w:val="-10"/>
                <w:sz w:val="18"/>
              </w:rPr>
              <w:t xml:space="preserve"> </w:t>
            </w:r>
            <w:r>
              <w:rPr>
                <w:color w:val="231F20"/>
                <w:sz w:val="18"/>
              </w:rPr>
              <w:t>can</w:t>
            </w:r>
            <w:r>
              <w:rPr>
                <w:color w:val="231F20"/>
                <w:spacing w:val="-9"/>
                <w:sz w:val="18"/>
              </w:rPr>
              <w:t xml:space="preserve"> </w:t>
            </w:r>
            <w:r>
              <w:rPr>
                <w:color w:val="231F20"/>
                <w:sz w:val="18"/>
              </w:rPr>
              <w:t>readily</w:t>
            </w:r>
            <w:r>
              <w:rPr>
                <w:color w:val="231F20"/>
                <w:spacing w:val="-11"/>
                <w:sz w:val="18"/>
              </w:rPr>
              <w:t xml:space="preserve"> </w:t>
            </w:r>
            <w:r>
              <w:rPr>
                <w:color w:val="231F20"/>
                <w:sz w:val="18"/>
              </w:rPr>
              <w:t>contribute</w:t>
            </w:r>
            <w:r>
              <w:rPr>
                <w:color w:val="231F20"/>
                <w:spacing w:val="-10"/>
                <w:sz w:val="18"/>
              </w:rPr>
              <w:t xml:space="preserve"> </w:t>
            </w:r>
            <w:r>
              <w:rPr>
                <w:color w:val="231F20"/>
                <w:sz w:val="18"/>
              </w:rPr>
              <w:t>to</w:t>
            </w:r>
            <w:r>
              <w:rPr>
                <w:color w:val="231F20"/>
                <w:spacing w:val="-9"/>
                <w:sz w:val="18"/>
              </w:rPr>
              <w:t xml:space="preserve"> </w:t>
            </w:r>
            <w:r>
              <w:rPr>
                <w:color w:val="231F20"/>
                <w:sz w:val="18"/>
              </w:rPr>
              <w:t xml:space="preserve">consultation </w:t>
            </w:r>
            <w:r>
              <w:rPr>
                <w:color w:val="231F20"/>
                <w:spacing w:val="-2"/>
                <w:sz w:val="18"/>
              </w:rPr>
              <w:t>matters.</w:t>
            </w:r>
          </w:p>
        </w:tc>
      </w:tr>
      <w:tr w:rsidR="00B06CC6" w14:paraId="61CF3DF5" w14:textId="77777777">
        <w:trPr>
          <w:trHeight w:val="581"/>
        </w:trPr>
        <w:tc>
          <w:tcPr>
            <w:tcW w:w="1852" w:type="dxa"/>
            <w:tcBorders>
              <w:right w:val="nil"/>
            </w:tcBorders>
            <w:shd w:val="clear" w:color="auto" w:fill="EEEFF8"/>
          </w:tcPr>
          <w:p w14:paraId="175DBF9C" w14:textId="77777777" w:rsidR="00B06CC6" w:rsidRDefault="002D1BFA">
            <w:pPr>
              <w:pStyle w:val="TableParagraph"/>
              <w:rPr>
                <w:i/>
                <w:sz w:val="18"/>
              </w:rPr>
            </w:pPr>
            <w:r>
              <w:rPr>
                <w:i/>
                <w:color w:val="231F20"/>
                <w:spacing w:val="-2"/>
                <w:w w:val="105"/>
                <w:sz w:val="18"/>
              </w:rPr>
              <w:t>Transparent:</w:t>
            </w:r>
          </w:p>
        </w:tc>
        <w:tc>
          <w:tcPr>
            <w:tcW w:w="7606" w:type="dxa"/>
            <w:tcBorders>
              <w:top w:val="single" w:sz="4" w:space="0" w:color="EEEFF8"/>
              <w:left w:val="nil"/>
              <w:bottom w:val="single" w:sz="4" w:space="0" w:color="EEEFF8"/>
              <w:right w:val="single" w:sz="4" w:space="0" w:color="EEEFF8"/>
            </w:tcBorders>
          </w:tcPr>
          <w:p w14:paraId="028C7774" w14:textId="77777777" w:rsidR="00B06CC6" w:rsidRDefault="002D1BFA">
            <w:pPr>
              <w:pStyle w:val="TableParagraph"/>
              <w:spacing w:line="252" w:lineRule="auto"/>
              <w:ind w:right="217"/>
              <w:rPr>
                <w:sz w:val="18"/>
              </w:rPr>
            </w:pPr>
            <w:r>
              <w:rPr>
                <w:color w:val="231F20"/>
                <w:spacing w:val="-2"/>
                <w:sz w:val="18"/>
              </w:rPr>
              <w:t>Consultation is transparent and comprehensive, engaging stakeholders from the earliest possible</w:t>
            </w:r>
            <w:r>
              <w:rPr>
                <w:color w:val="231F20"/>
                <w:sz w:val="18"/>
              </w:rPr>
              <w:t xml:space="preserve"> stage to participate in the process and ensuring outcomes visible.</w:t>
            </w:r>
          </w:p>
        </w:tc>
      </w:tr>
      <w:tr w:rsidR="00B06CC6" w14:paraId="5EA7B47E" w14:textId="77777777">
        <w:trPr>
          <w:trHeight w:val="581"/>
        </w:trPr>
        <w:tc>
          <w:tcPr>
            <w:tcW w:w="1852" w:type="dxa"/>
            <w:tcBorders>
              <w:right w:val="nil"/>
            </w:tcBorders>
            <w:shd w:val="clear" w:color="auto" w:fill="EEEFF8"/>
          </w:tcPr>
          <w:p w14:paraId="6688CF46" w14:textId="77777777" w:rsidR="00B06CC6" w:rsidRDefault="002D1BFA">
            <w:pPr>
              <w:pStyle w:val="TableParagraph"/>
              <w:rPr>
                <w:i/>
                <w:sz w:val="18"/>
              </w:rPr>
            </w:pPr>
            <w:r>
              <w:rPr>
                <w:i/>
                <w:color w:val="231F20"/>
                <w:w w:val="105"/>
                <w:sz w:val="18"/>
              </w:rPr>
              <w:t>Evaluate</w:t>
            </w:r>
            <w:r>
              <w:rPr>
                <w:i/>
                <w:color w:val="231F20"/>
                <w:spacing w:val="-11"/>
                <w:w w:val="105"/>
                <w:sz w:val="18"/>
              </w:rPr>
              <w:t xml:space="preserve"> </w:t>
            </w:r>
            <w:r>
              <w:rPr>
                <w:i/>
                <w:color w:val="231F20"/>
                <w:w w:val="105"/>
                <w:sz w:val="18"/>
              </w:rPr>
              <w:t>and</w:t>
            </w:r>
            <w:r>
              <w:rPr>
                <w:i/>
                <w:color w:val="231F20"/>
                <w:spacing w:val="-10"/>
                <w:w w:val="105"/>
                <w:sz w:val="18"/>
              </w:rPr>
              <w:t xml:space="preserve"> </w:t>
            </w:r>
            <w:r>
              <w:rPr>
                <w:i/>
                <w:color w:val="231F20"/>
                <w:spacing w:val="-2"/>
                <w:w w:val="105"/>
                <w:sz w:val="18"/>
              </w:rPr>
              <w:t>Review:</w:t>
            </w:r>
          </w:p>
        </w:tc>
        <w:tc>
          <w:tcPr>
            <w:tcW w:w="7606" w:type="dxa"/>
            <w:tcBorders>
              <w:top w:val="single" w:sz="4" w:space="0" w:color="EEEFF8"/>
              <w:left w:val="nil"/>
              <w:bottom w:val="single" w:sz="4" w:space="0" w:color="EEEFF8"/>
              <w:right w:val="single" w:sz="4" w:space="0" w:color="EEEFF8"/>
            </w:tcBorders>
          </w:tcPr>
          <w:p w14:paraId="29849728" w14:textId="77777777" w:rsidR="00B06CC6" w:rsidRDefault="002D1BFA">
            <w:pPr>
              <w:pStyle w:val="TableParagraph"/>
              <w:spacing w:line="252" w:lineRule="auto"/>
              <w:rPr>
                <w:sz w:val="18"/>
              </w:rPr>
            </w:pPr>
            <w:r>
              <w:rPr>
                <w:color w:val="231F20"/>
                <w:spacing w:val="-2"/>
                <w:sz w:val="18"/>
              </w:rPr>
              <w:t>The</w:t>
            </w:r>
            <w:r>
              <w:rPr>
                <w:color w:val="231F20"/>
                <w:spacing w:val="-3"/>
                <w:sz w:val="18"/>
              </w:rPr>
              <w:t xml:space="preserve"> </w:t>
            </w:r>
            <w:r>
              <w:rPr>
                <w:color w:val="231F20"/>
                <w:spacing w:val="-2"/>
                <w:sz w:val="18"/>
              </w:rPr>
              <w:t>effectiveness</w:t>
            </w:r>
            <w:r>
              <w:rPr>
                <w:color w:val="231F20"/>
                <w:spacing w:val="-3"/>
                <w:sz w:val="18"/>
              </w:rPr>
              <w:t xml:space="preserve"> </w:t>
            </w:r>
            <w:r>
              <w:rPr>
                <w:color w:val="231F20"/>
                <w:spacing w:val="-2"/>
                <w:sz w:val="18"/>
              </w:rPr>
              <w:t>of</w:t>
            </w:r>
            <w:r>
              <w:rPr>
                <w:color w:val="231F20"/>
                <w:spacing w:val="-3"/>
                <w:sz w:val="18"/>
              </w:rPr>
              <w:t xml:space="preserve"> </w:t>
            </w:r>
            <w:r>
              <w:rPr>
                <w:color w:val="231F20"/>
                <w:spacing w:val="-2"/>
                <w:sz w:val="18"/>
              </w:rPr>
              <w:t>consultation is</w:t>
            </w:r>
            <w:r>
              <w:rPr>
                <w:color w:val="231F20"/>
                <w:spacing w:val="-3"/>
                <w:sz w:val="18"/>
              </w:rPr>
              <w:t xml:space="preserve"> </w:t>
            </w:r>
            <w:r>
              <w:rPr>
                <w:color w:val="231F20"/>
                <w:spacing w:val="-2"/>
                <w:sz w:val="18"/>
              </w:rPr>
              <w:t>evaluated</w:t>
            </w:r>
            <w:r>
              <w:rPr>
                <w:color w:val="231F20"/>
                <w:spacing w:val="-3"/>
                <w:sz w:val="18"/>
              </w:rPr>
              <w:t xml:space="preserve"> </w:t>
            </w:r>
            <w:r>
              <w:rPr>
                <w:color w:val="231F20"/>
                <w:spacing w:val="-2"/>
                <w:sz w:val="18"/>
              </w:rPr>
              <w:t>and</w:t>
            </w:r>
            <w:r>
              <w:rPr>
                <w:color w:val="231F20"/>
                <w:spacing w:val="-3"/>
                <w:sz w:val="18"/>
              </w:rPr>
              <w:t xml:space="preserve"> </w:t>
            </w:r>
            <w:r>
              <w:rPr>
                <w:color w:val="231F20"/>
                <w:spacing w:val="-2"/>
                <w:sz w:val="18"/>
              </w:rPr>
              <w:t>reviewed</w:t>
            </w:r>
            <w:r>
              <w:rPr>
                <w:color w:val="231F20"/>
                <w:spacing w:val="-3"/>
                <w:sz w:val="18"/>
              </w:rPr>
              <w:t xml:space="preserve"> </w:t>
            </w:r>
            <w:r>
              <w:rPr>
                <w:color w:val="231F20"/>
                <w:spacing w:val="-2"/>
                <w:sz w:val="18"/>
              </w:rPr>
              <w:t>to ensure</w:t>
            </w:r>
            <w:r>
              <w:rPr>
                <w:color w:val="231F20"/>
                <w:spacing w:val="-3"/>
                <w:sz w:val="18"/>
              </w:rPr>
              <w:t xml:space="preserve"> </w:t>
            </w:r>
            <w:r>
              <w:rPr>
                <w:color w:val="231F20"/>
                <w:spacing w:val="-2"/>
                <w:sz w:val="18"/>
              </w:rPr>
              <w:t>methods</w:t>
            </w:r>
            <w:r>
              <w:rPr>
                <w:color w:val="231F20"/>
                <w:spacing w:val="-3"/>
                <w:sz w:val="18"/>
              </w:rPr>
              <w:t xml:space="preserve"> </w:t>
            </w:r>
            <w:r>
              <w:rPr>
                <w:color w:val="231F20"/>
                <w:spacing w:val="-2"/>
                <w:sz w:val="18"/>
              </w:rPr>
              <w:t>are</w:t>
            </w:r>
            <w:r>
              <w:rPr>
                <w:color w:val="231F20"/>
                <w:spacing w:val="-3"/>
                <w:sz w:val="18"/>
              </w:rPr>
              <w:t xml:space="preserve"> </w:t>
            </w:r>
            <w:r>
              <w:rPr>
                <w:color w:val="231F20"/>
                <w:spacing w:val="-2"/>
                <w:sz w:val="18"/>
              </w:rPr>
              <w:t>fit</w:t>
            </w:r>
            <w:r>
              <w:rPr>
                <w:color w:val="231F20"/>
                <w:spacing w:val="-3"/>
                <w:sz w:val="18"/>
              </w:rPr>
              <w:t xml:space="preserve"> </w:t>
            </w:r>
            <w:r>
              <w:rPr>
                <w:color w:val="231F20"/>
                <w:spacing w:val="-2"/>
                <w:sz w:val="18"/>
              </w:rPr>
              <w:t>for</w:t>
            </w:r>
            <w:r>
              <w:rPr>
                <w:color w:val="231F20"/>
                <w:spacing w:val="-4"/>
                <w:sz w:val="18"/>
              </w:rPr>
              <w:t xml:space="preserve"> </w:t>
            </w:r>
            <w:r>
              <w:rPr>
                <w:color w:val="231F20"/>
                <w:spacing w:val="-2"/>
                <w:sz w:val="18"/>
              </w:rPr>
              <w:t>purpose</w:t>
            </w:r>
            <w:r>
              <w:rPr>
                <w:color w:val="231F20"/>
                <w:spacing w:val="-3"/>
                <w:sz w:val="18"/>
              </w:rPr>
              <w:t xml:space="preserve"> </w:t>
            </w:r>
            <w:r>
              <w:rPr>
                <w:color w:val="231F20"/>
                <w:spacing w:val="-2"/>
                <w:sz w:val="18"/>
              </w:rPr>
              <w:t>and</w:t>
            </w:r>
            <w:r>
              <w:rPr>
                <w:color w:val="231F20"/>
                <w:sz w:val="18"/>
              </w:rPr>
              <w:t xml:space="preserve"> engage all views, and changes are made as required.</w:t>
            </w:r>
          </w:p>
        </w:tc>
      </w:tr>
    </w:tbl>
    <w:p w14:paraId="62C4333E" w14:textId="77777777" w:rsidR="00B06CC6" w:rsidRDefault="00B06CC6">
      <w:pPr>
        <w:spacing w:line="252" w:lineRule="auto"/>
        <w:rPr>
          <w:sz w:val="18"/>
        </w:rPr>
        <w:sectPr w:rsidR="00B06CC6">
          <w:type w:val="continuous"/>
          <w:pgSz w:w="11910" w:h="16840"/>
          <w:pgMar w:top="1400" w:right="840" w:bottom="280" w:left="860" w:header="1667" w:footer="553" w:gutter="0"/>
          <w:cols w:space="720"/>
        </w:sectPr>
      </w:pPr>
    </w:p>
    <w:p w14:paraId="1BEEB9D3" w14:textId="77777777" w:rsidR="00B06CC6" w:rsidRDefault="00B06CC6">
      <w:pPr>
        <w:pStyle w:val="BodyText"/>
        <w:spacing w:before="8"/>
        <w:rPr>
          <w:sz w:val="5"/>
        </w:rPr>
      </w:pPr>
    </w:p>
    <w:tbl>
      <w:tblPr>
        <w:tblW w:w="0" w:type="auto"/>
        <w:tblInd w:w="1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247"/>
        <w:gridCol w:w="2267"/>
        <w:gridCol w:w="2437"/>
        <w:gridCol w:w="2267"/>
        <w:gridCol w:w="1247"/>
      </w:tblGrid>
      <w:tr w:rsidR="00B06CC6" w14:paraId="3F533223" w14:textId="77777777">
        <w:trPr>
          <w:trHeight w:val="351"/>
        </w:trPr>
        <w:tc>
          <w:tcPr>
            <w:tcW w:w="1247" w:type="dxa"/>
            <w:tcBorders>
              <w:right w:val="single" w:sz="4" w:space="0" w:color="EEEFF8"/>
            </w:tcBorders>
            <w:shd w:val="clear" w:color="auto" w:fill="8490C8"/>
          </w:tcPr>
          <w:p w14:paraId="305BA780" w14:textId="77777777" w:rsidR="00B06CC6" w:rsidRDefault="002D1BFA">
            <w:pPr>
              <w:pStyle w:val="TableParagraph"/>
              <w:rPr>
                <w:sz w:val="18"/>
              </w:rPr>
            </w:pPr>
            <w:r>
              <w:rPr>
                <w:color w:val="FFFFFF"/>
                <w:spacing w:val="-4"/>
                <w:w w:val="110"/>
                <w:sz w:val="18"/>
              </w:rPr>
              <w:t>Type</w:t>
            </w:r>
          </w:p>
        </w:tc>
        <w:tc>
          <w:tcPr>
            <w:tcW w:w="2267" w:type="dxa"/>
            <w:tcBorders>
              <w:left w:val="single" w:sz="4" w:space="0" w:color="EEEFF8"/>
              <w:bottom w:val="single" w:sz="4" w:space="0" w:color="EEEFF8"/>
              <w:right w:val="single" w:sz="4" w:space="0" w:color="EEEFF8"/>
            </w:tcBorders>
            <w:shd w:val="clear" w:color="auto" w:fill="8490C8"/>
          </w:tcPr>
          <w:p w14:paraId="473596CB" w14:textId="77777777" w:rsidR="00B06CC6" w:rsidRDefault="002D1BFA">
            <w:pPr>
              <w:pStyle w:val="TableParagraph"/>
              <w:rPr>
                <w:sz w:val="18"/>
              </w:rPr>
            </w:pPr>
            <w:r>
              <w:rPr>
                <w:color w:val="FFFFFF"/>
                <w:spacing w:val="-2"/>
                <w:w w:val="110"/>
                <w:sz w:val="18"/>
              </w:rPr>
              <w:t>Objective</w:t>
            </w:r>
          </w:p>
        </w:tc>
        <w:tc>
          <w:tcPr>
            <w:tcW w:w="2437" w:type="dxa"/>
            <w:tcBorders>
              <w:left w:val="single" w:sz="4" w:space="0" w:color="EEEFF8"/>
              <w:bottom w:val="single" w:sz="4" w:space="0" w:color="EEEFF8"/>
              <w:right w:val="single" w:sz="4" w:space="0" w:color="EEEFF8"/>
            </w:tcBorders>
            <w:shd w:val="clear" w:color="auto" w:fill="8490C8"/>
          </w:tcPr>
          <w:p w14:paraId="6DE6B38C" w14:textId="77777777" w:rsidR="00B06CC6" w:rsidRDefault="002D1BFA">
            <w:pPr>
              <w:pStyle w:val="TableParagraph"/>
              <w:ind w:left="114"/>
              <w:rPr>
                <w:sz w:val="18"/>
              </w:rPr>
            </w:pPr>
            <w:r>
              <w:rPr>
                <w:color w:val="FFFFFF"/>
                <w:spacing w:val="-5"/>
                <w:sz w:val="18"/>
              </w:rPr>
              <w:t>Who</w:t>
            </w:r>
          </w:p>
        </w:tc>
        <w:tc>
          <w:tcPr>
            <w:tcW w:w="2267" w:type="dxa"/>
            <w:tcBorders>
              <w:left w:val="single" w:sz="4" w:space="0" w:color="EEEFF8"/>
              <w:bottom w:val="single" w:sz="4" w:space="0" w:color="EEEFF8"/>
              <w:right w:val="single" w:sz="4" w:space="0" w:color="EEEFF8"/>
            </w:tcBorders>
            <w:shd w:val="clear" w:color="auto" w:fill="8490C8"/>
          </w:tcPr>
          <w:p w14:paraId="4682FED7" w14:textId="77777777" w:rsidR="00B06CC6" w:rsidRDefault="002D1BFA">
            <w:pPr>
              <w:pStyle w:val="TableParagraph"/>
              <w:ind w:left="115"/>
              <w:rPr>
                <w:sz w:val="18"/>
              </w:rPr>
            </w:pPr>
            <w:r>
              <w:rPr>
                <w:color w:val="FFFFFF"/>
                <w:spacing w:val="-4"/>
                <w:w w:val="110"/>
                <w:sz w:val="18"/>
              </w:rPr>
              <w:t>Form</w:t>
            </w:r>
          </w:p>
        </w:tc>
        <w:tc>
          <w:tcPr>
            <w:tcW w:w="1247" w:type="dxa"/>
            <w:tcBorders>
              <w:left w:val="single" w:sz="4" w:space="0" w:color="EEEFF8"/>
              <w:bottom w:val="single" w:sz="4" w:space="0" w:color="EEEFF8"/>
              <w:right w:val="single" w:sz="4" w:space="0" w:color="EEEFF8"/>
            </w:tcBorders>
            <w:shd w:val="clear" w:color="auto" w:fill="8490C8"/>
          </w:tcPr>
          <w:p w14:paraId="2A77570C" w14:textId="77777777" w:rsidR="00B06CC6" w:rsidRDefault="002D1BFA">
            <w:pPr>
              <w:pStyle w:val="TableParagraph"/>
              <w:ind w:left="115"/>
              <w:rPr>
                <w:sz w:val="18"/>
              </w:rPr>
            </w:pPr>
            <w:r>
              <w:rPr>
                <w:color w:val="FFFFFF"/>
                <w:spacing w:val="-4"/>
                <w:sz w:val="18"/>
              </w:rPr>
              <w:t>When</w:t>
            </w:r>
          </w:p>
        </w:tc>
      </w:tr>
      <w:tr w:rsidR="00B06CC6" w14:paraId="37346023" w14:textId="77777777">
        <w:trPr>
          <w:trHeight w:val="1961"/>
        </w:trPr>
        <w:tc>
          <w:tcPr>
            <w:tcW w:w="1247" w:type="dxa"/>
            <w:tcBorders>
              <w:right w:val="nil"/>
            </w:tcBorders>
            <w:shd w:val="clear" w:color="auto" w:fill="EEEFF8"/>
          </w:tcPr>
          <w:p w14:paraId="75B74D31" w14:textId="77777777" w:rsidR="00B06CC6" w:rsidRDefault="002D1BFA">
            <w:pPr>
              <w:pStyle w:val="TableParagraph"/>
              <w:spacing w:line="252" w:lineRule="auto"/>
              <w:rPr>
                <w:i/>
                <w:sz w:val="18"/>
              </w:rPr>
            </w:pPr>
            <w:r>
              <w:rPr>
                <w:i/>
                <w:color w:val="231F20"/>
                <w:spacing w:val="-2"/>
                <w:w w:val="105"/>
                <w:sz w:val="18"/>
              </w:rPr>
              <w:t>Confidential consultation</w:t>
            </w:r>
          </w:p>
        </w:tc>
        <w:tc>
          <w:tcPr>
            <w:tcW w:w="2267" w:type="dxa"/>
            <w:tcBorders>
              <w:top w:val="single" w:sz="4" w:space="0" w:color="EEEFF8"/>
              <w:left w:val="nil"/>
              <w:bottom w:val="single" w:sz="4" w:space="0" w:color="EEEFF8"/>
              <w:right w:val="single" w:sz="4" w:space="0" w:color="EEEFF8"/>
            </w:tcBorders>
          </w:tcPr>
          <w:p w14:paraId="141940E6" w14:textId="77777777" w:rsidR="00B06CC6" w:rsidRDefault="002D1BFA">
            <w:pPr>
              <w:pStyle w:val="TableParagraph"/>
              <w:spacing w:line="252" w:lineRule="auto"/>
              <w:ind w:left="118" w:right="208"/>
              <w:rPr>
                <w:sz w:val="18"/>
              </w:rPr>
            </w:pPr>
            <w:r>
              <w:rPr>
                <w:color w:val="231F20"/>
                <w:sz w:val="18"/>
              </w:rPr>
              <w:t>To determine the problem,</w:t>
            </w:r>
            <w:r>
              <w:rPr>
                <w:color w:val="231F20"/>
                <w:spacing w:val="-3"/>
                <w:sz w:val="18"/>
              </w:rPr>
              <w:t xml:space="preserve"> </w:t>
            </w:r>
            <w:r>
              <w:rPr>
                <w:color w:val="231F20"/>
                <w:sz w:val="18"/>
              </w:rPr>
              <w:t>agree</w:t>
            </w:r>
            <w:r>
              <w:rPr>
                <w:color w:val="231F20"/>
                <w:spacing w:val="-4"/>
                <w:sz w:val="18"/>
              </w:rPr>
              <w:t xml:space="preserve"> </w:t>
            </w:r>
            <w:r>
              <w:rPr>
                <w:color w:val="231F20"/>
                <w:sz w:val="18"/>
              </w:rPr>
              <w:t>Australian Government</w:t>
            </w:r>
            <w:r>
              <w:rPr>
                <w:color w:val="231F20"/>
                <w:spacing w:val="-11"/>
                <w:sz w:val="18"/>
              </w:rPr>
              <w:t xml:space="preserve"> </w:t>
            </w:r>
            <w:r>
              <w:rPr>
                <w:color w:val="231F20"/>
                <w:sz w:val="18"/>
              </w:rPr>
              <w:t xml:space="preserve">objectives </w:t>
            </w:r>
            <w:r>
              <w:rPr>
                <w:color w:val="231F20"/>
                <w:spacing w:val="-2"/>
                <w:sz w:val="18"/>
              </w:rPr>
              <w:t>and</w:t>
            </w:r>
            <w:r>
              <w:rPr>
                <w:color w:val="231F20"/>
                <w:spacing w:val="-7"/>
                <w:sz w:val="18"/>
              </w:rPr>
              <w:t xml:space="preserve"> </w:t>
            </w:r>
            <w:r>
              <w:rPr>
                <w:color w:val="231F20"/>
                <w:spacing w:val="-2"/>
                <w:sz w:val="18"/>
              </w:rPr>
              <w:t>determine</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options</w:t>
            </w:r>
            <w:r>
              <w:rPr>
                <w:color w:val="231F20"/>
                <w:sz w:val="18"/>
              </w:rPr>
              <w:t xml:space="preserve"> to explore to address the </w:t>
            </w:r>
            <w:r>
              <w:rPr>
                <w:color w:val="231F20"/>
                <w:spacing w:val="-2"/>
                <w:sz w:val="18"/>
              </w:rPr>
              <w:t>problem.</w:t>
            </w:r>
          </w:p>
        </w:tc>
        <w:tc>
          <w:tcPr>
            <w:tcW w:w="2437" w:type="dxa"/>
            <w:tcBorders>
              <w:top w:val="single" w:sz="4" w:space="0" w:color="EEEFF8"/>
              <w:left w:val="single" w:sz="4" w:space="0" w:color="EEEFF8"/>
              <w:bottom w:val="single" w:sz="4" w:space="0" w:color="EEEFF8"/>
              <w:right w:val="single" w:sz="4" w:space="0" w:color="EEEFF8"/>
            </w:tcBorders>
          </w:tcPr>
          <w:p w14:paraId="27DB60D8" w14:textId="77777777" w:rsidR="00B06CC6" w:rsidRDefault="002D1BFA">
            <w:pPr>
              <w:pStyle w:val="TableParagraph"/>
              <w:numPr>
                <w:ilvl w:val="0"/>
                <w:numId w:val="17"/>
              </w:numPr>
              <w:tabs>
                <w:tab w:val="left" w:pos="340"/>
              </w:tabs>
              <w:ind w:left="340" w:hanging="226"/>
              <w:rPr>
                <w:sz w:val="18"/>
              </w:rPr>
            </w:pPr>
            <w:r>
              <w:rPr>
                <w:color w:val="231F20"/>
                <w:spacing w:val="-4"/>
                <w:sz w:val="18"/>
              </w:rPr>
              <w:t>Australian</w:t>
            </w:r>
            <w:r>
              <w:rPr>
                <w:color w:val="231F20"/>
                <w:spacing w:val="9"/>
                <w:sz w:val="18"/>
              </w:rPr>
              <w:t xml:space="preserve"> </w:t>
            </w:r>
            <w:r>
              <w:rPr>
                <w:color w:val="231F20"/>
                <w:spacing w:val="-2"/>
                <w:sz w:val="18"/>
              </w:rPr>
              <w:t>Government</w:t>
            </w:r>
          </w:p>
          <w:p w14:paraId="261EF52B" w14:textId="77777777" w:rsidR="00B06CC6" w:rsidRDefault="002D1BFA">
            <w:pPr>
              <w:pStyle w:val="TableParagraph"/>
              <w:numPr>
                <w:ilvl w:val="0"/>
                <w:numId w:val="17"/>
              </w:numPr>
              <w:tabs>
                <w:tab w:val="left" w:pos="340"/>
              </w:tabs>
              <w:spacing w:before="10"/>
              <w:ind w:left="340" w:hanging="226"/>
              <w:rPr>
                <w:sz w:val="18"/>
              </w:rPr>
            </w:pPr>
            <w:r>
              <w:rPr>
                <w:color w:val="231F20"/>
                <w:spacing w:val="-2"/>
                <w:sz w:val="18"/>
              </w:rPr>
              <w:t>AUKUS</w:t>
            </w:r>
            <w:r>
              <w:rPr>
                <w:color w:val="231F20"/>
                <w:spacing w:val="-1"/>
                <w:sz w:val="18"/>
              </w:rPr>
              <w:t xml:space="preserve"> </w:t>
            </w:r>
            <w:r>
              <w:rPr>
                <w:color w:val="231F20"/>
                <w:spacing w:val="-2"/>
                <w:sz w:val="18"/>
              </w:rPr>
              <w:t>partners</w:t>
            </w:r>
          </w:p>
        </w:tc>
        <w:tc>
          <w:tcPr>
            <w:tcW w:w="2267" w:type="dxa"/>
            <w:tcBorders>
              <w:top w:val="single" w:sz="4" w:space="0" w:color="EEEFF8"/>
              <w:left w:val="single" w:sz="4" w:space="0" w:color="EEEFF8"/>
              <w:bottom w:val="single" w:sz="4" w:space="0" w:color="EEEFF8"/>
              <w:right w:val="single" w:sz="4" w:space="0" w:color="EEEFF8"/>
            </w:tcBorders>
          </w:tcPr>
          <w:p w14:paraId="0CB03D07" w14:textId="77777777" w:rsidR="00B06CC6" w:rsidRDefault="002D1BFA">
            <w:pPr>
              <w:pStyle w:val="TableParagraph"/>
              <w:spacing w:line="252" w:lineRule="auto"/>
              <w:ind w:left="115" w:right="181"/>
              <w:rPr>
                <w:sz w:val="18"/>
              </w:rPr>
            </w:pPr>
            <w:r>
              <w:rPr>
                <w:color w:val="231F20"/>
                <w:sz w:val="18"/>
              </w:rPr>
              <w:t>In-person</w:t>
            </w:r>
            <w:r>
              <w:rPr>
                <w:color w:val="231F20"/>
                <w:spacing w:val="-11"/>
                <w:sz w:val="18"/>
              </w:rPr>
              <w:t xml:space="preserve"> </w:t>
            </w:r>
            <w:r>
              <w:rPr>
                <w:color w:val="231F20"/>
                <w:sz w:val="18"/>
              </w:rPr>
              <w:t>and</w:t>
            </w:r>
            <w:r>
              <w:rPr>
                <w:color w:val="231F20"/>
                <w:spacing w:val="-10"/>
                <w:sz w:val="18"/>
              </w:rPr>
              <w:t xml:space="preserve"> </w:t>
            </w:r>
            <w:r>
              <w:rPr>
                <w:color w:val="231F20"/>
                <w:sz w:val="18"/>
              </w:rPr>
              <w:t>online</w:t>
            </w:r>
            <w:r>
              <w:rPr>
                <w:color w:val="231F20"/>
                <w:spacing w:val="-10"/>
                <w:sz w:val="18"/>
              </w:rPr>
              <w:t xml:space="preserve"> </w:t>
            </w:r>
            <w:r>
              <w:rPr>
                <w:color w:val="231F20"/>
                <w:sz w:val="18"/>
              </w:rPr>
              <w:t>early- stage consultation and</w:t>
            </w:r>
          </w:p>
          <w:p w14:paraId="6021F72E" w14:textId="77777777" w:rsidR="00B06CC6" w:rsidRDefault="002D1BFA">
            <w:pPr>
              <w:pStyle w:val="TableParagraph"/>
              <w:spacing w:before="0" w:line="252" w:lineRule="auto"/>
              <w:ind w:left="115"/>
              <w:rPr>
                <w:sz w:val="18"/>
              </w:rPr>
            </w:pPr>
            <w:r>
              <w:rPr>
                <w:color w:val="231F20"/>
                <w:sz w:val="18"/>
              </w:rPr>
              <w:t>engagement</w:t>
            </w:r>
            <w:r>
              <w:rPr>
                <w:color w:val="231F20"/>
                <w:spacing w:val="-2"/>
                <w:sz w:val="18"/>
              </w:rPr>
              <w:t xml:space="preserve"> </w:t>
            </w:r>
            <w:r>
              <w:rPr>
                <w:color w:val="231F20"/>
                <w:sz w:val="18"/>
              </w:rPr>
              <w:t>with</w:t>
            </w:r>
            <w:r>
              <w:rPr>
                <w:color w:val="231F20"/>
                <w:spacing w:val="-2"/>
                <w:sz w:val="18"/>
              </w:rPr>
              <w:t xml:space="preserve"> </w:t>
            </w:r>
            <w:r>
              <w:rPr>
                <w:color w:val="231F20"/>
                <w:sz w:val="18"/>
              </w:rPr>
              <w:t xml:space="preserve">targeted stakeholders to assess the </w:t>
            </w:r>
            <w:r>
              <w:rPr>
                <w:color w:val="231F20"/>
                <w:spacing w:val="-2"/>
                <w:sz w:val="18"/>
              </w:rPr>
              <w:t>problems,</w:t>
            </w:r>
            <w:r>
              <w:rPr>
                <w:color w:val="231F20"/>
                <w:spacing w:val="-9"/>
                <w:sz w:val="18"/>
              </w:rPr>
              <w:t xml:space="preserve"> </w:t>
            </w:r>
            <w:r>
              <w:rPr>
                <w:color w:val="231F20"/>
                <w:spacing w:val="-2"/>
                <w:sz w:val="18"/>
              </w:rPr>
              <w:t>agree</w:t>
            </w:r>
            <w:r>
              <w:rPr>
                <w:color w:val="231F20"/>
                <w:spacing w:val="-8"/>
                <w:sz w:val="18"/>
              </w:rPr>
              <w:t xml:space="preserve"> </w:t>
            </w:r>
            <w:r>
              <w:rPr>
                <w:color w:val="231F20"/>
                <w:spacing w:val="-2"/>
                <w:sz w:val="18"/>
              </w:rPr>
              <w:t>objectives,</w:t>
            </w:r>
            <w:r>
              <w:rPr>
                <w:color w:val="231F20"/>
                <w:sz w:val="18"/>
              </w:rPr>
              <w:t xml:space="preserve"> and determine options to explore</w:t>
            </w:r>
            <w:r>
              <w:rPr>
                <w:color w:val="231F20"/>
                <w:spacing w:val="-11"/>
                <w:sz w:val="18"/>
              </w:rPr>
              <w:t xml:space="preserve"> </w:t>
            </w:r>
            <w:r>
              <w:rPr>
                <w:color w:val="231F20"/>
                <w:sz w:val="18"/>
              </w:rPr>
              <w:t>that</w:t>
            </w:r>
            <w:r>
              <w:rPr>
                <w:color w:val="231F20"/>
                <w:spacing w:val="-10"/>
                <w:sz w:val="18"/>
              </w:rPr>
              <w:t xml:space="preserve"> </w:t>
            </w:r>
            <w:r>
              <w:rPr>
                <w:color w:val="231F20"/>
                <w:sz w:val="18"/>
              </w:rPr>
              <w:t>would</w:t>
            </w:r>
            <w:r>
              <w:rPr>
                <w:color w:val="231F20"/>
                <w:spacing w:val="-10"/>
                <w:sz w:val="18"/>
              </w:rPr>
              <w:t xml:space="preserve"> </w:t>
            </w:r>
            <w:r>
              <w:rPr>
                <w:color w:val="231F20"/>
                <w:sz w:val="18"/>
              </w:rPr>
              <w:t>address the</w:t>
            </w:r>
            <w:r>
              <w:rPr>
                <w:color w:val="231F20"/>
                <w:spacing w:val="-11"/>
                <w:sz w:val="18"/>
              </w:rPr>
              <w:t xml:space="preserve"> </w:t>
            </w:r>
            <w:r>
              <w:rPr>
                <w:color w:val="231F20"/>
                <w:sz w:val="18"/>
              </w:rPr>
              <w:t>problem.</w:t>
            </w:r>
          </w:p>
        </w:tc>
        <w:tc>
          <w:tcPr>
            <w:tcW w:w="1247" w:type="dxa"/>
            <w:tcBorders>
              <w:top w:val="single" w:sz="4" w:space="0" w:color="EEEFF8"/>
              <w:left w:val="single" w:sz="4" w:space="0" w:color="EEEFF8"/>
              <w:bottom w:val="single" w:sz="4" w:space="0" w:color="EEEFF8"/>
              <w:right w:val="single" w:sz="4" w:space="0" w:color="EEEFF8"/>
            </w:tcBorders>
          </w:tcPr>
          <w:p w14:paraId="12147E0C" w14:textId="77777777" w:rsidR="00B06CC6" w:rsidRDefault="002D1BFA">
            <w:pPr>
              <w:pStyle w:val="TableParagraph"/>
              <w:spacing w:line="252" w:lineRule="auto"/>
              <w:ind w:left="115"/>
              <w:rPr>
                <w:sz w:val="18"/>
              </w:rPr>
            </w:pPr>
            <w:r>
              <w:rPr>
                <w:color w:val="231F20"/>
                <w:spacing w:val="-2"/>
                <w:sz w:val="18"/>
              </w:rPr>
              <w:t>January-May</w:t>
            </w:r>
            <w:r>
              <w:rPr>
                <w:color w:val="231F20"/>
                <w:sz w:val="18"/>
              </w:rPr>
              <w:t xml:space="preserve"> </w:t>
            </w:r>
            <w:r>
              <w:rPr>
                <w:color w:val="231F20"/>
                <w:spacing w:val="-4"/>
                <w:sz w:val="18"/>
              </w:rPr>
              <w:t>2023</w:t>
            </w:r>
          </w:p>
        </w:tc>
      </w:tr>
      <w:tr w:rsidR="00B06CC6" w14:paraId="49F401B1" w14:textId="77777777">
        <w:trPr>
          <w:trHeight w:val="3455"/>
        </w:trPr>
        <w:tc>
          <w:tcPr>
            <w:tcW w:w="1247" w:type="dxa"/>
            <w:tcBorders>
              <w:right w:val="nil"/>
            </w:tcBorders>
            <w:shd w:val="clear" w:color="auto" w:fill="EEEFF8"/>
          </w:tcPr>
          <w:p w14:paraId="6F58E705" w14:textId="77777777" w:rsidR="00B06CC6" w:rsidRDefault="002D1BFA">
            <w:pPr>
              <w:pStyle w:val="TableParagraph"/>
              <w:spacing w:line="252" w:lineRule="auto"/>
              <w:rPr>
                <w:i/>
                <w:sz w:val="18"/>
              </w:rPr>
            </w:pPr>
            <w:r>
              <w:rPr>
                <w:i/>
                <w:color w:val="231F20"/>
                <w:spacing w:val="-2"/>
                <w:w w:val="105"/>
                <w:sz w:val="18"/>
              </w:rPr>
              <w:t>Targeted consultation</w:t>
            </w:r>
          </w:p>
        </w:tc>
        <w:tc>
          <w:tcPr>
            <w:tcW w:w="2267" w:type="dxa"/>
            <w:tcBorders>
              <w:top w:val="single" w:sz="4" w:space="0" w:color="EEEFF8"/>
              <w:left w:val="nil"/>
              <w:bottom w:val="single" w:sz="4" w:space="0" w:color="EEEFF8"/>
              <w:right w:val="single" w:sz="4" w:space="0" w:color="EEEFF8"/>
            </w:tcBorders>
          </w:tcPr>
          <w:p w14:paraId="40A38F85" w14:textId="77777777" w:rsidR="00B06CC6" w:rsidRDefault="002D1BFA">
            <w:pPr>
              <w:pStyle w:val="TableParagraph"/>
              <w:spacing w:line="252" w:lineRule="auto"/>
              <w:ind w:left="118" w:right="322"/>
              <w:rPr>
                <w:sz w:val="18"/>
              </w:rPr>
            </w:pPr>
            <w:r>
              <w:rPr>
                <w:color w:val="231F20"/>
                <w:spacing w:val="-2"/>
                <w:sz w:val="18"/>
              </w:rPr>
              <w:t>To</w:t>
            </w:r>
            <w:r>
              <w:rPr>
                <w:color w:val="231F20"/>
                <w:spacing w:val="-7"/>
                <w:sz w:val="18"/>
              </w:rPr>
              <w:t xml:space="preserve"> </w:t>
            </w:r>
            <w:r>
              <w:rPr>
                <w:color w:val="231F20"/>
                <w:spacing w:val="-2"/>
                <w:sz w:val="18"/>
              </w:rPr>
              <w:t>understand</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scale</w:t>
            </w:r>
            <w:r>
              <w:rPr>
                <w:color w:val="231F20"/>
                <w:sz w:val="18"/>
              </w:rPr>
              <w:t xml:space="preserve"> of the problem and consequential</w:t>
            </w:r>
            <w:r>
              <w:rPr>
                <w:color w:val="231F20"/>
                <w:spacing w:val="-10"/>
                <w:sz w:val="18"/>
              </w:rPr>
              <w:t xml:space="preserve"> </w:t>
            </w:r>
            <w:r>
              <w:rPr>
                <w:color w:val="231F20"/>
                <w:sz w:val="18"/>
              </w:rPr>
              <w:t>impact.</w:t>
            </w:r>
          </w:p>
          <w:p w14:paraId="5DC5BFF3" w14:textId="77777777" w:rsidR="00B06CC6" w:rsidRDefault="002D1BFA">
            <w:pPr>
              <w:pStyle w:val="TableParagraph"/>
              <w:spacing w:before="111" w:line="252" w:lineRule="auto"/>
              <w:ind w:left="118" w:right="52"/>
              <w:rPr>
                <w:sz w:val="18"/>
              </w:rPr>
            </w:pPr>
            <w:r>
              <w:rPr>
                <w:color w:val="231F20"/>
                <w:spacing w:val="-2"/>
                <w:sz w:val="18"/>
              </w:rPr>
              <w:t>To</w:t>
            </w:r>
            <w:r>
              <w:rPr>
                <w:color w:val="231F20"/>
                <w:spacing w:val="-8"/>
                <w:sz w:val="18"/>
              </w:rPr>
              <w:t xml:space="preserve"> </w:t>
            </w:r>
            <w:r>
              <w:rPr>
                <w:color w:val="231F20"/>
                <w:spacing w:val="-2"/>
                <w:sz w:val="18"/>
              </w:rPr>
              <w:t>gather</w:t>
            </w:r>
            <w:r>
              <w:rPr>
                <w:color w:val="231F20"/>
                <w:spacing w:val="-8"/>
                <w:sz w:val="18"/>
              </w:rPr>
              <w:t xml:space="preserve"> </w:t>
            </w:r>
            <w:r>
              <w:rPr>
                <w:color w:val="231F20"/>
                <w:spacing w:val="-2"/>
                <w:sz w:val="18"/>
              </w:rPr>
              <w:t>new</w:t>
            </w:r>
            <w:r>
              <w:rPr>
                <w:color w:val="231F20"/>
                <w:spacing w:val="-8"/>
                <w:sz w:val="18"/>
              </w:rPr>
              <w:t xml:space="preserve"> </w:t>
            </w:r>
            <w:r>
              <w:rPr>
                <w:color w:val="231F20"/>
                <w:spacing w:val="-2"/>
                <w:sz w:val="18"/>
              </w:rPr>
              <w:t>ideas,</w:t>
            </w:r>
            <w:r>
              <w:rPr>
                <w:color w:val="231F20"/>
                <w:spacing w:val="-7"/>
                <w:sz w:val="18"/>
              </w:rPr>
              <w:t xml:space="preserve"> </w:t>
            </w:r>
            <w:r>
              <w:rPr>
                <w:color w:val="231F20"/>
                <w:spacing w:val="-2"/>
                <w:sz w:val="18"/>
              </w:rPr>
              <w:t>collect</w:t>
            </w:r>
            <w:r>
              <w:rPr>
                <w:color w:val="231F20"/>
                <w:sz w:val="18"/>
              </w:rPr>
              <w:t xml:space="preserve"> evidence and factual data, validate</w:t>
            </w:r>
            <w:r>
              <w:rPr>
                <w:color w:val="231F20"/>
                <w:spacing w:val="-11"/>
                <w:sz w:val="18"/>
              </w:rPr>
              <w:t xml:space="preserve"> </w:t>
            </w:r>
            <w:r>
              <w:rPr>
                <w:color w:val="231F20"/>
                <w:sz w:val="18"/>
              </w:rPr>
              <w:t>assumptions</w:t>
            </w:r>
          </w:p>
          <w:p w14:paraId="0661B6EE" w14:textId="77777777" w:rsidR="00B06CC6" w:rsidRDefault="002D1BFA">
            <w:pPr>
              <w:pStyle w:val="TableParagraph"/>
              <w:spacing w:before="0" w:line="252" w:lineRule="auto"/>
              <w:ind w:left="118" w:right="298"/>
              <w:rPr>
                <w:sz w:val="18"/>
              </w:rPr>
            </w:pPr>
            <w:r>
              <w:rPr>
                <w:color w:val="231F20"/>
                <w:sz w:val="18"/>
              </w:rPr>
              <w:t>to inform development of policy options and to clarify possible impacts of</w:t>
            </w:r>
            <w:r>
              <w:rPr>
                <w:color w:val="231F20"/>
                <w:spacing w:val="-11"/>
                <w:sz w:val="18"/>
              </w:rPr>
              <w:t xml:space="preserve"> </w:t>
            </w:r>
            <w:r>
              <w:rPr>
                <w:color w:val="231F20"/>
                <w:sz w:val="18"/>
              </w:rPr>
              <w:t>proposals</w:t>
            </w:r>
            <w:r>
              <w:rPr>
                <w:color w:val="231F20"/>
                <w:spacing w:val="-10"/>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 xml:space="preserve">wider community and refine </w:t>
            </w:r>
            <w:r>
              <w:rPr>
                <w:color w:val="231F20"/>
                <w:spacing w:val="-2"/>
                <w:sz w:val="18"/>
              </w:rPr>
              <w:t>options.</w:t>
            </w:r>
          </w:p>
        </w:tc>
        <w:tc>
          <w:tcPr>
            <w:tcW w:w="2437" w:type="dxa"/>
            <w:tcBorders>
              <w:top w:val="single" w:sz="4" w:space="0" w:color="EEEFF8"/>
              <w:left w:val="single" w:sz="4" w:space="0" w:color="EEEFF8"/>
              <w:bottom w:val="single" w:sz="4" w:space="0" w:color="EEEFF8"/>
              <w:right w:val="single" w:sz="4" w:space="0" w:color="EEEFF8"/>
            </w:tcBorders>
          </w:tcPr>
          <w:p w14:paraId="6DB38048" w14:textId="77777777" w:rsidR="00B06CC6" w:rsidRDefault="002D1BFA">
            <w:pPr>
              <w:pStyle w:val="TableParagraph"/>
              <w:numPr>
                <w:ilvl w:val="0"/>
                <w:numId w:val="16"/>
              </w:numPr>
              <w:tabs>
                <w:tab w:val="left" w:pos="341"/>
              </w:tabs>
              <w:spacing w:line="252" w:lineRule="auto"/>
              <w:ind w:right="180"/>
              <w:rPr>
                <w:sz w:val="18"/>
              </w:rPr>
            </w:pPr>
            <w:r>
              <w:rPr>
                <w:color w:val="231F20"/>
                <w:spacing w:val="-2"/>
                <w:sz w:val="18"/>
              </w:rPr>
              <w:t>Industry,</w:t>
            </w:r>
            <w:r>
              <w:rPr>
                <w:color w:val="231F20"/>
                <w:spacing w:val="-8"/>
                <w:sz w:val="18"/>
              </w:rPr>
              <w:t xml:space="preserve"> </w:t>
            </w:r>
            <w:r>
              <w:rPr>
                <w:color w:val="231F20"/>
                <w:spacing w:val="-2"/>
                <w:sz w:val="18"/>
              </w:rPr>
              <w:t>higher</w:t>
            </w:r>
            <w:r>
              <w:rPr>
                <w:color w:val="231F20"/>
                <w:spacing w:val="-9"/>
                <w:sz w:val="18"/>
              </w:rPr>
              <w:t xml:space="preserve"> </w:t>
            </w:r>
            <w:r>
              <w:rPr>
                <w:color w:val="231F20"/>
                <w:spacing w:val="-2"/>
                <w:sz w:val="18"/>
              </w:rPr>
              <w:t>education</w:t>
            </w:r>
            <w:r>
              <w:rPr>
                <w:color w:val="231F20"/>
                <w:sz w:val="18"/>
              </w:rPr>
              <w:t xml:space="preserve"> and</w:t>
            </w:r>
            <w:r>
              <w:rPr>
                <w:color w:val="231F20"/>
                <w:spacing w:val="-1"/>
                <w:sz w:val="18"/>
              </w:rPr>
              <w:t xml:space="preserve"> </w:t>
            </w:r>
            <w:r>
              <w:rPr>
                <w:color w:val="231F20"/>
                <w:sz w:val="18"/>
              </w:rPr>
              <w:t>research</w:t>
            </w:r>
            <w:r>
              <w:rPr>
                <w:color w:val="231F20"/>
                <w:spacing w:val="-1"/>
                <w:sz w:val="18"/>
              </w:rPr>
              <w:t xml:space="preserve"> </w:t>
            </w:r>
            <w:r>
              <w:rPr>
                <w:color w:val="231F20"/>
                <w:sz w:val="18"/>
              </w:rPr>
              <w:t>peak bodies</w:t>
            </w:r>
          </w:p>
          <w:p w14:paraId="1A4D305C" w14:textId="77777777" w:rsidR="00B06CC6" w:rsidRDefault="002D1BFA">
            <w:pPr>
              <w:pStyle w:val="TableParagraph"/>
              <w:numPr>
                <w:ilvl w:val="0"/>
                <w:numId w:val="16"/>
              </w:numPr>
              <w:tabs>
                <w:tab w:val="left" w:pos="340"/>
              </w:tabs>
              <w:spacing w:before="0" w:line="218" w:lineRule="exact"/>
              <w:ind w:left="340" w:hanging="226"/>
              <w:rPr>
                <w:sz w:val="18"/>
              </w:rPr>
            </w:pPr>
            <w:r>
              <w:rPr>
                <w:color w:val="231F20"/>
                <w:spacing w:val="-2"/>
                <w:sz w:val="18"/>
              </w:rPr>
              <w:t>Universities</w:t>
            </w:r>
          </w:p>
          <w:p w14:paraId="1E4509F9" w14:textId="77777777" w:rsidR="00B06CC6" w:rsidRDefault="002D1BFA">
            <w:pPr>
              <w:pStyle w:val="TableParagraph"/>
              <w:numPr>
                <w:ilvl w:val="0"/>
                <w:numId w:val="16"/>
              </w:numPr>
              <w:tabs>
                <w:tab w:val="left" w:pos="340"/>
              </w:tabs>
              <w:spacing w:before="10"/>
              <w:ind w:left="340" w:hanging="226"/>
              <w:rPr>
                <w:sz w:val="18"/>
              </w:rPr>
            </w:pPr>
            <w:r>
              <w:rPr>
                <w:color w:val="231F20"/>
                <w:sz w:val="18"/>
              </w:rPr>
              <w:t>Small-medium</w:t>
            </w:r>
            <w:r>
              <w:rPr>
                <w:color w:val="231F20"/>
                <w:spacing w:val="5"/>
                <w:sz w:val="18"/>
              </w:rPr>
              <w:t xml:space="preserve"> </w:t>
            </w:r>
            <w:r>
              <w:rPr>
                <w:color w:val="231F20"/>
                <w:spacing w:val="-2"/>
                <w:sz w:val="18"/>
              </w:rPr>
              <w:t>enterprises</w:t>
            </w:r>
          </w:p>
          <w:p w14:paraId="599C530C" w14:textId="77777777" w:rsidR="00B06CC6" w:rsidRDefault="002D1BFA">
            <w:pPr>
              <w:pStyle w:val="TableParagraph"/>
              <w:numPr>
                <w:ilvl w:val="0"/>
                <w:numId w:val="16"/>
              </w:numPr>
              <w:tabs>
                <w:tab w:val="left" w:pos="340"/>
              </w:tabs>
              <w:spacing w:before="10"/>
              <w:ind w:left="340" w:hanging="226"/>
              <w:rPr>
                <w:sz w:val="18"/>
              </w:rPr>
            </w:pPr>
            <w:r>
              <w:rPr>
                <w:color w:val="231F20"/>
                <w:spacing w:val="-4"/>
                <w:sz w:val="18"/>
              </w:rPr>
              <w:t>Defence</w:t>
            </w:r>
            <w:r>
              <w:rPr>
                <w:color w:val="231F20"/>
                <w:spacing w:val="2"/>
                <w:sz w:val="18"/>
              </w:rPr>
              <w:t xml:space="preserve"> </w:t>
            </w:r>
            <w:r>
              <w:rPr>
                <w:color w:val="231F20"/>
                <w:spacing w:val="-2"/>
                <w:sz w:val="18"/>
              </w:rPr>
              <w:t>primes</w:t>
            </w:r>
          </w:p>
          <w:p w14:paraId="5D2AD909" w14:textId="77777777" w:rsidR="00B06CC6" w:rsidRDefault="002D1BFA">
            <w:pPr>
              <w:pStyle w:val="TableParagraph"/>
              <w:numPr>
                <w:ilvl w:val="0"/>
                <w:numId w:val="16"/>
              </w:numPr>
              <w:tabs>
                <w:tab w:val="left" w:pos="341"/>
              </w:tabs>
              <w:spacing w:before="11" w:line="252" w:lineRule="auto"/>
              <w:ind w:right="155"/>
              <w:rPr>
                <w:sz w:val="18"/>
              </w:rPr>
            </w:pPr>
            <w:r>
              <w:rPr>
                <w:color w:val="231F20"/>
                <w:sz w:val="18"/>
              </w:rPr>
              <w:t>Federal</w:t>
            </w:r>
            <w:r>
              <w:rPr>
                <w:color w:val="231F20"/>
                <w:spacing w:val="-10"/>
                <w:sz w:val="18"/>
              </w:rPr>
              <w:t xml:space="preserve"> </w:t>
            </w:r>
            <w:r>
              <w:rPr>
                <w:color w:val="231F20"/>
                <w:sz w:val="18"/>
              </w:rPr>
              <w:t>government departments</w:t>
            </w:r>
            <w:r>
              <w:rPr>
                <w:color w:val="231F20"/>
                <w:spacing w:val="-11"/>
                <w:sz w:val="18"/>
              </w:rPr>
              <w:t xml:space="preserve"> </w:t>
            </w:r>
            <w:r>
              <w:rPr>
                <w:color w:val="231F20"/>
                <w:sz w:val="18"/>
              </w:rPr>
              <w:t>and</w:t>
            </w:r>
            <w:r>
              <w:rPr>
                <w:color w:val="231F20"/>
                <w:spacing w:val="-10"/>
                <w:sz w:val="18"/>
              </w:rPr>
              <w:t xml:space="preserve"> </w:t>
            </w:r>
            <w:r>
              <w:rPr>
                <w:color w:val="231F20"/>
                <w:sz w:val="18"/>
              </w:rPr>
              <w:t>agencies</w:t>
            </w:r>
          </w:p>
          <w:p w14:paraId="4FD51AC4" w14:textId="77777777" w:rsidR="00B06CC6" w:rsidRDefault="002D1BFA">
            <w:pPr>
              <w:pStyle w:val="TableParagraph"/>
              <w:numPr>
                <w:ilvl w:val="0"/>
                <w:numId w:val="16"/>
              </w:numPr>
              <w:tabs>
                <w:tab w:val="left" w:pos="341"/>
              </w:tabs>
              <w:spacing w:before="0" w:line="252" w:lineRule="auto"/>
              <w:ind w:right="227"/>
              <w:rPr>
                <w:sz w:val="18"/>
              </w:rPr>
            </w:pPr>
            <w:r>
              <w:rPr>
                <w:color w:val="231F20"/>
                <w:sz w:val="18"/>
              </w:rPr>
              <w:t xml:space="preserve">State and territory </w:t>
            </w:r>
            <w:r>
              <w:rPr>
                <w:color w:val="231F20"/>
                <w:spacing w:val="-2"/>
                <w:sz w:val="18"/>
              </w:rPr>
              <w:t>government</w:t>
            </w:r>
            <w:r>
              <w:rPr>
                <w:color w:val="231F20"/>
                <w:spacing w:val="-9"/>
                <w:sz w:val="18"/>
              </w:rPr>
              <w:t xml:space="preserve"> </w:t>
            </w:r>
            <w:r>
              <w:rPr>
                <w:color w:val="231F20"/>
                <w:spacing w:val="-2"/>
                <w:sz w:val="18"/>
              </w:rPr>
              <w:t>departments</w:t>
            </w:r>
            <w:r>
              <w:rPr>
                <w:color w:val="231F20"/>
                <w:sz w:val="18"/>
              </w:rPr>
              <w:t xml:space="preserve"> and</w:t>
            </w:r>
            <w:r>
              <w:rPr>
                <w:color w:val="231F20"/>
                <w:spacing w:val="-11"/>
                <w:sz w:val="18"/>
              </w:rPr>
              <w:t xml:space="preserve"> </w:t>
            </w:r>
            <w:r>
              <w:rPr>
                <w:color w:val="231F20"/>
                <w:sz w:val="18"/>
              </w:rPr>
              <w:t>agencies</w:t>
            </w:r>
          </w:p>
          <w:p w14:paraId="3D70ABA4" w14:textId="77777777" w:rsidR="00B06CC6" w:rsidRDefault="002D1BFA">
            <w:pPr>
              <w:pStyle w:val="TableParagraph"/>
              <w:numPr>
                <w:ilvl w:val="0"/>
                <w:numId w:val="16"/>
              </w:numPr>
              <w:tabs>
                <w:tab w:val="left" w:pos="340"/>
              </w:tabs>
              <w:spacing w:before="0" w:line="218" w:lineRule="exact"/>
              <w:ind w:left="340" w:hanging="226"/>
              <w:rPr>
                <w:sz w:val="18"/>
              </w:rPr>
            </w:pPr>
            <w:r>
              <w:rPr>
                <w:color w:val="231F20"/>
                <w:spacing w:val="-2"/>
                <w:sz w:val="18"/>
              </w:rPr>
              <w:t>AUKUS</w:t>
            </w:r>
            <w:r>
              <w:rPr>
                <w:color w:val="231F20"/>
                <w:spacing w:val="-1"/>
                <w:sz w:val="18"/>
              </w:rPr>
              <w:t xml:space="preserve"> </w:t>
            </w:r>
            <w:r>
              <w:rPr>
                <w:color w:val="231F20"/>
                <w:spacing w:val="-2"/>
                <w:sz w:val="18"/>
              </w:rPr>
              <w:t>partners</w:t>
            </w:r>
          </w:p>
          <w:p w14:paraId="267595A3" w14:textId="77777777" w:rsidR="00B06CC6" w:rsidRDefault="002D1BFA">
            <w:pPr>
              <w:pStyle w:val="TableParagraph"/>
              <w:numPr>
                <w:ilvl w:val="0"/>
                <w:numId w:val="16"/>
              </w:numPr>
              <w:tabs>
                <w:tab w:val="left" w:pos="341"/>
              </w:tabs>
              <w:spacing w:before="8" w:line="252" w:lineRule="auto"/>
              <w:ind w:right="404"/>
              <w:rPr>
                <w:sz w:val="18"/>
              </w:rPr>
            </w:pPr>
            <w:r>
              <w:rPr>
                <w:color w:val="231F20"/>
                <w:sz w:val="18"/>
              </w:rPr>
              <w:t>Individuals</w:t>
            </w:r>
            <w:r>
              <w:rPr>
                <w:color w:val="231F20"/>
                <w:spacing w:val="-11"/>
                <w:sz w:val="18"/>
              </w:rPr>
              <w:t xml:space="preserve"> </w:t>
            </w:r>
            <w:r>
              <w:rPr>
                <w:color w:val="231F20"/>
                <w:sz w:val="18"/>
              </w:rPr>
              <w:t>who</w:t>
            </w:r>
            <w:r>
              <w:rPr>
                <w:color w:val="231F20"/>
                <w:spacing w:val="-10"/>
                <w:sz w:val="18"/>
              </w:rPr>
              <w:t xml:space="preserve"> </w:t>
            </w:r>
            <w:r>
              <w:rPr>
                <w:color w:val="231F20"/>
                <w:sz w:val="18"/>
              </w:rPr>
              <w:t>export goods or technology controlled</w:t>
            </w:r>
            <w:r>
              <w:rPr>
                <w:color w:val="231F20"/>
                <w:spacing w:val="-11"/>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DSGL</w:t>
            </w:r>
          </w:p>
        </w:tc>
        <w:tc>
          <w:tcPr>
            <w:tcW w:w="2267" w:type="dxa"/>
            <w:tcBorders>
              <w:top w:val="single" w:sz="4" w:space="0" w:color="EEEFF8"/>
              <w:left w:val="single" w:sz="4" w:space="0" w:color="EEEFF8"/>
              <w:bottom w:val="single" w:sz="4" w:space="0" w:color="EEEFF8"/>
              <w:right w:val="single" w:sz="4" w:space="0" w:color="EEEFF8"/>
            </w:tcBorders>
          </w:tcPr>
          <w:p w14:paraId="07FA46A4" w14:textId="77777777" w:rsidR="00B06CC6" w:rsidRDefault="002D1BFA">
            <w:pPr>
              <w:pStyle w:val="TableParagraph"/>
              <w:spacing w:line="252" w:lineRule="auto"/>
              <w:ind w:left="115" w:right="101"/>
              <w:rPr>
                <w:sz w:val="18"/>
              </w:rPr>
            </w:pPr>
            <w:r>
              <w:rPr>
                <w:color w:val="231F20"/>
                <w:sz w:val="18"/>
              </w:rPr>
              <w:t>Release of information, issues</w:t>
            </w:r>
            <w:r>
              <w:rPr>
                <w:color w:val="231F20"/>
                <w:spacing w:val="-11"/>
                <w:sz w:val="18"/>
              </w:rPr>
              <w:t xml:space="preserve"> </w:t>
            </w:r>
            <w:r>
              <w:rPr>
                <w:color w:val="231F20"/>
                <w:sz w:val="18"/>
              </w:rPr>
              <w:t>papers,</w:t>
            </w:r>
            <w:r>
              <w:rPr>
                <w:color w:val="231F20"/>
                <w:spacing w:val="-10"/>
                <w:sz w:val="18"/>
              </w:rPr>
              <w:t xml:space="preserve"> </w:t>
            </w:r>
            <w:r>
              <w:rPr>
                <w:color w:val="231F20"/>
                <w:sz w:val="18"/>
              </w:rPr>
              <w:t>and</w:t>
            </w:r>
            <w:r>
              <w:rPr>
                <w:color w:val="231F20"/>
                <w:spacing w:val="-10"/>
                <w:sz w:val="18"/>
              </w:rPr>
              <w:t xml:space="preserve"> </w:t>
            </w:r>
            <w:r>
              <w:rPr>
                <w:color w:val="231F20"/>
                <w:sz w:val="18"/>
              </w:rPr>
              <w:t>exposure drafts of policy proposals</w:t>
            </w:r>
          </w:p>
          <w:p w14:paraId="2774AC70" w14:textId="77777777" w:rsidR="00B06CC6" w:rsidRDefault="002D1BFA">
            <w:pPr>
              <w:pStyle w:val="TableParagraph"/>
              <w:spacing w:before="0" w:line="252" w:lineRule="auto"/>
              <w:ind w:left="115" w:right="181"/>
              <w:rPr>
                <w:sz w:val="18"/>
              </w:rPr>
            </w:pPr>
            <w:r>
              <w:rPr>
                <w:color w:val="231F20"/>
                <w:sz w:val="18"/>
              </w:rPr>
              <w:t>to allow stakeholders to provide more detailed comments</w:t>
            </w:r>
            <w:r>
              <w:rPr>
                <w:color w:val="231F20"/>
                <w:spacing w:val="-11"/>
                <w:sz w:val="18"/>
              </w:rPr>
              <w:t xml:space="preserve"> </w:t>
            </w:r>
            <w:r>
              <w:rPr>
                <w:color w:val="231F20"/>
                <w:sz w:val="18"/>
              </w:rPr>
              <w:t>and</w:t>
            </w:r>
            <w:r>
              <w:rPr>
                <w:color w:val="231F20"/>
                <w:spacing w:val="-10"/>
                <w:sz w:val="18"/>
              </w:rPr>
              <w:t xml:space="preserve"> </w:t>
            </w:r>
            <w:r>
              <w:rPr>
                <w:color w:val="231F20"/>
                <w:sz w:val="18"/>
              </w:rPr>
              <w:t>advise</w:t>
            </w:r>
            <w:r>
              <w:rPr>
                <w:color w:val="231F20"/>
                <w:spacing w:val="-10"/>
                <w:sz w:val="18"/>
              </w:rPr>
              <w:t xml:space="preserve"> </w:t>
            </w:r>
            <w:r>
              <w:rPr>
                <w:color w:val="231F20"/>
                <w:sz w:val="18"/>
              </w:rPr>
              <w:t>on how</w:t>
            </w:r>
            <w:r>
              <w:rPr>
                <w:color w:val="231F20"/>
                <w:spacing w:val="-11"/>
                <w:sz w:val="18"/>
              </w:rPr>
              <w:t xml:space="preserve"> </w:t>
            </w:r>
            <w:r>
              <w:rPr>
                <w:color w:val="231F20"/>
                <w:sz w:val="18"/>
              </w:rPr>
              <w:t>the</w:t>
            </w:r>
            <w:r>
              <w:rPr>
                <w:color w:val="231F20"/>
                <w:spacing w:val="-10"/>
                <w:sz w:val="18"/>
              </w:rPr>
              <w:t xml:space="preserve"> </w:t>
            </w:r>
            <w:r>
              <w:rPr>
                <w:color w:val="231F20"/>
                <w:sz w:val="18"/>
              </w:rPr>
              <w:t>policy</w:t>
            </w:r>
            <w:r>
              <w:rPr>
                <w:color w:val="231F20"/>
                <w:spacing w:val="-10"/>
                <w:sz w:val="18"/>
              </w:rPr>
              <w:t xml:space="preserve"> </w:t>
            </w:r>
            <w:r>
              <w:rPr>
                <w:color w:val="231F20"/>
                <w:sz w:val="18"/>
              </w:rPr>
              <w:t>proposals will work in practice</w:t>
            </w:r>
          </w:p>
          <w:p w14:paraId="42081AA1" w14:textId="77777777" w:rsidR="00B06CC6" w:rsidRDefault="002D1BFA">
            <w:pPr>
              <w:pStyle w:val="TableParagraph"/>
              <w:spacing w:before="0" w:line="252" w:lineRule="auto"/>
              <w:ind w:left="115"/>
              <w:rPr>
                <w:sz w:val="18"/>
              </w:rPr>
            </w:pPr>
            <w:r>
              <w:rPr>
                <w:color w:val="231F20"/>
                <w:spacing w:val="-4"/>
                <w:sz w:val="18"/>
              </w:rPr>
              <w:t>to</w:t>
            </w:r>
            <w:r>
              <w:rPr>
                <w:color w:val="231F20"/>
                <w:spacing w:val="-7"/>
                <w:sz w:val="18"/>
              </w:rPr>
              <w:t xml:space="preserve"> </w:t>
            </w:r>
            <w:r>
              <w:rPr>
                <w:color w:val="231F20"/>
                <w:spacing w:val="-4"/>
                <w:sz w:val="18"/>
              </w:rPr>
              <w:t>inform</w:t>
            </w:r>
            <w:r>
              <w:rPr>
                <w:color w:val="231F20"/>
                <w:spacing w:val="-6"/>
                <w:sz w:val="18"/>
              </w:rPr>
              <w:t xml:space="preserve"> </w:t>
            </w:r>
            <w:r>
              <w:rPr>
                <w:color w:val="231F20"/>
                <w:spacing w:val="-4"/>
                <w:sz w:val="18"/>
              </w:rPr>
              <w:t>drafting</w:t>
            </w:r>
            <w:r>
              <w:rPr>
                <w:color w:val="231F20"/>
                <w:spacing w:val="-6"/>
                <w:sz w:val="18"/>
              </w:rPr>
              <w:t xml:space="preserve"> </w:t>
            </w:r>
            <w:r>
              <w:rPr>
                <w:color w:val="231F20"/>
                <w:spacing w:val="-4"/>
                <w:sz w:val="18"/>
              </w:rPr>
              <w:t>of</w:t>
            </w:r>
            <w:r>
              <w:rPr>
                <w:color w:val="231F20"/>
                <w:sz w:val="18"/>
              </w:rPr>
              <w:t xml:space="preserve"> </w:t>
            </w:r>
            <w:r>
              <w:rPr>
                <w:color w:val="231F20"/>
                <w:spacing w:val="-2"/>
                <w:sz w:val="18"/>
              </w:rPr>
              <w:t>legislation.</w:t>
            </w:r>
          </w:p>
          <w:p w14:paraId="4BF27970" w14:textId="77777777" w:rsidR="00B06CC6" w:rsidRDefault="002D1BFA">
            <w:pPr>
              <w:pStyle w:val="TableParagraph"/>
              <w:spacing w:before="106" w:line="252" w:lineRule="auto"/>
              <w:ind w:left="115"/>
              <w:rPr>
                <w:sz w:val="18"/>
              </w:rPr>
            </w:pPr>
            <w:r>
              <w:rPr>
                <w:color w:val="231F20"/>
                <w:sz w:val="18"/>
              </w:rPr>
              <w:t>In-person and online consultations using online collaboration</w:t>
            </w:r>
            <w:r>
              <w:rPr>
                <w:color w:val="231F20"/>
                <w:spacing w:val="-11"/>
                <w:sz w:val="18"/>
              </w:rPr>
              <w:t xml:space="preserve"> </w:t>
            </w:r>
            <w:r>
              <w:rPr>
                <w:color w:val="231F20"/>
                <w:sz w:val="18"/>
              </w:rPr>
              <w:t>tools</w:t>
            </w:r>
            <w:r>
              <w:rPr>
                <w:color w:val="231F20"/>
                <w:spacing w:val="-10"/>
                <w:sz w:val="18"/>
              </w:rPr>
              <w:t xml:space="preserve"> </w:t>
            </w:r>
            <w:r>
              <w:rPr>
                <w:color w:val="231F20"/>
                <w:sz w:val="18"/>
              </w:rPr>
              <w:t>such</w:t>
            </w:r>
            <w:r>
              <w:rPr>
                <w:color w:val="231F20"/>
                <w:spacing w:val="-10"/>
                <w:sz w:val="18"/>
              </w:rPr>
              <w:t xml:space="preserve"> </w:t>
            </w:r>
            <w:r>
              <w:rPr>
                <w:color w:val="231F20"/>
                <w:sz w:val="18"/>
              </w:rPr>
              <w:t>as TEAMS,</w:t>
            </w:r>
            <w:r>
              <w:rPr>
                <w:color w:val="231F20"/>
                <w:spacing w:val="-10"/>
                <w:sz w:val="18"/>
              </w:rPr>
              <w:t xml:space="preserve"> </w:t>
            </w:r>
            <w:r>
              <w:rPr>
                <w:color w:val="231F20"/>
                <w:sz w:val="18"/>
              </w:rPr>
              <w:t>WebEx.</w:t>
            </w:r>
          </w:p>
        </w:tc>
        <w:tc>
          <w:tcPr>
            <w:tcW w:w="1247" w:type="dxa"/>
            <w:tcBorders>
              <w:top w:val="single" w:sz="4" w:space="0" w:color="EEEFF8"/>
              <w:left w:val="single" w:sz="4" w:space="0" w:color="EEEFF8"/>
              <w:bottom w:val="single" w:sz="4" w:space="0" w:color="EEEFF8"/>
              <w:right w:val="single" w:sz="4" w:space="0" w:color="EEEFF8"/>
            </w:tcBorders>
          </w:tcPr>
          <w:p w14:paraId="3029AD8F" w14:textId="77777777" w:rsidR="00B06CC6" w:rsidRDefault="002D1BFA">
            <w:pPr>
              <w:pStyle w:val="TableParagraph"/>
              <w:spacing w:line="252" w:lineRule="auto"/>
              <w:ind w:left="115"/>
              <w:rPr>
                <w:sz w:val="18"/>
              </w:rPr>
            </w:pPr>
            <w:r>
              <w:rPr>
                <w:color w:val="231F20"/>
                <w:spacing w:val="-2"/>
                <w:sz w:val="18"/>
              </w:rPr>
              <w:t>June-October</w:t>
            </w:r>
            <w:r>
              <w:rPr>
                <w:color w:val="231F20"/>
                <w:sz w:val="18"/>
              </w:rPr>
              <w:t xml:space="preserve"> </w:t>
            </w:r>
            <w:r>
              <w:rPr>
                <w:color w:val="231F20"/>
                <w:spacing w:val="-4"/>
                <w:sz w:val="18"/>
              </w:rPr>
              <w:t>2023</w:t>
            </w:r>
          </w:p>
        </w:tc>
      </w:tr>
      <w:tr w:rsidR="00B06CC6" w14:paraId="496B5BE1" w14:textId="77777777">
        <w:trPr>
          <w:trHeight w:val="2075"/>
        </w:trPr>
        <w:tc>
          <w:tcPr>
            <w:tcW w:w="1247" w:type="dxa"/>
            <w:tcBorders>
              <w:right w:val="nil"/>
            </w:tcBorders>
            <w:shd w:val="clear" w:color="auto" w:fill="EEEFF8"/>
          </w:tcPr>
          <w:p w14:paraId="30F1CCBA" w14:textId="77777777" w:rsidR="00B06CC6" w:rsidRDefault="002D1BFA">
            <w:pPr>
              <w:pStyle w:val="TableParagraph"/>
              <w:spacing w:line="252" w:lineRule="auto"/>
              <w:rPr>
                <w:i/>
                <w:sz w:val="18"/>
              </w:rPr>
            </w:pPr>
            <w:r>
              <w:rPr>
                <w:i/>
                <w:color w:val="231F20"/>
                <w:spacing w:val="-2"/>
                <w:w w:val="105"/>
                <w:sz w:val="18"/>
              </w:rPr>
              <w:t>Public consultation</w:t>
            </w:r>
          </w:p>
        </w:tc>
        <w:tc>
          <w:tcPr>
            <w:tcW w:w="2267" w:type="dxa"/>
            <w:tcBorders>
              <w:top w:val="single" w:sz="4" w:space="0" w:color="EEEFF8"/>
              <w:left w:val="nil"/>
              <w:bottom w:val="single" w:sz="4" w:space="0" w:color="EEEFF8"/>
              <w:right w:val="single" w:sz="4" w:space="0" w:color="EEEFF8"/>
            </w:tcBorders>
          </w:tcPr>
          <w:p w14:paraId="4747C4DA" w14:textId="77777777" w:rsidR="00B06CC6" w:rsidRDefault="002D1BFA">
            <w:pPr>
              <w:pStyle w:val="TableParagraph"/>
              <w:spacing w:line="252" w:lineRule="auto"/>
              <w:ind w:left="118" w:right="322"/>
              <w:rPr>
                <w:sz w:val="18"/>
              </w:rPr>
            </w:pPr>
            <w:r>
              <w:rPr>
                <w:color w:val="231F20"/>
                <w:sz w:val="18"/>
              </w:rPr>
              <w:t xml:space="preserve">To obtain feedback on </w:t>
            </w:r>
            <w:r>
              <w:rPr>
                <w:color w:val="231F20"/>
                <w:spacing w:val="-2"/>
                <w:sz w:val="18"/>
              </w:rPr>
              <w:t>the</w:t>
            </w:r>
            <w:r>
              <w:rPr>
                <w:color w:val="231F20"/>
                <w:spacing w:val="-6"/>
                <w:sz w:val="18"/>
              </w:rPr>
              <w:t xml:space="preserve"> </w:t>
            </w:r>
            <w:r>
              <w:rPr>
                <w:color w:val="231F20"/>
                <w:spacing w:val="-2"/>
                <w:sz w:val="18"/>
              </w:rPr>
              <w:t>proposed</w:t>
            </w:r>
            <w:r>
              <w:rPr>
                <w:color w:val="231F20"/>
                <w:spacing w:val="-6"/>
                <w:sz w:val="18"/>
              </w:rPr>
              <w:t xml:space="preserve"> </w:t>
            </w:r>
            <w:r>
              <w:rPr>
                <w:color w:val="231F20"/>
                <w:spacing w:val="-2"/>
                <w:sz w:val="18"/>
              </w:rPr>
              <w:t>legislative</w:t>
            </w:r>
            <w:r>
              <w:rPr>
                <w:color w:val="231F20"/>
                <w:sz w:val="18"/>
              </w:rPr>
              <w:t xml:space="preserve"> amendments</w:t>
            </w:r>
            <w:r>
              <w:rPr>
                <w:color w:val="231F20"/>
                <w:spacing w:val="-11"/>
                <w:sz w:val="18"/>
              </w:rPr>
              <w:t xml:space="preserve"> </w:t>
            </w:r>
            <w:r>
              <w:rPr>
                <w:color w:val="231F20"/>
                <w:sz w:val="18"/>
              </w:rPr>
              <w:t>and</w:t>
            </w:r>
          </w:p>
          <w:p w14:paraId="2757AB66" w14:textId="77777777" w:rsidR="00B06CC6" w:rsidRDefault="002D1BFA">
            <w:pPr>
              <w:pStyle w:val="TableParagraph"/>
              <w:spacing w:before="0" w:line="252" w:lineRule="auto"/>
              <w:ind w:left="118" w:right="52"/>
              <w:rPr>
                <w:sz w:val="18"/>
              </w:rPr>
            </w:pPr>
            <w:r>
              <w:rPr>
                <w:color w:val="231F20"/>
                <w:sz w:val="18"/>
              </w:rPr>
              <w:t>Explanatory</w:t>
            </w:r>
            <w:r>
              <w:rPr>
                <w:color w:val="231F20"/>
                <w:spacing w:val="-11"/>
                <w:sz w:val="18"/>
              </w:rPr>
              <w:t xml:space="preserve"> </w:t>
            </w:r>
            <w:r>
              <w:rPr>
                <w:color w:val="231F20"/>
                <w:sz w:val="18"/>
              </w:rPr>
              <w:t xml:space="preserve">Memorandum to ensure final legislation is </w:t>
            </w:r>
            <w:r>
              <w:rPr>
                <w:color w:val="231F20"/>
                <w:spacing w:val="-2"/>
                <w:sz w:val="18"/>
              </w:rPr>
              <w:t>fit</w:t>
            </w:r>
            <w:r>
              <w:rPr>
                <w:color w:val="231F20"/>
                <w:spacing w:val="-6"/>
                <w:sz w:val="18"/>
              </w:rPr>
              <w:t xml:space="preserve"> </w:t>
            </w:r>
            <w:r>
              <w:rPr>
                <w:color w:val="231F20"/>
                <w:spacing w:val="-2"/>
                <w:sz w:val="18"/>
              </w:rPr>
              <w:t>for</w:t>
            </w:r>
            <w:r>
              <w:rPr>
                <w:color w:val="231F20"/>
                <w:spacing w:val="-7"/>
                <w:sz w:val="18"/>
              </w:rPr>
              <w:t xml:space="preserve"> </w:t>
            </w:r>
            <w:r>
              <w:rPr>
                <w:color w:val="231F20"/>
                <w:spacing w:val="-2"/>
                <w:sz w:val="18"/>
              </w:rPr>
              <w:t>purpose</w:t>
            </w:r>
            <w:r>
              <w:rPr>
                <w:color w:val="231F20"/>
                <w:spacing w:val="-6"/>
                <w:sz w:val="18"/>
              </w:rPr>
              <w:t xml:space="preserve"> </w:t>
            </w:r>
            <w:r>
              <w:rPr>
                <w:color w:val="231F20"/>
                <w:spacing w:val="-2"/>
                <w:sz w:val="18"/>
              </w:rPr>
              <w:t>and</w:t>
            </w:r>
            <w:r>
              <w:rPr>
                <w:color w:val="231F20"/>
                <w:spacing w:val="-6"/>
                <w:sz w:val="18"/>
              </w:rPr>
              <w:t xml:space="preserve"> </w:t>
            </w:r>
            <w:r>
              <w:rPr>
                <w:color w:val="231F20"/>
                <w:spacing w:val="-2"/>
                <w:sz w:val="18"/>
              </w:rPr>
              <w:t>minimise</w:t>
            </w:r>
            <w:r>
              <w:rPr>
                <w:color w:val="231F20"/>
                <w:sz w:val="18"/>
              </w:rPr>
              <w:t xml:space="preserve"> regulatory burden on</w:t>
            </w:r>
          </w:p>
          <w:p w14:paraId="6957377A" w14:textId="77777777" w:rsidR="00B06CC6" w:rsidRDefault="002D1BFA">
            <w:pPr>
              <w:pStyle w:val="TableParagraph"/>
              <w:spacing w:before="0" w:line="217" w:lineRule="exact"/>
              <w:ind w:left="118"/>
              <w:rPr>
                <w:sz w:val="18"/>
              </w:rPr>
            </w:pPr>
            <w:r>
              <w:rPr>
                <w:color w:val="231F20"/>
                <w:spacing w:val="-4"/>
                <w:sz w:val="18"/>
              </w:rPr>
              <w:t>affected</w:t>
            </w:r>
            <w:r>
              <w:rPr>
                <w:color w:val="231F20"/>
                <w:spacing w:val="3"/>
                <w:sz w:val="18"/>
              </w:rPr>
              <w:t xml:space="preserve"> </w:t>
            </w:r>
            <w:r>
              <w:rPr>
                <w:color w:val="231F20"/>
                <w:spacing w:val="-2"/>
                <w:sz w:val="18"/>
              </w:rPr>
              <w:t>stakeholders.</w:t>
            </w:r>
          </w:p>
        </w:tc>
        <w:tc>
          <w:tcPr>
            <w:tcW w:w="2437" w:type="dxa"/>
            <w:tcBorders>
              <w:top w:val="single" w:sz="4" w:space="0" w:color="EEEFF8"/>
              <w:left w:val="single" w:sz="4" w:space="0" w:color="EEEFF8"/>
              <w:bottom w:val="single" w:sz="4" w:space="0" w:color="EEEFF8"/>
              <w:right w:val="single" w:sz="4" w:space="0" w:color="EEEFF8"/>
            </w:tcBorders>
          </w:tcPr>
          <w:p w14:paraId="51F831D7" w14:textId="77777777" w:rsidR="00B06CC6" w:rsidRDefault="002D1BFA">
            <w:pPr>
              <w:pStyle w:val="TableParagraph"/>
              <w:ind w:left="114"/>
              <w:rPr>
                <w:sz w:val="18"/>
              </w:rPr>
            </w:pPr>
            <w:r>
              <w:rPr>
                <w:color w:val="231F20"/>
                <w:sz w:val="18"/>
              </w:rPr>
              <w:t>-</w:t>
            </w:r>
            <w:r>
              <w:rPr>
                <w:color w:val="231F20"/>
                <w:spacing w:val="44"/>
                <w:sz w:val="18"/>
              </w:rPr>
              <w:t xml:space="preserve">  </w:t>
            </w:r>
            <w:r>
              <w:rPr>
                <w:color w:val="231F20"/>
                <w:spacing w:val="-2"/>
                <w:sz w:val="18"/>
              </w:rPr>
              <w:t>Global</w:t>
            </w:r>
          </w:p>
        </w:tc>
        <w:tc>
          <w:tcPr>
            <w:tcW w:w="2267" w:type="dxa"/>
            <w:tcBorders>
              <w:top w:val="single" w:sz="4" w:space="0" w:color="EEEFF8"/>
              <w:left w:val="single" w:sz="4" w:space="0" w:color="EEEFF8"/>
              <w:bottom w:val="single" w:sz="4" w:space="0" w:color="EEEFF8"/>
              <w:right w:val="single" w:sz="4" w:space="0" w:color="EEEFF8"/>
            </w:tcBorders>
          </w:tcPr>
          <w:p w14:paraId="399CDBE0" w14:textId="77777777" w:rsidR="00B06CC6" w:rsidRDefault="002D1BFA">
            <w:pPr>
              <w:pStyle w:val="TableParagraph"/>
              <w:spacing w:line="252" w:lineRule="auto"/>
              <w:ind w:left="115"/>
              <w:rPr>
                <w:sz w:val="18"/>
              </w:rPr>
            </w:pPr>
            <w:r>
              <w:rPr>
                <w:color w:val="231F20"/>
                <w:spacing w:val="-2"/>
                <w:sz w:val="18"/>
              </w:rPr>
              <w:t>Public</w:t>
            </w:r>
            <w:r>
              <w:rPr>
                <w:color w:val="231F20"/>
                <w:spacing w:val="-8"/>
                <w:sz w:val="18"/>
              </w:rPr>
              <w:t xml:space="preserve"> </w:t>
            </w:r>
            <w:r>
              <w:rPr>
                <w:color w:val="231F20"/>
                <w:spacing w:val="-2"/>
                <w:sz w:val="18"/>
              </w:rPr>
              <w:t>release</w:t>
            </w:r>
            <w:r>
              <w:rPr>
                <w:color w:val="231F20"/>
                <w:spacing w:val="-8"/>
                <w:sz w:val="18"/>
              </w:rPr>
              <w:t xml:space="preserve"> </w:t>
            </w:r>
            <w:r>
              <w:rPr>
                <w:color w:val="231F20"/>
                <w:spacing w:val="-2"/>
                <w:sz w:val="18"/>
              </w:rPr>
              <w:t>on</w:t>
            </w:r>
            <w:r>
              <w:rPr>
                <w:color w:val="231F20"/>
                <w:spacing w:val="-8"/>
                <w:sz w:val="18"/>
              </w:rPr>
              <w:t xml:space="preserve"> </w:t>
            </w:r>
            <w:r>
              <w:rPr>
                <w:color w:val="231F20"/>
                <w:spacing w:val="-2"/>
                <w:sz w:val="18"/>
              </w:rPr>
              <w:t>external</w:t>
            </w:r>
            <w:r>
              <w:rPr>
                <w:color w:val="231F20"/>
                <w:sz w:val="18"/>
              </w:rPr>
              <w:t xml:space="preserve"> website of Exposure</w:t>
            </w:r>
          </w:p>
          <w:p w14:paraId="51ABE0E3" w14:textId="77777777" w:rsidR="00B06CC6" w:rsidRDefault="002D1BFA">
            <w:pPr>
              <w:pStyle w:val="TableParagraph"/>
              <w:spacing w:before="0" w:line="252" w:lineRule="auto"/>
              <w:ind w:left="115" w:right="162"/>
              <w:rPr>
                <w:sz w:val="18"/>
              </w:rPr>
            </w:pPr>
            <w:r>
              <w:rPr>
                <w:color w:val="231F20"/>
                <w:sz w:val="18"/>
              </w:rPr>
              <w:t xml:space="preserve">Draft of draft DTC Bill and </w:t>
            </w:r>
            <w:r>
              <w:rPr>
                <w:color w:val="231F20"/>
                <w:spacing w:val="-2"/>
                <w:sz w:val="18"/>
              </w:rPr>
              <w:t>Explanatory</w:t>
            </w:r>
            <w:r>
              <w:rPr>
                <w:color w:val="231F20"/>
                <w:spacing w:val="-9"/>
                <w:sz w:val="18"/>
              </w:rPr>
              <w:t xml:space="preserve"> </w:t>
            </w:r>
            <w:r>
              <w:rPr>
                <w:color w:val="231F20"/>
                <w:spacing w:val="-2"/>
                <w:sz w:val="18"/>
              </w:rPr>
              <w:t>Memorandum.</w:t>
            </w:r>
          </w:p>
          <w:p w14:paraId="49DF4D5D" w14:textId="77777777" w:rsidR="00B06CC6" w:rsidRDefault="002D1BFA">
            <w:pPr>
              <w:pStyle w:val="TableParagraph"/>
              <w:spacing w:before="110" w:line="252" w:lineRule="auto"/>
              <w:ind w:left="115"/>
              <w:rPr>
                <w:sz w:val="18"/>
              </w:rPr>
            </w:pPr>
            <w:r>
              <w:rPr>
                <w:color w:val="231F20"/>
                <w:sz w:val="18"/>
              </w:rPr>
              <w:t>In-person and online consultations using online collaboration</w:t>
            </w:r>
            <w:r>
              <w:rPr>
                <w:color w:val="231F20"/>
                <w:spacing w:val="-11"/>
                <w:sz w:val="18"/>
              </w:rPr>
              <w:t xml:space="preserve"> </w:t>
            </w:r>
            <w:r>
              <w:rPr>
                <w:color w:val="231F20"/>
                <w:sz w:val="18"/>
              </w:rPr>
              <w:t>tools</w:t>
            </w:r>
            <w:r>
              <w:rPr>
                <w:color w:val="231F20"/>
                <w:spacing w:val="-10"/>
                <w:sz w:val="18"/>
              </w:rPr>
              <w:t xml:space="preserve"> </w:t>
            </w:r>
            <w:r>
              <w:rPr>
                <w:color w:val="231F20"/>
                <w:sz w:val="18"/>
              </w:rPr>
              <w:t>such</w:t>
            </w:r>
            <w:r>
              <w:rPr>
                <w:color w:val="231F20"/>
                <w:spacing w:val="-10"/>
                <w:sz w:val="18"/>
              </w:rPr>
              <w:t xml:space="preserve"> </w:t>
            </w:r>
            <w:r>
              <w:rPr>
                <w:color w:val="231F20"/>
                <w:sz w:val="18"/>
              </w:rPr>
              <w:t>as TEAMS and WebEx.</w:t>
            </w:r>
          </w:p>
        </w:tc>
        <w:tc>
          <w:tcPr>
            <w:tcW w:w="1247" w:type="dxa"/>
            <w:tcBorders>
              <w:top w:val="single" w:sz="4" w:space="0" w:color="EEEFF8"/>
              <w:left w:val="single" w:sz="4" w:space="0" w:color="EEEFF8"/>
              <w:bottom w:val="single" w:sz="4" w:space="0" w:color="EEEFF8"/>
              <w:right w:val="single" w:sz="4" w:space="0" w:color="EEEFF8"/>
            </w:tcBorders>
          </w:tcPr>
          <w:p w14:paraId="16A7CE04" w14:textId="77777777" w:rsidR="00B06CC6" w:rsidRDefault="002D1BFA">
            <w:pPr>
              <w:pStyle w:val="TableParagraph"/>
              <w:ind w:left="115"/>
              <w:rPr>
                <w:sz w:val="18"/>
              </w:rPr>
            </w:pPr>
            <w:r>
              <w:rPr>
                <w:color w:val="231F20"/>
                <w:spacing w:val="-6"/>
                <w:sz w:val="18"/>
              </w:rPr>
              <w:t>7-</w:t>
            </w:r>
            <w:r>
              <w:rPr>
                <w:color w:val="231F20"/>
                <w:spacing w:val="-5"/>
                <w:sz w:val="18"/>
              </w:rPr>
              <w:t>17</w:t>
            </w:r>
          </w:p>
          <w:p w14:paraId="3E973224" w14:textId="77777777" w:rsidR="00B06CC6" w:rsidRDefault="002D1BFA">
            <w:pPr>
              <w:pStyle w:val="TableParagraph"/>
              <w:spacing w:before="10" w:line="252" w:lineRule="auto"/>
              <w:ind w:left="115" w:right="52"/>
              <w:rPr>
                <w:sz w:val="18"/>
              </w:rPr>
            </w:pPr>
            <w:r>
              <w:rPr>
                <w:color w:val="231F20"/>
                <w:spacing w:val="-4"/>
                <w:sz w:val="18"/>
              </w:rPr>
              <w:t>November</w:t>
            </w:r>
            <w:r>
              <w:rPr>
                <w:color w:val="231F20"/>
                <w:sz w:val="18"/>
              </w:rPr>
              <w:t xml:space="preserve"> </w:t>
            </w:r>
            <w:r>
              <w:rPr>
                <w:color w:val="231F20"/>
                <w:spacing w:val="-4"/>
                <w:sz w:val="18"/>
              </w:rPr>
              <w:t>2023</w:t>
            </w:r>
          </w:p>
        </w:tc>
      </w:tr>
    </w:tbl>
    <w:p w14:paraId="36B0A78C" w14:textId="77777777" w:rsidR="00B06CC6" w:rsidRDefault="00B06CC6">
      <w:pPr>
        <w:pStyle w:val="BodyText"/>
        <w:rPr>
          <w:sz w:val="20"/>
        </w:rPr>
      </w:pPr>
    </w:p>
    <w:p w14:paraId="32187369" w14:textId="77777777" w:rsidR="00B06CC6" w:rsidRDefault="00B06CC6">
      <w:pPr>
        <w:pStyle w:val="BodyText"/>
        <w:rPr>
          <w:sz w:val="20"/>
        </w:rPr>
      </w:pPr>
    </w:p>
    <w:p w14:paraId="6F105CE8" w14:textId="77777777" w:rsidR="00B06CC6" w:rsidRDefault="002D1BFA">
      <w:pPr>
        <w:pStyle w:val="BodyText"/>
        <w:spacing w:before="6"/>
        <w:rPr>
          <w:sz w:val="10"/>
        </w:rPr>
      </w:pPr>
      <w:r>
        <w:rPr>
          <w:noProof/>
          <w:lang w:val="en-AU" w:eastAsia="en-AU"/>
        </w:rPr>
        <mc:AlternateContent>
          <mc:Choice Requires="wps">
            <w:drawing>
              <wp:anchor distT="0" distB="0" distL="0" distR="0" simplePos="0" relativeHeight="487653888" behindDoc="1" locked="0" layoutInCell="1" allowOverlap="1">
                <wp:simplePos x="0" y="0"/>
                <wp:positionH relativeFrom="page">
                  <wp:posOffset>647999</wp:posOffset>
                </wp:positionH>
                <wp:positionV relativeFrom="paragraph">
                  <wp:posOffset>97158</wp:posOffset>
                </wp:positionV>
                <wp:extent cx="6012180" cy="1270"/>
                <wp:effectExtent l="0" t="0" r="0" b="0"/>
                <wp:wrapTopAndBottom/>
                <wp:docPr id="1893" name="Graphic 1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6BF34FD" id="Graphic 1893" o:spid="_x0000_s1026" style="position:absolute;margin-left:51pt;margin-top:7.65pt;width:473.4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" path="m,l6012002,e" filled="f" strokecolor="#231f20" strokeweight=".5pt">
                <v:path arrowok="t"/>
                <w10:wrap type="topAndBottom" anchorx="page"/>
              </v:shape>
            </w:pict>
          </mc:Fallback>
        </mc:AlternateContent>
      </w:r>
    </w:p>
    <w:p w14:paraId="61C92159" w14:textId="77777777" w:rsidR="00B06CC6" w:rsidRDefault="00B06CC6">
      <w:pPr>
        <w:pStyle w:val="BodyText"/>
        <w:spacing w:before="8"/>
        <w:rPr>
          <w:sz w:val="5"/>
        </w:rPr>
      </w:pPr>
    </w:p>
    <w:p w14:paraId="7BB6F830" w14:textId="77777777" w:rsidR="00B06CC6" w:rsidRDefault="00B06CC6">
      <w:pPr>
        <w:rPr>
          <w:sz w:val="5"/>
        </w:rPr>
        <w:sectPr w:rsidR="00B06CC6">
          <w:footerReference w:type="even" r:id="rId172"/>
          <w:footerReference w:type="default" r:id="rId173"/>
          <w:pgSz w:w="11910" w:h="16840"/>
          <w:pgMar w:top="1940" w:right="840" w:bottom="740" w:left="860" w:header="1667" w:footer="553" w:gutter="0"/>
          <w:pgNumType w:start="8"/>
          <w:cols w:space="720"/>
        </w:sectPr>
      </w:pPr>
    </w:p>
    <w:p w14:paraId="355C4093" w14:textId="77777777" w:rsidR="00B06CC6" w:rsidRDefault="002D1BFA">
      <w:pPr>
        <w:pStyle w:val="Heading3"/>
        <w:spacing w:before="78"/>
      </w:pPr>
      <w:r>
        <w:rPr>
          <w:color w:val="231F20"/>
          <w:spacing w:val="-2"/>
        </w:rPr>
        <w:t>Consultation</w:t>
      </w:r>
      <w:r>
        <w:rPr>
          <w:color w:val="231F20"/>
          <w:spacing w:val="-3"/>
        </w:rPr>
        <w:t xml:space="preserve"> </w:t>
      </w:r>
      <w:r>
        <w:rPr>
          <w:color w:val="231F20"/>
          <w:spacing w:val="-2"/>
        </w:rPr>
        <w:t>process</w:t>
      </w:r>
    </w:p>
    <w:p w14:paraId="2F261A0D" w14:textId="77777777" w:rsidR="00B06CC6" w:rsidRDefault="002D1BFA">
      <w:pPr>
        <w:pStyle w:val="BodyText"/>
        <w:spacing w:before="222" w:line="252" w:lineRule="auto"/>
        <w:ind w:left="443" w:right="120"/>
      </w:pPr>
      <w:r>
        <w:rPr>
          <w:color w:val="231F20"/>
        </w:rPr>
        <w:t>In</w:t>
      </w:r>
      <w:r>
        <w:rPr>
          <w:color w:val="231F20"/>
          <w:spacing w:val="-7"/>
        </w:rPr>
        <w:t xml:space="preserve"> </w:t>
      </w:r>
      <w:r>
        <w:rPr>
          <w:color w:val="231F20"/>
        </w:rPr>
        <w:t>June</w:t>
      </w:r>
      <w:r>
        <w:rPr>
          <w:color w:val="231F20"/>
          <w:spacing w:val="-8"/>
        </w:rPr>
        <w:t xml:space="preserve"> </w:t>
      </w:r>
      <w:r>
        <w:rPr>
          <w:color w:val="231F20"/>
        </w:rPr>
        <w:t>2023,</w:t>
      </w:r>
      <w:r>
        <w:rPr>
          <w:color w:val="231F20"/>
          <w:spacing w:val="-7"/>
        </w:rPr>
        <w:t xml:space="preserve"> </w:t>
      </w:r>
      <w:r>
        <w:rPr>
          <w:color w:val="231F20"/>
        </w:rPr>
        <w:t>Defence</w:t>
      </w:r>
      <w:r>
        <w:rPr>
          <w:color w:val="231F20"/>
          <w:spacing w:val="-8"/>
        </w:rPr>
        <w:t xml:space="preserve"> </w:t>
      </w:r>
      <w:r>
        <w:rPr>
          <w:color w:val="231F20"/>
        </w:rPr>
        <w:t>commenced</w:t>
      </w:r>
      <w:r>
        <w:rPr>
          <w:color w:val="231F20"/>
          <w:spacing w:val="-8"/>
        </w:rPr>
        <w:t xml:space="preserve"> </w:t>
      </w:r>
      <w:r>
        <w:rPr>
          <w:color w:val="231F20"/>
        </w:rPr>
        <w:t>targeted</w:t>
      </w:r>
      <w:r>
        <w:rPr>
          <w:color w:val="231F20"/>
          <w:spacing w:val="-8"/>
        </w:rPr>
        <w:t xml:space="preserve"> </w:t>
      </w:r>
      <w:r>
        <w:rPr>
          <w:color w:val="231F20"/>
        </w:rPr>
        <w:t xml:space="preserve">consultation </w:t>
      </w:r>
      <w:r>
        <w:rPr>
          <w:color w:val="231F20"/>
          <w:spacing w:val="-2"/>
        </w:rPr>
        <w:t>with</w:t>
      </w:r>
      <w:r>
        <w:rPr>
          <w:color w:val="231F20"/>
          <w:spacing w:val="-6"/>
        </w:rPr>
        <w:t xml:space="preserve"> </w:t>
      </w:r>
      <w:r>
        <w:rPr>
          <w:color w:val="231F20"/>
          <w:spacing w:val="-2"/>
        </w:rPr>
        <w:t>representatives</w:t>
      </w:r>
      <w:r>
        <w:rPr>
          <w:color w:val="231F20"/>
          <w:spacing w:val="-6"/>
        </w:rPr>
        <w:t xml:space="preserve"> </w:t>
      </w:r>
      <w:r>
        <w:rPr>
          <w:color w:val="231F20"/>
          <w:spacing w:val="-2"/>
        </w:rPr>
        <w:t>from</w:t>
      </w:r>
      <w:r>
        <w:rPr>
          <w:color w:val="231F20"/>
          <w:spacing w:val="-6"/>
        </w:rPr>
        <w:t xml:space="preserve"> </w:t>
      </w:r>
      <w:r>
        <w:rPr>
          <w:color w:val="231F20"/>
          <w:spacing w:val="-2"/>
        </w:rPr>
        <w:t>peak</w:t>
      </w:r>
      <w:r>
        <w:rPr>
          <w:color w:val="231F20"/>
          <w:spacing w:val="-5"/>
        </w:rPr>
        <w:t xml:space="preserve"> </w:t>
      </w:r>
      <w:r>
        <w:rPr>
          <w:color w:val="231F20"/>
          <w:spacing w:val="-2"/>
        </w:rPr>
        <w:t>industry,</w:t>
      </w:r>
      <w:r>
        <w:rPr>
          <w:color w:val="231F20"/>
          <w:spacing w:val="-5"/>
        </w:rPr>
        <w:t xml:space="preserve"> </w:t>
      </w:r>
      <w:r>
        <w:rPr>
          <w:color w:val="231F20"/>
          <w:spacing w:val="-2"/>
        </w:rPr>
        <w:t>higher</w:t>
      </w:r>
      <w:r>
        <w:rPr>
          <w:color w:val="231F20"/>
          <w:spacing w:val="-7"/>
        </w:rPr>
        <w:t xml:space="preserve"> </w:t>
      </w:r>
      <w:r>
        <w:rPr>
          <w:color w:val="231F20"/>
          <w:spacing w:val="-2"/>
        </w:rPr>
        <w:t>education</w:t>
      </w:r>
      <w:r>
        <w:rPr>
          <w:color w:val="231F20"/>
        </w:rPr>
        <w:t xml:space="preserve"> and</w:t>
      </w:r>
      <w:r>
        <w:rPr>
          <w:color w:val="231F20"/>
          <w:spacing w:val="-11"/>
        </w:rPr>
        <w:t xml:space="preserve"> </w:t>
      </w:r>
      <w:r>
        <w:rPr>
          <w:color w:val="231F20"/>
        </w:rPr>
        <w:t>research</w:t>
      </w:r>
      <w:r>
        <w:rPr>
          <w:color w:val="231F20"/>
          <w:spacing w:val="-10"/>
        </w:rPr>
        <w:t xml:space="preserve"> </w:t>
      </w:r>
      <w:r>
        <w:rPr>
          <w:color w:val="231F20"/>
        </w:rPr>
        <w:t>sector</w:t>
      </w:r>
      <w:r>
        <w:rPr>
          <w:color w:val="231F20"/>
          <w:spacing w:val="-10"/>
        </w:rPr>
        <w:t xml:space="preserve"> </w:t>
      </w:r>
      <w:r>
        <w:rPr>
          <w:color w:val="231F20"/>
        </w:rPr>
        <w:t>bodies.</w:t>
      </w:r>
      <w:r>
        <w:rPr>
          <w:color w:val="231F20"/>
          <w:spacing w:val="-10"/>
        </w:rPr>
        <w:t xml:space="preserve"> </w:t>
      </w:r>
      <w:r>
        <w:rPr>
          <w:color w:val="231F20"/>
        </w:rPr>
        <w:t>This</w:t>
      </w:r>
      <w:r>
        <w:rPr>
          <w:color w:val="231F20"/>
          <w:spacing w:val="-10"/>
        </w:rPr>
        <w:t xml:space="preserve"> </w:t>
      </w:r>
      <w:r>
        <w:rPr>
          <w:color w:val="231F20"/>
        </w:rPr>
        <w:t>initially</w:t>
      </w:r>
      <w:r>
        <w:rPr>
          <w:color w:val="231F20"/>
          <w:spacing w:val="-11"/>
        </w:rPr>
        <w:t xml:space="preserve"> </w:t>
      </w:r>
      <w:r>
        <w:rPr>
          <w:color w:val="231F20"/>
        </w:rPr>
        <w:t>involved</w:t>
      </w:r>
      <w:r>
        <w:rPr>
          <w:color w:val="231F20"/>
          <w:spacing w:val="-10"/>
        </w:rPr>
        <w:t xml:space="preserve"> </w:t>
      </w:r>
      <w:r>
        <w:rPr>
          <w:color w:val="231F20"/>
        </w:rPr>
        <w:t>Defence briefing select representatives from these bodies on the proposed</w:t>
      </w:r>
      <w:r>
        <w:rPr>
          <w:color w:val="231F20"/>
          <w:spacing w:val="-8"/>
        </w:rPr>
        <w:t xml:space="preserve"> </w:t>
      </w:r>
      <w:r>
        <w:rPr>
          <w:color w:val="231F20"/>
        </w:rPr>
        <w:t>establishment</w:t>
      </w:r>
      <w:r>
        <w:rPr>
          <w:color w:val="231F20"/>
          <w:spacing w:val="-8"/>
        </w:rPr>
        <w:t xml:space="preserve"> </w:t>
      </w:r>
      <w:r>
        <w:rPr>
          <w:color w:val="231F20"/>
        </w:rPr>
        <w:t>of</w:t>
      </w:r>
      <w:r>
        <w:rPr>
          <w:color w:val="231F20"/>
          <w:spacing w:val="-8"/>
        </w:rPr>
        <w:t xml:space="preserve"> </w:t>
      </w:r>
      <w:r>
        <w:rPr>
          <w:color w:val="231F20"/>
        </w:rPr>
        <w:t>an</w:t>
      </w:r>
      <w:r>
        <w:rPr>
          <w:color w:val="231F20"/>
          <w:spacing w:val="-7"/>
        </w:rPr>
        <w:t xml:space="preserve"> </w:t>
      </w:r>
      <w:r>
        <w:rPr>
          <w:color w:val="231F20"/>
        </w:rPr>
        <w:t>export</w:t>
      </w:r>
      <w:r>
        <w:rPr>
          <w:color w:val="231F20"/>
          <w:spacing w:val="-8"/>
        </w:rPr>
        <w:t xml:space="preserve"> </w:t>
      </w:r>
      <w:r>
        <w:rPr>
          <w:color w:val="231F20"/>
        </w:rPr>
        <w:t>control</w:t>
      </w:r>
      <w:r>
        <w:rPr>
          <w:color w:val="231F20"/>
          <w:spacing w:val="-7"/>
        </w:rPr>
        <w:t xml:space="preserve"> </w:t>
      </w:r>
      <w:r>
        <w:rPr>
          <w:color w:val="231F20"/>
        </w:rPr>
        <w:t>licence-free environment among and between AUKUS partners. It also included a briefing on the consequential legislative requirement for Australia to establish an export control</w:t>
      </w:r>
    </w:p>
    <w:p w14:paraId="63C2259C" w14:textId="77777777" w:rsidR="00B06CC6" w:rsidRDefault="002D1BFA">
      <w:pPr>
        <w:pStyle w:val="BodyText"/>
        <w:spacing w:line="252" w:lineRule="auto"/>
        <w:ind w:left="443" w:right="31"/>
      </w:pPr>
      <w:r>
        <w:rPr>
          <w:color w:val="231F20"/>
        </w:rPr>
        <w:t>regime</w:t>
      </w:r>
      <w:r>
        <w:rPr>
          <w:color w:val="231F20"/>
          <w:spacing w:val="-11"/>
        </w:rPr>
        <w:t xml:space="preserve"> </w:t>
      </w:r>
      <w:r>
        <w:rPr>
          <w:color w:val="231F20"/>
        </w:rPr>
        <w:t>that</w:t>
      </w:r>
      <w:r>
        <w:rPr>
          <w:color w:val="231F20"/>
          <w:spacing w:val="-10"/>
        </w:rPr>
        <w:t xml:space="preserve"> </w:t>
      </w:r>
      <w:r>
        <w:rPr>
          <w:color w:val="231F20"/>
        </w:rPr>
        <w:t>is</w:t>
      </w:r>
      <w:r>
        <w:rPr>
          <w:color w:val="231F20"/>
          <w:spacing w:val="-10"/>
        </w:rPr>
        <w:t xml:space="preserve"> </w:t>
      </w:r>
      <w:r>
        <w:rPr>
          <w:color w:val="231F20"/>
        </w:rPr>
        <w:t>at</w:t>
      </w:r>
      <w:r>
        <w:rPr>
          <w:color w:val="231F20"/>
          <w:spacing w:val="-10"/>
        </w:rPr>
        <w:t xml:space="preserve"> </w:t>
      </w:r>
      <w:r>
        <w:rPr>
          <w:color w:val="231F20"/>
        </w:rPr>
        <w:t>least</w:t>
      </w:r>
      <w:r>
        <w:rPr>
          <w:color w:val="231F20"/>
          <w:spacing w:val="-10"/>
        </w:rPr>
        <w:t xml:space="preserve"> </w:t>
      </w:r>
      <w:r>
        <w:rPr>
          <w:color w:val="231F20"/>
        </w:rPr>
        <w:t>comparable</w:t>
      </w:r>
      <w:r>
        <w:rPr>
          <w:color w:val="231F20"/>
          <w:spacing w:val="-11"/>
        </w:rPr>
        <w:t xml:space="preserve"> </w:t>
      </w:r>
      <w:r>
        <w:rPr>
          <w:color w:val="231F20"/>
        </w:rPr>
        <w:t>to</w:t>
      </w:r>
      <w:r>
        <w:rPr>
          <w:color w:val="231F20"/>
          <w:spacing w:val="-10"/>
        </w:rPr>
        <w:t xml:space="preserve"> </w:t>
      </w:r>
      <w:r>
        <w:rPr>
          <w:color w:val="231F20"/>
        </w:rPr>
        <w:t>that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US</w:t>
      </w:r>
      <w:r>
        <w:rPr>
          <w:color w:val="231F20"/>
          <w:spacing w:val="-10"/>
        </w:rPr>
        <w:t xml:space="preserve"> </w:t>
      </w:r>
      <w:r>
        <w:rPr>
          <w:color w:val="231F20"/>
        </w:rPr>
        <w:t>in</w:t>
      </w:r>
      <w:r>
        <w:rPr>
          <w:color w:val="231F20"/>
          <w:spacing w:val="-11"/>
        </w:rPr>
        <w:t xml:space="preserve"> </w:t>
      </w:r>
      <w:r>
        <w:rPr>
          <w:color w:val="231F20"/>
        </w:rPr>
        <w:t>order to access a national exemption from the US.</w:t>
      </w:r>
    </w:p>
    <w:p w14:paraId="2A29B70D" w14:textId="77777777" w:rsidR="00B06CC6" w:rsidRDefault="002D1BFA">
      <w:pPr>
        <w:pStyle w:val="BodyText"/>
        <w:spacing w:before="106" w:line="252" w:lineRule="auto"/>
        <w:ind w:left="443" w:right="353"/>
      </w:pPr>
      <w:r>
        <w:rPr>
          <w:color w:val="231F20"/>
        </w:rPr>
        <w:t>As</w:t>
      </w:r>
      <w:r>
        <w:rPr>
          <w:color w:val="231F20"/>
          <w:spacing w:val="-7"/>
        </w:rPr>
        <w:t xml:space="preserve"> </w:t>
      </w:r>
      <w:r>
        <w:rPr>
          <w:color w:val="231F20"/>
        </w:rPr>
        <w:t>outlined</w:t>
      </w:r>
      <w:r>
        <w:rPr>
          <w:color w:val="231F20"/>
          <w:spacing w:val="-7"/>
        </w:rPr>
        <w:t xml:space="preserve"> </w:t>
      </w:r>
      <w:r>
        <w:rPr>
          <w:color w:val="231F20"/>
        </w:rPr>
        <w:t>in</w:t>
      </w:r>
      <w:r>
        <w:rPr>
          <w:color w:val="231F20"/>
          <w:spacing w:val="-6"/>
        </w:rPr>
        <w:t xml:space="preserve"> </w:t>
      </w:r>
      <w:r>
        <w:rPr>
          <w:color w:val="231F20"/>
        </w:rPr>
        <w:t>Question</w:t>
      </w:r>
      <w:r>
        <w:rPr>
          <w:color w:val="231F20"/>
          <w:spacing w:val="-9"/>
        </w:rPr>
        <w:t xml:space="preserve"> </w:t>
      </w:r>
      <w:r>
        <w:rPr>
          <w:color w:val="231F20"/>
        </w:rPr>
        <w:t>2,</w:t>
      </w:r>
      <w:r>
        <w:rPr>
          <w:color w:val="231F20"/>
          <w:spacing w:val="-6"/>
        </w:rPr>
        <w:t xml:space="preserve"> </w:t>
      </w:r>
      <w:r>
        <w:rPr>
          <w:color w:val="231F20"/>
        </w:rPr>
        <w:t>there</w:t>
      </w:r>
      <w:r>
        <w:rPr>
          <w:color w:val="231F20"/>
          <w:spacing w:val="-7"/>
        </w:rPr>
        <w:t xml:space="preserve"> </w:t>
      </w:r>
      <w:r>
        <w:rPr>
          <w:color w:val="231F20"/>
        </w:rPr>
        <w:t>have</w:t>
      </w:r>
      <w:r>
        <w:rPr>
          <w:color w:val="231F20"/>
          <w:spacing w:val="-7"/>
        </w:rPr>
        <w:t xml:space="preserve"> </w:t>
      </w:r>
      <w:r>
        <w:rPr>
          <w:color w:val="231F20"/>
        </w:rPr>
        <w:t>been</w:t>
      </w:r>
      <w:r>
        <w:rPr>
          <w:color w:val="231F20"/>
          <w:spacing w:val="-6"/>
        </w:rPr>
        <w:t xml:space="preserve"> </w:t>
      </w:r>
      <w:r>
        <w:rPr>
          <w:color w:val="231F20"/>
        </w:rPr>
        <w:t>a</w:t>
      </w:r>
      <w:r>
        <w:rPr>
          <w:color w:val="231F20"/>
          <w:spacing w:val="-7"/>
        </w:rPr>
        <w:t xml:space="preserve"> </w:t>
      </w:r>
      <w:r>
        <w:rPr>
          <w:color w:val="231F20"/>
        </w:rPr>
        <w:t>number of</w:t>
      </w:r>
      <w:r>
        <w:rPr>
          <w:color w:val="231F20"/>
          <w:spacing w:val="-7"/>
        </w:rPr>
        <w:t xml:space="preserve"> </w:t>
      </w:r>
      <w:r>
        <w:rPr>
          <w:color w:val="231F20"/>
        </w:rPr>
        <w:t>unsuccessful</w:t>
      </w:r>
      <w:r>
        <w:rPr>
          <w:color w:val="231F20"/>
          <w:spacing w:val="-6"/>
        </w:rPr>
        <w:t xml:space="preserve"> </w:t>
      </w:r>
      <w:r>
        <w:rPr>
          <w:color w:val="231F20"/>
        </w:rPr>
        <w:t>attempts</w:t>
      </w:r>
      <w:r>
        <w:rPr>
          <w:color w:val="231F20"/>
          <w:spacing w:val="-7"/>
        </w:rPr>
        <w:t xml:space="preserve"> </w:t>
      </w:r>
      <w:r>
        <w:rPr>
          <w:color w:val="231F20"/>
        </w:rPr>
        <w:t>over</w:t>
      </w:r>
      <w:r>
        <w:rPr>
          <w:color w:val="231F20"/>
          <w:spacing w:val="-8"/>
        </w:rPr>
        <w:t xml:space="preserve"> </w:t>
      </w:r>
      <w:r>
        <w:rPr>
          <w:color w:val="231F20"/>
        </w:rPr>
        <w:t>decades</w:t>
      </w:r>
      <w:r>
        <w:rPr>
          <w:color w:val="231F20"/>
          <w:spacing w:val="-7"/>
        </w:rPr>
        <w:t xml:space="preserve"> </w:t>
      </w:r>
      <w:r>
        <w:rPr>
          <w:color w:val="231F20"/>
        </w:rPr>
        <w:t>to</w:t>
      </w:r>
      <w:r>
        <w:rPr>
          <w:color w:val="231F20"/>
          <w:spacing w:val="-6"/>
        </w:rPr>
        <w:t xml:space="preserve"> </w:t>
      </w:r>
      <w:r>
        <w:rPr>
          <w:color w:val="231F20"/>
        </w:rPr>
        <w:t xml:space="preserve">streamline </w:t>
      </w:r>
      <w:r>
        <w:rPr>
          <w:color w:val="231F20"/>
          <w:spacing w:val="-2"/>
        </w:rPr>
        <w:t>technology</w:t>
      </w:r>
      <w:r>
        <w:rPr>
          <w:color w:val="231F20"/>
          <w:spacing w:val="-5"/>
        </w:rPr>
        <w:t xml:space="preserve"> </w:t>
      </w:r>
      <w:r>
        <w:rPr>
          <w:color w:val="231F20"/>
          <w:spacing w:val="-2"/>
        </w:rPr>
        <w:t>transfer</w:t>
      </w:r>
      <w:r>
        <w:rPr>
          <w:color w:val="231F20"/>
          <w:spacing w:val="-6"/>
        </w:rPr>
        <w:t xml:space="preserve"> </w:t>
      </w:r>
      <w:r>
        <w:rPr>
          <w:color w:val="231F20"/>
          <w:spacing w:val="-2"/>
        </w:rPr>
        <w:t>between</w:t>
      </w:r>
      <w:r>
        <w:rPr>
          <w:color w:val="231F20"/>
          <w:spacing w:val="-4"/>
        </w:rPr>
        <w:t xml:space="preserve"> </w:t>
      </w:r>
      <w:r>
        <w:rPr>
          <w:color w:val="231F20"/>
          <w:spacing w:val="-2"/>
        </w:rPr>
        <w:t>Australia</w:t>
      </w:r>
      <w:r>
        <w:rPr>
          <w:color w:val="231F20"/>
          <w:spacing w:val="-5"/>
        </w:rPr>
        <w:t xml:space="preserve"> </w:t>
      </w:r>
      <w:r>
        <w:rPr>
          <w:color w:val="231F20"/>
          <w:spacing w:val="-2"/>
        </w:rPr>
        <w:t>and</w:t>
      </w:r>
      <w:r>
        <w:rPr>
          <w:color w:val="231F20"/>
          <w:spacing w:val="-4"/>
        </w:rPr>
        <w:t xml:space="preserve"> </w:t>
      </w:r>
      <w:r>
        <w:rPr>
          <w:color w:val="231F20"/>
          <w:spacing w:val="-2"/>
        </w:rPr>
        <w:t>the</w:t>
      </w:r>
      <w:r>
        <w:rPr>
          <w:color w:val="231F20"/>
          <w:spacing w:val="-5"/>
        </w:rPr>
        <w:t xml:space="preserve"> </w:t>
      </w:r>
      <w:r>
        <w:rPr>
          <w:color w:val="231F20"/>
          <w:spacing w:val="-2"/>
        </w:rPr>
        <w:t>US.</w:t>
      </w:r>
      <w:r>
        <w:rPr>
          <w:color w:val="231F20"/>
          <w:spacing w:val="-4"/>
        </w:rPr>
        <w:t xml:space="preserve"> </w:t>
      </w:r>
      <w:r>
        <w:rPr>
          <w:color w:val="231F20"/>
          <w:spacing w:val="-5"/>
        </w:rPr>
        <w:t>All</w:t>
      </w:r>
    </w:p>
    <w:p w14:paraId="1D603E59" w14:textId="77777777" w:rsidR="00B06CC6" w:rsidRDefault="002D1BFA">
      <w:pPr>
        <w:pStyle w:val="BodyText"/>
        <w:spacing w:line="252" w:lineRule="auto"/>
        <w:ind w:left="443"/>
      </w:pPr>
      <w:r>
        <w:rPr>
          <w:color w:val="231F20"/>
          <w:spacing w:val="-2"/>
        </w:rPr>
        <w:t>stakeholders briefed acknowledged the significance of the</w:t>
      </w:r>
      <w:r>
        <w:rPr>
          <w:color w:val="231F20"/>
        </w:rPr>
        <w:t xml:space="preserve"> proposal by the US to provide Australia with a national </w:t>
      </w:r>
      <w:r>
        <w:rPr>
          <w:color w:val="231F20"/>
          <w:spacing w:val="-2"/>
        </w:rPr>
        <w:t>exemption from</w:t>
      </w:r>
      <w:r>
        <w:rPr>
          <w:color w:val="231F20"/>
          <w:spacing w:val="-3"/>
        </w:rPr>
        <w:t xml:space="preserve"> </w:t>
      </w:r>
      <w:r>
        <w:rPr>
          <w:color w:val="231F20"/>
          <w:spacing w:val="-2"/>
        </w:rPr>
        <w:t>US export</w:t>
      </w:r>
      <w:r>
        <w:rPr>
          <w:color w:val="231F20"/>
          <w:spacing w:val="-3"/>
        </w:rPr>
        <w:t xml:space="preserve"> </w:t>
      </w:r>
      <w:r>
        <w:rPr>
          <w:color w:val="231F20"/>
          <w:spacing w:val="-2"/>
        </w:rPr>
        <w:t>control licencing requirements.</w:t>
      </w:r>
    </w:p>
    <w:p w14:paraId="1044A0E5" w14:textId="77777777" w:rsidR="00B06CC6" w:rsidRDefault="002D1BFA">
      <w:r>
        <w:br w:type="column"/>
      </w:r>
    </w:p>
    <w:p w14:paraId="33DD2C63" w14:textId="77777777" w:rsidR="00B06CC6" w:rsidRDefault="00B06CC6">
      <w:pPr>
        <w:pStyle w:val="BodyText"/>
        <w:rPr>
          <w:sz w:val="22"/>
        </w:rPr>
      </w:pPr>
    </w:p>
    <w:p w14:paraId="46FC9879" w14:textId="77777777" w:rsidR="00B06CC6" w:rsidRDefault="00B06CC6">
      <w:pPr>
        <w:pStyle w:val="BodyText"/>
        <w:spacing w:before="9"/>
        <w:rPr>
          <w:sz w:val="24"/>
        </w:rPr>
      </w:pPr>
    </w:p>
    <w:p w14:paraId="637230DF" w14:textId="77777777" w:rsidR="00B06CC6" w:rsidRDefault="002D1BFA">
      <w:pPr>
        <w:pStyle w:val="BodyText"/>
        <w:spacing w:before="1" w:line="252" w:lineRule="auto"/>
        <w:ind w:left="160" w:right="842"/>
      </w:pPr>
      <w:r>
        <w:rPr>
          <w:color w:val="231F20"/>
        </w:rPr>
        <w:t>All stakeholders also noted that, should the Australian Government commit to enhancing our export control framework,</w:t>
      </w:r>
      <w:r>
        <w:rPr>
          <w:color w:val="231F20"/>
          <w:spacing w:val="-4"/>
        </w:rPr>
        <w:t xml:space="preserve"> </w:t>
      </w:r>
      <w:r>
        <w:rPr>
          <w:color w:val="231F20"/>
        </w:rPr>
        <w:t>it</w:t>
      </w:r>
      <w:r>
        <w:rPr>
          <w:color w:val="231F20"/>
          <w:spacing w:val="-5"/>
        </w:rPr>
        <w:t xml:space="preserve"> </w:t>
      </w:r>
      <w:r>
        <w:rPr>
          <w:color w:val="231F20"/>
        </w:rPr>
        <w:t>would</w:t>
      </w:r>
      <w:r>
        <w:rPr>
          <w:color w:val="231F20"/>
          <w:spacing w:val="-5"/>
        </w:rPr>
        <w:t xml:space="preserve"> </w:t>
      </w:r>
      <w:r>
        <w:rPr>
          <w:color w:val="231F20"/>
        </w:rPr>
        <w:t>be</w:t>
      </w:r>
      <w:r>
        <w:rPr>
          <w:color w:val="231F20"/>
          <w:spacing w:val="-5"/>
        </w:rPr>
        <w:t xml:space="preserve"> </w:t>
      </w:r>
      <w:r>
        <w:rPr>
          <w:color w:val="231F20"/>
        </w:rPr>
        <w:t>important</w:t>
      </w:r>
      <w:r>
        <w:rPr>
          <w:color w:val="231F20"/>
          <w:spacing w:val="-5"/>
        </w:rPr>
        <w:t xml:space="preserve"> </w:t>
      </w:r>
      <w:r>
        <w:rPr>
          <w:color w:val="231F20"/>
        </w:rPr>
        <w:t>that</w:t>
      </w:r>
      <w:r>
        <w:rPr>
          <w:color w:val="231F20"/>
          <w:spacing w:val="-5"/>
        </w:rPr>
        <w:t xml:space="preserve"> </w:t>
      </w:r>
      <w:r>
        <w:rPr>
          <w:color w:val="231F20"/>
        </w:rPr>
        <w:t>legislative</w:t>
      </w:r>
      <w:r>
        <w:rPr>
          <w:color w:val="231F20"/>
          <w:spacing w:val="-5"/>
        </w:rPr>
        <w:t xml:space="preserve"> </w:t>
      </w:r>
      <w:r>
        <w:rPr>
          <w:color w:val="231F20"/>
        </w:rPr>
        <w:t>changes be fit for purpose in the Australian context. Defence committed</w:t>
      </w:r>
      <w:r>
        <w:rPr>
          <w:color w:val="231F20"/>
          <w:spacing w:val="-11"/>
        </w:rPr>
        <w:t xml:space="preserve"> </w:t>
      </w:r>
      <w:r>
        <w:rPr>
          <w:color w:val="231F20"/>
        </w:rPr>
        <w:t>to</w:t>
      </w:r>
      <w:r>
        <w:rPr>
          <w:color w:val="231F20"/>
          <w:spacing w:val="-10"/>
        </w:rPr>
        <w:t xml:space="preserve"> </w:t>
      </w:r>
      <w:r>
        <w:rPr>
          <w:color w:val="231F20"/>
        </w:rPr>
        <w:t>consulting</w:t>
      </w:r>
      <w:r>
        <w:rPr>
          <w:color w:val="231F20"/>
          <w:spacing w:val="-10"/>
        </w:rPr>
        <w:t xml:space="preserve"> </w:t>
      </w:r>
      <w:r>
        <w:rPr>
          <w:color w:val="231F20"/>
        </w:rPr>
        <w:t>affected</w:t>
      </w:r>
      <w:r>
        <w:rPr>
          <w:color w:val="231F20"/>
          <w:spacing w:val="-10"/>
        </w:rPr>
        <w:t xml:space="preserve"> </w:t>
      </w:r>
      <w:r>
        <w:rPr>
          <w:color w:val="231F20"/>
        </w:rPr>
        <w:t>stakeholders</w:t>
      </w:r>
      <w:r>
        <w:rPr>
          <w:color w:val="231F20"/>
          <w:spacing w:val="-10"/>
        </w:rPr>
        <w:t xml:space="preserve"> </w:t>
      </w:r>
      <w:r>
        <w:rPr>
          <w:color w:val="231F20"/>
        </w:rPr>
        <w:t>on</w:t>
      </w:r>
      <w:r>
        <w:rPr>
          <w:color w:val="231F20"/>
          <w:spacing w:val="-11"/>
        </w:rPr>
        <w:t xml:space="preserve"> </w:t>
      </w:r>
      <w:r>
        <w:rPr>
          <w:color w:val="231F20"/>
        </w:rPr>
        <w:t>possible implementation</w:t>
      </w:r>
      <w:r>
        <w:rPr>
          <w:color w:val="231F20"/>
          <w:spacing w:val="-10"/>
        </w:rPr>
        <w:t xml:space="preserve"> </w:t>
      </w:r>
      <w:r>
        <w:rPr>
          <w:color w:val="231F20"/>
        </w:rPr>
        <w:t>options.</w:t>
      </w:r>
    </w:p>
    <w:p w14:paraId="2EC9CFD4" w14:textId="77777777" w:rsidR="00B06CC6" w:rsidRDefault="00B06CC6">
      <w:pPr>
        <w:spacing w:line="252" w:lineRule="auto"/>
        <w:sectPr w:rsidR="00B06CC6">
          <w:type w:val="continuous"/>
          <w:pgSz w:w="11910" w:h="16840"/>
          <w:pgMar w:top="1400" w:right="840" w:bottom="280" w:left="860" w:header="0" w:footer="553" w:gutter="0"/>
          <w:cols w:num="2" w:space="720" w:equalWidth="0">
            <w:col w:w="4738" w:space="137"/>
            <w:col w:w="5335"/>
          </w:cols>
        </w:sectPr>
      </w:pPr>
    </w:p>
    <w:p w14:paraId="0F36B250" w14:textId="77777777" w:rsidR="00B06CC6" w:rsidRDefault="002D1BFA">
      <w:pPr>
        <w:pStyle w:val="BodyText"/>
        <w:rPr>
          <w:sz w:val="20"/>
        </w:rPr>
      </w:pPr>
      <w:r>
        <w:rPr>
          <w:noProof/>
          <w:lang w:val="en-AU" w:eastAsia="en-AU"/>
        </w:rPr>
        <mc:AlternateContent>
          <mc:Choice Requires="wps">
            <w:drawing>
              <wp:anchor distT="0" distB="0" distL="0" distR="0" simplePos="0" relativeHeight="15797248" behindDoc="0" locked="0" layoutInCell="1" allowOverlap="1">
                <wp:simplePos x="0" y="0"/>
                <wp:positionH relativeFrom="page">
                  <wp:posOffset>1223999</wp:posOffset>
                </wp:positionH>
                <wp:positionV relativeFrom="page">
                  <wp:posOffset>5162727</wp:posOffset>
                </wp:positionV>
                <wp:extent cx="264160" cy="1270"/>
                <wp:effectExtent l="0" t="0" r="0" b="0"/>
                <wp:wrapNone/>
                <wp:docPr id="1894" name="Graphic 1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270"/>
                        </a:xfrm>
                        <a:custGeom>
                          <a:avLst/>
                          <a:gdLst/>
                          <a:ahLst/>
                          <a:cxnLst/>
                          <a:rect l="l" t="t" r="r" b="b"/>
                          <a:pathLst>
                            <a:path w="264160">
                              <a:moveTo>
                                <a:pt x="0" y="0"/>
                              </a:moveTo>
                              <a:lnTo>
                                <a:pt x="26361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15EEA93" id="Graphic 1894" o:spid="_x0000_s1026" style="position:absolute;margin-left:96.4pt;margin-top:406.5pt;width:20.8pt;height:.1pt;z-index:15797248;visibility:visible;mso-wrap-style:square;mso-wrap-distance-left:0;mso-wrap-distance-top:0;mso-wrap-distance-right:0;mso-wrap-distance-bottom:0;mso-position-horizontal:absolute;mso-position-horizontal-relative:page;mso-position-vertical:absolute;mso-position-vertical-relative:page;v-text-anchor:top" coordsize="264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" path="m,l263613,e" filled="f" strokecolor="white" strokeweight=".5pt">
                <v:path arrowok="t"/>
                <w10:wrap anchorx="page" anchory="page"/>
              </v:shape>
            </w:pict>
          </mc:Fallback>
        </mc:AlternateContent>
      </w:r>
    </w:p>
    <w:p w14:paraId="406366AD" w14:textId="77777777" w:rsidR="00B06CC6" w:rsidRDefault="00B06CC6">
      <w:pPr>
        <w:pStyle w:val="BodyText"/>
        <w:rPr>
          <w:sz w:val="20"/>
        </w:rPr>
      </w:pPr>
    </w:p>
    <w:p w14:paraId="4066DCDB" w14:textId="77777777" w:rsidR="00B06CC6" w:rsidRDefault="00B06CC6">
      <w:pPr>
        <w:pStyle w:val="BodyText"/>
        <w:spacing w:before="9"/>
      </w:pPr>
    </w:p>
    <w:p w14:paraId="45338783" w14:textId="77777777" w:rsidR="00B06CC6" w:rsidRDefault="002D1BFA">
      <w:pPr>
        <w:spacing w:before="87"/>
        <w:ind w:left="557"/>
        <w:rPr>
          <w:rFonts w:ascii="Palatino Linotype" w:hAnsi="Palatino Linotype"/>
          <w:sz w:val="28"/>
        </w:rPr>
      </w:pPr>
      <w:r>
        <w:rPr>
          <w:rFonts w:ascii="Times New Roman" w:hAnsi="Times New Roman"/>
          <w:color w:val="FFFFFF"/>
          <w:spacing w:val="-18"/>
          <w:sz w:val="28"/>
          <w:shd w:val="clear" w:color="auto" w:fill="8490C8"/>
        </w:rPr>
        <w:t xml:space="preserve"> </w:t>
      </w:r>
      <w:r>
        <w:rPr>
          <w:rFonts w:ascii="Palatino Linotype" w:hAnsi="Palatino Linotype"/>
          <w:color w:val="FFFFFF"/>
          <w:spacing w:val="-4"/>
          <w:sz w:val="28"/>
          <w:shd w:val="clear" w:color="auto" w:fill="8490C8"/>
        </w:rPr>
        <w:t>Discussion</w:t>
      </w:r>
      <w:r>
        <w:rPr>
          <w:rFonts w:ascii="Palatino Linotype" w:hAnsi="Palatino Linotype"/>
          <w:color w:val="FFFFFF"/>
          <w:spacing w:val="-13"/>
          <w:sz w:val="28"/>
          <w:shd w:val="clear" w:color="auto" w:fill="8490C8"/>
        </w:rPr>
        <w:t xml:space="preserve"> </w:t>
      </w:r>
      <w:r>
        <w:rPr>
          <w:rFonts w:ascii="Palatino Linotype" w:hAnsi="Palatino Linotype"/>
          <w:color w:val="FFFFFF"/>
          <w:spacing w:val="-4"/>
          <w:sz w:val="28"/>
          <w:shd w:val="clear" w:color="auto" w:fill="8490C8"/>
        </w:rPr>
        <w:t>Aid</w:t>
      </w:r>
      <w:r>
        <w:rPr>
          <w:rFonts w:ascii="Palatino Linotype" w:hAnsi="Palatino Linotype"/>
          <w:color w:val="FFFFFF"/>
          <w:spacing w:val="-13"/>
          <w:sz w:val="28"/>
          <w:shd w:val="clear" w:color="auto" w:fill="8490C8"/>
        </w:rPr>
        <w:t xml:space="preserve"> </w:t>
      </w:r>
      <w:r>
        <w:rPr>
          <w:rFonts w:ascii="Palatino Linotype" w:hAnsi="Palatino Linotype"/>
          <w:color w:val="FFFFFF"/>
          <w:spacing w:val="-4"/>
          <w:sz w:val="28"/>
          <w:shd w:val="clear" w:color="auto" w:fill="8490C8"/>
        </w:rPr>
        <w:t>-</w:t>
      </w:r>
      <w:r>
        <w:rPr>
          <w:rFonts w:ascii="Palatino Linotype" w:hAnsi="Palatino Linotype"/>
          <w:color w:val="FFFFFF"/>
          <w:spacing w:val="-12"/>
          <w:sz w:val="28"/>
          <w:shd w:val="clear" w:color="auto" w:fill="8490C8"/>
        </w:rPr>
        <w:t xml:space="preserve"> </w:t>
      </w:r>
      <w:r>
        <w:rPr>
          <w:rFonts w:ascii="Palatino Linotype" w:hAnsi="Palatino Linotype"/>
          <w:color w:val="FFFFFF"/>
          <w:spacing w:val="-4"/>
          <w:sz w:val="28"/>
          <w:shd w:val="clear" w:color="auto" w:fill="8490C8"/>
        </w:rPr>
        <w:t>Australia’s</w:t>
      </w:r>
      <w:r>
        <w:rPr>
          <w:rFonts w:ascii="Palatino Linotype" w:hAnsi="Palatino Linotype"/>
          <w:color w:val="FFFFFF"/>
          <w:spacing w:val="-12"/>
          <w:sz w:val="28"/>
          <w:shd w:val="clear" w:color="auto" w:fill="8490C8"/>
        </w:rPr>
        <w:t xml:space="preserve"> </w:t>
      </w:r>
      <w:r>
        <w:rPr>
          <w:rFonts w:ascii="Palatino Linotype" w:hAnsi="Palatino Linotype"/>
          <w:color w:val="FFFFFF"/>
          <w:spacing w:val="-4"/>
          <w:sz w:val="28"/>
          <w:shd w:val="clear" w:color="auto" w:fill="8490C8"/>
        </w:rPr>
        <w:t>Protective</w:t>
      </w:r>
      <w:r>
        <w:rPr>
          <w:rFonts w:ascii="Palatino Linotype" w:hAnsi="Palatino Linotype"/>
          <w:color w:val="FFFFFF"/>
          <w:spacing w:val="40"/>
          <w:sz w:val="28"/>
          <w:shd w:val="clear" w:color="auto" w:fill="8490C8"/>
        </w:rPr>
        <w:t xml:space="preserve"> </w:t>
      </w:r>
    </w:p>
    <w:p w14:paraId="64E29124" w14:textId="77777777" w:rsidR="00B06CC6" w:rsidRDefault="002D1BFA">
      <w:pPr>
        <w:spacing w:before="135"/>
        <w:ind w:left="557"/>
        <w:rPr>
          <w:rFonts w:ascii="Palatino Linotype"/>
          <w:sz w:val="28"/>
        </w:rPr>
      </w:pPr>
      <w:r>
        <w:rPr>
          <w:rFonts w:ascii="Times New Roman"/>
          <w:color w:val="FFFFFF"/>
          <w:spacing w:val="-18"/>
          <w:sz w:val="28"/>
          <w:shd w:val="clear" w:color="auto" w:fill="8490C8"/>
        </w:rPr>
        <w:t xml:space="preserve"> </w:t>
      </w:r>
      <w:r>
        <w:rPr>
          <w:rFonts w:ascii="Palatino Linotype"/>
          <w:color w:val="FFFFFF"/>
          <w:sz w:val="28"/>
          <w:shd w:val="clear" w:color="auto" w:fill="8490C8"/>
        </w:rPr>
        <w:t>Environment</w:t>
      </w:r>
      <w:r>
        <w:rPr>
          <w:rFonts w:ascii="Palatino Linotype"/>
          <w:color w:val="FFFFFF"/>
          <w:spacing w:val="-10"/>
          <w:sz w:val="28"/>
          <w:shd w:val="clear" w:color="auto" w:fill="8490C8"/>
        </w:rPr>
        <w:t xml:space="preserve"> </w:t>
      </w:r>
      <w:r>
        <w:rPr>
          <w:rFonts w:ascii="Palatino Linotype"/>
          <w:color w:val="FFFFFF"/>
          <w:sz w:val="28"/>
          <w:shd w:val="clear" w:color="auto" w:fill="8490C8"/>
        </w:rPr>
        <w:t>for</w:t>
      </w:r>
      <w:r>
        <w:rPr>
          <w:rFonts w:ascii="Palatino Linotype"/>
          <w:color w:val="FFFFFF"/>
          <w:spacing w:val="-14"/>
          <w:sz w:val="28"/>
          <w:shd w:val="clear" w:color="auto" w:fill="8490C8"/>
        </w:rPr>
        <w:t xml:space="preserve"> </w:t>
      </w:r>
      <w:r>
        <w:rPr>
          <w:rFonts w:ascii="Palatino Linotype"/>
          <w:color w:val="FFFFFF"/>
          <w:sz w:val="28"/>
          <w:shd w:val="clear" w:color="auto" w:fill="8490C8"/>
        </w:rPr>
        <w:t>Technology</w:t>
      </w:r>
      <w:r>
        <w:rPr>
          <w:rFonts w:ascii="Palatino Linotype"/>
          <w:color w:val="FFFFFF"/>
          <w:spacing w:val="-9"/>
          <w:sz w:val="28"/>
          <w:shd w:val="clear" w:color="auto" w:fill="8490C8"/>
        </w:rPr>
        <w:t xml:space="preserve"> </w:t>
      </w:r>
      <w:r>
        <w:rPr>
          <w:rFonts w:ascii="Palatino Linotype"/>
          <w:color w:val="FFFFFF"/>
          <w:sz w:val="28"/>
          <w:shd w:val="clear" w:color="auto" w:fill="8490C8"/>
        </w:rPr>
        <w:t>and</w:t>
      </w:r>
      <w:r>
        <w:rPr>
          <w:rFonts w:ascii="Palatino Linotype"/>
          <w:color w:val="FFFFFF"/>
          <w:spacing w:val="-10"/>
          <w:sz w:val="28"/>
          <w:shd w:val="clear" w:color="auto" w:fill="8490C8"/>
        </w:rPr>
        <w:t xml:space="preserve"> </w:t>
      </w:r>
      <w:r>
        <w:rPr>
          <w:rFonts w:ascii="Palatino Linotype"/>
          <w:color w:val="FFFFFF"/>
          <w:spacing w:val="-2"/>
          <w:sz w:val="28"/>
          <w:shd w:val="clear" w:color="auto" w:fill="8490C8"/>
        </w:rPr>
        <w:t>Information:</w:t>
      </w:r>
      <w:r>
        <w:rPr>
          <w:rFonts w:ascii="Palatino Linotype"/>
          <w:color w:val="FFFFFF"/>
          <w:spacing w:val="40"/>
          <w:sz w:val="28"/>
          <w:shd w:val="clear" w:color="auto" w:fill="8490C8"/>
        </w:rPr>
        <w:t xml:space="preserve"> </w:t>
      </w:r>
    </w:p>
    <w:p w14:paraId="62E70923" w14:textId="77777777" w:rsidR="00B06CC6" w:rsidRDefault="002D1BFA">
      <w:pPr>
        <w:spacing w:before="136"/>
        <w:ind w:left="557"/>
        <w:rPr>
          <w:rFonts w:ascii="Palatino Linotype" w:hAnsi="Palatino Linotype"/>
          <w:sz w:val="28"/>
        </w:rPr>
      </w:pPr>
      <w:r>
        <w:rPr>
          <w:rFonts w:ascii="Times New Roman" w:hAnsi="Times New Roman"/>
          <w:color w:val="FFFFFF"/>
          <w:spacing w:val="-18"/>
          <w:sz w:val="28"/>
          <w:shd w:val="clear" w:color="auto" w:fill="8490C8"/>
        </w:rPr>
        <w:t xml:space="preserve"> </w:t>
      </w:r>
      <w:r>
        <w:rPr>
          <w:rFonts w:ascii="Palatino Linotype" w:hAnsi="Palatino Linotype"/>
          <w:color w:val="FFFFFF"/>
          <w:spacing w:val="-2"/>
          <w:sz w:val="28"/>
          <w:shd w:val="clear" w:color="auto" w:fill="8490C8"/>
        </w:rPr>
        <w:t>Strengthening</w:t>
      </w:r>
      <w:r>
        <w:rPr>
          <w:rFonts w:ascii="Palatino Linotype" w:hAnsi="Palatino Linotype"/>
          <w:color w:val="FFFFFF"/>
          <w:spacing w:val="-10"/>
          <w:sz w:val="28"/>
          <w:shd w:val="clear" w:color="auto" w:fill="8490C8"/>
        </w:rPr>
        <w:t xml:space="preserve"> </w:t>
      </w:r>
      <w:r>
        <w:rPr>
          <w:rFonts w:ascii="Palatino Linotype" w:hAnsi="Palatino Linotype"/>
          <w:color w:val="FFFFFF"/>
          <w:spacing w:val="-2"/>
          <w:sz w:val="28"/>
          <w:shd w:val="clear" w:color="auto" w:fill="8490C8"/>
        </w:rPr>
        <w:t>Australia’s</w:t>
      </w:r>
      <w:r>
        <w:rPr>
          <w:rFonts w:ascii="Palatino Linotype" w:hAnsi="Palatino Linotype"/>
          <w:color w:val="FFFFFF"/>
          <w:spacing w:val="-9"/>
          <w:sz w:val="28"/>
          <w:shd w:val="clear" w:color="auto" w:fill="8490C8"/>
        </w:rPr>
        <w:t xml:space="preserve"> </w:t>
      </w:r>
      <w:r>
        <w:rPr>
          <w:rFonts w:ascii="Palatino Linotype" w:hAnsi="Palatino Linotype"/>
          <w:color w:val="FFFFFF"/>
          <w:spacing w:val="-2"/>
          <w:sz w:val="28"/>
          <w:shd w:val="clear" w:color="auto" w:fill="8490C8"/>
        </w:rPr>
        <w:t>Export</w:t>
      </w:r>
      <w:r>
        <w:rPr>
          <w:rFonts w:ascii="Palatino Linotype" w:hAnsi="Palatino Linotype"/>
          <w:color w:val="FFFFFF"/>
          <w:spacing w:val="-9"/>
          <w:sz w:val="28"/>
          <w:shd w:val="clear" w:color="auto" w:fill="8490C8"/>
        </w:rPr>
        <w:t xml:space="preserve"> </w:t>
      </w:r>
      <w:r>
        <w:rPr>
          <w:rFonts w:ascii="Palatino Linotype" w:hAnsi="Palatino Linotype"/>
          <w:color w:val="FFFFFF"/>
          <w:spacing w:val="-2"/>
          <w:sz w:val="28"/>
          <w:shd w:val="clear" w:color="auto" w:fill="8490C8"/>
        </w:rPr>
        <w:t>Control</w:t>
      </w:r>
      <w:r>
        <w:rPr>
          <w:rFonts w:ascii="Palatino Linotype" w:hAnsi="Palatino Linotype"/>
          <w:color w:val="FFFFFF"/>
          <w:spacing w:val="-10"/>
          <w:sz w:val="28"/>
          <w:shd w:val="clear" w:color="auto" w:fill="8490C8"/>
        </w:rPr>
        <w:t xml:space="preserve"> </w:t>
      </w:r>
      <w:r>
        <w:rPr>
          <w:rFonts w:ascii="Palatino Linotype" w:hAnsi="Palatino Linotype"/>
          <w:color w:val="FFFFFF"/>
          <w:spacing w:val="-2"/>
          <w:sz w:val="28"/>
          <w:shd w:val="clear" w:color="auto" w:fill="8490C8"/>
        </w:rPr>
        <w:t>legislation</w:t>
      </w:r>
      <w:r>
        <w:rPr>
          <w:rFonts w:ascii="Palatino Linotype" w:hAnsi="Palatino Linotype"/>
          <w:color w:val="FFFFFF"/>
          <w:spacing w:val="40"/>
          <w:sz w:val="28"/>
          <w:shd w:val="clear" w:color="auto" w:fill="8490C8"/>
        </w:rPr>
        <w:t xml:space="preserve"> </w:t>
      </w:r>
    </w:p>
    <w:p w14:paraId="5456759B" w14:textId="77777777" w:rsidR="00B06CC6" w:rsidRDefault="002D1BFA">
      <w:pPr>
        <w:spacing w:before="270" w:line="237" w:lineRule="auto"/>
        <w:ind w:left="557" w:right="1131"/>
        <w:rPr>
          <w:rFonts w:ascii="Palatino Linotype" w:hAnsi="Palatino Linotype"/>
          <w:sz w:val="24"/>
        </w:rPr>
      </w:pPr>
      <w:r>
        <w:rPr>
          <w:rFonts w:ascii="Palatino Linotype" w:hAnsi="Palatino Linotype"/>
          <w:color w:val="231F20"/>
          <w:sz w:val="24"/>
        </w:rPr>
        <w:t>In response to the initial targeted consultation, Defence developed a Discussion Aid titled ‘Australia’s Protective Environment for</w:t>
      </w:r>
      <w:r>
        <w:rPr>
          <w:rFonts w:ascii="Palatino Linotype" w:hAnsi="Palatino Linotype"/>
          <w:color w:val="231F20"/>
          <w:spacing w:val="-3"/>
          <w:sz w:val="24"/>
        </w:rPr>
        <w:t xml:space="preserve"> </w:t>
      </w:r>
      <w:r>
        <w:rPr>
          <w:rFonts w:ascii="Palatino Linotype" w:hAnsi="Palatino Linotype"/>
          <w:color w:val="231F20"/>
          <w:sz w:val="24"/>
        </w:rPr>
        <w:t>Technology and Information:</w:t>
      </w:r>
    </w:p>
    <w:p w14:paraId="13EA98BF" w14:textId="77777777" w:rsidR="00B06CC6" w:rsidRDefault="002D1BFA">
      <w:pPr>
        <w:spacing w:line="237" w:lineRule="auto"/>
        <w:ind w:left="557" w:right="506"/>
        <w:rPr>
          <w:rFonts w:ascii="Palatino Linotype" w:hAnsi="Palatino Linotype"/>
          <w:sz w:val="24"/>
        </w:rPr>
      </w:pPr>
      <w:r>
        <w:rPr>
          <w:rFonts w:ascii="Palatino Linotype" w:hAnsi="Palatino Linotype"/>
          <w:color w:val="231F20"/>
          <w:sz w:val="24"/>
        </w:rPr>
        <w:t>Strengthening</w:t>
      </w:r>
      <w:r>
        <w:rPr>
          <w:rFonts w:ascii="Palatino Linotype" w:hAnsi="Palatino Linotype"/>
          <w:color w:val="231F20"/>
          <w:spacing w:val="-15"/>
          <w:sz w:val="24"/>
        </w:rPr>
        <w:t xml:space="preserve"> </w:t>
      </w:r>
      <w:r>
        <w:rPr>
          <w:rFonts w:ascii="Palatino Linotype" w:hAnsi="Palatino Linotype"/>
          <w:color w:val="231F20"/>
          <w:sz w:val="24"/>
        </w:rPr>
        <w:t>Australia’s</w:t>
      </w:r>
      <w:r>
        <w:rPr>
          <w:rFonts w:ascii="Palatino Linotype" w:hAnsi="Palatino Linotype"/>
          <w:color w:val="231F20"/>
          <w:spacing w:val="-15"/>
          <w:sz w:val="24"/>
        </w:rPr>
        <w:t xml:space="preserve"> </w:t>
      </w:r>
      <w:r>
        <w:rPr>
          <w:rFonts w:ascii="Palatino Linotype" w:hAnsi="Palatino Linotype"/>
          <w:color w:val="231F20"/>
          <w:sz w:val="24"/>
        </w:rPr>
        <w:t>Export</w:t>
      </w:r>
      <w:r>
        <w:rPr>
          <w:rFonts w:ascii="Palatino Linotype" w:hAnsi="Palatino Linotype"/>
          <w:color w:val="231F20"/>
          <w:spacing w:val="-15"/>
          <w:sz w:val="24"/>
        </w:rPr>
        <w:t xml:space="preserve"> </w:t>
      </w:r>
      <w:r>
        <w:rPr>
          <w:rFonts w:ascii="Palatino Linotype" w:hAnsi="Palatino Linotype"/>
          <w:color w:val="231F20"/>
          <w:sz w:val="24"/>
        </w:rPr>
        <w:t>Control</w:t>
      </w:r>
      <w:r>
        <w:rPr>
          <w:rFonts w:ascii="Palatino Linotype" w:hAnsi="Palatino Linotype"/>
          <w:color w:val="231F20"/>
          <w:spacing w:val="-15"/>
          <w:sz w:val="24"/>
        </w:rPr>
        <w:t xml:space="preserve"> </w:t>
      </w:r>
      <w:r>
        <w:rPr>
          <w:rFonts w:ascii="Palatino Linotype" w:hAnsi="Palatino Linotype"/>
          <w:color w:val="231F20"/>
          <w:sz w:val="24"/>
        </w:rPr>
        <w:t>Legislation’</w:t>
      </w:r>
      <w:r>
        <w:rPr>
          <w:rFonts w:ascii="Palatino Linotype" w:hAnsi="Palatino Linotype"/>
          <w:color w:val="231F20"/>
          <w:spacing w:val="-15"/>
          <w:sz w:val="24"/>
        </w:rPr>
        <w:t xml:space="preserve"> </w:t>
      </w:r>
      <w:r>
        <w:rPr>
          <w:rFonts w:ascii="Palatino Linotype" w:hAnsi="Palatino Linotype"/>
          <w:color w:val="231F20"/>
          <w:sz w:val="24"/>
        </w:rPr>
        <w:t>(Image</w:t>
      </w:r>
      <w:r>
        <w:rPr>
          <w:rFonts w:ascii="Palatino Linotype" w:hAnsi="Palatino Linotype"/>
          <w:color w:val="231F20"/>
          <w:spacing w:val="-15"/>
          <w:sz w:val="24"/>
        </w:rPr>
        <w:t xml:space="preserve"> </w:t>
      </w:r>
      <w:r>
        <w:rPr>
          <w:rFonts w:ascii="Palatino Linotype" w:hAnsi="Palatino Linotype"/>
          <w:color w:val="231F20"/>
          <w:sz w:val="24"/>
        </w:rPr>
        <w:t>7).</w:t>
      </w:r>
      <w:r>
        <w:rPr>
          <w:rFonts w:ascii="Palatino Linotype" w:hAnsi="Palatino Linotype"/>
          <w:color w:val="231F20"/>
          <w:spacing w:val="-15"/>
          <w:sz w:val="24"/>
        </w:rPr>
        <w:t xml:space="preserve"> </w:t>
      </w:r>
      <w:r>
        <w:rPr>
          <w:rFonts w:ascii="Palatino Linotype" w:hAnsi="Palatino Linotype"/>
          <w:color w:val="231F20"/>
          <w:sz w:val="24"/>
        </w:rPr>
        <w:t>This</w:t>
      </w:r>
      <w:r>
        <w:rPr>
          <w:rFonts w:ascii="Palatino Linotype" w:hAnsi="Palatino Linotype"/>
          <w:color w:val="231F20"/>
          <w:spacing w:val="-15"/>
          <w:sz w:val="24"/>
        </w:rPr>
        <w:t xml:space="preserve"> </w:t>
      </w:r>
      <w:r>
        <w:rPr>
          <w:rFonts w:ascii="Palatino Linotype" w:hAnsi="Palatino Linotype"/>
          <w:color w:val="231F20"/>
          <w:sz w:val="24"/>
        </w:rPr>
        <w:t>Discussion</w:t>
      </w:r>
      <w:r>
        <w:rPr>
          <w:rFonts w:ascii="Palatino Linotype" w:hAnsi="Palatino Linotype"/>
          <w:color w:val="231F20"/>
          <w:spacing w:val="-15"/>
          <w:sz w:val="24"/>
        </w:rPr>
        <w:t xml:space="preserve"> </w:t>
      </w:r>
      <w:r>
        <w:rPr>
          <w:rFonts w:ascii="Palatino Linotype" w:hAnsi="Palatino Linotype"/>
          <w:color w:val="231F20"/>
          <w:sz w:val="24"/>
        </w:rPr>
        <w:t>Aid outlined possible implementation options to allow stakeholders to provide more</w:t>
      </w:r>
    </w:p>
    <w:p w14:paraId="29F29E45" w14:textId="77777777" w:rsidR="00B06CC6" w:rsidRDefault="002D1BFA">
      <w:pPr>
        <w:spacing w:line="237" w:lineRule="auto"/>
        <w:ind w:left="557" w:right="685"/>
        <w:rPr>
          <w:rFonts w:ascii="Palatino Linotype"/>
          <w:sz w:val="24"/>
        </w:rPr>
      </w:pPr>
      <w:r>
        <w:rPr>
          <w:rFonts w:ascii="Palatino Linotype"/>
          <w:color w:val="231F20"/>
          <w:sz w:val="24"/>
        </w:rPr>
        <w:t>detailed</w:t>
      </w:r>
      <w:r>
        <w:rPr>
          <w:rFonts w:ascii="Palatino Linotype"/>
          <w:color w:val="231F20"/>
          <w:spacing w:val="-5"/>
          <w:sz w:val="24"/>
        </w:rPr>
        <w:t xml:space="preserve"> </w:t>
      </w:r>
      <w:r>
        <w:rPr>
          <w:rFonts w:ascii="Palatino Linotype"/>
          <w:color w:val="231F20"/>
          <w:sz w:val="24"/>
        </w:rPr>
        <w:t>comments</w:t>
      </w:r>
      <w:r>
        <w:rPr>
          <w:rFonts w:ascii="Palatino Linotype"/>
          <w:color w:val="231F20"/>
          <w:spacing w:val="-6"/>
          <w:sz w:val="24"/>
        </w:rPr>
        <w:t xml:space="preserve"> </w:t>
      </w:r>
      <w:r>
        <w:rPr>
          <w:rFonts w:ascii="Palatino Linotype"/>
          <w:color w:val="231F20"/>
          <w:sz w:val="24"/>
        </w:rPr>
        <w:t>and</w:t>
      </w:r>
      <w:r>
        <w:rPr>
          <w:rFonts w:ascii="Palatino Linotype"/>
          <w:color w:val="231F20"/>
          <w:spacing w:val="-5"/>
          <w:sz w:val="24"/>
        </w:rPr>
        <w:t xml:space="preserve"> </w:t>
      </w:r>
      <w:r>
        <w:rPr>
          <w:rFonts w:ascii="Palatino Linotype"/>
          <w:color w:val="231F20"/>
          <w:sz w:val="24"/>
        </w:rPr>
        <w:t>advice</w:t>
      </w:r>
      <w:r>
        <w:rPr>
          <w:rFonts w:ascii="Palatino Linotype"/>
          <w:color w:val="231F20"/>
          <w:spacing w:val="-5"/>
          <w:sz w:val="24"/>
        </w:rPr>
        <w:t xml:space="preserve"> </w:t>
      </w:r>
      <w:r>
        <w:rPr>
          <w:rFonts w:ascii="Palatino Linotype"/>
          <w:color w:val="231F20"/>
          <w:sz w:val="24"/>
        </w:rPr>
        <w:t>on</w:t>
      </w:r>
      <w:r>
        <w:rPr>
          <w:rFonts w:ascii="Palatino Linotype"/>
          <w:color w:val="231F20"/>
          <w:spacing w:val="-5"/>
          <w:sz w:val="24"/>
        </w:rPr>
        <w:t xml:space="preserve"> </w:t>
      </w:r>
      <w:r>
        <w:rPr>
          <w:rFonts w:ascii="Palatino Linotype"/>
          <w:color w:val="231F20"/>
          <w:sz w:val="24"/>
        </w:rPr>
        <w:t>how</w:t>
      </w:r>
      <w:r>
        <w:rPr>
          <w:rFonts w:ascii="Palatino Linotype"/>
          <w:color w:val="231F20"/>
          <w:spacing w:val="-5"/>
          <w:sz w:val="24"/>
        </w:rPr>
        <w:t xml:space="preserve"> </w:t>
      </w:r>
      <w:r>
        <w:rPr>
          <w:rFonts w:ascii="Palatino Linotype"/>
          <w:color w:val="231F20"/>
          <w:sz w:val="24"/>
        </w:rPr>
        <w:t>the</w:t>
      </w:r>
      <w:r>
        <w:rPr>
          <w:rFonts w:ascii="Palatino Linotype"/>
          <w:color w:val="231F20"/>
          <w:spacing w:val="-5"/>
          <w:sz w:val="24"/>
        </w:rPr>
        <w:t xml:space="preserve"> </w:t>
      </w:r>
      <w:r>
        <w:rPr>
          <w:rFonts w:ascii="Palatino Linotype"/>
          <w:color w:val="231F20"/>
          <w:sz w:val="24"/>
        </w:rPr>
        <w:t>potential</w:t>
      </w:r>
      <w:r>
        <w:rPr>
          <w:rFonts w:ascii="Palatino Linotype"/>
          <w:color w:val="231F20"/>
          <w:spacing w:val="-5"/>
          <w:sz w:val="24"/>
        </w:rPr>
        <w:t xml:space="preserve"> </w:t>
      </w:r>
      <w:r>
        <w:rPr>
          <w:rFonts w:ascii="Palatino Linotype"/>
          <w:color w:val="231F20"/>
          <w:sz w:val="24"/>
        </w:rPr>
        <w:t>legislative</w:t>
      </w:r>
      <w:r>
        <w:rPr>
          <w:rFonts w:ascii="Palatino Linotype"/>
          <w:color w:val="231F20"/>
          <w:spacing w:val="-5"/>
          <w:sz w:val="24"/>
        </w:rPr>
        <w:t xml:space="preserve"> </w:t>
      </w:r>
      <w:r>
        <w:rPr>
          <w:rFonts w:ascii="Palatino Linotype"/>
          <w:color w:val="231F20"/>
          <w:sz w:val="24"/>
        </w:rPr>
        <w:t>amendments</w:t>
      </w:r>
      <w:r>
        <w:rPr>
          <w:rFonts w:ascii="Palatino Linotype"/>
          <w:color w:val="231F20"/>
          <w:spacing w:val="-6"/>
          <w:sz w:val="24"/>
        </w:rPr>
        <w:t xml:space="preserve"> </w:t>
      </w:r>
      <w:r>
        <w:rPr>
          <w:rFonts w:ascii="Palatino Linotype"/>
          <w:color w:val="231F20"/>
          <w:sz w:val="24"/>
        </w:rPr>
        <w:t>would work in practice.</w:t>
      </w:r>
    </w:p>
    <w:p w14:paraId="5BAE9076" w14:textId="77777777" w:rsidR="00B06CC6" w:rsidRDefault="00B06CC6">
      <w:pPr>
        <w:pStyle w:val="BodyText"/>
        <w:spacing w:before="9"/>
        <w:rPr>
          <w:rFonts w:ascii="Palatino Linotype"/>
          <w:sz w:val="12"/>
        </w:rPr>
      </w:pPr>
    </w:p>
    <w:p w14:paraId="52E8DF13" w14:textId="77777777" w:rsidR="00B06CC6" w:rsidRDefault="002D1BFA">
      <w:pPr>
        <w:pStyle w:val="BodyText"/>
        <w:spacing w:before="97"/>
        <w:ind w:left="5432"/>
      </w:pPr>
      <w:r>
        <w:rPr>
          <w:noProof/>
          <w:lang w:val="en-AU" w:eastAsia="en-AU"/>
        </w:rPr>
        <mc:AlternateContent>
          <mc:Choice Requires="wpg">
            <w:drawing>
              <wp:anchor distT="0" distB="0" distL="0" distR="0" simplePos="0" relativeHeight="15795712" behindDoc="0" locked="0" layoutInCell="1" allowOverlap="1">
                <wp:simplePos x="0" y="0"/>
                <wp:positionH relativeFrom="page">
                  <wp:posOffset>1079995</wp:posOffset>
                </wp:positionH>
                <wp:positionV relativeFrom="paragraph">
                  <wp:posOffset>132329</wp:posOffset>
                </wp:positionV>
                <wp:extent cx="2790190" cy="3335654"/>
                <wp:effectExtent l="0" t="0" r="0" b="0"/>
                <wp:wrapNone/>
                <wp:docPr id="1895"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190" cy="3335654"/>
                          <a:chOff x="0" y="0"/>
                          <a:chExt cx="2790190" cy="3335654"/>
                        </a:xfrm>
                      </wpg:grpSpPr>
                      <wps:wsp>
                        <wps:cNvPr id="1896" name="Graphic 1896"/>
                        <wps:cNvSpPr/>
                        <wps:spPr>
                          <a:xfrm>
                            <a:off x="0" y="0"/>
                            <a:ext cx="2790190" cy="3335654"/>
                          </a:xfrm>
                          <a:custGeom>
                            <a:avLst/>
                            <a:gdLst/>
                            <a:ahLst/>
                            <a:cxnLst/>
                            <a:rect l="l" t="t" r="r" b="b"/>
                            <a:pathLst>
                              <a:path w="2790190" h="3335654">
                                <a:moveTo>
                                  <a:pt x="2789999" y="0"/>
                                </a:moveTo>
                                <a:lnTo>
                                  <a:pt x="0" y="0"/>
                                </a:lnTo>
                                <a:lnTo>
                                  <a:pt x="0" y="3335489"/>
                                </a:lnTo>
                                <a:lnTo>
                                  <a:pt x="2789999" y="3335489"/>
                                </a:lnTo>
                                <a:lnTo>
                                  <a:pt x="2789999" y="0"/>
                                </a:lnTo>
                                <a:close/>
                              </a:path>
                            </a:pathLst>
                          </a:custGeom>
                          <a:solidFill>
                            <a:srgbClr val="D3D6EC"/>
                          </a:solidFill>
                        </wps:spPr>
                        <wps:bodyPr wrap="square" lIns="0" tIns="0" rIns="0" bIns="0" rtlCol="0">
                          <a:prstTxWarp prst="textNoShape">
                            <a:avLst/>
                          </a:prstTxWarp>
                          <a:noAutofit/>
                        </wps:bodyPr>
                      </wps:wsp>
                      <wps:wsp>
                        <wps:cNvPr id="1897" name="Graphic 1897"/>
                        <wps:cNvSpPr/>
                        <wps:spPr>
                          <a:xfrm>
                            <a:off x="407622" y="1130446"/>
                            <a:ext cx="2232660" cy="1270"/>
                          </a:xfrm>
                          <a:custGeom>
                            <a:avLst/>
                            <a:gdLst/>
                            <a:ahLst/>
                            <a:cxnLst/>
                            <a:rect l="l" t="t" r="r" b="b"/>
                            <a:pathLst>
                              <a:path w="2232660">
                                <a:moveTo>
                                  <a:pt x="0" y="0"/>
                                </a:moveTo>
                                <a:lnTo>
                                  <a:pt x="2232037" y="0"/>
                                </a:lnTo>
                              </a:path>
                            </a:pathLst>
                          </a:custGeom>
                          <a:ln w="6350">
                            <a:solidFill>
                              <a:srgbClr val="FFFFFF"/>
                            </a:solidFill>
                            <a:prstDash val="solid"/>
                          </a:ln>
                        </wps:spPr>
                        <wps:bodyPr wrap="square" lIns="0" tIns="0" rIns="0" bIns="0" rtlCol="0">
                          <a:prstTxWarp prst="textNoShape">
                            <a:avLst/>
                          </a:prstTxWarp>
                          <a:noAutofit/>
                        </wps:bodyPr>
                      </wps:wsp>
                      <wps:wsp>
                        <wps:cNvPr id="1898" name="Graphic 1898"/>
                        <wps:cNvSpPr/>
                        <wps:spPr>
                          <a:xfrm>
                            <a:off x="407622" y="1559509"/>
                            <a:ext cx="2232660" cy="1270"/>
                          </a:xfrm>
                          <a:custGeom>
                            <a:avLst/>
                            <a:gdLst/>
                            <a:ahLst/>
                            <a:cxnLst/>
                            <a:rect l="l" t="t" r="r" b="b"/>
                            <a:pathLst>
                              <a:path w="2232660">
                                <a:moveTo>
                                  <a:pt x="0" y="0"/>
                                </a:moveTo>
                                <a:lnTo>
                                  <a:pt x="2232037" y="0"/>
                                </a:lnTo>
                              </a:path>
                            </a:pathLst>
                          </a:custGeom>
                          <a:ln w="6350">
                            <a:solidFill>
                              <a:srgbClr val="FFFFFF"/>
                            </a:solidFill>
                            <a:prstDash val="solid"/>
                          </a:ln>
                        </wps:spPr>
                        <wps:bodyPr wrap="square" lIns="0" tIns="0" rIns="0" bIns="0" rtlCol="0">
                          <a:prstTxWarp prst="textNoShape">
                            <a:avLst/>
                          </a:prstTxWarp>
                          <a:noAutofit/>
                        </wps:bodyPr>
                      </wps:wsp>
                      <wps:wsp>
                        <wps:cNvPr id="1899" name="Graphic 1899"/>
                        <wps:cNvSpPr/>
                        <wps:spPr>
                          <a:xfrm>
                            <a:off x="144004" y="1944847"/>
                            <a:ext cx="264160" cy="1270"/>
                          </a:xfrm>
                          <a:custGeom>
                            <a:avLst/>
                            <a:gdLst/>
                            <a:ahLst/>
                            <a:cxnLst/>
                            <a:rect l="l" t="t" r="r" b="b"/>
                            <a:pathLst>
                              <a:path w="264160">
                                <a:moveTo>
                                  <a:pt x="0" y="0"/>
                                </a:moveTo>
                                <a:lnTo>
                                  <a:pt x="263613" y="0"/>
                                </a:lnTo>
                              </a:path>
                            </a:pathLst>
                          </a:custGeom>
                          <a:ln w="6350">
                            <a:solidFill>
                              <a:srgbClr val="FFFFFF"/>
                            </a:solidFill>
                            <a:prstDash val="solid"/>
                          </a:ln>
                        </wps:spPr>
                        <wps:bodyPr wrap="square" lIns="0" tIns="0" rIns="0" bIns="0" rtlCol="0">
                          <a:prstTxWarp prst="textNoShape">
                            <a:avLst/>
                          </a:prstTxWarp>
                          <a:noAutofit/>
                        </wps:bodyPr>
                      </wps:wsp>
                      <wps:wsp>
                        <wps:cNvPr id="1900" name="Graphic 1900"/>
                        <wps:cNvSpPr/>
                        <wps:spPr>
                          <a:xfrm>
                            <a:off x="407622" y="1944847"/>
                            <a:ext cx="2232660" cy="1270"/>
                          </a:xfrm>
                          <a:custGeom>
                            <a:avLst/>
                            <a:gdLst/>
                            <a:ahLst/>
                            <a:cxnLst/>
                            <a:rect l="l" t="t" r="r" b="b"/>
                            <a:pathLst>
                              <a:path w="2232660">
                                <a:moveTo>
                                  <a:pt x="0" y="0"/>
                                </a:moveTo>
                                <a:lnTo>
                                  <a:pt x="2232037" y="0"/>
                                </a:lnTo>
                              </a:path>
                            </a:pathLst>
                          </a:custGeom>
                          <a:ln w="6350">
                            <a:solidFill>
                              <a:srgbClr val="FFFFFF"/>
                            </a:solidFill>
                            <a:prstDash val="solid"/>
                          </a:ln>
                        </wps:spPr>
                        <wps:bodyPr wrap="square" lIns="0" tIns="0" rIns="0" bIns="0" rtlCol="0">
                          <a:prstTxWarp prst="textNoShape">
                            <a:avLst/>
                          </a:prstTxWarp>
                          <a:noAutofit/>
                        </wps:bodyPr>
                      </wps:wsp>
                      <wps:wsp>
                        <wps:cNvPr id="1901" name="Graphic 1901"/>
                        <wps:cNvSpPr/>
                        <wps:spPr>
                          <a:xfrm>
                            <a:off x="407622" y="2373909"/>
                            <a:ext cx="2232660" cy="1270"/>
                          </a:xfrm>
                          <a:custGeom>
                            <a:avLst/>
                            <a:gdLst/>
                            <a:ahLst/>
                            <a:cxnLst/>
                            <a:rect l="l" t="t" r="r" b="b"/>
                            <a:pathLst>
                              <a:path w="2232660">
                                <a:moveTo>
                                  <a:pt x="0" y="0"/>
                                </a:moveTo>
                                <a:lnTo>
                                  <a:pt x="2232037" y="0"/>
                                </a:lnTo>
                              </a:path>
                            </a:pathLst>
                          </a:custGeom>
                          <a:ln w="6350">
                            <a:solidFill>
                              <a:srgbClr val="FFFFFF"/>
                            </a:solidFill>
                            <a:prstDash val="solid"/>
                          </a:ln>
                        </wps:spPr>
                        <wps:bodyPr wrap="square" lIns="0" tIns="0" rIns="0" bIns="0" rtlCol="0">
                          <a:prstTxWarp prst="textNoShape">
                            <a:avLst/>
                          </a:prstTxWarp>
                          <a:noAutofit/>
                        </wps:bodyPr>
                      </wps:wsp>
                      <wps:wsp>
                        <wps:cNvPr id="1902" name="Graphic 1902"/>
                        <wps:cNvSpPr/>
                        <wps:spPr>
                          <a:xfrm>
                            <a:off x="407622" y="2802972"/>
                            <a:ext cx="2232660" cy="1270"/>
                          </a:xfrm>
                          <a:custGeom>
                            <a:avLst/>
                            <a:gdLst/>
                            <a:ahLst/>
                            <a:cxnLst/>
                            <a:rect l="l" t="t" r="r" b="b"/>
                            <a:pathLst>
                              <a:path w="2232660">
                                <a:moveTo>
                                  <a:pt x="0" y="0"/>
                                </a:moveTo>
                                <a:lnTo>
                                  <a:pt x="2232037" y="0"/>
                                </a:lnTo>
                              </a:path>
                            </a:pathLst>
                          </a:custGeom>
                          <a:ln w="6350">
                            <a:solidFill>
                              <a:srgbClr val="FFFFFF"/>
                            </a:solidFill>
                            <a:prstDash val="solid"/>
                          </a:ln>
                        </wps:spPr>
                        <wps:bodyPr wrap="square" lIns="0" tIns="0" rIns="0" bIns="0" rtlCol="0">
                          <a:prstTxWarp prst="textNoShape">
                            <a:avLst/>
                          </a:prstTxWarp>
                          <a:noAutofit/>
                        </wps:bodyPr>
                      </wps:wsp>
                      <wps:wsp>
                        <wps:cNvPr id="1903" name="Graphic 1903"/>
                        <wps:cNvSpPr/>
                        <wps:spPr>
                          <a:xfrm>
                            <a:off x="144004" y="3188310"/>
                            <a:ext cx="264160" cy="1270"/>
                          </a:xfrm>
                          <a:custGeom>
                            <a:avLst/>
                            <a:gdLst/>
                            <a:ahLst/>
                            <a:cxnLst/>
                            <a:rect l="l" t="t" r="r" b="b"/>
                            <a:pathLst>
                              <a:path w="264160">
                                <a:moveTo>
                                  <a:pt x="0" y="0"/>
                                </a:moveTo>
                                <a:lnTo>
                                  <a:pt x="263613" y="0"/>
                                </a:lnTo>
                              </a:path>
                            </a:pathLst>
                          </a:custGeom>
                          <a:ln w="6350">
                            <a:solidFill>
                              <a:srgbClr val="FFFFFF"/>
                            </a:solidFill>
                            <a:prstDash val="solid"/>
                          </a:ln>
                        </wps:spPr>
                        <wps:bodyPr wrap="square" lIns="0" tIns="0" rIns="0" bIns="0" rtlCol="0">
                          <a:prstTxWarp prst="textNoShape">
                            <a:avLst/>
                          </a:prstTxWarp>
                          <a:noAutofit/>
                        </wps:bodyPr>
                      </wps:wsp>
                      <wps:wsp>
                        <wps:cNvPr id="1904" name="Graphic 1904"/>
                        <wps:cNvSpPr/>
                        <wps:spPr>
                          <a:xfrm>
                            <a:off x="407622" y="3188310"/>
                            <a:ext cx="2232660" cy="1270"/>
                          </a:xfrm>
                          <a:custGeom>
                            <a:avLst/>
                            <a:gdLst/>
                            <a:ahLst/>
                            <a:cxnLst/>
                            <a:rect l="l" t="t" r="r" b="b"/>
                            <a:pathLst>
                              <a:path w="2232660">
                                <a:moveTo>
                                  <a:pt x="0" y="0"/>
                                </a:moveTo>
                                <a:lnTo>
                                  <a:pt x="2232037"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AFC81C9" id="Group 1895" o:spid="_x0000_s1026" style="position:absolute;margin-left:85.05pt;margin-top:10.4pt;width:219.7pt;height:262.65pt;z-index:15795712;mso-wrap-distance-left:0;mso-wrap-distance-right:0;mso-position-horizontal-relative:page" coordsize="27901,3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">
                <v:shape id="Graphic 1896" o:spid="_x0000_s1027" style="position:absolute;width:27901;height:33356;visibility:visible;mso-wrap-style:square;v-text-anchor:top" coordsize="2790190,33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" path="m2789999,l,,,3335489r2789999,l2789999,xe" fillcolor="#d3d6ec" stroked="f">
                  <v:path arrowok="t"/>
                </v:shape>
                <v:shape id="Graphic 1897" o:spid="_x0000_s1028" style="position:absolute;left:4076;top:11304;width:22326;height:13;visibility:visible;mso-wrap-style:square;v-text-anchor:top" coordsize="2232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" path="m,l2232037,e" filled="f" strokecolor="white" strokeweight=".5pt">
                  <v:path arrowok="t"/>
                </v:shape>
                <v:shape id="Graphic 1898" o:spid="_x0000_s1029" style="position:absolute;left:4076;top:15595;width:22326;height:12;visibility:visible;mso-wrap-style:square;v-text-anchor:top" coordsize="2232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" path="m,l2232037,e" filled="f" strokecolor="white" strokeweight=".5pt">
                  <v:path arrowok="t"/>
                </v:shape>
                <v:shape id="Graphic 1899" o:spid="_x0000_s1030" style="position:absolute;left:1440;top:19448;width:2641;height:13;visibility:visible;mso-wrap-style:square;v-text-anchor:top" coordsize="264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" path="m,l263613,e" filled="f" strokecolor="white" strokeweight=".5pt">
                  <v:path arrowok="t"/>
                </v:shape>
                <v:shape id="Graphic 1900" o:spid="_x0000_s1031" style="position:absolute;left:4076;top:19448;width:22326;height:13;visibility:visible;mso-wrap-style:square;v-text-anchor:top" coordsize="2232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" path="m,l2232037,e" filled="f" strokecolor="white" strokeweight=".5pt">
                  <v:path arrowok="t"/>
                </v:shape>
                <v:shape id="Graphic 1901" o:spid="_x0000_s1032" style="position:absolute;left:4076;top:23739;width:22326;height:12;visibility:visible;mso-wrap-style:square;v-text-anchor:top" coordsize="2232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" path="m,l2232037,e" filled="f" strokecolor="white" strokeweight=".5pt">
                  <v:path arrowok="t"/>
                </v:shape>
                <v:shape id="Graphic 1902" o:spid="_x0000_s1033" style="position:absolute;left:4076;top:28029;width:22326;height:13;visibility:visible;mso-wrap-style:square;v-text-anchor:top" coordsize="2232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" path="m,l2232037,e" filled="f" strokecolor="white" strokeweight=".5pt">
                  <v:path arrowok="t"/>
                </v:shape>
                <v:shape id="Graphic 1903" o:spid="_x0000_s1034" style="position:absolute;left:1440;top:31883;width:2641;height:12;visibility:visible;mso-wrap-style:square;v-text-anchor:top" coordsize="264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" path="m,l263613,e" filled="f" strokecolor="white" strokeweight=".5pt">
                  <v:path arrowok="t"/>
                </v:shape>
                <v:shape id="Graphic 1904" o:spid="_x0000_s1035" style="position:absolute;left:4076;top:31883;width:22326;height:12;visibility:visible;mso-wrap-style:square;v-text-anchor:top" coordsize="2232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" path="m,l2232037,e" filled="f" strokecolor="white" strokeweight=".5pt">
                  <v:path arrowok="t"/>
                </v:shape>
                <w10:wrap anchorx="page"/>
              </v:group>
            </w:pict>
          </mc:Fallback>
        </mc:AlternateContent>
      </w:r>
      <w:r>
        <w:rPr>
          <w:noProof/>
          <w:lang w:val="en-AU" w:eastAsia="en-AU"/>
        </w:rPr>
        <mc:AlternateContent>
          <mc:Choice Requires="wps">
            <w:drawing>
              <wp:anchor distT="0" distB="0" distL="0" distR="0" simplePos="0" relativeHeight="15796224" behindDoc="0" locked="0" layoutInCell="1" allowOverlap="1">
                <wp:simplePos x="0" y="0"/>
                <wp:positionH relativeFrom="page">
                  <wp:posOffset>1041895</wp:posOffset>
                </wp:positionH>
                <wp:positionV relativeFrom="paragraph">
                  <wp:posOffset>132329</wp:posOffset>
                </wp:positionV>
                <wp:extent cx="5728335" cy="3331210"/>
                <wp:effectExtent l="0" t="0" r="0" b="0"/>
                <wp:wrapNone/>
                <wp:docPr id="1905" name="Text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8335" cy="33312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70"/>
                              <w:gridCol w:w="3552"/>
                              <w:gridCol w:w="4678"/>
                            </w:tblGrid>
                            <w:tr w:rsidR="00B06CC6" w14:paraId="459E39B8" w14:textId="77777777">
                              <w:trPr>
                                <w:trHeight w:hRule="exact" w:val="1681"/>
                              </w:trPr>
                              <w:tc>
                                <w:tcPr>
                                  <w:tcW w:w="4222" w:type="dxa"/>
                                  <w:gridSpan w:val="2"/>
                                  <w:shd w:val="clear" w:color="auto" w:fill="D3D6EC"/>
                                </w:tcPr>
                                <w:p w14:paraId="0F8C8060" w14:textId="77777777" w:rsidR="00B06CC6" w:rsidRDefault="002D1BFA">
                                  <w:pPr>
                                    <w:pStyle w:val="TableParagraph"/>
                                    <w:spacing w:before="190"/>
                                    <w:ind w:left="226"/>
                                    <w:rPr>
                                      <w:sz w:val="18"/>
                                    </w:rPr>
                                  </w:pPr>
                                  <w:r>
                                    <w:rPr>
                                      <w:color w:val="231F20"/>
                                      <w:w w:val="105"/>
                                      <w:sz w:val="18"/>
                                    </w:rPr>
                                    <w:t>The</w:t>
                                  </w:r>
                                  <w:r>
                                    <w:rPr>
                                      <w:color w:val="231F20"/>
                                      <w:spacing w:val="-2"/>
                                      <w:w w:val="105"/>
                                      <w:sz w:val="18"/>
                                    </w:rPr>
                                    <w:t xml:space="preserve"> </w:t>
                                  </w:r>
                                  <w:r>
                                    <w:rPr>
                                      <w:color w:val="231F20"/>
                                      <w:spacing w:val="-5"/>
                                      <w:w w:val="110"/>
                                      <w:sz w:val="18"/>
                                    </w:rPr>
                                    <w:t>pu</w:t>
                                  </w:r>
                                </w:p>
                              </w:tc>
                              <w:tc>
                                <w:tcPr>
                                  <w:tcW w:w="4678" w:type="dxa"/>
                                </w:tcPr>
                                <w:p w14:paraId="1C258FD6" w14:textId="77777777" w:rsidR="00B06CC6" w:rsidRDefault="002D1BFA">
                                  <w:pPr>
                                    <w:pStyle w:val="TableParagraph"/>
                                    <w:spacing w:before="118" w:line="252" w:lineRule="auto"/>
                                    <w:ind w:left="369"/>
                                    <w:rPr>
                                      <w:sz w:val="18"/>
                                    </w:rPr>
                                  </w:pPr>
                                  <w:r>
                                    <w:rPr>
                                      <w:color w:val="231F20"/>
                                      <w:spacing w:val="-2"/>
                                      <w:sz w:val="18"/>
                                    </w:rPr>
                                    <w:t>and</w:t>
                                  </w:r>
                                  <w:r>
                                    <w:rPr>
                                      <w:color w:val="231F20"/>
                                      <w:spacing w:val="-5"/>
                                      <w:sz w:val="18"/>
                                    </w:rPr>
                                    <w:t xml:space="preserve"> </w:t>
                                  </w:r>
                                  <w:r>
                                    <w:rPr>
                                      <w:color w:val="231F20"/>
                                      <w:spacing w:val="-2"/>
                                      <w:sz w:val="18"/>
                                    </w:rPr>
                                    <w:t>Department</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Education</w:t>
                                  </w:r>
                                  <w:r>
                                    <w:rPr>
                                      <w:color w:val="231F20"/>
                                      <w:spacing w:val="-4"/>
                                      <w:sz w:val="18"/>
                                    </w:rPr>
                                    <w:t xml:space="preserve"> </w:t>
                                  </w:r>
                                  <w:r>
                                    <w:rPr>
                                      <w:color w:val="231F20"/>
                                      <w:spacing w:val="-2"/>
                                      <w:sz w:val="18"/>
                                    </w:rPr>
                                    <w:t>to</w:t>
                                  </w:r>
                                  <w:r>
                                    <w:rPr>
                                      <w:color w:val="231F20"/>
                                      <w:spacing w:val="-4"/>
                                      <w:sz w:val="18"/>
                                    </w:rPr>
                                    <w:t xml:space="preserve"> </w:t>
                                  </w:r>
                                  <w:r>
                                    <w:rPr>
                                      <w:color w:val="231F20"/>
                                      <w:spacing w:val="-2"/>
                                      <w:sz w:val="18"/>
                                    </w:rPr>
                                    <w:t>ascertain</w:t>
                                  </w:r>
                                  <w:r>
                                    <w:rPr>
                                      <w:color w:val="231F20"/>
                                      <w:spacing w:val="-4"/>
                                      <w:sz w:val="18"/>
                                    </w:rPr>
                                    <w:t xml:space="preserve"> </w:t>
                                  </w:r>
                                  <w:r>
                                    <w:rPr>
                                      <w:color w:val="231F20"/>
                                      <w:spacing w:val="-2"/>
                                      <w:sz w:val="18"/>
                                    </w:rPr>
                                    <w:t>whether</w:t>
                                  </w:r>
                                  <w:r>
                                    <w:rPr>
                                      <w:color w:val="231F20"/>
                                      <w:spacing w:val="-6"/>
                                      <w:sz w:val="18"/>
                                    </w:rPr>
                                    <w:t xml:space="preserve"> </w:t>
                                  </w:r>
                                  <w:r>
                                    <w:rPr>
                                      <w:color w:val="231F20"/>
                                      <w:spacing w:val="-2"/>
                                      <w:sz w:val="18"/>
                                    </w:rPr>
                                    <w:t>any</w:t>
                                  </w:r>
                                  <w:r>
                                    <w:rPr>
                                      <w:color w:val="231F20"/>
                                      <w:spacing w:val="-5"/>
                                      <w:sz w:val="18"/>
                                    </w:rPr>
                                    <w:t xml:space="preserve"> </w:t>
                                  </w:r>
                                  <w:r>
                                    <w:rPr>
                                      <w:color w:val="231F20"/>
                                      <w:spacing w:val="-2"/>
                                      <w:sz w:val="18"/>
                                    </w:rPr>
                                    <w:t>of</w:t>
                                  </w:r>
                                  <w:r>
                                    <w:rPr>
                                      <w:color w:val="231F20"/>
                                      <w:sz w:val="18"/>
                                    </w:rPr>
                                    <w:t xml:space="preserve"> </w:t>
                                  </w:r>
                                  <w:r>
                                    <w:rPr>
                                      <w:color w:val="231F20"/>
                                      <w:spacing w:val="-2"/>
                                      <w:sz w:val="18"/>
                                    </w:rPr>
                                    <w:t>their</w:t>
                                  </w:r>
                                  <w:r>
                                    <w:rPr>
                                      <w:color w:val="231F20"/>
                                      <w:spacing w:val="-8"/>
                                      <w:sz w:val="18"/>
                                    </w:rPr>
                                    <w:t xml:space="preserve"> </w:t>
                                  </w:r>
                                  <w:r>
                                    <w:rPr>
                                      <w:color w:val="231F20"/>
                                      <w:spacing w:val="-2"/>
                                      <w:sz w:val="18"/>
                                    </w:rPr>
                                    <w:t>stakeholders</w:t>
                                  </w:r>
                                  <w:r>
                                    <w:rPr>
                                      <w:color w:val="231F20"/>
                                      <w:spacing w:val="-7"/>
                                      <w:sz w:val="18"/>
                                    </w:rPr>
                                    <w:t xml:space="preserve"> </w:t>
                                  </w:r>
                                  <w:r>
                                    <w:rPr>
                                      <w:color w:val="231F20"/>
                                      <w:spacing w:val="-2"/>
                                      <w:sz w:val="18"/>
                                    </w:rPr>
                                    <w:t>may</w:t>
                                  </w:r>
                                  <w:r>
                                    <w:rPr>
                                      <w:color w:val="231F20"/>
                                      <w:spacing w:val="-7"/>
                                      <w:sz w:val="18"/>
                                    </w:rPr>
                                    <w:t xml:space="preserve"> </w:t>
                                  </w:r>
                                  <w:r>
                                    <w:rPr>
                                      <w:color w:val="231F20"/>
                                      <w:spacing w:val="-2"/>
                                      <w:sz w:val="18"/>
                                    </w:rPr>
                                    <w:t>fit</w:t>
                                  </w:r>
                                  <w:r>
                                    <w:rPr>
                                      <w:color w:val="231F20"/>
                                      <w:spacing w:val="-6"/>
                                      <w:sz w:val="18"/>
                                    </w:rPr>
                                    <w:t xml:space="preserve"> </w:t>
                                  </w:r>
                                  <w:r>
                                    <w:rPr>
                                      <w:color w:val="231F20"/>
                                      <w:spacing w:val="-2"/>
                                      <w:sz w:val="18"/>
                                    </w:rPr>
                                    <w:t>into</w:t>
                                  </w:r>
                                  <w:r>
                                    <w:rPr>
                                      <w:color w:val="231F20"/>
                                      <w:spacing w:val="-6"/>
                                      <w:sz w:val="18"/>
                                    </w:rPr>
                                    <w:t xml:space="preserve"> </w:t>
                                  </w:r>
                                  <w:r>
                                    <w:rPr>
                                      <w:color w:val="231F20"/>
                                      <w:spacing w:val="-2"/>
                                      <w:sz w:val="18"/>
                                    </w:rPr>
                                    <w:t>this</w:t>
                                  </w:r>
                                  <w:r>
                                    <w:rPr>
                                      <w:color w:val="231F20"/>
                                      <w:spacing w:val="-7"/>
                                      <w:sz w:val="18"/>
                                    </w:rPr>
                                    <w:t xml:space="preserve"> </w:t>
                                  </w:r>
                                  <w:r>
                                    <w:rPr>
                                      <w:color w:val="231F20"/>
                                      <w:spacing w:val="-2"/>
                                      <w:sz w:val="18"/>
                                    </w:rPr>
                                    <w:t>category.</w:t>
                                  </w:r>
                                  <w:r>
                                    <w:rPr>
                                      <w:color w:val="231F20"/>
                                      <w:spacing w:val="-6"/>
                                      <w:sz w:val="18"/>
                                    </w:rPr>
                                    <w:t xml:space="preserve"> </w:t>
                                  </w:r>
                                  <w:r>
                                    <w:rPr>
                                      <w:color w:val="231F20"/>
                                      <w:spacing w:val="-2"/>
                                      <w:sz w:val="18"/>
                                    </w:rPr>
                                    <w:t>Defence</w:t>
                                  </w:r>
                                  <w:r>
                                    <w:rPr>
                                      <w:color w:val="231F20"/>
                                      <w:spacing w:val="-6"/>
                                      <w:sz w:val="18"/>
                                    </w:rPr>
                                    <w:t xml:space="preserve"> </w:t>
                                  </w:r>
                                  <w:r>
                                    <w:rPr>
                                      <w:color w:val="231F20"/>
                                      <w:spacing w:val="-4"/>
                                      <w:sz w:val="18"/>
                                    </w:rPr>
                                    <w:t>also</w:t>
                                  </w:r>
                                </w:p>
                                <w:p w14:paraId="680BB79E" w14:textId="77777777" w:rsidR="00B06CC6" w:rsidRDefault="002D1BFA">
                                  <w:pPr>
                                    <w:pStyle w:val="TableParagraph"/>
                                    <w:spacing w:before="0" w:line="252" w:lineRule="auto"/>
                                    <w:ind w:left="369"/>
                                    <w:rPr>
                                      <w:sz w:val="18"/>
                                    </w:rPr>
                                  </w:pPr>
                                  <w:r>
                                    <w:rPr>
                                      <w:color w:val="231F20"/>
                                      <w:sz w:val="18"/>
                                    </w:rPr>
                                    <w:t>sought</w:t>
                                  </w:r>
                                  <w:r>
                                    <w:rPr>
                                      <w:color w:val="231F20"/>
                                      <w:spacing w:val="-11"/>
                                      <w:sz w:val="18"/>
                                    </w:rPr>
                                    <w:t xml:space="preserve"> </w:t>
                                  </w:r>
                                  <w:r>
                                    <w:rPr>
                                      <w:color w:val="231F20"/>
                                      <w:sz w:val="18"/>
                                    </w:rPr>
                                    <w:t>assistance</w:t>
                                  </w:r>
                                  <w:r>
                                    <w:rPr>
                                      <w:color w:val="231F20"/>
                                      <w:spacing w:val="-10"/>
                                      <w:sz w:val="18"/>
                                    </w:rPr>
                                    <w:t xml:space="preserve"> </w:t>
                                  </w:r>
                                  <w:r>
                                    <w:rPr>
                                      <w:color w:val="231F20"/>
                                      <w:sz w:val="18"/>
                                    </w:rPr>
                                    <w:t>from</w:t>
                                  </w:r>
                                  <w:r>
                                    <w:rPr>
                                      <w:color w:val="231F20"/>
                                      <w:spacing w:val="-10"/>
                                      <w:sz w:val="18"/>
                                    </w:rPr>
                                    <w:t xml:space="preserve"> </w:t>
                                  </w:r>
                                  <w:r>
                                    <w:rPr>
                                      <w:color w:val="231F20"/>
                                      <w:sz w:val="18"/>
                                    </w:rPr>
                                    <w:t>the</w:t>
                                  </w:r>
                                  <w:r>
                                    <w:rPr>
                                      <w:color w:val="231F20"/>
                                      <w:spacing w:val="-10"/>
                                      <w:sz w:val="18"/>
                                    </w:rPr>
                                    <w:t xml:space="preserve"> </w:t>
                                  </w:r>
                                  <w:r>
                                    <w:rPr>
                                      <w:color w:val="231F20"/>
                                      <w:sz w:val="18"/>
                                    </w:rPr>
                                    <w:t>peak</w:t>
                                  </w:r>
                                  <w:r>
                                    <w:rPr>
                                      <w:color w:val="231F20"/>
                                      <w:spacing w:val="-10"/>
                                      <w:sz w:val="18"/>
                                    </w:rPr>
                                    <w:t xml:space="preserve"> </w:t>
                                  </w:r>
                                  <w:r>
                                    <w:rPr>
                                      <w:color w:val="231F20"/>
                                      <w:sz w:val="18"/>
                                    </w:rPr>
                                    <w:t>industry,</w:t>
                                  </w:r>
                                  <w:r>
                                    <w:rPr>
                                      <w:color w:val="231F20"/>
                                      <w:spacing w:val="-11"/>
                                      <w:sz w:val="18"/>
                                    </w:rPr>
                                    <w:t xml:space="preserve"> </w:t>
                                  </w:r>
                                  <w:r>
                                    <w:rPr>
                                      <w:color w:val="231F20"/>
                                      <w:sz w:val="18"/>
                                    </w:rPr>
                                    <w:t>higher</w:t>
                                  </w:r>
                                  <w:r>
                                    <w:rPr>
                                      <w:color w:val="231F20"/>
                                      <w:spacing w:val="-10"/>
                                      <w:sz w:val="18"/>
                                    </w:rPr>
                                    <w:t xml:space="preserve"> </w:t>
                                  </w:r>
                                  <w:r>
                                    <w:rPr>
                                      <w:color w:val="231F20"/>
                                      <w:sz w:val="18"/>
                                    </w:rPr>
                                    <w:t>education and</w:t>
                                  </w:r>
                                  <w:r>
                                    <w:rPr>
                                      <w:color w:val="231F20"/>
                                      <w:spacing w:val="-7"/>
                                      <w:sz w:val="18"/>
                                    </w:rPr>
                                    <w:t xml:space="preserve"> </w:t>
                                  </w:r>
                                  <w:r>
                                    <w:rPr>
                                      <w:color w:val="231F20"/>
                                      <w:sz w:val="18"/>
                                    </w:rPr>
                                    <w:t>research</w:t>
                                  </w:r>
                                  <w:r>
                                    <w:rPr>
                                      <w:color w:val="231F20"/>
                                      <w:spacing w:val="-7"/>
                                      <w:sz w:val="18"/>
                                    </w:rPr>
                                    <w:t xml:space="preserve"> </w:t>
                                  </w:r>
                                  <w:r>
                                    <w:rPr>
                                      <w:color w:val="231F20"/>
                                      <w:sz w:val="18"/>
                                    </w:rPr>
                                    <w:t>sector</w:t>
                                  </w:r>
                                  <w:r>
                                    <w:rPr>
                                      <w:color w:val="231F20"/>
                                      <w:spacing w:val="-8"/>
                                      <w:sz w:val="18"/>
                                    </w:rPr>
                                    <w:t xml:space="preserve"> </w:t>
                                  </w:r>
                                  <w:r>
                                    <w:rPr>
                                      <w:color w:val="231F20"/>
                                      <w:sz w:val="18"/>
                                    </w:rPr>
                                    <w:t>bodies</w:t>
                                  </w:r>
                                  <w:r>
                                    <w:rPr>
                                      <w:color w:val="231F20"/>
                                      <w:spacing w:val="-7"/>
                                      <w:sz w:val="18"/>
                                    </w:rPr>
                                    <w:t xml:space="preserve"> </w:t>
                                  </w:r>
                                  <w:r>
                                    <w:rPr>
                                      <w:color w:val="231F20"/>
                                      <w:sz w:val="18"/>
                                    </w:rPr>
                                    <w:t>to</w:t>
                                  </w:r>
                                  <w:r>
                                    <w:rPr>
                                      <w:color w:val="231F20"/>
                                      <w:spacing w:val="-6"/>
                                      <w:sz w:val="18"/>
                                    </w:rPr>
                                    <w:t xml:space="preserve"> </w:t>
                                  </w:r>
                                  <w:r>
                                    <w:rPr>
                                      <w:color w:val="231F20"/>
                                      <w:sz w:val="18"/>
                                    </w:rPr>
                                    <w:t>obtain</w:t>
                                  </w:r>
                                  <w:r>
                                    <w:rPr>
                                      <w:color w:val="231F20"/>
                                      <w:spacing w:val="-6"/>
                                      <w:sz w:val="18"/>
                                    </w:rPr>
                                    <w:t xml:space="preserve"> </w:t>
                                  </w:r>
                                  <w:r>
                                    <w:rPr>
                                      <w:color w:val="231F20"/>
                                      <w:sz w:val="18"/>
                                    </w:rPr>
                                    <w:t>the</w:t>
                                  </w:r>
                                  <w:r>
                                    <w:rPr>
                                      <w:color w:val="231F20"/>
                                      <w:spacing w:val="-7"/>
                                      <w:sz w:val="18"/>
                                    </w:rPr>
                                    <w:t xml:space="preserve"> </w:t>
                                  </w:r>
                                  <w:r>
                                    <w:rPr>
                                      <w:color w:val="231F20"/>
                                      <w:sz w:val="18"/>
                                    </w:rPr>
                                    <w:t>same</w:t>
                                  </w:r>
                                  <w:r>
                                    <w:rPr>
                                      <w:color w:val="231F20"/>
                                      <w:spacing w:val="-7"/>
                                      <w:sz w:val="18"/>
                                    </w:rPr>
                                    <w:t xml:space="preserve"> </w:t>
                                  </w:r>
                                  <w:r>
                                    <w:rPr>
                                      <w:color w:val="231F20"/>
                                      <w:sz w:val="18"/>
                                    </w:rPr>
                                    <w:t>information to no avail. Defence subsequently analysed import and export</w:t>
                                  </w:r>
                                  <w:r>
                                    <w:rPr>
                                      <w:color w:val="231F20"/>
                                      <w:spacing w:val="-11"/>
                                      <w:sz w:val="18"/>
                                    </w:rPr>
                                    <w:t xml:space="preserve"> </w:t>
                                  </w:r>
                                  <w:r>
                                    <w:rPr>
                                      <w:color w:val="231F20"/>
                                      <w:sz w:val="18"/>
                                    </w:rPr>
                                    <w:t>data</w:t>
                                  </w:r>
                                  <w:r>
                                    <w:rPr>
                                      <w:color w:val="231F20"/>
                                      <w:spacing w:val="-10"/>
                                      <w:sz w:val="18"/>
                                    </w:rPr>
                                    <w:t xml:space="preserve"> </w:t>
                                  </w:r>
                                  <w:r>
                                    <w:rPr>
                                      <w:color w:val="231F20"/>
                                      <w:sz w:val="18"/>
                                    </w:rPr>
                                    <w:t>as</w:t>
                                  </w:r>
                                  <w:r>
                                    <w:rPr>
                                      <w:color w:val="231F20"/>
                                      <w:spacing w:val="-10"/>
                                      <w:sz w:val="18"/>
                                    </w:rPr>
                                    <w:t xml:space="preserve"> </w:t>
                                  </w:r>
                                  <w:r>
                                    <w:rPr>
                                      <w:color w:val="231F20"/>
                                      <w:sz w:val="18"/>
                                    </w:rPr>
                                    <w:t>well</w:t>
                                  </w:r>
                                  <w:r>
                                    <w:rPr>
                                      <w:color w:val="231F20"/>
                                      <w:spacing w:val="-10"/>
                                      <w:sz w:val="18"/>
                                    </w:rPr>
                                    <w:t xml:space="preserve"> </w:t>
                                  </w:r>
                                  <w:r>
                                    <w:rPr>
                                      <w:color w:val="231F20"/>
                                      <w:sz w:val="18"/>
                                    </w:rPr>
                                    <w:t>as</w:t>
                                  </w:r>
                                  <w:r>
                                    <w:rPr>
                                      <w:color w:val="231F20"/>
                                      <w:spacing w:val="-10"/>
                                      <w:sz w:val="18"/>
                                    </w:rPr>
                                    <w:t xml:space="preserve"> </w:t>
                                  </w:r>
                                  <w:r>
                                    <w:rPr>
                                      <w:color w:val="231F20"/>
                                      <w:sz w:val="18"/>
                                    </w:rPr>
                                    <w:t>census</w:t>
                                  </w:r>
                                  <w:r>
                                    <w:rPr>
                                      <w:color w:val="231F20"/>
                                      <w:spacing w:val="-11"/>
                                      <w:sz w:val="18"/>
                                    </w:rPr>
                                    <w:t xml:space="preserve"> </w:t>
                                  </w:r>
                                  <w:r>
                                    <w:rPr>
                                      <w:color w:val="231F20"/>
                                      <w:sz w:val="18"/>
                                    </w:rPr>
                                    <w:t>data</w:t>
                                  </w:r>
                                  <w:r>
                                    <w:rPr>
                                      <w:color w:val="231F20"/>
                                      <w:spacing w:val="-10"/>
                                      <w:sz w:val="18"/>
                                    </w:rPr>
                                    <w:t xml:space="preserve"> </w:t>
                                  </w:r>
                                  <w:r>
                                    <w:rPr>
                                      <w:color w:val="231F20"/>
                                      <w:sz w:val="18"/>
                                    </w:rPr>
                                    <w:t>in</w:t>
                                  </w:r>
                                  <w:r>
                                    <w:rPr>
                                      <w:color w:val="231F20"/>
                                      <w:spacing w:val="-10"/>
                                      <w:sz w:val="18"/>
                                    </w:rPr>
                                    <w:t xml:space="preserve"> </w:t>
                                  </w:r>
                                  <w:r>
                                    <w:rPr>
                                      <w:color w:val="231F20"/>
                                      <w:sz w:val="18"/>
                                    </w:rPr>
                                    <w:t>an</w:t>
                                  </w:r>
                                  <w:r>
                                    <w:rPr>
                                      <w:color w:val="231F20"/>
                                      <w:spacing w:val="-10"/>
                                      <w:sz w:val="18"/>
                                    </w:rPr>
                                    <w:t xml:space="preserve"> </w:t>
                                  </w:r>
                                  <w:r>
                                    <w:rPr>
                                      <w:color w:val="231F20"/>
                                      <w:sz w:val="18"/>
                                    </w:rPr>
                                    <w:t>attempt</w:t>
                                  </w:r>
                                  <w:r>
                                    <w:rPr>
                                      <w:color w:val="231F20"/>
                                      <w:spacing w:val="-10"/>
                                      <w:sz w:val="18"/>
                                    </w:rPr>
                                    <w:t xml:space="preserve"> </w:t>
                                  </w:r>
                                  <w:r>
                                    <w:rPr>
                                      <w:color w:val="231F20"/>
                                      <w:sz w:val="18"/>
                                    </w:rPr>
                                    <w:t>to</w:t>
                                  </w:r>
                                  <w:r>
                                    <w:rPr>
                                      <w:color w:val="231F20"/>
                                      <w:spacing w:val="-10"/>
                                      <w:sz w:val="18"/>
                                    </w:rPr>
                                    <w:t xml:space="preserve"> </w:t>
                                  </w:r>
                                  <w:r>
                                    <w:rPr>
                                      <w:color w:val="231F20"/>
                                      <w:sz w:val="18"/>
                                    </w:rPr>
                                    <w:t>discover</w:t>
                                  </w:r>
                                </w:p>
                                <w:p w14:paraId="24900F0D" w14:textId="77777777" w:rsidR="00B06CC6" w:rsidRDefault="002D1BFA">
                                  <w:pPr>
                                    <w:pStyle w:val="TableParagraph"/>
                                    <w:spacing w:before="0" w:line="160" w:lineRule="exact"/>
                                    <w:ind w:left="369"/>
                                    <w:rPr>
                                      <w:sz w:val="18"/>
                                    </w:rPr>
                                  </w:pPr>
                                  <w:r>
                                    <w:rPr>
                                      <w:color w:val="231F20"/>
                                      <w:spacing w:val="-2"/>
                                      <w:sz w:val="18"/>
                                    </w:rPr>
                                    <w:t>entities</w:t>
                                  </w:r>
                                  <w:r>
                                    <w:rPr>
                                      <w:color w:val="231F20"/>
                                      <w:spacing w:val="-3"/>
                                      <w:sz w:val="18"/>
                                    </w:rPr>
                                    <w:t xml:space="preserve"> </w:t>
                                  </w:r>
                                  <w:r>
                                    <w:rPr>
                                      <w:color w:val="231F20"/>
                                      <w:spacing w:val="-2"/>
                                      <w:sz w:val="18"/>
                                    </w:rPr>
                                    <w:t>or</w:t>
                                  </w:r>
                                  <w:r>
                                    <w:rPr>
                                      <w:color w:val="231F20"/>
                                      <w:spacing w:val="-4"/>
                                      <w:sz w:val="18"/>
                                    </w:rPr>
                                    <w:t xml:space="preserve"> </w:t>
                                  </w:r>
                                  <w:r>
                                    <w:rPr>
                                      <w:color w:val="231F20"/>
                                      <w:spacing w:val="-2"/>
                                      <w:sz w:val="18"/>
                                    </w:rPr>
                                    <w:t>individuals who may import</w:t>
                                  </w:r>
                                  <w:r>
                                    <w:rPr>
                                      <w:color w:val="231F20"/>
                                      <w:spacing w:val="-3"/>
                                      <w:sz w:val="18"/>
                                    </w:rPr>
                                    <w:t xml:space="preserve"> </w:t>
                                  </w:r>
                                  <w:r>
                                    <w:rPr>
                                      <w:color w:val="231F20"/>
                                      <w:spacing w:val="-2"/>
                                      <w:sz w:val="18"/>
                                    </w:rPr>
                                    <w:t>or</w:t>
                                  </w:r>
                                  <w:r>
                                    <w:rPr>
                                      <w:color w:val="231F20"/>
                                      <w:spacing w:val="-4"/>
                                      <w:sz w:val="18"/>
                                    </w:rPr>
                                    <w:t xml:space="preserve"> </w:t>
                                  </w:r>
                                  <w:r>
                                    <w:rPr>
                                      <w:color w:val="231F20"/>
                                      <w:spacing w:val="-2"/>
                                      <w:sz w:val="18"/>
                                    </w:rPr>
                                    <w:t>export to certain</w:t>
                                  </w:r>
                                </w:p>
                              </w:tc>
                            </w:tr>
                            <w:tr w:rsidR="00B06CC6" w14:paraId="571784A1" w14:textId="77777777">
                              <w:trPr>
                                <w:trHeight w:hRule="exact" w:val="673"/>
                              </w:trPr>
                              <w:tc>
                                <w:tcPr>
                                  <w:tcW w:w="670" w:type="dxa"/>
                                  <w:vMerge w:val="restart"/>
                                  <w:shd w:val="clear" w:color="auto" w:fill="D3D6EC"/>
                                </w:tcPr>
                                <w:p w14:paraId="62191312" w14:textId="77777777" w:rsidR="00B06CC6" w:rsidRDefault="002D1BFA">
                                  <w:pPr>
                                    <w:pStyle w:val="TableParagraph"/>
                                    <w:spacing w:before="0" w:line="774" w:lineRule="exact"/>
                                    <w:ind w:left="283"/>
                                    <w:rPr>
                                      <w:rFonts w:ascii="Palatino Linotype"/>
                                      <w:sz w:val="58"/>
                                    </w:rPr>
                                  </w:pPr>
                                  <w:r>
                                    <w:rPr>
                                      <w:rFonts w:ascii="Palatino Linotype"/>
                                      <w:color w:val="8490C8"/>
                                      <w:w w:val="104"/>
                                      <w:sz w:val="58"/>
                                    </w:rPr>
                                    <w:t>2</w:t>
                                  </w:r>
                                </w:p>
                              </w:tc>
                              <w:tc>
                                <w:tcPr>
                                  <w:tcW w:w="3552" w:type="dxa"/>
                                </w:tcPr>
                                <w:p w14:paraId="76FD8176" w14:textId="77777777" w:rsidR="00B06CC6" w:rsidRDefault="002D1BFA">
                                  <w:pPr>
                                    <w:pStyle w:val="TableParagraph"/>
                                    <w:spacing w:before="188" w:line="230" w:lineRule="atLeast"/>
                                    <w:ind w:left="85" w:right="11"/>
                                    <w:rPr>
                                      <w:sz w:val="18"/>
                                    </w:rPr>
                                  </w:pPr>
                                  <w:r>
                                    <w:rPr>
                                      <w:color w:val="231F20"/>
                                      <w:spacing w:val="-2"/>
                                      <w:sz w:val="18"/>
                                    </w:rPr>
                                    <w:t>Test</w:t>
                                  </w:r>
                                  <w:r>
                                    <w:rPr>
                                      <w:color w:val="231F20"/>
                                      <w:spacing w:val="-4"/>
                                      <w:sz w:val="18"/>
                                    </w:rPr>
                                    <w:t xml:space="preserve"> </w:t>
                                  </w:r>
                                  <w:r>
                                    <w:rPr>
                                      <w:color w:val="231F20"/>
                                      <w:spacing w:val="-2"/>
                                      <w:sz w:val="18"/>
                                    </w:rPr>
                                    <w:t>assumption</w:t>
                                  </w:r>
                                  <w:r>
                                    <w:rPr>
                                      <w:color w:val="231F20"/>
                                      <w:spacing w:val="-3"/>
                                      <w:sz w:val="18"/>
                                    </w:rPr>
                                    <w:t xml:space="preserve"> </w:t>
                                  </w:r>
                                  <w:r>
                                    <w:rPr>
                                      <w:color w:val="231F20"/>
                                      <w:spacing w:val="-2"/>
                                      <w:sz w:val="18"/>
                                    </w:rPr>
                                    <w:t>to</w:t>
                                  </w:r>
                                  <w:r>
                                    <w:rPr>
                                      <w:color w:val="231F20"/>
                                      <w:spacing w:val="-3"/>
                                      <w:sz w:val="18"/>
                                    </w:rPr>
                                    <w:t xml:space="preserve"> </w:t>
                                  </w:r>
                                  <w:r>
                                    <w:rPr>
                                      <w:color w:val="231F20"/>
                                      <w:spacing w:val="-2"/>
                                      <w:sz w:val="18"/>
                                    </w:rPr>
                                    <w:t>inform</w:t>
                                  </w:r>
                                  <w:r>
                                    <w:rPr>
                                      <w:color w:val="231F20"/>
                                      <w:spacing w:val="-4"/>
                                      <w:sz w:val="18"/>
                                    </w:rPr>
                                    <w:t xml:space="preserve"> </w:t>
                                  </w:r>
                                  <w:r>
                                    <w:rPr>
                                      <w:color w:val="231F20"/>
                                      <w:spacing w:val="-2"/>
                                      <w:sz w:val="18"/>
                                    </w:rPr>
                                    <w:t>development</w:t>
                                  </w:r>
                                  <w:r>
                                    <w:rPr>
                                      <w:color w:val="231F20"/>
                                      <w:spacing w:val="-4"/>
                                      <w:sz w:val="18"/>
                                    </w:rPr>
                                    <w:t xml:space="preserve"> </w:t>
                                  </w:r>
                                  <w:r>
                                    <w:rPr>
                                      <w:color w:val="231F20"/>
                                      <w:spacing w:val="-2"/>
                                      <w:sz w:val="18"/>
                                    </w:rPr>
                                    <w:t>of</w:t>
                                  </w:r>
                                  <w:r>
                                    <w:rPr>
                                      <w:color w:val="231F20"/>
                                      <w:sz w:val="18"/>
                                    </w:rPr>
                                    <w:t xml:space="preserve"> policy</w:t>
                                  </w:r>
                                  <w:r>
                                    <w:rPr>
                                      <w:color w:val="231F20"/>
                                      <w:spacing w:val="-11"/>
                                      <w:sz w:val="18"/>
                                    </w:rPr>
                                    <w:t xml:space="preserve"> </w:t>
                                  </w:r>
                                  <w:r>
                                    <w:rPr>
                                      <w:color w:val="231F20"/>
                                      <w:sz w:val="18"/>
                                    </w:rPr>
                                    <w:t>options.</w:t>
                                  </w:r>
                                </w:p>
                              </w:tc>
                              <w:tc>
                                <w:tcPr>
                                  <w:tcW w:w="4678" w:type="dxa"/>
                                </w:tcPr>
                                <w:p w14:paraId="765C8998" w14:textId="77777777" w:rsidR="00B06CC6" w:rsidRDefault="002D1BFA">
                                  <w:pPr>
                                    <w:pStyle w:val="TableParagraph"/>
                                    <w:spacing w:before="16" w:line="230" w:lineRule="atLeast"/>
                                    <w:ind w:left="369" w:right="83"/>
                                    <w:jc w:val="both"/>
                                    <w:rPr>
                                      <w:sz w:val="18"/>
                                    </w:rPr>
                                  </w:pPr>
                                  <w:r>
                                    <w:rPr>
                                      <w:color w:val="231F20"/>
                                      <w:sz w:val="18"/>
                                    </w:rPr>
                                    <w:t>markets</w:t>
                                  </w:r>
                                  <w:r>
                                    <w:rPr>
                                      <w:color w:val="231F20"/>
                                      <w:spacing w:val="-8"/>
                                      <w:sz w:val="18"/>
                                    </w:rPr>
                                    <w:t xml:space="preserve"> </w:t>
                                  </w:r>
                                  <w:r>
                                    <w:rPr>
                                      <w:color w:val="231F20"/>
                                      <w:sz w:val="18"/>
                                    </w:rPr>
                                    <w:t>and</w:t>
                                  </w:r>
                                  <w:r>
                                    <w:rPr>
                                      <w:color w:val="231F20"/>
                                      <w:spacing w:val="-8"/>
                                      <w:sz w:val="18"/>
                                    </w:rPr>
                                    <w:t xml:space="preserve"> </w:t>
                                  </w:r>
                                  <w:r>
                                    <w:rPr>
                                      <w:color w:val="231F20"/>
                                      <w:sz w:val="18"/>
                                    </w:rPr>
                                    <w:t>be</w:t>
                                  </w:r>
                                  <w:r>
                                    <w:rPr>
                                      <w:color w:val="231F20"/>
                                      <w:spacing w:val="-8"/>
                                      <w:sz w:val="18"/>
                                    </w:rPr>
                                    <w:t xml:space="preserve"> </w:t>
                                  </w:r>
                                  <w:r>
                                    <w:rPr>
                                      <w:color w:val="231F20"/>
                                      <w:sz w:val="18"/>
                                    </w:rPr>
                                    <w:t>only</w:t>
                                  </w:r>
                                  <w:r>
                                    <w:rPr>
                                      <w:color w:val="231F20"/>
                                      <w:spacing w:val="-8"/>
                                      <w:sz w:val="18"/>
                                    </w:rPr>
                                    <w:t xml:space="preserve"> </w:t>
                                  </w:r>
                                  <w:r>
                                    <w:rPr>
                                      <w:color w:val="231F20"/>
                                      <w:sz w:val="18"/>
                                    </w:rPr>
                                    <w:t>negatively</w:t>
                                  </w:r>
                                  <w:r>
                                    <w:rPr>
                                      <w:color w:val="231F20"/>
                                      <w:spacing w:val="-8"/>
                                      <w:sz w:val="18"/>
                                    </w:rPr>
                                    <w:t xml:space="preserve"> </w:t>
                                  </w:r>
                                  <w:r>
                                    <w:rPr>
                                      <w:color w:val="231F20"/>
                                      <w:sz w:val="18"/>
                                    </w:rPr>
                                    <w:t>impacted</w:t>
                                  </w:r>
                                  <w:r>
                                    <w:rPr>
                                      <w:color w:val="231F20"/>
                                      <w:spacing w:val="-8"/>
                                      <w:sz w:val="18"/>
                                    </w:rPr>
                                    <w:t xml:space="preserve"> </w:t>
                                  </w:r>
                                  <w:r>
                                    <w:rPr>
                                      <w:color w:val="231F20"/>
                                      <w:sz w:val="18"/>
                                    </w:rPr>
                                    <w:t>by</w:t>
                                  </w:r>
                                  <w:r>
                                    <w:rPr>
                                      <w:color w:val="231F20"/>
                                      <w:spacing w:val="-8"/>
                                      <w:sz w:val="18"/>
                                    </w:rPr>
                                    <w:t xml:space="preserve"> </w:t>
                                  </w:r>
                                  <w:r>
                                    <w:rPr>
                                      <w:color w:val="231F20"/>
                                      <w:sz w:val="18"/>
                                    </w:rPr>
                                    <w:t>the</w:t>
                                  </w:r>
                                  <w:r>
                                    <w:rPr>
                                      <w:color w:val="231F20"/>
                                      <w:spacing w:val="-8"/>
                                      <w:sz w:val="18"/>
                                    </w:rPr>
                                    <w:t xml:space="preserve"> </w:t>
                                  </w:r>
                                  <w:r>
                                    <w:rPr>
                                      <w:color w:val="231F20"/>
                                      <w:sz w:val="18"/>
                                    </w:rPr>
                                    <w:t xml:space="preserve">proposed </w:t>
                                  </w:r>
                                  <w:r>
                                    <w:rPr>
                                      <w:color w:val="231F20"/>
                                      <w:spacing w:val="-2"/>
                                      <w:sz w:val="18"/>
                                    </w:rPr>
                                    <w:t>legislative</w:t>
                                  </w:r>
                                  <w:r>
                                    <w:rPr>
                                      <w:color w:val="231F20"/>
                                      <w:spacing w:val="-3"/>
                                      <w:sz w:val="18"/>
                                    </w:rPr>
                                    <w:t xml:space="preserve"> </w:t>
                                  </w:r>
                                  <w:r>
                                    <w:rPr>
                                      <w:color w:val="231F20"/>
                                      <w:spacing w:val="-2"/>
                                      <w:sz w:val="18"/>
                                    </w:rPr>
                                    <w:t>changes. Defence</w:t>
                                  </w:r>
                                  <w:r>
                                    <w:rPr>
                                      <w:color w:val="231F20"/>
                                      <w:spacing w:val="-3"/>
                                      <w:sz w:val="18"/>
                                    </w:rPr>
                                    <w:t xml:space="preserve"> </w:t>
                                  </w:r>
                                  <w:r>
                                    <w:rPr>
                                      <w:color w:val="231F20"/>
                                      <w:spacing w:val="-2"/>
                                      <w:sz w:val="18"/>
                                    </w:rPr>
                                    <w:t>was</w:t>
                                  </w:r>
                                  <w:r>
                                    <w:rPr>
                                      <w:color w:val="231F20"/>
                                      <w:spacing w:val="-3"/>
                                      <w:sz w:val="18"/>
                                    </w:rPr>
                                    <w:t xml:space="preserve"> </w:t>
                                  </w:r>
                                  <w:r>
                                    <w:rPr>
                                      <w:color w:val="231F20"/>
                                      <w:spacing w:val="-2"/>
                                      <w:sz w:val="18"/>
                                    </w:rPr>
                                    <w:t>unable</w:t>
                                  </w:r>
                                  <w:r>
                                    <w:rPr>
                                      <w:color w:val="231F20"/>
                                      <w:spacing w:val="-3"/>
                                      <w:sz w:val="18"/>
                                    </w:rPr>
                                    <w:t xml:space="preserve"> </w:t>
                                  </w:r>
                                  <w:r>
                                    <w:rPr>
                                      <w:color w:val="231F20"/>
                                      <w:spacing w:val="-2"/>
                                      <w:sz w:val="18"/>
                                    </w:rPr>
                                    <w:t>to identify</w:t>
                                  </w:r>
                                  <w:r>
                                    <w:rPr>
                                      <w:color w:val="231F20"/>
                                      <w:spacing w:val="-3"/>
                                      <w:sz w:val="18"/>
                                    </w:rPr>
                                    <w:t xml:space="preserve"> </w:t>
                                  </w:r>
                                  <w:r>
                                    <w:rPr>
                                      <w:color w:val="231F20"/>
                                      <w:spacing w:val="-2"/>
                                      <w:sz w:val="18"/>
                                    </w:rPr>
                                    <w:t>entities</w:t>
                                  </w:r>
                                  <w:r>
                                    <w:rPr>
                                      <w:color w:val="231F20"/>
                                      <w:sz w:val="18"/>
                                    </w:rPr>
                                    <w:t xml:space="preserve"> who would only experience increased regulatory burden</w:t>
                                  </w:r>
                                </w:p>
                              </w:tc>
                            </w:tr>
                            <w:tr w:rsidR="00B06CC6" w14:paraId="53A12E83" w14:textId="77777777">
                              <w:trPr>
                                <w:trHeight w:hRule="exact" w:val="120"/>
                              </w:trPr>
                              <w:tc>
                                <w:tcPr>
                                  <w:tcW w:w="670" w:type="dxa"/>
                                  <w:vMerge/>
                                  <w:tcBorders>
                                    <w:top w:val="nil"/>
                                  </w:tcBorders>
                                  <w:shd w:val="clear" w:color="auto" w:fill="D3D6EC"/>
                                </w:tcPr>
                                <w:p w14:paraId="3C47EA6E" w14:textId="77777777" w:rsidR="00B06CC6" w:rsidRDefault="00B06CC6">
                                  <w:pPr>
                                    <w:rPr>
                                      <w:sz w:val="2"/>
                                      <w:szCs w:val="2"/>
                                    </w:rPr>
                                  </w:pPr>
                                </w:p>
                              </w:tc>
                              <w:tc>
                                <w:tcPr>
                                  <w:tcW w:w="8230" w:type="dxa"/>
                                  <w:gridSpan w:val="2"/>
                                </w:tcPr>
                                <w:p w14:paraId="2DF964EA" w14:textId="77777777" w:rsidR="00B06CC6" w:rsidRDefault="00B06CC6">
                                  <w:pPr>
                                    <w:pStyle w:val="TableParagraph"/>
                                    <w:spacing w:before="0"/>
                                    <w:ind w:left="0"/>
                                    <w:rPr>
                                      <w:rFonts w:ascii="Times New Roman"/>
                                      <w:sz w:val="6"/>
                                    </w:rPr>
                                  </w:pPr>
                                </w:p>
                              </w:tc>
                            </w:tr>
                            <w:tr w:rsidR="00B06CC6" w14:paraId="41EA866B" w14:textId="77777777">
                              <w:trPr>
                                <w:trHeight w:hRule="exact" w:val="445"/>
                              </w:trPr>
                              <w:tc>
                                <w:tcPr>
                                  <w:tcW w:w="670" w:type="dxa"/>
                                  <w:vMerge w:val="restart"/>
                                </w:tcPr>
                                <w:p w14:paraId="698238B2" w14:textId="77777777" w:rsidR="00B06CC6" w:rsidRDefault="002D1BFA">
                                  <w:pPr>
                                    <w:pStyle w:val="TableParagraph"/>
                                    <w:spacing w:before="0" w:line="572" w:lineRule="exact"/>
                                    <w:ind w:left="283"/>
                                    <w:rPr>
                                      <w:rFonts w:ascii="Palatino Linotype"/>
                                      <w:sz w:val="58"/>
                                    </w:rPr>
                                  </w:pPr>
                                  <w:r>
                                    <w:rPr>
                                      <w:rFonts w:ascii="Palatino Linotype"/>
                                      <w:color w:val="8490C8"/>
                                      <w:w w:val="104"/>
                                      <w:sz w:val="58"/>
                                    </w:rPr>
                                    <w:t>3</w:t>
                                  </w:r>
                                </w:p>
                              </w:tc>
                              <w:tc>
                                <w:tcPr>
                                  <w:tcW w:w="3552" w:type="dxa"/>
                                </w:tcPr>
                                <w:p w14:paraId="43C5EE17" w14:textId="77777777" w:rsidR="00B06CC6" w:rsidRDefault="002D1BFA">
                                  <w:pPr>
                                    <w:pStyle w:val="TableParagraph"/>
                                    <w:spacing w:before="160"/>
                                    <w:ind w:left="85"/>
                                    <w:rPr>
                                      <w:sz w:val="18"/>
                                    </w:rPr>
                                  </w:pPr>
                                  <w:r>
                                    <w:rPr>
                                      <w:color w:val="231F20"/>
                                      <w:spacing w:val="-2"/>
                                      <w:sz w:val="18"/>
                                    </w:rPr>
                                    <w:t>Gather</w:t>
                                  </w:r>
                                  <w:r>
                                    <w:rPr>
                                      <w:color w:val="231F20"/>
                                      <w:spacing w:val="-9"/>
                                      <w:sz w:val="18"/>
                                    </w:rPr>
                                    <w:t xml:space="preserve"> </w:t>
                                  </w:r>
                                  <w:r>
                                    <w:rPr>
                                      <w:color w:val="231F20"/>
                                      <w:spacing w:val="-2"/>
                                      <w:sz w:val="18"/>
                                    </w:rPr>
                                    <w:t>new</w:t>
                                  </w:r>
                                  <w:r>
                                    <w:rPr>
                                      <w:color w:val="231F20"/>
                                      <w:spacing w:val="-7"/>
                                      <w:sz w:val="18"/>
                                    </w:rPr>
                                    <w:t xml:space="preserve"> </w:t>
                                  </w:r>
                                  <w:r>
                                    <w:rPr>
                                      <w:color w:val="231F20"/>
                                      <w:spacing w:val="-2"/>
                                      <w:sz w:val="18"/>
                                    </w:rPr>
                                    <w:t>ideas</w:t>
                                  </w:r>
                                  <w:r>
                                    <w:rPr>
                                      <w:color w:val="231F20"/>
                                      <w:spacing w:val="-7"/>
                                      <w:sz w:val="18"/>
                                    </w:rPr>
                                    <w:t xml:space="preserve"> </w:t>
                                  </w:r>
                                  <w:r>
                                    <w:rPr>
                                      <w:color w:val="231F20"/>
                                      <w:spacing w:val="-2"/>
                                      <w:sz w:val="18"/>
                                    </w:rPr>
                                    <w:t>from</w:t>
                                  </w:r>
                                  <w:r>
                                    <w:rPr>
                                      <w:color w:val="231F20"/>
                                      <w:spacing w:val="-7"/>
                                      <w:sz w:val="18"/>
                                    </w:rPr>
                                    <w:t xml:space="preserve"> </w:t>
                                  </w:r>
                                  <w:r>
                                    <w:rPr>
                                      <w:color w:val="231F20"/>
                                      <w:spacing w:val="-2"/>
                                      <w:sz w:val="18"/>
                                    </w:rPr>
                                    <w:t>stakeholders.</w:t>
                                  </w:r>
                                </w:p>
                              </w:tc>
                              <w:tc>
                                <w:tcPr>
                                  <w:tcW w:w="4678" w:type="dxa"/>
                                </w:tcPr>
                                <w:p w14:paraId="1B4BB1A3" w14:textId="77777777" w:rsidR="00B06CC6" w:rsidRDefault="002D1BFA">
                                  <w:pPr>
                                    <w:pStyle w:val="TableParagraph"/>
                                    <w:spacing w:before="0" w:line="162" w:lineRule="exact"/>
                                    <w:ind w:left="369"/>
                                    <w:rPr>
                                      <w:sz w:val="18"/>
                                    </w:rPr>
                                  </w:pPr>
                                  <w:r>
                                    <w:rPr>
                                      <w:color w:val="231F20"/>
                                      <w:spacing w:val="-2"/>
                                      <w:sz w:val="18"/>
                                    </w:rPr>
                                    <w:t>without</w:t>
                                  </w:r>
                                  <w:r>
                                    <w:rPr>
                                      <w:color w:val="231F20"/>
                                      <w:spacing w:val="-4"/>
                                      <w:sz w:val="18"/>
                                    </w:rPr>
                                    <w:t xml:space="preserve"> </w:t>
                                  </w:r>
                                  <w:r>
                                    <w:rPr>
                                      <w:color w:val="231F20"/>
                                      <w:spacing w:val="-2"/>
                                      <w:sz w:val="18"/>
                                    </w:rPr>
                                    <w:t>any</w:t>
                                  </w:r>
                                  <w:r>
                                    <w:rPr>
                                      <w:color w:val="231F20"/>
                                      <w:spacing w:val="-4"/>
                                      <w:sz w:val="18"/>
                                    </w:rPr>
                                    <w:t xml:space="preserve"> </w:t>
                                  </w:r>
                                  <w:r>
                                    <w:rPr>
                                      <w:color w:val="231F20"/>
                                      <w:spacing w:val="-2"/>
                                      <w:sz w:val="18"/>
                                    </w:rPr>
                                    <w:t>relief.</w:t>
                                  </w:r>
                                </w:p>
                              </w:tc>
                            </w:tr>
                            <w:tr w:rsidR="00B06CC6" w14:paraId="3AB60AF9" w14:textId="77777777">
                              <w:trPr>
                                <w:trHeight w:hRule="exact" w:val="146"/>
                              </w:trPr>
                              <w:tc>
                                <w:tcPr>
                                  <w:tcW w:w="670" w:type="dxa"/>
                                  <w:vMerge/>
                                  <w:tcBorders>
                                    <w:top w:val="nil"/>
                                  </w:tcBorders>
                                </w:tcPr>
                                <w:p w14:paraId="5D33864B" w14:textId="77777777" w:rsidR="00B06CC6" w:rsidRDefault="00B06CC6">
                                  <w:pPr>
                                    <w:rPr>
                                      <w:sz w:val="2"/>
                                      <w:szCs w:val="2"/>
                                    </w:rPr>
                                  </w:pPr>
                                </w:p>
                              </w:tc>
                              <w:tc>
                                <w:tcPr>
                                  <w:tcW w:w="8230" w:type="dxa"/>
                                  <w:gridSpan w:val="2"/>
                                  <w:vMerge w:val="restart"/>
                                </w:tcPr>
                                <w:p w14:paraId="1CB3D9C5" w14:textId="77777777" w:rsidR="00B06CC6" w:rsidRDefault="002D1BFA">
                                  <w:pPr>
                                    <w:pStyle w:val="TableParagraph"/>
                                    <w:spacing w:before="10"/>
                                    <w:ind w:left="3921"/>
                                    <w:rPr>
                                      <w:sz w:val="18"/>
                                    </w:rPr>
                                  </w:pPr>
                                  <w:r>
                                    <w:rPr>
                                      <w:color w:val="231F20"/>
                                      <w:sz w:val="18"/>
                                    </w:rPr>
                                    <w:t>Image</w:t>
                                  </w:r>
                                  <w:r>
                                    <w:rPr>
                                      <w:color w:val="231F20"/>
                                      <w:spacing w:val="5"/>
                                      <w:sz w:val="18"/>
                                    </w:rPr>
                                    <w:t xml:space="preserve"> </w:t>
                                  </w:r>
                                  <w:r>
                                    <w:rPr>
                                      <w:color w:val="231F20"/>
                                      <w:sz w:val="18"/>
                                    </w:rPr>
                                    <w:t>7:</w:t>
                                  </w:r>
                                  <w:r>
                                    <w:rPr>
                                      <w:color w:val="231F20"/>
                                      <w:spacing w:val="7"/>
                                      <w:sz w:val="18"/>
                                    </w:rPr>
                                    <w:t xml:space="preserve"> </w:t>
                                  </w:r>
                                  <w:r>
                                    <w:rPr>
                                      <w:color w:val="231F20"/>
                                      <w:sz w:val="18"/>
                                    </w:rPr>
                                    <w:t>Discussion</w:t>
                                  </w:r>
                                  <w:r>
                                    <w:rPr>
                                      <w:color w:val="231F20"/>
                                      <w:spacing w:val="6"/>
                                      <w:sz w:val="18"/>
                                    </w:rPr>
                                    <w:t xml:space="preserve"> </w:t>
                                  </w:r>
                                  <w:r>
                                    <w:rPr>
                                      <w:color w:val="231F20"/>
                                      <w:spacing w:val="-5"/>
                                      <w:sz w:val="18"/>
                                    </w:rPr>
                                    <w:t>Aid</w:t>
                                  </w:r>
                                </w:p>
                              </w:tc>
                            </w:tr>
                            <w:tr w:rsidR="00B06CC6" w14:paraId="468C4180" w14:textId="77777777">
                              <w:trPr>
                                <w:trHeight w:hRule="exact" w:val="153"/>
                              </w:trPr>
                              <w:tc>
                                <w:tcPr>
                                  <w:tcW w:w="670" w:type="dxa"/>
                                </w:tcPr>
                                <w:p w14:paraId="74CFB2F8" w14:textId="77777777" w:rsidR="00B06CC6" w:rsidRDefault="00B06CC6">
                                  <w:pPr>
                                    <w:pStyle w:val="TableParagraph"/>
                                    <w:spacing w:before="0"/>
                                    <w:ind w:left="0"/>
                                    <w:rPr>
                                      <w:rFonts w:ascii="Times New Roman"/>
                                      <w:sz w:val="8"/>
                                    </w:rPr>
                                  </w:pPr>
                                </w:p>
                              </w:tc>
                              <w:tc>
                                <w:tcPr>
                                  <w:tcW w:w="8230" w:type="dxa"/>
                                  <w:gridSpan w:val="2"/>
                                  <w:vMerge/>
                                  <w:tcBorders>
                                    <w:top w:val="nil"/>
                                  </w:tcBorders>
                                </w:tcPr>
                                <w:p w14:paraId="5F11BCFE" w14:textId="77777777" w:rsidR="00B06CC6" w:rsidRDefault="00B06CC6">
                                  <w:pPr>
                                    <w:rPr>
                                      <w:sz w:val="2"/>
                                      <w:szCs w:val="2"/>
                                    </w:rPr>
                                  </w:pPr>
                                </w:p>
                              </w:tc>
                            </w:tr>
                            <w:tr w:rsidR="00B06CC6" w14:paraId="2C6790FD" w14:textId="77777777">
                              <w:trPr>
                                <w:trHeight w:hRule="exact" w:val="358"/>
                              </w:trPr>
                              <w:tc>
                                <w:tcPr>
                                  <w:tcW w:w="670" w:type="dxa"/>
                                  <w:vMerge w:val="restart"/>
                                  <w:shd w:val="clear" w:color="auto" w:fill="D3D6EC"/>
                                </w:tcPr>
                                <w:p w14:paraId="0DB9B48E" w14:textId="77777777" w:rsidR="00B06CC6" w:rsidRDefault="00B06CC6">
                                  <w:pPr>
                                    <w:pStyle w:val="TableParagraph"/>
                                    <w:spacing w:before="0"/>
                                    <w:ind w:left="0"/>
                                    <w:rPr>
                                      <w:rFonts w:ascii="Times New Roman"/>
                                      <w:sz w:val="18"/>
                                    </w:rPr>
                                  </w:pPr>
                                </w:p>
                              </w:tc>
                              <w:tc>
                                <w:tcPr>
                                  <w:tcW w:w="8230" w:type="dxa"/>
                                  <w:gridSpan w:val="2"/>
                                </w:tcPr>
                                <w:p w14:paraId="28505207" w14:textId="77777777" w:rsidR="00B06CC6" w:rsidRDefault="002D1BFA">
                                  <w:pPr>
                                    <w:pStyle w:val="TableParagraph"/>
                                    <w:spacing w:before="56"/>
                                    <w:ind w:left="85"/>
                                    <w:rPr>
                                      <w:sz w:val="18"/>
                                    </w:rPr>
                                  </w:pPr>
                                  <w:r>
                                    <w:rPr>
                                      <w:color w:val="231F20"/>
                                      <w:spacing w:val="-2"/>
                                      <w:sz w:val="18"/>
                                    </w:rPr>
                                    <w:t>Collect</w:t>
                                  </w:r>
                                  <w:r>
                                    <w:rPr>
                                      <w:color w:val="231F20"/>
                                      <w:sz w:val="18"/>
                                    </w:rPr>
                                    <w:t xml:space="preserve"> </w:t>
                                  </w:r>
                                  <w:r>
                                    <w:rPr>
                                      <w:color w:val="231F20"/>
                                      <w:spacing w:val="-2"/>
                                      <w:sz w:val="18"/>
                                    </w:rPr>
                                    <w:t>evidence</w:t>
                                  </w:r>
                                  <w:r>
                                    <w:rPr>
                                      <w:color w:val="231F20"/>
                                      <w:spacing w:val="1"/>
                                      <w:sz w:val="18"/>
                                    </w:rPr>
                                    <w:t xml:space="preserve"> </w:t>
                                  </w:r>
                                  <w:r>
                                    <w:rPr>
                                      <w:color w:val="231F20"/>
                                      <w:spacing w:val="-2"/>
                                      <w:sz w:val="18"/>
                                    </w:rPr>
                                    <w:t>from</w:t>
                                  </w:r>
                                  <w:r>
                                    <w:rPr>
                                      <w:color w:val="231F20"/>
                                      <w:spacing w:val="1"/>
                                      <w:sz w:val="18"/>
                                    </w:rPr>
                                    <w:t xml:space="preserve"> </w:t>
                                  </w:r>
                                  <w:r>
                                    <w:rPr>
                                      <w:color w:val="231F20"/>
                                      <w:spacing w:val="-2"/>
                                      <w:sz w:val="18"/>
                                    </w:rPr>
                                    <w:t>stakeholders.</w:t>
                                  </w:r>
                                </w:p>
                              </w:tc>
                            </w:tr>
                            <w:tr w:rsidR="00B06CC6" w14:paraId="48DEF88E" w14:textId="77777777">
                              <w:trPr>
                                <w:trHeight w:hRule="exact" w:val="178"/>
                              </w:trPr>
                              <w:tc>
                                <w:tcPr>
                                  <w:tcW w:w="670" w:type="dxa"/>
                                  <w:vMerge/>
                                  <w:tcBorders>
                                    <w:top w:val="nil"/>
                                  </w:tcBorders>
                                  <w:shd w:val="clear" w:color="auto" w:fill="D3D6EC"/>
                                </w:tcPr>
                                <w:p w14:paraId="1C320777" w14:textId="77777777" w:rsidR="00B06CC6" w:rsidRDefault="00B06CC6">
                                  <w:pPr>
                                    <w:rPr>
                                      <w:sz w:val="2"/>
                                      <w:szCs w:val="2"/>
                                    </w:rPr>
                                  </w:pPr>
                                </w:p>
                              </w:tc>
                              <w:tc>
                                <w:tcPr>
                                  <w:tcW w:w="8230" w:type="dxa"/>
                                  <w:gridSpan w:val="2"/>
                                </w:tcPr>
                                <w:p w14:paraId="465513A2" w14:textId="77777777" w:rsidR="00B06CC6" w:rsidRDefault="00B06CC6">
                                  <w:pPr>
                                    <w:pStyle w:val="TableParagraph"/>
                                    <w:spacing w:before="0"/>
                                    <w:ind w:left="0"/>
                                    <w:rPr>
                                      <w:rFonts w:ascii="Times New Roman"/>
                                      <w:sz w:val="12"/>
                                    </w:rPr>
                                  </w:pPr>
                                </w:p>
                              </w:tc>
                            </w:tr>
                            <w:tr w:rsidR="00B06CC6" w14:paraId="0936611A" w14:textId="77777777">
                              <w:trPr>
                                <w:trHeight w:hRule="exact" w:val="554"/>
                              </w:trPr>
                              <w:tc>
                                <w:tcPr>
                                  <w:tcW w:w="670" w:type="dxa"/>
                                  <w:vMerge w:val="restart"/>
                                  <w:shd w:val="clear" w:color="auto" w:fill="D3D6EC"/>
                                </w:tcPr>
                                <w:p w14:paraId="2CF23D19" w14:textId="77777777" w:rsidR="00B06CC6" w:rsidRDefault="002D1BFA">
                                  <w:pPr>
                                    <w:pStyle w:val="TableParagraph"/>
                                    <w:spacing w:before="0" w:line="655" w:lineRule="exact"/>
                                    <w:ind w:left="283"/>
                                    <w:rPr>
                                      <w:rFonts w:ascii="Palatino Linotype"/>
                                      <w:sz w:val="58"/>
                                    </w:rPr>
                                  </w:pPr>
                                  <w:r>
                                    <w:rPr>
                                      <w:rFonts w:ascii="Palatino Linotype"/>
                                      <w:color w:val="8490C8"/>
                                      <w:w w:val="104"/>
                                      <w:sz w:val="58"/>
                                    </w:rPr>
                                    <w:t>5</w:t>
                                  </w:r>
                                </w:p>
                              </w:tc>
                              <w:tc>
                                <w:tcPr>
                                  <w:tcW w:w="8230" w:type="dxa"/>
                                  <w:gridSpan w:val="2"/>
                                </w:tcPr>
                                <w:p w14:paraId="641EB5EE" w14:textId="77777777" w:rsidR="00B06CC6" w:rsidRDefault="002D1BFA">
                                  <w:pPr>
                                    <w:pStyle w:val="TableParagraph"/>
                                    <w:spacing w:before="69" w:line="230" w:lineRule="atLeast"/>
                                    <w:ind w:left="85" w:right="4763"/>
                                    <w:rPr>
                                      <w:sz w:val="18"/>
                                    </w:rPr>
                                  </w:pPr>
                                  <w:r>
                                    <w:rPr>
                                      <w:color w:val="231F20"/>
                                      <w:sz w:val="18"/>
                                    </w:rPr>
                                    <w:t>Clarify</w:t>
                                  </w:r>
                                  <w:r>
                                    <w:rPr>
                                      <w:color w:val="231F20"/>
                                      <w:spacing w:val="-10"/>
                                      <w:sz w:val="18"/>
                                    </w:rPr>
                                    <w:t xml:space="preserve"> </w:t>
                                  </w:r>
                                  <w:r>
                                    <w:rPr>
                                      <w:color w:val="231F20"/>
                                      <w:sz w:val="18"/>
                                    </w:rPr>
                                    <w:t>possible</w:t>
                                  </w:r>
                                  <w:r>
                                    <w:rPr>
                                      <w:color w:val="231F20"/>
                                      <w:spacing w:val="-10"/>
                                      <w:sz w:val="18"/>
                                    </w:rPr>
                                    <w:t xml:space="preserve"> </w:t>
                                  </w:r>
                                  <w:r>
                                    <w:rPr>
                                      <w:color w:val="231F20"/>
                                      <w:sz w:val="18"/>
                                    </w:rPr>
                                    <w:t>impacts</w:t>
                                  </w:r>
                                  <w:r>
                                    <w:rPr>
                                      <w:color w:val="231F20"/>
                                      <w:spacing w:val="-10"/>
                                      <w:sz w:val="18"/>
                                    </w:rPr>
                                    <w:t xml:space="preserve"> </w:t>
                                  </w:r>
                                  <w:r>
                                    <w:rPr>
                                      <w:color w:val="231F20"/>
                                      <w:sz w:val="18"/>
                                    </w:rPr>
                                    <w:t>of</w:t>
                                  </w:r>
                                  <w:r>
                                    <w:rPr>
                                      <w:color w:val="231F20"/>
                                      <w:spacing w:val="-10"/>
                                      <w:sz w:val="18"/>
                                    </w:rPr>
                                    <w:t xml:space="preserve"> </w:t>
                                  </w:r>
                                  <w:r>
                                    <w:rPr>
                                      <w:color w:val="231F20"/>
                                      <w:sz w:val="18"/>
                                    </w:rPr>
                                    <w:t>policy</w:t>
                                  </w:r>
                                  <w:r>
                                    <w:rPr>
                                      <w:color w:val="231F20"/>
                                      <w:spacing w:val="-10"/>
                                      <w:sz w:val="18"/>
                                    </w:rPr>
                                    <w:t xml:space="preserve"> </w:t>
                                  </w:r>
                                  <w:r>
                                    <w:rPr>
                                      <w:color w:val="231F20"/>
                                      <w:sz w:val="18"/>
                                    </w:rPr>
                                    <w:t>proposals with</w:t>
                                  </w:r>
                                  <w:r>
                                    <w:rPr>
                                      <w:color w:val="231F20"/>
                                      <w:spacing w:val="-11"/>
                                      <w:sz w:val="18"/>
                                    </w:rPr>
                                    <w:t xml:space="preserve"> </w:t>
                                  </w:r>
                                  <w:r>
                                    <w:rPr>
                                      <w:color w:val="231F20"/>
                                      <w:sz w:val="18"/>
                                    </w:rPr>
                                    <w:t>stakeholders.</w:t>
                                  </w:r>
                                </w:p>
                              </w:tc>
                            </w:tr>
                            <w:tr w:rsidR="00B06CC6" w14:paraId="6C6FF954" w14:textId="77777777">
                              <w:trPr>
                                <w:trHeight w:hRule="exact" w:val="120"/>
                              </w:trPr>
                              <w:tc>
                                <w:tcPr>
                                  <w:tcW w:w="670" w:type="dxa"/>
                                  <w:vMerge/>
                                  <w:tcBorders>
                                    <w:top w:val="nil"/>
                                  </w:tcBorders>
                                  <w:shd w:val="clear" w:color="auto" w:fill="D3D6EC"/>
                                </w:tcPr>
                                <w:p w14:paraId="0637DCAB" w14:textId="77777777" w:rsidR="00B06CC6" w:rsidRDefault="00B06CC6">
                                  <w:pPr>
                                    <w:rPr>
                                      <w:sz w:val="2"/>
                                      <w:szCs w:val="2"/>
                                    </w:rPr>
                                  </w:pPr>
                                </w:p>
                              </w:tc>
                              <w:tc>
                                <w:tcPr>
                                  <w:tcW w:w="8230" w:type="dxa"/>
                                  <w:gridSpan w:val="2"/>
                                </w:tcPr>
                                <w:p w14:paraId="281944C5" w14:textId="77777777" w:rsidR="00B06CC6" w:rsidRDefault="00B06CC6">
                                  <w:pPr>
                                    <w:pStyle w:val="TableParagraph"/>
                                    <w:spacing w:before="0"/>
                                    <w:ind w:left="0"/>
                                    <w:rPr>
                                      <w:rFonts w:ascii="Times New Roman"/>
                                      <w:sz w:val="6"/>
                                    </w:rPr>
                                  </w:pPr>
                                </w:p>
                              </w:tc>
                            </w:tr>
                            <w:tr w:rsidR="00B06CC6" w14:paraId="668795CF" w14:textId="77777777">
                              <w:trPr>
                                <w:trHeight w:hRule="exact" w:val="818"/>
                              </w:trPr>
                              <w:tc>
                                <w:tcPr>
                                  <w:tcW w:w="670" w:type="dxa"/>
                                </w:tcPr>
                                <w:p w14:paraId="1EBCFB76" w14:textId="77777777" w:rsidR="00B06CC6" w:rsidRDefault="002D1BFA">
                                  <w:pPr>
                                    <w:pStyle w:val="TableParagraph"/>
                                    <w:spacing w:before="0" w:line="655" w:lineRule="exact"/>
                                    <w:ind w:left="283"/>
                                    <w:rPr>
                                      <w:rFonts w:ascii="Palatino Linotype"/>
                                      <w:sz w:val="58"/>
                                    </w:rPr>
                                  </w:pPr>
                                  <w:r>
                                    <w:rPr>
                                      <w:rFonts w:ascii="Palatino Linotype"/>
                                      <w:color w:val="8490C8"/>
                                      <w:w w:val="104"/>
                                      <w:sz w:val="58"/>
                                    </w:rPr>
                                    <w:t>6</w:t>
                                  </w:r>
                                </w:p>
                              </w:tc>
                              <w:tc>
                                <w:tcPr>
                                  <w:tcW w:w="8230" w:type="dxa"/>
                                  <w:gridSpan w:val="2"/>
                                </w:tcPr>
                                <w:p w14:paraId="53079FBA" w14:textId="77777777" w:rsidR="00B06CC6" w:rsidRDefault="002D1BFA">
                                  <w:pPr>
                                    <w:pStyle w:val="TableParagraph"/>
                                    <w:spacing w:before="45" w:line="252" w:lineRule="auto"/>
                                    <w:ind w:left="85" w:right="5421"/>
                                    <w:rPr>
                                      <w:sz w:val="18"/>
                                    </w:rPr>
                                  </w:pPr>
                                  <w:r>
                                    <w:rPr>
                                      <w:color w:val="231F20"/>
                                      <w:spacing w:val="-2"/>
                                      <w:sz w:val="18"/>
                                    </w:rPr>
                                    <w:t>Gather</w:t>
                                  </w:r>
                                  <w:r>
                                    <w:rPr>
                                      <w:color w:val="231F20"/>
                                      <w:spacing w:val="-8"/>
                                      <w:sz w:val="18"/>
                                    </w:rPr>
                                    <w:t xml:space="preserve"> </w:t>
                                  </w:r>
                                  <w:r>
                                    <w:rPr>
                                      <w:color w:val="231F20"/>
                                      <w:spacing w:val="-2"/>
                                      <w:sz w:val="18"/>
                                    </w:rPr>
                                    <w:t>additional</w:t>
                                  </w:r>
                                  <w:r>
                                    <w:rPr>
                                      <w:color w:val="231F20"/>
                                      <w:spacing w:val="-6"/>
                                      <w:sz w:val="18"/>
                                    </w:rPr>
                                    <w:t xml:space="preserve"> </w:t>
                                  </w:r>
                                  <w:r>
                                    <w:rPr>
                                      <w:color w:val="231F20"/>
                                      <w:spacing w:val="-2"/>
                                      <w:sz w:val="18"/>
                                    </w:rPr>
                                    <w:t>information</w:t>
                                  </w:r>
                                  <w:r>
                                    <w:rPr>
                                      <w:color w:val="231F20"/>
                                      <w:spacing w:val="-6"/>
                                      <w:sz w:val="18"/>
                                    </w:rPr>
                                    <w:t xml:space="preserve"> </w:t>
                                  </w:r>
                                  <w:r>
                                    <w:rPr>
                                      <w:color w:val="231F20"/>
                                      <w:spacing w:val="-2"/>
                                      <w:sz w:val="18"/>
                                    </w:rPr>
                                    <w:t>to</w:t>
                                  </w:r>
                                  <w:r>
                                    <w:rPr>
                                      <w:color w:val="231F20"/>
                                      <w:sz w:val="18"/>
                                    </w:rPr>
                                    <w:t xml:space="preserve"> refine</w:t>
                                  </w:r>
                                  <w:r>
                                    <w:rPr>
                                      <w:color w:val="231F20"/>
                                      <w:spacing w:val="-11"/>
                                      <w:sz w:val="18"/>
                                    </w:rPr>
                                    <w:t xml:space="preserve"> </w:t>
                                  </w:r>
                                  <w:r>
                                    <w:rPr>
                                      <w:color w:val="231F20"/>
                                      <w:sz w:val="18"/>
                                    </w:rPr>
                                    <w:t>options.</w:t>
                                  </w:r>
                                </w:p>
                              </w:tc>
                            </w:tr>
                          </w:tbl>
                          <w:p w14:paraId="7A8B0DF9" w14:textId="77777777" w:rsidR="00B06CC6" w:rsidRDefault="00B06CC6">
                            <w:pPr>
                              <w:pStyle w:val="BodyText"/>
                            </w:pPr>
                          </w:p>
                        </w:txbxContent>
                      </wps:txbx>
                      <wps:bodyPr wrap="square" lIns="0" tIns="0" rIns="0" bIns="0" rtlCol="0">
                        <a:noAutofit/>
                      </wps:bodyPr>
                    </wps:wsp>
                  </a:graphicData>
                </a:graphic>
              </wp:anchor>
            </w:drawing>
          </mc:Choice>
          <mc:Fallback>
            <w:pict>
              <v:shape id="Textbox 1905" o:spid="_x0000_s1116" type="#_x0000_t202" style="position:absolute;left:0;text-align:left;margin-left:82.05pt;margin-top:10.4pt;width:451.05pt;height:262.3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70"/>
                        <w:gridCol w:w="3552"/>
                        <w:gridCol w:w="4678"/>
                      </w:tblGrid>
                      <w:tr w:rsidR="00B06CC6" w14:paraId="459E39B8" w14:textId="77777777">
                        <w:trPr>
                          <w:trHeight w:hRule="exact" w:val="1681"/>
                        </w:trPr>
                        <w:tc>
                          <w:tcPr>
                            <w:tcW w:w="4222" w:type="dxa"/>
                            <w:gridSpan w:val="2"/>
                            <w:shd w:val="clear" w:color="auto" w:fill="D3D6EC"/>
                          </w:tcPr>
                          <w:p w14:paraId="0F8C8060" w14:textId="77777777" w:rsidR="00B06CC6" w:rsidRDefault="002D1BFA">
                            <w:pPr>
                              <w:pStyle w:val="TableParagraph"/>
                              <w:spacing w:before="190"/>
                              <w:ind w:left="226"/>
                              <w:rPr>
                                <w:sz w:val="18"/>
                              </w:rPr>
                            </w:pPr>
                            <w:r>
                              <w:rPr>
                                <w:color w:val="231F20"/>
                                <w:w w:val="105"/>
                                <w:sz w:val="18"/>
                              </w:rPr>
                              <w:t>The</w:t>
                            </w:r>
                            <w:r>
                              <w:rPr>
                                <w:color w:val="231F20"/>
                                <w:spacing w:val="-2"/>
                                <w:w w:val="105"/>
                                <w:sz w:val="18"/>
                              </w:rPr>
                              <w:t xml:space="preserve"> </w:t>
                            </w:r>
                            <w:r>
                              <w:rPr>
                                <w:color w:val="231F20"/>
                                <w:spacing w:val="-5"/>
                                <w:w w:val="110"/>
                                <w:sz w:val="18"/>
                              </w:rPr>
                              <w:t>pu</w:t>
                            </w:r>
                          </w:p>
                        </w:tc>
                        <w:tc>
                          <w:tcPr>
                            <w:tcW w:w="4678" w:type="dxa"/>
                          </w:tcPr>
                          <w:p w14:paraId="1C258FD6" w14:textId="77777777" w:rsidR="00B06CC6" w:rsidRDefault="002D1BFA">
                            <w:pPr>
                              <w:pStyle w:val="TableParagraph"/>
                              <w:spacing w:before="118" w:line="252" w:lineRule="auto"/>
                              <w:ind w:left="369"/>
                              <w:rPr>
                                <w:sz w:val="18"/>
                              </w:rPr>
                            </w:pPr>
                            <w:r>
                              <w:rPr>
                                <w:color w:val="231F20"/>
                                <w:spacing w:val="-2"/>
                                <w:sz w:val="18"/>
                              </w:rPr>
                              <w:t>and</w:t>
                            </w:r>
                            <w:r>
                              <w:rPr>
                                <w:color w:val="231F20"/>
                                <w:spacing w:val="-5"/>
                                <w:sz w:val="18"/>
                              </w:rPr>
                              <w:t xml:space="preserve"> </w:t>
                            </w:r>
                            <w:r>
                              <w:rPr>
                                <w:color w:val="231F20"/>
                                <w:spacing w:val="-2"/>
                                <w:sz w:val="18"/>
                              </w:rPr>
                              <w:t>Department</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Education</w:t>
                            </w:r>
                            <w:r>
                              <w:rPr>
                                <w:color w:val="231F20"/>
                                <w:spacing w:val="-4"/>
                                <w:sz w:val="18"/>
                              </w:rPr>
                              <w:t xml:space="preserve"> </w:t>
                            </w:r>
                            <w:r>
                              <w:rPr>
                                <w:color w:val="231F20"/>
                                <w:spacing w:val="-2"/>
                                <w:sz w:val="18"/>
                              </w:rPr>
                              <w:t>to</w:t>
                            </w:r>
                            <w:r>
                              <w:rPr>
                                <w:color w:val="231F20"/>
                                <w:spacing w:val="-4"/>
                                <w:sz w:val="18"/>
                              </w:rPr>
                              <w:t xml:space="preserve"> </w:t>
                            </w:r>
                            <w:r>
                              <w:rPr>
                                <w:color w:val="231F20"/>
                                <w:spacing w:val="-2"/>
                                <w:sz w:val="18"/>
                              </w:rPr>
                              <w:t>ascertain</w:t>
                            </w:r>
                            <w:r>
                              <w:rPr>
                                <w:color w:val="231F20"/>
                                <w:spacing w:val="-4"/>
                                <w:sz w:val="18"/>
                              </w:rPr>
                              <w:t xml:space="preserve"> </w:t>
                            </w:r>
                            <w:r>
                              <w:rPr>
                                <w:color w:val="231F20"/>
                                <w:spacing w:val="-2"/>
                                <w:sz w:val="18"/>
                              </w:rPr>
                              <w:t>whether</w:t>
                            </w:r>
                            <w:r>
                              <w:rPr>
                                <w:color w:val="231F20"/>
                                <w:spacing w:val="-6"/>
                                <w:sz w:val="18"/>
                              </w:rPr>
                              <w:t xml:space="preserve"> </w:t>
                            </w:r>
                            <w:r>
                              <w:rPr>
                                <w:color w:val="231F20"/>
                                <w:spacing w:val="-2"/>
                                <w:sz w:val="18"/>
                              </w:rPr>
                              <w:t>any</w:t>
                            </w:r>
                            <w:r>
                              <w:rPr>
                                <w:color w:val="231F20"/>
                                <w:spacing w:val="-5"/>
                                <w:sz w:val="18"/>
                              </w:rPr>
                              <w:t xml:space="preserve"> </w:t>
                            </w:r>
                            <w:r>
                              <w:rPr>
                                <w:color w:val="231F20"/>
                                <w:spacing w:val="-2"/>
                                <w:sz w:val="18"/>
                              </w:rPr>
                              <w:t>of</w:t>
                            </w:r>
                            <w:r>
                              <w:rPr>
                                <w:color w:val="231F20"/>
                                <w:sz w:val="18"/>
                              </w:rPr>
                              <w:t xml:space="preserve"> </w:t>
                            </w:r>
                            <w:r>
                              <w:rPr>
                                <w:color w:val="231F20"/>
                                <w:spacing w:val="-2"/>
                                <w:sz w:val="18"/>
                              </w:rPr>
                              <w:t>their</w:t>
                            </w:r>
                            <w:r>
                              <w:rPr>
                                <w:color w:val="231F20"/>
                                <w:spacing w:val="-8"/>
                                <w:sz w:val="18"/>
                              </w:rPr>
                              <w:t xml:space="preserve"> </w:t>
                            </w:r>
                            <w:r>
                              <w:rPr>
                                <w:color w:val="231F20"/>
                                <w:spacing w:val="-2"/>
                                <w:sz w:val="18"/>
                              </w:rPr>
                              <w:t>stakeholders</w:t>
                            </w:r>
                            <w:r>
                              <w:rPr>
                                <w:color w:val="231F20"/>
                                <w:spacing w:val="-7"/>
                                <w:sz w:val="18"/>
                              </w:rPr>
                              <w:t xml:space="preserve"> </w:t>
                            </w:r>
                            <w:r>
                              <w:rPr>
                                <w:color w:val="231F20"/>
                                <w:spacing w:val="-2"/>
                                <w:sz w:val="18"/>
                              </w:rPr>
                              <w:t>may</w:t>
                            </w:r>
                            <w:r>
                              <w:rPr>
                                <w:color w:val="231F20"/>
                                <w:spacing w:val="-7"/>
                                <w:sz w:val="18"/>
                              </w:rPr>
                              <w:t xml:space="preserve"> </w:t>
                            </w:r>
                            <w:r>
                              <w:rPr>
                                <w:color w:val="231F20"/>
                                <w:spacing w:val="-2"/>
                                <w:sz w:val="18"/>
                              </w:rPr>
                              <w:t>fit</w:t>
                            </w:r>
                            <w:r>
                              <w:rPr>
                                <w:color w:val="231F20"/>
                                <w:spacing w:val="-6"/>
                                <w:sz w:val="18"/>
                              </w:rPr>
                              <w:t xml:space="preserve"> </w:t>
                            </w:r>
                            <w:r>
                              <w:rPr>
                                <w:color w:val="231F20"/>
                                <w:spacing w:val="-2"/>
                                <w:sz w:val="18"/>
                              </w:rPr>
                              <w:t>into</w:t>
                            </w:r>
                            <w:r>
                              <w:rPr>
                                <w:color w:val="231F20"/>
                                <w:spacing w:val="-6"/>
                                <w:sz w:val="18"/>
                              </w:rPr>
                              <w:t xml:space="preserve"> </w:t>
                            </w:r>
                            <w:r>
                              <w:rPr>
                                <w:color w:val="231F20"/>
                                <w:spacing w:val="-2"/>
                                <w:sz w:val="18"/>
                              </w:rPr>
                              <w:t>this</w:t>
                            </w:r>
                            <w:r>
                              <w:rPr>
                                <w:color w:val="231F20"/>
                                <w:spacing w:val="-7"/>
                                <w:sz w:val="18"/>
                              </w:rPr>
                              <w:t xml:space="preserve"> </w:t>
                            </w:r>
                            <w:r>
                              <w:rPr>
                                <w:color w:val="231F20"/>
                                <w:spacing w:val="-2"/>
                                <w:sz w:val="18"/>
                              </w:rPr>
                              <w:t>category.</w:t>
                            </w:r>
                            <w:r>
                              <w:rPr>
                                <w:color w:val="231F20"/>
                                <w:spacing w:val="-6"/>
                                <w:sz w:val="18"/>
                              </w:rPr>
                              <w:t xml:space="preserve"> </w:t>
                            </w:r>
                            <w:r>
                              <w:rPr>
                                <w:color w:val="231F20"/>
                                <w:spacing w:val="-2"/>
                                <w:sz w:val="18"/>
                              </w:rPr>
                              <w:t>Defence</w:t>
                            </w:r>
                            <w:r>
                              <w:rPr>
                                <w:color w:val="231F20"/>
                                <w:spacing w:val="-6"/>
                                <w:sz w:val="18"/>
                              </w:rPr>
                              <w:t xml:space="preserve"> </w:t>
                            </w:r>
                            <w:r>
                              <w:rPr>
                                <w:color w:val="231F20"/>
                                <w:spacing w:val="-4"/>
                                <w:sz w:val="18"/>
                              </w:rPr>
                              <w:t>also</w:t>
                            </w:r>
                          </w:p>
                          <w:p w14:paraId="680BB79E" w14:textId="77777777" w:rsidR="00B06CC6" w:rsidRDefault="002D1BFA">
                            <w:pPr>
                              <w:pStyle w:val="TableParagraph"/>
                              <w:spacing w:before="0" w:line="252" w:lineRule="auto"/>
                              <w:ind w:left="369"/>
                              <w:rPr>
                                <w:sz w:val="18"/>
                              </w:rPr>
                            </w:pPr>
                            <w:r>
                              <w:rPr>
                                <w:color w:val="231F20"/>
                                <w:sz w:val="18"/>
                              </w:rPr>
                              <w:t>sought</w:t>
                            </w:r>
                            <w:r>
                              <w:rPr>
                                <w:color w:val="231F20"/>
                                <w:spacing w:val="-11"/>
                                <w:sz w:val="18"/>
                              </w:rPr>
                              <w:t xml:space="preserve"> </w:t>
                            </w:r>
                            <w:r>
                              <w:rPr>
                                <w:color w:val="231F20"/>
                                <w:sz w:val="18"/>
                              </w:rPr>
                              <w:t>assistance</w:t>
                            </w:r>
                            <w:r>
                              <w:rPr>
                                <w:color w:val="231F20"/>
                                <w:spacing w:val="-10"/>
                                <w:sz w:val="18"/>
                              </w:rPr>
                              <w:t xml:space="preserve"> </w:t>
                            </w:r>
                            <w:r>
                              <w:rPr>
                                <w:color w:val="231F20"/>
                                <w:sz w:val="18"/>
                              </w:rPr>
                              <w:t>from</w:t>
                            </w:r>
                            <w:r>
                              <w:rPr>
                                <w:color w:val="231F20"/>
                                <w:spacing w:val="-10"/>
                                <w:sz w:val="18"/>
                              </w:rPr>
                              <w:t xml:space="preserve"> </w:t>
                            </w:r>
                            <w:r>
                              <w:rPr>
                                <w:color w:val="231F20"/>
                                <w:sz w:val="18"/>
                              </w:rPr>
                              <w:t>the</w:t>
                            </w:r>
                            <w:r>
                              <w:rPr>
                                <w:color w:val="231F20"/>
                                <w:spacing w:val="-10"/>
                                <w:sz w:val="18"/>
                              </w:rPr>
                              <w:t xml:space="preserve"> </w:t>
                            </w:r>
                            <w:r>
                              <w:rPr>
                                <w:color w:val="231F20"/>
                                <w:sz w:val="18"/>
                              </w:rPr>
                              <w:t>peak</w:t>
                            </w:r>
                            <w:r>
                              <w:rPr>
                                <w:color w:val="231F20"/>
                                <w:spacing w:val="-10"/>
                                <w:sz w:val="18"/>
                              </w:rPr>
                              <w:t xml:space="preserve"> </w:t>
                            </w:r>
                            <w:r>
                              <w:rPr>
                                <w:color w:val="231F20"/>
                                <w:sz w:val="18"/>
                              </w:rPr>
                              <w:t>industry,</w:t>
                            </w:r>
                            <w:r>
                              <w:rPr>
                                <w:color w:val="231F20"/>
                                <w:spacing w:val="-11"/>
                                <w:sz w:val="18"/>
                              </w:rPr>
                              <w:t xml:space="preserve"> </w:t>
                            </w:r>
                            <w:r>
                              <w:rPr>
                                <w:color w:val="231F20"/>
                                <w:sz w:val="18"/>
                              </w:rPr>
                              <w:t>higher</w:t>
                            </w:r>
                            <w:r>
                              <w:rPr>
                                <w:color w:val="231F20"/>
                                <w:spacing w:val="-10"/>
                                <w:sz w:val="18"/>
                              </w:rPr>
                              <w:t xml:space="preserve"> </w:t>
                            </w:r>
                            <w:r>
                              <w:rPr>
                                <w:color w:val="231F20"/>
                                <w:sz w:val="18"/>
                              </w:rPr>
                              <w:t>education and</w:t>
                            </w:r>
                            <w:r>
                              <w:rPr>
                                <w:color w:val="231F20"/>
                                <w:spacing w:val="-7"/>
                                <w:sz w:val="18"/>
                              </w:rPr>
                              <w:t xml:space="preserve"> </w:t>
                            </w:r>
                            <w:r>
                              <w:rPr>
                                <w:color w:val="231F20"/>
                                <w:sz w:val="18"/>
                              </w:rPr>
                              <w:t>research</w:t>
                            </w:r>
                            <w:r>
                              <w:rPr>
                                <w:color w:val="231F20"/>
                                <w:spacing w:val="-7"/>
                                <w:sz w:val="18"/>
                              </w:rPr>
                              <w:t xml:space="preserve"> </w:t>
                            </w:r>
                            <w:r>
                              <w:rPr>
                                <w:color w:val="231F20"/>
                                <w:sz w:val="18"/>
                              </w:rPr>
                              <w:t>sector</w:t>
                            </w:r>
                            <w:r>
                              <w:rPr>
                                <w:color w:val="231F20"/>
                                <w:spacing w:val="-8"/>
                                <w:sz w:val="18"/>
                              </w:rPr>
                              <w:t xml:space="preserve"> </w:t>
                            </w:r>
                            <w:r>
                              <w:rPr>
                                <w:color w:val="231F20"/>
                                <w:sz w:val="18"/>
                              </w:rPr>
                              <w:t>bodies</w:t>
                            </w:r>
                            <w:r>
                              <w:rPr>
                                <w:color w:val="231F20"/>
                                <w:spacing w:val="-7"/>
                                <w:sz w:val="18"/>
                              </w:rPr>
                              <w:t xml:space="preserve"> </w:t>
                            </w:r>
                            <w:r>
                              <w:rPr>
                                <w:color w:val="231F20"/>
                                <w:sz w:val="18"/>
                              </w:rPr>
                              <w:t>to</w:t>
                            </w:r>
                            <w:r>
                              <w:rPr>
                                <w:color w:val="231F20"/>
                                <w:spacing w:val="-6"/>
                                <w:sz w:val="18"/>
                              </w:rPr>
                              <w:t xml:space="preserve"> </w:t>
                            </w:r>
                            <w:r>
                              <w:rPr>
                                <w:color w:val="231F20"/>
                                <w:sz w:val="18"/>
                              </w:rPr>
                              <w:t>obtain</w:t>
                            </w:r>
                            <w:r>
                              <w:rPr>
                                <w:color w:val="231F20"/>
                                <w:spacing w:val="-6"/>
                                <w:sz w:val="18"/>
                              </w:rPr>
                              <w:t xml:space="preserve"> </w:t>
                            </w:r>
                            <w:r>
                              <w:rPr>
                                <w:color w:val="231F20"/>
                                <w:sz w:val="18"/>
                              </w:rPr>
                              <w:t>the</w:t>
                            </w:r>
                            <w:r>
                              <w:rPr>
                                <w:color w:val="231F20"/>
                                <w:spacing w:val="-7"/>
                                <w:sz w:val="18"/>
                              </w:rPr>
                              <w:t xml:space="preserve"> </w:t>
                            </w:r>
                            <w:r>
                              <w:rPr>
                                <w:color w:val="231F20"/>
                                <w:sz w:val="18"/>
                              </w:rPr>
                              <w:t>same</w:t>
                            </w:r>
                            <w:r>
                              <w:rPr>
                                <w:color w:val="231F20"/>
                                <w:spacing w:val="-7"/>
                                <w:sz w:val="18"/>
                              </w:rPr>
                              <w:t xml:space="preserve"> </w:t>
                            </w:r>
                            <w:r>
                              <w:rPr>
                                <w:color w:val="231F20"/>
                                <w:sz w:val="18"/>
                              </w:rPr>
                              <w:t>information to no avail. Defence subsequently analysed import and export</w:t>
                            </w:r>
                            <w:r>
                              <w:rPr>
                                <w:color w:val="231F20"/>
                                <w:spacing w:val="-11"/>
                                <w:sz w:val="18"/>
                              </w:rPr>
                              <w:t xml:space="preserve"> </w:t>
                            </w:r>
                            <w:r>
                              <w:rPr>
                                <w:color w:val="231F20"/>
                                <w:sz w:val="18"/>
                              </w:rPr>
                              <w:t>data</w:t>
                            </w:r>
                            <w:r>
                              <w:rPr>
                                <w:color w:val="231F20"/>
                                <w:spacing w:val="-10"/>
                                <w:sz w:val="18"/>
                              </w:rPr>
                              <w:t xml:space="preserve"> </w:t>
                            </w:r>
                            <w:r>
                              <w:rPr>
                                <w:color w:val="231F20"/>
                                <w:sz w:val="18"/>
                              </w:rPr>
                              <w:t>as</w:t>
                            </w:r>
                            <w:r>
                              <w:rPr>
                                <w:color w:val="231F20"/>
                                <w:spacing w:val="-10"/>
                                <w:sz w:val="18"/>
                              </w:rPr>
                              <w:t xml:space="preserve"> </w:t>
                            </w:r>
                            <w:r>
                              <w:rPr>
                                <w:color w:val="231F20"/>
                                <w:sz w:val="18"/>
                              </w:rPr>
                              <w:t>well</w:t>
                            </w:r>
                            <w:r>
                              <w:rPr>
                                <w:color w:val="231F20"/>
                                <w:spacing w:val="-10"/>
                                <w:sz w:val="18"/>
                              </w:rPr>
                              <w:t xml:space="preserve"> </w:t>
                            </w:r>
                            <w:r>
                              <w:rPr>
                                <w:color w:val="231F20"/>
                                <w:sz w:val="18"/>
                              </w:rPr>
                              <w:t>as</w:t>
                            </w:r>
                            <w:r>
                              <w:rPr>
                                <w:color w:val="231F20"/>
                                <w:spacing w:val="-10"/>
                                <w:sz w:val="18"/>
                              </w:rPr>
                              <w:t xml:space="preserve"> </w:t>
                            </w:r>
                            <w:r>
                              <w:rPr>
                                <w:color w:val="231F20"/>
                                <w:sz w:val="18"/>
                              </w:rPr>
                              <w:t>census</w:t>
                            </w:r>
                            <w:r>
                              <w:rPr>
                                <w:color w:val="231F20"/>
                                <w:spacing w:val="-11"/>
                                <w:sz w:val="18"/>
                              </w:rPr>
                              <w:t xml:space="preserve"> </w:t>
                            </w:r>
                            <w:r>
                              <w:rPr>
                                <w:color w:val="231F20"/>
                                <w:sz w:val="18"/>
                              </w:rPr>
                              <w:t>data</w:t>
                            </w:r>
                            <w:r>
                              <w:rPr>
                                <w:color w:val="231F20"/>
                                <w:spacing w:val="-10"/>
                                <w:sz w:val="18"/>
                              </w:rPr>
                              <w:t xml:space="preserve"> </w:t>
                            </w:r>
                            <w:r>
                              <w:rPr>
                                <w:color w:val="231F20"/>
                                <w:sz w:val="18"/>
                              </w:rPr>
                              <w:t>in</w:t>
                            </w:r>
                            <w:r>
                              <w:rPr>
                                <w:color w:val="231F20"/>
                                <w:spacing w:val="-10"/>
                                <w:sz w:val="18"/>
                              </w:rPr>
                              <w:t xml:space="preserve"> </w:t>
                            </w:r>
                            <w:r>
                              <w:rPr>
                                <w:color w:val="231F20"/>
                                <w:sz w:val="18"/>
                              </w:rPr>
                              <w:t>an</w:t>
                            </w:r>
                            <w:r>
                              <w:rPr>
                                <w:color w:val="231F20"/>
                                <w:spacing w:val="-10"/>
                                <w:sz w:val="18"/>
                              </w:rPr>
                              <w:t xml:space="preserve"> </w:t>
                            </w:r>
                            <w:r>
                              <w:rPr>
                                <w:color w:val="231F20"/>
                                <w:sz w:val="18"/>
                              </w:rPr>
                              <w:t>attempt</w:t>
                            </w:r>
                            <w:r>
                              <w:rPr>
                                <w:color w:val="231F20"/>
                                <w:spacing w:val="-10"/>
                                <w:sz w:val="18"/>
                              </w:rPr>
                              <w:t xml:space="preserve"> </w:t>
                            </w:r>
                            <w:r>
                              <w:rPr>
                                <w:color w:val="231F20"/>
                                <w:sz w:val="18"/>
                              </w:rPr>
                              <w:t>to</w:t>
                            </w:r>
                            <w:r>
                              <w:rPr>
                                <w:color w:val="231F20"/>
                                <w:spacing w:val="-10"/>
                                <w:sz w:val="18"/>
                              </w:rPr>
                              <w:t xml:space="preserve"> </w:t>
                            </w:r>
                            <w:r>
                              <w:rPr>
                                <w:color w:val="231F20"/>
                                <w:sz w:val="18"/>
                              </w:rPr>
                              <w:t>discover</w:t>
                            </w:r>
                          </w:p>
                          <w:p w14:paraId="24900F0D" w14:textId="77777777" w:rsidR="00B06CC6" w:rsidRDefault="002D1BFA">
                            <w:pPr>
                              <w:pStyle w:val="TableParagraph"/>
                              <w:spacing w:before="0" w:line="160" w:lineRule="exact"/>
                              <w:ind w:left="369"/>
                              <w:rPr>
                                <w:sz w:val="18"/>
                              </w:rPr>
                            </w:pPr>
                            <w:r>
                              <w:rPr>
                                <w:color w:val="231F20"/>
                                <w:spacing w:val="-2"/>
                                <w:sz w:val="18"/>
                              </w:rPr>
                              <w:t>entities</w:t>
                            </w:r>
                            <w:r>
                              <w:rPr>
                                <w:color w:val="231F20"/>
                                <w:spacing w:val="-3"/>
                                <w:sz w:val="18"/>
                              </w:rPr>
                              <w:t xml:space="preserve"> </w:t>
                            </w:r>
                            <w:r>
                              <w:rPr>
                                <w:color w:val="231F20"/>
                                <w:spacing w:val="-2"/>
                                <w:sz w:val="18"/>
                              </w:rPr>
                              <w:t>or</w:t>
                            </w:r>
                            <w:r>
                              <w:rPr>
                                <w:color w:val="231F20"/>
                                <w:spacing w:val="-4"/>
                                <w:sz w:val="18"/>
                              </w:rPr>
                              <w:t xml:space="preserve"> </w:t>
                            </w:r>
                            <w:r>
                              <w:rPr>
                                <w:color w:val="231F20"/>
                                <w:spacing w:val="-2"/>
                                <w:sz w:val="18"/>
                              </w:rPr>
                              <w:t>individuals who may import</w:t>
                            </w:r>
                            <w:r>
                              <w:rPr>
                                <w:color w:val="231F20"/>
                                <w:spacing w:val="-3"/>
                                <w:sz w:val="18"/>
                              </w:rPr>
                              <w:t xml:space="preserve"> </w:t>
                            </w:r>
                            <w:r>
                              <w:rPr>
                                <w:color w:val="231F20"/>
                                <w:spacing w:val="-2"/>
                                <w:sz w:val="18"/>
                              </w:rPr>
                              <w:t>or</w:t>
                            </w:r>
                            <w:r>
                              <w:rPr>
                                <w:color w:val="231F20"/>
                                <w:spacing w:val="-4"/>
                                <w:sz w:val="18"/>
                              </w:rPr>
                              <w:t xml:space="preserve"> </w:t>
                            </w:r>
                            <w:r>
                              <w:rPr>
                                <w:color w:val="231F20"/>
                                <w:spacing w:val="-2"/>
                                <w:sz w:val="18"/>
                              </w:rPr>
                              <w:t>export to certain</w:t>
                            </w:r>
                          </w:p>
                        </w:tc>
                      </w:tr>
                      <w:tr w:rsidR="00B06CC6" w14:paraId="571784A1" w14:textId="77777777">
                        <w:trPr>
                          <w:trHeight w:hRule="exact" w:val="673"/>
                        </w:trPr>
                        <w:tc>
                          <w:tcPr>
                            <w:tcW w:w="670" w:type="dxa"/>
                            <w:vMerge w:val="restart"/>
                            <w:shd w:val="clear" w:color="auto" w:fill="D3D6EC"/>
                          </w:tcPr>
                          <w:p w14:paraId="62191312" w14:textId="77777777" w:rsidR="00B06CC6" w:rsidRDefault="002D1BFA">
                            <w:pPr>
                              <w:pStyle w:val="TableParagraph"/>
                              <w:spacing w:before="0" w:line="774" w:lineRule="exact"/>
                              <w:ind w:left="283"/>
                              <w:rPr>
                                <w:rFonts w:ascii="Palatino Linotype"/>
                                <w:sz w:val="58"/>
                              </w:rPr>
                            </w:pPr>
                            <w:r>
                              <w:rPr>
                                <w:rFonts w:ascii="Palatino Linotype"/>
                                <w:color w:val="8490C8"/>
                                <w:w w:val="104"/>
                                <w:sz w:val="58"/>
                              </w:rPr>
                              <w:t>2</w:t>
                            </w:r>
                          </w:p>
                        </w:tc>
                        <w:tc>
                          <w:tcPr>
                            <w:tcW w:w="3552" w:type="dxa"/>
                          </w:tcPr>
                          <w:p w14:paraId="76FD8176" w14:textId="77777777" w:rsidR="00B06CC6" w:rsidRDefault="002D1BFA">
                            <w:pPr>
                              <w:pStyle w:val="TableParagraph"/>
                              <w:spacing w:before="188" w:line="230" w:lineRule="atLeast"/>
                              <w:ind w:left="85" w:right="11"/>
                              <w:rPr>
                                <w:sz w:val="18"/>
                              </w:rPr>
                            </w:pPr>
                            <w:r>
                              <w:rPr>
                                <w:color w:val="231F20"/>
                                <w:spacing w:val="-2"/>
                                <w:sz w:val="18"/>
                              </w:rPr>
                              <w:t>Test</w:t>
                            </w:r>
                            <w:r>
                              <w:rPr>
                                <w:color w:val="231F20"/>
                                <w:spacing w:val="-4"/>
                                <w:sz w:val="18"/>
                              </w:rPr>
                              <w:t xml:space="preserve"> </w:t>
                            </w:r>
                            <w:r>
                              <w:rPr>
                                <w:color w:val="231F20"/>
                                <w:spacing w:val="-2"/>
                                <w:sz w:val="18"/>
                              </w:rPr>
                              <w:t>assumption</w:t>
                            </w:r>
                            <w:r>
                              <w:rPr>
                                <w:color w:val="231F20"/>
                                <w:spacing w:val="-3"/>
                                <w:sz w:val="18"/>
                              </w:rPr>
                              <w:t xml:space="preserve"> </w:t>
                            </w:r>
                            <w:r>
                              <w:rPr>
                                <w:color w:val="231F20"/>
                                <w:spacing w:val="-2"/>
                                <w:sz w:val="18"/>
                              </w:rPr>
                              <w:t>to</w:t>
                            </w:r>
                            <w:r>
                              <w:rPr>
                                <w:color w:val="231F20"/>
                                <w:spacing w:val="-3"/>
                                <w:sz w:val="18"/>
                              </w:rPr>
                              <w:t xml:space="preserve"> </w:t>
                            </w:r>
                            <w:r>
                              <w:rPr>
                                <w:color w:val="231F20"/>
                                <w:spacing w:val="-2"/>
                                <w:sz w:val="18"/>
                              </w:rPr>
                              <w:t>inform</w:t>
                            </w:r>
                            <w:r>
                              <w:rPr>
                                <w:color w:val="231F20"/>
                                <w:spacing w:val="-4"/>
                                <w:sz w:val="18"/>
                              </w:rPr>
                              <w:t xml:space="preserve"> </w:t>
                            </w:r>
                            <w:r>
                              <w:rPr>
                                <w:color w:val="231F20"/>
                                <w:spacing w:val="-2"/>
                                <w:sz w:val="18"/>
                              </w:rPr>
                              <w:t>development</w:t>
                            </w:r>
                            <w:r>
                              <w:rPr>
                                <w:color w:val="231F20"/>
                                <w:spacing w:val="-4"/>
                                <w:sz w:val="18"/>
                              </w:rPr>
                              <w:t xml:space="preserve"> </w:t>
                            </w:r>
                            <w:r>
                              <w:rPr>
                                <w:color w:val="231F20"/>
                                <w:spacing w:val="-2"/>
                                <w:sz w:val="18"/>
                              </w:rPr>
                              <w:t>of</w:t>
                            </w:r>
                            <w:r>
                              <w:rPr>
                                <w:color w:val="231F20"/>
                                <w:sz w:val="18"/>
                              </w:rPr>
                              <w:t xml:space="preserve"> policy</w:t>
                            </w:r>
                            <w:r>
                              <w:rPr>
                                <w:color w:val="231F20"/>
                                <w:spacing w:val="-11"/>
                                <w:sz w:val="18"/>
                              </w:rPr>
                              <w:t xml:space="preserve"> </w:t>
                            </w:r>
                            <w:r>
                              <w:rPr>
                                <w:color w:val="231F20"/>
                                <w:sz w:val="18"/>
                              </w:rPr>
                              <w:t>options.</w:t>
                            </w:r>
                          </w:p>
                        </w:tc>
                        <w:tc>
                          <w:tcPr>
                            <w:tcW w:w="4678" w:type="dxa"/>
                          </w:tcPr>
                          <w:p w14:paraId="765C8998" w14:textId="77777777" w:rsidR="00B06CC6" w:rsidRDefault="002D1BFA">
                            <w:pPr>
                              <w:pStyle w:val="TableParagraph"/>
                              <w:spacing w:before="16" w:line="230" w:lineRule="atLeast"/>
                              <w:ind w:left="369" w:right="83"/>
                              <w:jc w:val="both"/>
                              <w:rPr>
                                <w:sz w:val="18"/>
                              </w:rPr>
                            </w:pPr>
                            <w:r>
                              <w:rPr>
                                <w:color w:val="231F20"/>
                                <w:sz w:val="18"/>
                              </w:rPr>
                              <w:t>markets</w:t>
                            </w:r>
                            <w:r>
                              <w:rPr>
                                <w:color w:val="231F20"/>
                                <w:spacing w:val="-8"/>
                                <w:sz w:val="18"/>
                              </w:rPr>
                              <w:t xml:space="preserve"> </w:t>
                            </w:r>
                            <w:r>
                              <w:rPr>
                                <w:color w:val="231F20"/>
                                <w:sz w:val="18"/>
                              </w:rPr>
                              <w:t>and</w:t>
                            </w:r>
                            <w:r>
                              <w:rPr>
                                <w:color w:val="231F20"/>
                                <w:spacing w:val="-8"/>
                                <w:sz w:val="18"/>
                              </w:rPr>
                              <w:t xml:space="preserve"> </w:t>
                            </w:r>
                            <w:r>
                              <w:rPr>
                                <w:color w:val="231F20"/>
                                <w:sz w:val="18"/>
                              </w:rPr>
                              <w:t>be</w:t>
                            </w:r>
                            <w:r>
                              <w:rPr>
                                <w:color w:val="231F20"/>
                                <w:spacing w:val="-8"/>
                                <w:sz w:val="18"/>
                              </w:rPr>
                              <w:t xml:space="preserve"> </w:t>
                            </w:r>
                            <w:r>
                              <w:rPr>
                                <w:color w:val="231F20"/>
                                <w:sz w:val="18"/>
                              </w:rPr>
                              <w:t>only</w:t>
                            </w:r>
                            <w:r>
                              <w:rPr>
                                <w:color w:val="231F20"/>
                                <w:spacing w:val="-8"/>
                                <w:sz w:val="18"/>
                              </w:rPr>
                              <w:t xml:space="preserve"> </w:t>
                            </w:r>
                            <w:r>
                              <w:rPr>
                                <w:color w:val="231F20"/>
                                <w:sz w:val="18"/>
                              </w:rPr>
                              <w:t>negatively</w:t>
                            </w:r>
                            <w:r>
                              <w:rPr>
                                <w:color w:val="231F20"/>
                                <w:spacing w:val="-8"/>
                                <w:sz w:val="18"/>
                              </w:rPr>
                              <w:t xml:space="preserve"> </w:t>
                            </w:r>
                            <w:r>
                              <w:rPr>
                                <w:color w:val="231F20"/>
                                <w:sz w:val="18"/>
                              </w:rPr>
                              <w:t>impacted</w:t>
                            </w:r>
                            <w:r>
                              <w:rPr>
                                <w:color w:val="231F20"/>
                                <w:spacing w:val="-8"/>
                                <w:sz w:val="18"/>
                              </w:rPr>
                              <w:t xml:space="preserve"> </w:t>
                            </w:r>
                            <w:r>
                              <w:rPr>
                                <w:color w:val="231F20"/>
                                <w:sz w:val="18"/>
                              </w:rPr>
                              <w:t>by</w:t>
                            </w:r>
                            <w:r>
                              <w:rPr>
                                <w:color w:val="231F20"/>
                                <w:spacing w:val="-8"/>
                                <w:sz w:val="18"/>
                              </w:rPr>
                              <w:t xml:space="preserve"> </w:t>
                            </w:r>
                            <w:r>
                              <w:rPr>
                                <w:color w:val="231F20"/>
                                <w:sz w:val="18"/>
                              </w:rPr>
                              <w:t>the</w:t>
                            </w:r>
                            <w:r>
                              <w:rPr>
                                <w:color w:val="231F20"/>
                                <w:spacing w:val="-8"/>
                                <w:sz w:val="18"/>
                              </w:rPr>
                              <w:t xml:space="preserve"> </w:t>
                            </w:r>
                            <w:r>
                              <w:rPr>
                                <w:color w:val="231F20"/>
                                <w:sz w:val="18"/>
                              </w:rPr>
                              <w:t xml:space="preserve">proposed </w:t>
                            </w:r>
                            <w:r>
                              <w:rPr>
                                <w:color w:val="231F20"/>
                                <w:spacing w:val="-2"/>
                                <w:sz w:val="18"/>
                              </w:rPr>
                              <w:t>legislative</w:t>
                            </w:r>
                            <w:r>
                              <w:rPr>
                                <w:color w:val="231F20"/>
                                <w:spacing w:val="-3"/>
                                <w:sz w:val="18"/>
                              </w:rPr>
                              <w:t xml:space="preserve"> </w:t>
                            </w:r>
                            <w:r>
                              <w:rPr>
                                <w:color w:val="231F20"/>
                                <w:spacing w:val="-2"/>
                                <w:sz w:val="18"/>
                              </w:rPr>
                              <w:t>changes. Defence</w:t>
                            </w:r>
                            <w:r>
                              <w:rPr>
                                <w:color w:val="231F20"/>
                                <w:spacing w:val="-3"/>
                                <w:sz w:val="18"/>
                              </w:rPr>
                              <w:t xml:space="preserve"> </w:t>
                            </w:r>
                            <w:r>
                              <w:rPr>
                                <w:color w:val="231F20"/>
                                <w:spacing w:val="-2"/>
                                <w:sz w:val="18"/>
                              </w:rPr>
                              <w:t>was</w:t>
                            </w:r>
                            <w:r>
                              <w:rPr>
                                <w:color w:val="231F20"/>
                                <w:spacing w:val="-3"/>
                                <w:sz w:val="18"/>
                              </w:rPr>
                              <w:t xml:space="preserve"> </w:t>
                            </w:r>
                            <w:r>
                              <w:rPr>
                                <w:color w:val="231F20"/>
                                <w:spacing w:val="-2"/>
                                <w:sz w:val="18"/>
                              </w:rPr>
                              <w:t>unable</w:t>
                            </w:r>
                            <w:r>
                              <w:rPr>
                                <w:color w:val="231F20"/>
                                <w:spacing w:val="-3"/>
                                <w:sz w:val="18"/>
                              </w:rPr>
                              <w:t xml:space="preserve"> </w:t>
                            </w:r>
                            <w:r>
                              <w:rPr>
                                <w:color w:val="231F20"/>
                                <w:spacing w:val="-2"/>
                                <w:sz w:val="18"/>
                              </w:rPr>
                              <w:t>to identify</w:t>
                            </w:r>
                            <w:r>
                              <w:rPr>
                                <w:color w:val="231F20"/>
                                <w:spacing w:val="-3"/>
                                <w:sz w:val="18"/>
                              </w:rPr>
                              <w:t xml:space="preserve"> </w:t>
                            </w:r>
                            <w:r>
                              <w:rPr>
                                <w:color w:val="231F20"/>
                                <w:spacing w:val="-2"/>
                                <w:sz w:val="18"/>
                              </w:rPr>
                              <w:t>entities</w:t>
                            </w:r>
                            <w:r>
                              <w:rPr>
                                <w:color w:val="231F20"/>
                                <w:sz w:val="18"/>
                              </w:rPr>
                              <w:t xml:space="preserve"> who would only experience increased regulatory burden</w:t>
                            </w:r>
                          </w:p>
                        </w:tc>
                      </w:tr>
                      <w:tr w:rsidR="00B06CC6" w14:paraId="53A12E83" w14:textId="77777777">
                        <w:trPr>
                          <w:trHeight w:hRule="exact" w:val="120"/>
                        </w:trPr>
                        <w:tc>
                          <w:tcPr>
                            <w:tcW w:w="670" w:type="dxa"/>
                            <w:vMerge/>
                            <w:tcBorders>
                              <w:top w:val="nil"/>
                            </w:tcBorders>
                            <w:shd w:val="clear" w:color="auto" w:fill="D3D6EC"/>
                          </w:tcPr>
                          <w:p w14:paraId="3C47EA6E" w14:textId="77777777" w:rsidR="00B06CC6" w:rsidRDefault="00B06CC6">
                            <w:pPr>
                              <w:rPr>
                                <w:sz w:val="2"/>
                                <w:szCs w:val="2"/>
                              </w:rPr>
                            </w:pPr>
                          </w:p>
                        </w:tc>
                        <w:tc>
                          <w:tcPr>
                            <w:tcW w:w="8230" w:type="dxa"/>
                            <w:gridSpan w:val="2"/>
                          </w:tcPr>
                          <w:p w14:paraId="2DF964EA" w14:textId="77777777" w:rsidR="00B06CC6" w:rsidRDefault="00B06CC6">
                            <w:pPr>
                              <w:pStyle w:val="TableParagraph"/>
                              <w:spacing w:before="0"/>
                              <w:ind w:left="0"/>
                              <w:rPr>
                                <w:rFonts w:ascii="Times New Roman"/>
                                <w:sz w:val="6"/>
                              </w:rPr>
                            </w:pPr>
                          </w:p>
                        </w:tc>
                      </w:tr>
                      <w:tr w:rsidR="00B06CC6" w14:paraId="41EA866B" w14:textId="77777777">
                        <w:trPr>
                          <w:trHeight w:hRule="exact" w:val="445"/>
                        </w:trPr>
                        <w:tc>
                          <w:tcPr>
                            <w:tcW w:w="670" w:type="dxa"/>
                            <w:vMerge w:val="restart"/>
                          </w:tcPr>
                          <w:p w14:paraId="698238B2" w14:textId="77777777" w:rsidR="00B06CC6" w:rsidRDefault="002D1BFA">
                            <w:pPr>
                              <w:pStyle w:val="TableParagraph"/>
                              <w:spacing w:before="0" w:line="572" w:lineRule="exact"/>
                              <w:ind w:left="283"/>
                              <w:rPr>
                                <w:rFonts w:ascii="Palatino Linotype"/>
                                <w:sz w:val="58"/>
                              </w:rPr>
                            </w:pPr>
                            <w:r>
                              <w:rPr>
                                <w:rFonts w:ascii="Palatino Linotype"/>
                                <w:color w:val="8490C8"/>
                                <w:w w:val="104"/>
                                <w:sz w:val="58"/>
                              </w:rPr>
                              <w:t>3</w:t>
                            </w:r>
                          </w:p>
                        </w:tc>
                        <w:tc>
                          <w:tcPr>
                            <w:tcW w:w="3552" w:type="dxa"/>
                          </w:tcPr>
                          <w:p w14:paraId="43C5EE17" w14:textId="77777777" w:rsidR="00B06CC6" w:rsidRDefault="002D1BFA">
                            <w:pPr>
                              <w:pStyle w:val="TableParagraph"/>
                              <w:spacing w:before="160"/>
                              <w:ind w:left="85"/>
                              <w:rPr>
                                <w:sz w:val="18"/>
                              </w:rPr>
                            </w:pPr>
                            <w:r>
                              <w:rPr>
                                <w:color w:val="231F20"/>
                                <w:spacing w:val="-2"/>
                                <w:sz w:val="18"/>
                              </w:rPr>
                              <w:t>Gather</w:t>
                            </w:r>
                            <w:r>
                              <w:rPr>
                                <w:color w:val="231F20"/>
                                <w:spacing w:val="-9"/>
                                <w:sz w:val="18"/>
                              </w:rPr>
                              <w:t xml:space="preserve"> </w:t>
                            </w:r>
                            <w:r>
                              <w:rPr>
                                <w:color w:val="231F20"/>
                                <w:spacing w:val="-2"/>
                                <w:sz w:val="18"/>
                              </w:rPr>
                              <w:t>new</w:t>
                            </w:r>
                            <w:r>
                              <w:rPr>
                                <w:color w:val="231F20"/>
                                <w:spacing w:val="-7"/>
                                <w:sz w:val="18"/>
                              </w:rPr>
                              <w:t xml:space="preserve"> </w:t>
                            </w:r>
                            <w:r>
                              <w:rPr>
                                <w:color w:val="231F20"/>
                                <w:spacing w:val="-2"/>
                                <w:sz w:val="18"/>
                              </w:rPr>
                              <w:t>ideas</w:t>
                            </w:r>
                            <w:r>
                              <w:rPr>
                                <w:color w:val="231F20"/>
                                <w:spacing w:val="-7"/>
                                <w:sz w:val="18"/>
                              </w:rPr>
                              <w:t xml:space="preserve"> </w:t>
                            </w:r>
                            <w:r>
                              <w:rPr>
                                <w:color w:val="231F20"/>
                                <w:spacing w:val="-2"/>
                                <w:sz w:val="18"/>
                              </w:rPr>
                              <w:t>from</w:t>
                            </w:r>
                            <w:r>
                              <w:rPr>
                                <w:color w:val="231F20"/>
                                <w:spacing w:val="-7"/>
                                <w:sz w:val="18"/>
                              </w:rPr>
                              <w:t xml:space="preserve"> </w:t>
                            </w:r>
                            <w:r>
                              <w:rPr>
                                <w:color w:val="231F20"/>
                                <w:spacing w:val="-2"/>
                                <w:sz w:val="18"/>
                              </w:rPr>
                              <w:t>stakeholders.</w:t>
                            </w:r>
                          </w:p>
                        </w:tc>
                        <w:tc>
                          <w:tcPr>
                            <w:tcW w:w="4678" w:type="dxa"/>
                          </w:tcPr>
                          <w:p w14:paraId="1B4BB1A3" w14:textId="77777777" w:rsidR="00B06CC6" w:rsidRDefault="002D1BFA">
                            <w:pPr>
                              <w:pStyle w:val="TableParagraph"/>
                              <w:spacing w:before="0" w:line="162" w:lineRule="exact"/>
                              <w:ind w:left="369"/>
                              <w:rPr>
                                <w:sz w:val="18"/>
                              </w:rPr>
                            </w:pPr>
                            <w:r>
                              <w:rPr>
                                <w:color w:val="231F20"/>
                                <w:spacing w:val="-2"/>
                                <w:sz w:val="18"/>
                              </w:rPr>
                              <w:t>without</w:t>
                            </w:r>
                            <w:r>
                              <w:rPr>
                                <w:color w:val="231F20"/>
                                <w:spacing w:val="-4"/>
                                <w:sz w:val="18"/>
                              </w:rPr>
                              <w:t xml:space="preserve"> </w:t>
                            </w:r>
                            <w:r>
                              <w:rPr>
                                <w:color w:val="231F20"/>
                                <w:spacing w:val="-2"/>
                                <w:sz w:val="18"/>
                              </w:rPr>
                              <w:t>any</w:t>
                            </w:r>
                            <w:r>
                              <w:rPr>
                                <w:color w:val="231F20"/>
                                <w:spacing w:val="-4"/>
                                <w:sz w:val="18"/>
                              </w:rPr>
                              <w:t xml:space="preserve"> </w:t>
                            </w:r>
                            <w:r>
                              <w:rPr>
                                <w:color w:val="231F20"/>
                                <w:spacing w:val="-2"/>
                                <w:sz w:val="18"/>
                              </w:rPr>
                              <w:t>relief.</w:t>
                            </w:r>
                          </w:p>
                        </w:tc>
                      </w:tr>
                      <w:tr w:rsidR="00B06CC6" w14:paraId="3AB60AF9" w14:textId="77777777">
                        <w:trPr>
                          <w:trHeight w:hRule="exact" w:val="146"/>
                        </w:trPr>
                        <w:tc>
                          <w:tcPr>
                            <w:tcW w:w="670" w:type="dxa"/>
                            <w:vMerge/>
                            <w:tcBorders>
                              <w:top w:val="nil"/>
                            </w:tcBorders>
                          </w:tcPr>
                          <w:p w14:paraId="5D33864B" w14:textId="77777777" w:rsidR="00B06CC6" w:rsidRDefault="00B06CC6">
                            <w:pPr>
                              <w:rPr>
                                <w:sz w:val="2"/>
                                <w:szCs w:val="2"/>
                              </w:rPr>
                            </w:pPr>
                          </w:p>
                        </w:tc>
                        <w:tc>
                          <w:tcPr>
                            <w:tcW w:w="8230" w:type="dxa"/>
                            <w:gridSpan w:val="2"/>
                            <w:vMerge w:val="restart"/>
                          </w:tcPr>
                          <w:p w14:paraId="1CB3D9C5" w14:textId="77777777" w:rsidR="00B06CC6" w:rsidRDefault="002D1BFA">
                            <w:pPr>
                              <w:pStyle w:val="TableParagraph"/>
                              <w:spacing w:before="10"/>
                              <w:ind w:left="3921"/>
                              <w:rPr>
                                <w:sz w:val="18"/>
                              </w:rPr>
                            </w:pPr>
                            <w:r>
                              <w:rPr>
                                <w:color w:val="231F20"/>
                                <w:sz w:val="18"/>
                              </w:rPr>
                              <w:t>Image</w:t>
                            </w:r>
                            <w:r>
                              <w:rPr>
                                <w:color w:val="231F20"/>
                                <w:spacing w:val="5"/>
                                <w:sz w:val="18"/>
                              </w:rPr>
                              <w:t xml:space="preserve"> </w:t>
                            </w:r>
                            <w:r>
                              <w:rPr>
                                <w:color w:val="231F20"/>
                                <w:sz w:val="18"/>
                              </w:rPr>
                              <w:t>7:</w:t>
                            </w:r>
                            <w:r>
                              <w:rPr>
                                <w:color w:val="231F20"/>
                                <w:spacing w:val="7"/>
                                <w:sz w:val="18"/>
                              </w:rPr>
                              <w:t xml:space="preserve"> </w:t>
                            </w:r>
                            <w:r>
                              <w:rPr>
                                <w:color w:val="231F20"/>
                                <w:sz w:val="18"/>
                              </w:rPr>
                              <w:t>Discussion</w:t>
                            </w:r>
                            <w:r>
                              <w:rPr>
                                <w:color w:val="231F20"/>
                                <w:spacing w:val="6"/>
                                <w:sz w:val="18"/>
                              </w:rPr>
                              <w:t xml:space="preserve"> </w:t>
                            </w:r>
                            <w:r>
                              <w:rPr>
                                <w:color w:val="231F20"/>
                                <w:spacing w:val="-5"/>
                                <w:sz w:val="18"/>
                              </w:rPr>
                              <w:t>Aid</w:t>
                            </w:r>
                          </w:p>
                        </w:tc>
                      </w:tr>
                      <w:tr w:rsidR="00B06CC6" w14:paraId="468C4180" w14:textId="77777777">
                        <w:trPr>
                          <w:trHeight w:hRule="exact" w:val="153"/>
                        </w:trPr>
                        <w:tc>
                          <w:tcPr>
                            <w:tcW w:w="670" w:type="dxa"/>
                          </w:tcPr>
                          <w:p w14:paraId="74CFB2F8" w14:textId="77777777" w:rsidR="00B06CC6" w:rsidRDefault="00B06CC6">
                            <w:pPr>
                              <w:pStyle w:val="TableParagraph"/>
                              <w:spacing w:before="0"/>
                              <w:ind w:left="0"/>
                              <w:rPr>
                                <w:rFonts w:ascii="Times New Roman"/>
                                <w:sz w:val="8"/>
                              </w:rPr>
                            </w:pPr>
                          </w:p>
                        </w:tc>
                        <w:tc>
                          <w:tcPr>
                            <w:tcW w:w="8230" w:type="dxa"/>
                            <w:gridSpan w:val="2"/>
                            <w:vMerge/>
                            <w:tcBorders>
                              <w:top w:val="nil"/>
                            </w:tcBorders>
                          </w:tcPr>
                          <w:p w14:paraId="5F11BCFE" w14:textId="77777777" w:rsidR="00B06CC6" w:rsidRDefault="00B06CC6">
                            <w:pPr>
                              <w:rPr>
                                <w:sz w:val="2"/>
                                <w:szCs w:val="2"/>
                              </w:rPr>
                            </w:pPr>
                          </w:p>
                        </w:tc>
                      </w:tr>
                      <w:tr w:rsidR="00B06CC6" w14:paraId="2C6790FD" w14:textId="77777777">
                        <w:trPr>
                          <w:trHeight w:hRule="exact" w:val="358"/>
                        </w:trPr>
                        <w:tc>
                          <w:tcPr>
                            <w:tcW w:w="670" w:type="dxa"/>
                            <w:vMerge w:val="restart"/>
                            <w:shd w:val="clear" w:color="auto" w:fill="D3D6EC"/>
                          </w:tcPr>
                          <w:p w14:paraId="0DB9B48E" w14:textId="77777777" w:rsidR="00B06CC6" w:rsidRDefault="00B06CC6">
                            <w:pPr>
                              <w:pStyle w:val="TableParagraph"/>
                              <w:spacing w:before="0"/>
                              <w:ind w:left="0"/>
                              <w:rPr>
                                <w:rFonts w:ascii="Times New Roman"/>
                                <w:sz w:val="18"/>
                              </w:rPr>
                            </w:pPr>
                          </w:p>
                        </w:tc>
                        <w:tc>
                          <w:tcPr>
                            <w:tcW w:w="8230" w:type="dxa"/>
                            <w:gridSpan w:val="2"/>
                          </w:tcPr>
                          <w:p w14:paraId="28505207" w14:textId="77777777" w:rsidR="00B06CC6" w:rsidRDefault="002D1BFA">
                            <w:pPr>
                              <w:pStyle w:val="TableParagraph"/>
                              <w:spacing w:before="56"/>
                              <w:ind w:left="85"/>
                              <w:rPr>
                                <w:sz w:val="18"/>
                              </w:rPr>
                            </w:pPr>
                            <w:r>
                              <w:rPr>
                                <w:color w:val="231F20"/>
                                <w:spacing w:val="-2"/>
                                <w:sz w:val="18"/>
                              </w:rPr>
                              <w:t>Collect</w:t>
                            </w:r>
                            <w:r>
                              <w:rPr>
                                <w:color w:val="231F20"/>
                                <w:sz w:val="18"/>
                              </w:rPr>
                              <w:t xml:space="preserve"> </w:t>
                            </w:r>
                            <w:r>
                              <w:rPr>
                                <w:color w:val="231F20"/>
                                <w:spacing w:val="-2"/>
                                <w:sz w:val="18"/>
                              </w:rPr>
                              <w:t>evidence</w:t>
                            </w:r>
                            <w:r>
                              <w:rPr>
                                <w:color w:val="231F20"/>
                                <w:spacing w:val="1"/>
                                <w:sz w:val="18"/>
                              </w:rPr>
                              <w:t xml:space="preserve"> </w:t>
                            </w:r>
                            <w:r>
                              <w:rPr>
                                <w:color w:val="231F20"/>
                                <w:spacing w:val="-2"/>
                                <w:sz w:val="18"/>
                              </w:rPr>
                              <w:t>from</w:t>
                            </w:r>
                            <w:r>
                              <w:rPr>
                                <w:color w:val="231F20"/>
                                <w:spacing w:val="1"/>
                                <w:sz w:val="18"/>
                              </w:rPr>
                              <w:t xml:space="preserve"> </w:t>
                            </w:r>
                            <w:r>
                              <w:rPr>
                                <w:color w:val="231F20"/>
                                <w:spacing w:val="-2"/>
                                <w:sz w:val="18"/>
                              </w:rPr>
                              <w:t>stakeholders.</w:t>
                            </w:r>
                          </w:p>
                        </w:tc>
                      </w:tr>
                      <w:tr w:rsidR="00B06CC6" w14:paraId="48DEF88E" w14:textId="77777777">
                        <w:trPr>
                          <w:trHeight w:hRule="exact" w:val="178"/>
                        </w:trPr>
                        <w:tc>
                          <w:tcPr>
                            <w:tcW w:w="670" w:type="dxa"/>
                            <w:vMerge/>
                            <w:tcBorders>
                              <w:top w:val="nil"/>
                            </w:tcBorders>
                            <w:shd w:val="clear" w:color="auto" w:fill="D3D6EC"/>
                          </w:tcPr>
                          <w:p w14:paraId="1C320777" w14:textId="77777777" w:rsidR="00B06CC6" w:rsidRDefault="00B06CC6">
                            <w:pPr>
                              <w:rPr>
                                <w:sz w:val="2"/>
                                <w:szCs w:val="2"/>
                              </w:rPr>
                            </w:pPr>
                          </w:p>
                        </w:tc>
                        <w:tc>
                          <w:tcPr>
                            <w:tcW w:w="8230" w:type="dxa"/>
                            <w:gridSpan w:val="2"/>
                          </w:tcPr>
                          <w:p w14:paraId="465513A2" w14:textId="77777777" w:rsidR="00B06CC6" w:rsidRDefault="00B06CC6">
                            <w:pPr>
                              <w:pStyle w:val="TableParagraph"/>
                              <w:spacing w:before="0"/>
                              <w:ind w:left="0"/>
                              <w:rPr>
                                <w:rFonts w:ascii="Times New Roman"/>
                                <w:sz w:val="12"/>
                              </w:rPr>
                            </w:pPr>
                          </w:p>
                        </w:tc>
                      </w:tr>
                      <w:tr w:rsidR="00B06CC6" w14:paraId="0936611A" w14:textId="77777777">
                        <w:trPr>
                          <w:trHeight w:hRule="exact" w:val="554"/>
                        </w:trPr>
                        <w:tc>
                          <w:tcPr>
                            <w:tcW w:w="670" w:type="dxa"/>
                            <w:vMerge w:val="restart"/>
                            <w:shd w:val="clear" w:color="auto" w:fill="D3D6EC"/>
                          </w:tcPr>
                          <w:p w14:paraId="2CF23D19" w14:textId="77777777" w:rsidR="00B06CC6" w:rsidRDefault="002D1BFA">
                            <w:pPr>
                              <w:pStyle w:val="TableParagraph"/>
                              <w:spacing w:before="0" w:line="655" w:lineRule="exact"/>
                              <w:ind w:left="283"/>
                              <w:rPr>
                                <w:rFonts w:ascii="Palatino Linotype"/>
                                <w:sz w:val="58"/>
                              </w:rPr>
                            </w:pPr>
                            <w:r>
                              <w:rPr>
                                <w:rFonts w:ascii="Palatino Linotype"/>
                                <w:color w:val="8490C8"/>
                                <w:w w:val="104"/>
                                <w:sz w:val="58"/>
                              </w:rPr>
                              <w:t>5</w:t>
                            </w:r>
                          </w:p>
                        </w:tc>
                        <w:tc>
                          <w:tcPr>
                            <w:tcW w:w="8230" w:type="dxa"/>
                            <w:gridSpan w:val="2"/>
                          </w:tcPr>
                          <w:p w14:paraId="641EB5EE" w14:textId="77777777" w:rsidR="00B06CC6" w:rsidRDefault="002D1BFA">
                            <w:pPr>
                              <w:pStyle w:val="TableParagraph"/>
                              <w:spacing w:before="69" w:line="230" w:lineRule="atLeast"/>
                              <w:ind w:left="85" w:right="4763"/>
                              <w:rPr>
                                <w:sz w:val="18"/>
                              </w:rPr>
                            </w:pPr>
                            <w:r>
                              <w:rPr>
                                <w:color w:val="231F20"/>
                                <w:sz w:val="18"/>
                              </w:rPr>
                              <w:t>Clarify</w:t>
                            </w:r>
                            <w:r>
                              <w:rPr>
                                <w:color w:val="231F20"/>
                                <w:spacing w:val="-10"/>
                                <w:sz w:val="18"/>
                              </w:rPr>
                              <w:t xml:space="preserve"> </w:t>
                            </w:r>
                            <w:r>
                              <w:rPr>
                                <w:color w:val="231F20"/>
                                <w:sz w:val="18"/>
                              </w:rPr>
                              <w:t>possible</w:t>
                            </w:r>
                            <w:r>
                              <w:rPr>
                                <w:color w:val="231F20"/>
                                <w:spacing w:val="-10"/>
                                <w:sz w:val="18"/>
                              </w:rPr>
                              <w:t xml:space="preserve"> </w:t>
                            </w:r>
                            <w:r>
                              <w:rPr>
                                <w:color w:val="231F20"/>
                                <w:sz w:val="18"/>
                              </w:rPr>
                              <w:t>impacts</w:t>
                            </w:r>
                            <w:r>
                              <w:rPr>
                                <w:color w:val="231F20"/>
                                <w:spacing w:val="-10"/>
                                <w:sz w:val="18"/>
                              </w:rPr>
                              <w:t xml:space="preserve"> </w:t>
                            </w:r>
                            <w:r>
                              <w:rPr>
                                <w:color w:val="231F20"/>
                                <w:sz w:val="18"/>
                              </w:rPr>
                              <w:t>of</w:t>
                            </w:r>
                            <w:r>
                              <w:rPr>
                                <w:color w:val="231F20"/>
                                <w:spacing w:val="-10"/>
                                <w:sz w:val="18"/>
                              </w:rPr>
                              <w:t xml:space="preserve"> </w:t>
                            </w:r>
                            <w:r>
                              <w:rPr>
                                <w:color w:val="231F20"/>
                                <w:sz w:val="18"/>
                              </w:rPr>
                              <w:t>policy</w:t>
                            </w:r>
                            <w:r>
                              <w:rPr>
                                <w:color w:val="231F20"/>
                                <w:spacing w:val="-10"/>
                                <w:sz w:val="18"/>
                              </w:rPr>
                              <w:t xml:space="preserve"> </w:t>
                            </w:r>
                            <w:r>
                              <w:rPr>
                                <w:color w:val="231F20"/>
                                <w:sz w:val="18"/>
                              </w:rPr>
                              <w:t>proposals with</w:t>
                            </w:r>
                            <w:r>
                              <w:rPr>
                                <w:color w:val="231F20"/>
                                <w:spacing w:val="-11"/>
                                <w:sz w:val="18"/>
                              </w:rPr>
                              <w:t xml:space="preserve"> </w:t>
                            </w:r>
                            <w:r>
                              <w:rPr>
                                <w:color w:val="231F20"/>
                                <w:sz w:val="18"/>
                              </w:rPr>
                              <w:t>stakeholders.</w:t>
                            </w:r>
                          </w:p>
                        </w:tc>
                      </w:tr>
                      <w:tr w:rsidR="00B06CC6" w14:paraId="6C6FF954" w14:textId="77777777">
                        <w:trPr>
                          <w:trHeight w:hRule="exact" w:val="120"/>
                        </w:trPr>
                        <w:tc>
                          <w:tcPr>
                            <w:tcW w:w="670" w:type="dxa"/>
                            <w:vMerge/>
                            <w:tcBorders>
                              <w:top w:val="nil"/>
                            </w:tcBorders>
                            <w:shd w:val="clear" w:color="auto" w:fill="D3D6EC"/>
                          </w:tcPr>
                          <w:p w14:paraId="0637DCAB" w14:textId="77777777" w:rsidR="00B06CC6" w:rsidRDefault="00B06CC6">
                            <w:pPr>
                              <w:rPr>
                                <w:sz w:val="2"/>
                                <w:szCs w:val="2"/>
                              </w:rPr>
                            </w:pPr>
                          </w:p>
                        </w:tc>
                        <w:tc>
                          <w:tcPr>
                            <w:tcW w:w="8230" w:type="dxa"/>
                            <w:gridSpan w:val="2"/>
                          </w:tcPr>
                          <w:p w14:paraId="281944C5" w14:textId="77777777" w:rsidR="00B06CC6" w:rsidRDefault="00B06CC6">
                            <w:pPr>
                              <w:pStyle w:val="TableParagraph"/>
                              <w:spacing w:before="0"/>
                              <w:ind w:left="0"/>
                              <w:rPr>
                                <w:rFonts w:ascii="Times New Roman"/>
                                <w:sz w:val="6"/>
                              </w:rPr>
                            </w:pPr>
                          </w:p>
                        </w:tc>
                      </w:tr>
                      <w:tr w:rsidR="00B06CC6" w14:paraId="668795CF" w14:textId="77777777">
                        <w:trPr>
                          <w:trHeight w:hRule="exact" w:val="818"/>
                        </w:trPr>
                        <w:tc>
                          <w:tcPr>
                            <w:tcW w:w="670" w:type="dxa"/>
                          </w:tcPr>
                          <w:p w14:paraId="1EBCFB76" w14:textId="77777777" w:rsidR="00B06CC6" w:rsidRDefault="002D1BFA">
                            <w:pPr>
                              <w:pStyle w:val="TableParagraph"/>
                              <w:spacing w:before="0" w:line="655" w:lineRule="exact"/>
                              <w:ind w:left="283"/>
                              <w:rPr>
                                <w:rFonts w:ascii="Palatino Linotype"/>
                                <w:sz w:val="58"/>
                              </w:rPr>
                            </w:pPr>
                            <w:r>
                              <w:rPr>
                                <w:rFonts w:ascii="Palatino Linotype"/>
                                <w:color w:val="8490C8"/>
                                <w:w w:val="104"/>
                                <w:sz w:val="58"/>
                              </w:rPr>
                              <w:t>6</w:t>
                            </w:r>
                          </w:p>
                        </w:tc>
                        <w:tc>
                          <w:tcPr>
                            <w:tcW w:w="8230" w:type="dxa"/>
                            <w:gridSpan w:val="2"/>
                          </w:tcPr>
                          <w:p w14:paraId="53079FBA" w14:textId="77777777" w:rsidR="00B06CC6" w:rsidRDefault="002D1BFA">
                            <w:pPr>
                              <w:pStyle w:val="TableParagraph"/>
                              <w:spacing w:before="45" w:line="252" w:lineRule="auto"/>
                              <w:ind w:left="85" w:right="5421"/>
                              <w:rPr>
                                <w:sz w:val="18"/>
                              </w:rPr>
                            </w:pPr>
                            <w:r>
                              <w:rPr>
                                <w:color w:val="231F20"/>
                                <w:spacing w:val="-2"/>
                                <w:sz w:val="18"/>
                              </w:rPr>
                              <w:t>Gather</w:t>
                            </w:r>
                            <w:r>
                              <w:rPr>
                                <w:color w:val="231F20"/>
                                <w:spacing w:val="-8"/>
                                <w:sz w:val="18"/>
                              </w:rPr>
                              <w:t xml:space="preserve"> </w:t>
                            </w:r>
                            <w:r>
                              <w:rPr>
                                <w:color w:val="231F20"/>
                                <w:spacing w:val="-2"/>
                                <w:sz w:val="18"/>
                              </w:rPr>
                              <w:t>additional</w:t>
                            </w:r>
                            <w:r>
                              <w:rPr>
                                <w:color w:val="231F20"/>
                                <w:spacing w:val="-6"/>
                                <w:sz w:val="18"/>
                              </w:rPr>
                              <w:t xml:space="preserve"> </w:t>
                            </w:r>
                            <w:r>
                              <w:rPr>
                                <w:color w:val="231F20"/>
                                <w:spacing w:val="-2"/>
                                <w:sz w:val="18"/>
                              </w:rPr>
                              <w:t>information</w:t>
                            </w:r>
                            <w:r>
                              <w:rPr>
                                <w:color w:val="231F20"/>
                                <w:spacing w:val="-6"/>
                                <w:sz w:val="18"/>
                              </w:rPr>
                              <w:t xml:space="preserve"> </w:t>
                            </w:r>
                            <w:r>
                              <w:rPr>
                                <w:color w:val="231F20"/>
                                <w:spacing w:val="-2"/>
                                <w:sz w:val="18"/>
                              </w:rPr>
                              <w:t>to</w:t>
                            </w:r>
                            <w:r>
                              <w:rPr>
                                <w:color w:val="231F20"/>
                                <w:sz w:val="18"/>
                              </w:rPr>
                              <w:t xml:space="preserve"> refine</w:t>
                            </w:r>
                            <w:r>
                              <w:rPr>
                                <w:color w:val="231F20"/>
                                <w:spacing w:val="-11"/>
                                <w:sz w:val="18"/>
                              </w:rPr>
                              <w:t xml:space="preserve"> </w:t>
                            </w:r>
                            <w:r>
                              <w:rPr>
                                <w:color w:val="231F20"/>
                                <w:sz w:val="18"/>
                              </w:rPr>
                              <w:t>options.</w:t>
                            </w:r>
                          </w:p>
                        </w:tc>
                      </w:tr>
                    </w:tbl>
                    <w:p w14:paraId="7A8B0DF9" w14:textId="77777777" w:rsidR="00B06CC6" w:rsidRDefault="00B06CC6">
                      <w:pPr>
                        <w:pStyle w:val="BodyText"/>
                      </w:pPr>
                    </w:p>
                  </w:txbxContent>
                </v:textbox>
                <w10:wrap anchorx="page"/>
              </v:shape>
            </w:pict>
          </mc:Fallback>
        </mc:AlternateContent>
      </w:r>
      <w:r>
        <w:rPr>
          <w:noProof/>
          <w:lang w:val="en-AU" w:eastAsia="en-AU"/>
        </w:rPr>
        <mc:AlternateContent>
          <mc:Choice Requires="wps">
            <w:drawing>
              <wp:anchor distT="0" distB="0" distL="0" distR="0" simplePos="0" relativeHeight="15796736" behindDoc="0" locked="0" layoutInCell="1" allowOverlap="1">
                <wp:simplePos x="0" y="0"/>
                <wp:positionH relativeFrom="page">
                  <wp:posOffset>1223999</wp:posOffset>
                </wp:positionH>
                <wp:positionV relativeFrom="paragraph">
                  <wp:posOffset>1262775</wp:posOffset>
                </wp:positionV>
                <wp:extent cx="264160" cy="1270"/>
                <wp:effectExtent l="0" t="0" r="0" b="0"/>
                <wp:wrapNone/>
                <wp:docPr id="1906" name="Graphic 1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270"/>
                        </a:xfrm>
                        <a:custGeom>
                          <a:avLst/>
                          <a:gdLst/>
                          <a:ahLst/>
                          <a:cxnLst/>
                          <a:rect l="l" t="t" r="r" b="b"/>
                          <a:pathLst>
                            <a:path w="264160">
                              <a:moveTo>
                                <a:pt x="0" y="0"/>
                              </a:moveTo>
                              <a:lnTo>
                                <a:pt x="26361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801794A" id="Graphic 1906" o:spid="_x0000_s1026" style="position:absolute;margin-left:96.4pt;margin-top:99.45pt;width:20.8pt;height:.1pt;z-index:15796736;visibility:visible;mso-wrap-style:square;mso-wrap-distance-left:0;mso-wrap-distance-top:0;mso-wrap-distance-right:0;mso-wrap-distance-bottom:0;mso-position-horizontal:absolute;mso-position-horizontal-relative:page;mso-position-vertical:absolute;mso-position-vertical-relative:text;v-text-anchor:top" coordsize="264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" path="m,l263613,e" filled="f" strokecolor="white" strokeweight=".5pt">
                <v:path arrowok="t"/>
                <w10:wrap anchorx="page"/>
              </v:shape>
            </w:pict>
          </mc:Fallback>
        </mc:AlternateContent>
      </w:r>
      <w:r>
        <w:rPr>
          <w:color w:val="231F20"/>
          <w:spacing w:val="-2"/>
        </w:rPr>
        <w:t>Defence</w:t>
      </w:r>
      <w:r>
        <w:rPr>
          <w:color w:val="231F20"/>
          <w:spacing w:val="-5"/>
        </w:rPr>
        <w:t xml:space="preserve"> </w:t>
      </w:r>
      <w:r>
        <w:rPr>
          <w:color w:val="231F20"/>
          <w:spacing w:val="-2"/>
        </w:rPr>
        <w:t>sought</w:t>
      </w:r>
      <w:r>
        <w:rPr>
          <w:color w:val="231F20"/>
          <w:spacing w:val="-4"/>
        </w:rPr>
        <w:t xml:space="preserve"> </w:t>
      </w:r>
      <w:r>
        <w:rPr>
          <w:color w:val="231F20"/>
          <w:spacing w:val="-2"/>
        </w:rPr>
        <w:t>assistance</w:t>
      </w:r>
      <w:r>
        <w:rPr>
          <w:color w:val="231F20"/>
          <w:spacing w:val="-4"/>
        </w:rPr>
        <w:t xml:space="preserve"> </w:t>
      </w:r>
      <w:r>
        <w:rPr>
          <w:color w:val="231F20"/>
          <w:spacing w:val="-2"/>
        </w:rPr>
        <w:t>of</w:t>
      </w:r>
      <w:r>
        <w:rPr>
          <w:color w:val="231F20"/>
          <w:spacing w:val="-4"/>
        </w:rPr>
        <w:t xml:space="preserve"> </w:t>
      </w:r>
      <w:r>
        <w:rPr>
          <w:color w:val="231F20"/>
          <w:spacing w:val="-2"/>
        </w:rPr>
        <w:t>the</w:t>
      </w:r>
      <w:r>
        <w:rPr>
          <w:color w:val="231F20"/>
          <w:spacing w:val="-4"/>
        </w:rPr>
        <w:t xml:space="preserve"> </w:t>
      </w:r>
      <w:r>
        <w:rPr>
          <w:color w:val="231F20"/>
          <w:spacing w:val="-2"/>
        </w:rPr>
        <w:t>Department</w:t>
      </w:r>
      <w:r>
        <w:rPr>
          <w:color w:val="231F20"/>
          <w:spacing w:val="-4"/>
        </w:rPr>
        <w:t xml:space="preserve"> </w:t>
      </w:r>
      <w:r>
        <w:rPr>
          <w:color w:val="231F20"/>
          <w:spacing w:val="-2"/>
        </w:rPr>
        <w:t>of</w:t>
      </w:r>
      <w:r>
        <w:rPr>
          <w:color w:val="231F20"/>
          <w:spacing w:val="-4"/>
        </w:rPr>
        <w:t xml:space="preserve"> </w:t>
      </w:r>
      <w:r>
        <w:rPr>
          <w:color w:val="231F20"/>
          <w:spacing w:val="-2"/>
        </w:rPr>
        <w:t>Industry</w:t>
      </w:r>
    </w:p>
    <w:p w14:paraId="43A3F940" w14:textId="77777777" w:rsidR="00B06CC6" w:rsidRDefault="00B06CC6">
      <w:pPr>
        <w:pStyle w:val="BodyText"/>
        <w:rPr>
          <w:sz w:val="20"/>
        </w:rPr>
      </w:pPr>
    </w:p>
    <w:p w14:paraId="049DE665" w14:textId="77777777" w:rsidR="00B06CC6" w:rsidRDefault="00B06CC6">
      <w:pPr>
        <w:pStyle w:val="BodyText"/>
        <w:rPr>
          <w:sz w:val="20"/>
        </w:rPr>
      </w:pPr>
    </w:p>
    <w:p w14:paraId="389C5183" w14:textId="77777777" w:rsidR="00B06CC6" w:rsidRDefault="00B06CC6">
      <w:pPr>
        <w:pStyle w:val="BodyText"/>
        <w:rPr>
          <w:sz w:val="20"/>
        </w:rPr>
      </w:pPr>
    </w:p>
    <w:p w14:paraId="5FEFD77E" w14:textId="77777777" w:rsidR="00B06CC6" w:rsidRDefault="00B06CC6">
      <w:pPr>
        <w:pStyle w:val="BodyText"/>
        <w:rPr>
          <w:sz w:val="20"/>
        </w:rPr>
      </w:pPr>
    </w:p>
    <w:p w14:paraId="0F2AF2DD" w14:textId="77777777" w:rsidR="00B06CC6" w:rsidRDefault="00B06CC6">
      <w:pPr>
        <w:pStyle w:val="BodyText"/>
        <w:rPr>
          <w:sz w:val="20"/>
        </w:rPr>
      </w:pPr>
    </w:p>
    <w:p w14:paraId="7DB3C5F3" w14:textId="77777777" w:rsidR="00B06CC6" w:rsidRDefault="00B06CC6">
      <w:pPr>
        <w:pStyle w:val="BodyText"/>
        <w:rPr>
          <w:sz w:val="20"/>
        </w:rPr>
      </w:pPr>
    </w:p>
    <w:p w14:paraId="74BDE7EC" w14:textId="77777777" w:rsidR="00B06CC6" w:rsidRDefault="00B06CC6">
      <w:pPr>
        <w:pStyle w:val="BodyText"/>
        <w:rPr>
          <w:sz w:val="20"/>
        </w:rPr>
      </w:pPr>
    </w:p>
    <w:p w14:paraId="34773143" w14:textId="77777777" w:rsidR="00B06CC6" w:rsidRDefault="00B06CC6">
      <w:pPr>
        <w:pStyle w:val="BodyText"/>
        <w:rPr>
          <w:sz w:val="20"/>
        </w:rPr>
      </w:pPr>
    </w:p>
    <w:p w14:paraId="5BA999CD" w14:textId="77777777" w:rsidR="00B06CC6" w:rsidRDefault="00B06CC6">
      <w:pPr>
        <w:pStyle w:val="BodyText"/>
        <w:rPr>
          <w:sz w:val="20"/>
        </w:rPr>
      </w:pPr>
    </w:p>
    <w:p w14:paraId="147E2BBC" w14:textId="77777777" w:rsidR="00B06CC6" w:rsidRDefault="00B06CC6">
      <w:pPr>
        <w:pStyle w:val="BodyText"/>
        <w:rPr>
          <w:sz w:val="20"/>
        </w:rPr>
      </w:pPr>
    </w:p>
    <w:p w14:paraId="4760921B" w14:textId="77777777" w:rsidR="00B06CC6" w:rsidRDefault="00B06CC6">
      <w:pPr>
        <w:pStyle w:val="BodyText"/>
        <w:rPr>
          <w:sz w:val="20"/>
        </w:rPr>
      </w:pPr>
    </w:p>
    <w:p w14:paraId="5ED1E23C" w14:textId="77777777" w:rsidR="00B06CC6" w:rsidRDefault="00B06CC6">
      <w:pPr>
        <w:pStyle w:val="BodyText"/>
        <w:rPr>
          <w:sz w:val="20"/>
        </w:rPr>
      </w:pPr>
    </w:p>
    <w:p w14:paraId="34E0FC20" w14:textId="77777777" w:rsidR="00B06CC6" w:rsidRDefault="002D1BFA">
      <w:pPr>
        <w:pStyle w:val="BodyText"/>
        <w:spacing w:before="1"/>
        <w:rPr>
          <w:sz w:val="13"/>
        </w:rPr>
      </w:pPr>
      <w:r>
        <w:rPr>
          <w:noProof/>
          <w:lang w:val="en-AU" w:eastAsia="en-AU"/>
        </w:rPr>
        <mc:AlternateContent>
          <mc:Choice Requires="wps">
            <w:drawing>
              <wp:anchor distT="0" distB="0" distL="0" distR="0" simplePos="0" relativeHeight="487654400" behindDoc="1" locked="0" layoutInCell="1" allowOverlap="1">
                <wp:simplePos x="0" y="0"/>
                <wp:positionH relativeFrom="page">
                  <wp:posOffset>3996000</wp:posOffset>
                </wp:positionH>
                <wp:positionV relativeFrom="paragraph">
                  <wp:posOffset>117159</wp:posOffset>
                </wp:positionV>
                <wp:extent cx="2736215" cy="1270"/>
                <wp:effectExtent l="0" t="0" r="0" b="0"/>
                <wp:wrapTopAndBottom/>
                <wp:docPr id="1907" name="Graphic 1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802E7A5" id="Graphic 1907" o:spid="_x0000_s1026" style="position:absolute;margin-left:314.65pt;margin-top:9.25pt;width:215.45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" path="m,l2735999,e" filled="f" strokecolor="#231f20" strokeweight=".5pt">
                <v:path arrowok="t"/>
                <w10:wrap type="topAndBottom" anchorx="page"/>
              </v:shape>
            </w:pict>
          </mc:Fallback>
        </mc:AlternateContent>
      </w:r>
    </w:p>
    <w:p w14:paraId="363539C8" w14:textId="77777777" w:rsidR="00B06CC6" w:rsidRDefault="00B06CC6">
      <w:pPr>
        <w:pStyle w:val="BodyText"/>
        <w:rPr>
          <w:sz w:val="20"/>
        </w:rPr>
      </w:pPr>
    </w:p>
    <w:p w14:paraId="32F6858C" w14:textId="77777777" w:rsidR="00B06CC6" w:rsidRDefault="00B06CC6">
      <w:pPr>
        <w:pStyle w:val="BodyText"/>
        <w:rPr>
          <w:sz w:val="20"/>
        </w:rPr>
      </w:pPr>
    </w:p>
    <w:p w14:paraId="366E282C" w14:textId="77777777" w:rsidR="00B06CC6" w:rsidRDefault="00B06CC6">
      <w:pPr>
        <w:pStyle w:val="BodyText"/>
        <w:rPr>
          <w:sz w:val="20"/>
        </w:rPr>
      </w:pPr>
    </w:p>
    <w:p w14:paraId="3B07F16F" w14:textId="77777777" w:rsidR="00B06CC6" w:rsidRDefault="00B06CC6">
      <w:pPr>
        <w:pStyle w:val="BodyText"/>
        <w:rPr>
          <w:sz w:val="20"/>
        </w:rPr>
      </w:pPr>
    </w:p>
    <w:p w14:paraId="3AC5F3CF" w14:textId="77777777" w:rsidR="00B06CC6" w:rsidRDefault="00B06CC6">
      <w:pPr>
        <w:pStyle w:val="BodyText"/>
        <w:rPr>
          <w:sz w:val="20"/>
        </w:rPr>
      </w:pPr>
    </w:p>
    <w:p w14:paraId="572726C9" w14:textId="77777777" w:rsidR="00B06CC6" w:rsidRDefault="00B06CC6">
      <w:pPr>
        <w:pStyle w:val="BodyText"/>
        <w:rPr>
          <w:sz w:val="20"/>
        </w:rPr>
      </w:pPr>
    </w:p>
    <w:p w14:paraId="1407DE04" w14:textId="77777777" w:rsidR="00B06CC6" w:rsidRDefault="00B06CC6">
      <w:pPr>
        <w:pStyle w:val="BodyText"/>
        <w:rPr>
          <w:sz w:val="20"/>
        </w:rPr>
      </w:pPr>
    </w:p>
    <w:p w14:paraId="0CDCEFA3" w14:textId="77777777" w:rsidR="00B06CC6" w:rsidRDefault="00B06CC6">
      <w:pPr>
        <w:pStyle w:val="BodyText"/>
        <w:rPr>
          <w:sz w:val="20"/>
        </w:rPr>
      </w:pPr>
    </w:p>
    <w:p w14:paraId="12E1EBD4" w14:textId="77777777" w:rsidR="00B06CC6" w:rsidRDefault="00B06CC6">
      <w:pPr>
        <w:pStyle w:val="BodyText"/>
        <w:rPr>
          <w:sz w:val="20"/>
        </w:rPr>
      </w:pPr>
    </w:p>
    <w:p w14:paraId="0020CC8E" w14:textId="77777777" w:rsidR="00B06CC6" w:rsidRDefault="002D1BFA">
      <w:pPr>
        <w:pStyle w:val="BodyText"/>
        <w:spacing w:before="98" w:line="252" w:lineRule="auto"/>
        <w:ind w:left="840" w:right="4989"/>
      </w:pPr>
      <w:r>
        <w:rPr>
          <w:noProof/>
          <w:lang w:val="en-AU" w:eastAsia="en-AU"/>
        </w:rPr>
        <mc:AlternateContent>
          <mc:Choice Requires="wps">
            <w:drawing>
              <wp:anchor distT="0" distB="0" distL="0" distR="0" simplePos="0" relativeHeight="15797760" behindDoc="0" locked="0" layoutInCell="1" allowOverlap="1">
                <wp:simplePos x="0" y="0"/>
                <wp:positionH relativeFrom="page">
                  <wp:posOffset>1223999</wp:posOffset>
                </wp:positionH>
                <wp:positionV relativeFrom="paragraph">
                  <wp:posOffset>-1070326</wp:posOffset>
                </wp:positionV>
                <wp:extent cx="264160" cy="1270"/>
                <wp:effectExtent l="0" t="0" r="0" b="0"/>
                <wp:wrapNone/>
                <wp:docPr id="1908" name="Graphic 1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270"/>
                        </a:xfrm>
                        <a:custGeom>
                          <a:avLst/>
                          <a:gdLst/>
                          <a:ahLst/>
                          <a:cxnLst/>
                          <a:rect l="l" t="t" r="r" b="b"/>
                          <a:pathLst>
                            <a:path w="264160">
                              <a:moveTo>
                                <a:pt x="0" y="0"/>
                              </a:moveTo>
                              <a:lnTo>
                                <a:pt x="26361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C2E3841" id="Graphic 1908" o:spid="_x0000_s1026" style="position:absolute;margin-left:96.4pt;margin-top:-84.3pt;width:20.8pt;height:.1pt;z-index:15797760;visibility:visible;mso-wrap-style:square;mso-wrap-distance-left:0;mso-wrap-distance-top:0;mso-wrap-distance-right:0;mso-wrap-distance-bottom:0;mso-position-horizontal:absolute;mso-position-horizontal-relative:page;mso-position-vertical:absolute;mso-position-vertical-relative:text;v-text-anchor:top" coordsize="264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" path="m,l263613,e" filled="f" strokecolor="white" strokeweight=".5pt">
                <v:path arrowok="t"/>
                <w10:wrap anchorx="page"/>
              </v:shape>
            </w:pict>
          </mc:Fallback>
        </mc:AlternateContent>
      </w:r>
      <w:r>
        <w:rPr>
          <w:noProof/>
          <w:lang w:val="en-AU" w:eastAsia="en-AU"/>
        </w:rPr>
        <mc:AlternateContent>
          <mc:Choice Requires="wps">
            <w:drawing>
              <wp:anchor distT="0" distB="0" distL="0" distR="0" simplePos="0" relativeHeight="15798272" behindDoc="0" locked="0" layoutInCell="1" allowOverlap="1">
                <wp:simplePos x="0" y="0"/>
                <wp:positionH relativeFrom="page">
                  <wp:posOffset>1223999</wp:posOffset>
                </wp:positionH>
                <wp:positionV relativeFrom="paragraph">
                  <wp:posOffset>-641263</wp:posOffset>
                </wp:positionV>
                <wp:extent cx="264160" cy="1270"/>
                <wp:effectExtent l="0" t="0" r="0" b="0"/>
                <wp:wrapNone/>
                <wp:docPr id="1909" name="Graphic 1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270"/>
                        </a:xfrm>
                        <a:custGeom>
                          <a:avLst/>
                          <a:gdLst/>
                          <a:ahLst/>
                          <a:cxnLst/>
                          <a:rect l="l" t="t" r="r" b="b"/>
                          <a:pathLst>
                            <a:path w="264160">
                              <a:moveTo>
                                <a:pt x="0" y="0"/>
                              </a:moveTo>
                              <a:lnTo>
                                <a:pt x="26361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601CB54" id="Graphic 1909" o:spid="_x0000_s1026" style="position:absolute;margin-left:96.4pt;margin-top:-50.5pt;width:20.8pt;height:.1pt;z-index:15798272;visibility:visible;mso-wrap-style:square;mso-wrap-distance-left:0;mso-wrap-distance-top:0;mso-wrap-distance-right:0;mso-wrap-distance-bottom:0;mso-position-horizontal:absolute;mso-position-horizontal-relative:page;mso-position-vertical:absolute;mso-position-vertical-relative:text;v-text-anchor:top" coordsize="264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" path="m,l263613,e" filled="f" strokecolor="white" strokeweight=".5pt">
                <v:path arrowok="t"/>
                <w10:wrap anchorx="page"/>
              </v:shape>
            </w:pict>
          </mc:Fallback>
        </mc:AlternateContent>
      </w:r>
      <w:r>
        <w:rPr>
          <w:noProof/>
          <w:lang w:val="en-AU" w:eastAsia="en-AU"/>
        </w:rPr>
        <w:drawing>
          <wp:anchor distT="0" distB="0" distL="0" distR="0" simplePos="0" relativeHeight="15798784" behindDoc="0" locked="0" layoutInCell="1" allowOverlap="1">
            <wp:simplePos x="0" y="0"/>
            <wp:positionH relativeFrom="page">
              <wp:posOffset>3995991</wp:posOffset>
            </wp:positionH>
            <wp:positionV relativeFrom="paragraph">
              <wp:posOffset>-1255489</wp:posOffset>
            </wp:positionV>
            <wp:extent cx="2735999" cy="3238522"/>
            <wp:effectExtent l="0" t="0" r="0" b="0"/>
            <wp:wrapNone/>
            <wp:docPr id="1910" name="Image 1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 name="Image 1910"/>
                    <pic:cNvPicPr/>
                  </pic:nvPicPr>
                  <pic:blipFill>
                    <a:blip r:embed="rId174" cstate="print"/>
                    <a:stretch>
                      <a:fillRect/>
                    </a:stretch>
                  </pic:blipFill>
                  <pic:spPr>
                    <a:xfrm>
                      <a:off x="0" y="0"/>
                      <a:ext cx="2735999" cy="3238522"/>
                    </a:xfrm>
                    <a:prstGeom prst="rect">
                      <a:avLst/>
                    </a:prstGeom>
                  </pic:spPr>
                </pic:pic>
              </a:graphicData>
            </a:graphic>
          </wp:anchor>
        </w:drawing>
      </w:r>
      <w:r>
        <w:rPr>
          <w:color w:val="231F20"/>
        </w:rPr>
        <w:t>The Discussion Aid was provided to government and peak industry, higher education and research sector bodies via email ahead of online and in-person briefings. In many cases,</w:t>
      </w:r>
      <w:r>
        <w:rPr>
          <w:color w:val="231F20"/>
          <w:spacing w:val="-11"/>
        </w:rPr>
        <w:t xml:space="preserve"> </w:t>
      </w:r>
      <w:r>
        <w:rPr>
          <w:color w:val="231F20"/>
        </w:rPr>
        <w:t>the</w:t>
      </w:r>
      <w:r>
        <w:rPr>
          <w:color w:val="231F20"/>
          <w:spacing w:val="-10"/>
        </w:rPr>
        <w:t xml:space="preserve"> </w:t>
      </w:r>
      <w:r>
        <w:rPr>
          <w:color w:val="231F20"/>
        </w:rPr>
        <w:t>Discussion</w:t>
      </w:r>
      <w:r>
        <w:rPr>
          <w:color w:val="231F20"/>
          <w:spacing w:val="-10"/>
        </w:rPr>
        <w:t xml:space="preserve"> </w:t>
      </w:r>
      <w:r>
        <w:rPr>
          <w:color w:val="231F20"/>
        </w:rPr>
        <w:t>Aid</w:t>
      </w:r>
      <w:r>
        <w:rPr>
          <w:color w:val="231F20"/>
          <w:spacing w:val="-10"/>
        </w:rPr>
        <w:t xml:space="preserve"> </w:t>
      </w:r>
      <w:r>
        <w:rPr>
          <w:color w:val="231F20"/>
        </w:rPr>
        <w:t>prompted</w:t>
      </w:r>
      <w:r>
        <w:rPr>
          <w:color w:val="231F20"/>
          <w:spacing w:val="-10"/>
        </w:rPr>
        <w:t xml:space="preserve"> </w:t>
      </w:r>
      <w:r>
        <w:rPr>
          <w:color w:val="231F20"/>
        </w:rPr>
        <w:t>stakeholders</w:t>
      </w:r>
      <w:r>
        <w:rPr>
          <w:color w:val="231F20"/>
          <w:spacing w:val="-11"/>
        </w:rPr>
        <w:t xml:space="preserve"> </w:t>
      </w:r>
      <w:r>
        <w:rPr>
          <w:color w:val="231F20"/>
        </w:rPr>
        <w:t>to</w:t>
      </w:r>
      <w:r>
        <w:rPr>
          <w:color w:val="231F20"/>
          <w:spacing w:val="-10"/>
        </w:rPr>
        <w:t xml:space="preserve"> </w:t>
      </w:r>
      <w:r>
        <w:rPr>
          <w:color w:val="231F20"/>
        </w:rPr>
        <w:t>provide written feedback and/or seek follow up briefings. The key responses provided by the government and peak industry, higher education and research sector bodies on the</w:t>
      </w:r>
    </w:p>
    <w:p w14:paraId="05542155" w14:textId="77777777" w:rsidR="00B06CC6" w:rsidRDefault="002D1BFA">
      <w:pPr>
        <w:pStyle w:val="BodyText"/>
        <w:spacing w:line="215" w:lineRule="exact"/>
        <w:ind w:left="840"/>
      </w:pPr>
      <w:r>
        <w:rPr>
          <w:color w:val="231F20"/>
        </w:rPr>
        <w:t>Discussion</w:t>
      </w:r>
      <w:r>
        <w:rPr>
          <w:color w:val="231F20"/>
          <w:spacing w:val="-9"/>
        </w:rPr>
        <w:t xml:space="preserve"> </w:t>
      </w:r>
      <w:r>
        <w:rPr>
          <w:color w:val="231F20"/>
        </w:rPr>
        <w:t>Aid</w:t>
      </w:r>
      <w:r>
        <w:rPr>
          <w:color w:val="231F20"/>
          <w:spacing w:val="-10"/>
        </w:rPr>
        <w:t xml:space="preserve"> </w:t>
      </w:r>
      <w:r>
        <w:rPr>
          <w:color w:val="231F20"/>
        </w:rPr>
        <w:t>are</w:t>
      </w:r>
      <w:r>
        <w:rPr>
          <w:color w:val="231F20"/>
          <w:spacing w:val="-9"/>
        </w:rPr>
        <w:t xml:space="preserve"> </w:t>
      </w:r>
      <w:r>
        <w:rPr>
          <w:color w:val="231F20"/>
        </w:rPr>
        <w:t>outlined</w:t>
      </w:r>
      <w:r>
        <w:rPr>
          <w:color w:val="231F20"/>
          <w:spacing w:val="-10"/>
        </w:rPr>
        <w:t xml:space="preserve"> </w:t>
      </w:r>
      <w:r>
        <w:rPr>
          <w:color w:val="231F20"/>
        </w:rPr>
        <w:t>in</w:t>
      </w:r>
      <w:r>
        <w:rPr>
          <w:color w:val="231F20"/>
          <w:spacing w:val="-9"/>
        </w:rPr>
        <w:t xml:space="preserve"> </w:t>
      </w:r>
      <w:r>
        <w:rPr>
          <w:color w:val="231F20"/>
        </w:rPr>
        <w:t>Table</w:t>
      </w:r>
      <w:r>
        <w:rPr>
          <w:color w:val="231F20"/>
          <w:spacing w:val="-9"/>
        </w:rPr>
        <w:t xml:space="preserve"> </w:t>
      </w:r>
      <w:r>
        <w:rPr>
          <w:color w:val="231F20"/>
          <w:spacing w:val="-5"/>
        </w:rPr>
        <w:t>18.</w:t>
      </w:r>
    </w:p>
    <w:p w14:paraId="078F60C6" w14:textId="77777777" w:rsidR="00B06CC6" w:rsidRDefault="002D1BFA">
      <w:pPr>
        <w:pStyle w:val="BodyText"/>
        <w:spacing w:before="123" w:line="252" w:lineRule="auto"/>
        <w:ind w:left="840" w:right="5266"/>
      </w:pPr>
      <w:r>
        <w:rPr>
          <w:color w:val="231F20"/>
        </w:rPr>
        <w:t>As part of the briefings undertaken at this stage in the consultation process, Defence sought to find those Australian</w:t>
      </w:r>
      <w:r>
        <w:rPr>
          <w:color w:val="231F20"/>
          <w:spacing w:val="-11"/>
        </w:rPr>
        <w:t xml:space="preserve"> </w:t>
      </w:r>
      <w:r>
        <w:rPr>
          <w:color w:val="231F20"/>
        </w:rPr>
        <w:t>entities</w:t>
      </w:r>
      <w:r>
        <w:rPr>
          <w:color w:val="231F20"/>
          <w:spacing w:val="-10"/>
        </w:rPr>
        <w:t xml:space="preserve"> </w:t>
      </w:r>
      <w:r>
        <w:rPr>
          <w:color w:val="231F20"/>
        </w:rPr>
        <w:t>or</w:t>
      </w:r>
      <w:r>
        <w:rPr>
          <w:color w:val="231F20"/>
          <w:spacing w:val="-10"/>
        </w:rPr>
        <w:t xml:space="preserve"> </w:t>
      </w:r>
      <w:r>
        <w:rPr>
          <w:color w:val="231F20"/>
        </w:rPr>
        <w:t>individuals</w:t>
      </w:r>
      <w:r>
        <w:rPr>
          <w:color w:val="231F20"/>
          <w:spacing w:val="-10"/>
        </w:rPr>
        <w:t xml:space="preserve"> </w:t>
      </w:r>
      <w:r>
        <w:rPr>
          <w:color w:val="231F20"/>
        </w:rPr>
        <w:t>who</w:t>
      </w:r>
      <w:r>
        <w:rPr>
          <w:color w:val="231F20"/>
          <w:spacing w:val="-10"/>
        </w:rPr>
        <w:t xml:space="preserve"> </w:t>
      </w:r>
      <w:r>
        <w:rPr>
          <w:color w:val="231F20"/>
        </w:rPr>
        <w:t>would</w:t>
      </w:r>
      <w:r>
        <w:rPr>
          <w:color w:val="231F20"/>
          <w:spacing w:val="-11"/>
        </w:rPr>
        <w:t xml:space="preserve"> </w:t>
      </w:r>
      <w:r>
        <w:rPr>
          <w:color w:val="231F20"/>
        </w:rPr>
        <w:t>be</w:t>
      </w:r>
      <w:r>
        <w:rPr>
          <w:color w:val="231F20"/>
          <w:spacing w:val="-10"/>
        </w:rPr>
        <w:t xml:space="preserve"> </w:t>
      </w:r>
      <w:r>
        <w:rPr>
          <w:color w:val="231F20"/>
        </w:rPr>
        <w:t>impacted by</w:t>
      </w:r>
      <w:r>
        <w:rPr>
          <w:color w:val="231F20"/>
          <w:spacing w:val="-3"/>
        </w:rPr>
        <w:t xml:space="preserve"> </w:t>
      </w:r>
      <w:r>
        <w:rPr>
          <w:color w:val="231F20"/>
        </w:rPr>
        <w:t>the</w:t>
      </w:r>
      <w:r>
        <w:rPr>
          <w:color w:val="231F20"/>
          <w:spacing w:val="-3"/>
        </w:rPr>
        <w:t xml:space="preserve"> </w:t>
      </w:r>
      <w:r>
        <w:rPr>
          <w:color w:val="231F20"/>
        </w:rPr>
        <w:t>possible</w:t>
      </w:r>
      <w:r>
        <w:rPr>
          <w:color w:val="231F20"/>
          <w:spacing w:val="-3"/>
        </w:rPr>
        <w:t xml:space="preserve"> </w:t>
      </w:r>
      <w:r>
        <w:rPr>
          <w:color w:val="231F20"/>
        </w:rPr>
        <w:t>introduction</w:t>
      </w:r>
      <w:r>
        <w:rPr>
          <w:color w:val="231F20"/>
          <w:spacing w:val="-2"/>
        </w:rPr>
        <w:t xml:space="preserve"> </w:t>
      </w:r>
      <w:r>
        <w:rPr>
          <w:color w:val="231F20"/>
        </w:rPr>
        <w:t>of</w:t>
      </w:r>
      <w:r>
        <w:rPr>
          <w:color w:val="231F20"/>
          <w:spacing w:val="-3"/>
        </w:rPr>
        <w:t xml:space="preserve"> </w:t>
      </w:r>
      <w:r>
        <w:rPr>
          <w:color w:val="231F20"/>
        </w:rPr>
        <w:t>new</w:t>
      </w:r>
      <w:r>
        <w:rPr>
          <w:color w:val="231F20"/>
          <w:spacing w:val="-3"/>
        </w:rPr>
        <w:t xml:space="preserve"> </w:t>
      </w:r>
      <w:r>
        <w:rPr>
          <w:color w:val="231F20"/>
        </w:rPr>
        <w:t>controls</w:t>
      </w:r>
      <w:r>
        <w:rPr>
          <w:color w:val="231F20"/>
          <w:spacing w:val="-3"/>
        </w:rPr>
        <w:t xml:space="preserve"> </w:t>
      </w:r>
      <w:r>
        <w:rPr>
          <w:color w:val="231F20"/>
        </w:rPr>
        <w:t>to</w:t>
      </w:r>
      <w:r>
        <w:rPr>
          <w:color w:val="231F20"/>
          <w:spacing w:val="-2"/>
        </w:rPr>
        <w:t xml:space="preserve"> </w:t>
      </w:r>
      <w:r>
        <w:rPr>
          <w:color w:val="231F20"/>
        </w:rPr>
        <w:t>regulate</w:t>
      </w:r>
    </w:p>
    <w:p w14:paraId="228031D5" w14:textId="77777777" w:rsidR="00B06CC6" w:rsidRDefault="002D1BFA">
      <w:pPr>
        <w:pStyle w:val="BodyText"/>
        <w:spacing w:line="252" w:lineRule="auto"/>
        <w:ind w:left="840" w:right="4989"/>
      </w:pPr>
      <w:r>
        <w:rPr>
          <w:color w:val="231F20"/>
        </w:rPr>
        <w:t>deemed</w:t>
      </w:r>
      <w:r>
        <w:rPr>
          <w:color w:val="231F20"/>
          <w:spacing w:val="-8"/>
        </w:rPr>
        <w:t xml:space="preserve"> </w:t>
      </w:r>
      <w:r>
        <w:rPr>
          <w:color w:val="231F20"/>
        </w:rPr>
        <w:t>supply,</w:t>
      </w:r>
      <w:r>
        <w:rPr>
          <w:color w:val="231F20"/>
          <w:spacing w:val="-7"/>
        </w:rPr>
        <w:t xml:space="preserve"> </w:t>
      </w:r>
      <w:r>
        <w:rPr>
          <w:color w:val="231F20"/>
        </w:rPr>
        <w:t>re-supply</w:t>
      </w:r>
      <w:r>
        <w:rPr>
          <w:color w:val="231F20"/>
          <w:spacing w:val="-8"/>
        </w:rPr>
        <w:t xml:space="preserve"> </w:t>
      </w:r>
      <w:r>
        <w:rPr>
          <w:color w:val="231F20"/>
        </w:rPr>
        <w:t>or</w:t>
      </w:r>
      <w:r>
        <w:rPr>
          <w:color w:val="231F20"/>
          <w:spacing w:val="-9"/>
        </w:rPr>
        <w:t xml:space="preserve"> </w:t>
      </w:r>
      <w:r>
        <w:rPr>
          <w:color w:val="231F20"/>
        </w:rPr>
        <w:t>DSGL</w:t>
      </w:r>
      <w:r>
        <w:rPr>
          <w:color w:val="231F20"/>
          <w:spacing w:val="-7"/>
        </w:rPr>
        <w:t xml:space="preserve"> </w:t>
      </w:r>
      <w:r>
        <w:rPr>
          <w:color w:val="231F20"/>
        </w:rPr>
        <w:t>services</w:t>
      </w:r>
      <w:r>
        <w:rPr>
          <w:color w:val="231F20"/>
          <w:spacing w:val="-8"/>
        </w:rPr>
        <w:t xml:space="preserve"> </w:t>
      </w:r>
      <w:r>
        <w:rPr>
          <w:color w:val="231F20"/>
        </w:rPr>
        <w:t>and</w:t>
      </w:r>
      <w:r>
        <w:rPr>
          <w:color w:val="231F20"/>
          <w:spacing w:val="-8"/>
        </w:rPr>
        <w:t xml:space="preserve"> </w:t>
      </w:r>
      <w:r>
        <w:rPr>
          <w:color w:val="231F20"/>
        </w:rPr>
        <w:t>would</w:t>
      </w:r>
      <w:r>
        <w:rPr>
          <w:color w:val="231F20"/>
          <w:spacing w:val="-8"/>
        </w:rPr>
        <w:t xml:space="preserve"> </w:t>
      </w:r>
      <w:r>
        <w:rPr>
          <w:color w:val="231F20"/>
        </w:rPr>
        <w:t>not receive any regulatory relief from the proposed AUKUS</w:t>
      </w:r>
    </w:p>
    <w:p w14:paraId="2B0477E2" w14:textId="77777777" w:rsidR="00B06CC6" w:rsidRDefault="002D1BFA">
      <w:pPr>
        <w:pStyle w:val="BodyText"/>
        <w:spacing w:line="218" w:lineRule="exact"/>
        <w:ind w:left="840"/>
      </w:pPr>
      <w:r>
        <w:rPr>
          <w:color w:val="231F20"/>
          <w:spacing w:val="-2"/>
        </w:rPr>
        <w:t>licence-free</w:t>
      </w:r>
      <w:r>
        <w:rPr>
          <w:color w:val="231F20"/>
          <w:spacing w:val="-6"/>
        </w:rPr>
        <w:t xml:space="preserve"> </w:t>
      </w:r>
      <w:r>
        <w:rPr>
          <w:color w:val="231F20"/>
          <w:spacing w:val="-2"/>
        </w:rPr>
        <w:t>environment.</w:t>
      </w:r>
    </w:p>
    <w:p w14:paraId="6577DD79" w14:textId="77777777" w:rsidR="00B06CC6" w:rsidRDefault="00B06CC6">
      <w:pPr>
        <w:spacing w:line="218" w:lineRule="exact"/>
        <w:sectPr w:rsidR="00B06CC6">
          <w:pgSz w:w="11910" w:h="16840"/>
          <w:pgMar w:top="880" w:right="840" w:bottom="740" w:left="860" w:header="0" w:footer="553" w:gutter="0"/>
          <w:cols w:space="720"/>
        </w:sectPr>
      </w:pPr>
    </w:p>
    <w:p w14:paraId="42784E46" w14:textId="77777777" w:rsidR="00B06CC6" w:rsidRDefault="00B06CC6">
      <w:pPr>
        <w:pStyle w:val="BodyText"/>
        <w:spacing w:before="8"/>
        <w:rPr>
          <w:sz w:val="5"/>
        </w:rPr>
      </w:pPr>
    </w:p>
    <w:tbl>
      <w:tblPr>
        <w:tblW w:w="0" w:type="auto"/>
        <w:tblInd w:w="1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46"/>
        <w:gridCol w:w="4309"/>
        <w:gridCol w:w="4309"/>
      </w:tblGrid>
      <w:tr w:rsidR="00B06CC6" w14:paraId="6C86D152" w14:textId="77777777">
        <w:trPr>
          <w:trHeight w:val="875"/>
        </w:trPr>
        <w:tc>
          <w:tcPr>
            <w:tcW w:w="846" w:type="dxa"/>
            <w:tcBorders>
              <w:right w:val="single" w:sz="4" w:space="0" w:color="EEEFF8"/>
            </w:tcBorders>
            <w:shd w:val="clear" w:color="auto" w:fill="8490C8"/>
          </w:tcPr>
          <w:p w14:paraId="1C5FB763" w14:textId="77777777" w:rsidR="00B06CC6" w:rsidRDefault="00B06CC6">
            <w:pPr>
              <w:pStyle w:val="TableParagraph"/>
              <w:spacing w:before="0"/>
              <w:ind w:left="0"/>
              <w:rPr>
                <w:rFonts w:ascii="Times New Roman"/>
                <w:sz w:val="16"/>
              </w:rPr>
            </w:pPr>
          </w:p>
        </w:tc>
        <w:tc>
          <w:tcPr>
            <w:tcW w:w="4309" w:type="dxa"/>
            <w:tcBorders>
              <w:left w:val="single" w:sz="4" w:space="0" w:color="EEEFF8"/>
              <w:bottom w:val="single" w:sz="4" w:space="0" w:color="EEEFF8"/>
              <w:right w:val="single" w:sz="4" w:space="0" w:color="EEEFF8"/>
            </w:tcBorders>
            <w:shd w:val="clear" w:color="auto" w:fill="8490C8"/>
          </w:tcPr>
          <w:p w14:paraId="1F0B1048" w14:textId="77777777" w:rsidR="00B06CC6" w:rsidRDefault="002D1BFA">
            <w:pPr>
              <w:pStyle w:val="TableParagraph"/>
              <w:rPr>
                <w:sz w:val="18"/>
              </w:rPr>
            </w:pPr>
            <w:r>
              <w:rPr>
                <w:color w:val="FFFFFF"/>
                <w:w w:val="105"/>
                <w:sz w:val="18"/>
              </w:rPr>
              <w:t>General</w:t>
            </w:r>
            <w:r>
              <w:rPr>
                <w:color w:val="FFFFFF"/>
                <w:spacing w:val="-4"/>
                <w:w w:val="105"/>
                <w:sz w:val="18"/>
              </w:rPr>
              <w:t xml:space="preserve"> </w:t>
            </w:r>
            <w:r>
              <w:rPr>
                <w:color w:val="FFFFFF"/>
                <w:spacing w:val="-2"/>
                <w:w w:val="110"/>
                <w:sz w:val="18"/>
              </w:rPr>
              <w:t>comment</w:t>
            </w:r>
          </w:p>
        </w:tc>
        <w:tc>
          <w:tcPr>
            <w:tcW w:w="4309" w:type="dxa"/>
            <w:tcBorders>
              <w:left w:val="single" w:sz="4" w:space="0" w:color="EEEFF8"/>
              <w:bottom w:val="single" w:sz="4" w:space="0" w:color="EEEFF8"/>
              <w:right w:val="single" w:sz="4" w:space="0" w:color="EEEFF8"/>
            </w:tcBorders>
            <w:shd w:val="clear" w:color="auto" w:fill="8490C8"/>
          </w:tcPr>
          <w:p w14:paraId="067C604B" w14:textId="77777777" w:rsidR="00B06CC6" w:rsidRDefault="002D1BFA">
            <w:pPr>
              <w:pStyle w:val="TableParagraph"/>
              <w:spacing w:line="261" w:lineRule="auto"/>
              <w:rPr>
                <w:sz w:val="18"/>
              </w:rPr>
            </w:pPr>
            <w:r>
              <w:rPr>
                <w:color w:val="FFFFFF"/>
                <w:spacing w:val="-2"/>
                <w:w w:val="110"/>
                <w:sz w:val="18"/>
              </w:rPr>
              <w:t>Feedback</w:t>
            </w:r>
            <w:r>
              <w:rPr>
                <w:color w:val="FFFFFF"/>
                <w:spacing w:val="-6"/>
                <w:w w:val="110"/>
                <w:sz w:val="18"/>
              </w:rPr>
              <w:t xml:space="preserve"> </w:t>
            </w:r>
            <w:r>
              <w:rPr>
                <w:color w:val="FFFFFF"/>
                <w:spacing w:val="-2"/>
                <w:w w:val="110"/>
                <w:sz w:val="18"/>
              </w:rPr>
              <w:t>informing</w:t>
            </w:r>
            <w:r>
              <w:rPr>
                <w:color w:val="FFFFFF"/>
                <w:spacing w:val="-3"/>
                <w:w w:val="110"/>
                <w:sz w:val="18"/>
              </w:rPr>
              <w:t xml:space="preserve"> </w:t>
            </w:r>
            <w:r>
              <w:rPr>
                <w:color w:val="FFFFFF"/>
                <w:spacing w:val="-2"/>
                <w:w w:val="110"/>
                <w:sz w:val="18"/>
              </w:rPr>
              <w:t>policy</w:t>
            </w:r>
            <w:r>
              <w:rPr>
                <w:color w:val="FFFFFF"/>
                <w:spacing w:val="-16"/>
                <w:w w:val="110"/>
                <w:sz w:val="18"/>
              </w:rPr>
              <w:t xml:space="preserve"> </w:t>
            </w:r>
            <w:r>
              <w:rPr>
                <w:color w:val="FFFFFF"/>
                <w:spacing w:val="-2"/>
                <w:w w:val="110"/>
                <w:sz w:val="18"/>
              </w:rPr>
              <w:t>development</w:t>
            </w:r>
            <w:r>
              <w:rPr>
                <w:color w:val="FFFFFF"/>
                <w:spacing w:val="-9"/>
                <w:w w:val="110"/>
                <w:sz w:val="18"/>
              </w:rPr>
              <w:t xml:space="preserve"> </w:t>
            </w:r>
            <w:r>
              <w:rPr>
                <w:color w:val="FFFFFF"/>
                <w:spacing w:val="-2"/>
                <w:w w:val="110"/>
                <w:sz w:val="18"/>
              </w:rPr>
              <w:t xml:space="preserve">and </w:t>
            </w:r>
            <w:r>
              <w:rPr>
                <w:color w:val="FFFFFF"/>
                <w:w w:val="110"/>
                <w:sz w:val="18"/>
              </w:rPr>
              <w:t>legislative</w:t>
            </w:r>
            <w:r>
              <w:rPr>
                <w:color w:val="FFFFFF"/>
                <w:spacing w:val="-13"/>
                <w:w w:val="110"/>
                <w:sz w:val="18"/>
              </w:rPr>
              <w:t xml:space="preserve"> </w:t>
            </w:r>
            <w:r>
              <w:rPr>
                <w:color w:val="FFFFFF"/>
                <w:w w:val="110"/>
                <w:sz w:val="18"/>
              </w:rPr>
              <w:t>amendments</w:t>
            </w:r>
          </w:p>
        </w:tc>
      </w:tr>
      <w:tr w:rsidR="00B06CC6" w14:paraId="423250DB" w14:textId="77777777">
        <w:trPr>
          <w:trHeight w:val="1845"/>
        </w:trPr>
        <w:tc>
          <w:tcPr>
            <w:tcW w:w="846" w:type="dxa"/>
            <w:tcBorders>
              <w:right w:val="nil"/>
            </w:tcBorders>
            <w:shd w:val="clear" w:color="auto" w:fill="EEEFF8"/>
            <w:textDirection w:val="btLr"/>
          </w:tcPr>
          <w:p w14:paraId="0B1919D9" w14:textId="77777777" w:rsidR="00B06CC6" w:rsidRDefault="002D1BFA">
            <w:pPr>
              <w:pStyle w:val="TableParagraph"/>
              <w:spacing w:before="77"/>
              <w:ind w:left="108"/>
              <w:rPr>
                <w:sz w:val="18"/>
              </w:rPr>
            </w:pPr>
            <w:r>
              <w:rPr>
                <w:color w:val="231F20"/>
                <w:spacing w:val="-2"/>
                <w:w w:val="105"/>
                <w:sz w:val="18"/>
              </w:rPr>
              <w:t>Government</w:t>
            </w:r>
          </w:p>
        </w:tc>
        <w:tc>
          <w:tcPr>
            <w:tcW w:w="4309" w:type="dxa"/>
            <w:tcBorders>
              <w:top w:val="single" w:sz="4" w:space="0" w:color="EEEFF8"/>
              <w:left w:val="nil"/>
              <w:bottom w:val="single" w:sz="4" w:space="0" w:color="EEEFF8"/>
              <w:right w:val="single" w:sz="4" w:space="0" w:color="EEEFF8"/>
            </w:tcBorders>
          </w:tcPr>
          <w:p w14:paraId="5D015267" w14:textId="77777777" w:rsidR="00B06CC6" w:rsidRDefault="002D1BFA">
            <w:pPr>
              <w:pStyle w:val="TableParagraph"/>
              <w:spacing w:line="252" w:lineRule="auto"/>
              <w:ind w:left="118" w:right="274"/>
              <w:rPr>
                <w:sz w:val="18"/>
              </w:rPr>
            </w:pPr>
            <w:r>
              <w:rPr>
                <w:color w:val="231F20"/>
                <w:sz w:val="18"/>
              </w:rPr>
              <w:t>It is in Australia’s national interest to introduce new legislation</w:t>
            </w:r>
            <w:r>
              <w:rPr>
                <w:color w:val="231F20"/>
                <w:spacing w:val="-11"/>
                <w:sz w:val="18"/>
              </w:rPr>
              <w:t xml:space="preserve"> </w:t>
            </w:r>
            <w:r>
              <w:rPr>
                <w:color w:val="231F20"/>
                <w:sz w:val="18"/>
              </w:rPr>
              <w:t>to</w:t>
            </w:r>
            <w:r>
              <w:rPr>
                <w:color w:val="231F20"/>
                <w:spacing w:val="-10"/>
                <w:sz w:val="18"/>
              </w:rPr>
              <w:t xml:space="preserve"> </w:t>
            </w:r>
            <w:r>
              <w:rPr>
                <w:color w:val="231F20"/>
                <w:sz w:val="18"/>
              </w:rPr>
              <w:t>address</w:t>
            </w:r>
            <w:r>
              <w:rPr>
                <w:color w:val="231F20"/>
                <w:spacing w:val="-10"/>
                <w:sz w:val="18"/>
              </w:rPr>
              <w:t xml:space="preserve"> </w:t>
            </w:r>
            <w:r>
              <w:rPr>
                <w:color w:val="231F20"/>
                <w:sz w:val="18"/>
              </w:rPr>
              <w:t>known</w:t>
            </w:r>
            <w:r>
              <w:rPr>
                <w:color w:val="231F20"/>
                <w:spacing w:val="-10"/>
                <w:sz w:val="18"/>
              </w:rPr>
              <w:t xml:space="preserve"> </w:t>
            </w:r>
            <w:r>
              <w:rPr>
                <w:color w:val="231F20"/>
                <w:sz w:val="18"/>
              </w:rPr>
              <w:t>gaps</w:t>
            </w:r>
            <w:r>
              <w:rPr>
                <w:color w:val="231F20"/>
                <w:spacing w:val="-10"/>
                <w:sz w:val="18"/>
              </w:rPr>
              <w:t xml:space="preserve"> </w:t>
            </w:r>
            <w:r>
              <w:rPr>
                <w:color w:val="231F20"/>
                <w:sz w:val="18"/>
              </w:rPr>
              <w:t>in</w:t>
            </w:r>
            <w:r>
              <w:rPr>
                <w:color w:val="231F20"/>
                <w:spacing w:val="-11"/>
                <w:sz w:val="18"/>
              </w:rPr>
              <w:t xml:space="preserve"> </w:t>
            </w:r>
            <w:r>
              <w:rPr>
                <w:color w:val="231F20"/>
                <w:sz w:val="18"/>
              </w:rPr>
              <w:t>Australia’s</w:t>
            </w:r>
            <w:r>
              <w:rPr>
                <w:color w:val="231F20"/>
                <w:spacing w:val="-10"/>
                <w:sz w:val="18"/>
              </w:rPr>
              <w:t xml:space="preserve"> </w:t>
            </w:r>
            <w:r>
              <w:rPr>
                <w:color w:val="231F20"/>
                <w:sz w:val="18"/>
              </w:rPr>
              <w:t xml:space="preserve">export control framework that are resulting in the unlawful </w:t>
            </w:r>
            <w:r>
              <w:rPr>
                <w:color w:val="231F20"/>
                <w:spacing w:val="-2"/>
                <w:sz w:val="18"/>
              </w:rPr>
              <w:t>proliferation</w:t>
            </w:r>
            <w:r>
              <w:rPr>
                <w:color w:val="231F20"/>
                <w:spacing w:val="-5"/>
                <w:sz w:val="18"/>
              </w:rPr>
              <w:t xml:space="preserve"> </w:t>
            </w:r>
            <w:r>
              <w:rPr>
                <w:color w:val="231F20"/>
                <w:spacing w:val="-2"/>
                <w:sz w:val="18"/>
              </w:rPr>
              <w:t>of</w:t>
            </w:r>
            <w:r>
              <w:rPr>
                <w:color w:val="231F20"/>
                <w:spacing w:val="-6"/>
                <w:sz w:val="18"/>
              </w:rPr>
              <w:t xml:space="preserve"> </w:t>
            </w:r>
            <w:r>
              <w:rPr>
                <w:color w:val="231F20"/>
                <w:spacing w:val="-2"/>
                <w:sz w:val="18"/>
              </w:rPr>
              <w:t>controlled</w:t>
            </w:r>
            <w:r>
              <w:rPr>
                <w:color w:val="231F20"/>
                <w:spacing w:val="-6"/>
                <w:sz w:val="18"/>
              </w:rPr>
              <w:t xml:space="preserve"> </w:t>
            </w:r>
            <w:r>
              <w:rPr>
                <w:color w:val="231F20"/>
                <w:spacing w:val="-2"/>
                <w:sz w:val="18"/>
              </w:rPr>
              <w:t>technology</w:t>
            </w:r>
            <w:r>
              <w:rPr>
                <w:color w:val="231F20"/>
                <w:spacing w:val="-6"/>
                <w:sz w:val="18"/>
              </w:rPr>
              <w:t xml:space="preserve"> </w:t>
            </w:r>
            <w:r>
              <w:rPr>
                <w:color w:val="231F20"/>
                <w:spacing w:val="-2"/>
                <w:sz w:val="18"/>
              </w:rPr>
              <w:t>within</w:t>
            </w:r>
            <w:r>
              <w:rPr>
                <w:color w:val="231F20"/>
                <w:spacing w:val="-5"/>
                <w:sz w:val="18"/>
              </w:rPr>
              <w:t xml:space="preserve"> </w:t>
            </w:r>
            <w:r>
              <w:rPr>
                <w:color w:val="231F20"/>
                <w:spacing w:val="-2"/>
                <w:sz w:val="18"/>
              </w:rPr>
              <w:t>Australia.</w:t>
            </w:r>
          </w:p>
          <w:p w14:paraId="16C31894" w14:textId="77777777" w:rsidR="00B06CC6" w:rsidRDefault="002D1BFA">
            <w:pPr>
              <w:pStyle w:val="TableParagraph"/>
              <w:spacing w:before="110" w:line="252" w:lineRule="auto"/>
              <w:ind w:left="118" w:right="203"/>
              <w:rPr>
                <w:sz w:val="18"/>
              </w:rPr>
            </w:pPr>
            <w:r>
              <w:rPr>
                <w:color w:val="231F20"/>
                <w:spacing w:val="-2"/>
                <w:sz w:val="18"/>
              </w:rPr>
              <w:t>Australia</w:t>
            </w:r>
            <w:r>
              <w:rPr>
                <w:color w:val="231F20"/>
                <w:spacing w:val="-5"/>
                <w:sz w:val="18"/>
              </w:rPr>
              <w:t xml:space="preserve"> </w:t>
            </w:r>
            <w:r>
              <w:rPr>
                <w:color w:val="231F20"/>
                <w:spacing w:val="-2"/>
                <w:sz w:val="18"/>
              </w:rPr>
              <w:t>should</w:t>
            </w:r>
            <w:r>
              <w:rPr>
                <w:color w:val="231F20"/>
                <w:spacing w:val="-5"/>
                <w:sz w:val="18"/>
              </w:rPr>
              <w:t xml:space="preserve"> </w:t>
            </w:r>
            <w:r>
              <w:rPr>
                <w:color w:val="231F20"/>
                <w:spacing w:val="-2"/>
                <w:sz w:val="18"/>
              </w:rPr>
              <w:t>amend</w:t>
            </w:r>
            <w:r>
              <w:rPr>
                <w:color w:val="231F20"/>
                <w:spacing w:val="-5"/>
                <w:sz w:val="18"/>
              </w:rPr>
              <w:t xml:space="preserve"> </w:t>
            </w:r>
            <w:r>
              <w:rPr>
                <w:color w:val="231F20"/>
                <w:spacing w:val="-2"/>
                <w:sz w:val="18"/>
              </w:rPr>
              <w:t>its</w:t>
            </w:r>
            <w:r>
              <w:rPr>
                <w:color w:val="231F20"/>
                <w:spacing w:val="-5"/>
                <w:sz w:val="18"/>
              </w:rPr>
              <w:t xml:space="preserve"> </w:t>
            </w:r>
            <w:r>
              <w:rPr>
                <w:color w:val="231F20"/>
                <w:spacing w:val="-2"/>
                <w:sz w:val="18"/>
              </w:rPr>
              <w:t>export</w:t>
            </w:r>
            <w:r>
              <w:rPr>
                <w:color w:val="231F20"/>
                <w:spacing w:val="-5"/>
                <w:sz w:val="18"/>
              </w:rPr>
              <w:t xml:space="preserve"> </w:t>
            </w:r>
            <w:r>
              <w:rPr>
                <w:color w:val="231F20"/>
                <w:spacing w:val="-2"/>
                <w:sz w:val="18"/>
              </w:rPr>
              <w:t>control</w:t>
            </w:r>
            <w:r>
              <w:rPr>
                <w:color w:val="231F20"/>
                <w:spacing w:val="-4"/>
                <w:sz w:val="18"/>
              </w:rPr>
              <w:t xml:space="preserve"> </w:t>
            </w:r>
            <w:r>
              <w:rPr>
                <w:color w:val="231F20"/>
                <w:spacing w:val="-2"/>
                <w:sz w:val="18"/>
              </w:rPr>
              <w:t>framework</w:t>
            </w:r>
            <w:r>
              <w:rPr>
                <w:color w:val="231F20"/>
                <w:spacing w:val="-4"/>
                <w:sz w:val="18"/>
              </w:rPr>
              <w:t xml:space="preserve"> </w:t>
            </w:r>
            <w:r>
              <w:rPr>
                <w:color w:val="231F20"/>
                <w:spacing w:val="-2"/>
                <w:sz w:val="18"/>
              </w:rPr>
              <w:t>to</w:t>
            </w:r>
            <w:r>
              <w:rPr>
                <w:color w:val="231F20"/>
                <w:sz w:val="18"/>
              </w:rPr>
              <w:t xml:space="preserve"> be as assessed as comparable to the US, to access the country-based</w:t>
            </w:r>
            <w:r>
              <w:rPr>
                <w:color w:val="231F20"/>
                <w:spacing w:val="-11"/>
                <w:sz w:val="18"/>
              </w:rPr>
              <w:t xml:space="preserve"> </w:t>
            </w:r>
            <w:r>
              <w:rPr>
                <w:color w:val="231F20"/>
                <w:sz w:val="18"/>
              </w:rPr>
              <w:t>exemption.</w:t>
            </w:r>
          </w:p>
        </w:tc>
        <w:tc>
          <w:tcPr>
            <w:tcW w:w="4309" w:type="dxa"/>
            <w:tcBorders>
              <w:top w:val="single" w:sz="4" w:space="0" w:color="EEEFF8"/>
              <w:left w:val="single" w:sz="4" w:space="0" w:color="EEEFF8"/>
              <w:bottom w:val="single" w:sz="4" w:space="0" w:color="EEEFF8"/>
              <w:right w:val="single" w:sz="4" w:space="0" w:color="EEEFF8"/>
            </w:tcBorders>
          </w:tcPr>
          <w:p w14:paraId="5592B377" w14:textId="77777777" w:rsidR="00B06CC6" w:rsidRDefault="002D1BFA">
            <w:pPr>
              <w:pStyle w:val="TableParagraph"/>
              <w:spacing w:line="252" w:lineRule="auto"/>
              <w:ind w:right="208"/>
              <w:rPr>
                <w:sz w:val="18"/>
              </w:rPr>
            </w:pPr>
            <w:r>
              <w:rPr>
                <w:color w:val="231F20"/>
                <w:sz w:val="18"/>
              </w:rPr>
              <w:t>All departments and agencies involved in the export control</w:t>
            </w:r>
            <w:r>
              <w:rPr>
                <w:color w:val="231F20"/>
                <w:spacing w:val="-11"/>
                <w:sz w:val="18"/>
              </w:rPr>
              <w:t xml:space="preserve"> </w:t>
            </w:r>
            <w:r>
              <w:rPr>
                <w:color w:val="231F20"/>
                <w:sz w:val="18"/>
              </w:rPr>
              <w:t>permit</w:t>
            </w:r>
            <w:r>
              <w:rPr>
                <w:color w:val="231F20"/>
                <w:spacing w:val="-10"/>
                <w:sz w:val="18"/>
              </w:rPr>
              <w:t xml:space="preserve"> </w:t>
            </w:r>
            <w:r>
              <w:rPr>
                <w:color w:val="231F20"/>
                <w:sz w:val="18"/>
              </w:rPr>
              <w:t>assessment</w:t>
            </w:r>
            <w:r>
              <w:rPr>
                <w:color w:val="231F20"/>
                <w:spacing w:val="-10"/>
                <w:sz w:val="18"/>
              </w:rPr>
              <w:t xml:space="preserve"> </w:t>
            </w:r>
            <w:r>
              <w:rPr>
                <w:color w:val="231F20"/>
                <w:sz w:val="18"/>
              </w:rPr>
              <w:t>process</w:t>
            </w:r>
            <w:r>
              <w:rPr>
                <w:color w:val="231F20"/>
                <w:spacing w:val="-10"/>
                <w:sz w:val="18"/>
              </w:rPr>
              <w:t xml:space="preserve"> </w:t>
            </w:r>
            <w:r>
              <w:rPr>
                <w:color w:val="231F20"/>
                <w:sz w:val="18"/>
              </w:rPr>
              <w:t>must</w:t>
            </w:r>
            <w:r>
              <w:rPr>
                <w:color w:val="231F20"/>
                <w:spacing w:val="-10"/>
                <w:sz w:val="18"/>
              </w:rPr>
              <w:t xml:space="preserve"> </w:t>
            </w:r>
            <w:r>
              <w:rPr>
                <w:color w:val="231F20"/>
                <w:sz w:val="18"/>
              </w:rPr>
              <w:t>be</w:t>
            </w:r>
            <w:r>
              <w:rPr>
                <w:color w:val="231F20"/>
                <w:spacing w:val="-11"/>
                <w:sz w:val="18"/>
              </w:rPr>
              <w:t xml:space="preserve"> </w:t>
            </w:r>
            <w:r>
              <w:rPr>
                <w:color w:val="231F20"/>
                <w:sz w:val="18"/>
              </w:rPr>
              <w:t xml:space="preserve">sufficiently </w:t>
            </w:r>
            <w:r>
              <w:rPr>
                <w:color w:val="231F20"/>
                <w:spacing w:val="-2"/>
                <w:sz w:val="18"/>
              </w:rPr>
              <w:t>resourced.</w:t>
            </w:r>
          </w:p>
          <w:p w14:paraId="77FBC3EE" w14:textId="77777777" w:rsidR="00B06CC6" w:rsidRDefault="002D1BFA">
            <w:pPr>
              <w:pStyle w:val="TableParagraph"/>
              <w:spacing w:before="111" w:line="252" w:lineRule="auto"/>
              <w:ind w:right="256"/>
              <w:rPr>
                <w:sz w:val="18"/>
              </w:rPr>
            </w:pPr>
            <w:r>
              <w:rPr>
                <w:color w:val="231F20"/>
                <w:sz w:val="18"/>
              </w:rPr>
              <w:t>Commencement</w:t>
            </w:r>
            <w:r>
              <w:rPr>
                <w:color w:val="231F20"/>
                <w:spacing w:val="-11"/>
                <w:sz w:val="18"/>
              </w:rPr>
              <w:t xml:space="preserve"> </w:t>
            </w:r>
            <w:r>
              <w:rPr>
                <w:color w:val="231F20"/>
                <w:sz w:val="18"/>
              </w:rPr>
              <w:t>provisions</w:t>
            </w:r>
            <w:r>
              <w:rPr>
                <w:color w:val="231F20"/>
                <w:spacing w:val="-10"/>
                <w:sz w:val="18"/>
              </w:rPr>
              <w:t xml:space="preserve"> </w:t>
            </w:r>
            <w:r>
              <w:rPr>
                <w:color w:val="231F20"/>
                <w:sz w:val="18"/>
              </w:rPr>
              <w:t>and</w:t>
            </w:r>
            <w:r>
              <w:rPr>
                <w:color w:val="231F20"/>
                <w:spacing w:val="-10"/>
                <w:sz w:val="18"/>
              </w:rPr>
              <w:t xml:space="preserve"> </w:t>
            </w:r>
            <w:r>
              <w:rPr>
                <w:color w:val="231F20"/>
                <w:sz w:val="18"/>
              </w:rPr>
              <w:t>transition</w:t>
            </w:r>
            <w:r>
              <w:rPr>
                <w:color w:val="231F20"/>
                <w:spacing w:val="-10"/>
                <w:sz w:val="18"/>
              </w:rPr>
              <w:t xml:space="preserve"> </w:t>
            </w:r>
            <w:r>
              <w:rPr>
                <w:color w:val="231F20"/>
                <w:sz w:val="18"/>
              </w:rPr>
              <w:t>timeframes should not be shorter than six months to enable</w:t>
            </w:r>
          </w:p>
          <w:p w14:paraId="10986A4A" w14:textId="77777777" w:rsidR="00B06CC6" w:rsidRDefault="002D1BFA">
            <w:pPr>
              <w:pStyle w:val="TableParagraph"/>
              <w:spacing w:before="0" w:line="252" w:lineRule="auto"/>
              <w:rPr>
                <w:sz w:val="18"/>
              </w:rPr>
            </w:pPr>
            <w:r>
              <w:rPr>
                <w:color w:val="231F20"/>
                <w:sz w:val="18"/>
              </w:rPr>
              <w:t>and</w:t>
            </w:r>
            <w:r>
              <w:rPr>
                <w:color w:val="231F20"/>
                <w:spacing w:val="-11"/>
                <w:sz w:val="18"/>
              </w:rPr>
              <w:t xml:space="preserve"> </w:t>
            </w:r>
            <w:r>
              <w:rPr>
                <w:color w:val="231F20"/>
                <w:sz w:val="18"/>
              </w:rPr>
              <w:t>support</w:t>
            </w:r>
            <w:r>
              <w:rPr>
                <w:color w:val="231F20"/>
                <w:spacing w:val="-10"/>
                <w:sz w:val="18"/>
              </w:rPr>
              <w:t xml:space="preserve"> </w:t>
            </w:r>
            <w:r>
              <w:rPr>
                <w:color w:val="231F20"/>
                <w:sz w:val="18"/>
              </w:rPr>
              <w:t>implementation</w:t>
            </w:r>
            <w:r>
              <w:rPr>
                <w:color w:val="231F20"/>
                <w:spacing w:val="-10"/>
                <w:sz w:val="18"/>
              </w:rPr>
              <w:t xml:space="preserve"> </w:t>
            </w:r>
            <w:r>
              <w:rPr>
                <w:color w:val="231F20"/>
                <w:sz w:val="18"/>
              </w:rPr>
              <w:t>across</w:t>
            </w:r>
            <w:r>
              <w:rPr>
                <w:color w:val="231F20"/>
                <w:spacing w:val="-10"/>
                <w:sz w:val="18"/>
              </w:rPr>
              <w:t xml:space="preserve"> </w:t>
            </w:r>
            <w:r>
              <w:rPr>
                <w:color w:val="231F20"/>
                <w:sz w:val="18"/>
              </w:rPr>
              <w:t>all</w:t>
            </w:r>
            <w:r>
              <w:rPr>
                <w:color w:val="231F20"/>
                <w:spacing w:val="-10"/>
                <w:sz w:val="18"/>
              </w:rPr>
              <w:t xml:space="preserve"> </w:t>
            </w:r>
            <w:r>
              <w:rPr>
                <w:color w:val="231F20"/>
                <w:sz w:val="18"/>
              </w:rPr>
              <w:t xml:space="preserve">affected </w:t>
            </w:r>
            <w:r>
              <w:rPr>
                <w:color w:val="231F20"/>
                <w:spacing w:val="-2"/>
                <w:sz w:val="18"/>
              </w:rPr>
              <w:t>stakeholders.</w:t>
            </w:r>
          </w:p>
        </w:tc>
      </w:tr>
      <w:tr w:rsidR="00B06CC6" w14:paraId="54CF0FD8" w14:textId="77777777">
        <w:trPr>
          <w:trHeight w:val="3568"/>
        </w:trPr>
        <w:tc>
          <w:tcPr>
            <w:tcW w:w="846" w:type="dxa"/>
            <w:tcBorders>
              <w:right w:val="nil"/>
            </w:tcBorders>
            <w:shd w:val="clear" w:color="auto" w:fill="EEEFF8"/>
            <w:textDirection w:val="btLr"/>
          </w:tcPr>
          <w:p w14:paraId="1F54AF56" w14:textId="77777777" w:rsidR="00B06CC6" w:rsidRDefault="002D1BFA">
            <w:pPr>
              <w:pStyle w:val="TableParagraph"/>
              <w:spacing w:before="77"/>
              <w:ind w:left="108"/>
              <w:rPr>
                <w:sz w:val="18"/>
              </w:rPr>
            </w:pPr>
            <w:r>
              <w:rPr>
                <w:color w:val="231F20"/>
                <w:spacing w:val="-2"/>
                <w:w w:val="110"/>
                <w:sz w:val="18"/>
              </w:rPr>
              <w:t>Industry</w:t>
            </w:r>
          </w:p>
        </w:tc>
        <w:tc>
          <w:tcPr>
            <w:tcW w:w="4309" w:type="dxa"/>
            <w:tcBorders>
              <w:top w:val="single" w:sz="4" w:space="0" w:color="EEEFF8"/>
              <w:left w:val="nil"/>
              <w:bottom w:val="single" w:sz="4" w:space="0" w:color="EEEFF8"/>
              <w:right w:val="single" w:sz="4" w:space="0" w:color="EEEFF8"/>
            </w:tcBorders>
          </w:tcPr>
          <w:p w14:paraId="0ED73E8D" w14:textId="77777777" w:rsidR="00B06CC6" w:rsidRDefault="002D1BFA">
            <w:pPr>
              <w:pStyle w:val="TableParagraph"/>
              <w:spacing w:line="252" w:lineRule="auto"/>
              <w:ind w:left="118"/>
              <w:rPr>
                <w:sz w:val="18"/>
              </w:rPr>
            </w:pPr>
            <w:r>
              <w:rPr>
                <w:color w:val="231F20"/>
                <w:sz w:val="18"/>
              </w:rPr>
              <w:t xml:space="preserve">An export control exemption from the US, which </w:t>
            </w:r>
            <w:r>
              <w:rPr>
                <w:color w:val="231F20"/>
                <w:spacing w:val="-2"/>
                <w:sz w:val="18"/>
              </w:rPr>
              <w:t>alleviates</w:t>
            </w:r>
            <w:r>
              <w:rPr>
                <w:color w:val="231F20"/>
                <w:spacing w:val="-5"/>
                <w:sz w:val="18"/>
              </w:rPr>
              <w:t xml:space="preserve"> </w:t>
            </w:r>
            <w:r>
              <w:rPr>
                <w:color w:val="231F20"/>
                <w:spacing w:val="-2"/>
                <w:sz w:val="18"/>
              </w:rPr>
              <w:t>licencing</w:t>
            </w:r>
            <w:r>
              <w:rPr>
                <w:color w:val="231F20"/>
                <w:spacing w:val="-4"/>
                <w:sz w:val="18"/>
              </w:rPr>
              <w:t xml:space="preserve"> </w:t>
            </w:r>
            <w:r>
              <w:rPr>
                <w:color w:val="231F20"/>
                <w:spacing w:val="-2"/>
                <w:sz w:val="18"/>
              </w:rPr>
              <w:t>requirements</w:t>
            </w:r>
            <w:r>
              <w:rPr>
                <w:color w:val="231F20"/>
                <w:spacing w:val="-5"/>
                <w:sz w:val="18"/>
              </w:rPr>
              <w:t xml:space="preserve"> </w:t>
            </w:r>
            <w:r>
              <w:rPr>
                <w:color w:val="231F20"/>
                <w:spacing w:val="-2"/>
                <w:sz w:val="18"/>
              </w:rPr>
              <w:t>for</w:t>
            </w:r>
            <w:r>
              <w:rPr>
                <w:color w:val="231F20"/>
                <w:spacing w:val="-6"/>
                <w:sz w:val="18"/>
              </w:rPr>
              <w:t xml:space="preserve"> </w:t>
            </w:r>
            <w:r>
              <w:rPr>
                <w:color w:val="231F20"/>
                <w:spacing w:val="-2"/>
                <w:sz w:val="18"/>
              </w:rPr>
              <w:t>the</w:t>
            </w:r>
            <w:r>
              <w:rPr>
                <w:color w:val="231F20"/>
                <w:spacing w:val="-5"/>
                <w:sz w:val="18"/>
              </w:rPr>
              <w:t xml:space="preserve"> </w:t>
            </w:r>
            <w:r>
              <w:rPr>
                <w:color w:val="231F20"/>
                <w:spacing w:val="-2"/>
                <w:sz w:val="18"/>
              </w:rPr>
              <w:t>ITAR</w:t>
            </w:r>
            <w:r>
              <w:rPr>
                <w:color w:val="231F20"/>
                <w:spacing w:val="-4"/>
                <w:sz w:val="18"/>
              </w:rPr>
              <w:t xml:space="preserve"> </w:t>
            </w:r>
            <w:r>
              <w:rPr>
                <w:color w:val="231F20"/>
                <w:spacing w:val="-2"/>
                <w:sz w:val="18"/>
              </w:rPr>
              <w:t>and</w:t>
            </w:r>
            <w:r>
              <w:rPr>
                <w:color w:val="231F20"/>
                <w:spacing w:val="-5"/>
                <w:sz w:val="18"/>
              </w:rPr>
              <w:t xml:space="preserve"> </w:t>
            </w:r>
            <w:r>
              <w:rPr>
                <w:color w:val="231F20"/>
                <w:spacing w:val="-2"/>
                <w:sz w:val="18"/>
              </w:rPr>
              <w:t>EAR,</w:t>
            </w:r>
            <w:r>
              <w:rPr>
                <w:color w:val="231F20"/>
                <w:sz w:val="18"/>
              </w:rPr>
              <w:t xml:space="preserve"> would be highly beneficial. The benefits of an AUKUS</w:t>
            </w:r>
          </w:p>
          <w:p w14:paraId="7287658F" w14:textId="77777777" w:rsidR="00B06CC6" w:rsidRDefault="002D1BFA">
            <w:pPr>
              <w:pStyle w:val="TableParagraph"/>
              <w:spacing w:before="0" w:line="252" w:lineRule="auto"/>
              <w:ind w:left="118"/>
              <w:rPr>
                <w:sz w:val="18"/>
              </w:rPr>
            </w:pPr>
            <w:r>
              <w:rPr>
                <w:color w:val="231F20"/>
                <w:sz w:val="18"/>
              </w:rPr>
              <w:t xml:space="preserve">licence-free bubble would outweigh any increased </w:t>
            </w:r>
            <w:r>
              <w:rPr>
                <w:color w:val="231F20"/>
                <w:spacing w:val="-2"/>
                <w:sz w:val="18"/>
              </w:rPr>
              <w:t>regulatory</w:t>
            </w:r>
            <w:r>
              <w:rPr>
                <w:color w:val="231F20"/>
                <w:spacing w:val="-4"/>
                <w:sz w:val="18"/>
              </w:rPr>
              <w:t xml:space="preserve"> </w:t>
            </w:r>
            <w:r>
              <w:rPr>
                <w:color w:val="231F20"/>
                <w:spacing w:val="-2"/>
                <w:sz w:val="18"/>
              </w:rPr>
              <w:t>burden</w:t>
            </w:r>
            <w:r>
              <w:rPr>
                <w:color w:val="231F20"/>
                <w:spacing w:val="-3"/>
                <w:sz w:val="18"/>
              </w:rPr>
              <w:t xml:space="preserve"> </w:t>
            </w:r>
            <w:r>
              <w:rPr>
                <w:color w:val="231F20"/>
                <w:spacing w:val="-2"/>
                <w:sz w:val="18"/>
              </w:rPr>
              <w:t>domestically</w:t>
            </w:r>
            <w:r>
              <w:rPr>
                <w:color w:val="231F20"/>
                <w:spacing w:val="-4"/>
                <w:sz w:val="18"/>
              </w:rPr>
              <w:t xml:space="preserve"> </w:t>
            </w:r>
            <w:r>
              <w:rPr>
                <w:color w:val="231F20"/>
                <w:spacing w:val="-2"/>
                <w:sz w:val="18"/>
              </w:rPr>
              <w:t>or</w:t>
            </w:r>
            <w:r>
              <w:rPr>
                <w:color w:val="231F20"/>
                <w:spacing w:val="-5"/>
                <w:sz w:val="18"/>
              </w:rPr>
              <w:t xml:space="preserve"> </w:t>
            </w:r>
            <w:r>
              <w:rPr>
                <w:color w:val="231F20"/>
                <w:spacing w:val="-2"/>
                <w:sz w:val="18"/>
              </w:rPr>
              <w:t>with</w:t>
            </w:r>
            <w:r>
              <w:rPr>
                <w:color w:val="231F20"/>
                <w:spacing w:val="-4"/>
                <w:sz w:val="18"/>
              </w:rPr>
              <w:t xml:space="preserve"> </w:t>
            </w:r>
            <w:r>
              <w:rPr>
                <w:color w:val="231F20"/>
                <w:spacing w:val="-2"/>
                <w:sz w:val="18"/>
              </w:rPr>
              <w:t>other</w:t>
            </w:r>
            <w:r>
              <w:rPr>
                <w:color w:val="231F20"/>
                <w:spacing w:val="-5"/>
                <w:sz w:val="18"/>
              </w:rPr>
              <w:t xml:space="preserve"> </w:t>
            </w:r>
            <w:r>
              <w:rPr>
                <w:color w:val="231F20"/>
                <w:spacing w:val="-2"/>
                <w:sz w:val="18"/>
              </w:rPr>
              <w:t>countries.</w:t>
            </w:r>
          </w:p>
          <w:p w14:paraId="4F5023F2" w14:textId="77777777" w:rsidR="00B06CC6" w:rsidRDefault="002D1BFA">
            <w:pPr>
              <w:pStyle w:val="TableParagraph"/>
              <w:spacing w:before="110" w:line="252" w:lineRule="auto"/>
              <w:ind w:left="118" w:right="203"/>
              <w:rPr>
                <w:sz w:val="18"/>
              </w:rPr>
            </w:pPr>
            <w:r>
              <w:rPr>
                <w:color w:val="231F20"/>
                <w:sz w:val="18"/>
              </w:rPr>
              <w:t>Companies</w:t>
            </w:r>
            <w:r>
              <w:rPr>
                <w:color w:val="231F20"/>
                <w:spacing w:val="-11"/>
                <w:sz w:val="18"/>
              </w:rPr>
              <w:t xml:space="preserve"> </w:t>
            </w:r>
            <w:r>
              <w:rPr>
                <w:color w:val="231F20"/>
                <w:sz w:val="18"/>
              </w:rPr>
              <w:t>intentionally</w:t>
            </w:r>
            <w:r>
              <w:rPr>
                <w:color w:val="231F20"/>
                <w:spacing w:val="-9"/>
                <w:sz w:val="18"/>
              </w:rPr>
              <w:t xml:space="preserve"> </w:t>
            </w:r>
            <w:r>
              <w:rPr>
                <w:color w:val="231F20"/>
                <w:sz w:val="18"/>
              </w:rPr>
              <w:t>design</w:t>
            </w:r>
            <w:r>
              <w:rPr>
                <w:color w:val="231F20"/>
                <w:spacing w:val="-9"/>
                <w:sz w:val="18"/>
              </w:rPr>
              <w:t xml:space="preserve"> </w:t>
            </w:r>
            <w:r>
              <w:rPr>
                <w:color w:val="231F20"/>
                <w:sz w:val="18"/>
              </w:rPr>
              <w:t>their</w:t>
            </w:r>
            <w:r>
              <w:rPr>
                <w:color w:val="231F20"/>
                <w:spacing w:val="-11"/>
                <w:sz w:val="18"/>
              </w:rPr>
              <w:t xml:space="preserve"> </w:t>
            </w:r>
            <w:r>
              <w:rPr>
                <w:color w:val="231F20"/>
                <w:sz w:val="18"/>
              </w:rPr>
              <w:t>business</w:t>
            </w:r>
            <w:r>
              <w:rPr>
                <w:color w:val="231F20"/>
                <w:spacing w:val="-9"/>
                <w:sz w:val="18"/>
              </w:rPr>
              <w:t xml:space="preserve"> </w:t>
            </w:r>
            <w:r>
              <w:rPr>
                <w:color w:val="231F20"/>
                <w:sz w:val="18"/>
              </w:rPr>
              <w:t>models to avoid having goods inadvertently captured under ITAR</w:t>
            </w:r>
            <w:r>
              <w:rPr>
                <w:color w:val="231F20"/>
                <w:spacing w:val="-4"/>
                <w:sz w:val="18"/>
              </w:rPr>
              <w:t xml:space="preserve"> </w:t>
            </w:r>
            <w:r>
              <w:rPr>
                <w:color w:val="231F20"/>
                <w:sz w:val="18"/>
              </w:rPr>
              <w:t>legislation</w:t>
            </w:r>
            <w:r>
              <w:rPr>
                <w:color w:val="231F20"/>
                <w:spacing w:val="-4"/>
                <w:sz w:val="18"/>
              </w:rPr>
              <w:t xml:space="preserve"> </w:t>
            </w:r>
            <w:r>
              <w:rPr>
                <w:color w:val="231F20"/>
                <w:sz w:val="18"/>
              </w:rPr>
              <w:t>(known</w:t>
            </w:r>
            <w:r>
              <w:rPr>
                <w:color w:val="231F20"/>
                <w:spacing w:val="-4"/>
                <w:sz w:val="18"/>
              </w:rPr>
              <w:t xml:space="preserve"> </w:t>
            </w:r>
            <w:r>
              <w:rPr>
                <w:color w:val="231F20"/>
                <w:sz w:val="18"/>
              </w:rPr>
              <w:t>as</w:t>
            </w:r>
            <w:r>
              <w:rPr>
                <w:color w:val="231F20"/>
                <w:spacing w:val="-5"/>
                <w:sz w:val="18"/>
              </w:rPr>
              <w:t xml:space="preserve"> </w:t>
            </w:r>
            <w:r>
              <w:rPr>
                <w:color w:val="231F20"/>
                <w:sz w:val="18"/>
              </w:rPr>
              <w:t>‘ITAR</w:t>
            </w:r>
            <w:r>
              <w:rPr>
                <w:color w:val="231F20"/>
                <w:spacing w:val="-4"/>
                <w:sz w:val="18"/>
              </w:rPr>
              <w:t xml:space="preserve"> </w:t>
            </w:r>
            <w:r>
              <w:rPr>
                <w:color w:val="231F20"/>
                <w:sz w:val="18"/>
              </w:rPr>
              <w:t>taint’).</w:t>
            </w:r>
            <w:r>
              <w:rPr>
                <w:color w:val="231F20"/>
                <w:spacing w:val="-4"/>
                <w:sz w:val="18"/>
              </w:rPr>
              <w:t xml:space="preserve"> </w:t>
            </w:r>
            <w:r>
              <w:rPr>
                <w:color w:val="231F20"/>
                <w:sz w:val="18"/>
              </w:rPr>
              <w:t>Lesser</w:t>
            </w:r>
            <w:r>
              <w:rPr>
                <w:color w:val="231F20"/>
                <w:spacing w:val="-6"/>
                <w:sz w:val="18"/>
              </w:rPr>
              <w:t xml:space="preserve"> </w:t>
            </w:r>
            <w:r>
              <w:rPr>
                <w:color w:val="231F20"/>
                <w:sz w:val="18"/>
              </w:rPr>
              <w:t>quality goods from non-US countries are often purchased to avoid ITAR taint. A licence-free bubble would enable companies</w:t>
            </w:r>
            <w:r>
              <w:rPr>
                <w:color w:val="231F20"/>
                <w:spacing w:val="-11"/>
                <w:sz w:val="18"/>
              </w:rPr>
              <w:t xml:space="preserve"> </w:t>
            </w:r>
            <w:r>
              <w:rPr>
                <w:color w:val="231F20"/>
                <w:sz w:val="18"/>
              </w:rPr>
              <w:t>to</w:t>
            </w:r>
            <w:r>
              <w:rPr>
                <w:color w:val="231F20"/>
                <w:spacing w:val="-10"/>
                <w:sz w:val="18"/>
              </w:rPr>
              <w:t xml:space="preserve"> </w:t>
            </w:r>
            <w:r>
              <w:rPr>
                <w:color w:val="231F20"/>
                <w:sz w:val="18"/>
              </w:rPr>
              <w:t>acquire</w:t>
            </w:r>
            <w:r>
              <w:rPr>
                <w:color w:val="231F20"/>
                <w:spacing w:val="-10"/>
                <w:sz w:val="18"/>
              </w:rPr>
              <w:t xml:space="preserve"> </w:t>
            </w:r>
            <w:r>
              <w:rPr>
                <w:color w:val="231F20"/>
                <w:sz w:val="18"/>
              </w:rPr>
              <w:t>ITAR</w:t>
            </w:r>
            <w:r>
              <w:rPr>
                <w:color w:val="231F20"/>
                <w:spacing w:val="-10"/>
                <w:sz w:val="18"/>
              </w:rPr>
              <w:t xml:space="preserve"> </w:t>
            </w:r>
            <w:r>
              <w:rPr>
                <w:color w:val="231F20"/>
                <w:sz w:val="18"/>
              </w:rPr>
              <w:t>goods</w:t>
            </w:r>
            <w:r>
              <w:rPr>
                <w:color w:val="231F20"/>
                <w:spacing w:val="-10"/>
                <w:sz w:val="18"/>
              </w:rPr>
              <w:t xml:space="preserve"> </w:t>
            </w:r>
            <w:r>
              <w:rPr>
                <w:color w:val="231F20"/>
                <w:sz w:val="18"/>
              </w:rPr>
              <w:t>from</w:t>
            </w:r>
            <w:r>
              <w:rPr>
                <w:color w:val="231F20"/>
                <w:spacing w:val="-11"/>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without tainting their Australian sovereign technical data.</w:t>
            </w:r>
          </w:p>
          <w:p w14:paraId="507FE4A3" w14:textId="77777777" w:rsidR="00B06CC6" w:rsidRDefault="002D1BFA">
            <w:pPr>
              <w:pStyle w:val="TableParagraph"/>
              <w:spacing w:before="108" w:line="252" w:lineRule="auto"/>
              <w:ind w:left="118" w:right="274"/>
              <w:rPr>
                <w:sz w:val="18"/>
              </w:rPr>
            </w:pPr>
            <w:r>
              <w:rPr>
                <w:color w:val="231F20"/>
                <w:sz w:val="18"/>
              </w:rPr>
              <w:t>Industry</w:t>
            </w:r>
            <w:r>
              <w:rPr>
                <w:color w:val="231F20"/>
                <w:spacing w:val="-11"/>
                <w:sz w:val="18"/>
              </w:rPr>
              <w:t xml:space="preserve"> </w:t>
            </w:r>
            <w:r>
              <w:rPr>
                <w:color w:val="231F20"/>
                <w:sz w:val="18"/>
              </w:rPr>
              <w:t>also</w:t>
            </w:r>
            <w:r>
              <w:rPr>
                <w:color w:val="231F20"/>
                <w:spacing w:val="-10"/>
                <w:sz w:val="18"/>
              </w:rPr>
              <w:t xml:space="preserve"> </w:t>
            </w:r>
            <w:r>
              <w:rPr>
                <w:color w:val="231F20"/>
                <w:sz w:val="18"/>
              </w:rPr>
              <w:t>welcomed</w:t>
            </w:r>
            <w:r>
              <w:rPr>
                <w:color w:val="231F20"/>
                <w:spacing w:val="-10"/>
                <w:sz w:val="18"/>
              </w:rPr>
              <w:t xml:space="preserve"> </w:t>
            </w:r>
            <w:r>
              <w:rPr>
                <w:color w:val="231F20"/>
                <w:sz w:val="18"/>
              </w:rPr>
              <w:t>a</w:t>
            </w:r>
            <w:r>
              <w:rPr>
                <w:color w:val="231F20"/>
                <w:spacing w:val="-10"/>
                <w:sz w:val="18"/>
              </w:rPr>
              <w:t xml:space="preserve"> </w:t>
            </w:r>
            <w:r>
              <w:rPr>
                <w:color w:val="231F20"/>
                <w:sz w:val="18"/>
              </w:rPr>
              <w:t>country-based</w:t>
            </w:r>
            <w:r>
              <w:rPr>
                <w:color w:val="231F20"/>
                <w:spacing w:val="-10"/>
                <w:sz w:val="18"/>
              </w:rPr>
              <w:t xml:space="preserve"> </w:t>
            </w:r>
            <w:r>
              <w:rPr>
                <w:color w:val="231F20"/>
                <w:sz w:val="18"/>
              </w:rPr>
              <w:t>exemption from UK export control licencing requirements.</w:t>
            </w:r>
          </w:p>
        </w:tc>
        <w:tc>
          <w:tcPr>
            <w:tcW w:w="4309" w:type="dxa"/>
            <w:tcBorders>
              <w:top w:val="single" w:sz="4" w:space="0" w:color="EEEFF8"/>
              <w:left w:val="single" w:sz="4" w:space="0" w:color="EEEFF8"/>
              <w:bottom w:val="single" w:sz="4" w:space="0" w:color="EEEFF8"/>
              <w:right w:val="single" w:sz="4" w:space="0" w:color="EEEFF8"/>
            </w:tcBorders>
          </w:tcPr>
          <w:p w14:paraId="5573265E" w14:textId="77777777" w:rsidR="00B06CC6" w:rsidRDefault="002D1BFA">
            <w:pPr>
              <w:pStyle w:val="TableParagraph"/>
              <w:spacing w:line="252" w:lineRule="auto"/>
              <w:rPr>
                <w:sz w:val="18"/>
              </w:rPr>
            </w:pPr>
            <w:r>
              <w:rPr>
                <w:color w:val="231F20"/>
                <w:sz w:val="18"/>
              </w:rPr>
              <w:t xml:space="preserve">Any reporting requirements should not be any more </w:t>
            </w:r>
            <w:r>
              <w:rPr>
                <w:color w:val="231F20"/>
                <w:spacing w:val="-2"/>
                <w:sz w:val="18"/>
              </w:rPr>
              <w:t>onerous</w:t>
            </w:r>
            <w:r>
              <w:rPr>
                <w:color w:val="231F20"/>
                <w:spacing w:val="-6"/>
                <w:sz w:val="18"/>
              </w:rPr>
              <w:t xml:space="preserve"> </w:t>
            </w:r>
            <w:r>
              <w:rPr>
                <w:color w:val="231F20"/>
                <w:spacing w:val="-2"/>
                <w:sz w:val="18"/>
              </w:rPr>
              <w:t>or</w:t>
            </w:r>
            <w:r>
              <w:rPr>
                <w:color w:val="231F20"/>
                <w:spacing w:val="-7"/>
                <w:sz w:val="18"/>
              </w:rPr>
              <w:t xml:space="preserve"> </w:t>
            </w:r>
            <w:r>
              <w:rPr>
                <w:color w:val="231F20"/>
                <w:spacing w:val="-2"/>
                <w:sz w:val="18"/>
              </w:rPr>
              <w:t>detailed</w:t>
            </w:r>
            <w:r>
              <w:rPr>
                <w:color w:val="231F20"/>
                <w:spacing w:val="-6"/>
                <w:sz w:val="18"/>
              </w:rPr>
              <w:t xml:space="preserve"> </w:t>
            </w:r>
            <w:r>
              <w:rPr>
                <w:color w:val="231F20"/>
                <w:spacing w:val="-2"/>
                <w:sz w:val="18"/>
              </w:rPr>
              <w:t>than</w:t>
            </w:r>
            <w:r>
              <w:rPr>
                <w:color w:val="231F20"/>
                <w:spacing w:val="-5"/>
                <w:sz w:val="18"/>
              </w:rPr>
              <w:t xml:space="preserve"> </w:t>
            </w:r>
            <w:r>
              <w:rPr>
                <w:color w:val="231F20"/>
                <w:spacing w:val="-2"/>
                <w:sz w:val="18"/>
              </w:rPr>
              <w:t>current</w:t>
            </w:r>
            <w:r>
              <w:rPr>
                <w:color w:val="231F20"/>
                <w:spacing w:val="-6"/>
                <w:sz w:val="18"/>
              </w:rPr>
              <w:t xml:space="preserve"> </w:t>
            </w:r>
            <w:r>
              <w:rPr>
                <w:color w:val="231F20"/>
                <w:spacing w:val="-2"/>
                <w:sz w:val="18"/>
              </w:rPr>
              <w:t>permit</w:t>
            </w:r>
            <w:r>
              <w:rPr>
                <w:color w:val="231F20"/>
                <w:spacing w:val="-6"/>
                <w:sz w:val="18"/>
              </w:rPr>
              <w:t xml:space="preserve"> </w:t>
            </w:r>
            <w:r>
              <w:rPr>
                <w:color w:val="231F20"/>
                <w:spacing w:val="-2"/>
                <w:sz w:val="18"/>
              </w:rPr>
              <w:t>requirements.</w:t>
            </w:r>
          </w:p>
          <w:p w14:paraId="3D93C63B" w14:textId="77777777" w:rsidR="00B06CC6" w:rsidRDefault="002D1BFA">
            <w:pPr>
              <w:pStyle w:val="TableParagraph"/>
              <w:spacing w:before="112" w:line="252" w:lineRule="auto"/>
              <w:rPr>
                <w:sz w:val="18"/>
              </w:rPr>
            </w:pPr>
            <w:r>
              <w:rPr>
                <w:color w:val="231F20"/>
                <w:sz w:val="18"/>
              </w:rPr>
              <w:t xml:space="preserve">Defence must be sufficiently resourced to ensure </w:t>
            </w:r>
            <w:r>
              <w:rPr>
                <w:color w:val="231F20"/>
                <w:spacing w:val="-2"/>
                <w:sz w:val="18"/>
              </w:rPr>
              <w:t>processing</w:t>
            </w:r>
            <w:r>
              <w:rPr>
                <w:color w:val="231F20"/>
                <w:spacing w:val="-3"/>
                <w:sz w:val="18"/>
              </w:rPr>
              <w:t xml:space="preserve"> </w:t>
            </w:r>
            <w:r>
              <w:rPr>
                <w:color w:val="231F20"/>
                <w:spacing w:val="-2"/>
                <w:sz w:val="18"/>
              </w:rPr>
              <w:t>timeframes</w:t>
            </w:r>
            <w:r>
              <w:rPr>
                <w:color w:val="231F20"/>
                <w:spacing w:val="-4"/>
                <w:sz w:val="18"/>
              </w:rPr>
              <w:t xml:space="preserve"> </w:t>
            </w:r>
            <w:r>
              <w:rPr>
                <w:color w:val="231F20"/>
                <w:spacing w:val="-2"/>
                <w:sz w:val="18"/>
              </w:rPr>
              <w:t>for</w:t>
            </w:r>
            <w:r>
              <w:rPr>
                <w:color w:val="231F20"/>
                <w:spacing w:val="-5"/>
                <w:sz w:val="18"/>
              </w:rPr>
              <w:t xml:space="preserve"> </w:t>
            </w:r>
            <w:r>
              <w:rPr>
                <w:color w:val="231F20"/>
                <w:spacing w:val="-2"/>
                <w:sz w:val="18"/>
              </w:rPr>
              <w:t>permits</w:t>
            </w:r>
            <w:r>
              <w:rPr>
                <w:color w:val="231F20"/>
                <w:spacing w:val="-4"/>
                <w:sz w:val="18"/>
              </w:rPr>
              <w:t xml:space="preserve"> </w:t>
            </w:r>
            <w:r>
              <w:rPr>
                <w:color w:val="231F20"/>
                <w:spacing w:val="-2"/>
                <w:sz w:val="18"/>
              </w:rPr>
              <w:t>do</w:t>
            </w:r>
            <w:r>
              <w:rPr>
                <w:color w:val="231F20"/>
                <w:spacing w:val="-3"/>
                <w:sz w:val="18"/>
              </w:rPr>
              <w:t xml:space="preserve"> </w:t>
            </w:r>
            <w:r>
              <w:rPr>
                <w:color w:val="231F20"/>
                <w:spacing w:val="-2"/>
                <w:sz w:val="18"/>
              </w:rPr>
              <w:t>not</w:t>
            </w:r>
            <w:r>
              <w:rPr>
                <w:color w:val="231F20"/>
                <w:spacing w:val="-4"/>
                <w:sz w:val="18"/>
              </w:rPr>
              <w:t xml:space="preserve"> </w:t>
            </w:r>
            <w:r>
              <w:rPr>
                <w:color w:val="231F20"/>
                <w:spacing w:val="-2"/>
                <w:sz w:val="18"/>
              </w:rPr>
              <w:t>blow</w:t>
            </w:r>
            <w:r>
              <w:rPr>
                <w:color w:val="231F20"/>
                <w:spacing w:val="-4"/>
                <w:sz w:val="18"/>
              </w:rPr>
              <w:t xml:space="preserve"> </w:t>
            </w:r>
            <w:r>
              <w:rPr>
                <w:color w:val="231F20"/>
                <w:spacing w:val="-2"/>
                <w:sz w:val="18"/>
              </w:rPr>
              <w:t>out.</w:t>
            </w:r>
          </w:p>
          <w:p w14:paraId="6928965B" w14:textId="77777777" w:rsidR="00B06CC6" w:rsidRDefault="002D1BFA">
            <w:pPr>
              <w:pStyle w:val="TableParagraph"/>
              <w:spacing w:before="112" w:line="252" w:lineRule="auto"/>
              <w:ind w:right="208"/>
              <w:rPr>
                <w:sz w:val="18"/>
              </w:rPr>
            </w:pPr>
            <w:r>
              <w:rPr>
                <w:color w:val="231F20"/>
                <w:sz w:val="18"/>
              </w:rPr>
              <w:t>Defence must bolster outreach and education to support</w:t>
            </w:r>
            <w:r>
              <w:rPr>
                <w:color w:val="231F20"/>
                <w:spacing w:val="-11"/>
                <w:sz w:val="18"/>
              </w:rPr>
              <w:t xml:space="preserve"> </w:t>
            </w:r>
            <w:r>
              <w:rPr>
                <w:color w:val="231F20"/>
                <w:sz w:val="18"/>
              </w:rPr>
              <w:t>industry</w:t>
            </w:r>
            <w:r>
              <w:rPr>
                <w:color w:val="231F20"/>
                <w:spacing w:val="-10"/>
                <w:sz w:val="18"/>
              </w:rPr>
              <w:t xml:space="preserve"> </w:t>
            </w:r>
            <w:r>
              <w:rPr>
                <w:color w:val="231F20"/>
                <w:sz w:val="18"/>
              </w:rPr>
              <w:t>comply</w:t>
            </w:r>
            <w:r>
              <w:rPr>
                <w:color w:val="231F20"/>
                <w:spacing w:val="-10"/>
                <w:sz w:val="18"/>
              </w:rPr>
              <w:t xml:space="preserve"> </w:t>
            </w:r>
            <w:r>
              <w:rPr>
                <w:color w:val="231F20"/>
                <w:sz w:val="18"/>
              </w:rPr>
              <w:t>with</w:t>
            </w:r>
            <w:r>
              <w:rPr>
                <w:color w:val="231F20"/>
                <w:spacing w:val="-10"/>
                <w:sz w:val="18"/>
              </w:rPr>
              <w:t xml:space="preserve"> </w:t>
            </w:r>
            <w:r>
              <w:rPr>
                <w:color w:val="231F20"/>
                <w:sz w:val="18"/>
              </w:rPr>
              <w:t>any</w:t>
            </w:r>
            <w:r>
              <w:rPr>
                <w:color w:val="231F20"/>
                <w:spacing w:val="-10"/>
                <w:sz w:val="18"/>
              </w:rPr>
              <w:t xml:space="preserve"> </w:t>
            </w:r>
            <w:r>
              <w:rPr>
                <w:color w:val="231F20"/>
                <w:sz w:val="18"/>
              </w:rPr>
              <w:t>legislative</w:t>
            </w:r>
            <w:r>
              <w:rPr>
                <w:color w:val="231F20"/>
                <w:spacing w:val="-11"/>
                <w:sz w:val="18"/>
              </w:rPr>
              <w:t xml:space="preserve"> </w:t>
            </w:r>
            <w:r>
              <w:rPr>
                <w:color w:val="231F20"/>
                <w:sz w:val="18"/>
              </w:rPr>
              <w:t>changes.</w:t>
            </w:r>
          </w:p>
          <w:p w14:paraId="551D017E" w14:textId="77777777" w:rsidR="00B06CC6" w:rsidRDefault="002D1BFA">
            <w:pPr>
              <w:pStyle w:val="TableParagraph"/>
              <w:spacing w:before="112" w:line="252" w:lineRule="auto"/>
              <w:rPr>
                <w:sz w:val="18"/>
              </w:rPr>
            </w:pPr>
            <w:r>
              <w:rPr>
                <w:color w:val="231F20"/>
                <w:spacing w:val="-2"/>
                <w:sz w:val="18"/>
              </w:rPr>
              <w:t>The</w:t>
            </w:r>
            <w:r>
              <w:rPr>
                <w:color w:val="231F20"/>
                <w:spacing w:val="-4"/>
                <w:sz w:val="18"/>
              </w:rPr>
              <w:t xml:space="preserve"> </w:t>
            </w:r>
            <w:r>
              <w:rPr>
                <w:color w:val="231F20"/>
                <w:spacing w:val="-2"/>
                <w:sz w:val="18"/>
              </w:rPr>
              <w:t>ITAR/EAR</w:t>
            </w:r>
            <w:r>
              <w:rPr>
                <w:color w:val="231F20"/>
                <w:spacing w:val="-3"/>
                <w:sz w:val="18"/>
              </w:rPr>
              <w:t xml:space="preserve"> </w:t>
            </w:r>
            <w:r>
              <w:rPr>
                <w:color w:val="231F20"/>
                <w:spacing w:val="-2"/>
                <w:sz w:val="18"/>
              </w:rPr>
              <w:t>include</w:t>
            </w:r>
            <w:r>
              <w:rPr>
                <w:color w:val="231F20"/>
                <w:spacing w:val="-4"/>
                <w:sz w:val="18"/>
              </w:rPr>
              <w:t xml:space="preserve"> </w:t>
            </w:r>
            <w:r>
              <w:rPr>
                <w:color w:val="231F20"/>
                <w:spacing w:val="-2"/>
                <w:sz w:val="18"/>
              </w:rPr>
              <w:t>exceptions</w:t>
            </w:r>
            <w:r>
              <w:rPr>
                <w:color w:val="231F20"/>
                <w:spacing w:val="-4"/>
                <w:sz w:val="18"/>
              </w:rPr>
              <w:t xml:space="preserve"> </w:t>
            </w:r>
            <w:r>
              <w:rPr>
                <w:color w:val="231F20"/>
                <w:spacing w:val="-2"/>
                <w:sz w:val="18"/>
              </w:rPr>
              <w:t>that</w:t>
            </w:r>
            <w:r>
              <w:rPr>
                <w:color w:val="231F20"/>
                <w:spacing w:val="-4"/>
                <w:sz w:val="18"/>
              </w:rPr>
              <w:t xml:space="preserve"> </w:t>
            </w:r>
            <w:r>
              <w:rPr>
                <w:color w:val="231F20"/>
                <w:spacing w:val="-2"/>
                <w:sz w:val="18"/>
              </w:rPr>
              <w:t>reduce</w:t>
            </w:r>
            <w:r>
              <w:rPr>
                <w:color w:val="231F20"/>
                <w:spacing w:val="-4"/>
                <w:sz w:val="18"/>
              </w:rPr>
              <w:t xml:space="preserve"> </w:t>
            </w:r>
            <w:r>
              <w:rPr>
                <w:color w:val="231F20"/>
                <w:spacing w:val="-2"/>
                <w:sz w:val="18"/>
              </w:rPr>
              <w:t>regulatory</w:t>
            </w:r>
            <w:r>
              <w:rPr>
                <w:color w:val="231F20"/>
                <w:sz w:val="18"/>
              </w:rPr>
              <w:t xml:space="preserve"> burden. Exceptions must be included in any legislative amendments considered by Australia.</w:t>
            </w:r>
          </w:p>
        </w:tc>
      </w:tr>
      <w:tr w:rsidR="00B06CC6" w14:paraId="39687137" w14:textId="77777777">
        <w:trPr>
          <w:trHeight w:val="1958"/>
        </w:trPr>
        <w:tc>
          <w:tcPr>
            <w:tcW w:w="846" w:type="dxa"/>
            <w:tcBorders>
              <w:right w:val="nil"/>
            </w:tcBorders>
            <w:shd w:val="clear" w:color="auto" w:fill="EEEFF8"/>
            <w:textDirection w:val="btLr"/>
          </w:tcPr>
          <w:p w14:paraId="269FBFD7" w14:textId="77777777" w:rsidR="00B06CC6" w:rsidRDefault="002D1BFA">
            <w:pPr>
              <w:pStyle w:val="TableParagraph"/>
              <w:spacing w:before="77" w:line="252" w:lineRule="auto"/>
              <w:ind w:left="108"/>
              <w:rPr>
                <w:sz w:val="18"/>
              </w:rPr>
            </w:pPr>
            <w:r>
              <w:rPr>
                <w:color w:val="231F20"/>
                <w:spacing w:val="-2"/>
                <w:w w:val="110"/>
                <w:sz w:val="18"/>
              </w:rPr>
              <w:t>Higher</w:t>
            </w:r>
            <w:r>
              <w:rPr>
                <w:color w:val="231F20"/>
                <w:spacing w:val="-22"/>
                <w:w w:val="110"/>
                <w:sz w:val="18"/>
              </w:rPr>
              <w:t xml:space="preserve"> </w:t>
            </w:r>
            <w:r>
              <w:rPr>
                <w:color w:val="231F20"/>
                <w:spacing w:val="-2"/>
                <w:w w:val="110"/>
                <w:sz w:val="18"/>
              </w:rPr>
              <w:t>education</w:t>
            </w:r>
            <w:r>
              <w:rPr>
                <w:color w:val="231F20"/>
                <w:spacing w:val="-12"/>
                <w:w w:val="110"/>
                <w:sz w:val="18"/>
              </w:rPr>
              <w:t xml:space="preserve"> </w:t>
            </w:r>
            <w:r>
              <w:rPr>
                <w:color w:val="231F20"/>
                <w:spacing w:val="-2"/>
                <w:w w:val="110"/>
                <w:sz w:val="18"/>
              </w:rPr>
              <w:t>and research</w:t>
            </w:r>
          </w:p>
        </w:tc>
        <w:tc>
          <w:tcPr>
            <w:tcW w:w="4309" w:type="dxa"/>
            <w:tcBorders>
              <w:top w:val="single" w:sz="4" w:space="0" w:color="EEEFF8"/>
              <w:left w:val="nil"/>
              <w:bottom w:val="single" w:sz="4" w:space="0" w:color="EEEFF8"/>
              <w:right w:val="single" w:sz="4" w:space="0" w:color="EEEFF8"/>
            </w:tcBorders>
          </w:tcPr>
          <w:p w14:paraId="598F63EF" w14:textId="77777777" w:rsidR="00B06CC6" w:rsidRDefault="002D1BFA">
            <w:pPr>
              <w:pStyle w:val="TableParagraph"/>
              <w:spacing w:line="252" w:lineRule="auto"/>
              <w:ind w:left="118" w:right="311"/>
              <w:rPr>
                <w:sz w:val="18"/>
              </w:rPr>
            </w:pPr>
            <w:r>
              <w:rPr>
                <w:color w:val="231F20"/>
                <w:sz w:val="18"/>
              </w:rPr>
              <w:t>A</w:t>
            </w:r>
            <w:r>
              <w:rPr>
                <w:color w:val="231F20"/>
                <w:spacing w:val="-10"/>
                <w:sz w:val="18"/>
              </w:rPr>
              <w:t xml:space="preserve"> </w:t>
            </w:r>
            <w:r>
              <w:rPr>
                <w:color w:val="231F20"/>
                <w:sz w:val="18"/>
              </w:rPr>
              <w:t>licence-free</w:t>
            </w:r>
            <w:r>
              <w:rPr>
                <w:color w:val="231F20"/>
                <w:spacing w:val="-10"/>
                <w:sz w:val="18"/>
              </w:rPr>
              <w:t xml:space="preserve"> </w:t>
            </w:r>
            <w:r>
              <w:rPr>
                <w:color w:val="231F20"/>
                <w:sz w:val="18"/>
              </w:rPr>
              <w:t>bubble</w:t>
            </w:r>
            <w:r>
              <w:rPr>
                <w:color w:val="231F20"/>
                <w:spacing w:val="-11"/>
                <w:sz w:val="18"/>
              </w:rPr>
              <w:t xml:space="preserve"> </w:t>
            </w:r>
            <w:r>
              <w:rPr>
                <w:color w:val="231F20"/>
                <w:sz w:val="18"/>
              </w:rPr>
              <w:t>between</w:t>
            </w:r>
            <w:r>
              <w:rPr>
                <w:color w:val="231F20"/>
                <w:spacing w:val="-9"/>
                <w:sz w:val="18"/>
              </w:rPr>
              <w:t xml:space="preserve"> </w:t>
            </w:r>
            <w:r>
              <w:rPr>
                <w:color w:val="231F20"/>
                <w:sz w:val="18"/>
              </w:rPr>
              <w:t>AUKUS</w:t>
            </w:r>
            <w:r>
              <w:rPr>
                <w:color w:val="231F20"/>
                <w:spacing w:val="-10"/>
                <w:sz w:val="18"/>
              </w:rPr>
              <w:t xml:space="preserve"> </w:t>
            </w:r>
            <w:r>
              <w:rPr>
                <w:color w:val="231F20"/>
                <w:sz w:val="18"/>
              </w:rPr>
              <w:t>partners</w:t>
            </w:r>
            <w:r>
              <w:rPr>
                <w:color w:val="231F20"/>
                <w:spacing w:val="-10"/>
                <w:sz w:val="18"/>
              </w:rPr>
              <w:t xml:space="preserve"> </w:t>
            </w:r>
            <w:r>
              <w:rPr>
                <w:color w:val="231F20"/>
                <w:sz w:val="18"/>
              </w:rPr>
              <w:t xml:space="preserve">may mitigate a potential increase regulatory burden to </w:t>
            </w:r>
            <w:r>
              <w:rPr>
                <w:color w:val="231F20"/>
                <w:spacing w:val="-2"/>
                <w:sz w:val="18"/>
              </w:rPr>
              <w:t>the</w:t>
            </w:r>
            <w:r>
              <w:rPr>
                <w:color w:val="231F20"/>
                <w:spacing w:val="-4"/>
                <w:sz w:val="18"/>
              </w:rPr>
              <w:t xml:space="preserve"> </w:t>
            </w:r>
            <w:r>
              <w:rPr>
                <w:color w:val="231F20"/>
                <w:spacing w:val="-2"/>
                <w:sz w:val="18"/>
              </w:rPr>
              <w:t>higher</w:t>
            </w:r>
            <w:r>
              <w:rPr>
                <w:color w:val="231F20"/>
                <w:spacing w:val="-5"/>
                <w:sz w:val="18"/>
              </w:rPr>
              <w:t xml:space="preserve"> </w:t>
            </w:r>
            <w:r>
              <w:rPr>
                <w:color w:val="231F20"/>
                <w:spacing w:val="-2"/>
                <w:sz w:val="18"/>
              </w:rPr>
              <w:t>education</w:t>
            </w:r>
            <w:r>
              <w:rPr>
                <w:color w:val="231F20"/>
                <w:spacing w:val="-3"/>
                <w:sz w:val="18"/>
              </w:rPr>
              <w:t xml:space="preserve"> </w:t>
            </w:r>
            <w:r>
              <w:rPr>
                <w:color w:val="231F20"/>
                <w:spacing w:val="-2"/>
                <w:sz w:val="18"/>
              </w:rPr>
              <w:t>and</w:t>
            </w:r>
            <w:r>
              <w:rPr>
                <w:color w:val="231F20"/>
                <w:spacing w:val="-4"/>
                <w:sz w:val="18"/>
              </w:rPr>
              <w:t xml:space="preserve"> </w:t>
            </w:r>
            <w:r>
              <w:rPr>
                <w:color w:val="231F20"/>
                <w:spacing w:val="-2"/>
                <w:sz w:val="18"/>
              </w:rPr>
              <w:t>research</w:t>
            </w:r>
            <w:r>
              <w:rPr>
                <w:color w:val="231F20"/>
                <w:spacing w:val="-4"/>
                <w:sz w:val="18"/>
              </w:rPr>
              <w:t xml:space="preserve"> </w:t>
            </w:r>
            <w:r>
              <w:rPr>
                <w:color w:val="231F20"/>
                <w:spacing w:val="-2"/>
                <w:sz w:val="18"/>
              </w:rPr>
              <w:t>sector.</w:t>
            </w:r>
            <w:r>
              <w:rPr>
                <w:color w:val="231F20"/>
                <w:spacing w:val="-3"/>
                <w:sz w:val="18"/>
              </w:rPr>
              <w:t xml:space="preserve"> </w:t>
            </w:r>
            <w:r>
              <w:rPr>
                <w:color w:val="231F20"/>
                <w:spacing w:val="-2"/>
                <w:sz w:val="18"/>
              </w:rPr>
              <w:t>The</w:t>
            </w:r>
            <w:r>
              <w:rPr>
                <w:color w:val="231F20"/>
                <w:spacing w:val="-4"/>
                <w:sz w:val="18"/>
              </w:rPr>
              <w:t xml:space="preserve"> </w:t>
            </w:r>
            <w:r>
              <w:rPr>
                <w:color w:val="231F20"/>
                <w:spacing w:val="-2"/>
                <w:sz w:val="18"/>
              </w:rPr>
              <w:t>sector</w:t>
            </w:r>
          </w:p>
          <w:p w14:paraId="6CF9B6F1" w14:textId="77777777" w:rsidR="00B06CC6" w:rsidRDefault="002D1BFA">
            <w:pPr>
              <w:pStyle w:val="TableParagraph"/>
              <w:spacing w:before="0" w:line="252" w:lineRule="auto"/>
              <w:ind w:left="118" w:right="153"/>
              <w:rPr>
                <w:sz w:val="18"/>
              </w:rPr>
            </w:pPr>
            <w:r>
              <w:rPr>
                <w:color w:val="231F20"/>
                <w:sz w:val="18"/>
              </w:rPr>
              <w:t>emphasised</w:t>
            </w:r>
            <w:r>
              <w:rPr>
                <w:color w:val="231F20"/>
                <w:spacing w:val="-11"/>
                <w:sz w:val="18"/>
              </w:rPr>
              <w:t xml:space="preserve"> </w:t>
            </w:r>
            <w:r>
              <w:rPr>
                <w:color w:val="231F20"/>
                <w:sz w:val="18"/>
              </w:rPr>
              <w:t>that</w:t>
            </w:r>
            <w:r>
              <w:rPr>
                <w:color w:val="231F20"/>
                <w:spacing w:val="-10"/>
                <w:sz w:val="18"/>
              </w:rPr>
              <w:t xml:space="preserve"> </w:t>
            </w:r>
            <w:r>
              <w:rPr>
                <w:color w:val="231F20"/>
                <w:sz w:val="18"/>
              </w:rPr>
              <w:t>it</w:t>
            </w:r>
            <w:r>
              <w:rPr>
                <w:color w:val="231F20"/>
                <w:spacing w:val="-10"/>
                <w:sz w:val="18"/>
              </w:rPr>
              <w:t xml:space="preserve"> </w:t>
            </w:r>
            <w:r>
              <w:rPr>
                <w:color w:val="231F20"/>
                <w:sz w:val="18"/>
              </w:rPr>
              <w:t>will</w:t>
            </w:r>
            <w:r>
              <w:rPr>
                <w:color w:val="231F20"/>
                <w:spacing w:val="-10"/>
                <w:sz w:val="18"/>
              </w:rPr>
              <w:t xml:space="preserve"> </w:t>
            </w:r>
            <w:r>
              <w:rPr>
                <w:color w:val="231F20"/>
                <w:sz w:val="18"/>
              </w:rPr>
              <w:t>be</w:t>
            </w:r>
            <w:r>
              <w:rPr>
                <w:color w:val="231F20"/>
                <w:spacing w:val="-10"/>
                <w:sz w:val="18"/>
              </w:rPr>
              <w:t xml:space="preserve"> </w:t>
            </w:r>
            <w:r>
              <w:rPr>
                <w:color w:val="231F20"/>
                <w:sz w:val="18"/>
              </w:rPr>
              <w:t>important</w:t>
            </w:r>
            <w:r>
              <w:rPr>
                <w:color w:val="231F20"/>
                <w:spacing w:val="-11"/>
                <w:sz w:val="18"/>
              </w:rPr>
              <w:t xml:space="preserve"> </w:t>
            </w:r>
            <w:r>
              <w:rPr>
                <w:color w:val="231F20"/>
                <w:sz w:val="18"/>
              </w:rPr>
              <w:t>to</w:t>
            </w:r>
            <w:r>
              <w:rPr>
                <w:color w:val="231F20"/>
                <w:spacing w:val="-10"/>
                <w:sz w:val="18"/>
              </w:rPr>
              <w:t xml:space="preserve"> </w:t>
            </w:r>
            <w:r>
              <w:rPr>
                <w:color w:val="231F20"/>
                <w:sz w:val="18"/>
              </w:rPr>
              <w:t>understand</w:t>
            </w:r>
            <w:r>
              <w:rPr>
                <w:color w:val="231F20"/>
                <w:spacing w:val="-10"/>
                <w:sz w:val="18"/>
              </w:rPr>
              <w:t xml:space="preserve"> </w:t>
            </w:r>
            <w:r>
              <w:rPr>
                <w:color w:val="231F20"/>
                <w:sz w:val="18"/>
              </w:rPr>
              <w:t>how it would work practically in the legislation.</w:t>
            </w:r>
          </w:p>
        </w:tc>
        <w:tc>
          <w:tcPr>
            <w:tcW w:w="4309" w:type="dxa"/>
            <w:tcBorders>
              <w:top w:val="single" w:sz="4" w:space="0" w:color="EEEFF8"/>
              <w:left w:val="single" w:sz="4" w:space="0" w:color="EEEFF8"/>
              <w:bottom w:val="single" w:sz="4" w:space="0" w:color="EEEFF8"/>
              <w:right w:val="single" w:sz="4" w:space="0" w:color="EEEFF8"/>
            </w:tcBorders>
          </w:tcPr>
          <w:p w14:paraId="42EC23B4" w14:textId="77777777" w:rsidR="00B06CC6" w:rsidRDefault="002D1BFA">
            <w:pPr>
              <w:pStyle w:val="TableParagraph"/>
              <w:spacing w:line="252" w:lineRule="auto"/>
              <w:rPr>
                <w:sz w:val="18"/>
              </w:rPr>
            </w:pPr>
            <w:r>
              <w:rPr>
                <w:color w:val="231F20"/>
                <w:spacing w:val="-2"/>
                <w:sz w:val="18"/>
              </w:rPr>
              <w:t>Defence</w:t>
            </w:r>
            <w:r>
              <w:rPr>
                <w:color w:val="231F20"/>
                <w:spacing w:val="-5"/>
                <w:sz w:val="18"/>
              </w:rPr>
              <w:t xml:space="preserve"> </w:t>
            </w:r>
            <w:r>
              <w:rPr>
                <w:color w:val="231F20"/>
                <w:spacing w:val="-2"/>
                <w:sz w:val="18"/>
              </w:rPr>
              <w:t>must</w:t>
            </w:r>
            <w:r>
              <w:rPr>
                <w:color w:val="231F20"/>
                <w:spacing w:val="-5"/>
                <w:sz w:val="18"/>
              </w:rPr>
              <w:t xml:space="preserve"> </w:t>
            </w:r>
            <w:r>
              <w:rPr>
                <w:color w:val="231F20"/>
                <w:spacing w:val="-2"/>
                <w:sz w:val="18"/>
              </w:rPr>
              <w:t>be</w:t>
            </w:r>
            <w:r>
              <w:rPr>
                <w:color w:val="231F20"/>
                <w:spacing w:val="-5"/>
                <w:sz w:val="18"/>
              </w:rPr>
              <w:t xml:space="preserve"> </w:t>
            </w:r>
            <w:r>
              <w:rPr>
                <w:color w:val="231F20"/>
                <w:spacing w:val="-2"/>
                <w:sz w:val="18"/>
              </w:rPr>
              <w:t>resourced</w:t>
            </w:r>
            <w:r>
              <w:rPr>
                <w:color w:val="231F20"/>
                <w:spacing w:val="-5"/>
                <w:sz w:val="18"/>
              </w:rPr>
              <w:t xml:space="preserve"> </w:t>
            </w:r>
            <w:r>
              <w:rPr>
                <w:color w:val="231F20"/>
                <w:spacing w:val="-2"/>
                <w:sz w:val="18"/>
              </w:rPr>
              <w:t>to</w:t>
            </w:r>
            <w:r>
              <w:rPr>
                <w:color w:val="231F20"/>
                <w:spacing w:val="-4"/>
                <w:sz w:val="18"/>
              </w:rPr>
              <w:t xml:space="preserve"> </w:t>
            </w:r>
            <w:r>
              <w:rPr>
                <w:color w:val="231F20"/>
                <w:spacing w:val="-2"/>
                <w:sz w:val="18"/>
              </w:rPr>
              <w:t>ensure</w:t>
            </w:r>
            <w:r>
              <w:rPr>
                <w:color w:val="231F20"/>
                <w:spacing w:val="-5"/>
                <w:sz w:val="18"/>
              </w:rPr>
              <w:t xml:space="preserve"> </w:t>
            </w:r>
            <w:r>
              <w:rPr>
                <w:color w:val="231F20"/>
                <w:spacing w:val="-2"/>
                <w:sz w:val="18"/>
              </w:rPr>
              <w:t>processing</w:t>
            </w:r>
            <w:r>
              <w:rPr>
                <w:color w:val="231F20"/>
                <w:sz w:val="18"/>
              </w:rPr>
              <w:t xml:space="preserve"> timeframes do not blow out.</w:t>
            </w:r>
          </w:p>
          <w:p w14:paraId="78227672" w14:textId="77777777" w:rsidR="00B06CC6" w:rsidRDefault="002D1BFA">
            <w:pPr>
              <w:pStyle w:val="TableParagraph"/>
              <w:spacing w:before="112" w:line="252" w:lineRule="auto"/>
              <w:ind w:right="208"/>
              <w:rPr>
                <w:sz w:val="18"/>
              </w:rPr>
            </w:pPr>
            <w:r>
              <w:rPr>
                <w:color w:val="231F20"/>
                <w:sz w:val="18"/>
              </w:rPr>
              <w:t>Defence must bolster outreach and education to support</w:t>
            </w:r>
            <w:r>
              <w:rPr>
                <w:color w:val="231F20"/>
                <w:spacing w:val="-11"/>
                <w:sz w:val="18"/>
              </w:rPr>
              <w:t xml:space="preserve"> </w:t>
            </w:r>
            <w:r>
              <w:rPr>
                <w:color w:val="231F20"/>
                <w:sz w:val="18"/>
              </w:rPr>
              <w:t>industry</w:t>
            </w:r>
            <w:r>
              <w:rPr>
                <w:color w:val="231F20"/>
                <w:spacing w:val="-10"/>
                <w:sz w:val="18"/>
              </w:rPr>
              <w:t xml:space="preserve"> </w:t>
            </w:r>
            <w:r>
              <w:rPr>
                <w:color w:val="231F20"/>
                <w:sz w:val="18"/>
              </w:rPr>
              <w:t>comply</w:t>
            </w:r>
            <w:r>
              <w:rPr>
                <w:color w:val="231F20"/>
                <w:spacing w:val="-10"/>
                <w:sz w:val="18"/>
              </w:rPr>
              <w:t xml:space="preserve"> </w:t>
            </w:r>
            <w:r>
              <w:rPr>
                <w:color w:val="231F20"/>
                <w:sz w:val="18"/>
              </w:rPr>
              <w:t>with</w:t>
            </w:r>
            <w:r>
              <w:rPr>
                <w:color w:val="231F20"/>
                <w:spacing w:val="-10"/>
                <w:sz w:val="18"/>
              </w:rPr>
              <w:t xml:space="preserve"> </w:t>
            </w:r>
            <w:r>
              <w:rPr>
                <w:color w:val="231F20"/>
                <w:sz w:val="18"/>
              </w:rPr>
              <w:t>any</w:t>
            </w:r>
            <w:r>
              <w:rPr>
                <w:color w:val="231F20"/>
                <w:spacing w:val="-10"/>
                <w:sz w:val="18"/>
              </w:rPr>
              <w:t xml:space="preserve"> </w:t>
            </w:r>
            <w:r>
              <w:rPr>
                <w:color w:val="231F20"/>
                <w:sz w:val="18"/>
              </w:rPr>
              <w:t>legislative</w:t>
            </w:r>
            <w:r>
              <w:rPr>
                <w:color w:val="231F20"/>
                <w:spacing w:val="-11"/>
                <w:sz w:val="18"/>
              </w:rPr>
              <w:t xml:space="preserve"> </w:t>
            </w:r>
            <w:r>
              <w:rPr>
                <w:color w:val="231F20"/>
                <w:sz w:val="18"/>
              </w:rPr>
              <w:t>changes.</w:t>
            </w:r>
          </w:p>
          <w:p w14:paraId="5D26ED3F" w14:textId="77777777" w:rsidR="00B06CC6" w:rsidRDefault="002D1BFA">
            <w:pPr>
              <w:pStyle w:val="TableParagraph"/>
              <w:spacing w:before="112" w:line="252" w:lineRule="auto"/>
              <w:rPr>
                <w:sz w:val="18"/>
              </w:rPr>
            </w:pPr>
            <w:r>
              <w:rPr>
                <w:color w:val="231F20"/>
                <w:spacing w:val="-2"/>
                <w:sz w:val="18"/>
              </w:rPr>
              <w:t>The</w:t>
            </w:r>
            <w:r>
              <w:rPr>
                <w:color w:val="231F20"/>
                <w:spacing w:val="-4"/>
                <w:sz w:val="18"/>
              </w:rPr>
              <w:t xml:space="preserve"> </w:t>
            </w:r>
            <w:r>
              <w:rPr>
                <w:color w:val="231F20"/>
                <w:spacing w:val="-2"/>
                <w:sz w:val="18"/>
              </w:rPr>
              <w:t>ITAR/EAR</w:t>
            </w:r>
            <w:r>
              <w:rPr>
                <w:color w:val="231F20"/>
                <w:spacing w:val="-3"/>
                <w:sz w:val="18"/>
              </w:rPr>
              <w:t xml:space="preserve"> </w:t>
            </w:r>
            <w:r>
              <w:rPr>
                <w:color w:val="231F20"/>
                <w:spacing w:val="-2"/>
                <w:sz w:val="18"/>
              </w:rPr>
              <w:t>include</w:t>
            </w:r>
            <w:r>
              <w:rPr>
                <w:color w:val="231F20"/>
                <w:spacing w:val="-4"/>
                <w:sz w:val="18"/>
              </w:rPr>
              <w:t xml:space="preserve"> </w:t>
            </w:r>
            <w:r>
              <w:rPr>
                <w:color w:val="231F20"/>
                <w:spacing w:val="-2"/>
                <w:sz w:val="18"/>
              </w:rPr>
              <w:t>exceptions</w:t>
            </w:r>
            <w:r>
              <w:rPr>
                <w:color w:val="231F20"/>
                <w:spacing w:val="-4"/>
                <w:sz w:val="18"/>
              </w:rPr>
              <w:t xml:space="preserve"> </w:t>
            </w:r>
            <w:r>
              <w:rPr>
                <w:color w:val="231F20"/>
                <w:spacing w:val="-2"/>
                <w:sz w:val="18"/>
              </w:rPr>
              <w:t>that</w:t>
            </w:r>
            <w:r>
              <w:rPr>
                <w:color w:val="231F20"/>
                <w:spacing w:val="-4"/>
                <w:sz w:val="18"/>
              </w:rPr>
              <w:t xml:space="preserve"> </w:t>
            </w:r>
            <w:r>
              <w:rPr>
                <w:color w:val="231F20"/>
                <w:spacing w:val="-2"/>
                <w:sz w:val="18"/>
              </w:rPr>
              <w:t>reduce</w:t>
            </w:r>
            <w:r>
              <w:rPr>
                <w:color w:val="231F20"/>
                <w:spacing w:val="-4"/>
                <w:sz w:val="18"/>
              </w:rPr>
              <w:t xml:space="preserve"> </w:t>
            </w:r>
            <w:r>
              <w:rPr>
                <w:color w:val="231F20"/>
                <w:spacing w:val="-2"/>
                <w:sz w:val="18"/>
              </w:rPr>
              <w:t>regulatory</w:t>
            </w:r>
            <w:r>
              <w:rPr>
                <w:color w:val="231F20"/>
                <w:sz w:val="18"/>
              </w:rPr>
              <w:t xml:space="preserve"> burden. Exceptions must be included in any legislative amendments considered by Australia.</w:t>
            </w:r>
          </w:p>
        </w:tc>
      </w:tr>
    </w:tbl>
    <w:p w14:paraId="6CB1F7DA" w14:textId="77777777" w:rsidR="00B06CC6" w:rsidRDefault="00B06CC6">
      <w:pPr>
        <w:spacing w:line="252" w:lineRule="auto"/>
        <w:rPr>
          <w:sz w:val="18"/>
        </w:rPr>
        <w:sectPr w:rsidR="00B06CC6">
          <w:headerReference w:type="even" r:id="rId175"/>
          <w:headerReference w:type="default" r:id="rId176"/>
          <w:footerReference w:type="even" r:id="rId177"/>
          <w:footerReference w:type="default" r:id="rId178"/>
          <w:pgSz w:w="11910" w:h="16840"/>
          <w:pgMar w:top="1940" w:right="840" w:bottom="740" w:left="860" w:header="0" w:footer="553" w:gutter="0"/>
          <w:cols w:space="720"/>
        </w:sectPr>
      </w:pPr>
    </w:p>
    <w:p w14:paraId="027E53BF" w14:textId="77777777" w:rsidR="00B06CC6" w:rsidRDefault="00B06CC6">
      <w:pPr>
        <w:pStyle w:val="BodyText"/>
        <w:rPr>
          <w:sz w:val="20"/>
        </w:rPr>
      </w:pPr>
    </w:p>
    <w:p w14:paraId="435F6914" w14:textId="77777777" w:rsidR="00B06CC6" w:rsidRDefault="00B06CC6">
      <w:pPr>
        <w:pStyle w:val="BodyText"/>
        <w:rPr>
          <w:sz w:val="20"/>
        </w:rPr>
      </w:pPr>
    </w:p>
    <w:p w14:paraId="3E4F01EE" w14:textId="77777777" w:rsidR="00B06CC6" w:rsidRDefault="00B06CC6">
      <w:pPr>
        <w:pStyle w:val="BodyText"/>
        <w:spacing w:before="9"/>
      </w:pPr>
    </w:p>
    <w:p w14:paraId="7809D3E2" w14:textId="77777777" w:rsidR="00B06CC6" w:rsidRDefault="002D1BFA">
      <w:pPr>
        <w:pStyle w:val="Heading4"/>
      </w:pPr>
      <w:r>
        <w:rPr>
          <w:rFonts w:ascii="Times New Roman" w:hAnsi="Times New Roman"/>
          <w:color w:val="FFFFFF"/>
          <w:spacing w:val="-14"/>
          <w:shd w:val="clear" w:color="auto" w:fill="8490C8"/>
        </w:rPr>
        <w:t xml:space="preserve"> </w:t>
      </w:r>
      <w:r>
        <w:rPr>
          <w:color w:val="FFFFFF"/>
          <w:spacing w:val="-2"/>
          <w:shd w:val="clear" w:color="auto" w:fill="8490C8"/>
        </w:rPr>
        <w:t>Feedback</w:t>
      </w:r>
      <w:r>
        <w:rPr>
          <w:color w:val="FFFFFF"/>
          <w:spacing w:val="-5"/>
          <w:shd w:val="clear" w:color="auto" w:fill="8490C8"/>
        </w:rPr>
        <w:t xml:space="preserve"> </w:t>
      </w:r>
      <w:r>
        <w:rPr>
          <w:color w:val="FFFFFF"/>
          <w:spacing w:val="-2"/>
          <w:shd w:val="clear" w:color="auto" w:fill="8490C8"/>
        </w:rPr>
        <w:t>Aids</w:t>
      </w:r>
      <w:r>
        <w:rPr>
          <w:color w:val="FFFFFF"/>
          <w:spacing w:val="-5"/>
          <w:shd w:val="clear" w:color="auto" w:fill="8490C8"/>
        </w:rPr>
        <w:t xml:space="preserve"> </w:t>
      </w:r>
      <w:r>
        <w:rPr>
          <w:color w:val="FFFFFF"/>
          <w:spacing w:val="-2"/>
          <w:shd w:val="clear" w:color="auto" w:fill="8490C8"/>
        </w:rPr>
        <w:t>–</w:t>
      </w:r>
      <w:r>
        <w:rPr>
          <w:color w:val="FFFFFF"/>
          <w:spacing w:val="-5"/>
          <w:shd w:val="clear" w:color="auto" w:fill="8490C8"/>
        </w:rPr>
        <w:t xml:space="preserve"> </w:t>
      </w:r>
      <w:r>
        <w:rPr>
          <w:color w:val="FFFFFF"/>
          <w:spacing w:val="-2"/>
          <w:shd w:val="clear" w:color="auto" w:fill="8490C8"/>
        </w:rPr>
        <w:t>Legislative</w:t>
      </w:r>
      <w:r>
        <w:rPr>
          <w:color w:val="FFFFFF"/>
          <w:spacing w:val="-5"/>
          <w:shd w:val="clear" w:color="auto" w:fill="8490C8"/>
        </w:rPr>
        <w:t xml:space="preserve"> </w:t>
      </w:r>
      <w:r>
        <w:rPr>
          <w:color w:val="FFFFFF"/>
          <w:spacing w:val="-2"/>
          <w:shd w:val="clear" w:color="auto" w:fill="8490C8"/>
        </w:rPr>
        <w:t>Exemptions</w:t>
      </w:r>
      <w:r>
        <w:rPr>
          <w:color w:val="FFFFFF"/>
          <w:spacing w:val="-4"/>
          <w:shd w:val="clear" w:color="auto" w:fill="8490C8"/>
        </w:rPr>
        <w:t xml:space="preserve"> </w:t>
      </w:r>
      <w:r>
        <w:rPr>
          <w:color w:val="FFFFFF"/>
          <w:spacing w:val="-5"/>
          <w:shd w:val="clear" w:color="auto" w:fill="8490C8"/>
        </w:rPr>
        <w:t>for</w:t>
      </w:r>
      <w:r>
        <w:rPr>
          <w:color w:val="FFFFFF"/>
          <w:spacing w:val="40"/>
          <w:shd w:val="clear" w:color="auto" w:fill="8490C8"/>
        </w:rPr>
        <w:t xml:space="preserve"> </w:t>
      </w:r>
    </w:p>
    <w:p w14:paraId="2C128FCC" w14:textId="77777777" w:rsidR="00B06CC6" w:rsidRDefault="002D1BFA">
      <w:pPr>
        <w:spacing w:before="135"/>
        <w:ind w:left="557"/>
        <w:rPr>
          <w:rFonts w:ascii="Palatino Linotype"/>
          <w:sz w:val="28"/>
        </w:rPr>
      </w:pPr>
      <w:r>
        <w:rPr>
          <w:rFonts w:ascii="Times New Roman"/>
          <w:color w:val="FFFFFF"/>
          <w:spacing w:val="-18"/>
          <w:sz w:val="28"/>
          <w:shd w:val="clear" w:color="auto" w:fill="8490C8"/>
        </w:rPr>
        <w:t xml:space="preserve"> </w:t>
      </w:r>
      <w:r>
        <w:rPr>
          <w:rFonts w:ascii="Palatino Linotype"/>
          <w:color w:val="FFFFFF"/>
          <w:sz w:val="28"/>
          <w:shd w:val="clear" w:color="auto" w:fill="8490C8"/>
        </w:rPr>
        <w:t>Industry,</w:t>
      </w:r>
      <w:r>
        <w:rPr>
          <w:rFonts w:ascii="Palatino Linotype"/>
          <w:color w:val="FFFFFF"/>
          <w:spacing w:val="-11"/>
          <w:sz w:val="28"/>
          <w:shd w:val="clear" w:color="auto" w:fill="8490C8"/>
        </w:rPr>
        <w:t xml:space="preserve"> </w:t>
      </w:r>
      <w:r>
        <w:rPr>
          <w:rFonts w:ascii="Palatino Linotype"/>
          <w:color w:val="FFFFFF"/>
          <w:sz w:val="28"/>
          <w:shd w:val="clear" w:color="auto" w:fill="8490C8"/>
        </w:rPr>
        <w:t>Higher</w:t>
      </w:r>
      <w:r>
        <w:rPr>
          <w:rFonts w:ascii="Palatino Linotype"/>
          <w:color w:val="FFFFFF"/>
          <w:spacing w:val="-11"/>
          <w:sz w:val="28"/>
          <w:shd w:val="clear" w:color="auto" w:fill="8490C8"/>
        </w:rPr>
        <w:t xml:space="preserve"> </w:t>
      </w:r>
      <w:r>
        <w:rPr>
          <w:rFonts w:ascii="Palatino Linotype"/>
          <w:color w:val="FFFFFF"/>
          <w:sz w:val="28"/>
          <w:shd w:val="clear" w:color="auto" w:fill="8490C8"/>
        </w:rPr>
        <w:t>Education</w:t>
      </w:r>
      <w:r>
        <w:rPr>
          <w:rFonts w:ascii="Palatino Linotype"/>
          <w:color w:val="FFFFFF"/>
          <w:spacing w:val="-10"/>
          <w:sz w:val="28"/>
          <w:shd w:val="clear" w:color="auto" w:fill="8490C8"/>
        </w:rPr>
        <w:t xml:space="preserve"> </w:t>
      </w:r>
      <w:r>
        <w:rPr>
          <w:rFonts w:ascii="Palatino Linotype"/>
          <w:color w:val="FFFFFF"/>
          <w:sz w:val="28"/>
          <w:shd w:val="clear" w:color="auto" w:fill="8490C8"/>
        </w:rPr>
        <w:t>and</w:t>
      </w:r>
      <w:r>
        <w:rPr>
          <w:rFonts w:ascii="Palatino Linotype"/>
          <w:color w:val="FFFFFF"/>
          <w:spacing w:val="-10"/>
          <w:sz w:val="28"/>
          <w:shd w:val="clear" w:color="auto" w:fill="8490C8"/>
        </w:rPr>
        <w:t xml:space="preserve"> </w:t>
      </w:r>
      <w:r>
        <w:rPr>
          <w:rFonts w:ascii="Palatino Linotype"/>
          <w:color w:val="FFFFFF"/>
          <w:sz w:val="28"/>
          <w:shd w:val="clear" w:color="auto" w:fill="8490C8"/>
        </w:rPr>
        <w:t>Research</w:t>
      </w:r>
      <w:r>
        <w:rPr>
          <w:rFonts w:ascii="Palatino Linotype"/>
          <w:color w:val="FFFFFF"/>
          <w:spacing w:val="-11"/>
          <w:sz w:val="28"/>
          <w:shd w:val="clear" w:color="auto" w:fill="8490C8"/>
        </w:rPr>
        <w:t xml:space="preserve"> </w:t>
      </w:r>
      <w:r>
        <w:rPr>
          <w:rFonts w:ascii="Palatino Linotype"/>
          <w:color w:val="FFFFFF"/>
          <w:spacing w:val="-2"/>
          <w:sz w:val="28"/>
          <w:shd w:val="clear" w:color="auto" w:fill="8490C8"/>
        </w:rPr>
        <w:t>Sectors</w:t>
      </w:r>
      <w:r>
        <w:rPr>
          <w:rFonts w:ascii="Palatino Linotype"/>
          <w:color w:val="FFFFFF"/>
          <w:spacing w:val="40"/>
          <w:sz w:val="28"/>
          <w:shd w:val="clear" w:color="auto" w:fill="8490C8"/>
        </w:rPr>
        <w:t xml:space="preserve"> </w:t>
      </w:r>
    </w:p>
    <w:p w14:paraId="5F2340FA" w14:textId="77777777" w:rsidR="00B06CC6" w:rsidRDefault="002D1BFA">
      <w:pPr>
        <w:pStyle w:val="BodyText"/>
        <w:spacing w:before="258" w:line="252" w:lineRule="auto"/>
        <w:ind w:left="840" w:right="4989"/>
      </w:pPr>
      <w:r>
        <w:rPr>
          <w:noProof/>
          <w:lang w:val="en-AU" w:eastAsia="en-AU"/>
        </w:rPr>
        <mc:AlternateContent>
          <mc:Choice Requires="wpg">
            <w:drawing>
              <wp:anchor distT="0" distB="0" distL="0" distR="0" simplePos="0" relativeHeight="482478080" behindDoc="1" locked="0" layoutInCell="1" allowOverlap="1">
                <wp:simplePos x="0" y="0"/>
                <wp:positionH relativeFrom="page">
                  <wp:posOffset>3996004</wp:posOffset>
                </wp:positionH>
                <wp:positionV relativeFrom="paragraph">
                  <wp:posOffset>174550</wp:posOffset>
                </wp:positionV>
                <wp:extent cx="2790190" cy="3153410"/>
                <wp:effectExtent l="0" t="0" r="0" b="0"/>
                <wp:wrapNone/>
                <wp:docPr id="1984"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190" cy="3153410"/>
                          <a:chOff x="0" y="0"/>
                          <a:chExt cx="2790190" cy="3153410"/>
                        </a:xfrm>
                      </wpg:grpSpPr>
                      <wps:wsp>
                        <wps:cNvPr id="1985" name="Graphic 1985"/>
                        <wps:cNvSpPr/>
                        <wps:spPr>
                          <a:xfrm>
                            <a:off x="0" y="0"/>
                            <a:ext cx="2790190" cy="3153410"/>
                          </a:xfrm>
                          <a:custGeom>
                            <a:avLst/>
                            <a:gdLst/>
                            <a:ahLst/>
                            <a:cxnLst/>
                            <a:rect l="l" t="t" r="r" b="b"/>
                            <a:pathLst>
                              <a:path w="2790190" h="3153410">
                                <a:moveTo>
                                  <a:pt x="2789999" y="0"/>
                                </a:moveTo>
                                <a:lnTo>
                                  <a:pt x="0" y="0"/>
                                </a:lnTo>
                                <a:lnTo>
                                  <a:pt x="0" y="3153384"/>
                                </a:lnTo>
                                <a:lnTo>
                                  <a:pt x="2789999" y="3153384"/>
                                </a:lnTo>
                                <a:lnTo>
                                  <a:pt x="2789999" y="0"/>
                                </a:lnTo>
                                <a:close/>
                              </a:path>
                            </a:pathLst>
                          </a:custGeom>
                          <a:solidFill>
                            <a:srgbClr val="D3D6EC"/>
                          </a:solidFill>
                        </wps:spPr>
                        <wps:bodyPr wrap="square" lIns="0" tIns="0" rIns="0" bIns="0" rtlCol="0">
                          <a:prstTxWarp prst="textNoShape">
                            <a:avLst/>
                          </a:prstTxWarp>
                          <a:noAutofit/>
                        </wps:bodyPr>
                      </wps:wsp>
                      <wps:wsp>
                        <wps:cNvPr id="1986" name="Textbox 1986"/>
                        <wps:cNvSpPr txBox="1"/>
                        <wps:spPr>
                          <a:xfrm>
                            <a:off x="0" y="0"/>
                            <a:ext cx="2790190" cy="3153410"/>
                          </a:xfrm>
                          <a:prstGeom prst="rect">
                            <a:avLst/>
                          </a:prstGeom>
                        </wps:spPr>
                        <wps:txbx>
                          <w:txbxContent>
                            <w:p w14:paraId="53179D3D" w14:textId="77777777" w:rsidR="00B06CC6" w:rsidRDefault="002D1BFA">
                              <w:pPr>
                                <w:spacing w:before="190"/>
                                <w:ind w:left="226"/>
                                <w:rPr>
                                  <w:sz w:val="18"/>
                                </w:rPr>
                              </w:pPr>
                              <w:r>
                                <w:rPr>
                                  <w:color w:val="231F20"/>
                                  <w:sz w:val="18"/>
                                </w:rPr>
                                <w:t>The</w:t>
                              </w:r>
                              <w:r>
                                <w:rPr>
                                  <w:color w:val="231F20"/>
                                  <w:spacing w:val="20"/>
                                  <w:sz w:val="18"/>
                                </w:rPr>
                                <w:t xml:space="preserve"> </w:t>
                              </w:r>
                              <w:r>
                                <w:rPr>
                                  <w:color w:val="231F20"/>
                                  <w:sz w:val="18"/>
                                </w:rPr>
                                <w:t>purpose</w:t>
                              </w:r>
                              <w:r>
                                <w:rPr>
                                  <w:color w:val="231F20"/>
                                  <w:spacing w:val="20"/>
                                  <w:sz w:val="18"/>
                                </w:rPr>
                                <w:t xml:space="preserve"> </w:t>
                              </w:r>
                              <w:r>
                                <w:rPr>
                                  <w:color w:val="231F20"/>
                                  <w:sz w:val="18"/>
                                </w:rPr>
                                <w:t>of</w:t>
                              </w:r>
                              <w:r>
                                <w:rPr>
                                  <w:color w:val="231F20"/>
                                  <w:spacing w:val="9"/>
                                  <w:sz w:val="18"/>
                                </w:rPr>
                                <w:t xml:space="preserve"> </w:t>
                              </w:r>
                              <w:r>
                                <w:rPr>
                                  <w:color w:val="231F20"/>
                                  <w:sz w:val="18"/>
                                </w:rPr>
                                <w:t>the</w:t>
                              </w:r>
                              <w:r>
                                <w:rPr>
                                  <w:color w:val="231F20"/>
                                  <w:spacing w:val="20"/>
                                  <w:sz w:val="18"/>
                                </w:rPr>
                                <w:t xml:space="preserve"> </w:t>
                              </w:r>
                              <w:r>
                                <w:rPr>
                                  <w:color w:val="231F20"/>
                                  <w:sz w:val="18"/>
                                </w:rPr>
                                <w:t>Feedback</w:t>
                              </w:r>
                              <w:r>
                                <w:rPr>
                                  <w:color w:val="231F20"/>
                                  <w:spacing w:val="26"/>
                                  <w:sz w:val="18"/>
                                </w:rPr>
                                <w:t xml:space="preserve"> </w:t>
                              </w:r>
                              <w:r>
                                <w:rPr>
                                  <w:color w:val="231F20"/>
                                  <w:sz w:val="18"/>
                                </w:rPr>
                                <w:t>Aids</w:t>
                              </w:r>
                              <w:r>
                                <w:rPr>
                                  <w:color w:val="231F20"/>
                                  <w:spacing w:val="15"/>
                                  <w:sz w:val="18"/>
                                </w:rPr>
                                <w:t xml:space="preserve"> </w:t>
                              </w:r>
                              <w:r>
                                <w:rPr>
                                  <w:color w:val="231F20"/>
                                  <w:sz w:val="18"/>
                                </w:rPr>
                                <w:t>was</w:t>
                              </w:r>
                              <w:r>
                                <w:rPr>
                                  <w:color w:val="231F20"/>
                                  <w:spacing w:val="14"/>
                                  <w:sz w:val="18"/>
                                </w:rPr>
                                <w:t xml:space="preserve"> </w:t>
                              </w:r>
                              <w:r>
                                <w:rPr>
                                  <w:color w:val="231F20"/>
                                  <w:spacing w:val="-5"/>
                                  <w:sz w:val="18"/>
                                </w:rPr>
                                <w:t>to:</w:t>
                              </w:r>
                            </w:p>
                          </w:txbxContent>
                        </wps:txbx>
                        <wps:bodyPr wrap="square" lIns="0" tIns="0" rIns="0" bIns="0" rtlCol="0">
                          <a:noAutofit/>
                        </wps:bodyPr>
                      </wps:wsp>
                    </wpg:wgp>
                  </a:graphicData>
                </a:graphic>
              </wp:anchor>
            </w:drawing>
          </mc:Choice>
          <mc:Fallback>
            <w:pict>
              <v:group id="Group 1984" o:spid="_x0000_s1117" style="position:absolute;left:0;text-align:left;margin-left:314.65pt;margin-top:13.75pt;width:219.7pt;height:248.3pt;z-index:-20838400;mso-wrap-distance-left:0;mso-wrap-distance-right:0;mso-position-horizontal-relative:page;mso-position-vertical-relative:text" coordsize="27901,3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">
                <v:shape id="Graphic 1985" o:spid="_x0000_s1118" style="position:absolute;width:27901;height:31534;visibility:visible;mso-wrap-style:square;v-text-anchor:top" coordsize="2790190,315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" path="m2789999,l,,,3153384r2789999,l2789999,xe" fillcolor="#d3d6ec" stroked="f">
                  <v:path arrowok="t"/>
                </v:shape>
                <v:shape id="Textbox 1986" o:spid="_x0000_s1119" type="#_x0000_t202" style="position:absolute;width:27901;height:3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" filled="f" stroked="f">
                  <v:textbox inset="0,0,0,0">
                    <w:txbxContent>
                      <w:p w14:paraId="53179D3D" w14:textId="77777777" w:rsidR="00B06CC6" w:rsidRDefault="002D1BFA">
                        <w:pPr>
                          <w:spacing w:before="190"/>
                          <w:ind w:left="226"/>
                          <w:rPr>
                            <w:sz w:val="18"/>
                          </w:rPr>
                        </w:pPr>
                        <w:r>
                          <w:rPr>
                            <w:color w:val="231F20"/>
                            <w:sz w:val="18"/>
                          </w:rPr>
                          <w:t>The</w:t>
                        </w:r>
                        <w:r>
                          <w:rPr>
                            <w:color w:val="231F20"/>
                            <w:spacing w:val="20"/>
                            <w:sz w:val="18"/>
                          </w:rPr>
                          <w:t xml:space="preserve"> </w:t>
                        </w:r>
                        <w:r>
                          <w:rPr>
                            <w:color w:val="231F20"/>
                            <w:sz w:val="18"/>
                          </w:rPr>
                          <w:t>purpose</w:t>
                        </w:r>
                        <w:r>
                          <w:rPr>
                            <w:color w:val="231F20"/>
                            <w:spacing w:val="20"/>
                            <w:sz w:val="18"/>
                          </w:rPr>
                          <w:t xml:space="preserve"> </w:t>
                        </w:r>
                        <w:r>
                          <w:rPr>
                            <w:color w:val="231F20"/>
                            <w:sz w:val="18"/>
                          </w:rPr>
                          <w:t>of</w:t>
                        </w:r>
                        <w:r>
                          <w:rPr>
                            <w:color w:val="231F20"/>
                            <w:spacing w:val="9"/>
                            <w:sz w:val="18"/>
                          </w:rPr>
                          <w:t xml:space="preserve"> </w:t>
                        </w:r>
                        <w:r>
                          <w:rPr>
                            <w:color w:val="231F20"/>
                            <w:sz w:val="18"/>
                          </w:rPr>
                          <w:t>the</w:t>
                        </w:r>
                        <w:r>
                          <w:rPr>
                            <w:color w:val="231F20"/>
                            <w:spacing w:val="20"/>
                            <w:sz w:val="18"/>
                          </w:rPr>
                          <w:t xml:space="preserve"> </w:t>
                        </w:r>
                        <w:r>
                          <w:rPr>
                            <w:color w:val="231F20"/>
                            <w:sz w:val="18"/>
                          </w:rPr>
                          <w:t>Feedback</w:t>
                        </w:r>
                        <w:r>
                          <w:rPr>
                            <w:color w:val="231F20"/>
                            <w:spacing w:val="26"/>
                            <w:sz w:val="18"/>
                          </w:rPr>
                          <w:t xml:space="preserve"> </w:t>
                        </w:r>
                        <w:r>
                          <w:rPr>
                            <w:color w:val="231F20"/>
                            <w:sz w:val="18"/>
                          </w:rPr>
                          <w:t>Aids</w:t>
                        </w:r>
                        <w:r>
                          <w:rPr>
                            <w:color w:val="231F20"/>
                            <w:spacing w:val="15"/>
                            <w:sz w:val="18"/>
                          </w:rPr>
                          <w:t xml:space="preserve"> </w:t>
                        </w:r>
                        <w:r>
                          <w:rPr>
                            <w:color w:val="231F20"/>
                            <w:sz w:val="18"/>
                          </w:rPr>
                          <w:t>was</w:t>
                        </w:r>
                        <w:r>
                          <w:rPr>
                            <w:color w:val="231F20"/>
                            <w:spacing w:val="14"/>
                            <w:sz w:val="18"/>
                          </w:rPr>
                          <w:t xml:space="preserve"> </w:t>
                        </w:r>
                        <w:r>
                          <w:rPr>
                            <w:color w:val="231F20"/>
                            <w:spacing w:val="-5"/>
                            <w:sz w:val="18"/>
                          </w:rPr>
                          <w:t>to:</w:t>
                        </w:r>
                      </w:p>
                    </w:txbxContent>
                  </v:textbox>
                </v:shape>
                <w10:wrap anchorx="page"/>
              </v:group>
            </w:pict>
          </mc:Fallback>
        </mc:AlternateContent>
      </w:r>
      <w:r>
        <w:rPr>
          <w:noProof/>
          <w:lang w:val="en-AU" w:eastAsia="en-AU"/>
        </w:rPr>
        <mc:AlternateContent>
          <mc:Choice Requires="wps">
            <w:drawing>
              <wp:anchor distT="0" distB="0" distL="0" distR="0" simplePos="0" relativeHeight="15802368" behindDoc="0" locked="0" layoutInCell="1" allowOverlap="1">
                <wp:simplePos x="0" y="0"/>
                <wp:positionH relativeFrom="page">
                  <wp:posOffset>4403616</wp:posOffset>
                </wp:positionH>
                <wp:positionV relativeFrom="paragraph">
                  <wp:posOffset>1122899</wp:posOffset>
                </wp:positionV>
                <wp:extent cx="2232660" cy="1270"/>
                <wp:effectExtent l="0" t="0" r="0" b="0"/>
                <wp:wrapNone/>
                <wp:docPr id="1987" name="Graphic 1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660" cy="1270"/>
                        </a:xfrm>
                        <a:custGeom>
                          <a:avLst/>
                          <a:gdLst/>
                          <a:ahLst/>
                          <a:cxnLst/>
                          <a:rect l="l" t="t" r="r" b="b"/>
                          <a:pathLst>
                            <a:path w="2232660">
                              <a:moveTo>
                                <a:pt x="0" y="0"/>
                              </a:moveTo>
                              <a:lnTo>
                                <a:pt x="2232037"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E195296" id="Graphic 1987" o:spid="_x0000_s1026" style="position:absolute;margin-left:346.75pt;margin-top:88.4pt;width:175.8pt;height:.1pt;z-index:15802368;visibility:visible;mso-wrap-style:square;mso-wrap-distance-left:0;mso-wrap-distance-top:0;mso-wrap-distance-right:0;mso-wrap-distance-bottom:0;mso-position-horizontal:absolute;mso-position-horizontal-relative:page;mso-position-vertical:absolute;mso-position-vertical-relative:text;v-text-anchor:top" coordsize="2232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" path="m,l2232037,e" filled="f" strokecolor="white" strokeweight=".5pt">
                <v:path arrowok="t"/>
                <w10:wrap anchorx="page"/>
              </v:shape>
            </w:pict>
          </mc:Fallback>
        </mc:AlternateContent>
      </w:r>
      <w:r>
        <w:rPr>
          <w:noProof/>
          <w:lang w:val="en-AU" w:eastAsia="en-AU"/>
        </w:rPr>
        <mc:AlternateContent>
          <mc:Choice Requires="wps">
            <w:drawing>
              <wp:anchor distT="0" distB="0" distL="0" distR="0" simplePos="0" relativeHeight="15803392" behindDoc="0" locked="0" layoutInCell="1" allowOverlap="1">
                <wp:simplePos x="0" y="0"/>
                <wp:positionH relativeFrom="page">
                  <wp:posOffset>4101900</wp:posOffset>
                </wp:positionH>
                <wp:positionV relativeFrom="paragraph">
                  <wp:posOffset>473896</wp:posOffset>
                </wp:positionV>
                <wp:extent cx="2572385" cy="2759074"/>
                <wp:effectExtent l="0" t="0" r="0" b="0"/>
                <wp:wrapNone/>
                <wp:docPr id="1988" name="Text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2385" cy="27590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43"/>
                              <w:gridCol w:w="3486"/>
                            </w:tblGrid>
                            <w:tr w:rsidR="00B06CC6" w14:paraId="79BA741D" w14:textId="77777777">
                              <w:trPr>
                                <w:trHeight w:val="912"/>
                              </w:trPr>
                              <w:tc>
                                <w:tcPr>
                                  <w:tcW w:w="443" w:type="dxa"/>
                                  <w:shd w:val="clear" w:color="auto" w:fill="D3D6EC"/>
                                </w:tcPr>
                                <w:p w14:paraId="5B3F8031" w14:textId="77777777" w:rsidR="00B06CC6" w:rsidRDefault="002D1BFA">
                                  <w:pPr>
                                    <w:pStyle w:val="TableParagraph"/>
                                    <w:spacing w:before="0" w:line="754" w:lineRule="exact"/>
                                    <w:ind w:left="0" w:right="25"/>
                                    <w:jc w:val="center"/>
                                    <w:rPr>
                                      <w:rFonts w:ascii="Palatino Linotype"/>
                                      <w:sz w:val="58"/>
                                    </w:rPr>
                                  </w:pPr>
                                  <w:r>
                                    <w:rPr>
                                      <w:rFonts w:ascii="Palatino Linotype"/>
                                      <w:color w:val="8490C8"/>
                                      <w:w w:val="104"/>
                                      <w:sz w:val="58"/>
                                    </w:rPr>
                                    <w:t>1</w:t>
                                  </w:r>
                                </w:p>
                              </w:tc>
                              <w:tc>
                                <w:tcPr>
                                  <w:tcW w:w="3486" w:type="dxa"/>
                                  <w:shd w:val="clear" w:color="auto" w:fill="D3D6EC"/>
                                </w:tcPr>
                                <w:p w14:paraId="2E25C319" w14:textId="77777777" w:rsidR="00B06CC6" w:rsidRDefault="002D1BFA">
                                  <w:pPr>
                                    <w:pStyle w:val="TableParagraph"/>
                                    <w:spacing w:before="197" w:line="252" w:lineRule="auto"/>
                                    <w:ind w:left="85" w:right="548"/>
                                    <w:jc w:val="both"/>
                                    <w:rPr>
                                      <w:sz w:val="18"/>
                                    </w:rPr>
                                  </w:pPr>
                                  <w:r>
                                    <w:rPr>
                                      <w:color w:val="231F20"/>
                                      <w:sz w:val="18"/>
                                    </w:rPr>
                                    <w:t>Seek</w:t>
                                  </w:r>
                                  <w:r>
                                    <w:rPr>
                                      <w:color w:val="231F20"/>
                                      <w:spacing w:val="-9"/>
                                      <w:sz w:val="18"/>
                                    </w:rPr>
                                    <w:t xml:space="preserve"> </w:t>
                                  </w:r>
                                  <w:r>
                                    <w:rPr>
                                      <w:color w:val="231F20"/>
                                      <w:sz w:val="18"/>
                                    </w:rPr>
                                    <w:t>views</w:t>
                                  </w:r>
                                  <w:r>
                                    <w:rPr>
                                      <w:color w:val="231F20"/>
                                      <w:spacing w:val="-9"/>
                                      <w:sz w:val="18"/>
                                    </w:rPr>
                                    <w:t xml:space="preserve"> </w:t>
                                  </w:r>
                                  <w:r>
                                    <w:rPr>
                                      <w:color w:val="231F20"/>
                                      <w:sz w:val="18"/>
                                    </w:rPr>
                                    <w:t>on</w:t>
                                  </w:r>
                                  <w:r>
                                    <w:rPr>
                                      <w:color w:val="231F20"/>
                                      <w:spacing w:val="-9"/>
                                      <w:sz w:val="18"/>
                                    </w:rPr>
                                    <w:t xml:space="preserve"> </w:t>
                                  </w:r>
                                  <w:r>
                                    <w:rPr>
                                      <w:color w:val="231F20"/>
                                      <w:sz w:val="18"/>
                                    </w:rPr>
                                    <w:t>exceptions</w:t>
                                  </w:r>
                                  <w:r>
                                    <w:rPr>
                                      <w:color w:val="231F20"/>
                                      <w:spacing w:val="-9"/>
                                      <w:sz w:val="18"/>
                                    </w:rPr>
                                    <w:t xml:space="preserve"> </w:t>
                                  </w:r>
                                  <w:r>
                                    <w:rPr>
                                      <w:color w:val="231F20"/>
                                      <w:sz w:val="18"/>
                                    </w:rPr>
                                    <w:t>that</w:t>
                                  </w:r>
                                  <w:r>
                                    <w:rPr>
                                      <w:color w:val="231F20"/>
                                      <w:spacing w:val="-9"/>
                                      <w:sz w:val="18"/>
                                    </w:rPr>
                                    <w:t xml:space="preserve"> </w:t>
                                  </w:r>
                                  <w:r>
                                    <w:rPr>
                                      <w:color w:val="231F20"/>
                                      <w:sz w:val="18"/>
                                    </w:rPr>
                                    <w:t>could</w:t>
                                  </w:r>
                                  <w:r>
                                    <w:rPr>
                                      <w:color w:val="231F20"/>
                                      <w:spacing w:val="-9"/>
                                      <w:sz w:val="18"/>
                                    </w:rPr>
                                    <w:t xml:space="preserve"> </w:t>
                                  </w:r>
                                  <w:r>
                                    <w:rPr>
                                      <w:color w:val="231F20"/>
                                      <w:sz w:val="18"/>
                                    </w:rPr>
                                    <w:t xml:space="preserve">be </w:t>
                                  </w:r>
                                  <w:r>
                                    <w:rPr>
                                      <w:color w:val="231F20"/>
                                      <w:spacing w:val="-2"/>
                                      <w:sz w:val="18"/>
                                    </w:rPr>
                                    <w:t>introduced into legislation or legislative</w:t>
                                  </w:r>
                                  <w:r>
                                    <w:rPr>
                                      <w:color w:val="231F20"/>
                                      <w:sz w:val="18"/>
                                    </w:rPr>
                                    <w:t xml:space="preserve"> </w:t>
                                  </w:r>
                                  <w:r>
                                    <w:rPr>
                                      <w:color w:val="231F20"/>
                                      <w:spacing w:val="-2"/>
                                      <w:sz w:val="18"/>
                                    </w:rPr>
                                    <w:t>instruments.</w:t>
                                  </w:r>
                                </w:p>
                              </w:tc>
                            </w:tr>
                            <w:tr w:rsidR="00B06CC6" w14:paraId="67CD9E47" w14:textId="77777777">
                              <w:trPr>
                                <w:trHeight w:val="680"/>
                              </w:trPr>
                              <w:tc>
                                <w:tcPr>
                                  <w:tcW w:w="443" w:type="dxa"/>
                                  <w:vMerge w:val="restart"/>
                                  <w:tcBorders>
                                    <w:bottom w:val="single" w:sz="4" w:space="0" w:color="FFFFFF"/>
                                  </w:tcBorders>
                                  <w:shd w:val="clear" w:color="auto" w:fill="D3D6EC"/>
                                </w:tcPr>
                                <w:p w14:paraId="01057B2B" w14:textId="77777777" w:rsidR="00B06CC6" w:rsidRDefault="002D1BFA">
                                  <w:pPr>
                                    <w:pStyle w:val="TableParagraph"/>
                                    <w:spacing w:before="3" w:line="758" w:lineRule="exact"/>
                                    <w:ind w:left="56"/>
                                    <w:rPr>
                                      <w:rFonts w:ascii="Palatino Linotype"/>
                                      <w:sz w:val="58"/>
                                    </w:rPr>
                                  </w:pPr>
                                  <w:r>
                                    <w:rPr>
                                      <w:rFonts w:ascii="Palatino Linotype"/>
                                      <w:color w:val="8490C8"/>
                                      <w:w w:val="104"/>
                                      <w:sz w:val="58"/>
                                    </w:rPr>
                                    <w:t>2</w:t>
                                  </w:r>
                                </w:p>
                              </w:tc>
                              <w:tc>
                                <w:tcPr>
                                  <w:tcW w:w="3486" w:type="dxa"/>
                                  <w:shd w:val="clear" w:color="auto" w:fill="D3D6EC"/>
                                </w:tcPr>
                                <w:p w14:paraId="4A52D333" w14:textId="77777777" w:rsidR="00B06CC6" w:rsidRDefault="00B06CC6">
                                  <w:pPr>
                                    <w:pStyle w:val="TableParagraph"/>
                                    <w:spacing w:before="4"/>
                                    <w:ind w:left="0"/>
                                    <w:rPr>
                                      <w:sz w:val="16"/>
                                    </w:rPr>
                                  </w:pPr>
                                </w:p>
                                <w:p w14:paraId="667D164E" w14:textId="77777777" w:rsidR="00B06CC6" w:rsidRDefault="002D1BFA">
                                  <w:pPr>
                                    <w:pStyle w:val="TableParagraph"/>
                                    <w:spacing w:before="0" w:line="230" w:lineRule="atLeast"/>
                                    <w:ind w:left="85"/>
                                    <w:rPr>
                                      <w:sz w:val="18"/>
                                    </w:rPr>
                                  </w:pPr>
                                  <w:r>
                                    <w:rPr>
                                      <w:color w:val="231F20"/>
                                      <w:spacing w:val="-2"/>
                                      <w:sz w:val="18"/>
                                    </w:rPr>
                                    <w:t>Further</w:t>
                                  </w:r>
                                  <w:r>
                                    <w:rPr>
                                      <w:color w:val="231F20"/>
                                      <w:spacing w:val="-9"/>
                                      <w:sz w:val="18"/>
                                    </w:rPr>
                                    <w:t xml:space="preserve"> </w:t>
                                  </w:r>
                                  <w:r>
                                    <w:rPr>
                                      <w:color w:val="231F20"/>
                                      <w:spacing w:val="-2"/>
                                      <w:sz w:val="18"/>
                                    </w:rPr>
                                    <w:t>test</w:t>
                                  </w:r>
                                  <w:r>
                                    <w:rPr>
                                      <w:color w:val="231F20"/>
                                      <w:spacing w:val="-8"/>
                                      <w:sz w:val="18"/>
                                    </w:rPr>
                                    <w:t xml:space="preserve"> </w:t>
                                  </w:r>
                                  <w:r>
                                    <w:rPr>
                                      <w:color w:val="231F20"/>
                                      <w:spacing w:val="-2"/>
                                      <w:sz w:val="18"/>
                                    </w:rPr>
                                    <w:t>assumptions</w:t>
                                  </w:r>
                                  <w:r>
                                    <w:rPr>
                                      <w:color w:val="231F20"/>
                                      <w:spacing w:val="-8"/>
                                      <w:sz w:val="18"/>
                                    </w:rPr>
                                    <w:t xml:space="preserve"> </w:t>
                                  </w:r>
                                  <w:r>
                                    <w:rPr>
                                      <w:color w:val="231F20"/>
                                      <w:spacing w:val="-2"/>
                                      <w:sz w:val="18"/>
                                    </w:rPr>
                                    <w:t>to</w:t>
                                  </w:r>
                                  <w:r>
                                    <w:rPr>
                                      <w:color w:val="231F20"/>
                                      <w:spacing w:val="-7"/>
                                      <w:sz w:val="18"/>
                                    </w:rPr>
                                    <w:t xml:space="preserve"> </w:t>
                                  </w:r>
                                  <w:r>
                                    <w:rPr>
                                      <w:color w:val="231F20"/>
                                      <w:spacing w:val="-2"/>
                                      <w:sz w:val="18"/>
                                    </w:rPr>
                                    <w:t>inform</w:t>
                                  </w:r>
                                  <w:r>
                                    <w:rPr>
                                      <w:color w:val="231F20"/>
                                      <w:sz w:val="18"/>
                                    </w:rPr>
                                    <w:t xml:space="preserve"> development of legislation.</w:t>
                                  </w:r>
                                </w:p>
                              </w:tc>
                            </w:tr>
                            <w:tr w:rsidR="00B06CC6" w14:paraId="159B784C" w14:textId="77777777">
                              <w:trPr>
                                <w:trHeight w:val="110"/>
                              </w:trPr>
                              <w:tc>
                                <w:tcPr>
                                  <w:tcW w:w="443" w:type="dxa"/>
                                  <w:vMerge/>
                                  <w:tcBorders>
                                    <w:top w:val="nil"/>
                                    <w:bottom w:val="single" w:sz="4" w:space="0" w:color="FFFFFF"/>
                                  </w:tcBorders>
                                  <w:shd w:val="clear" w:color="auto" w:fill="D3D6EC"/>
                                </w:tcPr>
                                <w:p w14:paraId="563DF1DE" w14:textId="77777777" w:rsidR="00B06CC6" w:rsidRDefault="00B06CC6">
                                  <w:pPr>
                                    <w:rPr>
                                      <w:sz w:val="2"/>
                                      <w:szCs w:val="2"/>
                                    </w:rPr>
                                  </w:pPr>
                                </w:p>
                              </w:tc>
                              <w:tc>
                                <w:tcPr>
                                  <w:tcW w:w="3486" w:type="dxa"/>
                                  <w:tcBorders>
                                    <w:bottom w:val="single" w:sz="4" w:space="0" w:color="FFFFFF"/>
                                  </w:tcBorders>
                                  <w:shd w:val="clear" w:color="auto" w:fill="D3D6EC"/>
                                </w:tcPr>
                                <w:p w14:paraId="2174B6F4" w14:textId="77777777" w:rsidR="00B06CC6" w:rsidRDefault="00B06CC6">
                                  <w:pPr>
                                    <w:pStyle w:val="TableParagraph"/>
                                    <w:spacing w:before="0"/>
                                    <w:ind w:left="0"/>
                                    <w:rPr>
                                      <w:rFonts w:ascii="Times New Roman"/>
                                      <w:sz w:val="4"/>
                                    </w:rPr>
                                  </w:pPr>
                                </w:p>
                              </w:tc>
                            </w:tr>
                            <w:tr w:rsidR="00B06CC6" w14:paraId="1562806A" w14:textId="77777777">
                              <w:trPr>
                                <w:trHeight w:val="440"/>
                              </w:trPr>
                              <w:tc>
                                <w:tcPr>
                                  <w:tcW w:w="443" w:type="dxa"/>
                                  <w:vMerge w:val="restart"/>
                                  <w:tcBorders>
                                    <w:top w:val="single" w:sz="4" w:space="0" w:color="FFFFFF"/>
                                  </w:tcBorders>
                                  <w:shd w:val="clear" w:color="auto" w:fill="D3D6EC"/>
                                </w:tcPr>
                                <w:p w14:paraId="0862C44B" w14:textId="77777777" w:rsidR="00B06CC6" w:rsidRDefault="002D1BFA">
                                  <w:pPr>
                                    <w:pStyle w:val="TableParagraph"/>
                                    <w:spacing w:before="0" w:line="583" w:lineRule="exact"/>
                                    <w:ind w:left="56"/>
                                    <w:rPr>
                                      <w:rFonts w:ascii="Palatino Linotype"/>
                                      <w:sz w:val="58"/>
                                    </w:rPr>
                                  </w:pPr>
                                  <w:r>
                                    <w:rPr>
                                      <w:rFonts w:ascii="Palatino Linotype"/>
                                      <w:color w:val="8490C8"/>
                                      <w:w w:val="104"/>
                                      <w:sz w:val="58"/>
                                    </w:rPr>
                                    <w:t>3</w:t>
                                  </w:r>
                                </w:p>
                                <w:p w14:paraId="50112C10" w14:textId="77777777" w:rsidR="00B06CC6" w:rsidRDefault="002D1BFA">
                                  <w:pPr>
                                    <w:pStyle w:val="TableParagraph"/>
                                    <w:spacing w:before="0" w:line="95" w:lineRule="exact"/>
                                    <w:ind w:left="56"/>
                                    <w:rPr>
                                      <w:rFonts w:ascii="Palatino Linotype"/>
                                      <w:sz w:val="58"/>
                                    </w:rPr>
                                  </w:pPr>
                                  <w:r>
                                    <w:rPr>
                                      <w:rFonts w:ascii="Palatino Linotype"/>
                                      <w:color w:val="8490C8"/>
                                      <w:w w:val="104"/>
                                      <w:sz w:val="58"/>
                                    </w:rPr>
                                    <w:t>4</w:t>
                                  </w:r>
                                </w:p>
                              </w:tc>
                              <w:tc>
                                <w:tcPr>
                                  <w:tcW w:w="3486" w:type="dxa"/>
                                  <w:tcBorders>
                                    <w:top w:val="single" w:sz="4" w:space="0" w:color="FFFFFF"/>
                                  </w:tcBorders>
                                  <w:shd w:val="clear" w:color="auto" w:fill="D3D6EC"/>
                                </w:tcPr>
                                <w:p w14:paraId="3DD45235" w14:textId="77777777" w:rsidR="00B06CC6" w:rsidRDefault="002D1BFA">
                                  <w:pPr>
                                    <w:pStyle w:val="TableParagraph"/>
                                    <w:spacing w:before="175"/>
                                    <w:ind w:left="85"/>
                                    <w:rPr>
                                      <w:sz w:val="18"/>
                                    </w:rPr>
                                  </w:pPr>
                                  <w:r>
                                    <w:rPr>
                                      <w:color w:val="231F20"/>
                                      <w:spacing w:val="-4"/>
                                      <w:sz w:val="18"/>
                                    </w:rPr>
                                    <w:t>Gather</w:t>
                                  </w:r>
                                  <w:r>
                                    <w:rPr>
                                      <w:color w:val="231F20"/>
                                      <w:spacing w:val="-3"/>
                                      <w:sz w:val="18"/>
                                    </w:rPr>
                                    <w:t xml:space="preserve"> </w:t>
                                  </w:r>
                                  <w:r>
                                    <w:rPr>
                                      <w:color w:val="231F20"/>
                                      <w:spacing w:val="-4"/>
                                      <w:sz w:val="18"/>
                                    </w:rPr>
                                    <w:t>new</w:t>
                                  </w:r>
                                  <w:r>
                                    <w:rPr>
                                      <w:color w:val="231F20"/>
                                      <w:spacing w:val="-2"/>
                                      <w:sz w:val="18"/>
                                    </w:rPr>
                                    <w:t xml:space="preserve"> </w:t>
                                  </w:r>
                                  <w:r>
                                    <w:rPr>
                                      <w:color w:val="231F20"/>
                                      <w:spacing w:val="-4"/>
                                      <w:sz w:val="18"/>
                                    </w:rPr>
                                    <w:t>ideas.</w:t>
                                  </w:r>
                                </w:p>
                              </w:tc>
                            </w:tr>
                            <w:tr w:rsidR="00B06CC6" w14:paraId="3A166D2E" w14:textId="77777777">
                              <w:trPr>
                                <w:trHeight w:val="236"/>
                              </w:trPr>
                              <w:tc>
                                <w:tcPr>
                                  <w:tcW w:w="443" w:type="dxa"/>
                                  <w:vMerge/>
                                  <w:tcBorders>
                                    <w:top w:val="nil"/>
                                  </w:tcBorders>
                                  <w:shd w:val="clear" w:color="auto" w:fill="D3D6EC"/>
                                </w:tcPr>
                                <w:p w14:paraId="7EE52F15" w14:textId="77777777" w:rsidR="00B06CC6" w:rsidRDefault="00B06CC6">
                                  <w:pPr>
                                    <w:rPr>
                                      <w:sz w:val="2"/>
                                      <w:szCs w:val="2"/>
                                    </w:rPr>
                                  </w:pPr>
                                </w:p>
                              </w:tc>
                              <w:tc>
                                <w:tcPr>
                                  <w:tcW w:w="3486" w:type="dxa"/>
                                  <w:shd w:val="clear" w:color="auto" w:fill="D3D6EC"/>
                                </w:tcPr>
                                <w:p w14:paraId="394C2AE5" w14:textId="77777777" w:rsidR="00B06CC6" w:rsidRDefault="00B06CC6">
                                  <w:pPr>
                                    <w:pStyle w:val="TableParagraph"/>
                                    <w:spacing w:before="0"/>
                                    <w:ind w:left="0"/>
                                    <w:rPr>
                                      <w:rFonts w:ascii="Times New Roman"/>
                                      <w:sz w:val="10"/>
                                    </w:rPr>
                                  </w:pPr>
                                </w:p>
                              </w:tc>
                            </w:tr>
                            <w:tr w:rsidR="00B06CC6" w14:paraId="04C338F9" w14:textId="77777777">
                              <w:trPr>
                                <w:trHeight w:val="473"/>
                              </w:trPr>
                              <w:tc>
                                <w:tcPr>
                                  <w:tcW w:w="443" w:type="dxa"/>
                                  <w:vMerge w:val="restart"/>
                                  <w:tcBorders>
                                    <w:bottom w:val="single" w:sz="4" w:space="0" w:color="FFFFFF"/>
                                  </w:tcBorders>
                                  <w:shd w:val="clear" w:color="auto" w:fill="D3D6EC"/>
                                </w:tcPr>
                                <w:p w14:paraId="09675D53" w14:textId="77777777" w:rsidR="00B06CC6" w:rsidRDefault="00B06CC6">
                                  <w:pPr>
                                    <w:pStyle w:val="TableParagraph"/>
                                    <w:spacing w:before="0"/>
                                    <w:ind w:left="0"/>
                                    <w:rPr>
                                      <w:rFonts w:ascii="Times New Roman"/>
                                      <w:sz w:val="10"/>
                                    </w:rPr>
                                  </w:pPr>
                                </w:p>
                              </w:tc>
                              <w:tc>
                                <w:tcPr>
                                  <w:tcW w:w="3486" w:type="dxa"/>
                                  <w:shd w:val="clear" w:color="auto" w:fill="D3D6EC"/>
                                </w:tcPr>
                                <w:p w14:paraId="5D73E3EF" w14:textId="77777777" w:rsidR="00B06CC6" w:rsidRDefault="002D1BFA">
                                  <w:pPr>
                                    <w:pStyle w:val="TableParagraph"/>
                                    <w:spacing w:before="4"/>
                                    <w:ind w:left="85"/>
                                    <w:rPr>
                                      <w:sz w:val="18"/>
                                    </w:rPr>
                                  </w:pPr>
                                  <w:r>
                                    <w:rPr>
                                      <w:color w:val="231F20"/>
                                      <w:sz w:val="18"/>
                                    </w:rPr>
                                    <w:t>Collect</w:t>
                                  </w:r>
                                  <w:r>
                                    <w:rPr>
                                      <w:color w:val="231F20"/>
                                      <w:spacing w:val="-7"/>
                                      <w:sz w:val="18"/>
                                    </w:rPr>
                                    <w:t xml:space="preserve"> </w:t>
                                  </w:r>
                                  <w:r>
                                    <w:rPr>
                                      <w:color w:val="231F20"/>
                                      <w:sz w:val="18"/>
                                    </w:rPr>
                                    <w:t>additional</w:t>
                                  </w:r>
                                  <w:r>
                                    <w:rPr>
                                      <w:color w:val="231F20"/>
                                      <w:spacing w:val="-5"/>
                                      <w:sz w:val="18"/>
                                    </w:rPr>
                                    <w:t xml:space="preserve"> </w:t>
                                  </w:r>
                                  <w:r>
                                    <w:rPr>
                                      <w:color w:val="231F20"/>
                                      <w:sz w:val="18"/>
                                    </w:rPr>
                                    <w:t>evidence</w:t>
                                  </w:r>
                                  <w:r>
                                    <w:rPr>
                                      <w:color w:val="231F20"/>
                                      <w:spacing w:val="-7"/>
                                      <w:sz w:val="18"/>
                                    </w:rPr>
                                    <w:t xml:space="preserve"> </w:t>
                                  </w:r>
                                  <w:r>
                                    <w:rPr>
                                      <w:color w:val="231F20"/>
                                      <w:sz w:val="18"/>
                                    </w:rPr>
                                    <w:t>to</w:t>
                                  </w:r>
                                  <w:r>
                                    <w:rPr>
                                      <w:color w:val="231F20"/>
                                      <w:spacing w:val="-5"/>
                                      <w:sz w:val="18"/>
                                    </w:rPr>
                                    <w:t xml:space="preserve"> </w:t>
                                  </w:r>
                                  <w:r>
                                    <w:rPr>
                                      <w:color w:val="231F20"/>
                                      <w:spacing w:val="-2"/>
                                      <w:sz w:val="18"/>
                                    </w:rPr>
                                    <w:t>support</w:t>
                                  </w:r>
                                </w:p>
                                <w:p w14:paraId="41FC3D2A" w14:textId="77777777" w:rsidR="00B06CC6" w:rsidRDefault="002D1BFA">
                                  <w:pPr>
                                    <w:pStyle w:val="TableParagraph"/>
                                    <w:spacing w:before="10"/>
                                    <w:ind w:left="85"/>
                                    <w:rPr>
                                      <w:sz w:val="18"/>
                                    </w:rPr>
                                  </w:pPr>
                                  <w:r>
                                    <w:rPr>
                                      <w:color w:val="231F20"/>
                                      <w:sz w:val="18"/>
                                    </w:rPr>
                                    <w:t>inclusion</w:t>
                                  </w:r>
                                  <w:r>
                                    <w:rPr>
                                      <w:color w:val="231F20"/>
                                      <w:spacing w:val="-5"/>
                                      <w:sz w:val="18"/>
                                    </w:rPr>
                                    <w:t xml:space="preserve"> </w:t>
                                  </w:r>
                                  <w:r>
                                    <w:rPr>
                                      <w:color w:val="231F20"/>
                                      <w:sz w:val="18"/>
                                    </w:rPr>
                                    <w:t>of</w:t>
                                  </w:r>
                                  <w:r>
                                    <w:rPr>
                                      <w:color w:val="231F20"/>
                                      <w:spacing w:val="-6"/>
                                      <w:sz w:val="18"/>
                                    </w:rPr>
                                    <w:t xml:space="preserve"> </w:t>
                                  </w:r>
                                  <w:r>
                                    <w:rPr>
                                      <w:color w:val="231F20"/>
                                      <w:spacing w:val="-2"/>
                                      <w:sz w:val="18"/>
                                    </w:rPr>
                                    <w:t>exceptions.</w:t>
                                  </w:r>
                                </w:p>
                              </w:tc>
                            </w:tr>
                            <w:tr w:rsidR="00B06CC6" w14:paraId="6B8BF0E8" w14:textId="77777777">
                              <w:trPr>
                                <w:trHeight w:val="110"/>
                              </w:trPr>
                              <w:tc>
                                <w:tcPr>
                                  <w:tcW w:w="443" w:type="dxa"/>
                                  <w:vMerge/>
                                  <w:tcBorders>
                                    <w:top w:val="nil"/>
                                    <w:bottom w:val="single" w:sz="4" w:space="0" w:color="FFFFFF"/>
                                  </w:tcBorders>
                                  <w:shd w:val="clear" w:color="auto" w:fill="D3D6EC"/>
                                </w:tcPr>
                                <w:p w14:paraId="506D4B39" w14:textId="77777777" w:rsidR="00B06CC6" w:rsidRDefault="00B06CC6">
                                  <w:pPr>
                                    <w:rPr>
                                      <w:sz w:val="2"/>
                                      <w:szCs w:val="2"/>
                                    </w:rPr>
                                  </w:pPr>
                                </w:p>
                              </w:tc>
                              <w:tc>
                                <w:tcPr>
                                  <w:tcW w:w="3486" w:type="dxa"/>
                                  <w:tcBorders>
                                    <w:bottom w:val="single" w:sz="4" w:space="0" w:color="FFFFFF"/>
                                  </w:tcBorders>
                                  <w:shd w:val="clear" w:color="auto" w:fill="D3D6EC"/>
                                </w:tcPr>
                                <w:p w14:paraId="0BEBAE57" w14:textId="77777777" w:rsidR="00B06CC6" w:rsidRDefault="00B06CC6">
                                  <w:pPr>
                                    <w:pStyle w:val="TableParagraph"/>
                                    <w:spacing w:before="0"/>
                                    <w:ind w:left="0"/>
                                    <w:rPr>
                                      <w:rFonts w:ascii="Times New Roman"/>
                                      <w:sz w:val="4"/>
                                    </w:rPr>
                                  </w:pPr>
                                </w:p>
                              </w:tc>
                            </w:tr>
                            <w:tr w:rsidR="00B06CC6" w14:paraId="3C7E2D14" w14:textId="77777777">
                              <w:trPr>
                                <w:trHeight w:val="544"/>
                              </w:trPr>
                              <w:tc>
                                <w:tcPr>
                                  <w:tcW w:w="443" w:type="dxa"/>
                                  <w:vMerge w:val="restart"/>
                                  <w:tcBorders>
                                    <w:top w:val="single" w:sz="4" w:space="0" w:color="FFFFFF"/>
                                    <w:bottom w:val="single" w:sz="4" w:space="0" w:color="FFFFFF"/>
                                  </w:tcBorders>
                                  <w:shd w:val="clear" w:color="auto" w:fill="D3D6EC"/>
                                </w:tcPr>
                                <w:p w14:paraId="72A5E20C" w14:textId="77777777" w:rsidR="00B06CC6" w:rsidRDefault="002D1BFA">
                                  <w:pPr>
                                    <w:pStyle w:val="TableParagraph"/>
                                    <w:spacing w:before="0" w:line="646" w:lineRule="exact"/>
                                    <w:ind w:left="56"/>
                                    <w:rPr>
                                      <w:rFonts w:ascii="Palatino Linotype"/>
                                      <w:sz w:val="58"/>
                                    </w:rPr>
                                  </w:pPr>
                                  <w:r>
                                    <w:rPr>
                                      <w:rFonts w:ascii="Palatino Linotype"/>
                                      <w:color w:val="8490C8"/>
                                      <w:w w:val="104"/>
                                      <w:sz w:val="58"/>
                                    </w:rPr>
                                    <w:t>5</w:t>
                                  </w:r>
                                </w:p>
                              </w:tc>
                              <w:tc>
                                <w:tcPr>
                                  <w:tcW w:w="3486" w:type="dxa"/>
                                  <w:tcBorders>
                                    <w:top w:val="single" w:sz="4" w:space="0" w:color="FFFFFF"/>
                                  </w:tcBorders>
                                  <w:shd w:val="clear" w:color="auto" w:fill="D3D6EC"/>
                                </w:tcPr>
                                <w:p w14:paraId="60DDEA9B" w14:textId="77777777" w:rsidR="00B06CC6" w:rsidRDefault="002D1BFA">
                                  <w:pPr>
                                    <w:pStyle w:val="TableParagraph"/>
                                    <w:spacing w:before="85" w:line="230" w:lineRule="atLeast"/>
                                    <w:ind w:left="85"/>
                                    <w:rPr>
                                      <w:sz w:val="18"/>
                                    </w:rPr>
                                  </w:pPr>
                                  <w:r>
                                    <w:rPr>
                                      <w:color w:val="231F20"/>
                                      <w:sz w:val="18"/>
                                    </w:rPr>
                                    <w:t>Clarify</w:t>
                                  </w:r>
                                  <w:r>
                                    <w:rPr>
                                      <w:color w:val="231F20"/>
                                      <w:spacing w:val="-10"/>
                                      <w:sz w:val="18"/>
                                    </w:rPr>
                                    <w:t xml:space="preserve"> </w:t>
                                  </w:r>
                                  <w:r>
                                    <w:rPr>
                                      <w:color w:val="231F20"/>
                                      <w:sz w:val="18"/>
                                    </w:rPr>
                                    <w:t>possible</w:t>
                                  </w:r>
                                  <w:r>
                                    <w:rPr>
                                      <w:color w:val="231F20"/>
                                      <w:spacing w:val="-10"/>
                                      <w:sz w:val="18"/>
                                    </w:rPr>
                                    <w:t xml:space="preserve"> </w:t>
                                  </w:r>
                                  <w:r>
                                    <w:rPr>
                                      <w:color w:val="231F20"/>
                                      <w:sz w:val="18"/>
                                    </w:rPr>
                                    <w:t>impacts</w:t>
                                  </w:r>
                                  <w:r>
                                    <w:rPr>
                                      <w:color w:val="231F20"/>
                                      <w:spacing w:val="-10"/>
                                      <w:sz w:val="18"/>
                                    </w:rPr>
                                    <w:t xml:space="preserve"> </w:t>
                                  </w:r>
                                  <w:r>
                                    <w:rPr>
                                      <w:color w:val="231F20"/>
                                      <w:sz w:val="18"/>
                                    </w:rPr>
                                    <w:t>of</w:t>
                                  </w:r>
                                  <w:r>
                                    <w:rPr>
                                      <w:color w:val="231F20"/>
                                      <w:spacing w:val="-10"/>
                                      <w:sz w:val="18"/>
                                    </w:rPr>
                                    <w:t xml:space="preserve"> </w:t>
                                  </w:r>
                                  <w:r>
                                    <w:rPr>
                                      <w:color w:val="231F20"/>
                                      <w:sz w:val="18"/>
                                    </w:rPr>
                                    <w:t>proposals</w:t>
                                  </w:r>
                                  <w:r>
                                    <w:rPr>
                                      <w:color w:val="231F20"/>
                                      <w:spacing w:val="-10"/>
                                      <w:sz w:val="18"/>
                                    </w:rPr>
                                    <w:t xml:space="preserve"> </w:t>
                                  </w:r>
                                  <w:r>
                                    <w:rPr>
                                      <w:color w:val="231F20"/>
                                      <w:sz w:val="18"/>
                                    </w:rPr>
                                    <w:t>and exceptions on the wider community.</w:t>
                                  </w:r>
                                </w:p>
                              </w:tc>
                            </w:tr>
                            <w:tr w:rsidR="00B06CC6" w14:paraId="007B3865" w14:textId="77777777">
                              <w:trPr>
                                <w:trHeight w:val="110"/>
                              </w:trPr>
                              <w:tc>
                                <w:tcPr>
                                  <w:tcW w:w="443" w:type="dxa"/>
                                  <w:vMerge/>
                                  <w:tcBorders>
                                    <w:top w:val="nil"/>
                                    <w:bottom w:val="single" w:sz="4" w:space="0" w:color="FFFFFF"/>
                                  </w:tcBorders>
                                  <w:shd w:val="clear" w:color="auto" w:fill="D3D6EC"/>
                                </w:tcPr>
                                <w:p w14:paraId="4F9419E7" w14:textId="77777777" w:rsidR="00B06CC6" w:rsidRDefault="00B06CC6">
                                  <w:pPr>
                                    <w:rPr>
                                      <w:sz w:val="2"/>
                                      <w:szCs w:val="2"/>
                                    </w:rPr>
                                  </w:pPr>
                                </w:p>
                              </w:tc>
                              <w:tc>
                                <w:tcPr>
                                  <w:tcW w:w="3486" w:type="dxa"/>
                                  <w:tcBorders>
                                    <w:bottom w:val="single" w:sz="4" w:space="0" w:color="FFFFFF"/>
                                  </w:tcBorders>
                                  <w:shd w:val="clear" w:color="auto" w:fill="D3D6EC"/>
                                </w:tcPr>
                                <w:p w14:paraId="7FB29140" w14:textId="77777777" w:rsidR="00B06CC6" w:rsidRDefault="00B06CC6">
                                  <w:pPr>
                                    <w:pStyle w:val="TableParagraph"/>
                                    <w:spacing w:before="0"/>
                                    <w:ind w:left="0"/>
                                    <w:rPr>
                                      <w:rFonts w:ascii="Times New Roman"/>
                                      <w:sz w:val="4"/>
                                    </w:rPr>
                                  </w:pPr>
                                </w:p>
                              </w:tc>
                            </w:tr>
                            <w:tr w:rsidR="00B06CC6" w14:paraId="4B3AA081" w14:textId="77777777">
                              <w:trPr>
                                <w:trHeight w:val="670"/>
                              </w:trPr>
                              <w:tc>
                                <w:tcPr>
                                  <w:tcW w:w="443" w:type="dxa"/>
                                  <w:tcBorders>
                                    <w:top w:val="single" w:sz="4" w:space="0" w:color="FFFFFF"/>
                                  </w:tcBorders>
                                  <w:shd w:val="clear" w:color="auto" w:fill="D3D6EC"/>
                                </w:tcPr>
                                <w:p w14:paraId="122F1CC9" w14:textId="77777777" w:rsidR="00B06CC6" w:rsidRDefault="002D1BFA">
                                  <w:pPr>
                                    <w:pStyle w:val="TableParagraph"/>
                                    <w:spacing w:before="0" w:line="670" w:lineRule="exact"/>
                                    <w:ind w:left="0" w:right="25"/>
                                    <w:jc w:val="center"/>
                                    <w:rPr>
                                      <w:rFonts w:ascii="Palatino Linotype"/>
                                      <w:sz w:val="58"/>
                                    </w:rPr>
                                  </w:pPr>
                                  <w:r>
                                    <w:rPr>
                                      <w:rFonts w:ascii="Palatino Linotype"/>
                                      <w:color w:val="8490C8"/>
                                      <w:w w:val="104"/>
                                      <w:sz w:val="58"/>
                                    </w:rPr>
                                    <w:t>6</w:t>
                                  </w:r>
                                </w:p>
                              </w:tc>
                              <w:tc>
                                <w:tcPr>
                                  <w:tcW w:w="3486" w:type="dxa"/>
                                  <w:tcBorders>
                                    <w:top w:val="single" w:sz="4" w:space="0" w:color="FFFFFF"/>
                                  </w:tcBorders>
                                  <w:shd w:val="clear" w:color="auto" w:fill="D3D6EC"/>
                                </w:tcPr>
                                <w:p w14:paraId="3470174C" w14:textId="77777777" w:rsidR="00B06CC6" w:rsidRDefault="002D1BFA">
                                  <w:pPr>
                                    <w:pStyle w:val="TableParagraph"/>
                                    <w:spacing w:before="175"/>
                                    <w:ind w:left="85"/>
                                    <w:rPr>
                                      <w:sz w:val="18"/>
                                    </w:rPr>
                                  </w:pPr>
                                  <w:r>
                                    <w:rPr>
                                      <w:color w:val="231F20"/>
                                      <w:spacing w:val="-4"/>
                                      <w:sz w:val="18"/>
                                    </w:rPr>
                                    <w:t>Gather</w:t>
                                  </w:r>
                                  <w:r>
                                    <w:rPr>
                                      <w:color w:val="231F20"/>
                                      <w:spacing w:val="1"/>
                                      <w:sz w:val="18"/>
                                    </w:rPr>
                                    <w:t xml:space="preserve"> </w:t>
                                  </w:r>
                                  <w:r>
                                    <w:rPr>
                                      <w:color w:val="231F20"/>
                                      <w:spacing w:val="-4"/>
                                      <w:sz w:val="18"/>
                                    </w:rPr>
                                    <w:t>information</w:t>
                                  </w:r>
                                  <w:r>
                                    <w:rPr>
                                      <w:color w:val="231F20"/>
                                      <w:spacing w:val="4"/>
                                      <w:sz w:val="18"/>
                                    </w:rPr>
                                    <w:t xml:space="preserve"> </w:t>
                                  </w:r>
                                  <w:r>
                                    <w:rPr>
                                      <w:color w:val="231F20"/>
                                      <w:spacing w:val="-4"/>
                                      <w:sz w:val="18"/>
                                    </w:rPr>
                                    <w:t>to</w:t>
                                  </w:r>
                                  <w:r>
                                    <w:rPr>
                                      <w:color w:val="231F20"/>
                                      <w:spacing w:val="4"/>
                                      <w:sz w:val="18"/>
                                    </w:rPr>
                                    <w:t xml:space="preserve"> </w:t>
                                  </w:r>
                                  <w:r>
                                    <w:rPr>
                                      <w:color w:val="231F20"/>
                                      <w:spacing w:val="-4"/>
                                      <w:sz w:val="18"/>
                                    </w:rPr>
                                    <w:t>refine</w:t>
                                  </w:r>
                                  <w:r>
                                    <w:rPr>
                                      <w:color w:val="231F20"/>
                                      <w:spacing w:val="3"/>
                                      <w:sz w:val="18"/>
                                    </w:rPr>
                                    <w:t xml:space="preserve"> </w:t>
                                  </w:r>
                                  <w:r>
                                    <w:rPr>
                                      <w:color w:val="231F20"/>
                                      <w:spacing w:val="-4"/>
                                      <w:sz w:val="18"/>
                                    </w:rPr>
                                    <w:t>options.</w:t>
                                  </w:r>
                                </w:p>
                              </w:tc>
                            </w:tr>
                          </w:tbl>
                          <w:p w14:paraId="232C478C" w14:textId="77777777" w:rsidR="00B06CC6" w:rsidRDefault="00B06CC6">
                            <w:pPr>
                              <w:pStyle w:val="BodyText"/>
                            </w:pPr>
                          </w:p>
                        </w:txbxContent>
                      </wps:txbx>
                      <wps:bodyPr wrap="square" lIns="0" tIns="0" rIns="0" bIns="0" rtlCol="0">
                        <a:noAutofit/>
                      </wps:bodyPr>
                    </wps:wsp>
                  </a:graphicData>
                </a:graphic>
              </wp:anchor>
            </w:drawing>
          </mc:Choice>
          <mc:Fallback>
            <w:pict>
              <v:shape id="Textbox 1988" o:spid="_x0000_s1120" type="#_x0000_t202" style="position:absolute;left:0;text-align:left;margin-left:323pt;margin-top:37.3pt;width:202.55pt;height:217.2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43"/>
                        <w:gridCol w:w="3486"/>
                      </w:tblGrid>
                      <w:tr w:rsidR="00B06CC6" w14:paraId="79BA741D" w14:textId="77777777">
                        <w:trPr>
                          <w:trHeight w:val="912"/>
                        </w:trPr>
                        <w:tc>
                          <w:tcPr>
                            <w:tcW w:w="443" w:type="dxa"/>
                            <w:shd w:val="clear" w:color="auto" w:fill="D3D6EC"/>
                          </w:tcPr>
                          <w:p w14:paraId="5B3F8031" w14:textId="77777777" w:rsidR="00B06CC6" w:rsidRDefault="002D1BFA">
                            <w:pPr>
                              <w:pStyle w:val="TableParagraph"/>
                              <w:spacing w:before="0" w:line="754" w:lineRule="exact"/>
                              <w:ind w:left="0" w:right="25"/>
                              <w:jc w:val="center"/>
                              <w:rPr>
                                <w:rFonts w:ascii="Palatino Linotype"/>
                                <w:sz w:val="58"/>
                              </w:rPr>
                            </w:pPr>
                            <w:r>
                              <w:rPr>
                                <w:rFonts w:ascii="Palatino Linotype"/>
                                <w:color w:val="8490C8"/>
                                <w:w w:val="104"/>
                                <w:sz w:val="58"/>
                              </w:rPr>
                              <w:t>1</w:t>
                            </w:r>
                          </w:p>
                        </w:tc>
                        <w:tc>
                          <w:tcPr>
                            <w:tcW w:w="3486" w:type="dxa"/>
                            <w:shd w:val="clear" w:color="auto" w:fill="D3D6EC"/>
                          </w:tcPr>
                          <w:p w14:paraId="2E25C319" w14:textId="77777777" w:rsidR="00B06CC6" w:rsidRDefault="002D1BFA">
                            <w:pPr>
                              <w:pStyle w:val="TableParagraph"/>
                              <w:spacing w:before="197" w:line="252" w:lineRule="auto"/>
                              <w:ind w:left="85" w:right="548"/>
                              <w:jc w:val="both"/>
                              <w:rPr>
                                <w:sz w:val="18"/>
                              </w:rPr>
                            </w:pPr>
                            <w:r>
                              <w:rPr>
                                <w:color w:val="231F20"/>
                                <w:sz w:val="18"/>
                              </w:rPr>
                              <w:t>Seek</w:t>
                            </w:r>
                            <w:r>
                              <w:rPr>
                                <w:color w:val="231F20"/>
                                <w:spacing w:val="-9"/>
                                <w:sz w:val="18"/>
                              </w:rPr>
                              <w:t xml:space="preserve"> </w:t>
                            </w:r>
                            <w:r>
                              <w:rPr>
                                <w:color w:val="231F20"/>
                                <w:sz w:val="18"/>
                              </w:rPr>
                              <w:t>views</w:t>
                            </w:r>
                            <w:r>
                              <w:rPr>
                                <w:color w:val="231F20"/>
                                <w:spacing w:val="-9"/>
                                <w:sz w:val="18"/>
                              </w:rPr>
                              <w:t xml:space="preserve"> </w:t>
                            </w:r>
                            <w:r>
                              <w:rPr>
                                <w:color w:val="231F20"/>
                                <w:sz w:val="18"/>
                              </w:rPr>
                              <w:t>on</w:t>
                            </w:r>
                            <w:r>
                              <w:rPr>
                                <w:color w:val="231F20"/>
                                <w:spacing w:val="-9"/>
                                <w:sz w:val="18"/>
                              </w:rPr>
                              <w:t xml:space="preserve"> </w:t>
                            </w:r>
                            <w:r>
                              <w:rPr>
                                <w:color w:val="231F20"/>
                                <w:sz w:val="18"/>
                              </w:rPr>
                              <w:t>exceptions</w:t>
                            </w:r>
                            <w:r>
                              <w:rPr>
                                <w:color w:val="231F20"/>
                                <w:spacing w:val="-9"/>
                                <w:sz w:val="18"/>
                              </w:rPr>
                              <w:t xml:space="preserve"> </w:t>
                            </w:r>
                            <w:r>
                              <w:rPr>
                                <w:color w:val="231F20"/>
                                <w:sz w:val="18"/>
                              </w:rPr>
                              <w:t>that</w:t>
                            </w:r>
                            <w:r>
                              <w:rPr>
                                <w:color w:val="231F20"/>
                                <w:spacing w:val="-9"/>
                                <w:sz w:val="18"/>
                              </w:rPr>
                              <w:t xml:space="preserve"> </w:t>
                            </w:r>
                            <w:r>
                              <w:rPr>
                                <w:color w:val="231F20"/>
                                <w:sz w:val="18"/>
                              </w:rPr>
                              <w:t>could</w:t>
                            </w:r>
                            <w:r>
                              <w:rPr>
                                <w:color w:val="231F20"/>
                                <w:spacing w:val="-9"/>
                                <w:sz w:val="18"/>
                              </w:rPr>
                              <w:t xml:space="preserve"> </w:t>
                            </w:r>
                            <w:r>
                              <w:rPr>
                                <w:color w:val="231F20"/>
                                <w:sz w:val="18"/>
                              </w:rPr>
                              <w:t xml:space="preserve">be </w:t>
                            </w:r>
                            <w:r>
                              <w:rPr>
                                <w:color w:val="231F20"/>
                                <w:spacing w:val="-2"/>
                                <w:sz w:val="18"/>
                              </w:rPr>
                              <w:t>introduced into legislation or legislative</w:t>
                            </w:r>
                            <w:r>
                              <w:rPr>
                                <w:color w:val="231F20"/>
                                <w:sz w:val="18"/>
                              </w:rPr>
                              <w:t xml:space="preserve"> </w:t>
                            </w:r>
                            <w:r>
                              <w:rPr>
                                <w:color w:val="231F20"/>
                                <w:spacing w:val="-2"/>
                                <w:sz w:val="18"/>
                              </w:rPr>
                              <w:t>instruments.</w:t>
                            </w:r>
                          </w:p>
                        </w:tc>
                      </w:tr>
                      <w:tr w:rsidR="00B06CC6" w14:paraId="67CD9E47" w14:textId="77777777">
                        <w:trPr>
                          <w:trHeight w:val="680"/>
                        </w:trPr>
                        <w:tc>
                          <w:tcPr>
                            <w:tcW w:w="443" w:type="dxa"/>
                            <w:vMerge w:val="restart"/>
                            <w:tcBorders>
                              <w:bottom w:val="single" w:sz="4" w:space="0" w:color="FFFFFF"/>
                            </w:tcBorders>
                            <w:shd w:val="clear" w:color="auto" w:fill="D3D6EC"/>
                          </w:tcPr>
                          <w:p w14:paraId="01057B2B" w14:textId="77777777" w:rsidR="00B06CC6" w:rsidRDefault="002D1BFA">
                            <w:pPr>
                              <w:pStyle w:val="TableParagraph"/>
                              <w:spacing w:before="3" w:line="758" w:lineRule="exact"/>
                              <w:ind w:left="56"/>
                              <w:rPr>
                                <w:rFonts w:ascii="Palatino Linotype"/>
                                <w:sz w:val="58"/>
                              </w:rPr>
                            </w:pPr>
                            <w:r>
                              <w:rPr>
                                <w:rFonts w:ascii="Palatino Linotype"/>
                                <w:color w:val="8490C8"/>
                                <w:w w:val="104"/>
                                <w:sz w:val="58"/>
                              </w:rPr>
                              <w:t>2</w:t>
                            </w:r>
                          </w:p>
                        </w:tc>
                        <w:tc>
                          <w:tcPr>
                            <w:tcW w:w="3486" w:type="dxa"/>
                            <w:shd w:val="clear" w:color="auto" w:fill="D3D6EC"/>
                          </w:tcPr>
                          <w:p w14:paraId="4A52D333" w14:textId="77777777" w:rsidR="00B06CC6" w:rsidRDefault="00B06CC6">
                            <w:pPr>
                              <w:pStyle w:val="TableParagraph"/>
                              <w:spacing w:before="4"/>
                              <w:ind w:left="0"/>
                              <w:rPr>
                                <w:sz w:val="16"/>
                              </w:rPr>
                            </w:pPr>
                          </w:p>
                          <w:p w14:paraId="667D164E" w14:textId="77777777" w:rsidR="00B06CC6" w:rsidRDefault="002D1BFA">
                            <w:pPr>
                              <w:pStyle w:val="TableParagraph"/>
                              <w:spacing w:before="0" w:line="230" w:lineRule="atLeast"/>
                              <w:ind w:left="85"/>
                              <w:rPr>
                                <w:sz w:val="18"/>
                              </w:rPr>
                            </w:pPr>
                            <w:r>
                              <w:rPr>
                                <w:color w:val="231F20"/>
                                <w:spacing w:val="-2"/>
                                <w:sz w:val="18"/>
                              </w:rPr>
                              <w:t>Further</w:t>
                            </w:r>
                            <w:r>
                              <w:rPr>
                                <w:color w:val="231F20"/>
                                <w:spacing w:val="-9"/>
                                <w:sz w:val="18"/>
                              </w:rPr>
                              <w:t xml:space="preserve"> </w:t>
                            </w:r>
                            <w:r>
                              <w:rPr>
                                <w:color w:val="231F20"/>
                                <w:spacing w:val="-2"/>
                                <w:sz w:val="18"/>
                              </w:rPr>
                              <w:t>test</w:t>
                            </w:r>
                            <w:r>
                              <w:rPr>
                                <w:color w:val="231F20"/>
                                <w:spacing w:val="-8"/>
                                <w:sz w:val="18"/>
                              </w:rPr>
                              <w:t xml:space="preserve"> </w:t>
                            </w:r>
                            <w:r>
                              <w:rPr>
                                <w:color w:val="231F20"/>
                                <w:spacing w:val="-2"/>
                                <w:sz w:val="18"/>
                              </w:rPr>
                              <w:t>assumptions</w:t>
                            </w:r>
                            <w:r>
                              <w:rPr>
                                <w:color w:val="231F20"/>
                                <w:spacing w:val="-8"/>
                                <w:sz w:val="18"/>
                              </w:rPr>
                              <w:t xml:space="preserve"> </w:t>
                            </w:r>
                            <w:r>
                              <w:rPr>
                                <w:color w:val="231F20"/>
                                <w:spacing w:val="-2"/>
                                <w:sz w:val="18"/>
                              </w:rPr>
                              <w:t>to</w:t>
                            </w:r>
                            <w:r>
                              <w:rPr>
                                <w:color w:val="231F20"/>
                                <w:spacing w:val="-7"/>
                                <w:sz w:val="18"/>
                              </w:rPr>
                              <w:t xml:space="preserve"> </w:t>
                            </w:r>
                            <w:r>
                              <w:rPr>
                                <w:color w:val="231F20"/>
                                <w:spacing w:val="-2"/>
                                <w:sz w:val="18"/>
                              </w:rPr>
                              <w:t>inform</w:t>
                            </w:r>
                            <w:r>
                              <w:rPr>
                                <w:color w:val="231F20"/>
                                <w:sz w:val="18"/>
                              </w:rPr>
                              <w:t xml:space="preserve"> development of legislation.</w:t>
                            </w:r>
                          </w:p>
                        </w:tc>
                      </w:tr>
                      <w:tr w:rsidR="00B06CC6" w14:paraId="159B784C" w14:textId="77777777">
                        <w:trPr>
                          <w:trHeight w:val="110"/>
                        </w:trPr>
                        <w:tc>
                          <w:tcPr>
                            <w:tcW w:w="443" w:type="dxa"/>
                            <w:vMerge/>
                            <w:tcBorders>
                              <w:top w:val="nil"/>
                              <w:bottom w:val="single" w:sz="4" w:space="0" w:color="FFFFFF"/>
                            </w:tcBorders>
                            <w:shd w:val="clear" w:color="auto" w:fill="D3D6EC"/>
                          </w:tcPr>
                          <w:p w14:paraId="563DF1DE" w14:textId="77777777" w:rsidR="00B06CC6" w:rsidRDefault="00B06CC6">
                            <w:pPr>
                              <w:rPr>
                                <w:sz w:val="2"/>
                                <w:szCs w:val="2"/>
                              </w:rPr>
                            </w:pPr>
                          </w:p>
                        </w:tc>
                        <w:tc>
                          <w:tcPr>
                            <w:tcW w:w="3486" w:type="dxa"/>
                            <w:tcBorders>
                              <w:bottom w:val="single" w:sz="4" w:space="0" w:color="FFFFFF"/>
                            </w:tcBorders>
                            <w:shd w:val="clear" w:color="auto" w:fill="D3D6EC"/>
                          </w:tcPr>
                          <w:p w14:paraId="2174B6F4" w14:textId="77777777" w:rsidR="00B06CC6" w:rsidRDefault="00B06CC6">
                            <w:pPr>
                              <w:pStyle w:val="TableParagraph"/>
                              <w:spacing w:before="0"/>
                              <w:ind w:left="0"/>
                              <w:rPr>
                                <w:rFonts w:ascii="Times New Roman"/>
                                <w:sz w:val="4"/>
                              </w:rPr>
                            </w:pPr>
                          </w:p>
                        </w:tc>
                      </w:tr>
                      <w:tr w:rsidR="00B06CC6" w14:paraId="1562806A" w14:textId="77777777">
                        <w:trPr>
                          <w:trHeight w:val="440"/>
                        </w:trPr>
                        <w:tc>
                          <w:tcPr>
                            <w:tcW w:w="443" w:type="dxa"/>
                            <w:vMerge w:val="restart"/>
                            <w:tcBorders>
                              <w:top w:val="single" w:sz="4" w:space="0" w:color="FFFFFF"/>
                            </w:tcBorders>
                            <w:shd w:val="clear" w:color="auto" w:fill="D3D6EC"/>
                          </w:tcPr>
                          <w:p w14:paraId="0862C44B" w14:textId="77777777" w:rsidR="00B06CC6" w:rsidRDefault="002D1BFA">
                            <w:pPr>
                              <w:pStyle w:val="TableParagraph"/>
                              <w:spacing w:before="0" w:line="583" w:lineRule="exact"/>
                              <w:ind w:left="56"/>
                              <w:rPr>
                                <w:rFonts w:ascii="Palatino Linotype"/>
                                <w:sz w:val="58"/>
                              </w:rPr>
                            </w:pPr>
                            <w:r>
                              <w:rPr>
                                <w:rFonts w:ascii="Palatino Linotype"/>
                                <w:color w:val="8490C8"/>
                                <w:w w:val="104"/>
                                <w:sz w:val="58"/>
                              </w:rPr>
                              <w:t>3</w:t>
                            </w:r>
                          </w:p>
                          <w:p w14:paraId="50112C10" w14:textId="77777777" w:rsidR="00B06CC6" w:rsidRDefault="002D1BFA">
                            <w:pPr>
                              <w:pStyle w:val="TableParagraph"/>
                              <w:spacing w:before="0" w:line="95" w:lineRule="exact"/>
                              <w:ind w:left="56"/>
                              <w:rPr>
                                <w:rFonts w:ascii="Palatino Linotype"/>
                                <w:sz w:val="58"/>
                              </w:rPr>
                            </w:pPr>
                            <w:r>
                              <w:rPr>
                                <w:rFonts w:ascii="Palatino Linotype"/>
                                <w:color w:val="8490C8"/>
                                <w:w w:val="104"/>
                                <w:sz w:val="58"/>
                              </w:rPr>
                              <w:t>4</w:t>
                            </w:r>
                          </w:p>
                        </w:tc>
                        <w:tc>
                          <w:tcPr>
                            <w:tcW w:w="3486" w:type="dxa"/>
                            <w:tcBorders>
                              <w:top w:val="single" w:sz="4" w:space="0" w:color="FFFFFF"/>
                            </w:tcBorders>
                            <w:shd w:val="clear" w:color="auto" w:fill="D3D6EC"/>
                          </w:tcPr>
                          <w:p w14:paraId="3DD45235" w14:textId="77777777" w:rsidR="00B06CC6" w:rsidRDefault="002D1BFA">
                            <w:pPr>
                              <w:pStyle w:val="TableParagraph"/>
                              <w:spacing w:before="175"/>
                              <w:ind w:left="85"/>
                              <w:rPr>
                                <w:sz w:val="18"/>
                              </w:rPr>
                            </w:pPr>
                            <w:r>
                              <w:rPr>
                                <w:color w:val="231F20"/>
                                <w:spacing w:val="-4"/>
                                <w:sz w:val="18"/>
                              </w:rPr>
                              <w:t>Gather</w:t>
                            </w:r>
                            <w:r>
                              <w:rPr>
                                <w:color w:val="231F20"/>
                                <w:spacing w:val="-3"/>
                                <w:sz w:val="18"/>
                              </w:rPr>
                              <w:t xml:space="preserve"> </w:t>
                            </w:r>
                            <w:r>
                              <w:rPr>
                                <w:color w:val="231F20"/>
                                <w:spacing w:val="-4"/>
                                <w:sz w:val="18"/>
                              </w:rPr>
                              <w:t>new</w:t>
                            </w:r>
                            <w:r>
                              <w:rPr>
                                <w:color w:val="231F20"/>
                                <w:spacing w:val="-2"/>
                                <w:sz w:val="18"/>
                              </w:rPr>
                              <w:t xml:space="preserve"> </w:t>
                            </w:r>
                            <w:r>
                              <w:rPr>
                                <w:color w:val="231F20"/>
                                <w:spacing w:val="-4"/>
                                <w:sz w:val="18"/>
                              </w:rPr>
                              <w:t>ideas.</w:t>
                            </w:r>
                          </w:p>
                        </w:tc>
                      </w:tr>
                      <w:tr w:rsidR="00B06CC6" w14:paraId="3A166D2E" w14:textId="77777777">
                        <w:trPr>
                          <w:trHeight w:val="236"/>
                        </w:trPr>
                        <w:tc>
                          <w:tcPr>
                            <w:tcW w:w="443" w:type="dxa"/>
                            <w:vMerge/>
                            <w:tcBorders>
                              <w:top w:val="nil"/>
                            </w:tcBorders>
                            <w:shd w:val="clear" w:color="auto" w:fill="D3D6EC"/>
                          </w:tcPr>
                          <w:p w14:paraId="7EE52F15" w14:textId="77777777" w:rsidR="00B06CC6" w:rsidRDefault="00B06CC6">
                            <w:pPr>
                              <w:rPr>
                                <w:sz w:val="2"/>
                                <w:szCs w:val="2"/>
                              </w:rPr>
                            </w:pPr>
                          </w:p>
                        </w:tc>
                        <w:tc>
                          <w:tcPr>
                            <w:tcW w:w="3486" w:type="dxa"/>
                            <w:shd w:val="clear" w:color="auto" w:fill="D3D6EC"/>
                          </w:tcPr>
                          <w:p w14:paraId="394C2AE5" w14:textId="77777777" w:rsidR="00B06CC6" w:rsidRDefault="00B06CC6">
                            <w:pPr>
                              <w:pStyle w:val="TableParagraph"/>
                              <w:spacing w:before="0"/>
                              <w:ind w:left="0"/>
                              <w:rPr>
                                <w:rFonts w:ascii="Times New Roman"/>
                                <w:sz w:val="10"/>
                              </w:rPr>
                            </w:pPr>
                          </w:p>
                        </w:tc>
                      </w:tr>
                      <w:tr w:rsidR="00B06CC6" w14:paraId="04C338F9" w14:textId="77777777">
                        <w:trPr>
                          <w:trHeight w:val="473"/>
                        </w:trPr>
                        <w:tc>
                          <w:tcPr>
                            <w:tcW w:w="443" w:type="dxa"/>
                            <w:vMerge w:val="restart"/>
                            <w:tcBorders>
                              <w:bottom w:val="single" w:sz="4" w:space="0" w:color="FFFFFF"/>
                            </w:tcBorders>
                            <w:shd w:val="clear" w:color="auto" w:fill="D3D6EC"/>
                          </w:tcPr>
                          <w:p w14:paraId="09675D53" w14:textId="77777777" w:rsidR="00B06CC6" w:rsidRDefault="00B06CC6">
                            <w:pPr>
                              <w:pStyle w:val="TableParagraph"/>
                              <w:spacing w:before="0"/>
                              <w:ind w:left="0"/>
                              <w:rPr>
                                <w:rFonts w:ascii="Times New Roman"/>
                                <w:sz w:val="10"/>
                              </w:rPr>
                            </w:pPr>
                          </w:p>
                        </w:tc>
                        <w:tc>
                          <w:tcPr>
                            <w:tcW w:w="3486" w:type="dxa"/>
                            <w:shd w:val="clear" w:color="auto" w:fill="D3D6EC"/>
                          </w:tcPr>
                          <w:p w14:paraId="5D73E3EF" w14:textId="77777777" w:rsidR="00B06CC6" w:rsidRDefault="002D1BFA">
                            <w:pPr>
                              <w:pStyle w:val="TableParagraph"/>
                              <w:spacing w:before="4"/>
                              <w:ind w:left="85"/>
                              <w:rPr>
                                <w:sz w:val="18"/>
                              </w:rPr>
                            </w:pPr>
                            <w:r>
                              <w:rPr>
                                <w:color w:val="231F20"/>
                                <w:sz w:val="18"/>
                              </w:rPr>
                              <w:t>Collect</w:t>
                            </w:r>
                            <w:r>
                              <w:rPr>
                                <w:color w:val="231F20"/>
                                <w:spacing w:val="-7"/>
                                <w:sz w:val="18"/>
                              </w:rPr>
                              <w:t xml:space="preserve"> </w:t>
                            </w:r>
                            <w:r>
                              <w:rPr>
                                <w:color w:val="231F20"/>
                                <w:sz w:val="18"/>
                              </w:rPr>
                              <w:t>additional</w:t>
                            </w:r>
                            <w:r>
                              <w:rPr>
                                <w:color w:val="231F20"/>
                                <w:spacing w:val="-5"/>
                                <w:sz w:val="18"/>
                              </w:rPr>
                              <w:t xml:space="preserve"> </w:t>
                            </w:r>
                            <w:r>
                              <w:rPr>
                                <w:color w:val="231F20"/>
                                <w:sz w:val="18"/>
                              </w:rPr>
                              <w:t>evidence</w:t>
                            </w:r>
                            <w:r>
                              <w:rPr>
                                <w:color w:val="231F20"/>
                                <w:spacing w:val="-7"/>
                                <w:sz w:val="18"/>
                              </w:rPr>
                              <w:t xml:space="preserve"> </w:t>
                            </w:r>
                            <w:r>
                              <w:rPr>
                                <w:color w:val="231F20"/>
                                <w:sz w:val="18"/>
                              </w:rPr>
                              <w:t>to</w:t>
                            </w:r>
                            <w:r>
                              <w:rPr>
                                <w:color w:val="231F20"/>
                                <w:spacing w:val="-5"/>
                                <w:sz w:val="18"/>
                              </w:rPr>
                              <w:t xml:space="preserve"> </w:t>
                            </w:r>
                            <w:r>
                              <w:rPr>
                                <w:color w:val="231F20"/>
                                <w:spacing w:val="-2"/>
                                <w:sz w:val="18"/>
                              </w:rPr>
                              <w:t>support</w:t>
                            </w:r>
                          </w:p>
                          <w:p w14:paraId="41FC3D2A" w14:textId="77777777" w:rsidR="00B06CC6" w:rsidRDefault="002D1BFA">
                            <w:pPr>
                              <w:pStyle w:val="TableParagraph"/>
                              <w:spacing w:before="10"/>
                              <w:ind w:left="85"/>
                              <w:rPr>
                                <w:sz w:val="18"/>
                              </w:rPr>
                            </w:pPr>
                            <w:r>
                              <w:rPr>
                                <w:color w:val="231F20"/>
                                <w:sz w:val="18"/>
                              </w:rPr>
                              <w:t>inclusion</w:t>
                            </w:r>
                            <w:r>
                              <w:rPr>
                                <w:color w:val="231F20"/>
                                <w:spacing w:val="-5"/>
                                <w:sz w:val="18"/>
                              </w:rPr>
                              <w:t xml:space="preserve"> </w:t>
                            </w:r>
                            <w:r>
                              <w:rPr>
                                <w:color w:val="231F20"/>
                                <w:sz w:val="18"/>
                              </w:rPr>
                              <w:t>of</w:t>
                            </w:r>
                            <w:r>
                              <w:rPr>
                                <w:color w:val="231F20"/>
                                <w:spacing w:val="-6"/>
                                <w:sz w:val="18"/>
                              </w:rPr>
                              <w:t xml:space="preserve"> </w:t>
                            </w:r>
                            <w:r>
                              <w:rPr>
                                <w:color w:val="231F20"/>
                                <w:spacing w:val="-2"/>
                                <w:sz w:val="18"/>
                              </w:rPr>
                              <w:t>exceptions.</w:t>
                            </w:r>
                          </w:p>
                        </w:tc>
                      </w:tr>
                      <w:tr w:rsidR="00B06CC6" w14:paraId="6B8BF0E8" w14:textId="77777777">
                        <w:trPr>
                          <w:trHeight w:val="110"/>
                        </w:trPr>
                        <w:tc>
                          <w:tcPr>
                            <w:tcW w:w="443" w:type="dxa"/>
                            <w:vMerge/>
                            <w:tcBorders>
                              <w:top w:val="nil"/>
                              <w:bottom w:val="single" w:sz="4" w:space="0" w:color="FFFFFF"/>
                            </w:tcBorders>
                            <w:shd w:val="clear" w:color="auto" w:fill="D3D6EC"/>
                          </w:tcPr>
                          <w:p w14:paraId="506D4B39" w14:textId="77777777" w:rsidR="00B06CC6" w:rsidRDefault="00B06CC6">
                            <w:pPr>
                              <w:rPr>
                                <w:sz w:val="2"/>
                                <w:szCs w:val="2"/>
                              </w:rPr>
                            </w:pPr>
                          </w:p>
                        </w:tc>
                        <w:tc>
                          <w:tcPr>
                            <w:tcW w:w="3486" w:type="dxa"/>
                            <w:tcBorders>
                              <w:bottom w:val="single" w:sz="4" w:space="0" w:color="FFFFFF"/>
                            </w:tcBorders>
                            <w:shd w:val="clear" w:color="auto" w:fill="D3D6EC"/>
                          </w:tcPr>
                          <w:p w14:paraId="0BEBAE57" w14:textId="77777777" w:rsidR="00B06CC6" w:rsidRDefault="00B06CC6">
                            <w:pPr>
                              <w:pStyle w:val="TableParagraph"/>
                              <w:spacing w:before="0"/>
                              <w:ind w:left="0"/>
                              <w:rPr>
                                <w:rFonts w:ascii="Times New Roman"/>
                                <w:sz w:val="4"/>
                              </w:rPr>
                            </w:pPr>
                          </w:p>
                        </w:tc>
                      </w:tr>
                      <w:tr w:rsidR="00B06CC6" w14:paraId="3C7E2D14" w14:textId="77777777">
                        <w:trPr>
                          <w:trHeight w:val="544"/>
                        </w:trPr>
                        <w:tc>
                          <w:tcPr>
                            <w:tcW w:w="443" w:type="dxa"/>
                            <w:vMerge w:val="restart"/>
                            <w:tcBorders>
                              <w:top w:val="single" w:sz="4" w:space="0" w:color="FFFFFF"/>
                              <w:bottom w:val="single" w:sz="4" w:space="0" w:color="FFFFFF"/>
                            </w:tcBorders>
                            <w:shd w:val="clear" w:color="auto" w:fill="D3D6EC"/>
                          </w:tcPr>
                          <w:p w14:paraId="72A5E20C" w14:textId="77777777" w:rsidR="00B06CC6" w:rsidRDefault="002D1BFA">
                            <w:pPr>
                              <w:pStyle w:val="TableParagraph"/>
                              <w:spacing w:before="0" w:line="646" w:lineRule="exact"/>
                              <w:ind w:left="56"/>
                              <w:rPr>
                                <w:rFonts w:ascii="Palatino Linotype"/>
                                <w:sz w:val="58"/>
                              </w:rPr>
                            </w:pPr>
                            <w:r>
                              <w:rPr>
                                <w:rFonts w:ascii="Palatino Linotype"/>
                                <w:color w:val="8490C8"/>
                                <w:w w:val="104"/>
                                <w:sz w:val="58"/>
                              </w:rPr>
                              <w:t>5</w:t>
                            </w:r>
                          </w:p>
                        </w:tc>
                        <w:tc>
                          <w:tcPr>
                            <w:tcW w:w="3486" w:type="dxa"/>
                            <w:tcBorders>
                              <w:top w:val="single" w:sz="4" w:space="0" w:color="FFFFFF"/>
                            </w:tcBorders>
                            <w:shd w:val="clear" w:color="auto" w:fill="D3D6EC"/>
                          </w:tcPr>
                          <w:p w14:paraId="60DDEA9B" w14:textId="77777777" w:rsidR="00B06CC6" w:rsidRDefault="002D1BFA">
                            <w:pPr>
                              <w:pStyle w:val="TableParagraph"/>
                              <w:spacing w:before="85" w:line="230" w:lineRule="atLeast"/>
                              <w:ind w:left="85"/>
                              <w:rPr>
                                <w:sz w:val="18"/>
                              </w:rPr>
                            </w:pPr>
                            <w:r>
                              <w:rPr>
                                <w:color w:val="231F20"/>
                                <w:sz w:val="18"/>
                              </w:rPr>
                              <w:t>Clarify</w:t>
                            </w:r>
                            <w:r>
                              <w:rPr>
                                <w:color w:val="231F20"/>
                                <w:spacing w:val="-10"/>
                                <w:sz w:val="18"/>
                              </w:rPr>
                              <w:t xml:space="preserve"> </w:t>
                            </w:r>
                            <w:r>
                              <w:rPr>
                                <w:color w:val="231F20"/>
                                <w:sz w:val="18"/>
                              </w:rPr>
                              <w:t>possible</w:t>
                            </w:r>
                            <w:r>
                              <w:rPr>
                                <w:color w:val="231F20"/>
                                <w:spacing w:val="-10"/>
                                <w:sz w:val="18"/>
                              </w:rPr>
                              <w:t xml:space="preserve"> </w:t>
                            </w:r>
                            <w:r>
                              <w:rPr>
                                <w:color w:val="231F20"/>
                                <w:sz w:val="18"/>
                              </w:rPr>
                              <w:t>impacts</w:t>
                            </w:r>
                            <w:r>
                              <w:rPr>
                                <w:color w:val="231F20"/>
                                <w:spacing w:val="-10"/>
                                <w:sz w:val="18"/>
                              </w:rPr>
                              <w:t xml:space="preserve"> </w:t>
                            </w:r>
                            <w:r>
                              <w:rPr>
                                <w:color w:val="231F20"/>
                                <w:sz w:val="18"/>
                              </w:rPr>
                              <w:t>of</w:t>
                            </w:r>
                            <w:r>
                              <w:rPr>
                                <w:color w:val="231F20"/>
                                <w:spacing w:val="-10"/>
                                <w:sz w:val="18"/>
                              </w:rPr>
                              <w:t xml:space="preserve"> </w:t>
                            </w:r>
                            <w:r>
                              <w:rPr>
                                <w:color w:val="231F20"/>
                                <w:sz w:val="18"/>
                              </w:rPr>
                              <w:t>proposals</w:t>
                            </w:r>
                            <w:r>
                              <w:rPr>
                                <w:color w:val="231F20"/>
                                <w:spacing w:val="-10"/>
                                <w:sz w:val="18"/>
                              </w:rPr>
                              <w:t xml:space="preserve"> </w:t>
                            </w:r>
                            <w:r>
                              <w:rPr>
                                <w:color w:val="231F20"/>
                                <w:sz w:val="18"/>
                              </w:rPr>
                              <w:t>and exceptions on the wider community.</w:t>
                            </w:r>
                          </w:p>
                        </w:tc>
                      </w:tr>
                      <w:tr w:rsidR="00B06CC6" w14:paraId="007B3865" w14:textId="77777777">
                        <w:trPr>
                          <w:trHeight w:val="110"/>
                        </w:trPr>
                        <w:tc>
                          <w:tcPr>
                            <w:tcW w:w="443" w:type="dxa"/>
                            <w:vMerge/>
                            <w:tcBorders>
                              <w:top w:val="nil"/>
                              <w:bottom w:val="single" w:sz="4" w:space="0" w:color="FFFFFF"/>
                            </w:tcBorders>
                            <w:shd w:val="clear" w:color="auto" w:fill="D3D6EC"/>
                          </w:tcPr>
                          <w:p w14:paraId="4F9419E7" w14:textId="77777777" w:rsidR="00B06CC6" w:rsidRDefault="00B06CC6">
                            <w:pPr>
                              <w:rPr>
                                <w:sz w:val="2"/>
                                <w:szCs w:val="2"/>
                              </w:rPr>
                            </w:pPr>
                          </w:p>
                        </w:tc>
                        <w:tc>
                          <w:tcPr>
                            <w:tcW w:w="3486" w:type="dxa"/>
                            <w:tcBorders>
                              <w:bottom w:val="single" w:sz="4" w:space="0" w:color="FFFFFF"/>
                            </w:tcBorders>
                            <w:shd w:val="clear" w:color="auto" w:fill="D3D6EC"/>
                          </w:tcPr>
                          <w:p w14:paraId="7FB29140" w14:textId="77777777" w:rsidR="00B06CC6" w:rsidRDefault="00B06CC6">
                            <w:pPr>
                              <w:pStyle w:val="TableParagraph"/>
                              <w:spacing w:before="0"/>
                              <w:ind w:left="0"/>
                              <w:rPr>
                                <w:rFonts w:ascii="Times New Roman"/>
                                <w:sz w:val="4"/>
                              </w:rPr>
                            </w:pPr>
                          </w:p>
                        </w:tc>
                      </w:tr>
                      <w:tr w:rsidR="00B06CC6" w14:paraId="4B3AA081" w14:textId="77777777">
                        <w:trPr>
                          <w:trHeight w:val="670"/>
                        </w:trPr>
                        <w:tc>
                          <w:tcPr>
                            <w:tcW w:w="443" w:type="dxa"/>
                            <w:tcBorders>
                              <w:top w:val="single" w:sz="4" w:space="0" w:color="FFFFFF"/>
                            </w:tcBorders>
                            <w:shd w:val="clear" w:color="auto" w:fill="D3D6EC"/>
                          </w:tcPr>
                          <w:p w14:paraId="122F1CC9" w14:textId="77777777" w:rsidR="00B06CC6" w:rsidRDefault="002D1BFA">
                            <w:pPr>
                              <w:pStyle w:val="TableParagraph"/>
                              <w:spacing w:before="0" w:line="670" w:lineRule="exact"/>
                              <w:ind w:left="0" w:right="25"/>
                              <w:jc w:val="center"/>
                              <w:rPr>
                                <w:rFonts w:ascii="Palatino Linotype"/>
                                <w:sz w:val="58"/>
                              </w:rPr>
                            </w:pPr>
                            <w:r>
                              <w:rPr>
                                <w:rFonts w:ascii="Palatino Linotype"/>
                                <w:color w:val="8490C8"/>
                                <w:w w:val="104"/>
                                <w:sz w:val="58"/>
                              </w:rPr>
                              <w:t>6</w:t>
                            </w:r>
                          </w:p>
                        </w:tc>
                        <w:tc>
                          <w:tcPr>
                            <w:tcW w:w="3486" w:type="dxa"/>
                            <w:tcBorders>
                              <w:top w:val="single" w:sz="4" w:space="0" w:color="FFFFFF"/>
                            </w:tcBorders>
                            <w:shd w:val="clear" w:color="auto" w:fill="D3D6EC"/>
                          </w:tcPr>
                          <w:p w14:paraId="3470174C" w14:textId="77777777" w:rsidR="00B06CC6" w:rsidRDefault="002D1BFA">
                            <w:pPr>
                              <w:pStyle w:val="TableParagraph"/>
                              <w:spacing w:before="175"/>
                              <w:ind w:left="85"/>
                              <w:rPr>
                                <w:sz w:val="18"/>
                              </w:rPr>
                            </w:pPr>
                            <w:r>
                              <w:rPr>
                                <w:color w:val="231F20"/>
                                <w:spacing w:val="-4"/>
                                <w:sz w:val="18"/>
                              </w:rPr>
                              <w:t>Gather</w:t>
                            </w:r>
                            <w:r>
                              <w:rPr>
                                <w:color w:val="231F20"/>
                                <w:spacing w:val="1"/>
                                <w:sz w:val="18"/>
                              </w:rPr>
                              <w:t xml:space="preserve"> </w:t>
                            </w:r>
                            <w:r>
                              <w:rPr>
                                <w:color w:val="231F20"/>
                                <w:spacing w:val="-4"/>
                                <w:sz w:val="18"/>
                              </w:rPr>
                              <w:t>information</w:t>
                            </w:r>
                            <w:r>
                              <w:rPr>
                                <w:color w:val="231F20"/>
                                <w:spacing w:val="4"/>
                                <w:sz w:val="18"/>
                              </w:rPr>
                              <w:t xml:space="preserve"> </w:t>
                            </w:r>
                            <w:r>
                              <w:rPr>
                                <w:color w:val="231F20"/>
                                <w:spacing w:val="-4"/>
                                <w:sz w:val="18"/>
                              </w:rPr>
                              <w:t>to</w:t>
                            </w:r>
                            <w:r>
                              <w:rPr>
                                <w:color w:val="231F20"/>
                                <w:spacing w:val="4"/>
                                <w:sz w:val="18"/>
                              </w:rPr>
                              <w:t xml:space="preserve"> </w:t>
                            </w:r>
                            <w:r>
                              <w:rPr>
                                <w:color w:val="231F20"/>
                                <w:spacing w:val="-4"/>
                                <w:sz w:val="18"/>
                              </w:rPr>
                              <w:t>refine</w:t>
                            </w:r>
                            <w:r>
                              <w:rPr>
                                <w:color w:val="231F20"/>
                                <w:spacing w:val="3"/>
                                <w:sz w:val="18"/>
                              </w:rPr>
                              <w:t xml:space="preserve"> </w:t>
                            </w:r>
                            <w:r>
                              <w:rPr>
                                <w:color w:val="231F20"/>
                                <w:spacing w:val="-4"/>
                                <w:sz w:val="18"/>
                              </w:rPr>
                              <w:t>options.</w:t>
                            </w:r>
                          </w:p>
                        </w:tc>
                      </w:tr>
                    </w:tbl>
                    <w:p w14:paraId="232C478C" w14:textId="77777777" w:rsidR="00B06CC6" w:rsidRDefault="00B06CC6">
                      <w:pPr>
                        <w:pStyle w:val="BodyText"/>
                      </w:pPr>
                    </w:p>
                  </w:txbxContent>
                </v:textbox>
                <w10:wrap anchorx="page"/>
              </v:shape>
            </w:pict>
          </mc:Fallback>
        </mc:AlternateContent>
      </w:r>
      <w:r>
        <w:rPr>
          <w:noProof/>
          <w:lang w:val="en-AU" w:eastAsia="en-AU"/>
        </w:rPr>
        <mc:AlternateContent>
          <mc:Choice Requires="wps">
            <w:drawing>
              <wp:anchor distT="0" distB="0" distL="0" distR="0" simplePos="0" relativeHeight="15803904" behindDoc="0" locked="0" layoutInCell="1" allowOverlap="1">
                <wp:simplePos x="0" y="0"/>
                <wp:positionH relativeFrom="page">
                  <wp:posOffset>4140000</wp:posOffset>
                </wp:positionH>
                <wp:positionV relativeFrom="paragraph">
                  <wp:posOffset>1122899</wp:posOffset>
                </wp:positionV>
                <wp:extent cx="264160" cy="1270"/>
                <wp:effectExtent l="0" t="0" r="0" b="0"/>
                <wp:wrapNone/>
                <wp:docPr id="1989" name="Graphic 1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270"/>
                        </a:xfrm>
                        <a:custGeom>
                          <a:avLst/>
                          <a:gdLst/>
                          <a:ahLst/>
                          <a:cxnLst/>
                          <a:rect l="l" t="t" r="r" b="b"/>
                          <a:pathLst>
                            <a:path w="264160">
                              <a:moveTo>
                                <a:pt x="0" y="0"/>
                              </a:moveTo>
                              <a:lnTo>
                                <a:pt x="26361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585E4AC" id="Graphic 1989" o:spid="_x0000_s1026" style="position:absolute;margin-left:326pt;margin-top:88.4pt;width:20.8pt;height:.1pt;z-index:15803904;visibility:visible;mso-wrap-style:square;mso-wrap-distance-left:0;mso-wrap-distance-top:0;mso-wrap-distance-right:0;mso-wrap-distance-bottom:0;mso-position-horizontal:absolute;mso-position-horizontal-relative:page;mso-position-vertical:absolute;mso-position-vertical-relative:text;v-text-anchor:top" coordsize="264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" path="m,l263613,e" filled="f" strokecolor="white" strokeweight=".5pt">
                <v:path arrowok="t"/>
                <w10:wrap anchorx="page"/>
              </v:shape>
            </w:pict>
          </mc:Fallback>
        </mc:AlternateContent>
      </w:r>
      <w:r>
        <w:rPr>
          <w:color w:val="231F20"/>
        </w:rPr>
        <w:t>In response to the feedback on the Discussion Aid and associated briefings, Defence created two Feedback Aids titled ‘Legislative Exemptions for Industry’ and ‘Legislative Exemptions</w:t>
      </w:r>
      <w:r>
        <w:rPr>
          <w:color w:val="231F20"/>
          <w:spacing w:val="-11"/>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Higher</w:t>
      </w:r>
      <w:r>
        <w:rPr>
          <w:color w:val="231F20"/>
          <w:spacing w:val="-10"/>
        </w:rPr>
        <w:t xml:space="preserve"> </w:t>
      </w:r>
      <w:r>
        <w:rPr>
          <w:color w:val="231F20"/>
        </w:rPr>
        <w:t>Education</w:t>
      </w:r>
      <w:r>
        <w:rPr>
          <w:color w:val="231F20"/>
          <w:spacing w:val="-10"/>
        </w:rPr>
        <w:t xml:space="preserve"> </w:t>
      </w:r>
      <w:r>
        <w:rPr>
          <w:color w:val="231F20"/>
        </w:rPr>
        <w:t>and</w:t>
      </w:r>
      <w:r>
        <w:rPr>
          <w:color w:val="231F20"/>
          <w:spacing w:val="-11"/>
        </w:rPr>
        <w:t xml:space="preserve"> </w:t>
      </w:r>
      <w:r>
        <w:rPr>
          <w:color w:val="231F20"/>
        </w:rPr>
        <w:t>Research</w:t>
      </w:r>
      <w:r>
        <w:rPr>
          <w:color w:val="231F20"/>
          <w:spacing w:val="-10"/>
        </w:rPr>
        <w:t xml:space="preserve"> </w:t>
      </w:r>
      <w:r>
        <w:rPr>
          <w:color w:val="231F20"/>
        </w:rPr>
        <w:t>Sectors’ (Image 8). These Feedback Aids outlined complementary exceptions that were being considered by the Australian Government</w:t>
      </w:r>
      <w:r>
        <w:rPr>
          <w:color w:val="231F20"/>
          <w:spacing w:val="-3"/>
        </w:rPr>
        <w:t xml:space="preserve"> </w:t>
      </w:r>
      <w:r>
        <w:rPr>
          <w:color w:val="231F20"/>
        </w:rPr>
        <w:t>for</w:t>
      </w:r>
      <w:r>
        <w:rPr>
          <w:color w:val="231F20"/>
          <w:spacing w:val="-4"/>
        </w:rPr>
        <w:t xml:space="preserve"> </w:t>
      </w:r>
      <w:r>
        <w:rPr>
          <w:color w:val="231F20"/>
        </w:rPr>
        <w:t>inclusion</w:t>
      </w:r>
      <w:r>
        <w:rPr>
          <w:color w:val="231F20"/>
          <w:spacing w:val="-2"/>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DTC</w:t>
      </w:r>
      <w:r>
        <w:rPr>
          <w:color w:val="231F20"/>
          <w:spacing w:val="-2"/>
        </w:rPr>
        <w:t xml:space="preserve"> </w:t>
      </w:r>
      <w:r>
        <w:rPr>
          <w:color w:val="231F20"/>
        </w:rPr>
        <w:t>Bill</w:t>
      </w:r>
      <w:r>
        <w:rPr>
          <w:color w:val="231F20"/>
          <w:spacing w:val="-2"/>
        </w:rPr>
        <w:t xml:space="preserve"> </w:t>
      </w:r>
      <w:r>
        <w:rPr>
          <w:color w:val="231F20"/>
        </w:rPr>
        <w:t>and</w:t>
      </w:r>
      <w:r>
        <w:rPr>
          <w:color w:val="231F20"/>
          <w:spacing w:val="-3"/>
        </w:rPr>
        <w:t xml:space="preserve"> </w:t>
      </w:r>
      <w:r>
        <w:rPr>
          <w:color w:val="231F20"/>
        </w:rPr>
        <w:t>was</w:t>
      </w:r>
      <w:r>
        <w:rPr>
          <w:color w:val="231F20"/>
          <w:spacing w:val="-3"/>
        </w:rPr>
        <w:t xml:space="preserve"> </w:t>
      </w:r>
      <w:r>
        <w:rPr>
          <w:color w:val="231F20"/>
        </w:rPr>
        <w:t>designed to</w:t>
      </w:r>
      <w:r>
        <w:rPr>
          <w:color w:val="231F20"/>
          <w:spacing w:val="-4"/>
        </w:rPr>
        <w:t xml:space="preserve"> </w:t>
      </w:r>
      <w:r>
        <w:rPr>
          <w:color w:val="231F20"/>
        </w:rPr>
        <w:t>obtain</w:t>
      </w:r>
      <w:r>
        <w:rPr>
          <w:color w:val="231F20"/>
          <w:spacing w:val="-4"/>
        </w:rPr>
        <w:t xml:space="preserve"> </w:t>
      </w:r>
      <w:r>
        <w:rPr>
          <w:color w:val="231F20"/>
        </w:rPr>
        <w:t>more</w:t>
      </w:r>
      <w:r>
        <w:rPr>
          <w:color w:val="231F20"/>
          <w:spacing w:val="-5"/>
        </w:rPr>
        <w:t xml:space="preserve"> </w:t>
      </w:r>
      <w:r>
        <w:rPr>
          <w:color w:val="231F20"/>
        </w:rPr>
        <w:t>detailed</w:t>
      </w:r>
      <w:r>
        <w:rPr>
          <w:color w:val="231F20"/>
          <w:spacing w:val="-5"/>
        </w:rPr>
        <w:t xml:space="preserve"> </w:t>
      </w:r>
      <w:r>
        <w:rPr>
          <w:color w:val="231F20"/>
        </w:rPr>
        <w:t>and</w:t>
      </w:r>
      <w:r>
        <w:rPr>
          <w:color w:val="231F20"/>
          <w:spacing w:val="-5"/>
        </w:rPr>
        <w:t xml:space="preserve"> </w:t>
      </w:r>
      <w:r>
        <w:rPr>
          <w:color w:val="231F20"/>
        </w:rPr>
        <w:t>specific</w:t>
      </w:r>
      <w:r>
        <w:rPr>
          <w:color w:val="231F20"/>
          <w:spacing w:val="-4"/>
        </w:rPr>
        <w:t xml:space="preserve"> </w:t>
      </w:r>
      <w:r>
        <w:rPr>
          <w:color w:val="231F20"/>
        </w:rPr>
        <w:t>comments</w:t>
      </w:r>
      <w:r>
        <w:rPr>
          <w:color w:val="231F20"/>
          <w:spacing w:val="-5"/>
        </w:rPr>
        <w:t xml:space="preserve"> </w:t>
      </w:r>
      <w:r>
        <w:rPr>
          <w:color w:val="231F20"/>
        </w:rPr>
        <w:t>and</w:t>
      </w:r>
      <w:r>
        <w:rPr>
          <w:color w:val="231F20"/>
          <w:spacing w:val="-5"/>
        </w:rPr>
        <w:t xml:space="preserve"> </w:t>
      </w:r>
      <w:r>
        <w:rPr>
          <w:color w:val="231F20"/>
        </w:rPr>
        <w:t xml:space="preserve">advice </w:t>
      </w:r>
      <w:r>
        <w:rPr>
          <w:color w:val="231F20"/>
          <w:spacing w:val="-2"/>
        </w:rPr>
        <w:t>on</w:t>
      </w:r>
      <w:r>
        <w:rPr>
          <w:color w:val="231F20"/>
          <w:spacing w:val="-1"/>
        </w:rPr>
        <w:t xml:space="preserve"> </w:t>
      </w:r>
      <w:r>
        <w:rPr>
          <w:color w:val="231F20"/>
          <w:spacing w:val="-2"/>
        </w:rPr>
        <w:t>how the potential</w:t>
      </w:r>
      <w:r>
        <w:rPr>
          <w:color w:val="231F20"/>
          <w:spacing w:val="-1"/>
        </w:rPr>
        <w:t xml:space="preserve"> </w:t>
      </w:r>
      <w:r>
        <w:rPr>
          <w:color w:val="231F20"/>
          <w:spacing w:val="-2"/>
        </w:rPr>
        <w:t>exceptions would work</w:t>
      </w:r>
      <w:r>
        <w:rPr>
          <w:color w:val="231F20"/>
          <w:spacing w:val="-1"/>
        </w:rPr>
        <w:t xml:space="preserve"> </w:t>
      </w:r>
      <w:r>
        <w:rPr>
          <w:color w:val="231F20"/>
          <w:spacing w:val="-2"/>
        </w:rPr>
        <w:t>in</w:t>
      </w:r>
      <w:r>
        <w:rPr>
          <w:color w:val="231F20"/>
          <w:spacing w:val="-1"/>
        </w:rPr>
        <w:t xml:space="preserve"> </w:t>
      </w:r>
      <w:r>
        <w:rPr>
          <w:color w:val="231F20"/>
          <w:spacing w:val="-2"/>
        </w:rPr>
        <w:t xml:space="preserve">practice </w:t>
      </w:r>
      <w:r>
        <w:rPr>
          <w:color w:val="231F20"/>
          <w:spacing w:val="-5"/>
        </w:rPr>
        <w:t>for</w:t>
      </w:r>
    </w:p>
    <w:p w14:paraId="74C19D5F" w14:textId="77777777" w:rsidR="00B06CC6" w:rsidRDefault="002D1BFA">
      <w:pPr>
        <w:pStyle w:val="BodyText"/>
        <w:spacing w:line="220" w:lineRule="exact"/>
        <w:ind w:left="840"/>
        <w:rPr>
          <w:sz w:val="20"/>
        </w:rPr>
      </w:pPr>
      <w:r>
        <w:rPr>
          <w:noProof/>
          <w:position w:val="-3"/>
          <w:sz w:val="20"/>
          <w:lang w:val="en-AU" w:eastAsia="en-AU"/>
        </w:rPr>
        <mc:AlternateContent>
          <mc:Choice Requires="wps">
            <w:drawing>
              <wp:inline distT="0" distB="0" distL="0" distR="0">
                <wp:extent cx="1073150" cy="140335"/>
                <wp:effectExtent l="0" t="0" r="0" b="0"/>
                <wp:docPr id="1990" name="Text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140335"/>
                        </a:xfrm>
                        <a:prstGeom prst="rect">
                          <a:avLst/>
                        </a:prstGeom>
                      </wps:spPr>
                      <wps:txbx>
                        <w:txbxContent>
                          <w:p w14:paraId="01075BAF" w14:textId="77777777" w:rsidR="00B06CC6" w:rsidRDefault="002D1BFA">
                            <w:pPr>
                              <w:pStyle w:val="BodyText"/>
                              <w:spacing w:line="217" w:lineRule="exact"/>
                            </w:pPr>
                            <w:r>
                              <w:rPr>
                                <w:color w:val="231F20"/>
                              </w:rPr>
                              <w:t>impacted</w:t>
                            </w:r>
                            <w:r>
                              <w:rPr>
                                <w:color w:val="231F20"/>
                                <w:spacing w:val="-9"/>
                              </w:rPr>
                              <w:t xml:space="preserve"> </w:t>
                            </w:r>
                            <w:r>
                              <w:rPr>
                                <w:color w:val="231F20"/>
                                <w:spacing w:val="-2"/>
                              </w:rPr>
                              <w:t>stakeholders.</w:t>
                            </w:r>
                          </w:p>
                        </w:txbxContent>
                      </wps:txbx>
                      <wps:bodyPr wrap="square" lIns="0" tIns="0" rIns="0" bIns="0" rtlCol="0">
                        <a:noAutofit/>
                      </wps:bodyPr>
                    </wps:wsp>
                  </a:graphicData>
                </a:graphic>
              </wp:inline>
            </w:drawing>
          </mc:Choice>
          <mc:Fallback>
            <w:pict>
              <v:shape id="Textbox 1990" o:spid="_x0000_s1121" type="#_x0000_t202" style="width:84.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" filled="f" stroked="f">
                <v:path arrowok="t"/>
                <v:textbox inset="0,0,0,0">
                  <w:txbxContent>
                    <w:p w14:paraId="01075BAF" w14:textId="77777777" w:rsidR="00B06CC6" w:rsidRDefault="002D1BFA">
                      <w:pPr>
                        <w:pStyle w:val="BodyText"/>
                        <w:spacing w:line="217" w:lineRule="exact"/>
                      </w:pPr>
                      <w:r>
                        <w:rPr>
                          <w:color w:val="231F20"/>
                        </w:rPr>
                        <w:t>impacted</w:t>
                      </w:r>
                      <w:r>
                        <w:rPr>
                          <w:color w:val="231F20"/>
                          <w:spacing w:val="-9"/>
                        </w:rPr>
                        <w:t xml:space="preserve"> </w:t>
                      </w:r>
                      <w:r>
                        <w:rPr>
                          <w:color w:val="231F20"/>
                          <w:spacing w:val="-2"/>
                        </w:rPr>
                        <w:t>stakeholders.</w:t>
                      </w:r>
                    </w:p>
                  </w:txbxContent>
                </v:textbox>
                <w10:anchorlock/>
              </v:shape>
            </w:pict>
          </mc:Fallback>
        </mc:AlternateContent>
      </w:r>
    </w:p>
    <w:p w14:paraId="12550A4A" w14:textId="77777777" w:rsidR="00B06CC6" w:rsidRDefault="002D1BFA">
      <w:pPr>
        <w:pStyle w:val="BodyText"/>
        <w:spacing w:before="117"/>
        <w:ind w:left="840"/>
      </w:pPr>
      <w:r>
        <w:rPr>
          <w:noProof/>
          <w:lang w:val="en-AU" w:eastAsia="en-AU"/>
        </w:rPr>
        <mc:AlternateContent>
          <mc:Choice Requires="wps">
            <w:drawing>
              <wp:anchor distT="0" distB="0" distL="0" distR="0" simplePos="0" relativeHeight="487659008" behindDoc="1" locked="0" layoutInCell="1" allowOverlap="1">
                <wp:simplePos x="0" y="0"/>
                <wp:positionH relativeFrom="page">
                  <wp:posOffset>1080000</wp:posOffset>
                </wp:positionH>
                <wp:positionV relativeFrom="paragraph">
                  <wp:posOffset>219633</wp:posOffset>
                </wp:positionV>
                <wp:extent cx="2482850" cy="140335"/>
                <wp:effectExtent l="0" t="0" r="0" b="0"/>
                <wp:wrapTopAndBottom/>
                <wp:docPr id="1991" name="Text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0" cy="140335"/>
                        </a:xfrm>
                        <a:prstGeom prst="rect">
                          <a:avLst/>
                        </a:prstGeom>
                      </wps:spPr>
                      <wps:txbx>
                        <w:txbxContent>
                          <w:p w14:paraId="65D41290" w14:textId="77777777" w:rsidR="00B06CC6" w:rsidRDefault="002D1BFA">
                            <w:pPr>
                              <w:pStyle w:val="BodyText"/>
                              <w:spacing w:line="217" w:lineRule="exact"/>
                            </w:pPr>
                            <w:r>
                              <w:rPr>
                                <w:color w:val="231F20"/>
                                <w:spacing w:val="-2"/>
                              </w:rPr>
                              <w:t>via</w:t>
                            </w:r>
                            <w:r>
                              <w:rPr>
                                <w:color w:val="231F20"/>
                                <w:spacing w:val="-1"/>
                              </w:rPr>
                              <w:t xml:space="preserve"> </w:t>
                            </w:r>
                            <w:r>
                              <w:rPr>
                                <w:color w:val="231F20"/>
                                <w:spacing w:val="-2"/>
                              </w:rPr>
                              <w:t>email</w:t>
                            </w:r>
                            <w:r>
                              <w:rPr>
                                <w:color w:val="231F20"/>
                                <w:spacing w:val="1"/>
                              </w:rPr>
                              <w:t xml:space="preserve"> </w:t>
                            </w:r>
                            <w:r>
                              <w:rPr>
                                <w:color w:val="231F20"/>
                                <w:spacing w:val="-2"/>
                              </w:rPr>
                              <w:t>through</w:t>
                            </w:r>
                            <w:r>
                              <w:rPr>
                                <w:color w:val="231F20"/>
                              </w:rPr>
                              <w:t xml:space="preserve"> </w:t>
                            </w:r>
                            <w:r>
                              <w:rPr>
                                <w:color w:val="231F20"/>
                                <w:spacing w:val="-2"/>
                              </w:rPr>
                              <w:t>peak</w:t>
                            </w:r>
                            <w:r>
                              <w:rPr>
                                <w:color w:val="231F20"/>
                                <w:spacing w:val="1"/>
                              </w:rPr>
                              <w:t xml:space="preserve"> </w:t>
                            </w:r>
                            <w:r>
                              <w:rPr>
                                <w:color w:val="231F20"/>
                                <w:spacing w:val="-2"/>
                              </w:rPr>
                              <w:t>industry,</w:t>
                            </w:r>
                            <w:r>
                              <w:rPr>
                                <w:color w:val="231F20"/>
                                <w:spacing w:val="1"/>
                              </w:rPr>
                              <w:t xml:space="preserve"> </w:t>
                            </w:r>
                            <w:r>
                              <w:rPr>
                                <w:color w:val="231F20"/>
                                <w:spacing w:val="-2"/>
                              </w:rPr>
                              <w:t>higher education</w:t>
                            </w:r>
                            <w:r>
                              <w:rPr>
                                <w:color w:val="231F20"/>
                                <w:spacing w:val="1"/>
                              </w:rPr>
                              <w:t xml:space="preserve"> </w:t>
                            </w:r>
                            <w:r>
                              <w:rPr>
                                <w:color w:val="231F20"/>
                                <w:spacing w:val="-5"/>
                              </w:rPr>
                              <w:t>and</w:t>
                            </w:r>
                          </w:p>
                        </w:txbxContent>
                      </wps:txbx>
                      <wps:bodyPr wrap="square" lIns="0" tIns="0" rIns="0" bIns="0" rtlCol="0">
                        <a:noAutofit/>
                      </wps:bodyPr>
                    </wps:wsp>
                  </a:graphicData>
                </a:graphic>
              </wp:anchor>
            </w:drawing>
          </mc:Choice>
          <mc:Fallback>
            <w:pict>
              <v:shape id="Textbox 1991" o:spid="_x0000_s1122" type="#_x0000_t202" style="position:absolute;left:0;text-align:left;margin-left:85.05pt;margin-top:17.3pt;width:195.5pt;height:11.05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" filled="f" stroked="f">
                <v:path arrowok="t"/>
                <v:textbox inset="0,0,0,0">
                  <w:txbxContent>
                    <w:p w14:paraId="65D41290" w14:textId="77777777" w:rsidR="00B06CC6" w:rsidRDefault="002D1BFA">
                      <w:pPr>
                        <w:pStyle w:val="BodyText"/>
                        <w:spacing w:line="217" w:lineRule="exact"/>
                      </w:pPr>
                      <w:r>
                        <w:rPr>
                          <w:color w:val="231F20"/>
                          <w:spacing w:val="-2"/>
                        </w:rPr>
                        <w:t>via</w:t>
                      </w:r>
                      <w:r>
                        <w:rPr>
                          <w:color w:val="231F20"/>
                          <w:spacing w:val="-1"/>
                        </w:rPr>
                        <w:t xml:space="preserve"> </w:t>
                      </w:r>
                      <w:r>
                        <w:rPr>
                          <w:color w:val="231F20"/>
                          <w:spacing w:val="-2"/>
                        </w:rPr>
                        <w:t>email</w:t>
                      </w:r>
                      <w:r>
                        <w:rPr>
                          <w:color w:val="231F20"/>
                          <w:spacing w:val="1"/>
                        </w:rPr>
                        <w:t xml:space="preserve"> </w:t>
                      </w:r>
                      <w:r>
                        <w:rPr>
                          <w:color w:val="231F20"/>
                          <w:spacing w:val="-2"/>
                        </w:rPr>
                        <w:t>through</w:t>
                      </w:r>
                      <w:r>
                        <w:rPr>
                          <w:color w:val="231F20"/>
                        </w:rPr>
                        <w:t xml:space="preserve"> </w:t>
                      </w:r>
                      <w:r>
                        <w:rPr>
                          <w:color w:val="231F20"/>
                          <w:spacing w:val="-2"/>
                        </w:rPr>
                        <w:t>peak</w:t>
                      </w:r>
                      <w:r>
                        <w:rPr>
                          <w:color w:val="231F20"/>
                          <w:spacing w:val="1"/>
                        </w:rPr>
                        <w:t xml:space="preserve"> </w:t>
                      </w:r>
                      <w:r>
                        <w:rPr>
                          <w:color w:val="231F20"/>
                          <w:spacing w:val="-2"/>
                        </w:rPr>
                        <w:t>industry,</w:t>
                      </w:r>
                      <w:r>
                        <w:rPr>
                          <w:color w:val="231F20"/>
                          <w:spacing w:val="1"/>
                        </w:rPr>
                        <w:t xml:space="preserve"> </w:t>
                      </w:r>
                      <w:r>
                        <w:rPr>
                          <w:color w:val="231F20"/>
                          <w:spacing w:val="-2"/>
                        </w:rPr>
                        <w:t>higher education</w:t>
                      </w:r>
                      <w:r>
                        <w:rPr>
                          <w:color w:val="231F20"/>
                          <w:spacing w:val="1"/>
                        </w:rPr>
                        <w:t xml:space="preserve"> </w:t>
                      </w:r>
                      <w:r>
                        <w:rPr>
                          <w:color w:val="231F20"/>
                          <w:spacing w:val="-5"/>
                        </w:rPr>
                        <w:t>and</w:t>
                      </w:r>
                    </w:p>
                  </w:txbxContent>
                </v:textbox>
                <w10:wrap type="topAndBottom" anchorx="page"/>
              </v:shape>
            </w:pict>
          </mc:Fallback>
        </mc:AlternateContent>
      </w:r>
      <w:r>
        <w:rPr>
          <w:noProof/>
          <w:lang w:val="en-AU" w:eastAsia="en-AU"/>
        </w:rPr>
        <mc:AlternateContent>
          <mc:Choice Requires="wps">
            <w:drawing>
              <wp:anchor distT="0" distB="0" distL="0" distR="0" simplePos="0" relativeHeight="487659520" behindDoc="1" locked="0" layoutInCell="1" allowOverlap="1">
                <wp:simplePos x="0" y="0"/>
                <wp:positionH relativeFrom="page">
                  <wp:posOffset>4403616</wp:posOffset>
                </wp:positionH>
                <wp:positionV relativeFrom="paragraph">
                  <wp:posOffset>312710</wp:posOffset>
                </wp:positionV>
                <wp:extent cx="2232660" cy="1270"/>
                <wp:effectExtent l="0" t="0" r="0" b="0"/>
                <wp:wrapTopAndBottom/>
                <wp:docPr id="1992" name="Graphic 1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660" cy="1270"/>
                        </a:xfrm>
                        <a:custGeom>
                          <a:avLst/>
                          <a:gdLst/>
                          <a:ahLst/>
                          <a:cxnLst/>
                          <a:rect l="l" t="t" r="r" b="b"/>
                          <a:pathLst>
                            <a:path w="2232660">
                              <a:moveTo>
                                <a:pt x="0" y="0"/>
                              </a:moveTo>
                              <a:lnTo>
                                <a:pt x="2232037"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84FAA8E" id="Graphic 1992" o:spid="_x0000_s1026" style="position:absolute;margin-left:346.75pt;margin-top:24.6pt;width:175.8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2232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" path="m,l2232037,e" filled="f" strokecolor="white" strokeweight=".5pt">
                <v:path arrowok="t"/>
                <w10:wrap type="topAndBottom" anchorx="page"/>
              </v:shape>
            </w:pict>
          </mc:Fallback>
        </mc:AlternateContent>
      </w:r>
      <w:r>
        <w:rPr>
          <w:noProof/>
          <w:lang w:val="en-AU" w:eastAsia="en-AU"/>
        </w:rPr>
        <mc:AlternateContent>
          <mc:Choice Requires="wps">
            <w:drawing>
              <wp:anchor distT="0" distB="0" distL="0" distR="0" simplePos="0" relativeHeight="15804416" behindDoc="0" locked="0" layoutInCell="1" allowOverlap="1">
                <wp:simplePos x="0" y="0"/>
                <wp:positionH relativeFrom="page">
                  <wp:posOffset>4140000</wp:posOffset>
                </wp:positionH>
                <wp:positionV relativeFrom="paragraph">
                  <wp:posOffset>315267</wp:posOffset>
                </wp:positionV>
                <wp:extent cx="264160" cy="1270"/>
                <wp:effectExtent l="0" t="0" r="0" b="0"/>
                <wp:wrapNone/>
                <wp:docPr id="1993" name="Graphic 1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270"/>
                        </a:xfrm>
                        <a:custGeom>
                          <a:avLst/>
                          <a:gdLst/>
                          <a:ahLst/>
                          <a:cxnLst/>
                          <a:rect l="l" t="t" r="r" b="b"/>
                          <a:pathLst>
                            <a:path w="264160">
                              <a:moveTo>
                                <a:pt x="0" y="0"/>
                              </a:moveTo>
                              <a:lnTo>
                                <a:pt x="26361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B3D082A" id="Graphic 1993" o:spid="_x0000_s1026" style="position:absolute;margin-left:326pt;margin-top:24.8pt;width:20.8pt;height:.1pt;z-index:15804416;visibility:visible;mso-wrap-style:square;mso-wrap-distance-left:0;mso-wrap-distance-top:0;mso-wrap-distance-right:0;mso-wrap-distance-bottom:0;mso-position-horizontal:absolute;mso-position-horizontal-relative:page;mso-position-vertical:absolute;mso-position-vertical-relative:text;v-text-anchor:top" coordsize="264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" path="m,l263613,e" filled="f" strokecolor="white" strokeweight=".5pt">
                <v:path arrowok="t"/>
                <w10:wrap anchorx="page"/>
              </v:shape>
            </w:pict>
          </mc:Fallback>
        </mc:AlternateContent>
      </w:r>
      <w:r>
        <w:rPr>
          <w:color w:val="231F20"/>
          <w:spacing w:val="-2"/>
        </w:rPr>
        <w:t>The</w:t>
      </w:r>
      <w:r>
        <w:rPr>
          <w:color w:val="231F20"/>
          <w:spacing w:val="-4"/>
        </w:rPr>
        <w:t xml:space="preserve"> </w:t>
      </w:r>
      <w:r>
        <w:rPr>
          <w:color w:val="231F20"/>
          <w:spacing w:val="-2"/>
        </w:rPr>
        <w:t>Feedback Aids</w:t>
      </w:r>
      <w:r>
        <w:rPr>
          <w:color w:val="231F20"/>
          <w:spacing w:val="-4"/>
        </w:rPr>
        <w:t xml:space="preserve"> </w:t>
      </w:r>
      <w:r>
        <w:rPr>
          <w:color w:val="231F20"/>
          <w:spacing w:val="-2"/>
        </w:rPr>
        <w:t>were</w:t>
      </w:r>
      <w:r>
        <w:rPr>
          <w:color w:val="231F20"/>
          <w:spacing w:val="-3"/>
        </w:rPr>
        <w:t xml:space="preserve"> </w:t>
      </w:r>
      <w:r>
        <w:rPr>
          <w:color w:val="231F20"/>
          <w:spacing w:val="-2"/>
        </w:rPr>
        <w:t>provided</w:t>
      </w:r>
      <w:r>
        <w:rPr>
          <w:color w:val="231F20"/>
          <w:spacing w:val="-3"/>
        </w:rPr>
        <w:t xml:space="preserve"> </w:t>
      </w:r>
      <w:r>
        <w:rPr>
          <w:color w:val="231F20"/>
          <w:spacing w:val="-2"/>
        </w:rPr>
        <w:t>to</w:t>
      </w:r>
      <w:r>
        <w:rPr>
          <w:color w:val="231F20"/>
          <w:spacing w:val="-3"/>
        </w:rPr>
        <w:t xml:space="preserve"> </w:t>
      </w:r>
      <w:r>
        <w:rPr>
          <w:color w:val="231F20"/>
          <w:spacing w:val="-2"/>
        </w:rPr>
        <w:t>affected</w:t>
      </w:r>
      <w:r>
        <w:rPr>
          <w:color w:val="231F20"/>
          <w:spacing w:val="-3"/>
        </w:rPr>
        <w:t xml:space="preserve"> </w:t>
      </w:r>
      <w:r>
        <w:rPr>
          <w:color w:val="231F20"/>
          <w:spacing w:val="-2"/>
        </w:rPr>
        <w:t>stakeholders</w:t>
      </w:r>
    </w:p>
    <w:p w14:paraId="13D91693" w14:textId="77777777" w:rsidR="00B06CC6" w:rsidRDefault="002D1BFA">
      <w:pPr>
        <w:pStyle w:val="BodyText"/>
        <w:spacing w:before="10" w:after="2" w:line="252" w:lineRule="auto"/>
        <w:ind w:left="840" w:right="4989"/>
      </w:pPr>
      <w:r>
        <w:rPr>
          <w:color w:val="231F20"/>
        </w:rPr>
        <w:t>research</w:t>
      </w:r>
      <w:r>
        <w:rPr>
          <w:color w:val="231F20"/>
          <w:spacing w:val="-11"/>
        </w:rPr>
        <w:t xml:space="preserve"> </w:t>
      </w:r>
      <w:r>
        <w:rPr>
          <w:color w:val="231F20"/>
        </w:rPr>
        <w:t>sector</w:t>
      </w:r>
      <w:r>
        <w:rPr>
          <w:color w:val="231F20"/>
          <w:spacing w:val="-10"/>
        </w:rPr>
        <w:t xml:space="preserve"> </w:t>
      </w:r>
      <w:r>
        <w:rPr>
          <w:color w:val="231F20"/>
        </w:rPr>
        <w:t>bodies.</w:t>
      </w:r>
      <w:r>
        <w:rPr>
          <w:color w:val="231F20"/>
          <w:spacing w:val="-10"/>
        </w:rPr>
        <w:t xml:space="preserve"> </w:t>
      </w:r>
      <w:r>
        <w:rPr>
          <w:color w:val="231F20"/>
        </w:rPr>
        <w:t>Defence</w:t>
      </w:r>
      <w:r>
        <w:rPr>
          <w:color w:val="231F20"/>
          <w:spacing w:val="-10"/>
        </w:rPr>
        <w:t xml:space="preserve"> </w:t>
      </w:r>
      <w:r>
        <w:rPr>
          <w:color w:val="231F20"/>
        </w:rPr>
        <w:t>received</w:t>
      </w:r>
      <w:r>
        <w:rPr>
          <w:color w:val="231F20"/>
          <w:spacing w:val="-10"/>
        </w:rPr>
        <w:t xml:space="preserve"> </w:t>
      </w:r>
      <w:r>
        <w:rPr>
          <w:color w:val="231F20"/>
        </w:rPr>
        <w:t>written</w:t>
      </w:r>
      <w:r>
        <w:rPr>
          <w:color w:val="231F20"/>
          <w:spacing w:val="-11"/>
        </w:rPr>
        <w:t xml:space="preserve"> </w:t>
      </w:r>
      <w:r>
        <w:rPr>
          <w:color w:val="231F20"/>
        </w:rPr>
        <w:t xml:space="preserve">feedback </w:t>
      </w:r>
      <w:r>
        <w:rPr>
          <w:color w:val="231F20"/>
          <w:spacing w:val="-2"/>
        </w:rPr>
        <w:t>from</w:t>
      </w:r>
      <w:r>
        <w:rPr>
          <w:color w:val="231F20"/>
          <w:spacing w:val="-5"/>
        </w:rPr>
        <w:t xml:space="preserve"> </w:t>
      </w:r>
      <w:r>
        <w:rPr>
          <w:color w:val="231F20"/>
          <w:spacing w:val="-2"/>
        </w:rPr>
        <w:t>over</w:t>
      </w:r>
      <w:r>
        <w:rPr>
          <w:color w:val="231F20"/>
          <w:spacing w:val="-6"/>
        </w:rPr>
        <w:t xml:space="preserve"> </w:t>
      </w:r>
      <w:r>
        <w:rPr>
          <w:color w:val="231F20"/>
          <w:spacing w:val="-2"/>
        </w:rPr>
        <w:t>20</w:t>
      </w:r>
      <w:r>
        <w:rPr>
          <w:color w:val="231F20"/>
          <w:spacing w:val="-4"/>
        </w:rPr>
        <w:t xml:space="preserve"> </w:t>
      </w:r>
      <w:r>
        <w:rPr>
          <w:color w:val="231F20"/>
          <w:spacing w:val="-2"/>
        </w:rPr>
        <w:t>entities</w:t>
      </w:r>
      <w:r>
        <w:rPr>
          <w:color w:val="231F20"/>
          <w:spacing w:val="-5"/>
        </w:rPr>
        <w:t xml:space="preserve"> </w:t>
      </w:r>
      <w:r>
        <w:rPr>
          <w:color w:val="231F20"/>
          <w:spacing w:val="-2"/>
        </w:rPr>
        <w:t>on</w:t>
      </w:r>
      <w:r>
        <w:rPr>
          <w:color w:val="231F20"/>
          <w:spacing w:val="-4"/>
        </w:rPr>
        <w:t xml:space="preserve"> </w:t>
      </w:r>
      <w:r>
        <w:rPr>
          <w:color w:val="231F20"/>
          <w:spacing w:val="-2"/>
        </w:rPr>
        <w:t>the</w:t>
      </w:r>
      <w:r>
        <w:rPr>
          <w:color w:val="231F20"/>
          <w:spacing w:val="-5"/>
        </w:rPr>
        <w:t xml:space="preserve"> </w:t>
      </w:r>
      <w:r>
        <w:rPr>
          <w:color w:val="231F20"/>
          <w:spacing w:val="-2"/>
        </w:rPr>
        <w:t>potential</w:t>
      </w:r>
      <w:r>
        <w:rPr>
          <w:color w:val="231F20"/>
          <w:spacing w:val="-4"/>
        </w:rPr>
        <w:t xml:space="preserve"> </w:t>
      </w:r>
      <w:r>
        <w:rPr>
          <w:color w:val="231F20"/>
          <w:spacing w:val="-2"/>
        </w:rPr>
        <w:t>legislative</w:t>
      </w:r>
      <w:r>
        <w:rPr>
          <w:color w:val="231F20"/>
          <w:spacing w:val="-5"/>
        </w:rPr>
        <w:t xml:space="preserve"> </w:t>
      </w:r>
      <w:r>
        <w:rPr>
          <w:color w:val="231F20"/>
          <w:spacing w:val="-2"/>
        </w:rPr>
        <w:t>exceptions</w:t>
      </w:r>
    </w:p>
    <w:p w14:paraId="0A43CD56" w14:textId="77777777" w:rsidR="00B06CC6" w:rsidRDefault="002D1BFA">
      <w:pPr>
        <w:pStyle w:val="BodyText"/>
        <w:spacing w:line="220" w:lineRule="exact"/>
        <w:ind w:left="840"/>
        <w:rPr>
          <w:sz w:val="20"/>
        </w:rPr>
      </w:pPr>
      <w:r>
        <w:rPr>
          <w:noProof/>
          <w:position w:val="-3"/>
          <w:sz w:val="20"/>
          <w:lang w:val="en-AU" w:eastAsia="en-AU"/>
        </w:rPr>
        <mc:AlternateContent>
          <mc:Choice Requires="wps">
            <w:drawing>
              <wp:inline distT="0" distB="0" distL="0" distR="0">
                <wp:extent cx="855344" cy="140335"/>
                <wp:effectExtent l="0" t="0" r="0" b="0"/>
                <wp:docPr id="1994" name="Text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40335"/>
                        </a:xfrm>
                        <a:prstGeom prst="rect">
                          <a:avLst/>
                        </a:prstGeom>
                      </wps:spPr>
                      <wps:txbx>
                        <w:txbxContent>
                          <w:p w14:paraId="63C42759" w14:textId="77777777" w:rsidR="00B06CC6" w:rsidRDefault="002D1BFA">
                            <w:pPr>
                              <w:pStyle w:val="BodyText"/>
                              <w:spacing w:line="217" w:lineRule="exact"/>
                            </w:pPr>
                            <w:r>
                              <w:rPr>
                                <w:color w:val="231F20"/>
                                <w:spacing w:val="-4"/>
                              </w:rPr>
                              <w:t xml:space="preserve">from </w:t>
                            </w:r>
                            <w:r>
                              <w:rPr>
                                <w:color w:val="231F20"/>
                                <w:spacing w:val="-2"/>
                              </w:rPr>
                              <w:t>stakeholders.</w:t>
                            </w:r>
                          </w:p>
                        </w:txbxContent>
                      </wps:txbx>
                      <wps:bodyPr wrap="square" lIns="0" tIns="0" rIns="0" bIns="0" rtlCol="0">
                        <a:noAutofit/>
                      </wps:bodyPr>
                    </wps:wsp>
                  </a:graphicData>
                </a:graphic>
              </wp:inline>
            </w:drawing>
          </mc:Choice>
          <mc:Fallback>
            <w:pict>
              <v:shape id="Textbox 1994" o:spid="_x0000_s1123" type="#_x0000_t202" style="width:67.3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" filled="f" stroked="f">
                <v:path arrowok="t"/>
                <v:textbox inset="0,0,0,0">
                  <w:txbxContent>
                    <w:p w14:paraId="63C42759" w14:textId="77777777" w:rsidR="00B06CC6" w:rsidRDefault="002D1BFA">
                      <w:pPr>
                        <w:pStyle w:val="BodyText"/>
                        <w:spacing w:line="217" w:lineRule="exact"/>
                      </w:pPr>
                      <w:r>
                        <w:rPr>
                          <w:color w:val="231F20"/>
                          <w:spacing w:val="-4"/>
                        </w:rPr>
                        <w:t xml:space="preserve">from </w:t>
                      </w:r>
                      <w:r>
                        <w:rPr>
                          <w:color w:val="231F20"/>
                          <w:spacing w:val="-2"/>
                        </w:rPr>
                        <w:t>stakeholders.</w:t>
                      </w:r>
                    </w:p>
                  </w:txbxContent>
                </v:textbox>
                <w10:anchorlock/>
              </v:shape>
            </w:pict>
          </mc:Fallback>
        </mc:AlternateContent>
      </w:r>
    </w:p>
    <w:p w14:paraId="7726711F" w14:textId="77777777" w:rsidR="00B06CC6" w:rsidRDefault="002D1BFA">
      <w:pPr>
        <w:pStyle w:val="BodyText"/>
        <w:spacing w:before="120" w:line="252" w:lineRule="auto"/>
        <w:ind w:left="840" w:right="4989"/>
      </w:pPr>
      <w:r>
        <w:rPr>
          <w:color w:val="231F20"/>
        </w:rPr>
        <w:t>The key responses provided by the peak industry, higher education</w:t>
      </w:r>
      <w:r>
        <w:rPr>
          <w:color w:val="231F20"/>
          <w:spacing w:val="-11"/>
        </w:rPr>
        <w:t xml:space="preserve"> </w:t>
      </w:r>
      <w:r>
        <w:rPr>
          <w:color w:val="231F20"/>
        </w:rPr>
        <w:t>and</w:t>
      </w:r>
      <w:r>
        <w:rPr>
          <w:color w:val="231F20"/>
          <w:spacing w:val="-10"/>
        </w:rPr>
        <w:t xml:space="preserve"> </w:t>
      </w:r>
      <w:r>
        <w:rPr>
          <w:color w:val="231F20"/>
        </w:rPr>
        <w:t>research</w:t>
      </w:r>
      <w:r>
        <w:rPr>
          <w:color w:val="231F20"/>
          <w:spacing w:val="-10"/>
        </w:rPr>
        <w:t xml:space="preserve"> </w:t>
      </w:r>
      <w:r>
        <w:rPr>
          <w:color w:val="231F20"/>
        </w:rPr>
        <w:t>sector</w:t>
      </w:r>
      <w:r>
        <w:rPr>
          <w:color w:val="231F20"/>
          <w:spacing w:val="-10"/>
        </w:rPr>
        <w:t xml:space="preserve"> </w:t>
      </w:r>
      <w:r>
        <w:rPr>
          <w:color w:val="231F20"/>
        </w:rPr>
        <w:t>bodies</w:t>
      </w:r>
      <w:r>
        <w:rPr>
          <w:color w:val="231F20"/>
          <w:spacing w:val="-10"/>
        </w:rPr>
        <w:t xml:space="preserve"> </w:t>
      </w:r>
      <w:r>
        <w:rPr>
          <w:color w:val="231F20"/>
        </w:rPr>
        <w:t>on</w:t>
      </w:r>
      <w:r>
        <w:rPr>
          <w:color w:val="231F20"/>
          <w:spacing w:val="-9"/>
        </w:rPr>
        <w:t xml:space="preserve"> </w:t>
      </w:r>
      <w:r>
        <w:rPr>
          <w:color w:val="231F20"/>
        </w:rPr>
        <w:t>the</w:t>
      </w:r>
      <w:r>
        <w:rPr>
          <w:color w:val="231F20"/>
          <w:spacing w:val="-11"/>
        </w:rPr>
        <w:t xml:space="preserve"> </w:t>
      </w:r>
      <w:r>
        <w:rPr>
          <w:color w:val="231F20"/>
        </w:rPr>
        <w:t>Feedback</w:t>
      </w:r>
      <w:r>
        <w:rPr>
          <w:color w:val="231F20"/>
          <w:spacing w:val="-9"/>
        </w:rPr>
        <w:t xml:space="preserve"> </w:t>
      </w:r>
      <w:r>
        <w:rPr>
          <w:color w:val="231F20"/>
        </w:rPr>
        <w:t>Aids are outlined in Table 19.</w:t>
      </w:r>
    </w:p>
    <w:p w14:paraId="18CEB2C4" w14:textId="77777777" w:rsidR="00B06CC6" w:rsidRDefault="002D1BFA">
      <w:pPr>
        <w:pStyle w:val="BodyText"/>
        <w:spacing w:before="4"/>
        <w:rPr>
          <w:sz w:val="29"/>
        </w:rPr>
      </w:pPr>
      <w:r>
        <w:rPr>
          <w:noProof/>
          <w:lang w:val="en-AU" w:eastAsia="en-AU"/>
        </w:rPr>
        <mc:AlternateContent>
          <mc:Choice Requires="wps">
            <w:drawing>
              <wp:anchor distT="0" distB="0" distL="0" distR="0" simplePos="0" relativeHeight="487660544" behindDoc="1" locked="0" layoutInCell="1" allowOverlap="1">
                <wp:simplePos x="0" y="0"/>
                <wp:positionH relativeFrom="page">
                  <wp:posOffset>4403616</wp:posOffset>
                </wp:positionH>
                <wp:positionV relativeFrom="paragraph">
                  <wp:posOffset>242982</wp:posOffset>
                </wp:positionV>
                <wp:extent cx="2232660" cy="1270"/>
                <wp:effectExtent l="0" t="0" r="0" b="0"/>
                <wp:wrapTopAndBottom/>
                <wp:docPr id="1995" name="Graphic 1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660" cy="1270"/>
                        </a:xfrm>
                        <a:custGeom>
                          <a:avLst/>
                          <a:gdLst/>
                          <a:ahLst/>
                          <a:cxnLst/>
                          <a:rect l="l" t="t" r="r" b="b"/>
                          <a:pathLst>
                            <a:path w="2232660">
                              <a:moveTo>
                                <a:pt x="0" y="0"/>
                              </a:moveTo>
                              <a:lnTo>
                                <a:pt x="2232037"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F1BCBC7" id="Graphic 1995" o:spid="_x0000_s1026" style="position:absolute;margin-left:346.75pt;margin-top:19.15pt;width:175.8pt;height:.1pt;z-index:-15655936;visibility:visible;mso-wrap-style:square;mso-wrap-distance-left:0;mso-wrap-distance-top:0;mso-wrap-distance-right:0;mso-wrap-distance-bottom:0;mso-position-horizontal:absolute;mso-position-horizontal-relative:page;mso-position-vertical:absolute;mso-position-vertical-relative:text;v-text-anchor:top" coordsize="2232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" path="m,l2232037,e" filled="f" strokecolor="white" strokeweight=".5pt">
                <v:path arrowok="t"/>
                <w10:wrap type="topAndBottom" anchorx="page"/>
              </v:shape>
            </w:pict>
          </mc:Fallback>
        </mc:AlternateContent>
      </w:r>
    </w:p>
    <w:p w14:paraId="4CACD076" w14:textId="77777777" w:rsidR="00B06CC6" w:rsidRDefault="00B06CC6">
      <w:pPr>
        <w:pStyle w:val="BodyText"/>
        <w:spacing w:before="5"/>
        <w:rPr>
          <w:sz w:val="19"/>
        </w:rPr>
      </w:pPr>
    </w:p>
    <w:p w14:paraId="1CC60EBE" w14:textId="77777777" w:rsidR="00B06CC6" w:rsidRDefault="002D1BFA">
      <w:pPr>
        <w:pStyle w:val="BodyText"/>
        <w:ind w:left="557"/>
      </w:pPr>
      <w:r>
        <w:rPr>
          <w:noProof/>
          <w:lang w:val="en-AU" w:eastAsia="en-AU"/>
        </w:rPr>
        <mc:AlternateContent>
          <mc:Choice Requires="wpg">
            <w:drawing>
              <wp:anchor distT="0" distB="0" distL="0" distR="0" simplePos="0" relativeHeight="15802880" behindDoc="0" locked="0" layoutInCell="1" allowOverlap="1">
                <wp:simplePos x="0" y="0"/>
                <wp:positionH relativeFrom="page">
                  <wp:posOffset>896874</wp:posOffset>
                </wp:positionH>
                <wp:positionV relativeFrom="paragraph">
                  <wp:posOffset>180829</wp:posOffset>
                </wp:positionV>
                <wp:extent cx="6151245" cy="4366895"/>
                <wp:effectExtent l="0" t="0" r="0" b="0"/>
                <wp:wrapNone/>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1245" cy="4366895"/>
                          <a:chOff x="0" y="0"/>
                          <a:chExt cx="6151245" cy="4366895"/>
                        </a:xfrm>
                      </wpg:grpSpPr>
                      <wps:wsp>
                        <wps:cNvPr id="1997" name="Graphic 1997"/>
                        <wps:cNvSpPr/>
                        <wps:spPr>
                          <a:xfrm>
                            <a:off x="3125"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s:wsp>
                        <wps:cNvPr id="1998" name="Graphic 1998"/>
                        <wps:cNvSpPr/>
                        <wps:spPr>
                          <a:xfrm>
                            <a:off x="0" y="9746"/>
                            <a:ext cx="6151245" cy="4357370"/>
                          </a:xfrm>
                          <a:custGeom>
                            <a:avLst/>
                            <a:gdLst/>
                            <a:ahLst/>
                            <a:cxnLst/>
                            <a:rect l="l" t="t" r="r" b="b"/>
                            <a:pathLst>
                              <a:path w="6151245" h="4357370">
                                <a:moveTo>
                                  <a:pt x="6150711" y="0"/>
                                </a:moveTo>
                                <a:lnTo>
                                  <a:pt x="3195828" y="0"/>
                                </a:lnTo>
                                <a:lnTo>
                                  <a:pt x="2954883" y="0"/>
                                </a:lnTo>
                                <a:lnTo>
                                  <a:pt x="0" y="0"/>
                                </a:lnTo>
                                <a:lnTo>
                                  <a:pt x="0" y="4357116"/>
                                </a:lnTo>
                                <a:lnTo>
                                  <a:pt x="2954883" y="4357116"/>
                                </a:lnTo>
                                <a:lnTo>
                                  <a:pt x="3195828" y="4357116"/>
                                </a:lnTo>
                                <a:lnTo>
                                  <a:pt x="6150711" y="4357116"/>
                                </a:lnTo>
                                <a:lnTo>
                                  <a:pt x="6150711" y="0"/>
                                </a:lnTo>
                                <a:close/>
                              </a:path>
                            </a:pathLst>
                          </a:custGeom>
                          <a:solidFill>
                            <a:srgbClr val="231F20">
                              <a:alpha val="50000"/>
                            </a:srgbClr>
                          </a:solidFill>
                        </wps:spPr>
                        <wps:bodyPr wrap="square" lIns="0" tIns="0" rIns="0" bIns="0" rtlCol="0">
                          <a:prstTxWarp prst="textNoShape">
                            <a:avLst/>
                          </a:prstTxWarp>
                          <a:noAutofit/>
                        </wps:bodyPr>
                      </wps:wsp>
                      <wps:wsp>
                        <wps:cNvPr id="1999" name="Textbox 1999"/>
                        <wps:cNvSpPr txBox="1"/>
                        <wps:spPr>
                          <a:xfrm>
                            <a:off x="3091192" y="146056"/>
                            <a:ext cx="2790825" cy="3954145"/>
                          </a:xfrm>
                          <a:prstGeom prst="rect">
                            <a:avLst/>
                          </a:prstGeom>
                          <a:solidFill>
                            <a:srgbClr val="FFFFFF"/>
                          </a:solidFill>
                        </wps:spPr>
                        <wps:txbx>
                          <w:txbxContent>
                            <w:p w14:paraId="4BE2742B" w14:textId="77777777" w:rsidR="00B06CC6" w:rsidRDefault="00B06CC6">
                              <w:pPr>
                                <w:spacing w:before="9"/>
                                <w:rPr>
                                  <w:color w:val="000000"/>
                                  <w:sz w:val="10"/>
                                </w:rPr>
                              </w:pPr>
                            </w:p>
                            <w:p w14:paraId="498F6964" w14:textId="77777777" w:rsidR="00B06CC6" w:rsidRDefault="002D1BFA">
                              <w:pPr>
                                <w:spacing w:line="134" w:lineRule="exact"/>
                                <w:ind w:left="620" w:right="678"/>
                                <w:jc w:val="center"/>
                                <w:rPr>
                                  <w:b/>
                                  <w:color w:val="000000"/>
                                  <w:sz w:val="11"/>
                                </w:rPr>
                              </w:pPr>
                              <w:r>
                                <w:rPr>
                                  <w:b/>
                                  <w:color w:val="FF0000"/>
                                  <w:spacing w:val="-2"/>
                                  <w:sz w:val="11"/>
                                </w:rPr>
                                <w:t>OFFICIAL</w:t>
                              </w:r>
                            </w:p>
                            <w:p w14:paraId="1DCAFE04" w14:textId="77777777" w:rsidR="00B06CC6" w:rsidRDefault="002D1BFA">
                              <w:pPr>
                                <w:ind w:left="447" w:right="506" w:hanging="3"/>
                                <w:jc w:val="center"/>
                                <w:rPr>
                                  <w:i/>
                                  <w:color w:val="000000"/>
                                  <w:sz w:val="7"/>
                                </w:rPr>
                              </w:pPr>
                              <w:r>
                                <w:rPr>
                                  <w:i/>
                                  <w:color w:val="231F20"/>
                                  <w:sz w:val="7"/>
                                </w:rPr>
                                <w:t>CAVEAT:</w:t>
                              </w:r>
                              <w:r>
                                <w:rPr>
                                  <w:i/>
                                  <w:color w:val="231F20"/>
                                  <w:spacing w:val="-1"/>
                                  <w:sz w:val="7"/>
                                </w:rPr>
                                <w:t xml:space="preserve"> </w:t>
                              </w:r>
                              <w:r>
                                <w:rPr>
                                  <w:i/>
                                  <w:color w:val="231F20"/>
                                  <w:sz w:val="7"/>
                                </w:rPr>
                                <w:t>The</w:t>
                              </w:r>
                              <w:r>
                                <w:rPr>
                                  <w:i/>
                                  <w:color w:val="231F20"/>
                                  <w:spacing w:val="-1"/>
                                  <w:sz w:val="7"/>
                                </w:rPr>
                                <w:t xml:space="preserve"> </w:t>
                              </w:r>
                              <w:r>
                                <w:rPr>
                                  <w:i/>
                                  <w:color w:val="231F20"/>
                                  <w:sz w:val="7"/>
                                </w:rPr>
                                <w:t>Australian Government</w:t>
                              </w:r>
                              <w:r>
                                <w:rPr>
                                  <w:i/>
                                  <w:color w:val="231F20"/>
                                  <w:spacing w:val="-1"/>
                                  <w:sz w:val="7"/>
                                </w:rPr>
                                <w:t xml:space="preserve"> </w:t>
                              </w:r>
                              <w:r>
                                <w:rPr>
                                  <w:i/>
                                  <w:color w:val="231F20"/>
                                  <w:sz w:val="7"/>
                                </w:rPr>
                                <w:t>has</w:t>
                              </w:r>
                              <w:r>
                                <w:rPr>
                                  <w:i/>
                                  <w:color w:val="231F20"/>
                                  <w:spacing w:val="-2"/>
                                  <w:sz w:val="7"/>
                                </w:rPr>
                                <w:t xml:space="preserve"> </w:t>
                              </w:r>
                              <w:r>
                                <w:rPr>
                                  <w:i/>
                                  <w:color w:val="231F20"/>
                                  <w:sz w:val="7"/>
                                </w:rPr>
                                <w:t>not</w:t>
                              </w:r>
                              <w:r>
                                <w:rPr>
                                  <w:i/>
                                  <w:color w:val="231F20"/>
                                  <w:spacing w:val="-1"/>
                                  <w:sz w:val="7"/>
                                </w:rPr>
                                <w:t xml:space="preserve"> </w:t>
                              </w:r>
                              <w:r>
                                <w:rPr>
                                  <w:i/>
                                  <w:color w:val="231F20"/>
                                  <w:sz w:val="7"/>
                                </w:rPr>
                                <w:t>made</w:t>
                              </w:r>
                              <w:r>
                                <w:rPr>
                                  <w:i/>
                                  <w:color w:val="231F20"/>
                                  <w:spacing w:val="-1"/>
                                  <w:sz w:val="7"/>
                                </w:rPr>
                                <w:t xml:space="preserve"> </w:t>
                              </w:r>
                              <w:r>
                                <w:rPr>
                                  <w:i/>
                                  <w:color w:val="231F20"/>
                                  <w:sz w:val="7"/>
                                </w:rPr>
                                <w:t>a</w:t>
                              </w:r>
                              <w:r>
                                <w:rPr>
                                  <w:i/>
                                  <w:color w:val="231F20"/>
                                  <w:spacing w:val="-1"/>
                                  <w:sz w:val="7"/>
                                </w:rPr>
                                <w:t xml:space="preserve"> </w:t>
                              </w:r>
                              <w:r>
                                <w:rPr>
                                  <w:i/>
                                  <w:color w:val="231F20"/>
                                  <w:sz w:val="7"/>
                                </w:rPr>
                                <w:t>decision on whether or</w:t>
                              </w:r>
                              <w:r>
                                <w:rPr>
                                  <w:i/>
                                  <w:color w:val="231F20"/>
                                  <w:spacing w:val="-1"/>
                                  <w:sz w:val="7"/>
                                </w:rPr>
                                <w:t xml:space="preserve"> </w:t>
                              </w:r>
                              <w:r>
                                <w:rPr>
                                  <w:i/>
                                  <w:color w:val="231F20"/>
                                  <w:sz w:val="7"/>
                                </w:rPr>
                                <w:t>not</w:t>
                              </w:r>
                              <w:r>
                                <w:rPr>
                                  <w:i/>
                                  <w:color w:val="231F20"/>
                                  <w:spacing w:val="-1"/>
                                  <w:sz w:val="7"/>
                                </w:rPr>
                                <w:t xml:space="preserve"> </w:t>
                              </w:r>
                              <w:r>
                                <w:rPr>
                                  <w:i/>
                                  <w:color w:val="231F20"/>
                                  <w:sz w:val="7"/>
                                </w:rPr>
                                <w:t>it</w:t>
                              </w:r>
                              <w:r>
                                <w:rPr>
                                  <w:i/>
                                  <w:color w:val="231F20"/>
                                  <w:spacing w:val="-1"/>
                                  <w:sz w:val="7"/>
                                </w:rPr>
                                <w:t xml:space="preserve"> </w:t>
                              </w:r>
                              <w:r>
                                <w:rPr>
                                  <w:i/>
                                  <w:color w:val="231F20"/>
                                  <w:sz w:val="7"/>
                                </w:rPr>
                                <w:t>will</w:t>
                              </w:r>
                              <w:r>
                                <w:rPr>
                                  <w:i/>
                                  <w:color w:val="231F20"/>
                                  <w:spacing w:val="-1"/>
                                  <w:sz w:val="7"/>
                                </w:rPr>
                                <w:t xml:space="preserve"> </w:t>
                              </w:r>
                              <w:r>
                                <w:rPr>
                                  <w:i/>
                                  <w:color w:val="231F20"/>
                                  <w:sz w:val="7"/>
                                </w:rPr>
                                <w:t>amend Australia’s</w:t>
                              </w:r>
                              <w:r>
                                <w:rPr>
                                  <w:i/>
                                  <w:color w:val="231F20"/>
                                  <w:spacing w:val="-1"/>
                                  <w:sz w:val="7"/>
                                </w:rPr>
                                <w:t xml:space="preserve"> </w:t>
                              </w:r>
                              <w:r>
                                <w:rPr>
                                  <w:i/>
                                  <w:color w:val="231F20"/>
                                  <w:sz w:val="7"/>
                                </w:rPr>
                                <w:t>export</w:t>
                              </w:r>
                              <w:r>
                                <w:rPr>
                                  <w:i/>
                                  <w:color w:val="231F20"/>
                                  <w:spacing w:val="-1"/>
                                  <w:sz w:val="7"/>
                                </w:rPr>
                                <w:t xml:space="preserve"> </w:t>
                              </w:r>
                              <w:r>
                                <w:rPr>
                                  <w:i/>
                                  <w:color w:val="231F20"/>
                                  <w:sz w:val="7"/>
                                </w:rPr>
                                <w:t>control</w:t>
                              </w:r>
                              <w:r>
                                <w:rPr>
                                  <w:i/>
                                  <w:color w:val="231F20"/>
                                  <w:spacing w:val="40"/>
                                  <w:sz w:val="7"/>
                                </w:rPr>
                                <w:t xml:space="preserve"> </w:t>
                              </w:r>
                              <w:r>
                                <w:rPr>
                                  <w:i/>
                                  <w:color w:val="231F20"/>
                                  <w:sz w:val="7"/>
                                </w:rPr>
                                <w:t>legislation.</w:t>
                              </w:r>
                              <w:r>
                                <w:rPr>
                                  <w:i/>
                                  <w:color w:val="231F20"/>
                                  <w:spacing w:val="-3"/>
                                  <w:sz w:val="7"/>
                                </w:rPr>
                                <w:t xml:space="preserve"> </w:t>
                              </w:r>
                              <w:r>
                                <w:rPr>
                                  <w:i/>
                                  <w:color w:val="231F20"/>
                                  <w:sz w:val="7"/>
                                </w:rPr>
                                <w:t>This</w:t>
                              </w:r>
                              <w:r>
                                <w:rPr>
                                  <w:i/>
                                  <w:color w:val="231F20"/>
                                  <w:spacing w:val="-4"/>
                                  <w:sz w:val="7"/>
                                </w:rPr>
                                <w:t xml:space="preserve"> </w:t>
                              </w:r>
                              <w:r>
                                <w:rPr>
                                  <w:i/>
                                  <w:color w:val="231F20"/>
                                  <w:sz w:val="7"/>
                                </w:rPr>
                                <w:t>document</w:t>
                              </w:r>
                              <w:r>
                                <w:rPr>
                                  <w:i/>
                                  <w:color w:val="231F20"/>
                                  <w:spacing w:val="-4"/>
                                  <w:sz w:val="7"/>
                                </w:rPr>
                                <w:t xml:space="preserve"> </w:t>
                              </w:r>
                              <w:r>
                                <w:rPr>
                                  <w:i/>
                                  <w:color w:val="231F20"/>
                                  <w:sz w:val="7"/>
                                </w:rPr>
                                <w:t>is</w:t>
                              </w:r>
                              <w:r>
                                <w:rPr>
                                  <w:i/>
                                  <w:color w:val="231F20"/>
                                  <w:spacing w:val="-4"/>
                                  <w:sz w:val="7"/>
                                </w:rPr>
                                <w:t xml:space="preserve"> </w:t>
                              </w:r>
                              <w:r>
                                <w:rPr>
                                  <w:i/>
                                  <w:color w:val="231F20"/>
                                  <w:sz w:val="7"/>
                                </w:rPr>
                                <w:t>intended</w:t>
                              </w:r>
                              <w:r>
                                <w:rPr>
                                  <w:i/>
                                  <w:color w:val="231F20"/>
                                  <w:spacing w:val="-3"/>
                                  <w:sz w:val="7"/>
                                </w:rPr>
                                <w:t xml:space="preserve"> </w:t>
                              </w:r>
                              <w:r>
                                <w:rPr>
                                  <w:i/>
                                  <w:color w:val="231F20"/>
                                  <w:sz w:val="7"/>
                                </w:rPr>
                                <w:t>to</w:t>
                              </w:r>
                              <w:r>
                                <w:rPr>
                                  <w:i/>
                                  <w:color w:val="231F20"/>
                                  <w:spacing w:val="-4"/>
                                  <w:sz w:val="7"/>
                                </w:rPr>
                                <w:t xml:space="preserve"> </w:t>
                              </w:r>
                              <w:r>
                                <w:rPr>
                                  <w:i/>
                                  <w:color w:val="231F20"/>
                                  <w:sz w:val="7"/>
                                </w:rPr>
                                <w:t>support</w:t>
                              </w:r>
                              <w:r>
                                <w:rPr>
                                  <w:i/>
                                  <w:color w:val="231F20"/>
                                  <w:spacing w:val="-4"/>
                                  <w:sz w:val="7"/>
                                </w:rPr>
                                <w:t xml:space="preserve"> </w:t>
                              </w:r>
                              <w:r>
                                <w:rPr>
                                  <w:i/>
                                  <w:color w:val="231F20"/>
                                  <w:sz w:val="7"/>
                                </w:rPr>
                                <w:t>open</w:t>
                              </w:r>
                              <w:r>
                                <w:rPr>
                                  <w:i/>
                                  <w:color w:val="231F20"/>
                                  <w:spacing w:val="-4"/>
                                  <w:sz w:val="7"/>
                                </w:rPr>
                                <w:t xml:space="preserve"> </w:t>
                              </w:r>
                              <w:r>
                                <w:rPr>
                                  <w:i/>
                                  <w:color w:val="231F20"/>
                                  <w:sz w:val="7"/>
                                </w:rPr>
                                <w:t>discussion</w:t>
                              </w:r>
                              <w:r>
                                <w:rPr>
                                  <w:i/>
                                  <w:color w:val="231F20"/>
                                  <w:spacing w:val="-3"/>
                                  <w:sz w:val="7"/>
                                </w:rPr>
                                <w:t xml:space="preserve"> </w:t>
                              </w:r>
                              <w:r>
                                <w:rPr>
                                  <w:i/>
                                  <w:color w:val="231F20"/>
                                  <w:sz w:val="7"/>
                                </w:rPr>
                                <w:t>on</w:t>
                              </w:r>
                              <w:r>
                                <w:rPr>
                                  <w:i/>
                                  <w:color w:val="231F20"/>
                                  <w:spacing w:val="-3"/>
                                  <w:sz w:val="7"/>
                                </w:rPr>
                                <w:t xml:space="preserve"> </w:t>
                              </w:r>
                              <w:r>
                                <w:rPr>
                                  <w:i/>
                                  <w:color w:val="231F20"/>
                                  <w:sz w:val="7"/>
                                </w:rPr>
                                <w:t>what</w:t>
                              </w:r>
                              <w:r>
                                <w:rPr>
                                  <w:i/>
                                  <w:color w:val="231F20"/>
                                  <w:spacing w:val="-4"/>
                                  <w:sz w:val="7"/>
                                </w:rPr>
                                <w:t xml:space="preserve"> </w:t>
                              </w:r>
                              <w:r>
                                <w:rPr>
                                  <w:i/>
                                  <w:color w:val="231F20"/>
                                  <w:sz w:val="7"/>
                                </w:rPr>
                                <w:t>regulatory</w:t>
                              </w:r>
                              <w:r>
                                <w:rPr>
                                  <w:i/>
                                  <w:color w:val="231F20"/>
                                  <w:spacing w:val="-3"/>
                                  <w:sz w:val="7"/>
                                </w:rPr>
                                <w:t xml:space="preserve"> </w:t>
                              </w:r>
                              <w:r>
                                <w:rPr>
                                  <w:i/>
                                  <w:color w:val="231F20"/>
                                  <w:sz w:val="7"/>
                                </w:rPr>
                                <w:t>changes</w:t>
                              </w:r>
                              <w:r>
                                <w:rPr>
                                  <w:i/>
                                  <w:color w:val="231F20"/>
                                  <w:spacing w:val="-4"/>
                                  <w:sz w:val="7"/>
                                </w:rPr>
                                <w:t xml:space="preserve"> </w:t>
                              </w:r>
                              <w:r>
                                <w:rPr>
                                  <w:i/>
                                  <w:color w:val="231F20"/>
                                  <w:sz w:val="7"/>
                                </w:rPr>
                                <w:t>may</w:t>
                              </w:r>
                              <w:r>
                                <w:rPr>
                                  <w:i/>
                                  <w:color w:val="231F20"/>
                                  <w:spacing w:val="-4"/>
                                  <w:sz w:val="7"/>
                                </w:rPr>
                                <w:t xml:space="preserve"> </w:t>
                              </w:r>
                              <w:r>
                                <w:rPr>
                                  <w:i/>
                                  <w:color w:val="231F20"/>
                                  <w:sz w:val="7"/>
                                </w:rPr>
                                <w:t>or</w:t>
                              </w:r>
                              <w:r>
                                <w:rPr>
                                  <w:i/>
                                  <w:color w:val="231F20"/>
                                  <w:spacing w:val="-3"/>
                                  <w:sz w:val="7"/>
                                </w:rPr>
                                <w:t xml:space="preserve"> </w:t>
                              </w:r>
                              <w:r>
                                <w:rPr>
                                  <w:i/>
                                  <w:color w:val="231F20"/>
                                  <w:sz w:val="7"/>
                                </w:rPr>
                                <w:t>may</w:t>
                              </w:r>
                              <w:r>
                                <w:rPr>
                                  <w:i/>
                                  <w:color w:val="231F20"/>
                                  <w:spacing w:val="-3"/>
                                  <w:sz w:val="7"/>
                                </w:rPr>
                                <w:t xml:space="preserve"> </w:t>
                              </w:r>
                              <w:r>
                                <w:rPr>
                                  <w:i/>
                                  <w:color w:val="231F20"/>
                                  <w:sz w:val="7"/>
                                </w:rPr>
                                <w:t>not</w:t>
                              </w:r>
                              <w:r>
                                <w:rPr>
                                  <w:i/>
                                  <w:color w:val="231F20"/>
                                  <w:spacing w:val="-4"/>
                                  <w:sz w:val="7"/>
                                </w:rPr>
                                <w:t xml:space="preserve"> </w:t>
                              </w:r>
                              <w:r>
                                <w:rPr>
                                  <w:i/>
                                  <w:color w:val="231F20"/>
                                  <w:sz w:val="7"/>
                                </w:rPr>
                                <w:t>be required</w:t>
                              </w:r>
                              <w:r>
                                <w:rPr>
                                  <w:i/>
                                  <w:color w:val="231F20"/>
                                  <w:spacing w:val="40"/>
                                  <w:sz w:val="7"/>
                                </w:rPr>
                                <w:t xml:space="preserve"> </w:t>
                              </w:r>
                              <w:r>
                                <w:rPr>
                                  <w:i/>
                                  <w:color w:val="231F20"/>
                                  <w:sz w:val="7"/>
                                </w:rPr>
                                <w:t>within the Australian context, for future consideration and decision by the Australian Government.</w:t>
                              </w:r>
                            </w:p>
                            <w:p w14:paraId="0F7FAD62" w14:textId="77777777" w:rsidR="00B06CC6" w:rsidRDefault="00B06CC6">
                              <w:pPr>
                                <w:rPr>
                                  <w:i/>
                                  <w:color w:val="000000"/>
                                  <w:sz w:val="6"/>
                                </w:rPr>
                              </w:pPr>
                            </w:p>
                            <w:p w14:paraId="302B387B" w14:textId="77777777" w:rsidR="00B06CC6" w:rsidRDefault="00B06CC6">
                              <w:pPr>
                                <w:rPr>
                                  <w:i/>
                                  <w:color w:val="000000"/>
                                  <w:sz w:val="6"/>
                                </w:rPr>
                              </w:pPr>
                            </w:p>
                            <w:p w14:paraId="0522A326" w14:textId="77777777" w:rsidR="00B06CC6" w:rsidRDefault="00B06CC6">
                              <w:pPr>
                                <w:rPr>
                                  <w:i/>
                                  <w:color w:val="000000"/>
                                  <w:sz w:val="6"/>
                                </w:rPr>
                              </w:pPr>
                            </w:p>
                            <w:p w14:paraId="1CD9A1D4" w14:textId="77777777" w:rsidR="00B06CC6" w:rsidRDefault="002D1BFA">
                              <w:pPr>
                                <w:spacing w:before="43"/>
                                <w:ind w:left="620" w:right="680"/>
                                <w:jc w:val="center"/>
                                <w:rPr>
                                  <w:b/>
                                  <w:color w:val="000000"/>
                                  <w:sz w:val="12"/>
                                </w:rPr>
                              </w:pPr>
                              <w:r>
                                <w:rPr>
                                  <w:b/>
                                  <w:color w:val="231F20"/>
                                  <w:sz w:val="12"/>
                                </w:rPr>
                                <w:t>FEEDBACK</w:t>
                              </w:r>
                              <w:r>
                                <w:rPr>
                                  <w:b/>
                                  <w:color w:val="231F20"/>
                                  <w:spacing w:val="15"/>
                                  <w:sz w:val="12"/>
                                </w:rPr>
                                <w:t xml:space="preserve"> </w:t>
                              </w:r>
                              <w:r>
                                <w:rPr>
                                  <w:b/>
                                  <w:color w:val="231F20"/>
                                  <w:spacing w:val="-4"/>
                                  <w:sz w:val="12"/>
                                </w:rPr>
                                <w:t>AID:</w:t>
                              </w:r>
                            </w:p>
                            <w:p w14:paraId="6421FE42" w14:textId="77777777" w:rsidR="00B06CC6" w:rsidRDefault="002D1BFA">
                              <w:pPr>
                                <w:spacing w:before="5"/>
                                <w:ind w:left="620" w:right="681"/>
                                <w:jc w:val="center"/>
                                <w:rPr>
                                  <w:b/>
                                  <w:color w:val="000000"/>
                                  <w:sz w:val="12"/>
                                </w:rPr>
                              </w:pPr>
                              <w:r>
                                <w:rPr>
                                  <w:b/>
                                  <w:color w:val="231F20"/>
                                  <w:sz w:val="12"/>
                                </w:rPr>
                                <w:t>LEGISLATIVE</w:t>
                              </w:r>
                              <w:r>
                                <w:rPr>
                                  <w:b/>
                                  <w:color w:val="231F20"/>
                                  <w:spacing w:val="15"/>
                                  <w:sz w:val="12"/>
                                </w:rPr>
                                <w:t xml:space="preserve"> </w:t>
                              </w:r>
                              <w:r>
                                <w:rPr>
                                  <w:b/>
                                  <w:color w:val="231F20"/>
                                  <w:sz w:val="12"/>
                                </w:rPr>
                                <w:t>EXEMPTIONS</w:t>
                              </w:r>
                              <w:r>
                                <w:rPr>
                                  <w:b/>
                                  <w:color w:val="231F20"/>
                                  <w:spacing w:val="14"/>
                                  <w:sz w:val="12"/>
                                </w:rPr>
                                <w:t xml:space="preserve"> </w:t>
                              </w:r>
                              <w:r>
                                <w:rPr>
                                  <w:b/>
                                  <w:color w:val="231F20"/>
                                  <w:sz w:val="12"/>
                                </w:rPr>
                                <w:t>FOR</w:t>
                              </w:r>
                              <w:r>
                                <w:rPr>
                                  <w:b/>
                                  <w:color w:val="231F20"/>
                                  <w:spacing w:val="14"/>
                                  <w:sz w:val="12"/>
                                </w:rPr>
                                <w:t xml:space="preserve"> </w:t>
                              </w:r>
                              <w:r>
                                <w:rPr>
                                  <w:b/>
                                  <w:color w:val="231F20"/>
                                  <w:spacing w:val="-2"/>
                                  <w:sz w:val="12"/>
                                </w:rPr>
                                <w:t>INDUSTRY</w:t>
                              </w:r>
                            </w:p>
                            <w:p w14:paraId="07240551" w14:textId="77777777" w:rsidR="00B06CC6" w:rsidRDefault="00B06CC6">
                              <w:pPr>
                                <w:spacing w:before="7"/>
                                <w:rPr>
                                  <w:b/>
                                  <w:color w:val="000000"/>
                                  <w:sz w:val="9"/>
                                </w:rPr>
                              </w:pPr>
                            </w:p>
                            <w:p w14:paraId="0BECB804" w14:textId="77777777" w:rsidR="00B06CC6" w:rsidRDefault="002D1BFA">
                              <w:pPr>
                                <w:spacing w:before="1" w:line="247" w:lineRule="auto"/>
                                <w:ind w:left="417" w:right="520"/>
                                <w:rPr>
                                  <w:color w:val="000000"/>
                                  <w:sz w:val="9"/>
                                </w:rPr>
                              </w:pPr>
                              <w:r>
                                <w:rPr>
                                  <w:color w:val="231F20"/>
                                  <w:w w:val="105"/>
                                  <w:sz w:val="9"/>
                                </w:rPr>
                                <w:t>There</w:t>
                              </w:r>
                              <w:r>
                                <w:rPr>
                                  <w:color w:val="231F20"/>
                                  <w:spacing w:val="-2"/>
                                  <w:w w:val="105"/>
                                  <w:sz w:val="9"/>
                                </w:rPr>
                                <w:t xml:space="preserve"> </w:t>
                              </w:r>
                              <w:r>
                                <w:rPr>
                                  <w:color w:val="231F20"/>
                                  <w:w w:val="105"/>
                                  <w:sz w:val="9"/>
                                </w:rPr>
                                <w:t>are</w:t>
                              </w:r>
                              <w:r>
                                <w:rPr>
                                  <w:color w:val="231F20"/>
                                  <w:spacing w:val="-2"/>
                                  <w:w w:val="105"/>
                                  <w:sz w:val="9"/>
                                </w:rPr>
                                <w:t xml:space="preserve"> </w:t>
                              </w:r>
                              <w:r>
                                <w:rPr>
                                  <w:color w:val="231F20"/>
                                  <w:w w:val="105"/>
                                  <w:sz w:val="9"/>
                                </w:rPr>
                                <w:t>several</w:t>
                              </w:r>
                              <w:r>
                                <w:rPr>
                                  <w:color w:val="231F20"/>
                                  <w:spacing w:val="-2"/>
                                  <w:w w:val="105"/>
                                  <w:sz w:val="9"/>
                                </w:rPr>
                                <w:t xml:space="preserve"> </w:t>
                              </w:r>
                              <w:r>
                                <w:rPr>
                                  <w:color w:val="231F20"/>
                                  <w:w w:val="105"/>
                                  <w:sz w:val="9"/>
                                </w:rPr>
                                <w:t>legislative</w:t>
                              </w:r>
                              <w:r>
                                <w:rPr>
                                  <w:color w:val="231F20"/>
                                  <w:spacing w:val="-1"/>
                                  <w:w w:val="105"/>
                                  <w:sz w:val="9"/>
                                </w:rPr>
                                <w:t xml:space="preserve"> </w:t>
                              </w:r>
                              <w:r>
                                <w:rPr>
                                  <w:color w:val="231F20"/>
                                  <w:w w:val="105"/>
                                  <w:sz w:val="9"/>
                                </w:rPr>
                                <w:t>proposals</w:t>
                              </w:r>
                              <w:r>
                                <w:rPr>
                                  <w:color w:val="231F20"/>
                                  <w:spacing w:val="-2"/>
                                  <w:w w:val="105"/>
                                  <w:sz w:val="9"/>
                                </w:rPr>
                                <w:t xml:space="preserve"> </w:t>
                              </w:r>
                              <w:r>
                                <w:rPr>
                                  <w:color w:val="231F20"/>
                                  <w:w w:val="105"/>
                                  <w:sz w:val="9"/>
                                </w:rPr>
                                <w:t>under</w:t>
                              </w:r>
                              <w:r>
                                <w:rPr>
                                  <w:color w:val="231F20"/>
                                  <w:spacing w:val="-2"/>
                                  <w:w w:val="105"/>
                                  <w:sz w:val="9"/>
                                </w:rPr>
                                <w:t xml:space="preserve"> </w:t>
                              </w:r>
                              <w:r>
                                <w:rPr>
                                  <w:color w:val="231F20"/>
                                  <w:w w:val="105"/>
                                  <w:sz w:val="9"/>
                                </w:rPr>
                                <w:t>consideration</w:t>
                              </w:r>
                              <w:r>
                                <w:rPr>
                                  <w:color w:val="231F20"/>
                                  <w:spacing w:val="-2"/>
                                  <w:w w:val="105"/>
                                  <w:sz w:val="9"/>
                                </w:rPr>
                                <w:t xml:space="preserve"> </w:t>
                              </w:r>
                              <w:r>
                                <w:rPr>
                                  <w:color w:val="231F20"/>
                                  <w:w w:val="105"/>
                                  <w:sz w:val="9"/>
                                </w:rPr>
                                <w:t>by</w:t>
                              </w:r>
                              <w:r>
                                <w:rPr>
                                  <w:color w:val="231F20"/>
                                  <w:spacing w:val="-3"/>
                                  <w:w w:val="105"/>
                                  <w:sz w:val="9"/>
                                </w:rPr>
                                <w:t xml:space="preserve"> </w:t>
                              </w:r>
                              <w:r>
                                <w:rPr>
                                  <w:color w:val="231F20"/>
                                  <w:w w:val="105"/>
                                  <w:sz w:val="9"/>
                                </w:rPr>
                                <w:t>the</w:t>
                              </w:r>
                              <w:r>
                                <w:rPr>
                                  <w:color w:val="231F20"/>
                                  <w:spacing w:val="-2"/>
                                  <w:w w:val="105"/>
                                  <w:sz w:val="9"/>
                                </w:rPr>
                                <w:t xml:space="preserve"> </w:t>
                              </w:r>
                              <w:r>
                                <w:rPr>
                                  <w:color w:val="231F20"/>
                                  <w:w w:val="105"/>
                                  <w:sz w:val="9"/>
                                </w:rPr>
                                <w:t>US</w:t>
                              </w:r>
                              <w:r>
                                <w:rPr>
                                  <w:color w:val="231F20"/>
                                  <w:spacing w:val="-2"/>
                                  <w:w w:val="105"/>
                                  <w:sz w:val="9"/>
                                </w:rPr>
                                <w:t xml:space="preserve"> </w:t>
                              </w:r>
                              <w:r>
                                <w:rPr>
                                  <w:color w:val="231F20"/>
                                  <w:w w:val="105"/>
                                  <w:sz w:val="9"/>
                                </w:rPr>
                                <w:t>Congress</w:t>
                              </w:r>
                              <w:r>
                                <w:rPr>
                                  <w:color w:val="231F20"/>
                                  <w:spacing w:val="-2"/>
                                  <w:w w:val="105"/>
                                  <w:sz w:val="9"/>
                                </w:rPr>
                                <w:t xml:space="preserve"> </w:t>
                              </w:r>
                              <w:r>
                                <w:rPr>
                                  <w:color w:val="231F20"/>
                                  <w:w w:val="105"/>
                                  <w:sz w:val="9"/>
                                </w:rPr>
                                <w:t>to</w:t>
                              </w:r>
                              <w:r>
                                <w:rPr>
                                  <w:color w:val="231F20"/>
                                  <w:spacing w:val="-2"/>
                                  <w:w w:val="105"/>
                                  <w:sz w:val="9"/>
                                </w:rPr>
                                <w:t xml:space="preserve"> </w:t>
                              </w:r>
                              <w:r>
                                <w:rPr>
                                  <w:color w:val="231F20"/>
                                  <w:w w:val="105"/>
                                  <w:sz w:val="9"/>
                                </w:rPr>
                                <w:t>provide</w:t>
                              </w:r>
                              <w:r>
                                <w:rPr>
                                  <w:color w:val="231F20"/>
                                  <w:spacing w:val="40"/>
                                  <w:w w:val="105"/>
                                  <w:sz w:val="9"/>
                                </w:rPr>
                                <w:t xml:space="preserve"> </w:t>
                              </w:r>
                              <w:r>
                                <w:rPr>
                                  <w:color w:val="231F20"/>
                                  <w:w w:val="105"/>
                                  <w:sz w:val="9"/>
                                </w:rPr>
                                <w:t>Australia</w:t>
                              </w:r>
                              <w:r>
                                <w:rPr>
                                  <w:color w:val="231F20"/>
                                  <w:spacing w:val="-2"/>
                                  <w:w w:val="105"/>
                                  <w:sz w:val="9"/>
                                </w:rPr>
                                <w:t xml:space="preserve"> </w:t>
                              </w:r>
                              <w:r>
                                <w:rPr>
                                  <w:color w:val="231F20"/>
                                  <w:w w:val="105"/>
                                  <w:sz w:val="9"/>
                                </w:rPr>
                                <w:t>and</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United</w:t>
                              </w:r>
                              <w:r>
                                <w:rPr>
                                  <w:color w:val="231F20"/>
                                  <w:spacing w:val="-3"/>
                                  <w:w w:val="105"/>
                                  <w:sz w:val="9"/>
                                </w:rPr>
                                <w:t xml:space="preserve"> </w:t>
                              </w:r>
                              <w:r>
                                <w:rPr>
                                  <w:color w:val="231F20"/>
                                  <w:w w:val="105"/>
                                  <w:sz w:val="9"/>
                                </w:rPr>
                                <w:t>Kingdom</w:t>
                              </w:r>
                              <w:r>
                                <w:rPr>
                                  <w:color w:val="231F20"/>
                                  <w:spacing w:val="-2"/>
                                  <w:w w:val="105"/>
                                  <w:sz w:val="9"/>
                                </w:rPr>
                                <w:t xml:space="preserve"> </w:t>
                              </w:r>
                              <w:r>
                                <w:rPr>
                                  <w:color w:val="231F20"/>
                                  <w:w w:val="105"/>
                                  <w:sz w:val="9"/>
                                </w:rPr>
                                <w:t>a</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from</w:t>
                              </w:r>
                              <w:r>
                                <w:rPr>
                                  <w:color w:val="231F20"/>
                                  <w:spacing w:val="-2"/>
                                  <w:w w:val="105"/>
                                  <w:sz w:val="9"/>
                                </w:rPr>
                                <w:t xml:space="preserve"> </w:t>
                              </w:r>
                              <w:r>
                                <w:rPr>
                                  <w:color w:val="231F20"/>
                                  <w:w w:val="105"/>
                                  <w:sz w:val="9"/>
                                </w:rPr>
                                <w:t>US</w:t>
                              </w:r>
                              <w:r>
                                <w:rPr>
                                  <w:color w:val="231F20"/>
                                  <w:spacing w:val="-2"/>
                                  <w:w w:val="105"/>
                                  <w:sz w:val="9"/>
                                </w:rPr>
                                <w:t xml:space="preserve"> </w:t>
                              </w:r>
                              <w:r>
                                <w:rPr>
                                  <w:color w:val="231F20"/>
                                  <w:w w:val="105"/>
                                  <w:sz w:val="9"/>
                                </w:rPr>
                                <w:t>export</w:t>
                              </w:r>
                              <w:r>
                                <w:rPr>
                                  <w:color w:val="231F20"/>
                                  <w:spacing w:val="-2"/>
                                  <w:w w:val="105"/>
                                  <w:sz w:val="9"/>
                                </w:rPr>
                                <w:t xml:space="preserve"> </w:t>
                              </w:r>
                              <w:r>
                                <w:rPr>
                                  <w:color w:val="231F20"/>
                                  <w:w w:val="105"/>
                                  <w:sz w:val="9"/>
                                </w:rPr>
                                <w:t>control</w:t>
                              </w:r>
                              <w:r>
                                <w:rPr>
                                  <w:color w:val="231F20"/>
                                  <w:spacing w:val="-1"/>
                                  <w:w w:val="105"/>
                                  <w:sz w:val="9"/>
                                </w:rPr>
                                <w:t xml:space="preserve"> </w:t>
                              </w:r>
                              <w:r>
                                <w:rPr>
                                  <w:color w:val="231F20"/>
                                  <w:w w:val="105"/>
                                  <w:sz w:val="9"/>
                                </w:rPr>
                                <w:t>licencing</w:t>
                              </w:r>
                              <w:r>
                                <w:rPr>
                                  <w:color w:val="231F20"/>
                                  <w:spacing w:val="40"/>
                                  <w:w w:val="105"/>
                                  <w:sz w:val="9"/>
                                </w:rPr>
                                <w:t xml:space="preserve"> </w:t>
                              </w:r>
                              <w:r>
                                <w:rPr>
                                  <w:color w:val="231F20"/>
                                  <w:w w:val="105"/>
                                  <w:sz w:val="9"/>
                                </w:rPr>
                                <w:t>requirements.</w:t>
                              </w:r>
                              <w:r>
                                <w:rPr>
                                  <w:color w:val="231F20"/>
                                  <w:spacing w:val="-2"/>
                                  <w:w w:val="105"/>
                                  <w:sz w:val="9"/>
                                </w:rPr>
                                <w:t xml:space="preserve"> </w:t>
                              </w:r>
                              <w:r>
                                <w:rPr>
                                  <w:color w:val="231F20"/>
                                  <w:w w:val="105"/>
                                  <w:sz w:val="9"/>
                                </w:rPr>
                                <w:t>If</w:t>
                              </w:r>
                              <w:r>
                                <w:rPr>
                                  <w:color w:val="231F20"/>
                                  <w:spacing w:val="-2"/>
                                  <w:w w:val="105"/>
                                  <w:sz w:val="9"/>
                                </w:rPr>
                                <w:t xml:space="preserve"> </w:t>
                              </w:r>
                              <w:r>
                                <w:rPr>
                                  <w:color w:val="231F20"/>
                                  <w:w w:val="105"/>
                                  <w:sz w:val="9"/>
                                </w:rPr>
                                <w:t>passed,</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would</w:t>
                              </w:r>
                              <w:r>
                                <w:rPr>
                                  <w:color w:val="231F20"/>
                                  <w:spacing w:val="-2"/>
                                  <w:w w:val="105"/>
                                  <w:sz w:val="9"/>
                                </w:rPr>
                                <w:t xml:space="preserve"> </w:t>
                              </w:r>
                              <w:r>
                                <w:rPr>
                                  <w:color w:val="231F20"/>
                                  <w:w w:val="105"/>
                                  <w:sz w:val="9"/>
                                </w:rPr>
                                <w:t>allow</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transfer,</w:t>
                              </w:r>
                              <w:r>
                                <w:rPr>
                                  <w:color w:val="231F20"/>
                                  <w:spacing w:val="-2"/>
                                  <w:w w:val="105"/>
                                  <w:sz w:val="9"/>
                                </w:rPr>
                                <w:t xml:space="preserve"> </w:t>
                              </w:r>
                              <w:r>
                                <w:rPr>
                                  <w:color w:val="231F20"/>
                                  <w:w w:val="105"/>
                                  <w:sz w:val="9"/>
                                </w:rPr>
                                <w:t>re-transfer</w:t>
                              </w:r>
                              <w:r>
                                <w:rPr>
                                  <w:color w:val="231F20"/>
                                  <w:spacing w:val="-2"/>
                                  <w:w w:val="105"/>
                                  <w:sz w:val="9"/>
                                </w:rPr>
                                <w:t xml:space="preserve"> </w:t>
                              </w:r>
                              <w:r>
                                <w:rPr>
                                  <w:color w:val="231F20"/>
                                  <w:w w:val="105"/>
                                  <w:sz w:val="9"/>
                                </w:rPr>
                                <w:t>and</w:t>
                              </w:r>
                              <w:r>
                                <w:rPr>
                                  <w:color w:val="231F20"/>
                                  <w:spacing w:val="40"/>
                                  <w:w w:val="105"/>
                                  <w:sz w:val="9"/>
                                </w:rPr>
                                <w:t xml:space="preserve"> </w:t>
                              </w:r>
                              <w:r>
                                <w:rPr>
                                  <w:color w:val="231F20"/>
                                  <w:w w:val="105"/>
                                  <w:sz w:val="9"/>
                                </w:rPr>
                                <w:t>re-export</w:t>
                              </w:r>
                              <w:r>
                                <w:rPr>
                                  <w:color w:val="231F20"/>
                                  <w:spacing w:val="-6"/>
                                  <w:w w:val="105"/>
                                  <w:sz w:val="9"/>
                                </w:rPr>
                                <w:t xml:space="preserve"> </w:t>
                              </w:r>
                              <w:r>
                                <w:rPr>
                                  <w:color w:val="231F20"/>
                                  <w:w w:val="105"/>
                                  <w:sz w:val="9"/>
                                </w:rPr>
                                <w:t>of</w:t>
                              </w:r>
                              <w:r>
                                <w:rPr>
                                  <w:color w:val="231F20"/>
                                  <w:spacing w:val="-5"/>
                                  <w:w w:val="105"/>
                                  <w:sz w:val="9"/>
                                </w:rPr>
                                <w:t xml:space="preserve"> </w:t>
                              </w:r>
                              <w:r>
                                <w:rPr>
                                  <w:color w:val="231F20"/>
                                  <w:w w:val="105"/>
                                  <w:sz w:val="9"/>
                                </w:rPr>
                                <w:t>controlled</w:t>
                              </w:r>
                              <w:r>
                                <w:rPr>
                                  <w:color w:val="231F20"/>
                                  <w:spacing w:val="-6"/>
                                  <w:w w:val="105"/>
                                  <w:sz w:val="9"/>
                                </w:rPr>
                                <w:t xml:space="preserve"> </w:t>
                              </w:r>
                              <w:r>
                                <w:rPr>
                                  <w:color w:val="231F20"/>
                                  <w:w w:val="105"/>
                                  <w:sz w:val="9"/>
                                </w:rPr>
                                <w:t>goods,</w:t>
                              </w:r>
                              <w:r>
                                <w:rPr>
                                  <w:color w:val="231F20"/>
                                  <w:spacing w:val="-5"/>
                                  <w:w w:val="105"/>
                                  <w:sz w:val="9"/>
                                </w:rPr>
                                <w:t xml:space="preserve"> </w:t>
                              </w:r>
                              <w:r>
                                <w:rPr>
                                  <w:color w:val="231F20"/>
                                  <w:w w:val="105"/>
                                  <w:sz w:val="9"/>
                                </w:rPr>
                                <w:t>software</w:t>
                              </w:r>
                              <w:r>
                                <w:rPr>
                                  <w:color w:val="231F20"/>
                                  <w:spacing w:val="-5"/>
                                  <w:w w:val="105"/>
                                  <w:sz w:val="9"/>
                                </w:rPr>
                                <w:t xml:space="preserve"> </w:t>
                              </w:r>
                              <w:r>
                                <w:rPr>
                                  <w:color w:val="231F20"/>
                                  <w:w w:val="105"/>
                                  <w:sz w:val="9"/>
                                </w:rPr>
                                <w:t>and</w:t>
                              </w:r>
                              <w:r>
                                <w:rPr>
                                  <w:color w:val="231F20"/>
                                  <w:spacing w:val="-6"/>
                                  <w:w w:val="105"/>
                                  <w:sz w:val="9"/>
                                </w:rPr>
                                <w:t xml:space="preserve"> </w:t>
                              </w:r>
                              <w:r>
                                <w:rPr>
                                  <w:color w:val="231F20"/>
                                  <w:w w:val="105"/>
                                  <w:sz w:val="9"/>
                                </w:rPr>
                                <w:t>technology</w:t>
                              </w:r>
                              <w:r>
                                <w:rPr>
                                  <w:color w:val="231F20"/>
                                  <w:spacing w:val="-5"/>
                                  <w:w w:val="105"/>
                                  <w:sz w:val="9"/>
                                </w:rPr>
                                <w:t xml:space="preserve"> </w:t>
                              </w:r>
                              <w:r>
                                <w:rPr>
                                  <w:color w:val="231F20"/>
                                  <w:w w:val="105"/>
                                  <w:sz w:val="9"/>
                                </w:rPr>
                                <w:t>from</w:t>
                              </w:r>
                              <w:r>
                                <w:rPr>
                                  <w:color w:val="231F20"/>
                                  <w:spacing w:val="-5"/>
                                  <w:w w:val="105"/>
                                  <w:sz w:val="9"/>
                                </w:rPr>
                                <w:t xml:space="preserve"> </w:t>
                              </w:r>
                              <w:r>
                                <w:rPr>
                                  <w:color w:val="231F20"/>
                                  <w:w w:val="105"/>
                                  <w:sz w:val="9"/>
                                </w:rPr>
                                <w:t>the</w:t>
                              </w:r>
                              <w:r>
                                <w:rPr>
                                  <w:color w:val="231F20"/>
                                  <w:spacing w:val="-6"/>
                                  <w:w w:val="105"/>
                                  <w:sz w:val="9"/>
                                </w:rPr>
                                <w:t xml:space="preserve"> </w:t>
                              </w:r>
                              <w:r>
                                <w:rPr>
                                  <w:color w:val="231F20"/>
                                  <w:w w:val="105"/>
                                  <w:sz w:val="9"/>
                                </w:rPr>
                                <w:t>United</w:t>
                              </w:r>
                              <w:r>
                                <w:rPr>
                                  <w:color w:val="231F20"/>
                                  <w:spacing w:val="-5"/>
                                  <w:w w:val="105"/>
                                  <w:sz w:val="9"/>
                                </w:rPr>
                                <w:t xml:space="preserve"> </w:t>
                              </w:r>
                              <w:r>
                                <w:rPr>
                                  <w:color w:val="231F20"/>
                                  <w:w w:val="105"/>
                                  <w:sz w:val="9"/>
                                </w:rPr>
                                <w:t>States</w:t>
                              </w:r>
                              <w:r>
                                <w:rPr>
                                  <w:color w:val="231F20"/>
                                  <w:spacing w:val="-5"/>
                                  <w:w w:val="105"/>
                                  <w:sz w:val="9"/>
                                </w:rPr>
                                <w:t xml:space="preserve"> </w:t>
                              </w:r>
                              <w:r>
                                <w:rPr>
                                  <w:color w:val="231F20"/>
                                  <w:w w:val="105"/>
                                  <w:sz w:val="9"/>
                                </w:rPr>
                                <w:t>to</w:t>
                              </w:r>
                              <w:r>
                                <w:rPr>
                                  <w:color w:val="231F20"/>
                                  <w:spacing w:val="-6"/>
                                  <w:w w:val="105"/>
                                  <w:sz w:val="9"/>
                                </w:rPr>
                                <w:t xml:space="preserve"> </w:t>
                              </w:r>
                              <w:r>
                                <w:rPr>
                                  <w:color w:val="231F20"/>
                                  <w:w w:val="105"/>
                                  <w:sz w:val="9"/>
                                </w:rPr>
                                <w:t>Australia,</w:t>
                              </w:r>
                              <w:r>
                                <w:rPr>
                                  <w:color w:val="231F20"/>
                                  <w:spacing w:val="40"/>
                                  <w:w w:val="105"/>
                                  <w:sz w:val="9"/>
                                </w:rPr>
                                <w:t xml:space="preserve"> </w:t>
                              </w:r>
                              <w:r>
                                <w:rPr>
                                  <w:color w:val="231F20"/>
                                  <w:w w:val="105"/>
                                  <w:sz w:val="9"/>
                                </w:rPr>
                                <w:t>and</w:t>
                              </w:r>
                              <w:r>
                                <w:rPr>
                                  <w:color w:val="231F20"/>
                                  <w:spacing w:val="-2"/>
                                  <w:w w:val="105"/>
                                  <w:sz w:val="9"/>
                                </w:rPr>
                                <w:t xml:space="preserve"> </w:t>
                              </w:r>
                              <w:r>
                                <w:rPr>
                                  <w:color w:val="231F20"/>
                                  <w:w w:val="105"/>
                                  <w:sz w:val="9"/>
                                </w:rPr>
                                <w:t>the</w:t>
                              </w:r>
                              <w:r>
                                <w:rPr>
                                  <w:color w:val="231F20"/>
                                  <w:spacing w:val="-1"/>
                                  <w:w w:val="105"/>
                                  <w:sz w:val="9"/>
                                </w:rPr>
                                <w:t xml:space="preserve"> </w:t>
                              </w:r>
                              <w:r>
                                <w:rPr>
                                  <w:color w:val="231F20"/>
                                  <w:w w:val="105"/>
                                  <w:sz w:val="9"/>
                                </w:rPr>
                                <w:t>United</w:t>
                              </w:r>
                              <w:r>
                                <w:rPr>
                                  <w:color w:val="231F20"/>
                                  <w:spacing w:val="-1"/>
                                  <w:w w:val="105"/>
                                  <w:sz w:val="9"/>
                                </w:rPr>
                                <w:t xml:space="preserve"> </w:t>
                              </w:r>
                              <w:r>
                                <w:rPr>
                                  <w:color w:val="231F20"/>
                                  <w:w w:val="105"/>
                                  <w:sz w:val="9"/>
                                </w:rPr>
                                <w:t>Kingdom</w:t>
                              </w:r>
                              <w:r>
                                <w:rPr>
                                  <w:color w:val="231F20"/>
                                  <w:spacing w:val="-3"/>
                                  <w:w w:val="105"/>
                                  <w:sz w:val="9"/>
                                </w:rPr>
                                <w:t xml:space="preserve"> </w:t>
                              </w:r>
                              <w:r>
                                <w:rPr>
                                  <w:color w:val="231F20"/>
                                  <w:w w:val="105"/>
                                  <w:sz w:val="9"/>
                                </w:rPr>
                                <w:t>without</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need</w:t>
                              </w:r>
                              <w:r>
                                <w:rPr>
                                  <w:color w:val="231F20"/>
                                  <w:spacing w:val="-2"/>
                                  <w:w w:val="105"/>
                                  <w:sz w:val="9"/>
                                </w:rPr>
                                <w:t xml:space="preserve"> </w:t>
                              </w:r>
                              <w:r>
                                <w:rPr>
                                  <w:color w:val="231F20"/>
                                  <w:w w:val="105"/>
                                  <w:sz w:val="9"/>
                                </w:rPr>
                                <w:t>for</w:t>
                              </w:r>
                              <w:r>
                                <w:rPr>
                                  <w:color w:val="231F20"/>
                                  <w:spacing w:val="-2"/>
                                  <w:w w:val="105"/>
                                  <w:sz w:val="9"/>
                                </w:rPr>
                                <w:t xml:space="preserve"> </w:t>
                              </w:r>
                              <w:r>
                                <w:rPr>
                                  <w:color w:val="231F20"/>
                                  <w:w w:val="105"/>
                                  <w:sz w:val="9"/>
                                </w:rPr>
                                <w:t>a</w:t>
                              </w:r>
                              <w:r>
                                <w:rPr>
                                  <w:color w:val="231F20"/>
                                  <w:spacing w:val="-1"/>
                                  <w:w w:val="105"/>
                                  <w:sz w:val="9"/>
                                </w:rPr>
                                <w:t xml:space="preserve"> </w:t>
                              </w:r>
                              <w:r>
                                <w:rPr>
                                  <w:color w:val="231F20"/>
                                  <w:w w:val="105"/>
                                  <w:sz w:val="9"/>
                                </w:rPr>
                                <w:t>US</w:t>
                              </w:r>
                              <w:r>
                                <w:rPr>
                                  <w:color w:val="231F20"/>
                                  <w:spacing w:val="-1"/>
                                  <w:w w:val="105"/>
                                  <w:sz w:val="9"/>
                                </w:rPr>
                                <w:t xml:space="preserve"> </w:t>
                              </w:r>
                              <w:r>
                                <w:rPr>
                                  <w:color w:val="231F20"/>
                                  <w:w w:val="105"/>
                                  <w:sz w:val="9"/>
                                </w:rPr>
                                <w:t>export</w:t>
                              </w:r>
                              <w:r>
                                <w:rPr>
                                  <w:color w:val="231F20"/>
                                  <w:spacing w:val="-1"/>
                                  <w:w w:val="105"/>
                                  <w:sz w:val="9"/>
                                </w:rPr>
                                <w:t xml:space="preserve"> </w:t>
                              </w:r>
                              <w:r>
                                <w:rPr>
                                  <w:color w:val="231F20"/>
                                  <w:w w:val="105"/>
                                  <w:sz w:val="9"/>
                                </w:rPr>
                                <w:t>licence.</w:t>
                              </w:r>
                              <w:r>
                                <w:rPr>
                                  <w:color w:val="231F20"/>
                                  <w:spacing w:val="-2"/>
                                  <w:w w:val="105"/>
                                  <w:sz w:val="9"/>
                                </w:rPr>
                                <w:t xml:space="preserve"> </w:t>
                              </w:r>
                              <w:r>
                                <w:rPr>
                                  <w:color w:val="231F20"/>
                                  <w:w w:val="105"/>
                                  <w:sz w:val="9"/>
                                </w:rPr>
                                <w:t>The</w:t>
                              </w:r>
                              <w:r>
                                <w:rPr>
                                  <w:color w:val="231F20"/>
                                  <w:spacing w:val="-1"/>
                                  <w:w w:val="105"/>
                                  <w:sz w:val="9"/>
                                </w:rPr>
                                <w:t xml:space="preserve"> </w:t>
                              </w:r>
                              <w:r>
                                <w:rPr>
                                  <w:color w:val="231F20"/>
                                  <w:w w:val="105"/>
                                  <w:sz w:val="9"/>
                                </w:rPr>
                                <w:t>United</w:t>
                              </w:r>
                              <w:r>
                                <w:rPr>
                                  <w:color w:val="231F20"/>
                                  <w:spacing w:val="-2"/>
                                  <w:w w:val="105"/>
                                  <w:sz w:val="9"/>
                                </w:rPr>
                                <w:t xml:space="preserve"> </w:t>
                              </w:r>
                              <w:r>
                                <w:rPr>
                                  <w:color w:val="231F20"/>
                                  <w:w w:val="105"/>
                                  <w:sz w:val="9"/>
                                </w:rPr>
                                <w:t>States</w:t>
                              </w:r>
                              <w:r>
                                <w:rPr>
                                  <w:color w:val="231F20"/>
                                  <w:spacing w:val="-1"/>
                                  <w:w w:val="105"/>
                                  <w:sz w:val="9"/>
                                </w:rPr>
                                <w:t xml:space="preserve"> </w:t>
                              </w:r>
                              <w:r>
                                <w:rPr>
                                  <w:color w:val="231F20"/>
                                  <w:w w:val="105"/>
                                  <w:sz w:val="9"/>
                                </w:rPr>
                                <w:t>is</w:t>
                              </w:r>
                              <w:r>
                                <w:rPr>
                                  <w:color w:val="231F20"/>
                                  <w:spacing w:val="40"/>
                                  <w:w w:val="105"/>
                                  <w:sz w:val="9"/>
                                </w:rPr>
                                <w:t xml:space="preserve"> </w:t>
                              </w:r>
                              <w:r>
                                <w:rPr>
                                  <w:color w:val="231F20"/>
                                  <w:w w:val="105"/>
                                  <w:sz w:val="9"/>
                                </w:rPr>
                                <w:t>seeking</w:t>
                              </w:r>
                              <w:r>
                                <w:rPr>
                                  <w:color w:val="231F20"/>
                                  <w:spacing w:val="-1"/>
                                  <w:w w:val="105"/>
                                  <w:sz w:val="9"/>
                                </w:rPr>
                                <w:t xml:space="preserve"> </w:t>
                              </w:r>
                              <w:r>
                                <w:rPr>
                                  <w:color w:val="231F20"/>
                                  <w:w w:val="105"/>
                                  <w:sz w:val="9"/>
                                </w:rPr>
                                <w:t>to</w:t>
                              </w:r>
                              <w:r>
                                <w:rPr>
                                  <w:color w:val="231F20"/>
                                  <w:spacing w:val="-1"/>
                                  <w:w w:val="105"/>
                                  <w:sz w:val="9"/>
                                </w:rPr>
                                <w:t xml:space="preserve"> </w:t>
                              </w:r>
                              <w:r>
                                <w:rPr>
                                  <w:color w:val="231F20"/>
                                  <w:w w:val="105"/>
                                  <w:sz w:val="9"/>
                                </w:rPr>
                                <w:t>pass</w:t>
                              </w:r>
                              <w:r>
                                <w:rPr>
                                  <w:color w:val="231F20"/>
                                  <w:spacing w:val="-2"/>
                                  <w:w w:val="105"/>
                                  <w:sz w:val="9"/>
                                </w:rPr>
                                <w:t xml:space="preserve"> </w:t>
                              </w:r>
                              <w:r>
                                <w:rPr>
                                  <w:color w:val="231F20"/>
                                  <w:w w:val="105"/>
                                  <w:sz w:val="9"/>
                                </w:rPr>
                                <w:t>its</w:t>
                              </w:r>
                              <w:r>
                                <w:rPr>
                                  <w:color w:val="231F20"/>
                                  <w:spacing w:val="-1"/>
                                  <w:w w:val="105"/>
                                  <w:sz w:val="9"/>
                                </w:rPr>
                                <w:t xml:space="preserve"> </w:t>
                              </w:r>
                              <w:r>
                                <w:rPr>
                                  <w:color w:val="231F20"/>
                                  <w:w w:val="105"/>
                                  <w:sz w:val="9"/>
                                </w:rPr>
                                <w:t>proposed reforms</w:t>
                              </w:r>
                              <w:r>
                                <w:rPr>
                                  <w:color w:val="231F20"/>
                                  <w:spacing w:val="-1"/>
                                  <w:w w:val="105"/>
                                  <w:sz w:val="9"/>
                                </w:rPr>
                                <w:t xml:space="preserve"> </w:t>
                              </w:r>
                              <w:r>
                                <w:rPr>
                                  <w:color w:val="231F20"/>
                                  <w:w w:val="105"/>
                                  <w:sz w:val="9"/>
                                </w:rPr>
                                <w:t>to</w:t>
                              </w:r>
                              <w:r>
                                <w:rPr>
                                  <w:color w:val="231F20"/>
                                  <w:spacing w:val="-1"/>
                                  <w:w w:val="105"/>
                                  <w:sz w:val="9"/>
                                </w:rPr>
                                <w:t xml:space="preserve"> </w:t>
                              </w:r>
                              <w:r>
                                <w:rPr>
                                  <w:color w:val="231F20"/>
                                  <w:w w:val="105"/>
                                  <w:sz w:val="9"/>
                                </w:rPr>
                                <w:t>US</w:t>
                              </w:r>
                              <w:r>
                                <w:rPr>
                                  <w:color w:val="231F20"/>
                                  <w:spacing w:val="-1"/>
                                  <w:w w:val="105"/>
                                  <w:sz w:val="9"/>
                                </w:rPr>
                                <w:t xml:space="preserve"> </w:t>
                              </w:r>
                              <w:r>
                                <w:rPr>
                                  <w:color w:val="231F20"/>
                                  <w:w w:val="105"/>
                                  <w:sz w:val="9"/>
                                </w:rPr>
                                <w:t>export</w:t>
                              </w:r>
                              <w:r>
                                <w:rPr>
                                  <w:color w:val="231F20"/>
                                  <w:spacing w:val="-1"/>
                                  <w:w w:val="105"/>
                                  <w:sz w:val="9"/>
                                </w:rPr>
                                <w:t xml:space="preserve"> </w:t>
                              </w:r>
                              <w:r>
                                <w:rPr>
                                  <w:color w:val="231F20"/>
                                  <w:w w:val="105"/>
                                  <w:sz w:val="9"/>
                                </w:rPr>
                                <w:t>controls</w:t>
                              </w:r>
                              <w:r>
                                <w:rPr>
                                  <w:color w:val="231F20"/>
                                  <w:spacing w:val="-1"/>
                                  <w:w w:val="105"/>
                                  <w:sz w:val="9"/>
                                </w:rPr>
                                <w:t xml:space="preserve"> </w:t>
                              </w:r>
                              <w:r>
                                <w:rPr>
                                  <w:color w:val="231F20"/>
                                  <w:w w:val="105"/>
                                  <w:sz w:val="9"/>
                                </w:rPr>
                                <w:t>by</w:t>
                              </w:r>
                              <w:r>
                                <w:rPr>
                                  <w:color w:val="231F20"/>
                                  <w:spacing w:val="-2"/>
                                  <w:w w:val="105"/>
                                  <w:sz w:val="9"/>
                                </w:rPr>
                                <w:t xml:space="preserve"> </w:t>
                              </w:r>
                              <w:r>
                                <w:rPr>
                                  <w:color w:val="231F20"/>
                                  <w:w w:val="105"/>
                                  <w:sz w:val="9"/>
                                </w:rPr>
                                <w:t>the end</w:t>
                              </w:r>
                              <w:r>
                                <w:rPr>
                                  <w:color w:val="231F20"/>
                                  <w:spacing w:val="-1"/>
                                  <w:w w:val="105"/>
                                  <w:sz w:val="9"/>
                                </w:rPr>
                                <w:t xml:space="preserve"> </w:t>
                              </w:r>
                              <w:r>
                                <w:rPr>
                                  <w:color w:val="231F20"/>
                                  <w:w w:val="105"/>
                                  <w:sz w:val="9"/>
                                </w:rPr>
                                <w:t>of</w:t>
                              </w:r>
                              <w:r>
                                <w:rPr>
                                  <w:color w:val="231F20"/>
                                  <w:spacing w:val="-1"/>
                                  <w:w w:val="105"/>
                                  <w:sz w:val="9"/>
                                </w:rPr>
                                <w:t xml:space="preserve"> </w:t>
                              </w:r>
                              <w:r>
                                <w:rPr>
                                  <w:color w:val="231F20"/>
                                  <w:w w:val="105"/>
                                  <w:sz w:val="9"/>
                                </w:rPr>
                                <w:t>2023.</w:t>
                              </w:r>
                            </w:p>
                            <w:p w14:paraId="135C1ECA" w14:textId="77777777" w:rsidR="00B06CC6" w:rsidRDefault="00B06CC6">
                              <w:pPr>
                                <w:spacing w:before="5"/>
                                <w:rPr>
                                  <w:color w:val="000000"/>
                                  <w:sz w:val="9"/>
                                </w:rPr>
                              </w:pPr>
                            </w:p>
                            <w:p w14:paraId="5015DABD" w14:textId="77777777" w:rsidR="00B06CC6" w:rsidRDefault="002D1BFA">
                              <w:pPr>
                                <w:spacing w:line="247" w:lineRule="auto"/>
                                <w:ind w:left="417" w:right="520"/>
                                <w:rPr>
                                  <w:color w:val="000000"/>
                                  <w:sz w:val="9"/>
                                </w:rPr>
                              </w:pPr>
                              <w:r>
                                <w:rPr>
                                  <w:color w:val="231F20"/>
                                  <w:spacing w:val="-2"/>
                                  <w:w w:val="105"/>
                                  <w:sz w:val="9"/>
                                </w:rPr>
                                <w:t>The United States has requested Australia and the United Kingdom consider implementing</w:t>
                              </w:r>
                              <w:r>
                                <w:rPr>
                                  <w:color w:val="231F20"/>
                                  <w:spacing w:val="40"/>
                                  <w:w w:val="105"/>
                                  <w:sz w:val="9"/>
                                </w:rPr>
                                <w:t xml:space="preserve"> </w:t>
                              </w:r>
                              <w:r>
                                <w:rPr>
                                  <w:color w:val="231F20"/>
                                  <w:w w:val="105"/>
                                  <w:sz w:val="9"/>
                                </w:rPr>
                                <w:t>reciprocal reforms</w:t>
                              </w:r>
                              <w:r>
                                <w:rPr>
                                  <w:color w:val="231F20"/>
                                  <w:spacing w:val="-1"/>
                                  <w:w w:val="105"/>
                                  <w:sz w:val="9"/>
                                </w:rPr>
                                <w:t xml:space="preserve"> </w:t>
                              </w:r>
                              <w:r>
                                <w:rPr>
                                  <w:color w:val="231F20"/>
                                  <w:w w:val="105"/>
                                  <w:sz w:val="9"/>
                                </w:rPr>
                                <w:t>to access</w:t>
                              </w:r>
                              <w:r>
                                <w:rPr>
                                  <w:color w:val="231F20"/>
                                  <w:spacing w:val="-1"/>
                                  <w:w w:val="105"/>
                                  <w:sz w:val="9"/>
                                </w:rPr>
                                <w:t xml:space="preserve"> </w:t>
                              </w:r>
                              <w:r>
                                <w:rPr>
                                  <w:color w:val="231F20"/>
                                  <w:w w:val="105"/>
                                  <w:sz w:val="9"/>
                                </w:rPr>
                                <w:t>this</w:t>
                              </w:r>
                              <w:r>
                                <w:rPr>
                                  <w:color w:val="231F20"/>
                                  <w:spacing w:val="-2"/>
                                  <w:w w:val="105"/>
                                  <w:sz w:val="9"/>
                                </w:rPr>
                                <w:t xml:space="preserve"> </w:t>
                              </w:r>
                              <w:r>
                                <w:rPr>
                                  <w:color w:val="231F20"/>
                                  <w:w w:val="105"/>
                                  <w:sz w:val="9"/>
                                </w:rPr>
                                <w:t>licence-free export environment.</w:t>
                              </w:r>
                            </w:p>
                            <w:p w14:paraId="717556B4" w14:textId="77777777" w:rsidR="00B06CC6" w:rsidRDefault="00B06CC6">
                              <w:pPr>
                                <w:spacing w:before="4"/>
                                <w:rPr>
                                  <w:color w:val="000000"/>
                                  <w:sz w:val="9"/>
                                </w:rPr>
                              </w:pPr>
                            </w:p>
                            <w:p w14:paraId="3D8C339F" w14:textId="77777777" w:rsidR="00B06CC6" w:rsidRDefault="002D1BFA">
                              <w:pPr>
                                <w:spacing w:before="1" w:line="249" w:lineRule="auto"/>
                                <w:ind w:left="417" w:right="493"/>
                                <w:rPr>
                                  <w:color w:val="000000"/>
                                  <w:sz w:val="9"/>
                                </w:rPr>
                              </w:pPr>
                              <w:r>
                                <w:rPr>
                                  <w:color w:val="231F20"/>
                                  <w:w w:val="105"/>
                                  <w:sz w:val="9"/>
                                </w:rPr>
                                <w:t>The</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would</w:t>
                              </w:r>
                              <w:r>
                                <w:rPr>
                                  <w:color w:val="231F20"/>
                                  <w:spacing w:val="-1"/>
                                  <w:w w:val="105"/>
                                  <w:sz w:val="9"/>
                                </w:rPr>
                                <w:t xml:space="preserve"> </w:t>
                              </w:r>
                              <w:r>
                                <w:rPr>
                                  <w:color w:val="231F20"/>
                                  <w:w w:val="105"/>
                                  <w:sz w:val="9"/>
                                </w:rPr>
                                <w:t>likely</w:t>
                              </w:r>
                              <w:r>
                                <w:rPr>
                                  <w:color w:val="231F20"/>
                                  <w:spacing w:val="-2"/>
                                  <w:w w:val="105"/>
                                  <w:sz w:val="9"/>
                                </w:rPr>
                                <w:t xml:space="preserve"> </w:t>
                              </w:r>
                              <w:r>
                                <w:rPr>
                                  <w:color w:val="231F20"/>
                                  <w:w w:val="105"/>
                                  <w:sz w:val="9"/>
                                </w:rPr>
                                <w:t>require</w:t>
                              </w:r>
                              <w:r>
                                <w:rPr>
                                  <w:color w:val="231F20"/>
                                  <w:spacing w:val="-2"/>
                                  <w:w w:val="105"/>
                                  <w:sz w:val="9"/>
                                </w:rPr>
                                <w:t xml:space="preserve"> </w:t>
                              </w:r>
                              <w:r>
                                <w:rPr>
                                  <w:color w:val="231F20"/>
                                  <w:w w:val="105"/>
                                  <w:sz w:val="9"/>
                                </w:rPr>
                                <w:t>the</w:t>
                              </w:r>
                              <w:r>
                                <w:rPr>
                                  <w:color w:val="231F20"/>
                                  <w:spacing w:val="-3"/>
                                  <w:w w:val="105"/>
                                  <w:sz w:val="9"/>
                                </w:rPr>
                                <w:t xml:space="preserve"> </w:t>
                              </w:r>
                              <w:r>
                                <w:rPr>
                                  <w:color w:val="231F20"/>
                                  <w:w w:val="105"/>
                                  <w:sz w:val="9"/>
                                </w:rPr>
                                <w:t>US</w:t>
                              </w:r>
                              <w:r>
                                <w:rPr>
                                  <w:color w:val="231F20"/>
                                  <w:spacing w:val="-2"/>
                                  <w:w w:val="105"/>
                                  <w:sz w:val="9"/>
                                </w:rPr>
                                <w:t xml:space="preserve"> </w:t>
                              </w:r>
                              <w:r>
                                <w:rPr>
                                  <w:color w:val="231F20"/>
                                  <w:w w:val="105"/>
                                  <w:sz w:val="9"/>
                                </w:rPr>
                                <w:t>Secretary</w:t>
                              </w:r>
                              <w:r>
                                <w:rPr>
                                  <w:color w:val="231F20"/>
                                  <w:spacing w:val="-3"/>
                                  <w:w w:val="105"/>
                                  <w:sz w:val="9"/>
                                </w:rPr>
                                <w:t xml:space="preserve"> </w:t>
                              </w:r>
                              <w:r>
                                <w:rPr>
                                  <w:color w:val="231F20"/>
                                  <w:w w:val="105"/>
                                  <w:sz w:val="9"/>
                                </w:rPr>
                                <w:t>of</w:t>
                              </w:r>
                              <w:r>
                                <w:rPr>
                                  <w:color w:val="231F20"/>
                                  <w:spacing w:val="-2"/>
                                  <w:w w:val="105"/>
                                  <w:sz w:val="9"/>
                                </w:rPr>
                                <w:t xml:space="preserve"> </w:t>
                              </w:r>
                              <w:r>
                                <w:rPr>
                                  <w:color w:val="231F20"/>
                                  <w:w w:val="105"/>
                                  <w:sz w:val="9"/>
                                </w:rPr>
                                <w:t>State</w:t>
                              </w:r>
                              <w:r>
                                <w:rPr>
                                  <w:color w:val="231F20"/>
                                  <w:spacing w:val="-2"/>
                                  <w:w w:val="105"/>
                                  <w:sz w:val="9"/>
                                </w:rPr>
                                <w:t xml:space="preserve"> </w:t>
                              </w:r>
                              <w:r>
                                <w:rPr>
                                  <w:color w:val="231F20"/>
                                  <w:w w:val="105"/>
                                  <w:sz w:val="9"/>
                                </w:rPr>
                                <w:t>to</w:t>
                              </w:r>
                              <w:r>
                                <w:rPr>
                                  <w:color w:val="231F20"/>
                                  <w:spacing w:val="-3"/>
                                  <w:w w:val="105"/>
                                  <w:sz w:val="9"/>
                                </w:rPr>
                                <w:t xml:space="preserve"> </w:t>
                              </w:r>
                              <w:r>
                                <w:rPr>
                                  <w:color w:val="231F20"/>
                                  <w:w w:val="105"/>
                                  <w:sz w:val="9"/>
                                </w:rPr>
                                <w:t>certify</w:t>
                              </w:r>
                              <w:r>
                                <w:rPr>
                                  <w:color w:val="231F20"/>
                                  <w:spacing w:val="-3"/>
                                  <w:w w:val="105"/>
                                  <w:sz w:val="9"/>
                                </w:rPr>
                                <w:t xml:space="preserve"> </w:t>
                              </w:r>
                              <w:r>
                                <w:rPr>
                                  <w:color w:val="231F20"/>
                                  <w:w w:val="105"/>
                                  <w:sz w:val="9"/>
                                </w:rPr>
                                <w:t>to</w:t>
                              </w:r>
                              <w:r>
                                <w:rPr>
                                  <w:color w:val="231F20"/>
                                  <w:spacing w:val="-2"/>
                                  <w:w w:val="105"/>
                                  <w:sz w:val="9"/>
                                </w:rPr>
                                <w:t xml:space="preserve"> </w:t>
                              </w:r>
                              <w:r>
                                <w:rPr>
                                  <w:color w:val="231F20"/>
                                  <w:w w:val="105"/>
                                  <w:sz w:val="9"/>
                                </w:rPr>
                                <w:t>the US</w:t>
                              </w:r>
                              <w:r>
                                <w:rPr>
                                  <w:color w:val="231F20"/>
                                  <w:spacing w:val="40"/>
                                  <w:w w:val="105"/>
                                  <w:sz w:val="9"/>
                                </w:rPr>
                                <w:t xml:space="preserve"> </w:t>
                              </w:r>
                              <w:r>
                                <w:rPr>
                                  <w:color w:val="231F20"/>
                                  <w:w w:val="105"/>
                                  <w:sz w:val="9"/>
                                </w:rPr>
                                <w:t>Congress</w:t>
                              </w:r>
                              <w:r>
                                <w:rPr>
                                  <w:color w:val="231F20"/>
                                  <w:spacing w:val="-6"/>
                                  <w:w w:val="105"/>
                                  <w:sz w:val="9"/>
                                </w:rPr>
                                <w:t xml:space="preserve"> </w:t>
                              </w:r>
                              <w:r>
                                <w:rPr>
                                  <w:color w:val="231F20"/>
                                  <w:w w:val="105"/>
                                  <w:sz w:val="9"/>
                                </w:rPr>
                                <w:t>that</w:t>
                              </w:r>
                              <w:r>
                                <w:rPr>
                                  <w:color w:val="231F20"/>
                                  <w:spacing w:val="-5"/>
                                  <w:w w:val="105"/>
                                  <w:sz w:val="9"/>
                                </w:rPr>
                                <w:t xml:space="preserve"> </w:t>
                              </w:r>
                              <w:r>
                                <w:rPr>
                                  <w:color w:val="231F20"/>
                                  <w:w w:val="105"/>
                                  <w:sz w:val="9"/>
                                </w:rPr>
                                <w:t>Australia</w:t>
                              </w:r>
                              <w:r>
                                <w:rPr>
                                  <w:color w:val="231F20"/>
                                  <w:spacing w:val="-6"/>
                                  <w:w w:val="105"/>
                                  <w:sz w:val="9"/>
                                </w:rPr>
                                <w:t xml:space="preserve"> </w:t>
                              </w:r>
                              <w:r>
                                <w:rPr>
                                  <w:color w:val="231F20"/>
                                  <w:w w:val="105"/>
                                  <w:sz w:val="9"/>
                                </w:rPr>
                                <w:t>has</w:t>
                              </w:r>
                              <w:r>
                                <w:rPr>
                                  <w:color w:val="231F20"/>
                                  <w:spacing w:val="-5"/>
                                  <w:w w:val="105"/>
                                  <w:sz w:val="9"/>
                                </w:rPr>
                                <w:t xml:space="preserve"> </w:t>
                              </w:r>
                              <w:r>
                                <w:rPr>
                                  <w:color w:val="231F20"/>
                                  <w:w w:val="105"/>
                                  <w:sz w:val="9"/>
                                </w:rPr>
                                <w:t>a</w:t>
                              </w:r>
                              <w:r>
                                <w:rPr>
                                  <w:color w:val="231F20"/>
                                  <w:spacing w:val="-5"/>
                                  <w:w w:val="105"/>
                                  <w:sz w:val="9"/>
                                </w:rPr>
                                <w:t xml:space="preserve"> </w:t>
                              </w:r>
                              <w:r>
                                <w:rPr>
                                  <w:color w:val="231F20"/>
                                  <w:w w:val="105"/>
                                  <w:sz w:val="9"/>
                                </w:rPr>
                                <w:t>comparable</w:t>
                              </w:r>
                              <w:r>
                                <w:rPr>
                                  <w:color w:val="231F20"/>
                                  <w:spacing w:val="-6"/>
                                  <w:w w:val="105"/>
                                  <w:sz w:val="9"/>
                                </w:rPr>
                                <w:t xml:space="preserve"> </w:t>
                              </w:r>
                              <w:r>
                                <w:rPr>
                                  <w:color w:val="231F20"/>
                                  <w:w w:val="105"/>
                                  <w:sz w:val="9"/>
                                </w:rPr>
                                <w:t>export</w:t>
                              </w:r>
                              <w:r>
                                <w:rPr>
                                  <w:color w:val="231F20"/>
                                  <w:spacing w:val="-5"/>
                                  <w:w w:val="105"/>
                                  <w:sz w:val="9"/>
                                </w:rPr>
                                <w:t xml:space="preserve"> </w:t>
                              </w:r>
                              <w:r>
                                <w:rPr>
                                  <w:color w:val="231F20"/>
                                  <w:w w:val="105"/>
                                  <w:sz w:val="9"/>
                                </w:rPr>
                                <w:t>control</w:t>
                              </w:r>
                              <w:r>
                                <w:rPr>
                                  <w:color w:val="231F20"/>
                                  <w:spacing w:val="-5"/>
                                  <w:w w:val="105"/>
                                  <w:sz w:val="9"/>
                                </w:rPr>
                                <w:t xml:space="preserve"> </w:t>
                              </w:r>
                              <w:r>
                                <w:rPr>
                                  <w:color w:val="231F20"/>
                                  <w:w w:val="105"/>
                                  <w:sz w:val="9"/>
                                </w:rPr>
                                <w:t>framework</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the</w:t>
                              </w:r>
                              <w:r>
                                <w:rPr>
                                  <w:color w:val="231F20"/>
                                  <w:spacing w:val="-5"/>
                                  <w:w w:val="105"/>
                                  <w:sz w:val="9"/>
                                </w:rPr>
                                <w:t xml:space="preserve"> </w:t>
                              </w:r>
                              <w:r>
                                <w:rPr>
                                  <w:color w:val="231F20"/>
                                  <w:w w:val="105"/>
                                  <w:sz w:val="9"/>
                                </w:rPr>
                                <w:t>United</w:t>
                              </w:r>
                              <w:r>
                                <w:rPr>
                                  <w:color w:val="231F20"/>
                                  <w:spacing w:val="-6"/>
                                  <w:w w:val="105"/>
                                  <w:sz w:val="9"/>
                                </w:rPr>
                                <w:t xml:space="preserve"> </w:t>
                              </w:r>
                              <w:r>
                                <w:rPr>
                                  <w:color w:val="231F20"/>
                                  <w:w w:val="105"/>
                                  <w:sz w:val="9"/>
                                </w:rPr>
                                <w:t>States.</w:t>
                              </w:r>
                              <w:r>
                                <w:rPr>
                                  <w:color w:val="231F20"/>
                                  <w:spacing w:val="-5"/>
                                  <w:w w:val="105"/>
                                  <w:sz w:val="9"/>
                                </w:rPr>
                                <w:t xml:space="preserve"> </w:t>
                              </w:r>
                              <w:r>
                                <w:rPr>
                                  <w:color w:val="231F20"/>
                                  <w:w w:val="105"/>
                                  <w:sz w:val="9"/>
                                </w:rPr>
                                <w:t>To</w:t>
                              </w:r>
                              <w:r>
                                <w:rPr>
                                  <w:color w:val="231F20"/>
                                  <w:spacing w:val="40"/>
                                  <w:w w:val="105"/>
                                  <w:sz w:val="9"/>
                                </w:rPr>
                                <w:t xml:space="preserve"> </w:t>
                              </w:r>
                              <w:r>
                                <w:rPr>
                                  <w:color w:val="231F20"/>
                                  <w:w w:val="105"/>
                                  <w:sz w:val="9"/>
                                </w:rPr>
                                <w:t>achieve</w:t>
                              </w:r>
                              <w:r>
                                <w:rPr>
                                  <w:color w:val="231F20"/>
                                  <w:spacing w:val="-2"/>
                                  <w:w w:val="105"/>
                                  <w:sz w:val="9"/>
                                </w:rPr>
                                <w:t xml:space="preserve"> </w:t>
                              </w:r>
                              <w:r>
                                <w:rPr>
                                  <w:color w:val="231F20"/>
                                  <w:w w:val="105"/>
                                  <w:sz w:val="9"/>
                                </w:rPr>
                                <w:t>this</w:t>
                              </w:r>
                              <w:r>
                                <w:rPr>
                                  <w:color w:val="231F20"/>
                                  <w:spacing w:val="-2"/>
                                  <w:w w:val="105"/>
                                  <w:sz w:val="9"/>
                                </w:rPr>
                                <w:t xml:space="preserve"> </w:t>
                              </w:r>
                              <w:r>
                                <w:rPr>
                                  <w:color w:val="231F20"/>
                                  <w:w w:val="105"/>
                                  <w:sz w:val="9"/>
                                </w:rPr>
                                <w:t>certification,</w:t>
                              </w:r>
                              <w:r>
                                <w:rPr>
                                  <w:color w:val="231F20"/>
                                  <w:spacing w:val="-2"/>
                                  <w:w w:val="105"/>
                                  <w:sz w:val="9"/>
                                </w:rPr>
                                <w:t xml:space="preserve"> </w:t>
                              </w:r>
                              <w:r>
                                <w:rPr>
                                  <w:color w:val="231F20"/>
                                  <w:w w:val="105"/>
                                  <w:sz w:val="9"/>
                                </w:rPr>
                                <w:t>Australia</w:t>
                              </w:r>
                              <w:r>
                                <w:rPr>
                                  <w:color w:val="231F20"/>
                                  <w:spacing w:val="-1"/>
                                  <w:w w:val="105"/>
                                  <w:sz w:val="9"/>
                                </w:rPr>
                                <w:t xml:space="preserve"> </w:t>
                              </w:r>
                              <w:r>
                                <w:rPr>
                                  <w:color w:val="231F20"/>
                                  <w:w w:val="105"/>
                                  <w:sz w:val="9"/>
                                </w:rPr>
                                <w:t>is</w:t>
                              </w:r>
                              <w:r>
                                <w:rPr>
                                  <w:color w:val="231F20"/>
                                  <w:spacing w:val="-3"/>
                                  <w:w w:val="105"/>
                                  <w:sz w:val="9"/>
                                </w:rPr>
                                <w:t xml:space="preserve"> </w:t>
                              </w:r>
                              <w:r>
                                <w:rPr>
                                  <w:color w:val="231F20"/>
                                  <w:w w:val="105"/>
                                  <w:sz w:val="9"/>
                                </w:rPr>
                                <w:t>required</w:t>
                              </w:r>
                              <w:r>
                                <w:rPr>
                                  <w:color w:val="231F20"/>
                                  <w:spacing w:val="-2"/>
                                  <w:w w:val="105"/>
                                  <w:sz w:val="9"/>
                                </w:rPr>
                                <w:t xml:space="preserve"> </w:t>
                              </w:r>
                              <w:r>
                                <w:rPr>
                                  <w:color w:val="231F20"/>
                                  <w:w w:val="105"/>
                                  <w:sz w:val="9"/>
                                </w:rPr>
                                <w:t>to</w:t>
                              </w:r>
                              <w:r>
                                <w:rPr>
                                  <w:color w:val="231F20"/>
                                  <w:spacing w:val="-1"/>
                                  <w:w w:val="105"/>
                                  <w:sz w:val="9"/>
                                </w:rPr>
                                <w:t xml:space="preserve"> </w:t>
                              </w:r>
                              <w:r>
                                <w:rPr>
                                  <w:color w:val="231F20"/>
                                  <w:w w:val="105"/>
                                  <w:sz w:val="9"/>
                                </w:rPr>
                                <w:t>implement</w:t>
                              </w:r>
                              <w:r>
                                <w:rPr>
                                  <w:color w:val="231F20"/>
                                  <w:spacing w:val="-2"/>
                                  <w:w w:val="105"/>
                                  <w:sz w:val="9"/>
                                </w:rPr>
                                <w:t xml:space="preserve"> </w:t>
                              </w:r>
                              <w:r>
                                <w:rPr>
                                  <w:color w:val="231F20"/>
                                  <w:w w:val="105"/>
                                  <w:sz w:val="9"/>
                                </w:rPr>
                                <w:t>new</w:t>
                              </w:r>
                              <w:r>
                                <w:rPr>
                                  <w:color w:val="231F20"/>
                                  <w:spacing w:val="-2"/>
                                  <w:w w:val="105"/>
                                  <w:sz w:val="9"/>
                                </w:rPr>
                                <w:t xml:space="preserve"> </w:t>
                              </w:r>
                              <w:r>
                                <w:rPr>
                                  <w:color w:val="231F20"/>
                                  <w:w w:val="105"/>
                                  <w:sz w:val="9"/>
                                </w:rPr>
                                <w:t>legislation</w:t>
                              </w:r>
                              <w:r>
                                <w:rPr>
                                  <w:color w:val="231F20"/>
                                  <w:spacing w:val="-1"/>
                                  <w:w w:val="105"/>
                                  <w:sz w:val="9"/>
                                </w:rPr>
                                <w:t xml:space="preserve"> </w:t>
                              </w:r>
                              <w:r>
                                <w:rPr>
                                  <w:color w:val="231F20"/>
                                  <w:w w:val="105"/>
                                  <w:sz w:val="9"/>
                                </w:rPr>
                                <w:t>that</w:t>
                              </w:r>
                              <w:r>
                                <w:rPr>
                                  <w:color w:val="231F20"/>
                                  <w:spacing w:val="-2"/>
                                  <w:w w:val="105"/>
                                  <w:sz w:val="9"/>
                                </w:rPr>
                                <w:t xml:space="preserve"> </w:t>
                              </w:r>
                              <w:r>
                                <w:rPr>
                                  <w:color w:val="231F20"/>
                                  <w:w w:val="105"/>
                                  <w:sz w:val="9"/>
                                </w:rPr>
                                <w:t>regulates</w:t>
                              </w:r>
                              <w:r>
                                <w:rPr>
                                  <w:color w:val="231F20"/>
                                  <w:spacing w:val="40"/>
                                  <w:w w:val="105"/>
                                  <w:sz w:val="9"/>
                                </w:rPr>
                                <w:t xml:space="preserve"> </w:t>
                              </w:r>
                              <w:r>
                                <w:rPr>
                                  <w:color w:val="231F20"/>
                                  <w:w w:val="105"/>
                                  <w:sz w:val="9"/>
                                </w:rPr>
                                <w:t>‘deemed</w:t>
                              </w:r>
                              <w:r>
                                <w:rPr>
                                  <w:color w:val="231F20"/>
                                  <w:spacing w:val="-1"/>
                                  <w:w w:val="105"/>
                                  <w:sz w:val="9"/>
                                </w:rPr>
                                <w:t xml:space="preserve"> </w:t>
                              </w:r>
                              <w:r>
                                <w:rPr>
                                  <w:color w:val="231F20"/>
                                  <w:w w:val="105"/>
                                  <w:sz w:val="9"/>
                                </w:rPr>
                                <w:t>exports’,</w:t>
                              </w:r>
                              <w:r>
                                <w:rPr>
                                  <w:color w:val="231F20"/>
                                  <w:spacing w:val="-3"/>
                                  <w:w w:val="105"/>
                                  <w:sz w:val="9"/>
                                </w:rPr>
                                <w:t xml:space="preserve"> </w:t>
                              </w:r>
                              <w:r>
                                <w:rPr>
                                  <w:color w:val="231F20"/>
                                  <w:w w:val="105"/>
                                  <w:sz w:val="9"/>
                                </w:rPr>
                                <w:t>‘re-exports’</w:t>
                              </w:r>
                              <w:r>
                                <w:rPr>
                                  <w:color w:val="231F20"/>
                                  <w:spacing w:val="-3"/>
                                  <w:w w:val="105"/>
                                  <w:sz w:val="9"/>
                                </w:rPr>
                                <w:t xml:space="preserve"> </w:t>
                              </w:r>
                              <w:r>
                                <w:rPr>
                                  <w:color w:val="231F20"/>
                                  <w:w w:val="105"/>
                                  <w:sz w:val="9"/>
                                </w:rPr>
                                <w:t>(including</w:t>
                              </w:r>
                              <w:r>
                                <w:rPr>
                                  <w:color w:val="231F20"/>
                                  <w:spacing w:val="-2"/>
                                  <w:w w:val="105"/>
                                  <w:sz w:val="9"/>
                                </w:rPr>
                                <w:t xml:space="preserve"> </w:t>
                              </w:r>
                              <w:r>
                                <w:rPr>
                                  <w:color w:val="231F20"/>
                                  <w:w w:val="105"/>
                                  <w:sz w:val="9"/>
                                </w:rPr>
                                <w:t>‘deemed</w:t>
                              </w:r>
                              <w:r>
                                <w:rPr>
                                  <w:color w:val="231F20"/>
                                  <w:spacing w:val="-1"/>
                                  <w:w w:val="105"/>
                                  <w:sz w:val="9"/>
                                </w:rPr>
                                <w:t xml:space="preserve"> </w:t>
                              </w:r>
                              <w:r>
                                <w:rPr>
                                  <w:color w:val="231F20"/>
                                  <w:w w:val="105"/>
                                  <w:sz w:val="9"/>
                                </w:rPr>
                                <w:t>re-exports’)</w:t>
                              </w:r>
                              <w:r>
                                <w:rPr>
                                  <w:color w:val="231F20"/>
                                  <w:spacing w:val="-2"/>
                                  <w:w w:val="105"/>
                                  <w:sz w:val="9"/>
                                </w:rPr>
                                <w:t xml:space="preserve"> </w:t>
                              </w:r>
                              <w:r>
                                <w:rPr>
                                  <w:color w:val="231F20"/>
                                  <w:w w:val="105"/>
                                  <w:sz w:val="9"/>
                                </w:rPr>
                                <w:t>and</w:t>
                              </w:r>
                              <w:r>
                                <w:rPr>
                                  <w:color w:val="231F20"/>
                                  <w:spacing w:val="-1"/>
                                  <w:w w:val="105"/>
                                  <w:sz w:val="9"/>
                                </w:rPr>
                                <w:t xml:space="preserve"> </w:t>
                              </w:r>
                              <w:r>
                                <w:rPr>
                                  <w:color w:val="231F20"/>
                                  <w:w w:val="105"/>
                                  <w:sz w:val="9"/>
                                </w:rPr>
                                <w:t>‘re-transfers’,</w:t>
                              </w:r>
                              <w:r>
                                <w:rPr>
                                  <w:color w:val="231F20"/>
                                  <w:spacing w:val="-3"/>
                                  <w:w w:val="105"/>
                                  <w:sz w:val="9"/>
                                </w:rPr>
                                <w:t xml:space="preserve"> </w:t>
                              </w:r>
                              <w:r>
                                <w:rPr>
                                  <w:color w:val="231F20"/>
                                  <w:w w:val="105"/>
                                  <w:sz w:val="9"/>
                                </w:rPr>
                                <w:t>and</w:t>
                              </w:r>
                              <w:r>
                                <w:rPr>
                                  <w:color w:val="231F20"/>
                                  <w:spacing w:val="-1"/>
                                  <w:w w:val="105"/>
                                  <w:sz w:val="9"/>
                                </w:rPr>
                                <w:t xml:space="preserve"> </w:t>
                              </w:r>
                              <w:r>
                                <w:rPr>
                                  <w:color w:val="231F20"/>
                                  <w:w w:val="105"/>
                                  <w:sz w:val="9"/>
                                </w:rPr>
                                <w:t>the</w:t>
                              </w:r>
                              <w:r>
                                <w:rPr>
                                  <w:color w:val="231F20"/>
                                  <w:spacing w:val="40"/>
                                  <w:w w:val="105"/>
                                  <w:sz w:val="9"/>
                                </w:rPr>
                                <w:t xml:space="preserve"> </w:t>
                              </w:r>
                              <w:r>
                                <w:rPr>
                                  <w:color w:val="231F20"/>
                                  <w:w w:val="105"/>
                                  <w:sz w:val="9"/>
                                </w:rPr>
                                <w:t>‘provision of defence services’ in line with the US</w:t>
                              </w:r>
                              <w:r>
                                <w:rPr>
                                  <w:color w:val="231F20"/>
                                  <w:spacing w:val="-1"/>
                                  <w:w w:val="105"/>
                                  <w:sz w:val="9"/>
                                </w:rPr>
                                <w:t xml:space="preserve"> </w:t>
                              </w:r>
                              <w:r>
                                <w:rPr>
                                  <w:color w:val="231F20"/>
                                  <w:w w:val="105"/>
                                  <w:sz w:val="9"/>
                                </w:rPr>
                                <w:t>system.</w:t>
                              </w:r>
                            </w:p>
                            <w:p w14:paraId="46A53AE5" w14:textId="77777777" w:rsidR="00B06CC6" w:rsidRDefault="00B06CC6">
                              <w:pPr>
                                <w:rPr>
                                  <w:color w:val="000000"/>
                                  <w:sz w:val="9"/>
                                </w:rPr>
                              </w:pPr>
                            </w:p>
                            <w:p w14:paraId="4BD13EC1" w14:textId="77777777" w:rsidR="00B06CC6" w:rsidRDefault="002D1BFA">
                              <w:pPr>
                                <w:spacing w:line="247" w:lineRule="auto"/>
                                <w:ind w:left="417" w:right="520"/>
                                <w:rPr>
                                  <w:color w:val="000000"/>
                                  <w:sz w:val="9"/>
                                </w:rPr>
                              </w:pPr>
                              <w:r>
                                <w:rPr>
                                  <w:color w:val="231F20"/>
                                  <w:w w:val="105"/>
                                  <w:sz w:val="9"/>
                                </w:rPr>
                                <w:t>Defence</w:t>
                              </w:r>
                              <w:r>
                                <w:rPr>
                                  <w:color w:val="231F20"/>
                                  <w:spacing w:val="-6"/>
                                  <w:w w:val="105"/>
                                  <w:sz w:val="9"/>
                                </w:rPr>
                                <w:t xml:space="preserve"> </w:t>
                              </w:r>
                              <w:r>
                                <w:rPr>
                                  <w:color w:val="231F20"/>
                                  <w:w w:val="105"/>
                                  <w:sz w:val="9"/>
                                </w:rPr>
                                <w:t>has</w:t>
                              </w:r>
                              <w:r>
                                <w:rPr>
                                  <w:color w:val="231F20"/>
                                  <w:spacing w:val="-5"/>
                                  <w:w w:val="105"/>
                                  <w:sz w:val="9"/>
                                </w:rPr>
                                <w:t xml:space="preserve"> </w:t>
                              </w:r>
                              <w:r>
                                <w:rPr>
                                  <w:color w:val="231F20"/>
                                  <w:w w:val="105"/>
                                  <w:sz w:val="9"/>
                                </w:rPr>
                                <w:t>prepared</w:t>
                              </w:r>
                              <w:r>
                                <w:rPr>
                                  <w:color w:val="231F20"/>
                                  <w:spacing w:val="-6"/>
                                  <w:w w:val="105"/>
                                  <w:sz w:val="9"/>
                                </w:rPr>
                                <w:t xml:space="preserve"> </w:t>
                              </w:r>
                              <w:r>
                                <w:rPr>
                                  <w:color w:val="231F20"/>
                                  <w:w w:val="105"/>
                                  <w:sz w:val="9"/>
                                </w:rPr>
                                <w:t>a</w:t>
                              </w:r>
                              <w:r>
                                <w:rPr>
                                  <w:color w:val="231F20"/>
                                  <w:spacing w:val="-5"/>
                                  <w:w w:val="105"/>
                                  <w:sz w:val="9"/>
                                </w:rPr>
                                <w:t xml:space="preserve"> </w:t>
                              </w:r>
                              <w:r>
                                <w:rPr>
                                  <w:color w:val="231F20"/>
                                  <w:w w:val="105"/>
                                  <w:sz w:val="9"/>
                                </w:rPr>
                                <w:t>Discussion</w:t>
                              </w:r>
                              <w:r>
                                <w:rPr>
                                  <w:color w:val="231F20"/>
                                  <w:spacing w:val="-5"/>
                                  <w:w w:val="105"/>
                                  <w:sz w:val="9"/>
                                </w:rPr>
                                <w:t xml:space="preserve"> </w:t>
                              </w:r>
                              <w:r>
                                <w:rPr>
                                  <w:color w:val="231F20"/>
                                  <w:w w:val="105"/>
                                  <w:sz w:val="9"/>
                                </w:rPr>
                                <w:t>Aid</w:t>
                              </w:r>
                              <w:r>
                                <w:rPr>
                                  <w:color w:val="231F20"/>
                                  <w:spacing w:val="-6"/>
                                  <w:w w:val="105"/>
                                  <w:sz w:val="9"/>
                                </w:rPr>
                                <w:t xml:space="preserve"> </w:t>
                              </w:r>
                              <w:r>
                                <w:rPr>
                                  <w:color w:val="231F20"/>
                                  <w:w w:val="105"/>
                                  <w:sz w:val="9"/>
                                </w:rPr>
                                <w:t>exploring</w:t>
                              </w:r>
                              <w:r>
                                <w:rPr>
                                  <w:color w:val="231F20"/>
                                  <w:spacing w:val="-5"/>
                                  <w:w w:val="105"/>
                                  <w:sz w:val="9"/>
                                </w:rPr>
                                <w:t xml:space="preserve"> </w:t>
                              </w:r>
                              <w:r>
                                <w:rPr>
                                  <w:color w:val="231F20"/>
                                  <w:w w:val="105"/>
                                  <w:sz w:val="9"/>
                                </w:rPr>
                                <w:t>these</w:t>
                              </w:r>
                              <w:r>
                                <w:rPr>
                                  <w:color w:val="231F20"/>
                                  <w:spacing w:val="-5"/>
                                  <w:w w:val="105"/>
                                  <w:sz w:val="9"/>
                                </w:rPr>
                                <w:t xml:space="preserve"> </w:t>
                              </w:r>
                              <w:r>
                                <w:rPr>
                                  <w:color w:val="231F20"/>
                                  <w:w w:val="105"/>
                                  <w:sz w:val="9"/>
                                </w:rPr>
                                <w:t>concepts.</w:t>
                              </w:r>
                              <w:r>
                                <w:rPr>
                                  <w:color w:val="231F20"/>
                                  <w:spacing w:val="-6"/>
                                  <w:w w:val="105"/>
                                  <w:sz w:val="9"/>
                                </w:rPr>
                                <w:t xml:space="preserve"> </w:t>
                              </w:r>
                              <w:r>
                                <w:rPr>
                                  <w:color w:val="231F20"/>
                                  <w:w w:val="105"/>
                                  <w:sz w:val="9"/>
                                </w:rPr>
                                <w:t>If</w:t>
                              </w:r>
                              <w:r>
                                <w:rPr>
                                  <w:color w:val="231F20"/>
                                  <w:spacing w:val="-5"/>
                                  <w:w w:val="105"/>
                                  <w:sz w:val="9"/>
                                </w:rPr>
                                <w:t xml:space="preserve"> </w:t>
                              </w:r>
                              <w:r>
                                <w:rPr>
                                  <w:color w:val="231F20"/>
                                  <w:w w:val="105"/>
                                  <w:sz w:val="9"/>
                                </w:rPr>
                                <w:t>you</w:t>
                              </w:r>
                              <w:r>
                                <w:rPr>
                                  <w:color w:val="231F20"/>
                                  <w:spacing w:val="-5"/>
                                  <w:w w:val="105"/>
                                  <w:sz w:val="9"/>
                                </w:rPr>
                                <w:t xml:space="preserve"> </w:t>
                              </w:r>
                              <w:r>
                                <w:rPr>
                                  <w:color w:val="231F20"/>
                                  <w:w w:val="105"/>
                                  <w:sz w:val="9"/>
                                </w:rPr>
                                <w:t>would</w:t>
                              </w:r>
                              <w:r>
                                <w:rPr>
                                  <w:color w:val="231F20"/>
                                  <w:spacing w:val="-6"/>
                                  <w:w w:val="105"/>
                                  <w:sz w:val="9"/>
                                </w:rPr>
                                <w:t xml:space="preserve"> </w:t>
                              </w:r>
                              <w:r>
                                <w:rPr>
                                  <w:color w:val="231F20"/>
                                  <w:w w:val="105"/>
                                  <w:sz w:val="9"/>
                                </w:rPr>
                                <w:t>like</w:t>
                              </w:r>
                              <w:r>
                                <w:rPr>
                                  <w:color w:val="231F20"/>
                                  <w:spacing w:val="-5"/>
                                  <w:w w:val="105"/>
                                  <w:sz w:val="9"/>
                                </w:rPr>
                                <w:t xml:space="preserve"> </w:t>
                              </w:r>
                              <w:r>
                                <w:rPr>
                                  <w:color w:val="231F20"/>
                                  <w:w w:val="105"/>
                                  <w:sz w:val="9"/>
                                </w:rPr>
                                <w:t>a</w:t>
                              </w:r>
                              <w:r>
                                <w:rPr>
                                  <w:color w:val="231F20"/>
                                  <w:spacing w:val="-5"/>
                                  <w:w w:val="105"/>
                                  <w:sz w:val="9"/>
                                </w:rPr>
                                <w:t xml:space="preserve"> </w:t>
                              </w:r>
                              <w:r>
                                <w:rPr>
                                  <w:color w:val="231F20"/>
                                  <w:w w:val="105"/>
                                  <w:sz w:val="9"/>
                                </w:rPr>
                                <w:t>copy</w:t>
                              </w:r>
                              <w:r>
                                <w:rPr>
                                  <w:color w:val="231F20"/>
                                  <w:spacing w:val="-6"/>
                                  <w:w w:val="105"/>
                                  <w:sz w:val="9"/>
                                </w:rPr>
                                <w:t xml:space="preserve"> </w:t>
                              </w:r>
                              <w:r>
                                <w:rPr>
                                  <w:color w:val="231F20"/>
                                  <w:w w:val="105"/>
                                  <w:sz w:val="9"/>
                                </w:rPr>
                                <w:t>of</w:t>
                              </w:r>
                              <w:r>
                                <w:rPr>
                                  <w:color w:val="231F20"/>
                                  <w:spacing w:val="40"/>
                                  <w:w w:val="105"/>
                                  <w:sz w:val="9"/>
                                </w:rPr>
                                <w:t xml:space="preserve"> </w:t>
                              </w:r>
                              <w:r>
                                <w:rPr>
                                  <w:color w:val="231F20"/>
                                  <w:w w:val="105"/>
                                  <w:sz w:val="9"/>
                                </w:rPr>
                                <w:t xml:space="preserve">this, please email </w:t>
                              </w:r>
                              <w:hyperlink r:id="rId179">
                                <w:r>
                                  <w:rPr>
                                    <w:color w:val="0562C1"/>
                                    <w:w w:val="105"/>
                                    <w:sz w:val="9"/>
                                    <w:u w:val="single" w:color="0562C1"/>
                                  </w:rPr>
                                  <w:t>exportcontrol.reform@defence.gov.au</w:t>
                                </w:r>
                                <w:r>
                                  <w:rPr>
                                    <w:color w:val="231F20"/>
                                    <w:w w:val="105"/>
                                    <w:sz w:val="9"/>
                                  </w:rPr>
                                  <w:t>.</w:t>
                                </w:r>
                              </w:hyperlink>
                            </w:p>
                            <w:p w14:paraId="35614A9B" w14:textId="77777777" w:rsidR="00B06CC6" w:rsidRDefault="00B06CC6">
                              <w:pPr>
                                <w:spacing w:before="5"/>
                                <w:rPr>
                                  <w:color w:val="000000"/>
                                  <w:sz w:val="9"/>
                                </w:rPr>
                              </w:pPr>
                            </w:p>
                            <w:p w14:paraId="7077E3A3" w14:textId="77777777" w:rsidR="00B06CC6" w:rsidRDefault="002D1BFA">
                              <w:pPr>
                                <w:spacing w:line="247" w:lineRule="auto"/>
                                <w:ind w:left="417" w:right="437"/>
                                <w:rPr>
                                  <w:b/>
                                  <w:color w:val="000000"/>
                                  <w:sz w:val="9"/>
                                </w:rPr>
                              </w:pPr>
                              <w:r>
                                <w:rPr>
                                  <w:b/>
                                  <w:color w:val="231F20"/>
                                  <w:w w:val="105"/>
                                  <w:sz w:val="9"/>
                                </w:rPr>
                                <w:t>Proposed</w:t>
                              </w:r>
                              <w:r>
                                <w:rPr>
                                  <w:b/>
                                  <w:color w:val="231F20"/>
                                  <w:spacing w:val="-2"/>
                                  <w:w w:val="105"/>
                                  <w:sz w:val="9"/>
                                </w:rPr>
                                <w:t xml:space="preserve"> </w:t>
                              </w:r>
                              <w:r>
                                <w:rPr>
                                  <w:b/>
                                  <w:color w:val="231F20"/>
                                  <w:w w:val="105"/>
                                  <w:sz w:val="9"/>
                                </w:rPr>
                                <w:t>changes</w:t>
                              </w:r>
                              <w:r>
                                <w:rPr>
                                  <w:b/>
                                  <w:color w:val="231F20"/>
                                  <w:spacing w:val="-1"/>
                                  <w:w w:val="105"/>
                                  <w:sz w:val="9"/>
                                </w:rPr>
                                <w:t xml:space="preserve"> </w:t>
                              </w:r>
                              <w:r>
                                <w:rPr>
                                  <w:b/>
                                  <w:color w:val="231F20"/>
                                  <w:w w:val="105"/>
                                  <w:sz w:val="9"/>
                                </w:rPr>
                                <w:t>to</w:t>
                              </w:r>
                              <w:r>
                                <w:rPr>
                                  <w:b/>
                                  <w:color w:val="231F20"/>
                                  <w:spacing w:val="-2"/>
                                  <w:w w:val="105"/>
                                  <w:sz w:val="9"/>
                                </w:rPr>
                                <w:t xml:space="preserve"> </w:t>
                              </w:r>
                              <w:r>
                                <w:rPr>
                                  <w:b/>
                                  <w:color w:val="231F20"/>
                                  <w:w w:val="105"/>
                                  <w:sz w:val="9"/>
                                </w:rPr>
                                <w:t>Australia’s</w:t>
                              </w:r>
                              <w:r>
                                <w:rPr>
                                  <w:b/>
                                  <w:color w:val="231F20"/>
                                  <w:spacing w:val="-2"/>
                                  <w:w w:val="105"/>
                                  <w:sz w:val="9"/>
                                </w:rPr>
                                <w:t xml:space="preserve"> </w:t>
                              </w:r>
                              <w:r>
                                <w:rPr>
                                  <w:b/>
                                  <w:color w:val="231F20"/>
                                  <w:w w:val="105"/>
                                  <w:sz w:val="9"/>
                                </w:rPr>
                                <w:t>export</w:t>
                              </w:r>
                              <w:r>
                                <w:rPr>
                                  <w:b/>
                                  <w:color w:val="231F20"/>
                                  <w:spacing w:val="-1"/>
                                  <w:w w:val="105"/>
                                  <w:sz w:val="9"/>
                                </w:rPr>
                                <w:t xml:space="preserve"> </w:t>
                              </w:r>
                              <w:r>
                                <w:rPr>
                                  <w:b/>
                                  <w:color w:val="231F20"/>
                                  <w:w w:val="105"/>
                                  <w:sz w:val="9"/>
                                </w:rPr>
                                <w:t>control</w:t>
                              </w:r>
                              <w:r>
                                <w:rPr>
                                  <w:b/>
                                  <w:color w:val="231F20"/>
                                  <w:spacing w:val="-2"/>
                                  <w:w w:val="105"/>
                                  <w:sz w:val="9"/>
                                </w:rPr>
                                <w:t xml:space="preserve"> </w:t>
                              </w:r>
                              <w:r>
                                <w:rPr>
                                  <w:b/>
                                  <w:color w:val="231F20"/>
                                  <w:w w:val="105"/>
                                  <w:sz w:val="9"/>
                                </w:rPr>
                                <w:t>legislation</w:t>
                              </w:r>
                              <w:r>
                                <w:rPr>
                                  <w:b/>
                                  <w:color w:val="231F20"/>
                                  <w:spacing w:val="-2"/>
                                  <w:w w:val="105"/>
                                  <w:sz w:val="9"/>
                                </w:rPr>
                                <w:t xml:space="preserve"> </w:t>
                              </w:r>
                              <w:r>
                                <w:rPr>
                                  <w:b/>
                                  <w:color w:val="231F20"/>
                                  <w:w w:val="105"/>
                                  <w:sz w:val="9"/>
                                </w:rPr>
                                <w:t>would</w:t>
                              </w:r>
                              <w:r>
                                <w:rPr>
                                  <w:b/>
                                  <w:color w:val="231F20"/>
                                  <w:spacing w:val="-2"/>
                                  <w:w w:val="105"/>
                                  <w:sz w:val="9"/>
                                </w:rPr>
                                <w:t xml:space="preserve"> </w:t>
                              </w:r>
                              <w:r>
                                <w:rPr>
                                  <w:b/>
                                  <w:color w:val="231F20"/>
                                  <w:w w:val="105"/>
                                  <w:sz w:val="9"/>
                                </w:rPr>
                                <w:t>not</w:t>
                              </w:r>
                              <w:r>
                                <w:rPr>
                                  <w:b/>
                                  <w:color w:val="231F20"/>
                                  <w:spacing w:val="-2"/>
                                  <w:w w:val="105"/>
                                  <w:sz w:val="9"/>
                                </w:rPr>
                                <w:t xml:space="preserve"> </w:t>
                              </w:r>
                              <w:r>
                                <w:rPr>
                                  <w:b/>
                                  <w:color w:val="231F20"/>
                                  <w:w w:val="105"/>
                                  <w:sz w:val="9"/>
                                </w:rPr>
                                <w:t>remove</w:t>
                              </w:r>
                              <w:r>
                                <w:rPr>
                                  <w:b/>
                                  <w:color w:val="231F20"/>
                                  <w:spacing w:val="-2"/>
                                  <w:w w:val="105"/>
                                  <w:sz w:val="9"/>
                                </w:rPr>
                                <w:t xml:space="preserve"> </w:t>
                              </w:r>
                              <w:r>
                                <w:rPr>
                                  <w:b/>
                                  <w:color w:val="231F20"/>
                                  <w:w w:val="105"/>
                                  <w:sz w:val="9"/>
                                </w:rPr>
                                <w:t>the</w:t>
                              </w:r>
                              <w:r>
                                <w:rPr>
                                  <w:b/>
                                  <w:color w:val="231F20"/>
                                  <w:spacing w:val="-2"/>
                                  <w:w w:val="105"/>
                                  <w:sz w:val="9"/>
                                </w:rPr>
                                <w:t xml:space="preserve"> </w:t>
                              </w:r>
                              <w:r>
                                <w:rPr>
                                  <w:b/>
                                  <w:color w:val="231F20"/>
                                  <w:w w:val="105"/>
                                  <w:sz w:val="9"/>
                                </w:rPr>
                                <w:t>current</w:t>
                              </w:r>
                              <w:r>
                                <w:rPr>
                                  <w:b/>
                                  <w:color w:val="231F20"/>
                                  <w:spacing w:val="40"/>
                                  <w:w w:val="105"/>
                                  <w:sz w:val="9"/>
                                </w:rPr>
                                <w:t xml:space="preserve"> </w:t>
                              </w:r>
                              <w:r>
                                <w:rPr>
                                  <w:b/>
                                  <w:color w:val="231F20"/>
                                  <w:w w:val="105"/>
                                  <w:sz w:val="9"/>
                                </w:rPr>
                                <w:t>ability</w:t>
                              </w:r>
                              <w:r>
                                <w:rPr>
                                  <w:b/>
                                  <w:color w:val="231F20"/>
                                  <w:spacing w:val="-2"/>
                                  <w:w w:val="105"/>
                                  <w:sz w:val="9"/>
                                </w:rPr>
                                <w:t xml:space="preserve"> </w:t>
                              </w:r>
                              <w:r>
                                <w:rPr>
                                  <w:b/>
                                  <w:color w:val="231F20"/>
                                  <w:w w:val="105"/>
                                  <w:sz w:val="9"/>
                                </w:rPr>
                                <w:t>for</w:t>
                              </w:r>
                              <w:r>
                                <w:rPr>
                                  <w:b/>
                                  <w:color w:val="231F20"/>
                                  <w:spacing w:val="-1"/>
                                  <w:w w:val="105"/>
                                  <w:sz w:val="9"/>
                                </w:rPr>
                                <w:t xml:space="preserve"> </w:t>
                              </w:r>
                              <w:r>
                                <w:rPr>
                                  <w:b/>
                                  <w:color w:val="231F20"/>
                                  <w:w w:val="105"/>
                                  <w:sz w:val="9"/>
                                </w:rPr>
                                <w:t>Australian</w:t>
                              </w:r>
                              <w:r>
                                <w:rPr>
                                  <w:b/>
                                  <w:color w:val="231F20"/>
                                  <w:spacing w:val="-2"/>
                                  <w:w w:val="105"/>
                                  <w:sz w:val="9"/>
                                </w:rPr>
                                <w:t xml:space="preserve"> </w:t>
                              </w:r>
                              <w:r>
                                <w:rPr>
                                  <w:b/>
                                  <w:color w:val="231F20"/>
                                  <w:w w:val="105"/>
                                  <w:sz w:val="9"/>
                                </w:rPr>
                                <w:t>industry,</w:t>
                              </w:r>
                              <w:r>
                                <w:rPr>
                                  <w:b/>
                                  <w:color w:val="231F20"/>
                                  <w:spacing w:val="-2"/>
                                  <w:w w:val="105"/>
                                  <w:sz w:val="9"/>
                                </w:rPr>
                                <w:t xml:space="preserve"> </w:t>
                              </w:r>
                              <w:r>
                                <w:rPr>
                                  <w:b/>
                                  <w:color w:val="231F20"/>
                                  <w:w w:val="105"/>
                                  <w:sz w:val="9"/>
                                </w:rPr>
                                <w:t>higher</w:t>
                              </w:r>
                              <w:r>
                                <w:rPr>
                                  <w:b/>
                                  <w:color w:val="231F20"/>
                                  <w:spacing w:val="-2"/>
                                  <w:w w:val="105"/>
                                  <w:sz w:val="9"/>
                                </w:rPr>
                                <w:t xml:space="preserve"> </w:t>
                              </w:r>
                              <w:r>
                                <w:rPr>
                                  <w:b/>
                                  <w:color w:val="231F20"/>
                                  <w:w w:val="105"/>
                                  <w:sz w:val="9"/>
                                </w:rPr>
                                <w:t>education</w:t>
                              </w:r>
                              <w:r>
                                <w:rPr>
                                  <w:b/>
                                  <w:color w:val="231F20"/>
                                  <w:spacing w:val="-2"/>
                                  <w:w w:val="105"/>
                                  <w:sz w:val="9"/>
                                </w:rPr>
                                <w:t xml:space="preserve"> </w:t>
                              </w:r>
                              <w:r>
                                <w:rPr>
                                  <w:b/>
                                  <w:color w:val="231F20"/>
                                  <w:w w:val="105"/>
                                  <w:sz w:val="9"/>
                                </w:rPr>
                                <w:t>and</w:t>
                              </w:r>
                              <w:r>
                                <w:rPr>
                                  <w:b/>
                                  <w:color w:val="231F20"/>
                                  <w:spacing w:val="-1"/>
                                  <w:w w:val="105"/>
                                  <w:sz w:val="9"/>
                                </w:rPr>
                                <w:t xml:space="preserve"> </w:t>
                              </w:r>
                              <w:r>
                                <w:rPr>
                                  <w:b/>
                                  <w:color w:val="231F20"/>
                                  <w:w w:val="105"/>
                                  <w:sz w:val="9"/>
                                </w:rPr>
                                <w:t>research</w:t>
                              </w:r>
                              <w:r>
                                <w:rPr>
                                  <w:b/>
                                  <w:color w:val="231F20"/>
                                  <w:spacing w:val="-2"/>
                                  <w:w w:val="105"/>
                                  <w:sz w:val="9"/>
                                </w:rPr>
                                <w:t xml:space="preserve"> </w:t>
                              </w:r>
                              <w:r>
                                <w:rPr>
                                  <w:b/>
                                  <w:color w:val="231F20"/>
                                  <w:w w:val="105"/>
                                  <w:sz w:val="9"/>
                                </w:rPr>
                                <w:t>sectors</w:t>
                              </w:r>
                              <w:r>
                                <w:rPr>
                                  <w:b/>
                                  <w:color w:val="231F20"/>
                                  <w:spacing w:val="-1"/>
                                  <w:w w:val="105"/>
                                  <w:sz w:val="9"/>
                                </w:rPr>
                                <w:t xml:space="preserve"> </w:t>
                              </w:r>
                              <w:r>
                                <w:rPr>
                                  <w:b/>
                                  <w:color w:val="231F20"/>
                                  <w:w w:val="105"/>
                                  <w:sz w:val="9"/>
                                </w:rPr>
                                <w:t>to</w:t>
                              </w:r>
                              <w:r>
                                <w:rPr>
                                  <w:b/>
                                  <w:color w:val="231F20"/>
                                  <w:spacing w:val="-3"/>
                                  <w:w w:val="105"/>
                                  <w:sz w:val="9"/>
                                </w:rPr>
                                <w:t xml:space="preserve"> </w:t>
                              </w:r>
                              <w:r>
                                <w:rPr>
                                  <w:b/>
                                  <w:color w:val="231F20"/>
                                  <w:w w:val="105"/>
                                  <w:sz w:val="9"/>
                                </w:rPr>
                                <w:t>collaborate</w:t>
                              </w:r>
                              <w:r>
                                <w:rPr>
                                  <w:b/>
                                  <w:color w:val="231F20"/>
                                  <w:spacing w:val="-2"/>
                                  <w:w w:val="105"/>
                                  <w:sz w:val="9"/>
                                </w:rPr>
                                <w:t xml:space="preserve"> </w:t>
                              </w:r>
                              <w:r>
                                <w:rPr>
                                  <w:b/>
                                  <w:color w:val="231F20"/>
                                  <w:w w:val="105"/>
                                  <w:sz w:val="9"/>
                                </w:rPr>
                                <w:t>with</w:t>
                              </w:r>
                              <w:r>
                                <w:rPr>
                                  <w:b/>
                                  <w:color w:val="231F20"/>
                                  <w:spacing w:val="40"/>
                                  <w:w w:val="105"/>
                                  <w:sz w:val="9"/>
                                </w:rPr>
                                <w:t xml:space="preserve"> </w:t>
                              </w:r>
                              <w:r>
                                <w:rPr>
                                  <w:b/>
                                  <w:color w:val="231F20"/>
                                  <w:w w:val="105"/>
                                  <w:sz w:val="9"/>
                                </w:rPr>
                                <w:t>foreign</w:t>
                              </w:r>
                              <w:r>
                                <w:rPr>
                                  <w:b/>
                                  <w:color w:val="231F20"/>
                                  <w:spacing w:val="-2"/>
                                  <w:w w:val="105"/>
                                  <w:sz w:val="9"/>
                                </w:rPr>
                                <w:t xml:space="preserve"> </w:t>
                              </w:r>
                              <w:r>
                                <w:rPr>
                                  <w:b/>
                                  <w:color w:val="231F20"/>
                                  <w:w w:val="105"/>
                                  <w:sz w:val="9"/>
                                </w:rPr>
                                <w:t>nationals</w:t>
                              </w:r>
                              <w:r>
                                <w:rPr>
                                  <w:b/>
                                  <w:color w:val="231F20"/>
                                  <w:spacing w:val="-1"/>
                                  <w:w w:val="105"/>
                                  <w:sz w:val="9"/>
                                </w:rPr>
                                <w:t xml:space="preserve"> </w:t>
                              </w:r>
                              <w:r>
                                <w:rPr>
                                  <w:b/>
                                  <w:color w:val="231F20"/>
                                  <w:w w:val="105"/>
                                  <w:sz w:val="9"/>
                                </w:rPr>
                                <w:t>and</w:t>
                              </w:r>
                              <w:r>
                                <w:rPr>
                                  <w:b/>
                                  <w:color w:val="231F20"/>
                                  <w:spacing w:val="-1"/>
                                  <w:w w:val="105"/>
                                  <w:sz w:val="9"/>
                                </w:rPr>
                                <w:t xml:space="preserve"> </w:t>
                              </w:r>
                              <w:r>
                                <w:rPr>
                                  <w:b/>
                                  <w:color w:val="231F20"/>
                                  <w:w w:val="105"/>
                                  <w:sz w:val="9"/>
                                </w:rPr>
                                <w:t>export</w:t>
                              </w:r>
                              <w:r>
                                <w:rPr>
                                  <w:b/>
                                  <w:color w:val="231F20"/>
                                  <w:spacing w:val="-2"/>
                                  <w:w w:val="105"/>
                                  <w:sz w:val="9"/>
                                </w:rPr>
                                <w:t xml:space="preserve"> </w:t>
                              </w:r>
                              <w:r>
                                <w:rPr>
                                  <w:b/>
                                  <w:color w:val="231F20"/>
                                  <w:w w:val="105"/>
                                  <w:sz w:val="9"/>
                                </w:rPr>
                                <w:t>to</w:t>
                              </w:r>
                              <w:r>
                                <w:rPr>
                                  <w:b/>
                                  <w:color w:val="231F20"/>
                                  <w:spacing w:val="-2"/>
                                  <w:w w:val="105"/>
                                  <w:sz w:val="9"/>
                                </w:rPr>
                                <w:t xml:space="preserve"> </w:t>
                              </w:r>
                              <w:r>
                                <w:rPr>
                                  <w:b/>
                                  <w:color w:val="231F20"/>
                                  <w:w w:val="105"/>
                                  <w:sz w:val="9"/>
                                </w:rPr>
                                <w:t>other</w:t>
                              </w:r>
                              <w:r>
                                <w:rPr>
                                  <w:b/>
                                  <w:color w:val="231F20"/>
                                  <w:spacing w:val="-1"/>
                                  <w:w w:val="105"/>
                                  <w:sz w:val="9"/>
                                </w:rPr>
                                <w:t xml:space="preserve"> </w:t>
                              </w:r>
                              <w:r>
                                <w:rPr>
                                  <w:b/>
                                  <w:color w:val="231F20"/>
                                  <w:w w:val="105"/>
                                  <w:sz w:val="9"/>
                                </w:rPr>
                                <w:t>countries.</w:t>
                              </w:r>
                              <w:r>
                                <w:rPr>
                                  <w:b/>
                                  <w:color w:val="231F20"/>
                                  <w:spacing w:val="-3"/>
                                  <w:w w:val="105"/>
                                  <w:sz w:val="9"/>
                                </w:rPr>
                                <w:t xml:space="preserve"> </w:t>
                              </w:r>
                              <w:r>
                                <w:rPr>
                                  <w:b/>
                                  <w:color w:val="231F20"/>
                                  <w:w w:val="105"/>
                                  <w:sz w:val="9"/>
                                </w:rPr>
                                <w:t>Rather,</w:t>
                              </w:r>
                              <w:r>
                                <w:rPr>
                                  <w:b/>
                                  <w:color w:val="231F20"/>
                                  <w:spacing w:val="-1"/>
                                  <w:w w:val="105"/>
                                  <w:sz w:val="9"/>
                                </w:rPr>
                                <w:t xml:space="preserve"> </w:t>
                              </w:r>
                              <w:r>
                                <w:rPr>
                                  <w:b/>
                                  <w:color w:val="231F20"/>
                                  <w:w w:val="105"/>
                                  <w:sz w:val="9"/>
                                </w:rPr>
                                <w:t>to</w:t>
                              </w:r>
                              <w:r>
                                <w:rPr>
                                  <w:b/>
                                  <w:color w:val="231F20"/>
                                  <w:spacing w:val="-2"/>
                                  <w:w w:val="105"/>
                                  <w:sz w:val="9"/>
                                </w:rPr>
                                <w:t xml:space="preserve"> </w:t>
                              </w:r>
                              <w:r>
                                <w:rPr>
                                  <w:b/>
                                  <w:color w:val="231F20"/>
                                  <w:w w:val="105"/>
                                  <w:sz w:val="9"/>
                                </w:rPr>
                                <w:t>ensure</w:t>
                              </w:r>
                              <w:r>
                                <w:rPr>
                                  <w:b/>
                                  <w:color w:val="231F20"/>
                                  <w:spacing w:val="-2"/>
                                  <w:w w:val="105"/>
                                  <w:sz w:val="9"/>
                                </w:rPr>
                                <w:t xml:space="preserve"> </w:t>
                              </w:r>
                              <w:r>
                                <w:rPr>
                                  <w:b/>
                                  <w:color w:val="231F20"/>
                                  <w:w w:val="105"/>
                                  <w:sz w:val="9"/>
                                </w:rPr>
                                <w:t>robust</w:t>
                              </w:r>
                              <w:r>
                                <w:rPr>
                                  <w:b/>
                                  <w:color w:val="231F20"/>
                                  <w:spacing w:val="-2"/>
                                  <w:w w:val="105"/>
                                  <w:sz w:val="9"/>
                                </w:rPr>
                                <w:t xml:space="preserve"> </w:t>
                              </w:r>
                              <w:r>
                                <w:rPr>
                                  <w:b/>
                                  <w:color w:val="231F20"/>
                                  <w:w w:val="105"/>
                                  <w:sz w:val="9"/>
                                </w:rPr>
                                <w:t>protection</w:t>
                              </w:r>
                              <w:r>
                                <w:rPr>
                                  <w:b/>
                                  <w:color w:val="231F20"/>
                                  <w:spacing w:val="-2"/>
                                  <w:w w:val="105"/>
                                  <w:sz w:val="9"/>
                                </w:rPr>
                                <w:t xml:space="preserve"> </w:t>
                              </w:r>
                              <w:r>
                                <w:rPr>
                                  <w:b/>
                                  <w:color w:val="231F20"/>
                                  <w:w w:val="105"/>
                                  <w:sz w:val="9"/>
                                </w:rPr>
                                <w:t>of</w:t>
                              </w:r>
                              <w:r>
                                <w:rPr>
                                  <w:b/>
                                  <w:color w:val="231F20"/>
                                  <w:spacing w:val="40"/>
                                  <w:w w:val="105"/>
                                  <w:sz w:val="9"/>
                                </w:rPr>
                                <w:t xml:space="preserve"> </w:t>
                              </w:r>
                              <w:r>
                                <w:rPr>
                                  <w:b/>
                                  <w:color w:val="231F20"/>
                                  <w:spacing w:val="-2"/>
                                  <w:w w:val="105"/>
                                  <w:sz w:val="9"/>
                                </w:rPr>
                                <w:t>sovereign technology and information, and ongoing access to the sensitive technology and</w:t>
                              </w:r>
                              <w:r>
                                <w:rPr>
                                  <w:b/>
                                  <w:color w:val="231F20"/>
                                  <w:spacing w:val="40"/>
                                  <w:w w:val="105"/>
                                  <w:sz w:val="9"/>
                                </w:rPr>
                                <w:t xml:space="preserve"> </w:t>
                              </w:r>
                              <w:r>
                                <w:rPr>
                                  <w:b/>
                                  <w:color w:val="231F20"/>
                                  <w:w w:val="105"/>
                                  <w:sz w:val="9"/>
                                </w:rPr>
                                <w:t>information</w:t>
                              </w:r>
                              <w:r>
                                <w:rPr>
                                  <w:b/>
                                  <w:color w:val="231F20"/>
                                  <w:spacing w:val="-2"/>
                                  <w:w w:val="105"/>
                                  <w:sz w:val="9"/>
                                </w:rPr>
                                <w:t xml:space="preserve"> </w:t>
                              </w:r>
                              <w:r>
                                <w:rPr>
                                  <w:b/>
                                  <w:color w:val="231F20"/>
                                  <w:w w:val="105"/>
                                  <w:sz w:val="9"/>
                                </w:rPr>
                                <w:t>of</w:t>
                              </w:r>
                              <w:r>
                                <w:rPr>
                                  <w:b/>
                                  <w:color w:val="231F20"/>
                                  <w:spacing w:val="-2"/>
                                  <w:w w:val="105"/>
                                  <w:sz w:val="9"/>
                                </w:rPr>
                                <w:t xml:space="preserve"> </w:t>
                              </w:r>
                              <w:r>
                                <w:rPr>
                                  <w:b/>
                                  <w:color w:val="231F20"/>
                                  <w:w w:val="105"/>
                                  <w:sz w:val="9"/>
                                </w:rPr>
                                <w:t>key</w:t>
                              </w:r>
                              <w:r>
                                <w:rPr>
                                  <w:b/>
                                  <w:color w:val="231F20"/>
                                  <w:spacing w:val="-2"/>
                                  <w:w w:val="105"/>
                                  <w:sz w:val="9"/>
                                </w:rPr>
                                <w:t xml:space="preserve"> </w:t>
                              </w:r>
                              <w:r>
                                <w:rPr>
                                  <w:b/>
                                  <w:color w:val="231F20"/>
                                  <w:w w:val="105"/>
                                  <w:sz w:val="9"/>
                                </w:rPr>
                                <w:t>partners,</w:t>
                              </w:r>
                              <w:r>
                                <w:rPr>
                                  <w:b/>
                                  <w:color w:val="231F20"/>
                                  <w:spacing w:val="-1"/>
                                  <w:w w:val="105"/>
                                  <w:sz w:val="9"/>
                                </w:rPr>
                                <w:t xml:space="preserve"> </w:t>
                              </w:r>
                              <w:r>
                                <w:rPr>
                                  <w:b/>
                                  <w:color w:val="231F20"/>
                                  <w:w w:val="105"/>
                                  <w:sz w:val="9"/>
                                </w:rPr>
                                <w:t>some</w:t>
                              </w:r>
                              <w:r>
                                <w:rPr>
                                  <w:b/>
                                  <w:color w:val="231F20"/>
                                  <w:spacing w:val="-2"/>
                                  <w:w w:val="105"/>
                                  <w:sz w:val="9"/>
                                </w:rPr>
                                <w:t xml:space="preserve"> </w:t>
                              </w:r>
                              <w:r>
                                <w:rPr>
                                  <w:b/>
                                  <w:color w:val="231F20"/>
                                  <w:w w:val="105"/>
                                  <w:sz w:val="9"/>
                                </w:rPr>
                                <w:t>interactions</w:t>
                              </w:r>
                              <w:r>
                                <w:rPr>
                                  <w:b/>
                                  <w:color w:val="231F20"/>
                                  <w:spacing w:val="-2"/>
                                  <w:w w:val="105"/>
                                  <w:sz w:val="9"/>
                                </w:rPr>
                                <w:t xml:space="preserve"> </w:t>
                              </w:r>
                              <w:r>
                                <w:rPr>
                                  <w:b/>
                                  <w:color w:val="231F20"/>
                                  <w:w w:val="105"/>
                                  <w:sz w:val="9"/>
                                </w:rPr>
                                <w:t>may</w:t>
                              </w:r>
                              <w:r>
                                <w:rPr>
                                  <w:b/>
                                  <w:color w:val="231F20"/>
                                  <w:spacing w:val="-2"/>
                                  <w:w w:val="105"/>
                                  <w:sz w:val="9"/>
                                </w:rPr>
                                <w:t xml:space="preserve"> </w:t>
                              </w:r>
                              <w:r>
                                <w:rPr>
                                  <w:b/>
                                  <w:color w:val="231F20"/>
                                  <w:w w:val="105"/>
                                  <w:sz w:val="9"/>
                                </w:rPr>
                                <w:t>require</w:t>
                              </w:r>
                              <w:r>
                                <w:rPr>
                                  <w:b/>
                                  <w:color w:val="231F20"/>
                                  <w:spacing w:val="-2"/>
                                  <w:w w:val="105"/>
                                  <w:sz w:val="9"/>
                                </w:rPr>
                                <w:t xml:space="preserve"> </w:t>
                              </w:r>
                              <w:r>
                                <w:rPr>
                                  <w:b/>
                                  <w:color w:val="231F20"/>
                                  <w:w w:val="105"/>
                                  <w:sz w:val="9"/>
                                </w:rPr>
                                <w:t>an</w:t>
                              </w:r>
                              <w:r>
                                <w:rPr>
                                  <w:b/>
                                  <w:color w:val="231F20"/>
                                  <w:spacing w:val="-2"/>
                                  <w:w w:val="105"/>
                                  <w:sz w:val="9"/>
                                </w:rPr>
                                <w:t xml:space="preserve"> </w:t>
                              </w:r>
                              <w:r>
                                <w:rPr>
                                  <w:b/>
                                  <w:color w:val="231F20"/>
                                  <w:w w:val="105"/>
                                  <w:sz w:val="9"/>
                                </w:rPr>
                                <w:t>approved</w:t>
                              </w:r>
                              <w:r>
                                <w:rPr>
                                  <w:b/>
                                  <w:color w:val="231F20"/>
                                  <w:spacing w:val="-2"/>
                                  <w:w w:val="105"/>
                                  <w:sz w:val="9"/>
                                </w:rPr>
                                <w:t xml:space="preserve"> </w:t>
                              </w:r>
                              <w:r>
                                <w:rPr>
                                  <w:b/>
                                  <w:color w:val="231F20"/>
                                  <w:w w:val="105"/>
                                  <w:sz w:val="9"/>
                                </w:rPr>
                                <w:t>permit</w:t>
                              </w:r>
                              <w:r>
                                <w:rPr>
                                  <w:b/>
                                  <w:color w:val="231F20"/>
                                  <w:spacing w:val="-2"/>
                                  <w:w w:val="105"/>
                                  <w:sz w:val="9"/>
                                </w:rPr>
                                <w:t xml:space="preserve"> </w:t>
                              </w:r>
                              <w:r>
                                <w:rPr>
                                  <w:b/>
                                  <w:color w:val="231F20"/>
                                  <w:w w:val="105"/>
                                  <w:sz w:val="9"/>
                                </w:rPr>
                                <w:t>prior</w:t>
                              </w:r>
                              <w:r>
                                <w:rPr>
                                  <w:b/>
                                  <w:color w:val="231F20"/>
                                  <w:spacing w:val="-2"/>
                                  <w:w w:val="105"/>
                                  <w:sz w:val="9"/>
                                </w:rPr>
                                <w:t xml:space="preserve"> </w:t>
                              </w:r>
                              <w:r>
                                <w:rPr>
                                  <w:b/>
                                  <w:color w:val="231F20"/>
                                  <w:w w:val="105"/>
                                  <w:sz w:val="9"/>
                                </w:rPr>
                                <w:t>to</w:t>
                              </w:r>
                              <w:r>
                                <w:rPr>
                                  <w:b/>
                                  <w:color w:val="231F20"/>
                                  <w:spacing w:val="40"/>
                                  <w:w w:val="105"/>
                                  <w:sz w:val="9"/>
                                </w:rPr>
                                <w:t xml:space="preserve"> </w:t>
                              </w:r>
                              <w:r>
                                <w:rPr>
                                  <w:b/>
                                  <w:color w:val="231F20"/>
                                  <w:w w:val="105"/>
                                  <w:sz w:val="9"/>
                                </w:rPr>
                                <w:t>the</w:t>
                              </w:r>
                              <w:r>
                                <w:rPr>
                                  <w:b/>
                                  <w:color w:val="231F20"/>
                                  <w:spacing w:val="-1"/>
                                  <w:w w:val="105"/>
                                  <w:sz w:val="9"/>
                                </w:rPr>
                                <w:t xml:space="preserve"> </w:t>
                              </w:r>
                              <w:r>
                                <w:rPr>
                                  <w:b/>
                                  <w:color w:val="231F20"/>
                                  <w:w w:val="105"/>
                                  <w:sz w:val="9"/>
                                </w:rPr>
                                <w:t>activities</w:t>
                              </w:r>
                              <w:r>
                                <w:rPr>
                                  <w:b/>
                                  <w:color w:val="231F20"/>
                                  <w:spacing w:val="-1"/>
                                  <w:w w:val="105"/>
                                  <w:sz w:val="9"/>
                                </w:rPr>
                                <w:t xml:space="preserve"> </w:t>
                              </w:r>
                              <w:r>
                                <w:rPr>
                                  <w:b/>
                                  <w:color w:val="231F20"/>
                                  <w:w w:val="105"/>
                                  <w:sz w:val="9"/>
                                </w:rPr>
                                <w:t>occurring.</w:t>
                              </w:r>
                            </w:p>
                            <w:p w14:paraId="4264E16C" w14:textId="77777777" w:rsidR="00B06CC6" w:rsidRDefault="00B06CC6">
                              <w:pPr>
                                <w:spacing w:before="5"/>
                                <w:rPr>
                                  <w:b/>
                                  <w:color w:val="000000"/>
                                  <w:sz w:val="9"/>
                                </w:rPr>
                              </w:pPr>
                            </w:p>
                            <w:p w14:paraId="3328B3CB" w14:textId="77777777" w:rsidR="00B06CC6" w:rsidRDefault="002D1BFA">
                              <w:pPr>
                                <w:spacing w:before="1" w:line="249" w:lineRule="auto"/>
                                <w:ind w:left="417" w:right="600"/>
                                <w:rPr>
                                  <w:color w:val="000000"/>
                                  <w:sz w:val="9"/>
                                </w:rPr>
                              </w:pPr>
                              <w:r>
                                <w:rPr>
                                  <w:color w:val="231F20"/>
                                  <w:w w:val="105"/>
                                  <w:sz w:val="9"/>
                                </w:rPr>
                                <w:t>The</w:t>
                              </w:r>
                              <w:r>
                                <w:rPr>
                                  <w:color w:val="231F20"/>
                                  <w:spacing w:val="-1"/>
                                  <w:w w:val="105"/>
                                  <w:sz w:val="9"/>
                                </w:rPr>
                                <w:t xml:space="preserve"> </w:t>
                              </w:r>
                              <w:r>
                                <w:rPr>
                                  <w:color w:val="231F20"/>
                                  <w:w w:val="105"/>
                                  <w:sz w:val="9"/>
                                </w:rPr>
                                <w:t>Australian</w:t>
                              </w:r>
                              <w:r>
                                <w:rPr>
                                  <w:color w:val="231F20"/>
                                  <w:spacing w:val="-2"/>
                                  <w:w w:val="105"/>
                                  <w:sz w:val="9"/>
                                </w:rPr>
                                <w:t xml:space="preserve"> </w:t>
                              </w:r>
                              <w:r>
                                <w:rPr>
                                  <w:color w:val="231F20"/>
                                  <w:w w:val="105"/>
                                  <w:sz w:val="9"/>
                                </w:rPr>
                                <w:t>Government</w:t>
                              </w:r>
                              <w:r>
                                <w:rPr>
                                  <w:color w:val="231F20"/>
                                  <w:spacing w:val="-2"/>
                                  <w:w w:val="105"/>
                                  <w:sz w:val="9"/>
                                </w:rPr>
                                <w:t xml:space="preserve"> </w:t>
                              </w:r>
                              <w:r>
                                <w:rPr>
                                  <w:color w:val="231F20"/>
                                  <w:w w:val="105"/>
                                  <w:sz w:val="9"/>
                                </w:rPr>
                                <w:t>is</w:t>
                              </w:r>
                              <w:r>
                                <w:rPr>
                                  <w:color w:val="231F20"/>
                                  <w:spacing w:val="-2"/>
                                  <w:w w:val="105"/>
                                  <w:sz w:val="9"/>
                                </w:rPr>
                                <w:t xml:space="preserve"> </w:t>
                              </w:r>
                              <w:r>
                                <w:rPr>
                                  <w:color w:val="231F20"/>
                                  <w:w w:val="105"/>
                                  <w:sz w:val="9"/>
                                </w:rPr>
                                <w:t>cognisant</w:t>
                              </w:r>
                              <w:r>
                                <w:rPr>
                                  <w:color w:val="231F20"/>
                                  <w:spacing w:val="-2"/>
                                  <w:w w:val="105"/>
                                  <w:sz w:val="9"/>
                                </w:rPr>
                                <w:t xml:space="preserve"> </w:t>
                              </w:r>
                              <w:r>
                                <w:rPr>
                                  <w:color w:val="231F20"/>
                                  <w:w w:val="105"/>
                                  <w:sz w:val="9"/>
                                </w:rPr>
                                <w:t>these</w:t>
                              </w:r>
                              <w:r>
                                <w:rPr>
                                  <w:color w:val="231F20"/>
                                  <w:spacing w:val="-1"/>
                                  <w:w w:val="105"/>
                                  <w:sz w:val="9"/>
                                </w:rPr>
                                <w:t xml:space="preserve"> </w:t>
                              </w:r>
                              <w:r>
                                <w:rPr>
                                  <w:color w:val="231F20"/>
                                  <w:w w:val="105"/>
                                  <w:sz w:val="9"/>
                                </w:rPr>
                                <w:t>changes</w:t>
                              </w:r>
                              <w:r>
                                <w:rPr>
                                  <w:color w:val="231F20"/>
                                  <w:spacing w:val="-2"/>
                                  <w:w w:val="105"/>
                                  <w:sz w:val="9"/>
                                </w:rPr>
                                <w:t xml:space="preserve"> </w:t>
                              </w:r>
                              <w:r>
                                <w:rPr>
                                  <w:color w:val="231F20"/>
                                  <w:w w:val="105"/>
                                  <w:sz w:val="9"/>
                                </w:rPr>
                                <w:t>would</w:t>
                              </w:r>
                              <w:r>
                                <w:rPr>
                                  <w:color w:val="231F20"/>
                                  <w:spacing w:val="-1"/>
                                  <w:w w:val="105"/>
                                  <w:sz w:val="9"/>
                                </w:rPr>
                                <w:t xml:space="preserve"> </w:t>
                              </w:r>
                              <w:r>
                                <w:rPr>
                                  <w:color w:val="231F20"/>
                                  <w:w w:val="105"/>
                                  <w:sz w:val="9"/>
                                </w:rPr>
                                <w:t>impact</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Australian</w:t>
                              </w:r>
                              <w:r>
                                <w:rPr>
                                  <w:color w:val="231F20"/>
                                  <w:spacing w:val="40"/>
                                  <w:w w:val="105"/>
                                  <w:sz w:val="9"/>
                                </w:rPr>
                                <w:t xml:space="preserve"> </w:t>
                              </w:r>
                              <w:r>
                                <w:rPr>
                                  <w:color w:val="231F20"/>
                                  <w:w w:val="105"/>
                                  <w:sz w:val="9"/>
                                </w:rPr>
                                <w:t>industry,</w:t>
                              </w:r>
                              <w:r>
                                <w:rPr>
                                  <w:color w:val="231F20"/>
                                  <w:spacing w:val="-6"/>
                                  <w:w w:val="105"/>
                                  <w:sz w:val="9"/>
                                </w:rPr>
                                <w:t xml:space="preserve"> </w:t>
                              </w:r>
                              <w:r>
                                <w:rPr>
                                  <w:color w:val="231F20"/>
                                  <w:w w:val="105"/>
                                  <w:sz w:val="9"/>
                                </w:rPr>
                                <w:t>higher</w:t>
                              </w:r>
                              <w:r>
                                <w:rPr>
                                  <w:color w:val="231F20"/>
                                  <w:spacing w:val="-5"/>
                                  <w:w w:val="105"/>
                                  <w:sz w:val="9"/>
                                </w:rPr>
                                <w:t xml:space="preserve"> </w:t>
                              </w:r>
                              <w:r>
                                <w:rPr>
                                  <w:color w:val="231F20"/>
                                  <w:w w:val="105"/>
                                  <w:sz w:val="9"/>
                                </w:rPr>
                                <w:t>education</w:t>
                              </w:r>
                              <w:r>
                                <w:rPr>
                                  <w:color w:val="231F20"/>
                                  <w:spacing w:val="-6"/>
                                  <w:w w:val="105"/>
                                  <w:sz w:val="9"/>
                                </w:rPr>
                                <w:t xml:space="preserve"> </w:t>
                              </w:r>
                              <w:r>
                                <w:rPr>
                                  <w:color w:val="231F20"/>
                                  <w:w w:val="105"/>
                                  <w:sz w:val="9"/>
                                </w:rPr>
                                <w:t>and</w:t>
                              </w:r>
                              <w:r>
                                <w:rPr>
                                  <w:color w:val="231F20"/>
                                  <w:spacing w:val="-5"/>
                                  <w:w w:val="105"/>
                                  <w:sz w:val="9"/>
                                </w:rPr>
                                <w:t xml:space="preserve"> </w:t>
                              </w:r>
                              <w:r>
                                <w:rPr>
                                  <w:color w:val="231F20"/>
                                  <w:w w:val="105"/>
                                  <w:sz w:val="9"/>
                                </w:rPr>
                                <w:t>research</w:t>
                              </w:r>
                              <w:r>
                                <w:rPr>
                                  <w:color w:val="231F20"/>
                                  <w:spacing w:val="-5"/>
                                  <w:w w:val="105"/>
                                  <w:sz w:val="9"/>
                                </w:rPr>
                                <w:t xml:space="preserve"> </w:t>
                              </w:r>
                              <w:r>
                                <w:rPr>
                                  <w:color w:val="231F20"/>
                                  <w:w w:val="105"/>
                                  <w:sz w:val="9"/>
                                </w:rPr>
                                <w:t>sectors</w:t>
                              </w:r>
                              <w:r>
                                <w:rPr>
                                  <w:color w:val="231F20"/>
                                  <w:spacing w:val="-6"/>
                                  <w:w w:val="105"/>
                                  <w:sz w:val="9"/>
                                </w:rPr>
                                <w:t xml:space="preserve"> </w:t>
                              </w:r>
                              <w:r>
                                <w:rPr>
                                  <w:color w:val="231F20"/>
                                  <w:w w:val="105"/>
                                  <w:sz w:val="9"/>
                                </w:rPr>
                                <w:t>and</w:t>
                              </w:r>
                              <w:r>
                                <w:rPr>
                                  <w:color w:val="231F20"/>
                                  <w:spacing w:val="-5"/>
                                  <w:w w:val="105"/>
                                  <w:sz w:val="9"/>
                                </w:rPr>
                                <w:t xml:space="preserve"> </w:t>
                              </w:r>
                              <w:r>
                                <w:rPr>
                                  <w:color w:val="231F20"/>
                                  <w:w w:val="105"/>
                                  <w:sz w:val="9"/>
                                </w:rPr>
                                <w:t>is</w:t>
                              </w:r>
                              <w:r>
                                <w:rPr>
                                  <w:color w:val="231F20"/>
                                  <w:spacing w:val="-5"/>
                                  <w:w w:val="105"/>
                                  <w:sz w:val="9"/>
                                </w:rPr>
                                <w:t xml:space="preserve"> </w:t>
                              </w:r>
                              <w:r>
                                <w:rPr>
                                  <w:color w:val="231F20"/>
                                  <w:w w:val="105"/>
                                  <w:sz w:val="9"/>
                                </w:rPr>
                                <w:t>committed</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minimising</w:t>
                              </w:r>
                              <w:r>
                                <w:rPr>
                                  <w:color w:val="231F20"/>
                                  <w:spacing w:val="-5"/>
                                  <w:w w:val="105"/>
                                  <w:sz w:val="9"/>
                                </w:rPr>
                                <w:t xml:space="preserve"> </w:t>
                              </w:r>
                              <w:r>
                                <w:rPr>
                                  <w:color w:val="231F20"/>
                                  <w:w w:val="105"/>
                                  <w:sz w:val="9"/>
                                </w:rPr>
                                <w:t>burdens</w:t>
                              </w:r>
                              <w:r>
                                <w:rPr>
                                  <w:color w:val="231F20"/>
                                  <w:spacing w:val="40"/>
                                  <w:w w:val="105"/>
                                  <w:sz w:val="9"/>
                                </w:rPr>
                                <w:t xml:space="preserve"> </w:t>
                              </w:r>
                              <w:r>
                                <w:rPr>
                                  <w:color w:val="231F20"/>
                                  <w:w w:val="105"/>
                                  <w:sz w:val="9"/>
                                </w:rPr>
                                <w:t>and</w:t>
                              </w:r>
                              <w:r>
                                <w:rPr>
                                  <w:color w:val="231F20"/>
                                  <w:spacing w:val="-6"/>
                                  <w:w w:val="105"/>
                                  <w:sz w:val="9"/>
                                </w:rPr>
                                <w:t xml:space="preserve"> </w:t>
                              </w:r>
                              <w:r>
                                <w:rPr>
                                  <w:color w:val="231F20"/>
                                  <w:w w:val="105"/>
                                  <w:sz w:val="9"/>
                                </w:rPr>
                                <w:t>unintended</w:t>
                              </w:r>
                              <w:r>
                                <w:rPr>
                                  <w:color w:val="231F20"/>
                                  <w:spacing w:val="-5"/>
                                  <w:w w:val="105"/>
                                  <w:sz w:val="9"/>
                                </w:rPr>
                                <w:t xml:space="preserve"> </w:t>
                              </w:r>
                              <w:r>
                                <w:rPr>
                                  <w:color w:val="231F20"/>
                                  <w:w w:val="105"/>
                                  <w:sz w:val="9"/>
                                </w:rPr>
                                <w:t>effects,</w:t>
                              </w:r>
                              <w:r>
                                <w:rPr>
                                  <w:color w:val="231F20"/>
                                  <w:spacing w:val="-6"/>
                                  <w:w w:val="105"/>
                                  <w:sz w:val="9"/>
                                </w:rPr>
                                <w:t xml:space="preserve"> </w:t>
                              </w:r>
                              <w:r>
                                <w:rPr>
                                  <w:color w:val="231F20"/>
                                  <w:w w:val="105"/>
                                  <w:sz w:val="9"/>
                                </w:rPr>
                                <w:t>ensuring</w:t>
                              </w:r>
                              <w:r>
                                <w:rPr>
                                  <w:color w:val="231F20"/>
                                  <w:spacing w:val="-5"/>
                                  <w:w w:val="105"/>
                                  <w:sz w:val="9"/>
                                </w:rPr>
                                <w:t xml:space="preserve"> </w:t>
                              </w:r>
                              <w:r>
                                <w:rPr>
                                  <w:color w:val="231F20"/>
                                  <w:w w:val="105"/>
                                  <w:sz w:val="9"/>
                                </w:rPr>
                                <w:t>any</w:t>
                              </w:r>
                              <w:r>
                                <w:rPr>
                                  <w:color w:val="231F20"/>
                                  <w:spacing w:val="-5"/>
                                  <w:w w:val="105"/>
                                  <w:sz w:val="9"/>
                                </w:rPr>
                                <w:t xml:space="preserve"> </w:t>
                              </w:r>
                              <w:r>
                                <w:rPr>
                                  <w:color w:val="231F20"/>
                                  <w:w w:val="105"/>
                                  <w:sz w:val="9"/>
                                </w:rPr>
                                <w:t>changes</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our</w:t>
                              </w:r>
                              <w:r>
                                <w:rPr>
                                  <w:color w:val="231F20"/>
                                  <w:spacing w:val="-5"/>
                                  <w:w w:val="105"/>
                                  <w:sz w:val="9"/>
                                </w:rPr>
                                <w:t xml:space="preserve"> </w:t>
                              </w:r>
                              <w:r>
                                <w:rPr>
                                  <w:color w:val="231F20"/>
                                  <w:w w:val="105"/>
                                  <w:sz w:val="9"/>
                                </w:rPr>
                                <w:t>export</w:t>
                              </w:r>
                              <w:r>
                                <w:rPr>
                                  <w:color w:val="231F20"/>
                                  <w:spacing w:val="-6"/>
                                  <w:w w:val="105"/>
                                  <w:sz w:val="9"/>
                                </w:rPr>
                                <w:t xml:space="preserve"> </w:t>
                              </w:r>
                              <w:r>
                                <w:rPr>
                                  <w:color w:val="231F20"/>
                                  <w:w w:val="105"/>
                                  <w:sz w:val="9"/>
                                </w:rPr>
                                <w:t>control</w:t>
                              </w:r>
                              <w:r>
                                <w:rPr>
                                  <w:color w:val="231F20"/>
                                  <w:spacing w:val="-5"/>
                                  <w:w w:val="105"/>
                                  <w:sz w:val="9"/>
                                </w:rPr>
                                <w:t xml:space="preserve"> </w:t>
                              </w:r>
                              <w:r>
                                <w:rPr>
                                  <w:color w:val="231F20"/>
                                  <w:w w:val="105"/>
                                  <w:sz w:val="9"/>
                                </w:rPr>
                                <w:t>framework</w:t>
                              </w:r>
                              <w:r>
                                <w:rPr>
                                  <w:color w:val="231F20"/>
                                  <w:spacing w:val="-5"/>
                                  <w:w w:val="105"/>
                                  <w:sz w:val="9"/>
                                </w:rPr>
                                <w:t xml:space="preserve"> </w:t>
                              </w:r>
                              <w:r>
                                <w:rPr>
                                  <w:color w:val="231F20"/>
                                  <w:w w:val="105"/>
                                  <w:sz w:val="9"/>
                                </w:rPr>
                                <w:t>are</w:t>
                              </w:r>
                              <w:r>
                                <w:rPr>
                                  <w:color w:val="231F20"/>
                                  <w:spacing w:val="-6"/>
                                  <w:w w:val="105"/>
                                  <w:sz w:val="9"/>
                                </w:rPr>
                                <w:t xml:space="preserve"> </w:t>
                              </w:r>
                              <w:r>
                                <w:rPr>
                                  <w:color w:val="231F20"/>
                                  <w:w w:val="105"/>
                                  <w:sz w:val="9"/>
                                </w:rPr>
                                <w:t>in</w:t>
                              </w:r>
                              <w:r>
                                <w:rPr>
                                  <w:color w:val="231F20"/>
                                  <w:spacing w:val="-5"/>
                                  <w:w w:val="105"/>
                                  <w:sz w:val="9"/>
                                </w:rPr>
                                <w:t xml:space="preserve"> </w:t>
                              </w:r>
                              <w:r>
                                <w:rPr>
                                  <w:color w:val="231F20"/>
                                  <w:w w:val="105"/>
                                  <w:sz w:val="9"/>
                                </w:rPr>
                                <w:t>our</w:t>
                              </w:r>
                              <w:r>
                                <w:rPr>
                                  <w:color w:val="231F20"/>
                                  <w:spacing w:val="40"/>
                                  <w:w w:val="105"/>
                                  <w:sz w:val="9"/>
                                </w:rPr>
                                <w:t xml:space="preserve"> </w:t>
                              </w:r>
                              <w:r>
                                <w:rPr>
                                  <w:color w:val="231F20"/>
                                  <w:w w:val="105"/>
                                  <w:sz w:val="9"/>
                                </w:rPr>
                                <w:t>national</w:t>
                              </w:r>
                              <w:r>
                                <w:rPr>
                                  <w:color w:val="231F20"/>
                                  <w:spacing w:val="-6"/>
                                  <w:w w:val="105"/>
                                  <w:sz w:val="9"/>
                                </w:rPr>
                                <w:t xml:space="preserve"> </w:t>
                              </w:r>
                              <w:r>
                                <w:rPr>
                                  <w:color w:val="231F20"/>
                                  <w:w w:val="105"/>
                                  <w:sz w:val="9"/>
                                </w:rPr>
                                <w:t>interest.</w:t>
                              </w:r>
                            </w:p>
                            <w:p w14:paraId="3B863821" w14:textId="77777777" w:rsidR="00B06CC6" w:rsidRDefault="00B06CC6">
                              <w:pPr>
                                <w:spacing w:before="1"/>
                                <w:rPr>
                                  <w:color w:val="000000"/>
                                  <w:sz w:val="9"/>
                                </w:rPr>
                              </w:pPr>
                            </w:p>
                            <w:p w14:paraId="27242B79" w14:textId="77777777" w:rsidR="00B06CC6" w:rsidRDefault="002D1BFA">
                              <w:pPr>
                                <w:spacing w:line="247" w:lineRule="auto"/>
                                <w:ind w:left="417" w:right="520"/>
                                <w:rPr>
                                  <w:b/>
                                  <w:color w:val="000000"/>
                                  <w:sz w:val="9"/>
                                </w:rPr>
                              </w:pPr>
                              <w:r>
                                <w:rPr>
                                  <w:b/>
                                  <w:color w:val="231F20"/>
                                  <w:w w:val="105"/>
                                  <w:sz w:val="9"/>
                                </w:rPr>
                                <w:t>The</w:t>
                              </w:r>
                              <w:r>
                                <w:rPr>
                                  <w:b/>
                                  <w:color w:val="231F20"/>
                                  <w:spacing w:val="-2"/>
                                  <w:w w:val="105"/>
                                  <w:sz w:val="9"/>
                                </w:rPr>
                                <w:t xml:space="preserve"> </w:t>
                              </w:r>
                              <w:r>
                                <w:rPr>
                                  <w:b/>
                                  <w:color w:val="231F20"/>
                                  <w:w w:val="105"/>
                                  <w:sz w:val="9"/>
                                </w:rPr>
                                <w:t>Australian</w:t>
                              </w:r>
                              <w:r>
                                <w:rPr>
                                  <w:b/>
                                  <w:color w:val="231F20"/>
                                  <w:spacing w:val="-2"/>
                                  <w:w w:val="105"/>
                                  <w:sz w:val="9"/>
                                </w:rPr>
                                <w:t xml:space="preserve"> </w:t>
                              </w:r>
                              <w:r>
                                <w:rPr>
                                  <w:b/>
                                  <w:color w:val="231F20"/>
                                  <w:w w:val="105"/>
                                  <w:sz w:val="9"/>
                                </w:rPr>
                                <w:t>Government</w:t>
                              </w:r>
                              <w:r>
                                <w:rPr>
                                  <w:b/>
                                  <w:color w:val="231F20"/>
                                  <w:spacing w:val="-1"/>
                                  <w:w w:val="105"/>
                                  <w:sz w:val="9"/>
                                </w:rPr>
                                <w:t xml:space="preserve"> </w:t>
                              </w:r>
                              <w:r>
                                <w:rPr>
                                  <w:b/>
                                  <w:color w:val="231F20"/>
                                  <w:w w:val="105"/>
                                  <w:sz w:val="9"/>
                                </w:rPr>
                                <w:t>has</w:t>
                              </w:r>
                              <w:r>
                                <w:rPr>
                                  <w:b/>
                                  <w:color w:val="231F20"/>
                                  <w:spacing w:val="-2"/>
                                  <w:w w:val="105"/>
                                  <w:sz w:val="9"/>
                                </w:rPr>
                                <w:t xml:space="preserve"> </w:t>
                              </w:r>
                              <w:r>
                                <w:rPr>
                                  <w:b/>
                                  <w:color w:val="231F20"/>
                                  <w:w w:val="105"/>
                                  <w:sz w:val="9"/>
                                </w:rPr>
                                <w:t>not</w:t>
                              </w:r>
                              <w:r>
                                <w:rPr>
                                  <w:b/>
                                  <w:color w:val="231F20"/>
                                  <w:spacing w:val="-1"/>
                                  <w:w w:val="105"/>
                                  <w:sz w:val="9"/>
                                </w:rPr>
                                <w:t xml:space="preserve"> </w:t>
                              </w:r>
                              <w:r>
                                <w:rPr>
                                  <w:b/>
                                  <w:color w:val="231F20"/>
                                  <w:w w:val="105"/>
                                  <w:sz w:val="9"/>
                                </w:rPr>
                                <w:t>made</w:t>
                              </w:r>
                              <w:r>
                                <w:rPr>
                                  <w:b/>
                                  <w:color w:val="231F20"/>
                                  <w:spacing w:val="-2"/>
                                  <w:w w:val="105"/>
                                  <w:sz w:val="9"/>
                                </w:rPr>
                                <w:t xml:space="preserve"> </w:t>
                              </w:r>
                              <w:r>
                                <w:rPr>
                                  <w:b/>
                                  <w:color w:val="231F20"/>
                                  <w:w w:val="105"/>
                                  <w:sz w:val="9"/>
                                </w:rPr>
                                <w:t>a</w:t>
                              </w:r>
                              <w:r>
                                <w:rPr>
                                  <w:b/>
                                  <w:color w:val="231F20"/>
                                  <w:spacing w:val="-2"/>
                                  <w:w w:val="105"/>
                                  <w:sz w:val="9"/>
                                </w:rPr>
                                <w:t xml:space="preserve"> </w:t>
                              </w:r>
                              <w:r>
                                <w:rPr>
                                  <w:b/>
                                  <w:color w:val="231F20"/>
                                  <w:w w:val="105"/>
                                  <w:sz w:val="9"/>
                                </w:rPr>
                                <w:t>decision</w:t>
                              </w:r>
                              <w:r>
                                <w:rPr>
                                  <w:b/>
                                  <w:color w:val="231F20"/>
                                  <w:spacing w:val="-2"/>
                                  <w:w w:val="105"/>
                                  <w:sz w:val="9"/>
                                </w:rPr>
                                <w:t xml:space="preserve"> </w:t>
                              </w:r>
                              <w:r>
                                <w:rPr>
                                  <w:b/>
                                  <w:color w:val="231F20"/>
                                  <w:w w:val="105"/>
                                  <w:sz w:val="9"/>
                                </w:rPr>
                                <w:t>on</w:t>
                              </w:r>
                              <w:r>
                                <w:rPr>
                                  <w:b/>
                                  <w:color w:val="231F20"/>
                                  <w:spacing w:val="-2"/>
                                  <w:w w:val="105"/>
                                  <w:sz w:val="9"/>
                                </w:rPr>
                                <w:t xml:space="preserve"> </w:t>
                              </w:r>
                              <w:r>
                                <w:rPr>
                                  <w:b/>
                                  <w:color w:val="231F20"/>
                                  <w:w w:val="105"/>
                                  <w:sz w:val="9"/>
                                </w:rPr>
                                <w:t>whether</w:t>
                              </w:r>
                              <w:r>
                                <w:rPr>
                                  <w:b/>
                                  <w:color w:val="231F20"/>
                                  <w:spacing w:val="-1"/>
                                  <w:w w:val="105"/>
                                  <w:sz w:val="9"/>
                                </w:rPr>
                                <w:t xml:space="preserve"> </w:t>
                              </w:r>
                              <w:r>
                                <w:rPr>
                                  <w:b/>
                                  <w:color w:val="231F20"/>
                                  <w:w w:val="105"/>
                                  <w:sz w:val="9"/>
                                </w:rPr>
                                <w:t>or</w:t>
                              </w:r>
                              <w:r>
                                <w:rPr>
                                  <w:b/>
                                  <w:color w:val="231F20"/>
                                  <w:spacing w:val="-2"/>
                                  <w:w w:val="105"/>
                                  <w:sz w:val="9"/>
                                </w:rPr>
                                <w:t xml:space="preserve"> </w:t>
                              </w:r>
                              <w:r>
                                <w:rPr>
                                  <w:b/>
                                  <w:color w:val="231F20"/>
                                  <w:w w:val="105"/>
                                  <w:sz w:val="9"/>
                                </w:rPr>
                                <w:t>not</w:t>
                              </w:r>
                              <w:r>
                                <w:rPr>
                                  <w:b/>
                                  <w:color w:val="231F20"/>
                                  <w:spacing w:val="-2"/>
                                  <w:w w:val="105"/>
                                  <w:sz w:val="9"/>
                                </w:rPr>
                                <w:t xml:space="preserve"> </w:t>
                              </w:r>
                              <w:r>
                                <w:rPr>
                                  <w:b/>
                                  <w:color w:val="231F20"/>
                                  <w:w w:val="105"/>
                                  <w:sz w:val="9"/>
                                </w:rPr>
                                <w:t>it</w:t>
                              </w:r>
                              <w:r>
                                <w:rPr>
                                  <w:b/>
                                  <w:color w:val="231F20"/>
                                  <w:spacing w:val="-1"/>
                                  <w:w w:val="105"/>
                                  <w:sz w:val="9"/>
                                </w:rPr>
                                <w:t xml:space="preserve"> </w:t>
                              </w:r>
                              <w:r>
                                <w:rPr>
                                  <w:b/>
                                  <w:color w:val="231F20"/>
                                  <w:w w:val="105"/>
                                  <w:sz w:val="9"/>
                                </w:rPr>
                                <w:t>will</w:t>
                              </w:r>
                              <w:r>
                                <w:rPr>
                                  <w:b/>
                                  <w:color w:val="231F20"/>
                                  <w:spacing w:val="-1"/>
                                  <w:w w:val="105"/>
                                  <w:sz w:val="9"/>
                                </w:rPr>
                                <w:t xml:space="preserve"> </w:t>
                              </w:r>
                              <w:r>
                                <w:rPr>
                                  <w:b/>
                                  <w:color w:val="231F20"/>
                                  <w:w w:val="105"/>
                                  <w:sz w:val="9"/>
                                </w:rPr>
                                <w:t>amend</w:t>
                              </w:r>
                              <w:r>
                                <w:rPr>
                                  <w:b/>
                                  <w:color w:val="231F20"/>
                                  <w:spacing w:val="40"/>
                                  <w:w w:val="105"/>
                                  <w:sz w:val="9"/>
                                </w:rPr>
                                <w:t xml:space="preserve"> </w:t>
                              </w:r>
                              <w:r>
                                <w:rPr>
                                  <w:b/>
                                  <w:color w:val="231F20"/>
                                  <w:w w:val="105"/>
                                  <w:sz w:val="9"/>
                                </w:rPr>
                                <w:t>Australia’s</w:t>
                              </w:r>
                              <w:r>
                                <w:rPr>
                                  <w:b/>
                                  <w:color w:val="231F20"/>
                                  <w:spacing w:val="-1"/>
                                  <w:w w:val="105"/>
                                  <w:sz w:val="9"/>
                                </w:rPr>
                                <w:t xml:space="preserve"> </w:t>
                              </w:r>
                              <w:r>
                                <w:rPr>
                                  <w:b/>
                                  <w:color w:val="231F20"/>
                                  <w:w w:val="105"/>
                                  <w:sz w:val="9"/>
                                </w:rPr>
                                <w:t>export</w:t>
                              </w:r>
                              <w:r>
                                <w:rPr>
                                  <w:b/>
                                  <w:color w:val="231F20"/>
                                  <w:spacing w:val="-1"/>
                                  <w:w w:val="105"/>
                                  <w:sz w:val="9"/>
                                </w:rPr>
                                <w:t xml:space="preserve"> </w:t>
                              </w:r>
                              <w:r>
                                <w:rPr>
                                  <w:b/>
                                  <w:color w:val="231F20"/>
                                  <w:w w:val="105"/>
                                  <w:sz w:val="9"/>
                                </w:rPr>
                                <w:t>control</w:t>
                              </w:r>
                              <w:r>
                                <w:rPr>
                                  <w:b/>
                                  <w:color w:val="231F20"/>
                                  <w:spacing w:val="-2"/>
                                  <w:w w:val="105"/>
                                  <w:sz w:val="9"/>
                                </w:rPr>
                                <w:t xml:space="preserve"> </w:t>
                              </w:r>
                              <w:r>
                                <w:rPr>
                                  <w:b/>
                                  <w:color w:val="231F20"/>
                                  <w:w w:val="105"/>
                                  <w:sz w:val="9"/>
                                </w:rPr>
                                <w:t>legislation.</w:t>
                              </w:r>
                              <w:r>
                                <w:rPr>
                                  <w:b/>
                                  <w:color w:val="231F20"/>
                                  <w:spacing w:val="-2"/>
                                  <w:w w:val="105"/>
                                  <w:sz w:val="9"/>
                                </w:rPr>
                                <w:t xml:space="preserve"> </w:t>
                              </w:r>
                              <w:r>
                                <w:rPr>
                                  <w:b/>
                                  <w:color w:val="231F20"/>
                                  <w:w w:val="105"/>
                                  <w:sz w:val="9"/>
                                </w:rPr>
                                <w:t>This</w:t>
                              </w:r>
                              <w:r>
                                <w:rPr>
                                  <w:b/>
                                  <w:color w:val="231F20"/>
                                  <w:spacing w:val="-1"/>
                                  <w:w w:val="105"/>
                                  <w:sz w:val="9"/>
                                </w:rPr>
                                <w:t xml:space="preserve"> </w:t>
                              </w:r>
                              <w:r>
                                <w:rPr>
                                  <w:b/>
                                  <w:color w:val="231F20"/>
                                  <w:w w:val="105"/>
                                  <w:sz w:val="9"/>
                                </w:rPr>
                                <w:t>document</w:t>
                              </w:r>
                              <w:r>
                                <w:rPr>
                                  <w:b/>
                                  <w:color w:val="231F20"/>
                                  <w:spacing w:val="-1"/>
                                  <w:w w:val="105"/>
                                  <w:sz w:val="9"/>
                                </w:rPr>
                                <w:t xml:space="preserve"> </w:t>
                              </w:r>
                              <w:r>
                                <w:rPr>
                                  <w:b/>
                                  <w:color w:val="231F20"/>
                                  <w:w w:val="105"/>
                                  <w:sz w:val="9"/>
                                </w:rPr>
                                <w:t>is</w:t>
                              </w:r>
                              <w:r>
                                <w:rPr>
                                  <w:b/>
                                  <w:color w:val="231F20"/>
                                  <w:spacing w:val="-2"/>
                                  <w:w w:val="105"/>
                                  <w:sz w:val="9"/>
                                </w:rPr>
                                <w:t xml:space="preserve"> </w:t>
                              </w:r>
                              <w:r>
                                <w:rPr>
                                  <w:b/>
                                  <w:color w:val="231F20"/>
                                  <w:w w:val="105"/>
                                  <w:sz w:val="9"/>
                                </w:rPr>
                                <w:t>intended</w:t>
                              </w:r>
                              <w:r>
                                <w:rPr>
                                  <w:b/>
                                  <w:color w:val="231F20"/>
                                  <w:spacing w:val="-1"/>
                                  <w:w w:val="105"/>
                                  <w:sz w:val="9"/>
                                </w:rPr>
                                <w:t xml:space="preserve"> </w:t>
                              </w:r>
                              <w:r>
                                <w:rPr>
                                  <w:b/>
                                  <w:color w:val="231F20"/>
                                  <w:w w:val="105"/>
                                  <w:sz w:val="9"/>
                                </w:rPr>
                                <w:t>to</w:t>
                              </w:r>
                              <w:r>
                                <w:rPr>
                                  <w:b/>
                                  <w:color w:val="231F20"/>
                                  <w:spacing w:val="-1"/>
                                  <w:w w:val="105"/>
                                  <w:sz w:val="9"/>
                                </w:rPr>
                                <w:t xml:space="preserve"> </w:t>
                              </w:r>
                              <w:r>
                                <w:rPr>
                                  <w:b/>
                                  <w:color w:val="231F20"/>
                                  <w:w w:val="105"/>
                                  <w:sz w:val="9"/>
                                </w:rPr>
                                <w:t>support</w:t>
                              </w:r>
                              <w:r>
                                <w:rPr>
                                  <w:b/>
                                  <w:color w:val="231F20"/>
                                  <w:spacing w:val="-2"/>
                                  <w:w w:val="105"/>
                                  <w:sz w:val="9"/>
                                </w:rPr>
                                <w:t xml:space="preserve"> </w:t>
                              </w:r>
                              <w:r>
                                <w:rPr>
                                  <w:b/>
                                  <w:color w:val="231F20"/>
                                  <w:w w:val="105"/>
                                  <w:sz w:val="9"/>
                                </w:rPr>
                                <w:t>open</w:t>
                              </w:r>
                              <w:r>
                                <w:rPr>
                                  <w:b/>
                                  <w:color w:val="231F20"/>
                                  <w:spacing w:val="40"/>
                                  <w:w w:val="105"/>
                                  <w:sz w:val="9"/>
                                </w:rPr>
                                <w:t xml:space="preserve"> </w:t>
                              </w:r>
                              <w:r>
                                <w:rPr>
                                  <w:b/>
                                  <w:color w:val="231F20"/>
                                  <w:w w:val="105"/>
                                  <w:sz w:val="9"/>
                                </w:rPr>
                                <w:t>discussion</w:t>
                              </w:r>
                              <w:r>
                                <w:rPr>
                                  <w:b/>
                                  <w:color w:val="231F20"/>
                                  <w:spacing w:val="-6"/>
                                  <w:w w:val="105"/>
                                  <w:sz w:val="9"/>
                                </w:rPr>
                                <w:t xml:space="preserve"> </w:t>
                              </w:r>
                              <w:r>
                                <w:rPr>
                                  <w:b/>
                                  <w:color w:val="231F20"/>
                                  <w:w w:val="105"/>
                                  <w:sz w:val="9"/>
                                </w:rPr>
                                <w:t>on</w:t>
                              </w:r>
                              <w:r>
                                <w:rPr>
                                  <w:b/>
                                  <w:color w:val="231F20"/>
                                  <w:spacing w:val="-5"/>
                                  <w:w w:val="105"/>
                                  <w:sz w:val="9"/>
                                </w:rPr>
                                <w:t xml:space="preserve"> </w:t>
                              </w:r>
                              <w:r>
                                <w:rPr>
                                  <w:b/>
                                  <w:color w:val="231F20"/>
                                  <w:w w:val="105"/>
                                  <w:sz w:val="9"/>
                                </w:rPr>
                                <w:t>what</w:t>
                              </w:r>
                              <w:r>
                                <w:rPr>
                                  <w:b/>
                                  <w:color w:val="231F20"/>
                                  <w:spacing w:val="-6"/>
                                  <w:w w:val="105"/>
                                  <w:sz w:val="9"/>
                                </w:rPr>
                                <w:t xml:space="preserve"> </w:t>
                              </w:r>
                              <w:r>
                                <w:rPr>
                                  <w:b/>
                                  <w:color w:val="231F20"/>
                                  <w:w w:val="105"/>
                                  <w:sz w:val="9"/>
                                </w:rPr>
                                <w:t>regulatory</w:t>
                              </w:r>
                              <w:r>
                                <w:rPr>
                                  <w:b/>
                                  <w:color w:val="231F20"/>
                                  <w:spacing w:val="-5"/>
                                  <w:w w:val="105"/>
                                  <w:sz w:val="9"/>
                                </w:rPr>
                                <w:t xml:space="preserve"> </w:t>
                              </w:r>
                              <w:r>
                                <w:rPr>
                                  <w:b/>
                                  <w:color w:val="231F20"/>
                                  <w:w w:val="105"/>
                                  <w:sz w:val="9"/>
                                </w:rPr>
                                <w:t>changes</w:t>
                              </w:r>
                              <w:r>
                                <w:rPr>
                                  <w:b/>
                                  <w:color w:val="231F20"/>
                                  <w:spacing w:val="-5"/>
                                  <w:w w:val="105"/>
                                  <w:sz w:val="9"/>
                                </w:rPr>
                                <w:t xml:space="preserve"> </w:t>
                              </w:r>
                              <w:r>
                                <w:rPr>
                                  <w:b/>
                                  <w:color w:val="231F20"/>
                                  <w:w w:val="105"/>
                                  <w:sz w:val="9"/>
                                </w:rPr>
                                <w:t>may</w:t>
                              </w:r>
                              <w:r>
                                <w:rPr>
                                  <w:b/>
                                  <w:color w:val="231F20"/>
                                  <w:spacing w:val="-6"/>
                                  <w:w w:val="105"/>
                                  <w:sz w:val="9"/>
                                </w:rPr>
                                <w:t xml:space="preserve"> </w:t>
                              </w:r>
                              <w:r>
                                <w:rPr>
                                  <w:b/>
                                  <w:color w:val="231F20"/>
                                  <w:w w:val="105"/>
                                  <w:sz w:val="9"/>
                                </w:rPr>
                                <w:t>or</w:t>
                              </w:r>
                              <w:r>
                                <w:rPr>
                                  <w:b/>
                                  <w:color w:val="231F20"/>
                                  <w:spacing w:val="-5"/>
                                  <w:w w:val="105"/>
                                  <w:sz w:val="9"/>
                                </w:rPr>
                                <w:t xml:space="preserve"> </w:t>
                              </w:r>
                              <w:r>
                                <w:rPr>
                                  <w:b/>
                                  <w:color w:val="231F20"/>
                                  <w:w w:val="105"/>
                                  <w:sz w:val="9"/>
                                </w:rPr>
                                <w:t>may</w:t>
                              </w:r>
                              <w:r>
                                <w:rPr>
                                  <w:b/>
                                  <w:color w:val="231F20"/>
                                  <w:spacing w:val="-5"/>
                                  <w:w w:val="105"/>
                                  <w:sz w:val="9"/>
                                </w:rPr>
                                <w:t xml:space="preserve"> </w:t>
                              </w:r>
                              <w:r>
                                <w:rPr>
                                  <w:b/>
                                  <w:color w:val="231F20"/>
                                  <w:w w:val="105"/>
                                  <w:sz w:val="9"/>
                                </w:rPr>
                                <w:t>not</w:t>
                              </w:r>
                              <w:r>
                                <w:rPr>
                                  <w:b/>
                                  <w:color w:val="231F20"/>
                                  <w:spacing w:val="-6"/>
                                  <w:w w:val="105"/>
                                  <w:sz w:val="9"/>
                                </w:rPr>
                                <w:t xml:space="preserve"> </w:t>
                              </w:r>
                              <w:r>
                                <w:rPr>
                                  <w:b/>
                                  <w:color w:val="231F20"/>
                                  <w:w w:val="105"/>
                                  <w:sz w:val="9"/>
                                </w:rPr>
                                <w:t>be</w:t>
                              </w:r>
                              <w:r>
                                <w:rPr>
                                  <w:b/>
                                  <w:color w:val="231F20"/>
                                  <w:spacing w:val="-5"/>
                                  <w:w w:val="105"/>
                                  <w:sz w:val="9"/>
                                </w:rPr>
                                <w:t xml:space="preserve"> </w:t>
                              </w:r>
                              <w:r>
                                <w:rPr>
                                  <w:b/>
                                  <w:color w:val="231F20"/>
                                  <w:w w:val="105"/>
                                  <w:sz w:val="9"/>
                                </w:rPr>
                                <w:t>required</w:t>
                              </w:r>
                              <w:r>
                                <w:rPr>
                                  <w:b/>
                                  <w:color w:val="231F20"/>
                                  <w:spacing w:val="-5"/>
                                  <w:w w:val="105"/>
                                  <w:sz w:val="9"/>
                                </w:rPr>
                                <w:t xml:space="preserve"> </w:t>
                              </w:r>
                              <w:r>
                                <w:rPr>
                                  <w:b/>
                                  <w:color w:val="231F20"/>
                                  <w:w w:val="105"/>
                                  <w:sz w:val="9"/>
                                </w:rPr>
                                <w:t>within</w:t>
                              </w:r>
                              <w:r>
                                <w:rPr>
                                  <w:b/>
                                  <w:color w:val="231F20"/>
                                  <w:spacing w:val="-6"/>
                                  <w:w w:val="105"/>
                                  <w:sz w:val="9"/>
                                </w:rPr>
                                <w:t xml:space="preserve"> </w:t>
                              </w:r>
                              <w:r>
                                <w:rPr>
                                  <w:b/>
                                  <w:color w:val="231F20"/>
                                  <w:w w:val="105"/>
                                  <w:sz w:val="9"/>
                                </w:rPr>
                                <w:t>the</w:t>
                              </w:r>
                              <w:r>
                                <w:rPr>
                                  <w:b/>
                                  <w:color w:val="231F20"/>
                                  <w:spacing w:val="-5"/>
                                  <w:w w:val="105"/>
                                  <w:sz w:val="9"/>
                                </w:rPr>
                                <w:t xml:space="preserve"> </w:t>
                              </w:r>
                              <w:r>
                                <w:rPr>
                                  <w:b/>
                                  <w:color w:val="231F20"/>
                                  <w:w w:val="105"/>
                                  <w:sz w:val="9"/>
                                </w:rPr>
                                <w:t>Australian</w:t>
                              </w:r>
                              <w:r>
                                <w:rPr>
                                  <w:b/>
                                  <w:color w:val="231F20"/>
                                  <w:spacing w:val="40"/>
                                  <w:w w:val="105"/>
                                  <w:sz w:val="9"/>
                                </w:rPr>
                                <w:t xml:space="preserve"> </w:t>
                              </w:r>
                              <w:r>
                                <w:rPr>
                                  <w:b/>
                                  <w:color w:val="231F20"/>
                                  <w:w w:val="105"/>
                                  <w:sz w:val="9"/>
                                </w:rPr>
                                <w:t>context,</w:t>
                              </w:r>
                              <w:r>
                                <w:rPr>
                                  <w:b/>
                                  <w:color w:val="231F20"/>
                                  <w:spacing w:val="-1"/>
                                  <w:w w:val="105"/>
                                  <w:sz w:val="9"/>
                                </w:rPr>
                                <w:t xml:space="preserve"> </w:t>
                              </w:r>
                              <w:r>
                                <w:rPr>
                                  <w:b/>
                                  <w:color w:val="231F20"/>
                                  <w:w w:val="105"/>
                                  <w:sz w:val="9"/>
                                </w:rPr>
                                <w:t>for future</w:t>
                              </w:r>
                              <w:r>
                                <w:rPr>
                                  <w:b/>
                                  <w:color w:val="231F20"/>
                                  <w:spacing w:val="-1"/>
                                  <w:w w:val="105"/>
                                  <w:sz w:val="9"/>
                                </w:rPr>
                                <w:t xml:space="preserve"> </w:t>
                              </w:r>
                              <w:r>
                                <w:rPr>
                                  <w:b/>
                                  <w:color w:val="231F20"/>
                                  <w:w w:val="105"/>
                                  <w:sz w:val="9"/>
                                </w:rPr>
                                <w:t>consideration</w:t>
                              </w:r>
                              <w:r>
                                <w:rPr>
                                  <w:b/>
                                  <w:color w:val="231F20"/>
                                  <w:spacing w:val="-1"/>
                                  <w:w w:val="105"/>
                                  <w:sz w:val="9"/>
                                </w:rPr>
                                <w:t xml:space="preserve"> </w:t>
                              </w:r>
                              <w:r>
                                <w:rPr>
                                  <w:b/>
                                  <w:color w:val="231F20"/>
                                  <w:w w:val="105"/>
                                  <w:sz w:val="9"/>
                                </w:rPr>
                                <w:t>and</w:t>
                              </w:r>
                              <w:r>
                                <w:rPr>
                                  <w:b/>
                                  <w:color w:val="231F20"/>
                                  <w:spacing w:val="-1"/>
                                  <w:w w:val="105"/>
                                  <w:sz w:val="9"/>
                                </w:rPr>
                                <w:t xml:space="preserve"> </w:t>
                              </w:r>
                              <w:r>
                                <w:rPr>
                                  <w:b/>
                                  <w:color w:val="231F20"/>
                                  <w:w w:val="105"/>
                                  <w:sz w:val="9"/>
                                </w:rPr>
                                <w:t>decision</w:t>
                              </w:r>
                              <w:r>
                                <w:rPr>
                                  <w:b/>
                                  <w:color w:val="231F20"/>
                                  <w:spacing w:val="-1"/>
                                  <w:w w:val="105"/>
                                  <w:sz w:val="9"/>
                                </w:rPr>
                                <w:t xml:space="preserve"> </w:t>
                              </w:r>
                              <w:r>
                                <w:rPr>
                                  <w:b/>
                                  <w:color w:val="231F20"/>
                                  <w:w w:val="105"/>
                                  <w:sz w:val="9"/>
                                </w:rPr>
                                <w:t>by</w:t>
                              </w:r>
                              <w:r>
                                <w:rPr>
                                  <w:b/>
                                  <w:color w:val="231F20"/>
                                  <w:spacing w:val="-2"/>
                                  <w:w w:val="105"/>
                                  <w:sz w:val="9"/>
                                </w:rPr>
                                <w:t xml:space="preserve"> </w:t>
                              </w:r>
                              <w:r>
                                <w:rPr>
                                  <w:b/>
                                  <w:color w:val="231F20"/>
                                  <w:w w:val="105"/>
                                  <w:sz w:val="9"/>
                                </w:rPr>
                                <w:t>the</w:t>
                              </w:r>
                              <w:r>
                                <w:rPr>
                                  <w:b/>
                                  <w:color w:val="231F20"/>
                                  <w:spacing w:val="-1"/>
                                  <w:w w:val="105"/>
                                  <w:sz w:val="9"/>
                                </w:rPr>
                                <w:t xml:space="preserve"> </w:t>
                              </w:r>
                              <w:r>
                                <w:rPr>
                                  <w:b/>
                                  <w:color w:val="231F20"/>
                                  <w:w w:val="105"/>
                                  <w:sz w:val="9"/>
                                </w:rPr>
                                <w:t>Australian</w:t>
                              </w:r>
                              <w:r>
                                <w:rPr>
                                  <w:b/>
                                  <w:color w:val="231F20"/>
                                  <w:spacing w:val="-1"/>
                                  <w:w w:val="105"/>
                                  <w:sz w:val="9"/>
                                </w:rPr>
                                <w:t xml:space="preserve"> </w:t>
                              </w:r>
                              <w:r>
                                <w:rPr>
                                  <w:b/>
                                  <w:color w:val="231F20"/>
                                  <w:w w:val="105"/>
                                  <w:sz w:val="9"/>
                                </w:rPr>
                                <w:t>Government.</w:t>
                              </w:r>
                            </w:p>
                            <w:p w14:paraId="31A4807F" w14:textId="77777777" w:rsidR="00B06CC6" w:rsidRDefault="00B06CC6">
                              <w:pPr>
                                <w:rPr>
                                  <w:b/>
                                  <w:color w:val="000000"/>
                                  <w:sz w:val="8"/>
                                </w:rPr>
                              </w:pPr>
                            </w:p>
                            <w:p w14:paraId="0EE2632E" w14:textId="77777777" w:rsidR="00B06CC6" w:rsidRDefault="00B06CC6">
                              <w:pPr>
                                <w:rPr>
                                  <w:b/>
                                  <w:color w:val="000000"/>
                                  <w:sz w:val="8"/>
                                </w:rPr>
                              </w:pPr>
                            </w:p>
                            <w:p w14:paraId="1E03836D" w14:textId="77777777" w:rsidR="00B06CC6" w:rsidRDefault="00B06CC6">
                              <w:pPr>
                                <w:rPr>
                                  <w:b/>
                                  <w:color w:val="000000"/>
                                  <w:sz w:val="8"/>
                                </w:rPr>
                              </w:pPr>
                            </w:p>
                            <w:p w14:paraId="07D5AA6B" w14:textId="77777777" w:rsidR="00B06CC6" w:rsidRDefault="00B06CC6">
                              <w:pPr>
                                <w:rPr>
                                  <w:b/>
                                  <w:color w:val="000000"/>
                                  <w:sz w:val="8"/>
                                </w:rPr>
                              </w:pPr>
                            </w:p>
                            <w:p w14:paraId="2AF778BB" w14:textId="77777777" w:rsidR="00B06CC6" w:rsidRDefault="002D1BFA">
                              <w:pPr>
                                <w:spacing w:before="54"/>
                                <w:ind w:left="620" w:right="678"/>
                                <w:jc w:val="center"/>
                                <w:rPr>
                                  <w:b/>
                                  <w:color w:val="000000"/>
                                  <w:sz w:val="11"/>
                                </w:rPr>
                              </w:pPr>
                              <w:r>
                                <w:rPr>
                                  <w:b/>
                                  <w:color w:val="FF0000"/>
                                  <w:spacing w:val="-2"/>
                                  <w:sz w:val="11"/>
                                </w:rPr>
                                <w:t>OFFICIAL</w:t>
                              </w:r>
                            </w:p>
                            <w:p w14:paraId="72DF57B3" w14:textId="77777777" w:rsidR="00B06CC6" w:rsidRDefault="00B06CC6">
                              <w:pPr>
                                <w:spacing w:before="6"/>
                                <w:rPr>
                                  <w:b/>
                                  <w:color w:val="000000"/>
                                  <w:sz w:val="8"/>
                                </w:rPr>
                              </w:pPr>
                            </w:p>
                            <w:p w14:paraId="7D346FF3" w14:textId="77777777" w:rsidR="00B06CC6" w:rsidRDefault="002D1BFA">
                              <w:pPr>
                                <w:ind w:left="447" w:right="506" w:hanging="3"/>
                                <w:jc w:val="center"/>
                                <w:rPr>
                                  <w:i/>
                                  <w:color w:val="000000"/>
                                  <w:sz w:val="7"/>
                                </w:rPr>
                              </w:pPr>
                              <w:r>
                                <w:rPr>
                                  <w:i/>
                                  <w:color w:val="231F20"/>
                                  <w:sz w:val="7"/>
                                </w:rPr>
                                <w:t>CAVEAT:</w:t>
                              </w:r>
                              <w:r>
                                <w:rPr>
                                  <w:i/>
                                  <w:color w:val="231F20"/>
                                  <w:spacing w:val="-1"/>
                                  <w:sz w:val="7"/>
                                </w:rPr>
                                <w:t xml:space="preserve"> </w:t>
                              </w:r>
                              <w:r>
                                <w:rPr>
                                  <w:i/>
                                  <w:color w:val="231F20"/>
                                  <w:sz w:val="7"/>
                                </w:rPr>
                                <w:t>The</w:t>
                              </w:r>
                              <w:r>
                                <w:rPr>
                                  <w:i/>
                                  <w:color w:val="231F20"/>
                                  <w:spacing w:val="-1"/>
                                  <w:sz w:val="7"/>
                                </w:rPr>
                                <w:t xml:space="preserve"> </w:t>
                              </w:r>
                              <w:r>
                                <w:rPr>
                                  <w:i/>
                                  <w:color w:val="231F20"/>
                                  <w:sz w:val="7"/>
                                </w:rPr>
                                <w:t>Australian Government</w:t>
                              </w:r>
                              <w:r>
                                <w:rPr>
                                  <w:i/>
                                  <w:color w:val="231F20"/>
                                  <w:spacing w:val="-1"/>
                                  <w:sz w:val="7"/>
                                </w:rPr>
                                <w:t xml:space="preserve"> </w:t>
                              </w:r>
                              <w:r>
                                <w:rPr>
                                  <w:i/>
                                  <w:color w:val="231F20"/>
                                  <w:sz w:val="7"/>
                                </w:rPr>
                                <w:t>has</w:t>
                              </w:r>
                              <w:r>
                                <w:rPr>
                                  <w:i/>
                                  <w:color w:val="231F20"/>
                                  <w:spacing w:val="-2"/>
                                  <w:sz w:val="7"/>
                                </w:rPr>
                                <w:t xml:space="preserve"> </w:t>
                              </w:r>
                              <w:r>
                                <w:rPr>
                                  <w:i/>
                                  <w:color w:val="231F20"/>
                                  <w:sz w:val="7"/>
                                </w:rPr>
                                <w:t>not</w:t>
                              </w:r>
                              <w:r>
                                <w:rPr>
                                  <w:i/>
                                  <w:color w:val="231F20"/>
                                  <w:spacing w:val="-1"/>
                                  <w:sz w:val="7"/>
                                </w:rPr>
                                <w:t xml:space="preserve"> </w:t>
                              </w:r>
                              <w:r>
                                <w:rPr>
                                  <w:i/>
                                  <w:color w:val="231F20"/>
                                  <w:sz w:val="7"/>
                                </w:rPr>
                                <w:t>made</w:t>
                              </w:r>
                              <w:r>
                                <w:rPr>
                                  <w:i/>
                                  <w:color w:val="231F20"/>
                                  <w:spacing w:val="-1"/>
                                  <w:sz w:val="7"/>
                                </w:rPr>
                                <w:t xml:space="preserve"> </w:t>
                              </w:r>
                              <w:r>
                                <w:rPr>
                                  <w:i/>
                                  <w:color w:val="231F20"/>
                                  <w:sz w:val="7"/>
                                </w:rPr>
                                <w:t>a</w:t>
                              </w:r>
                              <w:r>
                                <w:rPr>
                                  <w:i/>
                                  <w:color w:val="231F20"/>
                                  <w:spacing w:val="-1"/>
                                  <w:sz w:val="7"/>
                                </w:rPr>
                                <w:t xml:space="preserve"> </w:t>
                              </w:r>
                              <w:r>
                                <w:rPr>
                                  <w:i/>
                                  <w:color w:val="231F20"/>
                                  <w:sz w:val="7"/>
                                </w:rPr>
                                <w:t>decision on whether or</w:t>
                              </w:r>
                              <w:r>
                                <w:rPr>
                                  <w:i/>
                                  <w:color w:val="231F20"/>
                                  <w:spacing w:val="-1"/>
                                  <w:sz w:val="7"/>
                                </w:rPr>
                                <w:t xml:space="preserve"> </w:t>
                              </w:r>
                              <w:r>
                                <w:rPr>
                                  <w:i/>
                                  <w:color w:val="231F20"/>
                                  <w:sz w:val="7"/>
                                </w:rPr>
                                <w:t>not</w:t>
                              </w:r>
                              <w:r>
                                <w:rPr>
                                  <w:i/>
                                  <w:color w:val="231F20"/>
                                  <w:spacing w:val="-1"/>
                                  <w:sz w:val="7"/>
                                </w:rPr>
                                <w:t xml:space="preserve"> </w:t>
                              </w:r>
                              <w:r>
                                <w:rPr>
                                  <w:i/>
                                  <w:color w:val="231F20"/>
                                  <w:sz w:val="7"/>
                                </w:rPr>
                                <w:t>it</w:t>
                              </w:r>
                              <w:r>
                                <w:rPr>
                                  <w:i/>
                                  <w:color w:val="231F20"/>
                                  <w:spacing w:val="-1"/>
                                  <w:sz w:val="7"/>
                                </w:rPr>
                                <w:t xml:space="preserve"> </w:t>
                              </w:r>
                              <w:r>
                                <w:rPr>
                                  <w:i/>
                                  <w:color w:val="231F20"/>
                                  <w:sz w:val="7"/>
                                </w:rPr>
                                <w:t>will</w:t>
                              </w:r>
                              <w:r>
                                <w:rPr>
                                  <w:i/>
                                  <w:color w:val="231F20"/>
                                  <w:spacing w:val="-1"/>
                                  <w:sz w:val="7"/>
                                </w:rPr>
                                <w:t xml:space="preserve"> </w:t>
                              </w:r>
                              <w:r>
                                <w:rPr>
                                  <w:i/>
                                  <w:color w:val="231F20"/>
                                  <w:sz w:val="7"/>
                                </w:rPr>
                                <w:t>amend Australia’s</w:t>
                              </w:r>
                              <w:r>
                                <w:rPr>
                                  <w:i/>
                                  <w:color w:val="231F20"/>
                                  <w:spacing w:val="-1"/>
                                  <w:sz w:val="7"/>
                                </w:rPr>
                                <w:t xml:space="preserve"> </w:t>
                              </w:r>
                              <w:r>
                                <w:rPr>
                                  <w:i/>
                                  <w:color w:val="231F20"/>
                                  <w:sz w:val="7"/>
                                </w:rPr>
                                <w:t>export</w:t>
                              </w:r>
                              <w:r>
                                <w:rPr>
                                  <w:i/>
                                  <w:color w:val="231F20"/>
                                  <w:spacing w:val="-1"/>
                                  <w:sz w:val="7"/>
                                </w:rPr>
                                <w:t xml:space="preserve"> </w:t>
                              </w:r>
                              <w:r>
                                <w:rPr>
                                  <w:i/>
                                  <w:color w:val="231F20"/>
                                  <w:sz w:val="7"/>
                                </w:rPr>
                                <w:t>control</w:t>
                              </w:r>
                              <w:r>
                                <w:rPr>
                                  <w:i/>
                                  <w:color w:val="231F20"/>
                                  <w:spacing w:val="40"/>
                                  <w:sz w:val="7"/>
                                </w:rPr>
                                <w:t xml:space="preserve"> </w:t>
                              </w:r>
                              <w:r>
                                <w:rPr>
                                  <w:i/>
                                  <w:color w:val="231F20"/>
                                  <w:sz w:val="7"/>
                                </w:rPr>
                                <w:t>legislation.</w:t>
                              </w:r>
                              <w:r>
                                <w:rPr>
                                  <w:i/>
                                  <w:color w:val="231F20"/>
                                  <w:spacing w:val="-3"/>
                                  <w:sz w:val="7"/>
                                </w:rPr>
                                <w:t xml:space="preserve"> </w:t>
                              </w:r>
                              <w:r>
                                <w:rPr>
                                  <w:i/>
                                  <w:color w:val="231F20"/>
                                  <w:sz w:val="7"/>
                                </w:rPr>
                                <w:t>This</w:t>
                              </w:r>
                              <w:r>
                                <w:rPr>
                                  <w:i/>
                                  <w:color w:val="231F20"/>
                                  <w:spacing w:val="-4"/>
                                  <w:sz w:val="7"/>
                                </w:rPr>
                                <w:t xml:space="preserve"> </w:t>
                              </w:r>
                              <w:r>
                                <w:rPr>
                                  <w:i/>
                                  <w:color w:val="231F20"/>
                                  <w:sz w:val="7"/>
                                </w:rPr>
                                <w:t>document</w:t>
                              </w:r>
                              <w:r>
                                <w:rPr>
                                  <w:i/>
                                  <w:color w:val="231F20"/>
                                  <w:spacing w:val="-4"/>
                                  <w:sz w:val="7"/>
                                </w:rPr>
                                <w:t xml:space="preserve"> </w:t>
                              </w:r>
                              <w:r>
                                <w:rPr>
                                  <w:i/>
                                  <w:color w:val="231F20"/>
                                  <w:sz w:val="7"/>
                                </w:rPr>
                                <w:t>is</w:t>
                              </w:r>
                              <w:r>
                                <w:rPr>
                                  <w:i/>
                                  <w:color w:val="231F20"/>
                                  <w:spacing w:val="-3"/>
                                  <w:sz w:val="7"/>
                                </w:rPr>
                                <w:t xml:space="preserve"> </w:t>
                              </w:r>
                              <w:r>
                                <w:rPr>
                                  <w:i/>
                                  <w:color w:val="231F20"/>
                                  <w:sz w:val="7"/>
                                </w:rPr>
                                <w:t>intended</w:t>
                              </w:r>
                              <w:r>
                                <w:rPr>
                                  <w:i/>
                                  <w:color w:val="231F20"/>
                                  <w:spacing w:val="-4"/>
                                  <w:sz w:val="7"/>
                                </w:rPr>
                                <w:t xml:space="preserve"> </w:t>
                              </w:r>
                              <w:r>
                                <w:rPr>
                                  <w:i/>
                                  <w:color w:val="231F20"/>
                                  <w:sz w:val="7"/>
                                </w:rPr>
                                <w:t>to</w:t>
                              </w:r>
                              <w:r>
                                <w:rPr>
                                  <w:i/>
                                  <w:color w:val="231F20"/>
                                  <w:spacing w:val="-4"/>
                                  <w:sz w:val="7"/>
                                </w:rPr>
                                <w:t xml:space="preserve"> </w:t>
                              </w:r>
                              <w:r>
                                <w:rPr>
                                  <w:i/>
                                  <w:color w:val="231F20"/>
                                  <w:sz w:val="7"/>
                                </w:rPr>
                                <w:t>support</w:t>
                              </w:r>
                              <w:r>
                                <w:rPr>
                                  <w:i/>
                                  <w:color w:val="231F20"/>
                                  <w:spacing w:val="-3"/>
                                  <w:sz w:val="7"/>
                                </w:rPr>
                                <w:t xml:space="preserve"> </w:t>
                              </w:r>
                              <w:r>
                                <w:rPr>
                                  <w:i/>
                                  <w:color w:val="231F20"/>
                                  <w:sz w:val="7"/>
                                </w:rPr>
                                <w:t>open</w:t>
                              </w:r>
                              <w:r>
                                <w:rPr>
                                  <w:i/>
                                  <w:color w:val="231F20"/>
                                  <w:spacing w:val="-4"/>
                                  <w:sz w:val="7"/>
                                </w:rPr>
                                <w:t xml:space="preserve"> </w:t>
                              </w:r>
                              <w:r>
                                <w:rPr>
                                  <w:i/>
                                  <w:color w:val="231F20"/>
                                  <w:sz w:val="7"/>
                                </w:rPr>
                                <w:t>discussion</w:t>
                              </w:r>
                              <w:r>
                                <w:rPr>
                                  <w:i/>
                                  <w:color w:val="231F20"/>
                                  <w:spacing w:val="-3"/>
                                  <w:sz w:val="7"/>
                                </w:rPr>
                                <w:t xml:space="preserve"> </w:t>
                              </w:r>
                              <w:r>
                                <w:rPr>
                                  <w:i/>
                                  <w:color w:val="231F20"/>
                                  <w:sz w:val="7"/>
                                </w:rPr>
                                <w:t>on</w:t>
                              </w:r>
                              <w:r>
                                <w:rPr>
                                  <w:i/>
                                  <w:color w:val="231F20"/>
                                  <w:spacing w:val="-3"/>
                                  <w:sz w:val="7"/>
                                </w:rPr>
                                <w:t xml:space="preserve"> </w:t>
                              </w:r>
                              <w:r>
                                <w:rPr>
                                  <w:i/>
                                  <w:color w:val="231F20"/>
                                  <w:sz w:val="7"/>
                                </w:rPr>
                                <w:t>what</w:t>
                              </w:r>
                              <w:r>
                                <w:rPr>
                                  <w:i/>
                                  <w:color w:val="231F20"/>
                                  <w:spacing w:val="-4"/>
                                  <w:sz w:val="7"/>
                                </w:rPr>
                                <w:t xml:space="preserve"> </w:t>
                              </w:r>
                              <w:r>
                                <w:rPr>
                                  <w:i/>
                                  <w:color w:val="231F20"/>
                                  <w:sz w:val="7"/>
                                </w:rPr>
                                <w:t>regulatory</w:t>
                              </w:r>
                              <w:r>
                                <w:rPr>
                                  <w:i/>
                                  <w:color w:val="231F20"/>
                                  <w:spacing w:val="-3"/>
                                  <w:sz w:val="7"/>
                                </w:rPr>
                                <w:t xml:space="preserve"> </w:t>
                              </w:r>
                              <w:r>
                                <w:rPr>
                                  <w:i/>
                                  <w:color w:val="231F20"/>
                                  <w:sz w:val="7"/>
                                </w:rPr>
                                <w:t>changes</w:t>
                              </w:r>
                              <w:r>
                                <w:rPr>
                                  <w:i/>
                                  <w:color w:val="231F20"/>
                                  <w:spacing w:val="-4"/>
                                  <w:sz w:val="7"/>
                                </w:rPr>
                                <w:t xml:space="preserve"> </w:t>
                              </w:r>
                              <w:r>
                                <w:rPr>
                                  <w:i/>
                                  <w:color w:val="231F20"/>
                                  <w:sz w:val="7"/>
                                </w:rPr>
                                <w:t>may</w:t>
                              </w:r>
                              <w:r>
                                <w:rPr>
                                  <w:i/>
                                  <w:color w:val="231F20"/>
                                  <w:spacing w:val="-4"/>
                                  <w:sz w:val="7"/>
                                </w:rPr>
                                <w:t xml:space="preserve"> </w:t>
                              </w:r>
                              <w:r>
                                <w:rPr>
                                  <w:i/>
                                  <w:color w:val="231F20"/>
                                  <w:sz w:val="7"/>
                                </w:rPr>
                                <w:t>or</w:t>
                              </w:r>
                              <w:r>
                                <w:rPr>
                                  <w:i/>
                                  <w:color w:val="231F20"/>
                                  <w:spacing w:val="-3"/>
                                  <w:sz w:val="7"/>
                                </w:rPr>
                                <w:t xml:space="preserve"> </w:t>
                              </w:r>
                              <w:r>
                                <w:rPr>
                                  <w:i/>
                                  <w:color w:val="231F20"/>
                                  <w:sz w:val="7"/>
                                </w:rPr>
                                <w:t>may</w:t>
                              </w:r>
                              <w:r>
                                <w:rPr>
                                  <w:i/>
                                  <w:color w:val="231F20"/>
                                  <w:spacing w:val="-3"/>
                                  <w:sz w:val="7"/>
                                </w:rPr>
                                <w:t xml:space="preserve"> </w:t>
                              </w:r>
                              <w:r>
                                <w:rPr>
                                  <w:i/>
                                  <w:color w:val="231F20"/>
                                  <w:sz w:val="7"/>
                                </w:rPr>
                                <w:t>not</w:t>
                              </w:r>
                              <w:r>
                                <w:rPr>
                                  <w:i/>
                                  <w:color w:val="231F20"/>
                                  <w:spacing w:val="-4"/>
                                  <w:sz w:val="7"/>
                                </w:rPr>
                                <w:t xml:space="preserve"> </w:t>
                              </w:r>
                              <w:r>
                                <w:rPr>
                                  <w:i/>
                                  <w:color w:val="231F20"/>
                                  <w:sz w:val="7"/>
                                </w:rPr>
                                <w:t>be</w:t>
                              </w:r>
                              <w:r>
                                <w:rPr>
                                  <w:i/>
                                  <w:color w:val="231F20"/>
                                  <w:spacing w:val="-1"/>
                                  <w:sz w:val="7"/>
                                </w:rPr>
                                <w:t xml:space="preserve"> </w:t>
                              </w:r>
                              <w:r>
                                <w:rPr>
                                  <w:i/>
                                  <w:color w:val="231F20"/>
                                  <w:sz w:val="7"/>
                                </w:rPr>
                                <w:t>required</w:t>
                              </w:r>
                              <w:r>
                                <w:rPr>
                                  <w:i/>
                                  <w:color w:val="231F20"/>
                                  <w:spacing w:val="40"/>
                                  <w:sz w:val="7"/>
                                </w:rPr>
                                <w:t xml:space="preserve"> </w:t>
                              </w:r>
                              <w:r>
                                <w:rPr>
                                  <w:i/>
                                  <w:color w:val="231F20"/>
                                  <w:sz w:val="7"/>
                                </w:rPr>
                                <w:t>within the Australian context, for future consideration and decision by the Australian Government.</w:t>
                              </w:r>
                            </w:p>
                          </w:txbxContent>
                        </wps:txbx>
                        <wps:bodyPr wrap="square" lIns="0" tIns="0" rIns="0" bIns="0" rtlCol="0">
                          <a:noAutofit/>
                        </wps:bodyPr>
                      </wps:wsp>
                      <wps:wsp>
                        <wps:cNvPr id="2000" name="Textbox 2000"/>
                        <wps:cNvSpPr txBox="1"/>
                        <wps:spPr>
                          <a:xfrm>
                            <a:off x="136309" y="146056"/>
                            <a:ext cx="2790825" cy="3954145"/>
                          </a:xfrm>
                          <a:prstGeom prst="rect">
                            <a:avLst/>
                          </a:prstGeom>
                          <a:solidFill>
                            <a:srgbClr val="FFFFFF"/>
                          </a:solidFill>
                        </wps:spPr>
                        <wps:txbx>
                          <w:txbxContent>
                            <w:p w14:paraId="055D6312" w14:textId="77777777" w:rsidR="00B06CC6" w:rsidRDefault="00B06CC6">
                              <w:pPr>
                                <w:spacing w:before="9"/>
                                <w:rPr>
                                  <w:color w:val="000000"/>
                                  <w:sz w:val="10"/>
                                </w:rPr>
                              </w:pPr>
                            </w:p>
                            <w:p w14:paraId="6AAE6DA6" w14:textId="77777777" w:rsidR="00B06CC6" w:rsidRDefault="002D1BFA">
                              <w:pPr>
                                <w:spacing w:line="134" w:lineRule="exact"/>
                                <w:ind w:left="620" w:right="678"/>
                                <w:jc w:val="center"/>
                                <w:rPr>
                                  <w:b/>
                                  <w:color w:val="000000"/>
                                  <w:sz w:val="11"/>
                                </w:rPr>
                              </w:pPr>
                              <w:r>
                                <w:rPr>
                                  <w:b/>
                                  <w:color w:val="FF0000"/>
                                  <w:spacing w:val="-2"/>
                                  <w:sz w:val="11"/>
                                </w:rPr>
                                <w:t>OFFICIAL</w:t>
                              </w:r>
                            </w:p>
                            <w:p w14:paraId="40B1576A" w14:textId="77777777" w:rsidR="00B06CC6" w:rsidRDefault="002D1BFA">
                              <w:pPr>
                                <w:ind w:left="447" w:right="506" w:hanging="3"/>
                                <w:jc w:val="center"/>
                                <w:rPr>
                                  <w:i/>
                                  <w:color w:val="000000"/>
                                  <w:sz w:val="7"/>
                                </w:rPr>
                              </w:pPr>
                              <w:r>
                                <w:rPr>
                                  <w:i/>
                                  <w:color w:val="231F20"/>
                                  <w:sz w:val="7"/>
                                </w:rPr>
                                <w:t>CAVEAT:</w:t>
                              </w:r>
                              <w:r>
                                <w:rPr>
                                  <w:i/>
                                  <w:color w:val="231F20"/>
                                  <w:spacing w:val="-1"/>
                                  <w:sz w:val="7"/>
                                </w:rPr>
                                <w:t xml:space="preserve"> </w:t>
                              </w:r>
                              <w:r>
                                <w:rPr>
                                  <w:i/>
                                  <w:color w:val="231F20"/>
                                  <w:sz w:val="7"/>
                                </w:rPr>
                                <w:t>The</w:t>
                              </w:r>
                              <w:r>
                                <w:rPr>
                                  <w:i/>
                                  <w:color w:val="231F20"/>
                                  <w:spacing w:val="-1"/>
                                  <w:sz w:val="7"/>
                                </w:rPr>
                                <w:t xml:space="preserve"> </w:t>
                              </w:r>
                              <w:r>
                                <w:rPr>
                                  <w:i/>
                                  <w:color w:val="231F20"/>
                                  <w:sz w:val="7"/>
                                </w:rPr>
                                <w:t>Australian Government</w:t>
                              </w:r>
                              <w:r>
                                <w:rPr>
                                  <w:i/>
                                  <w:color w:val="231F20"/>
                                  <w:spacing w:val="-1"/>
                                  <w:sz w:val="7"/>
                                </w:rPr>
                                <w:t xml:space="preserve"> </w:t>
                              </w:r>
                              <w:r>
                                <w:rPr>
                                  <w:i/>
                                  <w:color w:val="231F20"/>
                                  <w:sz w:val="7"/>
                                </w:rPr>
                                <w:t>has</w:t>
                              </w:r>
                              <w:r>
                                <w:rPr>
                                  <w:i/>
                                  <w:color w:val="231F20"/>
                                  <w:spacing w:val="-2"/>
                                  <w:sz w:val="7"/>
                                </w:rPr>
                                <w:t xml:space="preserve"> </w:t>
                              </w:r>
                              <w:r>
                                <w:rPr>
                                  <w:i/>
                                  <w:color w:val="231F20"/>
                                  <w:sz w:val="7"/>
                                </w:rPr>
                                <w:t>not</w:t>
                              </w:r>
                              <w:r>
                                <w:rPr>
                                  <w:i/>
                                  <w:color w:val="231F20"/>
                                  <w:spacing w:val="-1"/>
                                  <w:sz w:val="7"/>
                                </w:rPr>
                                <w:t xml:space="preserve"> </w:t>
                              </w:r>
                              <w:r>
                                <w:rPr>
                                  <w:i/>
                                  <w:color w:val="231F20"/>
                                  <w:sz w:val="7"/>
                                </w:rPr>
                                <w:t>made</w:t>
                              </w:r>
                              <w:r>
                                <w:rPr>
                                  <w:i/>
                                  <w:color w:val="231F20"/>
                                  <w:spacing w:val="-1"/>
                                  <w:sz w:val="7"/>
                                </w:rPr>
                                <w:t xml:space="preserve"> </w:t>
                              </w:r>
                              <w:r>
                                <w:rPr>
                                  <w:i/>
                                  <w:color w:val="231F20"/>
                                  <w:sz w:val="7"/>
                                </w:rPr>
                                <w:t>a</w:t>
                              </w:r>
                              <w:r>
                                <w:rPr>
                                  <w:i/>
                                  <w:color w:val="231F20"/>
                                  <w:spacing w:val="-1"/>
                                  <w:sz w:val="7"/>
                                </w:rPr>
                                <w:t xml:space="preserve"> </w:t>
                              </w:r>
                              <w:r>
                                <w:rPr>
                                  <w:i/>
                                  <w:color w:val="231F20"/>
                                  <w:sz w:val="7"/>
                                </w:rPr>
                                <w:t>decision on whether or</w:t>
                              </w:r>
                              <w:r>
                                <w:rPr>
                                  <w:i/>
                                  <w:color w:val="231F20"/>
                                  <w:spacing w:val="-1"/>
                                  <w:sz w:val="7"/>
                                </w:rPr>
                                <w:t xml:space="preserve"> </w:t>
                              </w:r>
                              <w:r>
                                <w:rPr>
                                  <w:i/>
                                  <w:color w:val="231F20"/>
                                  <w:sz w:val="7"/>
                                </w:rPr>
                                <w:t>not</w:t>
                              </w:r>
                              <w:r>
                                <w:rPr>
                                  <w:i/>
                                  <w:color w:val="231F20"/>
                                  <w:spacing w:val="-1"/>
                                  <w:sz w:val="7"/>
                                </w:rPr>
                                <w:t xml:space="preserve"> </w:t>
                              </w:r>
                              <w:r>
                                <w:rPr>
                                  <w:i/>
                                  <w:color w:val="231F20"/>
                                  <w:sz w:val="7"/>
                                </w:rPr>
                                <w:t>it</w:t>
                              </w:r>
                              <w:r>
                                <w:rPr>
                                  <w:i/>
                                  <w:color w:val="231F20"/>
                                  <w:spacing w:val="-1"/>
                                  <w:sz w:val="7"/>
                                </w:rPr>
                                <w:t xml:space="preserve"> </w:t>
                              </w:r>
                              <w:r>
                                <w:rPr>
                                  <w:i/>
                                  <w:color w:val="231F20"/>
                                  <w:sz w:val="7"/>
                                </w:rPr>
                                <w:t>will</w:t>
                              </w:r>
                              <w:r>
                                <w:rPr>
                                  <w:i/>
                                  <w:color w:val="231F20"/>
                                  <w:spacing w:val="-1"/>
                                  <w:sz w:val="7"/>
                                </w:rPr>
                                <w:t xml:space="preserve"> </w:t>
                              </w:r>
                              <w:r>
                                <w:rPr>
                                  <w:i/>
                                  <w:color w:val="231F20"/>
                                  <w:sz w:val="7"/>
                                </w:rPr>
                                <w:t>amend Australia’s</w:t>
                              </w:r>
                              <w:r>
                                <w:rPr>
                                  <w:i/>
                                  <w:color w:val="231F20"/>
                                  <w:spacing w:val="-1"/>
                                  <w:sz w:val="7"/>
                                </w:rPr>
                                <w:t xml:space="preserve"> </w:t>
                              </w:r>
                              <w:r>
                                <w:rPr>
                                  <w:i/>
                                  <w:color w:val="231F20"/>
                                  <w:sz w:val="7"/>
                                </w:rPr>
                                <w:t>export</w:t>
                              </w:r>
                              <w:r>
                                <w:rPr>
                                  <w:i/>
                                  <w:color w:val="231F20"/>
                                  <w:spacing w:val="-1"/>
                                  <w:sz w:val="7"/>
                                </w:rPr>
                                <w:t xml:space="preserve"> </w:t>
                              </w:r>
                              <w:r>
                                <w:rPr>
                                  <w:i/>
                                  <w:color w:val="231F20"/>
                                  <w:sz w:val="7"/>
                                </w:rPr>
                                <w:t>control</w:t>
                              </w:r>
                              <w:r>
                                <w:rPr>
                                  <w:i/>
                                  <w:color w:val="231F20"/>
                                  <w:spacing w:val="40"/>
                                  <w:sz w:val="7"/>
                                </w:rPr>
                                <w:t xml:space="preserve"> </w:t>
                              </w:r>
                              <w:r>
                                <w:rPr>
                                  <w:i/>
                                  <w:color w:val="231F20"/>
                                  <w:sz w:val="7"/>
                                </w:rPr>
                                <w:t>legislation.</w:t>
                              </w:r>
                              <w:r>
                                <w:rPr>
                                  <w:i/>
                                  <w:color w:val="231F20"/>
                                  <w:spacing w:val="-3"/>
                                  <w:sz w:val="7"/>
                                </w:rPr>
                                <w:t xml:space="preserve"> </w:t>
                              </w:r>
                              <w:r>
                                <w:rPr>
                                  <w:i/>
                                  <w:color w:val="231F20"/>
                                  <w:sz w:val="7"/>
                                </w:rPr>
                                <w:t>This</w:t>
                              </w:r>
                              <w:r>
                                <w:rPr>
                                  <w:i/>
                                  <w:color w:val="231F20"/>
                                  <w:spacing w:val="-4"/>
                                  <w:sz w:val="7"/>
                                </w:rPr>
                                <w:t xml:space="preserve"> </w:t>
                              </w:r>
                              <w:r>
                                <w:rPr>
                                  <w:i/>
                                  <w:color w:val="231F20"/>
                                  <w:sz w:val="7"/>
                                </w:rPr>
                                <w:t>document</w:t>
                              </w:r>
                              <w:r>
                                <w:rPr>
                                  <w:i/>
                                  <w:color w:val="231F20"/>
                                  <w:spacing w:val="-3"/>
                                  <w:sz w:val="7"/>
                                </w:rPr>
                                <w:t xml:space="preserve"> </w:t>
                              </w:r>
                              <w:r>
                                <w:rPr>
                                  <w:i/>
                                  <w:color w:val="231F20"/>
                                  <w:sz w:val="7"/>
                                </w:rPr>
                                <w:t>is</w:t>
                              </w:r>
                              <w:r>
                                <w:rPr>
                                  <w:i/>
                                  <w:color w:val="231F20"/>
                                  <w:spacing w:val="-4"/>
                                  <w:sz w:val="7"/>
                                </w:rPr>
                                <w:t xml:space="preserve"> </w:t>
                              </w:r>
                              <w:r>
                                <w:rPr>
                                  <w:i/>
                                  <w:color w:val="231F20"/>
                                  <w:sz w:val="7"/>
                                </w:rPr>
                                <w:t>intended</w:t>
                              </w:r>
                              <w:r>
                                <w:rPr>
                                  <w:i/>
                                  <w:color w:val="231F20"/>
                                  <w:spacing w:val="-3"/>
                                  <w:sz w:val="7"/>
                                </w:rPr>
                                <w:t xml:space="preserve"> </w:t>
                              </w:r>
                              <w:r>
                                <w:rPr>
                                  <w:i/>
                                  <w:color w:val="231F20"/>
                                  <w:sz w:val="7"/>
                                </w:rPr>
                                <w:t>to</w:t>
                              </w:r>
                              <w:r>
                                <w:rPr>
                                  <w:i/>
                                  <w:color w:val="231F20"/>
                                  <w:spacing w:val="-4"/>
                                  <w:sz w:val="7"/>
                                </w:rPr>
                                <w:t xml:space="preserve"> </w:t>
                              </w:r>
                              <w:r>
                                <w:rPr>
                                  <w:i/>
                                  <w:color w:val="231F20"/>
                                  <w:sz w:val="7"/>
                                </w:rPr>
                                <w:t>support</w:t>
                              </w:r>
                              <w:r>
                                <w:rPr>
                                  <w:i/>
                                  <w:color w:val="231F20"/>
                                  <w:spacing w:val="-3"/>
                                  <w:sz w:val="7"/>
                                </w:rPr>
                                <w:t xml:space="preserve"> </w:t>
                              </w:r>
                              <w:r>
                                <w:rPr>
                                  <w:i/>
                                  <w:color w:val="231F20"/>
                                  <w:sz w:val="7"/>
                                </w:rPr>
                                <w:t>open</w:t>
                              </w:r>
                              <w:r>
                                <w:rPr>
                                  <w:i/>
                                  <w:color w:val="231F20"/>
                                  <w:spacing w:val="-4"/>
                                  <w:sz w:val="7"/>
                                </w:rPr>
                                <w:t xml:space="preserve"> </w:t>
                              </w:r>
                              <w:r>
                                <w:rPr>
                                  <w:i/>
                                  <w:color w:val="231F20"/>
                                  <w:sz w:val="7"/>
                                </w:rPr>
                                <w:t>discussion</w:t>
                              </w:r>
                              <w:r>
                                <w:rPr>
                                  <w:i/>
                                  <w:color w:val="231F20"/>
                                  <w:spacing w:val="-3"/>
                                  <w:sz w:val="7"/>
                                </w:rPr>
                                <w:t xml:space="preserve"> </w:t>
                              </w:r>
                              <w:r>
                                <w:rPr>
                                  <w:i/>
                                  <w:color w:val="231F20"/>
                                  <w:sz w:val="7"/>
                                </w:rPr>
                                <w:t>on</w:t>
                              </w:r>
                              <w:r>
                                <w:rPr>
                                  <w:i/>
                                  <w:color w:val="231F20"/>
                                  <w:spacing w:val="-3"/>
                                  <w:sz w:val="7"/>
                                </w:rPr>
                                <w:t xml:space="preserve"> </w:t>
                              </w:r>
                              <w:r>
                                <w:rPr>
                                  <w:i/>
                                  <w:color w:val="231F20"/>
                                  <w:sz w:val="7"/>
                                </w:rPr>
                                <w:t>what</w:t>
                              </w:r>
                              <w:r>
                                <w:rPr>
                                  <w:i/>
                                  <w:color w:val="231F20"/>
                                  <w:spacing w:val="-4"/>
                                  <w:sz w:val="7"/>
                                </w:rPr>
                                <w:t xml:space="preserve"> </w:t>
                              </w:r>
                              <w:r>
                                <w:rPr>
                                  <w:i/>
                                  <w:color w:val="231F20"/>
                                  <w:sz w:val="7"/>
                                </w:rPr>
                                <w:t>regulatory</w:t>
                              </w:r>
                              <w:r>
                                <w:rPr>
                                  <w:i/>
                                  <w:color w:val="231F20"/>
                                  <w:spacing w:val="-3"/>
                                  <w:sz w:val="7"/>
                                </w:rPr>
                                <w:t xml:space="preserve"> </w:t>
                              </w:r>
                              <w:r>
                                <w:rPr>
                                  <w:i/>
                                  <w:color w:val="231F20"/>
                                  <w:sz w:val="7"/>
                                </w:rPr>
                                <w:t>changes</w:t>
                              </w:r>
                              <w:r>
                                <w:rPr>
                                  <w:i/>
                                  <w:color w:val="231F20"/>
                                  <w:spacing w:val="-4"/>
                                  <w:sz w:val="7"/>
                                </w:rPr>
                                <w:t xml:space="preserve"> </w:t>
                              </w:r>
                              <w:r>
                                <w:rPr>
                                  <w:i/>
                                  <w:color w:val="231F20"/>
                                  <w:sz w:val="7"/>
                                </w:rPr>
                                <w:t>may</w:t>
                              </w:r>
                              <w:r>
                                <w:rPr>
                                  <w:i/>
                                  <w:color w:val="231F20"/>
                                  <w:spacing w:val="-3"/>
                                  <w:sz w:val="7"/>
                                </w:rPr>
                                <w:t xml:space="preserve"> </w:t>
                              </w:r>
                              <w:r>
                                <w:rPr>
                                  <w:i/>
                                  <w:color w:val="231F20"/>
                                  <w:sz w:val="7"/>
                                </w:rPr>
                                <w:t>or</w:t>
                              </w:r>
                              <w:r>
                                <w:rPr>
                                  <w:i/>
                                  <w:color w:val="231F20"/>
                                  <w:spacing w:val="-3"/>
                                  <w:sz w:val="7"/>
                                </w:rPr>
                                <w:t xml:space="preserve"> </w:t>
                              </w:r>
                              <w:r>
                                <w:rPr>
                                  <w:i/>
                                  <w:color w:val="231F20"/>
                                  <w:sz w:val="7"/>
                                </w:rPr>
                                <w:t>may</w:t>
                              </w:r>
                              <w:r>
                                <w:rPr>
                                  <w:i/>
                                  <w:color w:val="231F20"/>
                                  <w:spacing w:val="-3"/>
                                  <w:sz w:val="7"/>
                                </w:rPr>
                                <w:t xml:space="preserve"> </w:t>
                              </w:r>
                              <w:r>
                                <w:rPr>
                                  <w:i/>
                                  <w:color w:val="231F20"/>
                                  <w:sz w:val="7"/>
                                </w:rPr>
                                <w:t>not</w:t>
                              </w:r>
                              <w:r>
                                <w:rPr>
                                  <w:i/>
                                  <w:color w:val="231F20"/>
                                  <w:spacing w:val="-4"/>
                                  <w:sz w:val="7"/>
                                </w:rPr>
                                <w:t xml:space="preserve"> </w:t>
                              </w:r>
                              <w:r>
                                <w:rPr>
                                  <w:i/>
                                  <w:color w:val="231F20"/>
                                  <w:sz w:val="7"/>
                                </w:rPr>
                                <w:t>be</w:t>
                              </w:r>
                              <w:r>
                                <w:rPr>
                                  <w:i/>
                                  <w:color w:val="231F20"/>
                                  <w:spacing w:val="-2"/>
                                  <w:sz w:val="7"/>
                                </w:rPr>
                                <w:t xml:space="preserve"> </w:t>
                              </w:r>
                              <w:r>
                                <w:rPr>
                                  <w:i/>
                                  <w:color w:val="231F20"/>
                                  <w:sz w:val="7"/>
                                </w:rPr>
                                <w:t>required</w:t>
                              </w:r>
                              <w:r>
                                <w:rPr>
                                  <w:i/>
                                  <w:color w:val="231F20"/>
                                  <w:spacing w:val="40"/>
                                  <w:sz w:val="7"/>
                                </w:rPr>
                                <w:t xml:space="preserve"> </w:t>
                              </w:r>
                              <w:r>
                                <w:rPr>
                                  <w:i/>
                                  <w:color w:val="231F20"/>
                                  <w:sz w:val="7"/>
                                </w:rPr>
                                <w:t>within the Australian context, for future consideration and decision by the Australian Government.</w:t>
                              </w:r>
                            </w:p>
                            <w:p w14:paraId="6E735CBD" w14:textId="77777777" w:rsidR="00B06CC6" w:rsidRDefault="00B06CC6">
                              <w:pPr>
                                <w:spacing w:before="9"/>
                                <w:rPr>
                                  <w:i/>
                                  <w:color w:val="000000"/>
                                  <w:sz w:val="8"/>
                                </w:rPr>
                              </w:pPr>
                            </w:p>
                            <w:p w14:paraId="5AB9B9B1" w14:textId="77777777" w:rsidR="00B06CC6" w:rsidRDefault="002D1BFA">
                              <w:pPr>
                                <w:spacing w:before="1"/>
                                <w:ind w:left="620" w:right="680"/>
                                <w:jc w:val="center"/>
                                <w:rPr>
                                  <w:b/>
                                  <w:color w:val="000000"/>
                                  <w:sz w:val="12"/>
                                </w:rPr>
                              </w:pPr>
                              <w:r>
                                <w:rPr>
                                  <w:b/>
                                  <w:color w:val="231F20"/>
                                  <w:sz w:val="12"/>
                                </w:rPr>
                                <w:t>FEEDBACK</w:t>
                              </w:r>
                              <w:r>
                                <w:rPr>
                                  <w:b/>
                                  <w:color w:val="231F20"/>
                                  <w:spacing w:val="15"/>
                                  <w:sz w:val="12"/>
                                </w:rPr>
                                <w:t xml:space="preserve"> </w:t>
                              </w:r>
                              <w:r>
                                <w:rPr>
                                  <w:b/>
                                  <w:color w:val="231F20"/>
                                  <w:spacing w:val="-4"/>
                                  <w:sz w:val="12"/>
                                </w:rPr>
                                <w:t>AID:</w:t>
                              </w:r>
                            </w:p>
                            <w:p w14:paraId="22159F08" w14:textId="77777777" w:rsidR="00B06CC6" w:rsidRDefault="002D1BFA">
                              <w:pPr>
                                <w:spacing w:before="4" w:line="249" w:lineRule="auto"/>
                                <w:ind w:left="620" w:right="682"/>
                                <w:jc w:val="center"/>
                                <w:rPr>
                                  <w:b/>
                                  <w:color w:val="000000"/>
                                  <w:sz w:val="12"/>
                                </w:rPr>
                              </w:pPr>
                              <w:r>
                                <w:rPr>
                                  <w:b/>
                                  <w:color w:val="231F20"/>
                                  <w:sz w:val="12"/>
                                </w:rPr>
                                <w:t>LEGISLATIVE EXEMPTIONS FOR THE HIGHER EDUCATION AND</w:t>
                              </w:r>
                              <w:r>
                                <w:rPr>
                                  <w:b/>
                                  <w:color w:val="231F20"/>
                                  <w:spacing w:val="40"/>
                                  <w:w w:val="105"/>
                                  <w:sz w:val="12"/>
                                </w:rPr>
                                <w:t xml:space="preserve"> </w:t>
                              </w:r>
                              <w:r>
                                <w:rPr>
                                  <w:b/>
                                  <w:color w:val="231F20"/>
                                  <w:w w:val="105"/>
                                  <w:sz w:val="12"/>
                                </w:rPr>
                                <w:t>RESEARCH</w:t>
                              </w:r>
                              <w:r>
                                <w:rPr>
                                  <w:b/>
                                  <w:color w:val="231F20"/>
                                  <w:spacing w:val="-8"/>
                                  <w:w w:val="105"/>
                                  <w:sz w:val="12"/>
                                </w:rPr>
                                <w:t xml:space="preserve"> </w:t>
                              </w:r>
                              <w:r>
                                <w:rPr>
                                  <w:b/>
                                  <w:color w:val="231F20"/>
                                  <w:w w:val="105"/>
                                  <w:sz w:val="12"/>
                                </w:rPr>
                                <w:t>SECTORS</w:t>
                              </w:r>
                            </w:p>
                            <w:p w14:paraId="3282C6AE" w14:textId="77777777" w:rsidR="00B06CC6" w:rsidRDefault="00B06CC6">
                              <w:pPr>
                                <w:spacing w:before="1"/>
                                <w:rPr>
                                  <w:b/>
                                  <w:color w:val="000000"/>
                                  <w:sz w:val="9"/>
                                </w:rPr>
                              </w:pPr>
                            </w:p>
                            <w:p w14:paraId="5E0CD3B5" w14:textId="77777777" w:rsidR="00B06CC6" w:rsidRDefault="002D1BFA">
                              <w:pPr>
                                <w:spacing w:line="247" w:lineRule="auto"/>
                                <w:ind w:left="417" w:right="520"/>
                                <w:rPr>
                                  <w:color w:val="000000"/>
                                  <w:sz w:val="9"/>
                                </w:rPr>
                              </w:pPr>
                              <w:r>
                                <w:rPr>
                                  <w:color w:val="231F20"/>
                                  <w:w w:val="105"/>
                                  <w:sz w:val="9"/>
                                </w:rPr>
                                <w:t>There</w:t>
                              </w:r>
                              <w:r>
                                <w:rPr>
                                  <w:color w:val="231F20"/>
                                  <w:spacing w:val="-2"/>
                                  <w:w w:val="105"/>
                                  <w:sz w:val="9"/>
                                </w:rPr>
                                <w:t xml:space="preserve"> </w:t>
                              </w:r>
                              <w:r>
                                <w:rPr>
                                  <w:color w:val="231F20"/>
                                  <w:w w:val="105"/>
                                  <w:sz w:val="9"/>
                                </w:rPr>
                                <w:t>are</w:t>
                              </w:r>
                              <w:r>
                                <w:rPr>
                                  <w:color w:val="231F20"/>
                                  <w:spacing w:val="-2"/>
                                  <w:w w:val="105"/>
                                  <w:sz w:val="9"/>
                                </w:rPr>
                                <w:t xml:space="preserve"> </w:t>
                              </w:r>
                              <w:r>
                                <w:rPr>
                                  <w:color w:val="231F20"/>
                                  <w:w w:val="105"/>
                                  <w:sz w:val="9"/>
                                </w:rPr>
                                <w:t>several</w:t>
                              </w:r>
                              <w:r>
                                <w:rPr>
                                  <w:color w:val="231F20"/>
                                  <w:spacing w:val="-2"/>
                                  <w:w w:val="105"/>
                                  <w:sz w:val="9"/>
                                </w:rPr>
                                <w:t xml:space="preserve"> </w:t>
                              </w:r>
                              <w:r>
                                <w:rPr>
                                  <w:color w:val="231F20"/>
                                  <w:w w:val="105"/>
                                  <w:sz w:val="9"/>
                                </w:rPr>
                                <w:t>legislative</w:t>
                              </w:r>
                              <w:r>
                                <w:rPr>
                                  <w:color w:val="231F20"/>
                                  <w:spacing w:val="-1"/>
                                  <w:w w:val="105"/>
                                  <w:sz w:val="9"/>
                                </w:rPr>
                                <w:t xml:space="preserve"> </w:t>
                              </w:r>
                              <w:r>
                                <w:rPr>
                                  <w:color w:val="231F20"/>
                                  <w:w w:val="105"/>
                                  <w:sz w:val="9"/>
                                </w:rPr>
                                <w:t>proposals</w:t>
                              </w:r>
                              <w:r>
                                <w:rPr>
                                  <w:color w:val="231F20"/>
                                  <w:spacing w:val="-2"/>
                                  <w:w w:val="105"/>
                                  <w:sz w:val="9"/>
                                </w:rPr>
                                <w:t xml:space="preserve"> </w:t>
                              </w:r>
                              <w:r>
                                <w:rPr>
                                  <w:color w:val="231F20"/>
                                  <w:w w:val="105"/>
                                  <w:sz w:val="9"/>
                                </w:rPr>
                                <w:t>under</w:t>
                              </w:r>
                              <w:r>
                                <w:rPr>
                                  <w:color w:val="231F20"/>
                                  <w:spacing w:val="-2"/>
                                  <w:w w:val="105"/>
                                  <w:sz w:val="9"/>
                                </w:rPr>
                                <w:t xml:space="preserve"> </w:t>
                              </w:r>
                              <w:r>
                                <w:rPr>
                                  <w:color w:val="231F20"/>
                                  <w:w w:val="105"/>
                                  <w:sz w:val="9"/>
                                </w:rPr>
                                <w:t>consideration</w:t>
                              </w:r>
                              <w:r>
                                <w:rPr>
                                  <w:color w:val="231F20"/>
                                  <w:spacing w:val="-2"/>
                                  <w:w w:val="105"/>
                                  <w:sz w:val="9"/>
                                </w:rPr>
                                <w:t xml:space="preserve"> </w:t>
                              </w:r>
                              <w:r>
                                <w:rPr>
                                  <w:color w:val="231F20"/>
                                  <w:w w:val="105"/>
                                  <w:sz w:val="9"/>
                                </w:rPr>
                                <w:t>by</w:t>
                              </w:r>
                              <w:r>
                                <w:rPr>
                                  <w:color w:val="231F20"/>
                                  <w:spacing w:val="-3"/>
                                  <w:w w:val="105"/>
                                  <w:sz w:val="9"/>
                                </w:rPr>
                                <w:t xml:space="preserve"> </w:t>
                              </w:r>
                              <w:r>
                                <w:rPr>
                                  <w:color w:val="231F20"/>
                                  <w:w w:val="105"/>
                                  <w:sz w:val="9"/>
                                </w:rPr>
                                <w:t>the</w:t>
                              </w:r>
                              <w:r>
                                <w:rPr>
                                  <w:color w:val="231F20"/>
                                  <w:spacing w:val="-2"/>
                                  <w:w w:val="105"/>
                                  <w:sz w:val="9"/>
                                </w:rPr>
                                <w:t xml:space="preserve"> </w:t>
                              </w:r>
                              <w:r>
                                <w:rPr>
                                  <w:color w:val="231F20"/>
                                  <w:w w:val="105"/>
                                  <w:sz w:val="9"/>
                                </w:rPr>
                                <w:t>US</w:t>
                              </w:r>
                              <w:r>
                                <w:rPr>
                                  <w:color w:val="231F20"/>
                                  <w:spacing w:val="-2"/>
                                  <w:w w:val="105"/>
                                  <w:sz w:val="9"/>
                                </w:rPr>
                                <w:t xml:space="preserve"> </w:t>
                              </w:r>
                              <w:r>
                                <w:rPr>
                                  <w:color w:val="231F20"/>
                                  <w:w w:val="105"/>
                                  <w:sz w:val="9"/>
                                </w:rPr>
                                <w:t>Congress</w:t>
                              </w:r>
                              <w:r>
                                <w:rPr>
                                  <w:color w:val="231F20"/>
                                  <w:spacing w:val="-2"/>
                                  <w:w w:val="105"/>
                                  <w:sz w:val="9"/>
                                </w:rPr>
                                <w:t xml:space="preserve"> </w:t>
                              </w:r>
                              <w:r>
                                <w:rPr>
                                  <w:color w:val="231F20"/>
                                  <w:w w:val="105"/>
                                  <w:sz w:val="9"/>
                                </w:rPr>
                                <w:t>to</w:t>
                              </w:r>
                              <w:r>
                                <w:rPr>
                                  <w:color w:val="231F20"/>
                                  <w:spacing w:val="-2"/>
                                  <w:w w:val="105"/>
                                  <w:sz w:val="9"/>
                                </w:rPr>
                                <w:t xml:space="preserve"> </w:t>
                              </w:r>
                              <w:r>
                                <w:rPr>
                                  <w:color w:val="231F20"/>
                                  <w:w w:val="105"/>
                                  <w:sz w:val="9"/>
                                </w:rPr>
                                <w:t>provide</w:t>
                              </w:r>
                              <w:r>
                                <w:rPr>
                                  <w:color w:val="231F20"/>
                                  <w:spacing w:val="40"/>
                                  <w:w w:val="105"/>
                                  <w:sz w:val="9"/>
                                </w:rPr>
                                <w:t xml:space="preserve"> </w:t>
                              </w:r>
                              <w:r>
                                <w:rPr>
                                  <w:color w:val="231F20"/>
                                  <w:w w:val="105"/>
                                  <w:sz w:val="9"/>
                                </w:rPr>
                                <w:t>Australia</w:t>
                              </w:r>
                              <w:r>
                                <w:rPr>
                                  <w:color w:val="231F20"/>
                                  <w:spacing w:val="-2"/>
                                  <w:w w:val="105"/>
                                  <w:sz w:val="9"/>
                                </w:rPr>
                                <w:t xml:space="preserve"> </w:t>
                              </w:r>
                              <w:r>
                                <w:rPr>
                                  <w:color w:val="231F20"/>
                                  <w:w w:val="105"/>
                                  <w:sz w:val="9"/>
                                </w:rPr>
                                <w:t>and</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United</w:t>
                              </w:r>
                              <w:r>
                                <w:rPr>
                                  <w:color w:val="231F20"/>
                                  <w:spacing w:val="-3"/>
                                  <w:w w:val="105"/>
                                  <w:sz w:val="9"/>
                                </w:rPr>
                                <w:t xml:space="preserve"> </w:t>
                              </w:r>
                              <w:r>
                                <w:rPr>
                                  <w:color w:val="231F20"/>
                                  <w:w w:val="105"/>
                                  <w:sz w:val="9"/>
                                </w:rPr>
                                <w:t>Kingdom</w:t>
                              </w:r>
                              <w:r>
                                <w:rPr>
                                  <w:color w:val="231F20"/>
                                  <w:spacing w:val="-2"/>
                                  <w:w w:val="105"/>
                                  <w:sz w:val="9"/>
                                </w:rPr>
                                <w:t xml:space="preserve"> </w:t>
                              </w:r>
                              <w:r>
                                <w:rPr>
                                  <w:color w:val="231F20"/>
                                  <w:w w:val="105"/>
                                  <w:sz w:val="9"/>
                                </w:rPr>
                                <w:t>a</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from</w:t>
                              </w:r>
                              <w:r>
                                <w:rPr>
                                  <w:color w:val="231F20"/>
                                  <w:spacing w:val="-2"/>
                                  <w:w w:val="105"/>
                                  <w:sz w:val="9"/>
                                </w:rPr>
                                <w:t xml:space="preserve"> </w:t>
                              </w:r>
                              <w:r>
                                <w:rPr>
                                  <w:color w:val="231F20"/>
                                  <w:w w:val="105"/>
                                  <w:sz w:val="9"/>
                                </w:rPr>
                                <w:t>US</w:t>
                              </w:r>
                              <w:r>
                                <w:rPr>
                                  <w:color w:val="231F20"/>
                                  <w:spacing w:val="-2"/>
                                  <w:w w:val="105"/>
                                  <w:sz w:val="9"/>
                                </w:rPr>
                                <w:t xml:space="preserve"> </w:t>
                              </w:r>
                              <w:r>
                                <w:rPr>
                                  <w:color w:val="231F20"/>
                                  <w:w w:val="105"/>
                                  <w:sz w:val="9"/>
                                </w:rPr>
                                <w:t>export</w:t>
                              </w:r>
                              <w:r>
                                <w:rPr>
                                  <w:color w:val="231F20"/>
                                  <w:spacing w:val="-2"/>
                                  <w:w w:val="105"/>
                                  <w:sz w:val="9"/>
                                </w:rPr>
                                <w:t xml:space="preserve"> </w:t>
                              </w:r>
                              <w:r>
                                <w:rPr>
                                  <w:color w:val="231F20"/>
                                  <w:w w:val="105"/>
                                  <w:sz w:val="9"/>
                                </w:rPr>
                                <w:t>control licencing</w:t>
                              </w:r>
                              <w:r>
                                <w:rPr>
                                  <w:color w:val="231F20"/>
                                  <w:spacing w:val="40"/>
                                  <w:w w:val="105"/>
                                  <w:sz w:val="9"/>
                                </w:rPr>
                                <w:t xml:space="preserve"> </w:t>
                              </w:r>
                              <w:r>
                                <w:rPr>
                                  <w:color w:val="231F20"/>
                                  <w:w w:val="105"/>
                                  <w:sz w:val="9"/>
                                </w:rPr>
                                <w:t>requirements.</w:t>
                              </w:r>
                              <w:r>
                                <w:rPr>
                                  <w:color w:val="231F20"/>
                                  <w:spacing w:val="-2"/>
                                  <w:w w:val="105"/>
                                  <w:sz w:val="9"/>
                                </w:rPr>
                                <w:t xml:space="preserve"> </w:t>
                              </w:r>
                              <w:r>
                                <w:rPr>
                                  <w:color w:val="231F20"/>
                                  <w:w w:val="105"/>
                                  <w:sz w:val="9"/>
                                </w:rPr>
                                <w:t>If</w:t>
                              </w:r>
                              <w:r>
                                <w:rPr>
                                  <w:color w:val="231F20"/>
                                  <w:spacing w:val="-2"/>
                                  <w:w w:val="105"/>
                                  <w:sz w:val="9"/>
                                </w:rPr>
                                <w:t xml:space="preserve"> </w:t>
                              </w:r>
                              <w:r>
                                <w:rPr>
                                  <w:color w:val="231F20"/>
                                  <w:w w:val="105"/>
                                  <w:sz w:val="9"/>
                                </w:rPr>
                                <w:t>passed,</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would</w:t>
                              </w:r>
                              <w:r>
                                <w:rPr>
                                  <w:color w:val="231F20"/>
                                  <w:spacing w:val="-2"/>
                                  <w:w w:val="105"/>
                                  <w:sz w:val="9"/>
                                </w:rPr>
                                <w:t xml:space="preserve"> </w:t>
                              </w:r>
                              <w:r>
                                <w:rPr>
                                  <w:color w:val="231F20"/>
                                  <w:w w:val="105"/>
                                  <w:sz w:val="9"/>
                                </w:rPr>
                                <w:t>allow</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transfer,</w:t>
                              </w:r>
                              <w:r>
                                <w:rPr>
                                  <w:color w:val="231F20"/>
                                  <w:spacing w:val="-2"/>
                                  <w:w w:val="105"/>
                                  <w:sz w:val="9"/>
                                </w:rPr>
                                <w:t xml:space="preserve"> </w:t>
                              </w:r>
                              <w:r>
                                <w:rPr>
                                  <w:color w:val="231F20"/>
                                  <w:w w:val="105"/>
                                  <w:sz w:val="9"/>
                                </w:rPr>
                                <w:t>re-transfer</w:t>
                              </w:r>
                              <w:r>
                                <w:rPr>
                                  <w:color w:val="231F20"/>
                                  <w:spacing w:val="-2"/>
                                  <w:w w:val="105"/>
                                  <w:sz w:val="9"/>
                                </w:rPr>
                                <w:t xml:space="preserve"> </w:t>
                              </w:r>
                              <w:r>
                                <w:rPr>
                                  <w:color w:val="231F20"/>
                                  <w:w w:val="105"/>
                                  <w:sz w:val="9"/>
                                </w:rPr>
                                <w:t>and</w:t>
                              </w:r>
                              <w:r>
                                <w:rPr>
                                  <w:color w:val="231F20"/>
                                  <w:spacing w:val="40"/>
                                  <w:w w:val="105"/>
                                  <w:sz w:val="9"/>
                                </w:rPr>
                                <w:t xml:space="preserve"> </w:t>
                              </w:r>
                              <w:r>
                                <w:rPr>
                                  <w:color w:val="231F20"/>
                                  <w:w w:val="105"/>
                                  <w:sz w:val="9"/>
                                </w:rPr>
                                <w:t>re-export</w:t>
                              </w:r>
                              <w:r>
                                <w:rPr>
                                  <w:color w:val="231F20"/>
                                  <w:spacing w:val="-6"/>
                                  <w:w w:val="105"/>
                                  <w:sz w:val="9"/>
                                </w:rPr>
                                <w:t xml:space="preserve"> </w:t>
                              </w:r>
                              <w:r>
                                <w:rPr>
                                  <w:color w:val="231F20"/>
                                  <w:w w:val="105"/>
                                  <w:sz w:val="9"/>
                                </w:rPr>
                                <w:t>of</w:t>
                              </w:r>
                              <w:r>
                                <w:rPr>
                                  <w:color w:val="231F20"/>
                                  <w:spacing w:val="-5"/>
                                  <w:w w:val="105"/>
                                  <w:sz w:val="9"/>
                                </w:rPr>
                                <w:t xml:space="preserve"> </w:t>
                              </w:r>
                              <w:r>
                                <w:rPr>
                                  <w:color w:val="231F20"/>
                                  <w:w w:val="105"/>
                                  <w:sz w:val="9"/>
                                </w:rPr>
                                <w:t>controlled</w:t>
                              </w:r>
                              <w:r>
                                <w:rPr>
                                  <w:color w:val="231F20"/>
                                  <w:spacing w:val="-6"/>
                                  <w:w w:val="105"/>
                                  <w:sz w:val="9"/>
                                </w:rPr>
                                <w:t xml:space="preserve"> </w:t>
                              </w:r>
                              <w:r>
                                <w:rPr>
                                  <w:color w:val="231F20"/>
                                  <w:w w:val="105"/>
                                  <w:sz w:val="9"/>
                                </w:rPr>
                                <w:t>goods,</w:t>
                              </w:r>
                              <w:r>
                                <w:rPr>
                                  <w:color w:val="231F20"/>
                                  <w:spacing w:val="-5"/>
                                  <w:w w:val="105"/>
                                  <w:sz w:val="9"/>
                                </w:rPr>
                                <w:t xml:space="preserve"> </w:t>
                              </w:r>
                              <w:r>
                                <w:rPr>
                                  <w:color w:val="231F20"/>
                                  <w:w w:val="105"/>
                                  <w:sz w:val="9"/>
                                </w:rPr>
                                <w:t>software</w:t>
                              </w:r>
                              <w:r>
                                <w:rPr>
                                  <w:color w:val="231F20"/>
                                  <w:spacing w:val="-5"/>
                                  <w:w w:val="105"/>
                                  <w:sz w:val="9"/>
                                </w:rPr>
                                <w:t xml:space="preserve"> </w:t>
                              </w:r>
                              <w:r>
                                <w:rPr>
                                  <w:color w:val="231F20"/>
                                  <w:w w:val="105"/>
                                  <w:sz w:val="9"/>
                                </w:rPr>
                                <w:t>and</w:t>
                              </w:r>
                              <w:r>
                                <w:rPr>
                                  <w:color w:val="231F20"/>
                                  <w:spacing w:val="-6"/>
                                  <w:w w:val="105"/>
                                  <w:sz w:val="9"/>
                                </w:rPr>
                                <w:t xml:space="preserve"> </w:t>
                              </w:r>
                              <w:r>
                                <w:rPr>
                                  <w:color w:val="231F20"/>
                                  <w:w w:val="105"/>
                                  <w:sz w:val="9"/>
                                </w:rPr>
                                <w:t>technology</w:t>
                              </w:r>
                              <w:r>
                                <w:rPr>
                                  <w:color w:val="231F20"/>
                                  <w:spacing w:val="-5"/>
                                  <w:w w:val="105"/>
                                  <w:sz w:val="9"/>
                                </w:rPr>
                                <w:t xml:space="preserve"> </w:t>
                              </w:r>
                              <w:r>
                                <w:rPr>
                                  <w:color w:val="231F20"/>
                                  <w:w w:val="105"/>
                                  <w:sz w:val="9"/>
                                </w:rPr>
                                <w:t>from</w:t>
                              </w:r>
                              <w:r>
                                <w:rPr>
                                  <w:color w:val="231F20"/>
                                  <w:spacing w:val="-5"/>
                                  <w:w w:val="105"/>
                                  <w:sz w:val="9"/>
                                </w:rPr>
                                <w:t xml:space="preserve"> </w:t>
                              </w:r>
                              <w:r>
                                <w:rPr>
                                  <w:color w:val="231F20"/>
                                  <w:w w:val="105"/>
                                  <w:sz w:val="9"/>
                                </w:rPr>
                                <w:t>the</w:t>
                              </w:r>
                              <w:r>
                                <w:rPr>
                                  <w:color w:val="231F20"/>
                                  <w:spacing w:val="-6"/>
                                  <w:w w:val="105"/>
                                  <w:sz w:val="9"/>
                                </w:rPr>
                                <w:t xml:space="preserve"> </w:t>
                              </w:r>
                              <w:r>
                                <w:rPr>
                                  <w:color w:val="231F20"/>
                                  <w:w w:val="105"/>
                                  <w:sz w:val="9"/>
                                </w:rPr>
                                <w:t>United</w:t>
                              </w:r>
                              <w:r>
                                <w:rPr>
                                  <w:color w:val="231F20"/>
                                  <w:spacing w:val="-5"/>
                                  <w:w w:val="105"/>
                                  <w:sz w:val="9"/>
                                </w:rPr>
                                <w:t xml:space="preserve"> </w:t>
                              </w:r>
                              <w:r>
                                <w:rPr>
                                  <w:color w:val="231F20"/>
                                  <w:w w:val="105"/>
                                  <w:sz w:val="9"/>
                                </w:rPr>
                                <w:t>States</w:t>
                              </w:r>
                              <w:r>
                                <w:rPr>
                                  <w:color w:val="231F20"/>
                                  <w:spacing w:val="-5"/>
                                  <w:w w:val="105"/>
                                  <w:sz w:val="9"/>
                                </w:rPr>
                                <w:t xml:space="preserve"> </w:t>
                              </w:r>
                              <w:r>
                                <w:rPr>
                                  <w:color w:val="231F20"/>
                                  <w:w w:val="105"/>
                                  <w:sz w:val="9"/>
                                </w:rPr>
                                <w:t>to</w:t>
                              </w:r>
                              <w:r>
                                <w:rPr>
                                  <w:color w:val="231F20"/>
                                  <w:spacing w:val="-6"/>
                                  <w:w w:val="105"/>
                                  <w:sz w:val="9"/>
                                </w:rPr>
                                <w:t xml:space="preserve"> </w:t>
                              </w:r>
                              <w:r>
                                <w:rPr>
                                  <w:color w:val="231F20"/>
                                  <w:w w:val="105"/>
                                  <w:sz w:val="9"/>
                                </w:rPr>
                                <w:t>Australia,</w:t>
                              </w:r>
                              <w:r>
                                <w:rPr>
                                  <w:color w:val="231F20"/>
                                  <w:spacing w:val="40"/>
                                  <w:w w:val="105"/>
                                  <w:sz w:val="9"/>
                                </w:rPr>
                                <w:t xml:space="preserve"> </w:t>
                              </w:r>
                              <w:r>
                                <w:rPr>
                                  <w:color w:val="231F20"/>
                                  <w:w w:val="105"/>
                                  <w:sz w:val="9"/>
                                </w:rPr>
                                <w:t>and</w:t>
                              </w:r>
                              <w:r>
                                <w:rPr>
                                  <w:color w:val="231F20"/>
                                  <w:spacing w:val="-2"/>
                                  <w:w w:val="105"/>
                                  <w:sz w:val="9"/>
                                </w:rPr>
                                <w:t xml:space="preserve"> </w:t>
                              </w:r>
                              <w:r>
                                <w:rPr>
                                  <w:color w:val="231F20"/>
                                  <w:w w:val="105"/>
                                  <w:sz w:val="9"/>
                                </w:rPr>
                                <w:t>the</w:t>
                              </w:r>
                              <w:r>
                                <w:rPr>
                                  <w:color w:val="231F20"/>
                                  <w:spacing w:val="-1"/>
                                  <w:w w:val="105"/>
                                  <w:sz w:val="9"/>
                                </w:rPr>
                                <w:t xml:space="preserve"> </w:t>
                              </w:r>
                              <w:r>
                                <w:rPr>
                                  <w:color w:val="231F20"/>
                                  <w:w w:val="105"/>
                                  <w:sz w:val="9"/>
                                </w:rPr>
                                <w:t>United</w:t>
                              </w:r>
                              <w:r>
                                <w:rPr>
                                  <w:color w:val="231F20"/>
                                  <w:spacing w:val="-1"/>
                                  <w:w w:val="105"/>
                                  <w:sz w:val="9"/>
                                </w:rPr>
                                <w:t xml:space="preserve"> </w:t>
                              </w:r>
                              <w:r>
                                <w:rPr>
                                  <w:color w:val="231F20"/>
                                  <w:w w:val="105"/>
                                  <w:sz w:val="9"/>
                                </w:rPr>
                                <w:t>Kingdom</w:t>
                              </w:r>
                              <w:r>
                                <w:rPr>
                                  <w:color w:val="231F20"/>
                                  <w:spacing w:val="-3"/>
                                  <w:w w:val="105"/>
                                  <w:sz w:val="9"/>
                                </w:rPr>
                                <w:t xml:space="preserve"> </w:t>
                              </w:r>
                              <w:r>
                                <w:rPr>
                                  <w:color w:val="231F20"/>
                                  <w:w w:val="105"/>
                                  <w:sz w:val="9"/>
                                </w:rPr>
                                <w:t>without</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need</w:t>
                              </w:r>
                              <w:r>
                                <w:rPr>
                                  <w:color w:val="231F20"/>
                                  <w:spacing w:val="-2"/>
                                  <w:w w:val="105"/>
                                  <w:sz w:val="9"/>
                                </w:rPr>
                                <w:t xml:space="preserve"> </w:t>
                              </w:r>
                              <w:r>
                                <w:rPr>
                                  <w:color w:val="231F20"/>
                                  <w:w w:val="105"/>
                                  <w:sz w:val="9"/>
                                </w:rPr>
                                <w:t>for</w:t>
                              </w:r>
                              <w:r>
                                <w:rPr>
                                  <w:color w:val="231F20"/>
                                  <w:spacing w:val="-2"/>
                                  <w:w w:val="105"/>
                                  <w:sz w:val="9"/>
                                </w:rPr>
                                <w:t xml:space="preserve"> </w:t>
                              </w:r>
                              <w:r>
                                <w:rPr>
                                  <w:color w:val="231F20"/>
                                  <w:w w:val="105"/>
                                  <w:sz w:val="9"/>
                                </w:rPr>
                                <w:t>a</w:t>
                              </w:r>
                              <w:r>
                                <w:rPr>
                                  <w:color w:val="231F20"/>
                                  <w:spacing w:val="-1"/>
                                  <w:w w:val="105"/>
                                  <w:sz w:val="9"/>
                                </w:rPr>
                                <w:t xml:space="preserve"> </w:t>
                              </w:r>
                              <w:r>
                                <w:rPr>
                                  <w:color w:val="231F20"/>
                                  <w:w w:val="105"/>
                                  <w:sz w:val="9"/>
                                </w:rPr>
                                <w:t>US</w:t>
                              </w:r>
                              <w:r>
                                <w:rPr>
                                  <w:color w:val="231F20"/>
                                  <w:spacing w:val="-1"/>
                                  <w:w w:val="105"/>
                                  <w:sz w:val="9"/>
                                </w:rPr>
                                <w:t xml:space="preserve"> </w:t>
                              </w:r>
                              <w:r>
                                <w:rPr>
                                  <w:color w:val="231F20"/>
                                  <w:w w:val="105"/>
                                  <w:sz w:val="9"/>
                                </w:rPr>
                                <w:t>export</w:t>
                              </w:r>
                              <w:r>
                                <w:rPr>
                                  <w:color w:val="231F20"/>
                                  <w:spacing w:val="-1"/>
                                  <w:w w:val="105"/>
                                  <w:sz w:val="9"/>
                                </w:rPr>
                                <w:t xml:space="preserve"> </w:t>
                              </w:r>
                              <w:r>
                                <w:rPr>
                                  <w:color w:val="231F20"/>
                                  <w:w w:val="105"/>
                                  <w:sz w:val="9"/>
                                </w:rPr>
                                <w:t>licence. The</w:t>
                              </w:r>
                              <w:r>
                                <w:rPr>
                                  <w:color w:val="231F20"/>
                                  <w:spacing w:val="-1"/>
                                  <w:w w:val="105"/>
                                  <w:sz w:val="9"/>
                                </w:rPr>
                                <w:t xml:space="preserve"> </w:t>
                              </w:r>
                              <w:r>
                                <w:rPr>
                                  <w:color w:val="231F20"/>
                                  <w:w w:val="105"/>
                                  <w:sz w:val="9"/>
                                </w:rPr>
                                <w:t>United</w:t>
                              </w:r>
                              <w:r>
                                <w:rPr>
                                  <w:color w:val="231F20"/>
                                  <w:spacing w:val="-2"/>
                                  <w:w w:val="105"/>
                                  <w:sz w:val="9"/>
                                </w:rPr>
                                <w:t xml:space="preserve"> </w:t>
                              </w:r>
                              <w:r>
                                <w:rPr>
                                  <w:color w:val="231F20"/>
                                  <w:w w:val="105"/>
                                  <w:sz w:val="9"/>
                                </w:rPr>
                                <w:t>States</w:t>
                              </w:r>
                              <w:r>
                                <w:rPr>
                                  <w:color w:val="231F20"/>
                                  <w:spacing w:val="-1"/>
                                  <w:w w:val="105"/>
                                  <w:sz w:val="9"/>
                                </w:rPr>
                                <w:t xml:space="preserve"> </w:t>
                              </w:r>
                              <w:r>
                                <w:rPr>
                                  <w:color w:val="231F20"/>
                                  <w:w w:val="105"/>
                                  <w:sz w:val="9"/>
                                </w:rPr>
                                <w:t>is</w:t>
                              </w:r>
                              <w:r>
                                <w:rPr>
                                  <w:color w:val="231F20"/>
                                  <w:spacing w:val="40"/>
                                  <w:w w:val="105"/>
                                  <w:sz w:val="9"/>
                                </w:rPr>
                                <w:t xml:space="preserve"> </w:t>
                              </w:r>
                              <w:r>
                                <w:rPr>
                                  <w:color w:val="231F20"/>
                                  <w:w w:val="105"/>
                                  <w:sz w:val="9"/>
                                </w:rPr>
                                <w:t>seeking</w:t>
                              </w:r>
                              <w:r>
                                <w:rPr>
                                  <w:color w:val="231F20"/>
                                  <w:spacing w:val="-1"/>
                                  <w:w w:val="105"/>
                                  <w:sz w:val="9"/>
                                </w:rPr>
                                <w:t xml:space="preserve"> </w:t>
                              </w:r>
                              <w:r>
                                <w:rPr>
                                  <w:color w:val="231F20"/>
                                  <w:w w:val="105"/>
                                  <w:sz w:val="9"/>
                                </w:rPr>
                                <w:t>to</w:t>
                              </w:r>
                              <w:r>
                                <w:rPr>
                                  <w:color w:val="231F20"/>
                                  <w:spacing w:val="-1"/>
                                  <w:w w:val="105"/>
                                  <w:sz w:val="9"/>
                                </w:rPr>
                                <w:t xml:space="preserve"> </w:t>
                              </w:r>
                              <w:r>
                                <w:rPr>
                                  <w:color w:val="231F20"/>
                                  <w:w w:val="105"/>
                                  <w:sz w:val="9"/>
                                </w:rPr>
                                <w:t>pass</w:t>
                              </w:r>
                              <w:r>
                                <w:rPr>
                                  <w:color w:val="231F20"/>
                                  <w:spacing w:val="-2"/>
                                  <w:w w:val="105"/>
                                  <w:sz w:val="9"/>
                                </w:rPr>
                                <w:t xml:space="preserve"> </w:t>
                              </w:r>
                              <w:r>
                                <w:rPr>
                                  <w:color w:val="231F20"/>
                                  <w:w w:val="105"/>
                                  <w:sz w:val="9"/>
                                </w:rPr>
                                <w:t>its</w:t>
                              </w:r>
                              <w:r>
                                <w:rPr>
                                  <w:color w:val="231F20"/>
                                  <w:spacing w:val="-1"/>
                                  <w:w w:val="105"/>
                                  <w:sz w:val="9"/>
                                </w:rPr>
                                <w:t xml:space="preserve"> </w:t>
                              </w:r>
                              <w:r>
                                <w:rPr>
                                  <w:color w:val="231F20"/>
                                  <w:w w:val="105"/>
                                  <w:sz w:val="9"/>
                                </w:rPr>
                                <w:t>proposed reforms</w:t>
                              </w:r>
                              <w:r>
                                <w:rPr>
                                  <w:color w:val="231F20"/>
                                  <w:spacing w:val="-1"/>
                                  <w:w w:val="105"/>
                                  <w:sz w:val="9"/>
                                </w:rPr>
                                <w:t xml:space="preserve"> </w:t>
                              </w:r>
                              <w:r>
                                <w:rPr>
                                  <w:color w:val="231F20"/>
                                  <w:w w:val="105"/>
                                  <w:sz w:val="9"/>
                                </w:rPr>
                                <w:t>to</w:t>
                              </w:r>
                              <w:r>
                                <w:rPr>
                                  <w:color w:val="231F20"/>
                                  <w:spacing w:val="-1"/>
                                  <w:w w:val="105"/>
                                  <w:sz w:val="9"/>
                                </w:rPr>
                                <w:t xml:space="preserve"> </w:t>
                              </w:r>
                              <w:r>
                                <w:rPr>
                                  <w:color w:val="231F20"/>
                                  <w:w w:val="105"/>
                                  <w:sz w:val="9"/>
                                </w:rPr>
                                <w:t>US</w:t>
                              </w:r>
                              <w:r>
                                <w:rPr>
                                  <w:color w:val="231F20"/>
                                  <w:spacing w:val="-1"/>
                                  <w:w w:val="105"/>
                                  <w:sz w:val="9"/>
                                </w:rPr>
                                <w:t xml:space="preserve"> </w:t>
                              </w:r>
                              <w:r>
                                <w:rPr>
                                  <w:color w:val="231F20"/>
                                  <w:w w:val="105"/>
                                  <w:sz w:val="9"/>
                                </w:rPr>
                                <w:t>export</w:t>
                              </w:r>
                              <w:r>
                                <w:rPr>
                                  <w:color w:val="231F20"/>
                                  <w:spacing w:val="-1"/>
                                  <w:w w:val="105"/>
                                  <w:sz w:val="9"/>
                                </w:rPr>
                                <w:t xml:space="preserve"> </w:t>
                              </w:r>
                              <w:r>
                                <w:rPr>
                                  <w:color w:val="231F20"/>
                                  <w:w w:val="105"/>
                                  <w:sz w:val="9"/>
                                </w:rPr>
                                <w:t>controls</w:t>
                              </w:r>
                              <w:r>
                                <w:rPr>
                                  <w:color w:val="231F20"/>
                                  <w:spacing w:val="-1"/>
                                  <w:w w:val="105"/>
                                  <w:sz w:val="9"/>
                                </w:rPr>
                                <w:t xml:space="preserve"> </w:t>
                              </w:r>
                              <w:r>
                                <w:rPr>
                                  <w:color w:val="231F20"/>
                                  <w:w w:val="105"/>
                                  <w:sz w:val="9"/>
                                </w:rPr>
                                <w:t>by</w:t>
                              </w:r>
                              <w:r>
                                <w:rPr>
                                  <w:color w:val="231F20"/>
                                  <w:spacing w:val="-2"/>
                                  <w:w w:val="105"/>
                                  <w:sz w:val="9"/>
                                </w:rPr>
                                <w:t xml:space="preserve"> </w:t>
                              </w:r>
                              <w:r>
                                <w:rPr>
                                  <w:color w:val="231F20"/>
                                  <w:w w:val="105"/>
                                  <w:sz w:val="9"/>
                                </w:rPr>
                                <w:t>the end</w:t>
                              </w:r>
                              <w:r>
                                <w:rPr>
                                  <w:color w:val="231F20"/>
                                  <w:spacing w:val="-1"/>
                                  <w:w w:val="105"/>
                                  <w:sz w:val="9"/>
                                </w:rPr>
                                <w:t xml:space="preserve"> </w:t>
                              </w:r>
                              <w:r>
                                <w:rPr>
                                  <w:color w:val="231F20"/>
                                  <w:w w:val="105"/>
                                  <w:sz w:val="9"/>
                                </w:rPr>
                                <w:t>of</w:t>
                              </w:r>
                              <w:r>
                                <w:rPr>
                                  <w:color w:val="231F20"/>
                                  <w:spacing w:val="-1"/>
                                  <w:w w:val="105"/>
                                  <w:sz w:val="9"/>
                                </w:rPr>
                                <w:t xml:space="preserve"> </w:t>
                              </w:r>
                              <w:r>
                                <w:rPr>
                                  <w:color w:val="231F20"/>
                                  <w:w w:val="105"/>
                                  <w:sz w:val="9"/>
                                </w:rPr>
                                <w:t>2023.</w:t>
                              </w:r>
                            </w:p>
                            <w:p w14:paraId="2D22A012" w14:textId="77777777" w:rsidR="00B06CC6" w:rsidRDefault="00B06CC6">
                              <w:pPr>
                                <w:spacing w:before="6"/>
                                <w:rPr>
                                  <w:color w:val="000000"/>
                                  <w:sz w:val="9"/>
                                </w:rPr>
                              </w:pPr>
                            </w:p>
                            <w:p w14:paraId="246399CC" w14:textId="77777777" w:rsidR="00B06CC6" w:rsidRDefault="002D1BFA">
                              <w:pPr>
                                <w:spacing w:before="1" w:line="247" w:lineRule="auto"/>
                                <w:ind w:left="417" w:right="520"/>
                                <w:rPr>
                                  <w:color w:val="000000"/>
                                  <w:sz w:val="9"/>
                                </w:rPr>
                              </w:pPr>
                              <w:r>
                                <w:rPr>
                                  <w:color w:val="231F20"/>
                                  <w:spacing w:val="-2"/>
                                  <w:w w:val="105"/>
                                  <w:sz w:val="9"/>
                                </w:rPr>
                                <w:t>The United States has requested Australia and the United Kingdom consider implementing</w:t>
                              </w:r>
                              <w:r>
                                <w:rPr>
                                  <w:color w:val="231F20"/>
                                  <w:spacing w:val="40"/>
                                  <w:w w:val="105"/>
                                  <w:sz w:val="9"/>
                                </w:rPr>
                                <w:t xml:space="preserve"> </w:t>
                              </w:r>
                              <w:r>
                                <w:rPr>
                                  <w:color w:val="231F20"/>
                                  <w:w w:val="105"/>
                                  <w:sz w:val="9"/>
                                </w:rPr>
                                <w:t>reciprocal reforms</w:t>
                              </w:r>
                              <w:r>
                                <w:rPr>
                                  <w:color w:val="231F20"/>
                                  <w:spacing w:val="-1"/>
                                  <w:w w:val="105"/>
                                  <w:sz w:val="9"/>
                                </w:rPr>
                                <w:t xml:space="preserve"> </w:t>
                              </w:r>
                              <w:r>
                                <w:rPr>
                                  <w:color w:val="231F20"/>
                                  <w:w w:val="105"/>
                                  <w:sz w:val="9"/>
                                </w:rPr>
                                <w:t>to access this</w:t>
                              </w:r>
                              <w:r>
                                <w:rPr>
                                  <w:color w:val="231F20"/>
                                  <w:spacing w:val="-1"/>
                                  <w:w w:val="105"/>
                                  <w:sz w:val="9"/>
                                </w:rPr>
                                <w:t xml:space="preserve"> </w:t>
                              </w:r>
                              <w:r>
                                <w:rPr>
                                  <w:color w:val="231F20"/>
                                  <w:w w:val="105"/>
                                  <w:sz w:val="9"/>
                                </w:rPr>
                                <w:t>licence-free export environment.</w:t>
                              </w:r>
                            </w:p>
                            <w:p w14:paraId="1C0FF6FC" w14:textId="77777777" w:rsidR="00B06CC6" w:rsidRDefault="00B06CC6">
                              <w:pPr>
                                <w:spacing w:before="4"/>
                                <w:rPr>
                                  <w:color w:val="000000"/>
                                  <w:sz w:val="9"/>
                                </w:rPr>
                              </w:pPr>
                            </w:p>
                            <w:p w14:paraId="2B82ED27" w14:textId="77777777" w:rsidR="00B06CC6" w:rsidRDefault="002D1BFA">
                              <w:pPr>
                                <w:spacing w:line="247" w:lineRule="auto"/>
                                <w:ind w:left="417" w:right="493"/>
                                <w:rPr>
                                  <w:color w:val="000000"/>
                                  <w:sz w:val="9"/>
                                </w:rPr>
                              </w:pPr>
                              <w:r>
                                <w:rPr>
                                  <w:color w:val="231F20"/>
                                  <w:w w:val="105"/>
                                  <w:sz w:val="9"/>
                                </w:rPr>
                                <w:t>The</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would</w:t>
                              </w:r>
                              <w:r>
                                <w:rPr>
                                  <w:color w:val="231F20"/>
                                  <w:spacing w:val="-1"/>
                                  <w:w w:val="105"/>
                                  <w:sz w:val="9"/>
                                </w:rPr>
                                <w:t xml:space="preserve"> </w:t>
                              </w:r>
                              <w:r>
                                <w:rPr>
                                  <w:color w:val="231F20"/>
                                  <w:w w:val="105"/>
                                  <w:sz w:val="9"/>
                                </w:rPr>
                                <w:t>likely</w:t>
                              </w:r>
                              <w:r>
                                <w:rPr>
                                  <w:color w:val="231F20"/>
                                  <w:spacing w:val="-2"/>
                                  <w:w w:val="105"/>
                                  <w:sz w:val="9"/>
                                </w:rPr>
                                <w:t xml:space="preserve"> </w:t>
                              </w:r>
                              <w:r>
                                <w:rPr>
                                  <w:color w:val="231F20"/>
                                  <w:w w:val="105"/>
                                  <w:sz w:val="9"/>
                                </w:rPr>
                                <w:t>require</w:t>
                              </w:r>
                              <w:r>
                                <w:rPr>
                                  <w:color w:val="231F20"/>
                                  <w:spacing w:val="-2"/>
                                  <w:w w:val="105"/>
                                  <w:sz w:val="9"/>
                                </w:rPr>
                                <w:t xml:space="preserve"> </w:t>
                              </w:r>
                              <w:r>
                                <w:rPr>
                                  <w:color w:val="231F20"/>
                                  <w:w w:val="105"/>
                                  <w:sz w:val="9"/>
                                </w:rPr>
                                <w:t>the</w:t>
                              </w:r>
                              <w:r>
                                <w:rPr>
                                  <w:color w:val="231F20"/>
                                  <w:spacing w:val="-3"/>
                                  <w:w w:val="105"/>
                                  <w:sz w:val="9"/>
                                </w:rPr>
                                <w:t xml:space="preserve"> </w:t>
                              </w:r>
                              <w:r>
                                <w:rPr>
                                  <w:color w:val="231F20"/>
                                  <w:w w:val="105"/>
                                  <w:sz w:val="9"/>
                                </w:rPr>
                                <w:t>US</w:t>
                              </w:r>
                              <w:r>
                                <w:rPr>
                                  <w:color w:val="231F20"/>
                                  <w:spacing w:val="-2"/>
                                  <w:w w:val="105"/>
                                  <w:sz w:val="9"/>
                                </w:rPr>
                                <w:t xml:space="preserve"> </w:t>
                              </w:r>
                              <w:r>
                                <w:rPr>
                                  <w:color w:val="231F20"/>
                                  <w:w w:val="105"/>
                                  <w:sz w:val="9"/>
                                </w:rPr>
                                <w:t>Secretary</w:t>
                              </w:r>
                              <w:r>
                                <w:rPr>
                                  <w:color w:val="231F20"/>
                                  <w:spacing w:val="-3"/>
                                  <w:w w:val="105"/>
                                  <w:sz w:val="9"/>
                                </w:rPr>
                                <w:t xml:space="preserve"> </w:t>
                              </w:r>
                              <w:r>
                                <w:rPr>
                                  <w:color w:val="231F20"/>
                                  <w:w w:val="105"/>
                                  <w:sz w:val="9"/>
                                </w:rPr>
                                <w:t>of</w:t>
                              </w:r>
                              <w:r>
                                <w:rPr>
                                  <w:color w:val="231F20"/>
                                  <w:spacing w:val="-2"/>
                                  <w:w w:val="105"/>
                                  <w:sz w:val="9"/>
                                </w:rPr>
                                <w:t xml:space="preserve"> </w:t>
                              </w:r>
                              <w:r>
                                <w:rPr>
                                  <w:color w:val="231F20"/>
                                  <w:w w:val="105"/>
                                  <w:sz w:val="9"/>
                                </w:rPr>
                                <w:t>State</w:t>
                              </w:r>
                              <w:r>
                                <w:rPr>
                                  <w:color w:val="231F20"/>
                                  <w:spacing w:val="-2"/>
                                  <w:w w:val="105"/>
                                  <w:sz w:val="9"/>
                                </w:rPr>
                                <w:t xml:space="preserve"> </w:t>
                              </w:r>
                              <w:r>
                                <w:rPr>
                                  <w:color w:val="231F20"/>
                                  <w:w w:val="105"/>
                                  <w:sz w:val="9"/>
                                </w:rPr>
                                <w:t>to</w:t>
                              </w:r>
                              <w:r>
                                <w:rPr>
                                  <w:color w:val="231F20"/>
                                  <w:spacing w:val="-3"/>
                                  <w:w w:val="105"/>
                                  <w:sz w:val="9"/>
                                </w:rPr>
                                <w:t xml:space="preserve"> </w:t>
                              </w:r>
                              <w:r>
                                <w:rPr>
                                  <w:color w:val="231F20"/>
                                  <w:w w:val="105"/>
                                  <w:sz w:val="9"/>
                                </w:rPr>
                                <w:t>certify</w:t>
                              </w:r>
                              <w:r>
                                <w:rPr>
                                  <w:color w:val="231F20"/>
                                  <w:spacing w:val="-3"/>
                                  <w:w w:val="105"/>
                                  <w:sz w:val="9"/>
                                </w:rPr>
                                <w:t xml:space="preserve"> </w:t>
                              </w:r>
                              <w:r>
                                <w:rPr>
                                  <w:color w:val="231F20"/>
                                  <w:w w:val="105"/>
                                  <w:sz w:val="9"/>
                                </w:rPr>
                                <w:t>to</w:t>
                              </w:r>
                              <w:r>
                                <w:rPr>
                                  <w:color w:val="231F20"/>
                                  <w:spacing w:val="-2"/>
                                  <w:w w:val="105"/>
                                  <w:sz w:val="9"/>
                                </w:rPr>
                                <w:t xml:space="preserve"> </w:t>
                              </w:r>
                              <w:r>
                                <w:rPr>
                                  <w:color w:val="231F20"/>
                                  <w:w w:val="105"/>
                                  <w:sz w:val="9"/>
                                </w:rPr>
                                <w:t>the</w:t>
                              </w:r>
                              <w:r>
                                <w:rPr>
                                  <w:color w:val="231F20"/>
                                  <w:spacing w:val="-1"/>
                                  <w:w w:val="105"/>
                                  <w:sz w:val="9"/>
                                </w:rPr>
                                <w:t xml:space="preserve"> </w:t>
                              </w:r>
                              <w:r>
                                <w:rPr>
                                  <w:color w:val="231F20"/>
                                  <w:w w:val="105"/>
                                  <w:sz w:val="9"/>
                                </w:rPr>
                                <w:t>US</w:t>
                              </w:r>
                              <w:r>
                                <w:rPr>
                                  <w:color w:val="231F20"/>
                                  <w:spacing w:val="40"/>
                                  <w:w w:val="105"/>
                                  <w:sz w:val="9"/>
                                </w:rPr>
                                <w:t xml:space="preserve"> </w:t>
                              </w:r>
                              <w:r>
                                <w:rPr>
                                  <w:color w:val="231F20"/>
                                  <w:w w:val="105"/>
                                  <w:sz w:val="9"/>
                                </w:rPr>
                                <w:t>Congress</w:t>
                              </w:r>
                              <w:r>
                                <w:rPr>
                                  <w:color w:val="231F20"/>
                                  <w:spacing w:val="-6"/>
                                  <w:w w:val="105"/>
                                  <w:sz w:val="9"/>
                                </w:rPr>
                                <w:t xml:space="preserve"> </w:t>
                              </w:r>
                              <w:r>
                                <w:rPr>
                                  <w:color w:val="231F20"/>
                                  <w:w w:val="105"/>
                                  <w:sz w:val="9"/>
                                </w:rPr>
                                <w:t>that</w:t>
                              </w:r>
                              <w:r>
                                <w:rPr>
                                  <w:color w:val="231F20"/>
                                  <w:spacing w:val="-5"/>
                                  <w:w w:val="105"/>
                                  <w:sz w:val="9"/>
                                </w:rPr>
                                <w:t xml:space="preserve"> </w:t>
                              </w:r>
                              <w:r>
                                <w:rPr>
                                  <w:color w:val="231F20"/>
                                  <w:w w:val="105"/>
                                  <w:sz w:val="9"/>
                                </w:rPr>
                                <w:t>Australia</w:t>
                              </w:r>
                              <w:r>
                                <w:rPr>
                                  <w:color w:val="231F20"/>
                                  <w:spacing w:val="-6"/>
                                  <w:w w:val="105"/>
                                  <w:sz w:val="9"/>
                                </w:rPr>
                                <w:t xml:space="preserve"> </w:t>
                              </w:r>
                              <w:r>
                                <w:rPr>
                                  <w:color w:val="231F20"/>
                                  <w:w w:val="105"/>
                                  <w:sz w:val="9"/>
                                </w:rPr>
                                <w:t>has</w:t>
                              </w:r>
                              <w:r>
                                <w:rPr>
                                  <w:color w:val="231F20"/>
                                  <w:spacing w:val="-5"/>
                                  <w:w w:val="105"/>
                                  <w:sz w:val="9"/>
                                </w:rPr>
                                <w:t xml:space="preserve"> </w:t>
                              </w:r>
                              <w:r>
                                <w:rPr>
                                  <w:color w:val="231F20"/>
                                  <w:w w:val="105"/>
                                  <w:sz w:val="9"/>
                                </w:rPr>
                                <w:t>a</w:t>
                              </w:r>
                              <w:r>
                                <w:rPr>
                                  <w:color w:val="231F20"/>
                                  <w:spacing w:val="-5"/>
                                  <w:w w:val="105"/>
                                  <w:sz w:val="9"/>
                                </w:rPr>
                                <w:t xml:space="preserve"> </w:t>
                              </w:r>
                              <w:r>
                                <w:rPr>
                                  <w:color w:val="231F20"/>
                                  <w:w w:val="105"/>
                                  <w:sz w:val="9"/>
                                </w:rPr>
                                <w:t>comparable</w:t>
                              </w:r>
                              <w:r>
                                <w:rPr>
                                  <w:color w:val="231F20"/>
                                  <w:spacing w:val="-6"/>
                                  <w:w w:val="105"/>
                                  <w:sz w:val="9"/>
                                </w:rPr>
                                <w:t xml:space="preserve"> </w:t>
                              </w:r>
                              <w:r>
                                <w:rPr>
                                  <w:color w:val="231F20"/>
                                  <w:w w:val="105"/>
                                  <w:sz w:val="9"/>
                                </w:rPr>
                                <w:t>export</w:t>
                              </w:r>
                              <w:r>
                                <w:rPr>
                                  <w:color w:val="231F20"/>
                                  <w:spacing w:val="-5"/>
                                  <w:w w:val="105"/>
                                  <w:sz w:val="9"/>
                                </w:rPr>
                                <w:t xml:space="preserve"> </w:t>
                              </w:r>
                              <w:r>
                                <w:rPr>
                                  <w:color w:val="231F20"/>
                                  <w:w w:val="105"/>
                                  <w:sz w:val="9"/>
                                </w:rPr>
                                <w:t>control</w:t>
                              </w:r>
                              <w:r>
                                <w:rPr>
                                  <w:color w:val="231F20"/>
                                  <w:spacing w:val="-5"/>
                                  <w:w w:val="105"/>
                                  <w:sz w:val="9"/>
                                </w:rPr>
                                <w:t xml:space="preserve"> </w:t>
                              </w:r>
                              <w:r>
                                <w:rPr>
                                  <w:color w:val="231F20"/>
                                  <w:w w:val="105"/>
                                  <w:sz w:val="9"/>
                                </w:rPr>
                                <w:t>framework</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the</w:t>
                              </w:r>
                              <w:r>
                                <w:rPr>
                                  <w:color w:val="231F20"/>
                                  <w:spacing w:val="-5"/>
                                  <w:w w:val="105"/>
                                  <w:sz w:val="9"/>
                                </w:rPr>
                                <w:t xml:space="preserve"> </w:t>
                              </w:r>
                              <w:r>
                                <w:rPr>
                                  <w:color w:val="231F20"/>
                                  <w:w w:val="105"/>
                                  <w:sz w:val="9"/>
                                </w:rPr>
                                <w:t>United</w:t>
                              </w:r>
                              <w:r>
                                <w:rPr>
                                  <w:color w:val="231F20"/>
                                  <w:spacing w:val="-6"/>
                                  <w:w w:val="105"/>
                                  <w:sz w:val="9"/>
                                </w:rPr>
                                <w:t xml:space="preserve"> </w:t>
                              </w:r>
                              <w:r>
                                <w:rPr>
                                  <w:color w:val="231F20"/>
                                  <w:w w:val="105"/>
                                  <w:sz w:val="9"/>
                                </w:rPr>
                                <w:t>States.</w:t>
                              </w:r>
                              <w:r>
                                <w:rPr>
                                  <w:color w:val="231F20"/>
                                  <w:spacing w:val="-5"/>
                                  <w:w w:val="105"/>
                                  <w:sz w:val="9"/>
                                </w:rPr>
                                <w:t xml:space="preserve"> </w:t>
                              </w:r>
                              <w:r>
                                <w:rPr>
                                  <w:color w:val="231F20"/>
                                  <w:w w:val="105"/>
                                  <w:sz w:val="9"/>
                                </w:rPr>
                                <w:t>To</w:t>
                              </w:r>
                              <w:r>
                                <w:rPr>
                                  <w:color w:val="231F20"/>
                                  <w:spacing w:val="40"/>
                                  <w:w w:val="105"/>
                                  <w:sz w:val="9"/>
                                </w:rPr>
                                <w:t xml:space="preserve"> </w:t>
                              </w:r>
                              <w:r>
                                <w:rPr>
                                  <w:color w:val="231F20"/>
                                  <w:w w:val="105"/>
                                  <w:sz w:val="9"/>
                                </w:rPr>
                                <w:t>achieve</w:t>
                              </w:r>
                              <w:r>
                                <w:rPr>
                                  <w:color w:val="231F20"/>
                                  <w:spacing w:val="-2"/>
                                  <w:w w:val="105"/>
                                  <w:sz w:val="9"/>
                                </w:rPr>
                                <w:t xml:space="preserve"> </w:t>
                              </w:r>
                              <w:r>
                                <w:rPr>
                                  <w:color w:val="231F20"/>
                                  <w:w w:val="105"/>
                                  <w:sz w:val="9"/>
                                </w:rPr>
                                <w:t>this</w:t>
                              </w:r>
                              <w:r>
                                <w:rPr>
                                  <w:color w:val="231F20"/>
                                  <w:spacing w:val="-2"/>
                                  <w:w w:val="105"/>
                                  <w:sz w:val="9"/>
                                </w:rPr>
                                <w:t xml:space="preserve"> </w:t>
                              </w:r>
                              <w:r>
                                <w:rPr>
                                  <w:color w:val="231F20"/>
                                  <w:w w:val="105"/>
                                  <w:sz w:val="9"/>
                                </w:rPr>
                                <w:t>certification,</w:t>
                              </w:r>
                              <w:r>
                                <w:rPr>
                                  <w:color w:val="231F20"/>
                                  <w:spacing w:val="-2"/>
                                  <w:w w:val="105"/>
                                  <w:sz w:val="9"/>
                                </w:rPr>
                                <w:t xml:space="preserve"> </w:t>
                              </w:r>
                              <w:r>
                                <w:rPr>
                                  <w:color w:val="231F20"/>
                                  <w:w w:val="105"/>
                                  <w:sz w:val="9"/>
                                </w:rPr>
                                <w:t>Australia is</w:t>
                              </w:r>
                              <w:r>
                                <w:rPr>
                                  <w:color w:val="231F20"/>
                                  <w:spacing w:val="-3"/>
                                  <w:w w:val="105"/>
                                  <w:sz w:val="9"/>
                                </w:rPr>
                                <w:t xml:space="preserve"> </w:t>
                              </w:r>
                              <w:r>
                                <w:rPr>
                                  <w:color w:val="231F20"/>
                                  <w:w w:val="105"/>
                                  <w:sz w:val="9"/>
                                </w:rPr>
                                <w:t>required</w:t>
                              </w:r>
                              <w:r>
                                <w:rPr>
                                  <w:color w:val="231F20"/>
                                  <w:spacing w:val="-2"/>
                                  <w:w w:val="105"/>
                                  <w:sz w:val="9"/>
                                </w:rPr>
                                <w:t xml:space="preserve"> </w:t>
                              </w:r>
                              <w:r>
                                <w:rPr>
                                  <w:color w:val="231F20"/>
                                  <w:w w:val="105"/>
                                  <w:sz w:val="9"/>
                                </w:rPr>
                                <w:t>to</w:t>
                              </w:r>
                              <w:r>
                                <w:rPr>
                                  <w:color w:val="231F20"/>
                                  <w:spacing w:val="-1"/>
                                  <w:w w:val="105"/>
                                  <w:sz w:val="9"/>
                                </w:rPr>
                                <w:t xml:space="preserve"> </w:t>
                              </w:r>
                              <w:r>
                                <w:rPr>
                                  <w:color w:val="231F20"/>
                                  <w:w w:val="105"/>
                                  <w:sz w:val="9"/>
                                </w:rPr>
                                <w:t>implement</w:t>
                              </w:r>
                              <w:r>
                                <w:rPr>
                                  <w:color w:val="231F20"/>
                                  <w:spacing w:val="-2"/>
                                  <w:w w:val="105"/>
                                  <w:sz w:val="9"/>
                                </w:rPr>
                                <w:t xml:space="preserve"> </w:t>
                              </w:r>
                              <w:r>
                                <w:rPr>
                                  <w:color w:val="231F20"/>
                                  <w:w w:val="105"/>
                                  <w:sz w:val="9"/>
                                </w:rPr>
                                <w:t>new</w:t>
                              </w:r>
                              <w:r>
                                <w:rPr>
                                  <w:color w:val="231F20"/>
                                  <w:spacing w:val="-2"/>
                                  <w:w w:val="105"/>
                                  <w:sz w:val="9"/>
                                </w:rPr>
                                <w:t xml:space="preserve"> </w:t>
                              </w:r>
                              <w:r>
                                <w:rPr>
                                  <w:color w:val="231F20"/>
                                  <w:w w:val="105"/>
                                  <w:sz w:val="9"/>
                                </w:rPr>
                                <w:t>legislation</w:t>
                              </w:r>
                              <w:r>
                                <w:rPr>
                                  <w:color w:val="231F20"/>
                                  <w:spacing w:val="-1"/>
                                  <w:w w:val="105"/>
                                  <w:sz w:val="9"/>
                                </w:rPr>
                                <w:t xml:space="preserve"> </w:t>
                              </w:r>
                              <w:r>
                                <w:rPr>
                                  <w:color w:val="231F20"/>
                                  <w:w w:val="105"/>
                                  <w:sz w:val="9"/>
                                </w:rPr>
                                <w:t>that</w:t>
                              </w:r>
                              <w:r>
                                <w:rPr>
                                  <w:color w:val="231F20"/>
                                  <w:spacing w:val="-2"/>
                                  <w:w w:val="105"/>
                                  <w:sz w:val="9"/>
                                </w:rPr>
                                <w:t xml:space="preserve"> </w:t>
                              </w:r>
                              <w:r>
                                <w:rPr>
                                  <w:color w:val="231F20"/>
                                  <w:w w:val="105"/>
                                  <w:sz w:val="9"/>
                                </w:rPr>
                                <w:t>regulates</w:t>
                              </w:r>
                              <w:r>
                                <w:rPr>
                                  <w:color w:val="231F20"/>
                                  <w:spacing w:val="40"/>
                                  <w:w w:val="105"/>
                                  <w:sz w:val="9"/>
                                </w:rPr>
                                <w:t xml:space="preserve"> </w:t>
                              </w:r>
                              <w:r>
                                <w:rPr>
                                  <w:color w:val="231F20"/>
                                  <w:w w:val="105"/>
                                  <w:sz w:val="9"/>
                                </w:rPr>
                                <w:t>‘deemed</w:t>
                              </w:r>
                              <w:r>
                                <w:rPr>
                                  <w:color w:val="231F20"/>
                                  <w:spacing w:val="-1"/>
                                  <w:w w:val="105"/>
                                  <w:sz w:val="9"/>
                                </w:rPr>
                                <w:t xml:space="preserve"> </w:t>
                              </w:r>
                              <w:r>
                                <w:rPr>
                                  <w:color w:val="231F20"/>
                                  <w:w w:val="105"/>
                                  <w:sz w:val="9"/>
                                </w:rPr>
                                <w:t>exports’,</w:t>
                              </w:r>
                              <w:r>
                                <w:rPr>
                                  <w:color w:val="231F20"/>
                                  <w:spacing w:val="-3"/>
                                  <w:w w:val="105"/>
                                  <w:sz w:val="9"/>
                                </w:rPr>
                                <w:t xml:space="preserve"> </w:t>
                              </w:r>
                              <w:r>
                                <w:rPr>
                                  <w:color w:val="231F20"/>
                                  <w:w w:val="105"/>
                                  <w:sz w:val="9"/>
                                </w:rPr>
                                <w:t>‘re-exports’</w:t>
                              </w:r>
                              <w:r>
                                <w:rPr>
                                  <w:color w:val="231F20"/>
                                  <w:spacing w:val="-3"/>
                                  <w:w w:val="105"/>
                                  <w:sz w:val="9"/>
                                </w:rPr>
                                <w:t xml:space="preserve"> </w:t>
                              </w:r>
                              <w:r>
                                <w:rPr>
                                  <w:color w:val="231F20"/>
                                  <w:w w:val="105"/>
                                  <w:sz w:val="9"/>
                                </w:rPr>
                                <w:t>(including</w:t>
                              </w:r>
                              <w:r>
                                <w:rPr>
                                  <w:color w:val="231F20"/>
                                  <w:spacing w:val="-2"/>
                                  <w:w w:val="105"/>
                                  <w:sz w:val="9"/>
                                </w:rPr>
                                <w:t xml:space="preserve"> </w:t>
                              </w:r>
                              <w:r>
                                <w:rPr>
                                  <w:color w:val="231F20"/>
                                  <w:w w:val="105"/>
                                  <w:sz w:val="9"/>
                                </w:rPr>
                                <w:t>‘deemed</w:t>
                              </w:r>
                              <w:r>
                                <w:rPr>
                                  <w:color w:val="231F20"/>
                                  <w:spacing w:val="-1"/>
                                  <w:w w:val="105"/>
                                  <w:sz w:val="9"/>
                                </w:rPr>
                                <w:t xml:space="preserve"> </w:t>
                              </w:r>
                              <w:r>
                                <w:rPr>
                                  <w:color w:val="231F20"/>
                                  <w:w w:val="105"/>
                                  <w:sz w:val="9"/>
                                </w:rPr>
                                <w:t>re-exports’)</w:t>
                              </w:r>
                              <w:r>
                                <w:rPr>
                                  <w:color w:val="231F20"/>
                                  <w:spacing w:val="-2"/>
                                  <w:w w:val="105"/>
                                  <w:sz w:val="9"/>
                                </w:rPr>
                                <w:t xml:space="preserve"> </w:t>
                              </w:r>
                              <w:r>
                                <w:rPr>
                                  <w:color w:val="231F20"/>
                                  <w:w w:val="105"/>
                                  <w:sz w:val="9"/>
                                </w:rPr>
                                <w:t>and</w:t>
                              </w:r>
                              <w:r>
                                <w:rPr>
                                  <w:color w:val="231F20"/>
                                  <w:spacing w:val="-1"/>
                                  <w:w w:val="105"/>
                                  <w:sz w:val="9"/>
                                </w:rPr>
                                <w:t xml:space="preserve"> </w:t>
                              </w:r>
                              <w:r>
                                <w:rPr>
                                  <w:color w:val="231F20"/>
                                  <w:w w:val="105"/>
                                  <w:sz w:val="9"/>
                                </w:rPr>
                                <w:t>‘re-transfers’,</w:t>
                              </w:r>
                              <w:r>
                                <w:rPr>
                                  <w:color w:val="231F20"/>
                                  <w:spacing w:val="-3"/>
                                  <w:w w:val="105"/>
                                  <w:sz w:val="9"/>
                                </w:rPr>
                                <w:t xml:space="preserve"> </w:t>
                              </w:r>
                              <w:r>
                                <w:rPr>
                                  <w:color w:val="231F20"/>
                                  <w:w w:val="105"/>
                                  <w:sz w:val="9"/>
                                </w:rPr>
                                <w:t>and</w:t>
                              </w:r>
                              <w:r>
                                <w:rPr>
                                  <w:color w:val="231F20"/>
                                  <w:spacing w:val="-1"/>
                                  <w:w w:val="105"/>
                                  <w:sz w:val="9"/>
                                </w:rPr>
                                <w:t xml:space="preserve"> </w:t>
                              </w:r>
                              <w:r>
                                <w:rPr>
                                  <w:color w:val="231F20"/>
                                  <w:w w:val="105"/>
                                  <w:sz w:val="9"/>
                                </w:rPr>
                                <w:t>the</w:t>
                              </w:r>
                              <w:r>
                                <w:rPr>
                                  <w:color w:val="231F20"/>
                                  <w:spacing w:val="40"/>
                                  <w:w w:val="105"/>
                                  <w:sz w:val="9"/>
                                </w:rPr>
                                <w:t xml:space="preserve"> </w:t>
                              </w:r>
                              <w:r>
                                <w:rPr>
                                  <w:color w:val="231F20"/>
                                  <w:w w:val="105"/>
                                  <w:sz w:val="9"/>
                                </w:rPr>
                                <w:t>‘provision of defence services’ in line with the US</w:t>
                              </w:r>
                              <w:r>
                                <w:rPr>
                                  <w:color w:val="231F20"/>
                                  <w:spacing w:val="-1"/>
                                  <w:w w:val="105"/>
                                  <w:sz w:val="9"/>
                                </w:rPr>
                                <w:t xml:space="preserve"> </w:t>
                              </w:r>
                              <w:r>
                                <w:rPr>
                                  <w:color w:val="231F20"/>
                                  <w:w w:val="105"/>
                                  <w:sz w:val="9"/>
                                </w:rPr>
                                <w:t>system.</w:t>
                              </w:r>
                            </w:p>
                            <w:p w14:paraId="58D0AF35" w14:textId="77777777" w:rsidR="00B06CC6" w:rsidRDefault="00B06CC6">
                              <w:pPr>
                                <w:spacing w:before="5"/>
                                <w:rPr>
                                  <w:color w:val="000000"/>
                                  <w:sz w:val="9"/>
                                </w:rPr>
                              </w:pPr>
                            </w:p>
                            <w:p w14:paraId="58DE6D61" w14:textId="77777777" w:rsidR="00B06CC6" w:rsidRDefault="002D1BFA">
                              <w:pPr>
                                <w:spacing w:line="249" w:lineRule="auto"/>
                                <w:ind w:left="417" w:right="520"/>
                                <w:rPr>
                                  <w:color w:val="000000"/>
                                  <w:sz w:val="9"/>
                                </w:rPr>
                              </w:pPr>
                              <w:r>
                                <w:rPr>
                                  <w:color w:val="231F20"/>
                                  <w:w w:val="105"/>
                                  <w:sz w:val="9"/>
                                </w:rPr>
                                <w:t>Defence</w:t>
                              </w:r>
                              <w:r>
                                <w:rPr>
                                  <w:color w:val="231F20"/>
                                  <w:spacing w:val="-6"/>
                                  <w:w w:val="105"/>
                                  <w:sz w:val="9"/>
                                </w:rPr>
                                <w:t xml:space="preserve"> </w:t>
                              </w:r>
                              <w:r>
                                <w:rPr>
                                  <w:color w:val="231F20"/>
                                  <w:w w:val="105"/>
                                  <w:sz w:val="9"/>
                                </w:rPr>
                                <w:t>has</w:t>
                              </w:r>
                              <w:r>
                                <w:rPr>
                                  <w:color w:val="231F20"/>
                                  <w:spacing w:val="-5"/>
                                  <w:w w:val="105"/>
                                  <w:sz w:val="9"/>
                                </w:rPr>
                                <w:t xml:space="preserve"> </w:t>
                              </w:r>
                              <w:r>
                                <w:rPr>
                                  <w:color w:val="231F20"/>
                                  <w:w w:val="105"/>
                                  <w:sz w:val="9"/>
                                </w:rPr>
                                <w:t>prepared</w:t>
                              </w:r>
                              <w:r>
                                <w:rPr>
                                  <w:color w:val="231F20"/>
                                  <w:spacing w:val="-6"/>
                                  <w:w w:val="105"/>
                                  <w:sz w:val="9"/>
                                </w:rPr>
                                <w:t xml:space="preserve"> </w:t>
                              </w:r>
                              <w:r>
                                <w:rPr>
                                  <w:color w:val="231F20"/>
                                  <w:w w:val="105"/>
                                  <w:sz w:val="9"/>
                                </w:rPr>
                                <w:t>a</w:t>
                              </w:r>
                              <w:r>
                                <w:rPr>
                                  <w:color w:val="231F20"/>
                                  <w:spacing w:val="-5"/>
                                  <w:w w:val="105"/>
                                  <w:sz w:val="9"/>
                                </w:rPr>
                                <w:t xml:space="preserve"> </w:t>
                              </w:r>
                              <w:r>
                                <w:rPr>
                                  <w:color w:val="231F20"/>
                                  <w:w w:val="105"/>
                                  <w:sz w:val="9"/>
                                </w:rPr>
                                <w:t>Discussion</w:t>
                              </w:r>
                              <w:r>
                                <w:rPr>
                                  <w:color w:val="231F20"/>
                                  <w:spacing w:val="-5"/>
                                  <w:w w:val="105"/>
                                  <w:sz w:val="9"/>
                                </w:rPr>
                                <w:t xml:space="preserve"> </w:t>
                              </w:r>
                              <w:r>
                                <w:rPr>
                                  <w:color w:val="231F20"/>
                                  <w:w w:val="105"/>
                                  <w:sz w:val="9"/>
                                </w:rPr>
                                <w:t>Aid</w:t>
                              </w:r>
                              <w:r>
                                <w:rPr>
                                  <w:color w:val="231F20"/>
                                  <w:spacing w:val="-6"/>
                                  <w:w w:val="105"/>
                                  <w:sz w:val="9"/>
                                </w:rPr>
                                <w:t xml:space="preserve"> </w:t>
                              </w:r>
                              <w:r>
                                <w:rPr>
                                  <w:color w:val="231F20"/>
                                  <w:w w:val="105"/>
                                  <w:sz w:val="9"/>
                                </w:rPr>
                                <w:t>exploring</w:t>
                              </w:r>
                              <w:r>
                                <w:rPr>
                                  <w:color w:val="231F20"/>
                                  <w:spacing w:val="-5"/>
                                  <w:w w:val="105"/>
                                  <w:sz w:val="9"/>
                                </w:rPr>
                                <w:t xml:space="preserve"> </w:t>
                              </w:r>
                              <w:r>
                                <w:rPr>
                                  <w:color w:val="231F20"/>
                                  <w:w w:val="105"/>
                                  <w:sz w:val="9"/>
                                </w:rPr>
                                <w:t>these</w:t>
                              </w:r>
                              <w:r>
                                <w:rPr>
                                  <w:color w:val="231F20"/>
                                  <w:spacing w:val="-5"/>
                                  <w:w w:val="105"/>
                                  <w:sz w:val="9"/>
                                </w:rPr>
                                <w:t xml:space="preserve"> </w:t>
                              </w:r>
                              <w:r>
                                <w:rPr>
                                  <w:color w:val="231F20"/>
                                  <w:w w:val="105"/>
                                  <w:sz w:val="9"/>
                                </w:rPr>
                                <w:t>concepts.</w:t>
                              </w:r>
                              <w:r>
                                <w:rPr>
                                  <w:color w:val="231F20"/>
                                  <w:spacing w:val="-6"/>
                                  <w:w w:val="105"/>
                                  <w:sz w:val="9"/>
                                </w:rPr>
                                <w:t xml:space="preserve"> </w:t>
                              </w:r>
                              <w:r>
                                <w:rPr>
                                  <w:color w:val="231F20"/>
                                  <w:w w:val="105"/>
                                  <w:sz w:val="9"/>
                                </w:rPr>
                                <w:t>If</w:t>
                              </w:r>
                              <w:r>
                                <w:rPr>
                                  <w:color w:val="231F20"/>
                                  <w:spacing w:val="-5"/>
                                  <w:w w:val="105"/>
                                  <w:sz w:val="9"/>
                                </w:rPr>
                                <w:t xml:space="preserve"> </w:t>
                              </w:r>
                              <w:r>
                                <w:rPr>
                                  <w:color w:val="231F20"/>
                                  <w:w w:val="105"/>
                                  <w:sz w:val="9"/>
                                </w:rPr>
                                <w:t>you</w:t>
                              </w:r>
                              <w:r>
                                <w:rPr>
                                  <w:color w:val="231F20"/>
                                  <w:spacing w:val="-5"/>
                                  <w:w w:val="105"/>
                                  <w:sz w:val="9"/>
                                </w:rPr>
                                <w:t xml:space="preserve"> </w:t>
                              </w:r>
                              <w:r>
                                <w:rPr>
                                  <w:color w:val="231F20"/>
                                  <w:w w:val="105"/>
                                  <w:sz w:val="9"/>
                                </w:rPr>
                                <w:t>would</w:t>
                              </w:r>
                              <w:r>
                                <w:rPr>
                                  <w:color w:val="231F20"/>
                                  <w:spacing w:val="-6"/>
                                  <w:w w:val="105"/>
                                  <w:sz w:val="9"/>
                                </w:rPr>
                                <w:t xml:space="preserve"> </w:t>
                              </w:r>
                              <w:r>
                                <w:rPr>
                                  <w:color w:val="231F20"/>
                                  <w:w w:val="105"/>
                                  <w:sz w:val="9"/>
                                </w:rPr>
                                <w:t>like</w:t>
                              </w:r>
                              <w:r>
                                <w:rPr>
                                  <w:color w:val="231F20"/>
                                  <w:spacing w:val="-5"/>
                                  <w:w w:val="105"/>
                                  <w:sz w:val="9"/>
                                </w:rPr>
                                <w:t xml:space="preserve"> </w:t>
                              </w:r>
                              <w:r>
                                <w:rPr>
                                  <w:color w:val="231F20"/>
                                  <w:w w:val="105"/>
                                  <w:sz w:val="9"/>
                                </w:rPr>
                                <w:t>a</w:t>
                              </w:r>
                              <w:r>
                                <w:rPr>
                                  <w:color w:val="231F20"/>
                                  <w:spacing w:val="-5"/>
                                  <w:w w:val="105"/>
                                  <w:sz w:val="9"/>
                                </w:rPr>
                                <w:t xml:space="preserve"> </w:t>
                              </w:r>
                              <w:r>
                                <w:rPr>
                                  <w:color w:val="231F20"/>
                                  <w:w w:val="105"/>
                                  <w:sz w:val="9"/>
                                </w:rPr>
                                <w:t>copy</w:t>
                              </w:r>
                              <w:r>
                                <w:rPr>
                                  <w:color w:val="231F20"/>
                                  <w:spacing w:val="-6"/>
                                  <w:w w:val="105"/>
                                  <w:sz w:val="9"/>
                                </w:rPr>
                                <w:t xml:space="preserve"> </w:t>
                              </w:r>
                              <w:r>
                                <w:rPr>
                                  <w:color w:val="231F20"/>
                                  <w:w w:val="105"/>
                                  <w:sz w:val="9"/>
                                </w:rPr>
                                <w:t>of</w:t>
                              </w:r>
                              <w:r>
                                <w:rPr>
                                  <w:color w:val="231F20"/>
                                  <w:spacing w:val="40"/>
                                  <w:w w:val="105"/>
                                  <w:sz w:val="9"/>
                                </w:rPr>
                                <w:t xml:space="preserve"> </w:t>
                              </w:r>
                              <w:r>
                                <w:rPr>
                                  <w:color w:val="231F20"/>
                                  <w:w w:val="105"/>
                                  <w:sz w:val="9"/>
                                </w:rPr>
                                <w:t xml:space="preserve">this, please email </w:t>
                              </w:r>
                              <w:hyperlink r:id="rId180">
                                <w:r>
                                  <w:rPr>
                                    <w:color w:val="0562C1"/>
                                    <w:w w:val="105"/>
                                    <w:sz w:val="9"/>
                                    <w:u w:val="single" w:color="0562C1"/>
                                  </w:rPr>
                                  <w:t>exportcontrol.reform@defence.gov.au</w:t>
                                </w:r>
                                <w:r>
                                  <w:rPr>
                                    <w:color w:val="231F20"/>
                                    <w:w w:val="105"/>
                                    <w:sz w:val="9"/>
                                  </w:rPr>
                                  <w:t>.</w:t>
                                </w:r>
                              </w:hyperlink>
                            </w:p>
                            <w:p w14:paraId="6816F602" w14:textId="77777777" w:rsidR="00B06CC6" w:rsidRDefault="00B06CC6">
                              <w:pPr>
                                <w:spacing w:before="3"/>
                                <w:rPr>
                                  <w:color w:val="000000"/>
                                  <w:sz w:val="9"/>
                                </w:rPr>
                              </w:pPr>
                            </w:p>
                            <w:p w14:paraId="53E88769" w14:textId="77777777" w:rsidR="00B06CC6" w:rsidRDefault="002D1BFA">
                              <w:pPr>
                                <w:spacing w:line="247" w:lineRule="auto"/>
                                <w:ind w:left="417" w:right="437"/>
                                <w:rPr>
                                  <w:b/>
                                  <w:color w:val="000000"/>
                                  <w:sz w:val="9"/>
                                </w:rPr>
                              </w:pPr>
                              <w:r>
                                <w:rPr>
                                  <w:b/>
                                  <w:color w:val="231F20"/>
                                  <w:w w:val="105"/>
                                  <w:sz w:val="9"/>
                                </w:rPr>
                                <w:t>Proposed</w:t>
                              </w:r>
                              <w:r>
                                <w:rPr>
                                  <w:b/>
                                  <w:color w:val="231F20"/>
                                  <w:spacing w:val="-2"/>
                                  <w:w w:val="105"/>
                                  <w:sz w:val="9"/>
                                </w:rPr>
                                <w:t xml:space="preserve"> </w:t>
                              </w:r>
                              <w:r>
                                <w:rPr>
                                  <w:b/>
                                  <w:color w:val="231F20"/>
                                  <w:w w:val="105"/>
                                  <w:sz w:val="9"/>
                                </w:rPr>
                                <w:t>changes</w:t>
                              </w:r>
                              <w:r>
                                <w:rPr>
                                  <w:b/>
                                  <w:color w:val="231F20"/>
                                  <w:spacing w:val="-1"/>
                                  <w:w w:val="105"/>
                                  <w:sz w:val="9"/>
                                </w:rPr>
                                <w:t xml:space="preserve"> </w:t>
                              </w:r>
                              <w:r>
                                <w:rPr>
                                  <w:b/>
                                  <w:color w:val="231F20"/>
                                  <w:w w:val="105"/>
                                  <w:sz w:val="9"/>
                                </w:rPr>
                                <w:t>to</w:t>
                              </w:r>
                              <w:r>
                                <w:rPr>
                                  <w:b/>
                                  <w:color w:val="231F20"/>
                                  <w:spacing w:val="-2"/>
                                  <w:w w:val="105"/>
                                  <w:sz w:val="9"/>
                                </w:rPr>
                                <w:t xml:space="preserve"> </w:t>
                              </w:r>
                              <w:r>
                                <w:rPr>
                                  <w:b/>
                                  <w:color w:val="231F20"/>
                                  <w:w w:val="105"/>
                                  <w:sz w:val="9"/>
                                </w:rPr>
                                <w:t>Australia’s</w:t>
                              </w:r>
                              <w:r>
                                <w:rPr>
                                  <w:b/>
                                  <w:color w:val="231F20"/>
                                  <w:spacing w:val="-2"/>
                                  <w:w w:val="105"/>
                                  <w:sz w:val="9"/>
                                </w:rPr>
                                <w:t xml:space="preserve"> </w:t>
                              </w:r>
                              <w:r>
                                <w:rPr>
                                  <w:b/>
                                  <w:color w:val="231F20"/>
                                  <w:w w:val="105"/>
                                  <w:sz w:val="9"/>
                                </w:rPr>
                                <w:t>export</w:t>
                              </w:r>
                              <w:r>
                                <w:rPr>
                                  <w:b/>
                                  <w:color w:val="231F20"/>
                                  <w:spacing w:val="-1"/>
                                  <w:w w:val="105"/>
                                  <w:sz w:val="9"/>
                                </w:rPr>
                                <w:t xml:space="preserve"> </w:t>
                              </w:r>
                              <w:r>
                                <w:rPr>
                                  <w:b/>
                                  <w:color w:val="231F20"/>
                                  <w:w w:val="105"/>
                                  <w:sz w:val="9"/>
                                </w:rPr>
                                <w:t>control</w:t>
                              </w:r>
                              <w:r>
                                <w:rPr>
                                  <w:b/>
                                  <w:color w:val="231F20"/>
                                  <w:spacing w:val="-2"/>
                                  <w:w w:val="105"/>
                                  <w:sz w:val="9"/>
                                </w:rPr>
                                <w:t xml:space="preserve"> </w:t>
                              </w:r>
                              <w:r>
                                <w:rPr>
                                  <w:b/>
                                  <w:color w:val="231F20"/>
                                  <w:w w:val="105"/>
                                  <w:sz w:val="9"/>
                                </w:rPr>
                                <w:t>legislation</w:t>
                              </w:r>
                              <w:r>
                                <w:rPr>
                                  <w:b/>
                                  <w:color w:val="231F20"/>
                                  <w:spacing w:val="-2"/>
                                  <w:w w:val="105"/>
                                  <w:sz w:val="9"/>
                                </w:rPr>
                                <w:t xml:space="preserve"> </w:t>
                              </w:r>
                              <w:r>
                                <w:rPr>
                                  <w:b/>
                                  <w:color w:val="231F20"/>
                                  <w:w w:val="105"/>
                                  <w:sz w:val="9"/>
                                </w:rPr>
                                <w:t>would</w:t>
                              </w:r>
                              <w:r>
                                <w:rPr>
                                  <w:b/>
                                  <w:color w:val="231F20"/>
                                  <w:spacing w:val="-2"/>
                                  <w:w w:val="105"/>
                                  <w:sz w:val="9"/>
                                </w:rPr>
                                <w:t xml:space="preserve"> </w:t>
                              </w:r>
                              <w:r>
                                <w:rPr>
                                  <w:b/>
                                  <w:color w:val="231F20"/>
                                  <w:w w:val="105"/>
                                  <w:sz w:val="9"/>
                                </w:rPr>
                                <w:t>not</w:t>
                              </w:r>
                              <w:r>
                                <w:rPr>
                                  <w:b/>
                                  <w:color w:val="231F20"/>
                                  <w:spacing w:val="-2"/>
                                  <w:w w:val="105"/>
                                  <w:sz w:val="9"/>
                                </w:rPr>
                                <w:t xml:space="preserve"> </w:t>
                              </w:r>
                              <w:r>
                                <w:rPr>
                                  <w:b/>
                                  <w:color w:val="231F20"/>
                                  <w:w w:val="105"/>
                                  <w:sz w:val="9"/>
                                </w:rPr>
                                <w:t>remove</w:t>
                              </w:r>
                              <w:r>
                                <w:rPr>
                                  <w:b/>
                                  <w:color w:val="231F20"/>
                                  <w:spacing w:val="-2"/>
                                  <w:w w:val="105"/>
                                  <w:sz w:val="9"/>
                                </w:rPr>
                                <w:t xml:space="preserve"> </w:t>
                              </w:r>
                              <w:r>
                                <w:rPr>
                                  <w:b/>
                                  <w:color w:val="231F20"/>
                                  <w:w w:val="105"/>
                                  <w:sz w:val="9"/>
                                </w:rPr>
                                <w:t>the</w:t>
                              </w:r>
                              <w:r>
                                <w:rPr>
                                  <w:b/>
                                  <w:color w:val="231F20"/>
                                  <w:spacing w:val="-2"/>
                                  <w:w w:val="105"/>
                                  <w:sz w:val="9"/>
                                </w:rPr>
                                <w:t xml:space="preserve"> </w:t>
                              </w:r>
                              <w:r>
                                <w:rPr>
                                  <w:b/>
                                  <w:color w:val="231F20"/>
                                  <w:w w:val="105"/>
                                  <w:sz w:val="9"/>
                                </w:rPr>
                                <w:t>current</w:t>
                              </w:r>
                              <w:r>
                                <w:rPr>
                                  <w:b/>
                                  <w:color w:val="231F20"/>
                                  <w:spacing w:val="40"/>
                                  <w:w w:val="105"/>
                                  <w:sz w:val="9"/>
                                </w:rPr>
                                <w:t xml:space="preserve"> </w:t>
                              </w:r>
                              <w:r>
                                <w:rPr>
                                  <w:b/>
                                  <w:color w:val="231F20"/>
                                  <w:w w:val="105"/>
                                  <w:sz w:val="9"/>
                                </w:rPr>
                                <w:t>ability</w:t>
                              </w:r>
                              <w:r>
                                <w:rPr>
                                  <w:b/>
                                  <w:color w:val="231F20"/>
                                  <w:spacing w:val="-2"/>
                                  <w:w w:val="105"/>
                                  <w:sz w:val="9"/>
                                </w:rPr>
                                <w:t xml:space="preserve"> </w:t>
                              </w:r>
                              <w:r>
                                <w:rPr>
                                  <w:b/>
                                  <w:color w:val="231F20"/>
                                  <w:w w:val="105"/>
                                  <w:sz w:val="9"/>
                                </w:rPr>
                                <w:t>for</w:t>
                              </w:r>
                              <w:r>
                                <w:rPr>
                                  <w:b/>
                                  <w:color w:val="231F20"/>
                                  <w:spacing w:val="-1"/>
                                  <w:w w:val="105"/>
                                  <w:sz w:val="9"/>
                                </w:rPr>
                                <w:t xml:space="preserve"> </w:t>
                              </w:r>
                              <w:r>
                                <w:rPr>
                                  <w:b/>
                                  <w:color w:val="231F20"/>
                                  <w:w w:val="105"/>
                                  <w:sz w:val="9"/>
                                </w:rPr>
                                <w:t>Australian</w:t>
                              </w:r>
                              <w:r>
                                <w:rPr>
                                  <w:b/>
                                  <w:color w:val="231F20"/>
                                  <w:spacing w:val="-2"/>
                                  <w:w w:val="105"/>
                                  <w:sz w:val="9"/>
                                </w:rPr>
                                <w:t xml:space="preserve"> </w:t>
                              </w:r>
                              <w:r>
                                <w:rPr>
                                  <w:b/>
                                  <w:color w:val="231F20"/>
                                  <w:w w:val="105"/>
                                  <w:sz w:val="9"/>
                                </w:rPr>
                                <w:t>industry,</w:t>
                              </w:r>
                              <w:r>
                                <w:rPr>
                                  <w:b/>
                                  <w:color w:val="231F20"/>
                                  <w:spacing w:val="-2"/>
                                  <w:w w:val="105"/>
                                  <w:sz w:val="9"/>
                                </w:rPr>
                                <w:t xml:space="preserve"> </w:t>
                              </w:r>
                              <w:r>
                                <w:rPr>
                                  <w:b/>
                                  <w:color w:val="231F20"/>
                                  <w:w w:val="105"/>
                                  <w:sz w:val="9"/>
                                </w:rPr>
                                <w:t>higher education</w:t>
                              </w:r>
                              <w:r>
                                <w:rPr>
                                  <w:b/>
                                  <w:color w:val="231F20"/>
                                  <w:spacing w:val="-2"/>
                                  <w:w w:val="105"/>
                                  <w:sz w:val="9"/>
                                </w:rPr>
                                <w:t xml:space="preserve"> </w:t>
                              </w:r>
                              <w:r>
                                <w:rPr>
                                  <w:b/>
                                  <w:color w:val="231F20"/>
                                  <w:w w:val="105"/>
                                  <w:sz w:val="9"/>
                                </w:rPr>
                                <w:t>and</w:t>
                              </w:r>
                              <w:r>
                                <w:rPr>
                                  <w:b/>
                                  <w:color w:val="231F20"/>
                                  <w:spacing w:val="-1"/>
                                  <w:w w:val="105"/>
                                  <w:sz w:val="9"/>
                                </w:rPr>
                                <w:t xml:space="preserve"> </w:t>
                              </w:r>
                              <w:r>
                                <w:rPr>
                                  <w:b/>
                                  <w:color w:val="231F20"/>
                                  <w:w w:val="105"/>
                                  <w:sz w:val="9"/>
                                </w:rPr>
                                <w:t>research</w:t>
                              </w:r>
                              <w:r>
                                <w:rPr>
                                  <w:b/>
                                  <w:color w:val="231F20"/>
                                  <w:spacing w:val="-2"/>
                                  <w:w w:val="105"/>
                                  <w:sz w:val="9"/>
                                </w:rPr>
                                <w:t xml:space="preserve"> </w:t>
                              </w:r>
                              <w:r>
                                <w:rPr>
                                  <w:b/>
                                  <w:color w:val="231F20"/>
                                  <w:w w:val="105"/>
                                  <w:sz w:val="9"/>
                                </w:rPr>
                                <w:t>sectors</w:t>
                              </w:r>
                              <w:r>
                                <w:rPr>
                                  <w:b/>
                                  <w:color w:val="231F20"/>
                                  <w:spacing w:val="-1"/>
                                  <w:w w:val="105"/>
                                  <w:sz w:val="9"/>
                                </w:rPr>
                                <w:t xml:space="preserve"> </w:t>
                              </w:r>
                              <w:r>
                                <w:rPr>
                                  <w:b/>
                                  <w:color w:val="231F20"/>
                                  <w:w w:val="105"/>
                                  <w:sz w:val="9"/>
                                </w:rPr>
                                <w:t>to</w:t>
                              </w:r>
                              <w:r>
                                <w:rPr>
                                  <w:b/>
                                  <w:color w:val="231F20"/>
                                  <w:spacing w:val="-3"/>
                                  <w:w w:val="105"/>
                                  <w:sz w:val="9"/>
                                </w:rPr>
                                <w:t xml:space="preserve"> </w:t>
                              </w:r>
                              <w:r>
                                <w:rPr>
                                  <w:b/>
                                  <w:color w:val="231F20"/>
                                  <w:w w:val="105"/>
                                  <w:sz w:val="9"/>
                                </w:rPr>
                                <w:t>collaborate</w:t>
                              </w:r>
                              <w:r>
                                <w:rPr>
                                  <w:b/>
                                  <w:color w:val="231F20"/>
                                  <w:spacing w:val="-2"/>
                                  <w:w w:val="105"/>
                                  <w:sz w:val="9"/>
                                </w:rPr>
                                <w:t xml:space="preserve"> </w:t>
                              </w:r>
                              <w:r>
                                <w:rPr>
                                  <w:b/>
                                  <w:color w:val="231F20"/>
                                  <w:w w:val="105"/>
                                  <w:sz w:val="9"/>
                                </w:rPr>
                                <w:t>with</w:t>
                              </w:r>
                              <w:r>
                                <w:rPr>
                                  <w:b/>
                                  <w:color w:val="231F20"/>
                                  <w:spacing w:val="40"/>
                                  <w:w w:val="105"/>
                                  <w:sz w:val="9"/>
                                </w:rPr>
                                <w:t xml:space="preserve"> </w:t>
                              </w:r>
                              <w:r>
                                <w:rPr>
                                  <w:b/>
                                  <w:color w:val="231F20"/>
                                  <w:w w:val="105"/>
                                  <w:sz w:val="9"/>
                                </w:rPr>
                                <w:t>foreign</w:t>
                              </w:r>
                              <w:r>
                                <w:rPr>
                                  <w:b/>
                                  <w:color w:val="231F20"/>
                                  <w:spacing w:val="-2"/>
                                  <w:w w:val="105"/>
                                  <w:sz w:val="9"/>
                                </w:rPr>
                                <w:t xml:space="preserve"> </w:t>
                              </w:r>
                              <w:r>
                                <w:rPr>
                                  <w:b/>
                                  <w:color w:val="231F20"/>
                                  <w:w w:val="105"/>
                                  <w:sz w:val="9"/>
                                </w:rPr>
                                <w:t>nationals</w:t>
                              </w:r>
                              <w:r>
                                <w:rPr>
                                  <w:b/>
                                  <w:color w:val="231F20"/>
                                  <w:spacing w:val="-1"/>
                                  <w:w w:val="105"/>
                                  <w:sz w:val="9"/>
                                </w:rPr>
                                <w:t xml:space="preserve"> </w:t>
                              </w:r>
                              <w:r>
                                <w:rPr>
                                  <w:b/>
                                  <w:color w:val="231F20"/>
                                  <w:w w:val="105"/>
                                  <w:sz w:val="9"/>
                                </w:rPr>
                                <w:t>and</w:t>
                              </w:r>
                              <w:r>
                                <w:rPr>
                                  <w:b/>
                                  <w:color w:val="231F20"/>
                                  <w:spacing w:val="-1"/>
                                  <w:w w:val="105"/>
                                  <w:sz w:val="9"/>
                                </w:rPr>
                                <w:t xml:space="preserve"> </w:t>
                              </w:r>
                              <w:r>
                                <w:rPr>
                                  <w:b/>
                                  <w:color w:val="231F20"/>
                                  <w:w w:val="105"/>
                                  <w:sz w:val="9"/>
                                </w:rPr>
                                <w:t>export</w:t>
                              </w:r>
                              <w:r>
                                <w:rPr>
                                  <w:b/>
                                  <w:color w:val="231F20"/>
                                  <w:spacing w:val="-2"/>
                                  <w:w w:val="105"/>
                                  <w:sz w:val="9"/>
                                </w:rPr>
                                <w:t xml:space="preserve"> </w:t>
                              </w:r>
                              <w:r>
                                <w:rPr>
                                  <w:b/>
                                  <w:color w:val="231F20"/>
                                  <w:w w:val="105"/>
                                  <w:sz w:val="9"/>
                                </w:rPr>
                                <w:t>to</w:t>
                              </w:r>
                              <w:r>
                                <w:rPr>
                                  <w:b/>
                                  <w:color w:val="231F20"/>
                                  <w:spacing w:val="-2"/>
                                  <w:w w:val="105"/>
                                  <w:sz w:val="9"/>
                                </w:rPr>
                                <w:t xml:space="preserve"> </w:t>
                              </w:r>
                              <w:r>
                                <w:rPr>
                                  <w:b/>
                                  <w:color w:val="231F20"/>
                                  <w:w w:val="105"/>
                                  <w:sz w:val="9"/>
                                </w:rPr>
                                <w:t>other</w:t>
                              </w:r>
                              <w:r>
                                <w:rPr>
                                  <w:b/>
                                  <w:color w:val="231F20"/>
                                  <w:spacing w:val="-1"/>
                                  <w:w w:val="105"/>
                                  <w:sz w:val="9"/>
                                </w:rPr>
                                <w:t xml:space="preserve"> </w:t>
                              </w:r>
                              <w:r>
                                <w:rPr>
                                  <w:b/>
                                  <w:color w:val="231F20"/>
                                  <w:w w:val="105"/>
                                  <w:sz w:val="9"/>
                                </w:rPr>
                                <w:t>countries.</w:t>
                              </w:r>
                              <w:r>
                                <w:rPr>
                                  <w:b/>
                                  <w:color w:val="231F20"/>
                                  <w:spacing w:val="-3"/>
                                  <w:w w:val="105"/>
                                  <w:sz w:val="9"/>
                                </w:rPr>
                                <w:t xml:space="preserve"> </w:t>
                              </w:r>
                              <w:r>
                                <w:rPr>
                                  <w:b/>
                                  <w:color w:val="231F20"/>
                                  <w:w w:val="105"/>
                                  <w:sz w:val="9"/>
                                </w:rPr>
                                <w:t>Rather,</w:t>
                              </w:r>
                              <w:r>
                                <w:rPr>
                                  <w:b/>
                                  <w:color w:val="231F20"/>
                                  <w:spacing w:val="-1"/>
                                  <w:w w:val="105"/>
                                  <w:sz w:val="9"/>
                                </w:rPr>
                                <w:t xml:space="preserve"> </w:t>
                              </w:r>
                              <w:r>
                                <w:rPr>
                                  <w:b/>
                                  <w:color w:val="231F20"/>
                                  <w:w w:val="105"/>
                                  <w:sz w:val="9"/>
                                </w:rPr>
                                <w:t>to</w:t>
                              </w:r>
                              <w:r>
                                <w:rPr>
                                  <w:b/>
                                  <w:color w:val="231F20"/>
                                  <w:spacing w:val="-2"/>
                                  <w:w w:val="105"/>
                                  <w:sz w:val="9"/>
                                </w:rPr>
                                <w:t xml:space="preserve"> </w:t>
                              </w:r>
                              <w:r>
                                <w:rPr>
                                  <w:b/>
                                  <w:color w:val="231F20"/>
                                  <w:w w:val="105"/>
                                  <w:sz w:val="9"/>
                                </w:rPr>
                                <w:t>ensure</w:t>
                              </w:r>
                              <w:r>
                                <w:rPr>
                                  <w:b/>
                                  <w:color w:val="231F20"/>
                                  <w:spacing w:val="-2"/>
                                  <w:w w:val="105"/>
                                  <w:sz w:val="9"/>
                                </w:rPr>
                                <w:t xml:space="preserve"> </w:t>
                              </w:r>
                              <w:r>
                                <w:rPr>
                                  <w:b/>
                                  <w:color w:val="231F20"/>
                                  <w:w w:val="105"/>
                                  <w:sz w:val="9"/>
                                </w:rPr>
                                <w:t>robust</w:t>
                              </w:r>
                              <w:r>
                                <w:rPr>
                                  <w:b/>
                                  <w:color w:val="231F20"/>
                                  <w:spacing w:val="-2"/>
                                  <w:w w:val="105"/>
                                  <w:sz w:val="9"/>
                                </w:rPr>
                                <w:t xml:space="preserve"> </w:t>
                              </w:r>
                              <w:r>
                                <w:rPr>
                                  <w:b/>
                                  <w:color w:val="231F20"/>
                                  <w:w w:val="105"/>
                                  <w:sz w:val="9"/>
                                </w:rPr>
                                <w:t>protection</w:t>
                              </w:r>
                              <w:r>
                                <w:rPr>
                                  <w:b/>
                                  <w:color w:val="231F20"/>
                                  <w:spacing w:val="-2"/>
                                  <w:w w:val="105"/>
                                  <w:sz w:val="9"/>
                                </w:rPr>
                                <w:t xml:space="preserve"> </w:t>
                              </w:r>
                              <w:r>
                                <w:rPr>
                                  <w:b/>
                                  <w:color w:val="231F20"/>
                                  <w:w w:val="105"/>
                                  <w:sz w:val="9"/>
                                </w:rPr>
                                <w:t>of</w:t>
                              </w:r>
                              <w:r>
                                <w:rPr>
                                  <w:b/>
                                  <w:color w:val="231F20"/>
                                  <w:spacing w:val="40"/>
                                  <w:w w:val="105"/>
                                  <w:sz w:val="9"/>
                                </w:rPr>
                                <w:t xml:space="preserve"> </w:t>
                              </w:r>
                              <w:r>
                                <w:rPr>
                                  <w:b/>
                                  <w:color w:val="231F20"/>
                                  <w:spacing w:val="-2"/>
                                  <w:w w:val="105"/>
                                  <w:sz w:val="9"/>
                                </w:rPr>
                                <w:t>sovereign technology and information, and ongoing access to the sensitive technology and</w:t>
                              </w:r>
                              <w:r>
                                <w:rPr>
                                  <w:b/>
                                  <w:color w:val="231F20"/>
                                  <w:spacing w:val="40"/>
                                  <w:w w:val="105"/>
                                  <w:sz w:val="9"/>
                                </w:rPr>
                                <w:t xml:space="preserve"> </w:t>
                              </w:r>
                              <w:r>
                                <w:rPr>
                                  <w:b/>
                                  <w:color w:val="231F20"/>
                                  <w:w w:val="105"/>
                                  <w:sz w:val="9"/>
                                </w:rPr>
                                <w:t>information</w:t>
                              </w:r>
                              <w:r>
                                <w:rPr>
                                  <w:b/>
                                  <w:color w:val="231F20"/>
                                  <w:spacing w:val="-2"/>
                                  <w:w w:val="105"/>
                                  <w:sz w:val="9"/>
                                </w:rPr>
                                <w:t xml:space="preserve"> </w:t>
                              </w:r>
                              <w:r>
                                <w:rPr>
                                  <w:b/>
                                  <w:color w:val="231F20"/>
                                  <w:w w:val="105"/>
                                  <w:sz w:val="9"/>
                                </w:rPr>
                                <w:t>of</w:t>
                              </w:r>
                              <w:r>
                                <w:rPr>
                                  <w:b/>
                                  <w:color w:val="231F20"/>
                                  <w:spacing w:val="-2"/>
                                  <w:w w:val="105"/>
                                  <w:sz w:val="9"/>
                                </w:rPr>
                                <w:t xml:space="preserve"> </w:t>
                              </w:r>
                              <w:r>
                                <w:rPr>
                                  <w:b/>
                                  <w:color w:val="231F20"/>
                                  <w:w w:val="105"/>
                                  <w:sz w:val="9"/>
                                </w:rPr>
                                <w:t>key</w:t>
                              </w:r>
                              <w:r>
                                <w:rPr>
                                  <w:b/>
                                  <w:color w:val="231F20"/>
                                  <w:spacing w:val="-2"/>
                                  <w:w w:val="105"/>
                                  <w:sz w:val="9"/>
                                </w:rPr>
                                <w:t xml:space="preserve"> </w:t>
                              </w:r>
                              <w:r>
                                <w:rPr>
                                  <w:b/>
                                  <w:color w:val="231F20"/>
                                  <w:w w:val="105"/>
                                  <w:sz w:val="9"/>
                                </w:rPr>
                                <w:t>partners, some</w:t>
                              </w:r>
                              <w:r>
                                <w:rPr>
                                  <w:b/>
                                  <w:color w:val="231F20"/>
                                  <w:spacing w:val="-2"/>
                                  <w:w w:val="105"/>
                                  <w:sz w:val="9"/>
                                </w:rPr>
                                <w:t xml:space="preserve"> </w:t>
                              </w:r>
                              <w:r>
                                <w:rPr>
                                  <w:b/>
                                  <w:color w:val="231F20"/>
                                  <w:w w:val="105"/>
                                  <w:sz w:val="9"/>
                                </w:rPr>
                                <w:t>interactions</w:t>
                              </w:r>
                              <w:r>
                                <w:rPr>
                                  <w:b/>
                                  <w:color w:val="231F20"/>
                                  <w:spacing w:val="-2"/>
                                  <w:w w:val="105"/>
                                  <w:sz w:val="9"/>
                                </w:rPr>
                                <w:t xml:space="preserve"> </w:t>
                              </w:r>
                              <w:r>
                                <w:rPr>
                                  <w:b/>
                                  <w:color w:val="231F20"/>
                                  <w:w w:val="105"/>
                                  <w:sz w:val="9"/>
                                </w:rPr>
                                <w:t>may</w:t>
                              </w:r>
                              <w:r>
                                <w:rPr>
                                  <w:b/>
                                  <w:color w:val="231F20"/>
                                  <w:spacing w:val="-2"/>
                                  <w:w w:val="105"/>
                                  <w:sz w:val="9"/>
                                </w:rPr>
                                <w:t xml:space="preserve"> </w:t>
                              </w:r>
                              <w:r>
                                <w:rPr>
                                  <w:b/>
                                  <w:color w:val="231F20"/>
                                  <w:w w:val="105"/>
                                  <w:sz w:val="9"/>
                                </w:rPr>
                                <w:t>require</w:t>
                              </w:r>
                              <w:r>
                                <w:rPr>
                                  <w:b/>
                                  <w:color w:val="231F20"/>
                                  <w:spacing w:val="-2"/>
                                  <w:w w:val="105"/>
                                  <w:sz w:val="9"/>
                                </w:rPr>
                                <w:t xml:space="preserve"> </w:t>
                              </w:r>
                              <w:r>
                                <w:rPr>
                                  <w:b/>
                                  <w:color w:val="231F20"/>
                                  <w:w w:val="105"/>
                                  <w:sz w:val="9"/>
                                </w:rPr>
                                <w:t>an</w:t>
                              </w:r>
                              <w:r>
                                <w:rPr>
                                  <w:b/>
                                  <w:color w:val="231F20"/>
                                  <w:spacing w:val="-2"/>
                                  <w:w w:val="105"/>
                                  <w:sz w:val="9"/>
                                </w:rPr>
                                <w:t xml:space="preserve"> </w:t>
                              </w:r>
                              <w:r>
                                <w:rPr>
                                  <w:b/>
                                  <w:color w:val="231F20"/>
                                  <w:w w:val="105"/>
                                  <w:sz w:val="9"/>
                                </w:rPr>
                                <w:t>approved</w:t>
                              </w:r>
                              <w:r>
                                <w:rPr>
                                  <w:b/>
                                  <w:color w:val="231F20"/>
                                  <w:spacing w:val="-2"/>
                                  <w:w w:val="105"/>
                                  <w:sz w:val="9"/>
                                </w:rPr>
                                <w:t xml:space="preserve"> </w:t>
                              </w:r>
                              <w:r>
                                <w:rPr>
                                  <w:b/>
                                  <w:color w:val="231F20"/>
                                  <w:w w:val="105"/>
                                  <w:sz w:val="9"/>
                                </w:rPr>
                                <w:t>permit</w:t>
                              </w:r>
                              <w:r>
                                <w:rPr>
                                  <w:b/>
                                  <w:color w:val="231F20"/>
                                  <w:spacing w:val="-2"/>
                                  <w:w w:val="105"/>
                                  <w:sz w:val="9"/>
                                </w:rPr>
                                <w:t xml:space="preserve"> </w:t>
                              </w:r>
                              <w:r>
                                <w:rPr>
                                  <w:b/>
                                  <w:color w:val="231F20"/>
                                  <w:w w:val="105"/>
                                  <w:sz w:val="9"/>
                                </w:rPr>
                                <w:t>prior</w:t>
                              </w:r>
                              <w:r>
                                <w:rPr>
                                  <w:b/>
                                  <w:color w:val="231F20"/>
                                  <w:spacing w:val="-2"/>
                                  <w:w w:val="105"/>
                                  <w:sz w:val="9"/>
                                </w:rPr>
                                <w:t xml:space="preserve"> </w:t>
                              </w:r>
                              <w:r>
                                <w:rPr>
                                  <w:b/>
                                  <w:color w:val="231F20"/>
                                  <w:w w:val="105"/>
                                  <w:sz w:val="9"/>
                                </w:rPr>
                                <w:t>to</w:t>
                              </w:r>
                              <w:r>
                                <w:rPr>
                                  <w:b/>
                                  <w:color w:val="231F20"/>
                                  <w:spacing w:val="40"/>
                                  <w:w w:val="105"/>
                                  <w:sz w:val="9"/>
                                </w:rPr>
                                <w:t xml:space="preserve"> </w:t>
                              </w:r>
                              <w:r>
                                <w:rPr>
                                  <w:b/>
                                  <w:color w:val="231F20"/>
                                  <w:w w:val="105"/>
                                  <w:sz w:val="9"/>
                                </w:rPr>
                                <w:t>the</w:t>
                              </w:r>
                              <w:r>
                                <w:rPr>
                                  <w:b/>
                                  <w:color w:val="231F20"/>
                                  <w:spacing w:val="-1"/>
                                  <w:w w:val="105"/>
                                  <w:sz w:val="9"/>
                                </w:rPr>
                                <w:t xml:space="preserve"> </w:t>
                              </w:r>
                              <w:r>
                                <w:rPr>
                                  <w:b/>
                                  <w:color w:val="231F20"/>
                                  <w:w w:val="105"/>
                                  <w:sz w:val="9"/>
                                </w:rPr>
                                <w:t>activities</w:t>
                              </w:r>
                              <w:r>
                                <w:rPr>
                                  <w:b/>
                                  <w:color w:val="231F20"/>
                                  <w:spacing w:val="-1"/>
                                  <w:w w:val="105"/>
                                  <w:sz w:val="9"/>
                                </w:rPr>
                                <w:t xml:space="preserve"> </w:t>
                              </w:r>
                              <w:r>
                                <w:rPr>
                                  <w:b/>
                                  <w:color w:val="231F20"/>
                                  <w:w w:val="105"/>
                                  <w:sz w:val="9"/>
                                </w:rPr>
                                <w:t>occurring.</w:t>
                              </w:r>
                            </w:p>
                            <w:p w14:paraId="1A9FBB70" w14:textId="77777777" w:rsidR="00B06CC6" w:rsidRDefault="00B06CC6">
                              <w:pPr>
                                <w:spacing w:before="6"/>
                                <w:rPr>
                                  <w:b/>
                                  <w:color w:val="000000"/>
                                  <w:sz w:val="9"/>
                                </w:rPr>
                              </w:pPr>
                            </w:p>
                            <w:p w14:paraId="7CE66790" w14:textId="77777777" w:rsidR="00B06CC6" w:rsidRDefault="002D1BFA">
                              <w:pPr>
                                <w:spacing w:line="247" w:lineRule="auto"/>
                                <w:ind w:left="417" w:right="600"/>
                                <w:rPr>
                                  <w:color w:val="000000"/>
                                  <w:sz w:val="9"/>
                                </w:rPr>
                              </w:pPr>
                              <w:r>
                                <w:rPr>
                                  <w:color w:val="231F20"/>
                                  <w:w w:val="105"/>
                                  <w:sz w:val="9"/>
                                </w:rPr>
                                <w:t>The</w:t>
                              </w:r>
                              <w:r>
                                <w:rPr>
                                  <w:color w:val="231F20"/>
                                  <w:spacing w:val="-1"/>
                                  <w:w w:val="105"/>
                                  <w:sz w:val="9"/>
                                </w:rPr>
                                <w:t xml:space="preserve"> </w:t>
                              </w:r>
                              <w:r>
                                <w:rPr>
                                  <w:color w:val="231F20"/>
                                  <w:w w:val="105"/>
                                  <w:sz w:val="9"/>
                                </w:rPr>
                                <w:t>Australian</w:t>
                              </w:r>
                              <w:r>
                                <w:rPr>
                                  <w:color w:val="231F20"/>
                                  <w:spacing w:val="-2"/>
                                  <w:w w:val="105"/>
                                  <w:sz w:val="9"/>
                                </w:rPr>
                                <w:t xml:space="preserve"> </w:t>
                              </w:r>
                              <w:r>
                                <w:rPr>
                                  <w:color w:val="231F20"/>
                                  <w:w w:val="105"/>
                                  <w:sz w:val="9"/>
                                </w:rPr>
                                <w:t>Government</w:t>
                              </w:r>
                              <w:r>
                                <w:rPr>
                                  <w:color w:val="231F20"/>
                                  <w:spacing w:val="-2"/>
                                  <w:w w:val="105"/>
                                  <w:sz w:val="9"/>
                                </w:rPr>
                                <w:t xml:space="preserve"> </w:t>
                              </w:r>
                              <w:r>
                                <w:rPr>
                                  <w:color w:val="231F20"/>
                                  <w:w w:val="105"/>
                                  <w:sz w:val="9"/>
                                </w:rPr>
                                <w:t>is</w:t>
                              </w:r>
                              <w:r>
                                <w:rPr>
                                  <w:color w:val="231F20"/>
                                  <w:spacing w:val="-2"/>
                                  <w:w w:val="105"/>
                                  <w:sz w:val="9"/>
                                </w:rPr>
                                <w:t xml:space="preserve"> </w:t>
                              </w:r>
                              <w:r>
                                <w:rPr>
                                  <w:color w:val="231F20"/>
                                  <w:w w:val="105"/>
                                  <w:sz w:val="9"/>
                                </w:rPr>
                                <w:t>cognisant</w:t>
                              </w:r>
                              <w:r>
                                <w:rPr>
                                  <w:color w:val="231F20"/>
                                  <w:spacing w:val="-1"/>
                                  <w:w w:val="105"/>
                                  <w:sz w:val="9"/>
                                </w:rPr>
                                <w:t xml:space="preserve"> </w:t>
                              </w:r>
                              <w:r>
                                <w:rPr>
                                  <w:color w:val="231F20"/>
                                  <w:w w:val="105"/>
                                  <w:sz w:val="9"/>
                                </w:rPr>
                                <w:t>these</w:t>
                              </w:r>
                              <w:r>
                                <w:rPr>
                                  <w:color w:val="231F20"/>
                                  <w:spacing w:val="-1"/>
                                  <w:w w:val="105"/>
                                  <w:sz w:val="9"/>
                                </w:rPr>
                                <w:t xml:space="preserve"> </w:t>
                              </w:r>
                              <w:r>
                                <w:rPr>
                                  <w:color w:val="231F20"/>
                                  <w:w w:val="105"/>
                                  <w:sz w:val="9"/>
                                </w:rPr>
                                <w:t>changes</w:t>
                              </w:r>
                              <w:r>
                                <w:rPr>
                                  <w:color w:val="231F20"/>
                                  <w:spacing w:val="-2"/>
                                  <w:w w:val="105"/>
                                  <w:sz w:val="9"/>
                                </w:rPr>
                                <w:t xml:space="preserve"> </w:t>
                              </w:r>
                              <w:r>
                                <w:rPr>
                                  <w:color w:val="231F20"/>
                                  <w:w w:val="105"/>
                                  <w:sz w:val="9"/>
                                </w:rPr>
                                <w:t>would</w:t>
                              </w:r>
                              <w:r>
                                <w:rPr>
                                  <w:color w:val="231F20"/>
                                  <w:spacing w:val="-1"/>
                                  <w:w w:val="105"/>
                                  <w:sz w:val="9"/>
                                </w:rPr>
                                <w:t xml:space="preserve"> </w:t>
                              </w:r>
                              <w:r>
                                <w:rPr>
                                  <w:color w:val="231F20"/>
                                  <w:w w:val="105"/>
                                  <w:sz w:val="9"/>
                                </w:rPr>
                                <w:t>impact</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Australian</w:t>
                              </w:r>
                              <w:r>
                                <w:rPr>
                                  <w:color w:val="231F20"/>
                                  <w:spacing w:val="40"/>
                                  <w:w w:val="105"/>
                                  <w:sz w:val="9"/>
                                </w:rPr>
                                <w:t xml:space="preserve"> </w:t>
                              </w:r>
                              <w:r>
                                <w:rPr>
                                  <w:color w:val="231F20"/>
                                  <w:w w:val="105"/>
                                  <w:sz w:val="9"/>
                                </w:rPr>
                                <w:t>industry,</w:t>
                              </w:r>
                              <w:r>
                                <w:rPr>
                                  <w:color w:val="231F20"/>
                                  <w:spacing w:val="-6"/>
                                  <w:w w:val="105"/>
                                  <w:sz w:val="9"/>
                                </w:rPr>
                                <w:t xml:space="preserve"> </w:t>
                              </w:r>
                              <w:r>
                                <w:rPr>
                                  <w:color w:val="231F20"/>
                                  <w:w w:val="105"/>
                                  <w:sz w:val="9"/>
                                </w:rPr>
                                <w:t>higher</w:t>
                              </w:r>
                              <w:r>
                                <w:rPr>
                                  <w:color w:val="231F20"/>
                                  <w:spacing w:val="-5"/>
                                  <w:w w:val="105"/>
                                  <w:sz w:val="9"/>
                                </w:rPr>
                                <w:t xml:space="preserve"> </w:t>
                              </w:r>
                              <w:r>
                                <w:rPr>
                                  <w:color w:val="231F20"/>
                                  <w:w w:val="105"/>
                                  <w:sz w:val="9"/>
                                </w:rPr>
                                <w:t>education</w:t>
                              </w:r>
                              <w:r>
                                <w:rPr>
                                  <w:color w:val="231F20"/>
                                  <w:spacing w:val="-6"/>
                                  <w:w w:val="105"/>
                                  <w:sz w:val="9"/>
                                </w:rPr>
                                <w:t xml:space="preserve"> </w:t>
                              </w:r>
                              <w:r>
                                <w:rPr>
                                  <w:color w:val="231F20"/>
                                  <w:w w:val="105"/>
                                  <w:sz w:val="9"/>
                                </w:rPr>
                                <w:t>and</w:t>
                              </w:r>
                              <w:r>
                                <w:rPr>
                                  <w:color w:val="231F20"/>
                                  <w:spacing w:val="-5"/>
                                  <w:w w:val="105"/>
                                  <w:sz w:val="9"/>
                                </w:rPr>
                                <w:t xml:space="preserve"> </w:t>
                              </w:r>
                              <w:r>
                                <w:rPr>
                                  <w:color w:val="231F20"/>
                                  <w:w w:val="105"/>
                                  <w:sz w:val="9"/>
                                </w:rPr>
                                <w:t>research</w:t>
                              </w:r>
                              <w:r>
                                <w:rPr>
                                  <w:color w:val="231F20"/>
                                  <w:spacing w:val="-5"/>
                                  <w:w w:val="105"/>
                                  <w:sz w:val="9"/>
                                </w:rPr>
                                <w:t xml:space="preserve"> </w:t>
                              </w:r>
                              <w:r>
                                <w:rPr>
                                  <w:color w:val="231F20"/>
                                  <w:w w:val="105"/>
                                  <w:sz w:val="9"/>
                                </w:rPr>
                                <w:t>sectors</w:t>
                              </w:r>
                              <w:r>
                                <w:rPr>
                                  <w:color w:val="231F20"/>
                                  <w:spacing w:val="-6"/>
                                  <w:w w:val="105"/>
                                  <w:sz w:val="9"/>
                                </w:rPr>
                                <w:t xml:space="preserve"> </w:t>
                              </w:r>
                              <w:r>
                                <w:rPr>
                                  <w:color w:val="231F20"/>
                                  <w:w w:val="105"/>
                                  <w:sz w:val="9"/>
                                </w:rPr>
                                <w:t>and</w:t>
                              </w:r>
                              <w:r>
                                <w:rPr>
                                  <w:color w:val="231F20"/>
                                  <w:spacing w:val="-5"/>
                                  <w:w w:val="105"/>
                                  <w:sz w:val="9"/>
                                </w:rPr>
                                <w:t xml:space="preserve"> </w:t>
                              </w:r>
                              <w:r>
                                <w:rPr>
                                  <w:color w:val="231F20"/>
                                  <w:w w:val="105"/>
                                  <w:sz w:val="9"/>
                                </w:rPr>
                                <w:t>is</w:t>
                              </w:r>
                              <w:r>
                                <w:rPr>
                                  <w:color w:val="231F20"/>
                                  <w:spacing w:val="-5"/>
                                  <w:w w:val="105"/>
                                  <w:sz w:val="9"/>
                                </w:rPr>
                                <w:t xml:space="preserve"> </w:t>
                              </w:r>
                              <w:r>
                                <w:rPr>
                                  <w:color w:val="231F20"/>
                                  <w:w w:val="105"/>
                                  <w:sz w:val="9"/>
                                </w:rPr>
                                <w:t>committed</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minimising</w:t>
                              </w:r>
                              <w:r>
                                <w:rPr>
                                  <w:color w:val="231F20"/>
                                  <w:spacing w:val="-5"/>
                                  <w:w w:val="105"/>
                                  <w:sz w:val="9"/>
                                </w:rPr>
                                <w:t xml:space="preserve"> </w:t>
                              </w:r>
                              <w:r>
                                <w:rPr>
                                  <w:color w:val="231F20"/>
                                  <w:w w:val="105"/>
                                  <w:sz w:val="9"/>
                                </w:rPr>
                                <w:t>burdens</w:t>
                              </w:r>
                              <w:r>
                                <w:rPr>
                                  <w:color w:val="231F20"/>
                                  <w:spacing w:val="40"/>
                                  <w:w w:val="105"/>
                                  <w:sz w:val="9"/>
                                </w:rPr>
                                <w:t xml:space="preserve"> </w:t>
                              </w:r>
                              <w:r>
                                <w:rPr>
                                  <w:color w:val="231F20"/>
                                  <w:w w:val="105"/>
                                  <w:sz w:val="9"/>
                                </w:rPr>
                                <w:t>and</w:t>
                              </w:r>
                              <w:r>
                                <w:rPr>
                                  <w:color w:val="231F20"/>
                                  <w:spacing w:val="-6"/>
                                  <w:w w:val="105"/>
                                  <w:sz w:val="9"/>
                                </w:rPr>
                                <w:t xml:space="preserve"> </w:t>
                              </w:r>
                              <w:r>
                                <w:rPr>
                                  <w:color w:val="231F20"/>
                                  <w:w w:val="105"/>
                                  <w:sz w:val="9"/>
                                </w:rPr>
                                <w:t>unintended</w:t>
                              </w:r>
                              <w:r>
                                <w:rPr>
                                  <w:color w:val="231F20"/>
                                  <w:spacing w:val="-5"/>
                                  <w:w w:val="105"/>
                                  <w:sz w:val="9"/>
                                </w:rPr>
                                <w:t xml:space="preserve"> </w:t>
                              </w:r>
                              <w:r>
                                <w:rPr>
                                  <w:color w:val="231F20"/>
                                  <w:w w:val="105"/>
                                  <w:sz w:val="9"/>
                                </w:rPr>
                                <w:t>effects,</w:t>
                              </w:r>
                              <w:r>
                                <w:rPr>
                                  <w:color w:val="231F20"/>
                                  <w:spacing w:val="-6"/>
                                  <w:w w:val="105"/>
                                  <w:sz w:val="9"/>
                                </w:rPr>
                                <w:t xml:space="preserve"> </w:t>
                              </w:r>
                              <w:r>
                                <w:rPr>
                                  <w:color w:val="231F20"/>
                                  <w:w w:val="105"/>
                                  <w:sz w:val="9"/>
                                </w:rPr>
                                <w:t>ensuring</w:t>
                              </w:r>
                              <w:r>
                                <w:rPr>
                                  <w:color w:val="231F20"/>
                                  <w:spacing w:val="-5"/>
                                  <w:w w:val="105"/>
                                  <w:sz w:val="9"/>
                                </w:rPr>
                                <w:t xml:space="preserve"> </w:t>
                              </w:r>
                              <w:r>
                                <w:rPr>
                                  <w:color w:val="231F20"/>
                                  <w:w w:val="105"/>
                                  <w:sz w:val="9"/>
                                </w:rPr>
                                <w:t>any</w:t>
                              </w:r>
                              <w:r>
                                <w:rPr>
                                  <w:color w:val="231F20"/>
                                  <w:spacing w:val="-5"/>
                                  <w:w w:val="105"/>
                                  <w:sz w:val="9"/>
                                </w:rPr>
                                <w:t xml:space="preserve"> </w:t>
                              </w:r>
                              <w:r>
                                <w:rPr>
                                  <w:color w:val="231F20"/>
                                  <w:w w:val="105"/>
                                  <w:sz w:val="9"/>
                                </w:rPr>
                                <w:t>changes</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our</w:t>
                              </w:r>
                              <w:r>
                                <w:rPr>
                                  <w:color w:val="231F20"/>
                                  <w:spacing w:val="-5"/>
                                  <w:w w:val="105"/>
                                  <w:sz w:val="9"/>
                                </w:rPr>
                                <w:t xml:space="preserve"> </w:t>
                              </w:r>
                              <w:r>
                                <w:rPr>
                                  <w:color w:val="231F20"/>
                                  <w:w w:val="105"/>
                                  <w:sz w:val="9"/>
                                </w:rPr>
                                <w:t>export</w:t>
                              </w:r>
                              <w:r>
                                <w:rPr>
                                  <w:color w:val="231F20"/>
                                  <w:spacing w:val="-6"/>
                                  <w:w w:val="105"/>
                                  <w:sz w:val="9"/>
                                </w:rPr>
                                <w:t xml:space="preserve"> </w:t>
                              </w:r>
                              <w:r>
                                <w:rPr>
                                  <w:color w:val="231F20"/>
                                  <w:w w:val="105"/>
                                  <w:sz w:val="9"/>
                                </w:rPr>
                                <w:t>control</w:t>
                              </w:r>
                              <w:r>
                                <w:rPr>
                                  <w:color w:val="231F20"/>
                                  <w:spacing w:val="-5"/>
                                  <w:w w:val="105"/>
                                  <w:sz w:val="9"/>
                                </w:rPr>
                                <w:t xml:space="preserve"> </w:t>
                              </w:r>
                              <w:r>
                                <w:rPr>
                                  <w:color w:val="231F20"/>
                                  <w:w w:val="105"/>
                                  <w:sz w:val="9"/>
                                </w:rPr>
                                <w:t>framework</w:t>
                              </w:r>
                              <w:r>
                                <w:rPr>
                                  <w:color w:val="231F20"/>
                                  <w:spacing w:val="-5"/>
                                  <w:w w:val="105"/>
                                  <w:sz w:val="9"/>
                                </w:rPr>
                                <w:t xml:space="preserve"> </w:t>
                              </w:r>
                              <w:r>
                                <w:rPr>
                                  <w:color w:val="231F20"/>
                                  <w:w w:val="105"/>
                                  <w:sz w:val="9"/>
                                </w:rPr>
                                <w:t>are</w:t>
                              </w:r>
                              <w:r>
                                <w:rPr>
                                  <w:color w:val="231F20"/>
                                  <w:spacing w:val="-6"/>
                                  <w:w w:val="105"/>
                                  <w:sz w:val="9"/>
                                </w:rPr>
                                <w:t xml:space="preserve"> </w:t>
                              </w:r>
                              <w:r>
                                <w:rPr>
                                  <w:color w:val="231F20"/>
                                  <w:w w:val="105"/>
                                  <w:sz w:val="9"/>
                                </w:rPr>
                                <w:t>in</w:t>
                              </w:r>
                              <w:r>
                                <w:rPr>
                                  <w:color w:val="231F20"/>
                                  <w:spacing w:val="-5"/>
                                  <w:w w:val="105"/>
                                  <w:sz w:val="9"/>
                                </w:rPr>
                                <w:t xml:space="preserve"> </w:t>
                              </w:r>
                              <w:r>
                                <w:rPr>
                                  <w:color w:val="231F20"/>
                                  <w:w w:val="105"/>
                                  <w:sz w:val="9"/>
                                </w:rPr>
                                <w:t>our</w:t>
                              </w:r>
                              <w:r>
                                <w:rPr>
                                  <w:color w:val="231F20"/>
                                  <w:spacing w:val="40"/>
                                  <w:w w:val="105"/>
                                  <w:sz w:val="9"/>
                                </w:rPr>
                                <w:t xml:space="preserve"> </w:t>
                              </w:r>
                              <w:r>
                                <w:rPr>
                                  <w:color w:val="231F20"/>
                                  <w:w w:val="105"/>
                                  <w:sz w:val="9"/>
                                </w:rPr>
                                <w:t>national</w:t>
                              </w:r>
                              <w:r>
                                <w:rPr>
                                  <w:color w:val="231F20"/>
                                  <w:spacing w:val="-6"/>
                                  <w:w w:val="105"/>
                                  <w:sz w:val="9"/>
                                </w:rPr>
                                <w:t xml:space="preserve"> </w:t>
                              </w:r>
                              <w:r>
                                <w:rPr>
                                  <w:color w:val="231F20"/>
                                  <w:w w:val="105"/>
                                  <w:sz w:val="9"/>
                                </w:rPr>
                                <w:t>interest.</w:t>
                              </w:r>
                            </w:p>
                            <w:p w14:paraId="2E200224" w14:textId="77777777" w:rsidR="00B06CC6" w:rsidRDefault="00B06CC6">
                              <w:pPr>
                                <w:spacing w:before="6"/>
                                <w:rPr>
                                  <w:color w:val="000000"/>
                                  <w:sz w:val="9"/>
                                </w:rPr>
                              </w:pPr>
                            </w:p>
                            <w:p w14:paraId="1CFED840" w14:textId="77777777" w:rsidR="00B06CC6" w:rsidRDefault="002D1BFA">
                              <w:pPr>
                                <w:spacing w:line="247" w:lineRule="auto"/>
                                <w:ind w:left="417" w:right="544"/>
                                <w:rPr>
                                  <w:b/>
                                  <w:color w:val="000000"/>
                                  <w:sz w:val="9"/>
                                </w:rPr>
                              </w:pPr>
                              <w:r>
                                <w:rPr>
                                  <w:b/>
                                  <w:color w:val="231F20"/>
                                  <w:w w:val="105"/>
                                  <w:sz w:val="9"/>
                                </w:rPr>
                                <w:t>The</w:t>
                              </w:r>
                              <w:r>
                                <w:rPr>
                                  <w:b/>
                                  <w:color w:val="231F20"/>
                                  <w:spacing w:val="-2"/>
                                  <w:w w:val="105"/>
                                  <w:sz w:val="9"/>
                                </w:rPr>
                                <w:t xml:space="preserve"> </w:t>
                              </w:r>
                              <w:r>
                                <w:rPr>
                                  <w:b/>
                                  <w:color w:val="231F20"/>
                                  <w:w w:val="105"/>
                                  <w:sz w:val="9"/>
                                </w:rPr>
                                <w:t>Australian</w:t>
                              </w:r>
                              <w:r>
                                <w:rPr>
                                  <w:b/>
                                  <w:color w:val="231F20"/>
                                  <w:spacing w:val="-2"/>
                                  <w:w w:val="105"/>
                                  <w:sz w:val="9"/>
                                </w:rPr>
                                <w:t xml:space="preserve"> </w:t>
                              </w:r>
                              <w:r>
                                <w:rPr>
                                  <w:b/>
                                  <w:color w:val="231F20"/>
                                  <w:w w:val="105"/>
                                  <w:sz w:val="9"/>
                                </w:rPr>
                                <w:t>Government</w:t>
                              </w:r>
                              <w:r>
                                <w:rPr>
                                  <w:b/>
                                  <w:color w:val="231F20"/>
                                  <w:spacing w:val="-1"/>
                                  <w:w w:val="105"/>
                                  <w:sz w:val="9"/>
                                </w:rPr>
                                <w:t xml:space="preserve"> </w:t>
                              </w:r>
                              <w:r>
                                <w:rPr>
                                  <w:b/>
                                  <w:color w:val="231F20"/>
                                  <w:w w:val="105"/>
                                  <w:sz w:val="9"/>
                                </w:rPr>
                                <w:t>has</w:t>
                              </w:r>
                              <w:r>
                                <w:rPr>
                                  <w:b/>
                                  <w:color w:val="231F20"/>
                                  <w:spacing w:val="-2"/>
                                  <w:w w:val="105"/>
                                  <w:sz w:val="9"/>
                                </w:rPr>
                                <w:t xml:space="preserve"> </w:t>
                              </w:r>
                              <w:r>
                                <w:rPr>
                                  <w:b/>
                                  <w:color w:val="231F20"/>
                                  <w:w w:val="105"/>
                                  <w:sz w:val="9"/>
                                </w:rPr>
                                <w:t>not</w:t>
                              </w:r>
                              <w:r>
                                <w:rPr>
                                  <w:b/>
                                  <w:color w:val="231F20"/>
                                  <w:spacing w:val="-1"/>
                                  <w:w w:val="105"/>
                                  <w:sz w:val="9"/>
                                </w:rPr>
                                <w:t xml:space="preserve"> </w:t>
                              </w:r>
                              <w:r>
                                <w:rPr>
                                  <w:b/>
                                  <w:color w:val="231F20"/>
                                  <w:w w:val="105"/>
                                  <w:sz w:val="9"/>
                                </w:rPr>
                                <w:t>made</w:t>
                              </w:r>
                              <w:r>
                                <w:rPr>
                                  <w:b/>
                                  <w:color w:val="231F20"/>
                                  <w:spacing w:val="-2"/>
                                  <w:w w:val="105"/>
                                  <w:sz w:val="9"/>
                                </w:rPr>
                                <w:t xml:space="preserve"> </w:t>
                              </w:r>
                              <w:r>
                                <w:rPr>
                                  <w:b/>
                                  <w:color w:val="231F20"/>
                                  <w:w w:val="105"/>
                                  <w:sz w:val="9"/>
                                </w:rPr>
                                <w:t>a</w:t>
                              </w:r>
                              <w:r>
                                <w:rPr>
                                  <w:b/>
                                  <w:color w:val="231F20"/>
                                  <w:spacing w:val="-2"/>
                                  <w:w w:val="105"/>
                                  <w:sz w:val="9"/>
                                </w:rPr>
                                <w:t xml:space="preserve"> </w:t>
                              </w:r>
                              <w:r>
                                <w:rPr>
                                  <w:b/>
                                  <w:color w:val="231F20"/>
                                  <w:w w:val="105"/>
                                  <w:sz w:val="9"/>
                                </w:rPr>
                                <w:t>decision</w:t>
                              </w:r>
                              <w:r>
                                <w:rPr>
                                  <w:b/>
                                  <w:color w:val="231F20"/>
                                  <w:spacing w:val="-2"/>
                                  <w:w w:val="105"/>
                                  <w:sz w:val="9"/>
                                </w:rPr>
                                <w:t xml:space="preserve"> </w:t>
                              </w:r>
                              <w:r>
                                <w:rPr>
                                  <w:b/>
                                  <w:color w:val="231F20"/>
                                  <w:w w:val="105"/>
                                  <w:sz w:val="9"/>
                                </w:rPr>
                                <w:t>on</w:t>
                              </w:r>
                              <w:r>
                                <w:rPr>
                                  <w:b/>
                                  <w:color w:val="231F20"/>
                                  <w:spacing w:val="-2"/>
                                  <w:w w:val="105"/>
                                  <w:sz w:val="9"/>
                                </w:rPr>
                                <w:t xml:space="preserve"> </w:t>
                              </w:r>
                              <w:r>
                                <w:rPr>
                                  <w:b/>
                                  <w:color w:val="231F20"/>
                                  <w:w w:val="105"/>
                                  <w:sz w:val="9"/>
                                </w:rPr>
                                <w:t>whether</w:t>
                              </w:r>
                              <w:r>
                                <w:rPr>
                                  <w:b/>
                                  <w:color w:val="231F20"/>
                                  <w:spacing w:val="-1"/>
                                  <w:w w:val="105"/>
                                  <w:sz w:val="9"/>
                                </w:rPr>
                                <w:t xml:space="preserve"> </w:t>
                              </w:r>
                              <w:r>
                                <w:rPr>
                                  <w:b/>
                                  <w:color w:val="231F20"/>
                                  <w:w w:val="105"/>
                                  <w:sz w:val="9"/>
                                </w:rPr>
                                <w:t>or</w:t>
                              </w:r>
                              <w:r>
                                <w:rPr>
                                  <w:b/>
                                  <w:color w:val="231F20"/>
                                  <w:spacing w:val="-2"/>
                                  <w:w w:val="105"/>
                                  <w:sz w:val="9"/>
                                </w:rPr>
                                <w:t xml:space="preserve"> </w:t>
                              </w:r>
                              <w:r>
                                <w:rPr>
                                  <w:b/>
                                  <w:color w:val="231F20"/>
                                  <w:w w:val="105"/>
                                  <w:sz w:val="9"/>
                                </w:rPr>
                                <w:t>not</w:t>
                              </w:r>
                              <w:r>
                                <w:rPr>
                                  <w:b/>
                                  <w:color w:val="231F20"/>
                                  <w:spacing w:val="-2"/>
                                  <w:w w:val="105"/>
                                  <w:sz w:val="9"/>
                                </w:rPr>
                                <w:t xml:space="preserve"> </w:t>
                              </w:r>
                              <w:r>
                                <w:rPr>
                                  <w:b/>
                                  <w:color w:val="231F20"/>
                                  <w:w w:val="105"/>
                                  <w:sz w:val="9"/>
                                </w:rPr>
                                <w:t>it</w:t>
                              </w:r>
                              <w:r>
                                <w:rPr>
                                  <w:b/>
                                  <w:color w:val="231F20"/>
                                  <w:spacing w:val="-1"/>
                                  <w:w w:val="105"/>
                                  <w:sz w:val="9"/>
                                </w:rPr>
                                <w:t xml:space="preserve"> </w:t>
                              </w:r>
                              <w:r>
                                <w:rPr>
                                  <w:b/>
                                  <w:color w:val="231F20"/>
                                  <w:w w:val="105"/>
                                  <w:sz w:val="9"/>
                                </w:rPr>
                                <w:t>will</w:t>
                              </w:r>
                              <w:r>
                                <w:rPr>
                                  <w:b/>
                                  <w:color w:val="231F20"/>
                                  <w:spacing w:val="-1"/>
                                  <w:w w:val="105"/>
                                  <w:sz w:val="9"/>
                                </w:rPr>
                                <w:t xml:space="preserve"> </w:t>
                              </w:r>
                              <w:r>
                                <w:rPr>
                                  <w:b/>
                                  <w:color w:val="231F20"/>
                                  <w:w w:val="105"/>
                                  <w:sz w:val="9"/>
                                </w:rPr>
                                <w:t>amend</w:t>
                              </w:r>
                              <w:r>
                                <w:rPr>
                                  <w:b/>
                                  <w:color w:val="231F20"/>
                                  <w:spacing w:val="40"/>
                                  <w:w w:val="105"/>
                                  <w:sz w:val="9"/>
                                </w:rPr>
                                <w:t xml:space="preserve"> </w:t>
                              </w:r>
                              <w:r>
                                <w:rPr>
                                  <w:b/>
                                  <w:color w:val="231F20"/>
                                  <w:w w:val="105"/>
                                  <w:sz w:val="9"/>
                                </w:rPr>
                                <w:t>Australia’s export control</w:t>
                              </w:r>
                              <w:r>
                                <w:rPr>
                                  <w:b/>
                                  <w:color w:val="231F20"/>
                                  <w:spacing w:val="-1"/>
                                  <w:w w:val="105"/>
                                  <w:sz w:val="9"/>
                                </w:rPr>
                                <w:t xml:space="preserve"> </w:t>
                              </w:r>
                              <w:r>
                                <w:rPr>
                                  <w:b/>
                                  <w:color w:val="231F20"/>
                                  <w:w w:val="105"/>
                                  <w:sz w:val="9"/>
                                </w:rPr>
                                <w:t>legislation.</w:t>
                              </w:r>
                              <w:r>
                                <w:rPr>
                                  <w:b/>
                                  <w:color w:val="231F20"/>
                                  <w:spacing w:val="-1"/>
                                  <w:w w:val="105"/>
                                  <w:sz w:val="9"/>
                                </w:rPr>
                                <w:t xml:space="preserve"> </w:t>
                              </w:r>
                              <w:r>
                                <w:rPr>
                                  <w:b/>
                                  <w:color w:val="231F20"/>
                                  <w:w w:val="105"/>
                                  <w:sz w:val="9"/>
                                </w:rPr>
                                <w:t>This document is</w:t>
                              </w:r>
                              <w:r>
                                <w:rPr>
                                  <w:b/>
                                  <w:color w:val="231F20"/>
                                  <w:spacing w:val="-1"/>
                                  <w:w w:val="105"/>
                                  <w:sz w:val="9"/>
                                </w:rPr>
                                <w:t xml:space="preserve"> </w:t>
                              </w:r>
                              <w:r>
                                <w:rPr>
                                  <w:b/>
                                  <w:color w:val="231F20"/>
                                  <w:w w:val="105"/>
                                  <w:sz w:val="9"/>
                                </w:rPr>
                                <w:t>intended to support</w:t>
                              </w:r>
                              <w:r>
                                <w:rPr>
                                  <w:b/>
                                  <w:color w:val="231F20"/>
                                  <w:spacing w:val="-1"/>
                                  <w:w w:val="105"/>
                                  <w:sz w:val="9"/>
                                </w:rPr>
                                <w:t xml:space="preserve"> </w:t>
                              </w:r>
                              <w:r>
                                <w:rPr>
                                  <w:b/>
                                  <w:color w:val="231F20"/>
                                  <w:w w:val="105"/>
                                  <w:sz w:val="9"/>
                                </w:rPr>
                                <w:t>open</w:t>
                              </w:r>
                              <w:r>
                                <w:rPr>
                                  <w:b/>
                                  <w:color w:val="231F20"/>
                                  <w:spacing w:val="40"/>
                                  <w:w w:val="105"/>
                                  <w:sz w:val="9"/>
                                </w:rPr>
                                <w:t xml:space="preserve"> </w:t>
                              </w:r>
                              <w:r>
                                <w:rPr>
                                  <w:b/>
                                  <w:color w:val="231F20"/>
                                  <w:w w:val="105"/>
                                  <w:sz w:val="9"/>
                                </w:rPr>
                                <w:t>discussion</w:t>
                              </w:r>
                              <w:r>
                                <w:rPr>
                                  <w:b/>
                                  <w:color w:val="231F20"/>
                                  <w:spacing w:val="-6"/>
                                  <w:w w:val="105"/>
                                  <w:sz w:val="9"/>
                                </w:rPr>
                                <w:t xml:space="preserve"> </w:t>
                              </w:r>
                              <w:r>
                                <w:rPr>
                                  <w:b/>
                                  <w:color w:val="231F20"/>
                                  <w:w w:val="105"/>
                                  <w:sz w:val="9"/>
                                </w:rPr>
                                <w:t>on</w:t>
                              </w:r>
                              <w:r>
                                <w:rPr>
                                  <w:b/>
                                  <w:color w:val="231F20"/>
                                  <w:spacing w:val="-5"/>
                                  <w:w w:val="105"/>
                                  <w:sz w:val="9"/>
                                </w:rPr>
                                <w:t xml:space="preserve"> </w:t>
                              </w:r>
                              <w:r>
                                <w:rPr>
                                  <w:b/>
                                  <w:color w:val="231F20"/>
                                  <w:w w:val="105"/>
                                  <w:sz w:val="9"/>
                                </w:rPr>
                                <w:t>what</w:t>
                              </w:r>
                              <w:r>
                                <w:rPr>
                                  <w:b/>
                                  <w:color w:val="231F20"/>
                                  <w:spacing w:val="-6"/>
                                  <w:w w:val="105"/>
                                  <w:sz w:val="9"/>
                                </w:rPr>
                                <w:t xml:space="preserve"> </w:t>
                              </w:r>
                              <w:r>
                                <w:rPr>
                                  <w:b/>
                                  <w:color w:val="231F20"/>
                                  <w:w w:val="105"/>
                                  <w:sz w:val="9"/>
                                </w:rPr>
                                <w:t>regulatory</w:t>
                              </w:r>
                              <w:r>
                                <w:rPr>
                                  <w:b/>
                                  <w:color w:val="231F20"/>
                                  <w:spacing w:val="-5"/>
                                  <w:w w:val="105"/>
                                  <w:sz w:val="9"/>
                                </w:rPr>
                                <w:t xml:space="preserve"> </w:t>
                              </w:r>
                              <w:r>
                                <w:rPr>
                                  <w:b/>
                                  <w:color w:val="231F20"/>
                                  <w:w w:val="105"/>
                                  <w:sz w:val="9"/>
                                </w:rPr>
                                <w:t>changes</w:t>
                              </w:r>
                              <w:r>
                                <w:rPr>
                                  <w:b/>
                                  <w:color w:val="231F20"/>
                                  <w:spacing w:val="-5"/>
                                  <w:w w:val="105"/>
                                  <w:sz w:val="9"/>
                                </w:rPr>
                                <w:t xml:space="preserve"> </w:t>
                              </w:r>
                              <w:r>
                                <w:rPr>
                                  <w:b/>
                                  <w:color w:val="231F20"/>
                                  <w:w w:val="105"/>
                                  <w:sz w:val="9"/>
                                </w:rPr>
                                <w:t>may</w:t>
                              </w:r>
                              <w:r>
                                <w:rPr>
                                  <w:b/>
                                  <w:color w:val="231F20"/>
                                  <w:spacing w:val="-6"/>
                                  <w:w w:val="105"/>
                                  <w:sz w:val="9"/>
                                </w:rPr>
                                <w:t xml:space="preserve"> </w:t>
                              </w:r>
                              <w:r>
                                <w:rPr>
                                  <w:b/>
                                  <w:color w:val="231F20"/>
                                  <w:w w:val="105"/>
                                  <w:sz w:val="9"/>
                                </w:rPr>
                                <w:t>or</w:t>
                              </w:r>
                              <w:r>
                                <w:rPr>
                                  <w:b/>
                                  <w:color w:val="231F20"/>
                                  <w:spacing w:val="-5"/>
                                  <w:w w:val="105"/>
                                  <w:sz w:val="9"/>
                                </w:rPr>
                                <w:t xml:space="preserve"> </w:t>
                              </w:r>
                              <w:r>
                                <w:rPr>
                                  <w:b/>
                                  <w:color w:val="231F20"/>
                                  <w:w w:val="105"/>
                                  <w:sz w:val="9"/>
                                </w:rPr>
                                <w:t>may</w:t>
                              </w:r>
                              <w:r>
                                <w:rPr>
                                  <w:b/>
                                  <w:color w:val="231F20"/>
                                  <w:spacing w:val="-5"/>
                                  <w:w w:val="105"/>
                                  <w:sz w:val="9"/>
                                </w:rPr>
                                <w:t xml:space="preserve"> </w:t>
                              </w:r>
                              <w:r>
                                <w:rPr>
                                  <w:b/>
                                  <w:color w:val="231F20"/>
                                  <w:w w:val="105"/>
                                  <w:sz w:val="9"/>
                                </w:rPr>
                                <w:t>not</w:t>
                              </w:r>
                              <w:r>
                                <w:rPr>
                                  <w:b/>
                                  <w:color w:val="231F20"/>
                                  <w:spacing w:val="-6"/>
                                  <w:w w:val="105"/>
                                  <w:sz w:val="9"/>
                                </w:rPr>
                                <w:t xml:space="preserve"> </w:t>
                              </w:r>
                              <w:r>
                                <w:rPr>
                                  <w:b/>
                                  <w:color w:val="231F20"/>
                                  <w:w w:val="105"/>
                                  <w:sz w:val="9"/>
                                </w:rPr>
                                <w:t>be</w:t>
                              </w:r>
                              <w:r>
                                <w:rPr>
                                  <w:b/>
                                  <w:color w:val="231F20"/>
                                  <w:spacing w:val="-5"/>
                                  <w:w w:val="105"/>
                                  <w:sz w:val="9"/>
                                </w:rPr>
                                <w:t xml:space="preserve"> </w:t>
                              </w:r>
                              <w:r>
                                <w:rPr>
                                  <w:b/>
                                  <w:color w:val="231F20"/>
                                  <w:w w:val="105"/>
                                  <w:sz w:val="9"/>
                                </w:rPr>
                                <w:t>required</w:t>
                              </w:r>
                              <w:r>
                                <w:rPr>
                                  <w:b/>
                                  <w:color w:val="231F20"/>
                                  <w:spacing w:val="-5"/>
                                  <w:w w:val="105"/>
                                  <w:sz w:val="9"/>
                                </w:rPr>
                                <w:t xml:space="preserve"> </w:t>
                              </w:r>
                              <w:r>
                                <w:rPr>
                                  <w:b/>
                                  <w:color w:val="231F20"/>
                                  <w:w w:val="105"/>
                                  <w:sz w:val="9"/>
                                </w:rPr>
                                <w:t>within</w:t>
                              </w:r>
                              <w:r>
                                <w:rPr>
                                  <w:b/>
                                  <w:color w:val="231F20"/>
                                  <w:spacing w:val="-6"/>
                                  <w:w w:val="105"/>
                                  <w:sz w:val="9"/>
                                </w:rPr>
                                <w:t xml:space="preserve"> </w:t>
                              </w:r>
                              <w:r>
                                <w:rPr>
                                  <w:b/>
                                  <w:color w:val="231F20"/>
                                  <w:w w:val="105"/>
                                  <w:sz w:val="9"/>
                                </w:rPr>
                                <w:t>the</w:t>
                              </w:r>
                              <w:r>
                                <w:rPr>
                                  <w:b/>
                                  <w:color w:val="231F20"/>
                                  <w:spacing w:val="-5"/>
                                  <w:w w:val="105"/>
                                  <w:sz w:val="9"/>
                                </w:rPr>
                                <w:t xml:space="preserve"> </w:t>
                              </w:r>
                              <w:r>
                                <w:rPr>
                                  <w:b/>
                                  <w:color w:val="231F20"/>
                                  <w:w w:val="105"/>
                                  <w:sz w:val="9"/>
                                </w:rPr>
                                <w:t>Australian</w:t>
                              </w:r>
                              <w:r>
                                <w:rPr>
                                  <w:b/>
                                  <w:color w:val="231F20"/>
                                  <w:spacing w:val="40"/>
                                  <w:w w:val="105"/>
                                  <w:sz w:val="9"/>
                                </w:rPr>
                                <w:t xml:space="preserve"> </w:t>
                              </w:r>
                              <w:r>
                                <w:rPr>
                                  <w:b/>
                                  <w:color w:val="231F20"/>
                                  <w:w w:val="105"/>
                                  <w:sz w:val="9"/>
                                </w:rPr>
                                <w:t>context,</w:t>
                              </w:r>
                              <w:r>
                                <w:rPr>
                                  <w:b/>
                                  <w:color w:val="231F20"/>
                                  <w:spacing w:val="-1"/>
                                  <w:w w:val="105"/>
                                  <w:sz w:val="9"/>
                                </w:rPr>
                                <w:t xml:space="preserve"> </w:t>
                              </w:r>
                              <w:r>
                                <w:rPr>
                                  <w:b/>
                                  <w:color w:val="231F20"/>
                                  <w:w w:val="105"/>
                                  <w:sz w:val="9"/>
                                </w:rPr>
                                <w:t>for future</w:t>
                              </w:r>
                              <w:r>
                                <w:rPr>
                                  <w:b/>
                                  <w:color w:val="231F20"/>
                                  <w:spacing w:val="-1"/>
                                  <w:w w:val="105"/>
                                  <w:sz w:val="9"/>
                                </w:rPr>
                                <w:t xml:space="preserve"> </w:t>
                              </w:r>
                              <w:r>
                                <w:rPr>
                                  <w:b/>
                                  <w:color w:val="231F20"/>
                                  <w:w w:val="105"/>
                                  <w:sz w:val="9"/>
                                </w:rPr>
                                <w:t>consideration</w:t>
                              </w:r>
                              <w:r>
                                <w:rPr>
                                  <w:b/>
                                  <w:color w:val="231F20"/>
                                  <w:spacing w:val="-1"/>
                                  <w:w w:val="105"/>
                                  <w:sz w:val="9"/>
                                </w:rPr>
                                <w:t xml:space="preserve"> </w:t>
                              </w:r>
                              <w:r>
                                <w:rPr>
                                  <w:b/>
                                  <w:color w:val="231F20"/>
                                  <w:w w:val="105"/>
                                  <w:sz w:val="9"/>
                                </w:rPr>
                                <w:t>and</w:t>
                              </w:r>
                              <w:r>
                                <w:rPr>
                                  <w:b/>
                                  <w:color w:val="231F20"/>
                                  <w:spacing w:val="-1"/>
                                  <w:w w:val="105"/>
                                  <w:sz w:val="9"/>
                                </w:rPr>
                                <w:t xml:space="preserve"> </w:t>
                              </w:r>
                              <w:r>
                                <w:rPr>
                                  <w:b/>
                                  <w:color w:val="231F20"/>
                                  <w:w w:val="105"/>
                                  <w:sz w:val="9"/>
                                </w:rPr>
                                <w:t>decision</w:t>
                              </w:r>
                              <w:r>
                                <w:rPr>
                                  <w:b/>
                                  <w:color w:val="231F20"/>
                                  <w:spacing w:val="-1"/>
                                  <w:w w:val="105"/>
                                  <w:sz w:val="9"/>
                                </w:rPr>
                                <w:t xml:space="preserve"> </w:t>
                              </w:r>
                              <w:r>
                                <w:rPr>
                                  <w:b/>
                                  <w:color w:val="231F20"/>
                                  <w:w w:val="105"/>
                                  <w:sz w:val="9"/>
                                </w:rPr>
                                <w:t>by</w:t>
                              </w:r>
                              <w:r>
                                <w:rPr>
                                  <w:b/>
                                  <w:color w:val="231F20"/>
                                  <w:spacing w:val="-2"/>
                                  <w:w w:val="105"/>
                                  <w:sz w:val="9"/>
                                </w:rPr>
                                <w:t xml:space="preserve"> </w:t>
                              </w:r>
                              <w:r>
                                <w:rPr>
                                  <w:b/>
                                  <w:color w:val="231F20"/>
                                  <w:w w:val="105"/>
                                  <w:sz w:val="9"/>
                                </w:rPr>
                                <w:t>the</w:t>
                              </w:r>
                              <w:r>
                                <w:rPr>
                                  <w:b/>
                                  <w:color w:val="231F20"/>
                                  <w:spacing w:val="-1"/>
                                  <w:w w:val="105"/>
                                  <w:sz w:val="9"/>
                                </w:rPr>
                                <w:t xml:space="preserve"> </w:t>
                              </w:r>
                              <w:r>
                                <w:rPr>
                                  <w:b/>
                                  <w:color w:val="231F20"/>
                                  <w:w w:val="105"/>
                                  <w:sz w:val="9"/>
                                </w:rPr>
                                <w:t>Australian</w:t>
                              </w:r>
                              <w:r>
                                <w:rPr>
                                  <w:b/>
                                  <w:color w:val="231F20"/>
                                  <w:spacing w:val="-1"/>
                                  <w:w w:val="105"/>
                                  <w:sz w:val="9"/>
                                </w:rPr>
                                <w:t xml:space="preserve"> </w:t>
                              </w:r>
                              <w:r>
                                <w:rPr>
                                  <w:b/>
                                  <w:color w:val="231F20"/>
                                  <w:w w:val="105"/>
                                  <w:sz w:val="9"/>
                                </w:rPr>
                                <w:t>Government.</w:t>
                              </w:r>
                            </w:p>
                            <w:p w14:paraId="77BAD96D" w14:textId="77777777" w:rsidR="00B06CC6" w:rsidRDefault="00B06CC6">
                              <w:pPr>
                                <w:rPr>
                                  <w:b/>
                                  <w:color w:val="000000"/>
                                  <w:sz w:val="8"/>
                                </w:rPr>
                              </w:pPr>
                            </w:p>
                            <w:p w14:paraId="5634240E" w14:textId="77777777" w:rsidR="00B06CC6" w:rsidRDefault="00B06CC6">
                              <w:pPr>
                                <w:rPr>
                                  <w:b/>
                                  <w:color w:val="000000"/>
                                  <w:sz w:val="8"/>
                                </w:rPr>
                              </w:pPr>
                            </w:p>
                            <w:p w14:paraId="295817DC" w14:textId="77777777" w:rsidR="00B06CC6" w:rsidRDefault="00B06CC6">
                              <w:pPr>
                                <w:rPr>
                                  <w:b/>
                                  <w:color w:val="000000"/>
                                  <w:sz w:val="8"/>
                                </w:rPr>
                              </w:pPr>
                            </w:p>
                            <w:p w14:paraId="3398268B" w14:textId="77777777" w:rsidR="00B06CC6" w:rsidRDefault="00B06CC6">
                              <w:pPr>
                                <w:rPr>
                                  <w:b/>
                                  <w:color w:val="000000"/>
                                  <w:sz w:val="8"/>
                                </w:rPr>
                              </w:pPr>
                            </w:p>
                            <w:p w14:paraId="6F0B713E" w14:textId="77777777" w:rsidR="00B06CC6" w:rsidRDefault="002D1BFA">
                              <w:pPr>
                                <w:spacing w:before="58"/>
                                <w:ind w:left="620" w:right="678"/>
                                <w:jc w:val="center"/>
                                <w:rPr>
                                  <w:b/>
                                  <w:color w:val="000000"/>
                                  <w:sz w:val="11"/>
                                </w:rPr>
                              </w:pPr>
                              <w:r>
                                <w:rPr>
                                  <w:b/>
                                  <w:color w:val="FF0000"/>
                                  <w:spacing w:val="-2"/>
                                  <w:sz w:val="11"/>
                                </w:rPr>
                                <w:t>OFFICIAL</w:t>
                              </w:r>
                            </w:p>
                            <w:p w14:paraId="2504540E" w14:textId="77777777" w:rsidR="00B06CC6" w:rsidRDefault="00B06CC6">
                              <w:pPr>
                                <w:spacing w:before="6"/>
                                <w:rPr>
                                  <w:b/>
                                  <w:color w:val="000000"/>
                                  <w:sz w:val="8"/>
                                </w:rPr>
                              </w:pPr>
                            </w:p>
                            <w:p w14:paraId="321972BB" w14:textId="77777777" w:rsidR="00B06CC6" w:rsidRDefault="002D1BFA">
                              <w:pPr>
                                <w:ind w:left="447" w:right="506" w:hanging="3"/>
                                <w:jc w:val="center"/>
                                <w:rPr>
                                  <w:i/>
                                  <w:color w:val="000000"/>
                                  <w:sz w:val="7"/>
                                </w:rPr>
                              </w:pPr>
                              <w:r>
                                <w:rPr>
                                  <w:i/>
                                  <w:color w:val="231F20"/>
                                  <w:sz w:val="7"/>
                                </w:rPr>
                                <w:t>CAVEAT:</w:t>
                              </w:r>
                              <w:r>
                                <w:rPr>
                                  <w:i/>
                                  <w:color w:val="231F20"/>
                                  <w:spacing w:val="-1"/>
                                  <w:sz w:val="7"/>
                                </w:rPr>
                                <w:t xml:space="preserve"> </w:t>
                              </w:r>
                              <w:r>
                                <w:rPr>
                                  <w:i/>
                                  <w:color w:val="231F20"/>
                                  <w:sz w:val="7"/>
                                </w:rPr>
                                <w:t>The</w:t>
                              </w:r>
                              <w:r>
                                <w:rPr>
                                  <w:i/>
                                  <w:color w:val="231F20"/>
                                  <w:spacing w:val="-1"/>
                                  <w:sz w:val="7"/>
                                </w:rPr>
                                <w:t xml:space="preserve"> </w:t>
                              </w:r>
                              <w:r>
                                <w:rPr>
                                  <w:i/>
                                  <w:color w:val="231F20"/>
                                  <w:sz w:val="7"/>
                                </w:rPr>
                                <w:t>Australian Government</w:t>
                              </w:r>
                              <w:r>
                                <w:rPr>
                                  <w:i/>
                                  <w:color w:val="231F20"/>
                                  <w:spacing w:val="-1"/>
                                  <w:sz w:val="7"/>
                                </w:rPr>
                                <w:t xml:space="preserve"> </w:t>
                              </w:r>
                              <w:r>
                                <w:rPr>
                                  <w:i/>
                                  <w:color w:val="231F20"/>
                                  <w:sz w:val="7"/>
                                </w:rPr>
                                <w:t>has</w:t>
                              </w:r>
                              <w:r>
                                <w:rPr>
                                  <w:i/>
                                  <w:color w:val="231F20"/>
                                  <w:spacing w:val="-2"/>
                                  <w:sz w:val="7"/>
                                </w:rPr>
                                <w:t xml:space="preserve"> </w:t>
                              </w:r>
                              <w:r>
                                <w:rPr>
                                  <w:i/>
                                  <w:color w:val="231F20"/>
                                  <w:sz w:val="7"/>
                                </w:rPr>
                                <w:t>not</w:t>
                              </w:r>
                              <w:r>
                                <w:rPr>
                                  <w:i/>
                                  <w:color w:val="231F20"/>
                                  <w:spacing w:val="-1"/>
                                  <w:sz w:val="7"/>
                                </w:rPr>
                                <w:t xml:space="preserve"> </w:t>
                              </w:r>
                              <w:r>
                                <w:rPr>
                                  <w:i/>
                                  <w:color w:val="231F20"/>
                                  <w:sz w:val="7"/>
                                </w:rPr>
                                <w:t>made</w:t>
                              </w:r>
                              <w:r>
                                <w:rPr>
                                  <w:i/>
                                  <w:color w:val="231F20"/>
                                  <w:spacing w:val="-1"/>
                                  <w:sz w:val="7"/>
                                </w:rPr>
                                <w:t xml:space="preserve"> </w:t>
                              </w:r>
                              <w:r>
                                <w:rPr>
                                  <w:i/>
                                  <w:color w:val="231F20"/>
                                  <w:sz w:val="7"/>
                                </w:rPr>
                                <w:t>a</w:t>
                              </w:r>
                              <w:r>
                                <w:rPr>
                                  <w:i/>
                                  <w:color w:val="231F20"/>
                                  <w:spacing w:val="-1"/>
                                  <w:sz w:val="7"/>
                                </w:rPr>
                                <w:t xml:space="preserve"> </w:t>
                              </w:r>
                              <w:r>
                                <w:rPr>
                                  <w:i/>
                                  <w:color w:val="231F20"/>
                                  <w:sz w:val="7"/>
                                </w:rPr>
                                <w:t>decision on whether or</w:t>
                              </w:r>
                              <w:r>
                                <w:rPr>
                                  <w:i/>
                                  <w:color w:val="231F20"/>
                                  <w:spacing w:val="-1"/>
                                  <w:sz w:val="7"/>
                                </w:rPr>
                                <w:t xml:space="preserve"> </w:t>
                              </w:r>
                              <w:r>
                                <w:rPr>
                                  <w:i/>
                                  <w:color w:val="231F20"/>
                                  <w:sz w:val="7"/>
                                </w:rPr>
                                <w:t>not</w:t>
                              </w:r>
                              <w:r>
                                <w:rPr>
                                  <w:i/>
                                  <w:color w:val="231F20"/>
                                  <w:spacing w:val="-1"/>
                                  <w:sz w:val="7"/>
                                </w:rPr>
                                <w:t xml:space="preserve"> </w:t>
                              </w:r>
                              <w:r>
                                <w:rPr>
                                  <w:i/>
                                  <w:color w:val="231F20"/>
                                  <w:sz w:val="7"/>
                                </w:rPr>
                                <w:t>it</w:t>
                              </w:r>
                              <w:r>
                                <w:rPr>
                                  <w:i/>
                                  <w:color w:val="231F20"/>
                                  <w:spacing w:val="-1"/>
                                  <w:sz w:val="7"/>
                                </w:rPr>
                                <w:t xml:space="preserve"> </w:t>
                              </w:r>
                              <w:r>
                                <w:rPr>
                                  <w:i/>
                                  <w:color w:val="231F20"/>
                                  <w:sz w:val="7"/>
                                </w:rPr>
                                <w:t>will</w:t>
                              </w:r>
                              <w:r>
                                <w:rPr>
                                  <w:i/>
                                  <w:color w:val="231F20"/>
                                  <w:spacing w:val="-1"/>
                                  <w:sz w:val="7"/>
                                </w:rPr>
                                <w:t xml:space="preserve"> </w:t>
                              </w:r>
                              <w:r>
                                <w:rPr>
                                  <w:i/>
                                  <w:color w:val="231F20"/>
                                  <w:sz w:val="7"/>
                                </w:rPr>
                                <w:t>amend Australia’s</w:t>
                              </w:r>
                              <w:r>
                                <w:rPr>
                                  <w:i/>
                                  <w:color w:val="231F20"/>
                                  <w:spacing w:val="-1"/>
                                  <w:sz w:val="7"/>
                                </w:rPr>
                                <w:t xml:space="preserve"> </w:t>
                              </w:r>
                              <w:r>
                                <w:rPr>
                                  <w:i/>
                                  <w:color w:val="231F20"/>
                                  <w:sz w:val="7"/>
                                </w:rPr>
                                <w:t>export</w:t>
                              </w:r>
                              <w:r>
                                <w:rPr>
                                  <w:i/>
                                  <w:color w:val="231F20"/>
                                  <w:spacing w:val="-1"/>
                                  <w:sz w:val="7"/>
                                </w:rPr>
                                <w:t xml:space="preserve"> </w:t>
                              </w:r>
                              <w:r>
                                <w:rPr>
                                  <w:i/>
                                  <w:color w:val="231F20"/>
                                  <w:sz w:val="7"/>
                                </w:rPr>
                                <w:t>control</w:t>
                              </w:r>
                              <w:r>
                                <w:rPr>
                                  <w:i/>
                                  <w:color w:val="231F20"/>
                                  <w:spacing w:val="40"/>
                                  <w:sz w:val="7"/>
                                </w:rPr>
                                <w:t xml:space="preserve"> </w:t>
                              </w:r>
                              <w:r>
                                <w:rPr>
                                  <w:i/>
                                  <w:color w:val="231F20"/>
                                  <w:sz w:val="7"/>
                                </w:rPr>
                                <w:t>legislation.</w:t>
                              </w:r>
                              <w:r>
                                <w:rPr>
                                  <w:i/>
                                  <w:color w:val="231F20"/>
                                  <w:spacing w:val="-3"/>
                                  <w:sz w:val="7"/>
                                </w:rPr>
                                <w:t xml:space="preserve"> </w:t>
                              </w:r>
                              <w:r>
                                <w:rPr>
                                  <w:i/>
                                  <w:color w:val="231F20"/>
                                  <w:sz w:val="7"/>
                                </w:rPr>
                                <w:t>This</w:t>
                              </w:r>
                              <w:r>
                                <w:rPr>
                                  <w:i/>
                                  <w:color w:val="231F20"/>
                                  <w:spacing w:val="-4"/>
                                  <w:sz w:val="7"/>
                                </w:rPr>
                                <w:t xml:space="preserve"> </w:t>
                              </w:r>
                              <w:r>
                                <w:rPr>
                                  <w:i/>
                                  <w:color w:val="231F20"/>
                                  <w:sz w:val="7"/>
                                </w:rPr>
                                <w:t>document</w:t>
                              </w:r>
                              <w:r>
                                <w:rPr>
                                  <w:i/>
                                  <w:color w:val="231F20"/>
                                  <w:spacing w:val="-4"/>
                                  <w:sz w:val="7"/>
                                </w:rPr>
                                <w:t xml:space="preserve"> </w:t>
                              </w:r>
                              <w:r>
                                <w:rPr>
                                  <w:i/>
                                  <w:color w:val="231F20"/>
                                  <w:sz w:val="7"/>
                                </w:rPr>
                                <w:t>is</w:t>
                              </w:r>
                              <w:r>
                                <w:rPr>
                                  <w:i/>
                                  <w:color w:val="231F20"/>
                                  <w:spacing w:val="-4"/>
                                  <w:sz w:val="7"/>
                                </w:rPr>
                                <w:t xml:space="preserve"> </w:t>
                              </w:r>
                              <w:r>
                                <w:rPr>
                                  <w:i/>
                                  <w:color w:val="231F20"/>
                                  <w:sz w:val="7"/>
                                </w:rPr>
                                <w:t>intended</w:t>
                              </w:r>
                              <w:r>
                                <w:rPr>
                                  <w:i/>
                                  <w:color w:val="231F20"/>
                                  <w:spacing w:val="-3"/>
                                  <w:sz w:val="7"/>
                                </w:rPr>
                                <w:t xml:space="preserve"> </w:t>
                              </w:r>
                              <w:r>
                                <w:rPr>
                                  <w:i/>
                                  <w:color w:val="231F20"/>
                                  <w:sz w:val="7"/>
                                </w:rPr>
                                <w:t>to</w:t>
                              </w:r>
                              <w:r>
                                <w:rPr>
                                  <w:i/>
                                  <w:color w:val="231F20"/>
                                  <w:spacing w:val="-4"/>
                                  <w:sz w:val="7"/>
                                </w:rPr>
                                <w:t xml:space="preserve"> </w:t>
                              </w:r>
                              <w:r>
                                <w:rPr>
                                  <w:i/>
                                  <w:color w:val="231F20"/>
                                  <w:sz w:val="7"/>
                                </w:rPr>
                                <w:t>support</w:t>
                              </w:r>
                              <w:r>
                                <w:rPr>
                                  <w:i/>
                                  <w:color w:val="231F20"/>
                                  <w:spacing w:val="-4"/>
                                  <w:sz w:val="7"/>
                                </w:rPr>
                                <w:t xml:space="preserve"> </w:t>
                              </w:r>
                              <w:r>
                                <w:rPr>
                                  <w:i/>
                                  <w:color w:val="231F20"/>
                                  <w:sz w:val="7"/>
                                </w:rPr>
                                <w:t>open</w:t>
                              </w:r>
                              <w:r>
                                <w:rPr>
                                  <w:i/>
                                  <w:color w:val="231F20"/>
                                  <w:spacing w:val="-4"/>
                                  <w:sz w:val="7"/>
                                </w:rPr>
                                <w:t xml:space="preserve"> </w:t>
                              </w:r>
                              <w:r>
                                <w:rPr>
                                  <w:i/>
                                  <w:color w:val="231F20"/>
                                  <w:sz w:val="7"/>
                                </w:rPr>
                                <w:t>discussion</w:t>
                              </w:r>
                              <w:r>
                                <w:rPr>
                                  <w:i/>
                                  <w:color w:val="231F20"/>
                                  <w:spacing w:val="-3"/>
                                  <w:sz w:val="7"/>
                                </w:rPr>
                                <w:t xml:space="preserve"> </w:t>
                              </w:r>
                              <w:r>
                                <w:rPr>
                                  <w:i/>
                                  <w:color w:val="231F20"/>
                                  <w:sz w:val="7"/>
                                </w:rPr>
                                <w:t>on</w:t>
                              </w:r>
                              <w:r>
                                <w:rPr>
                                  <w:i/>
                                  <w:color w:val="231F20"/>
                                  <w:spacing w:val="-3"/>
                                  <w:sz w:val="7"/>
                                </w:rPr>
                                <w:t xml:space="preserve"> </w:t>
                              </w:r>
                              <w:r>
                                <w:rPr>
                                  <w:i/>
                                  <w:color w:val="231F20"/>
                                  <w:sz w:val="7"/>
                                </w:rPr>
                                <w:t>what</w:t>
                              </w:r>
                              <w:r>
                                <w:rPr>
                                  <w:i/>
                                  <w:color w:val="231F20"/>
                                  <w:spacing w:val="-4"/>
                                  <w:sz w:val="7"/>
                                </w:rPr>
                                <w:t xml:space="preserve"> </w:t>
                              </w:r>
                              <w:r>
                                <w:rPr>
                                  <w:i/>
                                  <w:color w:val="231F20"/>
                                  <w:sz w:val="7"/>
                                </w:rPr>
                                <w:t>regulatory</w:t>
                              </w:r>
                              <w:r>
                                <w:rPr>
                                  <w:i/>
                                  <w:color w:val="231F20"/>
                                  <w:spacing w:val="-3"/>
                                  <w:sz w:val="7"/>
                                </w:rPr>
                                <w:t xml:space="preserve"> </w:t>
                              </w:r>
                              <w:r>
                                <w:rPr>
                                  <w:i/>
                                  <w:color w:val="231F20"/>
                                  <w:sz w:val="7"/>
                                </w:rPr>
                                <w:t>changes</w:t>
                              </w:r>
                              <w:r>
                                <w:rPr>
                                  <w:i/>
                                  <w:color w:val="231F20"/>
                                  <w:spacing w:val="-4"/>
                                  <w:sz w:val="7"/>
                                </w:rPr>
                                <w:t xml:space="preserve"> </w:t>
                              </w:r>
                              <w:r>
                                <w:rPr>
                                  <w:i/>
                                  <w:color w:val="231F20"/>
                                  <w:sz w:val="7"/>
                                </w:rPr>
                                <w:t>may</w:t>
                              </w:r>
                              <w:r>
                                <w:rPr>
                                  <w:i/>
                                  <w:color w:val="231F20"/>
                                  <w:spacing w:val="-4"/>
                                  <w:sz w:val="7"/>
                                </w:rPr>
                                <w:t xml:space="preserve"> </w:t>
                              </w:r>
                              <w:r>
                                <w:rPr>
                                  <w:i/>
                                  <w:color w:val="231F20"/>
                                  <w:sz w:val="7"/>
                                </w:rPr>
                                <w:t>or</w:t>
                              </w:r>
                              <w:r>
                                <w:rPr>
                                  <w:i/>
                                  <w:color w:val="231F20"/>
                                  <w:spacing w:val="-3"/>
                                  <w:sz w:val="7"/>
                                </w:rPr>
                                <w:t xml:space="preserve"> </w:t>
                              </w:r>
                              <w:r>
                                <w:rPr>
                                  <w:i/>
                                  <w:color w:val="231F20"/>
                                  <w:sz w:val="7"/>
                                </w:rPr>
                                <w:t>may</w:t>
                              </w:r>
                              <w:r>
                                <w:rPr>
                                  <w:i/>
                                  <w:color w:val="231F20"/>
                                  <w:spacing w:val="-3"/>
                                  <w:sz w:val="7"/>
                                </w:rPr>
                                <w:t xml:space="preserve"> </w:t>
                              </w:r>
                              <w:r>
                                <w:rPr>
                                  <w:i/>
                                  <w:color w:val="231F20"/>
                                  <w:sz w:val="7"/>
                                </w:rPr>
                                <w:t>not</w:t>
                              </w:r>
                              <w:r>
                                <w:rPr>
                                  <w:i/>
                                  <w:color w:val="231F20"/>
                                  <w:spacing w:val="-4"/>
                                  <w:sz w:val="7"/>
                                </w:rPr>
                                <w:t xml:space="preserve"> </w:t>
                              </w:r>
                              <w:r>
                                <w:rPr>
                                  <w:i/>
                                  <w:color w:val="231F20"/>
                                  <w:sz w:val="7"/>
                                </w:rPr>
                                <w:t>be required</w:t>
                              </w:r>
                              <w:r>
                                <w:rPr>
                                  <w:i/>
                                  <w:color w:val="231F20"/>
                                  <w:spacing w:val="40"/>
                                  <w:sz w:val="7"/>
                                </w:rPr>
                                <w:t xml:space="preserve"> </w:t>
                              </w:r>
                              <w:r>
                                <w:rPr>
                                  <w:i/>
                                  <w:color w:val="231F20"/>
                                  <w:sz w:val="7"/>
                                </w:rPr>
                                <w:t>within the Australian context, for future consideration and decision by the Australian Government.</w:t>
                              </w:r>
                            </w:p>
                          </w:txbxContent>
                        </wps:txbx>
                        <wps:bodyPr wrap="square" lIns="0" tIns="0" rIns="0" bIns="0" rtlCol="0">
                          <a:noAutofit/>
                        </wps:bodyPr>
                      </wps:wsp>
                    </wpg:wgp>
                  </a:graphicData>
                </a:graphic>
              </wp:anchor>
            </w:drawing>
          </mc:Choice>
          <mc:Fallback>
            <w:pict>
              <v:group id="Group 1996" o:spid="_x0000_s1124" style="position:absolute;left:0;text-align:left;margin-left:70.6pt;margin-top:14.25pt;width:484.35pt;height:343.85pt;z-index:15802880;mso-wrap-distance-left:0;mso-wrap-distance-right:0;mso-position-horizontal-relative:page;mso-position-vertical-relative:text" coordsize="61512,43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">
                <v:shape id="Graphic 1997" o:spid="_x0000_s1125" style="position:absolute;left:31;top:31;width:60122;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" path="m,l6012002,e" filled="f" strokecolor="#231f20" strokeweight=".5pt">
                  <v:path arrowok="t"/>
                </v:shape>
                <v:shape id="Graphic 1998" o:spid="_x0000_s1126" style="position:absolute;top:97;width:61512;height:43574;visibility:visible;mso-wrap-style:square;v-text-anchor:top" coordsize="6151245,435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" path="m6150711,l3195828,,2954883,,,,,4357116r2954883,l3195828,4357116r2954883,l6150711,xe" fillcolor="#231f20" stroked="f">
                  <v:fill opacity="32896f"/>
                  <v:path arrowok="t"/>
                </v:shape>
                <v:shape id="Textbox 1999" o:spid="_x0000_s1127" type="#_x0000_t202" style="position:absolute;left:30911;top:1460;width:27909;height:39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" stroked="f">
                  <v:textbox inset="0,0,0,0">
                    <w:txbxContent>
                      <w:p w14:paraId="4BE2742B" w14:textId="77777777" w:rsidR="00B06CC6" w:rsidRDefault="00B06CC6">
                        <w:pPr>
                          <w:spacing w:before="9"/>
                          <w:rPr>
                            <w:color w:val="000000"/>
                            <w:sz w:val="10"/>
                          </w:rPr>
                        </w:pPr>
                      </w:p>
                      <w:p w14:paraId="498F6964" w14:textId="77777777" w:rsidR="00B06CC6" w:rsidRDefault="002D1BFA">
                        <w:pPr>
                          <w:spacing w:line="134" w:lineRule="exact"/>
                          <w:ind w:left="620" w:right="678"/>
                          <w:jc w:val="center"/>
                          <w:rPr>
                            <w:b/>
                            <w:color w:val="000000"/>
                            <w:sz w:val="11"/>
                          </w:rPr>
                        </w:pPr>
                        <w:r>
                          <w:rPr>
                            <w:b/>
                            <w:color w:val="FF0000"/>
                            <w:spacing w:val="-2"/>
                            <w:sz w:val="11"/>
                          </w:rPr>
                          <w:t>OFFICIAL</w:t>
                        </w:r>
                      </w:p>
                      <w:p w14:paraId="1DCAFE04" w14:textId="77777777" w:rsidR="00B06CC6" w:rsidRDefault="002D1BFA">
                        <w:pPr>
                          <w:ind w:left="447" w:right="506" w:hanging="3"/>
                          <w:jc w:val="center"/>
                          <w:rPr>
                            <w:i/>
                            <w:color w:val="000000"/>
                            <w:sz w:val="7"/>
                          </w:rPr>
                        </w:pPr>
                        <w:r>
                          <w:rPr>
                            <w:i/>
                            <w:color w:val="231F20"/>
                            <w:sz w:val="7"/>
                          </w:rPr>
                          <w:t>CAVEAT:</w:t>
                        </w:r>
                        <w:r>
                          <w:rPr>
                            <w:i/>
                            <w:color w:val="231F20"/>
                            <w:spacing w:val="-1"/>
                            <w:sz w:val="7"/>
                          </w:rPr>
                          <w:t xml:space="preserve"> </w:t>
                        </w:r>
                        <w:r>
                          <w:rPr>
                            <w:i/>
                            <w:color w:val="231F20"/>
                            <w:sz w:val="7"/>
                          </w:rPr>
                          <w:t>The</w:t>
                        </w:r>
                        <w:r>
                          <w:rPr>
                            <w:i/>
                            <w:color w:val="231F20"/>
                            <w:spacing w:val="-1"/>
                            <w:sz w:val="7"/>
                          </w:rPr>
                          <w:t xml:space="preserve"> </w:t>
                        </w:r>
                        <w:r>
                          <w:rPr>
                            <w:i/>
                            <w:color w:val="231F20"/>
                            <w:sz w:val="7"/>
                          </w:rPr>
                          <w:t>Australian Government</w:t>
                        </w:r>
                        <w:r>
                          <w:rPr>
                            <w:i/>
                            <w:color w:val="231F20"/>
                            <w:spacing w:val="-1"/>
                            <w:sz w:val="7"/>
                          </w:rPr>
                          <w:t xml:space="preserve"> </w:t>
                        </w:r>
                        <w:r>
                          <w:rPr>
                            <w:i/>
                            <w:color w:val="231F20"/>
                            <w:sz w:val="7"/>
                          </w:rPr>
                          <w:t>has</w:t>
                        </w:r>
                        <w:r>
                          <w:rPr>
                            <w:i/>
                            <w:color w:val="231F20"/>
                            <w:spacing w:val="-2"/>
                            <w:sz w:val="7"/>
                          </w:rPr>
                          <w:t xml:space="preserve"> </w:t>
                        </w:r>
                        <w:r>
                          <w:rPr>
                            <w:i/>
                            <w:color w:val="231F20"/>
                            <w:sz w:val="7"/>
                          </w:rPr>
                          <w:t>not</w:t>
                        </w:r>
                        <w:r>
                          <w:rPr>
                            <w:i/>
                            <w:color w:val="231F20"/>
                            <w:spacing w:val="-1"/>
                            <w:sz w:val="7"/>
                          </w:rPr>
                          <w:t xml:space="preserve"> </w:t>
                        </w:r>
                        <w:r>
                          <w:rPr>
                            <w:i/>
                            <w:color w:val="231F20"/>
                            <w:sz w:val="7"/>
                          </w:rPr>
                          <w:t>made</w:t>
                        </w:r>
                        <w:r>
                          <w:rPr>
                            <w:i/>
                            <w:color w:val="231F20"/>
                            <w:spacing w:val="-1"/>
                            <w:sz w:val="7"/>
                          </w:rPr>
                          <w:t xml:space="preserve"> </w:t>
                        </w:r>
                        <w:r>
                          <w:rPr>
                            <w:i/>
                            <w:color w:val="231F20"/>
                            <w:sz w:val="7"/>
                          </w:rPr>
                          <w:t>a</w:t>
                        </w:r>
                        <w:r>
                          <w:rPr>
                            <w:i/>
                            <w:color w:val="231F20"/>
                            <w:spacing w:val="-1"/>
                            <w:sz w:val="7"/>
                          </w:rPr>
                          <w:t xml:space="preserve"> </w:t>
                        </w:r>
                        <w:r>
                          <w:rPr>
                            <w:i/>
                            <w:color w:val="231F20"/>
                            <w:sz w:val="7"/>
                          </w:rPr>
                          <w:t>decision on whether or</w:t>
                        </w:r>
                        <w:r>
                          <w:rPr>
                            <w:i/>
                            <w:color w:val="231F20"/>
                            <w:spacing w:val="-1"/>
                            <w:sz w:val="7"/>
                          </w:rPr>
                          <w:t xml:space="preserve"> </w:t>
                        </w:r>
                        <w:r>
                          <w:rPr>
                            <w:i/>
                            <w:color w:val="231F20"/>
                            <w:sz w:val="7"/>
                          </w:rPr>
                          <w:t>not</w:t>
                        </w:r>
                        <w:r>
                          <w:rPr>
                            <w:i/>
                            <w:color w:val="231F20"/>
                            <w:spacing w:val="-1"/>
                            <w:sz w:val="7"/>
                          </w:rPr>
                          <w:t xml:space="preserve"> </w:t>
                        </w:r>
                        <w:r>
                          <w:rPr>
                            <w:i/>
                            <w:color w:val="231F20"/>
                            <w:sz w:val="7"/>
                          </w:rPr>
                          <w:t>it</w:t>
                        </w:r>
                        <w:r>
                          <w:rPr>
                            <w:i/>
                            <w:color w:val="231F20"/>
                            <w:spacing w:val="-1"/>
                            <w:sz w:val="7"/>
                          </w:rPr>
                          <w:t xml:space="preserve"> </w:t>
                        </w:r>
                        <w:r>
                          <w:rPr>
                            <w:i/>
                            <w:color w:val="231F20"/>
                            <w:sz w:val="7"/>
                          </w:rPr>
                          <w:t>will</w:t>
                        </w:r>
                        <w:r>
                          <w:rPr>
                            <w:i/>
                            <w:color w:val="231F20"/>
                            <w:spacing w:val="-1"/>
                            <w:sz w:val="7"/>
                          </w:rPr>
                          <w:t xml:space="preserve"> </w:t>
                        </w:r>
                        <w:r>
                          <w:rPr>
                            <w:i/>
                            <w:color w:val="231F20"/>
                            <w:sz w:val="7"/>
                          </w:rPr>
                          <w:t>amend Australia’s</w:t>
                        </w:r>
                        <w:r>
                          <w:rPr>
                            <w:i/>
                            <w:color w:val="231F20"/>
                            <w:spacing w:val="-1"/>
                            <w:sz w:val="7"/>
                          </w:rPr>
                          <w:t xml:space="preserve"> </w:t>
                        </w:r>
                        <w:r>
                          <w:rPr>
                            <w:i/>
                            <w:color w:val="231F20"/>
                            <w:sz w:val="7"/>
                          </w:rPr>
                          <w:t>export</w:t>
                        </w:r>
                        <w:r>
                          <w:rPr>
                            <w:i/>
                            <w:color w:val="231F20"/>
                            <w:spacing w:val="-1"/>
                            <w:sz w:val="7"/>
                          </w:rPr>
                          <w:t xml:space="preserve"> </w:t>
                        </w:r>
                        <w:r>
                          <w:rPr>
                            <w:i/>
                            <w:color w:val="231F20"/>
                            <w:sz w:val="7"/>
                          </w:rPr>
                          <w:t>control</w:t>
                        </w:r>
                        <w:r>
                          <w:rPr>
                            <w:i/>
                            <w:color w:val="231F20"/>
                            <w:spacing w:val="40"/>
                            <w:sz w:val="7"/>
                          </w:rPr>
                          <w:t xml:space="preserve"> </w:t>
                        </w:r>
                        <w:r>
                          <w:rPr>
                            <w:i/>
                            <w:color w:val="231F20"/>
                            <w:sz w:val="7"/>
                          </w:rPr>
                          <w:t>legislation.</w:t>
                        </w:r>
                        <w:r>
                          <w:rPr>
                            <w:i/>
                            <w:color w:val="231F20"/>
                            <w:spacing w:val="-3"/>
                            <w:sz w:val="7"/>
                          </w:rPr>
                          <w:t xml:space="preserve"> </w:t>
                        </w:r>
                        <w:r>
                          <w:rPr>
                            <w:i/>
                            <w:color w:val="231F20"/>
                            <w:sz w:val="7"/>
                          </w:rPr>
                          <w:t>This</w:t>
                        </w:r>
                        <w:r>
                          <w:rPr>
                            <w:i/>
                            <w:color w:val="231F20"/>
                            <w:spacing w:val="-4"/>
                            <w:sz w:val="7"/>
                          </w:rPr>
                          <w:t xml:space="preserve"> </w:t>
                        </w:r>
                        <w:r>
                          <w:rPr>
                            <w:i/>
                            <w:color w:val="231F20"/>
                            <w:sz w:val="7"/>
                          </w:rPr>
                          <w:t>document</w:t>
                        </w:r>
                        <w:r>
                          <w:rPr>
                            <w:i/>
                            <w:color w:val="231F20"/>
                            <w:spacing w:val="-4"/>
                            <w:sz w:val="7"/>
                          </w:rPr>
                          <w:t xml:space="preserve"> </w:t>
                        </w:r>
                        <w:r>
                          <w:rPr>
                            <w:i/>
                            <w:color w:val="231F20"/>
                            <w:sz w:val="7"/>
                          </w:rPr>
                          <w:t>is</w:t>
                        </w:r>
                        <w:r>
                          <w:rPr>
                            <w:i/>
                            <w:color w:val="231F20"/>
                            <w:spacing w:val="-4"/>
                            <w:sz w:val="7"/>
                          </w:rPr>
                          <w:t xml:space="preserve"> </w:t>
                        </w:r>
                        <w:r>
                          <w:rPr>
                            <w:i/>
                            <w:color w:val="231F20"/>
                            <w:sz w:val="7"/>
                          </w:rPr>
                          <w:t>intended</w:t>
                        </w:r>
                        <w:r>
                          <w:rPr>
                            <w:i/>
                            <w:color w:val="231F20"/>
                            <w:spacing w:val="-3"/>
                            <w:sz w:val="7"/>
                          </w:rPr>
                          <w:t xml:space="preserve"> </w:t>
                        </w:r>
                        <w:r>
                          <w:rPr>
                            <w:i/>
                            <w:color w:val="231F20"/>
                            <w:sz w:val="7"/>
                          </w:rPr>
                          <w:t>to</w:t>
                        </w:r>
                        <w:r>
                          <w:rPr>
                            <w:i/>
                            <w:color w:val="231F20"/>
                            <w:spacing w:val="-4"/>
                            <w:sz w:val="7"/>
                          </w:rPr>
                          <w:t xml:space="preserve"> </w:t>
                        </w:r>
                        <w:r>
                          <w:rPr>
                            <w:i/>
                            <w:color w:val="231F20"/>
                            <w:sz w:val="7"/>
                          </w:rPr>
                          <w:t>support</w:t>
                        </w:r>
                        <w:r>
                          <w:rPr>
                            <w:i/>
                            <w:color w:val="231F20"/>
                            <w:spacing w:val="-4"/>
                            <w:sz w:val="7"/>
                          </w:rPr>
                          <w:t xml:space="preserve"> </w:t>
                        </w:r>
                        <w:r>
                          <w:rPr>
                            <w:i/>
                            <w:color w:val="231F20"/>
                            <w:sz w:val="7"/>
                          </w:rPr>
                          <w:t>open</w:t>
                        </w:r>
                        <w:r>
                          <w:rPr>
                            <w:i/>
                            <w:color w:val="231F20"/>
                            <w:spacing w:val="-4"/>
                            <w:sz w:val="7"/>
                          </w:rPr>
                          <w:t xml:space="preserve"> </w:t>
                        </w:r>
                        <w:r>
                          <w:rPr>
                            <w:i/>
                            <w:color w:val="231F20"/>
                            <w:sz w:val="7"/>
                          </w:rPr>
                          <w:t>discussion</w:t>
                        </w:r>
                        <w:r>
                          <w:rPr>
                            <w:i/>
                            <w:color w:val="231F20"/>
                            <w:spacing w:val="-3"/>
                            <w:sz w:val="7"/>
                          </w:rPr>
                          <w:t xml:space="preserve"> </w:t>
                        </w:r>
                        <w:r>
                          <w:rPr>
                            <w:i/>
                            <w:color w:val="231F20"/>
                            <w:sz w:val="7"/>
                          </w:rPr>
                          <w:t>on</w:t>
                        </w:r>
                        <w:r>
                          <w:rPr>
                            <w:i/>
                            <w:color w:val="231F20"/>
                            <w:spacing w:val="-3"/>
                            <w:sz w:val="7"/>
                          </w:rPr>
                          <w:t xml:space="preserve"> </w:t>
                        </w:r>
                        <w:r>
                          <w:rPr>
                            <w:i/>
                            <w:color w:val="231F20"/>
                            <w:sz w:val="7"/>
                          </w:rPr>
                          <w:t>what</w:t>
                        </w:r>
                        <w:r>
                          <w:rPr>
                            <w:i/>
                            <w:color w:val="231F20"/>
                            <w:spacing w:val="-4"/>
                            <w:sz w:val="7"/>
                          </w:rPr>
                          <w:t xml:space="preserve"> </w:t>
                        </w:r>
                        <w:r>
                          <w:rPr>
                            <w:i/>
                            <w:color w:val="231F20"/>
                            <w:sz w:val="7"/>
                          </w:rPr>
                          <w:t>regulatory</w:t>
                        </w:r>
                        <w:r>
                          <w:rPr>
                            <w:i/>
                            <w:color w:val="231F20"/>
                            <w:spacing w:val="-3"/>
                            <w:sz w:val="7"/>
                          </w:rPr>
                          <w:t xml:space="preserve"> </w:t>
                        </w:r>
                        <w:r>
                          <w:rPr>
                            <w:i/>
                            <w:color w:val="231F20"/>
                            <w:sz w:val="7"/>
                          </w:rPr>
                          <w:t>changes</w:t>
                        </w:r>
                        <w:r>
                          <w:rPr>
                            <w:i/>
                            <w:color w:val="231F20"/>
                            <w:spacing w:val="-4"/>
                            <w:sz w:val="7"/>
                          </w:rPr>
                          <w:t xml:space="preserve"> </w:t>
                        </w:r>
                        <w:r>
                          <w:rPr>
                            <w:i/>
                            <w:color w:val="231F20"/>
                            <w:sz w:val="7"/>
                          </w:rPr>
                          <w:t>may</w:t>
                        </w:r>
                        <w:r>
                          <w:rPr>
                            <w:i/>
                            <w:color w:val="231F20"/>
                            <w:spacing w:val="-4"/>
                            <w:sz w:val="7"/>
                          </w:rPr>
                          <w:t xml:space="preserve"> </w:t>
                        </w:r>
                        <w:r>
                          <w:rPr>
                            <w:i/>
                            <w:color w:val="231F20"/>
                            <w:sz w:val="7"/>
                          </w:rPr>
                          <w:t>or</w:t>
                        </w:r>
                        <w:r>
                          <w:rPr>
                            <w:i/>
                            <w:color w:val="231F20"/>
                            <w:spacing w:val="-3"/>
                            <w:sz w:val="7"/>
                          </w:rPr>
                          <w:t xml:space="preserve"> </w:t>
                        </w:r>
                        <w:r>
                          <w:rPr>
                            <w:i/>
                            <w:color w:val="231F20"/>
                            <w:sz w:val="7"/>
                          </w:rPr>
                          <w:t>may</w:t>
                        </w:r>
                        <w:r>
                          <w:rPr>
                            <w:i/>
                            <w:color w:val="231F20"/>
                            <w:spacing w:val="-3"/>
                            <w:sz w:val="7"/>
                          </w:rPr>
                          <w:t xml:space="preserve"> </w:t>
                        </w:r>
                        <w:r>
                          <w:rPr>
                            <w:i/>
                            <w:color w:val="231F20"/>
                            <w:sz w:val="7"/>
                          </w:rPr>
                          <w:t>not</w:t>
                        </w:r>
                        <w:r>
                          <w:rPr>
                            <w:i/>
                            <w:color w:val="231F20"/>
                            <w:spacing w:val="-4"/>
                            <w:sz w:val="7"/>
                          </w:rPr>
                          <w:t xml:space="preserve"> </w:t>
                        </w:r>
                        <w:r>
                          <w:rPr>
                            <w:i/>
                            <w:color w:val="231F20"/>
                            <w:sz w:val="7"/>
                          </w:rPr>
                          <w:t>be required</w:t>
                        </w:r>
                        <w:r>
                          <w:rPr>
                            <w:i/>
                            <w:color w:val="231F20"/>
                            <w:spacing w:val="40"/>
                            <w:sz w:val="7"/>
                          </w:rPr>
                          <w:t xml:space="preserve"> </w:t>
                        </w:r>
                        <w:r>
                          <w:rPr>
                            <w:i/>
                            <w:color w:val="231F20"/>
                            <w:sz w:val="7"/>
                          </w:rPr>
                          <w:t>within the Australian context, for future consideration and decision by the Australian Government.</w:t>
                        </w:r>
                      </w:p>
                      <w:p w14:paraId="0F7FAD62" w14:textId="77777777" w:rsidR="00B06CC6" w:rsidRDefault="00B06CC6">
                        <w:pPr>
                          <w:rPr>
                            <w:i/>
                            <w:color w:val="000000"/>
                            <w:sz w:val="6"/>
                          </w:rPr>
                        </w:pPr>
                      </w:p>
                      <w:p w14:paraId="302B387B" w14:textId="77777777" w:rsidR="00B06CC6" w:rsidRDefault="00B06CC6">
                        <w:pPr>
                          <w:rPr>
                            <w:i/>
                            <w:color w:val="000000"/>
                            <w:sz w:val="6"/>
                          </w:rPr>
                        </w:pPr>
                      </w:p>
                      <w:p w14:paraId="0522A326" w14:textId="77777777" w:rsidR="00B06CC6" w:rsidRDefault="00B06CC6">
                        <w:pPr>
                          <w:rPr>
                            <w:i/>
                            <w:color w:val="000000"/>
                            <w:sz w:val="6"/>
                          </w:rPr>
                        </w:pPr>
                      </w:p>
                      <w:p w14:paraId="1CD9A1D4" w14:textId="77777777" w:rsidR="00B06CC6" w:rsidRDefault="002D1BFA">
                        <w:pPr>
                          <w:spacing w:before="43"/>
                          <w:ind w:left="620" w:right="680"/>
                          <w:jc w:val="center"/>
                          <w:rPr>
                            <w:b/>
                            <w:color w:val="000000"/>
                            <w:sz w:val="12"/>
                          </w:rPr>
                        </w:pPr>
                        <w:r>
                          <w:rPr>
                            <w:b/>
                            <w:color w:val="231F20"/>
                            <w:sz w:val="12"/>
                          </w:rPr>
                          <w:t>FEEDBACK</w:t>
                        </w:r>
                        <w:r>
                          <w:rPr>
                            <w:b/>
                            <w:color w:val="231F20"/>
                            <w:spacing w:val="15"/>
                            <w:sz w:val="12"/>
                          </w:rPr>
                          <w:t xml:space="preserve"> </w:t>
                        </w:r>
                        <w:r>
                          <w:rPr>
                            <w:b/>
                            <w:color w:val="231F20"/>
                            <w:spacing w:val="-4"/>
                            <w:sz w:val="12"/>
                          </w:rPr>
                          <w:t>AID:</w:t>
                        </w:r>
                      </w:p>
                      <w:p w14:paraId="6421FE42" w14:textId="77777777" w:rsidR="00B06CC6" w:rsidRDefault="002D1BFA">
                        <w:pPr>
                          <w:spacing w:before="5"/>
                          <w:ind w:left="620" w:right="681"/>
                          <w:jc w:val="center"/>
                          <w:rPr>
                            <w:b/>
                            <w:color w:val="000000"/>
                            <w:sz w:val="12"/>
                          </w:rPr>
                        </w:pPr>
                        <w:r>
                          <w:rPr>
                            <w:b/>
                            <w:color w:val="231F20"/>
                            <w:sz w:val="12"/>
                          </w:rPr>
                          <w:t>LEGISLATIVE</w:t>
                        </w:r>
                        <w:r>
                          <w:rPr>
                            <w:b/>
                            <w:color w:val="231F20"/>
                            <w:spacing w:val="15"/>
                            <w:sz w:val="12"/>
                          </w:rPr>
                          <w:t xml:space="preserve"> </w:t>
                        </w:r>
                        <w:r>
                          <w:rPr>
                            <w:b/>
                            <w:color w:val="231F20"/>
                            <w:sz w:val="12"/>
                          </w:rPr>
                          <w:t>EXEMPTIONS</w:t>
                        </w:r>
                        <w:r>
                          <w:rPr>
                            <w:b/>
                            <w:color w:val="231F20"/>
                            <w:spacing w:val="14"/>
                            <w:sz w:val="12"/>
                          </w:rPr>
                          <w:t xml:space="preserve"> </w:t>
                        </w:r>
                        <w:r>
                          <w:rPr>
                            <w:b/>
                            <w:color w:val="231F20"/>
                            <w:sz w:val="12"/>
                          </w:rPr>
                          <w:t>FOR</w:t>
                        </w:r>
                        <w:r>
                          <w:rPr>
                            <w:b/>
                            <w:color w:val="231F20"/>
                            <w:spacing w:val="14"/>
                            <w:sz w:val="12"/>
                          </w:rPr>
                          <w:t xml:space="preserve"> </w:t>
                        </w:r>
                        <w:r>
                          <w:rPr>
                            <w:b/>
                            <w:color w:val="231F20"/>
                            <w:spacing w:val="-2"/>
                            <w:sz w:val="12"/>
                          </w:rPr>
                          <w:t>INDUSTRY</w:t>
                        </w:r>
                      </w:p>
                      <w:p w14:paraId="07240551" w14:textId="77777777" w:rsidR="00B06CC6" w:rsidRDefault="00B06CC6">
                        <w:pPr>
                          <w:spacing w:before="7"/>
                          <w:rPr>
                            <w:b/>
                            <w:color w:val="000000"/>
                            <w:sz w:val="9"/>
                          </w:rPr>
                        </w:pPr>
                      </w:p>
                      <w:p w14:paraId="0BECB804" w14:textId="77777777" w:rsidR="00B06CC6" w:rsidRDefault="002D1BFA">
                        <w:pPr>
                          <w:spacing w:before="1" w:line="247" w:lineRule="auto"/>
                          <w:ind w:left="417" w:right="520"/>
                          <w:rPr>
                            <w:color w:val="000000"/>
                            <w:sz w:val="9"/>
                          </w:rPr>
                        </w:pPr>
                        <w:r>
                          <w:rPr>
                            <w:color w:val="231F20"/>
                            <w:w w:val="105"/>
                            <w:sz w:val="9"/>
                          </w:rPr>
                          <w:t>There</w:t>
                        </w:r>
                        <w:r>
                          <w:rPr>
                            <w:color w:val="231F20"/>
                            <w:spacing w:val="-2"/>
                            <w:w w:val="105"/>
                            <w:sz w:val="9"/>
                          </w:rPr>
                          <w:t xml:space="preserve"> </w:t>
                        </w:r>
                        <w:r>
                          <w:rPr>
                            <w:color w:val="231F20"/>
                            <w:w w:val="105"/>
                            <w:sz w:val="9"/>
                          </w:rPr>
                          <w:t>are</w:t>
                        </w:r>
                        <w:r>
                          <w:rPr>
                            <w:color w:val="231F20"/>
                            <w:spacing w:val="-2"/>
                            <w:w w:val="105"/>
                            <w:sz w:val="9"/>
                          </w:rPr>
                          <w:t xml:space="preserve"> </w:t>
                        </w:r>
                        <w:r>
                          <w:rPr>
                            <w:color w:val="231F20"/>
                            <w:w w:val="105"/>
                            <w:sz w:val="9"/>
                          </w:rPr>
                          <w:t>several</w:t>
                        </w:r>
                        <w:r>
                          <w:rPr>
                            <w:color w:val="231F20"/>
                            <w:spacing w:val="-2"/>
                            <w:w w:val="105"/>
                            <w:sz w:val="9"/>
                          </w:rPr>
                          <w:t xml:space="preserve"> </w:t>
                        </w:r>
                        <w:r>
                          <w:rPr>
                            <w:color w:val="231F20"/>
                            <w:w w:val="105"/>
                            <w:sz w:val="9"/>
                          </w:rPr>
                          <w:t>legislative</w:t>
                        </w:r>
                        <w:r>
                          <w:rPr>
                            <w:color w:val="231F20"/>
                            <w:spacing w:val="-1"/>
                            <w:w w:val="105"/>
                            <w:sz w:val="9"/>
                          </w:rPr>
                          <w:t xml:space="preserve"> </w:t>
                        </w:r>
                        <w:r>
                          <w:rPr>
                            <w:color w:val="231F20"/>
                            <w:w w:val="105"/>
                            <w:sz w:val="9"/>
                          </w:rPr>
                          <w:t>proposals</w:t>
                        </w:r>
                        <w:r>
                          <w:rPr>
                            <w:color w:val="231F20"/>
                            <w:spacing w:val="-2"/>
                            <w:w w:val="105"/>
                            <w:sz w:val="9"/>
                          </w:rPr>
                          <w:t xml:space="preserve"> </w:t>
                        </w:r>
                        <w:r>
                          <w:rPr>
                            <w:color w:val="231F20"/>
                            <w:w w:val="105"/>
                            <w:sz w:val="9"/>
                          </w:rPr>
                          <w:t>under</w:t>
                        </w:r>
                        <w:r>
                          <w:rPr>
                            <w:color w:val="231F20"/>
                            <w:spacing w:val="-2"/>
                            <w:w w:val="105"/>
                            <w:sz w:val="9"/>
                          </w:rPr>
                          <w:t xml:space="preserve"> </w:t>
                        </w:r>
                        <w:r>
                          <w:rPr>
                            <w:color w:val="231F20"/>
                            <w:w w:val="105"/>
                            <w:sz w:val="9"/>
                          </w:rPr>
                          <w:t>consideration</w:t>
                        </w:r>
                        <w:r>
                          <w:rPr>
                            <w:color w:val="231F20"/>
                            <w:spacing w:val="-2"/>
                            <w:w w:val="105"/>
                            <w:sz w:val="9"/>
                          </w:rPr>
                          <w:t xml:space="preserve"> </w:t>
                        </w:r>
                        <w:r>
                          <w:rPr>
                            <w:color w:val="231F20"/>
                            <w:w w:val="105"/>
                            <w:sz w:val="9"/>
                          </w:rPr>
                          <w:t>by</w:t>
                        </w:r>
                        <w:r>
                          <w:rPr>
                            <w:color w:val="231F20"/>
                            <w:spacing w:val="-3"/>
                            <w:w w:val="105"/>
                            <w:sz w:val="9"/>
                          </w:rPr>
                          <w:t xml:space="preserve"> </w:t>
                        </w:r>
                        <w:r>
                          <w:rPr>
                            <w:color w:val="231F20"/>
                            <w:w w:val="105"/>
                            <w:sz w:val="9"/>
                          </w:rPr>
                          <w:t>the</w:t>
                        </w:r>
                        <w:r>
                          <w:rPr>
                            <w:color w:val="231F20"/>
                            <w:spacing w:val="-2"/>
                            <w:w w:val="105"/>
                            <w:sz w:val="9"/>
                          </w:rPr>
                          <w:t xml:space="preserve"> </w:t>
                        </w:r>
                        <w:r>
                          <w:rPr>
                            <w:color w:val="231F20"/>
                            <w:w w:val="105"/>
                            <w:sz w:val="9"/>
                          </w:rPr>
                          <w:t>US</w:t>
                        </w:r>
                        <w:r>
                          <w:rPr>
                            <w:color w:val="231F20"/>
                            <w:spacing w:val="-2"/>
                            <w:w w:val="105"/>
                            <w:sz w:val="9"/>
                          </w:rPr>
                          <w:t xml:space="preserve"> </w:t>
                        </w:r>
                        <w:r>
                          <w:rPr>
                            <w:color w:val="231F20"/>
                            <w:w w:val="105"/>
                            <w:sz w:val="9"/>
                          </w:rPr>
                          <w:t>Congress</w:t>
                        </w:r>
                        <w:r>
                          <w:rPr>
                            <w:color w:val="231F20"/>
                            <w:spacing w:val="-2"/>
                            <w:w w:val="105"/>
                            <w:sz w:val="9"/>
                          </w:rPr>
                          <w:t xml:space="preserve"> </w:t>
                        </w:r>
                        <w:r>
                          <w:rPr>
                            <w:color w:val="231F20"/>
                            <w:w w:val="105"/>
                            <w:sz w:val="9"/>
                          </w:rPr>
                          <w:t>to</w:t>
                        </w:r>
                        <w:r>
                          <w:rPr>
                            <w:color w:val="231F20"/>
                            <w:spacing w:val="-2"/>
                            <w:w w:val="105"/>
                            <w:sz w:val="9"/>
                          </w:rPr>
                          <w:t xml:space="preserve"> </w:t>
                        </w:r>
                        <w:r>
                          <w:rPr>
                            <w:color w:val="231F20"/>
                            <w:w w:val="105"/>
                            <w:sz w:val="9"/>
                          </w:rPr>
                          <w:t>provide</w:t>
                        </w:r>
                        <w:r>
                          <w:rPr>
                            <w:color w:val="231F20"/>
                            <w:spacing w:val="40"/>
                            <w:w w:val="105"/>
                            <w:sz w:val="9"/>
                          </w:rPr>
                          <w:t xml:space="preserve"> </w:t>
                        </w:r>
                        <w:r>
                          <w:rPr>
                            <w:color w:val="231F20"/>
                            <w:w w:val="105"/>
                            <w:sz w:val="9"/>
                          </w:rPr>
                          <w:t>Australia</w:t>
                        </w:r>
                        <w:r>
                          <w:rPr>
                            <w:color w:val="231F20"/>
                            <w:spacing w:val="-2"/>
                            <w:w w:val="105"/>
                            <w:sz w:val="9"/>
                          </w:rPr>
                          <w:t xml:space="preserve"> </w:t>
                        </w:r>
                        <w:r>
                          <w:rPr>
                            <w:color w:val="231F20"/>
                            <w:w w:val="105"/>
                            <w:sz w:val="9"/>
                          </w:rPr>
                          <w:t>and</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United</w:t>
                        </w:r>
                        <w:r>
                          <w:rPr>
                            <w:color w:val="231F20"/>
                            <w:spacing w:val="-3"/>
                            <w:w w:val="105"/>
                            <w:sz w:val="9"/>
                          </w:rPr>
                          <w:t xml:space="preserve"> </w:t>
                        </w:r>
                        <w:r>
                          <w:rPr>
                            <w:color w:val="231F20"/>
                            <w:w w:val="105"/>
                            <w:sz w:val="9"/>
                          </w:rPr>
                          <w:t>Kingdom</w:t>
                        </w:r>
                        <w:r>
                          <w:rPr>
                            <w:color w:val="231F20"/>
                            <w:spacing w:val="-2"/>
                            <w:w w:val="105"/>
                            <w:sz w:val="9"/>
                          </w:rPr>
                          <w:t xml:space="preserve"> </w:t>
                        </w:r>
                        <w:r>
                          <w:rPr>
                            <w:color w:val="231F20"/>
                            <w:w w:val="105"/>
                            <w:sz w:val="9"/>
                          </w:rPr>
                          <w:t>a</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from</w:t>
                        </w:r>
                        <w:r>
                          <w:rPr>
                            <w:color w:val="231F20"/>
                            <w:spacing w:val="-2"/>
                            <w:w w:val="105"/>
                            <w:sz w:val="9"/>
                          </w:rPr>
                          <w:t xml:space="preserve"> </w:t>
                        </w:r>
                        <w:r>
                          <w:rPr>
                            <w:color w:val="231F20"/>
                            <w:w w:val="105"/>
                            <w:sz w:val="9"/>
                          </w:rPr>
                          <w:t>US</w:t>
                        </w:r>
                        <w:r>
                          <w:rPr>
                            <w:color w:val="231F20"/>
                            <w:spacing w:val="-2"/>
                            <w:w w:val="105"/>
                            <w:sz w:val="9"/>
                          </w:rPr>
                          <w:t xml:space="preserve"> </w:t>
                        </w:r>
                        <w:r>
                          <w:rPr>
                            <w:color w:val="231F20"/>
                            <w:w w:val="105"/>
                            <w:sz w:val="9"/>
                          </w:rPr>
                          <w:t>export</w:t>
                        </w:r>
                        <w:r>
                          <w:rPr>
                            <w:color w:val="231F20"/>
                            <w:spacing w:val="-2"/>
                            <w:w w:val="105"/>
                            <w:sz w:val="9"/>
                          </w:rPr>
                          <w:t xml:space="preserve"> </w:t>
                        </w:r>
                        <w:r>
                          <w:rPr>
                            <w:color w:val="231F20"/>
                            <w:w w:val="105"/>
                            <w:sz w:val="9"/>
                          </w:rPr>
                          <w:t>control</w:t>
                        </w:r>
                        <w:r>
                          <w:rPr>
                            <w:color w:val="231F20"/>
                            <w:spacing w:val="-1"/>
                            <w:w w:val="105"/>
                            <w:sz w:val="9"/>
                          </w:rPr>
                          <w:t xml:space="preserve"> </w:t>
                        </w:r>
                        <w:r>
                          <w:rPr>
                            <w:color w:val="231F20"/>
                            <w:w w:val="105"/>
                            <w:sz w:val="9"/>
                          </w:rPr>
                          <w:t>licencing</w:t>
                        </w:r>
                        <w:r>
                          <w:rPr>
                            <w:color w:val="231F20"/>
                            <w:spacing w:val="40"/>
                            <w:w w:val="105"/>
                            <w:sz w:val="9"/>
                          </w:rPr>
                          <w:t xml:space="preserve"> </w:t>
                        </w:r>
                        <w:r>
                          <w:rPr>
                            <w:color w:val="231F20"/>
                            <w:w w:val="105"/>
                            <w:sz w:val="9"/>
                          </w:rPr>
                          <w:t>requirements.</w:t>
                        </w:r>
                        <w:r>
                          <w:rPr>
                            <w:color w:val="231F20"/>
                            <w:spacing w:val="-2"/>
                            <w:w w:val="105"/>
                            <w:sz w:val="9"/>
                          </w:rPr>
                          <w:t xml:space="preserve"> </w:t>
                        </w:r>
                        <w:r>
                          <w:rPr>
                            <w:color w:val="231F20"/>
                            <w:w w:val="105"/>
                            <w:sz w:val="9"/>
                          </w:rPr>
                          <w:t>If</w:t>
                        </w:r>
                        <w:r>
                          <w:rPr>
                            <w:color w:val="231F20"/>
                            <w:spacing w:val="-2"/>
                            <w:w w:val="105"/>
                            <w:sz w:val="9"/>
                          </w:rPr>
                          <w:t xml:space="preserve"> </w:t>
                        </w:r>
                        <w:r>
                          <w:rPr>
                            <w:color w:val="231F20"/>
                            <w:w w:val="105"/>
                            <w:sz w:val="9"/>
                          </w:rPr>
                          <w:t>passed,</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would</w:t>
                        </w:r>
                        <w:r>
                          <w:rPr>
                            <w:color w:val="231F20"/>
                            <w:spacing w:val="-2"/>
                            <w:w w:val="105"/>
                            <w:sz w:val="9"/>
                          </w:rPr>
                          <w:t xml:space="preserve"> </w:t>
                        </w:r>
                        <w:r>
                          <w:rPr>
                            <w:color w:val="231F20"/>
                            <w:w w:val="105"/>
                            <w:sz w:val="9"/>
                          </w:rPr>
                          <w:t>allow</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transfer,</w:t>
                        </w:r>
                        <w:r>
                          <w:rPr>
                            <w:color w:val="231F20"/>
                            <w:spacing w:val="-2"/>
                            <w:w w:val="105"/>
                            <w:sz w:val="9"/>
                          </w:rPr>
                          <w:t xml:space="preserve"> </w:t>
                        </w:r>
                        <w:r>
                          <w:rPr>
                            <w:color w:val="231F20"/>
                            <w:w w:val="105"/>
                            <w:sz w:val="9"/>
                          </w:rPr>
                          <w:t>re-transfer</w:t>
                        </w:r>
                        <w:r>
                          <w:rPr>
                            <w:color w:val="231F20"/>
                            <w:spacing w:val="-2"/>
                            <w:w w:val="105"/>
                            <w:sz w:val="9"/>
                          </w:rPr>
                          <w:t xml:space="preserve"> </w:t>
                        </w:r>
                        <w:r>
                          <w:rPr>
                            <w:color w:val="231F20"/>
                            <w:w w:val="105"/>
                            <w:sz w:val="9"/>
                          </w:rPr>
                          <w:t>and</w:t>
                        </w:r>
                        <w:r>
                          <w:rPr>
                            <w:color w:val="231F20"/>
                            <w:spacing w:val="40"/>
                            <w:w w:val="105"/>
                            <w:sz w:val="9"/>
                          </w:rPr>
                          <w:t xml:space="preserve"> </w:t>
                        </w:r>
                        <w:r>
                          <w:rPr>
                            <w:color w:val="231F20"/>
                            <w:w w:val="105"/>
                            <w:sz w:val="9"/>
                          </w:rPr>
                          <w:t>re-export</w:t>
                        </w:r>
                        <w:r>
                          <w:rPr>
                            <w:color w:val="231F20"/>
                            <w:spacing w:val="-6"/>
                            <w:w w:val="105"/>
                            <w:sz w:val="9"/>
                          </w:rPr>
                          <w:t xml:space="preserve"> </w:t>
                        </w:r>
                        <w:r>
                          <w:rPr>
                            <w:color w:val="231F20"/>
                            <w:w w:val="105"/>
                            <w:sz w:val="9"/>
                          </w:rPr>
                          <w:t>of</w:t>
                        </w:r>
                        <w:r>
                          <w:rPr>
                            <w:color w:val="231F20"/>
                            <w:spacing w:val="-5"/>
                            <w:w w:val="105"/>
                            <w:sz w:val="9"/>
                          </w:rPr>
                          <w:t xml:space="preserve"> </w:t>
                        </w:r>
                        <w:r>
                          <w:rPr>
                            <w:color w:val="231F20"/>
                            <w:w w:val="105"/>
                            <w:sz w:val="9"/>
                          </w:rPr>
                          <w:t>controlled</w:t>
                        </w:r>
                        <w:r>
                          <w:rPr>
                            <w:color w:val="231F20"/>
                            <w:spacing w:val="-6"/>
                            <w:w w:val="105"/>
                            <w:sz w:val="9"/>
                          </w:rPr>
                          <w:t xml:space="preserve"> </w:t>
                        </w:r>
                        <w:r>
                          <w:rPr>
                            <w:color w:val="231F20"/>
                            <w:w w:val="105"/>
                            <w:sz w:val="9"/>
                          </w:rPr>
                          <w:t>goods,</w:t>
                        </w:r>
                        <w:r>
                          <w:rPr>
                            <w:color w:val="231F20"/>
                            <w:spacing w:val="-5"/>
                            <w:w w:val="105"/>
                            <w:sz w:val="9"/>
                          </w:rPr>
                          <w:t xml:space="preserve"> </w:t>
                        </w:r>
                        <w:r>
                          <w:rPr>
                            <w:color w:val="231F20"/>
                            <w:w w:val="105"/>
                            <w:sz w:val="9"/>
                          </w:rPr>
                          <w:t>software</w:t>
                        </w:r>
                        <w:r>
                          <w:rPr>
                            <w:color w:val="231F20"/>
                            <w:spacing w:val="-5"/>
                            <w:w w:val="105"/>
                            <w:sz w:val="9"/>
                          </w:rPr>
                          <w:t xml:space="preserve"> </w:t>
                        </w:r>
                        <w:r>
                          <w:rPr>
                            <w:color w:val="231F20"/>
                            <w:w w:val="105"/>
                            <w:sz w:val="9"/>
                          </w:rPr>
                          <w:t>and</w:t>
                        </w:r>
                        <w:r>
                          <w:rPr>
                            <w:color w:val="231F20"/>
                            <w:spacing w:val="-6"/>
                            <w:w w:val="105"/>
                            <w:sz w:val="9"/>
                          </w:rPr>
                          <w:t xml:space="preserve"> </w:t>
                        </w:r>
                        <w:r>
                          <w:rPr>
                            <w:color w:val="231F20"/>
                            <w:w w:val="105"/>
                            <w:sz w:val="9"/>
                          </w:rPr>
                          <w:t>technology</w:t>
                        </w:r>
                        <w:r>
                          <w:rPr>
                            <w:color w:val="231F20"/>
                            <w:spacing w:val="-5"/>
                            <w:w w:val="105"/>
                            <w:sz w:val="9"/>
                          </w:rPr>
                          <w:t xml:space="preserve"> </w:t>
                        </w:r>
                        <w:r>
                          <w:rPr>
                            <w:color w:val="231F20"/>
                            <w:w w:val="105"/>
                            <w:sz w:val="9"/>
                          </w:rPr>
                          <w:t>from</w:t>
                        </w:r>
                        <w:r>
                          <w:rPr>
                            <w:color w:val="231F20"/>
                            <w:spacing w:val="-5"/>
                            <w:w w:val="105"/>
                            <w:sz w:val="9"/>
                          </w:rPr>
                          <w:t xml:space="preserve"> </w:t>
                        </w:r>
                        <w:r>
                          <w:rPr>
                            <w:color w:val="231F20"/>
                            <w:w w:val="105"/>
                            <w:sz w:val="9"/>
                          </w:rPr>
                          <w:t>the</w:t>
                        </w:r>
                        <w:r>
                          <w:rPr>
                            <w:color w:val="231F20"/>
                            <w:spacing w:val="-6"/>
                            <w:w w:val="105"/>
                            <w:sz w:val="9"/>
                          </w:rPr>
                          <w:t xml:space="preserve"> </w:t>
                        </w:r>
                        <w:r>
                          <w:rPr>
                            <w:color w:val="231F20"/>
                            <w:w w:val="105"/>
                            <w:sz w:val="9"/>
                          </w:rPr>
                          <w:t>United</w:t>
                        </w:r>
                        <w:r>
                          <w:rPr>
                            <w:color w:val="231F20"/>
                            <w:spacing w:val="-5"/>
                            <w:w w:val="105"/>
                            <w:sz w:val="9"/>
                          </w:rPr>
                          <w:t xml:space="preserve"> </w:t>
                        </w:r>
                        <w:r>
                          <w:rPr>
                            <w:color w:val="231F20"/>
                            <w:w w:val="105"/>
                            <w:sz w:val="9"/>
                          </w:rPr>
                          <w:t>States</w:t>
                        </w:r>
                        <w:r>
                          <w:rPr>
                            <w:color w:val="231F20"/>
                            <w:spacing w:val="-5"/>
                            <w:w w:val="105"/>
                            <w:sz w:val="9"/>
                          </w:rPr>
                          <w:t xml:space="preserve"> </w:t>
                        </w:r>
                        <w:r>
                          <w:rPr>
                            <w:color w:val="231F20"/>
                            <w:w w:val="105"/>
                            <w:sz w:val="9"/>
                          </w:rPr>
                          <w:t>to</w:t>
                        </w:r>
                        <w:r>
                          <w:rPr>
                            <w:color w:val="231F20"/>
                            <w:spacing w:val="-6"/>
                            <w:w w:val="105"/>
                            <w:sz w:val="9"/>
                          </w:rPr>
                          <w:t xml:space="preserve"> </w:t>
                        </w:r>
                        <w:r>
                          <w:rPr>
                            <w:color w:val="231F20"/>
                            <w:w w:val="105"/>
                            <w:sz w:val="9"/>
                          </w:rPr>
                          <w:t>Australia,</w:t>
                        </w:r>
                        <w:r>
                          <w:rPr>
                            <w:color w:val="231F20"/>
                            <w:spacing w:val="40"/>
                            <w:w w:val="105"/>
                            <w:sz w:val="9"/>
                          </w:rPr>
                          <w:t xml:space="preserve"> </w:t>
                        </w:r>
                        <w:r>
                          <w:rPr>
                            <w:color w:val="231F20"/>
                            <w:w w:val="105"/>
                            <w:sz w:val="9"/>
                          </w:rPr>
                          <w:t>and</w:t>
                        </w:r>
                        <w:r>
                          <w:rPr>
                            <w:color w:val="231F20"/>
                            <w:spacing w:val="-2"/>
                            <w:w w:val="105"/>
                            <w:sz w:val="9"/>
                          </w:rPr>
                          <w:t xml:space="preserve"> </w:t>
                        </w:r>
                        <w:r>
                          <w:rPr>
                            <w:color w:val="231F20"/>
                            <w:w w:val="105"/>
                            <w:sz w:val="9"/>
                          </w:rPr>
                          <w:t>the</w:t>
                        </w:r>
                        <w:r>
                          <w:rPr>
                            <w:color w:val="231F20"/>
                            <w:spacing w:val="-1"/>
                            <w:w w:val="105"/>
                            <w:sz w:val="9"/>
                          </w:rPr>
                          <w:t xml:space="preserve"> </w:t>
                        </w:r>
                        <w:r>
                          <w:rPr>
                            <w:color w:val="231F20"/>
                            <w:w w:val="105"/>
                            <w:sz w:val="9"/>
                          </w:rPr>
                          <w:t>United</w:t>
                        </w:r>
                        <w:r>
                          <w:rPr>
                            <w:color w:val="231F20"/>
                            <w:spacing w:val="-1"/>
                            <w:w w:val="105"/>
                            <w:sz w:val="9"/>
                          </w:rPr>
                          <w:t xml:space="preserve"> </w:t>
                        </w:r>
                        <w:r>
                          <w:rPr>
                            <w:color w:val="231F20"/>
                            <w:w w:val="105"/>
                            <w:sz w:val="9"/>
                          </w:rPr>
                          <w:t>Kingdom</w:t>
                        </w:r>
                        <w:r>
                          <w:rPr>
                            <w:color w:val="231F20"/>
                            <w:spacing w:val="-3"/>
                            <w:w w:val="105"/>
                            <w:sz w:val="9"/>
                          </w:rPr>
                          <w:t xml:space="preserve"> </w:t>
                        </w:r>
                        <w:r>
                          <w:rPr>
                            <w:color w:val="231F20"/>
                            <w:w w:val="105"/>
                            <w:sz w:val="9"/>
                          </w:rPr>
                          <w:t>without</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need</w:t>
                        </w:r>
                        <w:r>
                          <w:rPr>
                            <w:color w:val="231F20"/>
                            <w:spacing w:val="-2"/>
                            <w:w w:val="105"/>
                            <w:sz w:val="9"/>
                          </w:rPr>
                          <w:t xml:space="preserve"> </w:t>
                        </w:r>
                        <w:r>
                          <w:rPr>
                            <w:color w:val="231F20"/>
                            <w:w w:val="105"/>
                            <w:sz w:val="9"/>
                          </w:rPr>
                          <w:t>for</w:t>
                        </w:r>
                        <w:r>
                          <w:rPr>
                            <w:color w:val="231F20"/>
                            <w:spacing w:val="-2"/>
                            <w:w w:val="105"/>
                            <w:sz w:val="9"/>
                          </w:rPr>
                          <w:t xml:space="preserve"> </w:t>
                        </w:r>
                        <w:r>
                          <w:rPr>
                            <w:color w:val="231F20"/>
                            <w:w w:val="105"/>
                            <w:sz w:val="9"/>
                          </w:rPr>
                          <w:t>a</w:t>
                        </w:r>
                        <w:r>
                          <w:rPr>
                            <w:color w:val="231F20"/>
                            <w:spacing w:val="-1"/>
                            <w:w w:val="105"/>
                            <w:sz w:val="9"/>
                          </w:rPr>
                          <w:t xml:space="preserve"> </w:t>
                        </w:r>
                        <w:r>
                          <w:rPr>
                            <w:color w:val="231F20"/>
                            <w:w w:val="105"/>
                            <w:sz w:val="9"/>
                          </w:rPr>
                          <w:t>US</w:t>
                        </w:r>
                        <w:r>
                          <w:rPr>
                            <w:color w:val="231F20"/>
                            <w:spacing w:val="-1"/>
                            <w:w w:val="105"/>
                            <w:sz w:val="9"/>
                          </w:rPr>
                          <w:t xml:space="preserve"> </w:t>
                        </w:r>
                        <w:r>
                          <w:rPr>
                            <w:color w:val="231F20"/>
                            <w:w w:val="105"/>
                            <w:sz w:val="9"/>
                          </w:rPr>
                          <w:t>export</w:t>
                        </w:r>
                        <w:r>
                          <w:rPr>
                            <w:color w:val="231F20"/>
                            <w:spacing w:val="-1"/>
                            <w:w w:val="105"/>
                            <w:sz w:val="9"/>
                          </w:rPr>
                          <w:t xml:space="preserve"> </w:t>
                        </w:r>
                        <w:r>
                          <w:rPr>
                            <w:color w:val="231F20"/>
                            <w:w w:val="105"/>
                            <w:sz w:val="9"/>
                          </w:rPr>
                          <w:t>licence.</w:t>
                        </w:r>
                        <w:r>
                          <w:rPr>
                            <w:color w:val="231F20"/>
                            <w:spacing w:val="-2"/>
                            <w:w w:val="105"/>
                            <w:sz w:val="9"/>
                          </w:rPr>
                          <w:t xml:space="preserve"> </w:t>
                        </w:r>
                        <w:r>
                          <w:rPr>
                            <w:color w:val="231F20"/>
                            <w:w w:val="105"/>
                            <w:sz w:val="9"/>
                          </w:rPr>
                          <w:t>The</w:t>
                        </w:r>
                        <w:r>
                          <w:rPr>
                            <w:color w:val="231F20"/>
                            <w:spacing w:val="-1"/>
                            <w:w w:val="105"/>
                            <w:sz w:val="9"/>
                          </w:rPr>
                          <w:t xml:space="preserve"> </w:t>
                        </w:r>
                        <w:r>
                          <w:rPr>
                            <w:color w:val="231F20"/>
                            <w:w w:val="105"/>
                            <w:sz w:val="9"/>
                          </w:rPr>
                          <w:t>United</w:t>
                        </w:r>
                        <w:r>
                          <w:rPr>
                            <w:color w:val="231F20"/>
                            <w:spacing w:val="-2"/>
                            <w:w w:val="105"/>
                            <w:sz w:val="9"/>
                          </w:rPr>
                          <w:t xml:space="preserve"> </w:t>
                        </w:r>
                        <w:r>
                          <w:rPr>
                            <w:color w:val="231F20"/>
                            <w:w w:val="105"/>
                            <w:sz w:val="9"/>
                          </w:rPr>
                          <w:t>States</w:t>
                        </w:r>
                        <w:r>
                          <w:rPr>
                            <w:color w:val="231F20"/>
                            <w:spacing w:val="-1"/>
                            <w:w w:val="105"/>
                            <w:sz w:val="9"/>
                          </w:rPr>
                          <w:t xml:space="preserve"> </w:t>
                        </w:r>
                        <w:r>
                          <w:rPr>
                            <w:color w:val="231F20"/>
                            <w:w w:val="105"/>
                            <w:sz w:val="9"/>
                          </w:rPr>
                          <w:t>is</w:t>
                        </w:r>
                        <w:r>
                          <w:rPr>
                            <w:color w:val="231F20"/>
                            <w:spacing w:val="40"/>
                            <w:w w:val="105"/>
                            <w:sz w:val="9"/>
                          </w:rPr>
                          <w:t xml:space="preserve"> </w:t>
                        </w:r>
                        <w:r>
                          <w:rPr>
                            <w:color w:val="231F20"/>
                            <w:w w:val="105"/>
                            <w:sz w:val="9"/>
                          </w:rPr>
                          <w:t>seeking</w:t>
                        </w:r>
                        <w:r>
                          <w:rPr>
                            <w:color w:val="231F20"/>
                            <w:spacing w:val="-1"/>
                            <w:w w:val="105"/>
                            <w:sz w:val="9"/>
                          </w:rPr>
                          <w:t xml:space="preserve"> </w:t>
                        </w:r>
                        <w:r>
                          <w:rPr>
                            <w:color w:val="231F20"/>
                            <w:w w:val="105"/>
                            <w:sz w:val="9"/>
                          </w:rPr>
                          <w:t>to</w:t>
                        </w:r>
                        <w:r>
                          <w:rPr>
                            <w:color w:val="231F20"/>
                            <w:spacing w:val="-1"/>
                            <w:w w:val="105"/>
                            <w:sz w:val="9"/>
                          </w:rPr>
                          <w:t xml:space="preserve"> </w:t>
                        </w:r>
                        <w:r>
                          <w:rPr>
                            <w:color w:val="231F20"/>
                            <w:w w:val="105"/>
                            <w:sz w:val="9"/>
                          </w:rPr>
                          <w:t>pass</w:t>
                        </w:r>
                        <w:r>
                          <w:rPr>
                            <w:color w:val="231F20"/>
                            <w:spacing w:val="-2"/>
                            <w:w w:val="105"/>
                            <w:sz w:val="9"/>
                          </w:rPr>
                          <w:t xml:space="preserve"> </w:t>
                        </w:r>
                        <w:r>
                          <w:rPr>
                            <w:color w:val="231F20"/>
                            <w:w w:val="105"/>
                            <w:sz w:val="9"/>
                          </w:rPr>
                          <w:t>its</w:t>
                        </w:r>
                        <w:r>
                          <w:rPr>
                            <w:color w:val="231F20"/>
                            <w:spacing w:val="-1"/>
                            <w:w w:val="105"/>
                            <w:sz w:val="9"/>
                          </w:rPr>
                          <w:t xml:space="preserve"> </w:t>
                        </w:r>
                        <w:r>
                          <w:rPr>
                            <w:color w:val="231F20"/>
                            <w:w w:val="105"/>
                            <w:sz w:val="9"/>
                          </w:rPr>
                          <w:t>proposed reforms</w:t>
                        </w:r>
                        <w:r>
                          <w:rPr>
                            <w:color w:val="231F20"/>
                            <w:spacing w:val="-1"/>
                            <w:w w:val="105"/>
                            <w:sz w:val="9"/>
                          </w:rPr>
                          <w:t xml:space="preserve"> </w:t>
                        </w:r>
                        <w:r>
                          <w:rPr>
                            <w:color w:val="231F20"/>
                            <w:w w:val="105"/>
                            <w:sz w:val="9"/>
                          </w:rPr>
                          <w:t>to</w:t>
                        </w:r>
                        <w:r>
                          <w:rPr>
                            <w:color w:val="231F20"/>
                            <w:spacing w:val="-1"/>
                            <w:w w:val="105"/>
                            <w:sz w:val="9"/>
                          </w:rPr>
                          <w:t xml:space="preserve"> </w:t>
                        </w:r>
                        <w:r>
                          <w:rPr>
                            <w:color w:val="231F20"/>
                            <w:w w:val="105"/>
                            <w:sz w:val="9"/>
                          </w:rPr>
                          <w:t>US</w:t>
                        </w:r>
                        <w:r>
                          <w:rPr>
                            <w:color w:val="231F20"/>
                            <w:spacing w:val="-1"/>
                            <w:w w:val="105"/>
                            <w:sz w:val="9"/>
                          </w:rPr>
                          <w:t xml:space="preserve"> </w:t>
                        </w:r>
                        <w:r>
                          <w:rPr>
                            <w:color w:val="231F20"/>
                            <w:w w:val="105"/>
                            <w:sz w:val="9"/>
                          </w:rPr>
                          <w:t>export</w:t>
                        </w:r>
                        <w:r>
                          <w:rPr>
                            <w:color w:val="231F20"/>
                            <w:spacing w:val="-1"/>
                            <w:w w:val="105"/>
                            <w:sz w:val="9"/>
                          </w:rPr>
                          <w:t xml:space="preserve"> </w:t>
                        </w:r>
                        <w:r>
                          <w:rPr>
                            <w:color w:val="231F20"/>
                            <w:w w:val="105"/>
                            <w:sz w:val="9"/>
                          </w:rPr>
                          <w:t>controls</w:t>
                        </w:r>
                        <w:r>
                          <w:rPr>
                            <w:color w:val="231F20"/>
                            <w:spacing w:val="-1"/>
                            <w:w w:val="105"/>
                            <w:sz w:val="9"/>
                          </w:rPr>
                          <w:t xml:space="preserve"> </w:t>
                        </w:r>
                        <w:r>
                          <w:rPr>
                            <w:color w:val="231F20"/>
                            <w:w w:val="105"/>
                            <w:sz w:val="9"/>
                          </w:rPr>
                          <w:t>by</w:t>
                        </w:r>
                        <w:r>
                          <w:rPr>
                            <w:color w:val="231F20"/>
                            <w:spacing w:val="-2"/>
                            <w:w w:val="105"/>
                            <w:sz w:val="9"/>
                          </w:rPr>
                          <w:t xml:space="preserve"> </w:t>
                        </w:r>
                        <w:r>
                          <w:rPr>
                            <w:color w:val="231F20"/>
                            <w:w w:val="105"/>
                            <w:sz w:val="9"/>
                          </w:rPr>
                          <w:t>the end</w:t>
                        </w:r>
                        <w:r>
                          <w:rPr>
                            <w:color w:val="231F20"/>
                            <w:spacing w:val="-1"/>
                            <w:w w:val="105"/>
                            <w:sz w:val="9"/>
                          </w:rPr>
                          <w:t xml:space="preserve"> </w:t>
                        </w:r>
                        <w:r>
                          <w:rPr>
                            <w:color w:val="231F20"/>
                            <w:w w:val="105"/>
                            <w:sz w:val="9"/>
                          </w:rPr>
                          <w:t>of</w:t>
                        </w:r>
                        <w:r>
                          <w:rPr>
                            <w:color w:val="231F20"/>
                            <w:spacing w:val="-1"/>
                            <w:w w:val="105"/>
                            <w:sz w:val="9"/>
                          </w:rPr>
                          <w:t xml:space="preserve"> </w:t>
                        </w:r>
                        <w:r>
                          <w:rPr>
                            <w:color w:val="231F20"/>
                            <w:w w:val="105"/>
                            <w:sz w:val="9"/>
                          </w:rPr>
                          <w:t>2023.</w:t>
                        </w:r>
                      </w:p>
                      <w:p w14:paraId="135C1ECA" w14:textId="77777777" w:rsidR="00B06CC6" w:rsidRDefault="00B06CC6">
                        <w:pPr>
                          <w:spacing w:before="5"/>
                          <w:rPr>
                            <w:color w:val="000000"/>
                            <w:sz w:val="9"/>
                          </w:rPr>
                        </w:pPr>
                      </w:p>
                      <w:p w14:paraId="5015DABD" w14:textId="77777777" w:rsidR="00B06CC6" w:rsidRDefault="002D1BFA">
                        <w:pPr>
                          <w:spacing w:line="247" w:lineRule="auto"/>
                          <w:ind w:left="417" w:right="520"/>
                          <w:rPr>
                            <w:color w:val="000000"/>
                            <w:sz w:val="9"/>
                          </w:rPr>
                        </w:pPr>
                        <w:r>
                          <w:rPr>
                            <w:color w:val="231F20"/>
                            <w:spacing w:val="-2"/>
                            <w:w w:val="105"/>
                            <w:sz w:val="9"/>
                          </w:rPr>
                          <w:t>The United States has requested Australia and the United Kingdom consider implementing</w:t>
                        </w:r>
                        <w:r>
                          <w:rPr>
                            <w:color w:val="231F20"/>
                            <w:spacing w:val="40"/>
                            <w:w w:val="105"/>
                            <w:sz w:val="9"/>
                          </w:rPr>
                          <w:t xml:space="preserve"> </w:t>
                        </w:r>
                        <w:r>
                          <w:rPr>
                            <w:color w:val="231F20"/>
                            <w:w w:val="105"/>
                            <w:sz w:val="9"/>
                          </w:rPr>
                          <w:t>reciprocal reforms</w:t>
                        </w:r>
                        <w:r>
                          <w:rPr>
                            <w:color w:val="231F20"/>
                            <w:spacing w:val="-1"/>
                            <w:w w:val="105"/>
                            <w:sz w:val="9"/>
                          </w:rPr>
                          <w:t xml:space="preserve"> </w:t>
                        </w:r>
                        <w:r>
                          <w:rPr>
                            <w:color w:val="231F20"/>
                            <w:w w:val="105"/>
                            <w:sz w:val="9"/>
                          </w:rPr>
                          <w:t>to access</w:t>
                        </w:r>
                        <w:r>
                          <w:rPr>
                            <w:color w:val="231F20"/>
                            <w:spacing w:val="-1"/>
                            <w:w w:val="105"/>
                            <w:sz w:val="9"/>
                          </w:rPr>
                          <w:t xml:space="preserve"> </w:t>
                        </w:r>
                        <w:r>
                          <w:rPr>
                            <w:color w:val="231F20"/>
                            <w:w w:val="105"/>
                            <w:sz w:val="9"/>
                          </w:rPr>
                          <w:t>this</w:t>
                        </w:r>
                        <w:r>
                          <w:rPr>
                            <w:color w:val="231F20"/>
                            <w:spacing w:val="-2"/>
                            <w:w w:val="105"/>
                            <w:sz w:val="9"/>
                          </w:rPr>
                          <w:t xml:space="preserve"> </w:t>
                        </w:r>
                        <w:r>
                          <w:rPr>
                            <w:color w:val="231F20"/>
                            <w:w w:val="105"/>
                            <w:sz w:val="9"/>
                          </w:rPr>
                          <w:t>licence-free export environment.</w:t>
                        </w:r>
                      </w:p>
                      <w:p w14:paraId="717556B4" w14:textId="77777777" w:rsidR="00B06CC6" w:rsidRDefault="00B06CC6">
                        <w:pPr>
                          <w:spacing w:before="4"/>
                          <w:rPr>
                            <w:color w:val="000000"/>
                            <w:sz w:val="9"/>
                          </w:rPr>
                        </w:pPr>
                      </w:p>
                      <w:p w14:paraId="3D8C339F" w14:textId="77777777" w:rsidR="00B06CC6" w:rsidRDefault="002D1BFA">
                        <w:pPr>
                          <w:spacing w:before="1" w:line="249" w:lineRule="auto"/>
                          <w:ind w:left="417" w:right="493"/>
                          <w:rPr>
                            <w:color w:val="000000"/>
                            <w:sz w:val="9"/>
                          </w:rPr>
                        </w:pPr>
                        <w:r>
                          <w:rPr>
                            <w:color w:val="231F20"/>
                            <w:w w:val="105"/>
                            <w:sz w:val="9"/>
                          </w:rPr>
                          <w:t>The</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would</w:t>
                        </w:r>
                        <w:r>
                          <w:rPr>
                            <w:color w:val="231F20"/>
                            <w:spacing w:val="-1"/>
                            <w:w w:val="105"/>
                            <w:sz w:val="9"/>
                          </w:rPr>
                          <w:t xml:space="preserve"> </w:t>
                        </w:r>
                        <w:r>
                          <w:rPr>
                            <w:color w:val="231F20"/>
                            <w:w w:val="105"/>
                            <w:sz w:val="9"/>
                          </w:rPr>
                          <w:t>likely</w:t>
                        </w:r>
                        <w:r>
                          <w:rPr>
                            <w:color w:val="231F20"/>
                            <w:spacing w:val="-2"/>
                            <w:w w:val="105"/>
                            <w:sz w:val="9"/>
                          </w:rPr>
                          <w:t xml:space="preserve"> </w:t>
                        </w:r>
                        <w:r>
                          <w:rPr>
                            <w:color w:val="231F20"/>
                            <w:w w:val="105"/>
                            <w:sz w:val="9"/>
                          </w:rPr>
                          <w:t>require</w:t>
                        </w:r>
                        <w:r>
                          <w:rPr>
                            <w:color w:val="231F20"/>
                            <w:spacing w:val="-2"/>
                            <w:w w:val="105"/>
                            <w:sz w:val="9"/>
                          </w:rPr>
                          <w:t xml:space="preserve"> </w:t>
                        </w:r>
                        <w:r>
                          <w:rPr>
                            <w:color w:val="231F20"/>
                            <w:w w:val="105"/>
                            <w:sz w:val="9"/>
                          </w:rPr>
                          <w:t>the</w:t>
                        </w:r>
                        <w:r>
                          <w:rPr>
                            <w:color w:val="231F20"/>
                            <w:spacing w:val="-3"/>
                            <w:w w:val="105"/>
                            <w:sz w:val="9"/>
                          </w:rPr>
                          <w:t xml:space="preserve"> </w:t>
                        </w:r>
                        <w:r>
                          <w:rPr>
                            <w:color w:val="231F20"/>
                            <w:w w:val="105"/>
                            <w:sz w:val="9"/>
                          </w:rPr>
                          <w:t>US</w:t>
                        </w:r>
                        <w:r>
                          <w:rPr>
                            <w:color w:val="231F20"/>
                            <w:spacing w:val="-2"/>
                            <w:w w:val="105"/>
                            <w:sz w:val="9"/>
                          </w:rPr>
                          <w:t xml:space="preserve"> </w:t>
                        </w:r>
                        <w:r>
                          <w:rPr>
                            <w:color w:val="231F20"/>
                            <w:w w:val="105"/>
                            <w:sz w:val="9"/>
                          </w:rPr>
                          <w:t>Secretary</w:t>
                        </w:r>
                        <w:r>
                          <w:rPr>
                            <w:color w:val="231F20"/>
                            <w:spacing w:val="-3"/>
                            <w:w w:val="105"/>
                            <w:sz w:val="9"/>
                          </w:rPr>
                          <w:t xml:space="preserve"> </w:t>
                        </w:r>
                        <w:r>
                          <w:rPr>
                            <w:color w:val="231F20"/>
                            <w:w w:val="105"/>
                            <w:sz w:val="9"/>
                          </w:rPr>
                          <w:t>of</w:t>
                        </w:r>
                        <w:r>
                          <w:rPr>
                            <w:color w:val="231F20"/>
                            <w:spacing w:val="-2"/>
                            <w:w w:val="105"/>
                            <w:sz w:val="9"/>
                          </w:rPr>
                          <w:t xml:space="preserve"> </w:t>
                        </w:r>
                        <w:r>
                          <w:rPr>
                            <w:color w:val="231F20"/>
                            <w:w w:val="105"/>
                            <w:sz w:val="9"/>
                          </w:rPr>
                          <w:t>State</w:t>
                        </w:r>
                        <w:r>
                          <w:rPr>
                            <w:color w:val="231F20"/>
                            <w:spacing w:val="-2"/>
                            <w:w w:val="105"/>
                            <w:sz w:val="9"/>
                          </w:rPr>
                          <w:t xml:space="preserve"> </w:t>
                        </w:r>
                        <w:r>
                          <w:rPr>
                            <w:color w:val="231F20"/>
                            <w:w w:val="105"/>
                            <w:sz w:val="9"/>
                          </w:rPr>
                          <w:t>to</w:t>
                        </w:r>
                        <w:r>
                          <w:rPr>
                            <w:color w:val="231F20"/>
                            <w:spacing w:val="-3"/>
                            <w:w w:val="105"/>
                            <w:sz w:val="9"/>
                          </w:rPr>
                          <w:t xml:space="preserve"> </w:t>
                        </w:r>
                        <w:r>
                          <w:rPr>
                            <w:color w:val="231F20"/>
                            <w:w w:val="105"/>
                            <w:sz w:val="9"/>
                          </w:rPr>
                          <w:t>certify</w:t>
                        </w:r>
                        <w:r>
                          <w:rPr>
                            <w:color w:val="231F20"/>
                            <w:spacing w:val="-3"/>
                            <w:w w:val="105"/>
                            <w:sz w:val="9"/>
                          </w:rPr>
                          <w:t xml:space="preserve"> </w:t>
                        </w:r>
                        <w:r>
                          <w:rPr>
                            <w:color w:val="231F20"/>
                            <w:w w:val="105"/>
                            <w:sz w:val="9"/>
                          </w:rPr>
                          <w:t>to</w:t>
                        </w:r>
                        <w:r>
                          <w:rPr>
                            <w:color w:val="231F20"/>
                            <w:spacing w:val="-2"/>
                            <w:w w:val="105"/>
                            <w:sz w:val="9"/>
                          </w:rPr>
                          <w:t xml:space="preserve"> </w:t>
                        </w:r>
                        <w:r>
                          <w:rPr>
                            <w:color w:val="231F20"/>
                            <w:w w:val="105"/>
                            <w:sz w:val="9"/>
                          </w:rPr>
                          <w:t>the US</w:t>
                        </w:r>
                        <w:r>
                          <w:rPr>
                            <w:color w:val="231F20"/>
                            <w:spacing w:val="40"/>
                            <w:w w:val="105"/>
                            <w:sz w:val="9"/>
                          </w:rPr>
                          <w:t xml:space="preserve"> </w:t>
                        </w:r>
                        <w:r>
                          <w:rPr>
                            <w:color w:val="231F20"/>
                            <w:w w:val="105"/>
                            <w:sz w:val="9"/>
                          </w:rPr>
                          <w:t>Congress</w:t>
                        </w:r>
                        <w:r>
                          <w:rPr>
                            <w:color w:val="231F20"/>
                            <w:spacing w:val="-6"/>
                            <w:w w:val="105"/>
                            <w:sz w:val="9"/>
                          </w:rPr>
                          <w:t xml:space="preserve"> </w:t>
                        </w:r>
                        <w:r>
                          <w:rPr>
                            <w:color w:val="231F20"/>
                            <w:w w:val="105"/>
                            <w:sz w:val="9"/>
                          </w:rPr>
                          <w:t>that</w:t>
                        </w:r>
                        <w:r>
                          <w:rPr>
                            <w:color w:val="231F20"/>
                            <w:spacing w:val="-5"/>
                            <w:w w:val="105"/>
                            <w:sz w:val="9"/>
                          </w:rPr>
                          <w:t xml:space="preserve"> </w:t>
                        </w:r>
                        <w:r>
                          <w:rPr>
                            <w:color w:val="231F20"/>
                            <w:w w:val="105"/>
                            <w:sz w:val="9"/>
                          </w:rPr>
                          <w:t>Australia</w:t>
                        </w:r>
                        <w:r>
                          <w:rPr>
                            <w:color w:val="231F20"/>
                            <w:spacing w:val="-6"/>
                            <w:w w:val="105"/>
                            <w:sz w:val="9"/>
                          </w:rPr>
                          <w:t xml:space="preserve"> </w:t>
                        </w:r>
                        <w:r>
                          <w:rPr>
                            <w:color w:val="231F20"/>
                            <w:w w:val="105"/>
                            <w:sz w:val="9"/>
                          </w:rPr>
                          <w:t>has</w:t>
                        </w:r>
                        <w:r>
                          <w:rPr>
                            <w:color w:val="231F20"/>
                            <w:spacing w:val="-5"/>
                            <w:w w:val="105"/>
                            <w:sz w:val="9"/>
                          </w:rPr>
                          <w:t xml:space="preserve"> </w:t>
                        </w:r>
                        <w:r>
                          <w:rPr>
                            <w:color w:val="231F20"/>
                            <w:w w:val="105"/>
                            <w:sz w:val="9"/>
                          </w:rPr>
                          <w:t>a</w:t>
                        </w:r>
                        <w:r>
                          <w:rPr>
                            <w:color w:val="231F20"/>
                            <w:spacing w:val="-5"/>
                            <w:w w:val="105"/>
                            <w:sz w:val="9"/>
                          </w:rPr>
                          <w:t xml:space="preserve"> </w:t>
                        </w:r>
                        <w:r>
                          <w:rPr>
                            <w:color w:val="231F20"/>
                            <w:w w:val="105"/>
                            <w:sz w:val="9"/>
                          </w:rPr>
                          <w:t>comparable</w:t>
                        </w:r>
                        <w:r>
                          <w:rPr>
                            <w:color w:val="231F20"/>
                            <w:spacing w:val="-6"/>
                            <w:w w:val="105"/>
                            <w:sz w:val="9"/>
                          </w:rPr>
                          <w:t xml:space="preserve"> </w:t>
                        </w:r>
                        <w:r>
                          <w:rPr>
                            <w:color w:val="231F20"/>
                            <w:w w:val="105"/>
                            <w:sz w:val="9"/>
                          </w:rPr>
                          <w:t>export</w:t>
                        </w:r>
                        <w:r>
                          <w:rPr>
                            <w:color w:val="231F20"/>
                            <w:spacing w:val="-5"/>
                            <w:w w:val="105"/>
                            <w:sz w:val="9"/>
                          </w:rPr>
                          <w:t xml:space="preserve"> </w:t>
                        </w:r>
                        <w:r>
                          <w:rPr>
                            <w:color w:val="231F20"/>
                            <w:w w:val="105"/>
                            <w:sz w:val="9"/>
                          </w:rPr>
                          <w:t>control</w:t>
                        </w:r>
                        <w:r>
                          <w:rPr>
                            <w:color w:val="231F20"/>
                            <w:spacing w:val="-5"/>
                            <w:w w:val="105"/>
                            <w:sz w:val="9"/>
                          </w:rPr>
                          <w:t xml:space="preserve"> </w:t>
                        </w:r>
                        <w:r>
                          <w:rPr>
                            <w:color w:val="231F20"/>
                            <w:w w:val="105"/>
                            <w:sz w:val="9"/>
                          </w:rPr>
                          <w:t>framework</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the</w:t>
                        </w:r>
                        <w:r>
                          <w:rPr>
                            <w:color w:val="231F20"/>
                            <w:spacing w:val="-5"/>
                            <w:w w:val="105"/>
                            <w:sz w:val="9"/>
                          </w:rPr>
                          <w:t xml:space="preserve"> </w:t>
                        </w:r>
                        <w:r>
                          <w:rPr>
                            <w:color w:val="231F20"/>
                            <w:w w:val="105"/>
                            <w:sz w:val="9"/>
                          </w:rPr>
                          <w:t>United</w:t>
                        </w:r>
                        <w:r>
                          <w:rPr>
                            <w:color w:val="231F20"/>
                            <w:spacing w:val="-6"/>
                            <w:w w:val="105"/>
                            <w:sz w:val="9"/>
                          </w:rPr>
                          <w:t xml:space="preserve"> </w:t>
                        </w:r>
                        <w:r>
                          <w:rPr>
                            <w:color w:val="231F20"/>
                            <w:w w:val="105"/>
                            <w:sz w:val="9"/>
                          </w:rPr>
                          <w:t>States.</w:t>
                        </w:r>
                        <w:r>
                          <w:rPr>
                            <w:color w:val="231F20"/>
                            <w:spacing w:val="-5"/>
                            <w:w w:val="105"/>
                            <w:sz w:val="9"/>
                          </w:rPr>
                          <w:t xml:space="preserve"> </w:t>
                        </w:r>
                        <w:r>
                          <w:rPr>
                            <w:color w:val="231F20"/>
                            <w:w w:val="105"/>
                            <w:sz w:val="9"/>
                          </w:rPr>
                          <w:t>To</w:t>
                        </w:r>
                        <w:r>
                          <w:rPr>
                            <w:color w:val="231F20"/>
                            <w:spacing w:val="40"/>
                            <w:w w:val="105"/>
                            <w:sz w:val="9"/>
                          </w:rPr>
                          <w:t xml:space="preserve"> </w:t>
                        </w:r>
                        <w:r>
                          <w:rPr>
                            <w:color w:val="231F20"/>
                            <w:w w:val="105"/>
                            <w:sz w:val="9"/>
                          </w:rPr>
                          <w:t>achieve</w:t>
                        </w:r>
                        <w:r>
                          <w:rPr>
                            <w:color w:val="231F20"/>
                            <w:spacing w:val="-2"/>
                            <w:w w:val="105"/>
                            <w:sz w:val="9"/>
                          </w:rPr>
                          <w:t xml:space="preserve"> </w:t>
                        </w:r>
                        <w:r>
                          <w:rPr>
                            <w:color w:val="231F20"/>
                            <w:w w:val="105"/>
                            <w:sz w:val="9"/>
                          </w:rPr>
                          <w:t>this</w:t>
                        </w:r>
                        <w:r>
                          <w:rPr>
                            <w:color w:val="231F20"/>
                            <w:spacing w:val="-2"/>
                            <w:w w:val="105"/>
                            <w:sz w:val="9"/>
                          </w:rPr>
                          <w:t xml:space="preserve"> </w:t>
                        </w:r>
                        <w:r>
                          <w:rPr>
                            <w:color w:val="231F20"/>
                            <w:w w:val="105"/>
                            <w:sz w:val="9"/>
                          </w:rPr>
                          <w:t>certification,</w:t>
                        </w:r>
                        <w:r>
                          <w:rPr>
                            <w:color w:val="231F20"/>
                            <w:spacing w:val="-2"/>
                            <w:w w:val="105"/>
                            <w:sz w:val="9"/>
                          </w:rPr>
                          <w:t xml:space="preserve"> </w:t>
                        </w:r>
                        <w:r>
                          <w:rPr>
                            <w:color w:val="231F20"/>
                            <w:w w:val="105"/>
                            <w:sz w:val="9"/>
                          </w:rPr>
                          <w:t>Australia</w:t>
                        </w:r>
                        <w:r>
                          <w:rPr>
                            <w:color w:val="231F20"/>
                            <w:spacing w:val="-1"/>
                            <w:w w:val="105"/>
                            <w:sz w:val="9"/>
                          </w:rPr>
                          <w:t xml:space="preserve"> </w:t>
                        </w:r>
                        <w:r>
                          <w:rPr>
                            <w:color w:val="231F20"/>
                            <w:w w:val="105"/>
                            <w:sz w:val="9"/>
                          </w:rPr>
                          <w:t>is</w:t>
                        </w:r>
                        <w:r>
                          <w:rPr>
                            <w:color w:val="231F20"/>
                            <w:spacing w:val="-3"/>
                            <w:w w:val="105"/>
                            <w:sz w:val="9"/>
                          </w:rPr>
                          <w:t xml:space="preserve"> </w:t>
                        </w:r>
                        <w:r>
                          <w:rPr>
                            <w:color w:val="231F20"/>
                            <w:w w:val="105"/>
                            <w:sz w:val="9"/>
                          </w:rPr>
                          <w:t>required</w:t>
                        </w:r>
                        <w:r>
                          <w:rPr>
                            <w:color w:val="231F20"/>
                            <w:spacing w:val="-2"/>
                            <w:w w:val="105"/>
                            <w:sz w:val="9"/>
                          </w:rPr>
                          <w:t xml:space="preserve"> </w:t>
                        </w:r>
                        <w:r>
                          <w:rPr>
                            <w:color w:val="231F20"/>
                            <w:w w:val="105"/>
                            <w:sz w:val="9"/>
                          </w:rPr>
                          <w:t>to</w:t>
                        </w:r>
                        <w:r>
                          <w:rPr>
                            <w:color w:val="231F20"/>
                            <w:spacing w:val="-1"/>
                            <w:w w:val="105"/>
                            <w:sz w:val="9"/>
                          </w:rPr>
                          <w:t xml:space="preserve"> </w:t>
                        </w:r>
                        <w:r>
                          <w:rPr>
                            <w:color w:val="231F20"/>
                            <w:w w:val="105"/>
                            <w:sz w:val="9"/>
                          </w:rPr>
                          <w:t>implement</w:t>
                        </w:r>
                        <w:r>
                          <w:rPr>
                            <w:color w:val="231F20"/>
                            <w:spacing w:val="-2"/>
                            <w:w w:val="105"/>
                            <w:sz w:val="9"/>
                          </w:rPr>
                          <w:t xml:space="preserve"> </w:t>
                        </w:r>
                        <w:r>
                          <w:rPr>
                            <w:color w:val="231F20"/>
                            <w:w w:val="105"/>
                            <w:sz w:val="9"/>
                          </w:rPr>
                          <w:t>new</w:t>
                        </w:r>
                        <w:r>
                          <w:rPr>
                            <w:color w:val="231F20"/>
                            <w:spacing w:val="-2"/>
                            <w:w w:val="105"/>
                            <w:sz w:val="9"/>
                          </w:rPr>
                          <w:t xml:space="preserve"> </w:t>
                        </w:r>
                        <w:r>
                          <w:rPr>
                            <w:color w:val="231F20"/>
                            <w:w w:val="105"/>
                            <w:sz w:val="9"/>
                          </w:rPr>
                          <w:t>legislation</w:t>
                        </w:r>
                        <w:r>
                          <w:rPr>
                            <w:color w:val="231F20"/>
                            <w:spacing w:val="-1"/>
                            <w:w w:val="105"/>
                            <w:sz w:val="9"/>
                          </w:rPr>
                          <w:t xml:space="preserve"> </w:t>
                        </w:r>
                        <w:r>
                          <w:rPr>
                            <w:color w:val="231F20"/>
                            <w:w w:val="105"/>
                            <w:sz w:val="9"/>
                          </w:rPr>
                          <w:t>that</w:t>
                        </w:r>
                        <w:r>
                          <w:rPr>
                            <w:color w:val="231F20"/>
                            <w:spacing w:val="-2"/>
                            <w:w w:val="105"/>
                            <w:sz w:val="9"/>
                          </w:rPr>
                          <w:t xml:space="preserve"> </w:t>
                        </w:r>
                        <w:r>
                          <w:rPr>
                            <w:color w:val="231F20"/>
                            <w:w w:val="105"/>
                            <w:sz w:val="9"/>
                          </w:rPr>
                          <w:t>regulates</w:t>
                        </w:r>
                        <w:r>
                          <w:rPr>
                            <w:color w:val="231F20"/>
                            <w:spacing w:val="40"/>
                            <w:w w:val="105"/>
                            <w:sz w:val="9"/>
                          </w:rPr>
                          <w:t xml:space="preserve"> </w:t>
                        </w:r>
                        <w:r>
                          <w:rPr>
                            <w:color w:val="231F20"/>
                            <w:w w:val="105"/>
                            <w:sz w:val="9"/>
                          </w:rPr>
                          <w:t>‘deemed</w:t>
                        </w:r>
                        <w:r>
                          <w:rPr>
                            <w:color w:val="231F20"/>
                            <w:spacing w:val="-1"/>
                            <w:w w:val="105"/>
                            <w:sz w:val="9"/>
                          </w:rPr>
                          <w:t xml:space="preserve"> </w:t>
                        </w:r>
                        <w:r>
                          <w:rPr>
                            <w:color w:val="231F20"/>
                            <w:w w:val="105"/>
                            <w:sz w:val="9"/>
                          </w:rPr>
                          <w:t>exports’,</w:t>
                        </w:r>
                        <w:r>
                          <w:rPr>
                            <w:color w:val="231F20"/>
                            <w:spacing w:val="-3"/>
                            <w:w w:val="105"/>
                            <w:sz w:val="9"/>
                          </w:rPr>
                          <w:t xml:space="preserve"> </w:t>
                        </w:r>
                        <w:r>
                          <w:rPr>
                            <w:color w:val="231F20"/>
                            <w:w w:val="105"/>
                            <w:sz w:val="9"/>
                          </w:rPr>
                          <w:t>‘re-exports’</w:t>
                        </w:r>
                        <w:r>
                          <w:rPr>
                            <w:color w:val="231F20"/>
                            <w:spacing w:val="-3"/>
                            <w:w w:val="105"/>
                            <w:sz w:val="9"/>
                          </w:rPr>
                          <w:t xml:space="preserve"> </w:t>
                        </w:r>
                        <w:r>
                          <w:rPr>
                            <w:color w:val="231F20"/>
                            <w:w w:val="105"/>
                            <w:sz w:val="9"/>
                          </w:rPr>
                          <w:t>(including</w:t>
                        </w:r>
                        <w:r>
                          <w:rPr>
                            <w:color w:val="231F20"/>
                            <w:spacing w:val="-2"/>
                            <w:w w:val="105"/>
                            <w:sz w:val="9"/>
                          </w:rPr>
                          <w:t xml:space="preserve"> </w:t>
                        </w:r>
                        <w:r>
                          <w:rPr>
                            <w:color w:val="231F20"/>
                            <w:w w:val="105"/>
                            <w:sz w:val="9"/>
                          </w:rPr>
                          <w:t>‘deemed</w:t>
                        </w:r>
                        <w:r>
                          <w:rPr>
                            <w:color w:val="231F20"/>
                            <w:spacing w:val="-1"/>
                            <w:w w:val="105"/>
                            <w:sz w:val="9"/>
                          </w:rPr>
                          <w:t xml:space="preserve"> </w:t>
                        </w:r>
                        <w:r>
                          <w:rPr>
                            <w:color w:val="231F20"/>
                            <w:w w:val="105"/>
                            <w:sz w:val="9"/>
                          </w:rPr>
                          <w:t>re-exports’)</w:t>
                        </w:r>
                        <w:r>
                          <w:rPr>
                            <w:color w:val="231F20"/>
                            <w:spacing w:val="-2"/>
                            <w:w w:val="105"/>
                            <w:sz w:val="9"/>
                          </w:rPr>
                          <w:t xml:space="preserve"> </w:t>
                        </w:r>
                        <w:r>
                          <w:rPr>
                            <w:color w:val="231F20"/>
                            <w:w w:val="105"/>
                            <w:sz w:val="9"/>
                          </w:rPr>
                          <w:t>and</w:t>
                        </w:r>
                        <w:r>
                          <w:rPr>
                            <w:color w:val="231F20"/>
                            <w:spacing w:val="-1"/>
                            <w:w w:val="105"/>
                            <w:sz w:val="9"/>
                          </w:rPr>
                          <w:t xml:space="preserve"> </w:t>
                        </w:r>
                        <w:r>
                          <w:rPr>
                            <w:color w:val="231F20"/>
                            <w:w w:val="105"/>
                            <w:sz w:val="9"/>
                          </w:rPr>
                          <w:t>‘re-transfers’,</w:t>
                        </w:r>
                        <w:r>
                          <w:rPr>
                            <w:color w:val="231F20"/>
                            <w:spacing w:val="-3"/>
                            <w:w w:val="105"/>
                            <w:sz w:val="9"/>
                          </w:rPr>
                          <w:t xml:space="preserve"> </w:t>
                        </w:r>
                        <w:r>
                          <w:rPr>
                            <w:color w:val="231F20"/>
                            <w:w w:val="105"/>
                            <w:sz w:val="9"/>
                          </w:rPr>
                          <w:t>and</w:t>
                        </w:r>
                        <w:r>
                          <w:rPr>
                            <w:color w:val="231F20"/>
                            <w:spacing w:val="-1"/>
                            <w:w w:val="105"/>
                            <w:sz w:val="9"/>
                          </w:rPr>
                          <w:t xml:space="preserve"> </w:t>
                        </w:r>
                        <w:r>
                          <w:rPr>
                            <w:color w:val="231F20"/>
                            <w:w w:val="105"/>
                            <w:sz w:val="9"/>
                          </w:rPr>
                          <w:t>the</w:t>
                        </w:r>
                        <w:r>
                          <w:rPr>
                            <w:color w:val="231F20"/>
                            <w:spacing w:val="40"/>
                            <w:w w:val="105"/>
                            <w:sz w:val="9"/>
                          </w:rPr>
                          <w:t xml:space="preserve"> </w:t>
                        </w:r>
                        <w:r>
                          <w:rPr>
                            <w:color w:val="231F20"/>
                            <w:w w:val="105"/>
                            <w:sz w:val="9"/>
                          </w:rPr>
                          <w:t>‘provision of defence services’ in line with the US</w:t>
                        </w:r>
                        <w:r>
                          <w:rPr>
                            <w:color w:val="231F20"/>
                            <w:spacing w:val="-1"/>
                            <w:w w:val="105"/>
                            <w:sz w:val="9"/>
                          </w:rPr>
                          <w:t xml:space="preserve"> </w:t>
                        </w:r>
                        <w:r>
                          <w:rPr>
                            <w:color w:val="231F20"/>
                            <w:w w:val="105"/>
                            <w:sz w:val="9"/>
                          </w:rPr>
                          <w:t>system.</w:t>
                        </w:r>
                      </w:p>
                      <w:p w14:paraId="46A53AE5" w14:textId="77777777" w:rsidR="00B06CC6" w:rsidRDefault="00B06CC6">
                        <w:pPr>
                          <w:rPr>
                            <w:color w:val="000000"/>
                            <w:sz w:val="9"/>
                          </w:rPr>
                        </w:pPr>
                      </w:p>
                      <w:p w14:paraId="4BD13EC1" w14:textId="77777777" w:rsidR="00B06CC6" w:rsidRDefault="002D1BFA">
                        <w:pPr>
                          <w:spacing w:line="247" w:lineRule="auto"/>
                          <w:ind w:left="417" w:right="520"/>
                          <w:rPr>
                            <w:color w:val="000000"/>
                            <w:sz w:val="9"/>
                          </w:rPr>
                        </w:pPr>
                        <w:r>
                          <w:rPr>
                            <w:color w:val="231F20"/>
                            <w:w w:val="105"/>
                            <w:sz w:val="9"/>
                          </w:rPr>
                          <w:t>Defence</w:t>
                        </w:r>
                        <w:r>
                          <w:rPr>
                            <w:color w:val="231F20"/>
                            <w:spacing w:val="-6"/>
                            <w:w w:val="105"/>
                            <w:sz w:val="9"/>
                          </w:rPr>
                          <w:t xml:space="preserve"> </w:t>
                        </w:r>
                        <w:r>
                          <w:rPr>
                            <w:color w:val="231F20"/>
                            <w:w w:val="105"/>
                            <w:sz w:val="9"/>
                          </w:rPr>
                          <w:t>has</w:t>
                        </w:r>
                        <w:r>
                          <w:rPr>
                            <w:color w:val="231F20"/>
                            <w:spacing w:val="-5"/>
                            <w:w w:val="105"/>
                            <w:sz w:val="9"/>
                          </w:rPr>
                          <w:t xml:space="preserve"> </w:t>
                        </w:r>
                        <w:r>
                          <w:rPr>
                            <w:color w:val="231F20"/>
                            <w:w w:val="105"/>
                            <w:sz w:val="9"/>
                          </w:rPr>
                          <w:t>prepared</w:t>
                        </w:r>
                        <w:r>
                          <w:rPr>
                            <w:color w:val="231F20"/>
                            <w:spacing w:val="-6"/>
                            <w:w w:val="105"/>
                            <w:sz w:val="9"/>
                          </w:rPr>
                          <w:t xml:space="preserve"> </w:t>
                        </w:r>
                        <w:r>
                          <w:rPr>
                            <w:color w:val="231F20"/>
                            <w:w w:val="105"/>
                            <w:sz w:val="9"/>
                          </w:rPr>
                          <w:t>a</w:t>
                        </w:r>
                        <w:r>
                          <w:rPr>
                            <w:color w:val="231F20"/>
                            <w:spacing w:val="-5"/>
                            <w:w w:val="105"/>
                            <w:sz w:val="9"/>
                          </w:rPr>
                          <w:t xml:space="preserve"> </w:t>
                        </w:r>
                        <w:r>
                          <w:rPr>
                            <w:color w:val="231F20"/>
                            <w:w w:val="105"/>
                            <w:sz w:val="9"/>
                          </w:rPr>
                          <w:t>Discussion</w:t>
                        </w:r>
                        <w:r>
                          <w:rPr>
                            <w:color w:val="231F20"/>
                            <w:spacing w:val="-5"/>
                            <w:w w:val="105"/>
                            <w:sz w:val="9"/>
                          </w:rPr>
                          <w:t xml:space="preserve"> </w:t>
                        </w:r>
                        <w:r>
                          <w:rPr>
                            <w:color w:val="231F20"/>
                            <w:w w:val="105"/>
                            <w:sz w:val="9"/>
                          </w:rPr>
                          <w:t>Aid</w:t>
                        </w:r>
                        <w:r>
                          <w:rPr>
                            <w:color w:val="231F20"/>
                            <w:spacing w:val="-6"/>
                            <w:w w:val="105"/>
                            <w:sz w:val="9"/>
                          </w:rPr>
                          <w:t xml:space="preserve"> </w:t>
                        </w:r>
                        <w:r>
                          <w:rPr>
                            <w:color w:val="231F20"/>
                            <w:w w:val="105"/>
                            <w:sz w:val="9"/>
                          </w:rPr>
                          <w:t>exploring</w:t>
                        </w:r>
                        <w:r>
                          <w:rPr>
                            <w:color w:val="231F20"/>
                            <w:spacing w:val="-5"/>
                            <w:w w:val="105"/>
                            <w:sz w:val="9"/>
                          </w:rPr>
                          <w:t xml:space="preserve"> </w:t>
                        </w:r>
                        <w:r>
                          <w:rPr>
                            <w:color w:val="231F20"/>
                            <w:w w:val="105"/>
                            <w:sz w:val="9"/>
                          </w:rPr>
                          <w:t>these</w:t>
                        </w:r>
                        <w:r>
                          <w:rPr>
                            <w:color w:val="231F20"/>
                            <w:spacing w:val="-5"/>
                            <w:w w:val="105"/>
                            <w:sz w:val="9"/>
                          </w:rPr>
                          <w:t xml:space="preserve"> </w:t>
                        </w:r>
                        <w:r>
                          <w:rPr>
                            <w:color w:val="231F20"/>
                            <w:w w:val="105"/>
                            <w:sz w:val="9"/>
                          </w:rPr>
                          <w:t>concepts.</w:t>
                        </w:r>
                        <w:r>
                          <w:rPr>
                            <w:color w:val="231F20"/>
                            <w:spacing w:val="-6"/>
                            <w:w w:val="105"/>
                            <w:sz w:val="9"/>
                          </w:rPr>
                          <w:t xml:space="preserve"> </w:t>
                        </w:r>
                        <w:r>
                          <w:rPr>
                            <w:color w:val="231F20"/>
                            <w:w w:val="105"/>
                            <w:sz w:val="9"/>
                          </w:rPr>
                          <w:t>If</w:t>
                        </w:r>
                        <w:r>
                          <w:rPr>
                            <w:color w:val="231F20"/>
                            <w:spacing w:val="-5"/>
                            <w:w w:val="105"/>
                            <w:sz w:val="9"/>
                          </w:rPr>
                          <w:t xml:space="preserve"> </w:t>
                        </w:r>
                        <w:r>
                          <w:rPr>
                            <w:color w:val="231F20"/>
                            <w:w w:val="105"/>
                            <w:sz w:val="9"/>
                          </w:rPr>
                          <w:t>you</w:t>
                        </w:r>
                        <w:r>
                          <w:rPr>
                            <w:color w:val="231F20"/>
                            <w:spacing w:val="-5"/>
                            <w:w w:val="105"/>
                            <w:sz w:val="9"/>
                          </w:rPr>
                          <w:t xml:space="preserve"> </w:t>
                        </w:r>
                        <w:r>
                          <w:rPr>
                            <w:color w:val="231F20"/>
                            <w:w w:val="105"/>
                            <w:sz w:val="9"/>
                          </w:rPr>
                          <w:t>would</w:t>
                        </w:r>
                        <w:r>
                          <w:rPr>
                            <w:color w:val="231F20"/>
                            <w:spacing w:val="-6"/>
                            <w:w w:val="105"/>
                            <w:sz w:val="9"/>
                          </w:rPr>
                          <w:t xml:space="preserve"> </w:t>
                        </w:r>
                        <w:r>
                          <w:rPr>
                            <w:color w:val="231F20"/>
                            <w:w w:val="105"/>
                            <w:sz w:val="9"/>
                          </w:rPr>
                          <w:t>like</w:t>
                        </w:r>
                        <w:r>
                          <w:rPr>
                            <w:color w:val="231F20"/>
                            <w:spacing w:val="-5"/>
                            <w:w w:val="105"/>
                            <w:sz w:val="9"/>
                          </w:rPr>
                          <w:t xml:space="preserve"> </w:t>
                        </w:r>
                        <w:r>
                          <w:rPr>
                            <w:color w:val="231F20"/>
                            <w:w w:val="105"/>
                            <w:sz w:val="9"/>
                          </w:rPr>
                          <w:t>a</w:t>
                        </w:r>
                        <w:r>
                          <w:rPr>
                            <w:color w:val="231F20"/>
                            <w:spacing w:val="-5"/>
                            <w:w w:val="105"/>
                            <w:sz w:val="9"/>
                          </w:rPr>
                          <w:t xml:space="preserve"> </w:t>
                        </w:r>
                        <w:r>
                          <w:rPr>
                            <w:color w:val="231F20"/>
                            <w:w w:val="105"/>
                            <w:sz w:val="9"/>
                          </w:rPr>
                          <w:t>copy</w:t>
                        </w:r>
                        <w:r>
                          <w:rPr>
                            <w:color w:val="231F20"/>
                            <w:spacing w:val="-6"/>
                            <w:w w:val="105"/>
                            <w:sz w:val="9"/>
                          </w:rPr>
                          <w:t xml:space="preserve"> </w:t>
                        </w:r>
                        <w:r>
                          <w:rPr>
                            <w:color w:val="231F20"/>
                            <w:w w:val="105"/>
                            <w:sz w:val="9"/>
                          </w:rPr>
                          <w:t>of</w:t>
                        </w:r>
                        <w:r>
                          <w:rPr>
                            <w:color w:val="231F20"/>
                            <w:spacing w:val="40"/>
                            <w:w w:val="105"/>
                            <w:sz w:val="9"/>
                          </w:rPr>
                          <w:t xml:space="preserve"> </w:t>
                        </w:r>
                        <w:r>
                          <w:rPr>
                            <w:color w:val="231F20"/>
                            <w:w w:val="105"/>
                            <w:sz w:val="9"/>
                          </w:rPr>
                          <w:t xml:space="preserve">this, please email </w:t>
                        </w:r>
                        <w:hyperlink r:id="rId181">
                          <w:r>
                            <w:rPr>
                              <w:color w:val="0562C1"/>
                              <w:w w:val="105"/>
                              <w:sz w:val="9"/>
                              <w:u w:val="single" w:color="0562C1"/>
                            </w:rPr>
                            <w:t>exportcontrol.reform@defence.gov.au</w:t>
                          </w:r>
                          <w:r>
                            <w:rPr>
                              <w:color w:val="231F20"/>
                              <w:w w:val="105"/>
                              <w:sz w:val="9"/>
                            </w:rPr>
                            <w:t>.</w:t>
                          </w:r>
                        </w:hyperlink>
                      </w:p>
                      <w:p w14:paraId="35614A9B" w14:textId="77777777" w:rsidR="00B06CC6" w:rsidRDefault="00B06CC6">
                        <w:pPr>
                          <w:spacing w:before="5"/>
                          <w:rPr>
                            <w:color w:val="000000"/>
                            <w:sz w:val="9"/>
                          </w:rPr>
                        </w:pPr>
                      </w:p>
                      <w:p w14:paraId="7077E3A3" w14:textId="77777777" w:rsidR="00B06CC6" w:rsidRDefault="002D1BFA">
                        <w:pPr>
                          <w:spacing w:line="247" w:lineRule="auto"/>
                          <w:ind w:left="417" w:right="437"/>
                          <w:rPr>
                            <w:b/>
                            <w:color w:val="000000"/>
                            <w:sz w:val="9"/>
                          </w:rPr>
                        </w:pPr>
                        <w:r>
                          <w:rPr>
                            <w:b/>
                            <w:color w:val="231F20"/>
                            <w:w w:val="105"/>
                            <w:sz w:val="9"/>
                          </w:rPr>
                          <w:t>Proposed</w:t>
                        </w:r>
                        <w:r>
                          <w:rPr>
                            <w:b/>
                            <w:color w:val="231F20"/>
                            <w:spacing w:val="-2"/>
                            <w:w w:val="105"/>
                            <w:sz w:val="9"/>
                          </w:rPr>
                          <w:t xml:space="preserve"> </w:t>
                        </w:r>
                        <w:r>
                          <w:rPr>
                            <w:b/>
                            <w:color w:val="231F20"/>
                            <w:w w:val="105"/>
                            <w:sz w:val="9"/>
                          </w:rPr>
                          <w:t>changes</w:t>
                        </w:r>
                        <w:r>
                          <w:rPr>
                            <w:b/>
                            <w:color w:val="231F20"/>
                            <w:spacing w:val="-1"/>
                            <w:w w:val="105"/>
                            <w:sz w:val="9"/>
                          </w:rPr>
                          <w:t xml:space="preserve"> </w:t>
                        </w:r>
                        <w:r>
                          <w:rPr>
                            <w:b/>
                            <w:color w:val="231F20"/>
                            <w:w w:val="105"/>
                            <w:sz w:val="9"/>
                          </w:rPr>
                          <w:t>to</w:t>
                        </w:r>
                        <w:r>
                          <w:rPr>
                            <w:b/>
                            <w:color w:val="231F20"/>
                            <w:spacing w:val="-2"/>
                            <w:w w:val="105"/>
                            <w:sz w:val="9"/>
                          </w:rPr>
                          <w:t xml:space="preserve"> </w:t>
                        </w:r>
                        <w:r>
                          <w:rPr>
                            <w:b/>
                            <w:color w:val="231F20"/>
                            <w:w w:val="105"/>
                            <w:sz w:val="9"/>
                          </w:rPr>
                          <w:t>Australia’s</w:t>
                        </w:r>
                        <w:r>
                          <w:rPr>
                            <w:b/>
                            <w:color w:val="231F20"/>
                            <w:spacing w:val="-2"/>
                            <w:w w:val="105"/>
                            <w:sz w:val="9"/>
                          </w:rPr>
                          <w:t xml:space="preserve"> </w:t>
                        </w:r>
                        <w:r>
                          <w:rPr>
                            <w:b/>
                            <w:color w:val="231F20"/>
                            <w:w w:val="105"/>
                            <w:sz w:val="9"/>
                          </w:rPr>
                          <w:t>export</w:t>
                        </w:r>
                        <w:r>
                          <w:rPr>
                            <w:b/>
                            <w:color w:val="231F20"/>
                            <w:spacing w:val="-1"/>
                            <w:w w:val="105"/>
                            <w:sz w:val="9"/>
                          </w:rPr>
                          <w:t xml:space="preserve"> </w:t>
                        </w:r>
                        <w:r>
                          <w:rPr>
                            <w:b/>
                            <w:color w:val="231F20"/>
                            <w:w w:val="105"/>
                            <w:sz w:val="9"/>
                          </w:rPr>
                          <w:t>control</w:t>
                        </w:r>
                        <w:r>
                          <w:rPr>
                            <w:b/>
                            <w:color w:val="231F20"/>
                            <w:spacing w:val="-2"/>
                            <w:w w:val="105"/>
                            <w:sz w:val="9"/>
                          </w:rPr>
                          <w:t xml:space="preserve"> </w:t>
                        </w:r>
                        <w:r>
                          <w:rPr>
                            <w:b/>
                            <w:color w:val="231F20"/>
                            <w:w w:val="105"/>
                            <w:sz w:val="9"/>
                          </w:rPr>
                          <w:t>legislation</w:t>
                        </w:r>
                        <w:r>
                          <w:rPr>
                            <w:b/>
                            <w:color w:val="231F20"/>
                            <w:spacing w:val="-2"/>
                            <w:w w:val="105"/>
                            <w:sz w:val="9"/>
                          </w:rPr>
                          <w:t xml:space="preserve"> </w:t>
                        </w:r>
                        <w:r>
                          <w:rPr>
                            <w:b/>
                            <w:color w:val="231F20"/>
                            <w:w w:val="105"/>
                            <w:sz w:val="9"/>
                          </w:rPr>
                          <w:t>would</w:t>
                        </w:r>
                        <w:r>
                          <w:rPr>
                            <w:b/>
                            <w:color w:val="231F20"/>
                            <w:spacing w:val="-2"/>
                            <w:w w:val="105"/>
                            <w:sz w:val="9"/>
                          </w:rPr>
                          <w:t xml:space="preserve"> </w:t>
                        </w:r>
                        <w:r>
                          <w:rPr>
                            <w:b/>
                            <w:color w:val="231F20"/>
                            <w:w w:val="105"/>
                            <w:sz w:val="9"/>
                          </w:rPr>
                          <w:t>not</w:t>
                        </w:r>
                        <w:r>
                          <w:rPr>
                            <w:b/>
                            <w:color w:val="231F20"/>
                            <w:spacing w:val="-2"/>
                            <w:w w:val="105"/>
                            <w:sz w:val="9"/>
                          </w:rPr>
                          <w:t xml:space="preserve"> </w:t>
                        </w:r>
                        <w:r>
                          <w:rPr>
                            <w:b/>
                            <w:color w:val="231F20"/>
                            <w:w w:val="105"/>
                            <w:sz w:val="9"/>
                          </w:rPr>
                          <w:t>remove</w:t>
                        </w:r>
                        <w:r>
                          <w:rPr>
                            <w:b/>
                            <w:color w:val="231F20"/>
                            <w:spacing w:val="-2"/>
                            <w:w w:val="105"/>
                            <w:sz w:val="9"/>
                          </w:rPr>
                          <w:t xml:space="preserve"> </w:t>
                        </w:r>
                        <w:r>
                          <w:rPr>
                            <w:b/>
                            <w:color w:val="231F20"/>
                            <w:w w:val="105"/>
                            <w:sz w:val="9"/>
                          </w:rPr>
                          <w:t>the</w:t>
                        </w:r>
                        <w:r>
                          <w:rPr>
                            <w:b/>
                            <w:color w:val="231F20"/>
                            <w:spacing w:val="-2"/>
                            <w:w w:val="105"/>
                            <w:sz w:val="9"/>
                          </w:rPr>
                          <w:t xml:space="preserve"> </w:t>
                        </w:r>
                        <w:r>
                          <w:rPr>
                            <w:b/>
                            <w:color w:val="231F20"/>
                            <w:w w:val="105"/>
                            <w:sz w:val="9"/>
                          </w:rPr>
                          <w:t>current</w:t>
                        </w:r>
                        <w:r>
                          <w:rPr>
                            <w:b/>
                            <w:color w:val="231F20"/>
                            <w:spacing w:val="40"/>
                            <w:w w:val="105"/>
                            <w:sz w:val="9"/>
                          </w:rPr>
                          <w:t xml:space="preserve"> </w:t>
                        </w:r>
                        <w:r>
                          <w:rPr>
                            <w:b/>
                            <w:color w:val="231F20"/>
                            <w:w w:val="105"/>
                            <w:sz w:val="9"/>
                          </w:rPr>
                          <w:t>ability</w:t>
                        </w:r>
                        <w:r>
                          <w:rPr>
                            <w:b/>
                            <w:color w:val="231F20"/>
                            <w:spacing w:val="-2"/>
                            <w:w w:val="105"/>
                            <w:sz w:val="9"/>
                          </w:rPr>
                          <w:t xml:space="preserve"> </w:t>
                        </w:r>
                        <w:r>
                          <w:rPr>
                            <w:b/>
                            <w:color w:val="231F20"/>
                            <w:w w:val="105"/>
                            <w:sz w:val="9"/>
                          </w:rPr>
                          <w:t>for</w:t>
                        </w:r>
                        <w:r>
                          <w:rPr>
                            <w:b/>
                            <w:color w:val="231F20"/>
                            <w:spacing w:val="-1"/>
                            <w:w w:val="105"/>
                            <w:sz w:val="9"/>
                          </w:rPr>
                          <w:t xml:space="preserve"> </w:t>
                        </w:r>
                        <w:r>
                          <w:rPr>
                            <w:b/>
                            <w:color w:val="231F20"/>
                            <w:w w:val="105"/>
                            <w:sz w:val="9"/>
                          </w:rPr>
                          <w:t>Australian</w:t>
                        </w:r>
                        <w:r>
                          <w:rPr>
                            <w:b/>
                            <w:color w:val="231F20"/>
                            <w:spacing w:val="-2"/>
                            <w:w w:val="105"/>
                            <w:sz w:val="9"/>
                          </w:rPr>
                          <w:t xml:space="preserve"> </w:t>
                        </w:r>
                        <w:r>
                          <w:rPr>
                            <w:b/>
                            <w:color w:val="231F20"/>
                            <w:w w:val="105"/>
                            <w:sz w:val="9"/>
                          </w:rPr>
                          <w:t>industry,</w:t>
                        </w:r>
                        <w:r>
                          <w:rPr>
                            <w:b/>
                            <w:color w:val="231F20"/>
                            <w:spacing w:val="-2"/>
                            <w:w w:val="105"/>
                            <w:sz w:val="9"/>
                          </w:rPr>
                          <w:t xml:space="preserve"> </w:t>
                        </w:r>
                        <w:r>
                          <w:rPr>
                            <w:b/>
                            <w:color w:val="231F20"/>
                            <w:w w:val="105"/>
                            <w:sz w:val="9"/>
                          </w:rPr>
                          <w:t>higher</w:t>
                        </w:r>
                        <w:r>
                          <w:rPr>
                            <w:b/>
                            <w:color w:val="231F20"/>
                            <w:spacing w:val="-2"/>
                            <w:w w:val="105"/>
                            <w:sz w:val="9"/>
                          </w:rPr>
                          <w:t xml:space="preserve"> </w:t>
                        </w:r>
                        <w:r>
                          <w:rPr>
                            <w:b/>
                            <w:color w:val="231F20"/>
                            <w:w w:val="105"/>
                            <w:sz w:val="9"/>
                          </w:rPr>
                          <w:t>education</w:t>
                        </w:r>
                        <w:r>
                          <w:rPr>
                            <w:b/>
                            <w:color w:val="231F20"/>
                            <w:spacing w:val="-2"/>
                            <w:w w:val="105"/>
                            <w:sz w:val="9"/>
                          </w:rPr>
                          <w:t xml:space="preserve"> </w:t>
                        </w:r>
                        <w:r>
                          <w:rPr>
                            <w:b/>
                            <w:color w:val="231F20"/>
                            <w:w w:val="105"/>
                            <w:sz w:val="9"/>
                          </w:rPr>
                          <w:t>and</w:t>
                        </w:r>
                        <w:r>
                          <w:rPr>
                            <w:b/>
                            <w:color w:val="231F20"/>
                            <w:spacing w:val="-1"/>
                            <w:w w:val="105"/>
                            <w:sz w:val="9"/>
                          </w:rPr>
                          <w:t xml:space="preserve"> </w:t>
                        </w:r>
                        <w:r>
                          <w:rPr>
                            <w:b/>
                            <w:color w:val="231F20"/>
                            <w:w w:val="105"/>
                            <w:sz w:val="9"/>
                          </w:rPr>
                          <w:t>research</w:t>
                        </w:r>
                        <w:r>
                          <w:rPr>
                            <w:b/>
                            <w:color w:val="231F20"/>
                            <w:spacing w:val="-2"/>
                            <w:w w:val="105"/>
                            <w:sz w:val="9"/>
                          </w:rPr>
                          <w:t xml:space="preserve"> </w:t>
                        </w:r>
                        <w:r>
                          <w:rPr>
                            <w:b/>
                            <w:color w:val="231F20"/>
                            <w:w w:val="105"/>
                            <w:sz w:val="9"/>
                          </w:rPr>
                          <w:t>sectors</w:t>
                        </w:r>
                        <w:r>
                          <w:rPr>
                            <w:b/>
                            <w:color w:val="231F20"/>
                            <w:spacing w:val="-1"/>
                            <w:w w:val="105"/>
                            <w:sz w:val="9"/>
                          </w:rPr>
                          <w:t xml:space="preserve"> </w:t>
                        </w:r>
                        <w:r>
                          <w:rPr>
                            <w:b/>
                            <w:color w:val="231F20"/>
                            <w:w w:val="105"/>
                            <w:sz w:val="9"/>
                          </w:rPr>
                          <w:t>to</w:t>
                        </w:r>
                        <w:r>
                          <w:rPr>
                            <w:b/>
                            <w:color w:val="231F20"/>
                            <w:spacing w:val="-3"/>
                            <w:w w:val="105"/>
                            <w:sz w:val="9"/>
                          </w:rPr>
                          <w:t xml:space="preserve"> </w:t>
                        </w:r>
                        <w:r>
                          <w:rPr>
                            <w:b/>
                            <w:color w:val="231F20"/>
                            <w:w w:val="105"/>
                            <w:sz w:val="9"/>
                          </w:rPr>
                          <w:t>collaborate</w:t>
                        </w:r>
                        <w:r>
                          <w:rPr>
                            <w:b/>
                            <w:color w:val="231F20"/>
                            <w:spacing w:val="-2"/>
                            <w:w w:val="105"/>
                            <w:sz w:val="9"/>
                          </w:rPr>
                          <w:t xml:space="preserve"> </w:t>
                        </w:r>
                        <w:r>
                          <w:rPr>
                            <w:b/>
                            <w:color w:val="231F20"/>
                            <w:w w:val="105"/>
                            <w:sz w:val="9"/>
                          </w:rPr>
                          <w:t>with</w:t>
                        </w:r>
                        <w:r>
                          <w:rPr>
                            <w:b/>
                            <w:color w:val="231F20"/>
                            <w:spacing w:val="40"/>
                            <w:w w:val="105"/>
                            <w:sz w:val="9"/>
                          </w:rPr>
                          <w:t xml:space="preserve"> </w:t>
                        </w:r>
                        <w:r>
                          <w:rPr>
                            <w:b/>
                            <w:color w:val="231F20"/>
                            <w:w w:val="105"/>
                            <w:sz w:val="9"/>
                          </w:rPr>
                          <w:t>foreign</w:t>
                        </w:r>
                        <w:r>
                          <w:rPr>
                            <w:b/>
                            <w:color w:val="231F20"/>
                            <w:spacing w:val="-2"/>
                            <w:w w:val="105"/>
                            <w:sz w:val="9"/>
                          </w:rPr>
                          <w:t xml:space="preserve"> </w:t>
                        </w:r>
                        <w:r>
                          <w:rPr>
                            <w:b/>
                            <w:color w:val="231F20"/>
                            <w:w w:val="105"/>
                            <w:sz w:val="9"/>
                          </w:rPr>
                          <w:t>nationals</w:t>
                        </w:r>
                        <w:r>
                          <w:rPr>
                            <w:b/>
                            <w:color w:val="231F20"/>
                            <w:spacing w:val="-1"/>
                            <w:w w:val="105"/>
                            <w:sz w:val="9"/>
                          </w:rPr>
                          <w:t xml:space="preserve"> </w:t>
                        </w:r>
                        <w:r>
                          <w:rPr>
                            <w:b/>
                            <w:color w:val="231F20"/>
                            <w:w w:val="105"/>
                            <w:sz w:val="9"/>
                          </w:rPr>
                          <w:t>and</w:t>
                        </w:r>
                        <w:r>
                          <w:rPr>
                            <w:b/>
                            <w:color w:val="231F20"/>
                            <w:spacing w:val="-1"/>
                            <w:w w:val="105"/>
                            <w:sz w:val="9"/>
                          </w:rPr>
                          <w:t xml:space="preserve"> </w:t>
                        </w:r>
                        <w:r>
                          <w:rPr>
                            <w:b/>
                            <w:color w:val="231F20"/>
                            <w:w w:val="105"/>
                            <w:sz w:val="9"/>
                          </w:rPr>
                          <w:t>export</w:t>
                        </w:r>
                        <w:r>
                          <w:rPr>
                            <w:b/>
                            <w:color w:val="231F20"/>
                            <w:spacing w:val="-2"/>
                            <w:w w:val="105"/>
                            <w:sz w:val="9"/>
                          </w:rPr>
                          <w:t xml:space="preserve"> </w:t>
                        </w:r>
                        <w:r>
                          <w:rPr>
                            <w:b/>
                            <w:color w:val="231F20"/>
                            <w:w w:val="105"/>
                            <w:sz w:val="9"/>
                          </w:rPr>
                          <w:t>to</w:t>
                        </w:r>
                        <w:r>
                          <w:rPr>
                            <w:b/>
                            <w:color w:val="231F20"/>
                            <w:spacing w:val="-2"/>
                            <w:w w:val="105"/>
                            <w:sz w:val="9"/>
                          </w:rPr>
                          <w:t xml:space="preserve"> </w:t>
                        </w:r>
                        <w:r>
                          <w:rPr>
                            <w:b/>
                            <w:color w:val="231F20"/>
                            <w:w w:val="105"/>
                            <w:sz w:val="9"/>
                          </w:rPr>
                          <w:t>other</w:t>
                        </w:r>
                        <w:r>
                          <w:rPr>
                            <w:b/>
                            <w:color w:val="231F20"/>
                            <w:spacing w:val="-1"/>
                            <w:w w:val="105"/>
                            <w:sz w:val="9"/>
                          </w:rPr>
                          <w:t xml:space="preserve"> </w:t>
                        </w:r>
                        <w:r>
                          <w:rPr>
                            <w:b/>
                            <w:color w:val="231F20"/>
                            <w:w w:val="105"/>
                            <w:sz w:val="9"/>
                          </w:rPr>
                          <w:t>countries.</w:t>
                        </w:r>
                        <w:r>
                          <w:rPr>
                            <w:b/>
                            <w:color w:val="231F20"/>
                            <w:spacing w:val="-3"/>
                            <w:w w:val="105"/>
                            <w:sz w:val="9"/>
                          </w:rPr>
                          <w:t xml:space="preserve"> </w:t>
                        </w:r>
                        <w:r>
                          <w:rPr>
                            <w:b/>
                            <w:color w:val="231F20"/>
                            <w:w w:val="105"/>
                            <w:sz w:val="9"/>
                          </w:rPr>
                          <w:t>Rather,</w:t>
                        </w:r>
                        <w:r>
                          <w:rPr>
                            <w:b/>
                            <w:color w:val="231F20"/>
                            <w:spacing w:val="-1"/>
                            <w:w w:val="105"/>
                            <w:sz w:val="9"/>
                          </w:rPr>
                          <w:t xml:space="preserve"> </w:t>
                        </w:r>
                        <w:r>
                          <w:rPr>
                            <w:b/>
                            <w:color w:val="231F20"/>
                            <w:w w:val="105"/>
                            <w:sz w:val="9"/>
                          </w:rPr>
                          <w:t>to</w:t>
                        </w:r>
                        <w:r>
                          <w:rPr>
                            <w:b/>
                            <w:color w:val="231F20"/>
                            <w:spacing w:val="-2"/>
                            <w:w w:val="105"/>
                            <w:sz w:val="9"/>
                          </w:rPr>
                          <w:t xml:space="preserve"> </w:t>
                        </w:r>
                        <w:r>
                          <w:rPr>
                            <w:b/>
                            <w:color w:val="231F20"/>
                            <w:w w:val="105"/>
                            <w:sz w:val="9"/>
                          </w:rPr>
                          <w:t>ensure</w:t>
                        </w:r>
                        <w:r>
                          <w:rPr>
                            <w:b/>
                            <w:color w:val="231F20"/>
                            <w:spacing w:val="-2"/>
                            <w:w w:val="105"/>
                            <w:sz w:val="9"/>
                          </w:rPr>
                          <w:t xml:space="preserve"> </w:t>
                        </w:r>
                        <w:r>
                          <w:rPr>
                            <w:b/>
                            <w:color w:val="231F20"/>
                            <w:w w:val="105"/>
                            <w:sz w:val="9"/>
                          </w:rPr>
                          <w:t>robust</w:t>
                        </w:r>
                        <w:r>
                          <w:rPr>
                            <w:b/>
                            <w:color w:val="231F20"/>
                            <w:spacing w:val="-2"/>
                            <w:w w:val="105"/>
                            <w:sz w:val="9"/>
                          </w:rPr>
                          <w:t xml:space="preserve"> </w:t>
                        </w:r>
                        <w:r>
                          <w:rPr>
                            <w:b/>
                            <w:color w:val="231F20"/>
                            <w:w w:val="105"/>
                            <w:sz w:val="9"/>
                          </w:rPr>
                          <w:t>protection</w:t>
                        </w:r>
                        <w:r>
                          <w:rPr>
                            <w:b/>
                            <w:color w:val="231F20"/>
                            <w:spacing w:val="-2"/>
                            <w:w w:val="105"/>
                            <w:sz w:val="9"/>
                          </w:rPr>
                          <w:t xml:space="preserve"> </w:t>
                        </w:r>
                        <w:r>
                          <w:rPr>
                            <w:b/>
                            <w:color w:val="231F20"/>
                            <w:w w:val="105"/>
                            <w:sz w:val="9"/>
                          </w:rPr>
                          <w:t>of</w:t>
                        </w:r>
                        <w:r>
                          <w:rPr>
                            <w:b/>
                            <w:color w:val="231F20"/>
                            <w:spacing w:val="40"/>
                            <w:w w:val="105"/>
                            <w:sz w:val="9"/>
                          </w:rPr>
                          <w:t xml:space="preserve"> </w:t>
                        </w:r>
                        <w:r>
                          <w:rPr>
                            <w:b/>
                            <w:color w:val="231F20"/>
                            <w:spacing w:val="-2"/>
                            <w:w w:val="105"/>
                            <w:sz w:val="9"/>
                          </w:rPr>
                          <w:t>sovereign technology and information, and ongoing access to the sensitive technology and</w:t>
                        </w:r>
                        <w:r>
                          <w:rPr>
                            <w:b/>
                            <w:color w:val="231F20"/>
                            <w:spacing w:val="40"/>
                            <w:w w:val="105"/>
                            <w:sz w:val="9"/>
                          </w:rPr>
                          <w:t xml:space="preserve"> </w:t>
                        </w:r>
                        <w:r>
                          <w:rPr>
                            <w:b/>
                            <w:color w:val="231F20"/>
                            <w:w w:val="105"/>
                            <w:sz w:val="9"/>
                          </w:rPr>
                          <w:t>information</w:t>
                        </w:r>
                        <w:r>
                          <w:rPr>
                            <w:b/>
                            <w:color w:val="231F20"/>
                            <w:spacing w:val="-2"/>
                            <w:w w:val="105"/>
                            <w:sz w:val="9"/>
                          </w:rPr>
                          <w:t xml:space="preserve"> </w:t>
                        </w:r>
                        <w:r>
                          <w:rPr>
                            <w:b/>
                            <w:color w:val="231F20"/>
                            <w:w w:val="105"/>
                            <w:sz w:val="9"/>
                          </w:rPr>
                          <w:t>of</w:t>
                        </w:r>
                        <w:r>
                          <w:rPr>
                            <w:b/>
                            <w:color w:val="231F20"/>
                            <w:spacing w:val="-2"/>
                            <w:w w:val="105"/>
                            <w:sz w:val="9"/>
                          </w:rPr>
                          <w:t xml:space="preserve"> </w:t>
                        </w:r>
                        <w:r>
                          <w:rPr>
                            <w:b/>
                            <w:color w:val="231F20"/>
                            <w:w w:val="105"/>
                            <w:sz w:val="9"/>
                          </w:rPr>
                          <w:t>key</w:t>
                        </w:r>
                        <w:r>
                          <w:rPr>
                            <w:b/>
                            <w:color w:val="231F20"/>
                            <w:spacing w:val="-2"/>
                            <w:w w:val="105"/>
                            <w:sz w:val="9"/>
                          </w:rPr>
                          <w:t xml:space="preserve"> </w:t>
                        </w:r>
                        <w:r>
                          <w:rPr>
                            <w:b/>
                            <w:color w:val="231F20"/>
                            <w:w w:val="105"/>
                            <w:sz w:val="9"/>
                          </w:rPr>
                          <w:t>partners,</w:t>
                        </w:r>
                        <w:r>
                          <w:rPr>
                            <w:b/>
                            <w:color w:val="231F20"/>
                            <w:spacing w:val="-1"/>
                            <w:w w:val="105"/>
                            <w:sz w:val="9"/>
                          </w:rPr>
                          <w:t xml:space="preserve"> </w:t>
                        </w:r>
                        <w:r>
                          <w:rPr>
                            <w:b/>
                            <w:color w:val="231F20"/>
                            <w:w w:val="105"/>
                            <w:sz w:val="9"/>
                          </w:rPr>
                          <w:t>some</w:t>
                        </w:r>
                        <w:r>
                          <w:rPr>
                            <w:b/>
                            <w:color w:val="231F20"/>
                            <w:spacing w:val="-2"/>
                            <w:w w:val="105"/>
                            <w:sz w:val="9"/>
                          </w:rPr>
                          <w:t xml:space="preserve"> </w:t>
                        </w:r>
                        <w:r>
                          <w:rPr>
                            <w:b/>
                            <w:color w:val="231F20"/>
                            <w:w w:val="105"/>
                            <w:sz w:val="9"/>
                          </w:rPr>
                          <w:t>interactions</w:t>
                        </w:r>
                        <w:r>
                          <w:rPr>
                            <w:b/>
                            <w:color w:val="231F20"/>
                            <w:spacing w:val="-2"/>
                            <w:w w:val="105"/>
                            <w:sz w:val="9"/>
                          </w:rPr>
                          <w:t xml:space="preserve"> </w:t>
                        </w:r>
                        <w:r>
                          <w:rPr>
                            <w:b/>
                            <w:color w:val="231F20"/>
                            <w:w w:val="105"/>
                            <w:sz w:val="9"/>
                          </w:rPr>
                          <w:t>may</w:t>
                        </w:r>
                        <w:r>
                          <w:rPr>
                            <w:b/>
                            <w:color w:val="231F20"/>
                            <w:spacing w:val="-2"/>
                            <w:w w:val="105"/>
                            <w:sz w:val="9"/>
                          </w:rPr>
                          <w:t xml:space="preserve"> </w:t>
                        </w:r>
                        <w:r>
                          <w:rPr>
                            <w:b/>
                            <w:color w:val="231F20"/>
                            <w:w w:val="105"/>
                            <w:sz w:val="9"/>
                          </w:rPr>
                          <w:t>require</w:t>
                        </w:r>
                        <w:r>
                          <w:rPr>
                            <w:b/>
                            <w:color w:val="231F20"/>
                            <w:spacing w:val="-2"/>
                            <w:w w:val="105"/>
                            <w:sz w:val="9"/>
                          </w:rPr>
                          <w:t xml:space="preserve"> </w:t>
                        </w:r>
                        <w:r>
                          <w:rPr>
                            <w:b/>
                            <w:color w:val="231F20"/>
                            <w:w w:val="105"/>
                            <w:sz w:val="9"/>
                          </w:rPr>
                          <w:t>an</w:t>
                        </w:r>
                        <w:r>
                          <w:rPr>
                            <w:b/>
                            <w:color w:val="231F20"/>
                            <w:spacing w:val="-2"/>
                            <w:w w:val="105"/>
                            <w:sz w:val="9"/>
                          </w:rPr>
                          <w:t xml:space="preserve"> </w:t>
                        </w:r>
                        <w:r>
                          <w:rPr>
                            <w:b/>
                            <w:color w:val="231F20"/>
                            <w:w w:val="105"/>
                            <w:sz w:val="9"/>
                          </w:rPr>
                          <w:t>approved</w:t>
                        </w:r>
                        <w:r>
                          <w:rPr>
                            <w:b/>
                            <w:color w:val="231F20"/>
                            <w:spacing w:val="-2"/>
                            <w:w w:val="105"/>
                            <w:sz w:val="9"/>
                          </w:rPr>
                          <w:t xml:space="preserve"> </w:t>
                        </w:r>
                        <w:r>
                          <w:rPr>
                            <w:b/>
                            <w:color w:val="231F20"/>
                            <w:w w:val="105"/>
                            <w:sz w:val="9"/>
                          </w:rPr>
                          <w:t>permit</w:t>
                        </w:r>
                        <w:r>
                          <w:rPr>
                            <w:b/>
                            <w:color w:val="231F20"/>
                            <w:spacing w:val="-2"/>
                            <w:w w:val="105"/>
                            <w:sz w:val="9"/>
                          </w:rPr>
                          <w:t xml:space="preserve"> </w:t>
                        </w:r>
                        <w:r>
                          <w:rPr>
                            <w:b/>
                            <w:color w:val="231F20"/>
                            <w:w w:val="105"/>
                            <w:sz w:val="9"/>
                          </w:rPr>
                          <w:t>prior</w:t>
                        </w:r>
                        <w:r>
                          <w:rPr>
                            <w:b/>
                            <w:color w:val="231F20"/>
                            <w:spacing w:val="-2"/>
                            <w:w w:val="105"/>
                            <w:sz w:val="9"/>
                          </w:rPr>
                          <w:t xml:space="preserve"> </w:t>
                        </w:r>
                        <w:r>
                          <w:rPr>
                            <w:b/>
                            <w:color w:val="231F20"/>
                            <w:w w:val="105"/>
                            <w:sz w:val="9"/>
                          </w:rPr>
                          <w:t>to</w:t>
                        </w:r>
                        <w:r>
                          <w:rPr>
                            <w:b/>
                            <w:color w:val="231F20"/>
                            <w:spacing w:val="40"/>
                            <w:w w:val="105"/>
                            <w:sz w:val="9"/>
                          </w:rPr>
                          <w:t xml:space="preserve"> </w:t>
                        </w:r>
                        <w:r>
                          <w:rPr>
                            <w:b/>
                            <w:color w:val="231F20"/>
                            <w:w w:val="105"/>
                            <w:sz w:val="9"/>
                          </w:rPr>
                          <w:t>the</w:t>
                        </w:r>
                        <w:r>
                          <w:rPr>
                            <w:b/>
                            <w:color w:val="231F20"/>
                            <w:spacing w:val="-1"/>
                            <w:w w:val="105"/>
                            <w:sz w:val="9"/>
                          </w:rPr>
                          <w:t xml:space="preserve"> </w:t>
                        </w:r>
                        <w:r>
                          <w:rPr>
                            <w:b/>
                            <w:color w:val="231F20"/>
                            <w:w w:val="105"/>
                            <w:sz w:val="9"/>
                          </w:rPr>
                          <w:t>activities</w:t>
                        </w:r>
                        <w:r>
                          <w:rPr>
                            <w:b/>
                            <w:color w:val="231F20"/>
                            <w:spacing w:val="-1"/>
                            <w:w w:val="105"/>
                            <w:sz w:val="9"/>
                          </w:rPr>
                          <w:t xml:space="preserve"> </w:t>
                        </w:r>
                        <w:r>
                          <w:rPr>
                            <w:b/>
                            <w:color w:val="231F20"/>
                            <w:w w:val="105"/>
                            <w:sz w:val="9"/>
                          </w:rPr>
                          <w:t>occurring.</w:t>
                        </w:r>
                      </w:p>
                      <w:p w14:paraId="4264E16C" w14:textId="77777777" w:rsidR="00B06CC6" w:rsidRDefault="00B06CC6">
                        <w:pPr>
                          <w:spacing w:before="5"/>
                          <w:rPr>
                            <w:b/>
                            <w:color w:val="000000"/>
                            <w:sz w:val="9"/>
                          </w:rPr>
                        </w:pPr>
                      </w:p>
                      <w:p w14:paraId="3328B3CB" w14:textId="77777777" w:rsidR="00B06CC6" w:rsidRDefault="002D1BFA">
                        <w:pPr>
                          <w:spacing w:before="1" w:line="249" w:lineRule="auto"/>
                          <w:ind w:left="417" w:right="600"/>
                          <w:rPr>
                            <w:color w:val="000000"/>
                            <w:sz w:val="9"/>
                          </w:rPr>
                        </w:pPr>
                        <w:r>
                          <w:rPr>
                            <w:color w:val="231F20"/>
                            <w:w w:val="105"/>
                            <w:sz w:val="9"/>
                          </w:rPr>
                          <w:t>The</w:t>
                        </w:r>
                        <w:r>
                          <w:rPr>
                            <w:color w:val="231F20"/>
                            <w:spacing w:val="-1"/>
                            <w:w w:val="105"/>
                            <w:sz w:val="9"/>
                          </w:rPr>
                          <w:t xml:space="preserve"> </w:t>
                        </w:r>
                        <w:r>
                          <w:rPr>
                            <w:color w:val="231F20"/>
                            <w:w w:val="105"/>
                            <w:sz w:val="9"/>
                          </w:rPr>
                          <w:t>Australian</w:t>
                        </w:r>
                        <w:r>
                          <w:rPr>
                            <w:color w:val="231F20"/>
                            <w:spacing w:val="-2"/>
                            <w:w w:val="105"/>
                            <w:sz w:val="9"/>
                          </w:rPr>
                          <w:t xml:space="preserve"> </w:t>
                        </w:r>
                        <w:r>
                          <w:rPr>
                            <w:color w:val="231F20"/>
                            <w:w w:val="105"/>
                            <w:sz w:val="9"/>
                          </w:rPr>
                          <w:t>Government</w:t>
                        </w:r>
                        <w:r>
                          <w:rPr>
                            <w:color w:val="231F20"/>
                            <w:spacing w:val="-2"/>
                            <w:w w:val="105"/>
                            <w:sz w:val="9"/>
                          </w:rPr>
                          <w:t xml:space="preserve"> </w:t>
                        </w:r>
                        <w:r>
                          <w:rPr>
                            <w:color w:val="231F20"/>
                            <w:w w:val="105"/>
                            <w:sz w:val="9"/>
                          </w:rPr>
                          <w:t>is</w:t>
                        </w:r>
                        <w:r>
                          <w:rPr>
                            <w:color w:val="231F20"/>
                            <w:spacing w:val="-2"/>
                            <w:w w:val="105"/>
                            <w:sz w:val="9"/>
                          </w:rPr>
                          <w:t xml:space="preserve"> </w:t>
                        </w:r>
                        <w:r>
                          <w:rPr>
                            <w:color w:val="231F20"/>
                            <w:w w:val="105"/>
                            <w:sz w:val="9"/>
                          </w:rPr>
                          <w:t>cognisant</w:t>
                        </w:r>
                        <w:r>
                          <w:rPr>
                            <w:color w:val="231F20"/>
                            <w:spacing w:val="-2"/>
                            <w:w w:val="105"/>
                            <w:sz w:val="9"/>
                          </w:rPr>
                          <w:t xml:space="preserve"> </w:t>
                        </w:r>
                        <w:r>
                          <w:rPr>
                            <w:color w:val="231F20"/>
                            <w:w w:val="105"/>
                            <w:sz w:val="9"/>
                          </w:rPr>
                          <w:t>these</w:t>
                        </w:r>
                        <w:r>
                          <w:rPr>
                            <w:color w:val="231F20"/>
                            <w:spacing w:val="-1"/>
                            <w:w w:val="105"/>
                            <w:sz w:val="9"/>
                          </w:rPr>
                          <w:t xml:space="preserve"> </w:t>
                        </w:r>
                        <w:r>
                          <w:rPr>
                            <w:color w:val="231F20"/>
                            <w:w w:val="105"/>
                            <w:sz w:val="9"/>
                          </w:rPr>
                          <w:t>changes</w:t>
                        </w:r>
                        <w:r>
                          <w:rPr>
                            <w:color w:val="231F20"/>
                            <w:spacing w:val="-2"/>
                            <w:w w:val="105"/>
                            <w:sz w:val="9"/>
                          </w:rPr>
                          <w:t xml:space="preserve"> </w:t>
                        </w:r>
                        <w:r>
                          <w:rPr>
                            <w:color w:val="231F20"/>
                            <w:w w:val="105"/>
                            <w:sz w:val="9"/>
                          </w:rPr>
                          <w:t>would</w:t>
                        </w:r>
                        <w:r>
                          <w:rPr>
                            <w:color w:val="231F20"/>
                            <w:spacing w:val="-1"/>
                            <w:w w:val="105"/>
                            <w:sz w:val="9"/>
                          </w:rPr>
                          <w:t xml:space="preserve"> </w:t>
                        </w:r>
                        <w:r>
                          <w:rPr>
                            <w:color w:val="231F20"/>
                            <w:w w:val="105"/>
                            <w:sz w:val="9"/>
                          </w:rPr>
                          <w:t>impact</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Australian</w:t>
                        </w:r>
                        <w:r>
                          <w:rPr>
                            <w:color w:val="231F20"/>
                            <w:spacing w:val="40"/>
                            <w:w w:val="105"/>
                            <w:sz w:val="9"/>
                          </w:rPr>
                          <w:t xml:space="preserve"> </w:t>
                        </w:r>
                        <w:r>
                          <w:rPr>
                            <w:color w:val="231F20"/>
                            <w:w w:val="105"/>
                            <w:sz w:val="9"/>
                          </w:rPr>
                          <w:t>industry,</w:t>
                        </w:r>
                        <w:r>
                          <w:rPr>
                            <w:color w:val="231F20"/>
                            <w:spacing w:val="-6"/>
                            <w:w w:val="105"/>
                            <w:sz w:val="9"/>
                          </w:rPr>
                          <w:t xml:space="preserve"> </w:t>
                        </w:r>
                        <w:r>
                          <w:rPr>
                            <w:color w:val="231F20"/>
                            <w:w w:val="105"/>
                            <w:sz w:val="9"/>
                          </w:rPr>
                          <w:t>higher</w:t>
                        </w:r>
                        <w:r>
                          <w:rPr>
                            <w:color w:val="231F20"/>
                            <w:spacing w:val="-5"/>
                            <w:w w:val="105"/>
                            <w:sz w:val="9"/>
                          </w:rPr>
                          <w:t xml:space="preserve"> </w:t>
                        </w:r>
                        <w:r>
                          <w:rPr>
                            <w:color w:val="231F20"/>
                            <w:w w:val="105"/>
                            <w:sz w:val="9"/>
                          </w:rPr>
                          <w:t>education</w:t>
                        </w:r>
                        <w:r>
                          <w:rPr>
                            <w:color w:val="231F20"/>
                            <w:spacing w:val="-6"/>
                            <w:w w:val="105"/>
                            <w:sz w:val="9"/>
                          </w:rPr>
                          <w:t xml:space="preserve"> </w:t>
                        </w:r>
                        <w:r>
                          <w:rPr>
                            <w:color w:val="231F20"/>
                            <w:w w:val="105"/>
                            <w:sz w:val="9"/>
                          </w:rPr>
                          <w:t>and</w:t>
                        </w:r>
                        <w:r>
                          <w:rPr>
                            <w:color w:val="231F20"/>
                            <w:spacing w:val="-5"/>
                            <w:w w:val="105"/>
                            <w:sz w:val="9"/>
                          </w:rPr>
                          <w:t xml:space="preserve"> </w:t>
                        </w:r>
                        <w:r>
                          <w:rPr>
                            <w:color w:val="231F20"/>
                            <w:w w:val="105"/>
                            <w:sz w:val="9"/>
                          </w:rPr>
                          <w:t>research</w:t>
                        </w:r>
                        <w:r>
                          <w:rPr>
                            <w:color w:val="231F20"/>
                            <w:spacing w:val="-5"/>
                            <w:w w:val="105"/>
                            <w:sz w:val="9"/>
                          </w:rPr>
                          <w:t xml:space="preserve"> </w:t>
                        </w:r>
                        <w:r>
                          <w:rPr>
                            <w:color w:val="231F20"/>
                            <w:w w:val="105"/>
                            <w:sz w:val="9"/>
                          </w:rPr>
                          <w:t>sectors</w:t>
                        </w:r>
                        <w:r>
                          <w:rPr>
                            <w:color w:val="231F20"/>
                            <w:spacing w:val="-6"/>
                            <w:w w:val="105"/>
                            <w:sz w:val="9"/>
                          </w:rPr>
                          <w:t xml:space="preserve"> </w:t>
                        </w:r>
                        <w:r>
                          <w:rPr>
                            <w:color w:val="231F20"/>
                            <w:w w:val="105"/>
                            <w:sz w:val="9"/>
                          </w:rPr>
                          <w:t>and</w:t>
                        </w:r>
                        <w:r>
                          <w:rPr>
                            <w:color w:val="231F20"/>
                            <w:spacing w:val="-5"/>
                            <w:w w:val="105"/>
                            <w:sz w:val="9"/>
                          </w:rPr>
                          <w:t xml:space="preserve"> </w:t>
                        </w:r>
                        <w:r>
                          <w:rPr>
                            <w:color w:val="231F20"/>
                            <w:w w:val="105"/>
                            <w:sz w:val="9"/>
                          </w:rPr>
                          <w:t>is</w:t>
                        </w:r>
                        <w:r>
                          <w:rPr>
                            <w:color w:val="231F20"/>
                            <w:spacing w:val="-5"/>
                            <w:w w:val="105"/>
                            <w:sz w:val="9"/>
                          </w:rPr>
                          <w:t xml:space="preserve"> </w:t>
                        </w:r>
                        <w:r>
                          <w:rPr>
                            <w:color w:val="231F20"/>
                            <w:w w:val="105"/>
                            <w:sz w:val="9"/>
                          </w:rPr>
                          <w:t>committed</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minimising</w:t>
                        </w:r>
                        <w:r>
                          <w:rPr>
                            <w:color w:val="231F20"/>
                            <w:spacing w:val="-5"/>
                            <w:w w:val="105"/>
                            <w:sz w:val="9"/>
                          </w:rPr>
                          <w:t xml:space="preserve"> </w:t>
                        </w:r>
                        <w:r>
                          <w:rPr>
                            <w:color w:val="231F20"/>
                            <w:w w:val="105"/>
                            <w:sz w:val="9"/>
                          </w:rPr>
                          <w:t>burdens</w:t>
                        </w:r>
                        <w:r>
                          <w:rPr>
                            <w:color w:val="231F20"/>
                            <w:spacing w:val="40"/>
                            <w:w w:val="105"/>
                            <w:sz w:val="9"/>
                          </w:rPr>
                          <w:t xml:space="preserve"> </w:t>
                        </w:r>
                        <w:r>
                          <w:rPr>
                            <w:color w:val="231F20"/>
                            <w:w w:val="105"/>
                            <w:sz w:val="9"/>
                          </w:rPr>
                          <w:t>and</w:t>
                        </w:r>
                        <w:r>
                          <w:rPr>
                            <w:color w:val="231F20"/>
                            <w:spacing w:val="-6"/>
                            <w:w w:val="105"/>
                            <w:sz w:val="9"/>
                          </w:rPr>
                          <w:t xml:space="preserve"> </w:t>
                        </w:r>
                        <w:r>
                          <w:rPr>
                            <w:color w:val="231F20"/>
                            <w:w w:val="105"/>
                            <w:sz w:val="9"/>
                          </w:rPr>
                          <w:t>unintended</w:t>
                        </w:r>
                        <w:r>
                          <w:rPr>
                            <w:color w:val="231F20"/>
                            <w:spacing w:val="-5"/>
                            <w:w w:val="105"/>
                            <w:sz w:val="9"/>
                          </w:rPr>
                          <w:t xml:space="preserve"> </w:t>
                        </w:r>
                        <w:r>
                          <w:rPr>
                            <w:color w:val="231F20"/>
                            <w:w w:val="105"/>
                            <w:sz w:val="9"/>
                          </w:rPr>
                          <w:t>effects,</w:t>
                        </w:r>
                        <w:r>
                          <w:rPr>
                            <w:color w:val="231F20"/>
                            <w:spacing w:val="-6"/>
                            <w:w w:val="105"/>
                            <w:sz w:val="9"/>
                          </w:rPr>
                          <w:t xml:space="preserve"> </w:t>
                        </w:r>
                        <w:r>
                          <w:rPr>
                            <w:color w:val="231F20"/>
                            <w:w w:val="105"/>
                            <w:sz w:val="9"/>
                          </w:rPr>
                          <w:t>ensuring</w:t>
                        </w:r>
                        <w:r>
                          <w:rPr>
                            <w:color w:val="231F20"/>
                            <w:spacing w:val="-5"/>
                            <w:w w:val="105"/>
                            <w:sz w:val="9"/>
                          </w:rPr>
                          <w:t xml:space="preserve"> </w:t>
                        </w:r>
                        <w:r>
                          <w:rPr>
                            <w:color w:val="231F20"/>
                            <w:w w:val="105"/>
                            <w:sz w:val="9"/>
                          </w:rPr>
                          <w:t>any</w:t>
                        </w:r>
                        <w:r>
                          <w:rPr>
                            <w:color w:val="231F20"/>
                            <w:spacing w:val="-5"/>
                            <w:w w:val="105"/>
                            <w:sz w:val="9"/>
                          </w:rPr>
                          <w:t xml:space="preserve"> </w:t>
                        </w:r>
                        <w:r>
                          <w:rPr>
                            <w:color w:val="231F20"/>
                            <w:w w:val="105"/>
                            <w:sz w:val="9"/>
                          </w:rPr>
                          <w:t>changes</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our</w:t>
                        </w:r>
                        <w:r>
                          <w:rPr>
                            <w:color w:val="231F20"/>
                            <w:spacing w:val="-5"/>
                            <w:w w:val="105"/>
                            <w:sz w:val="9"/>
                          </w:rPr>
                          <w:t xml:space="preserve"> </w:t>
                        </w:r>
                        <w:r>
                          <w:rPr>
                            <w:color w:val="231F20"/>
                            <w:w w:val="105"/>
                            <w:sz w:val="9"/>
                          </w:rPr>
                          <w:t>export</w:t>
                        </w:r>
                        <w:r>
                          <w:rPr>
                            <w:color w:val="231F20"/>
                            <w:spacing w:val="-6"/>
                            <w:w w:val="105"/>
                            <w:sz w:val="9"/>
                          </w:rPr>
                          <w:t xml:space="preserve"> </w:t>
                        </w:r>
                        <w:r>
                          <w:rPr>
                            <w:color w:val="231F20"/>
                            <w:w w:val="105"/>
                            <w:sz w:val="9"/>
                          </w:rPr>
                          <w:t>control</w:t>
                        </w:r>
                        <w:r>
                          <w:rPr>
                            <w:color w:val="231F20"/>
                            <w:spacing w:val="-5"/>
                            <w:w w:val="105"/>
                            <w:sz w:val="9"/>
                          </w:rPr>
                          <w:t xml:space="preserve"> </w:t>
                        </w:r>
                        <w:r>
                          <w:rPr>
                            <w:color w:val="231F20"/>
                            <w:w w:val="105"/>
                            <w:sz w:val="9"/>
                          </w:rPr>
                          <w:t>framework</w:t>
                        </w:r>
                        <w:r>
                          <w:rPr>
                            <w:color w:val="231F20"/>
                            <w:spacing w:val="-5"/>
                            <w:w w:val="105"/>
                            <w:sz w:val="9"/>
                          </w:rPr>
                          <w:t xml:space="preserve"> </w:t>
                        </w:r>
                        <w:r>
                          <w:rPr>
                            <w:color w:val="231F20"/>
                            <w:w w:val="105"/>
                            <w:sz w:val="9"/>
                          </w:rPr>
                          <w:t>are</w:t>
                        </w:r>
                        <w:r>
                          <w:rPr>
                            <w:color w:val="231F20"/>
                            <w:spacing w:val="-6"/>
                            <w:w w:val="105"/>
                            <w:sz w:val="9"/>
                          </w:rPr>
                          <w:t xml:space="preserve"> </w:t>
                        </w:r>
                        <w:r>
                          <w:rPr>
                            <w:color w:val="231F20"/>
                            <w:w w:val="105"/>
                            <w:sz w:val="9"/>
                          </w:rPr>
                          <w:t>in</w:t>
                        </w:r>
                        <w:r>
                          <w:rPr>
                            <w:color w:val="231F20"/>
                            <w:spacing w:val="-5"/>
                            <w:w w:val="105"/>
                            <w:sz w:val="9"/>
                          </w:rPr>
                          <w:t xml:space="preserve"> </w:t>
                        </w:r>
                        <w:r>
                          <w:rPr>
                            <w:color w:val="231F20"/>
                            <w:w w:val="105"/>
                            <w:sz w:val="9"/>
                          </w:rPr>
                          <w:t>our</w:t>
                        </w:r>
                        <w:r>
                          <w:rPr>
                            <w:color w:val="231F20"/>
                            <w:spacing w:val="40"/>
                            <w:w w:val="105"/>
                            <w:sz w:val="9"/>
                          </w:rPr>
                          <w:t xml:space="preserve"> </w:t>
                        </w:r>
                        <w:r>
                          <w:rPr>
                            <w:color w:val="231F20"/>
                            <w:w w:val="105"/>
                            <w:sz w:val="9"/>
                          </w:rPr>
                          <w:t>national</w:t>
                        </w:r>
                        <w:r>
                          <w:rPr>
                            <w:color w:val="231F20"/>
                            <w:spacing w:val="-6"/>
                            <w:w w:val="105"/>
                            <w:sz w:val="9"/>
                          </w:rPr>
                          <w:t xml:space="preserve"> </w:t>
                        </w:r>
                        <w:r>
                          <w:rPr>
                            <w:color w:val="231F20"/>
                            <w:w w:val="105"/>
                            <w:sz w:val="9"/>
                          </w:rPr>
                          <w:t>interest.</w:t>
                        </w:r>
                      </w:p>
                      <w:p w14:paraId="3B863821" w14:textId="77777777" w:rsidR="00B06CC6" w:rsidRDefault="00B06CC6">
                        <w:pPr>
                          <w:spacing w:before="1"/>
                          <w:rPr>
                            <w:color w:val="000000"/>
                            <w:sz w:val="9"/>
                          </w:rPr>
                        </w:pPr>
                      </w:p>
                      <w:p w14:paraId="27242B79" w14:textId="77777777" w:rsidR="00B06CC6" w:rsidRDefault="002D1BFA">
                        <w:pPr>
                          <w:spacing w:line="247" w:lineRule="auto"/>
                          <w:ind w:left="417" w:right="520"/>
                          <w:rPr>
                            <w:b/>
                            <w:color w:val="000000"/>
                            <w:sz w:val="9"/>
                          </w:rPr>
                        </w:pPr>
                        <w:r>
                          <w:rPr>
                            <w:b/>
                            <w:color w:val="231F20"/>
                            <w:w w:val="105"/>
                            <w:sz w:val="9"/>
                          </w:rPr>
                          <w:t>The</w:t>
                        </w:r>
                        <w:r>
                          <w:rPr>
                            <w:b/>
                            <w:color w:val="231F20"/>
                            <w:spacing w:val="-2"/>
                            <w:w w:val="105"/>
                            <w:sz w:val="9"/>
                          </w:rPr>
                          <w:t xml:space="preserve"> </w:t>
                        </w:r>
                        <w:r>
                          <w:rPr>
                            <w:b/>
                            <w:color w:val="231F20"/>
                            <w:w w:val="105"/>
                            <w:sz w:val="9"/>
                          </w:rPr>
                          <w:t>Australian</w:t>
                        </w:r>
                        <w:r>
                          <w:rPr>
                            <w:b/>
                            <w:color w:val="231F20"/>
                            <w:spacing w:val="-2"/>
                            <w:w w:val="105"/>
                            <w:sz w:val="9"/>
                          </w:rPr>
                          <w:t xml:space="preserve"> </w:t>
                        </w:r>
                        <w:r>
                          <w:rPr>
                            <w:b/>
                            <w:color w:val="231F20"/>
                            <w:w w:val="105"/>
                            <w:sz w:val="9"/>
                          </w:rPr>
                          <w:t>Government</w:t>
                        </w:r>
                        <w:r>
                          <w:rPr>
                            <w:b/>
                            <w:color w:val="231F20"/>
                            <w:spacing w:val="-1"/>
                            <w:w w:val="105"/>
                            <w:sz w:val="9"/>
                          </w:rPr>
                          <w:t xml:space="preserve"> </w:t>
                        </w:r>
                        <w:r>
                          <w:rPr>
                            <w:b/>
                            <w:color w:val="231F20"/>
                            <w:w w:val="105"/>
                            <w:sz w:val="9"/>
                          </w:rPr>
                          <w:t>has</w:t>
                        </w:r>
                        <w:r>
                          <w:rPr>
                            <w:b/>
                            <w:color w:val="231F20"/>
                            <w:spacing w:val="-2"/>
                            <w:w w:val="105"/>
                            <w:sz w:val="9"/>
                          </w:rPr>
                          <w:t xml:space="preserve"> </w:t>
                        </w:r>
                        <w:r>
                          <w:rPr>
                            <w:b/>
                            <w:color w:val="231F20"/>
                            <w:w w:val="105"/>
                            <w:sz w:val="9"/>
                          </w:rPr>
                          <w:t>not</w:t>
                        </w:r>
                        <w:r>
                          <w:rPr>
                            <w:b/>
                            <w:color w:val="231F20"/>
                            <w:spacing w:val="-1"/>
                            <w:w w:val="105"/>
                            <w:sz w:val="9"/>
                          </w:rPr>
                          <w:t xml:space="preserve"> </w:t>
                        </w:r>
                        <w:r>
                          <w:rPr>
                            <w:b/>
                            <w:color w:val="231F20"/>
                            <w:w w:val="105"/>
                            <w:sz w:val="9"/>
                          </w:rPr>
                          <w:t>made</w:t>
                        </w:r>
                        <w:r>
                          <w:rPr>
                            <w:b/>
                            <w:color w:val="231F20"/>
                            <w:spacing w:val="-2"/>
                            <w:w w:val="105"/>
                            <w:sz w:val="9"/>
                          </w:rPr>
                          <w:t xml:space="preserve"> </w:t>
                        </w:r>
                        <w:r>
                          <w:rPr>
                            <w:b/>
                            <w:color w:val="231F20"/>
                            <w:w w:val="105"/>
                            <w:sz w:val="9"/>
                          </w:rPr>
                          <w:t>a</w:t>
                        </w:r>
                        <w:r>
                          <w:rPr>
                            <w:b/>
                            <w:color w:val="231F20"/>
                            <w:spacing w:val="-2"/>
                            <w:w w:val="105"/>
                            <w:sz w:val="9"/>
                          </w:rPr>
                          <w:t xml:space="preserve"> </w:t>
                        </w:r>
                        <w:r>
                          <w:rPr>
                            <w:b/>
                            <w:color w:val="231F20"/>
                            <w:w w:val="105"/>
                            <w:sz w:val="9"/>
                          </w:rPr>
                          <w:t>decision</w:t>
                        </w:r>
                        <w:r>
                          <w:rPr>
                            <w:b/>
                            <w:color w:val="231F20"/>
                            <w:spacing w:val="-2"/>
                            <w:w w:val="105"/>
                            <w:sz w:val="9"/>
                          </w:rPr>
                          <w:t xml:space="preserve"> </w:t>
                        </w:r>
                        <w:r>
                          <w:rPr>
                            <w:b/>
                            <w:color w:val="231F20"/>
                            <w:w w:val="105"/>
                            <w:sz w:val="9"/>
                          </w:rPr>
                          <w:t>on</w:t>
                        </w:r>
                        <w:r>
                          <w:rPr>
                            <w:b/>
                            <w:color w:val="231F20"/>
                            <w:spacing w:val="-2"/>
                            <w:w w:val="105"/>
                            <w:sz w:val="9"/>
                          </w:rPr>
                          <w:t xml:space="preserve"> </w:t>
                        </w:r>
                        <w:r>
                          <w:rPr>
                            <w:b/>
                            <w:color w:val="231F20"/>
                            <w:w w:val="105"/>
                            <w:sz w:val="9"/>
                          </w:rPr>
                          <w:t>whether</w:t>
                        </w:r>
                        <w:r>
                          <w:rPr>
                            <w:b/>
                            <w:color w:val="231F20"/>
                            <w:spacing w:val="-1"/>
                            <w:w w:val="105"/>
                            <w:sz w:val="9"/>
                          </w:rPr>
                          <w:t xml:space="preserve"> </w:t>
                        </w:r>
                        <w:r>
                          <w:rPr>
                            <w:b/>
                            <w:color w:val="231F20"/>
                            <w:w w:val="105"/>
                            <w:sz w:val="9"/>
                          </w:rPr>
                          <w:t>or</w:t>
                        </w:r>
                        <w:r>
                          <w:rPr>
                            <w:b/>
                            <w:color w:val="231F20"/>
                            <w:spacing w:val="-2"/>
                            <w:w w:val="105"/>
                            <w:sz w:val="9"/>
                          </w:rPr>
                          <w:t xml:space="preserve"> </w:t>
                        </w:r>
                        <w:r>
                          <w:rPr>
                            <w:b/>
                            <w:color w:val="231F20"/>
                            <w:w w:val="105"/>
                            <w:sz w:val="9"/>
                          </w:rPr>
                          <w:t>not</w:t>
                        </w:r>
                        <w:r>
                          <w:rPr>
                            <w:b/>
                            <w:color w:val="231F20"/>
                            <w:spacing w:val="-2"/>
                            <w:w w:val="105"/>
                            <w:sz w:val="9"/>
                          </w:rPr>
                          <w:t xml:space="preserve"> </w:t>
                        </w:r>
                        <w:r>
                          <w:rPr>
                            <w:b/>
                            <w:color w:val="231F20"/>
                            <w:w w:val="105"/>
                            <w:sz w:val="9"/>
                          </w:rPr>
                          <w:t>it</w:t>
                        </w:r>
                        <w:r>
                          <w:rPr>
                            <w:b/>
                            <w:color w:val="231F20"/>
                            <w:spacing w:val="-1"/>
                            <w:w w:val="105"/>
                            <w:sz w:val="9"/>
                          </w:rPr>
                          <w:t xml:space="preserve"> </w:t>
                        </w:r>
                        <w:r>
                          <w:rPr>
                            <w:b/>
                            <w:color w:val="231F20"/>
                            <w:w w:val="105"/>
                            <w:sz w:val="9"/>
                          </w:rPr>
                          <w:t>will</w:t>
                        </w:r>
                        <w:r>
                          <w:rPr>
                            <w:b/>
                            <w:color w:val="231F20"/>
                            <w:spacing w:val="-1"/>
                            <w:w w:val="105"/>
                            <w:sz w:val="9"/>
                          </w:rPr>
                          <w:t xml:space="preserve"> </w:t>
                        </w:r>
                        <w:r>
                          <w:rPr>
                            <w:b/>
                            <w:color w:val="231F20"/>
                            <w:w w:val="105"/>
                            <w:sz w:val="9"/>
                          </w:rPr>
                          <w:t>amend</w:t>
                        </w:r>
                        <w:r>
                          <w:rPr>
                            <w:b/>
                            <w:color w:val="231F20"/>
                            <w:spacing w:val="40"/>
                            <w:w w:val="105"/>
                            <w:sz w:val="9"/>
                          </w:rPr>
                          <w:t xml:space="preserve"> </w:t>
                        </w:r>
                        <w:r>
                          <w:rPr>
                            <w:b/>
                            <w:color w:val="231F20"/>
                            <w:w w:val="105"/>
                            <w:sz w:val="9"/>
                          </w:rPr>
                          <w:t>Australia’s</w:t>
                        </w:r>
                        <w:r>
                          <w:rPr>
                            <w:b/>
                            <w:color w:val="231F20"/>
                            <w:spacing w:val="-1"/>
                            <w:w w:val="105"/>
                            <w:sz w:val="9"/>
                          </w:rPr>
                          <w:t xml:space="preserve"> </w:t>
                        </w:r>
                        <w:r>
                          <w:rPr>
                            <w:b/>
                            <w:color w:val="231F20"/>
                            <w:w w:val="105"/>
                            <w:sz w:val="9"/>
                          </w:rPr>
                          <w:t>export</w:t>
                        </w:r>
                        <w:r>
                          <w:rPr>
                            <w:b/>
                            <w:color w:val="231F20"/>
                            <w:spacing w:val="-1"/>
                            <w:w w:val="105"/>
                            <w:sz w:val="9"/>
                          </w:rPr>
                          <w:t xml:space="preserve"> </w:t>
                        </w:r>
                        <w:r>
                          <w:rPr>
                            <w:b/>
                            <w:color w:val="231F20"/>
                            <w:w w:val="105"/>
                            <w:sz w:val="9"/>
                          </w:rPr>
                          <w:t>control</w:t>
                        </w:r>
                        <w:r>
                          <w:rPr>
                            <w:b/>
                            <w:color w:val="231F20"/>
                            <w:spacing w:val="-2"/>
                            <w:w w:val="105"/>
                            <w:sz w:val="9"/>
                          </w:rPr>
                          <w:t xml:space="preserve"> </w:t>
                        </w:r>
                        <w:r>
                          <w:rPr>
                            <w:b/>
                            <w:color w:val="231F20"/>
                            <w:w w:val="105"/>
                            <w:sz w:val="9"/>
                          </w:rPr>
                          <w:t>legislation.</w:t>
                        </w:r>
                        <w:r>
                          <w:rPr>
                            <w:b/>
                            <w:color w:val="231F20"/>
                            <w:spacing w:val="-2"/>
                            <w:w w:val="105"/>
                            <w:sz w:val="9"/>
                          </w:rPr>
                          <w:t xml:space="preserve"> </w:t>
                        </w:r>
                        <w:r>
                          <w:rPr>
                            <w:b/>
                            <w:color w:val="231F20"/>
                            <w:w w:val="105"/>
                            <w:sz w:val="9"/>
                          </w:rPr>
                          <w:t>This</w:t>
                        </w:r>
                        <w:r>
                          <w:rPr>
                            <w:b/>
                            <w:color w:val="231F20"/>
                            <w:spacing w:val="-1"/>
                            <w:w w:val="105"/>
                            <w:sz w:val="9"/>
                          </w:rPr>
                          <w:t xml:space="preserve"> </w:t>
                        </w:r>
                        <w:r>
                          <w:rPr>
                            <w:b/>
                            <w:color w:val="231F20"/>
                            <w:w w:val="105"/>
                            <w:sz w:val="9"/>
                          </w:rPr>
                          <w:t>document</w:t>
                        </w:r>
                        <w:r>
                          <w:rPr>
                            <w:b/>
                            <w:color w:val="231F20"/>
                            <w:spacing w:val="-1"/>
                            <w:w w:val="105"/>
                            <w:sz w:val="9"/>
                          </w:rPr>
                          <w:t xml:space="preserve"> </w:t>
                        </w:r>
                        <w:r>
                          <w:rPr>
                            <w:b/>
                            <w:color w:val="231F20"/>
                            <w:w w:val="105"/>
                            <w:sz w:val="9"/>
                          </w:rPr>
                          <w:t>is</w:t>
                        </w:r>
                        <w:r>
                          <w:rPr>
                            <w:b/>
                            <w:color w:val="231F20"/>
                            <w:spacing w:val="-2"/>
                            <w:w w:val="105"/>
                            <w:sz w:val="9"/>
                          </w:rPr>
                          <w:t xml:space="preserve"> </w:t>
                        </w:r>
                        <w:r>
                          <w:rPr>
                            <w:b/>
                            <w:color w:val="231F20"/>
                            <w:w w:val="105"/>
                            <w:sz w:val="9"/>
                          </w:rPr>
                          <w:t>intended</w:t>
                        </w:r>
                        <w:r>
                          <w:rPr>
                            <w:b/>
                            <w:color w:val="231F20"/>
                            <w:spacing w:val="-1"/>
                            <w:w w:val="105"/>
                            <w:sz w:val="9"/>
                          </w:rPr>
                          <w:t xml:space="preserve"> </w:t>
                        </w:r>
                        <w:r>
                          <w:rPr>
                            <w:b/>
                            <w:color w:val="231F20"/>
                            <w:w w:val="105"/>
                            <w:sz w:val="9"/>
                          </w:rPr>
                          <w:t>to</w:t>
                        </w:r>
                        <w:r>
                          <w:rPr>
                            <w:b/>
                            <w:color w:val="231F20"/>
                            <w:spacing w:val="-1"/>
                            <w:w w:val="105"/>
                            <w:sz w:val="9"/>
                          </w:rPr>
                          <w:t xml:space="preserve"> </w:t>
                        </w:r>
                        <w:r>
                          <w:rPr>
                            <w:b/>
                            <w:color w:val="231F20"/>
                            <w:w w:val="105"/>
                            <w:sz w:val="9"/>
                          </w:rPr>
                          <w:t>support</w:t>
                        </w:r>
                        <w:r>
                          <w:rPr>
                            <w:b/>
                            <w:color w:val="231F20"/>
                            <w:spacing w:val="-2"/>
                            <w:w w:val="105"/>
                            <w:sz w:val="9"/>
                          </w:rPr>
                          <w:t xml:space="preserve"> </w:t>
                        </w:r>
                        <w:r>
                          <w:rPr>
                            <w:b/>
                            <w:color w:val="231F20"/>
                            <w:w w:val="105"/>
                            <w:sz w:val="9"/>
                          </w:rPr>
                          <w:t>open</w:t>
                        </w:r>
                        <w:r>
                          <w:rPr>
                            <w:b/>
                            <w:color w:val="231F20"/>
                            <w:spacing w:val="40"/>
                            <w:w w:val="105"/>
                            <w:sz w:val="9"/>
                          </w:rPr>
                          <w:t xml:space="preserve"> </w:t>
                        </w:r>
                        <w:r>
                          <w:rPr>
                            <w:b/>
                            <w:color w:val="231F20"/>
                            <w:w w:val="105"/>
                            <w:sz w:val="9"/>
                          </w:rPr>
                          <w:t>discussion</w:t>
                        </w:r>
                        <w:r>
                          <w:rPr>
                            <w:b/>
                            <w:color w:val="231F20"/>
                            <w:spacing w:val="-6"/>
                            <w:w w:val="105"/>
                            <w:sz w:val="9"/>
                          </w:rPr>
                          <w:t xml:space="preserve"> </w:t>
                        </w:r>
                        <w:r>
                          <w:rPr>
                            <w:b/>
                            <w:color w:val="231F20"/>
                            <w:w w:val="105"/>
                            <w:sz w:val="9"/>
                          </w:rPr>
                          <w:t>on</w:t>
                        </w:r>
                        <w:r>
                          <w:rPr>
                            <w:b/>
                            <w:color w:val="231F20"/>
                            <w:spacing w:val="-5"/>
                            <w:w w:val="105"/>
                            <w:sz w:val="9"/>
                          </w:rPr>
                          <w:t xml:space="preserve"> </w:t>
                        </w:r>
                        <w:r>
                          <w:rPr>
                            <w:b/>
                            <w:color w:val="231F20"/>
                            <w:w w:val="105"/>
                            <w:sz w:val="9"/>
                          </w:rPr>
                          <w:t>what</w:t>
                        </w:r>
                        <w:r>
                          <w:rPr>
                            <w:b/>
                            <w:color w:val="231F20"/>
                            <w:spacing w:val="-6"/>
                            <w:w w:val="105"/>
                            <w:sz w:val="9"/>
                          </w:rPr>
                          <w:t xml:space="preserve"> </w:t>
                        </w:r>
                        <w:r>
                          <w:rPr>
                            <w:b/>
                            <w:color w:val="231F20"/>
                            <w:w w:val="105"/>
                            <w:sz w:val="9"/>
                          </w:rPr>
                          <w:t>regulatory</w:t>
                        </w:r>
                        <w:r>
                          <w:rPr>
                            <w:b/>
                            <w:color w:val="231F20"/>
                            <w:spacing w:val="-5"/>
                            <w:w w:val="105"/>
                            <w:sz w:val="9"/>
                          </w:rPr>
                          <w:t xml:space="preserve"> </w:t>
                        </w:r>
                        <w:r>
                          <w:rPr>
                            <w:b/>
                            <w:color w:val="231F20"/>
                            <w:w w:val="105"/>
                            <w:sz w:val="9"/>
                          </w:rPr>
                          <w:t>changes</w:t>
                        </w:r>
                        <w:r>
                          <w:rPr>
                            <w:b/>
                            <w:color w:val="231F20"/>
                            <w:spacing w:val="-5"/>
                            <w:w w:val="105"/>
                            <w:sz w:val="9"/>
                          </w:rPr>
                          <w:t xml:space="preserve"> </w:t>
                        </w:r>
                        <w:r>
                          <w:rPr>
                            <w:b/>
                            <w:color w:val="231F20"/>
                            <w:w w:val="105"/>
                            <w:sz w:val="9"/>
                          </w:rPr>
                          <w:t>may</w:t>
                        </w:r>
                        <w:r>
                          <w:rPr>
                            <w:b/>
                            <w:color w:val="231F20"/>
                            <w:spacing w:val="-6"/>
                            <w:w w:val="105"/>
                            <w:sz w:val="9"/>
                          </w:rPr>
                          <w:t xml:space="preserve"> </w:t>
                        </w:r>
                        <w:r>
                          <w:rPr>
                            <w:b/>
                            <w:color w:val="231F20"/>
                            <w:w w:val="105"/>
                            <w:sz w:val="9"/>
                          </w:rPr>
                          <w:t>or</w:t>
                        </w:r>
                        <w:r>
                          <w:rPr>
                            <w:b/>
                            <w:color w:val="231F20"/>
                            <w:spacing w:val="-5"/>
                            <w:w w:val="105"/>
                            <w:sz w:val="9"/>
                          </w:rPr>
                          <w:t xml:space="preserve"> </w:t>
                        </w:r>
                        <w:r>
                          <w:rPr>
                            <w:b/>
                            <w:color w:val="231F20"/>
                            <w:w w:val="105"/>
                            <w:sz w:val="9"/>
                          </w:rPr>
                          <w:t>may</w:t>
                        </w:r>
                        <w:r>
                          <w:rPr>
                            <w:b/>
                            <w:color w:val="231F20"/>
                            <w:spacing w:val="-5"/>
                            <w:w w:val="105"/>
                            <w:sz w:val="9"/>
                          </w:rPr>
                          <w:t xml:space="preserve"> </w:t>
                        </w:r>
                        <w:r>
                          <w:rPr>
                            <w:b/>
                            <w:color w:val="231F20"/>
                            <w:w w:val="105"/>
                            <w:sz w:val="9"/>
                          </w:rPr>
                          <w:t>not</w:t>
                        </w:r>
                        <w:r>
                          <w:rPr>
                            <w:b/>
                            <w:color w:val="231F20"/>
                            <w:spacing w:val="-6"/>
                            <w:w w:val="105"/>
                            <w:sz w:val="9"/>
                          </w:rPr>
                          <w:t xml:space="preserve"> </w:t>
                        </w:r>
                        <w:r>
                          <w:rPr>
                            <w:b/>
                            <w:color w:val="231F20"/>
                            <w:w w:val="105"/>
                            <w:sz w:val="9"/>
                          </w:rPr>
                          <w:t>be</w:t>
                        </w:r>
                        <w:r>
                          <w:rPr>
                            <w:b/>
                            <w:color w:val="231F20"/>
                            <w:spacing w:val="-5"/>
                            <w:w w:val="105"/>
                            <w:sz w:val="9"/>
                          </w:rPr>
                          <w:t xml:space="preserve"> </w:t>
                        </w:r>
                        <w:r>
                          <w:rPr>
                            <w:b/>
                            <w:color w:val="231F20"/>
                            <w:w w:val="105"/>
                            <w:sz w:val="9"/>
                          </w:rPr>
                          <w:t>required</w:t>
                        </w:r>
                        <w:r>
                          <w:rPr>
                            <w:b/>
                            <w:color w:val="231F20"/>
                            <w:spacing w:val="-5"/>
                            <w:w w:val="105"/>
                            <w:sz w:val="9"/>
                          </w:rPr>
                          <w:t xml:space="preserve"> </w:t>
                        </w:r>
                        <w:r>
                          <w:rPr>
                            <w:b/>
                            <w:color w:val="231F20"/>
                            <w:w w:val="105"/>
                            <w:sz w:val="9"/>
                          </w:rPr>
                          <w:t>within</w:t>
                        </w:r>
                        <w:r>
                          <w:rPr>
                            <w:b/>
                            <w:color w:val="231F20"/>
                            <w:spacing w:val="-6"/>
                            <w:w w:val="105"/>
                            <w:sz w:val="9"/>
                          </w:rPr>
                          <w:t xml:space="preserve"> </w:t>
                        </w:r>
                        <w:r>
                          <w:rPr>
                            <w:b/>
                            <w:color w:val="231F20"/>
                            <w:w w:val="105"/>
                            <w:sz w:val="9"/>
                          </w:rPr>
                          <w:t>the</w:t>
                        </w:r>
                        <w:r>
                          <w:rPr>
                            <w:b/>
                            <w:color w:val="231F20"/>
                            <w:spacing w:val="-5"/>
                            <w:w w:val="105"/>
                            <w:sz w:val="9"/>
                          </w:rPr>
                          <w:t xml:space="preserve"> </w:t>
                        </w:r>
                        <w:r>
                          <w:rPr>
                            <w:b/>
                            <w:color w:val="231F20"/>
                            <w:w w:val="105"/>
                            <w:sz w:val="9"/>
                          </w:rPr>
                          <w:t>Australian</w:t>
                        </w:r>
                        <w:r>
                          <w:rPr>
                            <w:b/>
                            <w:color w:val="231F20"/>
                            <w:spacing w:val="40"/>
                            <w:w w:val="105"/>
                            <w:sz w:val="9"/>
                          </w:rPr>
                          <w:t xml:space="preserve"> </w:t>
                        </w:r>
                        <w:r>
                          <w:rPr>
                            <w:b/>
                            <w:color w:val="231F20"/>
                            <w:w w:val="105"/>
                            <w:sz w:val="9"/>
                          </w:rPr>
                          <w:t>context,</w:t>
                        </w:r>
                        <w:r>
                          <w:rPr>
                            <w:b/>
                            <w:color w:val="231F20"/>
                            <w:spacing w:val="-1"/>
                            <w:w w:val="105"/>
                            <w:sz w:val="9"/>
                          </w:rPr>
                          <w:t xml:space="preserve"> </w:t>
                        </w:r>
                        <w:r>
                          <w:rPr>
                            <w:b/>
                            <w:color w:val="231F20"/>
                            <w:w w:val="105"/>
                            <w:sz w:val="9"/>
                          </w:rPr>
                          <w:t>for future</w:t>
                        </w:r>
                        <w:r>
                          <w:rPr>
                            <w:b/>
                            <w:color w:val="231F20"/>
                            <w:spacing w:val="-1"/>
                            <w:w w:val="105"/>
                            <w:sz w:val="9"/>
                          </w:rPr>
                          <w:t xml:space="preserve"> </w:t>
                        </w:r>
                        <w:r>
                          <w:rPr>
                            <w:b/>
                            <w:color w:val="231F20"/>
                            <w:w w:val="105"/>
                            <w:sz w:val="9"/>
                          </w:rPr>
                          <w:t>consideration</w:t>
                        </w:r>
                        <w:r>
                          <w:rPr>
                            <w:b/>
                            <w:color w:val="231F20"/>
                            <w:spacing w:val="-1"/>
                            <w:w w:val="105"/>
                            <w:sz w:val="9"/>
                          </w:rPr>
                          <w:t xml:space="preserve"> </w:t>
                        </w:r>
                        <w:r>
                          <w:rPr>
                            <w:b/>
                            <w:color w:val="231F20"/>
                            <w:w w:val="105"/>
                            <w:sz w:val="9"/>
                          </w:rPr>
                          <w:t>and</w:t>
                        </w:r>
                        <w:r>
                          <w:rPr>
                            <w:b/>
                            <w:color w:val="231F20"/>
                            <w:spacing w:val="-1"/>
                            <w:w w:val="105"/>
                            <w:sz w:val="9"/>
                          </w:rPr>
                          <w:t xml:space="preserve"> </w:t>
                        </w:r>
                        <w:r>
                          <w:rPr>
                            <w:b/>
                            <w:color w:val="231F20"/>
                            <w:w w:val="105"/>
                            <w:sz w:val="9"/>
                          </w:rPr>
                          <w:t>decision</w:t>
                        </w:r>
                        <w:r>
                          <w:rPr>
                            <w:b/>
                            <w:color w:val="231F20"/>
                            <w:spacing w:val="-1"/>
                            <w:w w:val="105"/>
                            <w:sz w:val="9"/>
                          </w:rPr>
                          <w:t xml:space="preserve"> </w:t>
                        </w:r>
                        <w:r>
                          <w:rPr>
                            <w:b/>
                            <w:color w:val="231F20"/>
                            <w:w w:val="105"/>
                            <w:sz w:val="9"/>
                          </w:rPr>
                          <w:t>by</w:t>
                        </w:r>
                        <w:r>
                          <w:rPr>
                            <w:b/>
                            <w:color w:val="231F20"/>
                            <w:spacing w:val="-2"/>
                            <w:w w:val="105"/>
                            <w:sz w:val="9"/>
                          </w:rPr>
                          <w:t xml:space="preserve"> </w:t>
                        </w:r>
                        <w:r>
                          <w:rPr>
                            <w:b/>
                            <w:color w:val="231F20"/>
                            <w:w w:val="105"/>
                            <w:sz w:val="9"/>
                          </w:rPr>
                          <w:t>the</w:t>
                        </w:r>
                        <w:r>
                          <w:rPr>
                            <w:b/>
                            <w:color w:val="231F20"/>
                            <w:spacing w:val="-1"/>
                            <w:w w:val="105"/>
                            <w:sz w:val="9"/>
                          </w:rPr>
                          <w:t xml:space="preserve"> </w:t>
                        </w:r>
                        <w:r>
                          <w:rPr>
                            <w:b/>
                            <w:color w:val="231F20"/>
                            <w:w w:val="105"/>
                            <w:sz w:val="9"/>
                          </w:rPr>
                          <w:t>Australian</w:t>
                        </w:r>
                        <w:r>
                          <w:rPr>
                            <w:b/>
                            <w:color w:val="231F20"/>
                            <w:spacing w:val="-1"/>
                            <w:w w:val="105"/>
                            <w:sz w:val="9"/>
                          </w:rPr>
                          <w:t xml:space="preserve"> </w:t>
                        </w:r>
                        <w:r>
                          <w:rPr>
                            <w:b/>
                            <w:color w:val="231F20"/>
                            <w:w w:val="105"/>
                            <w:sz w:val="9"/>
                          </w:rPr>
                          <w:t>Government.</w:t>
                        </w:r>
                      </w:p>
                      <w:p w14:paraId="31A4807F" w14:textId="77777777" w:rsidR="00B06CC6" w:rsidRDefault="00B06CC6">
                        <w:pPr>
                          <w:rPr>
                            <w:b/>
                            <w:color w:val="000000"/>
                            <w:sz w:val="8"/>
                          </w:rPr>
                        </w:pPr>
                      </w:p>
                      <w:p w14:paraId="0EE2632E" w14:textId="77777777" w:rsidR="00B06CC6" w:rsidRDefault="00B06CC6">
                        <w:pPr>
                          <w:rPr>
                            <w:b/>
                            <w:color w:val="000000"/>
                            <w:sz w:val="8"/>
                          </w:rPr>
                        </w:pPr>
                      </w:p>
                      <w:p w14:paraId="1E03836D" w14:textId="77777777" w:rsidR="00B06CC6" w:rsidRDefault="00B06CC6">
                        <w:pPr>
                          <w:rPr>
                            <w:b/>
                            <w:color w:val="000000"/>
                            <w:sz w:val="8"/>
                          </w:rPr>
                        </w:pPr>
                      </w:p>
                      <w:p w14:paraId="07D5AA6B" w14:textId="77777777" w:rsidR="00B06CC6" w:rsidRDefault="00B06CC6">
                        <w:pPr>
                          <w:rPr>
                            <w:b/>
                            <w:color w:val="000000"/>
                            <w:sz w:val="8"/>
                          </w:rPr>
                        </w:pPr>
                      </w:p>
                      <w:p w14:paraId="2AF778BB" w14:textId="77777777" w:rsidR="00B06CC6" w:rsidRDefault="002D1BFA">
                        <w:pPr>
                          <w:spacing w:before="54"/>
                          <w:ind w:left="620" w:right="678"/>
                          <w:jc w:val="center"/>
                          <w:rPr>
                            <w:b/>
                            <w:color w:val="000000"/>
                            <w:sz w:val="11"/>
                          </w:rPr>
                        </w:pPr>
                        <w:r>
                          <w:rPr>
                            <w:b/>
                            <w:color w:val="FF0000"/>
                            <w:spacing w:val="-2"/>
                            <w:sz w:val="11"/>
                          </w:rPr>
                          <w:t>OFFICIAL</w:t>
                        </w:r>
                      </w:p>
                      <w:p w14:paraId="72DF57B3" w14:textId="77777777" w:rsidR="00B06CC6" w:rsidRDefault="00B06CC6">
                        <w:pPr>
                          <w:spacing w:before="6"/>
                          <w:rPr>
                            <w:b/>
                            <w:color w:val="000000"/>
                            <w:sz w:val="8"/>
                          </w:rPr>
                        </w:pPr>
                      </w:p>
                      <w:p w14:paraId="7D346FF3" w14:textId="77777777" w:rsidR="00B06CC6" w:rsidRDefault="002D1BFA">
                        <w:pPr>
                          <w:ind w:left="447" w:right="506" w:hanging="3"/>
                          <w:jc w:val="center"/>
                          <w:rPr>
                            <w:i/>
                            <w:color w:val="000000"/>
                            <w:sz w:val="7"/>
                          </w:rPr>
                        </w:pPr>
                        <w:r>
                          <w:rPr>
                            <w:i/>
                            <w:color w:val="231F20"/>
                            <w:sz w:val="7"/>
                          </w:rPr>
                          <w:t>CAVEAT:</w:t>
                        </w:r>
                        <w:r>
                          <w:rPr>
                            <w:i/>
                            <w:color w:val="231F20"/>
                            <w:spacing w:val="-1"/>
                            <w:sz w:val="7"/>
                          </w:rPr>
                          <w:t xml:space="preserve"> </w:t>
                        </w:r>
                        <w:r>
                          <w:rPr>
                            <w:i/>
                            <w:color w:val="231F20"/>
                            <w:sz w:val="7"/>
                          </w:rPr>
                          <w:t>The</w:t>
                        </w:r>
                        <w:r>
                          <w:rPr>
                            <w:i/>
                            <w:color w:val="231F20"/>
                            <w:spacing w:val="-1"/>
                            <w:sz w:val="7"/>
                          </w:rPr>
                          <w:t xml:space="preserve"> </w:t>
                        </w:r>
                        <w:r>
                          <w:rPr>
                            <w:i/>
                            <w:color w:val="231F20"/>
                            <w:sz w:val="7"/>
                          </w:rPr>
                          <w:t>Australian Government</w:t>
                        </w:r>
                        <w:r>
                          <w:rPr>
                            <w:i/>
                            <w:color w:val="231F20"/>
                            <w:spacing w:val="-1"/>
                            <w:sz w:val="7"/>
                          </w:rPr>
                          <w:t xml:space="preserve"> </w:t>
                        </w:r>
                        <w:r>
                          <w:rPr>
                            <w:i/>
                            <w:color w:val="231F20"/>
                            <w:sz w:val="7"/>
                          </w:rPr>
                          <w:t>has</w:t>
                        </w:r>
                        <w:r>
                          <w:rPr>
                            <w:i/>
                            <w:color w:val="231F20"/>
                            <w:spacing w:val="-2"/>
                            <w:sz w:val="7"/>
                          </w:rPr>
                          <w:t xml:space="preserve"> </w:t>
                        </w:r>
                        <w:r>
                          <w:rPr>
                            <w:i/>
                            <w:color w:val="231F20"/>
                            <w:sz w:val="7"/>
                          </w:rPr>
                          <w:t>not</w:t>
                        </w:r>
                        <w:r>
                          <w:rPr>
                            <w:i/>
                            <w:color w:val="231F20"/>
                            <w:spacing w:val="-1"/>
                            <w:sz w:val="7"/>
                          </w:rPr>
                          <w:t xml:space="preserve"> </w:t>
                        </w:r>
                        <w:r>
                          <w:rPr>
                            <w:i/>
                            <w:color w:val="231F20"/>
                            <w:sz w:val="7"/>
                          </w:rPr>
                          <w:t>made</w:t>
                        </w:r>
                        <w:r>
                          <w:rPr>
                            <w:i/>
                            <w:color w:val="231F20"/>
                            <w:spacing w:val="-1"/>
                            <w:sz w:val="7"/>
                          </w:rPr>
                          <w:t xml:space="preserve"> </w:t>
                        </w:r>
                        <w:r>
                          <w:rPr>
                            <w:i/>
                            <w:color w:val="231F20"/>
                            <w:sz w:val="7"/>
                          </w:rPr>
                          <w:t>a</w:t>
                        </w:r>
                        <w:r>
                          <w:rPr>
                            <w:i/>
                            <w:color w:val="231F20"/>
                            <w:spacing w:val="-1"/>
                            <w:sz w:val="7"/>
                          </w:rPr>
                          <w:t xml:space="preserve"> </w:t>
                        </w:r>
                        <w:r>
                          <w:rPr>
                            <w:i/>
                            <w:color w:val="231F20"/>
                            <w:sz w:val="7"/>
                          </w:rPr>
                          <w:t>decision on whether or</w:t>
                        </w:r>
                        <w:r>
                          <w:rPr>
                            <w:i/>
                            <w:color w:val="231F20"/>
                            <w:spacing w:val="-1"/>
                            <w:sz w:val="7"/>
                          </w:rPr>
                          <w:t xml:space="preserve"> </w:t>
                        </w:r>
                        <w:r>
                          <w:rPr>
                            <w:i/>
                            <w:color w:val="231F20"/>
                            <w:sz w:val="7"/>
                          </w:rPr>
                          <w:t>not</w:t>
                        </w:r>
                        <w:r>
                          <w:rPr>
                            <w:i/>
                            <w:color w:val="231F20"/>
                            <w:spacing w:val="-1"/>
                            <w:sz w:val="7"/>
                          </w:rPr>
                          <w:t xml:space="preserve"> </w:t>
                        </w:r>
                        <w:r>
                          <w:rPr>
                            <w:i/>
                            <w:color w:val="231F20"/>
                            <w:sz w:val="7"/>
                          </w:rPr>
                          <w:t>it</w:t>
                        </w:r>
                        <w:r>
                          <w:rPr>
                            <w:i/>
                            <w:color w:val="231F20"/>
                            <w:spacing w:val="-1"/>
                            <w:sz w:val="7"/>
                          </w:rPr>
                          <w:t xml:space="preserve"> </w:t>
                        </w:r>
                        <w:r>
                          <w:rPr>
                            <w:i/>
                            <w:color w:val="231F20"/>
                            <w:sz w:val="7"/>
                          </w:rPr>
                          <w:t>will</w:t>
                        </w:r>
                        <w:r>
                          <w:rPr>
                            <w:i/>
                            <w:color w:val="231F20"/>
                            <w:spacing w:val="-1"/>
                            <w:sz w:val="7"/>
                          </w:rPr>
                          <w:t xml:space="preserve"> </w:t>
                        </w:r>
                        <w:r>
                          <w:rPr>
                            <w:i/>
                            <w:color w:val="231F20"/>
                            <w:sz w:val="7"/>
                          </w:rPr>
                          <w:t>amend Australia’s</w:t>
                        </w:r>
                        <w:r>
                          <w:rPr>
                            <w:i/>
                            <w:color w:val="231F20"/>
                            <w:spacing w:val="-1"/>
                            <w:sz w:val="7"/>
                          </w:rPr>
                          <w:t xml:space="preserve"> </w:t>
                        </w:r>
                        <w:r>
                          <w:rPr>
                            <w:i/>
                            <w:color w:val="231F20"/>
                            <w:sz w:val="7"/>
                          </w:rPr>
                          <w:t>export</w:t>
                        </w:r>
                        <w:r>
                          <w:rPr>
                            <w:i/>
                            <w:color w:val="231F20"/>
                            <w:spacing w:val="-1"/>
                            <w:sz w:val="7"/>
                          </w:rPr>
                          <w:t xml:space="preserve"> </w:t>
                        </w:r>
                        <w:r>
                          <w:rPr>
                            <w:i/>
                            <w:color w:val="231F20"/>
                            <w:sz w:val="7"/>
                          </w:rPr>
                          <w:t>control</w:t>
                        </w:r>
                        <w:r>
                          <w:rPr>
                            <w:i/>
                            <w:color w:val="231F20"/>
                            <w:spacing w:val="40"/>
                            <w:sz w:val="7"/>
                          </w:rPr>
                          <w:t xml:space="preserve"> </w:t>
                        </w:r>
                        <w:r>
                          <w:rPr>
                            <w:i/>
                            <w:color w:val="231F20"/>
                            <w:sz w:val="7"/>
                          </w:rPr>
                          <w:t>legislation.</w:t>
                        </w:r>
                        <w:r>
                          <w:rPr>
                            <w:i/>
                            <w:color w:val="231F20"/>
                            <w:spacing w:val="-3"/>
                            <w:sz w:val="7"/>
                          </w:rPr>
                          <w:t xml:space="preserve"> </w:t>
                        </w:r>
                        <w:r>
                          <w:rPr>
                            <w:i/>
                            <w:color w:val="231F20"/>
                            <w:sz w:val="7"/>
                          </w:rPr>
                          <w:t>This</w:t>
                        </w:r>
                        <w:r>
                          <w:rPr>
                            <w:i/>
                            <w:color w:val="231F20"/>
                            <w:spacing w:val="-4"/>
                            <w:sz w:val="7"/>
                          </w:rPr>
                          <w:t xml:space="preserve"> </w:t>
                        </w:r>
                        <w:r>
                          <w:rPr>
                            <w:i/>
                            <w:color w:val="231F20"/>
                            <w:sz w:val="7"/>
                          </w:rPr>
                          <w:t>document</w:t>
                        </w:r>
                        <w:r>
                          <w:rPr>
                            <w:i/>
                            <w:color w:val="231F20"/>
                            <w:spacing w:val="-4"/>
                            <w:sz w:val="7"/>
                          </w:rPr>
                          <w:t xml:space="preserve"> </w:t>
                        </w:r>
                        <w:r>
                          <w:rPr>
                            <w:i/>
                            <w:color w:val="231F20"/>
                            <w:sz w:val="7"/>
                          </w:rPr>
                          <w:t>is</w:t>
                        </w:r>
                        <w:r>
                          <w:rPr>
                            <w:i/>
                            <w:color w:val="231F20"/>
                            <w:spacing w:val="-3"/>
                            <w:sz w:val="7"/>
                          </w:rPr>
                          <w:t xml:space="preserve"> </w:t>
                        </w:r>
                        <w:r>
                          <w:rPr>
                            <w:i/>
                            <w:color w:val="231F20"/>
                            <w:sz w:val="7"/>
                          </w:rPr>
                          <w:t>intended</w:t>
                        </w:r>
                        <w:r>
                          <w:rPr>
                            <w:i/>
                            <w:color w:val="231F20"/>
                            <w:spacing w:val="-4"/>
                            <w:sz w:val="7"/>
                          </w:rPr>
                          <w:t xml:space="preserve"> </w:t>
                        </w:r>
                        <w:r>
                          <w:rPr>
                            <w:i/>
                            <w:color w:val="231F20"/>
                            <w:sz w:val="7"/>
                          </w:rPr>
                          <w:t>to</w:t>
                        </w:r>
                        <w:r>
                          <w:rPr>
                            <w:i/>
                            <w:color w:val="231F20"/>
                            <w:spacing w:val="-4"/>
                            <w:sz w:val="7"/>
                          </w:rPr>
                          <w:t xml:space="preserve"> </w:t>
                        </w:r>
                        <w:r>
                          <w:rPr>
                            <w:i/>
                            <w:color w:val="231F20"/>
                            <w:sz w:val="7"/>
                          </w:rPr>
                          <w:t>support</w:t>
                        </w:r>
                        <w:r>
                          <w:rPr>
                            <w:i/>
                            <w:color w:val="231F20"/>
                            <w:spacing w:val="-3"/>
                            <w:sz w:val="7"/>
                          </w:rPr>
                          <w:t xml:space="preserve"> </w:t>
                        </w:r>
                        <w:r>
                          <w:rPr>
                            <w:i/>
                            <w:color w:val="231F20"/>
                            <w:sz w:val="7"/>
                          </w:rPr>
                          <w:t>open</w:t>
                        </w:r>
                        <w:r>
                          <w:rPr>
                            <w:i/>
                            <w:color w:val="231F20"/>
                            <w:spacing w:val="-4"/>
                            <w:sz w:val="7"/>
                          </w:rPr>
                          <w:t xml:space="preserve"> </w:t>
                        </w:r>
                        <w:r>
                          <w:rPr>
                            <w:i/>
                            <w:color w:val="231F20"/>
                            <w:sz w:val="7"/>
                          </w:rPr>
                          <w:t>discussion</w:t>
                        </w:r>
                        <w:r>
                          <w:rPr>
                            <w:i/>
                            <w:color w:val="231F20"/>
                            <w:spacing w:val="-3"/>
                            <w:sz w:val="7"/>
                          </w:rPr>
                          <w:t xml:space="preserve"> </w:t>
                        </w:r>
                        <w:r>
                          <w:rPr>
                            <w:i/>
                            <w:color w:val="231F20"/>
                            <w:sz w:val="7"/>
                          </w:rPr>
                          <w:t>on</w:t>
                        </w:r>
                        <w:r>
                          <w:rPr>
                            <w:i/>
                            <w:color w:val="231F20"/>
                            <w:spacing w:val="-3"/>
                            <w:sz w:val="7"/>
                          </w:rPr>
                          <w:t xml:space="preserve"> </w:t>
                        </w:r>
                        <w:r>
                          <w:rPr>
                            <w:i/>
                            <w:color w:val="231F20"/>
                            <w:sz w:val="7"/>
                          </w:rPr>
                          <w:t>what</w:t>
                        </w:r>
                        <w:r>
                          <w:rPr>
                            <w:i/>
                            <w:color w:val="231F20"/>
                            <w:spacing w:val="-4"/>
                            <w:sz w:val="7"/>
                          </w:rPr>
                          <w:t xml:space="preserve"> </w:t>
                        </w:r>
                        <w:r>
                          <w:rPr>
                            <w:i/>
                            <w:color w:val="231F20"/>
                            <w:sz w:val="7"/>
                          </w:rPr>
                          <w:t>regulatory</w:t>
                        </w:r>
                        <w:r>
                          <w:rPr>
                            <w:i/>
                            <w:color w:val="231F20"/>
                            <w:spacing w:val="-3"/>
                            <w:sz w:val="7"/>
                          </w:rPr>
                          <w:t xml:space="preserve"> </w:t>
                        </w:r>
                        <w:r>
                          <w:rPr>
                            <w:i/>
                            <w:color w:val="231F20"/>
                            <w:sz w:val="7"/>
                          </w:rPr>
                          <w:t>changes</w:t>
                        </w:r>
                        <w:r>
                          <w:rPr>
                            <w:i/>
                            <w:color w:val="231F20"/>
                            <w:spacing w:val="-4"/>
                            <w:sz w:val="7"/>
                          </w:rPr>
                          <w:t xml:space="preserve"> </w:t>
                        </w:r>
                        <w:r>
                          <w:rPr>
                            <w:i/>
                            <w:color w:val="231F20"/>
                            <w:sz w:val="7"/>
                          </w:rPr>
                          <w:t>may</w:t>
                        </w:r>
                        <w:r>
                          <w:rPr>
                            <w:i/>
                            <w:color w:val="231F20"/>
                            <w:spacing w:val="-4"/>
                            <w:sz w:val="7"/>
                          </w:rPr>
                          <w:t xml:space="preserve"> </w:t>
                        </w:r>
                        <w:r>
                          <w:rPr>
                            <w:i/>
                            <w:color w:val="231F20"/>
                            <w:sz w:val="7"/>
                          </w:rPr>
                          <w:t>or</w:t>
                        </w:r>
                        <w:r>
                          <w:rPr>
                            <w:i/>
                            <w:color w:val="231F20"/>
                            <w:spacing w:val="-3"/>
                            <w:sz w:val="7"/>
                          </w:rPr>
                          <w:t xml:space="preserve"> </w:t>
                        </w:r>
                        <w:r>
                          <w:rPr>
                            <w:i/>
                            <w:color w:val="231F20"/>
                            <w:sz w:val="7"/>
                          </w:rPr>
                          <w:t>may</w:t>
                        </w:r>
                        <w:r>
                          <w:rPr>
                            <w:i/>
                            <w:color w:val="231F20"/>
                            <w:spacing w:val="-3"/>
                            <w:sz w:val="7"/>
                          </w:rPr>
                          <w:t xml:space="preserve"> </w:t>
                        </w:r>
                        <w:r>
                          <w:rPr>
                            <w:i/>
                            <w:color w:val="231F20"/>
                            <w:sz w:val="7"/>
                          </w:rPr>
                          <w:t>not</w:t>
                        </w:r>
                        <w:r>
                          <w:rPr>
                            <w:i/>
                            <w:color w:val="231F20"/>
                            <w:spacing w:val="-4"/>
                            <w:sz w:val="7"/>
                          </w:rPr>
                          <w:t xml:space="preserve"> </w:t>
                        </w:r>
                        <w:r>
                          <w:rPr>
                            <w:i/>
                            <w:color w:val="231F20"/>
                            <w:sz w:val="7"/>
                          </w:rPr>
                          <w:t>be</w:t>
                        </w:r>
                        <w:r>
                          <w:rPr>
                            <w:i/>
                            <w:color w:val="231F20"/>
                            <w:spacing w:val="-1"/>
                            <w:sz w:val="7"/>
                          </w:rPr>
                          <w:t xml:space="preserve"> </w:t>
                        </w:r>
                        <w:r>
                          <w:rPr>
                            <w:i/>
                            <w:color w:val="231F20"/>
                            <w:sz w:val="7"/>
                          </w:rPr>
                          <w:t>required</w:t>
                        </w:r>
                        <w:r>
                          <w:rPr>
                            <w:i/>
                            <w:color w:val="231F20"/>
                            <w:spacing w:val="40"/>
                            <w:sz w:val="7"/>
                          </w:rPr>
                          <w:t xml:space="preserve"> </w:t>
                        </w:r>
                        <w:r>
                          <w:rPr>
                            <w:i/>
                            <w:color w:val="231F20"/>
                            <w:sz w:val="7"/>
                          </w:rPr>
                          <w:t>within the Australian context, for future consideration and decision by the Australian Government.</w:t>
                        </w:r>
                      </w:p>
                    </w:txbxContent>
                  </v:textbox>
                </v:shape>
                <v:shape id="Textbox 2000" o:spid="_x0000_s1128" type="#_x0000_t202" style="position:absolute;left:1363;top:1460;width:27908;height:39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" stroked="f">
                  <v:textbox inset="0,0,0,0">
                    <w:txbxContent>
                      <w:p w14:paraId="055D6312" w14:textId="77777777" w:rsidR="00B06CC6" w:rsidRDefault="00B06CC6">
                        <w:pPr>
                          <w:spacing w:before="9"/>
                          <w:rPr>
                            <w:color w:val="000000"/>
                            <w:sz w:val="10"/>
                          </w:rPr>
                        </w:pPr>
                      </w:p>
                      <w:p w14:paraId="6AAE6DA6" w14:textId="77777777" w:rsidR="00B06CC6" w:rsidRDefault="002D1BFA">
                        <w:pPr>
                          <w:spacing w:line="134" w:lineRule="exact"/>
                          <w:ind w:left="620" w:right="678"/>
                          <w:jc w:val="center"/>
                          <w:rPr>
                            <w:b/>
                            <w:color w:val="000000"/>
                            <w:sz w:val="11"/>
                          </w:rPr>
                        </w:pPr>
                        <w:r>
                          <w:rPr>
                            <w:b/>
                            <w:color w:val="FF0000"/>
                            <w:spacing w:val="-2"/>
                            <w:sz w:val="11"/>
                          </w:rPr>
                          <w:t>OFFICIAL</w:t>
                        </w:r>
                      </w:p>
                      <w:p w14:paraId="40B1576A" w14:textId="77777777" w:rsidR="00B06CC6" w:rsidRDefault="002D1BFA">
                        <w:pPr>
                          <w:ind w:left="447" w:right="506" w:hanging="3"/>
                          <w:jc w:val="center"/>
                          <w:rPr>
                            <w:i/>
                            <w:color w:val="000000"/>
                            <w:sz w:val="7"/>
                          </w:rPr>
                        </w:pPr>
                        <w:r>
                          <w:rPr>
                            <w:i/>
                            <w:color w:val="231F20"/>
                            <w:sz w:val="7"/>
                          </w:rPr>
                          <w:t>CAVEAT:</w:t>
                        </w:r>
                        <w:r>
                          <w:rPr>
                            <w:i/>
                            <w:color w:val="231F20"/>
                            <w:spacing w:val="-1"/>
                            <w:sz w:val="7"/>
                          </w:rPr>
                          <w:t xml:space="preserve"> </w:t>
                        </w:r>
                        <w:r>
                          <w:rPr>
                            <w:i/>
                            <w:color w:val="231F20"/>
                            <w:sz w:val="7"/>
                          </w:rPr>
                          <w:t>The</w:t>
                        </w:r>
                        <w:r>
                          <w:rPr>
                            <w:i/>
                            <w:color w:val="231F20"/>
                            <w:spacing w:val="-1"/>
                            <w:sz w:val="7"/>
                          </w:rPr>
                          <w:t xml:space="preserve"> </w:t>
                        </w:r>
                        <w:r>
                          <w:rPr>
                            <w:i/>
                            <w:color w:val="231F20"/>
                            <w:sz w:val="7"/>
                          </w:rPr>
                          <w:t>Australian Government</w:t>
                        </w:r>
                        <w:r>
                          <w:rPr>
                            <w:i/>
                            <w:color w:val="231F20"/>
                            <w:spacing w:val="-1"/>
                            <w:sz w:val="7"/>
                          </w:rPr>
                          <w:t xml:space="preserve"> </w:t>
                        </w:r>
                        <w:r>
                          <w:rPr>
                            <w:i/>
                            <w:color w:val="231F20"/>
                            <w:sz w:val="7"/>
                          </w:rPr>
                          <w:t>has</w:t>
                        </w:r>
                        <w:r>
                          <w:rPr>
                            <w:i/>
                            <w:color w:val="231F20"/>
                            <w:spacing w:val="-2"/>
                            <w:sz w:val="7"/>
                          </w:rPr>
                          <w:t xml:space="preserve"> </w:t>
                        </w:r>
                        <w:r>
                          <w:rPr>
                            <w:i/>
                            <w:color w:val="231F20"/>
                            <w:sz w:val="7"/>
                          </w:rPr>
                          <w:t>not</w:t>
                        </w:r>
                        <w:r>
                          <w:rPr>
                            <w:i/>
                            <w:color w:val="231F20"/>
                            <w:spacing w:val="-1"/>
                            <w:sz w:val="7"/>
                          </w:rPr>
                          <w:t xml:space="preserve"> </w:t>
                        </w:r>
                        <w:r>
                          <w:rPr>
                            <w:i/>
                            <w:color w:val="231F20"/>
                            <w:sz w:val="7"/>
                          </w:rPr>
                          <w:t>made</w:t>
                        </w:r>
                        <w:r>
                          <w:rPr>
                            <w:i/>
                            <w:color w:val="231F20"/>
                            <w:spacing w:val="-1"/>
                            <w:sz w:val="7"/>
                          </w:rPr>
                          <w:t xml:space="preserve"> </w:t>
                        </w:r>
                        <w:r>
                          <w:rPr>
                            <w:i/>
                            <w:color w:val="231F20"/>
                            <w:sz w:val="7"/>
                          </w:rPr>
                          <w:t>a</w:t>
                        </w:r>
                        <w:r>
                          <w:rPr>
                            <w:i/>
                            <w:color w:val="231F20"/>
                            <w:spacing w:val="-1"/>
                            <w:sz w:val="7"/>
                          </w:rPr>
                          <w:t xml:space="preserve"> </w:t>
                        </w:r>
                        <w:r>
                          <w:rPr>
                            <w:i/>
                            <w:color w:val="231F20"/>
                            <w:sz w:val="7"/>
                          </w:rPr>
                          <w:t>decision on whether or</w:t>
                        </w:r>
                        <w:r>
                          <w:rPr>
                            <w:i/>
                            <w:color w:val="231F20"/>
                            <w:spacing w:val="-1"/>
                            <w:sz w:val="7"/>
                          </w:rPr>
                          <w:t xml:space="preserve"> </w:t>
                        </w:r>
                        <w:r>
                          <w:rPr>
                            <w:i/>
                            <w:color w:val="231F20"/>
                            <w:sz w:val="7"/>
                          </w:rPr>
                          <w:t>not</w:t>
                        </w:r>
                        <w:r>
                          <w:rPr>
                            <w:i/>
                            <w:color w:val="231F20"/>
                            <w:spacing w:val="-1"/>
                            <w:sz w:val="7"/>
                          </w:rPr>
                          <w:t xml:space="preserve"> </w:t>
                        </w:r>
                        <w:r>
                          <w:rPr>
                            <w:i/>
                            <w:color w:val="231F20"/>
                            <w:sz w:val="7"/>
                          </w:rPr>
                          <w:t>it</w:t>
                        </w:r>
                        <w:r>
                          <w:rPr>
                            <w:i/>
                            <w:color w:val="231F20"/>
                            <w:spacing w:val="-1"/>
                            <w:sz w:val="7"/>
                          </w:rPr>
                          <w:t xml:space="preserve"> </w:t>
                        </w:r>
                        <w:r>
                          <w:rPr>
                            <w:i/>
                            <w:color w:val="231F20"/>
                            <w:sz w:val="7"/>
                          </w:rPr>
                          <w:t>will</w:t>
                        </w:r>
                        <w:r>
                          <w:rPr>
                            <w:i/>
                            <w:color w:val="231F20"/>
                            <w:spacing w:val="-1"/>
                            <w:sz w:val="7"/>
                          </w:rPr>
                          <w:t xml:space="preserve"> </w:t>
                        </w:r>
                        <w:r>
                          <w:rPr>
                            <w:i/>
                            <w:color w:val="231F20"/>
                            <w:sz w:val="7"/>
                          </w:rPr>
                          <w:t>amend Australia’s</w:t>
                        </w:r>
                        <w:r>
                          <w:rPr>
                            <w:i/>
                            <w:color w:val="231F20"/>
                            <w:spacing w:val="-1"/>
                            <w:sz w:val="7"/>
                          </w:rPr>
                          <w:t xml:space="preserve"> </w:t>
                        </w:r>
                        <w:r>
                          <w:rPr>
                            <w:i/>
                            <w:color w:val="231F20"/>
                            <w:sz w:val="7"/>
                          </w:rPr>
                          <w:t>export</w:t>
                        </w:r>
                        <w:r>
                          <w:rPr>
                            <w:i/>
                            <w:color w:val="231F20"/>
                            <w:spacing w:val="-1"/>
                            <w:sz w:val="7"/>
                          </w:rPr>
                          <w:t xml:space="preserve"> </w:t>
                        </w:r>
                        <w:r>
                          <w:rPr>
                            <w:i/>
                            <w:color w:val="231F20"/>
                            <w:sz w:val="7"/>
                          </w:rPr>
                          <w:t>control</w:t>
                        </w:r>
                        <w:r>
                          <w:rPr>
                            <w:i/>
                            <w:color w:val="231F20"/>
                            <w:spacing w:val="40"/>
                            <w:sz w:val="7"/>
                          </w:rPr>
                          <w:t xml:space="preserve"> </w:t>
                        </w:r>
                        <w:r>
                          <w:rPr>
                            <w:i/>
                            <w:color w:val="231F20"/>
                            <w:sz w:val="7"/>
                          </w:rPr>
                          <w:t>legislation.</w:t>
                        </w:r>
                        <w:r>
                          <w:rPr>
                            <w:i/>
                            <w:color w:val="231F20"/>
                            <w:spacing w:val="-3"/>
                            <w:sz w:val="7"/>
                          </w:rPr>
                          <w:t xml:space="preserve"> </w:t>
                        </w:r>
                        <w:r>
                          <w:rPr>
                            <w:i/>
                            <w:color w:val="231F20"/>
                            <w:sz w:val="7"/>
                          </w:rPr>
                          <w:t>This</w:t>
                        </w:r>
                        <w:r>
                          <w:rPr>
                            <w:i/>
                            <w:color w:val="231F20"/>
                            <w:spacing w:val="-4"/>
                            <w:sz w:val="7"/>
                          </w:rPr>
                          <w:t xml:space="preserve"> </w:t>
                        </w:r>
                        <w:r>
                          <w:rPr>
                            <w:i/>
                            <w:color w:val="231F20"/>
                            <w:sz w:val="7"/>
                          </w:rPr>
                          <w:t>document</w:t>
                        </w:r>
                        <w:r>
                          <w:rPr>
                            <w:i/>
                            <w:color w:val="231F20"/>
                            <w:spacing w:val="-3"/>
                            <w:sz w:val="7"/>
                          </w:rPr>
                          <w:t xml:space="preserve"> </w:t>
                        </w:r>
                        <w:r>
                          <w:rPr>
                            <w:i/>
                            <w:color w:val="231F20"/>
                            <w:sz w:val="7"/>
                          </w:rPr>
                          <w:t>is</w:t>
                        </w:r>
                        <w:r>
                          <w:rPr>
                            <w:i/>
                            <w:color w:val="231F20"/>
                            <w:spacing w:val="-4"/>
                            <w:sz w:val="7"/>
                          </w:rPr>
                          <w:t xml:space="preserve"> </w:t>
                        </w:r>
                        <w:r>
                          <w:rPr>
                            <w:i/>
                            <w:color w:val="231F20"/>
                            <w:sz w:val="7"/>
                          </w:rPr>
                          <w:t>intended</w:t>
                        </w:r>
                        <w:r>
                          <w:rPr>
                            <w:i/>
                            <w:color w:val="231F20"/>
                            <w:spacing w:val="-3"/>
                            <w:sz w:val="7"/>
                          </w:rPr>
                          <w:t xml:space="preserve"> </w:t>
                        </w:r>
                        <w:r>
                          <w:rPr>
                            <w:i/>
                            <w:color w:val="231F20"/>
                            <w:sz w:val="7"/>
                          </w:rPr>
                          <w:t>to</w:t>
                        </w:r>
                        <w:r>
                          <w:rPr>
                            <w:i/>
                            <w:color w:val="231F20"/>
                            <w:spacing w:val="-4"/>
                            <w:sz w:val="7"/>
                          </w:rPr>
                          <w:t xml:space="preserve"> </w:t>
                        </w:r>
                        <w:r>
                          <w:rPr>
                            <w:i/>
                            <w:color w:val="231F20"/>
                            <w:sz w:val="7"/>
                          </w:rPr>
                          <w:t>support</w:t>
                        </w:r>
                        <w:r>
                          <w:rPr>
                            <w:i/>
                            <w:color w:val="231F20"/>
                            <w:spacing w:val="-3"/>
                            <w:sz w:val="7"/>
                          </w:rPr>
                          <w:t xml:space="preserve"> </w:t>
                        </w:r>
                        <w:r>
                          <w:rPr>
                            <w:i/>
                            <w:color w:val="231F20"/>
                            <w:sz w:val="7"/>
                          </w:rPr>
                          <w:t>open</w:t>
                        </w:r>
                        <w:r>
                          <w:rPr>
                            <w:i/>
                            <w:color w:val="231F20"/>
                            <w:spacing w:val="-4"/>
                            <w:sz w:val="7"/>
                          </w:rPr>
                          <w:t xml:space="preserve"> </w:t>
                        </w:r>
                        <w:r>
                          <w:rPr>
                            <w:i/>
                            <w:color w:val="231F20"/>
                            <w:sz w:val="7"/>
                          </w:rPr>
                          <w:t>discussion</w:t>
                        </w:r>
                        <w:r>
                          <w:rPr>
                            <w:i/>
                            <w:color w:val="231F20"/>
                            <w:spacing w:val="-3"/>
                            <w:sz w:val="7"/>
                          </w:rPr>
                          <w:t xml:space="preserve"> </w:t>
                        </w:r>
                        <w:r>
                          <w:rPr>
                            <w:i/>
                            <w:color w:val="231F20"/>
                            <w:sz w:val="7"/>
                          </w:rPr>
                          <w:t>on</w:t>
                        </w:r>
                        <w:r>
                          <w:rPr>
                            <w:i/>
                            <w:color w:val="231F20"/>
                            <w:spacing w:val="-3"/>
                            <w:sz w:val="7"/>
                          </w:rPr>
                          <w:t xml:space="preserve"> </w:t>
                        </w:r>
                        <w:r>
                          <w:rPr>
                            <w:i/>
                            <w:color w:val="231F20"/>
                            <w:sz w:val="7"/>
                          </w:rPr>
                          <w:t>what</w:t>
                        </w:r>
                        <w:r>
                          <w:rPr>
                            <w:i/>
                            <w:color w:val="231F20"/>
                            <w:spacing w:val="-4"/>
                            <w:sz w:val="7"/>
                          </w:rPr>
                          <w:t xml:space="preserve"> </w:t>
                        </w:r>
                        <w:r>
                          <w:rPr>
                            <w:i/>
                            <w:color w:val="231F20"/>
                            <w:sz w:val="7"/>
                          </w:rPr>
                          <w:t>regulatory</w:t>
                        </w:r>
                        <w:r>
                          <w:rPr>
                            <w:i/>
                            <w:color w:val="231F20"/>
                            <w:spacing w:val="-3"/>
                            <w:sz w:val="7"/>
                          </w:rPr>
                          <w:t xml:space="preserve"> </w:t>
                        </w:r>
                        <w:r>
                          <w:rPr>
                            <w:i/>
                            <w:color w:val="231F20"/>
                            <w:sz w:val="7"/>
                          </w:rPr>
                          <w:t>changes</w:t>
                        </w:r>
                        <w:r>
                          <w:rPr>
                            <w:i/>
                            <w:color w:val="231F20"/>
                            <w:spacing w:val="-4"/>
                            <w:sz w:val="7"/>
                          </w:rPr>
                          <w:t xml:space="preserve"> </w:t>
                        </w:r>
                        <w:r>
                          <w:rPr>
                            <w:i/>
                            <w:color w:val="231F20"/>
                            <w:sz w:val="7"/>
                          </w:rPr>
                          <w:t>may</w:t>
                        </w:r>
                        <w:r>
                          <w:rPr>
                            <w:i/>
                            <w:color w:val="231F20"/>
                            <w:spacing w:val="-3"/>
                            <w:sz w:val="7"/>
                          </w:rPr>
                          <w:t xml:space="preserve"> </w:t>
                        </w:r>
                        <w:r>
                          <w:rPr>
                            <w:i/>
                            <w:color w:val="231F20"/>
                            <w:sz w:val="7"/>
                          </w:rPr>
                          <w:t>or</w:t>
                        </w:r>
                        <w:r>
                          <w:rPr>
                            <w:i/>
                            <w:color w:val="231F20"/>
                            <w:spacing w:val="-3"/>
                            <w:sz w:val="7"/>
                          </w:rPr>
                          <w:t xml:space="preserve"> </w:t>
                        </w:r>
                        <w:r>
                          <w:rPr>
                            <w:i/>
                            <w:color w:val="231F20"/>
                            <w:sz w:val="7"/>
                          </w:rPr>
                          <w:t>may</w:t>
                        </w:r>
                        <w:r>
                          <w:rPr>
                            <w:i/>
                            <w:color w:val="231F20"/>
                            <w:spacing w:val="-3"/>
                            <w:sz w:val="7"/>
                          </w:rPr>
                          <w:t xml:space="preserve"> </w:t>
                        </w:r>
                        <w:r>
                          <w:rPr>
                            <w:i/>
                            <w:color w:val="231F20"/>
                            <w:sz w:val="7"/>
                          </w:rPr>
                          <w:t>not</w:t>
                        </w:r>
                        <w:r>
                          <w:rPr>
                            <w:i/>
                            <w:color w:val="231F20"/>
                            <w:spacing w:val="-4"/>
                            <w:sz w:val="7"/>
                          </w:rPr>
                          <w:t xml:space="preserve"> </w:t>
                        </w:r>
                        <w:r>
                          <w:rPr>
                            <w:i/>
                            <w:color w:val="231F20"/>
                            <w:sz w:val="7"/>
                          </w:rPr>
                          <w:t>be</w:t>
                        </w:r>
                        <w:r>
                          <w:rPr>
                            <w:i/>
                            <w:color w:val="231F20"/>
                            <w:spacing w:val="-2"/>
                            <w:sz w:val="7"/>
                          </w:rPr>
                          <w:t xml:space="preserve"> </w:t>
                        </w:r>
                        <w:r>
                          <w:rPr>
                            <w:i/>
                            <w:color w:val="231F20"/>
                            <w:sz w:val="7"/>
                          </w:rPr>
                          <w:t>required</w:t>
                        </w:r>
                        <w:r>
                          <w:rPr>
                            <w:i/>
                            <w:color w:val="231F20"/>
                            <w:spacing w:val="40"/>
                            <w:sz w:val="7"/>
                          </w:rPr>
                          <w:t xml:space="preserve"> </w:t>
                        </w:r>
                        <w:r>
                          <w:rPr>
                            <w:i/>
                            <w:color w:val="231F20"/>
                            <w:sz w:val="7"/>
                          </w:rPr>
                          <w:t>within the Australian context, for future consideration and decision by the Australian Government.</w:t>
                        </w:r>
                      </w:p>
                      <w:p w14:paraId="6E735CBD" w14:textId="77777777" w:rsidR="00B06CC6" w:rsidRDefault="00B06CC6">
                        <w:pPr>
                          <w:spacing w:before="9"/>
                          <w:rPr>
                            <w:i/>
                            <w:color w:val="000000"/>
                            <w:sz w:val="8"/>
                          </w:rPr>
                        </w:pPr>
                      </w:p>
                      <w:p w14:paraId="5AB9B9B1" w14:textId="77777777" w:rsidR="00B06CC6" w:rsidRDefault="002D1BFA">
                        <w:pPr>
                          <w:spacing w:before="1"/>
                          <w:ind w:left="620" w:right="680"/>
                          <w:jc w:val="center"/>
                          <w:rPr>
                            <w:b/>
                            <w:color w:val="000000"/>
                            <w:sz w:val="12"/>
                          </w:rPr>
                        </w:pPr>
                        <w:r>
                          <w:rPr>
                            <w:b/>
                            <w:color w:val="231F20"/>
                            <w:sz w:val="12"/>
                          </w:rPr>
                          <w:t>FEEDBACK</w:t>
                        </w:r>
                        <w:r>
                          <w:rPr>
                            <w:b/>
                            <w:color w:val="231F20"/>
                            <w:spacing w:val="15"/>
                            <w:sz w:val="12"/>
                          </w:rPr>
                          <w:t xml:space="preserve"> </w:t>
                        </w:r>
                        <w:r>
                          <w:rPr>
                            <w:b/>
                            <w:color w:val="231F20"/>
                            <w:spacing w:val="-4"/>
                            <w:sz w:val="12"/>
                          </w:rPr>
                          <w:t>AID:</w:t>
                        </w:r>
                      </w:p>
                      <w:p w14:paraId="22159F08" w14:textId="77777777" w:rsidR="00B06CC6" w:rsidRDefault="002D1BFA">
                        <w:pPr>
                          <w:spacing w:before="4" w:line="249" w:lineRule="auto"/>
                          <w:ind w:left="620" w:right="682"/>
                          <w:jc w:val="center"/>
                          <w:rPr>
                            <w:b/>
                            <w:color w:val="000000"/>
                            <w:sz w:val="12"/>
                          </w:rPr>
                        </w:pPr>
                        <w:r>
                          <w:rPr>
                            <w:b/>
                            <w:color w:val="231F20"/>
                            <w:sz w:val="12"/>
                          </w:rPr>
                          <w:t>LEGISLATIVE EXEMPTIONS FOR THE HIGHER EDUCATION AND</w:t>
                        </w:r>
                        <w:r>
                          <w:rPr>
                            <w:b/>
                            <w:color w:val="231F20"/>
                            <w:spacing w:val="40"/>
                            <w:w w:val="105"/>
                            <w:sz w:val="12"/>
                          </w:rPr>
                          <w:t xml:space="preserve"> </w:t>
                        </w:r>
                        <w:r>
                          <w:rPr>
                            <w:b/>
                            <w:color w:val="231F20"/>
                            <w:w w:val="105"/>
                            <w:sz w:val="12"/>
                          </w:rPr>
                          <w:t>RESEARCH</w:t>
                        </w:r>
                        <w:r>
                          <w:rPr>
                            <w:b/>
                            <w:color w:val="231F20"/>
                            <w:spacing w:val="-8"/>
                            <w:w w:val="105"/>
                            <w:sz w:val="12"/>
                          </w:rPr>
                          <w:t xml:space="preserve"> </w:t>
                        </w:r>
                        <w:r>
                          <w:rPr>
                            <w:b/>
                            <w:color w:val="231F20"/>
                            <w:w w:val="105"/>
                            <w:sz w:val="12"/>
                          </w:rPr>
                          <w:t>SECTORS</w:t>
                        </w:r>
                      </w:p>
                      <w:p w14:paraId="3282C6AE" w14:textId="77777777" w:rsidR="00B06CC6" w:rsidRDefault="00B06CC6">
                        <w:pPr>
                          <w:spacing w:before="1"/>
                          <w:rPr>
                            <w:b/>
                            <w:color w:val="000000"/>
                            <w:sz w:val="9"/>
                          </w:rPr>
                        </w:pPr>
                      </w:p>
                      <w:p w14:paraId="5E0CD3B5" w14:textId="77777777" w:rsidR="00B06CC6" w:rsidRDefault="002D1BFA">
                        <w:pPr>
                          <w:spacing w:line="247" w:lineRule="auto"/>
                          <w:ind w:left="417" w:right="520"/>
                          <w:rPr>
                            <w:color w:val="000000"/>
                            <w:sz w:val="9"/>
                          </w:rPr>
                        </w:pPr>
                        <w:r>
                          <w:rPr>
                            <w:color w:val="231F20"/>
                            <w:w w:val="105"/>
                            <w:sz w:val="9"/>
                          </w:rPr>
                          <w:t>There</w:t>
                        </w:r>
                        <w:r>
                          <w:rPr>
                            <w:color w:val="231F20"/>
                            <w:spacing w:val="-2"/>
                            <w:w w:val="105"/>
                            <w:sz w:val="9"/>
                          </w:rPr>
                          <w:t xml:space="preserve"> </w:t>
                        </w:r>
                        <w:r>
                          <w:rPr>
                            <w:color w:val="231F20"/>
                            <w:w w:val="105"/>
                            <w:sz w:val="9"/>
                          </w:rPr>
                          <w:t>are</w:t>
                        </w:r>
                        <w:r>
                          <w:rPr>
                            <w:color w:val="231F20"/>
                            <w:spacing w:val="-2"/>
                            <w:w w:val="105"/>
                            <w:sz w:val="9"/>
                          </w:rPr>
                          <w:t xml:space="preserve"> </w:t>
                        </w:r>
                        <w:r>
                          <w:rPr>
                            <w:color w:val="231F20"/>
                            <w:w w:val="105"/>
                            <w:sz w:val="9"/>
                          </w:rPr>
                          <w:t>several</w:t>
                        </w:r>
                        <w:r>
                          <w:rPr>
                            <w:color w:val="231F20"/>
                            <w:spacing w:val="-2"/>
                            <w:w w:val="105"/>
                            <w:sz w:val="9"/>
                          </w:rPr>
                          <w:t xml:space="preserve"> </w:t>
                        </w:r>
                        <w:r>
                          <w:rPr>
                            <w:color w:val="231F20"/>
                            <w:w w:val="105"/>
                            <w:sz w:val="9"/>
                          </w:rPr>
                          <w:t>legislative</w:t>
                        </w:r>
                        <w:r>
                          <w:rPr>
                            <w:color w:val="231F20"/>
                            <w:spacing w:val="-1"/>
                            <w:w w:val="105"/>
                            <w:sz w:val="9"/>
                          </w:rPr>
                          <w:t xml:space="preserve"> </w:t>
                        </w:r>
                        <w:r>
                          <w:rPr>
                            <w:color w:val="231F20"/>
                            <w:w w:val="105"/>
                            <w:sz w:val="9"/>
                          </w:rPr>
                          <w:t>proposals</w:t>
                        </w:r>
                        <w:r>
                          <w:rPr>
                            <w:color w:val="231F20"/>
                            <w:spacing w:val="-2"/>
                            <w:w w:val="105"/>
                            <w:sz w:val="9"/>
                          </w:rPr>
                          <w:t xml:space="preserve"> </w:t>
                        </w:r>
                        <w:r>
                          <w:rPr>
                            <w:color w:val="231F20"/>
                            <w:w w:val="105"/>
                            <w:sz w:val="9"/>
                          </w:rPr>
                          <w:t>under</w:t>
                        </w:r>
                        <w:r>
                          <w:rPr>
                            <w:color w:val="231F20"/>
                            <w:spacing w:val="-2"/>
                            <w:w w:val="105"/>
                            <w:sz w:val="9"/>
                          </w:rPr>
                          <w:t xml:space="preserve"> </w:t>
                        </w:r>
                        <w:r>
                          <w:rPr>
                            <w:color w:val="231F20"/>
                            <w:w w:val="105"/>
                            <w:sz w:val="9"/>
                          </w:rPr>
                          <w:t>consideration</w:t>
                        </w:r>
                        <w:r>
                          <w:rPr>
                            <w:color w:val="231F20"/>
                            <w:spacing w:val="-2"/>
                            <w:w w:val="105"/>
                            <w:sz w:val="9"/>
                          </w:rPr>
                          <w:t xml:space="preserve"> </w:t>
                        </w:r>
                        <w:r>
                          <w:rPr>
                            <w:color w:val="231F20"/>
                            <w:w w:val="105"/>
                            <w:sz w:val="9"/>
                          </w:rPr>
                          <w:t>by</w:t>
                        </w:r>
                        <w:r>
                          <w:rPr>
                            <w:color w:val="231F20"/>
                            <w:spacing w:val="-3"/>
                            <w:w w:val="105"/>
                            <w:sz w:val="9"/>
                          </w:rPr>
                          <w:t xml:space="preserve"> </w:t>
                        </w:r>
                        <w:r>
                          <w:rPr>
                            <w:color w:val="231F20"/>
                            <w:w w:val="105"/>
                            <w:sz w:val="9"/>
                          </w:rPr>
                          <w:t>the</w:t>
                        </w:r>
                        <w:r>
                          <w:rPr>
                            <w:color w:val="231F20"/>
                            <w:spacing w:val="-2"/>
                            <w:w w:val="105"/>
                            <w:sz w:val="9"/>
                          </w:rPr>
                          <w:t xml:space="preserve"> </w:t>
                        </w:r>
                        <w:r>
                          <w:rPr>
                            <w:color w:val="231F20"/>
                            <w:w w:val="105"/>
                            <w:sz w:val="9"/>
                          </w:rPr>
                          <w:t>US</w:t>
                        </w:r>
                        <w:r>
                          <w:rPr>
                            <w:color w:val="231F20"/>
                            <w:spacing w:val="-2"/>
                            <w:w w:val="105"/>
                            <w:sz w:val="9"/>
                          </w:rPr>
                          <w:t xml:space="preserve"> </w:t>
                        </w:r>
                        <w:r>
                          <w:rPr>
                            <w:color w:val="231F20"/>
                            <w:w w:val="105"/>
                            <w:sz w:val="9"/>
                          </w:rPr>
                          <w:t>Congress</w:t>
                        </w:r>
                        <w:r>
                          <w:rPr>
                            <w:color w:val="231F20"/>
                            <w:spacing w:val="-2"/>
                            <w:w w:val="105"/>
                            <w:sz w:val="9"/>
                          </w:rPr>
                          <w:t xml:space="preserve"> </w:t>
                        </w:r>
                        <w:r>
                          <w:rPr>
                            <w:color w:val="231F20"/>
                            <w:w w:val="105"/>
                            <w:sz w:val="9"/>
                          </w:rPr>
                          <w:t>to</w:t>
                        </w:r>
                        <w:r>
                          <w:rPr>
                            <w:color w:val="231F20"/>
                            <w:spacing w:val="-2"/>
                            <w:w w:val="105"/>
                            <w:sz w:val="9"/>
                          </w:rPr>
                          <w:t xml:space="preserve"> </w:t>
                        </w:r>
                        <w:r>
                          <w:rPr>
                            <w:color w:val="231F20"/>
                            <w:w w:val="105"/>
                            <w:sz w:val="9"/>
                          </w:rPr>
                          <w:t>provide</w:t>
                        </w:r>
                        <w:r>
                          <w:rPr>
                            <w:color w:val="231F20"/>
                            <w:spacing w:val="40"/>
                            <w:w w:val="105"/>
                            <w:sz w:val="9"/>
                          </w:rPr>
                          <w:t xml:space="preserve"> </w:t>
                        </w:r>
                        <w:r>
                          <w:rPr>
                            <w:color w:val="231F20"/>
                            <w:w w:val="105"/>
                            <w:sz w:val="9"/>
                          </w:rPr>
                          <w:t>Australia</w:t>
                        </w:r>
                        <w:r>
                          <w:rPr>
                            <w:color w:val="231F20"/>
                            <w:spacing w:val="-2"/>
                            <w:w w:val="105"/>
                            <w:sz w:val="9"/>
                          </w:rPr>
                          <w:t xml:space="preserve"> </w:t>
                        </w:r>
                        <w:r>
                          <w:rPr>
                            <w:color w:val="231F20"/>
                            <w:w w:val="105"/>
                            <w:sz w:val="9"/>
                          </w:rPr>
                          <w:t>and</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United</w:t>
                        </w:r>
                        <w:r>
                          <w:rPr>
                            <w:color w:val="231F20"/>
                            <w:spacing w:val="-3"/>
                            <w:w w:val="105"/>
                            <w:sz w:val="9"/>
                          </w:rPr>
                          <w:t xml:space="preserve"> </w:t>
                        </w:r>
                        <w:r>
                          <w:rPr>
                            <w:color w:val="231F20"/>
                            <w:w w:val="105"/>
                            <w:sz w:val="9"/>
                          </w:rPr>
                          <w:t>Kingdom</w:t>
                        </w:r>
                        <w:r>
                          <w:rPr>
                            <w:color w:val="231F20"/>
                            <w:spacing w:val="-2"/>
                            <w:w w:val="105"/>
                            <w:sz w:val="9"/>
                          </w:rPr>
                          <w:t xml:space="preserve"> </w:t>
                        </w:r>
                        <w:r>
                          <w:rPr>
                            <w:color w:val="231F20"/>
                            <w:w w:val="105"/>
                            <w:sz w:val="9"/>
                          </w:rPr>
                          <w:t>a</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from</w:t>
                        </w:r>
                        <w:r>
                          <w:rPr>
                            <w:color w:val="231F20"/>
                            <w:spacing w:val="-2"/>
                            <w:w w:val="105"/>
                            <w:sz w:val="9"/>
                          </w:rPr>
                          <w:t xml:space="preserve"> </w:t>
                        </w:r>
                        <w:r>
                          <w:rPr>
                            <w:color w:val="231F20"/>
                            <w:w w:val="105"/>
                            <w:sz w:val="9"/>
                          </w:rPr>
                          <w:t>US</w:t>
                        </w:r>
                        <w:r>
                          <w:rPr>
                            <w:color w:val="231F20"/>
                            <w:spacing w:val="-2"/>
                            <w:w w:val="105"/>
                            <w:sz w:val="9"/>
                          </w:rPr>
                          <w:t xml:space="preserve"> </w:t>
                        </w:r>
                        <w:r>
                          <w:rPr>
                            <w:color w:val="231F20"/>
                            <w:w w:val="105"/>
                            <w:sz w:val="9"/>
                          </w:rPr>
                          <w:t>export</w:t>
                        </w:r>
                        <w:r>
                          <w:rPr>
                            <w:color w:val="231F20"/>
                            <w:spacing w:val="-2"/>
                            <w:w w:val="105"/>
                            <w:sz w:val="9"/>
                          </w:rPr>
                          <w:t xml:space="preserve"> </w:t>
                        </w:r>
                        <w:r>
                          <w:rPr>
                            <w:color w:val="231F20"/>
                            <w:w w:val="105"/>
                            <w:sz w:val="9"/>
                          </w:rPr>
                          <w:t>control licencing</w:t>
                        </w:r>
                        <w:r>
                          <w:rPr>
                            <w:color w:val="231F20"/>
                            <w:spacing w:val="40"/>
                            <w:w w:val="105"/>
                            <w:sz w:val="9"/>
                          </w:rPr>
                          <w:t xml:space="preserve"> </w:t>
                        </w:r>
                        <w:r>
                          <w:rPr>
                            <w:color w:val="231F20"/>
                            <w:w w:val="105"/>
                            <w:sz w:val="9"/>
                          </w:rPr>
                          <w:t>requirements.</w:t>
                        </w:r>
                        <w:r>
                          <w:rPr>
                            <w:color w:val="231F20"/>
                            <w:spacing w:val="-2"/>
                            <w:w w:val="105"/>
                            <w:sz w:val="9"/>
                          </w:rPr>
                          <w:t xml:space="preserve"> </w:t>
                        </w:r>
                        <w:r>
                          <w:rPr>
                            <w:color w:val="231F20"/>
                            <w:w w:val="105"/>
                            <w:sz w:val="9"/>
                          </w:rPr>
                          <w:t>If</w:t>
                        </w:r>
                        <w:r>
                          <w:rPr>
                            <w:color w:val="231F20"/>
                            <w:spacing w:val="-2"/>
                            <w:w w:val="105"/>
                            <w:sz w:val="9"/>
                          </w:rPr>
                          <w:t xml:space="preserve"> </w:t>
                        </w:r>
                        <w:r>
                          <w:rPr>
                            <w:color w:val="231F20"/>
                            <w:w w:val="105"/>
                            <w:sz w:val="9"/>
                          </w:rPr>
                          <w:t>passed,</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would</w:t>
                        </w:r>
                        <w:r>
                          <w:rPr>
                            <w:color w:val="231F20"/>
                            <w:spacing w:val="-2"/>
                            <w:w w:val="105"/>
                            <w:sz w:val="9"/>
                          </w:rPr>
                          <w:t xml:space="preserve"> </w:t>
                        </w:r>
                        <w:r>
                          <w:rPr>
                            <w:color w:val="231F20"/>
                            <w:w w:val="105"/>
                            <w:sz w:val="9"/>
                          </w:rPr>
                          <w:t>allow</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transfer,</w:t>
                        </w:r>
                        <w:r>
                          <w:rPr>
                            <w:color w:val="231F20"/>
                            <w:spacing w:val="-2"/>
                            <w:w w:val="105"/>
                            <w:sz w:val="9"/>
                          </w:rPr>
                          <w:t xml:space="preserve"> </w:t>
                        </w:r>
                        <w:r>
                          <w:rPr>
                            <w:color w:val="231F20"/>
                            <w:w w:val="105"/>
                            <w:sz w:val="9"/>
                          </w:rPr>
                          <w:t>re-transfer</w:t>
                        </w:r>
                        <w:r>
                          <w:rPr>
                            <w:color w:val="231F20"/>
                            <w:spacing w:val="-2"/>
                            <w:w w:val="105"/>
                            <w:sz w:val="9"/>
                          </w:rPr>
                          <w:t xml:space="preserve"> </w:t>
                        </w:r>
                        <w:r>
                          <w:rPr>
                            <w:color w:val="231F20"/>
                            <w:w w:val="105"/>
                            <w:sz w:val="9"/>
                          </w:rPr>
                          <w:t>and</w:t>
                        </w:r>
                        <w:r>
                          <w:rPr>
                            <w:color w:val="231F20"/>
                            <w:spacing w:val="40"/>
                            <w:w w:val="105"/>
                            <w:sz w:val="9"/>
                          </w:rPr>
                          <w:t xml:space="preserve"> </w:t>
                        </w:r>
                        <w:r>
                          <w:rPr>
                            <w:color w:val="231F20"/>
                            <w:w w:val="105"/>
                            <w:sz w:val="9"/>
                          </w:rPr>
                          <w:t>re-export</w:t>
                        </w:r>
                        <w:r>
                          <w:rPr>
                            <w:color w:val="231F20"/>
                            <w:spacing w:val="-6"/>
                            <w:w w:val="105"/>
                            <w:sz w:val="9"/>
                          </w:rPr>
                          <w:t xml:space="preserve"> </w:t>
                        </w:r>
                        <w:r>
                          <w:rPr>
                            <w:color w:val="231F20"/>
                            <w:w w:val="105"/>
                            <w:sz w:val="9"/>
                          </w:rPr>
                          <w:t>of</w:t>
                        </w:r>
                        <w:r>
                          <w:rPr>
                            <w:color w:val="231F20"/>
                            <w:spacing w:val="-5"/>
                            <w:w w:val="105"/>
                            <w:sz w:val="9"/>
                          </w:rPr>
                          <w:t xml:space="preserve"> </w:t>
                        </w:r>
                        <w:r>
                          <w:rPr>
                            <w:color w:val="231F20"/>
                            <w:w w:val="105"/>
                            <w:sz w:val="9"/>
                          </w:rPr>
                          <w:t>controlled</w:t>
                        </w:r>
                        <w:r>
                          <w:rPr>
                            <w:color w:val="231F20"/>
                            <w:spacing w:val="-6"/>
                            <w:w w:val="105"/>
                            <w:sz w:val="9"/>
                          </w:rPr>
                          <w:t xml:space="preserve"> </w:t>
                        </w:r>
                        <w:r>
                          <w:rPr>
                            <w:color w:val="231F20"/>
                            <w:w w:val="105"/>
                            <w:sz w:val="9"/>
                          </w:rPr>
                          <w:t>goods,</w:t>
                        </w:r>
                        <w:r>
                          <w:rPr>
                            <w:color w:val="231F20"/>
                            <w:spacing w:val="-5"/>
                            <w:w w:val="105"/>
                            <w:sz w:val="9"/>
                          </w:rPr>
                          <w:t xml:space="preserve"> </w:t>
                        </w:r>
                        <w:r>
                          <w:rPr>
                            <w:color w:val="231F20"/>
                            <w:w w:val="105"/>
                            <w:sz w:val="9"/>
                          </w:rPr>
                          <w:t>software</w:t>
                        </w:r>
                        <w:r>
                          <w:rPr>
                            <w:color w:val="231F20"/>
                            <w:spacing w:val="-5"/>
                            <w:w w:val="105"/>
                            <w:sz w:val="9"/>
                          </w:rPr>
                          <w:t xml:space="preserve"> </w:t>
                        </w:r>
                        <w:r>
                          <w:rPr>
                            <w:color w:val="231F20"/>
                            <w:w w:val="105"/>
                            <w:sz w:val="9"/>
                          </w:rPr>
                          <w:t>and</w:t>
                        </w:r>
                        <w:r>
                          <w:rPr>
                            <w:color w:val="231F20"/>
                            <w:spacing w:val="-6"/>
                            <w:w w:val="105"/>
                            <w:sz w:val="9"/>
                          </w:rPr>
                          <w:t xml:space="preserve"> </w:t>
                        </w:r>
                        <w:r>
                          <w:rPr>
                            <w:color w:val="231F20"/>
                            <w:w w:val="105"/>
                            <w:sz w:val="9"/>
                          </w:rPr>
                          <w:t>technology</w:t>
                        </w:r>
                        <w:r>
                          <w:rPr>
                            <w:color w:val="231F20"/>
                            <w:spacing w:val="-5"/>
                            <w:w w:val="105"/>
                            <w:sz w:val="9"/>
                          </w:rPr>
                          <w:t xml:space="preserve"> </w:t>
                        </w:r>
                        <w:r>
                          <w:rPr>
                            <w:color w:val="231F20"/>
                            <w:w w:val="105"/>
                            <w:sz w:val="9"/>
                          </w:rPr>
                          <w:t>from</w:t>
                        </w:r>
                        <w:r>
                          <w:rPr>
                            <w:color w:val="231F20"/>
                            <w:spacing w:val="-5"/>
                            <w:w w:val="105"/>
                            <w:sz w:val="9"/>
                          </w:rPr>
                          <w:t xml:space="preserve"> </w:t>
                        </w:r>
                        <w:r>
                          <w:rPr>
                            <w:color w:val="231F20"/>
                            <w:w w:val="105"/>
                            <w:sz w:val="9"/>
                          </w:rPr>
                          <w:t>the</w:t>
                        </w:r>
                        <w:r>
                          <w:rPr>
                            <w:color w:val="231F20"/>
                            <w:spacing w:val="-6"/>
                            <w:w w:val="105"/>
                            <w:sz w:val="9"/>
                          </w:rPr>
                          <w:t xml:space="preserve"> </w:t>
                        </w:r>
                        <w:r>
                          <w:rPr>
                            <w:color w:val="231F20"/>
                            <w:w w:val="105"/>
                            <w:sz w:val="9"/>
                          </w:rPr>
                          <w:t>United</w:t>
                        </w:r>
                        <w:r>
                          <w:rPr>
                            <w:color w:val="231F20"/>
                            <w:spacing w:val="-5"/>
                            <w:w w:val="105"/>
                            <w:sz w:val="9"/>
                          </w:rPr>
                          <w:t xml:space="preserve"> </w:t>
                        </w:r>
                        <w:r>
                          <w:rPr>
                            <w:color w:val="231F20"/>
                            <w:w w:val="105"/>
                            <w:sz w:val="9"/>
                          </w:rPr>
                          <w:t>States</w:t>
                        </w:r>
                        <w:r>
                          <w:rPr>
                            <w:color w:val="231F20"/>
                            <w:spacing w:val="-5"/>
                            <w:w w:val="105"/>
                            <w:sz w:val="9"/>
                          </w:rPr>
                          <w:t xml:space="preserve"> </w:t>
                        </w:r>
                        <w:r>
                          <w:rPr>
                            <w:color w:val="231F20"/>
                            <w:w w:val="105"/>
                            <w:sz w:val="9"/>
                          </w:rPr>
                          <w:t>to</w:t>
                        </w:r>
                        <w:r>
                          <w:rPr>
                            <w:color w:val="231F20"/>
                            <w:spacing w:val="-6"/>
                            <w:w w:val="105"/>
                            <w:sz w:val="9"/>
                          </w:rPr>
                          <w:t xml:space="preserve"> </w:t>
                        </w:r>
                        <w:r>
                          <w:rPr>
                            <w:color w:val="231F20"/>
                            <w:w w:val="105"/>
                            <w:sz w:val="9"/>
                          </w:rPr>
                          <w:t>Australia,</w:t>
                        </w:r>
                        <w:r>
                          <w:rPr>
                            <w:color w:val="231F20"/>
                            <w:spacing w:val="40"/>
                            <w:w w:val="105"/>
                            <w:sz w:val="9"/>
                          </w:rPr>
                          <w:t xml:space="preserve"> </w:t>
                        </w:r>
                        <w:r>
                          <w:rPr>
                            <w:color w:val="231F20"/>
                            <w:w w:val="105"/>
                            <w:sz w:val="9"/>
                          </w:rPr>
                          <w:t>and</w:t>
                        </w:r>
                        <w:r>
                          <w:rPr>
                            <w:color w:val="231F20"/>
                            <w:spacing w:val="-2"/>
                            <w:w w:val="105"/>
                            <w:sz w:val="9"/>
                          </w:rPr>
                          <w:t xml:space="preserve"> </w:t>
                        </w:r>
                        <w:r>
                          <w:rPr>
                            <w:color w:val="231F20"/>
                            <w:w w:val="105"/>
                            <w:sz w:val="9"/>
                          </w:rPr>
                          <w:t>the</w:t>
                        </w:r>
                        <w:r>
                          <w:rPr>
                            <w:color w:val="231F20"/>
                            <w:spacing w:val="-1"/>
                            <w:w w:val="105"/>
                            <w:sz w:val="9"/>
                          </w:rPr>
                          <w:t xml:space="preserve"> </w:t>
                        </w:r>
                        <w:r>
                          <w:rPr>
                            <w:color w:val="231F20"/>
                            <w:w w:val="105"/>
                            <w:sz w:val="9"/>
                          </w:rPr>
                          <w:t>United</w:t>
                        </w:r>
                        <w:r>
                          <w:rPr>
                            <w:color w:val="231F20"/>
                            <w:spacing w:val="-1"/>
                            <w:w w:val="105"/>
                            <w:sz w:val="9"/>
                          </w:rPr>
                          <w:t xml:space="preserve"> </w:t>
                        </w:r>
                        <w:r>
                          <w:rPr>
                            <w:color w:val="231F20"/>
                            <w:w w:val="105"/>
                            <w:sz w:val="9"/>
                          </w:rPr>
                          <w:t>Kingdom</w:t>
                        </w:r>
                        <w:r>
                          <w:rPr>
                            <w:color w:val="231F20"/>
                            <w:spacing w:val="-3"/>
                            <w:w w:val="105"/>
                            <w:sz w:val="9"/>
                          </w:rPr>
                          <w:t xml:space="preserve"> </w:t>
                        </w:r>
                        <w:r>
                          <w:rPr>
                            <w:color w:val="231F20"/>
                            <w:w w:val="105"/>
                            <w:sz w:val="9"/>
                          </w:rPr>
                          <w:t>without</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need</w:t>
                        </w:r>
                        <w:r>
                          <w:rPr>
                            <w:color w:val="231F20"/>
                            <w:spacing w:val="-2"/>
                            <w:w w:val="105"/>
                            <w:sz w:val="9"/>
                          </w:rPr>
                          <w:t xml:space="preserve"> </w:t>
                        </w:r>
                        <w:r>
                          <w:rPr>
                            <w:color w:val="231F20"/>
                            <w:w w:val="105"/>
                            <w:sz w:val="9"/>
                          </w:rPr>
                          <w:t>for</w:t>
                        </w:r>
                        <w:r>
                          <w:rPr>
                            <w:color w:val="231F20"/>
                            <w:spacing w:val="-2"/>
                            <w:w w:val="105"/>
                            <w:sz w:val="9"/>
                          </w:rPr>
                          <w:t xml:space="preserve"> </w:t>
                        </w:r>
                        <w:r>
                          <w:rPr>
                            <w:color w:val="231F20"/>
                            <w:w w:val="105"/>
                            <w:sz w:val="9"/>
                          </w:rPr>
                          <w:t>a</w:t>
                        </w:r>
                        <w:r>
                          <w:rPr>
                            <w:color w:val="231F20"/>
                            <w:spacing w:val="-1"/>
                            <w:w w:val="105"/>
                            <w:sz w:val="9"/>
                          </w:rPr>
                          <w:t xml:space="preserve"> </w:t>
                        </w:r>
                        <w:r>
                          <w:rPr>
                            <w:color w:val="231F20"/>
                            <w:w w:val="105"/>
                            <w:sz w:val="9"/>
                          </w:rPr>
                          <w:t>US</w:t>
                        </w:r>
                        <w:r>
                          <w:rPr>
                            <w:color w:val="231F20"/>
                            <w:spacing w:val="-1"/>
                            <w:w w:val="105"/>
                            <w:sz w:val="9"/>
                          </w:rPr>
                          <w:t xml:space="preserve"> </w:t>
                        </w:r>
                        <w:r>
                          <w:rPr>
                            <w:color w:val="231F20"/>
                            <w:w w:val="105"/>
                            <w:sz w:val="9"/>
                          </w:rPr>
                          <w:t>export</w:t>
                        </w:r>
                        <w:r>
                          <w:rPr>
                            <w:color w:val="231F20"/>
                            <w:spacing w:val="-1"/>
                            <w:w w:val="105"/>
                            <w:sz w:val="9"/>
                          </w:rPr>
                          <w:t xml:space="preserve"> </w:t>
                        </w:r>
                        <w:r>
                          <w:rPr>
                            <w:color w:val="231F20"/>
                            <w:w w:val="105"/>
                            <w:sz w:val="9"/>
                          </w:rPr>
                          <w:t>licence. The</w:t>
                        </w:r>
                        <w:r>
                          <w:rPr>
                            <w:color w:val="231F20"/>
                            <w:spacing w:val="-1"/>
                            <w:w w:val="105"/>
                            <w:sz w:val="9"/>
                          </w:rPr>
                          <w:t xml:space="preserve"> </w:t>
                        </w:r>
                        <w:r>
                          <w:rPr>
                            <w:color w:val="231F20"/>
                            <w:w w:val="105"/>
                            <w:sz w:val="9"/>
                          </w:rPr>
                          <w:t>United</w:t>
                        </w:r>
                        <w:r>
                          <w:rPr>
                            <w:color w:val="231F20"/>
                            <w:spacing w:val="-2"/>
                            <w:w w:val="105"/>
                            <w:sz w:val="9"/>
                          </w:rPr>
                          <w:t xml:space="preserve"> </w:t>
                        </w:r>
                        <w:r>
                          <w:rPr>
                            <w:color w:val="231F20"/>
                            <w:w w:val="105"/>
                            <w:sz w:val="9"/>
                          </w:rPr>
                          <w:t>States</w:t>
                        </w:r>
                        <w:r>
                          <w:rPr>
                            <w:color w:val="231F20"/>
                            <w:spacing w:val="-1"/>
                            <w:w w:val="105"/>
                            <w:sz w:val="9"/>
                          </w:rPr>
                          <w:t xml:space="preserve"> </w:t>
                        </w:r>
                        <w:r>
                          <w:rPr>
                            <w:color w:val="231F20"/>
                            <w:w w:val="105"/>
                            <w:sz w:val="9"/>
                          </w:rPr>
                          <w:t>is</w:t>
                        </w:r>
                        <w:r>
                          <w:rPr>
                            <w:color w:val="231F20"/>
                            <w:spacing w:val="40"/>
                            <w:w w:val="105"/>
                            <w:sz w:val="9"/>
                          </w:rPr>
                          <w:t xml:space="preserve"> </w:t>
                        </w:r>
                        <w:r>
                          <w:rPr>
                            <w:color w:val="231F20"/>
                            <w:w w:val="105"/>
                            <w:sz w:val="9"/>
                          </w:rPr>
                          <w:t>seeking</w:t>
                        </w:r>
                        <w:r>
                          <w:rPr>
                            <w:color w:val="231F20"/>
                            <w:spacing w:val="-1"/>
                            <w:w w:val="105"/>
                            <w:sz w:val="9"/>
                          </w:rPr>
                          <w:t xml:space="preserve"> </w:t>
                        </w:r>
                        <w:r>
                          <w:rPr>
                            <w:color w:val="231F20"/>
                            <w:w w:val="105"/>
                            <w:sz w:val="9"/>
                          </w:rPr>
                          <w:t>to</w:t>
                        </w:r>
                        <w:r>
                          <w:rPr>
                            <w:color w:val="231F20"/>
                            <w:spacing w:val="-1"/>
                            <w:w w:val="105"/>
                            <w:sz w:val="9"/>
                          </w:rPr>
                          <w:t xml:space="preserve"> </w:t>
                        </w:r>
                        <w:r>
                          <w:rPr>
                            <w:color w:val="231F20"/>
                            <w:w w:val="105"/>
                            <w:sz w:val="9"/>
                          </w:rPr>
                          <w:t>pass</w:t>
                        </w:r>
                        <w:r>
                          <w:rPr>
                            <w:color w:val="231F20"/>
                            <w:spacing w:val="-2"/>
                            <w:w w:val="105"/>
                            <w:sz w:val="9"/>
                          </w:rPr>
                          <w:t xml:space="preserve"> </w:t>
                        </w:r>
                        <w:r>
                          <w:rPr>
                            <w:color w:val="231F20"/>
                            <w:w w:val="105"/>
                            <w:sz w:val="9"/>
                          </w:rPr>
                          <w:t>its</w:t>
                        </w:r>
                        <w:r>
                          <w:rPr>
                            <w:color w:val="231F20"/>
                            <w:spacing w:val="-1"/>
                            <w:w w:val="105"/>
                            <w:sz w:val="9"/>
                          </w:rPr>
                          <w:t xml:space="preserve"> </w:t>
                        </w:r>
                        <w:r>
                          <w:rPr>
                            <w:color w:val="231F20"/>
                            <w:w w:val="105"/>
                            <w:sz w:val="9"/>
                          </w:rPr>
                          <w:t>proposed reforms</w:t>
                        </w:r>
                        <w:r>
                          <w:rPr>
                            <w:color w:val="231F20"/>
                            <w:spacing w:val="-1"/>
                            <w:w w:val="105"/>
                            <w:sz w:val="9"/>
                          </w:rPr>
                          <w:t xml:space="preserve"> </w:t>
                        </w:r>
                        <w:r>
                          <w:rPr>
                            <w:color w:val="231F20"/>
                            <w:w w:val="105"/>
                            <w:sz w:val="9"/>
                          </w:rPr>
                          <w:t>to</w:t>
                        </w:r>
                        <w:r>
                          <w:rPr>
                            <w:color w:val="231F20"/>
                            <w:spacing w:val="-1"/>
                            <w:w w:val="105"/>
                            <w:sz w:val="9"/>
                          </w:rPr>
                          <w:t xml:space="preserve"> </w:t>
                        </w:r>
                        <w:r>
                          <w:rPr>
                            <w:color w:val="231F20"/>
                            <w:w w:val="105"/>
                            <w:sz w:val="9"/>
                          </w:rPr>
                          <w:t>US</w:t>
                        </w:r>
                        <w:r>
                          <w:rPr>
                            <w:color w:val="231F20"/>
                            <w:spacing w:val="-1"/>
                            <w:w w:val="105"/>
                            <w:sz w:val="9"/>
                          </w:rPr>
                          <w:t xml:space="preserve"> </w:t>
                        </w:r>
                        <w:r>
                          <w:rPr>
                            <w:color w:val="231F20"/>
                            <w:w w:val="105"/>
                            <w:sz w:val="9"/>
                          </w:rPr>
                          <w:t>export</w:t>
                        </w:r>
                        <w:r>
                          <w:rPr>
                            <w:color w:val="231F20"/>
                            <w:spacing w:val="-1"/>
                            <w:w w:val="105"/>
                            <w:sz w:val="9"/>
                          </w:rPr>
                          <w:t xml:space="preserve"> </w:t>
                        </w:r>
                        <w:r>
                          <w:rPr>
                            <w:color w:val="231F20"/>
                            <w:w w:val="105"/>
                            <w:sz w:val="9"/>
                          </w:rPr>
                          <w:t>controls</w:t>
                        </w:r>
                        <w:r>
                          <w:rPr>
                            <w:color w:val="231F20"/>
                            <w:spacing w:val="-1"/>
                            <w:w w:val="105"/>
                            <w:sz w:val="9"/>
                          </w:rPr>
                          <w:t xml:space="preserve"> </w:t>
                        </w:r>
                        <w:r>
                          <w:rPr>
                            <w:color w:val="231F20"/>
                            <w:w w:val="105"/>
                            <w:sz w:val="9"/>
                          </w:rPr>
                          <w:t>by</w:t>
                        </w:r>
                        <w:r>
                          <w:rPr>
                            <w:color w:val="231F20"/>
                            <w:spacing w:val="-2"/>
                            <w:w w:val="105"/>
                            <w:sz w:val="9"/>
                          </w:rPr>
                          <w:t xml:space="preserve"> </w:t>
                        </w:r>
                        <w:r>
                          <w:rPr>
                            <w:color w:val="231F20"/>
                            <w:w w:val="105"/>
                            <w:sz w:val="9"/>
                          </w:rPr>
                          <w:t>the end</w:t>
                        </w:r>
                        <w:r>
                          <w:rPr>
                            <w:color w:val="231F20"/>
                            <w:spacing w:val="-1"/>
                            <w:w w:val="105"/>
                            <w:sz w:val="9"/>
                          </w:rPr>
                          <w:t xml:space="preserve"> </w:t>
                        </w:r>
                        <w:r>
                          <w:rPr>
                            <w:color w:val="231F20"/>
                            <w:w w:val="105"/>
                            <w:sz w:val="9"/>
                          </w:rPr>
                          <w:t>of</w:t>
                        </w:r>
                        <w:r>
                          <w:rPr>
                            <w:color w:val="231F20"/>
                            <w:spacing w:val="-1"/>
                            <w:w w:val="105"/>
                            <w:sz w:val="9"/>
                          </w:rPr>
                          <w:t xml:space="preserve"> </w:t>
                        </w:r>
                        <w:r>
                          <w:rPr>
                            <w:color w:val="231F20"/>
                            <w:w w:val="105"/>
                            <w:sz w:val="9"/>
                          </w:rPr>
                          <w:t>2023.</w:t>
                        </w:r>
                      </w:p>
                      <w:p w14:paraId="2D22A012" w14:textId="77777777" w:rsidR="00B06CC6" w:rsidRDefault="00B06CC6">
                        <w:pPr>
                          <w:spacing w:before="6"/>
                          <w:rPr>
                            <w:color w:val="000000"/>
                            <w:sz w:val="9"/>
                          </w:rPr>
                        </w:pPr>
                      </w:p>
                      <w:p w14:paraId="246399CC" w14:textId="77777777" w:rsidR="00B06CC6" w:rsidRDefault="002D1BFA">
                        <w:pPr>
                          <w:spacing w:before="1" w:line="247" w:lineRule="auto"/>
                          <w:ind w:left="417" w:right="520"/>
                          <w:rPr>
                            <w:color w:val="000000"/>
                            <w:sz w:val="9"/>
                          </w:rPr>
                        </w:pPr>
                        <w:r>
                          <w:rPr>
                            <w:color w:val="231F20"/>
                            <w:spacing w:val="-2"/>
                            <w:w w:val="105"/>
                            <w:sz w:val="9"/>
                          </w:rPr>
                          <w:t>The United States has requested Australia and the United Kingdom consider implementing</w:t>
                        </w:r>
                        <w:r>
                          <w:rPr>
                            <w:color w:val="231F20"/>
                            <w:spacing w:val="40"/>
                            <w:w w:val="105"/>
                            <w:sz w:val="9"/>
                          </w:rPr>
                          <w:t xml:space="preserve"> </w:t>
                        </w:r>
                        <w:r>
                          <w:rPr>
                            <w:color w:val="231F20"/>
                            <w:w w:val="105"/>
                            <w:sz w:val="9"/>
                          </w:rPr>
                          <w:t>reciprocal reforms</w:t>
                        </w:r>
                        <w:r>
                          <w:rPr>
                            <w:color w:val="231F20"/>
                            <w:spacing w:val="-1"/>
                            <w:w w:val="105"/>
                            <w:sz w:val="9"/>
                          </w:rPr>
                          <w:t xml:space="preserve"> </w:t>
                        </w:r>
                        <w:r>
                          <w:rPr>
                            <w:color w:val="231F20"/>
                            <w:w w:val="105"/>
                            <w:sz w:val="9"/>
                          </w:rPr>
                          <w:t>to access this</w:t>
                        </w:r>
                        <w:r>
                          <w:rPr>
                            <w:color w:val="231F20"/>
                            <w:spacing w:val="-1"/>
                            <w:w w:val="105"/>
                            <w:sz w:val="9"/>
                          </w:rPr>
                          <w:t xml:space="preserve"> </w:t>
                        </w:r>
                        <w:r>
                          <w:rPr>
                            <w:color w:val="231F20"/>
                            <w:w w:val="105"/>
                            <w:sz w:val="9"/>
                          </w:rPr>
                          <w:t>licence-free export environment.</w:t>
                        </w:r>
                      </w:p>
                      <w:p w14:paraId="1C0FF6FC" w14:textId="77777777" w:rsidR="00B06CC6" w:rsidRDefault="00B06CC6">
                        <w:pPr>
                          <w:spacing w:before="4"/>
                          <w:rPr>
                            <w:color w:val="000000"/>
                            <w:sz w:val="9"/>
                          </w:rPr>
                        </w:pPr>
                      </w:p>
                      <w:p w14:paraId="2B82ED27" w14:textId="77777777" w:rsidR="00B06CC6" w:rsidRDefault="002D1BFA">
                        <w:pPr>
                          <w:spacing w:line="247" w:lineRule="auto"/>
                          <w:ind w:left="417" w:right="493"/>
                          <w:rPr>
                            <w:color w:val="000000"/>
                            <w:sz w:val="9"/>
                          </w:rPr>
                        </w:pPr>
                        <w:r>
                          <w:rPr>
                            <w:color w:val="231F20"/>
                            <w:w w:val="105"/>
                            <w:sz w:val="9"/>
                          </w:rPr>
                          <w:t>The</w:t>
                        </w:r>
                        <w:r>
                          <w:rPr>
                            <w:color w:val="231F20"/>
                            <w:spacing w:val="-2"/>
                            <w:w w:val="105"/>
                            <w:sz w:val="9"/>
                          </w:rPr>
                          <w:t xml:space="preserve"> </w:t>
                        </w:r>
                        <w:r>
                          <w:rPr>
                            <w:color w:val="231F20"/>
                            <w:w w:val="105"/>
                            <w:sz w:val="9"/>
                          </w:rPr>
                          <w:t>national</w:t>
                        </w:r>
                        <w:r>
                          <w:rPr>
                            <w:color w:val="231F20"/>
                            <w:spacing w:val="-2"/>
                            <w:w w:val="105"/>
                            <w:sz w:val="9"/>
                          </w:rPr>
                          <w:t xml:space="preserve"> </w:t>
                        </w:r>
                        <w:r>
                          <w:rPr>
                            <w:color w:val="231F20"/>
                            <w:w w:val="105"/>
                            <w:sz w:val="9"/>
                          </w:rPr>
                          <w:t>exemption</w:t>
                        </w:r>
                        <w:r>
                          <w:rPr>
                            <w:color w:val="231F20"/>
                            <w:spacing w:val="-2"/>
                            <w:w w:val="105"/>
                            <w:sz w:val="9"/>
                          </w:rPr>
                          <w:t xml:space="preserve"> </w:t>
                        </w:r>
                        <w:r>
                          <w:rPr>
                            <w:color w:val="231F20"/>
                            <w:w w:val="105"/>
                            <w:sz w:val="9"/>
                          </w:rPr>
                          <w:t>would</w:t>
                        </w:r>
                        <w:r>
                          <w:rPr>
                            <w:color w:val="231F20"/>
                            <w:spacing w:val="-1"/>
                            <w:w w:val="105"/>
                            <w:sz w:val="9"/>
                          </w:rPr>
                          <w:t xml:space="preserve"> </w:t>
                        </w:r>
                        <w:r>
                          <w:rPr>
                            <w:color w:val="231F20"/>
                            <w:w w:val="105"/>
                            <w:sz w:val="9"/>
                          </w:rPr>
                          <w:t>likely</w:t>
                        </w:r>
                        <w:r>
                          <w:rPr>
                            <w:color w:val="231F20"/>
                            <w:spacing w:val="-2"/>
                            <w:w w:val="105"/>
                            <w:sz w:val="9"/>
                          </w:rPr>
                          <w:t xml:space="preserve"> </w:t>
                        </w:r>
                        <w:r>
                          <w:rPr>
                            <w:color w:val="231F20"/>
                            <w:w w:val="105"/>
                            <w:sz w:val="9"/>
                          </w:rPr>
                          <w:t>require</w:t>
                        </w:r>
                        <w:r>
                          <w:rPr>
                            <w:color w:val="231F20"/>
                            <w:spacing w:val="-2"/>
                            <w:w w:val="105"/>
                            <w:sz w:val="9"/>
                          </w:rPr>
                          <w:t xml:space="preserve"> </w:t>
                        </w:r>
                        <w:r>
                          <w:rPr>
                            <w:color w:val="231F20"/>
                            <w:w w:val="105"/>
                            <w:sz w:val="9"/>
                          </w:rPr>
                          <w:t>the</w:t>
                        </w:r>
                        <w:r>
                          <w:rPr>
                            <w:color w:val="231F20"/>
                            <w:spacing w:val="-3"/>
                            <w:w w:val="105"/>
                            <w:sz w:val="9"/>
                          </w:rPr>
                          <w:t xml:space="preserve"> </w:t>
                        </w:r>
                        <w:r>
                          <w:rPr>
                            <w:color w:val="231F20"/>
                            <w:w w:val="105"/>
                            <w:sz w:val="9"/>
                          </w:rPr>
                          <w:t>US</w:t>
                        </w:r>
                        <w:r>
                          <w:rPr>
                            <w:color w:val="231F20"/>
                            <w:spacing w:val="-2"/>
                            <w:w w:val="105"/>
                            <w:sz w:val="9"/>
                          </w:rPr>
                          <w:t xml:space="preserve"> </w:t>
                        </w:r>
                        <w:r>
                          <w:rPr>
                            <w:color w:val="231F20"/>
                            <w:w w:val="105"/>
                            <w:sz w:val="9"/>
                          </w:rPr>
                          <w:t>Secretary</w:t>
                        </w:r>
                        <w:r>
                          <w:rPr>
                            <w:color w:val="231F20"/>
                            <w:spacing w:val="-3"/>
                            <w:w w:val="105"/>
                            <w:sz w:val="9"/>
                          </w:rPr>
                          <w:t xml:space="preserve"> </w:t>
                        </w:r>
                        <w:r>
                          <w:rPr>
                            <w:color w:val="231F20"/>
                            <w:w w:val="105"/>
                            <w:sz w:val="9"/>
                          </w:rPr>
                          <w:t>of</w:t>
                        </w:r>
                        <w:r>
                          <w:rPr>
                            <w:color w:val="231F20"/>
                            <w:spacing w:val="-2"/>
                            <w:w w:val="105"/>
                            <w:sz w:val="9"/>
                          </w:rPr>
                          <w:t xml:space="preserve"> </w:t>
                        </w:r>
                        <w:r>
                          <w:rPr>
                            <w:color w:val="231F20"/>
                            <w:w w:val="105"/>
                            <w:sz w:val="9"/>
                          </w:rPr>
                          <w:t>State</w:t>
                        </w:r>
                        <w:r>
                          <w:rPr>
                            <w:color w:val="231F20"/>
                            <w:spacing w:val="-2"/>
                            <w:w w:val="105"/>
                            <w:sz w:val="9"/>
                          </w:rPr>
                          <w:t xml:space="preserve"> </w:t>
                        </w:r>
                        <w:r>
                          <w:rPr>
                            <w:color w:val="231F20"/>
                            <w:w w:val="105"/>
                            <w:sz w:val="9"/>
                          </w:rPr>
                          <w:t>to</w:t>
                        </w:r>
                        <w:r>
                          <w:rPr>
                            <w:color w:val="231F20"/>
                            <w:spacing w:val="-3"/>
                            <w:w w:val="105"/>
                            <w:sz w:val="9"/>
                          </w:rPr>
                          <w:t xml:space="preserve"> </w:t>
                        </w:r>
                        <w:r>
                          <w:rPr>
                            <w:color w:val="231F20"/>
                            <w:w w:val="105"/>
                            <w:sz w:val="9"/>
                          </w:rPr>
                          <w:t>certify</w:t>
                        </w:r>
                        <w:r>
                          <w:rPr>
                            <w:color w:val="231F20"/>
                            <w:spacing w:val="-3"/>
                            <w:w w:val="105"/>
                            <w:sz w:val="9"/>
                          </w:rPr>
                          <w:t xml:space="preserve"> </w:t>
                        </w:r>
                        <w:r>
                          <w:rPr>
                            <w:color w:val="231F20"/>
                            <w:w w:val="105"/>
                            <w:sz w:val="9"/>
                          </w:rPr>
                          <w:t>to</w:t>
                        </w:r>
                        <w:r>
                          <w:rPr>
                            <w:color w:val="231F20"/>
                            <w:spacing w:val="-2"/>
                            <w:w w:val="105"/>
                            <w:sz w:val="9"/>
                          </w:rPr>
                          <w:t xml:space="preserve"> </w:t>
                        </w:r>
                        <w:r>
                          <w:rPr>
                            <w:color w:val="231F20"/>
                            <w:w w:val="105"/>
                            <w:sz w:val="9"/>
                          </w:rPr>
                          <w:t>the</w:t>
                        </w:r>
                        <w:r>
                          <w:rPr>
                            <w:color w:val="231F20"/>
                            <w:spacing w:val="-1"/>
                            <w:w w:val="105"/>
                            <w:sz w:val="9"/>
                          </w:rPr>
                          <w:t xml:space="preserve"> </w:t>
                        </w:r>
                        <w:r>
                          <w:rPr>
                            <w:color w:val="231F20"/>
                            <w:w w:val="105"/>
                            <w:sz w:val="9"/>
                          </w:rPr>
                          <w:t>US</w:t>
                        </w:r>
                        <w:r>
                          <w:rPr>
                            <w:color w:val="231F20"/>
                            <w:spacing w:val="40"/>
                            <w:w w:val="105"/>
                            <w:sz w:val="9"/>
                          </w:rPr>
                          <w:t xml:space="preserve"> </w:t>
                        </w:r>
                        <w:r>
                          <w:rPr>
                            <w:color w:val="231F20"/>
                            <w:w w:val="105"/>
                            <w:sz w:val="9"/>
                          </w:rPr>
                          <w:t>Congress</w:t>
                        </w:r>
                        <w:r>
                          <w:rPr>
                            <w:color w:val="231F20"/>
                            <w:spacing w:val="-6"/>
                            <w:w w:val="105"/>
                            <w:sz w:val="9"/>
                          </w:rPr>
                          <w:t xml:space="preserve"> </w:t>
                        </w:r>
                        <w:r>
                          <w:rPr>
                            <w:color w:val="231F20"/>
                            <w:w w:val="105"/>
                            <w:sz w:val="9"/>
                          </w:rPr>
                          <w:t>that</w:t>
                        </w:r>
                        <w:r>
                          <w:rPr>
                            <w:color w:val="231F20"/>
                            <w:spacing w:val="-5"/>
                            <w:w w:val="105"/>
                            <w:sz w:val="9"/>
                          </w:rPr>
                          <w:t xml:space="preserve"> </w:t>
                        </w:r>
                        <w:r>
                          <w:rPr>
                            <w:color w:val="231F20"/>
                            <w:w w:val="105"/>
                            <w:sz w:val="9"/>
                          </w:rPr>
                          <w:t>Australia</w:t>
                        </w:r>
                        <w:r>
                          <w:rPr>
                            <w:color w:val="231F20"/>
                            <w:spacing w:val="-6"/>
                            <w:w w:val="105"/>
                            <w:sz w:val="9"/>
                          </w:rPr>
                          <w:t xml:space="preserve"> </w:t>
                        </w:r>
                        <w:r>
                          <w:rPr>
                            <w:color w:val="231F20"/>
                            <w:w w:val="105"/>
                            <w:sz w:val="9"/>
                          </w:rPr>
                          <w:t>has</w:t>
                        </w:r>
                        <w:r>
                          <w:rPr>
                            <w:color w:val="231F20"/>
                            <w:spacing w:val="-5"/>
                            <w:w w:val="105"/>
                            <w:sz w:val="9"/>
                          </w:rPr>
                          <w:t xml:space="preserve"> </w:t>
                        </w:r>
                        <w:r>
                          <w:rPr>
                            <w:color w:val="231F20"/>
                            <w:w w:val="105"/>
                            <w:sz w:val="9"/>
                          </w:rPr>
                          <w:t>a</w:t>
                        </w:r>
                        <w:r>
                          <w:rPr>
                            <w:color w:val="231F20"/>
                            <w:spacing w:val="-5"/>
                            <w:w w:val="105"/>
                            <w:sz w:val="9"/>
                          </w:rPr>
                          <w:t xml:space="preserve"> </w:t>
                        </w:r>
                        <w:r>
                          <w:rPr>
                            <w:color w:val="231F20"/>
                            <w:w w:val="105"/>
                            <w:sz w:val="9"/>
                          </w:rPr>
                          <w:t>comparable</w:t>
                        </w:r>
                        <w:r>
                          <w:rPr>
                            <w:color w:val="231F20"/>
                            <w:spacing w:val="-6"/>
                            <w:w w:val="105"/>
                            <w:sz w:val="9"/>
                          </w:rPr>
                          <w:t xml:space="preserve"> </w:t>
                        </w:r>
                        <w:r>
                          <w:rPr>
                            <w:color w:val="231F20"/>
                            <w:w w:val="105"/>
                            <w:sz w:val="9"/>
                          </w:rPr>
                          <w:t>export</w:t>
                        </w:r>
                        <w:r>
                          <w:rPr>
                            <w:color w:val="231F20"/>
                            <w:spacing w:val="-5"/>
                            <w:w w:val="105"/>
                            <w:sz w:val="9"/>
                          </w:rPr>
                          <w:t xml:space="preserve"> </w:t>
                        </w:r>
                        <w:r>
                          <w:rPr>
                            <w:color w:val="231F20"/>
                            <w:w w:val="105"/>
                            <w:sz w:val="9"/>
                          </w:rPr>
                          <w:t>control</w:t>
                        </w:r>
                        <w:r>
                          <w:rPr>
                            <w:color w:val="231F20"/>
                            <w:spacing w:val="-5"/>
                            <w:w w:val="105"/>
                            <w:sz w:val="9"/>
                          </w:rPr>
                          <w:t xml:space="preserve"> </w:t>
                        </w:r>
                        <w:r>
                          <w:rPr>
                            <w:color w:val="231F20"/>
                            <w:w w:val="105"/>
                            <w:sz w:val="9"/>
                          </w:rPr>
                          <w:t>framework</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the</w:t>
                        </w:r>
                        <w:r>
                          <w:rPr>
                            <w:color w:val="231F20"/>
                            <w:spacing w:val="-5"/>
                            <w:w w:val="105"/>
                            <w:sz w:val="9"/>
                          </w:rPr>
                          <w:t xml:space="preserve"> </w:t>
                        </w:r>
                        <w:r>
                          <w:rPr>
                            <w:color w:val="231F20"/>
                            <w:w w:val="105"/>
                            <w:sz w:val="9"/>
                          </w:rPr>
                          <w:t>United</w:t>
                        </w:r>
                        <w:r>
                          <w:rPr>
                            <w:color w:val="231F20"/>
                            <w:spacing w:val="-6"/>
                            <w:w w:val="105"/>
                            <w:sz w:val="9"/>
                          </w:rPr>
                          <w:t xml:space="preserve"> </w:t>
                        </w:r>
                        <w:r>
                          <w:rPr>
                            <w:color w:val="231F20"/>
                            <w:w w:val="105"/>
                            <w:sz w:val="9"/>
                          </w:rPr>
                          <w:t>States.</w:t>
                        </w:r>
                        <w:r>
                          <w:rPr>
                            <w:color w:val="231F20"/>
                            <w:spacing w:val="-5"/>
                            <w:w w:val="105"/>
                            <w:sz w:val="9"/>
                          </w:rPr>
                          <w:t xml:space="preserve"> </w:t>
                        </w:r>
                        <w:r>
                          <w:rPr>
                            <w:color w:val="231F20"/>
                            <w:w w:val="105"/>
                            <w:sz w:val="9"/>
                          </w:rPr>
                          <w:t>To</w:t>
                        </w:r>
                        <w:r>
                          <w:rPr>
                            <w:color w:val="231F20"/>
                            <w:spacing w:val="40"/>
                            <w:w w:val="105"/>
                            <w:sz w:val="9"/>
                          </w:rPr>
                          <w:t xml:space="preserve"> </w:t>
                        </w:r>
                        <w:r>
                          <w:rPr>
                            <w:color w:val="231F20"/>
                            <w:w w:val="105"/>
                            <w:sz w:val="9"/>
                          </w:rPr>
                          <w:t>achieve</w:t>
                        </w:r>
                        <w:r>
                          <w:rPr>
                            <w:color w:val="231F20"/>
                            <w:spacing w:val="-2"/>
                            <w:w w:val="105"/>
                            <w:sz w:val="9"/>
                          </w:rPr>
                          <w:t xml:space="preserve"> </w:t>
                        </w:r>
                        <w:r>
                          <w:rPr>
                            <w:color w:val="231F20"/>
                            <w:w w:val="105"/>
                            <w:sz w:val="9"/>
                          </w:rPr>
                          <w:t>this</w:t>
                        </w:r>
                        <w:r>
                          <w:rPr>
                            <w:color w:val="231F20"/>
                            <w:spacing w:val="-2"/>
                            <w:w w:val="105"/>
                            <w:sz w:val="9"/>
                          </w:rPr>
                          <w:t xml:space="preserve"> </w:t>
                        </w:r>
                        <w:r>
                          <w:rPr>
                            <w:color w:val="231F20"/>
                            <w:w w:val="105"/>
                            <w:sz w:val="9"/>
                          </w:rPr>
                          <w:t>certification,</w:t>
                        </w:r>
                        <w:r>
                          <w:rPr>
                            <w:color w:val="231F20"/>
                            <w:spacing w:val="-2"/>
                            <w:w w:val="105"/>
                            <w:sz w:val="9"/>
                          </w:rPr>
                          <w:t xml:space="preserve"> </w:t>
                        </w:r>
                        <w:r>
                          <w:rPr>
                            <w:color w:val="231F20"/>
                            <w:w w:val="105"/>
                            <w:sz w:val="9"/>
                          </w:rPr>
                          <w:t>Australia is</w:t>
                        </w:r>
                        <w:r>
                          <w:rPr>
                            <w:color w:val="231F20"/>
                            <w:spacing w:val="-3"/>
                            <w:w w:val="105"/>
                            <w:sz w:val="9"/>
                          </w:rPr>
                          <w:t xml:space="preserve"> </w:t>
                        </w:r>
                        <w:r>
                          <w:rPr>
                            <w:color w:val="231F20"/>
                            <w:w w:val="105"/>
                            <w:sz w:val="9"/>
                          </w:rPr>
                          <w:t>required</w:t>
                        </w:r>
                        <w:r>
                          <w:rPr>
                            <w:color w:val="231F20"/>
                            <w:spacing w:val="-2"/>
                            <w:w w:val="105"/>
                            <w:sz w:val="9"/>
                          </w:rPr>
                          <w:t xml:space="preserve"> </w:t>
                        </w:r>
                        <w:r>
                          <w:rPr>
                            <w:color w:val="231F20"/>
                            <w:w w:val="105"/>
                            <w:sz w:val="9"/>
                          </w:rPr>
                          <w:t>to</w:t>
                        </w:r>
                        <w:r>
                          <w:rPr>
                            <w:color w:val="231F20"/>
                            <w:spacing w:val="-1"/>
                            <w:w w:val="105"/>
                            <w:sz w:val="9"/>
                          </w:rPr>
                          <w:t xml:space="preserve"> </w:t>
                        </w:r>
                        <w:r>
                          <w:rPr>
                            <w:color w:val="231F20"/>
                            <w:w w:val="105"/>
                            <w:sz w:val="9"/>
                          </w:rPr>
                          <w:t>implement</w:t>
                        </w:r>
                        <w:r>
                          <w:rPr>
                            <w:color w:val="231F20"/>
                            <w:spacing w:val="-2"/>
                            <w:w w:val="105"/>
                            <w:sz w:val="9"/>
                          </w:rPr>
                          <w:t xml:space="preserve"> </w:t>
                        </w:r>
                        <w:r>
                          <w:rPr>
                            <w:color w:val="231F20"/>
                            <w:w w:val="105"/>
                            <w:sz w:val="9"/>
                          </w:rPr>
                          <w:t>new</w:t>
                        </w:r>
                        <w:r>
                          <w:rPr>
                            <w:color w:val="231F20"/>
                            <w:spacing w:val="-2"/>
                            <w:w w:val="105"/>
                            <w:sz w:val="9"/>
                          </w:rPr>
                          <w:t xml:space="preserve"> </w:t>
                        </w:r>
                        <w:r>
                          <w:rPr>
                            <w:color w:val="231F20"/>
                            <w:w w:val="105"/>
                            <w:sz w:val="9"/>
                          </w:rPr>
                          <w:t>legislation</w:t>
                        </w:r>
                        <w:r>
                          <w:rPr>
                            <w:color w:val="231F20"/>
                            <w:spacing w:val="-1"/>
                            <w:w w:val="105"/>
                            <w:sz w:val="9"/>
                          </w:rPr>
                          <w:t xml:space="preserve"> </w:t>
                        </w:r>
                        <w:r>
                          <w:rPr>
                            <w:color w:val="231F20"/>
                            <w:w w:val="105"/>
                            <w:sz w:val="9"/>
                          </w:rPr>
                          <w:t>that</w:t>
                        </w:r>
                        <w:r>
                          <w:rPr>
                            <w:color w:val="231F20"/>
                            <w:spacing w:val="-2"/>
                            <w:w w:val="105"/>
                            <w:sz w:val="9"/>
                          </w:rPr>
                          <w:t xml:space="preserve"> </w:t>
                        </w:r>
                        <w:r>
                          <w:rPr>
                            <w:color w:val="231F20"/>
                            <w:w w:val="105"/>
                            <w:sz w:val="9"/>
                          </w:rPr>
                          <w:t>regulates</w:t>
                        </w:r>
                        <w:r>
                          <w:rPr>
                            <w:color w:val="231F20"/>
                            <w:spacing w:val="40"/>
                            <w:w w:val="105"/>
                            <w:sz w:val="9"/>
                          </w:rPr>
                          <w:t xml:space="preserve"> </w:t>
                        </w:r>
                        <w:r>
                          <w:rPr>
                            <w:color w:val="231F20"/>
                            <w:w w:val="105"/>
                            <w:sz w:val="9"/>
                          </w:rPr>
                          <w:t>‘deemed</w:t>
                        </w:r>
                        <w:r>
                          <w:rPr>
                            <w:color w:val="231F20"/>
                            <w:spacing w:val="-1"/>
                            <w:w w:val="105"/>
                            <w:sz w:val="9"/>
                          </w:rPr>
                          <w:t xml:space="preserve"> </w:t>
                        </w:r>
                        <w:r>
                          <w:rPr>
                            <w:color w:val="231F20"/>
                            <w:w w:val="105"/>
                            <w:sz w:val="9"/>
                          </w:rPr>
                          <w:t>exports’,</w:t>
                        </w:r>
                        <w:r>
                          <w:rPr>
                            <w:color w:val="231F20"/>
                            <w:spacing w:val="-3"/>
                            <w:w w:val="105"/>
                            <w:sz w:val="9"/>
                          </w:rPr>
                          <w:t xml:space="preserve"> </w:t>
                        </w:r>
                        <w:r>
                          <w:rPr>
                            <w:color w:val="231F20"/>
                            <w:w w:val="105"/>
                            <w:sz w:val="9"/>
                          </w:rPr>
                          <w:t>‘re-exports’</w:t>
                        </w:r>
                        <w:r>
                          <w:rPr>
                            <w:color w:val="231F20"/>
                            <w:spacing w:val="-3"/>
                            <w:w w:val="105"/>
                            <w:sz w:val="9"/>
                          </w:rPr>
                          <w:t xml:space="preserve"> </w:t>
                        </w:r>
                        <w:r>
                          <w:rPr>
                            <w:color w:val="231F20"/>
                            <w:w w:val="105"/>
                            <w:sz w:val="9"/>
                          </w:rPr>
                          <w:t>(including</w:t>
                        </w:r>
                        <w:r>
                          <w:rPr>
                            <w:color w:val="231F20"/>
                            <w:spacing w:val="-2"/>
                            <w:w w:val="105"/>
                            <w:sz w:val="9"/>
                          </w:rPr>
                          <w:t xml:space="preserve"> </w:t>
                        </w:r>
                        <w:r>
                          <w:rPr>
                            <w:color w:val="231F20"/>
                            <w:w w:val="105"/>
                            <w:sz w:val="9"/>
                          </w:rPr>
                          <w:t>‘deemed</w:t>
                        </w:r>
                        <w:r>
                          <w:rPr>
                            <w:color w:val="231F20"/>
                            <w:spacing w:val="-1"/>
                            <w:w w:val="105"/>
                            <w:sz w:val="9"/>
                          </w:rPr>
                          <w:t xml:space="preserve"> </w:t>
                        </w:r>
                        <w:r>
                          <w:rPr>
                            <w:color w:val="231F20"/>
                            <w:w w:val="105"/>
                            <w:sz w:val="9"/>
                          </w:rPr>
                          <w:t>re-exports’)</w:t>
                        </w:r>
                        <w:r>
                          <w:rPr>
                            <w:color w:val="231F20"/>
                            <w:spacing w:val="-2"/>
                            <w:w w:val="105"/>
                            <w:sz w:val="9"/>
                          </w:rPr>
                          <w:t xml:space="preserve"> </w:t>
                        </w:r>
                        <w:r>
                          <w:rPr>
                            <w:color w:val="231F20"/>
                            <w:w w:val="105"/>
                            <w:sz w:val="9"/>
                          </w:rPr>
                          <w:t>and</w:t>
                        </w:r>
                        <w:r>
                          <w:rPr>
                            <w:color w:val="231F20"/>
                            <w:spacing w:val="-1"/>
                            <w:w w:val="105"/>
                            <w:sz w:val="9"/>
                          </w:rPr>
                          <w:t xml:space="preserve"> </w:t>
                        </w:r>
                        <w:r>
                          <w:rPr>
                            <w:color w:val="231F20"/>
                            <w:w w:val="105"/>
                            <w:sz w:val="9"/>
                          </w:rPr>
                          <w:t>‘re-transfers’,</w:t>
                        </w:r>
                        <w:r>
                          <w:rPr>
                            <w:color w:val="231F20"/>
                            <w:spacing w:val="-3"/>
                            <w:w w:val="105"/>
                            <w:sz w:val="9"/>
                          </w:rPr>
                          <w:t xml:space="preserve"> </w:t>
                        </w:r>
                        <w:r>
                          <w:rPr>
                            <w:color w:val="231F20"/>
                            <w:w w:val="105"/>
                            <w:sz w:val="9"/>
                          </w:rPr>
                          <w:t>and</w:t>
                        </w:r>
                        <w:r>
                          <w:rPr>
                            <w:color w:val="231F20"/>
                            <w:spacing w:val="-1"/>
                            <w:w w:val="105"/>
                            <w:sz w:val="9"/>
                          </w:rPr>
                          <w:t xml:space="preserve"> </w:t>
                        </w:r>
                        <w:r>
                          <w:rPr>
                            <w:color w:val="231F20"/>
                            <w:w w:val="105"/>
                            <w:sz w:val="9"/>
                          </w:rPr>
                          <w:t>the</w:t>
                        </w:r>
                        <w:r>
                          <w:rPr>
                            <w:color w:val="231F20"/>
                            <w:spacing w:val="40"/>
                            <w:w w:val="105"/>
                            <w:sz w:val="9"/>
                          </w:rPr>
                          <w:t xml:space="preserve"> </w:t>
                        </w:r>
                        <w:r>
                          <w:rPr>
                            <w:color w:val="231F20"/>
                            <w:w w:val="105"/>
                            <w:sz w:val="9"/>
                          </w:rPr>
                          <w:t>‘provision of defence services’ in line with the US</w:t>
                        </w:r>
                        <w:r>
                          <w:rPr>
                            <w:color w:val="231F20"/>
                            <w:spacing w:val="-1"/>
                            <w:w w:val="105"/>
                            <w:sz w:val="9"/>
                          </w:rPr>
                          <w:t xml:space="preserve"> </w:t>
                        </w:r>
                        <w:r>
                          <w:rPr>
                            <w:color w:val="231F20"/>
                            <w:w w:val="105"/>
                            <w:sz w:val="9"/>
                          </w:rPr>
                          <w:t>system.</w:t>
                        </w:r>
                      </w:p>
                      <w:p w14:paraId="58D0AF35" w14:textId="77777777" w:rsidR="00B06CC6" w:rsidRDefault="00B06CC6">
                        <w:pPr>
                          <w:spacing w:before="5"/>
                          <w:rPr>
                            <w:color w:val="000000"/>
                            <w:sz w:val="9"/>
                          </w:rPr>
                        </w:pPr>
                      </w:p>
                      <w:p w14:paraId="58DE6D61" w14:textId="77777777" w:rsidR="00B06CC6" w:rsidRDefault="002D1BFA">
                        <w:pPr>
                          <w:spacing w:line="249" w:lineRule="auto"/>
                          <w:ind w:left="417" w:right="520"/>
                          <w:rPr>
                            <w:color w:val="000000"/>
                            <w:sz w:val="9"/>
                          </w:rPr>
                        </w:pPr>
                        <w:r>
                          <w:rPr>
                            <w:color w:val="231F20"/>
                            <w:w w:val="105"/>
                            <w:sz w:val="9"/>
                          </w:rPr>
                          <w:t>Defence</w:t>
                        </w:r>
                        <w:r>
                          <w:rPr>
                            <w:color w:val="231F20"/>
                            <w:spacing w:val="-6"/>
                            <w:w w:val="105"/>
                            <w:sz w:val="9"/>
                          </w:rPr>
                          <w:t xml:space="preserve"> </w:t>
                        </w:r>
                        <w:r>
                          <w:rPr>
                            <w:color w:val="231F20"/>
                            <w:w w:val="105"/>
                            <w:sz w:val="9"/>
                          </w:rPr>
                          <w:t>has</w:t>
                        </w:r>
                        <w:r>
                          <w:rPr>
                            <w:color w:val="231F20"/>
                            <w:spacing w:val="-5"/>
                            <w:w w:val="105"/>
                            <w:sz w:val="9"/>
                          </w:rPr>
                          <w:t xml:space="preserve"> </w:t>
                        </w:r>
                        <w:r>
                          <w:rPr>
                            <w:color w:val="231F20"/>
                            <w:w w:val="105"/>
                            <w:sz w:val="9"/>
                          </w:rPr>
                          <w:t>prepared</w:t>
                        </w:r>
                        <w:r>
                          <w:rPr>
                            <w:color w:val="231F20"/>
                            <w:spacing w:val="-6"/>
                            <w:w w:val="105"/>
                            <w:sz w:val="9"/>
                          </w:rPr>
                          <w:t xml:space="preserve"> </w:t>
                        </w:r>
                        <w:r>
                          <w:rPr>
                            <w:color w:val="231F20"/>
                            <w:w w:val="105"/>
                            <w:sz w:val="9"/>
                          </w:rPr>
                          <w:t>a</w:t>
                        </w:r>
                        <w:r>
                          <w:rPr>
                            <w:color w:val="231F20"/>
                            <w:spacing w:val="-5"/>
                            <w:w w:val="105"/>
                            <w:sz w:val="9"/>
                          </w:rPr>
                          <w:t xml:space="preserve"> </w:t>
                        </w:r>
                        <w:r>
                          <w:rPr>
                            <w:color w:val="231F20"/>
                            <w:w w:val="105"/>
                            <w:sz w:val="9"/>
                          </w:rPr>
                          <w:t>Discussion</w:t>
                        </w:r>
                        <w:r>
                          <w:rPr>
                            <w:color w:val="231F20"/>
                            <w:spacing w:val="-5"/>
                            <w:w w:val="105"/>
                            <w:sz w:val="9"/>
                          </w:rPr>
                          <w:t xml:space="preserve"> </w:t>
                        </w:r>
                        <w:r>
                          <w:rPr>
                            <w:color w:val="231F20"/>
                            <w:w w:val="105"/>
                            <w:sz w:val="9"/>
                          </w:rPr>
                          <w:t>Aid</w:t>
                        </w:r>
                        <w:r>
                          <w:rPr>
                            <w:color w:val="231F20"/>
                            <w:spacing w:val="-6"/>
                            <w:w w:val="105"/>
                            <w:sz w:val="9"/>
                          </w:rPr>
                          <w:t xml:space="preserve"> </w:t>
                        </w:r>
                        <w:r>
                          <w:rPr>
                            <w:color w:val="231F20"/>
                            <w:w w:val="105"/>
                            <w:sz w:val="9"/>
                          </w:rPr>
                          <w:t>exploring</w:t>
                        </w:r>
                        <w:r>
                          <w:rPr>
                            <w:color w:val="231F20"/>
                            <w:spacing w:val="-5"/>
                            <w:w w:val="105"/>
                            <w:sz w:val="9"/>
                          </w:rPr>
                          <w:t xml:space="preserve"> </w:t>
                        </w:r>
                        <w:r>
                          <w:rPr>
                            <w:color w:val="231F20"/>
                            <w:w w:val="105"/>
                            <w:sz w:val="9"/>
                          </w:rPr>
                          <w:t>these</w:t>
                        </w:r>
                        <w:r>
                          <w:rPr>
                            <w:color w:val="231F20"/>
                            <w:spacing w:val="-5"/>
                            <w:w w:val="105"/>
                            <w:sz w:val="9"/>
                          </w:rPr>
                          <w:t xml:space="preserve"> </w:t>
                        </w:r>
                        <w:r>
                          <w:rPr>
                            <w:color w:val="231F20"/>
                            <w:w w:val="105"/>
                            <w:sz w:val="9"/>
                          </w:rPr>
                          <w:t>concepts.</w:t>
                        </w:r>
                        <w:r>
                          <w:rPr>
                            <w:color w:val="231F20"/>
                            <w:spacing w:val="-6"/>
                            <w:w w:val="105"/>
                            <w:sz w:val="9"/>
                          </w:rPr>
                          <w:t xml:space="preserve"> </w:t>
                        </w:r>
                        <w:r>
                          <w:rPr>
                            <w:color w:val="231F20"/>
                            <w:w w:val="105"/>
                            <w:sz w:val="9"/>
                          </w:rPr>
                          <w:t>If</w:t>
                        </w:r>
                        <w:r>
                          <w:rPr>
                            <w:color w:val="231F20"/>
                            <w:spacing w:val="-5"/>
                            <w:w w:val="105"/>
                            <w:sz w:val="9"/>
                          </w:rPr>
                          <w:t xml:space="preserve"> </w:t>
                        </w:r>
                        <w:r>
                          <w:rPr>
                            <w:color w:val="231F20"/>
                            <w:w w:val="105"/>
                            <w:sz w:val="9"/>
                          </w:rPr>
                          <w:t>you</w:t>
                        </w:r>
                        <w:r>
                          <w:rPr>
                            <w:color w:val="231F20"/>
                            <w:spacing w:val="-5"/>
                            <w:w w:val="105"/>
                            <w:sz w:val="9"/>
                          </w:rPr>
                          <w:t xml:space="preserve"> </w:t>
                        </w:r>
                        <w:r>
                          <w:rPr>
                            <w:color w:val="231F20"/>
                            <w:w w:val="105"/>
                            <w:sz w:val="9"/>
                          </w:rPr>
                          <w:t>would</w:t>
                        </w:r>
                        <w:r>
                          <w:rPr>
                            <w:color w:val="231F20"/>
                            <w:spacing w:val="-6"/>
                            <w:w w:val="105"/>
                            <w:sz w:val="9"/>
                          </w:rPr>
                          <w:t xml:space="preserve"> </w:t>
                        </w:r>
                        <w:r>
                          <w:rPr>
                            <w:color w:val="231F20"/>
                            <w:w w:val="105"/>
                            <w:sz w:val="9"/>
                          </w:rPr>
                          <w:t>like</w:t>
                        </w:r>
                        <w:r>
                          <w:rPr>
                            <w:color w:val="231F20"/>
                            <w:spacing w:val="-5"/>
                            <w:w w:val="105"/>
                            <w:sz w:val="9"/>
                          </w:rPr>
                          <w:t xml:space="preserve"> </w:t>
                        </w:r>
                        <w:r>
                          <w:rPr>
                            <w:color w:val="231F20"/>
                            <w:w w:val="105"/>
                            <w:sz w:val="9"/>
                          </w:rPr>
                          <w:t>a</w:t>
                        </w:r>
                        <w:r>
                          <w:rPr>
                            <w:color w:val="231F20"/>
                            <w:spacing w:val="-5"/>
                            <w:w w:val="105"/>
                            <w:sz w:val="9"/>
                          </w:rPr>
                          <w:t xml:space="preserve"> </w:t>
                        </w:r>
                        <w:r>
                          <w:rPr>
                            <w:color w:val="231F20"/>
                            <w:w w:val="105"/>
                            <w:sz w:val="9"/>
                          </w:rPr>
                          <w:t>copy</w:t>
                        </w:r>
                        <w:r>
                          <w:rPr>
                            <w:color w:val="231F20"/>
                            <w:spacing w:val="-6"/>
                            <w:w w:val="105"/>
                            <w:sz w:val="9"/>
                          </w:rPr>
                          <w:t xml:space="preserve"> </w:t>
                        </w:r>
                        <w:r>
                          <w:rPr>
                            <w:color w:val="231F20"/>
                            <w:w w:val="105"/>
                            <w:sz w:val="9"/>
                          </w:rPr>
                          <w:t>of</w:t>
                        </w:r>
                        <w:r>
                          <w:rPr>
                            <w:color w:val="231F20"/>
                            <w:spacing w:val="40"/>
                            <w:w w:val="105"/>
                            <w:sz w:val="9"/>
                          </w:rPr>
                          <w:t xml:space="preserve"> </w:t>
                        </w:r>
                        <w:r>
                          <w:rPr>
                            <w:color w:val="231F20"/>
                            <w:w w:val="105"/>
                            <w:sz w:val="9"/>
                          </w:rPr>
                          <w:t xml:space="preserve">this, please email </w:t>
                        </w:r>
                        <w:hyperlink r:id="rId182">
                          <w:r>
                            <w:rPr>
                              <w:color w:val="0562C1"/>
                              <w:w w:val="105"/>
                              <w:sz w:val="9"/>
                              <w:u w:val="single" w:color="0562C1"/>
                            </w:rPr>
                            <w:t>exportcontrol.reform@defence.gov.au</w:t>
                          </w:r>
                          <w:r>
                            <w:rPr>
                              <w:color w:val="231F20"/>
                              <w:w w:val="105"/>
                              <w:sz w:val="9"/>
                            </w:rPr>
                            <w:t>.</w:t>
                          </w:r>
                        </w:hyperlink>
                      </w:p>
                      <w:p w14:paraId="6816F602" w14:textId="77777777" w:rsidR="00B06CC6" w:rsidRDefault="00B06CC6">
                        <w:pPr>
                          <w:spacing w:before="3"/>
                          <w:rPr>
                            <w:color w:val="000000"/>
                            <w:sz w:val="9"/>
                          </w:rPr>
                        </w:pPr>
                      </w:p>
                      <w:p w14:paraId="53E88769" w14:textId="77777777" w:rsidR="00B06CC6" w:rsidRDefault="002D1BFA">
                        <w:pPr>
                          <w:spacing w:line="247" w:lineRule="auto"/>
                          <w:ind w:left="417" w:right="437"/>
                          <w:rPr>
                            <w:b/>
                            <w:color w:val="000000"/>
                            <w:sz w:val="9"/>
                          </w:rPr>
                        </w:pPr>
                        <w:r>
                          <w:rPr>
                            <w:b/>
                            <w:color w:val="231F20"/>
                            <w:w w:val="105"/>
                            <w:sz w:val="9"/>
                          </w:rPr>
                          <w:t>Proposed</w:t>
                        </w:r>
                        <w:r>
                          <w:rPr>
                            <w:b/>
                            <w:color w:val="231F20"/>
                            <w:spacing w:val="-2"/>
                            <w:w w:val="105"/>
                            <w:sz w:val="9"/>
                          </w:rPr>
                          <w:t xml:space="preserve"> </w:t>
                        </w:r>
                        <w:r>
                          <w:rPr>
                            <w:b/>
                            <w:color w:val="231F20"/>
                            <w:w w:val="105"/>
                            <w:sz w:val="9"/>
                          </w:rPr>
                          <w:t>changes</w:t>
                        </w:r>
                        <w:r>
                          <w:rPr>
                            <w:b/>
                            <w:color w:val="231F20"/>
                            <w:spacing w:val="-1"/>
                            <w:w w:val="105"/>
                            <w:sz w:val="9"/>
                          </w:rPr>
                          <w:t xml:space="preserve"> </w:t>
                        </w:r>
                        <w:r>
                          <w:rPr>
                            <w:b/>
                            <w:color w:val="231F20"/>
                            <w:w w:val="105"/>
                            <w:sz w:val="9"/>
                          </w:rPr>
                          <w:t>to</w:t>
                        </w:r>
                        <w:r>
                          <w:rPr>
                            <w:b/>
                            <w:color w:val="231F20"/>
                            <w:spacing w:val="-2"/>
                            <w:w w:val="105"/>
                            <w:sz w:val="9"/>
                          </w:rPr>
                          <w:t xml:space="preserve"> </w:t>
                        </w:r>
                        <w:r>
                          <w:rPr>
                            <w:b/>
                            <w:color w:val="231F20"/>
                            <w:w w:val="105"/>
                            <w:sz w:val="9"/>
                          </w:rPr>
                          <w:t>Australia’s</w:t>
                        </w:r>
                        <w:r>
                          <w:rPr>
                            <w:b/>
                            <w:color w:val="231F20"/>
                            <w:spacing w:val="-2"/>
                            <w:w w:val="105"/>
                            <w:sz w:val="9"/>
                          </w:rPr>
                          <w:t xml:space="preserve"> </w:t>
                        </w:r>
                        <w:r>
                          <w:rPr>
                            <w:b/>
                            <w:color w:val="231F20"/>
                            <w:w w:val="105"/>
                            <w:sz w:val="9"/>
                          </w:rPr>
                          <w:t>export</w:t>
                        </w:r>
                        <w:r>
                          <w:rPr>
                            <w:b/>
                            <w:color w:val="231F20"/>
                            <w:spacing w:val="-1"/>
                            <w:w w:val="105"/>
                            <w:sz w:val="9"/>
                          </w:rPr>
                          <w:t xml:space="preserve"> </w:t>
                        </w:r>
                        <w:r>
                          <w:rPr>
                            <w:b/>
                            <w:color w:val="231F20"/>
                            <w:w w:val="105"/>
                            <w:sz w:val="9"/>
                          </w:rPr>
                          <w:t>control</w:t>
                        </w:r>
                        <w:r>
                          <w:rPr>
                            <w:b/>
                            <w:color w:val="231F20"/>
                            <w:spacing w:val="-2"/>
                            <w:w w:val="105"/>
                            <w:sz w:val="9"/>
                          </w:rPr>
                          <w:t xml:space="preserve"> </w:t>
                        </w:r>
                        <w:r>
                          <w:rPr>
                            <w:b/>
                            <w:color w:val="231F20"/>
                            <w:w w:val="105"/>
                            <w:sz w:val="9"/>
                          </w:rPr>
                          <w:t>legislation</w:t>
                        </w:r>
                        <w:r>
                          <w:rPr>
                            <w:b/>
                            <w:color w:val="231F20"/>
                            <w:spacing w:val="-2"/>
                            <w:w w:val="105"/>
                            <w:sz w:val="9"/>
                          </w:rPr>
                          <w:t xml:space="preserve"> </w:t>
                        </w:r>
                        <w:r>
                          <w:rPr>
                            <w:b/>
                            <w:color w:val="231F20"/>
                            <w:w w:val="105"/>
                            <w:sz w:val="9"/>
                          </w:rPr>
                          <w:t>would</w:t>
                        </w:r>
                        <w:r>
                          <w:rPr>
                            <w:b/>
                            <w:color w:val="231F20"/>
                            <w:spacing w:val="-2"/>
                            <w:w w:val="105"/>
                            <w:sz w:val="9"/>
                          </w:rPr>
                          <w:t xml:space="preserve"> </w:t>
                        </w:r>
                        <w:r>
                          <w:rPr>
                            <w:b/>
                            <w:color w:val="231F20"/>
                            <w:w w:val="105"/>
                            <w:sz w:val="9"/>
                          </w:rPr>
                          <w:t>not</w:t>
                        </w:r>
                        <w:r>
                          <w:rPr>
                            <w:b/>
                            <w:color w:val="231F20"/>
                            <w:spacing w:val="-2"/>
                            <w:w w:val="105"/>
                            <w:sz w:val="9"/>
                          </w:rPr>
                          <w:t xml:space="preserve"> </w:t>
                        </w:r>
                        <w:r>
                          <w:rPr>
                            <w:b/>
                            <w:color w:val="231F20"/>
                            <w:w w:val="105"/>
                            <w:sz w:val="9"/>
                          </w:rPr>
                          <w:t>remove</w:t>
                        </w:r>
                        <w:r>
                          <w:rPr>
                            <w:b/>
                            <w:color w:val="231F20"/>
                            <w:spacing w:val="-2"/>
                            <w:w w:val="105"/>
                            <w:sz w:val="9"/>
                          </w:rPr>
                          <w:t xml:space="preserve"> </w:t>
                        </w:r>
                        <w:r>
                          <w:rPr>
                            <w:b/>
                            <w:color w:val="231F20"/>
                            <w:w w:val="105"/>
                            <w:sz w:val="9"/>
                          </w:rPr>
                          <w:t>the</w:t>
                        </w:r>
                        <w:r>
                          <w:rPr>
                            <w:b/>
                            <w:color w:val="231F20"/>
                            <w:spacing w:val="-2"/>
                            <w:w w:val="105"/>
                            <w:sz w:val="9"/>
                          </w:rPr>
                          <w:t xml:space="preserve"> </w:t>
                        </w:r>
                        <w:r>
                          <w:rPr>
                            <w:b/>
                            <w:color w:val="231F20"/>
                            <w:w w:val="105"/>
                            <w:sz w:val="9"/>
                          </w:rPr>
                          <w:t>current</w:t>
                        </w:r>
                        <w:r>
                          <w:rPr>
                            <w:b/>
                            <w:color w:val="231F20"/>
                            <w:spacing w:val="40"/>
                            <w:w w:val="105"/>
                            <w:sz w:val="9"/>
                          </w:rPr>
                          <w:t xml:space="preserve"> </w:t>
                        </w:r>
                        <w:r>
                          <w:rPr>
                            <w:b/>
                            <w:color w:val="231F20"/>
                            <w:w w:val="105"/>
                            <w:sz w:val="9"/>
                          </w:rPr>
                          <w:t>ability</w:t>
                        </w:r>
                        <w:r>
                          <w:rPr>
                            <w:b/>
                            <w:color w:val="231F20"/>
                            <w:spacing w:val="-2"/>
                            <w:w w:val="105"/>
                            <w:sz w:val="9"/>
                          </w:rPr>
                          <w:t xml:space="preserve"> </w:t>
                        </w:r>
                        <w:r>
                          <w:rPr>
                            <w:b/>
                            <w:color w:val="231F20"/>
                            <w:w w:val="105"/>
                            <w:sz w:val="9"/>
                          </w:rPr>
                          <w:t>for</w:t>
                        </w:r>
                        <w:r>
                          <w:rPr>
                            <w:b/>
                            <w:color w:val="231F20"/>
                            <w:spacing w:val="-1"/>
                            <w:w w:val="105"/>
                            <w:sz w:val="9"/>
                          </w:rPr>
                          <w:t xml:space="preserve"> </w:t>
                        </w:r>
                        <w:r>
                          <w:rPr>
                            <w:b/>
                            <w:color w:val="231F20"/>
                            <w:w w:val="105"/>
                            <w:sz w:val="9"/>
                          </w:rPr>
                          <w:t>Australian</w:t>
                        </w:r>
                        <w:r>
                          <w:rPr>
                            <w:b/>
                            <w:color w:val="231F20"/>
                            <w:spacing w:val="-2"/>
                            <w:w w:val="105"/>
                            <w:sz w:val="9"/>
                          </w:rPr>
                          <w:t xml:space="preserve"> </w:t>
                        </w:r>
                        <w:r>
                          <w:rPr>
                            <w:b/>
                            <w:color w:val="231F20"/>
                            <w:w w:val="105"/>
                            <w:sz w:val="9"/>
                          </w:rPr>
                          <w:t>industry,</w:t>
                        </w:r>
                        <w:r>
                          <w:rPr>
                            <w:b/>
                            <w:color w:val="231F20"/>
                            <w:spacing w:val="-2"/>
                            <w:w w:val="105"/>
                            <w:sz w:val="9"/>
                          </w:rPr>
                          <w:t xml:space="preserve"> </w:t>
                        </w:r>
                        <w:r>
                          <w:rPr>
                            <w:b/>
                            <w:color w:val="231F20"/>
                            <w:w w:val="105"/>
                            <w:sz w:val="9"/>
                          </w:rPr>
                          <w:t>higher education</w:t>
                        </w:r>
                        <w:r>
                          <w:rPr>
                            <w:b/>
                            <w:color w:val="231F20"/>
                            <w:spacing w:val="-2"/>
                            <w:w w:val="105"/>
                            <w:sz w:val="9"/>
                          </w:rPr>
                          <w:t xml:space="preserve"> </w:t>
                        </w:r>
                        <w:r>
                          <w:rPr>
                            <w:b/>
                            <w:color w:val="231F20"/>
                            <w:w w:val="105"/>
                            <w:sz w:val="9"/>
                          </w:rPr>
                          <w:t>and</w:t>
                        </w:r>
                        <w:r>
                          <w:rPr>
                            <w:b/>
                            <w:color w:val="231F20"/>
                            <w:spacing w:val="-1"/>
                            <w:w w:val="105"/>
                            <w:sz w:val="9"/>
                          </w:rPr>
                          <w:t xml:space="preserve"> </w:t>
                        </w:r>
                        <w:r>
                          <w:rPr>
                            <w:b/>
                            <w:color w:val="231F20"/>
                            <w:w w:val="105"/>
                            <w:sz w:val="9"/>
                          </w:rPr>
                          <w:t>research</w:t>
                        </w:r>
                        <w:r>
                          <w:rPr>
                            <w:b/>
                            <w:color w:val="231F20"/>
                            <w:spacing w:val="-2"/>
                            <w:w w:val="105"/>
                            <w:sz w:val="9"/>
                          </w:rPr>
                          <w:t xml:space="preserve"> </w:t>
                        </w:r>
                        <w:r>
                          <w:rPr>
                            <w:b/>
                            <w:color w:val="231F20"/>
                            <w:w w:val="105"/>
                            <w:sz w:val="9"/>
                          </w:rPr>
                          <w:t>sectors</w:t>
                        </w:r>
                        <w:r>
                          <w:rPr>
                            <w:b/>
                            <w:color w:val="231F20"/>
                            <w:spacing w:val="-1"/>
                            <w:w w:val="105"/>
                            <w:sz w:val="9"/>
                          </w:rPr>
                          <w:t xml:space="preserve"> </w:t>
                        </w:r>
                        <w:r>
                          <w:rPr>
                            <w:b/>
                            <w:color w:val="231F20"/>
                            <w:w w:val="105"/>
                            <w:sz w:val="9"/>
                          </w:rPr>
                          <w:t>to</w:t>
                        </w:r>
                        <w:r>
                          <w:rPr>
                            <w:b/>
                            <w:color w:val="231F20"/>
                            <w:spacing w:val="-3"/>
                            <w:w w:val="105"/>
                            <w:sz w:val="9"/>
                          </w:rPr>
                          <w:t xml:space="preserve"> </w:t>
                        </w:r>
                        <w:r>
                          <w:rPr>
                            <w:b/>
                            <w:color w:val="231F20"/>
                            <w:w w:val="105"/>
                            <w:sz w:val="9"/>
                          </w:rPr>
                          <w:t>collaborate</w:t>
                        </w:r>
                        <w:r>
                          <w:rPr>
                            <w:b/>
                            <w:color w:val="231F20"/>
                            <w:spacing w:val="-2"/>
                            <w:w w:val="105"/>
                            <w:sz w:val="9"/>
                          </w:rPr>
                          <w:t xml:space="preserve"> </w:t>
                        </w:r>
                        <w:r>
                          <w:rPr>
                            <w:b/>
                            <w:color w:val="231F20"/>
                            <w:w w:val="105"/>
                            <w:sz w:val="9"/>
                          </w:rPr>
                          <w:t>with</w:t>
                        </w:r>
                        <w:r>
                          <w:rPr>
                            <w:b/>
                            <w:color w:val="231F20"/>
                            <w:spacing w:val="40"/>
                            <w:w w:val="105"/>
                            <w:sz w:val="9"/>
                          </w:rPr>
                          <w:t xml:space="preserve"> </w:t>
                        </w:r>
                        <w:r>
                          <w:rPr>
                            <w:b/>
                            <w:color w:val="231F20"/>
                            <w:w w:val="105"/>
                            <w:sz w:val="9"/>
                          </w:rPr>
                          <w:t>foreign</w:t>
                        </w:r>
                        <w:r>
                          <w:rPr>
                            <w:b/>
                            <w:color w:val="231F20"/>
                            <w:spacing w:val="-2"/>
                            <w:w w:val="105"/>
                            <w:sz w:val="9"/>
                          </w:rPr>
                          <w:t xml:space="preserve"> </w:t>
                        </w:r>
                        <w:r>
                          <w:rPr>
                            <w:b/>
                            <w:color w:val="231F20"/>
                            <w:w w:val="105"/>
                            <w:sz w:val="9"/>
                          </w:rPr>
                          <w:t>nationals</w:t>
                        </w:r>
                        <w:r>
                          <w:rPr>
                            <w:b/>
                            <w:color w:val="231F20"/>
                            <w:spacing w:val="-1"/>
                            <w:w w:val="105"/>
                            <w:sz w:val="9"/>
                          </w:rPr>
                          <w:t xml:space="preserve"> </w:t>
                        </w:r>
                        <w:r>
                          <w:rPr>
                            <w:b/>
                            <w:color w:val="231F20"/>
                            <w:w w:val="105"/>
                            <w:sz w:val="9"/>
                          </w:rPr>
                          <w:t>and</w:t>
                        </w:r>
                        <w:r>
                          <w:rPr>
                            <w:b/>
                            <w:color w:val="231F20"/>
                            <w:spacing w:val="-1"/>
                            <w:w w:val="105"/>
                            <w:sz w:val="9"/>
                          </w:rPr>
                          <w:t xml:space="preserve"> </w:t>
                        </w:r>
                        <w:r>
                          <w:rPr>
                            <w:b/>
                            <w:color w:val="231F20"/>
                            <w:w w:val="105"/>
                            <w:sz w:val="9"/>
                          </w:rPr>
                          <w:t>export</w:t>
                        </w:r>
                        <w:r>
                          <w:rPr>
                            <w:b/>
                            <w:color w:val="231F20"/>
                            <w:spacing w:val="-2"/>
                            <w:w w:val="105"/>
                            <w:sz w:val="9"/>
                          </w:rPr>
                          <w:t xml:space="preserve"> </w:t>
                        </w:r>
                        <w:r>
                          <w:rPr>
                            <w:b/>
                            <w:color w:val="231F20"/>
                            <w:w w:val="105"/>
                            <w:sz w:val="9"/>
                          </w:rPr>
                          <w:t>to</w:t>
                        </w:r>
                        <w:r>
                          <w:rPr>
                            <w:b/>
                            <w:color w:val="231F20"/>
                            <w:spacing w:val="-2"/>
                            <w:w w:val="105"/>
                            <w:sz w:val="9"/>
                          </w:rPr>
                          <w:t xml:space="preserve"> </w:t>
                        </w:r>
                        <w:r>
                          <w:rPr>
                            <w:b/>
                            <w:color w:val="231F20"/>
                            <w:w w:val="105"/>
                            <w:sz w:val="9"/>
                          </w:rPr>
                          <w:t>other</w:t>
                        </w:r>
                        <w:r>
                          <w:rPr>
                            <w:b/>
                            <w:color w:val="231F20"/>
                            <w:spacing w:val="-1"/>
                            <w:w w:val="105"/>
                            <w:sz w:val="9"/>
                          </w:rPr>
                          <w:t xml:space="preserve"> </w:t>
                        </w:r>
                        <w:r>
                          <w:rPr>
                            <w:b/>
                            <w:color w:val="231F20"/>
                            <w:w w:val="105"/>
                            <w:sz w:val="9"/>
                          </w:rPr>
                          <w:t>countries.</w:t>
                        </w:r>
                        <w:r>
                          <w:rPr>
                            <w:b/>
                            <w:color w:val="231F20"/>
                            <w:spacing w:val="-3"/>
                            <w:w w:val="105"/>
                            <w:sz w:val="9"/>
                          </w:rPr>
                          <w:t xml:space="preserve"> </w:t>
                        </w:r>
                        <w:r>
                          <w:rPr>
                            <w:b/>
                            <w:color w:val="231F20"/>
                            <w:w w:val="105"/>
                            <w:sz w:val="9"/>
                          </w:rPr>
                          <w:t>Rather,</w:t>
                        </w:r>
                        <w:r>
                          <w:rPr>
                            <w:b/>
                            <w:color w:val="231F20"/>
                            <w:spacing w:val="-1"/>
                            <w:w w:val="105"/>
                            <w:sz w:val="9"/>
                          </w:rPr>
                          <w:t xml:space="preserve"> </w:t>
                        </w:r>
                        <w:r>
                          <w:rPr>
                            <w:b/>
                            <w:color w:val="231F20"/>
                            <w:w w:val="105"/>
                            <w:sz w:val="9"/>
                          </w:rPr>
                          <w:t>to</w:t>
                        </w:r>
                        <w:r>
                          <w:rPr>
                            <w:b/>
                            <w:color w:val="231F20"/>
                            <w:spacing w:val="-2"/>
                            <w:w w:val="105"/>
                            <w:sz w:val="9"/>
                          </w:rPr>
                          <w:t xml:space="preserve"> </w:t>
                        </w:r>
                        <w:r>
                          <w:rPr>
                            <w:b/>
                            <w:color w:val="231F20"/>
                            <w:w w:val="105"/>
                            <w:sz w:val="9"/>
                          </w:rPr>
                          <w:t>ensure</w:t>
                        </w:r>
                        <w:r>
                          <w:rPr>
                            <w:b/>
                            <w:color w:val="231F20"/>
                            <w:spacing w:val="-2"/>
                            <w:w w:val="105"/>
                            <w:sz w:val="9"/>
                          </w:rPr>
                          <w:t xml:space="preserve"> </w:t>
                        </w:r>
                        <w:r>
                          <w:rPr>
                            <w:b/>
                            <w:color w:val="231F20"/>
                            <w:w w:val="105"/>
                            <w:sz w:val="9"/>
                          </w:rPr>
                          <w:t>robust</w:t>
                        </w:r>
                        <w:r>
                          <w:rPr>
                            <w:b/>
                            <w:color w:val="231F20"/>
                            <w:spacing w:val="-2"/>
                            <w:w w:val="105"/>
                            <w:sz w:val="9"/>
                          </w:rPr>
                          <w:t xml:space="preserve"> </w:t>
                        </w:r>
                        <w:r>
                          <w:rPr>
                            <w:b/>
                            <w:color w:val="231F20"/>
                            <w:w w:val="105"/>
                            <w:sz w:val="9"/>
                          </w:rPr>
                          <w:t>protection</w:t>
                        </w:r>
                        <w:r>
                          <w:rPr>
                            <w:b/>
                            <w:color w:val="231F20"/>
                            <w:spacing w:val="-2"/>
                            <w:w w:val="105"/>
                            <w:sz w:val="9"/>
                          </w:rPr>
                          <w:t xml:space="preserve"> </w:t>
                        </w:r>
                        <w:r>
                          <w:rPr>
                            <w:b/>
                            <w:color w:val="231F20"/>
                            <w:w w:val="105"/>
                            <w:sz w:val="9"/>
                          </w:rPr>
                          <w:t>of</w:t>
                        </w:r>
                        <w:r>
                          <w:rPr>
                            <w:b/>
                            <w:color w:val="231F20"/>
                            <w:spacing w:val="40"/>
                            <w:w w:val="105"/>
                            <w:sz w:val="9"/>
                          </w:rPr>
                          <w:t xml:space="preserve"> </w:t>
                        </w:r>
                        <w:r>
                          <w:rPr>
                            <w:b/>
                            <w:color w:val="231F20"/>
                            <w:spacing w:val="-2"/>
                            <w:w w:val="105"/>
                            <w:sz w:val="9"/>
                          </w:rPr>
                          <w:t>sovereign technology and information, and ongoing access to the sensitive technology and</w:t>
                        </w:r>
                        <w:r>
                          <w:rPr>
                            <w:b/>
                            <w:color w:val="231F20"/>
                            <w:spacing w:val="40"/>
                            <w:w w:val="105"/>
                            <w:sz w:val="9"/>
                          </w:rPr>
                          <w:t xml:space="preserve"> </w:t>
                        </w:r>
                        <w:r>
                          <w:rPr>
                            <w:b/>
                            <w:color w:val="231F20"/>
                            <w:w w:val="105"/>
                            <w:sz w:val="9"/>
                          </w:rPr>
                          <w:t>information</w:t>
                        </w:r>
                        <w:r>
                          <w:rPr>
                            <w:b/>
                            <w:color w:val="231F20"/>
                            <w:spacing w:val="-2"/>
                            <w:w w:val="105"/>
                            <w:sz w:val="9"/>
                          </w:rPr>
                          <w:t xml:space="preserve"> </w:t>
                        </w:r>
                        <w:r>
                          <w:rPr>
                            <w:b/>
                            <w:color w:val="231F20"/>
                            <w:w w:val="105"/>
                            <w:sz w:val="9"/>
                          </w:rPr>
                          <w:t>of</w:t>
                        </w:r>
                        <w:r>
                          <w:rPr>
                            <w:b/>
                            <w:color w:val="231F20"/>
                            <w:spacing w:val="-2"/>
                            <w:w w:val="105"/>
                            <w:sz w:val="9"/>
                          </w:rPr>
                          <w:t xml:space="preserve"> </w:t>
                        </w:r>
                        <w:r>
                          <w:rPr>
                            <w:b/>
                            <w:color w:val="231F20"/>
                            <w:w w:val="105"/>
                            <w:sz w:val="9"/>
                          </w:rPr>
                          <w:t>key</w:t>
                        </w:r>
                        <w:r>
                          <w:rPr>
                            <w:b/>
                            <w:color w:val="231F20"/>
                            <w:spacing w:val="-2"/>
                            <w:w w:val="105"/>
                            <w:sz w:val="9"/>
                          </w:rPr>
                          <w:t xml:space="preserve"> </w:t>
                        </w:r>
                        <w:r>
                          <w:rPr>
                            <w:b/>
                            <w:color w:val="231F20"/>
                            <w:w w:val="105"/>
                            <w:sz w:val="9"/>
                          </w:rPr>
                          <w:t>partners, some</w:t>
                        </w:r>
                        <w:r>
                          <w:rPr>
                            <w:b/>
                            <w:color w:val="231F20"/>
                            <w:spacing w:val="-2"/>
                            <w:w w:val="105"/>
                            <w:sz w:val="9"/>
                          </w:rPr>
                          <w:t xml:space="preserve"> </w:t>
                        </w:r>
                        <w:r>
                          <w:rPr>
                            <w:b/>
                            <w:color w:val="231F20"/>
                            <w:w w:val="105"/>
                            <w:sz w:val="9"/>
                          </w:rPr>
                          <w:t>interactions</w:t>
                        </w:r>
                        <w:r>
                          <w:rPr>
                            <w:b/>
                            <w:color w:val="231F20"/>
                            <w:spacing w:val="-2"/>
                            <w:w w:val="105"/>
                            <w:sz w:val="9"/>
                          </w:rPr>
                          <w:t xml:space="preserve"> </w:t>
                        </w:r>
                        <w:r>
                          <w:rPr>
                            <w:b/>
                            <w:color w:val="231F20"/>
                            <w:w w:val="105"/>
                            <w:sz w:val="9"/>
                          </w:rPr>
                          <w:t>may</w:t>
                        </w:r>
                        <w:r>
                          <w:rPr>
                            <w:b/>
                            <w:color w:val="231F20"/>
                            <w:spacing w:val="-2"/>
                            <w:w w:val="105"/>
                            <w:sz w:val="9"/>
                          </w:rPr>
                          <w:t xml:space="preserve"> </w:t>
                        </w:r>
                        <w:r>
                          <w:rPr>
                            <w:b/>
                            <w:color w:val="231F20"/>
                            <w:w w:val="105"/>
                            <w:sz w:val="9"/>
                          </w:rPr>
                          <w:t>require</w:t>
                        </w:r>
                        <w:r>
                          <w:rPr>
                            <w:b/>
                            <w:color w:val="231F20"/>
                            <w:spacing w:val="-2"/>
                            <w:w w:val="105"/>
                            <w:sz w:val="9"/>
                          </w:rPr>
                          <w:t xml:space="preserve"> </w:t>
                        </w:r>
                        <w:r>
                          <w:rPr>
                            <w:b/>
                            <w:color w:val="231F20"/>
                            <w:w w:val="105"/>
                            <w:sz w:val="9"/>
                          </w:rPr>
                          <w:t>an</w:t>
                        </w:r>
                        <w:r>
                          <w:rPr>
                            <w:b/>
                            <w:color w:val="231F20"/>
                            <w:spacing w:val="-2"/>
                            <w:w w:val="105"/>
                            <w:sz w:val="9"/>
                          </w:rPr>
                          <w:t xml:space="preserve"> </w:t>
                        </w:r>
                        <w:r>
                          <w:rPr>
                            <w:b/>
                            <w:color w:val="231F20"/>
                            <w:w w:val="105"/>
                            <w:sz w:val="9"/>
                          </w:rPr>
                          <w:t>approved</w:t>
                        </w:r>
                        <w:r>
                          <w:rPr>
                            <w:b/>
                            <w:color w:val="231F20"/>
                            <w:spacing w:val="-2"/>
                            <w:w w:val="105"/>
                            <w:sz w:val="9"/>
                          </w:rPr>
                          <w:t xml:space="preserve"> </w:t>
                        </w:r>
                        <w:r>
                          <w:rPr>
                            <w:b/>
                            <w:color w:val="231F20"/>
                            <w:w w:val="105"/>
                            <w:sz w:val="9"/>
                          </w:rPr>
                          <w:t>permit</w:t>
                        </w:r>
                        <w:r>
                          <w:rPr>
                            <w:b/>
                            <w:color w:val="231F20"/>
                            <w:spacing w:val="-2"/>
                            <w:w w:val="105"/>
                            <w:sz w:val="9"/>
                          </w:rPr>
                          <w:t xml:space="preserve"> </w:t>
                        </w:r>
                        <w:r>
                          <w:rPr>
                            <w:b/>
                            <w:color w:val="231F20"/>
                            <w:w w:val="105"/>
                            <w:sz w:val="9"/>
                          </w:rPr>
                          <w:t>prior</w:t>
                        </w:r>
                        <w:r>
                          <w:rPr>
                            <w:b/>
                            <w:color w:val="231F20"/>
                            <w:spacing w:val="-2"/>
                            <w:w w:val="105"/>
                            <w:sz w:val="9"/>
                          </w:rPr>
                          <w:t xml:space="preserve"> </w:t>
                        </w:r>
                        <w:r>
                          <w:rPr>
                            <w:b/>
                            <w:color w:val="231F20"/>
                            <w:w w:val="105"/>
                            <w:sz w:val="9"/>
                          </w:rPr>
                          <w:t>to</w:t>
                        </w:r>
                        <w:r>
                          <w:rPr>
                            <w:b/>
                            <w:color w:val="231F20"/>
                            <w:spacing w:val="40"/>
                            <w:w w:val="105"/>
                            <w:sz w:val="9"/>
                          </w:rPr>
                          <w:t xml:space="preserve"> </w:t>
                        </w:r>
                        <w:r>
                          <w:rPr>
                            <w:b/>
                            <w:color w:val="231F20"/>
                            <w:w w:val="105"/>
                            <w:sz w:val="9"/>
                          </w:rPr>
                          <w:t>the</w:t>
                        </w:r>
                        <w:r>
                          <w:rPr>
                            <w:b/>
                            <w:color w:val="231F20"/>
                            <w:spacing w:val="-1"/>
                            <w:w w:val="105"/>
                            <w:sz w:val="9"/>
                          </w:rPr>
                          <w:t xml:space="preserve"> </w:t>
                        </w:r>
                        <w:r>
                          <w:rPr>
                            <w:b/>
                            <w:color w:val="231F20"/>
                            <w:w w:val="105"/>
                            <w:sz w:val="9"/>
                          </w:rPr>
                          <w:t>activities</w:t>
                        </w:r>
                        <w:r>
                          <w:rPr>
                            <w:b/>
                            <w:color w:val="231F20"/>
                            <w:spacing w:val="-1"/>
                            <w:w w:val="105"/>
                            <w:sz w:val="9"/>
                          </w:rPr>
                          <w:t xml:space="preserve"> </w:t>
                        </w:r>
                        <w:r>
                          <w:rPr>
                            <w:b/>
                            <w:color w:val="231F20"/>
                            <w:w w:val="105"/>
                            <w:sz w:val="9"/>
                          </w:rPr>
                          <w:t>occurring.</w:t>
                        </w:r>
                      </w:p>
                      <w:p w14:paraId="1A9FBB70" w14:textId="77777777" w:rsidR="00B06CC6" w:rsidRDefault="00B06CC6">
                        <w:pPr>
                          <w:spacing w:before="6"/>
                          <w:rPr>
                            <w:b/>
                            <w:color w:val="000000"/>
                            <w:sz w:val="9"/>
                          </w:rPr>
                        </w:pPr>
                      </w:p>
                      <w:p w14:paraId="7CE66790" w14:textId="77777777" w:rsidR="00B06CC6" w:rsidRDefault="002D1BFA">
                        <w:pPr>
                          <w:spacing w:line="247" w:lineRule="auto"/>
                          <w:ind w:left="417" w:right="600"/>
                          <w:rPr>
                            <w:color w:val="000000"/>
                            <w:sz w:val="9"/>
                          </w:rPr>
                        </w:pPr>
                        <w:r>
                          <w:rPr>
                            <w:color w:val="231F20"/>
                            <w:w w:val="105"/>
                            <w:sz w:val="9"/>
                          </w:rPr>
                          <w:t>The</w:t>
                        </w:r>
                        <w:r>
                          <w:rPr>
                            <w:color w:val="231F20"/>
                            <w:spacing w:val="-1"/>
                            <w:w w:val="105"/>
                            <w:sz w:val="9"/>
                          </w:rPr>
                          <w:t xml:space="preserve"> </w:t>
                        </w:r>
                        <w:r>
                          <w:rPr>
                            <w:color w:val="231F20"/>
                            <w:w w:val="105"/>
                            <w:sz w:val="9"/>
                          </w:rPr>
                          <w:t>Australian</w:t>
                        </w:r>
                        <w:r>
                          <w:rPr>
                            <w:color w:val="231F20"/>
                            <w:spacing w:val="-2"/>
                            <w:w w:val="105"/>
                            <w:sz w:val="9"/>
                          </w:rPr>
                          <w:t xml:space="preserve"> </w:t>
                        </w:r>
                        <w:r>
                          <w:rPr>
                            <w:color w:val="231F20"/>
                            <w:w w:val="105"/>
                            <w:sz w:val="9"/>
                          </w:rPr>
                          <w:t>Government</w:t>
                        </w:r>
                        <w:r>
                          <w:rPr>
                            <w:color w:val="231F20"/>
                            <w:spacing w:val="-2"/>
                            <w:w w:val="105"/>
                            <w:sz w:val="9"/>
                          </w:rPr>
                          <w:t xml:space="preserve"> </w:t>
                        </w:r>
                        <w:r>
                          <w:rPr>
                            <w:color w:val="231F20"/>
                            <w:w w:val="105"/>
                            <w:sz w:val="9"/>
                          </w:rPr>
                          <w:t>is</w:t>
                        </w:r>
                        <w:r>
                          <w:rPr>
                            <w:color w:val="231F20"/>
                            <w:spacing w:val="-2"/>
                            <w:w w:val="105"/>
                            <w:sz w:val="9"/>
                          </w:rPr>
                          <w:t xml:space="preserve"> </w:t>
                        </w:r>
                        <w:r>
                          <w:rPr>
                            <w:color w:val="231F20"/>
                            <w:w w:val="105"/>
                            <w:sz w:val="9"/>
                          </w:rPr>
                          <w:t>cognisant</w:t>
                        </w:r>
                        <w:r>
                          <w:rPr>
                            <w:color w:val="231F20"/>
                            <w:spacing w:val="-1"/>
                            <w:w w:val="105"/>
                            <w:sz w:val="9"/>
                          </w:rPr>
                          <w:t xml:space="preserve"> </w:t>
                        </w:r>
                        <w:r>
                          <w:rPr>
                            <w:color w:val="231F20"/>
                            <w:w w:val="105"/>
                            <w:sz w:val="9"/>
                          </w:rPr>
                          <w:t>these</w:t>
                        </w:r>
                        <w:r>
                          <w:rPr>
                            <w:color w:val="231F20"/>
                            <w:spacing w:val="-1"/>
                            <w:w w:val="105"/>
                            <w:sz w:val="9"/>
                          </w:rPr>
                          <w:t xml:space="preserve"> </w:t>
                        </w:r>
                        <w:r>
                          <w:rPr>
                            <w:color w:val="231F20"/>
                            <w:w w:val="105"/>
                            <w:sz w:val="9"/>
                          </w:rPr>
                          <w:t>changes</w:t>
                        </w:r>
                        <w:r>
                          <w:rPr>
                            <w:color w:val="231F20"/>
                            <w:spacing w:val="-2"/>
                            <w:w w:val="105"/>
                            <w:sz w:val="9"/>
                          </w:rPr>
                          <w:t xml:space="preserve"> </w:t>
                        </w:r>
                        <w:r>
                          <w:rPr>
                            <w:color w:val="231F20"/>
                            <w:w w:val="105"/>
                            <w:sz w:val="9"/>
                          </w:rPr>
                          <w:t>would</w:t>
                        </w:r>
                        <w:r>
                          <w:rPr>
                            <w:color w:val="231F20"/>
                            <w:spacing w:val="-1"/>
                            <w:w w:val="105"/>
                            <w:sz w:val="9"/>
                          </w:rPr>
                          <w:t xml:space="preserve"> </w:t>
                        </w:r>
                        <w:r>
                          <w:rPr>
                            <w:color w:val="231F20"/>
                            <w:w w:val="105"/>
                            <w:sz w:val="9"/>
                          </w:rPr>
                          <w:t>impact</w:t>
                        </w:r>
                        <w:r>
                          <w:rPr>
                            <w:color w:val="231F20"/>
                            <w:spacing w:val="-2"/>
                            <w:w w:val="105"/>
                            <w:sz w:val="9"/>
                          </w:rPr>
                          <w:t xml:space="preserve"> </w:t>
                        </w:r>
                        <w:r>
                          <w:rPr>
                            <w:color w:val="231F20"/>
                            <w:w w:val="105"/>
                            <w:sz w:val="9"/>
                          </w:rPr>
                          <w:t>the</w:t>
                        </w:r>
                        <w:r>
                          <w:rPr>
                            <w:color w:val="231F20"/>
                            <w:spacing w:val="-2"/>
                            <w:w w:val="105"/>
                            <w:sz w:val="9"/>
                          </w:rPr>
                          <w:t xml:space="preserve"> </w:t>
                        </w:r>
                        <w:r>
                          <w:rPr>
                            <w:color w:val="231F20"/>
                            <w:w w:val="105"/>
                            <w:sz w:val="9"/>
                          </w:rPr>
                          <w:t>Australian</w:t>
                        </w:r>
                        <w:r>
                          <w:rPr>
                            <w:color w:val="231F20"/>
                            <w:spacing w:val="40"/>
                            <w:w w:val="105"/>
                            <w:sz w:val="9"/>
                          </w:rPr>
                          <w:t xml:space="preserve"> </w:t>
                        </w:r>
                        <w:r>
                          <w:rPr>
                            <w:color w:val="231F20"/>
                            <w:w w:val="105"/>
                            <w:sz w:val="9"/>
                          </w:rPr>
                          <w:t>industry,</w:t>
                        </w:r>
                        <w:r>
                          <w:rPr>
                            <w:color w:val="231F20"/>
                            <w:spacing w:val="-6"/>
                            <w:w w:val="105"/>
                            <w:sz w:val="9"/>
                          </w:rPr>
                          <w:t xml:space="preserve"> </w:t>
                        </w:r>
                        <w:r>
                          <w:rPr>
                            <w:color w:val="231F20"/>
                            <w:w w:val="105"/>
                            <w:sz w:val="9"/>
                          </w:rPr>
                          <w:t>higher</w:t>
                        </w:r>
                        <w:r>
                          <w:rPr>
                            <w:color w:val="231F20"/>
                            <w:spacing w:val="-5"/>
                            <w:w w:val="105"/>
                            <w:sz w:val="9"/>
                          </w:rPr>
                          <w:t xml:space="preserve"> </w:t>
                        </w:r>
                        <w:r>
                          <w:rPr>
                            <w:color w:val="231F20"/>
                            <w:w w:val="105"/>
                            <w:sz w:val="9"/>
                          </w:rPr>
                          <w:t>education</w:t>
                        </w:r>
                        <w:r>
                          <w:rPr>
                            <w:color w:val="231F20"/>
                            <w:spacing w:val="-6"/>
                            <w:w w:val="105"/>
                            <w:sz w:val="9"/>
                          </w:rPr>
                          <w:t xml:space="preserve"> </w:t>
                        </w:r>
                        <w:r>
                          <w:rPr>
                            <w:color w:val="231F20"/>
                            <w:w w:val="105"/>
                            <w:sz w:val="9"/>
                          </w:rPr>
                          <w:t>and</w:t>
                        </w:r>
                        <w:r>
                          <w:rPr>
                            <w:color w:val="231F20"/>
                            <w:spacing w:val="-5"/>
                            <w:w w:val="105"/>
                            <w:sz w:val="9"/>
                          </w:rPr>
                          <w:t xml:space="preserve"> </w:t>
                        </w:r>
                        <w:r>
                          <w:rPr>
                            <w:color w:val="231F20"/>
                            <w:w w:val="105"/>
                            <w:sz w:val="9"/>
                          </w:rPr>
                          <w:t>research</w:t>
                        </w:r>
                        <w:r>
                          <w:rPr>
                            <w:color w:val="231F20"/>
                            <w:spacing w:val="-5"/>
                            <w:w w:val="105"/>
                            <w:sz w:val="9"/>
                          </w:rPr>
                          <w:t xml:space="preserve"> </w:t>
                        </w:r>
                        <w:r>
                          <w:rPr>
                            <w:color w:val="231F20"/>
                            <w:w w:val="105"/>
                            <w:sz w:val="9"/>
                          </w:rPr>
                          <w:t>sectors</w:t>
                        </w:r>
                        <w:r>
                          <w:rPr>
                            <w:color w:val="231F20"/>
                            <w:spacing w:val="-6"/>
                            <w:w w:val="105"/>
                            <w:sz w:val="9"/>
                          </w:rPr>
                          <w:t xml:space="preserve"> </w:t>
                        </w:r>
                        <w:r>
                          <w:rPr>
                            <w:color w:val="231F20"/>
                            <w:w w:val="105"/>
                            <w:sz w:val="9"/>
                          </w:rPr>
                          <w:t>and</w:t>
                        </w:r>
                        <w:r>
                          <w:rPr>
                            <w:color w:val="231F20"/>
                            <w:spacing w:val="-5"/>
                            <w:w w:val="105"/>
                            <w:sz w:val="9"/>
                          </w:rPr>
                          <w:t xml:space="preserve"> </w:t>
                        </w:r>
                        <w:r>
                          <w:rPr>
                            <w:color w:val="231F20"/>
                            <w:w w:val="105"/>
                            <w:sz w:val="9"/>
                          </w:rPr>
                          <w:t>is</w:t>
                        </w:r>
                        <w:r>
                          <w:rPr>
                            <w:color w:val="231F20"/>
                            <w:spacing w:val="-5"/>
                            <w:w w:val="105"/>
                            <w:sz w:val="9"/>
                          </w:rPr>
                          <w:t xml:space="preserve"> </w:t>
                        </w:r>
                        <w:r>
                          <w:rPr>
                            <w:color w:val="231F20"/>
                            <w:w w:val="105"/>
                            <w:sz w:val="9"/>
                          </w:rPr>
                          <w:t>committed</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minimising</w:t>
                        </w:r>
                        <w:r>
                          <w:rPr>
                            <w:color w:val="231F20"/>
                            <w:spacing w:val="-5"/>
                            <w:w w:val="105"/>
                            <w:sz w:val="9"/>
                          </w:rPr>
                          <w:t xml:space="preserve"> </w:t>
                        </w:r>
                        <w:r>
                          <w:rPr>
                            <w:color w:val="231F20"/>
                            <w:w w:val="105"/>
                            <w:sz w:val="9"/>
                          </w:rPr>
                          <w:t>burdens</w:t>
                        </w:r>
                        <w:r>
                          <w:rPr>
                            <w:color w:val="231F20"/>
                            <w:spacing w:val="40"/>
                            <w:w w:val="105"/>
                            <w:sz w:val="9"/>
                          </w:rPr>
                          <w:t xml:space="preserve"> </w:t>
                        </w:r>
                        <w:r>
                          <w:rPr>
                            <w:color w:val="231F20"/>
                            <w:w w:val="105"/>
                            <w:sz w:val="9"/>
                          </w:rPr>
                          <w:t>and</w:t>
                        </w:r>
                        <w:r>
                          <w:rPr>
                            <w:color w:val="231F20"/>
                            <w:spacing w:val="-6"/>
                            <w:w w:val="105"/>
                            <w:sz w:val="9"/>
                          </w:rPr>
                          <w:t xml:space="preserve"> </w:t>
                        </w:r>
                        <w:r>
                          <w:rPr>
                            <w:color w:val="231F20"/>
                            <w:w w:val="105"/>
                            <w:sz w:val="9"/>
                          </w:rPr>
                          <w:t>unintended</w:t>
                        </w:r>
                        <w:r>
                          <w:rPr>
                            <w:color w:val="231F20"/>
                            <w:spacing w:val="-5"/>
                            <w:w w:val="105"/>
                            <w:sz w:val="9"/>
                          </w:rPr>
                          <w:t xml:space="preserve"> </w:t>
                        </w:r>
                        <w:r>
                          <w:rPr>
                            <w:color w:val="231F20"/>
                            <w:w w:val="105"/>
                            <w:sz w:val="9"/>
                          </w:rPr>
                          <w:t>effects,</w:t>
                        </w:r>
                        <w:r>
                          <w:rPr>
                            <w:color w:val="231F20"/>
                            <w:spacing w:val="-6"/>
                            <w:w w:val="105"/>
                            <w:sz w:val="9"/>
                          </w:rPr>
                          <w:t xml:space="preserve"> </w:t>
                        </w:r>
                        <w:r>
                          <w:rPr>
                            <w:color w:val="231F20"/>
                            <w:w w:val="105"/>
                            <w:sz w:val="9"/>
                          </w:rPr>
                          <w:t>ensuring</w:t>
                        </w:r>
                        <w:r>
                          <w:rPr>
                            <w:color w:val="231F20"/>
                            <w:spacing w:val="-5"/>
                            <w:w w:val="105"/>
                            <w:sz w:val="9"/>
                          </w:rPr>
                          <w:t xml:space="preserve"> </w:t>
                        </w:r>
                        <w:r>
                          <w:rPr>
                            <w:color w:val="231F20"/>
                            <w:w w:val="105"/>
                            <w:sz w:val="9"/>
                          </w:rPr>
                          <w:t>any</w:t>
                        </w:r>
                        <w:r>
                          <w:rPr>
                            <w:color w:val="231F20"/>
                            <w:spacing w:val="-5"/>
                            <w:w w:val="105"/>
                            <w:sz w:val="9"/>
                          </w:rPr>
                          <w:t xml:space="preserve"> </w:t>
                        </w:r>
                        <w:r>
                          <w:rPr>
                            <w:color w:val="231F20"/>
                            <w:w w:val="105"/>
                            <w:sz w:val="9"/>
                          </w:rPr>
                          <w:t>changes</w:t>
                        </w:r>
                        <w:r>
                          <w:rPr>
                            <w:color w:val="231F20"/>
                            <w:spacing w:val="-6"/>
                            <w:w w:val="105"/>
                            <w:sz w:val="9"/>
                          </w:rPr>
                          <w:t xml:space="preserve"> </w:t>
                        </w:r>
                        <w:r>
                          <w:rPr>
                            <w:color w:val="231F20"/>
                            <w:w w:val="105"/>
                            <w:sz w:val="9"/>
                          </w:rPr>
                          <w:t>to</w:t>
                        </w:r>
                        <w:r>
                          <w:rPr>
                            <w:color w:val="231F20"/>
                            <w:spacing w:val="-5"/>
                            <w:w w:val="105"/>
                            <w:sz w:val="9"/>
                          </w:rPr>
                          <w:t xml:space="preserve"> </w:t>
                        </w:r>
                        <w:r>
                          <w:rPr>
                            <w:color w:val="231F20"/>
                            <w:w w:val="105"/>
                            <w:sz w:val="9"/>
                          </w:rPr>
                          <w:t>our</w:t>
                        </w:r>
                        <w:r>
                          <w:rPr>
                            <w:color w:val="231F20"/>
                            <w:spacing w:val="-5"/>
                            <w:w w:val="105"/>
                            <w:sz w:val="9"/>
                          </w:rPr>
                          <w:t xml:space="preserve"> </w:t>
                        </w:r>
                        <w:r>
                          <w:rPr>
                            <w:color w:val="231F20"/>
                            <w:w w:val="105"/>
                            <w:sz w:val="9"/>
                          </w:rPr>
                          <w:t>export</w:t>
                        </w:r>
                        <w:r>
                          <w:rPr>
                            <w:color w:val="231F20"/>
                            <w:spacing w:val="-6"/>
                            <w:w w:val="105"/>
                            <w:sz w:val="9"/>
                          </w:rPr>
                          <w:t xml:space="preserve"> </w:t>
                        </w:r>
                        <w:r>
                          <w:rPr>
                            <w:color w:val="231F20"/>
                            <w:w w:val="105"/>
                            <w:sz w:val="9"/>
                          </w:rPr>
                          <w:t>control</w:t>
                        </w:r>
                        <w:r>
                          <w:rPr>
                            <w:color w:val="231F20"/>
                            <w:spacing w:val="-5"/>
                            <w:w w:val="105"/>
                            <w:sz w:val="9"/>
                          </w:rPr>
                          <w:t xml:space="preserve"> </w:t>
                        </w:r>
                        <w:r>
                          <w:rPr>
                            <w:color w:val="231F20"/>
                            <w:w w:val="105"/>
                            <w:sz w:val="9"/>
                          </w:rPr>
                          <w:t>framework</w:t>
                        </w:r>
                        <w:r>
                          <w:rPr>
                            <w:color w:val="231F20"/>
                            <w:spacing w:val="-5"/>
                            <w:w w:val="105"/>
                            <w:sz w:val="9"/>
                          </w:rPr>
                          <w:t xml:space="preserve"> </w:t>
                        </w:r>
                        <w:r>
                          <w:rPr>
                            <w:color w:val="231F20"/>
                            <w:w w:val="105"/>
                            <w:sz w:val="9"/>
                          </w:rPr>
                          <w:t>are</w:t>
                        </w:r>
                        <w:r>
                          <w:rPr>
                            <w:color w:val="231F20"/>
                            <w:spacing w:val="-6"/>
                            <w:w w:val="105"/>
                            <w:sz w:val="9"/>
                          </w:rPr>
                          <w:t xml:space="preserve"> </w:t>
                        </w:r>
                        <w:r>
                          <w:rPr>
                            <w:color w:val="231F20"/>
                            <w:w w:val="105"/>
                            <w:sz w:val="9"/>
                          </w:rPr>
                          <w:t>in</w:t>
                        </w:r>
                        <w:r>
                          <w:rPr>
                            <w:color w:val="231F20"/>
                            <w:spacing w:val="-5"/>
                            <w:w w:val="105"/>
                            <w:sz w:val="9"/>
                          </w:rPr>
                          <w:t xml:space="preserve"> </w:t>
                        </w:r>
                        <w:r>
                          <w:rPr>
                            <w:color w:val="231F20"/>
                            <w:w w:val="105"/>
                            <w:sz w:val="9"/>
                          </w:rPr>
                          <w:t>our</w:t>
                        </w:r>
                        <w:r>
                          <w:rPr>
                            <w:color w:val="231F20"/>
                            <w:spacing w:val="40"/>
                            <w:w w:val="105"/>
                            <w:sz w:val="9"/>
                          </w:rPr>
                          <w:t xml:space="preserve"> </w:t>
                        </w:r>
                        <w:r>
                          <w:rPr>
                            <w:color w:val="231F20"/>
                            <w:w w:val="105"/>
                            <w:sz w:val="9"/>
                          </w:rPr>
                          <w:t>national</w:t>
                        </w:r>
                        <w:r>
                          <w:rPr>
                            <w:color w:val="231F20"/>
                            <w:spacing w:val="-6"/>
                            <w:w w:val="105"/>
                            <w:sz w:val="9"/>
                          </w:rPr>
                          <w:t xml:space="preserve"> </w:t>
                        </w:r>
                        <w:r>
                          <w:rPr>
                            <w:color w:val="231F20"/>
                            <w:w w:val="105"/>
                            <w:sz w:val="9"/>
                          </w:rPr>
                          <w:t>interest.</w:t>
                        </w:r>
                      </w:p>
                      <w:p w14:paraId="2E200224" w14:textId="77777777" w:rsidR="00B06CC6" w:rsidRDefault="00B06CC6">
                        <w:pPr>
                          <w:spacing w:before="6"/>
                          <w:rPr>
                            <w:color w:val="000000"/>
                            <w:sz w:val="9"/>
                          </w:rPr>
                        </w:pPr>
                      </w:p>
                      <w:p w14:paraId="1CFED840" w14:textId="77777777" w:rsidR="00B06CC6" w:rsidRDefault="002D1BFA">
                        <w:pPr>
                          <w:spacing w:line="247" w:lineRule="auto"/>
                          <w:ind w:left="417" w:right="544"/>
                          <w:rPr>
                            <w:b/>
                            <w:color w:val="000000"/>
                            <w:sz w:val="9"/>
                          </w:rPr>
                        </w:pPr>
                        <w:r>
                          <w:rPr>
                            <w:b/>
                            <w:color w:val="231F20"/>
                            <w:w w:val="105"/>
                            <w:sz w:val="9"/>
                          </w:rPr>
                          <w:t>The</w:t>
                        </w:r>
                        <w:r>
                          <w:rPr>
                            <w:b/>
                            <w:color w:val="231F20"/>
                            <w:spacing w:val="-2"/>
                            <w:w w:val="105"/>
                            <w:sz w:val="9"/>
                          </w:rPr>
                          <w:t xml:space="preserve"> </w:t>
                        </w:r>
                        <w:r>
                          <w:rPr>
                            <w:b/>
                            <w:color w:val="231F20"/>
                            <w:w w:val="105"/>
                            <w:sz w:val="9"/>
                          </w:rPr>
                          <w:t>Australian</w:t>
                        </w:r>
                        <w:r>
                          <w:rPr>
                            <w:b/>
                            <w:color w:val="231F20"/>
                            <w:spacing w:val="-2"/>
                            <w:w w:val="105"/>
                            <w:sz w:val="9"/>
                          </w:rPr>
                          <w:t xml:space="preserve"> </w:t>
                        </w:r>
                        <w:r>
                          <w:rPr>
                            <w:b/>
                            <w:color w:val="231F20"/>
                            <w:w w:val="105"/>
                            <w:sz w:val="9"/>
                          </w:rPr>
                          <w:t>Government</w:t>
                        </w:r>
                        <w:r>
                          <w:rPr>
                            <w:b/>
                            <w:color w:val="231F20"/>
                            <w:spacing w:val="-1"/>
                            <w:w w:val="105"/>
                            <w:sz w:val="9"/>
                          </w:rPr>
                          <w:t xml:space="preserve"> </w:t>
                        </w:r>
                        <w:r>
                          <w:rPr>
                            <w:b/>
                            <w:color w:val="231F20"/>
                            <w:w w:val="105"/>
                            <w:sz w:val="9"/>
                          </w:rPr>
                          <w:t>has</w:t>
                        </w:r>
                        <w:r>
                          <w:rPr>
                            <w:b/>
                            <w:color w:val="231F20"/>
                            <w:spacing w:val="-2"/>
                            <w:w w:val="105"/>
                            <w:sz w:val="9"/>
                          </w:rPr>
                          <w:t xml:space="preserve"> </w:t>
                        </w:r>
                        <w:r>
                          <w:rPr>
                            <w:b/>
                            <w:color w:val="231F20"/>
                            <w:w w:val="105"/>
                            <w:sz w:val="9"/>
                          </w:rPr>
                          <w:t>not</w:t>
                        </w:r>
                        <w:r>
                          <w:rPr>
                            <w:b/>
                            <w:color w:val="231F20"/>
                            <w:spacing w:val="-1"/>
                            <w:w w:val="105"/>
                            <w:sz w:val="9"/>
                          </w:rPr>
                          <w:t xml:space="preserve"> </w:t>
                        </w:r>
                        <w:r>
                          <w:rPr>
                            <w:b/>
                            <w:color w:val="231F20"/>
                            <w:w w:val="105"/>
                            <w:sz w:val="9"/>
                          </w:rPr>
                          <w:t>made</w:t>
                        </w:r>
                        <w:r>
                          <w:rPr>
                            <w:b/>
                            <w:color w:val="231F20"/>
                            <w:spacing w:val="-2"/>
                            <w:w w:val="105"/>
                            <w:sz w:val="9"/>
                          </w:rPr>
                          <w:t xml:space="preserve"> </w:t>
                        </w:r>
                        <w:r>
                          <w:rPr>
                            <w:b/>
                            <w:color w:val="231F20"/>
                            <w:w w:val="105"/>
                            <w:sz w:val="9"/>
                          </w:rPr>
                          <w:t>a</w:t>
                        </w:r>
                        <w:r>
                          <w:rPr>
                            <w:b/>
                            <w:color w:val="231F20"/>
                            <w:spacing w:val="-2"/>
                            <w:w w:val="105"/>
                            <w:sz w:val="9"/>
                          </w:rPr>
                          <w:t xml:space="preserve"> </w:t>
                        </w:r>
                        <w:r>
                          <w:rPr>
                            <w:b/>
                            <w:color w:val="231F20"/>
                            <w:w w:val="105"/>
                            <w:sz w:val="9"/>
                          </w:rPr>
                          <w:t>decision</w:t>
                        </w:r>
                        <w:r>
                          <w:rPr>
                            <w:b/>
                            <w:color w:val="231F20"/>
                            <w:spacing w:val="-2"/>
                            <w:w w:val="105"/>
                            <w:sz w:val="9"/>
                          </w:rPr>
                          <w:t xml:space="preserve"> </w:t>
                        </w:r>
                        <w:r>
                          <w:rPr>
                            <w:b/>
                            <w:color w:val="231F20"/>
                            <w:w w:val="105"/>
                            <w:sz w:val="9"/>
                          </w:rPr>
                          <w:t>on</w:t>
                        </w:r>
                        <w:r>
                          <w:rPr>
                            <w:b/>
                            <w:color w:val="231F20"/>
                            <w:spacing w:val="-2"/>
                            <w:w w:val="105"/>
                            <w:sz w:val="9"/>
                          </w:rPr>
                          <w:t xml:space="preserve"> </w:t>
                        </w:r>
                        <w:r>
                          <w:rPr>
                            <w:b/>
                            <w:color w:val="231F20"/>
                            <w:w w:val="105"/>
                            <w:sz w:val="9"/>
                          </w:rPr>
                          <w:t>whether</w:t>
                        </w:r>
                        <w:r>
                          <w:rPr>
                            <w:b/>
                            <w:color w:val="231F20"/>
                            <w:spacing w:val="-1"/>
                            <w:w w:val="105"/>
                            <w:sz w:val="9"/>
                          </w:rPr>
                          <w:t xml:space="preserve"> </w:t>
                        </w:r>
                        <w:r>
                          <w:rPr>
                            <w:b/>
                            <w:color w:val="231F20"/>
                            <w:w w:val="105"/>
                            <w:sz w:val="9"/>
                          </w:rPr>
                          <w:t>or</w:t>
                        </w:r>
                        <w:r>
                          <w:rPr>
                            <w:b/>
                            <w:color w:val="231F20"/>
                            <w:spacing w:val="-2"/>
                            <w:w w:val="105"/>
                            <w:sz w:val="9"/>
                          </w:rPr>
                          <w:t xml:space="preserve"> </w:t>
                        </w:r>
                        <w:r>
                          <w:rPr>
                            <w:b/>
                            <w:color w:val="231F20"/>
                            <w:w w:val="105"/>
                            <w:sz w:val="9"/>
                          </w:rPr>
                          <w:t>not</w:t>
                        </w:r>
                        <w:r>
                          <w:rPr>
                            <w:b/>
                            <w:color w:val="231F20"/>
                            <w:spacing w:val="-2"/>
                            <w:w w:val="105"/>
                            <w:sz w:val="9"/>
                          </w:rPr>
                          <w:t xml:space="preserve"> </w:t>
                        </w:r>
                        <w:r>
                          <w:rPr>
                            <w:b/>
                            <w:color w:val="231F20"/>
                            <w:w w:val="105"/>
                            <w:sz w:val="9"/>
                          </w:rPr>
                          <w:t>it</w:t>
                        </w:r>
                        <w:r>
                          <w:rPr>
                            <w:b/>
                            <w:color w:val="231F20"/>
                            <w:spacing w:val="-1"/>
                            <w:w w:val="105"/>
                            <w:sz w:val="9"/>
                          </w:rPr>
                          <w:t xml:space="preserve"> </w:t>
                        </w:r>
                        <w:r>
                          <w:rPr>
                            <w:b/>
                            <w:color w:val="231F20"/>
                            <w:w w:val="105"/>
                            <w:sz w:val="9"/>
                          </w:rPr>
                          <w:t>will</w:t>
                        </w:r>
                        <w:r>
                          <w:rPr>
                            <w:b/>
                            <w:color w:val="231F20"/>
                            <w:spacing w:val="-1"/>
                            <w:w w:val="105"/>
                            <w:sz w:val="9"/>
                          </w:rPr>
                          <w:t xml:space="preserve"> </w:t>
                        </w:r>
                        <w:r>
                          <w:rPr>
                            <w:b/>
                            <w:color w:val="231F20"/>
                            <w:w w:val="105"/>
                            <w:sz w:val="9"/>
                          </w:rPr>
                          <w:t>amend</w:t>
                        </w:r>
                        <w:r>
                          <w:rPr>
                            <w:b/>
                            <w:color w:val="231F20"/>
                            <w:spacing w:val="40"/>
                            <w:w w:val="105"/>
                            <w:sz w:val="9"/>
                          </w:rPr>
                          <w:t xml:space="preserve"> </w:t>
                        </w:r>
                        <w:r>
                          <w:rPr>
                            <w:b/>
                            <w:color w:val="231F20"/>
                            <w:w w:val="105"/>
                            <w:sz w:val="9"/>
                          </w:rPr>
                          <w:t>Australia’s export control</w:t>
                        </w:r>
                        <w:r>
                          <w:rPr>
                            <w:b/>
                            <w:color w:val="231F20"/>
                            <w:spacing w:val="-1"/>
                            <w:w w:val="105"/>
                            <w:sz w:val="9"/>
                          </w:rPr>
                          <w:t xml:space="preserve"> </w:t>
                        </w:r>
                        <w:r>
                          <w:rPr>
                            <w:b/>
                            <w:color w:val="231F20"/>
                            <w:w w:val="105"/>
                            <w:sz w:val="9"/>
                          </w:rPr>
                          <w:t>legislation.</w:t>
                        </w:r>
                        <w:r>
                          <w:rPr>
                            <w:b/>
                            <w:color w:val="231F20"/>
                            <w:spacing w:val="-1"/>
                            <w:w w:val="105"/>
                            <w:sz w:val="9"/>
                          </w:rPr>
                          <w:t xml:space="preserve"> </w:t>
                        </w:r>
                        <w:r>
                          <w:rPr>
                            <w:b/>
                            <w:color w:val="231F20"/>
                            <w:w w:val="105"/>
                            <w:sz w:val="9"/>
                          </w:rPr>
                          <w:t>This document is</w:t>
                        </w:r>
                        <w:r>
                          <w:rPr>
                            <w:b/>
                            <w:color w:val="231F20"/>
                            <w:spacing w:val="-1"/>
                            <w:w w:val="105"/>
                            <w:sz w:val="9"/>
                          </w:rPr>
                          <w:t xml:space="preserve"> </w:t>
                        </w:r>
                        <w:r>
                          <w:rPr>
                            <w:b/>
                            <w:color w:val="231F20"/>
                            <w:w w:val="105"/>
                            <w:sz w:val="9"/>
                          </w:rPr>
                          <w:t>intended to support</w:t>
                        </w:r>
                        <w:r>
                          <w:rPr>
                            <w:b/>
                            <w:color w:val="231F20"/>
                            <w:spacing w:val="-1"/>
                            <w:w w:val="105"/>
                            <w:sz w:val="9"/>
                          </w:rPr>
                          <w:t xml:space="preserve"> </w:t>
                        </w:r>
                        <w:r>
                          <w:rPr>
                            <w:b/>
                            <w:color w:val="231F20"/>
                            <w:w w:val="105"/>
                            <w:sz w:val="9"/>
                          </w:rPr>
                          <w:t>open</w:t>
                        </w:r>
                        <w:r>
                          <w:rPr>
                            <w:b/>
                            <w:color w:val="231F20"/>
                            <w:spacing w:val="40"/>
                            <w:w w:val="105"/>
                            <w:sz w:val="9"/>
                          </w:rPr>
                          <w:t xml:space="preserve"> </w:t>
                        </w:r>
                        <w:r>
                          <w:rPr>
                            <w:b/>
                            <w:color w:val="231F20"/>
                            <w:w w:val="105"/>
                            <w:sz w:val="9"/>
                          </w:rPr>
                          <w:t>discussion</w:t>
                        </w:r>
                        <w:r>
                          <w:rPr>
                            <w:b/>
                            <w:color w:val="231F20"/>
                            <w:spacing w:val="-6"/>
                            <w:w w:val="105"/>
                            <w:sz w:val="9"/>
                          </w:rPr>
                          <w:t xml:space="preserve"> </w:t>
                        </w:r>
                        <w:r>
                          <w:rPr>
                            <w:b/>
                            <w:color w:val="231F20"/>
                            <w:w w:val="105"/>
                            <w:sz w:val="9"/>
                          </w:rPr>
                          <w:t>on</w:t>
                        </w:r>
                        <w:r>
                          <w:rPr>
                            <w:b/>
                            <w:color w:val="231F20"/>
                            <w:spacing w:val="-5"/>
                            <w:w w:val="105"/>
                            <w:sz w:val="9"/>
                          </w:rPr>
                          <w:t xml:space="preserve"> </w:t>
                        </w:r>
                        <w:r>
                          <w:rPr>
                            <w:b/>
                            <w:color w:val="231F20"/>
                            <w:w w:val="105"/>
                            <w:sz w:val="9"/>
                          </w:rPr>
                          <w:t>what</w:t>
                        </w:r>
                        <w:r>
                          <w:rPr>
                            <w:b/>
                            <w:color w:val="231F20"/>
                            <w:spacing w:val="-6"/>
                            <w:w w:val="105"/>
                            <w:sz w:val="9"/>
                          </w:rPr>
                          <w:t xml:space="preserve"> </w:t>
                        </w:r>
                        <w:r>
                          <w:rPr>
                            <w:b/>
                            <w:color w:val="231F20"/>
                            <w:w w:val="105"/>
                            <w:sz w:val="9"/>
                          </w:rPr>
                          <w:t>regulatory</w:t>
                        </w:r>
                        <w:r>
                          <w:rPr>
                            <w:b/>
                            <w:color w:val="231F20"/>
                            <w:spacing w:val="-5"/>
                            <w:w w:val="105"/>
                            <w:sz w:val="9"/>
                          </w:rPr>
                          <w:t xml:space="preserve"> </w:t>
                        </w:r>
                        <w:r>
                          <w:rPr>
                            <w:b/>
                            <w:color w:val="231F20"/>
                            <w:w w:val="105"/>
                            <w:sz w:val="9"/>
                          </w:rPr>
                          <w:t>changes</w:t>
                        </w:r>
                        <w:r>
                          <w:rPr>
                            <w:b/>
                            <w:color w:val="231F20"/>
                            <w:spacing w:val="-5"/>
                            <w:w w:val="105"/>
                            <w:sz w:val="9"/>
                          </w:rPr>
                          <w:t xml:space="preserve"> </w:t>
                        </w:r>
                        <w:r>
                          <w:rPr>
                            <w:b/>
                            <w:color w:val="231F20"/>
                            <w:w w:val="105"/>
                            <w:sz w:val="9"/>
                          </w:rPr>
                          <w:t>may</w:t>
                        </w:r>
                        <w:r>
                          <w:rPr>
                            <w:b/>
                            <w:color w:val="231F20"/>
                            <w:spacing w:val="-6"/>
                            <w:w w:val="105"/>
                            <w:sz w:val="9"/>
                          </w:rPr>
                          <w:t xml:space="preserve"> </w:t>
                        </w:r>
                        <w:r>
                          <w:rPr>
                            <w:b/>
                            <w:color w:val="231F20"/>
                            <w:w w:val="105"/>
                            <w:sz w:val="9"/>
                          </w:rPr>
                          <w:t>or</w:t>
                        </w:r>
                        <w:r>
                          <w:rPr>
                            <w:b/>
                            <w:color w:val="231F20"/>
                            <w:spacing w:val="-5"/>
                            <w:w w:val="105"/>
                            <w:sz w:val="9"/>
                          </w:rPr>
                          <w:t xml:space="preserve"> </w:t>
                        </w:r>
                        <w:r>
                          <w:rPr>
                            <w:b/>
                            <w:color w:val="231F20"/>
                            <w:w w:val="105"/>
                            <w:sz w:val="9"/>
                          </w:rPr>
                          <w:t>may</w:t>
                        </w:r>
                        <w:r>
                          <w:rPr>
                            <w:b/>
                            <w:color w:val="231F20"/>
                            <w:spacing w:val="-5"/>
                            <w:w w:val="105"/>
                            <w:sz w:val="9"/>
                          </w:rPr>
                          <w:t xml:space="preserve"> </w:t>
                        </w:r>
                        <w:r>
                          <w:rPr>
                            <w:b/>
                            <w:color w:val="231F20"/>
                            <w:w w:val="105"/>
                            <w:sz w:val="9"/>
                          </w:rPr>
                          <w:t>not</w:t>
                        </w:r>
                        <w:r>
                          <w:rPr>
                            <w:b/>
                            <w:color w:val="231F20"/>
                            <w:spacing w:val="-6"/>
                            <w:w w:val="105"/>
                            <w:sz w:val="9"/>
                          </w:rPr>
                          <w:t xml:space="preserve"> </w:t>
                        </w:r>
                        <w:r>
                          <w:rPr>
                            <w:b/>
                            <w:color w:val="231F20"/>
                            <w:w w:val="105"/>
                            <w:sz w:val="9"/>
                          </w:rPr>
                          <w:t>be</w:t>
                        </w:r>
                        <w:r>
                          <w:rPr>
                            <w:b/>
                            <w:color w:val="231F20"/>
                            <w:spacing w:val="-5"/>
                            <w:w w:val="105"/>
                            <w:sz w:val="9"/>
                          </w:rPr>
                          <w:t xml:space="preserve"> </w:t>
                        </w:r>
                        <w:r>
                          <w:rPr>
                            <w:b/>
                            <w:color w:val="231F20"/>
                            <w:w w:val="105"/>
                            <w:sz w:val="9"/>
                          </w:rPr>
                          <w:t>required</w:t>
                        </w:r>
                        <w:r>
                          <w:rPr>
                            <w:b/>
                            <w:color w:val="231F20"/>
                            <w:spacing w:val="-5"/>
                            <w:w w:val="105"/>
                            <w:sz w:val="9"/>
                          </w:rPr>
                          <w:t xml:space="preserve"> </w:t>
                        </w:r>
                        <w:r>
                          <w:rPr>
                            <w:b/>
                            <w:color w:val="231F20"/>
                            <w:w w:val="105"/>
                            <w:sz w:val="9"/>
                          </w:rPr>
                          <w:t>within</w:t>
                        </w:r>
                        <w:r>
                          <w:rPr>
                            <w:b/>
                            <w:color w:val="231F20"/>
                            <w:spacing w:val="-6"/>
                            <w:w w:val="105"/>
                            <w:sz w:val="9"/>
                          </w:rPr>
                          <w:t xml:space="preserve"> </w:t>
                        </w:r>
                        <w:r>
                          <w:rPr>
                            <w:b/>
                            <w:color w:val="231F20"/>
                            <w:w w:val="105"/>
                            <w:sz w:val="9"/>
                          </w:rPr>
                          <w:t>the</w:t>
                        </w:r>
                        <w:r>
                          <w:rPr>
                            <w:b/>
                            <w:color w:val="231F20"/>
                            <w:spacing w:val="-5"/>
                            <w:w w:val="105"/>
                            <w:sz w:val="9"/>
                          </w:rPr>
                          <w:t xml:space="preserve"> </w:t>
                        </w:r>
                        <w:r>
                          <w:rPr>
                            <w:b/>
                            <w:color w:val="231F20"/>
                            <w:w w:val="105"/>
                            <w:sz w:val="9"/>
                          </w:rPr>
                          <w:t>Australian</w:t>
                        </w:r>
                        <w:r>
                          <w:rPr>
                            <w:b/>
                            <w:color w:val="231F20"/>
                            <w:spacing w:val="40"/>
                            <w:w w:val="105"/>
                            <w:sz w:val="9"/>
                          </w:rPr>
                          <w:t xml:space="preserve"> </w:t>
                        </w:r>
                        <w:r>
                          <w:rPr>
                            <w:b/>
                            <w:color w:val="231F20"/>
                            <w:w w:val="105"/>
                            <w:sz w:val="9"/>
                          </w:rPr>
                          <w:t>context,</w:t>
                        </w:r>
                        <w:r>
                          <w:rPr>
                            <w:b/>
                            <w:color w:val="231F20"/>
                            <w:spacing w:val="-1"/>
                            <w:w w:val="105"/>
                            <w:sz w:val="9"/>
                          </w:rPr>
                          <w:t xml:space="preserve"> </w:t>
                        </w:r>
                        <w:r>
                          <w:rPr>
                            <w:b/>
                            <w:color w:val="231F20"/>
                            <w:w w:val="105"/>
                            <w:sz w:val="9"/>
                          </w:rPr>
                          <w:t>for future</w:t>
                        </w:r>
                        <w:r>
                          <w:rPr>
                            <w:b/>
                            <w:color w:val="231F20"/>
                            <w:spacing w:val="-1"/>
                            <w:w w:val="105"/>
                            <w:sz w:val="9"/>
                          </w:rPr>
                          <w:t xml:space="preserve"> </w:t>
                        </w:r>
                        <w:r>
                          <w:rPr>
                            <w:b/>
                            <w:color w:val="231F20"/>
                            <w:w w:val="105"/>
                            <w:sz w:val="9"/>
                          </w:rPr>
                          <w:t>consideration</w:t>
                        </w:r>
                        <w:r>
                          <w:rPr>
                            <w:b/>
                            <w:color w:val="231F20"/>
                            <w:spacing w:val="-1"/>
                            <w:w w:val="105"/>
                            <w:sz w:val="9"/>
                          </w:rPr>
                          <w:t xml:space="preserve"> </w:t>
                        </w:r>
                        <w:r>
                          <w:rPr>
                            <w:b/>
                            <w:color w:val="231F20"/>
                            <w:w w:val="105"/>
                            <w:sz w:val="9"/>
                          </w:rPr>
                          <w:t>and</w:t>
                        </w:r>
                        <w:r>
                          <w:rPr>
                            <w:b/>
                            <w:color w:val="231F20"/>
                            <w:spacing w:val="-1"/>
                            <w:w w:val="105"/>
                            <w:sz w:val="9"/>
                          </w:rPr>
                          <w:t xml:space="preserve"> </w:t>
                        </w:r>
                        <w:r>
                          <w:rPr>
                            <w:b/>
                            <w:color w:val="231F20"/>
                            <w:w w:val="105"/>
                            <w:sz w:val="9"/>
                          </w:rPr>
                          <w:t>decision</w:t>
                        </w:r>
                        <w:r>
                          <w:rPr>
                            <w:b/>
                            <w:color w:val="231F20"/>
                            <w:spacing w:val="-1"/>
                            <w:w w:val="105"/>
                            <w:sz w:val="9"/>
                          </w:rPr>
                          <w:t xml:space="preserve"> </w:t>
                        </w:r>
                        <w:r>
                          <w:rPr>
                            <w:b/>
                            <w:color w:val="231F20"/>
                            <w:w w:val="105"/>
                            <w:sz w:val="9"/>
                          </w:rPr>
                          <w:t>by</w:t>
                        </w:r>
                        <w:r>
                          <w:rPr>
                            <w:b/>
                            <w:color w:val="231F20"/>
                            <w:spacing w:val="-2"/>
                            <w:w w:val="105"/>
                            <w:sz w:val="9"/>
                          </w:rPr>
                          <w:t xml:space="preserve"> </w:t>
                        </w:r>
                        <w:r>
                          <w:rPr>
                            <w:b/>
                            <w:color w:val="231F20"/>
                            <w:w w:val="105"/>
                            <w:sz w:val="9"/>
                          </w:rPr>
                          <w:t>the</w:t>
                        </w:r>
                        <w:r>
                          <w:rPr>
                            <w:b/>
                            <w:color w:val="231F20"/>
                            <w:spacing w:val="-1"/>
                            <w:w w:val="105"/>
                            <w:sz w:val="9"/>
                          </w:rPr>
                          <w:t xml:space="preserve"> </w:t>
                        </w:r>
                        <w:r>
                          <w:rPr>
                            <w:b/>
                            <w:color w:val="231F20"/>
                            <w:w w:val="105"/>
                            <w:sz w:val="9"/>
                          </w:rPr>
                          <w:t>Australian</w:t>
                        </w:r>
                        <w:r>
                          <w:rPr>
                            <w:b/>
                            <w:color w:val="231F20"/>
                            <w:spacing w:val="-1"/>
                            <w:w w:val="105"/>
                            <w:sz w:val="9"/>
                          </w:rPr>
                          <w:t xml:space="preserve"> </w:t>
                        </w:r>
                        <w:r>
                          <w:rPr>
                            <w:b/>
                            <w:color w:val="231F20"/>
                            <w:w w:val="105"/>
                            <w:sz w:val="9"/>
                          </w:rPr>
                          <w:t>Government.</w:t>
                        </w:r>
                      </w:p>
                      <w:p w14:paraId="77BAD96D" w14:textId="77777777" w:rsidR="00B06CC6" w:rsidRDefault="00B06CC6">
                        <w:pPr>
                          <w:rPr>
                            <w:b/>
                            <w:color w:val="000000"/>
                            <w:sz w:val="8"/>
                          </w:rPr>
                        </w:pPr>
                      </w:p>
                      <w:p w14:paraId="5634240E" w14:textId="77777777" w:rsidR="00B06CC6" w:rsidRDefault="00B06CC6">
                        <w:pPr>
                          <w:rPr>
                            <w:b/>
                            <w:color w:val="000000"/>
                            <w:sz w:val="8"/>
                          </w:rPr>
                        </w:pPr>
                      </w:p>
                      <w:p w14:paraId="295817DC" w14:textId="77777777" w:rsidR="00B06CC6" w:rsidRDefault="00B06CC6">
                        <w:pPr>
                          <w:rPr>
                            <w:b/>
                            <w:color w:val="000000"/>
                            <w:sz w:val="8"/>
                          </w:rPr>
                        </w:pPr>
                      </w:p>
                      <w:p w14:paraId="3398268B" w14:textId="77777777" w:rsidR="00B06CC6" w:rsidRDefault="00B06CC6">
                        <w:pPr>
                          <w:rPr>
                            <w:b/>
                            <w:color w:val="000000"/>
                            <w:sz w:val="8"/>
                          </w:rPr>
                        </w:pPr>
                      </w:p>
                      <w:p w14:paraId="6F0B713E" w14:textId="77777777" w:rsidR="00B06CC6" w:rsidRDefault="002D1BFA">
                        <w:pPr>
                          <w:spacing w:before="58"/>
                          <w:ind w:left="620" w:right="678"/>
                          <w:jc w:val="center"/>
                          <w:rPr>
                            <w:b/>
                            <w:color w:val="000000"/>
                            <w:sz w:val="11"/>
                          </w:rPr>
                        </w:pPr>
                        <w:r>
                          <w:rPr>
                            <w:b/>
                            <w:color w:val="FF0000"/>
                            <w:spacing w:val="-2"/>
                            <w:sz w:val="11"/>
                          </w:rPr>
                          <w:t>OFFICIAL</w:t>
                        </w:r>
                      </w:p>
                      <w:p w14:paraId="2504540E" w14:textId="77777777" w:rsidR="00B06CC6" w:rsidRDefault="00B06CC6">
                        <w:pPr>
                          <w:spacing w:before="6"/>
                          <w:rPr>
                            <w:b/>
                            <w:color w:val="000000"/>
                            <w:sz w:val="8"/>
                          </w:rPr>
                        </w:pPr>
                      </w:p>
                      <w:p w14:paraId="321972BB" w14:textId="77777777" w:rsidR="00B06CC6" w:rsidRDefault="002D1BFA">
                        <w:pPr>
                          <w:ind w:left="447" w:right="506" w:hanging="3"/>
                          <w:jc w:val="center"/>
                          <w:rPr>
                            <w:i/>
                            <w:color w:val="000000"/>
                            <w:sz w:val="7"/>
                          </w:rPr>
                        </w:pPr>
                        <w:r>
                          <w:rPr>
                            <w:i/>
                            <w:color w:val="231F20"/>
                            <w:sz w:val="7"/>
                          </w:rPr>
                          <w:t>CAVEAT:</w:t>
                        </w:r>
                        <w:r>
                          <w:rPr>
                            <w:i/>
                            <w:color w:val="231F20"/>
                            <w:spacing w:val="-1"/>
                            <w:sz w:val="7"/>
                          </w:rPr>
                          <w:t xml:space="preserve"> </w:t>
                        </w:r>
                        <w:r>
                          <w:rPr>
                            <w:i/>
                            <w:color w:val="231F20"/>
                            <w:sz w:val="7"/>
                          </w:rPr>
                          <w:t>The</w:t>
                        </w:r>
                        <w:r>
                          <w:rPr>
                            <w:i/>
                            <w:color w:val="231F20"/>
                            <w:spacing w:val="-1"/>
                            <w:sz w:val="7"/>
                          </w:rPr>
                          <w:t xml:space="preserve"> </w:t>
                        </w:r>
                        <w:r>
                          <w:rPr>
                            <w:i/>
                            <w:color w:val="231F20"/>
                            <w:sz w:val="7"/>
                          </w:rPr>
                          <w:t>Australian Government</w:t>
                        </w:r>
                        <w:r>
                          <w:rPr>
                            <w:i/>
                            <w:color w:val="231F20"/>
                            <w:spacing w:val="-1"/>
                            <w:sz w:val="7"/>
                          </w:rPr>
                          <w:t xml:space="preserve"> </w:t>
                        </w:r>
                        <w:r>
                          <w:rPr>
                            <w:i/>
                            <w:color w:val="231F20"/>
                            <w:sz w:val="7"/>
                          </w:rPr>
                          <w:t>has</w:t>
                        </w:r>
                        <w:r>
                          <w:rPr>
                            <w:i/>
                            <w:color w:val="231F20"/>
                            <w:spacing w:val="-2"/>
                            <w:sz w:val="7"/>
                          </w:rPr>
                          <w:t xml:space="preserve"> </w:t>
                        </w:r>
                        <w:r>
                          <w:rPr>
                            <w:i/>
                            <w:color w:val="231F20"/>
                            <w:sz w:val="7"/>
                          </w:rPr>
                          <w:t>not</w:t>
                        </w:r>
                        <w:r>
                          <w:rPr>
                            <w:i/>
                            <w:color w:val="231F20"/>
                            <w:spacing w:val="-1"/>
                            <w:sz w:val="7"/>
                          </w:rPr>
                          <w:t xml:space="preserve"> </w:t>
                        </w:r>
                        <w:r>
                          <w:rPr>
                            <w:i/>
                            <w:color w:val="231F20"/>
                            <w:sz w:val="7"/>
                          </w:rPr>
                          <w:t>made</w:t>
                        </w:r>
                        <w:r>
                          <w:rPr>
                            <w:i/>
                            <w:color w:val="231F20"/>
                            <w:spacing w:val="-1"/>
                            <w:sz w:val="7"/>
                          </w:rPr>
                          <w:t xml:space="preserve"> </w:t>
                        </w:r>
                        <w:r>
                          <w:rPr>
                            <w:i/>
                            <w:color w:val="231F20"/>
                            <w:sz w:val="7"/>
                          </w:rPr>
                          <w:t>a</w:t>
                        </w:r>
                        <w:r>
                          <w:rPr>
                            <w:i/>
                            <w:color w:val="231F20"/>
                            <w:spacing w:val="-1"/>
                            <w:sz w:val="7"/>
                          </w:rPr>
                          <w:t xml:space="preserve"> </w:t>
                        </w:r>
                        <w:r>
                          <w:rPr>
                            <w:i/>
                            <w:color w:val="231F20"/>
                            <w:sz w:val="7"/>
                          </w:rPr>
                          <w:t>decision on whether or</w:t>
                        </w:r>
                        <w:r>
                          <w:rPr>
                            <w:i/>
                            <w:color w:val="231F20"/>
                            <w:spacing w:val="-1"/>
                            <w:sz w:val="7"/>
                          </w:rPr>
                          <w:t xml:space="preserve"> </w:t>
                        </w:r>
                        <w:r>
                          <w:rPr>
                            <w:i/>
                            <w:color w:val="231F20"/>
                            <w:sz w:val="7"/>
                          </w:rPr>
                          <w:t>not</w:t>
                        </w:r>
                        <w:r>
                          <w:rPr>
                            <w:i/>
                            <w:color w:val="231F20"/>
                            <w:spacing w:val="-1"/>
                            <w:sz w:val="7"/>
                          </w:rPr>
                          <w:t xml:space="preserve"> </w:t>
                        </w:r>
                        <w:r>
                          <w:rPr>
                            <w:i/>
                            <w:color w:val="231F20"/>
                            <w:sz w:val="7"/>
                          </w:rPr>
                          <w:t>it</w:t>
                        </w:r>
                        <w:r>
                          <w:rPr>
                            <w:i/>
                            <w:color w:val="231F20"/>
                            <w:spacing w:val="-1"/>
                            <w:sz w:val="7"/>
                          </w:rPr>
                          <w:t xml:space="preserve"> </w:t>
                        </w:r>
                        <w:r>
                          <w:rPr>
                            <w:i/>
                            <w:color w:val="231F20"/>
                            <w:sz w:val="7"/>
                          </w:rPr>
                          <w:t>will</w:t>
                        </w:r>
                        <w:r>
                          <w:rPr>
                            <w:i/>
                            <w:color w:val="231F20"/>
                            <w:spacing w:val="-1"/>
                            <w:sz w:val="7"/>
                          </w:rPr>
                          <w:t xml:space="preserve"> </w:t>
                        </w:r>
                        <w:r>
                          <w:rPr>
                            <w:i/>
                            <w:color w:val="231F20"/>
                            <w:sz w:val="7"/>
                          </w:rPr>
                          <w:t>amend Australia’s</w:t>
                        </w:r>
                        <w:r>
                          <w:rPr>
                            <w:i/>
                            <w:color w:val="231F20"/>
                            <w:spacing w:val="-1"/>
                            <w:sz w:val="7"/>
                          </w:rPr>
                          <w:t xml:space="preserve"> </w:t>
                        </w:r>
                        <w:r>
                          <w:rPr>
                            <w:i/>
                            <w:color w:val="231F20"/>
                            <w:sz w:val="7"/>
                          </w:rPr>
                          <w:t>export</w:t>
                        </w:r>
                        <w:r>
                          <w:rPr>
                            <w:i/>
                            <w:color w:val="231F20"/>
                            <w:spacing w:val="-1"/>
                            <w:sz w:val="7"/>
                          </w:rPr>
                          <w:t xml:space="preserve"> </w:t>
                        </w:r>
                        <w:r>
                          <w:rPr>
                            <w:i/>
                            <w:color w:val="231F20"/>
                            <w:sz w:val="7"/>
                          </w:rPr>
                          <w:t>control</w:t>
                        </w:r>
                        <w:r>
                          <w:rPr>
                            <w:i/>
                            <w:color w:val="231F20"/>
                            <w:spacing w:val="40"/>
                            <w:sz w:val="7"/>
                          </w:rPr>
                          <w:t xml:space="preserve"> </w:t>
                        </w:r>
                        <w:r>
                          <w:rPr>
                            <w:i/>
                            <w:color w:val="231F20"/>
                            <w:sz w:val="7"/>
                          </w:rPr>
                          <w:t>legislation.</w:t>
                        </w:r>
                        <w:r>
                          <w:rPr>
                            <w:i/>
                            <w:color w:val="231F20"/>
                            <w:spacing w:val="-3"/>
                            <w:sz w:val="7"/>
                          </w:rPr>
                          <w:t xml:space="preserve"> </w:t>
                        </w:r>
                        <w:r>
                          <w:rPr>
                            <w:i/>
                            <w:color w:val="231F20"/>
                            <w:sz w:val="7"/>
                          </w:rPr>
                          <w:t>This</w:t>
                        </w:r>
                        <w:r>
                          <w:rPr>
                            <w:i/>
                            <w:color w:val="231F20"/>
                            <w:spacing w:val="-4"/>
                            <w:sz w:val="7"/>
                          </w:rPr>
                          <w:t xml:space="preserve"> </w:t>
                        </w:r>
                        <w:r>
                          <w:rPr>
                            <w:i/>
                            <w:color w:val="231F20"/>
                            <w:sz w:val="7"/>
                          </w:rPr>
                          <w:t>document</w:t>
                        </w:r>
                        <w:r>
                          <w:rPr>
                            <w:i/>
                            <w:color w:val="231F20"/>
                            <w:spacing w:val="-4"/>
                            <w:sz w:val="7"/>
                          </w:rPr>
                          <w:t xml:space="preserve"> </w:t>
                        </w:r>
                        <w:r>
                          <w:rPr>
                            <w:i/>
                            <w:color w:val="231F20"/>
                            <w:sz w:val="7"/>
                          </w:rPr>
                          <w:t>is</w:t>
                        </w:r>
                        <w:r>
                          <w:rPr>
                            <w:i/>
                            <w:color w:val="231F20"/>
                            <w:spacing w:val="-4"/>
                            <w:sz w:val="7"/>
                          </w:rPr>
                          <w:t xml:space="preserve"> </w:t>
                        </w:r>
                        <w:r>
                          <w:rPr>
                            <w:i/>
                            <w:color w:val="231F20"/>
                            <w:sz w:val="7"/>
                          </w:rPr>
                          <w:t>intended</w:t>
                        </w:r>
                        <w:r>
                          <w:rPr>
                            <w:i/>
                            <w:color w:val="231F20"/>
                            <w:spacing w:val="-3"/>
                            <w:sz w:val="7"/>
                          </w:rPr>
                          <w:t xml:space="preserve"> </w:t>
                        </w:r>
                        <w:r>
                          <w:rPr>
                            <w:i/>
                            <w:color w:val="231F20"/>
                            <w:sz w:val="7"/>
                          </w:rPr>
                          <w:t>to</w:t>
                        </w:r>
                        <w:r>
                          <w:rPr>
                            <w:i/>
                            <w:color w:val="231F20"/>
                            <w:spacing w:val="-4"/>
                            <w:sz w:val="7"/>
                          </w:rPr>
                          <w:t xml:space="preserve"> </w:t>
                        </w:r>
                        <w:r>
                          <w:rPr>
                            <w:i/>
                            <w:color w:val="231F20"/>
                            <w:sz w:val="7"/>
                          </w:rPr>
                          <w:t>support</w:t>
                        </w:r>
                        <w:r>
                          <w:rPr>
                            <w:i/>
                            <w:color w:val="231F20"/>
                            <w:spacing w:val="-4"/>
                            <w:sz w:val="7"/>
                          </w:rPr>
                          <w:t xml:space="preserve"> </w:t>
                        </w:r>
                        <w:r>
                          <w:rPr>
                            <w:i/>
                            <w:color w:val="231F20"/>
                            <w:sz w:val="7"/>
                          </w:rPr>
                          <w:t>open</w:t>
                        </w:r>
                        <w:r>
                          <w:rPr>
                            <w:i/>
                            <w:color w:val="231F20"/>
                            <w:spacing w:val="-4"/>
                            <w:sz w:val="7"/>
                          </w:rPr>
                          <w:t xml:space="preserve"> </w:t>
                        </w:r>
                        <w:r>
                          <w:rPr>
                            <w:i/>
                            <w:color w:val="231F20"/>
                            <w:sz w:val="7"/>
                          </w:rPr>
                          <w:t>discussion</w:t>
                        </w:r>
                        <w:r>
                          <w:rPr>
                            <w:i/>
                            <w:color w:val="231F20"/>
                            <w:spacing w:val="-3"/>
                            <w:sz w:val="7"/>
                          </w:rPr>
                          <w:t xml:space="preserve"> </w:t>
                        </w:r>
                        <w:r>
                          <w:rPr>
                            <w:i/>
                            <w:color w:val="231F20"/>
                            <w:sz w:val="7"/>
                          </w:rPr>
                          <w:t>on</w:t>
                        </w:r>
                        <w:r>
                          <w:rPr>
                            <w:i/>
                            <w:color w:val="231F20"/>
                            <w:spacing w:val="-3"/>
                            <w:sz w:val="7"/>
                          </w:rPr>
                          <w:t xml:space="preserve"> </w:t>
                        </w:r>
                        <w:r>
                          <w:rPr>
                            <w:i/>
                            <w:color w:val="231F20"/>
                            <w:sz w:val="7"/>
                          </w:rPr>
                          <w:t>what</w:t>
                        </w:r>
                        <w:r>
                          <w:rPr>
                            <w:i/>
                            <w:color w:val="231F20"/>
                            <w:spacing w:val="-4"/>
                            <w:sz w:val="7"/>
                          </w:rPr>
                          <w:t xml:space="preserve"> </w:t>
                        </w:r>
                        <w:r>
                          <w:rPr>
                            <w:i/>
                            <w:color w:val="231F20"/>
                            <w:sz w:val="7"/>
                          </w:rPr>
                          <w:t>regulatory</w:t>
                        </w:r>
                        <w:r>
                          <w:rPr>
                            <w:i/>
                            <w:color w:val="231F20"/>
                            <w:spacing w:val="-3"/>
                            <w:sz w:val="7"/>
                          </w:rPr>
                          <w:t xml:space="preserve"> </w:t>
                        </w:r>
                        <w:r>
                          <w:rPr>
                            <w:i/>
                            <w:color w:val="231F20"/>
                            <w:sz w:val="7"/>
                          </w:rPr>
                          <w:t>changes</w:t>
                        </w:r>
                        <w:r>
                          <w:rPr>
                            <w:i/>
                            <w:color w:val="231F20"/>
                            <w:spacing w:val="-4"/>
                            <w:sz w:val="7"/>
                          </w:rPr>
                          <w:t xml:space="preserve"> </w:t>
                        </w:r>
                        <w:r>
                          <w:rPr>
                            <w:i/>
                            <w:color w:val="231F20"/>
                            <w:sz w:val="7"/>
                          </w:rPr>
                          <w:t>may</w:t>
                        </w:r>
                        <w:r>
                          <w:rPr>
                            <w:i/>
                            <w:color w:val="231F20"/>
                            <w:spacing w:val="-4"/>
                            <w:sz w:val="7"/>
                          </w:rPr>
                          <w:t xml:space="preserve"> </w:t>
                        </w:r>
                        <w:r>
                          <w:rPr>
                            <w:i/>
                            <w:color w:val="231F20"/>
                            <w:sz w:val="7"/>
                          </w:rPr>
                          <w:t>or</w:t>
                        </w:r>
                        <w:r>
                          <w:rPr>
                            <w:i/>
                            <w:color w:val="231F20"/>
                            <w:spacing w:val="-3"/>
                            <w:sz w:val="7"/>
                          </w:rPr>
                          <w:t xml:space="preserve"> </w:t>
                        </w:r>
                        <w:r>
                          <w:rPr>
                            <w:i/>
                            <w:color w:val="231F20"/>
                            <w:sz w:val="7"/>
                          </w:rPr>
                          <w:t>may</w:t>
                        </w:r>
                        <w:r>
                          <w:rPr>
                            <w:i/>
                            <w:color w:val="231F20"/>
                            <w:spacing w:val="-3"/>
                            <w:sz w:val="7"/>
                          </w:rPr>
                          <w:t xml:space="preserve"> </w:t>
                        </w:r>
                        <w:r>
                          <w:rPr>
                            <w:i/>
                            <w:color w:val="231F20"/>
                            <w:sz w:val="7"/>
                          </w:rPr>
                          <w:t>not</w:t>
                        </w:r>
                        <w:r>
                          <w:rPr>
                            <w:i/>
                            <w:color w:val="231F20"/>
                            <w:spacing w:val="-4"/>
                            <w:sz w:val="7"/>
                          </w:rPr>
                          <w:t xml:space="preserve"> </w:t>
                        </w:r>
                        <w:r>
                          <w:rPr>
                            <w:i/>
                            <w:color w:val="231F20"/>
                            <w:sz w:val="7"/>
                          </w:rPr>
                          <w:t>be required</w:t>
                        </w:r>
                        <w:r>
                          <w:rPr>
                            <w:i/>
                            <w:color w:val="231F20"/>
                            <w:spacing w:val="40"/>
                            <w:sz w:val="7"/>
                          </w:rPr>
                          <w:t xml:space="preserve"> </w:t>
                        </w:r>
                        <w:r>
                          <w:rPr>
                            <w:i/>
                            <w:color w:val="231F20"/>
                            <w:sz w:val="7"/>
                          </w:rPr>
                          <w:t>within the Australian context, for future consideration and decision by the Australian Government.</w:t>
                        </w:r>
                      </w:p>
                    </w:txbxContent>
                  </v:textbox>
                </v:shape>
                <w10:wrap anchorx="page"/>
              </v:group>
            </w:pict>
          </mc:Fallback>
        </mc:AlternateContent>
      </w:r>
      <w:r>
        <w:rPr>
          <w:noProof/>
          <w:lang w:val="en-AU" w:eastAsia="en-AU"/>
        </w:rPr>
        <mc:AlternateContent>
          <mc:Choice Requires="wps">
            <w:drawing>
              <wp:anchor distT="0" distB="0" distL="0" distR="0" simplePos="0" relativeHeight="15804928" behindDoc="0" locked="0" layoutInCell="1" allowOverlap="1">
                <wp:simplePos x="0" y="0"/>
                <wp:positionH relativeFrom="page">
                  <wp:posOffset>4140000</wp:posOffset>
                </wp:positionH>
                <wp:positionV relativeFrom="paragraph">
                  <wp:posOffset>-154014</wp:posOffset>
                </wp:positionV>
                <wp:extent cx="264160" cy="1270"/>
                <wp:effectExtent l="0" t="0" r="0" b="0"/>
                <wp:wrapNone/>
                <wp:docPr id="2001" name="Graphic 2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270"/>
                        </a:xfrm>
                        <a:custGeom>
                          <a:avLst/>
                          <a:gdLst/>
                          <a:ahLst/>
                          <a:cxnLst/>
                          <a:rect l="l" t="t" r="r" b="b"/>
                          <a:pathLst>
                            <a:path w="264160">
                              <a:moveTo>
                                <a:pt x="0" y="0"/>
                              </a:moveTo>
                              <a:lnTo>
                                <a:pt x="263613"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73D66A7" id="Graphic 2001" o:spid="_x0000_s1026" style="position:absolute;margin-left:326pt;margin-top:-12.15pt;width:20.8pt;height:.1pt;z-index:15804928;visibility:visible;mso-wrap-style:square;mso-wrap-distance-left:0;mso-wrap-distance-top:0;mso-wrap-distance-right:0;mso-wrap-distance-bottom:0;mso-position-horizontal:absolute;mso-position-horizontal-relative:page;mso-position-vertical:absolute;mso-position-vertical-relative:text;v-text-anchor:top" coordsize="264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" path="m,l263613,e" filled="f" strokecolor="white" strokeweight=".5pt">
                <v:path arrowok="t"/>
                <w10:wrap anchorx="page"/>
              </v:shape>
            </w:pict>
          </mc:Fallback>
        </mc:AlternateContent>
      </w:r>
      <w:r>
        <w:rPr>
          <w:color w:val="231F20"/>
        </w:rPr>
        <w:t>Image</w:t>
      </w:r>
      <w:r>
        <w:rPr>
          <w:color w:val="231F20"/>
          <w:spacing w:val="1"/>
        </w:rPr>
        <w:t xml:space="preserve"> </w:t>
      </w:r>
      <w:r>
        <w:rPr>
          <w:color w:val="231F20"/>
        </w:rPr>
        <w:t>8:</w:t>
      </w:r>
      <w:r>
        <w:rPr>
          <w:color w:val="231F20"/>
          <w:spacing w:val="3"/>
        </w:rPr>
        <w:t xml:space="preserve"> </w:t>
      </w:r>
      <w:r>
        <w:rPr>
          <w:color w:val="231F20"/>
        </w:rPr>
        <w:t>Feedback</w:t>
      </w:r>
      <w:r>
        <w:rPr>
          <w:color w:val="231F20"/>
          <w:spacing w:val="3"/>
        </w:rPr>
        <w:t xml:space="preserve"> </w:t>
      </w:r>
      <w:r>
        <w:rPr>
          <w:color w:val="231F20"/>
          <w:spacing w:val="-4"/>
        </w:rPr>
        <w:t>Aids</w:t>
      </w:r>
    </w:p>
    <w:p w14:paraId="15533B04" w14:textId="77777777" w:rsidR="00B06CC6" w:rsidRDefault="00B06CC6">
      <w:pPr>
        <w:sectPr w:rsidR="00B06CC6">
          <w:pgSz w:w="11910" w:h="16840"/>
          <w:pgMar w:top="880" w:right="840" w:bottom="740" w:left="860" w:header="0" w:footer="553" w:gutter="0"/>
          <w:cols w:space="720"/>
        </w:sectPr>
      </w:pPr>
    </w:p>
    <w:p w14:paraId="350BBC14" w14:textId="77777777" w:rsidR="00B06CC6" w:rsidRDefault="00B06CC6">
      <w:pPr>
        <w:pStyle w:val="BodyText"/>
        <w:spacing w:before="8"/>
        <w:rPr>
          <w:sz w:val="5"/>
        </w:rPr>
      </w:pPr>
    </w:p>
    <w:tbl>
      <w:tblPr>
        <w:tblW w:w="0" w:type="auto"/>
        <w:tblInd w:w="1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271"/>
        <w:gridCol w:w="2428"/>
        <w:gridCol w:w="5761"/>
      </w:tblGrid>
      <w:tr w:rsidR="00B06CC6" w14:paraId="79872CBD" w14:textId="77777777">
        <w:trPr>
          <w:trHeight w:val="351"/>
        </w:trPr>
        <w:tc>
          <w:tcPr>
            <w:tcW w:w="1271" w:type="dxa"/>
            <w:tcBorders>
              <w:right w:val="single" w:sz="4" w:space="0" w:color="EEEFF8"/>
            </w:tcBorders>
            <w:shd w:val="clear" w:color="auto" w:fill="8490C8"/>
          </w:tcPr>
          <w:p w14:paraId="1E3B2AE0" w14:textId="77777777" w:rsidR="00B06CC6" w:rsidRDefault="00B06CC6">
            <w:pPr>
              <w:pStyle w:val="TableParagraph"/>
              <w:spacing w:before="0"/>
              <w:ind w:left="0"/>
              <w:rPr>
                <w:rFonts w:ascii="Times New Roman"/>
                <w:sz w:val="18"/>
              </w:rPr>
            </w:pPr>
          </w:p>
        </w:tc>
        <w:tc>
          <w:tcPr>
            <w:tcW w:w="2428" w:type="dxa"/>
            <w:tcBorders>
              <w:left w:val="single" w:sz="4" w:space="0" w:color="EEEFF8"/>
              <w:bottom w:val="single" w:sz="4" w:space="0" w:color="EEEFF8"/>
              <w:right w:val="single" w:sz="4" w:space="0" w:color="EEEFF8"/>
            </w:tcBorders>
            <w:shd w:val="clear" w:color="auto" w:fill="8490C8"/>
          </w:tcPr>
          <w:p w14:paraId="5EE8A485" w14:textId="77777777" w:rsidR="00B06CC6" w:rsidRDefault="002D1BFA">
            <w:pPr>
              <w:pStyle w:val="TableParagraph"/>
              <w:ind w:left="112"/>
              <w:rPr>
                <w:sz w:val="18"/>
              </w:rPr>
            </w:pPr>
            <w:r>
              <w:rPr>
                <w:color w:val="FFFFFF"/>
                <w:w w:val="105"/>
                <w:sz w:val="18"/>
              </w:rPr>
              <w:t>General</w:t>
            </w:r>
            <w:r>
              <w:rPr>
                <w:color w:val="FFFFFF"/>
                <w:spacing w:val="-4"/>
                <w:w w:val="105"/>
                <w:sz w:val="18"/>
              </w:rPr>
              <w:t xml:space="preserve"> </w:t>
            </w:r>
            <w:r>
              <w:rPr>
                <w:color w:val="FFFFFF"/>
                <w:spacing w:val="-2"/>
                <w:w w:val="110"/>
                <w:sz w:val="18"/>
              </w:rPr>
              <w:t>comment</w:t>
            </w:r>
          </w:p>
        </w:tc>
        <w:tc>
          <w:tcPr>
            <w:tcW w:w="5761" w:type="dxa"/>
            <w:tcBorders>
              <w:left w:val="single" w:sz="4" w:space="0" w:color="EEEFF8"/>
              <w:bottom w:val="single" w:sz="4" w:space="0" w:color="EEEFF8"/>
              <w:right w:val="single" w:sz="4" w:space="0" w:color="EEEFF8"/>
            </w:tcBorders>
            <w:shd w:val="clear" w:color="auto" w:fill="8490C8"/>
          </w:tcPr>
          <w:p w14:paraId="1DFC77A8" w14:textId="77777777" w:rsidR="00B06CC6" w:rsidRDefault="002D1BFA">
            <w:pPr>
              <w:pStyle w:val="TableParagraph"/>
              <w:ind w:left="112"/>
              <w:rPr>
                <w:sz w:val="18"/>
              </w:rPr>
            </w:pPr>
            <w:r>
              <w:rPr>
                <w:color w:val="FFFFFF"/>
                <w:spacing w:val="-2"/>
                <w:w w:val="110"/>
                <w:sz w:val="18"/>
              </w:rPr>
              <w:t>Feedback</w:t>
            </w:r>
            <w:r>
              <w:rPr>
                <w:color w:val="FFFFFF"/>
                <w:spacing w:val="1"/>
                <w:w w:val="110"/>
                <w:sz w:val="18"/>
              </w:rPr>
              <w:t xml:space="preserve"> </w:t>
            </w:r>
            <w:r>
              <w:rPr>
                <w:color w:val="FFFFFF"/>
                <w:spacing w:val="-2"/>
                <w:w w:val="110"/>
                <w:sz w:val="18"/>
              </w:rPr>
              <w:t>informing</w:t>
            </w:r>
            <w:r>
              <w:rPr>
                <w:color w:val="FFFFFF"/>
                <w:spacing w:val="4"/>
                <w:w w:val="110"/>
                <w:sz w:val="18"/>
              </w:rPr>
              <w:t xml:space="preserve"> </w:t>
            </w:r>
            <w:r>
              <w:rPr>
                <w:color w:val="FFFFFF"/>
                <w:spacing w:val="-2"/>
                <w:w w:val="110"/>
                <w:sz w:val="18"/>
              </w:rPr>
              <w:t>policy</w:t>
            </w:r>
            <w:r>
              <w:rPr>
                <w:color w:val="FFFFFF"/>
                <w:spacing w:val="-10"/>
                <w:w w:val="110"/>
                <w:sz w:val="18"/>
              </w:rPr>
              <w:t xml:space="preserve"> </w:t>
            </w:r>
            <w:r>
              <w:rPr>
                <w:color w:val="FFFFFF"/>
                <w:spacing w:val="-2"/>
                <w:w w:val="110"/>
                <w:sz w:val="18"/>
              </w:rPr>
              <w:t>development</w:t>
            </w:r>
            <w:r>
              <w:rPr>
                <w:color w:val="FFFFFF"/>
                <w:spacing w:val="-3"/>
                <w:w w:val="110"/>
                <w:sz w:val="18"/>
              </w:rPr>
              <w:t xml:space="preserve"> </w:t>
            </w:r>
            <w:r>
              <w:rPr>
                <w:color w:val="FFFFFF"/>
                <w:spacing w:val="-2"/>
                <w:w w:val="110"/>
                <w:sz w:val="18"/>
              </w:rPr>
              <w:t>and</w:t>
            </w:r>
            <w:r>
              <w:rPr>
                <w:color w:val="FFFFFF"/>
                <w:spacing w:val="-3"/>
                <w:w w:val="110"/>
                <w:sz w:val="18"/>
              </w:rPr>
              <w:t xml:space="preserve"> </w:t>
            </w:r>
            <w:r>
              <w:rPr>
                <w:color w:val="FFFFFF"/>
                <w:spacing w:val="-2"/>
                <w:w w:val="110"/>
                <w:sz w:val="18"/>
              </w:rPr>
              <w:t>legislative amendments</w:t>
            </w:r>
          </w:p>
        </w:tc>
      </w:tr>
      <w:tr w:rsidR="00B06CC6" w14:paraId="478FDB56" w14:textId="77777777">
        <w:trPr>
          <w:trHeight w:val="1410"/>
        </w:trPr>
        <w:tc>
          <w:tcPr>
            <w:tcW w:w="1271" w:type="dxa"/>
            <w:tcBorders>
              <w:right w:val="nil"/>
            </w:tcBorders>
            <w:shd w:val="clear" w:color="auto" w:fill="EEEFF8"/>
          </w:tcPr>
          <w:p w14:paraId="51CC3E27" w14:textId="77777777" w:rsidR="00B06CC6" w:rsidRDefault="002D1BFA">
            <w:pPr>
              <w:pStyle w:val="TableParagraph"/>
              <w:rPr>
                <w:i/>
                <w:sz w:val="18"/>
              </w:rPr>
            </w:pPr>
            <w:r>
              <w:rPr>
                <w:i/>
                <w:color w:val="231F20"/>
                <w:spacing w:val="-2"/>
                <w:sz w:val="18"/>
              </w:rPr>
              <w:t>Government</w:t>
            </w:r>
          </w:p>
        </w:tc>
        <w:tc>
          <w:tcPr>
            <w:tcW w:w="2428" w:type="dxa"/>
            <w:tcBorders>
              <w:top w:val="single" w:sz="4" w:space="0" w:color="EEEFF8"/>
              <w:left w:val="nil"/>
              <w:bottom w:val="single" w:sz="4" w:space="0" w:color="EEEFF8"/>
              <w:right w:val="single" w:sz="4" w:space="0" w:color="EEEFF8"/>
            </w:tcBorders>
          </w:tcPr>
          <w:p w14:paraId="237942CC" w14:textId="77777777" w:rsidR="00B06CC6" w:rsidRDefault="002D1BFA">
            <w:pPr>
              <w:pStyle w:val="TableParagraph"/>
              <w:spacing w:line="252" w:lineRule="auto"/>
              <w:ind w:left="117"/>
              <w:rPr>
                <w:sz w:val="18"/>
              </w:rPr>
            </w:pPr>
            <w:r>
              <w:rPr>
                <w:color w:val="231F20"/>
                <w:spacing w:val="-2"/>
                <w:sz w:val="18"/>
              </w:rPr>
              <w:t>Exceptions would significantly</w:t>
            </w:r>
            <w:r>
              <w:rPr>
                <w:color w:val="231F20"/>
                <w:sz w:val="18"/>
              </w:rPr>
              <w:t xml:space="preserve"> reduce the administrative burden imposed by the</w:t>
            </w:r>
          </w:p>
          <w:p w14:paraId="7E0463C6" w14:textId="77777777" w:rsidR="00B06CC6" w:rsidRDefault="002D1BFA">
            <w:pPr>
              <w:pStyle w:val="TableParagraph"/>
              <w:spacing w:before="0" w:line="252" w:lineRule="auto"/>
              <w:ind w:left="117" w:right="374"/>
              <w:rPr>
                <w:sz w:val="18"/>
              </w:rPr>
            </w:pPr>
            <w:r>
              <w:rPr>
                <w:color w:val="231F20"/>
                <w:spacing w:val="-2"/>
                <w:sz w:val="18"/>
              </w:rPr>
              <w:t>new</w:t>
            </w:r>
            <w:r>
              <w:rPr>
                <w:color w:val="231F20"/>
                <w:spacing w:val="-7"/>
                <w:sz w:val="18"/>
              </w:rPr>
              <w:t xml:space="preserve"> </w:t>
            </w:r>
            <w:r>
              <w:rPr>
                <w:color w:val="231F20"/>
                <w:spacing w:val="-2"/>
                <w:sz w:val="18"/>
              </w:rPr>
              <w:t>controls</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reduce</w:t>
            </w:r>
            <w:r>
              <w:rPr>
                <w:color w:val="231F20"/>
                <w:sz w:val="18"/>
              </w:rPr>
              <w:t xml:space="preserve"> the impact on DEC.</w:t>
            </w:r>
          </w:p>
        </w:tc>
        <w:tc>
          <w:tcPr>
            <w:tcW w:w="5761" w:type="dxa"/>
            <w:tcBorders>
              <w:top w:val="single" w:sz="4" w:space="0" w:color="EEEFF8"/>
              <w:left w:val="single" w:sz="4" w:space="0" w:color="EEEFF8"/>
              <w:bottom w:val="single" w:sz="4" w:space="0" w:color="EEEFF8"/>
              <w:right w:val="single" w:sz="4" w:space="0" w:color="EEEFF8"/>
            </w:tcBorders>
          </w:tcPr>
          <w:p w14:paraId="097490B4" w14:textId="77777777" w:rsidR="00B06CC6" w:rsidRDefault="002D1BFA">
            <w:pPr>
              <w:pStyle w:val="TableParagraph"/>
              <w:spacing w:line="252" w:lineRule="auto"/>
              <w:ind w:left="112" w:right="276"/>
              <w:rPr>
                <w:sz w:val="18"/>
              </w:rPr>
            </w:pPr>
            <w:r>
              <w:rPr>
                <w:color w:val="231F20"/>
                <w:sz w:val="18"/>
              </w:rPr>
              <w:t>National</w:t>
            </w:r>
            <w:r>
              <w:rPr>
                <w:color w:val="231F20"/>
                <w:spacing w:val="-7"/>
                <w:sz w:val="18"/>
              </w:rPr>
              <w:t xml:space="preserve"> </w:t>
            </w:r>
            <w:r>
              <w:rPr>
                <w:color w:val="231F20"/>
                <w:sz w:val="18"/>
              </w:rPr>
              <w:t>exemptions</w:t>
            </w:r>
            <w:r>
              <w:rPr>
                <w:color w:val="231F20"/>
                <w:spacing w:val="-8"/>
                <w:sz w:val="18"/>
              </w:rPr>
              <w:t xml:space="preserve"> </w:t>
            </w:r>
            <w:r>
              <w:rPr>
                <w:color w:val="231F20"/>
                <w:sz w:val="18"/>
              </w:rPr>
              <w:t>for</w:t>
            </w:r>
            <w:r>
              <w:rPr>
                <w:color w:val="231F20"/>
                <w:spacing w:val="-9"/>
                <w:sz w:val="18"/>
              </w:rPr>
              <w:t xml:space="preserve"> </w:t>
            </w:r>
            <w:r>
              <w:rPr>
                <w:color w:val="231F20"/>
                <w:sz w:val="18"/>
              </w:rPr>
              <w:t>the</w:t>
            </w:r>
            <w:r>
              <w:rPr>
                <w:color w:val="231F20"/>
                <w:spacing w:val="-8"/>
                <w:sz w:val="18"/>
              </w:rPr>
              <w:t xml:space="preserve"> </w:t>
            </w:r>
            <w:r>
              <w:rPr>
                <w:color w:val="231F20"/>
                <w:sz w:val="18"/>
              </w:rPr>
              <w:t>UK</w:t>
            </w:r>
            <w:r>
              <w:rPr>
                <w:color w:val="231F20"/>
                <w:spacing w:val="-7"/>
                <w:sz w:val="18"/>
              </w:rPr>
              <w:t xml:space="preserve"> </w:t>
            </w:r>
            <w:r>
              <w:rPr>
                <w:color w:val="231F20"/>
                <w:sz w:val="18"/>
              </w:rPr>
              <w:t>and</w:t>
            </w:r>
            <w:r>
              <w:rPr>
                <w:color w:val="231F20"/>
                <w:spacing w:val="-8"/>
                <w:sz w:val="18"/>
              </w:rPr>
              <w:t xml:space="preserve"> </w:t>
            </w:r>
            <w:r>
              <w:rPr>
                <w:color w:val="231F20"/>
                <w:sz w:val="18"/>
              </w:rPr>
              <w:t>the</w:t>
            </w:r>
            <w:r>
              <w:rPr>
                <w:color w:val="231F20"/>
                <w:spacing w:val="-8"/>
                <w:sz w:val="18"/>
              </w:rPr>
              <w:t xml:space="preserve"> </w:t>
            </w:r>
            <w:r>
              <w:rPr>
                <w:color w:val="231F20"/>
                <w:sz w:val="18"/>
              </w:rPr>
              <w:t>US</w:t>
            </w:r>
            <w:r>
              <w:rPr>
                <w:color w:val="231F20"/>
                <w:spacing w:val="-7"/>
                <w:sz w:val="18"/>
              </w:rPr>
              <w:t xml:space="preserve"> </w:t>
            </w:r>
            <w:r>
              <w:rPr>
                <w:color w:val="231F20"/>
                <w:sz w:val="18"/>
              </w:rPr>
              <w:t>should</w:t>
            </w:r>
            <w:r>
              <w:rPr>
                <w:color w:val="231F20"/>
                <w:spacing w:val="-8"/>
                <w:sz w:val="18"/>
              </w:rPr>
              <w:t xml:space="preserve"> </w:t>
            </w:r>
            <w:r>
              <w:rPr>
                <w:color w:val="231F20"/>
                <w:sz w:val="18"/>
              </w:rPr>
              <w:t>be</w:t>
            </w:r>
            <w:r>
              <w:rPr>
                <w:color w:val="231F20"/>
                <w:spacing w:val="-8"/>
                <w:sz w:val="18"/>
              </w:rPr>
              <w:t xml:space="preserve"> </w:t>
            </w:r>
            <w:r>
              <w:rPr>
                <w:color w:val="231F20"/>
                <w:sz w:val="18"/>
              </w:rPr>
              <w:t>included</w:t>
            </w:r>
            <w:r>
              <w:rPr>
                <w:color w:val="231F20"/>
                <w:spacing w:val="-8"/>
                <w:sz w:val="18"/>
              </w:rPr>
              <w:t xml:space="preserve"> </w:t>
            </w:r>
            <w:r>
              <w:rPr>
                <w:color w:val="231F20"/>
                <w:sz w:val="18"/>
              </w:rPr>
              <w:t>in</w:t>
            </w:r>
            <w:r>
              <w:rPr>
                <w:color w:val="231F20"/>
                <w:spacing w:val="-7"/>
                <w:sz w:val="18"/>
              </w:rPr>
              <w:t xml:space="preserve"> </w:t>
            </w:r>
            <w:r>
              <w:rPr>
                <w:color w:val="231F20"/>
                <w:sz w:val="18"/>
              </w:rPr>
              <w:t>the</w:t>
            </w:r>
            <w:r>
              <w:rPr>
                <w:color w:val="231F20"/>
                <w:spacing w:val="-8"/>
                <w:sz w:val="18"/>
              </w:rPr>
              <w:t xml:space="preserve"> </w:t>
            </w:r>
            <w:r>
              <w:rPr>
                <w:color w:val="231F20"/>
                <w:sz w:val="18"/>
              </w:rPr>
              <w:t>DTC Act and Customs PE Regulations.</w:t>
            </w:r>
          </w:p>
          <w:p w14:paraId="57E000E9" w14:textId="77777777" w:rsidR="00B06CC6" w:rsidRDefault="002D1BFA">
            <w:pPr>
              <w:pStyle w:val="TableParagraph"/>
              <w:spacing w:before="112" w:line="252" w:lineRule="auto"/>
              <w:ind w:left="112" w:right="1224"/>
              <w:rPr>
                <w:sz w:val="18"/>
              </w:rPr>
            </w:pPr>
            <w:r>
              <w:rPr>
                <w:color w:val="231F20"/>
                <w:sz w:val="18"/>
              </w:rPr>
              <w:t>General</w:t>
            </w:r>
            <w:r>
              <w:rPr>
                <w:color w:val="231F20"/>
                <w:spacing w:val="-11"/>
                <w:sz w:val="18"/>
              </w:rPr>
              <w:t xml:space="preserve"> </w:t>
            </w:r>
            <w:r>
              <w:rPr>
                <w:color w:val="231F20"/>
                <w:sz w:val="18"/>
              </w:rPr>
              <w:t>exceptions</w:t>
            </w:r>
            <w:r>
              <w:rPr>
                <w:color w:val="231F20"/>
                <w:spacing w:val="-10"/>
                <w:sz w:val="18"/>
              </w:rPr>
              <w:t xml:space="preserve"> </w:t>
            </w:r>
            <w:r>
              <w:rPr>
                <w:color w:val="231F20"/>
                <w:sz w:val="18"/>
              </w:rPr>
              <w:t>could</w:t>
            </w:r>
            <w:r>
              <w:rPr>
                <w:color w:val="231F20"/>
                <w:spacing w:val="-10"/>
                <w:sz w:val="18"/>
              </w:rPr>
              <w:t xml:space="preserve"> </w:t>
            </w:r>
            <w:r>
              <w:rPr>
                <w:color w:val="231F20"/>
                <w:sz w:val="18"/>
              </w:rPr>
              <w:t>be</w:t>
            </w:r>
            <w:r>
              <w:rPr>
                <w:color w:val="231F20"/>
                <w:spacing w:val="-10"/>
                <w:sz w:val="18"/>
              </w:rPr>
              <w:t xml:space="preserve"> </w:t>
            </w:r>
            <w:r>
              <w:rPr>
                <w:color w:val="231F20"/>
                <w:sz w:val="18"/>
              </w:rPr>
              <w:t>included</w:t>
            </w:r>
            <w:r>
              <w:rPr>
                <w:color w:val="231F20"/>
                <w:spacing w:val="-10"/>
                <w:sz w:val="18"/>
              </w:rPr>
              <w:t xml:space="preserve"> </w:t>
            </w:r>
            <w:r>
              <w:rPr>
                <w:color w:val="231F20"/>
                <w:sz w:val="18"/>
              </w:rPr>
              <w:t>in</w:t>
            </w:r>
            <w:r>
              <w:rPr>
                <w:color w:val="231F20"/>
                <w:spacing w:val="-11"/>
                <w:sz w:val="18"/>
              </w:rPr>
              <w:t xml:space="preserve"> </w:t>
            </w:r>
            <w:r>
              <w:rPr>
                <w:color w:val="231F20"/>
                <w:sz w:val="18"/>
              </w:rPr>
              <w:t>either</w:t>
            </w:r>
            <w:r>
              <w:rPr>
                <w:color w:val="231F20"/>
                <w:spacing w:val="-10"/>
                <w:sz w:val="18"/>
              </w:rPr>
              <w:t xml:space="preserve"> </w:t>
            </w:r>
            <w:r>
              <w:rPr>
                <w:color w:val="231F20"/>
                <w:sz w:val="18"/>
              </w:rPr>
              <w:t>the</w:t>
            </w:r>
            <w:r>
              <w:rPr>
                <w:color w:val="231F20"/>
                <w:spacing w:val="-10"/>
                <w:sz w:val="18"/>
              </w:rPr>
              <w:t xml:space="preserve"> </w:t>
            </w:r>
            <w:r>
              <w:rPr>
                <w:color w:val="231F20"/>
                <w:sz w:val="18"/>
              </w:rPr>
              <w:t>DTC</w:t>
            </w:r>
            <w:r>
              <w:rPr>
                <w:color w:val="231F20"/>
                <w:spacing w:val="-10"/>
                <w:sz w:val="18"/>
              </w:rPr>
              <w:t xml:space="preserve"> </w:t>
            </w:r>
            <w:r>
              <w:rPr>
                <w:color w:val="231F20"/>
                <w:sz w:val="18"/>
              </w:rPr>
              <w:t>Act</w:t>
            </w:r>
            <w:r>
              <w:rPr>
                <w:color w:val="231F20"/>
                <w:spacing w:val="-10"/>
                <w:sz w:val="18"/>
              </w:rPr>
              <w:t xml:space="preserve"> </w:t>
            </w:r>
            <w:r>
              <w:rPr>
                <w:color w:val="231F20"/>
                <w:sz w:val="18"/>
              </w:rPr>
              <w:t>or DTC</w:t>
            </w:r>
            <w:r>
              <w:rPr>
                <w:color w:val="231F20"/>
                <w:spacing w:val="-10"/>
                <w:sz w:val="18"/>
              </w:rPr>
              <w:t xml:space="preserve"> </w:t>
            </w:r>
            <w:r>
              <w:rPr>
                <w:color w:val="231F20"/>
                <w:sz w:val="18"/>
              </w:rPr>
              <w:t>Regulation.</w:t>
            </w:r>
          </w:p>
        </w:tc>
      </w:tr>
      <w:tr w:rsidR="00B06CC6" w14:paraId="5DE828CB" w14:textId="77777777">
        <w:trPr>
          <w:trHeight w:val="3221"/>
        </w:trPr>
        <w:tc>
          <w:tcPr>
            <w:tcW w:w="1271" w:type="dxa"/>
            <w:tcBorders>
              <w:right w:val="nil"/>
            </w:tcBorders>
            <w:shd w:val="clear" w:color="auto" w:fill="EEEFF8"/>
          </w:tcPr>
          <w:p w14:paraId="74DE5345" w14:textId="77777777" w:rsidR="00B06CC6" w:rsidRDefault="002D1BFA">
            <w:pPr>
              <w:pStyle w:val="TableParagraph"/>
              <w:rPr>
                <w:i/>
                <w:sz w:val="18"/>
              </w:rPr>
            </w:pPr>
            <w:r>
              <w:rPr>
                <w:i/>
                <w:color w:val="231F20"/>
                <w:spacing w:val="-2"/>
                <w:w w:val="105"/>
                <w:sz w:val="18"/>
              </w:rPr>
              <w:t>Industry</w:t>
            </w:r>
          </w:p>
        </w:tc>
        <w:tc>
          <w:tcPr>
            <w:tcW w:w="2428" w:type="dxa"/>
            <w:tcBorders>
              <w:top w:val="single" w:sz="4" w:space="0" w:color="EEEFF8"/>
              <w:left w:val="nil"/>
              <w:bottom w:val="single" w:sz="4" w:space="0" w:color="EEEFF8"/>
              <w:right w:val="single" w:sz="4" w:space="0" w:color="EEEFF8"/>
            </w:tcBorders>
          </w:tcPr>
          <w:p w14:paraId="102D86E4" w14:textId="77777777" w:rsidR="00B06CC6" w:rsidRDefault="002D1BFA">
            <w:pPr>
              <w:pStyle w:val="TableParagraph"/>
              <w:spacing w:line="252" w:lineRule="auto"/>
              <w:ind w:left="117"/>
              <w:rPr>
                <w:sz w:val="18"/>
              </w:rPr>
            </w:pPr>
            <w:r>
              <w:rPr>
                <w:color w:val="231F20"/>
                <w:spacing w:val="-2"/>
                <w:sz w:val="18"/>
              </w:rPr>
              <w:t>Exceptions would significantly</w:t>
            </w:r>
            <w:r>
              <w:rPr>
                <w:color w:val="231F20"/>
                <w:sz w:val="18"/>
              </w:rPr>
              <w:t xml:space="preserve"> reduce the administrative burden imposed by</w:t>
            </w:r>
          </w:p>
          <w:p w14:paraId="3D9C8004" w14:textId="77777777" w:rsidR="00B06CC6" w:rsidRDefault="002D1BFA">
            <w:pPr>
              <w:pStyle w:val="TableParagraph"/>
              <w:spacing w:before="0" w:line="252" w:lineRule="auto"/>
              <w:ind w:left="117" w:right="857"/>
              <w:rPr>
                <w:sz w:val="18"/>
              </w:rPr>
            </w:pPr>
            <w:r>
              <w:rPr>
                <w:color w:val="231F20"/>
                <w:spacing w:val="-2"/>
                <w:sz w:val="18"/>
              </w:rPr>
              <w:t>the</w:t>
            </w:r>
            <w:r>
              <w:rPr>
                <w:color w:val="231F20"/>
                <w:spacing w:val="-9"/>
                <w:sz w:val="18"/>
              </w:rPr>
              <w:t xml:space="preserve"> </w:t>
            </w:r>
            <w:r>
              <w:rPr>
                <w:color w:val="231F20"/>
                <w:spacing w:val="-2"/>
                <w:sz w:val="18"/>
              </w:rPr>
              <w:t>new</w:t>
            </w:r>
            <w:r>
              <w:rPr>
                <w:color w:val="231F20"/>
                <w:spacing w:val="-8"/>
                <w:sz w:val="18"/>
              </w:rPr>
              <w:t xml:space="preserve"> </w:t>
            </w:r>
            <w:r>
              <w:rPr>
                <w:color w:val="231F20"/>
                <w:spacing w:val="-2"/>
                <w:sz w:val="18"/>
              </w:rPr>
              <w:t>controls</w:t>
            </w:r>
            <w:r>
              <w:rPr>
                <w:color w:val="231F20"/>
                <w:spacing w:val="-8"/>
                <w:sz w:val="18"/>
              </w:rPr>
              <w:t xml:space="preserve"> </w:t>
            </w:r>
            <w:r>
              <w:rPr>
                <w:color w:val="231F20"/>
                <w:spacing w:val="-2"/>
                <w:sz w:val="18"/>
              </w:rPr>
              <w:t>for</w:t>
            </w:r>
            <w:r>
              <w:rPr>
                <w:color w:val="231F20"/>
                <w:sz w:val="18"/>
              </w:rPr>
              <w:t xml:space="preserve"> </w:t>
            </w:r>
            <w:r>
              <w:rPr>
                <w:color w:val="231F20"/>
                <w:spacing w:val="-4"/>
                <w:sz w:val="18"/>
              </w:rPr>
              <w:t>Australian</w:t>
            </w:r>
            <w:r>
              <w:rPr>
                <w:color w:val="231F20"/>
                <w:spacing w:val="9"/>
                <w:sz w:val="18"/>
              </w:rPr>
              <w:t xml:space="preserve"> </w:t>
            </w:r>
            <w:r>
              <w:rPr>
                <w:color w:val="231F20"/>
                <w:spacing w:val="-2"/>
                <w:sz w:val="18"/>
              </w:rPr>
              <w:t>industry.</w:t>
            </w:r>
          </w:p>
        </w:tc>
        <w:tc>
          <w:tcPr>
            <w:tcW w:w="5761" w:type="dxa"/>
            <w:tcBorders>
              <w:top w:val="single" w:sz="4" w:space="0" w:color="EEEFF8"/>
              <w:left w:val="single" w:sz="4" w:space="0" w:color="EEEFF8"/>
              <w:bottom w:val="single" w:sz="4" w:space="0" w:color="EEEFF8"/>
              <w:right w:val="single" w:sz="4" w:space="0" w:color="EEEFF8"/>
            </w:tcBorders>
          </w:tcPr>
          <w:p w14:paraId="37E7F338" w14:textId="77777777" w:rsidR="00B06CC6" w:rsidRDefault="002D1BFA">
            <w:pPr>
              <w:pStyle w:val="TableParagraph"/>
              <w:ind w:left="112"/>
              <w:rPr>
                <w:sz w:val="18"/>
              </w:rPr>
            </w:pPr>
            <w:r>
              <w:rPr>
                <w:color w:val="231F20"/>
                <w:spacing w:val="-2"/>
                <w:sz w:val="18"/>
              </w:rPr>
              <w:t>Requested</w:t>
            </w:r>
            <w:r>
              <w:rPr>
                <w:color w:val="231F20"/>
                <w:spacing w:val="-1"/>
                <w:sz w:val="18"/>
              </w:rPr>
              <w:t xml:space="preserve"> </w:t>
            </w:r>
            <w:r>
              <w:rPr>
                <w:color w:val="231F20"/>
                <w:spacing w:val="-2"/>
                <w:sz w:val="18"/>
              </w:rPr>
              <w:t>exceptions</w:t>
            </w:r>
            <w:r>
              <w:rPr>
                <w:color w:val="231F20"/>
                <w:sz w:val="18"/>
              </w:rPr>
              <w:t xml:space="preserve"> </w:t>
            </w:r>
            <w:r>
              <w:rPr>
                <w:color w:val="231F20"/>
                <w:spacing w:val="-4"/>
                <w:sz w:val="18"/>
              </w:rPr>
              <w:t>for:</w:t>
            </w:r>
          </w:p>
          <w:p w14:paraId="586A760C" w14:textId="77777777" w:rsidR="00B06CC6" w:rsidRDefault="002D1BFA">
            <w:pPr>
              <w:pStyle w:val="TableParagraph"/>
              <w:numPr>
                <w:ilvl w:val="0"/>
                <w:numId w:val="15"/>
              </w:numPr>
              <w:tabs>
                <w:tab w:val="left" w:pos="450"/>
                <w:tab w:val="left" w:pos="452"/>
              </w:tabs>
              <w:spacing w:before="10" w:line="252" w:lineRule="auto"/>
              <w:ind w:right="194"/>
              <w:rPr>
                <w:sz w:val="18"/>
              </w:rPr>
            </w:pPr>
            <w:r>
              <w:rPr>
                <w:color w:val="231F20"/>
                <w:sz w:val="18"/>
              </w:rPr>
              <w:t>The</w:t>
            </w:r>
            <w:r>
              <w:rPr>
                <w:color w:val="231F20"/>
                <w:spacing w:val="-11"/>
                <w:sz w:val="18"/>
              </w:rPr>
              <w:t xml:space="preserve"> </w:t>
            </w:r>
            <w:r>
              <w:rPr>
                <w:color w:val="231F20"/>
                <w:sz w:val="18"/>
              </w:rPr>
              <w:t>provision</w:t>
            </w:r>
            <w:r>
              <w:rPr>
                <w:color w:val="231F20"/>
                <w:spacing w:val="-9"/>
                <w:sz w:val="18"/>
              </w:rPr>
              <w:t xml:space="preserve"> </w:t>
            </w:r>
            <w:r>
              <w:rPr>
                <w:color w:val="231F20"/>
                <w:sz w:val="18"/>
              </w:rPr>
              <w:t>of</w:t>
            </w:r>
            <w:r>
              <w:rPr>
                <w:color w:val="231F20"/>
                <w:spacing w:val="-10"/>
                <w:sz w:val="18"/>
              </w:rPr>
              <w:t xml:space="preserve"> </w:t>
            </w:r>
            <w:r>
              <w:rPr>
                <w:color w:val="231F20"/>
                <w:sz w:val="18"/>
              </w:rPr>
              <w:t>controlled</w:t>
            </w:r>
            <w:r>
              <w:rPr>
                <w:color w:val="231F20"/>
                <w:spacing w:val="-10"/>
                <w:sz w:val="18"/>
              </w:rPr>
              <w:t xml:space="preserve"> </w:t>
            </w:r>
            <w:r>
              <w:rPr>
                <w:color w:val="231F20"/>
                <w:sz w:val="18"/>
              </w:rPr>
              <w:t>DSGL</w:t>
            </w:r>
            <w:r>
              <w:rPr>
                <w:color w:val="231F20"/>
                <w:spacing w:val="-10"/>
                <w:sz w:val="18"/>
              </w:rPr>
              <w:t xml:space="preserve"> </w:t>
            </w:r>
            <w:r>
              <w:rPr>
                <w:color w:val="231F20"/>
                <w:sz w:val="18"/>
              </w:rPr>
              <w:t>technology</w:t>
            </w:r>
            <w:r>
              <w:rPr>
                <w:color w:val="231F20"/>
                <w:spacing w:val="-10"/>
                <w:sz w:val="18"/>
              </w:rPr>
              <w:t xml:space="preserve"> </w:t>
            </w:r>
            <w:r>
              <w:rPr>
                <w:color w:val="231F20"/>
                <w:sz w:val="18"/>
              </w:rPr>
              <w:t>where</w:t>
            </w:r>
            <w:r>
              <w:rPr>
                <w:color w:val="231F20"/>
                <w:spacing w:val="-10"/>
                <w:sz w:val="18"/>
              </w:rPr>
              <w:t xml:space="preserve"> </w:t>
            </w:r>
            <w:r>
              <w:rPr>
                <w:color w:val="231F20"/>
                <w:sz w:val="18"/>
              </w:rPr>
              <w:t>it</w:t>
            </w:r>
            <w:r>
              <w:rPr>
                <w:color w:val="231F20"/>
                <w:spacing w:val="-10"/>
                <w:sz w:val="18"/>
              </w:rPr>
              <w:t xml:space="preserve"> </w:t>
            </w:r>
            <w:r>
              <w:rPr>
                <w:color w:val="231F20"/>
                <w:sz w:val="18"/>
              </w:rPr>
              <w:t>is</w:t>
            </w:r>
            <w:r>
              <w:rPr>
                <w:color w:val="231F20"/>
                <w:spacing w:val="-11"/>
                <w:sz w:val="18"/>
              </w:rPr>
              <w:t xml:space="preserve"> </w:t>
            </w:r>
            <w:r>
              <w:rPr>
                <w:color w:val="231F20"/>
                <w:sz w:val="18"/>
              </w:rPr>
              <w:t>insignificant</w:t>
            </w:r>
            <w:r>
              <w:rPr>
                <w:color w:val="231F20"/>
                <w:spacing w:val="-10"/>
                <w:sz w:val="18"/>
              </w:rPr>
              <w:t xml:space="preserve"> </w:t>
            </w:r>
            <w:r>
              <w:rPr>
                <w:color w:val="231F20"/>
                <w:sz w:val="18"/>
              </w:rPr>
              <w:t>to the larger system such as in ‘build-to-print’ contracts.</w:t>
            </w:r>
          </w:p>
          <w:p w14:paraId="073F87E0" w14:textId="77777777" w:rsidR="00B06CC6" w:rsidRDefault="002D1BFA">
            <w:pPr>
              <w:pStyle w:val="TableParagraph"/>
              <w:numPr>
                <w:ilvl w:val="0"/>
                <w:numId w:val="15"/>
              </w:numPr>
              <w:tabs>
                <w:tab w:val="left" w:pos="451"/>
              </w:tabs>
              <w:spacing w:before="0" w:line="218" w:lineRule="exact"/>
              <w:ind w:left="451" w:hanging="169"/>
              <w:rPr>
                <w:sz w:val="18"/>
              </w:rPr>
            </w:pPr>
            <w:r>
              <w:rPr>
                <w:color w:val="231F20"/>
                <w:spacing w:val="-2"/>
                <w:sz w:val="18"/>
              </w:rPr>
              <w:t>Regular</w:t>
            </w:r>
            <w:r>
              <w:rPr>
                <w:color w:val="231F20"/>
                <w:sz w:val="18"/>
              </w:rPr>
              <w:t xml:space="preserve"> </w:t>
            </w:r>
            <w:r>
              <w:rPr>
                <w:color w:val="231F20"/>
                <w:spacing w:val="-2"/>
                <w:sz w:val="18"/>
              </w:rPr>
              <w:t>employees.</w:t>
            </w:r>
          </w:p>
          <w:p w14:paraId="2B4C43DD" w14:textId="77777777" w:rsidR="00B06CC6" w:rsidRDefault="002D1BFA">
            <w:pPr>
              <w:pStyle w:val="TableParagraph"/>
              <w:numPr>
                <w:ilvl w:val="0"/>
                <w:numId w:val="15"/>
              </w:numPr>
              <w:tabs>
                <w:tab w:val="left" w:pos="451"/>
              </w:tabs>
              <w:spacing w:before="10"/>
              <w:ind w:left="451" w:hanging="169"/>
              <w:rPr>
                <w:sz w:val="18"/>
              </w:rPr>
            </w:pPr>
            <w:r>
              <w:rPr>
                <w:color w:val="231F20"/>
                <w:spacing w:val="-2"/>
                <w:sz w:val="18"/>
              </w:rPr>
              <w:t>Employees</w:t>
            </w:r>
            <w:r>
              <w:rPr>
                <w:color w:val="231F20"/>
                <w:spacing w:val="-1"/>
                <w:sz w:val="18"/>
              </w:rPr>
              <w:t xml:space="preserve"> </w:t>
            </w:r>
            <w:r>
              <w:rPr>
                <w:color w:val="231F20"/>
                <w:spacing w:val="-2"/>
                <w:sz w:val="18"/>
              </w:rPr>
              <w:t>who</w:t>
            </w:r>
            <w:r>
              <w:rPr>
                <w:color w:val="231F20"/>
                <w:sz w:val="18"/>
              </w:rPr>
              <w:t xml:space="preserve"> </w:t>
            </w:r>
            <w:r>
              <w:rPr>
                <w:color w:val="231F20"/>
                <w:spacing w:val="-2"/>
                <w:sz w:val="18"/>
              </w:rPr>
              <w:t>hold</w:t>
            </w:r>
            <w:r>
              <w:rPr>
                <w:color w:val="231F20"/>
                <w:sz w:val="18"/>
              </w:rPr>
              <w:t xml:space="preserve"> </w:t>
            </w:r>
            <w:r>
              <w:rPr>
                <w:color w:val="231F20"/>
                <w:spacing w:val="-2"/>
                <w:sz w:val="18"/>
              </w:rPr>
              <w:t>current</w:t>
            </w:r>
            <w:r>
              <w:rPr>
                <w:color w:val="231F20"/>
                <w:spacing w:val="-1"/>
                <w:sz w:val="18"/>
              </w:rPr>
              <w:t xml:space="preserve"> </w:t>
            </w:r>
            <w:r>
              <w:rPr>
                <w:color w:val="231F20"/>
                <w:spacing w:val="-2"/>
                <w:sz w:val="18"/>
              </w:rPr>
              <w:t>security</w:t>
            </w:r>
            <w:r>
              <w:rPr>
                <w:color w:val="231F20"/>
                <w:sz w:val="18"/>
              </w:rPr>
              <w:t xml:space="preserve"> </w:t>
            </w:r>
            <w:r>
              <w:rPr>
                <w:color w:val="231F20"/>
                <w:spacing w:val="-2"/>
                <w:sz w:val="18"/>
              </w:rPr>
              <w:t>clearances.</w:t>
            </w:r>
          </w:p>
          <w:p w14:paraId="27D44490" w14:textId="77777777" w:rsidR="00B06CC6" w:rsidRDefault="002D1BFA">
            <w:pPr>
              <w:pStyle w:val="TableParagraph"/>
              <w:numPr>
                <w:ilvl w:val="0"/>
                <w:numId w:val="15"/>
              </w:numPr>
              <w:tabs>
                <w:tab w:val="left" w:pos="450"/>
                <w:tab w:val="left" w:pos="452"/>
              </w:tabs>
              <w:spacing w:before="11" w:line="252" w:lineRule="auto"/>
              <w:ind w:right="478"/>
              <w:rPr>
                <w:sz w:val="18"/>
              </w:rPr>
            </w:pPr>
            <w:r>
              <w:rPr>
                <w:color w:val="231F20"/>
                <w:spacing w:val="-2"/>
                <w:sz w:val="18"/>
              </w:rPr>
              <w:t>Projects</w:t>
            </w:r>
            <w:r>
              <w:rPr>
                <w:color w:val="231F20"/>
                <w:spacing w:val="-7"/>
                <w:sz w:val="18"/>
              </w:rPr>
              <w:t xml:space="preserve"> </w:t>
            </w:r>
            <w:r>
              <w:rPr>
                <w:color w:val="231F20"/>
                <w:spacing w:val="-2"/>
                <w:sz w:val="18"/>
              </w:rPr>
              <w:t>that</w:t>
            </w:r>
            <w:r>
              <w:rPr>
                <w:color w:val="231F20"/>
                <w:spacing w:val="-7"/>
                <w:sz w:val="18"/>
              </w:rPr>
              <w:t xml:space="preserve"> </w:t>
            </w:r>
            <w:r>
              <w:rPr>
                <w:color w:val="231F20"/>
                <w:spacing w:val="-2"/>
                <w:sz w:val="18"/>
              </w:rPr>
              <w:t>related</w:t>
            </w:r>
            <w:r>
              <w:rPr>
                <w:color w:val="231F20"/>
                <w:spacing w:val="-7"/>
                <w:sz w:val="18"/>
              </w:rPr>
              <w:t xml:space="preserve"> </w:t>
            </w:r>
            <w:r>
              <w:rPr>
                <w:color w:val="231F20"/>
                <w:spacing w:val="-2"/>
                <w:sz w:val="18"/>
              </w:rPr>
              <w:t>to</w:t>
            </w:r>
            <w:r>
              <w:rPr>
                <w:color w:val="231F20"/>
                <w:spacing w:val="-6"/>
                <w:sz w:val="18"/>
              </w:rPr>
              <w:t xml:space="preserve"> </w:t>
            </w:r>
            <w:r>
              <w:rPr>
                <w:color w:val="231F20"/>
                <w:spacing w:val="-2"/>
                <w:sz w:val="18"/>
              </w:rPr>
              <w:t>an</w:t>
            </w:r>
            <w:r>
              <w:rPr>
                <w:color w:val="231F20"/>
                <w:spacing w:val="-6"/>
                <w:sz w:val="18"/>
              </w:rPr>
              <w:t xml:space="preserve"> </w:t>
            </w:r>
            <w:r>
              <w:rPr>
                <w:color w:val="231F20"/>
                <w:spacing w:val="-2"/>
                <w:sz w:val="18"/>
              </w:rPr>
              <w:t>Australian</w:t>
            </w:r>
            <w:r>
              <w:rPr>
                <w:color w:val="231F20"/>
                <w:spacing w:val="-6"/>
                <w:sz w:val="18"/>
              </w:rPr>
              <w:t xml:space="preserve"> </w:t>
            </w:r>
            <w:r>
              <w:rPr>
                <w:color w:val="231F20"/>
                <w:spacing w:val="-2"/>
                <w:sz w:val="18"/>
              </w:rPr>
              <w:t>Government</w:t>
            </w:r>
            <w:r>
              <w:rPr>
                <w:color w:val="231F20"/>
                <w:spacing w:val="-7"/>
                <w:sz w:val="18"/>
              </w:rPr>
              <w:t xml:space="preserve"> </w:t>
            </w:r>
            <w:r>
              <w:rPr>
                <w:color w:val="231F20"/>
                <w:spacing w:val="-2"/>
                <w:sz w:val="18"/>
              </w:rPr>
              <w:t>defence</w:t>
            </w:r>
            <w:r>
              <w:rPr>
                <w:color w:val="231F20"/>
                <w:spacing w:val="-7"/>
                <w:sz w:val="18"/>
              </w:rPr>
              <w:t xml:space="preserve"> </w:t>
            </w:r>
            <w:r>
              <w:rPr>
                <w:color w:val="231F20"/>
                <w:spacing w:val="-2"/>
                <w:sz w:val="18"/>
              </w:rPr>
              <w:t>contract</w:t>
            </w:r>
            <w:r>
              <w:rPr>
                <w:color w:val="231F20"/>
                <w:sz w:val="18"/>
              </w:rPr>
              <w:t xml:space="preserve"> and/or</w:t>
            </w:r>
            <w:r>
              <w:rPr>
                <w:color w:val="231F20"/>
                <w:spacing w:val="-11"/>
                <w:sz w:val="18"/>
              </w:rPr>
              <w:t xml:space="preserve"> </w:t>
            </w:r>
            <w:r>
              <w:rPr>
                <w:color w:val="231F20"/>
                <w:sz w:val="18"/>
              </w:rPr>
              <w:t>program.</w:t>
            </w:r>
          </w:p>
          <w:p w14:paraId="15570289" w14:textId="77777777" w:rsidR="00B06CC6" w:rsidRDefault="002D1BFA">
            <w:pPr>
              <w:pStyle w:val="TableParagraph"/>
              <w:spacing w:before="111" w:line="252" w:lineRule="auto"/>
              <w:ind w:left="112"/>
              <w:rPr>
                <w:sz w:val="18"/>
              </w:rPr>
            </w:pPr>
            <w:r>
              <w:rPr>
                <w:color w:val="231F20"/>
                <w:sz w:val="18"/>
              </w:rPr>
              <w:t>Recommended</w:t>
            </w:r>
            <w:r>
              <w:rPr>
                <w:color w:val="231F20"/>
                <w:spacing w:val="-11"/>
                <w:sz w:val="18"/>
              </w:rPr>
              <w:t xml:space="preserve"> </w:t>
            </w:r>
            <w:r>
              <w:rPr>
                <w:color w:val="231F20"/>
                <w:sz w:val="18"/>
              </w:rPr>
              <w:t>broadening</w:t>
            </w:r>
            <w:r>
              <w:rPr>
                <w:color w:val="231F20"/>
                <w:spacing w:val="-10"/>
                <w:sz w:val="18"/>
              </w:rPr>
              <w:t xml:space="preserve"> </w:t>
            </w:r>
            <w:r>
              <w:rPr>
                <w:color w:val="231F20"/>
                <w:sz w:val="18"/>
              </w:rPr>
              <w:t>definition</w:t>
            </w:r>
            <w:r>
              <w:rPr>
                <w:color w:val="231F20"/>
                <w:spacing w:val="-10"/>
                <w:sz w:val="18"/>
              </w:rPr>
              <w:t xml:space="preserve"> </w:t>
            </w:r>
            <w:r>
              <w:rPr>
                <w:color w:val="231F20"/>
                <w:sz w:val="18"/>
              </w:rPr>
              <w:t>of</w:t>
            </w:r>
            <w:r>
              <w:rPr>
                <w:color w:val="231F20"/>
                <w:spacing w:val="-10"/>
                <w:sz w:val="18"/>
              </w:rPr>
              <w:t xml:space="preserve"> </w:t>
            </w:r>
            <w:r>
              <w:rPr>
                <w:color w:val="231F20"/>
                <w:sz w:val="18"/>
              </w:rPr>
              <w:t>basic</w:t>
            </w:r>
            <w:r>
              <w:rPr>
                <w:color w:val="231F20"/>
                <w:spacing w:val="-10"/>
                <w:sz w:val="18"/>
              </w:rPr>
              <w:t xml:space="preserve"> </w:t>
            </w:r>
            <w:r>
              <w:rPr>
                <w:color w:val="231F20"/>
                <w:sz w:val="18"/>
              </w:rPr>
              <w:t>scientific</w:t>
            </w:r>
            <w:r>
              <w:rPr>
                <w:color w:val="231F20"/>
                <w:spacing w:val="-11"/>
                <w:sz w:val="18"/>
              </w:rPr>
              <w:t xml:space="preserve"> </w:t>
            </w:r>
            <w:r>
              <w:rPr>
                <w:color w:val="231F20"/>
                <w:sz w:val="18"/>
              </w:rPr>
              <w:t>research</w:t>
            </w:r>
            <w:r>
              <w:rPr>
                <w:color w:val="231F20"/>
                <w:spacing w:val="-10"/>
                <w:sz w:val="18"/>
              </w:rPr>
              <w:t xml:space="preserve"> </w:t>
            </w:r>
            <w:r>
              <w:rPr>
                <w:color w:val="231F20"/>
                <w:sz w:val="18"/>
              </w:rPr>
              <w:t>to</w:t>
            </w:r>
            <w:r>
              <w:rPr>
                <w:color w:val="231F20"/>
                <w:spacing w:val="-10"/>
                <w:sz w:val="18"/>
              </w:rPr>
              <w:t xml:space="preserve"> </w:t>
            </w:r>
            <w:r>
              <w:rPr>
                <w:color w:val="231F20"/>
                <w:sz w:val="18"/>
              </w:rPr>
              <w:t>include fundamental</w:t>
            </w:r>
            <w:r>
              <w:rPr>
                <w:color w:val="231F20"/>
                <w:spacing w:val="-10"/>
                <w:sz w:val="18"/>
              </w:rPr>
              <w:t xml:space="preserve"> </w:t>
            </w:r>
            <w:r>
              <w:rPr>
                <w:color w:val="231F20"/>
                <w:sz w:val="18"/>
              </w:rPr>
              <w:t>research.</w:t>
            </w:r>
          </w:p>
          <w:p w14:paraId="4608FA6A" w14:textId="77777777" w:rsidR="00B06CC6" w:rsidRDefault="002D1BFA">
            <w:pPr>
              <w:pStyle w:val="TableParagraph"/>
              <w:spacing w:before="112"/>
              <w:ind w:left="112"/>
              <w:rPr>
                <w:sz w:val="18"/>
              </w:rPr>
            </w:pPr>
            <w:r>
              <w:rPr>
                <w:color w:val="231F20"/>
                <w:spacing w:val="-2"/>
                <w:sz w:val="18"/>
              </w:rPr>
              <w:t>Proposed</w:t>
            </w:r>
            <w:r>
              <w:rPr>
                <w:color w:val="231F20"/>
                <w:sz w:val="18"/>
              </w:rPr>
              <w:t xml:space="preserve"> </w:t>
            </w:r>
            <w:r>
              <w:rPr>
                <w:color w:val="231F20"/>
                <w:spacing w:val="-2"/>
                <w:sz w:val="18"/>
              </w:rPr>
              <w:t>that</w:t>
            </w:r>
            <w:r>
              <w:rPr>
                <w:color w:val="231F20"/>
                <w:spacing w:val="1"/>
                <w:sz w:val="18"/>
              </w:rPr>
              <w:t xml:space="preserve"> </w:t>
            </w:r>
            <w:r>
              <w:rPr>
                <w:color w:val="231F20"/>
                <w:spacing w:val="-2"/>
                <w:sz w:val="18"/>
              </w:rPr>
              <w:t>Defence</w:t>
            </w:r>
            <w:r>
              <w:rPr>
                <w:color w:val="231F20"/>
                <w:spacing w:val="1"/>
                <w:sz w:val="18"/>
              </w:rPr>
              <w:t xml:space="preserve"> </w:t>
            </w:r>
            <w:r>
              <w:rPr>
                <w:color w:val="231F20"/>
                <w:spacing w:val="-2"/>
                <w:sz w:val="18"/>
              </w:rPr>
              <w:t>consider</w:t>
            </w:r>
            <w:r>
              <w:rPr>
                <w:color w:val="231F20"/>
                <w:sz w:val="18"/>
              </w:rPr>
              <w:t xml:space="preserve"> </w:t>
            </w:r>
            <w:r>
              <w:rPr>
                <w:color w:val="231F20"/>
                <w:spacing w:val="-2"/>
                <w:sz w:val="18"/>
              </w:rPr>
              <w:t>introducing</w:t>
            </w:r>
            <w:r>
              <w:rPr>
                <w:color w:val="231F20"/>
                <w:spacing w:val="2"/>
                <w:sz w:val="18"/>
              </w:rPr>
              <w:t xml:space="preserve"> </w:t>
            </w:r>
            <w:r>
              <w:rPr>
                <w:color w:val="231F20"/>
                <w:spacing w:val="-2"/>
                <w:sz w:val="18"/>
              </w:rPr>
              <w:t>project</w:t>
            </w:r>
            <w:r>
              <w:rPr>
                <w:color w:val="231F20"/>
                <w:spacing w:val="1"/>
                <w:sz w:val="18"/>
              </w:rPr>
              <w:t xml:space="preserve"> </w:t>
            </w:r>
            <w:r>
              <w:rPr>
                <w:color w:val="231F20"/>
                <w:spacing w:val="-2"/>
                <w:sz w:val="18"/>
              </w:rPr>
              <w:t>licences.</w:t>
            </w:r>
          </w:p>
          <w:p w14:paraId="617B9AA2" w14:textId="77777777" w:rsidR="00B06CC6" w:rsidRDefault="002D1BFA">
            <w:pPr>
              <w:pStyle w:val="TableParagraph"/>
              <w:spacing w:before="124" w:line="252" w:lineRule="auto"/>
              <w:ind w:left="112" w:right="276"/>
              <w:rPr>
                <w:sz w:val="18"/>
              </w:rPr>
            </w:pPr>
            <w:r>
              <w:rPr>
                <w:color w:val="231F20"/>
                <w:sz w:val="18"/>
              </w:rPr>
              <w:t>Introduction</w:t>
            </w:r>
            <w:r>
              <w:rPr>
                <w:color w:val="231F20"/>
                <w:spacing w:val="-11"/>
                <w:sz w:val="18"/>
              </w:rPr>
              <w:t xml:space="preserve"> </w:t>
            </w:r>
            <w:r>
              <w:rPr>
                <w:color w:val="231F20"/>
                <w:sz w:val="18"/>
              </w:rPr>
              <w:t>of</w:t>
            </w:r>
            <w:r>
              <w:rPr>
                <w:color w:val="231F20"/>
                <w:spacing w:val="-10"/>
                <w:sz w:val="18"/>
              </w:rPr>
              <w:t xml:space="preserve"> </w:t>
            </w:r>
            <w:r>
              <w:rPr>
                <w:color w:val="231F20"/>
                <w:sz w:val="18"/>
              </w:rPr>
              <w:t>US-style</w:t>
            </w:r>
            <w:r>
              <w:rPr>
                <w:color w:val="231F20"/>
                <w:spacing w:val="-10"/>
                <w:sz w:val="18"/>
              </w:rPr>
              <w:t xml:space="preserve"> </w:t>
            </w:r>
            <w:r>
              <w:rPr>
                <w:color w:val="231F20"/>
                <w:sz w:val="18"/>
              </w:rPr>
              <w:t>exceptions</w:t>
            </w:r>
            <w:r>
              <w:rPr>
                <w:color w:val="231F20"/>
                <w:spacing w:val="-10"/>
                <w:sz w:val="18"/>
              </w:rPr>
              <w:t xml:space="preserve"> </w:t>
            </w:r>
            <w:r>
              <w:rPr>
                <w:color w:val="231F20"/>
                <w:sz w:val="18"/>
              </w:rPr>
              <w:t>must</w:t>
            </w:r>
            <w:r>
              <w:rPr>
                <w:color w:val="231F20"/>
                <w:spacing w:val="-10"/>
                <w:sz w:val="18"/>
              </w:rPr>
              <w:t xml:space="preserve"> </w:t>
            </w:r>
            <w:r>
              <w:rPr>
                <w:color w:val="231F20"/>
                <w:sz w:val="18"/>
              </w:rPr>
              <w:t>be</w:t>
            </w:r>
            <w:r>
              <w:rPr>
                <w:color w:val="231F20"/>
                <w:spacing w:val="-11"/>
                <w:sz w:val="18"/>
              </w:rPr>
              <w:t xml:space="preserve"> </w:t>
            </w:r>
            <w:r>
              <w:rPr>
                <w:color w:val="231F20"/>
                <w:sz w:val="18"/>
              </w:rPr>
              <w:t>supported</w:t>
            </w:r>
            <w:r>
              <w:rPr>
                <w:color w:val="231F20"/>
                <w:spacing w:val="-10"/>
                <w:sz w:val="18"/>
              </w:rPr>
              <w:t xml:space="preserve"> </w:t>
            </w:r>
            <w:r>
              <w:rPr>
                <w:color w:val="231F20"/>
                <w:sz w:val="18"/>
              </w:rPr>
              <w:t>by</w:t>
            </w:r>
            <w:r>
              <w:rPr>
                <w:color w:val="231F20"/>
                <w:spacing w:val="-10"/>
                <w:sz w:val="18"/>
              </w:rPr>
              <w:t xml:space="preserve"> </w:t>
            </w:r>
            <w:r>
              <w:rPr>
                <w:color w:val="231F20"/>
                <w:sz w:val="18"/>
              </w:rPr>
              <w:t>clear</w:t>
            </w:r>
            <w:r>
              <w:rPr>
                <w:color w:val="231F20"/>
                <w:spacing w:val="-10"/>
                <w:sz w:val="18"/>
              </w:rPr>
              <w:t xml:space="preserve"> </w:t>
            </w:r>
            <w:r>
              <w:rPr>
                <w:color w:val="231F20"/>
                <w:sz w:val="18"/>
              </w:rPr>
              <w:t>guidance to support usage.</w:t>
            </w:r>
          </w:p>
        </w:tc>
      </w:tr>
      <w:tr w:rsidR="00B06CC6" w14:paraId="4AD73779" w14:textId="77777777">
        <w:trPr>
          <w:trHeight w:val="3108"/>
        </w:trPr>
        <w:tc>
          <w:tcPr>
            <w:tcW w:w="1271" w:type="dxa"/>
            <w:tcBorders>
              <w:right w:val="nil"/>
            </w:tcBorders>
            <w:shd w:val="clear" w:color="auto" w:fill="EEEFF8"/>
          </w:tcPr>
          <w:p w14:paraId="2E71DBD3" w14:textId="77777777" w:rsidR="00B06CC6" w:rsidRDefault="002D1BFA">
            <w:pPr>
              <w:pStyle w:val="TableParagraph"/>
              <w:rPr>
                <w:i/>
                <w:sz w:val="18"/>
              </w:rPr>
            </w:pPr>
            <w:r>
              <w:rPr>
                <w:i/>
                <w:color w:val="231F20"/>
                <w:spacing w:val="-2"/>
                <w:w w:val="105"/>
                <w:sz w:val="18"/>
              </w:rPr>
              <w:t>Higher</w:t>
            </w:r>
          </w:p>
          <w:p w14:paraId="610AEC97" w14:textId="77777777" w:rsidR="00B06CC6" w:rsidRDefault="002D1BFA">
            <w:pPr>
              <w:pStyle w:val="TableParagraph"/>
              <w:spacing w:before="10" w:line="252" w:lineRule="auto"/>
              <w:ind w:right="144"/>
              <w:rPr>
                <w:i/>
                <w:sz w:val="18"/>
              </w:rPr>
            </w:pPr>
            <w:r>
              <w:rPr>
                <w:i/>
                <w:color w:val="231F20"/>
                <w:spacing w:val="-2"/>
                <w:w w:val="105"/>
                <w:sz w:val="18"/>
              </w:rPr>
              <w:t>education and</w:t>
            </w:r>
            <w:r>
              <w:rPr>
                <w:i/>
                <w:color w:val="231F20"/>
                <w:spacing w:val="-9"/>
                <w:w w:val="105"/>
                <w:sz w:val="18"/>
              </w:rPr>
              <w:t xml:space="preserve"> </w:t>
            </w:r>
            <w:r>
              <w:rPr>
                <w:i/>
                <w:color w:val="231F20"/>
                <w:spacing w:val="-2"/>
                <w:w w:val="105"/>
                <w:sz w:val="18"/>
              </w:rPr>
              <w:t>research</w:t>
            </w:r>
          </w:p>
        </w:tc>
        <w:tc>
          <w:tcPr>
            <w:tcW w:w="2428" w:type="dxa"/>
            <w:tcBorders>
              <w:top w:val="single" w:sz="4" w:space="0" w:color="EEEFF8"/>
              <w:left w:val="nil"/>
              <w:bottom w:val="single" w:sz="4" w:space="0" w:color="EEEFF8"/>
              <w:right w:val="single" w:sz="4" w:space="0" w:color="EEEFF8"/>
            </w:tcBorders>
          </w:tcPr>
          <w:p w14:paraId="7B234CDF" w14:textId="77777777" w:rsidR="00B06CC6" w:rsidRDefault="002D1BFA">
            <w:pPr>
              <w:pStyle w:val="TableParagraph"/>
              <w:spacing w:line="252" w:lineRule="auto"/>
              <w:ind w:left="117"/>
              <w:rPr>
                <w:sz w:val="18"/>
              </w:rPr>
            </w:pPr>
            <w:r>
              <w:rPr>
                <w:color w:val="231F20"/>
                <w:spacing w:val="-2"/>
                <w:sz w:val="18"/>
              </w:rPr>
              <w:t>Exceptions would significantly</w:t>
            </w:r>
            <w:r>
              <w:rPr>
                <w:color w:val="231F20"/>
                <w:sz w:val="18"/>
              </w:rPr>
              <w:t xml:space="preserve"> reduce the administrative burden imposed by the</w:t>
            </w:r>
          </w:p>
          <w:p w14:paraId="1448F60F" w14:textId="77777777" w:rsidR="00B06CC6" w:rsidRDefault="002D1BFA">
            <w:pPr>
              <w:pStyle w:val="TableParagraph"/>
              <w:spacing w:before="0" w:line="252" w:lineRule="auto"/>
              <w:ind w:left="117" w:right="374"/>
              <w:rPr>
                <w:sz w:val="18"/>
              </w:rPr>
            </w:pPr>
            <w:r>
              <w:rPr>
                <w:color w:val="231F20"/>
                <w:spacing w:val="-2"/>
                <w:sz w:val="18"/>
              </w:rPr>
              <w:t>new</w:t>
            </w:r>
            <w:r>
              <w:rPr>
                <w:color w:val="231F20"/>
                <w:spacing w:val="-9"/>
                <w:sz w:val="18"/>
              </w:rPr>
              <w:t xml:space="preserve"> </w:t>
            </w:r>
            <w:r>
              <w:rPr>
                <w:color w:val="231F20"/>
                <w:spacing w:val="-2"/>
                <w:sz w:val="18"/>
              </w:rPr>
              <w:t>controls</w:t>
            </w:r>
            <w:r>
              <w:rPr>
                <w:color w:val="231F20"/>
                <w:spacing w:val="-8"/>
                <w:sz w:val="18"/>
              </w:rPr>
              <w:t xml:space="preserve"> </w:t>
            </w:r>
            <w:r>
              <w:rPr>
                <w:color w:val="231F20"/>
                <w:spacing w:val="-2"/>
                <w:sz w:val="18"/>
              </w:rPr>
              <w:t>for</w:t>
            </w:r>
            <w:r>
              <w:rPr>
                <w:color w:val="231F20"/>
                <w:spacing w:val="-8"/>
                <w:sz w:val="18"/>
              </w:rPr>
              <w:t xml:space="preserve"> </w:t>
            </w:r>
            <w:r>
              <w:rPr>
                <w:color w:val="231F20"/>
                <w:spacing w:val="-2"/>
                <w:sz w:val="18"/>
              </w:rPr>
              <w:t>Australian</w:t>
            </w:r>
            <w:r>
              <w:rPr>
                <w:color w:val="231F20"/>
                <w:sz w:val="18"/>
              </w:rPr>
              <w:t xml:space="preserve"> higher education and research</w:t>
            </w:r>
            <w:r>
              <w:rPr>
                <w:color w:val="231F20"/>
                <w:spacing w:val="-11"/>
                <w:sz w:val="18"/>
              </w:rPr>
              <w:t xml:space="preserve"> </w:t>
            </w:r>
            <w:r>
              <w:rPr>
                <w:color w:val="231F20"/>
                <w:sz w:val="18"/>
              </w:rPr>
              <w:t>sector.</w:t>
            </w:r>
          </w:p>
          <w:p w14:paraId="4E14586B" w14:textId="77777777" w:rsidR="00B06CC6" w:rsidRDefault="002D1BFA">
            <w:pPr>
              <w:pStyle w:val="TableParagraph"/>
              <w:spacing w:before="109" w:line="252" w:lineRule="auto"/>
              <w:ind w:left="117" w:right="759"/>
              <w:rPr>
                <w:sz w:val="18"/>
              </w:rPr>
            </w:pPr>
            <w:r>
              <w:rPr>
                <w:color w:val="231F20"/>
                <w:sz w:val="18"/>
              </w:rPr>
              <w:t xml:space="preserve">Exceptions must be </w:t>
            </w:r>
            <w:r>
              <w:rPr>
                <w:color w:val="231F20"/>
                <w:spacing w:val="-4"/>
                <w:sz w:val="18"/>
              </w:rPr>
              <w:t>fit</w:t>
            </w:r>
            <w:r>
              <w:rPr>
                <w:color w:val="231F20"/>
                <w:spacing w:val="-7"/>
                <w:sz w:val="18"/>
              </w:rPr>
              <w:t xml:space="preserve"> </w:t>
            </w:r>
            <w:r>
              <w:rPr>
                <w:color w:val="231F20"/>
                <w:spacing w:val="-4"/>
                <w:sz w:val="18"/>
              </w:rPr>
              <w:t>for</w:t>
            </w:r>
            <w:r>
              <w:rPr>
                <w:color w:val="231F20"/>
                <w:spacing w:val="-7"/>
                <w:sz w:val="18"/>
              </w:rPr>
              <w:t xml:space="preserve"> </w:t>
            </w:r>
            <w:r>
              <w:rPr>
                <w:color w:val="231F20"/>
                <w:spacing w:val="-4"/>
                <w:sz w:val="18"/>
              </w:rPr>
              <w:t>purpose</w:t>
            </w:r>
            <w:r>
              <w:rPr>
                <w:color w:val="231F20"/>
                <w:spacing w:val="-6"/>
                <w:sz w:val="18"/>
              </w:rPr>
              <w:t xml:space="preserve"> </w:t>
            </w:r>
            <w:r>
              <w:rPr>
                <w:color w:val="231F20"/>
                <w:spacing w:val="-4"/>
                <w:sz w:val="18"/>
              </w:rPr>
              <w:t>for</w:t>
            </w:r>
            <w:r>
              <w:rPr>
                <w:color w:val="231F20"/>
                <w:spacing w:val="-7"/>
                <w:sz w:val="18"/>
              </w:rPr>
              <w:t xml:space="preserve"> </w:t>
            </w:r>
            <w:r>
              <w:rPr>
                <w:color w:val="231F20"/>
                <w:spacing w:val="-4"/>
                <w:sz w:val="18"/>
              </w:rPr>
              <w:t>the</w:t>
            </w:r>
            <w:r>
              <w:rPr>
                <w:color w:val="231F20"/>
                <w:sz w:val="18"/>
              </w:rPr>
              <w:t xml:space="preserve"> Australian</w:t>
            </w:r>
            <w:r>
              <w:rPr>
                <w:color w:val="231F20"/>
                <w:spacing w:val="-10"/>
                <w:sz w:val="18"/>
              </w:rPr>
              <w:t xml:space="preserve"> </w:t>
            </w:r>
            <w:r>
              <w:rPr>
                <w:color w:val="231F20"/>
                <w:sz w:val="18"/>
              </w:rPr>
              <w:t>context.</w:t>
            </w:r>
          </w:p>
        </w:tc>
        <w:tc>
          <w:tcPr>
            <w:tcW w:w="5761" w:type="dxa"/>
            <w:tcBorders>
              <w:top w:val="single" w:sz="4" w:space="0" w:color="EEEFF8"/>
              <w:left w:val="single" w:sz="4" w:space="0" w:color="EEEFF8"/>
              <w:bottom w:val="single" w:sz="4" w:space="0" w:color="EEEFF8"/>
              <w:right w:val="single" w:sz="4" w:space="0" w:color="EEEFF8"/>
            </w:tcBorders>
          </w:tcPr>
          <w:p w14:paraId="7D90D8D5" w14:textId="77777777" w:rsidR="00B06CC6" w:rsidRDefault="002D1BFA">
            <w:pPr>
              <w:pStyle w:val="TableParagraph"/>
              <w:ind w:left="112"/>
              <w:rPr>
                <w:sz w:val="18"/>
              </w:rPr>
            </w:pPr>
            <w:r>
              <w:rPr>
                <w:color w:val="231F20"/>
                <w:spacing w:val="-2"/>
                <w:sz w:val="18"/>
              </w:rPr>
              <w:t>Recommended</w:t>
            </w:r>
            <w:r>
              <w:rPr>
                <w:color w:val="231F20"/>
                <w:spacing w:val="3"/>
                <w:sz w:val="18"/>
              </w:rPr>
              <w:t xml:space="preserve"> </w:t>
            </w:r>
            <w:r>
              <w:rPr>
                <w:color w:val="231F20"/>
                <w:spacing w:val="-2"/>
                <w:sz w:val="18"/>
              </w:rPr>
              <w:t>amending</w:t>
            </w:r>
            <w:r>
              <w:rPr>
                <w:color w:val="231F20"/>
                <w:spacing w:val="4"/>
                <w:sz w:val="18"/>
              </w:rPr>
              <w:t xml:space="preserve"> </w:t>
            </w:r>
            <w:r>
              <w:rPr>
                <w:color w:val="231F20"/>
                <w:spacing w:val="-2"/>
                <w:sz w:val="18"/>
              </w:rPr>
              <w:t>the</w:t>
            </w:r>
            <w:r>
              <w:rPr>
                <w:color w:val="231F20"/>
                <w:spacing w:val="3"/>
                <w:sz w:val="18"/>
              </w:rPr>
              <w:t xml:space="preserve"> </w:t>
            </w:r>
            <w:r>
              <w:rPr>
                <w:color w:val="231F20"/>
                <w:spacing w:val="-2"/>
                <w:sz w:val="18"/>
              </w:rPr>
              <w:t>definition</w:t>
            </w:r>
            <w:r>
              <w:rPr>
                <w:color w:val="231F20"/>
                <w:spacing w:val="4"/>
                <w:sz w:val="18"/>
              </w:rPr>
              <w:t xml:space="preserve"> </w:t>
            </w:r>
            <w:r>
              <w:rPr>
                <w:color w:val="231F20"/>
                <w:spacing w:val="-2"/>
                <w:sz w:val="18"/>
              </w:rPr>
              <w:t>of</w:t>
            </w:r>
            <w:r>
              <w:rPr>
                <w:color w:val="231F20"/>
                <w:spacing w:val="3"/>
                <w:sz w:val="18"/>
              </w:rPr>
              <w:t xml:space="preserve"> </w:t>
            </w:r>
            <w:r>
              <w:rPr>
                <w:color w:val="231F20"/>
                <w:spacing w:val="-2"/>
                <w:sz w:val="18"/>
              </w:rPr>
              <w:t>basic</w:t>
            </w:r>
            <w:r>
              <w:rPr>
                <w:color w:val="231F20"/>
                <w:spacing w:val="4"/>
                <w:sz w:val="18"/>
              </w:rPr>
              <w:t xml:space="preserve"> </w:t>
            </w:r>
            <w:r>
              <w:rPr>
                <w:color w:val="231F20"/>
                <w:spacing w:val="-2"/>
                <w:sz w:val="18"/>
              </w:rPr>
              <w:t>scientific</w:t>
            </w:r>
            <w:r>
              <w:rPr>
                <w:color w:val="231F20"/>
                <w:spacing w:val="5"/>
                <w:sz w:val="18"/>
              </w:rPr>
              <w:t xml:space="preserve"> </w:t>
            </w:r>
            <w:r>
              <w:rPr>
                <w:color w:val="231F20"/>
                <w:spacing w:val="-2"/>
                <w:sz w:val="18"/>
              </w:rPr>
              <w:t>research</w:t>
            </w:r>
            <w:r>
              <w:rPr>
                <w:color w:val="231F20"/>
                <w:spacing w:val="3"/>
                <w:sz w:val="18"/>
              </w:rPr>
              <w:t xml:space="preserve"> </w:t>
            </w:r>
            <w:r>
              <w:rPr>
                <w:color w:val="231F20"/>
                <w:spacing w:val="-5"/>
                <w:sz w:val="18"/>
              </w:rPr>
              <w:t>to</w:t>
            </w:r>
          </w:p>
          <w:p w14:paraId="38DB6D06" w14:textId="77777777" w:rsidR="00B06CC6" w:rsidRDefault="002D1BFA">
            <w:pPr>
              <w:pStyle w:val="TableParagraph"/>
              <w:spacing w:before="10" w:line="252" w:lineRule="auto"/>
              <w:ind w:left="112" w:right="143"/>
              <w:rPr>
                <w:sz w:val="18"/>
              </w:rPr>
            </w:pPr>
            <w:r>
              <w:rPr>
                <w:color w:val="231F20"/>
                <w:sz w:val="18"/>
              </w:rPr>
              <w:t xml:space="preserve">include fundamental research. The preferred definition for fundamental </w:t>
            </w:r>
            <w:r>
              <w:rPr>
                <w:color w:val="231F20"/>
                <w:spacing w:val="-2"/>
                <w:sz w:val="18"/>
              </w:rPr>
              <w:t>research would link research to ‘activities that ordinarily result in publishing’</w:t>
            </w:r>
            <w:r>
              <w:rPr>
                <w:color w:val="231F20"/>
                <w:sz w:val="18"/>
              </w:rPr>
              <w:t xml:space="preserve"> or Technology Readiness Levels.</w:t>
            </w:r>
          </w:p>
          <w:p w14:paraId="54F24C94" w14:textId="77777777" w:rsidR="00B06CC6" w:rsidRDefault="002D1BFA">
            <w:pPr>
              <w:pStyle w:val="TableParagraph"/>
              <w:spacing w:before="111"/>
              <w:ind w:left="112"/>
              <w:rPr>
                <w:sz w:val="18"/>
              </w:rPr>
            </w:pPr>
            <w:r>
              <w:rPr>
                <w:color w:val="231F20"/>
                <w:spacing w:val="-2"/>
                <w:sz w:val="18"/>
              </w:rPr>
              <w:t>Requested</w:t>
            </w:r>
            <w:r>
              <w:rPr>
                <w:color w:val="231F20"/>
                <w:spacing w:val="-4"/>
                <w:sz w:val="18"/>
              </w:rPr>
              <w:t xml:space="preserve"> </w:t>
            </w:r>
            <w:r>
              <w:rPr>
                <w:color w:val="231F20"/>
                <w:spacing w:val="-2"/>
                <w:sz w:val="18"/>
              </w:rPr>
              <w:t>an exception for</w:t>
            </w:r>
            <w:r>
              <w:rPr>
                <w:color w:val="231F20"/>
                <w:spacing w:val="-4"/>
                <w:sz w:val="18"/>
              </w:rPr>
              <w:t xml:space="preserve"> </w:t>
            </w:r>
            <w:r>
              <w:rPr>
                <w:color w:val="231F20"/>
                <w:spacing w:val="-2"/>
                <w:sz w:val="18"/>
              </w:rPr>
              <w:t>regular</w:t>
            </w:r>
            <w:r>
              <w:rPr>
                <w:color w:val="231F20"/>
                <w:spacing w:val="-4"/>
                <w:sz w:val="18"/>
              </w:rPr>
              <w:t xml:space="preserve"> </w:t>
            </w:r>
            <w:r>
              <w:rPr>
                <w:color w:val="231F20"/>
                <w:spacing w:val="-2"/>
                <w:sz w:val="18"/>
              </w:rPr>
              <w:t>employees</w:t>
            </w:r>
            <w:r>
              <w:rPr>
                <w:color w:val="231F20"/>
                <w:spacing w:val="-3"/>
                <w:sz w:val="18"/>
              </w:rPr>
              <w:t xml:space="preserve"> </w:t>
            </w:r>
            <w:r>
              <w:rPr>
                <w:color w:val="231F20"/>
                <w:spacing w:val="-2"/>
                <w:sz w:val="18"/>
              </w:rPr>
              <w:t>for</w:t>
            </w:r>
            <w:r>
              <w:rPr>
                <w:color w:val="231F20"/>
                <w:spacing w:val="-5"/>
                <w:sz w:val="18"/>
              </w:rPr>
              <w:t xml:space="preserve"> </w:t>
            </w:r>
            <w:r>
              <w:rPr>
                <w:color w:val="231F20"/>
                <w:spacing w:val="-2"/>
                <w:sz w:val="18"/>
              </w:rPr>
              <w:t>both</w:t>
            </w:r>
            <w:r>
              <w:rPr>
                <w:color w:val="231F20"/>
                <w:spacing w:val="-3"/>
                <w:sz w:val="18"/>
              </w:rPr>
              <w:t xml:space="preserve"> </w:t>
            </w:r>
            <w:r>
              <w:rPr>
                <w:color w:val="231F20"/>
                <w:spacing w:val="-2"/>
                <w:sz w:val="18"/>
              </w:rPr>
              <w:t>DSGL Part</w:t>
            </w:r>
            <w:r>
              <w:rPr>
                <w:color w:val="231F20"/>
                <w:spacing w:val="-3"/>
                <w:sz w:val="18"/>
              </w:rPr>
              <w:t xml:space="preserve"> </w:t>
            </w:r>
            <w:r>
              <w:rPr>
                <w:color w:val="231F20"/>
                <w:spacing w:val="-10"/>
                <w:sz w:val="18"/>
              </w:rPr>
              <w:t>1</w:t>
            </w:r>
          </w:p>
          <w:p w14:paraId="6E70BBF4" w14:textId="77777777" w:rsidR="00B06CC6" w:rsidRDefault="002D1BFA">
            <w:pPr>
              <w:pStyle w:val="TableParagraph"/>
              <w:spacing w:before="10"/>
              <w:ind w:left="112"/>
              <w:rPr>
                <w:sz w:val="18"/>
              </w:rPr>
            </w:pPr>
            <w:r>
              <w:rPr>
                <w:color w:val="231F20"/>
                <w:spacing w:val="-2"/>
                <w:sz w:val="18"/>
              </w:rPr>
              <w:t>(Munitions</w:t>
            </w:r>
            <w:r>
              <w:rPr>
                <w:color w:val="231F20"/>
                <w:spacing w:val="-7"/>
                <w:sz w:val="18"/>
              </w:rPr>
              <w:t xml:space="preserve"> </w:t>
            </w:r>
            <w:r>
              <w:rPr>
                <w:color w:val="231F20"/>
                <w:spacing w:val="-2"/>
                <w:sz w:val="18"/>
              </w:rPr>
              <w:t>List)</w:t>
            </w:r>
            <w:r>
              <w:rPr>
                <w:color w:val="231F20"/>
                <w:spacing w:val="-6"/>
                <w:sz w:val="18"/>
              </w:rPr>
              <w:t xml:space="preserve"> </w:t>
            </w:r>
            <w:r>
              <w:rPr>
                <w:color w:val="231F20"/>
                <w:spacing w:val="-2"/>
                <w:sz w:val="18"/>
              </w:rPr>
              <w:t>and</w:t>
            </w:r>
            <w:r>
              <w:rPr>
                <w:color w:val="231F20"/>
                <w:spacing w:val="-7"/>
                <w:sz w:val="18"/>
              </w:rPr>
              <w:t xml:space="preserve"> </w:t>
            </w:r>
            <w:r>
              <w:rPr>
                <w:color w:val="231F20"/>
                <w:spacing w:val="-2"/>
                <w:sz w:val="18"/>
              </w:rPr>
              <w:t>Part</w:t>
            </w:r>
            <w:r>
              <w:rPr>
                <w:color w:val="231F20"/>
                <w:spacing w:val="-7"/>
                <w:sz w:val="18"/>
              </w:rPr>
              <w:t xml:space="preserve"> </w:t>
            </w:r>
            <w:r>
              <w:rPr>
                <w:color w:val="231F20"/>
                <w:spacing w:val="-2"/>
                <w:sz w:val="18"/>
              </w:rPr>
              <w:t>2</w:t>
            </w:r>
            <w:r>
              <w:rPr>
                <w:color w:val="231F20"/>
                <w:spacing w:val="-6"/>
                <w:sz w:val="18"/>
              </w:rPr>
              <w:t xml:space="preserve"> </w:t>
            </w:r>
            <w:r>
              <w:rPr>
                <w:color w:val="231F20"/>
                <w:spacing w:val="-2"/>
                <w:sz w:val="18"/>
              </w:rPr>
              <w:t>(Dual-Use</w:t>
            </w:r>
            <w:r>
              <w:rPr>
                <w:color w:val="231F20"/>
                <w:spacing w:val="-7"/>
                <w:sz w:val="18"/>
              </w:rPr>
              <w:t xml:space="preserve"> </w:t>
            </w:r>
            <w:r>
              <w:rPr>
                <w:color w:val="231F20"/>
                <w:spacing w:val="-2"/>
                <w:sz w:val="18"/>
              </w:rPr>
              <w:t>List).</w:t>
            </w:r>
            <w:r>
              <w:rPr>
                <w:color w:val="231F20"/>
                <w:spacing w:val="-5"/>
                <w:sz w:val="18"/>
              </w:rPr>
              <w:t xml:space="preserve"> </w:t>
            </w:r>
            <w:r>
              <w:rPr>
                <w:color w:val="231F20"/>
                <w:spacing w:val="-2"/>
                <w:sz w:val="18"/>
              </w:rPr>
              <w:t>Multiple</w:t>
            </w:r>
            <w:r>
              <w:rPr>
                <w:color w:val="231F20"/>
                <w:spacing w:val="-7"/>
                <w:sz w:val="18"/>
              </w:rPr>
              <w:t xml:space="preserve"> </w:t>
            </w:r>
            <w:r>
              <w:rPr>
                <w:color w:val="231F20"/>
                <w:spacing w:val="-2"/>
                <w:sz w:val="18"/>
              </w:rPr>
              <w:t>stakeholders</w:t>
            </w:r>
            <w:r>
              <w:rPr>
                <w:color w:val="231F20"/>
                <w:spacing w:val="-7"/>
                <w:sz w:val="18"/>
              </w:rPr>
              <w:t xml:space="preserve"> </w:t>
            </w:r>
            <w:r>
              <w:rPr>
                <w:color w:val="231F20"/>
                <w:spacing w:val="-2"/>
                <w:sz w:val="18"/>
              </w:rPr>
              <w:t>raised</w:t>
            </w:r>
          </w:p>
          <w:p w14:paraId="75E778F2" w14:textId="77777777" w:rsidR="00B06CC6" w:rsidRDefault="002D1BFA">
            <w:pPr>
              <w:pStyle w:val="TableParagraph"/>
              <w:spacing w:before="11" w:line="252" w:lineRule="auto"/>
              <w:ind w:left="112" w:right="143"/>
              <w:rPr>
                <w:sz w:val="18"/>
              </w:rPr>
            </w:pPr>
            <w:r>
              <w:rPr>
                <w:color w:val="231F20"/>
                <w:sz w:val="18"/>
              </w:rPr>
              <w:t>concerns</w:t>
            </w:r>
            <w:r>
              <w:rPr>
                <w:color w:val="231F20"/>
                <w:spacing w:val="-11"/>
                <w:sz w:val="18"/>
              </w:rPr>
              <w:t xml:space="preserve"> </w:t>
            </w:r>
            <w:r>
              <w:rPr>
                <w:color w:val="231F20"/>
                <w:sz w:val="18"/>
              </w:rPr>
              <w:t>that</w:t>
            </w:r>
            <w:r>
              <w:rPr>
                <w:color w:val="231F20"/>
                <w:spacing w:val="-10"/>
                <w:sz w:val="18"/>
              </w:rPr>
              <w:t xml:space="preserve"> </w:t>
            </w:r>
            <w:r>
              <w:rPr>
                <w:color w:val="231F20"/>
                <w:sz w:val="18"/>
              </w:rPr>
              <w:t>the</w:t>
            </w:r>
            <w:r>
              <w:rPr>
                <w:color w:val="231F20"/>
                <w:spacing w:val="-10"/>
                <w:sz w:val="18"/>
              </w:rPr>
              <w:t xml:space="preserve"> </w:t>
            </w:r>
            <w:r>
              <w:rPr>
                <w:color w:val="231F20"/>
                <w:sz w:val="18"/>
              </w:rPr>
              <w:t>engagement</w:t>
            </w:r>
            <w:r>
              <w:rPr>
                <w:color w:val="231F20"/>
                <w:spacing w:val="-10"/>
                <w:sz w:val="18"/>
              </w:rPr>
              <w:t xml:space="preserve"> </w:t>
            </w:r>
            <w:r>
              <w:rPr>
                <w:color w:val="231F20"/>
                <w:sz w:val="18"/>
              </w:rPr>
              <w:t>of</w:t>
            </w:r>
            <w:r>
              <w:rPr>
                <w:color w:val="231F20"/>
                <w:spacing w:val="-10"/>
                <w:sz w:val="18"/>
              </w:rPr>
              <w:t xml:space="preserve"> </w:t>
            </w:r>
            <w:r>
              <w:rPr>
                <w:color w:val="231F20"/>
                <w:sz w:val="18"/>
              </w:rPr>
              <w:t>PhD</w:t>
            </w:r>
            <w:r>
              <w:rPr>
                <w:color w:val="231F20"/>
                <w:spacing w:val="-11"/>
                <w:sz w:val="18"/>
              </w:rPr>
              <w:t xml:space="preserve"> </w:t>
            </w:r>
            <w:r>
              <w:rPr>
                <w:color w:val="231F20"/>
                <w:sz w:val="18"/>
              </w:rPr>
              <w:t>students,</w:t>
            </w:r>
            <w:r>
              <w:rPr>
                <w:color w:val="231F20"/>
                <w:spacing w:val="-10"/>
                <w:sz w:val="18"/>
              </w:rPr>
              <w:t xml:space="preserve"> </w:t>
            </w:r>
            <w:r>
              <w:rPr>
                <w:color w:val="231F20"/>
                <w:sz w:val="18"/>
              </w:rPr>
              <w:t>visiting</w:t>
            </w:r>
            <w:r>
              <w:rPr>
                <w:color w:val="231F20"/>
                <w:spacing w:val="-10"/>
                <w:sz w:val="18"/>
              </w:rPr>
              <w:t xml:space="preserve"> </w:t>
            </w:r>
            <w:r>
              <w:rPr>
                <w:color w:val="231F20"/>
                <w:sz w:val="18"/>
              </w:rPr>
              <w:t>scholars,</w:t>
            </w:r>
            <w:r>
              <w:rPr>
                <w:color w:val="231F20"/>
                <w:spacing w:val="-10"/>
                <w:sz w:val="18"/>
              </w:rPr>
              <w:t xml:space="preserve"> </w:t>
            </w:r>
            <w:r>
              <w:rPr>
                <w:color w:val="231F20"/>
                <w:sz w:val="18"/>
              </w:rPr>
              <w:t xml:space="preserve">adjuncts, </w:t>
            </w:r>
            <w:r>
              <w:rPr>
                <w:color w:val="231F20"/>
                <w:spacing w:val="-2"/>
                <w:sz w:val="18"/>
              </w:rPr>
              <w:t>unpaid</w:t>
            </w:r>
            <w:r>
              <w:rPr>
                <w:color w:val="231F20"/>
                <w:spacing w:val="-4"/>
                <w:sz w:val="18"/>
              </w:rPr>
              <w:t xml:space="preserve"> </w:t>
            </w:r>
            <w:r>
              <w:rPr>
                <w:color w:val="231F20"/>
                <w:spacing w:val="-2"/>
                <w:sz w:val="18"/>
              </w:rPr>
              <w:t>staff,</w:t>
            </w:r>
            <w:r>
              <w:rPr>
                <w:color w:val="231F20"/>
                <w:spacing w:val="-3"/>
                <w:sz w:val="18"/>
              </w:rPr>
              <w:t xml:space="preserve"> </w:t>
            </w:r>
            <w:r>
              <w:rPr>
                <w:color w:val="231F20"/>
                <w:spacing w:val="-2"/>
                <w:sz w:val="18"/>
              </w:rPr>
              <w:t>short-term</w:t>
            </w:r>
            <w:r>
              <w:rPr>
                <w:color w:val="231F20"/>
                <w:spacing w:val="-4"/>
                <w:sz w:val="18"/>
              </w:rPr>
              <w:t xml:space="preserve"> </w:t>
            </w:r>
            <w:r>
              <w:rPr>
                <w:color w:val="231F20"/>
                <w:spacing w:val="-2"/>
                <w:sz w:val="18"/>
              </w:rPr>
              <w:t>contract</w:t>
            </w:r>
            <w:r>
              <w:rPr>
                <w:color w:val="231F20"/>
                <w:spacing w:val="-4"/>
                <w:sz w:val="18"/>
              </w:rPr>
              <w:t xml:space="preserve"> </w:t>
            </w:r>
            <w:r>
              <w:rPr>
                <w:color w:val="231F20"/>
                <w:spacing w:val="-2"/>
                <w:sz w:val="18"/>
              </w:rPr>
              <w:t>staff,</w:t>
            </w:r>
            <w:r>
              <w:rPr>
                <w:color w:val="231F20"/>
                <w:spacing w:val="-3"/>
                <w:sz w:val="18"/>
              </w:rPr>
              <w:t xml:space="preserve"> </w:t>
            </w:r>
            <w:r>
              <w:rPr>
                <w:color w:val="231F20"/>
                <w:spacing w:val="-2"/>
                <w:sz w:val="18"/>
              </w:rPr>
              <w:t>and</w:t>
            </w:r>
            <w:r>
              <w:rPr>
                <w:color w:val="231F20"/>
                <w:spacing w:val="-4"/>
                <w:sz w:val="18"/>
              </w:rPr>
              <w:t xml:space="preserve"> </w:t>
            </w:r>
            <w:r>
              <w:rPr>
                <w:color w:val="231F20"/>
                <w:spacing w:val="-2"/>
                <w:sz w:val="18"/>
              </w:rPr>
              <w:t>post-doctoral</w:t>
            </w:r>
            <w:r>
              <w:rPr>
                <w:color w:val="231F20"/>
                <w:spacing w:val="-3"/>
                <w:sz w:val="18"/>
              </w:rPr>
              <w:t xml:space="preserve"> </w:t>
            </w:r>
            <w:r>
              <w:rPr>
                <w:color w:val="231F20"/>
                <w:spacing w:val="-2"/>
                <w:sz w:val="18"/>
              </w:rPr>
              <w:t>researchers</w:t>
            </w:r>
            <w:r>
              <w:rPr>
                <w:color w:val="231F20"/>
                <w:spacing w:val="-4"/>
                <w:sz w:val="18"/>
              </w:rPr>
              <w:t xml:space="preserve"> </w:t>
            </w:r>
            <w:r>
              <w:rPr>
                <w:color w:val="231F20"/>
                <w:spacing w:val="-2"/>
                <w:sz w:val="18"/>
              </w:rPr>
              <w:t>often</w:t>
            </w:r>
            <w:r>
              <w:rPr>
                <w:color w:val="231F20"/>
                <w:sz w:val="18"/>
              </w:rPr>
              <w:t xml:space="preserve"> do not meet the ITAR and EAR definition of a ‘regular</w:t>
            </w:r>
            <w:r>
              <w:rPr>
                <w:color w:val="231F20"/>
                <w:spacing w:val="-1"/>
                <w:sz w:val="18"/>
              </w:rPr>
              <w:t xml:space="preserve"> </w:t>
            </w:r>
            <w:r>
              <w:rPr>
                <w:color w:val="231F20"/>
                <w:sz w:val="18"/>
              </w:rPr>
              <w:t>employee’ and this should be considered in the Australian context.</w:t>
            </w:r>
          </w:p>
          <w:p w14:paraId="4C17DF1D" w14:textId="77777777" w:rsidR="00B06CC6" w:rsidRDefault="002D1BFA">
            <w:pPr>
              <w:pStyle w:val="TableParagraph"/>
              <w:spacing w:before="110" w:line="252" w:lineRule="auto"/>
              <w:ind w:left="112"/>
              <w:rPr>
                <w:sz w:val="18"/>
              </w:rPr>
            </w:pPr>
            <w:r>
              <w:rPr>
                <w:color w:val="231F20"/>
                <w:sz w:val="18"/>
              </w:rPr>
              <w:t>All</w:t>
            </w:r>
            <w:r>
              <w:rPr>
                <w:color w:val="231F20"/>
                <w:spacing w:val="-11"/>
                <w:sz w:val="18"/>
              </w:rPr>
              <w:t xml:space="preserve"> </w:t>
            </w:r>
            <w:r>
              <w:rPr>
                <w:color w:val="231F20"/>
                <w:sz w:val="18"/>
              </w:rPr>
              <w:t>definitions</w:t>
            </w:r>
            <w:r>
              <w:rPr>
                <w:color w:val="231F20"/>
                <w:spacing w:val="-10"/>
                <w:sz w:val="18"/>
              </w:rPr>
              <w:t xml:space="preserve"> </w:t>
            </w:r>
            <w:r>
              <w:rPr>
                <w:color w:val="231F20"/>
                <w:sz w:val="18"/>
              </w:rPr>
              <w:t>in</w:t>
            </w:r>
            <w:r>
              <w:rPr>
                <w:color w:val="231F20"/>
                <w:spacing w:val="-10"/>
                <w:sz w:val="18"/>
              </w:rPr>
              <w:t xml:space="preserve"> </w:t>
            </w:r>
            <w:r>
              <w:rPr>
                <w:color w:val="231F20"/>
                <w:sz w:val="18"/>
              </w:rPr>
              <w:t>the</w:t>
            </w:r>
            <w:r>
              <w:rPr>
                <w:color w:val="231F20"/>
                <w:spacing w:val="-10"/>
                <w:sz w:val="18"/>
              </w:rPr>
              <w:t xml:space="preserve"> </w:t>
            </w:r>
            <w:r>
              <w:rPr>
                <w:color w:val="231F20"/>
                <w:sz w:val="18"/>
              </w:rPr>
              <w:t>legislation</w:t>
            </w:r>
            <w:r>
              <w:rPr>
                <w:color w:val="231F20"/>
                <w:spacing w:val="-10"/>
                <w:sz w:val="18"/>
              </w:rPr>
              <w:t xml:space="preserve"> </w:t>
            </w:r>
            <w:r>
              <w:rPr>
                <w:color w:val="231F20"/>
                <w:sz w:val="18"/>
              </w:rPr>
              <w:t>must</w:t>
            </w:r>
            <w:r>
              <w:rPr>
                <w:color w:val="231F20"/>
                <w:spacing w:val="-11"/>
                <w:sz w:val="18"/>
              </w:rPr>
              <w:t xml:space="preserve"> </w:t>
            </w:r>
            <w:r>
              <w:rPr>
                <w:color w:val="231F20"/>
                <w:sz w:val="18"/>
              </w:rPr>
              <w:t>be</w:t>
            </w:r>
            <w:r>
              <w:rPr>
                <w:color w:val="231F20"/>
                <w:spacing w:val="-10"/>
                <w:sz w:val="18"/>
              </w:rPr>
              <w:t xml:space="preserve"> </w:t>
            </w:r>
            <w:r>
              <w:rPr>
                <w:color w:val="231F20"/>
                <w:sz w:val="18"/>
              </w:rPr>
              <w:t>clear</w:t>
            </w:r>
            <w:r>
              <w:rPr>
                <w:color w:val="231F20"/>
                <w:spacing w:val="-10"/>
                <w:sz w:val="18"/>
              </w:rPr>
              <w:t xml:space="preserve"> </w:t>
            </w:r>
            <w:r>
              <w:rPr>
                <w:color w:val="231F20"/>
                <w:sz w:val="18"/>
              </w:rPr>
              <w:t>and</w:t>
            </w:r>
            <w:r>
              <w:rPr>
                <w:color w:val="231F20"/>
                <w:spacing w:val="-10"/>
                <w:sz w:val="18"/>
              </w:rPr>
              <w:t xml:space="preserve"> </w:t>
            </w:r>
            <w:r>
              <w:rPr>
                <w:color w:val="231F20"/>
                <w:sz w:val="18"/>
              </w:rPr>
              <w:t>consistent</w:t>
            </w:r>
            <w:r>
              <w:rPr>
                <w:color w:val="231F20"/>
                <w:spacing w:val="-10"/>
                <w:sz w:val="18"/>
              </w:rPr>
              <w:t xml:space="preserve"> </w:t>
            </w:r>
            <w:r>
              <w:rPr>
                <w:color w:val="231F20"/>
                <w:sz w:val="18"/>
              </w:rPr>
              <w:t>to</w:t>
            </w:r>
            <w:r>
              <w:rPr>
                <w:color w:val="231F20"/>
                <w:spacing w:val="-10"/>
                <w:sz w:val="18"/>
              </w:rPr>
              <w:t xml:space="preserve"> </w:t>
            </w:r>
            <w:r>
              <w:rPr>
                <w:color w:val="231F20"/>
                <w:sz w:val="18"/>
              </w:rPr>
              <w:t>reduce</w:t>
            </w:r>
            <w:r>
              <w:rPr>
                <w:color w:val="231F20"/>
                <w:spacing w:val="-11"/>
                <w:sz w:val="18"/>
              </w:rPr>
              <w:t xml:space="preserve"> </w:t>
            </w:r>
            <w:r>
              <w:rPr>
                <w:color w:val="231F20"/>
                <w:sz w:val="18"/>
              </w:rPr>
              <w:t>the burden on research institutions.</w:t>
            </w:r>
          </w:p>
        </w:tc>
      </w:tr>
    </w:tbl>
    <w:p w14:paraId="3D77F1ED" w14:textId="77777777" w:rsidR="00B06CC6" w:rsidRDefault="00B06CC6">
      <w:pPr>
        <w:pStyle w:val="BodyText"/>
        <w:rPr>
          <w:sz w:val="20"/>
        </w:rPr>
      </w:pPr>
    </w:p>
    <w:p w14:paraId="3D88EA30" w14:textId="77777777" w:rsidR="00B06CC6" w:rsidRDefault="00B06CC6">
      <w:pPr>
        <w:pStyle w:val="BodyText"/>
        <w:spacing w:before="10"/>
        <w:rPr>
          <w:sz w:val="21"/>
        </w:rPr>
      </w:pPr>
    </w:p>
    <w:p w14:paraId="488D0C27" w14:textId="77777777" w:rsidR="00B06CC6" w:rsidRDefault="002D1BFA">
      <w:pPr>
        <w:pStyle w:val="Heading4"/>
        <w:spacing w:before="86"/>
        <w:ind w:left="160"/>
      </w:pPr>
      <w:r>
        <w:rPr>
          <w:rFonts w:ascii="Times New Roman"/>
          <w:color w:val="FFFFFF"/>
          <w:spacing w:val="-13"/>
          <w:shd w:val="clear" w:color="auto" w:fill="8490C8"/>
        </w:rPr>
        <w:t xml:space="preserve"> </w:t>
      </w:r>
      <w:r>
        <w:rPr>
          <w:color w:val="FFFFFF"/>
          <w:shd w:val="clear" w:color="auto" w:fill="8490C8"/>
        </w:rPr>
        <w:t>Consultation</w:t>
      </w:r>
      <w:r>
        <w:rPr>
          <w:color w:val="FFFFFF"/>
          <w:spacing w:val="-4"/>
          <w:shd w:val="clear" w:color="auto" w:fill="8490C8"/>
        </w:rPr>
        <w:t xml:space="preserve"> </w:t>
      </w:r>
      <w:r>
        <w:rPr>
          <w:color w:val="FFFFFF"/>
          <w:shd w:val="clear" w:color="auto" w:fill="8490C8"/>
        </w:rPr>
        <w:t>on</w:t>
      </w:r>
      <w:r>
        <w:rPr>
          <w:color w:val="FFFFFF"/>
          <w:spacing w:val="-3"/>
          <w:shd w:val="clear" w:color="auto" w:fill="8490C8"/>
        </w:rPr>
        <w:t xml:space="preserve"> </w:t>
      </w:r>
      <w:r>
        <w:rPr>
          <w:color w:val="FFFFFF"/>
          <w:shd w:val="clear" w:color="auto" w:fill="8490C8"/>
        </w:rPr>
        <w:t>the</w:t>
      </w:r>
      <w:r>
        <w:rPr>
          <w:color w:val="FFFFFF"/>
          <w:spacing w:val="-4"/>
          <w:shd w:val="clear" w:color="auto" w:fill="8490C8"/>
        </w:rPr>
        <w:t xml:space="preserve"> </w:t>
      </w:r>
      <w:r>
        <w:rPr>
          <w:color w:val="FFFFFF"/>
          <w:spacing w:val="-2"/>
          <w:shd w:val="clear" w:color="auto" w:fill="8490C8"/>
        </w:rPr>
        <w:t>Regulatory</w:t>
      </w:r>
      <w:r>
        <w:rPr>
          <w:color w:val="FFFFFF"/>
          <w:spacing w:val="40"/>
          <w:shd w:val="clear" w:color="auto" w:fill="8490C8"/>
        </w:rPr>
        <w:t xml:space="preserve"> </w:t>
      </w:r>
    </w:p>
    <w:p w14:paraId="66181067" w14:textId="77777777" w:rsidR="00B06CC6" w:rsidRDefault="002D1BFA">
      <w:pPr>
        <w:spacing w:before="136"/>
        <w:ind w:left="160"/>
        <w:rPr>
          <w:rFonts w:ascii="Palatino Linotype"/>
          <w:sz w:val="28"/>
        </w:rPr>
      </w:pPr>
      <w:r>
        <w:rPr>
          <w:rFonts w:ascii="Times New Roman"/>
          <w:color w:val="FFFFFF"/>
          <w:spacing w:val="-17"/>
          <w:sz w:val="28"/>
          <w:shd w:val="clear" w:color="auto" w:fill="8490C8"/>
        </w:rPr>
        <w:t xml:space="preserve"> </w:t>
      </w:r>
      <w:r>
        <w:rPr>
          <w:rFonts w:ascii="Palatino Linotype"/>
          <w:color w:val="FFFFFF"/>
          <w:spacing w:val="-2"/>
          <w:sz w:val="28"/>
          <w:shd w:val="clear" w:color="auto" w:fill="8490C8"/>
        </w:rPr>
        <w:t>Burden</w:t>
      </w:r>
      <w:r>
        <w:rPr>
          <w:rFonts w:ascii="Palatino Linotype"/>
          <w:color w:val="FFFFFF"/>
          <w:spacing w:val="-9"/>
          <w:sz w:val="28"/>
          <w:shd w:val="clear" w:color="auto" w:fill="8490C8"/>
        </w:rPr>
        <w:t xml:space="preserve"> </w:t>
      </w:r>
      <w:r>
        <w:rPr>
          <w:rFonts w:ascii="Palatino Linotype"/>
          <w:color w:val="FFFFFF"/>
          <w:spacing w:val="-2"/>
          <w:sz w:val="28"/>
          <w:shd w:val="clear" w:color="auto" w:fill="8490C8"/>
        </w:rPr>
        <w:t>Costing</w:t>
      </w:r>
      <w:r>
        <w:rPr>
          <w:rFonts w:ascii="Palatino Linotype"/>
          <w:color w:val="FFFFFF"/>
          <w:spacing w:val="-8"/>
          <w:sz w:val="28"/>
          <w:shd w:val="clear" w:color="auto" w:fill="8490C8"/>
        </w:rPr>
        <w:t xml:space="preserve"> </w:t>
      </w:r>
      <w:r>
        <w:rPr>
          <w:rFonts w:ascii="Palatino Linotype"/>
          <w:color w:val="FFFFFF"/>
          <w:spacing w:val="-2"/>
          <w:sz w:val="28"/>
          <w:shd w:val="clear" w:color="auto" w:fill="8490C8"/>
        </w:rPr>
        <w:t>Assessment</w:t>
      </w:r>
      <w:r>
        <w:rPr>
          <w:rFonts w:ascii="Palatino Linotype"/>
          <w:color w:val="FFFFFF"/>
          <w:spacing w:val="40"/>
          <w:sz w:val="28"/>
          <w:shd w:val="clear" w:color="auto" w:fill="8490C8"/>
        </w:rPr>
        <w:t xml:space="preserve"> </w:t>
      </w:r>
    </w:p>
    <w:p w14:paraId="443A3043" w14:textId="77777777" w:rsidR="00B06CC6" w:rsidRDefault="002D1BFA">
      <w:pPr>
        <w:pStyle w:val="BodyText"/>
        <w:spacing w:before="258" w:line="252" w:lineRule="auto"/>
        <w:ind w:left="443" w:right="5651"/>
      </w:pPr>
      <w:r>
        <w:rPr>
          <w:color w:val="231F20"/>
        </w:rPr>
        <w:t>Defence undertook a Regulatory Burden Costing Assessment</w:t>
      </w:r>
      <w:r>
        <w:rPr>
          <w:color w:val="231F20"/>
          <w:spacing w:val="-6"/>
        </w:rPr>
        <w:t xml:space="preserve"> </w:t>
      </w:r>
      <w:r>
        <w:rPr>
          <w:color w:val="231F20"/>
        </w:rPr>
        <w:t>(Question</w:t>
      </w:r>
      <w:r>
        <w:rPr>
          <w:color w:val="231F20"/>
          <w:spacing w:val="-8"/>
        </w:rPr>
        <w:t xml:space="preserve"> </w:t>
      </w:r>
      <w:r>
        <w:rPr>
          <w:color w:val="231F20"/>
        </w:rPr>
        <w:t>4)</w:t>
      </w:r>
      <w:r>
        <w:rPr>
          <w:color w:val="231F20"/>
          <w:spacing w:val="-5"/>
        </w:rPr>
        <w:t xml:space="preserve"> </w:t>
      </w:r>
      <w:r>
        <w:rPr>
          <w:color w:val="231F20"/>
        </w:rPr>
        <w:t>as</w:t>
      </w:r>
      <w:r>
        <w:rPr>
          <w:color w:val="231F20"/>
          <w:spacing w:val="-6"/>
        </w:rPr>
        <w:t xml:space="preserve"> </w:t>
      </w:r>
      <w:r>
        <w:rPr>
          <w:color w:val="231F20"/>
        </w:rPr>
        <w:t>part</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Impact</w:t>
      </w:r>
      <w:r>
        <w:rPr>
          <w:color w:val="231F20"/>
          <w:spacing w:val="-6"/>
        </w:rPr>
        <w:t xml:space="preserve"> </w:t>
      </w:r>
      <w:r>
        <w:rPr>
          <w:color w:val="231F20"/>
        </w:rPr>
        <w:t>Analysis to assess the regulatory impact of each of the options</w:t>
      </w:r>
    </w:p>
    <w:p w14:paraId="075A42F3" w14:textId="77777777" w:rsidR="00B06CC6" w:rsidRDefault="002D1BFA">
      <w:pPr>
        <w:pStyle w:val="BodyText"/>
        <w:spacing w:line="252" w:lineRule="auto"/>
        <w:ind w:left="443" w:right="5506"/>
      </w:pPr>
      <w:r>
        <w:rPr>
          <w:color w:val="231F20"/>
        </w:rPr>
        <w:t>considered</w:t>
      </w:r>
      <w:r>
        <w:rPr>
          <w:color w:val="231F20"/>
          <w:spacing w:val="-10"/>
        </w:rPr>
        <w:t xml:space="preserve"> </w:t>
      </w:r>
      <w:r>
        <w:rPr>
          <w:color w:val="231F20"/>
        </w:rPr>
        <w:t>in</w:t>
      </w:r>
      <w:r>
        <w:rPr>
          <w:color w:val="231F20"/>
          <w:spacing w:val="-9"/>
        </w:rPr>
        <w:t xml:space="preserve"> </w:t>
      </w:r>
      <w:r>
        <w:rPr>
          <w:color w:val="231F20"/>
        </w:rPr>
        <w:t>this</w:t>
      </w:r>
      <w:r>
        <w:rPr>
          <w:color w:val="231F20"/>
          <w:spacing w:val="-10"/>
        </w:rPr>
        <w:t xml:space="preserve"> </w:t>
      </w:r>
      <w:r>
        <w:rPr>
          <w:color w:val="231F20"/>
        </w:rPr>
        <w:t>Impact</w:t>
      </w:r>
      <w:r>
        <w:rPr>
          <w:color w:val="231F20"/>
          <w:spacing w:val="-10"/>
        </w:rPr>
        <w:t xml:space="preserve"> </w:t>
      </w:r>
      <w:r>
        <w:rPr>
          <w:color w:val="231F20"/>
        </w:rPr>
        <w:t>Analysis.</w:t>
      </w:r>
      <w:r>
        <w:rPr>
          <w:color w:val="231F20"/>
          <w:spacing w:val="-9"/>
        </w:rPr>
        <w:t xml:space="preserve"> </w:t>
      </w:r>
      <w:r>
        <w:rPr>
          <w:color w:val="231F20"/>
        </w:rPr>
        <w:t>To</w:t>
      </w:r>
      <w:r>
        <w:rPr>
          <w:color w:val="231F20"/>
          <w:spacing w:val="-9"/>
        </w:rPr>
        <w:t xml:space="preserve"> </w:t>
      </w:r>
      <w:r>
        <w:rPr>
          <w:color w:val="231F20"/>
        </w:rPr>
        <w:t>confirm</w:t>
      </w:r>
      <w:r>
        <w:rPr>
          <w:color w:val="231F20"/>
          <w:spacing w:val="-10"/>
        </w:rPr>
        <w:t xml:space="preserve"> </w:t>
      </w:r>
      <w:r>
        <w:rPr>
          <w:color w:val="231F20"/>
        </w:rPr>
        <w:t>and</w:t>
      </w:r>
      <w:r>
        <w:rPr>
          <w:color w:val="231F20"/>
          <w:spacing w:val="-10"/>
        </w:rPr>
        <w:t xml:space="preserve"> </w:t>
      </w:r>
      <w:r>
        <w:rPr>
          <w:color w:val="231F20"/>
        </w:rPr>
        <w:t>validate assumptions,</w:t>
      </w:r>
      <w:r>
        <w:rPr>
          <w:color w:val="231F20"/>
          <w:spacing w:val="-11"/>
        </w:rPr>
        <w:t xml:space="preserve"> </w:t>
      </w:r>
      <w:r>
        <w:rPr>
          <w:color w:val="231F20"/>
        </w:rPr>
        <w:t>Defence</w:t>
      </w:r>
      <w:r>
        <w:rPr>
          <w:color w:val="231F20"/>
          <w:spacing w:val="-10"/>
        </w:rPr>
        <w:t xml:space="preserve"> </w:t>
      </w:r>
      <w:r>
        <w:rPr>
          <w:color w:val="231F20"/>
        </w:rPr>
        <w:t>undertook</w:t>
      </w:r>
      <w:r>
        <w:rPr>
          <w:color w:val="231F20"/>
          <w:spacing w:val="-10"/>
        </w:rPr>
        <w:t xml:space="preserve"> </w:t>
      </w:r>
      <w:r>
        <w:rPr>
          <w:color w:val="231F20"/>
        </w:rPr>
        <w:t>confidential</w:t>
      </w:r>
      <w:r>
        <w:rPr>
          <w:color w:val="231F20"/>
          <w:spacing w:val="-10"/>
        </w:rPr>
        <w:t xml:space="preserve"> </w:t>
      </w:r>
      <w:r>
        <w:rPr>
          <w:color w:val="231F20"/>
        </w:rPr>
        <w:t>consultation with stakeholders across government and peak bodies representing the industry, higher education and research</w:t>
      </w:r>
    </w:p>
    <w:p w14:paraId="2CC71821" w14:textId="77777777" w:rsidR="00B06CC6" w:rsidRDefault="002D1BFA">
      <w:pPr>
        <w:pStyle w:val="BodyText"/>
        <w:spacing w:line="252" w:lineRule="auto"/>
        <w:ind w:left="443" w:right="5651"/>
      </w:pPr>
      <w:r>
        <w:rPr>
          <w:color w:val="231F20"/>
        </w:rPr>
        <w:t>sectors.</w:t>
      </w:r>
      <w:r>
        <w:rPr>
          <w:color w:val="231F20"/>
          <w:spacing w:val="-7"/>
        </w:rPr>
        <w:t xml:space="preserve"> </w:t>
      </w:r>
      <w:r>
        <w:rPr>
          <w:color w:val="231F20"/>
        </w:rPr>
        <w:t>This</w:t>
      </w:r>
      <w:r>
        <w:rPr>
          <w:color w:val="231F20"/>
          <w:spacing w:val="-8"/>
        </w:rPr>
        <w:t xml:space="preserve"> </w:t>
      </w:r>
      <w:r>
        <w:rPr>
          <w:color w:val="231F20"/>
        </w:rPr>
        <w:t>confidential</w:t>
      </w:r>
      <w:r>
        <w:rPr>
          <w:color w:val="231F20"/>
          <w:spacing w:val="-7"/>
        </w:rPr>
        <w:t xml:space="preserve"> </w:t>
      </w:r>
      <w:r>
        <w:rPr>
          <w:color w:val="231F20"/>
        </w:rPr>
        <w:t>consultation</w:t>
      </w:r>
      <w:r>
        <w:rPr>
          <w:color w:val="231F20"/>
          <w:spacing w:val="-7"/>
        </w:rPr>
        <w:t xml:space="preserve"> </w:t>
      </w:r>
      <w:r>
        <w:rPr>
          <w:color w:val="231F20"/>
        </w:rPr>
        <w:t>enabled</w:t>
      </w:r>
      <w:r>
        <w:rPr>
          <w:color w:val="231F20"/>
          <w:spacing w:val="-8"/>
        </w:rPr>
        <w:t xml:space="preserve"> </w:t>
      </w:r>
      <w:r>
        <w:rPr>
          <w:color w:val="231F20"/>
        </w:rPr>
        <w:t>Defence to undertake a systematic evaluation of the impacts of the proposals with stakeholders. The consultation was particularly important for</w:t>
      </w:r>
      <w:r>
        <w:rPr>
          <w:color w:val="231F20"/>
          <w:spacing w:val="-1"/>
        </w:rPr>
        <w:t xml:space="preserve"> </w:t>
      </w:r>
      <w:r>
        <w:rPr>
          <w:color w:val="231F20"/>
        </w:rPr>
        <w:t>validating broader</w:t>
      </w:r>
      <w:r>
        <w:rPr>
          <w:color w:val="231F20"/>
          <w:spacing w:val="-1"/>
        </w:rPr>
        <w:t xml:space="preserve"> </w:t>
      </w:r>
      <w:r>
        <w:rPr>
          <w:color w:val="231F20"/>
        </w:rPr>
        <w:t>effects on the</w:t>
      </w:r>
      <w:r>
        <w:rPr>
          <w:color w:val="231F20"/>
          <w:spacing w:val="-11"/>
        </w:rPr>
        <w:t xml:space="preserve"> </w:t>
      </w:r>
      <w:r>
        <w:rPr>
          <w:color w:val="231F20"/>
        </w:rPr>
        <w:t>community</w:t>
      </w:r>
      <w:r>
        <w:rPr>
          <w:color w:val="231F20"/>
          <w:spacing w:val="-10"/>
        </w:rPr>
        <w:t xml:space="preserve"> </w:t>
      </w:r>
      <w:r>
        <w:rPr>
          <w:color w:val="231F20"/>
        </w:rPr>
        <w:t>and</w:t>
      </w:r>
      <w:r>
        <w:rPr>
          <w:color w:val="231F20"/>
          <w:spacing w:val="-10"/>
        </w:rPr>
        <w:t xml:space="preserve"> </w:t>
      </w:r>
      <w:r>
        <w:rPr>
          <w:color w:val="231F20"/>
        </w:rPr>
        <w:t>economy,</w:t>
      </w:r>
      <w:r>
        <w:rPr>
          <w:color w:val="231F20"/>
          <w:spacing w:val="-10"/>
        </w:rPr>
        <w:t xml:space="preserve"> </w:t>
      </w:r>
      <w:r>
        <w:rPr>
          <w:color w:val="231F20"/>
        </w:rPr>
        <w:t>not</w:t>
      </w:r>
      <w:r>
        <w:rPr>
          <w:color w:val="231F20"/>
          <w:spacing w:val="-10"/>
        </w:rPr>
        <w:t xml:space="preserve"> </w:t>
      </w:r>
      <w:r>
        <w:rPr>
          <w:color w:val="231F20"/>
        </w:rPr>
        <w:t>just</w:t>
      </w:r>
      <w:r>
        <w:rPr>
          <w:color w:val="231F20"/>
          <w:spacing w:val="-11"/>
        </w:rPr>
        <w:t xml:space="preserve"> </w:t>
      </w:r>
      <w:r>
        <w:rPr>
          <w:color w:val="231F20"/>
        </w:rPr>
        <w:t>the</w:t>
      </w:r>
      <w:r>
        <w:rPr>
          <w:color w:val="231F20"/>
          <w:spacing w:val="-10"/>
        </w:rPr>
        <w:t xml:space="preserve"> </w:t>
      </w:r>
      <w:r>
        <w:rPr>
          <w:color w:val="231F20"/>
        </w:rPr>
        <w:t>immediate</w:t>
      </w:r>
      <w:r>
        <w:rPr>
          <w:color w:val="231F20"/>
          <w:spacing w:val="-10"/>
        </w:rPr>
        <w:t xml:space="preserve"> </w:t>
      </w:r>
      <w:r>
        <w:rPr>
          <w:color w:val="231F20"/>
        </w:rPr>
        <w:t>or</w:t>
      </w:r>
    </w:p>
    <w:p w14:paraId="6CF57823" w14:textId="77777777" w:rsidR="00B06CC6" w:rsidRDefault="002D1BFA">
      <w:pPr>
        <w:pStyle w:val="BodyText"/>
        <w:spacing w:line="252" w:lineRule="auto"/>
        <w:ind w:left="443" w:right="4989"/>
      </w:pPr>
      <w:r>
        <w:rPr>
          <w:color w:val="231F20"/>
          <w:spacing w:val="-2"/>
        </w:rPr>
        <w:t>direct</w:t>
      </w:r>
      <w:r>
        <w:rPr>
          <w:color w:val="231F20"/>
          <w:spacing w:val="-5"/>
        </w:rPr>
        <w:t xml:space="preserve"> </w:t>
      </w:r>
      <w:r>
        <w:rPr>
          <w:color w:val="231F20"/>
          <w:spacing w:val="-2"/>
        </w:rPr>
        <w:t>effects</w:t>
      </w:r>
      <w:r>
        <w:rPr>
          <w:color w:val="231F20"/>
          <w:spacing w:val="-5"/>
        </w:rPr>
        <w:t xml:space="preserve"> </w:t>
      </w:r>
      <w:r>
        <w:rPr>
          <w:color w:val="231F20"/>
          <w:spacing w:val="-2"/>
        </w:rPr>
        <w:t>on</w:t>
      </w:r>
      <w:r>
        <w:rPr>
          <w:color w:val="231F20"/>
          <w:spacing w:val="-4"/>
        </w:rPr>
        <w:t xml:space="preserve"> </w:t>
      </w:r>
      <w:r>
        <w:rPr>
          <w:color w:val="231F20"/>
          <w:spacing w:val="-2"/>
        </w:rPr>
        <w:t>one</w:t>
      </w:r>
      <w:r>
        <w:rPr>
          <w:color w:val="231F20"/>
          <w:spacing w:val="-5"/>
        </w:rPr>
        <w:t xml:space="preserve"> </w:t>
      </w:r>
      <w:r>
        <w:rPr>
          <w:color w:val="231F20"/>
          <w:spacing w:val="-2"/>
        </w:rPr>
        <w:t>group.</w:t>
      </w:r>
      <w:r>
        <w:rPr>
          <w:color w:val="231F20"/>
          <w:spacing w:val="-4"/>
        </w:rPr>
        <w:t xml:space="preserve"> </w:t>
      </w:r>
      <w:r>
        <w:rPr>
          <w:color w:val="231F20"/>
          <w:spacing w:val="-2"/>
        </w:rPr>
        <w:t>All</w:t>
      </w:r>
      <w:r>
        <w:rPr>
          <w:color w:val="231F20"/>
          <w:spacing w:val="-4"/>
        </w:rPr>
        <w:t xml:space="preserve"> </w:t>
      </w:r>
      <w:r>
        <w:rPr>
          <w:color w:val="231F20"/>
          <w:spacing w:val="-2"/>
        </w:rPr>
        <w:t>stakeholders</w:t>
      </w:r>
      <w:r>
        <w:rPr>
          <w:color w:val="231F20"/>
          <w:spacing w:val="-5"/>
        </w:rPr>
        <w:t xml:space="preserve"> </w:t>
      </w:r>
      <w:r>
        <w:rPr>
          <w:color w:val="231F20"/>
          <w:spacing w:val="-2"/>
        </w:rPr>
        <w:t>supported</w:t>
      </w:r>
      <w:r>
        <w:rPr>
          <w:color w:val="231F20"/>
          <w:spacing w:val="-5"/>
        </w:rPr>
        <w:t xml:space="preserve"> </w:t>
      </w:r>
      <w:r>
        <w:rPr>
          <w:color w:val="231F20"/>
          <w:spacing w:val="-2"/>
        </w:rPr>
        <w:t>the</w:t>
      </w:r>
      <w:r>
        <w:rPr>
          <w:color w:val="231F20"/>
        </w:rPr>
        <w:t xml:space="preserve"> assumptions underpinning the assessment.</w:t>
      </w:r>
    </w:p>
    <w:p w14:paraId="48B9E374" w14:textId="77777777" w:rsidR="00B06CC6" w:rsidRDefault="00B06CC6">
      <w:pPr>
        <w:spacing w:line="252" w:lineRule="auto"/>
        <w:sectPr w:rsidR="00B06CC6">
          <w:headerReference w:type="even" r:id="rId183"/>
          <w:headerReference w:type="default" r:id="rId184"/>
          <w:footerReference w:type="even" r:id="rId185"/>
          <w:footerReference w:type="default" r:id="rId186"/>
          <w:pgSz w:w="11910" w:h="16840"/>
          <w:pgMar w:top="1940" w:right="840" w:bottom="740" w:left="860" w:header="0" w:footer="553" w:gutter="0"/>
          <w:pgNumType w:start="2"/>
          <w:cols w:space="720"/>
        </w:sectPr>
      </w:pPr>
    </w:p>
    <w:p w14:paraId="1E57B12F" w14:textId="77777777" w:rsidR="00B06CC6" w:rsidRDefault="00B06CC6">
      <w:pPr>
        <w:pStyle w:val="BodyText"/>
        <w:rPr>
          <w:sz w:val="20"/>
        </w:rPr>
      </w:pPr>
    </w:p>
    <w:p w14:paraId="25351BF6" w14:textId="77777777" w:rsidR="00B06CC6" w:rsidRDefault="00B06CC6">
      <w:pPr>
        <w:pStyle w:val="BodyText"/>
        <w:rPr>
          <w:sz w:val="20"/>
        </w:rPr>
      </w:pPr>
    </w:p>
    <w:p w14:paraId="017E7594" w14:textId="77777777" w:rsidR="00B06CC6" w:rsidRDefault="00B06CC6">
      <w:pPr>
        <w:pStyle w:val="BodyText"/>
        <w:spacing w:before="9"/>
      </w:pPr>
    </w:p>
    <w:p w14:paraId="6B714DA2" w14:textId="77777777" w:rsidR="00B06CC6" w:rsidRDefault="002D1BFA">
      <w:pPr>
        <w:pStyle w:val="Heading4"/>
      </w:pPr>
      <w:r>
        <w:rPr>
          <w:rFonts w:ascii="Times New Roman"/>
          <w:color w:val="FFFFFF"/>
          <w:spacing w:val="-1"/>
          <w:shd w:val="clear" w:color="auto" w:fill="8490C8"/>
        </w:rPr>
        <w:t xml:space="preserve"> </w:t>
      </w:r>
      <w:r>
        <w:rPr>
          <w:color w:val="FFFFFF"/>
          <w:shd w:val="clear" w:color="auto" w:fill="8490C8"/>
        </w:rPr>
        <w:t>Incorporating</w:t>
      </w:r>
      <w:r>
        <w:rPr>
          <w:color w:val="FFFFFF"/>
          <w:spacing w:val="11"/>
          <w:shd w:val="clear" w:color="auto" w:fill="8490C8"/>
        </w:rPr>
        <w:t xml:space="preserve"> </w:t>
      </w:r>
      <w:r>
        <w:rPr>
          <w:color w:val="FFFFFF"/>
          <w:shd w:val="clear" w:color="auto" w:fill="8490C8"/>
        </w:rPr>
        <w:t>consultation</w:t>
      </w:r>
      <w:r>
        <w:rPr>
          <w:color w:val="FFFFFF"/>
          <w:spacing w:val="10"/>
          <w:shd w:val="clear" w:color="auto" w:fill="8490C8"/>
        </w:rPr>
        <w:t xml:space="preserve"> </w:t>
      </w:r>
      <w:r>
        <w:rPr>
          <w:color w:val="FFFFFF"/>
          <w:spacing w:val="-2"/>
          <w:shd w:val="clear" w:color="auto" w:fill="8490C8"/>
        </w:rPr>
        <w:t>feedback</w:t>
      </w:r>
      <w:r>
        <w:rPr>
          <w:color w:val="FFFFFF"/>
          <w:spacing w:val="40"/>
          <w:shd w:val="clear" w:color="auto" w:fill="8490C8"/>
        </w:rPr>
        <w:t xml:space="preserve"> </w:t>
      </w:r>
    </w:p>
    <w:p w14:paraId="74BC39C2" w14:textId="77777777" w:rsidR="00B06CC6" w:rsidRDefault="002D1BFA">
      <w:pPr>
        <w:spacing w:before="135"/>
        <w:ind w:left="557"/>
        <w:rPr>
          <w:rFonts w:ascii="Palatino Linotype"/>
          <w:sz w:val="28"/>
        </w:rPr>
      </w:pPr>
      <w:r>
        <w:rPr>
          <w:rFonts w:ascii="Times New Roman"/>
          <w:color w:val="FFFFFF"/>
          <w:spacing w:val="-13"/>
          <w:sz w:val="28"/>
          <w:shd w:val="clear" w:color="auto" w:fill="8490C8"/>
        </w:rPr>
        <w:t xml:space="preserve"> </w:t>
      </w:r>
      <w:r>
        <w:rPr>
          <w:rFonts w:ascii="Palatino Linotype"/>
          <w:color w:val="FFFFFF"/>
          <w:sz w:val="28"/>
          <w:shd w:val="clear" w:color="auto" w:fill="8490C8"/>
        </w:rPr>
        <w:t>into</w:t>
      </w:r>
      <w:r>
        <w:rPr>
          <w:rFonts w:ascii="Palatino Linotype"/>
          <w:color w:val="FFFFFF"/>
          <w:spacing w:val="-2"/>
          <w:sz w:val="28"/>
          <w:shd w:val="clear" w:color="auto" w:fill="8490C8"/>
        </w:rPr>
        <w:t xml:space="preserve"> </w:t>
      </w:r>
      <w:r>
        <w:rPr>
          <w:rFonts w:ascii="Palatino Linotype"/>
          <w:color w:val="FFFFFF"/>
          <w:sz w:val="28"/>
          <w:shd w:val="clear" w:color="auto" w:fill="8490C8"/>
        </w:rPr>
        <w:t>the</w:t>
      </w:r>
      <w:r>
        <w:rPr>
          <w:rFonts w:ascii="Palatino Linotype"/>
          <w:color w:val="FFFFFF"/>
          <w:spacing w:val="-3"/>
          <w:sz w:val="28"/>
          <w:shd w:val="clear" w:color="auto" w:fill="8490C8"/>
        </w:rPr>
        <w:t xml:space="preserve"> </w:t>
      </w:r>
      <w:r>
        <w:rPr>
          <w:rFonts w:ascii="Palatino Linotype"/>
          <w:color w:val="FFFFFF"/>
          <w:sz w:val="28"/>
          <w:shd w:val="clear" w:color="auto" w:fill="8490C8"/>
        </w:rPr>
        <w:t>drafting</w:t>
      </w:r>
      <w:r>
        <w:rPr>
          <w:rFonts w:ascii="Palatino Linotype"/>
          <w:color w:val="FFFFFF"/>
          <w:spacing w:val="-3"/>
          <w:sz w:val="28"/>
          <w:shd w:val="clear" w:color="auto" w:fill="8490C8"/>
        </w:rPr>
        <w:t xml:space="preserve"> </w:t>
      </w:r>
      <w:r>
        <w:rPr>
          <w:rFonts w:ascii="Palatino Linotype"/>
          <w:color w:val="FFFFFF"/>
          <w:sz w:val="28"/>
          <w:shd w:val="clear" w:color="auto" w:fill="8490C8"/>
        </w:rPr>
        <w:t>of</w:t>
      </w:r>
      <w:r>
        <w:rPr>
          <w:rFonts w:ascii="Palatino Linotype"/>
          <w:color w:val="FFFFFF"/>
          <w:spacing w:val="-3"/>
          <w:sz w:val="28"/>
          <w:shd w:val="clear" w:color="auto" w:fill="8490C8"/>
        </w:rPr>
        <w:t xml:space="preserve"> </w:t>
      </w:r>
      <w:r>
        <w:rPr>
          <w:rFonts w:ascii="Palatino Linotype"/>
          <w:color w:val="FFFFFF"/>
          <w:spacing w:val="-2"/>
          <w:sz w:val="28"/>
          <w:shd w:val="clear" w:color="auto" w:fill="8490C8"/>
        </w:rPr>
        <w:t>legislation</w:t>
      </w:r>
      <w:r>
        <w:rPr>
          <w:rFonts w:ascii="Palatino Linotype"/>
          <w:color w:val="FFFFFF"/>
          <w:spacing w:val="40"/>
          <w:sz w:val="28"/>
          <w:shd w:val="clear" w:color="auto" w:fill="8490C8"/>
        </w:rPr>
        <w:t xml:space="preserve"> </w:t>
      </w:r>
    </w:p>
    <w:p w14:paraId="7400C13B" w14:textId="77777777" w:rsidR="00B06CC6" w:rsidRDefault="00B06CC6">
      <w:pPr>
        <w:pStyle w:val="BodyText"/>
        <w:spacing w:before="13"/>
        <w:rPr>
          <w:rFonts w:ascii="Palatino Linotype"/>
          <w:sz w:val="11"/>
        </w:rPr>
      </w:pPr>
    </w:p>
    <w:p w14:paraId="5C01FB14" w14:textId="77777777" w:rsidR="00B06CC6" w:rsidRDefault="00B06CC6">
      <w:pPr>
        <w:rPr>
          <w:rFonts w:ascii="Palatino Linotype"/>
          <w:sz w:val="11"/>
        </w:rPr>
        <w:sectPr w:rsidR="00B06CC6">
          <w:pgSz w:w="11910" w:h="16840"/>
          <w:pgMar w:top="880" w:right="840" w:bottom="740" w:left="860" w:header="0" w:footer="553" w:gutter="0"/>
          <w:cols w:space="720"/>
        </w:sectPr>
      </w:pPr>
    </w:p>
    <w:p w14:paraId="530A17D7" w14:textId="77777777" w:rsidR="00B06CC6" w:rsidRDefault="002D1BFA">
      <w:pPr>
        <w:pStyle w:val="BodyText"/>
        <w:spacing w:before="97"/>
        <w:ind w:left="840"/>
      </w:pPr>
      <w:r>
        <w:rPr>
          <w:color w:val="231F20"/>
          <w:spacing w:val="-2"/>
        </w:rPr>
        <w:t>After</w:t>
      </w:r>
      <w:r>
        <w:rPr>
          <w:color w:val="231F20"/>
          <w:spacing w:val="-6"/>
        </w:rPr>
        <w:t xml:space="preserve"> </w:t>
      </w:r>
      <w:r>
        <w:rPr>
          <w:color w:val="231F20"/>
          <w:spacing w:val="-2"/>
        </w:rPr>
        <w:t>analysing</w:t>
      </w:r>
      <w:r>
        <w:rPr>
          <w:color w:val="231F20"/>
          <w:spacing w:val="-3"/>
        </w:rPr>
        <w:t xml:space="preserve"> </w:t>
      </w:r>
      <w:r>
        <w:rPr>
          <w:color w:val="231F20"/>
          <w:spacing w:val="-2"/>
        </w:rPr>
        <w:t>the</w:t>
      </w:r>
      <w:r>
        <w:rPr>
          <w:color w:val="231F20"/>
          <w:spacing w:val="-4"/>
        </w:rPr>
        <w:t xml:space="preserve"> </w:t>
      </w:r>
      <w:r>
        <w:rPr>
          <w:color w:val="231F20"/>
          <w:spacing w:val="-2"/>
        </w:rPr>
        <w:t>feedback</w:t>
      </w:r>
      <w:r>
        <w:rPr>
          <w:color w:val="231F20"/>
          <w:spacing w:val="-3"/>
        </w:rPr>
        <w:t xml:space="preserve"> </w:t>
      </w:r>
      <w:r>
        <w:rPr>
          <w:color w:val="231F20"/>
          <w:spacing w:val="-2"/>
        </w:rPr>
        <w:t>provided</w:t>
      </w:r>
      <w:r>
        <w:rPr>
          <w:color w:val="231F20"/>
          <w:spacing w:val="-4"/>
        </w:rPr>
        <w:t xml:space="preserve"> </w:t>
      </w:r>
      <w:r>
        <w:rPr>
          <w:color w:val="231F20"/>
          <w:spacing w:val="-2"/>
        </w:rPr>
        <w:t>by</w:t>
      </w:r>
      <w:r>
        <w:rPr>
          <w:color w:val="231F20"/>
          <w:spacing w:val="-4"/>
        </w:rPr>
        <w:t xml:space="preserve"> </w:t>
      </w:r>
      <w:r>
        <w:rPr>
          <w:color w:val="231F20"/>
          <w:spacing w:val="-2"/>
        </w:rPr>
        <w:t>stakeholders</w:t>
      </w:r>
    </w:p>
    <w:p w14:paraId="45416A52" w14:textId="77777777" w:rsidR="00B06CC6" w:rsidRDefault="002D1BFA">
      <w:pPr>
        <w:pStyle w:val="BodyText"/>
        <w:spacing w:before="10" w:line="252" w:lineRule="auto"/>
        <w:ind w:left="840"/>
      </w:pPr>
      <w:r>
        <w:rPr>
          <w:color w:val="231F20"/>
          <w:spacing w:val="-2"/>
        </w:rPr>
        <w:t>on</w:t>
      </w:r>
      <w:r>
        <w:rPr>
          <w:color w:val="231F20"/>
          <w:spacing w:val="-7"/>
        </w:rPr>
        <w:t xml:space="preserve"> </w:t>
      </w:r>
      <w:r>
        <w:rPr>
          <w:color w:val="231F20"/>
          <w:spacing w:val="-2"/>
        </w:rPr>
        <w:t>the</w:t>
      </w:r>
      <w:r>
        <w:rPr>
          <w:color w:val="231F20"/>
          <w:spacing w:val="-8"/>
        </w:rPr>
        <w:t xml:space="preserve"> </w:t>
      </w:r>
      <w:r>
        <w:rPr>
          <w:color w:val="231F20"/>
          <w:spacing w:val="-2"/>
        </w:rPr>
        <w:t>Feedback</w:t>
      </w:r>
      <w:r>
        <w:rPr>
          <w:color w:val="231F20"/>
          <w:spacing w:val="-7"/>
        </w:rPr>
        <w:t xml:space="preserve"> </w:t>
      </w:r>
      <w:r>
        <w:rPr>
          <w:color w:val="231F20"/>
          <w:spacing w:val="-2"/>
        </w:rPr>
        <w:t>Aids,</w:t>
      </w:r>
      <w:r>
        <w:rPr>
          <w:color w:val="231F20"/>
          <w:spacing w:val="-7"/>
        </w:rPr>
        <w:t xml:space="preserve"> </w:t>
      </w:r>
      <w:r>
        <w:rPr>
          <w:color w:val="231F20"/>
          <w:spacing w:val="-2"/>
        </w:rPr>
        <w:t>Defence</w:t>
      </w:r>
      <w:r>
        <w:rPr>
          <w:color w:val="231F20"/>
          <w:spacing w:val="-8"/>
        </w:rPr>
        <w:t xml:space="preserve"> </w:t>
      </w:r>
      <w:r>
        <w:rPr>
          <w:color w:val="231F20"/>
          <w:spacing w:val="-2"/>
        </w:rPr>
        <w:t>worked</w:t>
      </w:r>
      <w:r>
        <w:rPr>
          <w:color w:val="231F20"/>
          <w:spacing w:val="-8"/>
        </w:rPr>
        <w:t xml:space="preserve"> </w:t>
      </w:r>
      <w:r>
        <w:rPr>
          <w:color w:val="231F20"/>
          <w:spacing w:val="-2"/>
        </w:rPr>
        <w:t>with</w:t>
      </w:r>
      <w:r>
        <w:rPr>
          <w:color w:val="231F20"/>
          <w:spacing w:val="-8"/>
        </w:rPr>
        <w:t xml:space="preserve"> </w:t>
      </w:r>
      <w:r>
        <w:rPr>
          <w:color w:val="231F20"/>
          <w:spacing w:val="-2"/>
        </w:rPr>
        <w:t>the</w:t>
      </w:r>
      <w:r>
        <w:rPr>
          <w:color w:val="231F20"/>
          <w:spacing w:val="-8"/>
        </w:rPr>
        <w:t xml:space="preserve"> </w:t>
      </w:r>
      <w:r>
        <w:rPr>
          <w:color w:val="231F20"/>
          <w:spacing w:val="-2"/>
        </w:rPr>
        <w:t>Office</w:t>
      </w:r>
      <w:r>
        <w:rPr>
          <w:color w:val="231F20"/>
          <w:spacing w:val="-8"/>
        </w:rPr>
        <w:t xml:space="preserve"> </w:t>
      </w:r>
      <w:r>
        <w:rPr>
          <w:color w:val="231F20"/>
          <w:spacing w:val="-2"/>
        </w:rPr>
        <w:t>of</w:t>
      </w:r>
      <w:r>
        <w:rPr>
          <w:color w:val="231F20"/>
        </w:rPr>
        <w:t xml:space="preserve"> Parliamentary</w:t>
      </w:r>
      <w:r>
        <w:rPr>
          <w:color w:val="231F20"/>
          <w:spacing w:val="-5"/>
        </w:rPr>
        <w:t xml:space="preserve"> </w:t>
      </w:r>
      <w:r>
        <w:rPr>
          <w:color w:val="231F20"/>
        </w:rPr>
        <w:t>Counsel</w:t>
      </w:r>
      <w:r>
        <w:rPr>
          <w:color w:val="231F20"/>
          <w:spacing w:val="-4"/>
        </w:rPr>
        <w:t xml:space="preserve"> </w:t>
      </w:r>
      <w:r>
        <w:rPr>
          <w:color w:val="231F20"/>
        </w:rPr>
        <w:t>to</w:t>
      </w:r>
      <w:r>
        <w:rPr>
          <w:color w:val="231F20"/>
          <w:spacing w:val="-4"/>
        </w:rPr>
        <w:t xml:space="preserve"> </w:t>
      </w:r>
      <w:r>
        <w:rPr>
          <w:color w:val="231F20"/>
        </w:rPr>
        <w:t>draft</w:t>
      </w:r>
      <w:r>
        <w:rPr>
          <w:color w:val="231F20"/>
          <w:spacing w:val="-4"/>
        </w:rPr>
        <w:t xml:space="preserve"> </w:t>
      </w:r>
      <w:r>
        <w:rPr>
          <w:color w:val="231F20"/>
        </w:rPr>
        <w:t>legislative</w:t>
      </w:r>
      <w:r>
        <w:rPr>
          <w:color w:val="231F20"/>
          <w:spacing w:val="-5"/>
        </w:rPr>
        <w:t xml:space="preserve"> </w:t>
      </w:r>
      <w:r>
        <w:rPr>
          <w:color w:val="231F20"/>
        </w:rPr>
        <w:t>amendments</w:t>
      </w:r>
    </w:p>
    <w:p w14:paraId="7998B61C" w14:textId="77777777" w:rsidR="00B06CC6" w:rsidRDefault="002D1BFA">
      <w:pPr>
        <w:pStyle w:val="BodyText"/>
        <w:spacing w:before="97" w:line="252" w:lineRule="auto"/>
        <w:ind w:left="509"/>
      </w:pPr>
      <w:r>
        <w:br w:type="column"/>
      </w:r>
      <w:r>
        <w:rPr>
          <w:color w:val="231F20"/>
        </w:rPr>
        <w:t>others</w:t>
      </w:r>
      <w:r>
        <w:rPr>
          <w:color w:val="231F20"/>
          <w:spacing w:val="-9"/>
        </w:rPr>
        <w:t xml:space="preserve"> </w:t>
      </w:r>
      <w:r>
        <w:rPr>
          <w:color w:val="231F20"/>
        </w:rPr>
        <w:t>will</w:t>
      </w:r>
      <w:r>
        <w:rPr>
          <w:color w:val="231F20"/>
          <w:spacing w:val="-8"/>
        </w:rPr>
        <w:t xml:space="preserve"> </w:t>
      </w:r>
      <w:r>
        <w:rPr>
          <w:color w:val="231F20"/>
        </w:rPr>
        <w:t>be</w:t>
      </w:r>
      <w:r>
        <w:rPr>
          <w:color w:val="231F20"/>
          <w:spacing w:val="-9"/>
        </w:rPr>
        <w:t xml:space="preserve"> </w:t>
      </w:r>
      <w:r>
        <w:rPr>
          <w:color w:val="231F20"/>
        </w:rPr>
        <w:t>included</w:t>
      </w:r>
      <w:r>
        <w:rPr>
          <w:color w:val="231F20"/>
          <w:spacing w:val="-9"/>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DTC</w:t>
      </w:r>
      <w:r>
        <w:rPr>
          <w:color w:val="231F20"/>
          <w:spacing w:val="-8"/>
        </w:rPr>
        <w:t xml:space="preserve"> </w:t>
      </w:r>
      <w:r>
        <w:rPr>
          <w:color w:val="231F20"/>
        </w:rPr>
        <w:t>Regulation,</w:t>
      </w:r>
      <w:r>
        <w:rPr>
          <w:color w:val="231F20"/>
          <w:spacing w:val="-8"/>
        </w:rPr>
        <w:t xml:space="preserve"> </w:t>
      </w:r>
      <w:r>
        <w:rPr>
          <w:color w:val="231F20"/>
        </w:rPr>
        <w:t>Customs</w:t>
      </w:r>
      <w:r>
        <w:rPr>
          <w:color w:val="231F20"/>
          <w:spacing w:val="-9"/>
        </w:rPr>
        <w:t xml:space="preserve"> </w:t>
      </w:r>
      <w:r>
        <w:rPr>
          <w:color w:val="231F20"/>
        </w:rPr>
        <w:t>PE Regulations and/or the DSGL.</w:t>
      </w:r>
    </w:p>
    <w:p w14:paraId="728F46B5" w14:textId="77777777" w:rsidR="00B06CC6" w:rsidRDefault="00B06CC6">
      <w:pPr>
        <w:spacing w:line="252" w:lineRule="auto"/>
        <w:sectPr w:rsidR="00B06CC6">
          <w:type w:val="continuous"/>
          <w:pgSz w:w="11910" w:h="16840"/>
          <w:pgMar w:top="1400" w:right="840" w:bottom="280" w:left="860" w:header="0" w:footer="553" w:gutter="0"/>
          <w:cols w:num="2" w:space="720" w:equalWidth="0">
            <w:col w:w="4884" w:space="40"/>
            <w:col w:w="5286"/>
          </w:cols>
        </w:sectPr>
      </w:pPr>
    </w:p>
    <w:p w14:paraId="7D987560" w14:textId="77777777" w:rsidR="00B06CC6" w:rsidRDefault="002D1BFA">
      <w:pPr>
        <w:pStyle w:val="BodyText"/>
        <w:tabs>
          <w:tab w:val="left" w:pos="5432"/>
          <w:tab w:val="left" w:pos="9741"/>
        </w:tabs>
        <w:spacing w:line="219" w:lineRule="exact"/>
        <w:ind w:left="840"/>
        <w:rPr>
          <w:rFonts w:ascii="Times New Roman"/>
        </w:rPr>
      </w:pPr>
      <w:r>
        <w:rPr>
          <w:color w:val="231F20"/>
          <w:spacing w:val="-2"/>
        </w:rPr>
        <w:t>to</w:t>
      </w:r>
      <w:r>
        <w:rPr>
          <w:color w:val="231F20"/>
          <w:spacing w:val="-3"/>
        </w:rPr>
        <w:t xml:space="preserve"> </w:t>
      </w:r>
      <w:r>
        <w:rPr>
          <w:color w:val="231F20"/>
          <w:spacing w:val="-2"/>
        </w:rPr>
        <w:t>the</w:t>
      </w:r>
      <w:r>
        <w:rPr>
          <w:color w:val="231F20"/>
          <w:spacing w:val="-4"/>
        </w:rPr>
        <w:t xml:space="preserve"> </w:t>
      </w:r>
      <w:r>
        <w:rPr>
          <w:color w:val="231F20"/>
          <w:spacing w:val="-2"/>
        </w:rPr>
        <w:t>DTC</w:t>
      </w:r>
      <w:r>
        <w:rPr>
          <w:color w:val="231F20"/>
          <w:spacing w:val="-3"/>
        </w:rPr>
        <w:t xml:space="preserve"> </w:t>
      </w:r>
      <w:r>
        <w:rPr>
          <w:color w:val="231F20"/>
          <w:spacing w:val="-2"/>
        </w:rPr>
        <w:t>Act</w:t>
      </w:r>
      <w:r>
        <w:rPr>
          <w:color w:val="231F20"/>
          <w:spacing w:val="-3"/>
        </w:rPr>
        <w:t xml:space="preserve"> </w:t>
      </w:r>
      <w:r>
        <w:rPr>
          <w:color w:val="231F20"/>
          <w:spacing w:val="-2"/>
        </w:rPr>
        <w:t>throughout</w:t>
      </w:r>
      <w:r>
        <w:rPr>
          <w:color w:val="231F20"/>
          <w:spacing w:val="-4"/>
        </w:rPr>
        <w:t xml:space="preserve"> </w:t>
      </w:r>
      <w:r>
        <w:rPr>
          <w:color w:val="231F20"/>
          <w:spacing w:val="-2"/>
        </w:rPr>
        <w:t>October</w:t>
      </w:r>
      <w:r>
        <w:rPr>
          <w:color w:val="231F20"/>
          <w:spacing w:val="-5"/>
        </w:rPr>
        <w:t xml:space="preserve"> </w:t>
      </w:r>
      <w:r>
        <w:rPr>
          <w:color w:val="231F20"/>
          <w:spacing w:val="-2"/>
        </w:rPr>
        <w:t>and</w:t>
      </w:r>
      <w:r>
        <w:rPr>
          <w:color w:val="231F20"/>
          <w:spacing w:val="-4"/>
        </w:rPr>
        <w:t xml:space="preserve"> </w:t>
      </w:r>
      <w:r>
        <w:rPr>
          <w:color w:val="231F20"/>
          <w:spacing w:val="-2"/>
        </w:rPr>
        <w:t>November</w:t>
      </w:r>
      <w:r>
        <w:rPr>
          <w:color w:val="231F20"/>
        </w:rPr>
        <w:tab/>
      </w:r>
      <w:r>
        <w:rPr>
          <w:rFonts w:ascii="Times New Roman"/>
          <w:color w:val="231F20"/>
          <w:u w:val="single" w:color="8490C8"/>
        </w:rPr>
        <w:tab/>
      </w:r>
    </w:p>
    <w:p w14:paraId="5CDBEC2B" w14:textId="77777777" w:rsidR="00B06CC6" w:rsidRDefault="00B06CC6">
      <w:pPr>
        <w:spacing w:line="219" w:lineRule="exact"/>
        <w:rPr>
          <w:rFonts w:ascii="Times New Roman"/>
        </w:rPr>
        <w:sectPr w:rsidR="00B06CC6">
          <w:type w:val="continuous"/>
          <w:pgSz w:w="11910" w:h="16840"/>
          <w:pgMar w:top="1400" w:right="840" w:bottom="280" w:left="860" w:header="0" w:footer="553" w:gutter="0"/>
          <w:cols w:space="720"/>
        </w:sectPr>
      </w:pPr>
    </w:p>
    <w:p w14:paraId="7C00170B" w14:textId="77777777" w:rsidR="00B06CC6" w:rsidRDefault="002D1BFA">
      <w:pPr>
        <w:pStyle w:val="BodyText"/>
        <w:spacing w:before="10" w:line="252" w:lineRule="auto"/>
        <w:ind w:left="840" w:right="155"/>
      </w:pPr>
      <w:r>
        <w:rPr>
          <w:color w:val="231F20"/>
        </w:rPr>
        <w:t>2023.</w:t>
      </w:r>
      <w:r>
        <w:rPr>
          <w:color w:val="231F20"/>
          <w:spacing w:val="-11"/>
        </w:rPr>
        <w:t xml:space="preserve"> </w:t>
      </w:r>
      <w:r>
        <w:rPr>
          <w:color w:val="231F20"/>
        </w:rPr>
        <w:t>Defence</w:t>
      </w:r>
      <w:r>
        <w:rPr>
          <w:color w:val="231F20"/>
          <w:spacing w:val="-10"/>
        </w:rPr>
        <w:t xml:space="preserve"> </w:t>
      </w:r>
      <w:r>
        <w:rPr>
          <w:color w:val="231F20"/>
        </w:rPr>
        <w:t>also</w:t>
      </w:r>
      <w:r>
        <w:rPr>
          <w:color w:val="231F20"/>
          <w:spacing w:val="-10"/>
        </w:rPr>
        <w:t xml:space="preserve"> </w:t>
      </w:r>
      <w:r>
        <w:rPr>
          <w:color w:val="231F20"/>
        </w:rPr>
        <w:t>worked</w:t>
      </w:r>
      <w:r>
        <w:rPr>
          <w:color w:val="231F20"/>
          <w:spacing w:val="-10"/>
        </w:rPr>
        <w:t xml:space="preserve"> </w:t>
      </w:r>
      <w:r>
        <w:rPr>
          <w:color w:val="231F20"/>
        </w:rPr>
        <w:t>closely</w:t>
      </w:r>
      <w:r>
        <w:rPr>
          <w:color w:val="231F20"/>
          <w:spacing w:val="-10"/>
        </w:rPr>
        <w:t xml:space="preserve"> </w:t>
      </w:r>
      <w:r>
        <w:rPr>
          <w:color w:val="231F20"/>
        </w:rPr>
        <w:t>across</w:t>
      </w:r>
      <w:r>
        <w:rPr>
          <w:color w:val="231F20"/>
          <w:spacing w:val="-11"/>
        </w:rPr>
        <w:t xml:space="preserve"> </w:t>
      </w:r>
      <w:r>
        <w:rPr>
          <w:color w:val="231F20"/>
        </w:rPr>
        <w:t>the</w:t>
      </w:r>
      <w:r>
        <w:rPr>
          <w:color w:val="231F20"/>
          <w:spacing w:val="-10"/>
        </w:rPr>
        <w:t xml:space="preserve"> </w:t>
      </w:r>
      <w:r>
        <w:rPr>
          <w:color w:val="231F20"/>
        </w:rPr>
        <w:t xml:space="preserve">Australian Government particularly with the Attorney General’s </w:t>
      </w:r>
      <w:r>
        <w:rPr>
          <w:color w:val="231F20"/>
          <w:spacing w:val="-2"/>
        </w:rPr>
        <w:t>Department,</w:t>
      </w:r>
      <w:r>
        <w:rPr>
          <w:color w:val="231F20"/>
          <w:spacing w:val="-3"/>
        </w:rPr>
        <w:t xml:space="preserve"> </w:t>
      </w:r>
      <w:r>
        <w:rPr>
          <w:color w:val="231F20"/>
          <w:spacing w:val="-2"/>
        </w:rPr>
        <w:t>Australian</w:t>
      </w:r>
      <w:r>
        <w:rPr>
          <w:color w:val="231F20"/>
          <w:spacing w:val="-3"/>
        </w:rPr>
        <w:t xml:space="preserve"> </w:t>
      </w:r>
      <w:r>
        <w:rPr>
          <w:color w:val="231F20"/>
          <w:spacing w:val="-2"/>
        </w:rPr>
        <w:t>Government</w:t>
      </w:r>
      <w:r>
        <w:rPr>
          <w:color w:val="231F20"/>
          <w:spacing w:val="-4"/>
        </w:rPr>
        <w:t xml:space="preserve"> </w:t>
      </w:r>
      <w:r>
        <w:rPr>
          <w:color w:val="231F20"/>
          <w:spacing w:val="-2"/>
        </w:rPr>
        <w:t>Solicitor,</w:t>
      </w:r>
      <w:r>
        <w:rPr>
          <w:color w:val="231F20"/>
          <w:spacing w:val="-3"/>
        </w:rPr>
        <w:t xml:space="preserve"> </w:t>
      </w:r>
      <w:r>
        <w:rPr>
          <w:color w:val="231F20"/>
          <w:spacing w:val="-2"/>
        </w:rPr>
        <w:t>and</w:t>
      </w:r>
      <w:r>
        <w:rPr>
          <w:color w:val="231F20"/>
          <w:spacing w:val="-4"/>
        </w:rPr>
        <w:t xml:space="preserve"> </w:t>
      </w:r>
      <w:r>
        <w:rPr>
          <w:color w:val="231F20"/>
          <w:spacing w:val="-2"/>
        </w:rPr>
        <w:t>DFAT</w:t>
      </w:r>
      <w:r>
        <w:rPr>
          <w:color w:val="231F20"/>
        </w:rPr>
        <w:t xml:space="preserve"> to ensure accuracy of definitions, especially for the </w:t>
      </w:r>
      <w:r>
        <w:rPr>
          <w:color w:val="231F20"/>
          <w:spacing w:val="-2"/>
        </w:rPr>
        <w:t>complementary exceptions. For</w:t>
      </w:r>
      <w:r>
        <w:rPr>
          <w:color w:val="231F20"/>
          <w:spacing w:val="-3"/>
        </w:rPr>
        <w:t xml:space="preserve"> </w:t>
      </w:r>
      <w:r>
        <w:rPr>
          <w:color w:val="231F20"/>
          <w:spacing w:val="-2"/>
        </w:rPr>
        <w:t>example, Australia does</w:t>
      </w:r>
      <w:r>
        <w:rPr>
          <w:color w:val="231F20"/>
        </w:rPr>
        <w:t xml:space="preserve"> not have a legal definition for ‘regular employees’ that</w:t>
      </w:r>
    </w:p>
    <w:p w14:paraId="2A80F0A4" w14:textId="77777777" w:rsidR="00B06CC6" w:rsidRDefault="002D1BFA">
      <w:pPr>
        <w:pStyle w:val="BodyText"/>
        <w:spacing w:line="252" w:lineRule="auto"/>
        <w:ind w:left="840"/>
      </w:pPr>
      <w:r>
        <w:rPr>
          <w:color w:val="231F20"/>
        </w:rPr>
        <w:t>would</w:t>
      </w:r>
      <w:r>
        <w:rPr>
          <w:color w:val="231F20"/>
          <w:spacing w:val="-11"/>
        </w:rPr>
        <w:t xml:space="preserve"> </w:t>
      </w:r>
      <w:r>
        <w:rPr>
          <w:color w:val="231F20"/>
        </w:rPr>
        <w:t>have</w:t>
      </w:r>
      <w:r>
        <w:rPr>
          <w:color w:val="231F20"/>
          <w:spacing w:val="-10"/>
        </w:rPr>
        <w:t xml:space="preserve"> </w:t>
      </w:r>
      <w:r>
        <w:rPr>
          <w:color w:val="231F20"/>
        </w:rPr>
        <w:t>enabled</w:t>
      </w:r>
      <w:r>
        <w:rPr>
          <w:color w:val="231F20"/>
          <w:spacing w:val="-10"/>
        </w:rPr>
        <w:t xml:space="preserve"> </w:t>
      </w:r>
      <w:r>
        <w:rPr>
          <w:color w:val="231F20"/>
        </w:rPr>
        <w:t>Defence</w:t>
      </w:r>
      <w:r>
        <w:rPr>
          <w:color w:val="231F20"/>
          <w:spacing w:val="-10"/>
        </w:rPr>
        <w:t xml:space="preserve"> </w:t>
      </w:r>
      <w:r>
        <w:rPr>
          <w:color w:val="231F20"/>
        </w:rPr>
        <w:t>to</w:t>
      </w:r>
      <w:r>
        <w:rPr>
          <w:color w:val="231F20"/>
          <w:spacing w:val="-10"/>
        </w:rPr>
        <w:t xml:space="preserve"> </w:t>
      </w:r>
      <w:r>
        <w:rPr>
          <w:color w:val="231F20"/>
        </w:rPr>
        <w:t>directly</w:t>
      </w:r>
      <w:r>
        <w:rPr>
          <w:color w:val="231F20"/>
          <w:spacing w:val="-11"/>
        </w:rPr>
        <w:t xml:space="preserve"> </w:t>
      </w:r>
      <w:r>
        <w:rPr>
          <w:color w:val="231F20"/>
        </w:rPr>
        <w:t>adopt</w:t>
      </w:r>
      <w:r>
        <w:rPr>
          <w:color w:val="231F20"/>
          <w:spacing w:val="-10"/>
        </w:rPr>
        <w:t xml:space="preserve"> </w:t>
      </w:r>
      <w:r>
        <w:rPr>
          <w:color w:val="231F20"/>
        </w:rPr>
        <w:t>this</w:t>
      </w:r>
      <w:r>
        <w:rPr>
          <w:color w:val="231F20"/>
          <w:spacing w:val="-10"/>
        </w:rPr>
        <w:t xml:space="preserve"> </w:t>
      </w:r>
      <w:r>
        <w:rPr>
          <w:color w:val="231F20"/>
        </w:rPr>
        <w:t>concept from the US ITAR. Defence worked with legal experts to develop</w:t>
      </w:r>
      <w:r>
        <w:rPr>
          <w:color w:val="231F20"/>
          <w:spacing w:val="-10"/>
        </w:rPr>
        <w:t xml:space="preserve"> </w:t>
      </w:r>
      <w:r>
        <w:rPr>
          <w:color w:val="231F20"/>
        </w:rPr>
        <w:t>an</w:t>
      </w:r>
      <w:r>
        <w:rPr>
          <w:color w:val="231F20"/>
          <w:spacing w:val="-9"/>
        </w:rPr>
        <w:t xml:space="preserve"> </w:t>
      </w:r>
      <w:r>
        <w:rPr>
          <w:color w:val="231F20"/>
        </w:rPr>
        <w:t>equivalent</w:t>
      </w:r>
      <w:r>
        <w:rPr>
          <w:color w:val="231F20"/>
          <w:spacing w:val="-10"/>
        </w:rPr>
        <w:t xml:space="preserve"> </w:t>
      </w:r>
      <w:r>
        <w:rPr>
          <w:color w:val="231F20"/>
        </w:rPr>
        <w:t>exception</w:t>
      </w:r>
      <w:r>
        <w:rPr>
          <w:color w:val="231F20"/>
          <w:spacing w:val="-9"/>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‘regular</w:t>
      </w:r>
      <w:r>
        <w:rPr>
          <w:color w:val="231F20"/>
          <w:spacing w:val="-11"/>
        </w:rPr>
        <w:t xml:space="preserve"> </w:t>
      </w:r>
      <w:r>
        <w:rPr>
          <w:color w:val="231F20"/>
        </w:rPr>
        <w:t>employee’ for the Australian context. Defence also incorporated</w:t>
      </w:r>
    </w:p>
    <w:p w14:paraId="2F9C8FEE" w14:textId="77777777" w:rsidR="00B06CC6" w:rsidRDefault="002D1BFA">
      <w:pPr>
        <w:pStyle w:val="BodyText"/>
        <w:spacing w:line="252" w:lineRule="auto"/>
        <w:ind w:left="840"/>
      </w:pPr>
      <w:r>
        <w:rPr>
          <w:color w:val="231F20"/>
        </w:rPr>
        <w:t>the feedback provided by stakeholders throughout the consultation</w:t>
      </w:r>
      <w:r>
        <w:rPr>
          <w:color w:val="231F20"/>
          <w:spacing w:val="-11"/>
        </w:rPr>
        <w:t xml:space="preserve"> </w:t>
      </w:r>
      <w:r>
        <w:rPr>
          <w:color w:val="231F20"/>
        </w:rPr>
        <w:t>process</w:t>
      </w:r>
      <w:r>
        <w:rPr>
          <w:color w:val="231F20"/>
          <w:spacing w:val="-10"/>
        </w:rPr>
        <w:t xml:space="preserve"> </w:t>
      </w:r>
      <w:r>
        <w:rPr>
          <w:color w:val="231F20"/>
        </w:rPr>
        <w:t>that</w:t>
      </w:r>
      <w:r>
        <w:rPr>
          <w:color w:val="231F20"/>
          <w:spacing w:val="-10"/>
        </w:rPr>
        <w:t xml:space="preserve"> </w:t>
      </w:r>
      <w:r>
        <w:rPr>
          <w:color w:val="231F20"/>
        </w:rPr>
        <w:t>occurred</w:t>
      </w:r>
      <w:r>
        <w:rPr>
          <w:color w:val="231F20"/>
          <w:spacing w:val="-10"/>
        </w:rPr>
        <w:t xml:space="preserve"> </w:t>
      </w:r>
      <w:r>
        <w:rPr>
          <w:color w:val="231F20"/>
        </w:rPr>
        <w:t>from</w:t>
      </w:r>
      <w:r>
        <w:rPr>
          <w:color w:val="231F20"/>
          <w:spacing w:val="-10"/>
        </w:rPr>
        <w:t xml:space="preserve"> </w:t>
      </w:r>
      <w:r>
        <w:rPr>
          <w:color w:val="231F20"/>
        </w:rPr>
        <w:t>January</w:t>
      </w:r>
      <w:r>
        <w:rPr>
          <w:color w:val="231F20"/>
          <w:spacing w:val="-11"/>
        </w:rPr>
        <w:t xml:space="preserve"> </w:t>
      </w:r>
      <w:r>
        <w:rPr>
          <w:color w:val="231F20"/>
        </w:rPr>
        <w:t>through until October 2023.</w:t>
      </w:r>
    </w:p>
    <w:p w14:paraId="244A7AD3" w14:textId="77777777" w:rsidR="00B06CC6" w:rsidRDefault="002D1BFA">
      <w:pPr>
        <w:pStyle w:val="BodyText"/>
        <w:spacing w:before="104" w:line="252" w:lineRule="auto"/>
        <w:ind w:left="840"/>
      </w:pPr>
      <w:r>
        <w:rPr>
          <w:color w:val="231F20"/>
        </w:rPr>
        <w:t xml:space="preserve">As outlined in Tables 18 and 19, the dominant feedback </w:t>
      </w:r>
      <w:r>
        <w:rPr>
          <w:color w:val="231F20"/>
          <w:spacing w:val="-2"/>
        </w:rPr>
        <w:t>provided</w:t>
      </w:r>
      <w:r>
        <w:rPr>
          <w:color w:val="231F20"/>
          <w:spacing w:val="-3"/>
        </w:rPr>
        <w:t xml:space="preserve"> </w:t>
      </w:r>
      <w:r>
        <w:rPr>
          <w:color w:val="231F20"/>
          <w:spacing w:val="-2"/>
        </w:rPr>
        <w:t>by</w:t>
      </w:r>
      <w:r>
        <w:rPr>
          <w:color w:val="231F20"/>
          <w:spacing w:val="-3"/>
        </w:rPr>
        <w:t xml:space="preserve"> </w:t>
      </w:r>
      <w:r>
        <w:rPr>
          <w:color w:val="231F20"/>
          <w:spacing w:val="-2"/>
        </w:rPr>
        <w:t>affected</w:t>
      </w:r>
      <w:r>
        <w:rPr>
          <w:color w:val="231F20"/>
          <w:spacing w:val="-3"/>
        </w:rPr>
        <w:t xml:space="preserve"> </w:t>
      </w:r>
      <w:r>
        <w:rPr>
          <w:color w:val="231F20"/>
          <w:spacing w:val="-2"/>
        </w:rPr>
        <w:t>stakeholders</w:t>
      </w:r>
      <w:r>
        <w:rPr>
          <w:color w:val="231F20"/>
          <w:spacing w:val="-3"/>
        </w:rPr>
        <w:t xml:space="preserve"> </w:t>
      </w:r>
      <w:r>
        <w:rPr>
          <w:color w:val="231F20"/>
          <w:spacing w:val="-2"/>
        </w:rPr>
        <w:t>related</w:t>
      </w:r>
      <w:r>
        <w:rPr>
          <w:color w:val="231F20"/>
          <w:spacing w:val="-3"/>
        </w:rPr>
        <w:t xml:space="preserve"> </w:t>
      </w:r>
      <w:r>
        <w:rPr>
          <w:color w:val="231F20"/>
          <w:spacing w:val="-2"/>
        </w:rPr>
        <w:t>to the</w:t>
      </w:r>
      <w:r>
        <w:rPr>
          <w:color w:val="231F20"/>
          <w:spacing w:val="-3"/>
        </w:rPr>
        <w:t xml:space="preserve"> </w:t>
      </w:r>
      <w:r>
        <w:rPr>
          <w:color w:val="231F20"/>
          <w:spacing w:val="-2"/>
        </w:rPr>
        <w:t>inclusion</w:t>
      </w:r>
      <w:r>
        <w:rPr>
          <w:color w:val="231F20"/>
        </w:rPr>
        <w:t xml:space="preserve"> and scope of exceptions, with a focus on exceptions for ‘employees’,</w:t>
      </w:r>
      <w:r>
        <w:rPr>
          <w:color w:val="231F20"/>
          <w:spacing w:val="-10"/>
        </w:rPr>
        <w:t xml:space="preserve"> </w:t>
      </w:r>
      <w:r>
        <w:rPr>
          <w:color w:val="231F20"/>
        </w:rPr>
        <w:t>‘fundamental</w:t>
      </w:r>
      <w:r>
        <w:rPr>
          <w:color w:val="231F20"/>
          <w:spacing w:val="-10"/>
        </w:rPr>
        <w:t xml:space="preserve"> </w:t>
      </w:r>
      <w:r>
        <w:rPr>
          <w:color w:val="231F20"/>
        </w:rPr>
        <w:t>research’</w:t>
      </w:r>
      <w:r>
        <w:rPr>
          <w:color w:val="231F20"/>
          <w:spacing w:val="-9"/>
        </w:rPr>
        <w:t xml:space="preserve"> </w:t>
      </w:r>
      <w:r>
        <w:rPr>
          <w:color w:val="231F20"/>
        </w:rPr>
        <w:t>and</w:t>
      </w:r>
      <w:r>
        <w:rPr>
          <w:color w:val="231F20"/>
          <w:spacing w:val="-10"/>
        </w:rPr>
        <w:t xml:space="preserve"> </w:t>
      </w:r>
      <w:r>
        <w:rPr>
          <w:color w:val="231F20"/>
        </w:rPr>
        <w:t>‘build-to-print’. Defence evaluated the feedback and recommendations.</w:t>
      </w:r>
    </w:p>
    <w:p w14:paraId="5856B091" w14:textId="77777777" w:rsidR="00B06CC6" w:rsidRDefault="002D1BFA">
      <w:pPr>
        <w:pStyle w:val="BodyText"/>
        <w:spacing w:before="110" w:line="252" w:lineRule="auto"/>
        <w:ind w:left="840" w:right="47"/>
      </w:pPr>
      <w:r>
        <w:rPr>
          <w:color w:val="231F20"/>
        </w:rPr>
        <w:t>All stakeholders welcomed the proposal of an exception for ‘employees’. The ‘employees’ exception exempts a foreign</w:t>
      </w:r>
      <w:r>
        <w:rPr>
          <w:color w:val="231F20"/>
          <w:spacing w:val="-1"/>
        </w:rPr>
        <w:t xml:space="preserve"> </w:t>
      </w:r>
      <w:r>
        <w:rPr>
          <w:color w:val="231F20"/>
        </w:rPr>
        <w:t>employee</w:t>
      </w:r>
      <w:r>
        <w:rPr>
          <w:color w:val="231F20"/>
          <w:spacing w:val="-2"/>
        </w:rPr>
        <w:t xml:space="preserve"> </w:t>
      </w:r>
      <w:r>
        <w:rPr>
          <w:color w:val="231F20"/>
        </w:rPr>
        <w:t>that</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citizen</w:t>
      </w:r>
      <w:r>
        <w:rPr>
          <w:color w:val="231F20"/>
          <w:spacing w:val="-1"/>
        </w:rPr>
        <w:t xml:space="preserve"> </w:t>
      </w:r>
      <w:r>
        <w:rPr>
          <w:color w:val="231F20"/>
        </w:rPr>
        <w:t>or</w:t>
      </w:r>
      <w:r>
        <w:rPr>
          <w:color w:val="231F20"/>
          <w:spacing w:val="-3"/>
        </w:rPr>
        <w:t xml:space="preserve"> </w:t>
      </w:r>
      <w:r>
        <w:rPr>
          <w:color w:val="231F20"/>
        </w:rPr>
        <w:t>permanent</w:t>
      </w:r>
      <w:r>
        <w:rPr>
          <w:color w:val="231F20"/>
          <w:spacing w:val="-2"/>
        </w:rPr>
        <w:t xml:space="preserve"> </w:t>
      </w:r>
      <w:r>
        <w:rPr>
          <w:color w:val="231F20"/>
        </w:rPr>
        <w:t>resident of a foreign country that is specified in the FCL (see Appendix 3) regardless of employment type or length.</w:t>
      </w:r>
    </w:p>
    <w:p w14:paraId="10C08232" w14:textId="77777777" w:rsidR="00B06CC6" w:rsidRDefault="002D1BFA">
      <w:pPr>
        <w:pStyle w:val="BodyText"/>
        <w:spacing w:line="252" w:lineRule="auto"/>
        <w:ind w:left="840"/>
      </w:pPr>
      <w:r>
        <w:rPr>
          <w:color w:val="231F20"/>
        </w:rPr>
        <w:t xml:space="preserve">The higher education and research sector have expressed </w:t>
      </w:r>
      <w:r>
        <w:rPr>
          <w:color w:val="231F20"/>
          <w:spacing w:val="-2"/>
        </w:rPr>
        <w:t>concern that</w:t>
      </w:r>
      <w:r>
        <w:rPr>
          <w:color w:val="231F20"/>
          <w:spacing w:val="-4"/>
        </w:rPr>
        <w:t xml:space="preserve"> </w:t>
      </w:r>
      <w:r>
        <w:rPr>
          <w:color w:val="231F20"/>
          <w:spacing w:val="-2"/>
        </w:rPr>
        <w:t>foreign Higher</w:t>
      </w:r>
      <w:r>
        <w:rPr>
          <w:color w:val="231F20"/>
          <w:spacing w:val="-5"/>
        </w:rPr>
        <w:t xml:space="preserve"> </w:t>
      </w:r>
      <w:r>
        <w:rPr>
          <w:color w:val="231F20"/>
          <w:spacing w:val="-2"/>
        </w:rPr>
        <w:t>Degree</w:t>
      </w:r>
      <w:r>
        <w:rPr>
          <w:color w:val="231F20"/>
          <w:spacing w:val="-4"/>
        </w:rPr>
        <w:t xml:space="preserve"> </w:t>
      </w:r>
      <w:r>
        <w:rPr>
          <w:color w:val="231F20"/>
          <w:spacing w:val="-2"/>
        </w:rPr>
        <w:t>Research</w:t>
      </w:r>
      <w:r>
        <w:rPr>
          <w:color w:val="231F20"/>
          <w:spacing w:val="-4"/>
        </w:rPr>
        <w:t xml:space="preserve"> </w:t>
      </w:r>
      <w:r>
        <w:rPr>
          <w:color w:val="231F20"/>
          <w:spacing w:val="-2"/>
        </w:rPr>
        <w:t>Students</w:t>
      </w:r>
      <w:r>
        <w:rPr>
          <w:color w:val="231F20"/>
          <w:spacing w:val="-4"/>
        </w:rPr>
        <w:t xml:space="preserve"> </w:t>
      </w:r>
      <w:r>
        <w:rPr>
          <w:color w:val="231F20"/>
          <w:spacing w:val="-2"/>
        </w:rPr>
        <w:t>may</w:t>
      </w:r>
      <w:r>
        <w:rPr>
          <w:color w:val="231F20"/>
        </w:rPr>
        <w:t xml:space="preserve"> be</w:t>
      </w:r>
      <w:r>
        <w:rPr>
          <w:color w:val="231F20"/>
          <w:spacing w:val="-8"/>
        </w:rPr>
        <w:t xml:space="preserve"> </w:t>
      </w:r>
      <w:r>
        <w:rPr>
          <w:color w:val="231F20"/>
        </w:rPr>
        <w:t>excluded</w:t>
      </w:r>
      <w:r>
        <w:rPr>
          <w:color w:val="231F20"/>
          <w:spacing w:val="-8"/>
        </w:rPr>
        <w:t xml:space="preserve"> </w:t>
      </w:r>
      <w:r>
        <w:rPr>
          <w:color w:val="231F20"/>
        </w:rPr>
        <w:t>from</w:t>
      </w:r>
      <w:r>
        <w:rPr>
          <w:color w:val="231F20"/>
          <w:spacing w:val="-8"/>
        </w:rPr>
        <w:t xml:space="preserve"> </w:t>
      </w:r>
      <w:r>
        <w:rPr>
          <w:color w:val="231F20"/>
        </w:rPr>
        <w:t>this</w:t>
      </w:r>
      <w:r>
        <w:rPr>
          <w:color w:val="231F20"/>
          <w:spacing w:val="-8"/>
        </w:rPr>
        <w:t xml:space="preserve"> </w:t>
      </w:r>
      <w:r>
        <w:rPr>
          <w:color w:val="231F20"/>
        </w:rPr>
        <w:t>exception,</w:t>
      </w:r>
      <w:r>
        <w:rPr>
          <w:color w:val="231F20"/>
          <w:spacing w:val="-7"/>
        </w:rPr>
        <w:t xml:space="preserve"> </w:t>
      </w:r>
      <w:r>
        <w:rPr>
          <w:color w:val="231F20"/>
        </w:rPr>
        <w:t>however</w:t>
      </w:r>
      <w:r>
        <w:rPr>
          <w:color w:val="231F20"/>
          <w:spacing w:val="-9"/>
        </w:rPr>
        <w:t xml:space="preserve"> </w:t>
      </w:r>
      <w:r>
        <w:rPr>
          <w:color w:val="231F20"/>
        </w:rPr>
        <w:t>this</w:t>
      </w:r>
      <w:r>
        <w:rPr>
          <w:color w:val="231F20"/>
          <w:spacing w:val="-8"/>
        </w:rPr>
        <w:t xml:space="preserve"> </w:t>
      </w:r>
      <w:r>
        <w:rPr>
          <w:color w:val="231F20"/>
        </w:rPr>
        <w:t>will</w:t>
      </w:r>
      <w:r>
        <w:rPr>
          <w:color w:val="231F20"/>
          <w:spacing w:val="-7"/>
        </w:rPr>
        <w:t xml:space="preserve"> </w:t>
      </w:r>
      <w:r>
        <w:rPr>
          <w:color w:val="231F20"/>
        </w:rPr>
        <w:t>depend on</w:t>
      </w:r>
      <w:r>
        <w:rPr>
          <w:color w:val="231F20"/>
          <w:spacing w:val="-9"/>
        </w:rPr>
        <w:t xml:space="preserve"> </w:t>
      </w:r>
      <w:r>
        <w:rPr>
          <w:color w:val="231F20"/>
        </w:rPr>
        <w:t>the</w:t>
      </w:r>
      <w:r>
        <w:rPr>
          <w:color w:val="231F20"/>
          <w:spacing w:val="-10"/>
        </w:rPr>
        <w:t xml:space="preserve"> </w:t>
      </w:r>
      <w:r>
        <w:rPr>
          <w:color w:val="231F20"/>
        </w:rPr>
        <w:t>employment</w:t>
      </w:r>
      <w:r>
        <w:rPr>
          <w:color w:val="231F20"/>
          <w:spacing w:val="-10"/>
        </w:rPr>
        <w:t xml:space="preserve"> </w:t>
      </w:r>
      <w:r>
        <w:rPr>
          <w:color w:val="231F20"/>
        </w:rPr>
        <w:t>structure</w:t>
      </w:r>
      <w:r>
        <w:rPr>
          <w:color w:val="231F20"/>
          <w:spacing w:val="-10"/>
        </w:rPr>
        <w:t xml:space="preserve"> </w:t>
      </w:r>
      <w:r>
        <w:rPr>
          <w:color w:val="231F20"/>
        </w:rPr>
        <w:t>and</w:t>
      </w:r>
      <w:r>
        <w:rPr>
          <w:color w:val="231F20"/>
          <w:spacing w:val="-10"/>
        </w:rPr>
        <w:t xml:space="preserve"> </w:t>
      </w:r>
      <w:r>
        <w:rPr>
          <w:color w:val="231F20"/>
        </w:rPr>
        <w:t>employment</w:t>
      </w:r>
      <w:r>
        <w:rPr>
          <w:color w:val="231F20"/>
          <w:spacing w:val="-10"/>
        </w:rPr>
        <w:t xml:space="preserve"> </w:t>
      </w:r>
      <w:r>
        <w:rPr>
          <w:color w:val="231F20"/>
        </w:rPr>
        <w:t>definitions used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university</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student</w:t>
      </w:r>
      <w:r>
        <w:rPr>
          <w:color w:val="231F20"/>
          <w:spacing w:val="-4"/>
        </w:rPr>
        <w:t xml:space="preserve"> </w:t>
      </w:r>
      <w:r>
        <w:rPr>
          <w:color w:val="231F20"/>
        </w:rPr>
        <w:t>attends.</w:t>
      </w:r>
      <w:r>
        <w:rPr>
          <w:color w:val="231F20"/>
          <w:spacing w:val="-3"/>
        </w:rPr>
        <w:t xml:space="preserve"> </w:t>
      </w:r>
      <w:r>
        <w:rPr>
          <w:color w:val="231F20"/>
        </w:rPr>
        <w:t>Defence’s analysis,</w:t>
      </w:r>
      <w:r>
        <w:rPr>
          <w:color w:val="231F20"/>
          <w:spacing w:val="-9"/>
        </w:rPr>
        <w:t xml:space="preserve"> </w:t>
      </w:r>
      <w:r>
        <w:rPr>
          <w:color w:val="231F20"/>
        </w:rPr>
        <w:t>however,</w:t>
      </w:r>
      <w:r>
        <w:rPr>
          <w:color w:val="231F20"/>
          <w:spacing w:val="-9"/>
        </w:rPr>
        <w:t xml:space="preserve"> </w:t>
      </w:r>
      <w:r>
        <w:rPr>
          <w:color w:val="231F20"/>
        </w:rPr>
        <w:t>demonstrated</w:t>
      </w:r>
      <w:r>
        <w:rPr>
          <w:color w:val="231F20"/>
          <w:spacing w:val="-10"/>
        </w:rPr>
        <w:t xml:space="preserve"> </w:t>
      </w:r>
      <w:r>
        <w:rPr>
          <w:color w:val="231F20"/>
        </w:rPr>
        <w:t>that</w:t>
      </w:r>
      <w:r>
        <w:rPr>
          <w:color w:val="231F20"/>
          <w:spacing w:val="-10"/>
        </w:rPr>
        <w:t xml:space="preserve"> </w:t>
      </w:r>
      <w:r>
        <w:rPr>
          <w:color w:val="231F20"/>
        </w:rPr>
        <w:t>most</w:t>
      </w:r>
      <w:r>
        <w:rPr>
          <w:color w:val="231F20"/>
          <w:spacing w:val="-10"/>
        </w:rPr>
        <w:t xml:space="preserve"> </w:t>
      </w:r>
      <w:r>
        <w:rPr>
          <w:color w:val="231F20"/>
        </w:rPr>
        <w:t>Higher</w:t>
      </w:r>
      <w:r>
        <w:rPr>
          <w:color w:val="231F20"/>
          <w:spacing w:val="-11"/>
        </w:rPr>
        <w:t xml:space="preserve"> </w:t>
      </w:r>
      <w:r>
        <w:rPr>
          <w:color w:val="231F20"/>
        </w:rPr>
        <w:t>Degree Research Students will not be impacted by the new provisions as the majority of this research falls within the definition of Fundamental Research.</w:t>
      </w:r>
    </w:p>
    <w:p w14:paraId="444F71A2" w14:textId="77777777" w:rsidR="00B06CC6" w:rsidRDefault="002D1BFA">
      <w:pPr>
        <w:pStyle w:val="BodyText"/>
        <w:spacing w:before="103" w:line="252" w:lineRule="auto"/>
        <w:ind w:left="840" w:right="155"/>
      </w:pPr>
      <w:r>
        <w:rPr>
          <w:color w:val="231F20"/>
          <w:spacing w:val="-2"/>
        </w:rPr>
        <w:t>All</w:t>
      </w:r>
      <w:r>
        <w:rPr>
          <w:color w:val="231F20"/>
          <w:spacing w:val="-3"/>
        </w:rPr>
        <w:t xml:space="preserve"> </w:t>
      </w:r>
      <w:r>
        <w:rPr>
          <w:color w:val="231F20"/>
          <w:spacing w:val="-2"/>
        </w:rPr>
        <w:t>stakeholders</w:t>
      </w:r>
      <w:r>
        <w:rPr>
          <w:color w:val="231F20"/>
          <w:spacing w:val="-4"/>
        </w:rPr>
        <w:t xml:space="preserve"> </w:t>
      </w:r>
      <w:r>
        <w:rPr>
          <w:color w:val="231F20"/>
          <w:spacing w:val="-2"/>
        </w:rPr>
        <w:t>agreed</w:t>
      </w:r>
      <w:r>
        <w:rPr>
          <w:color w:val="231F20"/>
          <w:spacing w:val="-4"/>
        </w:rPr>
        <w:t xml:space="preserve"> </w:t>
      </w:r>
      <w:r>
        <w:rPr>
          <w:color w:val="231F20"/>
          <w:spacing w:val="-2"/>
        </w:rPr>
        <w:t>that</w:t>
      </w:r>
      <w:r>
        <w:rPr>
          <w:color w:val="231F20"/>
          <w:spacing w:val="-4"/>
        </w:rPr>
        <w:t xml:space="preserve"> </w:t>
      </w:r>
      <w:r>
        <w:rPr>
          <w:color w:val="231F20"/>
          <w:spacing w:val="-2"/>
        </w:rPr>
        <w:t>the</w:t>
      </w:r>
      <w:r>
        <w:rPr>
          <w:color w:val="231F20"/>
          <w:spacing w:val="-4"/>
        </w:rPr>
        <w:t xml:space="preserve"> </w:t>
      </w:r>
      <w:r>
        <w:rPr>
          <w:color w:val="231F20"/>
          <w:spacing w:val="-2"/>
        </w:rPr>
        <w:t>exception</w:t>
      </w:r>
      <w:r>
        <w:rPr>
          <w:color w:val="231F20"/>
          <w:spacing w:val="-3"/>
        </w:rPr>
        <w:t xml:space="preserve"> </w:t>
      </w:r>
      <w:r>
        <w:rPr>
          <w:color w:val="231F20"/>
          <w:spacing w:val="-2"/>
        </w:rPr>
        <w:t>for</w:t>
      </w:r>
      <w:r>
        <w:rPr>
          <w:color w:val="231F20"/>
          <w:spacing w:val="-5"/>
        </w:rPr>
        <w:t xml:space="preserve"> </w:t>
      </w:r>
      <w:r>
        <w:rPr>
          <w:color w:val="231F20"/>
          <w:spacing w:val="-2"/>
        </w:rPr>
        <w:t>Basic</w:t>
      </w:r>
      <w:r>
        <w:rPr>
          <w:color w:val="231F20"/>
        </w:rPr>
        <w:t xml:space="preserve"> Scientific</w:t>
      </w:r>
      <w:r>
        <w:rPr>
          <w:color w:val="231F20"/>
          <w:spacing w:val="-9"/>
        </w:rPr>
        <w:t xml:space="preserve"> </w:t>
      </w:r>
      <w:r>
        <w:rPr>
          <w:color w:val="231F20"/>
        </w:rPr>
        <w:t>Research</w:t>
      </w:r>
      <w:r>
        <w:rPr>
          <w:color w:val="231F20"/>
          <w:spacing w:val="-9"/>
        </w:rPr>
        <w:t xml:space="preserve"> </w:t>
      </w:r>
      <w:r>
        <w:rPr>
          <w:color w:val="231F20"/>
        </w:rPr>
        <w:t>should</w:t>
      </w:r>
      <w:r>
        <w:rPr>
          <w:color w:val="231F20"/>
          <w:spacing w:val="-9"/>
        </w:rPr>
        <w:t xml:space="preserve"> </w:t>
      </w:r>
      <w:r>
        <w:rPr>
          <w:color w:val="231F20"/>
        </w:rPr>
        <w:t>be</w:t>
      </w:r>
      <w:r>
        <w:rPr>
          <w:color w:val="231F20"/>
          <w:spacing w:val="-10"/>
        </w:rPr>
        <w:t xml:space="preserve"> </w:t>
      </w:r>
      <w:r>
        <w:rPr>
          <w:color w:val="231F20"/>
        </w:rPr>
        <w:t>expanded</w:t>
      </w:r>
      <w:r>
        <w:rPr>
          <w:color w:val="231F20"/>
          <w:spacing w:val="-9"/>
        </w:rPr>
        <w:t xml:space="preserve"> </w:t>
      </w:r>
      <w:r>
        <w:rPr>
          <w:color w:val="231F20"/>
        </w:rPr>
        <w:t>to</w:t>
      </w:r>
      <w:r>
        <w:rPr>
          <w:color w:val="231F20"/>
          <w:spacing w:val="-8"/>
        </w:rPr>
        <w:t xml:space="preserve"> </w:t>
      </w:r>
      <w:r>
        <w:rPr>
          <w:color w:val="231F20"/>
          <w:spacing w:val="-2"/>
        </w:rPr>
        <w:t>capture</w:t>
      </w:r>
    </w:p>
    <w:p w14:paraId="36C739E8" w14:textId="77777777" w:rsidR="00B06CC6" w:rsidRDefault="002D1BFA">
      <w:pPr>
        <w:pStyle w:val="BodyText"/>
        <w:spacing w:line="252" w:lineRule="auto"/>
        <w:ind w:left="840" w:right="155"/>
      </w:pPr>
      <w:r>
        <w:rPr>
          <w:color w:val="231F20"/>
        </w:rPr>
        <w:t>Fundamental Research. The Basic Scientific Research definition</w:t>
      </w:r>
      <w:r>
        <w:rPr>
          <w:color w:val="231F20"/>
          <w:spacing w:val="-11"/>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DSGL</w:t>
      </w:r>
      <w:r>
        <w:rPr>
          <w:color w:val="231F20"/>
          <w:spacing w:val="-10"/>
        </w:rPr>
        <w:t xml:space="preserve"> </w:t>
      </w:r>
      <w:r>
        <w:rPr>
          <w:color w:val="231F20"/>
        </w:rPr>
        <w:t>will</w:t>
      </w:r>
      <w:r>
        <w:rPr>
          <w:color w:val="231F20"/>
          <w:spacing w:val="-10"/>
        </w:rPr>
        <w:t xml:space="preserve"> </w:t>
      </w:r>
      <w:r>
        <w:rPr>
          <w:color w:val="231F20"/>
        </w:rPr>
        <w:t>be</w:t>
      </w:r>
      <w:r>
        <w:rPr>
          <w:color w:val="231F20"/>
          <w:spacing w:val="-11"/>
        </w:rPr>
        <w:t xml:space="preserve"> </w:t>
      </w:r>
      <w:r>
        <w:rPr>
          <w:color w:val="231F20"/>
        </w:rPr>
        <w:t>replaced</w:t>
      </w:r>
      <w:r>
        <w:rPr>
          <w:color w:val="231F20"/>
          <w:spacing w:val="-10"/>
        </w:rPr>
        <w:t xml:space="preserve"> </w:t>
      </w:r>
      <w:r>
        <w:rPr>
          <w:color w:val="231F20"/>
        </w:rPr>
        <w:t>with</w:t>
      </w:r>
      <w:r>
        <w:rPr>
          <w:color w:val="231F20"/>
          <w:spacing w:val="-10"/>
        </w:rPr>
        <w:t xml:space="preserve"> </w:t>
      </w:r>
      <w:r>
        <w:rPr>
          <w:color w:val="231F20"/>
        </w:rPr>
        <w:t>a</w:t>
      </w:r>
      <w:r>
        <w:rPr>
          <w:color w:val="231F20"/>
          <w:spacing w:val="-10"/>
        </w:rPr>
        <w:t xml:space="preserve"> </w:t>
      </w:r>
      <w:r>
        <w:rPr>
          <w:color w:val="231F20"/>
        </w:rPr>
        <w:t>definition similar to that in the ITAR for Fundamental Research.</w:t>
      </w:r>
    </w:p>
    <w:p w14:paraId="14053BE5" w14:textId="77777777" w:rsidR="00B06CC6" w:rsidRDefault="002D1BFA">
      <w:pPr>
        <w:pStyle w:val="BodyText"/>
        <w:spacing w:before="110" w:line="252" w:lineRule="auto"/>
        <w:ind w:left="840"/>
      </w:pPr>
      <w:r>
        <w:rPr>
          <w:color w:val="231F20"/>
          <w:spacing w:val="-2"/>
        </w:rPr>
        <w:t>Industry</w:t>
      </w:r>
      <w:r>
        <w:rPr>
          <w:color w:val="231F20"/>
          <w:spacing w:val="-4"/>
        </w:rPr>
        <w:t xml:space="preserve"> </w:t>
      </w:r>
      <w:r>
        <w:rPr>
          <w:color w:val="231F20"/>
          <w:spacing w:val="-2"/>
        </w:rPr>
        <w:t>expressed</w:t>
      </w:r>
      <w:r>
        <w:rPr>
          <w:color w:val="231F20"/>
          <w:spacing w:val="-4"/>
        </w:rPr>
        <w:t xml:space="preserve"> </w:t>
      </w:r>
      <w:r>
        <w:rPr>
          <w:color w:val="231F20"/>
          <w:spacing w:val="-2"/>
        </w:rPr>
        <w:t>a</w:t>
      </w:r>
      <w:r>
        <w:rPr>
          <w:color w:val="231F20"/>
          <w:spacing w:val="-4"/>
        </w:rPr>
        <w:t xml:space="preserve"> </w:t>
      </w:r>
      <w:r>
        <w:rPr>
          <w:color w:val="231F20"/>
          <w:spacing w:val="-2"/>
        </w:rPr>
        <w:t>desire</w:t>
      </w:r>
      <w:r>
        <w:rPr>
          <w:color w:val="231F20"/>
          <w:spacing w:val="-4"/>
        </w:rPr>
        <w:t xml:space="preserve"> </w:t>
      </w:r>
      <w:r>
        <w:rPr>
          <w:color w:val="231F20"/>
          <w:spacing w:val="-2"/>
        </w:rPr>
        <w:t>for</w:t>
      </w:r>
      <w:r>
        <w:rPr>
          <w:color w:val="231F20"/>
          <w:spacing w:val="-5"/>
        </w:rPr>
        <w:t xml:space="preserve"> </w:t>
      </w:r>
      <w:r>
        <w:rPr>
          <w:color w:val="231F20"/>
          <w:spacing w:val="-2"/>
        </w:rPr>
        <w:t>an</w:t>
      </w:r>
      <w:r>
        <w:rPr>
          <w:color w:val="231F20"/>
          <w:spacing w:val="-3"/>
        </w:rPr>
        <w:t xml:space="preserve"> </w:t>
      </w:r>
      <w:r>
        <w:rPr>
          <w:color w:val="231F20"/>
          <w:spacing w:val="-2"/>
        </w:rPr>
        <w:t>exception</w:t>
      </w:r>
      <w:r>
        <w:rPr>
          <w:color w:val="231F20"/>
          <w:spacing w:val="-3"/>
        </w:rPr>
        <w:t xml:space="preserve"> </w:t>
      </w:r>
      <w:r>
        <w:rPr>
          <w:color w:val="231F20"/>
          <w:spacing w:val="-2"/>
        </w:rPr>
        <w:t>to</w:t>
      </w:r>
      <w:r>
        <w:rPr>
          <w:color w:val="231F20"/>
          <w:spacing w:val="-3"/>
        </w:rPr>
        <w:t xml:space="preserve"> </w:t>
      </w:r>
      <w:r>
        <w:rPr>
          <w:color w:val="231F20"/>
          <w:spacing w:val="-2"/>
        </w:rPr>
        <w:t>cover</w:t>
      </w:r>
      <w:r>
        <w:rPr>
          <w:color w:val="231F20"/>
          <w:spacing w:val="-5"/>
        </w:rPr>
        <w:t xml:space="preserve"> </w:t>
      </w:r>
      <w:r>
        <w:rPr>
          <w:color w:val="231F20"/>
          <w:spacing w:val="-2"/>
        </w:rPr>
        <w:t>‘build-</w:t>
      </w:r>
      <w:r>
        <w:rPr>
          <w:color w:val="231F20"/>
        </w:rPr>
        <w:t xml:space="preserve"> to-print.’ ‘Build-to-print’ occurs when a component of a DSGL</w:t>
      </w:r>
      <w:r>
        <w:rPr>
          <w:color w:val="231F20"/>
          <w:spacing w:val="-9"/>
        </w:rPr>
        <w:t xml:space="preserve"> </w:t>
      </w:r>
      <w:r>
        <w:rPr>
          <w:color w:val="231F20"/>
        </w:rPr>
        <w:t>good</w:t>
      </w:r>
      <w:r>
        <w:rPr>
          <w:color w:val="231F20"/>
          <w:spacing w:val="-10"/>
        </w:rPr>
        <w:t xml:space="preserve"> </w:t>
      </w:r>
      <w:r>
        <w:rPr>
          <w:color w:val="231F20"/>
        </w:rPr>
        <w:t>is</w:t>
      </w:r>
      <w:r>
        <w:rPr>
          <w:color w:val="231F20"/>
          <w:spacing w:val="-10"/>
        </w:rPr>
        <w:t xml:space="preserve"> </w:t>
      </w:r>
      <w:r>
        <w:rPr>
          <w:color w:val="231F20"/>
        </w:rPr>
        <w:t>produced</w:t>
      </w:r>
      <w:r>
        <w:rPr>
          <w:color w:val="231F20"/>
          <w:spacing w:val="-10"/>
        </w:rPr>
        <w:t xml:space="preserve"> </w:t>
      </w:r>
      <w:r>
        <w:rPr>
          <w:color w:val="231F20"/>
        </w:rPr>
        <w:t>from</w:t>
      </w:r>
      <w:r>
        <w:rPr>
          <w:color w:val="231F20"/>
          <w:spacing w:val="-10"/>
        </w:rPr>
        <w:t xml:space="preserve"> </w:t>
      </w:r>
      <w:r>
        <w:rPr>
          <w:color w:val="231F20"/>
        </w:rPr>
        <w:t>engineering</w:t>
      </w:r>
      <w:r>
        <w:rPr>
          <w:color w:val="231F20"/>
          <w:spacing w:val="-9"/>
        </w:rPr>
        <w:t xml:space="preserve"> </w:t>
      </w:r>
      <w:r>
        <w:rPr>
          <w:color w:val="231F20"/>
        </w:rPr>
        <w:t>drawings</w:t>
      </w:r>
      <w:r>
        <w:rPr>
          <w:color w:val="231F20"/>
          <w:spacing w:val="-10"/>
        </w:rPr>
        <w:t xml:space="preserve"> </w:t>
      </w:r>
      <w:r>
        <w:rPr>
          <w:color w:val="231F20"/>
        </w:rPr>
        <w:t>without any technical assistance. The component built would not enable</w:t>
      </w:r>
      <w:r>
        <w:rPr>
          <w:color w:val="231F20"/>
          <w:spacing w:val="-11"/>
        </w:rPr>
        <w:t xml:space="preserve"> </w:t>
      </w:r>
      <w:r>
        <w:rPr>
          <w:color w:val="231F20"/>
        </w:rPr>
        <w:t>the</w:t>
      </w:r>
      <w:r>
        <w:rPr>
          <w:color w:val="231F20"/>
          <w:spacing w:val="-10"/>
        </w:rPr>
        <w:t xml:space="preserve"> </w:t>
      </w:r>
      <w:r>
        <w:rPr>
          <w:color w:val="231F20"/>
        </w:rPr>
        <w:t>manufacturer</w:t>
      </w:r>
      <w:r>
        <w:rPr>
          <w:color w:val="231F20"/>
          <w:spacing w:val="-10"/>
        </w:rPr>
        <w:t xml:space="preserve"> </w:t>
      </w:r>
      <w:r>
        <w:rPr>
          <w:color w:val="231F20"/>
        </w:rPr>
        <w:t>to</w:t>
      </w:r>
      <w:r>
        <w:rPr>
          <w:color w:val="231F20"/>
          <w:spacing w:val="-10"/>
        </w:rPr>
        <w:t xml:space="preserve"> </w:t>
      </w:r>
      <w:r>
        <w:rPr>
          <w:color w:val="231F20"/>
        </w:rPr>
        <w:t>reverse</w:t>
      </w:r>
      <w:r>
        <w:rPr>
          <w:color w:val="231F20"/>
          <w:spacing w:val="-10"/>
        </w:rPr>
        <w:t xml:space="preserve"> </w:t>
      </w:r>
      <w:r>
        <w:rPr>
          <w:color w:val="231F20"/>
        </w:rPr>
        <w:t>engineer</w:t>
      </w:r>
      <w:r>
        <w:rPr>
          <w:color w:val="231F20"/>
          <w:spacing w:val="-11"/>
        </w:rPr>
        <w:t xml:space="preserve"> </w:t>
      </w:r>
      <w:r>
        <w:rPr>
          <w:color w:val="231F20"/>
        </w:rPr>
        <w:t>and</w:t>
      </w:r>
      <w:r>
        <w:rPr>
          <w:color w:val="231F20"/>
          <w:spacing w:val="-10"/>
        </w:rPr>
        <w:t xml:space="preserve"> </w:t>
      </w:r>
      <w:r>
        <w:rPr>
          <w:color w:val="231F20"/>
        </w:rPr>
        <w:t>make</w:t>
      </w:r>
      <w:r>
        <w:rPr>
          <w:color w:val="231F20"/>
          <w:spacing w:val="-10"/>
        </w:rPr>
        <w:t xml:space="preserve"> </w:t>
      </w:r>
      <w:r>
        <w:rPr>
          <w:color w:val="231F20"/>
        </w:rPr>
        <w:t>the complete</w:t>
      </w:r>
      <w:r>
        <w:rPr>
          <w:color w:val="231F20"/>
          <w:spacing w:val="-8"/>
        </w:rPr>
        <w:t xml:space="preserve"> </w:t>
      </w:r>
      <w:r>
        <w:rPr>
          <w:color w:val="231F20"/>
        </w:rPr>
        <w:t>DSGL</w:t>
      </w:r>
      <w:r>
        <w:rPr>
          <w:color w:val="231F20"/>
          <w:spacing w:val="-7"/>
        </w:rPr>
        <w:t xml:space="preserve"> </w:t>
      </w:r>
      <w:r>
        <w:rPr>
          <w:color w:val="231F20"/>
        </w:rPr>
        <w:t>good.</w:t>
      </w:r>
      <w:r>
        <w:rPr>
          <w:color w:val="231F20"/>
          <w:spacing w:val="-7"/>
        </w:rPr>
        <w:t xml:space="preserve"> </w:t>
      </w:r>
      <w:r>
        <w:rPr>
          <w:color w:val="231F20"/>
        </w:rPr>
        <w:t>This</w:t>
      </w:r>
      <w:r>
        <w:rPr>
          <w:color w:val="231F20"/>
          <w:spacing w:val="-8"/>
        </w:rPr>
        <w:t xml:space="preserve"> </w:t>
      </w:r>
      <w:r>
        <w:rPr>
          <w:color w:val="231F20"/>
        </w:rPr>
        <w:t>exception</w:t>
      </w:r>
      <w:r>
        <w:rPr>
          <w:color w:val="231F20"/>
          <w:spacing w:val="-7"/>
        </w:rPr>
        <w:t xml:space="preserve"> </w:t>
      </w:r>
      <w:r>
        <w:rPr>
          <w:color w:val="231F20"/>
        </w:rPr>
        <w:t>will</w:t>
      </w:r>
      <w:r>
        <w:rPr>
          <w:color w:val="231F20"/>
          <w:spacing w:val="-7"/>
        </w:rPr>
        <w:t xml:space="preserve"> </w:t>
      </w:r>
      <w:r>
        <w:rPr>
          <w:color w:val="231F20"/>
        </w:rPr>
        <w:t>be</w:t>
      </w:r>
      <w:r>
        <w:rPr>
          <w:color w:val="231F20"/>
          <w:spacing w:val="-8"/>
        </w:rPr>
        <w:t xml:space="preserve"> </w:t>
      </w:r>
      <w:r>
        <w:rPr>
          <w:color w:val="231F20"/>
        </w:rPr>
        <w:t>included</w:t>
      </w:r>
      <w:r>
        <w:rPr>
          <w:color w:val="231F20"/>
          <w:spacing w:val="-8"/>
        </w:rPr>
        <w:t xml:space="preserve"> </w:t>
      </w:r>
      <w:r>
        <w:rPr>
          <w:color w:val="231F20"/>
        </w:rPr>
        <w:t>in</w:t>
      </w:r>
      <w:r>
        <w:rPr>
          <w:color w:val="231F20"/>
          <w:spacing w:val="-7"/>
        </w:rPr>
        <w:t xml:space="preserve"> </w:t>
      </w:r>
      <w:r>
        <w:rPr>
          <w:color w:val="231F20"/>
        </w:rPr>
        <w:t>the DTC</w:t>
      </w:r>
      <w:r>
        <w:rPr>
          <w:color w:val="231F20"/>
          <w:spacing w:val="-10"/>
        </w:rPr>
        <w:t xml:space="preserve"> </w:t>
      </w:r>
      <w:r>
        <w:rPr>
          <w:color w:val="231F20"/>
        </w:rPr>
        <w:t>Regulation.</w:t>
      </w:r>
    </w:p>
    <w:p w14:paraId="27D78607" w14:textId="77777777" w:rsidR="00B06CC6" w:rsidRDefault="002D1BFA">
      <w:pPr>
        <w:pStyle w:val="BodyText"/>
        <w:spacing w:before="109"/>
        <w:ind w:left="840"/>
      </w:pPr>
      <w:r>
        <w:rPr>
          <w:color w:val="231F20"/>
          <w:spacing w:val="-2"/>
        </w:rPr>
        <w:t>All exceptions</w:t>
      </w:r>
      <w:r>
        <w:rPr>
          <w:color w:val="231F20"/>
          <w:spacing w:val="-3"/>
        </w:rPr>
        <w:t xml:space="preserve"> </w:t>
      </w:r>
      <w:r>
        <w:rPr>
          <w:color w:val="231F20"/>
          <w:spacing w:val="-2"/>
        </w:rPr>
        <w:t>sought</w:t>
      </w:r>
      <w:r>
        <w:rPr>
          <w:color w:val="231F20"/>
          <w:spacing w:val="-3"/>
        </w:rPr>
        <w:t xml:space="preserve"> </w:t>
      </w:r>
      <w:r>
        <w:rPr>
          <w:color w:val="231F20"/>
          <w:spacing w:val="-2"/>
        </w:rPr>
        <w:t>by</w:t>
      </w:r>
      <w:r>
        <w:rPr>
          <w:color w:val="231F20"/>
          <w:spacing w:val="-3"/>
        </w:rPr>
        <w:t xml:space="preserve"> </w:t>
      </w:r>
      <w:r>
        <w:rPr>
          <w:color w:val="231F20"/>
          <w:spacing w:val="-2"/>
        </w:rPr>
        <w:t>affected stakeholders</w:t>
      </w:r>
      <w:r>
        <w:rPr>
          <w:color w:val="231F20"/>
          <w:spacing w:val="-3"/>
        </w:rPr>
        <w:t xml:space="preserve"> </w:t>
      </w:r>
      <w:r>
        <w:rPr>
          <w:color w:val="231F20"/>
          <w:spacing w:val="-2"/>
        </w:rPr>
        <w:t xml:space="preserve">to </w:t>
      </w:r>
      <w:r>
        <w:rPr>
          <w:color w:val="231F20"/>
          <w:spacing w:val="-5"/>
        </w:rPr>
        <w:t>be</w:t>
      </w:r>
    </w:p>
    <w:p w14:paraId="123D791C" w14:textId="77777777" w:rsidR="00B06CC6" w:rsidRDefault="002D1BFA">
      <w:pPr>
        <w:pStyle w:val="BodyText"/>
        <w:spacing w:before="10" w:line="252" w:lineRule="auto"/>
        <w:ind w:left="840" w:right="277"/>
      </w:pPr>
      <w:r>
        <w:rPr>
          <w:color w:val="231F20"/>
        </w:rPr>
        <w:t>included</w:t>
      </w:r>
      <w:r>
        <w:rPr>
          <w:color w:val="231F20"/>
          <w:spacing w:val="-11"/>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legislation</w:t>
      </w:r>
      <w:r>
        <w:rPr>
          <w:color w:val="231F20"/>
          <w:spacing w:val="-10"/>
        </w:rPr>
        <w:t xml:space="preserve"> </w:t>
      </w:r>
      <w:r>
        <w:rPr>
          <w:color w:val="231F20"/>
        </w:rPr>
        <w:t>will</w:t>
      </w:r>
      <w:r>
        <w:rPr>
          <w:color w:val="231F20"/>
          <w:spacing w:val="-10"/>
        </w:rPr>
        <w:t xml:space="preserve"> </w:t>
      </w:r>
      <w:r>
        <w:rPr>
          <w:color w:val="231F20"/>
        </w:rPr>
        <w:t>be</w:t>
      </w:r>
      <w:r>
        <w:rPr>
          <w:color w:val="231F20"/>
          <w:spacing w:val="-11"/>
        </w:rPr>
        <w:t xml:space="preserve"> </w:t>
      </w:r>
      <w:r>
        <w:rPr>
          <w:color w:val="231F20"/>
        </w:rPr>
        <w:t>incorporated.</w:t>
      </w:r>
      <w:r>
        <w:rPr>
          <w:color w:val="231F20"/>
          <w:spacing w:val="-10"/>
        </w:rPr>
        <w:t xml:space="preserve"> </w:t>
      </w:r>
      <w:r>
        <w:rPr>
          <w:color w:val="231F20"/>
        </w:rPr>
        <w:t>Based on</w:t>
      </w:r>
      <w:r>
        <w:rPr>
          <w:color w:val="231F20"/>
          <w:spacing w:val="-7"/>
        </w:rPr>
        <w:t xml:space="preserve"> </w:t>
      </w:r>
      <w:r>
        <w:rPr>
          <w:color w:val="231F20"/>
        </w:rPr>
        <w:t>legal</w:t>
      </w:r>
      <w:r>
        <w:rPr>
          <w:color w:val="231F20"/>
          <w:spacing w:val="-6"/>
        </w:rPr>
        <w:t xml:space="preserve"> </w:t>
      </w:r>
      <w:r>
        <w:rPr>
          <w:color w:val="231F20"/>
        </w:rPr>
        <w:t>advice,</w:t>
      </w:r>
      <w:r>
        <w:rPr>
          <w:color w:val="231F20"/>
          <w:spacing w:val="-6"/>
        </w:rPr>
        <w:t xml:space="preserve"> </w:t>
      </w:r>
      <w:r>
        <w:rPr>
          <w:color w:val="231F20"/>
        </w:rPr>
        <w:t>some</w:t>
      </w:r>
      <w:r>
        <w:rPr>
          <w:color w:val="231F20"/>
          <w:spacing w:val="-7"/>
        </w:rPr>
        <w:t xml:space="preserve"> </w:t>
      </w:r>
      <w:r>
        <w:rPr>
          <w:color w:val="231F20"/>
        </w:rPr>
        <w:t>are</w:t>
      </w:r>
      <w:r>
        <w:rPr>
          <w:color w:val="231F20"/>
          <w:spacing w:val="-8"/>
        </w:rPr>
        <w:t xml:space="preserve"> </w:t>
      </w:r>
      <w:r>
        <w:rPr>
          <w:color w:val="231F20"/>
        </w:rPr>
        <w:t>included</w:t>
      </w:r>
      <w:r>
        <w:rPr>
          <w:color w:val="231F20"/>
          <w:spacing w:val="-7"/>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DTC</w:t>
      </w:r>
      <w:r>
        <w:rPr>
          <w:color w:val="231F20"/>
          <w:spacing w:val="-7"/>
        </w:rPr>
        <w:t xml:space="preserve"> </w:t>
      </w:r>
      <w:r>
        <w:rPr>
          <w:color w:val="231F20"/>
        </w:rPr>
        <w:t>Bill</w:t>
      </w:r>
      <w:r>
        <w:rPr>
          <w:color w:val="231F20"/>
          <w:spacing w:val="-6"/>
        </w:rPr>
        <w:t xml:space="preserve"> </w:t>
      </w:r>
      <w:r>
        <w:rPr>
          <w:color w:val="231F20"/>
          <w:spacing w:val="-5"/>
        </w:rPr>
        <w:t>and</w:t>
      </w:r>
    </w:p>
    <w:p w14:paraId="5B5BF459" w14:textId="77777777" w:rsidR="00B06CC6" w:rsidRDefault="002D1BFA">
      <w:pPr>
        <w:spacing w:before="129" w:line="249" w:lineRule="auto"/>
        <w:ind w:left="267" w:right="742"/>
      </w:pPr>
      <w:r>
        <w:br w:type="column"/>
      </w:r>
      <w:r>
        <w:rPr>
          <w:color w:val="8490C8"/>
          <w:w w:val="105"/>
        </w:rPr>
        <w:t>Defence undertook further confidential consultation</w:t>
      </w:r>
      <w:r>
        <w:rPr>
          <w:color w:val="8490C8"/>
          <w:spacing w:val="-5"/>
          <w:w w:val="105"/>
        </w:rPr>
        <w:t xml:space="preserve"> </w:t>
      </w:r>
      <w:r>
        <w:rPr>
          <w:color w:val="8490C8"/>
          <w:w w:val="105"/>
        </w:rPr>
        <w:t>with</w:t>
      </w:r>
      <w:r>
        <w:rPr>
          <w:color w:val="8490C8"/>
          <w:spacing w:val="-5"/>
          <w:w w:val="105"/>
        </w:rPr>
        <w:t xml:space="preserve"> </w:t>
      </w:r>
      <w:r>
        <w:rPr>
          <w:color w:val="8490C8"/>
          <w:w w:val="105"/>
        </w:rPr>
        <w:t>select</w:t>
      </w:r>
      <w:r>
        <w:rPr>
          <w:color w:val="8490C8"/>
          <w:spacing w:val="-5"/>
          <w:w w:val="105"/>
        </w:rPr>
        <w:t xml:space="preserve"> </w:t>
      </w:r>
      <w:r>
        <w:rPr>
          <w:color w:val="8490C8"/>
          <w:w w:val="105"/>
        </w:rPr>
        <w:t>individuals</w:t>
      </w:r>
      <w:r>
        <w:rPr>
          <w:color w:val="8490C8"/>
          <w:spacing w:val="-8"/>
          <w:w w:val="105"/>
        </w:rPr>
        <w:t xml:space="preserve"> </w:t>
      </w:r>
      <w:r>
        <w:rPr>
          <w:color w:val="8490C8"/>
          <w:w w:val="105"/>
        </w:rPr>
        <w:t>from key industry and higher education and research sector bodies. This included asking individuals</w:t>
      </w:r>
      <w:r>
        <w:rPr>
          <w:color w:val="8490C8"/>
          <w:spacing w:val="-6"/>
          <w:w w:val="105"/>
        </w:rPr>
        <w:t xml:space="preserve"> </w:t>
      </w:r>
      <w:r>
        <w:rPr>
          <w:color w:val="8490C8"/>
          <w:w w:val="105"/>
        </w:rPr>
        <w:t>to sign</w:t>
      </w:r>
      <w:r>
        <w:rPr>
          <w:color w:val="8490C8"/>
          <w:spacing w:val="-1"/>
          <w:w w:val="105"/>
        </w:rPr>
        <w:t xml:space="preserve"> </w:t>
      </w:r>
      <w:r>
        <w:rPr>
          <w:color w:val="8490C8"/>
          <w:w w:val="105"/>
        </w:rPr>
        <w:t>Non</w:t>
      </w:r>
      <w:r>
        <w:rPr>
          <w:color w:val="8490C8"/>
          <w:spacing w:val="-2"/>
          <w:w w:val="105"/>
        </w:rPr>
        <w:t xml:space="preserve"> </w:t>
      </w:r>
      <w:r>
        <w:rPr>
          <w:color w:val="8490C8"/>
          <w:w w:val="105"/>
        </w:rPr>
        <w:t>Disclosure</w:t>
      </w:r>
    </w:p>
    <w:p w14:paraId="71B9D79D" w14:textId="77777777" w:rsidR="00B06CC6" w:rsidRDefault="002D1BFA">
      <w:pPr>
        <w:spacing w:before="3" w:line="249" w:lineRule="auto"/>
        <w:ind w:left="267" w:right="425"/>
      </w:pPr>
      <w:r>
        <w:rPr>
          <w:color w:val="8490C8"/>
          <w:w w:val="105"/>
        </w:rPr>
        <w:t>Agreements</w:t>
      </w:r>
      <w:r>
        <w:rPr>
          <w:color w:val="8490C8"/>
          <w:spacing w:val="-14"/>
          <w:w w:val="105"/>
        </w:rPr>
        <w:t xml:space="preserve"> </w:t>
      </w:r>
      <w:r>
        <w:rPr>
          <w:color w:val="8490C8"/>
          <w:w w:val="105"/>
        </w:rPr>
        <w:t>and</w:t>
      </w:r>
      <w:r>
        <w:rPr>
          <w:color w:val="8490C8"/>
          <w:spacing w:val="-11"/>
          <w:w w:val="105"/>
        </w:rPr>
        <w:t xml:space="preserve"> </w:t>
      </w:r>
      <w:r>
        <w:rPr>
          <w:color w:val="8490C8"/>
          <w:w w:val="105"/>
        </w:rPr>
        <w:t>subsequently</w:t>
      </w:r>
      <w:r>
        <w:rPr>
          <w:color w:val="8490C8"/>
          <w:spacing w:val="-16"/>
          <w:w w:val="105"/>
        </w:rPr>
        <w:t xml:space="preserve"> </w:t>
      </w:r>
      <w:r>
        <w:rPr>
          <w:color w:val="8490C8"/>
          <w:w w:val="105"/>
        </w:rPr>
        <w:t>sending</w:t>
      </w:r>
      <w:r>
        <w:rPr>
          <w:color w:val="8490C8"/>
          <w:spacing w:val="-5"/>
          <w:w w:val="105"/>
        </w:rPr>
        <w:t xml:space="preserve"> </w:t>
      </w:r>
      <w:r>
        <w:rPr>
          <w:color w:val="8490C8"/>
          <w:w w:val="105"/>
        </w:rPr>
        <w:t>them an advance copy of the DTC Bill and Impact Analysis and briefing them on the changes.</w:t>
      </w:r>
    </w:p>
    <w:p w14:paraId="0191A7B6" w14:textId="77777777" w:rsidR="00B06CC6" w:rsidRDefault="002D1BFA">
      <w:pPr>
        <w:pStyle w:val="BodyText"/>
        <w:spacing w:before="6"/>
        <w:rPr>
          <w:sz w:val="16"/>
        </w:rPr>
      </w:pPr>
      <w:r>
        <w:rPr>
          <w:noProof/>
          <w:lang w:val="en-AU" w:eastAsia="en-AU"/>
        </w:rPr>
        <mc:AlternateContent>
          <mc:Choice Requires="wps">
            <w:drawing>
              <wp:anchor distT="0" distB="0" distL="0" distR="0" simplePos="0" relativeHeight="487664640" behindDoc="1" locked="0" layoutInCell="1" allowOverlap="1">
                <wp:simplePos x="0" y="0"/>
                <wp:positionH relativeFrom="page">
                  <wp:posOffset>3996000</wp:posOffset>
                </wp:positionH>
                <wp:positionV relativeFrom="paragraph">
                  <wp:posOffset>143304</wp:posOffset>
                </wp:positionV>
                <wp:extent cx="2736215" cy="1270"/>
                <wp:effectExtent l="0" t="0" r="0" b="0"/>
                <wp:wrapTopAndBottom/>
                <wp:docPr id="2075" name="Graphic 2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5999"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1B1B3106" id="Graphic 2075" o:spid="_x0000_s1026" style="position:absolute;margin-left:314.65pt;margin-top:11.3pt;width:215.45pt;height:.1pt;z-index:-15651840;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" path="m,l2735999,e" filled="f" strokecolor="#8490c8" strokeweight="1pt">
                <v:path arrowok="t"/>
                <w10:wrap type="topAndBottom" anchorx="page"/>
              </v:shape>
            </w:pict>
          </mc:Fallback>
        </mc:AlternateContent>
      </w:r>
    </w:p>
    <w:p w14:paraId="4BDBA664" w14:textId="77777777" w:rsidR="00B06CC6" w:rsidRDefault="00B06CC6">
      <w:pPr>
        <w:rPr>
          <w:sz w:val="16"/>
        </w:rPr>
        <w:sectPr w:rsidR="00B06CC6">
          <w:type w:val="continuous"/>
          <w:pgSz w:w="11910" w:h="16840"/>
          <w:pgMar w:top="1400" w:right="840" w:bottom="280" w:left="860" w:header="0" w:footer="553" w:gutter="0"/>
          <w:cols w:num="2" w:space="720" w:equalWidth="0">
            <w:col w:w="5126" w:space="40"/>
            <w:col w:w="5044"/>
          </w:cols>
        </w:sectPr>
      </w:pPr>
    </w:p>
    <w:p w14:paraId="448B29CA" w14:textId="77777777" w:rsidR="00B06CC6" w:rsidRDefault="002D1BFA">
      <w:pPr>
        <w:pStyle w:val="Heading4"/>
        <w:spacing w:before="59"/>
        <w:ind w:left="160"/>
      </w:pPr>
      <w:r>
        <w:rPr>
          <w:rFonts w:ascii="Times New Roman"/>
          <w:color w:val="FFFFFF"/>
          <w:spacing w:val="-11"/>
          <w:shd w:val="clear" w:color="auto" w:fill="8490C8"/>
        </w:rPr>
        <w:t xml:space="preserve"> </w:t>
      </w:r>
      <w:r>
        <w:rPr>
          <w:color w:val="FFFFFF"/>
          <w:shd w:val="clear" w:color="auto" w:fill="8490C8"/>
        </w:rPr>
        <w:t>Public</w:t>
      </w:r>
      <w:r>
        <w:rPr>
          <w:color w:val="FFFFFF"/>
          <w:spacing w:val="-2"/>
          <w:shd w:val="clear" w:color="auto" w:fill="8490C8"/>
        </w:rPr>
        <w:t xml:space="preserve"> consultation</w:t>
      </w:r>
      <w:r>
        <w:rPr>
          <w:color w:val="FFFFFF"/>
          <w:spacing w:val="40"/>
          <w:shd w:val="clear" w:color="auto" w:fill="8490C8"/>
        </w:rPr>
        <w:t xml:space="preserve"> </w:t>
      </w:r>
    </w:p>
    <w:p w14:paraId="29CEF90F" w14:textId="77777777" w:rsidR="00B06CC6" w:rsidRDefault="00B06CC6">
      <w:pPr>
        <w:pStyle w:val="BodyText"/>
        <w:spacing w:before="12"/>
        <w:rPr>
          <w:rFonts w:ascii="Palatino Linotype"/>
          <w:sz w:val="11"/>
        </w:rPr>
      </w:pPr>
    </w:p>
    <w:p w14:paraId="59298BA7" w14:textId="77777777" w:rsidR="00B06CC6" w:rsidRDefault="00B06CC6">
      <w:pPr>
        <w:rPr>
          <w:rFonts w:ascii="Palatino Linotype"/>
          <w:sz w:val="11"/>
        </w:rPr>
        <w:sectPr w:rsidR="00B06CC6">
          <w:headerReference w:type="even" r:id="rId187"/>
          <w:footerReference w:type="even" r:id="rId188"/>
          <w:footerReference w:type="default" r:id="rId189"/>
          <w:pgSz w:w="11910" w:h="16840"/>
          <w:pgMar w:top="1620" w:right="840" w:bottom="740" w:left="860" w:header="0" w:footer="553" w:gutter="0"/>
          <w:pgNumType w:start="4"/>
          <w:cols w:space="720"/>
        </w:sectPr>
      </w:pPr>
    </w:p>
    <w:p w14:paraId="29DF65A7" w14:textId="77777777" w:rsidR="00B06CC6" w:rsidRDefault="002D1BFA">
      <w:pPr>
        <w:pStyle w:val="BodyText"/>
        <w:spacing w:before="97" w:line="252" w:lineRule="auto"/>
        <w:ind w:left="443" w:right="127"/>
      </w:pPr>
      <w:r>
        <w:rPr>
          <w:color w:val="231F20"/>
          <w:spacing w:val="-2"/>
        </w:rPr>
        <w:t>On</w:t>
      </w:r>
      <w:r>
        <w:rPr>
          <w:color w:val="231F20"/>
          <w:spacing w:val="-9"/>
        </w:rPr>
        <w:t xml:space="preserve"> </w:t>
      </w:r>
      <w:r>
        <w:rPr>
          <w:color w:val="231F20"/>
          <w:spacing w:val="-2"/>
        </w:rPr>
        <w:t>Tuesday</w:t>
      </w:r>
      <w:r>
        <w:rPr>
          <w:color w:val="231F20"/>
          <w:spacing w:val="-8"/>
        </w:rPr>
        <w:t xml:space="preserve"> </w:t>
      </w:r>
      <w:r>
        <w:rPr>
          <w:color w:val="231F20"/>
          <w:spacing w:val="-2"/>
        </w:rPr>
        <w:t>7</w:t>
      </w:r>
      <w:r>
        <w:rPr>
          <w:color w:val="231F20"/>
          <w:spacing w:val="-8"/>
        </w:rPr>
        <w:t xml:space="preserve"> </w:t>
      </w:r>
      <w:r>
        <w:rPr>
          <w:color w:val="231F20"/>
          <w:spacing w:val="-2"/>
        </w:rPr>
        <w:t>November</w:t>
      </w:r>
      <w:r>
        <w:rPr>
          <w:color w:val="231F20"/>
          <w:spacing w:val="-8"/>
        </w:rPr>
        <w:t xml:space="preserve"> </w:t>
      </w:r>
      <w:r>
        <w:rPr>
          <w:color w:val="231F20"/>
          <w:spacing w:val="-2"/>
        </w:rPr>
        <w:t>2023,</w:t>
      </w:r>
      <w:r>
        <w:rPr>
          <w:color w:val="231F20"/>
          <w:spacing w:val="-8"/>
        </w:rPr>
        <w:t xml:space="preserve"> </w:t>
      </w:r>
      <w:r>
        <w:rPr>
          <w:color w:val="231F20"/>
          <w:spacing w:val="-2"/>
        </w:rPr>
        <w:t>the</w:t>
      </w:r>
      <w:r>
        <w:rPr>
          <w:color w:val="231F20"/>
          <w:spacing w:val="-9"/>
        </w:rPr>
        <w:t xml:space="preserve"> </w:t>
      </w:r>
      <w:r>
        <w:rPr>
          <w:color w:val="231F20"/>
          <w:spacing w:val="-2"/>
        </w:rPr>
        <w:t>Australian</w:t>
      </w:r>
      <w:r>
        <w:rPr>
          <w:color w:val="231F20"/>
          <w:spacing w:val="-8"/>
        </w:rPr>
        <w:t xml:space="preserve"> </w:t>
      </w:r>
      <w:r>
        <w:rPr>
          <w:color w:val="231F20"/>
          <w:spacing w:val="-2"/>
        </w:rPr>
        <w:t>Government</w:t>
      </w:r>
      <w:r>
        <w:rPr>
          <w:color w:val="231F20"/>
        </w:rPr>
        <w:t xml:space="preserve"> commenced public consultation on the Exposure Drafts of the DTC Bill and Explanatory Memorandum (Image 9) for the period 7–17 November 2023. Both of these Exposure Drafts were released publicly on Defence’s website (Image 10).</w:t>
      </w:r>
    </w:p>
    <w:p w14:paraId="7A4B854A" w14:textId="77777777" w:rsidR="00B06CC6" w:rsidRDefault="002D1BFA">
      <w:pPr>
        <w:pStyle w:val="BodyText"/>
        <w:spacing w:before="110" w:line="252" w:lineRule="auto"/>
        <w:ind w:left="443"/>
      </w:pPr>
      <w:r>
        <w:rPr>
          <w:color w:val="231F20"/>
          <w:spacing w:val="-2"/>
        </w:rPr>
        <w:t>The</w:t>
      </w:r>
      <w:r>
        <w:rPr>
          <w:color w:val="231F20"/>
          <w:spacing w:val="-3"/>
        </w:rPr>
        <w:t xml:space="preserve"> </w:t>
      </w:r>
      <w:r>
        <w:rPr>
          <w:color w:val="231F20"/>
          <w:spacing w:val="-2"/>
        </w:rPr>
        <w:t>reason for</w:t>
      </w:r>
      <w:r>
        <w:rPr>
          <w:color w:val="231F20"/>
          <w:spacing w:val="-4"/>
        </w:rPr>
        <w:t xml:space="preserve"> </w:t>
      </w:r>
      <w:r>
        <w:rPr>
          <w:color w:val="231F20"/>
          <w:spacing w:val="-2"/>
        </w:rPr>
        <w:t>the</w:t>
      </w:r>
      <w:r>
        <w:rPr>
          <w:color w:val="231F20"/>
          <w:spacing w:val="-3"/>
        </w:rPr>
        <w:t xml:space="preserve"> </w:t>
      </w:r>
      <w:r>
        <w:rPr>
          <w:color w:val="231F20"/>
          <w:spacing w:val="-2"/>
        </w:rPr>
        <w:t>compressed</w:t>
      </w:r>
      <w:r>
        <w:rPr>
          <w:color w:val="231F20"/>
          <w:spacing w:val="-3"/>
        </w:rPr>
        <w:t xml:space="preserve"> </w:t>
      </w:r>
      <w:r>
        <w:rPr>
          <w:color w:val="231F20"/>
          <w:spacing w:val="-2"/>
        </w:rPr>
        <w:t>consultation timeframe</w:t>
      </w:r>
      <w:r>
        <w:rPr>
          <w:color w:val="231F20"/>
          <w:spacing w:val="-3"/>
        </w:rPr>
        <w:t xml:space="preserve"> </w:t>
      </w:r>
      <w:r>
        <w:rPr>
          <w:color w:val="231F20"/>
          <w:spacing w:val="-2"/>
        </w:rPr>
        <w:t>was</w:t>
      </w:r>
      <w:r>
        <w:rPr>
          <w:color w:val="231F20"/>
        </w:rPr>
        <w:t xml:space="preserve"> due</w:t>
      </w:r>
      <w:r>
        <w:rPr>
          <w:color w:val="231F20"/>
          <w:spacing w:val="-9"/>
        </w:rPr>
        <w:t xml:space="preserve"> </w:t>
      </w:r>
      <w:r>
        <w:rPr>
          <w:color w:val="231F20"/>
        </w:rPr>
        <w:t>to</w:t>
      </w:r>
      <w:r>
        <w:rPr>
          <w:color w:val="231F20"/>
          <w:spacing w:val="-8"/>
        </w:rPr>
        <w:t xml:space="preserve"> </w:t>
      </w:r>
      <w:r>
        <w:rPr>
          <w:color w:val="231F20"/>
        </w:rPr>
        <w:t>a</w:t>
      </w:r>
      <w:r>
        <w:rPr>
          <w:color w:val="231F20"/>
          <w:spacing w:val="-9"/>
        </w:rPr>
        <w:t xml:space="preserve"> </w:t>
      </w:r>
      <w:r>
        <w:rPr>
          <w:color w:val="231F20"/>
        </w:rPr>
        <w:t>need</w:t>
      </w:r>
      <w:r>
        <w:rPr>
          <w:color w:val="231F20"/>
          <w:spacing w:val="-9"/>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rPr>
        <w:t>small</w:t>
      </w:r>
      <w:r>
        <w:rPr>
          <w:color w:val="231F20"/>
          <w:spacing w:val="-8"/>
        </w:rPr>
        <w:t xml:space="preserve"> </w:t>
      </w:r>
      <w:r>
        <w:rPr>
          <w:color w:val="231F20"/>
        </w:rPr>
        <w:t>window</w:t>
      </w:r>
      <w:r>
        <w:rPr>
          <w:color w:val="231F20"/>
          <w:spacing w:val="-9"/>
        </w:rPr>
        <w:t xml:space="preserve"> </w:t>
      </w:r>
      <w:r>
        <w:rPr>
          <w:color w:val="231F20"/>
        </w:rPr>
        <w:t>to</w:t>
      </w:r>
      <w:r>
        <w:rPr>
          <w:color w:val="231F20"/>
          <w:spacing w:val="-8"/>
        </w:rPr>
        <w:t xml:space="preserve"> </w:t>
      </w:r>
      <w:r>
        <w:rPr>
          <w:color w:val="231F20"/>
        </w:rPr>
        <w:t>seize</w:t>
      </w:r>
      <w:r>
        <w:rPr>
          <w:color w:val="231F20"/>
          <w:spacing w:val="-9"/>
        </w:rPr>
        <w:t xml:space="preserve"> </w:t>
      </w:r>
      <w:r>
        <w:rPr>
          <w:color w:val="231F20"/>
        </w:rPr>
        <w:t>the</w:t>
      </w:r>
      <w:r>
        <w:rPr>
          <w:color w:val="231F20"/>
          <w:spacing w:val="-9"/>
        </w:rPr>
        <w:t xml:space="preserve"> </w:t>
      </w:r>
      <w:r>
        <w:rPr>
          <w:color w:val="231F20"/>
        </w:rPr>
        <w:t>opportunity for a national exemption to US export control licencing requirements – this is a historic and transformational</w:t>
      </w:r>
    </w:p>
    <w:p w14:paraId="3E456EFB" w14:textId="77777777" w:rsidR="00B06CC6" w:rsidRDefault="002D1BFA">
      <w:pPr>
        <w:pStyle w:val="BodyText"/>
        <w:spacing w:line="217" w:lineRule="exact"/>
        <w:ind w:left="443"/>
      </w:pPr>
      <w:r>
        <w:rPr>
          <w:color w:val="231F20"/>
          <w:spacing w:val="-2"/>
        </w:rPr>
        <w:t>opportunity</w:t>
      </w:r>
      <w:r>
        <w:rPr>
          <w:color w:val="231F20"/>
        </w:rPr>
        <w:t xml:space="preserve"> </w:t>
      </w:r>
      <w:r>
        <w:rPr>
          <w:color w:val="231F20"/>
          <w:spacing w:val="-2"/>
        </w:rPr>
        <w:t>for</w:t>
      </w:r>
      <w:r>
        <w:rPr>
          <w:color w:val="231F20"/>
        </w:rPr>
        <w:t xml:space="preserve"> </w:t>
      </w:r>
      <w:r>
        <w:rPr>
          <w:color w:val="231F20"/>
          <w:spacing w:val="-2"/>
        </w:rPr>
        <w:t>our</w:t>
      </w:r>
      <w:r>
        <w:rPr>
          <w:color w:val="231F20"/>
        </w:rPr>
        <w:t xml:space="preserve"> </w:t>
      </w:r>
      <w:r>
        <w:rPr>
          <w:color w:val="231F20"/>
          <w:spacing w:val="-2"/>
        </w:rPr>
        <w:t>economy</w:t>
      </w:r>
      <w:r>
        <w:rPr>
          <w:color w:val="231F20"/>
          <w:spacing w:val="1"/>
        </w:rPr>
        <w:t xml:space="preserve"> </w:t>
      </w:r>
      <w:r>
        <w:rPr>
          <w:color w:val="231F20"/>
          <w:spacing w:val="-2"/>
        </w:rPr>
        <w:t>and</w:t>
      </w:r>
      <w:r>
        <w:rPr>
          <w:color w:val="231F20"/>
          <w:spacing w:val="1"/>
        </w:rPr>
        <w:t xml:space="preserve"> </w:t>
      </w:r>
      <w:r>
        <w:rPr>
          <w:color w:val="231F20"/>
          <w:spacing w:val="-2"/>
        </w:rPr>
        <w:t>national</w:t>
      </w:r>
      <w:r>
        <w:rPr>
          <w:color w:val="231F20"/>
          <w:spacing w:val="2"/>
        </w:rPr>
        <w:t xml:space="preserve"> </w:t>
      </w:r>
      <w:r>
        <w:rPr>
          <w:color w:val="231F20"/>
          <w:spacing w:val="-2"/>
        </w:rPr>
        <w:t>security.</w:t>
      </w:r>
    </w:p>
    <w:p w14:paraId="08BF59D8" w14:textId="77777777" w:rsidR="00B06CC6" w:rsidRDefault="002D1BFA">
      <w:pPr>
        <w:pStyle w:val="BodyText"/>
        <w:spacing w:before="123" w:line="252" w:lineRule="auto"/>
        <w:ind w:left="443"/>
      </w:pPr>
      <w:r>
        <w:rPr>
          <w:color w:val="231F20"/>
        </w:rPr>
        <w:t xml:space="preserve">Defence released the DTC Bill and Explanatory </w:t>
      </w:r>
      <w:r>
        <w:rPr>
          <w:color w:val="231F20"/>
          <w:spacing w:val="-2"/>
        </w:rPr>
        <w:t>Memorandum</w:t>
      </w:r>
      <w:r>
        <w:rPr>
          <w:color w:val="231F20"/>
          <w:spacing w:val="-4"/>
        </w:rPr>
        <w:t xml:space="preserve"> </w:t>
      </w:r>
      <w:r>
        <w:rPr>
          <w:color w:val="231F20"/>
          <w:spacing w:val="-2"/>
        </w:rPr>
        <w:t>via</w:t>
      </w:r>
      <w:r>
        <w:rPr>
          <w:color w:val="231F20"/>
          <w:spacing w:val="-4"/>
        </w:rPr>
        <w:t xml:space="preserve"> </w:t>
      </w:r>
      <w:r>
        <w:rPr>
          <w:color w:val="231F20"/>
          <w:spacing w:val="-2"/>
        </w:rPr>
        <w:t>its</w:t>
      </w:r>
      <w:r>
        <w:rPr>
          <w:color w:val="231F20"/>
          <w:spacing w:val="-4"/>
        </w:rPr>
        <w:t xml:space="preserve"> </w:t>
      </w:r>
      <w:r>
        <w:rPr>
          <w:color w:val="231F20"/>
          <w:spacing w:val="-2"/>
        </w:rPr>
        <w:t>public</w:t>
      </w:r>
      <w:r>
        <w:rPr>
          <w:color w:val="231F20"/>
          <w:spacing w:val="-3"/>
        </w:rPr>
        <w:t xml:space="preserve"> </w:t>
      </w:r>
      <w:r>
        <w:rPr>
          <w:color w:val="231F20"/>
          <w:spacing w:val="-2"/>
        </w:rPr>
        <w:t>website</w:t>
      </w:r>
      <w:r>
        <w:rPr>
          <w:color w:val="231F20"/>
          <w:spacing w:val="-4"/>
        </w:rPr>
        <w:t xml:space="preserve"> </w:t>
      </w:r>
      <w:r>
        <w:rPr>
          <w:color w:val="231F20"/>
          <w:spacing w:val="-2"/>
        </w:rPr>
        <w:t>to</w:t>
      </w:r>
      <w:r>
        <w:rPr>
          <w:color w:val="231F20"/>
          <w:spacing w:val="-3"/>
        </w:rPr>
        <w:t xml:space="preserve"> </w:t>
      </w:r>
      <w:r>
        <w:rPr>
          <w:color w:val="231F20"/>
          <w:spacing w:val="-2"/>
        </w:rPr>
        <w:t>provide</w:t>
      </w:r>
      <w:r>
        <w:rPr>
          <w:color w:val="231F20"/>
          <w:spacing w:val="-4"/>
        </w:rPr>
        <w:t xml:space="preserve"> </w:t>
      </w:r>
      <w:r>
        <w:rPr>
          <w:color w:val="231F20"/>
          <w:spacing w:val="-2"/>
        </w:rPr>
        <w:t>stakeholders</w:t>
      </w:r>
    </w:p>
    <w:p w14:paraId="2FE671F6" w14:textId="77777777" w:rsidR="00B06CC6" w:rsidRDefault="002D1BFA">
      <w:pPr>
        <w:pStyle w:val="BodyText"/>
        <w:spacing w:before="97" w:line="252" w:lineRule="auto"/>
        <w:ind w:left="245" w:right="1304"/>
      </w:pPr>
      <w:r>
        <w:br w:type="column"/>
      </w:r>
      <w:r>
        <w:rPr>
          <w:color w:val="231F20"/>
        </w:rPr>
        <w:t>the opportunity to provide written feedback on the proposed</w:t>
      </w:r>
      <w:r>
        <w:rPr>
          <w:color w:val="231F20"/>
          <w:spacing w:val="-11"/>
        </w:rPr>
        <w:t xml:space="preserve"> </w:t>
      </w:r>
      <w:r>
        <w:rPr>
          <w:color w:val="231F20"/>
        </w:rPr>
        <w:t>amendments</w:t>
      </w:r>
      <w:r>
        <w:rPr>
          <w:color w:val="231F20"/>
          <w:spacing w:val="-10"/>
        </w:rPr>
        <w:t xml:space="preserve"> </w:t>
      </w:r>
      <w:r>
        <w:rPr>
          <w:color w:val="231F20"/>
        </w:rPr>
        <w:t>prior</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Bill’s</w:t>
      </w:r>
      <w:r>
        <w:rPr>
          <w:color w:val="231F20"/>
          <w:spacing w:val="-11"/>
        </w:rPr>
        <w:t xml:space="preserve"> </w:t>
      </w:r>
      <w:r>
        <w:rPr>
          <w:color w:val="231F20"/>
        </w:rPr>
        <w:t>introduction to the Parliament. The website advised the public that</w:t>
      </w:r>
      <w:r>
        <w:rPr>
          <w:color w:val="231F20"/>
          <w:spacing w:val="-10"/>
        </w:rPr>
        <w:t xml:space="preserve"> </w:t>
      </w:r>
      <w:r>
        <w:rPr>
          <w:color w:val="231F20"/>
        </w:rPr>
        <w:t>the</w:t>
      </w:r>
      <w:r>
        <w:rPr>
          <w:color w:val="231F20"/>
          <w:spacing w:val="-10"/>
        </w:rPr>
        <w:t xml:space="preserve"> </w:t>
      </w:r>
      <w:r>
        <w:rPr>
          <w:color w:val="231F20"/>
        </w:rPr>
        <w:t>Australian</w:t>
      </w:r>
      <w:r>
        <w:rPr>
          <w:color w:val="231F20"/>
          <w:spacing w:val="-9"/>
        </w:rPr>
        <w:t xml:space="preserve"> </w:t>
      </w:r>
      <w:r>
        <w:rPr>
          <w:color w:val="231F20"/>
        </w:rPr>
        <w:t>Government</w:t>
      </w:r>
      <w:r>
        <w:rPr>
          <w:color w:val="231F20"/>
          <w:spacing w:val="-10"/>
        </w:rPr>
        <w:t xml:space="preserve"> </w:t>
      </w:r>
      <w:r>
        <w:rPr>
          <w:color w:val="231F20"/>
        </w:rPr>
        <w:t>was</w:t>
      </w:r>
      <w:r>
        <w:rPr>
          <w:color w:val="231F20"/>
          <w:spacing w:val="-10"/>
        </w:rPr>
        <w:t xml:space="preserve"> </w:t>
      </w:r>
      <w:r>
        <w:rPr>
          <w:color w:val="231F20"/>
        </w:rPr>
        <w:t>also</w:t>
      </w:r>
      <w:r>
        <w:rPr>
          <w:color w:val="231F20"/>
          <w:spacing w:val="-9"/>
        </w:rPr>
        <w:t xml:space="preserve"> </w:t>
      </w:r>
      <w:r>
        <w:rPr>
          <w:color w:val="231F20"/>
        </w:rPr>
        <w:t>considering additional exceptions for inclusion via the DTC Regulation and the DSGL.</w:t>
      </w:r>
    </w:p>
    <w:p w14:paraId="36AEB093" w14:textId="77777777" w:rsidR="00B06CC6" w:rsidRDefault="002D1BFA">
      <w:pPr>
        <w:pStyle w:val="BodyText"/>
        <w:spacing w:before="110" w:line="252" w:lineRule="auto"/>
        <w:ind w:left="245" w:right="823"/>
      </w:pPr>
      <w:r>
        <w:rPr>
          <w:color w:val="231F20"/>
        </w:rPr>
        <w:t xml:space="preserve">Defence also provided the DTC Bill and Explanatory Memorandum via email to all stakeholders engaged </w:t>
      </w:r>
      <w:r>
        <w:rPr>
          <w:color w:val="231F20"/>
          <w:spacing w:val="-2"/>
        </w:rPr>
        <w:t>through until public release of the documents. Defence</w:t>
      </w:r>
    </w:p>
    <w:p w14:paraId="66B8D8CF" w14:textId="77777777" w:rsidR="00B06CC6" w:rsidRDefault="002D1BFA">
      <w:pPr>
        <w:pStyle w:val="BodyText"/>
        <w:spacing w:line="252" w:lineRule="auto"/>
        <w:ind w:left="245" w:right="823"/>
      </w:pPr>
      <w:r>
        <w:rPr>
          <w:color w:val="231F20"/>
        </w:rPr>
        <w:t>conducted</w:t>
      </w:r>
      <w:r>
        <w:rPr>
          <w:color w:val="231F20"/>
          <w:spacing w:val="-11"/>
        </w:rPr>
        <w:t xml:space="preserve"> </w:t>
      </w:r>
      <w:r>
        <w:rPr>
          <w:color w:val="231F20"/>
        </w:rPr>
        <w:t>over</w:t>
      </w:r>
      <w:r>
        <w:rPr>
          <w:color w:val="231F20"/>
          <w:spacing w:val="-10"/>
        </w:rPr>
        <w:t xml:space="preserve"> </w:t>
      </w:r>
      <w:r>
        <w:rPr>
          <w:color w:val="231F20"/>
        </w:rPr>
        <w:t>20</w:t>
      </w:r>
      <w:r>
        <w:rPr>
          <w:color w:val="231F20"/>
          <w:spacing w:val="-10"/>
        </w:rPr>
        <w:t xml:space="preserve"> </w:t>
      </w:r>
      <w:r>
        <w:rPr>
          <w:color w:val="231F20"/>
        </w:rPr>
        <w:t>briefings</w:t>
      </w:r>
      <w:r>
        <w:rPr>
          <w:color w:val="231F20"/>
          <w:spacing w:val="-10"/>
        </w:rPr>
        <w:t xml:space="preserve"> </w:t>
      </w:r>
      <w:r>
        <w:rPr>
          <w:color w:val="231F20"/>
        </w:rPr>
        <w:t>both</w:t>
      </w:r>
      <w:r>
        <w:rPr>
          <w:color w:val="231F20"/>
          <w:spacing w:val="-10"/>
        </w:rPr>
        <w:t xml:space="preserve"> </w:t>
      </w:r>
      <w:r>
        <w:rPr>
          <w:color w:val="231F20"/>
        </w:rPr>
        <w:t>online</w:t>
      </w:r>
      <w:r>
        <w:rPr>
          <w:color w:val="231F20"/>
          <w:spacing w:val="-11"/>
        </w:rPr>
        <w:t xml:space="preserve"> </w:t>
      </w:r>
      <w:r>
        <w:rPr>
          <w:color w:val="231F20"/>
        </w:rPr>
        <w:t>and</w:t>
      </w:r>
      <w:r>
        <w:rPr>
          <w:color w:val="231F20"/>
          <w:spacing w:val="-10"/>
        </w:rPr>
        <w:t xml:space="preserve"> </w:t>
      </w:r>
      <w:r>
        <w:rPr>
          <w:color w:val="231F20"/>
        </w:rPr>
        <w:t>in-person</w:t>
      </w:r>
      <w:r>
        <w:rPr>
          <w:color w:val="231F20"/>
          <w:spacing w:val="-10"/>
        </w:rPr>
        <w:t xml:space="preserve"> </w:t>
      </w:r>
      <w:r>
        <w:rPr>
          <w:color w:val="231F20"/>
        </w:rPr>
        <w:t>with key government, industry, higher education and research</w:t>
      </w:r>
    </w:p>
    <w:p w14:paraId="5C625C22" w14:textId="77777777" w:rsidR="00B06CC6" w:rsidRDefault="002D1BFA">
      <w:pPr>
        <w:pStyle w:val="BodyText"/>
        <w:spacing w:line="218" w:lineRule="exact"/>
        <w:ind w:left="245"/>
      </w:pPr>
      <w:r>
        <w:rPr>
          <w:color w:val="231F20"/>
          <w:spacing w:val="-2"/>
        </w:rPr>
        <w:t>sector peak</w:t>
      </w:r>
      <w:r>
        <w:rPr>
          <w:color w:val="231F20"/>
          <w:spacing w:val="1"/>
        </w:rPr>
        <w:t xml:space="preserve"> </w:t>
      </w:r>
      <w:r>
        <w:rPr>
          <w:color w:val="231F20"/>
          <w:spacing w:val="-2"/>
        </w:rPr>
        <w:t>bodies</w:t>
      </w:r>
      <w:r>
        <w:rPr>
          <w:color w:val="231F20"/>
        </w:rPr>
        <w:t xml:space="preserve"> </w:t>
      </w:r>
      <w:r>
        <w:rPr>
          <w:color w:val="231F20"/>
          <w:spacing w:val="-2"/>
        </w:rPr>
        <w:t>on</w:t>
      </w:r>
      <w:r>
        <w:rPr>
          <w:color w:val="231F20"/>
          <w:spacing w:val="2"/>
        </w:rPr>
        <w:t xml:space="preserve"> </w:t>
      </w:r>
      <w:r>
        <w:rPr>
          <w:color w:val="231F20"/>
          <w:spacing w:val="-2"/>
        </w:rPr>
        <w:t>the</w:t>
      </w:r>
      <w:r>
        <w:rPr>
          <w:color w:val="231F20"/>
          <w:spacing w:val="-1"/>
        </w:rPr>
        <w:t xml:space="preserve"> </w:t>
      </w:r>
      <w:r>
        <w:rPr>
          <w:color w:val="231F20"/>
          <w:spacing w:val="-2"/>
        </w:rPr>
        <w:t>legislative</w:t>
      </w:r>
      <w:r>
        <w:rPr>
          <w:color w:val="231F20"/>
        </w:rPr>
        <w:t xml:space="preserve"> </w:t>
      </w:r>
      <w:r>
        <w:rPr>
          <w:color w:val="231F20"/>
          <w:spacing w:val="-2"/>
        </w:rPr>
        <w:t>amendments.</w:t>
      </w:r>
    </w:p>
    <w:p w14:paraId="44756383" w14:textId="77777777" w:rsidR="00B06CC6" w:rsidRDefault="00B06CC6">
      <w:pPr>
        <w:spacing w:line="218" w:lineRule="exact"/>
        <w:sectPr w:rsidR="00B06CC6">
          <w:type w:val="continuous"/>
          <w:pgSz w:w="11910" w:h="16840"/>
          <w:pgMar w:top="1400" w:right="840" w:bottom="280" w:left="860" w:header="0" w:footer="553" w:gutter="0"/>
          <w:cols w:num="2" w:space="720" w:equalWidth="0">
            <w:col w:w="4751" w:space="40"/>
            <w:col w:w="5419"/>
          </w:cols>
        </w:sectPr>
      </w:pPr>
    </w:p>
    <w:p w14:paraId="6677664A" w14:textId="77777777" w:rsidR="00B06CC6" w:rsidRDefault="00B06CC6">
      <w:pPr>
        <w:pStyle w:val="BodyText"/>
        <w:spacing w:before="2"/>
        <w:rPr>
          <w:sz w:val="15"/>
        </w:rPr>
      </w:pPr>
    </w:p>
    <w:p w14:paraId="0D9C0C96" w14:textId="77777777" w:rsidR="00B06CC6" w:rsidRDefault="002D1BFA">
      <w:pPr>
        <w:pStyle w:val="BodyText"/>
        <w:spacing w:before="97"/>
        <w:ind w:left="160"/>
      </w:pPr>
      <w:r>
        <w:rPr>
          <w:color w:val="231F20"/>
        </w:rPr>
        <w:t>Image</w:t>
      </w:r>
      <w:r>
        <w:rPr>
          <w:color w:val="231F20"/>
          <w:spacing w:val="4"/>
        </w:rPr>
        <w:t xml:space="preserve"> </w:t>
      </w:r>
      <w:r>
        <w:rPr>
          <w:color w:val="231F20"/>
        </w:rPr>
        <w:t>9:</w:t>
      </w:r>
      <w:r>
        <w:rPr>
          <w:color w:val="231F20"/>
          <w:spacing w:val="6"/>
        </w:rPr>
        <w:t xml:space="preserve"> </w:t>
      </w:r>
      <w:r>
        <w:rPr>
          <w:color w:val="231F20"/>
        </w:rPr>
        <w:t>DTC</w:t>
      </w:r>
      <w:r>
        <w:rPr>
          <w:color w:val="231F20"/>
          <w:spacing w:val="5"/>
        </w:rPr>
        <w:t xml:space="preserve"> </w:t>
      </w:r>
      <w:r>
        <w:rPr>
          <w:color w:val="231F20"/>
        </w:rPr>
        <w:t>Bill</w:t>
      </w:r>
      <w:r>
        <w:rPr>
          <w:color w:val="231F20"/>
          <w:spacing w:val="6"/>
        </w:rPr>
        <w:t xml:space="preserve"> </w:t>
      </w:r>
      <w:r>
        <w:rPr>
          <w:color w:val="231F20"/>
        </w:rPr>
        <w:t>and</w:t>
      </w:r>
      <w:r>
        <w:rPr>
          <w:color w:val="231F20"/>
          <w:spacing w:val="4"/>
        </w:rPr>
        <w:t xml:space="preserve"> </w:t>
      </w:r>
      <w:r>
        <w:rPr>
          <w:color w:val="231F20"/>
        </w:rPr>
        <w:t>Explanatory</w:t>
      </w:r>
      <w:r>
        <w:rPr>
          <w:color w:val="231F20"/>
          <w:spacing w:val="1"/>
        </w:rPr>
        <w:t xml:space="preserve"> </w:t>
      </w:r>
      <w:r>
        <w:rPr>
          <w:color w:val="231F20"/>
          <w:spacing w:val="-2"/>
        </w:rPr>
        <w:t>Memorandum</w:t>
      </w:r>
    </w:p>
    <w:p w14:paraId="369B98F4"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65152" behindDoc="1" locked="0" layoutInCell="1" allowOverlap="1">
                <wp:simplePos x="0" y="0"/>
                <wp:positionH relativeFrom="page">
                  <wp:posOffset>647999</wp:posOffset>
                </wp:positionH>
                <wp:positionV relativeFrom="paragraph">
                  <wp:posOffset>44780</wp:posOffset>
                </wp:positionV>
                <wp:extent cx="6012180" cy="1270"/>
                <wp:effectExtent l="0" t="0" r="0" b="0"/>
                <wp:wrapTopAndBottom/>
                <wp:docPr id="2114" name="Graphic 2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EF79623" id="Graphic 2114" o:spid="_x0000_s1026" style="position:absolute;margin-left:51pt;margin-top:3.55pt;width:473.4pt;height:.1pt;z-index:-1565132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" path="m,l6012002,e" filled="f" strokecolor="#231f20" strokeweight=".5pt">
                <v:path arrowok="t"/>
                <w10:wrap type="topAndBottom" anchorx="page"/>
              </v:shape>
            </w:pict>
          </mc:Fallback>
        </mc:AlternateContent>
      </w:r>
      <w:r>
        <w:rPr>
          <w:noProof/>
          <w:lang w:val="en-AU" w:eastAsia="en-AU"/>
        </w:rPr>
        <mc:AlternateContent>
          <mc:Choice Requires="wpg">
            <w:drawing>
              <wp:anchor distT="0" distB="0" distL="0" distR="0" simplePos="0" relativeHeight="487665664" behindDoc="1" locked="0" layoutInCell="1" allowOverlap="1">
                <wp:simplePos x="0" y="0"/>
                <wp:positionH relativeFrom="page">
                  <wp:posOffset>611886</wp:posOffset>
                </wp:positionH>
                <wp:positionV relativeFrom="paragraph">
                  <wp:posOffset>151001</wp:posOffset>
                </wp:positionV>
                <wp:extent cx="5862955" cy="4165600"/>
                <wp:effectExtent l="0" t="0" r="0" b="0"/>
                <wp:wrapTopAndBottom/>
                <wp:docPr id="2115"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955" cy="4165600"/>
                          <a:chOff x="0" y="0"/>
                          <a:chExt cx="5862955" cy="4165600"/>
                        </a:xfrm>
                      </wpg:grpSpPr>
                      <wps:wsp>
                        <wps:cNvPr id="2116" name="Graphic 2116"/>
                        <wps:cNvSpPr/>
                        <wps:spPr>
                          <a:xfrm>
                            <a:off x="0" y="0"/>
                            <a:ext cx="2976880" cy="4165600"/>
                          </a:xfrm>
                          <a:custGeom>
                            <a:avLst/>
                            <a:gdLst/>
                            <a:ahLst/>
                            <a:cxnLst/>
                            <a:rect l="l" t="t" r="r" b="b"/>
                            <a:pathLst>
                              <a:path w="2976880" h="4165600">
                                <a:moveTo>
                                  <a:pt x="2976372" y="0"/>
                                </a:moveTo>
                                <a:lnTo>
                                  <a:pt x="0" y="0"/>
                                </a:lnTo>
                                <a:lnTo>
                                  <a:pt x="0" y="4165091"/>
                                </a:lnTo>
                                <a:lnTo>
                                  <a:pt x="2976372" y="4165091"/>
                                </a:lnTo>
                                <a:lnTo>
                                  <a:pt x="2976372" y="0"/>
                                </a:lnTo>
                                <a:close/>
                              </a:path>
                            </a:pathLst>
                          </a:custGeom>
                          <a:solidFill>
                            <a:srgbClr val="231F20">
                              <a:alpha val="29998"/>
                            </a:srgbClr>
                          </a:solidFill>
                        </wps:spPr>
                        <wps:bodyPr wrap="square" lIns="0" tIns="0" rIns="0" bIns="0" rtlCol="0">
                          <a:prstTxWarp prst="textNoShape">
                            <a:avLst/>
                          </a:prstTxWarp>
                          <a:noAutofit/>
                        </wps:bodyPr>
                      </wps:wsp>
                      <wps:wsp>
                        <wps:cNvPr id="2117" name="Graphic 2117"/>
                        <wps:cNvSpPr/>
                        <wps:spPr>
                          <a:xfrm>
                            <a:off x="36118" y="36118"/>
                            <a:ext cx="2772410" cy="3962400"/>
                          </a:xfrm>
                          <a:custGeom>
                            <a:avLst/>
                            <a:gdLst/>
                            <a:ahLst/>
                            <a:cxnLst/>
                            <a:rect l="l" t="t" r="r" b="b"/>
                            <a:pathLst>
                              <a:path w="2772410" h="3962400">
                                <a:moveTo>
                                  <a:pt x="2772003" y="0"/>
                                </a:moveTo>
                                <a:lnTo>
                                  <a:pt x="0" y="0"/>
                                </a:lnTo>
                                <a:lnTo>
                                  <a:pt x="0" y="3962222"/>
                                </a:lnTo>
                                <a:lnTo>
                                  <a:pt x="2772003" y="3962222"/>
                                </a:lnTo>
                                <a:lnTo>
                                  <a:pt x="2772003" y="0"/>
                                </a:lnTo>
                                <a:close/>
                              </a:path>
                            </a:pathLst>
                          </a:custGeom>
                          <a:solidFill>
                            <a:srgbClr val="FFFFFF"/>
                          </a:solidFill>
                        </wps:spPr>
                        <wps:bodyPr wrap="square" lIns="0" tIns="0" rIns="0" bIns="0" rtlCol="0">
                          <a:prstTxWarp prst="textNoShape">
                            <a:avLst/>
                          </a:prstTxWarp>
                          <a:noAutofit/>
                        </wps:bodyPr>
                      </wps:wsp>
                      <wps:wsp>
                        <wps:cNvPr id="2118" name="Graphic 2118"/>
                        <wps:cNvSpPr/>
                        <wps:spPr>
                          <a:xfrm>
                            <a:off x="2886392" y="88"/>
                            <a:ext cx="2976880" cy="4165600"/>
                          </a:xfrm>
                          <a:custGeom>
                            <a:avLst/>
                            <a:gdLst/>
                            <a:ahLst/>
                            <a:cxnLst/>
                            <a:rect l="l" t="t" r="r" b="b"/>
                            <a:pathLst>
                              <a:path w="2976880" h="4165600">
                                <a:moveTo>
                                  <a:pt x="2976372" y="0"/>
                                </a:moveTo>
                                <a:lnTo>
                                  <a:pt x="0" y="0"/>
                                </a:lnTo>
                                <a:lnTo>
                                  <a:pt x="0" y="4165091"/>
                                </a:lnTo>
                                <a:lnTo>
                                  <a:pt x="2976372" y="4165091"/>
                                </a:lnTo>
                                <a:lnTo>
                                  <a:pt x="2976372" y="0"/>
                                </a:lnTo>
                                <a:close/>
                              </a:path>
                            </a:pathLst>
                          </a:custGeom>
                          <a:solidFill>
                            <a:srgbClr val="231F20">
                              <a:alpha val="29998"/>
                            </a:srgbClr>
                          </a:solidFill>
                        </wps:spPr>
                        <wps:bodyPr wrap="square" lIns="0" tIns="0" rIns="0" bIns="0" rtlCol="0">
                          <a:prstTxWarp prst="textNoShape">
                            <a:avLst/>
                          </a:prstTxWarp>
                          <a:noAutofit/>
                        </wps:bodyPr>
                      </wps:wsp>
                      <wps:wsp>
                        <wps:cNvPr id="2119" name="Graphic 2119"/>
                        <wps:cNvSpPr/>
                        <wps:spPr>
                          <a:xfrm>
                            <a:off x="2922409" y="36118"/>
                            <a:ext cx="2772410" cy="3962400"/>
                          </a:xfrm>
                          <a:custGeom>
                            <a:avLst/>
                            <a:gdLst/>
                            <a:ahLst/>
                            <a:cxnLst/>
                            <a:rect l="l" t="t" r="r" b="b"/>
                            <a:pathLst>
                              <a:path w="2772410" h="3962400">
                                <a:moveTo>
                                  <a:pt x="2772003" y="0"/>
                                </a:moveTo>
                                <a:lnTo>
                                  <a:pt x="0" y="0"/>
                                </a:lnTo>
                                <a:lnTo>
                                  <a:pt x="0" y="3962222"/>
                                </a:lnTo>
                                <a:lnTo>
                                  <a:pt x="2772003" y="3962222"/>
                                </a:lnTo>
                                <a:lnTo>
                                  <a:pt x="27720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20" name="Image 2120"/>
                          <pic:cNvPicPr/>
                        </pic:nvPicPr>
                        <pic:blipFill>
                          <a:blip r:embed="rId190" cstate="print"/>
                          <a:stretch>
                            <a:fillRect/>
                          </a:stretch>
                        </pic:blipFill>
                        <pic:spPr>
                          <a:xfrm>
                            <a:off x="3115640" y="803107"/>
                            <a:ext cx="2385546" cy="2419785"/>
                          </a:xfrm>
                          <a:prstGeom prst="rect">
                            <a:avLst/>
                          </a:prstGeom>
                        </pic:spPr>
                      </pic:pic>
                      <wps:wsp>
                        <wps:cNvPr id="2121" name="Textbox 2121"/>
                        <wps:cNvSpPr txBox="1"/>
                        <wps:spPr>
                          <a:xfrm>
                            <a:off x="590007" y="168576"/>
                            <a:ext cx="1279525" cy="714375"/>
                          </a:xfrm>
                          <a:prstGeom prst="rect">
                            <a:avLst/>
                          </a:prstGeom>
                        </wps:spPr>
                        <wps:txbx>
                          <w:txbxContent>
                            <w:p w14:paraId="560755FF" w14:textId="77777777" w:rsidR="00B06CC6" w:rsidRDefault="002D1BFA">
                              <w:pPr>
                                <w:spacing w:line="166" w:lineRule="exact"/>
                                <w:ind w:left="628"/>
                                <w:rPr>
                                  <w:rFonts w:ascii="Arial"/>
                                  <w:b/>
                                  <w:sz w:val="15"/>
                                </w:rPr>
                              </w:pPr>
                              <w:r>
                                <w:rPr>
                                  <w:rFonts w:ascii="Arial"/>
                                  <w:b/>
                                  <w:color w:val="231F20"/>
                                  <w:spacing w:val="-2"/>
                                  <w:sz w:val="15"/>
                                </w:rPr>
                                <w:t>EXPOSURE</w:t>
                              </w:r>
                              <w:r>
                                <w:rPr>
                                  <w:rFonts w:ascii="Arial"/>
                                  <w:b/>
                                  <w:color w:val="231F20"/>
                                  <w:spacing w:val="-6"/>
                                  <w:sz w:val="15"/>
                                </w:rPr>
                                <w:t xml:space="preserve"> </w:t>
                              </w:r>
                              <w:r>
                                <w:rPr>
                                  <w:rFonts w:ascii="Arial"/>
                                  <w:b/>
                                  <w:color w:val="231F20"/>
                                  <w:spacing w:val="-4"/>
                                  <w:sz w:val="15"/>
                                </w:rPr>
                                <w:t>DRAFT</w:t>
                              </w:r>
                            </w:p>
                            <w:p w14:paraId="727AFBF7" w14:textId="77777777" w:rsidR="00B06CC6" w:rsidRDefault="00B06CC6">
                              <w:pPr>
                                <w:spacing w:before="5"/>
                                <w:rPr>
                                  <w:rFonts w:ascii="Arial"/>
                                  <w:b/>
                                  <w:sz w:val="21"/>
                                </w:rPr>
                              </w:pPr>
                            </w:p>
                            <w:p w14:paraId="732114E2" w14:textId="77777777" w:rsidR="00B06CC6" w:rsidRDefault="002D1BFA">
                              <w:pPr>
                                <w:rPr>
                                  <w:rFonts w:ascii="Times New Roman"/>
                                  <w:sz w:val="10"/>
                                </w:rPr>
                              </w:pPr>
                              <w:r>
                                <w:rPr>
                                  <w:rFonts w:ascii="Times New Roman"/>
                                  <w:color w:val="231F20"/>
                                  <w:sz w:val="10"/>
                                </w:rPr>
                                <w:t>2022-</w:t>
                              </w:r>
                              <w:r>
                                <w:rPr>
                                  <w:rFonts w:ascii="Times New Roman"/>
                                  <w:color w:val="231F20"/>
                                  <w:spacing w:val="-4"/>
                                  <w:sz w:val="10"/>
                                </w:rPr>
                                <w:t>2023</w:t>
                              </w:r>
                            </w:p>
                            <w:p w14:paraId="572B2081" w14:textId="77777777" w:rsidR="00B06CC6" w:rsidRDefault="00B06CC6">
                              <w:pPr>
                                <w:spacing w:before="8"/>
                                <w:rPr>
                                  <w:rFonts w:ascii="Times New Roman"/>
                                  <w:sz w:val="10"/>
                                </w:rPr>
                              </w:pPr>
                            </w:p>
                            <w:p w14:paraId="2C8ADF30" w14:textId="77777777" w:rsidR="00B06CC6" w:rsidRDefault="002D1BFA">
                              <w:pPr>
                                <w:spacing w:line="247" w:lineRule="auto"/>
                                <w:ind w:right="475"/>
                                <w:rPr>
                                  <w:rFonts w:ascii="Times New Roman"/>
                                  <w:sz w:val="10"/>
                                </w:rPr>
                              </w:pPr>
                              <w:r>
                                <w:rPr>
                                  <w:rFonts w:ascii="Times New Roman"/>
                                  <w:color w:val="231F20"/>
                                  <w:w w:val="105"/>
                                  <w:sz w:val="10"/>
                                </w:rPr>
                                <w:t>The Parliament of the</w:t>
                              </w:r>
                              <w:r>
                                <w:rPr>
                                  <w:rFonts w:ascii="Times New Roman"/>
                                  <w:color w:val="231F20"/>
                                  <w:spacing w:val="40"/>
                                  <w:w w:val="105"/>
                                  <w:sz w:val="10"/>
                                </w:rPr>
                                <w:t xml:space="preserve"> </w:t>
                              </w:r>
                              <w:r>
                                <w:rPr>
                                  <w:rFonts w:ascii="Times New Roman"/>
                                  <w:color w:val="231F20"/>
                                  <w:spacing w:val="-2"/>
                                  <w:w w:val="105"/>
                                  <w:sz w:val="10"/>
                                </w:rPr>
                                <w:t>Commonwealth</w:t>
                              </w:r>
                              <w:r>
                                <w:rPr>
                                  <w:rFonts w:ascii="Times New Roman"/>
                                  <w:color w:val="231F20"/>
                                  <w:spacing w:val="-4"/>
                                  <w:w w:val="105"/>
                                  <w:sz w:val="10"/>
                                </w:rPr>
                                <w:t xml:space="preserve"> </w:t>
                              </w:r>
                              <w:r>
                                <w:rPr>
                                  <w:rFonts w:ascii="Times New Roman"/>
                                  <w:color w:val="231F20"/>
                                  <w:spacing w:val="-2"/>
                                  <w:w w:val="105"/>
                                  <w:sz w:val="10"/>
                                </w:rPr>
                                <w:t>of</w:t>
                              </w:r>
                              <w:r>
                                <w:rPr>
                                  <w:rFonts w:ascii="Times New Roman"/>
                                  <w:color w:val="231F20"/>
                                  <w:spacing w:val="-5"/>
                                  <w:w w:val="105"/>
                                  <w:sz w:val="10"/>
                                </w:rPr>
                                <w:t xml:space="preserve"> </w:t>
                              </w:r>
                              <w:r>
                                <w:rPr>
                                  <w:rFonts w:ascii="Times New Roman"/>
                                  <w:color w:val="231F20"/>
                                  <w:spacing w:val="-2"/>
                                  <w:w w:val="105"/>
                                  <w:sz w:val="10"/>
                                </w:rPr>
                                <w:t>Australia</w:t>
                              </w:r>
                            </w:p>
                            <w:p w14:paraId="66A1049C" w14:textId="77777777" w:rsidR="00B06CC6" w:rsidRDefault="00B06CC6">
                              <w:pPr>
                                <w:spacing w:before="5"/>
                                <w:rPr>
                                  <w:rFonts w:ascii="Times New Roman"/>
                                  <w:sz w:val="10"/>
                                </w:rPr>
                              </w:pPr>
                            </w:p>
                            <w:p w14:paraId="4A3ABC26" w14:textId="77777777" w:rsidR="00B06CC6" w:rsidRDefault="002D1BFA">
                              <w:pPr>
                                <w:spacing w:before="1"/>
                                <w:rPr>
                                  <w:rFonts w:ascii="Times New Roman"/>
                                  <w:sz w:val="10"/>
                                </w:rPr>
                              </w:pPr>
                              <w:r>
                                <w:rPr>
                                  <w:rFonts w:ascii="Times New Roman"/>
                                  <w:color w:val="231F20"/>
                                  <w:spacing w:val="-2"/>
                                  <w:w w:val="105"/>
                                  <w:sz w:val="10"/>
                                </w:rPr>
                                <w:t>HOUSE</w:t>
                              </w:r>
                              <w:r>
                                <w:rPr>
                                  <w:rFonts w:ascii="Times New Roman"/>
                                  <w:color w:val="231F20"/>
                                  <w:spacing w:val="-1"/>
                                  <w:sz w:val="10"/>
                                </w:rPr>
                                <w:t xml:space="preserve"> </w:t>
                              </w:r>
                              <w:r>
                                <w:rPr>
                                  <w:rFonts w:ascii="Times New Roman"/>
                                  <w:color w:val="231F20"/>
                                  <w:spacing w:val="-2"/>
                                  <w:w w:val="105"/>
                                  <w:sz w:val="10"/>
                                </w:rPr>
                                <w:t>OF</w:t>
                              </w:r>
                              <w:r>
                                <w:rPr>
                                  <w:rFonts w:ascii="Times New Roman"/>
                                  <w:color w:val="231F20"/>
                                  <w:spacing w:val="-1"/>
                                  <w:w w:val="105"/>
                                  <w:sz w:val="10"/>
                                </w:rPr>
                                <w:t xml:space="preserve"> </w:t>
                              </w:r>
                              <w:r>
                                <w:rPr>
                                  <w:rFonts w:ascii="Times New Roman"/>
                                  <w:color w:val="231F20"/>
                                  <w:spacing w:val="-2"/>
                                  <w:w w:val="105"/>
                                  <w:sz w:val="10"/>
                                </w:rPr>
                                <w:t>REPRESENTATIVES</w:t>
                              </w:r>
                            </w:p>
                          </w:txbxContent>
                        </wps:txbx>
                        <wps:bodyPr wrap="square" lIns="0" tIns="0" rIns="0" bIns="0" rtlCol="0">
                          <a:noAutofit/>
                        </wps:bodyPr>
                      </wps:wsp>
                      <wps:wsp>
                        <wps:cNvPr id="2122" name="Textbox 2122"/>
                        <wps:cNvSpPr txBox="1"/>
                        <wps:spPr>
                          <a:xfrm>
                            <a:off x="589913" y="1580791"/>
                            <a:ext cx="1656714" cy="852169"/>
                          </a:xfrm>
                          <a:prstGeom prst="rect">
                            <a:avLst/>
                          </a:prstGeom>
                        </wps:spPr>
                        <wps:txbx>
                          <w:txbxContent>
                            <w:p w14:paraId="73E3010F" w14:textId="77777777" w:rsidR="00B06CC6" w:rsidRDefault="002D1BFA">
                              <w:pPr>
                                <w:spacing w:line="237" w:lineRule="auto"/>
                                <w:rPr>
                                  <w:rFonts w:ascii="Times New Roman"/>
                                  <w:b/>
                                  <w:sz w:val="15"/>
                                </w:rPr>
                              </w:pPr>
                              <w:r>
                                <w:rPr>
                                  <w:rFonts w:ascii="Times New Roman"/>
                                  <w:b/>
                                  <w:color w:val="231F20"/>
                                  <w:spacing w:val="-2"/>
                                  <w:sz w:val="15"/>
                                </w:rPr>
                                <w:t>Defence Trade Controls</w:t>
                              </w:r>
                              <w:r>
                                <w:rPr>
                                  <w:rFonts w:ascii="Times New Roman"/>
                                  <w:b/>
                                  <w:color w:val="231F20"/>
                                  <w:spacing w:val="-3"/>
                                  <w:sz w:val="15"/>
                                </w:rPr>
                                <w:t xml:space="preserve"> </w:t>
                              </w:r>
                              <w:r>
                                <w:rPr>
                                  <w:rFonts w:ascii="Times New Roman"/>
                                  <w:b/>
                                  <w:color w:val="231F20"/>
                                  <w:spacing w:val="-2"/>
                                  <w:sz w:val="15"/>
                                </w:rPr>
                                <w:t>Amendment Bill</w:t>
                              </w:r>
                              <w:r>
                                <w:rPr>
                                  <w:rFonts w:ascii="Times New Roman"/>
                                  <w:b/>
                                  <w:color w:val="231F20"/>
                                  <w:spacing w:val="40"/>
                                  <w:sz w:val="15"/>
                                </w:rPr>
                                <w:t xml:space="preserve"> </w:t>
                              </w:r>
                              <w:r>
                                <w:rPr>
                                  <w:rFonts w:ascii="Times New Roman"/>
                                  <w:b/>
                                  <w:color w:val="231F20"/>
                                  <w:spacing w:val="-4"/>
                                  <w:sz w:val="15"/>
                                </w:rPr>
                                <w:t>2023</w:t>
                              </w:r>
                            </w:p>
                            <w:p w14:paraId="66AC99CD" w14:textId="77777777" w:rsidR="00B06CC6" w:rsidRDefault="002D1BFA">
                              <w:pPr>
                                <w:tabs>
                                  <w:tab w:val="left" w:pos="440"/>
                                </w:tabs>
                                <w:spacing w:before="87"/>
                                <w:rPr>
                                  <w:rFonts w:ascii="Times New Roman"/>
                                  <w:b/>
                                  <w:sz w:val="15"/>
                                </w:rPr>
                              </w:pPr>
                              <w:r>
                                <w:rPr>
                                  <w:rFonts w:ascii="Times New Roman"/>
                                  <w:b/>
                                  <w:color w:val="231F20"/>
                                  <w:spacing w:val="-5"/>
                                  <w:sz w:val="15"/>
                                </w:rPr>
                                <w:t>No.</w:t>
                              </w:r>
                              <w:r>
                                <w:rPr>
                                  <w:rFonts w:ascii="Times New Roman"/>
                                  <w:b/>
                                  <w:color w:val="231F20"/>
                                  <w:sz w:val="15"/>
                                </w:rPr>
                                <w:tab/>
                                <w:t>,</w:t>
                              </w:r>
                              <w:r>
                                <w:rPr>
                                  <w:rFonts w:ascii="Times New Roman"/>
                                  <w:b/>
                                  <w:color w:val="231F20"/>
                                  <w:spacing w:val="-2"/>
                                  <w:sz w:val="15"/>
                                </w:rPr>
                                <w:t xml:space="preserve"> </w:t>
                              </w:r>
                              <w:r>
                                <w:rPr>
                                  <w:rFonts w:ascii="Times New Roman"/>
                                  <w:b/>
                                  <w:color w:val="231F20"/>
                                  <w:spacing w:val="-4"/>
                                  <w:sz w:val="15"/>
                                </w:rPr>
                                <w:t>2023</w:t>
                              </w:r>
                            </w:p>
                            <w:p w14:paraId="06954955" w14:textId="77777777" w:rsidR="00B06CC6" w:rsidRDefault="002D1BFA">
                              <w:pPr>
                                <w:spacing w:before="99"/>
                                <w:rPr>
                                  <w:rFonts w:ascii="Times New Roman"/>
                                  <w:i/>
                                  <w:sz w:val="7"/>
                                </w:rPr>
                              </w:pPr>
                              <w:r>
                                <w:rPr>
                                  <w:rFonts w:ascii="Times New Roman"/>
                                  <w:i/>
                                  <w:color w:val="231F20"/>
                                  <w:spacing w:val="-2"/>
                                  <w:w w:val="105"/>
                                  <w:sz w:val="7"/>
                                </w:rPr>
                                <w:t>(Defence)</w:t>
                              </w:r>
                            </w:p>
                            <w:p w14:paraId="282AFF06" w14:textId="77777777" w:rsidR="00B06CC6" w:rsidRDefault="00B06CC6">
                              <w:pPr>
                                <w:rPr>
                                  <w:rFonts w:ascii="Times New Roman"/>
                                  <w:i/>
                                  <w:sz w:val="8"/>
                                </w:rPr>
                              </w:pPr>
                            </w:p>
                            <w:p w14:paraId="1486450D" w14:textId="77777777" w:rsidR="00B06CC6" w:rsidRDefault="00B06CC6">
                              <w:pPr>
                                <w:rPr>
                                  <w:rFonts w:ascii="Times New Roman"/>
                                  <w:i/>
                                  <w:sz w:val="8"/>
                                </w:rPr>
                              </w:pPr>
                            </w:p>
                            <w:p w14:paraId="7E13BC37" w14:textId="77777777" w:rsidR="00B06CC6" w:rsidRDefault="00B06CC6">
                              <w:pPr>
                                <w:spacing w:before="2"/>
                                <w:rPr>
                                  <w:rFonts w:ascii="Times New Roman"/>
                                  <w:i/>
                                  <w:sz w:val="9"/>
                                </w:rPr>
                              </w:pPr>
                            </w:p>
                            <w:p w14:paraId="56288889" w14:textId="77777777" w:rsidR="00B06CC6" w:rsidRDefault="002D1BFA">
                              <w:pPr>
                                <w:spacing w:line="235" w:lineRule="auto"/>
                                <w:ind w:hanging="1"/>
                                <w:rPr>
                                  <w:rFonts w:ascii="Times New Roman"/>
                                  <w:b/>
                                  <w:sz w:val="12"/>
                                </w:rPr>
                              </w:pPr>
                              <w:r>
                                <w:rPr>
                                  <w:rFonts w:ascii="Times New Roman"/>
                                  <w:b/>
                                  <w:color w:val="231F20"/>
                                  <w:sz w:val="12"/>
                                </w:rPr>
                                <w:t>A</w:t>
                              </w:r>
                              <w:r>
                                <w:rPr>
                                  <w:rFonts w:ascii="Times New Roman"/>
                                  <w:b/>
                                  <w:color w:val="231F20"/>
                                  <w:spacing w:val="-8"/>
                                  <w:sz w:val="12"/>
                                </w:rPr>
                                <w:t xml:space="preserve"> </w:t>
                              </w:r>
                              <w:r>
                                <w:rPr>
                                  <w:rFonts w:ascii="Times New Roman"/>
                                  <w:b/>
                                  <w:color w:val="231F20"/>
                                  <w:sz w:val="12"/>
                                </w:rPr>
                                <w:t>Bill</w:t>
                              </w:r>
                              <w:r>
                                <w:rPr>
                                  <w:rFonts w:ascii="Times New Roman"/>
                                  <w:b/>
                                  <w:color w:val="231F20"/>
                                  <w:spacing w:val="-7"/>
                                  <w:sz w:val="12"/>
                                </w:rPr>
                                <w:t xml:space="preserve"> </w:t>
                              </w:r>
                              <w:r>
                                <w:rPr>
                                  <w:rFonts w:ascii="Times New Roman"/>
                                  <w:b/>
                                  <w:color w:val="231F20"/>
                                  <w:sz w:val="12"/>
                                </w:rPr>
                                <w:t>for</w:t>
                              </w:r>
                              <w:r>
                                <w:rPr>
                                  <w:rFonts w:ascii="Times New Roman"/>
                                  <w:b/>
                                  <w:color w:val="231F20"/>
                                  <w:spacing w:val="-8"/>
                                  <w:sz w:val="12"/>
                                </w:rPr>
                                <w:t xml:space="preserve"> </w:t>
                              </w:r>
                              <w:r>
                                <w:rPr>
                                  <w:rFonts w:ascii="Times New Roman"/>
                                  <w:b/>
                                  <w:color w:val="231F20"/>
                                  <w:sz w:val="12"/>
                                </w:rPr>
                                <w:t>an</w:t>
                              </w:r>
                              <w:r>
                                <w:rPr>
                                  <w:rFonts w:ascii="Times New Roman"/>
                                  <w:b/>
                                  <w:color w:val="231F20"/>
                                  <w:spacing w:val="-7"/>
                                  <w:sz w:val="12"/>
                                </w:rPr>
                                <w:t xml:space="preserve"> </w:t>
                              </w:r>
                              <w:r>
                                <w:rPr>
                                  <w:rFonts w:ascii="Times New Roman"/>
                                  <w:b/>
                                  <w:color w:val="231F20"/>
                                  <w:sz w:val="12"/>
                                </w:rPr>
                                <w:t>Act</w:t>
                              </w:r>
                              <w:r>
                                <w:rPr>
                                  <w:rFonts w:ascii="Times New Roman"/>
                                  <w:b/>
                                  <w:color w:val="231F20"/>
                                  <w:spacing w:val="-8"/>
                                  <w:sz w:val="12"/>
                                </w:rPr>
                                <w:t xml:space="preserve"> </w:t>
                              </w:r>
                              <w:r>
                                <w:rPr>
                                  <w:rFonts w:ascii="Times New Roman"/>
                                  <w:b/>
                                  <w:color w:val="231F20"/>
                                  <w:sz w:val="12"/>
                                </w:rPr>
                                <w:t>to</w:t>
                              </w:r>
                              <w:r>
                                <w:rPr>
                                  <w:rFonts w:ascii="Times New Roman"/>
                                  <w:b/>
                                  <w:color w:val="231F20"/>
                                  <w:spacing w:val="-7"/>
                                  <w:sz w:val="12"/>
                                </w:rPr>
                                <w:t xml:space="preserve"> </w:t>
                              </w:r>
                              <w:r>
                                <w:rPr>
                                  <w:rFonts w:ascii="Times New Roman"/>
                                  <w:b/>
                                  <w:color w:val="231F20"/>
                                  <w:sz w:val="12"/>
                                </w:rPr>
                                <w:t>amend</w:t>
                              </w:r>
                              <w:r>
                                <w:rPr>
                                  <w:rFonts w:ascii="Times New Roman"/>
                                  <w:b/>
                                  <w:color w:val="231F20"/>
                                  <w:spacing w:val="-8"/>
                                  <w:sz w:val="12"/>
                                </w:rPr>
                                <w:t xml:space="preserve"> </w:t>
                              </w:r>
                              <w:r>
                                <w:rPr>
                                  <w:rFonts w:ascii="Times New Roman"/>
                                  <w:b/>
                                  <w:color w:val="231F20"/>
                                  <w:sz w:val="12"/>
                                </w:rPr>
                                <w:t>the</w:t>
                              </w:r>
                              <w:r>
                                <w:rPr>
                                  <w:rFonts w:ascii="Times New Roman"/>
                                  <w:b/>
                                  <w:color w:val="231F20"/>
                                  <w:spacing w:val="-7"/>
                                  <w:sz w:val="12"/>
                                </w:rPr>
                                <w:t xml:space="preserve"> </w:t>
                              </w:r>
                              <w:r>
                                <w:rPr>
                                  <w:rFonts w:ascii="Times New Roman"/>
                                  <w:b/>
                                  <w:i/>
                                  <w:color w:val="231F20"/>
                                  <w:sz w:val="12"/>
                                </w:rPr>
                                <w:t>Defence</w:t>
                              </w:r>
                              <w:r>
                                <w:rPr>
                                  <w:rFonts w:ascii="Times New Roman"/>
                                  <w:b/>
                                  <w:i/>
                                  <w:color w:val="231F20"/>
                                  <w:spacing w:val="-8"/>
                                  <w:sz w:val="12"/>
                                </w:rPr>
                                <w:t xml:space="preserve"> </w:t>
                              </w:r>
                              <w:r>
                                <w:rPr>
                                  <w:rFonts w:ascii="Times New Roman"/>
                                  <w:b/>
                                  <w:i/>
                                  <w:color w:val="231F20"/>
                                  <w:sz w:val="12"/>
                                </w:rPr>
                                <w:t>Trade</w:t>
                              </w:r>
                              <w:r>
                                <w:rPr>
                                  <w:rFonts w:ascii="Times New Roman"/>
                                  <w:b/>
                                  <w:i/>
                                  <w:color w:val="231F20"/>
                                  <w:spacing w:val="40"/>
                                  <w:sz w:val="12"/>
                                </w:rPr>
                                <w:t xml:space="preserve"> </w:t>
                              </w:r>
                              <w:r>
                                <w:rPr>
                                  <w:rFonts w:ascii="Times New Roman"/>
                                  <w:b/>
                                  <w:i/>
                                  <w:color w:val="231F20"/>
                                  <w:sz w:val="12"/>
                                </w:rPr>
                                <w:t>Controls Act 2012</w:t>
                              </w:r>
                              <w:r>
                                <w:rPr>
                                  <w:rFonts w:ascii="Times New Roman"/>
                                  <w:b/>
                                  <w:color w:val="231F20"/>
                                  <w:sz w:val="12"/>
                                </w:rPr>
                                <w:t>, and for related purposes</w:t>
                              </w:r>
                            </w:p>
                          </w:txbxContent>
                        </wps:txbx>
                        <wps:bodyPr wrap="square" lIns="0" tIns="0" rIns="0" bIns="0" rtlCol="0">
                          <a:noAutofit/>
                        </wps:bodyPr>
                      </wps:wsp>
                      <wps:wsp>
                        <wps:cNvPr id="2123" name="Textbox 2123"/>
                        <wps:cNvSpPr txBox="1"/>
                        <wps:spPr>
                          <a:xfrm>
                            <a:off x="989164" y="3763105"/>
                            <a:ext cx="880110" cy="105410"/>
                          </a:xfrm>
                          <a:prstGeom prst="rect">
                            <a:avLst/>
                          </a:prstGeom>
                        </wps:spPr>
                        <wps:txbx>
                          <w:txbxContent>
                            <w:p w14:paraId="6F612BF2" w14:textId="77777777" w:rsidR="00B06CC6" w:rsidRDefault="002D1BFA">
                              <w:pPr>
                                <w:spacing w:line="166" w:lineRule="exact"/>
                                <w:rPr>
                                  <w:rFonts w:ascii="Arial"/>
                                  <w:b/>
                                  <w:sz w:val="15"/>
                                </w:rPr>
                              </w:pPr>
                              <w:r>
                                <w:rPr>
                                  <w:rFonts w:ascii="Arial"/>
                                  <w:b/>
                                  <w:color w:val="231F20"/>
                                  <w:spacing w:val="-2"/>
                                  <w:sz w:val="15"/>
                                </w:rPr>
                                <w:t>EXPOSURE</w:t>
                              </w:r>
                              <w:r>
                                <w:rPr>
                                  <w:rFonts w:ascii="Arial"/>
                                  <w:b/>
                                  <w:color w:val="231F20"/>
                                  <w:spacing w:val="-6"/>
                                  <w:sz w:val="15"/>
                                </w:rPr>
                                <w:t xml:space="preserve"> </w:t>
                              </w:r>
                              <w:r>
                                <w:rPr>
                                  <w:rFonts w:ascii="Arial"/>
                                  <w:b/>
                                  <w:color w:val="231F20"/>
                                  <w:spacing w:val="-4"/>
                                  <w:sz w:val="15"/>
                                </w:rPr>
                                <w:t>DRAFT</w:t>
                              </w:r>
                            </w:p>
                          </w:txbxContent>
                        </wps:txbx>
                        <wps:bodyPr wrap="square" lIns="0" tIns="0" rIns="0" bIns="0" rtlCol="0">
                          <a:noAutofit/>
                        </wps:bodyPr>
                      </wps:wsp>
                      <wps:wsp>
                        <wps:cNvPr id="2124" name="Textbox 2124"/>
                        <wps:cNvSpPr txBox="1"/>
                        <wps:spPr>
                          <a:xfrm>
                            <a:off x="3888676" y="2591160"/>
                            <a:ext cx="916305" cy="66675"/>
                          </a:xfrm>
                          <a:prstGeom prst="rect">
                            <a:avLst/>
                          </a:prstGeom>
                        </wps:spPr>
                        <wps:txbx>
                          <w:txbxContent>
                            <w:p w14:paraId="6760C02E" w14:textId="77777777" w:rsidR="00B06CC6" w:rsidRDefault="002D1BFA">
                              <w:pPr>
                                <w:rPr>
                                  <w:rFonts w:ascii="Arial"/>
                                  <w:sz w:val="9"/>
                                </w:rPr>
                              </w:pPr>
                              <w:r>
                                <w:rPr>
                                  <w:rFonts w:ascii="Arial"/>
                                  <w:color w:val="231F20"/>
                                  <w:sz w:val="9"/>
                                </w:rPr>
                                <w:t>EXPLANATORY</w:t>
                              </w:r>
                              <w:r>
                                <w:rPr>
                                  <w:rFonts w:ascii="Arial"/>
                                  <w:color w:val="231F20"/>
                                  <w:spacing w:val="24"/>
                                  <w:sz w:val="9"/>
                                </w:rPr>
                                <w:t xml:space="preserve"> </w:t>
                              </w:r>
                              <w:r>
                                <w:rPr>
                                  <w:rFonts w:ascii="Arial"/>
                                  <w:color w:val="231F20"/>
                                  <w:spacing w:val="-2"/>
                                  <w:sz w:val="9"/>
                                </w:rPr>
                                <w:t>MEMORANDUM</w:t>
                              </w:r>
                            </w:p>
                          </w:txbxContent>
                        </wps:txbx>
                        <wps:bodyPr wrap="square" lIns="0" tIns="0" rIns="0" bIns="0" rtlCol="0">
                          <a:noAutofit/>
                        </wps:bodyPr>
                      </wps:wsp>
                      <wps:wsp>
                        <wps:cNvPr id="2125" name="Textbox 2125"/>
                        <wps:cNvSpPr txBox="1"/>
                        <wps:spPr>
                          <a:xfrm>
                            <a:off x="3560821" y="2156641"/>
                            <a:ext cx="1572260" cy="66675"/>
                          </a:xfrm>
                          <a:prstGeom prst="rect">
                            <a:avLst/>
                          </a:prstGeom>
                        </wps:spPr>
                        <wps:txbx>
                          <w:txbxContent>
                            <w:p w14:paraId="32077371" w14:textId="77777777" w:rsidR="00B06CC6" w:rsidRDefault="002D1BFA">
                              <w:pPr>
                                <w:rPr>
                                  <w:rFonts w:ascii="Arial"/>
                                  <w:b/>
                                  <w:sz w:val="9"/>
                                </w:rPr>
                              </w:pPr>
                              <w:r>
                                <w:rPr>
                                  <w:rFonts w:ascii="Arial"/>
                                  <w:b/>
                                  <w:color w:val="231F20"/>
                                  <w:spacing w:val="-2"/>
                                  <w:w w:val="105"/>
                                  <w:sz w:val="9"/>
                                </w:rPr>
                                <w:t>DEFENCE</w:t>
                              </w:r>
                              <w:r>
                                <w:rPr>
                                  <w:rFonts w:ascii="Arial"/>
                                  <w:b/>
                                  <w:color w:val="231F20"/>
                                  <w:spacing w:val="5"/>
                                  <w:w w:val="105"/>
                                  <w:sz w:val="9"/>
                                </w:rPr>
                                <w:t xml:space="preserve"> </w:t>
                              </w:r>
                              <w:r>
                                <w:rPr>
                                  <w:rFonts w:ascii="Arial"/>
                                  <w:b/>
                                  <w:color w:val="231F20"/>
                                  <w:spacing w:val="-2"/>
                                  <w:w w:val="105"/>
                                  <w:sz w:val="9"/>
                                </w:rPr>
                                <w:t>TRADE</w:t>
                              </w:r>
                              <w:r>
                                <w:rPr>
                                  <w:rFonts w:ascii="Arial"/>
                                  <w:b/>
                                  <w:color w:val="231F20"/>
                                  <w:spacing w:val="6"/>
                                  <w:w w:val="105"/>
                                  <w:sz w:val="9"/>
                                </w:rPr>
                                <w:t xml:space="preserve"> </w:t>
                              </w:r>
                              <w:r>
                                <w:rPr>
                                  <w:rFonts w:ascii="Arial"/>
                                  <w:b/>
                                  <w:color w:val="231F20"/>
                                  <w:spacing w:val="-2"/>
                                  <w:w w:val="105"/>
                                  <w:sz w:val="9"/>
                                </w:rPr>
                                <w:t>CONTROLS</w:t>
                              </w:r>
                              <w:r>
                                <w:rPr>
                                  <w:rFonts w:ascii="Arial"/>
                                  <w:b/>
                                  <w:color w:val="231F20"/>
                                  <w:spacing w:val="7"/>
                                  <w:w w:val="105"/>
                                  <w:sz w:val="9"/>
                                </w:rPr>
                                <w:t xml:space="preserve"> </w:t>
                              </w:r>
                              <w:r>
                                <w:rPr>
                                  <w:rFonts w:ascii="Arial"/>
                                  <w:b/>
                                  <w:color w:val="231F20"/>
                                  <w:spacing w:val="-2"/>
                                  <w:w w:val="105"/>
                                  <w:sz w:val="9"/>
                                </w:rPr>
                                <w:t>AMENDMENT</w:t>
                              </w:r>
                              <w:r>
                                <w:rPr>
                                  <w:rFonts w:ascii="Arial"/>
                                  <w:b/>
                                  <w:color w:val="231F20"/>
                                  <w:spacing w:val="5"/>
                                  <w:w w:val="105"/>
                                  <w:sz w:val="9"/>
                                </w:rPr>
                                <w:t xml:space="preserve"> </w:t>
                              </w:r>
                              <w:r>
                                <w:rPr>
                                  <w:rFonts w:ascii="Arial"/>
                                  <w:b/>
                                  <w:color w:val="231F20"/>
                                  <w:spacing w:val="-2"/>
                                  <w:w w:val="105"/>
                                  <w:sz w:val="9"/>
                                </w:rPr>
                                <w:t>BILL</w:t>
                              </w:r>
                              <w:r>
                                <w:rPr>
                                  <w:rFonts w:ascii="Arial"/>
                                  <w:b/>
                                  <w:color w:val="231F20"/>
                                  <w:spacing w:val="6"/>
                                  <w:w w:val="105"/>
                                  <w:sz w:val="9"/>
                                </w:rPr>
                                <w:t xml:space="preserve"> </w:t>
                              </w:r>
                              <w:r>
                                <w:rPr>
                                  <w:rFonts w:ascii="Arial"/>
                                  <w:b/>
                                  <w:color w:val="231F20"/>
                                  <w:spacing w:val="-4"/>
                                  <w:w w:val="105"/>
                                  <w:sz w:val="9"/>
                                </w:rPr>
                                <w:t>2023</w:t>
                              </w:r>
                            </w:p>
                          </w:txbxContent>
                        </wps:txbx>
                        <wps:bodyPr wrap="square" lIns="0" tIns="0" rIns="0" bIns="0" rtlCol="0">
                          <a:noAutofit/>
                        </wps:bodyPr>
                      </wps:wsp>
                      <wps:wsp>
                        <wps:cNvPr id="2126" name="Textbox 2126"/>
                        <wps:cNvSpPr txBox="1"/>
                        <wps:spPr>
                          <a:xfrm>
                            <a:off x="3888676" y="1287843"/>
                            <a:ext cx="916940" cy="66675"/>
                          </a:xfrm>
                          <a:prstGeom prst="rect">
                            <a:avLst/>
                          </a:prstGeom>
                        </wps:spPr>
                        <wps:txbx>
                          <w:txbxContent>
                            <w:p w14:paraId="7EA1F224" w14:textId="77777777" w:rsidR="00B06CC6" w:rsidRDefault="002D1BFA">
                              <w:pPr>
                                <w:rPr>
                                  <w:rFonts w:ascii="Arial"/>
                                  <w:sz w:val="9"/>
                                </w:rPr>
                              </w:pPr>
                              <w:r>
                                <w:rPr>
                                  <w:rFonts w:ascii="Arial"/>
                                  <w:color w:val="231F20"/>
                                  <w:w w:val="105"/>
                                  <w:sz w:val="9"/>
                                </w:rPr>
                                <w:t>HOUSE</w:t>
                              </w:r>
                              <w:r>
                                <w:rPr>
                                  <w:rFonts w:ascii="Arial"/>
                                  <w:color w:val="231F20"/>
                                  <w:spacing w:val="-3"/>
                                  <w:w w:val="105"/>
                                  <w:sz w:val="9"/>
                                </w:rPr>
                                <w:t xml:space="preserve"> </w:t>
                              </w:r>
                              <w:r>
                                <w:rPr>
                                  <w:rFonts w:ascii="Arial"/>
                                  <w:color w:val="231F20"/>
                                  <w:w w:val="105"/>
                                  <w:sz w:val="9"/>
                                </w:rPr>
                                <w:t>OF</w:t>
                              </w:r>
                              <w:r>
                                <w:rPr>
                                  <w:rFonts w:ascii="Arial"/>
                                  <w:color w:val="231F20"/>
                                  <w:spacing w:val="-2"/>
                                  <w:w w:val="105"/>
                                  <w:sz w:val="9"/>
                                </w:rPr>
                                <w:t xml:space="preserve"> REPRESENTATIVES</w:t>
                              </w:r>
                            </w:p>
                          </w:txbxContent>
                        </wps:txbx>
                        <wps:bodyPr wrap="square" lIns="0" tIns="0" rIns="0" bIns="0" rtlCol="0">
                          <a:noAutofit/>
                        </wps:bodyPr>
                      </wps:wsp>
                      <wps:wsp>
                        <wps:cNvPr id="2127" name="Textbox 2127"/>
                        <wps:cNvSpPr txBox="1"/>
                        <wps:spPr>
                          <a:xfrm>
                            <a:off x="3469591" y="853264"/>
                            <a:ext cx="1753870" cy="66675"/>
                          </a:xfrm>
                          <a:prstGeom prst="rect">
                            <a:avLst/>
                          </a:prstGeom>
                        </wps:spPr>
                        <wps:txbx>
                          <w:txbxContent>
                            <w:p w14:paraId="03D6CD5D" w14:textId="77777777" w:rsidR="00B06CC6" w:rsidRDefault="002D1BFA">
                              <w:pPr>
                                <w:rPr>
                                  <w:rFonts w:ascii="Arial"/>
                                  <w:sz w:val="9"/>
                                </w:rPr>
                              </w:pPr>
                              <w:r>
                                <w:rPr>
                                  <w:rFonts w:ascii="Arial"/>
                                  <w:color w:val="231F20"/>
                                  <w:w w:val="105"/>
                                  <w:sz w:val="9"/>
                                </w:rPr>
                                <w:t>THE</w:t>
                              </w:r>
                              <w:r>
                                <w:rPr>
                                  <w:rFonts w:ascii="Arial"/>
                                  <w:color w:val="231F20"/>
                                  <w:spacing w:val="-6"/>
                                  <w:w w:val="105"/>
                                  <w:sz w:val="9"/>
                                </w:rPr>
                                <w:t xml:space="preserve"> </w:t>
                              </w:r>
                              <w:r>
                                <w:rPr>
                                  <w:rFonts w:ascii="Arial"/>
                                  <w:color w:val="231F20"/>
                                  <w:w w:val="105"/>
                                  <w:sz w:val="9"/>
                                </w:rPr>
                                <w:t>PARLIAMENT</w:t>
                              </w:r>
                              <w:r>
                                <w:rPr>
                                  <w:rFonts w:ascii="Arial"/>
                                  <w:color w:val="231F20"/>
                                  <w:spacing w:val="-5"/>
                                  <w:w w:val="105"/>
                                  <w:sz w:val="9"/>
                                </w:rPr>
                                <w:t xml:space="preserve"> </w:t>
                              </w:r>
                              <w:r>
                                <w:rPr>
                                  <w:rFonts w:ascii="Arial"/>
                                  <w:color w:val="231F20"/>
                                  <w:w w:val="105"/>
                                  <w:sz w:val="9"/>
                                </w:rPr>
                                <w:t>OF</w:t>
                              </w:r>
                              <w:r>
                                <w:rPr>
                                  <w:rFonts w:ascii="Arial"/>
                                  <w:color w:val="231F20"/>
                                  <w:spacing w:val="-5"/>
                                  <w:w w:val="105"/>
                                  <w:sz w:val="9"/>
                                </w:rPr>
                                <w:t xml:space="preserve"> </w:t>
                              </w:r>
                              <w:r>
                                <w:rPr>
                                  <w:rFonts w:ascii="Arial"/>
                                  <w:color w:val="231F20"/>
                                  <w:w w:val="105"/>
                                  <w:sz w:val="9"/>
                                </w:rPr>
                                <w:t>THE</w:t>
                              </w:r>
                              <w:r>
                                <w:rPr>
                                  <w:rFonts w:ascii="Arial"/>
                                  <w:color w:val="231F20"/>
                                  <w:spacing w:val="-5"/>
                                  <w:w w:val="105"/>
                                  <w:sz w:val="9"/>
                                </w:rPr>
                                <w:t xml:space="preserve"> </w:t>
                              </w:r>
                              <w:r>
                                <w:rPr>
                                  <w:rFonts w:ascii="Arial"/>
                                  <w:color w:val="231F20"/>
                                  <w:w w:val="105"/>
                                  <w:sz w:val="9"/>
                                </w:rPr>
                                <w:t>COMMONWEALTH</w:t>
                              </w:r>
                              <w:r>
                                <w:rPr>
                                  <w:rFonts w:ascii="Arial"/>
                                  <w:color w:val="231F20"/>
                                  <w:spacing w:val="-6"/>
                                  <w:w w:val="105"/>
                                  <w:sz w:val="9"/>
                                </w:rPr>
                                <w:t xml:space="preserve"> </w:t>
                              </w:r>
                              <w:r>
                                <w:rPr>
                                  <w:rFonts w:ascii="Arial"/>
                                  <w:color w:val="231F20"/>
                                  <w:w w:val="105"/>
                                  <w:sz w:val="9"/>
                                </w:rPr>
                                <w:t>OF</w:t>
                              </w:r>
                              <w:r>
                                <w:rPr>
                                  <w:rFonts w:ascii="Arial"/>
                                  <w:color w:val="231F20"/>
                                  <w:spacing w:val="-6"/>
                                  <w:w w:val="105"/>
                                  <w:sz w:val="9"/>
                                </w:rPr>
                                <w:t xml:space="preserve"> </w:t>
                              </w:r>
                              <w:r>
                                <w:rPr>
                                  <w:rFonts w:ascii="Arial"/>
                                  <w:color w:val="231F20"/>
                                  <w:spacing w:val="-2"/>
                                  <w:w w:val="105"/>
                                  <w:sz w:val="9"/>
                                </w:rPr>
                                <w:t>AUSTRALIA</w:t>
                              </w:r>
                            </w:p>
                          </w:txbxContent>
                        </wps:txbx>
                        <wps:bodyPr wrap="square" lIns="0" tIns="0" rIns="0" bIns="0" rtlCol="0">
                          <a:noAutofit/>
                        </wps:bodyPr>
                      </wps:wsp>
                      <wps:wsp>
                        <wps:cNvPr id="2128" name="Textbox 2128"/>
                        <wps:cNvSpPr txBox="1"/>
                        <wps:spPr>
                          <a:xfrm>
                            <a:off x="4197880" y="310295"/>
                            <a:ext cx="297815" cy="66675"/>
                          </a:xfrm>
                          <a:prstGeom prst="rect">
                            <a:avLst/>
                          </a:prstGeom>
                        </wps:spPr>
                        <wps:txbx>
                          <w:txbxContent>
                            <w:p w14:paraId="07848CEC" w14:textId="77777777" w:rsidR="00B06CC6" w:rsidRDefault="002D1BFA">
                              <w:pPr>
                                <w:rPr>
                                  <w:rFonts w:ascii="Arial"/>
                                  <w:sz w:val="9"/>
                                </w:rPr>
                              </w:pPr>
                              <w:r>
                                <w:rPr>
                                  <w:rFonts w:ascii="Arial"/>
                                  <w:color w:val="231F20"/>
                                  <w:sz w:val="9"/>
                                </w:rPr>
                                <w:t>2022-</w:t>
                              </w:r>
                              <w:r>
                                <w:rPr>
                                  <w:rFonts w:ascii="Arial"/>
                                  <w:color w:val="231F20"/>
                                  <w:spacing w:val="-4"/>
                                  <w:sz w:val="9"/>
                                </w:rPr>
                                <w:t>2023</w:t>
                              </w:r>
                            </w:p>
                          </w:txbxContent>
                        </wps:txbx>
                        <wps:bodyPr wrap="square" lIns="0" tIns="0" rIns="0" bIns="0" rtlCol="0">
                          <a:noAutofit/>
                        </wps:bodyPr>
                      </wps:wsp>
                      <wps:wsp>
                        <wps:cNvPr id="2129" name="Textbox 2129"/>
                        <wps:cNvSpPr txBox="1"/>
                        <wps:spPr>
                          <a:xfrm>
                            <a:off x="564648" y="1312983"/>
                            <a:ext cx="1715770" cy="138430"/>
                          </a:xfrm>
                          <a:prstGeom prst="rect">
                            <a:avLst/>
                          </a:prstGeom>
                          <a:solidFill>
                            <a:srgbClr val="FFFFFF"/>
                          </a:solidFill>
                          <a:ln w="6769">
                            <a:solidFill>
                              <a:srgbClr val="231F20"/>
                            </a:solidFill>
                            <a:prstDash val="solid"/>
                          </a:ln>
                        </wps:spPr>
                        <wps:txbx>
                          <w:txbxContent>
                            <w:p w14:paraId="33ABB14D" w14:textId="77777777" w:rsidR="00B06CC6" w:rsidRDefault="002D1BFA">
                              <w:pPr>
                                <w:spacing w:before="6"/>
                                <w:ind w:left="898" w:right="898"/>
                                <w:jc w:val="center"/>
                                <w:rPr>
                                  <w:rFonts w:ascii="Times New Roman"/>
                                  <w:b/>
                                  <w:color w:val="000000"/>
                                  <w:sz w:val="9"/>
                                </w:rPr>
                              </w:pPr>
                              <w:r>
                                <w:rPr>
                                  <w:rFonts w:ascii="Times New Roman"/>
                                  <w:b/>
                                  <w:color w:val="231F20"/>
                                  <w:w w:val="105"/>
                                  <w:sz w:val="9"/>
                                </w:rPr>
                                <w:t xml:space="preserve">EXPOSURE </w:t>
                              </w:r>
                              <w:r>
                                <w:rPr>
                                  <w:rFonts w:ascii="Times New Roman"/>
                                  <w:b/>
                                  <w:color w:val="231F20"/>
                                  <w:spacing w:val="-2"/>
                                  <w:w w:val="105"/>
                                  <w:sz w:val="9"/>
                                </w:rPr>
                                <w:t>DRAFT</w:t>
                              </w:r>
                            </w:p>
                          </w:txbxContent>
                        </wps:txbx>
                        <wps:bodyPr wrap="square" lIns="0" tIns="0" rIns="0" bIns="0" rtlCol="0">
                          <a:noAutofit/>
                        </wps:bodyPr>
                      </wps:wsp>
                    </wpg:wgp>
                  </a:graphicData>
                </a:graphic>
              </wp:anchor>
            </w:drawing>
          </mc:Choice>
          <mc:Fallback>
            <w:pict>
              <v:group id="Group 2115" o:spid="_x0000_s1129" style="position:absolute;margin-left:48.2pt;margin-top:11.9pt;width:461.65pt;height:328pt;z-index:-15650816;mso-wrap-distance-left:0;mso-wrap-distance-right:0;mso-position-horizontal-relative:page;mso-position-vertical-relative:text" coordsize="58629,4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">
                <v:shape id="Graphic 2116" o:spid="_x0000_s1130" style="position:absolute;width:29768;height:41656;visibility:visible;mso-wrap-style:square;v-text-anchor:top" coordsize="2976880,41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" path="m2976372,l,,,4165091r2976372,l2976372,xe" fillcolor="#231f20" stroked="f">
                  <v:fill opacity="19532f"/>
                  <v:path arrowok="t"/>
                </v:shape>
                <v:shape id="Graphic 2117" o:spid="_x0000_s1131" style="position:absolute;left:361;top:361;width:27724;height:39624;visibility:visible;mso-wrap-style:square;v-text-anchor:top" coordsize="2772410,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" path="m2772003,l,,,3962222r2772003,l2772003,xe" stroked="f">
                  <v:path arrowok="t"/>
                </v:shape>
                <v:shape id="Graphic 2118" o:spid="_x0000_s1132" style="position:absolute;left:28863;width:29769;height:41656;visibility:visible;mso-wrap-style:square;v-text-anchor:top" coordsize="2976880,41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" path="m2976372,l,,,4165091r2976372,l2976372,xe" fillcolor="#231f20" stroked="f">
                  <v:fill opacity="19532f"/>
                  <v:path arrowok="t"/>
                </v:shape>
                <v:shape id="Graphic 2119" o:spid="_x0000_s1133" style="position:absolute;left:29224;top:361;width:27724;height:39624;visibility:visible;mso-wrap-style:square;v-text-anchor:top" coordsize="2772410,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" path="m2772003,l,,,3962222r2772003,l2772003,xe" stroked="f">
                  <v:path arrowok="t"/>
                </v:shape>
                <v:shape id="Image 2120" o:spid="_x0000_s1134" type="#_x0000_t75" style="position:absolute;left:31156;top:8031;width:23855;height:2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">
                  <v:imagedata r:id="rId191" o:title=""/>
                </v:shape>
                <v:shape id="Textbox 2121" o:spid="_x0000_s1135" type="#_x0000_t202" style="position:absolute;left:5900;top:1685;width:12795;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rP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" filled="f" stroked="f">
                  <v:textbox inset="0,0,0,0">
                    <w:txbxContent>
                      <w:p w14:paraId="560755FF" w14:textId="77777777" w:rsidR="00B06CC6" w:rsidRDefault="002D1BFA">
                        <w:pPr>
                          <w:spacing w:line="166" w:lineRule="exact"/>
                          <w:ind w:left="628"/>
                          <w:rPr>
                            <w:rFonts w:ascii="Arial"/>
                            <w:b/>
                            <w:sz w:val="15"/>
                          </w:rPr>
                        </w:pPr>
                        <w:r>
                          <w:rPr>
                            <w:rFonts w:ascii="Arial"/>
                            <w:b/>
                            <w:color w:val="231F20"/>
                            <w:spacing w:val="-2"/>
                            <w:sz w:val="15"/>
                          </w:rPr>
                          <w:t>EXPOSURE</w:t>
                        </w:r>
                        <w:r>
                          <w:rPr>
                            <w:rFonts w:ascii="Arial"/>
                            <w:b/>
                            <w:color w:val="231F20"/>
                            <w:spacing w:val="-6"/>
                            <w:sz w:val="15"/>
                          </w:rPr>
                          <w:t xml:space="preserve"> </w:t>
                        </w:r>
                        <w:r>
                          <w:rPr>
                            <w:rFonts w:ascii="Arial"/>
                            <w:b/>
                            <w:color w:val="231F20"/>
                            <w:spacing w:val="-4"/>
                            <w:sz w:val="15"/>
                          </w:rPr>
                          <w:t>DRAFT</w:t>
                        </w:r>
                      </w:p>
                      <w:p w14:paraId="727AFBF7" w14:textId="77777777" w:rsidR="00B06CC6" w:rsidRDefault="00B06CC6">
                        <w:pPr>
                          <w:spacing w:before="5"/>
                          <w:rPr>
                            <w:rFonts w:ascii="Arial"/>
                            <w:b/>
                            <w:sz w:val="21"/>
                          </w:rPr>
                        </w:pPr>
                      </w:p>
                      <w:p w14:paraId="732114E2" w14:textId="77777777" w:rsidR="00B06CC6" w:rsidRDefault="002D1BFA">
                        <w:pPr>
                          <w:rPr>
                            <w:rFonts w:ascii="Times New Roman"/>
                            <w:sz w:val="10"/>
                          </w:rPr>
                        </w:pPr>
                        <w:r>
                          <w:rPr>
                            <w:rFonts w:ascii="Times New Roman"/>
                            <w:color w:val="231F20"/>
                            <w:sz w:val="10"/>
                          </w:rPr>
                          <w:t>2022-</w:t>
                        </w:r>
                        <w:r>
                          <w:rPr>
                            <w:rFonts w:ascii="Times New Roman"/>
                            <w:color w:val="231F20"/>
                            <w:spacing w:val="-4"/>
                            <w:sz w:val="10"/>
                          </w:rPr>
                          <w:t>2023</w:t>
                        </w:r>
                      </w:p>
                      <w:p w14:paraId="572B2081" w14:textId="77777777" w:rsidR="00B06CC6" w:rsidRDefault="00B06CC6">
                        <w:pPr>
                          <w:spacing w:before="8"/>
                          <w:rPr>
                            <w:rFonts w:ascii="Times New Roman"/>
                            <w:sz w:val="10"/>
                          </w:rPr>
                        </w:pPr>
                      </w:p>
                      <w:p w14:paraId="2C8ADF30" w14:textId="77777777" w:rsidR="00B06CC6" w:rsidRDefault="002D1BFA">
                        <w:pPr>
                          <w:spacing w:line="247" w:lineRule="auto"/>
                          <w:ind w:right="475"/>
                          <w:rPr>
                            <w:rFonts w:ascii="Times New Roman"/>
                            <w:sz w:val="10"/>
                          </w:rPr>
                        </w:pPr>
                        <w:r>
                          <w:rPr>
                            <w:rFonts w:ascii="Times New Roman"/>
                            <w:color w:val="231F20"/>
                            <w:w w:val="105"/>
                            <w:sz w:val="10"/>
                          </w:rPr>
                          <w:t>The Parliament of the</w:t>
                        </w:r>
                        <w:r>
                          <w:rPr>
                            <w:rFonts w:ascii="Times New Roman"/>
                            <w:color w:val="231F20"/>
                            <w:spacing w:val="40"/>
                            <w:w w:val="105"/>
                            <w:sz w:val="10"/>
                          </w:rPr>
                          <w:t xml:space="preserve"> </w:t>
                        </w:r>
                        <w:r>
                          <w:rPr>
                            <w:rFonts w:ascii="Times New Roman"/>
                            <w:color w:val="231F20"/>
                            <w:spacing w:val="-2"/>
                            <w:w w:val="105"/>
                            <w:sz w:val="10"/>
                          </w:rPr>
                          <w:t>Commonwealth</w:t>
                        </w:r>
                        <w:r>
                          <w:rPr>
                            <w:rFonts w:ascii="Times New Roman"/>
                            <w:color w:val="231F20"/>
                            <w:spacing w:val="-4"/>
                            <w:w w:val="105"/>
                            <w:sz w:val="10"/>
                          </w:rPr>
                          <w:t xml:space="preserve"> </w:t>
                        </w:r>
                        <w:r>
                          <w:rPr>
                            <w:rFonts w:ascii="Times New Roman"/>
                            <w:color w:val="231F20"/>
                            <w:spacing w:val="-2"/>
                            <w:w w:val="105"/>
                            <w:sz w:val="10"/>
                          </w:rPr>
                          <w:t>of</w:t>
                        </w:r>
                        <w:r>
                          <w:rPr>
                            <w:rFonts w:ascii="Times New Roman"/>
                            <w:color w:val="231F20"/>
                            <w:spacing w:val="-5"/>
                            <w:w w:val="105"/>
                            <w:sz w:val="10"/>
                          </w:rPr>
                          <w:t xml:space="preserve"> </w:t>
                        </w:r>
                        <w:r>
                          <w:rPr>
                            <w:rFonts w:ascii="Times New Roman"/>
                            <w:color w:val="231F20"/>
                            <w:spacing w:val="-2"/>
                            <w:w w:val="105"/>
                            <w:sz w:val="10"/>
                          </w:rPr>
                          <w:t>Australia</w:t>
                        </w:r>
                      </w:p>
                      <w:p w14:paraId="66A1049C" w14:textId="77777777" w:rsidR="00B06CC6" w:rsidRDefault="00B06CC6">
                        <w:pPr>
                          <w:spacing w:before="5"/>
                          <w:rPr>
                            <w:rFonts w:ascii="Times New Roman"/>
                            <w:sz w:val="10"/>
                          </w:rPr>
                        </w:pPr>
                      </w:p>
                      <w:p w14:paraId="4A3ABC26" w14:textId="77777777" w:rsidR="00B06CC6" w:rsidRDefault="002D1BFA">
                        <w:pPr>
                          <w:spacing w:before="1"/>
                          <w:rPr>
                            <w:rFonts w:ascii="Times New Roman"/>
                            <w:sz w:val="10"/>
                          </w:rPr>
                        </w:pPr>
                        <w:r>
                          <w:rPr>
                            <w:rFonts w:ascii="Times New Roman"/>
                            <w:color w:val="231F20"/>
                            <w:spacing w:val="-2"/>
                            <w:w w:val="105"/>
                            <w:sz w:val="10"/>
                          </w:rPr>
                          <w:t>HOUSE</w:t>
                        </w:r>
                        <w:r>
                          <w:rPr>
                            <w:rFonts w:ascii="Times New Roman"/>
                            <w:color w:val="231F20"/>
                            <w:spacing w:val="-1"/>
                            <w:sz w:val="10"/>
                          </w:rPr>
                          <w:t xml:space="preserve"> </w:t>
                        </w:r>
                        <w:r>
                          <w:rPr>
                            <w:rFonts w:ascii="Times New Roman"/>
                            <w:color w:val="231F20"/>
                            <w:spacing w:val="-2"/>
                            <w:w w:val="105"/>
                            <w:sz w:val="10"/>
                          </w:rPr>
                          <w:t>OF</w:t>
                        </w:r>
                        <w:r>
                          <w:rPr>
                            <w:rFonts w:ascii="Times New Roman"/>
                            <w:color w:val="231F20"/>
                            <w:spacing w:val="-1"/>
                            <w:w w:val="105"/>
                            <w:sz w:val="10"/>
                          </w:rPr>
                          <w:t xml:space="preserve"> </w:t>
                        </w:r>
                        <w:r>
                          <w:rPr>
                            <w:rFonts w:ascii="Times New Roman"/>
                            <w:color w:val="231F20"/>
                            <w:spacing w:val="-2"/>
                            <w:w w:val="105"/>
                            <w:sz w:val="10"/>
                          </w:rPr>
                          <w:t>REPRESENTATIVES</w:t>
                        </w:r>
                      </w:p>
                    </w:txbxContent>
                  </v:textbox>
                </v:shape>
                <v:shape id="Textbox 2122" o:spid="_x0000_s1136" type="#_x0000_t202" style="position:absolute;left:5899;top:15807;width:16567;height: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" filled="f" stroked="f">
                  <v:textbox inset="0,0,0,0">
                    <w:txbxContent>
                      <w:p w14:paraId="73E3010F" w14:textId="77777777" w:rsidR="00B06CC6" w:rsidRDefault="002D1BFA">
                        <w:pPr>
                          <w:spacing w:line="237" w:lineRule="auto"/>
                          <w:rPr>
                            <w:rFonts w:ascii="Times New Roman"/>
                            <w:b/>
                            <w:sz w:val="15"/>
                          </w:rPr>
                        </w:pPr>
                        <w:r>
                          <w:rPr>
                            <w:rFonts w:ascii="Times New Roman"/>
                            <w:b/>
                            <w:color w:val="231F20"/>
                            <w:spacing w:val="-2"/>
                            <w:sz w:val="15"/>
                          </w:rPr>
                          <w:t>Defence Trade Controls</w:t>
                        </w:r>
                        <w:r>
                          <w:rPr>
                            <w:rFonts w:ascii="Times New Roman"/>
                            <w:b/>
                            <w:color w:val="231F20"/>
                            <w:spacing w:val="-3"/>
                            <w:sz w:val="15"/>
                          </w:rPr>
                          <w:t xml:space="preserve"> </w:t>
                        </w:r>
                        <w:r>
                          <w:rPr>
                            <w:rFonts w:ascii="Times New Roman"/>
                            <w:b/>
                            <w:color w:val="231F20"/>
                            <w:spacing w:val="-2"/>
                            <w:sz w:val="15"/>
                          </w:rPr>
                          <w:t>Amendment Bill</w:t>
                        </w:r>
                        <w:r>
                          <w:rPr>
                            <w:rFonts w:ascii="Times New Roman"/>
                            <w:b/>
                            <w:color w:val="231F20"/>
                            <w:spacing w:val="40"/>
                            <w:sz w:val="15"/>
                          </w:rPr>
                          <w:t xml:space="preserve"> </w:t>
                        </w:r>
                        <w:r>
                          <w:rPr>
                            <w:rFonts w:ascii="Times New Roman"/>
                            <w:b/>
                            <w:color w:val="231F20"/>
                            <w:spacing w:val="-4"/>
                            <w:sz w:val="15"/>
                          </w:rPr>
                          <w:t>2023</w:t>
                        </w:r>
                      </w:p>
                      <w:p w14:paraId="66AC99CD" w14:textId="77777777" w:rsidR="00B06CC6" w:rsidRDefault="002D1BFA">
                        <w:pPr>
                          <w:tabs>
                            <w:tab w:val="left" w:pos="440"/>
                          </w:tabs>
                          <w:spacing w:before="87"/>
                          <w:rPr>
                            <w:rFonts w:ascii="Times New Roman"/>
                            <w:b/>
                            <w:sz w:val="15"/>
                          </w:rPr>
                        </w:pPr>
                        <w:r>
                          <w:rPr>
                            <w:rFonts w:ascii="Times New Roman"/>
                            <w:b/>
                            <w:color w:val="231F20"/>
                            <w:spacing w:val="-5"/>
                            <w:sz w:val="15"/>
                          </w:rPr>
                          <w:t>No.</w:t>
                        </w:r>
                        <w:r>
                          <w:rPr>
                            <w:rFonts w:ascii="Times New Roman"/>
                            <w:b/>
                            <w:color w:val="231F20"/>
                            <w:sz w:val="15"/>
                          </w:rPr>
                          <w:tab/>
                          <w:t>,</w:t>
                        </w:r>
                        <w:r>
                          <w:rPr>
                            <w:rFonts w:ascii="Times New Roman"/>
                            <w:b/>
                            <w:color w:val="231F20"/>
                            <w:spacing w:val="-2"/>
                            <w:sz w:val="15"/>
                          </w:rPr>
                          <w:t xml:space="preserve"> </w:t>
                        </w:r>
                        <w:r>
                          <w:rPr>
                            <w:rFonts w:ascii="Times New Roman"/>
                            <w:b/>
                            <w:color w:val="231F20"/>
                            <w:spacing w:val="-4"/>
                            <w:sz w:val="15"/>
                          </w:rPr>
                          <w:t>2023</w:t>
                        </w:r>
                      </w:p>
                      <w:p w14:paraId="06954955" w14:textId="77777777" w:rsidR="00B06CC6" w:rsidRDefault="002D1BFA">
                        <w:pPr>
                          <w:spacing w:before="99"/>
                          <w:rPr>
                            <w:rFonts w:ascii="Times New Roman"/>
                            <w:i/>
                            <w:sz w:val="7"/>
                          </w:rPr>
                        </w:pPr>
                        <w:r>
                          <w:rPr>
                            <w:rFonts w:ascii="Times New Roman"/>
                            <w:i/>
                            <w:color w:val="231F20"/>
                            <w:spacing w:val="-2"/>
                            <w:w w:val="105"/>
                            <w:sz w:val="7"/>
                          </w:rPr>
                          <w:t>(Defence)</w:t>
                        </w:r>
                      </w:p>
                      <w:p w14:paraId="282AFF06" w14:textId="77777777" w:rsidR="00B06CC6" w:rsidRDefault="00B06CC6">
                        <w:pPr>
                          <w:rPr>
                            <w:rFonts w:ascii="Times New Roman"/>
                            <w:i/>
                            <w:sz w:val="8"/>
                          </w:rPr>
                        </w:pPr>
                      </w:p>
                      <w:p w14:paraId="1486450D" w14:textId="77777777" w:rsidR="00B06CC6" w:rsidRDefault="00B06CC6">
                        <w:pPr>
                          <w:rPr>
                            <w:rFonts w:ascii="Times New Roman"/>
                            <w:i/>
                            <w:sz w:val="8"/>
                          </w:rPr>
                        </w:pPr>
                      </w:p>
                      <w:p w14:paraId="7E13BC37" w14:textId="77777777" w:rsidR="00B06CC6" w:rsidRDefault="00B06CC6">
                        <w:pPr>
                          <w:spacing w:before="2"/>
                          <w:rPr>
                            <w:rFonts w:ascii="Times New Roman"/>
                            <w:i/>
                            <w:sz w:val="9"/>
                          </w:rPr>
                        </w:pPr>
                      </w:p>
                      <w:p w14:paraId="56288889" w14:textId="77777777" w:rsidR="00B06CC6" w:rsidRDefault="002D1BFA">
                        <w:pPr>
                          <w:spacing w:line="235" w:lineRule="auto"/>
                          <w:ind w:hanging="1"/>
                          <w:rPr>
                            <w:rFonts w:ascii="Times New Roman"/>
                            <w:b/>
                            <w:sz w:val="12"/>
                          </w:rPr>
                        </w:pPr>
                        <w:r>
                          <w:rPr>
                            <w:rFonts w:ascii="Times New Roman"/>
                            <w:b/>
                            <w:color w:val="231F20"/>
                            <w:sz w:val="12"/>
                          </w:rPr>
                          <w:t>A</w:t>
                        </w:r>
                        <w:r>
                          <w:rPr>
                            <w:rFonts w:ascii="Times New Roman"/>
                            <w:b/>
                            <w:color w:val="231F20"/>
                            <w:spacing w:val="-8"/>
                            <w:sz w:val="12"/>
                          </w:rPr>
                          <w:t xml:space="preserve"> </w:t>
                        </w:r>
                        <w:r>
                          <w:rPr>
                            <w:rFonts w:ascii="Times New Roman"/>
                            <w:b/>
                            <w:color w:val="231F20"/>
                            <w:sz w:val="12"/>
                          </w:rPr>
                          <w:t>Bill</w:t>
                        </w:r>
                        <w:r>
                          <w:rPr>
                            <w:rFonts w:ascii="Times New Roman"/>
                            <w:b/>
                            <w:color w:val="231F20"/>
                            <w:spacing w:val="-7"/>
                            <w:sz w:val="12"/>
                          </w:rPr>
                          <w:t xml:space="preserve"> </w:t>
                        </w:r>
                        <w:r>
                          <w:rPr>
                            <w:rFonts w:ascii="Times New Roman"/>
                            <w:b/>
                            <w:color w:val="231F20"/>
                            <w:sz w:val="12"/>
                          </w:rPr>
                          <w:t>for</w:t>
                        </w:r>
                        <w:r>
                          <w:rPr>
                            <w:rFonts w:ascii="Times New Roman"/>
                            <w:b/>
                            <w:color w:val="231F20"/>
                            <w:spacing w:val="-8"/>
                            <w:sz w:val="12"/>
                          </w:rPr>
                          <w:t xml:space="preserve"> </w:t>
                        </w:r>
                        <w:r>
                          <w:rPr>
                            <w:rFonts w:ascii="Times New Roman"/>
                            <w:b/>
                            <w:color w:val="231F20"/>
                            <w:sz w:val="12"/>
                          </w:rPr>
                          <w:t>an</w:t>
                        </w:r>
                        <w:r>
                          <w:rPr>
                            <w:rFonts w:ascii="Times New Roman"/>
                            <w:b/>
                            <w:color w:val="231F20"/>
                            <w:spacing w:val="-7"/>
                            <w:sz w:val="12"/>
                          </w:rPr>
                          <w:t xml:space="preserve"> </w:t>
                        </w:r>
                        <w:r>
                          <w:rPr>
                            <w:rFonts w:ascii="Times New Roman"/>
                            <w:b/>
                            <w:color w:val="231F20"/>
                            <w:sz w:val="12"/>
                          </w:rPr>
                          <w:t>Act</w:t>
                        </w:r>
                        <w:r>
                          <w:rPr>
                            <w:rFonts w:ascii="Times New Roman"/>
                            <w:b/>
                            <w:color w:val="231F20"/>
                            <w:spacing w:val="-8"/>
                            <w:sz w:val="12"/>
                          </w:rPr>
                          <w:t xml:space="preserve"> </w:t>
                        </w:r>
                        <w:r>
                          <w:rPr>
                            <w:rFonts w:ascii="Times New Roman"/>
                            <w:b/>
                            <w:color w:val="231F20"/>
                            <w:sz w:val="12"/>
                          </w:rPr>
                          <w:t>to</w:t>
                        </w:r>
                        <w:r>
                          <w:rPr>
                            <w:rFonts w:ascii="Times New Roman"/>
                            <w:b/>
                            <w:color w:val="231F20"/>
                            <w:spacing w:val="-7"/>
                            <w:sz w:val="12"/>
                          </w:rPr>
                          <w:t xml:space="preserve"> </w:t>
                        </w:r>
                        <w:r>
                          <w:rPr>
                            <w:rFonts w:ascii="Times New Roman"/>
                            <w:b/>
                            <w:color w:val="231F20"/>
                            <w:sz w:val="12"/>
                          </w:rPr>
                          <w:t>amend</w:t>
                        </w:r>
                        <w:r>
                          <w:rPr>
                            <w:rFonts w:ascii="Times New Roman"/>
                            <w:b/>
                            <w:color w:val="231F20"/>
                            <w:spacing w:val="-8"/>
                            <w:sz w:val="12"/>
                          </w:rPr>
                          <w:t xml:space="preserve"> </w:t>
                        </w:r>
                        <w:r>
                          <w:rPr>
                            <w:rFonts w:ascii="Times New Roman"/>
                            <w:b/>
                            <w:color w:val="231F20"/>
                            <w:sz w:val="12"/>
                          </w:rPr>
                          <w:t>the</w:t>
                        </w:r>
                        <w:r>
                          <w:rPr>
                            <w:rFonts w:ascii="Times New Roman"/>
                            <w:b/>
                            <w:color w:val="231F20"/>
                            <w:spacing w:val="-7"/>
                            <w:sz w:val="12"/>
                          </w:rPr>
                          <w:t xml:space="preserve"> </w:t>
                        </w:r>
                        <w:r>
                          <w:rPr>
                            <w:rFonts w:ascii="Times New Roman"/>
                            <w:b/>
                            <w:i/>
                            <w:color w:val="231F20"/>
                            <w:sz w:val="12"/>
                          </w:rPr>
                          <w:t>Defence</w:t>
                        </w:r>
                        <w:r>
                          <w:rPr>
                            <w:rFonts w:ascii="Times New Roman"/>
                            <w:b/>
                            <w:i/>
                            <w:color w:val="231F20"/>
                            <w:spacing w:val="-8"/>
                            <w:sz w:val="12"/>
                          </w:rPr>
                          <w:t xml:space="preserve"> </w:t>
                        </w:r>
                        <w:r>
                          <w:rPr>
                            <w:rFonts w:ascii="Times New Roman"/>
                            <w:b/>
                            <w:i/>
                            <w:color w:val="231F20"/>
                            <w:sz w:val="12"/>
                          </w:rPr>
                          <w:t>Trade</w:t>
                        </w:r>
                        <w:r>
                          <w:rPr>
                            <w:rFonts w:ascii="Times New Roman"/>
                            <w:b/>
                            <w:i/>
                            <w:color w:val="231F20"/>
                            <w:spacing w:val="40"/>
                            <w:sz w:val="12"/>
                          </w:rPr>
                          <w:t xml:space="preserve"> </w:t>
                        </w:r>
                        <w:r>
                          <w:rPr>
                            <w:rFonts w:ascii="Times New Roman"/>
                            <w:b/>
                            <w:i/>
                            <w:color w:val="231F20"/>
                            <w:sz w:val="12"/>
                          </w:rPr>
                          <w:t>Controls Act 2012</w:t>
                        </w:r>
                        <w:r>
                          <w:rPr>
                            <w:rFonts w:ascii="Times New Roman"/>
                            <w:b/>
                            <w:color w:val="231F20"/>
                            <w:sz w:val="12"/>
                          </w:rPr>
                          <w:t>, and for related purposes</w:t>
                        </w:r>
                      </w:p>
                    </w:txbxContent>
                  </v:textbox>
                </v:shape>
                <v:shape id="Textbox 2123" o:spid="_x0000_s1137" type="#_x0000_t202" style="position:absolute;left:9891;top:37631;width:880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Ej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AXdNEjxQAAAN0AAAAP&#10;AAAAAAAAAAAAAAAAAAcCAABkcnMvZG93bnJldi54bWxQSwUGAAAAAAMAAwC3AAAA+QIAAAAA&#10;" filled="f" stroked="f">
                  <v:textbox inset="0,0,0,0">
                    <w:txbxContent>
                      <w:p w14:paraId="6F612BF2" w14:textId="77777777" w:rsidR="00B06CC6" w:rsidRDefault="002D1BFA">
                        <w:pPr>
                          <w:spacing w:line="166" w:lineRule="exact"/>
                          <w:rPr>
                            <w:rFonts w:ascii="Arial"/>
                            <w:b/>
                            <w:sz w:val="15"/>
                          </w:rPr>
                        </w:pPr>
                        <w:r>
                          <w:rPr>
                            <w:rFonts w:ascii="Arial"/>
                            <w:b/>
                            <w:color w:val="231F20"/>
                            <w:spacing w:val="-2"/>
                            <w:sz w:val="15"/>
                          </w:rPr>
                          <w:t>EXPOSURE</w:t>
                        </w:r>
                        <w:r>
                          <w:rPr>
                            <w:rFonts w:ascii="Arial"/>
                            <w:b/>
                            <w:color w:val="231F20"/>
                            <w:spacing w:val="-6"/>
                            <w:sz w:val="15"/>
                          </w:rPr>
                          <w:t xml:space="preserve"> </w:t>
                        </w:r>
                        <w:r>
                          <w:rPr>
                            <w:rFonts w:ascii="Arial"/>
                            <w:b/>
                            <w:color w:val="231F20"/>
                            <w:spacing w:val="-4"/>
                            <w:sz w:val="15"/>
                          </w:rPr>
                          <w:t>DRAFT</w:t>
                        </w:r>
                      </w:p>
                    </w:txbxContent>
                  </v:textbox>
                </v:shape>
                <v:shape id="Textbox 2124" o:spid="_x0000_s1138" type="#_x0000_t202" style="position:absolute;left:38886;top:25911;width:9163;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lX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CYnUlXxQAAAN0AAAAP&#10;AAAAAAAAAAAAAAAAAAcCAABkcnMvZG93bnJldi54bWxQSwUGAAAAAAMAAwC3AAAA+QIAAAAA&#10;" filled="f" stroked="f">
                  <v:textbox inset="0,0,0,0">
                    <w:txbxContent>
                      <w:p w14:paraId="6760C02E" w14:textId="77777777" w:rsidR="00B06CC6" w:rsidRDefault="002D1BFA">
                        <w:pPr>
                          <w:rPr>
                            <w:rFonts w:ascii="Arial"/>
                            <w:sz w:val="9"/>
                          </w:rPr>
                        </w:pPr>
                        <w:r>
                          <w:rPr>
                            <w:rFonts w:ascii="Arial"/>
                            <w:color w:val="231F20"/>
                            <w:sz w:val="9"/>
                          </w:rPr>
                          <w:t>EXPLANATORY</w:t>
                        </w:r>
                        <w:r>
                          <w:rPr>
                            <w:rFonts w:ascii="Arial"/>
                            <w:color w:val="231F20"/>
                            <w:spacing w:val="24"/>
                            <w:sz w:val="9"/>
                          </w:rPr>
                          <w:t xml:space="preserve"> </w:t>
                        </w:r>
                        <w:r>
                          <w:rPr>
                            <w:rFonts w:ascii="Arial"/>
                            <w:color w:val="231F20"/>
                            <w:spacing w:val="-2"/>
                            <w:sz w:val="9"/>
                          </w:rPr>
                          <w:t>MEMORANDUM</w:t>
                        </w:r>
                      </w:p>
                    </w:txbxContent>
                  </v:textbox>
                </v:shape>
                <v:shape id="Textbox 2125" o:spid="_x0000_s1139" type="#_x0000_t202" style="position:absolute;left:35608;top:21566;width:1572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zM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D30ezMxQAAAN0AAAAP&#10;AAAAAAAAAAAAAAAAAAcCAABkcnMvZG93bnJldi54bWxQSwUGAAAAAAMAAwC3AAAA+QIAAAAA&#10;" filled="f" stroked="f">
                  <v:textbox inset="0,0,0,0">
                    <w:txbxContent>
                      <w:p w14:paraId="32077371" w14:textId="77777777" w:rsidR="00B06CC6" w:rsidRDefault="002D1BFA">
                        <w:pPr>
                          <w:rPr>
                            <w:rFonts w:ascii="Arial"/>
                            <w:b/>
                            <w:sz w:val="9"/>
                          </w:rPr>
                        </w:pPr>
                        <w:r>
                          <w:rPr>
                            <w:rFonts w:ascii="Arial"/>
                            <w:b/>
                            <w:color w:val="231F20"/>
                            <w:spacing w:val="-2"/>
                            <w:w w:val="105"/>
                            <w:sz w:val="9"/>
                          </w:rPr>
                          <w:t>DEFENCE</w:t>
                        </w:r>
                        <w:r>
                          <w:rPr>
                            <w:rFonts w:ascii="Arial"/>
                            <w:b/>
                            <w:color w:val="231F20"/>
                            <w:spacing w:val="5"/>
                            <w:w w:val="105"/>
                            <w:sz w:val="9"/>
                          </w:rPr>
                          <w:t xml:space="preserve"> </w:t>
                        </w:r>
                        <w:r>
                          <w:rPr>
                            <w:rFonts w:ascii="Arial"/>
                            <w:b/>
                            <w:color w:val="231F20"/>
                            <w:spacing w:val="-2"/>
                            <w:w w:val="105"/>
                            <w:sz w:val="9"/>
                          </w:rPr>
                          <w:t>TRADE</w:t>
                        </w:r>
                        <w:r>
                          <w:rPr>
                            <w:rFonts w:ascii="Arial"/>
                            <w:b/>
                            <w:color w:val="231F20"/>
                            <w:spacing w:val="6"/>
                            <w:w w:val="105"/>
                            <w:sz w:val="9"/>
                          </w:rPr>
                          <w:t xml:space="preserve"> </w:t>
                        </w:r>
                        <w:r>
                          <w:rPr>
                            <w:rFonts w:ascii="Arial"/>
                            <w:b/>
                            <w:color w:val="231F20"/>
                            <w:spacing w:val="-2"/>
                            <w:w w:val="105"/>
                            <w:sz w:val="9"/>
                          </w:rPr>
                          <w:t>CONTROLS</w:t>
                        </w:r>
                        <w:r>
                          <w:rPr>
                            <w:rFonts w:ascii="Arial"/>
                            <w:b/>
                            <w:color w:val="231F20"/>
                            <w:spacing w:val="7"/>
                            <w:w w:val="105"/>
                            <w:sz w:val="9"/>
                          </w:rPr>
                          <w:t xml:space="preserve"> </w:t>
                        </w:r>
                        <w:r>
                          <w:rPr>
                            <w:rFonts w:ascii="Arial"/>
                            <w:b/>
                            <w:color w:val="231F20"/>
                            <w:spacing w:val="-2"/>
                            <w:w w:val="105"/>
                            <w:sz w:val="9"/>
                          </w:rPr>
                          <w:t>AMENDMENT</w:t>
                        </w:r>
                        <w:r>
                          <w:rPr>
                            <w:rFonts w:ascii="Arial"/>
                            <w:b/>
                            <w:color w:val="231F20"/>
                            <w:spacing w:val="5"/>
                            <w:w w:val="105"/>
                            <w:sz w:val="9"/>
                          </w:rPr>
                          <w:t xml:space="preserve"> </w:t>
                        </w:r>
                        <w:r>
                          <w:rPr>
                            <w:rFonts w:ascii="Arial"/>
                            <w:b/>
                            <w:color w:val="231F20"/>
                            <w:spacing w:val="-2"/>
                            <w:w w:val="105"/>
                            <w:sz w:val="9"/>
                          </w:rPr>
                          <w:t>BILL</w:t>
                        </w:r>
                        <w:r>
                          <w:rPr>
                            <w:rFonts w:ascii="Arial"/>
                            <w:b/>
                            <w:color w:val="231F20"/>
                            <w:spacing w:val="6"/>
                            <w:w w:val="105"/>
                            <w:sz w:val="9"/>
                          </w:rPr>
                          <w:t xml:space="preserve"> </w:t>
                        </w:r>
                        <w:r>
                          <w:rPr>
                            <w:rFonts w:ascii="Arial"/>
                            <w:b/>
                            <w:color w:val="231F20"/>
                            <w:spacing w:val="-4"/>
                            <w:w w:val="105"/>
                            <w:sz w:val="9"/>
                          </w:rPr>
                          <w:t>2023</w:t>
                        </w:r>
                      </w:p>
                    </w:txbxContent>
                  </v:textbox>
                </v:shape>
                <v:shape id="Textbox 2126" o:spid="_x0000_s1140" type="#_x0000_t202" style="position:absolute;left:38886;top:12878;width:917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" filled="f" stroked="f">
                  <v:textbox inset="0,0,0,0">
                    <w:txbxContent>
                      <w:p w14:paraId="7EA1F224" w14:textId="77777777" w:rsidR="00B06CC6" w:rsidRDefault="002D1BFA">
                        <w:pPr>
                          <w:rPr>
                            <w:rFonts w:ascii="Arial"/>
                            <w:sz w:val="9"/>
                          </w:rPr>
                        </w:pPr>
                        <w:r>
                          <w:rPr>
                            <w:rFonts w:ascii="Arial"/>
                            <w:color w:val="231F20"/>
                            <w:w w:val="105"/>
                            <w:sz w:val="9"/>
                          </w:rPr>
                          <w:t>HOUSE</w:t>
                        </w:r>
                        <w:r>
                          <w:rPr>
                            <w:rFonts w:ascii="Arial"/>
                            <w:color w:val="231F20"/>
                            <w:spacing w:val="-3"/>
                            <w:w w:val="105"/>
                            <w:sz w:val="9"/>
                          </w:rPr>
                          <w:t xml:space="preserve"> </w:t>
                        </w:r>
                        <w:r>
                          <w:rPr>
                            <w:rFonts w:ascii="Arial"/>
                            <w:color w:val="231F20"/>
                            <w:w w:val="105"/>
                            <w:sz w:val="9"/>
                          </w:rPr>
                          <w:t>OF</w:t>
                        </w:r>
                        <w:r>
                          <w:rPr>
                            <w:rFonts w:ascii="Arial"/>
                            <w:color w:val="231F20"/>
                            <w:spacing w:val="-2"/>
                            <w:w w:val="105"/>
                            <w:sz w:val="9"/>
                          </w:rPr>
                          <w:t xml:space="preserve"> REPRESENTATIVES</w:t>
                        </w:r>
                      </w:p>
                    </w:txbxContent>
                  </v:textbox>
                </v:shape>
                <v:shape id="Textbox 2127" o:spid="_x0000_s1141" type="#_x0000_t202" style="position:absolute;left:34695;top:8532;width:17539;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" filled="f" stroked="f">
                  <v:textbox inset="0,0,0,0">
                    <w:txbxContent>
                      <w:p w14:paraId="03D6CD5D" w14:textId="77777777" w:rsidR="00B06CC6" w:rsidRDefault="002D1BFA">
                        <w:pPr>
                          <w:rPr>
                            <w:rFonts w:ascii="Arial"/>
                            <w:sz w:val="9"/>
                          </w:rPr>
                        </w:pPr>
                        <w:r>
                          <w:rPr>
                            <w:rFonts w:ascii="Arial"/>
                            <w:color w:val="231F20"/>
                            <w:w w:val="105"/>
                            <w:sz w:val="9"/>
                          </w:rPr>
                          <w:t>THE</w:t>
                        </w:r>
                        <w:r>
                          <w:rPr>
                            <w:rFonts w:ascii="Arial"/>
                            <w:color w:val="231F20"/>
                            <w:spacing w:val="-6"/>
                            <w:w w:val="105"/>
                            <w:sz w:val="9"/>
                          </w:rPr>
                          <w:t xml:space="preserve"> </w:t>
                        </w:r>
                        <w:r>
                          <w:rPr>
                            <w:rFonts w:ascii="Arial"/>
                            <w:color w:val="231F20"/>
                            <w:w w:val="105"/>
                            <w:sz w:val="9"/>
                          </w:rPr>
                          <w:t>PARLIAMENT</w:t>
                        </w:r>
                        <w:r>
                          <w:rPr>
                            <w:rFonts w:ascii="Arial"/>
                            <w:color w:val="231F20"/>
                            <w:spacing w:val="-5"/>
                            <w:w w:val="105"/>
                            <w:sz w:val="9"/>
                          </w:rPr>
                          <w:t xml:space="preserve"> </w:t>
                        </w:r>
                        <w:r>
                          <w:rPr>
                            <w:rFonts w:ascii="Arial"/>
                            <w:color w:val="231F20"/>
                            <w:w w:val="105"/>
                            <w:sz w:val="9"/>
                          </w:rPr>
                          <w:t>OF</w:t>
                        </w:r>
                        <w:r>
                          <w:rPr>
                            <w:rFonts w:ascii="Arial"/>
                            <w:color w:val="231F20"/>
                            <w:spacing w:val="-5"/>
                            <w:w w:val="105"/>
                            <w:sz w:val="9"/>
                          </w:rPr>
                          <w:t xml:space="preserve"> </w:t>
                        </w:r>
                        <w:r>
                          <w:rPr>
                            <w:rFonts w:ascii="Arial"/>
                            <w:color w:val="231F20"/>
                            <w:w w:val="105"/>
                            <w:sz w:val="9"/>
                          </w:rPr>
                          <w:t>THE</w:t>
                        </w:r>
                        <w:r>
                          <w:rPr>
                            <w:rFonts w:ascii="Arial"/>
                            <w:color w:val="231F20"/>
                            <w:spacing w:val="-5"/>
                            <w:w w:val="105"/>
                            <w:sz w:val="9"/>
                          </w:rPr>
                          <w:t xml:space="preserve"> </w:t>
                        </w:r>
                        <w:r>
                          <w:rPr>
                            <w:rFonts w:ascii="Arial"/>
                            <w:color w:val="231F20"/>
                            <w:w w:val="105"/>
                            <w:sz w:val="9"/>
                          </w:rPr>
                          <w:t>COMMONWEALTH</w:t>
                        </w:r>
                        <w:r>
                          <w:rPr>
                            <w:rFonts w:ascii="Arial"/>
                            <w:color w:val="231F20"/>
                            <w:spacing w:val="-6"/>
                            <w:w w:val="105"/>
                            <w:sz w:val="9"/>
                          </w:rPr>
                          <w:t xml:space="preserve"> </w:t>
                        </w:r>
                        <w:r>
                          <w:rPr>
                            <w:rFonts w:ascii="Arial"/>
                            <w:color w:val="231F20"/>
                            <w:w w:val="105"/>
                            <w:sz w:val="9"/>
                          </w:rPr>
                          <w:t>OF</w:t>
                        </w:r>
                        <w:r>
                          <w:rPr>
                            <w:rFonts w:ascii="Arial"/>
                            <w:color w:val="231F20"/>
                            <w:spacing w:val="-6"/>
                            <w:w w:val="105"/>
                            <w:sz w:val="9"/>
                          </w:rPr>
                          <w:t xml:space="preserve"> </w:t>
                        </w:r>
                        <w:r>
                          <w:rPr>
                            <w:rFonts w:ascii="Arial"/>
                            <w:color w:val="231F20"/>
                            <w:spacing w:val="-2"/>
                            <w:w w:val="105"/>
                            <w:sz w:val="9"/>
                          </w:rPr>
                          <w:t>AUSTRALIA</w:t>
                        </w:r>
                      </w:p>
                    </w:txbxContent>
                  </v:textbox>
                </v:shape>
                <v:shape id="Textbox 2128" o:spid="_x0000_s1142" type="#_x0000_t202" style="position:absolute;left:41978;top:3102;width:2978;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" filled="f" stroked="f">
                  <v:textbox inset="0,0,0,0">
                    <w:txbxContent>
                      <w:p w14:paraId="07848CEC" w14:textId="77777777" w:rsidR="00B06CC6" w:rsidRDefault="002D1BFA">
                        <w:pPr>
                          <w:rPr>
                            <w:rFonts w:ascii="Arial"/>
                            <w:sz w:val="9"/>
                          </w:rPr>
                        </w:pPr>
                        <w:r>
                          <w:rPr>
                            <w:rFonts w:ascii="Arial"/>
                            <w:color w:val="231F20"/>
                            <w:sz w:val="9"/>
                          </w:rPr>
                          <w:t>2022-</w:t>
                        </w:r>
                        <w:r>
                          <w:rPr>
                            <w:rFonts w:ascii="Arial"/>
                            <w:color w:val="231F20"/>
                            <w:spacing w:val="-4"/>
                            <w:sz w:val="9"/>
                          </w:rPr>
                          <w:t>2023</w:t>
                        </w:r>
                      </w:p>
                    </w:txbxContent>
                  </v:textbox>
                </v:shape>
                <v:shape id="Textbox 2129" o:spid="_x0000_s1143" type="#_x0000_t202" style="position:absolute;left:5646;top:13129;width:1715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" strokecolor="#231f20" strokeweight=".18803mm">
                  <v:textbox inset="0,0,0,0">
                    <w:txbxContent>
                      <w:p w14:paraId="33ABB14D" w14:textId="77777777" w:rsidR="00B06CC6" w:rsidRDefault="002D1BFA">
                        <w:pPr>
                          <w:spacing w:before="6"/>
                          <w:ind w:left="898" w:right="898"/>
                          <w:jc w:val="center"/>
                          <w:rPr>
                            <w:rFonts w:ascii="Times New Roman"/>
                            <w:b/>
                            <w:color w:val="000000"/>
                            <w:sz w:val="9"/>
                          </w:rPr>
                        </w:pPr>
                        <w:r>
                          <w:rPr>
                            <w:rFonts w:ascii="Times New Roman"/>
                            <w:b/>
                            <w:color w:val="231F20"/>
                            <w:w w:val="105"/>
                            <w:sz w:val="9"/>
                          </w:rPr>
                          <w:t xml:space="preserve">EXPOSURE </w:t>
                        </w:r>
                        <w:r>
                          <w:rPr>
                            <w:rFonts w:ascii="Times New Roman"/>
                            <w:b/>
                            <w:color w:val="231F20"/>
                            <w:spacing w:val="-2"/>
                            <w:w w:val="105"/>
                            <w:sz w:val="9"/>
                          </w:rPr>
                          <w:t>DRAFT</w:t>
                        </w:r>
                      </w:p>
                    </w:txbxContent>
                  </v:textbox>
                </v:shape>
                <w10:wrap type="topAndBottom" anchorx="page"/>
              </v:group>
            </w:pict>
          </mc:Fallback>
        </mc:AlternateContent>
      </w:r>
    </w:p>
    <w:p w14:paraId="5CBDA160" w14:textId="77777777" w:rsidR="00B06CC6" w:rsidRDefault="00B06CC6">
      <w:pPr>
        <w:pStyle w:val="BodyText"/>
        <w:spacing w:before="4"/>
        <w:rPr>
          <w:sz w:val="11"/>
        </w:rPr>
      </w:pPr>
    </w:p>
    <w:p w14:paraId="71E4C7DF" w14:textId="77777777" w:rsidR="00B06CC6" w:rsidRDefault="00B06CC6">
      <w:pPr>
        <w:rPr>
          <w:sz w:val="11"/>
        </w:rPr>
        <w:sectPr w:rsidR="00B06CC6">
          <w:type w:val="continuous"/>
          <w:pgSz w:w="11910" w:h="16840"/>
          <w:pgMar w:top="1400" w:right="840" w:bottom="280" w:left="860" w:header="0" w:footer="553" w:gutter="0"/>
          <w:cols w:space="720"/>
        </w:sectPr>
      </w:pPr>
    </w:p>
    <w:p w14:paraId="70D4BAB5" w14:textId="77777777" w:rsidR="00B06CC6" w:rsidRDefault="00B06CC6">
      <w:pPr>
        <w:pStyle w:val="BodyText"/>
        <w:rPr>
          <w:sz w:val="20"/>
        </w:rPr>
      </w:pPr>
    </w:p>
    <w:p w14:paraId="2C0BA5F8" w14:textId="77777777" w:rsidR="00B06CC6" w:rsidRDefault="00B06CC6">
      <w:pPr>
        <w:pStyle w:val="BodyText"/>
        <w:rPr>
          <w:sz w:val="20"/>
        </w:rPr>
      </w:pPr>
    </w:p>
    <w:p w14:paraId="55EAEA71" w14:textId="77777777" w:rsidR="00B06CC6" w:rsidRDefault="00B06CC6">
      <w:pPr>
        <w:pStyle w:val="BodyText"/>
        <w:spacing w:before="3"/>
        <w:rPr>
          <w:sz w:val="15"/>
        </w:rPr>
      </w:pPr>
    </w:p>
    <w:p w14:paraId="3030D89A" w14:textId="77777777" w:rsidR="00B06CC6" w:rsidRDefault="002D1BFA">
      <w:pPr>
        <w:pStyle w:val="BodyText"/>
        <w:spacing w:before="97"/>
        <w:ind w:left="557"/>
      </w:pPr>
      <w:r>
        <w:rPr>
          <w:color w:val="231F20"/>
        </w:rPr>
        <w:t>Image</w:t>
      </w:r>
      <w:r>
        <w:rPr>
          <w:color w:val="231F20"/>
          <w:spacing w:val="3"/>
        </w:rPr>
        <w:t xml:space="preserve"> </w:t>
      </w:r>
      <w:r>
        <w:rPr>
          <w:color w:val="231F20"/>
        </w:rPr>
        <w:t>10:</w:t>
      </w:r>
      <w:r>
        <w:rPr>
          <w:color w:val="231F20"/>
          <w:spacing w:val="5"/>
        </w:rPr>
        <w:t xml:space="preserve"> </w:t>
      </w:r>
      <w:r>
        <w:rPr>
          <w:color w:val="231F20"/>
        </w:rPr>
        <w:t>DTC</w:t>
      </w:r>
      <w:r>
        <w:rPr>
          <w:color w:val="231F20"/>
          <w:spacing w:val="5"/>
        </w:rPr>
        <w:t xml:space="preserve"> </w:t>
      </w:r>
      <w:r>
        <w:rPr>
          <w:color w:val="231F20"/>
        </w:rPr>
        <w:t>Bill</w:t>
      </w:r>
      <w:r>
        <w:rPr>
          <w:color w:val="231F20"/>
          <w:spacing w:val="5"/>
        </w:rPr>
        <w:t xml:space="preserve"> </w:t>
      </w:r>
      <w:r>
        <w:rPr>
          <w:color w:val="231F20"/>
        </w:rPr>
        <w:t>consultation</w:t>
      </w:r>
      <w:r>
        <w:rPr>
          <w:color w:val="231F20"/>
          <w:spacing w:val="4"/>
        </w:rPr>
        <w:t xml:space="preserve"> </w:t>
      </w:r>
      <w:r>
        <w:rPr>
          <w:color w:val="231F20"/>
          <w:spacing w:val="-2"/>
        </w:rPr>
        <w:t>website</w:t>
      </w:r>
    </w:p>
    <w:p w14:paraId="5CF266D5"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66176" behindDoc="1" locked="0" layoutInCell="1" allowOverlap="1">
                <wp:simplePos x="0" y="0"/>
                <wp:positionH relativeFrom="page">
                  <wp:posOffset>899999</wp:posOffset>
                </wp:positionH>
                <wp:positionV relativeFrom="paragraph">
                  <wp:posOffset>44607</wp:posOffset>
                </wp:positionV>
                <wp:extent cx="6012180" cy="1270"/>
                <wp:effectExtent l="0" t="0" r="0" b="0"/>
                <wp:wrapTopAndBottom/>
                <wp:docPr id="2163" name="Graphic 2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1E86328" id="Graphic 2163" o:spid="_x0000_s1026" style="position:absolute;margin-left:70.85pt;margin-top:3.5pt;width:473.4pt;height:.1pt;z-index:-15650304;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" path="m,l6012002,e" filled="f" strokecolor="#231f20" strokeweight=".5pt">
                <v:path arrowok="t"/>
                <w10:wrap type="topAndBottom" anchorx="page"/>
              </v:shape>
            </w:pict>
          </mc:Fallback>
        </mc:AlternateContent>
      </w:r>
      <w:r>
        <w:rPr>
          <w:noProof/>
          <w:lang w:val="en-AU" w:eastAsia="en-AU"/>
        </w:rPr>
        <mc:AlternateContent>
          <mc:Choice Requires="wpg">
            <w:drawing>
              <wp:anchor distT="0" distB="0" distL="0" distR="0" simplePos="0" relativeHeight="487666688" behindDoc="1" locked="0" layoutInCell="1" allowOverlap="1">
                <wp:simplePos x="0" y="0"/>
                <wp:positionH relativeFrom="page">
                  <wp:posOffset>1433131</wp:posOffset>
                </wp:positionH>
                <wp:positionV relativeFrom="paragraph">
                  <wp:posOffset>96568</wp:posOffset>
                </wp:positionV>
                <wp:extent cx="5080000" cy="8310245"/>
                <wp:effectExtent l="0" t="0" r="0" b="0"/>
                <wp:wrapTopAndBottom/>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0" cy="8310245"/>
                          <a:chOff x="0" y="0"/>
                          <a:chExt cx="5080000" cy="8310245"/>
                        </a:xfrm>
                      </wpg:grpSpPr>
                      <wps:wsp>
                        <wps:cNvPr id="2165" name="Graphic 2165"/>
                        <wps:cNvSpPr/>
                        <wps:spPr>
                          <a:xfrm>
                            <a:off x="0" y="0"/>
                            <a:ext cx="5080000" cy="8310245"/>
                          </a:xfrm>
                          <a:custGeom>
                            <a:avLst/>
                            <a:gdLst/>
                            <a:ahLst/>
                            <a:cxnLst/>
                            <a:rect l="l" t="t" r="r" b="b"/>
                            <a:pathLst>
                              <a:path w="5080000" h="8310245">
                                <a:moveTo>
                                  <a:pt x="5079491" y="0"/>
                                </a:moveTo>
                                <a:lnTo>
                                  <a:pt x="0" y="0"/>
                                </a:lnTo>
                                <a:lnTo>
                                  <a:pt x="0" y="8310003"/>
                                </a:lnTo>
                                <a:lnTo>
                                  <a:pt x="5079491" y="8310003"/>
                                </a:lnTo>
                                <a:lnTo>
                                  <a:pt x="5079491" y="0"/>
                                </a:lnTo>
                                <a:close/>
                              </a:path>
                            </a:pathLst>
                          </a:custGeom>
                          <a:solidFill>
                            <a:srgbClr val="231F20">
                              <a:alpha val="29998"/>
                            </a:srgbClr>
                          </a:solidFill>
                        </wps:spPr>
                        <wps:bodyPr wrap="square" lIns="0" tIns="0" rIns="0" bIns="0" rtlCol="0">
                          <a:prstTxWarp prst="textNoShape">
                            <a:avLst/>
                          </a:prstTxWarp>
                          <a:noAutofit/>
                        </wps:bodyPr>
                      </wps:wsp>
                      <pic:pic xmlns:pic="http://schemas.openxmlformats.org/drawingml/2006/picture">
                        <pic:nvPicPr>
                          <pic:cNvPr id="2166" name="Image 2166"/>
                          <pic:cNvPicPr/>
                        </pic:nvPicPr>
                        <pic:blipFill>
                          <a:blip r:embed="rId192" cstate="print"/>
                          <a:stretch>
                            <a:fillRect/>
                          </a:stretch>
                        </pic:blipFill>
                        <pic:spPr>
                          <a:xfrm>
                            <a:off x="36120" y="0"/>
                            <a:ext cx="4873496" cy="8310003"/>
                          </a:xfrm>
                          <a:prstGeom prst="rect">
                            <a:avLst/>
                          </a:prstGeom>
                        </pic:spPr>
                      </pic:pic>
                    </wpg:wgp>
                  </a:graphicData>
                </a:graphic>
              </wp:anchor>
            </w:drawing>
          </mc:Choice>
          <mc:Fallback>
            <w:pict>
              <v:group w14:anchorId="7B74A055" id="Group 2164" o:spid="_x0000_s1026" style="position:absolute;margin-left:112.85pt;margin-top:7.6pt;width:400pt;height:654.35pt;z-index:-15649792;mso-wrap-distance-left:0;mso-wrap-distance-right:0;mso-position-horizontal-relative:page" coordsize="50800,83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8/ftA/D2Vbn/&#10;AISOyj3wuAt0q/wns30PQ19A1DNDHPE0cih42GGU9CK5sRQjiKbgzvwWMngayqw+a7o+FaK+lfFf&#10;7PmkazLJcabI2mTNlti8pn6dvwrlE/Zmv/N51eHy/wDrmc/zr5aeXYiLslc/RKWe4KpHmlKz7M8V&#10;VWdtq/eavpr4FfD+TwtpEmpXsey+vgMI3VIxyB9T1P4elXvBnwT0TwnKlzLu1C8TpJP0U+w6V6OB&#10;ivWwWAdGXtKm581m+cxxUPYUPh6vuLRRRXuHy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&#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Khhg8inUUAFFFFABRRRQAUU&#10;UUAIqhelL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VDVdUtdF025v72VYLW2iaWWRuiqBkmvIbb9rz4cXV1DbxanK0kriMfuT1JwK56mIpUpKNSS&#10;TZ2UMHiMSnKjTckt7K9j22isfQvEmmeJFum066juRazvbTBTykiMVZSO3IrYro32OWUZQfLJWYUU&#10;UU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MW3gPTbfxfP4leS6u9SaMxRfaZy8duhxu&#10;ESnhA2BnHXFdPRR5h5GJ4p8LWHjDSG03UlZ7VpEl2xttO5GDLz9QK26KKVhWCiiimMKKKKACiiig&#10;AooooAKKKKACiiigAooooAKKKKACsXxL4WsPFlnb22oIzxQXMV2gRtv7yNtyn6Z7VtUUmriavuFF&#10;FFMYUUUUAFFFFABRRRQAUUUUAFFFFABRRRQAUUUUAFFFFABRRRQAUUUUAFFFFABRRRQAUUUUAFFF&#10;FABRRRQAUUUUAFcvB4B02PxrL4nllu7vUTEYoFuJy8VqjBQ4hTom7aCxHU/Wuooo8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Rr3hjSfFFqttqtjDfwqdyrMucH29K16KAM7RtC0/w/Zra6bZ&#10;xWduv/LOJcD/AOvWjRRQGwUUUUAFFFFABRRRQAUUUUAFFFFABRRRQAUUUUAFFFFABRRRQAUUUUAF&#10;UbHSrLTri8mtbaOCW8l8+4aNcGWTaqbm9TtRRn0UelXq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1+GfxV1n4X6lPPYGO5sLtPKvdNuV3wXUf9&#10;11/ke1cVRQB7rPd/Anxm/wBruovEHge6k+aW3skW7gVu+wHBC+x5p9v43+EnwzP2vwpoeoeLNeQ7&#10;re813EdvAezeUPvMOozx614PRQBu+MvGWr+PfEFzrOtXbXl9O3LN0UdlUdlHQAVh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BxRRQAUUUUAFKjtGyuv3lbctJRQB9V+DP28PFGmeHl0m40e31C+igSK1mXILEYHI7nHTH&#10;esz40ftg+KvHWkT6dY2P9i6HfWrWVxHIuZHbA8wgnp1wK+dNE1WfQtZsdSt223FnMk6N/tIwYfyr&#10;1n9pD46WHxnutBXS9IXSLPTYpGaPaoZ5ZNhcnb7pjPfrTuRyo8Zooop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">
                <v:shape id="Graphic 2165" o:spid="_x0000_s1027" style="position:absolute;width:50800;height:83102;visibility:visible;mso-wrap-style:square;v-text-anchor:top" coordsize="5080000,8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" path="m5079491,l,,,8310003r5079491,l5079491,xe" fillcolor="#231f20" stroked="f">
                  <v:fill opacity="19532f"/>
                  <v:path arrowok="t"/>
                </v:shape>
                <v:shape id="Image 2166" o:spid="_x0000_s1028" type="#_x0000_t75" style="position:absolute;left:361;width:48735;height:8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">
                  <v:imagedata r:id="rId193" o:title=""/>
                </v:shape>
                <w10:wrap type="topAndBottom" anchorx="page"/>
              </v:group>
            </w:pict>
          </mc:Fallback>
        </mc:AlternateContent>
      </w:r>
    </w:p>
    <w:p w14:paraId="5A5FDFE1" w14:textId="77777777" w:rsidR="00B06CC6" w:rsidRDefault="00B06CC6">
      <w:pPr>
        <w:pStyle w:val="BodyText"/>
        <w:spacing w:before="4"/>
        <w:rPr>
          <w:sz w:val="4"/>
        </w:rPr>
      </w:pPr>
    </w:p>
    <w:p w14:paraId="5B990DF6" w14:textId="77777777" w:rsidR="00B06CC6" w:rsidRDefault="00B06CC6">
      <w:pPr>
        <w:rPr>
          <w:sz w:val="4"/>
        </w:rPr>
        <w:sectPr w:rsidR="00B06CC6">
          <w:headerReference w:type="default" r:id="rId194"/>
          <w:pgSz w:w="11910" w:h="16840"/>
          <w:pgMar w:top="880" w:right="840" w:bottom="740" w:left="860" w:header="0" w:footer="553" w:gutter="0"/>
          <w:cols w:space="720"/>
        </w:sectPr>
      </w:pPr>
    </w:p>
    <w:p w14:paraId="19B974C8" w14:textId="77777777" w:rsidR="00B06CC6" w:rsidRDefault="002D1BFA">
      <w:pPr>
        <w:pStyle w:val="BodyText"/>
        <w:spacing w:before="86" w:line="252" w:lineRule="auto"/>
        <w:ind w:left="160" w:right="957"/>
        <w:jc w:val="both"/>
      </w:pPr>
      <w:r>
        <w:rPr>
          <w:color w:val="231F20"/>
        </w:rPr>
        <w:t>Defence</w:t>
      </w:r>
      <w:r>
        <w:rPr>
          <w:color w:val="231F20"/>
          <w:spacing w:val="-11"/>
        </w:rPr>
        <w:t xml:space="preserve"> </w:t>
      </w:r>
      <w:r>
        <w:rPr>
          <w:color w:val="231F20"/>
        </w:rPr>
        <w:t>received</w:t>
      </w:r>
      <w:r>
        <w:rPr>
          <w:color w:val="231F20"/>
          <w:spacing w:val="-10"/>
        </w:rPr>
        <w:t xml:space="preserve"> </w:t>
      </w:r>
      <w:r>
        <w:rPr>
          <w:color w:val="231F20"/>
        </w:rPr>
        <w:t>58</w:t>
      </w:r>
      <w:r>
        <w:rPr>
          <w:color w:val="231F20"/>
          <w:spacing w:val="-10"/>
        </w:rPr>
        <w:t xml:space="preserve"> </w:t>
      </w:r>
      <w:r>
        <w:rPr>
          <w:color w:val="231F20"/>
        </w:rPr>
        <w:t>written</w:t>
      </w:r>
      <w:r>
        <w:rPr>
          <w:color w:val="231F20"/>
          <w:spacing w:val="-10"/>
        </w:rPr>
        <w:t xml:space="preserve"> </w:t>
      </w:r>
      <w:r>
        <w:rPr>
          <w:color w:val="231F20"/>
        </w:rPr>
        <w:t>submissions</w:t>
      </w:r>
      <w:r>
        <w:rPr>
          <w:color w:val="231F20"/>
          <w:spacing w:val="-10"/>
        </w:rPr>
        <w:t xml:space="preserve"> </w:t>
      </w:r>
      <w:r>
        <w:rPr>
          <w:color w:val="231F20"/>
        </w:rPr>
        <w:t>during</w:t>
      </w:r>
      <w:r>
        <w:rPr>
          <w:color w:val="231F20"/>
          <w:spacing w:val="-11"/>
        </w:rPr>
        <w:t xml:space="preserve"> </w:t>
      </w:r>
      <w:r>
        <w:rPr>
          <w:color w:val="231F20"/>
        </w:rPr>
        <w:t>public</w:t>
      </w:r>
      <w:r>
        <w:rPr>
          <w:color w:val="231F20"/>
          <w:spacing w:val="-10"/>
        </w:rPr>
        <w:t xml:space="preserve"> </w:t>
      </w:r>
      <w:r>
        <w:rPr>
          <w:color w:val="231F20"/>
        </w:rPr>
        <w:t>consultation.</w:t>
      </w:r>
      <w:r>
        <w:rPr>
          <w:color w:val="231F20"/>
          <w:spacing w:val="-10"/>
        </w:rPr>
        <w:t xml:space="preserve"> </w:t>
      </w:r>
      <w:r>
        <w:rPr>
          <w:color w:val="231F20"/>
        </w:rPr>
        <w:t>All</w:t>
      </w:r>
      <w:r>
        <w:rPr>
          <w:color w:val="231F20"/>
          <w:spacing w:val="-10"/>
        </w:rPr>
        <w:t xml:space="preserve"> </w:t>
      </w:r>
      <w:r>
        <w:rPr>
          <w:color w:val="231F20"/>
        </w:rPr>
        <w:t>submissions</w:t>
      </w:r>
      <w:r>
        <w:rPr>
          <w:color w:val="231F20"/>
          <w:spacing w:val="-10"/>
        </w:rPr>
        <w:t xml:space="preserve"> </w:t>
      </w:r>
      <w:r>
        <w:rPr>
          <w:color w:val="231F20"/>
        </w:rPr>
        <w:t>were</w:t>
      </w:r>
      <w:r>
        <w:rPr>
          <w:color w:val="231F20"/>
          <w:spacing w:val="-10"/>
        </w:rPr>
        <w:t xml:space="preserve"> </w:t>
      </w:r>
      <w:r>
        <w:rPr>
          <w:color w:val="231F20"/>
        </w:rPr>
        <w:t>reviewed</w:t>
      </w:r>
      <w:r>
        <w:rPr>
          <w:color w:val="231F20"/>
          <w:spacing w:val="-11"/>
        </w:rPr>
        <w:t xml:space="preserve"> </w:t>
      </w:r>
      <w:r>
        <w:rPr>
          <w:color w:val="231F20"/>
        </w:rPr>
        <w:t>and</w:t>
      </w:r>
      <w:r>
        <w:rPr>
          <w:color w:val="231F20"/>
          <w:spacing w:val="-10"/>
        </w:rPr>
        <w:t xml:space="preserve"> </w:t>
      </w:r>
      <w:r>
        <w:rPr>
          <w:color w:val="231F20"/>
        </w:rPr>
        <w:t>broken</w:t>
      </w:r>
      <w:r>
        <w:rPr>
          <w:color w:val="231F20"/>
          <w:spacing w:val="-10"/>
        </w:rPr>
        <w:t xml:space="preserve"> </w:t>
      </w:r>
      <w:r>
        <w:rPr>
          <w:color w:val="231F20"/>
        </w:rPr>
        <w:t>down</w:t>
      </w:r>
      <w:r>
        <w:rPr>
          <w:color w:val="231F20"/>
          <w:spacing w:val="-10"/>
        </w:rPr>
        <w:t xml:space="preserve"> </w:t>
      </w:r>
      <w:r>
        <w:rPr>
          <w:color w:val="231F20"/>
        </w:rPr>
        <w:t>into</w:t>
      </w:r>
      <w:r>
        <w:rPr>
          <w:color w:val="231F20"/>
          <w:spacing w:val="-10"/>
        </w:rPr>
        <w:t xml:space="preserve"> </w:t>
      </w:r>
      <w:r>
        <w:rPr>
          <w:color w:val="231F20"/>
        </w:rPr>
        <w:t>the themes</w:t>
      </w:r>
      <w:r>
        <w:rPr>
          <w:color w:val="231F20"/>
          <w:spacing w:val="-8"/>
        </w:rPr>
        <w:t xml:space="preserve"> </w:t>
      </w:r>
      <w:r>
        <w:rPr>
          <w:color w:val="231F20"/>
        </w:rPr>
        <w:t>and</w:t>
      </w:r>
      <w:r>
        <w:rPr>
          <w:color w:val="231F20"/>
          <w:spacing w:val="-8"/>
        </w:rPr>
        <w:t xml:space="preserve"> </w:t>
      </w:r>
      <w:r>
        <w:rPr>
          <w:color w:val="231F20"/>
        </w:rPr>
        <w:t>an</w:t>
      </w:r>
      <w:r>
        <w:rPr>
          <w:color w:val="231F20"/>
          <w:spacing w:val="-7"/>
        </w:rPr>
        <w:t xml:space="preserve"> </w:t>
      </w:r>
      <w:r>
        <w:rPr>
          <w:color w:val="231F20"/>
        </w:rPr>
        <w:t>assessment</w:t>
      </w:r>
      <w:r>
        <w:rPr>
          <w:color w:val="231F20"/>
          <w:spacing w:val="-8"/>
        </w:rPr>
        <w:t xml:space="preserve"> </w:t>
      </w:r>
      <w:r>
        <w:rPr>
          <w:color w:val="231F20"/>
        </w:rPr>
        <w:t>made</w:t>
      </w:r>
      <w:r>
        <w:rPr>
          <w:color w:val="231F20"/>
          <w:spacing w:val="-8"/>
        </w:rPr>
        <w:t xml:space="preserve"> </w:t>
      </w:r>
      <w:r>
        <w:rPr>
          <w:color w:val="231F20"/>
        </w:rPr>
        <w:t>as</w:t>
      </w:r>
      <w:r>
        <w:rPr>
          <w:color w:val="231F20"/>
          <w:spacing w:val="-8"/>
        </w:rPr>
        <w:t xml:space="preserve"> </w:t>
      </w:r>
      <w:r>
        <w:rPr>
          <w:color w:val="231F20"/>
        </w:rPr>
        <w:t>to</w:t>
      </w:r>
      <w:r>
        <w:rPr>
          <w:color w:val="231F20"/>
          <w:spacing w:val="-7"/>
        </w:rPr>
        <w:t xml:space="preserve"> </w:t>
      </w:r>
      <w:r>
        <w:rPr>
          <w:color w:val="231F20"/>
        </w:rPr>
        <w:t>the</w:t>
      </w:r>
      <w:r>
        <w:rPr>
          <w:color w:val="231F20"/>
          <w:spacing w:val="-8"/>
        </w:rPr>
        <w:t xml:space="preserve"> </w:t>
      </w:r>
      <w:r>
        <w:rPr>
          <w:color w:val="231F20"/>
        </w:rPr>
        <w:t>best</w:t>
      </w:r>
      <w:r>
        <w:rPr>
          <w:color w:val="231F20"/>
          <w:spacing w:val="-8"/>
        </w:rPr>
        <w:t xml:space="preserve"> </w:t>
      </w:r>
      <w:r>
        <w:rPr>
          <w:color w:val="231F20"/>
        </w:rPr>
        <w:t>mechanism</w:t>
      </w:r>
      <w:r>
        <w:rPr>
          <w:color w:val="231F20"/>
          <w:spacing w:val="-8"/>
        </w:rPr>
        <w:t xml:space="preserve"> </w:t>
      </w:r>
      <w:r>
        <w:rPr>
          <w:color w:val="231F20"/>
        </w:rPr>
        <w:t>through</w:t>
      </w:r>
      <w:r>
        <w:rPr>
          <w:color w:val="231F20"/>
          <w:spacing w:val="-8"/>
        </w:rPr>
        <w:t xml:space="preserve"> </w:t>
      </w:r>
      <w:r>
        <w:rPr>
          <w:color w:val="231F20"/>
        </w:rPr>
        <w:t>which</w:t>
      </w:r>
      <w:r>
        <w:rPr>
          <w:color w:val="231F20"/>
          <w:spacing w:val="-8"/>
        </w:rPr>
        <w:t xml:space="preserve"> </w:t>
      </w:r>
      <w:r>
        <w:rPr>
          <w:color w:val="231F20"/>
        </w:rPr>
        <w:t>to</w:t>
      </w:r>
      <w:r>
        <w:rPr>
          <w:color w:val="231F20"/>
          <w:spacing w:val="-7"/>
        </w:rPr>
        <w:t xml:space="preserve"> </w:t>
      </w:r>
      <w:r>
        <w:rPr>
          <w:color w:val="231F20"/>
        </w:rPr>
        <w:t>adopt</w:t>
      </w:r>
      <w:r>
        <w:rPr>
          <w:color w:val="231F20"/>
          <w:spacing w:val="-8"/>
        </w:rPr>
        <w:t xml:space="preserve"> </w:t>
      </w:r>
      <w:r>
        <w:rPr>
          <w:color w:val="231F20"/>
        </w:rPr>
        <w:t>the</w:t>
      </w:r>
      <w:r>
        <w:rPr>
          <w:color w:val="231F20"/>
          <w:spacing w:val="-8"/>
        </w:rPr>
        <w:t xml:space="preserve"> </w:t>
      </w:r>
      <w:r>
        <w:rPr>
          <w:color w:val="231F20"/>
        </w:rPr>
        <w:t>proposals.</w:t>
      </w:r>
      <w:r>
        <w:rPr>
          <w:color w:val="231F20"/>
          <w:spacing w:val="-7"/>
        </w:rPr>
        <w:t xml:space="preserve"> </w:t>
      </w:r>
      <w:r>
        <w:rPr>
          <w:color w:val="231F20"/>
        </w:rPr>
        <w:t>Defence</w:t>
      </w:r>
      <w:r>
        <w:rPr>
          <w:color w:val="231F20"/>
          <w:spacing w:val="-8"/>
        </w:rPr>
        <w:t xml:space="preserve"> </w:t>
      </w:r>
      <w:r>
        <w:rPr>
          <w:color w:val="231F20"/>
        </w:rPr>
        <w:t>sought</w:t>
      </w:r>
      <w:r>
        <w:rPr>
          <w:color w:val="231F20"/>
          <w:spacing w:val="-8"/>
        </w:rPr>
        <w:t xml:space="preserve"> </w:t>
      </w:r>
      <w:r>
        <w:rPr>
          <w:color w:val="231F20"/>
        </w:rPr>
        <w:t>to</w:t>
      </w:r>
      <w:r>
        <w:rPr>
          <w:color w:val="231F20"/>
          <w:spacing w:val="-7"/>
        </w:rPr>
        <w:t xml:space="preserve"> </w:t>
      </w:r>
      <w:r>
        <w:rPr>
          <w:color w:val="231F20"/>
        </w:rPr>
        <w:t>address as</w:t>
      </w:r>
      <w:r>
        <w:rPr>
          <w:color w:val="231F20"/>
          <w:spacing w:val="-2"/>
        </w:rPr>
        <w:t xml:space="preserve"> </w:t>
      </w:r>
      <w:r>
        <w:rPr>
          <w:color w:val="231F20"/>
        </w:rPr>
        <w:t>much</w:t>
      </w:r>
      <w:r>
        <w:rPr>
          <w:color w:val="231F20"/>
          <w:spacing w:val="-2"/>
        </w:rPr>
        <w:t xml:space="preserve"> </w:t>
      </w:r>
      <w:r>
        <w:rPr>
          <w:color w:val="231F20"/>
        </w:rPr>
        <w:t>feedback</w:t>
      </w:r>
      <w:r>
        <w:rPr>
          <w:color w:val="231F20"/>
          <w:spacing w:val="-1"/>
        </w:rPr>
        <w:t xml:space="preserve"> </w:t>
      </w:r>
      <w:r>
        <w:rPr>
          <w:color w:val="231F20"/>
        </w:rPr>
        <w:t>as</w:t>
      </w:r>
      <w:r>
        <w:rPr>
          <w:color w:val="231F20"/>
          <w:spacing w:val="-2"/>
        </w:rPr>
        <w:t xml:space="preserve"> </w:t>
      </w:r>
      <w:r>
        <w:rPr>
          <w:color w:val="231F20"/>
        </w:rPr>
        <w:t>possible</w:t>
      </w:r>
      <w:r>
        <w:rPr>
          <w:color w:val="231F20"/>
          <w:spacing w:val="-2"/>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DTC</w:t>
      </w:r>
      <w:r>
        <w:rPr>
          <w:color w:val="231F20"/>
          <w:spacing w:val="-1"/>
        </w:rPr>
        <w:t xml:space="preserve"> </w:t>
      </w:r>
      <w:r>
        <w:rPr>
          <w:color w:val="231F20"/>
        </w:rPr>
        <w:t>Bill,</w:t>
      </w:r>
      <w:r>
        <w:rPr>
          <w:color w:val="231F20"/>
          <w:spacing w:val="-1"/>
        </w:rPr>
        <w:t xml:space="preserve"> </w:t>
      </w:r>
      <w:r>
        <w:rPr>
          <w:color w:val="231F20"/>
        </w:rPr>
        <w:t>however</w:t>
      </w:r>
      <w:r>
        <w:rPr>
          <w:color w:val="231F20"/>
          <w:spacing w:val="-3"/>
        </w:rPr>
        <w:t xml:space="preserve"> </w:t>
      </w:r>
      <w:r>
        <w:rPr>
          <w:color w:val="231F20"/>
        </w:rPr>
        <w:t>the</w:t>
      </w:r>
      <w:r>
        <w:rPr>
          <w:color w:val="231F20"/>
          <w:spacing w:val="-2"/>
        </w:rPr>
        <w:t xml:space="preserve"> </w:t>
      </w:r>
      <w:r>
        <w:rPr>
          <w:color w:val="231F20"/>
        </w:rPr>
        <w:t>majority</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feedback</w:t>
      </w:r>
      <w:r>
        <w:rPr>
          <w:color w:val="231F20"/>
          <w:spacing w:val="-1"/>
        </w:rPr>
        <w:t xml:space="preserve"> </w:t>
      </w:r>
      <w:r>
        <w:rPr>
          <w:color w:val="231F20"/>
        </w:rPr>
        <w:t>related</w:t>
      </w:r>
      <w:r>
        <w:rPr>
          <w:color w:val="231F20"/>
          <w:spacing w:val="-2"/>
        </w:rPr>
        <w:t xml:space="preserve"> </w:t>
      </w:r>
      <w:r>
        <w:rPr>
          <w:color w:val="231F20"/>
        </w:rPr>
        <w:t>to</w:t>
      </w:r>
      <w:r>
        <w:rPr>
          <w:color w:val="231F20"/>
          <w:spacing w:val="-1"/>
        </w:rPr>
        <w:t xml:space="preserve"> </w:t>
      </w:r>
      <w:r>
        <w:rPr>
          <w:color w:val="231F20"/>
        </w:rPr>
        <w:t>implementation,</w:t>
      </w:r>
      <w:r>
        <w:rPr>
          <w:color w:val="231F20"/>
          <w:spacing w:val="-1"/>
        </w:rPr>
        <w:t xml:space="preserve"> </w:t>
      </w:r>
      <w:r>
        <w:rPr>
          <w:color w:val="231F20"/>
        </w:rPr>
        <w:t>outreach</w:t>
      </w:r>
    </w:p>
    <w:p w14:paraId="7AC1CB09" w14:textId="77777777" w:rsidR="00B06CC6" w:rsidRDefault="002D1BFA">
      <w:pPr>
        <w:pStyle w:val="BodyText"/>
        <w:spacing w:line="252" w:lineRule="auto"/>
        <w:ind w:left="160" w:right="1119"/>
        <w:jc w:val="both"/>
      </w:pPr>
      <w:r>
        <w:rPr>
          <w:color w:val="231F20"/>
        </w:rPr>
        <w:t>and</w:t>
      </w:r>
      <w:r>
        <w:rPr>
          <w:color w:val="231F20"/>
          <w:spacing w:val="-10"/>
        </w:rPr>
        <w:t xml:space="preserve"> </w:t>
      </w:r>
      <w:r>
        <w:rPr>
          <w:color w:val="231F20"/>
        </w:rPr>
        <w:t>education.</w:t>
      </w:r>
      <w:r>
        <w:rPr>
          <w:color w:val="231F20"/>
          <w:spacing w:val="-9"/>
        </w:rPr>
        <w:t xml:space="preserve"> </w:t>
      </w:r>
      <w:r>
        <w:rPr>
          <w:color w:val="231F20"/>
        </w:rPr>
        <w:t>Table</w:t>
      </w:r>
      <w:r>
        <w:rPr>
          <w:color w:val="231F20"/>
          <w:spacing w:val="-10"/>
        </w:rPr>
        <w:t xml:space="preserve"> </w:t>
      </w:r>
      <w:r>
        <w:rPr>
          <w:color w:val="231F20"/>
        </w:rPr>
        <w:t>20</w:t>
      </w:r>
      <w:r>
        <w:rPr>
          <w:color w:val="231F20"/>
          <w:spacing w:val="-9"/>
        </w:rPr>
        <w:t xml:space="preserve"> </w:t>
      </w:r>
      <w:r>
        <w:rPr>
          <w:color w:val="231F20"/>
        </w:rPr>
        <w:t>provides</w:t>
      </w:r>
      <w:r>
        <w:rPr>
          <w:color w:val="231F20"/>
          <w:spacing w:val="-10"/>
        </w:rPr>
        <w:t xml:space="preserve"> </w:t>
      </w:r>
      <w:r>
        <w:rPr>
          <w:color w:val="231F20"/>
        </w:rPr>
        <w:t>a</w:t>
      </w:r>
      <w:r>
        <w:rPr>
          <w:color w:val="231F20"/>
          <w:spacing w:val="-10"/>
        </w:rPr>
        <w:t xml:space="preserve"> </w:t>
      </w:r>
      <w:r>
        <w:rPr>
          <w:color w:val="231F20"/>
        </w:rPr>
        <w:t>summary</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feedback</w:t>
      </w:r>
      <w:r>
        <w:rPr>
          <w:color w:val="231F20"/>
          <w:spacing w:val="-9"/>
        </w:rPr>
        <w:t xml:space="preserve"> </w:t>
      </w:r>
      <w:r>
        <w:rPr>
          <w:color w:val="231F20"/>
        </w:rPr>
        <w:t>received</w:t>
      </w:r>
      <w:r>
        <w:rPr>
          <w:color w:val="231F20"/>
          <w:spacing w:val="-10"/>
        </w:rPr>
        <w:t xml:space="preserve"> </w:t>
      </w:r>
      <w:r>
        <w:rPr>
          <w:color w:val="231F20"/>
        </w:rPr>
        <w:t>against</w:t>
      </w:r>
      <w:r>
        <w:rPr>
          <w:color w:val="231F20"/>
          <w:spacing w:val="-10"/>
        </w:rPr>
        <w:t xml:space="preserve"> </w:t>
      </w:r>
      <w:r>
        <w:rPr>
          <w:color w:val="231F20"/>
        </w:rPr>
        <w:t>each</w:t>
      </w:r>
      <w:r>
        <w:rPr>
          <w:color w:val="231F20"/>
          <w:spacing w:val="-10"/>
        </w:rPr>
        <w:t xml:space="preserve"> </w:t>
      </w:r>
      <w:r>
        <w:rPr>
          <w:color w:val="231F20"/>
        </w:rPr>
        <w:t>theme</w:t>
      </w:r>
      <w:r>
        <w:rPr>
          <w:color w:val="231F20"/>
          <w:spacing w:val="-10"/>
        </w:rPr>
        <w:t xml:space="preserve"> </w:t>
      </w:r>
      <w:r>
        <w:rPr>
          <w:color w:val="231F20"/>
        </w:rPr>
        <w:t>and</w:t>
      </w:r>
      <w:r>
        <w:rPr>
          <w:color w:val="231F20"/>
          <w:spacing w:val="-10"/>
        </w:rPr>
        <w:t xml:space="preserve"> </w:t>
      </w:r>
      <w:r>
        <w:rPr>
          <w:color w:val="231F20"/>
        </w:rPr>
        <w:t>outlines</w:t>
      </w:r>
      <w:r>
        <w:rPr>
          <w:color w:val="231F20"/>
          <w:spacing w:val="-10"/>
        </w:rPr>
        <w:t xml:space="preserve"> </w:t>
      </w:r>
      <w:r>
        <w:rPr>
          <w:color w:val="231F20"/>
        </w:rPr>
        <w:t>how</w:t>
      </w:r>
      <w:r>
        <w:rPr>
          <w:color w:val="231F20"/>
          <w:spacing w:val="-10"/>
        </w:rPr>
        <w:t xml:space="preserve"> </w:t>
      </w:r>
      <w:r>
        <w:rPr>
          <w:color w:val="231F20"/>
        </w:rPr>
        <w:t>it</w:t>
      </w:r>
      <w:r>
        <w:rPr>
          <w:color w:val="231F20"/>
          <w:spacing w:val="-10"/>
        </w:rPr>
        <w:t xml:space="preserve"> </w:t>
      </w:r>
      <w:r>
        <w:rPr>
          <w:color w:val="231F20"/>
        </w:rPr>
        <w:t>was</w:t>
      </w:r>
      <w:r>
        <w:rPr>
          <w:color w:val="231F20"/>
          <w:spacing w:val="-10"/>
        </w:rPr>
        <w:t xml:space="preserve"> </w:t>
      </w:r>
      <w:r>
        <w:rPr>
          <w:color w:val="231F20"/>
        </w:rPr>
        <w:t>or</w:t>
      </w:r>
      <w:r>
        <w:rPr>
          <w:color w:val="231F20"/>
          <w:spacing w:val="-11"/>
        </w:rPr>
        <w:t xml:space="preserve"> </w:t>
      </w:r>
      <w:r>
        <w:rPr>
          <w:color w:val="231F20"/>
        </w:rPr>
        <w:t>will</w:t>
      </w:r>
      <w:r>
        <w:rPr>
          <w:color w:val="231F20"/>
          <w:spacing w:val="-8"/>
        </w:rPr>
        <w:t xml:space="preserve"> </w:t>
      </w:r>
      <w:r>
        <w:rPr>
          <w:color w:val="231F20"/>
        </w:rPr>
        <w:t>be addressed by Defence.</w:t>
      </w:r>
    </w:p>
    <w:p w14:paraId="779702D1" w14:textId="77777777" w:rsidR="00B06CC6" w:rsidRDefault="00B06CC6">
      <w:pPr>
        <w:pStyle w:val="BodyText"/>
        <w:spacing w:before="11"/>
        <w:rPr>
          <w:sz w:val="22"/>
        </w:rPr>
      </w:pPr>
    </w:p>
    <w:p w14:paraId="7753F127" w14:textId="77777777" w:rsidR="00B06CC6" w:rsidRDefault="002D1BFA">
      <w:pPr>
        <w:pStyle w:val="BodyText"/>
        <w:spacing w:before="1"/>
        <w:ind w:left="160"/>
        <w:jc w:val="both"/>
      </w:pPr>
      <w:r>
        <w:rPr>
          <w:color w:val="231F20"/>
        </w:rPr>
        <w:t>Table</w:t>
      </w:r>
      <w:r>
        <w:rPr>
          <w:color w:val="231F20"/>
          <w:spacing w:val="3"/>
        </w:rPr>
        <w:t xml:space="preserve"> </w:t>
      </w:r>
      <w:r>
        <w:rPr>
          <w:color w:val="231F20"/>
        </w:rPr>
        <w:t>20:</w:t>
      </w:r>
      <w:r>
        <w:rPr>
          <w:color w:val="231F20"/>
          <w:spacing w:val="6"/>
        </w:rPr>
        <w:t xml:space="preserve"> </w:t>
      </w:r>
      <w:r>
        <w:rPr>
          <w:color w:val="231F20"/>
        </w:rPr>
        <w:t>Feedback</w:t>
      </w:r>
      <w:r>
        <w:rPr>
          <w:color w:val="231F20"/>
          <w:spacing w:val="5"/>
        </w:rPr>
        <w:t xml:space="preserve"> </w:t>
      </w:r>
      <w:r>
        <w:rPr>
          <w:color w:val="231F20"/>
        </w:rPr>
        <w:t>on</w:t>
      </w:r>
      <w:r>
        <w:rPr>
          <w:color w:val="231F20"/>
          <w:spacing w:val="4"/>
        </w:rPr>
        <w:t xml:space="preserve"> </w:t>
      </w:r>
      <w:r>
        <w:rPr>
          <w:color w:val="231F20"/>
        </w:rPr>
        <w:t>DTC</w:t>
      </w:r>
      <w:r>
        <w:rPr>
          <w:color w:val="231F20"/>
          <w:spacing w:val="5"/>
        </w:rPr>
        <w:t xml:space="preserve"> </w:t>
      </w:r>
      <w:r>
        <w:rPr>
          <w:color w:val="231F20"/>
        </w:rPr>
        <w:t>Bill</w:t>
      </w:r>
      <w:r>
        <w:rPr>
          <w:color w:val="231F20"/>
          <w:spacing w:val="6"/>
        </w:rPr>
        <w:t xml:space="preserve"> </w:t>
      </w:r>
      <w:r>
        <w:rPr>
          <w:color w:val="231F20"/>
        </w:rPr>
        <w:t>and</w:t>
      </w:r>
      <w:r>
        <w:rPr>
          <w:color w:val="231F20"/>
          <w:spacing w:val="3"/>
        </w:rPr>
        <w:t xml:space="preserve"> </w:t>
      </w:r>
      <w:r>
        <w:rPr>
          <w:color w:val="231F20"/>
        </w:rPr>
        <w:t>Explanatory</w:t>
      </w:r>
      <w:r>
        <w:rPr>
          <w:color w:val="231F20"/>
          <w:spacing w:val="1"/>
        </w:rPr>
        <w:t xml:space="preserve"> </w:t>
      </w:r>
      <w:r>
        <w:rPr>
          <w:color w:val="231F20"/>
          <w:spacing w:val="-2"/>
        </w:rPr>
        <w:t>Memorandum</w:t>
      </w:r>
    </w:p>
    <w:p w14:paraId="6A574E4A" w14:textId="77777777" w:rsidR="00B06CC6" w:rsidRDefault="00B06CC6">
      <w:pPr>
        <w:pStyle w:val="BodyText"/>
        <w:spacing w:before="3"/>
        <w:rPr>
          <w:sz w:val="5"/>
        </w:rPr>
      </w:pPr>
    </w:p>
    <w:tbl>
      <w:tblPr>
        <w:tblW w:w="0" w:type="auto"/>
        <w:tblInd w:w="1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43"/>
        <w:gridCol w:w="4026"/>
      </w:tblGrid>
      <w:tr w:rsidR="00B06CC6" w14:paraId="28D759E5" w14:textId="77777777">
        <w:trPr>
          <w:trHeight w:val="70"/>
        </w:trPr>
        <w:tc>
          <w:tcPr>
            <w:tcW w:w="5443" w:type="dxa"/>
            <w:tcBorders>
              <w:left w:val="nil"/>
              <w:bottom w:val="single" w:sz="4" w:space="0" w:color="FFFFFF"/>
              <w:right w:val="nil"/>
            </w:tcBorders>
            <w:shd w:val="clear" w:color="auto" w:fill="EEEFF8"/>
          </w:tcPr>
          <w:p w14:paraId="32636718" w14:textId="77777777" w:rsidR="00B06CC6" w:rsidRDefault="00B06CC6">
            <w:pPr>
              <w:pStyle w:val="TableParagraph"/>
              <w:spacing w:before="0"/>
              <w:ind w:left="0"/>
              <w:rPr>
                <w:rFonts w:ascii="Times New Roman"/>
                <w:sz w:val="2"/>
              </w:rPr>
            </w:pPr>
          </w:p>
        </w:tc>
        <w:tc>
          <w:tcPr>
            <w:tcW w:w="4026" w:type="dxa"/>
            <w:tcBorders>
              <w:left w:val="nil"/>
              <w:bottom w:val="single" w:sz="4" w:space="0" w:color="FFFFFF"/>
              <w:right w:val="nil"/>
            </w:tcBorders>
            <w:shd w:val="clear" w:color="auto" w:fill="EEEFF8"/>
          </w:tcPr>
          <w:p w14:paraId="2A76C103" w14:textId="77777777" w:rsidR="00B06CC6" w:rsidRDefault="00B06CC6">
            <w:pPr>
              <w:pStyle w:val="TableParagraph"/>
              <w:spacing w:before="0"/>
              <w:ind w:left="0"/>
              <w:rPr>
                <w:rFonts w:ascii="Times New Roman"/>
                <w:sz w:val="2"/>
              </w:rPr>
            </w:pPr>
          </w:p>
        </w:tc>
      </w:tr>
      <w:tr w:rsidR="00B06CC6" w14:paraId="228331DC" w14:textId="77777777">
        <w:trPr>
          <w:trHeight w:val="295"/>
        </w:trPr>
        <w:tc>
          <w:tcPr>
            <w:tcW w:w="5443" w:type="dxa"/>
            <w:tcBorders>
              <w:top w:val="single" w:sz="4" w:space="0" w:color="FFFFFF"/>
              <w:left w:val="single" w:sz="4" w:space="0" w:color="FFFFFF"/>
              <w:bottom w:val="single" w:sz="4" w:space="0" w:color="FFFFFF"/>
              <w:right w:val="nil"/>
            </w:tcBorders>
            <w:shd w:val="clear" w:color="auto" w:fill="EEEFF8"/>
          </w:tcPr>
          <w:p w14:paraId="68A07CCE" w14:textId="77777777" w:rsidR="00B06CC6" w:rsidRDefault="002D1BFA">
            <w:pPr>
              <w:pStyle w:val="TableParagraph"/>
              <w:spacing w:before="43"/>
              <w:rPr>
                <w:sz w:val="18"/>
              </w:rPr>
            </w:pPr>
            <w:r>
              <w:rPr>
                <w:color w:val="231F20"/>
                <w:spacing w:val="-2"/>
                <w:w w:val="110"/>
                <w:sz w:val="18"/>
              </w:rPr>
              <w:t>Proposal</w:t>
            </w:r>
          </w:p>
        </w:tc>
        <w:tc>
          <w:tcPr>
            <w:tcW w:w="4026" w:type="dxa"/>
            <w:tcBorders>
              <w:top w:val="single" w:sz="4" w:space="0" w:color="FFFFFF"/>
              <w:left w:val="nil"/>
              <w:bottom w:val="single" w:sz="4" w:space="0" w:color="FFFFFF"/>
              <w:right w:val="nil"/>
            </w:tcBorders>
            <w:shd w:val="clear" w:color="auto" w:fill="EEEFF8"/>
          </w:tcPr>
          <w:p w14:paraId="6FE0EA23" w14:textId="77777777" w:rsidR="00B06CC6" w:rsidRDefault="002D1BFA">
            <w:pPr>
              <w:pStyle w:val="TableParagraph"/>
              <w:spacing w:before="43"/>
              <w:ind w:left="117"/>
              <w:rPr>
                <w:sz w:val="18"/>
              </w:rPr>
            </w:pPr>
            <w:r>
              <w:rPr>
                <w:color w:val="231F20"/>
                <w:sz w:val="18"/>
              </w:rPr>
              <w:t>How</w:t>
            </w:r>
            <w:r>
              <w:rPr>
                <w:color w:val="231F20"/>
                <w:spacing w:val="-1"/>
                <w:sz w:val="18"/>
              </w:rPr>
              <w:t xml:space="preserve"> </w:t>
            </w:r>
            <w:r>
              <w:rPr>
                <w:color w:val="231F20"/>
                <w:sz w:val="18"/>
              </w:rPr>
              <w:t>it</w:t>
            </w:r>
            <w:r>
              <w:rPr>
                <w:color w:val="231F20"/>
                <w:spacing w:val="9"/>
                <w:sz w:val="18"/>
              </w:rPr>
              <w:t xml:space="preserve"> </w:t>
            </w:r>
            <w:r>
              <w:rPr>
                <w:color w:val="231F20"/>
                <w:sz w:val="18"/>
              </w:rPr>
              <w:t>was</w:t>
            </w:r>
            <w:r>
              <w:rPr>
                <w:color w:val="231F20"/>
                <w:spacing w:val="5"/>
                <w:sz w:val="18"/>
              </w:rPr>
              <w:t xml:space="preserve"> </w:t>
            </w:r>
            <w:r>
              <w:rPr>
                <w:color w:val="231F20"/>
                <w:sz w:val="18"/>
              </w:rPr>
              <w:t>/</w:t>
            </w:r>
            <w:r>
              <w:rPr>
                <w:color w:val="231F20"/>
                <w:spacing w:val="13"/>
                <w:sz w:val="18"/>
              </w:rPr>
              <w:t xml:space="preserve"> </w:t>
            </w:r>
            <w:r>
              <w:rPr>
                <w:color w:val="231F20"/>
                <w:sz w:val="18"/>
              </w:rPr>
              <w:t>will</w:t>
            </w:r>
            <w:r>
              <w:rPr>
                <w:color w:val="231F20"/>
                <w:spacing w:val="14"/>
                <w:sz w:val="18"/>
              </w:rPr>
              <w:t xml:space="preserve"> </w:t>
            </w:r>
            <w:r>
              <w:rPr>
                <w:color w:val="231F20"/>
                <w:sz w:val="18"/>
              </w:rPr>
              <w:t>be</w:t>
            </w:r>
            <w:r>
              <w:rPr>
                <w:color w:val="231F20"/>
                <w:spacing w:val="9"/>
                <w:sz w:val="18"/>
              </w:rPr>
              <w:t xml:space="preserve"> </w:t>
            </w:r>
            <w:r>
              <w:rPr>
                <w:color w:val="231F20"/>
                <w:spacing w:val="-2"/>
                <w:sz w:val="18"/>
              </w:rPr>
              <w:t>addressed</w:t>
            </w:r>
          </w:p>
        </w:tc>
      </w:tr>
      <w:tr w:rsidR="00B06CC6" w14:paraId="46E1A01A" w14:textId="77777777">
        <w:trPr>
          <w:trHeight w:val="295"/>
        </w:trPr>
        <w:tc>
          <w:tcPr>
            <w:tcW w:w="9469" w:type="dxa"/>
            <w:gridSpan w:val="2"/>
            <w:tcBorders>
              <w:top w:val="single" w:sz="4" w:space="0" w:color="FFFFFF"/>
              <w:left w:val="single" w:sz="4" w:space="0" w:color="FFFFFF"/>
              <w:bottom w:val="single" w:sz="4" w:space="0" w:color="EEEFF8"/>
              <w:right w:val="single" w:sz="4" w:space="0" w:color="EEEFF8"/>
            </w:tcBorders>
            <w:shd w:val="clear" w:color="auto" w:fill="8490C8"/>
          </w:tcPr>
          <w:p w14:paraId="1E1C8331" w14:textId="77777777" w:rsidR="00B06CC6" w:rsidRDefault="002D1BFA">
            <w:pPr>
              <w:pStyle w:val="TableParagraph"/>
              <w:spacing w:before="43"/>
              <w:rPr>
                <w:sz w:val="18"/>
              </w:rPr>
            </w:pPr>
            <w:r>
              <w:rPr>
                <w:color w:val="FFFFFF"/>
                <w:sz w:val="18"/>
              </w:rPr>
              <w:t>Amendments</w:t>
            </w:r>
            <w:r>
              <w:rPr>
                <w:color w:val="FFFFFF"/>
                <w:spacing w:val="9"/>
                <w:sz w:val="18"/>
              </w:rPr>
              <w:t xml:space="preserve"> </w:t>
            </w:r>
            <w:r>
              <w:rPr>
                <w:color w:val="FFFFFF"/>
                <w:sz w:val="18"/>
              </w:rPr>
              <w:t>to</w:t>
            </w:r>
            <w:r>
              <w:rPr>
                <w:color w:val="FFFFFF"/>
                <w:spacing w:val="21"/>
                <w:sz w:val="18"/>
              </w:rPr>
              <w:t xml:space="preserve"> </w:t>
            </w:r>
            <w:r>
              <w:rPr>
                <w:color w:val="FFFFFF"/>
                <w:sz w:val="18"/>
              </w:rPr>
              <w:t>the</w:t>
            </w:r>
            <w:r>
              <w:rPr>
                <w:color w:val="FFFFFF"/>
                <w:spacing w:val="17"/>
                <w:sz w:val="18"/>
              </w:rPr>
              <w:t xml:space="preserve"> </w:t>
            </w:r>
            <w:r>
              <w:rPr>
                <w:color w:val="FFFFFF"/>
                <w:sz w:val="18"/>
              </w:rPr>
              <w:t>DTC</w:t>
            </w:r>
            <w:r>
              <w:rPr>
                <w:color w:val="FFFFFF"/>
                <w:spacing w:val="22"/>
                <w:sz w:val="18"/>
              </w:rPr>
              <w:t xml:space="preserve"> </w:t>
            </w:r>
            <w:r>
              <w:rPr>
                <w:color w:val="FFFFFF"/>
                <w:spacing w:val="-4"/>
                <w:sz w:val="18"/>
              </w:rPr>
              <w:t>Bill</w:t>
            </w:r>
          </w:p>
        </w:tc>
      </w:tr>
      <w:tr w:rsidR="00B06CC6" w14:paraId="343CC91C" w14:textId="77777777">
        <w:trPr>
          <w:trHeight w:val="755"/>
        </w:trPr>
        <w:tc>
          <w:tcPr>
            <w:tcW w:w="5443" w:type="dxa"/>
            <w:tcBorders>
              <w:top w:val="single" w:sz="4" w:space="0" w:color="EEEFF8"/>
              <w:left w:val="single" w:sz="4" w:space="0" w:color="EEEFF8"/>
              <w:bottom w:val="single" w:sz="4" w:space="0" w:color="EEEFF8"/>
              <w:right w:val="single" w:sz="4" w:space="0" w:color="EEEFF8"/>
            </w:tcBorders>
          </w:tcPr>
          <w:p w14:paraId="58C7F337" w14:textId="77777777" w:rsidR="00B06CC6" w:rsidRDefault="002D1BFA">
            <w:pPr>
              <w:pStyle w:val="TableParagraph"/>
              <w:spacing w:before="43" w:line="252" w:lineRule="auto"/>
              <w:ind w:right="115"/>
              <w:rPr>
                <w:sz w:val="18"/>
              </w:rPr>
            </w:pPr>
            <w:r>
              <w:rPr>
                <w:color w:val="231F20"/>
                <w:sz w:val="18"/>
              </w:rPr>
              <w:t>Amend</w:t>
            </w:r>
            <w:r>
              <w:rPr>
                <w:color w:val="231F20"/>
                <w:spacing w:val="-9"/>
                <w:sz w:val="18"/>
              </w:rPr>
              <w:t xml:space="preserve"> </w:t>
            </w:r>
            <w:r>
              <w:rPr>
                <w:color w:val="231F20"/>
                <w:sz w:val="18"/>
              </w:rPr>
              <w:t>the</w:t>
            </w:r>
            <w:r>
              <w:rPr>
                <w:color w:val="231F20"/>
                <w:spacing w:val="-9"/>
                <w:sz w:val="18"/>
              </w:rPr>
              <w:t xml:space="preserve"> </w:t>
            </w:r>
            <w:r>
              <w:rPr>
                <w:color w:val="231F20"/>
                <w:sz w:val="18"/>
              </w:rPr>
              <w:t>DTC</w:t>
            </w:r>
            <w:r>
              <w:rPr>
                <w:color w:val="231F20"/>
                <w:spacing w:val="-8"/>
                <w:sz w:val="18"/>
              </w:rPr>
              <w:t xml:space="preserve"> </w:t>
            </w:r>
            <w:r>
              <w:rPr>
                <w:color w:val="231F20"/>
                <w:sz w:val="18"/>
              </w:rPr>
              <w:t>Bill</w:t>
            </w:r>
            <w:r>
              <w:rPr>
                <w:color w:val="231F20"/>
                <w:spacing w:val="-8"/>
                <w:sz w:val="18"/>
              </w:rPr>
              <w:t xml:space="preserve"> </w:t>
            </w:r>
            <w:r>
              <w:rPr>
                <w:color w:val="231F20"/>
                <w:sz w:val="18"/>
              </w:rPr>
              <w:t>to</w:t>
            </w:r>
            <w:r>
              <w:rPr>
                <w:color w:val="231F20"/>
                <w:spacing w:val="-8"/>
                <w:sz w:val="18"/>
              </w:rPr>
              <w:t xml:space="preserve"> </w:t>
            </w:r>
            <w:r>
              <w:rPr>
                <w:color w:val="231F20"/>
                <w:sz w:val="18"/>
              </w:rPr>
              <w:t>limit</w:t>
            </w:r>
            <w:r>
              <w:rPr>
                <w:color w:val="231F20"/>
                <w:spacing w:val="-9"/>
                <w:sz w:val="18"/>
              </w:rPr>
              <w:t xml:space="preserve"> </w:t>
            </w:r>
            <w:r>
              <w:rPr>
                <w:color w:val="231F20"/>
                <w:sz w:val="18"/>
              </w:rPr>
              <w:t>DSGL</w:t>
            </w:r>
            <w:r>
              <w:rPr>
                <w:color w:val="231F20"/>
                <w:spacing w:val="-8"/>
                <w:sz w:val="18"/>
              </w:rPr>
              <w:t xml:space="preserve"> </w:t>
            </w:r>
            <w:r>
              <w:rPr>
                <w:color w:val="231F20"/>
                <w:sz w:val="18"/>
              </w:rPr>
              <w:t>services</w:t>
            </w:r>
            <w:r>
              <w:rPr>
                <w:color w:val="231F20"/>
                <w:spacing w:val="-9"/>
                <w:sz w:val="18"/>
              </w:rPr>
              <w:t xml:space="preserve"> </w:t>
            </w:r>
            <w:r>
              <w:rPr>
                <w:color w:val="231F20"/>
                <w:sz w:val="18"/>
              </w:rPr>
              <w:t>to</w:t>
            </w:r>
            <w:r>
              <w:rPr>
                <w:color w:val="231F20"/>
                <w:spacing w:val="-8"/>
                <w:sz w:val="18"/>
              </w:rPr>
              <w:t xml:space="preserve"> </w:t>
            </w:r>
            <w:r>
              <w:rPr>
                <w:color w:val="231F20"/>
                <w:sz w:val="18"/>
              </w:rPr>
              <w:t>Part</w:t>
            </w:r>
            <w:r>
              <w:rPr>
                <w:color w:val="231F20"/>
                <w:spacing w:val="-9"/>
                <w:sz w:val="18"/>
              </w:rPr>
              <w:t xml:space="preserve"> </w:t>
            </w:r>
            <w:r>
              <w:rPr>
                <w:color w:val="231F20"/>
                <w:sz w:val="18"/>
              </w:rPr>
              <w:t>1</w:t>
            </w:r>
            <w:r>
              <w:rPr>
                <w:color w:val="231F20"/>
                <w:spacing w:val="-8"/>
                <w:sz w:val="18"/>
              </w:rPr>
              <w:t xml:space="preserve"> </w:t>
            </w:r>
            <w:r>
              <w:rPr>
                <w:color w:val="231F20"/>
                <w:sz w:val="18"/>
              </w:rPr>
              <w:t>of</w:t>
            </w:r>
            <w:r>
              <w:rPr>
                <w:color w:val="231F20"/>
                <w:spacing w:val="-9"/>
                <w:sz w:val="18"/>
              </w:rPr>
              <w:t xml:space="preserve"> </w:t>
            </w:r>
            <w:r>
              <w:rPr>
                <w:color w:val="231F20"/>
                <w:sz w:val="18"/>
              </w:rPr>
              <w:t>DSGL</w:t>
            </w:r>
            <w:r>
              <w:rPr>
                <w:color w:val="231F20"/>
                <w:spacing w:val="-8"/>
                <w:sz w:val="18"/>
              </w:rPr>
              <w:t xml:space="preserve"> </w:t>
            </w:r>
            <w:r>
              <w:rPr>
                <w:color w:val="231F20"/>
                <w:sz w:val="18"/>
              </w:rPr>
              <w:t>and</w:t>
            </w:r>
            <w:r>
              <w:rPr>
                <w:color w:val="231F20"/>
                <w:spacing w:val="-9"/>
                <w:sz w:val="18"/>
              </w:rPr>
              <w:t xml:space="preserve"> </w:t>
            </w:r>
            <w:r>
              <w:rPr>
                <w:color w:val="231F20"/>
                <w:sz w:val="18"/>
              </w:rPr>
              <w:t>provide an exception for Five Eyes Partners.</w:t>
            </w:r>
          </w:p>
        </w:tc>
        <w:tc>
          <w:tcPr>
            <w:tcW w:w="4026" w:type="dxa"/>
            <w:tcBorders>
              <w:top w:val="single" w:sz="4" w:space="0" w:color="EEEFF8"/>
              <w:left w:val="single" w:sz="4" w:space="0" w:color="EEEFF8"/>
              <w:bottom w:val="single" w:sz="4" w:space="0" w:color="EEEFF8"/>
              <w:right w:val="single" w:sz="4" w:space="0" w:color="EEEFF8"/>
            </w:tcBorders>
          </w:tcPr>
          <w:p w14:paraId="09CA62CB" w14:textId="77777777" w:rsidR="00B06CC6" w:rsidRDefault="002D1BFA">
            <w:pPr>
              <w:pStyle w:val="TableParagraph"/>
              <w:spacing w:before="33" w:line="230" w:lineRule="atLeast"/>
              <w:ind w:left="112" w:right="89"/>
              <w:rPr>
                <w:sz w:val="18"/>
              </w:rPr>
            </w:pPr>
            <w:r>
              <w:rPr>
                <w:color w:val="231F20"/>
                <w:sz w:val="18"/>
              </w:rPr>
              <w:t xml:space="preserve">DTC Bill amended to narrow the scope to Part 1 of </w:t>
            </w:r>
            <w:r>
              <w:rPr>
                <w:color w:val="231F20"/>
                <w:spacing w:val="-2"/>
                <w:sz w:val="18"/>
              </w:rPr>
              <w:t>the</w:t>
            </w:r>
            <w:r>
              <w:rPr>
                <w:color w:val="231F20"/>
                <w:spacing w:val="-6"/>
                <w:sz w:val="18"/>
              </w:rPr>
              <w:t xml:space="preserve"> </w:t>
            </w:r>
            <w:r>
              <w:rPr>
                <w:color w:val="231F20"/>
                <w:spacing w:val="-2"/>
                <w:sz w:val="18"/>
              </w:rPr>
              <w:t>DSGL.</w:t>
            </w:r>
            <w:r>
              <w:rPr>
                <w:color w:val="231F20"/>
                <w:spacing w:val="-5"/>
                <w:sz w:val="18"/>
              </w:rPr>
              <w:t xml:space="preserve"> </w:t>
            </w:r>
            <w:r>
              <w:rPr>
                <w:color w:val="231F20"/>
                <w:spacing w:val="-2"/>
                <w:sz w:val="18"/>
              </w:rPr>
              <w:t>An</w:t>
            </w:r>
            <w:r>
              <w:rPr>
                <w:color w:val="231F20"/>
                <w:spacing w:val="-5"/>
                <w:sz w:val="18"/>
              </w:rPr>
              <w:t xml:space="preserve"> </w:t>
            </w:r>
            <w:r>
              <w:rPr>
                <w:color w:val="231F20"/>
                <w:spacing w:val="-2"/>
                <w:sz w:val="18"/>
              </w:rPr>
              <w:t>exception</w:t>
            </w:r>
            <w:r>
              <w:rPr>
                <w:color w:val="231F20"/>
                <w:spacing w:val="-5"/>
                <w:sz w:val="18"/>
              </w:rPr>
              <w:t xml:space="preserve"> </w:t>
            </w:r>
            <w:r>
              <w:rPr>
                <w:color w:val="231F20"/>
                <w:spacing w:val="-2"/>
                <w:sz w:val="18"/>
              </w:rPr>
              <w:t>for</w:t>
            </w:r>
            <w:r>
              <w:rPr>
                <w:color w:val="231F20"/>
                <w:spacing w:val="-7"/>
                <w:sz w:val="18"/>
              </w:rPr>
              <w:t xml:space="preserve"> </w:t>
            </w:r>
            <w:r>
              <w:rPr>
                <w:color w:val="231F20"/>
                <w:spacing w:val="-2"/>
                <w:sz w:val="18"/>
              </w:rPr>
              <w:t>Five</w:t>
            </w:r>
            <w:r>
              <w:rPr>
                <w:color w:val="231F20"/>
                <w:spacing w:val="-6"/>
                <w:sz w:val="18"/>
              </w:rPr>
              <w:t xml:space="preserve"> </w:t>
            </w:r>
            <w:r>
              <w:rPr>
                <w:color w:val="231F20"/>
                <w:spacing w:val="-2"/>
                <w:sz w:val="18"/>
              </w:rPr>
              <w:t>Eyes</w:t>
            </w:r>
            <w:r>
              <w:rPr>
                <w:color w:val="231F20"/>
                <w:spacing w:val="-6"/>
                <w:sz w:val="18"/>
              </w:rPr>
              <w:t xml:space="preserve"> </w:t>
            </w:r>
            <w:r>
              <w:rPr>
                <w:color w:val="231F20"/>
                <w:spacing w:val="-2"/>
                <w:sz w:val="18"/>
              </w:rPr>
              <w:t>Partners</w:t>
            </w:r>
            <w:r>
              <w:rPr>
                <w:color w:val="231F20"/>
                <w:spacing w:val="-6"/>
                <w:sz w:val="18"/>
              </w:rPr>
              <w:t xml:space="preserve"> </w:t>
            </w:r>
            <w:r>
              <w:rPr>
                <w:color w:val="231F20"/>
                <w:spacing w:val="-2"/>
                <w:sz w:val="18"/>
              </w:rPr>
              <w:t>will</w:t>
            </w:r>
            <w:r>
              <w:rPr>
                <w:color w:val="231F20"/>
                <w:spacing w:val="-5"/>
                <w:sz w:val="18"/>
              </w:rPr>
              <w:t xml:space="preserve"> </w:t>
            </w:r>
            <w:r>
              <w:rPr>
                <w:color w:val="231F20"/>
                <w:spacing w:val="-2"/>
                <w:sz w:val="18"/>
              </w:rPr>
              <w:t>be</w:t>
            </w:r>
            <w:r>
              <w:rPr>
                <w:color w:val="231F20"/>
                <w:sz w:val="18"/>
              </w:rPr>
              <w:t xml:space="preserve"> included in the DTC Regulation.</w:t>
            </w:r>
          </w:p>
        </w:tc>
      </w:tr>
      <w:tr w:rsidR="00B06CC6" w14:paraId="4D3FCF76" w14:textId="77777777">
        <w:trPr>
          <w:trHeight w:val="1788"/>
        </w:trPr>
        <w:tc>
          <w:tcPr>
            <w:tcW w:w="5443" w:type="dxa"/>
            <w:tcBorders>
              <w:top w:val="single" w:sz="4" w:space="0" w:color="EEEFF8"/>
              <w:left w:val="single" w:sz="4" w:space="0" w:color="EEEFF8"/>
              <w:bottom w:val="single" w:sz="4" w:space="0" w:color="EEEFF8"/>
              <w:right w:val="single" w:sz="4" w:space="0" w:color="EEEFF8"/>
            </w:tcBorders>
          </w:tcPr>
          <w:p w14:paraId="1AFBF5F7" w14:textId="77777777" w:rsidR="00B06CC6" w:rsidRDefault="002D1BFA">
            <w:pPr>
              <w:pStyle w:val="TableParagraph"/>
              <w:spacing w:before="43"/>
              <w:rPr>
                <w:sz w:val="18"/>
              </w:rPr>
            </w:pPr>
            <w:r>
              <w:rPr>
                <w:color w:val="231F20"/>
                <w:spacing w:val="-2"/>
                <w:sz w:val="18"/>
              </w:rPr>
              <w:t>Expand</w:t>
            </w:r>
            <w:r>
              <w:rPr>
                <w:color w:val="231F20"/>
                <w:spacing w:val="-1"/>
                <w:sz w:val="18"/>
              </w:rPr>
              <w:t xml:space="preserve"> </w:t>
            </w:r>
            <w:r>
              <w:rPr>
                <w:color w:val="231F20"/>
                <w:spacing w:val="-2"/>
                <w:sz w:val="18"/>
              </w:rPr>
              <w:t>definition</w:t>
            </w:r>
            <w:r>
              <w:rPr>
                <w:color w:val="231F20"/>
                <w:sz w:val="18"/>
              </w:rPr>
              <w:t xml:space="preserve"> </w:t>
            </w:r>
            <w:r>
              <w:rPr>
                <w:color w:val="231F20"/>
                <w:spacing w:val="-2"/>
                <w:sz w:val="18"/>
              </w:rPr>
              <w:t>of</w:t>
            </w:r>
            <w:r>
              <w:rPr>
                <w:color w:val="231F20"/>
                <w:sz w:val="18"/>
              </w:rPr>
              <w:t xml:space="preserve"> </w:t>
            </w:r>
            <w:r>
              <w:rPr>
                <w:color w:val="231F20"/>
                <w:spacing w:val="-2"/>
                <w:sz w:val="18"/>
              </w:rPr>
              <w:t>Australian</w:t>
            </w:r>
            <w:r>
              <w:rPr>
                <w:color w:val="231F20"/>
                <w:sz w:val="18"/>
              </w:rPr>
              <w:t xml:space="preserve"> </w:t>
            </w:r>
            <w:r>
              <w:rPr>
                <w:color w:val="231F20"/>
                <w:spacing w:val="-2"/>
                <w:sz w:val="18"/>
              </w:rPr>
              <w:t>person</w:t>
            </w:r>
            <w:r>
              <w:rPr>
                <w:color w:val="231F20"/>
                <w:spacing w:val="1"/>
                <w:sz w:val="18"/>
              </w:rPr>
              <w:t xml:space="preserve"> </w:t>
            </w:r>
            <w:r>
              <w:rPr>
                <w:color w:val="231F20"/>
                <w:spacing w:val="-2"/>
                <w:sz w:val="18"/>
              </w:rPr>
              <w:t>to</w:t>
            </w:r>
            <w:r>
              <w:rPr>
                <w:color w:val="231F20"/>
                <w:sz w:val="18"/>
              </w:rPr>
              <w:t xml:space="preserve"> </w:t>
            </w:r>
            <w:r>
              <w:rPr>
                <w:color w:val="231F20"/>
                <w:spacing w:val="-2"/>
                <w:sz w:val="18"/>
              </w:rPr>
              <w:t>include</w:t>
            </w:r>
            <w:r>
              <w:rPr>
                <w:color w:val="231F20"/>
                <w:spacing w:val="-1"/>
                <w:sz w:val="18"/>
              </w:rPr>
              <w:t xml:space="preserve"> </w:t>
            </w:r>
            <w:r>
              <w:rPr>
                <w:color w:val="231F20"/>
                <w:spacing w:val="-2"/>
                <w:sz w:val="18"/>
              </w:rPr>
              <w:t>New</w:t>
            </w:r>
            <w:r>
              <w:rPr>
                <w:color w:val="231F20"/>
                <w:sz w:val="18"/>
              </w:rPr>
              <w:t xml:space="preserve"> </w:t>
            </w:r>
            <w:r>
              <w:rPr>
                <w:color w:val="231F20"/>
                <w:spacing w:val="-2"/>
                <w:sz w:val="18"/>
              </w:rPr>
              <w:t>Zealand</w:t>
            </w:r>
            <w:r>
              <w:rPr>
                <w:color w:val="231F20"/>
                <w:spacing w:val="-1"/>
                <w:sz w:val="18"/>
              </w:rPr>
              <w:t xml:space="preserve"> </w:t>
            </w:r>
            <w:r>
              <w:rPr>
                <w:color w:val="231F20"/>
                <w:spacing w:val="-4"/>
                <w:sz w:val="18"/>
              </w:rPr>
              <w:t>(NZ).</w:t>
            </w:r>
          </w:p>
        </w:tc>
        <w:tc>
          <w:tcPr>
            <w:tcW w:w="4026" w:type="dxa"/>
            <w:tcBorders>
              <w:top w:val="single" w:sz="4" w:space="0" w:color="EEEFF8"/>
              <w:left w:val="single" w:sz="4" w:space="0" w:color="EEEFF8"/>
              <w:bottom w:val="single" w:sz="4" w:space="0" w:color="EEEFF8"/>
              <w:right w:val="single" w:sz="4" w:space="0" w:color="EEEFF8"/>
            </w:tcBorders>
          </w:tcPr>
          <w:p w14:paraId="4F17C073" w14:textId="77777777" w:rsidR="00B06CC6" w:rsidRDefault="002D1BFA">
            <w:pPr>
              <w:pStyle w:val="TableParagraph"/>
              <w:spacing w:before="43" w:line="252" w:lineRule="auto"/>
              <w:ind w:left="112" w:right="89"/>
              <w:rPr>
                <w:sz w:val="18"/>
              </w:rPr>
            </w:pPr>
            <w:r>
              <w:rPr>
                <w:color w:val="231F20"/>
                <w:sz w:val="18"/>
              </w:rPr>
              <w:t xml:space="preserve">NZ is included on the FCL and therefore all NZ </w:t>
            </w:r>
            <w:r>
              <w:rPr>
                <w:color w:val="231F20"/>
                <w:spacing w:val="-2"/>
                <w:sz w:val="18"/>
              </w:rPr>
              <w:t>employees</w:t>
            </w:r>
            <w:r>
              <w:rPr>
                <w:color w:val="231F20"/>
                <w:spacing w:val="-8"/>
                <w:sz w:val="18"/>
              </w:rPr>
              <w:t xml:space="preserve"> </w:t>
            </w:r>
            <w:r>
              <w:rPr>
                <w:color w:val="231F20"/>
                <w:spacing w:val="-2"/>
                <w:sz w:val="18"/>
              </w:rPr>
              <w:t>are</w:t>
            </w:r>
            <w:r>
              <w:rPr>
                <w:color w:val="231F20"/>
                <w:spacing w:val="-8"/>
                <w:sz w:val="18"/>
              </w:rPr>
              <w:t xml:space="preserve"> </w:t>
            </w:r>
            <w:r>
              <w:rPr>
                <w:color w:val="231F20"/>
                <w:spacing w:val="-2"/>
                <w:sz w:val="18"/>
              </w:rPr>
              <w:t>excluded</w:t>
            </w:r>
            <w:r>
              <w:rPr>
                <w:color w:val="231F20"/>
                <w:spacing w:val="-8"/>
                <w:sz w:val="18"/>
              </w:rPr>
              <w:t xml:space="preserve"> </w:t>
            </w:r>
            <w:r>
              <w:rPr>
                <w:color w:val="231F20"/>
                <w:spacing w:val="-2"/>
                <w:sz w:val="18"/>
              </w:rPr>
              <w:t>from</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10,</w:t>
            </w:r>
            <w:r>
              <w:rPr>
                <w:color w:val="231F20"/>
                <w:spacing w:val="-8"/>
                <w:sz w:val="18"/>
              </w:rPr>
              <w:t xml:space="preserve"> </w:t>
            </w:r>
            <w:r>
              <w:rPr>
                <w:color w:val="231F20"/>
                <w:spacing w:val="-2"/>
                <w:sz w:val="18"/>
              </w:rPr>
              <w:t>10A,</w:t>
            </w:r>
            <w:r>
              <w:rPr>
                <w:color w:val="231F20"/>
                <w:spacing w:val="-7"/>
                <w:sz w:val="18"/>
              </w:rPr>
              <w:t xml:space="preserve"> </w:t>
            </w:r>
            <w:r>
              <w:rPr>
                <w:color w:val="231F20"/>
                <w:spacing w:val="-2"/>
                <w:sz w:val="18"/>
              </w:rPr>
              <w:t>10B</w:t>
            </w:r>
            <w:r>
              <w:rPr>
                <w:color w:val="231F20"/>
                <w:spacing w:val="-8"/>
                <w:sz w:val="18"/>
              </w:rPr>
              <w:t xml:space="preserve"> </w:t>
            </w:r>
            <w:r>
              <w:rPr>
                <w:color w:val="231F20"/>
                <w:spacing w:val="-2"/>
                <w:sz w:val="18"/>
              </w:rPr>
              <w:t>and</w:t>
            </w:r>
            <w:r>
              <w:rPr>
                <w:color w:val="231F20"/>
                <w:sz w:val="18"/>
              </w:rPr>
              <w:t xml:space="preserve"> 10C</w:t>
            </w:r>
            <w:r>
              <w:rPr>
                <w:color w:val="231F20"/>
                <w:spacing w:val="-10"/>
                <w:sz w:val="18"/>
              </w:rPr>
              <w:t xml:space="preserve"> </w:t>
            </w:r>
            <w:r>
              <w:rPr>
                <w:color w:val="231F20"/>
                <w:sz w:val="18"/>
              </w:rPr>
              <w:t>Offences.</w:t>
            </w:r>
          </w:p>
          <w:p w14:paraId="5D3ECCB3" w14:textId="77777777" w:rsidR="00B06CC6" w:rsidRDefault="002D1BFA">
            <w:pPr>
              <w:pStyle w:val="TableParagraph"/>
              <w:spacing w:before="101" w:line="230" w:lineRule="atLeast"/>
              <w:ind w:left="112" w:right="89"/>
              <w:rPr>
                <w:sz w:val="18"/>
              </w:rPr>
            </w:pPr>
            <w:r>
              <w:rPr>
                <w:color w:val="231F20"/>
                <w:sz w:val="18"/>
              </w:rPr>
              <w:t>The exception to be extended for non-employees through the DTC Regulation. Defence will consult the</w:t>
            </w:r>
            <w:r>
              <w:rPr>
                <w:color w:val="231F20"/>
                <w:spacing w:val="-2"/>
                <w:sz w:val="18"/>
              </w:rPr>
              <w:t xml:space="preserve"> </w:t>
            </w:r>
            <w:r>
              <w:rPr>
                <w:color w:val="231F20"/>
                <w:sz w:val="18"/>
              </w:rPr>
              <w:t>working</w:t>
            </w:r>
            <w:r>
              <w:rPr>
                <w:color w:val="231F20"/>
                <w:spacing w:val="-1"/>
                <w:sz w:val="18"/>
              </w:rPr>
              <w:t xml:space="preserve"> </w:t>
            </w:r>
            <w:r>
              <w:rPr>
                <w:color w:val="231F20"/>
                <w:sz w:val="18"/>
              </w:rPr>
              <w:t>group</w:t>
            </w:r>
            <w:r>
              <w:rPr>
                <w:color w:val="231F20"/>
                <w:spacing w:val="-1"/>
                <w:sz w:val="18"/>
              </w:rPr>
              <w:t xml:space="preserve"> </w:t>
            </w:r>
            <w:r>
              <w:rPr>
                <w:color w:val="231F20"/>
                <w:sz w:val="18"/>
              </w:rPr>
              <w:t>(discussed</w:t>
            </w:r>
            <w:r>
              <w:rPr>
                <w:color w:val="231F20"/>
                <w:spacing w:val="-2"/>
                <w:sz w:val="18"/>
              </w:rPr>
              <w:t xml:space="preserve"> </w:t>
            </w:r>
            <w:r>
              <w:rPr>
                <w:color w:val="231F20"/>
                <w:sz w:val="18"/>
              </w:rPr>
              <w:t>in</w:t>
            </w:r>
            <w:r>
              <w:rPr>
                <w:color w:val="231F20"/>
                <w:spacing w:val="-1"/>
                <w:sz w:val="18"/>
              </w:rPr>
              <w:t xml:space="preserve"> </w:t>
            </w:r>
            <w:r>
              <w:rPr>
                <w:color w:val="231F20"/>
                <w:sz w:val="18"/>
              </w:rPr>
              <w:t>Question</w:t>
            </w:r>
            <w:r>
              <w:rPr>
                <w:color w:val="231F20"/>
                <w:spacing w:val="-4"/>
                <w:sz w:val="18"/>
              </w:rPr>
              <w:t xml:space="preserve"> </w:t>
            </w:r>
            <w:r>
              <w:rPr>
                <w:color w:val="231F20"/>
                <w:sz w:val="18"/>
              </w:rPr>
              <w:t>6)</w:t>
            </w:r>
            <w:r>
              <w:rPr>
                <w:color w:val="231F20"/>
                <w:spacing w:val="-1"/>
                <w:sz w:val="18"/>
              </w:rPr>
              <w:t xml:space="preserve"> </w:t>
            </w:r>
            <w:r>
              <w:rPr>
                <w:color w:val="231F20"/>
                <w:sz w:val="18"/>
              </w:rPr>
              <w:t>on</w:t>
            </w:r>
            <w:r>
              <w:rPr>
                <w:color w:val="231F20"/>
                <w:spacing w:val="-1"/>
                <w:sz w:val="18"/>
              </w:rPr>
              <w:t xml:space="preserve"> </w:t>
            </w:r>
            <w:r>
              <w:rPr>
                <w:color w:val="231F20"/>
                <w:sz w:val="18"/>
              </w:rPr>
              <w:t>the mechanism</w:t>
            </w:r>
            <w:r>
              <w:rPr>
                <w:color w:val="231F20"/>
                <w:spacing w:val="-8"/>
                <w:sz w:val="18"/>
              </w:rPr>
              <w:t xml:space="preserve"> </w:t>
            </w:r>
            <w:r>
              <w:rPr>
                <w:color w:val="231F20"/>
                <w:sz w:val="18"/>
              </w:rPr>
              <w:t>prior</w:t>
            </w:r>
            <w:r>
              <w:rPr>
                <w:color w:val="231F20"/>
                <w:spacing w:val="-8"/>
                <w:sz w:val="18"/>
              </w:rPr>
              <w:t xml:space="preserve"> </w:t>
            </w:r>
            <w:r>
              <w:rPr>
                <w:color w:val="231F20"/>
                <w:sz w:val="18"/>
              </w:rPr>
              <w:t>to</w:t>
            </w:r>
            <w:r>
              <w:rPr>
                <w:color w:val="231F20"/>
                <w:spacing w:val="-7"/>
                <w:sz w:val="18"/>
              </w:rPr>
              <w:t xml:space="preserve"> </w:t>
            </w:r>
            <w:r>
              <w:rPr>
                <w:color w:val="231F20"/>
                <w:sz w:val="18"/>
              </w:rPr>
              <w:t>inclusion</w:t>
            </w:r>
            <w:r>
              <w:rPr>
                <w:color w:val="231F20"/>
                <w:spacing w:val="-6"/>
                <w:sz w:val="18"/>
              </w:rPr>
              <w:t xml:space="preserve"> </w:t>
            </w:r>
            <w:r>
              <w:rPr>
                <w:color w:val="231F20"/>
                <w:sz w:val="18"/>
              </w:rPr>
              <w:t>in</w:t>
            </w:r>
            <w:r>
              <w:rPr>
                <w:color w:val="231F20"/>
                <w:spacing w:val="-7"/>
                <w:sz w:val="18"/>
              </w:rPr>
              <w:t xml:space="preserve"> </w:t>
            </w:r>
            <w:r>
              <w:rPr>
                <w:color w:val="231F20"/>
                <w:sz w:val="18"/>
              </w:rPr>
              <w:t>the</w:t>
            </w:r>
            <w:r>
              <w:rPr>
                <w:color w:val="231F20"/>
                <w:spacing w:val="-8"/>
                <w:sz w:val="18"/>
              </w:rPr>
              <w:t xml:space="preserve"> </w:t>
            </w:r>
            <w:r>
              <w:rPr>
                <w:color w:val="231F20"/>
                <w:sz w:val="18"/>
              </w:rPr>
              <w:t>DTC</w:t>
            </w:r>
            <w:r>
              <w:rPr>
                <w:color w:val="231F20"/>
                <w:spacing w:val="-6"/>
                <w:sz w:val="18"/>
              </w:rPr>
              <w:t xml:space="preserve"> </w:t>
            </w:r>
            <w:r>
              <w:rPr>
                <w:color w:val="231F20"/>
                <w:spacing w:val="-2"/>
                <w:sz w:val="18"/>
              </w:rPr>
              <w:t>Regulation.</w:t>
            </w:r>
          </w:p>
        </w:tc>
      </w:tr>
      <w:tr w:rsidR="00B06CC6" w14:paraId="468F29C8" w14:textId="77777777">
        <w:trPr>
          <w:trHeight w:val="985"/>
        </w:trPr>
        <w:tc>
          <w:tcPr>
            <w:tcW w:w="5443" w:type="dxa"/>
            <w:tcBorders>
              <w:top w:val="single" w:sz="4" w:space="0" w:color="EEEFF8"/>
              <w:left w:val="single" w:sz="4" w:space="0" w:color="EEEFF8"/>
              <w:bottom w:val="single" w:sz="4" w:space="0" w:color="EEEFF8"/>
              <w:right w:val="single" w:sz="4" w:space="0" w:color="EEEFF8"/>
            </w:tcBorders>
          </w:tcPr>
          <w:p w14:paraId="2406B2F1" w14:textId="77777777" w:rsidR="00B06CC6" w:rsidRDefault="002D1BFA">
            <w:pPr>
              <w:pStyle w:val="TableParagraph"/>
              <w:spacing w:before="33" w:line="230" w:lineRule="atLeast"/>
              <w:ind w:right="132"/>
              <w:jc w:val="both"/>
              <w:rPr>
                <w:sz w:val="18"/>
              </w:rPr>
            </w:pPr>
            <w:r>
              <w:rPr>
                <w:color w:val="231F20"/>
                <w:sz w:val="18"/>
              </w:rPr>
              <w:t>Including</w:t>
            </w:r>
            <w:r>
              <w:rPr>
                <w:color w:val="231F20"/>
                <w:spacing w:val="-11"/>
                <w:sz w:val="18"/>
              </w:rPr>
              <w:t xml:space="preserve"> </w:t>
            </w:r>
            <w:r>
              <w:rPr>
                <w:color w:val="231F20"/>
                <w:sz w:val="18"/>
              </w:rPr>
              <w:t>a</w:t>
            </w:r>
            <w:r>
              <w:rPr>
                <w:color w:val="231F20"/>
                <w:spacing w:val="-10"/>
                <w:sz w:val="18"/>
              </w:rPr>
              <w:t xml:space="preserve"> </w:t>
            </w:r>
            <w:r>
              <w:rPr>
                <w:color w:val="231F20"/>
                <w:sz w:val="18"/>
              </w:rPr>
              <w:t>sunset</w:t>
            </w:r>
            <w:r>
              <w:rPr>
                <w:color w:val="231F20"/>
                <w:spacing w:val="-10"/>
                <w:sz w:val="18"/>
              </w:rPr>
              <w:t xml:space="preserve"> </w:t>
            </w:r>
            <w:r>
              <w:rPr>
                <w:color w:val="231F20"/>
                <w:sz w:val="18"/>
              </w:rPr>
              <w:t>mechanism</w:t>
            </w:r>
            <w:r>
              <w:rPr>
                <w:color w:val="231F20"/>
                <w:spacing w:val="-10"/>
                <w:sz w:val="18"/>
              </w:rPr>
              <w:t xml:space="preserve"> </w:t>
            </w:r>
            <w:r>
              <w:rPr>
                <w:color w:val="231F20"/>
                <w:sz w:val="18"/>
              </w:rPr>
              <w:t>for</w:t>
            </w:r>
            <w:r>
              <w:rPr>
                <w:color w:val="231F20"/>
                <w:spacing w:val="-10"/>
                <w:sz w:val="18"/>
              </w:rPr>
              <w:t xml:space="preserve"> </w:t>
            </w:r>
            <w:r>
              <w:rPr>
                <w:color w:val="231F20"/>
                <w:sz w:val="18"/>
              </w:rPr>
              <w:t>future</w:t>
            </w:r>
            <w:r>
              <w:rPr>
                <w:color w:val="231F20"/>
                <w:spacing w:val="-11"/>
                <w:sz w:val="18"/>
              </w:rPr>
              <w:t xml:space="preserve"> </w:t>
            </w:r>
            <w:r>
              <w:rPr>
                <w:color w:val="231F20"/>
                <w:sz w:val="18"/>
              </w:rPr>
              <w:t>application</w:t>
            </w:r>
            <w:r>
              <w:rPr>
                <w:color w:val="231F20"/>
                <w:spacing w:val="-10"/>
                <w:sz w:val="18"/>
              </w:rPr>
              <w:t xml:space="preserve"> </w:t>
            </w:r>
            <w:r>
              <w:rPr>
                <w:color w:val="231F20"/>
                <w:sz w:val="18"/>
              </w:rPr>
              <w:t>of</w:t>
            </w:r>
            <w:r>
              <w:rPr>
                <w:color w:val="231F20"/>
                <w:spacing w:val="-10"/>
                <w:sz w:val="18"/>
              </w:rPr>
              <w:t xml:space="preserve"> </w:t>
            </w:r>
            <w:r>
              <w:rPr>
                <w:color w:val="231F20"/>
                <w:sz w:val="18"/>
              </w:rPr>
              <w:t>Australian</w:t>
            </w:r>
            <w:r>
              <w:rPr>
                <w:color w:val="231F20"/>
                <w:spacing w:val="-10"/>
                <w:sz w:val="18"/>
              </w:rPr>
              <w:t xml:space="preserve"> </w:t>
            </w:r>
            <w:r>
              <w:rPr>
                <w:color w:val="231F20"/>
                <w:sz w:val="18"/>
              </w:rPr>
              <w:t>law</w:t>
            </w:r>
            <w:r>
              <w:rPr>
                <w:color w:val="231F20"/>
                <w:spacing w:val="-10"/>
                <w:sz w:val="18"/>
              </w:rPr>
              <w:t xml:space="preserve"> </w:t>
            </w:r>
            <w:r>
              <w:rPr>
                <w:color w:val="231F20"/>
                <w:sz w:val="18"/>
              </w:rPr>
              <w:t>to exported</w:t>
            </w:r>
            <w:r>
              <w:rPr>
                <w:color w:val="231F20"/>
                <w:spacing w:val="-10"/>
                <w:sz w:val="18"/>
              </w:rPr>
              <w:t xml:space="preserve"> </w:t>
            </w:r>
            <w:r>
              <w:rPr>
                <w:color w:val="231F20"/>
                <w:sz w:val="18"/>
              </w:rPr>
              <w:t>and</w:t>
            </w:r>
            <w:r>
              <w:rPr>
                <w:color w:val="231F20"/>
                <w:spacing w:val="-10"/>
                <w:sz w:val="18"/>
              </w:rPr>
              <w:t xml:space="preserve"> </w:t>
            </w:r>
            <w:r>
              <w:rPr>
                <w:color w:val="231F20"/>
                <w:sz w:val="18"/>
              </w:rPr>
              <w:t>re-exported</w:t>
            </w:r>
            <w:r>
              <w:rPr>
                <w:color w:val="231F20"/>
                <w:spacing w:val="-10"/>
                <w:sz w:val="18"/>
              </w:rPr>
              <w:t xml:space="preserve"> </w:t>
            </w:r>
            <w:r>
              <w:rPr>
                <w:color w:val="231F20"/>
                <w:sz w:val="18"/>
              </w:rPr>
              <w:t>articles.</w:t>
            </w:r>
            <w:r>
              <w:rPr>
                <w:color w:val="231F20"/>
                <w:spacing w:val="-9"/>
                <w:sz w:val="18"/>
              </w:rPr>
              <w:t xml:space="preserve"> </w:t>
            </w:r>
            <w:r>
              <w:rPr>
                <w:color w:val="231F20"/>
                <w:sz w:val="18"/>
              </w:rPr>
              <w:t>The</w:t>
            </w:r>
            <w:r>
              <w:rPr>
                <w:color w:val="231F20"/>
                <w:spacing w:val="-10"/>
                <w:sz w:val="18"/>
              </w:rPr>
              <w:t xml:space="preserve"> </w:t>
            </w:r>
            <w:r>
              <w:rPr>
                <w:color w:val="231F20"/>
                <w:sz w:val="18"/>
              </w:rPr>
              <w:t>period</w:t>
            </w:r>
            <w:r>
              <w:rPr>
                <w:color w:val="231F20"/>
                <w:spacing w:val="-10"/>
                <w:sz w:val="18"/>
              </w:rPr>
              <w:t xml:space="preserve"> </w:t>
            </w:r>
            <w:r>
              <w:rPr>
                <w:color w:val="231F20"/>
                <w:sz w:val="18"/>
              </w:rPr>
              <w:t>of</w:t>
            </w:r>
            <w:r>
              <w:rPr>
                <w:color w:val="231F20"/>
                <w:spacing w:val="-10"/>
                <w:sz w:val="18"/>
              </w:rPr>
              <w:t xml:space="preserve"> </w:t>
            </w:r>
            <w:r>
              <w:rPr>
                <w:color w:val="231F20"/>
                <w:sz w:val="18"/>
              </w:rPr>
              <w:t>time</w:t>
            </w:r>
            <w:r>
              <w:rPr>
                <w:color w:val="231F20"/>
                <w:spacing w:val="-10"/>
                <w:sz w:val="18"/>
              </w:rPr>
              <w:t xml:space="preserve"> </w:t>
            </w:r>
            <w:r>
              <w:rPr>
                <w:color w:val="231F20"/>
                <w:sz w:val="18"/>
              </w:rPr>
              <w:t>over</w:t>
            </w:r>
            <w:r>
              <w:rPr>
                <w:color w:val="231F20"/>
                <w:spacing w:val="-11"/>
                <w:sz w:val="18"/>
              </w:rPr>
              <w:t xml:space="preserve"> </w:t>
            </w:r>
            <w:r>
              <w:rPr>
                <w:color w:val="231F20"/>
                <w:sz w:val="18"/>
              </w:rPr>
              <w:t>which</w:t>
            </w:r>
            <w:r>
              <w:rPr>
                <w:color w:val="231F20"/>
                <w:spacing w:val="-9"/>
                <w:sz w:val="18"/>
              </w:rPr>
              <w:t xml:space="preserve"> </w:t>
            </w:r>
            <w:r>
              <w:rPr>
                <w:color w:val="231F20"/>
                <w:sz w:val="18"/>
              </w:rPr>
              <w:t>such</w:t>
            </w:r>
            <w:r>
              <w:rPr>
                <w:color w:val="231F20"/>
                <w:spacing w:val="-10"/>
                <w:sz w:val="18"/>
              </w:rPr>
              <w:t xml:space="preserve"> </w:t>
            </w:r>
            <w:r>
              <w:rPr>
                <w:color w:val="231F20"/>
                <w:sz w:val="18"/>
              </w:rPr>
              <w:t>a sunset</w:t>
            </w:r>
            <w:r>
              <w:rPr>
                <w:color w:val="231F20"/>
                <w:spacing w:val="-4"/>
                <w:sz w:val="18"/>
              </w:rPr>
              <w:t xml:space="preserve"> </w:t>
            </w:r>
            <w:r>
              <w:rPr>
                <w:color w:val="231F20"/>
                <w:sz w:val="18"/>
              </w:rPr>
              <w:t>clause</w:t>
            </w:r>
            <w:r>
              <w:rPr>
                <w:color w:val="231F20"/>
                <w:spacing w:val="-4"/>
                <w:sz w:val="18"/>
              </w:rPr>
              <w:t xml:space="preserve"> </w:t>
            </w:r>
            <w:r>
              <w:rPr>
                <w:color w:val="231F20"/>
                <w:sz w:val="18"/>
              </w:rPr>
              <w:t>applies</w:t>
            </w:r>
            <w:r>
              <w:rPr>
                <w:color w:val="231F20"/>
                <w:spacing w:val="-4"/>
                <w:sz w:val="18"/>
              </w:rPr>
              <w:t xml:space="preserve"> </w:t>
            </w:r>
            <w:r>
              <w:rPr>
                <w:color w:val="231F20"/>
                <w:sz w:val="18"/>
              </w:rPr>
              <w:t>should</w:t>
            </w:r>
            <w:r>
              <w:rPr>
                <w:color w:val="231F20"/>
                <w:spacing w:val="-4"/>
                <w:sz w:val="18"/>
              </w:rPr>
              <w:t xml:space="preserve"> </w:t>
            </w:r>
            <w:r>
              <w:rPr>
                <w:color w:val="231F20"/>
                <w:sz w:val="18"/>
              </w:rPr>
              <w:t>be</w:t>
            </w:r>
            <w:r>
              <w:rPr>
                <w:color w:val="231F20"/>
                <w:spacing w:val="-4"/>
                <w:sz w:val="18"/>
              </w:rPr>
              <w:t xml:space="preserve"> </w:t>
            </w:r>
            <w:r>
              <w:rPr>
                <w:color w:val="231F20"/>
                <w:sz w:val="18"/>
              </w:rPr>
              <w:t>based</w:t>
            </w:r>
            <w:r>
              <w:rPr>
                <w:color w:val="231F20"/>
                <w:spacing w:val="-4"/>
                <w:sz w:val="18"/>
              </w:rPr>
              <w:t xml:space="preserve"> </w:t>
            </w:r>
            <w:r>
              <w:rPr>
                <w:color w:val="231F20"/>
                <w:sz w:val="18"/>
              </w:rPr>
              <w:t>upon</w:t>
            </w:r>
            <w:r>
              <w:rPr>
                <w:color w:val="231F20"/>
                <w:spacing w:val="-3"/>
                <w:sz w:val="18"/>
              </w:rPr>
              <w:t xml:space="preserve"> </w:t>
            </w:r>
            <w:r>
              <w:rPr>
                <w:color w:val="231F20"/>
                <w:sz w:val="18"/>
              </w:rPr>
              <w:t>the</w:t>
            </w:r>
            <w:r>
              <w:rPr>
                <w:color w:val="231F20"/>
                <w:spacing w:val="-4"/>
                <w:sz w:val="18"/>
              </w:rPr>
              <w:t xml:space="preserve"> </w:t>
            </w:r>
            <w:r>
              <w:rPr>
                <w:color w:val="231F20"/>
                <w:sz w:val="18"/>
              </w:rPr>
              <w:t>technology</w:t>
            </w:r>
            <w:r>
              <w:rPr>
                <w:color w:val="231F20"/>
                <w:spacing w:val="-4"/>
                <w:sz w:val="18"/>
              </w:rPr>
              <w:t xml:space="preserve"> </w:t>
            </w:r>
            <w:r>
              <w:rPr>
                <w:color w:val="231F20"/>
                <w:sz w:val="18"/>
              </w:rPr>
              <w:t>in</w:t>
            </w:r>
            <w:r>
              <w:rPr>
                <w:color w:val="231F20"/>
                <w:spacing w:val="-3"/>
                <w:sz w:val="18"/>
              </w:rPr>
              <w:t xml:space="preserve"> </w:t>
            </w:r>
            <w:r>
              <w:rPr>
                <w:color w:val="231F20"/>
                <w:sz w:val="18"/>
              </w:rPr>
              <w:t>question and must be evaluated at the time of export approval.</w:t>
            </w:r>
          </w:p>
        </w:tc>
        <w:tc>
          <w:tcPr>
            <w:tcW w:w="4026" w:type="dxa"/>
            <w:tcBorders>
              <w:top w:val="single" w:sz="4" w:space="0" w:color="EEEFF8"/>
              <w:left w:val="single" w:sz="4" w:space="0" w:color="EEEFF8"/>
              <w:bottom w:val="single" w:sz="4" w:space="0" w:color="EEEFF8"/>
              <w:right w:val="single" w:sz="4" w:space="0" w:color="EEEFF8"/>
            </w:tcBorders>
          </w:tcPr>
          <w:p w14:paraId="300B8F8F" w14:textId="77777777" w:rsidR="00B06CC6" w:rsidRDefault="002D1BFA">
            <w:pPr>
              <w:pStyle w:val="TableParagraph"/>
              <w:spacing w:before="43" w:line="252" w:lineRule="auto"/>
              <w:ind w:left="112" w:right="240"/>
              <w:rPr>
                <w:sz w:val="18"/>
              </w:rPr>
            </w:pPr>
            <w:r>
              <w:rPr>
                <w:color w:val="231F20"/>
                <w:sz w:val="18"/>
              </w:rPr>
              <w:t>Defence</w:t>
            </w:r>
            <w:r>
              <w:rPr>
                <w:color w:val="231F20"/>
                <w:spacing w:val="-11"/>
                <w:sz w:val="18"/>
              </w:rPr>
              <w:t xml:space="preserve"> </w:t>
            </w:r>
            <w:r>
              <w:rPr>
                <w:color w:val="231F20"/>
                <w:sz w:val="18"/>
              </w:rPr>
              <w:t>will</w:t>
            </w:r>
            <w:r>
              <w:rPr>
                <w:color w:val="231F20"/>
                <w:spacing w:val="-10"/>
                <w:sz w:val="18"/>
              </w:rPr>
              <w:t xml:space="preserve"> </w:t>
            </w:r>
            <w:r>
              <w:rPr>
                <w:color w:val="231F20"/>
                <w:sz w:val="18"/>
              </w:rPr>
              <w:t>consult</w:t>
            </w:r>
            <w:r>
              <w:rPr>
                <w:color w:val="231F20"/>
                <w:spacing w:val="-10"/>
                <w:sz w:val="18"/>
              </w:rPr>
              <w:t xml:space="preserve"> </w:t>
            </w:r>
            <w:r>
              <w:rPr>
                <w:color w:val="231F20"/>
                <w:sz w:val="18"/>
              </w:rPr>
              <w:t>the</w:t>
            </w:r>
            <w:r>
              <w:rPr>
                <w:color w:val="231F20"/>
                <w:spacing w:val="-10"/>
                <w:sz w:val="18"/>
              </w:rPr>
              <w:t xml:space="preserve"> </w:t>
            </w:r>
            <w:r>
              <w:rPr>
                <w:color w:val="231F20"/>
                <w:sz w:val="18"/>
              </w:rPr>
              <w:t>working</w:t>
            </w:r>
            <w:r>
              <w:rPr>
                <w:color w:val="231F20"/>
                <w:spacing w:val="-10"/>
                <w:sz w:val="18"/>
              </w:rPr>
              <w:t xml:space="preserve"> </w:t>
            </w:r>
            <w:r>
              <w:rPr>
                <w:color w:val="231F20"/>
                <w:sz w:val="18"/>
              </w:rPr>
              <w:t>group</w:t>
            </w:r>
            <w:r>
              <w:rPr>
                <w:color w:val="231F20"/>
                <w:spacing w:val="-11"/>
                <w:sz w:val="18"/>
              </w:rPr>
              <w:t xml:space="preserve"> </w:t>
            </w:r>
            <w:r>
              <w:rPr>
                <w:color w:val="231F20"/>
                <w:sz w:val="18"/>
              </w:rPr>
              <w:t xml:space="preserve">(discussed in Question 6) on the inclusion of this in DTC </w:t>
            </w:r>
            <w:r>
              <w:rPr>
                <w:color w:val="231F20"/>
                <w:spacing w:val="-2"/>
                <w:sz w:val="18"/>
              </w:rPr>
              <w:t>Regulation.</w:t>
            </w:r>
          </w:p>
        </w:tc>
      </w:tr>
      <w:tr w:rsidR="00B06CC6" w14:paraId="484D4588" w14:textId="77777777">
        <w:trPr>
          <w:trHeight w:val="1445"/>
        </w:trPr>
        <w:tc>
          <w:tcPr>
            <w:tcW w:w="5443" w:type="dxa"/>
            <w:tcBorders>
              <w:top w:val="single" w:sz="4" w:space="0" w:color="EEEFF8"/>
              <w:left w:val="single" w:sz="4" w:space="0" w:color="EEEFF8"/>
              <w:bottom w:val="single" w:sz="4" w:space="0" w:color="FFFFFF"/>
              <w:right w:val="single" w:sz="4" w:space="0" w:color="EEEFF8"/>
            </w:tcBorders>
          </w:tcPr>
          <w:p w14:paraId="7D42A669" w14:textId="77777777" w:rsidR="00B06CC6" w:rsidRDefault="002D1BFA">
            <w:pPr>
              <w:pStyle w:val="TableParagraph"/>
              <w:spacing w:before="43" w:line="252" w:lineRule="auto"/>
              <w:ind w:right="115"/>
              <w:rPr>
                <w:sz w:val="18"/>
              </w:rPr>
            </w:pPr>
            <w:r>
              <w:rPr>
                <w:color w:val="231F20"/>
                <w:sz w:val="18"/>
              </w:rPr>
              <w:t>Establish</w:t>
            </w:r>
            <w:r>
              <w:rPr>
                <w:color w:val="231F20"/>
                <w:spacing w:val="-11"/>
                <w:sz w:val="18"/>
              </w:rPr>
              <w:t xml:space="preserve"> </w:t>
            </w:r>
            <w:r>
              <w:rPr>
                <w:color w:val="231F20"/>
                <w:sz w:val="18"/>
              </w:rPr>
              <w:t>a</w:t>
            </w:r>
            <w:r>
              <w:rPr>
                <w:color w:val="231F20"/>
                <w:spacing w:val="-10"/>
                <w:sz w:val="18"/>
              </w:rPr>
              <w:t xml:space="preserve"> </w:t>
            </w:r>
            <w:r>
              <w:rPr>
                <w:color w:val="231F20"/>
                <w:sz w:val="18"/>
              </w:rPr>
              <w:t>grandfathering</w:t>
            </w:r>
            <w:r>
              <w:rPr>
                <w:color w:val="231F20"/>
                <w:spacing w:val="-10"/>
                <w:sz w:val="18"/>
              </w:rPr>
              <w:t xml:space="preserve"> </w:t>
            </w:r>
            <w:r>
              <w:rPr>
                <w:color w:val="231F20"/>
                <w:sz w:val="18"/>
              </w:rPr>
              <w:t>mechanism</w:t>
            </w:r>
            <w:r>
              <w:rPr>
                <w:color w:val="231F20"/>
                <w:spacing w:val="-10"/>
                <w:sz w:val="18"/>
              </w:rPr>
              <w:t xml:space="preserve"> </w:t>
            </w:r>
            <w:r>
              <w:rPr>
                <w:color w:val="231F20"/>
                <w:sz w:val="18"/>
              </w:rPr>
              <w:t>to</w:t>
            </w:r>
            <w:r>
              <w:rPr>
                <w:color w:val="231F20"/>
                <w:spacing w:val="-10"/>
                <w:sz w:val="18"/>
              </w:rPr>
              <w:t xml:space="preserve"> </w:t>
            </w:r>
            <w:r>
              <w:rPr>
                <w:color w:val="231F20"/>
                <w:sz w:val="18"/>
              </w:rPr>
              <w:t>permit</w:t>
            </w:r>
            <w:r>
              <w:rPr>
                <w:color w:val="231F20"/>
                <w:spacing w:val="-11"/>
                <w:sz w:val="18"/>
              </w:rPr>
              <w:t xml:space="preserve"> </w:t>
            </w:r>
            <w:r>
              <w:rPr>
                <w:color w:val="231F20"/>
                <w:sz w:val="18"/>
              </w:rPr>
              <w:t>ongoing</w:t>
            </w:r>
            <w:r>
              <w:rPr>
                <w:color w:val="231F20"/>
                <w:spacing w:val="-10"/>
                <w:sz w:val="18"/>
              </w:rPr>
              <w:t xml:space="preserve"> </w:t>
            </w:r>
            <w:r>
              <w:rPr>
                <w:color w:val="231F20"/>
                <w:sz w:val="18"/>
              </w:rPr>
              <w:t>work</w:t>
            </w:r>
            <w:r>
              <w:rPr>
                <w:color w:val="231F20"/>
                <w:spacing w:val="-10"/>
                <w:sz w:val="18"/>
              </w:rPr>
              <w:t xml:space="preserve"> </w:t>
            </w:r>
            <w:r>
              <w:rPr>
                <w:color w:val="231F20"/>
                <w:sz w:val="18"/>
              </w:rPr>
              <w:t>to continue through either:</w:t>
            </w:r>
          </w:p>
          <w:p w14:paraId="00F6F24D" w14:textId="77777777" w:rsidR="00B06CC6" w:rsidRDefault="002D1BFA">
            <w:pPr>
              <w:pStyle w:val="TableParagraph"/>
              <w:numPr>
                <w:ilvl w:val="0"/>
                <w:numId w:val="14"/>
              </w:numPr>
              <w:tabs>
                <w:tab w:val="left" w:pos="339"/>
              </w:tabs>
              <w:spacing w:before="0" w:line="218" w:lineRule="exact"/>
              <w:ind w:left="339" w:hanging="226"/>
              <w:rPr>
                <w:sz w:val="18"/>
              </w:rPr>
            </w:pPr>
            <w:r>
              <w:rPr>
                <w:color w:val="231F20"/>
                <w:spacing w:val="-2"/>
                <w:sz w:val="18"/>
              </w:rPr>
              <w:t xml:space="preserve">completion of the project, </w:t>
            </w:r>
            <w:r>
              <w:rPr>
                <w:color w:val="231F20"/>
                <w:spacing w:val="-5"/>
                <w:sz w:val="18"/>
              </w:rPr>
              <w:t>or</w:t>
            </w:r>
          </w:p>
          <w:p w14:paraId="1CBA13AB" w14:textId="77777777" w:rsidR="00B06CC6" w:rsidRDefault="002D1BFA">
            <w:pPr>
              <w:pStyle w:val="TableParagraph"/>
              <w:numPr>
                <w:ilvl w:val="0"/>
                <w:numId w:val="14"/>
              </w:numPr>
              <w:tabs>
                <w:tab w:val="left" w:pos="340"/>
              </w:tabs>
              <w:spacing w:before="0" w:line="230" w:lineRule="atLeast"/>
              <w:ind w:right="447"/>
              <w:rPr>
                <w:sz w:val="18"/>
              </w:rPr>
            </w:pPr>
            <w:r>
              <w:rPr>
                <w:color w:val="231F20"/>
                <w:sz w:val="18"/>
              </w:rPr>
              <w:t>for</w:t>
            </w:r>
            <w:r>
              <w:rPr>
                <w:color w:val="231F20"/>
                <w:spacing w:val="-9"/>
                <w:sz w:val="18"/>
              </w:rPr>
              <w:t xml:space="preserve"> </w:t>
            </w:r>
            <w:r>
              <w:rPr>
                <w:color w:val="231F20"/>
                <w:sz w:val="18"/>
              </w:rPr>
              <w:t>ongoing</w:t>
            </w:r>
            <w:r>
              <w:rPr>
                <w:color w:val="231F20"/>
                <w:spacing w:val="-7"/>
                <w:sz w:val="18"/>
              </w:rPr>
              <w:t xml:space="preserve"> </w:t>
            </w:r>
            <w:r>
              <w:rPr>
                <w:color w:val="231F20"/>
                <w:sz w:val="18"/>
              </w:rPr>
              <w:t>collaborative</w:t>
            </w:r>
            <w:r>
              <w:rPr>
                <w:color w:val="231F20"/>
                <w:spacing w:val="-8"/>
                <w:sz w:val="18"/>
              </w:rPr>
              <w:t xml:space="preserve"> </w:t>
            </w:r>
            <w:r>
              <w:rPr>
                <w:color w:val="231F20"/>
                <w:sz w:val="18"/>
              </w:rPr>
              <w:t>partnerships</w:t>
            </w:r>
            <w:r>
              <w:rPr>
                <w:color w:val="231F20"/>
                <w:spacing w:val="-8"/>
                <w:sz w:val="18"/>
              </w:rPr>
              <w:t xml:space="preserve"> </w:t>
            </w:r>
            <w:r>
              <w:rPr>
                <w:color w:val="231F20"/>
                <w:sz w:val="18"/>
              </w:rPr>
              <w:t>of</w:t>
            </w:r>
            <w:r>
              <w:rPr>
                <w:color w:val="231F20"/>
                <w:spacing w:val="-8"/>
                <w:sz w:val="18"/>
              </w:rPr>
              <w:t xml:space="preserve"> </w:t>
            </w:r>
            <w:r>
              <w:rPr>
                <w:color w:val="231F20"/>
                <w:sz w:val="18"/>
              </w:rPr>
              <w:t>extended</w:t>
            </w:r>
            <w:r>
              <w:rPr>
                <w:color w:val="231F20"/>
                <w:spacing w:val="-8"/>
                <w:sz w:val="18"/>
              </w:rPr>
              <w:t xml:space="preserve"> </w:t>
            </w:r>
            <w:r>
              <w:rPr>
                <w:color w:val="231F20"/>
                <w:sz w:val="18"/>
              </w:rPr>
              <w:t>or</w:t>
            </w:r>
            <w:r>
              <w:rPr>
                <w:color w:val="231F20"/>
                <w:spacing w:val="-9"/>
                <w:sz w:val="18"/>
              </w:rPr>
              <w:t xml:space="preserve"> </w:t>
            </w:r>
            <w:r>
              <w:rPr>
                <w:color w:val="231F20"/>
                <w:sz w:val="18"/>
              </w:rPr>
              <w:t xml:space="preserve">indefinite </w:t>
            </w:r>
            <w:r>
              <w:rPr>
                <w:color w:val="231F20"/>
                <w:spacing w:val="-2"/>
                <w:sz w:val="18"/>
              </w:rPr>
              <w:t>duration, a deadline agreed upon through negotiations between</w:t>
            </w:r>
            <w:r>
              <w:rPr>
                <w:color w:val="231F20"/>
                <w:sz w:val="18"/>
              </w:rPr>
              <w:t xml:space="preserve"> affected parties and export control representatives.</w:t>
            </w:r>
          </w:p>
        </w:tc>
        <w:tc>
          <w:tcPr>
            <w:tcW w:w="4026" w:type="dxa"/>
            <w:tcBorders>
              <w:top w:val="single" w:sz="4" w:space="0" w:color="EEEFF8"/>
              <w:left w:val="single" w:sz="4" w:space="0" w:color="EEEFF8"/>
              <w:bottom w:val="single" w:sz="4" w:space="0" w:color="FFFFFF"/>
              <w:right w:val="single" w:sz="4" w:space="0" w:color="EEEFF8"/>
            </w:tcBorders>
          </w:tcPr>
          <w:p w14:paraId="29915A98" w14:textId="77777777" w:rsidR="00B06CC6" w:rsidRDefault="002D1BFA">
            <w:pPr>
              <w:pStyle w:val="TableParagraph"/>
              <w:spacing w:before="43" w:line="252" w:lineRule="auto"/>
              <w:ind w:left="112" w:right="240"/>
              <w:rPr>
                <w:sz w:val="18"/>
              </w:rPr>
            </w:pPr>
            <w:r>
              <w:rPr>
                <w:color w:val="231F20"/>
                <w:sz w:val="18"/>
              </w:rPr>
              <w:t>Defence</w:t>
            </w:r>
            <w:r>
              <w:rPr>
                <w:color w:val="231F20"/>
                <w:spacing w:val="-11"/>
                <w:sz w:val="18"/>
              </w:rPr>
              <w:t xml:space="preserve"> </w:t>
            </w:r>
            <w:r>
              <w:rPr>
                <w:color w:val="231F20"/>
                <w:sz w:val="18"/>
              </w:rPr>
              <w:t>will</w:t>
            </w:r>
            <w:r>
              <w:rPr>
                <w:color w:val="231F20"/>
                <w:spacing w:val="-10"/>
                <w:sz w:val="18"/>
              </w:rPr>
              <w:t xml:space="preserve"> </w:t>
            </w:r>
            <w:r>
              <w:rPr>
                <w:color w:val="231F20"/>
                <w:sz w:val="18"/>
              </w:rPr>
              <w:t>consult</w:t>
            </w:r>
            <w:r>
              <w:rPr>
                <w:color w:val="231F20"/>
                <w:spacing w:val="-10"/>
                <w:sz w:val="18"/>
              </w:rPr>
              <w:t xml:space="preserve"> </w:t>
            </w:r>
            <w:r>
              <w:rPr>
                <w:color w:val="231F20"/>
                <w:sz w:val="18"/>
              </w:rPr>
              <w:t>the</w:t>
            </w:r>
            <w:r>
              <w:rPr>
                <w:color w:val="231F20"/>
                <w:spacing w:val="-10"/>
                <w:sz w:val="18"/>
              </w:rPr>
              <w:t xml:space="preserve"> </w:t>
            </w:r>
            <w:r>
              <w:rPr>
                <w:color w:val="231F20"/>
                <w:sz w:val="18"/>
              </w:rPr>
              <w:t>working</w:t>
            </w:r>
            <w:r>
              <w:rPr>
                <w:color w:val="231F20"/>
                <w:spacing w:val="-10"/>
                <w:sz w:val="18"/>
              </w:rPr>
              <w:t xml:space="preserve"> </w:t>
            </w:r>
            <w:r>
              <w:rPr>
                <w:color w:val="231F20"/>
                <w:sz w:val="18"/>
              </w:rPr>
              <w:t>group</w:t>
            </w:r>
            <w:r>
              <w:rPr>
                <w:color w:val="231F20"/>
                <w:spacing w:val="-11"/>
                <w:sz w:val="18"/>
              </w:rPr>
              <w:t xml:space="preserve"> </w:t>
            </w:r>
            <w:r>
              <w:rPr>
                <w:color w:val="231F20"/>
                <w:sz w:val="18"/>
              </w:rPr>
              <w:t xml:space="preserve">(discussed in Question 6) on the inclusion of this in DTC </w:t>
            </w:r>
            <w:r>
              <w:rPr>
                <w:color w:val="231F20"/>
                <w:spacing w:val="-2"/>
                <w:sz w:val="18"/>
              </w:rPr>
              <w:t>Regulation.</w:t>
            </w:r>
          </w:p>
        </w:tc>
      </w:tr>
      <w:tr w:rsidR="00B06CC6" w14:paraId="33682D5A" w14:textId="77777777">
        <w:trPr>
          <w:trHeight w:val="295"/>
        </w:trPr>
        <w:tc>
          <w:tcPr>
            <w:tcW w:w="9469" w:type="dxa"/>
            <w:gridSpan w:val="2"/>
            <w:tcBorders>
              <w:top w:val="single" w:sz="4" w:space="0" w:color="FFFFFF"/>
              <w:left w:val="single" w:sz="4" w:space="0" w:color="FFFFFF"/>
              <w:bottom w:val="single" w:sz="4" w:space="0" w:color="FFFFFF"/>
              <w:right w:val="single" w:sz="4" w:space="0" w:color="EEEFF8"/>
            </w:tcBorders>
            <w:shd w:val="clear" w:color="auto" w:fill="8490C8"/>
          </w:tcPr>
          <w:p w14:paraId="57715F77" w14:textId="77777777" w:rsidR="00B06CC6" w:rsidRDefault="002D1BFA">
            <w:pPr>
              <w:pStyle w:val="TableParagraph"/>
              <w:spacing w:before="43"/>
              <w:rPr>
                <w:sz w:val="18"/>
              </w:rPr>
            </w:pPr>
            <w:r>
              <w:rPr>
                <w:color w:val="FFFFFF"/>
                <w:spacing w:val="-2"/>
                <w:w w:val="110"/>
                <w:sz w:val="18"/>
              </w:rPr>
              <w:t>Exceptions</w:t>
            </w:r>
          </w:p>
        </w:tc>
      </w:tr>
      <w:tr w:rsidR="00B06CC6" w14:paraId="0B62892E" w14:textId="77777777">
        <w:trPr>
          <w:trHeight w:val="755"/>
        </w:trPr>
        <w:tc>
          <w:tcPr>
            <w:tcW w:w="5443" w:type="dxa"/>
            <w:tcBorders>
              <w:top w:val="single" w:sz="4" w:space="0" w:color="FFFFFF"/>
              <w:left w:val="single" w:sz="4" w:space="0" w:color="EEEFF8"/>
              <w:bottom w:val="single" w:sz="4" w:space="0" w:color="EEEFF8"/>
              <w:right w:val="single" w:sz="4" w:space="0" w:color="EEEFF8"/>
            </w:tcBorders>
          </w:tcPr>
          <w:p w14:paraId="3EA0965C" w14:textId="77777777" w:rsidR="00B06CC6" w:rsidRDefault="002D1BFA">
            <w:pPr>
              <w:pStyle w:val="TableParagraph"/>
              <w:spacing w:before="43" w:line="252" w:lineRule="auto"/>
              <w:rPr>
                <w:sz w:val="18"/>
              </w:rPr>
            </w:pPr>
            <w:r>
              <w:rPr>
                <w:color w:val="231F20"/>
                <w:sz w:val="18"/>
              </w:rPr>
              <w:t>Add</w:t>
            </w:r>
            <w:r>
              <w:rPr>
                <w:color w:val="231F20"/>
                <w:spacing w:val="-3"/>
                <w:sz w:val="18"/>
              </w:rPr>
              <w:t xml:space="preserve"> </w:t>
            </w:r>
            <w:r>
              <w:rPr>
                <w:color w:val="231F20"/>
                <w:sz w:val="18"/>
              </w:rPr>
              <w:t>exception</w:t>
            </w:r>
            <w:r>
              <w:rPr>
                <w:color w:val="231F20"/>
                <w:spacing w:val="-2"/>
                <w:sz w:val="18"/>
              </w:rPr>
              <w:t xml:space="preserve"> </w:t>
            </w:r>
            <w:r>
              <w:rPr>
                <w:color w:val="231F20"/>
                <w:sz w:val="18"/>
              </w:rPr>
              <w:t>for</w:t>
            </w:r>
            <w:r>
              <w:rPr>
                <w:color w:val="231F20"/>
                <w:spacing w:val="-4"/>
                <w:sz w:val="18"/>
              </w:rPr>
              <w:t xml:space="preserve"> </w:t>
            </w:r>
            <w:r>
              <w:rPr>
                <w:color w:val="231F20"/>
                <w:sz w:val="18"/>
              </w:rPr>
              <w:t>Offence</w:t>
            </w:r>
            <w:r>
              <w:rPr>
                <w:color w:val="231F20"/>
                <w:spacing w:val="-3"/>
                <w:sz w:val="18"/>
              </w:rPr>
              <w:t xml:space="preserve"> </w:t>
            </w:r>
            <w:r>
              <w:rPr>
                <w:color w:val="231F20"/>
                <w:sz w:val="18"/>
              </w:rPr>
              <w:t>10A</w:t>
            </w:r>
            <w:r>
              <w:rPr>
                <w:color w:val="231F20"/>
                <w:spacing w:val="-2"/>
                <w:sz w:val="18"/>
              </w:rPr>
              <w:t xml:space="preserve"> </w:t>
            </w:r>
            <w:r>
              <w:rPr>
                <w:color w:val="231F20"/>
                <w:sz w:val="18"/>
              </w:rPr>
              <w:t>for</w:t>
            </w:r>
            <w:r>
              <w:rPr>
                <w:color w:val="231F20"/>
                <w:spacing w:val="-4"/>
                <w:sz w:val="18"/>
              </w:rPr>
              <w:t xml:space="preserve"> </w:t>
            </w:r>
            <w:r>
              <w:rPr>
                <w:color w:val="231F20"/>
                <w:sz w:val="18"/>
              </w:rPr>
              <w:t>visiting</w:t>
            </w:r>
            <w:r>
              <w:rPr>
                <w:color w:val="231F20"/>
                <w:spacing w:val="-2"/>
                <w:sz w:val="18"/>
              </w:rPr>
              <w:t xml:space="preserve"> </w:t>
            </w:r>
            <w:r>
              <w:rPr>
                <w:color w:val="231F20"/>
                <w:sz w:val="18"/>
              </w:rPr>
              <w:t>foreign</w:t>
            </w:r>
            <w:r>
              <w:rPr>
                <w:color w:val="231F20"/>
                <w:spacing w:val="-2"/>
                <w:sz w:val="18"/>
              </w:rPr>
              <w:t xml:space="preserve"> </w:t>
            </w:r>
            <w:r>
              <w:rPr>
                <w:color w:val="231F20"/>
                <w:sz w:val="18"/>
              </w:rPr>
              <w:t>nationals</w:t>
            </w:r>
            <w:r>
              <w:rPr>
                <w:color w:val="231F20"/>
                <w:spacing w:val="-3"/>
                <w:sz w:val="18"/>
              </w:rPr>
              <w:t xml:space="preserve"> </w:t>
            </w:r>
            <w:r>
              <w:rPr>
                <w:color w:val="231F20"/>
                <w:sz w:val="18"/>
              </w:rPr>
              <w:t>with citizenship</w:t>
            </w:r>
            <w:r>
              <w:rPr>
                <w:color w:val="231F20"/>
                <w:spacing w:val="-11"/>
                <w:sz w:val="18"/>
              </w:rPr>
              <w:t xml:space="preserve"> </w:t>
            </w:r>
            <w:r>
              <w:rPr>
                <w:color w:val="231F20"/>
                <w:sz w:val="18"/>
              </w:rPr>
              <w:t>or</w:t>
            </w:r>
            <w:r>
              <w:rPr>
                <w:color w:val="231F20"/>
                <w:spacing w:val="-10"/>
                <w:sz w:val="18"/>
              </w:rPr>
              <w:t xml:space="preserve"> </w:t>
            </w:r>
            <w:r>
              <w:rPr>
                <w:color w:val="231F20"/>
                <w:sz w:val="18"/>
              </w:rPr>
              <w:t>permanent</w:t>
            </w:r>
            <w:r>
              <w:rPr>
                <w:color w:val="231F20"/>
                <w:spacing w:val="-10"/>
                <w:sz w:val="18"/>
              </w:rPr>
              <w:t xml:space="preserve"> </w:t>
            </w:r>
            <w:r>
              <w:rPr>
                <w:color w:val="231F20"/>
                <w:sz w:val="18"/>
              </w:rPr>
              <w:t>residency</w:t>
            </w:r>
            <w:r>
              <w:rPr>
                <w:color w:val="231F20"/>
                <w:spacing w:val="-10"/>
                <w:sz w:val="18"/>
              </w:rPr>
              <w:t xml:space="preserve"> </w:t>
            </w:r>
            <w:r>
              <w:rPr>
                <w:color w:val="231F20"/>
                <w:sz w:val="18"/>
              </w:rPr>
              <w:t>of</w:t>
            </w:r>
            <w:r>
              <w:rPr>
                <w:color w:val="231F20"/>
                <w:spacing w:val="-10"/>
                <w:sz w:val="18"/>
              </w:rPr>
              <w:t xml:space="preserve"> </w:t>
            </w:r>
            <w:r>
              <w:rPr>
                <w:color w:val="231F20"/>
                <w:sz w:val="18"/>
              </w:rPr>
              <w:t>a</w:t>
            </w:r>
            <w:r>
              <w:rPr>
                <w:color w:val="231F20"/>
                <w:spacing w:val="-11"/>
                <w:sz w:val="18"/>
              </w:rPr>
              <w:t xml:space="preserve"> </w:t>
            </w:r>
            <w:r>
              <w:rPr>
                <w:color w:val="231F20"/>
                <w:sz w:val="18"/>
              </w:rPr>
              <w:t>country</w:t>
            </w:r>
            <w:r>
              <w:rPr>
                <w:color w:val="231F20"/>
                <w:spacing w:val="-10"/>
                <w:sz w:val="18"/>
              </w:rPr>
              <w:t xml:space="preserve"> </w:t>
            </w:r>
            <w:r>
              <w:rPr>
                <w:color w:val="231F20"/>
                <w:sz w:val="18"/>
              </w:rPr>
              <w:t>listed</w:t>
            </w:r>
            <w:r>
              <w:rPr>
                <w:color w:val="231F20"/>
                <w:spacing w:val="-10"/>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FCL.</w:t>
            </w:r>
          </w:p>
        </w:tc>
        <w:tc>
          <w:tcPr>
            <w:tcW w:w="4026" w:type="dxa"/>
            <w:tcBorders>
              <w:top w:val="single" w:sz="4" w:space="0" w:color="FFFFFF"/>
              <w:left w:val="single" w:sz="4" w:space="0" w:color="EEEFF8"/>
              <w:bottom w:val="single" w:sz="4" w:space="0" w:color="EEEFF8"/>
              <w:right w:val="single" w:sz="4" w:space="0" w:color="EEEFF8"/>
            </w:tcBorders>
          </w:tcPr>
          <w:p w14:paraId="31B517E5" w14:textId="77777777" w:rsidR="00B06CC6" w:rsidRDefault="002D1BFA">
            <w:pPr>
              <w:pStyle w:val="TableParagraph"/>
              <w:spacing w:before="33" w:line="230" w:lineRule="atLeast"/>
              <w:ind w:left="112" w:right="89"/>
              <w:rPr>
                <w:sz w:val="18"/>
              </w:rPr>
            </w:pPr>
            <w:r>
              <w:rPr>
                <w:color w:val="231F20"/>
                <w:sz w:val="18"/>
              </w:rPr>
              <w:t>Defence</w:t>
            </w:r>
            <w:r>
              <w:rPr>
                <w:color w:val="231F20"/>
                <w:spacing w:val="-11"/>
                <w:sz w:val="18"/>
              </w:rPr>
              <w:t xml:space="preserve"> </w:t>
            </w:r>
            <w:r>
              <w:rPr>
                <w:color w:val="231F20"/>
                <w:sz w:val="18"/>
              </w:rPr>
              <w:t>will</w:t>
            </w:r>
            <w:r>
              <w:rPr>
                <w:color w:val="231F20"/>
                <w:spacing w:val="-10"/>
                <w:sz w:val="18"/>
              </w:rPr>
              <w:t xml:space="preserve"> </w:t>
            </w:r>
            <w:r>
              <w:rPr>
                <w:color w:val="231F20"/>
                <w:sz w:val="18"/>
              </w:rPr>
              <w:t>consult</w:t>
            </w:r>
            <w:r>
              <w:rPr>
                <w:color w:val="231F20"/>
                <w:spacing w:val="-10"/>
                <w:sz w:val="18"/>
              </w:rPr>
              <w:t xml:space="preserve"> </w:t>
            </w:r>
            <w:r>
              <w:rPr>
                <w:color w:val="231F20"/>
                <w:sz w:val="18"/>
              </w:rPr>
              <w:t>the</w:t>
            </w:r>
            <w:r>
              <w:rPr>
                <w:color w:val="231F20"/>
                <w:spacing w:val="-10"/>
                <w:sz w:val="18"/>
              </w:rPr>
              <w:t xml:space="preserve"> </w:t>
            </w:r>
            <w:r>
              <w:rPr>
                <w:color w:val="231F20"/>
                <w:sz w:val="18"/>
              </w:rPr>
              <w:t>working</w:t>
            </w:r>
            <w:r>
              <w:rPr>
                <w:color w:val="231F20"/>
                <w:spacing w:val="-10"/>
                <w:sz w:val="18"/>
              </w:rPr>
              <w:t xml:space="preserve"> </w:t>
            </w:r>
            <w:r>
              <w:rPr>
                <w:color w:val="231F20"/>
                <w:sz w:val="18"/>
              </w:rPr>
              <w:t>group</w:t>
            </w:r>
            <w:r>
              <w:rPr>
                <w:color w:val="231F20"/>
                <w:spacing w:val="-11"/>
                <w:sz w:val="18"/>
              </w:rPr>
              <w:t xml:space="preserve"> </w:t>
            </w:r>
            <w:r>
              <w:rPr>
                <w:color w:val="231F20"/>
                <w:sz w:val="18"/>
              </w:rPr>
              <w:t>(discussed</w:t>
            </w:r>
            <w:r>
              <w:rPr>
                <w:color w:val="231F20"/>
                <w:spacing w:val="-10"/>
                <w:sz w:val="18"/>
              </w:rPr>
              <w:t xml:space="preserve"> </w:t>
            </w:r>
            <w:r>
              <w:rPr>
                <w:color w:val="231F20"/>
                <w:sz w:val="18"/>
              </w:rPr>
              <w:t>in Question 6) on the mechanism prior to inclusion in the DTC Regulation.</w:t>
            </w:r>
          </w:p>
        </w:tc>
      </w:tr>
      <w:tr w:rsidR="00B06CC6" w14:paraId="6AED4245" w14:textId="77777777">
        <w:trPr>
          <w:trHeight w:val="755"/>
        </w:trPr>
        <w:tc>
          <w:tcPr>
            <w:tcW w:w="5443" w:type="dxa"/>
            <w:tcBorders>
              <w:top w:val="single" w:sz="4" w:space="0" w:color="EEEFF8"/>
              <w:left w:val="single" w:sz="4" w:space="0" w:color="EEEFF8"/>
              <w:bottom w:val="single" w:sz="4" w:space="0" w:color="EEEFF8"/>
              <w:right w:val="single" w:sz="4" w:space="0" w:color="EEEFF8"/>
            </w:tcBorders>
          </w:tcPr>
          <w:p w14:paraId="5E356D25" w14:textId="77777777" w:rsidR="00B06CC6" w:rsidRDefault="002D1BFA">
            <w:pPr>
              <w:pStyle w:val="TableParagraph"/>
              <w:spacing w:before="43" w:line="252" w:lineRule="auto"/>
              <w:rPr>
                <w:sz w:val="18"/>
              </w:rPr>
            </w:pPr>
            <w:r>
              <w:rPr>
                <w:color w:val="231F20"/>
                <w:spacing w:val="-2"/>
                <w:sz w:val="18"/>
              </w:rPr>
              <w:t>Add</w:t>
            </w:r>
            <w:r>
              <w:rPr>
                <w:color w:val="231F20"/>
                <w:spacing w:val="-9"/>
                <w:sz w:val="18"/>
              </w:rPr>
              <w:t xml:space="preserve"> </w:t>
            </w:r>
            <w:r>
              <w:rPr>
                <w:color w:val="231F20"/>
                <w:spacing w:val="-2"/>
                <w:sz w:val="18"/>
              </w:rPr>
              <w:t>exception</w:t>
            </w:r>
            <w:r>
              <w:rPr>
                <w:color w:val="231F20"/>
                <w:spacing w:val="-7"/>
                <w:sz w:val="18"/>
              </w:rPr>
              <w:t xml:space="preserve"> </w:t>
            </w:r>
            <w:r>
              <w:rPr>
                <w:color w:val="231F20"/>
                <w:spacing w:val="-2"/>
                <w:sz w:val="18"/>
              </w:rPr>
              <w:t>for</w:t>
            </w:r>
            <w:r>
              <w:rPr>
                <w:color w:val="231F20"/>
                <w:spacing w:val="-8"/>
                <w:sz w:val="18"/>
              </w:rPr>
              <w:t xml:space="preserve"> </w:t>
            </w:r>
            <w:r>
              <w:rPr>
                <w:color w:val="231F20"/>
                <w:spacing w:val="-2"/>
                <w:sz w:val="18"/>
              </w:rPr>
              <w:t>Offence</w:t>
            </w:r>
            <w:r>
              <w:rPr>
                <w:color w:val="231F20"/>
                <w:spacing w:val="-8"/>
                <w:sz w:val="18"/>
              </w:rPr>
              <w:t xml:space="preserve"> </w:t>
            </w:r>
            <w:r>
              <w:rPr>
                <w:color w:val="231F20"/>
                <w:spacing w:val="-2"/>
                <w:sz w:val="18"/>
              </w:rPr>
              <w:t>10A</w:t>
            </w:r>
            <w:r>
              <w:rPr>
                <w:color w:val="231F20"/>
                <w:spacing w:val="-7"/>
                <w:sz w:val="18"/>
              </w:rPr>
              <w:t xml:space="preserve"> </w:t>
            </w:r>
            <w:r>
              <w:rPr>
                <w:color w:val="231F20"/>
                <w:spacing w:val="-2"/>
                <w:sz w:val="18"/>
              </w:rPr>
              <w:t>and</w:t>
            </w:r>
            <w:r>
              <w:rPr>
                <w:color w:val="231F20"/>
                <w:spacing w:val="-8"/>
                <w:sz w:val="18"/>
              </w:rPr>
              <w:t xml:space="preserve"> </w:t>
            </w:r>
            <w:r>
              <w:rPr>
                <w:color w:val="231F20"/>
                <w:spacing w:val="-2"/>
                <w:sz w:val="18"/>
              </w:rPr>
              <w:t>10C</w:t>
            </w:r>
            <w:r>
              <w:rPr>
                <w:color w:val="231F20"/>
                <w:spacing w:val="-7"/>
                <w:sz w:val="18"/>
              </w:rPr>
              <w:t xml:space="preserve"> </w:t>
            </w:r>
            <w:r>
              <w:rPr>
                <w:color w:val="231F20"/>
                <w:spacing w:val="-2"/>
                <w:sz w:val="18"/>
              </w:rPr>
              <w:t>for</w:t>
            </w:r>
            <w:r>
              <w:rPr>
                <w:color w:val="231F20"/>
                <w:spacing w:val="-9"/>
                <w:sz w:val="18"/>
              </w:rPr>
              <w:t xml:space="preserve"> </w:t>
            </w:r>
            <w:r>
              <w:rPr>
                <w:color w:val="231F20"/>
                <w:spacing w:val="-2"/>
                <w:sz w:val="18"/>
              </w:rPr>
              <w:t>build-to-print</w:t>
            </w:r>
            <w:r>
              <w:rPr>
                <w:color w:val="231F20"/>
                <w:spacing w:val="-7"/>
                <w:sz w:val="18"/>
              </w:rPr>
              <w:t xml:space="preserve"> </w:t>
            </w:r>
            <w:r>
              <w:rPr>
                <w:color w:val="231F20"/>
                <w:spacing w:val="-2"/>
                <w:sz w:val="18"/>
              </w:rPr>
              <w:t>manufacturers</w:t>
            </w:r>
            <w:r>
              <w:rPr>
                <w:color w:val="231F20"/>
                <w:sz w:val="18"/>
              </w:rPr>
              <w:t xml:space="preserve"> that manufacture a component part of a DSGL good or technology.</w:t>
            </w:r>
          </w:p>
        </w:tc>
        <w:tc>
          <w:tcPr>
            <w:tcW w:w="4026" w:type="dxa"/>
            <w:tcBorders>
              <w:top w:val="single" w:sz="4" w:space="0" w:color="EEEFF8"/>
              <w:left w:val="single" w:sz="4" w:space="0" w:color="EEEFF8"/>
              <w:bottom w:val="single" w:sz="4" w:space="0" w:color="EEEFF8"/>
              <w:right w:val="single" w:sz="4" w:space="0" w:color="EEEFF8"/>
            </w:tcBorders>
          </w:tcPr>
          <w:p w14:paraId="42A91090" w14:textId="77777777" w:rsidR="00B06CC6" w:rsidRDefault="002D1BFA">
            <w:pPr>
              <w:pStyle w:val="TableParagraph"/>
              <w:spacing w:before="33" w:line="230" w:lineRule="atLeast"/>
              <w:ind w:left="112" w:right="89"/>
              <w:rPr>
                <w:sz w:val="18"/>
              </w:rPr>
            </w:pPr>
            <w:r>
              <w:rPr>
                <w:color w:val="231F20"/>
                <w:sz w:val="18"/>
              </w:rPr>
              <w:t>Defence</w:t>
            </w:r>
            <w:r>
              <w:rPr>
                <w:color w:val="231F20"/>
                <w:spacing w:val="-11"/>
                <w:sz w:val="18"/>
              </w:rPr>
              <w:t xml:space="preserve"> </w:t>
            </w:r>
            <w:r>
              <w:rPr>
                <w:color w:val="231F20"/>
                <w:sz w:val="18"/>
              </w:rPr>
              <w:t>will</w:t>
            </w:r>
            <w:r>
              <w:rPr>
                <w:color w:val="231F20"/>
                <w:spacing w:val="-10"/>
                <w:sz w:val="18"/>
              </w:rPr>
              <w:t xml:space="preserve"> </w:t>
            </w:r>
            <w:r>
              <w:rPr>
                <w:color w:val="231F20"/>
                <w:sz w:val="18"/>
              </w:rPr>
              <w:t>consult</w:t>
            </w:r>
            <w:r>
              <w:rPr>
                <w:color w:val="231F20"/>
                <w:spacing w:val="-10"/>
                <w:sz w:val="18"/>
              </w:rPr>
              <w:t xml:space="preserve"> </w:t>
            </w:r>
            <w:r>
              <w:rPr>
                <w:color w:val="231F20"/>
                <w:sz w:val="18"/>
              </w:rPr>
              <w:t>the</w:t>
            </w:r>
            <w:r>
              <w:rPr>
                <w:color w:val="231F20"/>
                <w:spacing w:val="-10"/>
                <w:sz w:val="18"/>
              </w:rPr>
              <w:t xml:space="preserve"> </w:t>
            </w:r>
            <w:r>
              <w:rPr>
                <w:color w:val="231F20"/>
                <w:sz w:val="18"/>
              </w:rPr>
              <w:t>working</w:t>
            </w:r>
            <w:r>
              <w:rPr>
                <w:color w:val="231F20"/>
                <w:spacing w:val="-10"/>
                <w:sz w:val="18"/>
              </w:rPr>
              <w:t xml:space="preserve"> </w:t>
            </w:r>
            <w:r>
              <w:rPr>
                <w:color w:val="231F20"/>
                <w:sz w:val="18"/>
              </w:rPr>
              <w:t>group</w:t>
            </w:r>
            <w:r>
              <w:rPr>
                <w:color w:val="231F20"/>
                <w:spacing w:val="-11"/>
                <w:sz w:val="18"/>
              </w:rPr>
              <w:t xml:space="preserve"> </w:t>
            </w:r>
            <w:r>
              <w:rPr>
                <w:color w:val="231F20"/>
                <w:sz w:val="18"/>
              </w:rPr>
              <w:t>(discussed</w:t>
            </w:r>
            <w:r>
              <w:rPr>
                <w:color w:val="231F20"/>
                <w:spacing w:val="-10"/>
                <w:sz w:val="18"/>
              </w:rPr>
              <w:t xml:space="preserve"> </w:t>
            </w:r>
            <w:r>
              <w:rPr>
                <w:color w:val="231F20"/>
                <w:sz w:val="18"/>
              </w:rPr>
              <w:t xml:space="preserve">in Question 6) on scope prior to inclusion in the DTC </w:t>
            </w:r>
            <w:r>
              <w:rPr>
                <w:color w:val="231F20"/>
                <w:spacing w:val="-2"/>
                <w:sz w:val="18"/>
              </w:rPr>
              <w:t>Regulation.</w:t>
            </w:r>
          </w:p>
        </w:tc>
      </w:tr>
      <w:tr w:rsidR="00B06CC6" w14:paraId="08EB0563" w14:textId="77777777">
        <w:trPr>
          <w:trHeight w:val="525"/>
        </w:trPr>
        <w:tc>
          <w:tcPr>
            <w:tcW w:w="5443" w:type="dxa"/>
            <w:tcBorders>
              <w:top w:val="single" w:sz="4" w:space="0" w:color="EEEFF8"/>
              <w:left w:val="single" w:sz="4" w:space="0" w:color="EEEFF8"/>
              <w:bottom w:val="single" w:sz="4" w:space="0" w:color="EEEFF8"/>
              <w:right w:val="single" w:sz="4" w:space="0" w:color="EEEFF8"/>
            </w:tcBorders>
          </w:tcPr>
          <w:p w14:paraId="2B1448BA" w14:textId="77777777" w:rsidR="00B06CC6" w:rsidRDefault="002D1BFA">
            <w:pPr>
              <w:pStyle w:val="TableParagraph"/>
              <w:spacing w:before="43" w:line="252" w:lineRule="auto"/>
              <w:ind w:right="115"/>
              <w:rPr>
                <w:sz w:val="18"/>
              </w:rPr>
            </w:pPr>
            <w:r>
              <w:rPr>
                <w:color w:val="231F20"/>
                <w:spacing w:val="-2"/>
                <w:sz w:val="18"/>
              </w:rPr>
              <w:t>Extend</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exception</w:t>
            </w:r>
            <w:r>
              <w:rPr>
                <w:color w:val="231F20"/>
                <w:spacing w:val="-3"/>
                <w:sz w:val="18"/>
              </w:rPr>
              <w:t xml:space="preserve"> </w:t>
            </w:r>
            <w:r>
              <w:rPr>
                <w:color w:val="231F20"/>
                <w:spacing w:val="-2"/>
                <w:sz w:val="18"/>
              </w:rPr>
              <w:t>for</w:t>
            </w:r>
            <w:r>
              <w:rPr>
                <w:color w:val="231F20"/>
                <w:spacing w:val="-5"/>
                <w:sz w:val="18"/>
              </w:rPr>
              <w:t xml:space="preserve"> </w:t>
            </w:r>
            <w:r>
              <w:rPr>
                <w:color w:val="231F20"/>
                <w:spacing w:val="-2"/>
                <w:sz w:val="18"/>
              </w:rPr>
              <w:t>individuals</w:t>
            </w:r>
            <w:r>
              <w:rPr>
                <w:color w:val="231F20"/>
                <w:spacing w:val="-4"/>
                <w:sz w:val="18"/>
              </w:rPr>
              <w:t xml:space="preserve"> </w:t>
            </w:r>
            <w:r>
              <w:rPr>
                <w:color w:val="231F20"/>
                <w:spacing w:val="-2"/>
                <w:sz w:val="18"/>
              </w:rPr>
              <w:t>with</w:t>
            </w:r>
            <w:r>
              <w:rPr>
                <w:color w:val="231F20"/>
                <w:spacing w:val="-4"/>
                <w:sz w:val="18"/>
              </w:rPr>
              <w:t xml:space="preserve"> </w:t>
            </w:r>
            <w:r>
              <w:rPr>
                <w:color w:val="231F20"/>
                <w:spacing w:val="-2"/>
                <w:sz w:val="18"/>
              </w:rPr>
              <w:t>a</w:t>
            </w:r>
            <w:r>
              <w:rPr>
                <w:color w:val="231F20"/>
                <w:spacing w:val="-4"/>
                <w:sz w:val="18"/>
              </w:rPr>
              <w:t xml:space="preserve"> </w:t>
            </w:r>
            <w:r>
              <w:rPr>
                <w:color w:val="231F20"/>
                <w:spacing w:val="-2"/>
                <w:sz w:val="18"/>
              </w:rPr>
              <w:t>covered</w:t>
            </w:r>
            <w:r>
              <w:rPr>
                <w:color w:val="231F20"/>
                <w:spacing w:val="-4"/>
                <w:sz w:val="18"/>
              </w:rPr>
              <w:t xml:space="preserve"> </w:t>
            </w:r>
            <w:r>
              <w:rPr>
                <w:color w:val="231F20"/>
                <w:spacing w:val="-2"/>
                <w:sz w:val="18"/>
              </w:rPr>
              <w:t>security</w:t>
            </w:r>
            <w:r>
              <w:rPr>
                <w:color w:val="231F20"/>
                <w:spacing w:val="-4"/>
                <w:sz w:val="18"/>
              </w:rPr>
              <w:t xml:space="preserve"> </w:t>
            </w:r>
            <w:r>
              <w:rPr>
                <w:color w:val="231F20"/>
                <w:spacing w:val="-2"/>
                <w:sz w:val="18"/>
              </w:rPr>
              <w:t>clearance</w:t>
            </w:r>
            <w:r>
              <w:rPr>
                <w:color w:val="231F20"/>
                <w:spacing w:val="-4"/>
                <w:sz w:val="18"/>
              </w:rPr>
              <w:t xml:space="preserve"> </w:t>
            </w:r>
            <w:r>
              <w:rPr>
                <w:color w:val="231F20"/>
                <w:spacing w:val="-2"/>
                <w:sz w:val="18"/>
              </w:rPr>
              <w:t>to</w:t>
            </w:r>
            <w:r>
              <w:rPr>
                <w:color w:val="231F20"/>
                <w:sz w:val="18"/>
              </w:rPr>
              <w:t xml:space="preserve"> all Five Eyes Partners.</w:t>
            </w:r>
          </w:p>
        </w:tc>
        <w:tc>
          <w:tcPr>
            <w:tcW w:w="4026" w:type="dxa"/>
            <w:tcBorders>
              <w:top w:val="single" w:sz="4" w:space="0" w:color="EEEFF8"/>
              <w:left w:val="single" w:sz="4" w:space="0" w:color="EEEFF8"/>
              <w:bottom w:val="single" w:sz="4" w:space="0" w:color="EEEFF8"/>
              <w:right w:val="single" w:sz="4" w:space="0" w:color="EEEFF8"/>
            </w:tcBorders>
          </w:tcPr>
          <w:p w14:paraId="4436E48E" w14:textId="77777777" w:rsidR="00B06CC6" w:rsidRDefault="002D1BFA">
            <w:pPr>
              <w:pStyle w:val="TableParagraph"/>
              <w:spacing w:before="43"/>
              <w:ind w:left="112"/>
              <w:rPr>
                <w:sz w:val="18"/>
              </w:rPr>
            </w:pPr>
            <w:r>
              <w:rPr>
                <w:color w:val="231F20"/>
                <w:sz w:val="18"/>
              </w:rPr>
              <w:t>DTC</w:t>
            </w:r>
            <w:r>
              <w:rPr>
                <w:color w:val="231F20"/>
                <w:spacing w:val="-2"/>
                <w:sz w:val="18"/>
              </w:rPr>
              <w:t xml:space="preserve"> </w:t>
            </w:r>
            <w:r>
              <w:rPr>
                <w:color w:val="231F20"/>
                <w:sz w:val="18"/>
              </w:rPr>
              <w:t>Bill</w:t>
            </w:r>
            <w:r>
              <w:rPr>
                <w:color w:val="231F20"/>
                <w:spacing w:val="-1"/>
                <w:sz w:val="18"/>
              </w:rPr>
              <w:t xml:space="preserve"> </w:t>
            </w:r>
            <w:r>
              <w:rPr>
                <w:color w:val="231F20"/>
                <w:spacing w:val="-2"/>
                <w:sz w:val="18"/>
              </w:rPr>
              <w:t>amended.</w:t>
            </w:r>
          </w:p>
        </w:tc>
      </w:tr>
      <w:tr w:rsidR="00B06CC6" w14:paraId="35D6E9EB" w14:textId="77777777">
        <w:trPr>
          <w:trHeight w:val="755"/>
        </w:trPr>
        <w:tc>
          <w:tcPr>
            <w:tcW w:w="5443" w:type="dxa"/>
            <w:tcBorders>
              <w:top w:val="single" w:sz="4" w:space="0" w:color="EEEFF8"/>
              <w:left w:val="single" w:sz="4" w:space="0" w:color="EEEFF8"/>
              <w:bottom w:val="single" w:sz="4" w:space="0" w:color="EEEFF8"/>
              <w:right w:val="single" w:sz="4" w:space="0" w:color="EEEFF8"/>
            </w:tcBorders>
          </w:tcPr>
          <w:p w14:paraId="3B3A6CB9" w14:textId="77777777" w:rsidR="00B06CC6" w:rsidRDefault="002D1BFA">
            <w:pPr>
              <w:pStyle w:val="TableParagraph"/>
              <w:spacing w:before="43"/>
              <w:rPr>
                <w:sz w:val="18"/>
              </w:rPr>
            </w:pPr>
            <w:r>
              <w:rPr>
                <w:color w:val="231F20"/>
                <w:spacing w:val="-2"/>
                <w:sz w:val="18"/>
              </w:rPr>
              <w:t>Finalise</w:t>
            </w:r>
            <w:r>
              <w:rPr>
                <w:color w:val="231F20"/>
                <w:spacing w:val="1"/>
                <w:sz w:val="18"/>
              </w:rPr>
              <w:t xml:space="preserve"> </w:t>
            </w:r>
            <w:r>
              <w:rPr>
                <w:color w:val="231F20"/>
                <w:spacing w:val="-2"/>
                <w:sz w:val="18"/>
              </w:rPr>
              <w:t>an</w:t>
            </w:r>
            <w:r>
              <w:rPr>
                <w:color w:val="231F20"/>
                <w:spacing w:val="2"/>
                <w:sz w:val="18"/>
              </w:rPr>
              <w:t xml:space="preserve"> </w:t>
            </w:r>
            <w:r>
              <w:rPr>
                <w:color w:val="231F20"/>
                <w:spacing w:val="-2"/>
                <w:sz w:val="18"/>
              </w:rPr>
              <w:t>exception</w:t>
            </w:r>
            <w:r>
              <w:rPr>
                <w:color w:val="231F20"/>
                <w:spacing w:val="3"/>
                <w:sz w:val="18"/>
              </w:rPr>
              <w:t xml:space="preserve"> </w:t>
            </w:r>
            <w:r>
              <w:rPr>
                <w:color w:val="231F20"/>
                <w:spacing w:val="-2"/>
                <w:sz w:val="18"/>
              </w:rPr>
              <w:t>for</w:t>
            </w:r>
            <w:r>
              <w:rPr>
                <w:color w:val="231F20"/>
                <w:sz w:val="18"/>
              </w:rPr>
              <w:t xml:space="preserve"> </w:t>
            </w:r>
            <w:r>
              <w:rPr>
                <w:color w:val="231F20"/>
                <w:spacing w:val="-2"/>
                <w:sz w:val="18"/>
              </w:rPr>
              <w:t>Fundamental</w:t>
            </w:r>
            <w:r>
              <w:rPr>
                <w:color w:val="231F20"/>
                <w:spacing w:val="2"/>
                <w:sz w:val="18"/>
              </w:rPr>
              <w:t xml:space="preserve"> </w:t>
            </w:r>
            <w:r>
              <w:rPr>
                <w:color w:val="231F20"/>
                <w:spacing w:val="-2"/>
                <w:sz w:val="18"/>
              </w:rPr>
              <w:t>Research.</w:t>
            </w:r>
          </w:p>
        </w:tc>
        <w:tc>
          <w:tcPr>
            <w:tcW w:w="4026" w:type="dxa"/>
            <w:tcBorders>
              <w:top w:val="single" w:sz="4" w:space="0" w:color="EEEFF8"/>
              <w:left w:val="single" w:sz="4" w:space="0" w:color="EEEFF8"/>
              <w:bottom w:val="single" w:sz="4" w:space="0" w:color="EEEFF8"/>
              <w:right w:val="single" w:sz="4" w:space="0" w:color="EEEFF8"/>
            </w:tcBorders>
          </w:tcPr>
          <w:p w14:paraId="4B69D32B" w14:textId="77777777" w:rsidR="00B06CC6" w:rsidRDefault="002D1BFA">
            <w:pPr>
              <w:pStyle w:val="TableParagraph"/>
              <w:spacing w:before="33" w:line="230" w:lineRule="atLeast"/>
              <w:ind w:left="112" w:right="89"/>
              <w:rPr>
                <w:sz w:val="18"/>
              </w:rPr>
            </w:pPr>
            <w:r>
              <w:rPr>
                <w:color w:val="231F20"/>
                <w:spacing w:val="-2"/>
                <w:sz w:val="18"/>
              </w:rPr>
              <w:t>Defence</w:t>
            </w:r>
            <w:r>
              <w:rPr>
                <w:color w:val="231F20"/>
                <w:spacing w:val="-4"/>
                <w:sz w:val="18"/>
              </w:rPr>
              <w:t xml:space="preserve"> </w:t>
            </w:r>
            <w:r>
              <w:rPr>
                <w:color w:val="231F20"/>
                <w:spacing w:val="-2"/>
                <w:sz w:val="18"/>
              </w:rPr>
              <w:t>will</w:t>
            </w:r>
            <w:r>
              <w:rPr>
                <w:color w:val="231F20"/>
                <w:spacing w:val="-3"/>
                <w:sz w:val="18"/>
              </w:rPr>
              <w:t xml:space="preserve"> </w:t>
            </w:r>
            <w:r>
              <w:rPr>
                <w:color w:val="231F20"/>
                <w:spacing w:val="-2"/>
                <w:sz w:val="18"/>
              </w:rPr>
              <w:t>finalise</w:t>
            </w:r>
            <w:r>
              <w:rPr>
                <w:color w:val="231F20"/>
                <w:spacing w:val="-4"/>
                <w:sz w:val="18"/>
              </w:rPr>
              <w:t xml:space="preserve"> </w:t>
            </w:r>
            <w:r>
              <w:rPr>
                <w:color w:val="231F20"/>
                <w:spacing w:val="-2"/>
                <w:sz w:val="18"/>
              </w:rPr>
              <w:t>in</w:t>
            </w:r>
            <w:r>
              <w:rPr>
                <w:color w:val="231F20"/>
                <w:spacing w:val="-3"/>
                <w:sz w:val="18"/>
              </w:rPr>
              <w:t xml:space="preserve"> </w:t>
            </w:r>
            <w:r>
              <w:rPr>
                <w:color w:val="231F20"/>
                <w:spacing w:val="-2"/>
                <w:sz w:val="18"/>
              </w:rPr>
              <w:t>consultation</w:t>
            </w:r>
            <w:r>
              <w:rPr>
                <w:color w:val="231F20"/>
                <w:spacing w:val="-3"/>
                <w:sz w:val="18"/>
              </w:rPr>
              <w:t xml:space="preserve"> </w:t>
            </w:r>
            <w:r>
              <w:rPr>
                <w:color w:val="231F20"/>
                <w:spacing w:val="-2"/>
                <w:sz w:val="18"/>
              </w:rPr>
              <w:t>with</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working</w:t>
            </w:r>
            <w:r>
              <w:rPr>
                <w:color w:val="231F20"/>
                <w:sz w:val="18"/>
              </w:rPr>
              <w:t xml:space="preserve"> group (discussed in Question 6) on the definition prior to inclusion in the DSGL.</w:t>
            </w:r>
          </w:p>
        </w:tc>
      </w:tr>
      <w:tr w:rsidR="00B06CC6" w14:paraId="381270CA" w14:textId="77777777">
        <w:trPr>
          <w:trHeight w:val="755"/>
        </w:trPr>
        <w:tc>
          <w:tcPr>
            <w:tcW w:w="5443" w:type="dxa"/>
            <w:tcBorders>
              <w:top w:val="single" w:sz="4" w:space="0" w:color="EEEFF8"/>
              <w:left w:val="single" w:sz="4" w:space="0" w:color="EEEFF8"/>
              <w:bottom w:val="single" w:sz="4" w:space="0" w:color="FFFFFF"/>
              <w:right w:val="single" w:sz="4" w:space="0" w:color="EEEFF8"/>
            </w:tcBorders>
          </w:tcPr>
          <w:p w14:paraId="10D8B949" w14:textId="77777777" w:rsidR="00B06CC6" w:rsidRDefault="002D1BFA">
            <w:pPr>
              <w:pStyle w:val="TableParagraph"/>
              <w:spacing w:before="33" w:line="230" w:lineRule="atLeast"/>
              <w:rPr>
                <w:sz w:val="18"/>
              </w:rPr>
            </w:pPr>
            <w:r>
              <w:rPr>
                <w:color w:val="231F20"/>
                <w:sz w:val="18"/>
              </w:rPr>
              <w:t xml:space="preserve">Work with stakeholders to identify additional exceptions that will be </w:t>
            </w:r>
            <w:r>
              <w:rPr>
                <w:color w:val="231F20"/>
                <w:spacing w:val="-2"/>
                <w:sz w:val="18"/>
              </w:rPr>
              <w:t>specified</w:t>
            </w:r>
            <w:r>
              <w:rPr>
                <w:color w:val="231F20"/>
                <w:spacing w:val="-3"/>
                <w:sz w:val="18"/>
              </w:rPr>
              <w:t xml:space="preserve"> </w:t>
            </w:r>
            <w:r>
              <w:rPr>
                <w:color w:val="231F20"/>
                <w:spacing w:val="-2"/>
                <w:sz w:val="18"/>
              </w:rPr>
              <w:t>in regulations, particularly</w:t>
            </w:r>
            <w:r>
              <w:rPr>
                <w:color w:val="231F20"/>
                <w:spacing w:val="-3"/>
                <w:sz w:val="18"/>
              </w:rPr>
              <w:t xml:space="preserve"> </w:t>
            </w:r>
            <w:r>
              <w:rPr>
                <w:color w:val="231F20"/>
                <w:spacing w:val="-2"/>
                <w:sz w:val="18"/>
              </w:rPr>
              <w:t>related</w:t>
            </w:r>
            <w:r>
              <w:rPr>
                <w:color w:val="231F20"/>
                <w:spacing w:val="-3"/>
                <w:sz w:val="18"/>
              </w:rPr>
              <w:t xml:space="preserve"> </w:t>
            </w:r>
            <w:r>
              <w:rPr>
                <w:color w:val="231F20"/>
                <w:spacing w:val="-2"/>
                <w:sz w:val="18"/>
              </w:rPr>
              <w:t>to Part</w:t>
            </w:r>
            <w:r>
              <w:rPr>
                <w:color w:val="231F20"/>
                <w:spacing w:val="-3"/>
                <w:sz w:val="18"/>
              </w:rPr>
              <w:t xml:space="preserve"> </w:t>
            </w:r>
            <w:r>
              <w:rPr>
                <w:color w:val="231F20"/>
                <w:spacing w:val="-2"/>
                <w:sz w:val="18"/>
              </w:rPr>
              <w:t>2 of</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DSGL (dual-</w:t>
            </w:r>
            <w:r>
              <w:rPr>
                <w:color w:val="231F20"/>
                <w:sz w:val="18"/>
              </w:rPr>
              <w:t xml:space="preserve"> </w:t>
            </w:r>
            <w:r>
              <w:rPr>
                <w:color w:val="231F20"/>
                <w:spacing w:val="-2"/>
                <w:sz w:val="18"/>
              </w:rPr>
              <w:t>use).</w:t>
            </w:r>
          </w:p>
        </w:tc>
        <w:tc>
          <w:tcPr>
            <w:tcW w:w="4026" w:type="dxa"/>
            <w:tcBorders>
              <w:top w:val="single" w:sz="4" w:space="0" w:color="EEEFF8"/>
              <w:left w:val="single" w:sz="4" w:space="0" w:color="EEEFF8"/>
              <w:bottom w:val="single" w:sz="4" w:space="0" w:color="FFFFFF"/>
              <w:right w:val="single" w:sz="4" w:space="0" w:color="EEEFF8"/>
            </w:tcBorders>
          </w:tcPr>
          <w:p w14:paraId="6548E1FC" w14:textId="77777777" w:rsidR="00B06CC6" w:rsidRDefault="002D1BFA">
            <w:pPr>
              <w:pStyle w:val="TableParagraph"/>
              <w:spacing w:before="33" w:line="230" w:lineRule="atLeast"/>
              <w:ind w:left="112" w:right="89"/>
              <w:rPr>
                <w:sz w:val="18"/>
              </w:rPr>
            </w:pPr>
            <w:r>
              <w:rPr>
                <w:color w:val="231F20"/>
                <w:spacing w:val="-2"/>
                <w:sz w:val="18"/>
              </w:rPr>
              <w:t>Defence</w:t>
            </w:r>
            <w:r>
              <w:rPr>
                <w:color w:val="231F20"/>
                <w:spacing w:val="-4"/>
                <w:sz w:val="18"/>
              </w:rPr>
              <w:t xml:space="preserve"> </w:t>
            </w:r>
            <w:r>
              <w:rPr>
                <w:color w:val="231F20"/>
                <w:spacing w:val="-2"/>
                <w:sz w:val="18"/>
              </w:rPr>
              <w:t>will</w:t>
            </w:r>
            <w:r>
              <w:rPr>
                <w:color w:val="231F20"/>
                <w:spacing w:val="-3"/>
                <w:sz w:val="18"/>
              </w:rPr>
              <w:t xml:space="preserve"> </w:t>
            </w:r>
            <w:r>
              <w:rPr>
                <w:color w:val="231F20"/>
                <w:spacing w:val="-2"/>
                <w:sz w:val="18"/>
              </w:rPr>
              <w:t>work</w:t>
            </w:r>
            <w:r>
              <w:rPr>
                <w:color w:val="231F20"/>
                <w:spacing w:val="-3"/>
                <w:sz w:val="18"/>
              </w:rPr>
              <w:t xml:space="preserve"> </w:t>
            </w:r>
            <w:r>
              <w:rPr>
                <w:color w:val="231F20"/>
                <w:spacing w:val="-2"/>
                <w:sz w:val="18"/>
              </w:rPr>
              <w:t>with</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working</w:t>
            </w:r>
            <w:r>
              <w:rPr>
                <w:color w:val="231F20"/>
                <w:spacing w:val="-3"/>
                <w:sz w:val="18"/>
              </w:rPr>
              <w:t xml:space="preserve"> </w:t>
            </w:r>
            <w:r>
              <w:rPr>
                <w:color w:val="231F20"/>
                <w:spacing w:val="-2"/>
                <w:sz w:val="18"/>
              </w:rPr>
              <w:t>group</w:t>
            </w:r>
            <w:r>
              <w:rPr>
                <w:color w:val="231F20"/>
                <w:spacing w:val="-3"/>
                <w:sz w:val="18"/>
              </w:rPr>
              <w:t xml:space="preserve"> </w:t>
            </w:r>
            <w:r>
              <w:rPr>
                <w:color w:val="231F20"/>
                <w:spacing w:val="-2"/>
                <w:sz w:val="18"/>
              </w:rPr>
              <w:t>(discussed</w:t>
            </w:r>
            <w:r>
              <w:rPr>
                <w:color w:val="231F20"/>
                <w:sz w:val="18"/>
              </w:rPr>
              <w:t xml:space="preserve"> in Question 6) to identify any further appropriate </w:t>
            </w:r>
            <w:r>
              <w:rPr>
                <w:color w:val="231F20"/>
                <w:spacing w:val="-2"/>
                <w:sz w:val="18"/>
              </w:rPr>
              <w:t>exceptions.</w:t>
            </w:r>
          </w:p>
        </w:tc>
      </w:tr>
      <w:tr w:rsidR="00B06CC6" w14:paraId="141348EA" w14:textId="77777777">
        <w:trPr>
          <w:trHeight w:val="295"/>
        </w:trPr>
        <w:tc>
          <w:tcPr>
            <w:tcW w:w="9469" w:type="dxa"/>
            <w:gridSpan w:val="2"/>
            <w:tcBorders>
              <w:top w:val="single" w:sz="4" w:space="0" w:color="FFFFFF"/>
              <w:left w:val="single" w:sz="4" w:space="0" w:color="FFFFFF"/>
              <w:bottom w:val="single" w:sz="4" w:space="0" w:color="EEEFF8"/>
              <w:right w:val="single" w:sz="4" w:space="0" w:color="EEEFF8"/>
            </w:tcBorders>
            <w:shd w:val="clear" w:color="auto" w:fill="8490C8"/>
          </w:tcPr>
          <w:p w14:paraId="367DD2F8" w14:textId="77777777" w:rsidR="00B06CC6" w:rsidRDefault="002D1BFA">
            <w:pPr>
              <w:pStyle w:val="TableParagraph"/>
              <w:spacing w:before="43"/>
              <w:rPr>
                <w:sz w:val="18"/>
              </w:rPr>
            </w:pPr>
            <w:r>
              <w:rPr>
                <w:color w:val="FFFFFF"/>
                <w:spacing w:val="4"/>
                <w:sz w:val="18"/>
              </w:rPr>
              <w:t>Foreign</w:t>
            </w:r>
            <w:r>
              <w:rPr>
                <w:color w:val="FFFFFF"/>
                <w:spacing w:val="17"/>
                <w:sz w:val="18"/>
              </w:rPr>
              <w:t xml:space="preserve"> </w:t>
            </w:r>
            <w:r>
              <w:rPr>
                <w:color w:val="FFFFFF"/>
                <w:spacing w:val="4"/>
                <w:sz w:val="18"/>
              </w:rPr>
              <w:t>Country</w:t>
            </w:r>
            <w:r>
              <w:rPr>
                <w:color w:val="FFFFFF"/>
                <w:spacing w:val="7"/>
                <w:sz w:val="18"/>
              </w:rPr>
              <w:t xml:space="preserve"> </w:t>
            </w:r>
            <w:r>
              <w:rPr>
                <w:color w:val="FFFFFF"/>
                <w:spacing w:val="-4"/>
                <w:sz w:val="18"/>
              </w:rPr>
              <w:t>List</w:t>
            </w:r>
          </w:p>
        </w:tc>
      </w:tr>
      <w:tr w:rsidR="00B06CC6" w14:paraId="62747BAE" w14:textId="77777777">
        <w:trPr>
          <w:trHeight w:val="755"/>
        </w:trPr>
        <w:tc>
          <w:tcPr>
            <w:tcW w:w="5443" w:type="dxa"/>
            <w:tcBorders>
              <w:top w:val="single" w:sz="4" w:space="0" w:color="EEEFF8"/>
              <w:left w:val="single" w:sz="4" w:space="0" w:color="EEEFF8"/>
              <w:bottom w:val="single" w:sz="4" w:space="0" w:color="FFFFFF"/>
              <w:right w:val="single" w:sz="4" w:space="0" w:color="EEEFF8"/>
            </w:tcBorders>
          </w:tcPr>
          <w:p w14:paraId="42E10429" w14:textId="77777777" w:rsidR="00B06CC6" w:rsidRDefault="002D1BFA">
            <w:pPr>
              <w:pStyle w:val="TableParagraph"/>
              <w:spacing w:before="33" w:line="230" w:lineRule="atLeast"/>
              <w:rPr>
                <w:sz w:val="18"/>
              </w:rPr>
            </w:pPr>
            <w:r>
              <w:rPr>
                <w:color w:val="231F20"/>
                <w:sz w:val="18"/>
              </w:rPr>
              <w:t xml:space="preserve">Review the FCL to determine whether it is appropriate to add any </w:t>
            </w:r>
            <w:r>
              <w:rPr>
                <w:color w:val="231F20"/>
                <w:spacing w:val="-2"/>
                <w:sz w:val="18"/>
              </w:rPr>
              <w:t>additional</w:t>
            </w:r>
            <w:r>
              <w:rPr>
                <w:color w:val="231F20"/>
                <w:spacing w:val="-3"/>
                <w:sz w:val="18"/>
              </w:rPr>
              <w:t xml:space="preserve"> </w:t>
            </w:r>
            <w:r>
              <w:rPr>
                <w:color w:val="231F20"/>
                <w:spacing w:val="-2"/>
                <w:sz w:val="18"/>
              </w:rPr>
              <w:t>countries</w:t>
            </w:r>
            <w:r>
              <w:rPr>
                <w:color w:val="231F20"/>
                <w:spacing w:val="-4"/>
                <w:sz w:val="18"/>
              </w:rPr>
              <w:t xml:space="preserve"> </w:t>
            </w:r>
            <w:r>
              <w:rPr>
                <w:color w:val="231F20"/>
                <w:spacing w:val="-2"/>
                <w:sz w:val="18"/>
              </w:rPr>
              <w:t>to</w:t>
            </w:r>
            <w:r>
              <w:rPr>
                <w:color w:val="231F20"/>
                <w:spacing w:val="-3"/>
                <w:sz w:val="18"/>
              </w:rPr>
              <w:t xml:space="preserve"> </w:t>
            </w:r>
            <w:r>
              <w:rPr>
                <w:color w:val="231F20"/>
                <w:spacing w:val="-2"/>
                <w:sz w:val="18"/>
              </w:rPr>
              <w:t>the</w:t>
            </w:r>
            <w:r>
              <w:rPr>
                <w:color w:val="231F20"/>
                <w:spacing w:val="-4"/>
                <w:sz w:val="18"/>
              </w:rPr>
              <w:t xml:space="preserve"> </w:t>
            </w:r>
            <w:r>
              <w:rPr>
                <w:color w:val="231F20"/>
                <w:spacing w:val="-2"/>
                <w:sz w:val="18"/>
              </w:rPr>
              <w:t>list</w:t>
            </w:r>
            <w:r>
              <w:rPr>
                <w:color w:val="231F20"/>
                <w:spacing w:val="-4"/>
                <w:sz w:val="18"/>
              </w:rPr>
              <w:t xml:space="preserve"> </w:t>
            </w:r>
            <w:r>
              <w:rPr>
                <w:color w:val="231F20"/>
                <w:spacing w:val="-2"/>
                <w:sz w:val="18"/>
              </w:rPr>
              <w:t>in</w:t>
            </w:r>
            <w:r>
              <w:rPr>
                <w:color w:val="231F20"/>
                <w:spacing w:val="-3"/>
                <w:sz w:val="18"/>
              </w:rPr>
              <w:t xml:space="preserve"> </w:t>
            </w:r>
            <w:r>
              <w:rPr>
                <w:color w:val="231F20"/>
                <w:spacing w:val="-2"/>
                <w:sz w:val="18"/>
              </w:rPr>
              <w:t>light</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Australia’s</w:t>
            </w:r>
            <w:r>
              <w:rPr>
                <w:color w:val="231F20"/>
                <w:spacing w:val="-4"/>
                <w:sz w:val="18"/>
              </w:rPr>
              <w:t xml:space="preserve"> </w:t>
            </w:r>
            <w:r>
              <w:rPr>
                <w:color w:val="231F20"/>
                <w:spacing w:val="-2"/>
                <w:sz w:val="18"/>
              </w:rPr>
              <w:t>current</w:t>
            </w:r>
            <w:r>
              <w:rPr>
                <w:color w:val="231F20"/>
                <w:spacing w:val="-4"/>
                <w:sz w:val="18"/>
              </w:rPr>
              <w:t xml:space="preserve"> </w:t>
            </w:r>
            <w:r>
              <w:rPr>
                <w:color w:val="231F20"/>
                <w:spacing w:val="-2"/>
                <w:sz w:val="18"/>
              </w:rPr>
              <w:t>strategic</w:t>
            </w:r>
            <w:r>
              <w:rPr>
                <w:color w:val="231F20"/>
                <w:spacing w:val="-3"/>
                <w:sz w:val="18"/>
              </w:rPr>
              <w:t xml:space="preserve"> </w:t>
            </w:r>
            <w:r>
              <w:rPr>
                <w:color w:val="231F20"/>
                <w:spacing w:val="-2"/>
                <w:sz w:val="18"/>
              </w:rPr>
              <w:t>and</w:t>
            </w:r>
            <w:r>
              <w:rPr>
                <w:color w:val="231F20"/>
                <w:sz w:val="18"/>
              </w:rPr>
              <w:t xml:space="preserve"> defence</w:t>
            </w:r>
            <w:r>
              <w:rPr>
                <w:color w:val="231F20"/>
                <w:spacing w:val="-11"/>
                <w:sz w:val="18"/>
              </w:rPr>
              <w:t xml:space="preserve"> </w:t>
            </w:r>
            <w:r>
              <w:rPr>
                <w:color w:val="231F20"/>
                <w:sz w:val="18"/>
              </w:rPr>
              <w:t>partnerships.</w:t>
            </w:r>
          </w:p>
        </w:tc>
        <w:tc>
          <w:tcPr>
            <w:tcW w:w="4026" w:type="dxa"/>
            <w:tcBorders>
              <w:top w:val="single" w:sz="4" w:space="0" w:color="EEEFF8"/>
              <w:left w:val="single" w:sz="4" w:space="0" w:color="EEEFF8"/>
              <w:bottom w:val="single" w:sz="4" w:space="0" w:color="FFFFFF"/>
              <w:right w:val="single" w:sz="4" w:space="0" w:color="EEEFF8"/>
            </w:tcBorders>
          </w:tcPr>
          <w:p w14:paraId="4D6979DA" w14:textId="77777777" w:rsidR="00B06CC6" w:rsidRDefault="002D1BFA">
            <w:pPr>
              <w:pStyle w:val="TableParagraph"/>
              <w:spacing w:before="43" w:line="252" w:lineRule="auto"/>
              <w:ind w:left="112" w:right="89"/>
              <w:rPr>
                <w:sz w:val="18"/>
              </w:rPr>
            </w:pPr>
            <w:r>
              <w:rPr>
                <w:color w:val="231F20"/>
                <w:spacing w:val="-2"/>
                <w:sz w:val="18"/>
              </w:rPr>
              <w:t>The</w:t>
            </w:r>
            <w:r>
              <w:rPr>
                <w:color w:val="231F20"/>
                <w:spacing w:val="-5"/>
                <w:sz w:val="18"/>
              </w:rPr>
              <w:t xml:space="preserve"> </w:t>
            </w:r>
            <w:r>
              <w:rPr>
                <w:color w:val="231F20"/>
                <w:spacing w:val="-2"/>
                <w:sz w:val="18"/>
              </w:rPr>
              <w:t>Australian</w:t>
            </w:r>
            <w:r>
              <w:rPr>
                <w:color w:val="231F20"/>
                <w:spacing w:val="-4"/>
                <w:sz w:val="18"/>
              </w:rPr>
              <w:t xml:space="preserve"> </w:t>
            </w:r>
            <w:r>
              <w:rPr>
                <w:color w:val="231F20"/>
                <w:spacing w:val="-2"/>
                <w:sz w:val="18"/>
              </w:rPr>
              <w:t>Government</w:t>
            </w:r>
            <w:r>
              <w:rPr>
                <w:color w:val="231F20"/>
                <w:spacing w:val="-5"/>
                <w:sz w:val="18"/>
              </w:rPr>
              <w:t xml:space="preserve"> </w:t>
            </w:r>
            <w:r>
              <w:rPr>
                <w:color w:val="231F20"/>
                <w:spacing w:val="-2"/>
                <w:sz w:val="18"/>
              </w:rPr>
              <w:t>will</w:t>
            </w:r>
            <w:r>
              <w:rPr>
                <w:color w:val="231F20"/>
                <w:spacing w:val="-4"/>
                <w:sz w:val="18"/>
              </w:rPr>
              <w:t xml:space="preserve"> </w:t>
            </w:r>
            <w:r>
              <w:rPr>
                <w:color w:val="231F20"/>
                <w:spacing w:val="-2"/>
                <w:sz w:val="18"/>
              </w:rPr>
              <w:t>review</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FCL</w:t>
            </w:r>
            <w:r>
              <w:rPr>
                <w:color w:val="231F20"/>
                <w:spacing w:val="-4"/>
                <w:sz w:val="18"/>
              </w:rPr>
              <w:t xml:space="preserve"> </w:t>
            </w:r>
            <w:r>
              <w:rPr>
                <w:color w:val="231F20"/>
                <w:spacing w:val="-2"/>
                <w:sz w:val="18"/>
              </w:rPr>
              <w:t>as</w:t>
            </w:r>
            <w:r>
              <w:rPr>
                <w:color w:val="231F20"/>
                <w:sz w:val="18"/>
              </w:rPr>
              <w:t xml:space="preserve"> </w:t>
            </w:r>
            <w:r>
              <w:rPr>
                <w:color w:val="231F20"/>
                <w:spacing w:val="-2"/>
                <w:sz w:val="18"/>
              </w:rPr>
              <w:t>appropriate.</w:t>
            </w:r>
          </w:p>
        </w:tc>
      </w:tr>
      <w:tr w:rsidR="00B06CC6" w14:paraId="55251C89" w14:textId="77777777">
        <w:trPr>
          <w:trHeight w:val="295"/>
        </w:trPr>
        <w:tc>
          <w:tcPr>
            <w:tcW w:w="9469" w:type="dxa"/>
            <w:gridSpan w:val="2"/>
            <w:tcBorders>
              <w:top w:val="single" w:sz="4" w:space="0" w:color="FFFFFF"/>
              <w:left w:val="single" w:sz="4" w:space="0" w:color="FFFFFF"/>
              <w:bottom w:val="single" w:sz="4" w:space="0" w:color="EEEFF8"/>
              <w:right w:val="single" w:sz="4" w:space="0" w:color="EEEFF8"/>
            </w:tcBorders>
            <w:shd w:val="clear" w:color="auto" w:fill="8490C8"/>
          </w:tcPr>
          <w:p w14:paraId="29B9BA19" w14:textId="77777777" w:rsidR="00B06CC6" w:rsidRDefault="002D1BFA">
            <w:pPr>
              <w:pStyle w:val="TableParagraph"/>
              <w:spacing w:before="43"/>
              <w:rPr>
                <w:sz w:val="18"/>
              </w:rPr>
            </w:pPr>
            <w:r>
              <w:rPr>
                <w:color w:val="FFFFFF"/>
                <w:spacing w:val="-4"/>
                <w:w w:val="110"/>
                <w:sz w:val="18"/>
              </w:rPr>
              <w:t>DSGL</w:t>
            </w:r>
          </w:p>
        </w:tc>
      </w:tr>
      <w:tr w:rsidR="00B06CC6" w14:paraId="00B74B48" w14:textId="77777777">
        <w:trPr>
          <w:trHeight w:val="755"/>
        </w:trPr>
        <w:tc>
          <w:tcPr>
            <w:tcW w:w="5443" w:type="dxa"/>
            <w:tcBorders>
              <w:top w:val="single" w:sz="4" w:space="0" w:color="EEEFF8"/>
              <w:left w:val="single" w:sz="4" w:space="0" w:color="EEEFF8"/>
              <w:bottom w:val="nil"/>
              <w:right w:val="single" w:sz="4" w:space="0" w:color="EEEFF8"/>
            </w:tcBorders>
          </w:tcPr>
          <w:p w14:paraId="0BC48A3E" w14:textId="77777777" w:rsidR="00B06CC6" w:rsidRDefault="002D1BFA">
            <w:pPr>
              <w:pStyle w:val="TableParagraph"/>
              <w:spacing w:before="43" w:line="252" w:lineRule="auto"/>
              <w:rPr>
                <w:sz w:val="18"/>
              </w:rPr>
            </w:pPr>
            <w:r>
              <w:rPr>
                <w:color w:val="231F20"/>
                <w:spacing w:val="-2"/>
                <w:sz w:val="18"/>
              </w:rPr>
              <w:t>Defence</w:t>
            </w:r>
            <w:r>
              <w:rPr>
                <w:color w:val="231F20"/>
                <w:spacing w:val="-6"/>
                <w:sz w:val="18"/>
              </w:rPr>
              <w:t xml:space="preserve"> </w:t>
            </w:r>
            <w:r>
              <w:rPr>
                <w:color w:val="231F20"/>
                <w:spacing w:val="-2"/>
                <w:sz w:val="18"/>
              </w:rPr>
              <w:t>should</w:t>
            </w:r>
            <w:r>
              <w:rPr>
                <w:color w:val="231F20"/>
                <w:spacing w:val="-6"/>
                <w:sz w:val="18"/>
              </w:rPr>
              <w:t xml:space="preserve"> </w:t>
            </w:r>
            <w:r>
              <w:rPr>
                <w:color w:val="231F20"/>
                <w:spacing w:val="-2"/>
                <w:sz w:val="18"/>
              </w:rPr>
              <w:t>undertake</w:t>
            </w:r>
            <w:r>
              <w:rPr>
                <w:color w:val="231F20"/>
                <w:spacing w:val="-6"/>
                <w:sz w:val="18"/>
              </w:rPr>
              <w:t xml:space="preserve"> </w:t>
            </w:r>
            <w:r>
              <w:rPr>
                <w:color w:val="231F20"/>
                <w:spacing w:val="-2"/>
                <w:sz w:val="18"/>
              </w:rPr>
              <w:t>a</w:t>
            </w:r>
            <w:r>
              <w:rPr>
                <w:color w:val="231F20"/>
                <w:spacing w:val="-6"/>
                <w:sz w:val="18"/>
              </w:rPr>
              <w:t xml:space="preserve"> </w:t>
            </w:r>
            <w:r>
              <w:rPr>
                <w:color w:val="231F20"/>
                <w:spacing w:val="-2"/>
                <w:sz w:val="18"/>
              </w:rPr>
              <w:t>review</w:t>
            </w:r>
            <w:r>
              <w:rPr>
                <w:color w:val="231F20"/>
                <w:spacing w:val="-6"/>
                <w:sz w:val="18"/>
              </w:rPr>
              <w:t xml:space="preserve"> </w:t>
            </w:r>
            <w:r>
              <w:rPr>
                <w:color w:val="231F20"/>
                <w:spacing w:val="-2"/>
                <w:sz w:val="18"/>
              </w:rPr>
              <w:t>of</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DSGL</w:t>
            </w:r>
            <w:r>
              <w:rPr>
                <w:color w:val="231F20"/>
                <w:spacing w:val="-5"/>
                <w:sz w:val="18"/>
              </w:rPr>
              <w:t xml:space="preserve"> </w:t>
            </w:r>
            <w:r>
              <w:rPr>
                <w:color w:val="231F20"/>
                <w:spacing w:val="-2"/>
                <w:sz w:val="18"/>
              </w:rPr>
              <w:t>to</w:t>
            </w:r>
            <w:r>
              <w:rPr>
                <w:color w:val="231F20"/>
                <w:spacing w:val="-5"/>
                <w:sz w:val="18"/>
              </w:rPr>
              <w:t xml:space="preserve"> </w:t>
            </w:r>
            <w:r>
              <w:rPr>
                <w:color w:val="231F20"/>
                <w:spacing w:val="-2"/>
                <w:sz w:val="18"/>
              </w:rPr>
              <w:t>ensure</w:t>
            </w:r>
            <w:r>
              <w:rPr>
                <w:color w:val="231F20"/>
                <w:spacing w:val="-6"/>
                <w:sz w:val="18"/>
              </w:rPr>
              <w:t xml:space="preserve"> </w:t>
            </w:r>
            <w:r>
              <w:rPr>
                <w:color w:val="231F20"/>
                <w:spacing w:val="-2"/>
                <w:sz w:val="18"/>
              </w:rPr>
              <w:t>it</w:t>
            </w:r>
            <w:r>
              <w:rPr>
                <w:color w:val="231F20"/>
                <w:spacing w:val="-6"/>
                <w:sz w:val="18"/>
              </w:rPr>
              <w:t xml:space="preserve"> </w:t>
            </w:r>
            <w:r>
              <w:rPr>
                <w:color w:val="231F20"/>
                <w:spacing w:val="-2"/>
                <w:sz w:val="18"/>
              </w:rPr>
              <w:t>is</w:t>
            </w:r>
            <w:r>
              <w:rPr>
                <w:color w:val="231F20"/>
                <w:spacing w:val="-6"/>
                <w:sz w:val="18"/>
              </w:rPr>
              <w:t xml:space="preserve"> </w:t>
            </w:r>
            <w:r>
              <w:rPr>
                <w:color w:val="231F20"/>
                <w:spacing w:val="-2"/>
                <w:sz w:val="18"/>
              </w:rPr>
              <w:t>fit</w:t>
            </w:r>
            <w:r>
              <w:rPr>
                <w:color w:val="231F20"/>
                <w:spacing w:val="-6"/>
                <w:sz w:val="18"/>
              </w:rPr>
              <w:t xml:space="preserve"> </w:t>
            </w:r>
            <w:r>
              <w:rPr>
                <w:color w:val="231F20"/>
                <w:spacing w:val="-2"/>
                <w:sz w:val="18"/>
              </w:rPr>
              <w:t>for</w:t>
            </w:r>
            <w:r>
              <w:rPr>
                <w:color w:val="231F20"/>
                <w:sz w:val="18"/>
              </w:rPr>
              <w:t xml:space="preserve"> </w:t>
            </w:r>
            <w:r>
              <w:rPr>
                <w:color w:val="231F20"/>
                <w:spacing w:val="-2"/>
                <w:sz w:val="18"/>
              </w:rPr>
              <w:t>purpose.</w:t>
            </w:r>
          </w:p>
        </w:tc>
        <w:tc>
          <w:tcPr>
            <w:tcW w:w="4026" w:type="dxa"/>
            <w:tcBorders>
              <w:top w:val="single" w:sz="4" w:space="0" w:color="EEEFF8"/>
              <w:left w:val="single" w:sz="4" w:space="0" w:color="EEEFF8"/>
              <w:bottom w:val="nil"/>
              <w:right w:val="single" w:sz="4" w:space="0" w:color="EEEFF8"/>
            </w:tcBorders>
          </w:tcPr>
          <w:p w14:paraId="0DF8112B" w14:textId="77777777" w:rsidR="00B06CC6" w:rsidRDefault="002D1BFA">
            <w:pPr>
              <w:pStyle w:val="TableParagraph"/>
              <w:spacing w:before="33" w:line="230" w:lineRule="atLeast"/>
              <w:ind w:left="112" w:right="89"/>
              <w:rPr>
                <w:sz w:val="18"/>
              </w:rPr>
            </w:pPr>
            <w:r>
              <w:rPr>
                <w:color w:val="231F20"/>
                <w:sz w:val="18"/>
              </w:rPr>
              <w:t xml:space="preserve">A review of the DSGL is out of scope for these </w:t>
            </w:r>
            <w:r>
              <w:rPr>
                <w:color w:val="231F20"/>
                <w:spacing w:val="-2"/>
                <w:sz w:val="18"/>
              </w:rPr>
              <w:t>reforms.</w:t>
            </w:r>
            <w:r>
              <w:rPr>
                <w:color w:val="231F20"/>
                <w:spacing w:val="-5"/>
                <w:sz w:val="18"/>
              </w:rPr>
              <w:t xml:space="preserve"> </w:t>
            </w:r>
            <w:r>
              <w:rPr>
                <w:color w:val="231F20"/>
                <w:spacing w:val="-2"/>
                <w:sz w:val="18"/>
              </w:rPr>
              <w:t>Amendments</w:t>
            </w:r>
            <w:r>
              <w:rPr>
                <w:color w:val="231F20"/>
                <w:spacing w:val="-6"/>
                <w:sz w:val="18"/>
              </w:rPr>
              <w:t xml:space="preserve"> </w:t>
            </w:r>
            <w:r>
              <w:rPr>
                <w:color w:val="231F20"/>
                <w:spacing w:val="-2"/>
                <w:sz w:val="18"/>
              </w:rPr>
              <w:t>to</w:t>
            </w:r>
            <w:r>
              <w:rPr>
                <w:color w:val="231F20"/>
                <w:spacing w:val="-5"/>
                <w:sz w:val="18"/>
              </w:rPr>
              <w:t xml:space="preserve"> </w:t>
            </w:r>
            <w:r>
              <w:rPr>
                <w:color w:val="231F20"/>
                <w:spacing w:val="-2"/>
                <w:sz w:val="18"/>
              </w:rPr>
              <w:t>the</w:t>
            </w:r>
            <w:r>
              <w:rPr>
                <w:color w:val="231F20"/>
                <w:spacing w:val="-6"/>
                <w:sz w:val="18"/>
              </w:rPr>
              <w:t xml:space="preserve"> </w:t>
            </w:r>
            <w:r>
              <w:rPr>
                <w:color w:val="231F20"/>
                <w:spacing w:val="-2"/>
                <w:sz w:val="18"/>
              </w:rPr>
              <w:t>DSGL</w:t>
            </w:r>
            <w:r>
              <w:rPr>
                <w:color w:val="231F20"/>
                <w:spacing w:val="-5"/>
                <w:sz w:val="18"/>
              </w:rPr>
              <w:t xml:space="preserve"> </w:t>
            </w:r>
            <w:r>
              <w:rPr>
                <w:color w:val="231F20"/>
                <w:spacing w:val="-2"/>
                <w:sz w:val="18"/>
              </w:rPr>
              <w:t>are</w:t>
            </w:r>
            <w:r>
              <w:rPr>
                <w:color w:val="231F20"/>
                <w:spacing w:val="-6"/>
                <w:sz w:val="18"/>
              </w:rPr>
              <w:t xml:space="preserve"> </w:t>
            </w:r>
            <w:r>
              <w:rPr>
                <w:color w:val="231F20"/>
                <w:spacing w:val="-2"/>
                <w:sz w:val="18"/>
              </w:rPr>
              <w:t>in-scope</w:t>
            </w:r>
            <w:r>
              <w:rPr>
                <w:color w:val="231F20"/>
                <w:spacing w:val="-6"/>
                <w:sz w:val="18"/>
              </w:rPr>
              <w:t xml:space="preserve"> </w:t>
            </w:r>
            <w:r>
              <w:rPr>
                <w:color w:val="231F20"/>
                <w:spacing w:val="-2"/>
                <w:sz w:val="18"/>
              </w:rPr>
              <w:t>for</w:t>
            </w:r>
            <w:r>
              <w:rPr>
                <w:color w:val="231F20"/>
                <w:sz w:val="18"/>
              </w:rPr>
              <w:t xml:space="preserve"> the broader DTC Act review.</w:t>
            </w:r>
          </w:p>
        </w:tc>
      </w:tr>
    </w:tbl>
    <w:p w14:paraId="3C5FE724" w14:textId="77777777" w:rsidR="00B06CC6" w:rsidRDefault="00B06CC6">
      <w:pPr>
        <w:spacing w:line="230" w:lineRule="atLeast"/>
        <w:rPr>
          <w:sz w:val="18"/>
        </w:rPr>
        <w:sectPr w:rsidR="00B06CC6">
          <w:headerReference w:type="even" r:id="rId195"/>
          <w:pgSz w:w="11910" w:h="16840"/>
          <w:pgMar w:top="1560" w:right="840" w:bottom="740" w:left="860" w:header="0" w:footer="553" w:gutter="0"/>
          <w:cols w:space="720"/>
        </w:sectPr>
      </w:pPr>
    </w:p>
    <w:p w14:paraId="463311B7" w14:textId="77777777" w:rsidR="00B06CC6" w:rsidRDefault="00B06CC6">
      <w:pPr>
        <w:pStyle w:val="BodyText"/>
        <w:rPr>
          <w:sz w:val="20"/>
        </w:rPr>
      </w:pPr>
    </w:p>
    <w:p w14:paraId="303B77D1" w14:textId="77777777" w:rsidR="00B06CC6" w:rsidRDefault="00B06CC6">
      <w:pPr>
        <w:pStyle w:val="BodyText"/>
        <w:rPr>
          <w:sz w:val="20"/>
        </w:rPr>
      </w:pPr>
    </w:p>
    <w:p w14:paraId="74705AB3" w14:textId="77777777" w:rsidR="00B06CC6" w:rsidRDefault="00B06CC6">
      <w:pPr>
        <w:pStyle w:val="BodyText"/>
        <w:spacing w:before="2"/>
        <w:rPr>
          <w:sz w:val="26"/>
        </w:rPr>
      </w:pPr>
    </w:p>
    <w:tbl>
      <w:tblPr>
        <w:tblW w:w="0" w:type="auto"/>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443"/>
        <w:gridCol w:w="4026"/>
      </w:tblGrid>
      <w:tr w:rsidR="00B06CC6" w14:paraId="3D38CCA7" w14:textId="77777777">
        <w:trPr>
          <w:trHeight w:val="295"/>
        </w:trPr>
        <w:tc>
          <w:tcPr>
            <w:tcW w:w="5443" w:type="dxa"/>
            <w:tcBorders>
              <w:right w:val="nil"/>
            </w:tcBorders>
            <w:shd w:val="clear" w:color="auto" w:fill="EEEFF8"/>
          </w:tcPr>
          <w:p w14:paraId="155473B3" w14:textId="77777777" w:rsidR="00B06CC6" w:rsidRDefault="002D1BFA">
            <w:pPr>
              <w:pStyle w:val="TableParagraph"/>
              <w:spacing w:before="43"/>
              <w:rPr>
                <w:sz w:val="18"/>
              </w:rPr>
            </w:pPr>
            <w:r>
              <w:rPr>
                <w:color w:val="231F20"/>
                <w:spacing w:val="-2"/>
                <w:w w:val="110"/>
                <w:sz w:val="18"/>
              </w:rPr>
              <w:t>Proposal</w:t>
            </w:r>
          </w:p>
        </w:tc>
        <w:tc>
          <w:tcPr>
            <w:tcW w:w="4026" w:type="dxa"/>
            <w:tcBorders>
              <w:left w:val="nil"/>
              <w:right w:val="nil"/>
            </w:tcBorders>
            <w:shd w:val="clear" w:color="auto" w:fill="EEEFF8"/>
          </w:tcPr>
          <w:p w14:paraId="63E75871" w14:textId="77777777" w:rsidR="00B06CC6" w:rsidRDefault="002D1BFA">
            <w:pPr>
              <w:pStyle w:val="TableParagraph"/>
              <w:spacing w:before="43"/>
              <w:ind w:left="117"/>
              <w:rPr>
                <w:sz w:val="18"/>
              </w:rPr>
            </w:pPr>
            <w:r>
              <w:rPr>
                <w:color w:val="231F20"/>
                <w:sz w:val="18"/>
              </w:rPr>
              <w:t>How</w:t>
            </w:r>
            <w:r>
              <w:rPr>
                <w:color w:val="231F20"/>
                <w:spacing w:val="-1"/>
                <w:sz w:val="18"/>
              </w:rPr>
              <w:t xml:space="preserve"> </w:t>
            </w:r>
            <w:r>
              <w:rPr>
                <w:color w:val="231F20"/>
                <w:sz w:val="18"/>
              </w:rPr>
              <w:t>it</w:t>
            </w:r>
            <w:r>
              <w:rPr>
                <w:color w:val="231F20"/>
                <w:spacing w:val="9"/>
                <w:sz w:val="18"/>
              </w:rPr>
              <w:t xml:space="preserve"> </w:t>
            </w:r>
            <w:r>
              <w:rPr>
                <w:color w:val="231F20"/>
                <w:sz w:val="18"/>
              </w:rPr>
              <w:t>was</w:t>
            </w:r>
            <w:r>
              <w:rPr>
                <w:color w:val="231F20"/>
                <w:spacing w:val="5"/>
                <w:sz w:val="18"/>
              </w:rPr>
              <w:t xml:space="preserve"> </w:t>
            </w:r>
            <w:r>
              <w:rPr>
                <w:color w:val="231F20"/>
                <w:sz w:val="18"/>
              </w:rPr>
              <w:t>/</w:t>
            </w:r>
            <w:r>
              <w:rPr>
                <w:color w:val="231F20"/>
                <w:spacing w:val="13"/>
                <w:sz w:val="18"/>
              </w:rPr>
              <w:t xml:space="preserve"> </w:t>
            </w:r>
            <w:r>
              <w:rPr>
                <w:color w:val="231F20"/>
                <w:sz w:val="18"/>
              </w:rPr>
              <w:t>will</w:t>
            </w:r>
            <w:r>
              <w:rPr>
                <w:color w:val="231F20"/>
                <w:spacing w:val="14"/>
                <w:sz w:val="18"/>
              </w:rPr>
              <w:t xml:space="preserve"> </w:t>
            </w:r>
            <w:r>
              <w:rPr>
                <w:color w:val="231F20"/>
                <w:sz w:val="18"/>
              </w:rPr>
              <w:t>be</w:t>
            </w:r>
            <w:r>
              <w:rPr>
                <w:color w:val="231F20"/>
                <w:spacing w:val="9"/>
                <w:sz w:val="18"/>
              </w:rPr>
              <w:t xml:space="preserve"> </w:t>
            </w:r>
            <w:r>
              <w:rPr>
                <w:color w:val="231F20"/>
                <w:spacing w:val="-2"/>
                <w:sz w:val="18"/>
              </w:rPr>
              <w:t>addressed</w:t>
            </w:r>
          </w:p>
        </w:tc>
      </w:tr>
      <w:tr w:rsidR="00B06CC6" w14:paraId="4D1744B9" w14:textId="77777777">
        <w:trPr>
          <w:trHeight w:val="295"/>
        </w:trPr>
        <w:tc>
          <w:tcPr>
            <w:tcW w:w="9469" w:type="dxa"/>
            <w:gridSpan w:val="2"/>
            <w:tcBorders>
              <w:bottom w:val="single" w:sz="4" w:space="0" w:color="EEEFF8"/>
              <w:right w:val="single" w:sz="4" w:space="0" w:color="EEEFF8"/>
            </w:tcBorders>
            <w:shd w:val="clear" w:color="auto" w:fill="8490C8"/>
          </w:tcPr>
          <w:p w14:paraId="47100832" w14:textId="77777777" w:rsidR="00B06CC6" w:rsidRDefault="002D1BFA">
            <w:pPr>
              <w:pStyle w:val="TableParagraph"/>
              <w:spacing w:before="43"/>
              <w:rPr>
                <w:sz w:val="18"/>
              </w:rPr>
            </w:pPr>
            <w:r>
              <w:rPr>
                <w:color w:val="FFFFFF"/>
                <w:spacing w:val="-2"/>
                <w:w w:val="110"/>
                <w:sz w:val="18"/>
              </w:rPr>
              <w:t>Explanatory</w:t>
            </w:r>
            <w:r>
              <w:rPr>
                <w:color w:val="FFFFFF"/>
                <w:spacing w:val="2"/>
                <w:w w:val="110"/>
                <w:sz w:val="18"/>
              </w:rPr>
              <w:t xml:space="preserve"> </w:t>
            </w:r>
            <w:r>
              <w:rPr>
                <w:color w:val="FFFFFF"/>
                <w:spacing w:val="-2"/>
                <w:w w:val="110"/>
                <w:sz w:val="18"/>
              </w:rPr>
              <w:t>Memorandum</w:t>
            </w:r>
          </w:p>
        </w:tc>
      </w:tr>
      <w:tr w:rsidR="00B06CC6" w14:paraId="1E3D0065" w14:textId="77777777">
        <w:trPr>
          <w:trHeight w:val="295"/>
        </w:trPr>
        <w:tc>
          <w:tcPr>
            <w:tcW w:w="5443" w:type="dxa"/>
            <w:tcBorders>
              <w:top w:val="single" w:sz="4" w:space="0" w:color="EEEFF8"/>
              <w:left w:val="single" w:sz="4" w:space="0" w:color="EEEFF8"/>
              <w:bottom w:val="single" w:sz="4" w:space="0" w:color="EEEFF8"/>
              <w:right w:val="single" w:sz="4" w:space="0" w:color="EEEFF8"/>
            </w:tcBorders>
          </w:tcPr>
          <w:p w14:paraId="10B44FE4" w14:textId="77777777" w:rsidR="00B06CC6" w:rsidRDefault="002D1BFA">
            <w:pPr>
              <w:pStyle w:val="TableParagraph"/>
              <w:spacing w:before="43"/>
              <w:rPr>
                <w:sz w:val="18"/>
              </w:rPr>
            </w:pPr>
            <w:r>
              <w:rPr>
                <w:color w:val="231F20"/>
                <w:spacing w:val="-2"/>
                <w:sz w:val="18"/>
              </w:rPr>
              <w:t>Include</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strategic</w:t>
            </w:r>
            <w:r>
              <w:rPr>
                <w:color w:val="231F20"/>
                <w:spacing w:val="-1"/>
                <w:sz w:val="18"/>
              </w:rPr>
              <w:t xml:space="preserve"> </w:t>
            </w:r>
            <w:r>
              <w:rPr>
                <w:color w:val="231F20"/>
                <w:spacing w:val="-2"/>
                <w:sz w:val="18"/>
              </w:rPr>
              <w:t>objectives</w:t>
            </w:r>
            <w:r>
              <w:rPr>
                <w:color w:val="231F20"/>
                <w:spacing w:val="-3"/>
                <w:sz w:val="18"/>
              </w:rPr>
              <w:t xml:space="preserve"> </w:t>
            </w:r>
            <w:r>
              <w:rPr>
                <w:color w:val="231F20"/>
                <w:spacing w:val="-2"/>
                <w:sz w:val="18"/>
              </w:rPr>
              <w:t>for</w:t>
            </w:r>
            <w:r>
              <w:rPr>
                <w:color w:val="231F20"/>
                <w:spacing w:val="-4"/>
                <w:sz w:val="18"/>
              </w:rPr>
              <w:t xml:space="preserve"> </w:t>
            </w:r>
            <w:r>
              <w:rPr>
                <w:color w:val="231F20"/>
                <w:spacing w:val="-2"/>
                <w:sz w:val="18"/>
              </w:rPr>
              <w:t>the proposed</w:t>
            </w:r>
            <w:r>
              <w:rPr>
                <w:color w:val="231F20"/>
                <w:spacing w:val="-3"/>
                <w:sz w:val="18"/>
              </w:rPr>
              <w:t xml:space="preserve"> </w:t>
            </w:r>
            <w:r>
              <w:rPr>
                <w:color w:val="231F20"/>
                <w:spacing w:val="-2"/>
                <w:sz w:val="18"/>
              </w:rPr>
              <w:t>amendments.</w:t>
            </w:r>
          </w:p>
        </w:tc>
        <w:tc>
          <w:tcPr>
            <w:tcW w:w="4026" w:type="dxa"/>
            <w:tcBorders>
              <w:top w:val="single" w:sz="4" w:space="0" w:color="EEEFF8"/>
              <w:left w:val="single" w:sz="4" w:space="0" w:color="EEEFF8"/>
              <w:bottom w:val="single" w:sz="4" w:space="0" w:color="EEEFF8"/>
              <w:right w:val="single" w:sz="4" w:space="0" w:color="EEEFF8"/>
            </w:tcBorders>
          </w:tcPr>
          <w:p w14:paraId="706999C5" w14:textId="77777777" w:rsidR="00B06CC6" w:rsidRDefault="002D1BFA">
            <w:pPr>
              <w:pStyle w:val="TableParagraph"/>
              <w:spacing w:before="43"/>
              <w:ind w:left="112"/>
              <w:rPr>
                <w:sz w:val="18"/>
              </w:rPr>
            </w:pPr>
            <w:r>
              <w:rPr>
                <w:color w:val="231F20"/>
                <w:spacing w:val="-2"/>
                <w:sz w:val="18"/>
              </w:rPr>
              <w:t>Explanatory</w:t>
            </w:r>
            <w:r>
              <w:rPr>
                <w:color w:val="231F20"/>
                <w:spacing w:val="-4"/>
                <w:sz w:val="18"/>
              </w:rPr>
              <w:t xml:space="preserve"> </w:t>
            </w:r>
            <w:r>
              <w:rPr>
                <w:color w:val="231F20"/>
                <w:spacing w:val="-2"/>
                <w:sz w:val="18"/>
              </w:rPr>
              <w:t>Memorandum</w:t>
            </w:r>
            <w:r>
              <w:rPr>
                <w:color w:val="231F20"/>
                <w:spacing w:val="-3"/>
                <w:sz w:val="18"/>
              </w:rPr>
              <w:t xml:space="preserve"> </w:t>
            </w:r>
            <w:r>
              <w:rPr>
                <w:color w:val="231F20"/>
                <w:spacing w:val="-2"/>
                <w:sz w:val="18"/>
              </w:rPr>
              <w:t>amended.</w:t>
            </w:r>
          </w:p>
        </w:tc>
      </w:tr>
      <w:tr w:rsidR="00B06CC6" w14:paraId="5BFFCBF7" w14:textId="77777777">
        <w:trPr>
          <w:trHeight w:val="295"/>
        </w:trPr>
        <w:tc>
          <w:tcPr>
            <w:tcW w:w="5443" w:type="dxa"/>
            <w:tcBorders>
              <w:top w:val="single" w:sz="4" w:space="0" w:color="EEEFF8"/>
              <w:left w:val="single" w:sz="4" w:space="0" w:color="EEEFF8"/>
              <w:bottom w:val="single" w:sz="4" w:space="0" w:color="EEEFF8"/>
              <w:right w:val="single" w:sz="4" w:space="0" w:color="EEEFF8"/>
            </w:tcBorders>
          </w:tcPr>
          <w:p w14:paraId="2544F6D6" w14:textId="77777777" w:rsidR="00B06CC6" w:rsidRDefault="002D1BFA">
            <w:pPr>
              <w:pStyle w:val="TableParagraph"/>
              <w:spacing w:before="43"/>
              <w:rPr>
                <w:sz w:val="18"/>
              </w:rPr>
            </w:pPr>
            <w:r>
              <w:rPr>
                <w:color w:val="231F20"/>
                <w:spacing w:val="-2"/>
                <w:sz w:val="18"/>
              </w:rPr>
              <w:t>Clarify</w:t>
            </w:r>
            <w:r>
              <w:rPr>
                <w:color w:val="231F20"/>
                <w:spacing w:val="-4"/>
                <w:sz w:val="18"/>
              </w:rPr>
              <w:t xml:space="preserve"> </w:t>
            </w:r>
            <w:r>
              <w:rPr>
                <w:color w:val="231F20"/>
                <w:spacing w:val="-2"/>
                <w:sz w:val="18"/>
              </w:rPr>
              <w:t>the</w:t>
            </w:r>
            <w:r>
              <w:rPr>
                <w:color w:val="231F20"/>
                <w:spacing w:val="-3"/>
                <w:sz w:val="18"/>
              </w:rPr>
              <w:t xml:space="preserve"> </w:t>
            </w:r>
            <w:r>
              <w:rPr>
                <w:color w:val="231F20"/>
                <w:spacing w:val="-2"/>
                <w:sz w:val="18"/>
              </w:rPr>
              <w:t>definition of</w:t>
            </w:r>
            <w:r>
              <w:rPr>
                <w:color w:val="231F20"/>
                <w:spacing w:val="-4"/>
                <w:sz w:val="18"/>
              </w:rPr>
              <w:t xml:space="preserve"> </w:t>
            </w:r>
            <w:r>
              <w:rPr>
                <w:color w:val="231F20"/>
                <w:spacing w:val="-2"/>
                <w:sz w:val="18"/>
              </w:rPr>
              <w:t>Australian citizen and</w:t>
            </w:r>
            <w:r>
              <w:rPr>
                <w:color w:val="231F20"/>
                <w:spacing w:val="-4"/>
                <w:sz w:val="18"/>
              </w:rPr>
              <w:t xml:space="preserve"> </w:t>
            </w:r>
            <w:r>
              <w:rPr>
                <w:color w:val="231F20"/>
                <w:spacing w:val="-2"/>
                <w:sz w:val="18"/>
              </w:rPr>
              <w:t>permanent</w:t>
            </w:r>
            <w:r>
              <w:rPr>
                <w:color w:val="231F20"/>
                <w:spacing w:val="-3"/>
                <w:sz w:val="18"/>
              </w:rPr>
              <w:t xml:space="preserve"> </w:t>
            </w:r>
            <w:r>
              <w:rPr>
                <w:color w:val="231F20"/>
                <w:spacing w:val="-2"/>
                <w:sz w:val="18"/>
              </w:rPr>
              <w:t>resident.</w:t>
            </w:r>
          </w:p>
        </w:tc>
        <w:tc>
          <w:tcPr>
            <w:tcW w:w="4026" w:type="dxa"/>
            <w:tcBorders>
              <w:top w:val="single" w:sz="4" w:space="0" w:color="EEEFF8"/>
              <w:left w:val="single" w:sz="4" w:space="0" w:color="EEEFF8"/>
              <w:bottom w:val="single" w:sz="4" w:space="0" w:color="EEEFF8"/>
              <w:right w:val="single" w:sz="4" w:space="0" w:color="EEEFF8"/>
            </w:tcBorders>
          </w:tcPr>
          <w:p w14:paraId="61BE48E8" w14:textId="77777777" w:rsidR="00B06CC6" w:rsidRDefault="002D1BFA">
            <w:pPr>
              <w:pStyle w:val="TableParagraph"/>
              <w:spacing w:before="43"/>
              <w:ind w:left="112"/>
              <w:rPr>
                <w:sz w:val="18"/>
              </w:rPr>
            </w:pPr>
            <w:r>
              <w:rPr>
                <w:color w:val="231F20"/>
                <w:spacing w:val="-2"/>
                <w:sz w:val="18"/>
              </w:rPr>
              <w:t>Explanatory</w:t>
            </w:r>
            <w:r>
              <w:rPr>
                <w:color w:val="231F20"/>
                <w:spacing w:val="-4"/>
                <w:sz w:val="18"/>
              </w:rPr>
              <w:t xml:space="preserve"> </w:t>
            </w:r>
            <w:r>
              <w:rPr>
                <w:color w:val="231F20"/>
                <w:spacing w:val="-2"/>
                <w:sz w:val="18"/>
              </w:rPr>
              <w:t>Memorandum</w:t>
            </w:r>
            <w:r>
              <w:rPr>
                <w:color w:val="231F20"/>
                <w:spacing w:val="-3"/>
                <w:sz w:val="18"/>
              </w:rPr>
              <w:t xml:space="preserve"> </w:t>
            </w:r>
            <w:r>
              <w:rPr>
                <w:color w:val="231F20"/>
                <w:spacing w:val="-2"/>
                <w:sz w:val="18"/>
              </w:rPr>
              <w:t>amended.</w:t>
            </w:r>
          </w:p>
        </w:tc>
      </w:tr>
      <w:tr w:rsidR="00B06CC6" w14:paraId="35C1C219" w14:textId="77777777">
        <w:trPr>
          <w:trHeight w:val="525"/>
        </w:trPr>
        <w:tc>
          <w:tcPr>
            <w:tcW w:w="5443" w:type="dxa"/>
            <w:tcBorders>
              <w:top w:val="single" w:sz="4" w:space="0" w:color="EEEFF8"/>
              <w:left w:val="single" w:sz="4" w:space="0" w:color="EEEFF8"/>
              <w:bottom w:val="single" w:sz="4" w:space="0" w:color="EEEFF8"/>
              <w:right w:val="single" w:sz="4" w:space="0" w:color="EEEFF8"/>
            </w:tcBorders>
          </w:tcPr>
          <w:p w14:paraId="7F409AD8" w14:textId="77777777" w:rsidR="00B06CC6" w:rsidRDefault="002D1BFA">
            <w:pPr>
              <w:pStyle w:val="TableParagraph"/>
              <w:spacing w:before="43" w:line="252" w:lineRule="auto"/>
              <w:rPr>
                <w:sz w:val="18"/>
              </w:rPr>
            </w:pPr>
            <w:r>
              <w:rPr>
                <w:color w:val="231F20"/>
                <w:spacing w:val="-2"/>
                <w:sz w:val="18"/>
              </w:rPr>
              <w:t>Clearly</w:t>
            </w:r>
            <w:r>
              <w:rPr>
                <w:color w:val="231F20"/>
                <w:spacing w:val="-3"/>
                <w:sz w:val="18"/>
              </w:rPr>
              <w:t xml:space="preserve"> </w:t>
            </w:r>
            <w:r>
              <w:rPr>
                <w:color w:val="231F20"/>
                <w:spacing w:val="-2"/>
                <w:sz w:val="18"/>
              </w:rPr>
              <w:t>state</w:t>
            </w:r>
            <w:r>
              <w:rPr>
                <w:color w:val="231F20"/>
                <w:spacing w:val="-3"/>
                <w:sz w:val="18"/>
              </w:rPr>
              <w:t xml:space="preserve"> </w:t>
            </w:r>
            <w:r>
              <w:rPr>
                <w:color w:val="231F20"/>
                <w:spacing w:val="-2"/>
                <w:sz w:val="18"/>
              </w:rPr>
              <w:t>that</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provisions</w:t>
            </w:r>
            <w:r>
              <w:rPr>
                <w:color w:val="231F20"/>
                <w:spacing w:val="-3"/>
                <w:sz w:val="18"/>
              </w:rPr>
              <w:t xml:space="preserve"> </w:t>
            </w:r>
            <w:r>
              <w:rPr>
                <w:color w:val="231F20"/>
                <w:spacing w:val="-2"/>
                <w:sz w:val="18"/>
              </w:rPr>
              <w:t>under</w:t>
            </w:r>
            <w:r>
              <w:rPr>
                <w:color w:val="231F20"/>
                <w:spacing w:val="-4"/>
                <w:sz w:val="18"/>
              </w:rPr>
              <w:t xml:space="preserve"> </w:t>
            </w:r>
            <w:r>
              <w:rPr>
                <w:color w:val="231F20"/>
                <w:spacing w:val="-2"/>
                <w:sz w:val="18"/>
              </w:rPr>
              <w:t>Section 10B are</w:t>
            </w:r>
            <w:r>
              <w:rPr>
                <w:color w:val="231F20"/>
                <w:spacing w:val="-3"/>
                <w:sz w:val="18"/>
              </w:rPr>
              <w:t xml:space="preserve"> </w:t>
            </w:r>
            <w:r>
              <w:rPr>
                <w:color w:val="231F20"/>
                <w:spacing w:val="-2"/>
                <w:sz w:val="18"/>
              </w:rPr>
              <w:t>not</w:t>
            </w:r>
            <w:r>
              <w:rPr>
                <w:color w:val="231F20"/>
                <w:spacing w:val="-3"/>
                <w:sz w:val="18"/>
              </w:rPr>
              <w:t xml:space="preserve"> </w:t>
            </w:r>
            <w:r>
              <w:rPr>
                <w:color w:val="231F20"/>
                <w:spacing w:val="-2"/>
                <w:sz w:val="18"/>
              </w:rPr>
              <w:t>intended</w:t>
            </w:r>
            <w:r>
              <w:rPr>
                <w:color w:val="231F20"/>
                <w:spacing w:val="-3"/>
                <w:sz w:val="18"/>
              </w:rPr>
              <w:t xml:space="preserve"> </w:t>
            </w:r>
            <w:r>
              <w:rPr>
                <w:color w:val="231F20"/>
                <w:spacing w:val="-2"/>
                <w:sz w:val="18"/>
              </w:rPr>
              <w:t>to</w:t>
            </w:r>
            <w:r>
              <w:rPr>
                <w:color w:val="231F20"/>
                <w:sz w:val="18"/>
              </w:rPr>
              <w:t xml:space="preserve"> make the original Australia based exporters of DSGL items liable.</w:t>
            </w:r>
          </w:p>
        </w:tc>
        <w:tc>
          <w:tcPr>
            <w:tcW w:w="4026" w:type="dxa"/>
            <w:tcBorders>
              <w:top w:val="single" w:sz="4" w:space="0" w:color="EEEFF8"/>
              <w:left w:val="single" w:sz="4" w:space="0" w:color="EEEFF8"/>
              <w:bottom w:val="single" w:sz="4" w:space="0" w:color="EEEFF8"/>
              <w:right w:val="single" w:sz="4" w:space="0" w:color="EEEFF8"/>
            </w:tcBorders>
          </w:tcPr>
          <w:p w14:paraId="6C8141AF" w14:textId="77777777" w:rsidR="00B06CC6" w:rsidRDefault="002D1BFA">
            <w:pPr>
              <w:pStyle w:val="TableParagraph"/>
              <w:spacing w:before="43"/>
              <w:ind w:left="112"/>
              <w:rPr>
                <w:sz w:val="18"/>
              </w:rPr>
            </w:pPr>
            <w:r>
              <w:rPr>
                <w:color w:val="231F20"/>
                <w:spacing w:val="-2"/>
                <w:sz w:val="18"/>
              </w:rPr>
              <w:t>Explanatory</w:t>
            </w:r>
            <w:r>
              <w:rPr>
                <w:color w:val="231F20"/>
                <w:spacing w:val="-4"/>
                <w:sz w:val="18"/>
              </w:rPr>
              <w:t xml:space="preserve"> </w:t>
            </w:r>
            <w:r>
              <w:rPr>
                <w:color w:val="231F20"/>
                <w:spacing w:val="-2"/>
                <w:sz w:val="18"/>
              </w:rPr>
              <w:t>Memorandum</w:t>
            </w:r>
            <w:r>
              <w:rPr>
                <w:color w:val="231F20"/>
                <w:spacing w:val="-3"/>
                <w:sz w:val="18"/>
              </w:rPr>
              <w:t xml:space="preserve"> </w:t>
            </w:r>
            <w:r>
              <w:rPr>
                <w:color w:val="231F20"/>
                <w:spacing w:val="-2"/>
                <w:sz w:val="18"/>
              </w:rPr>
              <w:t>amended.</w:t>
            </w:r>
          </w:p>
        </w:tc>
      </w:tr>
      <w:tr w:rsidR="00B06CC6" w14:paraId="0CC6D76B" w14:textId="77777777">
        <w:trPr>
          <w:trHeight w:val="985"/>
        </w:trPr>
        <w:tc>
          <w:tcPr>
            <w:tcW w:w="5443" w:type="dxa"/>
            <w:tcBorders>
              <w:top w:val="single" w:sz="4" w:space="0" w:color="EEEFF8"/>
              <w:left w:val="single" w:sz="4" w:space="0" w:color="EEEFF8"/>
              <w:right w:val="single" w:sz="4" w:space="0" w:color="EEEFF8"/>
            </w:tcBorders>
          </w:tcPr>
          <w:p w14:paraId="654005BB" w14:textId="77777777" w:rsidR="00B06CC6" w:rsidRDefault="002D1BFA">
            <w:pPr>
              <w:pStyle w:val="TableParagraph"/>
              <w:spacing w:before="33" w:line="230" w:lineRule="atLeast"/>
              <w:ind w:right="115"/>
              <w:rPr>
                <w:sz w:val="18"/>
              </w:rPr>
            </w:pPr>
            <w:r>
              <w:rPr>
                <w:color w:val="231F20"/>
                <w:sz w:val="18"/>
              </w:rPr>
              <w:t>Clarify</w:t>
            </w:r>
            <w:r>
              <w:rPr>
                <w:color w:val="231F20"/>
                <w:spacing w:val="-11"/>
                <w:sz w:val="18"/>
              </w:rPr>
              <w:t xml:space="preserve"> </w:t>
            </w:r>
            <w:r>
              <w:rPr>
                <w:color w:val="231F20"/>
                <w:sz w:val="18"/>
              </w:rPr>
              <w:t>the</w:t>
            </w:r>
            <w:r>
              <w:rPr>
                <w:color w:val="231F20"/>
                <w:spacing w:val="-10"/>
                <w:sz w:val="18"/>
              </w:rPr>
              <w:t xml:space="preserve"> </w:t>
            </w:r>
            <w:r>
              <w:rPr>
                <w:color w:val="231F20"/>
                <w:sz w:val="18"/>
              </w:rPr>
              <w:t>conditions</w:t>
            </w:r>
            <w:r>
              <w:rPr>
                <w:color w:val="231F20"/>
                <w:spacing w:val="-10"/>
                <w:sz w:val="18"/>
              </w:rPr>
              <w:t xml:space="preserve"> </w:t>
            </w:r>
            <w:r>
              <w:rPr>
                <w:color w:val="231F20"/>
                <w:sz w:val="18"/>
              </w:rPr>
              <w:t>Defence</w:t>
            </w:r>
            <w:r>
              <w:rPr>
                <w:color w:val="231F20"/>
                <w:spacing w:val="-10"/>
                <w:sz w:val="18"/>
              </w:rPr>
              <w:t xml:space="preserve"> </w:t>
            </w:r>
            <w:r>
              <w:rPr>
                <w:color w:val="231F20"/>
                <w:sz w:val="18"/>
              </w:rPr>
              <w:t>expects</w:t>
            </w:r>
            <w:r>
              <w:rPr>
                <w:color w:val="231F20"/>
                <w:spacing w:val="-10"/>
                <w:sz w:val="18"/>
              </w:rPr>
              <w:t xml:space="preserve"> </w:t>
            </w:r>
            <w:r>
              <w:rPr>
                <w:color w:val="231F20"/>
                <w:sz w:val="18"/>
              </w:rPr>
              <w:t>to</w:t>
            </w:r>
            <w:r>
              <w:rPr>
                <w:color w:val="231F20"/>
                <w:spacing w:val="-11"/>
                <w:sz w:val="18"/>
              </w:rPr>
              <w:t xml:space="preserve"> </w:t>
            </w:r>
            <w:r>
              <w:rPr>
                <w:color w:val="231F20"/>
                <w:sz w:val="18"/>
              </w:rPr>
              <w:t>put</w:t>
            </w:r>
            <w:r>
              <w:rPr>
                <w:color w:val="231F20"/>
                <w:spacing w:val="-10"/>
                <w:sz w:val="18"/>
              </w:rPr>
              <w:t xml:space="preserve"> </w:t>
            </w:r>
            <w:r>
              <w:rPr>
                <w:color w:val="231F20"/>
                <w:sz w:val="18"/>
              </w:rPr>
              <w:t>on</w:t>
            </w:r>
            <w:r>
              <w:rPr>
                <w:color w:val="231F20"/>
                <w:spacing w:val="-10"/>
                <w:sz w:val="18"/>
              </w:rPr>
              <w:t xml:space="preserve"> </w:t>
            </w:r>
            <w:r>
              <w:rPr>
                <w:color w:val="231F20"/>
                <w:sz w:val="18"/>
              </w:rPr>
              <w:t>place</w:t>
            </w:r>
            <w:r>
              <w:rPr>
                <w:color w:val="231F20"/>
                <w:spacing w:val="-10"/>
                <w:sz w:val="18"/>
              </w:rPr>
              <w:t xml:space="preserve"> </w:t>
            </w:r>
            <w:r>
              <w:rPr>
                <w:color w:val="231F20"/>
                <w:sz w:val="18"/>
              </w:rPr>
              <w:t>on</w:t>
            </w:r>
            <w:r>
              <w:rPr>
                <w:color w:val="231F20"/>
                <w:spacing w:val="-10"/>
                <w:sz w:val="18"/>
              </w:rPr>
              <w:t xml:space="preserve"> </w:t>
            </w:r>
            <w:r>
              <w:rPr>
                <w:color w:val="231F20"/>
                <w:sz w:val="18"/>
              </w:rPr>
              <w:t>export</w:t>
            </w:r>
            <w:r>
              <w:rPr>
                <w:color w:val="231F20"/>
                <w:spacing w:val="-10"/>
                <w:sz w:val="18"/>
              </w:rPr>
              <w:t xml:space="preserve"> </w:t>
            </w:r>
            <w:r>
              <w:rPr>
                <w:color w:val="231F20"/>
                <w:sz w:val="18"/>
              </w:rPr>
              <w:t>permits to deliver</w:t>
            </w:r>
            <w:r>
              <w:rPr>
                <w:color w:val="231F20"/>
                <w:spacing w:val="-2"/>
                <w:sz w:val="18"/>
              </w:rPr>
              <w:t xml:space="preserve"> </w:t>
            </w:r>
            <w:r>
              <w:rPr>
                <w:color w:val="231F20"/>
                <w:sz w:val="18"/>
              </w:rPr>
              <w:t>on the</w:t>
            </w:r>
            <w:r>
              <w:rPr>
                <w:color w:val="231F20"/>
                <w:spacing w:val="-1"/>
                <w:sz w:val="18"/>
              </w:rPr>
              <w:t xml:space="preserve"> </w:t>
            </w:r>
            <w:r>
              <w:rPr>
                <w:color w:val="231F20"/>
                <w:sz w:val="18"/>
              </w:rPr>
              <w:t>intent</w:t>
            </w:r>
            <w:r>
              <w:rPr>
                <w:color w:val="231F20"/>
                <w:spacing w:val="-1"/>
                <w:sz w:val="18"/>
              </w:rPr>
              <w:t xml:space="preserve"> </w:t>
            </w:r>
            <w:r>
              <w:rPr>
                <w:color w:val="231F20"/>
                <w:sz w:val="18"/>
              </w:rPr>
              <w:t>of</w:t>
            </w:r>
            <w:r>
              <w:rPr>
                <w:color w:val="231F20"/>
                <w:spacing w:val="-1"/>
                <w:sz w:val="18"/>
              </w:rPr>
              <w:t xml:space="preserve"> </w:t>
            </w:r>
            <w:r>
              <w:rPr>
                <w:color w:val="231F20"/>
                <w:sz w:val="18"/>
              </w:rPr>
              <w:t>this</w:t>
            </w:r>
            <w:r>
              <w:rPr>
                <w:color w:val="231F20"/>
                <w:spacing w:val="-1"/>
                <w:sz w:val="18"/>
              </w:rPr>
              <w:t xml:space="preserve"> </w:t>
            </w:r>
            <w:r>
              <w:rPr>
                <w:color w:val="231F20"/>
                <w:sz w:val="18"/>
              </w:rPr>
              <w:t>part</w:t>
            </w:r>
            <w:r>
              <w:rPr>
                <w:color w:val="231F20"/>
                <w:spacing w:val="-1"/>
                <w:sz w:val="18"/>
              </w:rPr>
              <w:t xml:space="preserve"> </w:t>
            </w:r>
            <w:r>
              <w:rPr>
                <w:color w:val="231F20"/>
                <w:sz w:val="18"/>
              </w:rPr>
              <w:t>of</w:t>
            </w:r>
            <w:r>
              <w:rPr>
                <w:color w:val="231F20"/>
                <w:spacing w:val="-1"/>
                <w:sz w:val="18"/>
              </w:rPr>
              <w:t xml:space="preserve"> </w:t>
            </w:r>
            <w:r>
              <w:rPr>
                <w:color w:val="231F20"/>
                <w:sz w:val="18"/>
              </w:rPr>
              <w:t>the</w:t>
            </w:r>
            <w:r>
              <w:rPr>
                <w:color w:val="231F20"/>
                <w:spacing w:val="-1"/>
                <w:sz w:val="18"/>
              </w:rPr>
              <w:t xml:space="preserve"> </w:t>
            </w:r>
            <w:r>
              <w:rPr>
                <w:color w:val="231F20"/>
                <w:sz w:val="18"/>
              </w:rPr>
              <w:t>Bill, to provide</w:t>
            </w:r>
            <w:r>
              <w:rPr>
                <w:color w:val="231F20"/>
                <w:spacing w:val="-1"/>
                <w:sz w:val="18"/>
              </w:rPr>
              <w:t xml:space="preserve"> </w:t>
            </w:r>
            <w:r>
              <w:rPr>
                <w:color w:val="231F20"/>
                <w:sz w:val="18"/>
              </w:rPr>
              <w:t>confidence</w:t>
            </w:r>
            <w:r>
              <w:rPr>
                <w:color w:val="231F20"/>
                <w:spacing w:val="-1"/>
                <w:sz w:val="18"/>
              </w:rPr>
              <w:t xml:space="preserve"> </w:t>
            </w:r>
            <w:r>
              <w:rPr>
                <w:color w:val="231F20"/>
                <w:sz w:val="18"/>
              </w:rPr>
              <w:t>to potential overseas customers that this will not be an ITAR-like reach- through of Australian export control laws.</w:t>
            </w:r>
          </w:p>
        </w:tc>
        <w:tc>
          <w:tcPr>
            <w:tcW w:w="4026" w:type="dxa"/>
            <w:tcBorders>
              <w:top w:val="single" w:sz="4" w:space="0" w:color="EEEFF8"/>
              <w:left w:val="single" w:sz="4" w:space="0" w:color="EEEFF8"/>
              <w:right w:val="single" w:sz="4" w:space="0" w:color="EEEFF8"/>
            </w:tcBorders>
          </w:tcPr>
          <w:p w14:paraId="6428D02A" w14:textId="77777777" w:rsidR="00B06CC6" w:rsidRDefault="002D1BFA">
            <w:pPr>
              <w:pStyle w:val="TableParagraph"/>
              <w:spacing w:before="43"/>
              <w:ind w:left="112"/>
              <w:rPr>
                <w:sz w:val="18"/>
              </w:rPr>
            </w:pPr>
            <w:r>
              <w:rPr>
                <w:color w:val="231F20"/>
                <w:spacing w:val="-2"/>
                <w:sz w:val="18"/>
              </w:rPr>
              <w:t>Explanatory</w:t>
            </w:r>
            <w:r>
              <w:rPr>
                <w:color w:val="231F20"/>
                <w:spacing w:val="-4"/>
                <w:sz w:val="18"/>
              </w:rPr>
              <w:t xml:space="preserve"> </w:t>
            </w:r>
            <w:r>
              <w:rPr>
                <w:color w:val="231F20"/>
                <w:spacing w:val="-2"/>
                <w:sz w:val="18"/>
              </w:rPr>
              <w:t>Memorandum</w:t>
            </w:r>
            <w:r>
              <w:rPr>
                <w:color w:val="231F20"/>
                <w:spacing w:val="-3"/>
                <w:sz w:val="18"/>
              </w:rPr>
              <w:t xml:space="preserve"> </w:t>
            </w:r>
            <w:r>
              <w:rPr>
                <w:color w:val="231F20"/>
                <w:spacing w:val="-2"/>
                <w:sz w:val="18"/>
              </w:rPr>
              <w:t>amended.</w:t>
            </w:r>
          </w:p>
        </w:tc>
      </w:tr>
      <w:tr w:rsidR="00B06CC6" w14:paraId="762CA46C" w14:textId="77777777">
        <w:trPr>
          <w:trHeight w:val="295"/>
        </w:trPr>
        <w:tc>
          <w:tcPr>
            <w:tcW w:w="9469" w:type="dxa"/>
            <w:gridSpan w:val="2"/>
            <w:tcBorders>
              <w:bottom w:val="single" w:sz="4" w:space="0" w:color="EEEFF8"/>
              <w:right w:val="single" w:sz="4" w:space="0" w:color="EEEFF8"/>
            </w:tcBorders>
            <w:shd w:val="clear" w:color="auto" w:fill="8490C8"/>
          </w:tcPr>
          <w:p w14:paraId="4342D686" w14:textId="77777777" w:rsidR="00B06CC6" w:rsidRDefault="002D1BFA">
            <w:pPr>
              <w:pStyle w:val="TableParagraph"/>
              <w:spacing w:before="43"/>
              <w:rPr>
                <w:sz w:val="18"/>
              </w:rPr>
            </w:pPr>
            <w:r>
              <w:rPr>
                <w:color w:val="FFFFFF"/>
                <w:spacing w:val="-2"/>
                <w:w w:val="110"/>
                <w:sz w:val="18"/>
              </w:rPr>
              <w:t>Implementation</w:t>
            </w:r>
          </w:p>
        </w:tc>
      </w:tr>
      <w:tr w:rsidR="00B06CC6" w14:paraId="15476C0B" w14:textId="77777777">
        <w:trPr>
          <w:trHeight w:val="755"/>
        </w:trPr>
        <w:tc>
          <w:tcPr>
            <w:tcW w:w="5443" w:type="dxa"/>
            <w:tcBorders>
              <w:top w:val="single" w:sz="4" w:space="0" w:color="EEEFF8"/>
              <w:left w:val="single" w:sz="4" w:space="0" w:color="EEEFF8"/>
              <w:right w:val="single" w:sz="4" w:space="0" w:color="EEEFF8"/>
            </w:tcBorders>
          </w:tcPr>
          <w:p w14:paraId="29ACC9F5" w14:textId="77777777" w:rsidR="00B06CC6" w:rsidRDefault="002D1BFA">
            <w:pPr>
              <w:pStyle w:val="TableParagraph"/>
              <w:spacing w:before="33" w:line="230" w:lineRule="atLeast"/>
              <w:ind w:right="228"/>
              <w:rPr>
                <w:sz w:val="18"/>
              </w:rPr>
            </w:pPr>
            <w:r>
              <w:rPr>
                <w:color w:val="231F20"/>
                <w:sz w:val="18"/>
              </w:rPr>
              <w:t>Ensure</w:t>
            </w:r>
            <w:r>
              <w:rPr>
                <w:color w:val="231F20"/>
                <w:spacing w:val="-11"/>
                <w:sz w:val="18"/>
              </w:rPr>
              <w:t xml:space="preserve"> </w:t>
            </w:r>
            <w:r>
              <w:rPr>
                <w:color w:val="231F20"/>
                <w:sz w:val="18"/>
              </w:rPr>
              <w:t>phased</w:t>
            </w:r>
            <w:r>
              <w:rPr>
                <w:color w:val="231F20"/>
                <w:spacing w:val="-10"/>
                <w:sz w:val="18"/>
              </w:rPr>
              <w:t xml:space="preserve"> </w:t>
            </w:r>
            <w:r>
              <w:rPr>
                <w:color w:val="231F20"/>
                <w:sz w:val="18"/>
              </w:rPr>
              <w:t>implementation</w:t>
            </w:r>
            <w:r>
              <w:rPr>
                <w:color w:val="231F20"/>
                <w:spacing w:val="-10"/>
                <w:sz w:val="18"/>
              </w:rPr>
              <w:t xml:space="preserve"> </w:t>
            </w:r>
            <w:r>
              <w:rPr>
                <w:color w:val="231F20"/>
                <w:sz w:val="18"/>
              </w:rPr>
              <w:t>to</w:t>
            </w:r>
            <w:r>
              <w:rPr>
                <w:color w:val="231F20"/>
                <w:spacing w:val="-10"/>
                <w:sz w:val="18"/>
              </w:rPr>
              <w:t xml:space="preserve"> </w:t>
            </w:r>
            <w:r>
              <w:rPr>
                <w:color w:val="231F20"/>
                <w:sz w:val="18"/>
              </w:rPr>
              <w:t>allow</w:t>
            </w:r>
            <w:r>
              <w:rPr>
                <w:color w:val="231F20"/>
                <w:spacing w:val="-10"/>
                <w:sz w:val="18"/>
              </w:rPr>
              <w:t xml:space="preserve"> </w:t>
            </w:r>
            <w:r>
              <w:rPr>
                <w:color w:val="231F20"/>
                <w:sz w:val="18"/>
              </w:rPr>
              <w:t>time</w:t>
            </w:r>
            <w:r>
              <w:rPr>
                <w:color w:val="231F20"/>
                <w:spacing w:val="-11"/>
                <w:sz w:val="18"/>
              </w:rPr>
              <w:t xml:space="preserve"> </w:t>
            </w:r>
            <w:r>
              <w:rPr>
                <w:color w:val="231F20"/>
                <w:sz w:val="18"/>
              </w:rPr>
              <w:t>for</w:t>
            </w:r>
            <w:r>
              <w:rPr>
                <w:color w:val="231F20"/>
                <w:spacing w:val="-10"/>
                <w:sz w:val="18"/>
              </w:rPr>
              <w:t xml:space="preserve"> </w:t>
            </w:r>
            <w:r>
              <w:rPr>
                <w:color w:val="231F20"/>
                <w:sz w:val="18"/>
              </w:rPr>
              <w:t>Australian</w:t>
            </w:r>
            <w:r>
              <w:rPr>
                <w:color w:val="231F20"/>
                <w:spacing w:val="-10"/>
                <w:sz w:val="18"/>
              </w:rPr>
              <w:t xml:space="preserve"> </w:t>
            </w:r>
            <w:r>
              <w:rPr>
                <w:color w:val="231F20"/>
                <w:sz w:val="18"/>
              </w:rPr>
              <w:t>businesses and academic departments to gain familiarity with the new export control</w:t>
            </w:r>
            <w:r>
              <w:rPr>
                <w:color w:val="231F20"/>
                <w:spacing w:val="-10"/>
                <w:sz w:val="18"/>
              </w:rPr>
              <w:t xml:space="preserve"> </w:t>
            </w:r>
            <w:r>
              <w:rPr>
                <w:color w:val="231F20"/>
                <w:sz w:val="18"/>
              </w:rPr>
              <w:t>environment.</w:t>
            </w:r>
          </w:p>
        </w:tc>
        <w:tc>
          <w:tcPr>
            <w:tcW w:w="4026" w:type="dxa"/>
            <w:tcBorders>
              <w:top w:val="single" w:sz="4" w:space="0" w:color="EEEFF8"/>
              <w:left w:val="single" w:sz="4" w:space="0" w:color="EEEFF8"/>
              <w:right w:val="single" w:sz="4" w:space="0" w:color="EEEFF8"/>
            </w:tcBorders>
          </w:tcPr>
          <w:p w14:paraId="64CC8642" w14:textId="77777777" w:rsidR="00B06CC6" w:rsidRDefault="002D1BFA">
            <w:pPr>
              <w:pStyle w:val="TableParagraph"/>
              <w:spacing w:before="43"/>
              <w:ind w:left="112"/>
              <w:rPr>
                <w:sz w:val="18"/>
              </w:rPr>
            </w:pPr>
            <w:r>
              <w:rPr>
                <w:color w:val="231F20"/>
                <w:spacing w:val="-2"/>
                <w:sz w:val="18"/>
              </w:rPr>
              <w:t>Already</w:t>
            </w:r>
            <w:r>
              <w:rPr>
                <w:color w:val="231F20"/>
                <w:spacing w:val="-6"/>
                <w:sz w:val="18"/>
              </w:rPr>
              <w:t xml:space="preserve"> </w:t>
            </w:r>
            <w:r>
              <w:rPr>
                <w:color w:val="231F20"/>
                <w:spacing w:val="-2"/>
                <w:sz w:val="18"/>
              </w:rPr>
              <w:t>in</w:t>
            </w:r>
            <w:r>
              <w:rPr>
                <w:color w:val="231F20"/>
                <w:spacing w:val="-5"/>
                <w:sz w:val="18"/>
              </w:rPr>
              <w:t xml:space="preserve"> </w:t>
            </w:r>
            <w:r>
              <w:rPr>
                <w:color w:val="231F20"/>
                <w:spacing w:val="-2"/>
                <w:sz w:val="18"/>
              </w:rPr>
              <w:t>DTC</w:t>
            </w:r>
            <w:r>
              <w:rPr>
                <w:color w:val="231F20"/>
                <w:spacing w:val="-5"/>
                <w:sz w:val="18"/>
              </w:rPr>
              <w:t xml:space="preserve"> </w:t>
            </w:r>
            <w:r>
              <w:rPr>
                <w:color w:val="231F20"/>
                <w:spacing w:val="-2"/>
                <w:sz w:val="18"/>
              </w:rPr>
              <w:t>Bill.</w:t>
            </w:r>
          </w:p>
        </w:tc>
      </w:tr>
      <w:tr w:rsidR="00B06CC6" w14:paraId="1643BEA5" w14:textId="77777777">
        <w:trPr>
          <w:trHeight w:val="295"/>
        </w:trPr>
        <w:tc>
          <w:tcPr>
            <w:tcW w:w="9469" w:type="dxa"/>
            <w:gridSpan w:val="2"/>
            <w:tcBorders>
              <w:bottom w:val="single" w:sz="4" w:space="0" w:color="EEEFF8"/>
              <w:right w:val="single" w:sz="4" w:space="0" w:color="EEEFF8"/>
            </w:tcBorders>
            <w:shd w:val="clear" w:color="auto" w:fill="8490C8"/>
          </w:tcPr>
          <w:p w14:paraId="7008A235" w14:textId="77777777" w:rsidR="00B06CC6" w:rsidRDefault="002D1BFA">
            <w:pPr>
              <w:pStyle w:val="TableParagraph"/>
              <w:spacing w:before="43"/>
              <w:rPr>
                <w:sz w:val="18"/>
              </w:rPr>
            </w:pPr>
            <w:r>
              <w:rPr>
                <w:color w:val="FFFFFF"/>
                <w:spacing w:val="-2"/>
                <w:w w:val="110"/>
                <w:sz w:val="18"/>
              </w:rPr>
              <w:t>Transition</w:t>
            </w:r>
          </w:p>
        </w:tc>
      </w:tr>
      <w:tr w:rsidR="00B06CC6" w14:paraId="42F7F194" w14:textId="77777777">
        <w:trPr>
          <w:trHeight w:val="1905"/>
        </w:trPr>
        <w:tc>
          <w:tcPr>
            <w:tcW w:w="5443" w:type="dxa"/>
            <w:tcBorders>
              <w:top w:val="single" w:sz="4" w:space="0" w:color="EEEFF8"/>
              <w:left w:val="single" w:sz="4" w:space="0" w:color="EEEFF8"/>
              <w:bottom w:val="single" w:sz="4" w:space="0" w:color="EEEFF8"/>
              <w:right w:val="single" w:sz="4" w:space="0" w:color="EEEFF8"/>
            </w:tcBorders>
          </w:tcPr>
          <w:p w14:paraId="3FF58F4A" w14:textId="77777777" w:rsidR="00B06CC6" w:rsidRDefault="002D1BFA">
            <w:pPr>
              <w:pStyle w:val="TableParagraph"/>
              <w:spacing w:before="43" w:line="252" w:lineRule="auto"/>
              <w:ind w:right="115"/>
              <w:rPr>
                <w:sz w:val="18"/>
              </w:rPr>
            </w:pPr>
            <w:r>
              <w:rPr>
                <w:color w:val="231F20"/>
                <w:spacing w:val="-2"/>
                <w:sz w:val="18"/>
              </w:rPr>
              <w:t>Re-establish the Strengthened Export Controls Steering Group (Section</w:t>
            </w:r>
            <w:r>
              <w:rPr>
                <w:color w:val="231F20"/>
                <w:sz w:val="18"/>
              </w:rPr>
              <w:t xml:space="preserve"> 74A of the Act) to:</w:t>
            </w:r>
          </w:p>
          <w:p w14:paraId="4A86F16F" w14:textId="77777777" w:rsidR="00B06CC6" w:rsidRDefault="002D1BFA">
            <w:pPr>
              <w:pStyle w:val="TableParagraph"/>
              <w:numPr>
                <w:ilvl w:val="0"/>
                <w:numId w:val="13"/>
              </w:numPr>
              <w:tabs>
                <w:tab w:val="left" w:pos="340"/>
              </w:tabs>
              <w:spacing w:before="0" w:line="252" w:lineRule="auto"/>
              <w:ind w:right="485"/>
              <w:rPr>
                <w:sz w:val="18"/>
              </w:rPr>
            </w:pPr>
            <w:r>
              <w:rPr>
                <w:color w:val="231F20"/>
                <w:sz w:val="18"/>
              </w:rPr>
              <w:t>Co-design</w:t>
            </w:r>
            <w:r>
              <w:rPr>
                <w:color w:val="231F20"/>
                <w:spacing w:val="-9"/>
                <w:sz w:val="18"/>
              </w:rPr>
              <w:t xml:space="preserve"> </w:t>
            </w:r>
            <w:r>
              <w:rPr>
                <w:color w:val="231F20"/>
                <w:sz w:val="18"/>
              </w:rPr>
              <w:t>online</w:t>
            </w:r>
            <w:r>
              <w:rPr>
                <w:color w:val="231F20"/>
                <w:spacing w:val="-10"/>
                <w:sz w:val="18"/>
              </w:rPr>
              <w:t xml:space="preserve"> </w:t>
            </w:r>
            <w:r>
              <w:rPr>
                <w:color w:val="231F20"/>
                <w:sz w:val="18"/>
              </w:rPr>
              <w:t>export</w:t>
            </w:r>
            <w:r>
              <w:rPr>
                <w:color w:val="231F20"/>
                <w:spacing w:val="-10"/>
                <w:sz w:val="18"/>
              </w:rPr>
              <w:t xml:space="preserve"> </w:t>
            </w:r>
            <w:r>
              <w:rPr>
                <w:color w:val="231F20"/>
                <w:sz w:val="18"/>
              </w:rPr>
              <w:t>control</w:t>
            </w:r>
            <w:r>
              <w:rPr>
                <w:color w:val="231F20"/>
                <w:spacing w:val="-9"/>
                <w:sz w:val="18"/>
              </w:rPr>
              <w:t xml:space="preserve"> </w:t>
            </w:r>
            <w:r>
              <w:rPr>
                <w:color w:val="231F20"/>
                <w:sz w:val="18"/>
              </w:rPr>
              <w:t>learning</w:t>
            </w:r>
            <w:r>
              <w:rPr>
                <w:color w:val="231F20"/>
                <w:spacing w:val="-9"/>
                <w:sz w:val="18"/>
              </w:rPr>
              <w:t xml:space="preserve"> </w:t>
            </w:r>
            <w:r>
              <w:rPr>
                <w:color w:val="231F20"/>
                <w:sz w:val="18"/>
              </w:rPr>
              <w:t>module</w:t>
            </w:r>
            <w:r>
              <w:rPr>
                <w:color w:val="231F20"/>
                <w:spacing w:val="-10"/>
                <w:sz w:val="18"/>
              </w:rPr>
              <w:t xml:space="preserve"> </w:t>
            </w:r>
            <w:r>
              <w:rPr>
                <w:color w:val="231F20"/>
                <w:sz w:val="18"/>
              </w:rPr>
              <w:t>and</w:t>
            </w:r>
            <w:r>
              <w:rPr>
                <w:color w:val="231F20"/>
                <w:spacing w:val="-10"/>
                <w:sz w:val="18"/>
              </w:rPr>
              <w:t xml:space="preserve"> </w:t>
            </w:r>
            <w:r>
              <w:rPr>
                <w:color w:val="231F20"/>
                <w:sz w:val="18"/>
              </w:rPr>
              <w:t xml:space="preserve">education </w:t>
            </w:r>
            <w:r>
              <w:rPr>
                <w:color w:val="231F20"/>
                <w:spacing w:val="-2"/>
                <w:sz w:val="18"/>
              </w:rPr>
              <w:t>materials;</w:t>
            </w:r>
          </w:p>
          <w:p w14:paraId="35E90A37" w14:textId="77777777" w:rsidR="00B06CC6" w:rsidRDefault="002D1BFA">
            <w:pPr>
              <w:pStyle w:val="TableParagraph"/>
              <w:numPr>
                <w:ilvl w:val="0"/>
                <w:numId w:val="13"/>
              </w:numPr>
              <w:tabs>
                <w:tab w:val="left" w:pos="339"/>
              </w:tabs>
              <w:spacing w:before="0" w:line="218" w:lineRule="exact"/>
              <w:ind w:left="339" w:hanging="226"/>
              <w:rPr>
                <w:sz w:val="18"/>
              </w:rPr>
            </w:pPr>
            <w:r>
              <w:rPr>
                <w:color w:val="231F20"/>
                <w:spacing w:val="-2"/>
                <w:sz w:val="18"/>
              </w:rPr>
              <w:t>Improve</w:t>
            </w:r>
            <w:r>
              <w:rPr>
                <w:color w:val="231F20"/>
                <w:sz w:val="18"/>
              </w:rPr>
              <w:t xml:space="preserve"> </w:t>
            </w:r>
            <w:r>
              <w:rPr>
                <w:color w:val="231F20"/>
                <w:spacing w:val="-2"/>
                <w:sz w:val="18"/>
              </w:rPr>
              <w:t>awareness,</w:t>
            </w:r>
            <w:r>
              <w:rPr>
                <w:color w:val="231F20"/>
                <w:spacing w:val="2"/>
                <w:sz w:val="18"/>
              </w:rPr>
              <w:t xml:space="preserve"> </w:t>
            </w:r>
            <w:r>
              <w:rPr>
                <w:color w:val="231F20"/>
                <w:spacing w:val="-2"/>
                <w:sz w:val="18"/>
              </w:rPr>
              <w:t>understanding,</w:t>
            </w:r>
            <w:r>
              <w:rPr>
                <w:color w:val="231F20"/>
                <w:spacing w:val="2"/>
                <w:sz w:val="18"/>
              </w:rPr>
              <w:t xml:space="preserve"> </w:t>
            </w:r>
            <w:r>
              <w:rPr>
                <w:color w:val="231F20"/>
                <w:spacing w:val="-2"/>
                <w:sz w:val="18"/>
              </w:rPr>
              <w:t>implementation,</w:t>
            </w:r>
            <w:r>
              <w:rPr>
                <w:color w:val="231F20"/>
                <w:spacing w:val="2"/>
                <w:sz w:val="18"/>
              </w:rPr>
              <w:t xml:space="preserve"> </w:t>
            </w:r>
            <w:r>
              <w:rPr>
                <w:color w:val="231F20"/>
                <w:spacing w:val="-5"/>
                <w:sz w:val="18"/>
              </w:rPr>
              <w:t>and</w:t>
            </w:r>
          </w:p>
          <w:p w14:paraId="4839A01E" w14:textId="77777777" w:rsidR="00B06CC6" w:rsidRDefault="002D1BFA">
            <w:pPr>
              <w:pStyle w:val="TableParagraph"/>
              <w:spacing w:before="9" w:line="252" w:lineRule="auto"/>
              <w:ind w:left="340" w:right="432"/>
              <w:rPr>
                <w:sz w:val="18"/>
              </w:rPr>
            </w:pPr>
            <w:r>
              <w:rPr>
                <w:color w:val="231F20"/>
                <w:sz w:val="18"/>
              </w:rPr>
              <w:t>compliance</w:t>
            </w:r>
            <w:r>
              <w:rPr>
                <w:color w:val="231F20"/>
                <w:spacing w:val="-11"/>
                <w:sz w:val="18"/>
              </w:rPr>
              <w:t xml:space="preserve"> </w:t>
            </w:r>
            <w:r>
              <w:rPr>
                <w:color w:val="231F20"/>
                <w:sz w:val="18"/>
              </w:rPr>
              <w:t>with</w:t>
            </w:r>
            <w:r>
              <w:rPr>
                <w:color w:val="231F20"/>
                <w:spacing w:val="-10"/>
                <w:sz w:val="18"/>
              </w:rPr>
              <w:t xml:space="preserve"> </w:t>
            </w:r>
            <w:r>
              <w:rPr>
                <w:color w:val="231F20"/>
                <w:sz w:val="18"/>
              </w:rPr>
              <w:t>the</w:t>
            </w:r>
            <w:r>
              <w:rPr>
                <w:color w:val="231F20"/>
                <w:spacing w:val="-10"/>
                <w:sz w:val="18"/>
              </w:rPr>
              <w:t xml:space="preserve"> </w:t>
            </w:r>
            <w:r>
              <w:rPr>
                <w:color w:val="231F20"/>
                <w:sz w:val="18"/>
              </w:rPr>
              <w:t>legislation</w:t>
            </w:r>
            <w:r>
              <w:rPr>
                <w:color w:val="231F20"/>
                <w:spacing w:val="-10"/>
                <w:sz w:val="18"/>
              </w:rPr>
              <w:t xml:space="preserve"> </w:t>
            </w:r>
            <w:r>
              <w:rPr>
                <w:color w:val="231F20"/>
                <w:sz w:val="18"/>
              </w:rPr>
              <w:t>to</w:t>
            </w:r>
            <w:r>
              <w:rPr>
                <w:color w:val="231F20"/>
                <w:spacing w:val="-10"/>
                <w:sz w:val="18"/>
              </w:rPr>
              <w:t xml:space="preserve"> </w:t>
            </w:r>
            <w:r>
              <w:rPr>
                <w:color w:val="231F20"/>
                <w:sz w:val="18"/>
              </w:rPr>
              <w:t>mitigate</w:t>
            </w:r>
            <w:r>
              <w:rPr>
                <w:color w:val="231F20"/>
                <w:spacing w:val="-11"/>
                <w:sz w:val="18"/>
              </w:rPr>
              <w:t xml:space="preserve"> </w:t>
            </w:r>
            <w:r>
              <w:rPr>
                <w:color w:val="231F20"/>
                <w:sz w:val="18"/>
              </w:rPr>
              <w:t>potential</w:t>
            </w:r>
            <w:r>
              <w:rPr>
                <w:color w:val="231F20"/>
                <w:spacing w:val="-10"/>
                <w:sz w:val="18"/>
              </w:rPr>
              <w:t xml:space="preserve"> </w:t>
            </w:r>
            <w:r>
              <w:rPr>
                <w:color w:val="231F20"/>
                <w:sz w:val="18"/>
              </w:rPr>
              <w:t>unintended consequences on trade, research and development; and</w:t>
            </w:r>
          </w:p>
          <w:p w14:paraId="65C08B51" w14:textId="77777777" w:rsidR="00B06CC6" w:rsidRDefault="002D1BFA">
            <w:pPr>
              <w:pStyle w:val="TableParagraph"/>
              <w:numPr>
                <w:ilvl w:val="0"/>
                <w:numId w:val="13"/>
              </w:numPr>
              <w:tabs>
                <w:tab w:val="left" w:pos="339"/>
              </w:tabs>
              <w:spacing w:before="0" w:line="218" w:lineRule="exact"/>
              <w:ind w:left="339" w:hanging="226"/>
              <w:rPr>
                <w:sz w:val="18"/>
              </w:rPr>
            </w:pPr>
            <w:r>
              <w:rPr>
                <w:color w:val="231F20"/>
                <w:spacing w:val="-2"/>
                <w:sz w:val="18"/>
              </w:rPr>
              <w:t>Support</w:t>
            </w:r>
            <w:r>
              <w:rPr>
                <w:color w:val="231F20"/>
                <w:sz w:val="18"/>
              </w:rPr>
              <w:t xml:space="preserve"> </w:t>
            </w:r>
            <w:r>
              <w:rPr>
                <w:color w:val="231F20"/>
                <w:spacing w:val="-2"/>
                <w:sz w:val="18"/>
              </w:rPr>
              <w:t>practical</w:t>
            </w:r>
            <w:r>
              <w:rPr>
                <w:color w:val="231F20"/>
                <w:spacing w:val="2"/>
                <w:sz w:val="18"/>
              </w:rPr>
              <w:t xml:space="preserve"> </w:t>
            </w:r>
            <w:r>
              <w:rPr>
                <w:color w:val="231F20"/>
                <w:spacing w:val="-2"/>
                <w:sz w:val="18"/>
              </w:rPr>
              <w:t>implementation</w:t>
            </w:r>
            <w:r>
              <w:rPr>
                <w:color w:val="231F20"/>
                <w:spacing w:val="2"/>
                <w:sz w:val="18"/>
              </w:rPr>
              <w:t xml:space="preserve"> </w:t>
            </w:r>
            <w:r>
              <w:rPr>
                <w:color w:val="231F20"/>
                <w:spacing w:val="-2"/>
                <w:sz w:val="18"/>
              </w:rPr>
              <w:t>of</w:t>
            </w:r>
            <w:r>
              <w:rPr>
                <w:color w:val="231F20"/>
                <w:sz w:val="18"/>
              </w:rPr>
              <w:t xml:space="preserve"> </w:t>
            </w:r>
            <w:r>
              <w:rPr>
                <w:color w:val="231F20"/>
                <w:spacing w:val="-2"/>
                <w:sz w:val="18"/>
              </w:rPr>
              <w:t>the</w:t>
            </w:r>
            <w:r>
              <w:rPr>
                <w:color w:val="231F20"/>
                <w:spacing w:val="1"/>
                <w:sz w:val="18"/>
              </w:rPr>
              <w:t xml:space="preserve"> </w:t>
            </w:r>
            <w:r>
              <w:rPr>
                <w:color w:val="231F20"/>
                <w:spacing w:val="-2"/>
                <w:sz w:val="18"/>
              </w:rPr>
              <w:t>new</w:t>
            </w:r>
            <w:r>
              <w:rPr>
                <w:color w:val="231F20"/>
                <w:spacing w:val="1"/>
                <w:sz w:val="18"/>
              </w:rPr>
              <w:t xml:space="preserve"> </w:t>
            </w:r>
            <w:r>
              <w:rPr>
                <w:color w:val="231F20"/>
                <w:spacing w:val="-2"/>
                <w:sz w:val="18"/>
              </w:rPr>
              <w:t>offence</w:t>
            </w:r>
            <w:r>
              <w:rPr>
                <w:color w:val="231F20"/>
                <w:sz w:val="18"/>
              </w:rPr>
              <w:t xml:space="preserve"> </w:t>
            </w:r>
            <w:r>
              <w:rPr>
                <w:color w:val="231F20"/>
                <w:spacing w:val="-2"/>
                <w:sz w:val="18"/>
              </w:rPr>
              <w:t>provisions.</w:t>
            </w:r>
          </w:p>
        </w:tc>
        <w:tc>
          <w:tcPr>
            <w:tcW w:w="4026" w:type="dxa"/>
            <w:tcBorders>
              <w:top w:val="single" w:sz="4" w:space="0" w:color="EEEFF8"/>
              <w:left w:val="single" w:sz="4" w:space="0" w:color="EEEFF8"/>
              <w:bottom w:val="single" w:sz="4" w:space="0" w:color="EEEFF8"/>
              <w:right w:val="single" w:sz="4" w:space="0" w:color="EEEFF8"/>
            </w:tcBorders>
          </w:tcPr>
          <w:p w14:paraId="26AD9C43" w14:textId="77777777" w:rsidR="00B06CC6" w:rsidRDefault="002D1BFA">
            <w:pPr>
              <w:pStyle w:val="TableParagraph"/>
              <w:spacing w:before="43"/>
              <w:ind w:left="112"/>
              <w:rPr>
                <w:sz w:val="18"/>
              </w:rPr>
            </w:pPr>
            <w:r>
              <w:rPr>
                <w:color w:val="231F20"/>
                <w:spacing w:val="-2"/>
                <w:sz w:val="18"/>
              </w:rPr>
              <w:t>Defence</w:t>
            </w:r>
            <w:r>
              <w:rPr>
                <w:color w:val="231F20"/>
                <w:sz w:val="18"/>
              </w:rPr>
              <w:t xml:space="preserve"> </w:t>
            </w:r>
            <w:r>
              <w:rPr>
                <w:color w:val="231F20"/>
                <w:spacing w:val="-2"/>
                <w:sz w:val="18"/>
              </w:rPr>
              <w:t>to</w:t>
            </w:r>
            <w:r>
              <w:rPr>
                <w:color w:val="231F20"/>
                <w:spacing w:val="1"/>
                <w:sz w:val="18"/>
              </w:rPr>
              <w:t xml:space="preserve"> </w:t>
            </w:r>
            <w:r>
              <w:rPr>
                <w:color w:val="231F20"/>
                <w:spacing w:val="-2"/>
                <w:sz w:val="18"/>
              </w:rPr>
              <w:t>establish</w:t>
            </w:r>
            <w:r>
              <w:rPr>
                <w:color w:val="231F20"/>
                <w:spacing w:val="1"/>
                <w:sz w:val="18"/>
              </w:rPr>
              <w:t xml:space="preserve"> </w:t>
            </w:r>
            <w:r>
              <w:rPr>
                <w:color w:val="231F20"/>
                <w:spacing w:val="-2"/>
                <w:sz w:val="18"/>
              </w:rPr>
              <w:t>a</w:t>
            </w:r>
            <w:r>
              <w:rPr>
                <w:color w:val="231F20"/>
                <w:sz w:val="18"/>
              </w:rPr>
              <w:t xml:space="preserve"> </w:t>
            </w:r>
            <w:r>
              <w:rPr>
                <w:color w:val="231F20"/>
                <w:spacing w:val="-2"/>
                <w:sz w:val="18"/>
              </w:rPr>
              <w:t>working</w:t>
            </w:r>
            <w:r>
              <w:rPr>
                <w:color w:val="231F20"/>
                <w:spacing w:val="2"/>
                <w:sz w:val="18"/>
              </w:rPr>
              <w:t xml:space="preserve"> </w:t>
            </w:r>
            <w:r>
              <w:rPr>
                <w:color w:val="231F20"/>
                <w:spacing w:val="-2"/>
                <w:sz w:val="18"/>
              </w:rPr>
              <w:t>group</w:t>
            </w:r>
            <w:r>
              <w:rPr>
                <w:color w:val="231F20"/>
                <w:spacing w:val="1"/>
                <w:sz w:val="18"/>
              </w:rPr>
              <w:t xml:space="preserve"> </w:t>
            </w:r>
            <w:r>
              <w:rPr>
                <w:color w:val="231F20"/>
                <w:spacing w:val="-2"/>
                <w:sz w:val="18"/>
              </w:rPr>
              <w:t>(discussed</w:t>
            </w:r>
            <w:r>
              <w:rPr>
                <w:color w:val="231F20"/>
                <w:sz w:val="18"/>
              </w:rPr>
              <w:t xml:space="preserve"> </w:t>
            </w:r>
            <w:r>
              <w:rPr>
                <w:color w:val="231F20"/>
                <w:spacing w:val="-5"/>
                <w:sz w:val="18"/>
              </w:rPr>
              <w:t>in</w:t>
            </w:r>
          </w:p>
          <w:p w14:paraId="6D507726" w14:textId="77777777" w:rsidR="00B06CC6" w:rsidRDefault="002D1BFA">
            <w:pPr>
              <w:pStyle w:val="TableParagraph"/>
              <w:spacing w:before="11"/>
              <w:ind w:left="112"/>
              <w:rPr>
                <w:sz w:val="18"/>
              </w:rPr>
            </w:pPr>
            <w:r>
              <w:rPr>
                <w:color w:val="231F20"/>
                <w:sz w:val="18"/>
              </w:rPr>
              <w:t>Question</w:t>
            </w:r>
            <w:r>
              <w:rPr>
                <w:color w:val="231F20"/>
                <w:spacing w:val="-2"/>
                <w:sz w:val="18"/>
              </w:rPr>
              <w:t xml:space="preserve"> </w:t>
            </w:r>
            <w:r>
              <w:rPr>
                <w:color w:val="231F20"/>
                <w:sz w:val="18"/>
              </w:rPr>
              <w:t>6)</w:t>
            </w:r>
            <w:r>
              <w:rPr>
                <w:color w:val="231F20"/>
                <w:spacing w:val="2"/>
                <w:sz w:val="18"/>
              </w:rPr>
              <w:t xml:space="preserve"> </w:t>
            </w:r>
            <w:r>
              <w:rPr>
                <w:color w:val="231F20"/>
                <w:sz w:val="18"/>
              </w:rPr>
              <w:t>by</w:t>
            </w:r>
            <w:r>
              <w:rPr>
                <w:color w:val="231F20"/>
                <w:spacing w:val="1"/>
                <w:sz w:val="18"/>
              </w:rPr>
              <w:t xml:space="preserve"> </w:t>
            </w:r>
            <w:r>
              <w:rPr>
                <w:color w:val="231F20"/>
                <w:sz w:val="18"/>
              </w:rPr>
              <w:t xml:space="preserve">December </w:t>
            </w:r>
            <w:r>
              <w:rPr>
                <w:color w:val="231F20"/>
                <w:spacing w:val="-2"/>
                <w:sz w:val="18"/>
              </w:rPr>
              <w:t>2023.</w:t>
            </w:r>
          </w:p>
        </w:tc>
      </w:tr>
      <w:tr w:rsidR="00B06CC6" w14:paraId="10038903" w14:textId="77777777">
        <w:trPr>
          <w:trHeight w:val="525"/>
        </w:trPr>
        <w:tc>
          <w:tcPr>
            <w:tcW w:w="5443" w:type="dxa"/>
            <w:tcBorders>
              <w:top w:val="single" w:sz="4" w:space="0" w:color="EEEFF8"/>
              <w:left w:val="single" w:sz="4" w:space="0" w:color="EEEFF8"/>
              <w:bottom w:val="single" w:sz="4" w:space="0" w:color="EEEFF8"/>
              <w:right w:val="single" w:sz="4" w:space="0" w:color="EEEFF8"/>
            </w:tcBorders>
          </w:tcPr>
          <w:p w14:paraId="3CFB8F83" w14:textId="77777777" w:rsidR="00B06CC6" w:rsidRDefault="002D1BFA">
            <w:pPr>
              <w:pStyle w:val="TableParagraph"/>
              <w:spacing w:before="43"/>
              <w:rPr>
                <w:sz w:val="18"/>
              </w:rPr>
            </w:pPr>
            <w:r>
              <w:rPr>
                <w:color w:val="231F20"/>
                <w:spacing w:val="-2"/>
                <w:sz w:val="18"/>
              </w:rPr>
              <w:t>Consult</w:t>
            </w:r>
            <w:r>
              <w:rPr>
                <w:color w:val="231F20"/>
                <w:spacing w:val="-5"/>
                <w:sz w:val="18"/>
              </w:rPr>
              <w:t xml:space="preserve"> </w:t>
            </w:r>
            <w:r>
              <w:rPr>
                <w:color w:val="231F20"/>
                <w:spacing w:val="-2"/>
                <w:sz w:val="18"/>
              </w:rPr>
              <w:t>sector</w:t>
            </w:r>
            <w:r>
              <w:rPr>
                <w:color w:val="231F20"/>
                <w:spacing w:val="-5"/>
                <w:sz w:val="18"/>
              </w:rPr>
              <w:t xml:space="preserve"> </w:t>
            </w:r>
            <w:r>
              <w:rPr>
                <w:color w:val="231F20"/>
                <w:spacing w:val="-2"/>
                <w:sz w:val="18"/>
              </w:rPr>
              <w:t>on</w:t>
            </w:r>
            <w:r>
              <w:rPr>
                <w:color w:val="231F20"/>
                <w:spacing w:val="-3"/>
                <w:sz w:val="18"/>
              </w:rPr>
              <w:t xml:space="preserve"> </w:t>
            </w:r>
            <w:r>
              <w:rPr>
                <w:color w:val="231F20"/>
                <w:spacing w:val="-2"/>
                <w:sz w:val="18"/>
              </w:rPr>
              <w:t>the</w:t>
            </w:r>
            <w:r>
              <w:rPr>
                <w:color w:val="231F20"/>
                <w:spacing w:val="-4"/>
                <w:sz w:val="18"/>
              </w:rPr>
              <w:t xml:space="preserve"> </w:t>
            </w:r>
            <w:r>
              <w:rPr>
                <w:color w:val="231F20"/>
                <w:spacing w:val="-2"/>
                <w:sz w:val="18"/>
              </w:rPr>
              <w:t>type</w:t>
            </w:r>
            <w:r>
              <w:rPr>
                <w:color w:val="231F20"/>
                <w:spacing w:val="-4"/>
                <w:sz w:val="18"/>
              </w:rPr>
              <w:t xml:space="preserve"> </w:t>
            </w:r>
            <w:r>
              <w:rPr>
                <w:color w:val="231F20"/>
                <w:spacing w:val="-2"/>
                <w:sz w:val="18"/>
              </w:rPr>
              <w:t>and</w:t>
            </w:r>
            <w:r>
              <w:rPr>
                <w:color w:val="231F20"/>
                <w:spacing w:val="-4"/>
                <w:sz w:val="18"/>
              </w:rPr>
              <w:t xml:space="preserve"> </w:t>
            </w:r>
            <w:r>
              <w:rPr>
                <w:color w:val="231F20"/>
                <w:spacing w:val="-2"/>
                <w:sz w:val="18"/>
              </w:rPr>
              <w:t>duration</w:t>
            </w:r>
            <w:r>
              <w:rPr>
                <w:color w:val="231F20"/>
                <w:spacing w:val="-3"/>
                <w:sz w:val="18"/>
              </w:rPr>
              <w:t xml:space="preserve"> </w:t>
            </w:r>
            <w:r>
              <w:rPr>
                <w:color w:val="231F20"/>
                <w:spacing w:val="-2"/>
                <w:sz w:val="18"/>
              </w:rPr>
              <w:t>of</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permits</w:t>
            </w:r>
            <w:r>
              <w:rPr>
                <w:color w:val="231F20"/>
                <w:spacing w:val="-4"/>
                <w:sz w:val="18"/>
              </w:rPr>
              <w:t xml:space="preserve"> </w:t>
            </w:r>
            <w:r>
              <w:rPr>
                <w:color w:val="231F20"/>
                <w:spacing w:val="-2"/>
                <w:sz w:val="18"/>
              </w:rPr>
              <w:t>for</w:t>
            </w:r>
            <w:r>
              <w:rPr>
                <w:color w:val="231F20"/>
                <w:spacing w:val="-5"/>
                <w:sz w:val="18"/>
              </w:rPr>
              <w:t xml:space="preserve"> </w:t>
            </w:r>
            <w:r>
              <w:rPr>
                <w:color w:val="231F20"/>
                <w:spacing w:val="-2"/>
                <w:sz w:val="18"/>
              </w:rPr>
              <w:t>10A</w:t>
            </w:r>
            <w:r>
              <w:rPr>
                <w:color w:val="231F20"/>
                <w:spacing w:val="-3"/>
                <w:sz w:val="18"/>
              </w:rPr>
              <w:t xml:space="preserve"> </w:t>
            </w:r>
            <w:r>
              <w:rPr>
                <w:color w:val="231F20"/>
                <w:spacing w:val="-2"/>
                <w:sz w:val="18"/>
              </w:rPr>
              <w:t>and</w:t>
            </w:r>
            <w:r>
              <w:rPr>
                <w:color w:val="231F20"/>
                <w:spacing w:val="-5"/>
                <w:sz w:val="18"/>
              </w:rPr>
              <w:t xml:space="preserve"> </w:t>
            </w:r>
            <w:r>
              <w:rPr>
                <w:color w:val="231F20"/>
                <w:spacing w:val="-4"/>
                <w:sz w:val="18"/>
              </w:rPr>
              <w:t>10C.</w:t>
            </w:r>
          </w:p>
        </w:tc>
        <w:tc>
          <w:tcPr>
            <w:tcW w:w="4026" w:type="dxa"/>
            <w:tcBorders>
              <w:top w:val="single" w:sz="4" w:space="0" w:color="EEEFF8"/>
              <w:left w:val="single" w:sz="4" w:space="0" w:color="EEEFF8"/>
              <w:bottom w:val="single" w:sz="4" w:space="0" w:color="EEEFF8"/>
              <w:right w:val="single" w:sz="4" w:space="0" w:color="EEEFF8"/>
            </w:tcBorders>
          </w:tcPr>
          <w:p w14:paraId="19BD58C7" w14:textId="77777777" w:rsidR="00B06CC6" w:rsidRDefault="002D1BFA">
            <w:pPr>
              <w:pStyle w:val="TableParagraph"/>
              <w:spacing w:before="43" w:line="252" w:lineRule="auto"/>
              <w:ind w:left="112" w:right="240"/>
              <w:rPr>
                <w:sz w:val="18"/>
              </w:rPr>
            </w:pPr>
            <w:r>
              <w:rPr>
                <w:color w:val="231F20"/>
                <w:sz w:val="18"/>
              </w:rPr>
              <w:t>This</w:t>
            </w:r>
            <w:r>
              <w:rPr>
                <w:color w:val="231F20"/>
                <w:spacing w:val="-11"/>
                <w:sz w:val="18"/>
              </w:rPr>
              <w:t xml:space="preserve"> </w:t>
            </w:r>
            <w:r>
              <w:rPr>
                <w:color w:val="231F20"/>
                <w:sz w:val="18"/>
              </w:rPr>
              <w:t>will</w:t>
            </w:r>
            <w:r>
              <w:rPr>
                <w:color w:val="231F20"/>
                <w:spacing w:val="-10"/>
                <w:sz w:val="18"/>
              </w:rPr>
              <w:t xml:space="preserve"> </w:t>
            </w:r>
            <w:r>
              <w:rPr>
                <w:color w:val="231F20"/>
                <w:sz w:val="18"/>
              </w:rPr>
              <w:t>be</w:t>
            </w:r>
            <w:r>
              <w:rPr>
                <w:color w:val="231F20"/>
                <w:spacing w:val="-10"/>
                <w:sz w:val="18"/>
              </w:rPr>
              <w:t xml:space="preserve"> </w:t>
            </w:r>
            <w:r>
              <w:rPr>
                <w:color w:val="231F20"/>
                <w:sz w:val="18"/>
              </w:rPr>
              <w:t>undertaken</w:t>
            </w:r>
            <w:r>
              <w:rPr>
                <w:color w:val="231F20"/>
                <w:spacing w:val="-10"/>
                <w:sz w:val="18"/>
              </w:rPr>
              <w:t xml:space="preserve"> </w:t>
            </w:r>
            <w:r>
              <w:rPr>
                <w:color w:val="231F20"/>
                <w:sz w:val="18"/>
              </w:rPr>
              <w:t>through</w:t>
            </w:r>
            <w:r>
              <w:rPr>
                <w:color w:val="231F20"/>
                <w:spacing w:val="-10"/>
                <w:sz w:val="18"/>
              </w:rPr>
              <w:t xml:space="preserve"> </w:t>
            </w:r>
            <w:r>
              <w:rPr>
                <w:color w:val="231F20"/>
                <w:sz w:val="18"/>
              </w:rPr>
              <w:t>the</w:t>
            </w:r>
            <w:r>
              <w:rPr>
                <w:color w:val="231F20"/>
                <w:spacing w:val="-11"/>
                <w:sz w:val="18"/>
              </w:rPr>
              <w:t xml:space="preserve"> </w:t>
            </w:r>
            <w:r>
              <w:rPr>
                <w:color w:val="231F20"/>
                <w:sz w:val="18"/>
              </w:rPr>
              <w:t>working</w:t>
            </w:r>
            <w:r>
              <w:rPr>
                <w:color w:val="231F20"/>
                <w:spacing w:val="-10"/>
                <w:sz w:val="18"/>
              </w:rPr>
              <w:t xml:space="preserve"> </w:t>
            </w:r>
            <w:r>
              <w:rPr>
                <w:color w:val="231F20"/>
                <w:sz w:val="18"/>
              </w:rPr>
              <w:t>group (discussed in Question 6).</w:t>
            </w:r>
          </w:p>
        </w:tc>
      </w:tr>
      <w:tr w:rsidR="00B06CC6" w14:paraId="1C0BAE3E" w14:textId="77777777">
        <w:trPr>
          <w:trHeight w:val="1215"/>
        </w:trPr>
        <w:tc>
          <w:tcPr>
            <w:tcW w:w="5443" w:type="dxa"/>
            <w:tcBorders>
              <w:top w:val="single" w:sz="4" w:space="0" w:color="EEEFF8"/>
              <w:left w:val="single" w:sz="4" w:space="0" w:color="EEEFF8"/>
              <w:bottom w:val="single" w:sz="4" w:space="0" w:color="EEEFF8"/>
              <w:right w:val="single" w:sz="4" w:space="0" w:color="EEEFF8"/>
            </w:tcBorders>
          </w:tcPr>
          <w:p w14:paraId="72ABECD6" w14:textId="77777777" w:rsidR="00B06CC6" w:rsidRDefault="002D1BFA">
            <w:pPr>
              <w:pStyle w:val="TableParagraph"/>
              <w:spacing w:before="43" w:line="252" w:lineRule="auto"/>
              <w:rPr>
                <w:sz w:val="18"/>
              </w:rPr>
            </w:pPr>
            <w:r>
              <w:rPr>
                <w:color w:val="231F20"/>
                <w:sz w:val="18"/>
              </w:rPr>
              <w:t xml:space="preserve">Increase resourcing for DEC to ensure the new regulations are </w:t>
            </w:r>
            <w:r>
              <w:rPr>
                <w:color w:val="231F20"/>
                <w:spacing w:val="-2"/>
                <w:sz w:val="18"/>
              </w:rPr>
              <w:t>administered efficiently and effectively including communicating</w:t>
            </w:r>
          </w:p>
          <w:p w14:paraId="48A9C926" w14:textId="77777777" w:rsidR="00B06CC6" w:rsidRDefault="002D1BFA">
            <w:pPr>
              <w:pStyle w:val="TableParagraph"/>
              <w:spacing w:before="0" w:line="252" w:lineRule="auto"/>
              <w:rPr>
                <w:sz w:val="18"/>
              </w:rPr>
            </w:pPr>
            <w:r>
              <w:rPr>
                <w:color w:val="231F20"/>
                <w:sz w:val="18"/>
              </w:rPr>
              <w:t>assessment</w:t>
            </w:r>
            <w:r>
              <w:rPr>
                <w:color w:val="231F20"/>
                <w:spacing w:val="-11"/>
                <w:sz w:val="18"/>
              </w:rPr>
              <w:t xml:space="preserve"> </w:t>
            </w:r>
            <w:r>
              <w:rPr>
                <w:color w:val="231F20"/>
                <w:sz w:val="18"/>
              </w:rPr>
              <w:t>and</w:t>
            </w:r>
            <w:r>
              <w:rPr>
                <w:color w:val="231F20"/>
                <w:spacing w:val="-10"/>
                <w:sz w:val="18"/>
              </w:rPr>
              <w:t xml:space="preserve"> </w:t>
            </w:r>
            <w:r>
              <w:rPr>
                <w:color w:val="231F20"/>
                <w:sz w:val="18"/>
              </w:rPr>
              <w:t>compliance</w:t>
            </w:r>
            <w:r>
              <w:rPr>
                <w:color w:val="231F20"/>
                <w:spacing w:val="-10"/>
                <w:sz w:val="18"/>
              </w:rPr>
              <w:t xml:space="preserve"> </w:t>
            </w:r>
            <w:r>
              <w:rPr>
                <w:color w:val="231F20"/>
                <w:sz w:val="18"/>
              </w:rPr>
              <w:t>requirements</w:t>
            </w:r>
            <w:r>
              <w:rPr>
                <w:color w:val="231F20"/>
                <w:spacing w:val="-10"/>
                <w:sz w:val="18"/>
              </w:rPr>
              <w:t xml:space="preserve"> </w:t>
            </w:r>
            <w:r>
              <w:rPr>
                <w:color w:val="231F20"/>
                <w:sz w:val="18"/>
              </w:rPr>
              <w:t>associated</w:t>
            </w:r>
            <w:r>
              <w:rPr>
                <w:color w:val="231F20"/>
                <w:spacing w:val="-10"/>
                <w:sz w:val="18"/>
              </w:rPr>
              <w:t xml:space="preserve"> </w:t>
            </w:r>
            <w:r>
              <w:rPr>
                <w:color w:val="231F20"/>
                <w:sz w:val="18"/>
              </w:rPr>
              <w:t>with</w:t>
            </w:r>
            <w:r>
              <w:rPr>
                <w:color w:val="231F20"/>
                <w:spacing w:val="-11"/>
                <w:sz w:val="18"/>
              </w:rPr>
              <w:t xml:space="preserve"> </w:t>
            </w:r>
            <w:r>
              <w:rPr>
                <w:color w:val="231F20"/>
                <w:sz w:val="18"/>
              </w:rPr>
              <w:t>the</w:t>
            </w:r>
            <w:r>
              <w:rPr>
                <w:color w:val="231F20"/>
                <w:spacing w:val="-10"/>
                <w:sz w:val="18"/>
              </w:rPr>
              <w:t xml:space="preserve"> </w:t>
            </w:r>
            <w:r>
              <w:rPr>
                <w:color w:val="231F20"/>
                <w:sz w:val="18"/>
              </w:rPr>
              <w:t>deemed supply,</w:t>
            </w:r>
            <w:r>
              <w:rPr>
                <w:color w:val="231F20"/>
                <w:spacing w:val="-4"/>
                <w:sz w:val="18"/>
              </w:rPr>
              <w:t xml:space="preserve"> </w:t>
            </w:r>
            <w:r>
              <w:rPr>
                <w:color w:val="231F20"/>
                <w:sz w:val="18"/>
              </w:rPr>
              <w:t>re-supply,</w:t>
            </w:r>
            <w:r>
              <w:rPr>
                <w:color w:val="231F20"/>
                <w:spacing w:val="-4"/>
                <w:sz w:val="18"/>
              </w:rPr>
              <w:t xml:space="preserve"> </w:t>
            </w:r>
            <w:r>
              <w:rPr>
                <w:color w:val="231F20"/>
                <w:sz w:val="18"/>
              </w:rPr>
              <w:t>and</w:t>
            </w:r>
            <w:r>
              <w:rPr>
                <w:color w:val="231F20"/>
                <w:spacing w:val="-5"/>
                <w:sz w:val="18"/>
              </w:rPr>
              <w:t xml:space="preserve"> </w:t>
            </w:r>
            <w:r>
              <w:rPr>
                <w:color w:val="231F20"/>
                <w:sz w:val="18"/>
              </w:rPr>
              <w:t>DSGL-service</w:t>
            </w:r>
            <w:r>
              <w:rPr>
                <w:color w:val="231F20"/>
                <w:spacing w:val="-5"/>
                <w:sz w:val="18"/>
              </w:rPr>
              <w:t xml:space="preserve"> </w:t>
            </w:r>
            <w:r>
              <w:rPr>
                <w:color w:val="231F20"/>
                <w:sz w:val="18"/>
              </w:rPr>
              <w:t>provision</w:t>
            </w:r>
            <w:r>
              <w:rPr>
                <w:color w:val="231F20"/>
                <w:spacing w:val="-4"/>
                <w:sz w:val="18"/>
              </w:rPr>
              <w:t xml:space="preserve"> </w:t>
            </w:r>
            <w:r>
              <w:rPr>
                <w:color w:val="231F20"/>
                <w:sz w:val="18"/>
              </w:rPr>
              <w:t>controls</w:t>
            </w:r>
            <w:r>
              <w:rPr>
                <w:color w:val="231F20"/>
                <w:spacing w:val="-5"/>
                <w:sz w:val="18"/>
              </w:rPr>
              <w:t xml:space="preserve"> </w:t>
            </w:r>
            <w:r>
              <w:rPr>
                <w:color w:val="231F20"/>
                <w:sz w:val="18"/>
              </w:rPr>
              <w:t>and</w:t>
            </w:r>
            <w:r>
              <w:rPr>
                <w:color w:val="231F20"/>
                <w:spacing w:val="-5"/>
                <w:sz w:val="18"/>
              </w:rPr>
              <w:t xml:space="preserve"> </w:t>
            </w:r>
            <w:r>
              <w:rPr>
                <w:color w:val="231F20"/>
                <w:sz w:val="18"/>
              </w:rPr>
              <w:t>an</w:t>
            </w:r>
            <w:r>
              <w:rPr>
                <w:color w:val="231F20"/>
                <w:spacing w:val="-4"/>
                <w:sz w:val="18"/>
              </w:rPr>
              <w:t xml:space="preserve"> </w:t>
            </w:r>
            <w:r>
              <w:rPr>
                <w:color w:val="231F20"/>
                <w:sz w:val="18"/>
              </w:rPr>
              <w:t>increase</w:t>
            </w:r>
          </w:p>
          <w:p w14:paraId="349696F0" w14:textId="77777777" w:rsidR="00B06CC6" w:rsidRDefault="002D1BFA">
            <w:pPr>
              <w:pStyle w:val="TableParagraph"/>
              <w:spacing w:before="0" w:line="218" w:lineRule="exact"/>
              <w:rPr>
                <w:sz w:val="18"/>
              </w:rPr>
            </w:pPr>
            <w:r>
              <w:rPr>
                <w:color w:val="231F20"/>
                <w:sz w:val="18"/>
              </w:rPr>
              <w:t>in</w:t>
            </w:r>
            <w:r>
              <w:rPr>
                <w:color w:val="231F20"/>
                <w:spacing w:val="-5"/>
                <w:sz w:val="18"/>
              </w:rPr>
              <w:t xml:space="preserve"> </w:t>
            </w:r>
            <w:r>
              <w:rPr>
                <w:color w:val="231F20"/>
                <w:spacing w:val="-2"/>
                <w:sz w:val="18"/>
              </w:rPr>
              <w:t>outreach.</w:t>
            </w:r>
          </w:p>
        </w:tc>
        <w:tc>
          <w:tcPr>
            <w:tcW w:w="4026" w:type="dxa"/>
            <w:tcBorders>
              <w:top w:val="single" w:sz="4" w:space="0" w:color="EEEFF8"/>
              <w:left w:val="single" w:sz="4" w:space="0" w:color="EEEFF8"/>
              <w:bottom w:val="single" w:sz="4" w:space="0" w:color="EEEFF8"/>
              <w:right w:val="single" w:sz="4" w:space="0" w:color="EEEFF8"/>
            </w:tcBorders>
          </w:tcPr>
          <w:p w14:paraId="102950C1" w14:textId="77777777" w:rsidR="00B06CC6" w:rsidRDefault="002D1BFA">
            <w:pPr>
              <w:pStyle w:val="TableParagraph"/>
              <w:spacing w:before="43"/>
              <w:ind w:left="112"/>
              <w:rPr>
                <w:sz w:val="18"/>
              </w:rPr>
            </w:pPr>
            <w:r>
              <w:rPr>
                <w:color w:val="231F20"/>
                <w:spacing w:val="-2"/>
                <w:sz w:val="18"/>
              </w:rPr>
              <w:t>Defence</w:t>
            </w:r>
            <w:r>
              <w:rPr>
                <w:color w:val="231F20"/>
                <w:spacing w:val="-1"/>
                <w:sz w:val="18"/>
              </w:rPr>
              <w:t xml:space="preserve"> </w:t>
            </w:r>
            <w:r>
              <w:rPr>
                <w:color w:val="231F20"/>
                <w:spacing w:val="-2"/>
                <w:sz w:val="18"/>
              </w:rPr>
              <w:t>is</w:t>
            </w:r>
            <w:r>
              <w:rPr>
                <w:color w:val="231F20"/>
                <w:spacing w:val="-1"/>
                <w:sz w:val="18"/>
              </w:rPr>
              <w:t xml:space="preserve"> </w:t>
            </w:r>
            <w:r>
              <w:rPr>
                <w:color w:val="231F20"/>
                <w:spacing w:val="-2"/>
                <w:sz w:val="18"/>
              </w:rPr>
              <w:t>actively</w:t>
            </w:r>
            <w:r>
              <w:rPr>
                <w:color w:val="231F20"/>
                <w:spacing w:val="-1"/>
                <w:sz w:val="18"/>
              </w:rPr>
              <w:t xml:space="preserve"> </w:t>
            </w:r>
            <w:r>
              <w:rPr>
                <w:color w:val="231F20"/>
                <w:spacing w:val="-2"/>
                <w:sz w:val="18"/>
              </w:rPr>
              <w:t>increasing</w:t>
            </w:r>
            <w:r>
              <w:rPr>
                <w:color w:val="231F20"/>
                <w:sz w:val="18"/>
              </w:rPr>
              <w:t xml:space="preserve"> </w:t>
            </w:r>
            <w:r>
              <w:rPr>
                <w:color w:val="231F20"/>
                <w:spacing w:val="-2"/>
                <w:sz w:val="18"/>
              </w:rPr>
              <w:t>resourcing.</w:t>
            </w:r>
          </w:p>
        </w:tc>
      </w:tr>
      <w:tr w:rsidR="00B06CC6" w14:paraId="0191B37C" w14:textId="77777777">
        <w:trPr>
          <w:trHeight w:val="985"/>
        </w:trPr>
        <w:tc>
          <w:tcPr>
            <w:tcW w:w="5443" w:type="dxa"/>
            <w:tcBorders>
              <w:top w:val="single" w:sz="4" w:space="0" w:color="EEEFF8"/>
              <w:left w:val="single" w:sz="4" w:space="0" w:color="EEEFF8"/>
              <w:right w:val="single" w:sz="4" w:space="0" w:color="EEEFF8"/>
            </w:tcBorders>
          </w:tcPr>
          <w:p w14:paraId="072847DC" w14:textId="77777777" w:rsidR="00B06CC6" w:rsidRDefault="002D1BFA">
            <w:pPr>
              <w:pStyle w:val="TableParagraph"/>
              <w:spacing w:before="43"/>
              <w:rPr>
                <w:sz w:val="18"/>
              </w:rPr>
            </w:pPr>
            <w:r>
              <w:rPr>
                <w:color w:val="231F20"/>
                <w:sz w:val="18"/>
              </w:rPr>
              <w:t>Upgrade</w:t>
            </w:r>
            <w:r>
              <w:rPr>
                <w:color w:val="231F20"/>
                <w:spacing w:val="-10"/>
                <w:sz w:val="18"/>
              </w:rPr>
              <w:t xml:space="preserve"> </w:t>
            </w:r>
            <w:r>
              <w:rPr>
                <w:color w:val="231F20"/>
                <w:sz w:val="18"/>
              </w:rPr>
              <w:t>and</w:t>
            </w:r>
            <w:r>
              <w:rPr>
                <w:color w:val="231F20"/>
                <w:spacing w:val="-9"/>
                <w:sz w:val="18"/>
              </w:rPr>
              <w:t xml:space="preserve"> </w:t>
            </w:r>
            <w:r>
              <w:rPr>
                <w:color w:val="231F20"/>
                <w:sz w:val="18"/>
              </w:rPr>
              <w:t>automate</w:t>
            </w:r>
            <w:r>
              <w:rPr>
                <w:color w:val="231F20"/>
                <w:spacing w:val="-9"/>
                <w:sz w:val="18"/>
              </w:rPr>
              <w:t xml:space="preserve"> </w:t>
            </w:r>
            <w:r>
              <w:rPr>
                <w:color w:val="231F20"/>
                <w:sz w:val="18"/>
              </w:rPr>
              <w:t>elements</w:t>
            </w:r>
            <w:r>
              <w:rPr>
                <w:color w:val="231F20"/>
                <w:spacing w:val="-9"/>
                <w:sz w:val="18"/>
              </w:rPr>
              <w:t xml:space="preserve"> </w:t>
            </w:r>
            <w:r>
              <w:rPr>
                <w:color w:val="231F20"/>
                <w:sz w:val="18"/>
              </w:rPr>
              <w:t>of</w:t>
            </w:r>
            <w:r>
              <w:rPr>
                <w:color w:val="231F20"/>
                <w:spacing w:val="-9"/>
                <w:sz w:val="18"/>
              </w:rPr>
              <w:t xml:space="preserve"> </w:t>
            </w:r>
            <w:r>
              <w:rPr>
                <w:color w:val="231F20"/>
                <w:sz w:val="18"/>
              </w:rPr>
              <w:t>the</w:t>
            </w:r>
            <w:r>
              <w:rPr>
                <w:color w:val="231F20"/>
                <w:spacing w:val="-10"/>
                <w:sz w:val="18"/>
              </w:rPr>
              <w:t xml:space="preserve"> </w:t>
            </w:r>
            <w:r>
              <w:rPr>
                <w:color w:val="231F20"/>
                <w:sz w:val="18"/>
              </w:rPr>
              <w:t>DEC</w:t>
            </w:r>
            <w:r>
              <w:rPr>
                <w:color w:val="231F20"/>
                <w:spacing w:val="-8"/>
                <w:sz w:val="18"/>
              </w:rPr>
              <w:t xml:space="preserve"> </w:t>
            </w:r>
            <w:r>
              <w:rPr>
                <w:color w:val="231F20"/>
                <w:sz w:val="18"/>
              </w:rPr>
              <w:t>ICT</w:t>
            </w:r>
            <w:r>
              <w:rPr>
                <w:color w:val="231F20"/>
                <w:spacing w:val="-8"/>
                <w:sz w:val="18"/>
              </w:rPr>
              <w:t xml:space="preserve"> </w:t>
            </w:r>
            <w:r>
              <w:rPr>
                <w:color w:val="231F20"/>
                <w:spacing w:val="-2"/>
                <w:sz w:val="18"/>
              </w:rPr>
              <w:t>System.</w:t>
            </w:r>
          </w:p>
        </w:tc>
        <w:tc>
          <w:tcPr>
            <w:tcW w:w="4026" w:type="dxa"/>
            <w:tcBorders>
              <w:top w:val="single" w:sz="4" w:space="0" w:color="EEEFF8"/>
              <w:left w:val="single" w:sz="4" w:space="0" w:color="EEEFF8"/>
              <w:right w:val="single" w:sz="4" w:space="0" w:color="EEEFF8"/>
            </w:tcBorders>
          </w:tcPr>
          <w:p w14:paraId="2F597367" w14:textId="77777777" w:rsidR="00B06CC6" w:rsidRDefault="002D1BFA">
            <w:pPr>
              <w:pStyle w:val="TableParagraph"/>
              <w:spacing w:before="43" w:line="252" w:lineRule="auto"/>
              <w:ind w:left="112" w:right="89"/>
              <w:rPr>
                <w:sz w:val="18"/>
              </w:rPr>
            </w:pPr>
            <w:r>
              <w:rPr>
                <w:color w:val="231F20"/>
                <w:sz w:val="18"/>
              </w:rPr>
              <w:t>Defence has commenced work to upgrade the existing</w:t>
            </w:r>
            <w:r>
              <w:rPr>
                <w:color w:val="231F20"/>
                <w:spacing w:val="-8"/>
                <w:sz w:val="18"/>
              </w:rPr>
              <w:t xml:space="preserve"> </w:t>
            </w:r>
            <w:r>
              <w:rPr>
                <w:color w:val="231F20"/>
                <w:sz w:val="18"/>
              </w:rPr>
              <w:t>DEC</w:t>
            </w:r>
            <w:r>
              <w:rPr>
                <w:color w:val="231F20"/>
                <w:spacing w:val="-8"/>
                <w:sz w:val="18"/>
              </w:rPr>
              <w:t xml:space="preserve"> </w:t>
            </w:r>
            <w:r>
              <w:rPr>
                <w:color w:val="231F20"/>
                <w:sz w:val="18"/>
              </w:rPr>
              <w:t>ICT</w:t>
            </w:r>
            <w:r>
              <w:rPr>
                <w:color w:val="231F20"/>
                <w:spacing w:val="-8"/>
                <w:sz w:val="18"/>
              </w:rPr>
              <w:t xml:space="preserve"> </w:t>
            </w:r>
            <w:r>
              <w:rPr>
                <w:color w:val="231F20"/>
                <w:sz w:val="18"/>
              </w:rPr>
              <w:t>System</w:t>
            </w:r>
            <w:r>
              <w:rPr>
                <w:color w:val="231F20"/>
                <w:spacing w:val="-9"/>
                <w:sz w:val="18"/>
              </w:rPr>
              <w:t xml:space="preserve"> </w:t>
            </w:r>
            <w:r>
              <w:rPr>
                <w:color w:val="231F20"/>
                <w:sz w:val="18"/>
              </w:rPr>
              <w:t>and</w:t>
            </w:r>
            <w:r>
              <w:rPr>
                <w:color w:val="231F20"/>
                <w:spacing w:val="-9"/>
                <w:sz w:val="18"/>
              </w:rPr>
              <w:t xml:space="preserve"> </w:t>
            </w:r>
            <w:r>
              <w:rPr>
                <w:color w:val="231F20"/>
                <w:sz w:val="18"/>
              </w:rPr>
              <w:t>will</w:t>
            </w:r>
            <w:r>
              <w:rPr>
                <w:color w:val="231F20"/>
                <w:spacing w:val="-8"/>
                <w:sz w:val="18"/>
              </w:rPr>
              <w:t xml:space="preserve"> </w:t>
            </w:r>
            <w:r>
              <w:rPr>
                <w:color w:val="231F20"/>
                <w:sz w:val="18"/>
              </w:rPr>
              <w:t>engage</w:t>
            </w:r>
            <w:r>
              <w:rPr>
                <w:color w:val="231F20"/>
                <w:spacing w:val="-9"/>
                <w:sz w:val="18"/>
              </w:rPr>
              <w:t xml:space="preserve"> </w:t>
            </w:r>
            <w:r>
              <w:rPr>
                <w:color w:val="231F20"/>
                <w:sz w:val="18"/>
              </w:rPr>
              <w:t>and</w:t>
            </w:r>
            <w:r>
              <w:rPr>
                <w:color w:val="231F20"/>
                <w:spacing w:val="-9"/>
                <w:sz w:val="18"/>
              </w:rPr>
              <w:t xml:space="preserve"> </w:t>
            </w:r>
            <w:r>
              <w:rPr>
                <w:color w:val="231F20"/>
                <w:sz w:val="18"/>
              </w:rPr>
              <w:t>seek</w:t>
            </w:r>
          </w:p>
          <w:p w14:paraId="15ACFDE7" w14:textId="77777777" w:rsidR="00B06CC6" w:rsidRDefault="002D1BFA">
            <w:pPr>
              <w:pStyle w:val="TableParagraph"/>
              <w:spacing w:before="0" w:line="218" w:lineRule="exact"/>
              <w:ind w:left="112"/>
              <w:rPr>
                <w:sz w:val="18"/>
              </w:rPr>
            </w:pPr>
            <w:r>
              <w:rPr>
                <w:color w:val="231F20"/>
                <w:spacing w:val="-2"/>
                <w:sz w:val="18"/>
              </w:rPr>
              <w:t>feedback</w:t>
            </w:r>
            <w:r>
              <w:rPr>
                <w:color w:val="231F20"/>
                <w:spacing w:val="-1"/>
                <w:sz w:val="18"/>
              </w:rPr>
              <w:t xml:space="preserve"> </w:t>
            </w:r>
            <w:r>
              <w:rPr>
                <w:color w:val="231F20"/>
                <w:spacing w:val="-2"/>
                <w:sz w:val="18"/>
              </w:rPr>
              <w:t>from</w:t>
            </w:r>
            <w:r>
              <w:rPr>
                <w:color w:val="231F20"/>
                <w:spacing w:val="-1"/>
                <w:sz w:val="18"/>
              </w:rPr>
              <w:t xml:space="preserve"> </w:t>
            </w:r>
            <w:r>
              <w:rPr>
                <w:color w:val="231F20"/>
                <w:spacing w:val="-2"/>
                <w:sz w:val="18"/>
              </w:rPr>
              <w:t>with</w:t>
            </w:r>
            <w:r>
              <w:rPr>
                <w:color w:val="231F20"/>
                <w:spacing w:val="-1"/>
                <w:sz w:val="18"/>
              </w:rPr>
              <w:t xml:space="preserve"> </w:t>
            </w:r>
            <w:r>
              <w:rPr>
                <w:color w:val="231F20"/>
                <w:spacing w:val="-2"/>
                <w:sz w:val="18"/>
              </w:rPr>
              <w:t>the</w:t>
            </w:r>
            <w:r>
              <w:rPr>
                <w:color w:val="231F20"/>
                <w:spacing w:val="-1"/>
                <w:sz w:val="18"/>
              </w:rPr>
              <w:t xml:space="preserve"> </w:t>
            </w:r>
            <w:r>
              <w:rPr>
                <w:color w:val="231F20"/>
                <w:spacing w:val="-2"/>
                <w:sz w:val="18"/>
              </w:rPr>
              <w:t>working</w:t>
            </w:r>
            <w:r>
              <w:rPr>
                <w:color w:val="231F20"/>
                <w:sz w:val="18"/>
              </w:rPr>
              <w:t xml:space="preserve"> </w:t>
            </w:r>
            <w:r>
              <w:rPr>
                <w:color w:val="231F20"/>
                <w:spacing w:val="-2"/>
                <w:sz w:val="18"/>
              </w:rPr>
              <w:t>group</w:t>
            </w:r>
            <w:r>
              <w:rPr>
                <w:color w:val="231F20"/>
                <w:sz w:val="18"/>
              </w:rPr>
              <w:t xml:space="preserve"> </w:t>
            </w:r>
            <w:r>
              <w:rPr>
                <w:color w:val="231F20"/>
                <w:spacing w:val="-2"/>
                <w:sz w:val="18"/>
              </w:rPr>
              <w:t xml:space="preserve">(discussed </w:t>
            </w:r>
            <w:r>
              <w:rPr>
                <w:color w:val="231F20"/>
                <w:spacing w:val="-5"/>
                <w:sz w:val="18"/>
              </w:rPr>
              <w:t>in</w:t>
            </w:r>
          </w:p>
          <w:p w14:paraId="28954556" w14:textId="77777777" w:rsidR="00B06CC6" w:rsidRDefault="002D1BFA">
            <w:pPr>
              <w:pStyle w:val="TableParagraph"/>
              <w:spacing w:before="11"/>
              <w:ind w:left="112"/>
              <w:rPr>
                <w:sz w:val="18"/>
              </w:rPr>
            </w:pPr>
            <w:r>
              <w:rPr>
                <w:color w:val="231F20"/>
                <w:sz w:val="18"/>
              </w:rPr>
              <w:t>Question</w:t>
            </w:r>
            <w:r>
              <w:rPr>
                <w:color w:val="231F20"/>
                <w:spacing w:val="-3"/>
                <w:sz w:val="18"/>
              </w:rPr>
              <w:t xml:space="preserve"> </w:t>
            </w:r>
            <w:r>
              <w:rPr>
                <w:color w:val="231F20"/>
                <w:sz w:val="18"/>
              </w:rPr>
              <w:t>6)</w:t>
            </w:r>
            <w:r>
              <w:rPr>
                <w:color w:val="231F20"/>
                <w:spacing w:val="2"/>
                <w:sz w:val="18"/>
              </w:rPr>
              <w:t xml:space="preserve"> </w:t>
            </w:r>
            <w:r>
              <w:rPr>
                <w:color w:val="231F20"/>
                <w:sz w:val="18"/>
              </w:rPr>
              <w:t>prior</w:t>
            </w:r>
            <w:r>
              <w:rPr>
                <w:color w:val="231F20"/>
                <w:spacing w:val="-1"/>
                <w:sz w:val="18"/>
              </w:rPr>
              <w:t xml:space="preserve"> </w:t>
            </w:r>
            <w:r>
              <w:rPr>
                <w:color w:val="231F20"/>
                <w:sz w:val="18"/>
              </w:rPr>
              <w:t>to</w:t>
            </w:r>
            <w:r>
              <w:rPr>
                <w:color w:val="231F20"/>
                <w:spacing w:val="1"/>
                <w:sz w:val="18"/>
              </w:rPr>
              <w:t xml:space="preserve"> </w:t>
            </w:r>
            <w:r>
              <w:rPr>
                <w:color w:val="231F20"/>
                <w:sz w:val="18"/>
              </w:rPr>
              <w:t>going</w:t>
            </w:r>
            <w:r>
              <w:rPr>
                <w:color w:val="231F20"/>
                <w:spacing w:val="2"/>
                <w:sz w:val="18"/>
              </w:rPr>
              <w:t xml:space="preserve"> </w:t>
            </w:r>
            <w:r>
              <w:rPr>
                <w:color w:val="231F20"/>
                <w:spacing w:val="-2"/>
                <w:sz w:val="18"/>
              </w:rPr>
              <w:t>live.</w:t>
            </w:r>
          </w:p>
        </w:tc>
      </w:tr>
      <w:tr w:rsidR="00B06CC6" w14:paraId="757B052D" w14:textId="77777777">
        <w:trPr>
          <w:trHeight w:val="295"/>
        </w:trPr>
        <w:tc>
          <w:tcPr>
            <w:tcW w:w="9469" w:type="dxa"/>
            <w:gridSpan w:val="2"/>
            <w:tcBorders>
              <w:bottom w:val="single" w:sz="4" w:space="0" w:color="EEEFF8"/>
              <w:right w:val="single" w:sz="4" w:space="0" w:color="EEEFF8"/>
            </w:tcBorders>
            <w:shd w:val="clear" w:color="auto" w:fill="8490C8"/>
          </w:tcPr>
          <w:p w14:paraId="4D9F5B36" w14:textId="77777777" w:rsidR="00B06CC6" w:rsidRDefault="002D1BFA">
            <w:pPr>
              <w:pStyle w:val="TableParagraph"/>
              <w:spacing w:before="43"/>
              <w:rPr>
                <w:sz w:val="18"/>
              </w:rPr>
            </w:pPr>
            <w:r>
              <w:rPr>
                <w:color w:val="FFFFFF"/>
                <w:spacing w:val="-2"/>
                <w:w w:val="110"/>
                <w:sz w:val="18"/>
              </w:rPr>
              <w:t>Review</w:t>
            </w:r>
          </w:p>
        </w:tc>
      </w:tr>
      <w:tr w:rsidR="00B06CC6" w14:paraId="46FB1C4A" w14:textId="77777777">
        <w:trPr>
          <w:trHeight w:val="2135"/>
        </w:trPr>
        <w:tc>
          <w:tcPr>
            <w:tcW w:w="5443" w:type="dxa"/>
            <w:tcBorders>
              <w:top w:val="single" w:sz="4" w:space="0" w:color="EEEFF8"/>
              <w:left w:val="single" w:sz="4" w:space="0" w:color="EEEFF8"/>
              <w:bottom w:val="single" w:sz="4" w:space="0" w:color="EEEFF8"/>
              <w:right w:val="single" w:sz="4" w:space="0" w:color="EEEFF8"/>
            </w:tcBorders>
          </w:tcPr>
          <w:p w14:paraId="0B827D7F" w14:textId="77777777" w:rsidR="00B06CC6" w:rsidRDefault="002D1BFA">
            <w:pPr>
              <w:pStyle w:val="TableParagraph"/>
              <w:spacing w:before="43" w:line="252" w:lineRule="auto"/>
              <w:ind w:right="241"/>
              <w:rPr>
                <w:sz w:val="18"/>
              </w:rPr>
            </w:pPr>
            <w:r>
              <w:rPr>
                <w:color w:val="231F20"/>
                <w:sz w:val="18"/>
              </w:rPr>
              <w:t>Undertake a review of the operation and functioning of these new regulations</w:t>
            </w:r>
            <w:r>
              <w:rPr>
                <w:color w:val="231F20"/>
                <w:spacing w:val="-9"/>
                <w:sz w:val="18"/>
              </w:rPr>
              <w:t xml:space="preserve"> </w:t>
            </w:r>
            <w:r>
              <w:rPr>
                <w:color w:val="231F20"/>
                <w:sz w:val="18"/>
              </w:rPr>
              <w:t>18-24</w:t>
            </w:r>
            <w:r>
              <w:rPr>
                <w:color w:val="231F20"/>
                <w:spacing w:val="-8"/>
                <w:sz w:val="18"/>
              </w:rPr>
              <w:t xml:space="preserve"> </w:t>
            </w:r>
            <w:r>
              <w:rPr>
                <w:color w:val="231F20"/>
                <w:sz w:val="18"/>
              </w:rPr>
              <w:t>months</w:t>
            </w:r>
            <w:r>
              <w:rPr>
                <w:color w:val="231F20"/>
                <w:spacing w:val="-9"/>
                <w:sz w:val="18"/>
              </w:rPr>
              <w:t xml:space="preserve"> </w:t>
            </w:r>
            <w:r>
              <w:rPr>
                <w:color w:val="231F20"/>
                <w:sz w:val="18"/>
              </w:rPr>
              <w:t>after</w:t>
            </w:r>
            <w:r>
              <w:rPr>
                <w:color w:val="231F20"/>
                <w:spacing w:val="-10"/>
                <w:sz w:val="18"/>
              </w:rPr>
              <w:t xml:space="preserve"> </w:t>
            </w:r>
            <w:r>
              <w:rPr>
                <w:color w:val="231F20"/>
                <w:sz w:val="18"/>
              </w:rPr>
              <w:t>the</w:t>
            </w:r>
            <w:r>
              <w:rPr>
                <w:color w:val="231F20"/>
                <w:spacing w:val="-9"/>
                <w:sz w:val="18"/>
              </w:rPr>
              <w:t xml:space="preserve"> </w:t>
            </w:r>
            <w:r>
              <w:rPr>
                <w:color w:val="231F20"/>
                <w:sz w:val="18"/>
              </w:rPr>
              <w:t>offences</w:t>
            </w:r>
            <w:r>
              <w:rPr>
                <w:color w:val="231F20"/>
                <w:spacing w:val="-9"/>
                <w:sz w:val="18"/>
              </w:rPr>
              <w:t xml:space="preserve"> </w:t>
            </w:r>
            <w:r>
              <w:rPr>
                <w:color w:val="231F20"/>
                <w:sz w:val="18"/>
              </w:rPr>
              <w:t>take</w:t>
            </w:r>
            <w:r>
              <w:rPr>
                <w:color w:val="231F20"/>
                <w:spacing w:val="-9"/>
                <w:sz w:val="18"/>
              </w:rPr>
              <w:t xml:space="preserve"> </w:t>
            </w:r>
            <w:r>
              <w:rPr>
                <w:color w:val="231F20"/>
                <w:sz w:val="18"/>
              </w:rPr>
              <w:t>effect</w:t>
            </w:r>
            <w:r>
              <w:rPr>
                <w:color w:val="231F20"/>
                <w:spacing w:val="-9"/>
                <w:sz w:val="18"/>
              </w:rPr>
              <w:t xml:space="preserve"> </w:t>
            </w:r>
            <w:r>
              <w:rPr>
                <w:color w:val="231F20"/>
                <w:sz w:val="18"/>
              </w:rPr>
              <w:t>(that</w:t>
            </w:r>
            <w:r>
              <w:rPr>
                <w:color w:val="231F20"/>
                <w:spacing w:val="-9"/>
                <w:sz w:val="18"/>
              </w:rPr>
              <w:t xml:space="preserve"> </w:t>
            </w:r>
            <w:r>
              <w:rPr>
                <w:color w:val="231F20"/>
                <w:sz w:val="18"/>
              </w:rPr>
              <w:t>is,</w:t>
            </w:r>
            <w:r>
              <w:rPr>
                <w:color w:val="231F20"/>
                <w:spacing w:val="-8"/>
                <w:sz w:val="18"/>
              </w:rPr>
              <w:t xml:space="preserve"> </w:t>
            </w:r>
            <w:r>
              <w:rPr>
                <w:color w:val="231F20"/>
                <w:sz w:val="18"/>
              </w:rPr>
              <w:t>after the</w:t>
            </w:r>
            <w:r>
              <w:rPr>
                <w:color w:val="231F20"/>
                <w:spacing w:val="-1"/>
                <w:sz w:val="18"/>
              </w:rPr>
              <w:t xml:space="preserve"> </w:t>
            </w:r>
            <w:r>
              <w:rPr>
                <w:color w:val="231F20"/>
                <w:sz w:val="18"/>
              </w:rPr>
              <w:t>12-month</w:t>
            </w:r>
            <w:r>
              <w:rPr>
                <w:color w:val="231F20"/>
                <w:spacing w:val="-1"/>
                <w:sz w:val="18"/>
              </w:rPr>
              <w:t xml:space="preserve"> </w:t>
            </w:r>
            <w:r>
              <w:rPr>
                <w:color w:val="231F20"/>
                <w:sz w:val="18"/>
              </w:rPr>
              <w:t>transition period), via</w:t>
            </w:r>
            <w:r>
              <w:rPr>
                <w:color w:val="231F20"/>
                <w:spacing w:val="-1"/>
                <w:sz w:val="18"/>
              </w:rPr>
              <w:t xml:space="preserve"> </w:t>
            </w:r>
            <w:r>
              <w:rPr>
                <w:color w:val="231F20"/>
                <w:sz w:val="18"/>
              </w:rPr>
              <w:t>a</w:t>
            </w:r>
            <w:r>
              <w:rPr>
                <w:color w:val="231F20"/>
                <w:spacing w:val="-1"/>
                <w:sz w:val="18"/>
              </w:rPr>
              <w:t xml:space="preserve"> </w:t>
            </w:r>
            <w:r>
              <w:rPr>
                <w:color w:val="231F20"/>
                <w:sz w:val="18"/>
              </w:rPr>
              <w:t>working group with</w:t>
            </w:r>
            <w:r>
              <w:rPr>
                <w:color w:val="231F20"/>
                <w:spacing w:val="-1"/>
                <w:sz w:val="18"/>
              </w:rPr>
              <w:t xml:space="preserve"> </w:t>
            </w:r>
            <w:r>
              <w:rPr>
                <w:color w:val="231F20"/>
                <w:sz w:val="18"/>
              </w:rPr>
              <w:t xml:space="preserve">members </w:t>
            </w:r>
            <w:r>
              <w:rPr>
                <w:color w:val="231F20"/>
                <w:spacing w:val="-2"/>
                <w:sz w:val="18"/>
              </w:rPr>
              <w:t>drawn from</w:t>
            </w:r>
            <w:r>
              <w:rPr>
                <w:color w:val="231F20"/>
                <w:spacing w:val="-3"/>
                <w:sz w:val="18"/>
              </w:rPr>
              <w:t xml:space="preserve"> </w:t>
            </w:r>
            <w:r>
              <w:rPr>
                <w:color w:val="231F20"/>
                <w:spacing w:val="-2"/>
                <w:sz w:val="18"/>
              </w:rPr>
              <w:t>research, industry, policy</w:t>
            </w:r>
            <w:r>
              <w:rPr>
                <w:color w:val="231F20"/>
                <w:spacing w:val="-3"/>
                <w:sz w:val="18"/>
              </w:rPr>
              <w:t xml:space="preserve"> </w:t>
            </w:r>
            <w:r>
              <w:rPr>
                <w:color w:val="231F20"/>
                <w:spacing w:val="-2"/>
                <w:sz w:val="18"/>
              </w:rPr>
              <w:t>and</w:t>
            </w:r>
            <w:r>
              <w:rPr>
                <w:color w:val="231F20"/>
                <w:spacing w:val="-3"/>
                <w:sz w:val="18"/>
              </w:rPr>
              <w:t xml:space="preserve"> </w:t>
            </w:r>
            <w:r>
              <w:rPr>
                <w:color w:val="231F20"/>
                <w:spacing w:val="-2"/>
                <w:sz w:val="18"/>
              </w:rPr>
              <w:t>government. The</w:t>
            </w:r>
            <w:r>
              <w:rPr>
                <w:color w:val="231F20"/>
                <w:spacing w:val="-3"/>
                <w:sz w:val="18"/>
              </w:rPr>
              <w:t xml:space="preserve"> </w:t>
            </w:r>
            <w:r>
              <w:rPr>
                <w:color w:val="231F20"/>
                <w:spacing w:val="-2"/>
                <w:sz w:val="18"/>
              </w:rPr>
              <w:t>key</w:t>
            </w:r>
            <w:r>
              <w:rPr>
                <w:color w:val="231F20"/>
                <w:spacing w:val="-3"/>
                <w:sz w:val="18"/>
              </w:rPr>
              <w:t xml:space="preserve"> </w:t>
            </w:r>
            <w:r>
              <w:rPr>
                <w:color w:val="231F20"/>
                <w:spacing w:val="-2"/>
                <w:sz w:val="18"/>
              </w:rPr>
              <w:t>items</w:t>
            </w:r>
            <w:r>
              <w:rPr>
                <w:color w:val="231F20"/>
                <w:sz w:val="18"/>
              </w:rPr>
              <w:t xml:space="preserve"> of assessment should include practical functioning (e.g. processing times/delays), comparison against the structure and functioning of</w:t>
            </w:r>
          </w:p>
          <w:p w14:paraId="28152537" w14:textId="77777777" w:rsidR="00B06CC6" w:rsidRDefault="002D1BFA">
            <w:pPr>
              <w:pStyle w:val="TableParagraph"/>
              <w:spacing w:before="0" w:line="252" w:lineRule="auto"/>
              <w:rPr>
                <w:sz w:val="18"/>
              </w:rPr>
            </w:pPr>
            <w:r>
              <w:rPr>
                <w:color w:val="231F20"/>
                <w:sz w:val="18"/>
              </w:rPr>
              <w:t>comparable</w:t>
            </w:r>
            <w:r>
              <w:rPr>
                <w:color w:val="231F20"/>
                <w:spacing w:val="-11"/>
                <w:sz w:val="18"/>
              </w:rPr>
              <w:t xml:space="preserve"> </w:t>
            </w:r>
            <w:r>
              <w:rPr>
                <w:color w:val="231F20"/>
                <w:sz w:val="18"/>
              </w:rPr>
              <w:t>regimes</w:t>
            </w:r>
            <w:r>
              <w:rPr>
                <w:color w:val="231F20"/>
                <w:spacing w:val="-10"/>
                <w:sz w:val="18"/>
              </w:rPr>
              <w:t xml:space="preserve"> </w:t>
            </w:r>
            <w:r>
              <w:rPr>
                <w:color w:val="231F20"/>
                <w:sz w:val="18"/>
              </w:rPr>
              <w:t>in</w:t>
            </w:r>
            <w:r>
              <w:rPr>
                <w:color w:val="231F20"/>
                <w:spacing w:val="-10"/>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and</w:t>
            </w:r>
            <w:r>
              <w:rPr>
                <w:color w:val="231F20"/>
                <w:spacing w:val="-11"/>
                <w:sz w:val="18"/>
              </w:rPr>
              <w:t xml:space="preserve"> </w:t>
            </w:r>
            <w:r>
              <w:rPr>
                <w:color w:val="231F20"/>
                <w:sz w:val="18"/>
              </w:rPr>
              <w:t>UK</w:t>
            </w:r>
            <w:r>
              <w:rPr>
                <w:color w:val="231F20"/>
                <w:spacing w:val="-10"/>
                <w:sz w:val="18"/>
              </w:rPr>
              <w:t xml:space="preserve"> </w:t>
            </w:r>
            <w:r>
              <w:rPr>
                <w:color w:val="231F20"/>
                <w:sz w:val="18"/>
              </w:rPr>
              <w:t>to</w:t>
            </w:r>
            <w:r>
              <w:rPr>
                <w:color w:val="231F20"/>
                <w:spacing w:val="-10"/>
                <w:sz w:val="18"/>
              </w:rPr>
              <w:t xml:space="preserve"> </w:t>
            </w:r>
            <w:r>
              <w:rPr>
                <w:color w:val="231F20"/>
                <w:sz w:val="18"/>
              </w:rPr>
              <w:t>identify</w:t>
            </w:r>
            <w:r>
              <w:rPr>
                <w:color w:val="231F20"/>
                <w:spacing w:val="-10"/>
                <w:sz w:val="18"/>
              </w:rPr>
              <w:t xml:space="preserve"> </w:t>
            </w:r>
            <w:r>
              <w:rPr>
                <w:color w:val="231F20"/>
                <w:sz w:val="18"/>
              </w:rPr>
              <w:t>potential</w:t>
            </w:r>
            <w:r>
              <w:rPr>
                <w:color w:val="231F20"/>
                <w:spacing w:val="-10"/>
                <w:sz w:val="18"/>
              </w:rPr>
              <w:t xml:space="preserve"> </w:t>
            </w:r>
            <w:r>
              <w:rPr>
                <w:color w:val="231F20"/>
                <w:sz w:val="18"/>
              </w:rPr>
              <w:t>disadvantage for Australian exporters, and feedback from customers on the</w:t>
            </w:r>
          </w:p>
          <w:p w14:paraId="4E416BAC" w14:textId="77777777" w:rsidR="00B06CC6" w:rsidRDefault="002D1BFA">
            <w:pPr>
              <w:pStyle w:val="TableParagraph"/>
              <w:spacing w:before="0" w:line="218" w:lineRule="exact"/>
              <w:rPr>
                <w:sz w:val="18"/>
              </w:rPr>
            </w:pPr>
            <w:r>
              <w:rPr>
                <w:color w:val="231F20"/>
                <w:spacing w:val="-2"/>
                <w:sz w:val="18"/>
              </w:rPr>
              <w:t>attractiveness</w:t>
            </w:r>
            <w:r>
              <w:rPr>
                <w:color w:val="231F20"/>
                <w:spacing w:val="-5"/>
                <w:sz w:val="18"/>
              </w:rPr>
              <w:t xml:space="preserve"> </w:t>
            </w:r>
            <w:r>
              <w:rPr>
                <w:color w:val="231F20"/>
                <w:spacing w:val="-2"/>
                <w:sz w:val="18"/>
              </w:rPr>
              <w:t>of</w:t>
            </w:r>
            <w:r>
              <w:rPr>
                <w:color w:val="231F20"/>
                <w:spacing w:val="-4"/>
                <w:sz w:val="18"/>
              </w:rPr>
              <w:t xml:space="preserve"> </w:t>
            </w:r>
            <w:r>
              <w:rPr>
                <w:color w:val="231F20"/>
                <w:spacing w:val="-2"/>
                <w:sz w:val="18"/>
              </w:rPr>
              <w:t>Australian</w:t>
            </w:r>
            <w:r>
              <w:rPr>
                <w:color w:val="231F20"/>
                <w:spacing w:val="-4"/>
                <w:sz w:val="18"/>
              </w:rPr>
              <w:t xml:space="preserve"> </w:t>
            </w:r>
            <w:r>
              <w:rPr>
                <w:color w:val="231F20"/>
                <w:spacing w:val="-2"/>
                <w:sz w:val="18"/>
              </w:rPr>
              <w:t>technology</w:t>
            </w:r>
            <w:r>
              <w:rPr>
                <w:color w:val="231F20"/>
                <w:spacing w:val="-4"/>
                <w:sz w:val="18"/>
              </w:rPr>
              <w:t xml:space="preserve"> </w:t>
            </w:r>
            <w:r>
              <w:rPr>
                <w:color w:val="231F20"/>
                <w:spacing w:val="-2"/>
                <w:sz w:val="18"/>
              </w:rPr>
              <w:t>exports</w:t>
            </w:r>
            <w:r>
              <w:rPr>
                <w:color w:val="231F20"/>
                <w:spacing w:val="-4"/>
                <w:sz w:val="18"/>
              </w:rPr>
              <w:t xml:space="preserve"> </w:t>
            </w:r>
            <w:r>
              <w:rPr>
                <w:color w:val="231F20"/>
                <w:spacing w:val="-2"/>
                <w:sz w:val="18"/>
              </w:rPr>
              <w:t>under</w:t>
            </w:r>
            <w:r>
              <w:rPr>
                <w:color w:val="231F20"/>
                <w:spacing w:val="-6"/>
                <w:sz w:val="18"/>
              </w:rPr>
              <w:t xml:space="preserve"> </w:t>
            </w:r>
            <w:r>
              <w:rPr>
                <w:color w:val="231F20"/>
                <w:spacing w:val="-2"/>
                <w:sz w:val="18"/>
              </w:rPr>
              <w:t>the</w:t>
            </w:r>
            <w:r>
              <w:rPr>
                <w:color w:val="231F20"/>
                <w:spacing w:val="-4"/>
                <w:sz w:val="18"/>
              </w:rPr>
              <w:t xml:space="preserve"> </w:t>
            </w:r>
            <w:r>
              <w:rPr>
                <w:color w:val="231F20"/>
                <w:spacing w:val="-2"/>
                <w:sz w:val="18"/>
              </w:rPr>
              <w:t>new</w:t>
            </w:r>
            <w:r>
              <w:rPr>
                <w:color w:val="231F20"/>
                <w:spacing w:val="-5"/>
                <w:sz w:val="18"/>
              </w:rPr>
              <w:t xml:space="preserve"> </w:t>
            </w:r>
            <w:r>
              <w:rPr>
                <w:color w:val="231F20"/>
                <w:spacing w:val="-2"/>
                <w:sz w:val="18"/>
              </w:rPr>
              <w:t>regime.</w:t>
            </w:r>
          </w:p>
        </w:tc>
        <w:tc>
          <w:tcPr>
            <w:tcW w:w="4026" w:type="dxa"/>
            <w:tcBorders>
              <w:top w:val="single" w:sz="4" w:space="0" w:color="EEEFF8"/>
              <w:left w:val="single" w:sz="4" w:space="0" w:color="EEEFF8"/>
              <w:bottom w:val="single" w:sz="4" w:space="0" w:color="EEEFF8"/>
              <w:right w:val="single" w:sz="4" w:space="0" w:color="EEEFF8"/>
            </w:tcBorders>
          </w:tcPr>
          <w:p w14:paraId="3ECC8445" w14:textId="77777777" w:rsidR="00B06CC6" w:rsidRDefault="002D1BFA">
            <w:pPr>
              <w:pStyle w:val="TableParagraph"/>
              <w:spacing w:before="43" w:line="252" w:lineRule="auto"/>
              <w:ind w:left="112" w:right="338"/>
              <w:rPr>
                <w:sz w:val="18"/>
              </w:rPr>
            </w:pPr>
            <w:r>
              <w:rPr>
                <w:color w:val="231F20"/>
                <w:sz w:val="18"/>
              </w:rPr>
              <w:t>The Australian Government has committed to undertaking this review if the DTC Bill passes. The</w:t>
            </w:r>
            <w:r>
              <w:rPr>
                <w:color w:val="231F20"/>
                <w:spacing w:val="-3"/>
                <w:sz w:val="18"/>
              </w:rPr>
              <w:t xml:space="preserve"> </w:t>
            </w:r>
            <w:r>
              <w:rPr>
                <w:color w:val="231F20"/>
                <w:sz w:val="18"/>
              </w:rPr>
              <w:t>working</w:t>
            </w:r>
            <w:r>
              <w:rPr>
                <w:color w:val="231F20"/>
                <w:spacing w:val="-2"/>
                <w:sz w:val="18"/>
              </w:rPr>
              <w:t xml:space="preserve"> </w:t>
            </w:r>
            <w:r>
              <w:rPr>
                <w:color w:val="231F20"/>
                <w:sz w:val="18"/>
              </w:rPr>
              <w:t>group</w:t>
            </w:r>
            <w:r>
              <w:rPr>
                <w:color w:val="231F20"/>
                <w:spacing w:val="-2"/>
                <w:sz w:val="18"/>
              </w:rPr>
              <w:t xml:space="preserve"> </w:t>
            </w:r>
            <w:r>
              <w:rPr>
                <w:color w:val="231F20"/>
                <w:sz w:val="18"/>
              </w:rPr>
              <w:t>(discussed</w:t>
            </w:r>
            <w:r>
              <w:rPr>
                <w:color w:val="231F20"/>
                <w:spacing w:val="-3"/>
                <w:sz w:val="18"/>
              </w:rPr>
              <w:t xml:space="preserve"> </w:t>
            </w:r>
            <w:r>
              <w:rPr>
                <w:color w:val="231F20"/>
                <w:sz w:val="18"/>
              </w:rPr>
              <w:t>in</w:t>
            </w:r>
            <w:r>
              <w:rPr>
                <w:color w:val="231F20"/>
                <w:spacing w:val="-2"/>
                <w:sz w:val="18"/>
              </w:rPr>
              <w:t xml:space="preserve"> </w:t>
            </w:r>
            <w:r>
              <w:rPr>
                <w:color w:val="231F20"/>
                <w:sz w:val="18"/>
              </w:rPr>
              <w:t>Question</w:t>
            </w:r>
            <w:r>
              <w:rPr>
                <w:color w:val="231F20"/>
                <w:spacing w:val="-5"/>
                <w:sz w:val="18"/>
              </w:rPr>
              <w:t xml:space="preserve"> </w:t>
            </w:r>
            <w:r>
              <w:rPr>
                <w:color w:val="231F20"/>
                <w:sz w:val="18"/>
              </w:rPr>
              <w:t>6)</w:t>
            </w:r>
            <w:r>
              <w:rPr>
                <w:color w:val="231F20"/>
                <w:spacing w:val="-2"/>
                <w:sz w:val="18"/>
              </w:rPr>
              <w:t xml:space="preserve"> </w:t>
            </w:r>
            <w:r>
              <w:rPr>
                <w:color w:val="231F20"/>
                <w:sz w:val="18"/>
              </w:rPr>
              <w:t>will support and provide input into this review.</w:t>
            </w:r>
          </w:p>
        </w:tc>
      </w:tr>
    </w:tbl>
    <w:p w14:paraId="2A7918D4" w14:textId="77777777" w:rsidR="00B06CC6" w:rsidRDefault="002D1BFA">
      <w:pPr>
        <w:pStyle w:val="BodyText"/>
        <w:spacing w:before="7"/>
        <w:rPr>
          <w:sz w:val="27"/>
        </w:rPr>
      </w:pPr>
      <w:r>
        <w:rPr>
          <w:noProof/>
          <w:lang w:val="en-AU" w:eastAsia="en-AU"/>
        </w:rPr>
        <mc:AlternateContent>
          <mc:Choice Requires="wps">
            <w:drawing>
              <wp:anchor distT="0" distB="0" distL="0" distR="0" simplePos="0" relativeHeight="487667200" behindDoc="1" locked="0" layoutInCell="1" allowOverlap="1">
                <wp:simplePos x="0" y="0"/>
                <wp:positionH relativeFrom="page">
                  <wp:posOffset>899999</wp:posOffset>
                </wp:positionH>
                <wp:positionV relativeFrom="paragraph">
                  <wp:posOffset>229400</wp:posOffset>
                </wp:positionV>
                <wp:extent cx="6012180" cy="1270"/>
                <wp:effectExtent l="0" t="0" r="0" b="0"/>
                <wp:wrapTopAndBottom/>
                <wp:docPr id="2238" name="Graphic 2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19173BB1" id="Graphic 2238" o:spid="_x0000_s1026" style="position:absolute;margin-left:70.85pt;margin-top:18.05pt;width:473.4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" path="m,l6012002,e" filled="f" strokecolor="#8490c8" strokeweight="1pt">
                <v:path arrowok="t"/>
                <w10:wrap type="topAndBottom" anchorx="page"/>
              </v:shape>
            </w:pict>
          </mc:Fallback>
        </mc:AlternateContent>
      </w:r>
    </w:p>
    <w:p w14:paraId="02BA3D9C" w14:textId="77777777" w:rsidR="00B06CC6" w:rsidRDefault="00B06CC6">
      <w:pPr>
        <w:pStyle w:val="BodyText"/>
        <w:spacing w:before="5"/>
        <w:rPr>
          <w:sz w:val="7"/>
        </w:rPr>
      </w:pPr>
    </w:p>
    <w:p w14:paraId="3DDA2CD0" w14:textId="77777777" w:rsidR="00B06CC6" w:rsidRDefault="002D1BFA">
      <w:pPr>
        <w:spacing w:before="97" w:line="249" w:lineRule="auto"/>
        <w:ind w:left="557"/>
      </w:pPr>
      <w:r>
        <w:rPr>
          <w:color w:val="8490C8"/>
          <w:w w:val="105"/>
        </w:rPr>
        <w:t>At the conclusion of</w:t>
      </w:r>
      <w:r>
        <w:rPr>
          <w:color w:val="8490C8"/>
          <w:spacing w:val="-3"/>
          <w:w w:val="105"/>
        </w:rPr>
        <w:t xml:space="preserve"> </w:t>
      </w:r>
      <w:r>
        <w:rPr>
          <w:color w:val="8490C8"/>
          <w:w w:val="105"/>
        </w:rPr>
        <w:t>public consultation, Defence updated the consultation website to advise stakeholders</w:t>
      </w:r>
      <w:r>
        <w:rPr>
          <w:color w:val="8490C8"/>
          <w:spacing w:val="-12"/>
          <w:w w:val="105"/>
        </w:rPr>
        <w:t xml:space="preserve"> </w:t>
      </w:r>
      <w:r>
        <w:rPr>
          <w:color w:val="8490C8"/>
          <w:w w:val="105"/>
        </w:rPr>
        <w:t>that</w:t>
      </w:r>
      <w:r>
        <w:rPr>
          <w:color w:val="8490C8"/>
          <w:spacing w:val="-9"/>
          <w:w w:val="105"/>
        </w:rPr>
        <w:t xml:space="preserve"> </w:t>
      </w:r>
      <w:r>
        <w:rPr>
          <w:color w:val="8490C8"/>
          <w:w w:val="105"/>
        </w:rPr>
        <w:t>the</w:t>
      </w:r>
      <w:r>
        <w:rPr>
          <w:color w:val="8490C8"/>
          <w:spacing w:val="-9"/>
          <w:w w:val="105"/>
        </w:rPr>
        <w:t xml:space="preserve"> </w:t>
      </w:r>
      <w:r>
        <w:rPr>
          <w:color w:val="8490C8"/>
          <w:w w:val="105"/>
        </w:rPr>
        <w:t>Australian</w:t>
      </w:r>
      <w:r>
        <w:rPr>
          <w:color w:val="8490C8"/>
          <w:spacing w:val="-9"/>
          <w:w w:val="105"/>
        </w:rPr>
        <w:t xml:space="preserve"> </w:t>
      </w:r>
      <w:r>
        <w:rPr>
          <w:color w:val="8490C8"/>
          <w:w w:val="105"/>
        </w:rPr>
        <w:t>Government</w:t>
      </w:r>
      <w:r>
        <w:rPr>
          <w:color w:val="8490C8"/>
          <w:spacing w:val="-9"/>
          <w:w w:val="105"/>
        </w:rPr>
        <w:t xml:space="preserve"> </w:t>
      </w:r>
      <w:r>
        <w:rPr>
          <w:color w:val="8490C8"/>
          <w:w w:val="105"/>
        </w:rPr>
        <w:t>will</w:t>
      </w:r>
      <w:r>
        <w:rPr>
          <w:color w:val="8490C8"/>
          <w:spacing w:val="-6"/>
          <w:w w:val="105"/>
        </w:rPr>
        <w:t xml:space="preserve"> </w:t>
      </w:r>
      <w:r>
        <w:rPr>
          <w:color w:val="8490C8"/>
          <w:w w:val="105"/>
        </w:rPr>
        <w:t>continue</w:t>
      </w:r>
      <w:r>
        <w:rPr>
          <w:color w:val="8490C8"/>
          <w:spacing w:val="-9"/>
          <w:w w:val="105"/>
        </w:rPr>
        <w:t xml:space="preserve"> </w:t>
      </w:r>
      <w:r>
        <w:rPr>
          <w:color w:val="8490C8"/>
          <w:w w:val="105"/>
        </w:rPr>
        <w:t>to</w:t>
      </w:r>
      <w:r>
        <w:rPr>
          <w:color w:val="8490C8"/>
          <w:spacing w:val="-6"/>
          <w:w w:val="105"/>
        </w:rPr>
        <w:t xml:space="preserve"> </w:t>
      </w:r>
      <w:r>
        <w:rPr>
          <w:color w:val="8490C8"/>
          <w:w w:val="105"/>
        </w:rPr>
        <w:t>consult</w:t>
      </w:r>
      <w:r>
        <w:rPr>
          <w:color w:val="8490C8"/>
          <w:spacing w:val="-9"/>
          <w:w w:val="105"/>
        </w:rPr>
        <w:t xml:space="preserve"> </w:t>
      </w:r>
      <w:r>
        <w:rPr>
          <w:color w:val="8490C8"/>
          <w:w w:val="105"/>
        </w:rPr>
        <w:t>on</w:t>
      </w:r>
      <w:r>
        <w:rPr>
          <w:color w:val="8490C8"/>
          <w:spacing w:val="-9"/>
          <w:w w:val="105"/>
        </w:rPr>
        <w:t xml:space="preserve"> </w:t>
      </w:r>
      <w:r>
        <w:rPr>
          <w:color w:val="8490C8"/>
          <w:w w:val="105"/>
        </w:rPr>
        <w:t>additional</w:t>
      </w:r>
      <w:r>
        <w:rPr>
          <w:color w:val="8490C8"/>
          <w:spacing w:val="-6"/>
          <w:w w:val="105"/>
        </w:rPr>
        <w:t xml:space="preserve"> </w:t>
      </w:r>
      <w:r>
        <w:rPr>
          <w:color w:val="8490C8"/>
          <w:w w:val="105"/>
        </w:rPr>
        <w:t>exceptions</w:t>
      </w:r>
      <w:r>
        <w:rPr>
          <w:color w:val="8490C8"/>
          <w:spacing w:val="-12"/>
          <w:w w:val="105"/>
        </w:rPr>
        <w:t xml:space="preserve"> </w:t>
      </w:r>
      <w:r>
        <w:rPr>
          <w:color w:val="8490C8"/>
          <w:w w:val="105"/>
        </w:rPr>
        <w:t>to</w:t>
      </w:r>
      <w:r>
        <w:rPr>
          <w:color w:val="8490C8"/>
          <w:spacing w:val="-6"/>
          <w:w w:val="105"/>
        </w:rPr>
        <w:t xml:space="preserve"> </w:t>
      </w:r>
      <w:r>
        <w:rPr>
          <w:color w:val="8490C8"/>
          <w:w w:val="105"/>
        </w:rPr>
        <w:t>be included in the DTC Regulation and DSGL from December</w:t>
      </w:r>
      <w:r>
        <w:rPr>
          <w:color w:val="8490C8"/>
          <w:spacing w:val="-10"/>
          <w:w w:val="105"/>
        </w:rPr>
        <w:t xml:space="preserve"> </w:t>
      </w:r>
      <w:r>
        <w:rPr>
          <w:color w:val="8490C8"/>
          <w:w w:val="105"/>
        </w:rPr>
        <w:t>2023 and into early</w:t>
      </w:r>
      <w:r>
        <w:rPr>
          <w:color w:val="8490C8"/>
          <w:spacing w:val="-6"/>
          <w:w w:val="105"/>
        </w:rPr>
        <w:t xml:space="preserve"> </w:t>
      </w:r>
      <w:r>
        <w:rPr>
          <w:color w:val="8490C8"/>
          <w:w w:val="105"/>
        </w:rPr>
        <w:t>2024.</w:t>
      </w:r>
    </w:p>
    <w:p w14:paraId="75F608AB" w14:textId="77777777" w:rsidR="00B06CC6" w:rsidRDefault="002D1BFA">
      <w:pPr>
        <w:pStyle w:val="BodyText"/>
        <w:spacing w:before="5"/>
        <w:rPr>
          <w:sz w:val="16"/>
        </w:rPr>
      </w:pPr>
      <w:r>
        <w:rPr>
          <w:noProof/>
          <w:lang w:val="en-AU" w:eastAsia="en-AU"/>
        </w:rPr>
        <mc:AlternateContent>
          <mc:Choice Requires="wps">
            <w:drawing>
              <wp:anchor distT="0" distB="0" distL="0" distR="0" simplePos="0" relativeHeight="487667712" behindDoc="1" locked="0" layoutInCell="1" allowOverlap="1">
                <wp:simplePos x="0" y="0"/>
                <wp:positionH relativeFrom="page">
                  <wp:posOffset>899999</wp:posOffset>
                </wp:positionH>
                <wp:positionV relativeFrom="paragraph">
                  <wp:posOffset>142438</wp:posOffset>
                </wp:positionV>
                <wp:extent cx="6012180" cy="1270"/>
                <wp:effectExtent l="0" t="0" r="0" b="0"/>
                <wp:wrapTopAndBottom/>
                <wp:docPr id="2239" name="Graphic 2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0AE12BC5" id="Graphic 2239" o:spid="_x0000_s1026" style="position:absolute;margin-left:70.85pt;margin-top:11.2pt;width:473.4pt;height:.1pt;z-index:-1564876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" path="m,l6012002,e" filled="f" strokecolor="#8490c8" strokeweight="1pt">
                <v:path arrowok="t"/>
                <w10:wrap type="topAndBottom" anchorx="page"/>
              </v:shape>
            </w:pict>
          </mc:Fallback>
        </mc:AlternateContent>
      </w:r>
    </w:p>
    <w:p w14:paraId="16527A47" w14:textId="77777777" w:rsidR="00B06CC6" w:rsidRDefault="00B06CC6">
      <w:pPr>
        <w:rPr>
          <w:sz w:val="16"/>
        </w:rPr>
        <w:sectPr w:rsidR="00B06CC6">
          <w:headerReference w:type="default" r:id="rId196"/>
          <w:footerReference w:type="even" r:id="rId197"/>
          <w:footerReference w:type="default" r:id="rId198"/>
          <w:pgSz w:w="11910" w:h="16840"/>
          <w:pgMar w:top="880" w:right="840" w:bottom="740" w:left="860" w:header="0" w:footer="553" w:gutter="0"/>
          <w:pgNumType w:start="7"/>
          <w:cols w:space="720"/>
        </w:sectPr>
      </w:pPr>
    </w:p>
    <w:p w14:paraId="7529A9B7" w14:textId="77777777" w:rsidR="00B06CC6" w:rsidRDefault="00B06CC6">
      <w:pPr>
        <w:pStyle w:val="BodyText"/>
        <w:rPr>
          <w:sz w:val="20"/>
        </w:rPr>
      </w:pPr>
    </w:p>
    <w:p w14:paraId="5A60CCF6" w14:textId="77777777" w:rsidR="00B06CC6" w:rsidRDefault="00B06CC6">
      <w:pPr>
        <w:pStyle w:val="BodyText"/>
        <w:rPr>
          <w:sz w:val="20"/>
        </w:rPr>
      </w:pPr>
    </w:p>
    <w:p w14:paraId="4EA3E065" w14:textId="77777777" w:rsidR="00B06CC6" w:rsidRDefault="00B06CC6">
      <w:pPr>
        <w:pStyle w:val="BodyText"/>
        <w:rPr>
          <w:sz w:val="20"/>
        </w:rPr>
      </w:pPr>
    </w:p>
    <w:p w14:paraId="7FE45329" w14:textId="77777777" w:rsidR="00B06CC6" w:rsidRDefault="00B06CC6">
      <w:pPr>
        <w:pStyle w:val="BodyText"/>
        <w:rPr>
          <w:sz w:val="20"/>
        </w:rPr>
      </w:pPr>
    </w:p>
    <w:p w14:paraId="75574F3E" w14:textId="77777777" w:rsidR="00B06CC6" w:rsidRDefault="00B06CC6">
      <w:pPr>
        <w:pStyle w:val="BodyText"/>
        <w:rPr>
          <w:sz w:val="29"/>
        </w:rPr>
      </w:pPr>
    </w:p>
    <w:p w14:paraId="3187E766" w14:textId="77777777" w:rsidR="00B06CC6" w:rsidRDefault="002D1BFA">
      <w:pPr>
        <w:pStyle w:val="Heading1"/>
      </w:pPr>
      <w:r>
        <w:rPr>
          <w:color w:val="8490C8"/>
          <w:spacing w:val="-21"/>
        </w:rPr>
        <w:t>QUESTION</w:t>
      </w:r>
      <w:r>
        <w:rPr>
          <w:color w:val="8490C8"/>
          <w:spacing w:val="-23"/>
        </w:rPr>
        <w:t xml:space="preserve"> </w:t>
      </w:r>
      <w:r>
        <w:rPr>
          <w:color w:val="8490C8"/>
          <w:spacing w:val="-10"/>
        </w:rPr>
        <w:t>6</w:t>
      </w:r>
    </w:p>
    <w:p w14:paraId="45C500DB" w14:textId="77777777" w:rsidR="00B06CC6" w:rsidRDefault="002D1BFA">
      <w:pPr>
        <w:spacing w:before="79" w:line="177" w:lineRule="auto"/>
        <w:ind w:left="160"/>
        <w:rPr>
          <w:rFonts w:ascii="Palatino Linotype"/>
          <w:sz w:val="80"/>
        </w:rPr>
      </w:pPr>
      <w:r>
        <w:rPr>
          <w:rFonts w:ascii="Palatino Linotype"/>
          <w:color w:val="8490C8"/>
          <w:spacing w:val="10"/>
          <w:w w:val="105"/>
          <w:sz w:val="80"/>
        </w:rPr>
        <w:t xml:space="preserve">What </w:t>
      </w:r>
      <w:r>
        <w:rPr>
          <w:rFonts w:ascii="Palatino Linotype"/>
          <w:color w:val="8490C8"/>
          <w:w w:val="105"/>
          <w:sz w:val="80"/>
        </w:rPr>
        <w:t xml:space="preserve">is </w:t>
      </w:r>
      <w:r>
        <w:rPr>
          <w:rFonts w:ascii="Palatino Linotype"/>
          <w:color w:val="8490C8"/>
          <w:spacing w:val="10"/>
          <w:w w:val="105"/>
          <w:sz w:val="80"/>
        </w:rPr>
        <w:t xml:space="preserve">the </w:t>
      </w:r>
      <w:r>
        <w:rPr>
          <w:rFonts w:ascii="Palatino Linotype"/>
          <w:color w:val="8490C8"/>
          <w:spacing w:val="14"/>
          <w:w w:val="105"/>
          <w:sz w:val="80"/>
        </w:rPr>
        <w:t xml:space="preserve">best option </w:t>
      </w:r>
      <w:r>
        <w:rPr>
          <w:rFonts w:ascii="Palatino Linotype"/>
          <w:color w:val="8490C8"/>
          <w:w w:val="105"/>
          <w:sz w:val="80"/>
        </w:rPr>
        <w:t xml:space="preserve">from </w:t>
      </w:r>
      <w:r>
        <w:rPr>
          <w:rFonts w:ascii="Palatino Linotype"/>
          <w:color w:val="8490C8"/>
          <w:spacing w:val="12"/>
          <w:w w:val="105"/>
          <w:sz w:val="80"/>
        </w:rPr>
        <w:t xml:space="preserve">those </w:t>
      </w:r>
      <w:r>
        <w:rPr>
          <w:rFonts w:ascii="Palatino Linotype"/>
          <w:color w:val="8490C8"/>
          <w:w w:val="105"/>
          <w:sz w:val="80"/>
        </w:rPr>
        <w:t>you have</w:t>
      </w:r>
    </w:p>
    <w:p w14:paraId="31BEB25E" w14:textId="77777777" w:rsidR="00B06CC6" w:rsidRDefault="002D1BFA">
      <w:pPr>
        <w:spacing w:line="724" w:lineRule="exact"/>
        <w:ind w:left="160"/>
        <w:rPr>
          <w:rFonts w:ascii="Palatino Linotype"/>
          <w:sz w:val="80"/>
        </w:rPr>
      </w:pPr>
      <w:r>
        <w:rPr>
          <w:rFonts w:ascii="Palatino Linotype"/>
          <w:color w:val="8490C8"/>
          <w:spacing w:val="11"/>
          <w:w w:val="105"/>
          <w:sz w:val="80"/>
        </w:rPr>
        <w:t>considered</w:t>
      </w:r>
      <w:r>
        <w:rPr>
          <w:rFonts w:ascii="Palatino Linotype"/>
          <w:color w:val="8490C8"/>
          <w:spacing w:val="32"/>
          <w:w w:val="105"/>
          <w:sz w:val="80"/>
        </w:rPr>
        <w:t xml:space="preserve"> </w:t>
      </w:r>
      <w:r>
        <w:rPr>
          <w:rFonts w:ascii="Palatino Linotype"/>
          <w:color w:val="8490C8"/>
          <w:spacing w:val="10"/>
          <w:w w:val="105"/>
          <w:sz w:val="80"/>
        </w:rPr>
        <w:t>and</w:t>
      </w:r>
      <w:r>
        <w:rPr>
          <w:rFonts w:ascii="Palatino Linotype"/>
          <w:color w:val="8490C8"/>
          <w:spacing w:val="32"/>
          <w:w w:val="105"/>
          <w:sz w:val="80"/>
        </w:rPr>
        <w:t xml:space="preserve"> </w:t>
      </w:r>
      <w:r>
        <w:rPr>
          <w:rFonts w:ascii="Palatino Linotype"/>
          <w:color w:val="8490C8"/>
          <w:spacing w:val="-5"/>
          <w:w w:val="105"/>
          <w:sz w:val="80"/>
        </w:rPr>
        <w:t>how</w:t>
      </w:r>
    </w:p>
    <w:p w14:paraId="7BCD8DB2" w14:textId="77777777" w:rsidR="00B06CC6" w:rsidRDefault="002D1BFA">
      <w:pPr>
        <w:pStyle w:val="Heading2"/>
        <w:spacing w:line="940" w:lineRule="exact"/>
      </w:pPr>
      <w:bookmarkStart w:id="3" w:name="_TOC_250001"/>
      <w:r>
        <w:rPr>
          <w:color w:val="8490C8"/>
          <w:spacing w:val="12"/>
          <w:w w:val="110"/>
        </w:rPr>
        <w:t>will</w:t>
      </w:r>
      <w:r>
        <w:rPr>
          <w:color w:val="8490C8"/>
          <w:spacing w:val="-40"/>
          <w:w w:val="110"/>
        </w:rPr>
        <w:t xml:space="preserve"> </w:t>
      </w:r>
      <w:r>
        <w:rPr>
          <w:color w:val="8490C8"/>
          <w:w w:val="110"/>
        </w:rPr>
        <w:t>it</w:t>
      </w:r>
      <w:r>
        <w:rPr>
          <w:color w:val="8490C8"/>
          <w:spacing w:val="-39"/>
          <w:w w:val="110"/>
        </w:rPr>
        <w:t xml:space="preserve"> </w:t>
      </w:r>
      <w:r>
        <w:rPr>
          <w:color w:val="8490C8"/>
          <w:spacing w:val="12"/>
          <w:w w:val="110"/>
        </w:rPr>
        <w:t>be</w:t>
      </w:r>
      <w:r>
        <w:rPr>
          <w:color w:val="8490C8"/>
          <w:spacing w:val="-39"/>
          <w:w w:val="110"/>
        </w:rPr>
        <w:t xml:space="preserve"> </w:t>
      </w:r>
      <w:bookmarkEnd w:id="3"/>
      <w:r>
        <w:rPr>
          <w:color w:val="8490C8"/>
          <w:spacing w:val="9"/>
          <w:w w:val="110"/>
        </w:rPr>
        <w:t>implemented?</w:t>
      </w:r>
    </w:p>
    <w:p w14:paraId="17C1E5CB" w14:textId="77777777" w:rsidR="00B06CC6" w:rsidRDefault="00B06CC6">
      <w:pPr>
        <w:pStyle w:val="BodyText"/>
        <w:rPr>
          <w:rFonts w:ascii="Palatino Linotype"/>
          <w:sz w:val="20"/>
        </w:rPr>
      </w:pPr>
    </w:p>
    <w:p w14:paraId="0499679A" w14:textId="77777777" w:rsidR="00B06CC6" w:rsidRDefault="00B06CC6">
      <w:pPr>
        <w:pStyle w:val="BodyText"/>
        <w:spacing w:before="6"/>
        <w:rPr>
          <w:rFonts w:ascii="Palatino Linotype"/>
          <w:sz w:val="22"/>
        </w:rPr>
      </w:pPr>
    </w:p>
    <w:p w14:paraId="03D513FB" w14:textId="77777777" w:rsidR="00B06CC6" w:rsidRDefault="00B06CC6">
      <w:pPr>
        <w:rPr>
          <w:rFonts w:ascii="Palatino Linotype"/>
        </w:rPr>
        <w:sectPr w:rsidR="00B06CC6">
          <w:headerReference w:type="even" r:id="rId199"/>
          <w:pgSz w:w="11910" w:h="16840"/>
          <w:pgMar w:top="0" w:right="840" w:bottom="740" w:left="860" w:header="0" w:footer="553" w:gutter="0"/>
          <w:cols w:space="720"/>
        </w:sectPr>
      </w:pPr>
    </w:p>
    <w:p w14:paraId="206C375D" w14:textId="77777777" w:rsidR="00B06CC6" w:rsidRDefault="002D1BFA">
      <w:pPr>
        <w:pStyle w:val="BodyText"/>
        <w:spacing w:before="97" w:line="252" w:lineRule="auto"/>
        <w:ind w:left="443"/>
      </w:pPr>
      <w:r>
        <w:rPr>
          <w:color w:val="231F20"/>
        </w:rPr>
        <w:t>Option 2A is the recommended option. The cost assessment (Question 4) alongside stakeholder consultation (Question 5) in particular indicates that Option</w:t>
      </w:r>
      <w:r>
        <w:rPr>
          <w:color w:val="231F20"/>
          <w:spacing w:val="-11"/>
        </w:rPr>
        <w:t xml:space="preserve"> </w:t>
      </w:r>
      <w:r>
        <w:rPr>
          <w:color w:val="231F20"/>
        </w:rPr>
        <w:t>2A</w:t>
      </w:r>
      <w:r>
        <w:rPr>
          <w:color w:val="231F20"/>
          <w:spacing w:val="-10"/>
        </w:rPr>
        <w:t xml:space="preserve"> </w:t>
      </w:r>
      <w:r>
        <w:rPr>
          <w:color w:val="231F20"/>
        </w:rPr>
        <w:t>has</w:t>
      </w:r>
      <w:r>
        <w:rPr>
          <w:color w:val="231F20"/>
          <w:spacing w:val="-10"/>
        </w:rPr>
        <w:t xml:space="preserve"> </w:t>
      </w:r>
      <w:r>
        <w:rPr>
          <w:color w:val="231F20"/>
        </w:rPr>
        <w:t>the</w:t>
      </w:r>
      <w:r>
        <w:rPr>
          <w:color w:val="231F20"/>
          <w:spacing w:val="-10"/>
        </w:rPr>
        <w:t xml:space="preserve"> </w:t>
      </w:r>
      <w:r>
        <w:rPr>
          <w:color w:val="231F20"/>
        </w:rPr>
        <w:t>greatest</w:t>
      </w:r>
      <w:r>
        <w:rPr>
          <w:color w:val="231F20"/>
          <w:spacing w:val="-10"/>
        </w:rPr>
        <w:t xml:space="preserve"> </w:t>
      </w:r>
      <w:r>
        <w:rPr>
          <w:color w:val="231F20"/>
        </w:rPr>
        <w:t>net</w:t>
      </w:r>
      <w:r>
        <w:rPr>
          <w:color w:val="231F20"/>
          <w:spacing w:val="-11"/>
        </w:rPr>
        <w:t xml:space="preserve"> </w:t>
      </w:r>
      <w:r>
        <w:rPr>
          <w:color w:val="231F20"/>
        </w:rPr>
        <w:t>benefit,</w:t>
      </w:r>
      <w:r>
        <w:rPr>
          <w:color w:val="231F20"/>
          <w:spacing w:val="-10"/>
        </w:rPr>
        <w:t xml:space="preserve"> </w:t>
      </w:r>
      <w:r>
        <w:rPr>
          <w:color w:val="231F20"/>
        </w:rPr>
        <w:t>with</w:t>
      </w:r>
      <w:r>
        <w:rPr>
          <w:color w:val="231F20"/>
          <w:spacing w:val="-10"/>
        </w:rPr>
        <w:t xml:space="preserve"> </w:t>
      </w:r>
      <w:r>
        <w:rPr>
          <w:color w:val="231F20"/>
        </w:rPr>
        <w:t>an</w:t>
      </w:r>
      <w:r>
        <w:rPr>
          <w:color w:val="231F20"/>
          <w:spacing w:val="-10"/>
        </w:rPr>
        <w:t xml:space="preserve"> </w:t>
      </w:r>
      <w:r>
        <w:rPr>
          <w:color w:val="231F20"/>
        </w:rPr>
        <w:t>overall</w:t>
      </w:r>
    </w:p>
    <w:p w14:paraId="7294A095" w14:textId="77777777" w:rsidR="00B06CC6" w:rsidRDefault="002D1BFA">
      <w:pPr>
        <w:pStyle w:val="BodyText"/>
        <w:spacing w:line="252" w:lineRule="auto"/>
        <w:ind w:left="443"/>
      </w:pPr>
      <w:r>
        <w:rPr>
          <w:color w:val="231F20"/>
          <w:spacing w:val="-2"/>
        </w:rPr>
        <w:t>reduction</w:t>
      </w:r>
      <w:r>
        <w:rPr>
          <w:color w:val="231F20"/>
          <w:spacing w:val="-4"/>
        </w:rPr>
        <w:t xml:space="preserve"> </w:t>
      </w:r>
      <w:r>
        <w:rPr>
          <w:color w:val="231F20"/>
          <w:spacing w:val="-2"/>
        </w:rPr>
        <w:t>in</w:t>
      </w:r>
      <w:r>
        <w:rPr>
          <w:color w:val="231F20"/>
          <w:spacing w:val="-4"/>
        </w:rPr>
        <w:t xml:space="preserve"> </w:t>
      </w:r>
      <w:r>
        <w:rPr>
          <w:color w:val="231F20"/>
          <w:spacing w:val="-2"/>
        </w:rPr>
        <w:t>annual</w:t>
      </w:r>
      <w:r>
        <w:rPr>
          <w:color w:val="231F20"/>
          <w:spacing w:val="-4"/>
        </w:rPr>
        <w:t xml:space="preserve"> </w:t>
      </w:r>
      <w:r>
        <w:rPr>
          <w:color w:val="231F20"/>
          <w:spacing w:val="-2"/>
        </w:rPr>
        <w:t>regulatory</w:t>
      </w:r>
      <w:r>
        <w:rPr>
          <w:color w:val="231F20"/>
          <w:spacing w:val="-5"/>
        </w:rPr>
        <w:t xml:space="preserve"> </w:t>
      </w:r>
      <w:r>
        <w:rPr>
          <w:color w:val="231F20"/>
          <w:spacing w:val="-2"/>
        </w:rPr>
        <w:t>burden</w:t>
      </w:r>
      <w:r>
        <w:rPr>
          <w:color w:val="231F20"/>
          <w:spacing w:val="-4"/>
        </w:rPr>
        <w:t xml:space="preserve"> </w:t>
      </w:r>
      <w:r>
        <w:rPr>
          <w:color w:val="231F20"/>
          <w:spacing w:val="-2"/>
        </w:rPr>
        <w:t>of</w:t>
      </w:r>
      <w:r>
        <w:rPr>
          <w:color w:val="231F20"/>
          <w:spacing w:val="-5"/>
        </w:rPr>
        <w:t xml:space="preserve"> </w:t>
      </w:r>
      <w:r>
        <w:rPr>
          <w:color w:val="231F20"/>
          <w:spacing w:val="-2"/>
        </w:rPr>
        <w:t>AUD$614</w:t>
      </w:r>
      <w:r>
        <w:rPr>
          <w:color w:val="231F20"/>
          <w:spacing w:val="-4"/>
        </w:rPr>
        <w:t xml:space="preserve"> </w:t>
      </w:r>
      <w:r>
        <w:rPr>
          <w:color w:val="231F20"/>
          <w:spacing w:val="-2"/>
        </w:rPr>
        <w:t>million.</w:t>
      </w:r>
      <w:r>
        <w:rPr>
          <w:color w:val="231F20"/>
        </w:rPr>
        <w:t xml:space="preserve"> Option 2A also provides the greatest alignment with the policy objectives outlined in Question 2.</w:t>
      </w:r>
    </w:p>
    <w:p w14:paraId="4AE15E01" w14:textId="77777777" w:rsidR="00B06CC6" w:rsidRDefault="002D1BFA">
      <w:pPr>
        <w:pStyle w:val="BodyText"/>
        <w:spacing w:line="252" w:lineRule="auto"/>
        <w:ind w:left="443" w:right="347"/>
      </w:pPr>
      <w:r>
        <w:rPr>
          <w:color w:val="231F20"/>
        </w:rPr>
        <w:t>Option 2A is also generally supported by affected stakeholder</w:t>
      </w:r>
      <w:r>
        <w:rPr>
          <w:color w:val="231F20"/>
          <w:spacing w:val="-11"/>
        </w:rPr>
        <w:t xml:space="preserve"> </w:t>
      </w:r>
      <w:r>
        <w:rPr>
          <w:color w:val="231F20"/>
        </w:rPr>
        <w:t>groups</w:t>
      </w:r>
      <w:r>
        <w:rPr>
          <w:color w:val="231F20"/>
          <w:spacing w:val="-10"/>
        </w:rPr>
        <w:t xml:space="preserve"> </w:t>
      </w:r>
      <w:r>
        <w:rPr>
          <w:color w:val="231F20"/>
        </w:rPr>
        <w:t>due</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inclusion</w:t>
      </w:r>
      <w:r>
        <w:rPr>
          <w:color w:val="231F20"/>
          <w:spacing w:val="-11"/>
        </w:rPr>
        <w:t xml:space="preserve"> </w:t>
      </w:r>
      <w:r>
        <w:rPr>
          <w:color w:val="231F20"/>
        </w:rPr>
        <w:t>of</w:t>
      </w:r>
      <w:r>
        <w:rPr>
          <w:color w:val="231F20"/>
          <w:spacing w:val="-10"/>
        </w:rPr>
        <w:t xml:space="preserve"> </w:t>
      </w:r>
      <w:r>
        <w:rPr>
          <w:color w:val="231F20"/>
        </w:rPr>
        <w:t>exceptions.</w:t>
      </w:r>
    </w:p>
    <w:p w14:paraId="42E0192A" w14:textId="77777777" w:rsidR="00B06CC6" w:rsidRDefault="002D1BFA">
      <w:pPr>
        <w:pStyle w:val="BodyText"/>
        <w:spacing w:before="107"/>
        <w:ind w:left="443"/>
      </w:pPr>
      <w:r>
        <w:rPr>
          <w:color w:val="231F20"/>
        </w:rPr>
        <w:t>Feedback</w:t>
      </w:r>
      <w:r>
        <w:rPr>
          <w:color w:val="231F20"/>
          <w:spacing w:val="-1"/>
        </w:rPr>
        <w:t xml:space="preserve"> </w:t>
      </w:r>
      <w:r>
        <w:rPr>
          <w:color w:val="231F20"/>
        </w:rPr>
        <w:t>and</w:t>
      </w:r>
      <w:r>
        <w:rPr>
          <w:color w:val="231F20"/>
          <w:spacing w:val="-1"/>
        </w:rPr>
        <w:t xml:space="preserve"> </w:t>
      </w:r>
      <w:r>
        <w:rPr>
          <w:color w:val="231F20"/>
        </w:rPr>
        <w:t>analysis</w:t>
      </w:r>
      <w:r>
        <w:rPr>
          <w:color w:val="231F20"/>
          <w:spacing w:val="-1"/>
        </w:rPr>
        <w:t xml:space="preserve"> </w:t>
      </w:r>
      <w:r>
        <w:rPr>
          <w:color w:val="231F20"/>
        </w:rPr>
        <w:t>confirmed</w:t>
      </w:r>
      <w:r>
        <w:rPr>
          <w:color w:val="231F20"/>
          <w:spacing w:val="-1"/>
        </w:rPr>
        <w:t xml:space="preserve"> </w:t>
      </w:r>
      <w:r>
        <w:rPr>
          <w:color w:val="231F20"/>
        </w:rPr>
        <w:t>that Option</w:t>
      </w:r>
      <w:r>
        <w:rPr>
          <w:color w:val="231F20"/>
          <w:spacing w:val="-4"/>
        </w:rPr>
        <w:t xml:space="preserve"> </w:t>
      </w:r>
      <w:r>
        <w:rPr>
          <w:color w:val="231F20"/>
        </w:rPr>
        <w:t xml:space="preserve">1 </w:t>
      </w:r>
      <w:r>
        <w:rPr>
          <w:color w:val="231F20"/>
          <w:spacing w:val="-5"/>
        </w:rPr>
        <w:t>is</w:t>
      </w:r>
    </w:p>
    <w:p w14:paraId="2A324111" w14:textId="77777777" w:rsidR="00B06CC6" w:rsidRDefault="002D1BFA">
      <w:pPr>
        <w:pStyle w:val="BodyText"/>
        <w:spacing w:before="10" w:line="252" w:lineRule="auto"/>
        <w:ind w:left="443"/>
      </w:pPr>
      <w:r>
        <w:rPr>
          <w:color w:val="231F20"/>
        </w:rPr>
        <w:t>insufficient to address the problems and objectives outlined</w:t>
      </w:r>
      <w:r>
        <w:rPr>
          <w:color w:val="231F20"/>
          <w:spacing w:val="-11"/>
        </w:rPr>
        <w:t xml:space="preserve"> </w:t>
      </w:r>
      <w:r>
        <w:rPr>
          <w:color w:val="231F20"/>
        </w:rPr>
        <w:t>in</w:t>
      </w:r>
      <w:r>
        <w:rPr>
          <w:color w:val="231F20"/>
          <w:spacing w:val="-9"/>
        </w:rPr>
        <w:t xml:space="preserve"> </w:t>
      </w:r>
      <w:r>
        <w:rPr>
          <w:color w:val="231F20"/>
        </w:rPr>
        <w:t>Questions</w:t>
      </w:r>
      <w:r>
        <w:rPr>
          <w:color w:val="231F20"/>
          <w:spacing w:val="-11"/>
        </w:rPr>
        <w:t xml:space="preserve"> </w:t>
      </w:r>
      <w:r>
        <w:rPr>
          <w:color w:val="231F20"/>
        </w:rPr>
        <w:t>1</w:t>
      </w:r>
      <w:r>
        <w:rPr>
          <w:color w:val="231F20"/>
          <w:spacing w:val="-9"/>
        </w:rPr>
        <w:t xml:space="preserve"> </w:t>
      </w:r>
      <w:r>
        <w:rPr>
          <w:color w:val="231F20"/>
        </w:rPr>
        <w:t>and</w:t>
      </w:r>
      <w:r>
        <w:rPr>
          <w:color w:val="231F20"/>
          <w:spacing w:val="-9"/>
        </w:rPr>
        <w:t xml:space="preserve"> </w:t>
      </w:r>
      <w:r>
        <w:rPr>
          <w:color w:val="231F20"/>
        </w:rPr>
        <w:t>2.</w:t>
      </w:r>
      <w:r>
        <w:rPr>
          <w:color w:val="231F20"/>
          <w:spacing w:val="-9"/>
        </w:rPr>
        <w:t xml:space="preserve"> </w:t>
      </w:r>
      <w:r>
        <w:rPr>
          <w:color w:val="231F20"/>
        </w:rPr>
        <w:t>If</w:t>
      </w:r>
      <w:r>
        <w:rPr>
          <w:color w:val="231F20"/>
          <w:spacing w:val="-10"/>
        </w:rPr>
        <w:t xml:space="preserve"> </w:t>
      </w:r>
      <w:r>
        <w:rPr>
          <w:color w:val="231F20"/>
        </w:rPr>
        <w:t>Australia’s</w:t>
      </w:r>
      <w:r>
        <w:rPr>
          <w:color w:val="231F20"/>
          <w:spacing w:val="-10"/>
        </w:rPr>
        <w:t xml:space="preserve"> </w:t>
      </w:r>
      <w:r>
        <w:rPr>
          <w:color w:val="231F20"/>
        </w:rPr>
        <w:t>export</w:t>
      </w:r>
      <w:r>
        <w:rPr>
          <w:color w:val="231F20"/>
          <w:spacing w:val="-10"/>
        </w:rPr>
        <w:t xml:space="preserve"> </w:t>
      </w:r>
      <w:r>
        <w:rPr>
          <w:color w:val="231F20"/>
        </w:rPr>
        <w:t>control framework is not amended to be comparable to that of the US, Australia will not be able to access the national exemption from US export controls. There was also low support for Option 2B across all stakeholders due to</w:t>
      </w:r>
    </w:p>
    <w:p w14:paraId="64F6F6BA" w14:textId="77777777" w:rsidR="00B06CC6" w:rsidRDefault="002D1BFA">
      <w:pPr>
        <w:pStyle w:val="BodyText"/>
        <w:spacing w:line="252" w:lineRule="auto"/>
        <w:ind w:left="443"/>
      </w:pPr>
      <w:r>
        <w:rPr>
          <w:color w:val="231F20"/>
          <w:spacing w:val="-2"/>
        </w:rPr>
        <w:t>exclusion</w:t>
      </w:r>
      <w:r>
        <w:rPr>
          <w:color w:val="231F20"/>
          <w:spacing w:val="-5"/>
        </w:rPr>
        <w:t xml:space="preserve"> </w:t>
      </w:r>
      <w:r>
        <w:rPr>
          <w:color w:val="231F20"/>
          <w:spacing w:val="-2"/>
        </w:rPr>
        <w:t>of</w:t>
      </w:r>
      <w:r>
        <w:rPr>
          <w:color w:val="231F20"/>
          <w:spacing w:val="-6"/>
        </w:rPr>
        <w:t xml:space="preserve"> </w:t>
      </w:r>
      <w:r>
        <w:rPr>
          <w:color w:val="231F20"/>
          <w:spacing w:val="-2"/>
        </w:rPr>
        <w:t>exceptions</w:t>
      </w:r>
      <w:r>
        <w:rPr>
          <w:color w:val="231F20"/>
          <w:spacing w:val="-6"/>
        </w:rPr>
        <w:t xml:space="preserve"> </w:t>
      </w:r>
      <w:r>
        <w:rPr>
          <w:color w:val="231F20"/>
          <w:spacing w:val="-2"/>
        </w:rPr>
        <w:t>that</w:t>
      </w:r>
      <w:r>
        <w:rPr>
          <w:color w:val="231F20"/>
          <w:spacing w:val="-6"/>
        </w:rPr>
        <w:t xml:space="preserve"> </w:t>
      </w:r>
      <w:r>
        <w:rPr>
          <w:color w:val="231F20"/>
          <w:spacing w:val="-2"/>
        </w:rPr>
        <w:t>resulted</w:t>
      </w:r>
      <w:r>
        <w:rPr>
          <w:color w:val="231F20"/>
          <w:spacing w:val="-6"/>
        </w:rPr>
        <w:t xml:space="preserve"> </w:t>
      </w:r>
      <w:r>
        <w:rPr>
          <w:color w:val="231F20"/>
          <w:spacing w:val="-2"/>
        </w:rPr>
        <w:t>in</w:t>
      </w:r>
      <w:r>
        <w:rPr>
          <w:color w:val="231F20"/>
          <w:spacing w:val="-5"/>
        </w:rPr>
        <w:t xml:space="preserve"> </w:t>
      </w:r>
      <w:r>
        <w:rPr>
          <w:color w:val="231F20"/>
          <w:spacing w:val="-2"/>
        </w:rPr>
        <w:t>a</w:t>
      </w:r>
      <w:r>
        <w:rPr>
          <w:color w:val="231F20"/>
          <w:spacing w:val="-6"/>
        </w:rPr>
        <w:t xml:space="preserve"> </w:t>
      </w:r>
      <w:r>
        <w:rPr>
          <w:color w:val="231F20"/>
          <w:spacing w:val="-2"/>
        </w:rPr>
        <w:t>greater</w:t>
      </w:r>
      <w:r>
        <w:rPr>
          <w:color w:val="231F20"/>
          <w:spacing w:val="-7"/>
        </w:rPr>
        <w:t xml:space="preserve"> </w:t>
      </w:r>
      <w:r>
        <w:rPr>
          <w:color w:val="231F20"/>
          <w:spacing w:val="-2"/>
        </w:rPr>
        <w:t>regulatory</w:t>
      </w:r>
      <w:r>
        <w:rPr>
          <w:color w:val="231F20"/>
        </w:rPr>
        <w:t xml:space="preserve"> burden on affected stakeholders.</w:t>
      </w:r>
    </w:p>
    <w:p w14:paraId="71641755" w14:textId="77777777" w:rsidR="00B06CC6" w:rsidRDefault="002D1BFA">
      <w:pPr>
        <w:pStyle w:val="BodyText"/>
        <w:spacing w:before="108" w:line="252" w:lineRule="auto"/>
        <w:ind w:left="443" w:right="86"/>
      </w:pPr>
      <w:r>
        <w:rPr>
          <w:color w:val="231F20"/>
        </w:rPr>
        <w:t>Stakeholder</w:t>
      </w:r>
      <w:r>
        <w:rPr>
          <w:color w:val="231F20"/>
          <w:spacing w:val="-11"/>
        </w:rPr>
        <w:t xml:space="preserve"> </w:t>
      </w:r>
      <w:r>
        <w:rPr>
          <w:color w:val="231F20"/>
        </w:rPr>
        <w:t>feedback</w:t>
      </w:r>
      <w:r>
        <w:rPr>
          <w:color w:val="231F20"/>
          <w:spacing w:val="-10"/>
        </w:rPr>
        <w:t xml:space="preserve"> </w:t>
      </w:r>
      <w:r>
        <w:rPr>
          <w:color w:val="231F20"/>
        </w:rPr>
        <w:t>played</w:t>
      </w:r>
      <w:r>
        <w:rPr>
          <w:color w:val="231F20"/>
          <w:spacing w:val="-10"/>
        </w:rPr>
        <w:t xml:space="preserve"> </w:t>
      </w:r>
      <w:r>
        <w:rPr>
          <w:color w:val="231F20"/>
        </w:rPr>
        <w:t>an</w:t>
      </w:r>
      <w:r>
        <w:rPr>
          <w:color w:val="231F20"/>
          <w:spacing w:val="-10"/>
        </w:rPr>
        <w:t xml:space="preserve"> </w:t>
      </w:r>
      <w:r>
        <w:rPr>
          <w:color w:val="231F20"/>
        </w:rPr>
        <w:t>important</w:t>
      </w:r>
      <w:r>
        <w:rPr>
          <w:color w:val="231F20"/>
          <w:spacing w:val="-10"/>
        </w:rPr>
        <w:t xml:space="preserve"> </w:t>
      </w:r>
      <w:r>
        <w:rPr>
          <w:color w:val="231F20"/>
        </w:rPr>
        <w:t>role</w:t>
      </w:r>
      <w:r>
        <w:rPr>
          <w:color w:val="231F20"/>
          <w:spacing w:val="-11"/>
        </w:rPr>
        <w:t xml:space="preserve"> </w:t>
      </w:r>
      <w:r>
        <w:rPr>
          <w:color w:val="231F20"/>
        </w:rPr>
        <w:t>in</w:t>
      </w:r>
      <w:r>
        <w:rPr>
          <w:color w:val="231F20"/>
          <w:spacing w:val="-10"/>
        </w:rPr>
        <w:t xml:space="preserve"> </w:t>
      </w:r>
      <w:r>
        <w:rPr>
          <w:color w:val="231F20"/>
        </w:rPr>
        <w:t>refining Option 2A and identifying areas of the policy proposals where further clarification was necessary.</w:t>
      </w:r>
    </w:p>
    <w:p w14:paraId="27E008F3" w14:textId="77777777" w:rsidR="00B06CC6" w:rsidRDefault="002D1BFA">
      <w:pPr>
        <w:pStyle w:val="BodyText"/>
        <w:spacing w:before="97" w:line="252" w:lineRule="auto"/>
        <w:ind w:left="293" w:right="926"/>
      </w:pPr>
      <w:r>
        <w:br w:type="column"/>
      </w:r>
      <w:r>
        <w:rPr>
          <w:color w:val="231F20"/>
        </w:rPr>
        <w:t>Question</w:t>
      </w:r>
      <w:r>
        <w:rPr>
          <w:color w:val="231F20"/>
          <w:spacing w:val="-10"/>
        </w:rPr>
        <w:t xml:space="preserve"> </w:t>
      </w:r>
      <w:r>
        <w:rPr>
          <w:color w:val="231F20"/>
        </w:rPr>
        <w:t>5</w:t>
      </w:r>
      <w:r>
        <w:rPr>
          <w:color w:val="231F20"/>
          <w:spacing w:val="-7"/>
        </w:rPr>
        <w:t xml:space="preserve"> </w:t>
      </w:r>
      <w:r>
        <w:rPr>
          <w:color w:val="231F20"/>
        </w:rPr>
        <w:t>explores</w:t>
      </w:r>
      <w:r>
        <w:rPr>
          <w:color w:val="231F20"/>
          <w:spacing w:val="-8"/>
        </w:rPr>
        <w:t xml:space="preserve"> </w:t>
      </w:r>
      <w:r>
        <w:rPr>
          <w:color w:val="231F20"/>
        </w:rPr>
        <w:t>how</w:t>
      </w:r>
      <w:r>
        <w:rPr>
          <w:color w:val="231F20"/>
          <w:spacing w:val="-8"/>
        </w:rPr>
        <w:t xml:space="preserve"> </w:t>
      </w:r>
      <w:r>
        <w:rPr>
          <w:color w:val="231F20"/>
        </w:rPr>
        <w:t>feedback</w:t>
      </w:r>
      <w:r>
        <w:rPr>
          <w:color w:val="231F20"/>
          <w:spacing w:val="-7"/>
        </w:rPr>
        <w:t xml:space="preserve"> </w:t>
      </w:r>
      <w:r>
        <w:rPr>
          <w:color w:val="231F20"/>
        </w:rPr>
        <w:t>was</w:t>
      </w:r>
      <w:r>
        <w:rPr>
          <w:color w:val="231F20"/>
          <w:spacing w:val="-8"/>
        </w:rPr>
        <w:t xml:space="preserve"> </w:t>
      </w:r>
      <w:r>
        <w:rPr>
          <w:color w:val="231F20"/>
        </w:rPr>
        <w:t>incorporated</w:t>
      </w:r>
      <w:r>
        <w:rPr>
          <w:color w:val="231F20"/>
          <w:spacing w:val="-8"/>
        </w:rPr>
        <w:t xml:space="preserve"> </w:t>
      </w:r>
      <w:r>
        <w:rPr>
          <w:color w:val="231F20"/>
        </w:rPr>
        <w:t>into the preferred option.</w:t>
      </w:r>
    </w:p>
    <w:p w14:paraId="58C40980" w14:textId="77777777" w:rsidR="00B06CC6" w:rsidRDefault="00B06CC6">
      <w:pPr>
        <w:pStyle w:val="BodyText"/>
        <w:spacing w:before="1"/>
        <w:rPr>
          <w:sz w:val="27"/>
        </w:rPr>
      </w:pPr>
    </w:p>
    <w:p w14:paraId="73AD4851" w14:textId="77777777" w:rsidR="00B06CC6" w:rsidRDefault="002D1BFA">
      <w:pPr>
        <w:pStyle w:val="Heading6"/>
        <w:ind w:left="293"/>
      </w:pPr>
      <w:r>
        <w:rPr>
          <w:color w:val="231F20"/>
          <w:w w:val="105"/>
        </w:rPr>
        <w:t>Decision</w:t>
      </w:r>
      <w:r>
        <w:rPr>
          <w:color w:val="231F20"/>
          <w:spacing w:val="6"/>
          <w:w w:val="110"/>
        </w:rPr>
        <w:t xml:space="preserve"> </w:t>
      </w:r>
      <w:r>
        <w:rPr>
          <w:color w:val="231F20"/>
          <w:spacing w:val="-4"/>
          <w:w w:val="110"/>
        </w:rPr>
        <w:t>rule</w:t>
      </w:r>
    </w:p>
    <w:p w14:paraId="59BC3CF1" w14:textId="77777777" w:rsidR="00B06CC6" w:rsidRDefault="002D1BFA">
      <w:pPr>
        <w:pStyle w:val="BodyText"/>
        <w:spacing w:before="56" w:line="252" w:lineRule="auto"/>
        <w:ind w:left="293" w:right="1217"/>
      </w:pPr>
      <w:r>
        <w:rPr>
          <w:color w:val="231F20"/>
        </w:rPr>
        <w:t>In</w:t>
      </w:r>
      <w:r>
        <w:rPr>
          <w:color w:val="231F20"/>
          <w:spacing w:val="-11"/>
        </w:rPr>
        <w:t xml:space="preserve"> </w:t>
      </w:r>
      <w:r>
        <w:rPr>
          <w:color w:val="231F20"/>
        </w:rPr>
        <w:t>arriving</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best</w:t>
      </w:r>
      <w:r>
        <w:rPr>
          <w:color w:val="231F20"/>
          <w:spacing w:val="-10"/>
        </w:rPr>
        <w:t xml:space="preserve"> </w:t>
      </w:r>
      <w:r>
        <w:rPr>
          <w:color w:val="231F20"/>
        </w:rPr>
        <w:t>option,</w:t>
      </w:r>
      <w:r>
        <w:rPr>
          <w:color w:val="231F20"/>
          <w:spacing w:val="-11"/>
        </w:rPr>
        <w:t xml:space="preserve"> </w:t>
      </w:r>
      <w:r>
        <w:rPr>
          <w:color w:val="231F20"/>
        </w:rPr>
        <w:t>the</w:t>
      </w:r>
      <w:r>
        <w:rPr>
          <w:color w:val="231F20"/>
          <w:spacing w:val="-10"/>
        </w:rPr>
        <w:t xml:space="preserve"> </w:t>
      </w:r>
      <w:r>
        <w:rPr>
          <w:color w:val="231F20"/>
        </w:rPr>
        <w:t>following</w:t>
      </w:r>
      <w:r>
        <w:rPr>
          <w:color w:val="231F20"/>
          <w:spacing w:val="-10"/>
        </w:rPr>
        <w:t xml:space="preserve"> </w:t>
      </w:r>
      <w:r>
        <w:rPr>
          <w:color w:val="231F20"/>
        </w:rPr>
        <w:t>assessment process was adopted:</w:t>
      </w:r>
    </w:p>
    <w:p w14:paraId="257ACA96" w14:textId="77777777" w:rsidR="00B06CC6" w:rsidRDefault="002D1BFA">
      <w:pPr>
        <w:pStyle w:val="BodyText"/>
        <w:spacing w:before="112" w:line="252" w:lineRule="auto"/>
        <w:ind w:left="293" w:right="885"/>
      </w:pPr>
      <w:r>
        <w:rPr>
          <w:color w:val="231F20"/>
        </w:rPr>
        <w:t>Step 1) Assessment of the options against the objectives Each of Options 1, 2A and 2B were assessed in a</w:t>
      </w:r>
      <w:r>
        <w:rPr>
          <w:color w:val="231F20"/>
          <w:spacing w:val="40"/>
        </w:rPr>
        <w:t xml:space="preserve"> </w:t>
      </w:r>
      <w:r>
        <w:rPr>
          <w:color w:val="231F20"/>
        </w:rPr>
        <w:t>structured way against the strategic objectives and a qualitative</w:t>
      </w:r>
      <w:r>
        <w:rPr>
          <w:color w:val="231F20"/>
          <w:spacing w:val="-5"/>
        </w:rPr>
        <w:t xml:space="preserve"> </w:t>
      </w:r>
      <w:r>
        <w:rPr>
          <w:color w:val="231F20"/>
        </w:rPr>
        <w:t>assessment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overall</w:t>
      </w:r>
      <w:r>
        <w:rPr>
          <w:color w:val="231F20"/>
          <w:spacing w:val="-4"/>
        </w:rPr>
        <w:t xml:space="preserve"> </w:t>
      </w:r>
      <w:r>
        <w:rPr>
          <w:color w:val="231F20"/>
        </w:rPr>
        <w:t>alignment</w:t>
      </w:r>
      <w:r>
        <w:rPr>
          <w:color w:val="231F20"/>
          <w:spacing w:val="-5"/>
        </w:rPr>
        <w:t xml:space="preserve"> </w:t>
      </w:r>
      <w:r>
        <w:rPr>
          <w:color w:val="231F20"/>
        </w:rPr>
        <w:t>was</w:t>
      </w:r>
      <w:r>
        <w:rPr>
          <w:color w:val="231F20"/>
          <w:spacing w:val="-5"/>
        </w:rPr>
        <w:t xml:space="preserve"> </w:t>
      </w:r>
      <w:r>
        <w:rPr>
          <w:color w:val="231F20"/>
        </w:rPr>
        <w:t>made;</w:t>
      </w:r>
    </w:p>
    <w:p w14:paraId="72BA9895" w14:textId="77777777" w:rsidR="00B06CC6" w:rsidRDefault="002D1BFA">
      <w:pPr>
        <w:pStyle w:val="BodyText"/>
        <w:spacing w:before="111"/>
        <w:ind w:left="293"/>
      </w:pPr>
      <w:r>
        <w:rPr>
          <w:color w:val="231F20"/>
          <w:w w:val="105"/>
        </w:rPr>
        <w:t>Step</w:t>
      </w:r>
      <w:r>
        <w:rPr>
          <w:color w:val="231F20"/>
          <w:spacing w:val="-9"/>
          <w:w w:val="105"/>
        </w:rPr>
        <w:t xml:space="preserve"> </w:t>
      </w:r>
      <w:r>
        <w:rPr>
          <w:color w:val="231F20"/>
          <w:w w:val="105"/>
        </w:rPr>
        <w:t>2)</w:t>
      </w:r>
      <w:r>
        <w:rPr>
          <w:color w:val="231F20"/>
          <w:spacing w:val="-8"/>
          <w:w w:val="105"/>
        </w:rPr>
        <w:t xml:space="preserve"> </w:t>
      </w:r>
      <w:r>
        <w:rPr>
          <w:color w:val="231F20"/>
          <w:w w:val="105"/>
        </w:rPr>
        <w:t>Assessment</w:t>
      </w:r>
      <w:r>
        <w:rPr>
          <w:color w:val="231F20"/>
          <w:spacing w:val="-10"/>
          <w:w w:val="105"/>
        </w:rPr>
        <w:t xml:space="preserve"> </w:t>
      </w:r>
      <w:r>
        <w:rPr>
          <w:color w:val="231F20"/>
          <w:w w:val="105"/>
        </w:rPr>
        <w:t>of</w:t>
      </w:r>
      <w:r>
        <w:rPr>
          <w:color w:val="231F20"/>
          <w:spacing w:val="-14"/>
          <w:w w:val="105"/>
        </w:rPr>
        <w:t xml:space="preserve"> </w:t>
      </w:r>
      <w:r>
        <w:rPr>
          <w:color w:val="231F20"/>
          <w:w w:val="105"/>
        </w:rPr>
        <w:t>the</w:t>
      </w:r>
      <w:r>
        <w:rPr>
          <w:color w:val="231F20"/>
          <w:spacing w:val="-10"/>
          <w:w w:val="105"/>
        </w:rPr>
        <w:t xml:space="preserve"> </w:t>
      </w:r>
      <w:r>
        <w:rPr>
          <w:color w:val="231F20"/>
          <w:spacing w:val="-2"/>
          <w:w w:val="105"/>
        </w:rPr>
        <w:t>benefits</w:t>
      </w:r>
    </w:p>
    <w:p w14:paraId="7B7C7FE4" w14:textId="77777777" w:rsidR="00B06CC6" w:rsidRDefault="002D1BFA">
      <w:pPr>
        <w:pStyle w:val="BodyText"/>
        <w:spacing w:before="10" w:line="252" w:lineRule="auto"/>
        <w:ind w:left="293" w:right="926"/>
      </w:pPr>
      <w:r>
        <w:rPr>
          <w:color w:val="231F20"/>
        </w:rPr>
        <w:t>Each</w:t>
      </w:r>
      <w:r>
        <w:rPr>
          <w:color w:val="231F20"/>
          <w:spacing w:val="-8"/>
        </w:rPr>
        <w:t xml:space="preserve"> </w:t>
      </w:r>
      <w:r>
        <w:rPr>
          <w:color w:val="231F20"/>
        </w:rPr>
        <w:t>option</w:t>
      </w:r>
      <w:r>
        <w:rPr>
          <w:color w:val="231F20"/>
          <w:spacing w:val="-7"/>
        </w:rPr>
        <w:t xml:space="preserve"> </w:t>
      </w:r>
      <w:r>
        <w:rPr>
          <w:color w:val="231F20"/>
        </w:rPr>
        <w:t>was</w:t>
      </w:r>
      <w:r>
        <w:rPr>
          <w:color w:val="231F20"/>
          <w:spacing w:val="-8"/>
        </w:rPr>
        <w:t xml:space="preserve"> </w:t>
      </w:r>
      <w:r>
        <w:rPr>
          <w:color w:val="231F20"/>
        </w:rPr>
        <w:t>assessed</w:t>
      </w:r>
      <w:r>
        <w:rPr>
          <w:color w:val="231F20"/>
          <w:spacing w:val="-8"/>
        </w:rPr>
        <w:t xml:space="preserve"> </w:t>
      </w:r>
      <w:r>
        <w:rPr>
          <w:color w:val="231F20"/>
        </w:rPr>
        <w:t>based</w:t>
      </w:r>
      <w:r>
        <w:rPr>
          <w:color w:val="231F20"/>
          <w:spacing w:val="-8"/>
        </w:rPr>
        <w:t xml:space="preserve"> </w:t>
      </w:r>
      <w:r>
        <w:rPr>
          <w:color w:val="231F20"/>
        </w:rPr>
        <w:t>on</w:t>
      </w:r>
      <w:r>
        <w:rPr>
          <w:color w:val="231F20"/>
          <w:spacing w:val="-7"/>
        </w:rPr>
        <w:t xml:space="preserve"> </w:t>
      </w:r>
      <w:r>
        <w:rPr>
          <w:color w:val="231F20"/>
        </w:rPr>
        <w:t>the</w:t>
      </w:r>
      <w:r>
        <w:rPr>
          <w:color w:val="231F20"/>
          <w:spacing w:val="-8"/>
        </w:rPr>
        <w:t xml:space="preserve"> </w:t>
      </w:r>
      <w:r>
        <w:rPr>
          <w:color w:val="231F20"/>
        </w:rPr>
        <w:t>potential quantified</w:t>
      </w:r>
      <w:r>
        <w:rPr>
          <w:color w:val="231F20"/>
          <w:spacing w:val="-1"/>
        </w:rPr>
        <w:t xml:space="preserve"> </w:t>
      </w:r>
      <w:r>
        <w:rPr>
          <w:color w:val="231F20"/>
        </w:rPr>
        <w:t>costs</w:t>
      </w:r>
      <w:r>
        <w:rPr>
          <w:color w:val="231F20"/>
          <w:spacing w:val="-1"/>
        </w:rPr>
        <w:t xml:space="preserve"> </w:t>
      </w:r>
      <w:r>
        <w:rPr>
          <w:color w:val="231F20"/>
        </w:rPr>
        <w:t>and</w:t>
      </w:r>
      <w:r>
        <w:rPr>
          <w:color w:val="231F20"/>
          <w:spacing w:val="-1"/>
        </w:rPr>
        <w:t xml:space="preserve"> </w:t>
      </w:r>
      <w:r>
        <w:rPr>
          <w:color w:val="231F20"/>
        </w:rPr>
        <w:t>quantified</w:t>
      </w:r>
      <w:r>
        <w:rPr>
          <w:color w:val="231F20"/>
          <w:spacing w:val="-1"/>
        </w:rPr>
        <w:t xml:space="preserve"> </w:t>
      </w:r>
      <w:r>
        <w:rPr>
          <w:color w:val="231F20"/>
        </w:rPr>
        <w:t>benefits. Per</w:t>
      </w:r>
      <w:r>
        <w:rPr>
          <w:color w:val="231F20"/>
          <w:spacing w:val="-2"/>
        </w:rPr>
        <w:t xml:space="preserve"> </w:t>
      </w:r>
      <w:r>
        <w:rPr>
          <w:color w:val="231F20"/>
        </w:rPr>
        <w:t>the</w:t>
      </w:r>
    </w:p>
    <w:p w14:paraId="72434017" w14:textId="77777777" w:rsidR="00B06CC6" w:rsidRDefault="002D1BFA">
      <w:pPr>
        <w:pStyle w:val="BodyText"/>
        <w:spacing w:line="252" w:lineRule="auto"/>
        <w:ind w:left="293" w:right="926"/>
      </w:pPr>
      <w:r>
        <w:rPr>
          <w:color w:val="231F20"/>
          <w:spacing w:val="-2"/>
        </w:rPr>
        <w:t>Australian Government</w:t>
      </w:r>
      <w:r>
        <w:rPr>
          <w:color w:val="231F20"/>
          <w:spacing w:val="-3"/>
        </w:rPr>
        <w:t xml:space="preserve"> </w:t>
      </w:r>
      <w:r>
        <w:rPr>
          <w:color w:val="231F20"/>
          <w:spacing w:val="-2"/>
        </w:rPr>
        <w:t>Guide</w:t>
      </w:r>
      <w:r>
        <w:rPr>
          <w:color w:val="231F20"/>
          <w:spacing w:val="-3"/>
        </w:rPr>
        <w:t xml:space="preserve"> </w:t>
      </w:r>
      <w:r>
        <w:rPr>
          <w:color w:val="231F20"/>
          <w:spacing w:val="-2"/>
        </w:rPr>
        <w:t>to Policy</w:t>
      </w:r>
      <w:r>
        <w:rPr>
          <w:color w:val="231F20"/>
          <w:spacing w:val="-3"/>
        </w:rPr>
        <w:t xml:space="preserve"> </w:t>
      </w:r>
      <w:r>
        <w:rPr>
          <w:color w:val="231F20"/>
          <w:spacing w:val="-2"/>
        </w:rPr>
        <w:t>Impact</w:t>
      </w:r>
      <w:r>
        <w:rPr>
          <w:color w:val="231F20"/>
          <w:spacing w:val="-3"/>
        </w:rPr>
        <w:t xml:space="preserve"> </w:t>
      </w:r>
      <w:r>
        <w:rPr>
          <w:color w:val="231F20"/>
          <w:spacing w:val="-2"/>
        </w:rPr>
        <w:t>Analysis,</w:t>
      </w:r>
      <w:r>
        <w:rPr>
          <w:color w:val="231F20"/>
        </w:rPr>
        <w:t xml:space="preserve"> priority</w:t>
      </w:r>
      <w:r>
        <w:rPr>
          <w:color w:val="231F20"/>
          <w:spacing w:val="-9"/>
        </w:rPr>
        <w:t xml:space="preserve"> </w:t>
      </w:r>
      <w:r>
        <w:rPr>
          <w:color w:val="231F20"/>
        </w:rPr>
        <w:t>was</w:t>
      </w:r>
      <w:r>
        <w:rPr>
          <w:color w:val="231F20"/>
          <w:spacing w:val="-9"/>
        </w:rPr>
        <w:t xml:space="preserve"> </w:t>
      </w:r>
      <w:r>
        <w:rPr>
          <w:color w:val="231F20"/>
        </w:rPr>
        <w:t>given</w:t>
      </w:r>
      <w:r>
        <w:rPr>
          <w:color w:val="231F20"/>
          <w:spacing w:val="-8"/>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rPr>
        <w:t>option</w:t>
      </w:r>
      <w:r>
        <w:rPr>
          <w:color w:val="231F20"/>
          <w:spacing w:val="-8"/>
        </w:rPr>
        <w:t xml:space="preserve"> </w:t>
      </w:r>
      <w:r>
        <w:rPr>
          <w:color w:val="231F20"/>
        </w:rPr>
        <w:t>that</w:t>
      </w:r>
      <w:r>
        <w:rPr>
          <w:color w:val="231F20"/>
          <w:spacing w:val="-9"/>
        </w:rPr>
        <w:t xml:space="preserve"> </w:t>
      </w:r>
      <w:r>
        <w:rPr>
          <w:color w:val="231F20"/>
        </w:rPr>
        <w:t>provided</w:t>
      </w:r>
      <w:r>
        <w:rPr>
          <w:color w:val="231F20"/>
          <w:spacing w:val="-9"/>
        </w:rPr>
        <w:t xml:space="preserve"> </w:t>
      </w:r>
      <w:r>
        <w:rPr>
          <w:color w:val="231F20"/>
        </w:rPr>
        <w:t>the</w:t>
      </w:r>
      <w:r>
        <w:rPr>
          <w:color w:val="231F20"/>
          <w:spacing w:val="-9"/>
        </w:rPr>
        <w:t xml:space="preserve"> </w:t>
      </w:r>
      <w:r>
        <w:rPr>
          <w:color w:val="231F20"/>
        </w:rPr>
        <w:t>most quantifiable benefits; and</w:t>
      </w:r>
    </w:p>
    <w:p w14:paraId="18FEB2B6" w14:textId="77777777" w:rsidR="00B06CC6" w:rsidRDefault="002D1BFA">
      <w:pPr>
        <w:pStyle w:val="BodyText"/>
        <w:spacing w:before="110"/>
        <w:ind w:left="293"/>
      </w:pPr>
      <w:r>
        <w:rPr>
          <w:color w:val="231F20"/>
          <w:w w:val="105"/>
        </w:rPr>
        <w:t>Step</w:t>
      </w:r>
      <w:r>
        <w:rPr>
          <w:color w:val="231F20"/>
          <w:spacing w:val="-10"/>
          <w:w w:val="105"/>
        </w:rPr>
        <w:t xml:space="preserve"> </w:t>
      </w:r>
      <w:r>
        <w:rPr>
          <w:color w:val="231F20"/>
          <w:w w:val="105"/>
        </w:rPr>
        <w:t>3)</w:t>
      </w:r>
      <w:r>
        <w:rPr>
          <w:color w:val="231F20"/>
          <w:spacing w:val="-8"/>
          <w:w w:val="105"/>
        </w:rPr>
        <w:t xml:space="preserve"> </w:t>
      </w:r>
      <w:r>
        <w:rPr>
          <w:color w:val="231F20"/>
          <w:w w:val="105"/>
        </w:rPr>
        <w:t>Assessment</w:t>
      </w:r>
      <w:r>
        <w:rPr>
          <w:color w:val="231F20"/>
          <w:spacing w:val="-10"/>
          <w:w w:val="105"/>
        </w:rPr>
        <w:t xml:space="preserve"> </w:t>
      </w:r>
      <w:r>
        <w:rPr>
          <w:color w:val="231F20"/>
          <w:w w:val="105"/>
        </w:rPr>
        <w:t>of</w:t>
      </w:r>
      <w:r>
        <w:rPr>
          <w:color w:val="231F20"/>
          <w:spacing w:val="-14"/>
          <w:w w:val="105"/>
        </w:rPr>
        <w:t xml:space="preserve"> </w:t>
      </w:r>
      <w:r>
        <w:rPr>
          <w:color w:val="231F20"/>
          <w:w w:val="105"/>
        </w:rPr>
        <w:t>stakeholder</w:t>
      </w:r>
      <w:r>
        <w:rPr>
          <w:color w:val="231F20"/>
          <w:spacing w:val="-16"/>
          <w:w w:val="105"/>
        </w:rPr>
        <w:t xml:space="preserve"> </w:t>
      </w:r>
      <w:r>
        <w:rPr>
          <w:color w:val="231F20"/>
          <w:spacing w:val="-2"/>
          <w:w w:val="105"/>
        </w:rPr>
        <w:t>feedback</w:t>
      </w:r>
    </w:p>
    <w:p w14:paraId="7E1AA96F" w14:textId="77777777" w:rsidR="00B06CC6" w:rsidRDefault="002D1BFA">
      <w:pPr>
        <w:pStyle w:val="BodyText"/>
        <w:spacing w:before="10" w:line="252" w:lineRule="auto"/>
        <w:ind w:left="293" w:right="926"/>
      </w:pPr>
      <w:r>
        <w:rPr>
          <w:color w:val="231F20"/>
          <w:spacing w:val="-2"/>
        </w:rPr>
        <w:t>Consideration of the outcomes of stakeholder consultation</w:t>
      </w:r>
      <w:r>
        <w:rPr>
          <w:color w:val="231F20"/>
        </w:rPr>
        <w:t xml:space="preserve"> in respect of the different options was conducted.</w:t>
      </w:r>
    </w:p>
    <w:p w14:paraId="5FE305CD" w14:textId="77777777" w:rsidR="00B06CC6" w:rsidRDefault="00B06CC6">
      <w:pPr>
        <w:spacing w:line="252" w:lineRule="auto"/>
        <w:sectPr w:rsidR="00B06CC6">
          <w:type w:val="continuous"/>
          <w:pgSz w:w="11910" w:h="16840"/>
          <w:pgMar w:top="1400" w:right="840" w:bottom="280" w:left="860" w:header="0" w:footer="553" w:gutter="0"/>
          <w:cols w:num="2" w:space="720" w:equalWidth="0">
            <w:col w:w="4703" w:space="40"/>
            <w:col w:w="5467"/>
          </w:cols>
        </w:sectPr>
      </w:pPr>
    </w:p>
    <w:p w14:paraId="23627AB1" w14:textId="77777777" w:rsidR="00B06CC6" w:rsidRDefault="00B06CC6">
      <w:pPr>
        <w:pStyle w:val="BodyText"/>
        <w:spacing w:before="1"/>
        <w:rPr>
          <w:sz w:val="15"/>
        </w:rPr>
      </w:pPr>
    </w:p>
    <w:p w14:paraId="14099D63" w14:textId="77777777" w:rsidR="00B06CC6" w:rsidRDefault="002D1BFA">
      <w:pPr>
        <w:pStyle w:val="BodyText"/>
        <w:spacing w:before="97"/>
        <w:ind w:left="160"/>
      </w:pPr>
      <w:r>
        <w:rPr>
          <w:color w:val="231F20"/>
        </w:rPr>
        <w:t>Diagram</w:t>
      </w:r>
      <w:r>
        <w:rPr>
          <w:color w:val="231F20"/>
          <w:spacing w:val="1"/>
        </w:rPr>
        <w:t xml:space="preserve"> </w:t>
      </w:r>
      <w:r>
        <w:rPr>
          <w:color w:val="231F20"/>
        </w:rPr>
        <w:t>1</w:t>
      </w:r>
      <w:r>
        <w:rPr>
          <w:color w:val="231F20"/>
          <w:spacing w:val="2"/>
        </w:rPr>
        <w:t xml:space="preserve"> </w:t>
      </w:r>
      <w:r>
        <w:rPr>
          <w:color w:val="231F20"/>
        </w:rPr>
        <w:t>–</w:t>
      </w:r>
      <w:r>
        <w:rPr>
          <w:color w:val="231F20"/>
          <w:spacing w:val="1"/>
        </w:rPr>
        <w:t xml:space="preserve"> </w:t>
      </w:r>
      <w:r>
        <w:rPr>
          <w:color w:val="231F20"/>
        </w:rPr>
        <w:t>Decision</w:t>
      </w:r>
      <w:r>
        <w:rPr>
          <w:color w:val="231F20"/>
          <w:spacing w:val="1"/>
        </w:rPr>
        <w:t xml:space="preserve"> </w:t>
      </w:r>
      <w:r>
        <w:rPr>
          <w:color w:val="231F20"/>
          <w:spacing w:val="-2"/>
        </w:rPr>
        <w:t>timeline</w:t>
      </w:r>
    </w:p>
    <w:p w14:paraId="4FE7A493"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68224" behindDoc="1" locked="0" layoutInCell="1" allowOverlap="1">
                <wp:simplePos x="0" y="0"/>
                <wp:positionH relativeFrom="page">
                  <wp:posOffset>647999</wp:posOffset>
                </wp:positionH>
                <wp:positionV relativeFrom="paragraph">
                  <wp:posOffset>44790</wp:posOffset>
                </wp:positionV>
                <wp:extent cx="6012180" cy="1270"/>
                <wp:effectExtent l="0" t="0" r="0" b="0"/>
                <wp:wrapTopAndBottom/>
                <wp:docPr id="2240" name="Graphic 2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5A7DA81" id="Graphic 2240" o:spid="_x0000_s1026" style="position:absolute;margin-left:51pt;margin-top:3.55pt;width:473.4pt;height:.1pt;z-index:-15648256;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" path="m,l6012002,e" filled="f" strokecolor="#231f20" strokeweight=".5pt">
                <v:path arrowok="t"/>
                <w10:wrap type="topAndBottom" anchorx="page"/>
              </v:shape>
            </w:pict>
          </mc:Fallback>
        </mc:AlternateContent>
      </w:r>
    </w:p>
    <w:p w14:paraId="04A16B6E" w14:textId="77777777" w:rsidR="00B06CC6" w:rsidRDefault="00B06CC6">
      <w:pPr>
        <w:pStyle w:val="BodyText"/>
        <w:spacing w:before="4"/>
        <w:rPr>
          <w:sz w:val="17"/>
        </w:rPr>
      </w:pPr>
    </w:p>
    <w:p w14:paraId="3FA30E23" w14:textId="77777777" w:rsidR="00B06CC6" w:rsidRDefault="00B06CC6">
      <w:pPr>
        <w:rPr>
          <w:sz w:val="17"/>
        </w:rPr>
        <w:sectPr w:rsidR="00B06CC6">
          <w:type w:val="continuous"/>
          <w:pgSz w:w="11910" w:h="16840"/>
          <w:pgMar w:top="1400" w:right="840" w:bottom="280" w:left="860" w:header="0" w:footer="553" w:gutter="0"/>
          <w:cols w:space="720"/>
        </w:sectPr>
      </w:pPr>
    </w:p>
    <w:p w14:paraId="6D6230E0" w14:textId="77777777" w:rsidR="00B06CC6" w:rsidRDefault="002D1BFA">
      <w:pPr>
        <w:spacing w:before="97" w:line="271" w:lineRule="auto"/>
        <w:ind w:left="293"/>
        <w:rPr>
          <w:sz w:val="18"/>
        </w:rPr>
      </w:pPr>
      <w:r>
        <w:rPr>
          <w:noProof/>
          <w:lang w:val="en-AU" w:eastAsia="en-AU"/>
        </w:rPr>
        <mc:AlternateContent>
          <mc:Choice Requires="wpg">
            <w:drawing>
              <wp:anchor distT="0" distB="0" distL="0" distR="0" simplePos="0" relativeHeight="482485760" behindDoc="1" locked="0" layoutInCell="1" allowOverlap="1">
                <wp:simplePos x="0" y="0"/>
                <wp:positionH relativeFrom="page">
                  <wp:posOffset>-25400</wp:posOffset>
                </wp:positionH>
                <wp:positionV relativeFrom="page">
                  <wp:posOffset>-25400</wp:posOffset>
                </wp:positionV>
                <wp:extent cx="6456680" cy="3683635"/>
                <wp:effectExtent l="0" t="0" r="0" b="0"/>
                <wp:wrapNone/>
                <wp:docPr id="2241"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6680" cy="3683635"/>
                          <a:chOff x="0" y="0"/>
                          <a:chExt cx="6456680" cy="3683635"/>
                        </a:xfrm>
                      </wpg:grpSpPr>
                      <wps:wsp>
                        <wps:cNvPr id="2242" name="Graphic 2242"/>
                        <wps:cNvSpPr/>
                        <wps:spPr>
                          <a:xfrm>
                            <a:off x="25400" y="1443451"/>
                            <a:ext cx="90170" cy="282575"/>
                          </a:xfrm>
                          <a:custGeom>
                            <a:avLst/>
                            <a:gdLst/>
                            <a:ahLst/>
                            <a:cxnLst/>
                            <a:rect l="l" t="t" r="r" b="b"/>
                            <a:pathLst>
                              <a:path w="90170" h="282575">
                                <a:moveTo>
                                  <a:pt x="0" y="0"/>
                                </a:moveTo>
                                <a:lnTo>
                                  <a:pt x="89669" y="282457"/>
                                </a:lnTo>
                              </a:path>
                            </a:pathLst>
                          </a:custGeom>
                          <a:ln w="50800">
                            <a:solidFill>
                              <a:srgbClr val="BBC0E2"/>
                            </a:solidFill>
                            <a:prstDash val="solid"/>
                          </a:ln>
                        </wps:spPr>
                        <wps:bodyPr wrap="square" lIns="0" tIns="0" rIns="0" bIns="0" rtlCol="0">
                          <a:prstTxWarp prst="textNoShape">
                            <a:avLst/>
                          </a:prstTxWarp>
                          <a:noAutofit/>
                        </wps:bodyPr>
                      </wps:wsp>
                      <wps:wsp>
                        <wps:cNvPr id="2243" name="Graphic 2243"/>
                        <wps:cNvSpPr/>
                        <wps:spPr>
                          <a:xfrm>
                            <a:off x="25400" y="1704505"/>
                            <a:ext cx="6985" cy="21590"/>
                          </a:xfrm>
                          <a:custGeom>
                            <a:avLst/>
                            <a:gdLst/>
                            <a:ahLst/>
                            <a:cxnLst/>
                            <a:rect l="l" t="t" r="r" b="b"/>
                            <a:pathLst>
                              <a:path w="6985" h="21590">
                                <a:moveTo>
                                  <a:pt x="0" y="0"/>
                                </a:moveTo>
                                <a:lnTo>
                                  <a:pt x="6794" y="21402"/>
                                </a:lnTo>
                              </a:path>
                            </a:pathLst>
                          </a:custGeom>
                          <a:ln w="50800">
                            <a:solidFill>
                              <a:srgbClr val="BBC0E2"/>
                            </a:solidFill>
                            <a:prstDash val="solid"/>
                          </a:ln>
                        </wps:spPr>
                        <wps:bodyPr wrap="square" lIns="0" tIns="0" rIns="0" bIns="0" rtlCol="0">
                          <a:prstTxWarp prst="textNoShape">
                            <a:avLst/>
                          </a:prstTxWarp>
                          <a:noAutofit/>
                        </wps:bodyPr>
                      </wps:wsp>
                      <wps:wsp>
                        <wps:cNvPr id="2244" name="Graphic 2244"/>
                        <wps:cNvSpPr/>
                        <wps:spPr>
                          <a:xfrm>
                            <a:off x="25400" y="1182397"/>
                            <a:ext cx="172720" cy="543560"/>
                          </a:xfrm>
                          <a:custGeom>
                            <a:avLst/>
                            <a:gdLst/>
                            <a:ahLst/>
                            <a:cxnLst/>
                            <a:rect l="l" t="t" r="r" b="b"/>
                            <a:pathLst>
                              <a:path w="172720" h="543560">
                                <a:moveTo>
                                  <a:pt x="0" y="0"/>
                                </a:moveTo>
                                <a:lnTo>
                                  <a:pt x="172544" y="543511"/>
                                </a:lnTo>
                              </a:path>
                            </a:pathLst>
                          </a:custGeom>
                          <a:ln w="50800">
                            <a:solidFill>
                              <a:srgbClr val="BBC0E2"/>
                            </a:solidFill>
                            <a:prstDash val="solid"/>
                          </a:ln>
                        </wps:spPr>
                        <wps:bodyPr wrap="square" lIns="0" tIns="0" rIns="0" bIns="0" rtlCol="0">
                          <a:prstTxWarp prst="textNoShape">
                            <a:avLst/>
                          </a:prstTxWarp>
                          <a:noAutofit/>
                        </wps:bodyPr>
                      </wps:wsp>
                      <wps:wsp>
                        <wps:cNvPr id="2245" name="Graphic 2245"/>
                        <wps:cNvSpPr/>
                        <wps:spPr>
                          <a:xfrm>
                            <a:off x="25400" y="921342"/>
                            <a:ext cx="255904" cy="805180"/>
                          </a:xfrm>
                          <a:custGeom>
                            <a:avLst/>
                            <a:gdLst/>
                            <a:ahLst/>
                            <a:cxnLst/>
                            <a:rect l="l" t="t" r="r" b="b"/>
                            <a:pathLst>
                              <a:path w="255904" h="805180">
                                <a:moveTo>
                                  <a:pt x="0" y="0"/>
                                </a:moveTo>
                                <a:lnTo>
                                  <a:pt x="255419" y="804566"/>
                                </a:lnTo>
                              </a:path>
                            </a:pathLst>
                          </a:custGeom>
                          <a:ln w="50800">
                            <a:solidFill>
                              <a:srgbClr val="BBC0E2"/>
                            </a:solidFill>
                            <a:prstDash val="solid"/>
                          </a:ln>
                        </wps:spPr>
                        <wps:bodyPr wrap="square" lIns="0" tIns="0" rIns="0" bIns="0" rtlCol="0">
                          <a:prstTxWarp prst="textNoShape">
                            <a:avLst/>
                          </a:prstTxWarp>
                          <a:noAutofit/>
                        </wps:bodyPr>
                      </wps:wsp>
                      <wps:wsp>
                        <wps:cNvPr id="2246" name="Graphic 2246"/>
                        <wps:cNvSpPr/>
                        <wps:spPr>
                          <a:xfrm>
                            <a:off x="25400" y="660290"/>
                            <a:ext cx="338455" cy="1066165"/>
                          </a:xfrm>
                          <a:custGeom>
                            <a:avLst/>
                            <a:gdLst/>
                            <a:ahLst/>
                            <a:cxnLst/>
                            <a:rect l="l" t="t" r="r" b="b"/>
                            <a:pathLst>
                              <a:path w="338455" h="1066165">
                                <a:moveTo>
                                  <a:pt x="0" y="0"/>
                                </a:moveTo>
                                <a:lnTo>
                                  <a:pt x="338293" y="1065617"/>
                                </a:lnTo>
                              </a:path>
                            </a:pathLst>
                          </a:custGeom>
                          <a:ln w="50800">
                            <a:solidFill>
                              <a:srgbClr val="BBC0E2"/>
                            </a:solidFill>
                            <a:prstDash val="solid"/>
                          </a:ln>
                        </wps:spPr>
                        <wps:bodyPr wrap="square" lIns="0" tIns="0" rIns="0" bIns="0" rtlCol="0">
                          <a:prstTxWarp prst="textNoShape">
                            <a:avLst/>
                          </a:prstTxWarp>
                          <a:noAutofit/>
                        </wps:bodyPr>
                      </wps:wsp>
                      <wps:wsp>
                        <wps:cNvPr id="2247" name="Graphic 2247"/>
                        <wps:cNvSpPr/>
                        <wps:spPr>
                          <a:xfrm>
                            <a:off x="25400" y="399233"/>
                            <a:ext cx="421640" cy="1327150"/>
                          </a:xfrm>
                          <a:custGeom>
                            <a:avLst/>
                            <a:gdLst/>
                            <a:ahLst/>
                            <a:cxnLst/>
                            <a:rect l="l" t="t" r="r" b="b"/>
                            <a:pathLst>
                              <a:path w="421640" h="1327150">
                                <a:moveTo>
                                  <a:pt x="0" y="0"/>
                                </a:moveTo>
                                <a:lnTo>
                                  <a:pt x="421170" y="1326675"/>
                                </a:lnTo>
                              </a:path>
                            </a:pathLst>
                          </a:custGeom>
                          <a:ln w="50800">
                            <a:solidFill>
                              <a:srgbClr val="BBC0E2"/>
                            </a:solidFill>
                            <a:prstDash val="solid"/>
                          </a:ln>
                        </wps:spPr>
                        <wps:bodyPr wrap="square" lIns="0" tIns="0" rIns="0" bIns="0" rtlCol="0">
                          <a:prstTxWarp prst="textNoShape">
                            <a:avLst/>
                          </a:prstTxWarp>
                          <a:noAutofit/>
                        </wps:bodyPr>
                      </wps:wsp>
                      <wps:wsp>
                        <wps:cNvPr id="2248" name="Graphic 2248"/>
                        <wps:cNvSpPr/>
                        <wps:spPr>
                          <a:xfrm>
                            <a:off x="25400" y="138178"/>
                            <a:ext cx="504190" cy="1588135"/>
                          </a:xfrm>
                          <a:custGeom>
                            <a:avLst/>
                            <a:gdLst/>
                            <a:ahLst/>
                            <a:cxnLst/>
                            <a:rect l="l" t="t" r="r" b="b"/>
                            <a:pathLst>
                              <a:path w="504190" h="1588135">
                                <a:moveTo>
                                  <a:pt x="0" y="0"/>
                                </a:moveTo>
                                <a:lnTo>
                                  <a:pt x="504045" y="1587730"/>
                                </a:lnTo>
                              </a:path>
                            </a:pathLst>
                          </a:custGeom>
                          <a:ln w="50799">
                            <a:solidFill>
                              <a:srgbClr val="BBC0E2"/>
                            </a:solidFill>
                            <a:prstDash val="solid"/>
                          </a:ln>
                        </wps:spPr>
                        <wps:bodyPr wrap="square" lIns="0" tIns="0" rIns="0" bIns="0" rtlCol="0">
                          <a:prstTxWarp prst="textNoShape">
                            <a:avLst/>
                          </a:prstTxWarp>
                          <a:noAutofit/>
                        </wps:bodyPr>
                      </wps:wsp>
                      <wps:wsp>
                        <wps:cNvPr id="2249" name="Graphic 2249"/>
                        <wps:cNvSpPr/>
                        <wps:spPr>
                          <a:xfrm>
                            <a:off x="72472"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250" name="Graphic 2250"/>
                        <wps:cNvSpPr/>
                        <wps:spPr>
                          <a:xfrm>
                            <a:off x="1553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2251" name="Graphic 2251"/>
                        <wps:cNvSpPr/>
                        <wps:spPr>
                          <a:xfrm>
                            <a:off x="238220" y="25400"/>
                            <a:ext cx="540385" cy="1700530"/>
                          </a:xfrm>
                          <a:custGeom>
                            <a:avLst/>
                            <a:gdLst/>
                            <a:ahLst/>
                            <a:cxnLst/>
                            <a:rect l="l" t="t" r="r" b="b"/>
                            <a:pathLst>
                              <a:path w="540385" h="1700530">
                                <a:moveTo>
                                  <a:pt x="0" y="0"/>
                                </a:moveTo>
                                <a:lnTo>
                                  <a:pt x="539848" y="1700509"/>
                                </a:lnTo>
                              </a:path>
                            </a:pathLst>
                          </a:custGeom>
                          <a:ln w="50800">
                            <a:solidFill>
                              <a:srgbClr val="BBC0E2"/>
                            </a:solidFill>
                            <a:prstDash val="solid"/>
                          </a:ln>
                        </wps:spPr>
                        <wps:bodyPr wrap="square" lIns="0" tIns="0" rIns="0" bIns="0" rtlCol="0">
                          <a:prstTxWarp prst="textNoShape">
                            <a:avLst/>
                          </a:prstTxWarp>
                          <a:noAutofit/>
                        </wps:bodyPr>
                      </wps:wsp>
                      <wps:wsp>
                        <wps:cNvPr id="2252" name="Graphic 2252"/>
                        <wps:cNvSpPr/>
                        <wps:spPr>
                          <a:xfrm>
                            <a:off x="321096"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253" name="Graphic 2253"/>
                        <wps:cNvSpPr/>
                        <wps:spPr>
                          <a:xfrm>
                            <a:off x="40397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254" name="Graphic 2254"/>
                        <wps:cNvSpPr/>
                        <wps:spPr>
                          <a:xfrm>
                            <a:off x="4868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2255" name="Graphic 2255"/>
                        <wps:cNvSpPr/>
                        <wps:spPr>
                          <a:xfrm>
                            <a:off x="56972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256" name="Graphic 2256"/>
                        <wps:cNvSpPr/>
                        <wps:spPr>
                          <a:xfrm>
                            <a:off x="65259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257" name="Graphic 2257"/>
                        <wps:cNvSpPr/>
                        <wps:spPr>
                          <a:xfrm>
                            <a:off x="735470"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2258" name="Graphic 2258"/>
                        <wps:cNvSpPr/>
                        <wps:spPr>
                          <a:xfrm>
                            <a:off x="81834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259" name="Graphic 2259"/>
                        <wps:cNvSpPr/>
                        <wps:spPr>
                          <a:xfrm>
                            <a:off x="493395" y="925398"/>
                            <a:ext cx="5963285" cy="2757805"/>
                          </a:xfrm>
                          <a:custGeom>
                            <a:avLst/>
                            <a:gdLst/>
                            <a:ahLst/>
                            <a:cxnLst/>
                            <a:rect l="l" t="t" r="r" b="b"/>
                            <a:pathLst>
                              <a:path w="5963285" h="2757805">
                                <a:moveTo>
                                  <a:pt x="5963170" y="0"/>
                                </a:moveTo>
                                <a:lnTo>
                                  <a:pt x="0" y="0"/>
                                </a:lnTo>
                                <a:lnTo>
                                  <a:pt x="0" y="2757728"/>
                                </a:lnTo>
                                <a:lnTo>
                                  <a:pt x="5963170" y="2757728"/>
                                </a:lnTo>
                                <a:lnTo>
                                  <a:pt x="596317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51AA0D" id="Group 2241" o:spid="_x0000_s1026" style="position:absolute;margin-left:-2pt;margin-top:-2pt;width:508.4pt;height:290.05pt;z-index:-20830720;mso-wrap-distance-left:0;mso-wrap-distance-right:0;mso-position-horizontal-relative:page;mso-position-vertical-relative:page" coordsize="64566,3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">
                <v:shape id="Graphic 2242" o:spid="_x0000_s1027" style="position:absolute;left:254;top:14434;width:901;height:2826;visibility:visible;mso-wrap-style:square;v-text-anchor:top" coordsize="901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" path="m,l89669,282457e" filled="f" strokecolor="#bbc0e2" strokeweight="4pt">
                  <v:path arrowok="t"/>
                </v:shape>
                <v:shape id="Graphic 2243" o:spid="_x0000_s1028" style="position:absolute;left:254;top:17045;width:69;height:215;visibility:visible;mso-wrap-style:square;v-text-anchor:top" coordsize="69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" path="m,l6794,21402e" filled="f" strokecolor="#bbc0e2" strokeweight="4pt">
                  <v:path arrowok="t"/>
                </v:shape>
                <v:shape id="Graphic 2244" o:spid="_x0000_s1029" style="position:absolute;left:254;top:11823;width:1727;height:5436;visibility:visible;mso-wrap-style:square;v-text-anchor:top" coordsize="17272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" path="m,l172544,543511e" filled="f" strokecolor="#bbc0e2" strokeweight="4pt">
                  <v:path arrowok="t"/>
                </v:shape>
                <v:shape id="Graphic 2245" o:spid="_x0000_s1030" style="position:absolute;left:254;top:9213;width:2559;height:8052;visibility:visible;mso-wrap-style:square;v-text-anchor:top" coordsize="25590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" path="m,l255419,804566e" filled="f" strokecolor="#bbc0e2" strokeweight="4pt">
                  <v:path arrowok="t"/>
                </v:shape>
                <v:shape id="Graphic 2246" o:spid="_x0000_s1031" style="position:absolute;left:254;top:6602;width:3384;height:10662;visibility:visible;mso-wrap-style:square;v-text-anchor:top" coordsize="33845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" path="m,l338293,1065617e" filled="f" strokecolor="#bbc0e2" strokeweight="4pt">
                  <v:path arrowok="t"/>
                </v:shape>
                <v:shape id="Graphic 2247" o:spid="_x0000_s1032" style="position:absolute;left:254;top:3992;width:4216;height:13271;visibility:visible;mso-wrap-style:square;v-text-anchor:top" coordsize="42164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" path="m,l421170,1326675e" filled="f" strokecolor="#bbc0e2" strokeweight="4pt">
                  <v:path arrowok="t"/>
                </v:shape>
                <v:shape id="Graphic 2248" o:spid="_x0000_s1033" style="position:absolute;left:254;top:1381;width:5041;height:15882;visibility:visible;mso-wrap-style:square;v-text-anchor:top" coordsize="5041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" path="m,l504045,1587730e" filled="f" strokecolor="#bbc0e2" strokeweight="1.41108mm">
                  <v:path arrowok="t"/>
                </v:shape>
                <v:shape id="Graphic 2249" o:spid="_x0000_s1034" style="position:absolute;left:72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" path="m,l539848,1700508e" filled="f" strokecolor="#bbc0e2" strokeweight="4pt">
                  <v:path arrowok="t"/>
                </v:shape>
                <v:shape id="Graphic 2250" o:spid="_x0000_s1035" style="position:absolute;left:155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" path="m,l539847,1700507e" filled="f" strokecolor="#bbc0e2" strokeweight="4pt">
                  <v:path arrowok="t"/>
                </v:shape>
                <v:shape id="Graphic 2251" o:spid="_x0000_s1036" style="position:absolute;left:2382;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" path="m,l539848,1700509e" filled="f" strokecolor="#bbc0e2" strokeweight="4pt">
                  <v:path arrowok="t"/>
                </v:shape>
                <v:shape id="Graphic 2252" o:spid="_x0000_s1037" style="position:absolute;left:3210;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" path="m,l539848,1700508e" filled="f" strokecolor="#bbc0e2" strokeweight="4pt">
                  <v:path arrowok="t"/>
                </v:shape>
                <v:shape id="Graphic 2253" o:spid="_x0000_s1038" style="position:absolute;left:4039;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" path="m,l539848,1700508e" filled="f" strokecolor="#bbc0e2" strokeweight="4pt">
                  <v:path arrowok="t"/>
                </v:shape>
                <v:shape id="Graphic 2254" o:spid="_x0000_s1039" style="position:absolute;left:4868;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" path="m,l539847,1700507e" filled="f" strokecolor="#bbc0e2" strokeweight="4pt">
                  <v:path arrowok="t"/>
                </v:shape>
                <v:shape id="Graphic 2255" o:spid="_x0000_s1040" style="position:absolute;left:5697;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" path="m,l539848,1700508e" filled="f" strokecolor="#bbc0e2" strokeweight="4pt">
                  <v:path arrowok="t"/>
                </v:shape>
                <v:shape id="Graphic 2256" o:spid="_x0000_s1041" style="position:absolute;left:6525;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" path="m,l539848,1700508e" filled="f" strokecolor="#bbc0e2" strokeweight="4pt">
                  <v:path arrowok="t"/>
                </v:shape>
                <v:shape id="Graphic 2257" o:spid="_x0000_s1042" style="position:absolute;left:735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" path="m,l539847,1700507e" filled="f" strokecolor="#bbc0e2" strokeweight="4pt">
                  <v:path arrowok="t"/>
                </v:shape>
                <v:shape id="Graphic 2258" o:spid="_x0000_s1043" style="position:absolute;left:818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" path="m,l539848,1700508e" filled="f" strokecolor="#bbc0e2" strokeweight="4pt">
                  <v:path arrowok="t"/>
                </v:shape>
                <v:shape id="Graphic 2259" o:spid="_x0000_s1044" style="position:absolute;left:4933;top:9253;width:59633;height:27579;visibility:visible;mso-wrap-style:square;v-text-anchor:top" coordsize="5963285,275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" path="m5963170,l,,,2757728r5963170,l5963170,xe" stroked="f">
                  <v:path arrowok="t"/>
                </v:shape>
                <w10:wrap anchorx="page" anchory="page"/>
              </v:group>
            </w:pict>
          </mc:Fallback>
        </mc:AlternateContent>
      </w:r>
      <w:r>
        <w:rPr>
          <w:noProof/>
          <w:lang w:val="en-AU" w:eastAsia="en-AU"/>
        </w:rPr>
        <mc:AlternateContent>
          <mc:Choice Requires="wpg">
            <w:drawing>
              <wp:anchor distT="0" distB="0" distL="0" distR="0" simplePos="0" relativeHeight="482486272" behindDoc="1" locked="0" layoutInCell="1" allowOverlap="1">
                <wp:simplePos x="0" y="0"/>
                <wp:positionH relativeFrom="page">
                  <wp:posOffset>648004</wp:posOffset>
                </wp:positionH>
                <wp:positionV relativeFrom="paragraph">
                  <wp:posOffset>5137</wp:posOffset>
                </wp:positionV>
                <wp:extent cx="6031865" cy="1760855"/>
                <wp:effectExtent l="0" t="0" r="0" b="0"/>
                <wp:wrapNone/>
                <wp:docPr id="2260"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1760855"/>
                          <a:chOff x="0" y="0"/>
                          <a:chExt cx="6031865" cy="1760855"/>
                        </a:xfrm>
                      </wpg:grpSpPr>
                      <wps:wsp>
                        <wps:cNvPr id="2261" name="Graphic 2261"/>
                        <wps:cNvSpPr/>
                        <wps:spPr>
                          <a:xfrm>
                            <a:off x="0" y="747915"/>
                            <a:ext cx="5922010" cy="118745"/>
                          </a:xfrm>
                          <a:custGeom>
                            <a:avLst/>
                            <a:gdLst/>
                            <a:ahLst/>
                            <a:cxnLst/>
                            <a:rect l="l" t="t" r="r" b="b"/>
                            <a:pathLst>
                              <a:path w="5922010" h="118745">
                                <a:moveTo>
                                  <a:pt x="5921997" y="0"/>
                                </a:moveTo>
                                <a:lnTo>
                                  <a:pt x="0" y="0"/>
                                </a:lnTo>
                                <a:lnTo>
                                  <a:pt x="0" y="118313"/>
                                </a:lnTo>
                                <a:lnTo>
                                  <a:pt x="5921997" y="118313"/>
                                </a:lnTo>
                                <a:lnTo>
                                  <a:pt x="5921997" y="0"/>
                                </a:lnTo>
                                <a:close/>
                              </a:path>
                            </a:pathLst>
                          </a:custGeom>
                          <a:solidFill>
                            <a:srgbClr val="8490C8"/>
                          </a:solidFill>
                        </wps:spPr>
                        <wps:bodyPr wrap="square" lIns="0" tIns="0" rIns="0" bIns="0" rtlCol="0">
                          <a:prstTxWarp prst="textNoShape">
                            <a:avLst/>
                          </a:prstTxWarp>
                          <a:noAutofit/>
                        </wps:bodyPr>
                      </wps:wsp>
                      <wps:wsp>
                        <wps:cNvPr id="2262" name="Graphic 2262"/>
                        <wps:cNvSpPr/>
                        <wps:spPr>
                          <a:xfrm>
                            <a:off x="889734" y="866223"/>
                            <a:ext cx="1270" cy="148590"/>
                          </a:xfrm>
                          <a:custGeom>
                            <a:avLst/>
                            <a:gdLst/>
                            <a:ahLst/>
                            <a:cxnLst/>
                            <a:rect l="l" t="t" r="r" b="b"/>
                            <a:pathLst>
                              <a:path h="148590">
                                <a:moveTo>
                                  <a:pt x="0" y="148183"/>
                                </a:moveTo>
                                <a:lnTo>
                                  <a:pt x="0" y="0"/>
                                </a:lnTo>
                              </a:path>
                            </a:pathLst>
                          </a:custGeom>
                          <a:ln w="12700">
                            <a:solidFill>
                              <a:srgbClr val="8490C8"/>
                            </a:solidFill>
                            <a:prstDash val="solid"/>
                          </a:ln>
                        </wps:spPr>
                        <wps:bodyPr wrap="square" lIns="0" tIns="0" rIns="0" bIns="0" rtlCol="0">
                          <a:prstTxWarp prst="textNoShape">
                            <a:avLst/>
                          </a:prstTxWarp>
                          <a:noAutofit/>
                        </wps:bodyPr>
                      </wps:wsp>
                      <wps:wsp>
                        <wps:cNvPr id="2263" name="Graphic 2263"/>
                        <wps:cNvSpPr/>
                        <wps:spPr>
                          <a:xfrm>
                            <a:off x="864334" y="989007"/>
                            <a:ext cx="50800" cy="50800"/>
                          </a:xfrm>
                          <a:custGeom>
                            <a:avLst/>
                            <a:gdLst/>
                            <a:ahLst/>
                            <a:cxnLst/>
                            <a:rect l="l" t="t" r="r" b="b"/>
                            <a:pathLst>
                              <a:path w="50800" h="50800">
                                <a:moveTo>
                                  <a:pt x="25400" y="0"/>
                                </a:moveTo>
                                <a:lnTo>
                                  <a:pt x="15510" y="1995"/>
                                </a:lnTo>
                                <a:lnTo>
                                  <a:pt x="7437" y="7437"/>
                                </a:lnTo>
                                <a:lnTo>
                                  <a:pt x="1995" y="15510"/>
                                </a:lnTo>
                                <a:lnTo>
                                  <a:pt x="0" y="25400"/>
                                </a:lnTo>
                                <a:lnTo>
                                  <a:pt x="1995" y="35283"/>
                                </a:lnTo>
                                <a:lnTo>
                                  <a:pt x="7437" y="43357"/>
                                </a:lnTo>
                                <a:lnTo>
                                  <a:pt x="15510" y="48802"/>
                                </a:lnTo>
                                <a:lnTo>
                                  <a:pt x="25400" y="50800"/>
                                </a:lnTo>
                                <a:lnTo>
                                  <a:pt x="35289" y="48802"/>
                                </a:lnTo>
                                <a:lnTo>
                                  <a:pt x="43362" y="43357"/>
                                </a:lnTo>
                                <a:lnTo>
                                  <a:pt x="48804" y="35283"/>
                                </a:lnTo>
                                <a:lnTo>
                                  <a:pt x="50800" y="25400"/>
                                </a:lnTo>
                                <a:lnTo>
                                  <a:pt x="48804" y="15510"/>
                                </a:lnTo>
                                <a:lnTo>
                                  <a:pt x="43362" y="7437"/>
                                </a:lnTo>
                                <a:lnTo>
                                  <a:pt x="35289" y="1995"/>
                                </a:lnTo>
                                <a:lnTo>
                                  <a:pt x="25400" y="0"/>
                                </a:lnTo>
                                <a:close/>
                              </a:path>
                            </a:pathLst>
                          </a:custGeom>
                          <a:solidFill>
                            <a:srgbClr val="8490C8"/>
                          </a:solidFill>
                        </wps:spPr>
                        <wps:bodyPr wrap="square" lIns="0" tIns="0" rIns="0" bIns="0" rtlCol="0">
                          <a:prstTxWarp prst="textNoShape">
                            <a:avLst/>
                          </a:prstTxWarp>
                          <a:noAutofit/>
                        </wps:bodyPr>
                      </wps:wsp>
                      <wps:wsp>
                        <wps:cNvPr id="2264" name="Graphic 2264"/>
                        <wps:cNvSpPr/>
                        <wps:spPr>
                          <a:xfrm>
                            <a:off x="2374985" y="866223"/>
                            <a:ext cx="1270" cy="148590"/>
                          </a:xfrm>
                          <a:custGeom>
                            <a:avLst/>
                            <a:gdLst/>
                            <a:ahLst/>
                            <a:cxnLst/>
                            <a:rect l="l" t="t" r="r" b="b"/>
                            <a:pathLst>
                              <a:path h="148590">
                                <a:moveTo>
                                  <a:pt x="0" y="148183"/>
                                </a:moveTo>
                                <a:lnTo>
                                  <a:pt x="0" y="0"/>
                                </a:lnTo>
                              </a:path>
                            </a:pathLst>
                          </a:custGeom>
                          <a:ln w="12700">
                            <a:solidFill>
                              <a:srgbClr val="8490C8"/>
                            </a:solidFill>
                            <a:prstDash val="solid"/>
                          </a:ln>
                        </wps:spPr>
                        <wps:bodyPr wrap="square" lIns="0" tIns="0" rIns="0" bIns="0" rtlCol="0">
                          <a:prstTxWarp prst="textNoShape">
                            <a:avLst/>
                          </a:prstTxWarp>
                          <a:noAutofit/>
                        </wps:bodyPr>
                      </wps:wsp>
                      <wps:wsp>
                        <wps:cNvPr id="2265" name="Graphic 2265"/>
                        <wps:cNvSpPr/>
                        <wps:spPr>
                          <a:xfrm>
                            <a:off x="2349585" y="989007"/>
                            <a:ext cx="50800" cy="50800"/>
                          </a:xfrm>
                          <a:custGeom>
                            <a:avLst/>
                            <a:gdLst/>
                            <a:ahLst/>
                            <a:cxnLst/>
                            <a:rect l="l" t="t" r="r" b="b"/>
                            <a:pathLst>
                              <a:path w="50800" h="50800">
                                <a:moveTo>
                                  <a:pt x="25400" y="0"/>
                                </a:moveTo>
                                <a:lnTo>
                                  <a:pt x="15510" y="1995"/>
                                </a:lnTo>
                                <a:lnTo>
                                  <a:pt x="7437" y="7437"/>
                                </a:lnTo>
                                <a:lnTo>
                                  <a:pt x="1995" y="15510"/>
                                </a:lnTo>
                                <a:lnTo>
                                  <a:pt x="0" y="25400"/>
                                </a:lnTo>
                                <a:lnTo>
                                  <a:pt x="1995" y="35283"/>
                                </a:lnTo>
                                <a:lnTo>
                                  <a:pt x="7437" y="43357"/>
                                </a:lnTo>
                                <a:lnTo>
                                  <a:pt x="15510" y="48802"/>
                                </a:lnTo>
                                <a:lnTo>
                                  <a:pt x="25400" y="50800"/>
                                </a:lnTo>
                                <a:lnTo>
                                  <a:pt x="35289" y="48802"/>
                                </a:lnTo>
                                <a:lnTo>
                                  <a:pt x="43362" y="43357"/>
                                </a:lnTo>
                                <a:lnTo>
                                  <a:pt x="48804" y="35283"/>
                                </a:lnTo>
                                <a:lnTo>
                                  <a:pt x="50800" y="25400"/>
                                </a:lnTo>
                                <a:lnTo>
                                  <a:pt x="48804" y="15510"/>
                                </a:lnTo>
                                <a:lnTo>
                                  <a:pt x="43362" y="7437"/>
                                </a:lnTo>
                                <a:lnTo>
                                  <a:pt x="35289" y="1995"/>
                                </a:lnTo>
                                <a:lnTo>
                                  <a:pt x="25400" y="0"/>
                                </a:lnTo>
                                <a:close/>
                              </a:path>
                            </a:pathLst>
                          </a:custGeom>
                          <a:solidFill>
                            <a:srgbClr val="8490C8"/>
                          </a:solidFill>
                        </wps:spPr>
                        <wps:bodyPr wrap="square" lIns="0" tIns="0" rIns="0" bIns="0" rtlCol="0">
                          <a:prstTxWarp prst="textNoShape">
                            <a:avLst/>
                          </a:prstTxWarp>
                          <a:noAutofit/>
                        </wps:bodyPr>
                      </wps:wsp>
                      <wps:wsp>
                        <wps:cNvPr id="2266" name="Graphic 2266"/>
                        <wps:cNvSpPr/>
                        <wps:spPr>
                          <a:xfrm>
                            <a:off x="3901501" y="866223"/>
                            <a:ext cx="1270" cy="148590"/>
                          </a:xfrm>
                          <a:custGeom>
                            <a:avLst/>
                            <a:gdLst/>
                            <a:ahLst/>
                            <a:cxnLst/>
                            <a:rect l="l" t="t" r="r" b="b"/>
                            <a:pathLst>
                              <a:path h="148590">
                                <a:moveTo>
                                  <a:pt x="0" y="148183"/>
                                </a:moveTo>
                                <a:lnTo>
                                  <a:pt x="0" y="0"/>
                                </a:lnTo>
                              </a:path>
                            </a:pathLst>
                          </a:custGeom>
                          <a:ln w="12700">
                            <a:solidFill>
                              <a:srgbClr val="8490C8"/>
                            </a:solidFill>
                            <a:prstDash val="solid"/>
                          </a:ln>
                        </wps:spPr>
                        <wps:bodyPr wrap="square" lIns="0" tIns="0" rIns="0" bIns="0" rtlCol="0">
                          <a:prstTxWarp prst="textNoShape">
                            <a:avLst/>
                          </a:prstTxWarp>
                          <a:noAutofit/>
                        </wps:bodyPr>
                      </wps:wsp>
                      <wps:wsp>
                        <wps:cNvPr id="2267" name="Graphic 2267"/>
                        <wps:cNvSpPr/>
                        <wps:spPr>
                          <a:xfrm>
                            <a:off x="3876101" y="989007"/>
                            <a:ext cx="50800" cy="50800"/>
                          </a:xfrm>
                          <a:custGeom>
                            <a:avLst/>
                            <a:gdLst/>
                            <a:ahLst/>
                            <a:cxnLst/>
                            <a:rect l="l" t="t" r="r" b="b"/>
                            <a:pathLst>
                              <a:path w="50800" h="50800">
                                <a:moveTo>
                                  <a:pt x="25400" y="0"/>
                                </a:moveTo>
                                <a:lnTo>
                                  <a:pt x="15510" y="1995"/>
                                </a:lnTo>
                                <a:lnTo>
                                  <a:pt x="7437" y="7437"/>
                                </a:lnTo>
                                <a:lnTo>
                                  <a:pt x="1995" y="15510"/>
                                </a:lnTo>
                                <a:lnTo>
                                  <a:pt x="0" y="25400"/>
                                </a:lnTo>
                                <a:lnTo>
                                  <a:pt x="1995" y="35283"/>
                                </a:lnTo>
                                <a:lnTo>
                                  <a:pt x="7437" y="43357"/>
                                </a:lnTo>
                                <a:lnTo>
                                  <a:pt x="15510" y="48802"/>
                                </a:lnTo>
                                <a:lnTo>
                                  <a:pt x="25400" y="50800"/>
                                </a:lnTo>
                                <a:lnTo>
                                  <a:pt x="35289" y="48802"/>
                                </a:lnTo>
                                <a:lnTo>
                                  <a:pt x="43362" y="43357"/>
                                </a:lnTo>
                                <a:lnTo>
                                  <a:pt x="48804" y="35283"/>
                                </a:lnTo>
                                <a:lnTo>
                                  <a:pt x="50800" y="25400"/>
                                </a:lnTo>
                                <a:lnTo>
                                  <a:pt x="48804" y="15510"/>
                                </a:lnTo>
                                <a:lnTo>
                                  <a:pt x="43362" y="7437"/>
                                </a:lnTo>
                                <a:lnTo>
                                  <a:pt x="35289" y="1995"/>
                                </a:lnTo>
                                <a:lnTo>
                                  <a:pt x="25400" y="0"/>
                                </a:lnTo>
                                <a:close/>
                              </a:path>
                            </a:pathLst>
                          </a:custGeom>
                          <a:solidFill>
                            <a:srgbClr val="8490C8"/>
                          </a:solidFill>
                        </wps:spPr>
                        <wps:bodyPr wrap="square" lIns="0" tIns="0" rIns="0" bIns="0" rtlCol="0">
                          <a:prstTxWarp prst="textNoShape">
                            <a:avLst/>
                          </a:prstTxWarp>
                          <a:noAutofit/>
                        </wps:bodyPr>
                      </wps:wsp>
                      <wps:wsp>
                        <wps:cNvPr id="2268" name="Graphic 2268"/>
                        <wps:cNvSpPr/>
                        <wps:spPr>
                          <a:xfrm>
                            <a:off x="5420833" y="866223"/>
                            <a:ext cx="1270" cy="148590"/>
                          </a:xfrm>
                          <a:custGeom>
                            <a:avLst/>
                            <a:gdLst/>
                            <a:ahLst/>
                            <a:cxnLst/>
                            <a:rect l="l" t="t" r="r" b="b"/>
                            <a:pathLst>
                              <a:path h="148590">
                                <a:moveTo>
                                  <a:pt x="0" y="148183"/>
                                </a:moveTo>
                                <a:lnTo>
                                  <a:pt x="0" y="0"/>
                                </a:lnTo>
                              </a:path>
                            </a:pathLst>
                          </a:custGeom>
                          <a:ln w="12700">
                            <a:solidFill>
                              <a:srgbClr val="8490C8"/>
                            </a:solidFill>
                            <a:prstDash val="solid"/>
                          </a:ln>
                        </wps:spPr>
                        <wps:bodyPr wrap="square" lIns="0" tIns="0" rIns="0" bIns="0" rtlCol="0">
                          <a:prstTxWarp prst="textNoShape">
                            <a:avLst/>
                          </a:prstTxWarp>
                          <a:noAutofit/>
                        </wps:bodyPr>
                      </wps:wsp>
                      <wps:wsp>
                        <wps:cNvPr id="2269" name="Graphic 2269"/>
                        <wps:cNvSpPr/>
                        <wps:spPr>
                          <a:xfrm>
                            <a:off x="5395433" y="989007"/>
                            <a:ext cx="50800" cy="50800"/>
                          </a:xfrm>
                          <a:custGeom>
                            <a:avLst/>
                            <a:gdLst/>
                            <a:ahLst/>
                            <a:cxnLst/>
                            <a:rect l="l" t="t" r="r" b="b"/>
                            <a:pathLst>
                              <a:path w="50800" h="50800">
                                <a:moveTo>
                                  <a:pt x="25400" y="0"/>
                                </a:moveTo>
                                <a:lnTo>
                                  <a:pt x="15510" y="1995"/>
                                </a:lnTo>
                                <a:lnTo>
                                  <a:pt x="7437" y="7437"/>
                                </a:lnTo>
                                <a:lnTo>
                                  <a:pt x="1995" y="15510"/>
                                </a:lnTo>
                                <a:lnTo>
                                  <a:pt x="0" y="25400"/>
                                </a:lnTo>
                                <a:lnTo>
                                  <a:pt x="1995" y="35283"/>
                                </a:lnTo>
                                <a:lnTo>
                                  <a:pt x="7437" y="43357"/>
                                </a:lnTo>
                                <a:lnTo>
                                  <a:pt x="15510" y="48802"/>
                                </a:lnTo>
                                <a:lnTo>
                                  <a:pt x="25400" y="50800"/>
                                </a:lnTo>
                                <a:lnTo>
                                  <a:pt x="35289" y="48802"/>
                                </a:lnTo>
                                <a:lnTo>
                                  <a:pt x="43362" y="43357"/>
                                </a:lnTo>
                                <a:lnTo>
                                  <a:pt x="48804" y="35283"/>
                                </a:lnTo>
                                <a:lnTo>
                                  <a:pt x="50800" y="25400"/>
                                </a:lnTo>
                                <a:lnTo>
                                  <a:pt x="48804" y="15510"/>
                                </a:lnTo>
                                <a:lnTo>
                                  <a:pt x="43362" y="7437"/>
                                </a:lnTo>
                                <a:lnTo>
                                  <a:pt x="35289" y="1995"/>
                                </a:lnTo>
                                <a:lnTo>
                                  <a:pt x="25400" y="0"/>
                                </a:lnTo>
                                <a:close/>
                              </a:path>
                            </a:pathLst>
                          </a:custGeom>
                          <a:solidFill>
                            <a:srgbClr val="8490C8"/>
                          </a:solidFill>
                        </wps:spPr>
                        <wps:bodyPr wrap="square" lIns="0" tIns="0" rIns="0" bIns="0" rtlCol="0">
                          <a:prstTxWarp prst="textNoShape">
                            <a:avLst/>
                          </a:prstTxWarp>
                          <a:noAutofit/>
                        </wps:bodyPr>
                      </wps:wsp>
                      <wps:wsp>
                        <wps:cNvPr id="2270" name="Graphic 2270"/>
                        <wps:cNvSpPr/>
                        <wps:spPr>
                          <a:xfrm>
                            <a:off x="2717304" y="6350"/>
                            <a:ext cx="1448435" cy="589915"/>
                          </a:xfrm>
                          <a:custGeom>
                            <a:avLst/>
                            <a:gdLst/>
                            <a:ahLst/>
                            <a:cxnLst/>
                            <a:rect l="l" t="t" r="r" b="b"/>
                            <a:pathLst>
                              <a:path w="1448435" h="589915">
                                <a:moveTo>
                                  <a:pt x="0" y="589572"/>
                                </a:moveTo>
                                <a:lnTo>
                                  <a:pt x="1448308" y="589572"/>
                                </a:lnTo>
                                <a:lnTo>
                                  <a:pt x="1448308" y="0"/>
                                </a:lnTo>
                                <a:lnTo>
                                  <a:pt x="0" y="0"/>
                                </a:lnTo>
                                <a:lnTo>
                                  <a:pt x="0" y="589572"/>
                                </a:lnTo>
                                <a:close/>
                              </a:path>
                            </a:pathLst>
                          </a:custGeom>
                          <a:ln w="12700">
                            <a:solidFill>
                              <a:srgbClr val="8490C8"/>
                            </a:solidFill>
                            <a:prstDash val="solid"/>
                          </a:ln>
                        </wps:spPr>
                        <wps:bodyPr wrap="square" lIns="0" tIns="0" rIns="0" bIns="0" rtlCol="0">
                          <a:prstTxWarp prst="textNoShape">
                            <a:avLst/>
                          </a:prstTxWarp>
                          <a:noAutofit/>
                        </wps:bodyPr>
                      </wps:wsp>
                      <wps:wsp>
                        <wps:cNvPr id="2271" name="Graphic 2271"/>
                        <wps:cNvSpPr/>
                        <wps:spPr>
                          <a:xfrm>
                            <a:off x="3441460" y="600144"/>
                            <a:ext cx="1270" cy="148590"/>
                          </a:xfrm>
                          <a:custGeom>
                            <a:avLst/>
                            <a:gdLst/>
                            <a:ahLst/>
                            <a:cxnLst/>
                            <a:rect l="l" t="t" r="r" b="b"/>
                            <a:pathLst>
                              <a:path h="148590">
                                <a:moveTo>
                                  <a:pt x="0" y="0"/>
                                </a:moveTo>
                                <a:lnTo>
                                  <a:pt x="0" y="148183"/>
                                </a:lnTo>
                              </a:path>
                            </a:pathLst>
                          </a:custGeom>
                          <a:ln w="12700">
                            <a:solidFill>
                              <a:srgbClr val="8490C8"/>
                            </a:solidFill>
                            <a:prstDash val="solid"/>
                          </a:ln>
                        </wps:spPr>
                        <wps:bodyPr wrap="square" lIns="0" tIns="0" rIns="0" bIns="0" rtlCol="0">
                          <a:prstTxWarp prst="textNoShape">
                            <a:avLst/>
                          </a:prstTxWarp>
                          <a:noAutofit/>
                        </wps:bodyPr>
                      </wps:wsp>
                      <wps:wsp>
                        <wps:cNvPr id="2272" name="Graphic 2272"/>
                        <wps:cNvSpPr/>
                        <wps:spPr>
                          <a:xfrm>
                            <a:off x="3416060" y="574744"/>
                            <a:ext cx="50800" cy="50800"/>
                          </a:xfrm>
                          <a:custGeom>
                            <a:avLst/>
                            <a:gdLst/>
                            <a:ahLst/>
                            <a:cxnLst/>
                            <a:rect l="l" t="t" r="r" b="b"/>
                            <a:pathLst>
                              <a:path w="50800" h="50800">
                                <a:moveTo>
                                  <a:pt x="25400" y="0"/>
                                </a:moveTo>
                                <a:lnTo>
                                  <a:pt x="15510" y="1997"/>
                                </a:lnTo>
                                <a:lnTo>
                                  <a:pt x="7437" y="7442"/>
                                </a:lnTo>
                                <a:lnTo>
                                  <a:pt x="1995" y="15516"/>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6"/>
                                </a:lnTo>
                                <a:lnTo>
                                  <a:pt x="43362" y="7442"/>
                                </a:lnTo>
                                <a:lnTo>
                                  <a:pt x="35289" y="1997"/>
                                </a:lnTo>
                                <a:lnTo>
                                  <a:pt x="25400" y="0"/>
                                </a:lnTo>
                                <a:close/>
                              </a:path>
                            </a:pathLst>
                          </a:custGeom>
                          <a:solidFill>
                            <a:srgbClr val="8490C8"/>
                          </a:solidFill>
                        </wps:spPr>
                        <wps:bodyPr wrap="square" lIns="0" tIns="0" rIns="0" bIns="0" rtlCol="0">
                          <a:prstTxWarp prst="textNoShape">
                            <a:avLst/>
                          </a:prstTxWarp>
                          <a:noAutofit/>
                        </wps:bodyPr>
                      </wps:wsp>
                      <wps:wsp>
                        <wps:cNvPr id="2273" name="Graphic 2273"/>
                        <wps:cNvSpPr/>
                        <wps:spPr>
                          <a:xfrm>
                            <a:off x="5138820" y="600144"/>
                            <a:ext cx="1270" cy="148590"/>
                          </a:xfrm>
                          <a:custGeom>
                            <a:avLst/>
                            <a:gdLst/>
                            <a:ahLst/>
                            <a:cxnLst/>
                            <a:rect l="l" t="t" r="r" b="b"/>
                            <a:pathLst>
                              <a:path h="148590">
                                <a:moveTo>
                                  <a:pt x="0" y="0"/>
                                </a:moveTo>
                                <a:lnTo>
                                  <a:pt x="0" y="148183"/>
                                </a:lnTo>
                              </a:path>
                            </a:pathLst>
                          </a:custGeom>
                          <a:ln w="12700">
                            <a:solidFill>
                              <a:srgbClr val="8490C8"/>
                            </a:solidFill>
                            <a:prstDash val="solid"/>
                          </a:ln>
                        </wps:spPr>
                        <wps:bodyPr wrap="square" lIns="0" tIns="0" rIns="0" bIns="0" rtlCol="0">
                          <a:prstTxWarp prst="textNoShape">
                            <a:avLst/>
                          </a:prstTxWarp>
                          <a:noAutofit/>
                        </wps:bodyPr>
                      </wps:wsp>
                      <wps:wsp>
                        <wps:cNvPr id="2274" name="Graphic 2274"/>
                        <wps:cNvSpPr/>
                        <wps:spPr>
                          <a:xfrm>
                            <a:off x="5113420" y="574744"/>
                            <a:ext cx="50800" cy="50800"/>
                          </a:xfrm>
                          <a:custGeom>
                            <a:avLst/>
                            <a:gdLst/>
                            <a:ahLst/>
                            <a:cxnLst/>
                            <a:rect l="l" t="t" r="r" b="b"/>
                            <a:pathLst>
                              <a:path w="50800" h="50800">
                                <a:moveTo>
                                  <a:pt x="25400" y="0"/>
                                </a:moveTo>
                                <a:lnTo>
                                  <a:pt x="15510" y="1997"/>
                                </a:lnTo>
                                <a:lnTo>
                                  <a:pt x="7437" y="7442"/>
                                </a:lnTo>
                                <a:lnTo>
                                  <a:pt x="1995" y="15516"/>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6"/>
                                </a:lnTo>
                                <a:lnTo>
                                  <a:pt x="43362" y="7442"/>
                                </a:lnTo>
                                <a:lnTo>
                                  <a:pt x="35289" y="1997"/>
                                </a:lnTo>
                                <a:lnTo>
                                  <a:pt x="25400" y="0"/>
                                </a:lnTo>
                                <a:close/>
                              </a:path>
                            </a:pathLst>
                          </a:custGeom>
                          <a:solidFill>
                            <a:srgbClr val="8490C8"/>
                          </a:solidFill>
                        </wps:spPr>
                        <wps:bodyPr wrap="square" lIns="0" tIns="0" rIns="0" bIns="0" rtlCol="0">
                          <a:prstTxWarp prst="textNoShape">
                            <a:avLst/>
                          </a:prstTxWarp>
                          <a:noAutofit/>
                        </wps:bodyPr>
                      </wps:wsp>
                      <wps:wsp>
                        <wps:cNvPr id="2275" name="Graphic 2275"/>
                        <wps:cNvSpPr/>
                        <wps:spPr>
                          <a:xfrm>
                            <a:off x="1210691" y="6350"/>
                            <a:ext cx="1375410" cy="589915"/>
                          </a:xfrm>
                          <a:custGeom>
                            <a:avLst/>
                            <a:gdLst/>
                            <a:ahLst/>
                            <a:cxnLst/>
                            <a:rect l="l" t="t" r="r" b="b"/>
                            <a:pathLst>
                              <a:path w="1375410" h="589915">
                                <a:moveTo>
                                  <a:pt x="0" y="589572"/>
                                </a:moveTo>
                                <a:lnTo>
                                  <a:pt x="1375321" y="589572"/>
                                </a:lnTo>
                                <a:lnTo>
                                  <a:pt x="1375321" y="0"/>
                                </a:lnTo>
                                <a:lnTo>
                                  <a:pt x="0" y="0"/>
                                </a:lnTo>
                                <a:lnTo>
                                  <a:pt x="0" y="589572"/>
                                </a:lnTo>
                                <a:close/>
                              </a:path>
                            </a:pathLst>
                          </a:custGeom>
                          <a:ln w="12700">
                            <a:solidFill>
                              <a:srgbClr val="8490C8"/>
                            </a:solidFill>
                            <a:prstDash val="solid"/>
                          </a:ln>
                        </wps:spPr>
                        <wps:bodyPr wrap="square" lIns="0" tIns="0" rIns="0" bIns="0" rtlCol="0">
                          <a:prstTxWarp prst="textNoShape">
                            <a:avLst/>
                          </a:prstTxWarp>
                          <a:noAutofit/>
                        </wps:bodyPr>
                      </wps:wsp>
                      <wps:wsp>
                        <wps:cNvPr id="2276" name="Graphic 2276"/>
                        <wps:cNvSpPr/>
                        <wps:spPr>
                          <a:xfrm>
                            <a:off x="1898347" y="599697"/>
                            <a:ext cx="1270" cy="148590"/>
                          </a:xfrm>
                          <a:custGeom>
                            <a:avLst/>
                            <a:gdLst/>
                            <a:ahLst/>
                            <a:cxnLst/>
                            <a:rect l="l" t="t" r="r" b="b"/>
                            <a:pathLst>
                              <a:path h="148590">
                                <a:moveTo>
                                  <a:pt x="0" y="0"/>
                                </a:moveTo>
                                <a:lnTo>
                                  <a:pt x="0" y="148183"/>
                                </a:lnTo>
                              </a:path>
                            </a:pathLst>
                          </a:custGeom>
                          <a:ln w="12700">
                            <a:solidFill>
                              <a:srgbClr val="8490C8"/>
                            </a:solidFill>
                            <a:prstDash val="solid"/>
                          </a:ln>
                        </wps:spPr>
                        <wps:bodyPr wrap="square" lIns="0" tIns="0" rIns="0" bIns="0" rtlCol="0">
                          <a:prstTxWarp prst="textNoShape">
                            <a:avLst/>
                          </a:prstTxWarp>
                          <a:noAutofit/>
                        </wps:bodyPr>
                      </wps:wsp>
                      <wps:wsp>
                        <wps:cNvPr id="2277" name="Graphic 2277"/>
                        <wps:cNvSpPr/>
                        <wps:spPr>
                          <a:xfrm>
                            <a:off x="1872947" y="574297"/>
                            <a:ext cx="50800" cy="50800"/>
                          </a:xfrm>
                          <a:custGeom>
                            <a:avLst/>
                            <a:gdLst/>
                            <a:ahLst/>
                            <a:cxnLst/>
                            <a:rect l="l" t="t" r="r" b="b"/>
                            <a:pathLst>
                              <a:path w="50800" h="50800">
                                <a:moveTo>
                                  <a:pt x="25400" y="0"/>
                                </a:moveTo>
                                <a:lnTo>
                                  <a:pt x="15510" y="1997"/>
                                </a:lnTo>
                                <a:lnTo>
                                  <a:pt x="7437" y="7442"/>
                                </a:lnTo>
                                <a:lnTo>
                                  <a:pt x="1995" y="15516"/>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6"/>
                                </a:lnTo>
                                <a:lnTo>
                                  <a:pt x="43362" y="7442"/>
                                </a:lnTo>
                                <a:lnTo>
                                  <a:pt x="35289" y="1997"/>
                                </a:lnTo>
                                <a:lnTo>
                                  <a:pt x="25400" y="0"/>
                                </a:lnTo>
                                <a:close/>
                              </a:path>
                            </a:pathLst>
                          </a:custGeom>
                          <a:solidFill>
                            <a:srgbClr val="8490C8"/>
                          </a:solidFill>
                        </wps:spPr>
                        <wps:bodyPr wrap="square" lIns="0" tIns="0" rIns="0" bIns="0" rtlCol="0">
                          <a:prstTxWarp prst="textNoShape">
                            <a:avLst/>
                          </a:prstTxWarp>
                          <a:noAutofit/>
                        </wps:bodyPr>
                      </wps:wsp>
                      <wps:wsp>
                        <wps:cNvPr id="2278" name="Graphic 2278"/>
                        <wps:cNvSpPr/>
                        <wps:spPr>
                          <a:xfrm>
                            <a:off x="6350" y="6350"/>
                            <a:ext cx="1047750" cy="589915"/>
                          </a:xfrm>
                          <a:custGeom>
                            <a:avLst/>
                            <a:gdLst/>
                            <a:ahLst/>
                            <a:cxnLst/>
                            <a:rect l="l" t="t" r="r" b="b"/>
                            <a:pathLst>
                              <a:path w="1047750" h="589915">
                                <a:moveTo>
                                  <a:pt x="0" y="589572"/>
                                </a:moveTo>
                                <a:lnTo>
                                  <a:pt x="1047635" y="589572"/>
                                </a:lnTo>
                                <a:lnTo>
                                  <a:pt x="1047635" y="0"/>
                                </a:lnTo>
                                <a:lnTo>
                                  <a:pt x="0" y="0"/>
                                </a:lnTo>
                                <a:lnTo>
                                  <a:pt x="0" y="589572"/>
                                </a:lnTo>
                                <a:close/>
                              </a:path>
                            </a:pathLst>
                          </a:custGeom>
                          <a:ln w="12699">
                            <a:solidFill>
                              <a:srgbClr val="8490C8"/>
                            </a:solidFill>
                            <a:prstDash val="solid"/>
                          </a:ln>
                        </wps:spPr>
                        <wps:bodyPr wrap="square" lIns="0" tIns="0" rIns="0" bIns="0" rtlCol="0">
                          <a:prstTxWarp prst="textNoShape">
                            <a:avLst/>
                          </a:prstTxWarp>
                          <a:noAutofit/>
                        </wps:bodyPr>
                      </wps:wsp>
                      <wps:wsp>
                        <wps:cNvPr id="2279" name="Graphic 2279"/>
                        <wps:cNvSpPr/>
                        <wps:spPr>
                          <a:xfrm>
                            <a:off x="530165" y="600144"/>
                            <a:ext cx="1270" cy="148590"/>
                          </a:xfrm>
                          <a:custGeom>
                            <a:avLst/>
                            <a:gdLst/>
                            <a:ahLst/>
                            <a:cxnLst/>
                            <a:rect l="l" t="t" r="r" b="b"/>
                            <a:pathLst>
                              <a:path h="148590">
                                <a:moveTo>
                                  <a:pt x="0" y="0"/>
                                </a:moveTo>
                                <a:lnTo>
                                  <a:pt x="0" y="148183"/>
                                </a:lnTo>
                              </a:path>
                            </a:pathLst>
                          </a:custGeom>
                          <a:ln w="12700">
                            <a:solidFill>
                              <a:srgbClr val="8490C8"/>
                            </a:solidFill>
                            <a:prstDash val="solid"/>
                          </a:ln>
                        </wps:spPr>
                        <wps:bodyPr wrap="square" lIns="0" tIns="0" rIns="0" bIns="0" rtlCol="0">
                          <a:prstTxWarp prst="textNoShape">
                            <a:avLst/>
                          </a:prstTxWarp>
                          <a:noAutofit/>
                        </wps:bodyPr>
                      </wps:wsp>
                      <wps:wsp>
                        <wps:cNvPr id="2280" name="Graphic 2280"/>
                        <wps:cNvSpPr/>
                        <wps:spPr>
                          <a:xfrm>
                            <a:off x="504761" y="574751"/>
                            <a:ext cx="5507355" cy="348615"/>
                          </a:xfrm>
                          <a:custGeom>
                            <a:avLst/>
                            <a:gdLst/>
                            <a:ahLst/>
                            <a:cxnLst/>
                            <a:rect l="l" t="t" r="r" b="b"/>
                            <a:pathLst>
                              <a:path w="5507355" h="348615">
                                <a:moveTo>
                                  <a:pt x="50800" y="25400"/>
                                </a:moveTo>
                                <a:lnTo>
                                  <a:pt x="48806" y="15519"/>
                                </a:lnTo>
                                <a:lnTo>
                                  <a:pt x="43357" y="7442"/>
                                </a:lnTo>
                                <a:lnTo>
                                  <a:pt x="35280" y="1993"/>
                                </a:lnTo>
                                <a:lnTo>
                                  <a:pt x="25400" y="0"/>
                                </a:lnTo>
                                <a:lnTo>
                                  <a:pt x="15506" y="1993"/>
                                </a:lnTo>
                                <a:lnTo>
                                  <a:pt x="7429" y="7442"/>
                                </a:lnTo>
                                <a:lnTo>
                                  <a:pt x="1993" y="15519"/>
                                </a:lnTo>
                                <a:lnTo>
                                  <a:pt x="0" y="25400"/>
                                </a:lnTo>
                                <a:lnTo>
                                  <a:pt x="1993" y="35293"/>
                                </a:lnTo>
                                <a:lnTo>
                                  <a:pt x="7429" y="43357"/>
                                </a:lnTo>
                                <a:lnTo>
                                  <a:pt x="15506" y="48806"/>
                                </a:lnTo>
                                <a:lnTo>
                                  <a:pt x="25400" y="50800"/>
                                </a:lnTo>
                                <a:lnTo>
                                  <a:pt x="35280" y="48806"/>
                                </a:lnTo>
                                <a:lnTo>
                                  <a:pt x="43357" y="43357"/>
                                </a:lnTo>
                                <a:lnTo>
                                  <a:pt x="48806" y="35293"/>
                                </a:lnTo>
                                <a:lnTo>
                                  <a:pt x="50800" y="25400"/>
                                </a:lnTo>
                                <a:close/>
                              </a:path>
                              <a:path w="5507355" h="348615">
                                <a:moveTo>
                                  <a:pt x="5507228" y="229730"/>
                                </a:moveTo>
                                <a:lnTo>
                                  <a:pt x="5388902" y="111391"/>
                                </a:lnTo>
                                <a:lnTo>
                                  <a:pt x="5388915" y="348043"/>
                                </a:lnTo>
                                <a:lnTo>
                                  <a:pt x="5507228" y="229730"/>
                                </a:lnTo>
                                <a:close/>
                              </a:path>
                            </a:pathLst>
                          </a:custGeom>
                          <a:solidFill>
                            <a:srgbClr val="8490C8"/>
                          </a:solidFill>
                        </wps:spPr>
                        <wps:bodyPr wrap="square" lIns="0" tIns="0" rIns="0" bIns="0" rtlCol="0">
                          <a:prstTxWarp prst="textNoShape">
                            <a:avLst/>
                          </a:prstTxWarp>
                          <a:noAutofit/>
                        </wps:bodyPr>
                      </wps:wsp>
                      <wps:wsp>
                        <wps:cNvPr id="2281" name="Textbox 2281"/>
                        <wps:cNvSpPr txBox="1"/>
                        <wps:spPr>
                          <a:xfrm>
                            <a:off x="4271505" y="6350"/>
                            <a:ext cx="1753870" cy="589915"/>
                          </a:xfrm>
                          <a:prstGeom prst="rect">
                            <a:avLst/>
                          </a:prstGeom>
                          <a:ln w="12700">
                            <a:solidFill>
                              <a:srgbClr val="8490C8"/>
                            </a:solidFill>
                            <a:prstDash val="solid"/>
                          </a:ln>
                        </wps:spPr>
                        <wps:txbx>
                          <w:txbxContent>
                            <w:p w14:paraId="1AC1AA9C" w14:textId="77777777" w:rsidR="00B06CC6" w:rsidRDefault="002D1BFA">
                              <w:pPr>
                                <w:spacing w:before="69"/>
                                <w:ind w:left="113"/>
                              </w:pPr>
                              <w:r>
                                <w:rPr>
                                  <w:color w:val="8490C8"/>
                                  <w:w w:val="105"/>
                                </w:rPr>
                                <w:t>November</w:t>
                              </w:r>
                              <w:r>
                                <w:rPr>
                                  <w:color w:val="8490C8"/>
                                  <w:spacing w:val="-16"/>
                                  <w:w w:val="105"/>
                                </w:rPr>
                                <w:t xml:space="preserve"> </w:t>
                              </w:r>
                              <w:r>
                                <w:rPr>
                                  <w:color w:val="8490C8"/>
                                  <w:spacing w:val="-4"/>
                                  <w:w w:val="105"/>
                                </w:rPr>
                                <w:t>2023</w:t>
                              </w:r>
                            </w:p>
                            <w:p w14:paraId="12BAD0D5" w14:textId="77777777" w:rsidR="00B06CC6" w:rsidRDefault="002D1BFA">
                              <w:pPr>
                                <w:spacing w:before="56"/>
                                <w:ind w:left="113"/>
                                <w:rPr>
                                  <w:sz w:val="18"/>
                                </w:rPr>
                              </w:pPr>
                              <w:r>
                                <w:rPr>
                                  <w:color w:val="231F20"/>
                                  <w:spacing w:val="-4"/>
                                  <w:sz w:val="18"/>
                                </w:rPr>
                                <w:t>Release</w:t>
                              </w:r>
                              <w:r>
                                <w:rPr>
                                  <w:color w:val="231F20"/>
                                  <w:spacing w:val="-1"/>
                                  <w:sz w:val="18"/>
                                </w:rPr>
                                <w:t xml:space="preserve"> </w:t>
                              </w:r>
                              <w:r>
                                <w:rPr>
                                  <w:color w:val="231F20"/>
                                  <w:spacing w:val="-4"/>
                                  <w:sz w:val="18"/>
                                </w:rPr>
                                <w:t>of</w:t>
                              </w:r>
                              <w:r>
                                <w:rPr>
                                  <w:color w:val="231F20"/>
                                  <w:sz w:val="18"/>
                                </w:rPr>
                                <w:t xml:space="preserve"> </w:t>
                              </w:r>
                              <w:r>
                                <w:rPr>
                                  <w:color w:val="231F20"/>
                                  <w:spacing w:val="-4"/>
                                  <w:sz w:val="18"/>
                                </w:rPr>
                                <w:t>Exposure</w:t>
                              </w:r>
                              <w:r>
                                <w:rPr>
                                  <w:color w:val="231F20"/>
                                  <w:sz w:val="18"/>
                                </w:rPr>
                                <w:t xml:space="preserve"> </w:t>
                              </w:r>
                              <w:r>
                                <w:rPr>
                                  <w:color w:val="231F20"/>
                                  <w:spacing w:val="-4"/>
                                  <w:sz w:val="18"/>
                                </w:rPr>
                                <w:t>Draft</w:t>
                              </w:r>
                              <w:r>
                                <w:rPr>
                                  <w:color w:val="231F20"/>
                                  <w:spacing w:val="2"/>
                                  <w:sz w:val="18"/>
                                </w:rPr>
                                <w:t xml:space="preserve"> </w:t>
                              </w:r>
                              <w:r>
                                <w:rPr>
                                  <w:color w:val="231F20"/>
                                  <w:spacing w:val="-4"/>
                                  <w:sz w:val="18"/>
                                </w:rPr>
                                <w:t>of</w:t>
                              </w:r>
                              <w:r>
                                <w:rPr>
                                  <w:color w:val="231F20"/>
                                  <w:spacing w:val="-1"/>
                                  <w:sz w:val="18"/>
                                </w:rPr>
                                <w:t xml:space="preserve"> </w:t>
                              </w:r>
                              <w:r>
                                <w:rPr>
                                  <w:color w:val="231F20"/>
                                  <w:spacing w:val="-5"/>
                                  <w:sz w:val="18"/>
                                </w:rPr>
                                <w:t>DTC</w:t>
                              </w:r>
                            </w:p>
                            <w:p w14:paraId="23EA2AA9" w14:textId="77777777" w:rsidR="00B06CC6" w:rsidRDefault="002D1BFA">
                              <w:pPr>
                                <w:spacing w:before="10"/>
                                <w:ind w:left="113"/>
                                <w:rPr>
                                  <w:sz w:val="18"/>
                                </w:rPr>
                              </w:pPr>
                              <w:r>
                                <w:rPr>
                                  <w:color w:val="231F20"/>
                                  <w:sz w:val="18"/>
                                </w:rPr>
                                <w:t>Bill</w:t>
                              </w:r>
                              <w:r>
                                <w:rPr>
                                  <w:color w:val="231F20"/>
                                  <w:spacing w:val="-4"/>
                                  <w:sz w:val="18"/>
                                </w:rPr>
                                <w:t xml:space="preserve"> </w:t>
                              </w:r>
                              <w:r>
                                <w:rPr>
                                  <w:color w:val="231F20"/>
                                  <w:sz w:val="18"/>
                                </w:rPr>
                                <w:t>and</w:t>
                              </w:r>
                              <w:r>
                                <w:rPr>
                                  <w:color w:val="231F20"/>
                                  <w:spacing w:val="-3"/>
                                  <w:sz w:val="18"/>
                                </w:rPr>
                                <w:t xml:space="preserve"> </w:t>
                              </w:r>
                              <w:r>
                                <w:rPr>
                                  <w:color w:val="231F20"/>
                                  <w:sz w:val="18"/>
                                </w:rPr>
                                <w:t>Explanatory</w:t>
                              </w:r>
                              <w:r>
                                <w:rPr>
                                  <w:color w:val="231F20"/>
                                  <w:spacing w:val="-5"/>
                                  <w:sz w:val="18"/>
                                </w:rPr>
                                <w:t xml:space="preserve"> </w:t>
                              </w:r>
                              <w:r>
                                <w:rPr>
                                  <w:color w:val="231F20"/>
                                  <w:spacing w:val="-2"/>
                                  <w:sz w:val="18"/>
                                </w:rPr>
                                <w:t>Memorandum</w:t>
                              </w:r>
                            </w:p>
                          </w:txbxContent>
                        </wps:txbx>
                        <wps:bodyPr wrap="square" lIns="0" tIns="0" rIns="0" bIns="0" rtlCol="0">
                          <a:noAutofit/>
                        </wps:bodyPr>
                      </wps:wsp>
                      <wps:wsp>
                        <wps:cNvPr id="2282" name="Textbox 2282"/>
                        <wps:cNvSpPr txBox="1"/>
                        <wps:spPr>
                          <a:xfrm>
                            <a:off x="4828908" y="1018654"/>
                            <a:ext cx="1184275" cy="735965"/>
                          </a:xfrm>
                          <a:prstGeom prst="rect">
                            <a:avLst/>
                          </a:prstGeom>
                          <a:ln w="12700">
                            <a:solidFill>
                              <a:srgbClr val="8490C8"/>
                            </a:solidFill>
                            <a:prstDash val="solid"/>
                          </a:ln>
                        </wps:spPr>
                        <wps:txbx>
                          <w:txbxContent>
                            <w:p w14:paraId="282AB286" w14:textId="77777777" w:rsidR="00B06CC6" w:rsidRDefault="002D1BFA">
                              <w:pPr>
                                <w:spacing w:before="69" w:line="271" w:lineRule="auto"/>
                                <w:ind w:left="113" w:right="227"/>
                                <w:rPr>
                                  <w:sz w:val="18"/>
                                </w:rPr>
                              </w:pPr>
                              <w:r>
                                <w:rPr>
                                  <w:color w:val="8490C8"/>
                                </w:rPr>
                                <w:t>November</w:t>
                              </w:r>
                              <w:r>
                                <w:rPr>
                                  <w:color w:val="8490C8"/>
                                  <w:spacing w:val="-21"/>
                                </w:rPr>
                                <w:t xml:space="preserve"> </w:t>
                              </w:r>
                              <w:r>
                                <w:rPr>
                                  <w:color w:val="8490C8"/>
                                </w:rPr>
                                <w:t xml:space="preserve">2023 </w:t>
                              </w:r>
                              <w:r>
                                <w:rPr>
                                  <w:color w:val="231F20"/>
                                  <w:sz w:val="18"/>
                                </w:rPr>
                                <w:t>Final decision to introduce</w:t>
                              </w:r>
                              <w:r>
                                <w:rPr>
                                  <w:color w:val="231F20"/>
                                  <w:spacing w:val="-11"/>
                                  <w:sz w:val="18"/>
                                </w:rPr>
                                <w:t xml:space="preserve"> </w:t>
                              </w:r>
                              <w:r>
                                <w:rPr>
                                  <w:color w:val="231F20"/>
                                  <w:sz w:val="18"/>
                                </w:rPr>
                                <w:t>legislation</w:t>
                              </w:r>
                            </w:p>
                            <w:p w14:paraId="090F8FD5" w14:textId="77777777" w:rsidR="00B06CC6" w:rsidRDefault="002D1BFA">
                              <w:pPr>
                                <w:spacing w:line="204" w:lineRule="exact"/>
                                <w:ind w:left="113"/>
                                <w:rPr>
                                  <w:sz w:val="18"/>
                                </w:rPr>
                              </w:pPr>
                              <w:r>
                                <w:rPr>
                                  <w:color w:val="231F20"/>
                                  <w:spacing w:val="2"/>
                                  <w:sz w:val="18"/>
                                </w:rPr>
                                <w:t>(Option</w:t>
                              </w:r>
                              <w:r>
                                <w:rPr>
                                  <w:color w:val="231F20"/>
                                  <w:spacing w:val="14"/>
                                  <w:sz w:val="18"/>
                                </w:rPr>
                                <w:t xml:space="preserve"> </w:t>
                              </w:r>
                              <w:r>
                                <w:rPr>
                                  <w:color w:val="231F20"/>
                                  <w:spacing w:val="-5"/>
                                  <w:sz w:val="18"/>
                                </w:rPr>
                                <w:t>2A)</w:t>
                              </w:r>
                            </w:p>
                          </w:txbxContent>
                        </wps:txbx>
                        <wps:bodyPr wrap="square" lIns="0" tIns="0" rIns="0" bIns="0" rtlCol="0">
                          <a:noAutofit/>
                        </wps:bodyPr>
                      </wps:wsp>
                      <wps:wsp>
                        <wps:cNvPr id="2283" name="Textbox 2283"/>
                        <wps:cNvSpPr txBox="1"/>
                        <wps:spPr>
                          <a:xfrm>
                            <a:off x="3130791" y="1018654"/>
                            <a:ext cx="1541780" cy="735965"/>
                          </a:xfrm>
                          <a:prstGeom prst="rect">
                            <a:avLst/>
                          </a:prstGeom>
                          <a:ln w="12700">
                            <a:solidFill>
                              <a:srgbClr val="8490C8"/>
                            </a:solidFill>
                            <a:prstDash val="solid"/>
                          </a:ln>
                        </wps:spPr>
                        <wps:txbx>
                          <w:txbxContent>
                            <w:p w14:paraId="25ADC6AE" w14:textId="77777777" w:rsidR="00B06CC6" w:rsidRDefault="002D1BFA">
                              <w:pPr>
                                <w:spacing w:before="69"/>
                                <w:ind w:left="113"/>
                              </w:pPr>
                              <w:r>
                                <w:rPr>
                                  <w:color w:val="8490C8"/>
                                  <w:w w:val="105"/>
                                </w:rPr>
                                <w:t>October</w:t>
                              </w:r>
                              <w:r>
                                <w:rPr>
                                  <w:color w:val="8490C8"/>
                                  <w:spacing w:val="-14"/>
                                  <w:w w:val="105"/>
                                </w:rPr>
                                <w:t xml:space="preserve"> </w:t>
                              </w:r>
                              <w:r>
                                <w:rPr>
                                  <w:color w:val="8490C8"/>
                                  <w:spacing w:val="-4"/>
                                  <w:w w:val="105"/>
                                </w:rPr>
                                <w:t>2023</w:t>
                              </w:r>
                            </w:p>
                            <w:p w14:paraId="16ABBF7B" w14:textId="77777777" w:rsidR="00B06CC6" w:rsidRDefault="002D1BFA">
                              <w:pPr>
                                <w:spacing w:before="56" w:line="252" w:lineRule="auto"/>
                                <w:ind w:left="113"/>
                                <w:rPr>
                                  <w:sz w:val="18"/>
                                </w:rPr>
                              </w:pPr>
                              <w:r>
                                <w:rPr>
                                  <w:color w:val="231F20"/>
                                  <w:spacing w:val="-2"/>
                                  <w:sz w:val="18"/>
                                </w:rPr>
                                <w:t>Decision</w:t>
                              </w:r>
                              <w:r>
                                <w:rPr>
                                  <w:color w:val="231F20"/>
                                  <w:spacing w:val="-7"/>
                                  <w:sz w:val="18"/>
                                </w:rPr>
                                <w:t xml:space="preserve"> </w:t>
                              </w:r>
                              <w:r>
                                <w:rPr>
                                  <w:color w:val="231F20"/>
                                  <w:spacing w:val="-2"/>
                                  <w:sz w:val="18"/>
                                </w:rPr>
                                <w:t>to</w:t>
                              </w:r>
                              <w:r>
                                <w:rPr>
                                  <w:color w:val="231F20"/>
                                  <w:spacing w:val="-7"/>
                                  <w:sz w:val="18"/>
                                </w:rPr>
                                <w:t xml:space="preserve"> </w:t>
                              </w:r>
                              <w:r>
                                <w:rPr>
                                  <w:color w:val="231F20"/>
                                  <w:spacing w:val="-2"/>
                                  <w:sz w:val="18"/>
                                </w:rPr>
                                <w:t>release</w:t>
                              </w:r>
                              <w:r>
                                <w:rPr>
                                  <w:color w:val="231F20"/>
                                  <w:spacing w:val="-8"/>
                                  <w:sz w:val="18"/>
                                </w:rPr>
                                <w:t xml:space="preserve"> </w:t>
                              </w:r>
                              <w:r>
                                <w:rPr>
                                  <w:color w:val="231F20"/>
                                  <w:spacing w:val="-2"/>
                                  <w:sz w:val="18"/>
                                </w:rPr>
                                <w:t>Exposure</w:t>
                              </w:r>
                              <w:r>
                                <w:rPr>
                                  <w:color w:val="231F20"/>
                                  <w:sz w:val="18"/>
                                </w:rPr>
                                <w:t xml:space="preserve"> Draft of DTC Bill and Explanatory</w:t>
                              </w:r>
                              <w:r>
                                <w:rPr>
                                  <w:color w:val="231F20"/>
                                  <w:spacing w:val="-11"/>
                                  <w:sz w:val="18"/>
                                </w:rPr>
                                <w:t xml:space="preserve"> </w:t>
                              </w:r>
                              <w:r>
                                <w:rPr>
                                  <w:color w:val="231F20"/>
                                  <w:sz w:val="18"/>
                                </w:rPr>
                                <w:t>Memorandum</w:t>
                              </w:r>
                            </w:p>
                          </w:txbxContent>
                        </wps:txbx>
                        <wps:bodyPr wrap="square" lIns="0" tIns="0" rIns="0" bIns="0" rtlCol="0">
                          <a:noAutofit/>
                        </wps:bodyPr>
                      </wps:wsp>
                      <wps:wsp>
                        <wps:cNvPr id="2284" name="Textbox 2284"/>
                        <wps:cNvSpPr txBox="1"/>
                        <wps:spPr>
                          <a:xfrm>
                            <a:off x="1775879" y="1018654"/>
                            <a:ext cx="1198245" cy="589915"/>
                          </a:xfrm>
                          <a:prstGeom prst="rect">
                            <a:avLst/>
                          </a:prstGeom>
                          <a:ln w="12700">
                            <a:solidFill>
                              <a:srgbClr val="8490C8"/>
                            </a:solidFill>
                            <a:prstDash val="solid"/>
                          </a:ln>
                        </wps:spPr>
                        <wps:txbx>
                          <w:txbxContent>
                            <w:p w14:paraId="74AE603C" w14:textId="77777777" w:rsidR="00B06CC6" w:rsidRDefault="002D1BFA">
                              <w:pPr>
                                <w:spacing w:before="69" w:line="271" w:lineRule="auto"/>
                                <w:ind w:left="113" w:right="99"/>
                                <w:rPr>
                                  <w:sz w:val="18"/>
                                </w:rPr>
                              </w:pPr>
                              <w:r>
                                <w:rPr>
                                  <w:color w:val="8490C8"/>
                                  <w:w w:val="105"/>
                                </w:rPr>
                                <w:t>July</w:t>
                              </w:r>
                              <w:r>
                                <w:rPr>
                                  <w:color w:val="8490C8"/>
                                  <w:spacing w:val="-20"/>
                                  <w:w w:val="105"/>
                                </w:rPr>
                                <w:t xml:space="preserve"> </w:t>
                              </w:r>
                              <w:r>
                                <w:rPr>
                                  <w:color w:val="8490C8"/>
                                  <w:w w:val="105"/>
                                </w:rPr>
                                <w:t xml:space="preserve">2023 </w:t>
                              </w:r>
                              <w:r>
                                <w:rPr>
                                  <w:color w:val="231F20"/>
                                  <w:w w:val="105"/>
                                  <w:sz w:val="18"/>
                                </w:rPr>
                                <w:t>Assessment</w:t>
                              </w:r>
                              <w:r>
                                <w:rPr>
                                  <w:color w:val="231F20"/>
                                  <w:spacing w:val="-11"/>
                                  <w:w w:val="105"/>
                                  <w:sz w:val="18"/>
                                </w:rPr>
                                <w:t xml:space="preserve"> </w:t>
                              </w:r>
                              <w:r>
                                <w:rPr>
                                  <w:color w:val="231F20"/>
                                  <w:w w:val="105"/>
                                  <w:sz w:val="18"/>
                                </w:rPr>
                                <w:t xml:space="preserve">of </w:t>
                              </w:r>
                              <w:r>
                                <w:rPr>
                                  <w:color w:val="231F20"/>
                                  <w:spacing w:val="-2"/>
                                  <w:sz w:val="18"/>
                                </w:rPr>
                                <w:t>benefits</w:t>
                              </w:r>
                              <w:r>
                                <w:rPr>
                                  <w:color w:val="231F20"/>
                                  <w:spacing w:val="-9"/>
                                  <w:sz w:val="18"/>
                                </w:rPr>
                                <w:t xml:space="preserve"> </w:t>
                              </w:r>
                              <w:r>
                                <w:rPr>
                                  <w:color w:val="231F20"/>
                                  <w:spacing w:val="-2"/>
                                  <w:sz w:val="18"/>
                                </w:rPr>
                                <w:t>commenced</w:t>
                              </w:r>
                            </w:p>
                          </w:txbxContent>
                        </wps:txbx>
                        <wps:bodyPr wrap="square" lIns="0" tIns="0" rIns="0" bIns="0" rtlCol="0">
                          <a:noAutofit/>
                        </wps:bodyPr>
                      </wps:wsp>
                      <wps:wsp>
                        <wps:cNvPr id="2285" name="Textbox 2285"/>
                        <wps:cNvSpPr txBox="1"/>
                        <wps:spPr>
                          <a:xfrm>
                            <a:off x="160286" y="1018654"/>
                            <a:ext cx="1459230" cy="589915"/>
                          </a:xfrm>
                          <a:prstGeom prst="rect">
                            <a:avLst/>
                          </a:prstGeom>
                          <a:ln w="12700">
                            <a:solidFill>
                              <a:srgbClr val="8490C8"/>
                            </a:solidFill>
                            <a:prstDash val="solid"/>
                          </a:ln>
                        </wps:spPr>
                        <wps:txbx>
                          <w:txbxContent>
                            <w:p w14:paraId="4085A38C" w14:textId="77777777" w:rsidR="00B06CC6" w:rsidRDefault="002D1BFA">
                              <w:pPr>
                                <w:spacing w:before="69"/>
                                <w:ind w:left="113"/>
                              </w:pPr>
                              <w:r>
                                <w:rPr>
                                  <w:color w:val="8490C8"/>
                                </w:rPr>
                                <w:t>May</w:t>
                              </w:r>
                              <w:r>
                                <w:rPr>
                                  <w:color w:val="8490C8"/>
                                  <w:spacing w:val="-14"/>
                                </w:rPr>
                                <w:t xml:space="preserve"> </w:t>
                              </w:r>
                              <w:r>
                                <w:rPr>
                                  <w:color w:val="8490C8"/>
                                  <w:spacing w:val="-4"/>
                                </w:rPr>
                                <w:t>2023</w:t>
                              </w:r>
                            </w:p>
                            <w:p w14:paraId="61DFFEA9" w14:textId="77777777" w:rsidR="00B06CC6" w:rsidRDefault="002D1BFA">
                              <w:pPr>
                                <w:spacing w:before="56"/>
                                <w:ind w:left="113"/>
                                <w:rPr>
                                  <w:sz w:val="18"/>
                                </w:rPr>
                              </w:pPr>
                              <w:r>
                                <w:rPr>
                                  <w:color w:val="231F20"/>
                                  <w:spacing w:val="-2"/>
                                  <w:sz w:val="18"/>
                                </w:rPr>
                                <w:t>Determining</w:t>
                              </w:r>
                              <w:r>
                                <w:rPr>
                                  <w:color w:val="231F20"/>
                                  <w:spacing w:val="-6"/>
                                  <w:sz w:val="18"/>
                                </w:rPr>
                                <w:t xml:space="preserve"> </w:t>
                              </w:r>
                              <w:r>
                                <w:rPr>
                                  <w:color w:val="231F20"/>
                                  <w:spacing w:val="-2"/>
                                  <w:sz w:val="18"/>
                                </w:rPr>
                                <w:t>policy</w:t>
                              </w:r>
                            </w:p>
                            <w:p w14:paraId="69397A33" w14:textId="77777777" w:rsidR="00B06CC6" w:rsidRDefault="002D1BFA">
                              <w:pPr>
                                <w:spacing w:before="10"/>
                                <w:ind w:left="113"/>
                                <w:rPr>
                                  <w:sz w:val="18"/>
                                </w:rPr>
                              </w:pPr>
                              <w:r>
                                <w:rPr>
                                  <w:color w:val="231F20"/>
                                  <w:spacing w:val="-2"/>
                                  <w:sz w:val="18"/>
                                </w:rPr>
                                <w:t>objectives</w:t>
                              </w:r>
                              <w:r>
                                <w:rPr>
                                  <w:color w:val="231F20"/>
                                  <w:spacing w:val="-4"/>
                                  <w:sz w:val="18"/>
                                </w:rPr>
                                <w:t xml:space="preserve"> </w:t>
                              </w:r>
                              <w:r>
                                <w:rPr>
                                  <w:color w:val="231F20"/>
                                  <w:spacing w:val="-2"/>
                                  <w:sz w:val="18"/>
                                </w:rPr>
                                <w:t>&amp;</w:t>
                              </w:r>
                              <w:r>
                                <w:rPr>
                                  <w:color w:val="231F20"/>
                                  <w:spacing w:val="-3"/>
                                  <w:sz w:val="18"/>
                                </w:rPr>
                                <w:t xml:space="preserve"> </w:t>
                              </w:r>
                              <w:r>
                                <w:rPr>
                                  <w:color w:val="231F20"/>
                                  <w:spacing w:val="-2"/>
                                  <w:sz w:val="18"/>
                                </w:rPr>
                                <w:t>policy</w:t>
                              </w:r>
                              <w:r>
                                <w:rPr>
                                  <w:color w:val="231F20"/>
                                  <w:spacing w:val="-3"/>
                                  <w:sz w:val="18"/>
                                </w:rPr>
                                <w:t xml:space="preserve"> </w:t>
                              </w:r>
                              <w:r>
                                <w:rPr>
                                  <w:color w:val="231F20"/>
                                  <w:spacing w:val="-2"/>
                                  <w:sz w:val="18"/>
                                </w:rPr>
                                <w:t>options</w:t>
                              </w:r>
                            </w:p>
                          </w:txbxContent>
                        </wps:txbx>
                        <wps:bodyPr wrap="square" lIns="0" tIns="0" rIns="0" bIns="0" rtlCol="0">
                          <a:noAutofit/>
                        </wps:bodyPr>
                      </wps:wsp>
                    </wpg:wgp>
                  </a:graphicData>
                </a:graphic>
              </wp:anchor>
            </w:drawing>
          </mc:Choice>
          <mc:Fallback>
            <w:pict>
              <v:group id="Group 2260" o:spid="_x0000_s1144" style="position:absolute;left:0;text-align:left;margin-left:51pt;margin-top:.4pt;width:474.95pt;height:138.65pt;z-index:-20830208;mso-wrap-distance-left:0;mso-wrap-distance-right:0;mso-position-horizontal-relative:page;mso-position-vertical-relative:text" coordsize="60318,1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">
                <v:shape id="Graphic 2261" o:spid="_x0000_s1145" style="position:absolute;top:7479;width:59220;height:1187;visibility:visible;mso-wrap-style:square;v-text-anchor:top" coordsize="592201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" path="m5921997,l,,,118313r5921997,l5921997,xe" fillcolor="#8490c8" stroked="f">
                  <v:path arrowok="t"/>
                </v:shape>
                <v:shape id="Graphic 2262" o:spid="_x0000_s1146" style="position:absolute;left:8897;top:8662;width:13;height:1486;visibility:visible;mso-wrap-style:square;v-text-anchor:top" coordsize="12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" path="m,148183l,e" filled="f" strokecolor="#8490c8" strokeweight="1pt">
                  <v:path arrowok="t"/>
                </v:shape>
                <v:shape id="Graphic 2263" o:spid="_x0000_s1147" style="position:absolute;left:8643;top:989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" path="m25400,l15510,1995,7437,7437,1995,15510,,25400r1995,9883l7437,43357r8073,5445l25400,50800r9889,-1998l43362,43357r5442,-8074l50800,25400,48804,15510,43362,7437,35289,1995,25400,xe" fillcolor="#8490c8" stroked="f">
                  <v:path arrowok="t"/>
                </v:shape>
                <v:shape id="Graphic 2264" o:spid="_x0000_s1148" style="position:absolute;left:23749;top:8662;width:13;height:1486;visibility:visible;mso-wrap-style:square;v-text-anchor:top" coordsize="12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" path="m,148183l,e" filled="f" strokecolor="#8490c8" strokeweight="1pt">
                  <v:path arrowok="t"/>
                </v:shape>
                <v:shape id="Graphic 2265" o:spid="_x0000_s1149" style="position:absolute;left:23495;top:989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" path="m25400,l15510,1995,7437,7437,1995,15510,,25400r1995,9883l7437,43357r8073,5445l25400,50800r9889,-1998l43362,43357r5442,-8074l50800,25400,48804,15510,43362,7437,35289,1995,25400,xe" fillcolor="#8490c8" stroked="f">
                  <v:path arrowok="t"/>
                </v:shape>
                <v:shape id="Graphic 2266" o:spid="_x0000_s1150" style="position:absolute;left:39015;top:8662;width:12;height:1486;visibility:visible;mso-wrap-style:square;v-text-anchor:top" coordsize="12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" path="m,148183l,e" filled="f" strokecolor="#8490c8" strokeweight="1pt">
                  <v:path arrowok="t"/>
                </v:shape>
                <v:shape id="Graphic 2267" o:spid="_x0000_s1151" style="position:absolute;left:38761;top:989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" path="m25400,l15510,1995,7437,7437,1995,15510,,25400r1995,9883l7437,43357r8073,5445l25400,50800r9889,-1998l43362,43357r5442,-8074l50800,25400,48804,15510,43362,7437,35289,1995,25400,xe" fillcolor="#8490c8" stroked="f">
                  <v:path arrowok="t"/>
                </v:shape>
                <v:shape id="Graphic 2268" o:spid="_x0000_s1152" style="position:absolute;left:54208;top:8662;width:13;height:1486;visibility:visible;mso-wrap-style:square;v-text-anchor:top" coordsize="12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" path="m,148183l,e" filled="f" strokecolor="#8490c8" strokeweight="1pt">
                  <v:path arrowok="t"/>
                </v:shape>
                <v:shape id="Graphic 2269" o:spid="_x0000_s1153" style="position:absolute;left:53954;top:989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" path="m25400,l15510,1995,7437,7437,1995,15510,,25400r1995,9883l7437,43357r8073,5445l25400,50800r9889,-1998l43362,43357r5442,-8074l50800,25400,48804,15510,43362,7437,35289,1995,25400,xe" fillcolor="#8490c8" stroked="f">
                  <v:path arrowok="t"/>
                </v:shape>
                <v:shape id="Graphic 2270" o:spid="_x0000_s1154" style="position:absolute;left:27173;top:63;width:14484;height:5899;visibility:visible;mso-wrap-style:square;v-text-anchor:top" coordsize="1448435,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" path="m,589572r1448308,l1448308,,,,,589572xe" filled="f" strokecolor="#8490c8" strokeweight="1pt">
                  <v:path arrowok="t"/>
                </v:shape>
                <v:shape id="Graphic 2271" o:spid="_x0000_s1155" style="position:absolute;left:34414;top:6001;width:13;height:1486;visibility:visible;mso-wrap-style:square;v-text-anchor:top" coordsize="12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" path="m,l,148183e" filled="f" strokecolor="#8490c8" strokeweight="1pt">
                  <v:path arrowok="t"/>
                </v:shape>
                <v:shape id="Graphic 2272" o:spid="_x0000_s1156" style="position:absolute;left:34160;top:574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" path="m25400,l15510,1997,7437,7442,1995,15516,,25400r1995,9889l7437,43362r8073,5442l25400,50800r9889,-1996l43362,43362r5442,-8073l50800,25400,48804,15516,43362,7442,35289,1997,25400,xe" fillcolor="#8490c8" stroked="f">
                  <v:path arrowok="t"/>
                </v:shape>
                <v:shape id="Graphic 2273" o:spid="_x0000_s1157" style="position:absolute;left:51388;top:6001;width:12;height:1486;visibility:visible;mso-wrap-style:square;v-text-anchor:top" coordsize="12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" path="m,l,148183e" filled="f" strokecolor="#8490c8" strokeweight="1pt">
                  <v:path arrowok="t"/>
                </v:shape>
                <v:shape id="Graphic 2274" o:spid="_x0000_s1158" style="position:absolute;left:51134;top:574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" path="m25400,l15510,1997,7437,7442,1995,15516,,25400r1995,9889l7437,43362r8073,5442l25400,50800r9889,-1996l43362,43362r5442,-8073l50800,25400,48804,15516,43362,7442,35289,1997,25400,xe" fillcolor="#8490c8" stroked="f">
                  <v:path arrowok="t"/>
                </v:shape>
                <v:shape id="Graphic 2275" o:spid="_x0000_s1159" style="position:absolute;left:12106;top:63;width:13755;height:5899;visibility:visible;mso-wrap-style:square;v-text-anchor:top" coordsize="137541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" path="m,589572r1375321,l1375321,,,,,589572xe" filled="f" strokecolor="#8490c8" strokeweight="1pt">
                  <v:path arrowok="t"/>
                </v:shape>
                <v:shape id="Graphic 2276" o:spid="_x0000_s1160" style="position:absolute;left:18983;top:5996;width:13;height:1486;visibility:visible;mso-wrap-style:square;v-text-anchor:top" coordsize="12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" path="m,l,148183e" filled="f" strokecolor="#8490c8" strokeweight="1pt">
                  <v:path arrowok="t"/>
                </v:shape>
                <v:shape id="Graphic 2277" o:spid="_x0000_s1161" style="position:absolute;left:18729;top:5742;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" path="m25400,l15510,1997,7437,7442,1995,15516,,25400r1995,9889l7437,43362r8073,5442l25400,50800r9889,-1996l43362,43362r5442,-8073l50800,25400,48804,15516,43362,7442,35289,1997,25400,xe" fillcolor="#8490c8" stroked="f">
                  <v:path arrowok="t"/>
                </v:shape>
                <v:shape id="Graphic 2278" o:spid="_x0000_s1162" style="position:absolute;left:63;top:63;width:10478;height:5899;visibility:visible;mso-wrap-style:square;v-text-anchor:top" coordsize="104775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" path="m,589572r1047635,l1047635,,,,,589572xe" filled="f" strokecolor="#8490c8" strokeweight=".35275mm">
                  <v:path arrowok="t"/>
                </v:shape>
                <v:shape id="Graphic 2279" o:spid="_x0000_s1163" style="position:absolute;left:5301;top:6001;width:13;height:1486;visibility:visible;mso-wrap-style:square;v-text-anchor:top" coordsize="12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" path="m,l,148183e" filled="f" strokecolor="#8490c8" strokeweight="1pt">
                  <v:path arrowok="t"/>
                </v:shape>
                <v:shape id="Graphic 2280" o:spid="_x0000_s1164" style="position:absolute;left:5047;top:5747;width:55074;height:3486;visibility:visible;mso-wrap-style:square;v-text-anchor:top" coordsize="5507355,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" path="m50800,25400l48806,15519,43357,7442,35280,1993,25400,,15506,1993,7429,7442,1993,15519,,25400r1993,9893l7429,43357r8077,5449l25400,50800r9880,-1994l43357,43357r5449,-8064l50800,25400xem5507228,229730l5388902,111391r13,236652l5507228,229730xe" fillcolor="#8490c8" stroked="f">
                  <v:path arrowok="t"/>
                </v:shape>
                <v:shape id="Textbox 2281" o:spid="_x0000_s1165" type="#_x0000_t202" style="position:absolute;left:42715;top:63;width:17538;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" filled="f" strokecolor="#8490c8" strokeweight="1pt">
                  <v:textbox inset="0,0,0,0">
                    <w:txbxContent>
                      <w:p w14:paraId="1AC1AA9C" w14:textId="77777777" w:rsidR="00B06CC6" w:rsidRDefault="002D1BFA">
                        <w:pPr>
                          <w:spacing w:before="69"/>
                          <w:ind w:left="113"/>
                        </w:pPr>
                        <w:r>
                          <w:rPr>
                            <w:color w:val="8490C8"/>
                            <w:w w:val="105"/>
                          </w:rPr>
                          <w:t>November</w:t>
                        </w:r>
                        <w:r>
                          <w:rPr>
                            <w:color w:val="8490C8"/>
                            <w:spacing w:val="-16"/>
                            <w:w w:val="105"/>
                          </w:rPr>
                          <w:t xml:space="preserve"> </w:t>
                        </w:r>
                        <w:r>
                          <w:rPr>
                            <w:color w:val="8490C8"/>
                            <w:spacing w:val="-4"/>
                            <w:w w:val="105"/>
                          </w:rPr>
                          <w:t>2023</w:t>
                        </w:r>
                      </w:p>
                      <w:p w14:paraId="12BAD0D5" w14:textId="77777777" w:rsidR="00B06CC6" w:rsidRDefault="002D1BFA">
                        <w:pPr>
                          <w:spacing w:before="56"/>
                          <w:ind w:left="113"/>
                          <w:rPr>
                            <w:sz w:val="18"/>
                          </w:rPr>
                        </w:pPr>
                        <w:r>
                          <w:rPr>
                            <w:color w:val="231F20"/>
                            <w:spacing w:val="-4"/>
                            <w:sz w:val="18"/>
                          </w:rPr>
                          <w:t>Release</w:t>
                        </w:r>
                        <w:r>
                          <w:rPr>
                            <w:color w:val="231F20"/>
                            <w:spacing w:val="-1"/>
                            <w:sz w:val="18"/>
                          </w:rPr>
                          <w:t xml:space="preserve"> </w:t>
                        </w:r>
                        <w:r>
                          <w:rPr>
                            <w:color w:val="231F20"/>
                            <w:spacing w:val="-4"/>
                            <w:sz w:val="18"/>
                          </w:rPr>
                          <w:t>of</w:t>
                        </w:r>
                        <w:r>
                          <w:rPr>
                            <w:color w:val="231F20"/>
                            <w:sz w:val="18"/>
                          </w:rPr>
                          <w:t xml:space="preserve"> </w:t>
                        </w:r>
                        <w:r>
                          <w:rPr>
                            <w:color w:val="231F20"/>
                            <w:spacing w:val="-4"/>
                            <w:sz w:val="18"/>
                          </w:rPr>
                          <w:t>Exposure</w:t>
                        </w:r>
                        <w:r>
                          <w:rPr>
                            <w:color w:val="231F20"/>
                            <w:sz w:val="18"/>
                          </w:rPr>
                          <w:t xml:space="preserve"> </w:t>
                        </w:r>
                        <w:r>
                          <w:rPr>
                            <w:color w:val="231F20"/>
                            <w:spacing w:val="-4"/>
                            <w:sz w:val="18"/>
                          </w:rPr>
                          <w:t>Draft</w:t>
                        </w:r>
                        <w:r>
                          <w:rPr>
                            <w:color w:val="231F20"/>
                            <w:spacing w:val="2"/>
                            <w:sz w:val="18"/>
                          </w:rPr>
                          <w:t xml:space="preserve"> </w:t>
                        </w:r>
                        <w:r>
                          <w:rPr>
                            <w:color w:val="231F20"/>
                            <w:spacing w:val="-4"/>
                            <w:sz w:val="18"/>
                          </w:rPr>
                          <w:t>of</w:t>
                        </w:r>
                        <w:r>
                          <w:rPr>
                            <w:color w:val="231F20"/>
                            <w:spacing w:val="-1"/>
                            <w:sz w:val="18"/>
                          </w:rPr>
                          <w:t xml:space="preserve"> </w:t>
                        </w:r>
                        <w:r>
                          <w:rPr>
                            <w:color w:val="231F20"/>
                            <w:spacing w:val="-5"/>
                            <w:sz w:val="18"/>
                          </w:rPr>
                          <w:t>DTC</w:t>
                        </w:r>
                      </w:p>
                      <w:p w14:paraId="23EA2AA9" w14:textId="77777777" w:rsidR="00B06CC6" w:rsidRDefault="002D1BFA">
                        <w:pPr>
                          <w:spacing w:before="10"/>
                          <w:ind w:left="113"/>
                          <w:rPr>
                            <w:sz w:val="18"/>
                          </w:rPr>
                        </w:pPr>
                        <w:r>
                          <w:rPr>
                            <w:color w:val="231F20"/>
                            <w:sz w:val="18"/>
                          </w:rPr>
                          <w:t>Bill</w:t>
                        </w:r>
                        <w:r>
                          <w:rPr>
                            <w:color w:val="231F20"/>
                            <w:spacing w:val="-4"/>
                            <w:sz w:val="18"/>
                          </w:rPr>
                          <w:t xml:space="preserve"> </w:t>
                        </w:r>
                        <w:r>
                          <w:rPr>
                            <w:color w:val="231F20"/>
                            <w:sz w:val="18"/>
                          </w:rPr>
                          <w:t>and</w:t>
                        </w:r>
                        <w:r>
                          <w:rPr>
                            <w:color w:val="231F20"/>
                            <w:spacing w:val="-3"/>
                            <w:sz w:val="18"/>
                          </w:rPr>
                          <w:t xml:space="preserve"> </w:t>
                        </w:r>
                        <w:r>
                          <w:rPr>
                            <w:color w:val="231F20"/>
                            <w:sz w:val="18"/>
                          </w:rPr>
                          <w:t>Explanatory</w:t>
                        </w:r>
                        <w:r>
                          <w:rPr>
                            <w:color w:val="231F20"/>
                            <w:spacing w:val="-5"/>
                            <w:sz w:val="18"/>
                          </w:rPr>
                          <w:t xml:space="preserve"> </w:t>
                        </w:r>
                        <w:r>
                          <w:rPr>
                            <w:color w:val="231F20"/>
                            <w:spacing w:val="-2"/>
                            <w:sz w:val="18"/>
                          </w:rPr>
                          <w:t>Memorandum</w:t>
                        </w:r>
                      </w:p>
                    </w:txbxContent>
                  </v:textbox>
                </v:shape>
                <v:shape id="Textbox 2282" o:spid="_x0000_s1166" type="#_x0000_t202" style="position:absolute;left:48289;top:10186;width:11842;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" filled="f" strokecolor="#8490c8" strokeweight="1pt">
                  <v:textbox inset="0,0,0,0">
                    <w:txbxContent>
                      <w:p w14:paraId="282AB286" w14:textId="77777777" w:rsidR="00B06CC6" w:rsidRDefault="002D1BFA">
                        <w:pPr>
                          <w:spacing w:before="69" w:line="271" w:lineRule="auto"/>
                          <w:ind w:left="113" w:right="227"/>
                          <w:rPr>
                            <w:sz w:val="18"/>
                          </w:rPr>
                        </w:pPr>
                        <w:r>
                          <w:rPr>
                            <w:color w:val="8490C8"/>
                          </w:rPr>
                          <w:t>November</w:t>
                        </w:r>
                        <w:r>
                          <w:rPr>
                            <w:color w:val="8490C8"/>
                            <w:spacing w:val="-21"/>
                          </w:rPr>
                          <w:t xml:space="preserve"> </w:t>
                        </w:r>
                        <w:r>
                          <w:rPr>
                            <w:color w:val="8490C8"/>
                          </w:rPr>
                          <w:t xml:space="preserve">2023 </w:t>
                        </w:r>
                        <w:r>
                          <w:rPr>
                            <w:color w:val="231F20"/>
                            <w:sz w:val="18"/>
                          </w:rPr>
                          <w:t>Final decision to introduce</w:t>
                        </w:r>
                        <w:r>
                          <w:rPr>
                            <w:color w:val="231F20"/>
                            <w:spacing w:val="-11"/>
                            <w:sz w:val="18"/>
                          </w:rPr>
                          <w:t xml:space="preserve"> </w:t>
                        </w:r>
                        <w:r>
                          <w:rPr>
                            <w:color w:val="231F20"/>
                            <w:sz w:val="18"/>
                          </w:rPr>
                          <w:t>legislation</w:t>
                        </w:r>
                      </w:p>
                      <w:p w14:paraId="090F8FD5" w14:textId="77777777" w:rsidR="00B06CC6" w:rsidRDefault="002D1BFA">
                        <w:pPr>
                          <w:spacing w:line="204" w:lineRule="exact"/>
                          <w:ind w:left="113"/>
                          <w:rPr>
                            <w:sz w:val="18"/>
                          </w:rPr>
                        </w:pPr>
                        <w:r>
                          <w:rPr>
                            <w:color w:val="231F20"/>
                            <w:spacing w:val="2"/>
                            <w:sz w:val="18"/>
                          </w:rPr>
                          <w:t>(Option</w:t>
                        </w:r>
                        <w:r>
                          <w:rPr>
                            <w:color w:val="231F20"/>
                            <w:spacing w:val="14"/>
                            <w:sz w:val="18"/>
                          </w:rPr>
                          <w:t xml:space="preserve"> </w:t>
                        </w:r>
                        <w:r>
                          <w:rPr>
                            <w:color w:val="231F20"/>
                            <w:spacing w:val="-5"/>
                            <w:sz w:val="18"/>
                          </w:rPr>
                          <w:t>2A)</w:t>
                        </w:r>
                      </w:p>
                    </w:txbxContent>
                  </v:textbox>
                </v:shape>
                <v:shape id="Textbox 2283" o:spid="_x0000_s1167" type="#_x0000_t202" style="position:absolute;left:31307;top:10186;width:15418;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" filled="f" strokecolor="#8490c8" strokeweight="1pt">
                  <v:textbox inset="0,0,0,0">
                    <w:txbxContent>
                      <w:p w14:paraId="25ADC6AE" w14:textId="77777777" w:rsidR="00B06CC6" w:rsidRDefault="002D1BFA">
                        <w:pPr>
                          <w:spacing w:before="69"/>
                          <w:ind w:left="113"/>
                        </w:pPr>
                        <w:r>
                          <w:rPr>
                            <w:color w:val="8490C8"/>
                            <w:w w:val="105"/>
                          </w:rPr>
                          <w:t>October</w:t>
                        </w:r>
                        <w:r>
                          <w:rPr>
                            <w:color w:val="8490C8"/>
                            <w:spacing w:val="-14"/>
                            <w:w w:val="105"/>
                          </w:rPr>
                          <w:t xml:space="preserve"> </w:t>
                        </w:r>
                        <w:r>
                          <w:rPr>
                            <w:color w:val="8490C8"/>
                            <w:spacing w:val="-4"/>
                            <w:w w:val="105"/>
                          </w:rPr>
                          <w:t>2023</w:t>
                        </w:r>
                      </w:p>
                      <w:p w14:paraId="16ABBF7B" w14:textId="77777777" w:rsidR="00B06CC6" w:rsidRDefault="002D1BFA">
                        <w:pPr>
                          <w:spacing w:before="56" w:line="252" w:lineRule="auto"/>
                          <w:ind w:left="113"/>
                          <w:rPr>
                            <w:sz w:val="18"/>
                          </w:rPr>
                        </w:pPr>
                        <w:r>
                          <w:rPr>
                            <w:color w:val="231F20"/>
                            <w:spacing w:val="-2"/>
                            <w:sz w:val="18"/>
                          </w:rPr>
                          <w:t>Decision</w:t>
                        </w:r>
                        <w:r>
                          <w:rPr>
                            <w:color w:val="231F20"/>
                            <w:spacing w:val="-7"/>
                            <w:sz w:val="18"/>
                          </w:rPr>
                          <w:t xml:space="preserve"> </w:t>
                        </w:r>
                        <w:r>
                          <w:rPr>
                            <w:color w:val="231F20"/>
                            <w:spacing w:val="-2"/>
                            <w:sz w:val="18"/>
                          </w:rPr>
                          <w:t>to</w:t>
                        </w:r>
                        <w:r>
                          <w:rPr>
                            <w:color w:val="231F20"/>
                            <w:spacing w:val="-7"/>
                            <w:sz w:val="18"/>
                          </w:rPr>
                          <w:t xml:space="preserve"> </w:t>
                        </w:r>
                        <w:r>
                          <w:rPr>
                            <w:color w:val="231F20"/>
                            <w:spacing w:val="-2"/>
                            <w:sz w:val="18"/>
                          </w:rPr>
                          <w:t>release</w:t>
                        </w:r>
                        <w:r>
                          <w:rPr>
                            <w:color w:val="231F20"/>
                            <w:spacing w:val="-8"/>
                            <w:sz w:val="18"/>
                          </w:rPr>
                          <w:t xml:space="preserve"> </w:t>
                        </w:r>
                        <w:r>
                          <w:rPr>
                            <w:color w:val="231F20"/>
                            <w:spacing w:val="-2"/>
                            <w:sz w:val="18"/>
                          </w:rPr>
                          <w:t>Exposure</w:t>
                        </w:r>
                        <w:r>
                          <w:rPr>
                            <w:color w:val="231F20"/>
                            <w:sz w:val="18"/>
                          </w:rPr>
                          <w:t xml:space="preserve"> Draft of DTC Bill and Explanatory</w:t>
                        </w:r>
                        <w:r>
                          <w:rPr>
                            <w:color w:val="231F20"/>
                            <w:spacing w:val="-11"/>
                            <w:sz w:val="18"/>
                          </w:rPr>
                          <w:t xml:space="preserve"> </w:t>
                        </w:r>
                        <w:r>
                          <w:rPr>
                            <w:color w:val="231F20"/>
                            <w:sz w:val="18"/>
                          </w:rPr>
                          <w:t>Memorandum</w:t>
                        </w:r>
                      </w:p>
                    </w:txbxContent>
                  </v:textbox>
                </v:shape>
                <v:shape id="Textbox 2284" o:spid="_x0000_s1168" type="#_x0000_t202" style="position:absolute;left:17758;top:10186;width:11983;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" filled="f" strokecolor="#8490c8" strokeweight="1pt">
                  <v:textbox inset="0,0,0,0">
                    <w:txbxContent>
                      <w:p w14:paraId="74AE603C" w14:textId="77777777" w:rsidR="00B06CC6" w:rsidRDefault="002D1BFA">
                        <w:pPr>
                          <w:spacing w:before="69" w:line="271" w:lineRule="auto"/>
                          <w:ind w:left="113" w:right="99"/>
                          <w:rPr>
                            <w:sz w:val="18"/>
                          </w:rPr>
                        </w:pPr>
                        <w:r>
                          <w:rPr>
                            <w:color w:val="8490C8"/>
                            <w:w w:val="105"/>
                          </w:rPr>
                          <w:t>July</w:t>
                        </w:r>
                        <w:r>
                          <w:rPr>
                            <w:color w:val="8490C8"/>
                            <w:spacing w:val="-20"/>
                            <w:w w:val="105"/>
                          </w:rPr>
                          <w:t xml:space="preserve"> </w:t>
                        </w:r>
                        <w:r>
                          <w:rPr>
                            <w:color w:val="8490C8"/>
                            <w:w w:val="105"/>
                          </w:rPr>
                          <w:t xml:space="preserve">2023 </w:t>
                        </w:r>
                        <w:r>
                          <w:rPr>
                            <w:color w:val="231F20"/>
                            <w:w w:val="105"/>
                            <w:sz w:val="18"/>
                          </w:rPr>
                          <w:t>Assessment</w:t>
                        </w:r>
                        <w:r>
                          <w:rPr>
                            <w:color w:val="231F20"/>
                            <w:spacing w:val="-11"/>
                            <w:w w:val="105"/>
                            <w:sz w:val="18"/>
                          </w:rPr>
                          <w:t xml:space="preserve"> </w:t>
                        </w:r>
                        <w:r>
                          <w:rPr>
                            <w:color w:val="231F20"/>
                            <w:w w:val="105"/>
                            <w:sz w:val="18"/>
                          </w:rPr>
                          <w:t xml:space="preserve">of </w:t>
                        </w:r>
                        <w:r>
                          <w:rPr>
                            <w:color w:val="231F20"/>
                            <w:spacing w:val="-2"/>
                            <w:sz w:val="18"/>
                          </w:rPr>
                          <w:t>benefits</w:t>
                        </w:r>
                        <w:r>
                          <w:rPr>
                            <w:color w:val="231F20"/>
                            <w:spacing w:val="-9"/>
                            <w:sz w:val="18"/>
                          </w:rPr>
                          <w:t xml:space="preserve"> </w:t>
                        </w:r>
                        <w:r>
                          <w:rPr>
                            <w:color w:val="231F20"/>
                            <w:spacing w:val="-2"/>
                            <w:sz w:val="18"/>
                          </w:rPr>
                          <w:t>commenced</w:t>
                        </w:r>
                      </w:p>
                    </w:txbxContent>
                  </v:textbox>
                </v:shape>
                <v:shape id="Textbox 2285" o:spid="_x0000_s1169" type="#_x0000_t202" style="position:absolute;left:1602;top:10186;width:14593;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" filled="f" strokecolor="#8490c8" strokeweight="1pt">
                  <v:textbox inset="0,0,0,0">
                    <w:txbxContent>
                      <w:p w14:paraId="4085A38C" w14:textId="77777777" w:rsidR="00B06CC6" w:rsidRDefault="002D1BFA">
                        <w:pPr>
                          <w:spacing w:before="69"/>
                          <w:ind w:left="113"/>
                        </w:pPr>
                        <w:r>
                          <w:rPr>
                            <w:color w:val="8490C8"/>
                          </w:rPr>
                          <w:t>May</w:t>
                        </w:r>
                        <w:r>
                          <w:rPr>
                            <w:color w:val="8490C8"/>
                            <w:spacing w:val="-14"/>
                          </w:rPr>
                          <w:t xml:space="preserve"> </w:t>
                        </w:r>
                        <w:r>
                          <w:rPr>
                            <w:color w:val="8490C8"/>
                            <w:spacing w:val="-4"/>
                          </w:rPr>
                          <w:t>2023</w:t>
                        </w:r>
                      </w:p>
                      <w:p w14:paraId="61DFFEA9" w14:textId="77777777" w:rsidR="00B06CC6" w:rsidRDefault="002D1BFA">
                        <w:pPr>
                          <w:spacing w:before="56"/>
                          <w:ind w:left="113"/>
                          <w:rPr>
                            <w:sz w:val="18"/>
                          </w:rPr>
                        </w:pPr>
                        <w:r>
                          <w:rPr>
                            <w:color w:val="231F20"/>
                            <w:spacing w:val="-2"/>
                            <w:sz w:val="18"/>
                          </w:rPr>
                          <w:t>Determining</w:t>
                        </w:r>
                        <w:r>
                          <w:rPr>
                            <w:color w:val="231F20"/>
                            <w:spacing w:val="-6"/>
                            <w:sz w:val="18"/>
                          </w:rPr>
                          <w:t xml:space="preserve"> </w:t>
                        </w:r>
                        <w:r>
                          <w:rPr>
                            <w:color w:val="231F20"/>
                            <w:spacing w:val="-2"/>
                            <w:sz w:val="18"/>
                          </w:rPr>
                          <w:t>policy</w:t>
                        </w:r>
                      </w:p>
                      <w:p w14:paraId="69397A33" w14:textId="77777777" w:rsidR="00B06CC6" w:rsidRDefault="002D1BFA">
                        <w:pPr>
                          <w:spacing w:before="10"/>
                          <w:ind w:left="113"/>
                          <w:rPr>
                            <w:sz w:val="18"/>
                          </w:rPr>
                        </w:pPr>
                        <w:r>
                          <w:rPr>
                            <w:color w:val="231F20"/>
                            <w:spacing w:val="-2"/>
                            <w:sz w:val="18"/>
                          </w:rPr>
                          <w:t>objectives</w:t>
                        </w:r>
                        <w:r>
                          <w:rPr>
                            <w:color w:val="231F20"/>
                            <w:spacing w:val="-4"/>
                            <w:sz w:val="18"/>
                          </w:rPr>
                          <w:t xml:space="preserve"> </w:t>
                        </w:r>
                        <w:r>
                          <w:rPr>
                            <w:color w:val="231F20"/>
                            <w:spacing w:val="-2"/>
                            <w:sz w:val="18"/>
                          </w:rPr>
                          <w:t>&amp;</w:t>
                        </w:r>
                        <w:r>
                          <w:rPr>
                            <w:color w:val="231F20"/>
                            <w:spacing w:val="-3"/>
                            <w:sz w:val="18"/>
                          </w:rPr>
                          <w:t xml:space="preserve"> </w:t>
                        </w:r>
                        <w:r>
                          <w:rPr>
                            <w:color w:val="231F20"/>
                            <w:spacing w:val="-2"/>
                            <w:sz w:val="18"/>
                          </w:rPr>
                          <w:t>policy</w:t>
                        </w:r>
                        <w:r>
                          <w:rPr>
                            <w:color w:val="231F20"/>
                            <w:spacing w:val="-3"/>
                            <w:sz w:val="18"/>
                          </w:rPr>
                          <w:t xml:space="preserve"> </w:t>
                        </w:r>
                        <w:r>
                          <w:rPr>
                            <w:color w:val="231F20"/>
                            <w:spacing w:val="-2"/>
                            <w:sz w:val="18"/>
                          </w:rPr>
                          <w:t>options</w:t>
                        </w:r>
                      </w:p>
                    </w:txbxContent>
                  </v:textbox>
                </v:shape>
                <w10:wrap anchorx="page"/>
              </v:group>
            </w:pict>
          </mc:Fallback>
        </mc:AlternateContent>
      </w:r>
      <w:r>
        <w:rPr>
          <w:color w:val="8490C8"/>
        </w:rPr>
        <w:t>January</w:t>
      </w:r>
      <w:r>
        <w:rPr>
          <w:color w:val="8490C8"/>
          <w:spacing w:val="-17"/>
        </w:rPr>
        <w:t xml:space="preserve"> </w:t>
      </w:r>
      <w:r>
        <w:rPr>
          <w:color w:val="8490C8"/>
        </w:rPr>
        <w:t xml:space="preserve">2023 </w:t>
      </w:r>
      <w:r>
        <w:rPr>
          <w:color w:val="231F20"/>
          <w:sz w:val="18"/>
        </w:rPr>
        <w:t>Identification</w:t>
      </w:r>
      <w:r>
        <w:rPr>
          <w:color w:val="231F20"/>
          <w:spacing w:val="-10"/>
          <w:sz w:val="18"/>
        </w:rPr>
        <w:t xml:space="preserve"> </w:t>
      </w:r>
      <w:r>
        <w:rPr>
          <w:color w:val="231F20"/>
          <w:sz w:val="18"/>
        </w:rPr>
        <w:t>of policy</w:t>
      </w:r>
      <w:r>
        <w:rPr>
          <w:color w:val="231F20"/>
          <w:spacing w:val="-11"/>
          <w:sz w:val="18"/>
        </w:rPr>
        <w:t xml:space="preserve"> </w:t>
      </w:r>
      <w:r>
        <w:rPr>
          <w:color w:val="231F20"/>
          <w:sz w:val="18"/>
        </w:rPr>
        <w:t>problems</w:t>
      </w:r>
    </w:p>
    <w:p w14:paraId="5D11EA71" w14:textId="77777777" w:rsidR="00B06CC6" w:rsidRDefault="002D1BFA">
      <w:pPr>
        <w:spacing w:before="97" w:line="271" w:lineRule="auto"/>
        <w:ind w:left="293" w:right="38"/>
        <w:rPr>
          <w:sz w:val="18"/>
        </w:rPr>
      </w:pPr>
      <w:r>
        <w:br w:type="column"/>
      </w:r>
      <w:r>
        <w:rPr>
          <w:color w:val="8490C8"/>
        </w:rPr>
        <w:t>June</w:t>
      </w:r>
      <w:r>
        <w:rPr>
          <w:color w:val="8490C8"/>
          <w:spacing w:val="-11"/>
        </w:rPr>
        <w:t xml:space="preserve"> </w:t>
      </w:r>
      <w:r>
        <w:rPr>
          <w:color w:val="8490C8"/>
        </w:rPr>
        <w:t>2023</w:t>
      </w:r>
      <w:r>
        <w:rPr>
          <w:color w:val="8490C8"/>
          <w:spacing w:val="80"/>
        </w:rPr>
        <w:t xml:space="preserve"> </w:t>
      </w:r>
      <w:r>
        <w:rPr>
          <w:color w:val="231F20"/>
          <w:spacing w:val="-2"/>
          <w:sz w:val="18"/>
        </w:rPr>
        <w:t>Stakeholder</w:t>
      </w:r>
      <w:r>
        <w:rPr>
          <w:color w:val="231F20"/>
          <w:spacing w:val="-9"/>
          <w:sz w:val="18"/>
        </w:rPr>
        <w:t xml:space="preserve"> </w:t>
      </w:r>
      <w:r>
        <w:rPr>
          <w:color w:val="231F20"/>
          <w:spacing w:val="-2"/>
          <w:sz w:val="18"/>
        </w:rPr>
        <w:t>consultation</w:t>
      </w:r>
      <w:r>
        <w:rPr>
          <w:color w:val="231F20"/>
          <w:sz w:val="18"/>
        </w:rPr>
        <w:t xml:space="preserve"> </w:t>
      </w:r>
      <w:r>
        <w:rPr>
          <w:color w:val="231F20"/>
          <w:spacing w:val="-2"/>
          <w:sz w:val="18"/>
        </w:rPr>
        <w:t>commenced</w:t>
      </w:r>
    </w:p>
    <w:p w14:paraId="135BCAD1" w14:textId="77777777" w:rsidR="00B06CC6" w:rsidRDefault="002D1BFA">
      <w:pPr>
        <w:spacing w:before="97" w:line="271" w:lineRule="auto"/>
        <w:ind w:left="293" w:right="3362"/>
        <w:rPr>
          <w:sz w:val="18"/>
        </w:rPr>
      </w:pPr>
      <w:r>
        <w:br w:type="column"/>
      </w:r>
      <w:r>
        <w:rPr>
          <w:color w:val="8490C8"/>
        </w:rPr>
        <w:t>September</w:t>
      </w:r>
      <w:r>
        <w:rPr>
          <w:color w:val="8490C8"/>
          <w:spacing w:val="-21"/>
        </w:rPr>
        <w:t xml:space="preserve"> </w:t>
      </w:r>
      <w:r>
        <w:rPr>
          <w:color w:val="8490C8"/>
        </w:rPr>
        <w:t xml:space="preserve">2023 </w:t>
      </w:r>
      <w:r>
        <w:rPr>
          <w:color w:val="231F20"/>
          <w:spacing w:val="-2"/>
          <w:sz w:val="18"/>
        </w:rPr>
        <w:t>Assessment</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stakeholder</w:t>
      </w:r>
      <w:r>
        <w:rPr>
          <w:color w:val="231F20"/>
          <w:sz w:val="18"/>
        </w:rPr>
        <w:t xml:space="preserve"> feedback</w:t>
      </w:r>
      <w:r>
        <w:rPr>
          <w:color w:val="231F20"/>
          <w:spacing w:val="-10"/>
          <w:sz w:val="18"/>
        </w:rPr>
        <w:t xml:space="preserve"> </w:t>
      </w:r>
      <w:r>
        <w:rPr>
          <w:color w:val="231F20"/>
          <w:sz w:val="18"/>
        </w:rPr>
        <w:t>commenced</w:t>
      </w:r>
    </w:p>
    <w:p w14:paraId="43807EA1" w14:textId="77777777" w:rsidR="00B06CC6" w:rsidRDefault="00B06CC6">
      <w:pPr>
        <w:spacing w:line="271" w:lineRule="auto"/>
        <w:rPr>
          <w:sz w:val="18"/>
        </w:rPr>
        <w:sectPr w:rsidR="00B06CC6">
          <w:type w:val="continuous"/>
          <w:pgSz w:w="11910" w:h="16840"/>
          <w:pgMar w:top="1400" w:right="840" w:bottom="280" w:left="860" w:header="0" w:footer="553" w:gutter="0"/>
          <w:cols w:num="3" w:space="720" w:equalWidth="0">
            <w:col w:w="1626" w:space="271"/>
            <w:col w:w="2152" w:space="220"/>
            <w:col w:w="5941"/>
          </w:cols>
        </w:sectPr>
      </w:pPr>
    </w:p>
    <w:p w14:paraId="3386C400" w14:textId="77777777" w:rsidR="00B06CC6" w:rsidRDefault="002D1BFA">
      <w:pPr>
        <w:pStyle w:val="Heading3"/>
        <w:spacing w:before="147"/>
        <w:ind w:left="557"/>
      </w:pPr>
      <w:r>
        <w:rPr>
          <w:color w:val="231F20"/>
        </w:rPr>
        <w:t>Assessment</w:t>
      </w:r>
      <w:r>
        <w:rPr>
          <w:color w:val="231F20"/>
          <w:spacing w:val="-5"/>
        </w:rPr>
        <w:t xml:space="preserve"> </w:t>
      </w:r>
      <w:r>
        <w:rPr>
          <w:color w:val="231F20"/>
        </w:rPr>
        <w:t>of</w:t>
      </w:r>
      <w:r>
        <w:rPr>
          <w:color w:val="231F20"/>
          <w:spacing w:val="-5"/>
        </w:rPr>
        <w:t xml:space="preserve"> </w:t>
      </w:r>
      <w:r>
        <w:rPr>
          <w:color w:val="231F20"/>
        </w:rPr>
        <w:t>best</w:t>
      </w:r>
      <w:r>
        <w:rPr>
          <w:color w:val="231F20"/>
          <w:spacing w:val="-5"/>
        </w:rPr>
        <w:t xml:space="preserve"> </w:t>
      </w:r>
      <w:r>
        <w:rPr>
          <w:color w:val="231F20"/>
          <w:spacing w:val="-2"/>
        </w:rPr>
        <w:t>option</w:t>
      </w:r>
    </w:p>
    <w:p w14:paraId="541A01D9" w14:textId="77777777" w:rsidR="00B06CC6" w:rsidRDefault="00B06CC6">
      <w:pPr>
        <w:pStyle w:val="BodyText"/>
        <w:rPr>
          <w:rFonts w:ascii="Palatino Linotype"/>
          <w:sz w:val="62"/>
        </w:rPr>
      </w:pPr>
    </w:p>
    <w:p w14:paraId="04C5D779" w14:textId="77777777" w:rsidR="00B06CC6" w:rsidRDefault="002D1BFA">
      <w:pPr>
        <w:pStyle w:val="Heading4"/>
        <w:spacing w:before="0"/>
      </w:pPr>
      <w:r>
        <w:rPr>
          <w:rFonts w:ascii="Times New Roman"/>
          <w:color w:val="FFFFFF"/>
          <w:spacing w:val="-12"/>
          <w:shd w:val="clear" w:color="auto" w:fill="8490C8"/>
        </w:rPr>
        <w:t xml:space="preserve"> </w:t>
      </w:r>
      <w:r>
        <w:rPr>
          <w:color w:val="FFFFFF"/>
          <w:shd w:val="clear" w:color="auto" w:fill="8490C8"/>
        </w:rPr>
        <w:t>Step</w:t>
      </w:r>
      <w:r>
        <w:rPr>
          <w:color w:val="FFFFFF"/>
          <w:spacing w:val="-3"/>
          <w:shd w:val="clear" w:color="auto" w:fill="8490C8"/>
        </w:rPr>
        <w:t xml:space="preserve"> </w:t>
      </w:r>
      <w:r>
        <w:rPr>
          <w:color w:val="FFFFFF"/>
          <w:shd w:val="clear" w:color="auto" w:fill="8490C8"/>
        </w:rPr>
        <w:t>1)</w:t>
      </w:r>
      <w:r>
        <w:rPr>
          <w:color w:val="FFFFFF"/>
          <w:spacing w:val="-2"/>
          <w:shd w:val="clear" w:color="auto" w:fill="8490C8"/>
        </w:rPr>
        <w:t xml:space="preserve"> </w:t>
      </w:r>
      <w:r>
        <w:rPr>
          <w:color w:val="FFFFFF"/>
          <w:shd w:val="clear" w:color="auto" w:fill="8490C8"/>
        </w:rPr>
        <w:t>Assessment</w:t>
      </w:r>
      <w:r>
        <w:rPr>
          <w:color w:val="FFFFFF"/>
          <w:spacing w:val="-3"/>
          <w:shd w:val="clear" w:color="auto" w:fill="8490C8"/>
        </w:rPr>
        <w:t xml:space="preserve"> </w:t>
      </w:r>
      <w:r>
        <w:rPr>
          <w:color w:val="FFFFFF"/>
          <w:shd w:val="clear" w:color="auto" w:fill="8490C8"/>
        </w:rPr>
        <w:t>against</w:t>
      </w:r>
      <w:r>
        <w:rPr>
          <w:color w:val="FFFFFF"/>
          <w:spacing w:val="-2"/>
          <w:shd w:val="clear" w:color="auto" w:fill="8490C8"/>
        </w:rPr>
        <w:t xml:space="preserve"> </w:t>
      </w:r>
      <w:r>
        <w:rPr>
          <w:color w:val="FFFFFF"/>
          <w:shd w:val="clear" w:color="auto" w:fill="8490C8"/>
        </w:rPr>
        <w:t>the</w:t>
      </w:r>
      <w:r>
        <w:rPr>
          <w:color w:val="FFFFFF"/>
          <w:spacing w:val="-3"/>
          <w:shd w:val="clear" w:color="auto" w:fill="8490C8"/>
        </w:rPr>
        <w:t xml:space="preserve"> </w:t>
      </w:r>
      <w:r>
        <w:rPr>
          <w:color w:val="FFFFFF"/>
          <w:shd w:val="clear" w:color="auto" w:fill="8490C8"/>
        </w:rPr>
        <w:t>success</w:t>
      </w:r>
      <w:r>
        <w:rPr>
          <w:color w:val="FFFFFF"/>
          <w:spacing w:val="-2"/>
          <w:shd w:val="clear" w:color="auto" w:fill="8490C8"/>
        </w:rPr>
        <w:t xml:space="preserve"> metrics</w:t>
      </w:r>
      <w:r>
        <w:rPr>
          <w:color w:val="FFFFFF"/>
          <w:spacing w:val="40"/>
          <w:shd w:val="clear" w:color="auto" w:fill="8490C8"/>
        </w:rPr>
        <w:t xml:space="preserve"> </w:t>
      </w:r>
    </w:p>
    <w:p w14:paraId="34E7F72D" w14:textId="77777777" w:rsidR="00B06CC6" w:rsidRDefault="00B06CC6">
      <w:pPr>
        <w:pStyle w:val="BodyText"/>
        <w:spacing w:before="13"/>
        <w:rPr>
          <w:rFonts w:ascii="Palatino Linotype"/>
          <w:sz w:val="11"/>
        </w:rPr>
      </w:pPr>
    </w:p>
    <w:p w14:paraId="4202585B" w14:textId="77777777" w:rsidR="00B06CC6" w:rsidRDefault="002D1BFA">
      <w:pPr>
        <w:pStyle w:val="BodyText"/>
        <w:spacing w:before="97" w:line="252" w:lineRule="auto"/>
        <w:ind w:left="557" w:right="33"/>
      </w:pPr>
      <w:r>
        <w:rPr>
          <w:color w:val="231F20"/>
        </w:rPr>
        <w:t>Table</w:t>
      </w:r>
      <w:r>
        <w:rPr>
          <w:color w:val="231F20"/>
          <w:spacing w:val="-7"/>
        </w:rPr>
        <w:t xml:space="preserve"> </w:t>
      </w:r>
      <w:r>
        <w:rPr>
          <w:color w:val="231F20"/>
        </w:rPr>
        <w:t>21</w:t>
      </w:r>
      <w:r>
        <w:rPr>
          <w:color w:val="231F20"/>
          <w:spacing w:val="-6"/>
        </w:rPr>
        <w:t xml:space="preserve"> </w:t>
      </w:r>
      <w:r>
        <w:rPr>
          <w:color w:val="231F20"/>
        </w:rPr>
        <w:t>assesses</w:t>
      </w:r>
      <w:r>
        <w:rPr>
          <w:color w:val="231F20"/>
          <w:spacing w:val="-7"/>
        </w:rPr>
        <w:t xml:space="preserve"> </w:t>
      </w:r>
      <w:r>
        <w:rPr>
          <w:color w:val="231F20"/>
        </w:rPr>
        <w:t>the</w:t>
      </w:r>
      <w:r>
        <w:rPr>
          <w:color w:val="231F20"/>
          <w:spacing w:val="-7"/>
        </w:rPr>
        <w:t xml:space="preserve"> </w:t>
      </w:r>
      <w:r>
        <w:rPr>
          <w:color w:val="231F20"/>
        </w:rPr>
        <w:t>alignment</w:t>
      </w:r>
      <w:r>
        <w:rPr>
          <w:color w:val="231F20"/>
          <w:spacing w:val="-7"/>
        </w:rPr>
        <w:t xml:space="preserve"> </w:t>
      </w:r>
      <w:r>
        <w:rPr>
          <w:color w:val="231F20"/>
        </w:rPr>
        <w:t>of</w:t>
      </w:r>
      <w:r>
        <w:rPr>
          <w:color w:val="231F20"/>
          <w:spacing w:val="-7"/>
        </w:rPr>
        <w:t xml:space="preserve"> </w:t>
      </w:r>
      <w:r>
        <w:rPr>
          <w:color w:val="231F20"/>
        </w:rPr>
        <w:t>each</w:t>
      </w:r>
      <w:r>
        <w:rPr>
          <w:color w:val="231F20"/>
          <w:spacing w:val="-7"/>
        </w:rPr>
        <w:t xml:space="preserve"> </w:t>
      </w:r>
      <w:r>
        <w:rPr>
          <w:color w:val="231F20"/>
        </w:rPr>
        <w:t>option</w:t>
      </w:r>
      <w:r>
        <w:rPr>
          <w:color w:val="231F20"/>
          <w:spacing w:val="-6"/>
        </w:rPr>
        <w:t xml:space="preserve"> </w:t>
      </w:r>
      <w:r>
        <w:rPr>
          <w:color w:val="231F20"/>
        </w:rPr>
        <w:t>against</w:t>
      </w:r>
      <w:r>
        <w:rPr>
          <w:color w:val="231F20"/>
          <w:spacing w:val="-7"/>
        </w:rPr>
        <w:t xml:space="preserve"> </w:t>
      </w:r>
      <w:r>
        <w:rPr>
          <w:color w:val="231F20"/>
        </w:rPr>
        <w:t>the</w:t>
      </w:r>
      <w:r>
        <w:rPr>
          <w:color w:val="231F20"/>
          <w:spacing w:val="-7"/>
        </w:rPr>
        <w:t xml:space="preserve"> </w:t>
      </w:r>
      <w:r>
        <w:rPr>
          <w:color w:val="231F20"/>
        </w:rPr>
        <w:t>objectives</w:t>
      </w:r>
      <w:r>
        <w:rPr>
          <w:color w:val="231F20"/>
          <w:spacing w:val="-7"/>
        </w:rPr>
        <w:t xml:space="preserve"> </w:t>
      </w:r>
      <w:r>
        <w:rPr>
          <w:color w:val="231F20"/>
        </w:rPr>
        <w:t>and</w:t>
      </w:r>
      <w:r>
        <w:rPr>
          <w:color w:val="231F20"/>
          <w:spacing w:val="-7"/>
        </w:rPr>
        <w:t xml:space="preserve"> </w:t>
      </w:r>
      <w:r>
        <w:rPr>
          <w:color w:val="231F20"/>
        </w:rPr>
        <w:t>demonstrates</w:t>
      </w:r>
      <w:r>
        <w:rPr>
          <w:color w:val="231F20"/>
          <w:spacing w:val="-7"/>
        </w:rPr>
        <w:t xml:space="preserve"> </w:t>
      </w:r>
      <w:r>
        <w:rPr>
          <w:color w:val="231F20"/>
        </w:rPr>
        <w:t>that</w:t>
      </w:r>
      <w:r>
        <w:rPr>
          <w:color w:val="231F20"/>
          <w:spacing w:val="-6"/>
        </w:rPr>
        <w:t xml:space="preserve"> </w:t>
      </w:r>
      <w:r>
        <w:rPr>
          <w:color w:val="231F20"/>
        </w:rPr>
        <w:t>Option</w:t>
      </w:r>
      <w:r>
        <w:rPr>
          <w:color w:val="231F20"/>
          <w:spacing w:val="-9"/>
        </w:rPr>
        <w:t xml:space="preserve"> </w:t>
      </w:r>
      <w:r>
        <w:rPr>
          <w:color w:val="231F20"/>
        </w:rPr>
        <w:t>2A</w:t>
      </w:r>
      <w:r>
        <w:rPr>
          <w:color w:val="231F20"/>
          <w:spacing w:val="-6"/>
        </w:rPr>
        <w:t xml:space="preserve"> </w:t>
      </w:r>
      <w:r>
        <w:rPr>
          <w:color w:val="231F20"/>
        </w:rPr>
        <w:t>is</w:t>
      </w:r>
      <w:r>
        <w:rPr>
          <w:color w:val="231F20"/>
          <w:spacing w:val="-7"/>
        </w:rPr>
        <w:t xml:space="preserve"> </w:t>
      </w:r>
      <w:r>
        <w:rPr>
          <w:color w:val="231F20"/>
        </w:rPr>
        <w:t>most</w:t>
      </w:r>
      <w:r>
        <w:rPr>
          <w:color w:val="231F20"/>
          <w:spacing w:val="-7"/>
        </w:rPr>
        <w:t xml:space="preserve"> </w:t>
      </w:r>
      <w:r>
        <w:rPr>
          <w:color w:val="231F20"/>
        </w:rPr>
        <w:t>strongly</w:t>
      </w:r>
      <w:r>
        <w:rPr>
          <w:color w:val="231F20"/>
          <w:spacing w:val="-7"/>
        </w:rPr>
        <w:t xml:space="preserve"> </w:t>
      </w:r>
      <w:r>
        <w:rPr>
          <w:color w:val="231F20"/>
        </w:rPr>
        <w:t>aligned</w:t>
      </w:r>
      <w:r>
        <w:rPr>
          <w:color w:val="231F20"/>
          <w:spacing w:val="-7"/>
        </w:rPr>
        <w:t xml:space="preserve"> </w:t>
      </w:r>
      <w:r>
        <w:rPr>
          <w:color w:val="231F20"/>
        </w:rPr>
        <w:t>to the policy objectives.</w:t>
      </w:r>
    </w:p>
    <w:p w14:paraId="6F04812F" w14:textId="77777777" w:rsidR="00B06CC6" w:rsidRDefault="00B06CC6">
      <w:pPr>
        <w:pStyle w:val="BodyText"/>
        <w:spacing w:before="1"/>
        <w:rPr>
          <w:sz w:val="23"/>
        </w:rPr>
      </w:pPr>
    </w:p>
    <w:p w14:paraId="1ADCD805" w14:textId="77777777" w:rsidR="00B06CC6" w:rsidRDefault="002D1BFA">
      <w:pPr>
        <w:pStyle w:val="BodyText"/>
        <w:ind w:left="557"/>
      </w:pPr>
      <w:r>
        <w:rPr>
          <w:color w:val="231F20"/>
        </w:rPr>
        <w:t>Table</w:t>
      </w:r>
      <w:r>
        <w:rPr>
          <w:color w:val="231F20"/>
          <w:spacing w:val="1"/>
        </w:rPr>
        <w:t xml:space="preserve"> </w:t>
      </w:r>
      <w:r>
        <w:rPr>
          <w:color w:val="231F20"/>
        </w:rPr>
        <w:t>21:</w:t>
      </w:r>
      <w:r>
        <w:rPr>
          <w:color w:val="231F20"/>
          <w:spacing w:val="3"/>
        </w:rPr>
        <w:t xml:space="preserve"> </w:t>
      </w:r>
      <w:r>
        <w:rPr>
          <w:color w:val="231F20"/>
        </w:rPr>
        <w:t>Assessment</w:t>
      </w:r>
      <w:r>
        <w:rPr>
          <w:color w:val="231F20"/>
          <w:spacing w:val="1"/>
        </w:rPr>
        <w:t xml:space="preserve"> </w:t>
      </w:r>
      <w:r>
        <w:rPr>
          <w:color w:val="231F20"/>
        </w:rPr>
        <w:t>of</w:t>
      </w:r>
      <w:r>
        <w:rPr>
          <w:color w:val="231F20"/>
          <w:spacing w:val="-2"/>
        </w:rPr>
        <w:t xml:space="preserve"> </w:t>
      </w:r>
      <w:r>
        <w:rPr>
          <w:color w:val="231F20"/>
        </w:rPr>
        <w:t>success</w:t>
      </w:r>
      <w:r>
        <w:rPr>
          <w:color w:val="231F20"/>
          <w:spacing w:val="-1"/>
        </w:rPr>
        <w:t xml:space="preserve"> </w:t>
      </w:r>
      <w:r>
        <w:rPr>
          <w:color w:val="231F20"/>
          <w:spacing w:val="-2"/>
        </w:rPr>
        <w:t>metrics</w:t>
      </w:r>
    </w:p>
    <w:p w14:paraId="2557F9AE" w14:textId="77777777" w:rsidR="00B06CC6" w:rsidRDefault="00B06CC6">
      <w:pPr>
        <w:pStyle w:val="BodyText"/>
        <w:spacing w:before="4"/>
        <w:rPr>
          <w:sz w:val="5"/>
        </w:rPr>
      </w:pPr>
    </w:p>
    <w:tbl>
      <w:tblPr>
        <w:tblW w:w="0" w:type="auto"/>
        <w:tblInd w:w="56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99"/>
        <w:gridCol w:w="610"/>
        <w:gridCol w:w="638"/>
        <w:gridCol w:w="627"/>
        <w:gridCol w:w="4183"/>
      </w:tblGrid>
      <w:tr w:rsidR="00B06CC6" w14:paraId="0C481AC7" w14:textId="77777777">
        <w:trPr>
          <w:trHeight w:val="70"/>
        </w:trPr>
        <w:tc>
          <w:tcPr>
            <w:tcW w:w="3399" w:type="dxa"/>
            <w:tcBorders>
              <w:left w:val="nil"/>
              <w:bottom w:val="single" w:sz="4" w:space="0" w:color="FFFFFF"/>
              <w:right w:val="nil"/>
            </w:tcBorders>
            <w:shd w:val="clear" w:color="auto" w:fill="8490C8"/>
          </w:tcPr>
          <w:p w14:paraId="3B125517" w14:textId="77777777" w:rsidR="00B06CC6" w:rsidRDefault="00B06CC6">
            <w:pPr>
              <w:pStyle w:val="TableParagraph"/>
              <w:spacing w:before="0"/>
              <w:ind w:left="0"/>
              <w:rPr>
                <w:rFonts w:ascii="Times New Roman"/>
                <w:sz w:val="2"/>
              </w:rPr>
            </w:pPr>
          </w:p>
        </w:tc>
        <w:tc>
          <w:tcPr>
            <w:tcW w:w="1875" w:type="dxa"/>
            <w:gridSpan w:val="3"/>
            <w:tcBorders>
              <w:left w:val="nil"/>
              <w:bottom w:val="single" w:sz="4" w:space="0" w:color="FFFFFF"/>
              <w:right w:val="nil"/>
            </w:tcBorders>
            <w:shd w:val="clear" w:color="auto" w:fill="8490C8"/>
          </w:tcPr>
          <w:p w14:paraId="495714C5" w14:textId="77777777" w:rsidR="00B06CC6" w:rsidRDefault="00B06CC6">
            <w:pPr>
              <w:pStyle w:val="TableParagraph"/>
              <w:spacing w:before="0"/>
              <w:ind w:left="0"/>
              <w:rPr>
                <w:rFonts w:ascii="Times New Roman"/>
                <w:sz w:val="2"/>
              </w:rPr>
            </w:pPr>
          </w:p>
        </w:tc>
        <w:tc>
          <w:tcPr>
            <w:tcW w:w="4183" w:type="dxa"/>
            <w:tcBorders>
              <w:left w:val="nil"/>
              <w:bottom w:val="single" w:sz="4" w:space="0" w:color="FFFFFF"/>
              <w:right w:val="nil"/>
            </w:tcBorders>
            <w:shd w:val="clear" w:color="auto" w:fill="8490C8"/>
          </w:tcPr>
          <w:p w14:paraId="2CC492FF" w14:textId="77777777" w:rsidR="00B06CC6" w:rsidRDefault="00B06CC6">
            <w:pPr>
              <w:pStyle w:val="TableParagraph"/>
              <w:spacing w:before="0"/>
              <w:ind w:left="0"/>
              <w:rPr>
                <w:rFonts w:ascii="Times New Roman"/>
                <w:sz w:val="2"/>
              </w:rPr>
            </w:pPr>
          </w:p>
        </w:tc>
      </w:tr>
      <w:tr w:rsidR="00B06CC6" w14:paraId="409C5FC7" w14:textId="77777777">
        <w:trPr>
          <w:trHeight w:val="745"/>
        </w:trPr>
        <w:tc>
          <w:tcPr>
            <w:tcW w:w="3399" w:type="dxa"/>
            <w:vMerge w:val="restart"/>
            <w:tcBorders>
              <w:top w:val="single" w:sz="4" w:space="0" w:color="FFFFFF"/>
              <w:left w:val="single" w:sz="4" w:space="0" w:color="FFFFFF"/>
              <w:bottom w:val="single" w:sz="4" w:space="0" w:color="EEEFF8"/>
              <w:right w:val="single" w:sz="4" w:space="0" w:color="EEEFF8"/>
            </w:tcBorders>
            <w:shd w:val="clear" w:color="auto" w:fill="8490C8"/>
          </w:tcPr>
          <w:p w14:paraId="45380B7A" w14:textId="77777777" w:rsidR="00B06CC6" w:rsidRDefault="002D1BFA">
            <w:pPr>
              <w:pStyle w:val="TableParagraph"/>
              <w:rPr>
                <w:sz w:val="18"/>
              </w:rPr>
            </w:pPr>
            <w:r>
              <w:rPr>
                <w:color w:val="FFFFFF"/>
                <w:spacing w:val="-2"/>
                <w:w w:val="110"/>
                <w:sz w:val="18"/>
              </w:rPr>
              <w:t>Strategic</w:t>
            </w:r>
            <w:r>
              <w:rPr>
                <w:color w:val="FFFFFF"/>
                <w:spacing w:val="2"/>
                <w:w w:val="110"/>
                <w:sz w:val="18"/>
              </w:rPr>
              <w:t xml:space="preserve"> </w:t>
            </w:r>
            <w:r>
              <w:rPr>
                <w:color w:val="FFFFFF"/>
                <w:spacing w:val="-2"/>
                <w:w w:val="110"/>
                <w:sz w:val="18"/>
              </w:rPr>
              <w:t>objectives</w:t>
            </w:r>
          </w:p>
        </w:tc>
        <w:tc>
          <w:tcPr>
            <w:tcW w:w="1875" w:type="dxa"/>
            <w:gridSpan w:val="3"/>
            <w:tcBorders>
              <w:top w:val="single" w:sz="4" w:space="0" w:color="FFFFFF"/>
              <w:left w:val="single" w:sz="4" w:space="0" w:color="EEEFF8"/>
              <w:bottom w:val="single" w:sz="4" w:space="0" w:color="FFFFFF"/>
              <w:right w:val="single" w:sz="4" w:space="0" w:color="EEEFF8"/>
            </w:tcBorders>
            <w:shd w:val="clear" w:color="auto" w:fill="8490C8"/>
          </w:tcPr>
          <w:p w14:paraId="121D103B" w14:textId="77777777" w:rsidR="00B06CC6" w:rsidRDefault="002D1BFA">
            <w:pPr>
              <w:pStyle w:val="TableParagraph"/>
              <w:spacing w:line="261" w:lineRule="auto"/>
              <w:ind w:left="116"/>
              <w:rPr>
                <w:sz w:val="18"/>
              </w:rPr>
            </w:pPr>
            <w:r>
              <w:rPr>
                <w:color w:val="FFFFFF"/>
                <w:spacing w:val="-2"/>
                <w:w w:val="110"/>
                <w:sz w:val="18"/>
              </w:rPr>
              <w:t>Option</w:t>
            </w:r>
            <w:r>
              <w:rPr>
                <w:color w:val="FFFFFF"/>
                <w:spacing w:val="-13"/>
                <w:w w:val="110"/>
                <w:sz w:val="18"/>
              </w:rPr>
              <w:t xml:space="preserve"> </w:t>
            </w:r>
            <w:r>
              <w:rPr>
                <w:color w:val="FFFFFF"/>
                <w:spacing w:val="-2"/>
                <w:w w:val="110"/>
                <w:sz w:val="18"/>
              </w:rPr>
              <w:t>alignment</w:t>
            </w:r>
            <w:r>
              <w:rPr>
                <w:color w:val="FFFFFF"/>
                <w:spacing w:val="-12"/>
                <w:w w:val="110"/>
                <w:sz w:val="18"/>
              </w:rPr>
              <w:t xml:space="preserve"> </w:t>
            </w:r>
            <w:r>
              <w:rPr>
                <w:color w:val="FFFFFF"/>
                <w:spacing w:val="-2"/>
                <w:w w:val="110"/>
                <w:sz w:val="18"/>
              </w:rPr>
              <w:t xml:space="preserve">to </w:t>
            </w:r>
            <w:r>
              <w:rPr>
                <w:color w:val="FFFFFF"/>
                <w:w w:val="110"/>
                <w:sz w:val="18"/>
              </w:rPr>
              <w:t>strategic</w:t>
            </w:r>
            <w:r>
              <w:rPr>
                <w:color w:val="FFFFFF"/>
                <w:spacing w:val="-13"/>
                <w:w w:val="110"/>
                <w:sz w:val="18"/>
              </w:rPr>
              <w:t xml:space="preserve"> </w:t>
            </w:r>
            <w:r>
              <w:rPr>
                <w:color w:val="FFFFFF"/>
                <w:w w:val="110"/>
                <w:sz w:val="18"/>
              </w:rPr>
              <w:t>objective</w:t>
            </w:r>
          </w:p>
        </w:tc>
        <w:tc>
          <w:tcPr>
            <w:tcW w:w="4183" w:type="dxa"/>
            <w:vMerge w:val="restart"/>
            <w:tcBorders>
              <w:top w:val="single" w:sz="4" w:space="0" w:color="FFFFFF"/>
              <w:left w:val="single" w:sz="4" w:space="0" w:color="EEEFF8"/>
              <w:bottom w:val="single" w:sz="4" w:space="0" w:color="EEEFF8"/>
              <w:right w:val="single" w:sz="4" w:space="0" w:color="EEEFF8"/>
            </w:tcBorders>
            <w:shd w:val="clear" w:color="auto" w:fill="8490C8"/>
          </w:tcPr>
          <w:p w14:paraId="000450CC" w14:textId="77777777" w:rsidR="00B06CC6" w:rsidRDefault="002D1BFA">
            <w:pPr>
              <w:pStyle w:val="TableParagraph"/>
              <w:ind w:left="111"/>
              <w:rPr>
                <w:sz w:val="18"/>
              </w:rPr>
            </w:pPr>
            <w:r>
              <w:rPr>
                <w:color w:val="FFFFFF"/>
                <w:spacing w:val="-2"/>
                <w:w w:val="110"/>
                <w:sz w:val="18"/>
              </w:rPr>
              <w:t>Overall</w:t>
            </w:r>
            <w:r>
              <w:rPr>
                <w:color w:val="FFFFFF"/>
                <w:spacing w:val="2"/>
                <w:w w:val="110"/>
                <w:sz w:val="18"/>
              </w:rPr>
              <w:t xml:space="preserve"> </w:t>
            </w:r>
            <w:r>
              <w:rPr>
                <w:color w:val="FFFFFF"/>
                <w:spacing w:val="-2"/>
                <w:w w:val="110"/>
                <w:sz w:val="18"/>
              </w:rPr>
              <w:t>alignment</w:t>
            </w:r>
            <w:r>
              <w:rPr>
                <w:color w:val="FFFFFF"/>
                <w:spacing w:val="-1"/>
                <w:w w:val="110"/>
                <w:sz w:val="18"/>
              </w:rPr>
              <w:t xml:space="preserve"> </w:t>
            </w:r>
            <w:r>
              <w:rPr>
                <w:color w:val="FFFFFF"/>
                <w:spacing w:val="-2"/>
                <w:w w:val="110"/>
                <w:sz w:val="18"/>
              </w:rPr>
              <w:t>statement</w:t>
            </w:r>
          </w:p>
        </w:tc>
      </w:tr>
      <w:tr w:rsidR="00B06CC6" w14:paraId="2CD0FC2A" w14:textId="77777777">
        <w:trPr>
          <w:trHeight w:val="447"/>
        </w:trPr>
        <w:tc>
          <w:tcPr>
            <w:tcW w:w="3399" w:type="dxa"/>
            <w:vMerge/>
            <w:tcBorders>
              <w:top w:val="nil"/>
              <w:left w:val="single" w:sz="4" w:space="0" w:color="FFFFFF"/>
              <w:bottom w:val="single" w:sz="4" w:space="0" w:color="EEEFF8"/>
              <w:right w:val="single" w:sz="4" w:space="0" w:color="EEEFF8"/>
            </w:tcBorders>
            <w:shd w:val="clear" w:color="auto" w:fill="8490C8"/>
          </w:tcPr>
          <w:p w14:paraId="4A131B94" w14:textId="77777777" w:rsidR="00B06CC6" w:rsidRDefault="00B06CC6">
            <w:pPr>
              <w:rPr>
                <w:sz w:val="2"/>
                <w:szCs w:val="2"/>
              </w:rPr>
            </w:pPr>
          </w:p>
        </w:tc>
        <w:tc>
          <w:tcPr>
            <w:tcW w:w="610" w:type="dxa"/>
            <w:tcBorders>
              <w:top w:val="single" w:sz="4" w:space="0" w:color="FFFFFF"/>
              <w:left w:val="single" w:sz="4" w:space="0" w:color="FFFFFF"/>
              <w:bottom w:val="single" w:sz="4" w:space="0" w:color="FFFFFF"/>
              <w:right w:val="nil"/>
            </w:tcBorders>
            <w:shd w:val="clear" w:color="auto" w:fill="EEEFF8"/>
          </w:tcPr>
          <w:p w14:paraId="5A15CCA3" w14:textId="77777777" w:rsidR="00B06CC6" w:rsidRDefault="002D1BFA">
            <w:pPr>
              <w:pStyle w:val="TableParagraph"/>
              <w:ind w:left="23"/>
              <w:jc w:val="center"/>
              <w:rPr>
                <w:sz w:val="18"/>
              </w:rPr>
            </w:pPr>
            <w:r>
              <w:rPr>
                <w:color w:val="231F20"/>
                <w:w w:val="104"/>
                <w:sz w:val="18"/>
              </w:rPr>
              <w:t>1</w:t>
            </w:r>
          </w:p>
        </w:tc>
        <w:tc>
          <w:tcPr>
            <w:tcW w:w="638" w:type="dxa"/>
            <w:tcBorders>
              <w:top w:val="single" w:sz="4" w:space="0" w:color="FFFFFF"/>
              <w:left w:val="nil"/>
              <w:bottom w:val="single" w:sz="4" w:space="0" w:color="FFFFFF"/>
              <w:right w:val="nil"/>
            </w:tcBorders>
            <w:shd w:val="clear" w:color="auto" w:fill="EEEFF8"/>
          </w:tcPr>
          <w:p w14:paraId="11587B2F" w14:textId="77777777" w:rsidR="00B06CC6" w:rsidRDefault="002D1BFA">
            <w:pPr>
              <w:pStyle w:val="TableParagraph"/>
              <w:ind w:left="220" w:right="191"/>
              <w:jc w:val="center"/>
              <w:rPr>
                <w:sz w:val="18"/>
              </w:rPr>
            </w:pPr>
            <w:r>
              <w:rPr>
                <w:color w:val="231F20"/>
                <w:spacing w:val="-5"/>
                <w:sz w:val="18"/>
              </w:rPr>
              <w:t>2A</w:t>
            </w:r>
          </w:p>
        </w:tc>
        <w:tc>
          <w:tcPr>
            <w:tcW w:w="627" w:type="dxa"/>
            <w:tcBorders>
              <w:top w:val="single" w:sz="4" w:space="0" w:color="FFFFFF"/>
              <w:left w:val="nil"/>
              <w:bottom w:val="single" w:sz="4" w:space="0" w:color="FFFFFF"/>
              <w:right w:val="single" w:sz="4" w:space="0" w:color="EEEFF8"/>
            </w:tcBorders>
            <w:shd w:val="clear" w:color="auto" w:fill="EEEFF8"/>
          </w:tcPr>
          <w:p w14:paraId="0A7A781E" w14:textId="77777777" w:rsidR="00B06CC6" w:rsidRDefault="002D1BFA">
            <w:pPr>
              <w:pStyle w:val="TableParagraph"/>
              <w:ind w:left="204" w:right="189"/>
              <w:jc w:val="center"/>
              <w:rPr>
                <w:sz w:val="18"/>
              </w:rPr>
            </w:pPr>
            <w:r>
              <w:rPr>
                <w:color w:val="231F20"/>
                <w:spacing w:val="-5"/>
                <w:w w:val="105"/>
                <w:sz w:val="18"/>
              </w:rPr>
              <w:t>2B</w:t>
            </w:r>
          </w:p>
        </w:tc>
        <w:tc>
          <w:tcPr>
            <w:tcW w:w="4183" w:type="dxa"/>
            <w:vMerge/>
            <w:tcBorders>
              <w:top w:val="nil"/>
              <w:left w:val="single" w:sz="4" w:space="0" w:color="EEEFF8"/>
              <w:bottom w:val="single" w:sz="4" w:space="0" w:color="EEEFF8"/>
              <w:right w:val="single" w:sz="4" w:space="0" w:color="EEEFF8"/>
            </w:tcBorders>
            <w:shd w:val="clear" w:color="auto" w:fill="8490C8"/>
          </w:tcPr>
          <w:p w14:paraId="175ED9AA" w14:textId="77777777" w:rsidR="00B06CC6" w:rsidRDefault="00B06CC6">
            <w:pPr>
              <w:rPr>
                <w:sz w:val="2"/>
                <w:szCs w:val="2"/>
              </w:rPr>
            </w:pPr>
          </w:p>
        </w:tc>
      </w:tr>
      <w:tr w:rsidR="00B06CC6" w14:paraId="65A83398" w14:textId="77777777">
        <w:trPr>
          <w:trHeight w:val="1041"/>
        </w:trPr>
        <w:tc>
          <w:tcPr>
            <w:tcW w:w="3399" w:type="dxa"/>
            <w:tcBorders>
              <w:top w:val="single" w:sz="4" w:space="0" w:color="EEEFF8"/>
              <w:left w:val="single" w:sz="4" w:space="0" w:color="EEEFF8"/>
              <w:bottom w:val="single" w:sz="4" w:space="0" w:color="EEEFF8"/>
              <w:right w:val="single" w:sz="4" w:space="0" w:color="FFFFFF"/>
            </w:tcBorders>
          </w:tcPr>
          <w:p w14:paraId="6866B3F1" w14:textId="77777777" w:rsidR="00B06CC6" w:rsidRDefault="002D1BFA">
            <w:pPr>
              <w:pStyle w:val="TableParagraph"/>
              <w:spacing w:line="252" w:lineRule="auto"/>
              <w:ind w:right="308"/>
              <w:rPr>
                <w:sz w:val="18"/>
              </w:rPr>
            </w:pPr>
            <w:r>
              <w:rPr>
                <w:color w:val="231F20"/>
                <w:sz w:val="18"/>
              </w:rPr>
              <w:t>Fast-track</w:t>
            </w:r>
            <w:r>
              <w:rPr>
                <w:color w:val="231F20"/>
                <w:spacing w:val="-5"/>
                <w:sz w:val="18"/>
              </w:rPr>
              <w:t xml:space="preserve"> </w:t>
            </w:r>
            <w:r>
              <w:rPr>
                <w:color w:val="231F20"/>
                <w:sz w:val="18"/>
              </w:rPr>
              <w:t>the</w:t>
            </w:r>
            <w:r>
              <w:rPr>
                <w:color w:val="231F20"/>
                <w:spacing w:val="-6"/>
                <w:sz w:val="18"/>
              </w:rPr>
              <w:t xml:space="preserve"> </w:t>
            </w:r>
            <w:r>
              <w:rPr>
                <w:color w:val="231F20"/>
                <w:sz w:val="18"/>
              </w:rPr>
              <w:t>delivery</w:t>
            </w:r>
            <w:r>
              <w:rPr>
                <w:color w:val="231F20"/>
                <w:spacing w:val="-6"/>
                <w:sz w:val="18"/>
              </w:rPr>
              <w:t xml:space="preserve"> </w:t>
            </w:r>
            <w:r>
              <w:rPr>
                <w:color w:val="231F20"/>
                <w:sz w:val="18"/>
              </w:rPr>
              <w:t>of</w:t>
            </w:r>
            <w:r>
              <w:rPr>
                <w:color w:val="231F20"/>
                <w:spacing w:val="-6"/>
                <w:sz w:val="18"/>
              </w:rPr>
              <w:t xml:space="preserve"> </w:t>
            </w:r>
            <w:r>
              <w:rPr>
                <w:color w:val="231F20"/>
                <w:sz w:val="18"/>
              </w:rPr>
              <w:t xml:space="preserve">leading-edge defence capabilities into the hands of </w:t>
            </w:r>
            <w:r>
              <w:rPr>
                <w:color w:val="231F20"/>
                <w:spacing w:val="-2"/>
                <w:sz w:val="18"/>
              </w:rPr>
              <w:t>our</w:t>
            </w:r>
            <w:r>
              <w:rPr>
                <w:color w:val="231F20"/>
                <w:spacing w:val="-9"/>
                <w:sz w:val="18"/>
              </w:rPr>
              <w:t xml:space="preserve"> </w:t>
            </w:r>
            <w:r>
              <w:rPr>
                <w:color w:val="231F20"/>
                <w:spacing w:val="-2"/>
                <w:sz w:val="18"/>
              </w:rPr>
              <w:t>forces</w:t>
            </w:r>
            <w:r>
              <w:rPr>
                <w:color w:val="231F20"/>
                <w:spacing w:val="-8"/>
                <w:sz w:val="18"/>
              </w:rPr>
              <w:t xml:space="preserve"> </w:t>
            </w:r>
            <w:r>
              <w:rPr>
                <w:color w:val="231F20"/>
                <w:spacing w:val="-2"/>
                <w:sz w:val="18"/>
              </w:rPr>
              <w:t>more</w:t>
            </w:r>
            <w:r>
              <w:rPr>
                <w:color w:val="231F20"/>
                <w:spacing w:val="-8"/>
                <w:sz w:val="18"/>
              </w:rPr>
              <w:t xml:space="preserve"> </w:t>
            </w:r>
            <w:r>
              <w:rPr>
                <w:color w:val="231F20"/>
                <w:spacing w:val="-2"/>
                <w:sz w:val="18"/>
              </w:rPr>
              <w:t>efficiently,</w:t>
            </w:r>
            <w:r>
              <w:rPr>
                <w:color w:val="231F20"/>
                <w:spacing w:val="-8"/>
                <w:sz w:val="18"/>
              </w:rPr>
              <w:t xml:space="preserve"> </w:t>
            </w:r>
            <w:r>
              <w:rPr>
                <w:color w:val="231F20"/>
                <w:spacing w:val="-2"/>
                <w:sz w:val="18"/>
              </w:rPr>
              <w:t>maintaining</w:t>
            </w:r>
            <w:r>
              <w:rPr>
                <w:color w:val="231F20"/>
                <w:sz w:val="18"/>
              </w:rPr>
              <w:t xml:space="preserve"> Australia’s capability edge.</w:t>
            </w:r>
          </w:p>
        </w:tc>
        <w:tc>
          <w:tcPr>
            <w:tcW w:w="610" w:type="dxa"/>
            <w:tcBorders>
              <w:top w:val="single" w:sz="4" w:space="0" w:color="FFFFFF"/>
              <w:left w:val="single" w:sz="4" w:space="0" w:color="FFFFFF"/>
              <w:bottom w:val="single" w:sz="4" w:space="0" w:color="FFFFFF"/>
              <w:right w:val="nil"/>
            </w:tcBorders>
            <w:shd w:val="clear" w:color="auto" w:fill="EEEFF8"/>
          </w:tcPr>
          <w:p w14:paraId="471218D7" w14:textId="77777777" w:rsidR="00B06CC6" w:rsidRDefault="002D1BFA">
            <w:pPr>
              <w:pStyle w:val="TableParagraph"/>
              <w:spacing w:before="0" w:line="368" w:lineRule="exact"/>
              <w:ind w:left="23"/>
              <w:jc w:val="center"/>
              <w:rPr>
                <w:rFonts w:ascii="Entypo"/>
                <w:sz w:val="40"/>
              </w:rPr>
            </w:pPr>
            <w:r>
              <w:rPr>
                <w:rFonts w:ascii="Entypo"/>
                <w:color w:val="231F20"/>
                <w:sz w:val="40"/>
              </w:rPr>
              <w:t>X</w:t>
            </w:r>
          </w:p>
        </w:tc>
        <w:tc>
          <w:tcPr>
            <w:tcW w:w="638" w:type="dxa"/>
            <w:tcBorders>
              <w:top w:val="single" w:sz="4" w:space="0" w:color="FFFFFF"/>
              <w:left w:val="nil"/>
              <w:bottom w:val="single" w:sz="4" w:space="0" w:color="FFFFFF"/>
              <w:right w:val="nil"/>
            </w:tcBorders>
            <w:shd w:val="clear" w:color="auto" w:fill="EEEFF8"/>
          </w:tcPr>
          <w:p w14:paraId="1C4FC65A" w14:textId="77777777" w:rsidR="00B06CC6" w:rsidRDefault="002D1BFA">
            <w:pPr>
              <w:pStyle w:val="TableParagraph"/>
              <w:spacing w:before="0" w:line="368" w:lineRule="exact"/>
              <w:ind w:left="28"/>
              <w:jc w:val="center"/>
              <w:rPr>
                <w:rFonts w:ascii="Entypo"/>
                <w:sz w:val="40"/>
              </w:rPr>
            </w:pPr>
            <w:r>
              <w:rPr>
                <w:rFonts w:ascii="Entypo"/>
                <w:color w:val="231F20"/>
                <w:sz w:val="40"/>
              </w:rPr>
              <w:t>W</w:t>
            </w:r>
          </w:p>
        </w:tc>
        <w:tc>
          <w:tcPr>
            <w:tcW w:w="627" w:type="dxa"/>
            <w:tcBorders>
              <w:top w:val="single" w:sz="4" w:space="0" w:color="FFFFFF"/>
              <w:left w:val="nil"/>
              <w:bottom w:val="single" w:sz="4" w:space="0" w:color="FFFFFF"/>
              <w:right w:val="nil"/>
            </w:tcBorders>
            <w:shd w:val="clear" w:color="auto" w:fill="EEEFF8"/>
          </w:tcPr>
          <w:p w14:paraId="3B7920CB" w14:textId="77777777" w:rsidR="00B06CC6" w:rsidRDefault="002D1BFA">
            <w:pPr>
              <w:pStyle w:val="TableParagraph"/>
              <w:spacing w:before="0" w:line="368" w:lineRule="exact"/>
              <w:ind w:left="10"/>
              <w:jc w:val="center"/>
              <w:rPr>
                <w:rFonts w:ascii="Entypo"/>
                <w:sz w:val="40"/>
              </w:rPr>
            </w:pPr>
            <w:r>
              <w:rPr>
                <w:rFonts w:ascii="Entypo"/>
                <w:color w:val="231F20"/>
                <w:sz w:val="40"/>
              </w:rPr>
              <w:t>W</w:t>
            </w:r>
          </w:p>
        </w:tc>
        <w:tc>
          <w:tcPr>
            <w:tcW w:w="4183" w:type="dxa"/>
            <w:tcBorders>
              <w:top w:val="single" w:sz="4" w:space="0" w:color="EEEFF8"/>
              <w:left w:val="nil"/>
              <w:bottom w:val="single" w:sz="4" w:space="0" w:color="EEEFF8"/>
              <w:right w:val="single" w:sz="4" w:space="0" w:color="EEEFF8"/>
            </w:tcBorders>
          </w:tcPr>
          <w:p w14:paraId="30EBEB22" w14:textId="77777777" w:rsidR="00B06CC6" w:rsidRDefault="002D1BFA">
            <w:pPr>
              <w:pStyle w:val="TableParagraph"/>
              <w:spacing w:line="252" w:lineRule="auto"/>
              <w:ind w:left="116" w:right="234"/>
              <w:rPr>
                <w:sz w:val="18"/>
              </w:rPr>
            </w:pPr>
            <w:r>
              <w:rPr>
                <w:color w:val="231F20"/>
                <w:spacing w:val="-2"/>
                <w:sz w:val="18"/>
              </w:rPr>
              <w:t>Australia</w:t>
            </w:r>
            <w:r>
              <w:rPr>
                <w:color w:val="231F20"/>
                <w:spacing w:val="-5"/>
                <w:sz w:val="18"/>
              </w:rPr>
              <w:t xml:space="preserve"> </w:t>
            </w:r>
            <w:r>
              <w:rPr>
                <w:color w:val="231F20"/>
                <w:spacing w:val="-2"/>
                <w:sz w:val="18"/>
              </w:rPr>
              <w:t>will</w:t>
            </w:r>
            <w:r>
              <w:rPr>
                <w:color w:val="231F20"/>
                <w:spacing w:val="-4"/>
                <w:sz w:val="18"/>
              </w:rPr>
              <w:t xml:space="preserve"> </w:t>
            </w:r>
            <w:r>
              <w:rPr>
                <w:color w:val="231F20"/>
                <w:spacing w:val="-2"/>
                <w:sz w:val="18"/>
              </w:rPr>
              <w:t>have</w:t>
            </w:r>
            <w:r>
              <w:rPr>
                <w:color w:val="231F20"/>
                <w:spacing w:val="-5"/>
                <w:sz w:val="18"/>
              </w:rPr>
              <w:t xml:space="preserve"> </w:t>
            </w:r>
            <w:r>
              <w:rPr>
                <w:color w:val="231F20"/>
                <w:spacing w:val="-2"/>
                <w:sz w:val="18"/>
              </w:rPr>
              <w:t>faster</w:t>
            </w:r>
            <w:r>
              <w:rPr>
                <w:color w:val="231F20"/>
                <w:spacing w:val="-6"/>
                <w:sz w:val="18"/>
              </w:rPr>
              <w:t xml:space="preserve"> </w:t>
            </w:r>
            <w:r>
              <w:rPr>
                <w:color w:val="231F20"/>
                <w:spacing w:val="-2"/>
                <w:sz w:val="18"/>
              </w:rPr>
              <w:t>access</w:t>
            </w:r>
            <w:r>
              <w:rPr>
                <w:color w:val="231F20"/>
                <w:spacing w:val="-5"/>
                <w:sz w:val="18"/>
              </w:rPr>
              <w:t xml:space="preserve"> </w:t>
            </w:r>
            <w:r>
              <w:rPr>
                <w:color w:val="231F20"/>
                <w:spacing w:val="-2"/>
                <w:sz w:val="18"/>
              </w:rPr>
              <w:t>to</w:t>
            </w:r>
            <w:r>
              <w:rPr>
                <w:color w:val="231F20"/>
                <w:spacing w:val="-4"/>
                <w:sz w:val="18"/>
              </w:rPr>
              <w:t xml:space="preserve"> </w:t>
            </w:r>
            <w:r>
              <w:rPr>
                <w:color w:val="231F20"/>
                <w:spacing w:val="-2"/>
                <w:sz w:val="18"/>
              </w:rPr>
              <w:t>leading-edge</w:t>
            </w:r>
            <w:r>
              <w:rPr>
                <w:color w:val="231F20"/>
                <w:sz w:val="18"/>
              </w:rPr>
              <w:t xml:space="preserve"> defence capabilities by creating a licence free environment under Option 2A and Option 2B. Option 1 does not achieve this.</w:t>
            </w:r>
          </w:p>
        </w:tc>
      </w:tr>
      <w:tr w:rsidR="00B06CC6" w14:paraId="5ACD22A6" w14:textId="77777777">
        <w:trPr>
          <w:trHeight w:val="1501"/>
        </w:trPr>
        <w:tc>
          <w:tcPr>
            <w:tcW w:w="3399" w:type="dxa"/>
            <w:tcBorders>
              <w:top w:val="single" w:sz="4" w:space="0" w:color="EEEFF8"/>
              <w:left w:val="single" w:sz="4" w:space="0" w:color="EEEFF8"/>
              <w:bottom w:val="single" w:sz="4" w:space="0" w:color="EEEFF8"/>
              <w:right w:val="single" w:sz="4" w:space="0" w:color="FFFFFF"/>
            </w:tcBorders>
          </w:tcPr>
          <w:p w14:paraId="00D0298F" w14:textId="77777777" w:rsidR="00B06CC6" w:rsidRDefault="002D1BFA">
            <w:pPr>
              <w:pStyle w:val="TableParagraph"/>
              <w:spacing w:line="252" w:lineRule="auto"/>
              <w:ind w:right="333"/>
              <w:jc w:val="both"/>
              <w:rPr>
                <w:sz w:val="18"/>
              </w:rPr>
            </w:pPr>
            <w:r>
              <w:rPr>
                <w:color w:val="231F20"/>
                <w:sz w:val="18"/>
              </w:rPr>
              <w:t>Certification</w:t>
            </w:r>
            <w:r>
              <w:rPr>
                <w:color w:val="231F20"/>
                <w:spacing w:val="-11"/>
                <w:sz w:val="18"/>
              </w:rPr>
              <w:t xml:space="preserve"> </w:t>
            </w:r>
            <w:r>
              <w:rPr>
                <w:color w:val="231F20"/>
                <w:sz w:val="18"/>
              </w:rPr>
              <w:t>by</w:t>
            </w:r>
            <w:r>
              <w:rPr>
                <w:color w:val="231F20"/>
                <w:spacing w:val="-10"/>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Secretary</w:t>
            </w:r>
            <w:r>
              <w:rPr>
                <w:color w:val="231F20"/>
                <w:spacing w:val="-10"/>
                <w:sz w:val="18"/>
              </w:rPr>
              <w:t xml:space="preserve"> </w:t>
            </w:r>
            <w:r>
              <w:rPr>
                <w:color w:val="231F20"/>
                <w:sz w:val="18"/>
              </w:rPr>
              <w:t>of</w:t>
            </w:r>
            <w:r>
              <w:rPr>
                <w:color w:val="231F20"/>
                <w:spacing w:val="-11"/>
                <w:sz w:val="18"/>
              </w:rPr>
              <w:t xml:space="preserve"> </w:t>
            </w:r>
            <w:r>
              <w:rPr>
                <w:color w:val="231F20"/>
                <w:sz w:val="18"/>
              </w:rPr>
              <w:t xml:space="preserve">State </w:t>
            </w:r>
            <w:r>
              <w:rPr>
                <w:color w:val="231F20"/>
                <w:spacing w:val="-2"/>
                <w:sz w:val="18"/>
              </w:rPr>
              <w:t>that</w:t>
            </w:r>
            <w:r>
              <w:rPr>
                <w:color w:val="231F20"/>
                <w:spacing w:val="-9"/>
                <w:sz w:val="18"/>
              </w:rPr>
              <w:t xml:space="preserve"> </w:t>
            </w:r>
            <w:r>
              <w:rPr>
                <w:color w:val="231F20"/>
                <w:spacing w:val="-2"/>
                <w:sz w:val="18"/>
              </w:rPr>
              <w:t>Australia’s</w:t>
            </w:r>
            <w:r>
              <w:rPr>
                <w:color w:val="231F20"/>
                <w:spacing w:val="-8"/>
                <w:sz w:val="18"/>
              </w:rPr>
              <w:t xml:space="preserve"> </w:t>
            </w:r>
            <w:r>
              <w:rPr>
                <w:color w:val="231F20"/>
                <w:spacing w:val="-2"/>
                <w:sz w:val="18"/>
              </w:rPr>
              <w:t>export</w:t>
            </w:r>
            <w:r>
              <w:rPr>
                <w:color w:val="231F20"/>
                <w:spacing w:val="-8"/>
                <w:sz w:val="18"/>
              </w:rPr>
              <w:t xml:space="preserve"> </w:t>
            </w:r>
            <w:r>
              <w:rPr>
                <w:color w:val="231F20"/>
                <w:spacing w:val="-2"/>
                <w:sz w:val="18"/>
              </w:rPr>
              <w:t>control</w:t>
            </w:r>
            <w:r>
              <w:rPr>
                <w:color w:val="231F20"/>
                <w:spacing w:val="-8"/>
                <w:sz w:val="18"/>
              </w:rPr>
              <w:t xml:space="preserve"> </w:t>
            </w:r>
            <w:r>
              <w:rPr>
                <w:color w:val="231F20"/>
                <w:spacing w:val="-2"/>
                <w:sz w:val="18"/>
              </w:rPr>
              <w:t>framework</w:t>
            </w:r>
            <w:r>
              <w:rPr>
                <w:color w:val="231F20"/>
                <w:sz w:val="18"/>
              </w:rPr>
              <w:t xml:space="preserve"> is</w:t>
            </w:r>
            <w:r>
              <w:rPr>
                <w:color w:val="231F20"/>
                <w:spacing w:val="-10"/>
                <w:sz w:val="18"/>
              </w:rPr>
              <w:t xml:space="preserve"> </w:t>
            </w:r>
            <w:r>
              <w:rPr>
                <w:color w:val="231F20"/>
                <w:sz w:val="18"/>
              </w:rPr>
              <w:t>at</w:t>
            </w:r>
            <w:r>
              <w:rPr>
                <w:color w:val="231F20"/>
                <w:spacing w:val="-9"/>
                <w:sz w:val="18"/>
              </w:rPr>
              <w:t xml:space="preserve"> </w:t>
            </w:r>
            <w:r>
              <w:rPr>
                <w:color w:val="231F20"/>
                <w:sz w:val="18"/>
              </w:rPr>
              <w:t>least</w:t>
            </w:r>
            <w:r>
              <w:rPr>
                <w:color w:val="231F20"/>
                <w:spacing w:val="-9"/>
                <w:sz w:val="18"/>
              </w:rPr>
              <w:t xml:space="preserve"> </w:t>
            </w:r>
            <w:r>
              <w:rPr>
                <w:color w:val="231F20"/>
                <w:sz w:val="18"/>
              </w:rPr>
              <w:t>comparable</w:t>
            </w:r>
            <w:r>
              <w:rPr>
                <w:color w:val="231F20"/>
                <w:spacing w:val="-9"/>
                <w:sz w:val="18"/>
              </w:rPr>
              <w:t xml:space="preserve"> </w:t>
            </w:r>
            <w:r>
              <w:rPr>
                <w:color w:val="231F20"/>
                <w:sz w:val="18"/>
              </w:rPr>
              <w:t>to</w:t>
            </w:r>
            <w:r>
              <w:rPr>
                <w:color w:val="231F20"/>
                <w:spacing w:val="-9"/>
                <w:sz w:val="18"/>
              </w:rPr>
              <w:t xml:space="preserve"> </w:t>
            </w:r>
            <w:r>
              <w:rPr>
                <w:color w:val="231F20"/>
                <w:sz w:val="18"/>
              </w:rPr>
              <w:t>the</w:t>
            </w:r>
            <w:r>
              <w:rPr>
                <w:color w:val="231F20"/>
                <w:spacing w:val="-9"/>
                <w:sz w:val="18"/>
              </w:rPr>
              <w:t xml:space="preserve"> </w:t>
            </w:r>
            <w:r>
              <w:rPr>
                <w:color w:val="231F20"/>
                <w:sz w:val="18"/>
              </w:rPr>
              <w:t>US.</w:t>
            </w:r>
            <w:r>
              <w:rPr>
                <w:color w:val="231F20"/>
                <w:spacing w:val="-8"/>
                <w:sz w:val="18"/>
              </w:rPr>
              <w:t xml:space="preserve"> </w:t>
            </w:r>
            <w:r>
              <w:rPr>
                <w:color w:val="231F20"/>
                <w:sz w:val="18"/>
              </w:rPr>
              <w:t>This</w:t>
            </w:r>
            <w:r>
              <w:rPr>
                <w:color w:val="231F20"/>
                <w:spacing w:val="-10"/>
                <w:sz w:val="18"/>
              </w:rPr>
              <w:t xml:space="preserve"> </w:t>
            </w:r>
            <w:r>
              <w:rPr>
                <w:color w:val="231F20"/>
                <w:spacing w:val="-4"/>
                <w:sz w:val="18"/>
              </w:rPr>
              <w:t>will</w:t>
            </w:r>
          </w:p>
          <w:p w14:paraId="4CD71689" w14:textId="77777777" w:rsidR="00B06CC6" w:rsidRDefault="002D1BFA">
            <w:pPr>
              <w:pStyle w:val="TableParagraph"/>
              <w:spacing w:before="0" w:line="252" w:lineRule="auto"/>
              <w:ind w:right="115"/>
              <w:rPr>
                <w:sz w:val="18"/>
              </w:rPr>
            </w:pPr>
            <w:r>
              <w:rPr>
                <w:color w:val="231F20"/>
                <w:spacing w:val="-2"/>
                <w:sz w:val="18"/>
              </w:rPr>
              <w:t>allow Australia to access the country-based</w:t>
            </w:r>
            <w:r>
              <w:rPr>
                <w:color w:val="231F20"/>
                <w:sz w:val="18"/>
              </w:rPr>
              <w:t xml:space="preserve"> exemption proposed by the US Congress for AUKUS partners.</w:t>
            </w:r>
          </w:p>
        </w:tc>
        <w:tc>
          <w:tcPr>
            <w:tcW w:w="610" w:type="dxa"/>
            <w:tcBorders>
              <w:top w:val="single" w:sz="4" w:space="0" w:color="FFFFFF"/>
              <w:left w:val="single" w:sz="4" w:space="0" w:color="FFFFFF"/>
              <w:bottom w:val="single" w:sz="4" w:space="0" w:color="FFFFFF"/>
              <w:right w:val="nil"/>
            </w:tcBorders>
            <w:shd w:val="clear" w:color="auto" w:fill="EEEFF8"/>
          </w:tcPr>
          <w:p w14:paraId="72885976" w14:textId="77777777" w:rsidR="00B06CC6" w:rsidRDefault="002D1BFA">
            <w:pPr>
              <w:pStyle w:val="TableParagraph"/>
              <w:spacing w:before="0" w:line="368" w:lineRule="exact"/>
              <w:ind w:left="23"/>
              <w:jc w:val="center"/>
              <w:rPr>
                <w:rFonts w:ascii="Entypo"/>
                <w:sz w:val="40"/>
              </w:rPr>
            </w:pPr>
            <w:r>
              <w:rPr>
                <w:rFonts w:ascii="Entypo"/>
                <w:color w:val="231F20"/>
                <w:sz w:val="40"/>
              </w:rPr>
              <w:t>X</w:t>
            </w:r>
          </w:p>
        </w:tc>
        <w:tc>
          <w:tcPr>
            <w:tcW w:w="638" w:type="dxa"/>
            <w:tcBorders>
              <w:top w:val="single" w:sz="4" w:space="0" w:color="FFFFFF"/>
              <w:left w:val="nil"/>
              <w:bottom w:val="single" w:sz="4" w:space="0" w:color="FFFFFF"/>
              <w:right w:val="nil"/>
            </w:tcBorders>
            <w:shd w:val="clear" w:color="auto" w:fill="EEEFF8"/>
          </w:tcPr>
          <w:p w14:paraId="73DD0B69" w14:textId="77777777" w:rsidR="00B06CC6" w:rsidRDefault="002D1BFA">
            <w:pPr>
              <w:pStyle w:val="TableParagraph"/>
              <w:spacing w:before="0" w:line="368" w:lineRule="exact"/>
              <w:ind w:left="28"/>
              <w:jc w:val="center"/>
              <w:rPr>
                <w:rFonts w:ascii="Entypo"/>
                <w:sz w:val="40"/>
              </w:rPr>
            </w:pPr>
            <w:r>
              <w:rPr>
                <w:rFonts w:ascii="Entypo"/>
                <w:color w:val="231F20"/>
                <w:sz w:val="40"/>
              </w:rPr>
              <w:t>W</w:t>
            </w:r>
          </w:p>
        </w:tc>
        <w:tc>
          <w:tcPr>
            <w:tcW w:w="627" w:type="dxa"/>
            <w:tcBorders>
              <w:top w:val="single" w:sz="4" w:space="0" w:color="FFFFFF"/>
              <w:left w:val="nil"/>
              <w:bottom w:val="single" w:sz="4" w:space="0" w:color="FFFFFF"/>
              <w:right w:val="nil"/>
            </w:tcBorders>
            <w:shd w:val="clear" w:color="auto" w:fill="EEEFF8"/>
          </w:tcPr>
          <w:p w14:paraId="020BAB9E" w14:textId="77777777" w:rsidR="00B06CC6" w:rsidRDefault="002D1BFA">
            <w:pPr>
              <w:pStyle w:val="TableParagraph"/>
              <w:spacing w:before="0" w:line="368" w:lineRule="exact"/>
              <w:ind w:left="10"/>
              <w:jc w:val="center"/>
              <w:rPr>
                <w:rFonts w:ascii="Entypo"/>
                <w:sz w:val="40"/>
              </w:rPr>
            </w:pPr>
            <w:r>
              <w:rPr>
                <w:rFonts w:ascii="Entypo"/>
                <w:color w:val="231F20"/>
                <w:sz w:val="40"/>
              </w:rPr>
              <w:t>W</w:t>
            </w:r>
          </w:p>
        </w:tc>
        <w:tc>
          <w:tcPr>
            <w:tcW w:w="4183" w:type="dxa"/>
            <w:tcBorders>
              <w:top w:val="single" w:sz="4" w:space="0" w:color="EEEFF8"/>
              <w:left w:val="nil"/>
              <w:bottom w:val="single" w:sz="4" w:space="0" w:color="EEEFF8"/>
              <w:right w:val="single" w:sz="4" w:space="0" w:color="EEEFF8"/>
            </w:tcBorders>
          </w:tcPr>
          <w:p w14:paraId="14C3723D" w14:textId="77777777" w:rsidR="00B06CC6" w:rsidRDefault="002D1BFA">
            <w:pPr>
              <w:pStyle w:val="TableParagraph"/>
              <w:spacing w:line="252" w:lineRule="auto"/>
              <w:ind w:left="116" w:right="160"/>
              <w:rPr>
                <w:sz w:val="18"/>
              </w:rPr>
            </w:pPr>
            <w:r>
              <w:rPr>
                <w:color w:val="231F20"/>
                <w:sz w:val="18"/>
              </w:rPr>
              <w:t>The</w:t>
            </w:r>
            <w:r>
              <w:rPr>
                <w:color w:val="231F20"/>
                <w:spacing w:val="-4"/>
                <w:sz w:val="18"/>
              </w:rPr>
              <w:t xml:space="preserve"> </w:t>
            </w:r>
            <w:r>
              <w:rPr>
                <w:color w:val="231F20"/>
                <w:sz w:val="18"/>
              </w:rPr>
              <w:t>proposed</w:t>
            </w:r>
            <w:r>
              <w:rPr>
                <w:color w:val="231F20"/>
                <w:spacing w:val="-4"/>
                <w:sz w:val="18"/>
              </w:rPr>
              <w:t xml:space="preserve"> </w:t>
            </w:r>
            <w:r>
              <w:rPr>
                <w:color w:val="231F20"/>
                <w:sz w:val="18"/>
              </w:rPr>
              <w:t>legislative</w:t>
            </w:r>
            <w:r>
              <w:rPr>
                <w:color w:val="231F20"/>
                <w:spacing w:val="-4"/>
                <w:sz w:val="18"/>
              </w:rPr>
              <w:t xml:space="preserve"> </w:t>
            </w:r>
            <w:r>
              <w:rPr>
                <w:color w:val="231F20"/>
                <w:sz w:val="18"/>
              </w:rPr>
              <w:t>change</w:t>
            </w:r>
            <w:r>
              <w:rPr>
                <w:color w:val="231F20"/>
                <w:spacing w:val="-4"/>
                <w:sz w:val="18"/>
              </w:rPr>
              <w:t xml:space="preserve"> </w:t>
            </w:r>
            <w:r>
              <w:rPr>
                <w:color w:val="231F20"/>
                <w:sz w:val="18"/>
              </w:rPr>
              <w:t>under</w:t>
            </w:r>
            <w:r>
              <w:rPr>
                <w:color w:val="231F20"/>
                <w:spacing w:val="-5"/>
                <w:sz w:val="18"/>
              </w:rPr>
              <w:t xml:space="preserve"> </w:t>
            </w:r>
            <w:r>
              <w:rPr>
                <w:color w:val="231F20"/>
                <w:sz w:val="18"/>
              </w:rPr>
              <w:t>both</w:t>
            </w:r>
            <w:r>
              <w:rPr>
                <w:color w:val="231F20"/>
                <w:spacing w:val="-3"/>
                <w:sz w:val="18"/>
              </w:rPr>
              <w:t xml:space="preserve"> </w:t>
            </w:r>
            <w:r>
              <w:rPr>
                <w:color w:val="231F20"/>
                <w:sz w:val="18"/>
              </w:rPr>
              <w:t xml:space="preserve">Option 2A and Option 2B will allow the US to certify </w:t>
            </w:r>
            <w:r>
              <w:rPr>
                <w:color w:val="231F20"/>
                <w:spacing w:val="-2"/>
                <w:sz w:val="18"/>
              </w:rPr>
              <w:t>Australia’s</w:t>
            </w:r>
            <w:r>
              <w:rPr>
                <w:color w:val="231F20"/>
                <w:spacing w:val="-6"/>
                <w:sz w:val="18"/>
              </w:rPr>
              <w:t xml:space="preserve"> </w:t>
            </w:r>
            <w:r>
              <w:rPr>
                <w:color w:val="231F20"/>
                <w:spacing w:val="-2"/>
                <w:sz w:val="18"/>
              </w:rPr>
              <w:t>export</w:t>
            </w:r>
            <w:r>
              <w:rPr>
                <w:color w:val="231F20"/>
                <w:spacing w:val="-6"/>
                <w:sz w:val="18"/>
              </w:rPr>
              <w:t xml:space="preserve"> </w:t>
            </w:r>
            <w:r>
              <w:rPr>
                <w:color w:val="231F20"/>
                <w:spacing w:val="-2"/>
                <w:sz w:val="18"/>
              </w:rPr>
              <w:t>control</w:t>
            </w:r>
            <w:r>
              <w:rPr>
                <w:color w:val="231F20"/>
                <w:spacing w:val="-5"/>
                <w:sz w:val="18"/>
              </w:rPr>
              <w:t xml:space="preserve"> </w:t>
            </w:r>
            <w:r>
              <w:rPr>
                <w:color w:val="231F20"/>
                <w:spacing w:val="-2"/>
                <w:sz w:val="18"/>
              </w:rPr>
              <w:t>framework</w:t>
            </w:r>
            <w:r>
              <w:rPr>
                <w:color w:val="231F20"/>
                <w:spacing w:val="-5"/>
                <w:sz w:val="18"/>
              </w:rPr>
              <w:t xml:space="preserve"> </w:t>
            </w:r>
            <w:r>
              <w:rPr>
                <w:color w:val="231F20"/>
                <w:spacing w:val="-2"/>
                <w:sz w:val="18"/>
              </w:rPr>
              <w:t>as</w:t>
            </w:r>
            <w:r>
              <w:rPr>
                <w:color w:val="231F20"/>
                <w:spacing w:val="-6"/>
                <w:sz w:val="18"/>
              </w:rPr>
              <w:t xml:space="preserve"> </w:t>
            </w:r>
            <w:r>
              <w:rPr>
                <w:color w:val="231F20"/>
                <w:spacing w:val="-2"/>
                <w:sz w:val="18"/>
              </w:rPr>
              <w:t>comparable,</w:t>
            </w:r>
          </w:p>
          <w:p w14:paraId="29025D97" w14:textId="77777777" w:rsidR="00B06CC6" w:rsidRDefault="002D1BFA">
            <w:pPr>
              <w:pStyle w:val="TableParagraph"/>
              <w:spacing w:before="0" w:line="252" w:lineRule="auto"/>
              <w:ind w:left="116" w:right="47"/>
              <w:rPr>
                <w:sz w:val="18"/>
              </w:rPr>
            </w:pPr>
            <w:r>
              <w:rPr>
                <w:color w:val="231F20"/>
                <w:spacing w:val="-2"/>
                <w:sz w:val="18"/>
              </w:rPr>
              <w:t>thereby allowing Australia to access the country-based</w:t>
            </w:r>
            <w:r>
              <w:rPr>
                <w:color w:val="231F20"/>
                <w:sz w:val="18"/>
              </w:rPr>
              <w:t xml:space="preserve"> exemption proposed by the US Congress. Without legislative change (Option 1), it is unlikely to occur.</w:t>
            </w:r>
          </w:p>
        </w:tc>
      </w:tr>
      <w:tr w:rsidR="00B06CC6" w14:paraId="0E397993" w14:textId="77777777">
        <w:trPr>
          <w:trHeight w:val="1501"/>
        </w:trPr>
        <w:tc>
          <w:tcPr>
            <w:tcW w:w="3399" w:type="dxa"/>
            <w:tcBorders>
              <w:top w:val="single" w:sz="4" w:space="0" w:color="EEEFF8"/>
              <w:left w:val="single" w:sz="4" w:space="0" w:color="EEEFF8"/>
              <w:bottom w:val="single" w:sz="4" w:space="0" w:color="EEEFF8"/>
              <w:right w:val="single" w:sz="4" w:space="0" w:color="FFFFFF"/>
            </w:tcBorders>
          </w:tcPr>
          <w:p w14:paraId="0AB72E5F" w14:textId="77777777" w:rsidR="00B06CC6" w:rsidRDefault="002D1BFA">
            <w:pPr>
              <w:pStyle w:val="TableParagraph"/>
              <w:spacing w:line="252" w:lineRule="auto"/>
              <w:ind w:right="448"/>
              <w:jc w:val="both"/>
              <w:rPr>
                <w:sz w:val="18"/>
              </w:rPr>
            </w:pPr>
            <w:r>
              <w:rPr>
                <w:color w:val="231F20"/>
                <w:sz w:val="18"/>
              </w:rPr>
              <w:t>Prevent</w:t>
            </w:r>
            <w:r>
              <w:rPr>
                <w:color w:val="231F20"/>
                <w:spacing w:val="-1"/>
                <w:sz w:val="18"/>
              </w:rPr>
              <w:t xml:space="preserve"> </w:t>
            </w:r>
            <w:r>
              <w:rPr>
                <w:color w:val="231F20"/>
                <w:sz w:val="18"/>
              </w:rPr>
              <w:t>the</w:t>
            </w:r>
            <w:r>
              <w:rPr>
                <w:color w:val="231F20"/>
                <w:spacing w:val="-1"/>
                <w:sz w:val="18"/>
              </w:rPr>
              <w:t xml:space="preserve"> </w:t>
            </w:r>
            <w:r>
              <w:rPr>
                <w:color w:val="231F20"/>
                <w:sz w:val="18"/>
              </w:rPr>
              <w:t>unwanted</w:t>
            </w:r>
            <w:r>
              <w:rPr>
                <w:color w:val="231F20"/>
                <w:spacing w:val="-1"/>
                <w:sz w:val="18"/>
              </w:rPr>
              <w:t xml:space="preserve"> </w:t>
            </w:r>
            <w:r>
              <w:rPr>
                <w:color w:val="231F20"/>
                <w:sz w:val="18"/>
              </w:rPr>
              <w:t xml:space="preserve">proliferation of controlled goods and technology and </w:t>
            </w:r>
            <w:r>
              <w:rPr>
                <w:color w:val="231F20"/>
                <w:spacing w:val="-2"/>
                <w:sz w:val="18"/>
              </w:rPr>
              <w:t>reduce</w:t>
            </w:r>
            <w:r>
              <w:rPr>
                <w:color w:val="231F20"/>
                <w:spacing w:val="-3"/>
                <w:sz w:val="18"/>
              </w:rPr>
              <w:t xml:space="preserve"> </w:t>
            </w:r>
            <w:r>
              <w:rPr>
                <w:color w:val="231F20"/>
                <w:spacing w:val="-2"/>
                <w:sz w:val="18"/>
              </w:rPr>
              <w:t>the risk</w:t>
            </w:r>
            <w:r>
              <w:rPr>
                <w:color w:val="231F20"/>
                <w:spacing w:val="-1"/>
                <w:sz w:val="18"/>
              </w:rPr>
              <w:t xml:space="preserve"> </w:t>
            </w:r>
            <w:r>
              <w:rPr>
                <w:color w:val="231F20"/>
                <w:spacing w:val="-2"/>
                <w:sz w:val="18"/>
              </w:rPr>
              <w:t xml:space="preserve">of controlled goods </w:t>
            </w:r>
            <w:r>
              <w:rPr>
                <w:color w:val="231F20"/>
                <w:spacing w:val="-5"/>
                <w:sz w:val="18"/>
              </w:rPr>
              <w:t>and</w:t>
            </w:r>
          </w:p>
          <w:p w14:paraId="307AB3DA" w14:textId="77777777" w:rsidR="00B06CC6" w:rsidRDefault="002D1BFA">
            <w:pPr>
              <w:pStyle w:val="TableParagraph"/>
              <w:spacing w:before="0" w:line="252" w:lineRule="auto"/>
              <w:ind w:right="240"/>
              <w:jc w:val="both"/>
              <w:rPr>
                <w:sz w:val="18"/>
              </w:rPr>
            </w:pPr>
            <w:r>
              <w:rPr>
                <w:color w:val="231F20"/>
                <w:sz w:val="18"/>
              </w:rPr>
              <w:t>technology</w:t>
            </w:r>
            <w:r>
              <w:rPr>
                <w:color w:val="231F20"/>
                <w:spacing w:val="-8"/>
                <w:sz w:val="18"/>
              </w:rPr>
              <w:t xml:space="preserve"> </w:t>
            </w:r>
            <w:r>
              <w:rPr>
                <w:color w:val="231F20"/>
                <w:sz w:val="18"/>
              </w:rPr>
              <w:t>being</w:t>
            </w:r>
            <w:r>
              <w:rPr>
                <w:color w:val="231F20"/>
                <w:spacing w:val="-7"/>
                <w:sz w:val="18"/>
              </w:rPr>
              <w:t xml:space="preserve"> </w:t>
            </w:r>
            <w:r>
              <w:rPr>
                <w:color w:val="231F20"/>
                <w:sz w:val="18"/>
              </w:rPr>
              <w:t>acquired</w:t>
            </w:r>
            <w:r>
              <w:rPr>
                <w:color w:val="231F20"/>
                <w:spacing w:val="-8"/>
                <w:sz w:val="18"/>
              </w:rPr>
              <w:t xml:space="preserve"> </w:t>
            </w:r>
            <w:r>
              <w:rPr>
                <w:color w:val="231F20"/>
                <w:sz w:val="18"/>
              </w:rPr>
              <w:t>by</w:t>
            </w:r>
            <w:r>
              <w:rPr>
                <w:color w:val="231F20"/>
                <w:spacing w:val="-8"/>
                <w:sz w:val="18"/>
              </w:rPr>
              <w:t xml:space="preserve"> </w:t>
            </w:r>
            <w:r>
              <w:rPr>
                <w:color w:val="231F20"/>
                <w:sz w:val="18"/>
              </w:rPr>
              <w:t>entities</w:t>
            </w:r>
            <w:r>
              <w:rPr>
                <w:color w:val="231F20"/>
                <w:spacing w:val="-8"/>
                <w:sz w:val="18"/>
              </w:rPr>
              <w:t xml:space="preserve"> </w:t>
            </w:r>
            <w:r>
              <w:rPr>
                <w:color w:val="231F20"/>
                <w:sz w:val="18"/>
              </w:rPr>
              <w:t>not aligned</w:t>
            </w:r>
            <w:r>
              <w:rPr>
                <w:color w:val="231F20"/>
                <w:spacing w:val="-8"/>
                <w:sz w:val="18"/>
              </w:rPr>
              <w:t xml:space="preserve"> </w:t>
            </w:r>
            <w:r>
              <w:rPr>
                <w:color w:val="231F20"/>
                <w:sz w:val="18"/>
              </w:rPr>
              <w:t>with</w:t>
            </w:r>
            <w:r>
              <w:rPr>
                <w:color w:val="231F20"/>
                <w:spacing w:val="-8"/>
                <w:sz w:val="18"/>
              </w:rPr>
              <w:t xml:space="preserve"> </w:t>
            </w:r>
            <w:r>
              <w:rPr>
                <w:color w:val="231F20"/>
                <w:sz w:val="18"/>
              </w:rPr>
              <w:t>Australian</w:t>
            </w:r>
            <w:r>
              <w:rPr>
                <w:color w:val="231F20"/>
                <w:spacing w:val="-7"/>
                <w:sz w:val="18"/>
              </w:rPr>
              <w:t xml:space="preserve"> </w:t>
            </w:r>
            <w:r>
              <w:rPr>
                <w:color w:val="231F20"/>
                <w:sz w:val="18"/>
              </w:rPr>
              <w:t>interests.</w:t>
            </w:r>
            <w:r>
              <w:rPr>
                <w:color w:val="231F20"/>
                <w:spacing w:val="-7"/>
                <w:sz w:val="18"/>
              </w:rPr>
              <w:t xml:space="preserve"> </w:t>
            </w:r>
            <w:r>
              <w:rPr>
                <w:color w:val="231F20"/>
                <w:sz w:val="18"/>
              </w:rPr>
              <w:t>This</w:t>
            </w:r>
            <w:r>
              <w:rPr>
                <w:color w:val="231F20"/>
                <w:spacing w:val="-8"/>
                <w:sz w:val="18"/>
              </w:rPr>
              <w:t xml:space="preserve"> </w:t>
            </w:r>
            <w:r>
              <w:rPr>
                <w:color w:val="231F20"/>
                <w:sz w:val="18"/>
              </w:rPr>
              <w:t xml:space="preserve">will </w:t>
            </w:r>
            <w:r>
              <w:rPr>
                <w:color w:val="231F20"/>
                <w:spacing w:val="-4"/>
                <w:sz w:val="18"/>
              </w:rPr>
              <w:t>better</w:t>
            </w:r>
            <w:r>
              <w:rPr>
                <w:color w:val="231F20"/>
                <w:spacing w:val="3"/>
                <w:sz w:val="18"/>
              </w:rPr>
              <w:t xml:space="preserve"> </w:t>
            </w:r>
            <w:r>
              <w:rPr>
                <w:color w:val="231F20"/>
                <w:spacing w:val="-4"/>
                <w:sz w:val="18"/>
              </w:rPr>
              <w:t>protect</w:t>
            </w:r>
            <w:r>
              <w:rPr>
                <w:color w:val="231F20"/>
                <w:spacing w:val="5"/>
                <w:sz w:val="18"/>
              </w:rPr>
              <w:t xml:space="preserve"> </w:t>
            </w:r>
            <w:r>
              <w:rPr>
                <w:color w:val="231F20"/>
                <w:spacing w:val="-4"/>
                <w:sz w:val="18"/>
              </w:rPr>
              <w:t>Australia’s</w:t>
            </w:r>
            <w:r>
              <w:rPr>
                <w:color w:val="231F20"/>
                <w:spacing w:val="5"/>
                <w:sz w:val="18"/>
              </w:rPr>
              <w:t xml:space="preserve"> </w:t>
            </w:r>
            <w:r>
              <w:rPr>
                <w:color w:val="231F20"/>
                <w:spacing w:val="-4"/>
                <w:sz w:val="18"/>
              </w:rPr>
              <w:t>national</w:t>
            </w:r>
            <w:r>
              <w:rPr>
                <w:color w:val="231F20"/>
                <w:spacing w:val="6"/>
                <w:sz w:val="18"/>
              </w:rPr>
              <w:t xml:space="preserve"> </w:t>
            </w:r>
            <w:r>
              <w:rPr>
                <w:color w:val="231F20"/>
                <w:spacing w:val="-4"/>
                <w:sz w:val="18"/>
              </w:rPr>
              <w:t>security.</w:t>
            </w:r>
          </w:p>
        </w:tc>
        <w:tc>
          <w:tcPr>
            <w:tcW w:w="610" w:type="dxa"/>
            <w:tcBorders>
              <w:top w:val="single" w:sz="4" w:space="0" w:color="FFFFFF"/>
              <w:left w:val="single" w:sz="4" w:space="0" w:color="FFFFFF"/>
              <w:bottom w:val="single" w:sz="4" w:space="0" w:color="FFFFFF"/>
              <w:right w:val="nil"/>
            </w:tcBorders>
            <w:shd w:val="clear" w:color="auto" w:fill="EEEFF8"/>
          </w:tcPr>
          <w:p w14:paraId="6E5274A7" w14:textId="77777777" w:rsidR="00B06CC6" w:rsidRDefault="002D1BFA">
            <w:pPr>
              <w:pStyle w:val="TableParagraph"/>
              <w:spacing w:before="0" w:line="368" w:lineRule="exact"/>
              <w:ind w:left="23"/>
              <w:jc w:val="center"/>
              <w:rPr>
                <w:rFonts w:ascii="Entypo"/>
                <w:sz w:val="40"/>
              </w:rPr>
            </w:pPr>
            <w:r>
              <w:rPr>
                <w:rFonts w:ascii="Entypo"/>
                <w:color w:val="231F20"/>
                <w:sz w:val="40"/>
              </w:rPr>
              <w:t>X</w:t>
            </w:r>
          </w:p>
        </w:tc>
        <w:tc>
          <w:tcPr>
            <w:tcW w:w="638" w:type="dxa"/>
            <w:tcBorders>
              <w:top w:val="single" w:sz="4" w:space="0" w:color="FFFFFF"/>
              <w:left w:val="nil"/>
              <w:bottom w:val="single" w:sz="4" w:space="0" w:color="FFFFFF"/>
              <w:right w:val="nil"/>
            </w:tcBorders>
            <w:shd w:val="clear" w:color="auto" w:fill="EEEFF8"/>
          </w:tcPr>
          <w:p w14:paraId="6C522F4A" w14:textId="77777777" w:rsidR="00B06CC6" w:rsidRDefault="002D1BFA">
            <w:pPr>
              <w:pStyle w:val="TableParagraph"/>
              <w:spacing w:before="0" w:line="368" w:lineRule="exact"/>
              <w:ind w:left="28"/>
              <w:jc w:val="center"/>
              <w:rPr>
                <w:rFonts w:ascii="Entypo"/>
                <w:sz w:val="40"/>
              </w:rPr>
            </w:pPr>
            <w:r>
              <w:rPr>
                <w:rFonts w:ascii="Entypo"/>
                <w:color w:val="231F20"/>
                <w:sz w:val="40"/>
              </w:rPr>
              <w:t>W</w:t>
            </w:r>
          </w:p>
        </w:tc>
        <w:tc>
          <w:tcPr>
            <w:tcW w:w="627" w:type="dxa"/>
            <w:tcBorders>
              <w:top w:val="single" w:sz="4" w:space="0" w:color="FFFFFF"/>
              <w:left w:val="nil"/>
              <w:bottom w:val="single" w:sz="4" w:space="0" w:color="FFFFFF"/>
              <w:right w:val="nil"/>
            </w:tcBorders>
            <w:shd w:val="clear" w:color="auto" w:fill="EEEFF8"/>
          </w:tcPr>
          <w:p w14:paraId="27ED1734" w14:textId="77777777" w:rsidR="00B06CC6" w:rsidRDefault="002D1BFA">
            <w:pPr>
              <w:pStyle w:val="TableParagraph"/>
              <w:spacing w:before="0" w:line="368" w:lineRule="exact"/>
              <w:ind w:left="10"/>
              <w:jc w:val="center"/>
              <w:rPr>
                <w:rFonts w:ascii="Entypo"/>
                <w:sz w:val="40"/>
              </w:rPr>
            </w:pPr>
            <w:r>
              <w:rPr>
                <w:rFonts w:ascii="Entypo"/>
                <w:color w:val="231F20"/>
                <w:sz w:val="40"/>
              </w:rPr>
              <w:t>W</w:t>
            </w:r>
          </w:p>
        </w:tc>
        <w:tc>
          <w:tcPr>
            <w:tcW w:w="4183" w:type="dxa"/>
            <w:tcBorders>
              <w:top w:val="single" w:sz="4" w:space="0" w:color="EEEFF8"/>
              <w:left w:val="nil"/>
              <w:bottom w:val="single" w:sz="4" w:space="0" w:color="EEEFF8"/>
              <w:right w:val="single" w:sz="4" w:space="0" w:color="EEEFF8"/>
            </w:tcBorders>
          </w:tcPr>
          <w:p w14:paraId="4DA00054" w14:textId="77777777" w:rsidR="00B06CC6" w:rsidRDefault="002D1BFA">
            <w:pPr>
              <w:pStyle w:val="TableParagraph"/>
              <w:spacing w:line="252" w:lineRule="auto"/>
              <w:ind w:left="116" w:right="134"/>
              <w:rPr>
                <w:sz w:val="18"/>
              </w:rPr>
            </w:pPr>
            <w:r>
              <w:rPr>
                <w:color w:val="231F20"/>
                <w:sz w:val="18"/>
              </w:rPr>
              <w:t xml:space="preserve">Option 1 maintains the existing and previously </w:t>
            </w:r>
            <w:r>
              <w:rPr>
                <w:color w:val="231F20"/>
                <w:spacing w:val="-2"/>
                <w:sz w:val="18"/>
              </w:rPr>
              <w:t>identified</w:t>
            </w:r>
            <w:r>
              <w:rPr>
                <w:color w:val="231F20"/>
                <w:spacing w:val="-9"/>
                <w:sz w:val="18"/>
              </w:rPr>
              <w:t xml:space="preserve"> </w:t>
            </w:r>
            <w:r>
              <w:rPr>
                <w:color w:val="231F20"/>
                <w:spacing w:val="-2"/>
                <w:sz w:val="18"/>
              </w:rPr>
              <w:t>gaps</w:t>
            </w:r>
            <w:r>
              <w:rPr>
                <w:color w:val="231F20"/>
                <w:spacing w:val="-8"/>
                <w:sz w:val="18"/>
              </w:rPr>
              <w:t xml:space="preserve"> </w:t>
            </w:r>
            <w:r>
              <w:rPr>
                <w:color w:val="231F20"/>
                <w:spacing w:val="-2"/>
                <w:sz w:val="18"/>
              </w:rPr>
              <w:t>in</w:t>
            </w:r>
            <w:r>
              <w:rPr>
                <w:color w:val="231F20"/>
                <w:spacing w:val="-7"/>
                <w:sz w:val="18"/>
              </w:rPr>
              <w:t xml:space="preserve"> </w:t>
            </w:r>
            <w:r>
              <w:rPr>
                <w:color w:val="231F20"/>
                <w:spacing w:val="-2"/>
                <w:sz w:val="18"/>
              </w:rPr>
              <w:t>Australia’s</w:t>
            </w:r>
            <w:r>
              <w:rPr>
                <w:color w:val="231F20"/>
                <w:spacing w:val="-9"/>
                <w:sz w:val="18"/>
              </w:rPr>
              <w:t xml:space="preserve"> </w:t>
            </w:r>
            <w:r>
              <w:rPr>
                <w:color w:val="231F20"/>
                <w:spacing w:val="-2"/>
                <w:sz w:val="18"/>
              </w:rPr>
              <w:t>export</w:t>
            </w:r>
            <w:r>
              <w:rPr>
                <w:color w:val="231F20"/>
                <w:spacing w:val="-8"/>
                <w:sz w:val="18"/>
              </w:rPr>
              <w:t xml:space="preserve"> </w:t>
            </w:r>
            <w:r>
              <w:rPr>
                <w:color w:val="231F20"/>
                <w:spacing w:val="-2"/>
                <w:sz w:val="18"/>
              </w:rPr>
              <w:t>control</w:t>
            </w:r>
            <w:r>
              <w:rPr>
                <w:color w:val="231F20"/>
                <w:spacing w:val="-7"/>
                <w:sz w:val="18"/>
              </w:rPr>
              <w:t xml:space="preserve"> </w:t>
            </w:r>
            <w:r>
              <w:rPr>
                <w:color w:val="231F20"/>
                <w:spacing w:val="-2"/>
                <w:sz w:val="18"/>
              </w:rPr>
              <w:t>framework.</w:t>
            </w:r>
            <w:r>
              <w:rPr>
                <w:color w:val="231F20"/>
                <w:sz w:val="18"/>
              </w:rPr>
              <w:t xml:space="preserve"> Option 2A and Option 2B, deliver legislative change</w:t>
            </w:r>
            <w:r>
              <w:rPr>
                <w:color w:val="231F20"/>
                <w:spacing w:val="40"/>
                <w:sz w:val="18"/>
              </w:rPr>
              <w:t xml:space="preserve"> </w:t>
            </w:r>
            <w:r>
              <w:rPr>
                <w:color w:val="231F20"/>
                <w:sz w:val="18"/>
              </w:rPr>
              <w:t>to close these gaps.</w:t>
            </w:r>
          </w:p>
        </w:tc>
      </w:tr>
      <w:tr w:rsidR="00B06CC6" w14:paraId="2A2F861A" w14:textId="77777777">
        <w:trPr>
          <w:trHeight w:val="1845"/>
        </w:trPr>
        <w:tc>
          <w:tcPr>
            <w:tcW w:w="3399" w:type="dxa"/>
            <w:tcBorders>
              <w:top w:val="single" w:sz="4" w:space="0" w:color="EEEFF8"/>
              <w:left w:val="single" w:sz="4" w:space="0" w:color="EEEFF8"/>
              <w:bottom w:val="single" w:sz="4" w:space="0" w:color="EEEFF8"/>
              <w:right w:val="single" w:sz="4" w:space="0" w:color="FFFFFF"/>
            </w:tcBorders>
          </w:tcPr>
          <w:p w14:paraId="4DF9B4D3" w14:textId="77777777" w:rsidR="00B06CC6" w:rsidRDefault="002D1BFA">
            <w:pPr>
              <w:pStyle w:val="TableParagraph"/>
              <w:spacing w:line="252" w:lineRule="auto"/>
              <w:rPr>
                <w:sz w:val="18"/>
              </w:rPr>
            </w:pPr>
            <w:r>
              <w:rPr>
                <w:color w:val="231F20"/>
                <w:spacing w:val="-2"/>
                <w:sz w:val="18"/>
              </w:rPr>
              <w:t>Limit</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regulatory</w:t>
            </w:r>
            <w:r>
              <w:rPr>
                <w:color w:val="231F20"/>
                <w:spacing w:val="-5"/>
                <w:sz w:val="18"/>
              </w:rPr>
              <w:t xml:space="preserve"> </w:t>
            </w:r>
            <w:r>
              <w:rPr>
                <w:color w:val="231F20"/>
                <w:spacing w:val="-2"/>
                <w:sz w:val="18"/>
              </w:rPr>
              <w:t>burden</w:t>
            </w:r>
            <w:r>
              <w:rPr>
                <w:color w:val="231F20"/>
                <w:spacing w:val="-4"/>
                <w:sz w:val="18"/>
              </w:rPr>
              <w:t xml:space="preserve"> </w:t>
            </w:r>
            <w:r>
              <w:rPr>
                <w:color w:val="231F20"/>
                <w:spacing w:val="-2"/>
                <w:sz w:val="18"/>
              </w:rPr>
              <w:t>on</w:t>
            </w:r>
            <w:r>
              <w:rPr>
                <w:color w:val="231F20"/>
                <w:spacing w:val="-4"/>
                <w:sz w:val="18"/>
              </w:rPr>
              <w:t xml:space="preserve"> </w:t>
            </w:r>
            <w:r>
              <w:rPr>
                <w:color w:val="231F20"/>
                <w:spacing w:val="-2"/>
                <w:sz w:val="18"/>
              </w:rPr>
              <w:t>Australian</w:t>
            </w:r>
            <w:r>
              <w:rPr>
                <w:color w:val="231F20"/>
                <w:sz w:val="18"/>
              </w:rPr>
              <w:t xml:space="preserve"> industry, higher education and research sectors to encourage innovation and cooperation at an unprecedented pace.</w:t>
            </w:r>
          </w:p>
          <w:p w14:paraId="7F9AD3DF" w14:textId="77777777" w:rsidR="00B06CC6" w:rsidRDefault="002D1BFA">
            <w:pPr>
              <w:pStyle w:val="TableParagraph"/>
              <w:spacing w:before="0" w:line="252" w:lineRule="auto"/>
              <w:ind w:right="109"/>
              <w:jc w:val="both"/>
              <w:rPr>
                <w:sz w:val="18"/>
              </w:rPr>
            </w:pPr>
            <w:r>
              <w:rPr>
                <w:color w:val="231F20"/>
                <w:spacing w:val="-2"/>
                <w:sz w:val="18"/>
              </w:rPr>
              <w:t>This</w:t>
            </w:r>
            <w:r>
              <w:rPr>
                <w:color w:val="231F20"/>
                <w:spacing w:val="-5"/>
                <w:sz w:val="18"/>
              </w:rPr>
              <w:t xml:space="preserve"> </w:t>
            </w:r>
            <w:r>
              <w:rPr>
                <w:color w:val="231F20"/>
                <w:spacing w:val="-2"/>
                <w:sz w:val="18"/>
              </w:rPr>
              <w:t>will</w:t>
            </w:r>
            <w:r>
              <w:rPr>
                <w:color w:val="231F20"/>
                <w:spacing w:val="-4"/>
                <w:sz w:val="18"/>
              </w:rPr>
              <w:t xml:space="preserve"> </w:t>
            </w:r>
            <w:r>
              <w:rPr>
                <w:color w:val="231F20"/>
                <w:spacing w:val="-2"/>
                <w:sz w:val="18"/>
              </w:rPr>
              <w:t>provide</w:t>
            </w:r>
            <w:r>
              <w:rPr>
                <w:color w:val="231F20"/>
                <w:spacing w:val="-5"/>
                <w:sz w:val="18"/>
              </w:rPr>
              <w:t xml:space="preserve"> </w:t>
            </w:r>
            <w:r>
              <w:rPr>
                <w:color w:val="231F20"/>
                <w:spacing w:val="-2"/>
                <w:sz w:val="18"/>
              </w:rPr>
              <w:t>Australia,</w:t>
            </w:r>
            <w:r>
              <w:rPr>
                <w:color w:val="231F20"/>
                <w:spacing w:val="-4"/>
                <w:sz w:val="18"/>
              </w:rPr>
              <w:t xml:space="preserve"> </w:t>
            </w:r>
            <w:r>
              <w:rPr>
                <w:color w:val="231F20"/>
                <w:spacing w:val="-2"/>
                <w:sz w:val="18"/>
              </w:rPr>
              <w:t>and</w:t>
            </w:r>
            <w:r>
              <w:rPr>
                <w:color w:val="231F20"/>
                <w:spacing w:val="-5"/>
                <w:sz w:val="18"/>
              </w:rPr>
              <w:t xml:space="preserve"> </w:t>
            </w:r>
            <w:r>
              <w:rPr>
                <w:color w:val="231F20"/>
                <w:spacing w:val="-2"/>
                <w:sz w:val="18"/>
              </w:rPr>
              <w:t>our</w:t>
            </w:r>
            <w:r>
              <w:rPr>
                <w:color w:val="231F20"/>
                <w:spacing w:val="-6"/>
                <w:sz w:val="18"/>
              </w:rPr>
              <w:t xml:space="preserve"> </w:t>
            </w:r>
            <w:r>
              <w:rPr>
                <w:color w:val="231F20"/>
                <w:spacing w:val="-2"/>
                <w:sz w:val="18"/>
              </w:rPr>
              <w:t>partners,</w:t>
            </w:r>
            <w:r>
              <w:rPr>
                <w:color w:val="231F20"/>
                <w:sz w:val="18"/>
              </w:rPr>
              <w:t xml:space="preserve"> with</w:t>
            </w:r>
            <w:r>
              <w:rPr>
                <w:color w:val="231F20"/>
                <w:spacing w:val="-6"/>
                <w:sz w:val="18"/>
              </w:rPr>
              <w:t xml:space="preserve"> </w:t>
            </w:r>
            <w:r>
              <w:rPr>
                <w:color w:val="231F20"/>
                <w:sz w:val="18"/>
              </w:rPr>
              <w:t>a</w:t>
            </w:r>
            <w:r>
              <w:rPr>
                <w:color w:val="231F20"/>
                <w:spacing w:val="-6"/>
                <w:sz w:val="18"/>
              </w:rPr>
              <w:t xml:space="preserve"> </w:t>
            </w:r>
            <w:r>
              <w:rPr>
                <w:color w:val="231F20"/>
                <w:sz w:val="18"/>
              </w:rPr>
              <w:t>genuine</w:t>
            </w:r>
            <w:r>
              <w:rPr>
                <w:color w:val="231F20"/>
                <w:spacing w:val="-6"/>
                <w:sz w:val="18"/>
              </w:rPr>
              <w:t xml:space="preserve"> </w:t>
            </w:r>
            <w:r>
              <w:rPr>
                <w:color w:val="231F20"/>
                <w:sz w:val="18"/>
              </w:rPr>
              <w:t>capability</w:t>
            </w:r>
            <w:r>
              <w:rPr>
                <w:color w:val="231F20"/>
                <w:spacing w:val="-6"/>
                <w:sz w:val="18"/>
              </w:rPr>
              <w:t xml:space="preserve"> </w:t>
            </w:r>
            <w:r>
              <w:rPr>
                <w:color w:val="231F20"/>
                <w:sz w:val="18"/>
              </w:rPr>
              <w:t>development</w:t>
            </w:r>
            <w:r>
              <w:rPr>
                <w:color w:val="231F20"/>
                <w:spacing w:val="-6"/>
                <w:sz w:val="18"/>
              </w:rPr>
              <w:t xml:space="preserve"> </w:t>
            </w:r>
            <w:r>
              <w:rPr>
                <w:color w:val="231F20"/>
                <w:sz w:val="18"/>
              </w:rPr>
              <w:t>and innovation</w:t>
            </w:r>
            <w:r>
              <w:rPr>
                <w:color w:val="231F20"/>
                <w:spacing w:val="-10"/>
                <w:sz w:val="18"/>
              </w:rPr>
              <w:t xml:space="preserve"> </w:t>
            </w:r>
            <w:r>
              <w:rPr>
                <w:color w:val="231F20"/>
                <w:sz w:val="18"/>
              </w:rPr>
              <w:t>edge.</w:t>
            </w:r>
          </w:p>
        </w:tc>
        <w:tc>
          <w:tcPr>
            <w:tcW w:w="610" w:type="dxa"/>
            <w:tcBorders>
              <w:top w:val="single" w:sz="4" w:space="0" w:color="FFFFFF"/>
              <w:left w:val="single" w:sz="4" w:space="0" w:color="FFFFFF"/>
              <w:bottom w:val="single" w:sz="4" w:space="0" w:color="FFFFFF"/>
              <w:right w:val="nil"/>
            </w:tcBorders>
            <w:shd w:val="clear" w:color="auto" w:fill="EEEFF8"/>
          </w:tcPr>
          <w:p w14:paraId="71BF0E51" w14:textId="77777777" w:rsidR="00B06CC6" w:rsidRDefault="002D1BFA">
            <w:pPr>
              <w:pStyle w:val="TableParagraph"/>
              <w:spacing w:before="0" w:line="368" w:lineRule="exact"/>
              <w:ind w:left="23"/>
              <w:jc w:val="center"/>
              <w:rPr>
                <w:rFonts w:ascii="Entypo"/>
                <w:sz w:val="40"/>
              </w:rPr>
            </w:pPr>
            <w:r>
              <w:rPr>
                <w:rFonts w:ascii="Entypo"/>
                <w:color w:val="231F20"/>
                <w:sz w:val="40"/>
              </w:rPr>
              <w:t>X</w:t>
            </w:r>
          </w:p>
        </w:tc>
        <w:tc>
          <w:tcPr>
            <w:tcW w:w="638" w:type="dxa"/>
            <w:tcBorders>
              <w:top w:val="single" w:sz="4" w:space="0" w:color="FFFFFF"/>
              <w:left w:val="nil"/>
              <w:bottom w:val="single" w:sz="4" w:space="0" w:color="FFFFFF"/>
              <w:right w:val="nil"/>
            </w:tcBorders>
            <w:shd w:val="clear" w:color="auto" w:fill="EEEFF8"/>
          </w:tcPr>
          <w:p w14:paraId="49952074" w14:textId="77777777" w:rsidR="00B06CC6" w:rsidRDefault="002D1BFA">
            <w:pPr>
              <w:pStyle w:val="TableParagraph"/>
              <w:spacing w:before="0" w:line="368" w:lineRule="exact"/>
              <w:ind w:left="28"/>
              <w:jc w:val="center"/>
              <w:rPr>
                <w:rFonts w:ascii="Entypo"/>
                <w:sz w:val="40"/>
              </w:rPr>
            </w:pPr>
            <w:r>
              <w:rPr>
                <w:rFonts w:ascii="Entypo"/>
                <w:color w:val="231F20"/>
                <w:sz w:val="40"/>
              </w:rPr>
              <w:t>W</w:t>
            </w:r>
          </w:p>
        </w:tc>
        <w:tc>
          <w:tcPr>
            <w:tcW w:w="627" w:type="dxa"/>
            <w:tcBorders>
              <w:top w:val="single" w:sz="4" w:space="0" w:color="FFFFFF"/>
              <w:left w:val="nil"/>
              <w:bottom w:val="single" w:sz="4" w:space="0" w:color="FFFFFF"/>
              <w:right w:val="nil"/>
            </w:tcBorders>
            <w:shd w:val="clear" w:color="auto" w:fill="EEEFF8"/>
          </w:tcPr>
          <w:p w14:paraId="790AD2AF" w14:textId="77777777" w:rsidR="00B06CC6" w:rsidRDefault="002D1BFA">
            <w:pPr>
              <w:pStyle w:val="TableParagraph"/>
              <w:spacing w:before="0" w:line="368" w:lineRule="exact"/>
              <w:ind w:left="10"/>
              <w:jc w:val="center"/>
              <w:rPr>
                <w:rFonts w:ascii="Entypo"/>
                <w:sz w:val="40"/>
              </w:rPr>
            </w:pPr>
            <w:r>
              <w:rPr>
                <w:rFonts w:ascii="Entypo"/>
                <w:color w:val="231F20"/>
                <w:sz w:val="40"/>
              </w:rPr>
              <w:t>X</w:t>
            </w:r>
          </w:p>
        </w:tc>
        <w:tc>
          <w:tcPr>
            <w:tcW w:w="4183" w:type="dxa"/>
            <w:tcBorders>
              <w:top w:val="single" w:sz="4" w:space="0" w:color="EEEFF8"/>
              <w:left w:val="nil"/>
              <w:bottom w:val="single" w:sz="4" w:space="0" w:color="EEEFF8"/>
              <w:right w:val="single" w:sz="4" w:space="0" w:color="EEEFF8"/>
            </w:tcBorders>
          </w:tcPr>
          <w:p w14:paraId="2F418DE5" w14:textId="77777777" w:rsidR="00B06CC6" w:rsidRDefault="002D1BFA">
            <w:pPr>
              <w:pStyle w:val="TableParagraph"/>
              <w:spacing w:line="252" w:lineRule="auto"/>
              <w:ind w:left="116" w:right="160"/>
              <w:rPr>
                <w:sz w:val="18"/>
              </w:rPr>
            </w:pPr>
            <w:r>
              <w:rPr>
                <w:color w:val="231F20"/>
                <w:sz w:val="18"/>
              </w:rPr>
              <w:t>Option</w:t>
            </w:r>
            <w:r>
              <w:rPr>
                <w:color w:val="231F20"/>
                <w:spacing w:val="-2"/>
                <w:sz w:val="18"/>
              </w:rPr>
              <w:t xml:space="preserve"> </w:t>
            </w:r>
            <w:r>
              <w:rPr>
                <w:color w:val="231F20"/>
                <w:sz w:val="18"/>
              </w:rPr>
              <w:t>2A and Option</w:t>
            </w:r>
            <w:r>
              <w:rPr>
                <w:color w:val="231F20"/>
                <w:spacing w:val="-2"/>
                <w:sz w:val="18"/>
              </w:rPr>
              <w:t xml:space="preserve"> </w:t>
            </w:r>
            <w:r>
              <w:rPr>
                <w:color w:val="231F20"/>
                <w:sz w:val="18"/>
              </w:rPr>
              <w:t>2B both provide for</w:t>
            </w:r>
            <w:r>
              <w:rPr>
                <w:color w:val="231F20"/>
                <w:spacing w:val="-1"/>
                <w:sz w:val="18"/>
              </w:rPr>
              <w:t xml:space="preserve"> </w:t>
            </w:r>
            <w:r>
              <w:rPr>
                <w:color w:val="231F20"/>
                <w:sz w:val="18"/>
              </w:rPr>
              <w:t>a licence- free</w:t>
            </w:r>
            <w:r>
              <w:rPr>
                <w:color w:val="231F20"/>
                <w:spacing w:val="-11"/>
                <w:sz w:val="18"/>
              </w:rPr>
              <w:t xml:space="preserve"> </w:t>
            </w:r>
            <w:r>
              <w:rPr>
                <w:color w:val="231F20"/>
                <w:sz w:val="18"/>
              </w:rPr>
              <w:t>environment.</w:t>
            </w:r>
          </w:p>
          <w:p w14:paraId="00ED49A9" w14:textId="77777777" w:rsidR="00B06CC6" w:rsidRDefault="002D1BFA">
            <w:pPr>
              <w:pStyle w:val="TableParagraph"/>
              <w:spacing w:before="112" w:line="252" w:lineRule="auto"/>
              <w:ind w:left="116" w:right="47"/>
              <w:rPr>
                <w:sz w:val="18"/>
              </w:rPr>
            </w:pPr>
            <w:r>
              <w:rPr>
                <w:color w:val="231F20"/>
                <w:sz w:val="18"/>
              </w:rPr>
              <w:t>Option 2B increases the regulatory burden by introducing new controls on deemed supply, re- supply,</w:t>
            </w:r>
            <w:r>
              <w:rPr>
                <w:color w:val="231F20"/>
                <w:spacing w:val="-5"/>
                <w:sz w:val="18"/>
              </w:rPr>
              <w:t xml:space="preserve"> </w:t>
            </w:r>
            <w:r>
              <w:rPr>
                <w:color w:val="231F20"/>
                <w:sz w:val="18"/>
              </w:rPr>
              <w:t>and</w:t>
            </w:r>
            <w:r>
              <w:rPr>
                <w:color w:val="231F20"/>
                <w:spacing w:val="-6"/>
                <w:sz w:val="18"/>
              </w:rPr>
              <w:t xml:space="preserve"> </w:t>
            </w:r>
            <w:r>
              <w:rPr>
                <w:color w:val="231F20"/>
                <w:sz w:val="18"/>
              </w:rPr>
              <w:t>DSGL</w:t>
            </w:r>
            <w:r>
              <w:rPr>
                <w:color w:val="231F20"/>
                <w:spacing w:val="-5"/>
                <w:sz w:val="18"/>
              </w:rPr>
              <w:t xml:space="preserve"> </w:t>
            </w:r>
            <w:r>
              <w:rPr>
                <w:color w:val="231F20"/>
                <w:sz w:val="18"/>
              </w:rPr>
              <w:t>services</w:t>
            </w:r>
            <w:r>
              <w:rPr>
                <w:color w:val="231F20"/>
                <w:spacing w:val="-6"/>
                <w:sz w:val="18"/>
              </w:rPr>
              <w:t xml:space="preserve"> </w:t>
            </w:r>
            <w:r>
              <w:rPr>
                <w:color w:val="231F20"/>
                <w:sz w:val="18"/>
              </w:rPr>
              <w:t>without</w:t>
            </w:r>
            <w:r>
              <w:rPr>
                <w:color w:val="231F20"/>
                <w:spacing w:val="-6"/>
                <w:sz w:val="18"/>
              </w:rPr>
              <w:t xml:space="preserve"> </w:t>
            </w:r>
            <w:r>
              <w:rPr>
                <w:color w:val="231F20"/>
                <w:sz w:val="18"/>
              </w:rPr>
              <w:t>exceptions.</w:t>
            </w:r>
            <w:r>
              <w:rPr>
                <w:color w:val="231F20"/>
                <w:spacing w:val="-4"/>
                <w:sz w:val="18"/>
              </w:rPr>
              <w:t xml:space="preserve"> </w:t>
            </w:r>
            <w:r>
              <w:rPr>
                <w:color w:val="231F20"/>
                <w:sz w:val="18"/>
              </w:rPr>
              <w:t>Option 2A</w:t>
            </w:r>
            <w:r>
              <w:rPr>
                <w:color w:val="231F20"/>
                <w:spacing w:val="-6"/>
                <w:sz w:val="18"/>
              </w:rPr>
              <w:t xml:space="preserve"> </w:t>
            </w:r>
            <w:r>
              <w:rPr>
                <w:color w:val="231F20"/>
                <w:sz w:val="18"/>
              </w:rPr>
              <w:t>introduces</w:t>
            </w:r>
            <w:r>
              <w:rPr>
                <w:color w:val="231F20"/>
                <w:spacing w:val="-7"/>
                <w:sz w:val="18"/>
              </w:rPr>
              <w:t xml:space="preserve"> </w:t>
            </w:r>
            <w:r>
              <w:rPr>
                <w:color w:val="231F20"/>
                <w:sz w:val="18"/>
              </w:rPr>
              <w:t>these</w:t>
            </w:r>
            <w:r>
              <w:rPr>
                <w:color w:val="231F20"/>
                <w:spacing w:val="-7"/>
                <w:sz w:val="18"/>
              </w:rPr>
              <w:t xml:space="preserve"> </w:t>
            </w:r>
            <w:r>
              <w:rPr>
                <w:color w:val="231F20"/>
                <w:sz w:val="18"/>
              </w:rPr>
              <w:t>new</w:t>
            </w:r>
            <w:r>
              <w:rPr>
                <w:color w:val="231F20"/>
                <w:spacing w:val="-7"/>
                <w:sz w:val="18"/>
              </w:rPr>
              <w:t xml:space="preserve"> </w:t>
            </w:r>
            <w:r>
              <w:rPr>
                <w:color w:val="231F20"/>
                <w:sz w:val="18"/>
              </w:rPr>
              <w:t>controls</w:t>
            </w:r>
            <w:r>
              <w:rPr>
                <w:color w:val="231F20"/>
                <w:spacing w:val="-7"/>
                <w:sz w:val="18"/>
              </w:rPr>
              <w:t xml:space="preserve"> </w:t>
            </w:r>
            <w:r>
              <w:rPr>
                <w:color w:val="231F20"/>
                <w:sz w:val="18"/>
              </w:rPr>
              <w:t>alongside</w:t>
            </w:r>
            <w:r>
              <w:rPr>
                <w:color w:val="231F20"/>
                <w:spacing w:val="-7"/>
                <w:sz w:val="18"/>
              </w:rPr>
              <w:t xml:space="preserve"> </w:t>
            </w:r>
            <w:r>
              <w:rPr>
                <w:color w:val="231F20"/>
                <w:sz w:val="18"/>
              </w:rPr>
              <w:t>a</w:t>
            </w:r>
            <w:r>
              <w:rPr>
                <w:color w:val="231F20"/>
                <w:spacing w:val="-7"/>
                <w:sz w:val="18"/>
              </w:rPr>
              <w:t xml:space="preserve"> </w:t>
            </w:r>
            <w:r>
              <w:rPr>
                <w:color w:val="231F20"/>
                <w:sz w:val="18"/>
              </w:rPr>
              <w:t>number of defined exceptions to reduce this impact.</w:t>
            </w:r>
          </w:p>
        </w:tc>
      </w:tr>
    </w:tbl>
    <w:p w14:paraId="3FB5B67D" w14:textId="77777777" w:rsidR="00B06CC6" w:rsidRDefault="00B06CC6">
      <w:pPr>
        <w:spacing w:line="252" w:lineRule="auto"/>
        <w:rPr>
          <w:sz w:val="18"/>
        </w:rPr>
        <w:sectPr w:rsidR="00B06CC6">
          <w:headerReference w:type="default" r:id="rId200"/>
          <w:footerReference w:type="even" r:id="rId201"/>
          <w:footerReference w:type="default" r:id="rId202"/>
          <w:pgSz w:w="11910" w:h="16840"/>
          <w:pgMar w:top="1700" w:right="840" w:bottom="740" w:left="860" w:header="0" w:footer="553" w:gutter="0"/>
          <w:cols w:space="720"/>
        </w:sectPr>
      </w:pPr>
    </w:p>
    <w:p w14:paraId="3926A5EA" w14:textId="77777777" w:rsidR="00B06CC6" w:rsidRDefault="002D1BFA">
      <w:pPr>
        <w:pStyle w:val="Heading4"/>
        <w:spacing w:before="59"/>
        <w:ind w:left="160"/>
      </w:pPr>
      <w:r>
        <w:rPr>
          <w:rFonts w:ascii="Times New Roman"/>
          <w:color w:val="FFFFFF"/>
          <w:spacing w:val="-12"/>
          <w:shd w:val="clear" w:color="auto" w:fill="8490C8"/>
        </w:rPr>
        <w:t xml:space="preserve"> </w:t>
      </w:r>
      <w:r>
        <w:rPr>
          <w:color w:val="FFFFFF"/>
          <w:shd w:val="clear" w:color="auto" w:fill="8490C8"/>
        </w:rPr>
        <w:t>Step</w:t>
      </w:r>
      <w:r>
        <w:rPr>
          <w:color w:val="FFFFFF"/>
          <w:spacing w:val="-3"/>
          <w:shd w:val="clear" w:color="auto" w:fill="8490C8"/>
        </w:rPr>
        <w:t xml:space="preserve"> </w:t>
      </w:r>
      <w:r>
        <w:rPr>
          <w:color w:val="FFFFFF"/>
          <w:shd w:val="clear" w:color="auto" w:fill="8490C8"/>
        </w:rPr>
        <w:t>2)</w:t>
      </w:r>
      <w:r>
        <w:rPr>
          <w:color w:val="FFFFFF"/>
          <w:spacing w:val="-2"/>
          <w:shd w:val="clear" w:color="auto" w:fill="8490C8"/>
        </w:rPr>
        <w:t xml:space="preserve"> </w:t>
      </w:r>
      <w:r>
        <w:rPr>
          <w:color w:val="FFFFFF"/>
          <w:shd w:val="clear" w:color="auto" w:fill="8490C8"/>
        </w:rPr>
        <w:t>Estimate</w:t>
      </w:r>
      <w:r>
        <w:rPr>
          <w:color w:val="FFFFFF"/>
          <w:spacing w:val="-3"/>
          <w:shd w:val="clear" w:color="auto" w:fill="8490C8"/>
        </w:rPr>
        <w:t xml:space="preserve"> </w:t>
      </w:r>
      <w:r>
        <w:rPr>
          <w:color w:val="FFFFFF"/>
          <w:shd w:val="clear" w:color="auto" w:fill="8490C8"/>
        </w:rPr>
        <w:t>of</w:t>
      </w:r>
      <w:r>
        <w:rPr>
          <w:color w:val="FFFFFF"/>
          <w:spacing w:val="-2"/>
          <w:shd w:val="clear" w:color="auto" w:fill="8490C8"/>
        </w:rPr>
        <w:t xml:space="preserve"> benefits</w:t>
      </w:r>
      <w:r>
        <w:rPr>
          <w:color w:val="FFFFFF"/>
          <w:spacing w:val="40"/>
          <w:shd w:val="clear" w:color="auto" w:fill="8490C8"/>
        </w:rPr>
        <w:t xml:space="preserve"> </w:t>
      </w:r>
    </w:p>
    <w:p w14:paraId="1AB7C6F2" w14:textId="77777777" w:rsidR="00B06CC6" w:rsidRDefault="002D1BFA">
      <w:pPr>
        <w:pStyle w:val="BodyText"/>
        <w:spacing w:before="258" w:line="252" w:lineRule="auto"/>
        <w:ind w:left="443" w:right="67"/>
      </w:pPr>
      <w:r>
        <w:rPr>
          <w:color w:val="231F20"/>
          <w:spacing w:val="-2"/>
        </w:rPr>
        <w:t>Table</w:t>
      </w:r>
      <w:r>
        <w:rPr>
          <w:color w:val="231F20"/>
          <w:spacing w:val="-3"/>
        </w:rPr>
        <w:t xml:space="preserve"> </w:t>
      </w:r>
      <w:r>
        <w:rPr>
          <w:color w:val="231F20"/>
          <w:spacing w:val="-2"/>
        </w:rPr>
        <w:t>22 summarises</w:t>
      </w:r>
      <w:r>
        <w:rPr>
          <w:color w:val="231F20"/>
          <w:spacing w:val="-3"/>
        </w:rPr>
        <w:t xml:space="preserve"> </w:t>
      </w:r>
      <w:r>
        <w:rPr>
          <w:color w:val="231F20"/>
          <w:spacing w:val="-2"/>
        </w:rPr>
        <w:t>the</w:t>
      </w:r>
      <w:r>
        <w:rPr>
          <w:color w:val="231F20"/>
          <w:spacing w:val="-3"/>
        </w:rPr>
        <w:t xml:space="preserve"> </w:t>
      </w:r>
      <w:r>
        <w:rPr>
          <w:color w:val="231F20"/>
          <w:spacing w:val="-2"/>
        </w:rPr>
        <w:t>quantified</w:t>
      </w:r>
      <w:r>
        <w:rPr>
          <w:color w:val="231F20"/>
          <w:spacing w:val="-3"/>
        </w:rPr>
        <w:t xml:space="preserve"> </w:t>
      </w:r>
      <w:r>
        <w:rPr>
          <w:color w:val="231F20"/>
          <w:spacing w:val="-2"/>
        </w:rPr>
        <w:t>costs</w:t>
      </w:r>
      <w:r>
        <w:rPr>
          <w:color w:val="231F20"/>
          <w:spacing w:val="-3"/>
        </w:rPr>
        <w:t xml:space="preserve"> </w:t>
      </w:r>
      <w:r>
        <w:rPr>
          <w:color w:val="231F20"/>
          <w:spacing w:val="-2"/>
        </w:rPr>
        <w:t>and</w:t>
      </w:r>
      <w:r>
        <w:rPr>
          <w:color w:val="231F20"/>
          <w:spacing w:val="-3"/>
        </w:rPr>
        <w:t xml:space="preserve"> </w:t>
      </w:r>
      <w:r>
        <w:rPr>
          <w:color w:val="231F20"/>
          <w:spacing w:val="-2"/>
        </w:rPr>
        <w:t>benefits</w:t>
      </w:r>
      <w:r>
        <w:rPr>
          <w:color w:val="231F20"/>
          <w:spacing w:val="-3"/>
        </w:rPr>
        <w:t xml:space="preserve"> </w:t>
      </w:r>
      <w:r>
        <w:rPr>
          <w:color w:val="231F20"/>
          <w:spacing w:val="-2"/>
        </w:rPr>
        <w:t>over</w:t>
      </w:r>
      <w:r>
        <w:rPr>
          <w:color w:val="231F20"/>
        </w:rPr>
        <w:t xml:space="preserve"> a 10-year period. From Table 22, it is evident that Option</w:t>
      </w:r>
    </w:p>
    <w:p w14:paraId="1757E997" w14:textId="77777777" w:rsidR="00B06CC6" w:rsidRDefault="002D1BFA">
      <w:pPr>
        <w:pStyle w:val="BodyText"/>
        <w:spacing w:line="252" w:lineRule="auto"/>
        <w:ind w:left="443"/>
      </w:pPr>
      <w:r>
        <w:rPr>
          <w:color w:val="231F20"/>
          <w:spacing w:val="-2"/>
        </w:rPr>
        <w:t>2A presents</w:t>
      </w:r>
      <w:r>
        <w:rPr>
          <w:color w:val="231F20"/>
          <w:spacing w:val="-3"/>
        </w:rPr>
        <w:t xml:space="preserve"> </w:t>
      </w:r>
      <w:r>
        <w:rPr>
          <w:color w:val="231F20"/>
          <w:spacing w:val="-2"/>
        </w:rPr>
        <w:t>the</w:t>
      </w:r>
      <w:r>
        <w:rPr>
          <w:color w:val="231F20"/>
          <w:spacing w:val="-3"/>
        </w:rPr>
        <w:t xml:space="preserve"> </w:t>
      </w:r>
      <w:r>
        <w:rPr>
          <w:color w:val="231F20"/>
          <w:spacing w:val="-2"/>
        </w:rPr>
        <w:t>highest</w:t>
      </w:r>
      <w:r>
        <w:rPr>
          <w:color w:val="231F20"/>
          <w:spacing w:val="-3"/>
        </w:rPr>
        <w:t xml:space="preserve"> </w:t>
      </w:r>
      <w:r>
        <w:rPr>
          <w:color w:val="231F20"/>
          <w:spacing w:val="-2"/>
        </w:rPr>
        <w:t>benefit</w:t>
      </w:r>
      <w:r>
        <w:rPr>
          <w:color w:val="231F20"/>
          <w:spacing w:val="-3"/>
        </w:rPr>
        <w:t xml:space="preserve"> </w:t>
      </w:r>
      <w:r>
        <w:rPr>
          <w:color w:val="231F20"/>
          <w:spacing w:val="-2"/>
        </w:rPr>
        <w:t>of</w:t>
      </w:r>
      <w:r>
        <w:rPr>
          <w:color w:val="231F20"/>
          <w:spacing w:val="-3"/>
        </w:rPr>
        <w:t xml:space="preserve"> </w:t>
      </w:r>
      <w:r>
        <w:rPr>
          <w:color w:val="231F20"/>
          <w:spacing w:val="-2"/>
        </w:rPr>
        <w:t>the</w:t>
      </w:r>
      <w:r>
        <w:rPr>
          <w:color w:val="231F20"/>
          <w:spacing w:val="-3"/>
        </w:rPr>
        <w:t xml:space="preserve"> </w:t>
      </w:r>
      <w:r>
        <w:rPr>
          <w:color w:val="231F20"/>
          <w:spacing w:val="-2"/>
        </w:rPr>
        <w:t>options</w:t>
      </w:r>
      <w:r>
        <w:rPr>
          <w:color w:val="231F20"/>
          <w:spacing w:val="-3"/>
        </w:rPr>
        <w:t xml:space="preserve"> </w:t>
      </w:r>
      <w:r>
        <w:rPr>
          <w:color w:val="231F20"/>
          <w:spacing w:val="-2"/>
        </w:rPr>
        <w:t>considered</w:t>
      </w:r>
      <w:r>
        <w:rPr>
          <w:color w:val="231F20"/>
        </w:rPr>
        <w:t xml:space="preserve"> (Question 3), with a quantified net present value of</w:t>
      </w:r>
    </w:p>
    <w:p w14:paraId="22A8F7C3" w14:textId="77777777" w:rsidR="00B06CC6" w:rsidRDefault="002D1BFA">
      <w:pPr>
        <w:pStyle w:val="BodyText"/>
        <w:spacing w:line="252" w:lineRule="auto"/>
        <w:ind w:left="443"/>
      </w:pPr>
      <w:r>
        <w:rPr>
          <w:color w:val="231F20"/>
        </w:rPr>
        <w:t>AUD$614</w:t>
      </w:r>
      <w:r>
        <w:rPr>
          <w:color w:val="231F20"/>
          <w:spacing w:val="-1"/>
        </w:rPr>
        <w:t xml:space="preserve"> </w:t>
      </w:r>
      <w:r>
        <w:rPr>
          <w:color w:val="231F20"/>
        </w:rPr>
        <w:t>million</w:t>
      </w:r>
      <w:r>
        <w:rPr>
          <w:color w:val="231F20"/>
          <w:spacing w:val="-1"/>
        </w:rPr>
        <w:t xml:space="preserve"> </w:t>
      </w:r>
      <w:r>
        <w:rPr>
          <w:color w:val="231F20"/>
        </w:rPr>
        <w:t>over</w:t>
      </w:r>
      <w:r>
        <w:rPr>
          <w:color w:val="231F20"/>
          <w:spacing w:val="-3"/>
        </w:rPr>
        <w:t xml:space="preserve"> </w:t>
      </w:r>
      <w:r>
        <w:rPr>
          <w:color w:val="231F20"/>
        </w:rPr>
        <w:t>10</w:t>
      </w:r>
      <w:r>
        <w:rPr>
          <w:color w:val="231F20"/>
          <w:spacing w:val="-1"/>
        </w:rPr>
        <w:t xml:space="preserve"> </w:t>
      </w:r>
      <w:r>
        <w:rPr>
          <w:color w:val="231F20"/>
        </w:rPr>
        <w:t>years.</w:t>
      </w:r>
      <w:r>
        <w:rPr>
          <w:color w:val="231F20"/>
          <w:spacing w:val="-1"/>
        </w:rPr>
        <w:t xml:space="preserve"> </w:t>
      </w:r>
      <w:r>
        <w:rPr>
          <w:color w:val="231F20"/>
        </w:rPr>
        <w:t>This</w:t>
      </w:r>
      <w:r>
        <w:rPr>
          <w:color w:val="231F20"/>
          <w:spacing w:val="-2"/>
        </w:rPr>
        <w:t xml:space="preserve"> </w:t>
      </w:r>
      <w:r>
        <w:rPr>
          <w:color w:val="231F20"/>
        </w:rPr>
        <w:t>analysis</w:t>
      </w:r>
      <w:r>
        <w:rPr>
          <w:color w:val="231F20"/>
          <w:spacing w:val="-2"/>
        </w:rPr>
        <w:t xml:space="preserve"> </w:t>
      </w:r>
      <w:r>
        <w:rPr>
          <w:color w:val="231F20"/>
        </w:rPr>
        <w:t>does</w:t>
      </w:r>
      <w:r>
        <w:rPr>
          <w:color w:val="231F20"/>
          <w:spacing w:val="-2"/>
        </w:rPr>
        <w:t xml:space="preserve"> </w:t>
      </w:r>
      <w:r>
        <w:rPr>
          <w:color w:val="231F20"/>
        </w:rPr>
        <w:t>not</w:t>
      </w:r>
      <w:r>
        <w:rPr>
          <w:color w:val="231F20"/>
          <w:spacing w:val="-2"/>
        </w:rPr>
        <w:t xml:space="preserve"> </w:t>
      </w:r>
      <w:r>
        <w:rPr>
          <w:color w:val="231F20"/>
        </w:rPr>
        <w:t>take into account the impact of unquantified benefits such as increased</w:t>
      </w:r>
      <w:r>
        <w:rPr>
          <w:color w:val="231F20"/>
          <w:spacing w:val="-11"/>
        </w:rPr>
        <w:t xml:space="preserve"> </w:t>
      </w:r>
      <w:r>
        <w:rPr>
          <w:color w:val="231F20"/>
        </w:rPr>
        <w:t>access</w:t>
      </w:r>
      <w:r>
        <w:rPr>
          <w:color w:val="231F20"/>
          <w:spacing w:val="-10"/>
        </w:rPr>
        <w:t xml:space="preserve"> </w:t>
      </w:r>
      <w:r>
        <w:rPr>
          <w:color w:val="231F20"/>
        </w:rPr>
        <w:t>to</w:t>
      </w:r>
      <w:r>
        <w:rPr>
          <w:color w:val="231F20"/>
          <w:spacing w:val="-10"/>
        </w:rPr>
        <w:t xml:space="preserve"> </w:t>
      </w:r>
      <w:r>
        <w:rPr>
          <w:color w:val="231F20"/>
        </w:rPr>
        <w:t>innovation</w:t>
      </w:r>
      <w:r>
        <w:rPr>
          <w:color w:val="231F20"/>
          <w:spacing w:val="-10"/>
        </w:rPr>
        <w:t xml:space="preserve"> </w:t>
      </w:r>
      <w:r>
        <w:rPr>
          <w:color w:val="231F20"/>
        </w:rPr>
        <w:t>and</w:t>
      </w:r>
      <w:r>
        <w:rPr>
          <w:color w:val="231F20"/>
          <w:spacing w:val="-10"/>
        </w:rPr>
        <w:t xml:space="preserve"> </w:t>
      </w:r>
      <w:r>
        <w:rPr>
          <w:color w:val="231F20"/>
        </w:rPr>
        <w:t>collaboration,</w:t>
      </w:r>
      <w:r>
        <w:rPr>
          <w:color w:val="231F20"/>
          <w:spacing w:val="-11"/>
        </w:rPr>
        <w:t xml:space="preserve"> </w:t>
      </w:r>
      <w:r>
        <w:rPr>
          <w:color w:val="231F20"/>
        </w:rPr>
        <w:t>increased export competitiveness and resolving gaps to Australia’s export control framework (Policy Problem 2).</w:t>
      </w:r>
    </w:p>
    <w:p w14:paraId="4735A644" w14:textId="77777777" w:rsidR="00B06CC6" w:rsidRDefault="00B06CC6">
      <w:pPr>
        <w:pStyle w:val="BodyText"/>
        <w:spacing w:before="8"/>
        <w:rPr>
          <w:sz w:val="22"/>
        </w:rPr>
      </w:pPr>
    </w:p>
    <w:p w14:paraId="703861E8" w14:textId="77777777" w:rsidR="00B06CC6" w:rsidRDefault="002D1BFA">
      <w:pPr>
        <w:pStyle w:val="BodyText"/>
        <w:spacing w:line="252" w:lineRule="auto"/>
        <w:ind w:left="443" w:right="300"/>
      </w:pPr>
      <w:r>
        <w:rPr>
          <w:noProof/>
          <w:lang w:val="en-AU" w:eastAsia="en-AU"/>
        </w:rPr>
        <mc:AlternateContent>
          <mc:Choice Requires="wps">
            <w:drawing>
              <wp:anchor distT="0" distB="0" distL="0" distR="0" simplePos="0" relativeHeight="15810560" behindDoc="0" locked="0" layoutInCell="1" allowOverlap="1">
                <wp:simplePos x="0" y="0"/>
                <wp:positionH relativeFrom="page">
                  <wp:posOffset>789849</wp:posOffset>
                </wp:positionH>
                <wp:positionV relativeFrom="paragraph">
                  <wp:posOffset>326880</wp:posOffset>
                </wp:positionV>
                <wp:extent cx="2865755" cy="1306830"/>
                <wp:effectExtent l="0" t="0" r="0" b="0"/>
                <wp:wrapNone/>
                <wp:docPr id="2358" name="Text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755" cy="1306830"/>
                        </a:xfrm>
                        <a:prstGeom prst="rect">
                          <a:avLst/>
                        </a:prstGeom>
                      </wps:spPr>
                      <wps:txbx>
                        <w:txbxContent>
                          <w:tbl>
                            <w:tblPr>
                              <w:tblW w:w="0" w:type="auto"/>
                              <w:tblInd w:w="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81"/>
                              <w:gridCol w:w="1417"/>
                              <w:gridCol w:w="1984"/>
                            </w:tblGrid>
                            <w:tr w:rsidR="00B06CC6" w14:paraId="4D3E487F" w14:textId="77777777">
                              <w:trPr>
                                <w:trHeight w:val="74"/>
                              </w:trPr>
                              <w:tc>
                                <w:tcPr>
                                  <w:tcW w:w="981" w:type="dxa"/>
                                  <w:tcBorders>
                                    <w:left w:val="nil"/>
                                    <w:bottom w:val="nil"/>
                                    <w:right w:val="nil"/>
                                  </w:tcBorders>
                                  <w:shd w:val="clear" w:color="auto" w:fill="8490C8"/>
                                </w:tcPr>
                                <w:p w14:paraId="274A9789" w14:textId="77777777" w:rsidR="00B06CC6" w:rsidRDefault="00B06CC6">
                                  <w:pPr>
                                    <w:pStyle w:val="TableParagraph"/>
                                    <w:spacing w:before="0"/>
                                    <w:ind w:left="0"/>
                                    <w:rPr>
                                      <w:rFonts w:ascii="Times New Roman"/>
                                      <w:sz w:val="2"/>
                                    </w:rPr>
                                  </w:pPr>
                                </w:p>
                              </w:tc>
                              <w:tc>
                                <w:tcPr>
                                  <w:tcW w:w="1417" w:type="dxa"/>
                                  <w:tcBorders>
                                    <w:left w:val="nil"/>
                                    <w:bottom w:val="nil"/>
                                    <w:right w:val="nil"/>
                                  </w:tcBorders>
                                  <w:shd w:val="clear" w:color="auto" w:fill="8490C8"/>
                                </w:tcPr>
                                <w:p w14:paraId="73A41831" w14:textId="77777777" w:rsidR="00B06CC6" w:rsidRDefault="00B06CC6">
                                  <w:pPr>
                                    <w:pStyle w:val="TableParagraph"/>
                                    <w:spacing w:before="0"/>
                                    <w:ind w:left="0"/>
                                    <w:rPr>
                                      <w:rFonts w:ascii="Times New Roman"/>
                                      <w:sz w:val="2"/>
                                    </w:rPr>
                                  </w:pPr>
                                </w:p>
                              </w:tc>
                              <w:tc>
                                <w:tcPr>
                                  <w:tcW w:w="1984" w:type="dxa"/>
                                  <w:tcBorders>
                                    <w:left w:val="nil"/>
                                    <w:bottom w:val="nil"/>
                                    <w:right w:val="nil"/>
                                  </w:tcBorders>
                                  <w:shd w:val="clear" w:color="auto" w:fill="8490C8"/>
                                </w:tcPr>
                                <w:p w14:paraId="7940FD31" w14:textId="77777777" w:rsidR="00B06CC6" w:rsidRDefault="00B06CC6">
                                  <w:pPr>
                                    <w:pStyle w:val="TableParagraph"/>
                                    <w:spacing w:before="0"/>
                                    <w:ind w:left="0"/>
                                    <w:rPr>
                                      <w:rFonts w:ascii="Times New Roman"/>
                                      <w:sz w:val="2"/>
                                    </w:rPr>
                                  </w:pPr>
                                </w:p>
                              </w:tc>
                            </w:tr>
                            <w:tr w:rsidR="00B06CC6" w14:paraId="39BE83B2" w14:textId="77777777">
                              <w:trPr>
                                <w:trHeight w:val="836"/>
                              </w:trPr>
                              <w:tc>
                                <w:tcPr>
                                  <w:tcW w:w="981" w:type="dxa"/>
                                  <w:tcBorders>
                                    <w:top w:val="nil"/>
                                    <w:left w:val="single" w:sz="4" w:space="0" w:color="FFFFFF"/>
                                    <w:bottom w:val="single" w:sz="4" w:space="0" w:color="FFFFFF"/>
                                    <w:right w:val="single" w:sz="4" w:space="0" w:color="EEEFF8"/>
                                  </w:tcBorders>
                                  <w:shd w:val="clear" w:color="auto" w:fill="8490C8"/>
                                </w:tcPr>
                                <w:p w14:paraId="6970082D" w14:textId="77777777" w:rsidR="00B06CC6" w:rsidRDefault="002D1BFA">
                                  <w:pPr>
                                    <w:pStyle w:val="TableParagraph"/>
                                    <w:spacing w:before="77"/>
                                    <w:rPr>
                                      <w:sz w:val="18"/>
                                    </w:rPr>
                                  </w:pPr>
                                  <w:r>
                                    <w:rPr>
                                      <w:color w:val="FFFFFF"/>
                                      <w:spacing w:val="-2"/>
                                      <w:w w:val="105"/>
                                      <w:sz w:val="18"/>
                                    </w:rPr>
                                    <w:t>Option</w:t>
                                  </w:r>
                                </w:p>
                              </w:tc>
                              <w:tc>
                                <w:tcPr>
                                  <w:tcW w:w="1417" w:type="dxa"/>
                                  <w:tcBorders>
                                    <w:top w:val="nil"/>
                                    <w:left w:val="single" w:sz="4" w:space="0" w:color="EEEFF8"/>
                                    <w:bottom w:val="single" w:sz="4" w:space="0" w:color="FFFFFF"/>
                                    <w:right w:val="single" w:sz="4" w:space="0" w:color="EEEFF8"/>
                                  </w:tcBorders>
                                  <w:shd w:val="clear" w:color="auto" w:fill="8490C8"/>
                                </w:tcPr>
                                <w:p w14:paraId="09F69099" w14:textId="77777777" w:rsidR="00B06CC6" w:rsidRDefault="002D1BFA">
                                  <w:pPr>
                                    <w:pStyle w:val="TableParagraph"/>
                                    <w:spacing w:before="77" w:line="261" w:lineRule="auto"/>
                                    <w:ind w:right="476"/>
                                    <w:rPr>
                                      <w:sz w:val="18"/>
                                    </w:rPr>
                                  </w:pPr>
                                  <w:r>
                                    <w:rPr>
                                      <w:color w:val="FFFFFF"/>
                                      <w:spacing w:val="-2"/>
                                      <w:w w:val="105"/>
                                      <w:sz w:val="18"/>
                                    </w:rPr>
                                    <w:t xml:space="preserve">Quantified </w:t>
                                  </w:r>
                                  <w:r>
                                    <w:rPr>
                                      <w:color w:val="FFFFFF"/>
                                      <w:w w:val="105"/>
                                      <w:sz w:val="18"/>
                                    </w:rPr>
                                    <w:t>Costs</w:t>
                                  </w:r>
                                  <w:r>
                                    <w:rPr>
                                      <w:color w:val="FFFFFF"/>
                                      <w:spacing w:val="-13"/>
                                      <w:w w:val="105"/>
                                      <w:sz w:val="18"/>
                                    </w:rPr>
                                    <w:t xml:space="preserve"> </w:t>
                                  </w:r>
                                  <w:r>
                                    <w:rPr>
                                      <w:color w:val="FFFFFF"/>
                                      <w:w w:val="105"/>
                                      <w:sz w:val="18"/>
                                    </w:rPr>
                                    <w:t>$’m</w:t>
                                  </w:r>
                                </w:p>
                                <w:p w14:paraId="531606C9" w14:textId="77777777" w:rsidR="00B06CC6" w:rsidRDefault="002D1BFA">
                                  <w:pPr>
                                    <w:pStyle w:val="TableParagraph"/>
                                    <w:spacing w:before="1"/>
                                    <w:rPr>
                                      <w:sz w:val="18"/>
                                    </w:rPr>
                                  </w:pPr>
                                  <w:r>
                                    <w:rPr>
                                      <w:color w:val="FFFFFF"/>
                                      <w:sz w:val="18"/>
                                    </w:rPr>
                                    <w:t>(10-year</w:t>
                                  </w:r>
                                  <w:r>
                                    <w:rPr>
                                      <w:color w:val="FFFFFF"/>
                                      <w:spacing w:val="7"/>
                                      <w:sz w:val="18"/>
                                    </w:rPr>
                                    <w:t xml:space="preserve"> </w:t>
                                  </w:r>
                                  <w:r>
                                    <w:rPr>
                                      <w:color w:val="FFFFFF"/>
                                      <w:spacing w:val="-2"/>
                                      <w:sz w:val="18"/>
                                    </w:rPr>
                                    <w:t>period)</w:t>
                                  </w:r>
                                </w:p>
                              </w:tc>
                              <w:tc>
                                <w:tcPr>
                                  <w:tcW w:w="1984" w:type="dxa"/>
                                  <w:tcBorders>
                                    <w:top w:val="nil"/>
                                    <w:left w:val="single" w:sz="4" w:space="0" w:color="EEEFF8"/>
                                    <w:bottom w:val="single" w:sz="4" w:space="0" w:color="FFFFFF"/>
                                    <w:right w:val="single" w:sz="4" w:space="0" w:color="EEEFF8"/>
                                  </w:tcBorders>
                                  <w:shd w:val="clear" w:color="auto" w:fill="8490C8"/>
                                </w:tcPr>
                                <w:p w14:paraId="0F0F389F" w14:textId="77777777" w:rsidR="00B06CC6" w:rsidRDefault="002D1BFA">
                                  <w:pPr>
                                    <w:pStyle w:val="TableParagraph"/>
                                    <w:spacing w:before="77"/>
                                    <w:rPr>
                                      <w:sz w:val="18"/>
                                    </w:rPr>
                                  </w:pPr>
                                  <w:r>
                                    <w:rPr>
                                      <w:color w:val="FFFFFF"/>
                                      <w:sz w:val="18"/>
                                    </w:rPr>
                                    <w:t>Quantified</w:t>
                                  </w:r>
                                  <w:r>
                                    <w:rPr>
                                      <w:color w:val="FFFFFF"/>
                                      <w:spacing w:val="10"/>
                                      <w:sz w:val="18"/>
                                    </w:rPr>
                                    <w:t xml:space="preserve"> </w:t>
                                  </w:r>
                                  <w:r>
                                    <w:rPr>
                                      <w:color w:val="FFFFFF"/>
                                      <w:sz w:val="18"/>
                                    </w:rPr>
                                    <w:t>Net</w:t>
                                  </w:r>
                                  <w:r>
                                    <w:rPr>
                                      <w:color w:val="FFFFFF"/>
                                      <w:spacing w:val="10"/>
                                      <w:sz w:val="18"/>
                                    </w:rPr>
                                    <w:t xml:space="preserve"> </w:t>
                                  </w:r>
                                  <w:r>
                                    <w:rPr>
                                      <w:color w:val="FFFFFF"/>
                                      <w:spacing w:val="-2"/>
                                      <w:sz w:val="18"/>
                                    </w:rPr>
                                    <w:t>Benefits</w:t>
                                  </w:r>
                                </w:p>
                                <w:p w14:paraId="55FBD8F1" w14:textId="77777777" w:rsidR="00B06CC6" w:rsidRDefault="002D1BFA">
                                  <w:pPr>
                                    <w:pStyle w:val="TableParagraph"/>
                                    <w:spacing w:before="20" w:line="261" w:lineRule="auto"/>
                                    <w:ind w:right="145"/>
                                    <w:rPr>
                                      <w:sz w:val="18"/>
                                    </w:rPr>
                                  </w:pPr>
                                  <w:r>
                                    <w:rPr>
                                      <w:color w:val="FFFFFF"/>
                                      <w:w w:val="105"/>
                                      <w:sz w:val="18"/>
                                    </w:rPr>
                                    <w:t>$’m (10-year</w:t>
                                  </w:r>
                                  <w:r>
                                    <w:rPr>
                                      <w:color w:val="FFFFFF"/>
                                      <w:spacing w:val="-8"/>
                                      <w:w w:val="105"/>
                                      <w:sz w:val="18"/>
                                    </w:rPr>
                                    <w:t xml:space="preserve"> </w:t>
                                  </w:r>
                                  <w:r>
                                    <w:rPr>
                                      <w:color w:val="FFFFFF"/>
                                      <w:w w:val="105"/>
                                      <w:sz w:val="18"/>
                                    </w:rPr>
                                    <w:t>period compared</w:t>
                                  </w:r>
                                  <w:r>
                                    <w:rPr>
                                      <w:color w:val="FFFFFF"/>
                                      <w:spacing w:val="-11"/>
                                      <w:w w:val="105"/>
                                      <w:sz w:val="18"/>
                                    </w:rPr>
                                    <w:t xml:space="preserve"> </w:t>
                                  </w:r>
                                  <w:r>
                                    <w:rPr>
                                      <w:color w:val="FFFFFF"/>
                                      <w:w w:val="105"/>
                                      <w:sz w:val="18"/>
                                    </w:rPr>
                                    <w:t>to</w:t>
                                  </w:r>
                                  <w:r>
                                    <w:rPr>
                                      <w:color w:val="FFFFFF"/>
                                      <w:spacing w:val="-11"/>
                                      <w:w w:val="105"/>
                                      <w:sz w:val="18"/>
                                    </w:rPr>
                                    <w:t xml:space="preserve"> </w:t>
                                  </w:r>
                                  <w:r>
                                    <w:rPr>
                                      <w:color w:val="FFFFFF"/>
                                      <w:w w:val="105"/>
                                      <w:sz w:val="18"/>
                                    </w:rPr>
                                    <w:t>option</w:t>
                                  </w:r>
                                  <w:r>
                                    <w:rPr>
                                      <w:color w:val="FFFFFF"/>
                                      <w:spacing w:val="-11"/>
                                      <w:w w:val="105"/>
                                      <w:sz w:val="18"/>
                                    </w:rPr>
                                    <w:t xml:space="preserve"> </w:t>
                                  </w:r>
                                  <w:r>
                                    <w:rPr>
                                      <w:color w:val="FFFFFF"/>
                                      <w:w w:val="105"/>
                                      <w:sz w:val="18"/>
                                    </w:rPr>
                                    <w:t>1)</w:t>
                                  </w:r>
                                </w:p>
                              </w:tc>
                            </w:tr>
                            <w:tr w:rsidR="00B06CC6" w14:paraId="66627856" w14:textId="77777777">
                              <w:trPr>
                                <w:trHeight w:val="366"/>
                              </w:trPr>
                              <w:tc>
                                <w:tcPr>
                                  <w:tcW w:w="981" w:type="dxa"/>
                                  <w:tcBorders>
                                    <w:top w:val="single" w:sz="4" w:space="0" w:color="FFFFFF"/>
                                    <w:left w:val="single" w:sz="4" w:space="0" w:color="FFFFFF"/>
                                    <w:bottom w:val="single" w:sz="4" w:space="0" w:color="FFFFFF"/>
                                    <w:right w:val="nil"/>
                                  </w:tcBorders>
                                  <w:shd w:val="clear" w:color="auto" w:fill="EEEFF8"/>
                                </w:tcPr>
                                <w:p w14:paraId="5CCF1DF4" w14:textId="77777777" w:rsidR="00B06CC6" w:rsidRDefault="002D1BFA">
                                  <w:pPr>
                                    <w:pStyle w:val="TableParagraph"/>
                                    <w:rPr>
                                      <w:i/>
                                      <w:sz w:val="18"/>
                                    </w:rPr>
                                  </w:pPr>
                                  <w:r>
                                    <w:rPr>
                                      <w:i/>
                                      <w:color w:val="231F20"/>
                                      <w:sz w:val="18"/>
                                    </w:rPr>
                                    <w:t>Option</w:t>
                                  </w:r>
                                  <w:r>
                                    <w:rPr>
                                      <w:i/>
                                      <w:color w:val="231F20"/>
                                      <w:spacing w:val="9"/>
                                      <w:sz w:val="18"/>
                                    </w:rPr>
                                    <w:t xml:space="preserve"> </w:t>
                                  </w:r>
                                  <w:r>
                                    <w:rPr>
                                      <w:i/>
                                      <w:color w:val="231F20"/>
                                      <w:spacing w:val="-10"/>
                                      <w:sz w:val="18"/>
                                    </w:rPr>
                                    <w:t>1</w:t>
                                  </w:r>
                                </w:p>
                              </w:tc>
                              <w:tc>
                                <w:tcPr>
                                  <w:tcW w:w="1417" w:type="dxa"/>
                                  <w:tcBorders>
                                    <w:top w:val="single" w:sz="4" w:space="0" w:color="FFFFFF"/>
                                    <w:left w:val="nil"/>
                                    <w:bottom w:val="single" w:sz="4" w:space="0" w:color="FFFFFF"/>
                                    <w:right w:val="nil"/>
                                  </w:tcBorders>
                                  <w:shd w:val="clear" w:color="auto" w:fill="EEEFF8"/>
                                </w:tcPr>
                                <w:p w14:paraId="10BCEEC3" w14:textId="77777777" w:rsidR="00B06CC6" w:rsidRDefault="002D1BFA">
                                  <w:pPr>
                                    <w:pStyle w:val="TableParagraph"/>
                                    <w:spacing w:before="68"/>
                                    <w:ind w:left="0" w:right="105"/>
                                    <w:jc w:val="right"/>
                                    <w:rPr>
                                      <w:sz w:val="20"/>
                                    </w:rPr>
                                  </w:pPr>
                                  <w:r>
                                    <w:rPr>
                                      <w:color w:val="231F20"/>
                                      <w:spacing w:val="-2"/>
                                      <w:sz w:val="20"/>
                                    </w:rPr>
                                    <w:t>$706.3</w:t>
                                  </w:r>
                                </w:p>
                              </w:tc>
                              <w:tc>
                                <w:tcPr>
                                  <w:tcW w:w="1984" w:type="dxa"/>
                                  <w:tcBorders>
                                    <w:top w:val="single" w:sz="4" w:space="0" w:color="FFFFFF"/>
                                    <w:left w:val="nil"/>
                                    <w:bottom w:val="single" w:sz="4" w:space="0" w:color="FFFFFF"/>
                                    <w:right w:val="single" w:sz="4" w:space="0" w:color="EEEFF8"/>
                                  </w:tcBorders>
                                  <w:shd w:val="clear" w:color="auto" w:fill="EEEFF8"/>
                                </w:tcPr>
                                <w:p w14:paraId="3B206F81" w14:textId="77777777" w:rsidR="00B06CC6" w:rsidRDefault="002D1BFA">
                                  <w:pPr>
                                    <w:pStyle w:val="TableParagraph"/>
                                    <w:spacing w:before="68"/>
                                    <w:ind w:left="0" w:right="108"/>
                                    <w:jc w:val="right"/>
                                    <w:rPr>
                                      <w:sz w:val="20"/>
                                    </w:rPr>
                                  </w:pPr>
                                  <w:r>
                                    <w:rPr>
                                      <w:color w:val="231F20"/>
                                      <w:spacing w:val="-5"/>
                                      <w:sz w:val="20"/>
                                    </w:rPr>
                                    <w:t>N/A</w:t>
                                  </w:r>
                                </w:p>
                              </w:tc>
                            </w:tr>
                            <w:tr w:rsidR="00B06CC6" w14:paraId="0CE67588" w14:textId="77777777">
                              <w:trPr>
                                <w:trHeight w:val="366"/>
                              </w:trPr>
                              <w:tc>
                                <w:tcPr>
                                  <w:tcW w:w="981" w:type="dxa"/>
                                  <w:tcBorders>
                                    <w:top w:val="single" w:sz="4" w:space="0" w:color="FFFFFF"/>
                                    <w:left w:val="single" w:sz="4" w:space="0" w:color="FFFFFF"/>
                                    <w:bottom w:val="single" w:sz="4" w:space="0" w:color="FFFFFF"/>
                                    <w:right w:val="nil"/>
                                  </w:tcBorders>
                                  <w:shd w:val="clear" w:color="auto" w:fill="EEEFF8"/>
                                </w:tcPr>
                                <w:p w14:paraId="6AAF583A" w14:textId="77777777" w:rsidR="00B06CC6" w:rsidRDefault="002D1BFA">
                                  <w:pPr>
                                    <w:pStyle w:val="TableParagraph"/>
                                    <w:rPr>
                                      <w:i/>
                                      <w:sz w:val="18"/>
                                    </w:rPr>
                                  </w:pPr>
                                  <w:r>
                                    <w:rPr>
                                      <w:i/>
                                      <w:color w:val="231F20"/>
                                      <w:sz w:val="18"/>
                                    </w:rPr>
                                    <w:t>Option</w:t>
                                  </w:r>
                                  <w:r>
                                    <w:rPr>
                                      <w:i/>
                                      <w:color w:val="231F20"/>
                                      <w:spacing w:val="9"/>
                                      <w:sz w:val="18"/>
                                    </w:rPr>
                                    <w:t xml:space="preserve"> </w:t>
                                  </w:r>
                                  <w:r>
                                    <w:rPr>
                                      <w:i/>
                                      <w:color w:val="231F20"/>
                                      <w:spacing w:val="-5"/>
                                      <w:sz w:val="18"/>
                                    </w:rPr>
                                    <w:t>2A</w:t>
                                  </w:r>
                                </w:p>
                              </w:tc>
                              <w:tc>
                                <w:tcPr>
                                  <w:tcW w:w="1417" w:type="dxa"/>
                                  <w:tcBorders>
                                    <w:top w:val="single" w:sz="4" w:space="0" w:color="FFFFFF"/>
                                    <w:left w:val="nil"/>
                                    <w:bottom w:val="single" w:sz="4" w:space="0" w:color="FFFFFF"/>
                                    <w:right w:val="nil"/>
                                  </w:tcBorders>
                                  <w:shd w:val="clear" w:color="auto" w:fill="EEEFF8"/>
                                </w:tcPr>
                                <w:p w14:paraId="63D892DE" w14:textId="77777777" w:rsidR="00B06CC6" w:rsidRDefault="002D1BFA">
                                  <w:pPr>
                                    <w:pStyle w:val="TableParagraph"/>
                                    <w:spacing w:before="68"/>
                                    <w:ind w:left="0" w:right="105"/>
                                    <w:jc w:val="right"/>
                                    <w:rPr>
                                      <w:sz w:val="20"/>
                                    </w:rPr>
                                  </w:pPr>
                                  <w:r>
                                    <w:rPr>
                                      <w:color w:val="231F20"/>
                                      <w:spacing w:val="-2"/>
                                      <w:sz w:val="20"/>
                                    </w:rPr>
                                    <w:t>$92.5</w:t>
                                  </w:r>
                                </w:p>
                              </w:tc>
                              <w:tc>
                                <w:tcPr>
                                  <w:tcW w:w="1984" w:type="dxa"/>
                                  <w:tcBorders>
                                    <w:top w:val="single" w:sz="4" w:space="0" w:color="FFFFFF"/>
                                    <w:left w:val="nil"/>
                                    <w:bottom w:val="single" w:sz="4" w:space="0" w:color="FFFFFF"/>
                                    <w:right w:val="single" w:sz="4" w:space="0" w:color="EEEFF8"/>
                                  </w:tcBorders>
                                  <w:shd w:val="clear" w:color="auto" w:fill="EEEFF8"/>
                                </w:tcPr>
                                <w:p w14:paraId="06873AC6" w14:textId="77777777" w:rsidR="00B06CC6" w:rsidRDefault="002D1BFA">
                                  <w:pPr>
                                    <w:pStyle w:val="TableParagraph"/>
                                    <w:spacing w:before="68"/>
                                    <w:ind w:left="0" w:right="100"/>
                                    <w:jc w:val="right"/>
                                    <w:rPr>
                                      <w:sz w:val="20"/>
                                    </w:rPr>
                                  </w:pPr>
                                  <w:r>
                                    <w:rPr>
                                      <w:color w:val="231F20"/>
                                      <w:spacing w:val="-2"/>
                                      <w:sz w:val="20"/>
                                    </w:rPr>
                                    <w:t>$613.8</w:t>
                                  </w:r>
                                </w:p>
                              </w:tc>
                            </w:tr>
                            <w:tr w:rsidR="00B06CC6" w14:paraId="6DA6105C" w14:textId="77777777">
                              <w:trPr>
                                <w:trHeight w:val="366"/>
                              </w:trPr>
                              <w:tc>
                                <w:tcPr>
                                  <w:tcW w:w="981" w:type="dxa"/>
                                  <w:tcBorders>
                                    <w:top w:val="single" w:sz="4" w:space="0" w:color="FFFFFF"/>
                                    <w:left w:val="single" w:sz="4" w:space="0" w:color="FFFFFF"/>
                                    <w:bottom w:val="single" w:sz="4" w:space="0" w:color="FFFFFF"/>
                                    <w:right w:val="nil"/>
                                  </w:tcBorders>
                                  <w:shd w:val="clear" w:color="auto" w:fill="EEEFF8"/>
                                </w:tcPr>
                                <w:p w14:paraId="00378D58" w14:textId="77777777" w:rsidR="00B06CC6" w:rsidRDefault="002D1BFA">
                                  <w:pPr>
                                    <w:pStyle w:val="TableParagraph"/>
                                    <w:rPr>
                                      <w:i/>
                                      <w:sz w:val="18"/>
                                    </w:rPr>
                                  </w:pPr>
                                  <w:r>
                                    <w:rPr>
                                      <w:i/>
                                      <w:color w:val="231F20"/>
                                      <w:sz w:val="18"/>
                                    </w:rPr>
                                    <w:t>Option</w:t>
                                  </w:r>
                                  <w:r>
                                    <w:rPr>
                                      <w:i/>
                                      <w:color w:val="231F20"/>
                                      <w:spacing w:val="9"/>
                                      <w:sz w:val="18"/>
                                    </w:rPr>
                                    <w:t xml:space="preserve"> </w:t>
                                  </w:r>
                                  <w:r>
                                    <w:rPr>
                                      <w:i/>
                                      <w:color w:val="231F20"/>
                                      <w:spacing w:val="-5"/>
                                      <w:sz w:val="18"/>
                                    </w:rPr>
                                    <w:t>2B</w:t>
                                  </w:r>
                                </w:p>
                              </w:tc>
                              <w:tc>
                                <w:tcPr>
                                  <w:tcW w:w="1417" w:type="dxa"/>
                                  <w:tcBorders>
                                    <w:top w:val="single" w:sz="4" w:space="0" w:color="FFFFFF"/>
                                    <w:left w:val="nil"/>
                                    <w:bottom w:val="single" w:sz="4" w:space="0" w:color="FFFFFF"/>
                                    <w:right w:val="nil"/>
                                  </w:tcBorders>
                                  <w:shd w:val="clear" w:color="auto" w:fill="EEEFF8"/>
                                </w:tcPr>
                                <w:p w14:paraId="6E361F84" w14:textId="77777777" w:rsidR="00B06CC6" w:rsidRDefault="002D1BFA">
                                  <w:pPr>
                                    <w:pStyle w:val="TableParagraph"/>
                                    <w:spacing w:before="68"/>
                                    <w:ind w:left="0" w:right="105"/>
                                    <w:jc w:val="right"/>
                                    <w:rPr>
                                      <w:sz w:val="20"/>
                                    </w:rPr>
                                  </w:pPr>
                                  <w:r>
                                    <w:rPr>
                                      <w:color w:val="231F20"/>
                                      <w:spacing w:val="-2"/>
                                      <w:sz w:val="20"/>
                                    </w:rPr>
                                    <w:t>$101.8</w:t>
                                  </w:r>
                                </w:p>
                              </w:tc>
                              <w:tc>
                                <w:tcPr>
                                  <w:tcW w:w="1984" w:type="dxa"/>
                                  <w:tcBorders>
                                    <w:top w:val="single" w:sz="4" w:space="0" w:color="FFFFFF"/>
                                    <w:left w:val="nil"/>
                                    <w:bottom w:val="single" w:sz="4" w:space="0" w:color="FFFFFF"/>
                                    <w:right w:val="single" w:sz="4" w:space="0" w:color="EEEFF8"/>
                                  </w:tcBorders>
                                  <w:shd w:val="clear" w:color="auto" w:fill="EEEFF8"/>
                                </w:tcPr>
                                <w:p w14:paraId="2D63EDC9" w14:textId="77777777" w:rsidR="00B06CC6" w:rsidRDefault="002D1BFA">
                                  <w:pPr>
                                    <w:pStyle w:val="TableParagraph"/>
                                    <w:spacing w:before="68"/>
                                    <w:ind w:left="0" w:right="100"/>
                                    <w:jc w:val="right"/>
                                    <w:rPr>
                                      <w:sz w:val="20"/>
                                    </w:rPr>
                                  </w:pPr>
                                  <w:r>
                                    <w:rPr>
                                      <w:color w:val="231F20"/>
                                      <w:spacing w:val="-2"/>
                                      <w:sz w:val="20"/>
                                    </w:rPr>
                                    <w:t>$604.5</w:t>
                                  </w:r>
                                </w:p>
                              </w:tc>
                            </w:tr>
                          </w:tbl>
                          <w:p w14:paraId="16CE792F" w14:textId="77777777" w:rsidR="00B06CC6" w:rsidRDefault="00B06CC6">
                            <w:pPr>
                              <w:pStyle w:val="BodyText"/>
                            </w:pPr>
                          </w:p>
                        </w:txbxContent>
                      </wps:txbx>
                      <wps:bodyPr wrap="square" lIns="0" tIns="0" rIns="0" bIns="0" rtlCol="0">
                        <a:noAutofit/>
                      </wps:bodyPr>
                    </wps:wsp>
                  </a:graphicData>
                </a:graphic>
              </wp:anchor>
            </w:drawing>
          </mc:Choice>
          <mc:Fallback>
            <w:pict>
              <v:shape id="Textbox 2358" o:spid="_x0000_s1170" type="#_x0000_t202" style="position:absolute;left:0;text-align:left;margin-left:62.2pt;margin-top:25.75pt;width:225.65pt;height:102.9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" filled="f" stroked="f">
                <v:path arrowok="t"/>
                <v:textbox inset="0,0,0,0">
                  <w:txbxContent>
                    <w:tbl>
                      <w:tblPr>
                        <w:tblW w:w="0" w:type="auto"/>
                        <w:tblInd w:w="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81"/>
                        <w:gridCol w:w="1417"/>
                        <w:gridCol w:w="1984"/>
                      </w:tblGrid>
                      <w:tr w:rsidR="00B06CC6" w14:paraId="4D3E487F" w14:textId="77777777">
                        <w:trPr>
                          <w:trHeight w:val="74"/>
                        </w:trPr>
                        <w:tc>
                          <w:tcPr>
                            <w:tcW w:w="981" w:type="dxa"/>
                            <w:tcBorders>
                              <w:left w:val="nil"/>
                              <w:bottom w:val="nil"/>
                              <w:right w:val="nil"/>
                            </w:tcBorders>
                            <w:shd w:val="clear" w:color="auto" w:fill="8490C8"/>
                          </w:tcPr>
                          <w:p w14:paraId="274A9789" w14:textId="77777777" w:rsidR="00B06CC6" w:rsidRDefault="00B06CC6">
                            <w:pPr>
                              <w:pStyle w:val="TableParagraph"/>
                              <w:spacing w:before="0"/>
                              <w:ind w:left="0"/>
                              <w:rPr>
                                <w:rFonts w:ascii="Times New Roman"/>
                                <w:sz w:val="2"/>
                              </w:rPr>
                            </w:pPr>
                          </w:p>
                        </w:tc>
                        <w:tc>
                          <w:tcPr>
                            <w:tcW w:w="1417" w:type="dxa"/>
                            <w:tcBorders>
                              <w:left w:val="nil"/>
                              <w:bottom w:val="nil"/>
                              <w:right w:val="nil"/>
                            </w:tcBorders>
                            <w:shd w:val="clear" w:color="auto" w:fill="8490C8"/>
                          </w:tcPr>
                          <w:p w14:paraId="73A41831" w14:textId="77777777" w:rsidR="00B06CC6" w:rsidRDefault="00B06CC6">
                            <w:pPr>
                              <w:pStyle w:val="TableParagraph"/>
                              <w:spacing w:before="0"/>
                              <w:ind w:left="0"/>
                              <w:rPr>
                                <w:rFonts w:ascii="Times New Roman"/>
                                <w:sz w:val="2"/>
                              </w:rPr>
                            </w:pPr>
                          </w:p>
                        </w:tc>
                        <w:tc>
                          <w:tcPr>
                            <w:tcW w:w="1984" w:type="dxa"/>
                            <w:tcBorders>
                              <w:left w:val="nil"/>
                              <w:bottom w:val="nil"/>
                              <w:right w:val="nil"/>
                            </w:tcBorders>
                            <w:shd w:val="clear" w:color="auto" w:fill="8490C8"/>
                          </w:tcPr>
                          <w:p w14:paraId="7940FD31" w14:textId="77777777" w:rsidR="00B06CC6" w:rsidRDefault="00B06CC6">
                            <w:pPr>
                              <w:pStyle w:val="TableParagraph"/>
                              <w:spacing w:before="0"/>
                              <w:ind w:left="0"/>
                              <w:rPr>
                                <w:rFonts w:ascii="Times New Roman"/>
                                <w:sz w:val="2"/>
                              </w:rPr>
                            </w:pPr>
                          </w:p>
                        </w:tc>
                      </w:tr>
                      <w:tr w:rsidR="00B06CC6" w14:paraId="39BE83B2" w14:textId="77777777">
                        <w:trPr>
                          <w:trHeight w:val="836"/>
                        </w:trPr>
                        <w:tc>
                          <w:tcPr>
                            <w:tcW w:w="981" w:type="dxa"/>
                            <w:tcBorders>
                              <w:top w:val="nil"/>
                              <w:left w:val="single" w:sz="4" w:space="0" w:color="FFFFFF"/>
                              <w:bottom w:val="single" w:sz="4" w:space="0" w:color="FFFFFF"/>
                              <w:right w:val="single" w:sz="4" w:space="0" w:color="EEEFF8"/>
                            </w:tcBorders>
                            <w:shd w:val="clear" w:color="auto" w:fill="8490C8"/>
                          </w:tcPr>
                          <w:p w14:paraId="6970082D" w14:textId="77777777" w:rsidR="00B06CC6" w:rsidRDefault="002D1BFA">
                            <w:pPr>
                              <w:pStyle w:val="TableParagraph"/>
                              <w:spacing w:before="77"/>
                              <w:rPr>
                                <w:sz w:val="18"/>
                              </w:rPr>
                            </w:pPr>
                            <w:r>
                              <w:rPr>
                                <w:color w:val="FFFFFF"/>
                                <w:spacing w:val="-2"/>
                                <w:w w:val="105"/>
                                <w:sz w:val="18"/>
                              </w:rPr>
                              <w:t>Option</w:t>
                            </w:r>
                          </w:p>
                        </w:tc>
                        <w:tc>
                          <w:tcPr>
                            <w:tcW w:w="1417" w:type="dxa"/>
                            <w:tcBorders>
                              <w:top w:val="nil"/>
                              <w:left w:val="single" w:sz="4" w:space="0" w:color="EEEFF8"/>
                              <w:bottom w:val="single" w:sz="4" w:space="0" w:color="FFFFFF"/>
                              <w:right w:val="single" w:sz="4" w:space="0" w:color="EEEFF8"/>
                            </w:tcBorders>
                            <w:shd w:val="clear" w:color="auto" w:fill="8490C8"/>
                          </w:tcPr>
                          <w:p w14:paraId="09F69099" w14:textId="77777777" w:rsidR="00B06CC6" w:rsidRDefault="002D1BFA">
                            <w:pPr>
                              <w:pStyle w:val="TableParagraph"/>
                              <w:spacing w:before="77" w:line="261" w:lineRule="auto"/>
                              <w:ind w:right="476"/>
                              <w:rPr>
                                <w:sz w:val="18"/>
                              </w:rPr>
                            </w:pPr>
                            <w:r>
                              <w:rPr>
                                <w:color w:val="FFFFFF"/>
                                <w:spacing w:val="-2"/>
                                <w:w w:val="105"/>
                                <w:sz w:val="18"/>
                              </w:rPr>
                              <w:t xml:space="preserve">Quantified </w:t>
                            </w:r>
                            <w:r>
                              <w:rPr>
                                <w:color w:val="FFFFFF"/>
                                <w:w w:val="105"/>
                                <w:sz w:val="18"/>
                              </w:rPr>
                              <w:t>Costs</w:t>
                            </w:r>
                            <w:r>
                              <w:rPr>
                                <w:color w:val="FFFFFF"/>
                                <w:spacing w:val="-13"/>
                                <w:w w:val="105"/>
                                <w:sz w:val="18"/>
                              </w:rPr>
                              <w:t xml:space="preserve"> </w:t>
                            </w:r>
                            <w:r>
                              <w:rPr>
                                <w:color w:val="FFFFFF"/>
                                <w:w w:val="105"/>
                                <w:sz w:val="18"/>
                              </w:rPr>
                              <w:t>$’m</w:t>
                            </w:r>
                          </w:p>
                          <w:p w14:paraId="531606C9" w14:textId="77777777" w:rsidR="00B06CC6" w:rsidRDefault="002D1BFA">
                            <w:pPr>
                              <w:pStyle w:val="TableParagraph"/>
                              <w:spacing w:before="1"/>
                              <w:rPr>
                                <w:sz w:val="18"/>
                              </w:rPr>
                            </w:pPr>
                            <w:r>
                              <w:rPr>
                                <w:color w:val="FFFFFF"/>
                                <w:sz w:val="18"/>
                              </w:rPr>
                              <w:t>(10-year</w:t>
                            </w:r>
                            <w:r>
                              <w:rPr>
                                <w:color w:val="FFFFFF"/>
                                <w:spacing w:val="7"/>
                                <w:sz w:val="18"/>
                              </w:rPr>
                              <w:t xml:space="preserve"> </w:t>
                            </w:r>
                            <w:r>
                              <w:rPr>
                                <w:color w:val="FFFFFF"/>
                                <w:spacing w:val="-2"/>
                                <w:sz w:val="18"/>
                              </w:rPr>
                              <w:t>period)</w:t>
                            </w:r>
                          </w:p>
                        </w:tc>
                        <w:tc>
                          <w:tcPr>
                            <w:tcW w:w="1984" w:type="dxa"/>
                            <w:tcBorders>
                              <w:top w:val="nil"/>
                              <w:left w:val="single" w:sz="4" w:space="0" w:color="EEEFF8"/>
                              <w:bottom w:val="single" w:sz="4" w:space="0" w:color="FFFFFF"/>
                              <w:right w:val="single" w:sz="4" w:space="0" w:color="EEEFF8"/>
                            </w:tcBorders>
                            <w:shd w:val="clear" w:color="auto" w:fill="8490C8"/>
                          </w:tcPr>
                          <w:p w14:paraId="0F0F389F" w14:textId="77777777" w:rsidR="00B06CC6" w:rsidRDefault="002D1BFA">
                            <w:pPr>
                              <w:pStyle w:val="TableParagraph"/>
                              <w:spacing w:before="77"/>
                              <w:rPr>
                                <w:sz w:val="18"/>
                              </w:rPr>
                            </w:pPr>
                            <w:r>
                              <w:rPr>
                                <w:color w:val="FFFFFF"/>
                                <w:sz w:val="18"/>
                              </w:rPr>
                              <w:t>Quantified</w:t>
                            </w:r>
                            <w:r>
                              <w:rPr>
                                <w:color w:val="FFFFFF"/>
                                <w:spacing w:val="10"/>
                                <w:sz w:val="18"/>
                              </w:rPr>
                              <w:t xml:space="preserve"> </w:t>
                            </w:r>
                            <w:r>
                              <w:rPr>
                                <w:color w:val="FFFFFF"/>
                                <w:sz w:val="18"/>
                              </w:rPr>
                              <w:t>Net</w:t>
                            </w:r>
                            <w:r>
                              <w:rPr>
                                <w:color w:val="FFFFFF"/>
                                <w:spacing w:val="10"/>
                                <w:sz w:val="18"/>
                              </w:rPr>
                              <w:t xml:space="preserve"> </w:t>
                            </w:r>
                            <w:r>
                              <w:rPr>
                                <w:color w:val="FFFFFF"/>
                                <w:spacing w:val="-2"/>
                                <w:sz w:val="18"/>
                              </w:rPr>
                              <w:t>Benefits</w:t>
                            </w:r>
                          </w:p>
                          <w:p w14:paraId="55FBD8F1" w14:textId="77777777" w:rsidR="00B06CC6" w:rsidRDefault="002D1BFA">
                            <w:pPr>
                              <w:pStyle w:val="TableParagraph"/>
                              <w:spacing w:before="20" w:line="261" w:lineRule="auto"/>
                              <w:ind w:right="145"/>
                              <w:rPr>
                                <w:sz w:val="18"/>
                              </w:rPr>
                            </w:pPr>
                            <w:r>
                              <w:rPr>
                                <w:color w:val="FFFFFF"/>
                                <w:w w:val="105"/>
                                <w:sz w:val="18"/>
                              </w:rPr>
                              <w:t>$’m (10-year</w:t>
                            </w:r>
                            <w:r>
                              <w:rPr>
                                <w:color w:val="FFFFFF"/>
                                <w:spacing w:val="-8"/>
                                <w:w w:val="105"/>
                                <w:sz w:val="18"/>
                              </w:rPr>
                              <w:t xml:space="preserve"> </w:t>
                            </w:r>
                            <w:r>
                              <w:rPr>
                                <w:color w:val="FFFFFF"/>
                                <w:w w:val="105"/>
                                <w:sz w:val="18"/>
                              </w:rPr>
                              <w:t>period compared</w:t>
                            </w:r>
                            <w:r>
                              <w:rPr>
                                <w:color w:val="FFFFFF"/>
                                <w:spacing w:val="-11"/>
                                <w:w w:val="105"/>
                                <w:sz w:val="18"/>
                              </w:rPr>
                              <w:t xml:space="preserve"> </w:t>
                            </w:r>
                            <w:r>
                              <w:rPr>
                                <w:color w:val="FFFFFF"/>
                                <w:w w:val="105"/>
                                <w:sz w:val="18"/>
                              </w:rPr>
                              <w:t>to</w:t>
                            </w:r>
                            <w:r>
                              <w:rPr>
                                <w:color w:val="FFFFFF"/>
                                <w:spacing w:val="-11"/>
                                <w:w w:val="105"/>
                                <w:sz w:val="18"/>
                              </w:rPr>
                              <w:t xml:space="preserve"> </w:t>
                            </w:r>
                            <w:r>
                              <w:rPr>
                                <w:color w:val="FFFFFF"/>
                                <w:w w:val="105"/>
                                <w:sz w:val="18"/>
                              </w:rPr>
                              <w:t>option</w:t>
                            </w:r>
                            <w:r>
                              <w:rPr>
                                <w:color w:val="FFFFFF"/>
                                <w:spacing w:val="-11"/>
                                <w:w w:val="105"/>
                                <w:sz w:val="18"/>
                              </w:rPr>
                              <w:t xml:space="preserve"> </w:t>
                            </w:r>
                            <w:r>
                              <w:rPr>
                                <w:color w:val="FFFFFF"/>
                                <w:w w:val="105"/>
                                <w:sz w:val="18"/>
                              </w:rPr>
                              <w:t>1)</w:t>
                            </w:r>
                          </w:p>
                        </w:tc>
                      </w:tr>
                      <w:tr w:rsidR="00B06CC6" w14:paraId="66627856" w14:textId="77777777">
                        <w:trPr>
                          <w:trHeight w:val="366"/>
                        </w:trPr>
                        <w:tc>
                          <w:tcPr>
                            <w:tcW w:w="981" w:type="dxa"/>
                            <w:tcBorders>
                              <w:top w:val="single" w:sz="4" w:space="0" w:color="FFFFFF"/>
                              <w:left w:val="single" w:sz="4" w:space="0" w:color="FFFFFF"/>
                              <w:bottom w:val="single" w:sz="4" w:space="0" w:color="FFFFFF"/>
                              <w:right w:val="nil"/>
                            </w:tcBorders>
                            <w:shd w:val="clear" w:color="auto" w:fill="EEEFF8"/>
                          </w:tcPr>
                          <w:p w14:paraId="5CCF1DF4" w14:textId="77777777" w:rsidR="00B06CC6" w:rsidRDefault="002D1BFA">
                            <w:pPr>
                              <w:pStyle w:val="TableParagraph"/>
                              <w:rPr>
                                <w:i/>
                                <w:sz w:val="18"/>
                              </w:rPr>
                            </w:pPr>
                            <w:r>
                              <w:rPr>
                                <w:i/>
                                <w:color w:val="231F20"/>
                                <w:sz w:val="18"/>
                              </w:rPr>
                              <w:t>Option</w:t>
                            </w:r>
                            <w:r>
                              <w:rPr>
                                <w:i/>
                                <w:color w:val="231F20"/>
                                <w:spacing w:val="9"/>
                                <w:sz w:val="18"/>
                              </w:rPr>
                              <w:t xml:space="preserve"> </w:t>
                            </w:r>
                            <w:r>
                              <w:rPr>
                                <w:i/>
                                <w:color w:val="231F20"/>
                                <w:spacing w:val="-10"/>
                                <w:sz w:val="18"/>
                              </w:rPr>
                              <w:t>1</w:t>
                            </w:r>
                          </w:p>
                        </w:tc>
                        <w:tc>
                          <w:tcPr>
                            <w:tcW w:w="1417" w:type="dxa"/>
                            <w:tcBorders>
                              <w:top w:val="single" w:sz="4" w:space="0" w:color="FFFFFF"/>
                              <w:left w:val="nil"/>
                              <w:bottom w:val="single" w:sz="4" w:space="0" w:color="FFFFFF"/>
                              <w:right w:val="nil"/>
                            </w:tcBorders>
                            <w:shd w:val="clear" w:color="auto" w:fill="EEEFF8"/>
                          </w:tcPr>
                          <w:p w14:paraId="10BCEEC3" w14:textId="77777777" w:rsidR="00B06CC6" w:rsidRDefault="002D1BFA">
                            <w:pPr>
                              <w:pStyle w:val="TableParagraph"/>
                              <w:spacing w:before="68"/>
                              <w:ind w:left="0" w:right="105"/>
                              <w:jc w:val="right"/>
                              <w:rPr>
                                <w:sz w:val="20"/>
                              </w:rPr>
                            </w:pPr>
                            <w:r>
                              <w:rPr>
                                <w:color w:val="231F20"/>
                                <w:spacing w:val="-2"/>
                                <w:sz w:val="20"/>
                              </w:rPr>
                              <w:t>$706.3</w:t>
                            </w:r>
                          </w:p>
                        </w:tc>
                        <w:tc>
                          <w:tcPr>
                            <w:tcW w:w="1984" w:type="dxa"/>
                            <w:tcBorders>
                              <w:top w:val="single" w:sz="4" w:space="0" w:color="FFFFFF"/>
                              <w:left w:val="nil"/>
                              <w:bottom w:val="single" w:sz="4" w:space="0" w:color="FFFFFF"/>
                              <w:right w:val="single" w:sz="4" w:space="0" w:color="EEEFF8"/>
                            </w:tcBorders>
                            <w:shd w:val="clear" w:color="auto" w:fill="EEEFF8"/>
                          </w:tcPr>
                          <w:p w14:paraId="3B206F81" w14:textId="77777777" w:rsidR="00B06CC6" w:rsidRDefault="002D1BFA">
                            <w:pPr>
                              <w:pStyle w:val="TableParagraph"/>
                              <w:spacing w:before="68"/>
                              <w:ind w:left="0" w:right="108"/>
                              <w:jc w:val="right"/>
                              <w:rPr>
                                <w:sz w:val="20"/>
                              </w:rPr>
                            </w:pPr>
                            <w:r>
                              <w:rPr>
                                <w:color w:val="231F20"/>
                                <w:spacing w:val="-5"/>
                                <w:sz w:val="20"/>
                              </w:rPr>
                              <w:t>N/A</w:t>
                            </w:r>
                          </w:p>
                        </w:tc>
                      </w:tr>
                      <w:tr w:rsidR="00B06CC6" w14:paraId="0CE67588" w14:textId="77777777">
                        <w:trPr>
                          <w:trHeight w:val="366"/>
                        </w:trPr>
                        <w:tc>
                          <w:tcPr>
                            <w:tcW w:w="981" w:type="dxa"/>
                            <w:tcBorders>
                              <w:top w:val="single" w:sz="4" w:space="0" w:color="FFFFFF"/>
                              <w:left w:val="single" w:sz="4" w:space="0" w:color="FFFFFF"/>
                              <w:bottom w:val="single" w:sz="4" w:space="0" w:color="FFFFFF"/>
                              <w:right w:val="nil"/>
                            </w:tcBorders>
                            <w:shd w:val="clear" w:color="auto" w:fill="EEEFF8"/>
                          </w:tcPr>
                          <w:p w14:paraId="6AAF583A" w14:textId="77777777" w:rsidR="00B06CC6" w:rsidRDefault="002D1BFA">
                            <w:pPr>
                              <w:pStyle w:val="TableParagraph"/>
                              <w:rPr>
                                <w:i/>
                                <w:sz w:val="18"/>
                              </w:rPr>
                            </w:pPr>
                            <w:r>
                              <w:rPr>
                                <w:i/>
                                <w:color w:val="231F20"/>
                                <w:sz w:val="18"/>
                              </w:rPr>
                              <w:t>Option</w:t>
                            </w:r>
                            <w:r>
                              <w:rPr>
                                <w:i/>
                                <w:color w:val="231F20"/>
                                <w:spacing w:val="9"/>
                                <w:sz w:val="18"/>
                              </w:rPr>
                              <w:t xml:space="preserve"> </w:t>
                            </w:r>
                            <w:r>
                              <w:rPr>
                                <w:i/>
                                <w:color w:val="231F20"/>
                                <w:spacing w:val="-5"/>
                                <w:sz w:val="18"/>
                              </w:rPr>
                              <w:t>2A</w:t>
                            </w:r>
                          </w:p>
                        </w:tc>
                        <w:tc>
                          <w:tcPr>
                            <w:tcW w:w="1417" w:type="dxa"/>
                            <w:tcBorders>
                              <w:top w:val="single" w:sz="4" w:space="0" w:color="FFFFFF"/>
                              <w:left w:val="nil"/>
                              <w:bottom w:val="single" w:sz="4" w:space="0" w:color="FFFFFF"/>
                              <w:right w:val="nil"/>
                            </w:tcBorders>
                            <w:shd w:val="clear" w:color="auto" w:fill="EEEFF8"/>
                          </w:tcPr>
                          <w:p w14:paraId="63D892DE" w14:textId="77777777" w:rsidR="00B06CC6" w:rsidRDefault="002D1BFA">
                            <w:pPr>
                              <w:pStyle w:val="TableParagraph"/>
                              <w:spacing w:before="68"/>
                              <w:ind w:left="0" w:right="105"/>
                              <w:jc w:val="right"/>
                              <w:rPr>
                                <w:sz w:val="20"/>
                              </w:rPr>
                            </w:pPr>
                            <w:r>
                              <w:rPr>
                                <w:color w:val="231F20"/>
                                <w:spacing w:val="-2"/>
                                <w:sz w:val="20"/>
                              </w:rPr>
                              <w:t>$92.5</w:t>
                            </w:r>
                          </w:p>
                        </w:tc>
                        <w:tc>
                          <w:tcPr>
                            <w:tcW w:w="1984" w:type="dxa"/>
                            <w:tcBorders>
                              <w:top w:val="single" w:sz="4" w:space="0" w:color="FFFFFF"/>
                              <w:left w:val="nil"/>
                              <w:bottom w:val="single" w:sz="4" w:space="0" w:color="FFFFFF"/>
                              <w:right w:val="single" w:sz="4" w:space="0" w:color="EEEFF8"/>
                            </w:tcBorders>
                            <w:shd w:val="clear" w:color="auto" w:fill="EEEFF8"/>
                          </w:tcPr>
                          <w:p w14:paraId="06873AC6" w14:textId="77777777" w:rsidR="00B06CC6" w:rsidRDefault="002D1BFA">
                            <w:pPr>
                              <w:pStyle w:val="TableParagraph"/>
                              <w:spacing w:before="68"/>
                              <w:ind w:left="0" w:right="100"/>
                              <w:jc w:val="right"/>
                              <w:rPr>
                                <w:sz w:val="20"/>
                              </w:rPr>
                            </w:pPr>
                            <w:r>
                              <w:rPr>
                                <w:color w:val="231F20"/>
                                <w:spacing w:val="-2"/>
                                <w:sz w:val="20"/>
                              </w:rPr>
                              <w:t>$613.8</w:t>
                            </w:r>
                          </w:p>
                        </w:tc>
                      </w:tr>
                      <w:tr w:rsidR="00B06CC6" w14:paraId="6DA6105C" w14:textId="77777777">
                        <w:trPr>
                          <w:trHeight w:val="366"/>
                        </w:trPr>
                        <w:tc>
                          <w:tcPr>
                            <w:tcW w:w="981" w:type="dxa"/>
                            <w:tcBorders>
                              <w:top w:val="single" w:sz="4" w:space="0" w:color="FFFFFF"/>
                              <w:left w:val="single" w:sz="4" w:space="0" w:color="FFFFFF"/>
                              <w:bottom w:val="single" w:sz="4" w:space="0" w:color="FFFFFF"/>
                              <w:right w:val="nil"/>
                            </w:tcBorders>
                            <w:shd w:val="clear" w:color="auto" w:fill="EEEFF8"/>
                          </w:tcPr>
                          <w:p w14:paraId="00378D58" w14:textId="77777777" w:rsidR="00B06CC6" w:rsidRDefault="002D1BFA">
                            <w:pPr>
                              <w:pStyle w:val="TableParagraph"/>
                              <w:rPr>
                                <w:i/>
                                <w:sz w:val="18"/>
                              </w:rPr>
                            </w:pPr>
                            <w:r>
                              <w:rPr>
                                <w:i/>
                                <w:color w:val="231F20"/>
                                <w:sz w:val="18"/>
                              </w:rPr>
                              <w:t>Option</w:t>
                            </w:r>
                            <w:r>
                              <w:rPr>
                                <w:i/>
                                <w:color w:val="231F20"/>
                                <w:spacing w:val="9"/>
                                <w:sz w:val="18"/>
                              </w:rPr>
                              <w:t xml:space="preserve"> </w:t>
                            </w:r>
                            <w:r>
                              <w:rPr>
                                <w:i/>
                                <w:color w:val="231F20"/>
                                <w:spacing w:val="-5"/>
                                <w:sz w:val="18"/>
                              </w:rPr>
                              <w:t>2B</w:t>
                            </w:r>
                          </w:p>
                        </w:tc>
                        <w:tc>
                          <w:tcPr>
                            <w:tcW w:w="1417" w:type="dxa"/>
                            <w:tcBorders>
                              <w:top w:val="single" w:sz="4" w:space="0" w:color="FFFFFF"/>
                              <w:left w:val="nil"/>
                              <w:bottom w:val="single" w:sz="4" w:space="0" w:color="FFFFFF"/>
                              <w:right w:val="nil"/>
                            </w:tcBorders>
                            <w:shd w:val="clear" w:color="auto" w:fill="EEEFF8"/>
                          </w:tcPr>
                          <w:p w14:paraId="6E361F84" w14:textId="77777777" w:rsidR="00B06CC6" w:rsidRDefault="002D1BFA">
                            <w:pPr>
                              <w:pStyle w:val="TableParagraph"/>
                              <w:spacing w:before="68"/>
                              <w:ind w:left="0" w:right="105"/>
                              <w:jc w:val="right"/>
                              <w:rPr>
                                <w:sz w:val="20"/>
                              </w:rPr>
                            </w:pPr>
                            <w:r>
                              <w:rPr>
                                <w:color w:val="231F20"/>
                                <w:spacing w:val="-2"/>
                                <w:sz w:val="20"/>
                              </w:rPr>
                              <w:t>$101.8</w:t>
                            </w:r>
                          </w:p>
                        </w:tc>
                        <w:tc>
                          <w:tcPr>
                            <w:tcW w:w="1984" w:type="dxa"/>
                            <w:tcBorders>
                              <w:top w:val="single" w:sz="4" w:space="0" w:color="FFFFFF"/>
                              <w:left w:val="nil"/>
                              <w:bottom w:val="single" w:sz="4" w:space="0" w:color="FFFFFF"/>
                              <w:right w:val="single" w:sz="4" w:space="0" w:color="EEEFF8"/>
                            </w:tcBorders>
                            <w:shd w:val="clear" w:color="auto" w:fill="EEEFF8"/>
                          </w:tcPr>
                          <w:p w14:paraId="2D63EDC9" w14:textId="77777777" w:rsidR="00B06CC6" w:rsidRDefault="002D1BFA">
                            <w:pPr>
                              <w:pStyle w:val="TableParagraph"/>
                              <w:spacing w:before="68"/>
                              <w:ind w:left="0" w:right="100"/>
                              <w:jc w:val="right"/>
                              <w:rPr>
                                <w:sz w:val="20"/>
                              </w:rPr>
                            </w:pPr>
                            <w:r>
                              <w:rPr>
                                <w:color w:val="231F20"/>
                                <w:spacing w:val="-2"/>
                                <w:sz w:val="20"/>
                              </w:rPr>
                              <w:t>$604.5</w:t>
                            </w:r>
                          </w:p>
                        </w:tc>
                      </w:tr>
                    </w:tbl>
                    <w:p w14:paraId="16CE792F" w14:textId="77777777" w:rsidR="00B06CC6" w:rsidRDefault="00B06CC6">
                      <w:pPr>
                        <w:pStyle w:val="BodyText"/>
                      </w:pPr>
                    </w:p>
                  </w:txbxContent>
                </v:textbox>
                <w10:wrap anchorx="page"/>
              </v:shape>
            </w:pict>
          </mc:Fallback>
        </mc:AlternateContent>
      </w:r>
      <w:r>
        <w:rPr>
          <w:color w:val="231F20"/>
        </w:rPr>
        <w:t>Table 22: Summary</w:t>
      </w:r>
      <w:r>
        <w:rPr>
          <w:color w:val="231F20"/>
          <w:spacing w:val="-2"/>
        </w:rPr>
        <w:t xml:space="preserve"> </w:t>
      </w:r>
      <w:r>
        <w:rPr>
          <w:color w:val="231F20"/>
        </w:rPr>
        <w:t>of</w:t>
      </w:r>
      <w:r>
        <w:rPr>
          <w:color w:val="231F20"/>
          <w:spacing w:val="-2"/>
        </w:rPr>
        <w:t xml:space="preserve"> </w:t>
      </w:r>
      <w:r>
        <w:rPr>
          <w:color w:val="231F20"/>
        </w:rPr>
        <w:t>quantified costs</w:t>
      </w:r>
      <w:r>
        <w:rPr>
          <w:color w:val="231F20"/>
          <w:spacing w:val="-1"/>
        </w:rPr>
        <w:t xml:space="preserve"> </w:t>
      </w:r>
      <w:r>
        <w:rPr>
          <w:color w:val="231F20"/>
        </w:rPr>
        <w:t>and benefits over 10-year period</w:t>
      </w:r>
    </w:p>
    <w:p w14:paraId="0A0BB8F3" w14:textId="77777777" w:rsidR="00B06CC6" w:rsidRDefault="002D1BFA">
      <w:pPr>
        <w:rPr>
          <w:sz w:val="26"/>
        </w:rPr>
      </w:pPr>
      <w:r>
        <w:br w:type="column"/>
      </w:r>
    </w:p>
    <w:p w14:paraId="7EC2F094" w14:textId="77777777" w:rsidR="00B06CC6" w:rsidRDefault="00B06CC6">
      <w:pPr>
        <w:pStyle w:val="BodyText"/>
        <w:spacing w:before="3"/>
        <w:rPr>
          <w:sz w:val="30"/>
        </w:rPr>
      </w:pPr>
    </w:p>
    <w:p w14:paraId="179467B6" w14:textId="77777777" w:rsidR="00B06CC6" w:rsidRDefault="002D1BFA">
      <w:pPr>
        <w:pStyle w:val="Heading6"/>
        <w:ind w:left="160"/>
      </w:pPr>
      <w:r>
        <w:rPr>
          <w:color w:val="231F20"/>
          <w:spacing w:val="2"/>
        </w:rPr>
        <w:t>Categories</w:t>
      </w:r>
      <w:r>
        <w:rPr>
          <w:color w:val="231F20"/>
          <w:spacing w:val="11"/>
        </w:rPr>
        <w:t xml:space="preserve"> </w:t>
      </w:r>
      <w:r>
        <w:rPr>
          <w:color w:val="231F20"/>
          <w:spacing w:val="2"/>
        </w:rPr>
        <w:t>of</w:t>
      </w:r>
      <w:r>
        <w:rPr>
          <w:color w:val="231F20"/>
          <w:spacing w:val="5"/>
        </w:rPr>
        <w:t xml:space="preserve"> </w:t>
      </w:r>
      <w:r>
        <w:rPr>
          <w:color w:val="231F20"/>
          <w:spacing w:val="-4"/>
        </w:rPr>
        <w:t>costs</w:t>
      </w:r>
    </w:p>
    <w:p w14:paraId="335B7407" w14:textId="77777777" w:rsidR="00B06CC6" w:rsidRDefault="002D1BFA">
      <w:pPr>
        <w:pStyle w:val="BodyText"/>
        <w:spacing w:before="56" w:line="252" w:lineRule="auto"/>
        <w:ind w:left="160" w:right="727"/>
      </w:pPr>
      <w:r>
        <w:rPr>
          <w:color w:val="231F20"/>
          <w:spacing w:val="-2"/>
        </w:rPr>
        <w:t>There are quantified and un-quantified categories of costs</w:t>
      </w:r>
      <w:r>
        <w:rPr>
          <w:color w:val="231F20"/>
        </w:rPr>
        <w:t xml:space="preserve"> identified for policy Option 2A:</w:t>
      </w:r>
    </w:p>
    <w:p w14:paraId="567F1240" w14:textId="77777777" w:rsidR="00B06CC6" w:rsidRDefault="002D1BFA">
      <w:pPr>
        <w:pStyle w:val="ListParagraph"/>
        <w:numPr>
          <w:ilvl w:val="0"/>
          <w:numId w:val="12"/>
        </w:numPr>
        <w:tabs>
          <w:tab w:val="left" w:pos="498"/>
          <w:tab w:val="left" w:pos="500"/>
        </w:tabs>
        <w:spacing w:line="252" w:lineRule="auto"/>
        <w:ind w:right="1222"/>
        <w:rPr>
          <w:sz w:val="18"/>
        </w:rPr>
      </w:pPr>
      <w:r>
        <w:rPr>
          <w:color w:val="231F20"/>
          <w:sz w:val="18"/>
        </w:rPr>
        <w:t>Increase</w:t>
      </w:r>
      <w:r>
        <w:rPr>
          <w:color w:val="231F20"/>
          <w:spacing w:val="-11"/>
          <w:sz w:val="18"/>
        </w:rPr>
        <w:t xml:space="preserve"> </w:t>
      </w:r>
      <w:r>
        <w:rPr>
          <w:color w:val="231F20"/>
          <w:sz w:val="18"/>
        </w:rPr>
        <w:t>in</w:t>
      </w:r>
      <w:r>
        <w:rPr>
          <w:color w:val="231F20"/>
          <w:spacing w:val="-10"/>
          <w:sz w:val="18"/>
        </w:rPr>
        <w:t xml:space="preserve"> </w:t>
      </w:r>
      <w:r>
        <w:rPr>
          <w:color w:val="231F20"/>
          <w:sz w:val="18"/>
        </w:rPr>
        <w:t>the</w:t>
      </w:r>
      <w:r>
        <w:rPr>
          <w:color w:val="231F20"/>
          <w:spacing w:val="-10"/>
          <w:sz w:val="18"/>
        </w:rPr>
        <w:t xml:space="preserve"> </w:t>
      </w:r>
      <w:r>
        <w:rPr>
          <w:color w:val="231F20"/>
          <w:sz w:val="18"/>
        </w:rPr>
        <w:t>regulatory</w:t>
      </w:r>
      <w:r>
        <w:rPr>
          <w:color w:val="231F20"/>
          <w:spacing w:val="-10"/>
          <w:sz w:val="18"/>
        </w:rPr>
        <w:t xml:space="preserve"> </w:t>
      </w:r>
      <w:r>
        <w:rPr>
          <w:color w:val="231F20"/>
          <w:sz w:val="18"/>
        </w:rPr>
        <w:t>compliance</w:t>
      </w:r>
      <w:r>
        <w:rPr>
          <w:color w:val="231F20"/>
          <w:spacing w:val="-10"/>
          <w:sz w:val="18"/>
        </w:rPr>
        <w:t xml:space="preserve"> </w:t>
      </w:r>
      <w:r>
        <w:rPr>
          <w:color w:val="231F20"/>
          <w:sz w:val="18"/>
        </w:rPr>
        <w:t>burden</w:t>
      </w:r>
      <w:r>
        <w:rPr>
          <w:color w:val="231F20"/>
          <w:spacing w:val="-11"/>
          <w:sz w:val="18"/>
        </w:rPr>
        <w:t xml:space="preserve"> </w:t>
      </w:r>
      <w:r>
        <w:rPr>
          <w:color w:val="231F20"/>
          <w:sz w:val="18"/>
        </w:rPr>
        <w:t>for deemed supply, re-supply, and DSGL services.</w:t>
      </w:r>
    </w:p>
    <w:p w14:paraId="63EBF5B1" w14:textId="77777777" w:rsidR="00B06CC6" w:rsidRDefault="002D1BFA">
      <w:pPr>
        <w:pStyle w:val="ListParagraph"/>
        <w:numPr>
          <w:ilvl w:val="0"/>
          <w:numId w:val="12"/>
        </w:numPr>
        <w:tabs>
          <w:tab w:val="left" w:pos="498"/>
          <w:tab w:val="left" w:pos="500"/>
        </w:tabs>
        <w:spacing w:line="252" w:lineRule="auto"/>
        <w:ind w:right="935"/>
        <w:rPr>
          <w:sz w:val="18"/>
        </w:rPr>
      </w:pPr>
      <w:r>
        <w:rPr>
          <w:color w:val="231F20"/>
          <w:sz w:val="18"/>
        </w:rPr>
        <w:t xml:space="preserve">Reduction in the regulatory compliance burden in a </w:t>
      </w:r>
      <w:r>
        <w:rPr>
          <w:color w:val="231F20"/>
          <w:spacing w:val="-2"/>
          <w:sz w:val="18"/>
        </w:rPr>
        <w:t>permit-free</w:t>
      </w:r>
      <w:r>
        <w:rPr>
          <w:color w:val="231F20"/>
          <w:spacing w:val="-8"/>
          <w:sz w:val="18"/>
        </w:rPr>
        <w:t xml:space="preserve"> </w:t>
      </w:r>
      <w:r>
        <w:rPr>
          <w:color w:val="231F20"/>
          <w:spacing w:val="-2"/>
          <w:sz w:val="18"/>
        </w:rPr>
        <w:t>environment</w:t>
      </w:r>
      <w:r>
        <w:rPr>
          <w:color w:val="231F20"/>
          <w:spacing w:val="-8"/>
          <w:sz w:val="18"/>
        </w:rPr>
        <w:t xml:space="preserve"> </w:t>
      </w:r>
      <w:r>
        <w:rPr>
          <w:color w:val="231F20"/>
          <w:spacing w:val="-2"/>
          <w:sz w:val="18"/>
        </w:rPr>
        <w:t>for</w:t>
      </w:r>
      <w:r>
        <w:rPr>
          <w:color w:val="231F20"/>
          <w:spacing w:val="-9"/>
          <w:sz w:val="18"/>
        </w:rPr>
        <w:t xml:space="preserve"> </w:t>
      </w:r>
      <w:r>
        <w:rPr>
          <w:color w:val="231F20"/>
          <w:spacing w:val="-2"/>
          <w:sz w:val="18"/>
        </w:rPr>
        <w:t>the</w:t>
      </w:r>
      <w:r>
        <w:rPr>
          <w:color w:val="231F20"/>
          <w:spacing w:val="-7"/>
          <w:sz w:val="18"/>
        </w:rPr>
        <w:t xml:space="preserve"> </w:t>
      </w:r>
      <w:r>
        <w:rPr>
          <w:color w:val="231F20"/>
          <w:spacing w:val="-2"/>
          <w:sz w:val="18"/>
        </w:rPr>
        <w:t>export</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supply</w:t>
      </w:r>
      <w:r>
        <w:rPr>
          <w:color w:val="231F20"/>
          <w:spacing w:val="-8"/>
          <w:sz w:val="18"/>
        </w:rPr>
        <w:t xml:space="preserve"> </w:t>
      </w:r>
      <w:r>
        <w:rPr>
          <w:color w:val="231F20"/>
          <w:spacing w:val="-2"/>
          <w:sz w:val="18"/>
        </w:rPr>
        <w:t>of</w:t>
      </w:r>
      <w:r>
        <w:rPr>
          <w:color w:val="231F20"/>
          <w:sz w:val="18"/>
        </w:rPr>
        <w:t xml:space="preserve"> DSGL goods and technology to the UK and US.</w:t>
      </w:r>
    </w:p>
    <w:p w14:paraId="6E3D7C56" w14:textId="77777777" w:rsidR="00B06CC6" w:rsidRDefault="002D1BFA">
      <w:pPr>
        <w:pStyle w:val="ListParagraph"/>
        <w:numPr>
          <w:ilvl w:val="0"/>
          <w:numId w:val="12"/>
        </w:numPr>
        <w:tabs>
          <w:tab w:val="left" w:pos="498"/>
          <w:tab w:val="left" w:pos="500"/>
        </w:tabs>
        <w:spacing w:line="252" w:lineRule="auto"/>
        <w:ind w:right="1115"/>
        <w:rPr>
          <w:sz w:val="18"/>
        </w:rPr>
      </w:pPr>
      <w:r>
        <w:rPr>
          <w:color w:val="231F20"/>
          <w:sz w:val="18"/>
        </w:rPr>
        <w:t>Option</w:t>
      </w:r>
      <w:r>
        <w:rPr>
          <w:color w:val="231F20"/>
          <w:spacing w:val="-7"/>
          <w:sz w:val="18"/>
        </w:rPr>
        <w:t xml:space="preserve"> </w:t>
      </w:r>
      <w:r>
        <w:rPr>
          <w:color w:val="231F20"/>
          <w:sz w:val="18"/>
        </w:rPr>
        <w:t>2A</w:t>
      </w:r>
      <w:r>
        <w:rPr>
          <w:color w:val="231F20"/>
          <w:spacing w:val="-4"/>
          <w:sz w:val="18"/>
        </w:rPr>
        <w:t xml:space="preserve"> </w:t>
      </w:r>
      <w:r>
        <w:rPr>
          <w:color w:val="231F20"/>
          <w:sz w:val="18"/>
        </w:rPr>
        <w:t>will</w:t>
      </w:r>
      <w:r>
        <w:rPr>
          <w:color w:val="231F20"/>
          <w:spacing w:val="-4"/>
          <w:sz w:val="18"/>
        </w:rPr>
        <w:t xml:space="preserve"> </w:t>
      </w:r>
      <w:r>
        <w:rPr>
          <w:color w:val="231F20"/>
          <w:sz w:val="18"/>
        </w:rPr>
        <w:t>see</w:t>
      </w:r>
      <w:r>
        <w:rPr>
          <w:color w:val="231F20"/>
          <w:spacing w:val="-5"/>
          <w:sz w:val="18"/>
        </w:rPr>
        <w:t xml:space="preserve"> </w:t>
      </w:r>
      <w:r>
        <w:rPr>
          <w:color w:val="231F20"/>
          <w:sz w:val="18"/>
        </w:rPr>
        <w:t>an</w:t>
      </w:r>
      <w:r>
        <w:rPr>
          <w:color w:val="231F20"/>
          <w:spacing w:val="-4"/>
          <w:sz w:val="18"/>
        </w:rPr>
        <w:t xml:space="preserve"> </w:t>
      </w:r>
      <w:r>
        <w:rPr>
          <w:color w:val="231F20"/>
          <w:sz w:val="18"/>
        </w:rPr>
        <w:t>increase</w:t>
      </w:r>
      <w:r>
        <w:rPr>
          <w:color w:val="231F20"/>
          <w:spacing w:val="-5"/>
          <w:sz w:val="18"/>
        </w:rPr>
        <w:t xml:space="preserve"> </w:t>
      </w:r>
      <w:r>
        <w:rPr>
          <w:color w:val="231F20"/>
          <w:sz w:val="18"/>
        </w:rPr>
        <w:t>in</w:t>
      </w:r>
      <w:r>
        <w:rPr>
          <w:color w:val="231F20"/>
          <w:spacing w:val="-4"/>
          <w:sz w:val="18"/>
        </w:rPr>
        <w:t xml:space="preserve"> </w:t>
      </w:r>
      <w:r>
        <w:rPr>
          <w:color w:val="231F20"/>
          <w:sz w:val="18"/>
        </w:rPr>
        <w:t>DEC</w:t>
      </w:r>
      <w:r>
        <w:rPr>
          <w:color w:val="231F20"/>
          <w:spacing w:val="-4"/>
          <w:sz w:val="18"/>
        </w:rPr>
        <w:t xml:space="preserve"> </w:t>
      </w:r>
      <w:r>
        <w:rPr>
          <w:color w:val="231F20"/>
          <w:sz w:val="18"/>
        </w:rPr>
        <w:t>costs</w:t>
      </w:r>
      <w:r>
        <w:rPr>
          <w:color w:val="231F20"/>
          <w:spacing w:val="-5"/>
          <w:sz w:val="18"/>
        </w:rPr>
        <w:t xml:space="preserve"> </w:t>
      </w:r>
      <w:r>
        <w:rPr>
          <w:color w:val="231F20"/>
          <w:sz w:val="18"/>
        </w:rPr>
        <w:t>due</w:t>
      </w:r>
      <w:r>
        <w:rPr>
          <w:color w:val="231F20"/>
          <w:spacing w:val="-5"/>
          <w:sz w:val="18"/>
        </w:rPr>
        <w:t xml:space="preserve"> </w:t>
      </w:r>
      <w:r>
        <w:rPr>
          <w:color w:val="231F20"/>
          <w:sz w:val="18"/>
        </w:rPr>
        <w:t>to an initial education campaign for</w:t>
      </w:r>
      <w:r>
        <w:rPr>
          <w:color w:val="231F20"/>
          <w:spacing w:val="-3"/>
          <w:sz w:val="18"/>
        </w:rPr>
        <w:t xml:space="preserve"> </w:t>
      </w:r>
      <w:r>
        <w:rPr>
          <w:color w:val="231F20"/>
          <w:sz w:val="18"/>
        </w:rPr>
        <w:t>industry, higher</w:t>
      </w:r>
    </w:p>
    <w:p w14:paraId="47D7E4CE" w14:textId="77777777" w:rsidR="00B06CC6" w:rsidRDefault="002D1BFA">
      <w:pPr>
        <w:pStyle w:val="BodyText"/>
        <w:spacing w:line="252" w:lineRule="auto"/>
        <w:ind w:left="500" w:right="727"/>
      </w:pPr>
      <w:r>
        <w:rPr>
          <w:color w:val="231F20"/>
        </w:rPr>
        <w:t>education</w:t>
      </w:r>
      <w:r>
        <w:rPr>
          <w:color w:val="231F20"/>
          <w:spacing w:val="-11"/>
        </w:rPr>
        <w:t xml:space="preserve"> </w:t>
      </w:r>
      <w:r>
        <w:rPr>
          <w:color w:val="231F20"/>
        </w:rPr>
        <w:t>and</w:t>
      </w:r>
      <w:r>
        <w:rPr>
          <w:color w:val="231F20"/>
          <w:spacing w:val="-10"/>
        </w:rPr>
        <w:t xml:space="preserve"> </w:t>
      </w:r>
      <w:r>
        <w:rPr>
          <w:color w:val="231F20"/>
        </w:rPr>
        <w:t>research</w:t>
      </w:r>
      <w:r>
        <w:rPr>
          <w:color w:val="231F20"/>
          <w:spacing w:val="-10"/>
        </w:rPr>
        <w:t xml:space="preserve"> </w:t>
      </w:r>
      <w:r>
        <w:rPr>
          <w:color w:val="231F20"/>
        </w:rPr>
        <w:t>sectors</w:t>
      </w:r>
      <w:r>
        <w:rPr>
          <w:color w:val="231F20"/>
          <w:spacing w:val="-10"/>
        </w:rPr>
        <w:t xml:space="preserve"> </w:t>
      </w:r>
      <w:r>
        <w:rPr>
          <w:color w:val="231F20"/>
        </w:rPr>
        <w:t>around</w:t>
      </w:r>
      <w:r>
        <w:rPr>
          <w:color w:val="231F20"/>
          <w:spacing w:val="-10"/>
        </w:rPr>
        <w:t xml:space="preserve"> </w:t>
      </w:r>
      <w:r>
        <w:rPr>
          <w:color w:val="231F20"/>
        </w:rPr>
        <w:t>these</w:t>
      </w:r>
      <w:r>
        <w:rPr>
          <w:color w:val="231F20"/>
          <w:spacing w:val="-11"/>
        </w:rPr>
        <w:t xml:space="preserve"> </w:t>
      </w:r>
      <w:r>
        <w:rPr>
          <w:color w:val="231F20"/>
        </w:rPr>
        <w:t>legislative changes. In the</w:t>
      </w:r>
      <w:r>
        <w:rPr>
          <w:color w:val="231F20"/>
          <w:spacing w:val="-2"/>
        </w:rPr>
        <w:t xml:space="preserve"> </w:t>
      </w:r>
      <w:r>
        <w:rPr>
          <w:color w:val="231F20"/>
        </w:rPr>
        <w:t>short</w:t>
      </w:r>
      <w:r>
        <w:rPr>
          <w:color w:val="231F20"/>
          <w:spacing w:val="-2"/>
        </w:rPr>
        <w:t xml:space="preserve"> </w:t>
      </w:r>
      <w:r>
        <w:rPr>
          <w:color w:val="231F20"/>
        </w:rPr>
        <w:t>term, it</w:t>
      </w:r>
      <w:r>
        <w:rPr>
          <w:color w:val="231F20"/>
          <w:spacing w:val="-2"/>
        </w:rPr>
        <w:t xml:space="preserve"> </w:t>
      </w:r>
      <w:r>
        <w:rPr>
          <w:color w:val="231F20"/>
        </w:rPr>
        <w:t>is</w:t>
      </w:r>
      <w:r>
        <w:rPr>
          <w:color w:val="231F20"/>
          <w:spacing w:val="-2"/>
        </w:rPr>
        <w:t xml:space="preserve"> </w:t>
      </w:r>
      <w:r>
        <w:rPr>
          <w:color w:val="231F20"/>
        </w:rPr>
        <w:t>likely</w:t>
      </w:r>
      <w:r>
        <w:rPr>
          <w:color w:val="231F20"/>
          <w:spacing w:val="-2"/>
        </w:rPr>
        <w:t xml:space="preserve"> </w:t>
      </w:r>
      <w:r>
        <w:rPr>
          <w:color w:val="231F20"/>
        </w:rPr>
        <w:t>these</w:t>
      </w:r>
      <w:r>
        <w:rPr>
          <w:color w:val="231F20"/>
          <w:spacing w:val="-2"/>
        </w:rPr>
        <w:t xml:space="preserve"> </w:t>
      </w:r>
      <w:r>
        <w:rPr>
          <w:color w:val="231F20"/>
        </w:rPr>
        <w:t>sectors</w:t>
      </w:r>
      <w:r>
        <w:rPr>
          <w:color w:val="231F20"/>
          <w:spacing w:val="-2"/>
        </w:rPr>
        <w:t xml:space="preserve"> </w:t>
      </w:r>
      <w:r>
        <w:rPr>
          <w:color w:val="231F20"/>
        </w:rPr>
        <w:t>will ‘over-subscribe’ to licences while they navigate the exceptions available and determine their applicability.</w:t>
      </w:r>
    </w:p>
    <w:p w14:paraId="40718C87" w14:textId="77777777" w:rsidR="00B06CC6" w:rsidRDefault="002D1BFA">
      <w:pPr>
        <w:pStyle w:val="BodyText"/>
        <w:spacing w:line="252" w:lineRule="auto"/>
        <w:ind w:left="500" w:right="882"/>
      </w:pPr>
      <w:r>
        <w:rPr>
          <w:color w:val="231F20"/>
        </w:rPr>
        <w:t>Ongoing</w:t>
      </w:r>
      <w:r>
        <w:rPr>
          <w:color w:val="231F20"/>
          <w:spacing w:val="-6"/>
        </w:rPr>
        <w:t xml:space="preserve"> </w:t>
      </w:r>
      <w:r>
        <w:rPr>
          <w:color w:val="231F20"/>
        </w:rPr>
        <w:t>costs</w:t>
      </w:r>
      <w:r>
        <w:rPr>
          <w:color w:val="231F20"/>
          <w:spacing w:val="-7"/>
        </w:rPr>
        <w:t xml:space="preserve"> </w:t>
      </w:r>
      <w:r>
        <w:rPr>
          <w:color w:val="231F20"/>
        </w:rPr>
        <w:t>are</w:t>
      </w:r>
      <w:r>
        <w:rPr>
          <w:color w:val="231F20"/>
          <w:spacing w:val="-7"/>
        </w:rPr>
        <w:t xml:space="preserve"> </w:t>
      </w:r>
      <w:r>
        <w:rPr>
          <w:color w:val="231F20"/>
        </w:rPr>
        <w:t>expected</w:t>
      </w:r>
      <w:r>
        <w:rPr>
          <w:color w:val="231F20"/>
          <w:spacing w:val="-7"/>
        </w:rPr>
        <w:t xml:space="preserve"> </w:t>
      </w:r>
      <w:r>
        <w:rPr>
          <w:color w:val="231F20"/>
        </w:rPr>
        <w:t>to</w:t>
      </w:r>
      <w:r>
        <w:rPr>
          <w:color w:val="231F20"/>
          <w:spacing w:val="-6"/>
        </w:rPr>
        <w:t xml:space="preserve"> </w:t>
      </w:r>
      <w:r>
        <w:rPr>
          <w:color w:val="231F20"/>
        </w:rPr>
        <w:t>decrease</w:t>
      </w:r>
      <w:r>
        <w:rPr>
          <w:color w:val="231F20"/>
          <w:spacing w:val="-7"/>
        </w:rPr>
        <w:t xml:space="preserve"> </w:t>
      </w:r>
      <w:r>
        <w:rPr>
          <w:color w:val="231F20"/>
        </w:rPr>
        <w:t>over</w:t>
      </w:r>
      <w:r>
        <w:rPr>
          <w:color w:val="231F20"/>
          <w:spacing w:val="-8"/>
        </w:rPr>
        <w:t xml:space="preserve"> </w:t>
      </w:r>
      <w:r>
        <w:rPr>
          <w:color w:val="231F20"/>
        </w:rPr>
        <w:t>time and</w:t>
      </w:r>
      <w:r>
        <w:rPr>
          <w:color w:val="231F20"/>
          <w:spacing w:val="-10"/>
        </w:rPr>
        <w:t xml:space="preserve"> </w:t>
      </w:r>
      <w:r>
        <w:rPr>
          <w:color w:val="231F20"/>
        </w:rPr>
        <w:t>will</w:t>
      </w:r>
      <w:r>
        <w:rPr>
          <w:color w:val="231F20"/>
          <w:spacing w:val="-9"/>
        </w:rPr>
        <w:t xml:space="preserve"> </w:t>
      </w:r>
      <w:r>
        <w:rPr>
          <w:color w:val="231F20"/>
        </w:rPr>
        <w:t>be</w:t>
      </w:r>
      <w:r>
        <w:rPr>
          <w:color w:val="231F20"/>
          <w:spacing w:val="-10"/>
        </w:rPr>
        <w:t xml:space="preserve"> </w:t>
      </w:r>
      <w:r>
        <w:rPr>
          <w:color w:val="231F20"/>
        </w:rPr>
        <w:t>assessed</w:t>
      </w:r>
      <w:r>
        <w:rPr>
          <w:color w:val="231F20"/>
          <w:spacing w:val="-10"/>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evaluation</w:t>
      </w:r>
      <w:r>
        <w:rPr>
          <w:color w:val="231F20"/>
          <w:spacing w:val="-9"/>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policy (see Question 7).</w:t>
      </w:r>
    </w:p>
    <w:p w14:paraId="564A8293" w14:textId="77777777" w:rsidR="00B06CC6" w:rsidRDefault="00B06CC6">
      <w:pPr>
        <w:spacing w:line="252" w:lineRule="auto"/>
        <w:sectPr w:rsidR="00B06CC6">
          <w:headerReference w:type="even" r:id="rId203"/>
          <w:pgSz w:w="11910" w:h="16840"/>
          <w:pgMar w:top="1620" w:right="840" w:bottom="740" w:left="860" w:header="0" w:footer="553" w:gutter="0"/>
          <w:cols w:num="2" w:space="720" w:equalWidth="0">
            <w:col w:w="4802" w:space="159"/>
            <w:col w:w="5249"/>
          </w:cols>
        </w:sectPr>
      </w:pPr>
    </w:p>
    <w:p w14:paraId="03801434" w14:textId="77777777" w:rsidR="00B06CC6" w:rsidRDefault="00B06CC6">
      <w:pPr>
        <w:pStyle w:val="BodyText"/>
        <w:rPr>
          <w:sz w:val="20"/>
        </w:rPr>
      </w:pPr>
    </w:p>
    <w:p w14:paraId="6393B75A" w14:textId="77777777" w:rsidR="00B06CC6" w:rsidRDefault="00B06CC6">
      <w:pPr>
        <w:pStyle w:val="BodyText"/>
        <w:rPr>
          <w:sz w:val="20"/>
        </w:rPr>
      </w:pPr>
    </w:p>
    <w:p w14:paraId="34EDD4D5" w14:textId="77777777" w:rsidR="00B06CC6" w:rsidRDefault="00B06CC6">
      <w:pPr>
        <w:pStyle w:val="BodyText"/>
        <w:rPr>
          <w:sz w:val="20"/>
        </w:rPr>
      </w:pPr>
    </w:p>
    <w:p w14:paraId="230AC0C1" w14:textId="77777777" w:rsidR="00B06CC6" w:rsidRDefault="00B06CC6">
      <w:pPr>
        <w:pStyle w:val="BodyText"/>
        <w:rPr>
          <w:sz w:val="20"/>
        </w:rPr>
      </w:pPr>
    </w:p>
    <w:p w14:paraId="6E9169A0" w14:textId="77777777" w:rsidR="00B06CC6" w:rsidRDefault="00B06CC6">
      <w:pPr>
        <w:pStyle w:val="BodyText"/>
        <w:rPr>
          <w:sz w:val="20"/>
        </w:rPr>
      </w:pPr>
    </w:p>
    <w:p w14:paraId="5B8E2432" w14:textId="77777777" w:rsidR="00B06CC6" w:rsidRDefault="00B06CC6">
      <w:pPr>
        <w:pStyle w:val="BodyText"/>
        <w:spacing w:before="4"/>
        <w:rPr>
          <w:sz w:val="26"/>
        </w:rPr>
      </w:pPr>
    </w:p>
    <w:p w14:paraId="770F82C7" w14:textId="77777777" w:rsidR="00B06CC6" w:rsidRDefault="002D1BFA">
      <w:pPr>
        <w:pStyle w:val="Heading4"/>
        <w:ind w:left="160"/>
      </w:pPr>
      <w:r>
        <w:rPr>
          <w:rFonts w:ascii="Times New Roman"/>
          <w:color w:val="FFFFFF"/>
          <w:spacing w:val="-18"/>
          <w:shd w:val="clear" w:color="auto" w:fill="8490C8"/>
        </w:rPr>
        <w:t xml:space="preserve"> </w:t>
      </w:r>
      <w:r>
        <w:rPr>
          <w:color w:val="FFFFFF"/>
          <w:shd w:val="clear" w:color="auto" w:fill="8490C8"/>
        </w:rPr>
        <w:t>Step</w:t>
      </w:r>
      <w:r>
        <w:rPr>
          <w:color w:val="FFFFFF"/>
          <w:spacing w:val="-11"/>
          <w:shd w:val="clear" w:color="auto" w:fill="8490C8"/>
        </w:rPr>
        <w:t xml:space="preserve"> </w:t>
      </w:r>
      <w:r>
        <w:rPr>
          <w:color w:val="FFFFFF"/>
          <w:shd w:val="clear" w:color="auto" w:fill="8490C8"/>
        </w:rPr>
        <w:t>3)</w:t>
      </w:r>
      <w:r>
        <w:rPr>
          <w:color w:val="FFFFFF"/>
          <w:spacing w:val="-10"/>
          <w:shd w:val="clear" w:color="auto" w:fill="8490C8"/>
        </w:rPr>
        <w:t xml:space="preserve"> </w:t>
      </w:r>
      <w:r>
        <w:rPr>
          <w:color w:val="FFFFFF"/>
          <w:shd w:val="clear" w:color="auto" w:fill="8490C8"/>
        </w:rPr>
        <w:t>Feedback</w:t>
      </w:r>
      <w:r>
        <w:rPr>
          <w:color w:val="FFFFFF"/>
          <w:spacing w:val="-10"/>
          <w:shd w:val="clear" w:color="auto" w:fill="8490C8"/>
        </w:rPr>
        <w:t xml:space="preserve"> </w:t>
      </w:r>
      <w:r>
        <w:rPr>
          <w:color w:val="FFFFFF"/>
          <w:shd w:val="clear" w:color="auto" w:fill="8490C8"/>
        </w:rPr>
        <w:t>provided</w:t>
      </w:r>
      <w:r>
        <w:rPr>
          <w:color w:val="FFFFFF"/>
          <w:spacing w:val="-10"/>
          <w:shd w:val="clear" w:color="auto" w:fill="8490C8"/>
        </w:rPr>
        <w:t xml:space="preserve"> </w:t>
      </w:r>
      <w:r>
        <w:rPr>
          <w:color w:val="FFFFFF"/>
          <w:shd w:val="clear" w:color="auto" w:fill="8490C8"/>
        </w:rPr>
        <w:t>in</w:t>
      </w:r>
      <w:r>
        <w:rPr>
          <w:color w:val="FFFFFF"/>
          <w:spacing w:val="-10"/>
          <w:shd w:val="clear" w:color="auto" w:fill="8490C8"/>
        </w:rPr>
        <w:t xml:space="preserve"> </w:t>
      </w:r>
      <w:r>
        <w:rPr>
          <w:color w:val="FFFFFF"/>
          <w:shd w:val="clear" w:color="auto" w:fill="8490C8"/>
        </w:rPr>
        <w:t>stakeholder</w:t>
      </w:r>
      <w:r>
        <w:rPr>
          <w:color w:val="FFFFFF"/>
          <w:spacing w:val="-10"/>
          <w:shd w:val="clear" w:color="auto" w:fill="8490C8"/>
        </w:rPr>
        <w:t xml:space="preserve"> </w:t>
      </w:r>
      <w:r>
        <w:rPr>
          <w:color w:val="FFFFFF"/>
          <w:spacing w:val="-2"/>
          <w:shd w:val="clear" w:color="auto" w:fill="8490C8"/>
        </w:rPr>
        <w:t>consultation</w:t>
      </w:r>
      <w:r>
        <w:rPr>
          <w:color w:val="FFFFFF"/>
          <w:spacing w:val="40"/>
          <w:shd w:val="clear" w:color="auto" w:fill="8490C8"/>
        </w:rPr>
        <w:t xml:space="preserve"> </w:t>
      </w:r>
    </w:p>
    <w:p w14:paraId="29190CB9" w14:textId="77777777" w:rsidR="00B06CC6" w:rsidRDefault="00B06CC6">
      <w:pPr>
        <w:pStyle w:val="BodyText"/>
        <w:spacing w:before="12"/>
        <w:rPr>
          <w:rFonts w:ascii="Palatino Linotype"/>
          <w:sz w:val="11"/>
        </w:rPr>
      </w:pPr>
    </w:p>
    <w:p w14:paraId="4109D592" w14:textId="77777777" w:rsidR="00B06CC6" w:rsidRDefault="00B06CC6">
      <w:pPr>
        <w:rPr>
          <w:rFonts w:ascii="Palatino Linotype"/>
          <w:sz w:val="11"/>
        </w:rPr>
        <w:sectPr w:rsidR="00B06CC6">
          <w:type w:val="continuous"/>
          <w:pgSz w:w="11910" w:h="16840"/>
          <w:pgMar w:top="1400" w:right="840" w:bottom="280" w:left="860" w:header="0" w:footer="553" w:gutter="0"/>
          <w:cols w:space="720"/>
        </w:sectPr>
      </w:pPr>
    </w:p>
    <w:p w14:paraId="31531D01" w14:textId="77777777" w:rsidR="00B06CC6" w:rsidRDefault="002D1BFA">
      <w:pPr>
        <w:pStyle w:val="BodyText"/>
        <w:spacing w:before="98" w:line="252" w:lineRule="auto"/>
        <w:ind w:left="443" w:right="188"/>
      </w:pPr>
      <w:r>
        <w:rPr>
          <w:color w:val="231F20"/>
        </w:rPr>
        <w:t>Overwhelmingly, stakeholder consultation agreed that it was</w:t>
      </w:r>
      <w:r>
        <w:rPr>
          <w:color w:val="231F20"/>
          <w:spacing w:val="-3"/>
        </w:rPr>
        <w:t xml:space="preserve"> </w:t>
      </w:r>
      <w:r>
        <w:rPr>
          <w:color w:val="231F20"/>
        </w:rPr>
        <w:t>in</w:t>
      </w:r>
      <w:r>
        <w:rPr>
          <w:color w:val="231F20"/>
          <w:spacing w:val="-1"/>
        </w:rPr>
        <w:t xml:space="preserve"> </w:t>
      </w:r>
      <w:r>
        <w:rPr>
          <w:color w:val="231F20"/>
        </w:rPr>
        <w:t>Australia’s</w:t>
      </w:r>
      <w:r>
        <w:rPr>
          <w:color w:val="231F20"/>
          <w:spacing w:val="-3"/>
        </w:rPr>
        <w:t xml:space="preserve"> </w:t>
      </w:r>
      <w:r>
        <w:rPr>
          <w:color w:val="231F20"/>
        </w:rPr>
        <w:t>national</w:t>
      </w:r>
      <w:r>
        <w:rPr>
          <w:color w:val="231F20"/>
          <w:spacing w:val="-1"/>
        </w:rPr>
        <w:t xml:space="preserve"> </w:t>
      </w:r>
      <w:r>
        <w:rPr>
          <w:color w:val="231F20"/>
        </w:rPr>
        <w:t>interest</w:t>
      </w:r>
      <w:r>
        <w:rPr>
          <w:color w:val="231F20"/>
          <w:spacing w:val="-3"/>
        </w:rPr>
        <w:t xml:space="preserve"> </w:t>
      </w:r>
      <w:r>
        <w:rPr>
          <w:color w:val="231F20"/>
        </w:rPr>
        <w:t>to</w:t>
      </w:r>
      <w:r>
        <w:rPr>
          <w:color w:val="231F20"/>
          <w:spacing w:val="-1"/>
        </w:rPr>
        <w:t xml:space="preserve"> </w:t>
      </w:r>
      <w:r>
        <w:rPr>
          <w:color w:val="231F20"/>
        </w:rPr>
        <w:t>amend</w:t>
      </w:r>
      <w:r>
        <w:rPr>
          <w:color w:val="231F20"/>
          <w:spacing w:val="-3"/>
        </w:rPr>
        <w:t xml:space="preserve"> </w:t>
      </w:r>
      <w:r>
        <w:rPr>
          <w:color w:val="231F20"/>
        </w:rPr>
        <w:t>the</w:t>
      </w:r>
      <w:r>
        <w:rPr>
          <w:color w:val="231F20"/>
          <w:spacing w:val="-3"/>
        </w:rPr>
        <w:t xml:space="preserve"> </w:t>
      </w:r>
      <w:r>
        <w:rPr>
          <w:color w:val="231F20"/>
        </w:rPr>
        <w:t>DTC</w:t>
      </w:r>
      <w:r>
        <w:rPr>
          <w:color w:val="231F20"/>
          <w:spacing w:val="-1"/>
        </w:rPr>
        <w:t xml:space="preserve"> </w:t>
      </w:r>
      <w:r>
        <w:rPr>
          <w:color w:val="231F20"/>
        </w:rPr>
        <w:t>Act to</w:t>
      </w:r>
      <w:r>
        <w:rPr>
          <w:color w:val="231F20"/>
          <w:spacing w:val="-11"/>
        </w:rPr>
        <w:t xml:space="preserve"> </w:t>
      </w:r>
      <w:r>
        <w:rPr>
          <w:color w:val="231F20"/>
        </w:rPr>
        <w:t>access</w:t>
      </w:r>
      <w:r>
        <w:rPr>
          <w:color w:val="231F20"/>
          <w:spacing w:val="-10"/>
        </w:rPr>
        <w:t xml:space="preserve"> </w:t>
      </w:r>
      <w:r>
        <w:rPr>
          <w:color w:val="231F20"/>
        </w:rPr>
        <w:t>the</w:t>
      </w:r>
      <w:r>
        <w:rPr>
          <w:color w:val="231F20"/>
          <w:spacing w:val="-10"/>
        </w:rPr>
        <w:t xml:space="preserve"> </w:t>
      </w:r>
      <w:r>
        <w:rPr>
          <w:color w:val="231F20"/>
        </w:rPr>
        <w:t>national</w:t>
      </w:r>
      <w:r>
        <w:rPr>
          <w:color w:val="231F20"/>
          <w:spacing w:val="-10"/>
        </w:rPr>
        <w:t xml:space="preserve"> </w:t>
      </w:r>
      <w:r>
        <w:rPr>
          <w:color w:val="231F20"/>
        </w:rPr>
        <w:t>exemption</w:t>
      </w:r>
      <w:r>
        <w:rPr>
          <w:color w:val="231F20"/>
          <w:spacing w:val="-10"/>
        </w:rPr>
        <w:t xml:space="preserve"> </w:t>
      </w:r>
      <w:r>
        <w:rPr>
          <w:color w:val="231F20"/>
        </w:rPr>
        <w:t>from</w:t>
      </w:r>
      <w:r>
        <w:rPr>
          <w:color w:val="231F20"/>
          <w:spacing w:val="-11"/>
        </w:rPr>
        <w:t xml:space="preserve"> </w:t>
      </w:r>
      <w:r>
        <w:rPr>
          <w:color w:val="231F20"/>
        </w:rPr>
        <w:t>US</w:t>
      </w:r>
      <w:r>
        <w:rPr>
          <w:color w:val="231F20"/>
          <w:spacing w:val="-10"/>
        </w:rPr>
        <w:t xml:space="preserve"> </w:t>
      </w:r>
      <w:r>
        <w:rPr>
          <w:color w:val="231F20"/>
        </w:rPr>
        <w:t>export</w:t>
      </w:r>
      <w:r>
        <w:rPr>
          <w:color w:val="231F20"/>
          <w:spacing w:val="-10"/>
        </w:rPr>
        <w:t xml:space="preserve"> </w:t>
      </w:r>
      <w:r>
        <w:rPr>
          <w:color w:val="231F20"/>
        </w:rPr>
        <w:t>controls.</w:t>
      </w:r>
    </w:p>
    <w:p w14:paraId="5C8C7678" w14:textId="77777777" w:rsidR="00B06CC6" w:rsidRDefault="002D1BFA">
      <w:pPr>
        <w:pStyle w:val="BodyText"/>
        <w:spacing w:line="218" w:lineRule="exact"/>
        <w:ind w:left="443"/>
      </w:pPr>
      <w:r>
        <w:rPr>
          <w:color w:val="231F20"/>
        </w:rPr>
        <w:t>Stakeholders</w:t>
      </w:r>
      <w:r>
        <w:rPr>
          <w:color w:val="231F20"/>
          <w:spacing w:val="-9"/>
        </w:rPr>
        <w:t xml:space="preserve"> </w:t>
      </w:r>
      <w:r>
        <w:rPr>
          <w:color w:val="231F20"/>
        </w:rPr>
        <w:t>were</w:t>
      </w:r>
      <w:r>
        <w:rPr>
          <w:color w:val="231F20"/>
          <w:spacing w:val="-9"/>
        </w:rPr>
        <w:t xml:space="preserve"> </w:t>
      </w:r>
      <w:r>
        <w:rPr>
          <w:color w:val="231F20"/>
        </w:rPr>
        <w:t>in</w:t>
      </w:r>
      <w:r>
        <w:rPr>
          <w:color w:val="231F20"/>
          <w:spacing w:val="-7"/>
        </w:rPr>
        <w:t xml:space="preserve"> </w:t>
      </w:r>
      <w:r>
        <w:rPr>
          <w:color w:val="231F20"/>
        </w:rPr>
        <w:t>broad</w:t>
      </w:r>
      <w:r>
        <w:rPr>
          <w:color w:val="231F20"/>
          <w:spacing w:val="-9"/>
        </w:rPr>
        <w:t xml:space="preserve"> </w:t>
      </w:r>
      <w:r>
        <w:rPr>
          <w:color w:val="231F20"/>
        </w:rPr>
        <w:t>agreement</w:t>
      </w:r>
      <w:r>
        <w:rPr>
          <w:color w:val="231F20"/>
          <w:spacing w:val="-8"/>
        </w:rPr>
        <w:t xml:space="preserve"> </w:t>
      </w:r>
      <w:r>
        <w:rPr>
          <w:color w:val="231F20"/>
        </w:rPr>
        <w:t>that</w:t>
      </w:r>
      <w:r>
        <w:rPr>
          <w:color w:val="231F20"/>
          <w:spacing w:val="-8"/>
        </w:rPr>
        <w:t xml:space="preserve"> </w:t>
      </w:r>
      <w:r>
        <w:rPr>
          <w:color w:val="231F20"/>
        </w:rPr>
        <w:t>Option</w:t>
      </w:r>
      <w:r>
        <w:rPr>
          <w:color w:val="231F20"/>
          <w:spacing w:val="-10"/>
        </w:rPr>
        <w:t xml:space="preserve"> </w:t>
      </w:r>
      <w:r>
        <w:rPr>
          <w:color w:val="231F20"/>
          <w:spacing w:val="-5"/>
        </w:rPr>
        <w:t>2A</w:t>
      </w:r>
    </w:p>
    <w:p w14:paraId="13A9C1E6" w14:textId="77777777" w:rsidR="00B06CC6" w:rsidRDefault="002D1BFA">
      <w:pPr>
        <w:pStyle w:val="BodyText"/>
        <w:spacing w:before="10"/>
        <w:ind w:left="443"/>
      </w:pPr>
      <w:r>
        <w:rPr>
          <w:color w:val="231F20"/>
        </w:rPr>
        <w:t>should</w:t>
      </w:r>
      <w:r>
        <w:rPr>
          <w:color w:val="231F20"/>
          <w:spacing w:val="-4"/>
        </w:rPr>
        <w:t xml:space="preserve"> </w:t>
      </w:r>
      <w:r>
        <w:rPr>
          <w:color w:val="231F20"/>
        </w:rPr>
        <w:t>be</w:t>
      </w:r>
      <w:r>
        <w:rPr>
          <w:color w:val="231F20"/>
          <w:spacing w:val="-4"/>
        </w:rPr>
        <w:t xml:space="preserve"> </w:t>
      </w:r>
      <w:r>
        <w:rPr>
          <w:color w:val="231F20"/>
        </w:rPr>
        <w:t>the</w:t>
      </w:r>
      <w:r>
        <w:rPr>
          <w:color w:val="231F20"/>
          <w:spacing w:val="-4"/>
        </w:rPr>
        <w:t xml:space="preserve"> </w:t>
      </w:r>
      <w:r>
        <w:rPr>
          <w:color w:val="231F20"/>
        </w:rPr>
        <w:t>option</w:t>
      </w:r>
      <w:r>
        <w:rPr>
          <w:color w:val="231F20"/>
          <w:spacing w:val="-2"/>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implemented</w:t>
      </w:r>
      <w:r>
        <w:rPr>
          <w:color w:val="231F20"/>
          <w:spacing w:val="-3"/>
        </w:rPr>
        <w:t xml:space="preserve"> </w:t>
      </w:r>
      <w:r>
        <w:rPr>
          <w:color w:val="231F20"/>
        </w:rPr>
        <w:t>(see</w:t>
      </w:r>
      <w:r>
        <w:rPr>
          <w:color w:val="231F20"/>
          <w:spacing w:val="-4"/>
        </w:rPr>
        <w:t xml:space="preserve"> </w:t>
      </w:r>
      <w:r>
        <w:rPr>
          <w:color w:val="231F20"/>
        </w:rPr>
        <w:t>Question</w:t>
      </w:r>
      <w:r>
        <w:rPr>
          <w:color w:val="231F20"/>
          <w:spacing w:val="-6"/>
        </w:rPr>
        <w:t xml:space="preserve"> </w:t>
      </w:r>
      <w:r>
        <w:rPr>
          <w:color w:val="231F20"/>
          <w:spacing w:val="-5"/>
        </w:rPr>
        <w:t>5).</w:t>
      </w:r>
    </w:p>
    <w:p w14:paraId="72804209" w14:textId="77777777" w:rsidR="00B06CC6" w:rsidRDefault="002D1BFA">
      <w:pPr>
        <w:pStyle w:val="BodyText"/>
        <w:spacing w:before="123" w:line="252" w:lineRule="auto"/>
        <w:ind w:left="443" w:right="35"/>
      </w:pPr>
      <w:r>
        <w:rPr>
          <w:color w:val="231F20"/>
        </w:rPr>
        <w:t>Stakeholder</w:t>
      </w:r>
      <w:r>
        <w:rPr>
          <w:color w:val="231F20"/>
          <w:spacing w:val="-11"/>
        </w:rPr>
        <w:t xml:space="preserve"> </w:t>
      </w:r>
      <w:r>
        <w:rPr>
          <w:color w:val="231F20"/>
        </w:rPr>
        <w:t>consultations</w:t>
      </w:r>
      <w:r>
        <w:rPr>
          <w:color w:val="231F20"/>
          <w:spacing w:val="-10"/>
        </w:rPr>
        <w:t xml:space="preserve"> </w:t>
      </w:r>
      <w:r>
        <w:rPr>
          <w:color w:val="231F20"/>
        </w:rPr>
        <w:t>identified</w:t>
      </w:r>
      <w:r>
        <w:rPr>
          <w:color w:val="231F20"/>
          <w:spacing w:val="-10"/>
        </w:rPr>
        <w:t xml:space="preserve"> </w:t>
      </w:r>
      <w:r>
        <w:rPr>
          <w:color w:val="231F20"/>
        </w:rPr>
        <w:t>the</w:t>
      </w:r>
      <w:r>
        <w:rPr>
          <w:color w:val="231F20"/>
          <w:spacing w:val="-10"/>
        </w:rPr>
        <w:t xml:space="preserve"> </w:t>
      </w:r>
      <w:r>
        <w:rPr>
          <w:color w:val="231F20"/>
        </w:rPr>
        <w:t>compliance</w:t>
      </w:r>
      <w:r>
        <w:rPr>
          <w:color w:val="231F20"/>
          <w:spacing w:val="-10"/>
        </w:rPr>
        <w:t xml:space="preserve"> </w:t>
      </w:r>
      <w:r>
        <w:rPr>
          <w:color w:val="231F20"/>
        </w:rPr>
        <w:t>burden that a permit approach to deemed supply, re-supply, and DSGL services would have on their business, educational</w:t>
      </w:r>
    </w:p>
    <w:p w14:paraId="3D7236ED" w14:textId="77777777" w:rsidR="00B06CC6" w:rsidRDefault="002D1BFA">
      <w:pPr>
        <w:pStyle w:val="BodyText"/>
        <w:spacing w:line="252" w:lineRule="auto"/>
        <w:ind w:left="443"/>
      </w:pPr>
      <w:r>
        <w:rPr>
          <w:color w:val="231F20"/>
        </w:rPr>
        <w:t>activities or research ability in Option 2A. However, it was also</w:t>
      </w:r>
      <w:r>
        <w:rPr>
          <w:color w:val="231F20"/>
          <w:spacing w:val="-8"/>
        </w:rPr>
        <w:t xml:space="preserve"> </w:t>
      </w:r>
      <w:r>
        <w:rPr>
          <w:color w:val="231F20"/>
        </w:rPr>
        <w:t>noted</w:t>
      </w:r>
      <w:r>
        <w:rPr>
          <w:color w:val="231F20"/>
          <w:spacing w:val="-9"/>
        </w:rPr>
        <w:t xml:space="preserve"> </w:t>
      </w:r>
      <w:r>
        <w:rPr>
          <w:color w:val="231F20"/>
        </w:rPr>
        <w:t>that</w:t>
      </w:r>
      <w:r>
        <w:rPr>
          <w:color w:val="231F20"/>
          <w:spacing w:val="-9"/>
        </w:rPr>
        <w:t xml:space="preserve"> </w:t>
      </w:r>
      <w:r>
        <w:rPr>
          <w:color w:val="231F20"/>
        </w:rPr>
        <w:t>this</w:t>
      </w:r>
      <w:r>
        <w:rPr>
          <w:color w:val="231F20"/>
          <w:spacing w:val="-9"/>
        </w:rPr>
        <w:t xml:space="preserve"> </w:t>
      </w:r>
      <w:r>
        <w:rPr>
          <w:color w:val="231F20"/>
        </w:rPr>
        <w:t>would</w:t>
      </w:r>
      <w:r>
        <w:rPr>
          <w:color w:val="231F20"/>
          <w:spacing w:val="-9"/>
        </w:rPr>
        <w:t xml:space="preserve"> </w:t>
      </w:r>
      <w:r>
        <w:rPr>
          <w:color w:val="231F20"/>
        </w:rPr>
        <w:t>be</w:t>
      </w:r>
      <w:r>
        <w:rPr>
          <w:color w:val="231F20"/>
          <w:spacing w:val="-9"/>
        </w:rPr>
        <w:t xml:space="preserve"> </w:t>
      </w:r>
      <w:r>
        <w:rPr>
          <w:color w:val="231F20"/>
        </w:rPr>
        <w:t>reduced</w:t>
      </w:r>
      <w:r>
        <w:rPr>
          <w:color w:val="231F20"/>
          <w:spacing w:val="-9"/>
        </w:rPr>
        <w:t xml:space="preserve"> </w:t>
      </w:r>
      <w:r>
        <w:rPr>
          <w:color w:val="231F20"/>
        </w:rPr>
        <w:t>to</w:t>
      </w:r>
      <w:r>
        <w:rPr>
          <w:color w:val="231F20"/>
          <w:spacing w:val="-8"/>
        </w:rPr>
        <w:t xml:space="preserve"> </w:t>
      </w:r>
      <w:r>
        <w:rPr>
          <w:color w:val="231F20"/>
        </w:rPr>
        <w:t>a</w:t>
      </w:r>
      <w:r>
        <w:rPr>
          <w:color w:val="231F20"/>
          <w:spacing w:val="-9"/>
        </w:rPr>
        <w:t xml:space="preserve"> </w:t>
      </w:r>
      <w:r>
        <w:rPr>
          <w:color w:val="231F20"/>
        </w:rPr>
        <w:t>manageable</w:t>
      </w:r>
      <w:r>
        <w:rPr>
          <w:color w:val="231F20"/>
          <w:spacing w:val="-9"/>
        </w:rPr>
        <w:t xml:space="preserve"> </w:t>
      </w:r>
      <w:r>
        <w:rPr>
          <w:color w:val="231F20"/>
        </w:rPr>
        <w:t xml:space="preserve">level through the introduction of exceptions (see Question 3). It </w:t>
      </w:r>
      <w:r>
        <w:rPr>
          <w:color w:val="231F20"/>
          <w:spacing w:val="-2"/>
        </w:rPr>
        <w:t>was</w:t>
      </w:r>
      <w:r>
        <w:rPr>
          <w:color w:val="231F20"/>
          <w:spacing w:val="-4"/>
        </w:rPr>
        <w:t xml:space="preserve"> </w:t>
      </w:r>
      <w:r>
        <w:rPr>
          <w:color w:val="231F20"/>
          <w:spacing w:val="-2"/>
        </w:rPr>
        <w:t>further</w:t>
      </w:r>
      <w:r>
        <w:rPr>
          <w:color w:val="231F20"/>
          <w:spacing w:val="-6"/>
        </w:rPr>
        <w:t xml:space="preserve"> </w:t>
      </w:r>
      <w:r>
        <w:rPr>
          <w:color w:val="231F20"/>
          <w:spacing w:val="-2"/>
        </w:rPr>
        <w:t>noted</w:t>
      </w:r>
      <w:r>
        <w:rPr>
          <w:color w:val="231F20"/>
          <w:spacing w:val="-4"/>
        </w:rPr>
        <w:t xml:space="preserve"> </w:t>
      </w:r>
      <w:r>
        <w:rPr>
          <w:color w:val="231F20"/>
          <w:spacing w:val="-2"/>
        </w:rPr>
        <w:t>that</w:t>
      </w:r>
      <w:r>
        <w:rPr>
          <w:color w:val="231F20"/>
          <w:spacing w:val="-4"/>
        </w:rPr>
        <w:t xml:space="preserve"> </w:t>
      </w:r>
      <w:r>
        <w:rPr>
          <w:color w:val="231F20"/>
          <w:spacing w:val="-2"/>
        </w:rPr>
        <w:t>the</w:t>
      </w:r>
      <w:r>
        <w:rPr>
          <w:color w:val="231F20"/>
          <w:spacing w:val="-4"/>
        </w:rPr>
        <w:t xml:space="preserve"> </w:t>
      </w:r>
      <w:r>
        <w:rPr>
          <w:color w:val="231F20"/>
          <w:spacing w:val="-2"/>
        </w:rPr>
        <w:t>increase</w:t>
      </w:r>
      <w:r>
        <w:rPr>
          <w:color w:val="231F20"/>
          <w:spacing w:val="-4"/>
        </w:rPr>
        <w:t xml:space="preserve"> </w:t>
      </w:r>
      <w:r>
        <w:rPr>
          <w:color w:val="231F20"/>
          <w:spacing w:val="-2"/>
        </w:rPr>
        <w:t>in</w:t>
      </w:r>
      <w:r>
        <w:rPr>
          <w:color w:val="231F20"/>
          <w:spacing w:val="-3"/>
        </w:rPr>
        <w:t xml:space="preserve"> </w:t>
      </w:r>
      <w:r>
        <w:rPr>
          <w:color w:val="231F20"/>
          <w:spacing w:val="-2"/>
        </w:rPr>
        <w:t>compliance</w:t>
      </w:r>
      <w:r>
        <w:rPr>
          <w:color w:val="231F20"/>
          <w:spacing w:val="-4"/>
        </w:rPr>
        <w:t xml:space="preserve"> </w:t>
      </w:r>
      <w:r>
        <w:rPr>
          <w:color w:val="231F20"/>
          <w:spacing w:val="-2"/>
        </w:rPr>
        <w:t>burden</w:t>
      </w:r>
      <w:r>
        <w:rPr>
          <w:color w:val="231F20"/>
          <w:spacing w:val="-3"/>
        </w:rPr>
        <w:t xml:space="preserve"> </w:t>
      </w:r>
      <w:r>
        <w:rPr>
          <w:color w:val="231F20"/>
          <w:spacing w:val="-2"/>
        </w:rPr>
        <w:t>for</w:t>
      </w:r>
      <w:r>
        <w:rPr>
          <w:color w:val="231F20"/>
        </w:rPr>
        <w:t xml:space="preserve"> deemed</w:t>
      </w:r>
      <w:r>
        <w:rPr>
          <w:color w:val="231F20"/>
          <w:spacing w:val="-2"/>
        </w:rPr>
        <w:t xml:space="preserve"> </w:t>
      </w:r>
      <w:r>
        <w:rPr>
          <w:color w:val="231F20"/>
        </w:rPr>
        <w:t>supply,</w:t>
      </w:r>
      <w:r>
        <w:rPr>
          <w:color w:val="231F20"/>
          <w:spacing w:val="-1"/>
        </w:rPr>
        <w:t xml:space="preserve"> </w:t>
      </w:r>
      <w:r>
        <w:rPr>
          <w:color w:val="231F20"/>
        </w:rPr>
        <w:t>re-supply,</w:t>
      </w:r>
      <w:r>
        <w:rPr>
          <w:color w:val="231F20"/>
          <w:spacing w:val="-1"/>
        </w:rPr>
        <w:t xml:space="preserve"> </w:t>
      </w:r>
      <w:r>
        <w:rPr>
          <w:color w:val="231F20"/>
        </w:rPr>
        <w:t>and</w:t>
      </w:r>
      <w:r>
        <w:rPr>
          <w:color w:val="231F20"/>
          <w:spacing w:val="-2"/>
        </w:rPr>
        <w:t xml:space="preserve"> </w:t>
      </w:r>
      <w:r>
        <w:rPr>
          <w:color w:val="231F20"/>
        </w:rPr>
        <w:t>DSGL</w:t>
      </w:r>
      <w:r>
        <w:rPr>
          <w:color w:val="231F20"/>
          <w:spacing w:val="-1"/>
        </w:rPr>
        <w:t xml:space="preserve"> </w:t>
      </w:r>
      <w:r>
        <w:rPr>
          <w:color w:val="231F20"/>
        </w:rPr>
        <w:t>services</w:t>
      </w:r>
      <w:r>
        <w:rPr>
          <w:color w:val="231F20"/>
          <w:spacing w:val="-2"/>
        </w:rPr>
        <w:t xml:space="preserve"> </w:t>
      </w:r>
      <w:r>
        <w:rPr>
          <w:color w:val="231F20"/>
        </w:rPr>
        <w:t>would</w:t>
      </w:r>
      <w:r>
        <w:rPr>
          <w:color w:val="231F20"/>
          <w:spacing w:val="-2"/>
        </w:rPr>
        <w:t xml:space="preserve"> </w:t>
      </w:r>
      <w:r>
        <w:rPr>
          <w:color w:val="231F20"/>
        </w:rPr>
        <w:t>also</w:t>
      </w:r>
      <w:r>
        <w:rPr>
          <w:color w:val="231F20"/>
          <w:spacing w:val="-1"/>
        </w:rPr>
        <w:t xml:space="preserve"> </w:t>
      </w:r>
      <w:r>
        <w:rPr>
          <w:color w:val="231F20"/>
        </w:rPr>
        <w:t>be offset by a reduction in compliance burden for exports and supplies to the UK and US.</w:t>
      </w:r>
    </w:p>
    <w:p w14:paraId="61B1EC0D" w14:textId="77777777" w:rsidR="00B06CC6" w:rsidRDefault="002D1BFA">
      <w:pPr>
        <w:pStyle w:val="BodyText"/>
        <w:spacing w:before="107" w:line="252" w:lineRule="auto"/>
        <w:ind w:left="443" w:right="49"/>
      </w:pPr>
      <w:r>
        <w:rPr>
          <w:color w:val="231F20"/>
          <w:spacing w:val="-2"/>
        </w:rPr>
        <w:t>Stakeholder</w:t>
      </w:r>
      <w:r>
        <w:rPr>
          <w:color w:val="231F20"/>
          <w:spacing w:val="-3"/>
        </w:rPr>
        <w:t xml:space="preserve"> </w:t>
      </w:r>
      <w:r>
        <w:rPr>
          <w:color w:val="231F20"/>
          <w:spacing w:val="-2"/>
        </w:rPr>
        <w:t>consultations identified that it was critical for</w:t>
      </w:r>
      <w:r>
        <w:rPr>
          <w:color w:val="231F20"/>
        </w:rPr>
        <w:t xml:space="preserve"> the</w:t>
      </w:r>
      <w:r>
        <w:rPr>
          <w:color w:val="231F20"/>
          <w:spacing w:val="-1"/>
        </w:rPr>
        <w:t xml:space="preserve"> </w:t>
      </w:r>
      <w:r>
        <w:rPr>
          <w:color w:val="231F20"/>
        </w:rPr>
        <w:t>government</w:t>
      </w:r>
      <w:r>
        <w:rPr>
          <w:color w:val="231F20"/>
          <w:spacing w:val="-1"/>
        </w:rPr>
        <w:t xml:space="preserve"> </w:t>
      </w:r>
      <w:r>
        <w:rPr>
          <w:color w:val="231F20"/>
        </w:rPr>
        <w:t>to work with</w:t>
      </w:r>
      <w:r>
        <w:rPr>
          <w:color w:val="231F20"/>
          <w:spacing w:val="-1"/>
        </w:rPr>
        <w:t xml:space="preserve"> </w:t>
      </w:r>
      <w:r>
        <w:rPr>
          <w:color w:val="231F20"/>
        </w:rPr>
        <w:t>stakeholders</w:t>
      </w:r>
      <w:r>
        <w:rPr>
          <w:color w:val="231F20"/>
          <w:spacing w:val="-1"/>
        </w:rPr>
        <w:t xml:space="preserve"> </w:t>
      </w:r>
      <w:r>
        <w:rPr>
          <w:color w:val="231F20"/>
        </w:rPr>
        <w:t>to define</w:t>
      </w:r>
      <w:r>
        <w:rPr>
          <w:color w:val="231F20"/>
          <w:spacing w:val="-1"/>
        </w:rPr>
        <w:t xml:space="preserve"> </w:t>
      </w:r>
      <w:r>
        <w:rPr>
          <w:color w:val="231F20"/>
        </w:rPr>
        <w:t>the exceptions</w:t>
      </w:r>
      <w:r>
        <w:rPr>
          <w:color w:val="231F20"/>
          <w:spacing w:val="-11"/>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DTC</w:t>
      </w:r>
      <w:r>
        <w:rPr>
          <w:color w:val="231F20"/>
          <w:spacing w:val="-10"/>
        </w:rPr>
        <w:t xml:space="preserve"> </w:t>
      </w:r>
      <w:r>
        <w:rPr>
          <w:color w:val="231F20"/>
        </w:rPr>
        <w:t>Regulation</w:t>
      </w:r>
      <w:r>
        <w:rPr>
          <w:color w:val="231F20"/>
          <w:spacing w:val="-10"/>
        </w:rPr>
        <w:t xml:space="preserve"> </w:t>
      </w:r>
      <w:r>
        <w:rPr>
          <w:color w:val="231F20"/>
        </w:rPr>
        <w:t>and</w:t>
      </w:r>
      <w:r>
        <w:rPr>
          <w:color w:val="231F20"/>
          <w:spacing w:val="-11"/>
        </w:rPr>
        <w:t xml:space="preserve"> </w:t>
      </w:r>
      <w:r>
        <w:rPr>
          <w:color w:val="231F20"/>
        </w:rPr>
        <w:t>DSGL.</w:t>
      </w:r>
      <w:r>
        <w:rPr>
          <w:color w:val="231F20"/>
          <w:spacing w:val="-10"/>
        </w:rPr>
        <w:t xml:space="preserve"> </w:t>
      </w:r>
      <w:r>
        <w:rPr>
          <w:color w:val="231F20"/>
        </w:rPr>
        <w:t>Stakeholders unanimously</w:t>
      </w:r>
      <w:r>
        <w:rPr>
          <w:color w:val="231F20"/>
          <w:spacing w:val="-6"/>
        </w:rPr>
        <w:t xml:space="preserve"> </w:t>
      </w:r>
      <w:r>
        <w:rPr>
          <w:color w:val="231F20"/>
        </w:rPr>
        <w:t>requested</w:t>
      </w:r>
      <w:r>
        <w:rPr>
          <w:color w:val="231F20"/>
          <w:spacing w:val="-6"/>
        </w:rPr>
        <w:t xml:space="preserve"> </w:t>
      </w:r>
      <w:r>
        <w:rPr>
          <w:color w:val="231F20"/>
        </w:rPr>
        <w:t>a</w:t>
      </w:r>
      <w:r>
        <w:rPr>
          <w:color w:val="231F20"/>
          <w:spacing w:val="-6"/>
        </w:rPr>
        <w:t xml:space="preserve"> </w:t>
      </w:r>
      <w:r>
        <w:rPr>
          <w:color w:val="231F20"/>
        </w:rPr>
        <w:t>strong</w:t>
      </w:r>
      <w:r>
        <w:rPr>
          <w:color w:val="231F20"/>
          <w:spacing w:val="-5"/>
        </w:rPr>
        <w:t xml:space="preserve"> </w:t>
      </w:r>
      <w:r>
        <w:rPr>
          <w:color w:val="231F20"/>
        </w:rPr>
        <w:t>outreach</w:t>
      </w:r>
      <w:r>
        <w:rPr>
          <w:color w:val="231F20"/>
          <w:spacing w:val="-6"/>
        </w:rPr>
        <w:t xml:space="preserve"> </w:t>
      </w:r>
      <w:r>
        <w:rPr>
          <w:color w:val="231F20"/>
        </w:rPr>
        <w:t>and</w:t>
      </w:r>
      <w:r>
        <w:rPr>
          <w:color w:val="231F20"/>
          <w:spacing w:val="-6"/>
        </w:rPr>
        <w:t xml:space="preserve"> </w:t>
      </w:r>
      <w:r>
        <w:rPr>
          <w:color w:val="231F20"/>
        </w:rPr>
        <w:t>education program</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government</w:t>
      </w:r>
      <w:r>
        <w:rPr>
          <w:color w:val="231F20"/>
          <w:spacing w:val="-5"/>
        </w:rPr>
        <w:t xml:space="preserve"> </w:t>
      </w:r>
      <w:r>
        <w:rPr>
          <w:color w:val="231F20"/>
        </w:rPr>
        <w:t>to</w:t>
      </w:r>
      <w:r>
        <w:rPr>
          <w:color w:val="231F20"/>
          <w:spacing w:val="-4"/>
        </w:rPr>
        <w:t xml:space="preserve"> </w:t>
      </w:r>
      <w:r>
        <w:rPr>
          <w:color w:val="231F20"/>
        </w:rPr>
        <w:t>support</w:t>
      </w:r>
      <w:r>
        <w:rPr>
          <w:color w:val="231F20"/>
          <w:spacing w:val="-5"/>
        </w:rPr>
        <w:t xml:space="preserve"> </w:t>
      </w:r>
      <w:r>
        <w:rPr>
          <w:color w:val="231F20"/>
        </w:rPr>
        <w:t>with</w:t>
      </w:r>
      <w:r>
        <w:rPr>
          <w:color w:val="231F20"/>
          <w:spacing w:val="-5"/>
        </w:rPr>
        <w:t xml:space="preserve"> </w:t>
      </w:r>
      <w:r>
        <w:rPr>
          <w:color w:val="231F20"/>
        </w:rPr>
        <w:t>effective, efficient and compliant implementation. Further stakeholders felt strongly that the government needed</w:t>
      </w:r>
    </w:p>
    <w:p w14:paraId="01B99348" w14:textId="77777777" w:rsidR="00B06CC6" w:rsidRDefault="002D1BFA">
      <w:pPr>
        <w:pStyle w:val="BodyText"/>
        <w:spacing w:line="252" w:lineRule="auto"/>
        <w:ind w:left="443" w:right="73"/>
      </w:pPr>
      <w:r>
        <w:rPr>
          <w:color w:val="231F20"/>
        </w:rPr>
        <w:t xml:space="preserve">to resource DEC to issue permits in an expedited fashion. Stakeholders emphasised that without this support to implement Option 2A, the government would be unlikely to meet its policy objectives (see Question 2) and the </w:t>
      </w:r>
      <w:r>
        <w:rPr>
          <w:color w:val="231F20"/>
          <w:spacing w:val="-2"/>
        </w:rPr>
        <w:t>consequences for Australian industry, higher education and</w:t>
      </w:r>
      <w:r>
        <w:rPr>
          <w:color w:val="231F20"/>
        </w:rPr>
        <w:t xml:space="preserve"> research sectors would be dire.</w:t>
      </w:r>
    </w:p>
    <w:p w14:paraId="4753DB7E" w14:textId="77777777" w:rsidR="00B06CC6" w:rsidRDefault="002D1BFA">
      <w:pPr>
        <w:pStyle w:val="BodyText"/>
        <w:spacing w:before="98" w:line="252" w:lineRule="auto"/>
        <w:ind w:left="256" w:right="704"/>
      </w:pPr>
      <w:r>
        <w:br w:type="column"/>
      </w:r>
      <w:r>
        <w:rPr>
          <w:color w:val="231F20"/>
        </w:rPr>
        <w:t>Stakeholder</w:t>
      </w:r>
      <w:r>
        <w:rPr>
          <w:color w:val="231F20"/>
          <w:spacing w:val="-11"/>
        </w:rPr>
        <w:t xml:space="preserve"> </w:t>
      </w:r>
      <w:r>
        <w:rPr>
          <w:color w:val="231F20"/>
        </w:rPr>
        <w:t>feedback</w:t>
      </w:r>
      <w:r>
        <w:rPr>
          <w:color w:val="231F20"/>
          <w:spacing w:val="-10"/>
        </w:rPr>
        <w:t xml:space="preserve"> </w:t>
      </w:r>
      <w:r>
        <w:rPr>
          <w:color w:val="231F20"/>
        </w:rPr>
        <w:t>also</w:t>
      </w:r>
      <w:r>
        <w:rPr>
          <w:color w:val="231F20"/>
          <w:spacing w:val="-10"/>
        </w:rPr>
        <w:t xml:space="preserve"> </w:t>
      </w:r>
      <w:r>
        <w:rPr>
          <w:color w:val="231F20"/>
        </w:rPr>
        <w:t>showed</w:t>
      </w:r>
      <w:r>
        <w:rPr>
          <w:color w:val="231F20"/>
          <w:spacing w:val="-10"/>
        </w:rPr>
        <w:t xml:space="preserve"> </w:t>
      </w:r>
      <w:r>
        <w:rPr>
          <w:color w:val="231F20"/>
        </w:rPr>
        <w:t>that</w:t>
      </w:r>
      <w:r>
        <w:rPr>
          <w:color w:val="231F20"/>
          <w:spacing w:val="-10"/>
        </w:rPr>
        <w:t xml:space="preserve"> </w:t>
      </w:r>
      <w:r>
        <w:rPr>
          <w:color w:val="231F20"/>
        </w:rPr>
        <w:t>stakeholders</w:t>
      </w:r>
      <w:r>
        <w:rPr>
          <w:color w:val="231F20"/>
          <w:spacing w:val="-11"/>
        </w:rPr>
        <w:t xml:space="preserve"> </w:t>
      </w:r>
      <w:r>
        <w:rPr>
          <w:color w:val="231F20"/>
        </w:rPr>
        <w:t>will</w:t>
      </w:r>
      <w:r>
        <w:rPr>
          <w:color w:val="231F20"/>
          <w:spacing w:val="-10"/>
        </w:rPr>
        <w:t xml:space="preserve"> </w:t>
      </w:r>
      <w:r>
        <w:rPr>
          <w:color w:val="231F20"/>
        </w:rPr>
        <w:t>not be supportive of these legislative amendments in Australia,</w:t>
      </w:r>
    </w:p>
    <w:p w14:paraId="77183C4D" w14:textId="77777777" w:rsidR="00B06CC6" w:rsidRDefault="002D1BFA">
      <w:pPr>
        <w:pStyle w:val="BodyText"/>
        <w:spacing w:line="252" w:lineRule="auto"/>
        <w:ind w:left="256" w:right="530"/>
      </w:pPr>
      <w:r>
        <w:rPr>
          <w:color w:val="231F20"/>
        </w:rPr>
        <w:t xml:space="preserve">if the US Congress does not pass legislation to provide </w:t>
      </w:r>
      <w:r>
        <w:rPr>
          <w:color w:val="231F20"/>
          <w:spacing w:val="-2"/>
        </w:rPr>
        <w:t>Australia</w:t>
      </w:r>
      <w:r>
        <w:rPr>
          <w:color w:val="231F20"/>
          <w:spacing w:val="-4"/>
        </w:rPr>
        <w:t xml:space="preserve"> </w:t>
      </w:r>
      <w:r>
        <w:rPr>
          <w:color w:val="231F20"/>
          <w:spacing w:val="-2"/>
        </w:rPr>
        <w:t>with</w:t>
      </w:r>
      <w:r>
        <w:rPr>
          <w:color w:val="231F20"/>
          <w:spacing w:val="-4"/>
        </w:rPr>
        <w:t xml:space="preserve"> </w:t>
      </w:r>
      <w:r>
        <w:rPr>
          <w:color w:val="231F20"/>
          <w:spacing w:val="-2"/>
        </w:rPr>
        <w:t>a</w:t>
      </w:r>
      <w:r>
        <w:rPr>
          <w:color w:val="231F20"/>
          <w:spacing w:val="-4"/>
        </w:rPr>
        <w:t xml:space="preserve"> </w:t>
      </w:r>
      <w:r>
        <w:rPr>
          <w:color w:val="231F20"/>
          <w:spacing w:val="-2"/>
        </w:rPr>
        <w:t>national</w:t>
      </w:r>
      <w:r>
        <w:rPr>
          <w:color w:val="231F20"/>
          <w:spacing w:val="-3"/>
        </w:rPr>
        <w:t xml:space="preserve"> </w:t>
      </w:r>
      <w:r>
        <w:rPr>
          <w:color w:val="231F20"/>
          <w:spacing w:val="-2"/>
        </w:rPr>
        <w:t>exemption</w:t>
      </w:r>
      <w:r>
        <w:rPr>
          <w:color w:val="231F20"/>
          <w:spacing w:val="-3"/>
        </w:rPr>
        <w:t xml:space="preserve"> </w:t>
      </w:r>
      <w:r>
        <w:rPr>
          <w:color w:val="231F20"/>
          <w:spacing w:val="-2"/>
        </w:rPr>
        <w:t>from</w:t>
      </w:r>
      <w:r>
        <w:rPr>
          <w:color w:val="231F20"/>
          <w:spacing w:val="-4"/>
        </w:rPr>
        <w:t xml:space="preserve"> </w:t>
      </w:r>
      <w:r>
        <w:rPr>
          <w:color w:val="231F20"/>
          <w:spacing w:val="-2"/>
        </w:rPr>
        <w:t>US</w:t>
      </w:r>
      <w:r>
        <w:rPr>
          <w:color w:val="231F20"/>
          <w:spacing w:val="-3"/>
        </w:rPr>
        <w:t xml:space="preserve"> </w:t>
      </w:r>
      <w:r>
        <w:rPr>
          <w:color w:val="231F20"/>
          <w:spacing w:val="-2"/>
        </w:rPr>
        <w:t>export</w:t>
      </w:r>
      <w:r>
        <w:rPr>
          <w:color w:val="231F20"/>
          <w:spacing w:val="-4"/>
        </w:rPr>
        <w:t xml:space="preserve"> </w:t>
      </w:r>
      <w:r>
        <w:rPr>
          <w:color w:val="231F20"/>
          <w:spacing w:val="-2"/>
        </w:rPr>
        <w:t>controls.</w:t>
      </w:r>
    </w:p>
    <w:p w14:paraId="77CE4A68" w14:textId="77777777" w:rsidR="00B06CC6" w:rsidRDefault="00B06CC6">
      <w:pPr>
        <w:pStyle w:val="BodyText"/>
        <w:spacing w:before="11"/>
        <w:rPr>
          <w:sz w:val="26"/>
        </w:rPr>
      </w:pPr>
    </w:p>
    <w:p w14:paraId="40098279" w14:textId="77777777" w:rsidR="00B06CC6" w:rsidRDefault="002D1BFA">
      <w:pPr>
        <w:pStyle w:val="Heading6"/>
        <w:ind w:left="256"/>
      </w:pPr>
      <w:r>
        <w:rPr>
          <w:color w:val="231F20"/>
          <w:spacing w:val="6"/>
        </w:rPr>
        <w:t>Summary</w:t>
      </w:r>
      <w:r>
        <w:rPr>
          <w:color w:val="231F20"/>
          <w:spacing w:val="7"/>
        </w:rPr>
        <w:t xml:space="preserve"> </w:t>
      </w:r>
      <w:r>
        <w:rPr>
          <w:color w:val="231F20"/>
          <w:spacing w:val="6"/>
        </w:rPr>
        <w:t>of</w:t>
      </w:r>
      <w:r>
        <w:rPr>
          <w:color w:val="231F20"/>
          <w:spacing w:val="8"/>
        </w:rPr>
        <w:t xml:space="preserve"> </w:t>
      </w:r>
      <w:r>
        <w:rPr>
          <w:color w:val="231F20"/>
          <w:spacing w:val="-2"/>
        </w:rPr>
        <w:t>assessment</w:t>
      </w:r>
    </w:p>
    <w:p w14:paraId="47DF3E30" w14:textId="77777777" w:rsidR="00B06CC6" w:rsidRDefault="002D1BFA">
      <w:pPr>
        <w:pStyle w:val="BodyText"/>
        <w:spacing w:before="57" w:line="252" w:lineRule="auto"/>
        <w:ind w:left="256" w:right="810"/>
      </w:pPr>
      <w:r>
        <w:rPr>
          <w:color w:val="231F20"/>
        </w:rPr>
        <w:t xml:space="preserve">Option 2A (legislative changes with complimentary exceptions) has been identified as the preferred option </w:t>
      </w:r>
      <w:r>
        <w:rPr>
          <w:color w:val="231F20"/>
          <w:spacing w:val="-2"/>
        </w:rPr>
        <w:t>due</w:t>
      </w:r>
      <w:r>
        <w:rPr>
          <w:color w:val="231F20"/>
          <w:spacing w:val="-3"/>
        </w:rPr>
        <w:t xml:space="preserve"> </w:t>
      </w:r>
      <w:r>
        <w:rPr>
          <w:color w:val="231F20"/>
          <w:spacing w:val="-2"/>
        </w:rPr>
        <w:t>to the</w:t>
      </w:r>
      <w:r>
        <w:rPr>
          <w:color w:val="231F20"/>
          <w:spacing w:val="-3"/>
        </w:rPr>
        <w:t xml:space="preserve"> </w:t>
      </w:r>
      <w:r>
        <w:rPr>
          <w:color w:val="231F20"/>
          <w:spacing w:val="-2"/>
        </w:rPr>
        <w:t>assessment</w:t>
      </w:r>
      <w:r>
        <w:rPr>
          <w:color w:val="231F20"/>
          <w:spacing w:val="-3"/>
        </w:rPr>
        <w:t xml:space="preserve"> </w:t>
      </w:r>
      <w:r>
        <w:rPr>
          <w:color w:val="231F20"/>
          <w:spacing w:val="-2"/>
        </w:rPr>
        <w:t>that</w:t>
      </w:r>
      <w:r>
        <w:rPr>
          <w:color w:val="231F20"/>
          <w:spacing w:val="-3"/>
        </w:rPr>
        <w:t xml:space="preserve"> </w:t>
      </w:r>
      <w:r>
        <w:rPr>
          <w:color w:val="231F20"/>
          <w:spacing w:val="-2"/>
        </w:rPr>
        <w:t>the</w:t>
      </w:r>
      <w:r>
        <w:rPr>
          <w:color w:val="231F20"/>
          <w:spacing w:val="-3"/>
        </w:rPr>
        <w:t xml:space="preserve"> </w:t>
      </w:r>
      <w:r>
        <w:rPr>
          <w:color w:val="231F20"/>
          <w:spacing w:val="-2"/>
        </w:rPr>
        <w:t>benefits</w:t>
      </w:r>
      <w:r>
        <w:rPr>
          <w:color w:val="231F20"/>
          <w:spacing w:val="-3"/>
        </w:rPr>
        <w:t xml:space="preserve"> </w:t>
      </w:r>
      <w:r>
        <w:rPr>
          <w:color w:val="231F20"/>
          <w:spacing w:val="-2"/>
        </w:rPr>
        <w:t>of</w:t>
      </w:r>
      <w:r>
        <w:rPr>
          <w:color w:val="231F20"/>
          <w:spacing w:val="-3"/>
        </w:rPr>
        <w:t xml:space="preserve"> </w:t>
      </w:r>
      <w:r>
        <w:rPr>
          <w:color w:val="231F20"/>
          <w:spacing w:val="-2"/>
        </w:rPr>
        <w:t>implementation</w:t>
      </w:r>
      <w:r>
        <w:rPr>
          <w:color w:val="231F20"/>
        </w:rPr>
        <w:t xml:space="preserve"> outweigh the costs and impacts of the legislative change.</w:t>
      </w:r>
    </w:p>
    <w:p w14:paraId="5A61964C" w14:textId="77777777" w:rsidR="00B06CC6" w:rsidRDefault="002D1BFA">
      <w:pPr>
        <w:pStyle w:val="BodyText"/>
        <w:spacing w:line="252" w:lineRule="auto"/>
        <w:ind w:left="256" w:right="755"/>
      </w:pPr>
      <w:r>
        <w:rPr>
          <w:color w:val="231F20"/>
        </w:rPr>
        <w:t>Option 2A addresses the identified problem statements and</w:t>
      </w:r>
      <w:r>
        <w:rPr>
          <w:color w:val="231F20"/>
          <w:spacing w:val="-11"/>
        </w:rPr>
        <w:t xml:space="preserve"> </w:t>
      </w:r>
      <w:r>
        <w:rPr>
          <w:color w:val="231F20"/>
        </w:rPr>
        <w:t>contributes</w:t>
      </w:r>
      <w:r>
        <w:rPr>
          <w:color w:val="231F20"/>
          <w:spacing w:val="-10"/>
        </w:rPr>
        <w:t xml:space="preserve"> </w:t>
      </w:r>
      <w:r>
        <w:rPr>
          <w:color w:val="231F20"/>
        </w:rPr>
        <w:t>to</w:t>
      </w:r>
      <w:r>
        <w:rPr>
          <w:color w:val="231F20"/>
          <w:spacing w:val="-9"/>
        </w:rPr>
        <w:t xml:space="preserve"> </w:t>
      </w:r>
      <w:r>
        <w:rPr>
          <w:color w:val="231F20"/>
        </w:rPr>
        <w:t>all</w:t>
      </w:r>
      <w:r>
        <w:rPr>
          <w:color w:val="231F20"/>
          <w:spacing w:val="-10"/>
        </w:rPr>
        <w:t xml:space="preserve"> </w:t>
      </w:r>
      <w:r>
        <w:rPr>
          <w:color w:val="231F20"/>
        </w:rPr>
        <w:t>policy</w:t>
      </w:r>
      <w:r>
        <w:rPr>
          <w:color w:val="231F20"/>
          <w:spacing w:val="-10"/>
        </w:rPr>
        <w:t xml:space="preserve"> </w:t>
      </w:r>
      <w:r>
        <w:rPr>
          <w:color w:val="231F20"/>
        </w:rPr>
        <w:t>objectives</w:t>
      </w:r>
      <w:r>
        <w:rPr>
          <w:color w:val="231F20"/>
          <w:spacing w:val="-10"/>
        </w:rPr>
        <w:t xml:space="preserve"> </w:t>
      </w:r>
      <w:r>
        <w:rPr>
          <w:color w:val="231F20"/>
        </w:rPr>
        <w:t>while</w:t>
      </w:r>
      <w:r>
        <w:rPr>
          <w:color w:val="231F20"/>
          <w:spacing w:val="-11"/>
        </w:rPr>
        <w:t xml:space="preserve"> </w:t>
      </w:r>
      <w:r>
        <w:rPr>
          <w:color w:val="231F20"/>
        </w:rPr>
        <w:t>minimising</w:t>
      </w:r>
      <w:r>
        <w:rPr>
          <w:color w:val="231F20"/>
          <w:spacing w:val="-9"/>
        </w:rPr>
        <w:t xml:space="preserve"> </w:t>
      </w:r>
      <w:r>
        <w:rPr>
          <w:color w:val="231F20"/>
        </w:rPr>
        <w:t>the regulatory</w:t>
      </w:r>
      <w:r>
        <w:rPr>
          <w:color w:val="231F20"/>
          <w:spacing w:val="-6"/>
        </w:rPr>
        <w:t xml:space="preserve"> </w:t>
      </w:r>
      <w:r>
        <w:rPr>
          <w:color w:val="231F20"/>
        </w:rPr>
        <w:t>burden</w:t>
      </w:r>
      <w:r>
        <w:rPr>
          <w:color w:val="231F20"/>
          <w:spacing w:val="-5"/>
        </w:rPr>
        <w:t xml:space="preserve"> </w:t>
      </w:r>
      <w:r>
        <w:rPr>
          <w:color w:val="231F20"/>
        </w:rPr>
        <w:t>on</w:t>
      </w:r>
      <w:r>
        <w:rPr>
          <w:color w:val="231F20"/>
          <w:spacing w:val="-5"/>
        </w:rPr>
        <w:t xml:space="preserve"> </w:t>
      </w:r>
      <w:r>
        <w:rPr>
          <w:color w:val="231F20"/>
        </w:rPr>
        <w:t>Australian</w:t>
      </w:r>
      <w:r>
        <w:rPr>
          <w:color w:val="231F20"/>
          <w:spacing w:val="-5"/>
        </w:rPr>
        <w:t xml:space="preserve"> </w:t>
      </w:r>
      <w:r>
        <w:rPr>
          <w:color w:val="231F20"/>
        </w:rPr>
        <w:t>entities.</w:t>
      </w:r>
      <w:r>
        <w:rPr>
          <w:color w:val="231F20"/>
          <w:spacing w:val="-5"/>
        </w:rPr>
        <w:t xml:space="preserve"> </w:t>
      </w:r>
      <w:r>
        <w:rPr>
          <w:color w:val="231F20"/>
        </w:rPr>
        <w:t>Limited</w:t>
      </w:r>
      <w:r>
        <w:rPr>
          <w:color w:val="231F20"/>
          <w:spacing w:val="-6"/>
        </w:rPr>
        <w:t xml:space="preserve"> </w:t>
      </w:r>
      <w:r>
        <w:rPr>
          <w:color w:val="231F20"/>
        </w:rPr>
        <w:t>entities</w:t>
      </w:r>
      <w:r>
        <w:rPr>
          <w:color w:val="231F20"/>
          <w:spacing w:val="-6"/>
        </w:rPr>
        <w:t xml:space="preserve"> </w:t>
      </w:r>
      <w:r>
        <w:rPr>
          <w:color w:val="231F20"/>
        </w:rPr>
        <w:t>in Australian industry, higher education and research sectors will be affected negatively by the legislative changes and Option 2A. Option 2A supports streamlining the export control regime to enable collaboration at the speed</w:t>
      </w:r>
    </w:p>
    <w:p w14:paraId="6CCFB9CC" w14:textId="77777777" w:rsidR="00B06CC6" w:rsidRDefault="002D1BFA">
      <w:pPr>
        <w:pStyle w:val="BodyText"/>
        <w:spacing w:line="252" w:lineRule="auto"/>
        <w:ind w:left="256" w:right="810"/>
      </w:pPr>
      <w:r>
        <w:rPr>
          <w:color w:val="231F20"/>
        </w:rPr>
        <w:t>and scale required to meet strategic challenges and will support</w:t>
      </w:r>
      <w:r>
        <w:rPr>
          <w:color w:val="231F20"/>
          <w:spacing w:val="-11"/>
        </w:rPr>
        <w:t xml:space="preserve"> </w:t>
      </w:r>
      <w:r>
        <w:rPr>
          <w:color w:val="231F20"/>
        </w:rPr>
        <w:t>achieving</w:t>
      </w:r>
      <w:r>
        <w:rPr>
          <w:color w:val="231F20"/>
          <w:spacing w:val="-10"/>
        </w:rPr>
        <w:t xml:space="preserve"> </w:t>
      </w:r>
      <w:r>
        <w:rPr>
          <w:color w:val="231F20"/>
        </w:rPr>
        <w:t>comparability</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US</w:t>
      </w:r>
      <w:r>
        <w:rPr>
          <w:color w:val="231F20"/>
          <w:spacing w:val="-11"/>
        </w:rPr>
        <w:t xml:space="preserve"> </w:t>
      </w:r>
      <w:r>
        <w:rPr>
          <w:color w:val="231F20"/>
        </w:rPr>
        <w:t>export</w:t>
      </w:r>
      <w:r>
        <w:rPr>
          <w:color w:val="231F20"/>
          <w:spacing w:val="-10"/>
        </w:rPr>
        <w:t xml:space="preserve"> </w:t>
      </w:r>
      <w:r>
        <w:rPr>
          <w:color w:val="231F20"/>
        </w:rPr>
        <w:t>control frameworks.</w:t>
      </w:r>
      <w:r>
        <w:rPr>
          <w:color w:val="231F20"/>
          <w:spacing w:val="-11"/>
        </w:rPr>
        <w:t xml:space="preserve"> </w:t>
      </w:r>
      <w:r>
        <w:rPr>
          <w:color w:val="231F20"/>
        </w:rPr>
        <w:t>Furthermore,</w:t>
      </w:r>
      <w:r>
        <w:rPr>
          <w:color w:val="231F20"/>
          <w:spacing w:val="-10"/>
        </w:rPr>
        <w:t xml:space="preserve"> </w:t>
      </w:r>
      <w:r>
        <w:rPr>
          <w:color w:val="231F20"/>
        </w:rPr>
        <w:t>Option</w:t>
      </w:r>
      <w:r>
        <w:rPr>
          <w:color w:val="231F20"/>
          <w:spacing w:val="-10"/>
        </w:rPr>
        <w:t xml:space="preserve"> </w:t>
      </w:r>
      <w:r>
        <w:rPr>
          <w:color w:val="231F20"/>
        </w:rPr>
        <w:t>2A</w:t>
      </w:r>
      <w:r>
        <w:rPr>
          <w:color w:val="231F20"/>
          <w:spacing w:val="-10"/>
        </w:rPr>
        <w:t xml:space="preserve"> </w:t>
      </w:r>
      <w:r>
        <w:rPr>
          <w:color w:val="231F20"/>
        </w:rPr>
        <w:t>will</w:t>
      </w:r>
      <w:r>
        <w:rPr>
          <w:color w:val="231F20"/>
          <w:spacing w:val="-10"/>
        </w:rPr>
        <w:t xml:space="preserve"> </w:t>
      </w:r>
      <w:r>
        <w:rPr>
          <w:color w:val="231F20"/>
        </w:rPr>
        <w:t>support</w:t>
      </w:r>
      <w:r>
        <w:rPr>
          <w:color w:val="231F20"/>
          <w:spacing w:val="-11"/>
        </w:rPr>
        <w:t xml:space="preserve"> </w:t>
      </w:r>
      <w:r>
        <w:rPr>
          <w:color w:val="231F20"/>
        </w:rPr>
        <w:t>Australia to build long-term national defence resilience, strengthen Australia’s protective security environment and support national security interests.</w:t>
      </w:r>
    </w:p>
    <w:p w14:paraId="7817BF4B" w14:textId="77777777" w:rsidR="00B06CC6" w:rsidRDefault="00B06CC6">
      <w:pPr>
        <w:spacing w:line="252" w:lineRule="auto"/>
        <w:sectPr w:rsidR="00B06CC6">
          <w:type w:val="continuous"/>
          <w:pgSz w:w="11910" w:h="16840"/>
          <w:pgMar w:top="1400" w:right="840" w:bottom="280" w:left="860" w:header="0" w:footer="553" w:gutter="0"/>
          <w:cols w:num="2" w:space="720" w:equalWidth="0">
            <w:col w:w="4825" w:space="40"/>
            <w:col w:w="5345"/>
          </w:cols>
        </w:sectPr>
      </w:pPr>
    </w:p>
    <w:p w14:paraId="42128793" w14:textId="77777777" w:rsidR="00B06CC6" w:rsidRDefault="002D1BFA">
      <w:pPr>
        <w:pStyle w:val="Heading3"/>
        <w:spacing w:before="147"/>
        <w:ind w:left="557"/>
      </w:pPr>
      <w:r>
        <w:rPr>
          <w:color w:val="231F20"/>
        </w:rPr>
        <w:t>Implementation</w:t>
      </w:r>
      <w:r>
        <w:rPr>
          <w:color w:val="231F20"/>
          <w:spacing w:val="22"/>
        </w:rPr>
        <w:t xml:space="preserve"> </w:t>
      </w:r>
      <w:r>
        <w:rPr>
          <w:color w:val="231F20"/>
          <w:spacing w:val="-2"/>
        </w:rPr>
        <w:t>approach</w:t>
      </w:r>
    </w:p>
    <w:p w14:paraId="5BE7D875" w14:textId="77777777" w:rsidR="00B06CC6" w:rsidRDefault="002D1BFA">
      <w:pPr>
        <w:pStyle w:val="BodyText"/>
        <w:spacing w:before="222" w:line="252" w:lineRule="auto"/>
        <w:ind w:left="557"/>
      </w:pPr>
      <w:r>
        <w:rPr>
          <w:color w:val="231F20"/>
        </w:rPr>
        <w:t>To</w:t>
      </w:r>
      <w:r>
        <w:rPr>
          <w:color w:val="231F20"/>
          <w:spacing w:val="-2"/>
        </w:rPr>
        <w:t xml:space="preserve"> </w:t>
      </w:r>
      <w:r>
        <w:rPr>
          <w:color w:val="231F20"/>
        </w:rPr>
        <w:t>ensure</w:t>
      </w:r>
      <w:r>
        <w:rPr>
          <w:color w:val="231F20"/>
          <w:spacing w:val="-4"/>
        </w:rPr>
        <w:t xml:space="preserve"> </w:t>
      </w:r>
      <w:r>
        <w:rPr>
          <w:color w:val="231F20"/>
        </w:rPr>
        <w:t>effective</w:t>
      </w:r>
      <w:r>
        <w:rPr>
          <w:color w:val="231F20"/>
          <w:spacing w:val="-4"/>
        </w:rPr>
        <w:t xml:space="preserve"> </w:t>
      </w:r>
      <w:r>
        <w:rPr>
          <w:color w:val="231F20"/>
        </w:rPr>
        <w:t>implementation</w:t>
      </w:r>
      <w:r>
        <w:rPr>
          <w:color w:val="231F20"/>
          <w:spacing w:val="-2"/>
        </w:rPr>
        <w:t xml:space="preserve"> </w:t>
      </w:r>
      <w:r>
        <w:rPr>
          <w:color w:val="231F20"/>
        </w:rPr>
        <w:t>of</w:t>
      </w:r>
      <w:r>
        <w:rPr>
          <w:color w:val="231F20"/>
          <w:spacing w:val="-4"/>
        </w:rPr>
        <w:t xml:space="preserve"> </w:t>
      </w:r>
      <w:r>
        <w:rPr>
          <w:color w:val="231F20"/>
        </w:rPr>
        <w:t>Option</w:t>
      </w:r>
      <w:r>
        <w:rPr>
          <w:color w:val="231F20"/>
          <w:spacing w:val="-6"/>
        </w:rPr>
        <w:t xml:space="preserve"> </w:t>
      </w:r>
      <w:r>
        <w:rPr>
          <w:color w:val="231F20"/>
        </w:rPr>
        <w:t>2A,</w:t>
      </w:r>
      <w:r>
        <w:rPr>
          <w:color w:val="231F20"/>
          <w:spacing w:val="-2"/>
        </w:rPr>
        <w:t xml:space="preserve"> </w:t>
      </w:r>
      <w:r>
        <w:rPr>
          <w:color w:val="231F20"/>
        </w:rPr>
        <w:t>ongoing</w:t>
      </w:r>
      <w:r>
        <w:rPr>
          <w:color w:val="231F20"/>
          <w:spacing w:val="-2"/>
        </w:rPr>
        <w:t xml:space="preserve"> </w:t>
      </w:r>
      <w:r>
        <w:rPr>
          <w:color w:val="231F20"/>
        </w:rPr>
        <w:t>investment</w:t>
      </w:r>
      <w:r>
        <w:rPr>
          <w:color w:val="231F20"/>
          <w:spacing w:val="-4"/>
        </w:rPr>
        <w:t xml:space="preserve"> </w:t>
      </w:r>
      <w:r>
        <w:rPr>
          <w:color w:val="231F20"/>
        </w:rPr>
        <w:t>and</w:t>
      </w:r>
      <w:r>
        <w:rPr>
          <w:color w:val="231F20"/>
          <w:spacing w:val="-4"/>
        </w:rPr>
        <w:t xml:space="preserve"> </w:t>
      </w:r>
      <w:r>
        <w:rPr>
          <w:color w:val="231F20"/>
        </w:rPr>
        <w:t>coordination</w:t>
      </w:r>
      <w:r>
        <w:rPr>
          <w:color w:val="231F20"/>
          <w:spacing w:val="-2"/>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2"/>
        </w:rPr>
        <w:t xml:space="preserve"> </w:t>
      </w:r>
      <w:r>
        <w:rPr>
          <w:color w:val="231F20"/>
        </w:rPr>
        <w:t>Government</w:t>
      </w:r>
      <w:r>
        <w:rPr>
          <w:color w:val="231F20"/>
          <w:spacing w:val="-4"/>
        </w:rPr>
        <w:t xml:space="preserve"> </w:t>
      </w:r>
      <w:r>
        <w:rPr>
          <w:color w:val="231F20"/>
        </w:rPr>
        <w:t>is</w:t>
      </w:r>
      <w:r>
        <w:rPr>
          <w:color w:val="231F20"/>
          <w:spacing w:val="-4"/>
        </w:rPr>
        <w:t xml:space="preserve"> </w:t>
      </w:r>
      <w:r>
        <w:rPr>
          <w:color w:val="231F20"/>
        </w:rPr>
        <w:t xml:space="preserve">required. </w:t>
      </w:r>
      <w:r>
        <w:rPr>
          <w:color w:val="231F20"/>
          <w:spacing w:val="-2"/>
        </w:rPr>
        <w:t>Effective and close engagement with key stakeholders, including industry, higher education and research sectors, relevant Australian</w:t>
      </w:r>
      <w:r>
        <w:rPr>
          <w:color w:val="231F20"/>
        </w:rPr>
        <w:t xml:space="preserve"> government agencies, and the AUKUS partners will maximise the success of this policy recommendation. Engagement will</w:t>
      </w:r>
    </w:p>
    <w:p w14:paraId="6867FA56" w14:textId="77777777" w:rsidR="00B06CC6" w:rsidRDefault="002D1BFA">
      <w:pPr>
        <w:pStyle w:val="BodyText"/>
        <w:spacing w:line="252" w:lineRule="auto"/>
        <w:ind w:left="557"/>
      </w:pPr>
      <w:r>
        <w:rPr>
          <w:color w:val="231F20"/>
        </w:rPr>
        <w:t>commence</w:t>
      </w:r>
      <w:r>
        <w:rPr>
          <w:color w:val="231F20"/>
          <w:spacing w:val="-9"/>
        </w:rPr>
        <w:t xml:space="preserve"> </w:t>
      </w:r>
      <w:r>
        <w:rPr>
          <w:color w:val="231F20"/>
        </w:rPr>
        <w:t>prior</w:t>
      </w:r>
      <w:r>
        <w:rPr>
          <w:color w:val="231F20"/>
          <w:spacing w:val="-10"/>
        </w:rPr>
        <w:t xml:space="preserve"> </w:t>
      </w:r>
      <w:r>
        <w:rPr>
          <w:color w:val="231F20"/>
        </w:rPr>
        <w:t>to</w:t>
      </w:r>
      <w:r>
        <w:rPr>
          <w:color w:val="231F20"/>
          <w:spacing w:val="-8"/>
        </w:rPr>
        <w:t xml:space="preserve"> </w:t>
      </w:r>
      <w:r>
        <w:rPr>
          <w:color w:val="231F20"/>
        </w:rPr>
        <w:t>legislative</w:t>
      </w:r>
      <w:r>
        <w:rPr>
          <w:color w:val="231F20"/>
          <w:spacing w:val="-9"/>
        </w:rPr>
        <w:t xml:space="preserve"> </w:t>
      </w:r>
      <w:r>
        <w:rPr>
          <w:color w:val="231F20"/>
        </w:rPr>
        <w:t>changes</w:t>
      </w:r>
      <w:r>
        <w:rPr>
          <w:color w:val="231F20"/>
          <w:spacing w:val="-9"/>
        </w:rPr>
        <w:t xml:space="preserve"> </w:t>
      </w:r>
      <w:r>
        <w:rPr>
          <w:color w:val="231F20"/>
        </w:rPr>
        <w:t>taking</w:t>
      </w:r>
      <w:r>
        <w:rPr>
          <w:color w:val="231F20"/>
          <w:spacing w:val="-8"/>
        </w:rPr>
        <w:t xml:space="preserve"> </w:t>
      </w:r>
      <w:r>
        <w:rPr>
          <w:color w:val="231F20"/>
        </w:rPr>
        <w:t>effect,</w:t>
      </w:r>
      <w:r>
        <w:rPr>
          <w:color w:val="231F20"/>
          <w:spacing w:val="-8"/>
        </w:rPr>
        <w:t xml:space="preserve"> </w:t>
      </w:r>
      <w:r>
        <w:rPr>
          <w:color w:val="231F20"/>
        </w:rPr>
        <w:t>including</w:t>
      </w:r>
      <w:r>
        <w:rPr>
          <w:color w:val="231F20"/>
          <w:spacing w:val="-8"/>
        </w:rPr>
        <w:t xml:space="preserve"> </w:t>
      </w:r>
      <w:r>
        <w:rPr>
          <w:color w:val="231F20"/>
        </w:rPr>
        <w:t>via</w:t>
      </w:r>
      <w:r>
        <w:rPr>
          <w:color w:val="231F20"/>
          <w:spacing w:val="-9"/>
        </w:rPr>
        <w:t xml:space="preserve"> </w:t>
      </w:r>
      <w:r>
        <w:rPr>
          <w:color w:val="231F20"/>
        </w:rPr>
        <w:t>proactive</w:t>
      </w:r>
      <w:r>
        <w:rPr>
          <w:color w:val="231F20"/>
          <w:spacing w:val="-9"/>
        </w:rPr>
        <w:t xml:space="preserve"> </w:t>
      </w:r>
      <w:r>
        <w:rPr>
          <w:color w:val="231F20"/>
        </w:rPr>
        <w:t>and</w:t>
      </w:r>
      <w:r>
        <w:rPr>
          <w:color w:val="231F20"/>
          <w:spacing w:val="-9"/>
        </w:rPr>
        <w:t xml:space="preserve"> </w:t>
      </w:r>
      <w:r>
        <w:rPr>
          <w:color w:val="231F20"/>
        </w:rPr>
        <w:t>ongoing</w:t>
      </w:r>
      <w:r>
        <w:rPr>
          <w:color w:val="231F20"/>
          <w:spacing w:val="-8"/>
        </w:rPr>
        <w:t xml:space="preserve"> </w:t>
      </w:r>
      <w:r>
        <w:rPr>
          <w:color w:val="231F20"/>
        </w:rPr>
        <w:t>training</w:t>
      </w:r>
      <w:r>
        <w:rPr>
          <w:color w:val="231F20"/>
          <w:spacing w:val="-8"/>
        </w:rPr>
        <w:t xml:space="preserve"> </w:t>
      </w:r>
      <w:r>
        <w:rPr>
          <w:color w:val="231F20"/>
        </w:rPr>
        <w:t>and</w:t>
      </w:r>
      <w:r>
        <w:rPr>
          <w:color w:val="231F20"/>
          <w:spacing w:val="-9"/>
        </w:rPr>
        <w:t xml:space="preserve"> </w:t>
      </w:r>
      <w:r>
        <w:rPr>
          <w:color w:val="231F20"/>
        </w:rPr>
        <w:t>support</w:t>
      </w:r>
      <w:r>
        <w:rPr>
          <w:color w:val="231F20"/>
          <w:spacing w:val="-9"/>
        </w:rPr>
        <w:t xml:space="preserve"> </w:t>
      </w:r>
      <w:r>
        <w:rPr>
          <w:color w:val="231F20"/>
        </w:rPr>
        <w:t>for</w:t>
      </w:r>
      <w:r>
        <w:rPr>
          <w:color w:val="231F20"/>
          <w:spacing w:val="-10"/>
        </w:rPr>
        <w:t xml:space="preserve"> </w:t>
      </w:r>
      <w:r>
        <w:rPr>
          <w:color w:val="231F20"/>
        </w:rPr>
        <w:t>new</w:t>
      </w:r>
      <w:r>
        <w:rPr>
          <w:color w:val="231F20"/>
          <w:spacing w:val="-9"/>
        </w:rPr>
        <w:t xml:space="preserve"> </w:t>
      </w:r>
      <w:r>
        <w:rPr>
          <w:color w:val="231F20"/>
        </w:rPr>
        <w:t>and</w:t>
      </w:r>
      <w:r>
        <w:rPr>
          <w:color w:val="231F20"/>
          <w:spacing w:val="-9"/>
        </w:rPr>
        <w:t xml:space="preserve"> </w:t>
      </w:r>
      <w:r>
        <w:rPr>
          <w:color w:val="231F20"/>
        </w:rPr>
        <w:t>existing regulated</w:t>
      </w:r>
      <w:r>
        <w:rPr>
          <w:color w:val="231F20"/>
          <w:spacing w:val="-11"/>
        </w:rPr>
        <w:t xml:space="preserve"> </w:t>
      </w:r>
      <w:r>
        <w:rPr>
          <w:color w:val="231F20"/>
        </w:rPr>
        <w:t>entities.</w:t>
      </w:r>
    </w:p>
    <w:p w14:paraId="77FB9C6A" w14:textId="77777777" w:rsidR="00B06CC6" w:rsidRDefault="002D1BFA">
      <w:pPr>
        <w:pStyle w:val="BodyText"/>
        <w:spacing w:before="110"/>
        <w:ind w:left="557"/>
      </w:pPr>
      <w:r>
        <w:rPr>
          <w:color w:val="231F20"/>
          <w:spacing w:val="-2"/>
        </w:rPr>
        <w:t>An</w:t>
      </w:r>
      <w:r>
        <w:rPr>
          <w:color w:val="231F20"/>
          <w:spacing w:val="1"/>
        </w:rPr>
        <w:t xml:space="preserve"> </w:t>
      </w:r>
      <w:r>
        <w:rPr>
          <w:color w:val="231F20"/>
          <w:spacing w:val="-2"/>
        </w:rPr>
        <w:t>implementation</w:t>
      </w:r>
      <w:r>
        <w:rPr>
          <w:color w:val="231F20"/>
          <w:spacing w:val="1"/>
        </w:rPr>
        <w:t xml:space="preserve"> </w:t>
      </w:r>
      <w:r>
        <w:rPr>
          <w:color w:val="231F20"/>
          <w:spacing w:val="-2"/>
        </w:rPr>
        <w:t>timeline</w:t>
      </w:r>
      <w:r>
        <w:rPr>
          <w:color w:val="231F20"/>
        </w:rPr>
        <w:t xml:space="preserve"> </w:t>
      </w:r>
      <w:r>
        <w:rPr>
          <w:color w:val="231F20"/>
          <w:spacing w:val="-2"/>
        </w:rPr>
        <w:t>has</w:t>
      </w:r>
      <w:r>
        <w:rPr>
          <w:color w:val="231F20"/>
          <w:spacing w:val="1"/>
        </w:rPr>
        <w:t xml:space="preserve"> </w:t>
      </w:r>
      <w:r>
        <w:rPr>
          <w:color w:val="231F20"/>
          <w:spacing w:val="-2"/>
        </w:rPr>
        <w:t>been</w:t>
      </w:r>
      <w:r>
        <w:rPr>
          <w:color w:val="231F20"/>
          <w:spacing w:val="1"/>
        </w:rPr>
        <w:t xml:space="preserve"> </w:t>
      </w:r>
      <w:r>
        <w:rPr>
          <w:color w:val="231F20"/>
          <w:spacing w:val="-2"/>
        </w:rPr>
        <w:t>developed</w:t>
      </w:r>
      <w:r>
        <w:rPr>
          <w:color w:val="231F20"/>
        </w:rPr>
        <w:t xml:space="preserve"> </w:t>
      </w:r>
      <w:r>
        <w:rPr>
          <w:color w:val="231F20"/>
          <w:spacing w:val="-2"/>
        </w:rPr>
        <w:t>to</w:t>
      </w:r>
      <w:r>
        <w:rPr>
          <w:color w:val="231F20"/>
          <w:spacing w:val="2"/>
        </w:rPr>
        <w:t xml:space="preserve"> </w:t>
      </w:r>
      <w:r>
        <w:rPr>
          <w:color w:val="231F20"/>
          <w:spacing w:val="-2"/>
        </w:rPr>
        <w:t>capture</w:t>
      </w:r>
      <w:r>
        <w:rPr>
          <w:color w:val="231F20"/>
        </w:rPr>
        <w:t xml:space="preserve"> </w:t>
      </w:r>
      <w:r>
        <w:rPr>
          <w:color w:val="231F20"/>
          <w:spacing w:val="-2"/>
        </w:rPr>
        <w:t>stakeholder</w:t>
      </w:r>
      <w:r>
        <w:rPr>
          <w:color w:val="231F20"/>
          <w:spacing w:val="-1"/>
        </w:rPr>
        <w:t xml:space="preserve"> </w:t>
      </w:r>
      <w:r>
        <w:rPr>
          <w:color w:val="231F20"/>
          <w:spacing w:val="-2"/>
        </w:rPr>
        <w:t>engagement</w:t>
      </w:r>
      <w:r>
        <w:rPr>
          <w:color w:val="231F20"/>
        </w:rPr>
        <w:t xml:space="preserve"> </w:t>
      </w:r>
      <w:r>
        <w:rPr>
          <w:color w:val="231F20"/>
          <w:spacing w:val="-2"/>
        </w:rPr>
        <w:t>in</w:t>
      </w:r>
      <w:r>
        <w:rPr>
          <w:color w:val="231F20"/>
          <w:spacing w:val="1"/>
        </w:rPr>
        <w:t xml:space="preserve"> </w:t>
      </w:r>
      <w:r>
        <w:rPr>
          <w:color w:val="231F20"/>
          <w:spacing w:val="-2"/>
        </w:rPr>
        <w:t>Table</w:t>
      </w:r>
      <w:r>
        <w:rPr>
          <w:color w:val="231F20"/>
          <w:spacing w:val="1"/>
        </w:rPr>
        <w:t xml:space="preserve"> </w:t>
      </w:r>
      <w:r>
        <w:rPr>
          <w:color w:val="231F20"/>
          <w:spacing w:val="-5"/>
        </w:rPr>
        <w:t>23.</w:t>
      </w:r>
    </w:p>
    <w:p w14:paraId="0AAC9349" w14:textId="77777777" w:rsidR="00B06CC6" w:rsidRDefault="00B06CC6">
      <w:pPr>
        <w:pStyle w:val="BodyText"/>
        <w:rPr>
          <w:sz w:val="24"/>
        </w:rPr>
      </w:pPr>
    </w:p>
    <w:p w14:paraId="199B05E7" w14:textId="77777777" w:rsidR="00B06CC6" w:rsidRDefault="002D1BFA">
      <w:pPr>
        <w:pStyle w:val="BodyText"/>
        <w:spacing w:before="1"/>
        <w:ind w:left="557"/>
      </w:pPr>
      <w:r>
        <w:rPr>
          <w:color w:val="231F20"/>
        </w:rPr>
        <w:t>Table</w:t>
      </w:r>
      <w:r>
        <w:rPr>
          <w:color w:val="231F20"/>
          <w:spacing w:val="4"/>
        </w:rPr>
        <w:t xml:space="preserve"> </w:t>
      </w:r>
      <w:r>
        <w:rPr>
          <w:color w:val="231F20"/>
        </w:rPr>
        <w:t>23:</w:t>
      </w:r>
      <w:r>
        <w:rPr>
          <w:color w:val="231F20"/>
          <w:spacing w:val="7"/>
        </w:rPr>
        <w:t xml:space="preserve"> </w:t>
      </w:r>
      <w:r>
        <w:rPr>
          <w:color w:val="231F20"/>
        </w:rPr>
        <w:t>Implementation</w:t>
      </w:r>
      <w:r>
        <w:rPr>
          <w:color w:val="231F20"/>
          <w:spacing w:val="5"/>
        </w:rPr>
        <w:t xml:space="preserve"> </w:t>
      </w:r>
      <w:r>
        <w:rPr>
          <w:color w:val="231F20"/>
        </w:rPr>
        <w:t>and</w:t>
      </w:r>
      <w:r>
        <w:rPr>
          <w:color w:val="231F20"/>
          <w:spacing w:val="5"/>
        </w:rPr>
        <w:t xml:space="preserve"> </w:t>
      </w:r>
      <w:r>
        <w:rPr>
          <w:color w:val="231F20"/>
        </w:rPr>
        <w:t>engagement</w:t>
      </w:r>
      <w:r>
        <w:rPr>
          <w:color w:val="231F20"/>
          <w:spacing w:val="5"/>
        </w:rPr>
        <w:t xml:space="preserve"> </w:t>
      </w:r>
      <w:r>
        <w:rPr>
          <w:color w:val="231F20"/>
        </w:rPr>
        <w:t>timeline</w:t>
      </w:r>
      <w:r>
        <w:rPr>
          <w:color w:val="231F20"/>
          <w:spacing w:val="5"/>
        </w:rPr>
        <w:t xml:space="preserve"> </w:t>
      </w:r>
      <w:r>
        <w:rPr>
          <w:color w:val="231F20"/>
        </w:rPr>
        <w:t>of</w:t>
      </w:r>
      <w:r>
        <w:rPr>
          <w:color w:val="231F20"/>
          <w:spacing w:val="1"/>
        </w:rPr>
        <w:t xml:space="preserve"> </w:t>
      </w:r>
      <w:r>
        <w:rPr>
          <w:color w:val="231F20"/>
        </w:rPr>
        <w:t>Option</w:t>
      </w:r>
      <w:r>
        <w:rPr>
          <w:color w:val="231F20"/>
          <w:spacing w:val="5"/>
        </w:rPr>
        <w:t xml:space="preserve"> </w:t>
      </w:r>
      <w:r>
        <w:rPr>
          <w:color w:val="231F20"/>
          <w:spacing w:val="-5"/>
        </w:rPr>
        <w:t>2A</w:t>
      </w:r>
    </w:p>
    <w:p w14:paraId="6B3E331A" w14:textId="77777777" w:rsidR="00B06CC6" w:rsidRDefault="00B06CC6">
      <w:pPr>
        <w:pStyle w:val="BodyText"/>
        <w:spacing w:before="3"/>
        <w:rPr>
          <w:sz w:val="5"/>
        </w:rPr>
      </w:pPr>
    </w:p>
    <w:tbl>
      <w:tblPr>
        <w:tblW w:w="0" w:type="auto"/>
        <w:tblInd w:w="569" w:type="dxa"/>
        <w:tblLayout w:type="fixed"/>
        <w:tblCellMar>
          <w:left w:w="0" w:type="dxa"/>
          <w:right w:w="0" w:type="dxa"/>
        </w:tblCellMar>
        <w:tblLook w:val="01E0" w:firstRow="1" w:lastRow="1" w:firstColumn="1" w:lastColumn="1" w:noHBand="0" w:noVBand="0"/>
      </w:tblPr>
      <w:tblGrid>
        <w:gridCol w:w="4038"/>
        <w:gridCol w:w="129"/>
        <w:gridCol w:w="290"/>
        <w:gridCol w:w="5006"/>
      </w:tblGrid>
      <w:tr w:rsidR="00B06CC6" w14:paraId="1AB35CDF" w14:textId="77777777">
        <w:trPr>
          <w:trHeight w:val="510"/>
        </w:trPr>
        <w:tc>
          <w:tcPr>
            <w:tcW w:w="9463" w:type="dxa"/>
            <w:gridSpan w:val="4"/>
            <w:tcBorders>
              <w:top w:val="single" w:sz="4" w:space="0" w:color="231F20"/>
            </w:tcBorders>
            <w:shd w:val="clear" w:color="auto" w:fill="8490C8"/>
          </w:tcPr>
          <w:p w14:paraId="4C3B5186" w14:textId="77777777" w:rsidR="00B06CC6" w:rsidRDefault="002D1BFA">
            <w:pPr>
              <w:pStyle w:val="TableParagraph"/>
              <w:spacing w:before="152"/>
              <w:rPr>
                <w:sz w:val="18"/>
              </w:rPr>
            </w:pPr>
            <w:r>
              <w:rPr>
                <w:noProof/>
                <w:lang w:val="en-AU" w:eastAsia="en-AU"/>
              </w:rPr>
              <mc:AlternateContent>
                <mc:Choice Requires="wpg">
                  <w:drawing>
                    <wp:anchor distT="0" distB="0" distL="0" distR="0" simplePos="0" relativeHeight="482488832" behindDoc="1" locked="0" layoutInCell="1" allowOverlap="1">
                      <wp:simplePos x="0" y="0"/>
                      <wp:positionH relativeFrom="column">
                        <wp:posOffset>48</wp:posOffset>
                      </wp:positionH>
                      <wp:positionV relativeFrom="paragraph">
                        <wp:posOffset>47622</wp:posOffset>
                      </wp:positionV>
                      <wp:extent cx="6009640" cy="276225"/>
                      <wp:effectExtent l="0" t="0" r="0" b="0"/>
                      <wp:wrapNone/>
                      <wp:docPr id="2431" name="Group 2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276225"/>
                                <a:chOff x="0" y="0"/>
                                <a:chExt cx="6009640" cy="276225"/>
                              </a:xfrm>
                            </wpg:grpSpPr>
                            <wps:wsp>
                              <wps:cNvPr id="2432" name="Graphic 2432"/>
                              <wps:cNvSpPr/>
                              <wps:spPr>
                                <a:xfrm>
                                  <a:off x="0" y="0"/>
                                  <a:ext cx="6009640" cy="276225"/>
                                </a:xfrm>
                                <a:custGeom>
                                  <a:avLst/>
                                  <a:gdLst/>
                                  <a:ahLst/>
                                  <a:cxnLst/>
                                  <a:rect l="l" t="t" r="r" b="b"/>
                                  <a:pathLst>
                                    <a:path w="6009640" h="276225">
                                      <a:moveTo>
                                        <a:pt x="6009640" y="0"/>
                                      </a:moveTo>
                                      <a:lnTo>
                                        <a:pt x="0" y="0"/>
                                      </a:lnTo>
                                      <a:lnTo>
                                        <a:pt x="0" y="276225"/>
                                      </a:lnTo>
                                      <a:lnTo>
                                        <a:pt x="6009640" y="276225"/>
                                      </a:lnTo>
                                      <a:lnTo>
                                        <a:pt x="6009640" y="0"/>
                                      </a:lnTo>
                                      <a:close/>
                                    </a:path>
                                  </a:pathLst>
                                </a:custGeom>
                                <a:solidFill>
                                  <a:srgbClr val="8490C8"/>
                                </a:solidFill>
                              </wps:spPr>
                              <wps:bodyPr wrap="square" lIns="0" tIns="0" rIns="0" bIns="0" rtlCol="0">
                                <a:prstTxWarp prst="textNoShape">
                                  <a:avLst/>
                                </a:prstTxWarp>
                                <a:noAutofit/>
                              </wps:bodyPr>
                            </wps:wsp>
                          </wpg:wgp>
                        </a:graphicData>
                      </a:graphic>
                    </wp:anchor>
                  </w:drawing>
                </mc:Choice>
                <mc:Fallback>
                  <w:pict>
                    <v:group w14:anchorId="0CFC959A" id="Group 2431" o:spid="_x0000_s1026" style="position:absolute;margin-left:0;margin-top:3.75pt;width:473.2pt;height:21.75pt;z-index:-20827648;mso-wrap-distance-left:0;mso-wrap-distance-right:0" coordsize="60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">
                      <v:shape id="Graphic 2432" o:spid="_x0000_s1027" style="position:absolute;width:60096;height:2762;visibility:visible;mso-wrap-style:square;v-text-anchor:top" coordsize="600964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" path="m6009640,l,,,276225r6009640,l6009640,xe" fillcolor="#8490c8" stroked="f">
                        <v:path arrowok="t"/>
                      </v:shape>
                    </v:group>
                  </w:pict>
                </mc:Fallback>
              </mc:AlternateContent>
            </w:r>
            <w:r>
              <w:rPr>
                <w:noProof/>
                <w:lang w:val="en-AU" w:eastAsia="en-AU"/>
              </w:rPr>
              <mc:AlternateContent>
                <mc:Choice Requires="wpg">
                  <w:drawing>
                    <wp:anchor distT="0" distB="0" distL="0" distR="0" simplePos="0" relativeHeight="15815680" behindDoc="0" locked="0" layoutInCell="1" allowOverlap="1">
                      <wp:simplePos x="0" y="0"/>
                      <wp:positionH relativeFrom="column">
                        <wp:posOffset>-3125</wp:posOffset>
                      </wp:positionH>
                      <wp:positionV relativeFrom="paragraph">
                        <wp:posOffset>44450</wp:posOffset>
                      </wp:positionV>
                      <wp:extent cx="6016625" cy="798195"/>
                      <wp:effectExtent l="0" t="0" r="0" b="0"/>
                      <wp:wrapNone/>
                      <wp:docPr id="2433" name="Group 2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798195"/>
                                <a:chOff x="0" y="0"/>
                                <a:chExt cx="6016625" cy="798195"/>
                              </a:xfrm>
                            </wpg:grpSpPr>
                            <wps:wsp>
                              <wps:cNvPr id="2434" name="Graphic 2434"/>
                              <wps:cNvSpPr/>
                              <wps:spPr>
                                <a:xfrm>
                                  <a:off x="0" y="3175"/>
                                  <a:ext cx="1080135" cy="1270"/>
                                </a:xfrm>
                                <a:custGeom>
                                  <a:avLst/>
                                  <a:gdLst/>
                                  <a:ahLst/>
                                  <a:cxnLst/>
                                  <a:rect l="l" t="t" r="r" b="b"/>
                                  <a:pathLst>
                                    <a:path w="1080135">
                                      <a:moveTo>
                                        <a:pt x="0" y="0"/>
                                      </a:moveTo>
                                      <a:lnTo>
                                        <a:pt x="1080135" y="0"/>
                                      </a:lnTo>
                                    </a:path>
                                  </a:pathLst>
                                </a:custGeom>
                                <a:ln w="6350">
                                  <a:solidFill>
                                    <a:srgbClr val="FFFFFF"/>
                                  </a:solidFill>
                                  <a:prstDash val="solid"/>
                                </a:ln>
                              </wps:spPr>
                              <wps:bodyPr wrap="square" lIns="0" tIns="0" rIns="0" bIns="0" rtlCol="0">
                                <a:prstTxWarp prst="textNoShape">
                                  <a:avLst/>
                                </a:prstTxWarp>
                                <a:noAutofit/>
                              </wps:bodyPr>
                            </wps:wsp>
                            <wps:wsp>
                              <wps:cNvPr id="2435" name="Graphic 2435"/>
                              <wps:cNvSpPr/>
                              <wps:spPr>
                                <a:xfrm>
                                  <a:off x="3175" y="6350"/>
                                  <a:ext cx="1270" cy="269875"/>
                                </a:xfrm>
                                <a:custGeom>
                                  <a:avLst/>
                                  <a:gdLst/>
                                  <a:ahLst/>
                                  <a:cxnLst/>
                                  <a:rect l="l" t="t" r="r" b="b"/>
                                  <a:pathLst>
                                    <a:path h="269875">
                                      <a:moveTo>
                                        <a:pt x="0" y="269875"/>
                                      </a:moveTo>
                                      <a:lnTo>
                                        <a:pt x="0" y="0"/>
                                      </a:lnTo>
                                    </a:path>
                                  </a:pathLst>
                                </a:custGeom>
                                <a:ln w="6350">
                                  <a:solidFill>
                                    <a:srgbClr val="FFFFFF"/>
                                  </a:solidFill>
                                  <a:prstDash val="solid"/>
                                </a:ln>
                              </wps:spPr>
                              <wps:bodyPr wrap="square" lIns="0" tIns="0" rIns="0" bIns="0" rtlCol="0">
                                <a:prstTxWarp prst="textNoShape">
                                  <a:avLst/>
                                </a:prstTxWarp>
                                <a:noAutofit/>
                              </wps:bodyPr>
                            </wps:wsp>
                            <wps:wsp>
                              <wps:cNvPr id="2436" name="Graphic 2436"/>
                              <wps:cNvSpPr/>
                              <wps:spPr>
                                <a:xfrm>
                                  <a:off x="1080135" y="3175"/>
                                  <a:ext cx="1569720" cy="1270"/>
                                </a:xfrm>
                                <a:custGeom>
                                  <a:avLst/>
                                  <a:gdLst/>
                                  <a:ahLst/>
                                  <a:cxnLst/>
                                  <a:rect l="l" t="t" r="r" b="b"/>
                                  <a:pathLst>
                                    <a:path w="1569720">
                                      <a:moveTo>
                                        <a:pt x="0" y="0"/>
                                      </a:moveTo>
                                      <a:lnTo>
                                        <a:pt x="1569326" y="0"/>
                                      </a:lnTo>
                                    </a:path>
                                  </a:pathLst>
                                </a:custGeom>
                                <a:ln w="6350">
                                  <a:solidFill>
                                    <a:srgbClr val="FFFFFF"/>
                                  </a:solidFill>
                                  <a:prstDash val="solid"/>
                                </a:ln>
                              </wps:spPr>
                              <wps:bodyPr wrap="square" lIns="0" tIns="0" rIns="0" bIns="0" rtlCol="0">
                                <a:prstTxWarp prst="textNoShape">
                                  <a:avLst/>
                                </a:prstTxWarp>
                                <a:noAutofit/>
                              </wps:bodyPr>
                            </wps:wsp>
                            <wps:wsp>
                              <wps:cNvPr id="2437" name="Graphic 2437"/>
                              <wps:cNvSpPr/>
                              <wps:spPr>
                                <a:xfrm>
                                  <a:off x="2649456" y="3175"/>
                                  <a:ext cx="147320" cy="1270"/>
                                </a:xfrm>
                                <a:custGeom>
                                  <a:avLst/>
                                  <a:gdLst/>
                                  <a:ahLst/>
                                  <a:cxnLst/>
                                  <a:rect l="l" t="t" r="r" b="b"/>
                                  <a:pathLst>
                                    <a:path w="147320">
                                      <a:moveTo>
                                        <a:pt x="0" y="0"/>
                                      </a:moveTo>
                                      <a:lnTo>
                                        <a:pt x="147320" y="0"/>
                                      </a:lnTo>
                                    </a:path>
                                  </a:pathLst>
                                </a:custGeom>
                                <a:ln w="6350">
                                  <a:solidFill>
                                    <a:srgbClr val="FFFFFF"/>
                                  </a:solidFill>
                                  <a:prstDash val="solid"/>
                                </a:ln>
                              </wps:spPr>
                              <wps:bodyPr wrap="square" lIns="0" tIns="0" rIns="0" bIns="0" rtlCol="0">
                                <a:prstTxWarp prst="textNoShape">
                                  <a:avLst/>
                                </a:prstTxWarp>
                                <a:noAutofit/>
                              </wps:bodyPr>
                            </wps:wsp>
                            <wps:wsp>
                              <wps:cNvPr id="2438" name="Graphic 2438"/>
                              <wps:cNvSpPr/>
                              <wps:spPr>
                                <a:xfrm>
                                  <a:off x="2796776" y="3175"/>
                                  <a:ext cx="3219450" cy="1270"/>
                                </a:xfrm>
                                <a:custGeom>
                                  <a:avLst/>
                                  <a:gdLst/>
                                  <a:ahLst/>
                                  <a:cxnLst/>
                                  <a:rect l="l" t="t" r="r" b="b"/>
                                  <a:pathLst>
                                    <a:path w="3219450">
                                      <a:moveTo>
                                        <a:pt x="0" y="0"/>
                                      </a:moveTo>
                                      <a:lnTo>
                                        <a:pt x="3219221" y="0"/>
                                      </a:lnTo>
                                    </a:path>
                                  </a:pathLst>
                                </a:custGeom>
                                <a:ln w="6350">
                                  <a:solidFill>
                                    <a:srgbClr val="FFFFFF"/>
                                  </a:solidFill>
                                  <a:prstDash val="solid"/>
                                </a:ln>
                              </wps:spPr>
                              <wps:bodyPr wrap="square" lIns="0" tIns="0" rIns="0" bIns="0" rtlCol="0">
                                <a:prstTxWarp prst="textNoShape">
                                  <a:avLst/>
                                </a:prstTxWarp>
                                <a:noAutofit/>
                              </wps:bodyPr>
                            </wps:wsp>
                            <wps:wsp>
                              <wps:cNvPr id="2439" name="Graphic 2439"/>
                              <wps:cNvSpPr/>
                              <wps:spPr>
                                <a:xfrm>
                                  <a:off x="3175" y="282568"/>
                                  <a:ext cx="1270" cy="515620"/>
                                </a:xfrm>
                                <a:custGeom>
                                  <a:avLst/>
                                  <a:gdLst/>
                                  <a:ahLst/>
                                  <a:cxnLst/>
                                  <a:rect l="l" t="t" r="r" b="b"/>
                                  <a:pathLst>
                                    <a:path h="515620">
                                      <a:moveTo>
                                        <a:pt x="0" y="515480"/>
                                      </a:moveTo>
                                      <a:lnTo>
                                        <a:pt x="0" y="0"/>
                                      </a:lnTo>
                                    </a:path>
                                  </a:pathLst>
                                </a:custGeom>
                                <a:ln w="6350">
                                  <a:solidFill>
                                    <a:srgbClr val="FFFFFF"/>
                                  </a:solidFill>
                                  <a:prstDash val="solid"/>
                                </a:ln>
                              </wps:spPr>
                              <wps:bodyPr wrap="square" lIns="0" tIns="0" rIns="0" bIns="0" rtlCol="0">
                                <a:prstTxWarp prst="textNoShape">
                                  <a:avLst/>
                                </a:prstTxWarp>
                                <a:noAutofit/>
                              </wps:bodyPr>
                            </wps:wsp>
                            <wps:wsp>
                              <wps:cNvPr id="2440" name="Graphic 2440"/>
                              <wps:cNvSpPr/>
                              <wps:spPr>
                                <a:xfrm>
                                  <a:off x="0" y="279400"/>
                                  <a:ext cx="1080135" cy="1270"/>
                                </a:xfrm>
                                <a:custGeom>
                                  <a:avLst/>
                                  <a:gdLst/>
                                  <a:ahLst/>
                                  <a:cxnLst/>
                                  <a:rect l="l" t="t" r="r" b="b"/>
                                  <a:pathLst>
                                    <a:path w="1080135">
                                      <a:moveTo>
                                        <a:pt x="0" y="0"/>
                                      </a:moveTo>
                                      <a:lnTo>
                                        <a:pt x="1080135" y="0"/>
                                      </a:lnTo>
                                    </a:path>
                                  </a:pathLst>
                                </a:custGeom>
                                <a:ln w="6350">
                                  <a:solidFill>
                                    <a:srgbClr val="FFFFFF"/>
                                  </a:solidFill>
                                  <a:prstDash val="solid"/>
                                </a:ln>
                              </wps:spPr>
                              <wps:bodyPr wrap="square" lIns="0" tIns="0" rIns="0" bIns="0" rtlCol="0">
                                <a:prstTxWarp prst="textNoShape">
                                  <a:avLst/>
                                </a:prstTxWarp>
                                <a:noAutofit/>
                              </wps:bodyPr>
                            </wps:wsp>
                            <wps:wsp>
                              <wps:cNvPr id="2441" name="Graphic 2441"/>
                              <wps:cNvSpPr/>
                              <wps:spPr>
                                <a:xfrm>
                                  <a:off x="1080135" y="279400"/>
                                  <a:ext cx="1569720" cy="1270"/>
                                </a:xfrm>
                                <a:custGeom>
                                  <a:avLst/>
                                  <a:gdLst/>
                                  <a:ahLst/>
                                  <a:cxnLst/>
                                  <a:rect l="l" t="t" r="r" b="b"/>
                                  <a:pathLst>
                                    <a:path w="1569720">
                                      <a:moveTo>
                                        <a:pt x="0" y="0"/>
                                      </a:moveTo>
                                      <a:lnTo>
                                        <a:pt x="1569326" y="0"/>
                                      </a:lnTo>
                                    </a:path>
                                  </a:pathLst>
                                </a:custGeom>
                                <a:ln w="6350">
                                  <a:solidFill>
                                    <a:srgbClr val="FFFFFF"/>
                                  </a:solidFill>
                                  <a:prstDash val="solid"/>
                                </a:ln>
                              </wps:spPr>
                              <wps:bodyPr wrap="square" lIns="0" tIns="0" rIns="0" bIns="0" rtlCol="0">
                                <a:prstTxWarp prst="textNoShape">
                                  <a:avLst/>
                                </a:prstTxWarp>
                                <a:noAutofit/>
                              </wps:bodyPr>
                            </wps:wsp>
                            <wps:wsp>
                              <wps:cNvPr id="2442" name="Graphic 2442"/>
                              <wps:cNvSpPr/>
                              <wps:spPr>
                                <a:xfrm>
                                  <a:off x="2796776" y="279400"/>
                                  <a:ext cx="3219450" cy="1270"/>
                                </a:xfrm>
                                <a:custGeom>
                                  <a:avLst/>
                                  <a:gdLst/>
                                  <a:ahLst/>
                                  <a:cxnLst/>
                                  <a:rect l="l" t="t" r="r" b="b"/>
                                  <a:pathLst>
                                    <a:path w="3219450">
                                      <a:moveTo>
                                        <a:pt x="0" y="0"/>
                                      </a:moveTo>
                                      <a:lnTo>
                                        <a:pt x="3219221" y="0"/>
                                      </a:lnTo>
                                    </a:path>
                                  </a:pathLst>
                                </a:custGeom>
                                <a:ln w="6350">
                                  <a:solidFill>
                                    <a:srgbClr val="FFFFFF"/>
                                  </a:solidFill>
                                  <a:prstDash val="solid"/>
                                </a:ln>
                              </wps:spPr>
                              <wps:bodyPr wrap="square" lIns="0" tIns="0" rIns="0" bIns="0" rtlCol="0">
                                <a:prstTxWarp prst="textNoShape">
                                  <a:avLst/>
                                </a:prstTxWarp>
                                <a:noAutofit/>
                              </wps:bodyPr>
                            </wps:wsp>
                            <wps:wsp>
                              <wps:cNvPr id="2443" name="Graphic 2443"/>
                              <wps:cNvSpPr/>
                              <wps:spPr>
                                <a:xfrm>
                                  <a:off x="2649456" y="279400"/>
                                  <a:ext cx="147320" cy="1270"/>
                                </a:xfrm>
                                <a:custGeom>
                                  <a:avLst/>
                                  <a:gdLst/>
                                  <a:ahLst/>
                                  <a:cxnLst/>
                                  <a:rect l="l" t="t" r="r" b="b"/>
                                  <a:pathLst>
                                    <a:path w="147320">
                                      <a:moveTo>
                                        <a:pt x="0" y="0"/>
                                      </a:moveTo>
                                      <a:lnTo>
                                        <a:pt x="147320"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5D68FE8" id="Group 2433" o:spid="_x0000_s1026" style="position:absolute;margin-left:-.25pt;margin-top:3.5pt;width:473.75pt;height:62.85pt;z-index:15815680;mso-wrap-distance-left:0;mso-wrap-distance-right:0" coordsize="60166,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">
                      <v:shape id="Graphic 2434" o:spid="_x0000_s1027" style="position:absolute;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" path="m,l1080135,e" filled="f" strokecolor="white" strokeweight=".5pt">
                        <v:path arrowok="t"/>
                      </v:shape>
                      <v:shape id="Graphic 2435" o:spid="_x0000_s1028" style="position:absolute;left:31;top:63;width:13;height:2699;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" path="m,269875l,e" filled="f" strokecolor="white" strokeweight=".5pt">
                        <v:path arrowok="t"/>
                      </v:shape>
                      <v:shape id="Graphic 2436" o:spid="_x0000_s1029" style="position:absolute;left:10801;top:31;width:15697;height:13;visibility:visible;mso-wrap-style:square;v-text-anchor:top" coordsize="1569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" path="m,l1569326,e" filled="f" strokecolor="white" strokeweight=".5pt">
                        <v:path arrowok="t"/>
                      </v:shape>
                      <v:shape id="Graphic 2437" o:spid="_x0000_s1030" style="position:absolute;left:26494;top:31;width:1473;height:13;visibility:visible;mso-wrap-style:square;v-text-anchor:top" coordsize="14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" path="m,l147320,e" filled="f" strokecolor="white" strokeweight=".5pt">
                        <v:path arrowok="t"/>
                      </v:shape>
                      <v:shape id="Graphic 2438" o:spid="_x0000_s1031" style="position:absolute;left:27967;top:31;width:32195;height:13;visibility:visible;mso-wrap-style:square;v-text-anchor:top" coordsize="3219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" path="m,l3219221,e" filled="f" strokecolor="white" strokeweight=".5pt">
                        <v:path arrowok="t"/>
                      </v:shape>
                      <v:shape id="Graphic 2439" o:spid="_x0000_s1032" style="position:absolute;left:31;top:2825;width:13;height:5156;visibility:visible;mso-wrap-style:square;v-text-anchor:top" coordsize="127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" path="m,515480l,e" filled="f" strokecolor="white" strokeweight=".5pt">
                        <v:path arrowok="t"/>
                      </v:shape>
                      <v:shape id="Graphic 2440" o:spid="_x0000_s1033" style="position:absolute;top:2794;width:10801;height:12;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" path="m,l1080135,e" filled="f" strokecolor="white" strokeweight=".5pt">
                        <v:path arrowok="t"/>
                      </v:shape>
                      <v:shape id="Graphic 2441" o:spid="_x0000_s1034" style="position:absolute;left:10801;top:2794;width:15697;height:12;visibility:visible;mso-wrap-style:square;v-text-anchor:top" coordsize="1569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" path="m,l1569326,e" filled="f" strokecolor="white" strokeweight=".5pt">
                        <v:path arrowok="t"/>
                      </v:shape>
                      <v:shape id="Graphic 2442" o:spid="_x0000_s1035" style="position:absolute;left:27967;top:2794;width:32195;height:12;visibility:visible;mso-wrap-style:square;v-text-anchor:top" coordsize="3219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" path="m,l3219221,e" filled="f" strokecolor="white" strokeweight=".5pt">
                        <v:path arrowok="t"/>
                      </v:shape>
                      <v:shape id="Graphic 2443" o:spid="_x0000_s1036" style="position:absolute;left:26494;top:2794;width:1473;height:12;visibility:visible;mso-wrap-style:square;v-text-anchor:top" coordsize="14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" path="m,l147320,e" filled="f" strokecolor="white" strokeweight=".5pt">
                        <v:path arrowok="t"/>
                      </v:shape>
                    </v:group>
                  </w:pict>
                </mc:Fallback>
              </mc:AlternateContent>
            </w:r>
            <w:r>
              <w:rPr>
                <w:color w:val="FFFFFF"/>
                <w:w w:val="105"/>
                <w:sz w:val="18"/>
              </w:rPr>
              <w:t>Option</w:t>
            </w:r>
            <w:r>
              <w:rPr>
                <w:color w:val="FFFFFF"/>
                <w:spacing w:val="-11"/>
                <w:w w:val="105"/>
                <w:sz w:val="18"/>
              </w:rPr>
              <w:t xml:space="preserve"> </w:t>
            </w:r>
            <w:r>
              <w:rPr>
                <w:color w:val="FFFFFF"/>
                <w:w w:val="105"/>
                <w:sz w:val="18"/>
              </w:rPr>
              <w:t>2A:</w:t>
            </w:r>
            <w:r>
              <w:rPr>
                <w:color w:val="FFFFFF"/>
                <w:spacing w:val="-9"/>
                <w:w w:val="105"/>
                <w:sz w:val="18"/>
              </w:rPr>
              <w:t xml:space="preserve"> </w:t>
            </w:r>
            <w:r>
              <w:rPr>
                <w:color w:val="FFFFFF"/>
                <w:w w:val="105"/>
                <w:sz w:val="18"/>
              </w:rPr>
              <w:t>implementation</w:t>
            </w:r>
            <w:r>
              <w:rPr>
                <w:color w:val="FFFFFF"/>
                <w:spacing w:val="-10"/>
                <w:w w:val="105"/>
                <w:sz w:val="18"/>
              </w:rPr>
              <w:t xml:space="preserve"> </w:t>
            </w:r>
            <w:r>
              <w:rPr>
                <w:color w:val="FFFFFF"/>
                <w:w w:val="105"/>
                <w:sz w:val="18"/>
              </w:rPr>
              <w:t>and</w:t>
            </w:r>
            <w:r>
              <w:rPr>
                <w:color w:val="FFFFFF"/>
                <w:spacing w:val="-11"/>
                <w:w w:val="105"/>
                <w:sz w:val="18"/>
              </w:rPr>
              <w:t xml:space="preserve"> </w:t>
            </w:r>
            <w:r>
              <w:rPr>
                <w:color w:val="FFFFFF"/>
                <w:w w:val="105"/>
                <w:sz w:val="18"/>
              </w:rPr>
              <w:t>engagement</w:t>
            </w:r>
            <w:r>
              <w:rPr>
                <w:color w:val="FFFFFF"/>
                <w:spacing w:val="-10"/>
                <w:w w:val="105"/>
                <w:sz w:val="18"/>
              </w:rPr>
              <w:t xml:space="preserve"> </w:t>
            </w:r>
            <w:r>
              <w:rPr>
                <w:color w:val="FFFFFF"/>
                <w:spacing w:val="-2"/>
                <w:w w:val="105"/>
                <w:sz w:val="18"/>
              </w:rPr>
              <w:t>timeline</w:t>
            </w:r>
          </w:p>
        </w:tc>
      </w:tr>
      <w:tr w:rsidR="00B06CC6" w14:paraId="411FBA4D" w14:textId="77777777">
        <w:trPr>
          <w:trHeight w:val="814"/>
        </w:trPr>
        <w:tc>
          <w:tcPr>
            <w:tcW w:w="4038" w:type="dxa"/>
            <w:shd w:val="clear" w:color="auto" w:fill="EEEFF8"/>
          </w:tcPr>
          <w:p w14:paraId="6DFE8CA8" w14:textId="77777777" w:rsidR="00B06CC6" w:rsidRDefault="002D1BFA">
            <w:pPr>
              <w:pStyle w:val="TableParagraph"/>
              <w:spacing w:before="77"/>
              <w:ind w:left="1809"/>
              <w:rPr>
                <w:i/>
                <w:sz w:val="18"/>
              </w:rPr>
            </w:pPr>
            <w:r>
              <w:rPr>
                <w:i/>
                <w:color w:val="231F20"/>
                <w:w w:val="105"/>
                <w:sz w:val="18"/>
              </w:rPr>
              <w:t>Phase</w:t>
            </w:r>
            <w:r>
              <w:rPr>
                <w:i/>
                <w:color w:val="231F20"/>
                <w:spacing w:val="-8"/>
                <w:w w:val="105"/>
                <w:sz w:val="18"/>
              </w:rPr>
              <w:t xml:space="preserve"> </w:t>
            </w:r>
            <w:r>
              <w:rPr>
                <w:i/>
                <w:color w:val="231F20"/>
                <w:w w:val="105"/>
                <w:sz w:val="18"/>
              </w:rPr>
              <w:t>in</w:t>
            </w:r>
            <w:r>
              <w:rPr>
                <w:i/>
                <w:color w:val="231F20"/>
                <w:spacing w:val="-7"/>
                <w:w w:val="105"/>
                <w:sz w:val="18"/>
              </w:rPr>
              <w:t xml:space="preserve"> </w:t>
            </w:r>
            <w:r>
              <w:rPr>
                <w:i/>
                <w:color w:val="231F20"/>
                <w:spacing w:val="-2"/>
                <w:w w:val="105"/>
                <w:sz w:val="18"/>
              </w:rPr>
              <w:t>period</w:t>
            </w:r>
          </w:p>
          <w:p w14:paraId="59670B55" w14:textId="77777777" w:rsidR="00B06CC6" w:rsidRDefault="002D1BFA">
            <w:pPr>
              <w:pStyle w:val="TableParagraph"/>
              <w:spacing w:before="10" w:line="252" w:lineRule="auto"/>
              <w:ind w:left="1809"/>
              <w:rPr>
                <w:sz w:val="18"/>
              </w:rPr>
            </w:pPr>
            <w:r>
              <w:rPr>
                <w:noProof/>
                <w:lang w:val="en-AU" w:eastAsia="en-AU"/>
              </w:rPr>
              <mc:AlternateContent>
                <mc:Choice Requires="wpg">
                  <w:drawing>
                    <wp:anchor distT="0" distB="0" distL="0" distR="0" simplePos="0" relativeHeight="482490880" behindDoc="1" locked="0" layoutInCell="1" allowOverlap="1">
                      <wp:simplePos x="0" y="0"/>
                      <wp:positionH relativeFrom="column">
                        <wp:posOffset>1073834</wp:posOffset>
                      </wp:positionH>
                      <wp:positionV relativeFrom="paragraph">
                        <wp:posOffset>336405</wp:posOffset>
                      </wp:positionV>
                      <wp:extent cx="6350" cy="2214880"/>
                      <wp:effectExtent l="0" t="0" r="0" b="0"/>
                      <wp:wrapNone/>
                      <wp:docPr id="2444"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214880"/>
                                <a:chOff x="0" y="0"/>
                                <a:chExt cx="6350" cy="2214880"/>
                              </a:xfrm>
                            </wpg:grpSpPr>
                            <wps:wsp>
                              <wps:cNvPr id="2445" name="Graphic 2445"/>
                              <wps:cNvSpPr/>
                              <wps:spPr>
                                <a:xfrm>
                                  <a:off x="3175" y="0"/>
                                  <a:ext cx="1270" cy="1134745"/>
                                </a:xfrm>
                                <a:custGeom>
                                  <a:avLst/>
                                  <a:gdLst/>
                                  <a:ahLst/>
                                  <a:cxnLst/>
                                  <a:rect l="l" t="t" r="r" b="b"/>
                                  <a:pathLst>
                                    <a:path h="1134745">
                                      <a:moveTo>
                                        <a:pt x="0" y="1134744"/>
                                      </a:moveTo>
                                      <a:lnTo>
                                        <a:pt x="0" y="0"/>
                                      </a:lnTo>
                                    </a:path>
                                  </a:pathLst>
                                </a:custGeom>
                                <a:ln w="6350">
                                  <a:solidFill>
                                    <a:srgbClr val="EEEFF8"/>
                                  </a:solidFill>
                                  <a:prstDash val="solid"/>
                                </a:ln>
                              </wps:spPr>
                              <wps:bodyPr wrap="square" lIns="0" tIns="0" rIns="0" bIns="0" rtlCol="0">
                                <a:prstTxWarp prst="textNoShape">
                                  <a:avLst/>
                                </a:prstTxWarp>
                                <a:noAutofit/>
                              </wps:bodyPr>
                            </wps:wsp>
                            <wps:wsp>
                              <wps:cNvPr id="2446" name="Graphic 2446"/>
                              <wps:cNvSpPr/>
                              <wps:spPr>
                                <a:xfrm>
                                  <a:off x="3175" y="1141089"/>
                                  <a:ext cx="1270" cy="534035"/>
                                </a:xfrm>
                                <a:custGeom>
                                  <a:avLst/>
                                  <a:gdLst/>
                                  <a:ahLst/>
                                  <a:cxnLst/>
                                  <a:rect l="l" t="t" r="r" b="b"/>
                                  <a:pathLst>
                                    <a:path h="534035">
                                      <a:moveTo>
                                        <a:pt x="0" y="533653"/>
                                      </a:moveTo>
                                      <a:lnTo>
                                        <a:pt x="0" y="0"/>
                                      </a:lnTo>
                                    </a:path>
                                  </a:pathLst>
                                </a:custGeom>
                                <a:ln w="6350">
                                  <a:solidFill>
                                    <a:srgbClr val="EEEFF8"/>
                                  </a:solidFill>
                                  <a:prstDash val="solid"/>
                                </a:ln>
                              </wps:spPr>
                              <wps:bodyPr wrap="square" lIns="0" tIns="0" rIns="0" bIns="0" rtlCol="0">
                                <a:prstTxWarp prst="textNoShape">
                                  <a:avLst/>
                                </a:prstTxWarp>
                                <a:noAutofit/>
                              </wps:bodyPr>
                            </wps:wsp>
                            <wps:wsp>
                              <wps:cNvPr id="2447" name="Graphic 2447"/>
                              <wps:cNvSpPr/>
                              <wps:spPr>
                                <a:xfrm>
                                  <a:off x="3175" y="1681090"/>
                                  <a:ext cx="1270" cy="534035"/>
                                </a:xfrm>
                                <a:custGeom>
                                  <a:avLst/>
                                  <a:gdLst/>
                                  <a:ahLst/>
                                  <a:cxnLst/>
                                  <a:rect l="l" t="t" r="r" b="b"/>
                                  <a:pathLst>
                                    <a:path h="534035">
                                      <a:moveTo>
                                        <a:pt x="0" y="533653"/>
                                      </a:moveTo>
                                      <a:lnTo>
                                        <a:pt x="0" y="0"/>
                                      </a:lnTo>
                                    </a:path>
                                  </a:pathLst>
                                </a:custGeom>
                                <a:ln w="6350">
                                  <a:solidFill>
                                    <a:srgbClr val="EEEFF8"/>
                                  </a:solidFill>
                                  <a:prstDash val="solid"/>
                                </a:ln>
                              </wps:spPr>
                              <wps:bodyPr wrap="square" lIns="0" tIns="0" rIns="0" bIns="0" rtlCol="0">
                                <a:prstTxWarp prst="textNoShape">
                                  <a:avLst/>
                                </a:prstTxWarp>
                                <a:noAutofit/>
                              </wps:bodyPr>
                            </wps:wsp>
                          </wpg:wgp>
                        </a:graphicData>
                      </a:graphic>
                    </wp:anchor>
                  </w:drawing>
                </mc:Choice>
                <mc:Fallback>
                  <w:pict>
                    <v:group w14:anchorId="26ADE4F9" id="Group 2444" o:spid="_x0000_s1026" style="position:absolute;margin-left:84.55pt;margin-top:26.5pt;width:.5pt;height:174.4pt;z-index:-20825600;mso-wrap-distance-left:0;mso-wrap-distance-right:0" coordsize="63,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">
                      <v:shape id="Graphic 2445" o:spid="_x0000_s1027" style="position:absolute;left:31;width:13;height:11347;visibility:visible;mso-wrap-style:square;v-text-anchor:top" coordsize="1270,113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" path="m,1134744l,e" filled="f" strokecolor="#eeeff8" strokeweight=".5pt">
                        <v:path arrowok="t"/>
                      </v:shape>
                      <v:shape id="Graphic 2446" o:spid="_x0000_s1028" style="position:absolute;left:31;top:11410;width:13;height:5341;visibility:visible;mso-wrap-style:square;v-text-anchor:top" coordsize="127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" path="m,533653l,e" filled="f" strokecolor="#eeeff8" strokeweight=".5pt">
                        <v:path arrowok="t"/>
                      </v:shape>
                      <v:shape id="Graphic 2447" o:spid="_x0000_s1029" style="position:absolute;left:31;top:16810;width:13;height:5341;visibility:visible;mso-wrap-style:square;v-text-anchor:top" coordsize="127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" path="m,533653l,e" filled="f" strokecolor="#eeeff8" strokeweight=".5pt">
                        <v:path arrowok="t"/>
                      </v:shape>
                    </v:group>
                  </w:pict>
                </mc:Fallback>
              </mc:AlternateContent>
            </w:r>
            <w:r>
              <w:rPr>
                <w:color w:val="231F20"/>
                <w:spacing w:val="-2"/>
                <w:sz w:val="18"/>
              </w:rPr>
              <w:t>6</w:t>
            </w:r>
            <w:r>
              <w:rPr>
                <w:color w:val="231F20"/>
                <w:spacing w:val="-5"/>
                <w:sz w:val="18"/>
              </w:rPr>
              <w:t xml:space="preserve"> </w:t>
            </w:r>
            <w:r>
              <w:rPr>
                <w:color w:val="231F20"/>
                <w:spacing w:val="-2"/>
                <w:sz w:val="18"/>
              </w:rPr>
              <w:t>months</w:t>
            </w:r>
            <w:r>
              <w:rPr>
                <w:color w:val="231F20"/>
                <w:spacing w:val="-6"/>
                <w:sz w:val="18"/>
              </w:rPr>
              <w:t xml:space="preserve"> </w:t>
            </w:r>
            <w:r>
              <w:rPr>
                <w:color w:val="231F20"/>
                <w:spacing w:val="-2"/>
                <w:sz w:val="18"/>
              </w:rPr>
              <w:t>prior</w:t>
            </w:r>
            <w:r>
              <w:rPr>
                <w:color w:val="231F20"/>
                <w:spacing w:val="-7"/>
                <w:sz w:val="18"/>
              </w:rPr>
              <w:t xml:space="preserve"> </w:t>
            </w:r>
            <w:r>
              <w:rPr>
                <w:color w:val="231F20"/>
                <w:spacing w:val="-2"/>
                <w:sz w:val="18"/>
              </w:rPr>
              <w:t>to</w:t>
            </w:r>
            <w:r>
              <w:rPr>
                <w:color w:val="231F20"/>
                <w:spacing w:val="-5"/>
                <w:sz w:val="18"/>
              </w:rPr>
              <w:t xml:space="preserve"> </w:t>
            </w:r>
            <w:r>
              <w:rPr>
                <w:color w:val="231F20"/>
                <w:spacing w:val="-2"/>
                <w:sz w:val="18"/>
              </w:rPr>
              <w:t>legislation</w:t>
            </w:r>
            <w:r>
              <w:rPr>
                <w:color w:val="231F20"/>
                <w:sz w:val="18"/>
              </w:rPr>
              <w:t xml:space="preserve"> </w:t>
            </w:r>
            <w:r>
              <w:rPr>
                <w:color w:val="231F20"/>
                <w:spacing w:val="-2"/>
                <w:sz w:val="18"/>
              </w:rPr>
              <w:t>implementation</w:t>
            </w:r>
          </w:p>
        </w:tc>
        <w:tc>
          <w:tcPr>
            <w:tcW w:w="129" w:type="dxa"/>
            <w:tcBorders>
              <w:right w:val="single" w:sz="4" w:space="0" w:color="FFFFFF"/>
            </w:tcBorders>
            <w:shd w:val="clear" w:color="auto" w:fill="EEEFF8"/>
          </w:tcPr>
          <w:p w14:paraId="612A90EC" w14:textId="77777777" w:rsidR="00B06CC6" w:rsidRDefault="00B06CC6">
            <w:pPr>
              <w:pStyle w:val="TableParagraph"/>
              <w:spacing w:before="0"/>
              <w:ind w:left="0"/>
              <w:rPr>
                <w:rFonts w:ascii="Times New Roman"/>
                <w:sz w:val="18"/>
              </w:rPr>
            </w:pPr>
          </w:p>
        </w:tc>
        <w:tc>
          <w:tcPr>
            <w:tcW w:w="290" w:type="dxa"/>
            <w:tcBorders>
              <w:left w:val="single" w:sz="4" w:space="0" w:color="FFFFFF"/>
              <w:right w:val="single" w:sz="48" w:space="0" w:color="FFFFFF"/>
            </w:tcBorders>
            <w:shd w:val="clear" w:color="auto" w:fill="EEEFF8"/>
          </w:tcPr>
          <w:p w14:paraId="39068DCB" w14:textId="77777777" w:rsidR="00B06CC6" w:rsidRDefault="00B06CC6">
            <w:pPr>
              <w:pStyle w:val="TableParagraph"/>
              <w:spacing w:before="0"/>
              <w:ind w:left="0"/>
              <w:rPr>
                <w:rFonts w:ascii="Times New Roman"/>
                <w:sz w:val="18"/>
              </w:rPr>
            </w:pPr>
          </w:p>
        </w:tc>
        <w:tc>
          <w:tcPr>
            <w:tcW w:w="5006" w:type="dxa"/>
            <w:tcBorders>
              <w:left w:val="single" w:sz="48" w:space="0" w:color="FFFFFF"/>
              <w:bottom w:val="single" w:sz="48" w:space="0" w:color="FFFFFF"/>
            </w:tcBorders>
            <w:shd w:val="clear" w:color="auto" w:fill="EEEFF8"/>
          </w:tcPr>
          <w:p w14:paraId="4B7A7957" w14:textId="77777777" w:rsidR="00B06CC6" w:rsidRDefault="002D1BFA">
            <w:pPr>
              <w:pStyle w:val="TableParagraph"/>
              <w:spacing w:before="77"/>
              <w:ind w:left="-5"/>
              <w:rPr>
                <w:i/>
                <w:sz w:val="18"/>
              </w:rPr>
            </w:pPr>
            <w:r>
              <w:rPr>
                <w:i/>
                <w:color w:val="231F20"/>
                <w:sz w:val="18"/>
              </w:rPr>
              <w:t>Grace/Transition</w:t>
            </w:r>
            <w:r>
              <w:rPr>
                <w:i/>
                <w:color w:val="231F20"/>
                <w:spacing w:val="7"/>
                <w:sz w:val="18"/>
              </w:rPr>
              <w:t xml:space="preserve"> </w:t>
            </w:r>
            <w:r>
              <w:rPr>
                <w:i/>
                <w:color w:val="231F20"/>
                <w:spacing w:val="-2"/>
                <w:sz w:val="18"/>
              </w:rPr>
              <w:t>period</w:t>
            </w:r>
          </w:p>
          <w:p w14:paraId="348DDB38" w14:textId="77777777" w:rsidR="00B06CC6" w:rsidRDefault="002D1BFA">
            <w:pPr>
              <w:pStyle w:val="TableParagraph"/>
              <w:spacing w:before="10"/>
              <w:ind w:left="-5"/>
              <w:rPr>
                <w:sz w:val="18"/>
              </w:rPr>
            </w:pPr>
            <w:r>
              <w:rPr>
                <w:color w:val="231F20"/>
                <w:spacing w:val="-2"/>
                <w:sz w:val="18"/>
              </w:rPr>
              <w:t>12</w:t>
            </w:r>
            <w:r>
              <w:rPr>
                <w:color w:val="231F20"/>
                <w:spacing w:val="3"/>
                <w:sz w:val="18"/>
              </w:rPr>
              <w:t xml:space="preserve"> </w:t>
            </w:r>
            <w:r>
              <w:rPr>
                <w:color w:val="231F20"/>
                <w:spacing w:val="-2"/>
                <w:sz w:val="18"/>
              </w:rPr>
              <w:t>months</w:t>
            </w:r>
            <w:r>
              <w:rPr>
                <w:color w:val="231F20"/>
                <w:spacing w:val="2"/>
                <w:sz w:val="18"/>
              </w:rPr>
              <w:t xml:space="preserve"> </w:t>
            </w:r>
            <w:r>
              <w:rPr>
                <w:color w:val="231F20"/>
                <w:spacing w:val="-2"/>
                <w:sz w:val="18"/>
              </w:rPr>
              <w:t>following</w:t>
            </w:r>
            <w:r>
              <w:rPr>
                <w:color w:val="231F20"/>
                <w:spacing w:val="3"/>
                <w:sz w:val="18"/>
              </w:rPr>
              <w:t xml:space="preserve"> </w:t>
            </w:r>
            <w:r>
              <w:rPr>
                <w:color w:val="231F20"/>
                <w:spacing w:val="-2"/>
                <w:sz w:val="18"/>
              </w:rPr>
              <w:t>legislation</w:t>
            </w:r>
            <w:r>
              <w:rPr>
                <w:color w:val="231F20"/>
                <w:spacing w:val="4"/>
                <w:sz w:val="18"/>
              </w:rPr>
              <w:t xml:space="preserve"> </w:t>
            </w:r>
            <w:r>
              <w:rPr>
                <w:color w:val="231F20"/>
                <w:spacing w:val="-2"/>
                <w:sz w:val="18"/>
              </w:rPr>
              <w:t>implementation</w:t>
            </w:r>
          </w:p>
        </w:tc>
      </w:tr>
      <w:tr w:rsidR="00B06CC6" w14:paraId="5B6AE1FD" w14:textId="77777777">
        <w:trPr>
          <w:trHeight w:val="1385"/>
        </w:trPr>
        <w:tc>
          <w:tcPr>
            <w:tcW w:w="4038" w:type="dxa"/>
          </w:tcPr>
          <w:p w14:paraId="793AF655" w14:textId="77777777" w:rsidR="00B06CC6" w:rsidRDefault="002D1BFA">
            <w:pPr>
              <w:pStyle w:val="TableParagraph"/>
              <w:tabs>
                <w:tab w:val="left" w:pos="1940"/>
              </w:tabs>
              <w:spacing w:before="0" w:line="242" w:lineRule="exact"/>
              <w:rPr>
                <w:sz w:val="18"/>
              </w:rPr>
            </w:pPr>
            <w:r>
              <w:rPr>
                <w:i/>
                <w:color w:val="231F20"/>
                <w:spacing w:val="-2"/>
                <w:position w:val="10"/>
                <w:sz w:val="18"/>
              </w:rPr>
              <w:t>Ongoing</w:t>
            </w:r>
            <w:r>
              <w:rPr>
                <w:i/>
                <w:color w:val="231F20"/>
                <w:position w:val="10"/>
                <w:sz w:val="18"/>
              </w:rPr>
              <w:tab/>
            </w:r>
            <w:r>
              <w:rPr>
                <w:color w:val="231F20"/>
                <w:spacing w:val="-2"/>
                <w:sz w:val="18"/>
              </w:rPr>
              <w:t>Coordinated</w:t>
            </w:r>
            <w:r>
              <w:rPr>
                <w:color w:val="231F20"/>
                <w:spacing w:val="8"/>
                <w:sz w:val="18"/>
              </w:rPr>
              <w:t xml:space="preserve"> </w:t>
            </w:r>
            <w:r>
              <w:rPr>
                <w:color w:val="231F20"/>
                <w:spacing w:val="-2"/>
                <w:sz w:val="18"/>
              </w:rPr>
              <w:t>stakeholder</w:t>
            </w:r>
          </w:p>
          <w:p w14:paraId="66091D54" w14:textId="77777777" w:rsidR="00B06CC6" w:rsidRDefault="002D1BFA">
            <w:pPr>
              <w:pStyle w:val="TableParagraph"/>
              <w:tabs>
                <w:tab w:val="left" w:pos="1940"/>
              </w:tabs>
              <w:spacing w:before="0" w:line="230" w:lineRule="exact"/>
              <w:rPr>
                <w:sz w:val="18"/>
              </w:rPr>
            </w:pPr>
            <w:r>
              <w:rPr>
                <w:i/>
                <w:color w:val="231F20"/>
                <w:spacing w:val="-2"/>
                <w:position w:val="10"/>
                <w:sz w:val="18"/>
              </w:rPr>
              <w:t>stakeholder</w:t>
            </w:r>
            <w:r>
              <w:rPr>
                <w:i/>
                <w:color w:val="231F20"/>
                <w:position w:val="10"/>
                <w:sz w:val="18"/>
              </w:rPr>
              <w:tab/>
            </w:r>
            <w:r>
              <w:rPr>
                <w:color w:val="231F20"/>
                <w:spacing w:val="-2"/>
                <w:sz w:val="18"/>
              </w:rPr>
              <w:t>engagement</w:t>
            </w:r>
            <w:r>
              <w:rPr>
                <w:color w:val="231F20"/>
                <w:spacing w:val="-4"/>
                <w:sz w:val="18"/>
              </w:rPr>
              <w:t xml:space="preserve"> </w:t>
            </w:r>
            <w:r>
              <w:rPr>
                <w:color w:val="231F20"/>
                <w:spacing w:val="-2"/>
                <w:sz w:val="18"/>
              </w:rPr>
              <w:t>with</w:t>
            </w:r>
            <w:r>
              <w:rPr>
                <w:color w:val="231F20"/>
                <w:spacing w:val="-4"/>
                <w:sz w:val="18"/>
              </w:rPr>
              <w:t xml:space="preserve"> </w:t>
            </w:r>
            <w:r>
              <w:rPr>
                <w:color w:val="231F20"/>
                <w:spacing w:val="-5"/>
                <w:sz w:val="18"/>
              </w:rPr>
              <w:t>key</w:t>
            </w:r>
          </w:p>
          <w:p w14:paraId="06B70280" w14:textId="77777777" w:rsidR="00B06CC6" w:rsidRDefault="002D1BFA">
            <w:pPr>
              <w:pStyle w:val="TableParagraph"/>
              <w:tabs>
                <w:tab w:val="left" w:pos="1940"/>
              </w:tabs>
              <w:spacing w:before="0" w:line="275" w:lineRule="exact"/>
              <w:rPr>
                <w:sz w:val="18"/>
              </w:rPr>
            </w:pPr>
            <w:r>
              <w:rPr>
                <w:i/>
                <w:color w:val="231F20"/>
                <w:spacing w:val="-2"/>
                <w:position w:val="10"/>
                <w:sz w:val="18"/>
              </w:rPr>
              <w:t>engagement</w:t>
            </w:r>
            <w:r>
              <w:rPr>
                <w:i/>
                <w:color w:val="231F20"/>
                <w:position w:val="10"/>
                <w:sz w:val="18"/>
              </w:rPr>
              <w:tab/>
            </w:r>
            <w:r>
              <w:rPr>
                <w:color w:val="231F20"/>
                <w:spacing w:val="-2"/>
                <w:sz w:val="18"/>
              </w:rPr>
              <w:t>government</w:t>
            </w:r>
            <w:r>
              <w:rPr>
                <w:color w:val="231F20"/>
                <w:spacing w:val="4"/>
                <w:sz w:val="18"/>
              </w:rPr>
              <w:t xml:space="preserve"> </w:t>
            </w:r>
            <w:r>
              <w:rPr>
                <w:color w:val="231F20"/>
                <w:spacing w:val="-2"/>
                <w:sz w:val="18"/>
              </w:rPr>
              <w:t>agencies</w:t>
            </w:r>
            <w:r>
              <w:rPr>
                <w:color w:val="231F20"/>
                <w:spacing w:val="4"/>
                <w:sz w:val="18"/>
              </w:rPr>
              <w:t xml:space="preserve"> </w:t>
            </w:r>
            <w:r>
              <w:rPr>
                <w:color w:val="231F20"/>
                <w:spacing w:val="-5"/>
                <w:sz w:val="18"/>
              </w:rPr>
              <w:t>and</w:t>
            </w:r>
          </w:p>
          <w:p w14:paraId="35E799F4" w14:textId="77777777" w:rsidR="00B06CC6" w:rsidRDefault="002D1BFA">
            <w:pPr>
              <w:pStyle w:val="TableParagraph"/>
              <w:spacing w:before="0" w:line="230" w:lineRule="atLeast"/>
              <w:ind w:left="1940" w:right="269"/>
              <w:jc w:val="both"/>
              <w:rPr>
                <w:sz w:val="18"/>
              </w:rPr>
            </w:pPr>
            <w:r>
              <w:rPr>
                <w:noProof/>
                <w:lang w:val="en-AU" w:eastAsia="en-AU"/>
              </w:rPr>
              <mc:AlternateContent>
                <mc:Choice Requires="wpg">
                  <w:drawing>
                    <wp:anchor distT="0" distB="0" distL="0" distR="0" simplePos="0" relativeHeight="482489344" behindDoc="1" locked="0" layoutInCell="1" allowOverlap="1">
                      <wp:simplePos x="0" y="0"/>
                      <wp:positionH relativeFrom="column">
                        <wp:posOffset>1160180</wp:posOffset>
                      </wp:positionH>
                      <wp:positionV relativeFrom="paragraph">
                        <wp:posOffset>648177</wp:posOffset>
                      </wp:positionV>
                      <wp:extent cx="4783455" cy="1030605"/>
                      <wp:effectExtent l="0" t="0" r="0" b="0"/>
                      <wp:wrapNone/>
                      <wp:docPr id="2448"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3455" cy="1030605"/>
                                <a:chOff x="0" y="0"/>
                                <a:chExt cx="4783455" cy="1030605"/>
                              </a:xfrm>
                            </wpg:grpSpPr>
                            <wps:wsp>
                              <wps:cNvPr id="2449" name="Graphic 2449"/>
                              <wps:cNvSpPr/>
                              <wps:spPr>
                                <a:xfrm>
                                  <a:off x="1486153" y="911809"/>
                                  <a:ext cx="147320" cy="115570"/>
                                </a:xfrm>
                                <a:custGeom>
                                  <a:avLst/>
                                  <a:gdLst/>
                                  <a:ahLst/>
                                  <a:cxnLst/>
                                  <a:rect l="l" t="t" r="r" b="b"/>
                                  <a:pathLst>
                                    <a:path w="147320" h="115570">
                                      <a:moveTo>
                                        <a:pt x="0" y="115011"/>
                                      </a:moveTo>
                                      <a:lnTo>
                                        <a:pt x="147320" y="115011"/>
                                      </a:lnTo>
                                      <a:lnTo>
                                        <a:pt x="147320" y="0"/>
                                      </a:lnTo>
                                      <a:lnTo>
                                        <a:pt x="0" y="0"/>
                                      </a:lnTo>
                                      <a:lnTo>
                                        <a:pt x="0" y="115011"/>
                                      </a:lnTo>
                                      <a:close/>
                                    </a:path>
                                  </a:pathLst>
                                </a:custGeom>
                                <a:solidFill>
                                  <a:srgbClr val="EEEFF8"/>
                                </a:solidFill>
                              </wps:spPr>
                              <wps:bodyPr wrap="square" lIns="0" tIns="0" rIns="0" bIns="0" rtlCol="0">
                                <a:prstTxWarp prst="textNoShape">
                                  <a:avLst/>
                                </a:prstTxWarp>
                                <a:noAutofit/>
                              </wps:bodyPr>
                            </wps:wsp>
                            <wps:wsp>
                              <wps:cNvPr id="2450" name="Graphic 2450"/>
                              <wps:cNvSpPr/>
                              <wps:spPr>
                                <a:xfrm>
                                  <a:off x="1482975" y="1026821"/>
                                  <a:ext cx="147320" cy="1270"/>
                                </a:xfrm>
                                <a:custGeom>
                                  <a:avLst/>
                                  <a:gdLst/>
                                  <a:ahLst/>
                                  <a:cxnLst/>
                                  <a:rect l="l" t="t" r="r" b="b"/>
                                  <a:pathLst>
                                    <a:path w="147320">
                                      <a:moveTo>
                                        <a:pt x="0" y="0"/>
                                      </a:moveTo>
                                      <a:lnTo>
                                        <a:pt x="147320" y="0"/>
                                      </a:lnTo>
                                    </a:path>
                                  </a:pathLst>
                                </a:custGeom>
                                <a:ln w="6350">
                                  <a:solidFill>
                                    <a:srgbClr val="FFFFFF"/>
                                  </a:solidFill>
                                  <a:prstDash val="solid"/>
                                </a:ln>
                              </wps:spPr>
                              <wps:bodyPr wrap="square" lIns="0" tIns="0" rIns="0" bIns="0" rtlCol="0">
                                <a:prstTxWarp prst="textNoShape">
                                  <a:avLst/>
                                </a:prstTxWarp>
                                <a:noAutofit/>
                              </wps:bodyPr>
                            </wps:wsp>
                            <wps:wsp>
                              <wps:cNvPr id="2451" name="Graphic 2451"/>
                              <wps:cNvSpPr/>
                              <wps:spPr>
                                <a:xfrm>
                                  <a:off x="1633470" y="911809"/>
                                  <a:ext cx="1270" cy="112395"/>
                                </a:xfrm>
                                <a:custGeom>
                                  <a:avLst/>
                                  <a:gdLst/>
                                  <a:ahLst/>
                                  <a:cxnLst/>
                                  <a:rect l="l" t="t" r="r" b="b"/>
                                  <a:pathLst>
                                    <a:path h="112395">
                                      <a:moveTo>
                                        <a:pt x="0" y="0"/>
                                      </a:moveTo>
                                      <a:lnTo>
                                        <a:pt x="0" y="111837"/>
                                      </a:lnTo>
                                    </a:path>
                                  </a:pathLst>
                                </a:custGeom>
                                <a:ln w="6350">
                                  <a:solidFill>
                                    <a:srgbClr val="EEEFF8"/>
                                  </a:solidFill>
                                  <a:prstDash val="solid"/>
                                </a:ln>
                              </wps:spPr>
                              <wps:bodyPr wrap="square" lIns="0" tIns="0" rIns="0" bIns="0" rtlCol="0">
                                <a:prstTxWarp prst="textNoShape">
                                  <a:avLst/>
                                </a:prstTxWarp>
                                <a:noAutofit/>
                              </wps:bodyPr>
                            </wps:wsp>
                            <wps:wsp>
                              <wps:cNvPr id="2452" name="Graphic 2452"/>
                              <wps:cNvSpPr/>
                              <wps:spPr>
                                <a:xfrm>
                                  <a:off x="1486150" y="911809"/>
                                  <a:ext cx="1270" cy="112395"/>
                                </a:xfrm>
                                <a:custGeom>
                                  <a:avLst/>
                                  <a:gdLst/>
                                  <a:ahLst/>
                                  <a:cxnLst/>
                                  <a:rect l="l" t="t" r="r" b="b"/>
                                  <a:pathLst>
                                    <a:path h="112395">
                                      <a:moveTo>
                                        <a:pt x="0" y="0"/>
                                      </a:moveTo>
                                      <a:lnTo>
                                        <a:pt x="0" y="111837"/>
                                      </a:lnTo>
                                    </a:path>
                                  </a:pathLst>
                                </a:custGeom>
                                <a:ln w="6350">
                                  <a:solidFill>
                                    <a:srgbClr val="FFFFFF"/>
                                  </a:solidFill>
                                  <a:prstDash val="solid"/>
                                </a:ln>
                              </wps:spPr>
                              <wps:bodyPr wrap="square" lIns="0" tIns="0" rIns="0" bIns="0" rtlCol="0">
                                <a:prstTxWarp prst="textNoShape">
                                  <a:avLst/>
                                </a:prstTxWarp>
                                <a:noAutofit/>
                              </wps:bodyPr>
                            </wps:wsp>
                            <wps:wsp>
                              <wps:cNvPr id="2453" name="Graphic 2453"/>
                              <wps:cNvSpPr/>
                              <wps:spPr>
                                <a:xfrm>
                                  <a:off x="1486153" y="375780"/>
                                  <a:ext cx="147320" cy="160655"/>
                                </a:xfrm>
                                <a:custGeom>
                                  <a:avLst/>
                                  <a:gdLst/>
                                  <a:ahLst/>
                                  <a:cxnLst/>
                                  <a:rect l="l" t="t" r="r" b="b"/>
                                  <a:pathLst>
                                    <a:path w="147320" h="160655">
                                      <a:moveTo>
                                        <a:pt x="0" y="160248"/>
                                      </a:moveTo>
                                      <a:lnTo>
                                        <a:pt x="147320" y="160248"/>
                                      </a:lnTo>
                                      <a:lnTo>
                                        <a:pt x="147320" y="0"/>
                                      </a:lnTo>
                                      <a:lnTo>
                                        <a:pt x="0" y="0"/>
                                      </a:lnTo>
                                      <a:lnTo>
                                        <a:pt x="0" y="160248"/>
                                      </a:lnTo>
                                      <a:close/>
                                    </a:path>
                                  </a:pathLst>
                                </a:custGeom>
                                <a:solidFill>
                                  <a:srgbClr val="EEEFF8"/>
                                </a:solidFill>
                              </wps:spPr>
                              <wps:bodyPr wrap="square" lIns="0" tIns="0" rIns="0" bIns="0" rtlCol="0">
                                <a:prstTxWarp prst="textNoShape">
                                  <a:avLst/>
                                </a:prstTxWarp>
                                <a:noAutofit/>
                              </wps:bodyPr>
                            </wps:wsp>
                            <wps:wsp>
                              <wps:cNvPr id="2454" name="Graphic 2454"/>
                              <wps:cNvSpPr/>
                              <wps:spPr>
                                <a:xfrm>
                                  <a:off x="1633470" y="375780"/>
                                  <a:ext cx="1270" cy="160655"/>
                                </a:xfrm>
                                <a:custGeom>
                                  <a:avLst/>
                                  <a:gdLst/>
                                  <a:ahLst/>
                                  <a:cxnLst/>
                                  <a:rect l="l" t="t" r="r" b="b"/>
                                  <a:pathLst>
                                    <a:path h="160655">
                                      <a:moveTo>
                                        <a:pt x="0" y="0"/>
                                      </a:moveTo>
                                      <a:lnTo>
                                        <a:pt x="0" y="107866"/>
                                      </a:lnTo>
                                    </a:path>
                                    <a:path h="160655">
                                      <a:moveTo>
                                        <a:pt x="0" y="114212"/>
                                      </a:moveTo>
                                      <a:lnTo>
                                        <a:pt x="0" y="160248"/>
                                      </a:lnTo>
                                    </a:path>
                                  </a:pathLst>
                                </a:custGeom>
                                <a:ln w="6350">
                                  <a:solidFill>
                                    <a:srgbClr val="EEEFF8"/>
                                  </a:solidFill>
                                  <a:prstDash val="solid"/>
                                </a:ln>
                              </wps:spPr>
                              <wps:bodyPr wrap="square" lIns="0" tIns="0" rIns="0" bIns="0" rtlCol="0">
                                <a:prstTxWarp prst="textNoShape">
                                  <a:avLst/>
                                </a:prstTxWarp>
                                <a:noAutofit/>
                              </wps:bodyPr>
                            </wps:wsp>
                            <wps:wsp>
                              <wps:cNvPr id="2455" name="Graphic 2455"/>
                              <wps:cNvSpPr/>
                              <wps:spPr>
                                <a:xfrm>
                                  <a:off x="1486150" y="375780"/>
                                  <a:ext cx="1270" cy="160655"/>
                                </a:xfrm>
                                <a:custGeom>
                                  <a:avLst/>
                                  <a:gdLst/>
                                  <a:ahLst/>
                                  <a:cxnLst/>
                                  <a:rect l="l" t="t" r="r" b="b"/>
                                  <a:pathLst>
                                    <a:path h="160655">
                                      <a:moveTo>
                                        <a:pt x="0" y="0"/>
                                      </a:moveTo>
                                      <a:lnTo>
                                        <a:pt x="0" y="111041"/>
                                      </a:lnTo>
                                    </a:path>
                                    <a:path h="160655">
                                      <a:moveTo>
                                        <a:pt x="0" y="111037"/>
                                      </a:moveTo>
                                      <a:lnTo>
                                        <a:pt x="0" y="160248"/>
                                      </a:lnTo>
                                    </a:path>
                                  </a:pathLst>
                                </a:custGeom>
                                <a:ln w="6350">
                                  <a:solidFill>
                                    <a:srgbClr val="FFFFFF"/>
                                  </a:solidFill>
                                  <a:prstDash val="solid"/>
                                </a:ln>
                              </wps:spPr>
                              <wps:bodyPr wrap="square" lIns="0" tIns="0" rIns="0" bIns="0" rtlCol="0">
                                <a:prstTxWarp prst="textNoShape">
                                  <a:avLst/>
                                </a:prstTxWarp>
                                <a:noAutofit/>
                              </wps:bodyPr>
                            </wps:wsp>
                            <wps:wsp>
                              <wps:cNvPr id="2456" name="Graphic 2456"/>
                              <wps:cNvSpPr/>
                              <wps:spPr>
                                <a:xfrm>
                                  <a:off x="0" y="0"/>
                                  <a:ext cx="4783455" cy="911860"/>
                                </a:xfrm>
                                <a:custGeom>
                                  <a:avLst/>
                                  <a:gdLst/>
                                  <a:ahLst/>
                                  <a:cxnLst/>
                                  <a:rect l="l" t="t" r="r" b="b"/>
                                  <a:pathLst>
                                    <a:path w="4783455" h="911860">
                                      <a:moveTo>
                                        <a:pt x="4782998" y="536028"/>
                                      </a:moveTo>
                                      <a:lnTo>
                                        <a:pt x="15659" y="536028"/>
                                      </a:lnTo>
                                      <a:lnTo>
                                        <a:pt x="15659" y="911809"/>
                                      </a:lnTo>
                                      <a:lnTo>
                                        <a:pt x="4782998" y="911809"/>
                                      </a:lnTo>
                                      <a:lnTo>
                                        <a:pt x="4782998" y="536028"/>
                                      </a:lnTo>
                                      <a:close/>
                                    </a:path>
                                    <a:path w="4783455" h="911860">
                                      <a:moveTo>
                                        <a:pt x="4782998" y="0"/>
                                      </a:moveTo>
                                      <a:lnTo>
                                        <a:pt x="0" y="0"/>
                                      </a:lnTo>
                                      <a:lnTo>
                                        <a:pt x="0" y="375780"/>
                                      </a:lnTo>
                                      <a:lnTo>
                                        <a:pt x="4782998" y="375780"/>
                                      </a:lnTo>
                                      <a:lnTo>
                                        <a:pt x="4782998" y="0"/>
                                      </a:lnTo>
                                      <a:close/>
                                    </a:path>
                                  </a:pathLst>
                                </a:custGeom>
                                <a:solidFill>
                                  <a:srgbClr val="C7CBE7"/>
                                </a:solidFill>
                              </wps:spPr>
                              <wps:bodyPr wrap="square" lIns="0" tIns="0" rIns="0" bIns="0" rtlCol="0">
                                <a:prstTxWarp prst="textNoShape">
                                  <a:avLst/>
                                </a:prstTxWarp>
                                <a:noAutofit/>
                              </wps:bodyPr>
                            </wps:wsp>
                          </wpg:wgp>
                        </a:graphicData>
                      </a:graphic>
                    </wp:anchor>
                  </w:drawing>
                </mc:Choice>
                <mc:Fallback>
                  <w:pict>
                    <v:group w14:anchorId="69CE92E6" id="Group 2448" o:spid="_x0000_s1026" style="position:absolute;margin-left:91.35pt;margin-top:51.05pt;width:376.65pt;height:81.15pt;z-index:-20827136;mso-wrap-distance-left:0;mso-wrap-distance-right:0" coordsize="47834,1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">
                      <v:shape id="Graphic 2449" o:spid="_x0000_s1027" style="position:absolute;left:14861;top:9118;width:1473;height:1155;visibility:visible;mso-wrap-style:square;v-text-anchor:top" coordsize="14732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" path="m,115011r147320,l147320,,,,,115011xe" fillcolor="#eeeff8" stroked="f">
                        <v:path arrowok="t"/>
                      </v:shape>
                      <v:shape id="Graphic 2450" o:spid="_x0000_s1028" style="position:absolute;left:14829;top:10268;width:1473;height:12;visibility:visible;mso-wrap-style:square;v-text-anchor:top" coordsize="14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" path="m,l147320,e" filled="f" strokecolor="white" strokeweight=".5pt">
                        <v:path arrowok="t"/>
                      </v:shape>
                      <v:shape id="Graphic 2451" o:spid="_x0000_s1029" style="position:absolute;left:16334;top:9118;width:13;height:1124;visibility:visible;mso-wrap-style:square;v-text-anchor:top" coordsize="127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" path="m,l,111837e" filled="f" strokecolor="#eeeff8" strokeweight=".5pt">
                        <v:path arrowok="t"/>
                      </v:shape>
                      <v:shape id="Graphic 2452" o:spid="_x0000_s1030" style="position:absolute;left:14861;top:9118;width:13;height:1124;visibility:visible;mso-wrap-style:square;v-text-anchor:top" coordsize="127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" path="m,l,111837e" filled="f" strokecolor="white" strokeweight=".5pt">
                        <v:path arrowok="t"/>
                      </v:shape>
                      <v:shape id="Graphic 2453" o:spid="_x0000_s1031" style="position:absolute;left:14861;top:3757;width:1473;height:1607;visibility:visible;mso-wrap-style:square;v-text-anchor:top" coordsize="14732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" path="m,160248r147320,l147320,,,,,160248xe" fillcolor="#eeeff8" stroked="f">
                        <v:path arrowok="t"/>
                      </v:shape>
                      <v:shape id="Graphic 2454" o:spid="_x0000_s1032" style="position:absolute;left:16334;top:3757;width:13;height:1607;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" path="m,l,107866em,114212r,46036e" filled="f" strokecolor="#eeeff8" strokeweight=".5pt">
                        <v:path arrowok="t"/>
                      </v:shape>
                      <v:shape id="Graphic 2455" o:spid="_x0000_s1033" style="position:absolute;left:14861;top:3757;width:13;height:1607;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" path="m,l,111041em,111037r,49211e" filled="f" strokecolor="white" strokeweight=".5pt">
                        <v:path arrowok="t"/>
                      </v:shape>
                      <v:shape id="Graphic 2456" o:spid="_x0000_s1034" style="position:absolute;width:47834;height:9118;visibility:visible;mso-wrap-style:square;v-text-anchor:top" coordsize="478345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" path="m4782998,536028r-4767339,l15659,911809r4767339,l4782998,536028xem4782998,l,,,375780r4782998,l4782998,xe" fillcolor="#c7cbe7" stroked="f">
                        <v:path arrowok="t"/>
                      </v:shape>
                    </v:group>
                  </w:pict>
                </mc:Fallback>
              </mc:AlternateContent>
            </w:r>
            <w:r>
              <w:rPr>
                <w:noProof/>
                <w:lang w:val="en-AU" w:eastAsia="en-AU"/>
              </w:rPr>
              <mc:AlternateContent>
                <mc:Choice Requires="wpg">
                  <w:drawing>
                    <wp:anchor distT="0" distB="0" distL="0" distR="0" simplePos="0" relativeHeight="482491392" behindDoc="1" locked="0" layoutInCell="1" allowOverlap="1">
                      <wp:simplePos x="0" y="0"/>
                      <wp:positionH relativeFrom="column">
                        <wp:posOffset>1160180</wp:posOffset>
                      </wp:positionH>
                      <wp:positionV relativeFrom="paragraph">
                        <wp:posOffset>-480522</wp:posOffset>
                      </wp:positionV>
                      <wp:extent cx="1404620" cy="960119"/>
                      <wp:effectExtent l="0" t="0" r="0" b="0"/>
                      <wp:wrapNone/>
                      <wp:docPr id="2457" name="Group 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4620" cy="960119"/>
                                <a:chOff x="0" y="0"/>
                                <a:chExt cx="1404620" cy="960119"/>
                              </a:xfrm>
                            </wpg:grpSpPr>
                            <wps:wsp>
                              <wps:cNvPr id="2458" name="Graphic 2458"/>
                              <wps:cNvSpPr/>
                              <wps:spPr>
                                <a:xfrm>
                                  <a:off x="0" y="0"/>
                                  <a:ext cx="1404620" cy="960119"/>
                                </a:xfrm>
                                <a:custGeom>
                                  <a:avLst/>
                                  <a:gdLst/>
                                  <a:ahLst/>
                                  <a:cxnLst/>
                                  <a:rect l="l" t="t" r="r" b="b"/>
                                  <a:pathLst>
                                    <a:path w="1404620" h="960119">
                                      <a:moveTo>
                                        <a:pt x="1403997" y="0"/>
                                      </a:moveTo>
                                      <a:lnTo>
                                        <a:pt x="0" y="0"/>
                                      </a:lnTo>
                                      <a:lnTo>
                                        <a:pt x="0" y="959980"/>
                                      </a:lnTo>
                                      <a:lnTo>
                                        <a:pt x="1403997" y="959980"/>
                                      </a:lnTo>
                                      <a:lnTo>
                                        <a:pt x="1403997" y="0"/>
                                      </a:lnTo>
                                      <a:close/>
                                    </a:path>
                                  </a:pathLst>
                                </a:custGeom>
                                <a:solidFill>
                                  <a:srgbClr val="C7CBE7"/>
                                </a:solidFill>
                              </wps:spPr>
                              <wps:bodyPr wrap="square" lIns="0" tIns="0" rIns="0" bIns="0" rtlCol="0">
                                <a:prstTxWarp prst="textNoShape">
                                  <a:avLst/>
                                </a:prstTxWarp>
                                <a:noAutofit/>
                              </wps:bodyPr>
                            </wps:wsp>
                          </wpg:wgp>
                        </a:graphicData>
                      </a:graphic>
                    </wp:anchor>
                  </w:drawing>
                </mc:Choice>
                <mc:Fallback>
                  <w:pict>
                    <v:group w14:anchorId="1D24D41B" id="Group 2457" o:spid="_x0000_s1026" style="position:absolute;margin-left:91.35pt;margin-top:-37.85pt;width:110.6pt;height:75.6pt;z-index:-20825088;mso-wrap-distance-left:0;mso-wrap-distance-right:0" coordsize="14046,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">
                      <v:shape id="Graphic 2458" o:spid="_x0000_s1027" style="position:absolute;width:14046;height:9601;visibility:visible;mso-wrap-style:square;v-text-anchor:top" coordsize="140462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" path="m1403997,l,,,959980r1403997,l1403997,xe" fillcolor="#c7cbe7" stroked="f">
                        <v:path arrowok="t"/>
                      </v:shape>
                    </v:group>
                  </w:pict>
                </mc:Fallback>
              </mc:AlternateContent>
            </w:r>
            <w:r>
              <w:rPr>
                <w:color w:val="231F20"/>
                <w:sz w:val="18"/>
              </w:rPr>
              <w:t>stakeholders,</w:t>
            </w:r>
            <w:r>
              <w:rPr>
                <w:color w:val="231F20"/>
                <w:spacing w:val="-11"/>
                <w:sz w:val="18"/>
              </w:rPr>
              <w:t xml:space="preserve"> </w:t>
            </w:r>
            <w:r>
              <w:rPr>
                <w:color w:val="231F20"/>
                <w:sz w:val="18"/>
              </w:rPr>
              <w:t>supporting the</w:t>
            </w:r>
            <w:r>
              <w:rPr>
                <w:color w:val="231F20"/>
                <w:spacing w:val="-11"/>
                <w:sz w:val="18"/>
              </w:rPr>
              <w:t xml:space="preserve"> </w:t>
            </w:r>
            <w:r>
              <w:rPr>
                <w:color w:val="231F20"/>
                <w:sz w:val="18"/>
              </w:rPr>
              <w:t>passage</w:t>
            </w:r>
            <w:r>
              <w:rPr>
                <w:color w:val="231F20"/>
                <w:spacing w:val="-10"/>
                <w:sz w:val="18"/>
              </w:rPr>
              <w:t xml:space="preserve"> </w:t>
            </w:r>
            <w:r>
              <w:rPr>
                <w:color w:val="231F20"/>
                <w:sz w:val="18"/>
              </w:rPr>
              <w:t>of</w:t>
            </w:r>
            <w:r>
              <w:rPr>
                <w:color w:val="231F20"/>
                <w:spacing w:val="-10"/>
                <w:sz w:val="18"/>
              </w:rPr>
              <w:t xml:space="preserve"> </w:t>
            </w:r>
            <w:r>
              <w:rPr>
                <w:color w:val="231F20"/>
                <w:sz w:val="18"/>
              </w:rPr>
              <w:t>legislation through</w:t>
            </w:r>
            <w:r>
              <w:rPr>
                <w:color w:val="231F20"/>
                <w:spacing w:val="-11"/>
                <w:sz w:val="18"/>
              </w:rPr>
              <w:t xml:space="preserve"> </w:t>
            </w:r>
            <w:r>
              <w:rPr>
                <w:color w:val="231F20"/>
                <w:sz w:val="18"/>
              </w:rPr>
              <w:t>Parliament.</w:t>
            </w:r>
          </w:p>
        </w:tc>
        <w:tc>
          <w:tcPr>
            <w:tcW w:w="129" w:type="dxa"/>
            <w:tcBorders>
              <w:right w:val="single" w:sz="4" w:space="0" w:color="FFFFFF"/>
            </w:tcBorders>
          </w:tcPr>
          <w:p w14:paraId="1109FAFD" w14:textId="77777777" w:rsidR="00B06CC6" w:rsidRDefault="00B06CC6">
            <w:pPr>
              <w:pStyle w:val="TableParagraph"/>
              <w:spacing w:before="0"/>
              <w:ind w:left="0"/>
              <w:rPr>
                <w:rFonts w:ascii="Times New Roman"/>
                <w:sz w:val="18"/>
              </w:rPr>
            </w:pPr>
          </w:p>
        </w:tc>
        <w:tc>
          <w:tcPr>
            <w:tcW w:w="290" w:type="dxa"/>
            <w:tcBorders>
              <w:left w:val="single" w:sz="4" w:space="0" w:color="FFFFFF"/>
              <w:right w:val="single" w:sz="48" w:space="0" w:color="FFFFFF"/>
            </w:tcBorders>
            <w:shd w:val="clear" w:color="auto" w:fill="EEEFF8"/>
          </w:tcPr>
          <w:p w14:paraId="46EE6B1D" w14:textId="77777777" w:rsidR="00B06CC6" w:rsidRDefault="00B06CC6">
            <w:pPr>
              <w:pStyle w:val="TableParagraph"/>
              <w:spacing w:before="0"/>
              <w:ind w:left="0"/>
              <w:rPr>
                <w:rFonts w:ascii="Times New Roman"/>
                <w:sz w:val="18"/>
              </w:rPr>
            </w:pPr>
          </w:p>
        </w:tc>
        <w:tc>
          <w:tcPr>
            <w:tcW w:w="5006" w:type="dxa"/>
            <w:tcBorders>
              <w:top w:val="single" w:sz="48" w:space="0" w:color="FFFFFF"/>
              <w:left w:val="single" w:sz="48" w:space="0" w:color="FFFFFF"/>
            </w:tcBorders>
            <w:shd w:val="clear" w:color="auto" w:fill="C7CBE7"/>
          </w:tcPr>
          <w:p w14:paraId="43902202" w14:textId="77777777" w:rsidR="00B06CC6" w:rsidRDefault="002D1BFA">
            <w:pPr>
              <w:pStyle w:val="TableParagraph"/>
              <w:spacing w:before="67"/>
              <w:ind w:left="107"/>
              <w:rPr>
                <w:sz w:val="18"/>
              </w:rPr>
            </w:pPr>
            <w:r>
              <w:rPr>
                <w:color w:val="231F20"/>
                <w:spacing w:val="-2"/>
                <w:sz w:val="18"/>
              </w:rPr>
              <w:t>Coordinated</w:t>
            </w:r>
            <w:r>
              <w:rPr>
                <w:color w:val="231F20"/>
                <w:spacing w:val="-3"/>
                <w:sz w:val="18"/>
              </w:rPr>
              <w:t xml:space="preserve"> </w:t>
            </w:r>
            <w:r>
              <w:rPr>
                <w:color w:val="231F20"/>
                <w:spacing w:val="-2"/>
                <w:sz w:val="18"/>
              </w:rPr>
              <w:t>stakeholder</w:t>
            </w:r>
            <w:r>
              <w:rPr>
                <w:color w:val="231F20"/>
                <w:spacing w:val="-4"/>
                <w:sz w:val="18"/>
              </w:rPr>
              <w:t xml:space="preserve"> </w:t>
            </w:r>
            <w:r>
              <w:rPr>
                <w:color w:val="231F20"/>
                <w:spacing w:val="-2"/>
                <w:sz w:val="18"/>
              </w:rPr>
              <w:t>engagement with</w:t>
            </w:r>
            <w:r>
              <w:rPr>
                <w:color w:val="231F20"/>
                <w:spacing w:val="-3"/>
                <w:sz w:val="18"/>
              </w:rPr>
              <w:t xml:space="preserve"> </w:t>
            </w:r>
            <w:r>
              <w:rPr>
                <w:color w:val="231F20"/>
                <w:spacing w:val="-2"/>
                <w:sz w:val="18"/>
              </w:rPr>
              <w:t>affected parties</w:t>
            </w:r>
            <w:r>
              <w:rPr>
                <w:color w:val="231F20"/>
                <w:spacing w:val="-3"/>
                <w:sz w:val="18"/>
              </w:rPr>
              <w:t xml:space="preserve"> </w:t>
            </w:r>
            <w:r>
              <w:rPr>
                <w:color w:val="231F20"/>
                <w:spacing w:val="-5"/>
                <w:sz w:val="18"/>
              </w:rPr>
              <w:t>to:</w:t>
            </w:r>
          </w:p>
          <w:p w14:paraId="0B7584D7" w14:textId="77777777" w:rsidR="00B06CC6" w:rsidRDefault="002D1BFA">
            <w:pPr>
              <w:pStyle w:val="TableParagraph"/>
              <w:numPr>
                <w:ilvl w:val="0"/>
                <w:numId w:val="11"/>
              </w:numPr>
              <w:tabs>
                <w:tab w:val="left" w:pos="446"/>
              </w:tabs>
              <w:spacing w:before="10"/>
              <w:ind w:left="446" w:hanging="226"/>
              <w:rPr>
                <w:sz w:val="18"/>
              </w:rPr>
            </w:pPr>
            <w:r>
              <w:rPr>
                <w:color w:val="231F20"/>
                <w:sz w:val="18"/>
              </w:rPr>
              <w:t>Provide</w:t>
            </w:r>
            <w:r>
              <w:rPr>
                <w:color w:val="231F20"/>
                <w:spacing w:val="-9"/>
                <w:sz w:val="18"/>
              </w:rPr>
              <w:t xml:space="preserve"> </w:t>
            </w:r>
            <w:r>
              <w:rPr>
                <w:color w:val="231F20"/>
                <w:sz w:val="18"/>
              </w:rPr>
              <w:t>advice</w:t>
            </w:r>
            <w:r>
              <w:rPr>
                <w:color w:val="231F20"/>
                <w:spacing w:val="-8"/>
                <w:sz w:val="18"/>
              </w:rPr>
              <w:t xml:space="preserve"> </w:t>
            </w:r>
            <w:r>
              <w:rPr>
                <w:color w:val="231F20"/>
                <w:sz w:val="18"/>
              </w:rPr>
              <w:t>on</w:t>
            </w:r>
            <w:r>
              <w:rPr>
                <w:color w:val="231F20"/>
                <w:spacing w:val="-8"/>
                <w:sz w:val="18"/>
              </w:rPr>
              <w:t xml:space="preserve"> </w:t>
            </w:r>
            <w:r>
              <w:rPr>
                <w:color w:val="231F20"/>
                <w:spacing w:val="-2"/>
                <w:sz w:val="18"/>
              </w:rPr>
              <w:t>exceptions;</w:t>
            </w:r>
          </w:p>
          <w:p w14:paraId="3675E4FA" w14:textId="77777777" w:rsidR="00B06CC6" w:rsidRDefault="002D1BFA">
            <w:pPr>
              <w:pStyle w:val="TableParagraph"/>
              <w:numPr>
                <w:ilvl w:val="0"/>
                <w:numId w:val="11"/>
              </w:numPr>
              <w:tabs>
                <w:tab w:val="left" w:pos="447"/>
              </w:tabs>
              <w:spacing w:before="67" w:line="252" w:lineRule="auto"/>
              <w:ind w:right="289"/>
              <w:rPr>
                <w:sz w:val="18"/>
              </w:rPr>
            </w:pPr>
            <w:r>
              <w:rPr>
                <w:color w:val="231F20"/>
                <w:sz w:val="18"/>
              </w:rPr>
              <w:t>Advise</w:t>
            </w:r>
            <w:r>
              <w:rPr>
                <w:color w:val="231F20"/>
                <w:spacing w:val="-11"/>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new</w:t>
            </w:r>
            <w:r>
              <w:rPr>
                <w:color w:val="231F20"/>
                <w:spacing w:val="-10"/>
                <w:sz w:val="18"/>
              </w:rPr>
              <w:t xml:space="preserve"> </w:t>
            </w:r>
            <w:r>
              <w:rPr>
                <w:color w:val="231F20"/>
                <w:sz w:val="18"/>
              </w:rPr>
              <w:t>permit</w:t>
            </w:r>
            <w:r>
              <w:rPr>
                <w:color w:val="231F20"/>
                <w:spacing w:val="-10"/>
                <w:sz w:val="18"/>
              </w:rPr>
              <w:t xml:space="preserve"> </w:t>
            </w:r>
            <w:r>
              <w:rPr>
                <w:color w:val="231F20"/>
                <w:sz w:val="18"/>
              </w:rPr>
              <w:t>regime</w:t>
            </w:r>
            <w:r>
              <w:rPr>
                <w:color w:val="231F20"/>
                <w:spacing w:val="-11"/>
                <w:sz w:val="18"/>
              </w:rPr>
              <w:t xml:space="preserve"> </w:t>
            </w:r>
            <w:r>
              <w:rPr>
                <w:color w:val="231F20"/>
                <w:sz w:val="18"/>
              </w:rPr>
              <w:t>for</w:t>
            </w:r>
            <w:r>
              <w:rPr>
                <w:color w:val="231F20"/>
                <w:spacing w:val="-10"/>
                <w:sz w:val="18"/>
              </w:rPr>
              <w:t xml:space="preserve"> </w:t>
            </w:r>
            <w:r>
              <w:rPr>
                <w:color w:val="231F20"/>
                <w:sz w:val="18"/>
              </w:rPr>
              <w:t>deemed</w:t>
            </w:r>
            <w:r>
              <w:rPr>
                <w:color w:val="231F20"/>
                <w:spacing w:val="-10"/>
                <w:sz w:val="18"/>
              </w:rPr>
              <w:t xml:space="preserve"> </w:t>
            </w:r>
            <w:r>
              <w:rPr>
                <w:color w:val="231F20"/>
                <w:sz w:val="18"/>
              </w:rPr>
              <w:t>supplies</w:t>
            </w:r>
            <w:r>
              <w:rPr>
                <w:color w:val="231F20"/>
                <w:spacing w:val="-10"/>
                <w:sz w:val="18"/>
              </w:rPr>
              <w:t xml:space="preserve"> </w:t>
            </w:r>
            <w:r>
              <w:rPr>
                <w:color w:val="231F20"/>
                <w:sz w:val="18"/>
              </w:rPr>
              <w:t>and DGSL services; and</w:t>
            </w:r>
          </w:p>
          <w:p w14:paraId="63DE1F7D" w14:textId="77777777" w:rsidR="00B06CC6" w:rsidRDefault="002D1BFA">
            <w:pPr>
              <w:pStyle w:val="TableParagraph"/>
              <w:numPr>
                <w:ilvl w:val="0"/>
                <w:numId w:val="11"/>
              </w:numPr>
              <w:tabs>
                <w:tab w:val="left" w:pos="446"/>
              </w:tabs>
              <w:spacing w:before="56"/>
              <w:ind w:left="446" w:hanging="226"/>
              <w:rPr>
                <w:sz w:val="18"/>
              </w:rPr>
            </w:pPr>
            <w:r>
              <w:rPr>
                <w:color w:val="231F20"/>
                <w:sz w:val="18"/>
              </w:rPr>
              <w:t>Respond</w:t>
            </w:r>
            <w:r>
              <w:rPr>
                <w:color w:val="231F20"/>
                <w:spacing w:val="-10"/>
                <w:sz w:val="18"/>
              </w:rPr>
              <w:t xml:space="preserve"> </w:t>
            </w:r>
            <w:r>
              <w:rPr>
                <w:color w:val="231F20"/>
                <w:sz w:val="18"/>
              </w:rPr>
              <w:t>to</w:t>
            </w:r>
            <w:r>
              <w:rPr>
                <w:color w:val="231F20"/>
                <w:spacing w:val="-8"/>
                <w:sz w:val="18"/>
              </w:rPr>
              <w:t xml:space="preserve"> </w:t>
            </w:r>
            <w:r>
              <w:rPr>
                <w:color w:val="231F20"/>
                <w:sz w:val="18"/>
              </w:rPr>
              <w:t>questions</w:t>
            </w:r>
            <w:r>
              <w:rPr>
                <w:color w:val="231F20"/>
                <w:spacing w:val="-9"/>
                <w:sz w:val="18"/>
              </w:rPr>
              <w:t xml:space="preserve"> </w:t>
            </w:r>
            <w:r>
              <w:rPr>
                <w:color w:val="231F20"/>
                <w:sz w:val="18"/>
              </w:rPr>
              <w:t>around</w:t>
            </w:r>
            <w:r>
              <w:rPr>
                <w:color w:val="231F20"/>
                <w:spacing w:val="-10"/>
                <w:sz w:val="18"/>
              </w:rPr>
              <w:t xml:space="preserve"> </w:t>
            </w:r>
            <w:r>
              <w:rPr>
                <w:color w:val="231F20"/>
                <w:sz w:val="18"/>
              </w:rPr>
              <w:t>the</w:t>
            </w:r>
            <w:r>
              <w:rPr>
                <w:color w:val="231F20"/>
                <w:spacing w:val="-9"/>
                <w:sz w:val="18"/>
              </w:rPr>
              <w:t xml:space="preserve"> </w:t>
            </w:r>
            <w:r>
              <w:rPr>
                <w:color w:val="231F20"/>
                <w:sz w:val="18"/>
              </w:rPr>
              <w:t>impact</w:t>
            </w:r>
            <w:r>
              <w:rPr>
                <w:color w:val="231F20"/>
                <w:spacing w:val="-9"/>
                <w:sz w:val="18"/>
              </w:rPr>
              <w:t xml:space="preserve"> </w:t>
            </w:r>
            <w:r>
              <w:rPr>
                <w:color w:val="231F20"/>
                <w:sz w:val="18"/>
              </w:rPr>
              <w:t>of</w:t>
            </w:r>
            <w:r>
              <w:rPr>
                <w:color w:val="231F20"/>
                <w:spacing w:val="-9"/>
                <w:sz w:val="18"/>
              </w:rPr>
              <w:t xml:space="preserve"> </w:t>
            </w:r>
            <w:r>
              <w:rPr>
                <w:color w:val="231F20"/>
                <w:spacing w:val="-2"/>
                <w:sz w:val="18"/>
              </w:rPr>
              <w:t>changes.</w:t>
            </w:r>
          </w:p>
        </w:tc>
      </w:tr>
      <w:tr w:rsidR="00B06CC6" w14:paraId="75832217" w14:textId="77777777">
        <w:trPr>
          <w:trHeight w:val="64"/>
        </w:trPr>
        <w:tc>
          <w:tcPr>
            <w:tcW w:w="4038" w:type="dxa"/>
          </w:tcPr>
          <w:p w14:paraId="2E6C901C" w14:textId="77777777" w:rsidR="00B06CC6" w:rsidRDefault="00B06CC6">
            <w:pPr>
              <w:pStyle w:val="TableParagraph"/>
              <w:spacing w:before="0"/>
              <w:ind w:left="0"/>
              <w:rPr>
                <w:rFonts w:ascii="Times New Roman"/>
                <w:sz w:val="2"/>
              </w:rPr>
            </w:pPr>
          </w:p>
        </w:tc>
        <w:tc>
          <w:tcPr>
            <w:tcW w:w="129" w:type="dxa"/>
            <w:tcBorders>
              <w:right w:val="single" w:sz="4" w:space="0" w:color="FFFFFF"/>
            </w:tcBorders>
          </w:tcPr>
          <w:p w14:paraId="15E15CEA" w14:textId="77777777" w:rsidR="00B06CC6" w:rsidRDefault="00B06CC6">
            <w:pPr>
              <w:pStyle w:val="TableParagraph"/>
              <w:spacing w:before="0"/>
              <w:ind w:left="0"/>
              <w:rPr>
                <w:rFonts w:ascii="Times New Roman"/>
                <w:sz w:val="2"/>
              </w:rPr>
            </w:pPr>
          </w:p>
        </w:tc>
        <w:tc>
          <w:tcPr>
            <w:tcW w:w="290" w:type="dxa"/>
            <w:tcBorders>
              <w:left w:val="single" w:sz="4" w:space="0" w:color="FFFFFF"/>
              <w:right w:val="single" w:sz="48" w:space="0" w:color="FFFFFF"/>
            </w:tcBorders>
            <w:shd w:val="clear" w:color="auto" w:fill="EEEFF8"/>
          </w:tcPr>
          <w:p w14:paraId="01B62F37" w14:textId="77777777" w:rsidR="00B06CC6" w:rsidRDefault="00B06CC6">
            <w:pPr>
              <w:pStyle w:val="TableParagraph"/>
              <w:spacing w:before="0"/>
              <w:ind w:left="0"/>
              <w:rPr>
                <w:rFonts w:ascii="Times New Roman"/>
                <w:sz w:val="2"/>
              </w:rPr>
            </w:pPr>
          </w:p>
        </w:tc>
        <w:tc>
          <w:tcPr>
            <w:tcW w:w="5006" w:type="dxa"/>
            <w:tcBorders>
              <w:left w:val="single" w:sz="48" w:space="0" w:color="FFFFFF"/>
            </w:tcBorders>
          </w:tcPr>
          <w:p w14:paraId="453DF8EB" w14:textId="77777777" w:rsidR="00B06CC6" w:rsidRDefault="00B06CC6">
            <w:pPr>
              <w:pStyle w:val="TableParagraph"/>
              <w:spacing w:before="0"/>
              <w:ind w:left="0"/>
              <w:rPr>
                <w:rFonts w:ascii="Times New Roman"/>
                <w:sz w:val="2"/>
              </w:rPr>
            </w:pPr>
          </w:p>
        </w:tc>
      </w:tr>
      <w:tr w:rsidR="00B06CC6" w14:paraId="4E48D692" w14:textId="77777777">
        <w:trPr>
          <w:trHeight w:val="176"/>
        </w:trPr>
        <w:tc>
          <w:tcPr>
            <w:tcW w:w="4038" w:type="dxa"/>
            <w:tcBorders>
              <w:bottom w:val="single" w:sz="4" w:space="0" w:color="EEEFF8"/>
            </w:tcBorders>
          </w:tcPr>
          <w:p w14:paraId="42BFD194" w14:textId="77777777" w:rsidR="00B06CC6" w:rsidRDefault="00B06CC6">
            <w:pPr>
              <w:pStyle w:val="TableParagraph"/>
              <w:spacing w:before="0"/>
              <w:ind w:left="0"/>
              <w:rPr>
                <w:rFonts w:ascii="Times New Roman"/>
                <w:sz w:val="10"/>
              </w:rPr>
            </w:pPr>
          </w:p>
        </w:tc>
        <w:tc>
          <w:tcPr>
            <w:tcW w:w="129" w:type="dxa"/>
            <w:tcBorders>
              <w:bottom w:val="single" w:sz="4" w:space="0" w:color="EEEFF8"/>
              <w:right w:val="single" w:sz="4" w:space="0" w:color="FFFFFF"/>
            </w:tcBorders>
          </w:tcPr>
          <w:p w14:paraId="53D7F31B" w14:textId="77777777" w:rsidR="00B06CC6" w:rsidRDefault="00B06CC6">
            <w:pPr>
              <w:pStyle w:val="TableParagraph"/>
              <w:spacing w:before="0"/>
              <w:ind w:left="0"/>
              <w:rPr>
                <w:rFonts w:ascii="Times New Roman"/>
                <w:sz w:val="10"/>
              </w:rPr>
            </w:pPr>
          </w:p>
        </w:tc>
        <w:tc>
          <w:tcPr>
            <w:tcW w:w="290" w:type="dxa"/>
            <w:tcBorders>
              <w:left w:val="single" w:sz="4" w:space="0" w:color="FFFFFF"/>
              <w:bottom w:val="single" w:sz="4" w:space="0" w:color="EEEFF8"/>
              <w:right w:val="single" w:sz="48" w:space="0" w:color="FFFFFF"/>
            </w:tcBorders>
            <w:shd w:val="clear" w:color="auto" w:fill="EEEFF8"/>
          </w:tcPr>
          <w:p w14:paraId="1E963292" w14:textId="77777777" w:rsidR="00B06CC6" w:rsidRDefault="00B06CC6">
            <w:pPr>
              <w:pStyle w:val="TableParagraph"/>
              <w:spacing w:before="0"/>
              <w:ind w:left="0"/>
              <w:rPr>
                <w:rFonts w:ascii="Times New Roman"/>
                <w:sz w:val="10"/>
              </w:rPr>
            </w:pPr>
          </w:p>
        </w:tc>
        <w:tc>
          <w:tcPr>
            <w:tcW w:w="5006" w:type="dxa"/>
            <w:tcBorders>
              <w:left w:val="single" w:sz="48" w:space="0" w:color="FFFFFF"/>
              <w:bottom w:val="single" w:sz="4" w:space="0" w:color="EEEFF8"/>
            </w:tcBorders>
          </w:tcPr>
          <w:p w14:paraId="031EC3C4" w14:textId="77777777" w:rsidR="00B06CC6" w:rsidRDefault="00B06CC6">
            <w:pPr>
              <w:pStyle w:val="TableParagraph"/>
              <w:spacing w:before="0"/>
              <w:ind w:left="0"/>
              <w:rPr>
                <w:rFonts w:ascii="Times New Roman"/>
                <w:sz w:val="10"/>
              </w:rPr>
            </w:pPr>
          </w:p>
        </w:tc>
      </w:tr>
      <w:tr w:rsidR="00B06CC6" w14:paraId="3B639C33" w14:textId="77777777">
        <w:trPr>
          <w:trHeight w:val="74"/>
        </w:trPr>
        <w:tc>
          <w:tcPr>
            <w:tcW w:w="4038" w:type="dxa"/>
            <w:tcBorders>
              <w:top w:val="single" w:sz="4" w:space="0" w:color="EEEFF8"/>
            </w:tcBorders>
          </w:tcPr>
          <w:p w14:paraId="5B5C8ADD" w14:textId="77777777" w:rsidR="00B06CC6" w:rsidRDefault="00B06CC6">
            <w:pPr>
              <w:pStyle w:val="TableParagraph"/>
              <w:spacing w:before="0"/>
              <w:ind w:left="0"/>
              <w:rPr>
                <w:rFonts w:ascii="Times New Roman"/>
                <w:sz w:val="2"/>
              </w:rPr>
            </w:pPr>
          </w:p>
        </w:tc>
        <w:tc>
          <w:tcPr>
            <w:tcW w:w="129" w:type="dxa"/>
            <w:tcBorders>
              <w:top w:val="single" w:sz="4" w:space="0" w:color="EEEFF8"/>
            </w:tcBorders>
          </w:tcPr>
          <w:p w14:paraId="08481961" w14:textId="77777777" w:rsidR="00B06CC6" w:rsidRDefault="00B06CC6">
            <w:pPr>
              <w:pStyle w:val="TableParagraph"/>
              <w:spacing w:before="0"/>
              <w:ind w:left="0"/>
              <w:rPr>
                <w:rFonts w:ascii="Times New Roman"/>
                <w:sz w:val="2"/>
              </w:rPr>
            </w:pPr>
          </w:p>
        </w:tc>
        <w:tc>
          <w:tcPr>
            <w:tcW w:w="290" w:type="dxa"/>
            <w:tcBorders>
              <w:top w:val="single" w:sz="4" w:space="0" w:color="EEEFF8"/>
            </w:tcBorders>
            <w:shd w:val="clear" w:color="auto" w:fill="EEEFF8"/>
          </w:tcPr>
          <w:p w14:paraId="51025097" w14:textId="77777777" w:rsidR="00B06CC6" w:rsidRDefault="00B06CC6">
            <w:pPr>
              <w:pStyle w:val="TableParagraph"/>
              <w:spacing w:before="0"/>
              <w:ind w:left="0"/>
              <w:rPr>
                <w:rFonts w:ascii="Times New Roman"/>
                <w:sz w:val="2"/>
              </w:rPr>
            </w:pPr>
          </w:p>
        </w:tc>
        <w:tc>
          <w:tcPr>
            <w:tcW w:w="5006" w:type="dxa"/>
            <w:tcBorders>
              <w:top w:val="single" w:sz="4" w:space="0" w:color="EEEFF8"/>
            </w:tcBorders>
          </w:tcPr>
          <w:p w14:paraId="60DA8D17" w14:textId="77777777" w:rsidR="00B06CC6" w:rsidRDefault="00B06CC6">
            <w:pPr>
              <w:pStyle w:val="TableParagraph"/>
              <w:spacing w:before="0"/>
              <w:ind w:left="0"/>
              <w:rPr>
                <w:rFonts w:ascii="Times New Roman"/>
                <w:sz w:val="2"/>
              </w:rPr>
            </w:pPr>
          </w:p>
        </w:tc>
      </w:tr>
      <w:tr w:rsidR="00B06CC6" w14:paraId="0E00E7E7" w14:textId="77777777">
        <w:trPr>
          <w:trHeight w:val="518"/>
        </w:trPr>
        <w:tc>
          <w:tcPr>
            <w:tcW w:w="4038" w:type="dxa"/>
            <w:tcBorders>
              <w:bottom w:val="single" w:sz="4" w:space="0" w:color="EEEFF8"/>
            </w:tcBorders>
          </w:tcPr>
          <w:p w14:paraId="776C1921" w14:textId="77777777" w:rsidR="00B06CC6" w:rsidRDefault="002D1BFA">
            <w:pPr>
              <w:pStyle w:val="TableParagraph"/>
              <w:tabs>
                <w:tab w:val="left" w:pos="1940"/>
              </w:tabs>
              <w:spacing w:before="1" w:line="265" w:lineRule="exact"/>
              <w:ind w:right="-130"/>
              <w:rPr>
                <w:sz w:val="18"/>
              </w:rPr>
            </w:pPr>
            <w:r>
              <w:rPr>
                <w:i/>
                <w:color w:val="231F20"/>
                <w:position w:val="8"/>
                <w:sz w:val="18"/>
              </w:rPr>
              <w:t>Development</w:t>
            </w:r>
            <w:r>
              <w:rPr>
                <w:i/>
                <w:color w:val="231F20"/>
                <w:spacing w:val="5"/>
                <w:position w:val="8"/>
                <w:sz w:val="18"/>
              </w:rPr>
              <w:t xml:space="preserve"> </w:t>
            </w:r>
            <w:r>
              <w:rPr>
                <w:i/>
                <w:color w:val="231F20"/>
                <w:position w:val="8"/>
                <w:sz w:val="18"/>
              </w:rPr>
              <w:t>of</w:t>
            </w:r>
            <w:r>
              <w:rPr>
                <w:i/>
                <w:color w:val="231F20"/>
                <w:spacing w:val="6"/>
                <w:position w:val="8"/>
                <w:sz w:val="18"/>
              </w:rPr>
              <w:t xml:space="preserve"> </w:t>
            </w:r>
            <w:r>
              <w:rPr>
                <w:i/>
                <w:color w:val="231F20"/>
                <w:spacing w:val="-10"/>
                <w:position w:val="8"/>
                <w:sz w:val="18"/>
              </w:rPr>
              <w:t>a</w:t>
            </w:r>
            <w:r>
              <w:rPr>
                <w:i/>
                <w:color w:val="231F20"/>
                <w:position w:val="8"/>
                <w:sz w:val="18"/>
              </w:rPr>
              <w:tab/>
            </w:r>
            <w:r>
              <w:rPr>
                <w:color w:val="231F20"/>
                <w:sz w:val="18"/>
              </w:rPr>
              <w:t>DEC</w:t>
            </w:r>
            <w:r>
              <w:rPr>
                <w:color w:val="231F20"/>
                <w:spacing w:val="-4"/>
                <w:sz w:val="18"/>
              </w:rPr>
              <w:t xml:space="preserve"> </w:t>
            </w:r>
            <w:r>
              <w:rPr>
                <w:color w:val="231F20"/>
                <w:sz w:val="18"/>
              </w:rPr>
              <w:t>will</w:t>
            </w:r>
            <w:r>
              <w:rPr>
                <w:color w:val="231F20"/>
                <w:spacing w:val="-4"/>
                <w:sz w:val="18"/>
              </w:rPr>
              <w:t xml:space="preserve"> </w:t>
            </w:r>
            <w:r>
              <w:rPr>
                <w:color w:val="231F20"/>
                <w:sz w:val="18"/>
              </w:rPr>
              <w:t>develop</w:t>
            </w:r>
            <w:r>
              <w:rPr>
                <w:color w:val="231F20"/>
                <w:spacing w:val="-4"/>
                <w:sz w:val="18"/>
              </w:rPr>
              <w:t xml:space="preserve"> </w:t>
            </w:r>
            <w:r>
              <w:rPr>
                <w:color w:val="231F20"/>
                <w:sz w:val="18"/>
              </w:rPr>
              <w:t>and</w:t>
            </w:r>
            <w:r>
              <w:rPr>
                <w:color w:val="231F20"/>
                <w:spacing w:val="-5"/>
                <w:sz w:val="18"/>
              </w:rPr>
              <w:t xml:space="preserve"> </w:t>
            </w:r>
            <w:r>
              <w:rPr>
                <w:color w:val="231F20"/>
                <w:spacing w:val="-2"/>
                <w:sz w:val="18"/>
              </w:rPr>
              <w:t>impleme</w:t>
            </w:r>
          </w:p>
          <w:p w14:paraId="090D0792" w14:textId="77777777" w:rsidR="00B06CC6" w:rsidRDefault="002D1BFA">
            <w:pPr>
              <w:pStyle w:val="TableParagraph"/>
              <w:tabs>
                <w:tab w:val="left" w:pos="1940"/>
              </w:tabs>
              <w:spacing w:before="0" w:line="265" w:lineRule="exact"/>
              <w:rPr>
                <w:sz w:val="18"/>
              </w:rPr>
            </w:pPr>
            <w:r>
              <w:rPr>
                <w:i/>
                <w:color w:val="231F20"/>
                <w:position w:val="8"/>
                <w:sz w:val="18"/>
              </w:rPr>
              <w:t>governance</w:t>
            </w:r>
            <w:r>
              <w:rPr>
                <w:i/>
                <w:color w:val="231F20"/>
                <w:spacing w:val="16"/>
                <w:position w:val="8"/>
                <w:sz w:val="18"/>
              </w:rPr>
              <w:t xml:space="preserve"> </w:t>
            </w:r>
            <w:r>
              <w:rPr>
                <w:i/>
                <w:color w:val="231F20"/>
                <w:spacing w:val="-4"/>
                <w:position w:val="8"/>
                <w:sz w:val="18"/>
              </w:rPr>
              <w:t>plan</w:t>
            </w:r>
            <w:r>
              <w:rPr>
                <w:i/>
                <w:color w:val="231F20"/>
                <w:position w:val="8"/>
                <w:sz w:val="18"/>
              </w:rPr>
              <w:tab/>
            </w:r>
            <w:r>
              <w:rPr>
                <w:color w:val="231F20"/>
                <w:spacing w:val="-4"/>
                <w:sz w:val="18"/>
              </w:rPr>
              <w:t>capacity</w:t>
            </w:r>
            <w:r>
              <w:rPr>
                <w:color w:val="231F20"/>
                <w:sz w:val="18"/>
              </w:rPr>
              <w:t xml:space="preserve"> </w:t>
            </w:r>
            <w:r>
              <w:rPr>
                <w:color w:val="231F20"/>
                <w:spacing w:val="-4"/>
                <w:sz w:val="18"/>
              </w:rPr>
              <w:t>of</w:t>
            </w:r>
            <w:r>
              <w:rPr>
                <w:color w:val="231F20"/>
                <w:sz w:val="18"/>
              </w:rPr>
              <w:t xml:space="preserve"> </w:t>
            </w:r>
            <w:r>
              <w:rPr>
                <w:color w:val="231F20"/>
                <w:spacing w:val="-4"/>
                <w:sz w:val="18"/>
              </w:rPr>
              <w:t>staff,</w:t>
            </w:r>
            <w:r>
              <w:rPr>
                <w:color w:val="231F20"/>
                <w:spacing w:val="1"/>
                <w:sz w:val="18"/>
              </w:rPr>
              <w:t xml:space="preserve"> </w:t>
            </w:r>
            <w:r>
              <w:rPr>
                <w:color w:val="231F20"/>
                <w:spacing w:val="-4"/>
                <w:sz w:val="18"/>
              </w:rPr>
              <w:t>compliance</w:t>
            </w:r>
          </w:p>
        </w:tc>
        <w:tc>
          <w:tcPr>
            <w:tcW w:w="129" w:type="dxa"/>
            <w:tcBorders>
              <w:bottom w:val="single" w:sz="4" w:space="0" w:color="EEEFF8"/>
            </w:tcBorders>
          </w:tcPr>
          <w:p w14:paraId="53E813D3" w14:textId="77777777" w:rsidR="00B06CC6" w:rsidRDefault="00B06CC6">
            <w:pPr>
              <w:pStyle w:val="TableParagraph"/>
              <w:spacing w:before="6"/>
              <w:ind w:left="0"/>
              <w:rPr>
                <w:sz w:val="25"/>
              </w:rPr>
            </w:pPr>
          </w:p>
          <w:p w14:paraId="094D70CE" w14:textId="77777777" w:rsidR="00B06CC6" w:rsidRDefault="002D1BFA">
            <w:pPr>
              <w:pStyle w:val="TableParagraph"/>
              <w:spacing w:before="0"/>
              <w:ind w:left="-17"/>
              <w:rPr>
                <w:sz w:val="18"/>
              </w:rPr>
            </w:pPr>
            <w:r>
              <w:rPr>
                <w:color w:val="231F20"/>
                <w:spacing w:val="-5"/>
                <w:sz w:val="18"/>
              </w:rPr>
              <w:t>tr</w:t>
            </w:r>
          </w:p>
        </w:tc>
        <w:tc>
          <w:tcPr>
            <w:tcW w:w="290" w:type="dxa"/>
            <w:tcBorders>
              <w:bottom w:val="single" w:sz="4" w:space="0" w:color="EEEFF8"/>
            </w:tcBorders>
          </w:tcPr>
          <w:p w14:paraId="7AED3891" w14:textId="77777777" w:rsidR="00B06CC6" w:rsidRDefault="002D1BFA">
            <w:pPr>
              <w:pStyle w:val="TableParagraph"/>
              <w:spacing w:before="81" w:line="252" w:lineRule="auto"/>
              <w:ind w:left="-37" w:right="-130" w:firstLine="23"/>
              <w:rPr>
                <w:sz w:val="18"/>
              </w:rPr>
            </w:pPr>
            <w:r>
              <w:rPr>
                <w:color w:val="231F20"/>
                <w:sz w:val="18"/>
              </w:rPr>
              <w:t>nt</w:t>
            </w:r>
            <w:r>
              <w:rPr>
                <w:color w:val="231F20"/>
                <w:spacing w:val="-11"/>
                <w:sz w:val="18"/>
              </w:rPr>
              <w:t xml:space="preserve"> </w:t>
            </w:r>
            <w:r>
              <w:rPr>
                <w:color w:val="231F20"/>
                <w:sz w:val="18"/>
              </w:rPr>
              <w:t xml:space="preserve">a </w:t>
            </w:r>
            <w:r>
              <w:rPr>
                <w:color w:val="231F20"/>
                <w:spacing w:val="-2"/>
                <w:sz w:val="18"/>
              </w:rPr>
              <w:t>ackin</w:t>
            </w:r>
          </w:p>
        </w:tc>
        <w:tc>
          <w:tcPr>
            <w:tcW w:w="5006" w:type="dxa"/>
            <w:tcBorders>
              <w:bottom w:val="single" w:sz="4" w:space="0" w:color="EEEFF8"/>
            </w:tcBorders>
          </w:tcPr>
          <w:p w14:paraId="79A0198B" w14:textId="77777777" w:rsidR="00B06CC6" w:rsidRDefault="002D1BFA">
            <w:pPr>
              <w:pStyle w:val="TableParagraph"/>
              <w:spacing w:before="81" w:line="252" w:lineRule="auto"/>
              <w:ind w:left="63" w:right="268" w:hanging="55"/>
              <w:rPr>
                <w:sz w:val="18"/>
              </w:rPr>
            </w:pPr>
            <w:r>
              <w:rPr>
                <w:color w:val="231F20"/>
                <w:sz w:val="18"/>
              </w:rPr>
              <w:t>governance</w:t>
            </w:r>
            <w:r>
              <w:rPr>
                <w:color w:val="231F20"/>
                <w:spacing w:val="-11"/>
                <w:sz w:val="18"/>
              </w:rPr>
              <w:t xml:space="preserve"> </w:t>
            </w:r>
            <w:r>
              <w:rPr>
                <w:color w:val="231F20"/>
                <w:sz w:val="18"/>
              </w:rPr>
              <w:t>plan</w:t>
            </w:r>
            <w:r>
              <w:rPr>
                <w:color w:val="231F20"/>
                <w:spacing w:val="-10"/>
                <w:sz w:val="18"/>
              </w:rPr>
              <w:t xml:space="preserve"> </w:t>
            </w:r>
            <w:r>
              <w:rPr>
                <w:color w:val="231F20"/>
                <w:sz w:val="18"/>
              </w:rPr>
              <w:t>to</w:t>
            </w:r>
            <w:r>
              <w:rPr>
                <w:color w:val="231F20"/>
                <w:spacing w:val="-10"/>
                <w:sz w:val="18"/>
              </w:rPr>
              <w:t xml:space="preserve"> </w:t>
            </w:r>
            <w:r>
              <w:rPr>
                <w:color w:val="231F20"/>
                <w:sz w:val="18"/>
              </w:rPr>
              <w:t>navigate</w:t>
            </w:r>
            <w:r>
              <w:rPr>
                <w:color w:val="231F20"/>
                <w:spacing w:val="-10"/>
                <w:sz w:val="18"/>
              </w:rPr>
              <w:t xml:space="preserve"> </w:t>
            </w:r>
            <w:r>
              <w:rPr>
                <w:color w:val="231F20"/>
                <w:sz w:val="18"/>
              </w:rPr>
              <w:t>new</w:t>
            </w:r>
            <w:r>
              <w:rPr>
                <w:color w:val="231F20"/>
                <w:spacing w:val="-10"/>
                <w:sz w:val="18"/>
              </w:rPr>
              <w:t xml:space="preserve"> </w:t>
            </w:r>
            <w:r>
              <w:rPr>
                <w:color w:val="231F20"/>
                <w:sz w:val="18"/>
              </w:rPr>
              <w:t>export</w:t>
            </w:r>
            <w:r>
              <w:rPr>
                <w:color w:val="231F20"/>
                <w:spacing w:val="-11"/>
                <w:sz w:val="18"/>
              </w:rPr>
              <w:t xml:space="preserve"> </w:t>
            </w:r>
            <w:r>
              <w:rPr>
                <w:color w:val="231F20"/>
                <w:sz w:val="18"/>
              </w:rPr>
              <w:t>controls</w:t>
            </w:r>
            <w:r>
              <w:rPr>
                <w:color w:val="231F20"/>
                <w:spacing w:val="-10"/>
                <w:sz w:val="18"/>
              </w:rPr>
              <w:t xml:space="preserve"> </w:t>
            </w:r>
            <w:r>
              <w:rPr>
                <w:color w:val="231F20"/>
                <w:sz w:val="18"/>
              </w:rPr>
              <w:t>(including</w:t>
            </w:r>
            <w:r>
              <w:rPr>
                <w:color w:val="231F20"/>
                <w:spacing w:val="-10"/>
                <w:sz w:val="18"/>
              </w:rPr>
              <w:t xml:space="preserve"> </w:t>
            </w:r>
            <w:r>
              <w:rPr>
                <w:color w:val="231F20"/>
                <w:sz w:val="18"/>
              </w:rPr>
              <w:t xml:space="preserve">surge </w:t>
            </w:r>
            <w:r>
              <w:rPr>
                <w:color w:val="231F20"/>
                <w:spacing w:val="-4"/>
                <w:sz w:val="18"/>
              </w:rPr>
              <w:t>g).</w:t>
            </w:r>
          </w:p>
        </w:tc>
      </w:tr>
      <w:tr w:rsidR="00B06CC6" w14:paraId="07885556" w14:textId="77777777">
        <w:trPr>
          <w:trHeight w:val="67"/>
        </w:trPr>
        <w:tc>
          <w:tcPr>
            <w:tcW w:w="4038" w:type="dxa"/>
            <w:tcBorders>
              <w:top w:val="single" w:sz="4" w:space="0" w:color="EEEFF8"/>
            </w:tcBorders>
          </w:tcPr>
          <w:p w14:paraId="53CD4CE1" w14:textId="77777777" w:rsidR="00B06CC6" w:rsidRDefault="00B06CC6">
            <w:pPr>
              <w:pStyle w:val="TableParagraph"/>
              <w:spacing w:before="0"/>
              <w:ind w:left="0"/>
              <w:rPr>
                <w:rFonts w:ascii="Times New Roman"/>
                <w:sz w:val="2"/>
              </w:rPr>
            </w:pPr>
          </w:p>
        </w:tc>
        <w:tc>
          <w:tcPr>
            <w:tcW w:w="129" w:type="dxa"/>
            <w:tcBorders>
              <w:top w:val="single" w:sz="4" w:space="0" w:color="EEEFF8"/>
            </w:tcBorders>
          </w:tcPr>
          <w:p w14:paraId="060B23EA" w14:textId="77777777" w:rsidR="00B06CC6" w:rsidRDefault="00B06CC6">
            <w:pPr>
              <w:pStyle w:val="TableParagraph"/>
              <w:spacing w:before="0"/>
              <w:ind w:left="0"/>
              <w:rPr>
                <w:rFonts w:ascii="Times New Roman"/>
                <w:sz w:val="2"/>
              </w:rPr>
            </w:pPr>
          </w:p>
        </w:tc>
        <w:tc>
          <w:tcPr>
            <w:tcW w:w="290" w:type="dxa"/>
            <w:tcBorders>
              <w:top w:val="single" w:sz="4" w:space="0" w:color="EEEFF8"/>
            </w:tcBorders>
          </w:tcPr>
          <w:p w14:paraId="746D891E" w14:textId="77777777" w:rsidR="00B06CC6" w:rsidRDefault="00B06CC6">
            <w:pPr>
              <w:pStyle w:val="TableParagraph"/>
              <w:spacing w:before="0"/>
              <w:ind w:left="0"/>
              <w:rPr>
                <w:rFonts w:ascii="Times New Roman"/>
                <w:sz w:val="2"/>
              </w:rPr>
            </w:pPr>
          </w:p>
        </w:tc>
        <w:tc>
          <w:tcPr>
            <w:tcW w:w="5006" w:type="dxa"/>
            <w:tcBorders>
              <w:top w:val="single" w:sz="4" w:space="0" w:color="EEEFF8"/>
            </w:tcBorders>
          </w:tcPr>
          <w:p w14:paraId="29323E2F" w14:textId="77777777" w:rsidR="00B06CC6" w:rsidRDefault="00B06CC6">
            <w:pPr>
              <w:pStyle w:val="TableParagraph"/>
              <w:spacing w:before="0"/>
              <w:ind w:left="0"/>
              <w:rPr>
                <w:rFonts w:ascii="Times New Roman"/>
                <w:sz w:val="2"/>
              </w:rPr>
            </w:pPr>
          </w:p>
        </w:tc>
      </w:tr>
      <w:tr w:rsidR="00B06CC6" w14:paraId="272B82A9" w14:textId="77777777">
        <w:trPr>
          <w:trHeight w:val="174"/>
        </w:trPr>
        <w:tc>
          <w:tcPr>
            <w:tcW w:w="4038" w:type="dxa"/>
          </w:tcPr>
          <w:p w14:paraId="143E89EE" w14:textId="77777777" w:rsidR="00B06CC6" w:rsidRDefault="00B06CC6">
            <w:pPr>
              <w:pStyle w:val="TableParagraph"/>
              <w:spacing w:before="0"/>
              <w:ind w:left="0"/>
              <w:rPr>
                <w:rFonts w:ascii="Times New Roman"/>
                <w:sz w:val="2"/>
              </w:rPr>
            </w:pPr>
          </w:p>
        </w:tc>
        <w:tc>
          <w:tcPr>
            <w:tcW w:w="129" w:type="dxa"/>
          </w:tcPr>
          <w:p w14:paraId="3E3E2017" w14:textId="77777777" w:rsidR="00B06CC6" w:rsidRDefault="00B06CC6">
            <w:pPr>
              <w:pStyle w:val="TableParagraph"/>
              <w:spacing w:before="0"/>
              <w:ind w:left="0"/>
              <w:rPr>
                <w:rFonts w:ascii="Times New Roman"/>
                <w:sz w:val="2"/>
              </w:rPr>
            </w:pPr>
          </w:p>
        </w:tc>
        <w:tc>
          <w:tcPr>
            <w:tcW w:w="290" w:type="dxa"/>
          </w:tcPr>
          <w:p w14:paraId="7061E7C5" w14:textId="77777777" w:rsidR="00B06CC6" w:rsidRDefault="00B06CC6">
            <w:pPr>
              <w:pStyle w:val="TableParagraph"/>
              <w:spacing w:before="0"/>
              <w:ind w:left="0"/>
              <w:rPr>
                <w:rFonts w:ascii="Times New Roman"/>
                <w:sz w:val="2"/>
              </w:rPr>
            </w:pPr>
          </w:p>
        </w:tc>
        <w:tc>
          <w:tcPr>
            <w:tcW w:w="5006" w:type="dxa"/>
          </w:tcPr>
          <w:p w14:paraId="77057377" w14:textId="77777777" w:rsidR="00B06CC6" w:rsidRDefault="00B06CC6">
            <w:pPr>
              <w:pStyle w:val="TableParagraph"/>
              <w:spacing w:before="0"/>
              <w:ind w:left="0"/>
              <w:rPr>
                <w:rFonts w:ascii="Times New Roman"/>
                <w:sz w:val="2"/>
              </w:rPr>
            </w:pPr>
          </w:p>
        </w:tc>
      </w:tr>
      <w:tr w:rsidR="00B06CC6" w14:paraId="67491B30" w14:textId="77777777">
        <w:trPr>
          <w:trHeight w:val="26"/>
        </w:trPr>
        <w:tc>
          <w:tcPr>
            <w:tcW w:w="4038" w:type="dxa"/>
          </w:tcPr>
          <w:p w14:paraId="4B404C8F" w14:textId="77777777" w:rsidR="00B06CC6" w:rsidRDefault="00B06CC6">
            <w:pPr>
              <w:pStyle w:val="TableParagraph"/>
              <w:spacing w:before="0"/>
              <w:ind w:left="0"/>
              <w:rPr>
                <w:rFonts w:ascii="Times New Roman"/>
                <w:sz w:val="2"/>
              </w:rPr>
            </w:pPr>
          </w:p>
        </w:tc>
        <w:tc>
          <w:tcPr>
            <w:tcW w:w="129" w:type="dxa"/>
          </w:tcPr>
          <w:p w14:paraId="7CC5E881" w14:textId="77777777" w:rsidR="00B06CC6" w:rsidRDefault="00B06CC6">
            <w:pPr>
              <w:pStyle w:val="TableParagraph"/>
              <w:spacing w:before="0"/>
              <w:ind w:left="0"/>
              <w:rPr>
                <w:rFonts w:ascii="Times New Roman"/>
                <w:sz w:val="2"/>
              </w:rPr>
            </w:pPr>
          </w:p>
        </w:tc>
        <w:tc>
          <w:tcPr>
            <w:tcW w:w="290" w:type="dxa"/>
          </w:tcPr>
          <w:p w14:paraId="4F75A5E8" w14:textId="77777777" w:rsidR="00B06CC6" w:rsidRDefault="00B06CC6">
            <w:pPr>
              <w:pStyle w:val="TableParagraph"/>
              <w:spacing w:before="0"/>
              <w:ind w:left="0"/>
              <w:rPr>
                <w:rFonts w:ascii="Times New Roman"/>
                <w:sz w:val="2"/>
              </w:rPr>
            </w:pPr>
          </w:p>
        </w:tc>
        <w:tc>
          <w:tcPr>
            <w:tcW w:w="5006" w:type="dxa"/>
          </w:tcPr>
          <w:p w14:paraId="6F6A97A9" w14:textId="77777777" w:rsidR="00B06CC6" w:rsidRDefault="00B06CC6">
            <w:pPr>
              <w:pStyle w:val="TableParagraph"/>
              <w:spacing w:before="0"/>
              <w:ind w:left="0"/>
              <w:rPr>
                <w:rFonts w:ascii="Times New Roman"/>
                <w:sz w:val="2"/>
              </w:rPr>
            </w:pPr>
          </w:p>
        </w:tc>
      </w:tr>
      <w:tr w:rsidR="00B06CC6" w14:paraId="59EC1D96" w14:textId="77777777">
        <w:trPr>
          <w:trHeight w:val="767"/>
        </w:trPr>
        <w:tc>
          <w:tcPr>
            <w:tcW w:w="4038" w:type="dxa"/>
            <w:tcBorders>
              <w:bottom w:val="single" w:sz="4" w:space="0" w:color="EEEFF8"/>
            </w:tcBorders>
          </w:tcPr>
          <w:p w14:paraId="7AA4F6BF" w14:textId="77777777" w:rsidR="00B06CC6" w:rsidRDefault="002D1BFA">
            <w:pPr>
              <w:pStyle w:val="TableParagraph"/>
              <w:tabs>
                <w:tab w:val="left" w:pos="1965"/>
              </w:tabs>
              <w:spacing w:before="0" w:line="262" w:lineRule="exact"/>
              <w:ind w:right="-58"/>
              <w:rPr>
                <w:sz w:val="18"/>
              </w:rPr>
            </w:pPr>
            <w:r>
              <w:rPr>
                <w:i/>
                <w:color w:val="231F20"/>
                <w:position w:val="8"/>
                <w:sz w:val="18"/>
              </w:rPr>
              <w:t>Sector</w:t>
            </w:r>
            <w:r>
              <w:rPr>
                <w:i/>
                <w:color w:val="231F20"/>
                <w:spacing w:val="14"/>
                <w:position w:val="8"/>
                <w:sz w:val="18"/>
              </w:rPr>
              <w:t xml:space="preserve"> </w:t>
            </w:r>
            <w:r>
              <w:rPr>
                <w:i/>
                <w:color w:val="231F20"/>
                <w:spacing w:val="-2"/>
                <w:position w:val="8"/>
                <w:sz w:val="18"/>
              </w:rPr>
              <w:t>outreach</w:t>
            </w:r>
            <w:r>
              <w:rPr>
                <w:i/>
                <w:color w:val="231F20"/>
                <w:position w:val="8"/>
                <w:sz w:val="18"/>
              </w:rPr>
              <w:tab/>
            </w:r>
            <w:r>
              <w:rPr>
                <w:color w:val="231F20"/>
                <w:sz w:val="18"/>
              </w:rPr>
              <w:t>Education</w:t>
            </w:r>
            <w:r>
              <w:rPr>
                <w:color w:val="231F20"/>
                <w:spacing w:val="-8"/>
                <w:sz w:val="18"/>
              </w:rPr>
              <w:t xml:space="preserve"> </w:t>
            </w:r>
            <w:r>
              <w:rPr>
                <w:color w:val="231F20"/>
                <w:sz w:val="18"/>
              </w:rPr>
              <w:t>program</w:t>
            </w:r>
            <w:r>
              <w:rPr>
                <w:color w:val="231F20"/>
                <w:spacing w:val="-9"/>
                <w:sz w:val="18"/>
              </w:rPr>
              <w:t xml:space="preserve"> </w:t>
            </w:r>
            <w:r>
              <w:rPr>
                <w:color w:val="231F20"/>
                <w:sz w:val="18"/>
              </w:rPr>
              <w:t>will</w:t>
            </w:r>
            <w:r>
              <w:rPr>
                <w:color w:val="231F20"/>
                <w:spacing w:val="-8"/>
                <w:sz w:val="18"/>
              </w:rPr>
              <w:t xml:space="preserve"> </w:t>
            </w:r>
            <w:r>
              <w:rPr>
                <w:color w:val="231F20"/>
                <w:sz w:val="18"/>
              </w:rPr>
              <w:t>be</w:t>
            </w:r>
            <w:r>
              <w:rPr>
                <w:color w:val="231F20"/>
                <w:spacing w:val="-9"/>
                <w:sz w:val="18"/>
              </w:rPr>
              <w:t xml:space="preserve"> </w:t>
            </w:r>
            <w:r>
              <w:rPr>
                <w:color w:val="231F20"/>
                <w:spacing w:val="-5"/>
                <w:sz w:val="18"/>
              </w:rPr>
              <w:t>de</w:t>
            </w:r>
          </w:p>
          <w:p w14:paraId="259AF653" w14:textId="77777777" w:rsidR="00B06CC6" w:rsidRDefault="002D1BFA">
            <w:pPr>
              <w:pStyle w:val="TableParagraph"/>
              <w:tabs>
                <w:tab w:val="left" w:pos="1965"/>
              </w:tabs>
              <w:spacing w:before="0" w:line="265" w:lineRule="exact"/>
              <w:ind w:right="-101"/>
              <w:rPr>
                <w:sz w:val="18"/>
              </w:rPr>
            </w:pPr>
            <w:r>
              <w:rPr>
                <w:i/>
                <w:color w:val="231F20"/>
                <w:position w:val="8"/>
                <w:sz w:val="18"/>
              </w:rPr>
              <w:t>and</w:t>
            </w:r>
            <w:r>
              <w:rPr>
                <w:i/>
                <w:color w:val="231F20"/>
                <w:spacing w:val="8"/>
                <w:position w:val="8"/>
                <w:sz w:val="18"/>
              </w:rPr>
              <w:t xml:space="preserve"> </w:t>
            </w:r>
            <w:r>
              <w:rPr>
                <w:i/>
                <w:color w:val="231F20"/>
                <w:spacing w:val="-2"/>
                <w:position w:val="8"/>
                <w:sz w:val="18"/>
              </w:rPr>
              <w:t>education</w:t>
            </w:r>
            <w:r>
              <w:rPr>
                <w:i/>
                <w:color w:val="231F20"/>
                <w:position w:val="8"/>
                <w:sz w:val="18"/>
              </w:rPr>
              <w:tab/>
            </w:r>
            <w:r>
              <w:rPr>
                <w:color w:val="231F20"/>
                <w:spacing w:val="-2"/>
                <w:sz w:val="18"/>
              </w:rPr>
              <w:t>industry,</w:t>
            </w:r>
            <w:r>
              <w:rPr>
                <w:color w:val="231F20"/>
                <w:spacing w:val="-1"/>
                <w:sz w:val="18"/>
              </w:rPr>
              <w:t xml:space="preserve"> </w:t>
            </w:r>
            <w:r>
              <w:rPr>
                <w:color w:val="231F20"/>
                <w:spacing w:val="-2"/>
                <w:sz w:val="18"/>
              </w:rPr>
              <w:t>higher education,</w:t>
            </w:r>
            <w:r>
              <w:rPr>
                <w:color w:val="231F20"/>
                <w:spacing w:val="-1"/>
                <w:sz w:val="18"/>
              </w:rPr>
              <w:t xml:space="preserve"> </w:t>
            </w:r>
            <w:r>
              <w:rPr>
                <w:color w:val="231F20"/>
                <w:spacing w:val="-5"/>
                <w:sz w:val="18"/>
              </w:rPr>
              <w:t>an</w:t>
            </w:r>
          </w:p>
        </w:tc>
        <w:tc>
          <w:tcPr>
            <w:tcW w:w="129" w:type="dxa"/>
            <w:tcBorders>
              <w:bottom w:val="single" w:sz="4" w:space="0" w:color="EEEFF8"/>
            </w:tcBorders>
          </w:tcPr>
          <w:p w14:paraId="44E88839" w14:textId="77777777" w:rsidR="00B06CC6" w:rsidRDefault="002D1BFA">
            <w:pPr>
              <w:pStyle w:val="TableParagraph"/>
              <w:spacing w:before="77"/>
              <w:ind w:left="52" w:right="-44"/>
              <w:rPr>
                <w:sz w:val="18"/>
              </w:rPr>
            </w:pPr>
            <w:r>
              <w:rPr>
                <w:color w:val="231F20"/>
                <w:spacing w:val="-5"/>
                <w:sz w:val="18"/>
              </w:rPr>
              <w:t>si</w:t>
            </w:r>
          </w:p>
        </w:tc>
        <w:tc>
          <w:tcPr>
            <w:tcW w:w="290" w:type="dxa"/>
            <w:tcBorders>
              <w:bottom w:val="single" w:sz="4" w:space="0" w:color="EEEFF8"/>
            </w:tcBorders>
          </w:tcPr>
          <w:p w14:paraId="27BEC3C8" w14:textId="77777777" w:rsidR="00B06CC6" w:rsidRDefault="002D1BFA">
            <w:pPr>
              <w:pStyle w:val="TableParagraph"/>
              <w:spacing w:before="77" w:line="252" w:lineRule="auto"/>
              <w:ind w:left="-42" w:right="-130" w:firstLine="78"/>
              <w:rPr>
                <w:sz w:val="18"/>
              </w:rPr>
            </w:pPr>
            <w:r>
              <w:rPr>
                <w:color w:val="231F20"/>
                <w:spacing w:val="-4"/>
                <w:sz w:val="18"/>
              </w:rPr>
              <w:t>gned</w:t>
            </w:r>
            <w:r>
              <w:rPr>
                <w:color w:val="231F20"/>
                <w:sz w:val="18"/>
              </w:rPr>
              <w:t xml:space="preserve"> d</w:t>
            </w:r>
            <w:r>
              <w:rPr>
                <w:color w:val="231F20"/>
                <w:spacing w:val="-4"/>
                <w:sz w:val="18"/>
              </w:rPr>
              <w:t xml:space="preserve"> rese</w:t>
            </w:r>
          </w:p>
        </w:tc>
        <w:tc>
          <w:tcPr>
            <w:tcW w:w="5006" w:type="dxa"/>
            <w:tcBorders>
              <w:bottom w:val="single" w:sz="4" w:space="0" w:color="EEEFF8"/>
            </w:tcBorders>
          </w:tcPr>
          <w:p w14:paraId="5C6997A9" w14:textId="77777777" w:rsidR="00B06CC6" w:rsidRDefault="002D1BFA">
            <w:pPr>
              <w:pStyle w:val="TableParagraph"/>
              <w:spacing w:before="77" w:line="252" w:lineRule="auto"/>
              <w:ind w:left="101" w:right="268" w:firstLine="49"/>
              <w:rPr>
                <w:sz w:val="18"/>
              </w:rPr>
            </w:pPr>
            <w:r>
              <w:rPr>
                <w:color w:val="231F20"/>
                <w:spacing w:val="-2"/>
                <w:sz w:val="18"/>
              </w:rPr>
              <w:t>to provide</w:t>
            </w:r>
            <w:r>
              <w:rPr>
                <w:color w:val="231F20"/>
                <w:spacing w:val="-3"/>
                <w:sz w:val="18"/>
              </w:rPr>
              <w:t xml:space="preserve"> </w:t>
            </w:r>
            <w:r>
              <w:rPr>
                <w:color w:val="231F20"/>
                <w:spacing w:val="-2"/>
                <w:sz w:val="18"/>
              </w:rPr>
              <w:t>guidance</w:t>
            </w:r>
            <w:r>
              <w:rPr>
                <w:color w:val="231F20"/>
                <w:spacing w:val="-3"/>
                <w:sz w:val="18"/>
              </w:rPr>
              <w:t xml:space="preserve"> </w:t>
            </w:r>
            <w:r>
              <w:rPr>
                <w:color w:val="231F20"/>
                <w:spacing w:val="-2"/>
                <w:sz w:val="18"/>
              </w:rPr>
              <w:t>on the</w:t>
            </w:r>
            <w:r>
              <w:rPr>
                <w:color w:val="231F20"/>
                <w:spacing w:val="-3"/>
                <w:sz w:val="18"/>
              </w:rPr>
              <w:t xml:space="preserve"> </w:t>
            </w:r>
            <w:r>
              <w:rPr>
                <w:color w:val="231F20"/>
                <w:spacing w:val="-2"/>
                <w:sz w:val="18"/>
              </w:rPr>
              <w:t>update</w:t>
            </w:r>
            <w:r>
              <w:rPr>
                <w:color w:val="231F20"/>
                <w:spacing w:val="-3"/>
                <w:sz w:val="18"/>
              </w:rPr>
              <w:t xml:space="preserve"> </w:t>
            </w:r>
            <w:r>
              <w:rPr>
                <w:color w:val="231F20"/>
                <w:spacing w:val="-2"/>
                <w:sz w:val="18"/>
              </w:rPr>
              <w:t>to legislation for</w:t>
            </w:r>
            <w:r>
              <w:rPr>
                <w:color w:val="231F20"/>
                <w:spacing w:val="-4"/>
                <w:sz w:val="18"/>
              </w:rPr>
              <w:t xml:space="preserve"> </w:t>
            </w:r>
            <w:r>
              <w:rPr>
                <w:color w:val="231F20"/>
                <w:spacing w:val="-2"/>
                <w:sz w:val="18"/>
              </w:rPr>
              <w:t>affected</w:t>
            </w:r>
            <w:r>
              <w:rPr>
                <w:color w:val="231F20"/>
                <w:sz w:val="18"/>
              </w:rPr>
              <w:t xml:space="preserve"> arch entities on new permit requirements and exceptions.</w:t>
            </w:r>
          </w:p>
        </w:tc>
      </w:tr>
    </w:tbl>
    <w:p w14:paraId="5237F29C" w14:textId="77777777" w:rsidR="00B06CC6" w:rsidRDefault="002D1BFA">
      <w:pPr>
        <w:pStyle w:val="BodyText"/>
        <w:rPr>
          <w:sz w:val="4"/>
        </w:rPr>
      </w:pPr>
      <w:r>
        <w:rPr>
          <w:noProof/>
          <w:lang w:val="en-AU" w:eastAsia="en-AU"/>
        </w:rPr>
        <mc:AlternateContent>
          <mc:Choice Requires="wps">
            <w:drawing>
              <wp:anchor distT="0" distB="0" distL="0" distR="0" simplePos="0" relativeHeight="487670272" behindDoc="1" locked="0" layoutInCell="1" allowOverlap="1">
                <wp:simplePos x="0" y="0"/>
                <wp:positionH relativeFrom="page">
                  <wp:posOffset>3161004</wp:posOffset>
                </wp:positionH>
                <wp:positionV relativeFrom="paragraph">
                  <wp:posOffset>46849</wp:posOffset>
                </wp:positionV>
                <wp:extent cx="923290" cy="375920"/>
                <wp:effectExtent l="0" t="0" r="0" b="0"/>
                <wp:wrapTopAndBottom/>
                <wp:docPr id="2459" name="Text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375920"/>
                        </a:xfrm>
                        <a:prstGeom prst="rect">
                          <a:avLst/>
                        </a:prstGeom>
                        <a:solidFill>
                          <a:srgbClr val="C7CBE7"/>
                        </a:solidFill>
                      </wps:spPr>
                      <wps:txbx>
                        <w:txbxContent>
                          <w:p w14:paraId="27E6EFD9" w14:textId="77777777" w:rsidR="00B06CC6" w:rsidRDefault="002D1BFA">
                            <w:pPr>
                              <w:pStyle w:val="BodyText"/>
                              <w:spacing w:before="77"/>
                              <w:ind w:left="113"/>
                              <w:rPr>
                                <w:color w:val="000000"/>
                              </w:rPr>
                            </w:pPr>
                            <w:r>
                              <w:rPr>
                                <w:color w:val="231F20"/>
                                <w:spacing w:val="-2"/>
                                <w:w w:val="110"/>
                              </w:rPr>
                              <w:t>Legislation</w:t>
                            </w:r>
                          </w:p>
                          <w:p w14:paraId="618C20E3" w14:textId="77777777" w:rsidR="00B06CC6" w:rsidRDefault="002D1BFA">
                            <w:pPr>
                              <w:pStyle w:val="BodyText"/>
                              <w:spacing w:before="10"/>
                              <w:ind w:left="113"/>
                              <w:rPr>
                                <w:color w:val="000000"/>
                              </w:rPr>
                            </w:pPr>
                            <w:r>
                              <w:rPr>
                                <w:color w:val="231F20"/>
                                <w:spacing w:val="-2"/>
                                <w:w w:val="110"/>
                              </w:rPr>
                              <w:t>implemented</w:t>
                            </w:r>
                          </w:p>
                        </w:txbxContent>
                      </wps:txbx>
                      <wps:bodyPr wrap="square" lIns="0" tIns="0" rIns="0" bIns="0" rtlCol="0">
                        <a:noAutofit/>
                      </wps:bodyPr>
                    </wps:wsp>
                  </a:graphicData>
                </a:graphic>
              </wp:anchor>
            </w:drawing>
          </mc:Choice>
          <mc:Fallback>
            <w:pict>
              <v:shape id="Textbox 2459" o:spid="_x0000_s1171" type="#_x0000_t202" style="position:absolute;margin-left:248.9pt;margin-top:3.7pt;width:72.7pt;height:29.6pt;z-index:-1564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" fillcolor="#c7cbe7" stroked="f">
                <v:path arrowok="t"/>
                <v:textbox inset="0,0,0,0">
                  <w:txbxContent>
                    <w:p w14:paraId="27E6EFD9" w14:textId="77777777" w:rsidR="00B06CC6" w:rsidRDefault="002D1BFA">
                      <w:pPr>
                        <w:pStyle w:val="BodyText"/>
                        <w:spacing w:before="77"/>
                        <w:ind w:left="113"/>
                        <w:rPr>
                          <w:color w:val="000000"/>
                        </w:rPr>
                      </w:pPr>
                      <w:r>
                        <w:rPr>
                          <w:color w:val="231F20"/>
                          <w:spacing w:val="-2"/>
                          <w:w w:val="110"/>
                        </w:rPr>
                        <w:t>Legislation</w:t>
                      </w:r>
                    </w:p>
                    <w:p w14:paraId="618C20E3" w14:textId="77777777" w:rsidR="00B06CC6" w:rsidRDefault="002D1BFA">
                      <w:pPr>
                        <w:pStyle w:val="BodyText"/>
                        <w:spacing w:before="10"/>
                        <w:ind w:left="113"/>
                        <w:rPr>
                          <w:color w:val="000000"/>
                        </w:rPr>
                      </w:pPr>
                      <w:r>
                        <w:rPr>
                          <w:color w:val="231F20"/>
                          <w:spacing w:val="-2"/>
                          <w:w w:val="110"/>
                        </w:rPr>
                        <w:t>implemented</w:t>
                      </w:r>
                    </w:p>
                  </w:txbxContent>
                </v:textbox>
                <w10:wrap type="topAndBottom" anchorx="page"/>
              </v:shape>
            </w:pict>
          </mc:Fallback>
        </mc:AlternateContent>
      </w:r>
      <w:r>
        <w:rPr>
          <w:noProof/>
          <w:lang w:val="en-AU" w:eastAsia="en-AU"/>
        </w:rPr>
        <mc:AlternateContent>
          <mc:Choice Requires="wps">
            <w:drawing>
              <wp:anchor distT="0" distB="0" distL="0" distR="0" simplePos="0" relativeHeight="487670784" behindDoc="1" locked="0" layoutInCell="1" allowOverlap="1">
                <wp:simplePos x="0" y="0"/>
                <wp:positionH relativeFrom="page">
                  <wp:posOffset>1080000</wp:posOffset>
                </wp:positionH>
                <wp:positionV relativeFrom="paragraph">
                  <wp:posOffset>669524</wp:posOffset>
                </wp:positionV>
                <wp:extent cx="2844165" cy="1270"/>
                <wp:effectExtent l="0" t="0" r="0" b="0"/>
                <wp:wrapTopAndBottom/>
                <wp:docPr id="2460" name="Graphic 2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165" cy="1270"/>
                        </a:xfrm>
                        <a:custGeom>
                          <a:avLst/>
                          <a:gdLst/>
                          <a:ahLst/>
                          <a:cxnLst/>
                          <a:rect l="l" t="t" r="r" b="b"/>
                          <a:pathLst>
                            <a:path w="2844165">
                              <a:moveTo>
                                <a:pt x="0" y="0"/>
                              </a:moveTo>
                              <a:lnTo>
                                <a:pt x="2843999" y="0"/>
                              </a:lnTo>
                            </a:path>
                          </a:pathLst>
                        </a:custGeom>
                        <a:ln w="12700">
                          <a:solidFill>
                            <a:srgbClr val="8490C8"/>
                          </a:solidFill>
                          <a:prstDash val="solid"/>
                        </a:ln>
                      </wps:spPr>
                      <wps:bodyPr wrap="square" lIns="0" tIns="0" rIns="0" bIns="0" rtlCol="0">
                        <a:prstTxWarp prst="textNoShape">
                          <a:avLst/>
                        </a:prstTxWarp>
                        <a:noAutofit/>
                      </wps:bodyPr>
                    </wps:wsp>
                  </a:graphicData>
                </a:graphic>
              </wp:anchor>
            </w:drawing>
          </mc:Choice>
          <mc:Fallback>
            <w:pict>
              <v:shape w14:anchorId="0B761EAD" id="Graphic 2460" o:spid="_x0000_s1026" style="position:absolute;margin-left:85.05pt;margin-top:52.7pt;width:223.95pt;height:.1pt;z-index:-1564569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" path="m,l2843999,e" filled="f" strokecolor="#8490c8" strokeweight="1pt">
                <v:path arrowok="t"/>
                <w10:wrap type="topAndBottom" anchorx="page"/>
              </v:shape>
            </w:pict>
          </mc:Fallback>
        </mc:AlternateContent>
      </w:r>
    </w:p>
    <w:p w14:paraId="57D68220" w14:textId="77777777" w:rsidR="00B06CC6" w:rsidRDefault="00B06CC6">
      <w:pPr>
        <w:pStyle w:val="BodyText"/>
        <w:spacing w:before="10"/>
        <w:rPr>
          <w:sz w:val="29"/>
        </w:rPr>
      </w:pPr>
    </w:p>
    <w:p w14:paraId="5B4AE169" w14:textId="77777777" w:rsidR="00B06CC6" w:rsidRDefault="00B06CC6">
      <w:pPr>
        <w:pStyle w:val="BodyText"/>
        <w:spacing w:before="9"/>
        <w:rPr>
          <w:sz w:val="5"/>
        </w:rPr>
      </w:pPr>
    </w:p>
    <w:p w14:paraId="62A92F10" w14:textId="77777777" w:rsidR="00B06CC6" w:rsidRDefault="00B06CC6">
      <w:pPr>
        <w:rPr>
          <w:sz w:val="5"/>
        </w:rPr>
        <w:sectPr w:rsidR="00B06CC6">
          <w:headerReference w:type="default" r:id="rId204"/>
          <w:footerReference w:type="even" r:id="rId205"/>
          <w:footerReference w:type="default" r:id="rId206"/>
          <w:pgSz w:w="11910" w:h="16840"/>
          <w:pgMar w:top="1700" w:right="840" w:bottom="740" w:left="860" w:header="0" w:footer="553" w:gutter="0"/>
          <w:pgNumType w:start="1"/>
          <w:cols w:space="720"/>
        </w:sectPr>
      </w:pPr>
    </w:p>
    <w:p w14:paraId="0F7F7306" w14:textId="77777777" w:rsidR="00B06CC6" w:rsidRDefault="002D1BFA">
      <w:pPr>
        <w:spacing w:before="117" w:line="249" w:lineRule="auto"/>
        <w:ind w:left="840"/>
      </w:pPr>
      <w:r>
        <w:rPr>
          <w:noProof/>
          <w:lang w:val="en-AU" w:eastAsia="en-AU"/>
        </w:rPr>
        <mc:AlternateContent>
          <mc:Choice Requires="wpg">
            <w:drawing>
              <wp:anchor distT="0" distB="0" distL="0" distR="0" simplePos="0" relativeHeight="15813632" behindDoc="0" locked="0" layoutInCell="1" allowOverlap="1">
                <wp:simplePos x="0" y="0"/>
                <wp:positionH relativeFrom="page">
                  <wp:posOffset>899999</wp:posOffset>
                </wp:positionH>
                <wp:positionV relativeFrom="paragraph">
                  <wp:posOffset>-2936883</wp:posOffset>
                </wp:positionV>
                <wp:extent cx="6350" cy="2214880"/>
                <wp:effectExtent l="0" t="0" r="0" b="0"/>
                <wp:wrapNone/>
                <wp:docPr id="2461" name="Group 2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214880"/>
                          <a:chOff x="0" y="0"/>
                          <a:chExt cx="6350" cy="2214880"/>
                        </a:xfrm>
                      </wpg:grpSpPr>
                      <wps:wsp>
                        <wps:cNvPr id="2462" name="Graphic 2462"/>
                        <wps:cNvSpPr/>
                        <wps:spPr>
                          <a:xfrm>
                            <a:off x="3175" y="0"/>
                            <a:ext cx="1270" cy="1134745"/>
                          </a:xfrm>
                          <a:custGeom>
                            <a:avLst/>
                            <a:gdLst/>
                            <a:ahLst/>
                            <a:cxnLst/>
                            <a:rect l="l" t="t" r="r" b="b"/>
                            <a:pathLst>
                              <a:path h="1134745">
                                <a:moveTo>
                                  <a:pt x="0" y="1134744"/>
                                </a:moveTo>
                                <a:lnTo>
                                  <a:pt x="0" y="0"/>
                                </a:lnTo>
                              </a:path>
                            </a:pathLst>
                          </a:custGeom>
                          <a:ln w="6350">
                            <a:solidFill>
                              <a:srgbClr val="EEEFF8"/>
                            </a:solidFill>
                            <a:prstDash val="solid"/>
                          </a:ln>
                        </wps:spPr>
                        <wps:bodyPr wrap="square" lIns="0" tIns="0" rIns="0" bIns="0" rtlCol="0">
                          <a:prstTxWarp prst="textNoShape">
                            <a:avLst/>
                          </a:prstTxWarp>
                          <a:noAutofit/>
                        </wps:bodyPr>
                      </wps:wsp>
                      <wps:wsp>
                        <wps:cNvPr id="2463" name="Graphic 2463"/>
                        <wps:cNvSpPr/>
                        <wps:spPr>
                          <a:xfrm>
                            <a:off x="3175" y="1141089"/>
                            <a:ext cx="1270" cy="534035"/>
                          </a:xfrm>
                          <a:custGeom>
                            <a:avLst/>
                            <a:gdLst/>
                            <a:ahLst/>
                            <a:cxnLst/>
                            <a:rect l="l" t="t" r="r" b="b"/>
                            <a:pathLst>
                              <a:path h="534035">
                                <a:moveTo>
                                  <a:pt x="0" y="533653"/>
                                </a:moveTo>
                                <a:lnTo>
                                  <a:pt x="0" y="0"/>
                                </a:lnTo>
                              </a:path>
                            </a:pathLst>
                          </a:custGeom>
                          <a:ln w="6350">
                            <a:solidFill>
                              <a:srgbClr val="EEEFF8"/>
                            </a:solidFill>
                            <a:prstDash val="solid"/>
                          </a:ln>
                        </wps:spPr>
                        <wps:bodyPr wrap="square" lIns="0" tIns="0" rIns="0" bIns="0" rtlCol="0">
                          <a:prstTxWarp prst="textNoShape">
                            <a:avLst/>
                          </a:prstTxWarp>
                          <a:noAutofit/>
                        </wps:bodyPr>
                      </wps:wsp>
                      <wps:wsp>
                        <wps:cNvPr id="2464" name="Graphic 2464"/>
                        <wps:cNvSpPr/>
                        <wps:spPr>
                          <a:xfrm>
                            <a:off x="3175" y="1681090"/>
                            <a:ext cx="1270" cy="534035"/>
                          </a:xfrm>
                          <a:custGeom>
                            <a:avLst/>
                            <a:gdLst/>
                            <a:ahLst/>
                            <a:cxnLst/>
                            <a:rect l="l" t="t" r="r" b="b"/>
                            <a:pathLst>
                              <a:path h="534035">
                                <a:moveTo>
                                  <a:pt x="0" y="533653"/>
                                </a:moveTo>
                                <a:lnTo>
                                  <a:pt x="0" y="0"/>
                                </a:lnTo>
                              </a:path>
                            </a:pathLst>
                          </a:custGeom>
                          <a:ln w="6350">
                            <a:solidFill>
                              <a:srgbClr val="EEEFF8"/>
                            </a:solidFill>
                            <a:prstDash val="solid"/>
                          </a:ln>
                        </wps:spPr>
                        <wps:bodyPr wrap="square" lIns="0" tIns="0" rIns="0" bIns="0" rtlCol="0">
                          <a:prstTxWarp prst="textNoShape">
                            <a:avLst/>
                          </a:prstTxWarp>
                          <a:noAutofit/>
                        </wps:bodyPr>
                      </wps:wsp>
                    </wpg:wgp>
                  </a:graphicData>
                </a:graphic>
              </wp:anchor>
            </w:drawing>
          </mc:Choice>
          <mc:Fallback>
            <w:pict>
              <v:group w14:anchorId="0D73ABCB" id="Group 2461" o:spid="_x0000_s1026" style="position:absolute;margin-left:70.85pt;margin-top:-231.25pt;width:.5pt;height:174.4pt;z-index:15813632;mso-wrap-distance-left:0;mso-wrap-distance-right:0;mso-position-horizontal-relative:page" coordsize="63,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">
                <v:shape id="Graphic 2462" o:spid="_x0000_s1027" style="position:absolute;left:31;width:13;height:11347;visibility:visible;mso-wrap-style:square;v-text-anchor:top" coordsize="1270,113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" path="m,1134744l,e" filled="f" strokecolor="#eeeff8" strokeweight=".5pt">
                  <v:path arrowok="t"/>
                </v:shape>
                <v:shape id="Graphic 2463" o:spid="_x0000_s1028" style="position:absolute;left:31;top:11410;width:13;height:5341;visibility:visible;mso-wrap-style:square;v-text-anchor:top" coordsize="127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" path="m,533653l,e" filled="f" strokecolor="#eeeff8" strokeweight=".5pt">
                  <v:path arrowok="t"/>
                </v:shape>
                <v:shape id="Graphic 2464" o:spid="_x0000_s1029" style="position:absolute;left:31;top:16810;width:13;height:5341;visibility:visible;mso-wrap-style:square;v-text-anchor:top" coordsize="127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" path="m,533653l,e" filled="f" strokecolor="#eeeff8" strokeweight=".5pt">
                  <v:path arrowok="t"/>
                </v:shape>
                <w10:wrap anchorx="page"/>
              </v:group>
            </w:pict>
          </mc:Fallback>
        </mc:AlternateContent>
      </w:r>
      <w:r>
        <w:rPr>
          <w:noProof/>
          <w:lang w:val="en-AU" w:eastAsia="en-AU"/>
        </w:rPr>
        <mc:AlternateContent>
          <mc:Choice Requires="wpg">
            <w:drawing>
              <wp:anchor distT="0" distB="0" distL="0" distR="0" simplePos="0" relativeHeight="15814144" behindDoc="0" locked="0" layoutInCell="1" allowOverlap="1">
                <wp:simplePos x="0" y="0"/>
                <wp:positionH relativeFrom="page">
                  <wp:posOffset>6909644</wp:posOffset>
                </wp:positionH>
                <wp:positionV relativeFrom="paragraph">
                  <wp:posOffset>-2936883</wp:posOffset>
                </wp:positionV>
                <wp:extent cx="6350" cy="2214880"/>
                <wp:effectExtent l="0" t="0" r="0" b="0"/>
                <wp:wrapNone/>
                <wp:docPr id="2465"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214880"/>
                          <a:chOff x="0" y="0"/>
                          <a:chExt cx="6350" cy="2214880"/>
                        </a:xfrm>
                      </wpg:grpSpPr>
                      <wps:wsp>
                        <wps:cNvPr id="2466" name="Graphic 2466"/>
                        <wps:cNvSpPr/>
                        <wps:spPr>
                          <a:xfrm>
                            <a:off x="3175" y="0"/>
                            <a:ext cx="1270" cy="1134745"/>
                          </a:xfrm>
                          <a:custGeom>
                            <a:avLst/>
                            <a:gdLst/>
                            <a:ahLst/>
                            <a:cxnLst/>
                            <a:rect l="l" t="t" r="r" b="b"/>
                            <a:pathLst>
                              <a:path h="1134745">
                                <a:moveTo>
                                  <a:pt x="0" y="1134744"/>
                                </a:moveTo>
                                <a:lnTo>
                                  <a:pt x="0" y="0"/>
                                </a:lnTo>
                              </a:path>
                            </a:pathLst>
                          </a:custGeom>
                          <a:ln w="6350">
                            <a:solidFill>
                              <a:srgbClr val="EEEFF8"/>
                            </a:solidFill>
                            <a:prstDash val="solid"/>
                          </a:ln>
                        </wps:spPr>
                        <wps:bodyPr wrap="square" lIns="0" tIns="0" rIns="0" bIns="0" rtlCol="0">
                          <a:prstTxWarp prst="textNoShape">
                            <a:avLst/>
                          </a:prstTxWarp>
                          <a:noAutofit/>
                        </wps:bodyPr>
                      </wps:wsp>
                      <wps:wsp>
                        <wps:cNvPr id="2467" name="Graphic 2467"/>
                        <wps:cNvSpPr/>
                        <wps:spPr>
                          <a:xfrm>
                            <a:off x="3175" y="1141089"/>
                            <a:ext cx="1270" cy="534035"/>
                          </a:xfrm>
                          <a:custGeom>
                            <a:avLst/>
                            <a:gdLst/>
                            <a:ahLst/>
                            <a:cxnLst/>
                            <a:rect l="l" t="t" r="r" b="b"/>
                            <a:pathLst>
                              <a:path h="534035">
                                <a:moveTo>
                                  <a:pt x="0" y="533653"/>
                                </a:moveTo>
                                <a:lnTo>
                                  <a:pt x="0" y="0"/>
                                </a:lnTo>
                              </a:path>
                            </a:pathLst>
                          </a:custGeom>
                          <a:ln w="6350">
                            <a:solidFill>
                              <a:srgbClr val="EEEFF8"/>
                            </a:solidFill>
                            <a:prstDash val="solid"/>
                          </a:ln>
                        </wps:spPr>
                        <wps:bodyPr wrap="square" lIns="0" tIns="0" rIns="0" bIns="0" rtlCol="0">
                          <a:prstTxWarp prst="textNoShape">
                            <a:avLst/>
                          </a:prstTxWarp>
                          <a:noAutofit/>
                        </wps:bodyPr>
                      </wps:wsp>
                      <wps:wsp>
                        <wps:cNvPr id="2468" name="Graphic 2468"/>
                        <wps:cNvSpPr/>
                        <wps:spPr>
                          <a:xfrm>
                            <a:off x="3175" y="1681090"/>
                            <a:ext cx="1270" cy="534035"/>
                          </a:xfrm>
                          <a:custGeom>
                            <a:avLst/>
                            <a:gdLst/>
                            <a:ahLst/>
                            <a:cxnLst/>
                            <a:rect l="l" t="t" r="r" b="b"/>
                            <a:pathLst>
                              <a:path h="534035">
                                <a:moveTo>
                                  <a:pt x="0" y="533653"/>
                                </a:moveTo>
                                <a:lnTo>
                                  <a:pt x="0" y="0"/>
                                </a:lnTo>
                              </a:path>
                            </a:pathLst>
                          </a:custGeom>
                          <a:ln w="6350">
                            <a:solidFill>
                              <a:srgbClr val="EEEFF8"/>
                            </a:solidFill>
                            <a:prstDash val="solid"/>
                          </a:ln>
                        </wps:spPr>
                        <wps:bodyPr wrap="square" lIns="0" tIns="0" rIns="0" bIns="0" rtlCol="0">
                          <a:prstTxWarp prst="textNoShape">
                            <a:avLst/>
                          </a:prstTxWarp>
                          <a:noAutofit/>
                        </wps:bodyPr>
                      </wps:wsp>
                    </wpg:wgp>
                  </a:graphicData>
                </a:graphic>
              </wp:anchor>
            </w:drawing>
          </mc:Choice>
          <mc:Fallback>
            <w:pict>
              <v:group w14:anchorId="7795C59D" id="Group 2465" o:spid="_x0000_s1026" style="position:absolute;margin-left:544.05pt;margin-top:-231.25pt;width:.5pt;height:174.4pt;z-index:15814144;mso-wrap-distance-left:0;mso-wrap-distance-right:0;mso-position-horizontal-relative:page" coordsize="63,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">
                <v:shape id="Graphic 2466" o:spid="_x0000_s1027" style="position:absolute;left:31;width:13;height:11347;visibility:visible;mso-wrap-style:square;v-text-anchor:top" coordsize="1270,113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" path="m,1134744l,e" filled="f" strokecolor="#eeeff8" strokeweight=".5pt">
                  <v:path arrowok="t"/>
                </v:shape>
                <v:shape id="Graphic 2467" o:spid="_x0000_s1028" style="position:absolute;left:31;top:11410;width:13;height:5341;visibility:visible;mso-wrap-style:square;v-text-anchor:top" coordsize="127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" path="m,533653l,e" filled="f" strokecolor="#eeeff8" strokeweight=".5pt">
                  <v:path arrowok="t"/>
                </v:shape>
                <v:shape id="Graphic 2468" o:spid="_x0000_s1029" style="position:absolute;left:31;top:16810;width:13;height:5341;visibility:visible;mso-wrap-style:square;v-text-anchor:top" coordsize="127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" path="m,533653l,e" filled="f" strokecolor="#eeeff8" strokeweight=".5pt">
                  <v:path arrowok="t"/>
                </v:shape>
                <w10:wrap anchorx="page"/>
              </v:group>
            </w:pict>
          </mc:Fallback>
        </mc:AlternateContent>
      </w:r>
      <w:r>
        <w:rPr>
          <w:noProof/>
          <w:lang w:val="en-AU" w:eastAsia="en-AU"/>
        </w:rPr>
        <mc:AlternateContent>
          <mc:Choice Requires="wps">
            <w:drawing>
              <wp:anchor distT="0" distB="0" distL="0" distR="0" simplePos="0" relativeHeight="15816192" behindDoc="0" locked="0" layoutInCell="1" allowOverlap="1">
                <wp:simplePos x="0" y="0"/>
                <wp:positionH relativeFrom="page">
                  <wp:posOffset>3464669</wp:posOffset>
                </wp:positionH>
                <wp:positionV relativeFrom="paragraph">
                  <wp:posOffset>-801479</wp:posOffset>
                </wp:positionV>
                <wp:extent cx="316230" cy="316230"/>
                <wp:effectExtent l="0" t="0" r="0" b="0"/>
                <wp:wrapNone/>
                <wp:docPr id="2469" name="Graphic 2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316230"/>
                        </a:xfrm>
                        <a:custGeom>
                          <a:avLst/>
                          <a:gdLst/>
                          <a:ahLst/>
                          <a:cxnLst/>
                          <a:rect l="l" t="t" r="r" b="b"/>
                          <a:pathLst>
                            <a:path w="316230" h="316230">
                              <a:moveTo>
                                <a:pt x="157835" y="0"/>
                              </a:moveTo>
                              <a:lnTo>
                                <a:pt x="0" y="157835"/>
                              </a:lnTo>
                              <a:lnTo>
                                <a:pt x="157810" y="315645"/>
                              </a:lnTo>
                              <a:lnTo>
                                <a:pt x="315645" y="157810"/>
                              </a:lnTo>
                              <a:lnTo>
                                <a:pt x="157835" y="0"/>
                              </a:lnTo>
                              <a:close/>
                            </a:path>
                          </a:pathLst>
                        </a:custGeom>
                        <a:solidFill>
                          <a:srgbClr val="C7CBE7"/>
                        </a:solidFill>
                      </wps:spPr>
                      <wps:bodyPr wrap="square" lIns="0" tIns="0" rIns="0" bIns="0" rtlCol="0">
                        <a:prstTxWarp prst="textNoShape">
                          <a:avLst/>
                        </a:prstTxWarp>
                        <a:noAutofit/>
                      </wps:bodyPr>
                    </wps:wsp>
                  </a:graphicData>
                </a:graphic>
              </wp:anchor>
            </w:drawing>
          </mc:Choice>
          <mc:Fallback>
            <w:pict>
              <v:shape w14:anchorId="00BD523B" id="Graphic 2469" o:spid="_x0000_s1026" style="position:absolute;margin-left:272.8pt;margin-top:-63.1pt;width:24.9pt;height:24.9pt;z-index:15816192;visibility:visible;mso-wrap-style:square;mso-wrap-distance-left:0;mso-wrap-distance-top:0;mso-wrap-distance-right:0;mso-wrap-distance-bottom:0;mso-position-horizontal:absolute;mso-position-horizontal-relative:page;mso-position-vertical:absolute;mso-position-vertical-relative:text;v-text-anchor:top" coordsize="316230,3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" path="m157835,l,157835,157810,315645,315645,157810,157835,xe" fillcolor="#c7cbe7" stroked="f">
                <v:path arrowok="t"/>
                <w10:wrap anchorx="page"/>
              </v:shape>
            </w:pict>
          </mc:Fallback>
        </mc:AlternateContent>
      </w:r>
      <w:r>
        <w:rPr>
          <w:color w:val="8490C8"/>
          <w:w w:val="105"/>
        </w:rPr>
        <w:t>Defence</w:t>
      </w:r>
      <w:r>
        <w:rPr>
          <w:color w:val="8490C8"/>
          <w:spacing w:val="-14"/>
          <w:w w:val="105"/>
        </w:rPr>
        <w:t xml:space="preserve"> </w:t>
      </w:r>
      <w:r>
        <w:rPr>
          <w:color w:val="8490C8"/>
          <w:w w:val="105"/>
        </w:rPr>
        <w:t>will</w:t>
      </w:r>
      <w:r>
        <w:rPr>
          <w:color w:val="8490C8"/>
          <w:spacing w:val="-13"/>
          <w:w w:val="105"/>
        </w:rPr>
        <w:t xml:space="preserve"> </w:t>
      </w:r>
      <w:r>
        <w:rPr>
          <w:color w:val="8490C8"/>
          <w:w w:val="105"/>
        </w:rPr>
        <w:t>lead</w:t>
      </w:r>
      <w:r>
        <w:rPr>
          <w:color w:val="8490C8"/>
          <w:spacing w:val="-13"/>
          <w:w w:val="105"/>
        </w:rPr>
        <w:t xml:space="preserve"> </w:t>
      </w:r>
      <w:r>
        <w:rPr>
          <w:color w:val="8490C8"/>
          <w:w w:val="105"/>
        </w:rPr>
        <w:t>stakeholder</w:t>
      </w:r>
      <w:r>
        <w:rPr>
          <w:color w:val="8490C8"/>
          <w:spacing w:val="-19"/>
          <w:w w:val="105"/>
        </w:rPr>
        <w:t xml:space="preserve"> </w:t>
      </w:r>
      <w:r>
        <w:rPr>
          <w:color w:val="8490C8"/>
          <w:w w:val="105"/>
        </w:rPr>
        <w:t>engagement</w:t>
      </w:r>
      <w:r>
        <w:rPr>
          <w:color w:val="8490C8"/>
          <w:spacing w:val="-13"/>
          <w:w w:val="105"/>
        </w:rPr>
        <w:t xml:space="preserve"> </w:t>
      </w:r>
      <w:r>
        <w:rPr>
          <w:color w:val="8490C8"/>
          <w:w w:val="105"/>
        </w:rPr>
        <w:t>and implementation during the 12-month grace period prior to offence provisions coming</w:t>
      </w:r>
    </w:p>
    <w:p w14:paraId="276C6A79" w14:textId="77777777" w:rsidR="00B06CC6" w:rsidRDefault="002D1BFA">
      <w:pPr>
        <w:spacing w:before="2"/>
        <w:ind w:left="840"/>
      </w:pPr>
      <w:r>
        <w:rPr>
          <w:color w:val="8490C8"/>
        </w:rPr>
        <w:t>into</w:t>
      </w:r>
      <w:r>
        <w:rPr>
          <w:color w:val="8490C8"/>
          <w:spacing w:val="24"/>
        </w:rPr>
        <w:t xml:space="preserve"> </w:t>
      </w:r>
      <w:r>
        <w:rPr>
          <w:color w:val="8490C8"/>
        </w:rPr>
        <w:t>effect.</w:t>
      </w:r>
      <w:r>
        <w:rPr>
          <w:color w:val="8490C8"/>
          <w:spacing w:val="24"/>
        </w:rPr>
        <w:t xml:space="preserve"> </w:t>
      </w:r>
      <w:r>
        <w:rPr>
          <w:color w:val="8490C8"/>
        </w:rPr>
        <w:t>This</w:t>
      </w:r>
      <w:r>
        <w:rPr>
          <w:color w:val="8490C8"/>
          <w:spacing w:val="13"/>
        </w:rPr>
        <w:t xml:space="preserve"> </w:t>
      </w:r>
      <w:r>
        <w:rPr>
          <w:color w:val="8490C8"/>
        </w:rPr>
        <w:t>includes</w:t>
      </w:r>
      <w:r>
        <w:rPr>
          <w:color w:val="8490C8"/>
          <w:spacing w:val="14"/>
        </w:rPr>
        <w:t xml:space="preserve"> </w:t>
      </w:r>
      <w:r>
        <w:rPr>
          <w:color w:val="8490C8"/>
        </w:rPr>
        <w:t>by</w:t>
      </w:r>
      <w:r>
        <w:rPr>
          <w:color w:val="8490C8"/>
          <w:spacing w:val="11"/>
        </w:rPr>
        <w:t xml:space="preserve"> </w:t>
      </w:r>
      <w:r>
        <w:rPr>
          <w:color w:val="8490C8"/>
          <w:spacing w:val="-2"/>
        </w:rPr>
        <w:t>establishing</w:t>
      </w:r>
    </w:p>
    <w:p w14:paraId="053D6DC4" w14:textId="77777777" w:rsidR="00B06CC6" w:rsidRDefault="002D1BFA">
      <w:pPr>
        <w:spacing w:before="12" w:line="249" w:lineRule="auto"/>
        <w:ind w:left="840"/>
      </w:pPr>
      <w:r>
        <w:rPr>
          <w:color w:val="8490C8"/>
          <w:w w:val="105"/>
        </w:rPr>
        <w:t>two</w:t>
      </w:r>
      <w:r>
        <w:rPr>
          <w:color w:val="8490C8"/>
          <w:spacing w:val="-9"/>
          <w:w w:val="105"/>
        </w:rPr>
        <w:t xml:space="preserve"> </w:t>
      </w:r>
      <w:r>
        <w:rPr>
          <w:color w:val="8490C8"/>
          <w:w w:val="105"/>
        </w:rPr>
        <w:t>working</w:t>
      </w:r>
      <w:r>
        <w:rPr>
          <w:color w:val="8490C8"/>
          <w:spacing w:val="-6"/>
          <w:w w:val="105"/>
        </w:rPr>
        <w:t xml:space="preserve"> </w:t>
      </w:r>
      <w:r>
        <w:rPr>
          <w:color w:val="8490C8"/>
          <w:w w:val="105"/>
        </w:rPr>
        <w:t>groups</w:t>
      </w:r>
      <w:r>
        <w:rPr>
          <w:color w:val="8490C8"/>
          <w:spacing w:val="-15"/>
          <w:w w:val="105"/>
        </w:rPr>
        <w:t xml:space="preserve"> </w:t>
      </w:r>
      <w:r>
        <w:rPr>
          <w:color w:val="8490C8"/>
          <w:w w:val="105"/>
        </w:rPr>
        <w:t>–</w:t>
      </w:r>
      <w:r>
        <w:rPr>
          <w:color w:val="8490C8"/>
          <w:spacing w:val="-11"/>
          <w:w w:val="105"/>
        </w:rPr>
        <w:t xml:space="preserve"> </w:t>
      </w:r>
      <w:r>
        <w:rPr>
          <w:color w:val="8490C8"/>
          <w:w w:val="105"/>
        </w:rPr>
        <w:t>one</w:t>
      </w:r>
      <w:r>
        <w:rPr>
          <w:color w:val="8490C8"/>
          <w:spacing w:val="-12"/>
          <w:w w:val="105"/>
        </w:rPr>
        <w:t xml:space="preserve"> </w:t>
      </w:r>
      <w:r>
        <w:rPr>
          <w:color w:val="8490C8"/>
          <w:w w:val="105"/>
        </w:rPr>
        <w:t>for</w:t>
      </w:r>
      <w:r>
        <w:rPr>
          <w:color w:val="8490C8"/>
          <w:spacing w:val="-20"/>
          <w:w w:val="105"/>
        </w:rPr>
        <w:t xml:space="preserve"> </w:t>
      </w:r>
      <w:r>
        <w:rPr>
          <w:color w:val="8490C8"/>
          <w:w w:val="105"/>
        </w:rPr>
        <w:t>industry</w:t>
      </w:r>
      <w:r>
        <w:rPr>
          <w:color w:val="8490C8"/>
          <w:spacing w:val="-16"/>
          <w:w w:val="105"/>
        </w:rPr>
        <w:t xml:space="preserve"> </w:t>
      </w:r>
      <w:r>
        <w:rPr>
          <w:color w:val="8490C8"/>
          <w:w w:val="105"/>
        </w:rPr>
        <w:t>and investment stakeholders and another for</w:t>
      </w:r>
    </w:p>
    <w:p w14:paraId="20A8A876" w14:textId="77777777" w:rsidR="00B06CC6" w:rsidRDefault="002D1BFA">
      <w:pPr>
        <w:spacing w:before="1" w:line="249" w:lineRule="auto"/>
        <w:ind w:left="840" w:right="162"/>
        <w:jc w:val="both"/>
      </w:pPr>
      <w:r>
        <w:rPr>
          <w:color w:val="8490C8"/>
          <w:w w:val="105"/>
        </w:rPr>
        <w:t>higher</w:t>
      </w:r>
      <w:r>
        <w:rPr>
          <w:color w:val="8490C8"/>
          <w:spacing w:val="-13"/>
          <w:w w:val="105"/>
        </w:rPr>
        <w:t xml:space="preserve"> </w:t>
      </w:r>
      <w:r>
        <w:rPr>
          <w:color w:val="8490C8"/>
          <w:w w:val="105"/>
        </w:rPr>
        <w:t>education</w:t>
      </w:r>
      <w:r>
        <w:rPr>
          <w:color w:val="8490C8"/>
          <w:spacing w:val="-3"/>
          <w:w w:val="105"/>
        </w:rPr>
        <w:t xml:space="preserve"> </w:t>
      </w:r>
      <w:r>
        <w:rPr>
          <w:color w:val="8490C8"/>
          <w:w w:val="105"/>
        </w:rPr>
        <w:t>and</w:t>
      </w:r>
      <w:r>
        <w:rPr>
          <w:color w:val="8490C8"/>
          <w:spacing w:val="-3"/>
          <w:w w:val="105"/>
        </w:rPr>
        <w:t xml:space="preserve"> </w:t>
      </w:r>
      <w:r>
        <w:rPr>
          <w:color w:val="8490C8"/>
          <w:w w:val="105"/>
        </w:rPr>
        <w:t>research</w:t>
      </w:r>
      <w:r>
        <w:rPr>
          <w:color w:val="8490C8"/>
          <w:spacing w:val="-3"/>
          <w:w w:val="105"/>
        </w:rPr>
        <w:t xml:space="preserve"> </w:t>
      </w:r>
      <w:r>
        <w:rPr>
          <w:color w:val="8490C8"/>
          <w:w w:val="105"/>
        </w:rPr>
        <w:t>stakeholders</w:t>
      </w:r>
      <w:r>
        <w:rPr>
          <w:color w:val="8490C8"/>
          <w:spacing w:val="-7"/>
          <w:w w:val="105"/>
        </w:rPr>
        <w:t xml:space="preserve"> </w:t>
      </w:r>
      <w:r>
        <w:rPr>
          <w:color w:val="8490C8"/>
          <w:w w:val="105"/>
        </w:rPr>
        <w:t>– commencing</w:t>
      </w:r>
      <w:r>
        <w:rPr>
          <w:color w:val="8490C8"/>
          <w:spacing w:val="-14"/>
          <w:w w:val="105"/>
        </w:rPr>
        <w:t xml:space="preserve"> </w:t>
      </w:r>
      <w:r>
        <w:rPr>
          <w:color w:val="8490C8"/>
          <w:w w:val="105"/>
        </w:rPr>
        <w:t>in</w:t>
      </w:r>
      <w:r>
        <w:rPr>
          <w:color w:val="8490C8"/>
          <w:spacing w:val="-13"/>
          <w:w w:val="105"/>
        </w:rPr>
        <w:t xml:space="preserve"> </w:t>
      </w:r>
      <w:r>
        <w:rPr>
          <w:color w:val="8490C8"/>
          <w:w w:val="105"/>
        </w:rPr>
        <w:t>December</w:t>
      </w:r>
      <w:r>
        <w:rPr>
          <w:color w:val="8490C8"/>
          <w:spacing w:val="-13"/>
          <w:w w:val="105"/>
        </w:rPr>
        <w:t xml:space="preserve"> </w:t>
      </w:r>
      <w:r>
        <w:rPr>
          <w:color w:val="8490C8"/>
          <w:w w:val="105"/>
        </w:rPr>
        <w:t>2023.</w:t>
      </w:r>
      <w:r>
        <w:rPr>
          <w:color w:val="8490C8"/>
          <w:spacing w:val="-13"/>
          <w:w w:val="105"/>
        </w:rPr>
        <w:t xml:space="preserve"> </w:t>
      </w:r>
      <w:r>
        <w:rPr>
          <w:color w:val="8490C8"/>
          <w:w w:val="105"/>
        </w:rPr>
        <w:t>Each</w:t>
      </w:r>
      <w:r>
        <w:rPr>
          <w:color w:val="8490C8"/>
          <w:spacing w:val="-13"/>
          <w:w w:val="105"/>
        </w:rPr>
        <w:t xml:space="preserve"> </w:t>
      </w:r>
      <w:r>
        <w:rPr>
          <w:color w:val="8490C8"/>
          <w:w w:val="105"/>
        </w:rPr>
        <w:t>working group would consist of 15 representatives</w:t>
      </w:r>
    </w:p>
    <w:p w14:paraId="01536973" w14:textId="77777777" w:rsidR="00B06CC6" w:rsidRDefault="002D1BFA">
      <w:pPr>
        <w:spacing w:before="2" w:line="249" w:lineRule="auto"/>
        <w:ind w:left="840" w:right="156"/>
        <w:jc w:val="both"/>
      </w:pPr>
      <w:r>
        <w:rPr>
          <w:color w:val="8490C8"/>
          <w:w w:val="105"/>
        </w:rPr>
        <w:t>drawn</w:t>
      </w:r>
      <w:r>
        <w:rPr>
          <w:color w:val="8490C8"/>
          <w:spacing w:val="-14"/>
          <w:w w:val="105"/>
        </w:rPr>
        <w:t xml:space="preserve"> </w:t>
      </w:r>
      <w:r>
        <w:rPr>
          <w:color w:val="8490C8"/>
          <w:w w:val="105"/>
        </w:rPr>
        <w:t>from</w:t>
      </w:r>
      <w:r>
        <w:rPr>
          <w:color w:val="8490C8"/>
          <w:spacing w:val="-11"/>
          <w:w w:val="105"/>
        </w:rPr>
        <w:t xml:space="preserve"> </w:t>
      </w:r>
      <w:r>
        <w:rPr>
          <w:color w:val="8490C8"/>
          <w:w w:val="105"/>
        </w:rPr>
        <w:t>across</w:t>
      </w:r>
      <w:r>
        <w:rPr>
          <w:color w:val="8490C8"/>
          <w:spacing w:val="-14"/>
          <w:w w:val="105"/>
        </w:rPr>
        <w:t xml:space="preserve"> </w:t>
      </w:r>
      <w:r>
        <w:rPr>
          <w:color w:val="8490C8"/>
          <w:w w:val="105"/>
        </w:rPr>
        <w:t>the</w:t>
      </w:r>
      <w:r>
        <w:rPr>
          <w:color w:val="8490C8"/>
          <w:spacing w:val="-11"/>
          <w:w w:val="105"/>
        </w:rPr>
        <w:t xml:space="preserve"> </w:t>
      </w:r>
      <w:r>
        <w:rPr>
          <w:color w:val="8490C8"/>
          <w:w w:val="105"/>
        </w:rPr>
        <w:t>sector.</w:t>
      </w:r>
      <w:r>
        <w:rPr>
          <w:color w:val="8490C8"/>
          <w:spacing w:val="-9"/>
          <w:w w:val="105"/>
        </w:rPr>
        <w:t xml:space="preserve"> </w:t>
      </w:r>
      <w:r>
        <w:rPr>
          <w:color w:val="8490C8"/>
          <w:w w:val="105"/>
        </w:rPr>
        <w:t>The</w:t>
      </w:r>
      <w:r>
        <w:rPr>
          <w:color w:val="8490C8"/>
          <w:spacing w:val="-12"/>
          <w:w w:val="105"/>
        </w:rPr>
        <w:t xml:space="preserve"> </w:t>
      </w:r>
      <w:r>
        <w:rPr>
          <w:color w:val="8490C8"/>
          <w:w w:val="105"/>
        </w:rPr>
        <w:t>initial</w:t>
      </w:r>
      <w:r>
        <w:rPr>
          <w:color w:val="8490C8"/>
          <w:spacing w:val="-9"/>
          <w:w w:val="105"/>
        </w:rPr>
        <w:t xml:space="preserve"> </w:t>
      </w:r>
      <w:r>
        <w:rPr>
          <w:color w:val="8490C8"/>
          <w:w w:val="105"/>
        </w:rPr>
        <w:t>focus of the working groups will be to support the</w:t>
      </w:r>
    </w:p>
    <w:p w14:paraId="78010530" w14:textId="77777777" w:rsidR="00B06CC6" w:rsidRDefault="002D1BFA">
      <w:pPr>
        <w:spacing w:before="2" w:line="249" w:lineRule="auto"/>
        <w:ind w:left="840"/>
      </w:pPr>
      <w:r>
        <w:rPr>
          <w:color w:val="8490C8"/>
          <w:w w:val="105"/>
        </w:rPr>
        <w:t>drafting</w:t>
      </w:r>
      <w:r>
        <w:rPr>
          <w:color w:val="8490C8"/>
          <w:spacing w:val="-8"/>
          <w:w w:val="105"/>
        </w:rPr>
        <w:t xml:space="preserve"> </w:t>
      </w:r>
      <w:r>
        <w:rPr>
          <w:color w:val="8490C8"/>
          <w:w w:val="105"/>
        </w:rPr>
        <w:t>of</w:t>
      </w:r>
      <w:r>
        <w:rPr>
          <w:color w:val="8490C8"/>
          <w:spacing w:val="-17"/>
          <w:w w:val="105"/>
        </w:rPr>
        <w:t xml:space="preserve"> </w:t>
      </w:r>
      <w:r>
        <w:rPr>
          <w:color w:val="8490C8"/>
          <w:w w:val="105"/>
        </w:rPr>
        <w:t>the</w:t>
      </w:r>
      <w:r>
        <w:rPr>
          <w:color w:val="8490C8"/>
          <w:spacing w:val="-12"/>
          <w:w w:val="105"/>
        </w:rPr>
        <w:t xml:space="preserve"> </w:t>
      </w:r>
      <w:r>
        <w:rPr>
          <w:color w:val="8490C8"/>
          <w:w w:val="105"/>
        </w:rPr>
        <w:t>exceptions</w:t>
      </w:r>
      <w:r>
        <w:rPr>
          <w:color w:val="8490C8"/>
          <w:spacing w:val="-15"/>
          <w:w w:val="105"/>
        </w:rPr>
        <w:t xml:space="preserve"> </w:t>
      </w:r>
      <w:r>
        <w:rPr>
          <w:color w:val="8490C8"/>
          <w:w w:val="105"/>
        </w:rPr>
        <w:t>in</w:t>
      </w:r>
      <w:r>
        <w:rPr>
          <w:color w:val="8490C8"/>
          <w:spacing w:val="-12"/>
          <w:w w:val="105"/>
        </w:rPr>
        <w:t xml:space="preserve"> </w:t>
      </w:r>
      <w:r>
        <w:rPr>
          <w:color w:val="8490C8"/>
          <w:w w:val="105"/>
        </w:rPr>
        <w:t>the</w:t>
      </w:r>
      <w:r>
        <w:rPr>
          <w:color w:val="8490C8"/>
          <w:spacing w:val="-13"/>
          <w:w w:val="105"/>
        </w:rPr>
        <w:t xml:space="preserve"> </w:t>
      </w:r>
      <w:r>
        <w:rPr>
          <w:color w:val="8490C8"/>
          <w:w w:val="105"/>
        </w:rPr>
        <w:t>DTC</w:t>
      </w:r>
      <w:r>
        <w:rPr>
          <w:color w:val="8490C8"/>
          <w:spacing w:val="-10"/>
          <w:w w:val="105"/>
        </w:rPr>
        <w:t xml:space="preserve"> </w:t>
      </w:r>
      <w:r>
        <w:rPr>
          <w:color w:val="8490C8"/>
          <w:w w:val="105"/>
        </w:rPr>
        <w:t>Regulation and DSGL and to support development</w:t>
      </w:r>
    </w:p>
    <w:p w14:paraId="5A310D48" w14:textId="77777777" w:rsidR="00B06CC6" w:rsidRDefault="002D1BFA">
      <w:pPr>
        <w:spacing w:before="1" w:line="249" w:lineRule="auto"/>
        <w:ind w:left="840" w:right="618"/>
      </w:pPr>
      <w:r>
        <w:rPr>
          <w:color w:val="8490C8"/>
          <w:w w:val="105"/>
        </w:rPr>
        <w:t>of</w:t>
      </w:r>
      <w:r>
        <w:rPr>
          <w:color w:val="8490C8"/>
          <w:spacing w:val="-17"/>
          <w:w w:val="105"/>
        </w:rPr>
        <w:t xml:space="preserve"> </w:t>
      </w:r>
      <w:r>
        <w:rPr>
          <w:color w:val="8490C8"/>
          <w:w w:val="105"/>
        </w:rPr>
        <w:t>the</w:t>
      </w:r>
      <w:r>
        <w:rPr>
          <w:color w:val="8490C8"/>
          <w:spacing w:val="-13"/>
          <w:w w:val="105"/>
        </w:rPr>
        <w:t xml:space="preserve"> </w:t>
      </w:r>
      <w:r>
        <w:rPr>
          <w:color w:val="8490C8"/>
          <w:w w:val="105"/>
        </w:rPr>
        <w:t>new</w:t>
      </w:r>
      <w:r>
        <w:rPr>
          <w:color w:val="8490C8"/>
          <w:spacing w:val="-17"/>
          <w:w w:val="105"/>
        </w:rPr>
        <w:t xml:space="preserve"> </w:t>
      </w:r>
      <w:r>
        <w:rPr>
          <w:color w:val="8490C8"/>
          <w:w w:val="105"/>
        </w:rPr>
        <w:t>permits</w:t>
      </w:r>
      <w:r>
        <w:rPr>
          <w:color w:val="8490C8"/>
          <w:spacing w:val="-14"/>
          <w:w w:val="105"/>
        </w:rPr>
        <w:t xml:space="preserve"> </w:t>
      </w:r>
      <w:r>
        <w:rPr>
          <w:color w:val="8490C8"/>
          <w:w w:val="105"/>
        </w:rPr>
        <w:t>for</w:t>
      </w:r>
      <w:r>
        <w:rPr>
          <w:color w:val="8490C8"/>
          <w:spacing w:val="-19"/>
          <w:w w:val="105"/>
        </w:rPr>
        <w:t xml:space="preserve"> </w:t>
      </w:r>
      <w:r>
        <w:rPr>
          <w:color w:val="8490C8"/>
          <w:w w:val="105"/>
        </w:rPr>
        <w:t>deemed</w:t>
      </w:r>
      <w:r>
        <w:rPr>
          <w:color w:val="8490C8"/>
          <w:spacing w:val="-14"/>
          <w:w w:val="105"/>
        </w:rPr>
        <w:t xml:space="preserve"> </w:t>
      </w:r>
      <w:r>
        <w:rPr>
          <w:color w:val="8490C8"/>
          <w:w w:val="105"/>
        </w:rPr>
        <w:t>supply and DSGL services.</w:t>
      </w:r>
    </w:p>
    <w:p w14:paraId="26D75880" w14:textId="77777777" w:rsidR="00B06CC6" w:rsidRDefault="002D1BFA">
      <w:pPr>
        <w:spacing w:before="97"/>
        <w:ind w:left="265"/>
      </w:pPr>
      <w:r>
        <w:br w:type="column"/>
      </w:r>
      <w:r>
        <w:rPr>
          <w:color w:val="231F20"/>
          <w:spacing w:val="-2"/>
          <w:w w:val="110"/>
        </w:rPr>
        <w:t>Transition</w:t>
      </w:r>
    </w:p>
    <w:p w14:paraId="2E6AFC12" w14:textId="77777777" w:rsidR="00B06CC6" w:rsidRDefault="002D1BFA">
      <w:pPr>
        <w:pStyle w:val="BodyText"/>
        <w:spacing w:before="56"/>
        <w:ind w:left="265"/>
      </w:pPr>
      <w:r>
        <w:rPr>
          <w:color w:val="231F20"/>
          <w:spacing w:val="-2"/>
        </w:rPr>
        <w:t>During</w:t>
      </w:r>
      <w:r>
        <w:rPr>
          <w:color w:val="231F20"/>
          <w:spacing w:val="-4"/>
        </w:rPr>
        <w:t xml:space="preserve"> </w:t>
      </w:r>
      <w:r>
        <w:rPr>
          <w:color w:val="231F20"/>
          <w:spacing w:val="-2"/>
        </w:rPr>
        <w:t>the</w:t>
      </w:r>
      <w:r>
        <w:rPr>
          <w:color w:val="231F20"/>
          <w:spacing w:val="-4"/>
        </w:rPr>
        <w:t xml:space="preserve"> </w:t>
      </w:r>
      <w:r>
        <w:rPr>
          <w:color w:val="231F20"/>
          <w:spacing w:val="-2"/>
        </w:rPr>
        <w:t>12-month</w:t>
      </w:r>
      <w:r>
        <w:rPr>
          <w:color w:val="231F20"/>
          <w:spacing w:val="-4"/>
        </w:rPr>
        <w:t xml:space="preserve"> </w:t>
      </w:r>
      <w:r>
        <w:rPr>
          <w:color w:val="231F20"/>
          <w:spacing w:val="-2"/>
        </w:rPr>
        <w:t>grace</w:t>
      </w:r>
      <w:r>
        <w:rPr>
          <w:color w:val="231F20"/>
          <w:spacing w:val="-4"/>
        </w:rPr>
        <w:t xml:space="preserve"> </w:t>
      </w:r>
      <w:r>
        <w:rPr>
          <w:color w:val="231F20"/>
          <w:spacing w:val="-2"/>
        </w:rPr>
        <w:t>period:</w:t>
      </w:r>
    </w:p>
    <w:p w14:paraId="595502A6" w14:textId="77777777" w:rsidR="00B06CC6" w:rsidRDefault="002D1BFA">
      <w:pPr>
        <w:pStyle w:val="ListParagraph"/>
        <w:numPr>
          <w:ilvl w:val="0"/>
          <w:numId w:val="10"/>
        </w:numPr>
        <w:tabs>
          <w:tab w:val="left" w:pos="603"/>
          <w:tab w:val="left" w:pos="605"/>
        </w:tabs>
        <w:spacing w:before="11" w:line="252" w:lineRule="auto"/>
        <w:ind w:right="414"/>
        <w:rPr>
          <w:sz w:val="18"/>
        </w:rPr>
      </w:pPr>
      <w:r>
        <w:rPr>
          <w:color w:val="231F20"/>
          <w:spacing w:val="-2"/>
          <w:sz w:val="18"/>
        </w:rPr>
        <w:t>Defence</w:t>
      </w:r>
      <w:r>
        <w:rPr>
          <w:color w:val="231F20"/>
          <w:spacing w:val="-9"/>
          <w:sz w:val="18"/>
        </w:rPr>
        <w:t xml:space="preserve"> </w:t>
      </w:r>
      <w:r>
        <w:rPr>
          <w:color w:val="231F20"/>
          <w:spacing w:val="-2"/>
          <w:sz w:val="18"/>
        </w:rPr>
        <w:t>(together</w:t>
      </w:r>
      <w:r>
        <w:rPr>
          <w:color w:val="231F20"/>
          <w:spacing w:val="-8"/>
          <w:sz w:val="18"/>
        </w:rPr>
        <w:t xml:space="preserve"> </w:t>
      </w:r>
      <w:r>
        <w:rPr>
          <w:color w:val="231F20"/>
          <w:spacing w:val="-2"/>
          <w:sz w:val="18"/>
        </w:rPr>
        <w:t>with</w:t>
      </w:r>
      <w:r>
        <w:rPr>
          <w:color w:val="231F20"/>
          <w:spacing w:val="-8"/>
          <w:sz w:val="18"/>
        </w:rPr>
        <w:t xml:space="preserve"> </w:t>
      </w:r>
      <w:r>
        <w:rPr>
          <w:color w:val="231F20"/>
          <w:spacing w:val="-2"/>
          <w:sz w:val="18"/>
        </w:rPr>
        <w:t>OPC)</w:t>
      </w:r>
      <w:r>
        <w:rPr>
          <w:color w:val="231F20"/>
          <w:spacing w:val="-8"/>
          <w:sz w:val="18"/>
        </w:rPr>
        <w:t xml:space="preserve"> </w:t>
      </w:r>
      <w:r>
        <w:rPr>
          <w:color w:val="231F20"/>
          <w:spacing w:val="-2"/>
          <w:sz w:val="18"/>
        </w:rPr>
        <w:t>will</w:t>
      </w:r>
      <w:r>
        <w:rPr>
          <w:color w:val="231F20"/>
          <w:spacing w:val="-7"/>
          <w:sz w:val="18"/>
        </w:rPr>
        <w:t xml:space="preserve"> </w:t>
      </w:r>
      <w:r>
        <w:rPr>
          <w:color w:val="231F20"/>
          <w:spacing w:val="-2"/>
          <w:sz w:val="18"/>
        </w:rPr>
        <w:t>draft</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release</w:t>
      </w:r>
      <w:r>
        <w:rPr>
          <w:color w:val="231F20"/>
          <w:spacing w:val="-8"/>
          <w:sz w:val="18"/>
        </w:rPr>
        <w:t xml:space="preserve"> </w:t>
      </w:r>
      <w:r>
        <w:rPr>
          <w:color w:val="231F20"/>
          <w:spacing w:val="-2"/>
          <w:sz w:val="18"/>
        </w:rPr>
        <w:t>the</w:t>
      </w:r>
      <w:r>
        <w:rPr>
          <w:color w:val="231F20"/>
          <w:sz w:val="18"/>
        </w:rPr>
        <w:t xml:space="preserve"> DTC</w:t>
      </w:r>
      <w:r>
        <w:rPr>
          <w:color w:val="231F20"/>
          <w:spacing w:val="-11"/>
          <w:sz w:val="18"/>
        </w:rPr>
        <w:t xml:space="preserve"> </w:t>
      </w:r>
      <w:r>
        <w:rPr>
          <w:color w:val="231F20"/>
          <w:sz w:val="18"/>
        </w:rPr>
        <w:t>Regulation,</w:t>
      </w:r>
      <w:r>
        <w:rPr>
          <w:color w:val="231F20"/>
          <w:spacing w:val="-10"/>
          <w:sz w:val="18"/>
        </w:rPr>
        <w:t xml:space="preserve"> </w:t>
      </w:r>
      <w:r>
        <w:rPr>
          <w:color w:val="231F20"/>
          <w:sz w:val="18"/>
        </w:rPr>
        <w:t>upgrade</w:t>
      </w:r>
      <w:r>
        <w:rPr>
          <w:color w:val="231F20"/>
          <w:spacing w:val="-10"/>
          <w:sz w:val="18"/>
        </w:rPr>
        <w:t xml:space="preserve"> </w:t>
      </w:r>
      <w:r>
        <w:rPr>
          <w:color w:val="231F20"/>
          <w:sz w:val="18"/>
        </w:rPr>
        <w:t>the</w:t>
      </w:r>
      <w:r>
        <w:rPr>
          <w:color w:val="231F20"/>
          <w:spacing w:val="-10"/>
          <w:sz w:val="18"/>
        </w:rPr>
        <w:t xml:space="preserve"> </w:t>
      </w:r>
      <w:r>
        <w:rPr>
          <w:color w:val="231F20"/>
          <w:sz w:val="18"/>
        </w:rPr>
        <w:t>DEC</w:t>
      </w:r>
      <w:r>
        <w:rPr>
          <w:color w:val="231F20"/>
          <w:spacing w:val="-10"/>
          <w:sz w:val="18"/>
        </w:rPr>
        <w:t xml:space="preserve"> </w:t>
      </w:r>
      <w:r>
        <w:rPr>
          <w:color w:val="231F20"/>
          <w:sz w:val="18"/>
        </w:rPr>
        <w:t>ICT</w:t>
      </w:r>
      <w:r>
        <w:rPr>
          <w:color w:val="231F20"/>
          <w:spacing w:val="-11"/>
          <w:sz w:val="18"/>
        </w:rPr>
        <w:t xml:space="preserve"> </w:t>
      </w:r>
      <w:r>
        <w:rPr>
          <w:color w:val="231F20"/>
          <w:sz w:val="18"/>
        </w:rPr>
        <w:t>System,</w:t>
      </w:r>
      <w:r>
        <w:rPr>
          <w:color w:val="231F20"/>
          <w:spacing w:val="-10"/>
          <w:sz w:val="18"/>
        </w:rPr>
        <w:t xml:space="preserve"> </w:t>
      </w:r>
      <w:r>
        <w:rPr>
          <w:color w:val="231F20"/>
          <w:sz w:val="18"/>
        </w:rPr>
        <w:t>release</w:t>
      </w:r>
    </w:p>
    <w:p w14:paraId="2D53786B" w14:textId="77777777" w:rsidR="00B06CC6" w:rsidRDefault="002D1BFA">
      <w:pPr>
        <w:pStyle w:val="BodyText"/>
        <w:spacing w:line="252" w:lineRule="auto"/>
        <w:ind w:left="605" w:right="166"/>
      </w:pPr>
      <w:r>
        <w:rPr>
          <w:color w:val="231F20"/>
        </w:rPr>
        <w:t>an</w:t>
      </w:r>
      <w:r>
        <w:rPr>
          <w:color w:val="231F20"/>
          <w:spacing w:val="-9"/>
        </w:rPr>
        <w:t xml:space="preserve"> </w:t>
      </w:r>
      <w:r>
        <w:rPr>
          <w:color w:val="231F20"/>
        </w:rPr>
        <w:t>online</w:t>
      </w:r>
      <w:r>
        <w:rPr>
          <w:color w:val="231F20"/>
          <w:spacing w:val="-10"/>
        </w:rPr>
        <w:t xml:space="preserve"> </w:t>
      </w:r>
      <w:r>
        <w:rPr>
          <w:color w:val="231F20"/>
        </w:rPr>
        <w:t>export</w:t>
      </w:r>
      <w:r>
        <w:rPr>
          <w:color w:val="231F20"/>
          <w:spacing w:val="-10"/>
        </w:rPr>
        <w:t xml:space="preserve"> </w:t>
      </w:r>
      <w:r>
        <w:rPr>
          <w:color w:val="231F20"/>
        </w:rPr>
        <w:t>control</w:t>
      </w:r>
      <w:r>
        <w:rPr>
          <w:color w:val="231F20"/>
          <w:spacing w:val="-9"/>
        </w:rPr>
        <w:t xml:space="preserve"> </w:t>
      </w:r>
      <w:r>
        <w:rPr>
          <w:color w:val="231F20"/>
        </w:rPr>
        <w:t>learning</w:t>
      </w:r>
      <w:r>
        <w:rPr>
          <w:color w:val="231F20"/>
          <w:spacing w:val="-9"/>
        </w:rPr>
        <w:t xml:space="preserve"> </w:t>
      </w:r>
      <w:r>
        <w:rPr>
          <w:color w:val="231F20"/>
        </w:rPr>
        <w:t>module</w:t>
      </w:r>
      <w:r>
        <w:rPr>
          <w:color w:val="231F20"/>
          <w:spacing w:val="-10"/>
        </w:rPr>
        <w:t xml:space="preserve"> </w:t>
      </w:r>
      <w:r>
        <w:rPr>
          <w:color w:val="231F20"/>
        </w:rPr>
        <w:t>and</w:t>
      </w:r>
      <w:r>
        <w:rPr>
          <w:color w:val="231F20"/>
          <w:spacing w:val="-10"/>
        </w:rPr>
        <w:t xml:space="preserve"> </w:t>
      </w:r>
      <w:r>
        <w:rPr>
          <w:color w:val="231F20"/>
        </w:rPr>
        <w:t>education materials, and recruit additional staff to support the new advice, assessment and compliance requirements</w:t>
      </w:r>
    </w:p>
    <w:p w14:paraId="763F59BD" w14:textId="77777777" w:rsidR="00B06CC6" w:rsidRDefault="002D1BFA">
      <w:pPr>
        <w:pStyle w:val="BodyText"/>
        <w:spacing w:line="252" w:lineRule="auto"/>
        <w:ind w:left="605"/>
      </w:pPr>
      <w:r>
        <w:rPr>
          <w:color w:val="231F20"/>
        </w:rPr>
        <w:t>associated</w:t>
      </w:r>
      <w:r>
        <w:rPr>
          <w:color w:val="231F20"/>
          <w:spacing w:val="-11"/>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deemed</w:t>
      </w:r>
      <w:r>
        <w:rPr>
          <w:color w:val="231F20"/>
          <w:spacing w:val="-10"/>
        </w:rPr>
        <w:t xml:space="preserve"> </w:t>
      </w:r>
      <w:r>
        <w:rPr>
          <w:color w:val="231F20"/>
        </w:rPr>
        <w:t>supply,</w:t>
      </w:r>
      <w:r>
        <w:rPr>
          <w:color w:val="231F20"/>
          <w:spacing w:val="-10"/>
        </w:rPr>
        <w:t xml:space="preserve"> </w:t>
      </w:r>
      <w:r>
        <w:rPr>
          <w:color w:val="231F20"/>
        </w:rPr>
        <w:t>re-supply,</w:t>
      </w:r>
      <w:r>
        <w:rPr>
          <w:color w:val="231F20"/>
          <w:spacing w:val="-11"/>
        </w:rPr>
        <w:t xml:space="preserve"> </w:t>
      </w:r>
      <w:r>
        <w:rPr>
          <w:color w:val="231F20"/>
        </w:rPr>
        <w:t>and</w:t>
      </w:r>
      <w:r>
        <w:rPr>
          <w:color w:val="231F20"/>
          <w:spacing w:val="-10"/>
        </w:rPr>
        <w:t xml:space="preserve"> </w:t>
      </w:r>
      <w:r>
        <w:rPr>
          <w:color w:val="231F20"/>
        </w:rPr>
        <w:t>DSGL- service provision controls and an increase in outreach.</w:t>
      </w:r>
    </w:p>
    <w:p w14:paraId="7762A2B0" w14:textId="77777777" w:rsidR="00B06CC6" w:rsidRDefault="002D1BFA">
      <w:pPr>
        <w:pStyle w:val="ListParagraph"/>
        <w:numPr>
          <w:ilvl w:val="0"/>
          <w:numId w:val="10"/>
        </w:numPr>
        <w:tabs>
          <w:tab w:val="left" w:pos="603"/>
          <w:tab w:val="left" w:pos="605"/>
        </w:tabs>
        <w:spacing w:line="252" w:lineRule="auto"/>
        <w:ind w:right="743"/>
        <w:rPr>
          <w:sz w:val="18"/>
        </w:rPr>
      </w:pPr>
      <w:r>
        <w:rPr>
          <w:color w:val="231F20"/>
          <w:spacing w:val="-2"/>
          <w:sz w:val="18"/>
        </w:rPr>
        <w:t>Regulated</w:t>
      </w:r>
      <w:r>
        <w:rPr>
          <w:color w:val="231F20"/>
          <w:spacing w:val="-3"/>
          <w:sz w:val="18"/>
        </w:rPr>
        <w:t xml:space="preserve"> </w:t>
      </w:r>
      <w:r>
        <w:rPr>
          <w:color w:val="231F20"/>
          <w:spacing w:val="-2"/>
          <w:sz w:val="18"/>
        </w:rPr>
        <w:t>entities</w:t>
      </w:r>
      <w:r>
        <w:rPr>
          <w:color w:val="231F20"/>
          <w:spacing w:val="-3"/>
          <w:sz w:val="18"/>
        </w:rPr>
        <w:t xml:space="preserve"> </w:t>
      </w:r>
      <w:r>
        <w:rPr>
          <w:color w:val="231F20"/>
          <w:spacing w:val="-2"/>
          <w:sz w:val="18"/>
        </w:rPr>
        <w:t>will be</w:t>
      </w:r>
      <w:r>
        <w:rPr>
          <w:color w:val="231F20"/>
          <w:spacing w:val="-3"/>
          <w:sz w:val="18"/>
        </w:rPr>
        <w:t xml:space="preserve"> </w:t>
      </w:r>
      <w:r>
        <w:rPr>
          <w:color w:val="231F20"/>
          <w:spacing w:val="-2"/>
          <w:sz w:val="18"/>
        </w:rPr>
        <w:t>afforded</w:t>
      </w:r>
      <w:r>
        <w:rPr>
          <w:color w:val="231F20"/>
          <w:spacing w:val="-3"/>
          <w:sz w:val="18"/>
        </w:rPr>
        <w:t xml:space="preserve"> </w:t>
      </w:r>
      <w:r>
        <w:rPr>
          <w:color w:val="231F20"/>
          <w:spacing w:val="-2"/>
          <w:sz w:val="18"/>
        </w:rPr>
        <w:t>time</w:t>
      </w:r>
      <w:r>
        <w:rPr>
          <w:color w:val="231F20"/>
          <w:spacing w:val="-3"/>
          <w:sz w:val="18"/>
        </w:rPr>
        <w:t xml:space="preserve"> </w:t>
      </w:r>
      <w:r>
        <w:rPr>
          <w:color w:val="231F20"/>
          <w:spacing w:val="-2"/>
          <w:sz w:val="18"/>
        </w:rPr>
        <w:t>to assess</w:t>
      </w:r>
      <w:r>
        <w:rPr>
          <w:color w:val="231F20"/>
          <w:sz w:val="18"/>
        </w:rPr>
        <w:t xml:space="preserve"> the impact of the new control on their specific</w:t>
      </w:r>
    </w:p>
    <w:p w14:paraId="1E084408" w14:textId="77777777" w:rsidR="00B06CC6" w:rsidRDefault="002D1BFA">
      <w:pPr>
        <w:pStyle w:val="BodyText"/>
        <w:spacing w:line="252" w:lineRule="auto"/>
        <w:ind w:left="605"/>
      </w:pPr>
      <w:r>
        <w:rPr>
          <w:color w:val="231F20"/>
          <w:spacing w:val="-2"/>
        </w:rPr>
        <w:t>circumstances, self-assess exceptions that apply, adjust</w:t>
      </w:r>
      <w:r>
        <w:rPr>
          <w:color w:val="231F20"/>
        </w:rPr>
        <w:t xml:space="preserve"> business</w:t>
      </w:r>
      <w:r>
        <w:rPr>
          <w:color w:val="231F20"/>
          <w:spacing w:val="-2"/>
        </w:rPr>
        <w:t xml:space="preserve"> </w:t>
      </w:r>
      <w:r>
        <w:rPr>
          <w:color w:val="231F20"/>
        </w:rPr>
        <w:t>processes</w:t>
      </w:r>
      <w:r>
        <w:rPr>
          <w:color w:val="231F20"/>
          <w:spacing w:val="-3"/>
        </w:rPr>
        <w:t xml:space="preserve"> </w:t>
      </w:r>
      <w:r>
        <w:rPr>
          <w:color w:val="231F20"/>
        </w:rPr>
        <w:t>and</w:t>
      </w:r>
      <w:r>
        <w:rPr>
          <w:color w:val="231F20"/>
          <w:spacing w:val="-2"/>
        </w:rPr>
        <w:t xml:space="preserve"> </w:t>
      </w:r>
      <w:r>
        <w:rPr>
          <w:color w:val="231F20"/>
        </w:rPr>
        <w:t>seek</w:t>
      </w:r>
      <w:r>
        <w:rPr>
          <w:color w:val="231F20"/>
          <w:spacing w:val="-1"/>
        </w:rPr>
        <w:t xml:space="preserve"> </w:t>
      </w:r>
      <w:r>
        <w:rPr>
          <w:color w:val="231F20"/>
        </w:rPr>
        <w:t>permits</w:t>
      </w:r>
      <w:r>
        <w:rPr>
          <w:color w:val="231F20"/>
          <w:spacing w:val="-2"/>
        </w:rPr>
        <w:t xml:space="preserve"> </w:t>
      </w:r>
      <w:r>
        <w:rPr>
          <w:color w:val="231F20"/>
        </w:rPr>
        <w:t>from</w:t>
      </w:r>
      <w:r>
        <w:rPr>
          <w:color w:val="231F20"/>
          <w:spacing w:val="-3"/>
        </w:rPr>
        <w:t xml:space="preserve"> </w:t>
      </w:r>
      <w:r>
        <w:rPr>
          <w:color w:val="231F20"/>
        </w:rPr>
        <w:t>Defence</w:t>
      </w:r>
      <w:r>
        <w:rPr>
          <w:color w:val="231F20"/>
          <w:spacing w:val="-2"/>
        </w:rPr>
        <w:t xml:space="preserve"> </w:t>
      </w:r>
      <w:r>
        <w:rPr>
          <w:color w:val="231F20"/>
        </w:rPr>
        <w:t>for controlled</w:t>
      </w:r>
      <w:r>
        <w:rPr>
          <w:color w:val="231F20"/>
          <w:spacing w:val="-11"/>
        </w:rPr>
        <w:t xml:space="preserve"> </w:t>
      </w:r>
      <w:r>
        <w:rPr>
          <w:color w:val="231F20"/>
        </w:rPr>
        <w:t>activities.</w:t>
      </w:r>
    </w:p>
    <w:p w14:paraId="3E26B7C1" w14:textId="77777777" w:rsidR="00B06CC6" w:rsidRDefault="002D1BFA">
      <w:pPr>
        <w:pStyle w:val="ListParagraph"/>
        <w:numPr>
          <w:ilvl w:val="0"/>
          <w:numId w:val="10"/>
        </w:numPr>
        <w:tabs>
          <w:tab w:val="left" w:pos="603"/>
          <w:tab w:val="left" w:pos="605"/>
        </w:tabs>
        <w:spacing w:line="252" w:lineRule="auto"/>
        <w:ind w:right="128"/>
        <w:rPr>
          <w:sz w:val="18"/>
        </w:rPr>
      </w:pPr>
      <w:r>
        <w:rPr>
          <w:color w:val="231F20"/>
          <w:sz w:val="18"/>
        </w:rPr>
        <w:t>Industry,</w:t>
      </w:r>
      <w:r>
        <w:rPr>
          <w:color w:val="231F20"/>
          <w:spacing w:val="-10"/>
          <w:sz w:val="18"/>
        </w:rPr>
        <w:t xml:space="preserve"> </w:t>
      </w:r>
      <w:r>
        <w:rPr>
          <w:color w:val="231F20"/>
          <w:sz w:val="18"/>
        </w:rPr>
        <w:t>higher</w:t>
      </w:r>
      <w:r>
        <w:rPr>
          <w:color w:val="231F20"/>
          <w:spacing w:val="-11"/>
          <w:sz w:val="18"/>
        </w:rPr>
        <w:t xml:space="preserve"> </w:t>
      </w:r>
      <w:r>
        <w:rPr>
          <w:color w:val="231F20"/>
          <w:sz w:val="18"/>
        </w:rPr>
        <w:t>education</w:t>
      </w:r>
      <w:r>
        <w:rPr>
          <w:color w:val="231F20"/>
          <w:spacing w:val="-9"/>
          <w:sz w:val="18"/>
        </w:rPr>
        <w:t xml:space="preserve"> </w:t>
      </w:r>
      <w:r>
        <w:rPr>
          <w:color w:val="231F20"/>
          <w:sz w:val="18"/>
        </w:rPr>
        <w:t>and</w:t>
      </w:r>
      <w:r>
        <w:rPr>
          <w:color w:val="231F20"/>
          <w:spacing w:val="-10"/>
          <w:sz w:val="18"/>
        </w:rPr>
        <w:t xml:space="preserve"> </w:t>
      </w:r>
      <w:r>
        <w:rPr>
          <w:color w:val="231F20"/>
          <w:sz w:val="18"/>
        </w:rPr>
        <w:t>research</w:t>
      </w:r>
      <w:r>
        <w:rPr>
          <w:color w:val="231F20"/>
          <w:spacing w:val="-10"/>
          <w:sz w:val="18"/>
        </w:rPr>
        <w:t xml:space="preserve"> </w:t>
      </w:r>
      <w:r>
        <w:rPr>
          <w:color w:val="231F20"/>
          <w:sz w:val="18"/>
        </w:rPr>
        <w:t>sectors</w:t>
      </w:r>
      <w:r>
        <w:rPr>
          <w:color w:val="231F20"/>
          <w:spacing w:val="-11"/>
          <w:sz w:val="18"/>
        </w:rPr>
        <w:t xml:space="preserve"> </w:t>
      </w:r>
      <w:r>
        <w:rPr>
          <w:color w:val="231F20"/>
          <w:sz w:val="18"/>
        </w:rPr>
        <w:t>will</w:t>
      </w:r>
      <w:r>
        <w:rPr>
          <w:color w:val="231F20"/>
          <w:spacing w:val="-9"/>
          <w:sz w:val="18"/>
        </w:rPr>
        <w:t xml:space="preserve"> </w:t>
      </w:r>
      <w:r>
        <w:rPr>
          <w:color w:val="231F20"/>
          <w:sz w:val="18"/>
        </w:rPr>
        <w:t xml:space="preserve">have the opportunity to better understand and capitalise on </w:t>
      </w:r>
      <w:r>
        <w:rPr>
          <w:color w:val="231F20"/>
          <w:spacing w:val="-2"/>
          <w:sz w:val="18"/>
        </w:rPr>
        <w:t>the opportunities presented through the implementation</w:t>
      </w:r>
      <w:r>
        <w:rPr>
          <w:color w:val="231F20"/>
          <w:sz w:val="18"/>
        </w:rPr>
        <w:t xml:space="preserve"> of the trilateral licence-free environment.</w:t>
      </w:r>
    </w:p>
    <w:p w14:paraId="6E644093" w14:textId="77777777" w:rsidR="00B06CC6" w:rsidRDefault="00B06CC6">
      <w:pPr>
        <w:spacing w:line="252" w:lineRule="auto"/>
        <w:rPr>
          <w:sz w:val="18"/>
        </w:rPr>
        <w:sectPr w:rsidR="00B06CC6">
          <w:type w:val="continuous"/>
          <w:pgSz w:w="11910" w:h="16840"/>
          <w:pgMar w:top="1400" w:right="840" w:bottom="280" w:left="860" w:header="0" w:footer="553" w:gutter="0"/>
          <w:cols w:num="2" w:space="720" w:equalWidth="0">
            <w:col w:w="5298" w:space="40"/>
            <w:col w:w="4872"/>
          </w:cols>
        </w:sectPr>
      </w:pPr>
    </w:p>
    <w:p w14:paraId="170E42F6" w14:textId="77777777" w:rsidR="00B06CC6" w:rsidRDefault="00B06CC6">
      <w:pPr>
        <w:pStyle w:val="BodyText"/>
        <w:spacing w:before="1"/>
        <w:rPr>
          <w:sz w:val="16"/>
        </w:rPr>
      </w:pPr>
    </w:p>
    <w:p w14:paraId="192B9F14" w14:textId="77777777" w:rsidR="00B06CC6" w:rsidRDefault="002D1BFA">
      <w:pPr>
        <w:pStyle w:val="BodyText"/>
        <w:spacing w:line="20" w:lineRule="exact"/>
        <w:ind w:left="840"/>
        <w:rPr>
          <w:sz w:val="2"/>
        </w:rPr>
      </w:pPr>
      <w:r>
        <w:rPr>
          <w:noProof/>
          <w:sz w:val="2"/>
          <w:lang w:val="en-AU" w:eastAsia="en-AU"/>
        </w:rPr>
        <mc:AlternateContent>
          <mc:Choice Requires="wpg">
            <w:drawing>
              <wp:inline distT="0" distB="0" distL="0" distR="0">
                <wp:extent cx="2844165" cy="12700"/>
                <wp:effectExtent l="9525" t="0" r="3810" b="6350"/>
                <wp:docPr id="2470"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4165" cy="12700"/>
                          <a:chOff x="0" y="0"/>
                          <a:chExt cx="2844165" cy="12700"/>
                        </a:xfrm>
                      </wpg:grpSpPr>
                      <wps:wsp>
                        <wps:cNvPr id="2471" name="Graphic 2471"/>
                        <wps:cNvSpPr/>
                        <wps:spPr>
                          <a:xfrm>
                            <a:off x="0" y="6350"/>
                            <a:ext cx="2844165" cy="1270"/>
                          </a:xfrm>
                          <a:custGeom>
                            <a:avLst/>
                            <a:gdLst/>
                            <a:ahLst/>
                            <a:cxnLst/>
                            <a:rect l="l" t="t" r="r" b="b"/>
                            <a:pathLst>
                              <a:path w="2844165">
                                <a:moveTo>
                                  <a:pt x="0" y="0"/>
                                </a:moveTo>
                                <a:lnTo>
                                  <a:pt x="2843999" y="0"/>
                                </a:lnTo>
                              </a:path>
                            </a:pathLst>
                          </a:custGeom>
                          <a:ln w="12700">
                            <a:solidFill>
                              <a:srgbClr val="8490C8"/>
                            </a:solidFill>
                            <a:prstDash val="solid"/>
                          </a:ln>
                        </wps:spPr>
                        <wps:bodyPr wrap="square" lIns="0" tIns="0" rIns="0" bIns="0" rtlCol="0">
                          <a:prstTxWarp prst="textNoShape">
                            <a:avLst/>
                          </a:prstTxWarp>
                          <a:noAutofit/>
                        </wps:bodyPr>
                      </wps:wsp>
                    </wpg:wgp>
                  </a:graphicData>
                </a:graphic>
              </wp:inline>
            </w:drawing>
          </mc:Choice>
          <mc:Fallback>
            <w:pict>
              <v:group w14:anchorId="646A23D8" id="Group 2470" o:spid="_x0000_s1026" style="width:223.95pt;height:1pt;mso-position-horizontal-relative:char;mso-position-vertical-relative:line" coordsize="2844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">
                <v:shape id="Graphic 2471" o:spid="_x0000_s1027" style="position:absolute;top:63;width:28441;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" path="m,l2843999,e" filled="f" strokecolor="#8490c8" strokeweight="1pt">
                  <v:path arrowok="t"/>
                </v:shape>
                <w10:anchorlock/>
              </v:group>
            </w:pict>
          </mc:Fallback>
        </mc:AlternateContent>
      </w:r>
    </w:p>
    <w:p w14:paraId="39826F39" w14:textId="77777777" w:rsidR="00B06CC6" w:rsidRDefault="00B06CC6">
      <w:pPr>
        <w:spacing w:line="20" w:lineRule="exact"/>
        <w:rPr>
          <w:sz w:val="2"/>
        </w:rPr>
        <w:sectPr w:rsidR="00B06CC6">
          <w:type w:val="continuous"/>
          <w:pgSz w:w="11910" w:h="16840"/>
          <w:pgMar w:top="1400" w:right="840" w:bottom="280" w:left="860" w:header="0" w:footer="553" w:gutter="0"/>
          <w:cols w:space="720"/>
        </w:sectPr>
      </w:pPr>
    </w:p>
    <w:p w14:paraId="5BF1B6F2" w14:textId="77777777" w:rsidR="00B06CC6" w:rsidRDefault="002D1BFA">
      <w:pPr>
        <w:pStyle w:val="Heading6"/>
        <w:spacing w:before="78"/>
      </w:pPr>
      <w:r>
        <w:rPr>
          <w:color w:val="231F20"/>
          <w:spacing w:val="4"/>
        </w:rPr>
        <w:t>Consultation</w:t>
      </w:r>
      <w:r>
        <w:rPr>
          <w:color w:val="231F20"/>
          <w:spacing w:val="26"/>
        </w:rPr>
        <w:t xml:space="preserve"> </w:t>
      </w:r>
      <w:r>
        <w:rPr>
          <w:color w:val="231F20"/>
          <w:spacing w:val="4"/>
        </w:rPr>
        <w:t>on</w:t>
      </w:r>
      <w:r>
        <w:rPr>
          <w:color w:val="231F20"/>
          <w:spacing w:val="27"/>
        </w:rPr>
        <w:t xml:space="preserve"> </w:t>
      </w:r>
      <w:r>
        <w:rPr>
          <w:color w:val="231F20"/>
          <w:spacing w:val="4"/>
        </w:rPr>
        <w:t>regulation</w:t>
      </w:r>
      <w:r>
        <w:rPr>
          <w:color w:val="231F20"/>
          <w:spacing w:val="27"/>
        </w:rPr>
        <w:t xml:space="preserve"> </w:t>
      </w:r>
      <w:r>
        <w:rPr>
          <w:color w:val="231F20"/>
          <w:spacing w:val="-2"/>
        </w:rPr>
        <w:t>drafting</w:t>
      </w:r>
    </w:p>
    <w:p w14:paraId="63044890" w14:textId="77777777" w:rsidR="00B06CC6" w:rsidRDefault="002D1BFA">
      <w:pPr>
        <w:pStyle w:val="BodyText"/>
        <w:spacing w:before="56" w:line="252" w:lineRule="auto"/>
        <w:ind w:left="443"/>
      </w:pPr>
      <w:r>
        <w:rPr>
          <w:color w:val="231F20"/>
        </w:rPr>
        <w:t>In</w:t>
      </w:r>
      <w:r>
        <w:rPr>
          <w:color w:val="231F20"/>
          <w:spacing w:val="-5"/>
        </w:rPr>
        <w:t xml:space="preserve"> </w:t>
      </w:r>
      <w:r>
        <w:rPr>
          <w:color w:val="231F20"/>
        </w:rPr>
        <w:t>parallel</w:t>
      </w:r>
      <w:r>
        <w:rPr>
          <w:color w:val="231F20"/>
          <w:spacing w:val="-5"/>
        </w:rPr>
        <w:t xml:space="preserve"> </w:t>
      </w:r>
      <w:r>
        <w:rPr>
          <w:color w:val="231F20"/>
        </w:rPr>
        <w:t>to</w:t>
      </w:r>
      <w:r>
        <w:rPr>
          <w:color w:val="231F20"/>
          <w:spacing w:val="-5"/>
        </w:rPr>
        <w:t xml:space="preserve"> </w:t>
      </w:r>
      <w:r>
        <w:rPr>
          <w:color w:val="231F20"/>
        </w:rPr>
        <w:t>passage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DTC</w:t>
      </w:r>
      <w:r>
        <w:rPr>
          <w:color w:val="231F20"/>
          <w:spacing w:val="-5"/>
        </w:rPr>
        <w:t xml:space="preserve"> </w:t>
      </w:r>
      <w:r>
        <w:rPr>
          <w:color w:val="231F20"/>
        </w:rPr>
        <w:t>Bill,</w:t>
      </w:r>
      <w:r>
        <w:rPr>
          <w:color w:val="231F20"/>
          <w:spacing w:val="-5"/>
        </w:rPr>
        <w:t xml:space="preserve"> </w:t>
      </w:r>
      <w:r>
        <w:rPr>
          <w:color w:val="231F20"/>
        </w:rPr>
        <w:t>changes</w:t>
      </w:r>
      <w:r>
        <w:rPr>
          <w:color w:val="231F20"/>
          <w:spacing w:val="-6"/>
        </w:rPr>
        <w:t xml:space="preserve"> </w:t>
      </w:r>
      <w:r>
        <w:rPr>
          <w:color w:val="231F20"/>
        </w:rPr>
        <w:t>are</w:t>
      </w:r>
      <w:r>
        <w:rPr>
          <w:color w:val="231F20"/>
          <w:spacing w:val="-6"/>
        </w:rPr>
        <w:t xml:space="preserve"> </w:t>
      </w:r>
      <w:r>
        <w:rPr>
          <w:color w:val="231F20"/>
        </w:rPr>
        <w:t>required to be made to the DTC Regulation and the Customs PE Regulations.</w:t>
      </w:r>
      <w:r>
        <w:rPr>
          <w:color w:val="231F20"/>
          <w:spacing w:val="-11"/>
        </w:rPr>
        <w:t xml:space="preserve"> </w:t>
      </w:r>
      <w:r>
        <w:rPr>
          <w:color w:val="231F20"/>
        </w:rPr>
        <w:t>Changes</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DTC</w:t>
      </w:r>
      <w:r>
        <w:rPr>
          <w:color w:val="231F20"/>
          <w:spacing w:val="-10"/>
        </w:rPr>
        <w:t xml:space="preserve"> </w:t>
      </w:r>
      <w:r>
        <w:rPr>
          <w:color w:val="231F20"/>
        </w:rPr>
        <w:t>Regulation</w:t>
      </w:r>
      <w:r>
        <w:rPr>
          <w:color w:val="231F20"/>
          <w:spacing w:val="-11"/>
        </w:rPr>
        <w:t xml:space="preserve"> </w:t>
      </w:r>
      <w:r>
        <w:rPr>
          <w:color w:val="231F20"/>
        </w:rPr>
        <w:t>will</w:t>
      </w:r>
      <w:r>
        <w:rPr>
          <w:color w:val="231F20"/>
          <w:spacing w:val="-10"/>
        </w:rPr>
        <w:t xml:space="preserve"> </w:t>
      </w:r>
      <w:r>
        <w:rPr>
          <w:color w:val="231F20"/>
        </w:rPr>
        <w:t>give</w:t>
      </w:r>
      <w:r>
        <w:rPr>
          <w:color w:val="231F20"/>
          <w:spacing w:val="-10"/>
        </w:rPr>
        <w:t xml:space="preserve"> </w:t>
      </w:r>
      <w:r>
        <w:rPr>
          <w:color w:val="231F20"/>
        </w:rPr>
        <w:t>effect to</w:t>
      </w:r>
      <w:r>
        <w:rPr>
          <w:color w:val="231F20"/>
          <w:spacing w:val="-4"/>
        </w:rPr>
        <w:t xml:space="preserve"> </w:t>
      </w:r>
      <w:r>
        <w:rPr>
          <w:color w:val="231F20"/>
        </w:rPr>
        <w:t>the</w:t>
      </w:r>
      <w:r>
        <w:rPr>
          <w:color w:val="231F20"/>
          <w:spacing w:val="-5"/>
        </w:rPr>
        <w:t xml:space="preserve"> </w:t>
      </w:r>
      <w:r>
        <w:rPr>
          <w:color w:val="231F20"/>
        </w:rPr>
        <w:t>exceptions</w:t>
      </w:r>
      <w:r>
        <w:rPr>
          <w:color w:val="231F20"/>
          <w:spacing w:val="-5"/>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offence</w:t>
      </w:r>
      <w:r>
        <w:rPr>
          <w:color w:val="231F20"/>
          <w:spacing w:val="-5"/>
        </w:rPr>
        <w:t xml:space="preserve"> </w:t>
      </w:r>
      <w:r>
        <w:rPr>
          <w:color w:val="231F20"/>
        </w:rPr>
        <w:t>provisions</w:t>
      </w:r>
      <w:r>
        <w:rPr>
          <w:color w:val="231F20"/>
          <w:spacing w:val="-5"/>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rPr>
        <w:t>DTC</w:t>
      </w:r>
      <w:r>
        <w:rPr>
          <w:color w:val="231F20"/>
          <w:spacing w:val="-4"/>
        </w:rPr>
        <w:t xml:space="preserve"> </w:t>
      </w:r>
      <w:r>
        <w:rPr>
          <w:color w:val="231F20"/>
        </w:rPr>
        <w:t>Bill. Changes to the Customs PE Regulations will give effect to the</w:t>
      </w:r>
      <w:r>
        <w:rPr>
          <w:color w:val="231F20"/>
          <w:spacing w:val="-6"/>
        </w:rPr>
        <w:t xml:space="preserve"> </w:t>
      </w:r>
      <w:r>
        <w:rPr>
          <w:color w:val="231F20"/>
        </w:rPr>
        <w:t>permit-free</w:t>
      </w:r>
      <w:r>
        <w:rPr>
          <w:color w:val="231F20"/>
          <w:spacing w:val="-6"/>
        </w:rPr>
        <w:t xml:space="preserve"> </w:t>
      </w:r>
      <w:r>
        <w:rPr>
          <w:color w:val="231F20"/>
        </w:rPr>
        <w:t>environment</w:t>
      </w:r>
      <w:r>
        <w:rPr>
          <w:color w:val="231F20"/>
          <w:spacing w:val="-6"/>
        </w:rPr>
        <w:t xml:space="preserve"> </w:t>
      </w:r>
      <w:r>
        <w:rPr>
          <w:color w:val="231F20"/>
        </w:rPr>
        <w:t>for</w:t>
      </w:r>
      <w:r>
        <w:rPr>
          <w:color w:val="231F20"/>
          <w:spacing w:val="-7"/>
        </w:rPr>
        <w:t xml:space="preserve"> </w:t>
      </w:r>
      <w:r>
        <w:rPr>
          <w:color w:val="231F20"/>
        </w:rPr>
        <w:t>exports</w:t>
      </w:r>
      <w:r>
        <w:rPr>
          <w:color w:val="231F20"/>
          <w:spacing w:val="-6"/>
        </w:rPr>
        <w:t xml:space="preserve"> </w:t>
      </w:r>
      <w:r>
        <w:rPr>
          <w:color w:val="231F20"/>
        </w:rPr>
        <w:t>from</w:t>
      </w:r>
      <w:r>
        <w:rPr>
          <w:color w:val="231F20"/>
          <w:spacing w:val="-6"/>
        </w:rPr>
        <w:t xml:space="preserve"> </w:t>
      </w:r>
      <w:r>
        <w:rPr>
          <w:color w:val="231F20"/>
        </w:rPr>
        <w:t>Australia</w:t>
      </w:r>
      <w:r>
        <w:rPr>
          <w:color w:val="231F20"/>
          <w:spacing w:val="-6"/>
        </w:rPr>
        <w:t xml:space="preserve"> </w:t>
      </w:r>
      <w:r>
        <w:rPr>
          <w:color w:val="231F20"/>
        </w:rPr>
        <w:t xml:space="preserve">to </w:t>
      </w:r>
      <w:r>
        <w:rPr>
          <w:color w:val="231F20"/>
          <w:spacing w:val="-2"/>
        </w:rPr>
        <w:t>the US</w:t>
      </w:r>
      <w:r>
        <w:rPr>
          <w:color w:val="231F20"/>
          <w:spacing w:val="-1"/>
        </w:rPr>
        <w:t xml:space="preserve"> </w:t>
      </w:r>
      <w:r>
        <w:rPr>
          <w:color w:val="231F20"/>
          <w:spacing w:val="-2"/>
        </w:rPr>
        <w:t>and/or</w:t>
      </w:r>
      <w:r>
        <w:rPr>
          <w:color w:val="231F20"/>
          <w:spacing w:val="-3"/>
        </w:rPr>
        <w:t xml:space="preserve"> </w:t>
      </w:r>
      <w:r>
        <w:rPr>
          <w:color w:val="231F20"/>
          <w:spacing w:val="-2"/>
        </w:rPr>
        <w:t>UK.</w:t>
      </w:r>
      <w:r>
        <w:rPr>
          <w:color w:val="231F20"/>
          <w:spacing w:val="-1"/>
        </w:rPr>
        <w:t xml:space="preserve"> </w:t>
      </w:r>
      <w:r>
        <w:rPr>
          <w:color w:val="231F20"/>
          <w:spacing w:val="-2"/>
        </w:rPr>
        <w:t>Amendments</w:t>
      </w:r>
      <w:r>
        <w:rPr>
          <w:color w:val="231F20"/>
          <w:spacing w:val="-1"/>
        </w:rPr>
        <w:t xml:space="preserve"> </w:t>
      </w:r>
      <w:r>
        <w:rPr>
          <w:color w:val="231F20"/>
          <w:spacing w:val="-2"/>
        </w:rPr>
        <w:t>to</w:t>
      </w:r>
      <w:r>
        <w:rPr>
          <w:color w:val="231F20"/>
          <w:spacing w:val="-1"/>
        </w:rPr>
        <w:t xml:space="preserve"> </w:t>
      </w:r>
      <w:r>
        <w:rPr>
          <w:color w:val="231F20"/>
          <w:spacing w:val="-2"/>
        </w:rPr>
        <w:t>the DTC</w:t>
      </w:r>
      <w:r>
        <w:rPr>
          <w:color w:val="231F20"/>
        </w:rPr>
        <w:t xml:space="preserve"> </w:t>
      </w:r>
      <w:r>
        <w:rPr>
          <w:color w:val="231F20"/>
          <w:spacing w:val="-2"/>
        </w:rPr>
        <w:t>Regulation</w:t>
      </w:r>
      <w:r>
        <w:rPr>
          <w:color w:val="231F20"/>
          <w:spacing w:val="-1"/>
        </w:rPr>
        <w:t xml:space="preserve"> </w:t>
      </w:r>
      <w:r>
        <w:rPr>
          <w:color w:val="231F20"/>
          <w:spacing w:val="-5"/>
        </w:rPr>
        <w:t>and</w:t>
      </w:r>
    </w:p>
    <w:p w14:paraId="3660B6AC" w14:textId="77777777" w:rsidR="00B06CC6" w:rsidRDefault="002D1BFA">
      <w:pPr>
        <w:pStyle w:val="BodyText"/>
        <w:spacing w:line="252" w:lineRule="auto"/>
        <w:ind w:left="443"/>
      </w:pPr>
      <w:r>
        <w:rPr>
          <w:color w:val="231F20"/>
        </w:rPr>
        <w:t>the</w:t>
      </w:r>
      <w:r>
        <w:rPr>
          <w:color w:val="231F20"/>
          <w:spacing w:val="-9"/>
        </w:rPr>
        <w:t xml:space="preserve"> </w:t>
      </w:r>
      <w:r>
        <w:rPr>
          <w:color w:val="231F20"/>
        </w:rPr>
        <w:t>Customs</w:t>
      </w:r>
      <w:r>
        <w:rPr>
          <w:color w:val="231F20"/>
          <w:spacing w:val="-9"/>
        </w:rPr>
        <w:t xml:space="preserve"> </w:t>
      </w:r>
      <w:r>
        <w:rPr>
          <w:color w:val="231F20"/>
        </w:rPr>
        <w:t>PE</w:t>
      </w:r>
      <w:r>
        <w:rPr>
          <w:color w:val="231F20"/>
          <w:spacing w:val="-8"/>
        </w:rPr>
        <w:t xml:space="preserve"> </w:t>
      </w:r>
      <w:r>
        <w:rPr>
          <w:color w:val="231F20"/>
        </w:rPr>
        <w:t>Regulations</w:t>
      </w:r>
      <w:r>
        <w:rPr>
          <w:color w:val="231F20"/>
          <w:spacing w:val="-9"/>
        </w:rPr>
        <w:t xml:space="preserve"> </w:t>
      </w:r>
      <w:r>
        <w:rPr>
          <w:color w:val="231F20"/>
        </w:rPr>
        <w:t>will</w:t>
      </w:r>
      <w:r>
        <w:rPr>
          <w:color w:val="231F20"/>
          <w:spacing w:val="-8"/>
        </w:rPr>
        <w:t xml:space="preserve"> </w:t>
      </w:r>
      <w:r>
        <w:rPr>
          <w:color w:val="231F20"/>
        </w:rPr>
        <w:t>be</w:t>
      </w:r>
      <w:r>
        <w:rPr>
          <w:color w:val="231F20"/>
          <w:spacing w:val="-9"/>
        </w:rPr>
        <w:t xml:space="preserve"> </w:t>
      </w:r>
      <w:r>
        <w:rPr>
          <w:color w:val="231F20"/>
        </w:rPr>
        <w:t>publicly</w:t>
      </w:r>
      <w:r>
        <w:rPr>
          <w:color w:val="231F20"/>
          <w:spacing w:val="-9"/>
        </w:rPr>
        <w:t xml:space="preserve"> </w:t>
      </w:r>
      <w:r>
        <w:rPr>
          <w:color w:val="231F20"/>
        </w:rPr>
        <w:t>consulted</w:t>
      </w:r>
      <w:r>
        <w:rPr>
          <w:color w:val="231F20"/>
          <w:spacing w:val="-9"/>
        </w:rPr>
        <w:t xml:space="preserve"> </w:t>
      </w:r>
      <w:r>
        <w:rPr>
          <w:color w:val="231F20"/>
        </w:rPr>
        <w:t>prior to</w:t>
      </w:r>
      <w:r>
        <w:rPr>
          <w:color w:val="231F20"/>
          <w:spacing w:val="-10"/>
        </w:rPr>
        <w:t xml:space="preserve"> </w:t>
      </w:r>
      <w:r>
        <w:rPr>
          <w:color w:val="231F20"/>
        </w:rPr>
        <w:t>finalisation.</w:t>
      </w:r>
    </w:p>
    <w:p w14:paraId="374CAFB7" w14:textId="77777777" w:rsidR="00B06CC6" w:rsidRDefault="002D1BFA">
      <w:pPr>
        <w:pStyle w:val="BodyText"/>
        <w:spacing w:before="107" w:line="252" w:lineRule="auto"/>
        <w:ind w:left="443"/>
      </w:pPr>
      <w:r>
        <w:rPr>
          <w:color w:val="231F20"/>
          <w:spacing w:val="-2"/>
        </w:rPr>
        <w:t>Defence</w:t>
      </w:r>
      <w:r>
        <w:rPr>
          <w:color w:val="231F20"/>
          <w:spacing w:val="-5"/>
        </w:rPr>
        <w:t xml:space="preserve"> </w:t>
      </w:r>
      <w:r>
        <w:rPr>
          <w:color w:val="231F20"/>
          <w:spacing w:val="-2"/>
        </w:rPr>
        <w:t>will</w:t>
      </w:r>
      <w:r>
        <w:rPr>
          <w:color w:val="231F20"/>
          <w:spacing w:val="-5"/>
        </w:rPr>
        <w:t xml:space="preserve"> </w:t>
      </w:r>
      <w:r>
        <w:rPr>
          <w:color w:val="231F20"/>
          <w:spacing w:val="-2"/>
        </w:rPr>
        <w:t>consult</w:t>
      </w:r>
      <w:r>
        <w:rPr>
          <w:color w:val="231F20"/>
          <w:spacing w:val="-5"/>
        </w:rPr>
        <w:t xml:space="preserve"> </w:t>
      </w:r>
      <w:r>
        <w:rPr>
          <w:color w:val="231F20"/>
          <w:spacing w:val="-2"/>
        </w:rPr>
        <w:t>with</w:t>
      </w:r>
      <w:r>
        <w:rPr>
          <w:color w:val="231F20"/>
          <w:spacing w:val="-5"/>
        </w:rPr>
        <w:t xml:space="preserve"> </w:t>
      </w:r>
      <w:r>
        <w:rPr>
          <w:color w:val="231F20"/>
          <w:spacing w:val="-2"/>
        </w:rPr>
        <w:t>the</w:t>
      </w:r>
      <w:r>
        <w:rPr>
          <w:color w:val="231F20"/>
          <w:spacing w:val="-5"/>
        </w:rPr>
        <w:t xml:space="preserve"> </w:t>
      </w:r>
      <w:r>
        <w:rPr>
          <w:color w:val="231F20"/>
          <w:spacing w:val="-2"/>
        </w:rPr>
        <w:t>two</w:t>
      </w:r>
      <w:r>
        <w:rPr>
          <w:color w:val="231F20"/>
          <w:spacing w:val="-5"/>
        </w:rPr>
        <w:t xml:space="preserve"> </w:t>
      </w:r>
      <w:r>
        <w:rPr>
          <w:color w:val="231F20"/>
          <w:spacing w:val="-2"/>
        </w:rPr>
        <w:t>working</w:t>
      </w:r>
      <w:r>
        <w:rPr>
          <w:color w:val="231F20"/>
          <w:spacing w:val="-4"/>
        </w:rPr>
        <w:t xml:space="preserve"> </w:t>
      </w:r>
      <w:r>
        <w:rPr>
          <w:color w:val="231F20"/>
          <w:spacing w:val="-2"/>
        </w:rPr>
        <w:t>groups</w:t>
      </w:r>
      <w:r>
        <w:rPr>
          <w:color w:val="231F20"/>
          <w:spacing w:val="-5"/>
        </w:rPr>
        <w:t xml:space="preserve"> </w:t>
      </w:r>
      <w:r>
        <w:rPr>
          <w:color w:val="231F20"/>
          <w:spacing w:val="-2"/>
        </w:rPr>
        <w:t>in</w:t>
      </w:r>
      <w:r>
        <w:rPr>
          <w:color w:val="231F20"/>
          <w:spacing w:val="-5"/>
        </w:rPr>
        <w:t xml:space="preserve"> </w:t>
      </w:r>
      <w:r>
        <w:rPr>
          <w:color w:val="231F20"/>
          <w:spacing w:val="-2"/>
        </w:rPr>
        <w:t>drafting</w:t>
      </w:r>
      <w:r>
        <w:rPr>
          <w:color w:val="231F20"/>
        </w:rPr>
        <w:t xml:space="preserve"> the DTC Regulation amendments for public consultation.</w:t>
      </w:r>
    </w:p>
    <w:p w14:paraId="13FDC10C" w14:textId="77777777" w:rsidR="00B06CC6" w:rsidRDefault="002D1BFA">
      <w:pPr>
        <w:pStyle w:val="BodyText"/>
        <w:spacing w:line="252" w:lineRule="auto"/>
        <w:ind w:left="443"/>
      </w:pPr>
      <w:r>
        <w:rPr>
          <w:color w:val="231F20"/>
          <w:spacing w:val="-2"/>
        </w:rPr>
        <w:t>In particular, Defence</w:t>
      </w:r>
      <w:r>
        <w:rPr>
          <w:color w:val="231F20"/>
          <w:spacing w:val="-3"/>
        </w:rPr>
        <w:t xml:space="preserve"> </w:t>
      </w:r>
      <w:r>
        <w:rPr>
          <w:color w:val="231F20"/>
          <w:spacing w:val="-2"/>
        </w:rPr>
        <w:t>will consult</w:t>
      </w:r>
      <w:r>
        <w:rPr>
          <w:color w:val="231F20"/>
          <w:spacing w:val="-3"/>
        </w:rPr>
        <w:t xml:space="preserve"> </w:t>
      </w:r>
      <w:r>
        <w:rPr>
          <w:color w:val="231F20"/>
          <w:spacing w:val="-2"/>
        </w:rPr>
        <w:t>the</w:t>
      </w:r>
      <w:r>
        <w:rPr>
          <w:color w:val="231F20"/>
          <w:spacing w:val="-3"/>
        </w:rPr>
        <w:t xml:space="preserve"> </w:t>
      </w:r>
      <w:r>
        <w:rPr>
          <w:color w:val="231F20"/>
          <w:spacing w:val="-2"/>
        </w:rPr>
        <w:t>working groups</w:t>
      </w:r>
      <w:r>
        <w:rPr>
          <w:color w:val="231F20"/>
          <w:spacing w:val="-3"/>
        </w:rPr>
        <w:t xml:space="preserve"> </w:t>
      </w:r>
      <w:r>
        <w:rPr>
          <w:color w:val="231F20"/>
          <w:spacing w:val="-2"/>
        </w:rPr>
        <w:t>on</w:t>
      </w:r>
      <w:r>
        <w:rPr>
          <w:color w:val="231F20"/>
        </w:rPr>
        <w:t xml:space="preserve"> drafting of the following exceptions:</w:t>
      </w:r>
    </w:p>
    <w:p w14:paraId="08E39A5E" w14:textId="77777777" w:rsidR="00B06CC6" w:rsidRDefault="002D1BFA">
      <w:pPr>
        <w:pStyle w:val="ListParagraph"/>
        <w:numPr>
          <w:ilvl w:val="0"/>
          <w:numId w:val="9"/>
        </w:numPr>
        <w:tabs>
          <w:tab w:val="left" w:pos="783"/>
        </w:tabs>
        <w:spacing w:line="218" w:lineRule="exact"/>
        <w:ind w:left="783" w:hanging="169"/>
        <w:rPr>
          <w:sz w:val="18"/>
        </w:rPr>
      </w:pPr>
      <w:r>
        <w:rPr>
          <w:color w:val="231F20"/>
          <w:spacing w:val="-2"/>
          <w:sz w:val="18"/>
        </w:rPr>
        <w:t>Exception</w:t>
      </w:r>
      <w:r>
        <w:rPr>
          <w:color w:val="231F20"/>
          <w:sz w:val="18"/>
        </w:rPr>
        <w:t xml:space="preserve"> </w:t>
      </w:r>
      <w:r>
        <w:rPr>
          <w:color w:val="231F20"/>
          <w:spacing w:val="-2"/>
          <w:sz w:val="18"/>
        </w:rPr>
        <w:t>for</w:t>
      </w:r>
      <w:r>
        <w:rPr>
          <w:color w:val="231F20"/>
          <w:spacing w:val="-1"/>
          <w:sz w:val="18"/>
        </w:rPr>
        <w:t xml:space="preserve"> </w:t>
      </w:r>
      <w:r>
        <w:rPr>
          <w:color w:val="231F20"/>
          <w:spacing w:val="-2"/>
          <w:sz w:val="18"/>
        </w:rPr>
        <w:t>Fundamental</w:t>
      </w:r>
      <w:r>
        <w:rPr>
          <w:color w:val="231F20"/>
          <w:spacing w:val="1"/>
          <w:sz w:val="18"/>
        </w:rPr>
        <w:t xml:space="preserve"> </w:t>
      </w:r>
      <w:r>
        <w:rPr>
          <w:color w:val="231F20"/>
          <w:spacing w:val="-2"/>
          <w:sz w:val="18"/>
        </w:rPr>
        <w:t>Research.</w:t>
      </w:r>
    </w:p>
    <w:p w14:paraId="1EA5B3AF" w14:textId="77777777" w:rsidR="00B06CC6" w:rsidRDefault="002D1BFA">
      <w:pPr>
        <w:pStyle w:val="ListParagraph"/>
        <w:numPr>
          <w:ilvl w:val="0"/>
          <w:numId w:val="9"/>
        </w:numPr>
        <w:tabs>
          <w:tab w:val="left" w:pos="782"/>
          <w:tab w:val="left" w:pos="784"/>
        </w:tabs>
        <w:spacing w:before="9" w:line="252" w:lineRule="auto"/>
        <w:ind w:right="52"/>
        <w:rPr>
          <w:sz w:val="18"/>
        </w:rPr>
      </w:pPr>
      <w:r>
        <w:rPr>
          <w:color w:val="231F20"/>
          <w:spacing w:val="-2"/>
          <w:sz w:val="18"/>
        </w:rPr>
        <w:t>Exception for visiting foreign nationals with citizenship</w:t>
      </w:r>
      <w:r>
        <w:rPr>
          <w:color w:val="231F20"/>
          <w:sz w:val="18"/>
        </w:rPr>
        <w:t xml:space="preserve"> or</w:t>
      </w:r>
      <w:r>
        <w:rPr>
          <w:color w:val="231F20"/>
          <w:spacing w:val="-11"/>
          <w:sz w:val="18"/>
        </w:rPr>
        <w:t xml:space="preserve"> </w:t>
      </w:r>
      <w:r>
        <w:rPr>
          <w:color w:val="231F20"/>
          <w:sz w:val="18"/>
        </w:rPr>
        <w:t>permanent</w:t>
      </w:r>
      <w:r>
        <w:rPr>
          <w:color w:val="231F20"/>
          <w:spacing w:val="-10"/>
          <w:sz w:val="18"/>
        </w:rPr>
        <w:t xml:space="preserve"> </w:t>
      </w:r>
      <w:r>
        <w:rPr>
          <w:color w:val="231F20"/>
          <w:sz w:val="18"/>
        </w:rPr>
        <w:t>residency</w:t>
      </w:r>
      <w:r>
        <w:rPr>
          <w:color w:val="231F20"/>
          <w:spacing w:val="-10"/>
          <w:sz w:val="18"/>
        </w:rPr>
        <w:t xml:space="preserve"> </w:t>
      </w:r>
      <w:r>
        <w:rPr>
          <w:color w:val="231F20"/>
          <w:sz w:val="18"/>
        </w:rPr>
        <w:t>of</w:t>
      </w:r>
      <w:r>
        <w:rPr>
          <w:color w:val="231F20"/>
          <w:spacing w:val="-10"/>
          <w:sz w:val="18"/>
        </w:rPr>
        <w:t xml:space="preserve"> </w:t>
      </w:r>
      <w:r>
        <w:rPr>
          <w:color w:val="231F20"/>
          <w:sz w:val="18"/>
        </w:rPr>
        <w:t>a</w:t>
      </w:r>
      <w:r>
        <w:rPr>
          <w:color w:val="231F20"/>
          <w:spacing w:val="-10"/>
          <w:sz w:val="18"/>
        </w:rPr>
        <w:t xml:space="preserve"> </w:t>
      </w:r>
      <w:r>
        <w:rPr>
          <w:color w:val="231F20"/>
          <w:sz w:val="18"/>
        </w:rPr>
        <w:t>country</w:t>
      </w:r>
      <w:r>
        <w:rPr>
          <w:color w:val="231F20"/>
          <w:spacing w:val="-11"/>
          <w:sz w:val="18"/>
        </w:rPr>
        <w:t xml:space="preserve"> </w:t>
      </w:r>
      <w:r>
        <w:rPr>
          <w:color w:val="231F20"/>
          <w:sz w:val="18"/>
        </w:rPr>
        <w:t>listed</w:t>
      </w:r>
      <w:r>
        <w:rPr>
          <w:color w:val="231F20"/>
          <w:spacing w:val="-10"/>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FCL.</w:t>
      </w:r>
    </w:p>
    <w:p w14:paraId="55EB0881" w14:textId="77777777" w:rsidR="00B06CC6" w:rsidRDefault="002D1BFA">
      <w:pPr>
        <w:pStyle w:val="ListParagraph"/>
        <w:numPr>
          <w:ilvl w:val="0"/>
          <w:numId w:val="9"/>
        </w:numPr>
        <w:tabs>
          <w:tab w:val="left" w:pos="782"/>
          <w:tab w:val="left" w:pos="784"/>
        </w:tabs>
        <w:spacing w:line="252" w:lineRule="auto"/>
        <w:ind w:right="634"/>
        <w:rPr>
          <w:sz w:val="18"/>
        </w:rPr>
      </w:pPr>
      <w:r>
        <w:rPr>
          <w:color w:val="231F20"/>
          <w:sz w:val="18"/>
        </w:rPr>
        <w:t>Exception for 'build-to-print' manufacturers that</w:t>
      </w:r>
      <w:r>
        <w:rPr>
          <w:color w:val="231F20"/>
          <w:spacing w:val="-11"/>
          <w:sz w:val="18"/>
        </w:rPr>
        <w:t xml:space="preserve"> </w:t>
      </w:r>
      <w:r>
        <w:rPr>
          <w:color w:val="231F20"/>
          <w:sz w:val="18"/>
        </w:rPr>
        <w:t>manufacture</w:t>
      </w:r>
      <w:r>
        <w:rPr>
          <w:color w:val="231F20"/>
          <w:spacing w:val="-10"/>
          <w:sz w:val="18"/>
        </w:rPr>
        <w:t xml:space="preserve"> </w:t>
      </w:r>
      <w:r>
        <w:rPr>
          <w:color w:val="231F20"/>
          <w:sz w:val="18"/>
        </w:rPr>
        <w:t>a</w:t>
      </w:r>
      <w:r>
        <w:rPr>
          <w:color w:val="231F20"/>
          <w:spacing w:val="-10"/>
          <w:sz w:val="18"/>
        </w:rPr>
        <w:t xml:space="preserve"> </w:t>
      </w:r>
      <w:r>
        <w:rPr>
          <w:color w:val="231F20"/>
          <w:sz w:val="18"/>
        </w:rPr>
        <w:t>component</w:t>
      </w:r>
      <w:r>
        <w:rPr>
          <w:color w:val="231F20"/>
          <w:spacing w:val="-10"/>
          <w:sz w:val="18"/>
        </w:rPr>
        <w:t xml:space="preserve"> </w:t>
      </w:r>
      <w:r>
        <w:rPr>
          <w:color w:val="231F20"/>
          <w:sz w:val="18"/>
        </w:rPr>
        <w:t>part</w:t>
      </w:r>
      <w:r>
        <w:rPr>
          <w:color w:val="231F20"/>
          <w:spacing w:val="-10"/>
          <w:sz w:val="18"/>
        </w:rPr>
        <w:t xml:space="preserve"> </w:t>
      </w:r>
      <w:r>
        <w:rPr>
          <w:color w:val="231F20"/>
          <w:sz w:val="18"/>
        </w:rPr>
        <w:t>of</w:t>
      </w:r>
      <w:r>
        <w:rPr>
          <w:color w:val="231F20"/>
          <w:spacing w:val="-11"/>
          <w:sz w:val="18"/>
        </w:rPr>
        <w:t xml:space="preserve"> </w:t>
      </w:r>
      <w:r>
        <w:rPr>
          <w:color w:val="231F20"/>
          <w:sz w:val="18"/>
        </w:rPr>
        <w:t>a</w:t>
      </w:r>
      <w:r>
        <w:rPr>
          <w:color w:val="231F20"/>
          <w:spacing w:val="-10"/>
          <w:sz w:val="18"/>
        </w:rPr>
        <w:t xml:space="preserve"> </w:t>
      </w:r>
      <w:r>
        <w:rPr>
          <w:color w:val="231F20"/>
          <w:sz w:val="18"/>
        </w:rPr>
        <w:t>DSGL good or technology.</w:t>
      </w:r>
    </w:p>
    <w:p w14:paraId="34B22517" w14:textId="77777777" w:rsidR="00B06CC6" w:rsidRDefault="002D1BFA">
      <w:pPr>
        <w:pStyle w:val="BodyText"/>
        <w:spacing w:before="110" w:line="252" w:lineRule="auto"/>
        <w:ind w:left="443" w:right="233"/>
      </w:pPr>
      <w:r>
        <w:rPr>
          <w:color w:val="231F20"/>
        </w:rPr>
        <w:t>Defence will consult the working groups on possible additional exceptions requested by stakeholders in relation</w:t>
      </w:r>
      <w:r>
        <w:rPr>
          <w:color w:val="231F20"/>
          <w:spacing w:val="-10"/>
        </w:rPr>
        <w:t xml:space="preserve"> </w:t>
      </w:r>
      <w:r>
        <w:rPr>
          <w:color w:val="231F20"/>
        </w:rPr>
        <w:t>to</w:t>
      </w:r>
      <w:r>
        <w:rPr>
          <w:color w:val="231F20"/>
          <w:spacing w:val="-9"/>
        </w:rPr>
        <w:t xml:space="preserve"> </w:t>
      </w:r>
      <w:r>
        <w:rPr>
          <w:color w:val="231F20"/>
        </w:rPr>
        <w:t>Part</w:t>
      </w:r>
      <w:r>
        <w:rPr>
          <w:color w:val="231F20"/>
          <w:spacing w:val="-11"/>
        </w:rPr>
        <w:t xml:space="preserve"> </w:t>
      </w:r>
      <w:r>
        <w:rPr>
          <w:color w:val="231F20"/>
        </w:rPr>
        <w:t>2</w:t>
      </w:r>
      <w:r>
        <w:rPr>
          <w:color w:val="231F20"/>
          <w:spacing w:val="-9"/>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DSGL</w:t>
      </w:r>
      <w:r>
        <w:rPr>
          <w:color w:val="231F20"/>
          <w:spacing w:val="-9"/>
        </w:rPr>
        <w:t xml:space="preserve"> </w:t>
      </w:r>
      <w:r>
        <w:rPr>
          <w:color w:val="231F20"/>
        </w:rPr>
        <w:t>and</w:t>
      </w:r>
      <w:r>
        <w:rPr>
          <w:color w:val="231F20"/>
          <w:spacing w:val="-10"/>
        </w:rPr>
        <w:t xml:space="preserve"> </w:t>
      </w:r>
      <w:r>
        <w:rPr>
          <w:color w:val="231F20"/>
        </w:rPr>
        <w:t>a</w:t>
      </w:r>
      <w:r>
        <w:rPr>
          <w:color w:val="231F20"/>
          <w:spacing w:val="-11"/>
        </w:rPr>
        <w:t xml:space="preserve"> </w:t>
      </w:r>
      <w:r>
        <w:rPr>
          <w:color w:val="231F20"/>
        </w:rPr>
        <w:t>sunset</w:t>
      </w:r>
      <w:r>
        <w:rPr>
          <w:color w:val="231F20"/>
          <w:spacing w:val="-10"/>
        </w:rPr>
        <w:t xml:space="preserve"> </w:t>
      </w:r>
      <w:r>
        <w:rPr>
          <w:color w:val="231F20"/>
        </w:rPr>
        <w:t>mechanism for Offence 10B.</w:t>
      </w:r>
    </w:p>
    <w:p w14:paraId="3145B03C" w14:textId="77777777" w:rsidR="00B06CC6" w:rsidRDefault="00B06CC6">
      <w:pPr>
        <w:pStyle w:val="BodyText"/>
        <w:rPr>
          <w:sz w:val="27"/>
        </w:rPr>
      </w:pPr>
    </w:p>
    <w:p w14:paraId="5986AF35" w14:textId="77777777" w:rsidR="00B06CC6" w:rsidRDefault="002D1BFA">
      <w:pPr>
        <w:pStyle w:val="Heading6"/>
      </w:pPr>
      <w:r>
        <w:rPr>
          <w:color w:val="231F20"/>
          <w:spacing w:val="-2"/>
          <w:w w:val="110"/>
        </w:rPr>
        <w:t>The</w:t>
      </w:r>
      <w:r>
        <w:rPr>
          <w:color w:val="231F20"/>
          <w:spacing w:val="-3"/>
          <w:w w:val="110"/>
        </w:rPr>
        <w:t xml:space="preserve"> </w:t>
      </w:r>
      <w:r>
        <w:rPr>
          <w:color w:val="231F20"/>
          <w:spacing w:val="-2"/>
          <w:w w:val="110"/>
        </w:rPr>
        <w:t>application process</w:t>
      </w:r>
    </w:p>
    <w:p w14:paraId="1EFC740D" w14:textId="77777777" w:rsidR="00B06CC6" w:rsidRDefault="002D1BFA">
      <w:pPr>
        <w:pStyle w:val="BodyText"/>
        <w:spacing w:before="56" w:line="252" w:lineRule="auto"/>
        <w:ind w:left="443"/>
        <w:jc w:val="both"/>
      </w:pPr>
      <w:r>
        <w:rPr>
          <w:color w:val="231F20"/>
        </w:rPr>
        <w:t>DEC</w:t>
      </w:r>
      <w:r>
        <w:rPr>
          <w:color w:val="231F20"/>
          <w:spacing w:val="-11"/>
        </w:rPr>
        <w:t xml:space="preserve"> </w:t>
      </w:r>
      <w:r>
        <w:rPr>
          <w:color w:val="231F20"/>
        </w:rPr>
        <w:t>already</w:t>
      </w:r>
      <w:r>
        <w:rPr>
          <w:color w:val="231F20"/>
          <w:spacing w:val="-10"/>
        </w:rPr>
        <w:t xml:space="preserve"> </w:t>
      </w:r>
      <w:r>
        <w:rPr>
          <w:color w:val="231F20"/>
        </w:rPr>
        <w:t>has</w:t>
      </w:r>
      <w:r>
        <w:rPr>
          <w:color w:val="231F20"/>
          <w:spacing w:val="-10"/>
        </w:rPr>
        <w:t xml:space="preserve"> </w:t>
      </w:r>
      <w:r>
        <w:rPr>
          <w:color w:val="231F20"/>
        </w:rPr>
        <w:t>a</w:t>
      </w:r>
      <w:r>
        <w:rPr>
          <w:color w:val="231F20"/>
          <w:spacing w:val="-10"/>
        </w:rPr>
        <w:t xml:space="preserve"> </w:t>
      </w:r>
      <w:r>
        <w:rPr>
          <w:color w:val="231F20"/>
        </w:rPr>
        <w:t>robust</w:t>
      </w:r>
      <w:r>
        <w:rPr>
          <w:color w:val="231F20"/>
          <w:spacing w:val="-10"/>
        </w:rPr>
        <w:t xml:space="preserve"> </w:t>
      </w:r>
      <w:r>
        <w:rPr>
          <w:color w:val="231F20"/>
        </w:rPr>
        <w:t>process</w:t>
      </w:r>
      <w:r>
        <w:rPr>
          <w:color w:val="231F20"/>
          <w:spacing w:val="-11"/>
        </w:rPr>
        <w:t xml:space="preserve"> </w:t>
      </w:r>
      <w:r>
        <w:rPr>
          <w:color w:val="231F20"/>
        </w:rPr>
        <w:t>that</w:t>
      </w:r>
      <w:r>
        <w:rPr>
          <w:color w:val="231F20"/>
          <w:spacing w:val="-10"/>
        </w:rPr>
        <w:t xml:space="preserve"> </w:t>
      </w:r>
      <w:r>
        <w:rPr>
          <w:color w:val="231F20"/>
        </w:rPr>
        <w:t>is</w:t>
      </w:r>
      <w:r>
        <w:rPr>
          <w:color w:val="231F20"/>
          <w:spacing w:val="-10"/>
        </w:rPr>
        <w:t xml:space="preserve"> </w:t>
      </w:r>
      <w:r>
        <w:rPr>
          <w:color w:val="231F20"/>
        </w:rPr>
        <w:t>followed</w:t>
      </w:r>
      <w:r>
        <w:rPr>
          <w:color w:val="231F20"/>
          <w:spacing w:val="-10"/>
        </w:rPr>
        <w:t xml:space="preserve"> </w:t>
      </w:r>
      <w:r>
        <w:rPr>
          <w:color w:val="231F20"/>
        </w:rPr>
        <w:t>to</w:t>
      </w:r>
      <w:r>
        <w:rPr>
          <w:color w:val="231F20"/>
          <w:spacing w:val="-10"/>
        </w:rPr>
        <w:t xml:space="preserve"> </w:t>
      </w:r>
      <w:r>
        <w:rPr>
          <w:color w:val="231F20"/>
        </w:rPr>
        <w:t>receive, triage,</w:t>
      </w:r>
      <w:r>
        <w:rPr>
          <w:color w:val="231F20"/>
          <w:spacing w:val="-11"/>
        </w:rPr>
        <w:t xml:space="preserve"> </w:t>
      </w:r>
      <w:r>
        <w:rPr>
          <w:color w:val="231F20"/>
        </w:rPr>
        <w:t>assess</w:t>
      </w:r>
      <w:r>
        <w:rPr>
          <w:color w:val="231F20"/>
          <w:spacing w:val="-10"/>
        </w:rPr>
        <w:t xml:space="preserve"> </w:t>
      </w:r>
      <w:r>
        <w:rPr>
          <w:color w:val="231F20"/>
        </w:rPr>
        <w:t>and</w:t>
      </w:r>
      <w:r>
        <w:rPr>
          <w:color w:val="231F20"/>
          <w:spacing w:val="-10"/>
        </w:rPr>
        <w:t xml:space="preserve"> </w:t>
      </w:r>
      <w:r>
        <w:rPr>
          <w:color w:val="231F20"/>
        </w:rPr>
        <w:t>grant/refuse</w:t>
      </w:r>
      <w:r>
        <w:rPr>
          <w:color w:val="231F20"/>
          <w:spacing w:val="-10"/>
        </w:rPr>
        <w:t xml:space="preserve"> </w:t>
      </w:r>
      <w:r>
        <w:rPr>
          <w:color w:val="231F20"/>
        </w:rPr>
        <w:t>export</w:t>
      </w:r>
      <w:r>
        <w:rPr>
          <w:color w:val="231F20"/>
          <w:spacing w:val="-10"/>
        </w:rPr>
        <w:t xml:space="preserve"> </w:t>
      </w:r>
      <w:r>
        <w:rPr>
          <w:color w:val="231F20"/>
        </w:rPr>
        <w:t>permit</w:t>
      </w:r>
      <w:r>
        <w:rPr>
          <w:color w:val="231F20"/>
          <w:spacing w:val="-11"/>
        </w:rPr>
        <w:t xml:space="preserve"> </w:t>
      </w:r>
      <w:r>
        <w:rPr>
          <w:color w:val="231F20"/>
        </w:rPr>
        <w:t>requests.</w:t>
      </w:r>
      <w:r>
        <w:rPr>
          <w:color w:val="231F20"/>
          <w:spacing w:val="-10"/>
        </w:rPr>
        <w:t xml:space="preserve"> </w:t>
      </w:r>
      <w:r>
        <w:rPr>
          <w:color w:val="231F20"/>
        </w:rPr>
        <w:t>This process will require minor adjustment to accommodate</w:t>
      </w:r>
    </w:p>
    <w:p w14:paraId="55FCCA7F" w14:textId="77777777" w:rsidR="00B06CC6" w:rsidRDefault="002D1BFA">
      <w:pPr>
        <w:pStyle w:val="BodyText"/>
        <w:spacing w:line="252" w:lineRule="auto"/>
        <w:ind w:left="443"/>
      </w:pPr>
      <w:r>
        <w:rPr>
          <w:color w:val="231F20"/>
        </w:rPr>
        <w:t xml:space="preserve">the new controls proposed in Option 2A. Image 11 </w:t>
      </w:r>
      <w:r>
        <w:rPr>
          <w:color w:val="231F20"/>
          <w:spacing w:val="-2"/>
        </w:rPr>
        <w:t>demonstrates</w:t>
      </w:r>
      <w:r>
        <w:rPr>
          <w:color w:val="231F20"/>
          <w:spacing w:val="-9"/>
        </w:rPr>
        <w:t xml:space="preserve"> </w:t>
      </w:r>
      <w:r>
        <w:rPr>
          <w:color w:val="231F20"/>
          <w:spacing w:val="-2"/>
        </w:rPr>
        <w:t>the</w:t>
      </w:r>
      <w:r>
        <w:rPr>
          <w:color w:val="231F20"/>
          <w:spacing w:val="-8"/>
        </w:rPr>
        <w:t xml:space="preserve"> </w:t>
      </w:r>
      <w:r>
        <w:rPr>
          <w:color w:val="231F20"/>
          <w:spacing w:val="-2"/>
        </w:rPr>
        <w:t>current</w:t>
      </w:r>
      <w:r>
        <w:rPr>
          <w:color w:val="231F20"/>
          <w:spacing w:val="-8"/>
        </w:rPr>
        <w:t xml:space="preserve"> </w:t>
      </w:r>
      <w:r>
        <w:rPr>
          <w:color w:val="231F20"/>
          <w:spacing w:val="-2"/>
        </w:rPr>
        <w:t>state</w:t>
      </w:r>
      <w:r>
        <w:rPr>
          <w:color w:val="231F20"/>
          <w:spacing w:val="-8"/>
        </w:rPr>
        <w:t xml:space="preserve"> </w:t>
      </w:r>
      <w:r>
        <w:rPr>
          <w:color w:val="231F20"/>
          <w:spacing w:val="-2"/>
        </w:rPr>
        <w:t>explication</w:t>
      </w:r>
      <w:r>
        <w:rPr>
          <w:color w:val="231F20"/>
          <w:spacing w:val="-8"/>
        </w:rPr>
        <w:t xml:space="preserve"> </w:t>
      </w:r>
      <w:r>
        <w:rPr>
          <w:color w:val="231F20"/>
          <w:spacing w:val="-2"/>
        </w:rPr>
        <w:t>workflow</w:t>
      </w:r>
      <w:r>
        <w:rPr>
          <w:color w:val="231F20"/>
        </w:rPr>
        <w:t xml:space="preserve"> alongside the future state workflow.</w:t>
      </w:r>
    </w:p>
    <w:p w14:paraId="5DF157AE" w14:textId="77777777" w:rsidR="00B06CC6" w:rsidRDefault="002D1BFA">
      <w:pPr>
        <w:pStyle w:val="BodyText"/>
        <w:spacing w:before="109" w:line="252" w:lineRule="auto"/>
        <w:ind w:left="443" w:right="126"/>
      </w:pPr>
      <w:r>
        <w:rPr>
          <w:color w:val="231F20"/>
        </w:rPr>
        <w:t>Defence will consult with the working groups on appropriate</w:t>
      </w:r>
      <w:r>
        <w:rPr>
          <w:color w:val="231F20"/>
          <w:spacing w:val="-11"/>
        </w:rPr>
        <w:t xml:space="preserve"> </w:t>
      </w:r>
      <w:r>
        <w:rPr>
          <w:color w:val="231F20"/>
        </w:rPr>
        <w:t>permit</w:t>
      </w:r>
      <w:r>
        <w:rPr>
          <w:color w:val="231F20"/>
          <w:spacing w:val="-10"/>
        </w:rPr>
        <w:t xml:space="preserve"> </w:t>
      </w:r>
      <w:r>
        <w:rPr>
          <w:color w:val="231F20"/>
        </w:rPr>
        <w:t>types</w:t>
      </w:r>
      <w:r>
        <w:rPr>
          <w:color w:val="231F20"/>
          <w:spacing w:val="-10"/>
        </w:rPr>
        <w:t xml:space="preserve"> </w:t>
      </w:r>
      <w:r>
        <w:rPr>
          <w:color w:val="231F20"/>
        </w:rPr>
        <w:t>and</w:t>
      </w:r>
      <w:r>
        <w:rPr>
          <w:color w:val="231F20"/>
          <w:spacing w:val="-10"/>
        </w:rPr>
        <w:t xml:space="preserve"> </w:t>
      </w:r>
      <w:r>
        <w:rPr>
          <w:color w:val="231F20"/>
        </w:rPr>
        <w:t>duration</w:t>
      </w:r>
      <w:r>
        <w:rPr>
          <w:color w:val="231F20"/>
          <w:spacing w:val="-10"/>
        </w:rPr>
        <w:t xml:space="preserve"> </w:t>
      </w:r>
      <w:r>
        <w:rPr>
          <w:color w:val="231F20"/>
        </w:rPr>
        <w:t>for</w:t>
      </w:r>
      <w:r>
        <w:rPr>
          <w:color w:val="231F20"/>
          <w:spacing w:val="-11"/>
        </w:rPr>
        <w:t xml:space="preserve"> </w:t>
      </w:r>
      <w:r>
        <w:rPr>
          <w:color w:val="231F20"/>
        </w:rPr>
        <w:t>deemed</w:t>
      </w:r>
      <w:r>
        <w:rPr>
          <w:color w:val="231F20"/>
          <w:spacing w:val="-10"/>
        </w:rPr>
        <w:t xml:space="preserve"> </w:t>
      </w:r>
      <w:r>
        <w:rPr>
          <w:color w:val="231F20"/>
        </w:rPr>
        <w:t>supply and</w:t>
      </w:r>
      <w:r>
        <w:rPr>
          <w:color w:val="231F20"/>
          <w:spacing w:val="-10"/>
        </w:rPr>
        <w:t xml:space="preserve"> </w:t>
      </w:r>
      <w:r>
        <w:rPr>
          <w:color w:val="231F20"/>
        </w:rPr>
        <w:t>DSGL</w:t>
      </w:r>
      <w:r>
        <w:rPr>
          <w:color w:val="231F20"/>
          <w:spacing w:val="-9"/>
        </w:rPr>
        <w:t xml:space="preserve"> </w:t>
      </w:r>
      <w:r>
        <w:rPr>
          <w:color w:val="231F20"/>
        </w:rPr>
        <w:t>services</w:t>
      </w:r>
      <w:r>
        <w:rPr>
          <w:color w:val="231F20"/>
          <w:spacing w:val="-10"/>
        </w:rPr>
        <w:t xml:space="preserve"> </w:t>
      </w:r>
      <w:r>
        <w:rPr>
          <w:color w:val="231F20"/>
        </w:rPr>
        <w:t>to</w:t>
      </w:r>
      <w:r>
        <w:rPr>
          <w:color w:val="231F20"/>
          <w:spacing w:val="-9"/>
        </w:rPr>
        <w:t xml:space="preserve"> </w:t>
      </w:r>
      <w:r>
        <w:rPr>
          <w:color w:val="231F20"/>
        </w:rPr>
        <w:t>ensure</w:t>
      </w:r>
      <w:r>
        <w:rPr>
          <w:color w:val="231F20"/>
          <w:spacing w:val="-10"/>
        </w:rPr>
        <w:t xml:space="preserve"> </w:t>
      </w:r>
      <w:r>
        <w:rPr>
          <w:color w:val="231F20"/>
        </w:rPr>
        <w:t>the</w:t>
      </w:r>
      <w:r>
        <w:rPr>
          <w:color w:val="231F20"/>
          <w:spacing w:val="-10"/>
        </w:rPr>
        <w:t xml:space="preserve"> </w:t>
      </w:r>
      <w:r>
        <w:rPr>
          <w:color w:val="231F20"/>
        </w:rPr>
        <w:t>permits</w:t>
      </w:r>
      <w:r>
        <w:rPr>
          <w:color w:val="231F20"/>
          <w:spacing w:val="-10"/>
        </w:rPr>
        <w:t xml:space="preserve"> </w:t>
      </w:r>
      <w:r>
        <w:rPr>
          <w:color w:val="231F20"/>
        </w:rPr>
        <w:t>cover</w:t>
      </w:r>
      <w:r>
        <w:rPr>
          <w:color w:val="231F20"/>
          <w:spacing w:val="-11"/>
        </w:rPr>
        <w:t xml:space="preserve"> </w:t>
      </w:r>
      <w:r>
        <w:rPr>
          <w:color w:val="231F20"/>
        </w:rPr>
        <w:t>the</w:t>
      </w:r>
      <w:r>
        <w:rPr>
          <w:color w:val="231F20"/>
          <w:spacing w:val="-9"/>
        </w:rPr>
        <w:t xml:space="preserve"> </w:t>
      </w:r>
      <w:r>
        <w:rPr>
          <w:color w:val="231F20"/>
        </w:rPr>
        <w:t>variety of</w:t>
      </w:r>
      <w:r>
        <w:rPr>
          <w:color w:val="231F20"/>
          <w:spacing w:val="-3"/>
        </w:rPr>
        <w:t xml:space="preserve"> </w:t>
      </w:r>
      <w:r>
        <w:rPr>
          <w:color w:val="231F20"/>
        </w:rPr>
        <w:t>activities</w:t>
      </w:r>
      <w:r>
        <w:rPr>
          <w:color w:val="231F20"/>
          <w:spacing w:val="-3"/>
        </w:rPr>
        <w:t xml:space="preserve"> </w:t>
      </w:r>
      <w:r>
        <w:rPr>
          <w:color w:val="231F20"/>
        </w:rPr>
        <w:t>appropriately</w:t>
      </w:r>
      <w:r>
        <w:rPr>
          <w:color w:val="231F20"/>
          <w:spacing w:val="-3"/>
        </w:rPr>
        <w:t xml:space="preserve"> </w:t>
      </w:r>
      <w:r>
        <w:rPr>
          <w:color w:val="231F20"/>
        </w:rPr>
        <w:t>and</w:t>
      </w:r>
      <w:r>
        <w:rPr>
          <w:color w:val="231F20"/>
          <w:spacing w:val="-3"/>
        </w:rPr>
        <w:t xml:space="preserve"> </w:t>
      </w:r>
      <w:r>
        <w:rPr>
          <w:color w:val="231F20"/>
        </w:rPr>
        <w:t>with</w:t>
      </w:r>
      <w:r>
        <w:rPr>
          <w:color w:val="231F20"/>
          <w:spacing w:val="-3"/>
        </w:rPr>
        <w:t xml:space="preserve"> </w:t>
      </w:r>
      <w:r>
        <w:rPr>
          <w:color w:val="231F20"/>
        </w:rPr>
        <w:t>minimised</w:t>
      </w:r>
      <w:r>
        <w:rPr>
          <w:color w:val="231F20"/>
          <w:spacing w:val="-3"/>
        </w:rPr>
        <w:t xml:space="preserve"> </w:t>
      </w:r>
      <w:r>
        <w:rPr>
          <w:color w:val="231F20"/>
        </w:rPr>
        <w:t>regulatory burden on Australian industry, higher education and research</w:t>
      </w:r>
      <w:r>
        <w:rPr>
          <w:color w:val="231F20"/>
          <w:spacing w:val="-11"/>
        </w:rPr>
        <w:t xml:space="preserve"> </w:t>
      </w:r>
      <w:r>
        <w:rPr>
          <w:color w:val="231F20"/>
        </w:rPr>
        <w:t>entities.</w:t>
      </w:r>
    </w:p>
    <w:p w14:paraId="0EBD9D7C" w14:textId="77777777" w:rsidR="00B06CC6" w:rsidRDefault="002D1BFA">
      <w:pPr>
        <w:pStyle w:val="Heading6"/>
        <w:spacing w:before="78"/>
        <w:ind w:left="242"/>
      </w:pPr>
      <w:r>
        <w:br w:type="column"/>
      </w:r>
      <w:r>
        <w:rPr>
          <w:color w:val="231F20"/>
          <w:spacing w:val="2"/>
        </w:rPr>
        <w:t>Outreach</w:t>
      </w:r>
      <w:r>
        <w:rPr>
          <w:color w:val="231F20"/>
          <w:spacing w:val="21"/>
        </w:rPr>
        <w:t xml:space="preserve"> </w:t>
      </w:r>
      <w:r>
        <w:rPr>
          <w:color w:val="231F20"/>
          <w:spacing w:val="2"/>
        </w:rPr>
        <w:t>and</w:t>
      </w:r>
      <w:r>
        <w:rPr>
          <w:color w:val="231F20"/>
          <w:spacing w:val="22"/>
        </w:rPr>
        <w:t xml:space="preserve"> </w:t>
      </w:r>
      <w:r>
        <w:rPr>
          <w:color w:val="231F20"/>
          <w:spacing w:val="-2"/>
        </w:rPr>
        <w:t>education</w:t>
      </w:r>
    </w:p>
    <w:p w14:paraId="1B4F4769" w14:textId="77777777" w:rsidR="00B06CC6" w:rsidRDefault="002D1BFA">
      <w:pPr>
        <w:pStyle w:val="BodyText"/>
        <w:spacing w:before="56" w:line="252" w:lineRule="auto"/>
        <w:ind w:left="242" w:right="848"/>
      </w:pPr>
      <w:r>
        <w:rPr>
          <w:color w:val="231F20"/>
        </w:rPr>
        <w:t xml:space="preserve">Defence already has well-established export control outreach programs that assist with communicating </w:t>
      </w:r>
      <w:r>
        <w:rPr>
          <w:color w:val="231F20"/>
          <w:spacing w:val="-2"/>
        </w:rPr>
        <w:t>regulatory</w:t>
      </w:r>
      <w:r>
        <w:rPr>
          <w:color w:val="231F20"/>
          <w:spacing w:val="-3"/>
        </w:rPr>
        <w:t xml:space="preserve"> </w:t>
      </w:r>
      <w:r>
        <w:rPr>
          <w:color w:val="231F20"/>
          <w:spacing w:val="-2"/>
        </w:rPr>
        <w:t>requirements</w:t>
      </w:r>
      <w:r>
        <w:rPr>
          <w:color w:val="231F20"/>
          <w:spacing w:val="-3"/>
        </w:rPr>
        <w:t xml:space="preserve"> </w:t>
      </w:r>
      <w:r>
        <w:rPr>
          <w:color w:val="231F20"/>
          <w:spacing w:val="-2"/>
        </w:rPr>
        <w:t>and</w:t>
      </w:r>
      <w:r>
        <w:rPr>
          <w:color w:val="231F20"/>
          <w:spacing w:val="-3"/>
        </w:rPr>
        <w:t xml:space="preserve"> </w:t>
      </w:r>
      <w:r>
        <w:rPr>
          <w:color w:val="231F20"/>
          <w:spacing w:val="-2"/>
        </w:rPr>
        <w:t>changes. Defence</w:t>
      </w:r>
      <w:r>
        <w:rPr>
          <w:color w:val="231F20"/>
          <w:spacing w:val="-3"/>
        </w:rPr>
        <w:t xml:space="preserve"> </w:t>
      </w:r>
      <w:r>
        <w:rPr>
          <w:color w:val="231F20"/>
          <w:spacing w:val="-2"/>
        </w:rPr>
        <w:t>proactively</w:t>
      </w:r>
      <w:r>
        <w:rPr>
          <w:color w:val="231F20"/>
        </w:rPr>
        <w:t xml:space="preserve"> engages with exporters with the view to demystify</w:t>
      </w:r>
    </w:p>
    <w:p w14:paraId="4B7344CF" w14:textId="77777777" w:rsidR="00B06CC6" w:rsidRDefault="002D1BFA">
      <w:pPr>
        <w:pStyle w:val="BodyText"/>
        <w:spacing w:line="252" w:lineRule="auto"/>
        <w:ind w:left="242" w:right="880"/>
      </w:pPr>
      <w:r>
        <w:rPr>
          <w:color w:val="231F20"/>
          <w:spacing w:val="-2"/>
        </w:rPr>
        <w:t>Australia’s export controls system, build understanding and</w:t>
      </w:r>
      <w:r>
        <w:rPr>
          <w:color w:val="231F20"/>
        </w:rPr>
        <w:t xml:space="preserve"> foster compliance. Information about export controls is</w:t>
      </w:r>
    </w:p>
    <w:p w14:paraId="2023A5D9" w14:textId="77777777" w:rsidR="00B06CC6" w:rsidRDefault="002D1BFA">
      <w:pPr>
        <w:pStyle w:val="BodyText"/>
        <w:spacing w:line="252" w:lineRule="auto"/>
        <w:ind w:left="242" w:right="949"/>
      </w:pPr>
      <w:r>
        <w:rPr>
          <w:color w:val="231F20"/>
          <w:spacing w:val="-2"/>
        </w:rPr>
        <w:t>readily</w:t>
      </w:r>
      <w:r>
        <w:rPr>
          <w:color w:val="231F20"/>
          <w:spacing w:val="-3"/>
        </w:rPr>
        <w:t xml:space="preserve"> </w:t>
      </w:r>
      <w:r>
        <w:rPr>
          <w:color w:val="231F20"/>
          <w:spacing w:val="-2"/>
        </w:rPr>
        <w:t>available</w:t>
      </w:r>
      <w:r>
        <w:rPr>
          <w:color w:val="231F20"/>
          <w:spacing w:val="-3"/>
        </w:rPr>
        <w:t xml:space="preserve"> </w:t>
      </w:r>
      <w:r>
        <w:rPr>
          <w:color w:val="231F20"/>
          <w:spacing w:val="-2"/>
        </w:rPr>
        <w:t>on Defence’s</w:t>
      </w:r>
      <w:r>
        <w:rPr>
          <w:color w:val="231F20"/>
          <w:spacing w:val="-3"/>
        </w:rPr>
        <w:t xml:space="preserve"> </w:t>
      </w:r>
      <w:r>
        <w:rPr>
          <w:color w:val="231F20"/>
          <w:spacing w:val="-2"/>
        </w:rPr>
        <w:t>website, providing help and</w:t>
      </w:r>
      <w:r>
        <w:rPr>
          <w:color w:val="231F20"/>
        </w:rPr>
        <w:t xml:space="preserve"> guidance through the public online feedback form</w:t>
      </w:r>
      <w:r>
        <w:rPr>
          <w:color w:val="231F20"/>
          <w:position w:val="6"/>
          <w:sz w:val="10"/>
        </w:rPr>
        <w:t>45</w:t>
      </w:r>
      <w:r>
        <w:rPr>
          <w:color w:val="231F20"/>
          <w:spacing w:val="25"/>
          <w:position w:val="6"/>
          <w:sz w:val="10"/>
        </w:rPr>
        <w:t xml:space="preserve"> </w:t>
      </w:r>
      <w:r>
        <w:rPr>
          <w:color w:val="231F20"/>
        </w:rPr>
        <w:t>and public</w:t>
      </w:r>
      <w:r>
        <w:rPr>
          <w:color w:val="231F20"/>
          <w:spacing w:val="-4"/>
        </w:rPr>
        <w:t xml:space="preserve"> </w:t>
      </w:r>
      <w:r>
        <w:rPr>
          <w:color w:val="231F20"/>
        </w:rPr>
        <w:t>1800</w:t>
      </w:r>
      <w:r>
        <w:rPr>
          <w:color w:val="231F20"/>
          <w:spacing w:val="-4"/>
        </w:rPr>
        <w:t xml:space="preserve"> </w:t>
      </w:r>
      <w:r>
        <w:rPr>
          <w:color w:val="231F20"/>
        </w:rPr>
        <w:t>phone</w:t>
      </w:r>
      <w:r>
        <w:rPr>
          <w:color w:val="231F20"/>
          <w:spacing w:val="-5"/>
        </w:rPr>
        <w:t xml:space="preserve"> </w:t>
      </w:r>
      <w:r>
        <w:rPr>
          <w:color w:val="231F20"/>
        </w:rPr>
        <w:t>number</w:t>
      </w:r>
      <w:r>
        <w:rPr>
          <w:color w:val="231F20"/>
          <w:spacing w:val="-6"/>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staffed</w:t>
      </w:r>
      <w:r>
        <w:rPr>
          <w:color w:val="231F20"/>
          <w:spacing w:val="-5"/>
        </w:rPr>
        <w:t xml:space="preserve"> </w:t>
      </w:r>
      <w:r>
        <w:rPr>
          <w:color w:val="231F20"/>
        </w:rPr>
        <w:t>from</w:t>
      </w:r>
      <w:r>
        <w:rPr>
          <w:color w:val="231F20"/>
          <w:spacing w:val="-5"/>
        </w:rPr>
        <w:t xml:space="preserve"> </w:t>
      </w:r>
      <w:r>
        <w:rPr>
          <w:color w:val="231F20"/>
        </w:rPr>
        <w:t>9am-5pm Monday</w:t>
      </w:r>
      <w:r>
        <w:rPr>
          <w:color w:val="231F20"/>
          <w:spacing w:val="-11"/>
        </w:rPr>
        <w:t xml:space="preserve"> </w:t>
      </w:r>
      <w:r>
        <w:rPr>
          <w:color w:val="231F20"/>
        </w:rPr>
        <w:t>to</w:t>
      </w:r>
      <w:r>
        <w:rPr>
          <w:color w:val="231F20"/>
          <w:spacing w:val="-10"/>
        </w:rPr>
        <w:t xml:space="preserve"> </w:t>
      </w:r>
      <w:r>
        <w:rPr>
          <w:color w:val="231F20"/>
        </w:rPr>
        <w:t>Friday,</w:t>
      </w:r>
      <w:r>
        <w:rPr>
          <w:color w:val="231F20"/>
          <w:spacing w:val="-10"/>
        </w:rPr>
        <w:t xml:space="preserve"> </w:t>
      </w:r>
      <w:r>
        <w:rPr>
          <w:color w:val="231F20"/>
        </w:rPr>
        <w:t>and</w:t>
      </w:r>
      <w:r>
        <w:rPr>
          <w:color w:val="231F20"/>
          <w:spacing w:val="-10"/>
        </w:rPr>
        <w:t xml:space="preserve"> </w:t>
      </w:r>
      <w:r>
        <w:rPr>
          <w:color w:val="231F20"/>
        </w:rPr>
        <w:t>conducting</w:t>
      </w:r>
      <w:r>
        <w:rPr>
          <w:color w:val="231F20"/>
          <w:spacing w:val="-10"/>
        </w:rPr>
        <w:t xml:space="preserve"> </w:t>
      </w:r>
      <w:r>
        <w:rPr>
          <w:color w:val="231F20"/>
        </w:rPr>
        <w:t>outreach</w:t>
      </w:r>
      <w:r>
        <w:rPr>
          <w:color w:val="231F20"/>
          <w:spacing w:val="-11"/>
        </w:rPr>
        <w:t xml:space="preserve"> </w:t>
      </w:r>
      <w:r>
        <w:rPr>
          <w:color w:val="231F20"/>
        </w:rPr>
        <w:t>activities</w:t>
      </w:r>
      <w:r>
        <w:rPr>
          <w:color w:val="231F20"/>
          <w:spacing w:val="-10"/>
        </w:rPr>
        <w:t xml:space="preserve"> </w:t>
      </w:r>
      <w:r>
        <w:rPr>
          <w:color w:val="231F20"/>
        </w:rPr>
        <w:t>and forums (Images 12-16).</w:t>
      </w:r>
    </w:p>
    <w:p w14:paraId="129E37D9" w14:textId="77777777" w:rsidR="00B06CC6" w:rsidRDefault="002D1BFA">
      <w:pPr>
        <w:pStyle w:val="BodyText"/>
        <w:spacing w:before="106" w:line="252" w:lineRule="auto"/>
        <w:ind w:left="242" w:right="1146"/>
      </w:pPr>
      <w:r>
        <w:rPr>
          <w:color w:val="231F20"/>
        </w:rPr>
        <w:t xml:space="preserve">This outreach program will be expanded to educate and upskill regulated entities on the new controls and </w:t>
      </w:r>
      <w:r>
        <w:rPr>
          <w:color w:val="231F20"/>
          <w:spacing w:val="-2"/>
        </w:rPr>
        <w:t>exceptions in place before offence provisions come into</w:t>
      </w:r>
      <w:r>
        <w:rPr>
          <w:color w:val="231F20"/>
        </w:rPr>
        <w:t xml:space="preserve"> effect. This includes the development of co-designed</w:t>
      </w:r>
    </w:p>
    <w:p w14:paraId="5AD13448" w14:textId="77777777" w:rsidR="00B06CC6" w:rsidRDefault="002D1BFA">
      <w:pPr>
        <w:pStyle w:val="BodyText"/>
        <w:spacing w:line="252" w:lineRule="auto"/>
        <w:ind w:left="242" w:right="859"/>
      </w:pPr>
      <w:r>
        <w:rPr>
          <w:color w:val="231F20"/>
        </w:rPr>
        <w:t>online learning modules that stakeholders can use to support</w:t>
      </w:r>
      <w:r>
        <w:rPr>
          <w:color w:val="231F20"/>
          <w:spacing w:val="-11"/>
        </w:rPr>
        <w:t xml:space="preserve"> </w:t>
      </w:r>
      <w:r>
        <w:rPr>
          <w:color w:val="231F20"/>
        </w:rPr>
        <w:t>decision</w:t>
      </w:r>
      <w:r>
        <w:rPr>
          <w:color w:val="231F20"/>
          <w:spacing w:val="-10"/>
        </w:rPr>
        <w:t xml:space="preserve"> </w:t>
      </w:r>
      <w:r>
        <w:rPr>
          <w:color w:val="231F20"/>
        </w:rPr>
        <w:t>making</w:t>
      </w:r>
      <w:r>
        <w:rPr>
          <w:color w:val="231F20"/>
          <w:spacing w:val="-10"/>
        </w:rPr>
        <w:t xml:space="preserve"> </w:t>
      </w:r>
      <w:r>
        <w:rPr>
          <w:color w:val="231F20"/>
        </w:rPr>
        <w:t>in</w:t>
      </w:r>
      <w:r>
        <w:rPr>
          <w:color w:val="231F20"/>
          <w:spacing w:val="-10"/>
        </w:rPr>
        <w:t xml:space="preserve"> </w:t>
      </w:r>
      <w:r>
        <w:rPr>
          <w:color w:val="231F20"/>
        </w:rPr>
        <w:t>relation</w:t>
      </w:r>
      <w:r>
        <w:rPr>
          <w:color w:val="231F20"/>
          <w:spacing w:val="-10"/>
        </w:rPr>
        <w:t xml:space="preserve"> </w:t>
      </w:r>
      <w:r>
        <w:rPr>
          <w:color w:val="231F20"/>
        </w:rPr>
        <w:t>to</w:t>
      </w:r>
      <w:r>
        <w:rPr>
          <w:color w:val="231F20"/>
          <w:spacing w:val="-11"/>
        </w:rPr>
        <w:t xml:space="preserve"> </w:t>
      </w:r>
      <w:r>
        <w:rPr>
          <w:color w:val="231F20"/>
        </w:rPr>
        <w:t>permit</w:t>
      </w:r>
      <w:r>
        <w:rPr>
          <w:color w:val="231F20"/>
          <w:spacing w:val="-10"/>
        </w:rPr>
        <w:t xml:space="preserve"> </w:t>
      </w:r>
      <w:r>
        <w:rPr>
          <w:color w:val="231F20"/>
        </w:rPr>
        <w:t>requirements and education and guidance material. In future iterations of the education and guidance material, this could include anonymised</w:t>
      </w:r>
      <w:r>
        <w:rPr>
          <w:color w:val="231F20"/>
          <w:spacing w:val="-4"/>
        </w:rPr>
        <w:t xml:space="preserve"> </w:t>
      </w:r>
      <w:r>
        <w:rPr>
          <w:color w:val="231F20"/>
        </w:rPr>
        <w:t>permit</w:t>
      </w:r>
      <w:r>
        <w:rPr>
          <w:color w:val="231F20"/>
          <w:spacing w:val="-4"/>
        </w:rPr>
        <w:t xml:space="preserve"> </w:t>
      </w:r>
      <w:r>
        <w:rPr>
          <w:color w:val="231F20"/>
        </w:rPr>
        <w:t>decisions</w:t>
      </w:r>
      <w:r>
        <w:rPr>
          <w:color w:val="231F20"/>
          <w:spacing w:val="-4"/>
        </w:rPr>
        <w:t xml:space="preserve"> </w:t>
      </w:r>
      <w:r>
        <w:rPr>
          <w:color w:val="231F20"/>
        </w:rPr>
        <w:t>to</w:t>
      </w:r>
      <w:r>
        <w:rPr>
          <w:color w:val="231F20"/>
          <w:spacing w:val="-3"/>
        </w:rPr>
        <w:t xml:space="preserve"> </w:t>
      </w:r>
      <w:r>
        <w:rPr>
          <w:color w:val="231F20"/>
        </w:rPr>
        <w:t>assist</w:t>
      </w:r>
      <w:r>
        <w:rPr>
          <w:color w:val="231F20"/>
          <w:spacing w:val="-4"/>
        </w:rPr>
        <w:t xml:space="preserve"> </w:t>
      </w:r>
      <w:r>
        <w:rPr>
          <w:color w:val="231F20"/>
        </w:rPr>
        <w:t>stakeholders</w:t>
      </w:r>
      <w:r>
        <w:rPr>
          <w:color w:val="231F20"/>
          <w:spacing w:val="-4"/>
        </w:rPr>
        <w:t xml:space="preserve"> </w:t>
      </w:r>
      <w:r>
        <w:rPr>
          <w:color w:val="231F20"/>
        </w:rPr>
        <w:t>in</w:t>
      </w:r>
      <w:r>
        <w:rPr>
          <w:color w:val="231F20"/>
          <w:spacing w:val="-3"/>
        </w:rPr>
        <w:t xml:space="preserve"> </w:t>
      </w:r>
      <w:r>
        <w:rPr>
          <w:color w:val="231F20"/>
        </w:rPr>
        <w:t>self- assessing the need to apply for a permit.</w:t>
      </w:r>
    </w:p>
    <w:p w14:paraId="26CF8DB1" w14:textId="77777777" w:rsidR="00B06CC6" w:rsidRDefault="002D1BFA">
      <w:pPr>
        <w:pStyle w:val="BodyText"/>
        <w:spacing w:before="106"/>
        <w:ind w:left="242"/>
      </w:pPr>
      <w:r>
        <w:rPr>
          <w:color w:val="231F20"/>
          <w:spacing w:val="-2"/>
        </w:rPr>
        <w:t>Defence</w:t>
      </w:r>
      <w:r>
        <w:rPr>
          <w:color w:val="231F20"/>
          <w:spacing w:val="-5"/>
        </w:rPr>
        <w:t xml:space="preserve"> </w:t>
      </w:r>
      <w:r>
        <w:rPr>
          <w:color w:val="231F20"/>
          <w:spacing w:val="-2"/>
        </w:rPr>
        <w:t>also</w:t>
      </w:r>
      <w:r>
        <w:rPr>
          <w:color w:val="231F20"/>
          <w:spacing w:val="-4"/>
        </w:rPr>
        <w:t xml:space="preserve"> </w:t>
      </w:r>
      <w:r>
        <w:rPr>
          <w:color w:val="231F20"/>
          <w:spacing w:val="-2"/>
        </w:rPr>
        <w:t>organises</w:t>
      </w:r>
      <w:r>
        <w:rPr>
          <w:color w:val="231F20"/>
          <w:spacing w:val="-5"/>
        </w:rPr>
        <w:t xml:space="preserve"> </w:t>
      </w:r>
      <w:r>
        <w:rPr>
          <w:color w:val="231F20"/>
          <w:spacing w:val="-2"/>
        </w:rPr>
        <w:t>a</w:t>
      </w:r>
      <w:r>
        <w:rPr>
          <w:color w:val="231F20"/>
          <w:spacing w:val="-4"/>
        </w:rPr>
        <w:t xml:space="preserve"> </w:t>
      </w:r>
      <w:r>
        <w:rPr>
          <w:color w:val="231F20"/>
          <w:spacing w:val="-2"/>
        </w:rPr>
        <w:t>variety</w:t>
      </w:r>
      <w:r>
        <w:rPr>
          <w:color w:val="231F20"/>
          <w:spacing w:val="-5"/>
        </w:rPr>
        <w:t xml:space="preserve"> </w:t>
      </w:r>
      <w:r>
        <w:rPr>
          <w:color w:val="231F20"/>
          <w:spacing w:val="-2"/>
        </w:rPr>
        <w:t>of</w:t>
      </w:r>
      <w:r>
        <w:rPr>
          <w:color w:val="231F20"/>
          <w:spacing w:val="-5"/>
        </w:rPr>
        <w:t xml:space="preserve"> </w:t>
      </w:r>
      <w:r>
        <w:rPr>
          <w:color w:val="231F20"/>
          <w:spacing w:val="-2"/>
        </w:rPr>
        <w:t>outreach</w:t>
      </w:r>
      <w:r>
        <w:rPr>
          <w:color w:val="231F20"/>
          <w:spacing w:val="-4"/>
        </w:rPr>
        <w:t xml:space="preserve"> </w:t>
      </w:r>
      <w:r>
        <w:rPr>
          <w:color w:val="231F20"/>
          <w:spacing w:val="-2"/>
        </w:rPr>
        <w:t>events</w:t>
      </w:r>
    </w:p>
    <w:p w14:paraId="037B897C" w14:textId="77777777" w:rsidR="00B06CC6" w:rsidRDefault="002D1BFA">
      <w:pPr>
        <w:pStyle w:val="BodyText"/>
        <w:spacing w:before="11" w:line="252" w:lineRule="auto"/>
        <w:ind w:left="242" w:right="949"/>
      </w:pPr>
      <w:r>
        <w:rPr>
          <w:color w:val="231F20"/>
        </w:rPr>
        <w:t xml:space="preserve">each year, including workshops and roadshows in major Australian cities. These events include presentations on current export control issues and provide opportunities </w:t>
      </w:r>
      <w:r>
        <w:rPr>
          <w:color w:val="231F20"/>
          <w:spacing w:val="-2"/>
        </w:rPr>
        <w:t>for</w:t>
      </w:r>
      <w:r>
        <w:rPr>
          <w:color w:val="231F20"/>
          <w:spacing w:val="-9"/>
        </w:rPr>
        <w:t xml:space="preserve"> </w:t>
      </w:r>
      <w:r>
        <w:rPr>
          <w:color w:val="231F20"/>
          <w:spacing w:val="-2"/>
        </w:rPr>
        <w:t>face-to-face</w:t>
      </w:r>
      <w:r>
        <w:rPr>
          <w:color w:val="231F20"/>
          <w:spacing w:val="-8"/>
        </w:rPr>
        <w:t xml:space="preserve"> </w:t>
      </w:r>
      <w:r>
        <w:rPr>
          <w:color w:val="231F20"/>
          <w:spacing w:val="-2"/>
        </w:rPr>
        <w:t>discussion</w:t>
      </w:r>
      <w:r>
        <w:rPr>
          <w:color w:val="231F20"/>
          <w:spacing w:val="-8"/>
        </w:rPr>
        <w:t xml:space="preserve"> </w:t>
      </w:r>
      <w:r>
        <w:rPr>
          <w:color w:val="231F20"/>
          <w:spacing w:val="-2"/>
        </w:rPr>
        <w:t>with</w:t>
      </w:r>
      <w:r>
        <w:rPr>
          <w:color w:val="231F20"/>
          <w:spacing w:val="-8"/>
        </w:rPr>
        <w:t xml:space="preserve"> </w:t>
      </w:r>
      <w:r>
        <w:rPr>
          <w:color w:val="231F20"/>
          <w:spacing w:val="-2"/>
        </w:rPr>
        <w:t>experienced</w:t>
      </w:r>
      <w:r>
        <w:rPr>
          <w:color w:val="231F20"/>
          <w:spacing w:val="-8"/>
        </w:rPr>
        <w:t xml:space="preserve"> </w:t>
      </w:r>
      <w:r>
        <w:rPr>
          <w:color w:val="231F20"/>
          <w:spacing w:val="-2"/>
        </w:rPr>
        <w:t>Defence</w:t>
      </w:r>
      <w:r>
        <w:rPr>
          <w:color w:val="231F20"/>
          <w:spacing w:val="-9"/>
        </w:rPr>
        <w:t xml:space="preserve"> </w:t>
      </w:r>
      <w:r>
        <w:rPr>
          <w:color w:val="231F20"/>
          <w:spacing w:val="-2"/>
        </w:rPr>
        <w:t>staff.</w:t>
      </w:r>
    </w:p>
    <w:p w14:paraId="355606C8" w14:textId="77777777" w:rsidR="00B06CC6" w:rsidRDefault="002D1BFA">
      <w:pPr>
        <w:pStyle w:val="BodyText"/>
        <w:spacing w:line="252" w:lineRule="auto"/>
        <w:ind w:left="242" w:right="848"/>
      </w:pPr>
      <w:r>
        <w:rPr>
          <w:color w:val="231F20"/>
        </w:rPr>
        <w:t>Defence</w:t>
      </w:r>
      <w:r>
        <w:rPr>
          <w:color w:val="231F20"/>
          <w:spacing w:val="-8"/>
        </w:rPr>
        <w:t xml:space="preserve"> </w:t>
      </w:r>
      <w:r>
        <w:rPr>
          <w:color w:val="231F20"/>
        </w:rPr>
        <w:t>also</w:t>
      </w:r>
      <w:r>
        <w:rPr>
          <w:color w:val="231F20"/>
          <w:spacing w:val="-7"/>
        </w:rPr>
        <w:t xml:space="preserve"> </w:t>
      </w:r>
      <w:r>
        <w:rPr>
          <w:color w:val="231F20"/>
        </w:rPr>
        <w:t>participates</w:t>
      </w:r>
      <w:r>
        <w:rPr>
          <w:color w:val="231F20"/>
          <w:spacing w:val="-8"/>
        </w:rPr>
        <w:t xml:space="preserve"> </w:t>
      </w:r>
      <w:r>
        <w:rPr>
          <w:color w:val="231F20"/>
        </w:rPr>
        <w:t>in</w:t>
      </w:r>
      <w:r>
        <w:rPr>
          <w:color w:val="231F20"/>
          <w:spacing w:val="-7"/>
        </w:rPr>
        <w:t xml:space="preserve"> </w:t>
      </w:r>
      <w:r>
        <w:rPr>
          <w:color w:val="231F20"/>
        </w:rPr>
        <w:t>defence</w:t>
      </w:r>
      <w:r>
        <w:rPr>
          <w:color w:val="231F20"/>
          <w:spacing w:val="-8"/>
        </w:rPr>
        <w:t xml:space="preserve"> </w:t>
      </w:r>
      <w:r>
        <w:rPr>
          <w:color w:val="231F20"/>
        </w:rPr>
        <w:t>industry</w:t>
      </w:r>
      <w:r>
        <w:rPr>
          <w:color w:val="231F20"/>
          <w:spacing w:val="-8"/>
        </w:rPr>
        <w:t xml:space="preserve"> </w:t>
      </w:r>
      <w:r>
        <w:rPr>
          <w:color w:val="231F20"/>
        </w:rPr>
        <w:t>exhibitions</w:t>
      </w:r>
      <w:r>
        <w:rPr>
          <w:color w:val="231F20"/>
          <w:spacing w:val="-8"/>
        </w:rPr>
        <w:t xml:space="preserve"> </w:t>
      </w:r>
      <w:r>
        <w:rPr>
          <w:color w:val="231F20"/>
        </w:rPr>
        <w:t>to raise</w:t>
      </w:r>
      <w:r>
        <w:rPr>
          <w:color w:val="231F20"/>
          <w:spacing w:val="-5"/>
        </w:rPr>
        <w:t xml:space="preserve"> </w:t>
      </w:r>
      <w:r>
        <w:rPr>
          <w:color w:val="231F20"/>
        </w:rPr>
        <w:t>awareness</w:t>
      </w:r>
      <w:r>
        <w:rPr>
          <w:color w:val="231F20"/>
          <w:spacing w:val="-5"/>
        </w:rPr>
        <w:t xml:space="preserve"> </w:t>
      </w:r>
      <w:r>
        <w:rPr>
          <w:color w:val="231F20"/>
        </w:rPr>
        <w:t>of</w:t>
      </w:r>
      <w:r>
        <w:rPr>
          <w:color w:val="231F20"/>
          <w:spacing w:val="-5"/>
        </w:rPr>
        <w:t xml:space="preserve"> </w:t>
      </w:r>
      <w:r>
        <w:rPr>
          <w:color w:val="231F20"/>
        </w:rPr>
        <w:t>Australia’s</w:t>
      </w:r>
      <w:r>
        <w:rPr>
          <w:color w:val="231F20"/>
          <w:spacing w:val="-5"/>
        </w:rPr>
        <w:t xml:space="preserve"> </w:t>
      </w:r>
      <w:r>
        <w:rPr>
          <w:color w:val="231F20"/>
        </w:rPr>
        <w:t>export</w:t>
      </w:r>
      <w:r>
        <w:rPr>
          <w:color w:val="231F20"/>
          <w:spacing w:val="-5"/>
        </w:rPr>
        <w:t xml:space="preserve"> </w:t>
      </w:r>
      <w:r>
        <w:rPr>
          <w:color w:val="231F20"/>
        </w:rPr>
        <w:t>controls.</w:t>
      </w:r>
      <w:r>
        <w:rPr>
          <w:color w:val="231F20"/>
          <w:spacing w:val="-4"/>
        </w:rPr>
        <w:t xml:space="preserve"> </w:t>
      </w:r>
      <w:r>
        <w:rPr>
          <w:color w:val="231F20"/>
        </w:rPr>
        <w:t>Defence</w:t>
      </w:r>
      <w:r>
        <w:rPr>
          <w:color w:val="231F20"/>
          <w:spacing w:val="-5"/>
        </w:rPr>
        <w:t xml:space="preserve"> </w:t>
      </w:r>
      <w:r>
        <w:rPr>
          <w:color w:val="231F20"/>
        </w:rPr>
        <w:t xml:space="preserve">will </w:t>
      </w:r>
      <w:r>
        <w:rPr>
          <w:color w:val="231F20"/>
          <w:spacing w:val="-2"/>
        </w:rPr>
        <w:t>increase its outreach events each year, including workshops</w:t>
      </w:r>
      <w:r>
        <w:rPr>
          <w:color w:val="231F20"/>
        </w:rPr>
        <w:t xml:space="preserve"> and roadshows in major Australian cities.</w:t>
      </w:r>
    </w:p>
    <w:p w14:paraId="404EEAFE" w14:textId="77777777" w:rsidR="00B06CC6" w:rsidRDefault="002D1BFA">
      <w:pPr>
        <w:pStyle w:val="BodyText"/>
        <w:spacing w:before="107" w:line="252" w:lineRule="auto"/>
        <w:ind w:left="242" w:right="918"/>
      </w:pPr>
      <w:r>
        <w:rPr>
          <w:color w:val="231F20"/>
        </w:rPr>
        <w:t xml:space="preserve">The expanded outreach and education program will </w:t>
      </w:r>
      <w:r>
        <w:rPr>
          <w:color w:val="231F20"/>
          <w:spacing w:val="-2"/>
        </w:rPr>
        <w:t>ensure</w:t>
      </w:r>
      <w:r>
        <w:rPr>
          <w:color w:val="231F20"/>
          <w:spacing w:val="-3"/>
        </w:rPr>
        <w:t xml:space="preserve"> </w:t>
      </w:r>
      <w:r>
        <w:rPr>
          <w:color w:val="231F20"/>
          <w:spacing w:val="-2"/>
        </w:rPr>
        <w:t>stakeholders</w:t>
      </w:r>
      <w:r>
        <w:rPr>
          <w:color w:val="231F20"/>
          <w:spacing w:val="-3"/>
        </w:rPr>
        <w:t xml:space="preserve"> </w:t>
      </w:r>
      <w:r>
        <w:rPr>
          <w:color w:val="231F20"/>
          <w:spacing w:val="-2"/>
        </w:rPr>
        <w:t>are</w:t>
      </w:r>
      <w:r>
        <w:rPr>
          <w:color w:val="231F20"/>
          <w:spacing w:val="-3"/>
        </w:rPr>
        <w:t xml:space="preserve"> </w:t>
      </w:r>
      <w:r>
        <w:rPr>
          <w:color w:val="231F20"/>
          <w:spacing w:val="-2"/>
        </w:rPr>
        <w:t>well informed</w:t>
      </w:r>
      <w:r>
        <w:rPr>
          <w:color w:val="231F20"/>
          <w:spacing w:val="-3"/>
        </w:rPr>
        <w:t xml:space="preserve"> </w:t>
      </w:r>
      <w:r>
        <w:rPr>
          <w:color w:val="231F20"/>
          <w:spacing w:val="-2"/>
        </w:rPr>
        <w:t>of</w:t>
      </w:r>
      <w:r>
        <w:rPr>
          <w:color w:val="231F20"/>
          <w:spacing w:val="-3"/>
        </w:rPr>
        <w:t xml:space="preserve"> </w:t>
      </w:r>
      <w:r>
        <w:rPr>
          <w:color w:val="231F20"/>
          <w:spacing w:val="-2"/>
        </w:rPr>
        <w:t>the</w:t>
      </w:r>
      <w:r>
        <w:rPr>
          <w:color w:val="231F20"/>
          <w:spacing w:val="-3"/>
        </w:rPr>
        <w:t xml:space="preserve"> </w:t>
      </w:r>
      <w:r>
        <w:rPr>
          <w:color w:val="231F20"/>
          <w:spacing w:val="-2"/>
        </w:rPr>
        <w:t>changes</w:t>
      </w:r>
      <w:r>
        <w:rPr>
          <w:color w:val="231F20"/>
          <w:spacing w:val="-3"/>
        </w:rPr>
        <w:t xml:space="preserve"> </w:t>
      </w:r>
      <w:r>
        <w:rPr>
          <w:color w:val="231F20"/>
          <w:spacing w:val="-2"/>
        </w:rPr>
        <w:t>and</w:t>
      </w:r>
      <w:r>
        <w:rPr>
          <w:color w:val="231F20"/>
        </w:rPr>
        <w:t xml:space="preserve"> feel supported to comply with the new export controls.</w:t>
      </w:r>
    </w:p>
    <w:p w14:paraId="2E99DEED" w14:textId="77777777" w:rsidR="00B06CC6" w:rsidRDefault="002D1BFA">
      <w:pPr>
        <w:pStyle w:val="BodyText"/>
        <w:spacing w:line="252" w:lineRule="auto"/>
        <w:ind w:left="242" w:right="1224"/>
        <w:jc w:val="both"/>
      </w:pPr>
      <w:r>
        <w:rPr>
          <w:color w:val="231F20"/>
        </w:rPr>
        <w:t>The</w:t>
      </w:r>
      <w:r>
        <w:rPr>
          <w:color w:val="231F20"/>
          <w:spacing w:val="-11"/>
        </w:rPr>
        <w:t xml:space="preserve"> </w:t>
      </w:r>
      <w:r>
        <w:rPr>
          <w:color w:val="231F20"/>
        </w:rPr>
        <w:t>online</w:t>
      </w:r>
      <w:r>
        <w:rPr>
          <w:color w:val="231F20"/>
          <w:spacing w:val="-10"/>
        </w:rPr>
        <w:t xml:space="preserve"> </w:t>
      </w:r>
      <w:r>
        <w:rPr>
          <w:color w:val="231F20"/>
        </w:rPr>
        <w:t>feedback</w:t>
      </w:r>
      <w:r>
        <w:rPr>
          <w:color w:val="231F20"/>
          <w:spacing w:val="-10"/>
        </w:rPr>
        <w:t xml:space="preserve"> </w:t>
      </w:r>
      <w:r>
        <w:rPr>
          <w:color w:val="231F20"/>
        </w:rPr>
        <w:t>form</w:t>
      </w:r>
      <w:r>
        <w:rPr>
          <w:color w:val="231F20"/>
          <w:spacing w:val="-10"/>
        </w:rPr>
        <w:t xml:space="preserve"> </w:t>
      </w:r>
      <w:r>
        <w:rPr>
          <w:color w:val="231F20"/>
        </w:rPr>
        <w:t>and</w:t>
      </w:r>
      <w:r>
        <w:rPr>
          <w:color w:val="231F20"/>
          <w:spacing w:val="-10"/>
        </w:rPr>
        <w:t xml:space="preserve"> </w:t>
      </w:r>
      <w:r>
        <w:rPr>
          <w:color w:val="231F20"/>
        </w:rPr>
        <w:t>the</w:t>
      </w:r>
      <w:r>
        <w:rPr>
          <w:color w:val="231F20"/>
          <w:spacing w:val="-11"/>
        </w:rPr>
        <w:t xml:space="preserve"> </w:t>
      </w:r>
      <w:r>
        <w:rPr>
          <w:color w:val="231F20"/>
        </w:rPr>
        <w:t>1800</w:t>
      </w:r>
      <w:r>
        <w:rPr>
          <w:color w:val="231F20"/>
          <w:spacing w:val="-10"/>
        </w:rPr>
        <w:t xml:space="preserve"> </w:t>
      </w:r>
      <w:r>
        <w:rPr>
          <w:color w:val="231F20"/>
        </w:rPr>
        <w:t>phone</w:t>
      </w:r>
      <w:r>
        <w:rPr>
          <w:color w:val="231F20"/>
          <w:spacing w:val="-10"/>
        </w:rPr>
        <w:t xml:space="preserve"> </w:t>
      </w:r>
      <w:r>
        <w:rPr>
          <w:color w:val="231F20"/>
        </w:rPr>
        <w:t>number will</w:t>
      </w:r>
      <w:r>
        <w:rPr>
          <w:color w:val="231F20"/>
          <w:spacing w:val="-3"/>
        </w:rPr>
        <w:t xml:space="preserve"> </w:t>
      </w:r>
      <w:r>
        <w:rPr>
          <w:color w:val="231F20"/>
        </w:rPr>
        <w:t>also</w:t>
      </w:r>
      <w:r>
        <w:rPr>
          <w:color w:val="231F20"/>
          <w:spacing w:val="-3"/>
        </w:rPr>
        <w:t xml:space="preserve"> </w:t>
      </w:r>
      <w:r>
        <w:rPr>
          <w:color w:val="231F20"/>
        </w:rPr>
        <w:t>support</w:t>
      </w:r>
      <w:r>
        <w:rPr>
          <w:color w:val="231F20"/>
          <w:spacing w:val="-4"/>
        </w:rPr>
        <w:t xml:space="preserve"> </w:t>
      </w:r>
      <w:r>
        <w:rPr>
          <w:color w:val="231F20"/>
        </w:rPr>
        <w:t>ongoing</w:t>
      </w:r>
      <w:r>
        <w:rPr>
          <w:color w:val="231F20"/>
          <w:spacing w:val="-3"/>
        </w:rPr>
        <w:t xml:space="preserve"> </w:t>
      </w:r>
      <w:r>
        <w:rPr>
          <w:color w:val="231F20"/>
        </w:rPr>
        <w:t>evaluation</w:t>
      </w:r>
      <w:r>
        <w:rPr>
          <w:color w:val="231F20"/>
          <w:spacing w:val="-3"/>
        </w:rPr>
        <w:t xml:space="preserve"> </w:t>
      </w:r>
      <w:r>
        <w:rPr>
          <w:color w:val="231F20"/>
        </w:rPr>
        <w:t>and</w:t>
      </w:r>
      <w:r>
        <w:rPr>
          <w:color w:val="231F20"/>
          <w:spacing w:val="-4"/>
        </w:rPr>
        <w:t xml:space="preserve"> </w:t>
      </w:r>
      <w:r>
        <w:rPr>
          <w:color w:val="231F20"/>
        </w:rPr>
        <w:t>resolution</w:t>
      </w:r>
      <w:r>
        <w:rPr>
          <w:color w:val="231F20"/>
          <w:spacing w:val="-3"/>
        </w:rPr>
        <w:t xml:space="preserve"> </w:t>
      </w:r>
      <w:r>
        <w:rPr>
          <w:color w:val="231F20"/>
        </w:rPr>
        <w:t>of future policy issues.</w:t>
      </w:r>
    </w:p>
    <w:p w14:paraId="33155C7B" w14:textId="77777777" w:rsidR="00B06CC6" w:rsidRDefault="00B06CC6">
      <w:pPr>
        <w:spacing w:line="252" w:lineRule="auto"/>
        <w:jc w:val="both"/>
        <w:sectPr w:rsidR="00B06CC6">
          <w:headerReference w:type="even" r:id="rId207"/>
          <w:pgSz w:w="11910" w:h="16840"/>
          <w:pgMar w:top="1560" w:right="840" w:bottom="740" w:left="860" w:header="0" w:footer="553" w:gutter="0"/>
          <w:cols w:num="2" w:space="720" w:equalWidth="0">
            <w:col w:w="4754" w:space="40"/>
            <w:col w:w="5416"/>
          </w:cols>
        </w:sectPr>
      </w:pPr>
    </w:p>
    <w:p w14:paraId="5589AC6E" w14:textId="77777777" w:rsidR="00B06CC6" w:rsidRDefault="00B06CC6">
      <w:pPr>
        <w:pStyle w:val="BodyText"/>
        <w:rPr>
          <w:sz w:val="20"/>
        </w:rPr>
      </w:pPr>
    </w:p>
    <w:p w14:paraId="1DA8D852" w14:textId="77777777" w:rsidR="00B06CC6" w:rsidRDefault="00B06CC6">
      <w:pPr>
        <w:pStyle w:val="BodyText"/>
        <w:rPr>
          <w:sz w:val="20"/>
        </w:rPr>
      </w:pPr>
    </w:p>
    <w:p w14:paraId="717F8BE4" w14:textId="77777777" w:rsidR="00B06CC6" w:rsidRDefault="00B06CC6">
      <w:pPr>
        <w:pStyle w:val="BodyText"/>
        <w:rPr>
          <w:sz w:val="20"/>
        </w:rPr>
      </w:pPr>
    </w:p>
    <w:p w14:paraId="45269C52" w14:textId="77777777" w:rsidR="00B06CC6" w:rsidRDefault="00B06CC6">
      <w:pPr>
        <w:pStyle w:val="BodyText"/>
        <w:rPr>
          <w:sz w:val="20"/>
        </w:rPr>
      </w:pPr>
    </w:p>
    <w:p w14:paraId="7547BE3E" w14:textId="77777777" w:rsidR="00B06CC6" w:rsidRDefault="00B06CC6">
      <w:pPr>
        <w:pStyle w:val="BodyText"/>
        <w:rPr>
          <w:sz w:val="20"/>
        </w:rPr>
      </w:pPr>
    </w:p>
    <w:p w14:paraId="5C5A432A" w14:textId="77777777" w:rsidR="00B06CC6" w:rsidRDefault="00B06CC6">
      <w:pPr>
        <w:pStyle w:val="BodyText"/>
        <w:rPr>
          <w:sz w:val="20"/>
        </w:rPr>
      </w:pPr>
    </w:p>
    <w:p w14:paraId="0DCF78CE" w14:textId="77777777" w:rsidR="00B06CC6" w:rsidRDefault="00B06CC6">
      <w:pPr>
        <w:pStyle w:val="BodyText"/>
        <w:rPr>
          <w:sz w:val="20"/>
        </w:rPr>
      </w:pPr>
    </w:p>
    <w:p w14:paraId="6B5A2271" w14:textId="77777777" w:rsidR="00B06CC6" w:rsidRDefault="00B06CC6">
      <w:pPr>
        <w:pStyle w:val="BodyText"/>
        <w:rPr>
          <w:sz w:val="20"/>
        </w:rPr>
      </w:pPr>
    </w:p>
    <w:p w14:paraId="7BE83E4F" w14:textId="77777777" w:rsidR="00B06CC6" w:rsidRDefault="00B06CC6">
      <w:pPr>
        <w:pStyle w:val="BodyText"/>
        <w:rPr>
          <w:sz w:val="20"/>
        </w:rPr>
      </w:pPr>
    </w:p>
    <w:p w14:paraId="17AB673F" w14:textId="77777777" w:rsidR="00B06CC6" w:rsidRDefault="00B06CC6">
      <w:pPr>
        <w:pStyle w:val="BodyText"/>
        <w:rPr>
          <w:sz w:val="20"/>
        </w:rPr>
      </w:pPr>
    </w:p>
    <w:p w14:paraId="25A489D2" w14:textId="77777777" w:rsidR="00B06CC6" w:rsidRDefault="00B06CC6">
      <w:pPr>
        <w:pStyle w:val="BodyText"/>
        <w:rPr>
          <w:sz w:val="20"/>
        </w:rPr>
      </w:pPr>
    </w:p>
    <w:p w14:paraId="3447FE07" w14:textId="77777777" w:rsidR="00B06CC6" w:rsidRDefault="00B06CC6">
      <w:pPr>
        <w:pStyle w:val="BodyText"/>
        <w:rPr>
          <w:sz w:val="20"/>
        </w:rPr>
      </w:pPr>
    </w:p>
    <w:p w14:paraId="48E929FC" w14:textId="77777777" w:rsidR="00B06CC6" w:rsidRDefault="00B06CC6">
      <w:pPr>
        <w:pStyle w:val="BodyText"/>
        <w:rPr>
          <w:sz w:val="20"/>
        </w:rPr>
      </w:pPr>
    </w:p>
    <w:p w14:paraId="33FC816A" w14:textId="77777777" w:rsidR="00B06CC6" w:rsidRDefault="00B06CC6">
      <w:pPr>
        <w:pStyle w:val="BodyText"/>
        <w:rPr>
          <w:sz w:val="20"/>
        </w:rPr>
      </w:pPr>
    </w:p>
    <w:p w14:paraId="78FD8351" w14:textId="77777777" w:rsidR="00B06CC6" w:rsidRDefault="00B06CC6">
      <w:pPr>
        <w:pStyle w:val="BodyText"/>
        <w:rPr>
          <w:sz w:val="20"/>
        </w:rPr>
      </w:pPr>
    </w:p>
    <w:p w14:paraId="30A3A307" w14:textId="77777777" w:rsidR="00B06CC6" w:rsidRDefault="00B06CC6">
      <w:pPr>
        <w:pStyle w:val="BodyText"/>
        <w:spacing w:before="3"/>
        <w:rPr>
          <w:sz w:val="12"/>
        </w:rPr>
      </w:pPr>
    </w:p>
    <w:p w14:paraId="10B20CE7"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2472" name="Group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2473" name="Graphic 2473"/>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249F035" id="Group 2472"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">
                <v:shape id="Graphic 2473"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" path="m,l6012002,e" filled="f" strokecolor="#231f20" strokeweight=".5pt">
                  <v:path arrowok="t"/>
                </v:shape>
                <w10:anchorlock/>
              </v:group>
            </w:pict>
          </mc:Fallback>
        </mc:AlternateContent>
      </w:r>
    </w:p>
    <w:p w14:paraId="19A5A6BA" w14:textId="77777777" w:rsidR="00B06CC6" w:rsidRDefault="002D1BFA">
      <w:pPr>
        <w:pStyle w:val="ListParagraph"/>
        <w:numPr>
          <w:ilvl w:val="0"/>
          <w:numId w:val="44"/>
        </w:numPr>
        <w:tabs>
          <w:tab w:val="left" w:pos="385"/>
        </w:tabs>
        <w:spacing w:before="140"/>
        <w:ind w:left="385" w:hanging="225"/>
        <w:jc w:val="left"/>
        <w:rPr>
          <w:sz w:val="14"/>
        </w:rPr>
      </w:pPr>
      <w:r>
        <w:rPr>
          <w:color w:val="231F20"/>
          <w:spacing w:val="-2"/>
          <w:sz w:val="14"/>
        </w:rPr>
        <w:t>The</w:t>
      </w:r>
      <w:r>
        <w:rPr>
          <w:color w:val="231F20"/>
          <w:sz w:val="14"/>
        </w:rPr>
        <w:t xml:space="preserve"> </w:t>
      </w:r>
      <w:r>
        <w:rPr>
          <w:color w:val="231F20"/>
          <w:spacing w:val="-2"/>
          <w:sz w:val="14"/>
        </w:rPr>
        <w:t>Defence</w:t>
      </w:r>
      <w:r>
        <w:rPr>
          <w:color w:val="231F20"/>
          <w:spacing w:val="1"/>
          <w:sz w:val="14"/>
        </w:rPr>
        <w:t xml:space="preserve"> </w:t>
      </w:r>
      <w:r>
        <w:rPr>
          <w:color w:val="231F20"/>
          <w:spacing w:val="-2"/>
          <w:sz w:val="14"/>
        </w:rPr>
        <w:t>Export</w:t>
      </w:r>
      <w:r>
        <w:rPr>
          <w:color w:val="231F20"/>
          <w:sz w:val="14"/>
        </w:rPr>
        <w:t xml:space="preserve"> </w:t>
      </w:r>
      <w:r>
        <w:rPr>
          <w:color w:val="231F20"/>
          <w:spacing w:val="-2"/>
          <w:sz w:val="14"/>
        </w:rPr>
        <w:t>Controls</w:t>
      </w:r>
      <w:r>
        <w:rPr>
          <w:color w:val="231F20"/>
          <w:sz w:val="14"/>
        </w:rPr>
        <w:t xml:space="preserve"> </w:t>
      </w:r>
      <w:r>
        <w:rPr>
          <w:color w:val="231F20"/>
          <w:spacing w:val="-2"/>
          <w:sz w:val="14"/>
        </w:rPr>
        <w:t>website</w:t>
      </w:r>
      <w:r>
        <w:rPr>
          <w:color w:val="231F20"/>
          <w:sz w:val="14"/>
        </w:rPr>
        <w:t xml:space="preserve"> </w:t>
      </w:r>
      <w:r>
        <w:rPr>
          <w:color w:val="231F20"/>
          <w:spacing w:val="-2"/>
          <w:sz w:val="14"/>
        </w:rPr>
        <w:t>can</w:t>
      </w:r>
      <w:r>
        <w:rPr>
          <w:color w:val="231F20"/>
          <w:spacing w:val="1"/>
          <w:sz w:val="14"/>
        </w:rPr>
        <w:t xml:space="preserve"> </w:t>
      </w:r>
      <w:r>
        <w:rPr>
          <w:color w:val="231F20"/>
          <w:spacing w:val="-2"/>
          <w:sz w:val="14"/>
        </w:rPr>
        <w:t>be</w:t>
      </w:r>
      <w:r>
        <w:rPr>
          <w:color w:val="231F20"/>
          <w:spacing w:val="1"/>
          <w:sz w:val="14"/>
        </w:rPr>
        <w:t xml:space="preserve"> </w:t>
      </w:r>
      <w:r>
        <w:rPr>
          <w:color w:val="231F20"/>
          <w:spacing w:val="-2"/>
          <w:sz w:val="14"/>
        </w:rPr>
        <w:t>found</w:t>
      </w:r>
      <w:r>
        <w:rPr>
          <w:color w:val="231F20"/>
          <w:sz w:val="14"/>
        </w:rPr>
        <w:t xml:space="preserve"> </w:t>
      </w:r>
      <w:r>
        <w:rPr>
          <w:color w:val="231F20"/>
          <w:spacing w:val="-2"/>
          <w:sz w:val="14"/>
        </w:rPr>
        <w:t>at:</w:t>
      </w:r>
      <w:r>
        <w:rPr>
          <w:color w:val="231F20"/>
          <w:spacing w:val="1"/>
          <w:sz w:val="14"/>
        </w:rPr>
        <w:t xml:space="preserve"> </w:t>
      </w:r>
      <w:r>
        <w:rPr>
          <w:color w:val="231F20"/>
          <w:spacing w:val="-2"/>
          <w:sz w:val="14"/>
        </w:rPr>
        <w:t>ht</w:t>
      </w:r>
      <w:hyperlink r:id="rId208">
        <w:r>
          <w:rPr>
            <w:color w:val="231F20"/>
            <w:spacing w:val="-2"/>
            <w:sz w:val="14"/>
          </w:rPr>
          <w:t>tps://www</w:t>
        </w:r>
      </w:hyperlink>
      <w:r>
        <w:rPr>
          <w:color w:val="231F20"/>
          <w:spacing w:val="-2"/>
          <w:sz w:val="14"/>
        </w:rPr>
        <w:t>.def</w:t>
      </w:r>
      <w:hyperlink r:id="rId209">
        <w:r>
          <w:rPr>
            <w:color w:val="231F20"/>
            <w:spacing w:val="-2"/>
            <w:sz w:val="14"/>
          </w:rPr>
          <w:t>ence.g</w:t>
        </w:r>
      </w:hyperlink>
      <w:r>
        <w:rPr>
          <w:color w:val="231F20"/>
          <w:spacing w:val="-2"/>
          <w:sz w:val="14"/>
        </w:rPr>
        <w:t>ov</w:t>
      </w:r>
      <w:hyperlink r:id="rId210">
        <w:r>
          <w:rPr>
            <w:color w:val="231F20"/>
            <w:spacing w:val="-2"/>
            <w:sz w:val="14"/>
          </w:rPr>
          <w:t>.au/business-industry/export/controls/contact-</w:t>
        </w:r>
        <w:r>
          <w:rPr>
            <w:color w:val="231F20"/>
            <w:spacing w:val="-5"/>
            <w:sz w:val="14"/>
          </w:rPr>
          <w:t>us</w:t>
        </w:r>
      </w:hyperlink>
    </w:p>
    <w:p w14:paraId="02F9F8E1" w14:textId="77777777" w:rsidR="00B06CC6" w:rsidRDefault="00B06CC6">
      <w:pPr>
        <w:rPr>
          <w:sz w:val="14"/>
        </w:rPr>
        <w:sectPr w:rsidR="00B06CC6">
          <w:type w:val="continuous"/>
          <w:pgSz w:w="11910" w:h="16840"/>
          <w:pgMar w:top="1400" w:right="840" w:bottom="280" w:left="860" w:header="0" w:footer="553" w:gutter="0"/>
          <w:cols w:space="720"/>
        </w:sectPr>
      </w:pPr>
    </w:p>
    <w:p w14:paraId="4ACD71E8" w14:textId="77777777" w:rsidR="00B06CC6" w:rsidRDefault="002D1BFA">
      <w:pPr>
        <w:pStyle w:val="BodyText"/>
        <w:rPr>
          <w:sz w:val="20"/>
        </w:rPr>
      </w:pPr>
      <w:r>
        <w:rPr>
          <w:noProof/>
          <w:lang w:val="en-AU" w:eastAsia="en-AU"/>
        </w:rPr>
        <mc:AlternateContent>
          <mc:Choice Requires="wpg">
            <w:drawing>
              <wp:anchor distT="0" distB="0" distL="0" distR="0" simplePos="0" relativeHeight="482494976" behindDoc="1" locked="0" layoutInCell="1" allowOverlap="1">
                <wp:simplePos x="0" y="0"/>
                <wp:positionH relativeFrom="page">
                  <wp:posOffset>4189879</wp:posOffset>
                </wp:positionH>
                <wp:positionV relativeFrom="page">
                  <wp:posOffset>6576624</wp:posOffset>
                </wp:positionV>
                <wp:extent cx="2096770" cy="2614295"/>
                <wp:effectExtent l="0" t="0" r="0" b="0"/>
                <wp:wrapNone/>
                <wp:docPr id="2546"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770" cy="2614295"/>
                          <a:chOff x="0" y="0"/>
                          <a:chExt cx="2096770" cy="2614295"/>
                        </a:xfrm>
                      </wpg:grpSpPr>
                      <wps:wsp>
                        <wps:cNvPr id="2547" name="Graphic 2547"/>
                        <wps:cNvSpPr/>
                        <wps:spPr>
                          <a:xfrm>
                            <a:off x="530806" y="338371"/>
                            <a:ext cx="1270" cy="172720"/>
                          </a:xfrm>
                          <a:custGeom>
                            <a:avLst/>
                            <a:gdLst/>
                            <a:ahLst/>
                            <a:cxnLst/>
                            <a:rect l="l" t="t" r="r" b="b"/>
                            <a:pathLst>
                              <a:path h="172720">
                                <a:moveTo>
                                  <a:pt x="0" y="0"/>
                                </a:moveTo>
                                <a:lnTo>
                                  <a:pt x="0" y="172665"/>
                                </a:lnTo>
                              </a:path>
                            </a:pathLst>
                          </a:custGeom>
                          <a:ln w="10544">
                            <a:solidFill>
                              <a:srgbClr val="8490C7"/>
                            </a:solidFill>
                            <a:prstDash val="solid"/>
                          </a:ln>
                        </wps:spPr>
                        <wps:bodyPr wrap="square" lIns="0" tIns="0" rIns="0" bIns="0" rtlCol="0">
                          <a:prstTxWarp prst="textNoShape">
                            <a:avLst/>
                          </a:prstTxWarp>
                          <a:noAutofit/>
                        </wps:bodyPr>
                      </wps:wsp>
                      <wps:wsp>
                        <wps:cNvPr id="2548" name="Graphic 2548"/>
                        <wps:cNvSpPr/>
                        <wps:spPr>
                          <a:xfrm>
                            <a:off x="-10" y="503383"/>
                            <a:ext cx="1061720" cy="431800"/>
                          </a:xfrm>
                          <a:custGeom>
                            <a:avLst/>
                            <a:gdLst/>
                            <a:ahLst/>
                            <a:cxnLst/>
                            <a:rect l="l" t="t" r="r" b="b"/>
                            <a:pathLst>
                              <a:path w="1061720" h="431800">
                                <a:moveTo>
                                  <a:pt x="1061681" y="61252"/>
                                </a:moveTo>
                                <a:lnTo>
                                  <a:pt x="530860" y="61252"/>
                                </a:lnTo>
                                <a:lnTo>
                                  <a:pt x="563435" y="0"/>
                                </a:lnTo>
                                <a:lnTo>
                                  <a:pt x="498182" y="0"/>
                                </a:lnTo>
                                <a:lnTo>
                                  <a:pt x="530771" y="61252"/>
                                </a:lnTo>
                                <a:lnTo>
                                  <a:pt x="0" y="61252"/>
                                </a:lnTo>
                                <a:lnTo>
                                  <a:pt x="0" y="431673"/>
                                </a:lnTo>
                                <a:lnTo>
                                  <a:pt x="1061681" y="431673"/>
                                </a:lnTo>
                                <a:lnTo>
                                  <a:pt x="1061681" y="61252"/>
                                </a:lnTo>
                                <a:close/>
                              </a:path>
                            </a:pathLst>
                          </a:custGeom>
                          <a:solidFill>
                            <a:srgbClr val="8490C7"/>
                          </a:solidFill>
                        </wps:spPr>
                        <wps:bodyPr wrap="square" lIns="0" tIns="0" rIns="0" bIns="0" rtlCol="0">
                          <a:prstTxWarp prst="textNoShape">
                            <a:avLst/>
                          </a:prstTxWarp>
                          <a:noAutofit/>
                        </wps:bodyPr>
                      </wps:wsp>
                      <wps:wsp>
                        <wps:cNvPr id="2549" name="Graphic 2549"/>
                        <wps:cNvSpPr/>
                        <wps:spPr>
                          <a:xfrm>
                            <a:off x="530806" y="935045"/>
                            <a:ext cx="1270" cy="375920"/>
                          </a:xfrm>
                          <a:custGeom>
                            <a:avLst/>
                            <a:gdLst/>
                            <a:ahLst/>
                            <a:cxnLst/>
                            <a:rect l="l" t="t" r="r" b="b"/>
                            <a:pathLst>
                              <a:path h="375920">
                                <a:moveTo>
                                  <a:pt x="0" y="0"/>
                                </a:moveTo>
                                <a:lnTo>
                                  <a:pt x="0" y="110469"/>
                                </a:lnTo>
                                <a:lnTo>
                                  <a:pt x="0" y="375656"/>
                                </a:lnTo>
                              </a:path>
                            </a:pathLst>
                          </a:custGeom>
                          <a:ln w="10544">
                            <a:solidFill>
                              <a:srgbClr val="8490C7"/>
                            </a:solidFill>
                            <a:prstDash val="solid"/>
                          </a:ln>
                        </wps:spPr>
                        <wps:bodyPr wrap="square" lIns="0" tIns="0" rIns="0" bIns="0" rtlCol="0">
                          <a:prstTxWarp prst="textNoShape">
                            <a:avLst/>
                          </a:prstTxWarp>
                          <a:noAutofit/>
                        </wps:bodyPr>
                      </wps:wsp>
                      <wps:wsp>
                        <wps:cNvPr id="2550" name="Graphic 2550"/>
                        <wps:cNvSpPr/>
                        <wps:spPr>
                          <a:xfrm>
                            <a:off x="498177" y="1303030"/>
                            <a:ext cx="65405" cy="61594"/>
                          </a:xfrm>
                          <a:custGeom>
                            <a:avLst/>
                            <a:gdLst/>
                            <a:ahLst/>
                            <a:cxnLst/>
                            <a:rect l="l" t="t" r="r" b="b"/>
                            <a:pathLst>
                              <a:path w="65405" h="61594">
                                <a:moveTo>
                                  <a:pt x="32634" y="61334"/>
                                </a:moveTo>
                                <a:lnTo>
                                  <a:pt x="0" y="0"/>
                                </a:lnTo>
                                <a:lnTo>
                                  <a:pt x="65257" y="0"/>
                                </a:lnTo>
                                <a:lnTo>
                                  <a:pt x="32634" y="61334"/>
                                </a:lnTo>
                                <a:close/>
                              </a:path>
                            </a:pathLst>
                          </a:custGeom>
                          <a:solidFill>
                            <a:srgbClr val="8490C7"/>
                          </a:solidFill>
                        </wps:spPr>
                        <wps:bodyPr wrap="square" lIns="0" tIns="0" rIns="0" bIns="0" rtlCol="0">
                          <a:prstTxWarp prst="textNoShape">
                            <a:avLst/>
                          </a:prstTxWarp>
                          <a:noAutofit/>
                        </wps:bodyPr>
                      </wps:wsp>
                      <wps:wsp>
                        <wps:cNvPr id="2551" name="Graphic 2551"/>
                        <wps:cNvSpPr/>
                        <wps:spPr>
                          <a:xfrm>
                            <a:off x="859305" y="618281"/>
                            <a:ext cx="908685" cy="132080"/>
                          </a:xfrm>
                          <a:custGeom>
                            <a:avLst/>
                            <a:gdLst/>
                            <a:ahLst/>
                            <a:cxnLst/>
                            <a:rect l="l" t="t" r="r" b="b"/>
                            <a:pathLst>
                              <a:path w="908685" h="132080">
                                <a:moveTo>
                                  <a:pt x="0" y="131637"/>
                                </a:moveTo>
                                <a:lnTo>
                                  <a:pt x="908560" y="131637"/>
                                </a:lnTo>
                                <a:lnTo>
                                  <a:pt x="908560" y="0"/>
                                </a:lnTo>
                              </a:path>
                            </a:pathLst>
                          </a:custGeom>
                          <a:ln w="9923">
                            <a:solidFill>
                              <a:srgbClr val="8490C7"/>
                            </a:solidFill>
                            <a:prstDash val="solid"/>
                          </a:ln>
                        </wps:spPr>
                        <wps:bodyPr wrap="square" lIns="0" tIns="0" rIns="0" bIns="0" rtlCol="0">
                          <a:prstTxWarp prst="textNoShape">
                            <a:avLst/>
                          </a:prstTxWarp>
                          <a:noAutofit/>
                        </wps:bodyPr>
                      </wps:wsp>
                      <wps:wsp>
                        <wps:cNvPr id="2552" name="Graphic 2552"/>
                        <wps:cNvSpPr/>
                        <wps:spPr>
                          <a:xfrm>
                            <a:off x="1439458" y="194202"/>
                            <a:ext cx="657225" cy="431800"/>
                          </a:xfrm>
                          <a:custGeom>
                            <a:avLst/>
                            <a:gdLst/>
                            <a:ahLst/>
                            <a:cxnLst/>
                            <a:rect l="l" t="t" r="r" b="b"/>
                            <a:pathLst>
                              <a:path w="657225" h="431800">
                                <a:moveTo>
                                  <a:pt x="656882" y="0"/>
                                </a:moveTo>
                                <a:lnTo>
                                  <a:pt x="0" y="0"/>
                                </a:lnTo>
                                <a:lnTo>
                                  <a:pt x="0" y="370433"/>
                                </a:lnTo>
                                <a:lnTo>
                                  <a:pt x="328383" y="370433"/>
                                </a:lnTo>
                                <a:lnTo>
                                  <a:pt x="295783" y="431749"/>
                                </a:lnTo>
                                <a:lnTo>
                                  <a:pt x="361022" y="431749"/>
                                </a:lnTo>
                                <a:lnTo>
                                  <a:pt x="328396" y="370433"/>
                                </a:lnTo>
                                <a:lnTo>
                                  <a:pt x="656882" y="370433"/>
                                </a:lnTo>
                                <a:lnTo>
                                  <a:pt x="656882" y="0"/>
                                </a:lnTo>
                                <a:close/>
                              </a:path>
                            </a:pathLst>
                          </a:custGeom>
                          <a:solidFill>
                            <a:srgbClr val="8490C7"/>
                          </a:solidFill>
                        </wps:spPr>
                        <wps:bodyPr wrap="square" lIns="0" tIns="0" rIns="0" bIns="0" rtlCol="0">
                          <a:prstTxWarp prst="textNoShape">
                            <a:avLst/>
                          </a:prstTxWarp>
                          <a:noAutofit/>
                        </wps:bodyPr>
                      </wps:wsp>
                      <wps:wsp>
                        <wps:cNvPr id="2553" name="Graphic 2553"/>
                        <wps:cNvSpPr/>
                        <wps:spPr>
                          <a:xfrm>
                            <a:off x="1090941" y="4968"/>
                            <a:ext cx="677545" cy="135890"/>
                          </a:xfrm>
                          <a:custGeom>
                            <a:avLst/>
                            <a:gdLst/>
                            <a:ahLst/>
                            <a:cxnLst/>
                            <a:rect l="l" t="t" r="r" b="b"/>
                            <a:pathLst>
                              <a:path w="677545" h="135890">
                                <a:moveTo>
                                  <a:pt x="0" y="0"/>
                                </a:moveTo>
                                <a:lnTo>
                                  <a:pt x="676926" y="0"/>
                                </a:lnTo>
                                <a:lnTo>
                                  <a:pt x="676926" y="135551"/>
                                </a:lnTo>
                              </a:path>
                            </a:pathLst>
                          </a:custGeom>
                          <a:ln w="9934">
                            <a:solidFill>
                              <a:srgbClr val="8490C7"/>
                            </a:solidFill>
                            <a:prstDash val="solid"/>
                          </a:ln>
                        </wps:spPr>
                        <wps:bodyPr wrap="square" lIns="0" tIns="0" rIns="0" bIns="0" rtlCol="0">
                          <a:prstTxWarp prst="textNoShape">
                            <a:avLst/>
                          </a:prstTxWarp>
                          <a:noAutofit/>
                        </wps:bodyPr>
                      </wps:wsp>
                      <wps:wsp>
                        <wps:cNvPr id="2554" name="Graphic 2554"/>
                        <wps:cNvSpPr/>
                        <wps:spPr>
                          <a:xfrm>
                            <a:off x="1735235" y="132859"/>
                            <a:ext cx="65405" cy="61594"/>
                          </a:xfrm>
                          <a:custGeom>
                            <a:avLst/>
                            <a:gdLst/>
                            <a:ahLst/>
                            <a:cxnLst/>
                            <a:rect l="l" t="t" r="r" b="b"/>
                            <a:pathLst>
                              <a:path w="65405" h="61594">
                                <a:moveTo>
                                  <a:pt x="32634" y="61334"/>
                                </a:moveTo>
                                <a:lnTo>
                                  <a:pt x="0" y="0"/>
                                </a:lnTo>
                                <a:lnTo>
                                  <a:pt x="65257" y="0"/>
                                </a:lnTo>
                                <a:lnTo>
                                  <a:pt x="32634" y="61334"/>
                                </a:lnTo>
                                <a:close/>
                              </a:path>
                            </a:pathLst>
                          </a:custGeom>
                          <a:solidFill>
                            <a:srgbClr val="8490C7"/>
                          </a:solidFill>
                        </wps:spPr>
                        <wps:bodyPr wrap="square" lIns="0" tIns="0" rIns="0" bIns="0" rtlCol="0">
                          <a:prstTxWarp prst="textNoShape">
                            <a:avLst/>
                          </a:prstTxWarp>
                          <a:noAutofit/>
                        </wps:bodyPr>
                      </wps:wsp>
                      <wps:wsp>
                        <wps:cNvPr id="2555" name="Graphic 2555"/>
                        <wps:cNvSpPr/>
                        <wps:spPr>
                          <a:xfrm>
                            <a:off x="1853511" y="519228"/>
                            <a:ext cx="61594" cy="1873250"/>
                          </a:xfrm>
                          <a:custGeom>
                            <a:avLst/>
                            <a:gdLst/>
                            <a:ahLst/>
                            <a:cxnLst/>
                            <a:rect l="l" t="t" r="r" b="b"/>
                            <a:pathLst>
                              <a:path w="61594" h="1873250">
                                <a:moveTo>
                                  <a:pt x="61272" y="0"/>
                                </a:moveTo>
                                <a:lnTo>
                                  <a:pt x="61272" y="1872783"/>
                                </a:lnTo>
                                <a:lnTo>
                                  <a:pt x="0" y="1872783"/>
                                </a:lnTo>
                              </a:path>
                            </a:pathLst>
                          </a:custGeom>
                          <a:ln w="10543">
                            <a:solidFill>
                              <a:srgbClr val="8490C7"/>
                            </a:solidFill>
                            <a:prstDash val="solid"/>
                          </a:ln>
                        </wps:spPr>
                        <wps:bodyPr wrap="square" lIns="0" tIns="0" rIns="0" bIns="0" rtlCol="0">
                          <a:prstTxWarp prst="textNoShape">
                            <a:avLst/>
                          </a:prstTxWarp>
                          <a:noAutofit/>
                        </wps:bodyPr>
                      </wps:wsp>
                      <wps:wsp>
                        <wps:cNvPr id="2556" name="Graphic 2556"/>
                        <wps:cNvSpPr/>
                        <wps:spPr>
                          <a:xfrm>
                            <a:off x="365537" y="1728172"/>
                            <a:ext cx="334645" cy="664210"/>
                          </a:xfrm>
                          <a:custGeom>
                            <a:avLst/>
                            <a:gdLst/>
                            <a:ahLst/>
                            <a:cxnLst/>
                            <a:rect l="l" t="t" r="r" b="b"/>
                            <a:pathLst>
                              <a:path w="334645" h="664210">
                                <a:moveTo>
                                  <a:pt x="0" y="0"/>
                                </a:moveTo>
                                <a:lnTo>
                                  <a:pt x="0" y="663845"/>
                                </a:lnTo>
                                <a:lnTo>
                                  <a:pt x="334429" y="663845"/>
                                </a:lnTo>
                              </a:path>
                            </a:pathLst>
                          </a:custGeom>
                          <a:ln w="10415">
                            <a:solidFill>
                              <a:srgbClr val="8490C7"/>
                            </a:solidFill>
                            <a:prstDash val="solid"/>
                          </a:ln>
                        </wps:spPr>
                        <wps:bodyPr wrap="square" lIns="0" tIns="0" rIns="0" bIns="0" rtlCol="0">
                          <a:prstTxWarp prst="textNoShape">
                            <a:avLst/>
                          </a:prstTxWarp>
                          <a:noAutofit/>
                        </wps:bodyPr>
                      </wps:wsp>
                      <wps:wsp>
                        <wps:cNvPr id="2557" name="Graphic 2557"/>
                        <wps:cNvSpPr/>
                        <wps:spPr>
                          <a:xfrm>
                            <a:off x="691809" y="2169725"/>
                            <a:ext cx="1170305" cy="445134"/>
                          </a:xfrm>
                          <a:custGeom>
                            <a:avLst/>
                            <a:gdLst/>
                            <a:ahLst/>
                            <a:cxnLst/>
                            <a:rect l="l" t="t" r="r" b="b"/>
                            <a:pathLst>
                              <a:path w="1170305" h="445134">
                                <a:moveTo>
                                  <a:pt x="65252" y="222288"/>
                                </a:moveTo>
                                <a:lnTo>
                                  <a:pt x="0" y="191630"/>
                                </a:lnTo>
                                <a:lnTo>
                                  <a:pt x="0" y="252958"/>
                                </a:lnTo>
                                <a:lnTo>
                                  <a:pt x="65252" y="222288"/>
                                </a:lnTo>
                                <a:close/>
                              </a:path>
                              <a:path w="1170305" h="445134">
                                <a:moveTo>
                                  <a:pt x="1169847" y="191630"/>
                                </a:moveTo>
                                <a:lnTo>
                                  <a:pt x="1104607" y="222300"/>
                                </a:lnTo>
                                <a:lnTo>
                                  <a:pt x="1104607" y="0"/>
                                </a:lnTo>
                                <a:lnTo>
                                  <a:pt x="65252" y="0"/>
                                </a:lnTo>
                                <a:lnTo>
                                  <a:pt x="65252" y="222288"/>
                                </a:lnTo>
                                <a:lnTo>
                                  <a:pt x="65252" y="444512"/>
                                </a:lnTo>
                                <a:lnTo>
                                  <a:pt x="1104607" y="444512"/>
                                </a:lnTo>
                                <a:lnTo>
                                  <a:pt x="1104607" y="222313"/>
                                </a:lnTo>
                                <a:lnTo>
                                  <a:pt x="1169847" y="252958"/>
                                </a:lnTo>
                                <a:lnTo>
                                  <a:pt x="1169847" y="191630"/>
                                </a:lnTo>
                                <a:close/>
                              </a:path>
                            </a:pathLst>
                          </a:custGeom>
                          <a:solidFill>
                            <a:srgbClr val="8490C7"/>
                          </a:solidFill>
                        </wps:spPr>
                        <wps:bodyPr wrap="square" lIns="0" tIns="0" rIns="0" bIns="0" rtlCol="0">
                          <a:prstTxWarp prst="textNoShape">
                            <a:avLst/>
                          </a:prstTxWarp>
                          <a:noAutofit/>
                        </wps:bodyPr>
                      </wps:wsp>
                      <wps:wsp>
                        <wps:cNvPr id="2558" name="Graphic 2558"/>
                        <wps:cNvSpPr/>
                        <wps:spPr>
                          <a:xfrm>
                            <a:off x="101603" y="1364369"/>
                            <a:ext cx="960119" cy="452120"/>
                          </a:xfrm>
                          <a:custGeom>
                            <a:avLst/>
                            <a:gdLst/>
                            <a:ahLst/>
                            <a:cxnLst/>
                            <a:rect l="l" t="t" r="r" b="b"/>
                            <a:pathLst>
                              <a:path w="960119" h="452120">
                                <a:moveTo>
                                  <a:pt x="960069" y="451638"/>
                                </a:moveTo>
                                <a:lnTo>
                                  <a:pt x="0" y="451638"/>
                                </a:lnTo>
                                <a:lnTo>
                                  <a:pt x="0" y="0"/>
                                </a:lnTo>
                                <a:lnTo>
                                  <a:pt x="960069" y="0"/>
                                </a:lnTo>
                                <a:lnTo>
                                  <a:pt x="960069" y="451638"/>
                                </a:lnTo>
                                <a:close/>
                              </a:path>
                            </a:pathLst>
                          </a:custGeom>
                          <a:solidFill>
                            <a:srgbClr val="808285"/>
                          </a:solidFill>
                        </wps:spPr>
                        <wps:bodyPr wrap="square" lIns="0" tIns="0" rIns="0" bIns="0" rtlCol="0">
                          <a:prstTxWarp prst="textNoShape">
                            <a:avLst/>
                          </a:prstTxWarp>
                          <a:noAutofit/>
                        </wps:bodyPr>
                      </wps:wsp>
                      <wps:wsp>
                        <wps:cNvPr id="2559" name="Textbox 2559"/>
                        <wps:cNvSpPr txBox="1"/>
                        <wps:spPr>
                          <a:xfrm>
                            <a:off x="172815" y="1426464"/>
                            <a:ext cx="822960" cy="311150"/>
                          </a:xfrm>
                          <a:prstGeom prst="rect">
                            <a:avLst/>
                          </a:prstGeom>
                        </wps:spPr>
                        <wps:txbx>
                          <w:txbxContent>
                            <w:p w14:paraId="1E9EDD22" w14:textId="77777777" w:rsidR="00B06CC6" w:rsidRDefault="002D1BFA">
                              <w:pPr>
                                <w:ind w:right="18"/>
                                <w:jc w:val="center"/>
                                <w:rPr>
                                  <w:rFonts w:ascii="HelveticaNeueLT Std"/>
                                  <w:sz w:val="14"/>
                                </w:rPr>
                              </w:pPr>
                              <w:r>
                                <w:rPr>
                                  <w:rFonts w:ascii="HelveticaNeueLT Std"/>
                                  <w:color w:val="FDFFFF"/>
                                  <w:w w:val="105"/>
                                  <w:sz w:val="14"/>
                                </w:rPr>
                                <w:t>Refusal</w:t>
                              </w:r>
                              <w:r>
                                <w:rPr>
                                  <w:rFonts w:ascii="HelveticaNeueLT Std"/>
                                  <w:color w:val="FDFFFF"/>
                                  <w:spacing w:val="-9"/>
                                  <w:w w:val="105"/>
                                  <w:sz w:val="14"/>
                                </w:rPr>
                                <w:t xml:space="preserve"> </w:t>
                              </w:r>
                              <w:r>
                                <w:rPr>
                                  <w:rFonts w:ascii="HelveticaNeueLT Std"/>
                                  <w:color w:val="FDFFFF"/>
                                  <w:w w:val="105"/>
                                  <w:sz w:val="14"/>
                                </w:rPr>
                                <w:t>by</w:t>
                              </w:r>
                              <w:r>
                                <w:rPr>
                                  <w:rFonts w:ascii="HelveticaNeueLT Std"/>
                                  <w:color w:val="FDFFFF"/>
                                  <w:spacing w:val="-9"/>
                                  <w:w w:val="105"/>
                                  <w:sz w:val="14"/>
                                </w:rPr>
                                <w:t xml:space="preserve"> </w:t>
                              </w:r>
                              <w:r>
                                <w:rPr>
                                  <w:rFonts w:ascii="HelveticaNeueLT Std"/>
                                  <w:color w:val="FDFFFF"/>
                                  <w:w w:val="105"/>
                                  <w:sz w:val="14"/>
                                </w:rPr>
                                <w:t xml:space="preserve">Minister for Defence or </w:t>
                              </w:r>
                              <w:r>
                                <w:rPr>
                                  <w:rFonts w:ascii="HelveticaNeueLT Std"/>
                                  <w:color w:val="FDFFFF"/>
                                  <w:spacing w:val="-2"/>
                                  <w:w w:val="105"/>
                                  <w:sz w:val="14"/>
                                </w:rPr>
                                <w:t>Secretary</w:t>
                              </w:r>
                            </w:p>
                          </w:txbxContent>
                        </wps:txbx>
                        <wps:bodyPr wrap="square" lIns="0" tIns="0" rIns="0" bIns="0" rtlCol="0">
                          <a:noAutofit/>
                        </wps:bodyPr>
                      </wps:wsp>
                      <wps:wsp>
                        <wps:cNvPr id="2560" name="Textbox 2560"/>
                        <wps:cNvSpPr txBox="1"/>
                        <wps:spPr>
                          <a:xfrm>
                            <a:off x="955334" y="2281142"/>
                            <a:ext cx="654685" cy="229870"/>
                          </a:xfrm>
                          <a:prstGeom prst="rect">
                            <a:avLst/>
                          </a:prstGeom>
                        </wps:spPr>
                        <wps:txbx>
                          <w:txbxContent>
                            <w:p w14:paraId="573D6B38" w14:textId="77777777" w:rsidR="00B06CC6" w:rsidRDefault="002D1BFA">
                              <w:pPr>
                                <w:ind w:right="18"/>
                                <w:jc w:val="center"/>
                                <w:rPr>
                                  <w:rFonts w:ascii="HelveticaNeueLT Std"/>
                                  <w:sz w:val="14"/>
                                </w:rPr>
                              </w:pPr>
                              <w:r>
                                <w:rPr>
                                  <w:rFonts w:ascii="HelveticaNeueLT Std"/>
                                  <w:color w:val="FDFFFF"/>
                                  <w:w w:val="105"/>
                                  <w:sz w:val="14"/>
                                </w:rPr>
                                <w:t>Monitoring</w:t>
                              </w:r>
                              <w:r>
                                <w:rPr>
                                  <w:rFonts w:ascii="HelveticaNeueLT Std"/>
                                  <w:color w:val="FDFFFF"/>
                                  <w:spacing w:val="6"/>
                                  <w:w w:val="105"/>
                                  <w:sz w:val="14"/>
                                </w:rPr>
                                <w:t xml:space="preserve"> </w:t>
                              </w:r>
                              <w:r>
                                <w:rPr>
                                  <w:rFonts w:ascii="HelveticaNeueLT Std"/>
                                  <w:color w:val="FDFFFF"/>
                                  <w:spacing w:val="-5"/>
                                  <w:w w:val="105"/>
                                  <w:sz w:val="14"/>
                                </w:rPr>
                                <w:t>and</w:t>
                              </w:r>
                            </w:p>
                            <w:p w14:paraId="6A471CF5" w14:textId="77777777" w:rsidR="00B06CC6" w:rsidRDefault="002D1BFA">
                              <w:pPr>
                                <w:spacing w:before="34"/>
                                <w:ind w:right="17"/>
                                <w:jc w:val="center"/>
                                <w:rPr>
                                  <w:rFonts w:ascii="HelveticaNeueLT Std"/>
                                  <w:sz w:val="14"/>
                                </w:rPr>
                              </w:pPr>
                              <w:r>
                                <w:rPr>
                                  <w:rFonts w:ascii="HelveticaNeueLT Std"/>
                                  <w:color w:val="FDFFFF"/>
                                  <w:spacing w:val="-2"/>
                                  <w:w w:val="105"/>
                                  <w:sz w:val="14"/>
                                </w:rPr>
                                <w:t>compliance</w:t>
                              </w:r>
                            </w:p>
                          </w:txbxContent>
                        </wps:txbx>
                        <wps:bodyPr wrap="square" lIns="0" tIns="0" rIns="0" bIns="0" rtlCol="0">
                          <a:noAutofit/>
                        </wps:bodyPr>
                      </wps:wsp>
                      <wps:wsp>
                        <wps:cNvPr id="2561" name="Textbox 2561"/>
                        <wps:cNvSpPr txBox="1"/>
                        <wps:spPr>
                          <a:xfrm>
                            <a:off x="0" y="564624"/>
                            <a:ext cx="1061720" cy="370840"/>
                          </a:xfrm>
                          <a:prstGeom prst="rect">
                            <a:avLst/>
                          </a:prstGeom>
                        </wps:spPr>
                        <wps:txbx>
                          <w:txbxContent>
                            <w:p w14:paraId="303594E9" w14:textId="77777777" w:rsidR="00B06CC6" w:rsidRDefault="002D1BFA">
                              <w:pPr>
                                <w:spacing w:before="116" w:line="285" w:lineRule="auto"/>
                                <w:ind w:left="561" w:hanging="395"/>
                                <w:rPr>
                                  <w:rFonts w:ascii="HelveticaNeueLT Std"/>
                                  <w:sz w:val="14"/>
                                </w:rPr>
                              </w:pPr>
                              <w:r>
                                <w:rPr>
                                  <w:rFonts w:ascii="HelveticaNeueLT Std"/>
                                  <w:color w:val="FDFFFF"/>
                                  <w:w w:val="105"/>
                                  <w:sz w:val="14"/>
                                </w:rPr>
                                <w:t>Procedural</w:t>
                              </w:r>
                              <w:r>
                                <w:rPr>
                                  <w:rFonts w:ascii="HelveticaNeueLT Std"/>
                                  <w:color w:val="FDFFFF"/>
                                  <w:spacing w:val="-11"/>
                                  <w:w w:val="105"/>
                                  <w:sz w:val="14"/>
                                </w:rPr>
                                <w:t xml:space="preserve"> </w:t>
                              </w:r>
                              <w:r>
                                <w:rPr>
                                  <w:rFonts w:ascii="HelveticaNeueLT Std"/>
                                  <w:color w:val="FDFFFF"/>
                                  <w:w w:val="105"/>
                                  <w:sz w:val="14"/>
                                </w:rPr>
                                <w:t xml:space="preserve">Fairness </w:t>
                              </w:r>
                              <w:r>
                                <w:rPr>
                                  <w:rFonts w:ascii="HelveticaNeueLT Std"/>
                                  <w:color w:val="FDFFFF"/>
                                  <w:spacing w:val="-2"/>
                                  <w:w w:val="105"/>
                                  <w:sz w:val="14"/>
                                </w:rPr>
                                <w:t>Process</w:t>
                              </w:r>
                            </w:p>
                          </w:txbxContent>
                        </wps:txbx>
                        <wps:bodyPr wrap="square" lIns="0" tIns="0" rIns="0" bIns="0" rtlCol="0">
                          <a:noAutofit/>
                        </wps:bodyPr>
                      </wps:wsp>
                      <wps:wsp>
                        <wps:cNvPr id="2562" name="Textbox 2562"/>
                        <wps:cNvSpPr txBox="1"/>
                        <wps:spPr>
                          <a:xfrm>
                            <a:off x="1439470" y="194200"/>
                            <a:ext cx="657225" cy="370840"/>
                          </a:xfrm>
                          <a:prstGeom prst="rect">
                            <a:avLst/>
                          </a:prstGeom>
                        </wps:spPr>
                        <wps:txbx>
                          <w:txbxContent>
                            <w:p w14:paraId="00A7D160" w14:textId="77777777" w:rsidR="00B06CC6" w:rsidRDefault="00B06CC6">
                              <w:pPr>
                                <w:spacing w:before="11"/>
                                <w:rPr>
                                  <w:rFonts w:ascii="HelveticaNeueLT Std"/>
                                  <w:sz w:val="16"/>
                                </w:rPr>
                              </w:pPr>
                            </w:p>
                            <w:p w14:paraId="41180C7E" w14:textId="77777777" w:rsidR="00B06CC6" w:rsidRDefault="002D1BFA">
                              <w:pPr>
                                <w:ind w:left="58"/>
                                <w:rPr>
                                  <w:rFonts w:ascii="HelveticaNeueLT Std"/>
                                  <w:sz w:val="14"/>
                                </w:rPr>
                              </w:pPr>
                              <w:r>
                                <w:rPr>
                                  <w:rFonts w:ascii="HelveticaNeueLT Std"/>
                                  <w:color w:val="FDFFFF"/>
                                  <w:w w:val="105"/>
                                  <w:sz w:val="14"/>
                                </w:rPr>
                                <w:t>Permit</w:t>
                              </w:r>
                              <w:r>
                                <w:rPr>
                                  <w:rFonts w:ascii="HelveticaNeueLT Std"/>
                                  <w:color w:val="FDFFFF"/>
                                  <w:spacing w:val="4"/>
                                  <w:w w:val="105"/>
                                  <w:sz w:val="14"/>
                                </w:rPr>
                                <w:t xml:space="preserve"> </w:t>
                              </w:r>
                              <w:r>
                                <w:rPr>
                                  <w:rFonts w:ascii="HelveticaNeueLT Std"/>
                                  <w:color w:val="FDFFFF"/>
                                  <w:spacing w:val="-2"/>
                                  <w:w w:val="105"/>
                                  <w:sz w:val="14"/>
                                </w:rPr>
                                <w:t>Issued</w:t>
                              </w:r>
                            </w:p>
                          </w:txbxContent>
                        </wps:txbx>
                        <wps:bodyPr wrap="square" lIns="0" tIns="0" rIns="0" bIns="0" rtlCol="0">
                          <a:noAutofit/>
                        </wps:bodyPr>
                      </wps:wsp>
                    </wpg:wgp>
                  </a:graphicData>
                </a:graphic>
              </wp:anchor>
            </w:drawing>
          </mc:Choice>
          <mc:Fallback>
            <w:pict>
              <v:group id="Group 2546" o:spid="_x0000_s1172" style="position:absolute;margin-left:329.9pt;margin-top:517.85pt;width:165.1pt;height:205.85pt;z-index:-20821504;mso-wrap-distance-left:0;mso-wrap-distance-right:0;mso-position-horizontal-relative:page;mso-position-vertical-relative:page" coordsize="20967,2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">
                <v:shape id="Graphic 2547" o:spid="_x0000_s1173" style="position:absolute;left:5308;top:3383;width:12;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" path="m,l,172665e" filled="f" strokecolor="#8490c7" strokeweight=".29289mm">
                  <v:path arrowok="t"/>
                </v:shape>
                <v:shape id="Graphic 2548" o:spid="_x0000_s1174" style="position:absolute;top:5033;width:10617;height:4318;visibility:visible;mso-wrap-style:square;v-text-anchor:top" coordsize="106172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" path="m1061681,61252r-530821,l563435,,498182,r32589,61252l,61252,,431673r1061681,l1061681,61252xe" fillcolor="#8490c7" stroked="f">
                  <v:path arrowok="t"/>
                </v:shape>
                <v:shape id="Graphic 2549" o:spid="_x0000_s1175" style="position:absolute;left:5308;top:9350;width:12;height:3759;visibility:visible;mso-wrap-style:square;v-text-anchor:top" coordsize="12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" path="m,l,110469,,375656e" filled="f" strokecolor="#8490c7" strokeweight=".29289mm">
                  <v:path arrowok="t"/>
                </v:shape>
                <v:shape id="Graphic 2550" o:spid="_x0000_s1176" style="position:absolute;left:4981;top:13030;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" path="m32634,61334l,,65257,,32634,61334xe" fillcolor="#8490c7" stroked="f">
                  <v:path arrowok="t"/>
                </v:shape>
                <v:shape id="Graphic 2551" o:spid="_x0000_s1177" style="position:absolute;left:8593;top:6182;width:9086;height:1321;visibility:visible;mso-wrap-style:square;v-text-anchor:top" coordsize="90868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" path="m,131637r908560,l908560,e" filled="f" strokecolor="#8490c7" strokeweight=".27564mm">
                  <v:path arrowok="t"/>
                </v:shape>
                <v:shape id="Graphic 2552" o:spid="_x0000_s1178" style="position:absolute;left:14394;top:1942;width:6572;height:4318;visibility:visible;mso-wrap-style:square;v-text-anchor:top" coordsize="65722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" path="m656882,l,,,370433r328383,l295783,431749r65239,l328396,370433r328486,l656882,xe" fillcolor="#8490c7" stroked="f">
                  <v:path arrowok="t"/>
                </v:shape>
                <v:shape id="Graphic 2553" o:spid="_x0000_s1179" style="position:absolute;left:10909;top:49;width:6775;height:1359;visibility:visible;mso-wrap-style:square;v-text-anchor:top" coordsize="67754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" path="m,l676926,r,135551e" filled="f" strokecolor="#8490c7" strokeweight=".27594mm">
                  <v:path arrowok="t"/>
                </v:shape>
                <v:shape id="Graphic 2554" o:spid="_x0000_s1180" style="position:absolute;left:17352;top:1328;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" path="m32634,61334l,,65257,,32634,61334xe" fillcolor="#8490c7" stroked="f">
                  <v:path arrowok="t"/>
                </v:shape>
                <v:shape id="Graphic 2555" o:spid="_x0000_s1181" style="position:absolute;left:18535;top:5192;width:616;height:18732;visibility:visible;mso-wrap-style:square;v-text-anchor:top" coordsize="61594,187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" path="m61272,r,1872783l,1872783e" filled="f" strokecolor="#8490c7" strokeweight=".29286mm">
                  <v:path arrowok="t"/>
                </v:shape>
                <v:shape id="Graphic 2556" o:spid="_x0000_s1182" style="position:absolute;left:3655;top:17281;width:3346;height:6642;visibility:visible;mso-wrap-style:square;v-text-anchor:top" coordsize="33464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" path="m,l,663845r334429,e" filled="f" strokecolor="#8490c7" strokeweight=".28931mm">
                  <v:path arrowok="t"/>
                </v:shape>
                <v:shape id="Graphic 2557" o:spid="_x0000_s1183" style="position:absolute;left:6918;top:21697;width:11703;height:4451;visibility:visible;mso-wrap-style:square;v-text-anchor:top" coordsize="117030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" path="m65252,222288l,191630r,61328l65252,222288xem1169847,191630r-65240,30670l1104607,,65252,r,222288l65252,444512r1039355,l1104607,222313r65240,30645l1169847,191630xe" fillcolor="#8490c7" stroked="f">
                  <v:path arrowok="t"/>
                </v:shape>
                <v:shape id="Graphic 2558" o:spid="_x0000_s1184" style="position:absolute;left:1016;top:13643;width:9601;height:4521;visibility:visible;mso-wrap-style:square;v-text-anchor:top" coordsize="960119,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" path="m960069,451638l,451638,,,960069,r,451638xe" fillcolor="#808285" stroked="f">
                  <v:path arrowok="t"/>
                </v:shape>
                <v:shape id="Textbox 2559" o:spid="_x0000_s1185" type="#_x0000_t202" style="position:absolute;left:1728;top:14264;width:8229;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mtxQAAAN0AAAAPAAAAZHJzL2Rvd25yZXYueG1sRI9Ba8JA&#10;FITvBf/D8oTe6kZB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A1FTmtxQAAAN0AAAAP&#10;AAAAAAAAAAAAAAAAAAcCAABkcnMvZG93bnJldi54bWxQSwUGAAAAAAMAAwC3AAAA+QIAAAAA&#10;" filled="f" stroked="f">
                  <v:textbox inset="0,0,0,0">
                    <w:txbxContent>
                      <w:p w14:paraId="1E9EDD22" w14:textId="77777777" w:rsidR="00B06CC6" w:rsidRDefault="002D1BFA">
                        <w:pPr>
                          <w:ind w:right="18"/>
                          <w:jc w:val="center"/>
                          <w:rPr>
                            <w:rFonts w:ascii="HelveticaNeueLT Std"/>
                            <w:sz w:val="14"/>
                          </w:rPr>
                        </w:pPr>
                        <w:r>
                          <w:rPr>
                            <w:rFonts w:ascii="HelveticaNeueLT Std"/>
                            <w:color w:val="FDFFFF"/>
                            <w:w w:val="105"/>
                            <w:sz w:val="14"/>
                          </w:rPr>
                          <w:t>Refusal</w:t>
                        </w:r>
                        <w:r>
                          <w:rPr>
                            <w:rFonts w:ascii="HelveticaNeueLT Std"/>
                            <w:color w:val="FDFFFF"/>
                            <w:spacing w:val="-9"/>
                            <w:w w:val="105"/>
                            <w:sz w:val="14"/>
                          </w:rPr>
                          <w:t xml:space="preserve"> </w:t>
                        </w:r>
                        <w:r>
                          <w:rPr>
                            <w:rFonts w:ascii="HelveticaNeueLT Std"/>
                            <w:color w:val="FDFFFF"/>
                            <w:w w:val="105"/>
                            <w:sz w:val="14"/>
                          </w:rPr>
                          <w:t>by</w:t>
                        </w:r>
                        <w:r>
                          <w:rPr>
                            <w:rFonts w:ascii="HelveticaNeueLT Std"/>
                            <w:color w:val="FDFFFF"/>
                            <w:spacing w:val="-9"/>
                            <w:w w:val="105"/>
                            <w:sz w:val="14"/>
                          </w:rPr>
                          <w:t xml:space="preserve"> </w:t>
                        </w:r>
                        <w:r>
                          <w:rPr>
                            <w:rFonts w:ascii="HelveticaNeueLT Std"/>
                            <w:color w:val="FDFFFF"/>
                            <w:w w:val="105"/>
                            <w:sz w:val="14"/>
                          </w:rPr>
                          <w:t xml:space="preserve">Minister for Defence or </w:t>
                        </w:r>
                        <w:r>
                          <w:rPr>
                            <w:rFonts w:ascii="HelveticaNeueLT Std"/>
                            <w:color w:val="FDFFFF"/>
                            <w:spacing w:val="-2"/>
                            <w:w w:val="105"/>
                            <w:sz w:val="14"/>
                          </w:rPr>
                          <w:t>Secretary</w:t>
                        </w:r>
                      </w:p>
                    </w:txbxContent>
                  </v:textbox>
                </v:shape>
                <v:shape id="Textbox 2560" o:spid="_x0000_s1186" type="#_x0000_t202" style="position:absolute;left:9553;top:22811;width:6547;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" filled="f" stroked="f">
                  <v:textbox inset="0,0,0,0">
                    <w:txbxContent>
                      <w:p w14:paraId="573D6B38" w14:textId="77777777" w:rsidR="00B06CC6" w:rsidRDefault="002D1BFA">
                        <w:pPr>
                          <w:ind w:right="18"/>
                          <w:jc w:val="center"/>
                          <w:rPr>
                            <w:rFonts w:ascii="HelveticaNeueLT Std"/>
                            <w:sz w:val="14"/>
                          </w:rPr>
                        </w:pPr>
                        <w:r>
                          <w:rPr>
                            <w:rFonts w:ascii="HelveticaNeueLT Std"/>
                            <w:color w:val="FDFFFF"/>
                            <w:w w:val="105"/>
                            <w:sz w:val="14"/>
                          </w:rPr>
                          <w:t>Monitoring</w:t>
                        </w:r>
                        <w:r>
                          <w:rPr>
                            <w:rFonts w:ascii="HelveticaNeueLT Std"/>
                            <w:color w:val="FDFFFF"/>
                            <w:spacing w:val="6"/>
                            <w:w w:val="105"/>
                            <w:sz w:val="14"/>
                          </w:rPr>
                          <w:t xml:space="preserve"> </w:t>
                        </w:r>
                        <w:r>
                          <w:rPr>
                            <w:rFonts w:ascii="HelveticaNeueLT Std"/>
                            <w:color w:val="FDFFFF"/>
                            <w:spacing w:val="-5"/>
                            <w:w w:val="105"/>
                            <w:sz w:val="14"/>
                          </w:rPr>
                          <w:t>and</w:t>
                        </w:r>
                      </w:p>
                      <w:p w14:paraId="6A471CF5" w14:textId="77777777" w:rsidR="00B06CC6" w:rsidRDefault="002D1BFA">
                        <w:pPr>
                          <w:spacing w:before="34"/>
                          <w:ind w:right="17"/>
                          <w:jc w:val="center"/>
                          <w:rPr>
                            <w:rFonts w:ascii="HelveticaNeueLT Std"/>
                            <w:sz w:val="14"/>
                          </w:rPr>
                        </w:pPr>
                        <w:r>
                          <w:rPr>
                            <w:rFonts w:ascii="HelveticaNeueLT Std"/>
                            <w:color w:val="FDFFFF"/>
                            <w:spacing w:val="-2"/>
                            <w:w w:val="105"/>
                            <w:sz w:val="14"/>
                          </w:rPr>
                          <w:t>compliance</w:t>
                        </w:r>
                      </w:p>
                    </w:txbxContent>
                  </v:textbox>
                </v:shape>
                <v:shape id="Textbox 2561" o:spid="_x0000_s1187" type="#_x0000_t202" style="position:absolute;top:5646;width:10617;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8W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" filled="f" stroked="f">
                  <v:textbox inset="0,0,0,0">
                    <w:txbxContent>
                      <w:p w14:paraId="303594E9" w14:textId="77777777" w:rsidR="00B06CC6" w:rsidRDefault="002D1BFA">
                        <w:pPr>
                          <w:spacing w:before="116" w:line="285" w:lineRule="auto"/>
                          <w:ind w:left="561" w:hanging="395"/>
                          <w:rPr>
                            <w:rFonts w:ascii="HelveticaNeueLT Std"/>
                            <w:sz w:val="14"/>
                          </w:rPr>
                        </w:pPr>
                        <w:r>
                          <w:rPr>
                            <w:rFonts w:ascii="HelveticaNeueLT Std"/>
                            <w:color w:val="FDFFFF"/>
                            <w:w w:val="105"/>
                            <w:sz w:val="14"/>
                          </w:rPr>
                          <w:t>Procedural</w:t>
                        </w:r>
                        <w:r>
                          <w:rPr>
                            <w:rFonts w:ascii="HelveticaNeueLT Std"/>
                            <w:color w:val="FDFFFF"/>
                            <w:spacing w:val="-11"/>
                            <w:w w:val="105"/>
                            <w:sz w:val="14"/>
                          </w:rPr>
                          <w:t xml:space="preserve"> </w:t>
                        </w:r>
                        <w:r>
                          <w:rPr>
                            <w:rFonts w:ascii="HelveticaNeueLT Std"/>
                            <w:color w:val="FDFFFF"/>
                            <w:w w:val="105"/>
                            <w:sz w:val="14"/>
                          </w:rPr>
                          <w:t xml:space="preserve">Fairness </w:t>
                        </w:r>
                        <w:r>
                          <w:rPr>
                            <w:rFonts w:ascii="HelveticaNeueLT Std"/>
                            <w:color w:val="FDFFFF"/>
                            <w:spacing w:val="-2"/>
                            <w:w w:val="105"/>
                            <w:sz w:val="14"/>
                          </w:rPr>
                          <w:t>Process</w:t>
                        </w:r>
                      </w:p>
                    </w:txbxContent>
                  </v:textbox>
                </v:shape>
                <v:shape id="Textbox 2562" o:spid="_x0000_s1188" type="#_x0000_t202" style="position:absolute;left:14394;top:1942;width:657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" filled="f" stroked="f">
                  <v:textbox inset="0,0,0,0">
                    <w:txbxContent>
                      <w:p w14:paraId="00A7D160" w14:textId="77777777" w:rsidR="00B06CC6" w:rsidRDefault="00B06CC6">
                        <w:pPr>
                          <w:spacing w:before="11"/>
                          <w:rPr>
                            <w:rFonts w:ascii="HelveticaNeueLT Std"/>
                            <w:sz w:val="16"/>
                          </w:rPr>
                        </w:pPr>
                      </w:p>
                      <w:p w14:paraId="41180C7E" w14:textId="77777777" w:rsidR="00B06CC6" w:rsidRDefault="002D1BFA">
                        <w:pPr>
                          <w:ind w:left="58"/>
                          <w:rPr>
                            <w:rFonts w:ascii="HelveticaNeueLT Std"/>
                            <w:sz w:val="14"/>
                          </w:rPr>
                        </w:pPr>
                        <w:r>
                          <w:rPr>
                            <w:rFonts w:ascii="HelveticaNeueLT Std"/>
                            <w:color w:val="FDFFFF"/>
                            <w:w w:val="105"/>
                            <w:sz w:val="14"/>
                          </w:rPr>
                          <w:t>Permit</w:t>
                        </w:r>
                        <w:r>
                          <w:rPr>
                            <w:rFonts w:ascii="HelveticaNeueLT Std"/>
                            <w:color w:val="FDFFFF"/>
                            <w:spacing w:val="4"/>
                            <w:w w:val="105"/>
                            <w:sz w:val="14"/>
                          </w:rPr>
                          <w:t xml:space="preserve"> </w:t>
                        </w:r>
                        <w:r>
                          <w:rPr>
                            <w:rFonts w:ascii="HelveticaNeueLT Std"/>
                            <w:color w:val="FDFFFF"/>
                            <w:spacing w:val="-2"/>
                            <w:w w:val="105"/>
                            <w:sz w:val="14"/>
                          </w:rPr>
                          <w:t>Issued</w:t>
                        </w:r>
                      </w:p>
                    </w:txbxContent>
                  </v:textbox>
                </v:shape>
                <w10:wrap anchorx="page" anchory="page"/>
              </v:group>
            </w:pict>
          </mc:Fallback>
        </mc:AlternateContent>
      </w:r>
    </w:p>
    <w:p w14:paraId="52A41597" w14:textId="77777777" w:rsidR="00B06CC6" w:rsidRDefault="00B06CC6">
      <w:pPr>
        <w:pStyle w:val="BodyText"/>
        <w:rPr>
          <w:sz w:val="20"/>
        </w:rPr>
      </w:pPr>
    </w:p>
    <w:p w14:paraId="7BDD22A9" w14:textId="77777777" w:rsidR="00B06CC6" w:rsidRDefault="00B06CC6">
      <w:pPr>
        <w:pStyle w:val="BodyText"/>
        <w:spacing w:before="3"/>
        <w:rPr>
          <w:sz w:val="15"/>
        </w:rPr>
      </w:pPr>
    </w:p>
    <w:p w14:paraId="6D87A14E" w14:textId="77777777" w:rsidR="00B06CC6" w:rsidRDefault="002D1BFA">
      <w:pPr>
        <w:pStyle w:val="BodyText"/>
        <w:spacing w:before="97"/>
        <w:ind w:left="557"/>
      </w:pPr>
      <w:r>
        <w:rPr>
          <w:color w:val="231F20"/>
        </w:rPr>
        <w:t>Image</w:t>
      </w:r>
      <w:r>
        <w:rPr>
          <w:color w:val="231F20"/>
          <w:spacing w:val="4"/>
        </w:rPr>
        <w:t xml:space="preserve"> </w:t>
      </w:r>
      <w:r>
        <w:rPr>
          <w:color w:val="231F20"/>
        </w:rPr>
        <w:t>11:</w:t>
      </w:r>
      <w:r>
        <w:rPr>
          <w:color w:val="231F20"/>
          <w:spacing w:val="7"/>
        </w:rPr>
        <w:t xml:space="preserve"> </w:t>
      </w:r>
      <w:r>
        <w:rPr>
          <w:color w:val="231F20"/>
        </w:rPr>
        <w:t>Implementation</w:t>
      </w:r>
      <w:r>
        <w:rPr>
          <w:color w:val="231F20"/>
          <w:spacing w:val="4"/>
        </w:rPr>
        <w:t xml:space="preserve"> </w:t>
      </w:r>
      <w:r>
        <w:rPr>
          <w:color w:val="231F20"/>
        </w:rPr>
        <w:t>of</w:t>
      </w:r>
      <w:r>
        <w:rPr>
          <w:color w:val="231F20"/>
          <w:spacing w:val="1"/>
        </w:rPr>
        <w:t xml:space="preserve"> </w:t>
      </w:r>
      <w:r>
        <w:rPr>
          <w:color w:val="231F20"/>
        </w:rPr>
        <w:t>the</w:t>
      </w:r>
      <w:r>
        <w:rPr>
          <w:color w:val="231F20"/>
          <w:spacing w:val="5"/>
        </w:rPr>
        <w:t xml:space="preserve"> </w:t>
      </w:r>
      <w:r>
        <w:rPr>
          <w:color w:val="231F20"/>
        </w:rPr>
        <w:t>permit</w:t>
      </w:r>
      <w:r>
        <w:rPr>
          <w:color w:val="231F20"/>
          <w:spacing w:val="5"/>
        </w:rPr>
        <w:t xml:space="preserve"> </w:t>
      </w:r>
      <w:r>
        <w:rPr>
          <w:color w:val="231F20"/>
        </w:rPr>
        <w:t>application</w:t>
      </w:r>
      <w:r>
        <w:rPr>
          <w:color w:val="231F20"/>
          <w:spacing w:val="5"/>
        </w:rPr>
        <w:t xml:space="preserve"> </w:t>
      </w:r>
      <w:r>
        <w:rPr>
          <w:color w:val="231F20"/>
          <w:spacing w:val="-2"/>
        </w:rPr>
        <w:t>process</w:t>
      </w:r>
    </w:p>
    <w:p w14:paraId="07442D8B"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76416" behindDoc="1" locked="0" layoutInCell="1" allowOverlap="1">
                <wp:simplePos x="0" y="0"/>
                <wp:positionH relativeFrom="page">
                  <wp:posOffset>899999</wp:posOffset>
                </wp:positionH>
                <wp:positionV relativeFrom="paragraph">
                  <wp:posOffset>44607</wp:posOffset>
                </wp:positionV>
                <wp:extent cx="6012180" cy="1270"/>
                <wp:effectExtent l="0" t="0" r="0" b="0"/>
                <wp:wrapTopAndBottom/>
                <wp:docPr id="2563" name="Graphic 2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FF85F7" id="Graphic 2563" o:spid="_x0000_s1026" style="position:absolute;margin-left:70.85pt;margin-top:3.5pt;width:473.4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" path="m,l6012002,e" filled="f" strokecolor="#231f20" strokeweight=".5pt">
                <v:path arrowok="t"/>
                <w10:wrap type="topAndBottom" anchorx="page"/>
              </v:shape>
            </w:pict>
          </mc:Fallback>
        </mc:AlternateContent>
      </w:r>
    </w:p>
    <w:p w14:paraId="5D93D8E1" w14:textId="77777777" w:rsidR="00B06CC6" w:rsidRDefault="00B06CC6">
      <w:pPr>
        <w:pStyle w:val="BodyText"/>
        <w:rPr>
          <w:sz w:val="22"/>
        </w:rPr>
      </w:pPr>
    </w:p>
    <w:p w14:paraId="0BF41019" w14:textId="77777777" w:rsidR="00B06CC6" w:rsidRDefault="00B06CC6">
      <w:pPr>
        <w:pStyle w:val="BodyText"/>
        <w:spacing w:before="9"/>
        <w:rPr>
          <w:sz w:val="16"/>
        </w:rPr>
      </w:pPr>
    </w:p>
    <w:p w14:paraId="2D1A5930" w14:textId="77777777" w:rsidR="00B06CC6" w:rsidRDefault="002D1BFA">
      <w:pPr>
        <w:tabs>
          <w:tab w:val="left" w:pos="5342"/>
        </w:tabs>
        <w:ind w:right="71"/>
        <w:jc w:val="center"/>
        <w:rPr>
          <w:rFonts w:ascii="HelveticaNeueLT Std"/>
          <w:sz w:val="14"/>
        </w:rPr>
      </w:pPr>
      <w:r>
        <w:rPr>
          <w:rFonts w:ascii="HelveticaNeueLT Std"/>
          <w:w w:val="105"/>
          <w:sz w:val="14"/>
        </w:rPr>
        <w:t>Current</w:t>
      </w:r>
      <w:r>
        <w:rPr>
          <w:rFonts w:ascii="HelveticaNeueLT Std"/>
          <w:spacing w:val="4"/>
          <w:w w:val="105"/>
          <w:sz w:val="14"/>
        </w:rPr>
        <w:t xml:space="preserve"> </w:t>
      </w:r>
      <w:r>
        <w:rPr>
          <w:rFonts w:ascii="HelveticaNeueLT Std"/>
          <w:w w:val="105"/>
          <w:sz w:val="14"/>
        </w:rPr>
        <w:t>permit</w:t>
      </w:r>
      <w:r>
        <w:rPr>
          <w:rFonts w:ascii="HelveticaNeueLT Std"/>
          <w:spacing w:val="4"/>
          <w:w w:val="105"/>
          <w:sz w:val="14"/>
        </w:rPr>
        <w:t xml:space="preserve"> </w:t>
      </w:r>
      <w:r>
        <w:rPr>
          <w:rFonts w:ascii="HelveticaNeueLT Std"/>
          <w:spacing w:val="-2"/>
          <w:w w:val="105"/>
          <w:sz w:val="14"/>
        </w:rPr>
        <w:t>process</w:t>
      </w:r>
      <w:r>
        <w:rPr>
          <w:rFonts w:ascii="HelveticaNeueLT Std"/>
          <w:sz w:val="14"/>
        </w:rPr>
        <w:tab/>
      </w:r>
      <w:r>
        <w:rPr>
          <w:rFonts w:ascii="HelveticaNeueLT Std"/>
          <w:w w:val="105"/>
          <w:sz w:val="14"/>
        </w:rPr>
        <w:t>Future</w:t>
      </w:r>
      <w:r>
        <w:rPr>
          <w:rFonts w:ascii="HelveticaNeueLT Std"/>
          <w:spacing w:val="4"/>
          <w:w w:val="105"/>
          <w:sz w:val="14"/>
        </w:rPr>
        <w:t xml:space="preserve"> </w:t>
      </w:r>
      <w:r>
        <w:rPr>
          <w:rFonts w:ascii="HelveticaNeueLT Std"/>
          <w:w w:val="105"/>
          <w:sz w:val="14"/>
        </w:rPr>
        <w:t>permit</w:t>
      </w:r>
      <w:r>
        <w:rPr>
          <w:rFonts w:ascii="HelveticaNeueLT Std"/>
          <w:spacing w:val="4"/>
          <w:w w:val="105"/>
          <w:sz w:val="14"/>
        </w:rPr>
        <w:t xml:space="preserve"> </w:t>
      </w:r>
      <w:r>
        <w:rPr>
          <w:rFonts w:ascii="HelveticaNeueLT Std"/>
          <w:spacing w:val="-2"/>
          <w:w w:val="105"/>
          <w:sz w:val="14"/>
        </w:rPr>
        <w:t>process</w:t>
      </w:r>
    </w:p>
    <w:p w14:paraId="66DC5290" w14:textId="77777777" w:rsidR="00B06CC6" w:rsidRDefault="002D1BFA">
      <w:pPr>
        <w:spacing w:before="32"/>
        <w:ind w:left="6675" w:right="1489"/>
        <w:jc w:val="center"/>
        <w:rPr>
          <w:rFonts w:ascii="HelveticaNeueLT Std"/>
          <w:sz w:val="14"/>
        </w:rPr>
      </w:pPr>
      <w:r>
        <w:rPr>
          <w:rFonts w:ascii="HelveticaNeueLT Std"/>
          <w:w w:val="105"/>
          <w:sz w:val="14"/>
        </w:rPr>
        <w:t>(after</w:t>
      </w:r>
      <w:r>
        <w:rPr>
          <w:rFonts w:ascii="HelveticaNeueLT Std"/>
          <w:spacing w:val="5"/>
          <w:w w:val="105"/>
          <w:sz w:val="14"/>
        </w:rPr>
        <w:t xml:space="preserve"> </w:t>
      </w:r>
      <w:r>
        <w:rPr>
          <w:rFonts w:ascii="HelveticaNeueLT Std"/>
          <w:w w:val="105"/>
          <w:sz w:val="14"/>
        </w:rPr>
        <w:t>implementing</w:t>
      </w:r>
      <w:r>
        <w:rPr>
          <w:rFonts w:ascii="HelveticaNeueLT Std"/>
          <w:spacing w:val="5"/>
          <w:w w:val="105"/>
          <w:sz w:val="14"/>
        </w:rPr>
        <w:t xml:space="preserve"> </w:t>
      </w:r>
      <w:r>
        <w:rPr>
          <w:rFonts w:ascii="HelveticaNeueLT Std"/>
          <w:w w:val="105"/>
          <w:sz w:val="14"/>
        </w:rPr>
        <w:t>Option</w:t>
      </w:r>
      <w:r>
        <w:rPr>
          <w:rFonts w:ascii="HelveticaNeueLT Std"/>
          <w:spacing w:val="6"/>
          <w:w w:val="105"/>
          <w:sz w:val="14"/>
        </w:rPr>
        <w:t xml:space="preserve"> </w:t>
      </w:r>
      <w:r>
        <w:rPr>
          <w:rFonts w:ascii="HelveticaNeueLT Std"/>
          <w:spacing w:val="-5"/>
          <w:w w:val="105"/>
          <w:sz w:val="14"/>
        </w:rPr>
        <w:t>2A)</w:t>
      </w:r>
    </w:p>
    <w:p w14:paraId="2D584D22" w14:textId="77777777" w:rsidR="00B06CC6" w:rsidRDefault="002D1BFA">
      <w:pPr>
        <w:pStyle w:val="BodyText"/>
        <w:spacing w:before="1"/>
        <w:rPr>
          <w:rFonts w:ascii="HelveticaNeueLT Std"/>
          <w:sz w:val="15"/>
        </w:rPr>
      </w:pPr>
      <w:r>
        <w:rPr>
          <w:noProof/>
          <w:lang w:val="en-AU" w:eastAsia="en-AU"/>
        </w:rPr>
        <mc:AlternateContent>
          <mc:Choice Requires="wpg">
            <w:drawing>
              <wp:anchor distT="0" distB="0" distL="0" distR="0" simplePos="0" relativeHeight="487676928" behindDoc="1" locked="0" layoutInCell="1" allowOverlap="1">
                <wp:simplePos x="0" y="0"/>
                <wp:positionH relativeFrom="page">
                  <wp:posOffset>1042778</wp:posOffset>
                </wp:positionH>
                <wp:positionV relativeFrom="paragraph">
                  <wp:posOffset>519622</wp:posOffset>
                </wp:positionV>
                <wp:extent cx="2649220" cy="6784975"/>
                <wp:effectExtent l="0" t="0" r="0" b="0"/>
                <wp:wrapTopAndBottom/>
                <wp:docPr id="2564" name="Group 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220" cy="6784975"/>
                          <a:chOff x="0" y="0"/>
                          <a:chExt cx="2649220" cy="6784975"/>
                        </a:xfrm>
                      </wpg:grpSpPr>
                      <wps:wsp>
                        <wps:cNvPr id="2565" name="Graphic 2565"/>
                        <wps:cNvSpPr/>
                        <wps:spPr>
                          <a:xfrm>
                            <a:off x="42" y="915555"/>
                            <a:ext cx="1120775" cy="420370"/>
                          </a:xfrm>
                          <a:custGeom>
                            <a:avLst/>
                            <a:gdLst/>
                            <a:ahLst/>
                            <a:cxnLst/>
                            <a:rect l="l" t="t" r="r" b="b"/>
                            <a:pathLst>
                              <a:path w="1120775" h="420370">
                                <a:moveTo>
                                  <a:pt x="1120182" y="419816"/>
                                </a:moveTo>
                                <a:lnTo>
                                  <a:pt x="0" y="419816"/>
                                </a:lnTo>
                                <a:lnTo>
                                  <a:pt x="0" y="0"/>
                                </a:lnTo>
                                <a:lnTo>
                                  <a:pt x="1120182" y="0"/>
                                </a:lnTo>
                                <a:lnTo>
                                  <a:pt x="1120182" y="419816"/>
                                </a:lnTo>
                                <a:close/>
                              </a:path>
                            </a:pathLst>
                          </a:custGeom>
                          <a:solidFill>
                            <a:srgbClr val="8490C7"/>
                          </a:solidFill>
                        </wps:spPr>
                        <wps:bodyPr wrap="square" lIns="0" tIns="0" rIns="0" bIns="0" rtlCol="0">
                          <a:prstTxWarp prst="textNoShape">
                            <a:avLst/>
                          </a:prstTxWarp>
                          <a:noAutofit/>
                        </wps:bodyPr>
                      </wps:wsp>
                      <wps:wsp>
                        <wps:cNvPr id="2566" name="Graphic 2566"/>
                        <wps:cNvSpPr/>
                        <wps:spPr>
                          <a:xfrm>
                            <a:off x="560110" y="1335364"/>
                            <a:ext cx="1270" cy="186690"/>
                          </a:xfrm>
                          <a:custGeom>
                            <a:avLst/>
                            <a:gdLst/>
                            <a:ahLst/>
                            <a:cxnLst/>
                            <a:rect l="l" t="t" r="r" b="b"/>
                            <a:pathLst>
                              <a:path h="186690">
                                <a:moveTo>
                                  <a:pt x="0" y="0"/>
                                </a:moveTo>
                                <a:lnTo>
                                  <a:pt x="0" y="55150"/>
                                </a:lnTo>
                                <a:lnTo>
                                  <a:pt x="0" y="186609"/>
                                </a:lnTo>
                              </a:path>
                            </a:pathLst>
                          </a:custGeom>
                          <a:ln w="10544">
                            <a:solidFill>
                              <a:srgbClr val="8490C7"/>
                            </a:solidFill>
                            <a:prstDash val="solid"/>
                          </a:ln>
                        </wps:spPr>
                        <wps:bodyPr wrap="square" lIns="0" tIns="0" rIns="0" bIns="0" rtlCol="0">
                          <a:prstTxWarp prst="textNoShape">
                            <a:avLst/>
                          </a:prstTxWarp>
                          <a:noAutofit/>
                        </wps:bodyPr>
                      </wps:wsp>
                      <wps:wsp>
                        <wps:cNvPr id="2567" name="Graphic 2567"/>
                        <wps:cNvSpPr/>
                        <wps:spPr>
                          <a:xfrm>
                            <a:off x="527483" y="1514305"/>
                            <a:ext cx="65405" cy="61594"/>
                          </a:xfrm>
                          <a:custGeom>
                            <a:avLst/>
                            <a:gdLst/>
                            <a:ahLst/>
                            <a:cxnLst/>
                            <a:rect l="l" t="t" r="r" b="b"/>
                            <a:pathLst>
                              <a:path w="65405" h="61594">
                                <a:moveTo>
                                  <a:pt x="32634" y="61334"/>
                                </a:moveTo>
                                <a:lnTo>
                                  <a:pt x="0" y="0"/>
                                </a:lnTo>
                                <a:lnTo>
                                  <a:pt x="65247" y="0"/>
                                </a:lnTo>
                                <a:lnTo>
                                  <a:pt x="32634" y="61334"/>
                                </a:lnTo>
                                <a:close/>
                              </a:path>
                            </a:pathLst>
                          </a:custGeom>
                          <a:solidFill>
                            <a:srgbClr val="8490C7"/>
                          </a:solidFill>
                        </wps:spPr>
                        <wps:bodyPr wrap="square" lIns="0" tIns="0" rIns="0" bIns="0" rtlCol="0">
                          <a:prstTxWarp prst="textNoShape">
                            <a:avLst/>
                          </a:prstTxWarp>
                          <a:noAutofit/>
                        </wps:bodyPr>
                      </wps:wsp>
                      <wps:wsp>
                        <wps:cNvPr id="2568" name="Graphic 2568"/>
                        <wps:cNvSpPr/>
                        <wps:spPr>
                          <a:xfrm>
                            <a:off x="1120217" y="1125410"/>
                            <a:ext cx="474345" cy="1270"/>
                          </a:xfrm>
                          <a:custGeom>
                            <a:avLst/>
                            <a:gdLst/>
                            <a:ahLst/>
                            <a:cxnLst/>
                            <a:rect l="l" t="t" r="r" b="b"/>
                            <a:pathLst>
                              <a:path w="474345">
                                <a:moveTo>
                                  <a:pt x="0" y="0"/>
                                </a:moveTo>
                                <a:lnTo>
                                  <a:pt x="58762" y="0"/>
                                </a:lnTo>
                                <a:lnTo>
                                  <a:pt x="473750" y="0"/>
                                </a:lnTo>
                              </a:path>
                            </a:pathLst>
                          </a:custGeom>
                          <a:ln w="9910">
                            <a:solidFill>
                              <a:srgbClr val="8490C7"/>
                            </a:solidFill>
                            <a:prstDash val="solid"/>
                          </a:ln>
                        </wps:spPr>
                        <wps:bodyPr wrap="square" lIns="0" tIns="0" rIns="0" bIns="0" rtlCol="0">
                          <a:prstTxWarp prst="textNoShape">
                            <a:avLst/>
                          </a:prstTxWarp>
                          <a:noAutofit/>
                        </wps:bodyPr>
                      </wps:wsp>
                      <wps:wsp>
                        <wps:cNvPr id="2569" name="Graphic 2569"/>
                        <wps:cNvSpPr/>
                        <wps:spPr>
                          <a:xfrm>
                            <a:off x="1585810" y="1094746"/>
                            <a:ext cx="65405" cy="61594"/>
                          </a:xfrm>
                          <a:custGeom>
                            <a:avLst/>
                            <a:gdLst/>
                            <a:ahLst/>
                            <a:cxnLst/>
                            <a:rect l="l" t="t" r="r" b="b"/>
                            <a:pathLst>
                              <a:path w="65405" h="61594">
                                <a:moveTo>
                                  <a:pt x="0" y="61324"/>
                                </a:moveTo>
                                <a:lnTo>
                                  <a:pt x="0" y="0"/>
                                </a:lnTo>
                                <a:lnTo>
                                  <a:pt x="65247" y="30652"/>
                                </a:lnTo>
                                <a:lnTo>
                                  <a:pt x="0" y="61324"/>
                                </a:lnTo>
                                <a:close/>
                              </a:path>
                            </a:pathLst>
                          </a:custGeom>
                          <a:solidFill>
                            <a:srgbClr val="8490C7"/>
                          </a:solidFill>
                        </wps:spPr>
                        <wps:bodyPr wrap="square" lIns="0" tIns="0" rIns="0" bIns="0" rtlCol="0">
                          <a:prstTxWarp prst="textNoShape">
                            <a:avLst/>
                          </a:prstTxWarp>
                          <a:noAutofit/>
                        </wps:bodyPr>
                      </wps:wsp>
                      <wps:wsp>
                        <wps:cNvPr id="2570" name="Graphic 2570"/>
                        <wps:cNvSpPr/>
                        <wps:spPr>
                          <a:xfrm>
                            <a:off x="560110" y="675181"/>
                            <a:ext cx="1270" cy="187325"/>
                          </a:xfrm>
                          <a:custGeom>
                            <a:avLst/>
                            <a:gdLst/>
                            <a:ahLst/>
                            <a:cxnLst/>
                            <a:rect l="l" t="t" r="r" b="b"/>
                            <a:pathLst>
                              <a:path h="187325">
                                <a:moveTo>
                                  <a:pt x="0" y="0"/>
                                </a:moveTo>
                                <a:lnTo>
                                  <a:pt x="0" y="186698"/>
                                </a:lnTo>
                              </a:path>
                            </a:pathLst>
                          </a:custGeom>
                          <a:ln w="10544">
                            <a:solidFill>
                              <a:srgbClr val="8490C7"/>
                            </a:solidFill>
                            <a:prstDash val="solid"/>
                          </a:ln>
                        </wps:spPr>
                        <wps:bodyPr wrap="square" lIns="0" tIns="0" rIns="0" bIns="0" rtlCol="0">
                          <a:prstTxWarp prst="textNoShape">
                            <a:avLst/>
                          </a:prstTxWarp>
                          <a:noAutofit/>
                        </wps:bodyPr>
                      </wps:wsp>
                      <wps:wsp>
                        <wps:cNvPr id="2571" name="Graphic 2571"/>
                        <wps:cNvSpPr/>
                        <wps:spPr>
                          <a:xfrm>
                            <a:off x="527483" y="854205"/>
                            <a:ext cx="65405" cy="61594"/>
                          </a:xfrm>
                          <a:custGeom>
                            <a:avLst/>
                            <a:gdLst/>
                            <a:ahLst/>
                            <a:cxnLst/>
                            <a:rect l="l" t="t" r="r" b="b"/>
                            <a:pathLst>
                              <a:path w="65405" h="61594">
                                <a:moveTo>
                                  <a:pt x="32634" y="61334"/>
                                </a:moveTo>
                                <a:lnTo>
                                  <a:pt x="0" y="0"/>
                                </a:lnTo>
                                <a:lnTo>
                                  <a:pt x="65247" y="0"/>
                                </a:lnTo>
                                <a:lnTo>
                                  <a:pt x="32634" y="61334"/>
                                </a:lnTo>
                                <a:close/>
                              </a:path>
                            </a:pathLst>
                          </a:custGeom>
                          <a:solidFill>
                            <a:srgbClr val="8490C7"/>
                          </a:solidFill>
                        </wps:spPr>
                        <wps:bodyPr wrap="square" lIns="0" tIns="0" rIns="0" bIns="0" rtlCol="0">
                          <a:prstTxWarp prst="textNoShape">
                            <a:avLst/>
                          </a:prstTxWarp>
                          <a:noAutofit/>
                        </wps:bodyPr>
                      </wps:wsp>
                      <wps:wsp>
                        <wps:cNvPr id="2572" name="Textbox 2572"/>
                        <wps:cNvSpPr txBox="1"/>
                        <wps:spPr>
                          <a:xfrm>
                            <a:off x="71030" y="948240"/>
                            <a:ext cx="991869" cy="355600"/>
                          </a:xfrm>
                          <a:prstGeom prst="rect">
                            <a:avLst/>
                          </a:prstGeom>
                        </wps:spPr>
                        <wps:txbx>
                          <w:txbxContent>
                            <w:p w14:paraId="5C618523" w14:textId="77777777" w:rsidR="00B06CC6" w:rsidRDefault="002D1BFA">
                              <w:pPr>
                                <w:spacing w:line="290" w:lineRule="auto"/>
                                <w:ind w:right="18"/>
                                <w:jc w:val="center"/>
                                <w:rPr>
                                  <w:rFonts w:ascii="HelveticaNeueLT Std"/>
                                  <w:sz w:val="14"/>
                                </w:rPr>
                              </w:pPr>
                              <w:r>
                                <w:rPr>
                                  <w:rFonts w:ascii="HelveticaNeueLT Std"/>
                                  <w:color w:val="FDFFFF"/>
                                  <w:w w:val="105"/>
                                  <w:sz w:val="14"/>
                                </w:rPr>
                                <w:t>Exporter</w:t>
                              </w:r>
                              <w:r>
                                <w:rPr>
                                  <w:rFonts w:ascii="HelveticaNeueLT Std"/>
                                  <w:color w:val="FDFFFF"/>
                                  <w:spacing w:val="-7"/>
                                  <w:w w:val="105"/>
                                  <w:sz w:val="14"/>
                                </w:rPr>
                                <w:t xml:space="preserve"> </w:t>
                              </w:r>
                              <w:r>
                                <w:rPr>
                                  <w:rFonts w:ascii="HelveticaNeueLT Std"/>
                                  <w:color w:val="FDFFFF"/>
                                  <w:w w:val="105"/>
                                  <w:sz w:val="14"/>
                                </w:rPr>
                                <w:t>self</w:t>
                              </w:r>
                              <w:r>
                                <w:rPr>
                                  <w:rFonts w:ascii="HelveticaNeueLT Std"/>
                                  <w:color w:val="FDFFFF"/>
                                  <w:spacing w:val="-7"/>
                                  <w:w w:val="105"/>
                                  <w:sz w:val="14"/>
                                </w:rPr>
                                <w:t xml:space="preserve"> </w:t>
                              </w:r>
                              <w:r>
                                <w:rPr>
                                  <w:rFonts w:ascii="HelveticaNeueLT Std"/>
                                  <w:color w:val="FDFFFF"/>
                                  <w:w w:val="105"/>
                                  <w:sz w:val="14"/>
                                </w:rPr>
                                <w:t>assesses: do any permit</w:t>
                              </w:r>
                            </w:p>
                            <w:p w14:paraId="243D66DC" w14:textId="77777777" w:rsidR="00B06CC6" w:rsidRDefault="002D1BFA">
                              <w:pPr>
                                <w:ind w:right="14"/>
                                <w:jc w:val="center"/>
                                <w:rPr>
                                  <w:rFonts w:ascii="HelveticaNeueLT Std"/>
                                  <w:sz w:val="14"/>
                                </w:rPr>
                              </w:pPr>
                              <w:r>
                                <w:rPr>
                                  <w:rFonts w:ascii="HelveticaNeueLT Std"/>
                                  <w:color w:val="FDFFFF"/>
                                  <w:w w:val="105"/>
                                  <w:sz w:val="14"/>
                                </w:rPr>
                                <w:t>exceptions</w:t>
                              </w:r>
                              <w:r>
                                <w:rPr>
                                  <w:rFonts w:ascii="HelveticaNeueLT Std"/>
                                  <w:color w:val="FDFFFF"/>
                                  <w:spacing w:val="6"/>
                                  <w:w w:val="105"/>
                                  <w:sz w:val="14"/>
                                </w:rPr>
                                <w:t xml:space="preserve"> </w:t>
                              </w:r>
                              <w:r>
                                <w:rPr>
                                  <w:rFonts w:ascii="HelveticaNeueLT Std"/>
                                  <w:color w:val="FDFFFF"/>
                                  <w:spacing w:val="-2"/>
                                  <w:w w:val="105"/>
                                  <w:sz w:val="14"/>
                                </w:rPr>
                                <w:t>apply?</w:t>
                              </w:r>
                            </w:p>
                          </w:txbxContent>
                        </wps:txbx>
                        <wps:bodyPr wrap="square" lIns="0" tIns="0" rIns="0" bIns="0" rtlCol="0">
                          <a:noAutofit/>
                        </wps:bodyPr>
                      </wps:wsp>
                      <wps:wsp>
                        <wps:cNvPr id="2573" name="Textbox 2573"/>
                        <wps:cNvSpPr txBox="1"/>
                        <wps:spPr>
                          <a:xfrm>
                            <a:off x="1305518" y="1021854"/>
                            <a:ext cx="152400" cy="89535"/>
                          </a:xfrm>
                          <a:prstGeom prst="rect">
                            <a:avLst/>
                          </a:prstGeom>
                        </wps:spPr>
                        <wps:txbx>
                          <w:txbxContent>
                            <w:p w14:paraId="3725F413" w14:textId="77777777" w:rsidR="00B06CC6" w:rsidRDefault="002D1BFA">
                              <w:pPr>
                                <w:spacing w:line="140" w:lineRule="exact"/>
                                <w:rPr>
                                  <w:b/>
                                  <w:sz w:val="14"/>
                                </w:rPr>
                              </w:pPr>
                              <w:r>
                                <w:rPr>
                                  <w:b/>
                                  <w:spacing w:val="-5"/>
                                  <w:w w:val="105"/>
                                  <w:sz w:val="14"/>
                                </w:rPr>
                                <w:t>YES</w:t>
                              </w:r>
                            </w:p>
                          </w:txbxContent>
                        </wps:txbx>
                        <wps:bodyPr wrap="square" lIns="0" tIns="0" rIns="0" bIns="0" rtlCol="0">
                          <a:noAutofit/>
                        </wps:bodyPr>
                      </wps:wsp>
                      <wps:wsp>
                        <wps:cNvPr id="2574" name="Textbox 2574"/>
                        <wps:cNvSpPr txBox="1"/>
                        <wps:spPr>
                          <a:xfrm>
                            <a:off x="737340" y="1422142"/>
                            <a:ext cx="139700" cy="89535"/>
                          </a:xfrm>
                          <a:prstGeom prst="rect">
                            <a:avLst/>
                          </a:prstGeom>
                        </wps:spPr>
                        <wps:txbx>
                          <w:txbxContent>
                            <w:p w14:paraId="4B70B18D" w14:textId="77777777" w:rsidR="00B06CC6" w:rsidRDefault="002D1BFA">
                              <w:pPr>
                                <w:spacing w:line="140" w:lineRule="exact"/>
                                <w:rPr>
                                  <w:b/>
                                  <w:sz w:val="14"/>
                                </w:rPr>
                              </w:pPr>
                              <w:r>
                                <w:rPr>
                                  <w:b/>
                                  <w:spacing w:val="-5"/>
                                  <w:w w:val="105"/>
                                  <w:sz w:val="14"/>
                                </w:rPr>
                                <w:t>NO</w:t>
                              </w:r>
                            </w:p>
                          </w:txbxContent>
                        </wps:txbx>
                        <wps:bodyPr wrap="square" lIns="0" tIns="0" rIns="0" bIns="0" rtlCol="0">
                          <a:noAutofit/>
                        </wps:bodyPr>
                      </wps:wsp>
                      <wps:wsp>
                        <wps:cNvPr id="2575" name="Textbox 2575"/>
                        <wps:cNvSpPr txBox="1"/>
                        <wps:spPr>
                          <a:xfrm>
                            <a:off x="11440" y="0"/>
                            <a:ext cx="1120140" cy="675640"/>
                          </a:xfrm>
                          <a:prstGeom prst="rect">
                            <a:avLst/>
                          </a:prstGeom>
                          <a:solidFill>
                            <a:srgbClr val="8490C7"/>
                          </a:solidFill>
                        </wps:spPr>
                        <wps:txbx>
                          <w:txbxContent>
                            <w:p w14:paraId="1D786DE6" w14:textId="77777777" w:rsidR="00B06CC6" w:rsidRDefault="002D1BFA">
                              <w:pPr>
                                <w:spacing w:before="54" w:line="290" w:lineRule="auto"/>
                                <w:ind w:left="147" w:right="152"/>
                                <w:jc w:val="center"/>
                                <w:rPr>
                                  <w:rFonts w:ascii="HelveticaNeueLT Std"/>
                                  <w:color w:val="000000"/>
                                  <w:sz w:val="14"/>
                                </w:rPr>
                              </w:pPr>
                              <w:r>
                                <w:rPr>
                                  <w:rFonts w:ascii="HelveticaNeueLT Std"/>
                                  <w:color w:val="FDFFFF"/>
                                  <w:w w:val="105"/>
                                  <w:sz w:val="14"/>
                                </w:rPr>
                                <w:t>Proposed</w:t>
                              </w:r>
                              <w:r>
                                <w:rPr>
                                  <w:rFonts w:ascii="HelveticaNeueLT Std"/>
                                  <w:color w:val="FDFFFF"/>
                                  <w:spacing w:val="-7"/>
                                  <w:w w:val="105"/>
                                  <w:sz w:val="14"/>
                                </w:rPr>
                                <w:t xml:space="preserve"> </w:t>
                              </w:r>
                              <w:r>
                                <w:rPr>
                                  <w:rFonts w:ascii="HelveticaNeueLT Std"/>
                                  <w:color w:val="FDFFFF"/>
                                  <w:w w:val="105"/>
                                  <w:sz w:val="14"/>
                                </w:rPr>
                                <w:t>activity</w:t>
                              </w:r>
                              <w:r>
                                <w:rPr>
                                  <w:rFonts w:ascii="HelveticaNeueLT Std"/>
                                  <w:color w:val="FDFFFF"/>
                                  <w:spacing w:val="-7"/>
                                  <w:w w:val="105"/>
                                  <w:sz w:val="14"/>
                                </w:rPr>
                                <w:t xml:space="preserve"> </w:t>
                              </w:r>
                              <w:r>
                                <w:rPr>
                                  <w:rFonts w:ascii="HelveticaNeueLT Std"/>
                                  <w:color w:val="FDFFFF"/>
                                  <w:w w:val="105"/>
                                  <w:sz w:val="14"/>
                                </w:rPr>
                                <w:t>that may require a permit</w:t>
                              </w:r>
                            </w:p>
                            <w:p w14:paraId="301CDBDC" w14:textId="77777777" w:rsidR="00B06CC6" w:rsidRDefault="002D1BFA">
                              <w:pPr>
                                <w:spacing w:before="1"/>
                                <w:ind w:left="147" w:right="147"/>
                                <w:jc w:val="center"/>
                                <w:rPr>
                                  <w:rFonts w:ascii="HelveticaNeueLT Std"/>
                                  <w:color w:val="000000"/>
                                  <w:sz w:val="14"/>
                                </w:rPr>
                              </w:pPr>
                              <w:r>
                                <w:rPr>
                                  <w:rFonts w:ascii="HelveticaNeueLT Std"/>
                                  <w:color w:val="FDFFFF"/>
                                  <w:w w:val="105"/>
                                  <w:sz w:val="14"/>
                                </w:rPr>
                                <w:t>-</w:t>
                              </w:r>
                              <w:r>
                                <w:rPr>
                                  <w:rFonts w:ascii="HelveticaNeueLT Std"/>
                                  <w:color w:val="FDFFFF"/>
                                  <w:spacing w:val="4"/>
                                  <w:w w:val="105"/>
                                  <w:sz w:val="14"/>
                                </w:rPr>
                                <w:t xml:space="preserve"> </w:t>
                              </w:r>
                              <w:r>
                                <w:rPr>
                                  <w:rFonts w:ascii="HelveticaNeueLT Std"/>
                                  <w:color w:val="FDFFFF"/>
                                  <w:spacing w:val="-2"/>
                                  <w:w w:val="105"/>
                                  <w:sz w:val="14"/>
                                </w:rPr>
                                <w:t>supply</w:t>
                              </w:r>
                            </w:p>
                            <w:p w14:paraId="5E2B5AF4" w14:textId="77777777" w:rsidR="00B06CC6" w:rsidRDefault="002D1BFA">
                              <w:pPr>
                                <w:numPr>
                                  <w:ilvl w:val="0"/>
                                  <w:numId w:val="8"/>
                                </w:numPr>
                                <w:tabs>
                                  <w:tab w:val="left" w:pos="93"/>
                                </w:tabs>
                                <w:spacing w:before="34"/>
                                <w:ind w:left="93" w:hanging="93"/>
                                <w:jc w:val="center"/>
                                <w:rPr>
                                  <w:rFonts w:ascii="HelveticaNeueLT Std"/>
                                  <w:color w:val="000000"/>
                                  <w:sz w:val="14"/>
                                </w:rPr>
                              </w:pPr>
                              <w:r>
                                <w:rPr>
                                  <w:rFonts w:ascii="HelveticaNeueLT Std"/>
                                  <w:color w:val="FDFFFF"/>
                                  <w:spacing w:val="-2"/>
                                  <w:w w:val="105"/>
                                  <w:sz w:val="14"/>
                                </w:rPr>
                                <w:t>brokering</w:t>
                              </w:r>
                            </w:p>
                            <w:p w14:paraId="404D2489" w14:textId="77777777" w:rsidR="00B06CC6" w:rsidRDefault="002D1BFA">
                              <w:pPr>
                                <w:numPr>
                                  <w:ilvl w:val="0"/>
                                  <w:numId w:val="8"/>
                                </w:numPr>
                                <w:tabs>
                                  <w:tab w:val="left" w:pos="92"/>
                                </w:tabs>
                                <w:spacing w:before="35"/>
                                <w:ind w:left="92" w:hanging="92"/>
                                <w:jc w:val="center"/>
                                <w:rPr>
                                  <w:rFonts w:ascii="HelveticaNeueLT Std"/>
                                  <w:color w:val="000000"/>
                                  <w:sz w:val="14"/>
                                </w:rPr>
                              </w:pPr>
                              <w:r>
                                <w:rPr>
                                  <w:rFonts w:ascii="HelveticaNeueLT Std"/>
                                  <w:color w:val="FDFFFF"/>
                                  <w:spacing w:val="-2"/>
                                  <w:w w:val="105"/>
                                  <w:sz w:val="14"/>
                                </w:rPr>
                                <w:t>publication</w:t>
                              </w:r>
                            </w:p>
                          </w:txbxContent>
                        </wps:txbx>
                        <wps:bodyPr wrap="square" lIns="0" tIns="0" rIns="0" bIns="0" rtlCol="0">
                          <a:noAutofit/>
                        </wps:bodyPr>
                      </wps:wsp>
                      <wps:wsp>
                        <wps:cNvPr id="2576" name="Textbox 2576"/>
                        <wps:cNvSpPr txBox="1"/>
                        <wps:spPr>
                          <a:xfrm>
                            <a:off x="1651050" y="940192"/>
                            <a:ext cx="998219" cy="370840"/>
                          </a:xfrm>
                          <a:prstGeom prst="rect">
                            <a:avLst/>
                          </a:prstGeom>
                          <a:solidFill>
                            <a:srgbClr val="8490C7"/>
                          </a:solidFill>
                        </wps:spPr>
                        <wps:txbx>
                          <w:txbxContent>
                            <w:p w14:paraId="6CFEC4BE" w14:textId="77777777" w:rsidR="00B06CC6" w:rsidRDefault="00B06CC6">
                              <w:pPr>
                                <w:spacing w:before="7"/>
                                <w:rPr>
                                  <w:rFonts w:ascii="HelveticaNeueLT Std"/>
                                  <w:color w:val="000000"/>
                                  <w:sz w:val="16"/>
                                </w:rPr>
                              </w:pPr>
                            </w:p>
                            <w:p w14:paraId="04CEA463" w14:textId="77777777" w:rsidR="00B06CC6" w:rsidRDefault="002D1BFA">
                              <w:pPr>
                                <w:ind w:left="156"/>
                                <w:rPr>
                                  <w:rFonts w:ascii="HelveticaNeueLT Std"/>
                                  <w:color w:val="000000"/>
                                  <w:sz w:val="14"/>
                                </w:rPr>
                              </w:pPr>
                              <w:r>
                                <w:rPr>
                                  <w:rFonts w:ascii="HelveticaNeueLT Std"/>
                                  <w:color w:val="FDFFFF"/>
                                  <w:w w:val="105"/>
                                  <w:sz w:val="14"/>
                                </w:rPr>
                                <w:t>No</w:t>
                              </w:r>
                              <w:r>
                                <w:rPr>
                                  <w:rFonts w:ascii="HelveticaNeueLT Std"/>
                                  <w:color w:val="FDFFFF"/>
                                  <w:spacing w:val="2"/>
                                  <w:w w:val="105"/>
                                  <w:sz w:val="14"/>
                                </w:rPr>
                                <w:t xml:space="preserve"> </w:t>
                              </w:r>
                              <w:r>
                                <w:rPr>
                                  <w:rFonts w:ascii="HelveticaNeueLT Std"/>
                                  <w:color w:val="FDFFFF"/>
                                  <w:w w:val="105"/>
                                  <w:sz w:val="14"/>
                                </w:rPr>
                                <w:t>permit</w:t>
                              </w:r>
                              <w:r>
                                <w:rPr>
                                  <w:rFonts w:ascii="HelveticaNeueLT Std"/>
                                  <w:color w:val="FDFFFF"/>
                                  <w:spacing w:val="3"/>
                                  <w:w w:val="105"/>
                                  <w:sz w:val="14"/>
                                </w:rPr>
                                <w:t xml:space="preserve"> </w:t>
                              </w:r>
                              <w:r>
                                <w:rPr>
                                  <w:rFonts w:ascii="HelveticaNeueLT Std"/>
                                  <w:color w:val="FDFFFF"/>
                                  <w:spacing w:val="-2"/>
                                  <w:w w:val="105"/>
                                  <w:sz w:val="14"/>
                                </w:rPr>
                                <w:t>required</w:t>
                              </w:r>
                            </w:p>
                          </w:txbxContent>
                        </wps:txbx>
                        <wps:bodyPr wrap="square" lIns="0" tIns="0" rIns="0" bIns="0" rtlCol="0">
                          <a:noAutofit/>
                        </wps:bodyPr>
                      </wps:wsp>
                      <wps:wsp>
                        <wps:cNvPr id="2577" name="Textbox 2577"/>
                        <wps:cNvSpPr txBox="1"/>
                        <wps:spPr>
                          <a:xfrm>
                            <a:off x="137" y="1575635"/>
                            <a:ext cx="1120775" cy="370840"/>
                          </a:xfrm>
                          <a:prstGeom prst="rect">
                            <a:avLst/>
                          </a:prstGeom>
                          <a:solidFill>
                            <a:srgbClr val="8490C7"/>
                          </a:solidFill>
                        </wps:spPr>
                        <wps:txbx>
                          <w:txbxContent>
                            <w:p w14:paraId="4D735FB2" w14:textId="77777777" w:rsidR="00B06CC6" w:rsidRDefault="002D1BFA">
                              <w:pPr>
                                <w:spacing w:before="112" w:line="290" w:lineRule="auto"/>
                                <w:ind w:left="498" w:hanging="425"/>
                                <w:rPr>
                                  <w:rFonts w:ascii="HelveticaNeueLT Std"/>
                                  <w:color w:val="000000"/>
                                  <w:sz w:val="14"/>
                                </w:rPr>
                              </w:pPr>
                              <w:r>
                                <w:rPr>
                                  <w:rFonts w:ascii="HelveticaNeueLT Std"/>
                                  <w:color w:val="FDFFFF"/>
                                  <w:w w:val="105"/>
                                  <w:sz w:val="14"/>
                                </w:rPr>
                                <w:t>Exporter</w:t>
                              </w:r>
                              <w:r>
                                <w:rPr>
                                  <w:rFonts w:ascii="HelveticaNeueLT Std"/>
                                  <w:color w:val="FDFFFF"/>
                                  <w:spacing w:val="-4"/>
                                  <w:w w:val="105"/>
                                  <w:sz w:val="14"/>
                                </w:rPr>
                                <w:t xml:space="preserve"> </w:t>
                              </w:r>
                              <w:r>
                                <w:rPr>
                                  <w:rFonts w:ascii="HelveticaNeueLT Std"/>
                                  <w:color w:val="FDFFFF"/>
                                  <w:w w:val="105"/>
                                  <w:sz w:val="14"/>
                                </w:rPr>
                                <w:t>applies</w:t>
                              </w:r>
                              <w:r>
                                <w:rPr>
                                  <w:rFonts w:ascii="HelveticaNeueLT Std"/>
                                  <w:color w:val="FDFFFF"/>
                                  <w:spacing w:val="-4"/>
                                  <w:w w:val="105"/>
                                  <w:sz w:val="14"/>
                                </w:rPr>
                                <w:t xml:space="preserve"> </w:t>
                              </w:r>
                              <w:r>
                                <w:rPr>
                                  <w:rFonts w:ascii="HelveticaNeueLT Std"/>
                                  <w:color w:val="FDFFFF"/>
                                  <w:w w:val="105"/>
                                  <w:sz w:val="14"/>
                                </w:rPr>
                                <w:t>to</w:t>
                              </w:r>
                              <w:r>
                                <w:rPr>
                                  <w:rFonts w:ascii="HelveticaNeueLT Std"/>
                                  <w:color w:val="FDFFFF"/>
                                  <w:spacing w:val="-4"/>
                                  <w:w w:val="105"/>
                                  <w:sz w:val="14"/>
                                </w:rPr>
                                <w:t xml:space="preserve"> </w:t>
                              </w:r>
                              <w:r>
                                <w:rPr>
                                  <w:rFonts w:ascii="HelveticaNeueLT Std"/>
                                  <w:color w:val="FDFFFF"/>
                                  <w:w w:val="105"/>
                                  <w:sz w:val="14"/>
                                </w:rPr>
                                <w:t>DEC for a permit</w:t>
                              </w:r>
                            </w:p>
                          </w:txbxContent>
                        </wps:txbx>
                        <wps:bodyPr wrap="square" lIns="0" tIns="0" rIns="0" bIns="0" rtlCol="0">
                          <a:noAutofit/>
                        </wps:bodyPr>
                      </wps:wsp>
                      <wps:wsp>
                        <wps:cNvPr id="2578" name="Graphic 2578"/>
                        <wps:cNvSpPr/>
                        <wps:spPr>
                          <a:xfrm>
                            <a:off x="552046" y="1945803"/>
                            <a:ext cx="8255" cy="187325"/>
                          </a:xfrm>
                          <a:custGeom>
                            <a:avLst/>
                            <a:gdLst/>
                            <a:ahLst/>
                            <a:cxnLst/>
                            <a:rect l="l" t="t" r="r" b="b"/>
                            <a:pathLst>
                              <a:path w="8255" h="187325">
                                <a:moveTo>
                                  <a:pt x="0" y="0"/>
                                </a:moveTo>
                                <a:lnTo>
                                  <a:pt x="8066" y="0"/>
                                </a:lnTo>
                                <a:lnTo>
                                  <a:pt x="8066" y="186867"/>
                                </a:lnTo>
                              </a:path>
                            </a:pathLst>
                          </a:custGeom>
                          <a:ln w="10543">
                            <a:solidFill>
                              <a:srgbClr val="8490C7"/>
                            </a:solidFill>
                            <a:prstDash val="solid"/>
                          </a:ln>
                        </wps:spPr>
                        <wps:bodyPr wrap="square" lIns="0" tIns="0" rIns="0" bIns="0" rtlCol="0">
                          <a:prstTxWarp prst="textNoShape">
                            <a:avLst/>
                          </a:prstTxWarp>
                          <a:noAutofit/>
                        </wps:bodyPr>
                      </wps:wsp>
                      <wps:wsp>
                        <wps:cNvPr id="2579" name="Graphic 2579"/>
                        <wps:cNvSpPr/>
                        <wps:spPr>
                          <a:xfrm>
                            <a:off x="527483" y="2125003"/>
                            <a:ext cx="65405" cy="61594"/>
                          </a:xfrm>
                          <a:custGeom>
                            <a:avLst/>
                            <a:gdLst/>
                            <a:ahLst/>
                            <a:cxnLst/>
                            <a:rect l="l" t="t" r="r" b="b"/>
                            <a:pathLst>
                              <a:path w="65405" h="61594">
                                <a:moveTo>
                                  <a:pt x="32634" y="61334"/>
                                </a:moveTo>
                                <a:lnTo>
                                  <a:pt x="0" y="0"/>
                                </a:lnTo>
                                <a:lnTo>
                                  <a:pt x="65247" y="0"/>
                                </a:lnTo>
                                <a:lnTo>
                                  <a:pt x="32634" y="61334"/>
                                </a:lnTo>
                                <a:close/>
                              </a:path>
                            </a:pathLst>
                          </a:custGeom>
                          <a:solidFill>
                            <a:srgbClr val="8490C7"/>
                          </a:solidFill>
                        </wps:spPr>
                        <wps:bodyPr wrap="square" lIns="0" tIns="0" rIns="0" bIns="0" rtlCol="0">
                          <a:prstTxWarp prst="textNoShape">
                            <a:avLst/>
                          </a:prstTxWarp>
                          <a:noAutofit/>
                        </wps:bodyPr>
                      </wps:wsp>
                      <wps:wsp>
                        <wps:cNvPr id="2580" name="Textbox 2580"/>
                        <wps:cNvSpPr txBox="1"/>
                        <wps:spPr>
                          <a:xfrm>
                            <a:off x="137" y="2186352"/>
                            <a:ext cx="1120775" cy="370840"/>
                          </a:xfrm>
                          <a:prstGeom prst="rect">
                            <a:avLst/>
                          </a:prstGeom>
                          <a:solidFill>
                            <a:srgbClr val="8490C7"/>
                          </a:solidFill>
                        </wps:spPr>
                        <wps:txbx>
                          <w:txbxContent>
                            <w:p w14:paraId="54B8C397" w14:textId="77777777" w:rsidR="00B06CC6" w:rsidRDefault="00B06CC6">
                              <w:pPr>
                                <w:spacing w:before="2"/>
                                <w:rPr>
                                  <w:rFonts w:ascii="HelveticaNeueLT Std"/>
                                  <w:color w:val="000000"/>
                                  <w:sz w:val="18"/>
                                </w:rPr>
                              </w:pPr>
                            </w:p>
                            <w:p w14:paraId="4F345464" w14:textId="77777777" w:rsidR="00B06CC6" w:rsidRDefault="002D1BFA">
                              <w:pPr>
                                <w:ind w:left="206"/>
                                <w:rPr>
                                  <w:rFonts w:ascii="HelveticaNeueLT Std"/>
                                  <w:color w:val="000000"/>
                                  <w:sz w:val="14"/>
                                </w:rPr>
                              </w:pPr>
                              <w:r>
                                <w:rPr>
                                  <w:rFonts w:ascii="HelveticaNeueLT Std"/>
                                  <w:color w:val="FDFFFF"/>
                                  <w:w w:val="105"/>
                                  <w:sz w:val="14"/>
                                </w:rPr>
                                <w:t>DEC</w:t>
                              </w:r>
                              <w:r>
                                <w:rPr>
                                  <w:rFonts w:ascii="HelveticaNeueLT Std"/>
                                  <w:color w:val="FDFFFF"/>
                                  <w:spacing w:val="3"/>
                                  <w:w w:val="105"/>
                                  <w:sz w:val="14"/>
                                </w:rPr>
                                <w:t xml:space="preserve"> </w:t>
                              </w:r>
                              <w:r>
                                <w:rPr>
                                  <w:rFonts w:ascii="HelveticaNeueLT Std"/>
                                  <w:color w:val="FDFFFF"/>
                                  <w:w w:val="105"/>
                                  <w:sz w:val="14"/>
                                </w:rPr>
                                <w:t>Triage</w:t>
                              </w:r>
                              <w:r>
                                <w:rPr>
                                  <w:rFonts w:ascii="HelveticaNeueLT Std"/>
                                  <w:color w:val="FDFFFF"/>
                                  <w:spacing w:val="3"/>
                                  <w:w w:val="105"/>
                                  <w:sz w:val="14"/>
                                </w:rPr>
                                <w:t xml:space="preserve"> </w:t>
                              </w:r>
                              <w:r>
                                <w:rPr>
                                  <w:rFonts w:ascii="HelveticaNeueLT Std"/>
                                  <w:color w:val="FDFFFF"/>
                                  <w:spacing w:val="-2"/>
                                  <w:w w:val="105"/>
                                  <w:sz w:val="14"/>
                                </w:rPr>
                                <w:t>Process</w:t>
                              </w:r>
                            </w:p>
                          </w:txbxContent>
                        </wps:txbx>
                        <wps:bodyPr wrap="square" lIns="0" tIns="0" rIns="0" bIns="0" rtlCol="0">
                          <a:noAutofit/>
                        </wps:bodyPr>
                      </wps:wsp>
                      <wps:wsp>
                        <wps:cNvPr id="2581" name="Textbox 2581"/>
                        <wps:cNvSpPr txBox="1"/>
                        <wps:spPr>
                          <a:xfrm>
                            <a:off x="11440" y="2797049"/>
                            <a:ext cx="1120775" cy="370840"/>
                          </a:xfrm>
                          <a:prstGeom prst="rect">
                            <a:avLst/>
                          </a:prstGeom>
                          <a:solidFill>
                            <a:srgbClr val="8490C7"/>
                          </a:solidFill>
                        </wps:spPr>
                        <wps:txbx>
                          <w:txbxContent>
                            <w:p w14:paraId="66772B60" w14:textId="77777777" w:rsidR="00B06CC6" w:rsidRDefault="002D1BFA">
                              <w:pPr>
                                <w:spacing w:before="113" w:line="290" w:lineRule="auto"/>
                                <w:ind w:left="477" w:hanging="90"/>
                                <w:rPr>
                                  <w:rFonts w:ascii="HelveticaNeueLT Std"/>
                                  <w:color w:val="000000"/>
                                  <w:sz w:val="14"/>
                                </w:rPr>
                              </w:pPr>
                              <w:r>
                                <w:rPr>
                                  <w:rFonts w:ascii="HelveticaNeueLT Std"/>
                                  <w:color w:val="FDFFFF"/>
                                  <w:w w:val="105"/>
                                  <w:sz w:val="14"/>
                                </w:rPr>
                                <w:t>DEC</w:t>
                              </w:r>
                              <w:r>
                                <w:rPr>
                                  <w:rFonts w:ascii="HelveticaNeueLT Std"/>
                                  <w:color w:val="FDFFFF"/>
                                  <w:spacing w:val="-11"/>
                                  <w:w w:val="105"/>
                                  <w:sz w:val="14"/>
                                </w:rPr>
                                <w:t xml:space="preserve"> </w:t>
                              </w:r>
                              <w:r>
                                <w:rPr>
                                  <w:rFonts w:ascii="HelveticaNeueLT Std"/>
                                  <w:color w:val="FDFFFF"/>
                                  <w:w w:val="105"/>
                                  <w:sz w:val="14"/>
                                </w:rPr>
                                <w:t xml:space="preserve">Technical </w:t>
                              </w:r>
                              <w:r>
                                <w:rPr>
                                  <w:rFonts w:ascii="HelveticaNeueLT Std"/>
                                  <w:color w:val="FDFFFF"/>
                                  <w:spacing w:val="-2"/>
                                  <w:w w:val="105"/>
                                  <w:sz w:val="14"/>
                                </w:rPr>
                                <w:t>Assessment</w:t>
                              </w:r>
                            </w:p>
                          </w:txbxContent>
                        </wps:txbx>
                        <wps:bodyPr wrap="square" lIns="0" tIns="0" rIns="0" bIns="0" rtlCol="0">
                          <a:noAutofit/>
                        </wps:bodyPr>
                      </wps:wsp>
                      <wps:wsp>
                        <wps:cNvPr id="2582" name="Graphic 2582"/>
                        <wps:cNvSpPr/>
                        <wps:spPr>
                          <a:xfrm>
                            <a:off x="552046" y="2550144"/>
                            <a:ext cx="8255" cy="187325"/>
                          </a:xfrm>
                          <a:custGeom>
                            <a:avLst/>
                            <a:gdLst/>
                            <a:ahLst/>
                            <a:cxnLst/>
                            <a:rect l="l" t="t" r="r" b="b"/>
                            <a:pathLst>
                              <a:path w="8255" h="187325">
                                <a:moveTo>
                                  <a:pt x="0" y="0"/>
                                </a:moveTo>
                                <a:lnTo>
                                  <a:pt x="8066" y="0"/>
                                </a:lnTo>
                                <a:lnTo>
                                  <a:pt x="8066" y="186867"/>
                                </a:lnTo>
                              </a:path>
                            </a:pathLst>
                          </a:custGeom>
                          <a:ln w="10543">
                            <a:solidFill>
                              <a:srgbClr val="8490C7"/>
                            </a:solidFill>
                            <a:prstDash val="solid"/>
                          </a:ln>
                        </wps:spPr>
                        <wps:bodyPr wrap="square" lIns="0" tIns="0" rIns="0" bIns="0" rtlCol="0">
                          <a:prstTxWarp prst="textNoShape">
                            <a:avLst/>
                          </a:prstTxWarp>
                          <a:noAutofit/>
                        </wps:bodyPr>
                      </wps:wsp>
                      <wps:wsp>
                        <wps:cNvPr id="2583" name="Graphic 2583"/>
                        <wps:cNvSpPr/>
                        <wps:spPr>
                          <a:xfrm>
                            <a:off x="527483" y="2729349"/>
                            <a:ext cx="65405" cy="61594"/>
                          </a:xfrm>
                          <a:custGeom>
                            <a:avLst/>
                            <a:gdLst/>
                            <a:ahLst/>
                            <a:cxnLst/>
                            <a:rect l="l" t="t" r="r" b="b"/>
                            <a:pathLst>
                              <a:path w="65405" h="61594">
                                <a:moveTo>
                                  <a:pt x="32634" y="61324"/>
                                </a:moveTo>
                                <a:lnTo>
                                  <a:pt x="0" y="0"/>
                                </a:lnTo>
                                <a:lnTo>
                                  <a:pt x="65247" y="0"/>
                                </a:lnTo>
                                <a:lnTo>
                                  <a:pt x="32634" y="61324"/>
                                </a:lnTo>
                                <a:close/>
                              </a:path>
                            </a:pathLst>
                          </a:custGeom>
                          <a:solidFill>
                            <a:srgbClr val="8490C7"/>
                          </a:solidFill>
                        </wps:spPr>
                        <wps:bodyPr wrap="square" lIns="0" tIns="0" rIns="0" bIns="0" rtlCol="0">
                          <a:prstTxWarp prst="textNoShape">
                            <a:avLst/>
                          </a:prstTxWarp>
                          <a:noAutofit/>
                        </wps:bodyPr>
                      </wps:wsp>
                      <wps:wsp>
                        <wps:cNvPr id="2584" name="Graphic 2584"/>
                        <wps:cNvSpPr/>
                        <wps:spPr>
                          <a:xfrm>
                            <a:off x="552046" y="3159973"/>
                            <a:ext cx="8255" cy="187325"/>
                          </a:xfrm>
                          <a:custGeom>
                            <a:avLst/>
                            <a:gdLst/>
                            <a:ahLst/>
                            <a:cxnLst/>
                            <a:rect l="l" t="t" r="r" b="b"/>
                            <a:pathLst>
                              <a:path w="8255" h="187325">
                                <a:moveTo>
                                  <a:pt x="0" y="0"/>
                                </a:moveTo>
                                <a:lnTo>
                                  <a:pt x="8066" y="0"/>
                                </a:lnTo>
                                <a:lnTo>
                                  <a:pt x="8066" y="186867"/>
                                </a:lnTo>
                              </a:path>
                            </a:pathLst>
                          </a:custGeom>
                          <a:ln w="10543">
                            <a:solidFill>
                              <a:srgbClr val="8490C7"/>
                            </a:solidFill>
                            <a:prstDash val="solid"/>
                          </a:ln>
                        </wps:spPr>
                        <wps:bodyPr wrap="square" lIns="0" tIns="0" rIns="0" bIns="0" rtlCol="0">
                          <a:prstTxWarp prst="textNoShape">
                            <a:avLst/>
                          </a:prstTxWarp>
                          <a:noAutofit/>
                        </wps:bodyPr>
                      </wps:wsp>
                      <wps:wsp>
                        <wps:cNvPr id="2585" name="Graphic 2585"/>
                        <wps:cNvSpPr/>
                        <wps:spPr>
                          <a:xfrm>
                            <a:off x="527483" y="3339172"/>
                            <a:ext cx="65405" cy="61594"/>
                          </a:xfrm>
                          <a:custGeom>
                            <a:avLst/>
                            <a:gdLst/>
                            <a:ahLst/>
                            <a:cxnLst/>
                            <a:rect l="l" t="t" r="r" b="b"/>
                            <a:pathLst>
                              <a:path w="65405" h="61594">
                                <a:moveTo>
                                  <a:pt x="32634" y="61334"/>
                                </a:moveTo>
                                <a:lnTo>
                                  <a:pt x="0" y="0"/>
                                </a:lnTo>
                                <a:lnTo>
                                  <a:pt x="65247" y="0"/>
                                </a:lnTo>
                                <a:lnTo>
                                  <a:pt x="32634" y="61334"/>
                                </a:lnTo>
                                <a:close/>
                              </a:path>
                            </a:pathLst>
                          </a:custGeom>
                          <a:solidFill>
                            <a:srgbClr val="8490C7"/>
                          </a:solidFill>
                        </wps:spPr>
                        <wps:bodyPr wrap="square" lIns="0" tIns="0" rIns="0" bIns="0" rtlCol="0">
                          <a:prstTxWarp prst="textNoShape">
                            <a:avLst/>
                          </a:prstTxWarp>
                          <a:noAutofit/>
                        </wps:bodyPr>
                      </wps:wsp>
                      <wps:wsp>
                        <wps:cNvPr id="2586" name="Textbox 2586"/>
                        <wps:cNvSpPr txBox="1"/>
                        <wps:spPr>
                          <a:xfrm>
                            <a:off x="42" y="3407747"/>
                            <a:ext cx="1120775" cy="370840"/>
                          </a:xfrm>
                          <a:prstGeom prst="rect">
                            <a:avLst/>
                          </a:prstGeom>
                          <a:solidFill>
                            <a:srgbClr val="8490C7"/>
                          </a:solidFill>
                        </wps:spPr>
                        <wps:txbx>
                          <w:txbxContent>
                            <w:p w14:paraId="02B4A831" w14:textId="77777777" w:rsidR="00B06CC6" w:rsidRDefault="00B06CC6">
                              <w:pPr>
                                <w:spacing w:before="3"/>
                                <w:rPr>
                                  <w:rFonts w:ascii="HelveticaNeueLT Std"/>
                                  <w:color w:val="000000"/>
                                  <w:sz w:val="18"/>
                                </w:rPr>
                              </w:pPr>
                            </w:p>
                            <w:p w14:paraId="67A5203D" w14:textId="77777777" w:rsidR="00B06CC6" w:rsidRDefault="002D1BFA">
                              <w:pPr>
                                <w:ind w:left="133"/>
                                <w:rPr>
                                  <w:rFonts w:ascii="HelveticaNeueLT Std"/>
                                  <w:color w:val="000000"/>
                                  <w:sz w:val="14"/>
                                </w:rPr>
                              </w:pPr>
                              <w:r>
                                <w:rPr>
                                  <w:rFonts w:ascii="HelveticaNeueLT Std"/>
                                  <w:color w:val="FDFFFF"/>
                                  <w:w w:val="105"/>
                                  <w:sz w:val="14"/>
                                </w:rPr>
                                <w:t>DEC</w:t>
                              </w:r>
                              <w:r>
                                <w:rPr>
                                  <w:rFonts w:ascii="HelveticaNeueLT Std"/>
                                  <w:color w:val="FDFFFF"/>
                                  <w:spacing w:val="2"/>
                                  <w:w w:val="105"/>
                                  <w:sz w:val="14"/>
                                </w:rPr>
                                <w:t xml:space="preserve"> </w:t>
                              </w:r>
                              <w:r>
                                <w:rPr>
                                  <w:rFonts w:ascii="HelveticaNeueLT Std"/>
                                  <w:color w:val="FDFFFF"/>
                                  <w:w w:val="105"/>
                                  <w:sz w:val="14"/>
                                </w:rPr>
                                <w:t>Risk</w:t>
                              </w:r>
                              <w:r>
                                <w:rPr>
                                  <w:rFonts w:ascii="HelveticaNeueLT Std"/>
                                  <w:color w:val="FDFFFF"/>
                                  <w:spacing w:val="3"/>
                                  <w:w w:val="105"/>
                                  <w:sz w:val="14"/>
                                </w:rPr>
                                <w:t xml:space="preserve"> </w:t>
                              </w:r>
                              <w:r>
                                <w:rPr>
                                  <w:rFonts w:ascii="HelveticaNeueLT Std"/>
                                  <w:color w:val="FDFFFF"/>
                                  <w:spacing w:val="-2"/>
                                  <w:w w:val="105"/>
                                  <w:sz w:val="14"/>
                                </w:rPr>
                                <w:t>Assessment</w:t>
                              </w:r>
                            </w:p>
                          </w:txbxContent>
                        </wps:txbx>
                        <wps:bodyPr wrap="square" lIns="0" tIns="0" rIns="0" bIns="0" rtlCol="0">
                          <a:noAutofit/>
                        </wps:bodyPr>
                      </wps:wsp>
                      <wps:wsp>
                        <wps:cNvPr id="2587" name="Graphic 2587"/>
                        <wps:cNvSpPr/>
                        <wps:spPr>
                          <a:xfrm>
                            <a:off x="552046" y="3770500"/>
                            <a:ext cx="8255" cy="187325"/>
                          </a:xfrm>
                          <a:custGeom>
                            <a:avLst/>
                            <a:gdLst/>
                            <a:ahLst/>
                            <a:cxnLst/>
                            <a:rect l="l" t="t" r="r" b="b"/>
                            <a:pathLst>
                              <a:path w="8255" h="187325">
                                <a:moveTo>
                                  <a:pt x="0" y="0"/>
                                </a:moveTo>
                                <a:lnTo>
                                  <a:pt x="8066" y="0"/>
                                </a:lnTo>
                                <a:lnTo>
                                  <a:pt x="8066" y="186867"/>
                                </a:lnTo>
                              </a:path>
                            </a:pathLst>
                          </a:custGeom>
                          <a:ln w="10543">
                            <a:solidFill>
                              <a:srgbClr val="8490C7"/>
                            </a:solidFill>
                            <a:prstDash val="solid"/>
                          </a:ln>
                        </wps:spPr>
                        <wps:bodyPr wrap="square" lIns="0" tIns="0" rIns="0" bIns="0" rtlCol="0">
                          <a:prstTxWarp prst="textNoShape">
                            <a:avLst/>
                          </a:prstTxWarp>
                          <a:noAutofit/>
                        </wps:bodyPr>
                      </wps:wsp>
                      <wps:wsp>
                        <wps:cNvPr id="2588" name="Graphic 2588"/>
                        <wps:cNvSpPr/>
                        <wps:spPr>
                          <a:xfrm>
                            <a:off x="527483" y="3949700"/>
                            <a:ext cx="65405" cy="61594"/>
                          </a:xfrm>
                          <a:custGeom>
                            <a:avLst/>
                            <a:gdLst/>
                            <a:ahLst/>
                            <a:cxnLst/>
                            <a:rect l="l" t="t" r="r" b="b"/>
                            <a:pathLst>
                              <a:path w="65405" h="61594">
                                <a:moveTo>
                                  <a:pt x="32634" y="61334"/>
                                </a:moveTo>
                                <a:lnTo>
                                  <a:pt x="0" y="0"/>
                                </a:lnTo>
                                <a:lnTo>
                                  <a:pt x="65247" y="0"/>
                                </a:lnTo>
                                <a:lnTo>
                                  <a:pt x="32634" y="61334"/>
                                </a:lnTo>
                                <a:close/>
                              </a:path>
                            </a:pathLst>
                          </a:custGeom>
                          <a:solidFill>
                            <a:srgbClr val="8490C7"/>
                          </a:solidFill>
                        </wps:spPr>
                        <wps:bodyPr wrap="square" lIns="0" tIns="0" rIns="0" bIns="0" rtlCol="0">
                          <a:prstTxWarp prst="textNoShape">
                            <a:avLst/>
                          </a:prstTxWarp>
                          <a:noAutofit/>
                        </wps:bodyPr>
                      </wps:wsp>
                      <wps:wsp>
                        <wps:cNvPr id="2589" name="Textbox 2589"/>
                        <wps:cNvSpPr txBox="1"/>
                        <wps:spPr>
                          <a:xfrm>
                            <a:off x="137" y="4018335"/>
                            <a:ext cx="1120775" cy="543560"/>
                          </a:xfrm>
                          <a:prstGeom prst="rect">
                            <a:avLst/>
                          </a:prstGeom>
                          <a:solidFill>
                            <a:srgbClr val="8490C7"/>
                          </a:solidFill>
                        </wps:spPr>
                        <wps:txbx>
                          <w:txbxContent>
                            <w:p w14:paraId="48FFBF5D" w14:textId="77777777" w:rsidR="00B06CC6" w:rsidRDefault="002D1BFA">
                              <w:pPr>
                                <w:spacing w:before="53" w:line="290" w:lineRule="auto"/>
                                <w:ind w:left="122" w:right="128"/>
                                <w:jc w:val="center"/>
                                <w:rPr>
                                  <w:rFonts w:ascii="HelveticaNeueLT Std"/>
                                  <w:color w:val="000000"/>
                                  <w:sz w:val="14"/>
                                </w:rPr>
                              </w:pPr>
                              <w:r>
                                <w:rPr>
                                  <w:rFonts w:ascii="HelveticaNeueLT Std"/>
                                  <w:color w:val="FDFFFF"/>
                                  <w:w w:val="105"/>
                                  <w:sz w:val="14"/>
                                </w:rPr>
                                <w:t>Decision by Defence Secretary, Senior Executive</w:t>
                              </w:r>
                              <w:r>
                                <w:rPr>
                                  <w:rFonts w:ascii="HelveticaNeueLT Std"/>
                                  <w:color w:val="FDFFFF"/>
                                  <w:spacing w:val="-7"/>
                                  <w:w w:val="105"/>
                                  <w:sz w:val="14"/>
                                </w:rPr>
                                <w:t xml:space="preserve"> </w:t>
                              </w:r>
                              <w:r>
                                <w:rPr>
                                  <w:rFonts w:ascii="HelveticaNeueLT Std"/>
                                  <w:color w:val="FDFFFF"/>
                                  <w:w w:val="105"/>
                                  <w:sz w:val="14"/>
                                </w:rPr>
                                <w:t>or</w:t>
                              </w:r>
                              <w:r>
                                <w:rPr>
                                  <w:rFonts w:ascii="HelveticaNeueLT Std"/>
                                  <w:color w:val="FDFFFF"/>
                                  <w:spacing w:val="-7"/>
                                  <w:w w:val="105"/>
                                  <w:sz w:val="14"/>
                                </w:rPr>
                                <w:t xml:space="preserve"> </w:t>
                              </w:r>
                              <w:r>
                                <w:rPr>
                                  <w:rFonts w:ascii="HelveticaNeueLT Std"/>
                                  <w:color w:val="FDFFFF"/>
                                  <w:w w:val="105"/>
                                  <w:sz w:val="14"/>
                                </w:rPr>
                                <w:t>Executive Level 2 Delegate</w:t>
                              </w:r>
                            </w:p>
                          </w:txbxContent>
                        </wps:txbx>
                        <wps:bodyPr wrap="square" lIns="0" tIns="0" rIns="0" bIns="0" rtlCol="0">
                          <a:noAutofit/>
                        </wps:bodyPr>
                      </wps:wsp>
                      <wps:wsp>
                        <wps:cNvPr id="2590" name="Graphic 2590"/>
                        <wps:cNvSpPr/>
                        <wps:spPr>
                          <a:xfrm>
                            <a:off x="1120310" y="4289987"/>
                            <a:ext cx="677545" cy="135890"/>
                          </a:xfrm>
                          <a:custGeom>
                            <a:avLst/>
                            <a:gdLst/>
                            <a:ahLst/>
                            <a:cxnLst/>
                            <a:rect l="l" t="t" r="r" b="b"/>
                            <a:pathLst>
                              <a:path w="677545" h="135890">
                                <a:moveTo>
                                  <a:pt x="0" y="0"/>
                                </a:moveTo>
                                <a:lnTo>
                                  <a:pt x="676926" y="0"/>
                                </a:lnTo>
                                <a:lnTo>
                                  <a:pt x="676926" y="135551"/>
                                </a:lnTo>
                              </a:path>
                            </a:pathLst>
                          </a:custGeom>
                          <a:ln w="9934">
                            <a:solidFill>
                              <a:srgbClr val="8490C7"/>
                            </a:solidFill>
                            <a:prstDash val="solid"/>
                          </a:ln>
                        </wps:spPr>
                        <wps:bodyPr wrap="square" lIns="0" tIns="0" rIns="0" bIns="0" rtlCol="0">
                          <a:prstTxWarp prst="textNoShape">
                            <a:avLst/>
                          </a:prstTxWarp>
                          <a:noAutofit/>
                        </wps:bodyPr>
                      </wps:wsp>
                      <wps:wsp>
                        <wps:cNvPr id="2591" name="Graphic 2591"/>
                        <wps:cNvSpPr/>
                        <wps:spPr>
                          <a:xfrm>
                            <a:off x="183" y="4417880"/>
                            <a:ext cx="1830070" cy="802640"/>
                          </a:xfrm>
                          <a:custGeom>
                            <a:avLst/>
                            <a:gdLst/>
                            <a:ahLst/>
                            <a:cxnLst/>
                            <a:rect l="l" t="t" r="r" b="b"/>
                            <a:pathLst>
                              <a:path w="1830070" h="802640">
                                <a:moveTo>
                                  <a:pt x="1120038" y="431850"/>
                                </a:moveTo>
                                <a:lnTo>
                                  <a:pt x="0" y="431850"/>
                                </a:lnTo>
                                <a:lnTo>
                                  <a:pt x="0" y="802271"/>
                                </a:lnTo>
                                <a:lnTo>
                                  <a:pt x="1120038" y="802271"/>
                                </a:lnTo>
                                <a:lnTo>
                                  <a:pt x="1120038" y="431850"/>
                                </a:lnTo>
                                <a:close/>
                              </a:path>
                              <a:path w="1830070" h="802640">
                                <a:moveTo>
                                  <a:pt x="1829676" y="0"/>
                                </a:moveTo>
                                <a:lnTo>
                                  <a:pt x="1764423" y="0"/>
                                </a:lnTo>
                                <a:lnTo>
                                  <a:pt x="1797050" y="61341"/>
                                </a:lnTo>
                                <a:lnTo>
                                  <a:pt x="1829676" y="0"/>
                                </a:lnTo>
                                <a:close/>
                              </a:path>
                            </a:pathLst>
                          </a:custGeom>
                          <a:solidFill>
                            <a:srgbClr val="8490C7"/>
                          </a:solidFill>
                        </wps:spPr>
                        <wps:bodyPr wrap="square" lIns="0" tIns="0" rIns="0" bIns="0" rtlCol="0">
                          <a:prstTxWarp prst="textNoShape">
                            <a:avLst/>
                          </a:prstTxWarp>
                          <a:noAutofit/>
                        </wps:bodyPr>
                      </wps:wsp>
                      <wps:wsp>
                        <wps:cNvPr id="2592" name="Graphic 2592"/>
                        <wps:cNvSpPr/>
                        <wps:spPr>
                          <a:xfrm>
                            <a:off x="560110" y="5220151"/>
                            <a:ext cx="1270" cy="375920"/>
                          </a:xfrm>
                          <a:custGeom>
                            <a:avLst/>
                            <a:gdLst/>
                            <a:ahLst/>
                            <a:cxnLst/>
                            <a:rect l="l" t="t" r="r" b="b"/>
                            <a:pathLst>
                              <a:path h="375920">
                                <a:moveTo>
                                  <a:pt x="0" y="0"/>
                                </a:moveTo>
                                <a:lnTo>
                                  <a:pt x="0" y="110379"/>
                                </a:lnTo>
                                <a:lnTo>
                                  <a:pt x="0" y="375567"/>
                                </a:lnTo>
                              </a:path>
                            </a:pathLst>
                          </a:custGeom>
                          <a:ln w="10544">
                            <a:solidFill>
                              <a:srgbClr val="8490C7"/>
                            </a:solidFill>
                            <a:prstDash val="solid"/>
                          </a:ln>
                        </wps:spPr>
                        <wps:bodyPr wrap="square" lIns="0" tIns="0" rIns="0" bIns="0" rtlCol="0">
                          <a:prstTxWarp prst="textNoShape">
                            <a:avLst/>
                          </a:prstTxWarp>
                          <a:noAutofit/>
                        </wps:bodyPr>
                      </wps:wsp>
                      <wps:wsp>
                        <wps:cNvPr id="2593" name="Graphic 2593"/>
                        <wps:cNvSpPr/>
                        <wps:spPr>
                          <a:xfrm>
                            <a:off x="527483" y="5588049"/>
                            <a:ext cx="65405" cy="61594"/>
                          </a:xfrm>
                          <a:custGeom>
                            <a:avLst/>
                            <a:gdLst/>
                            <a:ahLst/>
                            <a:cxnLst/>
                            <a:rect l="l" t="t" r="r" b="b"/>
                            <a:pathLst>
                              <a:path w="65405" h="61594">
                                <a:moveTo>
                                  <a:pt x="32634" y="61334"/>
                                </a:moveTo>
                                <a:lnTo>
                                  <a:pt x="0" y="0"/>
                                </a:lnTo>
                                <a:lnTo>
                                  <a:pt x="65247" y="0"/>
                                </a:lnTo>
                                <a:lnTo>
                                  <a:pt x="32634" y="61334"/>
                                </a:lnTo>
                                <a:close/>
                              </a:path>
                            </a:pathLst>
                          </a:custGeom>
                          <a:solidFill>
                            <a:srgbClr val="8490C7"/>
                          </a:solidFill>
                        </wps:spPr>
                        <wps:bodyPr wrap="square" lIns="0" tIns="0" rIns="0" bIns="0" rtlCol="0">
                          <a:prstTxWarp prst="textNoShape">
                            <a:avLst/>
                          </a:prstTxWarp>
                          <a:noAutofit/>
                        </wps:bodyPr>
                      </wps:wsp>
                      <wps:wsp>
                        <wps:cNvPr id="2594" name="Graphic 2594"/>
                        <wps:cNvSpPr/>
                        <wps:spPr>
                          <a:xfrm>
                            <a:off x="888674" y="4903300"/>
                            <a:ext cx="908685" cy="132080"/>
                          </a:xfrm>
                          <a:custGeom>
                            <a:avLst/>
                            <a:gdLst/>
                            <a:ahLst/>
                            <a:cxnLst/>
                            <a:rect l="l" t="t" r="r" b="b"/>
                            <a:pathLst>
                              <a:path w="908685" h="132080">
                                <a:moveTo>
                                  <a:pt x="0" y="131637"/>
                                </a:moveTo>
                                <a:lnTo>
                                  <a:pt x="908560" y="131637"/>
                                </a:lnTo>
                                <a:lnTo>
                                  <a:pt x="908560" y="0"/>
                                </a:lnTo>
                              </a:path>
                            </a:pathLst>
                          </a:custGeom>
                          <a:ln w="9923">
                            <a:solidFill>
                              <a:srgbClr val="8490C7"/>
                            </a:solidFill>
                            <a:prstDash val="solid"/>
                          </a:ln>
                        </wps:spPr>
                        <wps:bodyPr wrap="square" lIns="0" tIns="0" rIns="0" bIns="0" rtlCol="0">
                          <a:prstTxWarp prst="textNoShape">
                            <a:avLst/>
                          </a:prstTxWarp>
                          <a:noAutofit/>
                        </wps:bodyPr>
                      </wps:wsp>
                      <wps:wsp>
                        <wps:cNvPr id="2595" name="Graphic 2595"/>
                        <wps:cNvSpPr/>
                        <wps:spPr>
                          <a:xfrm>
                            <a:off x="1764607" y="4849632"/>
                            <a:ext cx="65405" cy="61594"/>
                          </a:xfrm>
                          <a:custGeom>
                            <a:avLst/>
                            <a:gdLst/>
                            <a:ahLst/>
                            <a:cxnLst/>
                            <a:rect l="l" t="t" r="r" b="b"/>
                            <a:pathLst>
                              <a:path w="65405" h="61594">
                                <a:moveTo>
                                  <a:pt x="65257" y="61334"/>
                                </a:moveTo>
                                <a:lnTo>
                                  <a:pt x="0" y="61334"/>
                                </a:lnTo>
                                <a:lnTo>
                                  <a:pt x="32623" y="0"/>
                                </a:lnTo>
                                <a:lnTo>
                                  <a:pt x="65257" y="61334"/>
                                </a:lnTo>
                                <a:close/>
                              </a:path>
                            </a:pathLst>
                          </a:custGeom>
                          <a:solidFill>
                            <a:srgbClr val="8490C7"/>
                          </a:solidFill>
                        </wps:spPr>
                        <wps:bodyPr wrap="square" lIns="0" tIns="0" rIns="0" bIns="0" rtlCol="0">
                          <a:prstTxWarp prst="textNoShape">
                            <a:avLst/>
                          </a:prstTxWarp>
                          <a:noAutofit/>
                        </wps:bodyPr>
                      </wps:wsp>
                      <wps:wsp>
                        <wps:cNvPr id="2596" name="Graphic 2596"/>
                        <wps:cNvSpPr/>
                        <wps:spPr>
                          <a:xfrm>
                            <a:off x="560175" y="6019812"/>
                            <a:ext cx="204470" cy="524510"/>
                          </a:xfrm>
                          <a:custGeom>
                            <a:avLst/>
                            <a:gdLst/>
                            <a:ahLst/>
                            <a:cxnLst/>
                            <a:rect l="l" t="t" r="r" b="b"/>
                            <a:pathLst>
                              <a:path w="204470" h="524510">
                                <a:moveTo>
                                  <a:pt x="0" y="0"/>
                                </a:moveTo>
                                <a:lnTo>
                                  <a:pt x="0" y="523933"/>
                                </a:lnTo>
                                <a:lnTo>
                                  <a:pt x="203924" y="523933"/>
                                </a:lnTo>
                              </a:path>
                            </a:pathLst>
                          </a:custGeom>
                          <a:ln w="10460">
                            <a:solidFill>
                              <a:srgbClr val="8490C7"/>
                            </a:solidFill>
                            <a:prstDash val="solid"/>
                          </a:ln>
                        </wps:spPr>
                        <wps:bodyPr wrap="square" lIns="0" tIns="0" rIns="0" bIns="0" rtlCol="0">
                          <a:prstTxWarp prst="textNoShape">
                            <a:avLst/>
                          </a:prstTxWarp>
                          <a:noAutofit/>
                        </wps:bodyPr>
                      </wps:wsp>
                      <wps:wsp>
                        <wps:cNvPr id="2597" name="Graphic 2597"/>
                        <wps:cNvSpPr/>
                        <wps:spPr>
                          <a:xfrm>
                            <a:off x="755935" y="6302966"/>
                            <a:ext cx="1104900" cy="481965"/>
                          </a:xfrm>
                          <a:custGeom>
                            <a:avLst/>
                            <a:gdLst/>
                            <a:ahLst/>
                            <a:cxnLst/>
                            <a:rect l="l" t="t" r="r" b="b"/>
                            <a:pathLst>
                              <a:path w="1104900" h="481965">
                                <a:moveTo>
                                  <a:pt x="65252" y="240779"/>
                                </a:moveTo>
                                <a:lnTo>
                                  <a:pt x="0" y="210121"/>
                                </a:lnTo>
                                <a:lnTo>
                                  <a:pt x="0" y="271449"/>
                                </a:lnTo>
                                <a:lnTo>
                                  <a:pt x="65252" y="240779"/>
                                </a:lnTo>
                                <a:close/>
                              </a:path>
                              <a:path w="1104900" h="481965">
                                <a:moveTo>
                                  <a:pt x="1104519" y="0"/>
                                </a:moveTo>
                                <a:lnTo>
                                  <a:pt x="65265" y="0"/>
                                </a:lnTo>
                                <a:lnTo>
                                  <a:pt x="65265" y="481571"/>
                                </a:lnTo>
                                <a:lnTo>
                                  <a:pt x="1104519" y="481571"/>
                                </a:lnTo>
                                <a:lnTo>
                                  <a:pt x="1104519" y="0"/>
                                </a:lnTo>
                                <a:close/>
                              </a:path>
                            </a:pathLst>
                          </a:custGeom>
                          <a:solidFill>
                            <a:srgbClr val="8490C7"/>
                          </a:solidFill>
                        </wps:spPr>
                        <wps:bodyPr wrap="square" lIns="0" tIns="0" rIns="0" bIns="0" rtlCol="0">
                          <a:prstTxWarp prst="textNoShape">
                            <a:avLst/>
                          </a:prstTxWarp>
                          <a:noAutofit/>
                        </wps:bodyPr>
                      </wps:wsp>
                      <wps:wsp>
                        <wps:cNvPr id="2598" name="Graphic 2598"/>
                        <wps:cNvSpPr/>
                        <wps:spPr>
                          <a:xfrm>
                            <a:off x="1917549" y="4847807"/>
                            <a:ext cx="26670" cy="1696085"/>
                          </a:xfrm>
                          <a:custGeom>
                            <a:avLst/>
                            <a:gdLst/>
                            <a:ahLst/>
                            <a:cxnLst/>
                            <a:rect l="l" t="t" r="r" b="b"/>
                            <a:pathLst>
                              <a:path w="26670" h="1696085">
                                <a:moveTo>
                                  <a:pt x="26602" y="0"/>
                                </a:moveTo>
                                <a:lnTo>
                                  <a:pt x="26602" y="1695935"/>
                                </a:lnTo>
                                <a:lnTo>
                                  <a:pt x="0" y="1695935"/>
                                </a:lnTo>
                              </a:path>
                            </a:pathLst>
                          </a:custGeom>
                          <a:ln w="10544">
                            <a:solidFill>
                              <a:srgbClr val="8490C7"/>
                            </a:solidFill>
                            <a:prstDash val="solid"/>
                          </a:ln>
                        </wps:spPr>
                        <wps:bodyPr wrap="square" lIns="0" tIns="0" rIns="0" bIns="0" rtlCol="0">
                          <a:prstTxWarp prst="textNoShape">
                            <a:avLst/>
                          </a:prstTxWarp>
                          <a:noAutofit/>
                        </wps:bodyPr>
                      </wps:wsp>
                      <wps:wsp>
                        <wps:cNvPr id="2599" name="Graphic 2599"/>
                        <wps:cNvSpPr/>
                        <wps:spPr>
                          <a:xfrm>
                            <a:off x="1860444" y="6513079"/>
                            <a:ext cx="65405" cy="61594"/>
                          </a:xfrm>
                          <a:custGeom>
                            <a:avLst/>
                            <a:gdLst/>
                            <a:ahLst/>
                            <a:cxnLst/>
                            <a:rect l="l" t="t" r="r" b="b"/>
                            <a:pathLst>
                              <a:path w="65405" h="61594">
                                <a:moveTo>
                                  <a:pt x="65257" y="61324"/>
                                </a:moveTo>
                                <a:lnTo>
                                  <a:pt x="0" y="30662"/>
                                </a:lnTo>
                                <a:lnTo>
                                  <a:pt x="65257" y="0"/>
                                </a:lnTo>
                                <a:lnTo>
                                  <a:pt x="65257" y="61324"/>
                                </a:lnTo>
                                <a:close/>
                              </a:path>
                            </a:pathLst>
                          </a:custGeom>
                          <a:solidFill>
                            <a:srgbClr val="8490C7"/>
                          </a:solidFill>
                        </wps:spPr>
                        <wps:bodyPr wrap="square" lIns="0" tIns="0" rIns="0" bIns="0" rtlCol="0">
                          <a:prstTxWarp prst="textNoShape">
                            <a:avLst/>
                          </a:prstTxWarp>
                          <a:noAutofit/>
                        </wps:bodyPr>
                      </wps:wsp>
                      <wps:wsp>
                        <wps:cNvPr id="2600" name="Graphic 2600"/>
                        <wps:cNvSpPr/>
                        <wps:spPr>
                          <a:xfrm>
                            <a:off x="560110" y="4561623"/>
                            <a:ext cx="1270" cy="234950"/>
                          </a:xfrm>
                          <a:custGeom>
                            <a:avLst/>
                            <a:gdLst/>
                            <a:ahLst/>
                            <a:cxnLst/>
                            <a:rect l="l" t="t" r="r" b="b"/>
                            <a:pathLst>
                              <a:path h="234950">
                                <a:moveTo>
                                  <a:pt x="0" y="0"/>
                                </a:moveTo>
                                <a:lnTo>
                                  <a:pt x="0" y="234436"/>
                                </a:lnTo>
                              </a:path>
                            </a:pathLst>
                          </a:custGeom>
                          <a:ln w="10544">
                            <a:solidFill>
                              <a:srgbClr val="8490C7"/>
                            </a:solidFill>
                            <a:prstDash val="solid"/>
                          </a:ln>
                        </wps:spPr>
                        <wps:bodyPr wrap="square" lIns="0" tIns="0" rIns="0" bIns="0" rtlCol="0">
                          <a:prstTxWarp prst="textNoShape">
                            <a:avLst/>
                          </a:prstTxWarp>
                          <a:noAutofit/>
                        </wps:bodyPr>
                      </wps:wsp>
                      <wps:wsp>
                        <wps:cNvPr id="2601" name="Graphic 2601"/>
                        <wps:cNvSpPr/>
                        <wps:spPr>
                          <a:xfrm>
                            <a:off x="527483" y="4788390"/>
                            <a:ext cx="65405" cy="61594"/>
                          </a:xfrm>
                          <a:custGeom>
                            <a:avLst/>
                            <a:gdLst/>
                            <a:ahLst/>
                            <a:cxnLst/>
                            <a:rect l="l" t="t" r="r" b="b"/>
                            <a:pathLst>
                              <a:path w="65405" h="61594">
                                <a:moveTo>
                                  <a:pt x="32634" y="61334"/>
                                </a:moveTo>
                                <a:lnTo>
                                  <a:pt x="0" y="0"/>
                                </a:lnTo>
                                <a:lnTo>
                                  <a:pt x="65247" y="0"/>
                                </a:lnTo>
                                <a:lnTo>
                                  <a:pt x="32634" y="61334"/>
                                </a:lnTo>
                                <a:close/>
                              </a:path>
                            </a:pathLst>
                          </a:custGeom>
                          <a:solidFill>
                            <a:srgbClr val="8490C7"/>
                          </a:solidFill>
                        </wps:spPr>
                        <wps:bodyPr wrap="square" lIns="0" tIns="0" rIns="0" bIns="0" rtlCol="0">
                          <a:prstTxWarp prst="textNoShape">
                            <a:avLst/>
                          </a:prstTxWarp>
                          <a:noAutofit/>
                        </wps:bodyPr>
                      </wps:wsp>
                      <wps:wsp>
                        <wps:cNvPr id="2602" name="Textbox 2602"/>
                        <wps:cNvSpPr txBox="1"/>
                        <wps:spPr>
                          <a:xfrm>
                            <a:off x="135306" y="4923378"/>
                            <a:ext cx="858519" cy="227965"/>
                          </a:xfrm>
                          <a:prstGeom prst="rect">
                            <a:avLst/>
                          </a:prstGeom>
                        </wps:spPr>
                        <wps:txbx>
                          <w:txbxContent>
                            <w:p w14:paraId="2266BB2F" w14:textId="77777777" w:rsidR="00B06CC6" w:rsidRDefault="002D1BFA">
                              <w:pPr>
                                <w:ind w:right="18"/>
                                <w:jc w:val="center"/>
                                <w:rPr>
                                  <w:rFonts w:ascii="HelveticaNeueLT Std"/>
                                  <w:sz w:val="14"/>
                                </w:rPr>
                              </w:pPr>
                              <w:r>
                                <w:rPr>
                                  <w:rFonts w:ascii="HelveticaNeueLT Std"/>
                                  <w:color w:val="FDFFFF"/>
                                  <w:w w:val="105"/>
                                  <w:sz w:val="14"/>
                                </w:rPr>
                                <w:t>Procedural</w:t>
                              </w:r>
                              <w:r>
                                <w:rPr>
                                  <w:rFonts w:ascii="HelveticaNeueLT Std"/>
                                  <w:color w:val="FDFFFF"/>
                                  <w:spacing w:val="6"/>
                                  <w:w w:val="105"/>
                                  <w:sz w:val="14"/>
                                </w:rPr>
                                <w:t xml:space="preserve"> </w:t>
                              </w:r>
                              <w:r>
                                <w:rPr>
                                  <w:rFonts w:ascii="HelveticaNeueLT Std"/>
                                  <w:color w:val="FDFFFF"/>
                                  <w:spacing w:val="-2"/>
                                  <w:w w:val="105"/>
                                  <w:sz w:val="14"/>
                                </w:rPr>
                                <w:t>Fairness</w:t>
                              </w:r>
                            </w:p>
                            <w:p w14:paraId="5A27C334" w14:textId="77777777" w:rsidR="00B06CC6" w:rsidRDefault="002D1BFA">
                              <w:pPr>
                                <w:spacing w:before="31"/>
                                <w:ind w:right="18"/>
                                <w:jc w:val="center"/>
                                <w:rPr>
                                  <w:rFonts w:ascii="HelveticaNeueLT Std"/>
                                  <w:sz w:val="14"/>
                                </w:rPr>
                              </w:pPr>
                              <w:r>
                                <w:rPr>
                                  <w:rFonts w:ascii="HelveticaNeueLT Std"/>
                                  <w:color w:val="FDFFFF"/>
                                  <w:spacing w:val="-2"/>
                                  <w:w w:val="105"/>
                                  <w:sz w:val="14"/>
                                </w:rPr>
                                <w:t>Process</w:t>
                              </w:r>
                            </w:p>
                          </w:txbxContent>
                        </wps:txbx>
                        <wps:bodyPr wrap="square" lIns="0" tIns="0" rIns="0" bIns="0" rtlCol="0">
                          <a:noAutofit/>
                        </wps:bodyPr>
                      </wps:wsp>
                      <wps:wsp>
                        <wps:cNvPr id="2603" name="Textbox 2603"/>
                        <wps:cNvSpPr txBox="1"/>
                        <wps:spPr>
                          <a:xfrm>
                            <a:off x="1019410" y="6432780"/>
                            <a:ext cx="654685" cy="229870"/>
                          </a:xfrm>
                          <a:prstGeom prst="rect">
                            <a:avLst/>
                          </a:prstGeom>
                        </wps:spPr>
                        <wps:txbx>
                          <w:txbxContent>
                            <w:p w14:paraId="78E751F3" w14:textId="77777777" w:rsidR="00B06CC6" w:rsidRDefault="002D1BFA">
                              <w:pPr>
                                <w:ind w:right="18"/>
                                <w:jc w:val="center"/>
                                <w:rPr>
                                  <w:rFonts w:ascii="HelveticaNeueLT Std"/>
                                  <w:sz w:val="14"/>
                                </w:rPr>
                              </w:pPr>
                              <w:r>
                                <w:rPr>
                                  <w:rFonts w:ascii="HelveticaNeueLT Std"/>
                                  <w:color w:val="FDFFFF"/>
                                  <w:w w:val="105"/>
                                  <w:sz w:val="14"/>
                                </w:rPr>
                                <w:t>Monitoring</w:t>
                              </w:r>
                              <w:r>
                                <w:rPr>
                                  <w:rFonts w:ascii="HelveticaNeueLT Std"/>
                                  <w:color w:val="FDFFFF"/>
                                  <w:spacing w:val="6"/>
                                  <w:w w:val="105"/>
                                  <w:sz w:val="14"/>
                                </w:rPr>
                                <w:t xml:space="preserve"> </w:t>
                              </w:r>
                              <w:r>
                                <w:rPr>
                                  <w:rFonts w:ascii="HelveticaNeueLT Std"/>
                                  <w:color w:val="FDFFFF"/>
                                  <w:spacing w:val="-5"/>
                                  <w:w w:val="105"/>
                                  <w:sz w:val="14"/>
                                </w:rPr>
                                <w:t>and</w:t>
                              </w:r>
                            </w:p>
                            <w:p w14:paraId="5D3FDB73" w14:textId="77777777" w:rsidR="00B06CC6" w:rsidRDefault="002D1BFA">
                              <w:pPr>
                                <w:spacing w:before="35"/>
                                <w:ind w:right="17"/>
                                <w:jc w:val="center"/>
                                <w:rPr>
                                  <w:rFonts w:ascii="HelveticaNeueLT Std"/>
                                  <w:sz w:val="14"/>
                                </w:rPr>
                              </w:pPr>
                              <w:r>
                                <w:rPr>
                                  <w:rFonts w:ascii="HelveticaNeueLT Std"/>
                                  <w:color w:val="FDFFFF"/>
                                  <w:spacing w:val="-2"/>
                                  <w:w w:val="105"/>
                                  <w:sz w:val="14"/>
                                </w:rPr>
                                <w:t>compliance</w:t>
                              </w:r>
                            </w:p>
                          </w:txbxContent>
                        </wps:txbx>
                        <wps:bodyPr wrap="square" lIns="0" tIns="0" rIns="0" bIns="0" rtlCol="0">
                          <a:noAutofit/>
                        </wps:bodyPr>
                      </wps:wsp>
                      <wps:wsp>
                        <wps:cNvPr id="2604" name="Textbox 2604"/>
                        <wps:cNvSpPr txBox="1"/>
                        <wps:spPr>
                          <a:xfrm>
                            <a:off x="0" y="5649388"/>
                            <a:ext cx="1120775" cy="370840"/>
                          </a:xfrm>
                          <a:prstGeom prst="rect">
                            <a:avLst/>
                          </a:prstGeom>
                          <a:solidFill>
                            <a:srgbClr val="8490C7"/>
                          </a:solidFill>
                        </wps:spPr>
                        <wps:txbx>
                          <w:txbxContent>
                            <w:p w14:paraId="15F223E7" w14:textId="77777777" w:rsidR="00B06CC6" w:rsidRDefault="002D1BFA">
                              <w:pPr>
                                <w:spacing w:before="117" w:line="264" w:lineRule="auto"/>
                                <w:ind w:left="495" w:right="132" w:hanging="258"/>
                                <w:rPr>
                                  <w:rFonts w:ascii="HelveticaNeueLT Std"/>
                                  <w:color w:val="000000"/>
                                  <w:sz w:val="14"/>
                                </w:rPr>
                              </w:pPr>
                              <w:r>
                                <w:rPr>
                                  <w:rFonts w:ascii="HelveticaNeueLT Std"/>
                                  <w:color w:val="FDFFFF"/>
                                  <w:w w:val="105"/>
                                  <w:sz w:val="14"/>
                                </w:rPr>
                                <w:t>Refusal</w:t>
                              </w:r>
                              <w:r>
                                <w:rPr>
                                  <w:rFonts w:ascii="HelveticaNeueLT Std"/>
                                  <w:color w:val="FDFFFF"/>
                                  <w:spacing w:val="-8"/>
                                  <w:w w:val="105"/>
                                  <w:sz w:val="14"/>
                                </w:rPr>
                                <w:t xml:space="preserve"> </w:t>
                              </w:r>
                              <w:r>
                                <w:rPr>
                                  <w:rFonts w:ascii="HelveticaNeueLT Std"/>
                                  <w:color w:val="FDFFFF"/>
                                  <w:w w:val="105"/>
                                  <w:sz w:val="14"/>
                                </w:rPr>
                                <w:t>by</w:t>
                              </w:r>
                              <w:r>
                                <w:rPr>
                                  <w:rFonts w:ascii="HelveticaNeueLT Std"/>
                                  <w:color w:val="FDFFFF"/>
                                  <w:spacing w:val="-8"/>
                                  <w:w w:val="105"/>
                                  <w:sz w:val="14"/>
                                </w:rPr>
                                <w:t xml:space="preserve"> </w:t>
                              </w:r>
                              <w:r>
                                <w:rPr>
                                  <w:rFonts w:ascii="HelveticaNeueLT Std"/>
                                  <w:color w:val="FDFFFF"/>
                                  <w:w w:val="105"/>
                                  <w:sz w:val="14"/>
                                </w:rPr>
                                <w:t>Minister for Defence</w:t>
                              </w:r>
                            </w:p>
                          </w:txbxContent>
                        </wps:txbx>
                        <wps:bodyPr wrap="square" lIns="0" tIns="0" rIns="0" bIns="0" rtlCol="0">
                          <a:noAutofit/>
                        </wps:bodyPr>
                      </wps:wsp>
                      <wps:wsp>
                        <wps:cNvPr id="2605" name="Textbox 2605"/>
                        <wps:cNvSpPr txBox="1"/>
                        <wps:spPr>
                          <a:xfrm>
                            <a:off x="1468825" y="4479219"/>
                            <a:ext cx="657225" cy="370840"/>
                          </a:xfrm>
                          <a:prstGeom prst="rect">
                            <a:avLst/>
                          </a:prstGeom>
                          <a:solidFill>
                            <a:srgbClr val="8490C7"/>
                          </a:solidFill>
                        </wps:spPr>
                        <wps:txbx>
                          <w:txbxContent>
                            <w:p w14:paraId="1EEE6BDA" w14:textId="77777777" w:rsidR="00B06CC6" w:rsidRDefault="00B06CC6">
                              <w:pPr>
                                <w:spacing w:before="11"/>
                                <w:rPr>
                                  <w:rFonts w:ascii="HelveticaNeueLT Std"/>
                                  <w:color w:val="000000"/>
                                  <w:sz w:val="16"/>
                                </w:rPr>
                              </w:pPr>
                            </w:p>
                            <w:p w14:paraId="3BAC4B29" w14:textId="77777777" w:rsidR="00B06CC6" w:rsidRDefault="002D1BFA">
                              <w:pPr>
                                <w:ind w:left="58"/>
                                <w:rPr>
                                  <w:rFonts w:ascii="HelveticaNeueLT Std"/>
                                  <w:color w:val="000000"/>
                                  <w:sz w:val="14"/>
                                </w:rPr>
                              </w:pPr>
                              <w:r>
                                <w:rPr>
                                  <w:rFonts w:ascii="HelveticaNeueLT Std"/>
                                  <w:color w:val="FDFFFF"/>
                                  <w:w w:val="105"/>
                                  <w:sz w:val="14"/>
                                </w:rPr>
                                <w:t>Permit</w:t>
                              </w:r>
                              <w:r>
                                <w:rPr>
                                  <w:rFonts w:ascii="HelveticaNeueLT Std"/>
                                  <w:color w:val="FDFFFF"/>
                                  <w:spacing w:val="4"/>
                                  <w:w w:val="105"/>
                                  <w:sz w:val="14"/>
                                </w:rPr>
                                <w:t xml:space="preserve"> </w:t>
                              </w:r>
                              <w:r>
                                <w:rPr>
                                  <w:rFonts w:ascii="HelveticaNeueLT Std"/>
                                  <w:color w:val="FDFFFF"/>
                                  <w:spacing w:val="-2"/>
                                  <w:w w:val="105"/>
                                  <w:sz w:val="14"/>
                                </w:rPr>
                                <w:t>Issued</w:t>
                              </w:r>
                            </w:p>
                          </w:txbxContent>
                        </wps:txbx>
                        <wps:bodyPr wrap="square" lIns="0" tIns="0" rIns="0" bIns="0" rtlCol="0">
                          <a:noAutofit/>
                        </wps:bodyPr>
                      </wps:wsp>
                    </wpg:wgp>
                  </a:graphicData>
                </a:graphic>
              </wp:anchor>
            </w:drawing>
          </mc:Choice>
          <mc:Fallback>
            <w:pict>
              <v:group id="Group 2564" o:spid="_x0000_s1189" style="position:absolute;margin-left:82.1pt;margin-top:40.9pt;width:208.6pt;height:534.25pt;z-index:-15639552;mso-wrap-distance-left:0;mso-wrap-distance-right:0;mso-position-horizontal-relative:page;mso-position-vertical-relative:text" coordsize="26492,6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">
                <v:shape id="Graphic 2565" o:spid="_x0000_s1190" style="position:absolute;top:9155;width:11208;height:4204;visibility:visible;mso-wrap-style:square;v-text-anchor:top" coordsize="112077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" path="m1120182,419816l,419816,,,1120182,r,419816xe" fillcolor="#8490c7" stroked="f">
                  <v:path arrowok="t"/>
                </v:shape>
                <v:shape id="Graphic 2566" o:spid="_x0000_s1191" style="position:absolute;left:5601;top:13353;width:12;height:1867;visibility:visible;mso-wrap-style:square;v-text-anchor:top" coordsize="127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" path="m,l,55150,,186609e" filled="f" strokecolor="#8490c7" strokeweight=".29289mm">
                  <v:path arrowok="t"/>
                </v:shape>
                <v:shape id="Graphic 2567" o:spid="_x0000_s1192" style="position:absolute;left:5274;top:15143;width:654;height:615;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" path="m32634,61334l,,65247,,32634,61334xe" fillcolor="#8490c7" stroked="f">
                  <v:path arrowok="t"/>
                </v:shape>
                <v:shape id="Graphic 2568" o:spid="_x0000_s1193" style="position:absolute;left:11202;top:11254;width:4743;height:12;visibility:visible;mso-wrap-style:square;v-text-anchor:top" coordsize="474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" path="m,l58762,,473750,e" filled="f" strokecolor="#8490c7" strokeweight=".27528mm">
                  <v:path arrowok="t"/>
                </v:shape>
                <v:shape id="Graphic 2569" o:spid="_x0000_s1194" style="position:absolute;left:15858;top:10947;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" path="m,61324l,,65247,30652,,61324xe" fillcolor="#8490c7" stroked="f">
                  <v:path arrowok="t"/>
                </v:shape>
                <v:shape id="Graphic 2570" o:spid="_x0000_s1195" style="position:absolute;left:5601;top:6751;width:12;height:1874;visibility:visible;mso-wrap-style:square;v-text-anchor:top" coordsize="127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" path="m,l,186698e" filled="f" strokecolor="#8490c7" strokeweight=".29289mm">
                  <v:path arrowok="t"/>
                </v:shape>
                <v:shape id="Graphic 2571" o:spid="_x0000_s1196" style="position:absolute;left:5274;top:8542;width:654;height:615;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" path="m32634,61334l,,65247,,32634,61334xe" fillcolor="#8490c7" stroked="f">
                  <v:path arrowok="t"/>
                </v:shape>
                <v:shape id="Textbox 2572" o:spid="_x0000_s1197" type="#_x0000_t202" style="position:absolute;left:710;top:9482;width:991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" filled="f" stroked="f">
                  <v:textbox inset="0,0,0,0">
                    <w:txbxContent>
                      <w:p w14:paraId="5C618523" w14:textId="77777777" w:rsidR="00B06CC6" w:rsidRDefault="002D1BFA">
                        <w:pPr>
                          <w:spacing w:line="290" w:lineRule="auto"/>
                          <w:ind w:right="18"/>
                          <w:jc w:val="center"/>
                          <w:rPr>
                            <w:rFonts w:ascii="HelveticaNeueLT Std"/>
                            <w:sz w:val="14"/>
                          </w:rPr>
                        </w:pPr>
                        <w:r>
                          <w:rPr>
                            <w:rFonts w:ascii="HelveticaNeueLT Std"/>
                            <w:color w:val="FDFFFF"/>
                            <w:w w:val="105"/>
                            <w:sz w:val="14"/>
                          </w:rPr>
                          <w:t>Exporter</w:t>
                        </w:r>
                        <w:r>
                          <w:rPr>
                            <w:rFonts w:ascii="HelveticaNeueLT Std"/>
                            <w:color w:val="FDFFFF"/>
                            <w:spacing w:val="-7"/>
                            <w:w w:val="105"/>
                            <w:sz w:val="14"/>
                          </w:rPr>
                          <w:t xml:space="preserve"> </w:t>
                        </w:r>
                        <w:r>
                          <w:rPr>
                            <w:rFonts w:ascii="HelveticaNeueLT Std"/>
                            <w:color w:val="FDFFFF"/>
                            <w:w w:val="105"/>
                            <w:sz w:val="14"/>
                          </w:rPr>
                          <w:t>self</w:t>
                        </w:r>
                        <w:r>
                          <w:rPr>
                            <w:rFonts w:ascii="HelveticaNeueLT Std"/>
                            <w:color w:val="FDFFFF"/>
                            <w:spacing w:val="-7"/>
                            <w:w w:val="105"/>
                            <w:sz w:val="14"/>
                          </w:rPr>
                          <w:t xml:space="preserve"> </w:t>
                        </w:r>
                        <w:r>
                          <w:rPr>
                            <w:rFonts w:ascii="HelveticaNeueLT Std"/>
                            <w:color w:val="FDFFFF"/>
                            <w:w w:val="105"/>
                            <w:sz w:val="14"/>
                          </w:rPr>
                          <w:t>assesses: do any permit</w:t>
                        </w:r>
                      </w:p>
                      <w:p w14:paraId="243D66DC" w14:textId="77777777" w:rsidR="00B06CC6" w:rsidRDefault="002D1BFA">
                        <w:pPr>
                          <w:ind w:right="14"/>
                          <w:jc w:val="center"/>
                          <w:rPr>
                            <w:rFonts w:ascii="HelveticaNeueLT Std"/>
                            <w:sz w:val="14"/>
                          </w:rPr>
                        </w:pPr>
                        <w:r>
                          <w:rPr>
                            <w:rFonts w:ascii="HelveticaNeueLT Std"/>
                            <w:color w:val="FDFFFF"/>
                            <w:w w:val="105"/>
                            <w:sz w:val="14"/>
                          </w:rPr>
                          <w:t>exceptions</w:t>
                        </w:r>
                        <w:r>
                          <w:rPr>
                            <w:rFonts w:ascii="HelveticaNeueLT Std"/>
                            <w:color w:val="FDFFFF"/>
                            <w:spacing w:val="6"/>
                            <w:w w:val="105"/>
                            <w:sz w:val="14"/>
                          </w:rPr>
                          <w:t xml:space="preserve"> </w:t>
                        </w:r>
                        <w:r>
                          <w:rPr>
                            <w:rFonts w:ascii="HelveticaNeueLT Std"/>
                            <w:color w:val="FDFFFF"/>
                            <w:spacing w:val="-2"/>
                            <w:w w:val="105"/>
                            <w:sz w:val="14"/>
                          </w:rPr>
                          <w:t>apply?</w:t>
                        </w:r>
                      </w:p>
                    </w:txbxContent>
                  </v:textbox>
                </v:shape>
                <v:shape id="Textbox 2573" o:spid="_x0000_s1198" type="#_x0000_t202" style="position:absolute;left:13055;top:10218;width:152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" filled="f" stroked="f">
                  <v:textbox inset="0,0,0,0">
                    <w:txbxContent>
                      <w:p w14:paraId="3725F413" w14:textId="77777777" w:rsidR="00B06CC6" w:rsidRDefault="002D1BFA">
                        <w:pPr>
                          <w:spacing w:line="140" w:lineRule="exact"/>
                          <w:rPr>
                            <w:b/>
                            <w:sz w:val="14"/>
                          </w:rPr>
                        </w:pPr>
                        <w:r>
                          <w:rPr>
                            <w:b/>
                            <w:spacing w:val="-5"/>
                            <w:w w:val="105"/>
                            <w:sz w:val="14"/>
                          </w:rPr>
                          <w:t>YES</w:t>
                        </w:r>
                      </w:p>
                    </w:txbxContent>
                  </v:textbox>
                </v:shape>
                <v:shape id="Textbox 2574" o:spid="_x0000_s1199" type="#_x0000_t202" style="position:absolute;left:7373;top:14221;width:139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" filled="f" stroked="f">
                  <v:textbox inset="0,0,0,0">
                    <w:txbxContent>
                      <w:p w14:paraId="4B70B18D" w14:textId="77777777" w:rsidR="00B06CC6" w:rsidRDefault="002D1BFA">
                        <w:pPr>
                          <w:spacing w:line="140" w:lineRule="exact"/>
                          <w:rPr>
                            <w:b/>
                            <w:sz w:val="14"/>
                          </w:rPr>
                        </w:pPr>
                        <w:r>
                          <w:rPr>
                            <w:b/>
                            <w:spacing w:val="-5"/>
                            <w:w w:val="105"/>
                            <w:sz w:val="14"/>
                          </w:rPr>
                          <w:t>NO</w:t>
                        </w:r>
                      </w:p>
                    </w:txbxContent>
                  </v:textbox>
                </v:shape>
                <v:shape id="Textbox 2575" o:spid="_x0000_s1200" type="#_x0000_t202" style="position:absolute;left:114;width:11201;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" fillcolor="#8490c7" stroked="f">
                  <v:textbox inset="0,0,0,0">
                    <w:txbxContent>
                      <w:p w14:paraId="1D786DE6" w14:textId="77777777" w:rsidR="00B06CC6" w:rsidRDefault="002D1BFA">
                        <w:pPr>
                          <w:spacing w:before="54" w:line="290" w:lineRule="auto"/>
                          <w:ind w:left="147" w:right="152"/>
                          <w:jc w:val="center"/>
                          <w:rPr>
                            <w:rFonts w:ascii="HelveticaNeueLT Std"/>
                            <w:color w:val="000000"/>
                            <w:sz w:val="14"/>
                          </w:rPr>
                        </w:pPr>
                        <w:r>
                          <w:rPr>
                            <w:rFonts w:ascii="HelveticaNeueLT Std"/>
                            <w:color w:val="FDFFFF"/>
                            <w:w w:val="105"/>
                            <w:sz w:val="14"/>
                          </w:rPr>
                          <w:t>Proposed</w:t>
                        </w:r>
                        <w:r>
                          <w:rPr>
                            <w:rFonts w:ascii="HelveticaNeueLT Std"/>
                            <w:color w:val="FDFFFF"/>
                            <w:spacing w:val="-7"/>
                            <w:w w:val="105"/>
                            <w:sz w:val="14"/>
                          </w:rPr>
                          <w:t xml:space="preserve"> </w:t>
                        </w:r>
                        <w:r>
                          <w:rPr>
                            <w:rFonts w:ascii="HelveticaNeueLT Std"/>
                            <w:color w:val="FDFFFF"/>
                            <w:w w:val="105"/>
                            <w:sz w:val="14"/>
                          </w:rPr>
                          <w:t>activity</w:t>
                        </w:r>
                        <w:r>
                          <w:rPr>
                            <w:rFonts w:ascii="HelveticaNeueLT Std"/>
                            <w:color w:val="FDFFFF"/>
                            <w:spacing w:val="-7"/>
                            <w:w w:val="105"/>
                            <w:sz w:val="14"/>
                          </w:rPr>
                          <w:t xml:space="preserve"> </w:t>
                        </w:r>
                        <w:r>
                          <w:rPr>
                            <w:rFonts w:ascii="HelveticaNeueLT Std"/>
                            <w:color w:val="FDFFFF"/>
                            <w:w w:val="105"/>
                            <w:sz w:val="14"/>
                          </w:rPr>
                          <w:t>that may require a permit</w:t>
                        </w:r>
                      </w:p>
                      <w:p w14:paraId="301CDBDC" w14:textId="77777777" w:rsidR="00B06CC6" w:rsidRDefault="002D1BFA">
                        <w:pPr>
                          <w:spacing w:before="1"/>
                          <w:ind w:left="147" w:right="147"/>
                          <w:jc w:val="center"/>
                          <w:rPr>
                            <w:rFonts w:ascii="HelveticaNeueLT Std"/>
                            <w:color w:val="000000"/>
                            <w:sz w:val="14"/>
                          </w:rPr>
                        </w:pPr>
                        <w:r>
                          <w:rPr>
                            <w:rFonts w:ascii="HelveticaNeueLT Std"/>
                            <w:color w:val="FDFFFF"/>
                            <w:w w:val="105"/>
                            <w:sz w:val="14"/>
                          </w:rPr>
                          <w:t>-</w:t>
                        </w:r>
                        <w:r>
                          <w:rPr>
                            <w:rFonts w:ascii="HelveticaNeueLT Std"/>
                            <w:color w:val="FDFFFF"/>
                            <w:spacing w:val="4"/>
                            <w:w w:val="105"/>
                            <w:sz w:val="14"/>
                          </w:rPr>
                          <w:t xml:space="preserve"> </w:t>
                        </w:r>
                        <w:r>
                          <w:rPr>
                            <w:rFonts w:ascii="HelveticaNeueLT Std"/>
                            <w:color w:val="FDFFFF"/>
                            <w:spacing w:val="-2"/>
                            <w:w w:val="105"/>
                            <w:sz w:val="14"/>
                          </w:rPr>
                          <w:t>supply</w:t>
                        </w:r>
                      </w:p>
                      <w:p w14:paraId="5E2B5AF4" w14:textId="77777777" w:rsidR="00B06CC6" w:rsidRDefault="002D1BFA">
                        <w:pPr>
                          <w:numPr>
                            <w:ilvl w:val="0"/>
                            <w:numId w:val="8"/>
                          </w:numPr>
                          <w:tabs>
                            <w:tab w:val="left" w:pos="93"/>
                          </w:tabs>
                          <w:spacing w:before="34"/>
                          <w:ind w:left="93" w:hanging="93"/>
                          <w:jc w:val="center"/>
                          <w:rPr>
                            <w:rFonts w:ascii="HelveticaNeueLT Std"/>
                            <w:color w:val="000000"/>
                            <w:sz w:val="14"/>
                          </w:rPr>
                        </w:pPr>
                        <w:r>
                          <w:rPr>
                            <w:rFonts w:ascii="HelveticaNeueLT Std"/>
                            <w:color w:val="FDFFFF"/>
                            <w:spacing w:val="-2"/>
                            <w:w w:val="105"/>
                            <w:sz w:val="14"/>
                          </w:rPr>
                          <w:t>brokering</w:t>
                        </w:r>
                      </w:p>
                      <w:p w14:paraId="404D2489" w14:textId="77777777" w:rsidR="00B06CC6" w:rsidRDefault="002D1BFA">
                        <w:pPr>
                          <w:numPr>
                            <w:ilvl w:val="0"/>
                            <w:numId w:val="8"/>
                          </w:numPr>
                          <w:tabs>
                            <w:tab w:val="left" w:pos="92"/>
                          </w:tabs>
                          <w:spacing w:before="35"/>
                          <w:ind w:left="92" w:hanging="92"/>
                          <w:jc w:val="center"/>
                          <w:rPr>
                            <w:rFonts w:ascii="HelveticaNeueLT Std"/>
                            <w:color w:val="000000"/>
                            <w:sz w:val="14"/>
                          </w:rPr>
                        </w:pPr>
                        <w:r>
                          <w:rPr>
                            <w:rFonts w:ascii="HelveticaNeueLT Std"/>
                            <w:color w:val="FDFFFF"/>
                            <w:spacing w:val="-2"/>
                            <w:w w:val="105"/>
                            <w:sz w:val="14"/>
                          </w:rPr>
                          <w:t>publication</w:t>
                        </w:r>
                      </w:p>
                    </w:txbxContent>
                  </v:textbox>
                </v:shape>
                <v:shape id="Textbox 2576" o:spid="_x0000_s1201" type="#_x0000_t202" style="position:absolute;left:16510;top:9401;width:998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" fillcolor="#8490c7" stroked="f">
                  <v:textbox inset="0,0,0,0">
                    <w:txbxContent>
                      <w:p w14:paraId="6CFEC4BE" w14:textId="77777777" w:rsidR="00B06CC6" w:rsidRDefault="00B06CC6">
                        <w:pPr>
                          <w:spacing w:before="7"/>
                          <w:rPr>
                            <w:rFonts w:ascii="HelveticaNeueLT Std"/>
                            <w:color w:val="000000"/>
                            <w:sz w:val="16"/>
                          </w:rPr>
                        </w:pPr>
                      </w:p>
                      <w:p w14:paraId="04CEA463" w14:textId="77777777" w:rsidR="00B06CC6" w:rsidRDefault="002D1BFA">
                        <w:pPr>
                          <w:ind w:left="156"/>
                          <w:rPr>
                            <w:rFonts w:ascii="HelveticaNeueLT Std"/>
                            <w:color w:val="000000"/>
                            <w:sz w:val="14"/>
                          </w:rPr>
                        </w:pPr>
                        <w:r>
                          <w:rPr>
                            <w:rFonts w:ascii="HelveticaNeueLT Std"/>
                            <w:color w:val="FDFFFF"/>
                            <w:w w:val="105"/>
                            <w:sz w:val="14"/>
                          </w:rPr>
                          <w:t>No</w:t>
                        </w:r>
                        <w:r>
                          <w:rPr>
                            <w:rFonts w:ascii="HelveticaNeueLT Std"/>
                            <w:color w:val="FDFFFF"/>
                            <w:spacing w:val="2"/>
                            <w:w w:val="105"/>
                            <w:sz w:val="14"/>
                          </w:rPr>
                          <w:t xml:space="preserve"> </w:t>
                        </w:r>
                        <w:r>
                          <w:rPr>
                            <w:rFonts w:ascii="HelveticaNeueLT Std"/>
                            <w:color w:val="FDFFFF"/>
                            <w:w w:val="105"/>
                            <w:sz w:val="14"/>
                          </w:rPr>
                          <w:t>permit</w:t>
                        </w:r>
                        <w:r>
                          <w:rPr>
                            <w:rFonts w:ascii="HelveticaNeueLT Std"/>
                            <w:color w:val="FDFFFF"/>
                            <w:spacing w:val="3"/>
                            <w:w w:val="105"/>
                            <w:sz w:val="14"/>
                          </w:rPr>
                          <w:t xml:space="preserve"> </w:t>
                        </w:r>
                        <w:r>
                          <w:rPr>
                            <w:rFonts w:ascii="HelveticaNeueLT Std"/>
                            <w:color w:val="FDFFFF"/>
                            <w:spacing w:val="-2"/>
                            <w:w w:val="105"/>
                            <w:sz w:val="14"/>
                          </w:rPr>
                          <w:t>required</w:t>
                        </w:r>
                      </w:p>
                    </w:txbxContent>
                  </v:textbox>
                </v:shape>
                <v:shape id="Textbox 2577" o:spid="_x0000_s1202" type="#_x0000_t202" style="position:absolute;left:1;top:15756;width:1120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" fillcolor="#8490c7" stroked="f">
                  <v:textbox inset="0,0,0,0">
                    <w:txbxContent>
                      <w:p w14:paraId="4D735FB2" w14:textId="77777777" w:rsidR="00B06CC6" w:rsidRDefault="002D1BFA">
                        <w:pPr>
                          <w:spacing w:before="112" w:line="290" w:lineRule="auto"/>
                          <w:ind w:left="498" w:hanging="425"/>
                          <w:rPr>
                            <w:rFonts w:ascii="HelveticaNeueLT Std"/>
                            <w:color w:val="000000"/>
                            <w:sz w:val="14"/>
                          </w:rPr>
                        </w:pPr>
                        <w:r>
                          <w:rPr>
                            <w:rFonts w:ascii="HelveticaNeueLT Std"/>
                            <w:color w:val="FDFFFF"/>
                            <w:w w:val="105"/>
                            <w:sz w:val="14"/>
                          </w:rPr>
                          <w:t>Exporter</w:t>
                        </w:r>
                        <w:r>
                          <w:rPr>
                            <w:rFonts w:ascii="HelveticaNeueLT Std"/>
                            <w:color w:val="FDFFFF"/>
                            <w:spacing w:val="-4"/>
                            <w:w w:val="105"/>
                            <w:sz w:val="14"/>
                          </w:rPr>
                          <w:t xml:space="preserve"> </w:t>
                        </w:r>
                        <w:r>
                          <w:rPr>
                            <w:rFonts w:ascii="HelveticaNeueLT Std"/>
                            <w:color w:val="FDFFFF"/>
                            <w:w w:val="105"/>
                            <w:sz w:val="14"/>
                          </w:rPr>
                          <w:t>applies</w:t>
                        </w:r>
                        <w:r>
                          <w:rPr>
                            <w:rFonts w:ascii="HelveticaNeueLT Std"/>
                            <w:color w:val="FDFFFF"/>
                            <w:spacing w:val="-4"/>
                            <w:w w:val="105"/>
                            <w:sz w:val="14"/>
                          </w:rPr>
                          <w:t xml:space="preserve"> </w:t>
                        </w:r>
                        <w:r>
                          <w:rPr>
                            <w:rFonts w:ascii="HelveticaNeueLT Std"/>
                            <w:color w:val="FDFFFF"/>
                            <w:w w:val="105"/>
                            <w:sz w:val="14"/>
                          </w:rPr>
                          <w:t>to</w:t>
                        </w:r>
                        <w:r>
                          <w:rPr>
                            <w:rFonts w:ascii="HelveticaNeueLT Std"/>
                            <w:color w:val="FDFFFF"/>
                            <w:spacing w:val="-4"/>
                            <w:w w:val="105"/>
                            <w:sz w:val="14"/>
                          </w:rPr>
                          <w:t xml:space="preserve"> </w:t>
                        </w:r>
                        <w:r>
                          <w:rPr>
                            <w:rFonts w:ascii="HelveticaNeueLT Std"/>
                            <w:color w:val="FDFFFF"/>
                            <w:w w:val="105"/>
                            <w:sz w:val="14"/>
                          </w:rPr>
                          <w:t>DEC for a permit</w:t>
                        </w:r>
                      </w:p>
                    </w:txbxContent>
                  </v:textbox>
                </v:shape>
                <v:shape id="Graphic 2578" o:spid="_x0000_s1203" style="position:absolute;left:5520;top:19458;width:83;height:1873;visibility:visible;mso-wrap-style:square;v-text-anchor:top" coordsize="825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" path="m,l8066,r,186867e" filled="f" strokecolor="#8490c7" strokeweight=".29286mm">
                  <v:path arrowok="t"/>
                </v:shape>
                <v:shape id="Graphic 2579" o:spid="_x0000_s1204" style="position:absolute;left:5274;top:21250;width:654;height:615;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" path="m32634,61334l,,65247,,32634,61334xe" fillcolor="#8490c7" stroked="f">
                  <v:path arrowok="t"/>
                </v:shape>
                <v:shape id="Textbox 2580" o:spid="_x0000_s1205" type="#_x0000_t202" style="position:absolute;left:1;top:21863;width:1120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" fillcolor="#8490c7" stroked="f">
                  <v:textbox inset="0,0,0,0">
                    <w:txbxContent>
                      <w:p w14:paraId="54B8C397" w14:textId="77777777" w:rsidR="00B06CC6" w:rsidRDefault="00B06CC6">
                        <w:pPr>
                          <w:spacing w:before="2"/>
                          <w:rPr>
                            <w:rFonts w:ascii="HelveticaNeueLT Std"/>
                            <w:color w:val="000000"/>
                            <w:sz w:val="18"/>
                          </w:rPr>
                        </w:pPr>
                      </w:p>
                      <w:p w14:paraId="4F345464" w14:textId="77777777" w:rsidR="00B06CC6" w:rsidRDefault="002D1BFA">
                        <w:pPr>
                          <w:ind w:left="206"/>
                          <w:rPr>
                            <w:rFonts w:ascii="HelveticaNeueLT Std"/>
                            <w:color w:val="000000"/>
                            <w:sz w:val="14"/>
                          </w:rPr>
                        </w:pPr>
                        <w:r>
                          <w:rPr>
                            <w:rFonts w:ascii="HelveticaNeueLT Std"/>
                            <w:color w:val="FDFFFF"/>
                            <w:w w:val="105"/>
                            <w:sz w:val="14"/>
                          </w:rPr>
                          <w:t>DEC</w:t>
                        </w:r>
                        <w:r>
                          <w:rPr>
                            <w:rFonts w:ascii="HelveticaNeueLT Std"/>
                            <w:color w:val="FDFFFF"/>
                            <w:spacing w:val="3"/>
                            <w:w w:val="105"/>
                            <w:sz w:val="14"/>
                          </w:rPr>
                          <w:t xml:space="preserve"> </w:t>
                        </w:r>
                        <w:r>
                          <w:rPr>
                            <w:rFonts w:ascii="HelveticaNeueLT Std"/>
                            <w:color w:val="FDFFFF"/>
                            <w:w w:val="105"/>
                            <w:sz w:val="14"/>
                          </w:rPr>
                          <w:t>Triage</w:t>
                        </w:r>
                        <w:r>
                          <w:rPr>
                            <w:rFonts w:ascii="HelveticaNeueLT Std"/>
                            <w:color w:val="FDFFFF"/>
                            <w:spacing w:val="3"/>
                            <w:w w:val="105"/>
                            <w:sz w:val="14"/>
                          </w:rPr>
                          <w:t xml:space="preserve"> </w:t>
                        </w:r>
                        <w:r>
                          <w:rPr>
                            <w:rFonts w:ascii="HelveticaNeueLT Std"/>
                            <w:color w:val="FDFFFF"/>
                            <w:spacing w:val="-2"/>
                            <w:w w:val="105"/>
                            <w:sz w:val="14"/>
                          </w:rPr>
                          <w:t>Process</w:t>
                        </w:r>
                      </w:p>
                    </w:txbxContent>
                  </v:textbox>
                </v:shape>
                <v:shape id="Textbox 2581" o:spid="_x0000_s1206" type="#_x0000_t202" style="position:absolute;left:114;top:27970;width:1120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" fillcolor="#8490c7" stroked="f">
                  <v:textbox inset="0,0,0,0">
                    <w:txbxContent>
                      <w:p w14:paraId="66772B60" w14:textId="77777777" w:rsidR="00B06CC6" w:rsidRDefault="002D1BFA">
                        <w:pPr>
                          <w:spacing w:before="113" w:line="290" w:lineRule="auto"/>
                          <w:ind w:left="477" w:hanging="90"/>
                          <w:rPr>
                            <w:rFonts w:ascii="HelveticaNeueLT Std"/>
                            <w:color w:val="000000"/>
                            <w:sz w:val="14"/>
                          </w:rPr>
                        </w:pPr>
                        <w:r>
                          <w:rPr>
                            <w:rFonts w:ascii="HelveticaNeueLT Std"/>
                            <w:color w:val="FDFFFF"/>
                            <w:w w:val="105"/>
                            <w:sz w:val="14"/>
                          </w:rPr>
                          <w:t>DEC</w:t>
                        </w:r>
                        <w:r>
                          <w:rPr>
                            <w:rFonts w:ascii="HelveticaNeueLT Std"/>
                            <w:color w:val="FDFFFF"/>
                            <w:spacing w:val="-11"/>
                            <w:w w:val="105"/>
                            <w:sz w:val="14"/>
                          </w:rPr>
                          <w:t xml:space="preserve"> </w:t>
                        </w:r>
                        <w:r>
                          <w:rPr>
                            <w:rFonts w:ascii="HelveticaNeueLT Std"/>
                            <w:color w:val="FDFFFF"/>
                            <w:w w:val="105"/>
                            <w:sz w:val="14"/>
                          </w:rPr>
                          <w:t xml:space="preserve">Technical </w:t>
                        </w:r>
                        <w:r>
                          <w:rPr>
                            <w:rFonts w:ascii="HelveticaNeueLT Std"/>
                            <w:color w:val="FDFFFF"/>
                            <w:spacing w:val="-2"/>
                            <w:w w:val="105"/>
                            <w:sz w:val="14"/>
                          </w:rPr>
                          <w:t>Assessment</w:t>
                        </w:r>
                      </w:p>
                    </w:txbxContent>
                  </v:textbox>
                </v:shape>
                <v:shape id="Graphic 2582" o:spid="_x0000_s1207" style="position:absolute;left:5520;top:25501;width:83;height:1873;visibility:visible;mso-wrap-style:square;v-text-anchor:top" coordsize="825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" path="m,l8066,r,186867e" filled="f" strokecolor="#8490c7" strokeweight=".29286mm">
                  <v:path arrowok="t"/>
                </v:shape>
                <v:shape id="Graphic 2583" o:spid="_x0000_s1208" style="position:absolute;left:5274;top:27293;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" path="m32634,61324l,,65247,,32634,61324xe" fillcolor="#8490c7" stroked="f">
                  <v:path arrowok="t"/>
                </v:shape>
                <v:shape id="Graphic 2584" o:spid="_x0000_s1209" style="position:absolute;left:5520;top:31599;width:83;height:1873;visibility:visible;mso-wrap-style:square;v-text-anchor:top" coordsize="825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" path="m,l8066,r,186867e" filled="f" strokecolor="#8490c7" strokeweight=".29286mm">
                  <v:path arrowok="t"/>
                </v:shape>
                <v:shape id="Graphic 2585" o:spid="_x0000_s1210" style="position:absolute;left:5274;top:33391;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" path="m32634,61334l,,65247,,32634,61334xe" fillcolor="#8490c7" stroked="f">
                  <v:path arrowok="t"/>
                </v:shape>
                <v:shape id="Textbox 2586" o:spid="_x0000_s1211" type="#_x0000_t202" style="position:absolute;top:34077;width:1120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" fillcolor="#8490c7" stroked="f">
                  <v:textbox inset="0,0,0,0">
                    <w:txbxContent>
                      <w:p w14:paraId="02B4A831" w14:textId="77777777" w:rsidR="00B06CC6" w:rsidRDefault="00B06CC6">
                        <w:pPr>
                          <w:spacing w:before="3"/>
                          <w:rPr>
                            <w:rFonts w:ascii="HelveticaNeueLT Std"/>
                            <w:color w:val="000000"/>
                            <w:sz w:val="18"/>
                          </w:rPr>
                        </w:pPr>
                      </w:p>
                      <w:p w14:paraId="67A5203D" w14:textId="77777777" w:rsidR="00B06CC6" w:rsidRDefault="002D1BFA">
                        <w:pPr>
                          <w:ind w:left="133"/>
                          <w:rPr>
                            <w:rFonts w:ascii="HelveticaNeueLT Std"/>
                            <w:color w:val="000000"/>
                            <w:sz w:val="14"/>
                          </w:rPr>
                        </w:pPr>
                        <w:r>
                          <w:rPr>
                            <w:rFonts w:ascii="HelveticaNeueLT Std"/>
                            <w:color w:val="FDFFFF"/>
                            <w:w w:val="105"/>
                            <w:sz w:val="14"/>
                          </w:rPr>
                          <w:t>DEC</w:t>
                        </w:r>
                        <w:r>
                          <w:rPr>
                            <w:rFonts w:ascii="HelveticaNeueLT Std"/>
                            <w:color w:val="FDFFFF"/>
                            <w:spacing w:val="2"/>
                            <w:w w:val="105"/>
                            <w:sz w:val="14"/>
                          </w:rPr>
                          <w:t xml:space="preserve"> </w:t>
                        </w:r>
                        <w:r>
                          <w:rPr>
                            <w:rFonts w:ascii="HelveticaNeueLT Std"/>
                            <w:color w:val="FDFFFF"/>
                            <w:w w:val="105"/>
                            <w:sz w:val="14"/>
                          </w:rPr>
                          <w:t>Risk</w:t>
                        </w:r>
                        <w:r>
                          <w:rPr>
                            <w:rFonts w:ascii="HelveticaNeueLT Std"/>
                            <w:color w:val="FDFFFF"/>
                            <w:spacing w:val="3"/>
                            <w:w w:val="105"/>
                            <w:sz w:val="14"/>
                          </w:rPr>
                          <w:t xml:space="preserve"> </w:t>
                        </w:r>
                        <w:r>
                          <w:rPr>
                            <w:rFonts w:ascii="HelveticaNeueLT Std"/>
                            <w:color w:val="FDFFFF"/>
                            <w:spacing w:val="-2"/>
                            <w:w w:val="105"/>
                            <w:sz w:val="14"/>
                          </w:rPr>
                          <w:t>Assessment</w:t>
                        </w:r>
                      </w:p>
                    </w:txbxContent>
                  </v:textbox>
                </v:shape>
                <v:shape id="Graphic 2587" o:spid="_x0000_s1212" style="position:absolute;left:5520;top:37705;width:83;height:1873;visibility:visible;mso-wrap-style:square;v-text-anchor:top" coordsize="825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" path="m,l8066,r,186867e" filled="f" strokecolor="#8490c7" strokeweight=".29286mm">
                  <v:path arrowok="t"/>
                </v:shape>
                <v:shape id="Graphic 2588" o:spid="_x0000_s1213" style="position:absolute;left:5274;top:39497;width:654;height:615;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" path="m32634,61334l,,65247,,32634,61334xe" fillcolor="#8490c7" stroked="f">
                  <v:path arrowok="t"/>
                </v:shape>
                <v:shape id="Textbox 2589" o:spid="_x0000_s1214" type="#_x0000_t202" style="position:absolute;left:1;top:40183;width:11208;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" fillcolor="#8490c7" stroked="f">
                  <v:textbox inset="0,0,0,0">
                    <w:txbxContent>
                      <w:p w14:paraId="48FFBF5D" w14:textId="77777777" w:rsidR="00B06CC6" w:rsidRDefault="002D1BFA">
                        <w:pPr>
                          <w:spacing w:before="53" w:line="290" w:lineRule="auto"/>
                          <w:ind w:left="122" w:right="128"/>
                          <w:jc w:val="center"/>
                          <w:rPr>
                            <w:rFonts w:ascii="HelveticaNeueLT Std"/>
                            <w:color w:val="000000"/>
                            <w:sz w:val="14"/>
                          </w:rPr>
                        </w:pPr>
                        <w:r>
                          <w:rPr>
                            <w:rFonts w:ascii="HelveticaNeueLT Std"/>
                            <w:color w:val="FDFFFF"/>
                            <w:w w:val="105"/>
                            <w:sz w:val="14"/>
                          </w:rPr>
                          <w:t>Decision by Defence Secretary, Senior Executive</w:t>
                        </w:r>
                        <w:r>
                          <w:rPr>
                            <w:rFonts w:ascii="HelveticaNeueLT Std"/>
                            <w:color w:val="FDFFFF"/>
                            <w:spacing w:val="-7"/>
                            <w:w w:val="105"/>
                            <w:sz w:val="14"/>
                          </w:rPr>
                          <w:t xml:space="preserve"> </w:t>
                        </w:r>
                        <w:r>
                          <w:rPr>
                            <w:rFonts w:ascii="HelveticaNeueLT Std"/>
                            <w:color w:val="FDFFFF"/>
                            <w:w w:val="105"/>
                            <w:sz w:val="14"/>
                          </w:rPr>
                          <w:t>or</w:t>
                        </w:r>
                        <w:r>
                          <w:rPr>
                            <w:rFonts w:ascii="HelveticaNeueLT Std"/>
                            <w:color w:val="FDFFFF"/>
                            <w:spacing w:val="-7"/>
                            <w:w w:val="105"/>
                            <w:sz w:val="14"/>
                          </w:rPr>
                          <w:t xml:space="preserve"> </w:t>
                        </w:r>
                        <w:r>
                          <w:rPr>
                            <w:rFonts w:ascii="HelveticaNeueLT Std"/>
                            <w:color w:val="FDFFFF"/>
                            <w:w w:val="105"/>
                            <w:sz w:val="14"/>
                          </w:rPr>
                          <w:t>Executive Level 2 Delegate</w:t>
                        </w:r>
                      </w:p>
                    </w:txbxContent>
                  </v:textbox>
                </v:shape>
                <v:shape id="Graphic 2590" o:spid="_x0000_s1215" style="position:absolute;left:11203;top:42899;width:6775;height:1359;visibility:visible;mso-wrap-style:square;v-text-anchor:top" coordsize="67754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" path="m,l676926,r,135551e" filled="f" strokecolor="#8490c7" strokeweight=".27594mm">
                  <v:path arrowok="t"/>
                </v:shape>
                <v:shape id="Graphic 2591" o:spid="_x0000_s1216" style="position:absolute;left:1;top:44178;width:18301;height:8027;visibility:visible;mso-wrap-style:square;v-text-anchor:top" coordsize="183007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" path="m1120038,431850l,431850,,802271r1120038,l1120038,431850xem1829676,r-65253,l1797050,61341,1829676,xe" fillcolor="#8490c7" stroked="f">
                  <v:path arrowok="t"/>
                </v:shape>
                <v:shape id="Graphic 2592" o:spid="_x0000_s1217" style="position:absolute;left:5601;top:52201;width:12;height:3759;visibility:visible;mso-wrap-style:square;v-text-anchor:top" coordsize="12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" path="m,l,110379,,375567e" filled="f" strokecolor="#8490c7" strokeweight=".29289mm">
                  <v:path arrowok="t"/>
                </v:shape>
                <v:shape id="Graphic 2593" o:spid="_x0000_s1218" style="position:absolute;left:5274;top:55880;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" path="m32634,61334l,,65247,,32634,61334xe" fillcolor="#8490c7" stroked="f">
                  <v:path arrowok="t"/>
                </v:shape>
                <v:shape id="Graphic 2594" o:spid="_x0000_s1219" style="position:absolute;left:8886;top:49033;width:9087;height:1320;visibility:visible;mso-wrap-style:square;v-text-anchor:top" coordsize="90868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" path="m,131637r908560,l908560,e" filled="f" strokecolor="#8490c7" strokeweight=".27564mm">
                  <v:path arrowok="t"/>
                </v:shape>
                <v:shape id="Graphic 2595" o:spid="_x0000_s1220" style="position:absolute;left:17646;top:48496;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" path="m65257,61334l,61334,32623,,65257,61334xe" fillcolor="#8490c7" stroked="f">
                  <v:path arrowok="t"/>
                </v:shape>
                <v:shape id="Graphic 2596" o:spid="_x0000_s1221" style="position:absolute;left:5601;top:60198;width:2045;height:5245;visibility:visible;mso-wrap-style:square;v-text-anchor:top" coordsize="20447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" path="m,l,523933r203924,e" filled="f" strokecolor="#8490c7" strokeweight=".29056mm">
                  <v:path arrowok="t"/>
                </v:shape>
                <v:shape id="Graphic 2597" o:spid="_x0000_s1222" style="position:absolute;left:7559;top:63029;width:11049;height:4820;visibility:visible;mso-wrap-style:square;v-text-anchor:top" coordsize="110490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" path="m65252,240779l,210121r,61328l65252,240779xem1104519,l65265,r,481571l1104519,481571,1104519,xe" fillcolor="#8490c7" stroked="f">
                  <v:path arrowok="t"/>
                </v:shape>
                <v:shape id="Graphic 2598" o:spid="_x0000_s1223" style="position:absolute;left:19175;top:48478;width:267;height:16960;visibility:visible;mso-wrap-style:square;v-text-anchor:top" coordsize="26670,169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" path="m26602,r,1695935l,1695935e" filled="f" strokecolor="#8490c7" strokeweight=".29289mm">
                  <v:path arrowok="t"/>
                </v:shape>
                <v:shape id="Graphic 2599" o:spid="_x0000_s1224" style="position:absolute;left:18604;top:65130;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" path="m65257,61324l,30662,65257,r,61324xe" fillcolor="#8490c7" stroked="f">
                  <v:path arrowok="t"/>
                </v:shape>
                <v:shape id="Graphic 2600" o:spid="_x0000_s1225" style="position:absolute;left:5601;top:45616;width:12;height:2349;visibility:visible;mso-wrap-style:square;v-text-anchor:top" coordsize="127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" path="m,l,234436e" filled="f" strokecolor="#8490c7" strokeweight=".29289mm">
                  <v:path arrowok="t"/>
                </v:shape>
                <v:shape id="Graphic 2601" o:spid="_x0000_s1226" style="position:absolute;left:5274;top:47883;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" path="m32634,61334l,,65247,,32634,61334xe" fillcolor="#8490c7" stroked="f">
                  <v:path arrowok="t"/>
                </v:shape>
                <v:shape id="Textbox 2602" o:spid="_x0000_s1227" type="#_x0000_t202" style="position:absolute;left:1353;top:49233;width:858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" filled="f" stroked="f">
                  <v:textbox inset="0,0,0,0">
                    <w:txbxContent>
                      <w:p w14:paraId="2266BB2F" w14:textId="77777777" w:rsidR="00B06CC6" w:rsidRDefault="002D1BFA">
                        <w:pPr>
                          <w:ind w:right="18"/>
                          <w:jc w:val="center"/>
                          <w:rPr>
                            <w:rFonts w:ascii="HelveticaNeueLT Std"/>
                            <w:sz w:val="14"/>
                          </w:rPr>
                        </w:pPr>
                        <w:r>
                          <w:rPr>
                            <w:rFonts w:ascii="HelveticaNeueLT Std"/>
                            <w:color w:val="FDFFFF"/>
                            <w:w w:val="105"/>
                            <w:sz w:val="14"/>
                          </w:rPr>
                          <w:t>Procedural</w:t>
                        </w:r>
                        <w:r>
                          <w:rPr>
                            <w:rFonts w:ascii="HelveticaNeueLT Std"/>
                            <w:color w:val="FDFFFF"/>
                            <w:spacing w:val="6"/>
                            <w:w w:val="105"/>
                            <w:sz w:val="14"/>
                          </w:rPr>
                          <w:t xml:space="preserve"> </w:t>
                        </w:r>
                        <w:r>
                          <w:rPr>
                            <w:rFonts w:ascii="HelveticaNeueLT Std"/>
                            <w:color w:val="FDFFFF"/>
                            <w:spacing w:val="-2"/>
                            <w:w w:val="105"/>
                            <w:sz w:val="14"/>
                          </w:rPr>
                          <w:t>Fairness</w:t>
                        </w:r>
                      </w:p>
                      <w:p w14:paraId="5A27C334" w14:textId="77777777" w:rsidR="00B06CC6" w:rsidRDefault="002D1BFA">
                        <w:pPr>
                          <w:spacing w:before="31"/>
                          <w:ind w:right="18"/>
                          <w:jc w:val="center"/>
                          <w:rPr>
                            <w:rFonts w:ascii="HelveticaNeueLT Std"/>
                            <w:sz w:val="14"/>
                          </w:rPr>
                        </w:pPr>
                        <w:r>
                          <w:rPr>
                            <w:rFonts w:ascii="HelveticaNeueLT Std"/>
                            <w:color w:val="FDFFFF"/>
                            <w:spacing w:val="-2"/>
                            <w:w w:val="105"/>
                            <w:sz w:val="14"/>
                          </w:rPr>
                          <w:t>Process</w:t>
                        </w:r>
                      </w:p>
                    </w:txbxContent>
                  </v:textbox>
                </v:shape>
                <v:shape id="Textbox 2603" o:spid="_x0000_s1228" type="#_x0000_t202" style="position:absolute;left:10194;top:64327;width:654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" filled="f" stroked="f">
                  <v:textbox inset="0,0,0,0">
                    <w:txbxContent>
                      <w:p w14:paraId="78E751F3" w14:textId="77777777" w:rsidR="00B06CC6" w:rsidRDefault="002D1BFA">
                        <w:pPr>
                          <w:ind w:right="18"/>
                          <w:jc w:val="center"/>
                          <w:rPr>
                            <w:rFonts w:ascii="HelveticaNeueLT Std"/>
                            <w:sz w:val="14"/>
                          </w:rPr>
                        </w:pPr>
                        <w:r>
                          <w:rPr>
                            <w:rFonts w:ascii="HelveticaNeueLT Std"/>
                            <w:color w:val="FDFFFF"/>
                            <w:w w:val="105"/>
                            <w:sz w:val="14"/>
                          </w:rPr>
                          <w:t>Monitoring</w:t>
                        </w:r>
                        <w:r>
                          <w:rPr>
                            <w:rFonts w:ascii="HelveticaNeueLT Std"/>
                            <w:color w:val="FDFFFF"/>
                            <w:spacing w:val="6"/>
                            <w:w w:val="105"/>
                            <w:sz w:val="14"/>
                          </w:rPr>
                          <w:t xml:space="preserve"> </w:t>
                        </w:r>
                        <w:r>
                          <w:rPr>
                            <w:rFonts w:ascii="HelveticaNeueLT Std"/>
                            <w:color w:val="FDFFFF"/>
                            <w:spacing w:val="-5"/>
                            <w:w w:val="105"/>
                            <w:sz w:val="14"/>
                          </w:rPr>
                          <w:t>and</w:t>
                        </w:r>
                      </w:p>
                      <w:p w14:paraId="5D3FDB73" w14:textId="77777777" w:rsidR="00B06CC6" w:rsidRDefault="002D1BFA">
                        <w:pPr>
                          <w:spacing w:before="35"/>
                          <w:ind w:right="17"/>
                          <w:jc w:val="center"/>
                          <w:rPr>
                            <w:rFonts w:ascii="HelveticaNeueLT Std"/>
                            <w:sz w:val="14"/>
                          </w:rPr>
                        </w:pPr>
                        <w:r>
                          <w:rPr>
                            <w:rFonts w:ascii="HelveticaNeueLT Std"/>
                            <w:color w:val="FDFFFF"/>
                            <w:spacing w:val="-2"/>
                            <w:w w:val="105"/>
                            <w:sz w:val="14"/>
                          </w:rPr>
                          <w:t>compliance</w:t>
                        </w:r>
                      </w:p>
                    </w:txbxContent>
                  </v:textbox>
                </v:shape>
                <v:shape id="Textbox 2604" o:spid="_x0000_s1229" type="#_x0000_t202" style="position:absolute;top:56493;width:1120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" fillcolor="#8490c7" stroked="f">
                  <v:textbox inset="0,0,0,0">
                    <w:txbxContent>
                      <w:p w14:paraId="15F223E7" w14:textId="77777777" w:rsidR="00B06CC6" w:rsidRDefault="002D1BFA">
                        <w:pPr>
                          <w:spacing w:before="117" w:line="264" w:lineRule="auto"/>
                          <w:ind w:left="495" w:right="132" w:hanging="258"/>
                          <w:rPr>
                            <w:rFonts w:ascii="HelveticaNeueLT Std"/>
                            <w:color w:val="000000"/>
                            <w:sz w:val="14"/>
                          </w:rPr>
                        </w:pPr>
                        <w:r>
                          <w:rPr>
                            <w:rFonts w:ascii="HelveticaNeueLT Std"/>
                            <w:color w:val="FDFFFF"/>
                            <w:w w:val="105"/>
                            <w:sz w:val="14"/>
                          </w:rPr>
                          <w:t>Refusal</w:t>
                        </w:r>
                        <w:r>
                          <w:rPr>
                            <w:rFonts w:ascii="HelveticaNeueLT Std"/>
                            <w:color w:val="FDFFFF"/>
                            <w:spacing w:val="-8"/>
                            <w:w w:val="105"/>
                            <w:sz w:val="14"/>
                          </w:rPr>
                          <w:t xml:space="preserve"> </w:t>
                        </w:r>
                        <w:r>
                          <w:rPr>
                            <w:rFonts w:ascii="HelveticaNeueLT Std"/>
                            <w:color w:val="FDFFFF"/>
                            <w:w w:val="105"/>
                            <w:sz w:val="14"/>
                          </w:rPr>
                          <w:t>by</w:t>
                        </w:r>
                        <w:r>
                          <w:rPr>
                            <w:rFonts w:ascii="HelveticaNeueLT Std"/>
                            <w:color w:val="FDFFFF"/>
                            <w:spacing w:val="-8"/>
                            <w:w w:val="105"/>
                            <w:sz w:val="14"/>
                          </w:rPr>
                          <w:t xml:space="preserve"> </w:t>
                        </w:r>
                        <w:r>
                          <w:rPr>
                            <w:rFonts w:ascii="HelveticaNeueLT Std"/>
                            <w:color w:val="FDFFFF"/>
                            <w:w w:val="105"/>
                            <w:sz w:val="14"/>
                          </w:rPr>
                          <w:t>Minister for Defence</w:t>
                        </w:r>
                      </w:p>
                    </w:txbxContent>
                  </v:textbox>
                </v:shape>
                <v:shape id="Textbox 2605" o:spid="_x0000_s1230" type="#_x0000_t202" style="position:absolute;left:14688;top:44792;width:657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" fillcolor="#8490c7" stroked="f">
                  <v:textbox inset="0,0,0,0">
                    <w:txbxContent>
                      <w:p w14:paraId="1EEE6BDA" w14:textId="77777777" w:rsidR="00B06CC6" w:rsidRDefault="00B06CC6">
                        <w:pPr>
                          <w:spacing w:before="11"/>
                          <w:rPr>
                            <w:rFonts w:ascii="HelveticaNeueLT Std"/>
                            <w:color w:val="000000"/>
                            <w:sz w:val="16"/>
                          </w:rPr>
                        </w:pPr>
                      </w:p>
                      <w:p w14:paraId="3BAC4B29" w14:textId="77777777" w:rsidR="00B06CC6" w:rsidRDefault="002D1BFA">
                        <w:pPr>
                          <w:ind w:left="58"/>
                          <w:rPr>
                            <w:rFonts w:ascii="HelveticaNeueLT Std"/>
                            <w:color w:val="000000"/>
                            <w:sz w:val="14"/>
                          </w:rPr>
                        </w:pPr>
                        <w:r>
                          <w:rPr>
                            <w:rFonts w:ascii="HelveticaNeueLT Std"/>
                            <w:color w:val="FDFFFF"/>
                            <w:w w:val="105"/>
                            <w:sz w:val="14"/>
                          </w:rPr>
                          <w:t>Permit</w:t>
                        </w:r>
                        <w:r>
                          <w:rPr>
                            <w:rFonts w:ascii="HelveticaNeueLT Std"/>
                            <w:color w:val="FDFFFF"/>
                            <w:spacing w:val="4"/>
                            <w:w w:val="105"/>
                            <w:sz w:val="14"/>
                          </w:rPr>
                          <w:t xml:space="preserve"> </w:t>
                        </w:r>
                        <w:r>
                          <w:rPr>
                            <w:rFonts w:ascii="HelveticaNeueLT Std"/>
                            <w:color w:val="FDFFFF"/>
                            <w:spacing w:val="-2"/>
                            <w:w w:val="105"/>
                            <w:sz w:val="14"/>
                          </w:rPr>
                          <w:t>Issued</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677440" behindDoc="1" locked="0" layoutInCell="1" allowOverlap="1">
                <wp:simplePos x="0" y="0"/>
                <wp:positionH relativeFrom="page">
                  <wp:posOffset>4160546</wp:posOffset>
                </wp:positionH>
                <wp:positionV relativeFrom="paragraph">
                  <wp:posOffset>127524</wp:posOffset>
                </wp:positionV>
                <wp:extent cx="2609215" cy="5015865"/>
                <wp:effectExtent l="0" t="0" r="0" b="0"/>
                <wp:wrapTopAndBottom/>
                <wp:docPr id="2606" name="Group 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5015865"/>
                          <a:chOff x="0" y="0"/>
                          <a:chExt cx="2609215" cy="5015865"/>
                        </a:xfrm>
                      </wpg:grpSpPr>
                      <wps:wsp>
                        <wps:cNvPr id="2607" name="Graphic 2607"/>
                        <wps:cNvSpPr/>
                        <wps:spPr>
                          <a:xfrm>
                            <a:off x="560094" y="1067278"/>
                            <a:ext cx="1270" cy="187325"/>
                          </a:xfrm>
                          <a:custGeom>
                            <a:avLst/>
                            <a:gdLst/>
                            <a:ahLst/>
                            <a:cxnLst/>
                            <a:rect l="l" t="t" r="r" b="b"/>
                            <a:pathLst>
                              <a:path h="187325">
                                <a:moveTo>
                                  <a:pt x="0" y="0"/>
                                </a:moveTo>
                                <a:lnTo>
                                  <a:pt x="0" y="186698"/>
                                </a:lnTo>
                              </a:path>
                            </a:pathLst>
                          </a:custGeom>
                          <a:ln w="10544">
                            <a:solidFill>
                              <a:srgbClr val="8490C7"/>
                            </a:solidFill>
                            <a:prstDash val="solid"/>
                          </a:ln>
                        </wps:spPr>
                        <wps:bodyPr wrap="square" lIns="0" tIns="0" rIns="0" bIns="0" rtlCol="0">
                          <a:prstTxWarp prst="textNoShape">
                            <a:avLst/>
                          </a:prstTxWarp>
                          <a:noAutofit/>
                        </wps:bodyPr>
                      </wps:wsp>
                      <wps:wsp>
                        <wps:cNvPr id="2608" name="Graphic 2608"/>
                        <wps:cNvSpPr/>
                        <wps:spPr>
                          <a:xfrm>
                            <a:off x="0" y="1246307"/>
                            <a:ext cx="1120775" cy="481330"/>
                          </a:xfrm>
                          <a:custGeom>
                            <a:avLst/>
                            <a:gdLst/>
                            <a:ahLst/>
                            <a:cxnLst/>
                            <a:rect l="l" t="t" r="r" b="b"/>
                            <a:pathLst>
                              <a:path w="1120775" h="481330">
                                <a:moveTo>
                                  <a:pt x="592721" y="0"/>
                                </a:moveTo>
                                <a:lnTo>
                                  <a:pt x="527456" y="0"/>
                                </a:lnTo>
                                <a:lnTo>
                                  <a:pt x="560095" y="61341"/>
                                </a:lnTo>
                                <a:lnTo>
                                  <a:pt x="592721" y="0"/>
                                </a:lnTo>
                                <a:close/>
                              </a:path>
                              <a:path w="1120775" h="481330">
                                <a:moveTo>
                                  <a:pt x="1120165" y="61353"/>
                                </a:moveTo>
                                <a:lnTo>
                                  <a:pt x="0" y="61353"/>
                                </a:lnTo>
                                <a:lnTo>
                                  <a:pt x="0" y="481164"/>
                                </a:lnTo>
                                <a:lnTo>
                                  <a:pt x="1120165" y="481164"/>
                                </a:lnTo>
                                <a:lnTo>
                                  <a:pt x="1120165" y="61353"/>
                                </a:lnTo>
                                <a:close/>
                              </a:path>
                            </a:pathLst>
                          </a:custGeom>
                          <a:solidFill>
                            <a:srgbClr val="8490C7"/>
                          </a:solidFill>
                        </wps:spPr>
                        <wps:bodyPr wrap="square" lIns="0" tIns="0" rIns="0" bIns="0" rtlCol="0">
                          <a:prstTxWarp prst="textNoShape">
                            <a:avLst/>
                          </a:prstTxWarp>
                          <a:noAutofit/>
                        </wps:bodyPr>
                      </wps:wsp>
                      <wps:wsp>
                        <wps:cNvPr id="2609" name="Graphic 2609"/>
                        <wps:cNvSpPr/>
                        <wps:spPr>
                          <a:xfrm>
                            <a:off x="560094" y="1727462"/>
                            <a:ext cx="1270" cy="186690"/>
                          </a:xfrm>
                          <a:custGeom>
                            <a:avLst/>
                            <a:gdLst/>
                            <a:ahLst/>
                            <a:cxnLst/>
                            <a:rect l="l" t="t" r="r" b="b"/>
                            <a:pathLst>
                              <a:path h="186690">
                                <a:moveTo>
                                  <a:pt x="0" y="0"/>
                                </a:moveTo>
                                <a:lnTo>
                                  <a:pt x="0" y="55150"/>
                                </a:lnTo>
                                <a:lnTo>
                                  <a:pt x="0" y="186609"/>
                                </a:lnTo>
                              </a:path>
                            </a:pathLst>
                          </a:custGeom>
                          <a:ln w="10544">
                            <a:solidFill>
                              <a:srgbClr val="8490C7"/>
                            </a:solidFill>
                            <a:prstDash val="solid"/>
                          </a:ln>
                        </wps:spPr>
                        <wps:bodyPr wrap="square" lIns="0" tIns="0" rIns="0" bIns="0" rtlCol="0">
                          <a:prstTxWarp prst="textNoShape">
                            <a:avLst/>
                          </a:prstTxWarp>
                          <a:noAutofit/>
                        </wps:bodyPr>
                      </wps:wsp>
                      <wps:wsp>
                        <wps:cNvPr id="2610" name="Graphic 2610"/>
                        <wps:cNvSpPr/>
                        <wps:spPr>
                          <a:xfrm>
                            <a:off x="527464" y="1906403"/>
                            <a:ext cx="65405" cy="61594"/>
                          </a:xfrm>
                          <a:custGeom>
                            <a:avLst/>
                            <a:gdLst/>
                            <a:ahLst/>
                            <a:cxnLst/>
                            <a:rect l="l" t="t" r="r" b="b"/>
                            <a:pathLst>
                              <a:path w="65405" h="61594">
                                <a:moveTo>
                                  <a:pt x="32634" y="61334"/>
                                </a:moveTo>
                                <a:lnTo>
                                  <a:pt x="0" y="0"/>
                                </a:lnTo>
                                <a:lnTo>
                                  <a:pt x="65257" y="0"/>
                                </a:lnTo>
                                <a:lnTo>
                                  <a:pt x="32634" y="61334"/>
                                </a:lnTo>
                                <a:close/>
                              </a:path>
                            </a:pathLst>
                          </a:custGeom>
                          <a:solidFill>
                            <a:srgbClr val="8490C7"/>
                          </a:solidFill>
                        </wps:spPr>
                        <wps:bodyPr wrap="square" lIns="0" tIns="0" rIns="0" bIns="0" rtlCol="0">
                          <a:prstTxWarp prst="textNoShape">
                            <a:avLst/>
                          </a:prstTxWarp>
                          <a:noAutofit/>
                        </wps:bodyPr>
                      </wps:wsp>
                      <wps:wsp>
                        <wps:cNvPr id="2611" name="Graphic 2611"/>
                        <wps:cNvSpPr/>
                        <wps:spPr>
                          <a:xfrm>
                            <a:off x="972563" y="1517507"/>
                            <a:ext cx="605155" cy="1270"/>
                          </a:xfrm>
                          <a:custGeom>
                            <a:avLst/>
                            <a:gdLst/>
                            <a:ahLst/>
                            <a:cxnLst/>
                            <a:rect l="l" t="t" r="r" b="b"/>
                            <a:pathLst>
                              <a:path w="605155">
                                <a:moveTo>
                                  <a:pt x="0" y="0"/>
                                </a:moveTo>
                                <a:lnTo>
                                  <a:pt x="58762" y="0"/>
                                </a:lnTo>
                                <a:lnTo>
                                  <a:pt x="604909" y="0"/>
                                </a:lnTo>
                              </a:path>
                            </a:pathLst>
                          </a:custGeom>
                          <a:ln w="9910">
                            <a:solidFill>
                              <a:srgbClr val="8490C7"/>
                            </a:solidFill>
                            <a:prstDash val="solid"/>
                          </a:ln>
                        </wps:spPr>
                        <wps:bodyPr wrap="square" lIns="0" tIns="0" rIns="0" bIns="0" rtlCol="0">
                          <a:prstTxWarp prst="textNoShape">
                            <a:avLst/>
                          </a:prstTxWarp>
                          <a:noAutofit/>
                        </wps:bodyPr>
                      </wps:wsp>
                      <wps:wsp>
                        <wps:cNvPr id="2612" name="Graphic 2612"/>
                        <wps:cNvSpPr/>
                        <wps:spPr>
                          <a:xfrm>
                            <a:off x="1569307" y="1486844"/>
                            <a:ext cx="65405" cy="61594"/>
                          </a:xfrm>
                          <a:custGeom>
                            <a:avLst/>
                            <a:gdLst/>
                            <a:ahLst/>
                            <a:cxnLst/>
                            <a:rect l="l" t="t" r="r" b="b"/>
                            <a:pathLst>
                              <a:path w="65405" h="61594">
                                <a:moveTo>
                                  <a:pt x="0" y="61324"/>
                                </a:moveTo>
                                <a:lnTo>
                                  <a:pt x="0" y="0"/>
                                </a:lnTo>
                                <a:lnTo>
                                  <a:pt x="65257" y="30652"/>
                                </a:lnTo>
                                <a:lnTo>
                                  <a:pt x="0" y="61324"/>
                                </a:lnTo>
                                <a:close/>
                              </a:path>
                            </a:pathLst>
                          </a:custGeom>
                          <a:solidFill>
                            <a:srgbClr val="8490C7"/>
                          </a:solidFill>
                        </wps:spPr>
                        <wps:bodyPr wrap="square" lIns="0" tIns="0" rIns="0" bIns="0" rtlCol="0">
                          <a:prstTxWarp prst="textNoShape">
                            <a:avLst/>
                          </a:prstTxWarp>
                          <a:noAutofit/>
                        </wps:bodyPr>
                      </wps:wsp>
                      <wps:wsp>
                        <wps:cNvPr id="2613" name="Textbox 2613"/>
                        <wps:cNvSpPr txBox="1"/>
                        <wps:spPr>
                          <a:xfrm>
                            <a:off x="71001" y="1340338"/>
                            <a:ext cx="991869" cy="355600"/>
                          </a:xfrm>
                          <a:prstGeom prst="rect">
                            <a:avLst/>
                          </a:prstGeom>
                        </wps:spPr>
                        <wps:txbx>
                          <w:txbxContent>
                            <w:p w14:paraId="47253475" w14:textId="77777777" w:rsidR="00B06CC6" w:rsidRDefault="002D1BFA">
                              <w:pPr>
                                <w:spacing w:line="290" w:lineRule="auto"/>
                                <w:ind w:right="18"/>
                                <w:jc w:val="center"/>
                                <w:rPr>
                                  <w:rFonts w:ascii="HelveticaNeueLT Std"/>
                                  <w:sz w:val="14"/>
                                </w:rPr>
                              </w:pPr>
                              <w:r>
                                <w:rPr>
                                  <w:rFonts w:ascii="HelveticaNeueLT Std"/>
                                  <w:color w:val="FDFFFF"/>
                                  <w:w w:val="105"/>
                                  <w:sz w:val="14"/>
                                </w:rPr>
                                <w:t>Exporter</w:t>
                              </w:r>
                              <w:r>
                                <w:rPr>
                                  <w:rFonts w:ascii="HelveticaNeueLT Std"/>
                                  <w:color w:val="FDFFFF"/>
                                  <w:spacing w:val="-7"/>
                                  <w:w w:val="105"/>
                                  <w:sz w:val="14"/>
                                </w:rPr>
                                <w:t xml:space="preserve"> </w:t>
                              </w:r>
                              <w:r>
                                <w:rPr>
                                  <w:rFonts w:ascii="HelveticaNeueLT Std"/>
                                  <w:color w:val="FDFFFF"/>
                                  <w:w w:val="105"/>
                                  <w:sz w:val="14"/>
                                </w:rPr>
                                <w:t>self</w:t>
                              </w:r>
                              <w:r>
                                <w:rPr>
                                  <w:rFonts w:ascii="HelveticaNeueLT Std"/>
                                  <w:color w:val="FDFFFF"/>
                                  <w:spacing w:val="-7"/>
                                  <w:w w:val="105"/>
                                  <w:sz w:val="14"/>
                                </w:rPr>
                                <w:t xml:space="preserve"> </w:t>
                              </w:r>
                              <w:r>
                                <w:rPr>
                                  <w:rFonts w:ascii="HelveticaNeueLT Std"/>
                                  <w:color w:val="FDFFFF"/>
                                  <w:w w:val="105"/>
                                  <w:sz w:val="14"/>
                                </w:rPr>
                                <w:t>assesses: do any permit</w:t>
                              </w:r>
                            </w:p>
                            <w:p w14:paraId="795A4A89" w14:textId="77777777" w:rsidR="00B06CC6" w:rsidRDefault="002D1BFA">
                              <w:pPr>
                                <w:ind w:right="14"/>
                                <w:jc w:val="center"/>
                                <w:rPr>
                                  <w:rFonts w:ascii="HelveticaNeueLT Std"/>
                                  <w:sz w:val="14"/>
                                </w:rPr>
                              </w:pPr>
                              <w:r>
                                <w:rPr>
                                  <w:rFonts w:ascii="HelveticaNeueLT Std"/>
                                  <w:color w:val="FDFFFF"/>
                                  <w:w w:val="105"/>
                                  <w:sz w:val="14"/>
                                </w:rPr>
                                <w:t>exceptions</w:t>
                              </w:r>
                              <w:r>
                                <w:rPr>
                                  <w:rFonts w:ascii="HelveticaNeueLT Std"/>
                                  <w:color w:val="FDFFFF"/>
                                  <w:spacing w:val="6"/>
                                  <w:w w:val="105"/>
                                  <w:sz w:val="14"/>
                                </w:rPr>
                                <w:t xml:space="preserve"> </w:t>
                              </w:r>
                              <w:r>
                                <w:rPr>
                                  <w:rFonts w:ascii="HelveticaNeueLT Std"/>
                                  <w:color w:val="FDFFFF"/>
                                  <w:spacing w:val="-2"/>
                                  <w:w w:val="105"/>
                                  <w:sz w:val="14"/>
                                </w:rPr>
                                <w:t>apply?</w:t>
                              </w:r>
                            </w:p>
                          </w:txbxContent>
                        </wps:txbx>
                        <wps:bodyPr wrap="square" lIns="0" tIns="0" rIns="0" bIns="0" rtlCol="0">
                          <a:noAutofit/>
                        </wps:bodyPr>
                      </wps:wsp>
                      <wps:wsp>
                        <wps:cNvPr id="2614" name="Textbox 2614"/>
                        <wps:cNvSpPr txBox="1"/>
                        <wps:spPr>
                          <a:xfrm>
                            <a:off x="1308517" y="1413951"/>
                            <a:ext cx="152400" cy="89535"/>
                          </a:xfrm>
                          <a:prstGeom prst="rect">
                            <a:avLst/>
                          </a:prstGeom>
                        </wps:spPr>
                        <wps:txbx>
                          <w:txbxContent>
                            <w:p w14:paraId="0F24A66B" w14:textId="77777777" w:rsidR="00B06CC6" w:rsidRDefault="002D1BFA">
                              <w:pPr>
                                <w:spacing w:line="140" w:lineRule="exact"/>
                                <w:rPr>
                                  <w:b/>
                                  <w:sz w:val="14"/>
                                </w:rPr>
                              </w:pPr>
                              <w:r>
                                <w:rPr>
                                  <w:b/>
                                  <w:spacing w:val="-5"/>
                                  <w:w w:val="105"/>
                                  <w:sz w:val="14"/>
                                </w:rPr>
                                <w:t>YES</w:t>
                              </w:r>
                            </w:p>
                          </w:txbxContent>
                        </wps:txbx>
                        <wps:bodyPr wrap="square" lIns="0" tIns="0" rIns="0" bIns="0" rtlCol="0">
                          <a:noAutofit/>
                        </wps:bodyPr>
                      </wps:wsp>
                      <wps:wsp>
                        <wps:cNvPr id="2615" name="Textbox 2615"/>
                        <wps:cNvSpPr txBox="1"/>
                        <wps:spPr>
                          <a:xfrm>
                            <a:off x="740536" y="1814240"/>
                            <a:ext cx="139700" cy="89535"/>
                          </a:xfrm>
                          <a:prstGeom prst="rect">
                            <a:avLst/>
                          </a:prstGeom>
                        </wps:spPr>
                        <wps:txbx>
                          <w:txbxContent>
                            <w:p w14:paraId="044F1E3B" w14:textId="77777777" w:rsidR="00B06CC6" w:rsidRDefault="002D1BFA">
                              <w:pPr>
                                <w:spacing w:line="140" w:lineRule="exact"/>
                                <w:rPr>
                                  <w:b/>
                                  <w:sz w:val="14"/>
                                </w:rPr>
                              </w:pPr>
                              <w:r>
                                <w:rPr>
                                  <w:b/>
                                  <w:spacing w:val="-5"/>
                                  <w:w w:val="105"/>
                                  <w:sz w:val="14"/>
                                </w:rPr>
                                <w:t>NO</w:t>
                              </w:r>
                            </w:p>
                          </w:txbxContent>
                        </wps:txbx>
                        <wps:bodyPr wrap="square" lIns="0" tIns="0" rIns="0" bIns="0" rtlCol="0">
                          <a:noAutofit/>
                        </wps:bodyPr>
                      </wps:wsp>
                      <wps:wsp>
                        <wps:cNvPr id="2616" name="Textbox 2616"/>
                        <wps:cNvSpPr txBox="1"/>
                        <wps:spPr>
                          <a:xfrm>
                            <a:off x="11398" y="0"/>
                            <a:ext cx="1097915" cy="1067435"/>
                          </a:xfrm>
                          <a:prstGeom prst="rect">
                            <a:avLst/>
                          </a:prstGeom>
                          <a:solidFill>
                            <a:srgbClr val="808285"/>
                          </a:solidFill>
                        </wps:spPr>
                        <wps:txbx>
                          <w:txbxContent>
                            <w:p w14:paraId="56F3021D" w14:textId="77777777" w:rsidR="00B06CC6" w:rsidRDefault="002D1BFA">
                              <w:pPr>
                                <w:spacing w:before="66" w:line="290" w:lineRule="auto"/>
                                <w:ind w:left="89" w:right="175"/>
                                <w:jc w:val="center"/>
                                <w:rPr>
                                  <w:rFonts w:ascii="HelveticaNeueLT Std"/>
                                  <w:color w:val="000000"/>
                                  <w:sz w:val="14"/>
                                </w:rPr>
                              </w:pPr>
                              <w:r>
                                <w:rPr>
                                  <w:rFonts w:ascii="HelveticaNeueLT Std"/>
                                  <w:color w:val="FDFFFF"/>
                                  <w:w w:val="105"/>
                                  <w:sz w:val="14"/>
                                </w:rPr>
                                <w:t>Proposed</w:t>
                              </w:r>
                              <w:r>
                                <w:rPr>
                                  <w:rFonts w:ascii="HelveticaNeueLT Std"/>
                                  <w:color w:val="FDFFFF"/>
                                  <w:spacing w:val="-7"/>
                                  <w:w w:val="105"/>
                                  <w:sz w:val="14"/>
                                </w:rPr>
                                <w:t xml:space="preserve"> </w:t>
                              </w:r>
                              <w:r>
                                <w:rPr>
                                  <w:rFonts w:ascii="HelveticaNeueLT Std"/>
                                  <w:color w:val="FDFFFF"/>
                                  <w:w w:val="105"/>
                                  <w:sz w:val="14"/>
                                </w:rPr>
                                <w:t>activity</w:t>
                              </w:r>
                              <w:r>
                                <w:rPr>
                                  <w:rFonts w:ascii="HelveticaNeueLT Std"/>
                                  <w:color w:val="FDFFFF"/>
                                  <w:spacing w:val="-7"/>
                                  <w:w w:val="105"/>
                                  <w:sz w:val="14"/>
                                </w:rPr>
                                <w:t xml:space="preserve"> </w:t>
                              </w:r>
                              <w:r>
                                <w:rPr>
                                  <w:rFonts w:ascii="HelveticaNeueLT Std"/>
                                  <w:color w:val="FDFFFF"/>
                                  <w:w w:val="105"/>
                                  <w:sz w:val="14"/>
                                </w:rPr>
                                <w:t>that may require a permit</w:t>
                              </w:r>
                            </w:p>
                            <w:p w14:paraId="43A4F0DF" w14:textId="77777777" w:rsidR="00B06CC6" w:rsidRDefault="002D1BFA">
                              <w:pPr>
                                <w:spacing w:before="1"/>
                                <w:ind w:left="89" w:right="127"/>
                                <w:jc w:val="center"/>
                                <w:rPr>
                                  <w:rFonts w:ascii="HelveticaNeueLT Std"/>
                                  <w:color w:val="000000"/>
                                  <w:sz w:val="14"/>
                                </w:rPr>
                              </w:pPr>
                              <w:r>
                                <w:rPr>
                                  <w:rFonts w:ascii="HelveticaNeueLT Std"/>
                                  <w:color w:val="FDFFFF"/>
                                  <w:w w:val="105"/>
                                  <w:sz w:val="14"/>
                                </w:rPr>
                                <w:t>-</w:t>
                              </w:r>
                              <w:r>
                                <w:rPr>
                                  <w:rFonts w:ascii="HelveticaNeueLT Std"/>
                                  <w:color w:val="FDFFFF"/>
                                  <w:spacing w:val="-13"/>
                                  <w:w w:val="105"/>
                                  <w:sz w:val="14"/>
                                </w:rPr>
                                <w:t xml:space="preserve"> </w:t>
                              </w:r>
                              <w:r>
                                <w:rPr>
                                  <w:rFonts w:ascii="HelveticaNeueLT Std"/>
                                  <w:color w:val="FDFFFF"/>
                                  <w:spacing w:val="-2"/>
                                  <w:w w:val="105"/>
                                  <w:sz w:val="14"/>
                                </w:rPr>
                                <w:t>supply</w:t>
                              </w:r>
                            </w:p>
                            <w:p w14:paraId="29B968CA" w14:textId="77777777" w:rsidR="00B06CC6" w:rsidRDefault="002D1BFA">
                              <w:pPr>
                                <w:numPr>
                                  <w:ilvl w:val="0"/>
                                  <w:numId w:val="7"/>
                                </w:numPr>
                                <w:tabs>
                                  <w:tab w:val="left" w:pos="93"/>
                                </w:tabs>
                                <w:spacing w:before="34"/>
                                <w:ind w:left="93" w:right="43" w:hanging="93"/>
                                <w:jc w:val="center"/>
                                <w:rPr>
                                  <w:rFonts w:ascii="HelveticaNeueLT Std"/>
                                  <w:color w:val="000000"/>
                                  <w:sz w:val="14"/>
                                </w:rPr>
                              </w:pPr>
                              <w:r>
                                <w:rPr>
                                  <w:rFonts w:ascii="HelveticaNeueLT Std"/>
                                  <w:color w:val="FDFFFF"/>
                                  <w:w w:val="105"/>
                                  <w:sz w:val="14"/>
                                </w:rPr>
                                <w:t>deemed</w:t>
                              </w:r>
                              <w:r>
                                <w:rPr>
                                  <w:rFonts w:ascii="HelveticaNeueLT Std"/>
                                  <w:color w:val="FDFFFF"/>
                                  <w:spacing w:val="5"/>
                                  <w:w w:val="105"/>
                                  <w:sz w:val="14"/>
                                </w:rPr>
                                <w:t xml:space="preserve"> </w:t>
                              </w:r>
                              <w:r>
                                <w:rPr>
                                  <w:rFonts w:ascii="HelveticaNeueLT Std"/>
                                  <w:color w:val="FDFFFF"/>
                                  <w:spacing w:val="-2"/>
                                  <w:w w:val="105"/>
                                  <w:sz w:val="14"/>
                                </w:rPr>
                                <w:t>supply</w:t>
                              </w:r>
                            </w:p>
                            <w:p w14:paraId="48F5D5B0" w14:textId="77777777" w:rsidR="00B06CC6" w:rsidRDefault="002D1BFA">
                              <w:pPr>
                                <w:numPr>
                                  <w:ilvl w:val="1"/>
                                  <w:numId w:val="7"/>
                                </w:numPr>
                                <w:tabs>
                                  <w:tab w:val="left" w:pos="93"/>
                                </w:tabs>
                                <w:spacing w:before="35"/>
                                <w:ind w:left="93" w:right="5" w:hanging="93"/>
                                <w:jc w:val="center"/>
                                <w:rPr>
                                  <w:rFonts w:ascii="HelveticaNeueLT Std"/>
                                  <w:color w:val="000000"/>
                                  <w:sz w:val="14"/>
                                </w:rPr>
                              </w:pPr>
                              <w:r>
                                <w:rPr>
                                  <w:rFonts w:ascii="HelveticaNeueLT Std"/>
                                  <w:color w:val="FDFFFF"/>
                                  <w:w w:val="105"/>
                                  <w:sz w:val="14"/>
                                </w:rPr>
                                <w:t>re-</w:t>
                              </w:r>
                              <w:r>
                                <w:rPr>
                                  <w:rFonts w:ascii="HelveticaNeueLT Std"/>
                                  <w:color w:val="FDFFFF"/>
                                  <w:spacing w:val="-2"/>
                                  <w:w w:val="105"/>
                                  <w:sz w:val="14"/>
                                </w:rPr>
                                <w:t>supply</w:t>
                              </w:r>
                            </w:p>
                            <w:p w14:paraId="1A13A5A5" w14:textId="77777777" w:rsidR="00B06CC6" w:rsidRDefault="002D1BFA">
                              <w:pPr>
                                <w:numPr>
                                  <w:ilvl w:val="1"/>
                                  <w:numId w:val="7"/>
                                </w:numPr>
                                <w:tabs>
                                  <w:tab w:val="left" w:pos="93"/>
                                </w:tabs>
                                <w:spacing w:before="34"/>
                                <w:ind w:left="93" w:right="38" w:hanging="93"/>
                                <w:jc w:val="center"/>
                                <w:rPr>
                                  <w:rFonts w:ascii="HelveticaNeueLT Std"/>
                                  <w:color w:val="000000"/>
                                  <w:sz w:val="14"/>
                                </w:rPr>
                              </w:pPr>
                              <w:r>
                                <w:rPr>
                                  <w:rFonts w:ascii="HelveticaNeueLT Std"/>
                                  <w:color w:val="FDFFFF"/>
                                  <w:spacing w:val="-2"/>
                                  <w:w w:val="105"/>
                                  <w:sz w:val="14"/>
                                </w:rPr>
                                <w:t>brokering</w:t>
                              </w:r>
                            </w:p>
                            <w:p w14:paraId="7EC66336" w14:textId="77777777" w:rsidR="00B06CC6" w:rsidRDefault="002D1BFA">
                              <w:pPr>
                                <w:numPr>
                                  <w:ilvl w:val="1"/>
                                  <w:numId w:val="7"/>
                                </w:numPr>
                                <w:tabs>
                                  <w:tab w:val="left" w:pos="93"/>
                                </w:tabs>
                                <w:spacing w:before="34"/>
                                <w:ind w:left="93" w:right="45" w:hanging="93"/>
                                <w:jc w:val="center"/>
                                <w:rPr>
                                  <w:rFonts w:ascii="HelveticaNeueLT Std"/>
                                  <w:color w:val="000000"/>
                                  <w:sz w:val="14"/>
                                </w:rPr>
                              </w:pPr>
                              <w:r>
                                <w:rPr>
                                  <w:rFonts w:ascii="HelveticaNeueLT Std"/>
                                  <w:color w:val="FDFFFF"/>
                                  <w:spacing w:val="-2"/>
                                  <w:w w:val="105"/>
                                  <w:sz w:val="14"/>
                                </w:rPr>
                                <w:t>publication</w:t>
                              </w:r>
                            </w:p>
                            <w:p w14:paraId="1BD8F845" w14:textId="77777777" w:rsidR="00B06CC6" w:rsidRDefault="002D1BFA">
                              <w:pPr>
                                <w:numPr>
                                  <w:ilvl w:val="0"/>
                                  <w:numId w:val="7"/>
                                </w:numPr>
                                <w:tabs>
                                  <w:tab w:val="left" w:pos="428"/>
                                </w:tabs>
                                <w:spacing w:before="35"/>
                                <w:ind w:left="428" w:hanging="93"/>
                                <w:rPr>
                                  <w:rFonts w:ascii="HelveticaNeueLT Std"/>
                                  <w:color w:val="000000"/>
                                  <w:sz w:val="14"/>
                                </w:rPr>
                              </w:pPr>
                              <w:r>
                                <w:rPr>
                                  <w:rFonts w:ascii="HelveticaNeueLT Std"/>
                                  <w:color w:val="FDFFFF"/>
                                  <w:w w:val="105"/>
                                  <w:sz w:val="14"/>
                                </w:rPr>
                                <w:t>DSGL</w:t>
                              </w:r>
                              <w:r>
                                <w:rPr>
                                  <w:rFonts w:ascii="HelveticaNeueLT Std"/>
                                  <w:color w:val="FDFFFF"/>
                                  <w:spacing w:val="3"/>
                                  <w:w w:val="105"/>
                                  <w:sz w:val="14"/>
                                </w:rPr>
                                <w:t xml:space="preserve"> </w:t>
                              </w:r>
                              <w:r>
                                <w:rPr>
                                  <w:rFonts w:ascii="HelveticaNeueLT Std"/>
                                  <w:color w:val="FDFFFF"/>
                                  <w:spacing w:val="-2"/>
                                  <w:w w:val="105"/>
                                  <w:sz w:val="14"/>
                                </w:rPr>
                                <w:t>services</w:t>
                              </w:r>
                            </w:p>
                          </w:txbxContent>
                        </wps:txbx>
                        <wps:bodyPr wrap="square" lIns="0" tIns="0" rIns="0" bIns="0" rtlCol="0">
                          <a:noAutofit/>
                        </wps:bodyPr>
                      </wps:wsp>
                      <wps:wsp>
                        <wps:cNvPr id="2617" name="Textbox 2617"/>
                        <wps:cNvSpPr txBox="1"/>
                        <wps:spPr>
                          <a:xfrm>
                            <a:off x="1636509" y="1332289"/>
                            <a:ext cx="972185" cy="370840"/>
                          </a:xfrm>
                          <a:prstGeom prst="rect">
                            <a:avLst/>
                          </a:prstGeom>
                          <a:solidFill>
                            <a:srgbClr val="8490C7"/>
                          </a:solidFill>
                        </wps:spPr>
                        <wps:txbx>
                          <w:txbxContent>
                            <w:p w14:paraId="7FE71C99" w14:textId="77777777" w:rsidR="00B06CC6" w:rsidRDefault="00B06CC6">
                              <w:pPr>
                                <w:spacing w:before="7"/>
                                <w:rPr>
                                  <w:rFonts w:ascii="HelveticaNeueLT Std"/>
                                  <w:color w:val="000000"/>
                                  <w:sz w:val="16"/>
                                </w:rPr>
                              </w:pPr>
                            </w:p>
                            <w:p w14:paraId="60410C4C" w14:textId="77777777" w:rsidR="00B06CC6" w:rsidRDefault="002D1BFA">
                              <w:pPr>
                                <w:ind w:left="136"/>
                                <w:rPr>
                                  <w:rFonts w:ascii="HelveticaNeueLT Std"/>
                                  <w:color w:val="000000"/>
                                  <w:sz w:val="14"/>
                                </w:rPr>
                              </w:pPr>
                              <w:r>
                                <w:rPr>
                                  <w:rFonts w:ascii="HelveticaNeueLT Std"/>
                                  <w:color w:val="FDFFFF"/>
                                  <w:w w:val="105"/>
                                  <w:sz w:val="14"/>
                                </w:rPr>
                                <w:t>No</w:t>
                              </w:r>
                              <w:r>
                                <w:rPr>
                                  <w:rFonts w:ascii="HelveticaNeueLT Std"/>
                                  <w:color w:val="FDFFFF"/>
                                  <w:spacing w:val="2"/>
                                  <w:w w:val="105"/>
                                  <w:sz w:val="14"/>
                                </w:rPr>
                                <w:t xml:space="preserve"> </w:t>
                              </w:r>
                              <w:r>
                                <w:rPr>
                                  <w:rFonts w:ascii="HelveticaNeueLT Std"/>
                                  <w:color w:val="FDFFFF"/>
                                  <w:w w:val="105"/>
                                  <w:sz w:val="14"/>
                                </w:rPr>
                                <w:t>permit</w:t>
                              </w:r>
                              <w:r>
                                <w:rPr>
                                  <w:rFonts w:ascii="HelveticaNeueLT Std"/>
                                  <w:color w:val="FDFFFF"/>
                                  <w:spacing w:val="3"/>
                                  <w:w w:val="105"/>
                                  <w:sz w:val="14"/>
                                </w:rPr>
                                <w:t xml:space="preserve"> </w:t>
                              </w:r>
                              <w:r>
                                <w:rPr>
                                  <w:rFonts w:ascii="HelveticaNeueLT Std"/>
                                  <w:color w:val="FDFFFF"/>
                                  <w:spacing w:val="-2"/>
                                  <w:w w:val="105"/>
                                  <w:sz w:val="14"/>
                                </w:rPr>
                                <w:t>required</w:t>
                              </w:r>
                            </w:p>
                          </w:txbxContent>
                        </wps:txbx>
                        <wps:bodyPr wrap="square" lIns="0" tIns="0" rIns="0" bIns="0" rtlCol="0">
                          <a:noAutofit/>
                        </wps:bodyPr>
                      </wps:wsp>
                      <wps:wsp>
                        <wps:cNvPr id="2618" name="Textbox 2618"/>
                        <wps:cNvSpPr txBox="1"/>
                        <wps:spPr>
                          <a:xfrm>
                            <a:off x="94" y="1967732"/>
                            <a:ext cx="1120775" cy="370840"/>
                          </a:xfrm>
                          <a:prstGeom prst="rect">
                            <a:avLst/>
                          </a:prstGeom>
                          <a:solidFill>
                            <a:srgbClr val="8490C7"/>
                          </a:solidFill>
                        </wps:spPr>
                        <wps:txbx>
                          <w:txbxContent>
                            <w:p w14:paraId="5CE0C9EB" w14:textId="77777777" w:rsidR="00B06CC6" w:rsidRDefault="002D1BFA">
                              <w:pPr>
                                <w:spacing w:before="112" w:line="290" w:lineRule="auto"/>
                                <w:ind w:left="498" w:hanging="425"/>
                                <w:rPr>
                                  <w:rFonts w:ascii="HelveticaNeueLT Std"/>
                                  <w:color w:val="000000"/>
                                  <w:sz w:val="14"/>
                                </w:rPr>
                              </w:pPr>
                              <w:r>
                                <w:rPr>
                                  <w:rFonts w:ascii="HelveticaNeueLT Std"/>
                                  <w:color w:val="FDFFFF"/>
                                  <w:w w:val="105"/>
                                  <w:sz w:val="14"/>
                                </w:rPr>
                                <w:t>Exporter</w:t>
                              </w:r>
                              <w:r>
                                <w:rPr>
                                  <w:rFonts w:ascii="HelveticaNeueLT Std"/>
                                  <w:color w:val="FDFFFF"/>
                                  <w:spacing w:val="-4"/>
                                  <w:w w:val="105"/>
                                  <w:sz w:val="14"/>
                                </w:rPr>
                                <w:t xml:space="preserve"> </w:t>
                              </w:r>
                              <w:r>
                                <w:rPr>
                                  <w:rFonts w:ascii="HelveticaNeueLT Std"/>
                                  <w:color w:val="FDFFFF"/>
                                  <w:w w:val="105"/>
                                  <w:sz w:val="14"/>
                                </w:rPr>
                                <w:t>applies</w:t>
                              </w:r>
                              <w:r>
                                <w:rPr>
                                  <w:rFonts w:ascii="HelveticaNeueLT Std"/>
                                  <w:color w:val="FDFFFF"/>
                                  <w:spacing w:val="-4"/>
                                  <w:w w:val="105"/>
                                  <w:sz w:val="14"/>
                                </w:rPr>
                                <w:t xml:space="preserve"> </w:t>
                              </w:r>
                              <w:r>
                                <w:rPr>
                                  <w:rFonts w:ascii="HelveticaNeueLT Std"/>
                                  <w:color w:val="FDFFFF"/>
                                  <w:w w:val="105"/>
                                  <w:sz w:val="14"/>
                                </w:rPr>
                                <w:t>to</w:t>
                              </w:r>
                              <w:r>
                                <w:rPr>
                                  <w:rFonts w:ascii="HelveticaNeueLT Std"/>
                                  <w:color w:val="FDFFFF"/>
                                  <w:spacing w:val="-4"/>
                                  <w:w w:val="105"/>
                                  <w:sz w:val="14"/>
                                </w:rPr>
                                <w:t xml:space="preserve"> </w:t>
                              </w:r>
                              <w:r>
                                <w:rPr>
                                  <w:rFonts w:ascii="HelveticaNeueLT Std"/>
                                  <w:color w:val="FDFFFF"/>
                                  <w:w w:val="105"/>
                                  <w:sz w:val="14"/>
                                </w:rPr>
                                <w:t>DEC for a permit</w:t>
                              </w:r>
                            </w:p>
                          </w:txbxContent>
                        </wps:txbx>
                        <wps:bodyPr wrap="square" lIns="0" tIns="0" rIns="0" bIns="0" rtlCol="0">
                          <a:noAutofit/>
                        </wps:bodyPr>
                      </wps:wsp>
                      <wps:wsp>
                        <wps:cNvPr id="2619" name="Textbox 2619"/>
                        <wps:cNvSpPr txBox="1"/>
                        <wps:spPr>
                          <a:xfrm>
                            <a:off x="94" y="2578450"/>
                            <a:ext cx="1120775" cy="370840"/>
                          </a:xfrm>
                          <a:prstGeom prst="rect">
                            <a:avLst/>
                          </a:prstGeom>
                          <a:solidFill>
                            <a:srgbClr val="8490C7"/>
                          </a:solidFill>
                        </wps:spPr>
                        <wps:txbx>
                          <w:txbxContent>
                            <w:p w14:paraId="465E03FB" w14:textId="77777777" w:rsidR="00B06CC6" w:rsidRDefault="00B06CC6">
                              <w:pPr>
                                <w:spacing w:before="2"/>
                                <w:rPr>
                                  <w:rFonts w:ascii="HelveticaNeueLT Std"/>
                                  <w:color w:val="000000"/>
                                  <w:sz w:val="18"/>
                                </w:rPr>
                              </w:pPr>
                            </w:p>
                            <w:p w14:paraId="1FCB7C0B" w14:textId="77777777" w:rsidR="00B06CC6" w:rsidRDefault="002D1BFA">
                              <w:pPr>
                                <w:ind w:left="206"/>
                                <w:rPr>
                                  <w:rFonts w:ascii="HelveticaNeueLT Std"/>
                                  <w:color w:val="000000"/>
                                  <w:sz w:val="14"/>
                                </w:rPr>
                              </w:pPr>
                              <w:r>
                                <w:rPr>
                                  <w:rFonts w:ascii="HelveticaNeueLT Std"/>
                                  <w:color w:val="FDFFFF"/>
                                  <w:w w:val="105"/>
                                  <w:sz w:val="14"/>
                                </w:rPr>
                                <w:t>DEC</w:t>
                              </w:r>
                              <w:r>
                                <w:rPr>
                                  <w:rFonts w:ascii="HelveticaNeueLT Std"/>
                                  <w:color w:val="FDFFFF"/>
                                  <w:spacing w:val="3"/>
                                  <w:w w:val="105"/>
                                  <w:sz w:val="14"/>
                                </w:rPr>
                                <w:t xml:space="preserve"> </w:t>
                              </w:r>
                              <w:r>
                                <w:rPr>
                                  <w:rFonts w:ascii="HelveticaNeueLT Std"/>
                                  <w:color w:val="FDFFFF"/>
                                  <w:w w:val="105"/>
                                  <w:sz w:val="14"/>
                                </w:rPr>
                                <w:t>Triage</w:t>
                              </w:r>
                              <w:r>
                                <w:rPr>
                                  <w:rFonts w:ascii="HelveticaNeueLT Std"/>
                                  <w:color w:val="FDFFFF"/>
                                  <w:spacing w:val="3"/>
                                  <w:w w:val="105"/>
                                  <w:sz w:val="14"/>
                                </w:rPr>
                                <w:t xml:space="preserve"> </w:t>
                              </w:r>
                              <w:r>
                                <w:rPr>
                                  <w:rFonts w:ascii="HelveticaNeueLT Std"/>
                                  <w:color w:val="FDFFFF"/>
                                  <w:spacing w:val="-2"/>
                                  <w:w w:val="105"/>
                                  <w:sz w:val="14"/>
                                </w:rPr>
                                <w:t>Process</w:t>
                              </w:r>
                            </w:p>
                          </w:txbxContent>
                        </wps:txbx>
                        <wps:bodyPr wrap="square" lIns="0" tIns="0" rIns="0" bIns="0" rtlCol="0">
                          <a:noAutofit/>
                        </wps:bodyPr>
                      </wps:wsp>
                      <wps:wsp>
                        <wps:cNvPr id="2620" name="Graphic 2620"/>
                        <wps:cNvSpPr/>
                        <wps:spPr>
                          <a:xfrm>
                            <a:off x="552030" y="2337901"/>
                            <a:ext cx="8255" cy="187325"/>
                          </a:xfrm>
                          <a:custGeom>
                            <a:avLst/>
                            <a:gdLst/>
                            <a:ahLst/>
                            <a:cxnLst/>
                            <a:rect l="l" t="t" r="r" b="b"/>
                            <a:pathLst>
                              <a:path w="8255" h="187325">
                                <a:moveTo>
                                  <a:pt x="0" y="0"/>
                                </a:moveTo>
                                <a:lnTo>
                                  <a:pt x="8066" y="0"/>
                                </a:lnTo>
                                <a:lnTo>
                                  <a:pt x="8066" y="186867"/>
                                </a:lnTo>
                              </a:path>
                            </a:pathLst>
                          </a:custGeom>
                          <a:ln w="10543">
                            <a:solidFill>
                              <a:srgbClr val="8490C7"/>
                            </a:solidFill>
                            <a:prstDash val="solid"/>
                          </a:ln>
                        </wps:spPr>
                        <wps:bodyPr wrap="square" lIns="0" tIns="0" rIns="0" bIns="0" rtlCol="0">
                          <a:prstTxWarp prst="textNoShape">
                            <a:avLst/>
                          </a:prstTxWarp>
                          <a:noAutofit/>
                        </wps:bodyPr>
                      </wps:wsp>
                      <wps:wsp>
                        <wps:cNvPr id="2621" name="Graphic 2621"/>
                        <wps:cNvSpPr/>
                        <wps:spPr>
                          <a:xfrm>
                            <a:off x="527464" y="2517100"/>
                            <a:ext cx="65405" cy="61594"/>
                          </a:xfrm>
                          <a:custGeom>
                            <a:avLst/>
                            <a:gdLst/>
                            <a:ahLst/>
                            <a:cxnLst/>
                            <a:rect l="l" t="t" r="r" b="b"/>
                            <a:pathLst>
                              <a:path w="65405" h="61594">
                                <a:moveTo>
                                  <a:pt x="32634" y="61334"/>
                                </a:moveTo>
                                <a:lnTo>
                                  <a:pt x="0" y="0"/>
                                </a:lnTo>
                                <a:lnTo>
                                  <a:pt x="65257" y="0"/>
                                </a:lnTo>
                                <a:lnTo>
                                  <a:pt x="32634" y="61334"/>
                                </a:lnTo>
                                <a:close/>
                              </a:path>
                            </a:pathLst>
                          </a:custGeom>
                          <a:solidFill>
                            <a:srgbClr val="8490C7"/>
                          </a:solidFill>
                        </wps:spPr>
                        <wps:bodyPr wrap="square" lIns="0" tIns="0" rIns="0" bIns="0" rtlCol="0">
                          <a:prstTxWarp prst="textNoShape">
                            <a:avLst/>
                          </a:prstTxWarp>
                          <a:noAutofit/>
                        </wps:bodyPr>
                      </wps:wsp>
                      <wps:wsp>
                        <wps:cNvPr id="2622" name="Graphic 2622"/>
                        <wps:cNvSpPr/>
                        <wps:spPr>
                          <a:xfrm>
                            <a:off x="552030" y="2942154"/>
                            <a:ext cx="8255" cy="187325"/>
                          </a:xfrm>
                          <a:custGeom>
                            <a:avLst/>
                            <a:gdLst/>
                            <a:ahLst/>
                            <a:cxnLst/>
                            <a:rect l="l" t="t" r="r" b="b"/>
                            <a:pathLst>
                              <a:path w="8255" h="187325">
                                <a:moveTo>
                                  <a:pt x="0" y="0"/>
                                </a:moveTo>
                                <a:lnTo>
                                  <a:pt x="8066" y="0"/>
                                </a:lnTo>
                                <a:lnTo>
                                  <a:pt x="8066" y="186956"/>
                                </a:lnTo>
                              </a:path>
                            </a:pathLst>
                          </a:custGeom>
                          <a:ln w="10543">
                            <a:solidFill>
                              <a:srgbClr val="8490C7"/>
                            </a:solidFill>
                            <a:prstDash val="solid"/>
                          </a:ln>
                        </wps:spPr>
                        <wps:bodyPr wrap="square" lIns="0" tIns="0" rIns="0" bIns="0" rtlCol="0">
                          <a:prstTxWarp prst="textNoShape">
                            <a:avLst/>
                          </a:prstTxWarp>
                          <a:noAutofit/>
                        </wps:bodyPr>
                      </wps:wsp>
                      <wps:wsp>
                        <wps:cNvPr id="2623" name="Graphic 2623"/>
                        <wps:cNvSpPr/>
                        <wps:spPr>
                          <a:xfrm>
                            <a:off x="0" y="3121449"/>
                            <a:ext cx="1120775" cy="1049020"/>
                          </a:xfrm>
                          <a:custGeom>
                            <a:avLst/>
                            <a:gdLst/>
                            <a:ahLst/>
                            <a:cxnLst/>
                            <a:rect l="l" t="t" r="r" b="b"/>
                            <a:pathLst>
                              <a:path w="1120775" h="1049020">
                                <a:moveTo>
                                  <a:pt x="592721" y="0"/>
                                </a:moveTo>
                                <a:lnTo>
                                  <a:pt x="527456" y="0"/>
                                </a:lnTo>
                                <a:lnTo>
                                  <a:pt x="560095" y="61328"/>
                                </a:lnTo>
                                <a:lnTo>
                                  <a:pt x="592721" y="0"/>
                                </a:lnTo>
                                <a:close/>
                              </a:path>
                              <a:path w="1120775" h="1049020">
                                <a:moveTo>
                                  <a:pt x="1120165" y="678307"/>
                                </a:moveTo>
                                <a:lnTo>
                                  <a:pt x="0" y="678307"/>
                                </a:lnTo>
                                <a:lnTo>
                                  <a:pt x="0" y="1048740"/>
                                </a:lnTo>
                                <a:lnTo>
                                  <a:pt x="1120165" y="1048740"/>
                                </a:lnTo>
                                <a:lnTo>
                                  <a:pt x="1120165" y="678307"/>
                                </a:lnTo>
                                <a:close/>
                              </a:path>
                            </a:pathLst>
                          </a:custGeom>
                          <a:solidFill>
                            <a:srgbClr val="8490C7"/>
                          </a:solidFill>
                        </wps:spPr>
                        <wps:bodyPr wrap="square" lIns="0" tIns="0" rIns="0" bIns="0" rtlCol="0">
                          <a:prstTxWarp prst="textNoShape">
                            <a:avLst/>
                          </a:prstTxWarp>
                          <a:noAutofit/>
                        </wps:bodyPr>
                      </wps:wsp>
                      <wps:wsp>
                        <wps:cNvPr id="2624" name="Graphic 2624"/>
                        <wps:cNvSpPr/>
                        <wps:spPr>
                          <a:xfrm>
                            <a:off x="552030" y="3551985"/>
                            <a:ext cx="8255" cy="187325"/>
                          </a:xfrm>
                          <a:custGeom>
                            <a:avLst/>
                            <a:gdLst/>
                            <a:ahLst/>
                            <a:cxnLst/>
                            <a:rect l="l" t="t" r="r" b="b"/>
                            <a:pathLst>
                              <a:path w="8255" h="187325">
                                <a:moveTo>
                                  <a:pt x="0" y="0"/>
                                </a:moveTo>
                                <a:lnTo>
                                  <a:pt x="8066" y="0"/>
                                </a:lnTo>
                                <a:lnTo>
                                  <a:pt x="8066" y="186956"/>
                                </a:lnTo>
                              </a:path>
                            </a:pathLst>
                          </a:custGeom>
                          <a:ln w="10543">
                            <a:solidFill>
                              <a:srgbClr val="8490C7"/>
                            </a:solidFill>
                            <a:prstDash val="solid"/>
                          </a:ln>
                        </wps:spPr>
                        <wps:bodyPr wrap="square" lIns="0" tIns="0" rIns="0" bIns="0" rtlCol="0">
                          <a:prstTxWarp prst="textNoShape">
                            <a:avLst/>
                          </a:prstTxWarp>
                          <a:noAutofit/>
                        </wps:bodyPr>
                      </wps:wsp>
                      <wps:wsp>
                        <wps:cNvPr id="2625" name="Graphic 2625"/>
                        <wps:cNvSpPr/>
                        <wps:spPr>
                          <a:xfrm>
                            <a:off x="527464" y="3731270"/>
                            <a:ext cx="65405" cy="61594"/>
                          </a:xfrm>
                          <a:custGeom>
                            <a:avLst/>
                            <a:gdLst/>
                            <a:ahLst/>
                            <a:cxnLst/>
                            <a:rect l="l" t="t" r="r" b="b"/>
                            <a:pathLst>
                              <a:path w="65405" h="61594">
                                <a:moveTo>
                                  <a:pt x="32634" y="61334"/>
                                </a:moveTo>
                                <a:lnTo>
                                  <a:pt x="0" y="0"/>
                                </a:lnTo>
                                <a:lnTo>
                                  <a:pt x="65257" y="0"/>
                                </a:lnTo>
                                <a:lnTo>
                                  <a:pt x="32634" y="61334"/>
                                </a:lnTo>
                                <a:close/>
                              </a:path>
                            </a:pathLst>
                          </a:custGeom>
                          <a:solidFill>
                            <a:srgbClr val="8490C7"/>
                          </a:solidFill>
                        </wps:spPr>
                        <wps:bodyPr wrap="square" lIns="0" tIns="0" rIns="0" bIns="0" rtlCol="0">
                          <a:prstTxWarp prst="textNoShape">
                            <a:avLst/>
                          </a:prstTxWarp>
                          <a:noAutofit/>
                        </wps:bodyPr>
                      </wps:wsp>
                      <wps:wsp>
                        <wps:cNvPr id="2626" name="Graphic 2626"/>
                        <wps:cNvSpPr/>
                        <wps:spPr>
                          <a:xfrm>
                            <a:off x="552030" y="4110239"/>
                            <a:ext cx="8255" cy="187325"/>
                          </a:xfrm>
                          <a:custGeom>
                            <a:avLst/>
                            <a:gdLst/>
                            <a:ahLst/>
                            <a:cxnLst/>
                            <a:rect l="l" t="t" r="r" b="b"/>
                            <a:pathLst>
                              <a:path w="8255" h="187325">
                                <a:moveTo>
                                  <a:pt x="0" y="0"/>
                                </a:moveTo>
                                <a:lnTo>
                                  <a:pt x="8066" y="0"/>
                                </a:lnTo>
                                <a:lnTo>
                                  <a:pt x="8066" y="186956"/>
                                </a:lnTo>
                              </a:path>
                            </a:pathLst>
                          </a:custGeom>
                          <a:ln w="10543">
                            <a:solidFill>
                              <a:srgbClr val="8490C7"/>
                            </a:solidFill>
                            <a:prstDash val="solid"/>
                          </a:ln>
                        </wps:spPr>
                        <wps:bodyPr wrap="square" lIns="0" tIns="0" rIns="0" bIns="0" rtlCol="0">
                          <a:prstTxWarp prst="textNoShape">
                            <a:avLst/>
                          </a:prstTxWarp>
                          <a:noAutofit/>
                        </wps:bodyPr>
                      </wps:wsp>
                      <wps:wsp>
                        <wps:cNvPr id="2627" name="Graphic 2627"/>
                        <wps:cNvSpPr/>
                        <wps:spPr>
                          <a:xfrm>
                            <a:off x="527464" y="4289531"/>
                            <a:ext cx="65405" cy="61594"/>
                          </a:xfrm>
                          <a:custGeom>
                            <a:avLst/>
                            <a:gdLst/>
                            <a:ahLst/>
                            <a:cxnLst/>
                            <a:rect l="l" t="t" r="r" b="b"/>
                            <a:pathLst>
                              <a:path w="65405" h="61594">
                                <a:moveTo>
                                  <a:pt x="32634" y="61324"/>
                                </a:moveTo>
                                <a:lnTo>
                                  <a:pt x="0" y="0"/>
                                </a:lnTo>
                                <a:lnTo>
                                  <a:pt x="65257" y="0"/>
                                </a:lnTo>
                                <a:lnTo>
                                  <a:pt x="32634" y="61324"/>
                                </a:lnTo>
                                <a:close/>
                              </a:path>
                            </a:pathLst>
                          </a:custGeom>
                          <a:solidFill>
                            <a:srgbClr val="8490C7"/>
                          </a:solidFill>
                        </wps:spPr>
                        <wps:bodyPr wrap="square" lIns="0" tIns="0" rIns="0" bIns="0" rtlCol="0">
                          <a:prstTxWarp prst="textNoShape">
                            <a:avLst/>
                          </a:prstTxWarp>
                          <a:noAutofit/>
                        </wps:bodyPr>
                      </wps:wsp>
                      <wps:wsp>
                        <wps:cNvPr id="2628" name="Textbox 2628"/>
                        <wps:cNvSpPr txBox="1"/>
                        <wps:spPr>
                          <a:xfrm>
                            <a:off x="94" y="4348731"/>
                            <a:ext cx="1120775" cy="666750"/>
                          </a:xfrm>
                          <a:prstGeom prst="rect">
                            <a:avLst/>
                          </a:prstGeom>
                          <a:solidFill>
                            <a:srgbClr val="808285"/>
                          </a:solidFill>
                        </wps:spPr>
                        <wps:txbx>
                          <w:txbxContent>
                            <w:p w14:paraId="3B82810E" w14:textId="77777777" w:rsidR="00B06CC6" w:rsidRDefault="002D1BFA">
                              <w:pPr>
                                <w:spacing w:before="51" w:line="290" w:lineRule="auto"/>
                                <w:ind w:left="167" w:right="216" w:hanging="2"/>
                                <w:jc w:val="center"/>
                                <w:rPr>
                                  <w:rFonts w:ascii="HelveticaNeueLT Std"/>
                                  <w:color w:val="000000"/>
                                  <w:sz w:val="14"/>
                                </w:rPr>
                              </w:pPr>
                              <w:r>
                                <w:rPr>
                                  <w:rFonts w:ascii="HelveticaNeueLT Std"/>
                                  <w:color w:val="FDFFFF"/>
                                  <w:w w:val="105"/>
                                  <w:sz w:val="14"/>
                                </w:rPr>
                                <w:t>Decision</w:t>
                              </w:r>
                              <w:r>
                                <w:rPr>
                                  <w:rFonts w:ascii="HelveticaNeueLT Std"/>
                                  <w:color w:val="FDFFFF"/>
                                  <w:spacing w:val="-5"/>
                                  <w:w w:val="105"/>
                                  <w:sz w:val="14"/>
                                </w:rPr>
                                <w:t xml:space="preserve"> </w:t>
                              </w:r>
                              <w:r>
                                <w:rPr>
                                  <w:rFonts w:ascii="HelveticaNeueLT Std"/>
                                  <w:color w:val="FDFFFF"/>
                                  <w:w w:val="105"/>
                                  <w:sz w:val="14"/>
                                </w:rPr>
                                <w:t>by</w:t>
                              </w:r>
                              <w:r>
                                <w:rPr>
                                  <w:rFonts w:ascii="HelveticaNeueLT Std"/>
                                  <w:color w:val="FDFFFF"/>
                                  <w:spacing w:val="-5"/>
                                  <w:w w:val="105"/>
                                  <w:sz w:val="14"/>
                                </w:rPr>
                                <w:t xml:space="preserve"> </w:t>
                              </w:r>
                              <w:r>
                                <w:rPr>
                                  <w:rFonts w:ascii="HelveticaNeueLT Std"/>
                                  <w:color w:val="FDFFFF"/>
                                  <w:w w:val="105"/>
                                  <w:sz w:val="14"/>
                                </w:rPr>
                                <w:t>Defence Secretary, Senior Executive,</w:t>
                              </w:r>
                              <w:r>
                                <w:rPr>
                                  <w:rFonts w:ascii="HelveticaNeueLT Std"/>
                                  <w:color w:val="FDFFFF"/>
                                  <w:spacing w:val="-11"/>
                                  <w:w w:val="105"/>
                                  <w:sz w:val="14"/>
                                </w:rPr>
                                <w:t xml:space="preserve"> </w:t>
                              </w:r>
                              <w:r>
                                <w:rPr>
                                  <w:rFonts w:ascii="HelveticaNeueLT Std"/>
                                  <w:color w:val="FDFFFF"/>
                                  <w:w w:val="105"/>
                                  <w:sz w:val="14"/>
                                </w:rPr>
                                <w:t>Executive Level 2 or Executive Level 1 Delegate</w:t>
                              </w:r>
                            </w:p>
                          </w:txbxContent>
                        </wps:txbx>
                        <wps:bodyPr wrap="square" lIns="0" tIns="0" rIns="0" bIns="0" rtlCol="0">
                          <a:noAutofit/>
                        </wps:bodyPr>
                      </wps:wsp>
                      <wps:wsp>
                        <wps:cNvPr id="2629" name="Textbox 2629"/>
                        <wps:cNvSpPr txBox="1"/>
                        <wps:spPr>
                          <a:xfrm>
                            <a:off x="0" y="3799755"/>
                            <a:ext cx="1120775" cy="370840"/>
                          </a:xfrm>
                          <a:prstGeom prst="rect">
                            <a:avLst/>
                          </a:prstGeom>
                        </wps:spPr>
                        <wps:txbx>
                          <w:txbxContent>
                            <w:p w14:paraId="57C2A1C3" w14:textId="77777777" w:rsidR="00B06CC6" w:rsidRDefault="00B06CC6">
                              <w:pPr>
                                <w:spacing w:before="3"/>
                                <w:rPr>
                                  <w:rFonts w:ascii="HelveticaNeueLT Std"/>
                                  <w:sz w:val="18"/>
                                </w:rPr>
                              </w:pPr>
                            </w:p>
                            <w:p w14:paraId="60C4906D" w14:textId="77777777" w:rsidR="00B06CC6" w:rsidRDefault="002D1BFA">
                              <w:pPr>
                                <w:ind w:left="133"/>
                                <w:rPr>
                                  <w:rFonts w:ascii="HelveticaNeueLT Std"/>
                                  <w:sz w:val="14"/>
                                </w:rPr>
                              </w:pPr>
                              <w:r>
                                <w:rPr>
                                  <w:rFonts w:ascii="HelveticaNeueLT Std"/>
                                  <w:color w:val="FDFFFF"/>
                                  <w:w w:val="105"/>
                                  <w:sz w:val="14"/>
                                </w:rPr>
                                <w:t>DEC</w:t>
                              </w:r>
                              <w:r>
                                <w:rPr>
                                  <w:rFonts w:ascii="HelveticaNeueLT Std"/>
                                  <w:color w:val="FDFFFF"/>
                                  <w:spacing w:val="2"/>
                                  <w:w w:val="105"/>
                                  <w:sz w:val="14"/>
                                </w:rPr>
                                <w:t xml:space="preserve"> </w:t>
                              </w:r>
                              <w:r>
                                <w:rPr>
                                  <w:rFonts w:ascii="HelveticaNeueLT Std"/>
                                  <w:color w:val="FDFFFF"/>
                                  <w:w w:val="105"/>
                                  <w:sz w:val="14"/>
                                </w:rPr>
                                <w:t>Risk</w:t>
                              </w:r>
                              <w:r>
                                <w:rPr>
                                  <w:rFonts w:ascii="HelveticaNeueLT Std"/>
                                  <w:color w:val="FDFFFF"/>
                                  <w:spacing w:val="3"/>
                                  <w:w w:val="105"/>
                                  <w:sz w:val="14"/>
                                </w:rPr>
                                <w:t xml:space="preserve"> </w:t>
                              </w:r>
                              <w:r>
                                <w:rPr>
                                  <w:rFonts w:ascii="HelveticaNeueLT Std"/>
                                  <w:color w:val="FDFFFF"/>
                                  <w:spacing w:val="-2"/>
                                  <w:w w:val="105"/>
                                  <w:sz w:val="14"/>
                                </w:rPr>
                                <w:t>Assessment</w:t>
                              </w:r>
                            </w:p>
                          </w:txbxContent>
                        </wps:txbx>
                        <wps:bodyPr wrap="square" lIns="0" tIns="0" rIns="0" bIns="0" rtlCol="0">
                          <a:noAutofit/>
                        </wps:bodyPr>
                      </wps:wsp>
                      <wps:wsp>
                        <wps:cNvPr id="2630" name="Textbox 2630"/>
                        <wps:cNvSpPr txBox="1"/>
                        <wps:spPr>
                          <a:xfrm>
                            <a:off x="11398" y="3189147"/>
                            <a:ext cx="1120775" cy="370840"/>
                          </a:xfrm>
                          <a:prstGeom prst="rect">
                            <a:avLst/>
                          </a:prstGeom>
                          <a:solidFill>
                            <a:srgbClr val="8490C7"/>
                          </a:solidFill>
                        </wps:spPr>
                        <wps:txbx>
                          <w:txbxContent>
                            <w:p w14:paraId="7FA91C19" w14:textId="77777777" w:rsidR="00B06CC6" w:rsidRDefault="002D1BFA">
                              <w:pPr>
                                <w:spacing w:before="113" w:line="290" w:lineRule="auto"/>
                                <w:ind w:left="477" w:hanging="90"/>
                                <w:rPr>
                                  <w:rFonts w:ascii="HelveticaNeueLT Std"/>
                                  <w:color w:val="000000"/>
                                  <w:sz w:val="14"/>
                                </w:rPr>
                              </w:pPr>
                              <w:r>
                                <w:rPr>
                                  <w:rFonts w:ascii="HelveticaNeueLT Std"/>
                                  <w:color w:val="FDFFFF"/>
                                  <w:w w:val="105"/>
                                  <w:sz w:val="14"/>
                                </w:rPr>
                                <w:t>DEC</w:t>
                              </w:r>
                              <w:r>
                                <w:rPr>
                                  <w:rFonts w:ascii="HelveticaNeueLT Std"/>
                                  <w:color w:val="FDFFFF"/>
                                  <w:spacing w:val="-11"/>
                                  <w:w w:val="105"/>
                                  <w:sz w:val="14"/>
                                </w:rPr>
                                <w:t xml:space="preserve"> </w:t>
                              </w:r>
                              <w:r>
                                <w:rPr>
                                  <w:rFonts w:ascii="HelveticaNeueLT Std"/>
                                  <w:color w:val="FDFFFF"/>
                                  <w:w w:val="105"/>
                                  <w:sz w:val="14"/>
                                </w:rPr>
                                <w:t xml:space="preserve">Technical </w:t>
                              </w:r>
                              <w:r>
                                <w:rPr>
                                  <w:rFonts w:ascii="HelveticaNeueLT Std"/>
                                  <w:color w:val="FDFFFF"/>
                                  <w:spacing w:val="-2"/>
                                  <w:w w:val="105"/>
                                  <w:sz w:val="14"/>
                                </w:rPr>
                                <w:t>Assessment</w:t>
                              </w:r>
                            </w:p>
                          </w:txbxContent>
                        </wps:txbx>
                        <wps:bodyPr wrap="square" lIns="0" tIns="0" rIns="0" bIns="0" rtlCol="0">
                          <a:noAutofit/>
                        </wps:bodyPr>
                      </wps:wsp>
                    </wpg:wgp>
                  </a:graphicData>
                </a:graphic>
              </wp:anchor>
            </w:drawing>
          </mc:Choice>
          <mc:Fallback>
            <w:pict>
              <v:group id="Group 2606" o:spid="_x0000_s1231" style="position:absolute;margin-left:327.6pt;margin-top:10.05pt;width:205.45pt;height:394.95pt;z-index:-15639040;mso-wrap-distance-left:0;mso-wrap-distance-right:0;mso-position-horizontal-relative:page;mso-position-vertical-relative:text" coordsize="26092,5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">
                <v:shape id="Graphic 2607" o:spid="_x0000_s1232" style="position:absolute;left:5600;top:10672;width:13;height:1874;visibility:visible;mso-wrap-style:square;v-text-anchor:top" coordsize="127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" path="m,l,186698e" filled="f" strokecolor="#8490c7" strokeweight=".29289mm">
                  <v:path arrowok="t"/>
                </v:shape>
                <v:shape id="Graphic 2608" o:spid="_x0000_s1233" style="position:absolute;top:12463;width:11207;height:4813;visibility:visible;mso-wrap-style:square;v-text-anchor:top" coordsize="1120775,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" path="m592721,l527456,r32639,61341l592721,xem1120165,61353l,61353,,481164r1120165,l1120165,61353xe" fillcolor="#8490c7" stroked="f">
                  <v:path arrowok="t"/>
                </v:shape>
                <v:shape id="Graphic 2609" o:spid="_x0000_s1234" style="position:absolute;left:5600;top:17274;width:13;height:1867;visibility:visible;mso-wrap-style:square;v-text-anchor:top" coordsize="127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" path="m,l,55150,,186609e" filled="f" strokecolor="#8490c7" strokeweight=".29289mm">
                  <v:path arrowok="t"/>
                </v:shape>
                <v:shape id="Graphic 2610" o:spid="_x0000_s1235" style="position:absolute;left:5274;top:19064;width:654;height:615;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" path="m32634,61334l,,65257,,32634,61334xe" fillcolor="#8490c7" stroked="f">
                  <v:path arrowok="t"/>
                </v:shape>
                <v:shape id="Graphic 2611" o:spid="_x0000_s1236" style="position:absolute;left:9725;top:15175;width:6052;height:12;visibility:visible;mso-wrap-style:square;v-text-anchor:top" coordsize="605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" path="m,l58762,,604909,e" filled="f" strokecolor="#8490c7" strokeweight=".27528mm">
                  <v:path arrowok="t"/>
                </v:shape>
                <v:shape id="Graphic 2612" o:spid="_x0000_s1237" style="position:absolute;left:15693;top:14868;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" path="m,61324l,,65257,30652,,61324xe" fillcolor="#8490c7" stroked="f">
                  <v:path arrowok="t"/>
                </v:shape>
                <v:shape id="Textbox 2613" o:spid="_x0000_s1238" type="#_x0000_t202" style="position:absolute;left:710;top:13403;width:991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b7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" filled="f" stroked="f">
                  <v:textbox inset="0,0,0,0">
                    <w:txbxContent>
                      <w:p w14:paraId="47253475" w14:textId="77777777" w:rsidR="00B06CC6" w:rsidRDefault="002D1BFA">
                        <w:pPr>
                          <w:spacing w:line="290" w:lineRule="auto"/>
                          <w:ind w:right="18"/>
                          <w:jc w:val="center"/>
                          <w:rPr>
                            <w:rFonts w:ascii="HelveticaNeueLT Std"/>
                            <w:sz w:val="14"/>
                          </w:rPr>
                        </w:pPr>
                        <w:r>
                          <w:rPr>
                            <w:rFonts w:ascii="HelveticaNeueLT Std"/>
                            <w:color w:val="FDFFFF"/>
                            <w:w w:val="105"/>
                            <w:sz w:val="14"/>
                          </w:rPr>
                          <w:t>Exporter</w:t>
                        </w:r>
                        <w:r>
                          <w:rPr>
                            <w:rFonts w:ascii="HelveticaNeueLT Std"/>
                            <w:color w:val="FDFFFF"/>
                            <w:spacing w:val="-7"/>
                            <w:w w:val="105"/>
                            <w:sz w:val="14"/>
                          </w:rPr>
                          <w:t xml:space="preserve"> </w:t>
                        </w:r>
                        <w:r>
                          <w:rPr>
                            <w:rFonts w:ascii="HelveticaNeueLT Std"/>
                            <w:color w:val="FDFFFF"/>
                            <w:w w:val="105"/>
                            <w:sz w:val="14"/>
                          </w:rPr>
                          <w:t>self</w:t>
                        </w:r>
                        <w:r>
                          <w:rPr>
                            <w:rFonts w:ascii="HelveticaNeueLT Std"/>
                            <w:color w:val="FDFFFF"/>
                            <w:spacing w:val="-7"/>
                            <w:w w:val="105"/>
                            <w:sz w:val="14"/>
                          </w:rPr>
                          <w:t xml:space="preserve"> </w:t>
                        </w:r>
                        <w:r>
                          <w:rPr>
                            <w:rFonts w:ascii="HelveticaNeueLT Std"/>
                            <w:color w:val="FDFFFF"/>
                            <w:w w:val="105"/>
                            <w:sz w:val="14"/>
                          </w:rPr>
                          <w:t>assesses: do any permit</w:t>
                        </w:r>
                      </w:p>
                      <w:p w14:paraId="795A4A89" w14:textId="77777777" w:rsidR="00B06CC6" w:rsidRDefault="002D1BFA">
                        <w:pPr>
                          <w:ind w:right="14"/>
                          <w:jc w:val="center"/>
                          <w:rPr>
                            <w:rFonts w:ascii="HelveticaNeueLT Std"/>
                            <w:sz w:val="14"/>
                          </w:rPr>
                        </w:pPr>
                        <w:r>
                          <w:rPr>
                            <w:rFonts w:ascii="HelveticaNeueLT Std"/>
                            <w:color w:val="FDFFFF"/>
                            <w:w w:val="105"/>
                            <w:sz w:val="14"/>
                          </w:rPr>
                          <w:t>exceptions</w:t>
                        </w:r>
                        <w:r>
                          <w:rPr>
                            <w:rFonts w:ascii="HelveticaNeueLT Std"/>
                            <w:color w:val="FDFFFF"/>
                            <w:spacing w:val="6"/>
                            <w:w w:val="105"/>
                            <w:sz w:val="14"/>
                          </w:rPr>
                          <w:t xml:space="preserve"> </w:t>
                        </w:r>
                        <w:r>
                          <w:rPr>
                            <w:rFonts w:ascii="HelveticaNeueLT Std"/>
                            <w:color w:val="FDFFFF"/>
                            <w:spacing w:val="-2"/>
                            <w:w w:val="105"/>
                            <w:sz w:val="14"/>
                          </w:rPr>
                          <w:t>apply?</w:t>
                        </w:r>
                      </w:p>
                    </w:txbxContent>
                  </v:textbox>
                </v:shape>
                <v:shape id="Textbox 2614" o:spid="_x0000_s1239" type="#_x0000_t202" style="position:absolute;left:13085;top:14139;width:152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6P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" filled="f" stroked="f">
                  <v:textbox inset="0,0,0,0">
                    <w:txbxContent>
                      <w:p w14:paraId="0F24A66B" w14:textId="77777777" w:rsidR="00B06CC6" w:rsidRDefault="002D1BFA">
                        <w:pPr>
                          <w:spacing w:line="140" w:lineRule="exact"/>
                          <w:rPr>
                            <w:b/>
                            <w:sz w:val="14"/>
                          </w:rPr>
                        </w:pPr>
                        <w:r>
                          <w:rPr>
                            <w:b/>
                            <w:spacing w:val="-5"/>
                            <w:w w:val="105"/>
                            <w:sz w:val="14"/>
                          </w:rPr>
                          <w:t>YES</w:t>
                        </w:r>
                      </w:p>
                    </w:txbxContent>
                  </v:textbox>
                </v:shape>
                <v:shape id="Textbox 2615" o:spid="_x0000_s1240" type="#_x0000_t202" style="position:absolute;left:7405;top:18142;width:139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U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" filled="f" stroked="f">
                  <v:textbox inset="0,0,0,0">
                    <w:txbxContent>
                      <w:p w14:paraId="044F1E3B" w14:textId="77777777" w:rsidR="00B06CC6" w:rsidRDefault="002D1BFA">
                        <w:pPr>
                          <w:spacing w:line="140" w:lineRule="exact"/>
                          <w:rPr>
                            <w:b/>
                            <w:sz w:val="14"/>
                          </w:rPr>
                        </w:pPr>
                        <w:r>
                          <w:rPr>
                            <w:b/>
                            <w:spacing w:val="-5"/>
                            <w:w w:val="105"/>
                            <w:sz w:val="14"/>
                          </w:rPr>
                          <w:t>NO</w:t>
                        </w:r>
                      </w:p>
                    </w:txbxContent>
                  </v:textbox>
                </v:shape>
                <v:shape id="Textbox 2616" o:spid="_x0000_s1241" type="#_x0000_t202" style="position:absolute;left:113;width:10980;height:10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" fillcolor="#808285" stroked="f">
                  <v:textbox inset="0,0,0,0">
                    <w:txbxContent>
                      <w:p w14:paraId="56F3021D" w14:textId="77777777" w:rsidR="00B06CC6" w:rsidRDefault="002D1BFA">
                        <w:pPr>
                          <w:spacing w:before="66" w:line="290" w:lineRule="auto"/>
                          <w:ind w:left="89" w:right="175"/>
                          <w:jc w:val="center"/>
                          <w:rPr>
                            <w:rFonts w:ascii="HelveticaNeueLT Std"/>
                            <w:color w:val="000000"/>
                            <w:sz w:val="14"/>
                          </w:rPr>
                        </w:pPr>
                        <w:r>
                          <w:rPr>
                            <w:rFonts w:ascii="HelveticaNeueLT Std"/>
                            <w:color w:val="FDFFFF"/>
                            <w:w w:val="105"/>
                            <w:sz w:val="14"/>
                          </w:rPr>
                          <w:t>Proposed</w:t>
                        </w:r>
                        <w:r>
                          <w:rPr>
                            <w:rFonts w:ascii="HelveticaNeueLT Std"/>
                            <w:color w:val="FDFFFF"/>
                            <w:spacing w:val="-7"/>
                            <w:w w:val="105"/>
                            <w:sz w:val="14"/>
                          </w:rPr>
                          <w:t xml:space="preserve"> </w:t>
                        </w:r>
                        <w:r>
                          <w:rPr>
                            <w:rFonts w:ascii="HelveticaNeueLT Std"/>
                            <w:color w:val="FDFFFF"/>
                            <w:w w:val="105"/>
                            <w:sz w:val="14"/>
                          </w:rPr>
                          <w:t>activity</w:t>
                        </w:r>
                        <w:r>
                          <w:rPr>
                            <w:rFonts w:ascii="HelveticaNeueLT Std"/>
                            <w:color w:val="FDFFFF"/>
                            <w:spacing w:val="-7"/>
                            <w:w w:val="105"/>
                            <w:sz w:val="14"/>
                          </w:rPr>
                          <w:t xml:space="preserve"> </w:t>
                        </w:r>
                        <w:r>
                          <w:rPr>
                            <w:rFonts w:ascii="HelveticaNeueLT Std"/>
                            <w:color w:val="FDFFFF"/>
                            <w:w w:val="105"/>
                            <w:sz w:val="14"/>
                          </w:rPr>
                          <w:t>that may require a permit</w:t>
                        </w:r>
                      </w:p>
                      <w:p w14:paraId="43A4F0DF" w14:textId="77777777" w:rsidR="00B06CC6" w:rsidRDefault="002D1BFA">
                        <w:pPr>
                          <w:spacing w:before="1"/>
                          <w:ind w:left="89" w:right="127"/>
                          <w:jc w:val="center"/>
                          <w:rPr>
                            <w:rFonts w:ascii="HelveticaNeueLT Std"/>
                            <w:color w:val="000000"/>
                            <w:sz w:val="14"/>
                          </w:rPr>
                        </w:pPr>
                        <w:r>
                          <w:rPr>
                            <w:rFonts w:ascii="HelveticaNeueLT Std"/>
                            <w:color w:val="FDFFFF"/>
                            <w:w w:val="105"/>
                            <w:sz w:val="14"/>
                          </w:rPr>
                          <w:t>-</w:t>
                        </w:r>
                        <w:r>
                          <w:rPr>
                            <w:rFonts w:ascii="HelveticaNeueLT Std"/>
                            <w:color w:val="FDFFFF"/>
                            <w:spacing w:val="-13"/>
                            <w:w w:val="105"/>
                            <w:sz w:val="14"/>
                          </w:rPr>
                          <w:t xml:space="preserve"> </w:t>
                        </w:r>
                        <w:r>
                          <w:rPr>
                            <w:rFonts w:ascii="HelveticaNeueLT Std"/>
                            <w:color w:val="FDFFFF"/>
                            <w:spacing w:val="-2"/>
                            <w:w w:val="105"/>
                            <w:sz w:val="14"/>
                          </w:rPr>
                          <w:t>supply</w:t>
                        </w:r>
                      </w:p>
                      <w:p w14:paraId="29B968CA" w14:textId="77777777" w:rsidR="00B06CC6" w:rsidRDefault="002D1BFA">
                        <w:pPr>
                          <w:numPr>
                            <w:ilvl w:val="0"/>
                            <w:numId w:val="7"/>
                          </w:numPr>
                          <w:tabs>
                            <w:tab w:val="left" w:pos="93"/>
                          </w:tabs>
                          <w:spacing w:before="34"/>
                          <w:ind w:left="93" w:right="43" w:hanging="93"/>
                          <w:jc w:val="center"/>
                          <w:rPr>
                            <w:rFonts w:ascii="HelveticaNeueLT Std"/>
                            <w:color w:val="000000"/>
                            <w:sz w:val="14"/>
                          </w:rPr>
                        </w:pPr>
                        <w:r>
                          <w:rPr>
                            <w:rFonts w:ascii="HelveticaNeueLT Std"/>
                            <w:color w:val="FDFFFF"/>
                            <w:w w:val="105"/>
                            <w:sz w:val="14"/>
                          </w:rPr>
                          <w:t>deemed</w:t>
                        </w:r>
                        <w:r>
                          <w:rPr>
                            <w:rFonts w:ascii="HelveticaNeueLT Std"/>
                            <w:color w:val="FDFFFF"/>
                            <w:spacing w:val="5"/>
                            <w:w w:val="105"/>
                            <w:sz w:val="14"/>
                          </w:rPr>
                          <w:t xml:space="preserve"> </w:t>
                        </w:r>
                        <w:r>
                          <w:rPr>
                            <w:rFonts w:ascii="HelveticaNeueLT Std"/>
                            <w:color w:val="FDFFFF"/>
                            <w:spacing w:val="-2"/>
                            <w:w w:val="105"/>
                            <w:sz w:val="14"/>
                          </w:rPr>
                          <w:t>supply</w:t>
                        </w:r>
                      </w:p>
                      <w:p w14:paraId="48F5D5B0" w14:textId="77777777" w:rsidR="00B06CC6" w:rsidRDefault="002D1BFA">
                        <w:pPr>
                          <w:numPr>
                            <w:ilvl w:val="1"/>
                            <w:numId w:val="7"/>
                          </w:numPr>
                          <w:tabs>
                            <w:tab w:val="left" w:pos="93"/>
                          </w:tabs>
                          <w:spacing w:before="35"/>
                          <w:ind w:left="93" w:right="5" w:hanging="93"/>
                          <w:jc w:val="center"/>
                          <w:rPr>
                            <w:rFonts w:ascii="HelveticaNeueLT Std"/>
                            <w:color w:val="000000"/>
                            <w:sz w:val="14"/>
                          </w:rPr>
                        </w:pPr>
                        <w:r>
                          <w:rPr>
                            <w:rFonts w:ascii="HelveticaNeueLT Std"/>
                            <w:color w:val="FDFFFF"/>
                            <w:w w:val="105"/>
                            <w:sz w:val="14"/>
                          </w:rPr>
                          <w:t>re-</w:t>
                        </w:r>
                        <w:r>
                          <w:rPr>
                            <w:rFonts w:ascii="HelveticaNeueLT Std"/>
                            <w:color w:val="FDFFFF"/>
                            <w:spacing w:val="-2"/>
                            <w:w w:val="105"/>
                            <w:sz w:val="14"/>
                          </w:rPr>
                          <w:t>supply</w:t>
                        </w:r>
                      </w:p>
                      <w:p w14:paraId="1A13A5A5" w14:textId="77777777" w:rsidR="00B06CC6" w:rsidRDefault="002D1BFA">
                        <w:pPr>
                          <w:numPr>
                            <w:ilvl w:val="1"/>
                            <w:numId w:val="7"/>
                          </w:numPr>
                          <w:tabs>
                            <w:tab w:val="left" w:pos="93"/>
                          </w:tabs>
                          <w:spacing w:before="34"/>
                          <w:ind w:left="93" w:right="38" w:hanging="93"/>
                          <w:jc w:val="center"/>
                          <w:rPr>
                            <w:rFonts w:ascii="HelveticaNeueLT Std"/>
                            <w:color w:val="000000"/>
                            <w:sz w:val="14"/>
                          </w:rPr>
                        </w:pPr>
                        <w:r>
                          <w:rPr>
                            <w:rFonts w:ascii="HelveticaNeueLT Std"/>
                            <w:color w:val="FDFFFF"/>
                            <w:spacing w:val="-2"/>
                            <w:w w:val="105"/>
                            <w:sz w:val="14"/>
                          </w:rPr>
                          <w:t>brokering</w:t>
                        </w:r>
                      </w:p>
                      <w:p w14:paraId="7EC66336" w14:textId="77777777" w:rsidR="00B06CC6" w:rsidRDefault="002D1BFA">
                        <w:pPr>
                          <w:numPr>
                            <w:ilvl w:val="1"/>
                            <w:numId w:val="7"/>
                          </w:numPr>
                          <w:tabs>
                            <w:tab w:val="left" w:pos="93"/>
                          </w:tabs>
                          <w:spacing w:before="34"/>
                          <w:ind w:left="93" w:right="45" w:hanging="93"/>
                          <w:jc w:val="center"/>
                          <w:rPr>
                            <w:rFonts w:ascii="HelveticaNeueLT Std"/>
                            <w:color w:val="000000"/>
                            <w:sz w:val="14"/>
                          </w:rPr>
                        </w:pPr>
                        <w:r>
                          <w:rPr>
                            <w:rFonts w:ascii="HelveticaNeueLT Std"/>
                            <w:color w:val="FDFFFF"/>
                            <w:spacing w:val="-2"/>
                            <w:w w:val="105"/>
                            <w:sz w:val="14"/>
                          </w:rPr>
                          <w:t>publication</w:t>
                        </w:r>
                      </w:p>
                      <w:p w14:paraId="1BD8F845" w14:textId="77777777" w:rsidR="00B06CC6" w:rsidRDefault="002D1BFA">
                        <w:pPr>
                          <w:numPr>
                            <w:ilvl w:val="0"/>
                            <w:numId w:val="7"/>
                          </w:numPr>
                          <w:tabs>
                            <w:tab w:val="left" w:pos="428"/>
                          </w:tabs>
                          <w:spacing w:before="35"/>
                          <w:ind w:left="428" w:hanging="93"/>
                          <w:rPr>
                            <w:rFonts w:ascii="HelveticaNeueLT Std"/>
                            <w:color w:val="000000"/>
                            <w:sz w:val="14"/>
                          </w:rPr>
                        </w:pPr>
                        <w:r>
                          <w:rPr>
                            <w:rFonts w:ascii="HelveticaNeueLT Std"/>
                            <w:color w:val="FDFFFF"/>
                            <w:w w:val="105"/>
                            <w:sz w:val="14"/>
                          </w:rPr>
                          <w:t>DSGL</w:t>
                        </w:r>
                        <w:r>
                          <w:rPr>
                            <w:rFonts w:ascii="HelveticaNeueLT Std"/>
                            <w:color w:val="FDFFFF"/>
                            <w:spacing w:val="3"/>
                            <w:w w:val="105"/>
                            <w:sz w:val="14"/>
                          </w:rPr>
                          <w:t xml:space="preserve"> </w:t>
                        </w:r>
                        <w:r>
                          <w:rPr>
                            <w:rFonts w:ascii="HelveticaNeueLT Std"/>
                            <w:color w:val="FDFFFF"/>
                            <w:spacing w:val="-2"/>
                            <w:w w:val="105"/>
                            <w:sz w:val="14"/>
                          </w:rPr>
                          <w:t>services</w:t>
                        </w:r>
                      </w:p>
                    </w:txbxContent>
                  </v:textbox>
                </v:shape>
                <v:shape id="Textbox 2617" o:spid="_x0000_s1242" type="#_x0000_t202" style="position:absolute;left:16365;top:13322;width:972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" fillcolor="#8490c7" stroked="f">
                  <v:textbox inset="0,0,0,0">
                    <w:txbxContent>
                      <w:p w14:paraId="7FE71C99" w14:textId="77777777" w:rsidR="00B06CC6" w:rsidRDefault="00B06CC6">
                        <w:pPr>
                          <w:spacing w:before="7"/>
                          <w:rPr>
                            <w:rFonts w:ascii="HelveticaNeueLT Std"/>
                            <w:color w:val="000000"/>
                            <w:sz w:val="16"/>
                          </w:rPr>
                        </w:pPr>
                      </w:p>
                      <w:p w14:paraId="60410C4C" w14:textId="77777777" w:rsidR="00B06CC6" w:rsidRDefault="002D1BFA">
                        <w:pPr>
                          <w:ind w:left="136"/>
                          <w:rPr>
                            <w:rFonts w:ascii="HelveticaNeueLT Std"/>
                            <w:color w:val="000000"/>
                            <w:sz w:val="14"/>
                          </w:rPr>
                        </w:pPr>
                        <w:r>
                          <w:rPr>
                            <w:rFonts w:ascii="HelveticaNeueLT Std"/>
                            <w:color w:val="FDFFFF"/>
                            <w:w w:val="105"/>
                            <w:sz w:val="14"/>
                          </w:rPr>
                          <w:t>No</w:t>
                        </w:r>
                        <w:r>
                          <w:rPr>
                            <w:rFonts w:ascii="HelveticaNeueLT Std"/>
                            <w:color w:val="FDFFFF"/>
                            <w:spacing w:val="2"/>
                            <w:w w:val="105"/>
                            <w:sz w:val="14"/>
                          </w:rPr>
                          <w:t xml:space="preserve"> </w:t>
                        </w:r>
                        <w:r>
                          <w:rPr>
                            <w:rFonts w:ascii="HelveticaNeueLT Std"/>
                            <w:color w:val="FDFFFF"/>
                            <w:w w:val="105"/>
                            <w:sz w:val="14"/>
                          </w:rPr>
                          <w:t>permit</w:t>
                        </w:r>
                        <w:r>
                          <w:rPr>
                            <w:rFonts w:ascii="HelveticaNeueLT Std"/>
                            <w:color w:val="FDFFFF"/>
                            <w:spacing w:val="3"/>
                            <w:w w:val="105"/>
                            <w:sz w:val="14"/>
                          </w:rPr>
                          <w:t xml:space="preserve"> </w:t>
                        </w:r>
                        <w:r>
                          <w:rPr>
                            <w:rFonts w:ascii="HelveticaNeueLT Std"/>
                            <w:color w:val="FDFFFF"/>
                            <w:spacing w:val="-2"/>
                            <w:w w:val="105"/>
                            <w:sz w:val="14"/>
                          </w:rPr>
                          <w:t>required</w:t>
                        </w:r>
                      </w:p>
                    </w:txbxContent>
                  </v:textbox>
                </v:shape>
                <v:shape id="Textbox 2618" o:spid="_x0000_s1243" type="#_x0000_t202" style="position:absolute;top:19677;width:1120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" fillcolor="#8490c7" stroked="f">
                  <v:textbox inset="0,0,0,0">
                    <w:txbxContent>
                      <w:p w14:paraId="5CE0C9EB" w14:textId="77777777" w:rsidR="00B06CC6" w:rsidRDefault="002D1BFA">
                        <w:pPr>
                          <w:spacing w:before="112" w:line="290" w:lineRule="auto"/>
                          <w:ind w:left="498" w:hanging="425"/>
                          <w:rPr>
                            <w:rFonts w:ascii="HelveticaNeueLT Std"/>
                            <w:color w:val="000000"/>
                            <w:sz w:val="14"/>
                          </w:rPr>
                        </w:pPr>
                        <w:r>
                          <w:rPr>
                            <w:rFonts w:ascii="HelveticaNeueLT Std"/>
                            <w:color w:val="FDFFFF"/>
                            <w:w w:val="105"/>
                            <w:sz w:val="14"/>
                          </w:rPr>
                          <w:t>Exporter</w:t>
                        </w:r>
                        <w:r>
                          <w:rPr>
                            <w:rFonts w:ascii="HelveticaNeueLT Std"/>
                            <w:color w:val="FDFFFF"/>
                            <w:spacing w:val="-4"/>
                            <w:w w:val="105"/>
                            <w:sz w:val="14"/>
                          </w:rPr>
                          <w:t xml:space="preserve"> </w:t>
                        </w:r>
                        <w:r>
                          <w:rPr>
                            <w:rFonts w:ascii="HelveticaNeueLT Std"/>
                            <w:color w:val="FDFFFF"/>
                            <w:w w:val="105"/>
                            <w:sz w:val="14"/>
                          </w:rPr>
                          <w:t>applies</w:t>
                        </w:r>
                        <w:r>
                          <w:rPr>
                            <w:rFonts w:ascii="HelveticaNeueLT Std"/>
                            <w:color w:val="FDFFFF"/>
                            <w:spacing w:val="-4"/>
                            <w:w w:val="105"/>
                            <w:sz w:val="14"/>
                          </w:rPr>
                          <w:t xml:space="preserve"> </w:t>
                        </w:r>
                        <w:r>
                          <w:rPr>
                            <w:rFonts w:ascii="HelveticaNeueLT Std"/>
                            <w:color w:val="FDFFFF"/>
                            <w:w w:val="105"/>
                            <w:sz w:val="14"/>
                          </w:rPr>
                          <w:t>to</w:t>
                        </w:r>
                        <w:r>
                          <w:rPr>
                            <w:rFonts w:ascii="HelveticaNeueLT Std"/>
                            <w:color w:val="FDFFFF"/>
                            <w:spacing w:val="-4"/>
                            <w:w w:val="105"/>
                            <w:sz w:val="14"/>
                          </w:rPr>
                          <w:t xml:space="preserve"> </w:t>
                        </w:r>
                        <w:r>
                          <w:rPr>
                            <w:rFonts w:ascii="HelveticaNeueLT Std"/>
                            <w:color w:val="FDFFFF"/>
                            <w:w w:val="105"/>
                            <w:sz w:val="14"/>
                          </w:rPr>
                          <w:t>DEC for a permit</w:t>
                        </w:r>
                      </w:p>
                    </w:txbxContent>
                  </v:textbox>
                </v:shape>
                <v:shape id="Textbox 2619" o:spid="_x0000_s1244" type="#_x0000_t202" style="position:absolute;top:25784;width:1120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" fillcolor="#8490c7" stroked="f">
                  <v:textbox inset="0,0,0,0">
                    <w:txbxContent>
                      <w:p w14:paraId="465E03FB" w14:textId="77777777" w:rsidR="00B06CC6" w:rsidRDefault="00B06CC6">
                        <w:pPr>
                          <w:spacing w:before="2"/>
                          <w:rPr>
                            <w:rFonts w:ascii="HelveticaNeueLT Std"/>
                            <w:color w:val="000000"/>
                            <w:sz w:val="18"/>
                          </w:rPr>
                        </w:pPr>
                      </w:p>
                      <w:p w14:paraId="1FCB7C0B" w14:textId="77777777" w:rsidR="00B06CC6" w:rsidRDefault="002D1BFA">
                        <w:pPr>
                          <w:ind w:left="206"/>
                          <w:rPr>
                            <w:rFonts w:ascii="HelveticaNeueLT Std"/>
                            <w:color w:val="000000"/>
                            <w:sz w:val="14"/>
                          </w:rPr>
                        </w:pPr>
                        <w:r>
                          <w:rPr>
                            <w:rFonts w:ascii="HelveticaNeueLT Std"/>
                            <w:color w:val="FDFFFF"/>
                            <w:w w:val="105"/>
                            <w:sz w:val="14"/>
                          </w:rPr>
                          <w:t>DEC</w:t>
                        </w:r>
                        <w:r>
                          <w:rPr>
                            <w:rFonts w:ascii="HelveticaNeueLT Std"/>
                            <w:color w:val="FDFFFF"/>
                            <w:spacing w:val="3"/>
                            <w:w w:val="105"/>
                            <w:sz w:val="14"/>
                          </w:rPr>
                          <w:t xml:space="preserve"> </w:t>
                        </w:r>
                        <w:r>
                          <w:rPr>
                            <w:rFonts w:ascii="HelveticaNeueLT Std"/>
                            <w:color w:val="FDFFFF"/>
                            <w:w w:val="105"/>
                            <w:sz w:val="14"/>
                          </w:rPr>
                          <w:t>Triage</w:t>
                        </w:r>
                        <w:r>
                          <w:rPr>
                            <w:rFonts w:ascii="HelveticaNeueLT Std"/>
                            <w:color w:val="FDFFFF"/>
                            <w:spacing w:val="3"/>
                            <w:w w:val="105"/>
                            <w:sz w:val="14"/>
                          </w:rPr>
                          <w:t xml:space="preserve"> </w:t>
                        </w:r>
                        <w:r>
                          <w:rPr>
                            <w:rFonts w:ascii="HelveticaNeueLT Std"/>
                            <w:color w:val="FDFFFF"/>
                            <w:spacing w:val="-2"/>
                            <w:w w:val="105"/>
                            <w:sz w:val="14"/>
                          </w:rPr>
                          <w:t>Process</w:t>
                        </w:r>
                      </w:p>
                    </w:txbxContent>
                  </v:textbox>
                </v:shape>
                <v:shape id="Graphic 2620" o:spid="_x0000_s1245" style="position:absolute;left:5520;top:23379;width:82;height:1873;visibility:visible;mso-wrap-style:square;v-text-anchor:top" coordsize="825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" path="m,l8066,r,186867e" filled="f" strokecolor="#8490c7" strokeweight=".29286mm">
                  <v:path arrowok="t"/>
                </v:shape>
                <v:shape id="Graphic 2621" o:spid="_x0000_s1246" style="position:absolute;left:5274;top:25171;width:654;height:615;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" path="m32634,61334l,,65257,,32634,61334xe" fillcolor="#8490c7" stroked="f">
                  <v:path arrowok="t"/>
                </v:shape>
                <v:shape id="Graphic 2622" o:spid="_x0000_s1247" style="position:absolute;left:5520;top:29421;width:82;height:1873;visibility:visible;mso-wrap-style:square;v-text-anchor:top" coordsize="825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" path="m,l8066,r,186956e" filled="f" strokecolor="#8490c7" strokeweight=".29286mm">
                  <v:path arrowok="t"/>
                </v:shape>
                <v:shape id="Graphic 2623" o:spid="_x0000_s1248" style="position:absolute;top:31214;width:11207;height:10490;visibility:visible;mso-wrap-style:square;v-text-anchor:top" coordsize="112077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" path="m592721,l527456,r32639,61328l592721,xem1120165,678307l,678307r,370433l1120165,1048740r,-370433xe" fillcolor="#8490c7" stroked="f">
                  <v:path arrowok="t"/>
                </v:shape>
                <v:shape id="Graphic 2624" o:spid="_x0000_s1249" style="position:absolute;left:5520;top:35519;width:82;height:1874;visibility:visible;mso-wrap-style:square;v-text-anchor:top" coordsize="825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" path="m,l8066,r,186956e" filled="f" strokecolor="#8490c7" strokeweight=".29286mm">
                  <v:path arrowok="t"/>
                </v:shape>
                <v:shape id="Graphic 2625" o:spid="_x0000_s1250" style="position:absolute;left:5274;top:37312;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" path="m32634,61334l,,65257,,32634,61334xe" fillcolor="#8490c7" stroked="f">
                  <v:path arrowok="t"/>
                </v:shape>
                <v:shape id="Graphic 2626" o:spid="_x0000_s1251" style="position:absolute;left:5520;top:41102;width:82;height:1873;visibility:visible;mso-wrap-style:square;v-text-anchor:top" coordsize="825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" path="m,l8066,r,186956e" filled="f" strokecolor="#8490c7" strokeweight=".29286mm">
                  <v:path arrowok="t"/>
                </v:shape>
                <v:shape id="Graphic 2627" o:spid="_x0000_s1252" style="position:absolute;left:5274;top:42895;width:654;height:616;visibility:visible;mso-wrap-style:square;v-text-anchor:top" coordsize="6540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" path="m32634,61324l,,65257,,32634,61324xe" fillcolor="#8490c7" stroked="f">
                  <v:path arrowok="t"/>
                </v:shape>
                <v:shape id="Textbox 2628" o:spid="_x0000_s1253" type="#_x0000_t202" style="position:absolute;top:43487;width:11208;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" fillcolor="#808285" stroked="f">
                  <v:textbox inset="0,0,0,0">
                    <w:txbxContent>
                      <w:p w14:paraId="3B82810E" w14:textId="77777777" w:rsidR="00B06CC6" w:rsidRDefault="002D1BFA">
                        <w:pPr>
                          <w:spacing w:before="51" w:line="290" w:lineRule="auto"/>
                          <w:ind w:left="167" w:right="216" w:hanging="2"/>
                          <w:jc w:val="center"/>
                          <w:rPr>
                            <w:rFonts w:ascii="HelveticaNeueLT Std"/>
                            <w:color w:val="000000"/>
                            <w:sz w:val="14"/>
                          </w:rPr>
                        </w:pPr>
                        <w:r>
                          <w:rPr>
                            <w:rFonts w:ascii="HelveticaNeueLT Std"/>
                            <w:color w:val="FDFFFF"/>
                            <w:w w:val="105"/>
                            <w:sz w:val="14"/>
                          </w:rPr>
                          <w:t>Decision</w:t>
                        </w:r>
                        <w:r>
                          <w:rPr>
                            <w:rFonts w:ascii="HelveticaNeueLT Std"/>
                            <w:color w:val="FDFFFF"/>
                            <w:spacing w:val="-5"/>
                            <w:w w:val="105"/>
                            <w:sz w:val="14"/>
                          </w:rPr>
                          <w:t xml:space="preserve"> </w:t>
                        </w:r>
                        <w:r>
                          <w:rPr>
                            <w:rFonts w:ascii="HelveticaNeueLT Std"/>
                            <w:color w:val="FDFFFF"/>
                            <w:w w:val="105"/>
                            <w:sz w:val="14"/>
                          </w:rPr>
                          <w:t>by</w:t>
                        </w:r>
                        <w:r>
                          <w:rPr>
                            <w:rFonts w:ascii="HelveticaNeueLT Std"/>
                            <w:color w:val="FDFFFF"/>
                            <w:spacing w:val="-5"/>
                            <w:w w:val="105"/>
                            <w:sz w:val="14"/>
                          </w:rPr>
                          <w:t xml:space="preserve"> </w:t>
                        </w:r>
                        <w:r>
                          <w:rPr>
                            <w:rFonts w:ascii="HelveticaNeueLT Std"/>
                            <w:color w:val="FDFFFF"/>
                            <w:w w:val="105"/>
                            <w:sz w:val="14"/>
                          </w:rPr>
                          <w:t>Defence Secretary, Senior Executive,</w:t>
                        </w:r>
                        <w:r>
                          <w:rPr>
                            <w:rFonts w:ascii="HelveticaNeueLT Std"/>
                            <w:color w:val="FDFFFF"/>
                            <w:spacing w:val="-11"/>
                            <w:w w:val="105"/>
                            <w:sz w:val="14"/>
                          </w:rPr>
                          <w:t xml:space="preserve"> </w:t>
                        </w:r>
                        <w:r>
                          <w:rPr>
                            <w:rFonts w:ascii="HelveticaNeueLT Std"/>
                            <w:color w:val="FDFFFF"/>
                            <w:w w:val="105"/>
                            <w:sz w:val="14"/>
                          </w:rPr>
                          <w:t>Executive Level 2 or Executive Level 1 Delegate</w:t>
                        </w:r>
                      </w:p>
                    </w:txbxContent>
                  </v:textbox>
                </v:shape>
                <v:shape id="Textbox 2629" o:spid="_x0000_s1254" type="#_x0000_t202" style="position:absolute;top:37997;width:11207;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" filled="f" stroked="f">
                  <v:textbox inset="0,0,0,0">
                    <w:txbxContent>
                      <w:p w14:paraId="57C2A1C3" w14:textId="77777777" w:rsidR="00B06CC6" w:rsidRDefault="00B06CC6">
                        <w:pPr>
                          <w:spacing w:before="3"/>
                          <w:rPr>
                            <w:rFonts w:ascii="HelveticaNeueLT Std"/>
                            <w:sz w:val="18"/>
                          </w:rPr>
                        </w:pPr>
                      </w:p>
                      <w:p w14:paraId="60C4906D" w14:textId="77777777" w:rsidR="00B06CC6" w:rsidRDefault="002D1BFA">
                        <w:pPr>
                          <w:ind w:left="133"/>
                          <w:rPr>
                            <w:rFonts w:ascii="HelveticaNeueLT Std"/>
                            <w:sz w:val="14"/>
                          </w:rPr>
                        </w:pPr>
                        <w:r>
                          <w:rPr>
                            <w:rFonts w:ascii="HelveticaNeueLT Std"/>
                            <w:color w:val="FDFFFF"/>
                            <w:w w:val="105"/>
                            <w:sz w:val="14"/>
                          </w:rPr>
                          <w:t>DEC</w:t>
                        </w:r>
                        <w:r>
                          <w:rPr>
                            <w:rFonts w:ascii="HelveticaNeueLT Std"/>
                            <w:color w:val="FDFFFF"/>
                            <w:spacing w:val="2"/>
                            <w:w w:val="105"/>
                            <w:sz w:val="14"/>
                          </w:rPr>
                          <w:t xml:space="preserve"> </w:t>
                        </w:r>
                        <w:r>
                          <w:rPr>
                            <w:rFonts w:ascii="HelveticaNeueLT Std"/>
                            <w:color w:val="FDFFFF"/>
                            <w:w w:val="105"/>
                            <w:sz w:val="14"/>
                          </w:rPr>
                          <w:t>Risk</w:t>
                        </w:r>
                        <w:r>
                          <w:rPr>
                            <w:rFonts w:ascii="HelveticaNeueLT Std"/>
                            <w:color w:val="FDFFFF"/>
                            <w:spacing w:val="3"/>
                            <w:w w:val="105"/>
                            <w:sz w:val="14"/>
                          </w:rPr>
                          <w:t xml:space="preserve"> </w:t>
                        </w:r>
                        <w:r>
                          <w:rPr>
                            <w:rFonts w:ascii="HelveticaNeueLT Std"/>
                            <w:color w:val="FDFFFF"/>
                            <w:spacing w:val="-2"/>
                            <w:w w:val="105"/>
                            <w:sz w:val="14"/>
                          </w:rPr>
                          <w:t>Assessment</w:t>
                        </w:r>
                      </w:p>
                    </w:txbxContent>
                  </v:textbox>
                </v:shape>
                <v:shape id="Textbox 2630" o:spid="_x0000_s1255" type="#_x0000_t202" style="position:absolute;left:113;top:31891;width:1120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" fillcolor="#8490c7" stroked="f">
                  <v:textbox inset="0,0,0,0">
                    <w:txbxContent>
                      <w:p w14:paraId="7FA91C19" w14:textId="77777777" w:rsidR="00B06CC6" w:rsidRDefault="002D1BFA">
                        <w:pPr>
                          <w:spacing w:before="113" w:line="290" w:lineRule="auto"/>
                          <w:ind w:left="477" w:hanging="90"/>
                          <w:rPr>
                            <w:rFonts w:ascii="HelveticaNeueLT Std"/>
                            <w:color w:val="000000"/>
                            <w:sz w:val="14"/>
                          </w:rPr>
                        </w:pPr>
                        <w:r>
                          <w:rPr>
                            <w:rFonts w:ascii="HelveticaNeueLT Std"/>
                            <w:color w:val="FDFFFF"/>
                            <w:w w:val="105"/>
                            <w:sz w:val="14"/>
                          </w:rPr>
                          <w:t>DEC</w:t>
                        </w:r>
                        <w:r>
                          <w:rPr>
                            <w:rFonts w:ascii="HelveticaNeueLT Std"/>
                            <w:color w:val="FDFFFF"/>
                            <w:spacing w:val="-11"/>
                            <w:w w:val="105"/>
                            <w:sz w:val="14"/>
                          </w:rPr>
                          <w:t xml:space="preserve"> </w:t>
                        </w:r>
                        <w:r>
                          <w:rPr>
                            <w:rFonts w:ascii="HelveticaNeueLT Std"/>
                            <w:color w:val="FDFFFF"/>
                            <w:w w:val="105"/>
                            <w:sz w:val="14"/>
                          </w:rPr>
                          <w:t xml:space="preserve">Technical </w:t>
                        </w:r>
                        <w:r>
                          <w:rPr>
                            <w:rFonts w:ascii="HelveticaNeueLT Std"/>
                            <w:color w:val="FDFFFF"/>
                            <w:spacing w:val="-2"/>
                            <w:w w:val="105"/>
                            <w:sz w:val="14"/>
                          </w:rPr>
                          <w:t>Assessment</w:t>
                        </w:r>
                      </w:p>
                    </w:txbxContent>
                  </v:textbox>
                </v:shape>
                <w10:wrap type="topAndBottom" anchorx="page"/>
              </v:group>
            </w:pict>
          </mc:Fallback>
        </mc:AlternateContent>
      </w:r>
    </w:p>
    <w:p w14:paraId="11A68D85" w14:textId="77777777" w:rsidR="00B06CC6" w:rsidRDefault="00B06CC6">
      <w:pPr>
        <w:rPr>
          <w:rFonts w:ascii="HelveticaNeueLT Std"/>
          <w:sz w:val="15"/>
        </w:rPr>
        <w:sectPr w:rsidR="00B06CC6">
          <w:headerReference w:type="even" r:id="rId211"/>
          <w:headerReference w:type="default" r:id="rId212"/>
          <w:footerReference w:type="even" r:id="rId213"/>
          <w:footerReference w:type="default" r:id="rId214"/>
          <w:pgSz w:w="11910" w:h="16840"/>
          <w:pgMar w:top="880" w:right="840" w:bottom="740" w:left="860" w:header="0" w:footer="553" w:gutter="0"/>
          <w:pgNumType w:start="3"/>
          <w:cols w:space="720"/>
        </w:sectPr>
      </w:pPr>
    </w:p>
    <w:p w14:paraId="3D8FDF97" w14:textId="77777777" w:rsidR="00B06CC6" w:rsidRDefault="00B06CC6">
      <w:pPr>
        <w:pStyle w:val="BodyText"/>
        <w:spacing w:before="3"/>
        <w:rPr>
          <w:rFonts w:ascii="HelveticaNeueLT Std"/>
          <w:sz w:val="5"/>
        </w:rPr>
      </w:pPr>
    </w:p>
    <w:p w14:paraId="53816724" w14:textId="77777777" w:rsidR="00B06CC6" w:rsidRDefault="002D1BFA">
      <w:pPr>
        <w:pStyle w:val="BodyText"/>
        <w:ind w:left="160"/>
        <w:rPr>
          <w:rFonts w:ascii="HelveticaNeueLT Std"/>
          <w:sz w:val="20"/>
        </w:rPr>
      </w:pPr>
      <w:r>
        <w:rPr>
          <w:rFonts w:ascii="HelveticaNeueLT Std"/>
          <w:noProof/>
          <w:sz w:val="20"/>
          <w:lang w:val="en-AU" w:eastAsia="en-AU"/>
        </w:rPr>
        <w:drawing>
          <wp:inline distT="0" distB="0" distL="0" distR="0">
            <wp:extent cx="6011943" cy="3729037"/>
            <wp:effectExtent l="0" t="0" r="0" b="0"/>
            <wp:docPr id="2631" name="Image 2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1" name="Image 2631"/>
                    <pic:cNvPicPr/>
                  </pic:nvPicPr>
                  <pic:blipFill>
                    <a:blip r:embed="rId215" cstate="print"/>
                    <a:stretch>
                      <a:fillRect/>
                    </a:stretch>
                  </pic:blipFill>
                  <pic:spPr>
                    <a:xfrm>
                      <a:off x="0" y="0"/>
                      <a:ext cx="6011943" cy="3729037"/>
                    </a:xfrm>
                    <a:prstGeom prst="rect">
                      <a:avLst/>
                    </a:prstGeom>
                  </pic:spPr>
                </pic:pic>
              </a:graphicData>
            </a:graphic>
          </wp:inline>
        </w:drawing>
      </w:r>
    </w:p>
    <w:p w14:paraId="265EAE44" w14:textId="77777777" w:rsidR="00B06CC6" w:rsidRDefault="00B06CC6">
      <w:pPr>
        <w:pStyle w:val="BodyText"/>
        <w:spacing w:before="5"/>
        <w:rPr>
          <w:rFonts w:ascii="HelveticaNeueLT Std"/>
          <w:sz w:val="10"/>
        </w:rPr>
      </w:pPr>
    </w:p>
    <w:p w14:paraId="1950268B" w14:textId="77777777" w:rsidR="00B06CC6" w:rsidRDefault="002D1BFA">
      <w:pPr>
        <w:pStyle w:val="BodyText"/>
        <w:spacing w:before="97"/>
        <w:ind w:left="160"/>
      </w:pPr>
      <w:r>
        <w:rPr>
          <w:color w:val="231F20"/>
        </w:rPr>
        <w:t>Image</w:t>
      </w:r>
      <w:r>
        <w:rPr>
          <w:color w:val="231F20"/>
          <w:spacing w:val="4"/>
        </w:rPr>
        <w:t xml:space="preserve"> </w:t>
      </w:r>
      <w:r>
        <w:rPr>
          <w:color w:val="231F20"/>
        </w:rPr>
        <w:t>13:</w:t>
      </w:r>
      <w:r>
        <w:rPr>
          <w:color w:val="231F20"/>
          <w:spacing w:val="6"/>
        </w:rPr>
        <w:t xml:space="preserve"> </w:t>
      </w:r>
      <w:r>
        <w:rPr>
          <w:color w:val="231F20"/>
        </w:rPr>
        <w:t>DEC’s</w:t>
      </w:r>
      <w:r>
        <w:rPr>
          <w:color w:val="231F20"/>
          <w:spacing w:val="1"/>
        </w:rPr>
        <w:t xml:space="preserve"> </w:t>
      </w:r>
      <w:r>
        <w:rPr>
          <w:color w:val="231F20"/>
        </w:rPr>
        <w:t>website</w:t>
      </w:r>
      <w:r>
        <w:rPr>
          <w:color w:val="231F20"/>
          <w:spacing w:val="5"/>
        </w:rPr>
        <w:t xml:space="preserve"> </w:t>
      </w:r>
      <w:r>
        <w:rPr>
          <w:color w:val="231F20"/>
        </w:rPr>
        <w:t>includes</w:t>
      </w:r>
      <w:r>
        <w:rPr>
          <w:color w:val="231F20"/>
          <w:spacing w:val="1"/>
        </w:rPr>
        <w:t xml:space="preserve"> </w:t>
      </w:r>
      <w:r>
        <w:rPr>
          <w:color w:val="231F20"/>
        </w:rPr>
        <w:t>case</w:t>
      </w:r>
      <w:r>
        <w:rPr>
          <w:color w:val="231F20"/>
          <w:spacing w:val="5"/>
        </w:rPr>
        <w:t xml:space="preserve"> </w:t>
      </w:r>
      <w:r>
        <w:rPr>
          <w:color w:val="231F20"/>
        </w:rPr>
        <w:t>studies</w:t>
      </w:r>
      <w:r>
        <w:rPr>
          <w:color w:val="231F20"/>
          <w:spacing w:val="2"/>
        </w:rPr>
        <w:t xml:space="preserve"> </w:t>
      </w:r>
      <w:r>
        <w:rPr>
          <w:color w:val="231F20"/>
        </w:rPr>
        <w:t>and</w:t>
      </w:r>
      <w:r>
        <w:rPr>
          <w:color w:val="231F20"/>
          <w:spacing w:val="4"/>
        </w:rPr>
        <w:t xml:space="preserve"> </w:t>
      </w:r>
      <w:r>
        <w:rPr>
          <w:color w:val="231F20"/>
        </w:rPr>
        <w:t>scenarios</w:t>
      </w:r>
      <w:r>
        <w:rPr>
          <w:color w:val="231F20"/>
          <w:spacing w:val="2"/>
        </w:rPr>
        <w:t xml:space="preserve"> </w:t>
      </w:r>
      <w:r>
        <w:rPr>
          <w:color w:val="231F20"/>
        </w:rPr>
        <w:t>to</w:t>
      </w:r>
      <w:r>
        <w:rPr>
          <w:color w:val="231F20"/>
          <w:spacing w:val="5"/>
        </w:rPr>
        <w:t xml:space="preserve"> </w:t>
      </w:r>
      <w:r>
        <w:rPr>
          <w:color w:val="231F20"/>
        </w:rPr>
        <w:t>support</w:t>
      </w:r>
      <w:r>
        <w:rPr>
          <w:color w:val="231F20"/>
          <w:spacing w:val="5"/>
        </w:rPr>
        <w:t xml:space="preserve"> </w:t>
      </w:r>
      <w:r>
        <w:rPr>
          <w:color w:val="231F20"/>
          <w:spacing w:val="-2"/>
        </w:rPr>
        <w:t>exporters</w:t>
      </w:r>
    </w:p>
    <w:p w14:paraId="32E3730C" w14:textId="77777777" w:rsidR="00B06CC6" w:rsidRDefault="002D1BFA">
      <w:pPr>
        <w:pStyle w:val="BodyText"/>
        <w:spacing w:before="5"/>
        <w:rPr>
          <w:sz w:val="3"/>
        </w:rPr>
      </w:pPr>
      <w:r>
        <w:rPr>
          <w:noProof/>
          <w:lang w:val="en-AU" w:eastAsia="en-AU"/>
        </w:rPr>
        <w:drawing>
          <wp:anchor distT="0" distB="0" distL="0" distR="0" simplePos="0" relativeHeight="487678464" behindDoc="1" locked="0" layoutInCell="1" allowOverlap="1">
            <wp:simplePos x="0" y="0"/>
            <wp:positionH relativeFrom="page">
              <wp:posOffset>647999</wp:posOffset>
            </wp:positionH>
            <wp:positionV relativeFrom="paragraph">
              <wp:posOffset>41763</wp:posOffset>
            </wp:positionV>
            <wp:extent cx="5894802" cy="4233195"/>
            <wp:effectExtent l="0" t="0" r="0" b="0"/>
            <wp:wrapTopAndBottom/>
            <wp:docPr id="2632" name="Image 2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2" name="Image 2632"/>
                    <pic:cNvPicPr/>
                  </pic:nvPicPr>
                  <pic:blipFill>
                    <a:blip r:embed="rId216" cstate="print"/>
                    <a:stretch>
                      <a:fillRect/>
                    </a:stretch>
                  </pic:blipFill>
                  <pic:spPr>
                    <a:xfrm>
                      <a:off x="0" y="0"/>
                      <a:ext cx="5894802" cy="4233195"/>
                    </a:xfrm>
                    <a:prstGeom prst="rect">
                      <a:avLst/>
                    </a:prstGeom>
                  </pic:spPr>
                </pic:pic>
              </a:graphicData>
            </a:graphic>
          </wp:anchor>
        </w:drawing>
      </w:r>
    </w:p>
    <w:p w14:paraId="5AC150F3" w14:textId="77777777" w:rsidR="00B06CC6" w:rsidRDefault="00B06CC6">
      <w:pPr>
        <w:rPr>
          <w:sz w:val="3"/>
        </w:rPr>
        <w:sectPr w:rsidR="00B06CC6">
          <w:pgSz w:w="11910" w:h="16840"/>
          <w:pgMar w:top="1880" w:right="840" w:bottom="740" w:left="860" w:header="1667" w:footer="553" w:gutter="0"/>
          <w:cols w:space="720"/>
        </w:sectPr>
      </w:pPr>
    </w:p>
    <w:p w14:paraId="454B5FF4" w14:textId="77777777" w:rsidR="00B06CC6" w:rsidRDefault="00B06CC6">
      <w:pPr>
        <w:pStyle w:val="BodyText"/>
        <w:rPr>
          <w:sz w:val="20"/>
        </w:rPr>
      </w:pPr>
    </w:p>
    <w:p w14:paraId="77AD0022" w14:textId="77777777" w:rsidR="00B06CC6" w:rsidRDefault="00B06CC6">
      <w:pPr>
        <w:pStyle w:val="BodyText"/>
        <w:rPr>
          <w:sz w:val="20"/>
        </w:rPr>
      </w:pPr>
    </w:p>
    <w:p w14:paraId="42EB1927" w14:textId="77777777" w:rsidR="00B06CC6" w:rsidRDefault="00B06CC6">
      <w:pPr>
        <w:pStyle w:val="BodyText"/>
        <w:spacing w:before="3"/>
        <w:rPr>
          <w:sz w:val="15"/>
        </w:rPr>
      </w:pPr>
    </w:p>
    <w:p w14:paraId="5030D04C" w14:textId="77777777" w:rsidR="00B06CC6" w:rsidRDefault="002D1BFA">
      <w:pPr>
        <w:pStyle w:val="BodyText"/>
        <w:spacing w:before="97"/>
        <w:ind w:left="557"/>
      </w:pPr>
      <w:r>
        <w:rPr>
          <w:color w:val="231F20"/>
        </w:rPr>
        <w:t>Image 14:</w:t>
      </w:r>
      <w:r>
        <w:rPr>
          <w:color w:val="231F20"/>
          <w:spacing w:val="1"/>
        </w:rPr>
        <w:t xml:space="preserve"> </w:t>
      </w:r>
      <w:r>
        <w:rPr>
          <w:color w:val="231F20"/>
        </w:rPr>
        <w:t>DEC’s</w:t>
      </w:r>
      <w:r>
        <w:rPr>
          <w:color w:val="231F20"/>
          <w:spacing w:val="-2"/>
        </w:rPr>
        <w:t xml:space="preserve"> </w:t>
      </w:r>
      <w:r>
        <w:rPr>
          <w:color w:val="231F20"/>
        </w:rPr>
        <w:t>website</w:t>
      </w:r>
      <w:r>
        <w:rPr>
          <w:color w:val="231F20"/>
          <w:spacing w:val="1"/>
        </w:rPr>
        <w:t xml:space="preserve"> </w:t>
      </w:r>
      <w:r>
        <w:rPr>
          <w:color w:val="231F20"/>
        </w:rPr>
        <w:t>includes</w:t>
      </w:r>
      <w:r>
        <w:rPr>
          <w:color w:val="231F20"/>
          <w:spacing w:val="-2"/>
        </w:rPr>
        <w:t xml:space="preserve"> </w:t>
      </w:r>
      <w:r>
        <w:rPr>
          <w:color w:val="231F20"/>
        </w:rPr>
        <w:t>FAQs</w:t>
      </w:r>
      <w:r>
        <w:rPr>
          <w:color w:val="231F20"/>
          <w:spacing w:val="-2"/>
        </w:rPr>
        <w:t xml:space="preserve"> </w:t>
      </w:r>
      <w:r>
        <w:rPr>
          <w:color w:val="231F20"/>
        </w:rPr>
        <w:t>to</w:t>
      </w:r>
      <w:r>
        <w:rPr>
          <w:color w:val="231F20"/>
          <w:spacing w:val="1"/>
        </w:rPr>
        <w:t xml:space="preserve"> </w:t>
      </w:r>
      <w:r>
        <w:rPr>
          <w:color w:val="231F20"/>
        </w:rPr>
        <w:t xml:space="preserve">support </w:t>
      </w:r>
      <w:r>
        <w:rPr>
          <w:color w:val="231F20"/>
          <w:spacing w:val="-2"/>
        </w:rPr>
        <w:t>exporters</w:t>
      </w:r>
    </w:p>
    <w:p w14:paraId="7BB3D95C" w14:textId="77777777" w:rsidR="00B06CC6" w:rsidRDefault="002D1BFA">
      <w:pPr>
        <w:pStyle w:val="BodyText"/>
        <w:spacing w:before="4"/>
        <w:rPr>
          <w:sz w:val="3"/>
        </w:rPr>
      </w:pPr>
      <w:r>
        <w:rPr>
          <w:noProof/>
          <w:lang w:val="en-AU" w:eastAsia="en-AU"/>
        </w:rPr>
        <w:drawing>
          <wp:anchor distT="0" distB="0" distL="0" distR="0" simplePos="0" relativeHeight="487678976" behindDoc="1" locked="0" layoutInCell="1" allowOverlap="1">
            <wp:simplePos x="0" y="0"/>
            <wp:positionH relativeFrom="page">
              <wp:posOffset>899999</wp:posOffset>
            </wp:positionH>
            <wp:positionV relativeFrom="paragraph">
              <wp:posOffset>41432</wp:posOffset>
            </wp:positionV>
            <wp:extent cx="6012733" cy="3919537"/>
            <wp:effectExtent l="0" t="0" r="0" b="0"/>
            <wp:wrapTopAndBottom/>
            <wp:docPr id="2633" name="Image 2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3" name="Image 2633"/>
                    <pic:cNvPicPr/>
                  </pic:nvPicPr>
                  <pic:blipFill>
                    <a:blip r:embed="rId217" cstate="print"/>
                    <a:stretch>
                      <a:fillRect/>
                    </a:stretch>
                  </pic:blipFill>
                  <pic:spPr>
                    <a:xfrm>
                      <a:off x="0" y="0"/>
                      <a:ext cx="6012733" cy="3919537"/>
                    </a:xfrm>
                    <a:prstGeom prst="rect">
                      <a:avLst/>
                    </a:prstGeom>
                  </pic:spPr>
                </pic:pic>
              </a:graphicData>
            </a:graphic>
          </wp:anchor>
        </w:drawing>
      </w:r>
    </w:p>
    <w:p w14:paraId="3DA691E3" w14:textId="77777777" w:rsidR="00B06CC6" w:rsidRDefault="002D1BFA">
      <w:pPr>
        <w:pStyle w:val="BodyText"/>
        <w:spacing w:before="149"/>
        <w:ind w:left="557"/>
      </w:pPr>
      <w:r>
        <w:rPr>
          <w:color w:val="231F20"/>
        </w:rPr>
        <w:t>Image</w:t>
      </w:r>
      <w:r>
        <w:rPr>
          <w:color w:val="231F20"/>
          <w:spacing w:val="4"/>
        </w:rPr>
        <w:t xml:space="preserve"> </w:t>
      </w:r>
      <w:r>
        <w:rPr>
          <w:color w:val="231F20"/>
        </w:rPr>
        <w:t>15:</w:t>
      </w:r>
      <w:r>
        <w:rPr>
          <w:color w:val="231F20"/>
          <w:spacing w:val="5"/>
        </w:rPr>
        <w:t xml:space="preserve"> </w:t>
      </w:r>
      <w:r>
        <w:rPr>
          <w:color w:val="231F20"/>
        </w:rPr>
        <w:t>DEC’s</w:t>
      </w:r>
      <w:r>
        <w:rPr>
          <w:color w:val="231F20"/>
          <w:spacing w:val="1"/>
        </w:rPr>
        <w:t xml:space="preserve"> </w:t>
      </w:r>
      <w:r>
        <w:rPr>
          <w:color w:val="231F20"/>
        </w:rPr>
        <w:t>website</w:t>
      </w:r>
      <w:r>
        <w:rPr>
          <w:color w:val="231F20"/>
          <w:spacing w:val="5"/>
        </w:rPr>
        <w:t xml:space="preserve"> </w:t>
      </w:r>
      <w:r>
        <w:rPr>
          <w:color w:val="231F20"/>
        </w:rPr>
        <w:t>includes</w:t>
      </w:r>
      <w:r>
        <w:rPr>
          <w:color w:val="231F20"/>
          <w:spacing w:val="1"/>
        </w:rPr>
        <w:t xml:space="preserve"> </w:t>
      </w:r>
      <w:r>
        <w:rPr>
          <w:color w:val="231F20"/>
        </w:rPr>
        <w:t>online</w:t>
      </w:r>
      <w:r>
        <w:rPr>
          <w:color w:val="231F20"/>
          <w:spacing w:val="4"/>
        </w:rPr>
        <w:t xml:space="preserve"> </w:t>
      </w:r>
      <w:r>
        <w:rPr>
          <w:color w:val="231F20"/>
        </w:rPr>
        <w:t>awareness</w:t>
      </w:r>
      <w:r>
        <w:rPr>
          <w:color w:val="231F20"/>
          <w:spacing w:val="2"/>
        </w:rPr>
        <w:t xml:space="preserve"> </w:t>
      </w:r>
      <w:r>
        <w:rPr>
          <w:color w:val="231F20"/>
        </w:rPr>
        <w:t>training</w:t>
      </w:r>
      <w:r>
        <w:rPr>
          <w:color w:val="231F20"/>
          <w:spacing w:val="6"/>
        </w:rPr>
        <w:t xml:space="preserve"> </w:t>
      </w:r>
      <w:r>
        <w:rPr>
          <w:color w:val="231F20"/>
        </w:rPr>
        <w:t>to</w:t>
      </w:r>
      <w:r>
        <w:rPr>
          <w:color w:val="231F20"/>
          <w:spacing w:val="6"/>
        </w:rPr>
        <w:t xml:space="preserve"> </w:t>
      </w:r>
      <w:r>
        <w:rPr>
          <w:color w:val="231F20"/>
        </w:rPr>
        <w:t>support</w:t>
      </w:r>
      <w:r>
        <w:rPr>
          <w:color w:val="231F20"/>
          <w:spacing w:val="4"/>
        </w:rPr>
        <w:t xml:space="preserve"> </w:t>
      </w:r>
      <w:r>
        <w:rPr>
          <w:color w:val="231F20"/>
          <w:spacing w:val="-2"/>
        </w:rPr>
        <w:t>exporters</w:t>
      </w:r>
    </w:p>
    <w:p w14:paraId="3A3787DC" w14:textId="77777777" w:rsidR="00B06CC6" w:rsidRDefault="002D1BFA">
      <w:pPr>
        <w:pStyle w:val="BodyText"/>
        <w:spacing w:before="5"/>
        <w:rPr>
          <w:sz w:val="3"/>
        </w:rPr>
      </w:pPr>
      <w:r>
        <w:rPr>
          <w:noProof/>
          <w:lang w:val="en-AU" w:eastAsia="en-AU"/>
        </w:rPr>
        <w:drawing>
          <wp:anchor distT="0" distB="0" distL="0" distR="0" simplePos="0" relativeHeight="487679488" behindDoc="1" locked="0" layoutInCell="1" allowOverlap="1">
            <wp:simplePos x="0" y="0"/>
            <wp:positionH relativeFrom="page">
              <wp:posOffset>899999</wp:posOffset>
            </wp:positionH>
            <wp:positionV relativeFrom="paragraph">
              <wp:posOffset>41670</wp:posOffset>
            </wp:positionV>
            <wp:extent cx="6010354" cy="4057650"/>
            <wp:effectExtent l="0" t="0" r="0" b="0"/>
            <wp:wrapTopAndBottom/>
            <wp:docPr id="2634" name="Image 2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4" name="Image 2634"/>
                    <pic:cNvPicPr/>
                  </pic:nvPicPr>
                  <pic:blipFill>
                    <a:blip r:embed="rId218" cstate="print"/>
                    <a:stretch>
                      <a:fillRect/>
                    </a:stretch>
                  </pic:blipFill>
                  <pic:spPr>
                    <a:xfrm>
                      <a:off x="0" y="0"/>
                      <a:ext cx="6010354" cy="4057650"/>
                    </a:xfrm>
                    <a:prstGeom prst="rect">
                      <a:avLst/>
                    </a:prstGeom>
                  </pic:spPr>
                </pic:pic>
              </a:graphicData>
            </a:graphic>
          </wp:anchor>
        </w:drawing>
      </w:r>
    </w:p>
    <w:p w14:paraId="7F63C6F4" w14:textId="77777777" w:rsidR="00B06CC6" w:rsidRDefault="00B06CC6">
      <w:pPr>
        <w:rPr>
          <w:sz w:val="3"/>
        </w:rPr>
        <w:sectPr w:rsidR="00B06CC6">
          <w:pgSz w:w="11910" w:h="16840"/>
          <w:pgMar w:top="880" w:right="840" w:bottom="740" w:left="860" w:header="0" w:footer="553" w:gutter="0"/>
          <w:cols w:space="720"/>
        </w:sectPr>
      </w:pPr>
    </w:p>
    <w:p w14:paraId="31D47C26" w14:textId="77777777" w:rsidR="00B06CC6" w:rsidRDefault="00B06CC6">
      <w:pPr>
        <w:pStyle w:val="BodyText"/>
        <w:rPr>
          <w:sz w:val="5"/>
        </w:rPr>
      </w:pPr>
    </w:p>
    <w:p w14:paraId="3FAB7ADF" w14:textId="77777777" w:rsidR="00B06CC6" w:rsidRDefault="002D1BFA">
      <w:pPr>
        <w:pStyle w:val="BodyText"/>
        <w:ind w:left="160"/>
        <w:rPr>
          <w:sz w:val="20"/>
        </w:rPr>
      </w:pPr>
      <w:r>
        <w:rPr>
          <w:noProof/>
          <w:sz w:val="20"/>
          <w:lang w:val="en-AU" w:eastAsia="en-AU"/>
        </w:rPr>
        <w:drawing>
          <wp:inline distT="0" distB="0" distL="0" distR="0">
            <wp:extent cx="6007837" cy="3995737"/>
            <wp:effectExtent l="0" t="0" r="0" b="0"/>
            <wp:docPr id="2707" name="Image 2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7" name="Image 2707"/>
                    <pic:cNvPicPr/>
                  </pic:nvPicPr>
                  <pic:blipFill>
                    <a:blip r:embed="rId219" cstate="print"/>
                    <a:stretch>
                      <a:fillRect/>
                    </a:stretch>
                  </pic:blipFill>
                  <pic:spPr>
                    <a:xfrm>
                      <a:off x="0" y="0"/>
                      <a:ext cx="6007837" cy="3995737"/>
                    </a:xfrm>
                    <a:prstGeom prst="rect">
                      <a:avLst/>
                    </a:prstGeom>
                  </pic:spPr>
                </pic:pic>
              </a:graphicData>
            </a:graphic>
          </wp:inline>
        </w:drawing>
      </w:r>
    </w:p>
    <w:p w14:paraId="30959847" w14:textId="77777777" w:rsidR="00B06CC6" w:rsidRDefault="00B06CC6">
      <w:pPr>
        <w:pStyle w:val="BodyText"/>
        <w:spacing w:before="4"/>
        <w:rPr>
          <w:sz w:val="17"/>
        </w:rPr>
      </w:pPr>
    </w:p>
    <w:p w14:paraId="23CD1E8B" w14:textId="77777777" w:rsidR="00B06CC6" w:rsidRDefault="00B06CC6">
      <w:pPr>
        <w:rPr>
          <w:sz w:val="17"/>
        </w:rPr>
        <w:sectPr w:rsidR="00B06CC6">
          <w:headerReference w:type="even" r:id="rId220"/>
          <w:headerReference w:type="default" r:id="rId221"/>
          <w:footerReference w:type="even" r:id="rId222"/>
          <w:footerReference w:type="default" r:id="rId223"/>
          <w:pgSz w:w="11910" w:h="16840"/>
          <w:pgMar w:top="1880" w:right="840" w:bottom="740" w:left="860" w:header="0" w:footer="553" w:gutter="0"/>
          <w:pgNumType w:start="6"/>
          <w:cols w:space="720"/>
        </w:sectPr>
      </w:pPr>
    </w:p>
    <w:p w14:paraId="0F1991DE" w14:textId="77777777" w:rsidR="00B06CC6" w:rsidRDefault="002D1BFA">
      <w:pPr>
        <w:pStyle w:val="Heading6"/>
        <w:spacing w:before="96"/>
      </w:pPr>
      <w:r>
        <w:rPr>
          <w:color w:val="231F20"/>
          <w:spacing w:val="4"/>
        </w:rPr>
        <w:t>Coordination</w:t>
      </w:r>
      <w:r>
        <w:rPr>
          <w:color w:val="231F20"/>
          <w:spacing w:val="19"/>
        </w:rPr>
        <w:t xml:space="preserve"> </w:t>
      </w:r>
      <w:r>
        <w:rPr>
          <w:color w:val="231F20"/>
          <w:spacing w:val="4"/>
        </w:rPr>
        <w:t>with</w:t>
      </w:r>
      <w:r>
        <w:rPr>
          <w:color w:val="231F20"/>
          <w:spacing w:val="19"/>
        </w:rPr>
        <w:t xml:space="preserve"> </w:t>
      </w:r>
      <w:r>
        <w:rPr>
          <w:color w:val="231F20"/>
          <w:spacing w:val="4"/>
        </w:rPr>
        <w:t>AUKUS</w:t>
      </w:r>
      <w:r>
        <w:rPr>
          <w:color w:val="231F20"/>
          <w:spacing w:val="26"/>
        </w:rPr>
        <w:t xml:space="preserve"> </w:t>
      </w:r>
      <w:r>
        <w:rPr>
          <w:color w:val="231F20"/>
          <w:spacing w:val="-2"/>
        </w:rPr>
        <w:t>partners</w:t>
      </w:r>
    </w:p>
    <w:p w14:paraId="62FD9D2E" w14:textId="77777777" w:rsidR="00B06CC6" w:rsidRDefault="002D1BFA">
      <w:pPr>
        <w:pStyle w:val="BodyText"/>
        <w:spacing w:before="57"/>
        <w:ind w:left="443"/>
      </w:pPr>
      <w:r>
        <w:rPr>
          <w:color w:val="231F20"/>
          <w:spacing w:val="-2"/>
        </w:rPr>
        <w:t>Successful</w:t>
      </w:r>
      <w:r>
        <w:rPr>
          <w:color w:val="231F20"/>
          <w:spacing w:val="6"/>
        </w:rPr>
        <w:t xml:space="preserve"> </w:t>
      </w:r>
      <w:r>
        <w:rPr>
          <w:color w:val="231F20"/>
          <w:spacing w:val="-2"/>
        </w:rPr>
        <w:t>implementation</w:t>
      </w:r>
      <w:r>
        <w:rPr>
          <w:color w:val="231F20"/>
          <w:spacing w:val="6"/>
        </w:rPr>
        <w:t xml:space="preserve"> </w:t>
      </w:r>
      <w:r>
        <w:rPr>
          <w:color w:val="231F20"/>
          <w:spacing w:val="-2"/>
        </w:rPr>
        <w:t>will</w:t>
      </w:r>
      <w:r>
        <w:rPr>
          <w:color w:val="231F20"/>
          <w:spacing w:val="6"/>
        </w:rPr>
        <w:t xml:space="preserve"> </w:t>
      </w:r>
      <w:r>
        <w:rPr>
          <w:color w:val="231F20"/>
          <w:spacing w:val="-2"/>
        </w:rPr>
        <w:t>require</w:t>
      </w:r>
      <w:r>
        <w:rPr>
          <w:color w:val="231F20"/>
          <w:spacing w:val="4"/>
        </w:rPr>
        <w:t xml:space="preserve"> </w:t>
      </w:r>
      <w:r>
        <w:rPr>
          <w:color w:val="231F20"/>
          <w:spacing w:val="-2"/>
        </w:rPr>
        <w:t>continued</w:t>
      </w:r>
    </w:p>
    <w:p w14:paraId="3683DC02" w14:textId="77777777" w:rsidR="00B06CC6" w:rsidRDefault="002D1BFA">
      <w:pPr>
        <w:pStyle w:val="BodyText"/>
        <w:spacing w:before="10" w:line="252" w:lineRule="auto"/>
        <w:ind w:left="443"/>
      </w:pPr>
      <w:r>
        <w:rPr>
          <w:color w:val="231F20"/>
        </w:rPr>
        <w:t>engagement</w:t>
      </w:r>
      <w:r>
        <w:rPr>
          <w:color w:val="231F20"/>
          <w:spacing w:val="-11"/>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UK</w:t>
      </w:r>
      <w:r>
        <w:rPr>
          <w:color w:val="231F20"/>
          <w:spacing w:val="-10"/>
        </w:rPr>
        <w:t xml:space="preserve"> </w:t>
      </w:r>
      <w:r>
        <w:rPr>
          <w:color w:val="231F20"/>
        </w:rPr>
        <w:t>and</w:t>
      </w:r>
      <w:r>
        <w:rPr>
          <w:color w:val="231F20"/>
          <w:spacing w:val="-10"/>
        </w:rPr>
        <w:t xml:space="preserve"> </w:t>
      </w:r>
      <w:r>
        <w:rPr>
          <w:color w:val="231F20"/>
        </w:rPr>
        <w:t>the</w:t>
      </w:r>
      <w:r>
        <w:rPr>
          <w:color w:val="231F20"/>
          <w:spacing w:val="-11"/>
        </w:rPr>
        <w:t xml:space="preserve"> </w:t>
      </w:r>
      <w:r>
        <w:rPr>
          <w:color w:val="231F20"/>
        </w:rPr>
        <w:t>US</w:t>
      </w:r>
      <w:r>
        <w:rPr>
          <w:color w:val="231F20"/>
          <w:spacing w:val="-10"/>
        </w:rPr>
        <w:t xml:space="preserve"> </w:t>
      </w:r>
      <w:r>
        <w:rPr>
          <w:color w:val="231F20"/>
        </w:rPr>
        <w:t>to</w:t>
      </w:r>
      <w:r>
        <w:rPr>
          <w:color w:val="231F20"/>
          <w:spacing w:val="-10"/>
        </w:rPr>
        <w:t xml:space="preserve"> </w:t>
      </w:r>
      <w:r>
        <w:rPr>
          <w:color w:val="231F20"/>
        </w:rPr>
        <w:t>communicate export control legislative changes. This engagement</w:t>
      </w:r>
    </w:p>
    <w:p w14:paraId="7B9BFA96" w14:textId="77777777" w:rsidR="00B06CC6" w:rsidRDefault="002D1BFA">
      <w:pPr>
        <w:pStyle w:val="BodyText"/>
        <w:spacing w:line="252" w:lineRule="auto"/>
        <w:ind w:left="443"/>
      </w:pPr>
      <w:r>
        <w:rPr>
          <w:color w:val="231F20"/>
        </w:rPr>
        <w:t>will continue</w:t>
      </w:r>
      <w:r>
        <w:rPr>
          <w:color w:val="231F20"/>
          <w:spacing w:val="-1"/>
        </w:rPr>
        <w:t xml:space="preserve"> </w:t>
      </w:r>
      <w:r>
        <w:rPr>
          <w:color w:val="231F20"/>
        </w:rPr>
        <w:t>to ensure</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objectives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AUKUS partnership are achieved to facilitate the transfer, collaboration</w:t>
      </w:r>
      <w:r>
        <w:rPr>
          <w:color w:val="231F20"/>
          <w:spacing w:val="-6"/>
        </w:rPr>
        <w:t xml:space="preserve"> </w:t>
      </w:r>
      <w:r>
        <w:rPr>
          <w:color w:val="231F20"/>
        </w:rPr>
        <w:t>and</w:t>
      </w:r>
      <w:r>
        <w:rPr>
          <w:color w:val="231F20"/>
          <w:spacing w:val="-7"/>
        </w:rPr>
        <w:t xml:space="preserve"> </w:t>
      </w:r>
      <w:r>
        <w:rPr>
          <w:color w:val="231F20"/>
        </w:rPr>
        <w:t>development</w:t>
      </w:r>
      <w:r>
        <w:rPr>
          <w:color w:val="231F20"/>
          <w:spacing w:val="-7"/>
        </w:rPr>
        <w:t xml:space="preserve"> </w:t>
      </w:r>
      <w:r>
        <w:rPr>
          <w:color w:val="231F20"/>
        </w:rPr>
        <w:t>of</w:t>
      </w:r>
      <w:r>
        <w:rPr>
          <w:color w:val="231F20"/>
          <w:spacing w:val="-7"/>
        </w:rPr>
        <w:t xml:space="preserve"> </w:t>
      </w:r>
      <w:r>
        <w:rPr>
          <w:color w:val="231F20"/>
        </w:rPr>
        <w:t>key</w:t>
      </w:r>
      <w:r>
        <w:rPr>
          <w:color w:val="231F20"/>
          <w:spacing w:val="-7"/>
        </w:rPr>
        <w:t xml:space="preserve"> </w:t>
      </w:r>
      <w:r>
        <w:rPr>
          <w:color w:val="231F20"/>
        </w:rPr>
        <w:t>technologies</w:t>
      </w:r>
      <w:r>
        <w:rPr>
          <w:color w:val="231F20"/>
          <w:spacing w:val="-7"/>
        </w:rPr>
        <w:t xml:space="preserve"> </w:t>
      </w:r>
      <w:r>
        <w:rPr>
          <w:color w:val="231F20"/>
        </w:rPr>
        <w:t>in</w:t>
      </w:r>
      <w:r>
        <w:rPr>
          <w:color w:val="231F20"/>
          <w:spacing w:val="-6"/>
        </w:rPr>
        <w:t xml:space="preserve"> </w:t>
      </w:r>
      <w:r>
        <w:rPr>
          <w:color w:val="231F20"/>
        </w:rPr>
        <w:t xml:space="preserve">an </w:t>
      </w:r>
      <w:r>
        <w:rPr>
          <w:color w:val="231F20"/>
          <w:spacing w:val="-2"/>
        </w:rPr>
        <w:t>export</w:t>
      </w:r>
      <w:r>
        <w:rPr>
          <w:color w:val="231F20"/>
          <w:spacing w:val="-3"/>
        </w:rPr>
        <w:t xml:space="preserve"> </w:t>
      </w:r>
      <w:r>
        <w:rPr>
          <w:color w:val="231F20"/>
          <w:spacing w:val="-2"/>
        </w:rPr>
        <w:t>licence-free</w:t>
      </w:r>
      <w:r>
        <w:rPr>
          <w:color w:val="231F20"/>
          <w:spacing w:val="-3"/>
        </w:rPr>
        <w:t xml:space="preserve"> </w:t>
      </w:r>
      <w:r>
        <w:rPr>
          <w:color w:val="231F20"/>
          <w:spacing w:val="-2"/>
        </w:rPr>
        <w:t>environment. This</w:t>
      </w:r>
      <w:r>
        <w:rPr>
          <w:color w:val="231F20"/>
          <w:spacing w:val="-3"/>
        </w:rPr>
        <w:t xml:space="preserve"> </w:t>
      </w:r>
      <w:r>
        <w:rPr>
          <w:color w:val="231F20"/>
          <w:spacing w:val="-2"/>
        </w:rPr>
        <w:t>engagement</w:t>
      </w:r>
      <w:r>
        <w:rPr>
          <w:color w:val="231F20"/>
          <w:spacing w:val="-3"/>
        </w:rPr>
        <w:t xml:space="preserve"> </w:t>
      </w:r>
      <w:r>
        <w:rPr>
          <w:color w:val="231F20"/>
          <w:spacing w:val="-2"/>
        </w:rPr>
        <w:t>will be</w:t>
      </w:r>
      <w:r>
        <w:rPr>
          <w:color w:val="231F20"/>
        </w:rPr>
        <w:t xml:space="preserve"> undertaken through existing bilateral and trilateral fora</w:t>
      </w:r>
    </w:p>
    <w:p w14:paraId="29E93FBC" w14:textId="77777777" w:rsidR="00B06CC6" w:rsidRDefault="002D1BFA">
      <w:pPr>
        <w:pStyle w:val="BodyText"/>
        <w:spacing w:line="216" w:lineRule="exact"/>
        <w:ind w:left="443"/>
      </w:pPr>
      <w:r>
        <w:rPr>
          <w:color w:val="231F20"/>
          <w:spacing w:val="-2"/>
        </w:rPr>
        <w:t>including</w:t>
      </w:r>
      <w:r>
        <w:rPr>
          <w:color w:val="231F20"/>
          <w:spacing w:val="-4"/>
        </w:rPr>
        <w:t xml:space="preserve"> </w:t>
      </w:r>
      <w:r>
        <w:rPr>
          <w:color w:val="231F20"/>
          <w:spacing w:val="-2"/>
        </w:rPr>
        <w:t>the</w:t>
      </w:r>
      <w:r>
        <w:rPr>
          <w:color w:val="231F20"/>
          <w:spacing w:val="-5"/>
        </w:rPr>
        <w:t xml:space="preserve"> </w:t>
      </w:r>
      <w:r>
        <w:rPr>
          <w:color w:val="231F20"/>
          <w:spacing w:val="-2"/>
        </w:rPr>
        <w:t>Defence</w:t>
      </w:r>
      <w:r>
        <w:rPr>
          <w:color w:val="231F20"/>
          <w:spacing w:val="-5"/>
        </w:rPr>
        <w:t xml:space="preserve"> </w:t>
      </w:r>
      <w:r>
        <w:rPr>
          <w:color w:val="231F20"/>
          <w:spacing w:val="-2"/>
        </w:rPr>
        <w:t>Trade</w:t>
      </w:r>
      <w:r>
        <w:rPr>
          <w:color w:val="231F20"/>
          <w:spacing w:val="-5"/>
        </w:rPr>
        <w:t xml:space="preserve"> </w:t>
      </w:r>
      <w:r>
        <w:rPr>
          <w:color w:val="231F20"/>
          <w:spacing w:val="-2"/>
        </w:rPr>
        <w:t>Working</w:t>
      </w:r>
      <w:r>
        <w:rPr>
          <w:color w:val="231F20"/>
          <w:spacing w:val="-4"/>
        </w:rPr>
        <w:t xml:space="preserve"> </w:t>
      </w:r>
      <w:r>
        <w:rPr>
          <w:color w:val="231F20"/>
          <w:spacing w:val="-2"/>
        </w:rPr>
        <w:t>Group.</w:t>
      </w:r>
    </w:p>
    <w:p w14:paraId="743ED0DB" w14:textId="77777777" w:rsidR="00B06CC6" w:rsidRDefault="00B06CC6">
      <w:pPr>
        <w:pStyle w:val="BodyText"/>
        <w:spacing w:before="11"/>
        <w:rPr>
          <w:sz w:val="27"/>
        </w:rPr>
      </w:pPr>
    </w:p>
    <w:p w14:paraId="28DF5F4A" w14:textId="77777777" w:rsidR="00B06CC6" w:rsidRDefault="002D1BFA">
      <w:pPr>
        <w:pStyle w:val="Heading6"/>
      </w:pPr>
      <w:r>
        <w:rPr>
          <w:color w:val="231F20"/>
          <w:w w:val="105"/>
        </w:rPr>
        <w:t>Compliance</w:t>
      </w:r>
      <w:r>
        <w:rPr>
          <w:color w:val="231F20"/>
          <w:spacing w:val="13"/>
          <w:w w:val="110"/>
        </w:rPr>
        <w:t xml:space="preserve"> </w:t>
      </w:r>
      <w:r>
        <w:rPr>
          <w:color w:val="231F20"/>
          <w:spacing w:val="-2"/>
          <w:w w:val="110"/>
        </w:rPr>
        <w:t>monitoring</w:t>
      </w:r>
    </w:p>
    <w:p w14:paraId="1C576BEF" w14:textId="77777777" w:rsidR="00B06CC6" w:rsidRDefault="002D1BFA">
      <w:pPr>
        <w:pStyle w:val="BodyText"/>
        <w:spacing w:before="56" w:line="252" w:lineRule="auto"/>
        <w:ind w:left="443" w:right="206"/>
        <w:jc w:val="both"/>
      </w:pPr>
      <w:r>
        <w:rPr>
          <w:color w:val="231F20"/>
          <w:spacing w:val="-2"/>
        </w:rPr>
        <w:t>Implementation will be supported by enforcement and</w:t>
      </w:r>
      <w:r>
        <w:rPr>
          <w:color w:val="231F20"/>
        </w:rPr>
        <w:t xml:space="preserve"> monitoring</w:t>
      </w:r>
      <w:r>
        <w:rPr>
          <w:color w:val="231F20"/>
          <w:spacing w:val="-9"/>
        </w:rPr>
        <w:t xml:space="preserve"> </w:t>
      </w:r>
      <w:r>
        <w:rPr>
          <w:color w:val="231F20"/>
        </w:rPr>
        <w:t>activities</w:t>
      </w:r>
      <w:r>
        <w:rPr>
          <w:color w:val="231F20"/>
          <w:spacing w:val="-10"/>
        </w:rPr>
        <w:t xml:space="preserve"> </w:t>
      </w:r>
      <w:r>
        <w:rPr>
          <w:color w:val="231F20"/>
        </w:rPr>
        <w:t>that</w:t>
      </w:r>
      <w:r>
        <w:rPr>
          <w:color w:val="231F20"/>
          <w:spacing w:val="-10"/>
        </w:rPr>
        <w:t xml:space="preserve"> </w:t>
      </w:r>
      <w:r>
        <w:rPr>
          <w:color w:val="231F20"/>
        </w:rPr>
        <w:t>ensure</w:t>
      </w:r>
      <w:r>
        <w:rPr>
          <w:color w:val="231F20"/>
          <w:spacing w:val="-10"/>
        </w:rPr>
        <w:t xml:space="preserve"> </w:t>
      </w:r>
      <w:r>
        <w:rPr>
          <w:color w:val="231F20"/>
        </w:rPr>
        <w:t>compliance</w:t>
      </w:r>
      <w:r>
        <w:rPr>
          <w:color w:val="231F20"/>
          <w:spacing w:val="-10"/>
        </w:rPr>
        <w:t xml:space="preserve"> </w:t>
      </w:r>
      <w:r>
        <w:rPr>
          <w:color w:val="231F20"/>
        </w:rPr>
        <w:t>with</w:t>
      </w:r>
      <w:r>
        <w:rPr>
          <w:color w:val="231F20"/>
          <w:spacing w:val="-10"/>
        </w:rPr>
        <w:t xml:space="preserve"> </w:t>
      </w:r>
      <w:r>
        <w:rPr>
          <w:color w:val="231F20"/>
        </w:rPr>
        <w:t>new regulatory</w:t>
      </w:r>
      <w:r>
        <w:rPr>
          <w:color w:val="231F20"/>
          <w:spacing w:val="-11"/>
        </w:rPr>
        <w:t xml:space="preserve"> </w:t>
      </w:r>
      <w:r>
        <w:rPr>
          <w:color w:val="231F20"/>
        </w:rPr>
        <w:t>provisions.</w:t>
      </w:r>
    </w:p>
    <w:p w14:paraId="60D45F54" w14:textId="77777777" w:rsidR="00B06CC6" w:rsidRDefault="002D1BFA">
      <w:pPr>
        <w:pStyle w:val="BodyText"/>
        <w:spacing w:before="112" w:line="252" w:lineRule="auto"/>
        <w:ind w:left="443"/>
        <w:jc w:val="both"/>
      </w:pPr>
      <w:r>
        <w:rPr>
          <w:color w:val="231F20"/>
        </w:rPr>
        <w:t>Defence</w:t>
      </w:r>
      <w:r>
        <w:rPr>
          <w:color w:val="231F20"/>
          <w:spacing w:val="-11"/>
        </w:rPr>
        <w:t xml:space="preserve"> </w:t>
      </w:r>
      <w:r>
        <w:rPr>
          <w:color w:val="231F20"/>
        </w:rPr>
        <w:t>already</w:t>
      </w:r>
      <w:r>
        <w:rPr>
          <w:color w:val="231F20"/>
          <w:spacing w:val="-10"/>
        </w:rPr>
        <w:t xml:space="preserve"> </w:t>
      </w:r>
      <w:r>
        <w:rPr>
          <w:color w:val="231F20"/>
        </w:rPr>
        <w:t>conducts,</w:t>
      </w:r>
      <w:r>
        <w:rPr>
          <w:color w:val="231F20"/>
          <w:spacing w:val="-10"/>
        </w:rPr>
        <w:t xml:space="preserve"> </w:t>
      </w:r>
      <w:r>
        <w:rPr>
          <w:color w:val="231F20"/>
        </w:rPr>
        <w:t>and</w:t>
      </w:r>
      <w:r>
        <w:rPr>
          <w:color w:val="231F20"/>
          <w:spacing w:val="-10"/>
        </w:rPr>
        <w:t xml:space="preserve"> </w:t>
      </w:r>
      <w:r>
        <w:rPr>
          <w:color w:val="231F20"/>
        </w:rPr>
        <w:t>will</w:t>
      </w:r>
      <w:r>
        <w:rPr>
          <w:color w:val="231F20"/>
          <w:spacing w:val="-10"/>
        </w:rPr>
        <w:t xml:space="preserve"> </w:t>
      </w:r>
      <w:r>
        <w:rPr>
          <w:color w:val="231F20"/>
        </w:rPr>
        <w:t>continue</w:t>
      </w:r>
      <w:r>
        <w:rPr>
          <w:color w:val="231F20"/>
          <w:spacing w:val="-11"/>
        </w:rPr>
        <w:t xml:space="preserve"> </w:t>
      </w:r>
      <w:r>
        <w:rPr>
          <w:color w:val="231F20"/>
        </w:rPr>
        <w:t>to</w:t>
      </w:r>
      <w:r>
        <w:rPr>
          <w:color w:val="231F20"/>
          <w:spacing w:val="-10"/>
        </w:rPr>
        <w:t xml:space="preserve"> </w:t>
      </w:r>
      <w:r>
        <w:rPr>
          <w:color w:val="231F20"/>
        </w:rPr>
        <w:t>conduct,</w:t>
      </w:r>
      <w:r>
        <w:rPr>
          <w:color w:val="231F20"/>
          <w:spacing w:val="-10"/>
        </w:rPr>
        <w:t xml:space="preserve"> </w:t>
      </w:r>
      <w:r>
        <w:rPr>
          <w:color w:val="231F20"/>
        </w:rPr>
        <w:t>a variety</w:t>
      </w:r>
      <w:r>
        <w:rPr>
          <w:color w:val="231F20"/>
          <w:spacing w:val="-11"/>
        </w:rPr>
        <w:t xml:space="preserve"> </w:t>
      </w:r>
      <w:r>
        <w:rPr>
          <w:color w:val="231F20"/>
        </w:rPr>
        <w:t>of</w:t>
      </w:r>
      <w:r>
        <w:rPr>
          <w:color w:val="231F20"/>
          <w:spacing w:val="-10"/>
        </w:rPr>
        <w:t xml:space="preserve"> </w:t>
      </w:r>
      <w:r>
        <w:rPr>
          <w:color w:val="231F20"/>
        </w:rPr>
        <w:t>outreach</w:t>
      </w:r>
      <w:r>
        <w:rPr>
          <w:color w:val="231F20"/>
          <w:spacing w:val="-10"/>
        </w:rPr>
        <w:t xml:space="preserve"> </w:t>
      </w:r>
      <w:r>
        <w:rPr>
          <w:color w:val="231F20"/>
        </w:rPr>
        <w:t>and</w:t>
      </w:r>
      <w:r>
        <w:rPr>
          <w:color w:val="231F20"/>
          <w:spacing w:val="-10"/>
        </w:rPr>
        <w:t xml:space="preserve"> </w:t>
      </w:r>
      <w:r>
        <w:rPr>
          <w:color w:val="231F20"/>
        </w:rPr>
        <w:t>compliance</w:t>
      </w:r>
      <w:r>
        <w:rPr>
          <w:color w:val="231F20"/>
          <w:spacing w:val="-10"/>
        </w:rPr>
        <w:t xml:space="preserve"> </w:t>
      </w:r>
      <w:r>
        <w:rPr>
          <w:color w:val="231F20"/>
        </w:rPr>
        <w:t>activities</w:t>
      </w:r>
      <w:r>
        <w:rPr>
          <w:color w:val="231F20"/>
          <w:spacing w:val="-11"/>
        </w:rPr>
        <w:t xml:space="preserve"> </w:t>
      </w:r>
      <w:r>
        <w:rPr>
          <w:color w:val="231F20"/>
        </w:rPr>
        <w:t>intended</w:t>
      </w:r>
      <w:r>
        <w:rPr>
          <w:color w:val="231F20"/>
          <w:spacing w:val="-10"/>
        </w:rPr>
        <w:t xml:space="preserve"> </w:t>
      </w:r>
      <w:r>
        <w:rPr>
          <w:color w:val="231F20"/>
        </w:rPr>
        <w:t>to:</w:t>
      </w:r>
    </w:p>
    <w:p w14:paraId="4E59F980" w14:textId="77777777" w:rsidR="00B06CC6" w:rsidRDefault="002D1BFA">
      <w:pPr>
        <w:pStyle w:val="ListParagraph"/>
        <w:numPr>
          <w:ilvl w:val="0"/>
          <w:numId w:val="6"/>
        </w:numPr>
        <w:tabs>
          <w:tab w:val="left" w:pos="783"/>
        </w:tabs>
        <w:spacing w:line="218" w:lineRule="exact"/>
        <w:ind w:left="783" w:hanging="169"/>
        <w:rPr>
          <w:sz w:val="18"/>
        </w:rPr>
      </w:pPr>
      <w:r>
        <w:rPr>
          <w:color w:val="231F20"/>
          <w:spacing w:val="-4"/>
          <w:sz w:val="18"/>
        </w:rPr>
        <w:t>Raise</w:t>
      </w:r>
      <w:r>
        <w:rPr>
          <w:color w:val="231F20"/>
          <w:spacing w:val="4"/>
          <w:sz w:val="18"/>
        </w:rPr>
        <w:t xml:space="preserve"> </w:t>
      </w:r>
      <w:r>
        <w:rPr>
          <w:color w:val="231F20"/>
          <w:spacing w:val="-4"/>
          <w:sz w:val="18"/>
        </w:rPr>
        <w:t>awareness</w:t>
      </w:r>
      <w:r>
        <w:rPr>
          <w:color w:val="231F20"/>
          <w:spacing w:val="4"/>
          <w:sz w:val="18"/>
        </w:rPr>
        <w:t xml:space="preserve"> </w:t>
      </w:r>
      <w:r>
        <w:rPr>
          <w:color w:val="231F20"/>
          <w:spacing w:val="-4"/>
          <w:sz w:val="18"/>
        </w:rPr>
        <w:t>of</w:t>
      </w:r>
      <w:r>
        <w:rPr>
          <w:color w:val="231F20"/>
          <w:spacing w:val="5"/>
          <w:sz w:val="18"/>
        </w:rPr>
        <w:t xml:space="preserve"> </w:t>
      </w:r>
      <w:r>
        <w:rPr>
          <w:color w:val="231F20"/>
          <w:spacing w:val="-4"/>
          <w:sz w:val="18"/>
        </w:rPr>
        <w:t>Australia’s</w:t>
      </w:r>
      <w:r>
        <w:rPr>
          <w:color w:val="231F20"/>
          <w:spacing w:val="4"/>
          <w:sz w:val="18"/>
        </w:rPr>
        <w:t xml:space="preserve"> </w:t>
      </w:r>
      <w:r>
        <w:rPr>
          <w:color w:val="231F20"/>
          <w:spacing w:val="-4"/>
          <w:sz w:val="18"/>
        </w:rPr>
        <w:t>export</w:t>
      </w:r>
      <w:r>
        <w:rPr>
          <w:color w:val="231F20"/>
          <w:spacing w:val="5"/>
          <w:sz w:val="18"/>
        </w:rPr>
        <w:t xml:space="preserve"> </w:t>
      </w:r>
      <w:r>
        <w:rPr>
          <w:color w:val="231F20"/>
          <w:spacing w:val="-4"/>
          <w:sz w:val="18"/>
        </w:rPr>
        <w:t>controls;</w:t>
      </w:r>
    </w:p>
    <w:p w14:paraId="6CC57120" w14:textId="77777777" w:rsidR="00B06CC6" w:rsidRDefault="002D1BFA">
      <w:pPr>
        <w:pStyle w:val="ListParagraph"/>
        <w:numPr>
          <w:ilvl w:val="0"/>
          <w:numId w:val="6"/>
        </w:numPr>
        <w:tabs>
          <w:tab w:val="left" w:pos="782"/>
          <w:tab w:val="left" w:pos="784"/>
        </w:tabs>
        <w:spacing w:before="10" w:line="252" w:lineRule="auto"/>
        <w:ind w:right="1202"/>
        <w:rPr>
          <w:sz w:val="18"/>
        </w:rPr>
      </w:pPr>
      <w:r>
        <w:rPr>
          <w:color w:val="231F20"/>
          <w:spacing w:val="-2"/>
          <w:sz w:val="18"/>
        </w:rPr>
        <w:t>Verify</w:t>
      </w:r>
      <w:r>
        <w:rPr>
          <w:color w:val="231F20"/>
          <w:spacing w:val="-9"/>
          <w:sz w:val="18"/>
        </w:rPr>
        <w:t xml:space="preserve"> </w:t>
      </w:r>
      <w:r>
        <w:rPr>
          <w:color w:val="231F20"/>
          <w:spacing w:val="-2"/>
          <w:sz w:val="18"/>
        </w:rPr>
        <w:t>activities</w:t>
      </w:r>
      <w:r>
        <w:rPr>
          <w:color w:val="231F20"/>
          <w:spacing w:val="-8"/>
          <w:sz w:val="18"/>
        </w:rPr>
        <w:t xml:space="preserve"> </w:t>
      </w:r>
      <w:r>
        <w:rPr>
          <w:color w:val="231F20"/>
          <w:spacing w:val="-2"/>
          <w:sz w:val="18"/>
        </w:rPr>
        <w:t>are</w:t>
      </w:r>
      <w:r>
        <w:rPr>
          <w:color w:val="231F20"/>
          <w:spacing w:val="-8"/>
          <w:sz w:val="18"/>
        </w:rPr>
        <w:t xml:space="preserve"> </w:t>
      </w:r>
      <w:r>
        <w:rPr>
          <w:color w:val="231F20"/>
          <w:spacing w:val="-2"/>
          <w:sz w:val="18"/>
        </w:rPr>
        <w:t>conducted</w:t>
      </w:r>
      <w:r>
        <w:rPr>
          <w:color w:val="231F20"/>
          <w:spacing w:val="-8"/>
          <w:sz w:val="18"/>
        </w:rPr>
        <w:t xml:space="preserve"> </w:t>
      </w:r>
      <w:r>
        <w:rPr>
          <w:color w:val="231F20"/>
          <w:spacing w:val="-2"/>
          <w:sz w:val="18"/>
        </w:rPr>
        <w:t>in</w:t>
      </w:r>
      <w:r>
        <w:rPr>
          <w:color w:val="231F20"/>
          <w:spacing w:val="-7"/>
          <w:sz w:val="18"/>
        </w:rPr>
        <w:t xml:space="preserve"> </w:t>
      </w:r>
      <w:r>
        <w:rPr>
          <w:color w:val="231F20"/>
          <w:spacing w:val="-2"/>
          <w:sz w:val="18"/>
        </w:rPr>
        <w:t>line</w:t>
      </w:r>
      <w:r>
        <w:rPr>
          <w:color w:val="231F20"/>
          <w:sz w:val="18"/>
        </w:rPr>
        <w:t xml:space="preserve"> with approvals; and</w:t>
      </w:r>
    </w:p>
    <w:p w14:paraId="6D91B95B" w14:textId="77777777" w:rsidR="00B06CC6" w:rsidRDefault="002D1BFA">
      <w:pPr>
        <w:pStyle w:val="ListParagraph"/>
        <w:numPr>
          <w:ilvl w:val="0"/>
          <w:numId w:val="6"/>
        </w:numPr>
        <w:tabs>
          <w:tab w:val="left" w:pos="783"/>
        </w:tabs>
        <w:spacing w:line="218" w:lineRule="exact"/>
        <w:ind w:left="783" w:hanging="169"/>
        <w:rPr>
          <w:sz w:val="18"/>
        </w:rPr>
      </w:pPr>
      <w:r>
        <w:rPr>
          <w:color w:val="231F20"/>
          <w:sz w:val="18"/>
        </w:rPr>
        <w:t>Identify</w:t>
      </w:r>
      <w:r>
        <w:rPr>
          <w:color w:val="231F20"/>
          <w:spacing w:val="-9"/>
          <w:sz w:val="18"/>
        </w:rPr>
        <w:t xml:space="preserve"> </w:t>
      </w:r>
      <w:r>
        <w:rPr>
          <w:color w:val="231F20"/>
          <w:sz w:val="18"/>
        </w:rPr>
        <w:t>and</w:t>
      </w:r>
      <w:r>
        <w:rPr>
          <w:color w:val="231F20"/>
          <w:spacing w:val="-8"/>
          <w:sz w:val="18"/>
        </w:rPr>
        <w:t xml:space="preserve"> </w:t>
      </w:r>
      <w:r>
        <w:rPr>
          <w:color w:val="231F20"/>
          <w:sz w:val="18"/>
        </w:rPr>
        <w:t>address</w:t>
      </w:r>
      <w:r>
        <w:rPr>
          <w:color w:val="231F20"/>
          <w:spacing w:val="-8"/>
          <w:sz w:val="18"/>
        </w:rPr>
        <w:t xml:space="preserve"> </w:t>
      </w:r>
      <w:r>
        <w:rPr>
          <w:color w:val="231F20"/>
          <w:sz w:val="18"/>
        </w:rPr>
        <w:t>cases</w:t>
      </w:r>
      <w:r>
        <w:rPr>
          <w:color w:val="231F20"/>
          <w:spacing w:val="-8"/>
          <w:sz w:val="18"/>
        </w:rPr>
        <w:t xml:space="preserve"> </w:t>
      </w:r>
      <w:r>
        <w:rPr>
          <w:color w:val="231F20"/>
          <w:sz w:val="18"/>
        </w:rPr>
        <w:t>of</w:t>
      </w:r>
      <w:r>
        <w:rPr>
          <w:color w:val="231F20"/>
          <w:spacing w:val="-8"/>
          <w:sz w:val="18"/>
        </w:rPr>
        <w:t xml:space="preserve"> </w:t>
      </w:r>
      <w:r>
        <w:rPr>
          <w:color w:val="231F20"/>
          <w:sz w:val="18"/>
        </w:rPr>
        <w:t>non-</w:t>
      </w:r>
      <w:r>
        <w:rPr>
          <w:color w:val="231F20"/>
          <w:spacing w:val="-2"/>
          <w:sz w:val="18"/>
        </w:rPr>
        <w:t>compliance.</w:t>
      </w:r>
    </w:p>
    <w:p w14:paraId="0A80C515" w14:textId="77777777" w:rsidR="00B06CC6" w:rsidRDefault="002D1BFA">
      <w:pPr>
        <w:pStyle w:val="Heading6"/>
        <w:spacing w:before="96"/>
        <w:ind w:left="379"/>
      </w:pPr>
      <w:r>
        <w:br w:type="column"/>
      </w:r>
      <w:r>
        <w:rPr>
          <w:color w:val="231F20"/>
          <w:spacing w:val="-2"/>
          <w:w w:val="110"/>
        </w:rPr>
        <w:t>Post-transition</w:t>
      </w:r>
      <w:r>
        <w:rPr>
          <w:color w:val="231F20"/>
          <w:spacing w:val="1"/>
          <w:w w:val="110"/>
        </w:rPr>
        <w:t xml:space="preserve"> </w:t>
      </w:r>
      <w:r>
        <w:rPr>
          <w:color w:val="231F20"/>
          <w:spacing w:val="-2"/>
          <w:w w:val="110"/>
        </w:rPr>
        <w:t>consultation</w:t>
      </w:r>
    </w:p>
    <w:p w14:paraId="09157533" w14:textId="77777777" w:rsidR="00B06CC6" w:rsidRDefault="002D1BFA">
      <w:pPr>
        <w:pStyle w:val="BodyText"/>
        <w:spacing w:before="57" w:line="252" w:lineRule="auto"/>
        <w:ind w:left="379" w:right="1072"/>
      </w:pPr>
      <w:r>
        <w:rPr>
          <w:color w:val="231F20"/>
        </w:rPr>
        <w:t>Defence will continue to consult with the working groups</w:t>
      </w:r>
      <w:r>
        <w:rPr>
          <w:color w:val="231F20"/>
          <w:spacing w:val="-11"/>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implementation</w:t>
      </w:r>
      <w:r>
        <w:rPr>
          <w:color w:val="231F20"/>
          <w:spacing w:val="-10"/>
        </w:rPr>
        <w:t xml:space="preserve"> </w:t>
      </w:r>
      <w:r>
        <w:rPr>
          <w:color w:val="231F20"/>
        </w:rPr>
        <w:t>of</w:t>
      </w:r>
      <w:r>
        <w:rPr>
          <w:color w:val="231F20"/>
          <w:spacing w:val="-10"/>
        </w:rPr>
        <w:t xml:space="preserve"> </w:t>
      </w:r>
      <w:r>
        <w:rPr>
          <w:color w:val="231F20"/>
        </w:rPr>
        <w:t>these</w:t>
      </w:r>
      <w:r>
        <w:rPr>
          <w:color w:val="231F20"/>
          <w:spacing w:val="-11"/>
        </w:rPr>
        <w:t xml:space="preserve"> </w:t>
      </w:r>
      <w:r>
        <w:rPr>
          <w:color w:val="231F20"/>
        </w:rPr>
        <w:t>changes</w:t>
      </w:r>
      <w:r>
        <w:rPr>
          <w:color w:val="231F20"/>
          <w:spacing w:val="-10"/>
        </w:rPr>
        <w:t xml:space="preserve"> </w:t>
      </w:r>
      <w:r>
        <w:rPr>
          <w:color w:val="231F20"/>
        </w:rPr>
        <w:t>post</w:t>
      </w:r>
      <w:r>
        <w:rPr>
          <w:color w:val="231F20"/>
          <w:spacing w:val="-10"/>
        </w:rPr>
        <w:t xml:space="preserve"> </w:t>
      </w:r>
      <w:r>
        <w:rPr>
          <w:color w:val="231F20"/>
        </w:rPr>
        <w:t>the 12-month</w:t>
      </w:r>
      <w:r>
        <w:rPr>
          <w:color w:val="231F20"/>
          <w:spacing w:val="-2"/>
        </w:rPr>
        <w:t xml:space="preserve"> </w:t>
      </w:r>
      <w:r>
        <w:rPr>
          <w:color w:val="231F20"/>
        </w:rPr>
        <w:t>transition phase. The</w:t>
      </w:r>
      <w:r>
        <w:rPr>
          <w:color w:val="231F20"/>
          <w:spacing w:val="-2"/>
        </w:rPr>
        <w:t xml:space="preserve"> </w:t>
      </w:r>
      <w:r>
        <w:rPr>
          <w:color w:val="231F20"/>
        </w:rPr>
        <w:t>aim</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consultation will be to understand how the changes have impacted stakeholders and whether the changes have achieved the policy objectives outlined in Question 2. Further,</w:t>
      </w:r>
    </w:p>
    <w:p w14:paraId="173DCC58" w14:textId="77777777" w:rsidR="00B06CC6" w:rsidRDefault="002D1BFA">
      <w:pPr>
        <w:pStyle w:val="BodyText"/>
        <w:spacing w:line="252" w:lineRule="auto"/>
        <w:ind w:left="379" w:right="1035"/>
      </w:pPr>
      <w:r>
        <w:rPr>
          <w:color w:val="231F20"/>
        </w:rPr>
        <w:t>the</w:t>
      </w:r>
      <w:r>
        <w:rPr>
          <w:color w:val="231F20"/>
          <w:spacing w:val="-7"/>
        </w:rPr>
        <w:t xml:space="preserve"> </w:t>
      </w:r>
      <w:r>
        <w:rPr>
          <w:color w:val="231F20"/>
        </w:rPr>
        <w:t>working</w:t>
      </w:r>
      <w:r>
        <w:rPr>
          <w:color w:val="231F20"/>
          <w:spacing w:val="-6"/>
        </w:rPr>
        <w:t xml:space="preserve"> </w:t>
      </w:r>
      <w:r>
        <w:rPr>
          <w:color w:val="231F20"/>
        </w:rPr>
        <w:t>groups</w:t>
      </w:r>
      <w:r>
        <w:rPr>
          <w:color w:val="231F20"/>
          <w:spacing w:val="-7"/>
        </w:rPr>
        <w:t xml:space="preserve"> </w:t>
      </w:r>
      <w:r>
        <w:rPr>
          <w:color w:val="231F20"/>
        </w:rPr>
        <w:t>will</w:t>
      </w:r>
      <w:r>
        <w:rPr>
          <w:color w:val="231F20"/>
          <w:spacing w:val="-6"/>
        </w:rPr>
        <w:t xml:space="preserve"> </w:t>
      </w:r>
      <w:r>
        <w:rPr>
          <w:color w:val="231F20"/>
        </w:rPr>
        <w:t>be</w:t>
      </w:r>
      <w:r>
        <w:rPr>
          <w:color w:val="231F20"/>
          <w:spacing w:val="-7"/>
        </w:rPr>
        <w:t xml:space="preserve"> </w:t>
      </w:r>
      <w:r>
        <w:rPr>
          <w:color w:val="231F20"/>
        </w:rPr>
        <w:t>used</w:t>
      </w:r>
      <w:r>
        <w:rPr>
          <w:color w:val="231F20"/>
          <w:spacing w:val="-7"/>
        </w:rPr>
        <w:t xml:space="preserve"> </w:t>
      </w:r>
      <w:r>
        <w:rPr>
          <w:color w:val="231F20"/>
        </w:rPr>
        <w:t>to</w:t>
      </w:r>
      <w:r>
        <w:rPr>
          <w:color w:val="231F20"/>
          <w:spacing w:val="-6"/>
        </w:rPr>
        <w:t xml:space="preserve"> </w:t>
      </w:r>
      <w:r>
        <w:rPr>
          <w:color w:val="231F20"/>
        </w:rPr>
        <w:t>test</w:t>
      </w:r>
      <w:r>
        <w:rPr>
          <w:color w:val="231F20"/>
          <w:spacing w:val="-7"/>
        </w:rPr>
        <w:t xml:space="preserve"> </w:t>
      </w:r>
      <w:r>
        <w:rPr>
          <w:color w:val="231F20"/>
        </w:rPr>
        <w:t>evolved</w:t>
      </w:r>
      <w:r>
        <w:rPr>
          <w:color w:val="231F20"/>
          <w:spacing w:val="-7"/>
        </w:rPr>
        <w:t xml:space="preserve"> </w:t>
      </w:r>
      <w:r>
        <w:rPr>
          <w:color w:val="231F20"/>
        </w:rPr>
        <w:t>outreach and</w:t>
      </w:r>
      <w:r>
        <w:rPr>
          <w:color w:val="231F20"/>
          <w:spacing w:val="-11"/>
        </w:rPr>
        <w:t xml:space="preserve"> </w:t>
      </w:r>
      <w:r>
        <w:rPr>
          <w:color w:val="231F20"/>
        </w:rPr>
        <w:t>education</w:t>
      </w:r>
      <w:r>
        <w:rPr>
          <w:color w:val="231F20"/>
          <w:spacing w:val="-10"/>
        </w:rPr>
        <w:t xml:space="preserve"> </w:t>
      </w:r>
      <w:r>
        <w:rPr>
          <w:color w:val="231F20"/>
        </w:rPr>
        <w:t>materials</w:t>
      </w:r>
      <w:r>
        <w:rPr>
          <w:color w:val="231F20"/>
          <w:spacing w:val="-10"/>
        </w:rPr>
        <w:t xml:space="preserve"> </w:t>
      </w:r>
      <w:r>
        <w:rPr>
          <w:color w:val="231F20"/>
        </w:rPr>
        <w:t>following</w:t>
      </w:r>
      <w:r>
        <w:rPr>
          <w:color w:val="231F20"/>
          <w:spacing w:val="-10"/>
        </w:rPr>
        <w:t xml:space="preserve"> </w:t>
      </w:r>
      <w:r>
        <w:rPr>
          <w:color w:val="231F20"/>
        </w:rPr>
        <w:t>implementation</w:t>
      </w:r>
      <w:r>
        <w:rPr>
          <w:color w:val="231F20"/>
          <w:spacing w:val="-10"/>
        </w:rPr>
        <w:t xml:space="preserve"> </w:t>
      </w:r>
      <w:r>
        <w:rPr>
          <w:color w:val="231F20"/>
        </w:rPr>
        <w:t>of</w:t>
      </w:r>
      <w:r>
        <w:rPr>
          <w:color w:val="231F20"/>
          <w:spacing w:val="-11"/>
        </w:rPr>
        <w:t xml:space="preserve"> </w:t>
      </w:r>
      <w:r>
        <w:rPr>
          <w:color w:val="231F20"/>
        </w:rPr>
        <w:t>the new export controls and the operation of the trilateral</w:t>
      </w:r>
    </w:p>
    <w:p w14:paraId="38D502E4" w14:textId="77777777" w:rsidR="00B06CC6" w:rsidRDefault="002D1BFA">
      <w:pPr>
        <w:pStyle w:val="BodyText"/>
        <w:spacing w:line="252" w:lineRule="auto"/>
        <w:ind w:left="379" w:right="698"/>
      </w:pPr>
      <w:r>
        <w:rPr>
          <w:color w:val="231F20"/>
        </w:rPr>
        <w:t>licence-free environment. Continuation of the working groups</w:t>
      </w:r>
      <w:r>
        <w:rPr>
          <w:color w:val="231F20"/>
          <w:spacing w:val="-9"/>
        </w:rPr>
        <w:t xml:space="preserve"> </w:t>
      </w:r>
      <w:r>
        <w:rPr>
          <w:color w:val="231F20"/>
        </w:rPr>
        <w:t>beyond</w:t>
      </w:r>
      <w:r>
        <w:rPr>
          <w:color w:val="231F20"/>
          <w:spacing w:val="-9"/>
        </w:rPr>
        <w:t xml:space="preserve"> </w:t>
      </w:r>
      <w:r>
        <w:rPr>
          <w:color w:val="231F20"/>
        </w:rPr>
        <w:t>this</w:t>
      </w:r>
      <w:r>
        <w:rPr>
          <w:color w:val="231F20"/>
          <w:spacing w:val="-9"/>
        </w:rPr>
        <w:t xml:space="preserve"> </w:t>
      </w:r>
      <w:r>
        <w:rPr>
          <w:color w:val="231F20"/>
        </w:rPr>
        <w:t>phase</w:t>
      </w:r>
      <w:r>
        <w:rPr>
          <w:color w:val="231F20"/>
          <w:spacing w:val="-9"/>
        </w:rPr>
        <w:t xml:space="preserve"> </w:t>
      </w:r>
      <w:r>
        <w:rPr>
          <w:color w:val="231F20"/>
        </w:rPr>
        <w:t>will</w:t>
      </w:r>
      <w:r>
        <w:rPr>
          <w:color w:val="231F20"/>
          <w:spacing w:val="-8"/>
        </w:rPr>
        <w:t xml:space="preserve"> </w:t>
      </w:r>
      <w:r>
        <w:rPr>
          <w:color w:val="231F20"/>
        </w:rPr>
        <w:t>be</w:t>
      </w:r>
      <w:r>
        <w:rPr>
          <w:color w:val="231F20"/>
          <w:spacing w:val="-9"/>
        </w:rPr>
        <w:t xml:space="preserve"> </w:t>
      </w:r>
      <w:r>
        <w:rPr>
          <w:color w:val="231F20"/>
        </w:rPr>
        <w:t>considered</w:t>
      </w:r>
      <w:r>
        <w:rPr>
          <w:color w:val="231F20"/>
          <w:spacing w:val="-9"/>
        </w:rPr>
        <w:t xml:space="preserve"> </w:t>
      </w:r>
      <w:r>
        <w:rPr>
          <w:color w:val="231F20"/>
        </w:rPr>
        <w:t>as</w:t>
      </w:r>
      <w:r>
        <w:rPr>
          <w:color w:val="231F20"/>
          <w:spacing w:val="-9"/>
        </w:rPr>
        <w:t xml:space="preserve"> </w:t>
      </w:r>
      <w:r>
        <w:rPr>
          <w:color w:val="231F20"/>
        </w:rPr>
        <w:t>part</w:t>
      </w:r>
      <w:r>
        <w:rPr>
          <w:color w:val="231F20"/>
          <w:spacing w:val="-9"/>
        </w:rPr>
        <w:t xml:space="preserve"> </w:t>
      </w:r>
      <w:r>
        <w:rPr>
          <w:color w:val="231F20"/>
        </w:rPr>
        <w:t>of</w:t>
      </w:r>
      <w:r>
        <w:rPr>
          <w:color w:val="231F20"/>
          <w:spacing w:val="-9"/>
        </w:rPr>
        <w:t xml:space="preserve"> </w:t>
      </w:r>
      <w:r>
        <w:rPr>
          <w:color w:val="231F20"/>
        </w:rPr>
        <w:t>an evaluation</w:t>
      </w:r>
      <w:r>
        <w:rPr>
          <w:color w:val="231F20"/>
          <w:spacing w:val="-10"/>
        </w:rPr>
        <w:t xml:space="preserve"> </w:t>
      </w:r>
      <w:r>
        <w:rPr>
          <w:color w:val="231F20"/>
        </w:rPr>
        <w:t>review.</w:t>
      </w:r>
    </w:p>
    <w:p w14:paraId="5EDCC423" w14:textId="77777777" w:rsidR="00B06CC6" w:rsidRDefault="00B06CC6">
      <w:pPr>
        <w:spacing w:line="252" w:lineRule="auto"/>
        <w:sectPr w:rsidR="00B06CC6">
          <w:type w:val="continuous"/>
          <w:pgSz w:w="11910" w:h="16840"/>
          <w:pgMar w:top="1400" w:right="840" w:bottom="280" w:left="860" w:header="0" w:footer="553" w:gutter="0"/>
          <w:cols w:num="2" w:space="720" w:equalWidth="0">
            <w:col w:w="4617" w:space="40"/>
            <w:col w:w="5553"/>
          </w:cols>
        </w:sectPr>
      </w:pPr>
    </w:p>
    <w:p w14:paraId="565D4E5A" w14:textId="77777777" w:rsidR="00B06CC6" w:rsidRDefault="00B06CC6">
      <w:pPr>
        <w:pStyle w:val="BodyText"/>
        <w:rPr>
          <w:sz w:val="20"/>
        </w:rPr>
      </w:pPr>
    </w:p>
    <w:p w14:paraId="5493B227" w14:textId="77777777" w:rsidR="00B06CC6" w:rsidRDefault="00B06CC6">
      <w:pPr>
        <w:pStyle w:val="BodyText"/>
        <w:rPr>
          <w:sz w:val="20"/>
        </w:rPr>
      </w:pPr>
    </w:p>
    <w:p w14:paraId="41266BBE" w14:textId="77777777" w:rsidR="00B06CC6" w:rsidRDefault="00B06CC6">
      <w:pPr>
        <w:pStyle w:val="BodyText"/>
        <w:spacing w:before="7"/>
        <w:rPr>
          <w:sz w:val="26"/>
        </w:rPr>
      </w:pPr>
    </w:p>
    <w:p w14:paraId="7A002F3D" w14:textId="77777777" w:rsidR="00B06CC6" w:rsidRDefault="002D1BFA">
      <w:pPr>
        <w:pStyle w:val="BodyText"/>
        <w:spacing w:line="20" w:lineRule="exact"/>
        <w:ind w:left="557"/>
        <w:rPr>
          <w:sz w:val="2"/>
        </w:rPr>
      </w:pPr>
      <w:r>
        <w:rPr>
          <w:noProof/>
          <w:sz w:val="2"/>
          <w:lang w:val="en-AU" w:eastAsia="en-AU"/>
        </w:rPr>
        <mc:AlternateContent>
          <mc:Choice Requires="wpg">
            <w:drawing>
              <wp:inline distT="0" distB="0" distL="0" distR="0">
                <wp:extent cx="6012180" cy="6350"/>
                <wp:effectExtent l="9525" t="0" r="0" b="3175"/>
                <wp:docPr id="2708"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2709" name="Graphic 2709"/>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9540A99" id="Group 2708"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">
                <v:shape id="Graphic 2709"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" path="m,l6012002,e" filled="f" strokecolor="#231f20" strokeweight=".5pt">
                  <v:path arrowok="t"/>
                </v:shape>
                <w10:anchorlock/>
              </v:group>
            </w:pict>
          </mc:Fallback>
        </mc:AlternateContent>
      </w:r>
    </w:p>
    <w:p w14:paraId="7421217B" w14:textId="77777777" w:rsidR="00B06CC6" w:rsidRDefault="002D1BFA">
      <w:pPr>
        <w:pStyle w:val="Heading3"/>
        <w:ind w:left="557"/>
      </w:pPr>
      <w:r>
        <w:rPr>
          <w:color w:val="231F20"/>
        </w:rPr>
        <w:t>Managing</w:t>
      </w:r>
      <w:r>
        <w:rPr>
          <w:color w:val="231F20"/>
          <w:spacing w:val="-25"/>
        </w:rPr>
        <w:t xml:space="preserve"> </w:t>
      </w:r>
      <w:r>
        <w:rPr>
          <w:color w:val="231F20"/>
        </w:rPr>
        <w:t>risks</w:t>
      </w:r>
      <w:r>
        <w:rPr>
          <w:color w:val="231F20"/>
          <w:spacing w:val="-25"/>
        </w:rPr>
        <w:t xml:space="preserve"> </w:t>
      </w:r>
      <w:r>
        <w:rPr>
          <w:color w:val="231F20"/>
        </w:rPr>
        <w:t>with</w:t>
      </w:r>
      <w:r>
        <w:rPr>
          <w:color w:val="231F20"/>
          <w:spacing w:val="-25"/>
        </w:rPr>
        <w:t xml:space="preserve"> </w:t>
      </w:r>
      <w:r>
        <w:rPr>
          <w:color w:val="231F20"/>
          <w:spacing w:val="-2"/>
        </w:rPr>
        <w:t>implementation</w:t>
      </w:r>
    </w:p>
    <w:p w14:paraId="360E624C" w14:textId="77777777" w:rsidR="00B06CC6" w:rsidRDefault="002D1BFA">
      <w:pPr>
        <w:pStyle w:val="BodyText"/>
        <w:spacing w:before="222" w:line="252" w:lineRule="auto"/>
        <w:ind w:left="557"/>
      </w:pPr>
      <w:r>
        <w:rPr>
          <w:color w:val="231F20"/>
        </w:rPr>
        <w:t>Implementation</w:t>
      </w:r>
      <w:r>
        <w:rPr>
          <w:color w:val="231F20"/>
          <w:spacing w:val="-10"/>
        </w:rPr>
        <w:t xml:space="preserve"> </w:t>
      </w:r>
      <w:r>
        <w:rPr>
          <w:color w:val="231F20"/>
        </w:rPr>
        <w:t>of</w:t>
      </w:r>
      <w:r>
        <w:rPr>
          <w:color w:val="231F20"/>
          <w:spacing w:val="-9"/>
        </w:rPr>
        <w:t xml:space="preserve"> </w:t>
      </w:r>
      <w:r>
        <w:rPr>
          <w:color w:val="231F20"/>
        </w:rPr>
        <w:t>Option</w:t>
      </w:r>
      <w:r>
        <w:rPr>
          <w:color w:val="231F20"/>
          <w:spacing w:val="-11"/>
        </w:rPr>
        <w:t xml:space="preserve"> </w:t>
      </w:r>
      <w:r>
        <w:rPr>
          <w:color w:val="231F20"/>
        </w:rPr>
        <w:t>2A</w:t>
      </w:r>
      <w:r>
        <w:rPr>
          <w:color w:val="231F20"/>
          <w:spacing w:val="-8"/>
        </w:rPr>
        <w:t xml:space="preserve"> </w:t>
      </w:r>
      <w:r>
        <w:rPr>
          <w:color w:val="231F20"/>
        </w:rPr>
        <w:t>also</w:t>
      </w:r>
      <w:r>
        <w:rPr>
          <w:color w:val="231F20"/>
          <w:spacing w:val="-9"/>
        </w:rPr>
        <w:t xml:space="preserve"> </w:t>
      </w:r>
      <w:r>
        <w:rPr>
          <w:color w:val="231F20"/>
        </w:rPr>
        <w:t>brings</w:t>
      </w:r>
      <w:r>
        <w:rPr>
          <w:color w:val="231F20"/>
          <w:spacing w:val="-10"/>
        </w:rPr>
        <w:t xml:space="preserve"> </w:t>
      </w:r>
      <w:r>
        <w:rPr>
          <w:color w:val="231F20"/>
        </w:rPr>
        <w:t>certain</w:t>
      </w:r>
      <w:r>
        <w:rPr>
          <w:color w:val="231F20"/>
          <w:spacing w:val="-9"/>
        </w:rPr>
        <w:t xml:space="preserve"> </w:t>
      </w:r>
      <w:r>
        <w:rPr>
          <w:color w:val="231F20"/>
        </w:rPr>
        <w:t>risks</w:t>
      </w:r>
      <w:r>
        <w:rPr>
          <w:color w:val="231F20"/>
          <w:spacing w:val="-10"/>
        </w:rPr>
        <w:t xml:space="preserve"> </w:t>
      </w:r>
      <w:r>
        <w:rPr>
          <w:color w:val="231F20"/>
        </w:rPr>
        <w:t>that</w:t>
      </w:r>
      <w:r>
        <w:rPr>
          <w:color w:val="231F20"/>
          <w:spacing w:val="-10"/>
        </w:rPr>
        <w:t xml:space="preserve"> </w:t>
      </w:r>
      <w:r>
        <w:rPr>
          <w:color w:val="231F20"/>
        </w:rPr>
        <w:t>will</w:t>
      </w:r>
      <w:r>
        <w:rPr>
          <w:color w:val="231F20"/>
          <w:spacing w:val="-9"/>
        </w:rPr>
        <w:t xml:space="preserve"> </w:t>
      </w:r>
      <w:r>
        <w:rPr>
          <w:color w:val="231F20"/>
        </w:rPr>
        <w:t>need</w:t>
      </w:r>
      <w:r>
        <w:rPr>
          <w:color w:val="231F20"/>
          <w:spacing w:val="-10"/>
        </w:rPr>
        <w:t xml:space="preserve"> </w:t>
      </w:r>
      <w:r>
        <w:rPr>
          <w:color w:val="231F20"/>
        </w:rPr>
        <w:t>to</w:t>
      </w:r>
      <w:r>
        <w:rPr>
          <w:color w:val="231F20"/>
          <w:spacing w:val="-9"/>
        </w:rPr>
        <w:t xml:space="preserve"> </w:t>
      </w:r>
      <w:r>
        <w:rPr>
          <w:color w:val="231F20"/>
        </w:rPr>
        <w:t>be</w:t>
      </w:r>
      <w:r>
        <w:rPr>
          <w:color w:val="231F20"/>
          <w:spacing w:val="-10"/>
        </w:rPr>
        <w:t xml:space="preserve"> </w:t>
      </w:r>
      <w:r>
        <w:rPr>
          <w:color w:val="231F20"/>
        </w:rPr>
        <w:t>effectively</w:t>
      </w:r>
      <w:r>
        <w:rPr>
          <w:color w:val="231F20"/>
          <w:spacing w:val="-10"/>
        </w:rPr>
        <w:t xml:space="preserve"> </w:t>
      </w:r>
      <w:r>
        <w:rPr>
          <w:color w:val="231F20"/>
        </w:rPr>
        <w:t>managed</w:t>
      </w:r>
      <w:r>
        <w:rPr>
          <w:color w:val="231F20"/>
          <w:spacing w:val="-10"/>
        </w:rPr>
        <w:t xml:space="preserve"> </w:t>
      </w:r>
      <w:r>
        <w:rPr>
          <w:color w:val="231F20"/>
        </w:rPr>
        <w:t>by</w:t>
      </w:r>
      <w:r>
        <w:rPr>
          <w:color w:val="231F20"/>
          <w:spacing w:val="-10"/>
        </w:rPr>
        <w:t xml:space="preserve"> </w:t>
      </w:r>
      <w:r>
        <w:rPr>
          <w:color w:val="231F20"/>
        </w:rPr>
        <w:t>Defence.</w:t>
      </w:r>
      <w:r>
        <w:rPr>
          <w:color w:val="231F20"/>
          <w:spacing w:val="-9"/>
        </w:rPr>
        <w:t xml:space="preserve"> </w:t>
      </w:r>
      <w:r>
        <w:rPr>
          <w:color w:val="231F20"/>
        </w:rPr>
        <w:t>An</w:t>
      </w:r>
      <w:r>
        <w:rPr>
          <w:color w:val="231F20"/>
          <w:spacing w:val="-9"/>
        </w:rPr>
        <w:t xml:space="preserve"> </w:t>
      </w:r>
      <w:r>
        <w:rPr>
          <w:color w:val="231F20"/>
        </w:rPr>
        <w:t>implementation</w:t>
      </w:r>
      <w:r>
        <w:rPr>
          <w:color w:val="231F20"/>
          <w:spacing w:val="-9"/>
        </w:rPr>
        <w:t xml:space="preserve"> </w:t>
      </w:r>
      <w:r>
        <w:rPr>
          <w:color w:val="231F20"/>
        </w:rPr>
        <w:t xml:space="preserve">risk </w:t>
      </w:r>
      <w:r>
        <w:rPr>
          <w:color w:val="231F20"/>
          <w:spacing w:val="-2"/>
        </w:rPr>
        <w:t>assessment</w:t>
      </w:r>
      <w:r>
        <w:rPr>
          <w:color w:val="231F20"/>
          <w:spacing w:val="-4"/>
        </w:rPr>
        <w:t xml:space="preserve"> </w:t>
      </w:r>
      <w:r>
        <w:rPr>
          <w:color w:val="231F20"/>
          <w:spacing w:val="-2"/>
        </w:rPr>
        <w:t>has</w:t>
      </w:r>
      <w:r>
        <w:rPr>
          <w:color w:val="231F20"/>
          <w:spacing w:val="-3"/>
        </w:rPr>
        <w:t xml:space="preserve"> </w:t>
      </w:r>
      <w:r>
        <w:rPr>
          <w:color w:val="231F20"/>
          <w:spacing w:val="-2"/>
        </w:rPr>
        <w:t>been</w:t>
      </w:r>
      <w:r>
        <w:rPr>
          <w:color w:val="231F20"/>
          <w:spacing w:val="-3"/>
        </w:rPr>
        <w:t xml:space="preserve"> </w:t>
      </w:r>
      <w:r>
        <w:rPr>
          <w:color w:val="231F20"/>
          <w:spacing w:val="-2"/>
        </w:rPr>
        <w:t>undertaken. Table</w:t>
      </w:r>
      <w:r>
        <w:rPr>
          <w:color w:val="231F20"/>
          <w:spacing w:val="-3"/>
        </w:rPr>
        <w:t xml:space="preserve"> </w:t>
      </w:r>
      <w:r>
        <w:rPr>
          <w:color w:val="231F20"/>
          <w:spacing w:val="-2"/>
        </w:rPr>
        <w:t>24</w:t>
      </w:r>
      <w:r>
        <w:rPr>
          <w:color w:val="231F20"/>
          <w:spacing w:val="-3"/>
        </w:rPr>
        <w:t xml:space="preserve"> </w:t>
      </w:r>
      <w:r>
        <w:rPr>
          <w:color w:val="231F20"/>
          <w:spacing w:val="-2"/>
        </w:rPr>
        <w:t>identifies</w:t>
      </w:r>
      <w:r>
        <w:rPr>
          <w:color w:val="231F20"/>
          <w:spacing w:val="-3"/>
        </w:rPr>
        <w:t xml:space="preserve"> </w:t>
      </w:r>
      <w:r>
        <w:rPr>
          <w:color w:val="231F20"/>
          <w:spacing w:val="-2"/>
        </w:rPr>
        <w:t>the</w:t>
      </w:r>
      <w:r>
        <w:rPr>
          <w:color w:val="231F20"/>
          <w:spacing w:val="-3"/>
        </w:rPr>
        <w:t xml:space="preserve"> </w:t>
      </w:r>
      <w:r>
        <w:rPr>
          <w:color w:val="231F20"/>
          <w:spacing w:val="-2"/>
        </w:rPr>
        <w:t>potential</w:t>
      </w:r>
      <w:r>
        <w:rPr>
          <w:color w:val="231F20"/>
          <w:spacing w:val="-3"/>
        </w:rPr>
        <w:t xml:space="preserve"> </w:t>
      </w:r>
      <w:r>
        <w:rPr>
          <w:color w:val="231F20"/>
          <w:spacing w:val="-2"/>
        </w:rPr>
        <w:t>impacts</w:t>
      </w:r>
      <w:r>
        <w:rPr>
          <w:color w:val="231F20"/>
          <w:spacing w:val="-3"/>
        </w:rPr>
        <w:t xml:space="preserve"> </w:t>
      </w:r>
      <w:r>
        <w:rPr>
          <w:color w:val="231F20"/>
          <w:spacing w:val="-2"/>
        </w:rPr>
        <w:t>of</w:t>
      </w:r>
      <w:r>
        <w:rPr>
          <w:color w:val="231F20"/>
          <w:spacing w:val="-3"/>
        </w:rPr>
        <w:t xml:space="preserve"> </w:t>
      </w:r>
      <w:r>
        <w:rPr>
          <w:color w:val="231F20"/>
          <w:spacing w:val="-2"/>
        </w:rPr>
        <w:t>these</w:t>
      </w:r>
      <w:r>
        <w:rPr>
          <w:color w:val="231F20"/>
          <w:spacing w:val="-4"/>
        </w:rPr>
        <w:t xml:space="preserve"> </w:t>
      </w:r>
      <w:r>
        <w:rPr>
          <w:color w:val="231F20"/>
          <w:spacing w:val="-2"/>
        </w:rPr>
        <w:t>risks</w:t>
      </w:r>
      <w:r>
        <w:rPr>
          <w:color w:val="231F20"/>
          <w:spacing w:val="-3"/>
        </w:rPr>
        <w:t xml:space="preserve"> </w:t>
      </w:r>
      <w:r>
        <w:rPr>
          <w:color w:val="231F20"/>
          <w:spacing w:val="-2"/>
        </w:rPr>
        <w:t>and</w:t>
      </w:r>
      <w:r>
        <w:rPr>
          <w:color w:val="231F20"/>
          <w:spacing w:val="-4"/>
        </w:rPr>
        <w:t xml:space="preserve"> </w:t>
      </w:r>
      <w:r>
        <w:rPr>
          <w:color w:val="231F20"/>
          <w:spacing w:val="-2"/>
        </w:rPr>
        <w:t>how</w:t>
      </w:r>
      <w:r>
        <w:rPr>
          <w:color w:val="231F20"/>
          <w:spacing w:val="-3"/>
        </w:rPr>
        <w:t xml:space="preserve"> </w:t>
      </w:r>
      <w:r>
        <w:rPr>
          <w:color w:val="231F20"/>
          <w:spacing w:val="-2"/>
        </w:rPr>
        <w:t>they</w:t>
      </w:r>
      <w:r>
        <w:rPr>
          <w:color w:val="231F20"/>
          <w:spacing w:val="-3"/>
        </w:rPr>
        <w:t xml:space="preserve"> </w:t>
      </w:r>
      <w:r>
        <w:rPr>
          <w:color w:val="231F20"/>
          <w:spacing w:val="-2"/>
        </w:rPr>
        <w:t>will</w:t>
      </w:r>
      <w:r>
        <w:rPr>
          <w:color w:val="231F20"/>
          <w:spacing w:val="-3"/>
        </w:rPr>
        <w:t xml:space="preserve"> </w:t>
      </w:r>
      <w:r>
        <w:rPr>
          <w:color w:val="231F20"/>
          <w:spacing w:val="-2"/>
        </w:rPr>
        <w:t>be</w:t>
      </w:r>
      <w:r>
        <w:rPr>
          <w:color w:val="231F20"/>
          <w:spacing w:val="-3"/>
        </w:rPr>
        <w:t xml:space="preserve"> </w:t>
      </w:r>
      <w:r>
        <w:rPr>
          <w:color w:val="231F20"/>
          <w:spacing w:val="-2"/>
        </w:rPr>
        <w:t>effectively</w:t>
      </w:r>
      <w:r>
        <w:rPr>
          <w:color w:val="231F20"/>
          <w:spacing w:val="-3"/>
        </w:rPr>
        <w:t xml:space="preserve"> </w:t>
      </w:r>
      <w:r>
        <w:rPr>
          <w:color w:val="231F20"/>
          <w:spacing w:val="-2"/>
        </w:rPr>
        <w:t>managed.</w:t>
      </w:r>
    </w:p>
    <w:p w14:paraId="60DDC5C3" w14:textId="77777777" w:rsidR="00B06CC6" w:rsidRDefault="00B06CC6">
      <w:pPr>
        <w:pStyle w:val="BodyText"/>
        <w:spacing w:before="1"/>
        <w:rPr>
          <w:sz w:val="23"/>
        </w:rPr>
      </w:pPr>
    </w:p>
    <w:p w14:paraId="36F8C6F9" w14:textId="77777777" w:rsidR="00B06CC6" w:rsidRDefault="002D1BFA">
      <w:pPr>
        <w:pStyle w:val="BodyText"/>
        <w:ind w:left="557"/>
      </w:pPr>
      <w:r>
        <w:rPr>
          <w:color w:val="231F20"/>
        </w:rPr>
        <w:t>Table</w:t>
      </w:r>
      <w:r>
        <w:rPr>
          <w:color w:val="231F20"/>
          <w:spacing w:val="4"/>
        </w:rPr>
        <w:t xml:space="preserve"> </w:t>
      </w:r>
      <w:r>
        <w:rPr>
          <w:color w:val="231F20"/>
        </w:rPr>
        <w:t>24:</w:t>
      </w:r>
      <w:r>
        <w:rPr>
          <w:color w:val="231F20"/>
          <w:spacing w:val="6"/>
        </w:rPr>
        <w:t xml:space="preserve"> </w:t>
      </w:r>
      <w:r>
        <w:rPr>
          <w:color w:val="231F20"/>
        </w:rPr>
        <w:t>Risk</w:t>
      </w:r>
      <w:r>
        <w:rPr>
          <w:color w:val="231F20"/>
          <w:spacing w:val="6"/>
        </w:rPr>
        <w:t xml:space="preserve"> </w:t>
      </w:r>
      <w:r>
        <w:rPr>
          <w:color w:val="231F20"/>
        </w:rPr>
        <w:t>assessment</w:t>
      </w:r>
      <w:r>
        <w:rPr>
          <w:color w:val="231F20"/>
          <w:spacing w:val="5"/>
        </w:rPr>
        <w:t xml:space="preserve"> </w:t>
      </w:r>
      <w:r>
        <w:rPr>
          <w:color w:val="231F20"/>
        </w:rPr>
        <w:t>of</w:t>
      </w:r>
      <w:r>
        <w:rPr>
          <w:color w:val="231F20"/>
          <w:spacing w:val="1"/>
        </w:rPr>
        <w:t xml:space="preserve"> </w:t>
      </w:r>
      <w:r>
        <w:rPr>
          <w:color w:val="231F20"/>
        </w:rPr>
        <w:t>implementation</w:t>
      </w:r>
      <w:r>
        <w:rPr>
          <w:color w:val="231F20"/>
          <w:spacing w:val="5"/>
        </w:rPr>
        <w:t xml:space="preserve"> </w:t>
      </w:r>
      <w:r>
        <w:rPr>
          <w:color w:val="231F20"/>
        </w:rPr>
        <w:t>of</w:t>
      </w:r>
      <w:r>
        <w:rPr>
          <w:color w:val="231F20"/>
          <w:spacing w:val="1"/>
        </w:rPr>
        <w:t xml:space="preserve"> </w:t>
      </w:r>
      <w:r>
        <w:rPr>
          <w:color w:val="231F20"/>
        </w:rPr>
        <w:t>Option</w:t>
      </w:r>
      <w:r>
        <w:rPr>
          <w:color w:val="231F20"/>
          <w:spacing w:val="4"/>
        </w:rPr>
        <w:t xml:space="preserve"> </w:t>
      </w:r>
      <w:r>
        <w:rPr>
          <w:color w:val="231F20"/>
          <w:spacing w:val="-5"/>
        </w:rPr>
        <w:t>2A</w:t>
      </w:r>
    </w:p>
    <w:p w14:paraId="00F5FEF9" w14:textId="77777777" w:rsidR="00B06CC6" w:rsidRDefault="00B06CC6">
      <w:pPr>
        <w:pStyle w:val="BodyText"/>
        <w:spacing w:before="4"/>
        <w:rPr>
          <w:sz w:val="5"/>
        </w:rPr>
      </w:pPr>
    </w:p>
    <w:tbl>
      <w:tblPr>
        <w:tblW w:w="0" w:type="auto"/>
        <w:tblInd w:w="569" w:type="dxa"/>
        <w:tblLayout w:type="fixed"/>
        <w:tblCellMar>
          <w:left w:w="0" w:type="dxa"/>
          <w:right w:w="0" w:type="dxa"/>
        </w:tblCellMar>
        <w:tblLook w:val="01E0" w:firstRow="1" w:lastRow="1" w:firstColumn="1" w:lastColumn="1" w:noHBand="0" w:noVBand="0"/>
      </w:tblPr>
      <w:tblGrid>
        <w:gridCol w:w="1474"/>
        <w:gridCol w:w="2655"/>
        <w:gridCol w:w="983"/>
        <w:gridCol w:w="761"/>
        <w:gridCol w:w="3593"/>
      </w:tblGrid>
      <w:tr w:rsidR="00B06CC6" w14:paraId="64E402F6" w14:textId="77777777">
        <w:trPr>
          <w:trHeight w:val="75"/>
        </w:trPr>
        <w:tc>
          <w:tcPr>
            <w:tcW w:w="1474" w:type="dxa"/>
            <w:tcBorders>
              <w:top w:val="single" w:sz="4" w:space="0" w:color="231F20"/>
            </w:tcBorders>
            <w:shd w:val="clear" w:color="auto" w:fill="8490C8"/>
          </w:tcPr>
          <w:p w14:paraId="784358FE" w14:textId="77777777" w:rsidR="00B06CC6" w:rsidRDefault="00B06CC6">
            <w:pPr>
              <w:pStyle w:val="TableParagraph"/>
              <w:spacing w:before="0"/>
              <w:ind w:left="0"/>
              <w:rPr>
                <w:rFonts w:ascii="Times New Roman"/>
                <w:sz w:val="2"/>
              </w:rPr>
            </w:pPr>
          </w:p>
        </w:tc>
        <w:tc>
          <w:tcPr>
            <w:tcW w:w="2655" w:type="dxa"/>
            <w:tcBorders>
              <w:top w:val="single" w:sz="4" w:space="0" w:color="231F20"/>
            </w:tcBorders>
            <w:shd w:val="clear" w:color="auto" w:fill="8490C8"/>
          </w:tcPr>
          <w:p w14:paraId="4AB9ED81" w14:textId="77777777" w:rsidR="00B06CC6" w:rsidRDefault="00B06CC6">
            <w:pPr>
              <w:pStyle w:val="TableParagraph"/>
              <w:spacing w:before="0"/>
              <w:ind w:left="0"/>
              <w:rPr>
                <w:rFonts w:ascii="Times New Roman"/>
                <w:sz w:val="2"/>
              </w:rPr>
            </w:pPr>
          </w:p>
        </w:tc>
        <w:tc>
          <w:tcPr>
            <w:tcW w:w="983" w:type="dxa"/>
            <w:tcBorders>
              <w:top w:val="single" w:sz="4" w:space="0" w:color="231F20"/>
            </w:tcBorders>
            <w:shd w:val="clear" w:color="auto" w:fill="8490C8"/>
          </w:tcPr>
          <w:p w14:paraId="59D93C29" w14:textId="77777777" w:rsidR="00B06CC6" w:rsidRDefault="00B06CC6">
            <w:pPr>
              <w:pStyle w:val="TableParagraph"/>
              <w:spacing w:before="0"/>
              <w:ind w:left="0"/>
              <w:rPr>
                <w:rFonts w:ascii="Times New Roman"/>
                <w:sz w:val="2"/>
              </w:rPr>
            </w:pPr>
          </w:p>
        </w:tc>
        <w:tc>
          <w:tcPr>
            <w:tcW w:w="761" w:type="dxa"/>
            <w:tcBorders>
              <w:top w:val="single" w:sz="4" w:space="0" w:color="231F20"/>
            </w:tcBorders>
            <w:shd w:val="clear" w:color="auto" w:fill="8490C8"/>
          </w:tcPr>
          <w:p w14:paraId="7DE5E9FA" w14:textId="77777777" w:rsidR="00B06CC6" w:rsidRDefault="00B06CC6">
            <w:pPr>
              <w:pStyle w:val="TableParagraph"/>
              <w:spacing w:before="0"/>
              <w:ind w:left="0"/>
              <w:rPr>
                <w:rFonts w:ascii="Times New Roman"/>
                <w:sz w:val="2"/>
              </w:rPr>
            </w:pPr>
          </w:p>
        </w:tc>
        <w:tc>
          <w:tcPr>
            <w:tcW w:w="3593" w:type="dxa"/>
            <w:tcBorders>
              <w:top w:val="single" w:sz="4" w:space="0" w:color="231F20"/>
            </w:tcBorders>
            <w:shd w:val="clear" w:color="auto" w:fill="8490C8"/>
          </w:tcPr>
          <w:p w14:paraId="784E0A09" w14:textId="77777777" w:rsidR="00B06CC6" w:rsidRDefault="00B06CC6">
            <w:pPr>
              <w:pStyle w:val="TableParagraph"/>
              <w:spacing w:before="0"/>
              <w:ind w:left="0"/>
              <w:rPr>
                <w:rFonts w:ascii="Times New Roman"/>
                <w:sz w:val="2"/>
              </w:rPr>
            </w:pPr>
          </w:p>
        </w:tc>
      </w:tr>
      <w:tr w:rsidR="00B06CC6" w14:paraId="1F0DA34F" w14:textId="77777777">
        <w:trPr>
          <w:trHeight w:val="540"/>
        </w:trPr>
        <w:tc>
          <w:tcPr>
            <w:tcW w:w="1474" w:type="dxa"/>
            <w:tcBorders>
              <w:bottom w:val="single" w:sz="4" w:space="0" w:color="FFFFFF"/>
            </w:tcBorders>
            <w:shd w:val="clear" w:color="auto" w:fill="8490C8"/>
          </w:tcPr>
          <w:p w14:paraId="1A5295C6" w14:textId="77777777" w:rsidR="00B06CC6" w:rsidRDefault="002D1BFA">
            <w:pPr>
              <w:pStyle w:val="TableParagraph"/>
              <w:spacing w:before="20"/>
              <w:ind w:left="56"/>
              <w:rPr>
                <w:sz w:val="18"/>
              </w:rPr>
            </w:pPr>
            <w:r>
              <w:rPr>
                <w:color w:val="FFFFFF"/>
                <w:w w:val="105"/>
                <w:sz w:val="18"/>
              </w:rPr>
              <w:t>Potential</w:t>
            </w:r>
            <w:r>
              <w:rPr>
                <w:color w:val="FFFFFF"/>
                <w:spacing w:val="-2"/>
                <w:w w:val="105"/>
                <w:sz w:val="18"/>
              </w:rPr>
              <w:t xml:space="preserve"> </w:t>
            </w:r>
            <w:r>
              <w:rPr>
                <w:color w:val="FFFFFF"/>
                <w:spacing w:val="-4"/>
                <w:w w:val="110"/>
                <w:sz w:val="18"/>
              </w:rPr>
              <w:t>risk</w:t>
            </w:r>
          </w:p>
        </w:tc>
        <w:tc>
          <w:tcPr>
            <w:tcW w:w="2655" w:type="dxa"/>
            <w:tcBorders>
              <w:bottom w:val="single" w:sz="4" w:space="0" w:color="FFFFFF"/>
            </w:tcBorders>
            <w:shd w:val="clear" w:color="auto" w:fill="8490C8"/>
          </w:tcPr>
          <w:p w14:paraId="6D4890D0" w14:textId="77777777" w:rsidR="00B06CC6" w:rsidRDefault="002D1BFA">
            <w:pPr>
              <w:pStyle w:val="TableParagraph"/>
              <w:spacing w:before="20"/>
              <w:ind w:left="56"/>
              <w:rPr>
                <w:sz w:val="18"/>
              </w:rPr>
            </w:pPr>
            <w:r>
              <w:rPr>
                <w:color w:val="FFFFFF"/>
                <w:spacing w:val="-2"/>
                <w:w w:val="105"/>
                <w:sz w:val="18"/>
              </w:rPr>
              <w:t>Description</w:t>
            </w:r>
          </w:p>
        </w:tc>
        <w:tc>
          <w:tcPr>
            <w:tcW w:w="983" w:type="dxa"/>
            <w:tcBorders>
              <w:bottom w:val="single" w:sz="4" w:space="0" w:color="FFFFFF"/>
            </w:tcBorders>
            <w:shd w:val="clear" w:color="auto" w:fill="8490C8"/>
          </w:tcPr>
          <w:p w14:paraId="13E86B22" w14:textId="77777777" w:rsidR="00B06CC6" w:rsidRDefault="002D1BFA">
            <w:pPr>
              <w:pStyle w:val="TableParagraph"/>
              <w:spacing w:before="20" w:line="261" w:lineRule="auto"/>
              <w:ind w:left="260" w:hanging="172"/>
              <w:rPr>
                <w:sz w:val="18"/>
              </w:rPr>
            </w:pPr>
            <w:r>
              <w:rPr>
                <w:color w:val="FFFFFF"/>
                <w:spacing w:val="-4"/>
                <w:w w:val="110"/>
                <w:sz w:val="18"/>
              </w:rPr>
              <w:t xml:space="preserve">Likelihood </w:t>
            </w:r>
            <w:r>
              <w:rPr>
                <w:color w:val="FFFFFF"/>
                <w:spacing w:val="-2"/>
                <w:w w:val="110"/>
                <w:sz w:val="18"/>
              </w:rPr>
              <w:t>rating</w:t>
            </w:r>
          </w:p>
        </w:tc>
        <w:tc>
          <w:tcPr>
            <w:tcW w:w="761" w:type="dxa"/>
            <w:tcBorders>
              <w:bottom w:val="single" w:sz="4" w:space="0" w:color="FFFFFF"/>
            </w:tcBorders>
            <w:shd w:val="clear" w:color="auto" w:fill="8490C8"/>
          </w:tcPr>
          <w:p w14:paraId="5662BCA9" w14:textId="77777777" w:rsidR="00B06CC6" w:rsidRDefault="002D1BFA">
            <w:pPr>
              <w:pStyle w:val="TableParagraph"/>
              <w:spacing w:before="20" w:line="261" w:lineRule="auto"/>
              <w:ind w:left="156" w:firstLine="70"/>
              <w:rPr>
                <w:sz w:val="18"/>
              </w:rPr>
            </w:pPr>
            <w:r>
              <w:rPr>
                <w:color w:val="FFFFFF"/>
                <w:spacing w:val="-4"/>
                <w:w w:val="110"/>
                <w:sz w:val="18"/>
              </w:rPr>
              <w:t xml:space="preserve">Risk </w:t>
            </w:r>
            <w:r>
              <w:rPr>
                <w:color w:val="FFFFFF"/>
                <w:spacing w:val="-2"/>
                <w:sz w:val="18"/>
              </w:rPr>
              <w:t>rating</w:t>
            </w:r>
          </w:p>
        </w:tc>
        <w:tc>
          <w:tcPr>
            <w:tcW w:w="3593" w:type="dxa"/>
            <w:tcBorders>
              <w:bottom w:val="single" w:sz="4" w:space="0" w:color="FFFFFF"/>
            </w:tcBorders>
            <w:shd w:val="clear" w:color="auto" w:fill="8490C8"/>
          </w:tcPr>
          <w:p w14:paraId="24EC79E9" w14:textId="77777777" w:rsidR="00B06CC6" w:rsidRDefault="002D1BFA">
            <w:pPr>
              <w:pStyle w:val="TableParagraph"/>
              <w:spacing w:before="20"/>
              <w:ind w:left="79"/>
              <w:rPr>
                <w:sz w:val="18"/>
              </w:rPr>
            </w:pPr>
            <w:r>
              <w:rPr>
                <w:color w:val="FFFFFF"/>
                <w:sz w:val="18"/>
              </w:rPr>
              <w:t>Mitigation</w:t>
            </w:r>
            <w:r>
              <w:rPr>
                <w:color w:val="FFFFFF"/>
                <w:spacing w:val="13"/>
                <w:sz w:val="18"/>
              </w:rPr>
              <w:t xml:space="preserve"> </w:t>
            </w:r>
            <w:r>
              <w:rPr>
                <w:color w:val="FFFFFF"/>
                <w:spacing w:val="-2"/>
                <w:sz w:val="18"/>
              </w:rPr>
              <w:t>strategies</w:t>
            </w:r>
          </w:p>
        </w:tc>
      </w:tr>
      <w:tr w:rsidR="00B06CC6" w14:paraId="76381574" w14:textId="77777777">
        <w:trPr>
          <w:trHeight w:val="3741"/>
        </w:trPr>
        <w:tc>
          <w:tcPr>
            <w:tcW w:w="1474" w:type="dxa"/>
            <w:tcBorders>
              <w:top w:val="single" w:sz="4" w:space="0" w:color="FFFFFF"/>
              <w:bottom w:val="single" w:sz="4" w:space="0" w:color="FFFFFF"/>
            </w:tcBorders>
            <w:shd w:val="clear" w:color="auto" w:fill="EEEFF8"/>
          </w:tcPr>
          <w:p w14:paraId="693EC1FF" w14:textId="77777777" w:rsidR="00B06CC6" w:rsidRDefault="002D1BFA">
            <w:pPr>
              <w:pStyle w:val="TableParagraph"/>
              <w:spacing w:before="15" w:line="252" w:lineRule="auto"/>
              <w:ind w:left="56"/>
              <w:rPr>
                <w:i/>
                <w:sz w:val="18"/>
              </w:rPr>
            </w:pPr>
            <w:r>
              <w:rPr>
                <w:i/>
                <w:color w:val="231F20"/>
                <w:spacing w:val="-2"/>
                <w:w w:val="105"/>
                <w:sz w:val="18"/>
              </w:rPr>
              <w:t xml:space="preserve">Self-assessment </w:t>
            </w:r>
            <w:r>
              <w:rPr>
                <w:i/>
                <w:color w:val="231F20"/>
                <w:w w:val="105"/>
                <w:sz w:val="18"/>
              </w:rPr>
              <w:t>required</w:t>
            </w:r>
            <w:r>
              <w:rPr>
                <w:i/>
                <w:color w:val="231F20"/>
                <w:spacing w:val="-11"/>
                <w:w w:val="105"/>
                <w:sz w:val="18"/>
              </w:rPr>
              <w:t xml:space="preserve"> </w:t>
            </w:r>
            <w:r>
              <w:rPr>
                <w:i/>
                <w:color w:val="231F20"/>
                <w:w w:val="105"/>
                <w:sz w:val="18"/>
              </w:rPr>
              <w:t>by</w:t>
            </w:r>
          </w:p>
          <w:p w14:paraId="27A54B99" w14:textId="77777777" w:rsidR="00B06CC6" w:rsidRDefault="002D1BFA">
            <w:pPr>
              <w:pStyle w:val="TableParagraph"/>
              <w:spacing w:before="0" w:line="218" w:lineRule="exact"/>
              <w:ind w:left="56"/>
              <w:rPr>
                <w:i/>
                <w:sz w:val="18"/>
              </w:rPr>
            </w:pPr>
            <w:r>
              <w:rPr>
                <w:i/>
                <w:color w:val="231F20"/>
                <w:spacing w:val="-2"/>
                <w:w w:val="105"/>
                <w:sz w:val="18"/>
              </w:rPr>
              <w:t>entities</w:t>
            </w:r>
          </w:p>
        </w:tc>
        <w:tc>
          <w:tcPr>
            <w:tcW w:w="2655" w:type="dxa"/>
            <w:tcBorders>
              <w:top w:val="single" w:sz="4" w:space="0" w:color="FFFFFF"/>
              <w:bottom w:val="single" w:sz="4" w:space="0" w:color="EEEFF8"/>
            </w:tcBorders>
          </w:tcPr>
          <w:p w14:paraId="0B51FF02" w14:textId="77777777" w:rsidR="00B06CC6" w:rsidRDefault="002D1BFA">
            <w:pPr>
              <w:pStyle w:val="TableParagraph"/>
              <w:spacing w:before="15" w:line="252" w:lineRule="auto"/>
              <w:ind w:left="56"/>
              <w:rPr>
                <w:sz w:val="18"/>
              </w:rPr>
            </w:pPr>
            <w:r>
              <w:rPr>
                <w:color w:val="231F20"/>
                <w:spacing w:val="-2"/>
                <w:sz w:val="18"/>
              </w:rPr>
              <w:t>Entities</w:t>
            </w:r>
            <w:r>
              <w:rPr>
                <w:color w:val="231F20"/>
                <w:spacing w:val="-6"/>
                <w:sz w:val="18"/>
              </w:rPr>
              <w:t xml:space="preserve"> </w:t>
            </w:r>
            <w:r>
              <w:rPr>
                <w:color w:val="231F20"/>
                <w:spacing w:val="-2"/>
                <w:sz w:val="18"/>
              </w:rPr>
              <w:t>self-assessing</w:t>
            </w:r>
            <w:r>
              <w:rPr>
                <w:color w:val="231F20"/>
                <w:spacing w:val="-5"/>
                <w:sz w:val="18"/>
              </w:rPr>
              <w:t xml:space="preserve"> </w:t>
            </w:r>
            <w:r>
              <w:rPr>
                <w:color w:val="231F20"/>
                <w:spacing w:val="-2"/>
                <w:sz w:val="18"/>
              </w:rPr>
              <w:t>whether</w:t>
            </w:r>
            <w:r>
              <w:rPr>
                <w:color w:val="231F20"/>
                <w:sz w:val="18"/>
              </w:rPr>
              <w:t xml:space="preserve"> </w:t>
            </w:r>
            <w:r>
              <w:rPr>
                <w:color w:val="231F20"/>
                <w:spacing w:val="-2"/>
                <w:sz w:val="18"/>
              </w:rPr>
              <w:t>exceptions</w:t>
            </w:r>
            <w:r>
              <w:rPr>
                <w:color w:val="231F20"/>
                <w:spacing w:val="1"/>
                <w:sz w:val="18"/>
              </w:rPr>
              <w:t xml:space="preserve"> </w:t>
            </w:r>
            <w:r>
              <w:rPr>
                <w:color w:val="231F20"/>
                <w:spacing w:val="-2"/>
                <w:sz w:val="18"/>
              </w:rPr>
              <w:t>apply</w:t>
            </w:r>
            <w:r>
              <w:rPr>
                <w:color w:val="231F20"/>
                <w:spacing w:val="1"/>
                <w:sz w:val="18"/>
              </w:rPr>
              <w:t xml:space="preserve"> </w:t>
            </w:r>
            <w:r>
              <w:rPr>
                <w:color w:val="231F20"/>
                <w:spacing w:val="-2"/>
                <w:sz w:val="18"/>
              </w:rPr>
              <w:t>may</w:t>
            </w:r>
            <w:r>
              <w:rPr>
                <w:color w:val="231F20"/>
                <w:spacing w:val="1"/>
                <w:sz w:val="18"/>
              </w:rPr>
              <w:t xml:space="preserve"> </w:t>
            </w:r>
            <w:r>
              <w:rPr>
                <w:color w:val="231F20"/>
                <w:spacing w:val="-2"/>
                <w:sz w:val="18"/>
              </w:rPr>
              <w:t>result</w:t>
            </w:r>
            <w:r>
              <w:rPr>
                <w:color w:val="231F20"/>
                <w:spacing w:val="1"/>
                <w:sz w:val="18"/>
              </w:rPr>
              <w:t xml:space="preserve"> </w:t>
            </w:r>
            <w:r>
              <w:rPr>
                <w:color w:val="231F20"/>
                <w:spacing w:val="-5"/>
                <w:sz w:val="18"/>
              </w:rPr>
              <w:t>in</w:t>
            </w:r>
          </w:p>
          <w:p w14:paraId="63B09BB5" w14:textId="77777777" w:rsidR="00B06CC6" w:rsidRDefault="002D1BFA">
            <w:pPr>
              <w:pStyle w:val="TableParagraph"/>
              <w:spacing w:before="0" w:line="252" w:lineRule="auto"/>
              <w:ind w:left="56" w:right="117"/>
              <w:rPr>
                <w:sz w:val="18"/>
              </w:rPr>
            </w:pPr>
            <w:r>
              <w:rPr>
                <w:color w:val="231F20"/>
                <w:sz w:val="18"/>
              </w:rPr>
              <w:t>inaccurate</w:t>
            </w:r>
            <w:r>
              <w:rPr>
                <w:color w:val="231F20"/>
                <w:spacing w:val="-11"/>
                <w:sz w:val="18"/>
              </w:rPr>
              <w:t xml:space="preserve"> </w:t>
            </w:r>
            <w:r>
              <w:rPr>
                <w:color w:val="231F20"/>
                <w:sz w:val="18"/>
              </w:rPr>
              <w:t>assessments,</w:t>
            </w:r>
            <w:r>
              <w:rPr>
                <w:color w:val="231F20"/>
                <w:spacing w:val="-10"/>
                <w:sz w:val="18"/>
              </w:rPr>
              <w:t xml:space="preserve"> </w:t>
            </w:r>
            <w:r>
              <w:rPr>
                <w:color w:val="231F20"/>
                <w:sz w:val="18"/>
              </w:rPr>
              <w:t>biases, and</w:t>
            </w:r>
            <w:r>
              <w:rPr>
                <w:color w:val="231F20"/>
                <w:spacing w:val="-11"/>
                <w:sz w:val="18"/>
              </w:rPr>
              <w:t xml:space="preserve"> </w:t>
            </w:r>
            <w:r>
              <w:rPr>
                <w:color w:val="231F20"/>
                <w:sz w:val="18"/>
              </w:rPr>
              <w:t>non-compliance,</w:t>
            </w:r>
            <w:r>
              <w:rPr>
                <w:color w:val="231F20"/>
                <w:spacing w:val="-10"/>
                <w:sz w:val="18"/>
              </w:rPr>
              <w:t xml:space="preserve"> </w:t>
            </w:r>
            <w:r>
              <w:rPr>
                <w:color w:val="231F20"/>
                <w:sz w:val="18"/>
              </w:rPr>
              <w:t>which</w:t>
            </w:r>
            <w:r>
              <w:rPr>
                <w:color w:val="231F20"/>
                <w:spacing w:val="-10"/>
                <w:sz w:val="18"/>
              </w:rPr>
              <w:t xml:space="preserve"> </w:t>
            </w:r>
            <w:r>
              <w:rPr>
                <w:color w:val="231F20"/>
                <w:sz w:val="18"/>
              </w:rPr>
              <w:t>can lead to misleading reporting, compromised objectivity, and security</w:t>
            </w:r>
            <w:r>
              <w:rPr>
                <w:color w:val="231F20"/>
                <w:spacing w:val="-11"/>
                <w:sz w:val="18"/>
              </w:rPr>
              <w:t xml:space="preserve"> </w:t>
            </w:r>
            <w:r>
              <w:rPr>
                <w:color w:val="231F20"/>
                <w:sz w:val="18"/>
              </w:rPr>
              <w:t>risks.</w:t>
            </w:r>
          </w:p>
        </w:tc>
        <w:tc>
          <w:tcPr>
            <w:tcW w:w="983" w:type="dxa"/>
            <w:tcBorders>
              <w:top w:val="single" w:sz="4" w:space="0" w:color="FFFFFF"/>
              <w:bottom w:val="single" w:sz="4" w:space="0" w:color="EEEFF8"/>
            </w:tcBorders>
          </w:tcPr>
          <w:p w14:paraId="09526080" w14:textId="77777777" w:rsidR="00B06CC6" w:rsidRDefault="002D1BFA">
            <w:pPr>
              <w:pStyle w:val="TableParagraph"/>
              <w:spacing w:before="15"/>
              <w:ind w:left="182" w:right="181"/>
              <w:jc w:val="center"/>
              <w:rPr>
                <w:sz w:val="18"/>
              </w:rPr>
            </w:pPr>
            <w:r>
              <w:rPr>
                <w:color w:val="231F20"/>
                <w:spacing w:val="-2"/>
                <w:sz w:val="18"/>
              </w:rPr>
              <w:t>Possible</w:t>
            </w:r>
          </w:p>
        </w:tc>
        <w:tc>
          <w:tcPr>
            <w:tcW w:w="761" w:type="dxa"/>
            <w:tcBorders>
              <w:top w:val="single" w:sz="4" w:space="0" w:color="FFFFFF"/>
              <w:bottom w:val="single" w:sz="4" w:space="0" w:color="EEEFF8"/>
            </w:tcBorders>
          </w:tcPr>
          <w:p w14:paraId="384CB7A3" w14:textId="77777777" w:rsidR="00B06CC6" w:rsidRDefault="002D1BFA">
            <w:pPr>
              <w:pStyle w:val="TableParagraph"/>
              <w:spacing w:before="15"/>
              <w:ind w:left="64" w:right="51"/>
              <w:jc w:val="center"/>
              <w:rPr>
                <w:sz w:val="18"/>
              </w:rPr>
            </w:pPr>
            <w:r>
              <w:rPr>
                <w:color w:val="231F20"/>
                <w:spacing w:val="-2"/>
                <w:sz w:val="18"/>
              </w:rPr>
              <w:t>Medium</w:t>
            </w:r>
          </w:p>
        </w:tc>
        <w:tc>
          <w:tcPr>
            <w:tcW w:w="3593" w:type="dxa"/>
            <w:tcBorders>
              <w:top w:val="single" w:sz="4" w:space="0" w:color="FFFFFF"/>
              <w:bottom w:val="single" w:sz="4" w:space="0" w:color="EEEFF8"/>
            </w:tcBorders>
          </w:tcPr>
          <w:p w14:paraId="722DB756" w14:textId="77777777" w:rsidR="00B06CC6" w:rsidRDefault="002D1BFA">
            <w:pPr>
              <w:pStyle w:val="TableParagraph"/>
              <w:spacing w:before="15"/>
              <w:ind w:left="79"/>
              <w:rPr>
                <w:sz w:val="18"/>
              </w:rPr>
            </w:pPr>
            <w:r>
              <w:rPr>
                <w:color w:val="231F20"/>
                <w:sz w:val="18"/>
              </w:rPr>
              <w:t>Clear</w:t>
            </w:r>
            <w:r>
              <w:rPr>
                <w:color w:val="231F20"/>
                <w:spacing w:val="3"/>
                <w:sz w:val="18"/>
              </w:rPr>
              <w:t xml:space="preserve"> </w:t>
            </w:r>
            <w:r>
              <w:rPr>
                <w:color w:val="231F20"/>
                <w:sz w:val="18"/>
              </w:rPr>
              <w:t>guidance</w:t>
            </w:r>
            <w:r>
              <w:rPr>
                <w:color w:val="231F20"/>
                <w:spacing w:val="21"/>
                <w:sz w:val="18"/>
              </w:rPr>
              <w:t xml:space="preserve"> </w:t>
            </w:r>
            <w:r>
              <w:rPr>
                <w:color w:val="231F20"/>
                <w:sz w:val="18"/>
              </w:rPr>
              <w:t>on</w:t>
            </w:r>
            <w:r>
              <w:rPr>
                <w:color w:val="231F20"/>
                <w:spacing w:val="21"/>
                <w:sz w:val="18"/>
              </w:rPr>
              <w:t xml:space="preserve"> </w:t>
            </w:r>
            <w:r>
              <w:rPr>
                <w:color w:val="231F20"/>
                <w:sz w:val="18"/>
              </w:rPr>
              <w:t>DEC</w:t>
            </w:r>
            <w:r>
              <w:rPr>
                <w:color w:val="231F20"/>
                <w:spacing w:val="27"/>
                <w:sz w:val="18"/>
              </w:rPr>
              <w:t xml:space="preserve"> </w:t>
            </w:r>
            <w:r>
              <w:rPr>
                <w:color w:val="231F20"/>
                <w:sz w:val="18"/>
              </w:rPr>
              <w:t>website:</w:t>
            </w:r>
            <w:r>
              <w:rPr>
                <w:color w:val="231F20"/>
                <w:spacing w:val="25"/>
                <w:sz w:val="18"/>
              </w:rPr>
              <w:t xml:space="preserve"> </w:t>
            </w:r>
            <w:r>
              <w:rPr>
                <w:color w:val="231F20"/>
                <w:sz w:val="18"/>
              </w:rPr>
              <w:t>DEC</w:t>
            </w:r>
            <w:r>
              <w:rPr>
                <w:color w:val="231F20"/>
                <w:spacing w:val="26"/>
                <w:sz w:val="18"/>
              </w:rPr>
              <w:t xml:space="preserve"> </w:t>
            </w:r>
            <w:r>
              <w:rPr>
                <w:color w:val="231F20"/>
                <w:spacing w:val="-5"/>
                <w:sz w:val="18"/>
              </w:rPr>
              <w:t>to</w:t>
            </w:r>
          </w:p>
          <w:p w14:paraId="5EDF5740" w14:textId="77777777" w:rsidR="00B06CC6" w:rsidRDefault="002D1BFA">
            <w:pPr>
              <w:pStyle w:val="TableParagraph"/>
              <w:spacing w:before="10" w:line="252" w:lineRule="auto"/>
              <w:ind w:left="79" w:right="162"/>
              <w:rPr>
                <w:sz w:val="18"/>
              </w:rPr>
            </w:pPr>
            <w:r>
              <w:rPr>
                <w:color w:val="231F20"/>
                <w:sz w:val="18"/>
              </w:rPr>
              <w:t>build</w:t>
            </w:r>
            <w:r>
              <w:rPr>
                <w:color w:val="231F20"/>
                <w:spacing w:val="-11"/>
                <w:sz w:val="18"/>
              </w:rPr>
              <w:t xml:space="preserve"> </w:t>
            </w:r>
            <w:r>
              <w:rPr>
                <w:color w:val="231F20"/>
                <w:sz w:val="18"/>
              </w:rPr>
              <w:t>off</w:t>
            </w:r>
            <w:r>
              <w:rPr>
                <w:color w:val="231F20"/>
                <w:spacing w:val="-10"/>
                <w:sz w:val="18"/>
              </w:rPr>
              <w:t xml:space="preserve"> </w:t>
            </w:r>
            <w:r>
              <w:rPr>
                <w:color w:val="231F20"/>
                <w:sz w:val="18"/>
              </w:rPr>
              <w:t>existing</w:t>
            </w:r>
            <w:r>
              <w:rPr>
                <w:color w:val="231F20"/>
                <w:spacing w:val="-10"/>
                <w:sz w:val="18"/>
              </w:rPr>
              <w:t xml:space="preserve"> </w:t>
            </w:r>
            <w:r>
              <w:rPr>
                <w:color w:val="231F20"/>
                <w:sz w:val="18"/>
              </w:rPr>
              <w:t>guidance</w:t>
            </w:r>
            <w:r>
              <w:rPr>
                <w:color w:val="231F20"/>
                <w:spacing w:val="-10"/>
                <w:sz w:val="18"/>
              </w:rPr>
              <w:t xml:space="preserve"> </w:t>
            </w:r>
            <w:r>
              <w:rPr>
                <w:color w:val="231F20"/>
                <w:sz w:val="18"/>
              </w:rPr>
              <w:t>provided</w:t>
            </w:r>
            <w:r>
              <w:rPr>
                <w:color w:val="231F20"/>
                <w:spacing w:val="-10"/>
                <w:sz w:val="18"/>
              </w:rPr>
              <w:t xml:space="preserve"> </w:t>
            </w:r>
            <w:r>
              <w:rPr>
                <w:color w:val="231F20"/>
                <w:sz w:val="18"/>
              </w:rPr>
              <w:t>to</w:t>
            </w:r>
            <w:r>
              <w:rPr>
                <w:color w:val="231F20"/>
                <w:spacing w:val="-11"/>
                <w:sz w:val="18"/>
              </w:rPr>
              <w:t xml:space="preserve"> </w:t>
            </w:r>
            <w:r>
              <w:rPr>
                <w:color w:val="231F20"/>
                <w:sz w:val="18"/>
              </w:rPr>
              <w:t>entities with clear guidance on scope of exceptions.</w:t>
            </w:r>
          </w:p>
          <w:p w14:paraId="39231994" w14:textId="77777777" w:rsidR="00B06CC6" w:rsidRDefault="002D1BFA">
            <w:pPr>
              <w:pStyle w:val="TableParagraph"/>
              <w:spacing w:before="0" w:line="252" w:lineRule="auto"/>
              <w:ind w:left="79" w:right="342"/>
              <w:rPr>
                <w:sz w:val="18"/>
              </w:rPr>
            </w:pPr>
            <w:r>
              <w:rPr>
                <w:color w:val="231F20"/>
                <w:sz w:val="18"/>
              </w:rPr>
              <w:t>Clearly define the criteria, expectations, and</w:t>
            </w:r>
            <w:r>
              <w:rPr>
                <w:color w:val="231F20"/>
                <w:spacing w:val="-9"/>
                <w:sz w:val="18"/>
              </w:rPr>
              <w:t xml:space="preserve"> </w:t>
            </w:r>
            <w:r>
              <w:rPr>
                <w:color w:val="231F20"/>
                <w:sz w:val="18"/>
              </w:rPr>
              <w:t>methodologies</w:t>
            </w:r>
            <w:r>
              <w:rPr>
                <w:color w:val="231F20"/>
                <w:spacing w:val="-9"/>
                <w:sz w:val="18"/>
              </w:rPr>
              <w:t xml:space="preserve"> </w:t>
            </w:r>
            <w:r>
              <w:rPr>
                <w:color w:val="231F20"/>
                <w:sz w:val="18"/>
              </w:rPr>
              <w:t>to</w:t>
            </w:r>
            <w:r>
              <w:rPr>
                <w:color w:val="231F20"/>
                <w:spacing w:val="-8"/>
                <w:sz w:val="18"/>
              </w:rPr>
              <w:t xml:space="preserve"> </w:t>
            </w:r>
            <w:r>
              <w:rPr>
                <w:color w:val="231F20"/>
                <w:sz w:val="18"/>
              </w:rPr>
              <w:t>be</w:t>
            </w:r>
            <w:r>
              <w:rPr>
                <w:color w:val="231F20"/>
                <w:spacing w:val="-9"/>
                <w:sz w:val="18"/>
              </w:rPr>
              <w:t xml:space="preserve"> </w:t>
            </w:r>
            <w:r>
              <w:rPr>
                <w:color w:val="231F20"/>
                <w:sz w:val="18"/>
              </w:rPr>
              <w:t>used</w:t>
            </w:r>
            <w:r>
              <w:rPr>
                <w:color w:val="231F20"/>
                <w:spacing w:val="-9"/>
                <w:sz w:val="18"/>
              </w:rPr>
              <w:t xml:space="preserve"> </w:t>
            </w:r>
            <w:r>
              <w:rPr>
                <w:color w:val="231F20"/>
                <w:sz w:val="18"/>
              </w:rPr>
              <w:t>on</w:t>
            </w:r>
            <w:r>
              <w:rPr>
                <w:color w:val="231F20"/>
                <w:spacing w:val="-8"/>
                <w:sz w:val="18"/>
              </w:rPr>
              <w:t xml:space="preserve"> </w:t>
            </w:r>
            <w:r>
              <w:rPr>
                <w:color w:val="231F20"/>
                <w:sz w:val="18"/>
              </w:rPr>
              <w:t>the</w:t>
            </w:r>
            <w:r>
              <w:rPr>
                <w:color w:val="231F20"/>
                <w:spacing w:val="-9"/>
                <w:sz w:val="18"/>
              </w:rPr>
              <w:t xml:space="preserve"> </w:t>
            </w:r>
            <w:r>
              <w:rPr>
                <w:color w:val="231F20"/>
                <w:sz w:val="18"/>
              </w:rPr>
              <w:t xml:space="preserve">DEC </w:t>
            </w:r>
            <w:r>
              <w:rPr>
                <w:color w:val="231F20"/>
                <w:spacing w:val="-2"/>
                <w:sz w:val="18"/>
              </w:rPr>
              <w:t>website.</w:t>
            </w:r>
            <w:r>
              <w:rPr>
                <w:color w:val="231F20"/>
                <w:spacing w:val="-1"/>
                <w:sz w:val="18"/>
              </w:rPr>
              <w:t xml:space="preserve"> </w:t>
            </w:r>
            <w:r>
              <w:rPr>
                <w:color w:val="231F20"/>
                <w:spacing w:val="-2"/>
                <w:sz w:val="18"/>
              </w:rPr>
              <w:t>This</w:t>
            </w:r>
            <w:r>
              <w:rPr>
                <w:color w:val="231F20"/>
                <w:spacing w:val="-1"/>
                <w:sz w:val="18"/>
              </w:rPr>
              <w:t xml:space="preserve"> </w:t>
            </w:r>
            <w:r>
              <w:rPr>
                <w:color w:val="231F20"/>
                <w:spacing w:val="-2"/>
                <w:sz w:val="18"/>
              </w:rPr>
              <w:t>will</w:t>
            </w:r>
            <w:r>
              <w:rPr>
                <w:color w:val="231F20"/>
                <w:spacing w:val="-1"/>
                <w:sz w:val="18"/>
              </w:rPr>
              <w:t xml:space="preserve"> </w:t>
            </w:r>
            <w:r>
              <w:rPr>
                <w:color w:val="231F20"/>
                <w:spacing w:val="-2"/>
                <w:sz w:val="18"/>
              </w:rPr>
              <w:t>help</w:t>
            </w:r>
            <w:r>
              <w:rPr>
                <w:color w:val="231F20"/>
                <w:sz w:val="18"/>
              </w:rPr>
              <w:t xml:space="preserve"> </w:t>
            </w:r>
            <w:r>
              <w:rPr>
                <w:color w:val="231F20"/>
                <w:spacing w:val="-2"/>
                <w:sz w:val="18"/>
              </w:rPr>
              <w:t>entities</w:t>
            </w:r>
            <w:r>
              <w:rPr>
                <w:color w:val="231F20"/>
                <w:spacing w:val="-1"/>
                <w:sz w:val="18"/>
              </w:rPr>
              <w:t xml:space="preserve"> </w:t>
            </w:r>
            <w:r>
              <w:rPr>
                <w:color w:val="231F20"/>
                <w:spacing w:val="-2"/>
                <w:sz w:val="18"/>
              </w:rPr>
              <w:t>understand</w:t>
            </w:r>
          </w:p>
          <w:p w14:paraId="129908C0" w14:textId="77777777" w:rsidR="00B06CC6" w:rsidRDefault="002D1BFA">
            <w:pPr>
              <w:pStyle w:val="TableParagraph"/>
              <w:spacing w:before="0" w:line="252" w:lineRule="auto"/>
              <w:ind w:left="79"/>
              <w:rPr>
                <w:sz w:val="18"/>
              </w:rPr>
            </w:pPr>
            <w:r>
              <w:rPr>
                <w:color w:val="231F20"/>
                <w:spacing w:val="-2"/>
                <w:sz w:val="18"/>
              </w:rPr>
              <w:t>what</w:t>
            </w:r>
            <w:r>
              <w:rPr>
                <w:color w:val="231F20"/>
                <w:spacing w:val="-6"/>
                <w:sz w:val="18"/>
              </w:rPr>
              <w:t xml:space="preserve"> </w:t>
            </w:r>
            <w:r>
              <w:rPr>
                <w:color w:val="231F20"/>
                <w:spacing w:val="-2"/>
                <w:sz w:val="18"/>
              </w:rPr>
              <w:t>is</w:t>
            </w:r>
            <w:r>
              <w:rPr>
                <w:color w:val="231F20"/>
                <w:spacing w:val="-6"/>
                <w:sz w:val="18"/>
              </w:rPr>
              <w:t xml:space="preserve"> </w:t>
            </w:r>
            <w:r>
              <w:rPr>
                <w:color w:val="231F20"/>
                <w:spacing w:val="-2"/>
                <w:sz w:val="18"/>
              </w:rPr>
              <w:t>expected</w:t>
            </w:r>
            <w:r>
              <w:rPr>
                <w:color w:val="231F20"/>
                <w:spacing w:val="-6"/>
                <w:sz w:val="18"/>
              </w:rPr>
              <w:t xml:space="preserve"> </w:t>
            </w:r>
            <w:r>
              <w:rPr>
                <w:color w:val="231F20"/>
                <w:spacing w:val="-2"/>
                <w:sz w:val="18"/>
              </w:rPr>
              <w:t>of</w:t>
            </w:r>
            <w:r>
              <w:rPr>
                <w:color w:val="231F20"/>
                <w:spacing w:val="-6"/>
                <w:sz w:val="18"/>
              </w:rPr>
              <w:t xml:space="preserve"> </w:t>
            </w:r>
            <w:r>
              <w:rPr>
                <w:color w:val="231F20"/>
                <w:spacing w:val="-2"/>
                <w:sz w:val="18"/>
              </w:rPr>
              <w:t>them</w:t>
            </w:r>
            <w:r>
              <w:rPr>
                <w:color w:val="231F20"/>
                <w:spacing w:val="-6"/>
                <w:sz w:val="18"/>
              </w:rPr>
              <w:t xml:space="preserve"> </w:t>
            </w:r>
            <w:r>
              <w:rPr>
                <w:color w:val="231F20"/>
                <w:spacing w:val="-2"/>
                <w:sz w:val="18"/>
              </w:rPr>
              <w:t>and</w:t>
            </w:r>
            <w:r>
              <w:rPr>
                <w:color w:val="231F20"/>
                <w:spacing w:val="-6"/>
                <w:sz w:val="18"/>
              </w:rPr>
              <w:t xml:space="preserve"> </w:t>
            </w:r>
            <w:r>
              <w:rPr>
                <w:color w:val="231F20"/>
                <w:spacing w:val="-2"/>
                <w:sz w:val="18"/>
              </w:rPr>
              <w:t>reduce</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risk</w:t>
            </w:r>
            <w:r>
              <w:rPr>
                <w:color w:val="231F20"/>
                <w:spacing w:val="-5"/>
                <w:sz w:val="18"/>
              </w:rPr>
              <w:t xml:space="preserve"> </w:t>
            </w:r>
            <w:r>
              <w:rPr>
                <w:color w:val="231F20"/>
                <w:spacing w:val="-2"/>
                <w:sz w:val="18"/>
              </w:rPr>
              <w:t>of</w:t>
            </w:r>
            <w:r>
              <w:rPr>
                <w:color w:val="231F20"/>
                <w:sz w:val="18"/>
              </w:rPr>
              <w:t xml:space="preserve"> </w:t>
            </w:r>
            <w:r>
              <w:rPr>
                <w:color w:val="231F20"/>
                <w:spacing w:val="-2"/>
                <w:sz w:val="18"/>
              </w:rPr>
              <w:t>misinterpretation.</w:t>
            </w:r>
          </w:p>
          <w:p w14:paraId="13F17A41" w14:textId="77777777" w:rsidR="00B06CC6" w:rsidRDefault="002D1BFA">
            <w:pPr>
              <w:pStyle w:val="TableParagraph"/>
              <w:spacing w:before="109" w:line="252" w:lineRule="auto"/>
              <w:ind w:left="79" w:right="69"/>
              <w:rPr>
                <w:sz w:val="18"/>
              </w:rPr>
            </w:pPr>
            <w:r>
              <w:rPr>
                <w:color w:val="231F20"/>
                <w:sz w:val="18"/>
              </w:rPr>
              <w:t>Sector</w:t>
            </w:r>
            <w:r>
              <w:rPr>
                <w:color w:val="231F20"/>
                <w:spacing w:val="-1"/>
                <w:sz w:val="18"/>
              </w:rPr>
              <w:t xml:space="preserve"> </w:t>
            </w:r>
            <w:r>
              <w:rPr>
                <w:color w:val="231F20"/>
                <w:sz w:val="18"/>
              </w:rPr>
              <w:t>outreach and education: Offer comprehensive</w:t>
            </w:r>
            <w:r>
              <w:rPr>
                <w:color w:val="231F20"/>
                <w:spacing w:val="-11"/>
                <w:sz w:val="18"/>
              </w:rPr>
              <w:t xml:space="preserve"> </w:t>
            </w:r>
            <w:r>
              <w:rPr>
                <w:color w:val="231F20"/>
                <w:sz w:val="18"/>
              </w:rPr>
              <w:t>education</w:t>
            </w:r>
            <w:r>
              <w:rPr>
                <w:color w:val="231F20"/>
                <w:spacing w:val="-10"/>
                <w:sz w:val="18"/>
              </w:rPr>
              <w:t xml:space="preserve"> </w:t>
            </w:r>
            <w:r>
              <w:rPr>
                <w:color w:val="231F20"/>
                <w:sz w:val="18"/>
              </w:rPr>
              <w:t>programs</w:t>
            </w:r>
            <w:r>
              <w:rPr>
                <w:color w:val="231F20"/>
                <w:spacing w:val="-10"/>
                <w:sz w:val="18"/>
              </w:rPr>
              <w:t xml:space="preserve"> </w:t>
            </w:r>
            <w:r>
              <w:rPr>
                <w:color w:val="231F20"/>
                <w:sz w:val="18"/>
              </w:rPr>
              <w:t>to</w:t>
            </w:r>
            <w:r>
              <w:rPr>
                <w:color w:val="231F20"/>
                <w:spacing w:val="-10"/>
                <w:sz w:val="18"/>
              </w:rPr>
              <w:t xml:space="preserve"> </w:t>
            </w:r>
            <w:r>
              <w:rPr>
                <w:color w:val="231F20"/>
                <w:sz w:val="18"/>
              </w:rPr>
              <w:t>entities. Provide</w:t>
            </w:r>
            <w:r>
              <w:rPr>
                <w:color w:val="231F20"/>
                <w:spacing w:val="-11"/>
                <w:sz w:val="18"/>
              </w:rPr>
              <w:t xml:space="preserve"> </w:t>
            </w:r>
            <w:r>
              <w:rPr>
                <w:color w:val="231F20"/>
                <w:sz w:val="18"/>
              </w:rPr>
              <w:t>workshops,</w:t>
            </w:r>
            <w:r>
              <w:rPr>
                <w:color w:val="231F20"/>
                <w:spacing w:val="-10"/>
                <w:sz w:val="18"/>
              </w:rPr>
              <w:t xml:space="preserve"> </w:t>
            </w:r>
            <w:r>
              <w:rPr>
                <w:color w:val="231F20"/>
                <w:sz w:val="18"/>
              </w:rPr>
              <w:t>seminars,</w:t>
            </w:r>
            <w:r>
              <w:rPr>
                <w:color w:val="231F20"/>
                <w:spacing w:val="-10"/>
                <w:sz w:val="18"/>
              </w:rPr>
              <w:t xml:space="preserve"> </w:t>
            </w:r>
            <w:r>
              <w:rPr>
                <w:color w:val="231F20"/>
                <w:sz w:val="18"/>
              </w:rPr>
              <w:t>or</w:t>
            </w:r>
            <w:r>
              <w:rPr>
                <w:color w:val="231F20"/>
                <w:spacing w:val="-10"/>
                <w:sz w:val="18"/>
              </w:rPr>
              <w:t xml:space="preserve"> </w:t>
            </w:r>
            <w:r>
              <w:rPr>
                <w:color w:val="231F20"/>
                <w:sz w:val="18"/>
              </w:rPr>
              <w:t>online</w:t>
            </w:r>
            <w:r>
              <w:rPr>
                <w:color w:val="231F20"/>
                <w:spacing w:val="-10"/>
                <w:sz w:val="18"/>
              </w:rPr>
              <w:t xml:space="preserve"> </w:t>
            </w:r>
            <w:r>
              <w:rPr>
                <w:color w:val="231F20"/>
                <w:sz w:val="18"/>
              </w:rPr>
              <w:t>courses that cover the necessary skills, knowledge,</w:t>
            </w:r>
          </w:p>
          <w:p w14:paraId="31EBD48C" w14:textId="77777777" w:rsidR="00B06CC6" w:rsidRDefault="002D1BFA">
            <w:pPr>
              <w:pStyle w:val="TableParagraph"/>
              <w:spacing w:before="0" w:line="252" w:lineRule="auto"/>
              <w:ind w:left="79" w:right="109"/>
              <w:rPr>
                <w:sz w:val="18"/>
              </w:rPr>
            </w:pPr>
            <w:r>
              <w:rPr>
                <w:color w:val="231F20"/>
                <w:sz w:val="18"/>
              </w:rPr>
              <w:t>and best practices. This will enhance their understanding</w:t>
            </w:r>
            <w:r>
              <w:rPr>
                <w:color w:val="231F20"/>
                <w:spacing w:val="-11"/>
                <w:sz w:val="18"/>
              </w:rPr>
              <w:t xml:space="preserve"> </w:t>
            </w:r>
            <w:r>
              <w:rPr>
                <w:color w:val="231F20"/>
                <w:sz w:val="18"/>
              </w:rPr>
              <w:t>and</w:t>
            </w:r>
            <w:r>
              <w:rPr>
                <w:color w:val="231F20"/>
                <w:spacing w:val="-10"/>
                <w:sz w:val="18"/>
              </w:rPr>
              <w:t xml:space="preserve"> </w:t>
            </w:r>
            <w:r>
              <w:rPr>
                <w:color w:val="231F20"/>
                <w:sz w:val="18"/>
              </w:rPr>
              <w:t>competence</w:t>
            </w:r>
            <w:r>
              <w:rPr>
                <w:color w:val="231F20"/>
                <w:spacing w:val="-10"/>
                <w:sz w:val="18"/>
              </w:rPr>
              <w:t xml:space="preserve"> </w:t>
            </w:r>
            <w:r>
              <w:rPr>
                <w:color w:val="231F20"/>
                <w:sz w:val="18"/>
              </w:rPr>
              <w:t>in</w:t>
            </w:r>
            <w:r>
              <w:rPr>
                <w:color w:val="231F20"/>
                <w:spacing w:val="-10"/>
                <w:sz w:val="18"/>
              </w:rPr>
              <w:t xml:space="preserve"> </w:t>
            </w:r>
            <w:r>
              <w:rPr>
                <w:color w:val="231F20"/>
                <w:sz w:val="18"/>
              </w:rPr>
              <w:t>the</w:t>
            </w:r>
            <w:r>
              <w:rPr>
                <w:color w:val="231F20"/>
                <w:spacing w:val="-10"/>
                <w:sz w:val="18"/>
              </w:rPr>
              <w:t xml:space="preserve"> </w:t>
            </w:r>
            <w:r>
              <w:rPr>
                <w:color w:val="231F20"/>
                <w:sz w:val="18"/>
              </w:rPr>
              <w:t>process.</w:t>
            </w:r>
          </w:p>
          <w:p w14:paraId="3F45DCE5" w14:textId="77777777" w:rsidR="00B06CC6" w:rsidRDefault="002D1BFA">
            <w:pPr>
              <w:pStyle w:val="TableParagraph"/>
              <w:spacing w:before="109"/>
              <w:ind w:left="79"/>
              <w:rPr>
                <w:sz w:val="18"/>
              </w:rPr>
            </w:pPr>
            <w:r>
              <w:rPr>
                <w:color w:val="231F20"/>
                <w:spacing w:val="-2"/>
                <w:sz w:val="18"/>
              </w:rPr>
              <w:t>Expected</w:t>
            </w:r>
            <w:r>
              <w:rPr>
                <w:color w:val="231F20"/>
                <w:spacing w:val="-4"/>
                <w:sz w:val="18"/>
              </w:rPr>
              <w:t xml:space="preserve"> </w:t>
            </w:r>
            <w:r>
              <w:rPr>
                <w:color w:val="231F20"/>
                <w:spacing w:val="-2"/>
                <w:sz w:val="18"/>
              </w:rPr>
              <w:t>change</w:t>
            </w:r>
            <w:r>
              <w:rPr>
                <w:color w:val="231F20"/>
                <w:spacing w:val="-3"/>
                <w:sz w:val="18"/>
              </w:rPr>
              <w:t xml:space="preserve"> </w:t>
            </w:r>
            <w:r>
              <w:rPr>
                <w:color w:val="231F20"/>
                <w:spacing w:val="-2"/>
                <w:sz w:val="18"/>
              </w:rPr>
              <w:t>in</w:t>
            </w:r>
            <w:r>
              <w:rPr>
                <w:color w:val="231F20"/>
                <w:spacing w:val="-3"/>
                <w:sz w:val="18"/>
              </w:rPr>
              <w:t xml:space="preserve"> </w:t>
            </w:r>
            <w:r>
              <w:rPr>
                <w:color w:val="231F20"/>
                <w:spacing w:val="-2"/>
                <w:sz w:val="18"/>
              </w:rPr>
              <w:t>risk rating</w:t>
            </w:r>
            <w:r>
              <w:rPr>
                <w:color w:val="231F20"/>
                <w:spacing w:val="-3"/>
                <w:sz w:val="18"/>
              </w:rPr>
              <w:t xml:space="preserve"> </w:t>
            </w:r>
            <w:r>
              <w:rPr>
                <w:color w:val="231F20"/>
                <w:spacing w:val="-2"/>
                <w:sz w:val="18"/>
              </w:rPr>
              <w:t>to:</w:t>
            </w:r>
            <w:r>
              <w:rPr>
                <w:color w:val="231F20"/>
                <w:spacing w:val="-3"/>
                <w:sz w:val="18"/>
              </w:rPr>
              <w:t xml:space="preserve"> </w:t>
            </w:r>
            <w:r>
              <w:rPr>
                <w:color w:val="231F20"/>
                <w:spacing w:val="-5"/>
                <w:sz w:val="18"/>
              </w:rPr>
              <w:t>Low</w:t>
            </w:r>
          </w:p>
        </w:tc>
      </w:tr>
      <w:tr w:rsidR="00B06CC6" w14:paraId="0C82CBE8" w14:textId="77777777">
        <w:trPr>
          <w:trHeight w:val="3741"/>
        </w:trPr>
        <w:tc>
          <w:tcPr>
            <w:tcW w:w="1474" w:type="dxa"/>
            <w:tcBorders>
              <w:top w:val="single" w:sz="4" w:space="0" w:color="FFFFFF"/>
              <w:bottom w:val="single" w:sz="4" w:space="0" w:color="FFFFFF"/>
            </w:tcBorders>
            <w:shd w:val="clear" w:color="auto" w:fill="EEEFF8"/>
          </w:tcPr>
          <w:p w14:paraId="609C024B" w14:textId="77777777" w:rsidR="00B06CC6" w:rsidRDefault="002D1BFA">
            <w:pPr>
              <w:pStyle w:val="TableParagraph"/>
              <w:spacing w:before="15"/>
              <w:ind w:left="56"/>
              <w:rPr>
                <w:i/>
                <w:sz w:val="18"/>
              </w:rPr>
            </w:pPr>
            <w:r>
              <w:rPr>
                <w:i/>
                <w:color w:val="231F20"/>
                <w:spacing w:val="-2"/>
                <w:sz w:val="18"/>
              </w:rPr>
              <w:t>Misalignment</w:t>
            </w:r>
          </w:p>
          <w:p w14:paraId="5C10DA86" w14:textId="77777777" w:rsidR="00B06CC6" w:rsidRDefault="002D1BFA">
            <w:pPr>
              <w:pStyle w:val="TableParagraph"/>
              <w:spacing w:before="10" w:line="252" w:lineRule="auto"/>
              <w:ind w:left="56"/>
              <w:rPr>
                <w:i/>
                <w:sz w:val="18"/>
              </w:rPr>
            </w:pPr>
            <w:r>
              <w:rPr>
                <w:i/>
                <w:color w:val="231F20"/>
                <w:spacing w:val="-2"/>
                <w:w w:val="105"/>
                <w:sz w:val="18"/>
              </w:rPr>
              <w:t>with</w:t>
            </w:r>
            <w:r>
              <w:rPr>
                <w:i/>
                <w:color w:val="231F20"/>
                <w:spacing w:val="-12"/>
                <w:w w:val="105"/>
                <w:sz w:val="18"/>
              </w:rPr>
              <w:t xml:space="preserve"> </w:t>
            </w:r>
            <w:r>
              <w:rPr>
                <w:i/>
                <w:color w:val="231F20"/>
                <w:spacing w:val="-2"/>
                <w:w w:val="105"/>
                <w:sz w:val="18"/>
              </w:rPr>
              <w:t>international obligations</w:t>
            </w:r>
          </w:p>
        </w:tc>
        <w:tc>
          <w:tcPr>
            <w:tcW w:w="2655" w:type="dxa"/>
            <w:tcBorders>
              <w:top w:val="single" w:sz="4" w:space="0" w:color="EEEFF8"/>
              <w:bottom w:val="single" w:sz="4" w:space="0" w:color="EEEFF8"/>
            </w:tcBorders>
          </w:tcPr>
          <w:p w14:paraId="0D9C3A5F" w14:textId="77777777" w:rsidR="00B06CC6" w:rsidRDefault="002D1BFA">
            <w:pPr>
              <w:pStyle w:val="TableParagraph"/>
              <w:spacing w:before="15" w:line="252" w:lineRule="auto"/>
              <w:ind w:left="56"/>
              <w:rPr>
                <w:sz w:val="18"/>
              </w:rPr>
            </w:pPr>
            <w:r>
              <w:rPr>
                <w:color w:val="231F20"/>
                <w:spacing w:val="-2"/>
                <w:sz w:val="18"/>
              </w:rPr>
              <w:t>Misalignment</w:t>
            </w:r>
            <w:r>
              <w:rPr>
                <w:color w:val="231F20"/>
                <w:spacing w:val="-8"/>
                <w:sz w:val="18"/>
              </w:rPr>
              <w:t xml:space="preserve"> </w:t>
            </w:r>
            <w:r>
              <w:rPr>
                <w:color w:val="231F20"/>
                <w:spacing w:val="-2"/>
                <w:sz w:val="18"/>
              </w:rPr>
              <w:t>can</w:t>
            </w:r>
            <w:r>
              <w:rPr>
                <w:color w:val="231F20"/>
                <w:spacing w:val="-7"/>
                <w:sz w:val="18"/>
              </w:rPr>
              <w:t xml:space="preserve"> </w:t>
            </w:r>
            <w:r>
              <w:rPr>
                <w:color w:val="231F20"/>
                <w:spacing w:val="-2"/>
                <w:sz w:val="18"/>
              </w:rPr>
              <w:t>have</w:t>
            </w:r>
            <w:r>
              <w:rPr>
                <w:color w:val="231F20"/>
                <w:spacing w:val="-8"/>
                <w:sz w:val="18"/>
              </w:rPr>
              <w:t xml:space="preserve"> </w:t>
            </w:r>
            <w:r>
              <w:rPr>
                <w:color w:val="231F20"/>
                <w:spacing w:val="-2"/>
                <w:sz w:val="18"/>
              </w:rPr>
              <w:t>serious</w:t>
            </w:r>
            <w:r>
              <w:rPr>
                <w:color w:val="231F20"/>
                <w:sz w:val="18"/>
              </w:rPr>
              <w:t xml:space="preserve"> implications. It can strain</w:t>
            </w:r>
          </w:p>
          <w:p w14:paraId="3D78135F" w14:textId="77777777" w:rsidR="00B06CC6" w:rsidRDefault="002D1BFA">
            <w:pPr>
              <w:pStyle w:val="TableParagraph"/>
              <w:spacing w:before="0" w:line="252" w:lineRule="auto"/>
              <w:ind w:left="56" w:right="117"/>
              <w:rPr>
                <w:sz w:val="18"/>
              </w:rPr>
            </w:pPr>
            <w:r>
              <w:rPr>
                <w:color w:val="231F20"/>
                <w:sz w:val="18"/>
              </w:rPr>
              <w:t>diplomatic</w:t>
            </w:r>
            <w:r>
              <w:rPr>
                <w:color w:val="231F20"/>
                <w:spacing w:val="-11"/>
                <w:sz w:val="18"/>
              </w:rPr>
              <w:t xml:space="preserve"> </w:t>
            </w:r>
            <w:r>
              <w:rPr>
                <w:color w:val="231F20"/>
                <w:sz w:val="18"/>
              </w:rPr>
              <w:t>relationships,</w:t>
            </w:r>
            <w:r>
              <w:rPr>
                <w:color w:val="231F20"/>
                <w:spacing w:val="-10"/>
                <w:sz w:val="18"/>
              </w:rPr>
              <w:t xml:space="preserve"> </w:t>
            </w:r>
            <w:r>
              <w:rPr>
                <w:color w:val="231F20"/>
                <w:sz w:val="18"/>
              </w:rPr>
              <w:t>resulting in restricted access to global markets and opportunities. Non- compliance with international</w:t>
            </w:r>
          </w:p>
          <w:p w14:paraId="428BFA94" w14:textId="77777777" w:rsidR="00B06CC6" w:rsidRDefault="002D1BFA">
            <w:pPr>
              <w:pStyle w:val="TableParagraph"/>
              <w:spacing w:before="0" w:line="252" w:lineRule="auto"/>
              <w:ind w:left="56" w:right="206"/>
              <w:rPr>
                <w:sz w:val="18"/>
              </w:rPr>
            </w:pPr>
            <w:r>
              <w:rPr>
                <w:color w:val="231F20"/>
                <w:sz w:val="18"/>
              </w:rPr>
              <w:t>obligations may also signify a lack</w:t>
            </w:r>
            <w:r>
              <w:rPr>
                <w:color w:val="231F20"/>
                <w:spacing w:val="-11"/>
                <w:sz w:val="18"/>
              </w:rPr>
              <w:t xml:space="preserve"> </w:t>
            </w:r>
            <w:r>
              <w:rPr>
                <w:color w:val="231F20"/>
                <w:sz w:val="18"/>
              </w:rPr>
              <w:t>of</w:t>
            </w:r>
            <w:r>
              <w:rPr>
                <w:color w:val="231F20"/>
                <w:spacing w:val="-9"/>
                <w:sz w:val="18"/>
              </w:rPr>
              <w:t xml:space="preserve"> </w:t>
            </w:r>
            <w:r>
              <w:rPr>
                <w:color w:val="231F20"/>
                <w:sz w:val="18"/>
              </w:rPr>
              <w:t>commitment</w:t>
            </w:r>
            <w:r>
              <w:rPr>
                <w:color w:val="231F20"/>
                <w:spacing w:val="-9"/>
                <w:sz w:val="18"/>
              </w:rPr>
              <w:t xml:space="preserve"> </w:t>
            </w:r>
            <w:r>
              <w:rPr>
                <w:color w:val="231F20"/>
                <w:sz w:val="18"/>
              </w:rPr>
              <w:t>to</w:t>
            </w:r>
            <w:r>
              <w:rPr>
                <w:color w:val="231F20"/>
                <w:spacing w:val="-8"/>
                <w:sz w:val="18"/>
              </w:rPr>
              <w:t xml:space="preserve"> </w:t>
            </w:r>
            <w:r>
              <w:rPr>
                <w:color w:val="231F20"/>
                <w:spacing w:val="-2"/>
                <w:sz w:val="18"/>
              </w:rPr>
              <w:t>ethical</w:t>
            </w:r>
          </w:p>
          <w:p w14:paraId="0F18DC28" w14:textId="77777777" w:rsidR="00B06CC6" w:rsidRDefault="002D1BFA">
            <w:pPr>
              <w:pStyle w:val="TableParagraph"/>
              <w:spacing w:before="0" w:line="252" w:lineRule="auto"/>
              <w:ind w:left="56"/>
              <w:rPr>
                <w:sz w:val="18"/>
              </w:rPr>
            </w:pPr>
            <w:r>
              <w:rPr>
                <w:color w:val="231F20"/>
                <w:spacing w:val="-2"/>
                <w:sz w:val="18"/>
              </w:rPr>
              <w:t>standards, undermining trust</w:t>
            </w:r>
            <w:r>
              <w:rPr>
                <w:color w:val="231F20"/>
                <w:spacing w:val="-3"/>
                <w:sz w:val="18"/>
              </w:rPr>
              <w:t xml:space="preserve"> </w:t>
            </w:r>
            <w:r>
              <w:rPr>
                <w:color w:val="231F20"/>
                <w:spacing w:val="-2"/>
                <w:sz w:val="18"/>
              </w:rPr>
              <w:t>and</w:t>
            </w:r>
            <w:r>
              <w:rPr>
                <w:color w:val="231F20"/>
                <w:sz w:val="18"/>
              </w:rPr>
              <w:t xml:space="preserve"> credibility among stakeholders.</w:t>
            </w:r>
          </w:p>
        </w:tc>
        <w:tc>
          <w:tcPr>
            <w:tcW w:w="983" w:type="dxa"/>
            <w:tcBorders>
              <w:top w:val="single" w:sz="4" w:space="0" w:color="EEEFF8"/>
              <w:bottom w:val="single" w:sz="4" w:space="0" w:color="EEEFF8"/>
            </w:tcBorders>
          </w:tcPr>
          <w:p w14:paraId="47C29C95" w14:textId="77777777" w:rsidR="00B06CC6" w:rsidRDefault="002D1BFA">
            <w:pPr>
              <w:pStyle w:val="TableParagraph"/>
              <w:spacing w:before="15"/>
              <w:ind w:left="181" w:right="181"/>
              <w:jc w:val="center"/>
              <w:rPr>
                <w:sz w:val="18"/>
              </w:rPr>
            </w:pPr>
            <w:r>
              <w:rPr>
                <w:color w:val="231F20"/>
                <w:spacing w:val="-2"/>
                <w:sz w:val="18"/>
              </w:rPr>
              <w:t>Unlikely</w:t>
            </w:r>
          </w:p>
        </w:tc>
        <w:tc>
          <w:tcPr>
            <w:tcW w:w="761" w:type="dxa"/>
            <w:tcBorders>
              <w:top w:val="single" w:sz="4" w:space="0" w:color="EEEFF8"/>
              <w:bottom w:val="single" w:sz="4" w:space="0" w:color="EEEFF8"/>
            </w:tcBorders>
          </w:tcPr>
          <w:p w14:paraId="0FFDE6DC" w14:textId="77777777" w:rsidR="00B06CC6" w:rsidRDefault="002D1BFA">
            <w:pPr>
              <w:pStyle w:val="TableParagraph"/>
              <w:spacing w:before="15"/>
              <w:ind w:left="64" w:right="50"/>
              <w:jc w:val="center"/>
              <w:rPr>
                <w:sz w:val="18"/>
              </w:rPr>
            </w:pPr>
            <w:r>
              <w:rPr>
                <w:color w:val="231F20"/>
                <w:spacing w:val="-5"/>
                <w:sz w:val="18"/>
              </w:rPr>
              <w:t>Low</w:t>
            </w:r>
          </w:p>
        </w:tc>
        <w:tc>
          <w:tcPr>
            <w:tcW w:w="3593" w:type="dxa"/>
            <w:tcBorders>
              <w:top w:val="single" w:sz="4" w:space="0" w:color="EEEFF8"/>
              <w:bottom w:val="single" w:sz="4" w:space="0" w:color="EEEFF8"/>
            </w:tcBorders>
          </w:tcPr>
          <w:p w14:paraId="1A8E3A86" w14:textId="77777777" w:rsidR="00B06CC6" w:rsidRDefault="002D1BFA">
            <w:pPr>
              <w:pStyle w:val="TableParagraph"/>
              <w:spacing w:before="15" w:line="252" w:lineRule="auto"/>
              <w:ind w:left="79" w:right="162"/>
              <w:rPr>
                <w:sz w:val="18"/>
              </w:rPr>
            </w:pPr>
            <w:r>
              <w:rPr>
                <w:color w:val="231F20"/>
                <w:sz w:val="18"/>
              </w:rPr>
              <w:t>Review of international obligations: This</w:t>
            </w:r>
            <w:r>
              <w:rPr>
                <w:color w:val="231F20"/>
                <w:spacing w:val="40"/>
                <w:sz w:val="18"/>
              </w:rPr>
              <w:t xml:space="preserve"> </w:t>
            </w:r>
            <w:r>
              <w:rPr>
                <w:color w:val="231F20"/>
                <w:sz w:val="18"/>
              </w:rPr>
              <w:t>Impact</w:t>
            </w:r>
            <w:r>
              <w:rPr>
                <w:color w:val="231F20"/>
                <w:spacing w:val="-11"/>
                <w:sz w:val="18"/>
              </w:rPr>
              <w:t xml:space="preserve"> </w:t>
            </w:r>
            <w:r>
              <w:rPr>
                <w:color w:val="231F20"/>
                <w:sz w:val="18"/>
              </w:rPr>
              <w:t>Analysis</w:t>
            </w:r>
            <w:r>
              <w:rPr>
                <w:color w:val="231F20"/>
                <w:spacing w:val="-10"/>
                <w:sz w:val="18"/>
              </w:rPr>
              <w:t xml:space="preserve"> </w:t>
            </w:r>
            <w:r>
              <w:rPr>
                <w:color w:val="231F20"/>
                <w:sz w:val="18"/>
              </w:rPr>
              <w:t>has</w:t>
            </w:r>
            <w:r>
              <w:rPr>
                <w:color w:val="231F20"/>
                <w:spacing w:val="-10"/>
                <w:sz w:val="18"/>
              </w:rPr>
              <w:t xml:space="preserve"> </w:t>
            </w:r>
            <w:r>
              <w:rPr>
                <w:color w:val="231F20"/>
                <w:sz w:val="18"/>
              </w:rPr>
              <w:t>considered</w:t>
            </w:r>
            <w:r>
              <w:rPr>
                <w:color w:val="231F20"/>
                <w:spacing w:val="-10"/>
                <w:sz w:val="18"/>
              </w:rPr>
              <w:t xml:space="preserve"> </w:t>
            </w:r>
            <w:r>
              <w:rPr>
                <w:color w:val="231F20"/>
                <w:sz w:val="18"/>
              </w:rPr>
              <w:t>international obligations</w:t>
            </w:r>
            <w:r>
              <w:rPr>
                <w:color w:val="231F20"/>
                <w:spacing w:val="-11"/>
                <w:sz w:val="18"/>
              </w:rPr>
              <w:t xml:space="preserve"> </w:t>
            </w:r>
            <w:r>
              <w:rPr>
                <w:color w:val="231F20"/>
                <w:sz w:val="18"/>
              </w:rPr>
              <w:t>(refer</w:t>
            </w:r>
            <w:r>
              <w:rPr>
                <w:color w:val="231F20"/>
                <w:spacing w:val="-10"/>
                <w:sz w:val="18"/>
              </w:rPr>
              <w:t xml:space="preserve"> </w:t>
            </w:r>
            <w:r>
              <w:rPr>
                <w:color w:val="231F20"/>
                <w:sz w:val="18"/>
              </w:rPr>
              <w:t>Appendix</w:t>
            </w:r>
            <w:r>
              <w:rPr>
                <w:color w:val="231F20"/>
                <w:spacing w:val="-10"/>
                <w:sz w:val="18"/>
              </w:rPr>
              <w:t xml:space="preserve"> </w:t>
            </w:r>
            <w:r>
              <w:rPr>
                <w:color w:val="231F20"/>
                <w:sz w:val="18"/>
              </w:rPr>
              <w:t>2)</w:t>
            </w:r>
            <w:r>
              <w:rPr>
                <w:color w:val="231F20"/>
                <w:spacing w:val="-9"/>
                <w:sz w:val="18"/>
              </w:rPr>
              <w:t xml:space="preserve"> </w:t>
            </w:r>
            <w:r>
              <w:rPr>
                <w:color w:val="231F20"/>
                <w:sz w:val="18"/>
              </w:rPr>
              <w:t>and</w:t>
            </w:r>
            <w:r>
              <w:rPr>
                <w:color w:val="231F20"/>
                <w:spacing w:val="-9"/>
                <w:sz w:val="18"/>
              </w:rPr>
              <w:t xml:space="preserve"> </w:t>
            </w:r>
            <w:r>
              <w:rPr>
                <w:color w:val="231F20"/>
                <w:sz w:val="18"/>
              </w:rPr>
              <w:t>Option</w:t>
            </w:r>
            <w:r>
              <w:rPr>
                <w:color w:val="231F20"/>
                <w:spacing w:val="-11"/>
                <w:sz w:val="18"/>
              </w:rPr>
              <w:t xml:space="preserve"> </w:t>
            </w:r>
            <w:r>
              <w:rPr>
                <w:color w:val="231F20"/>
                <w:sz w:val="18"/>
              </w:rPr>
              <w:t>2A takes into account Australia’s international</w:t>
            </w:r>
          </w:p>
          <w:p w14:paraId="5D67EDC9" w14:textId="77777777" w:rsidR="00B06CC6" w:rsidRDefault="002D1BFA">
            <w:pPr>
              <w:pStyle w:val="TableParagraph"/>
              <w:spacing w:before="0" w:line="252" w:lineRule="auto"/>
              <w:ind w:left="79" w:right="313"/>
              <w:rPr>
                <w:sz w:val="18"/>
              </w:rPr>
            </w:pPr>
            <w:r>
              <w:rPr>
                <w:color w:val="231F20"/>
                <w:sz w:val="18"/>
              </w:rPr>
              <w:t xml:space="preserve">obligations and commitments to manage proliferation risks. Addressing the gaps in </w:t>
            </w:r>
            <w:r>
              <w:rPr>
                <w:color w:val="231F20"/>
                <w:spacing w:val="-2"/>
                <w:sz w:val="18"/>
              </w:rPr>
              <w:t>Australia’s</w:t>
            </w:r>
            <w:r>
              <w:rPr>
                <w:color w:val="231F20"/>
                <w:spacing w:val="-9"/>
                <w:sz w:val="18"/>
              </w:rPr>
              <w:t xml:space="preserve"> </w:t>
            </w:r>
            <w:r>
              <w:rPr>
                <w:color w:val="231F20"/>
                <w:spacing w:val="-2"/>
                <w:sz w:val="18"/>
              </w:rPr>
              <w:t>existing</w:t>
            </w:r>
            <w:r>
              <w:rPr>
                <w:color w:val="231F20"/>
                <w:spacing w:val="-8"/>
                <w:sz w:val="18"/>
              </w:rPr>
              <w:t xml:space="preserve"> </w:t>
            </w:r>
            <w:r>
              <w:rPr>
                <w:color w:val="231F20"/>
                <w:spacing w:val="-2"/>
                <w:sz w:val="18"/>
              </w:rPr>
              <w:t>export</w:t>
            </w:r>
            <w:r>
              <w:rPr>
                <w:color w:val="231F20"/>
                <w:spacing w:val="-8"/>
                <w:sz w:val="18"/>
              </w:rPr>
              <w:t xml:space="preserve"> </w:t>
            </w:r>
            <w:r>
              <w:rPr>
                <w:color w:val="231F20"/>
                <w:spacing w:val="-2"/>
                <w:sz w:val="18"/>
              </w:rPr>
              <w:t>control</w:t>
            </w:r>
            <w:r>
              <w:rPr>
                <w:color w:val="231F20"/>
                <w:spacing w:val="-8"/>
                <w:sz w:val="18"/>
              </w:rPr>
              <w:t xml:space="preserve"> </w:t>
            </w:r>
            <w:r>
              <w:rPr>
                <w:color w:val="231F20"/>
                <w:spacing w:val="-2"/>
                <w:sz w:val="18"/>
              </w:rPr>
              <w:t>framework</w:t>
            </w:r>
            <w:r>
              <w:rPr>
                <w:color w:val="231F20"/>
                <w:sz w:val="18"/>
              </w:rPr>
              <w:t xml:space="preserve"> will prevent the proliferation of controlled goods and technology.</w:t>
            </w:r>
          </w:p>
          <w:p w14:paraId="771A2051" w14:textId="77777777" w:rsidR="00B06CC6" w:rsidRDefault="002D1BFA">
            <w:pPr>
              <w:pStyle w:val="TableParagraph"/>
              <w:spacing w:before="107" w:line="252" w:lineRule="auto"/>
              <w:ind w:left="79" w:right="162"/>
              <w:rPr>
                <w:sz w:val="18"/>
              </w:rPr>
            </w:pPr>
            <w:r>
              <w:rPr>
                <w:color w:val="231F20"/>
                <w:sz w:val="18"/>
              </w:rPr>
              <w:t xml:space="preserve">Monitoring and evaluation: Ongoing </w:t>
            </w:r>
            <w:r>
              <w:rPr>
                <w:color w:val="231F20"/>
                <w:spacing w:val="-2"/>
                <w:sz w:val="18"/>
              </w:rPr>
              <w:t>monitoring</w:t>
            </w:r>
            <w:r>
              <w:rPr>
                <w:color w:val="231F20"/>
                <w:spacing w:val="5"/>
                <w:sz w:val="18"/>
              </w:rPr>
              <w:t xml:space="preserve"> </w:t>
            </w:r>
            <w:r>
              <w:rPr>
                <w:color w:val="231F20"/>
                <w:spacing w:val="-2"/>
                <w:sz w:val="18"/>
              </w:rPr>
              <w:t>and</w:t>
            </w:r>
            <w:r>
              <w:rPr>
                <w:color w:val="231F20"/>
                <w:spacing w:val="4"/>
                <w:sz w:val="18"/>
              </w:rPr>
              <w:t xml:space="preserve"> </w:t>
            </w:r>
            <w:r>
              <w:rPr>
                <w:color w:val="231F20"/>
                <w:spacing w:val="-2"/>
                <w:sz w:val="18"/>
              </w:rPr>
              <w:t>evaluation</w:t>
            </w:r>
            <w:r>
              <w:rPr>
                <w:color w:val="231F20"/>
                <w:spacing w:val="6"/>
                <w:sz w:val="18"/>
              </w:rPr>
              <w:t xml:space="preserve"> </w:t>
            </w:r>
            <w:r>
              <w:rPr>
                <w:color w:val="231F20"/>
                <w:spacing w:val="-2"/>
                <w:sz w:val="18"/>
              </w:rPr>
              <w:t>outlined</w:t>
            </w:r>
            <w:r>
              <w:rPr>
                <w:color w:val="231F20"/>
                <w:spacing w:val="4"/>
                <w:sz w:val="18"/>
              </w:rPr>
              <w:t xml:space="preserve"> </w:t>
            </w:r>
            <w:r>
              <w:rPr>
                <w:color w:val="231F20"/>
                <w:spacing w:val="-5"/>
                <w:sz w:val="18"/>
              </w:rPr>
              <w:t>in</w:t>
            </w:r>
          </w:p>
          <w:p w14:paraId="4056BDA2" w14:textId="77777777" w:rsidR="00B06CC6" w:rsidRDefault="002D1BFA">
            <w:pPr>
              <w:pStyle w:val="TableParagraph"/>
              <w:spacing w:before="0" w:line="252" w:lineRule="auto"/>
              <w:ind w:left="79" w:right="121"/>
              <w:jc w:val="both"/>
              <w:rPr>
                <w:sz w:val="18"/>
              </w:rPr>
            </w:pPr>
            <w:r>
              <w:rPr>
                <w:color w:val="231F20"/>
                <w:sz w:val="18"/>
              </w:rPr>
              <w:t>Question</w:t>
            </w:r>
            <w:r>
              <w:rPr>
                <w:color w:val="231F20"/>
                <w:spacing w:val="-6"/>
                <w:sz w:val="18"/>
              </w:rPr>
              <w:t xml:space="preserve"> </w:t>
            </w:r>
            <w:r>
              <w:rPr>
                <w:color w:val="231F20"/>
                <w:sz w:val="18"/>
              </w:rPr>
              <w:t>7</w:t>
            </w:r>
            <w:r>
              <w:rPr>
                <w:color w:val="231F20"/>
                <w:spacing w:val="-3"/>
                <w:sz w:val="18"/>
              </w:rPr>
              <w:t xml:space="preserve"> </w:t>
            </w:r>
            <w:r>
              <w:rPr>
                <w:color w:val="231F20"/>
                <w:sz w:val="18"/>
              </w:rPr>
              <w:t>will</w:t>
            </w:r>
            <w:r>
              <w:rPr>
                <w:color w:val="231F20"/>
                <w:spacing w:val="-3"/>
                <w:sz w:val="18"/>
              </w:rPr>
              <w:t xml:space="preserve"> </w:t>
            </w:r>
            <w:r>
              <w:rPr>
                <w:color w:val="231F20"/>
                <w:sz w:val="18"/>
              </w:rPr>
              <w:t>assist</w:t>
            </w:r>
            <w:r>
              <w:rPr>
                <w:color w:val="231F20"/>
                <w:spacing w:val="-4"/>
                <w:sz w:val="18"/>
              </w:rPr>
              <w:t xml:space="preserve"> </w:t>
            </w:r>
            <w:r>
              <w:rPr>
                <w:color w:val="231F20"/>
                <w:sz w:val="18"/>
              </w:rPr>
              <w:t>with</w:t>
            </w:r>
            <w:r>
              <w:rPr>
                <w:color w:val="231F20"/>
                <w:spacing w:val="-4"/>
                <w:sz w:val="18"/>
              </w:rPr>
              <w:t xml:space="preserve"> </w:t>
            </w:r>
            <w:r>
              <w:rPr>
                <w:color w:val="231F20"/>
                <w:sz w:val="18"/>
              </w:rPr>
              <w:t>ensuring</w:t>
            </w:r>
            <w:r>
              <w:rPr>
                <w:color w:val="231F20"/>
                <w:spacing w:val="-3"/>
                <w:sz w:val="18"/>
              </w:rPr>
              <w:t xml:space="preserve"> </w:t>
            </w:r>
            <w:r>
              <w:rPr>
                <w:color w:val="231F20"/>
                <w:sz w:val="18"/>
              </w:rPr>
              <w:t xml:space="preserve">Australia’s </w:t>
            </w:r>
            <w:r>
              <w:rPr>
                <w:color w:val="231F20"/>
                <w:spacing w:val="-2"/>
                <w:sz w:val="18"/>
              </w:rPr>
              <w:t>export</w:t>
            </w:r>
            <w:r>
              <w:rPr>
                <w:color w:val="231F20"/>
                <w:spacing w:val="-6"/>
                <w:sz w:val="18"/>
              </w:rPr>
              <w:t xml:space="preserve"> </w:t>
            </w:r>
            <w:r>
              <w:rPr>
                <w:color w:val="231F20"/>
                <w:spacing w:val="-2"/>
                <w:sz w:val="18"/>
              </w:rPr>
              <w:t>control</w:t>
            </w:r>
            <w:r>
              <w:rPr>
                <w:color w:val="231F20"/>
                <w:spacing w:val="-5"/>
                <w:sz w:val="18"/>
              </w:rPr>
              <w:t xml:space="preserve"> </w:t>
            </w:r>
            <w:r>
              <w:rPr>
                <w:color w:val="231F20"/>
                <w:spacing w:val="-2"/>
                <w:sz w:val="18"/>
              </w:rPr>
              <w:t>framework</w:t>
            </w:r>
            <w:r>
              <w:rPr>
                <w:color w:val="231F20"/>
                <w:spacing w:val="-5"/>
                <w:sz w:val="18"/>
              </w:rPr>
              <w:t xml:space="preserve"> </w:t>
            </w:r>
            <w:r>
              <w:rPr>
                <w:color w:val="231F20"/>
                <w:spacing w:val="-2"/>
                <w:sz w:val="18"/>
              </w:rPr>
              <w:t>continues</w:t>
            </w:r>
            <w:r>
              <w:rPr>
                <w:color w:val="231F20"/>
                <w:spacing w:val="-6"/>
                <w:sz w:val="18"/>
              </w:rPr>
              <w:t xml:space="preserve"> </w:t>
            </w:r>
            <w:r>
              <w:rPr>
                <w:color w:val="231F20"/>
                <w:spacing w:val="-2"/>
                <w:sz w:val="18"/>
              </w:rPr>
              <w:t>to</w:t>
            </w:r>
            <w:r>
              <w:rPr>
                <w:color w:val="231F20"/>
                <w:spacing w:val="-5"/>
                <w:sz w:val="18"/>
              </w:rPr>
              <w:t xml:space="preserve"> </w:t>
            </w:r>
            <w:r>
              <w:rPr>
                <w:color w:val="231F20"/>
                <w:spacing w:val="-2"/>
                <w:sz w:val="18"/>
              </w:rPr>
              <w:t>support</w:t>
            </w:r>
            <w:r>
              <w:rPr>
                <w:color w:val="231F20"/>
                <w:sz w:val="18"/>
              </w:rPr>
              <w:t xml:space="preserve"> international obligations and commitments.</w:t>
            </w:r>
          </w:p>
          <w:p w14:paraId="5AB5D394" w14:textId="77777777" w:rsidR="00B06CC6" w:rsidRDefault="002D1BFA">
            <w:pPr>
              <w:pStyle w:val="TableParagraph"/>
              <w:spacing w:before="110"/>
              <w:ind w:left="79"/>
              <w:jc w:val="both"/>
              <w:rPr>
                <w:sz w:val="18"/>
              </w:rPr>
            </w:pPr>
            <w:r>
              <w:rPr>
                <w:color w:val="231F20"/>
                <w:spacing w:val="-2"/>
                <w:sz w:val="18"/>
              </w:rPr>
              <w:t>Expected</w:t>
            </w:r>
            <w:r>
              <w:rPr>
                <w:color w:val="231F20"/>
                <w:spacing w:val="-4"/>
                <w:sz w:val="18"/>
              </w:rPr>
              <w:t xml:space="preserve"> </w:t>
            </w:r>
            <w:r>
              <w:rPr>
                <w:color w:val="231F20"/>
                <w:spacing w:val="-2"/>
                <w:sz w:val="18"/>
              </w:rPr>
              <w:t>change</w:t>
            </w:r>
            <w:r>
              <w:rPr>
                <w:color w:val="231F20"/>
                <w:spacing w:val="-3"/>
                <w:sz w:val="18"/>
              </w:rPr>
              <w:t xml:space="preserve"> </w:t>
            </w:r>
            <w:r>
              <w:rPr>
                <w:color w:val="231F20"/>
                <w:spacing w:val="-2"/>
                <w:sz w:val="18"/>
              </w:rPr>
              <w:t>in</w:t>
            </w:r>
            <w:r>
              <w:rPr>
                <w:color w:val="231F20"/>
                <w:spacing w:val="-3"/>
                <w:sz w:val="18"/>
              </w:rPr>
              <w:t xml:space="preserve"> </w:t>
            </w:r>
            <w:r>
              <w:rPr>
                <w:color w:val="231F20"/>
                <w:spacing w:val="-2"/>
                <w:sz w:val="18"/>
              </w:rPr>
              <w:t>risk rating</w:t>
            </w:r>
            <w:r>
              <w:rPr>
                <w:color w:val="231F20"/>
                <w:spacing w:val="-3"/>
                <w:sz w:val="18"/>
              </w:rPr>
              <w:t xml:space="preserve"> </w:t>
            </w:r>
            <w:r>
              <w:rPr>
                <w:color w:val="231F20"/>
                <w:spacing w:val="-2"/>
                <w:sz w:val="18"/>
              </w:rPr>
              <w:t>to:</w:t>
            </w:r>
            <w:r>
              <w:rPr>
                <w:color w:val="231F20"/>
                <w:spacing w:val="-3"/>
                <w:sz w:val="18"/>
              </w:rPr>
              <w:t xml:space="preserve"> </w:t>
            </w:r>
            <w:r>
              <w:rPr>
                <w:color w:val="231F20"/>
                <w:spacing w:val="-5"/>
                <w:sz w:val="18"/>
              </w:rPr>
              <w:t>Low</w:t>
            </w:r>
          </w:p>
        </w:tc>
      </w:tr>
      <w:tr w:rsidR="00B06CC6" w14:paraId="43C38BBB" w14:textId="77777777">
        <w:trPr>
          <w:trHeight w:val="3055"/>
        </w:trPr>
        <w:tc>
          <w:tcPr>
            <w:tcW w:w="1474" w:type="dxa"/>
            <w:tcBorders>
              <w:top w:val="single" w:sz="4" w:space="0" w:color="FFFFFF"/>
              <w:bottom w:val="single" w:sz="4" w:space="0" w:color="FFFFFF"/>
            </w:tcBorders>
            <w:shd w:val="clear" w:color="auto" w:fill="EEEFF8"/>
          </w:tcPr>
          <w:p w14:paraId="10D52F6B" w14:textId="77777777" w:rsidR="00B06CC6" w:rsidRDefault="002D1BFA">
            <w:pPr>
              <w:pStyle w:val="TableParagraph"/>
              <w:spacing w:before="15" w:line="252" w:lineRule="auto"/>
              <w:ind w:left="56" w:right="132"/>
              <w:rPr>
                <w:i/>
                <w:sz w:val="18"/>
              </w:rPr>
            </w:pPr>
            <w:r>
              <w:rPr>
                <w:i/>
                <w:color w:val="231F20"/>
                <w:spacing w:val="-2"/>
                <w:w w:val="105"/>
                <w:sz w:val="18"/>
              </w:rPr>
              <w:t>Stakeholders</w:t>
            </w:r>
            <w:r>
              <w:rPr>
                <w:i/>
                <w:color w:val="231F20"/>
                <w:spacing w:val="-9"/>
                <w:w w:val="105"/>
                <w:sz w:val="18"/>
              </w:rPr>
              <w:t xml:space="preserve"> </w:t>
            </w:r>
            <w:r>
              <w:rPr>
                <w:i/>
                <w:color w:val="231F20"/>
                <w:spacing w:val="-2"/>
                <w:w w:val="105"/>
                <w:sz w:val="18"/>
              </w:rPr>
              <w:t xml:space="preserve">not understanding </w:t>
            </w:r>
            <w:r>
              <w:rPr>
                <w:i/>
                <w:color w:val="231F20"/>
                <w:w w:val="105"/>
                <w:sz w:val="18"/>
              </w:rPr>
              <w:t>the</w:t>
            </w:r>
            <w:r>
              <w:rPr>
                <w:i/>
                <w:color w:val="231F20"/>
                <w:spacing w:val="-11"/>
                <w:w w:val="105"/>
                <w:sz w:val="18"/>
              </w:rPr>
              <w:t xml:space="preserve"> </w:t>
            </w:r>
            <w:r>
              <w:rPr>
                <w:i/>
                <w:color w:val="231F20"/>
                <w:w w:val="105"/>
                <w:sz w:val="18"/>
              </w:rPr>
              <w:t>permit</w:t>
            </w:r>
          </w:p>
          <w:p w14:paraId="5D88CED2" w14:textId="77777777" w:rsidR="00B06CC6" w:rsidRDefault="002D1BFA">
            <w:pPr>
              <w:pStyle w:val="TableParagraph"/>
              <w:spacing w:before="0" w:line="252" w:lineRule="auto"/>
              <w:ind w:left="56" w:right="327"/>
              <w:rPr>
                <w:i/>
                <w:sz w:val="18"/>
              </w:rPr>
            </w:pPr>
            <w:r>
              <w:rPr>
                <w:i/>
                <w:color w:val="231F20"/>
                <w:spacing w:val="-2"/>
                <w:sz w:val="18"/>
              </w:rPr>
              <w:t>requirements</w:t>
            </w:r>
            <w:r>
              <w:rPr>
                <w:i/>
                <w:color w:val="231F20"/>
                <w:sz w:val="18"/>
              </w:rPr>
              <w:t xml:space="preserve"> </w:t>
            </w:r>
            <w:r>
              <w:rPr>
                <w:i/>
                <w:color w:val="231F20"/>
                <w:w w:val="105"/>
                <w:sz w:val="18"/>
              </w:rPr>
              <w:t>or</w:t>
            </w:r>
            <w:r>
              <w:rPr>
                <w:i/>
                <w:color w:val="231F20"/>
                <w:spacing w:val="-11"/>
                <w:w w:val="105"/>
                <w:sz w:val="18"/>
              </w:rPr>
              <w:t xml:space="preserve"> </w:t>
            </w:r>
            <w:r>
              <w:rPr>
                <w:i/>
                <w:color w:val="231F20"/>
                <w:spacing w:val="-2"/>
                <w:w w:val="105"/>
                <w:sz w:val="18"/>
              </w:rPr>
              <w:t>exceptions</w:t>
            </w:r>
          </w:p>
        </w:tc>
        <w:tc>
          <w:tcPr>
            <w:tcW w:w="2655" w:type="dxa"/>
            <w:tcBorders>
              <w:top w:val="single" w:sz="4" w:space="0" w:color="EEEFF8"/>
              <w:bottom w:val="single" w:sz="4" w:space="0" w:color="EEEFF8"/>
            </w:tcBorders>
          </w:tcPr>
          <w:p w14:paraId="64733BE8" w14:textId="77777777" w:rsidR="00B06CC6" w:rsidRDefault="002D1BFA">
            <w:pPr>
              <w:pStyle w:val="TableParagraph"/>
              <w:spacing w:before="15" w:line="252" w:lineRule="auto"/>
              <w:ind w:left="56" w:right="139"/>
              <w:rPr>
                <w:sz w:val="18"/>
              </w:rPr>
            </w:pPr>
            <w:r>
              <w:rPr>
                <w:color w:val="231F20"/>
                <w:sz w:val="18"/>
              </w:rPr>
              <w:t>The risk of stakeholders not understanding the permit requirements or exceptions means</w:t>
            </w:r>
            <w:r>
              <w:rPr>
                <w:color w:val="231F20"/>
                <w:spacing w:val="-11"/>
                <w:sz w:val="18"/>
              </w:rPr>
              <w:t xml:space="preserve"> </w:t>
            </w:r>
            <w:r>
              <w:rPr>
                <w:color w:val="231F20"/>
                <w:sz w:val="18"/>
              </w:rPr>
              <w:t>that</w:t>
            </w:r>
            <w:r>
              <w:rPr>
                <w:color w:val="231F20"/>
                <w:spacing w:val="-10"/>
                <w:sz w:val="18"/>
              </w:rPr>
              <w:t xml:space="preserve"> </w:t>
            </w:r>
            <w:r>
              <w:rPr>
                <w:color w:val="231F20"/>
                <w:sz w:val="18"/>
              </w:rPr>
              <w:t>there</w:t>
            </w:r>
            <w:r>
              <w:rPr>
                <w:color w:val="231F20"/>
                <w:spacing w:val="-10"/>
                <w:sz w:val="18"/>
              </w:rPr>
              <w:t xml:space="preserve"> </w:t>
            </w:r>
            <w:r>
              <w:rPr>
                <w:color w:val="231F20"/>
                <w:sz w:val="18"/>
              </w:rPr>
              <w:t>is</w:t>
            </w:r>
            <w:r>
              <w:rPr>
                <w:color w:val="231F20"/>
                <w:spacing w:val="-10"/>
                <w:sz w:val="18"/>
              </w:rPr>
              <w:t xml:space="preserve"> </w:t>
            </w:r>
            <w:r>
              <w:rPr>
                <w:color w:val="231F20"/>
                <w:sz w:val="18"/>
              </w:rPr>
              <w:t>a</w:t>
            </w:r>
            <w:r>
              <w:rPr>
                <w:color w:val="231F20"/>
                <w:spacing w:val="-10"/>
                <w:sz w:val="18"/>
              </w:rPr>
              <w:t xml:space="preserve"> </w:t>
            </w:r>
            <w:r>
              <w:rPr>
                <w:color w:val="231F20"/>
                <w:sz w:val="18"/>
              </w:rPr>
              <w:t>possibility</w:t>
            </w:r>
            <w:r>
              <w:rPr>
                <w:color w:val="231F20"/>
                <w:spacing w:val="-11"/>
                <w:sz w:val="18"/>
              </w:rPr>
              <w:t xml:space="preserve"> </w:t>
            </w:r>
            <w:r>
              <w:rPr>
                <w:color w:val="231F20"/>
                <w:sz w:val="18"/>
              </w:rPr>
              <w:t>of non-compliance, as stakeholders may unintentionally violate regulations due to their lack of</w:t>
            </w:r>
          </w:p>
          <w:p w14:paraId="33CE2985" w14:textId="77777777" w:rsidR="00B06CC6" w:rsidRDefault="002D1BFA">
            <w:pPr>
              <w:pStyle w:val="TableParagraph"/>
              <w:spacing w:before="0" w:line="252" w:lineRule="auto"/>
              <w:ind w:left="56"/>
              <w:rPr>
                <w:sz w:val="18"/>
              </w:rPr>
            </w:pPr>
            <w:r>
              <w:rPr>
                <w:color w:val="231F20"/>
                <w:spacing w:val="-2"/>
                <w:sz w:val="18"/>
              </w:rPr>
              <w:t>understanding.</w:t>
            </w:r>
            <w:r>
              <w:rPr>
                <w:color w:val="231F20"/>
                <w:spacing w:val="-9"/>
                <w:sz w:val="18"/>
              </w:rPr>
              <w:t xml:space="preserve"> </w:t>
            </w:r>
            <w:r>
              <w:rPr>
                <w:color w:val="231F20"/>
                <w:spacing w:val="-2"/>
                <w:sz w:val="18"/>
              </w:rPr>
              <w:t>Misunderstandings</w:t>
            </w:r>
            <w:r>
              <w:rPr>
                <w:color w:val="231F20"/>
                <w:sz w:val="18"/>
              </w:rPr>
              <w:t xml:space="preserve"> regarding permit requirements</w:t>
            </w:r>
          </w:p>
          <w:p w14:paraId="071B9EEC" w14:textId="77777777" w:rsidR="00B06CC6" w:rsidRDefault="002D1BFA">
            <w:pPr>
              <w:pStyle w:val="TableParagraph"/>
              <w:spacing w:before="0" w:line="218" w:lineRule="exact"/>
              <w:ind w:left="56"/>
              <w:rPr>
                <w:sz w:val="18"/>
              </w:rPr>
            </w:pPr>
            <w:r>
              <w:rPr>
                <w:color w:val="231F20"/>
                <w:sz w:val="18"/>
              </w:rPr>
              <w:t>or</w:t>
            </w:r>
            <w:r>
              <w:rPr>
                <w:color w:val="231F20"/>
                <w:spacing w:val="-10"/>
                <w:sz w:val="18"/>
              </w:rPr>
              <w:t xml:space="preserve"> </w:t>
            </w:r>
            <w:r>
              <w:rPr>
                <w:color w:val="231F20"/>
                <w:sz w:val="18"/>
              </w:rPr>
              <w:t>exceptions</w:t>
            </w:r>
            <w:r>
              <w:rPr>
                <w:color w:val="231F20"/>
                <w:spacing w:val="-9"/>
                <w:sz w:val="18"/>
              </w:rPr>
              <w:t xml:space="preserve"> </w:t>
            </w:r>
            <w:r>
              <w:rPr>
                <w:color w:val="231F20"/>
                <w:sz w:val="18"/>
              </w:rPr>
              <w:t>can</w:t>
            </w:r>
            <w:r>
              <w:rPr>
                <w:color w:val="231F20"/>
                <w:spacing w:val="-8"/>
                <w:sz w:val="18"/>
              </w:rPr>
              <w:t xml:space="preserve"> </w:t>
            </w:r>
            <w:r>
              <w:rPr>
                <w:color w:val="231F20"/>
                <w:sz w:val="18"/>
              </w:rPr>
              <w:t>lead</w:t>
            </w:r>
            <w:r>
              <w:rPr>
                <w:color w:val="231F20"/>
                <w:spacing w:val="-9"/>
                <w:sz w:val="18"/>
              </w:rPr>
              <w:t xml:space="preserve"> </w:t>
            </w:r>
            <w:r>
              <w:rPr>
                <w:color w:val="231F20"/>
                <w:spacing w:val="-5"/>
                <w:sz w:val="18"/>
              </w:rPr>
              <w:t>to</w:t>
            </w:r>
          </w:p>
          <w:p w14:paraId="49AC81C6" w14:textId="77777777" w:rsidR="00B06CC6" w:rsidRDefault="002D1BFA">
            <w:pPr>
              <w:pStyle w:val="TableParagraph"/>
              <w:spacing w:before="5" w:line="252" w:lineRule="auto"/>
              <w:ind w:left="56"/>
              <w:rPr>
                <w:sz w:val="18"/>
              </w:rPr>
            </w:pPr>
            <w:r>
              <w:rPr>
                <w:color w:val="231F20"/>
                <w:sz w:val="18"/>
              </w:rPr>
              <w:t>miscommunication,</w:t>
            </w:r>
            <w:r>
              <w:rPr>
                <w:color w:val="231F20"/>
                <w:spacing w:val="-11"/>
                <w:sz w:val="18"/>
              </w:rPr>
              <w:t xml:space="preserve"> </w:t>
            </w:r>
            <w:r>
              <w:rPr>
                <w:color w:val="231F20"/>
                <w:sz w:val="18"/>
              </w:rPr>
              <w:t>conflicts,</w:t>
            </w:r>
            <w:r>
              <w:rPr>
                <w:color w:val="231F20"/>
                <w:spacing w:val="-10"/>
                <w:sz w:val="18"/>
              </w:rPr>
              <w:t xml:space="preserve"> </w:t>
            </w:r>
            <w:r>
              <w:rPr>
                <w:color w:val="231F20"/>
                <w:sz w:val="18"/>
              </w:rPr>
              <w:t>and strained relationships between stakeholders and DEC.</w:t>
            </w:r>
          </w:p>
        </w:tc>
        <w:tc>
          <w:tcPr>
            <w:tcW w:w="983" w:type="dxa"/>
            <w:tcBorders>
              <w:top w:val="single" w:sz="4" w:space="0" w:color="EEEFF8"/>
              <w:bottom w:val="single" w:sz="4" w:space="0" w:color="EEEFF8"/>
            </w:tcBorders>
          </w:tcPr>
          <w:p w14:paraId="79FB720D" w14:textId="77777777" w:rsidR="00B06CC6" w:rsidRDefault="002D1BFA">
            <w:pPr>
              <w:pStyle w:val="TableParagraph"/>
              <w:spacing w:before="15" w:line="252" w:lineRule="auto"/>
              <w:ind w:left="242" w:right="234" w:hanging="4"/>
              <w:rPr>
                <w:sz w:val="18"/>
              </w:rPr>
            </w:pPr>
            <w:r>
              <w:rPr>
                <w:color w:val="231F20"/>
                <w:spacing w:val="-4"/>
                <w:sz w:val="18"/>
              </w:rPr>
              <w:t>Almost</w:t>
            </w:r>
            <w:r>
              <w:rPr>
                <w:color w:val="231F20"/>
                <w:sz w:val="18"/>
              </w:rPr>
              <w:t xml:space="preserve"> </w:t>
            </w:r>
            <w:r>
              <w:rPr>
                <w:color w:val="231F20"/>
                <w:spacing w:val="-4"/>
                <w:sz w:val="18"/>
              </w:rPr>
              <w:t>certain</w:t>
            </w:r>
          </w:p>
        </w:tc>
        <w:tc>
          <w:tcPr>
            <w:tcW w:w="761" w:type="dxa"/>
            <w:tcBorders>
              <w:top w:val="single" w:sz="4" w:space="0" w:color="EEEFF8"/>
              <w:bottom w:val="single" w:sz="4" w:space="0" w:color="EEEFF8"/>
            </w:tcBorders>
          </w:tcPr>
          <w:p w14:paraId="3E5356DB" w14:textId="77777777" w:rsidR="00B06CC6" w:rsidRDefault="002D1BFA">
            <w:pPr>
              <w:pStyle w:val="TableParagraph"/>
              <w:spacing w:before="15"/>
              <w:ind w:left="64" w:right="51"/>
              <w:jc w:val="center"/>
              <w:rPr>
                <w:sz w:val="18"/>
              </w:rPr>
            </w:pPr>
            <w:r>
              <w:rPr>
                <w:color w:val="231F20"/>
                <w:spacing w:val="-2"/>
                <w:sz w:val="18"/>
              </w:rPr>
              <w:t>Medium</w:t>
            </w:r>
          </w:p>
        </w:tc>
        <w:tc>
          <w:tcPr>
            <w:tcW w:w="3593" w:type="dxa"/>
            <w:tcBorders>
              <w:top w:val="single" w:sz="4" w:space="0" w:color="EEEFF8"/>
              <w:bottom w:val="single" w:sz="4" w:space="0" w:color="EEEFF8"/>
            </w:tcBorders>
          </w:tcPr>
          <w:p w14:paraId="1E37EC66" w14:textId="77777777" w:rsidR="00B06CC6" w:rsidRDefault="002D1BFA">
            <w:pPr>
              <w:pStyle w:val="TableParagraph"/>
              <w:spacing w:before="15" w:line="252" w:lineRule="auto"/>
              <w:ind w:left="79" w:right="482"/>
              <w:rPr>
                <w:sz w:val="18"/>
              </w:rPr>
            </w:pPr>
            <w:r>
              <w:rPr>
                <w:color w:val="231F20"/>
                <w:sz w:val="18"/>
              </w:rPr>
              <w:t>User-friendly</w:t>
            </w:r>
            <w:r>
              <w:rPr>
                <w:color w:val="231F20"/>
                <w:spacing w:val="-5"/>
                <w:sz w:val="18"/>
              </w:rPr>
              <w:t xml:space="preserve"> </w:t>
            </w:r>
            <w:r>
              <w:rPr>
                <w:color w:val="231F20"/>
                <w:sz w:val="18"/>
              </w:rPr>
              <w:t>documentation: create</w:t>
            </w:r>
            <w:r>
              <w:rPr>
                <w:color w:val="231F20"/>
                <w:spacing w:val="40"/>
                <w:sz w:val="18"/>
              </w:rPr>
              <w:t xml:space="preserve"> </w:t>
            </w:r>
            <w:r>
              <w:rPr>
                <w:color w:val="231F20"/>
                <w:sz w:val="18"/>
              </w:rPr>
              <w:t>easy</w:t>
            </w:r>
            <w:r>
              <w:rPr>
                <w:color w:val="231F20"/>
                <w:spacing w:val="-11"/>
                <w:sz w:val="18"/>
              </w:rPr>
              <w:t xml:space="preserve"> </w:t>
            </w:r>
            <w:r>
              <w:rPr>
                <w:color w:val="231F20"/>
                <w:sz w:val="18"/>
              </w:rPr>
              <w:t>to</w:t>
            </w:r>
            <w:r>
              <w:rPr>
                <w:color w:val="231F20"/>
                <w:spacing w:val="-10"/>
                <w:sz w:val="18"/>
              </w:rPr>
              <w:t xml:space="preserve"> </w:t>
            </w:r>
            <w:r>
              <w:rPr>
                <w:color w:val="231F20"/>
                <w:sz w:val="18"/>
              </w:rPr>
              <w:t>understand</w:t>
            </w:r>
            <w:r>
              <w:rPr>
                <w:color w:val="231F20"/>
                <w:spacing w:val="-10"/>
                <w:sz w:val="18"/>
              </w:rPr>
              <w:t xml:space="preserve"> </w:t>
            </w:r>
            <w:r>
              <w:rPr>
                <w:color w:val="231F20"/>
                <w:sz w:val="18"/>
              </w:rPr>
              <w:t>and</w:t>
            </w:r>
            <w:r>
              <w:rPr>
                <w:color w:val="231F20"/>
                <w:spacing w:val="-10"/>
                <w:sz w:val="18"/>
              </w:rPr>
              <w:t xml:space="preserve"> </w:t>
            </w:r>
            <w:r>
              <w:rPr>
                <w:color w:val="231F20"/>
                <w:sz w:val="18"/>
              </w:rPr>
              <w:t>visually</w:t>
            </w:r>
            <w:r>
              <w:rPr>
                <w:color w:val="231F20"/>
                <w:spacing w:val="-10"/>
                <w:sz w:val="18"/>
              </w:rPr>
              <w:t xml:space="preserve"> </w:t>
            </w:r>
            <w:r>
              <w:rPr>
                <w:color w:val="231F20"/>
                <w:sz w:val="18"/>
              </w:rPr>
              <w:t>appealing</w:t>
            </w:r>
          </w:p>
          <w:p w14:paraId="6274BA8D" w14:textId="77777777" w:rsidR="00B06CC6" w:rsidRDefault="002D1BFA">
            <w:pPr>
              <w:pStyle w:val="TableParagraph"/>
              <w:spacing w:before="0" w:line="252" w:lineRule="auto"/>
              <w:ind w:left="79"/>
              <w:rPr>
                <w:sz w:val="18"/>
              </w:rPr>
            </w:pPr>
            <w:r>
              <w:rPr>
                <w:color w:val="231F20"/>
                <w:sz w:val="18"/>
              </w:rPr>
              <w:t>documentation</w:t>
            </w:r>
            <w:r>
              <w:rPr>
                <w:color w:val="231F20"/>
                <w:spacing w:val="-4"/>
                <w:sz w:val="18"/>
              </w:rPr>
              <w:t xml:space="preserve"> </w:t>
            </w:r>
            <w:r>
              <w:rPr>
                <w:color w:val="231F20"/>
                <w:sz w:val="18"/>
              </w:rPr>
              <w:t>such</w:t>
            </w:r>
            <w:r>
              <w:rPr>
                <w:color w:val="231F20"/>
                <w:spacing w:val="-5"/>
                <w:sz w:val="18"/>
              </w:rPr>
              <w:t xml:space="preserve"> </w:t>
            </w:r>
            <w:r>
              <w:rPr>
                <w:color w:val="231F20"/>
                <w:sz w:val="18"/>
              </w:rPr>
              <w:t>as</w:t>
            </w:r>
            <w:r>
              <w:rPr>
                <w:color w:val="231F20"/>
                <w:spacing w:val="-5"/>
                <w:sz w:val="18"/>
              </w:rPr>
              <w:t xml:space="preserve"> </w:t>
            </w:r>
            <w:r>
              <w:rPr>
                <w:color w:val="231F20"/>
                <w:sz w:val="18"/>
              </w:rPr>
              <w:t>user</w:t>
            </w:r>
            <w:r>
              <w:rPr>
                <w:color w:val="231F20"/>
                <w:spacing w:val="-6"/>
                <w:sz w:val="18"/>
              </w:rPr>
              <w:t xml:space="preserve"> </w:t>
            </w:r>
            <w:r>
              <w:rPr>
                <w:color w:val="231F20"/>
                <w:sz w:val="18"/>
              </w:rPr>
              <w:t>manuals,</w:t>
            </w:r>
            <w:r>
              <w:rPr>
                <w:color w:val="231F20"/>
                <w:spacing w:val="-4"/>
                <w:sz w:val="18"/>
              </w:rPr>
              <w:t xml:space="preserve"> </w:t>
            </w:r>
            <w:r>
              <w:rPr>
                <w:color w:val="231F20"/>
                <w:sz w:val="18"/>
              </w:rPr>
              <w:t>process flowcharts and FAQs as part of the education process</w:t>
            </w:r>
            <w:r>
              <w:rPr>
                <w:color w:val="231F20"/>
                <w:spacing w:val="-11"/>
                <w:sz w:val="18"/>
              </w:rPr>
              <w:t xml:space="preserve"> </w:t>
            </w:r>
            <w:r>
              <w:rPr>
                <w:color w:val="231F20"/>
                <w:sz w:val="18"/>
              </w:rPr>
              <w:t>in</w:t>
            </w:r>
            <w:r>
              <w:rPr>
                <w:color w:val="231F20"/>
                <w:spacing w:val="-10"/>
                <w:sz w:val="18"/>
              </w:rPr>
              <w:t xml:space="preserve"> </w:t>
            </w:r>
            <w:r>
              <w:rPr>
                <w:color w:val="231F20"/>
                <w:sz w:val="18"/>
              </w:rPr>
              <w:t>implementation.</w:t>
            </w:r>
            <w:r>
              <w:rPr>
                <w:color w:val="231F20"/>
                <w:spacing w:val="-10"/>
                <w:sz w:val="18"/>
              </w:rPr>
              <w:t xml:space="preserve"> </w:t>
            </w:r>
            <w:r>
              <w:rPr>
                <w:color w:val="231F20"/>
                <w:sz w:val="18"/>
              </w:rPr>
              <w:t>Ensure</w:t>
            </w:r>
            <w:r>
              <w:rPr>
                <w:color w:val="231F20"/>
                <w:spacing w:val="-10"/>
                <w:sz w:val="18"/>
              </w:rPr>
              <w:t xml:space="preserve"> </w:t>
            </w:r>
            <w:r>
              <w:rPr>
                <w:color w:val="231F20"/>
                <w:sz w:val="18"/>
              </w:rPr>
              <w:t>documents are publicly available on the DEC website.</w:t>
            </w:r>
          </w:p>
          <w:p w14:paraId="3325A796" w14:textId="77777777" w:rsidR="00B06CC6" w:rsidRDefault="002D1BFA">
            <w:pPr>
              <w:pStyle w:val="TableParagraph"/>
              <w:spacing w:before="109" w:line="252" w:lineRule="auto"/>
              <w:ind w:left="79" w:right="162"/>
              <w:rPr>
                <w:sz w:val="18"/>
              </w:rPr>
            </w:pPr>
            <w:r>
              <w:rPr>
                <w:color w:val="231F20"/>
                <w:sz w:val="18"/>
              </w:rPr>
              <w:t>Engagement and consultation: Engage stakeholders across the implementation process. Allow them to provide input, seek their</w:t>
            </w:r>
            <w:r>
              <w:rPr>
                <w:color w:val="231F20"/>
                <w:spacing w:val="-11"/>
                <w:sz w:val="18"/>
              </w:rPr>
              <w:t xml:space="preserve"> </w:t>
            </w:r>
            <w:r>
              <w:rPr>
                <w:color w:val="231F20"/>
                <w:sz w:val="18"/>
              </w:rPr>
              <w:t>feedback,</w:t>
            </w:r>
            <w:r>
              <w:rPr>
                <w:color w:val="231F20"/>
                <w:spacing w:val="-10"/>
                <w:sz w:val="18"/>
              </w:rPr>
              <w:t xml:space="preserve"> </w:t>
            </w:r>
            <w:r>
              <w:rPr>
                <w:color w:val="231F20"/>
                <w:sz w:val="18"/>
              </w:rPr>
              <w:t>and</w:t>
            </w:r>
            <w:r>
              <w:rPr>
                <w:color w:val="231F20"/>
                <w:spacing w:val="-10"/>
                <w:sz w:val="18"/>
              </w:rPr>
              <w:t xml:space="preserve"> </w:t>
            </w:r>
            <w:r>
              <w:rPr>
                <w:color w:val="231F20"/>
                <w:sz w:val="18"/>
              </w:rPr>
              <w:t>address</w:t>
            </w:r>
            <w:r>
              <w:rPr>
                <w:color w:val="231F20"/>
                <w:spacing w:val="-10"/>
                <w:sz w:val="18"/>
              </w:rPr>
              <w:t xml:space="preserve"> </w:t>
            </w:r>
            <w:r>
              <w:rPr>
                <w:color w:val="231F20"/>
                <w:sz w:val="18"/>
              </w:rPr>
              <w:t>any</w:t>
            </w:r>
            <w:r>
              <w:rPr>
                <w:color w:val="231F20"/>
                <w:spacing w:val="-10"/>
                <w:sz w:val="18"/>
              </w:rPr>
              <w:t xml:space="preserve"> </w:t>
            </w:r>
            <w:r>
              <w:rPr>
                <w:color w:val="231F20"/>
                <w:sz w:val="18"/>
              </w:rPr>
              <w:t>concerns</w:t>
            </w:r>
            <w:r>
              <w:rPr>
                <w:color w:val="231F20"/>
                <w:spacing w:val="-11"/>
                <w:sz w:val="18"/>
              </w:rPr>
              <w:t xml:space="preserve"> </w:t>
            </w:r>
            <w:r>
              <w:rPr>
                <w:color w:val="231F20"/>
                <w:sz w:val="18"/>
              </w:rPr>
              <w:t>or misunderstandings</w:t>
            </w:r>
            <w:r>
              <w:rPr>
                <w:color w:val="231F20"/>
                <w:spacing w:val="-11"/>
                <w:sz w:val="18"/>
              </w:rPr>
              <w:t xml:space="preserve"> </w:t>
            </w:r>
            <w:r>
              <w:rPr>
                <w:color w:val="231F20"/>
                <w:sz w:val="18"/>
              </w:rPr>
              <w:t>promptly.</w:t>
            </w:r>
          </w:p>
          <w:p w14:paraId="469B02B4" w14:textId="77777777" w:rsidR="00B06CC6" w:rsidRDefault="002D1BFA">
            <w:pPr>
              <w:pStyle w:val="TableParagraph"/>
              <w:spacing w:before="110"/>
              <w:ind w:left="79"/>
              <w:rPr>
                <w:sz w:val="18"/>
              </w:rPr>
            </w:pPr>
            <w:r>
              <w:rPr>
                <w:color w:val="231F20"/>
                <w:spacing w:val="-2"/>
                <w:sz w:val="18"/>
              </w:rPr>
              <w:t>Expected</w:t>
            </w:r>
            <w:r>
              <w:rPr>
                <w:color w:val="231F20"/>
                <w:spacing w:val="-4"/>
                <w:sz w:val="18"/>
              </w:rPr>
              <w:t xml:space="preserve"> </w:t>
            </w:r>
            <w:r>
              <w:rPr>
                <w:color w:val="231F20"/>
                <w:spacing w:val="-2"/>
                <w:sz w:val="18"/>
              </w:rPr>
              <w:t>change</w:t>
            </w:r>
            <w:r>
              <w:rPr>
                <w:color w:val="231F20"/>
                <w:spacing w:val="-3"/>
                <w:sz w:val="18"/>
              </w:rPr>
              <w:t xml:space="preserve"> </w:t>
            </w:r>
            <w:r>
              <w:rPr>
                <w:color w:val="231F20"/>
                <w:spacing w:val="-2"/>
                <w:sz w:val="18"/>
              </w:rPr>
              <w:t>in</w:t>
            </w:r>
            <w:r>
              <w:rPr>
                <w:color w:val="231F20"/>
                <w:spacing w:val="-3"/>
                <w:sz w:val="18"/>
              </w:rPr>
              <w:t xml:space="preserve"> </w:t>
            </w:r>
            <w:r>
              <w:rPr>
                <w:color w:val="231F20"/>
                <w:spacing w:val="-2"/>
                <w:sz w:val="18"/>
              </w:rPr>
              <w:t>risk rating</w:t>
            </w:r>
            <w:r>
              <w:rPr>
                <w:color w:val="231F20"/>
                <w:spacing w:val="-3"/>
                <w:sz w:val="18"/>
              </w:rPr>
              <w:t xml:space="preserve"> </w:t>
            </w:r>
            <w:r>
              <w:rPr>
                <w:color w:val="231F20"/>
                <w:spacing w:val="-2"/>
                <w:sz w:val="18"/>
              </w:rPr>
              <w:t>to:</w:t>
            </w:r>
            <w:r>
              <w:rPr>
                <w:color w:val="231F20"/>
                <w:spacing w:val="-3"/>
                <w:sz w:val="18"/>
              </w:rPr>
              <w:t xml:space="preserve"> </w:t>
            </w:r>
            <w:r>
              <w:rPr>
                <w:color w:val="231F20"/>
                <w:spacing w:val="-5"/>
                <w:sz w:val="18"/>
              </w:rPr>
              <w:t>Low</w:t>
            </w:r>
          </w:p>
        </w:tc>
      </w:tr>
    </w:tbl>
    <w:p w14:paraId="3FD464B1" w14:textId="77777777" w:rsidR="00B06CC6" w:rsidRDefault="00B06CC6">
      <w:pPr>
        <w:rPr>
          <w:sz w:val="18"/>
        </w:rPr>
        <w:sectPr w:rsidR="00B06CC6">
          <w:pgSz w:w="11910" w:h="16840"/>
          <w:pgMar w:top="880" w:right="840" w:bottom="740" w:left="860" w:header="0" w:footer="553" w:gutter="0"/>
          <w:cols w:space="720"/>
        </w:sectPr>
      </w:pPr>
    </w:p>
    <w:tbl>
      <w:tblPr>
        <w:tblW w:w="0" w:type="auto"/>
        <w:tblInd w:w="172" w:type="dxa"/>
        <w:tblLayout w:type="fixed"/>
        <w:tblCellMar>
          <w:left w:w="0" w:type="dxa"/>
          <w:right w:w="0" w:type="dxa"/>
        </w:tblCellMar>
        <w:tblLook w:val="01E0" w:firstRow="1" w:lastRow="1" w:firstColumn="1" w:lastColumn="1" w:noHBand="0" w:noVBand="0"/>
      </w:tblPr>
      <w:tblGrid>
        <w:gridCol w:w="1474"/>
        <w:gridCol w:w="2673"/>
        <w:gridCol w:w="965"/>
        <w:gridCol w:w="761"/>
        <w:gridCol w:w="3593"/>
      </w:tblGrid>
      <w:tr w:rsidR="00B06CC6" w14:paraId="74D675C8" w14:textId="77777777">
        <w:trPr>
          <w:trHeight w:val="540"/>
        </w:trPr>
        <w:tc>
          <w:tcPr>
            <w:tcW w:w="1474" w:type="dxa"/>
            <w:tcBorders>
              <w:bottom w:val="single" w:sz="4" w:space="0" w:color="FFFFFF"/>
            </w:tcBorders>
            <w:shd w:val="clear" w:color="auto" w:fill="8490C8"/>
          </w:tcPr>
          <w:p w14:paraId="5227B962" w14:textId="77777777" w:rsidR="00B06CC6" w:rsidRDefault="002D1BFA">
            <w:pPr>
              <w:pStyle w:val="TableParagraph"/>
              <w:spacing w:before="20"/>
              <w:ind w:left="56"/>
              <w:rPr>
                <w:sz w:val="18"/>
              </w:rPr>
            </w:pPr>
            <w:r>
              <w:rPr>
                <w:color w:val="FFFFFF"/>
                <w:w w:val="105"/>
                <w:sz w:val="18"/>
              </w:rPr>
              <w:t>Potential</w:t>
            </w:r>
            <w:r>
              <w:rPr>
                <w:color w:val="FFFFFF"/>
                <w:spacing w:val="-2"/>
                <w:w w:val="105"/>
                <w:sz w:val="18"/>
              </w:rPr>
              <w:t xml:space="preserve"> </w:t>
            </w:r>
            <w:r>
              <w:rPr>
                <w:color w:val="FFFFFF"/>
                <w:spacing w:val="-4"/>
                <w:w w:val="110"/>
                <w:sz w:val="18"/>
              </w:rPr>
              <w:t>risk</w:t>
            </w:r>
          </w:p>
        </w:tc>
        <w:tc>
          <w:tcPr>
            <w:tcW w:w="2673" w:type="dxa"/>
            <w:tcBorders>
              <w:bottom w:val="single" w:sz="4" w:space="0" w:color="FFFFFF"/>
            </w:tcBorders>
            <w:shd w:val="clear" w:color="auto" w:fill="8490C8"/>
          </w:tcPr>
          <w:p w14:paraId="58FFD1B2" w14:textId="77777777" w:rsidR="00B06CC6" w:rsidRDefault="002D1BFA">
            <w:pPr>
              <w:pStyle w:val="TableParagraph"/>
              <w:spacing w:before="20"/>
              <w:ind w:left="56"/>
              <w:rPr>
                <w:sz w:val="18"/>
              </w:rPr>
            </w:pPr>
            <w:r>
              <w:rPr>
                <w:color w:val="FFFFFF"/>
                <w:spacing w:val="-2"/>
                <w:w w:val="105"/>
                <w:sz w:val="18"/>
              </w:rPr>
              <w:t>Description</w:t>
            </w:r>
          </w:p>
        </w:tc>
        <w:tc>
          <w:tcPr>
            <w:tcW w:w="965" w:type="dxa"/>
            <w:tcBorders>
              <w:bottom w:val="single" w:sz="4" w:space="0" w:color="FFFFFF"/>
            </w:tcBorders>
            <w:shd w:val="clear" w:color="auto" w:fill="8490C8"/>
          </w:tcPr>
          <w:p w14:paraId="691C857C" w14:textId="77777777" w:rsidR="00B06CC6" w:rsidRDefault="002D1BFA">
            <w:pPr>
              <w:pStyle w:val="TableParagraph"/>
              <w:spacing w:before="20" w:line="261" w:lineRule="auto"/>
              <w:ind w:left="242" w:hanging="172"/>
              <w:rPr>
                <w:sz w:val="18"/>
              </w:rPr>
            </w:pPr>
            <w:r>
              <w:rPr>
                <w:color w:val="FFFFFF"/>
                <w:spacing w:val="-4"/>
                <w:w w:val="110"/>
                <w:sz w:val="18"/>
              </w:rPr>
              <w:t xml:space="preserve">Likelihood </w:t>
            </w:r>
            <w:r>
              <w:rPr>
                <w:color w:val="FFFFFF"/>
                <w:spacing w:val="-2"/>
                <w:w w:val="110"/>
                <w:sz w:val="18"/>
              </w:rPr>
              <w:t>rating</w:t>
            </w:r>
          </w:p>
        </w:tc>
        <w:tc>
          <w:tcPr>
            <w:tcW w:w="761" w:type="dxa"/>
            <w:tcBorders>
              <w:bottom w:val="single" w:sz="4" w:space="0" w:color="FFFFFF"/>
            </w:tcBorders>
            <w:shd w:val="clear" w:color="auto" w:fill="8490C8"/>
          </w:tcPr>
          <w:p w14:paraId="0639CE80" w14:textId="77777777" w:rsidR="00B06CC6" w:rsidRDefault="002D1BFA">
            <w:pPr>
              <w:pStyle w:val="TableParagraph"/>
              <w:spacing w:before="20" w:line="261" w:lineRule="auto"/>
              <w:ind w:left="156" w:firstLine="70"/>
              <w:rPr>
                <w:sz w:val="18"/>
              </w:rPr>
            </w:pPr>
            <w:r>
              <w:rPr>
                <w:color w:val="FFFFFF"/>
                <w:spacing w:val="-4"/>
                <w:w w:val="110"/>
                <w:sz w:val="18"/>
              </w:rPr>
              <w:t xml:space="preserve">Risk </w:t>
            </w:r>
            <w:r>
              <w:rPr>
                <w:color w:val="FFFFFF"/>
                <w:spacing w:val="-2"/>
                <w:sz w:val="18"/>
              </w:rPr>
              <w:t>rating</w:t>
            </w:r>
          </w:p>
        </w:tc>
        <w:tc>
          <w:tcPr>
            <w:tcW w:w="3593" w:type="dxa"/>
            <w:tcBorders>
              <w:bottom w:val="single" w:sz="4" w:space="0" w:color="FFFFFF"/>
            </w:tcBorders>
            <w:shd w:val="clear" w:color="auto" w:fill="8490C8"/>
          </w:tcPr>
          <w:p w14:paraId="72B3BFEA" w14:textId="77777777" w:rsidR="00B06CC6" w:rsidRDefault="002D1BFA">
            <w:pPr>
              <w:pStyle w:val="TableParagraph"/>
              <w:spacing w:before="20"/>
              <w:ind w:left="79"/>
              <w:rPr>
                <w:sz w:val="18"/>
              </w:rPr>
            </w:pPr>
            <w:r>
              <w:rPr>
                <w:color w:val="FFFFFF"/>
                <w:sz w:val="18"/>
              </w:rPr>
              <w:t>Mitigation</w:t>
            </w:r>
            <w:r>
              <w:rPr>
                <w:color w:val="FFFFFF"/>
                <w:spacing w:val="13"/>
                <w:sz w:val="18"/>
              </w:rPr>
              <w:t xml:space="preserve"> </w:t>
            </w:r>
            <w:r>
              <w:rPr>
                <w:color w:val="FFFFFF"/>
                <w:spacing w:val="-2"/>
                <w:sz w:val="18"/>
              </w:rPr>
              <w:t>strategies</w:t>
            </w:r>
          </w:p>
        </w:tc>
      </w:tr>
      <w:tr w:rsidR="00B06CC6" w14:paraId="796AF95D" w14:textId="77777777">
        <w:trPr>
          <w:trHeight w:val="2365"/>
        </w:trPr>
        <w:tc>
          <w:tcPr>
            <w:tcW w:w="1474" w:type="dxa"/>
            <w:tcBorders>
              <w:top w:val="single" w:sz="4" w:space="0" w:color="FFFFFF"/>
              <w:bottom w:val="single" w:sz="4" w:space="0" w:color="FFFFFF"/>
            </w:tcBorders>
            <w:shd w:val="clear" w:color="auto" w:fill="EEEFF8"/>
          </w:tcPr>
          <w:p w14:paraId="62716A92" w14:textId="77777777" w:rsidR="00B06CC6" w:rsidRDefault="002D1BFA">
            <w:pPr>
              <w:pStyle w:val="TableParagraph"/>
              <w:spacing w:before="15" w:line="252" w:lineRule="auto"/>
              <w:ind w:left="56" w:right="543"/>
              <w:rPr>
                <w:i/>
                <w:sz w:val="18"/>
              </w:rPr>
            </w:pPr>
            <w:r>
              <w:rPr>
                <w:i/>
                <w:color w:val="231F20"/>
                <w:spacing w:val="-2"/>
                <w:w w:val="105"/>
                <w:sz w:val="18"/>
              </w:rPr>
              <w:t>Inadequate resources</w:t>
            </w:r>
          </w:p>
        </w:tc>
        <w:tc>
          <w:tcPr>
            <w:tcW w:w="2673" w:type="dxa"/>
            <w:tcBorders>
              <w:top w:val="single" w:sz="4" w:space="0" w:color="FFFFFF"/>
              <w:bottom w:val="single" w:sz="4" w:space="0" w:color="EEEFF8"/>
            </w:tcBorders>
          </w:tcPr>
          <w:p w14:paraId="3412590D" w14:textId="77777777" w:rsidR="00B06CC6" w:rsidRDefault="002D1BFA">
            <w:pPr>
              <w:pStyle w:val="TableParagraph"/>
              <w:spacing w:before="15" w:line="252" w:lineRule="auto"/>
              <w:ind w:left="56" w:right="158"/>
              <w:rPr>
                <w:sz w:val="18"/>
              </w:rPr>
            </w:pPr>
            <w:r>
              <w:rPr>
                <w:color w:val="231F20"/>
                <w:spacing w:val="-2"/>
                <w:sz w:val="18"/>
              </w:rPr>
              <w:t>Inadequate</w:t>
            </w:r>
            <w:r>
              <w:rPr>
                <w:color w:val="231F20"/>
                <w:spacing w:val="-6"/>
                <w:sz w:val="18"/>
              </w:rPr>
              <w:t xml:space="preserve"> </w:t>
            </w:r>
            <w:r>
              <w:rPr>
                <w:color w:val="231F20"/>
                <w:spacing w:val="-2"/>
                <w:sz w:val="18"/>
              </w:rPr>
              <w:t>resources</w:t>
            </w:r>
            <w:r>
              <w:rPr>
                <w:color w:val="231F20"/>
                <w:spacing w:val="-6"/>
                <w:sz w:val="18"/>
              </w:rPr>
              <w:t xml:space="preserve"> </w:t>
            </w:r>
            <w:r>
              <w:rPr>
                <w:color w:val="231F20"/>
                <w:spacing w:val="-2"/>
                <w:sz w:val="18"/>
              </w:rPr>
              <w:t>may</w:t>
            </w:r>
            <w:r>
              <w:rPr>
                <w:color w:val="231F20"/>
                <w:spacing w:val="-6"/>
                <w:sz w:val="18"/>
              </w:rPr>
              <w:t xml:space="preserve"> </w:t>
            </w:r>
            <w:r>
              <w:rPr>
                <w:color w:val="231F20"/>
                <w:spacing w:val="-2"/>
                <w:sz w:val="18"/>
              </w:rPr>
              <w:t>hinder</w:t>
            </w:r>
            <w:r>
              <w:rPr>
                <w:color w:val="231F20"/>
                <w:sz w:val="18"/>
              </w:rPr>
              <w:t xml:space="preserve"> the Australian Government’s</w:t>
            </w:r>
          </w:p>
          <w:p w14:paraId="3EEF24C9" w14:textId="77777777" w:rsidR="00B06CC6" w:rsidRDefault="002D1BFA">
            <w:pPr>
              <w:pStyle w:val="TableParagraph"/>
              <w:spacing w:before="0" w:line="252" w:lineRule="auto"/>
              <w:ind w:left="56" w:right="158"/>
              <w:rPr>
                <w:sz w:val="18"/>
              </w:rPr>
            </w:pPr>
            <w:r>
              <w:rPr>
                <w:color w:val="231F20"/>
                <w:sz w:val="18"/>
              </w:rPr>
              <w:t>ability</w:t>
            </w:r>
            <w:r>
              <w:rPr>
                <w:color w:val="231F20"/>
                <w:spacing w:val="-11"/>
                <w:sz w:val="18"/>
              </w:rPr>
              <w:t xml:space="preserve"> </w:t>
            </w:r>
            <w:r>
              <w:rPr>
                <w:color w:val="231F20"/>
                <w:sz w:val="18"/>
              </w:rPr>
              <w:t>to</w:t>
            </w:r>
            <w:r>
              <w:rPr>
                <w:color w:val="231F20"/>
                <w:spacing w:val="-10"/>
                <w:sz w:val="18"/>
              </w:rPr>
              <w:t xml:space="preserve"> </w:t>
            </w:r>
            <w:r>
              <w:rPr>
                <w:color w:val="231F20"/>
                <w:sz w:val="18"/>
              </w:rPr>
              <w:t>effectively</w:t>
            </w:r>
            <w:r>
              <w:rPr>
                <w:color w:val="231F20"/>
                <w:spacing w:val="-10"/>
                <w:sz w:val="18"/>
              </w:rPr>
              <w:t xml:space="preserve"> </w:t>
            </w:r>
            <w:r>
              <w:rPr>
                <w:color w:val="231F20"/>
                <w:sz w:val="18"/>
              </w:rPr>
              <w:t>engage</w:t>
            </w:r>
            <w:r>
              <w:rPr>
                <w:color w:val="231F20"/>
                <w:spacing w:val="-10"/>
                <w:sz w:val="18"/>
              </w:rPr>
              <w:t xml:space="preserve"> </w:t>
            </w:r>
            <w:r>
              <w:rPr>
                <w:color w:val="231F20"/>
                <w:sz w:val="18"/>
              </w:rPr>
              <w:t xml:space="preserve">with </w:t>
            </w:r>
            <w:r>
              <w:rPr>
                <w:color w:val="231F20"/>
                <w:spacing w:val="-2"/>
                <w:sz w:val="18"/>
              </w:rPr>
              <w:t>stakeholders, resulting in missed</w:t>
            </w:r>
            <w:r>
              <w:rPr>
                <w:color w:val="231F20"/>
                <w:sz w:val="18"/>
              </w:rPr>
              <w:t xml:space="preserve"> opportunities for collaboration and input. It may also lead to</w:t>
            </w:r>
          </w:p>
          <w:p w14:paraId="7762FD6C" w14:textId="77777777" w:rsidR="00B06CC6" w:rsidRDefault="002D1BFA">
            <w:pPr>
              <w:pStyle w:val="TableParagraph"/>
              <w:spacing w:before="0" w:line="252" w:lineRule="auto"/>
              <w:ind w:left="56" w:right="99"/>
              <w:rPr>
                <w:sz w:val="18"/>
              </w:rPr>
            </w:pPr>
            <w:r>
              <w:rPr>
                <w:color w:val="231F20"/>
                <w:sz w:val="18"/>
              </w:rPr>
              <w:t>insufficient</w:t>
            </w:r>
            <w:r>
              <w:rPr>
                <w:color w:val="231F20"/>
                <w:spacing w:val="-11"/>
                <w:sz w:val="18"/>
              </w:rPr>
              <w:t xml:space="preserve"> </w:t>
            </w:r>
            <w:r>
              <w:rPr>
                <w:color w:val="231F20"/>
                <w:sz w:val="18"/>
              </w:rPr>
              <w:t>support</w:t>
            </w:r>
            <w:r>
              <w:rPr>
                <w:color w:val="231F20"/>
                <w:spacing w:val="-10"/>
                <w:sz w:val="18"/>
              </w:rPr>
              <w:t xml:space="preserve"> </w:t>
            </w:r>
            <w:r>
              <w:rPr>
                <w:color w:val="231F20"/>
                <w:sz w:val="18"/>
              </w:rPr>
              <w:t>and</w:t>
            </w:r>
            <w:r>
              <w:rPr>
                <w:color w:val="231F20"/>
                <w:spacing w:val="-10"/>
                <w:sz w:val="18"/>
              </w:rPr>
              <w:t xml:space="preserve"> </w:t>
            </w:r>
            <w:r>
              <w:rPr>
                <w:color w:val="231F20"/>
                <w:sz w:val="18"/>
              </w:rPr>
              <w:t>assistance provided to stakeholders,</w:t>
            </w:r>
          </w:p>
          <w:p w14:paraId="2BA1003D" w14:textId="77777777" w:rsidR="00B06CC6" w:rsidRDefault="002D1BFA">
            <w:pPr>
              <w:pStyle w:val="TableParagraph"/>
              <w:spacing w:before="0" w:line="252" w:lineRule="auto"/>
              <w:ind w:left="56"/>
              <w:rPr>
                <w:sz w:val="18"/>
              </w:rPr>
            </w:pPr>
            <w:r>
              <w:rPr>
                <w:color w:val="231F20"/>
                <w:spacing w:val="-2"/>
                <w:sz w:val="18"/>
              </w:rPr>
              <w:t>inhibiting</w:t>
            </w:r>
            <w:r>
              <w:rPr>
                <w:color w:val="231F20"/>
                <w:spacing w:val="-3"/>
                <w:sz w:val="18"/>
              </w:rPr>
              <w:t xml:space="preserve"> </w:t>
            </w:r>
            <w:r>
              <w:rPr>
                <w:color w:val="231F20"/>
                <w:spacing w:val="-2"/>
                <w:sz w:val="18"/>
              </w:rPr>
              <w:t>their</w:t>
            </w:r>
            <w:r>
              <w:rPr>
                <w:color w:val="231F20"/>
                <w:spacing w:val="-5"/>
                <w:sz w:val="18"/>
              </w:rPr>
              <w:t xml:space="preserve"> </w:t>
            </w:r>
            <w:r>
              <w:rPr>
                <w:color w:val="231F20"/>
                <w:spacing w:val="-2"/>
                <w:sz w:val="18"/>
              </w:rPr>
              <w:t>understanding</w:t>
            </w:r>
            <w:r>
              <w:rPr>
                <w:color w:val="231F20"/>
                <w:spacing w:val="-3"/>
                <w:sz w:val="18"/>
              </w:rPr>
              <w:t xml:space="preserve"> </w:t>
            </w:r>
            <w:r>
              <w:rPr>
                <w:color w:val="231F20"/>
                <w:spacing w:val="-2"/>
                <w:sz w:val="18"/>
              </w:rPr>
              <w:t>of</w:t>
            </w:r>
            <w:r>
              <w:rPr>
                <w:color w:val="231F20"/>
                <w:sz w:val="18"/>
              </w:rPr>
              <w:t xml:space="preserve"> processes and requirements.</w:t>
            </w:r>
          </w:p>
        </w:tc>
        <w:tc>
          <w:tcPr>
            <w:tcW w:w="965" w:type="dxa"/>
            <w:tcBorders>
              <w:top w:val="single" w:sz="4" w:space="0" w:color="FFFFFF"/>
              <w:bottom w:val="single" w:sz="4" w:space="0" w:color="EEEFF8"/>
            </w:tcBorders>
          </w:tcPr>
          <w:p w14:paraId="5A92DC21" w14:textId="77777777" w:rsidR="00B06CC6" w:rsidRDefault="002D1BFA">
            <w:pPr>
              <w:pStyle w:val="TableParagraph"/>
              <w:spacing w:before="15"/>
              <w:ind w:left="171"/>
              <w:rPr>
                <w:sz w:val="18"/>
              </w:rPr>
            </w:pPr>
            <w:r>
              <w:rPr>
                <w:color w:val="231F20"/>
                <w:spacing w:val="-2"/>
                <w:sz w:val="18"/>
              </w:rPr>
              <w:t>Possible</w:t>
            </w:r>
          </w:p>
        </w:tc>
        <w:tc>
          <w:tcPr>
            <w:tcW w:w="761" w:type="dxa"/>
            <w:tcBorders>
              <w:top w:val="single" w:sz="4" w:space="0" w:color="FFFFFF"/>
              <w:bottom w:val="single" w:sz="4" w:space="0" w:color="EEEFF8"/>
            </w:tcBorders>
          </w:tcPr>
          <w:p w14:paraId="4F13D220" w14:textId="77777777" w:rsidR="00B06CC6" w:rsidRDefault="002D1BFA">
            <w:pPr>
              <w:pStyle w:val="TableParagraph"/>
              <w:spacing w:before="15"/>
              <w:ind w:left="64" w:right="51"/>
              <w:jc w:val="center"/>
              <w:rPr>
                <w:sz w:val="18"/>
              </w:rPr>
            </w:pPr>
            <w:r>
              <w:rPr>
                <w:color w:val="231F20"/>
                <w:spacing w:val="-2"/>
                <w:sz w:val="18"/>
              </w:rPr>
              <w:t>Medium</w:t>
            </w:r>
          </w:p>
        </w:tc>
        <w:tc>
          <w:tcPr>
            <w:tcW w:w="3593" w:type="dxa"/>
            <w:tcBorders>
              <w:top w:val="single" w:sz="4" w:space="0" w:color="FFFFFF"/>
              <w:bottom w:val="single" w:sz="4" w:space="0" w:color="EEEFF8"/>
            </w:tcBorders>
          </w:tcPr>
          <w:p w14:paraId="4671044B" w14:textId="77777777" w:rsidR="00B06CC6" w:rsidRDefault="002D1BFA">
            <w:pPr>
              <w:pStyle w:val="TableParagraph"/>
              <w:spacing w:before="15" w:line="252" w:lineRule="auto"/>
              <w:ind w:left="79" w:right="162"/>
              <w:rPr>
                <w:sz w:val="18"/>
              </w:rPr>
            </w:pPr>
            <w:r>
              <w:rPr>
                <w:color w:val="231F20"/>
                <w:sz w:val="18"/>
              </w:rPr>
              <w:t>Resource Allocation: Australian Government to conduct resource planning and allocate</w:t>
            </w:r>
          </w:p>
          <w:p w14:paraId="78BE95F2" w14:textId="77777777" w:rsidR="00B06CC6" w:rsidRDefault="002D1BFA">
            <w:pPr>
              <w:pStyle w:val="TableParagraph"/>
              <w:spacing w:before="0" w:line="252" w:lineRule="auto"/>
              <w:ind w:left="79" w:right="69"/>
              <w:rPr>
                <w:sz w:val="18"/>
              </w:rPr>
            </w:pPr>
            <w:r>
              <w:rPr>
                <w:color w:val="231F20"/>
                <w:sz w:val="18"/>
              </w:rPr>
              <w:t>sufficient</w:t>
            </w:r>
            <w:r>
              <w:rPr>
                <w:color w:val="231F20"/>
                <w:spacing w:val="-11"/>
                <w:sz w:val="18"/>
              </w:rPr>
              <w:t xml:space="preserve"> </w:t>
            </w:r>
            <w:r>
              <w:rPr>
                <w:color w:val="231F20"/>
                <w:sz w:val="18"/>
              </w:rPr>
              <w:t>resources</w:t>
            </w:r>
            <w:r>
              <w:rPr>
                <w:color w:val="231F20"/>
                <w:spacing w:val="-10"/>
                <w:sz w:val="18"/>
              </w:rPr>
              <w:t xml:space="preserve"> </w:t>
            </w:r>
            <w:r>
              <w:rPr>
                <w:color w:val="231F20"/>
                <w:sz w:val="18"/>
              </w:rPr>
              <w:t>in</w:t>
            </w:r>
            <w:r>
              <w:rPr>
                <w:color w:val="231F20"/>
                <w:spacing w:val="-10"/>
                <w:sz w:val="18"/>
              </w:rPr>
              <w:t xml:space="preserve"> </w:t>
            </w:r>
            <w:r>
              <w:rPr>
                <w:color w:val="231F20"/>
                <w:sz w:val="18"/>
              </w:rPr>
              <w:t>budgeting</w:t>
            </w:r>
            <w:r>
              <w:rPr>
                <w:color w:val="231F20"/>
                <w:spacing w:val="-10"/>
                <w:sz w:val="18"/>
              </w:rPr>
              <w:t xml:space="preserve"> </w:t>
            </w:r>
            <w:r>
              <w:rPr>
                <w:color w:val="231F20"/>
                <w:sz w:val="18"/>
              </w:rPr>
              <w:t>and</w:t>
            </w:r>
            <w:r>
              <w:rPr>
                <w:color w:val="231F20"/>
                <w:spacing w:val="-10"/>
                <w:sz w:val="18"/>
              </w:rPr>
              <w:t xml:space="preserve"> </w:t>
            </w:r>
            <w:r>
              <w:rPr>
                <w:color w:val="231F20"/>
                <w:sz w:val="18"/>
              </w:rPr>
              <w:t>planning to support activities.</w:t>
            </w:r>
          </w:p>
          <w:p w14:paraId="428B69E9" w14:textId="77777777" w:rsidR="00B06CC6" w:rsidRDefault="002D1BFA">
            <w:pPr>
              <w:pStyle w:val="TableParagraph"/>
              <w:spacing w:before="111"/>
              <w:ind w:left="79"/>
              <w:rPr>
                <w:sz w:val="18"/>
              </w:rPr>
            </w:pPr>
            <w:r>
              <w:rPr>
                <w:color w:val="231F20"/>
                <w:spacing w:val="-2"/>
                <w:sz w:val="18"/>
              </w:rPr>
              <w:t>Expected</w:t>
            </w:r>
            <w:r>
              <w:rPr>
                <w:color w:val="231F20"/>
                <w:spacing w:val="-4"/>
                <w:sz w:val="18"/>
              </w:rPr>
              <w:t xml:space="preserve"> </w:t>
            </w:r>
            <w:r>
              <w:rPr>
                <w:color w:val="231F20"/>
                <w:spacing w:val="-2"/>
                <w:sz w:val="18"/>
              </w:rPr>
              <w:t>change</w:t>
            </w:r>
            <w:r>
              <w:rPr>
                <w:color w:val="231F20"/>
                <w:spacing w:val="-3"/>
                <w:sz w:val="18"/>
              </w:rPr>
              <w:t xml:space="preserve"> </w:t>
            </w:r>
            <w:r>
              <w:rPr>
                <w:color w:val="231F20"/>
                <w:spacing w:val="-2"/>
                <w:sz w:val="18"/>
              </w:rPr>
              <w:t>in</w:t>
            </w:r>
            <w:r>
              <w:rPr>
                <w:color w:val="231F20"/>
                <w:spacing w:val="-3"/>
                <w:sz w:val="18"/>
              </w:rPr>
              <w:t xml:space="preserve"> </w:t>
            </w:r>
            <w:r>
              <w:rPr>
                <w:color w:val="231F20"/>
                <w:spacing w:val="-2"/>
                <w:sz w:val="18"/>
              </w:rPr>
              <w:t>risk rating</w:t>
            </w:r>
            <w:r>
              <w:rPr>
                <w:color w:val="231F20"/>
                <w:spacing w:val="-3"/>
                <w:sz w:val="18"/>
              </w:rPr>
              <w:t xml:space="preserve"> </w:t>
            </w:r>
            <w:r>
              <w:rPr>
                <w:color w:val="231F20"/>
                <w:spacing w:val="-2"/>
                <w:sz w:val="18"/>
              </w:rPr>
              <w:t>to:</w:t>
            </w:r>
            <w:r>
              <w:rPr>
                <w:color w:val="231F20"/>
                <w:spacing w:val="-3"/>
                <w:sz w:val="18"/>
              </w:rPr>
              <w:t xml:space="preserve"> </w:t>
            </w:r>
            <w:r>
              <w:rPr>
                <w:color w:val="231F20"/>
                <w:spacing w:val="-5"/>
                <w:sz w:val="18"/>
              </w:rPr>
              <w:t>Low</w:t>
            </w:r>
          </w:p>
        </w:tc>
      </w:tr>
      <w:tr w:rsidR="00B06CC6" w14:paraId="038FFDB1" w14:textId="77777777">
        <w:trPr>
          <w:trHeight w:val="2591"/>
        </w:trPr>
        <w:tc>
          <w:tcPr>
            <w:tcW w:w="1474" w:type="dxa"/>
            <w:tcBorders>
              <w:top w:val="single" w:sz="4" w:space="0" w:color="FFFFFF"/>
              <w:bottom w:val="single" w:sz="4" w:space="0" w:color="FFFFFF"/>
            </w:tcBorders>
            <w:shd w:val="clear" w:color="auto" w:fill="EEEFF8"/>
          </w:tcPr>
          <w:p w14:paraId="17ED704E" w14:textId="77777777" w:rsidR="00B06CC6" w:rsidRDefault="002D1BFA">
            <w:pPr>
              <w:pStyle w:val="TableParagraph"/>
              <w:spacing w:before="15" w:line="252" w:lineRule="auto"/>
              <w:ind w:left="56" w:right="132"/>
              <w:rPr>
                <w:i/>
                <w:sz w:val="18"/>
              </w:rPr>
            </w:pPr>
            <w:r>
              <w:rPr>
                <w:i/>
                <w:color w:val="231F20"/>
                <w:spacing w:val="-2"/>
                <w:sz w:val="18"/>
              </w:rPr>
              <w:t>Misalignment</w:t>
            </w:r>
            <w:r>
              <w:rPr>
                <w:i/>
                <w:color w:val="231F20"/>
                <w:sz w:val="18"/>
              </w:rPr>
              <w:t xml:space="preserve"> with</w:t>
            </w:r>
            <w:r>
              <w:rPr>
                <w:i/>
                <w:color w:val="231F20"/>
                <w:spacing w:val="-10"/>
                <w:sz w:val="18"/>
              </w:rPr>
              <w:t xml:space="preserve"> </w:t>
            </w:r>
            <w:r>
              <w:rPr>
                <w:i/>
                <w:color w:val="231F20"/>
                <w:sz w:val="18"/>
              </w:rPr>
              <w:t>AUKUS</w:t>
            </w:r>
          </w:p>
          <w:p w14:paraId="0AFA1C35" w14:textId="77777777" w:rsidR="00B06CC6" w:rsidRDefault="002D1BFA">
            <w:pPr>
              <w:pStyle w:val="TableParagraph"/>
              <w:spacing w:before="0" w:line="218" w:lineRule="exact"/>
              <w:ind w:left="56"/>
              <w:rPr>
                <w:i/>
                <w:sz w:val="18"/>
              </w:rPr>
            </w:pPr>
            <w:r>
              <w:rPr>
                <w:i/>
                <w:color w:val="231F20"/>
                <w:spacing w:val="-2"/>
                <w:w w:val="105"/>
                <w:sz w:val="18"/>
              </w:rPr>
              <w:t>partners</w:t>
            </w:r>
          </w:p>
        </w:tc>
        <w:tc>
          <w:tcPr>
            <w:tcW w:w="2673" w:type="dxa"/>
            <w:tcBorders>
              <w:top w:val="single" w:sz="4" w:space="0" w:color="EEEFF8"/>
              <w:bottom w:val="single" w:sz="4" w:space="0" w:color="EEEFF8"/>
            </w:tcBorders>
          </w:tcPr>
          <w:p w14:paraId="3818D5C0" w14:textId="77777777" w:rsidR="00B06CC6" w:rsidRDefault="002D1BFA">
            <w:pPr>
              <w:pStyle w:val="TableParagraph"/>
              <w:spacing w:before="15" w:line="252" w:lineRule="auto"/>
              <w:ind w:left="56" w:right="372"/>
              <w:rPr>
                <w:sz w:val="18"/>
              </w:rPr>
            </w:pPr>
            <w:r>
              <w:rPr>
                <w:color w:val="231F20"/>
                <w:sz w:val="18"/>
              </w:rPr>
              <w:t xml:space="preserve">The risk of misalignment with other AUKUS partners can </w:t>
            </w:r>
            <w:r>
              <w:rPr>
                <w:color w:val="231F20"/>
                <w:spacing w:val="-2"/>
                <w:sz w:val="18"/>
              </w:rPr>
              <w:t>have</w:t>
            </w:r>
            <w:r>
              <w:rPr>
                <w:color w:val="231F20"/>
                <w:spacing w:val="-9"/>
                <w:sz w:val="18"/>
              </w:rPr>
              <w:t xml:space="preserve"> </w:t>
            </w:r>
            <w:r>
              <w:rPr>
                <w:color w:val="231F20"/>
                <w:spacing w:val="-2"/>
                <w:sz w:val="18"/>
              </w:rPr>
              <w:t>detrimental</w:t>
            </w:r>
            <w:r>
              <w:rPr>
                <w:color w:val="231F20"/>
                <w:spacing w:val="-8"/>
                <w:sz w:val="18"/>
              </w:rPr>
              <w:t xml:space="preserve"> </w:t>
            </w:r>
            <w:r>
              <w:rPr>
                <w:color w:val="231F20"/>
                <w:spacing w:val="-2"/>
                <w:sz w:val="18"/>
              </w:rPr>
              <w:t>effects</w:t>
            </w:r>
            <w:r>
              <w:rPr>
                <w:color w:val="231F20"/>
                <w:spacing w:val="-8"/>
                <w:sz w:val="18"/>
              </w:rPr>
              <w:t xml:space="preserve"> </w:t>
            </w:r>
            <w:r>
              <w:rPr>
                <w:color w:val="231F20"/>
                <w:spacing w:val="-2"/>
                <w:sz w:val="18"/>
              </w:rPr>
              <w:t>on</w:t>
            </w:r>
            <w:r>
              <w:rPr>
                <w:color w:val="231F20"/>
                <w:spacing w:val="-8"/>
                <w:sz w:val="18"/>
              </w:rPr>
              <w:t xml:space="preserve"> </w:t>
            </w:r>
            <w:r>
              <w:rPr>
                <w:color w:val="231F20"/>
                <w:spacing w:val="-2"/>
                <w:sz w:val="18"/>
              </w:rPr>
              <w:t>the</w:t>
            </w:r>
            <w:r>
              <w:rPr>
                <w:color w:val="231F20"/>
                <w:sz w:val="18"/>
              </w:rPr>
              <w:t xml:space="preserve"> collaborative</w:t>
            </w:r>
            <w:r>
              <w:rPr>
                <w:color w:val="231F20"/>
                <w:spacing w:val="-11"/>
                <w:sz w:val="18"/>
              </w:rPr>
              <w:t xml:space="preserve"> </w:t>
            </w:r>
            <w:r>
              <w:rPr>
                <w:color w:val="231F20"/>
                <w:sz w:val="18"/>
              </w:rPr>
              <w:t>relationship.</w:t>
            </w:r>
            <w:r>
              <w:rPr>
                <w:color w:val="231F20"/>
                <w:spacing w:val="-10"/>
                <w:sz w:val="18"/>
              </w:rPr>
              <w:t xml:space="preserve"> </w:t>
            </w:r>
            <w:r>
              <w:rPr>
                <w:color w:val="231F20"/>
                <w:sz w:val="18"/>
              </w:rPr>
              <w:t>This misalignment can undermine</w:t>
            </w:r>
          </w:p>
          <w:p w14:paraId="2BCCFEF1" w14:textId="77777777" w:rsidR="00B06CC6" w:rsidRDefault="002D1BFA">
            <w:pPr>
              <w:pStyle w:val="TableParagraph"/>
              <w:spacing w:before="0" w:line="252" w:lineRule="auto"/>
              <w:ind w:left="56"/>
              <w:rPr>
                <w:sz w:val="18"/>
              </w:rPr>
            </w:pPr>
            <w:r>
              <w:rPr>
                <w:color w:val="231F20"/>
                <w:spacing w:val="-2"/>
                <w:sz w:val="18"/>
              </w:rPr>
              <w:t>trust</w:t>
            </w:r>
            <w:r>
              <w:rPr>
                <w:color w:val="231F20"/>
                <w:spacing w:val="-6"/>
                <w:sz w:val="18"/>
              </w:rPr>
              <w:t xml:space="preserve"> </w:t>
            </w:r>
            <w:r>
              <w:rPr>
                <w:color w:val="231F20"/>
                <w:spacing w:val="-2"/>
                <w:sz w:val="18"/>
              </w:rPr>
              <w:t>and</w:t>
            </w:r>
            <w:r>
              <w:rPr>
                <w:color w:val="231F20"/>
                <w:spacing w:val="-6"/>
                <w:sz w:val="18"/>
              </w:rPr>
              <w:t xml:space="preserve"> </w:t>
            </w:r>
            <w:r>
              <w:rPr>
                <w:color w:val="231F20"/>
                <w:spacing w:val="-2"/>
                <w:sz w:val="18"/>
              </w:rPr>
              <w:t>cooperation,</w:t>
            </w:r>
            <w:r>
              <w:rPr>
                <w:color w:val="231F20"/>
                <w:spacing w:val="-5"/>
                <w:sz w:val="18"/>
              </w:rPr>
              <w:t xml:space="preserve"> </w:t>
            </w:r>
            <w:r>
              <w:rPr>
                <w:color w:val="231F20"/>
                <w:spacing w:val="-2"/>
                <w:sz w:val="18"/>
              </w:rPr>
              <w:t>hindering</w:t>
            </w:r>
            <w:r>
              <w:rPr>
                <w:color w:val="231F20"/>
                <w:sz w:val="18"/>
              </w:rPr>
              <w:t xml:space="preserve"> effective collaboration and potentially leading to missed opportunities or suboptimal </w:t>
            </w:r>
            <w:r>
              <w:rPr>
                <w:color w:val="231F20"/>
                <w:spacing w:val="-2"/>
                <w:sz w:val="18"/>
              </w:rPr>
              <w:t>outcomes.</w:t>
            </w:r>
          </w:p>
        </w:tc>
        <w:tc>
          <w:tcPr>
            <w:tcW w:w="965" w:type="dxa"/>
            <w:tcBorders>
              <w:top w:val="single" w:sz="4" w:space="0" w:color="EEEFF8"/>
              <w:bottom w:val="single" w:sz="4" w:space="0" w:color="EEEFF8"/>
            </w:tcBorders>
          </w:tcPr>
          <w:p w14:paraId="725D355F" w14:textId="77777777" w:rsidR="00B06CC6" w:rsidRDefault="002D1BFA">
            <w:pPr>
              <w:pStyle w:val="TableParagraph"/>
              <w:spacing w:before="15"/>
              <w:ind w:left="182"/>
              <w:rPr>
                <w:sz w:val="18"/>
              </w:rPr>
            </w:pPr>
            <w:r>
              <w:rPr>
                <w:color w:val="231F20"/>
                <w:spacing w:val="-2"/>
                <w:sz w:val="18"/>
              </w:rPr>
              <w:t>Unlikely</w:t>
            </w:r>
          </w:p>
        </w:tc>
        <w:tc>
          <w:tcPr>
            <w:tcW w:w="761" w:type="dxa"/>
            <w:tcBorders>
              <w:top w:val="single" w:sz="4" w:space="0" w:color="EEEFF8"/>
              <w:bottom w:val="single" w:sz="4" w:space="0" w:color="EEEFF8"/>
            </w:tcBorders>
          </w:tcPr>
          <w:p w14:paraId="7CD564D6" w14:textId="77777777" w:rsidR="00B06CC6" w:rsidRDefault="002D1BFA">
            <w:pPr>
              <w:pStyle w:val="TableParagraph"/>
              <w:spacing w:before="15"/>
              <w:ind w:left="64" w:right="50"/>
              <w:jc w:val="center"/>
              <w:rPr>
                <w:sz w:val="18"/>
              </w:rPr>
            </w:pPr>
            <w:r>
              <w:rPr>
                <w:color w:val="231F20"/>
                <w:spacing w:val="-5"/>
                <w:sz w:val="18"/>
              </w:rPr>
              <w:t>Low</w:t>
            </w:r>
          </w:p>
        </w:tc>
        <w:tc>
          <w:tcPr>
            <w:tcW w:w="3593" w:type="dxa"/>
            <w:tcBorders>
              <w:top w:val="single" w:sz="4" w:space="0" w:color="EEEFF8"/>
              <w:bottom w:val="single" w:sz="4" w:space="0" w:color="EEEFF8"/>
            </w:tcBorders>
          </w:tcPr>
          <w:p w14:paraId="218A522A" w14:textId="77777777" w:rsidR="00B06CC6" w:rsidRDefault="002D1BFA">
            <w:pPr>
              <w:pStyle w:val="TableParagraph"/>
              <w:spacing w:before="15" w:line="252" w:lineRule="auto"/>
              <w:ind w:left="79" w:right="225"/>
              <w:jc w:val="both"/>
              <w:rPr>
                <w:sz w:val="18"/>
              </w:rPr>
            </w:pPr>
            <w:r>
              <w:rPr>
                <w:color w:val="231F20"/>
                <w:sz w:val="18"/>
              </w:rPr>
              <w:t>Legislative change design – Option 2A has been</w:t>
            </w:r>
            <w:r>
              <w:rPr>
                <w:color w:val="231F20"/>
                <w:spacing w:val="-5"/>
                <w:sz w:val="18"/>
              </w:rPr>
              <w:t xml:space="preserve"> </w:t>
            </w:r>
            <w:r>
              <w:rPr>
                <w:color w:val="231F20"/>
                <w:sz w:val="18"/>
              </w:rPr>
              <w:t>designed</w:t>
            </w:r>
            <w:r>
              <w:rPr>
                <w:color w:val="231F20"/>
                <w:spacing w:val="-6"/>
                <w:sz w:val="18"/>
              </w:rPr>
              <w:t xml:space="preserve"> </w:t>
            </w:r>
            <w:r>
              <w:rPr>
                <w:color w:val="231F20"/>
                <w:sz w:val="18"/>
              </w:rPr>
              <w:t>to</w:t>
            </w:r>
            <w:r>
              <w:rPr>
                <w:color w:val="231F20"/>
                <w:spacing w:val="-5"/>
                <w:sz w:val="18"/>
              </w:rPr>
              <w:t xml:space="preserve"> </w:t>
            </w:r>
            <w:r>
              <w:rPr>
                <w:color w:val="231F20"/>
                <w:sz w:val="18"/>
              </w:rPr>
              <w:t>achieve</w:t>
            </w:r>
            <w:r>
              <w:rPr>
                <w:color w:val="231F20"/>
                <w:spacing w:val="-6"/>
                <w:sz w:val="18"/>
              </w:rPr>
              <w:t xml:space="preserve"> </w:t>
            </w:r>
            <w:r>
              <w:rPr>
                <w:color w:val="231F20"/>
                <w:sz w:val="18"/>
              </w:rPr>
              <w:t>comparability</w:t>
            </w:r>
            <w:r>
              <w:rPr>
                <w:color w:val="231F20"/>
                <w:spacing w:val="-6"/>
                <w:sz w:val="18"/>
              </w:rPr>
              <w:t xml:space="preserve"> </w:t>
            </w:r>
            <w:r>
              <w:rPr>
                <w:color w:val="231F20"/>
                <w:sz w:val="18"/>
              </w:rPr>
              <w:t>with the</w:t>
            </w:r>
            <w:r>
              <w:rPr>
                <w:color w:val="231F20"/>
                <w:spacing w:val="-7"/>
                <w:sz w:val="18"/>
              </w:rPr>
              <w:t xml:space="preserve"> </w:t>
            </w:r>
            <w:r>
              <w:rPr>
                <w:color w:val="231F20"/>
                <w:sz w:val="18"/>
              </w:rPr>
              <w:t>US</w:t>
            </w:r>
            <w:r>
              <w:rPr>
                <w:color w:val="231F20"/>
                <w:spacing w:val="-6"/>
                <w:sz w:val="18"/>
              </w:rPr>
              <w:t xml:space="preserve"> </w:t>
            </w:r>
            <w:r>
              <w:rPr>
                <w:color w:val="231F20"/>
                <w:sz w:val="18"/>
              </w:rPr>
              <w:t>export</w:t>
            </w:r>
            <w:r>
              <w:rPr>
                <w:color w:val="231F20"/>
                <w:spacing w:val="-7"/>
                <w:sz w:val="18"/>
              </w:rPr>
              <w:t xml:space="preserve"> </w:t>
            </w:r>
            <w:r>
              <w:rPr>
                <w:color w:val="231F20"/>
                <w:sz w:val="18"/>
              </w:rPr>
              <w:t>control</w:t>
            </w:r>
            <w:r>
              <w:rPr>
                <w:color w:val="231F20"/>
                <w:spacing w:val="-6"/>
                <w:sz w:val="18"/>
              </w:rPr>
              <w:t xml:space="preserve"> </w:t>
            </w:r>
            <w:r>
              <w:rPr>
                <w:color w:val="231F20"/>
                <w:sz w:val="18"/>
              </w:rPr>
              <w:t>framework,</w:t>
            </w:r>
            <w:r>
              <w:rPr>
                <w:color w:val="231F20"/>
                <w:spacing w:val="-6"/>
                <w:sz w:val="18"/>
              </w:rPr>
              <w:t xml:space="preserve"> </w:t>
            </w:r>
            <w:r>
              <w:rPr>
                <w:color w:val="231F20"/>
                <w:sz w:val="18"/>
              </w:rPr>
              <w:t>by</w:t>
            </w:r>
            <w:r>
              <w:rPr>
                <w:color w:val="231F20"/>
                <w:spacing w:val="-7"/>
                <w:sz w:val="18"/>
              </w:rPr>
              <w:t xml:space="preserve"> </w:t>
            </w:r>
            <w:r>
              <w:rPr>
                <w:color w:val="231F20"/>
                <w:sz w:val="18"/>
              </w:rPr>
              <w:t>aligning definitions</w:t>
            </w:r>
            <w:r>
              <w:rPr>
                <w:color w:val="231F20"/>
                <w:spacing w:val="-11"/>
                <w:sz w:val="18"/>
              </w:rPr>
              <w:t xml:space="preserve"> </w:t>
            </w:r>
            <w:r>
              <w:rPr>
                <w:color w:val="231F20"/>
                <w:sz w:val="18"/>
              </w:rPr>
              <w:t>and</w:t>
            </w:r>
            <w:r>
              <w:rPr>
                <w:color w:val="231F20"/>
                <w:spacing w:val="-10"/>
                <w:sz w:val="18"/>
              </w:rPr>
              <w:t xml:space="preserve"> </w:t>
            </w:r>
            <w:r>
              <w:rPr>
                <w:color w:val="231F20"/>
                <w:sz w:val="18"/>
              </w:rPr>
              <w:t>regulating</w:t>
            </w:r>
            <w:r>
              <w:rPr>
                <w:color w:val="231F20"/>
                <w:spacing w:val="-10"/>
                <w:sz w:val="18"/>
              </w:rPr>
              <w:t xml:space="preserve"> </w:t>
            </w:r>
            <w:r>
              <w:rPr>
                <w:color w:val="231F20"/>
                <w:sz w:val="18"/>
              </w:rPr>
              <w:t>deemed</w:t>
            </w:r>
            <w:r>
              <w:rPr>
                <w:color w:val="231F20"/>
                <w:spacing w:val="-10"/>
                <w:sz w:val="18"/>
              </w:rPr>
              <w:t xml:space="preserve"> </w:t>
            </w:r>
            <w:r>
              <w:rPr>
                <w:color w:val="231F20"/>
                <w:sz w:val="18"/>
              </w:rPr>
              <w:t>supply,</w:t>
            </w:r>
            <w:r>
              <w:rPr>
                <w:color w:val="231F20"/>
                <w:spacing w:val="-10"/>
                <w:sz w:val="18"/>
              </w:rPr>
              <w:t xml:space="preserve"> </w:t>
            </w:r>
            <w:r>
              <w:rPr>
                <w:color w:val="231F20"/>
                <w:sz w:val="18"/>
              </w:rPr>
              <w:t>re- supply, and the provision of DSGL services.</w:t>
            </w:r>
          </w:p>
          <w:p w14:paraId="527EE8CD" w14:textId="77777777" w:rsidR="00B06CC6" w:rsidRDefault="002D1BFA">
            <w:pPr>
              <w:pStyle w:val="TableParagraph"/>
              <w:spacing w:before="110" w:line="252" w:lineRule="auto"/>
              <w:ind w:left="79" w:right="90"/>
              <w:jc w:val="both"/>
              <w:rPr>
                <w:sz w:val="18"/>
              </w:rPr>
            </w:pPr>
            <w:r>
              <w:rPr>
                <w:color w:val="231F20"/>
                <w:sz w:val="18"/>
              </w:rPr>
              <w:t>Engagement with AUKUS partners – Defence will</w:t>
            </w:r>
            <w:r>
              <w:rPr>
                <w:color w:val="231F20"/>
                <w:spacing w:val="-9"/>
                <w:sz w:val="18"/>
              </w:rPr>
              <w:t xml:space="preserve"> </w:t>
            </w:r>
            <w:r>
              <w:rPr>
                <w:color w:val="231F20"/>
                <w:sz w:val="18"/>
              </w:rPr>
              <w:t>have</w:t>
            </w:r>
            <w:r>
              <w:rPr>
                <w:color w:val="231F20"/>
                <w:spacing w:val="-10"/>
                <w:sz w:val="18"/>
              </w:rPr>
              <w:t xml:space="preserve"> </w:t>
            </w:r>
            <w:r>
              <w:rPr>
                <w:color w:val="231F20"/>
                <w:sz w:val="18"/>
              </w:rPr>
              <w:t>ongoing</w:t>
            </w:r>
            <w:r>
              <w:rPr>
                <w:color w:val="231F20"/>
                <w:spacing w:val="-9"/>
                <w:sz w:val="18"/>
              </w:rPr>
              <w:t xml:space="preserve"> </w:t>
            </w:r>
            <w:r>
              <w:rPr>
                <w:color w:val="231F20"/>
                <w:sz w:val="18"/>
              </w:rPr>
              <w:t>engagement</w:t>
            </w:r>
            <w:r>
              <w:rPr>
                <w:color w:val="231F20"/>
                <w:spacing w:val="-10"/>
                <w:sz w:val="18"/>
              </w:rPr>
              <w:t xml:space="preserve"> </w:t>
            </w:r>
            <w:r>
              <w:rPr>
                <w:color w:val="231F20"/>
                <w:sz w:val="18"/>
              </w:rPr>
              <w:t>with</w:t>
            </w:r>
            <w:r>
              <w:rPr>
                <w:color w:val="231F20"/>
                <w:spacing w:val="-10"/>
                <w:sz w:val="18"/>
              </w:rPr>
              <w:t xml:space="preserve"> </w:t>
            </w:r>
            <w:r>
              <w:rPr>
                <w:color w:val="231F20"/>
                <w:sz w:val="18"/>
              </w:rPr>
              <w:t>the</w:t>
            </w:r>
            <w:r>
              <w:rPr>
                <w:color w:val="231F20"/>
                <w:spacing w:val="-10"/>
                <w:sz w:val="18"/>
              </w:rPr>
              <w:t xml:space="preserve"> </w:t>
            </w:r>
            <w:r>
              <w:rPr>
                <w:color w:val="231F20"/>
                <w:sz w:val="18"/>
              </w:rPr>
              <w:t xml:space="preserve">AUKUS </w:t>
            </w:r>
            <w:r>
              <w:rPr>
                <w:color w:val="231F20"/>
                <w:spacing w:val="-2"/>
                <w:sz w:val="18"/>
              </w:rPr>
              <w:t>partners</w:t>
            </w:r>
            <w:r>
              <w:rPr>
                <w:color w:val="231F20"/>
                <w:spacing w:val="-6"/>
                <w:sz w:val="18"/>
              </w:rPr>
              <w:t xml:space="preserve"> </w:t>
            </w:r>
            <w:r>
              <w:rPr>
                <w:color w:val="231F20"/>
                <w:spacing w:val="-2"/>
                <w:sz w:val="18"/>
              </w:rPr>
              <w:t>as</w:t>
            </w:r>
            <w:r>
              <w:rPr>
                <w:color w:val="231F20"/>
                <w:spacing w:val="-6"/>
                <w:sz w:val="18"/>
              </w:rPr>
              <w:t xml:space="preserve"> </w:t>
            </w:r>
            <w:r>
              <w:rPr>
                <w:color w:val="231F20"/>
                <w:spacing w:val="-2"/>
                <w:sz w:val="18"/>
              </w:rPr>
              <w:t>part</w:t>
            </w:r>
            <w:r>
              <w:rPr>
                <w:color w:val="231F20"/>
                <w:spacing w:val="-6"/>
                <w:sz w:val="18"/>
              </w:rPr>
              <w:t xml:space="preserve"> </w:t>
            </w:r>
            <w:r>
              <w:rPr>
                <w:color w:val="231F20"/>
                <w:spacing w:val="-2"/>
                <w:sz w:val="18"/>
              </w:rPr>
              <w:t>of</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evaluation</w:t>
            </w:r>
            <w:r>
              <w:rPr>
                <w:color w:val="231F20"/>
                <w:spacing w:val="-5"/>
                <w:sz w:val="18"/>
              </w:rPr>
              <w:t xml:space="preserve"> </w:t>
            </w:r>
            <w:r>
              <w:rPr>
                <w:color w:val="231F20"/>
                <w:spacing w:val="-2"/>
                <w:sz w:val="18"/>
              </w:rPr>
              <w:t>process</w:t>
            </w:r>
            <w:r>
              <w:rPr>
                <w:color w:val="231F20"/>
                <w:spacing w:val="-6"/>
                <w:sz w:val="18"/>
              </w:rPr>
              <w:t xml:space="preserve"> </w:t>
            </w:r>
            <w:r>
              <w:rPr>
                <w:color w:val="231F20"/>
                <w:spacing w:val="-2"/>
                <w:sz w:val="18"/>
              </w:rPr>
              <w:t>(refer</w:t>
            </w:r>
            <w:r>
              <w:rPr>
                <w:color w:val="231F20"/>
                <w:sz w:val="18"/>
              </w:rPr>
              <w:t xml:space="preserve"> Question</w:t>
            </w:r>
            <w:r>
              <w:rPr>
                <w:color w:val="231F20"/>
                <w:spacing w:val="-11"/>
                <w:sz w:val="18"/>
              </w:rPr>
              <w:t xml:space="preserve"> </w:t>
            </w:r>
            <w:r>
              <w:rPr>
                <w:color w:val="231F20"/>
                <w:sz w:val="18"/>
              </w:rPr>
              <w:t>7).</w:t>
            </w:r>
          </w:p>
          <w:p w14:paraId="69B5EE9D" w14:textId="77777777" w:rsidR="00B06CC6" w:rsidRDefault="002D1BFA">
            <w:pPr>
              <w:pStyle w:val="TableParagraph"/>
              <w:spacing w:before="110"/>
              <w:ind w:left="79"/>
              <w:jc w:val="both"/>
              <w:rPr>
                <w:sz w:val="18"/>
              </w:rPr>
            </w:pPr>
            <w:r>
              <w:rPr>
                <w:color w:val="231F20"/>
                <w:spacing w:val="-2"/>
                <w:sz w:val="18"/>
              </w:rPr>
              <w:t>Expected</w:t>
            </w:r>
            <w:r>
              <w:rPr>
                <w:color w:val="231F20"/>
                <w:spacing w:val="-6"/>
                <w:sz w:val="18"/>
              </w:rPr>
              <w:t xml:space="preserve"> </w:t>
            </w:r>
            <w:r>
              <w:rPr>
                <w:color w:val="231F20"/>
                <w:spacing w:val="-2"/>
                <w:sz w:val="18"/>
              </w:rPr>
              <w:t>risk</w:t>
            </w:r>
            <w:r>
              <w:rPr>
                <w:color w:val="231F20"/>
                <w:spacing w:val="-5"/>
                <w:sz w:val="18"/>
              </w:rPr>
              <w:t xml:space="preserve"> </w:t>
            </w:r>
            <w:r>
              <w:rPr>
                <w:color w:val="231F20"/>
                <w:spacing w:val="-2"/>
                <w:sz w:val="18"/>
              </w:rPr>
              <w:t>rating:</w:t>
            </w:r>
            <w:r>
              <w:rPr>
                <w:color w:val="231F20"/>
                <w:spacing w:val="-4"/>
                <w:sz w:val="18"/>
              </w:rPr>
              <w:t xml:space="preserve"> </w:t>
            </w:r>
            <w:r>
              <w:rPr>
                <w:color w:val="231F20"/>
                <w:spacing w:val="-5"/>
                <w:sz w:val="18"/>
              </w:rPr>
              <w:t>Low</w:t>
            </w:r>
          </w:p>
        </w:tc>
      </w:tr>
      <w:tr w:rsidR="00B06CC6" w14:paraId="627F25E4" w14:textId="77777777">
        <w:trPr>
          <w:trHeight w:val="2591"/>
        </w:trPr>
        <w:tc>
          <w:tcPr>
            <w:tcW w:w="1474" w:type="dxa"/>
            <w:tcBorders>
              <w:top w:val="single" w:sz="4" w:space="0" w:color="FFFFFF"/>
              <w:bottom w:val="single" w:sz="4" w:space="0" w:color="FFFFFF"/>
            </w:tcBorders>
            <w:shd w:val="clear" w:color="auto" w:fill="EEEFF8"/>
          </w:tcPr>
          <w:p w14:paraId="46041E0E" w14:textId="77777777" w:rsidR="00B06CC6" w:rsidRDefault="002D1BFA">
            <w:pPr>
              <w:pStyle w:val="TableParagraph"/>
              <w:spacing w:before="15"/>
              <w:ind w:left="56"/>
              <w:rPr>
                <w:i/>
                <w:sz w:val="18"/>
              </w:rPr>
            </w:pPr>
            <w:r>
              <w:rPr>
                <w:i/>
                <w:color w:val="231F20"/>
                <w:w w:val="105"/>
                <w:sz w:val="18"/>
              </w:rPr>
              <w:t>US</w:t>
            </w:r>
            <w:r>
              <w:rPr>
                <w:i/>
                <w:color w:val="231F20"/>
                <w:spacing w:val="-10"/>
                <w:w w:val="105"/>
                <w:sz w:val="18"/>
              </w:rPr>
              <w:t xml:space="preserve"> </w:t>
            </w:r>
            <w:r>
              <w:rPr>
                <w:i/>
                <w:color w:val="231F20"/>
                <w:spacing w:val="-5"/>
                <w:w w:val="105"/>
                <w:sz w:val="18"/>
              </w:rPr>
              <w:t>not</w:t>
            </w:r>
          </w:p>
          <w:p w14:paraId="2701E61D" w14:textId="77777777" w:rsidR="00B06CC6" w:rsidRDefault="002D1BFA">
            <w:pPr>
              <w:pStyle w:val="TableParagraph"/>
              <w:spacing w:before="10" w:line="252" w:lineRule="auto"/>
              <w:ind w:left="56" w:right="200"/>
              <w:rPr>
                <w:i/>
                <w:sz w:val="18"/>
              </w:rPr>
            </w:pPr>
            <w:r>
              <w:rPr>
                <w:i/>
                <w:color w:val="231F20"/>
                <w:spacing w:val="-2"/>
                <w:w w:val="105"/>
                <w:sz w:val="18"/>
              </w:rPr>
              <w:t>proceeding</w:t>
            </w:r>
            <w:r>
              <w:rPr>
                <w:i/>
                <w:color w:val="231F20"/>
                <w:spacing w:val="-9"/>
                <w:w w:val="105"/>
                <w:sz w:val="18"/>
              </w:rPr>
              <w:t xml:space="preserve"> </w:t>
            </w:r>
            <w:r>
              <w:rPr>
                <w:i/>
                <w:color w:val="231F20"/>
                <w:spacing w:val="-2"/>
                <w:w w:val="105"/>
                <w:sz w:val="18"/>
              </w:rPr>
              <w:t>with licence-free</w:t>
            </w:r>
          </w:p>
          <w:p w14:paraId="0EE5B703" w14:textId="77777777" w:rsidR="00B06CC6" w:rsidRDefault="002D1BFA">
            <w:pPr>
              <w:pStyle w:val="TableParagraph"/>
              <w:spacing w:before="0" w:line="218" w:lineRule="exact"/>
              <w:ind w:left="56"/>
              <w:rPr>
                <w:i/>
                <w:sz w:val="18"/>
              </w:rPr>
            </w:pPr>
            <w:r>
              <w:rPr>
                <w:i/>
                <w:color w:val="231F20"/>
                <w:spacing w:val="-2"/>
                <w:w w:val="105"/>
                <w:sz w:val="18"/>
              </w:rPr>
              <w:t>environment</w:t>
            </w:r>
          </w:p>
        </w:tc>
        <w:tc>
          <w:tcPr>
            <w:tcW w:w="2673" w:type="dxa"/>
            <w:tcBorders>
              <w:top w:val="single" w:sz="4" w:space="0" w:color="EEEFF8"/>
              <w:bottom w:val="single" w:sz="4" w:space="0" w:color="EEEFF8"/>
            </w:tcBorders>
          </w:tcPr>
          <w:p w14:paraId="1DAAA4B7" w14:textId="77777777" w:rsidR="00B06CC6" w:rsidRDefault="002D1BFA">
            <w:pPr>
              <w:pStyle w:val="TableParagraph"/>
              <w:spacing w:before="15" w:line="252" w:lineRule="auto"/>
              <w:ind w:left="56"/>
              <w:rPr>
                <w:sz w:val="18"/>
              </w:rPr>
            </w:pPr>
            <w:r>
              <w:rPr>
                <w:color w:val="231F20"/>
                <w:sz w:val="18"/>
              </w:rPr>
              <w:t xml:space="preserve">The US Congress does not pass legislation that provides Australia </w:t>
            </w:r>
            <w:r>
              <w:rPr>
                <w:color w:val="231F20"/>
                <w:spacing w:val="-2"/>
                <w:sz w:val="18"/>
              </w:rPr>
              <w:t>with</w:t>
            </w:r>
            <w:r>
              <w:rPr>
                <w:color w:val="231F20"/>
                <w:spacing w:val="-8"/>
                <w:sz w:val="18"/>
              </w:rPr>
              <w:t xml:space="preserve"> </w:t>
            </w:r>
            <w:r>
              <w:rPr>
                <w:color w:val="231F20"/>
                <w:spacing w:val="-2"/>
                <w:sz w:val="18"/>
              </w:rPr>
              <w:t>a</w:t>
            </w:r>
            <w:r>
              <w:rPr>
                <w:color w:val="231F20"/>
                <w:spacing w:val="-8"/>
                <w:sz w:val="18"/>
              </w:rPr>
              <w:t xml:space="preserve"> </w:t>
            </w:r>
            <w:r>
              <w:rPr>
                <w:color w:val="231F20"/>
                <w:spacing w:val="-2"/>
                <w:sz w:val="18"/>
              </w:rPr>
              <w:t>national</w:t>
            </w:r>
            <w:r>
              <w:rPr>
                <w:color w:val="231F20"/>
                <w:spacing w:val="-7"/>
                <w:sz w:val="18"/>
              </w:rPr>
              <w:t xml:space="preserve"> </w:t>
            </w:r>
            <w:r>
              <w:rPr>
                <w:color w:val="231F20"/>
                <w:spacing w:val="-2"/>
                <w:sz w:val="18"/>
              </w:rPr>
              <w:t>exemption</w:t>
            </w:r>
            <w:r>
              <w:rPr>
                <w:color w:val="231F20"/>
                <w:spacing w:val="-7"/>
                <w:sz w:val="18"/>
              </w:rPr>
              <w:t xml:space="preserve"> </w:t>
            </w:r>
            <w:r>
              <w:rPr>
                <w:color w:val="231F20"/>
                <w:spacing w:val="-2"/>
                <w:sz w:val="18"/>
              </w:rPr>
              <w:t>from</w:t>
            </w:r>
            <w:r>
              <w:rPr>
                <w:color w:val="231F20"/>
                <w:spacing w:val="-8"/>
                <w:sz w:val="18"/>
              </w:rPr>
              <w:t xml:space="preserve"> </w:t>
            </w:r>
            <w:r>
              <w:rPr>
                <w:color w:val="231F20"/>
                <w:spacing w:val="-2"/>
                <w:sz w:val="18"/>
              </w:rPr>
              <w:t>the</w:t>
            </w:r>
            <w:r>
              <w:rPr>
                <w:color w:val="231F20"/>
                <w:sz w:val="18"/>
              </w:rPr>
              <w:t xml:space="preserve"> US </w:t>
            </w:r>
            <w:r>
              <w:rPr>
                <w:i/>
                <w:color w:val="231F20"/>
                <w:sz w:val="18"/>
              </w:rPr>
              <w:t>Arms Export Control Act</w:t>
            </w:r>
            <w:r>
              <w:rPr>
                <w:color w:val="231F20"/>
                <w:sz w:val="18"/>
              </w:rPr>
              <w:t>.</w:t>
            </w:r>
          </w:p>
        </w:tc>
        <w:tc>
          <w:tcPr>
            <w:tcW w:w="965" w:type="dxa"/>
            <w:tcBorders>
              <w:top w:val="single" w:sz="4" w:space="0" w:color="EEEFF8"/>
              <w:bottom w:val="single" w:sz="4" w:space="0" w:color="EEEFF8"/>
            </w:tcBorders>
          </w:tcPr>
          <w:p w14:paraId="367DC3EB" w14:textId="77777777" w:rsidR="00B06CC6" w:rsidRDefault="002D1BFA">
            <w:pPr>
              <w:pStyle w:val="TableParagraph"/>
              <w:spacing w:before="15"/>
              <w:ind w:left="171"/>
              <w:rPr>
                <w:sz w:val="18"/>
              </w:rPr>
            </w:pPr>
            <w:r>
              <w:rPr>
                <w:color w:val="231F20"/>
                <w:spacing w:val="-2"/>
                <w:sz w:val="18"/>
              </w:rPr>
              <w:t>Possible</w:t>
            </w:r>
          </w:p>
        </w:tc>
        <w:tc>
          <w:tcPr>
            <w:tcW w:w="761" w:type="dxa"/>
            <w:tcBorders>
              <w:top w:val="single" w:sz="4" w:space="0" w:color="EEEFF8"/>
              <w:bottom w:val="single" w:sz="4" w:space="0" w:color="EEEFF8"/>
            </w:tcBorders>
          </w:tcPr>
          <w:p w14:paraId="11D1D422" w14:textId="77777777" w:rsidR="00B06CC6" w:rsidRDefault="002D1BFA">
            <w:pPr>
              <w:pStyle w:val="TableParagraph"/>
              <w:spacing w:before="15"/>
              <w:ind w:left="64" w:right="51"/>
              <w:jc w:val="center"/>
              <w:rPr>
                <w:sz w:val="18"/>
              </w:rPr>
            </w:pPr>
            <w:r>
              <w:rPr>
                <w:color w:val="231F20"/>
                <w:spacing w:val="-2"/>
                <w:sz w:val="18"/>
              </w:rPr>
              <w:t>Medium</w:t>
            </w:r>
          </w:p>
        </w:tc>
        <w:tc>
          <w:tcPr>
            <w:tcW w:w="3593" w:type="dxa"/>
            <w:tcBorders>
              <w:top w:val="single" w:sz="4" w:space="0" w:color="EEEFF8"/>
              <w:bottom w:val="single" w:sz="4" w:space="0" w:color="EEEFF8"/>
            </w:tcBorders>
          </w:tcPr>
          <w:p w14:paraId="39C3D3F3" w14:textId="77777777" w:rsidR="00B06CC6" w:rsidRDefault="002D1BFA">
            <w:pPr>
              <w:pStyle w:val="TableParagraph"/>
              <w:spacing w:before="15" w:line="252" w:lineRule="auto"/>
              <w:ind w:left="79" w:right="225"/>
              <w:jc w:val="both"/>
              <w:rPr>
                <w:sz w:val="18"/>
              </w:rPr>
            </w:pPr>
            <w:r>
              <w:rPr>
                <w:color w:val="231F20"/>
                <w:sz w:val="18"/>
              </w:rPr>
              <w:t>Legislative change design – Option 2A has been</w:t>
            </w:r>
            <w:r>
              <w:rPr>
                <w:color w:val="231F20"/>
                <w:spacing w:val="-5"/>
                <w:sz w:val="18"/>
              </w:rPr>
              <w:t xml:space="preserve"> </w:t>
            </w:r>
            <w:r>
              <w:rPr>
                <w:color w:val="231F20"/>
                <w:sz w:val="18"/>
              </w:rPr>
              <w:t>designed</w:t>
            </w:r>
            <w:r>
              <w:rPr>
                <w:color w:val="231F20"/>
                <w:spacing w:val="-6"/>
                <w:sz w:val="18"/>
              </w:rPr>
              <w:t xml:space="preserve"> </w:t>
            </w:r>
            <w:r>
              <w:rPr>
                <w:color w:val="231F20"/>
                <w:sz w:val="18"/>
              </w:rPr>
              <w:t>to</w:t>
            </w:r>
            <w:r>
              <w:rPr>
                <w:color w:val="231F20"/>
                <w:spacing w:val="-5"/>
                <w:sz w:val="18"/>
              </w:rPr>
              <w:t xml:space="preserve"> </w:t>
            </w:r>
            <w:r>
              <w:rPr>
                <w:color w:val="231F20"/>
                <w:sz w:val="18"/>
              </w:rPr>
              <w:t>achieve</w:t>
            </w:r>
            <w:r>
              <w:rPr>
                <w:color w:val="231F20"/>
                <w:spacing w:val="-6"/>
                <w:sz w:val="18"/>
              </w:rPr>
              <w:t xml:space="preserve"> </w:t>
            </w:r>
            <w:r>
              <w:rPr>
                <w:color w:val="231F20"/>
                <w:sz w:val="18"/>
              </w:rPr>
              <w:t>comparability</w:t>
            </w:r>
            <w:r>
              <w:rPr>
                <w:color w:val="231F20"/>
                <w:spacing w:val="-6"/>
                <w:sz w:val="18"/>
              </w:rPr>
              <w:t xml:space="preserve"> </w:t>
            </w:r>
            <w:r>
              <w:rPr>
                <w:color w:val="231F20"/>
                <w:sz w:val="18"/>
              </w:rPr>
              <w:t>with the</w:t>
            </w:r>
            <w:r>
              <w:rPr>
                <w:color w:val="231F20"/>
                <w:spacing w:val="-7"/>
                <w:sz w:val="18"/>
              </w:rPr>
              <w:t xml:space="preserve"> </w:t>
            </w:r>
            <w:r>
              <w:rPr>
                <w:color w:val="231F20"/>
                <w:sz w:val="18"/>
              </w:rPr>
              <w:t>US</w:t>
            </w:r>
            <w:r>
              <w:rPr>
                <w:color w:val="231F20"/>
                <w:spacing w:val="-6"/>
                <w:sz w:val="18"/>
              </w:rPr>
              <w:t xml:space="preserve"> </w:t>
            </w:r>
            <w:r>
              <w:rPr>
                <w:color w:val="231F20"/>
                <w:sz w:val="18"/>
              </w:rPr>
              <w:t>export</w:t>
            </w:r>
            <w:r>
              <w:rPr>
                <w:color w:val="231F20"/>
                <w:spacing w:val="-7"/>
                <w:sz w:val="18"/>
              </w:rPr>
              <w:t xml:space="preserve"> </w:t>
            </w:r>
            <w:r>
              <w:rPr>
                <w:color w:val="231F20"/>
                <w:sz w:val="18"/>
              </w:rPr>
              <w:t>control</w:t>
            </w:r>
            <w:r>
              <w:rPr>
                <w:color w:val="231F20"/>
                <w:spacing w:val="-6"/>
                <w:sz w:val="18"/>
              </w:rPr>
              <w:t xml:space="preserve"> </w:t>
            </w:r>
            <w:r>
              <w:rPr>
                <w:color w:val="231F20"/>
                <w:sz w:val="18"/>
              </w:rPr>
              <w:t>framework,</w:t>
            </w:r>
            <w:r>
              <w:rPr>
                <w:color w:val="231F20"/>
                <w:spacing w:val="-6"/>
                <w:sz w:val="18"/>
              </w:rPr>
              <w:t xml:space="preserve"> </w:t>
            </w:r>
            <w:r>
              <w:rPr>
                <w:color w:val="231F20"/>
                <w:sz w:val="18"/>
              </w:rPr>
              <w:t>by</w:t>
            </w:r>
            <w:r>
              <w:rPr>
                <w:color w:val="231F20"/>
                <w:spacing w:val="-7"/>
                <w:sz w:val="18"/>
              </w:rPr>
              <w:t xml:space="preserve"> </w:t>
            </w:r>
            <w:r>
              <w:rPr>
                <w:color w:val="231F20"/>
                <w:sz w:val="18"/>
              </w:rPr>
              <w:t>aligning definitions</w:t>
            </w:r>
            <w:r>
              <w:rPr>
                <w:color w:val="231F20"/>
                <w:spacing w:val="-11"/>
                <w:sz w:val="18"/>
              </w:rPr>
              <w:t xml:space="preserve"> </w:t>
            </w:r>
            <w:r>
              <w:rPr>
                <w:color w:val="231F20"/>
                <w:sz w:val="18"/>
              </w:rPr>
              <w:t>and</w:t>
            </w:r>
            <w:r>
              <w:rPr>
                <w:color w:val="231F20"/>
                <w:spacing w:val="-10"/>
                <w:sz w:val="18"/>
              </w:rPr>
              <w:t xml:space="preserve"> </w:t>
            </w:r>
            <w:r>
              <w:rPr>
                <w:color w:val="231F20"/>
                <w:sz w:val="18"/>
              </w:rPr>
              <w:t>regulating</w:t>
            </w:r>
            <w:r>
              <w:rPr>
                <w:color w:val="231F20"/>
                <w:spacing w:val="-10"/>
                <w:sz w:val="18"/>
              </w:rPr>
              <w:t xml:space="preserve"> </w:t>
            </w:r>
            <w:r>
              <w:rPr>
                <w:color w:val="231F20"/>
                <w:sz w:val="18"/>
              </w:rPr>
              <w:t>deemed</w:t>
            </w:r>
            <w:r>
              <w:rPr>
                <w:color w:val="231F20"/>
                <w:spacing w:val="-10"/>
                <w:sz w:val="18"/>
              </w:rPr>
              <w:t xml:space="preserve"> </w:t>
            </w:r>
            <w:r>
              <w:rPr>
                <w:color w:val="231F20"/>
                <w:sz w:val="18"/>
              </w:rPr>
              <w:t>supply,</w:t>
            </w:r>
            <w:r>
              <w:rPr>
                <w:color w:val="231F20"/>
                <w:spacing w:val="-10"/>
                <w:sz w:val="18"/>
              </w:rPr>
              <w:t xml:space="preserve"> </w:t>
            </w:r>
            <w:r>
              <w:rPr>
                <w:color w:val="231F20"/>
                <w:sz w:val="18"/>
              </w:rPr>
              <w:t>re- supply, and the provision of DSGL services.</w:t>
            </w:r>
          </w:p>
          <w:p w14:paraId="28A6E294" w14:textId="77777777" w:rsidR="00B06CC6" w:rsidRDefault="002D1BFA">
            <w:pPr>
              <w:pStyle w:val="TableParagraph"/>
              <w:spacing w:before="110" w:line="252" w:lineRule="auto"/>
              <w:ind w:left="79" w:right="52"/>
              <w:rPr>
                <w:sz w:val="18"/>
              </w:rPr>
            </w:pPr>
            <w:r>
              <w:rPr>
                <w:color w:val="231F20"/>
                <w:sz w:val="18"/>
              </w:rPr>
              <w:t>Engagement with US Administration and</w:t>
            </w:r>
            <w:r>
              <w:rPr>
                <w:color w:val="231F20"/>
                <w:spacing w:val="40"/>
                <w:sz w:val="18"/>
              </w:rPr>
              <w:t xml:space="preserve"> </w:t>
            </w:r>
            <w:r>
              <w:rPr>
                <w:color w:val="231F20"/>
                <w:sz w:val="18"/>
              </w:rPr>
              <w:t>Congress – The Australian Government is advocating</w:t>
            </w:r>
            <w:r>
              <w:rPr>
                <w:color w:val="231F20"/>
                <w:spacing w:val="-11"/>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Administration</w:t>
            </w:r>
            <w:r>
              <w:rPr>
                <w:color w:val="231F20"/>
                <w:spacing w:val="-10"/>
                <w:sz w:val="18"/>
              </w:rPr>
              <w:t xml:space="preserve"> </w:t>
            </w:r>
            <w:r>
              <w:rPr>
                <w:color w:val="231F20"/>
                <w:sz w:val="18"/>
              </w:rPr>
              <w:t>and</w:t>
            </w:r>
            <w:r>
              <w:rPr>
                <w:color w:val="231F20"/>
                <w:spacing w:val="-10"/>
                <w:sz w:val="18"/>
              </w:rPr>
              <w:t xml:space="preserve"> </w:t>
            </w:r>
            <w:r>
              <w:rPr>
                <w:color w:val="231F20"/>
                <w:sz w:val="18"/>
              </w:rPr>
              <w:t xml:space="preserve">Congress </w:t>
            </w:r>
            <w:r>
              <w:rPr>
                <w:color w:val="231F20"/>
                <w:spacing w:val="-2"/>
                <w:sz w:val="18"/>
              </w:rPr>
              <w:t>for</w:t>
            </w:r>
            <w:r>
              <w:rPr>
                <w:color w:val="231F20"/>
                <w:spacing w:val="-4"/>
                <w:sz w:val="18"/>
              </w:rPr>
              <w:t xml:space="preserve"> </w:t>
            </w:r>
            <w:r>
              <w:rPr>
                <w:color w:val="231F20"/>
                <w:spacing w:val="-2"/>
                <w:sz w:val="18"/>
              </w:rPr>
              <w:t>the</w:t>
            </w:r>
            <w:r>
              <w:rPr>
                <w:color w:val="231F20"/>
                <w:spacing w:val="-3"/>
                <w:sz w:val="18"/>
              </w:rPr>
              <w:t xml:space="preserve"> </w:t>
            </w:r>
            <w:r>
              <w:rPr>
                <w:color w:val="231F20"/>
                <w:spacing w:val="-2"/>
                <w:sz w:val="18"/>
              </w:rPr>
              <w:t>passage</w:t>
            </w:r>
            <w:r>
              <w:rPr>
                <w:color w:val="231F20"/>
                <w:spacing w:val="-3"/>
                <w:sz w:val="18"/>
              </w:rPr>
              <w:t xml:space="preserve"> </w:t>
            </w:r>
            <w:r>
              <w:rPr>
                <w:color w:val="231F20"/>
                <w:spacing w:val="-2"/>
                <w:sz w:val="18"/>
              </w:rPr>
              <w:t>of</w:t>
            </w:r>
            <w:r>
              <w:rPr>
                <w:color w:val="231F20"/>
                <w:spacing w:val="-3"/>
                <w:sz w:val="18"/>
              </w:rPr>
              <w:t xml:space="preserve"> </w:t>
            </w:r>
            <w:r>
              <w:rPr>
                <w:color w:val="231F20"/>
                <w:spacing w:val="-2"/>
                <w:sz w:val="18"/>
              </w:rPr>
              <w:t>legislation by</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end</w:t>
            </w:r>
            <w:r>
              <w:rPr>
                <w:color w:val="231F20"/>
                <w:spacing w:val="-3"/>
                <w:sz w:val="18"/>
              </w:rPr>
              <w:t xml:space="preserve"> </w:t>
            </w:r>
            <w:r>
              <w:rPr>
                <w:color w:val="231F20"/>
                <w:spacing w:val="-2"/>
                <w:sz w:val="18"/>
              </w:rPr>
              <w:t>of</w:t>
            </w:r>
            <w:r>
              <w:rPr>
                <w:color w:val="231F20"/>
                <w:spacing w:val="-3"/>
                <w:sz w:val="18"/>
              </w:rPr>
              <w:t xml:space="preserve"> </w:t>
            </w:r>
            <w:r>
              <w:rPr>
                <w:color w:val="231F20"/>
                <w:spacing w:val="-4"/>
                <w:sz w:val="18"/>
              </w:rPr>
              <w:t>2023.</w:t>
            </w:r>
          </w:p>
          <w:p w14:paraId="254EFE51" w14:textId="77777777" w:rsidR="00B06CC6" w:rsidRDefault="002D1BFA">
            <w:pPr>
              <w:pStyle w:val="TableParagraph"/>
              <w:spacing w:before="110"/>
              <w:ind w:left="79"/>
              <w:rPr>
                <w:sz w:val="18"/>
              </w:rPr>
            </w:pPr>
            <w:r>
              <w:rPr>
                <w:color w:val="231F20"/>
                <w:spacing w:val="-2"/>
                <w:sz w:val="18"/>
              </w:rPr>
              <w:t>Expected</w:t>
            </w:r>
            <w:r>
              <w:rPr>
                <w:color w:val="231F20"/>
                <w:spacing w:val="-4"/>
                <w:sz w:val="18"/>
              </w:rPr>
              <w:t xml:space="preserve"> </w:t>
            </w:r>
            <w:r>
              <w:rPr>
                <w:color w:val="231F20"/>
                <w:spacing w:val="-2"/>
                <w:sz w:val="18"/>
              </w:rPr>
              <w:t>change</w:t>
            </w:r>
            <w:r>
              <w:rPr>
                <w:color w:val="231F20"/>
                <w:spacing w:val="-3"/>
                <w:sz w:val="18"/>
              </w:rPr>
              <w:t xml:space="preserve"> </w:t>
            </w:r>
            <w:r>
              <w:rPr>
                <w:color w:val="231F20"/>
                <w:spacing w:val="-2"/>
                <w:sz w:val="18"/>
              </w:rPr>
              <w:t>in</w:t>
            </w:r>
            <w:r>
              <w:rPr>
                <w:color w:val="231F20"/>
                <w:spacing w:val="-3"/>
                <w:sz w:val="18"/>
              </w:rPr>
              <w:t xml:space="preserve"> </w:t>
            </w:r>
            <w:r>
              <w:rPr>
                <w:color w:val="231F20"/>
                <w:spacing w:val="-2"/>
                <w:sz w:val="18"/>
              </w:rPr>
              <w:t>risk rating</w:t>
            </w:r>
            <w:r>
              <w:rPr>
                <w:color w:val="231F20"/>
                <w:spacing w:val="-3"/>
                <w:sz w:val="18"/>
              </w:rPr>
              <w:t xml:space="preserve"> </w:t>
            </w:r>
            <w:r>
              <w:rPr>
                <w:color w:val="231F20"/>
                <w:spacing w:val="-2"/>
                <w:sz w:val="18"/>
              </w:rPr>
              <w:t>to:</w:t>
            </w:r>
            <w:r>
              <w:rPr>
                <w:color w:val="231F20"/>
                <w:spacing w:val="-3"/>
                <w:sz w:val="18"/>
              </w:rPr>
              <w:t xml:space="preserve"> </w:t>
            </w:r>
            <w:r>
              <w:rPr>
                <w:color w:val="231F20"/>
                <w:spacing w:val="-5"/>
                <w:sz w:val="18"/>
              </w:rPr>
              <w:t>Low</w:t>
            </w:r>
          </w:p>
        </w:tc>
      </w:tr>
      <w:tr w:rsidR="00B06CC6" w14:paraId="26FE6EF4" w14:textId="77777777">
        <w:trPr>
          <w:trHeight w:val="1558"/>
        </w:trPr>
        <w:tc>
          <w:tcPr>
            <w:tcW w:w="1474" w:type="dxa"/>
            <w:tcBorders>
              <w:top w:val="single" w:sz="4" w:space="0" w:color="FFFFFF"/>
              <w:bottom w:val="single" w:sz="4" w:space="0" w:color="FFFFFF"/>
            </w:tcBorders>
            <w:shd w:val="clear" w:color="auto" w:fill="EEEFF8"/>
          </w:tcPr>
          <w:p w14:paraId="42DD8C12" w14:textId="77777777" w:rsidR="00B06CC6" w:rsidRDefault="002D1BFA">
            <w:pPr>
              <w:pStyle w:val="TableParagraph"/>
              <w:spacing w:before="15"/>
              <w:ind w:left="56"/>
              <w:rPr>
                <w:i/>
                <w:sz w:val="18"/>
              </w:rPr>
            </w:pPr>
            <w:r>
              <w:rPr>
                <w:i/>
                <w:color w:val="231F20"/>
                <w:w w:val="105"/>
                <w:sz w:val="18"/>
              </w:rPr>
              <w:t>UK</w:t>
            </w:r>
            <w:r>
              <w:rPr>
                <w:i/>
                <w:color w:val="231F20"/>
                <w:spacing w:val="-10"/>
                <w:w w:val="105"/>
                <w:sz w:val="18"/>
              </w:rPr>
              <w:t xml:space="preserve"> </w:t>
            </w:r>
            <w:r>
              <w:rPr>
                <w:i/>
                <w:color w:val="231F20"/>
                <w:spacing w:val="-5"/>
                <w:w w:val="105"/>
                <w:sz w:val="18"/>
              </w:rPr>
              <w:t>not</w:t>
            </w:r>
          </w:p>
          <w:p w14:paraId="48536C20" w14:textId="77777777" w:rsidR="00B06CC6" w:rsidRDefault="002D1BFA">
            <w:pPr>
              <w:pStyle w:val="TableParagraph"/>
              <w:spacing w:before="10" w:line="252" w:lineRule="auto"/>
              <w:ind w:left="56" w:right="200"/>
              <w:rPr>
                <w:i/>
                <w:sz w:val="18"/>
              </w:rPr>
            </w:pPr>
            <w:r>
              <w:rPr>
                <w:i/>
                <w:color w:val="231F20"/>
                <w:spacing w:val="-2"/>
                <w:w w:val="105"/>
                <w:sz w:val="18"/>
              </w:rPr>
              <w:t>proceeding</w:t>
            </w:r>
            <w:r>
              <w:rPr>
                <w:i/>
                <w:color w:val="231F20"/>
                <w:spacing w:val="-9"/>
                <w:w w:val="105"/>
                <w:sz w:val="18"/>
              </w:rPr>
              <w:t xml:space="preserve"> </w:t>
            </w:r>
            <w:r>
              <w:rPr>
                <w:i/>
                <w:color w:val="231F20"/>
                <w:spacing w:val="-2"/>
                <w:w w:val="105"/>
                <w:sz w:val="18"/>
              </w:rPr>
              <w:t>with licence-free</w:t>
            </w:r>
          </w:p>
          <w:p w14:paraId="4367DC72" w14:textId="77777777" w:rsidR="00B06CC6" w:rsidRDefault="002D1BFA">
            <w:pPr>
              <w:pStyle w:val="TableParagraph"/>
              <w:spacing w:before="0" w:line="218" w:lineRule="exact"/>
              <w:ind w:left="56"/>
              <w:rPr>
                <w:i/>
                <w:sz w:val="18"/>
              </w:rPr>
            </w:pPr>
            <w:r>
              <w:rPr>
                <w:i/>
                <w:color w:val="231F20"/>
                <w:spacing w:val="-2"/>
                <w:w w:val="105"/>
                <w:sz w:val="18"/>
              </w:rPr>
              <w:t>environment</w:t>
            </w:r>
          </w:p>
        </w:tc>
        <w:tc>
          <w:tcPr>
            <w:tcW w:w="2673" w:type="dxa"/>
            <w:tcBorders>
              <w:top w:val="single" w:sz="4" w:space="0" w:color="EEEFF8"/>
              <w:bottom w:val="single" w:sz="4" w:space="0" w:color="EEEFF8"/>
            </w:tcBorders>
          </w:tcPr>
          <w:p w14:paraId="0280CC92" w14:textId="77777777" w:rsidR="00B06CC6" w:rsidRDefault="002D1BFA">
            <w:pPr>
              <w:pStyle w:val="TableParagraph"/>
              <w:spacing w:before="15" w:line="252" w:lineRule="auto"/>
              <w:ind w:left="56" w:right="158"/>
              <w:rPr>
                <w:sz w:val="18"/>
              </w:rPr>
            </w:pPr>
            <w:r>
              <w:rPr>
                <w:color w:val="231F20"/>
                <w:sz w:val="18"/>
              </w:rPr>
              <w:t>The</w:t>
            </w:r>
            <w:r>
              <w:rPr>
                <w:color w:val="231F20"/>
                <w:spacing w:val="-11"/>
                <w:sz w:val="18"/>
              </w:rPr>
              <w:t xml:space="preserve"> </w:t>
            </w:r>
            <w:r>
              <w:rPr>
                <w:color w:val="231F20"/>
                <w:sz w:val="18"/>
              </w:rPr>
              <w:t>UK</w:t>
            </w:r>
            <w:r>
              <w:rPr>
                <w:color w:val="231F20"/>
                <w:spacing w:val="-10"/>
                <w:sz w:val="18"/>
              </w:rPr>
              <w:t xml:space="preserve"> </w:t>
            </w:r>
            <w:r>
              <w:rPr>
                <w:color w:val="231F20"/>
                <w:sz w:val="18"/>
              </w:rPr>
              <w:t>does</w:t>
            </w:r>
            <w:r>
              <w:rPr>
                <w:color w:val="231F20"/>
                <w:spacing w:val="-10"/>
                <w:sz w:val="18"/>
              </w:rPr>
              <w:t xml:space="preserve"> </w:t>
            </w:r>
            <w:r>
              <w:rPr>
                <w:color w:val="231F20"/>
                <w:sz w:val="18"/>
              </w:rPr>
              <w:t>not</w:t>
            </w:r>
            <w:r>
              <w:rPr>
                <w:color w:val="231F20"/>
                <w:spacing w:val="-10"/>
                <w:sz w:val="18"/>
              </w:rPr>
              <w:t xml:space="preserve"> </w:t>
            </w:r>
            <w:r>
              <w:rPr>
                <w:color w:val="231F20"/>
                <w:sz w:val="18"/>
              </w:rPr>
              <w:t>provide</w:t>
            </w:r>
            <w:r>
              <w:rPr>
                <w:color w:val="231F20"/>
                <w:spacing w:val="-10"/>
                <w:sz w:val="18"/>
              </w:rPr>
              <w:t xml:space="preserve"> </w:t>
            </w:r>
            <w:r>
              <w:rPr>
                <w:color w:val="231F20"/>
                <w:sz w:val="18"/>
              </w:rPr>
              <w:t xml:space="preserve">Australia with a national exemption from UK export control licencing </w:t>
            </w:r>
            <w:r>
              <w:rPr>
                <w:color w:val="231F20"/>
                <w:spacing w:val="-2"/>
                <w:sz w:val="18"/>
              </w:rPr>
              <w:t>requirements.</w:t>
            </w:r>
          </w:p>
        </w:tc>
        <w:tc>
          <w:tcPr>
            <w:tcW w:w="965" w:type="dxa"/>
            <w:tcBorders>
              <w:top w:val="single" w:sz="4" w:space="0" w:color="EEEFF8"/>
              <w:bottom w:val="single" w:sz="4" w:space="0" w:color="EEEFF8"/>
            </w:tcBorders>
          </w:tcPr>
          <w:p w14:paraId="2234B7A3" w14:textId="77777777" w:rsidR="00B06CC6" w:rsidRDefault="002D1BFA">
            <w:pPr>
              <w:pStyle w:val="TableParagraph"/>
              <w:spacing w:before="15"/>
              <w:ind w:left="171"/>
              <w:rPr>
                <w:sz w:val="18"/>
              </w:rPr>
            </w:pPr>
            <w:r>
              <w:rPr>
                <w:color w:val="231F20"/>
                <w:spacing w:val="-2"/>
                <w:sz w:val="18"/>
              </w:rPr>
              <w:t>Possible</w:t>
            </w:r>
          </w:p>
        </w:tc>
        <w:tc>
          <w:tcPr>
            <w:tcW w:w="761" w:type="dxa"/>
            <w:tcBorders>
              <w:top w:val="single" w:sz="4" w:space="0" w:color="EEEFF8"/>
              <w:bottom w:val="single" w:sz="4" w:space="0" w:color="EEEFF8"/>
            </w:tcBorders>
          </w:tcPr>
          <w:p w14:paraId="5B759D57" w14:textId="77777777" w:rsidR="00B06CC6" w:rsidRDefault="002D1BFA">
            <w:pPr>
              <w:pStyle w:val="TableParagraph"/>
              <w:spacing w:before="15"/>
              <w:ind w:left="64" w:right="51"/>
              <w:jc w:val="center"/>
              <w:rPr>
                <w:sz w:val="18"/>
              </w:rPr>
            </w:pPr>
            <w:r>
              <w:rPr>
                <w:color w:val="231F20"/>
                <w:spacing w:val="-2"/>
                <w:sz w:val="18"/>
              </w:rPr>
              <w:t>Medium</w:t>
            </w:r>
          </w:p>
        </w:tc>
        <w:tc>
          <w:tcPr>
            <w:tcW w:w="3593" w:type="dxa"/>
            <w:tcBorders>
              <w:top w:val="single" w:sz="4" w:space="0" w:color="EEEFF8"/>
              <w:bottom w:val="single" w:sz="4" w:space="0" w:color="EEEFF8"/>
            </w:tcBorders>
          </w:tcPr>
          <w:p w14:paraId="4A21FB21" w14:textId="77777777" w:rsidR="00B06CC6" w:rsidRDefault="002D1BFA">
            <w:pPr>
              <w:pStyle w:val="TableParagraph"/>
              <w:spacing w:before="15" w:line="252" w:lineRule="auto"/>
              <w:ind w:left="79" w:right="342"/>
              <w:rPr>
                <w:sz w:val="18"/>
              </w:rPr>
            </w:pPr>
            <w:r>
              <w:rPr>
                <w:color w:val="231F20"/>
                <w:sz w:val="18"/>
              </w:rPr>
              <w:t xml:space="preserve">Engagement with UK Government – The Australian Government is advocating the UK Government for a reciprocal national </w:t>
            </w:r>
            <w:r>
              <w:rPr>
                <w:color w:val="231F20"/>
                <w:spacing w:val="-2"/>
                <w:sz w:val="18"/>
              </w:rPr>
              <w:t>exemption from</w:t>
            </w:r>
            <w:r>
              <w:rPr>
                <w:color w:val="231F20"/>
                <w:spacing w:val="-3"/>
                <w:sz w:val="18"/>
              </w:rPr>
              <w:t xml:space="preserve"> </w:t>
            </w:r>
            <w:r>
              <w:rPr>
                <w:color w:val="231F20"/>
                <w:spacing w:val="-2"/>
                <w:sz w:val="18"/>
              </w:rPr>
              <w:t>UK export</w:t>
            </w:r>
            <w:r>
              <w:rPr>
                <w:color w:val="231F20"/>
                <w:spacing w:val="-3"/>
                <w:sz w:val="18"/>
              </w:rPr>
              <w:t xml:space="preserve"> </w:t>
            </w:r>
            <w:r>
              <w:rPr>
                <w:color w:val="231F20"/>
                <w:spacing w:val="-2"/>
                <w:sz w:val="18"/>
              </w:rPr>
              <w:t>control licencing</w:t>
            </w:r>
            <w:r>
              <w:rPr>
                <w:color w:val="231F20"/>
                <w:sz w:val="18"/>
              </w:rPr>
              <w:t xml:space="preserve"> </w:t>
            </w:r>
            <w:r>
              <w:rPr>
                <w:color w:val="231F20"/>
                <w:spacing w:val="-2"/>
                <w:sz w:val="18"/>
              </w:rPr>
              <w:t>requirements.</w:t>
            </w:r>
          </w:p>
          <w:p w14:paraId="14AC09BE" w14:textId="77777777" w:rsidR="00B06CC6" w:rsidRDefault="002D1BFA">
            <w:pPr>
              <w:pStyle w:val="TableParagraph"/>
              <w:spacing w:before="110"/>
              <w:ind w:left="79"/>
              <w:rPr>
                <w:sz w:val="18"/>
              </w:rPr>
            </w:pPr>
            <w:r>
              <w:rPr>
                <w:color w:val="231F20"/>
                <w:spacing w:val="-2"/>
                <w:sz w:val="18"/>
              </w:rPr>
              <w:t>Expected</w:t>
            </w:r>
            <w:r>
              <w:rPr>
                <w:color w:val="231F20"/>
                <w:spacing w:val="-4"/>
                <w:sz w:val="18"/>
              </w:rPr>
              <w:t xml:space="preserve"> </w:t>
            </w:r>
            <w:r>
              <w:rPr>
                <w:color w:val="231F20"/>
                <w:spacing w:val="-2"/>
                <w:sz w:val="18"/>
              </w:rPr>
              <w:t>change</w:t>
            </w:r>
            <w:r>
              <w:rPr>
                <w:color w:val="231F20"/>
                <w:spacing w:val="-3"/>
                <w:sz w:val="18"/>
              </w:rPr>
              <w:t xml:space="preserve"> </w:t>
            </w:r>
            <w:r>
              <w:rPr>
                <w:color w:val="231F20"/>
                <w:spacing w:val="-2"/>
                <w:sz w:val="18"/>
              </w:rPr>
              <w:t>in</w:t>
            </w:r>
            <w:r>
              <w:rPr>
                <w:color w:val="231F20"/>
                <w:spacing w:val="-3"/>
                <w:sz w:val="18"/>
              </w:rPr>
              <w:t xml:space="preserve"> </w:t>
            </w:r>
            <w:r>
              <w:rPr>
                <w:color w:val="231F20"/>
                <w:spacing w:val="-2"/>
                <w:sz w:val="18"/>
              </w:rPr>
              <w:t>risk rating</w:t>
            </w:r>
            <w:r>
              <w:rPr>
                <w:color w:val="231F20"/>
                <w:spacing w:val="-3"/>
                <w:sz w:val="18"/>
              </w:rPr>
              <w:t xml:space="preserve"> </w:t>
            </w:r>
            <w:r>
              <w:rPr>
                <w:color w:val="231F20"/>
                <w:spacing w:val="-2"/>
                <w:sz w:val="18"/>
              </w:rPr>
              <w:t>to:</w:t>
            </w:r>
            <w:r>
              <w:rPr>
                <w:color w:val="231F20"/>
                <w:spacing w:val="-3"/>
                <w:sz w:val="18"/>
              </w:rPr>
              <w:t xml:space="preserve"> </w:t>
            </w:r>
            <w:r>
              <w:rPr>
                <w:color w:val="231F20"/>
                <w:spacing w:val="-5"/>
                <w:sz w:val="18"/>
              </w:rPr>
              <w:t>Low</w:t>
            </w:r>
          </w:p>
        </w:tc>
      </w:tr>
    </w:tbl>
    <w:p w14:paraId="62E7AD4A" w14:textId="77777777" w:rsidR="00B06CC6" w:rsidRDefault="00B06CC6">
      <w:pPr>
        <w:rPr>
          <w:sz w:val="18"/>
        </w:rPr>
        <w:sectPr w:rsidR="00B06CC6">
          <w:headerReference w:type="even" r:id="rId224"/>
          <w:footerReference w:type="even" r:id="rId225"/>
          <w:footerReference w:type="default" r:id="rId226"/>
          <w:pgSz w:w="11910" w:h="16840"/>
          <w:pgMar w:top="1660" w:right="840" w:bottom="660" w:left="860" w:header="0" w:footer="473" w:gutter="0"/>
          <w:pgNumType w:start="8"/>
          <w:cols w:space="720"/>
        </w:sectPr>
      </w:pPr>
    </w:p>
    <w:p w14:paraId="6CEFD974" w14:textId="77777777" w:rsidR="00B06CC6" w:rsidRDefault="00B06CC6">
      <w:pPr>
        <w:pStyle w:val="BodyText"/>
        <w:rPr>
          <w:sz w:val="20"/>
        </w:rPr>
      </w:pPr>
    </w:p>
    <w:p w14:paraId="487634B8" w14:textId="77777777" w:rsidR="00B06CC6" w:rsidRDefault="00B06CC6">
      <w:pPr>
        <w:pStyle w:val="BodyText"/>
        <w:rPr>
          <w:sz w:val="20"/>
        </w:rPr>
      </w:pPr>
    </w:p>
    <w:p w14:paraId="79D1612A" w14:textId="77777777" w:rsidR="00B06CC6" w:rsidRDefault="00B06CC6">
      <w:pPr>
        <w:pStyle w:val="BodyText"/>
        <w:rPr>
          <w:sz w:val="20"/>
        </w:rPr>
      </w:pPr>
    </w:p>
    <w:p w14:paraId="70897ECB" w14:textId="77777777" w:rsidR="00B06CC6" w:rsidRDefault="00B06CC6">
      <w:pPr>
        <w:pStyle w:val="BodyText"/>
        <w:rPr>
          <w:sz w:val="20"/>
        </w:rPr>
      </w:pPr>
    </w:p>
    <w:p w14:paraId="65D2195F" w14:textId="77777777" w:rsidR="00B06CC6" w:rsidRDefault="00B06CC6">
      <w:pPr>
        <w:pStyle w:val="BodyText"/>
        <w:rPr>
          <w:sz w:val="29"/>
        </w:rPr>
      </w:pPr>
    </w:p>
    <w:p w14:paraId="48243371" w14:textId="77777777" w:rsidR="00B06CC6" w:rsidRDefault="002D1BFA">
      <w:pPr>
        <w:pStyle w:val="Heading1"/>
      </w:pPr>
      <w:r>
        <w:rPr>
          <w:color w:val="8490C8"/>
          <w:spacing w:val="-21"/>
        </w:rPr>
        <w:t>QUESTION</w:t>
      </w:r>
      <w:r>
        <w:rPr>
          <w:color w:val="8490C8"/>
          <w:spacing w:val="-23"/>
        </w:rPr>
        <w:t xml:space="preserve"> </w:t>
      </w:r>
      <w:r>
        <w:rPr>
          <w:color w:val="8490C8"/>
          <w:spacing w:val="-10"/>
        </w:rPr>
        <w:t>7</w:t>
      </w:r>
    </w:p>
    <w:p w14:paraId="2FD65F67" w14:textId="77777777" w:rsidR="00B06CC6" w:rsidRDefault="002D1BFA">
      <w:pPr>
        <w:pStyle w:val="Heading2"/>
        <w:spacing w:before="79" w:line="177" w:lineRule="auto"/>
        <w:ind w:right="1714"/>
      </w:pPr>
      <w:r>
        <w:rPr>
          <w:color w:val="8490C8"/>
        </w:rPr>
        <w:t xml:space="preserve">How </w:t>
      </w:r>
      <w:r>
        <w:rPr>
          <w:color w:val="8490C8"/>
          <w:spacing w:val="12"/>
        </w:rPr>
        <w:t xml:space="preserve">will </w:t>
      </w:r>
      <w:r>
        <w:rPr>
          <w:color w:val="8490C8"/>
        </w:rPr>
        <w:t xml:space="preserve">you </w:t>
      </w:r>
      <w:r>
        <w:rPr>
          <w:color w:val="8490C8"/>
          <w:spacing w:val="10"/>
        </w:rPr>
        <w:t xml:space="preserve">evaluate </w:t>
      </w:r>
      <w:r>
        <w:rPr>
          <w:color w:val="8490C8"/>
          <w:w w:val="105"/>
        </w:rPr>
        <w:t xml:space="preserve">your </w:t>
      </w:r>
      <w:r>
        <w:rPr>
          <w:color w:val="8490C8"/>
          <w:spacing w:val="10"/>
          <w:w w:val="105"/>
        </w:rPr>
        <w:t xml:space="preserve">chosen </w:t>
      </w:r>
      <w:r>
        <w:rPr>
          <w:color w:val="8490C8"/>
          <w:spacing w:val="11"/>
          <w:w w:val="105"/>
        </w:rPr>
        <w:t>option</w:t>
      </w:r>
    </w:p>
    <w:p w14:paraId="4E16B4BB" w14:textId="77777777" w:rsidR="00B06CC6" w:rsidRDefault="002D1BFA">
      <w:pPr>
        <w:spacing w:line="864" w:lineRule="exact"/>
        <w:ind w:left="160"/>
        <w:rPr>
          <w:rFonts w:ascii="Palatino Linotype"/>
          <w:sz w:val="80"/>
        </w:rPr>
      </w:pPr>
      <w:r>
        <w:rPr>
          <w:rFonts w:ascii="Palatino Linotype"/>
          <w:color w:val="8490C8"/>
          <w:spacing w:val="11"/>
          <w:sz w:val="80"/>
        </w:rPr>
        <w:t>against</w:t>
      </w:r>
      <w:r>
        <w:rPr>
          <w:rFonts w:ascii="Palatino Linotype"/>
          <w:color w:val="8490C8"/>
          <w:spacing w:val="12"/>
          <w:sz w:val="80"/>
        </w:rPr>
        <w:t xml:space="preserve">  </w:t>
      </w:r>
      <w:r>
        <w:rPr>
          <w:rFonts w:ascii="Palatino Linotype"/>
          <w:color w:val="8490C8"/>
          <w:spacing w:val="10"/>
          <w:sz w:val="80"/>
        </w:rPr>
        <w:t>success</w:t>
      </w:r>
      <w:r>
        <w:rPr>
          <w:rFonts w:ascii="Palatino Linotype"/>
          <w:color w:val="8490C8"/>
          <w:spacing w:val="12"/>
          <w:sz w:val="80"/>
        </w:rPr>
        <w:t xml:space="preserve">  </w:t>
      </w:r>
      <w:r>
        <w:rPr>
          <w:rFonts w:ascii="Palatino Linotype"/>
          <w:color w:val="8490C8"/>
          <w:spacing w:val="8"/>
          <w:sz w:val="80"/>
        </w:rPr>
        <w:t>metrics?</w:t>
      </w:r>
    </w:p>
    <w:p w14:paraId="58203A41" w14:textId="77777777" w:rsidR="00B06CC6" w:rsidRDefault="00B06CC6">
      <w:pPr>
        <w:pStyle w:val="BodyText"/>
        <w:rPr>
          <w:rFonts w:ascii="Palatino Linotype"/>
          <w:sz w:val="20"/>
        </w:rPr>
      </w:pPr>
    </w:p>
    <w:p w14:paraId="6767C506" w14:textId="77777777" w:rsidR="00B06CC6" w:rsidRDefault="00B06CC6">
      <w:pPr>
        <w:pStyle w:val="BodyText"/>
        <w:rPr>
          <w:rFonts w:ascii="Palatino Linotype"/>
          <w:sz w:val="20"/>
        </w:rPr>
      </w:pPr>
    </w:p>
    <w:p w14:paraId="12FE6939" w14:textId="77777777" w:rsidR="00B06CC6" w:rsidRDefault="00B06CC6">
      <w:pPr>
        <w:pStyle w:val="BodyText"/>
        <w:rPr>
          <w:rFonts w:ascii="Palatino Linotype"/>
          <w:sz w:val="20"/>
        </w:rPr>
      </w:pPr>
    </w:p>
    <w:p w14:paraId="451774B7" w14:textId="77777777" w:rsidR="00B06CC6" w:rsidRDefault="00B06CC6">
      <w:pPr>
        <w:pStyle w:val="BodyText"/>
        <w:rPr>
          <w:rFonts w:ascii="Palatino Linotype"/>
          <w:sz w:val="20"/>
        </w:rPr>
      </w:pPr>
    </w:p>
    <w:p w14:paraId="2FE5757C" w14:textId="77777777" w:rsidR="00B06CC6" w:rsidRDefault="002D1BFA">
      <w:pPr>
        <w:pStyle w:val="BodyText"/>
        <w:spacing w:before="10"/>
        <w:rPr>
          <w:rFonts w:ascii="Palatino Linotype"/>
          <w:sz w:val="16"/>
        </w:rPr>
      </w:pPr>
      <w:r>
        <w:rPr>
          <w:noProof/>
          <w:lang w:val="en-AU" w:eastAsia="en-AU"/>
        </w:rPr>
        <mc:AlternateContent>
          <mc:Choice Requires="wps">
            <w:drawing>
              <wp:anchor distT="0" distB="0" distL="0" distR="0" simplePos="0" relativeHeight="487681024" behindDoc="1" locked="0" layoutInCell="1" allowOverlap="1">
                <wp:simplePos x="0" y="0"/>
                <wp:positionH relativeFrom="page">
                  <wp:posOffset>647999</wp:posOffset>
                </wp:positionH>
                <wp:positionV relativeFrom="paragraph">
                  <wp:posOffset>159087</wp:posOffset>
                </wp:positionV>
                <wp:extent cx="6012180" cy="1270"/>
                <wp:effectExtent l="0" t="0" r="0" b="0"/>
                <wp:wrapTopAndBottom/>
                <wp:docPr id="2822" name="Graphic 2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0A7A0C" id="Graphic 2822" o:spid="_x0000_s1026" style="position:absolute;margin-left:51pt;margin-top:12.55pt;width:473.4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" path="m,l6012002,e" filled="f" strokecolor="#231f20" strokeweight=".5pt">
                <v:path arrowok="t"/>
                <w10:wrap type="topAndBottom" anchorx="page"/>
              </v:shape>
            </w:pict>
          </mc:Fallback>
        </mc:AlternateContent>
      </w:r>
    </w:p>
    <w:p w14:paraId="10D8EA32" w14:textId="77777777" w:rsidR="00B06CC6" w:rsidRDefault="00B06CC6">
      <w:pPr>
        <w:pStyle w:val="BodyText"/>
        <w:spacing w:before="2"/>
        <w:rPr>
          <w:rFonts w:ascii="Palatino Linotype"/>
          <w:sz w:val="5"/>
        </w:rPr>
      </w:pPr>
    </w:p>
    <w:p w14:paraId="289E8A7B" w14:textId="77777777" w:rsidR="00B06CC6" w:rsidRDefault="00B06CC6">
      <w:pPr>
        <w:rPr>
          <w:rFonts w:ascii="Palatino Linotype"/>
          <w:sz w:val="5"/>
        </w:rPr>
        <w:sectPr w:rsidR="00B06CC6">
          <w:headerReference w:type="even" r:id="rId227"/>
          <w:footerReference w:type="even" r:id="rId228"/>
          <w:footerReference w:type="default" r:id="rId229"/>
          <w:pgSz w:w="11910" w:h="16840"/>
          <w:pgMar w:top="0" w:right="840" w:bottom="660" w:left="860" w:header="0" w:footer="473" w:gutter="0"/>
          <w:cols w:space="720"/>
        </w:sectPr>
      </w:pPr>
    </w:p>
    <w:p w14:paraId="65334641" w14:textId="77777777" w:rsidR="00B06CC6" w:rsidRDefault="002D1BFA">
      <w:pPr>
        <w:pStyle w:val="Heading3"/>
        <w:spacing w:before="77"/>
      </w:pPr>
      <w:r>
        <w:rPr>
          <w:color w:val="231F20"/>
        </w:rPr>
        <w:t>The</w:t>
      </w:r>
      <w:r>
        <w:rPr>
          <w:color w:val="231F20"/>
          <w:spacing w:val="-17"/>
        </w:rPr>
        <w:t xml:space="preserve"> </w:t>
      </w:r>
      <w:r>
        <w:rPr>
          <w:color w:val="231F20"/>
        </w:rPr>
        <w:t>evaluation</w:t>
      </w:r>
      <w:r>
        <w:rPr>
          <w:color w:val="231F20"/>
          <w:spacing w:val="-16"/>
        </w:rPr>
        <w:t xml:space="preserve"> </w:t>
      </w:r>
      <w:r>
        <w:rPr>
          <w:color w:val="231F20"/>
          <w:spacing w:val="-2"/>
        </w:rPr>
        <w:t>process</w:t>
      </w:r>
    </w:p>
    <w:p w14:paraId="7B1B26F1" w14:textId="77777777" w:rsidR="00B06CC6" w:rsidRDefault="002D1BFA">
      <w:pPr>
        <w:pStyle w:val="BodyText"/>
        <w:spacing w:before="223" w:line="252" w:lineRule="auto"/>
        <w:ind w:left="443"/>
      </w:pPr>
      <w:r>
        <w:rPr>
          <w:color w:val="231F20"/>
        </w:rPr>
        <w:t>Evaluation</w:t>
      </w:r>
      <w:r>
        <w:rPr>
          <w:color w:val="231F20"/>
          <w:spacing w:val="-11"/>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systematic</w:t>
      </w:r>
      <w:r>
        <w:rPr>
          <w:color w:val="231F20"/>
          <w:spacing w:val="-10"/>
        </w:rPr>
        <w:t xml:space="preserve"> </w:t>
      </w:r>
      <w:r>
        <w:rPr>
          <w:color w:val="231F20"/>
        </w:rPr>
        <w:t>and</w:t>
      </w:r>
      <w:r>
        <w:rPr>
          <w:color w:val="231F20"/>
          <w:spacing w:val="-10"/>
        </w:rPr>
        <w:t xml:space="preserve"> </w:t>
      </w:r>
      <w:r>
        <w:rPr>
          <w:color w:val="231F20"/>
        </w:rPr>
        <w:t>objective</w:t>
      </w:r>
      <w:r>
        <w:rPr>
          <w:color w:val="231F20"/>
          <w:spacing w:val="-11"/>
        </w:rPr>
        <w:t xml:space="preserve"> </w:t>
      </w:r>
      <w:r>
        <w:rPr>
          <w:color w:val="231F20"/>
        </w:rPr>
        <w:t>assessment</w:t>
      </w:r>
      <w:r>
        <w:rPr>
          <w:color w:val="231F20"/>
          <w:spacing w:val="-10"/>
        </w:rPr>
        <w:t xml:space="preserve"> </w:t>
      </w:r>
      <w:r>
        <w:rPr>
          <w:color w:val="231F20"/>
        </w:rPr>
        <w:t>of the design, implementation or results of a government program or activity for the purposes of continuous improvement, accountability and decision-making.</w:t>
      </w:r>
    </w:p>
    <w:p w14:paraId="5BB1EB01" w14:textId="77777777" w:rsidR="00B06CC6" w:rsidRDefault="002D1BFA">
      <w:pPr>
        <w:pStyle w:val="BodyText"/>
        <w:spacing w:before="110"/>
        <w:ind w:left="443"/>
      </w:pPr>
      <w:r>
        <w:rPr>
          <w:color w:val="231F20"/>
        </w:rPr>
        <w:t>Option</w:t>
      </w:r>
      <w:r>
        <w:rPr>
          <w:color w:val="231F20"/>
          <w:spacing w:val="-8"/>
        </w:rPr>
        <w:t xml:space="preserve"> </w:t>
      </w:r>
      <w:r>
        <w:rPr>
          <w:color w:val="231F20"/>
        </w:rPr>
        <w:t>2A</w:t>
      </w:r>
      <w:r>
        <w:rPr>
          <w:color w:val="231F20"/>
          <w:spacing w:val="-4"/>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evaluated</w:t>
      </w:r>
      <w:r>
        <w:rPr>
          <w:color w:val="231F20"/>
          <w:spacing w:val="-6"/>
        </w:rPr>
        <w:t xml:space="preserve"> </w:t>
      </w:r>
      <w:r>
        <w:rPr>
          <w:color w:val="231F20"/>
        </w:rPr>
        <w:t>in</w:t>
      </w:r>
      <w:r>
        <w:rPr>
          <w:color w:val="231F20"/>
          <w:spacing w:val="-4"/>
        </w:rPr>
        <w:t xml:space="preserve"> </w:t>
      </w:r>
      <w:r>
        <w:rPr>
          <w:color w:val="231F20"/>
        </w:rPr>
        <w:t>line</w:t>
      </w:r>
      <w:r>
        <w:rPr>
          <w:color w:val="231F20"/>
          <w:spacing w:val="-5"/>
        </w:rPr>
        <w:t xml:space="preserve"> </w:t>
      </w:r>
      <w:r>
        <w:rPr>
          <w:color w:val="231F20"/>
        </w:rPr>
        <w:t>with</w:t>
      </w:r>
      <w:r>
        <w:rPr>
          <w:color w:val="231F20"/>
          <w:spacing w:val="-6"/>
        </w:rPr>
        <w:t xml:space="preserve"> </w:t>
      </w:r>
      <w:r>
        <w:rPr>
          <w:color w:val="231F20"/>
          <w:spacing w:val="-5"/>
        </w:rPr>
        <w:t>the</w:t>
      </w:r>
    </w:p>
    <w:p w14:paraId="53915E27" w14:textId="77777777" w:rsidR="00B06CC6" w:rsidRDefault="002D1BFA">
      <w:pPr>
        <w:pStyle w:val="BodyText"/>
        <w:spacing w:before="10" w:line="252" w:lineRule="auto"/>
        <w:ind w:left="443" w:right="143"/>
      </w:pPr>
      <w:r>
        <w:rPr>
          <w:color w:val="231F20"/>
        </w:rPr>
        <w:t>Commonwealth</w:t>
      </w:r>
      <w:r>
        <w:rPr>
          <w:color w:val="231F20"/>
          <w:spacing w:val="-11"/>
        </w:rPr>
        <w:t xml:space="preserve"> </w:t>
      </w:r>
      <w:r>
        <w:rPr>
          <w:color w:val="231F20"/>
        </w:rPr>
        <w:t>Evaluation</w:t>
      </w:r>
      <w:r>
        <w:rPr>
          <w:color w:val="231F20"/>
          <w:spacing w:val="-10"/>
        </w:rPr>
        <w:t xml:space="preserve"> </w:t>
      </w:r>
      <w:r>
        <w:rPr>
          <w:color w:val="231F20"/>
        </w:rPr>
        <w:t>Policy.</w:t>
      </w:r>
      <w:r>
        <w:rPr>
          <w:color w:val="231F20"/>
          <w:position w:val="6"/>
          <w:sz w:val="10"/>
        </w:rPr>
        <w:t>46</w:t>
      </w:r>
      <w:r>
        <w:rPr>
          <w:color w:val="231F20"/>
          <w:spacing w:val="7"/>
          <w:position w:val="6"/>
          <w:sz w:val="10"/>
        </w:rPr>
        <w:t xml:space="preserve"> </w:t>
      </w:r>
      <w:r>
        <w:rPr>
          <w:color w:val="231F20"/>
        </w:rPr>
        <w:t>This</w:t>
      </w:r>
      <w:r>
        <w:rPr>
          <w:color w:val="231F20"/>
          <w:spacing w:val="-11"/>
        </w:rPr>
        <w:t xml:space="preserve"> </w:t>
      </w:r>
      <w:r>
        <w:rPr>
          <w:color w:val="231F20"/>
        </w:rPr>
        <w:t>policy</w:t>
      </w:r>
      <w:r>
        <w:rPr>
          <w:color w:val="231F20"/>
          <w:spacing w:val="-10"/>
        </w:rPr>
        <w:t xml:space="preserve"> </w:t>
      </w:r>
      <w:r>
        <w:rPr>
          <w:color w:val="231F20"/>
        </w:rPr>
        <w:t>provides for</w:t>
      </w:r>
      <w:r>
        <w:rPr>
          <w:color w:val="231F20"/>
          <w:spacing w:val="-7"/>
        </w:rPr>
        <w:t xml:space="preserve"> </w:t>
      </w:r>
      <w:r>
        <w:rPr>
          <w:color w:val="231F20"/>
        </w:rPr>
        <w:t>a</w:t>
      </w:r>
      <w:r>
        <w:rPr>
          <w:color w:val="231F20"/>
          <w:spacing w:val="-6"/>
        </w:rPr>
        <w:t xml:space="preserve"> </w:t>
      </w:r>
      <w:r>
        <w:rPr>
          <w:color w:val="231F20"/>
        </w:rPr>
        <w:t>principles-based</w:t>
      </w:r>
      <w:r>
        <w:rPr>
          <w:color w:val="231F20"/>
          <w:spacing w:val="-6"/>
        </w:rPr>
        <w:t xml:space="preserve"> </w:t>
      </w:r>
      <w:r>
        <w:rPr>
          <w:color w:val="231F20"/>
        </w:rPr>
        <w:t>evaluation</w:t>
      </w:r>
      <w:r>
        <w:rPr>
          <w:color w:val="231F20"/>
          <w:spacing w:val="-5"/>
        </w:rPr>
        <w:t xml:space="preserve"> </w:t>
      </w:r>
      <w:r>
        <w:rPr>
          <w:color w:val="231F20"/>
        </w:rPr>
        <w:t>approach</w:t>
      </w:r>
      <w:r>
        <w:rPr>
          <w:color w:val="231F20"/>
          <w:spacing w:val="-6"/>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fit</w:t>
      </w:r>
      <w:r>
        <w:rPr>
          <w:color w:val="231F20"/>
          <w:spacing w:val="-6"/>
        </w:rPr>
        <w:t xml:space="preserve"> </w:t>
      </w:r>
      <w:r>
        <w:rPr>
          <w:color w:val="231F20"/>
        </w:rPr>
        <w:t>for purpose, useful, robust, ethical, culturally appropriate, credible, and transparent where appropriate.</w:t>
      </w:r>
    </w:p>
    <w:p w14:paraId="0AD5E160" w14:textId="77777777" w:rsidR="00B06CC6" w:rsidRDefault="002D1BFA">
      <w:pPr>
        <w:pStyle w:val="BodyText"/>
        <w:spacing w:before="111" w:line="252" w:lineRule="auto"/>
        <w:ind w:left="443" w:right="437"/>
      </w:pPr>
      <w:r>
        <w:rPr>
          <w:color w:val="231F20"/>
          <w:spacing w:val="-2"/>
        </w:rPr>
        <w:t>As</w:t>
      </w:r>
      <w:r>
        <w:rPr>
          <w:color w:val="231F20"/>
          <w:spacing w:val="-6"/>
        </w:rPr>
        <w:t xml:space="preserve"> </w:t>
      </w:r>
      <w:r>
        <w:rPr>
          <w:color w:val="231F20"/>
          <w:spacing w:val="-2"/>
        </w:rPr>
        <w:t>part</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evaluation</w:t>
      </w:r>
      <w:r>
        <w:rPr>
          <w:color w:val="231F20"/>
          <w:spacing w:val="-5"/>
        </w:rPr>
        <w:t xml:space="preserve"> </w:t>
      </w:r>
      <w:r>
        <w:rPr>
          <w:color w:val="231F20"/>
          <w:spacing w:val="-2"/>
        </w:rPr>
        <w:t>process,</w:t>
      </w:r>
      <w:r>
        <w:rPr>
          <w:color w:val="231F20"/>
          <w:spacing w:val="-5"/>
        </w:rPr>
        <w:t xml:space="preserve"> </w:t>
      </w:r>
      <w:r>
        <w:rPr>
          <w:color w:val="231F20"/>
          <w:spacing w:val="-2"/>
        </w:rPr>
        <w:t>Defence</w:t>
      </w:r>
      <w:r>
        <w:rPr>
          <w:color w:val="231F20"/>
          <w:spacing w:val="-6"/>
        </w:rPr>
        <w:t xml:space="preserve"> </w:t>
      </w:r>
      <w:r>
        <w:rPr>
          <w:color w:val="231F20"/>
          <w:spacing w:val="-2"/>
        </w:rPr>
        <w:t>will</w:t>
      </w:r>
      <w:r>
        <w:rPr>
          <w:color w:val="231F20"/>
          <w:spacing w:val="-5"/>
        </w:rPr>
        <w:t xml:space="preserve"> </w:t>
      </w:r>
      <w:r>
        <w:rPr>
          <w:color w:val="231F20"/>
          <w:spacing w:val="-2"/>
        </w:rPr>
        <w:t>review</w:t>
      </w:r>
      <w:r>
        <w:rPr>
          <w:color w:val="231F20"/>
        </w:rPr>
        <w:t xml:space="preserve"> </w:t>
      </w:r>
      <w:r>
        <w:rPr>
          <w:color w:val="231F20"/>
          <w:spacing w:val="-2"/>
        </w:rPr>
        <w:t>the</w:t>
      </w:r>
      <w:r>
        <w:rPr>
          <w:color w:val="231F20"/>
          <w:spacing w:val="-9"/>
        </w:rPr>
        <w:t xml:space="preserve"> </w:t>
      </w:r>
      <w:r>
        <w:rPr>
          <w:color w:val="231F20"/>
          <w:spacing w:val="-2"/>
        </w:rPr>
        <w:t>impact</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new</w:t>
      </w:r>
      <w:r>
        <w:rPr>
          <w:color w:val="231F20"/>
          <w:spacing w:val="-8"/>
        </w:rPr>
        <w:t xml:space="preserve"> </w:t>
      </w:r>
      <w:r>
        <w:rPr>
          <w:color w:val="231F20"/>
          <w:spacing w:val="-2"/>
        </w:rPr>
        <w:t>legislation</w:t>
      </w:r>
      <w:r>
        <w:rPr>
          <w:color w:val="231F20"/>
          <w:spacing w:val="-7"/>
        </w:rPr>
        <w:t xml:space="preserve"> </w:t>
      </w:r>
      <w:r>
        <w:rPr>
          <w:color w:val="231F20"/>
          <w:spacing w:val="-2"/>
        </w:rPr>
        <w:t>three</w:t>
      </w:r>
      <w:r>
        <w:rPr>
          <w:color w:val="231F20"/>
          <w:spacing w:val="-8"/>
        </w:rPr>
        <w:t xml:space="preserve"> </w:t>
      </w:r>
      <w:r>
        <w:rPr>
          <w:color w:val="231F20"/>
          <w:spacing w:val="-2"/>
        </w:rPr>
        <w:t>years</w:t>
      </w:r>
      <w:r>
        <w:rPr>
          <w:color w:val="231F20"/>
          <w:spacing w:val="-8"/>
        </w:rPr>
        <w:t xml:space="preserve"> </w:t>
      </w:r>
      <w:r>
        <w:rPr>
          <w:color w:val="231F20"/>
          <w:spacing w:val="-2"/>
        </w:rPr>
        <w:t>after</w:t>
      </w:r>
      <w:r>
        <w:rPr>
          <w:color w:val="231F20"/>
          <w:spacing w:val="-9"/>
        </w:rPr>
        <w:t xml:space="preserve"> </w:t>
      </w:r>
      <w:r>
        <w:rPr>
          <w:color w:val="231F20"/>
          <w:spacing w:val="-2"/>
        </w:rPr>
        <w:t>the</w:t>
      </w:r>
      <w:r>
        <w:rPr>
          <w:color w:val="231F20"/>
        </w:rPr>
        <w:t xml:space="preserve"> passage of legislation to implement Option 2A. This </w:t>
      </w:r>
      <w:r>
        <w:rPr>
          <w:color w:val="231F20"/>
          <w:spacing w:val="-2"/>
        </w:rPr>
        <w:t>will</w:t>
      </w:r>
      <w:r>
        <w:rPr>
          <w:color w:val="231F20"/>
          <w:spacing w:val="-5"/>
        </w:rPr>
        <w:t xml:space="preserve"> </w:t>
      </w:r>
      <w:r>
        <w:rPr>
          <w:color w:val="231F20"/>
          <w:spacing w:val="-2"/>
        </w:rPr>
        <w:t>allow</w:t>
      </w:r>
      <w:r>
        <w:rPr>
          <w:color w:val="231F20"/>
          <w:spacing w:val="-5"/>
        </w:rPr>
        <w:t xml:space="preserve"> </w:t>
      </w:r>
      <w:r>
        <w:rPr>
          <w:color w:val="231F20"/>
          <w:spacing w:val="-2"/>
        </w:rPr>
        <w:t>for</w:t>
      </w:r>
      <w:r>
        <w:rPr>
          <w:color w:val="231F20"/>
          <w:spacing w:val="-6"/>
        </w:rPr>
        <w:t xml:space="preserve"> </w:t>
      </w:r>
      <w:r>
        <w:rPr>
          <w:color w:val="231F20"/>
          <w:spacing w:val="-2"/>
        </w:rPr>
        <w:t>evaluation</w:t>
      </w:r>
      <w:r>
        <w:rPr>
          <w:color w:val="231F20"/>
          <w:spacing w:val="-5"/>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new</w:t>
      </w:r>
      <w:r>
        <w:rPr>
          <w:color w:val="231F20"/>
          <w:spacing w:val="-6"/>
        </w:rPr>
        <w:t xml:space="preserve"> </w:t>
      </w:r>
      <w:r>
        <w:rPr>
          <w:color w:val="231F20"/>
          <w:spacing w:val="-2"/>
        </w:rPr>
        <w:t>reforms</w:t>
      </w:r>
      <w:r>
        <w:rPr>
          <w:color w:val="231F20"/>
          <w:spacing w:val="-5"/>
        </w:rPr>
        <w:t xml:space="preserve"> </w:t>
      </w:r>
      <w:r>
        <w:rPr>
          <w:color w:val="231F20"/>
          <w:spacing w:val="-2"/>
        </w:rPr>
        <w:t>and</w:t>
      </w:r>
      <w:r>
        <w:rPr>
          <w:color w:val="231F20"/>
          <w:spacing w:val="-5"/>
        </w:rPr>
        <w:t xml:space="preserve"> </w:t>
      </w:r>
      <w:r>
        <w:rPr>
          <w:color w:val="231F20"/>
          <w:spacing w:val="-4"/>
        </w:rPr>
        <w:t>their</w:t>
      </w:r>
    </w:p>
    <w:p w14:paraId="4A33E63B" w14:textId="77777777" w:rsidR="00B06CC6" w:rsidRDefault="002D1BFA">
      <w:pPr>
        <w:pStyle w:val="BodyText"/>
        <w:spacing w:line="252" w:lineRule="auto"/>
        <w:ind w:left="443" w:right="241"/>
      </w:pPr>
      <w:r>
        <w:rPr>
          <w:color w:val="231F20"/>
        </w:rPr>
        <w:t>effectiveness</w:t>
      </w:r>
      <w:r>
        <w:rPr>
          <w:color w:val="231F20"/>
          <w:spacing w:val="-11"/>
        </w:rPr>
        <w:t xml:space="preserve"> </w:t>
      </w:r>
      <w:r>
        <w:rPr>
          <w:color w:val="231F20"/>
        </w:rPr>
        <w:t>in</w:t>
      </w:r>
      <w:r>
        <w:rPr>
          <w:color w:val="231F20"/>
          <w:spacing w:val="-10"/>
        </w:rPr>
        <w:t xml:space="preserve"> </w:t>
      </w:r>
      <w:r>
        <w:rPr>
          <w:color w:val="231F20"/>
        </w:rPr>
        <w:t>meeting</w:t>
      </w:r>
      <w:r>
        <w:rPr>
          <w:color w:val="231F20"/>
          <w:spacing w:val="-10"/>
        </w:rPr>
        <w:t xml:space="preserve"> </w:t>
      </w:r>
      <w:r>
        <w:rPr>
          <w:color w:val="231F20"/>
        </w:rPr>
        <w:t>the</w:t>
      </w:r>
      <w:r>
        <w:rPr>
          <w:color w:val="231F20"/>
          <w:spacing w:val="-10"/>
        </w:rPr>
        <w:t xml:space="preserve"> </w:t>
      </w:r>
      <w:r>
        <w:rPr>
          <w:color w:val="231F20"/>
        </w:rPr>
        <w:t>policy</w:t>
      </w:r>
      <w:r>
        <w:rPr>
          <w:color w:val="231F20"/>
          <w:spacing w:val="-10"/>
        </w:rPr>
        <w:t xml:space="preserve"> </w:t>
      </w:r>
      <w:r>
        <w:rPr>
          <w:color w:val="231F20"/>
        </w:rPr>
        <w:t>objectives,</w:t>
      </w:r>
      <w:r>
        <w:rPr>
          <w:color w:val="231F20"/>
          <w:spacing w:val="-11"/>
        </w:rPr>
        <w:t xml:space="preserve"> </w:t>
      </w:r>
      <w:r>
        <w:rPr>
          <w:color w:val="231F20"/>
        </w:rPr>
        <w:t>including any unintended outcomes.</w:t>
      </w:r>
    </w:p>
    <w:p w14:paraId="441454C7" w14:textId="77777777" w:rsidR="00B06CC6" w:rsidRDefault="002D1BFA">
      <w:pPr>
        <w:pStyle w:val="BodyText"/>
        <w:spacing w:before="109" w:line="252" w:lineRule="auto"/>
        <w:ind w:left="443" w:right="1157"/>
      </w:pPr>
      <w:r>
        <w:rPr>
          <w:color w:val="231F20"/>
        </w:rPr>
        <w:t>The</w:t>
      </w:r>
      <w:r>
        <w:rPr>
          <w:color w:val="231F20"/>
          <w:spacing w:val="-11"/>
        </w:rPr>
        <w:t xml:space="preserve"> </w:t>
      </w:r>
      <w:r>
        <w:rPr>
          <w:color w:val="231F20"/>
        </w:rPr>
        <w:t>evaluation</w:t>
      </w:r>
      <w:r>
        <w:rPr>
          <w:color w:val="231F20"/>
          <w:spacing w:val="-10"/>
        </w:rPr>
        <w:t xml:space="preserve"> </w:t>
      </w:r>
      <w:r>
        <w:rPr>
          <w:color w:val="231F20"/>
        </w:rPr>
        <w:t>phase</w:t>
      </w:r>
      <w:r>
        <w:rPr>
          <w:color w:val="231F20"/>
          <w:spacing w:val="-10"/>
        </w:rPr>
        <w:t xml:space="preserve"> </w:t>
      </w:r>
      <w:r>
        <w:rPr>
          <w:color w:val="231F20"/>
        </w:rPr>
        <w:t>will</w:t>
      </w:r>
      <w:r>
        <w:rPr>
          <w:color w:val="231F20"/>
          <w:spacing w:val="-10"/>
        </w:rPr>
        <w:t xml:space="preserve"> </w:t>
      </w:r>
      <w:r>
        <w:rPr>
          <w:color w:val="231F20"/>
        </w:rPr>
        <w:t>consist</w:t>
      </w:r>
      <w:r>
        <w:rPr>
          <w:color w:val="231F20"/>
          <w:spacing w:val="-10"/>
        </w:rPr>
        <w:t xml:space="preserve"> </w:t>
      </w:r>
      <w:r>
        <w:rPr>
          <w:color w:val="231F20"/>
        </w:rPr>
        <w:t>of</w:t>
      </w:r>
      <w:r>
        <w:rPr>
          <w:color w:val="231F20"/>
          <w:spacing w:val="-11"/>
        </w:rPr>
        <w:t xml:space="preserve"> </w:t>
      </w:r>
      <w:r>
        <w:rPr>
          <w:color w:val="231F20"/>
        </w:rPr>
        <w:t>several activities</w:t>
      </w:r>
      <w:r>
        <w:rPr>
          <w:color w:val="231F20"/>
          <w:spacing w:val="-11"/>
        </w:rPr>
        <w:t xml:space="preserve"> </w:t>
      </w:r>
      <w:r>
        <w:rPr>
          <w:color w:val="231F20"/>
        </w:rPr>
        <w:t>including:</w:t>
      </w:r>
    </w:p>
    <w:p w14:paraId="5B052CFC" w14:textId="77777777" w:rsidR="00B06CC6" w:rsidRDefault="002D1BFA">
      <w:pPr>
        <w:pStyle w:val="ListParagraph"/>
        <w:numPr>
          <w:ilvl w:val="0"/>
          <w:numId w:val="5"/>
        </w:numPr>
        <w:tabs>
          <w:tab w:val="left" w:pos="782"/>
          <w:tab w:val="left" w:pos="784"/>
        </w:tabs>
        <w:spacing w:line="252" w:lineRule="auto"/>
        <w:ind w:right="244"/>
        <w:rPr>
          <w:sz w:val="18"/>
        </w:rPr>
      </w:pPr>
      <w:r>
        <w:rPr>
          <w:color w:val="231F20"/>
          <w:spacing w:val="-2"/>
          <w:sz w:val="18"/>
        </w:rPr>
        <w:t>An</w:t>
      </w:r>
      <w:r>
        <w:rPr>
          <w:color w:val="231F20"/>
          <w:spacing w:val="-7"/>
          <w:sz w:val="18"/>
        </w:rPr>
        <w:t xml:space="preserve"> </w:t>
      </w:r>
      <w:r>
        <w:rPr>
          <w:color w:val="231F20"/>
          <w:spacing w:val="-2"/>
          <w:sz w:val="18"/>
        </w:rPr>
        <w:t>assessment</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effectiveness</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outreach,</w:t>
      </w:r>
      <w:r>
        <w:rPr>
          <w:color w:val="231F20"/>
          <w:sz w:val="18"/>
        </w:rPr>
        <w:t xml:space="preserve"> education and communication campaign;</w:t>
      </w:r>
    </w:p>
    <w:p w14:paraId="709B9F74" w14:textId="77777777" w:rsidR="00B06CC6" w:rsidRDefault="002D1BFA">
      <w:pPr>
        <w:pStyle w:val="ListParagraph"/>
        <w:numPr>
          <w:ilvl w:val="0"/>
          <w:numId w:val="5"/>
        </w:numPr>
        <w:tabs>
          <w:tab w:val="left" w:pos="782"/>
          <w:tab w:val="left" w:pos="784"/>
        </w:tabs>
        <w:spacing w:line="252" w:lineRule="auto"/>
        <w:ind w:right="548"/>
        <w:rPr>
          <w:sz w:val="18"/>
        </w:rPr>
      </w:pPr>
      <w:r>
        <w:rPr>
          <w:color w:val="231F20"/>
          <w:spacing w:val="-2"/>
          <w:sz w:val="18"/>
        </w:rPr>
        <w:t>An</w:t>
      </w:r>
      <w:r>
        <w:rPr>
          <w:color w:val="231F20"/>
          <w:spacing w:val="-4"/>
          <w:sz w:val="18"/>
        </w:rPr>
        <w:t xml:space="preserve"> </w:t>
      </w:r>
      <w:r>
        <w:rPr>
          <w:color w:val="231F20"/>
          <w:spacing w:val="-2"/>
          <w:sz w:val="18"/>
        </w:rPr>
        <w:t>evaluation</w:t>
      </w:r>
      <w:r>
        <w:rPr>
          <w:color w:val="231F20"/>
          <w:spacing w:val="-4"/>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impact</w:t>
      </w:r>
      <w:r>
        <w:rPr>
          <w:color w:val="231F20"/>
          <w:spacing w:val="-5"/>
          <w:sz w:val="18"/>
        </w:rPr>
        <w:t xml:space="preserve"> </w:t>
      </w:r>
      <w:r>
        <w:rPr>
          <w:color w:val="231F20"/>
          <w:spacing w:val="-2"/>
          <w:sz w:val="18"/>
        </w:rPr>
        <w:t>on</w:t>
      </w:r>
      <w:r>
        <w:rPr>
          <w:color w:val="231F20"/>
          <w:spacing w:val="-4"/>
          <w:sz w:val="18"/>
        </w:rPr>
        <w:t xml:space="preserve"> </w:t>
      </w:r>
      <w:r>
        <w:rPr>
          <w:color w:val="231F20"/>
          <w:spacing w:val="-2"/>
          <w:sz w:val="18"/>
        </w:rPr>
        <w:t>industry,</w:t>
      </w:r>
      <w:r>
        <w:rPr>
          <w:color w:val="231F20"/>
          <w:spacing w:val="-4"/>
          <w:sz w:val="18"/>
        </w:rPr>
        <w:t xml:space="preserve"> </w:t>
      </w:r>
      <w:r>
        <w:rPr>
          <w:color w:val="231F20"/>
          <w:spacing w:val="-2"/>
          <w:sz w:val="18"/>
        </w:rPr>
        <w:t>higher</w:t>
      </w:r>
      <w:r>
        <w:rPr>
          <w:color w:val="231F20"/>
          <w:sz w:val="18"/>
        </w:rPr>
        <w:t xml:space="preserve"> education and research sectors;</w:t>
      </w:r>
    </w:p>
    <w:p w14:paraId="1D41122A" w14:textId="77777777" w:rsidR="00B06CC6" w:rsidRDefault="002D1BFA">
      <w:pPr>
        <w:pStyle w:val="ListParagraph"/>
        <w:numPr>
          <w:ilvl w:val="0"/>
          <w:numId w:val="5"/>
        </w:numPr>
        <w:tabs>
          <w:tab w:val="left" w:pos="782"/>
          <w:tab w:val="left" w:pos="784"/>
        </w:tabs>
        <w:spacing w:line="252" w:lineRule="auto"/>
        <w:ind w:right="527"/>
        <w:rPr>
          <w:sz w:val="18"/>
        </w:rPr>
      </w:pPr>
      <w:r>
        <w:rPr>
          <w:color w:val="231F20"/>
          <w:spacing w:val="-2"/>
          <w:sz w:val="18"/>
        </w:rPr>
        <w:t>A</w:t>
      </w:r>
      <w:r>
        <w:rPr>
          <w:color w:val="231F20"/>
          <w:spacing w:val="-7"/>
          <w:sz w:val="18"/>
        </w:rPr>
        <w:t xml:space="preserve"> </w:t>
      </w:r>
      <w:r>
        <w:rPr>
          <w:color w:val="231F20"/>
          <w:spacing w:val="-2"/>
          <w:sz w:val="18"/>
        </w:rPr>
        <w:t>comparison</w:t>
      </w:r>
      <w:r>
        <w:rPr>
          <w:color w:val="231F20"/>
          <w:spacing w:val="-7"/>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export</w:t>
      </w:r>
      <w:r>
        <w:rPr>
          <w:color w:val="231F20"/>
          <w:spacing w:val="-8"/>
          <w:sz w:val="18"/>
        </w:rPr>
        <w:t xml:space="preserve"> </w:t>
      </w:r>
      <w:r>
        <w:rPr>
          <w:color w:val="231F20"/>
          <w:spacing w:val="-2"/>
          <w:sz w:val="18"/>
        </w:rPr>
        <w:t>control</w:t>
      </w:r>
      <w:r>
        <w:rPr>
          <w:color w:val="231F20"/>
          <w:spacing w:val="-7"/>
          <w:sz w:val="18"/>
        </w:rPr>
        <w:t xml:space="preserve"> </w:t>
      </w:r>
      <w:r>
        <w:rPr>
          <w:color w:val="231F20"/>
          <w:spacing w:val="-2"/>
          <w:sz w:val="18"/>
        </w:rPr>
        <w:t>frameworks</w:t>
      </w:r>
      <w:r>
        <w:rPr>
          <w:color w:val="231F20"/>
          <w:sz w:val="18"/>
        </w:rPr>
        <w:t xml:space="preserve"> between Australia, the UK and US;</w:t>
      </w:r>
    </w:p>
    <w:p w14:paraId="646293D2" w14:textId="77777777" w:rsidR="00B06CC6" w:rsidRDefault="002D1BFA">
      <w:pPr>
        <w:pStyle w:val="ListParagraph"/>
        <w:numPr>
          <w:ilvl w:val="0"/>
          <w:numId w:val="5"/>
        </w:numPr>
        <w:tabs>
          <w:tab w:val="left" w:pos="782"/>
          <w:tab w:val="left" w:pos="784"/>
        </w:tabs>
        <w:spacing w:line="252" w:lineRule="auto"/>
        <w:ind w:right="38"/>
        <w:rPr>
          <w:sz w:val="18"/>
        </w:rPr>
      </w:pPr>
      <w:r>
        <w:rPr>
          <w:color w:val="231F20"/>
          <w:spacing w:val="-2"/>
          <w:sz w:val="18"/>
        </w:rPr>
        <w:t>An</w:t>
      </w:r>
      <w:r>
        <w:rPr>
          <w:color w:val="231F20"/>
          <w:spacing w:val="-3"/>
          <w:sz w:val="18"/>
        </w:rPr>
        <w:t xml:space="preserve"> </w:t>
      </w:r>
      <w:r>
        <w:rPr>
          <w:color w:val="231F20"/>
          <w:spacing w:val="-2"/>
          <w:sz w:val="18"/>
        </w:rPr>
        <w:t>assessment</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permit</w:t>
      </w:r>
      <w:r>
        <w:rPr>
          <w:color w:val="231F20"/>
          <w:spacing w:val="-4"/>
          <w:sz w:val="18"/>
        </w:rPr>
        <w:t xml:space="preserve"> </w:t>
      </w:r>
      <w:r>
        <w:rPr>
          <w:color w:val="231F20"/>
          <w:spacing w:val="-2"/>
          <w:sz w:val="18"/>
        </w:rPr>
        <w:t>processing</w:t>
      </w:r>
      <w:r>
        <w:rPr>
          <w:color w:val="231F20"/>
          <w:spacing w:val="-3"/>
          <w:sz w:val="18"/>
        </w:rPr>
        <w:t xml:space="preserve"> </w:t>
      </w:r>
      <w:r>
        <w:rPr>
          <w:color w:val="231F20"/>
          <w:spacing w:val="-2"/>
          <w:sz w:val="18"/>
        </w:rPr>
        <w:t>times</w:t>
      </w:r>
      <w:r>
        <w:rPr>
          <w:color w:val="231F20"/>
          <w:spacing w:val="-4"/>
          <w:sz w:val="18"/>
        </w:rPr>
        <w:t xml:space="preserve"> </w:t>
      </w:r>
      <w:r>
        <w:rPr>
          <w:color w:val="231F20"/>
          <w:spacing w:val="-2"/>
          <w:sz w:val="18"/>
        </w:rPr>
        <w:t>for</w:t>
      </w:r>
      <w:r>
        <w:rPr>
          <w:color w:val="231F20"/>
          <w:spacing w:val="-5"/>
          <w:sz w:val="18"/>
        </w:rPr>
        <w:t xml:space="preserve"> </w:t>
      </w:r>
      <w:r>
        <w:rPr>
          <w:color w:val="231F20"/>
          <w:spacing w:val="-2"/>
          <w:sz w:val="18"/>
        </w:rPr>
        <w:t>the</w:t>
      </w:r>
      <w:r>
        <w:rPr>
          <w:color w:val="231F20"/>
          <w:spacing w:val="-4"/>
          <w:sz w:val="18"/>
        </w:rPr>
        <w:t xml:space="preserve"> </w:t>
      </w:r>
      <w:r>
        <w:rPr>
          <w:color w:val="231F20"/>
          <w:spacing w:val="-2"/>
          <w:sz w:val="18"/>
        </w:rPr>
        <w:t>new</w:t>
      </w:r>
      <w:r>
        <w:rPr>
          <w:color w:val="231F20"/>
          <w:sz w:val="18"/>
        </w:rPr>
        <w:t xml:space="preserve"> export</w:t>
      </w:r>
      <w:r>
        <w:rPr>
          <w:color w:val="231F20"/>
          <w:spacing w:val="-11"/>
          <w:sz w:val="18"/>
        </w:rPr>
        <w:t xml:space="preserve"> </w:t>
      </w:r>
      <w:r>
        <w:rPr>
          <w:color w:val="231F20"/>
          <w:sz w:val="18"/>
        </w:rPr>
        <w:t>controls;</w:t>
      </w:r>
    </w:p>
    <w:p w14:paraId="34CDD2D4" w14:textId="77777777" w:rsidR="00B06CC6" w:rsidRDefault="002D1BFA">
      <w:pPr>
        <w:pStyle w:val="ListParagraph"/>
        <w:numPr>
          <w:ilvl w:val="0"/>
          <w:numId w:val="5"/>
        </w:numPr>
        <w:tabs>
          <w:tab w:val="left" w:pos="782"/>
          <w:tab w:val="left" w:pos="784"/>
        </w:tabs>
        <w:spacing w:line="252" w:lineRule="auto"/>
        <w:ind w:right="1225"/>
        <w:rPr>
          <w:sz w:val="18"/>
        </w:rPr>
      </w:pPr>
      <w:r>
        <w:rPr>
          <w:color w:val="231F20"/>
          <w:spacing w:val="-2"/>
          <w:sz w:val="18"/>
        </w:rPr>
        <w:t>A</w:t>
      </w:r>
      <w:r>
        <w:rPr>
          <w:color w:val="231F20"/>
          <w:spacing w:val="-7"/>
          <w:sz w:val="18"/>
        </w:rPr>
        <w:t xml:space="preserve"> </w:t>
      </w:r>
      <w:r>
        <w:rPr>
          <w:color w:val="231F20"/>
          <w:spacing w:val="-2"/>
          <w:sz w:val="18"/>
        </w:rPr>
        <w:t>post-implementation</w:t>
      </w:r>
      <w:r>
        <w:rPr>
          <w:color w:val="231F20"/>
          <w:spacing w:val="-7"/>
          <w:sz w:val="18"/>
        </w:rPr>
        <w:t xml:space="preserve"> </w:t>
      </w:r>
      <w:r>
        <w:rPr>
          <w:color w:val="231F20"/>
          <w:spacing w:val="-2"/>
          <w:sz w:val="18"/>
        </w:rPr>
        <w:t>review</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DEC</w:t>
      </w:r>
      <w:r>
        <w:rPr>
          <w:color w:val="231F20"/>
          <w:sz w:val="18"/>
        </w:rPr>
        <w:t xml:space="preserve"> compliance</w:t>
      </w:r>
      <w:r>
        <w:rPr>
          <w:color w:val="231F20"/>
          <w:spacing w:val="-11"/>
          <w:sz w:val="18"/>
        </w:rPr>
        <w:t xml:space="preserve"> </w:t>
      </w:r>
      <w:r>
        <w:rPr>
          <w:color w:val="231F20"/>
          <w:sz w:val="18"/>
        </w:rPr>
        <w:t>monitoring;</w:t>
      </w:r>
    </w:p>
    <w:p w14:paraId="571DEC4D" w14:textId="77777777" w:rsidR="00B06CC6" w:rsidRDefault="002D1BFA">
      <w:pPr>
        <w:pStyle w:val="ListParagraph"/>
        <w:numPr>
          <w:ilvl w:val="0"/>
          <w:numId w:val="5"/>
        </w:numPr>
        <w:tabs>
          <w:tab w:val="left" w:pos="783"/>
        </w:tabs>
        <w:spacing w:line="218" w:lineRule="exact"/>
        <w:ind w:left="783" w:hanging="169"/>
        <w:rPr>
          <w:sz w:val="18"/>
        </w:rPr>
      </w:pPr>
      <w:r>
        <w:rPr>
          <w:color w:val="231F20"/>
          <w:spacing w:val="-2"/>
          <w:sz w:val="18"/>
        </w:rPr>
        <w:t>Engagement</w:t>
      </w:r>
      <w:r>
        <w:rPr>
          <w:color w:val="231F20"/>
          <w:spacing w:val="-6"/>
          <w:sz w:val="18"/>
        </w:rPr>
        <w:t xml:space="preserve"> </w:t>
      </w:r>
      <w:r>
        <w:rPr>
          <w:color w:val="231F20"/>
          <w:spacing w:val="-2"/>
          <w:sz w:val="18"/>
        </w:rPr>
        <w:t>with</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AUKUS</w:t>
      </w:r>
      <w:r>
        <w:rPr>
          <w:color w:val="231F20"/>
          <w:spacing w:val="-4"/>
          <w:sz w:val="18"/>
        </w:rPr>
        <w:t xml:space="preserve"> </w:t>
      </w:r>
      <w:r>
        <w:rPr>
          <w:color w:val="231F20"/>
          <w:spacing w:val="-2"/>
          <w:sz w:val="18"/>
        </w:rPr>
        <w:t>partners;</w:t>
      </w:r>
      <w:r>
        <w:rPr>
          <w:color w:val="231F20"/>
          <w:spacing w:val="-4"/>
          <w:sz w:val="18"/>
        </w:rPr>
        <w:t xml:space="preserve"> </w:t>
      </w:r>
      <w:r>
        <w:rPr>
          <w:color w:val="231F20"/>
          <w:spacing w:val="-5"/>
          <w:sz w:val="18"/>
        </w:rPr>
        <w:t>and</w:t>
      </w:r>
    </w:p>
    <w:p w14:paraId="31FF2548" w14:textId="77777777" w:rsidR="00B06CC6" w:rsidRDefault="002D1BFA">
      <w:r>
        <w:br w:type="column"/>
      </w:r>
    </w:p>
    <w:p w14:paraId="244616CC" w14:textId="77777777" w:rsidR="00B06CC6" w:rsidRDefault="00B06CC6">
      <w:pPr>
        <w:pStyle w:val="BodyText"/>
        <w:rPr>
          <w:sz w:val="22"/>
        </w:rPr>
      </w:pPr>
    </w:p>
    <w:p w14:paraId="2FE54935" w14:textId="77777777" w:rsidR="00B06CC6" w:rsidRDefault="00B06CC6">
      <w:pPr>
        <w:pStyle w:val="BodyText"/>
        <w:spacing w:before="9"/>
        <w:rPr>
          <w:sz w:val="24"/>
        </w:rPr>
      </w:pPr>
    </w:p>
    <w:p w14:paraId="0A363978" w14:textId="77777777" w:rsidR="00B06CC6" w:rsidRDefault="002D1BFA">
      <w:pPr>
        <w:pStyle w:val="ListParagraph"/>
        <w:numPr>
          <w:ilvl w:val="0"/>
          <w:numId w:val="5"/>
        </w:numPr>
        <w:tabs>
          <w:tab w:val="left" w:pos="498"/>
          <w:tab w:val="left" w:pos="500"/>
        </w:tabs>
        <w:spacing w:line="252" w:lineRule="auto"/>
        <w:ind w:left="500" w:right="1245"/>
        <w:jc w:val="both"/>
        <w:rPr>
          <w:sz w:val="18"/>
        </w:rPr>
      </w:pPr>
      <w:r>
        <w:rPr>
          <w:color w:val="231F20"/>
          <w:spacing w:val="-2"/>
          <w:sz w:val="18"/>
        </w:rPr>
        <w:t>Ongoing engagement</w:t>
      </w:r>
      <w:r>
        <w:rPr>
          <w:color w:val="231F20"/>
          <w:spacing w:val="-3"/>
          <w:sz w:val="18"/>
        </w:rPr>
        <w:t xml:space="preserve"> </w:t>
      </w:r>
      <w:r>
        <w:rPr>
          <w:color w:val="231F20"/>
          <w:spacing w:val="-2"/>
          <w:sz w:val="18"/>
        </w:rPr>
        <w:t>with</w:t>
      </w:r>
      <w:r>
        <w:rPr>
          <w:color w:val="231F20"/>
          <w:spacing w:val="-3"/>
          <w:sz w:val="18"/>
        </w:rPr>
        <w:t xml:space="preserve"> </w:t>
      </w:r>
      <w:r>
        <w:rPr>
          <w:color w:val="231F20"/>
          <w:spacing w:val="-2"/>
          <w:sz w:val="18"/>
        </w:rPr>
        <w:t>stakeholders</w:t>
      </w:r>
      <w:r>
        <w:rPr>
          <w:color w:val="231F20"/>
          <w:spacing w:val="-3"/>
          <w:sz w:val="18"/>
        </w:rPr>
        <w:t xml:space="preserve"> </w:t>
      </w:r>
      <w:r>
        <w:rPr>
          <w:color w:val="231F20"/>
          <w:spacing w:val="-2"/>
          <w:sz w:val="18"/>
        </w:rPr>
        <w:t>on future</w:t>
      </w:r>
      <w:r>
        <w:rPr>
          <w:color w:val="231F20"/>
          <w:sz w:val="18"/>
        </w:rPr>
        <w:t xml:space="preserve"> measurement</w:t>
      </w:r>
      <w:r>
        <w:rPr>
          <w:color w:val="231F20"/>
          <w:spacing w:val="-11"/>
          <w:sz w:val="18"/>
        </w:rPr>
        <w:t xml:space="preserve"> </w:t>
      </w:r>
      <w:r>
        <w:rPr>
          <w:color w:val="231F20"/>
          <w:sz w:val="18"/>
        </w:rPr>
        <w:t>issues.</w:t>
      </w:r>
    </w:p>
    <w:p w14:paraId="5D476172" w14:textId="77777777" w:rsidR="00B06CC6" w:rsidRDefault="002D1BFA">
      <w:pPr>
        <w:pStyle w:val="BodyText"/>
        <w:spacing w:before="112" w:line="252" w:lineRule="auto"/>
        <w:ind w:left="160" w:right="880"/>
        <w:jc w:val="both"/>
      </w:pPr>
      <w:r>
        <w:rPr>
          <w:color w:val="231F20"/>
        </w:rPr>
        <w:t>Each</w:t>
      </w:r>
      <w:r>
        <w:rPr>
          <w:color w:val="231F20"/>
          <w:spacing w:val="-11"/>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activities</w:t>
      </w:r>
      <w:r>
        <w:rPr>
          <w:color w:val="231F20"/>
          <w:spacing w:val="-10"/>
        </w:rPr>
        <w:t xml:space="preserve"> </w:t>
      </w:r>
      <w:r>
        <w:rPr>
          <w:color w:val="231F20"/>
        </w:rPr>
        <w:t>to</w:t>
      </w:r>
      <w:r>
        <w:rPr>
          <w:color w:val="231F20"/>
          <w:spacing w:val="-10"/>
        </w:rPr>
        <w:t xml:space="preserve"> </w:t>
      </w:r>
      <w:r>
        <w:rPr>
          <w:color w:val="231F20"/>
        </w:rPr>
        <w:t>be</w:t>
      </w:r>
      <w:r>
        <w:rPr>
          <w:color w:val="231F20"/>
          <w:spacing w:val="-11"/>
        </w:rPr>
        <w:t xml:space="preserve"> </w:t>
      </w:r>
      <w:r>
        <w:rPr>
          <w:color w:val="231F20"/>
        </w:rPr>
        <w:t>undertaken</w:t>
      </w:r>
      <w:r>
        <w:rPr>
          <w:color w:val="231F20"/>
          <w:spacing w:val="-10"/>
        </w:rPr>
        <w:t xml:space="preserve"> </w:t>
      </w:r>
      <w:r>
        <w:rPr>
          <w:color w:val="231F20"/>
        </w:rPr>
        <w:t>as</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evaluation is</w:t>
      </w:r>
      <w:r>
        <w:rPr>
          <w:color w:val="231F20"/>
          <w:spacing w:val="-10"/>
        </w:rPr>
        <w:t xml:space="preserve"> </w:t>
      </w:r>
      <w:r>
        <w:rPr>
          <w:color w:val="231F20"/>
        </w:rPr>
        <w:t>discussed</w:t>
      </w:r>
      <w:r>
        <w:rPr>
          <w:color w:val="231F20"/>
          <w:spacing w:val="-10"/>
        </w:rPr>
        <w:t xml:space="preserve"> </w:t>
      </w:r>
      <w:r>
        <w:rPr>
          <w:color w:val="231F20"/>
        </w:rPr>
        <w:t>in</w:t>
      </w:r>
      <w:r>
        <w:rPr>
          <w:color w:val="231F20"/>
          <w:spacing w:val="-9"/>
        </w:rPr>
        <w:t xml:space="preserve"> </w:t>
      </w:r>
      <w:r>
        <w:rPr>
          <w:color w:val="231F20"/>
        </w:rPr>
        <w:t>further</w:t>
      </w:r>
      <w:r>
        <w:rPr>
          <w:color w:val="231F20"/>
          <w:spacing w:val="-11"/>
        </w:rPr>
        <w:t xml:space="preserve"> </w:t>
      </w:r>
      <w:r>
        <w:rPr>
          <w:color w:val="231F20"/>
        </w:rPr>
        <w:t>detail</w:t>
      </w:r>
      <w:r>
        <w:rPr>
          <w:color w:val="231F20"/>
          <w:spacing w:val="-8"/>
        </w:rPr>
        <w:t xml:space="preserve"> </w:t>
      </w:r>
      <w:r>
        <w:rPr>
          <w:color w:val="231F20"/>
        </w:rPr>
        <w:t>below</w:t>
      </w:r>
      <w:r>
        <w:rPr>
          <w:color w:val="231F20"/>
          <w:spacing w:val="-10"/>
        </w:rPr>
        <w:t xml:space="preserve"> </w:t>
      </w:r>
      <w:r>
        <w:rPr>
          <w:color w:val="231F20"/>
        </w:rPr>
        <w:t>and</w:t>
      </w:r>
      <w:r>
        <w:rPr>
          <w:color w:val="231F20"/>
          <w:spacing w:val="-10"/>
        </w:rPr>
        <w:t xml:space="preserve"> </w:t>
      </w:r>
      <w:r>
        <w:rPr>
          <w:color w:val="231F20"/>
        </w:rPr>
        <w:t>are</w:t>
      </w:r>
      <w:r>
        <w:rPr>
          <w:color w:val="231F20"/>
          <w:spacing w:val="-10"/>
        </w:rPr>
        <w:t xml:space="preserve"> </w:t>
      </w:r>
      <w:r>
        <w:rPr>
          <w:color w:val="231F20"/>
        </w:rPr>
        <w:t>mapped</w:t>
      </w:r>
      <w:r>
        <w:rPr>
          <w:color w:val="231F20"/>
          <w:spacing w:val="-10"/>
        </w:rPr>
        <w:t xml:space="preserve"> </w:t>
      </w:r>
      <w:r>
        <w:rPr>
          <w:color w:val="231F20"/>
        </w:rPr>
        <w:t>against the policy problem and objectives in Table 25.</w:t>
      </w:r>
    </w:p>
    <w:p w14:paraId="16723CBD" w14:textId="77777777" w:rsidR="00B06CC6" w:rsidRDefault="002D1BFA">
      <w:pPr>
        <w:pStyle w:val="BodyText"/>
        <w:spacing w:before="111" w:line="252" w:lineRule="auto"/>
        <w:ind w:left="160" w:right="785"/>
      </w:pPr>
      <w:r>
        <w:rPr>
          <w:color w:val="231F20"/>
          <w:spacing w:val="-2"/>
        </w:rPr>
        <w:t>This</w:t>
      </w:r>
      <w:r>
        <w:rPr>
          <w:color w:val="231F20"/>
          <w:spacing w:val="-6"/>
        </w:rPr>
        <w:t xml:space="preserve"> </w:t>
      </w:r>
      <w:r>
        <w:rPr>
          <w:color w:val="231F20"/>
          <w:spacing w:val="-2"/>
        </w:rPr>
        <w:t>review</w:t>
      </w:r>
      <w:r>
        <w:rPr>
          <w:color w:val="231F20"/>
          <w:spacing w:val="-6"/>
        </w:rPr>
        <w:t xml:space="preserve"> </w:t>
      </w:r>
      <w:r>
        <w:rPr>
          <w:color w:val="231F20"/>
          <w:spacing w:val="-2"/>
        </w:rPr>
        <w:t>will</w:t>
      </w:r>
      <w:r>
        <w:rPr>
          <w:color w:val="231F20"/>
          <w:spacing w:val="-5"/>
        </w:rPr>
        <w:t xml:space="preserve"> </w:t>
      </w:r>
      <w:r>
        <w:rPr>
          <w:color w:val="231F20"/>
          <w:spacing w:val="-2"/>
        </w:rPr>
        <w:t>commence</w:t>
      </w:r>
      <w:r>
        <w:rPr>
          <w:color w:val="231F20"/>
          <w:spacing w:val="-6"/>
        </w:rPr>
        <w:t xml:space="preserve"> </w:t>
      </w:r>
      <w:r>
        <w:rPr>
          <w:color w:val="231F20"/>
          <w:spacing w:val="-2"/>
        </w:rPr>
        <w:t>approximately</w:t>
      </w:r>
      <w:r>
        <w:rPr>
          <w:color w:val="231F20"/>
          <w:spacing w:val="-6"/>
        </w:rPr>
        <w:t xml:space="preserve"> </w:t>
      </w:r>
      <w:r>
        <w:rPr>
          <w:color w:val="231F20"/>
          <w:spacing w:val="-2"/>
        </w:rPr>
        <w:t>two</w:t>
      </w:r>
      <w:r>
        <w:rPr>
          <w:color w:val="231F20"/>
          <w:spacing w:val="-5"/>
        </w:rPr>
        <w:t xml:space="preserve"> </w:t>
      </w:r>
      <w:r>
        <w:rPr>
          <w:color w:val="231F20"/>
          <w:spacing w:val="-2"/>
        </w:rPr>
        <w:t>years</w:t>
      </w:r>
      <w:r>
        <w:rPr>
          <w:color w:val="231F20"/>
          <w:spacing w:val="-6"/>
        </w:rPr>
        <w:t xml:space="preserve"> </w:t>
      </w:r>
      <w:r>
        <w:rPr>
          <w:color w:val="231F20"/>
          <w:spacing w:val="-2"/>
        </w:rPr>
        <w:t>after</w:t>
      </w:r>
      <w:r>
        <w:rPr>
          <w:color w:val="231F20"/>
        </w:rPr>
        <w:t xml:space="preserve"> commencement of the new offence provisions and will focus</w:t>
      </w:r>
      <w:r>
        <w:rPr>
          <w:color w:val="231F20"/>
          <w:spacing w:val="-7"/>
        </w:rPr>
        <w:t xml:space="preserve"> </w:t>
      </w:r>
      <w:r>
        <w:rPr>
          <w:color w:val="231F20"/>
        </w:rPr>
        <w:t>on</w:t>
      </w:r>
      <w:r>
        <w:rPr>
          <w:color w:val="231F20"/>
          <w:spacing w:val="-6"/>
        </w:rPr>
        <w:t xml:space="preserve"> </w:t>
      </w:r>
      <w:r>
        <w:rPr>
          <w:color w:val="231F20"/>
        </w:rPr>
        <w:t>addressing</w:t>
      </w:r>
      <w:r>
        <w:rPr>
          <w:color w:val="231F20"/>
          <w:spacing w:val="-6"/>
        </w:rPr>
        <w:t xml:space="preserve"> </w:t>
      </w:r>
      <w:r>
        <w:rPr>
          <w:color w:val="231F20"/>
        </w:rPr>
        <w:t>issues</w:t>
      </w:r>
      <w:r>
        <w:rPr>
          <w:color w:val="231F20"/>
          <w:spacing w:val="-7"/>
        </w:rPr>
        <w:t xml:space="preserve"> </w:t>
      </w:r>
      <w:r>
        <w:rPr>
          <w:color w:val="231F20"/>
        </w:rPr>
        <w:t>that</w:t>
      </w:r>
      <w:r>
        <w:rPr>
          <w:color w:val="231F20"/>
          <w:spacing w:val="-7"/>
        </w:rPr>
        <w:t xml:space="preserve"> </w:t>
      </w:r>
      <w:r>
        <w:rPr>
          <w:color w:val="231F20"/>
        </w:rPr>
        <w:t>have</w:t>
      </w:r>
      <w:r>
        <w:rPr>
          <w:color w:val="231F20"/>
          <w:spacing w:val="-7"/>
        </w:rPr>
        <w:t xml:space="preserve"> </w:t>
      </w:r>
      <w:r>
        <w:rPr>
          <w:color w:val="231F20"/>
        </w:rPr>
        <w:t>surfaced</w:t>
      </w:r>
      <w:r>
        <w:rPr>
          <w:color w:val="231F20"/>
          <w:spacing w:val="-7"/>
        </w:rPr>
        <w:t xml:space="preserve"> </w:t>
      </w:r>
      <w:r>
        <w:rPr>
          <w:color w:val="231F20"/>
        </w:rPr>
        <w:t>during</w:t>
      </w:r>
      <w:r>
        <w:rPr>
          <w:color w:val="231F20"/>
          <w:spacing w:val="-6"/>
        </w:rPr>
        <w:t xml:space="preserve"> </w:t>
      </w:r>
      <w:r>
        <w:rPr>
          <w:color w:val="231F20"/>
        </w:rPr>
        <w:t>the transition</w:t>
      </w:r>
      <w:r>
        <w:rPr>
          <w:color w:val="231F20"/>
          <w:spacing w:val="-10"/>
        </w:rPr>
        <w:t xml:space="preserve"> </w:t>
      </w:r>
      <w:r>
        <w:rPr>
          <w:color w:val="231F20"/>
        </w:rPr>
        <w:t>phase.</w:t>
      </w:r>
    </w:p>
    <w:p w14:paraId="3790EED6" w14:textId="77777777" w:rsidR="00B06CC6" w:rsidRDefault="002D1BFA">
      <w:pPr>
        <w:pStyle w:val="BodyText"/>
        <w:spacing w:before="111" w:line="252" w:lineRule="auto"/>
        <w:ind w:left="160" w:right="785"/>
      </w:pPr>
      <w:r>
        <w:rPr>
          <w:color w:val="231F20"/>
        </w:rPr>
        <w:t xml:space="preserve">Following this three-year review, evaluation of the </w:t>
      </w:r>
      <w:r>
        <w:rPr>
          <w:color w:val="231F20"/>
          <w:spacing w:val="-2"/>
        </w:rPr>
        <w:t>effectiveness</w:t>
      </w:r>
      <w:r>
        <w:rPr>
          <w:color w:val="231F20"/>
          <w:spacing w:val="-4"/>
        </w:rPr>
        <w:t xml:space="preserve"> </w:t>
      </w:r>
      <w:r>
        <w:rPr>
          <w:color w:val="231F20"/>
          <w:spacing w:val="-2"/>
        </w:rPr>
        <w:t>and</w:t>
      </w:r>
      <w:r>
        <w:rPr>
          <w:color w:val="231F20"/>
          <w:spacing w:val="-4"/>
        </w:rPr>
        <w:t xml:space="preserve"> </w:t>
      </w:r>
      <w:r>
        <w:rPr>
          <w:color w:val="231F20"/>
          <w:spacing w:val="-2"/>
        </w:rPr>
        <w:t>appropriateness</w:t>
      </w:r>
      <w:r>
        <w:rPr>
          <w:color w:val="231F20"/>
          <w:spacing w:val="-4"/>
        </w:rPr>
        <w:t xml:space="preserve"> </w:t>
      </w:r>
      <w:r>
        <w:rPr>
          <w:color w:val="231F20"/>
          <w:spacing w:val="-2"/>
        </w:rPr>
        <w:t>of</w:t>
      </w:r>
      <w:r>
        <w:rPr>
          <w:color w:val="231F20"/>
          <w:spacing w:val="-4"/>
        </w:rPr>
        <w:t xml:space="preserve"> </w:t>
      </w:r>
      <w:r>
        <w:rPr>
          <w:color w:val="231F20"/>
          <w:spacing w:val="-2"/>
        </w:rPr>
        <w:t>the</w:t>
      </w:r>
      <w:r>
        <w:rPr>
          <w:color w:val="231F20"/>
          <w:spacing w:val="-4"/>
        </w:rPr>
        <w:t xml:space="preserve"> </w:t>
      </w:r>
      <w:r>
        <w:rPr>
          <w:color w:val="231F20"/>
          <w:spacing w:val="-2"/>
        </w:rPr>
        <w:t>controls</w:t>
      </w:r>
      <w:r>
        <w:rPr>
          <w:color w:val="231F20"/>
          <w:spacing w:val="-4"/>
        </w:rPr>
        <w:t xml:space="preserve"> </w:t>
      </w:r>
      <w:r>
        <w:rPr>
          <w:color w:val="231F20"/>
          <w:spacing w:val="-2"/>
        </w:rPr>
        <w:t>to</w:t>
      </w:r>
    </w:p>
    <w:p w14:paraId="4E2748DB" w14:textId="77777777" w:rsidR="00B06CC6" w:rsidRDefault="002D1BFA">
      <w:pPr>
        <w:pStyle w:val="BodyText"/>
        <w:spacing w:line="252" w:lineRule="auto"/>
        <w:ind w:left="160" w:right="785"/>
      </w:pPr>
      <w:r>
        <w:rPr>
          <w:color w:val="231F20"/>
        </w:rPr>
        <w:t>address the unwanted proliferation of technology will fall under</w:t>
      </w:r>
      <w:r>
        <w:rPr>
          <w:color w:val="231F20"/>
          <w:spacing w:val="-5"/>
        </w:rPr>
        <w:t xml:space="preserve"> </w:t>
      </w:r>
      <w:r>
        <w:rPr>
          <w:color w:val="231F20"/>
        </w:rPr>
        <w:t>the</w:t>
      </w:r>
      <w:r>
        <w:rPr>
          <w:color w:val="231F20"/>
          <w:spacing w:val="-4"/>
        </w:rPr>
        <w:t xml:space="preserve"> </w:t>
      </w:r>
      <w:r>
        <w:rPr>
          <w:color w:val="231F20"/>
        </w:rPr>
        <w:t>standard</w:t>
      </w:r>
      <w:r>
        <w:rPr>
          <w:color w:val="231F20"/>
          <w:spacing w:val="-4"/>
        </w:rPr>
        <w:t xml:space="preserve"> </w:t>
      </w:r>
      <w:r>
        <w:rPr>
          <w:color w:val="231F20"/>
        </w:rPr>
        <w:t>legislated</w:t>
      </w:r>
      <w:r>
        <w:rPr>
          <w:color w:val="231F20"/>
          <w:spacing w:val="-4"/>
        </w:rPr>
        <w:t xml:space="preserve"> </w:t>
      </w:r>
      <w:r>
        <w:rPr>
          <w:color w:val="231F20"/>
        </w:rPr>
        <w:t>review</w:t>
      </w:r>
      <w:r>
        <w:rPr>
          <w:color w:val="231F20"/>
          <w:spacing w:val="-4"/>
        </w:rPr>
        <w:t xml:space="preserve"> </w:t>
      </w:r>
      <w:r>
        <w:rPr>
          <w:color w:val="231F20"/>
        </w:rPr>
        <w:t>mechanism</w:t>
      </w:r>
      <w:r>
        <w:rPr>
          <w:color w:val="231F20"/>
          <w:spacing w:val="-4"/>
        </w:rPr>
        <w:t xml:space="preserve"> </w:t>
      </w:r>
      <w:r>
        <w:rPr>
          <w:color w:val="231F20"/>
        </w:rPr>
        <w:t xml:space="preserve">required </w:t>
      </w:r>
      <w:r>
        <w:rPr>
          <w:color w:val="231F20"/>
          <w:spacing w:val="-2"/>
        </w:rPr>
        <w:t>under</w:t>
      </w:r>
      <w:r>
        <w:rPr>
          <w:color w:val="231F20"/>
          <w:spacing w:val="-7"/>
        </w:rPr>
        <w:t xml:space="preserve"> </w:t>
      </w:r>
      <w:r>
        <w:rPr>
          <w:color w:val="231F20"/>
          <w:spacing w:val="-2"/>
        </w:rPr>
        <w:t>Section</w:t>
      </w:r>
      <w:r>
        <w:rPr>
          <w:color w:val="231F20"/>
          <w:spacing w:val="-5"/>
        </w:rPr>
        <w:t xml:space="preserve"> </w:t>
      </w:r>
      <w:r>
        <w:rPr>
          <w:color w:val="231F20"/>
          <w:spacing w:val="-2"/>
        </w:rPr>
        <w:t>74B</w:t>
      </w:r>
      <w:r>
        <w:rPr>
          <w:color w:val="231F20"/>
          <w:spacing w:val="-5"/>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DTC</w:t>
      </w:r>
      <w:r>
        <w:rPr>
          <w:color w:val="231F20"/>
          <w:spacing w:val="-5"/>
        </w:rPr>
        <w:t xml:space="preserve"> </w:t>
      </w:r>
      <w:r>
        <w:rPr>
          <w:color w:val="231F20"/>
          <w:spacing w:val="-2"/>
        </w:rPr>
        <w:t>Act</w:t>
      </w:r>
      <w:r>
        <w:rPr>
          <w:color w:val="231F20"/>
          <w:spacing w:val="-6"/>
        </w:rPr>
        <w:t xml:space="preserve"> </w:t>
      </w:r>
      <w:r>
        <w:rPr>
          <w:color w:val="231F20"/>
          <w:spacing w:val="-2"/>
        </w:rPr>
        <w:t>every</w:t>
      </w:r>
      <w:r>
        <w:rPr>
          <w:color w:val="231F20"/>
          <w:spacing w:val="-6"/>
        </w:rPr>
        <w:t xml:space="preserve"> </w:t>
      </w:r>
      <w:r>
        <w:rPr>
          <w:color w:val="231F20"/>
          <w:spacing w:val="-2"/>
        </w:rPr>
        <w:t>five</w:t>
      </w:r>
      <w:r>
        <w:rPr>
          <w:color w:val="231F20"/>
          <w:spacing w:val="-6"/>
        </w:rPr>
        <w:t xml:space="preserve"> </w:t>
      </w:r>
      <w:r>
        <w:rPr>
          <w:color w:val="231F20"/>
          <w:spacing w:val="-2"/>
        </w:rPr>
        <w:t>years.</w:t>
      </w:r>
      <w:r>
        <w:rPr>
          <w:color w:val="231F20"/>
          <w:spacing w:val="-5"/>
        </w:rPr>
        <w:t xml:space="preserve"> </w:t>
      </w:r>
      <w:r>
        <w:rPr>
          <w:color w:val="231F20"/>
          <w:spacing w:val="-2"/>
        </w:rPr>
        <w:t>Image</w:t>
      </w:r>
      <w:r>
        <w:rPr>
          <w:color w:val="231F20"/>
          <w:spacing w:val="-6"/>
        </w:rPr>
        <w:t xml:space="preserve"> </w:t>
      </w:r>
      <w:r>
        <w:rPr>
          <w:color w:val="231F20"/>
          <w:spacing w:val="-2"/>
        </w:rPr>
        <w:t>17</w:t>
      </w:r>
      <w:r>
        <w:rPr>
          <w:color w:val="231F20"/>
        </w:rPr>
        <w:t xml:space="preserve"> visually outlines the timeline for evaluation.</w:t>
      </w:r>
    </w:p>
    <w:p w14:paraId="5422CD7A" w14:textId="77777777" w:rsidR="00B06CC6" w:rsidRDefault="00B06CC6">
      <w:pPr>
        <w:spacing w:line="252" w:lineRule="auto"/>
        <w:sectPr w:rsidR="00B06CC6">
          <w:type w:val="continuous"/>
          <w:pgSz w:w="11910" w:h="16840"/>
          <w:pgMar w:top="1400" w:right="840" w:bottom="280" w:left="860" w:header="0" w:footer="473" w:gutter="0"/>
          <w:cols w:num="2" w:space="720" w:equalWidth="0">
            <w:col w:w="4712" w:space="164"/>
            <w:col w:w="5334"/>
          </w:cols>
        </w:sectPr>
      </w:pPr>
    </w:p>
    <w:p w14:paraId="5631ABF1" w14:textId="77777777" w:rsidR="00B06CC6" w:rsidRDefault="002D1BFA">
      <w:pPr>
        <w:pStyle w:val="BodyText"/>
        <w:rPr>
          <w:sz w:val="20"/>
        </w:rPr>
      </w:pPr>
      <w:r>
        <w:rPr>
          <w:noProof/>
          <w:lang w:val="en-AU" w:eastAsia="en-AU"/>
        </w:rPr>
        <mc:AlternateContent>
          <mc:Choice Requires="wpg">
            <w:drawing>
              <wp:anchor distT="0" distB="0" distL="0" distR="0" simplePos="0" relativeHeight="482499072" behindDoc="1" locked="0" layoutInCell="1" allowOverlap="1">
                <wp:simplePos x="0" y="0"/>
                <wp:positionH relativeFrom="page">
                  <wp:posOffset>-25400</wp:posOffset>
                </wp:positionH>
                <wp:positionV relativeFrom="page">
                  <wp:posOffset>-25400</wp:posOffset>
                </wp:positionV>
                <wp:extent cx="6604000" cy="3178175"/>
                <wp:effectExtent l="0" t="0" r="0" b="0"/>
                <wp:wrapNone/>
                <wp:docPr id="2823" name="Group 2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0" cy="3178175"/>
                          <a:chOff x="0" y="0"/>
                          <a:chExt cx="6604000" cy="3178175"/>
                        </a:xfrm>
                      </wpg:grpSpPr>
                      <wps:wsp>
                        <wps:cNvPr id="2824" name="Graphic 2824"/>
                        <wps:cNvSpPr/>
                        <wps:spPr>
                          <a:xfrm>
                            <a:off x="25400" y="1443451"/>
                            <a:ext cx="90170" cy="282575"/>
                          </a:xfrm>
                          <a:custGeom>
                            <a:avLst/>
                            <a:gdLst/>
                            <a:ahLst/>
                            <a:cxnLst/>
                            <a:rect l="l" t="t" r="r" b="b"/>
                            <a:pathLst>
                              <a:path w="90170" h="282575">
                                <a:moveTo>
                                  <a:pt x="0" y="0"/>
                                </a:moveTo>
                                <a:lnTo>
                                  <a:pt x="89669" y="282457"/>
                                </a:lnTo>
                              </a:path>
                            </a:pathLst>
                          </a:custGeom>
                          <a:ln w="50800">
                            <a:solidFill>
                              <a:srgbClr val="BBC0E2"/>
                            </a:solidFill>
                            <a:prstDash val="solid"/>
                          </a:ln>
                        </wps:spPr>
                        <wps:bodyPr wrap="square" lIns="0" tIns="0" rIns="0" bIns="0" rtlCol="0">
                          <a:prstTxWarp prst="textNoShape">
                            <a:avLst/>
                          </a:prstTxWarp>
                          <a:noAutofit/>
                        </wps:bodyPr>
                      </wps:wsp>
                      <wps:wsp>
                        <wps:cNvPr id="2825" name="Graphic 2825"/>
                        <wps:cNvSpPr/>
                        <wps:spPr>
                          <a:xfrm>
                            <a:off x="25400" y="1704505"/>
                            <a:ext cx="6985" cy="21590"/>
                          </a:xfrm>
                          <a:custGeom>
                            <a:avLst/>
                            <a:gdLst/>
                            <a:ahLst/>
                            <a:cxnLst/>
                            <a:rect l="l" t="t" r="r" b="b"/>
                            <a:pathLst>
                              <a:path w="6985" h="21590">
                                <a:moveTo>
                                  <a:pt x="0" y="0"/>
                                </a:moveTo>
                                <a:lnTo>
                                  <a:pt x="6794" y="21402"/>
                                </a:lnTo>
                              </a:path>
                            </a:pathLst>
                          </a:custGeom>
                          <a:ln w="50800">
                            <a:solidFill>
                              <a:srgbClr val="BBC0E2"/>
                            </a:solidFill>
                            <a:prstDash val="solid"/>
                          </a:ln>
                        </wps:spPr>
                        <wps:bodyPr wrap="square" lIns="0" tIns="0" rIns="0" bIns="0" rtlCol="0">
                          <a:prstTxWarp prst="textNoShape">
                            <a:avLst/>
                          </a:prstTxWarp>
                          <a:noAutofit/>
                        </wps:bodyPr>
                      </wps:wsp>
                      <wps:wsp>
                        <wps:cNvPr id="2826" name="Graphic 2826"/>
                        <wps:cNvSpPr/>
                        <wps:spPr>
                          <a:xfrm>
                            <a:off x="25400" y="1182397"/>
                            <a:ext cx="172720" cy="543560"/>
                          </a:xfrm>
                          <a:custGeom>
                            <a:avLst/>
                            <a:gdLst/>
                            <a:ahLst/>
                            <a:cxnLst/>
                            <a:rect l="l" t="t" r="r" b="b"/>
                            <a:pathLst>
                              <a:path w="172720" h="543560">
                                <a:moveTo>
                                  <a:pt x="0" y="0"/>
                                </a:moveTo>
                                <a:lnTo>
                                  <a:pt x="172544" y="543511"/>
                                </a:lnTo>
                              </a:path>
                            </a:pathLst>
                          </a:custGeom>
                          <a:ln w="50800">
                            <a:solidFill>
                              <a:srgbClr val="BBC0E2"/>
                            </a:solidFill>
                            <a:prstDash val="solid"/>
                          </a:ln>
                        </wps:spPr>
                        <wps:bodyPr wrap="square" lIns="0" tIns="0" rIns="0" bIns="0" rtlCol="0">
                          <a:prstTxWarp prst="textNoShape">
                            <a:avLst/>
                          </a:prstTxWarp>
                          <a:noAutofit/>
                        </wps:bodyPr>
                      </wps:wsp>
                      <wps:wsp>
                        <wps:cNvPr id="2827" name="Graphic 2827"/>
                        <wps:cNvSpPr/>
                        <wps:spPr>
                          <a:xfrm>
                            <a:off x="25400" y="921342"/>
                            <a:ext cx="255904" cy="805180"/>
                          </a:xfrm>
                          <a:custGeom>
                            <a:avLst/>
                            <a:gdLst/>
                            <a:ahLst/>
                            <a:cxnLst/>
                            <a:rect l="l" t="t" r="r" b="b"/>
                            <a:pathLst>
                              <a:path w="255904" h="805180">
                                <a:moveTo>
                                  <a:pt x="0" y="0"/>
                                </a:moveTo>
                                <a:lnTo>
                                  <a:pt x="255419" y="804566"/>
                                </a:lnTo>
                              </a:path>
                            </a:pathLst>
                          </a:custGeom>
                          <a:ln w="50800">
                            <a:solidFill>
                              <a:srgbClr val="BBC0E2"/>
                            </a:solidFill>
                            <a:prstDash val="solid"/>
                          </a:ln>
                        </wps:spPr>
                        <wps:bodyPr wrap="square" lIns="0" tIns="0" rIns="0" bIns="0" rtlCol="0">
                          <a:prstTxWarp prst="textNoShape">
                            <a:avLst/>
                          </a:prstTxWarp>
                          <a:noAutofit/>
                        </wps:bodyPr>
                      </wps:wsp>
                      <wps:wsp>
                        <wps:cNvPr id="2828" name="Graphic 2828"/>
                        <wps:cNvSpPr/>
                        <wps:spPr>
                          <a:xfrm>
                            <a:off x="25400" y="660290"/>
                            <a:ext cx="338455" cy="1066165"/>
                          </a:xfrm>
                          <a:custGeom>
                            <a:avLst/>
                            <a:gdLst/>
                            <a:ahLst/>
                            <a:cxnLst/>
                            <a:rect l="l" t="t" r="r" b="b"/>
                            <a:pathLst>
                              <a:path w="338455" h="1066165">
                                <a:moveTo>
                                  <a:pt x="0" y="0"/>
                                </a:moveTo>
                                <a:lnTo>
                                  <a:pt x="338293" y="1065617"/>
                                </a:lnTo>
                              </a:path>
                            </a:pathLst>
                          </a:custGeom>
                          <a:ln w="50800">
                            <a:solidFill>
                              <a:srgbClr val="BBC0E2"/>
                            </a:solidFill>
                            <a:prstDash val="solid"/>
                          </a:ln>
                        </wps:spPr>
                        <wps:bodyPr wrap="square" lIns="0" tIns="0" rIns="0" bIns="0" rtlCol="0">
                          <a:prstTxWarp prst="textNoShape">
                            <a:avLst/>
                          </a:prstTxWarp>
                          <a:noAutofit/>
                        </wps:bodyPr>
                      </wps:wsp>
                      <wps:wsp>
                        <wps:cNvPr id="2829" name="Graphic 2829"/>
                        <wps:cNvSpPr/>
                        <wps:spPr>
                          <a:xfrm>
                            <a:off x="25400" y="399233"/>
                            <a:ext cx="421640" cy="1327150"/>
                          </a:xfrm>
                          <a:custGeom>
                            <a:avLst/>
                            <a:gdLst/>
                            <a:ahLst/>
                            <a:cxnLst/>
                            <a:rect l="l" t="t" r="r" b="b"/>
                            <a:pathLst>
                              <a:path w="421640" h="1327150">
                                <a:moveTo>
                                  <a:pt x="0" y="0"/>
                                </a:moveTo>
                                <a:lnTo>
                                  <a:pt x="421170" y="1326675"/>
                                </a:lnTo>
                              </a:path>
                            </a:pathLst>
                          </a:custGeom>
                          <a:ln w="50800">
                            <a:solidFill>
                              <a:srgbClr val="BBC0E2"/>
                            </a:solidFill>
                            <a:prstDash val="solid"/>
                          </a:ln>
                        </wps:spPr>
                        <wps:bodyPr wrap="square" lIns="0" tIns="0" rIns="0" bIns="0" rtlCol="0">
                          <a:prstTxWarp prst="textNoShape">
                            <a:avLst/>
                          </a:prstTxWarp>
                          <a:noAutofit/>
                        </wps:bodyPr>
                      </wps:wsp>
                      <wps:wsp>
                        <wps:cNvPr id="2830" name="Graphic 2830"/>
                        <wps:cNvSpPr/>
                        <wps:spPr>
                          <a:xfrm>
                            <a:off x="25400" y="138178"/>
                            <a:ext cx="504190" cy="1588135"/>
                          </a:xfrm>
                          <a:custGeom>
                            <a:avLst/>
                            <a:gdLst/>
                            <a:ahLst/>
                            <a:cxnLst/>
                            <a:rect l="l" t="t" r="r" b="b"/>
                            <a:pathLst>
                              <a:path w="504190" h="1588135">
                                <a:moveTo>
                                  <a:pt x="0" y="0"/>
                                </a:moveTo>
                                <a:lnTo>
                                  <a:pt x="504045" y="1587730"/>
                                </a:lnTo>
                              </a:path>
                            </a:pathLst>
                          </a:custGeom>
                          <a:ln w="50799">
                            <a:solidFill>
                              <a:srgbClr val="BBC0E2"/>
                            </a:solidFill>
                            <a:prstDash val="solid"/>
                          </a:ln>
                        </wps:spPr>
                        <wps:bodyPr wrap="square" lIns="0" tIns="0" rIns="0" bIns="0" rtlCol="0">
                          <a:prstTxWarp prst="textNoShape">
                            <a:avLst/>
                          </a:prstTxWarp>
                          <a:noAutofit/>
                        </wps:bodyPr>
                      </wps:wsp>
                      <wps:wsp>
                        <wps:cNvPr id="2831" name="Graphic 2831"/>
                        <wps:cNvSpPr/>
                        <wps:spPr>
                          <a:xfrm>
                            <a:off x="72472"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832" name="Graphic 2832"/>
                        <wps:cNvSpPr/>
                        <wps:spPr>
                          <a:xfrm>
                            <a:off x="1553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2833" name="Graphic 2833"/>
                        <wps:cNvSpPr/>
                        <wps:spPr>
                          <a:xfrm>
                            <a:off x="238220" y="25400"/>
                            <a:ext cx="540385" cy="1700530"/>
                          </a:xfrm>
                          <a:custGeom>
                            <a:avLst/>
                            <a:gdLst/>
                            <a:ahLst/>
                            <a:cxnLst/>
                            <a:rect l="l" t="t" r="r" b="b"/>
                            <a:pathLst>
                              <a:path w="540385" h="1700530">
                                <a:moveTo>
                                  <a:pt x="0" y="0"/>
                                </a:moveTo>
                                <a:lnTo>
                                  <a:pt x="539848" y="1700509"/>
                                </a:lnTo>
                              </a:path>
                            </a:pathLst>
                          </a:custGeom>
                          <a:ln w="50800">
                            <a:solidFill>
                              <a:srgbClr val="BBC0E2"/>
                            </a:solidFill>
                            <a:prstDash val="solid"/>
                          </a:ln>
                        </wps:spPr>
                        <wps:bodyPr wrap="square" lIns="0" tIns="0" rIns="0" bIns="0" rtlCol="0">
                          <a:prstTxWarp prst="textNoShape">
                            <a:avLst/>
                          </a:prstTxWarp>
                          <a:noAutofit/>
                        </wps:bodyPr>
                      </wps:wsp>
                      <wps:wsp>
                        <wps:cNvPr id="2834" name="Graphic 2834"/>
                        <wps:cNvSpPr/>
                        <wps:spPr>
                          <a:xfrm>
                            <a:off x="321096"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835" name="Graphic 2835"/>
                        <wps:cNvSpPr/>
                        <wps:spPr>
                          <a:xfrm>
                            <a:off x="40397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836" name="Graphic 2836"/>
                        <wps:cNvSpPr/>
                        <wps:spPr>
                          <a:xfrm>
                            <a:off x="486846"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2837" name="Graphic 2837"/>
                        <wps:cNvSpPr/>
                        <wps:spPr>
                          <a:xfrm>
                            <a:off x="569721"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838" name="Graphic 2838"/>
                        <wps:cNvSpPr/>
                        <wps:spPr>
                          <a:xfrm>
                            <a:off x="65259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839" name="Graphic 2839"/>
                        <wps:cNvSpPr/>
                        <wps:spPr>
                          <a:xfrm>
                            <a:off x="735470" y="25400"/>
                            <a:ext cx="540385" cy="1700530"/>
                          </a:xfrm>
                          <a:custGeom>
                            <a:avLst/>
                            <a:gdLst/>
                            <a:ahLst/>
                            <a:cxnLst/>
                            <a:rect l="l" t="t" r="r" b="b"/>
                            <a:pathLst>
                              <a:path w="540385" h="1700530">
                                <a:moveTo>
                                  <a:pt x="0" y="0"/>
                                </a:moveTo>
                                <a:lnTo>
                                  <a:pt x="539847" y="1700507"/>
                                </a:lnTo>
                              </a:path>
                            </a:pathLst>
                          </a:custGeom>
                          <a:ln w="50800">
                            <a:solidFill>
                              <a:srgbClr val="BBC0E2"/>
                            </a:solidFill>
                            <a:prstDash val="solid"/>
                          </a:ln>
                        </wps:spPr>
                        <wps:bodyPr wrap="square" lIns="0" tIns="0" rIns="0" bIns="0" rtlCol="0">
                          <a:prstTxWarp prst="textNoShape">
                            <a:avLst/>
                          </a:prstTxWarp>
                          <a:noAutofit/>
                        </wps:bodyPr>
                      </wps:wsp>
                      <wps:wsp>
                        <wps:cNvPr id="2840" name="Graphic 2840"/>
                        <wps:cNvSpPr/>
                        <wps:spPr>
                          <a:xfrm>
                            <a:off x="818345" y="25400"/>
                            <a:ext cx="540385" cy="1700530"/>
                          </a:xfrm>
                          <a:custGeom>
                            <a:avLst/>
                            <a:gdLst/>
                            <a:ahLst/>
                            <a:cxnLst/>
                            <a:rect l="l" t="t" r="r" b="b"/>
                            <a:pathLst>
                              <a:path w="540385" h="1700530">
                                <a:moveTo>
                                  <a:pt x="0" y="0"/>
                                </a:moveTo>
                                <a:lnTo>
                                  <a:pt x="539848" y="1700508"/>
                                </a:lnTo>
                              </a:path>
                            </a:pathLst>
                          </a:custGeom>
                          <a:ln w="50800">
                            <a:solidFill>
                              <a:srgbClr val="BBC0E2"/>
                            </a:solidFill>
                            <a:prstDash val="solid"/>
                          </a:ln>
                        </wps:spPr>
                        <wps:bodyPr wrap="square" lIns="0" tIns="0" rIns="0" bIns="0" rtlCol="0">
                          <a:prstTxWarp prst="textNoShape">
                            <a:avLst/>
                          </a:prstTxWarp>
                          <a:noAutofit/>
                        </wps:bodyPr>
                      </wps:wsp>
                      <wps:wsp>
                        <wps:cNvPr id="2841" name="Graphic 2841"/>
                        <wps:cNvSpPr/>
                        <wps:spPr>
                          <a:xfrm>
                            <a:off x="493395" y="925398"/>
                            <a:ext cx="6110605" cy="2252345"/>
                          </a:xfrm>
                          <a:custGeom>
                            <a:avLst/>
                            <a:gdLst/>
                            <a:ahLst/>
                            <a:cxnLst/>
                            <a:rect l="l" t="t" r="r" b="b"/>
                            <a:pathLst>
                              <a:path w="6110605" h="2252345">
                                <a:moveTo>
                                  <a:pt x="6109995" y="0"/>
                                </a:moveTo>
                                <a:lnTo>
                                  <a:pt x="0" y="0"/>
                                </a:lnTo>
                                <a:lnTo>
                                  <a:pt x="0" y="2252281"/>
                                </a:lnTo>
                                <a:lnTo>
                                  <a:pt x="6109995" y="2252281"/>
                                </a:lnTo>
                                <a:lnTo>
                                  <a:pt x="61099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1285E24" id="Group 2823" o:spid="_x0000_s1026" style="position:absolute;margin-left:-2pt;margin-top:-2pt;width:520pt;height:250.25pt;z-index:-20817408;mso-wrap-distance-left:0;mso-wrap-distance-right:0;mso-position-horizontal-relative:page;mso-position-vertical-relative:page" coordsize="66040,3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">
                <v:shape id="Graphic 2824" o:spid="_x0000_s1027" style="position:absolute;left:254;top:14434;width:901;height:2826;visibility:visible;mso-wrap-style:square;v-text-anchor:top" coordsize="901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" path="m,l89669,282457e" filled="f" strokecolor="#bbc0e2" strokeweight="4pt">
                  <v:path arrowok="t"/>
                </v:shape>
                <v:shape id="Graphic 2825" o:spid="_x0000_s1028" style="position:absolute;left:254;top:17045;width:69;height:215;visibility:visible;mso-wrap-style:square;v-text-anchor:top" coordsize="69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" path="m,l6794,21402e" filled="f" strokecolor="#bbc0e2" strokeweight="4pt">
                  <v:path arrowok="t"/>
                </v:shape>
                <v:shape id="Graphic 2826" o:spid="_x0000_s1029" style="position:absolute;left:254;top:11823;width:1727;height:5436;visibility:visible;mso-wrap-style:square;v-text-anchor:top" coordsize="17272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" path="m,l172544,543511e" filled="f" strokecolor="#bbc0e2" strokeweight="4pt">
                  <v:path arrowok="t"/>
                </v:shape>
                <v:shape id="Graphic 2827" o:spid="_x0000_s1030" style="position:absolute;left:254;top:9213;width:2559;height:8052;visibility:visible;mso-wrap-style:square;v-text-anchor:top" coordsize="25590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" path="m,l255419,804566e" filled="f" strokecolor="#bbc0e2" strokeweight="4pt">
                  <v:path arrowok="t"/>
                </v:shape>
                <v:shape id="Graphic 2828" o:spid="_x0000_s1031" style="position:absolute;left:254;top:6602;width:3384;height:10662;visibility:visible;mso-wrap-style:square;v-text-anchor:top" coordsize="33845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" path="m,l338293,1065617e" filled="f" strokecolor="#bbc0e2" strokeweight="4pt">
                  <v:path arrowok="t"/>
                </v:shape>
                <v:shape id="Graphic 2829" o:spid="_x0000_s1032" style="position:absolute;left:254;top:3992;width:4216;height:13271;visibility:visible;mso-wrap-style:square;v-text-anchor:top" coordsize="42164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" path="m,l421170,1326675e" filled="f" strokecolor="#bbc0e2" strokeweight="4pt">
                  <v:path arrowok="t"/>
                </v:shape>
                <v:shape id="Graphic 2830" o:spid="_x0000_s1033" style="position:absolute;left:254;top:1381;width:5041;height:15882;visibility:visible;mso-wrap-style:square;v-text-anchor:top" coordsize="50419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" path="m,l504045,1587730e" filled="f" strokecolor="#bbc0e2" strokeweight="1.41108mm">
                  <v:path arrowok="t"/>
                </v:shape>
                <v:shape id="Graphic 2831" o:spid="_x0000_s1034" style="position:absolute;left:72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" path="m,l539848,1700508e" filled="f" strokecolor="#bbc0e2" strokeweight="4pt">
                  <v:path arrowok="t"/>
                </v:shape>
                <v:shape id="Graphic 2832" o:spid="_x0000_s1035" style="position:absolute;left:155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" path="m,l539847,1700507e" filled="f" strokecolor="#bbc0e2" strokeweight="4pt">
                  <v:path arrowok="t"/>
                </v:shape>
                <v:shape id="Graphic 2833" o:spid="_x0000_s1036" style="position:absolute;left:2382;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" path="m,l539848,1700509e" filled="f" strokecolor="#bbc0e2" strokeweight="4pt">
                  <v:path arrowok="t"/>
                </v:shape>
                <v:shape id="Graphic 2834" o:spid="_x0000_s1037" style="position:absolute;left:3210;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" path="m,l539848,1700508e" filled="f" strokecolor="#bbc0e2" strokeweight="4pt">
                  <v:path arrowok="t"/>
                </v:shape>
                <v:shape id="Graphic 2835" o:spid="_x0000_s1038" style="position:absolute;left:4039;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" path="m,l539848,1700508e" filled="f" strokecolor="#bbc0e2" strokeweight="4pt">
                  <v:path arrowok="t"/>
                </v:shape>
                <v:shape id="Graphic 2836" o:spid="_x0000_s1039" style="position:absolute;left:4868;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" path="m,l539847,1700507e" filled="f" strokecolor="#bbc0e2" strokeweight="4pt">
                  <v:path arrowok="t"/>
                </v:shape>
                <v:shape id="Graphic 2837" o:spid="_x0000_s1040" style="position:absolute;left:5697;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" path="m,l539848,1700508e" filled="f" strokecolor="#bbc0e2" strokeweight="4pt">
                  <v:path arrowok="t"/>
                </v:shape>
                <v:shape id="Graphic 2838" o:spid="_x0000_s1041" style="position:absolute;left:6525;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" path="m,l539848,1700508e" filled="f" strokecolor="#bbc0e2" strokeweight="4pt">
                  <v:path arrowok="t"/>
                </v:shape>
                <v:shape id="Graphic 2839" o:spid="_x0000_s1042" style="position:absolute;left:7354;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" path="m,l539847,1700507e" filled="f" strokecolor="#bbc0e2" strokeweight="4pt">
                  <v:path arrowok="t"/>
                </v:shape>
                <v:shape id="Graphic 2840" o:spid="_x0000_s1043" style="position:absolute;left:8183;top:254;width:5404;height:17005;visibility:visible;mso-wrap-style:square;v-text-anchor:top" coordsize="540385,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" path="m,l539848,1700508e" filled="f" strokecolor="#bbc0e2" strokeweight="4pt">
                  <v:path arrowok="t"/>
                </v:shape>
                <v:shape id="Graphic 2841" o:spid="_x0000_s1044" style="position:absolute;left:4933;top:9253;width:61107;height:22524;visibility:visible;mso-wrap-style:square;v-text-anchor:top" coordsize="6110605,225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" path="m6109995,l,,,2252281r6109995,l6109995,xe" stroked="f">
                  <v:path arrowok="t"/>
                </v:shape>
                <w10:wrap anchorx="page" anchory="page"/>
              </v:group>
            </w:pict>
          </mc:Fallback>
        </mc:AlternateContent>
      </w:r>
    </w:p>
    <w:p w14:paraId="4A9E2899" w14:textId="77777777" w:rsidR="00B06CC6" w:rsidRDefault="00B06CC6">
      <w:pPr>
        <w:pStyle w:val="BodyText"/>
        <w:rPr>
          <w:sz w:val="20"/>
        </w:rPr>
      </w:pPr>
    </w:p>
    <w:p w14:paraId="30884C93" w14:textId="77777777" w:rsidR="00B06CC6" w:rsidRDefault="00B06CC6">
      <w:pPr>
        <w:pStyle w:val="BodyText"/>
        <w:spacing w:before="9"/>
        <w:rPr>
          <w:sz w:val="21"/>
        </w:rPr>
      </w:pPr>
    </w:p>
    <w:p w14:paraId="77EE78D1"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2842" name="Group 2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2843" name="Graphic 2843"/>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567C9C9" id="Group 2842"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">
                <v:shape id="Graphic 2843"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" path="m,l6012002,e" filled="f" strokecolor="#231f20" strokeweight=".5pt">
                  <v:path arrowok="t"/>
                </v:shape>
                <w10:anchorlock/>
              </v:group>
            </w:pict>
          </mc:Fallback>
        </mc:AlternateContent>
      </w:r>
    </w:p>
    <w:p w14:paraId="129DECD4" w14:textId="77777777" w:rsidR="00B06CC6" w:rsidRDefault="002D1BFA">
      <w:pPr>
        <w:pStyle w:val="ListParagraph"/>
        <w:numPr>
          <w:ilvl w:val="0"/>
          <w:numId w:val="44"/>
        </w:numPr>
        <w:tabs>
          <w:tab w:val="left" w:pos="385"/>
          <w:tab w:val="left" w:pos="387"/>
        </w:tabs>
        <w:spacing w:before="140" w:line="252" w:lineRule="auto"/>
        <w:ind w:right="1136"/>
        <w:jc w:val="left"/>
        <w:rPr>
          <w:sz w:val="14"/>
        </w:rPr>
      </w:pPr>
      <w:r>
        <w:rPr>
          <w:color w:val="231F20"/>
          <w:spacing w:val="-2"/>
          <w:sz w:val="14"/>
        </w:rPr>
        <w:t>Department of Finance. 10 January 2023. ‘Commonwealth Evaluation Policy and Toolkit.’ Accessed 21 October 2023, ht</w:t>
      </w:r>
      <w:hyperlink r:id="rId230">
        <w:r>
          <w:rPr>
            <w:color w:val="231F20"/>
            <w:spacing w:val="-2"/>
            <w:sz w:val="14"/>
          </w:rPr>
          <w:t>tps://www</w:t>
        </w:r>
      </w:hyperlink>
      <w:r>
        <w:rPr>
          <w:color w:val="231F20"/>
          <w:spacing w:val="-2"/>
          <w:sz w:val="14"/>
        </w:rPr>
        <w:t>.f</w:t>
      </w:r>
      <w:hyperlink r:id="rId231">
        <w:r>
          <w:rPr>
            <w:color w:val="231F20"/>
            <w:spacing w:val="-2"/>
            <w:sz w:val="14"/>
          </w:rPr>
          <w:t>inanc</w:t>
        </w:r>
      </w:hyperlink>
      <w:r>
        <w:rPr>
          <w:color w:val="231F20"/>
          <w:spacing w:val="-2"/>
          <w:sz w:val="14"/>
        </w:rPr>
        <w:t>e.g</w:t>
      </w:r>
      <w:hyperlink r:id="rId232">
        <w:r>
          <w:rPr>
            <w:color w:val="231F20"/>
            <w:spacing w:val="-2"/>
            <w:sz w:val="14"/>
          </w:rPr>
          <w:t>ov.au/</w:t>
        </w:r>
      </w:hyperlink>
      <w:r>
        <w:rPr>
          <w:color w:val="231F20"/>
          <w:spacing w:val="-2"/>
          <w:sz w:val="14"/>
        </w:rPr>
        <w:t>a</w:t>
      </w:r>
      <w:hyperlink r:id="rId233">
        <w:r>
          <w:rPr>
            <w:color w:val="231F20"/>
            <w:spacing w:val="-2"/>
            <w:sz w:val="14"/>
          </w:rPr>
          <w:t>bout-us/</w:t>
        </w:r>
      </w:hyperlink>
      <w:r>
        <w:rPr>
          <w:color w:val="231F20"/>
          <w:spacing w:val="40"/>
          <w:sz w:val="14"/>
        </w:rPr>
        <w:t xml:space="preserve"> </w:t>
      </w:r>
      <w:r>
        <w:rPr>
          <w:color w:val="231F20"/>
          <w:spacing w:val="-2"/>
          <w:sz w:val="14"/>
        </w:rPr>
        <w:t>news/2021/commonwealth-evaluation-policy-and-toolkit</w:t>
      </w:r>
    </w:p>
    <w:p w14:paraId="4F934114" w14:textId="77777777" w:rsidR="00B06CC6" w:rsidRDefault="00B06CC6">
      <w:pPr>
        <w:spacing w:line="252" w:lineRule="auto"/>
        <w:rPr>
          <w:sz w:val="14"/>
        </w:rPr>
        <w:sectPr w:rsidR="00B06CC6">
          <w:type w:val="continuous"/>
          <w:pgSz w:w="11910" w:h="16840"/>
          <w:pgMar w:top="1400" w:right="840" w:bottom="280" w:left="860" w:header="0" w:footer="473" w:gutter="0"/>
          <w:cols w:space="720"/>
        </w:sectPr>
      </w:pPr>
    </w:p>
    <w:p w14:paraId="5F3481B8" w14:textId="77777777" w:rsidR="00B06CC6" w:rsidRDefault="00B06CC6">
      <w:pPr>
        <w:pStyle w:val="BodyText"/>
        <w:rPr>
          <w:sz w:val="20"/>
        </w:rPr>
      </w:pPr>
    </w:p>
    <w:p w14:paraId="7C61476E" w14:textId="77777777" w:rsidR="00B06CC6" w:rsidRDefault="00B06CC6">
      <w:pPr>
        <w:pStyle w:val="BodyText"/>
        <w:rPr>
          <w:sz w:val="20"/>
        </w:rPr>
      </w:pPr>
    </w:p>
    <w:p w14:paraId="3AFE5420" w14:textId="77777777" w:rsidR="00B06CC6" w:rsidRDefault="00B06CC6">
      <w:pPr>
        <w:pStyle w:val="BodyText"/>
        <w:spacing w:before="3"/>
        <w:rPr>
          <w:sz w:val="15"/>
        </w:rPr>
      </w:pPr>
    </w:p>
    <w:p w14:paraId="49EE318E" w14:textId="77777777" w:rsidR="00B06CC6" w:rsidRDefault="002D1BFA">
      <w:pPr>
        <w:pStyle w:val="BodyText"/>
        <w:spacing w:before="97"/>
        <w:ind w:left="554"/>
      </w:pPr>
      <w:r>
        <w:rPr>
          <w:color w:val="231F20"/>
        </w:rPr>
        <w:t>Image</w:t>
      </w:r>
      <w:r>
        <w:rPr>
          <w:color w:val="231F20"/>
          <w:spacing w:val="1"/>
        </w:rPr>
        <w:t xml:space="preserve"> </w:t>
      </w:r>
      <w:r>
        <w:rPr>
          <w:color w:val="231F20"/>
        </w:rPr>
        <w:t>17:</w:t>
      </w:r>
      <w:r>
        <w:rPr>
          <w:color w:val="231F20"/>
          <w:spacing w:val="2"/>
        </w:rPr>
        <w:t xml:space="preserve"> </w:t>
      </w:r>
      <w:r>
        <w:rPr>
          <w:color w:val="231F20"/>
        </w:rPr>
        <w:t>Evaluation</w:t>
      </w:r>
      <w:r>
        <w:rPr>
          <w:color w:val="231F20"/>
          <w:spacing w:val="1"/>
        </w:rPr>
        <w:t xml:space="preserve"> </w:t>
      </w:r>
      <w:r>
        <w:rPr>
          <w:color w:val="231F20"/>
          <w:spacing w:val="-2"/>
        </w:rPr>
        <w:t>timeline</w:t>
      </w:r>
    </w:p>
    <w:p w14:paraId="51EFFDEF"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82560" behindDoc="1" locked="0" layoutInCell="1" allowOverlap="1">
                <wp:simplePos x="0" y="0"/>
                <wp:positionH relativeFrom="page">
                  <wp:posOffset>897909</wp:posOffset>
                </wp:positionH>
                <wp:positionV relativeFrom="paragraph">
                  <wp:posOffset>44607</wp:posOffset>
                </wp:positionV>
                <wp:extent cx="6012180" cy="1270"/>
                <wp:effectExtent l="0" t="0" r="0" b="0"/>
                <wp:wrapTopAndBottom/>
                <wp:docPr id="2877" name="Graphic 2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33C0A1B" id="Graphic 2877" o:spid="_x0000_s1026" style="position:absolute;margin-left:70.7pt;margin-top:3.5pt;width:473.4pt;height:.1pt;z-index:-15633920;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" path="m,l6012002,e" filled="f" strokecolor="#231f20" strokeweight=".5pt">
                <v:path arrowok="t"/>
                <w10:wrap type="topAndBottom" anchorx="page"/>
              </v:shape>
            </w:pict>
          </mc:Fallback>
        </mc:AlternateContent>
      </w:r>
      <w:r>
        <w:rPr>
          <w:noProof/>
          <w:lang w:val="en-AU" w:eastAsia="en-AU"/>
        </w:rPr>
        <mc:AlternateContent>
          <mc:Choice Requires="wpg">
            <w:drawing>
              <wp:anchor distT="0" distB="0" distL="0" distR="0" simplePos="0" relativeHeight="487683072" behindDoc="1" locked="0" layoutInCell="1" allowOverlap="1">
                <wp:simplePos x="0" y="0"/>
                <wp:positionH relativeFrom="page">
                  <wp:posOffset>1644002</wp:posOffset>
                </wp:positionH>
                <wp:positionV relativeFrom="paragraph">
                  <wp:posOffset>282603</wp:posOffset>
                </wp:positionV>
                <wp:extent cx="4844415" cy="7625080"/>
                <wp:effectExtent l="0" t="0" r="0" b="0"/>
                <wp:wrapTopAndBottom/>
                <wp:docPr id="2878" name="Group 2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4415" cy="7625080"/>
                          <a:chOff x="0" y="0"/>
                          <a:chExt cx="4844415" cy="7625080"/>
                        </a:xfrm>
                      </wpg:grpSpPr>
                      <wps:wsp>
                        <wps:cNvPr id="2879" name="Graphic 2879"/>
                        <wps:cNvSpPr/>
                        <wps:spPr>
                          <a:xfrm>
                            <a:off x="0" y="0"/>
                            <a:ext cx="1367155" cy="711835"/>
                          </a:xfrm>
                          <a:custGeom>
                            <a:avLst/>
                            <a:gdLst/>
                            <a:ahLst/>
                            <a:cxnLst/>
                            <a:rect l="l" t="t" r="r" b="b"/>
                            <a:pathLst>
                              <a:path w="1367155" h="711835">
                                <a:moveTo>
                                  <a:pt x="1366862" y="0"/>
                                </a:moveTo>
                                <a:lnTo>
                                  <a:pt x="0" y="0"/>
                                </a:lnTo>
                                <a:lnTo>
                                  <a:pt x="0" y="711758"/>
                                </a:lnTo>
                                <a:lnTo>
                                  <a:pt x="1366862" y="711758"/>
                                </a:lnTo>
                                <a:lnTo>
                                  <a:pt x="1366862" y="0"/>
                                </a:lnTo>
                                <a:close/>
                              </a:path>
                            </a:pathLst>
                          </a:custGeom>
                          <a:solidFill>
                            <a:srgbClr val="8490C8"/>
                          </a:solidFill>
                        </wps:spPr>
                        <wps:bodyPr wrap="square" lIns="0" tIns="0" rIns="0" bIns="0" rtlCol="0">
                          <a:prstTxWarp prst="textNoShape">
                            <a:avLst/>
                          </a:prstTxWarp>
                          <a:noAutofit/>
                        </wps:bodyPr>
                      </wps:wsp>
                      <wps:wsp>
                        <wps:cNvPr id="2880" name="Graphic 2880"/>
                        <wps:cNvSpPr/>
                        <wps:spPr>
                          <a:xfrm>
                            <a:off x="1175993" y="199518"/>
                            <a:ext cx="306070" cy="306070"/>
                          </a:xfrm>
                          <a:custGeom>
                            <a:avLst/>
                            <a:gdLst/>
                            <a:ahLst/>
                            <a:cxnLst/>
                            <a:rect l="l" t="t" r="r" b="b"/>
                            <a:pathLst>
                              <a:path w="306070" h="306070">
                                <a:moveTo>
                                  <a:pt x="152742" y="0"/>
                                </a:moveTo>
                                <a:lnTo>
                                  <a:pt x="0" y="152742"/>
                                </a:lnTo>
                                <a:lnTo>
                                  <a:pt x="152717" y="305460"/>
                                </a:lnTo>
                                <a:lnTo>
                                  <a:pt x="305473" y="152717"/>
                                </a:lnTo>
                                <a:lnTo>
                                  <a:pt x="152742" y="0"/>
                                </a:lnTo>
                                <a:close/>
                              </a:path>
                            </a:pathLst>
                          </a:custGeom>
                          <a:solidFill>
                            <a:srgbClr val="8490C8"/>
                          </a:solidFill>
                        </wps:spPr>
                        <wps:bodyPr wrap="square" lIns="0" tIns="0" rIns="0" bIns="0" rtlCol="0">
                          <a:prstTxWarp prst="textNoShape">
                            <a:avLst/>
                          </a:prstTxWarp>
                          <a:noAutofit/>
                        </wps:bodyPr>
                      </wps:wsp>
                      <wps:wsp>
                        <wps:cNvPr id="2881" name="Graphic 2881"/>
                        <wps:cNvSpPr/>
                        <wps:spPr>
                          <a:xfrm>
                            <a:off x="1530007" y="0"/>
                            <a:ext cx="72390" cy="7200265"/>
                          </a:xfrm>
                          <a:custGeom>
                            <a:avLst/>
                            <a:gdLst/>
                            <a:ahLst/>
                            <a:cxnLst/>
                            <a:rect l="l" t="t" r="r" b="b"/>
                            <a:pathLst>
                              <a:path w="72390" h="7200265">
                                <a:moveTo>
                                  <a:pt x="71983" y="0"/>
                                </a:moveTo>
                                <a:lnTo>
                                  <a:pt x="0" y="0"/>
                                </a:lnTo>
                                <a:lnTo>
                                  <a:pt x="0" y="7199998"/>
                                </a:lnTo>
                                <a:lnTo>
                                  <a:pt x="71983" y="7199998"/>
                                </a:lnTo>
                                <a:lnTo>
                                  <a:pt x="71983" y="0"/>
                                </a:lnTo>
                                <a:close/>
                              </a:path>
                            </a:pathLst>
                          </a:custGeom>
                          <a:solidFill>
                            <a:srgbClr val="8490C8"/>
                          </a:solidFill>
                        </wps:spPr>
                        <wps:bodyPr wrap="square" lIns="0" tIns="0" rIns="0" bIns="0" rtlCol="0">
                          <a:prstTxWarp prst="textNoShape">
                            <a:avLst/>
                          </a:prstTxWarp>
                          <a:noAutofit/>
                        </wps:bodyPr>
                      </wps:wsp>
                      <wps:wsp>
                        <wps:cNvPr id="2882" name="Graphic 2882"/>
                        <wps:cNvSpPr/>
                        <wps:spPr>
                          <a:xfrm>
                            <a:off x="2059762" y="6009144"/>
                            <a:ext cx="2381250" cy="375920"/>
                          </a:xfrm>
                          <a:custGeom>
                            <a:avLst/>
                            <a:gdLst/>
                            <a:ahLst/>
                            <a:cxnLst/>
                            <a:rect l="l" t="t" r="r" b="b"/>
                            <a:pathLst>
                              <a:path w="2381250" h="375920">
                                <a:moveTo>
                                  <a:pt x="2381237" y="0"/>
                                </a:moveTo>
                                <a:lnTo>
                                  <a:pt x="0" y="0"/>
                                </a:lnTo>
                                <a:lnTo>
                                  <a:pt x="0" y="375780"/>
                                </a:lnTo>
                                <a:lnTo>
                                  <a:pt x="2381237" y="375780"/>
                                </a:lnTo>
                                <a:lnTo>
                                  <a:pt x="2381237" y="0"/>
                                </a:lnTo>
                                <a:close/>
                              </a:path>
                            </a:pathLst>
                          </a:custGeom>
                          <a:solidFill>
                            <a:srgbClr val="C7CBE7"/>
                          </a:solidFill>
                        </wps:spPr>
                        <wps:bodyPr wrap="square" lIns="0" tIns="0" rIns="0" bIns="0" rtlCol="0">
                          <a:prstTxWarp prst="textNoShape">
                            <a:avLst/>
                          </a:prstTxWarp>
                          <a:noAutofit/>
                        </wps:bodyPr>
                      </wps:wsp>
                      <wps:wsp>
                        <wps:cNvPr id="2883" name="Graphic 2883"/>
                        <wps:cNvSpPr/>
                        <wps:spPr>
                          <a:xfrm>
                            <a:off x="1633343" y="6197031"/>
                            <a:ext cx="693420" cy="1270"/>
                          </a:xfrm>
                          <a:custGeom>
                            <a:avLst/>
                            <a:gdLst/>
                            <a:ahLst/>
                            <a:cxnLst/>
                            <a:rect l="l" t="t" r="r" b="b"/>
                            <a:pathLst>
                              <a:path w="693420">
                                <a:moveTo>
                                  <a:pt x="693140" y="0"/>
                                </a:moveTo>
                                <a:lnTo>
                                  <a:pt x="0" y="0"/>
                                </a:lnTo>
                              </a:path>
                            </a:pathLst>
                          </a:custGeom>
                          <a:ln w="25400">
                            <a:solidFill>
                              <a:srgbClr val="C7CBE7"/>
                            </a:solidFill>
                            <a:prstDash val="solid"/>
                          </a:ln>
                        </wps:spPr>
                        <wps:bodyPr wrap="square" lIns="0" tIns="0" rIns="0" bIns="0" rtlCol="0">
                          <a:prstTxWarp prst="textNoShape">
                            <a:avLst/>
                          </a:prstTxWarp>
                          <a:noAutofit/>
                        </wps:bodyPr>
                      </wps:wsp>
                      <wps:wsp>
                        <wps:cNvPr id="2884" name="Graphic 2884"/>
                        <wps:cNvSpPr/>
                        <wps:spPr>
                          <a:xfrm>
                            <a:off x="1633341" y="6137045"/>
                            <a:ext cx="64769" cy="120014"/>
                          </a:xfrm>
                          <a:custGeom>
                            <a:avLst/>
                            <a:gdLst/>
                            <a:ahLst/>
                            <a:cxnLst/>
                            <a:rect l="l" t="t" r="r" b="b"/>
                            <a:pathLst>
                              <a:path w="64769" h="120014">
                                <a:moveTo>
                                  <a:pt x="64541" y="119976"/>
                                </a:moveTo>
                                <a:lnTo>
                                  <a:pt x="0" y="59982"/>
                                </a:lnTo>
                                <a:lnTo>
                                  <a:pt x="64541" y="0"/>
                                </a:lnTo>
                              </a:path>
                            </a:pathLst>
                          </a:custGeom>
                          <a:ln w="25400">
                            <a:solidFill>
                              <a:srgbClr val="C7CBE7"/>
                            </a:solidFill>
                            <a:prstDash val="solid"/>
                          </a:ln>
                        </wps:spPr>
                        <wps:bodyPr wrap="square" lIns="0" tIns="0" rIns="0" bIns="0" rtlCol="0">
                          <a:prstTxWarp prst="textNoShape">
                            <a:avLst/>
                          </a:prstTxWarp>
                          <a:noAutofit/>
                        </wps:bodyPr>
                      </wps:wsp>
                      <wps:wsp>
                        <wps:cNvPr id="2885" name="Graphic 2885"/>
                        <wps:cNvSpPr/>
                        <wps:spPr>
                          <a:xfrm>
                            <a:off x="1633343" y="2707152"/>
                            <a:ext cx="693420" cy="1270"/>
                          </a:xfrm>
                          <a:custGeom>
                            <a:avLst/>
                            <a:gdLst/>
                            <a:ahLst/>
                            <a:cxnLst/>
                            <a:rect l="l" t="t" r="r" b="b"/>
                            <a:pathLst>
                              <a:path w="693420">
                                <a:moveTo>
                                  <a:pt x="693140" y="0"/>
                                </a:moveTo>
                                <a:lnTo>
                                  <a:pt x="0" y="0"/>
                                </a:lnTo>
                              </a:path>
                            </a:pathLst>
                          </a:custGeom>
                          <a:ln w="25400">
                            <a:solidFill>
                              <a:srgbClr val="EEEFF8"/>
                            </a:solidFill>
                            <a:prstDash val="solid"/>
                          </a:ln>
                        </wps:spPr>
                        <wps:bodyPr wrap="square" lIns="0" tIns="0" rIns="0" bIns="0" rtlCol="0">
                          <a:prstTxWarp prst="textNoShape">
                            <a:avLst/>
                          </a:prstTxWarp>
                          <a:noAutofit/>
                        </wps:bodyPr>
                      </wps:wsp>
                      <wps:wsp>
                        <wps:cNvPr id="2886" name="Graphic 2886"/>
                        <wps:cNvSpPr/>
                        <wps:spPr>
                          <a:xfrm>
                            <a:off x="1633341" y="2647165"/>
                            <a:ext cx="64769" cy="120014"/>
                          </a:xfrm>
                          <a:custGeom>
                            <a:avLst/>
                            <a:gdLst/>
                            <a:ahLst/>
                            <a:cxnLst/>
                            <a:rect l="l" t="t" r="r" b="b"/>
                            <a:pathLst>
                              <a:path w="64769" h="120014">
                                <a:moveTo>
                                  <a:pt x="64541" y="119976"/>
                                </a:moveTo>
                                <a:lnTo>
                                  <a:pt x="0" y="59982"/>
                                </a:lnTo>
                                <a:lnTo>
                                  <a:pt x="64541" y="0"/>
                                </a:lnTo>
                              </a:path>
                            </a:pathLst>
                          </a:custGeom>
                          <a:ln w="25400">
                            <a:solidFill>
                              <a:srgbClr val="EEEFF8"/>
                            </a:solidFill>
                            <a:prstDash val="solid"/>
                          </a:ln>
                        </wps:spPr>
                        <wps:bodyPr wrap="square" lIns="0" tIns="0" rIns="0" bIns="0" rtlCol="0">
                          <a:prstTxWarp prst="textNoShape">
                            <a:avLst/>
                          </a:prstTxWarp>
                          <a:noAutofit/>
                        </wps:bodyPr>
                      </wps:wsp>
                      <wps:wsp>
                        <wps:cNvPr id="2887" name="Graphic 2887"/>
                        <wps:cNvSpPr/>
                        <wps:spPr>
                          <a:xfrm>
                            <a:off x="2059762" y="2519260"/>
                            <a:ext cx="1910714" cy="375920"/>
                          </a:xfrm>
                          <a:custGeom>
                            <a:avLst/>
                            <a:gdLst/>
                            <a:ahLst/>
                            <a:cxnLst/>
                            <a:rect l="l" t="t" r="r" b="b"/>
                            <a:pathLst>
                              <a:path w="1910714" h="375920">
                                <a:moveTo>
                                  <a:pt x="1910461" y="0"/>
                                </a:moveTo>
                                <a:lnTo>
                                  <a:pt x="0" y="0"/>
                                </a:lnTo>
                                <a:lnTo>
                                  <a:pt x="0" y="375780"/>
                                </a:lnTo>
                                <a:lnTo>
                                  <a:pt x="1910461" y="375780"/>
                                </a:lnTo>
                                <a:lnTo>
                                  <a:pt x="1910461" y="0"/>
                                </a:lnTo>
                                <a:close/>
                              </a:path>
                            </a:pathLst>
                          </a:custGeom>
                          <a:solidFill>
                            <a:srgbClr val="EEEFF8"/>
                          </a:solidFill>
                        </wps:spPr>
                        <wps:bodyPr wrap="square" lIns="0" tIns="0" rIns="0" bIns="0" rtlCol="0">
                          <a:prstTxWarp prst="textNoShape">
                            <a:avLst/>
                          </a:prstTxWarp>
                          <a:noAutofit/>
                        </wps:bodyPr>
                      </wps:wsp>
                      <wps:wsp>
                        <wps:cNvPr id="2888" name="Graphic 2888"/>
                        <wps:cNvSpPr/>
                        <wps:spPr>
                          <a:xfrm>
                            <a:off x="1633343" y="4095484"/>
                            <a:ext cx="693420" cy="1270"/>
                          </a:xfrm>
                          <a:custGeom>
                            <a:avLst/>
                            <a:gdLst/>
                            <a:ahLst/>
                            <a:cxnLst/>
                            <a:rect l="l" t="t" r="r" b="b"/>
                            <a:pathLst>
                              <a:path w="693420">
                                <a:moveTo>
                                  <a:pt x="693140" y="0"/>
                                </a:moveTo>
                                <a:lnTo>
                                  <a:pt x="0" y="0"/>
                                </a:lnTo>
                              </a:path>
                            </a:pathLst>
                          </a:custGeom>
                          <a:ln w="25400">
                            <a:solidFill>
                              <a:srgbClr val="EEEFF8"/>
                            </a:solidFill>
                            <a:prstDash val="solid"/>
                          </a:ln>
                        </wps:spPr>
                        <wps:bodyPr wrap="square" lIns="0" tIns="0" rIns="0" bIns="0" rtlCol="0">
                          <a:prstTxWarp prst="textNoShape">
                            <a:avLst/>
                          </a:prstTxWarp>
                          <a:noAutofit/>
                        </wps:bodyPr>
                      </wps:wsp>
                      <wps:wsp>
                        <wps:cNvPr id="2889" name="Graphic 2889"/>
                        <wps:cNvSpPr/>
                        <wps:spPr>
                          <a:xfrm>
                            <a:off x="1633341" y="4035497"/>
                            <a:ext cx="64769" cy="120014"/>
                          </a:xfrm>
                          <a:custGeom>
                            <a:avLst/>
                            <a:gdLst/>
                            <a:ahLst/>
                            <a:cxnLst/>
                            <a:rect l="l" t="t" r="r" b="b"/>
                            <a:pathLst>
                              <a:path w="64769" h="120014">
                                <a:moveTo>
                                  <a:pt x="64541" y="119976"/>
                                </a:moveTo>
                                <a:lnTo>
                                  <a:pt x="0" y="59982"/>
                                </a:lnTo>
                                <a:lnTo>
                                  <a:pt x="64541" y="0"/>
                                </a:lnTo>
                              </a:path>
                            </a:pathLst>
                          </a:custGeom>
                          <a:ln w="25400">
                            <a:solidFill>
                              <a:srgbClr val="EEEFF8"/>
                            </a:solidFill>
                            <a:prstDash val="solid"/>
                          </a:ln>
                        </wps:spPr>
                        <wps:bodyPr wrap="square" lIns="0" tIns="0" rIns="0" bIns="0" rtlCol="0">
                          <a:prstTxWarp prst="textNoShape">
                            <a:avLst/>
                          </a:prstTxWarp>
                          <a:noAutofit/>
                        </wps:bodyPr>
                      </wps:wsp>
                      <wps:wsp>
                        <wps:cNvPr id="2890" name="Graphic 2890"/>
                        <wps:cNvSpPr/>
                        <wps:spPr>
                          <a:xfrm>
                            <a:off x="2059762" y="3907586"/>
                            <a:ext cx="2381250" cy="375920"/>
                          </a:xfrm>
                          <a:custGeom>
                            <a:avLst/>
                            <a:gdLst/>
                            <a:ahLst/>
                            <a:cxnLst/>
                            <a:rect l="l" t="t" r="r" b="b"/>
                            <a:pathLst>
                              <a:path w="2381250" h="375920">
                                <a:moveTo>
                                  <a:pt x="2381237" y="0"/>
                                </a:moveTo>
                                <a:lnTo>
                                  <a:pt x="0" y="0"/>
                                </a:lnTo>
                                <a:lnTo>
                                  <a:pt x="0" y="375780"/>
                                </a:lnTo>
                                <a:lnTo>
                                  <a:pt x="2381237" y="375780"/>
                                </a:lnTo>
                                <a:lnTo>
                                  <a:pt x="2381237" y="0"/>
                                </a:lnTo>
                                <a:close/>
                              </a:path>
                            </a:pathLst>
                          </a:custGeom>
                          <a:solidFill>
                            <a:srgbClr val="EEEFF8"/>
                          </a:solidFill>
                        </wps:spPr>
                        <wps:bodyPr wrap="square" lIns="0" tIns="0" rIns="0" bIns="0" rtlCol="0">
                          <a:prstTxWarp prst="textNoShape">
                            <a:avLst/>
                          </a:prstTxWarp>
                          <a:noAutofit/>
                        </wps:bodyPr>
                      </wps:wsp>
                      <wps:wsp>
                        <wps:cNvPr id="2891" name="Graphic 2891"/>
                        <wps:cNvSpPr/>
                        <wps:spPr>
                          <a:xfrm>
                            <a:off x="1633343" y="5410790"/>
                            <a:ext cx="649605" cy="1270"/>
                          </a:xfrm>
                          <a:custGeom>
                            <a:avLst/>
                            <a:gdLst/>
                            <a:ahLst/>
                            <a:cxnLst/>
                            <a:rect l="l" t="t" r="r" b="b"/>
                            <a:pathLst>
                              <a:path w="649605">
                                <a:moveTo>
                                  <a:pt x="649236" y="0"/>
                                </a:moveTo>
                                <a:lnTo>
                                  <a:pt x="0" y="0"/>
                                </a:lnTo>
                              </a:path>
                            </a:pathLst>
                          </a:custGeom>
                          <a:ln w="25400">
                            <a:solidFill>
                              <a:srgbClr val="EEEFF8"/>
                            </a:solidFill>
                            <a:prstDash val="solid"/>
                          </a:ln>
                        </wps:spPr>
                        <wps:bodyPr wrap="square" lIns="0" tIns="0" rIns="0" bIns="0" rtlCol="0">
                          <a:prstTxWarp prst="textNoShape">
                            <a:avLst/>
                          </a:prstTxWarp>
                          <a:noAutofit/>
                        </wps:bodyPr>
                      </wps:wsp>
                      <wps:wsp>
                        <wps:cNvPr id="2892" name="Graphic 2892"/>
                        <wps:cNvSpPr/>
                        <wps:spPr>
                          <a:xfrm>
                            <a:off x="1633341" y="5350803"/>
                            <a:ext cx="64769" cy="120014"/>
                          </a:xfrm>
                          <a:custGeom>
                            <a:avLst/>
                            <a:gdLst/>
                            <a:ahLst/>
                            <a:cxnLst/>
                            <a:rect l="l" t="t" r="r" b="b"/>
                            <a:pathLst>
                              <a:path w="64769" h="120014">
                                <a:moveTo>
                                  <a:pt x="64541" y="119976"/>
                                </a:moveTo>
                                <a:lnTo>
                                  <a:pt x="0" y="59982"/>
                                </a:lnTo>
                                <a:lnTo>
                                  <a:pt x="64541" y="0"/>
                                </a:lnTo>
                              </a:path>
                            </a:pathLst>
                          </a:custGeom>
                          <a:ln w="25400">
                            <a:solidFill>
                              <a:srgbClr val="EEEFF8"/>
                            </a:solidFill>
                            <a:prstDash val="solid"/>
                          </a:ln>
                        </wps:spPr>
                        <wps:bodyPr wrap="square" lIns="0" tIns="0" rIns="0" bIns="0" rtlCol="0">
                          <a:prstTxWarp prst="textNoShape">
                            <a:avLst/>
                          </a:prstTxWarp>
                          <a:noAutofit/>
                        </wps:bodyPr>
                      </wps:wsp>
                      <wps:wsp>
                        <wps:cNvPr id="2893" name="Graphic 2893"/>
                        <wps:cNvSpPr/>
                        <wps:spPr>
                          <a:xfrm>
                            <a:off x="2059762" y="5295925"/>
                            <a:ext cx="2381250" cy="229870"/>
                          </a:xfrm>
                          <a:custGeom>
                            <a:avLst/>
                            <a:gdLst/>
                            <a:ahLst/>
                            <a:cxnLst/>
                            <a:rect l="l" t="t" r="r" b="b"/>
                            <a:pathLst>
                              <a:path w="2381250" h="229870">
                                <a:moveTo>
                                  <a:pt x="2381237" y="0"/>
                                </a:moveTo>
                                <a:lnTo>
                                  <a:pt x="0" y="0"/>
                                </a:lnTo>
                                <a:lnTo>
                                  <a:pt x="0" y="229730"/>
                                </a:lnTo>
                                <a:lnTo>
                                  <a:pt x="2381237" y="229730"/>
                                </a:lnTo>
                                <a:lnTo>
                                  <a:pt x="2381237" y="0"/>
                                </a:lnTo>
                                <a:close/>
                              </a:path>
                            </a:pathLst>
                          </a:custGeom>
                          <a:solidFill>
                            <a:srgbClr val="EEEFF8"/>
                          </a:solidFill>
                        </wps:spPr>
                        <wps:bodyPr wrap="square" lIns="0" tIns="0" rIns="0" bIns="0" rtlCol="0">
                          <a:prstTxWarp prst="textNoShape">
                            <a:avLst/>
                          </a:prstTxWarp>
                          <a:noAutofit/>
                        </wps:bodyPr>
                      </wps:wsp>
                      <wps:wsp>
                        <wps:cNvPr id="2894" name="Graphic 2894"/>
                        <wps:cNvSpPr/>
                        <wps:spPr>
                          <a:xfrm>
                            <a:off x="1633347" y="4789649"/>
                            <a:ext cx="1697355" cy="1270"/>
                          </a:xfrm>
                          <a:custGeom>
                            <a:avLst/>
                            <a:gdLst/>
                            <a:ahLst/>
                            <a:cxnLst/>
                            <a:rect l="l" t="t" r="r" b="b"/>
                            <a:pathLst>
                              <a:path w="1697355">
                                <a:moveTo>
                                  <a:pt x="1697329" y="0"/>
                                </a:moveTo>
                                <a:lnTo>
                                  <a:pt x="0" y="0"/>
                                </a:lnTo>
                              </a:path>
                            </a:pathLst>
                          </a:custGeom>
                          <a:ln w="25400">
                            <a:solidFill>
                              <a:srgbClr val="EEEFF8"/>
                            </a:solidFill>
                            <a:prstDash val="solid"/>
                          </a:ln>
                        </wps:spPr>
                        <wps:bodyPr wrap="square" lIns="0" tIns="0" rIns="0" bIns="0" rtlCol="0">
                          <a:prstTxWarp prst="textNoShape">
                            <a:avLst/>
                          </a:prstTxWarp>
                          <a:noAutofit/>
                        </wps:bodyPr>
                      </wps:wsp>
                      <wps:wsp>
                        <wps:cNvPr id="2895" name="Graphic 2895"/>
                        <wps:cNvSpPr/>
                        <wps:spPr>
                          <a:xfrm>
                            <a:off x="1633341" y="4729662"/>
                            <a:ext cx="64769" cy="120014"/>
                          </a:xfrm>
                          <a:custGeom>
                            <a:avLst/>
                            <a:gdLst/>
                            <a:ahLst/>
                            <a:cxnLst/>
                            <a:rect l="l" t="t" r="r" b="b"/>
                            <a:pathLst>
                              <a:path w="64769" h="120014">
                                <a:moveTo>
                                  <a:pt x="64541" y="119976"/>
                                </a:moveTo>
                                <a:lnTo>
                                  <a:pt x="0" y="59982"/>
                                </a:lnTo>
                                <a:lnTo>
                                  <a:pt x="64541" y="0"/>
                                </a:lnTo>
                              </a:path>
                            </a:pathLst>
                          </a:custGeom>
                          <a:ln w="25400">
                            <a:solidFill>
                              <a:srgbClr val="EEEFF8"/>
                            </a:solidFill>
                            <a:prstDash val="solid"/>
                          </a:ln>
                        </wps:spPr>
                        <wps:bodyPr wrap="square" lIns="0" tIns="0" rIns="0" bIns="0" rtlCol="0">
                          <a:prstTxWarp prst="textNoShape">
                            <a:avLst/>
                          </a:prstTxWarp>
                          <a:noAutofit/>
                        </wps:bodyPr>
                      </wps:wsp>
                      <wps:wsp>
                        <wps:cNvPr id="2896" name="Graphic 2896"/>
                        <wps:cNvSpPr/>
                        <wps:spPr>
                          <a:xfrm>
                            <a:off x="2059762" y="4601755"/>
                            <a:ext cx="1805305" cy="375920"/>
                          </a:xfrm>
                          <a:custGeom>
                            <a:avLst/>
                            <a:gdLst/>
                            <a:ahLst/>
                            <a:cxnLst/>
                            <a:rect l="l" t="t" r="r" b="b"/>
                            <a:pathLst>
                              <a:path w="1805305" h="375920">
                                <a:moveTo>
                                  <a:pt x="1805241" y="0"/>
                                </a:moveTo>
                                <a:lnTo>
                                  <a:pt x="0" y="0"/>
                                </a:lnTo>
                                <a:lnTo>
                                  <a:pt x="0" y="375780"/>
                                </a:lnTo>
                                <a:lnTo>
                                  <a:pt x="1805241" y="375780"/>
                                </a:lnTo>
                                <a:lnTo>
                                  <a:pt x="1805241" y="0"/>
                                </a:lnTo>
                                <a:close/>
                              </a:path>
                            </a:pathLst>
                          </a:custGeom>
                          <a:solidFill>
                            <a:srgbClr val="EEEFF8"/>
                          </a:solidFill>
                        </wps:spPr>
                        <wps:bodyPr wrap="square" lIns="0" tIns="0" rIns="0" bIns="0" rtlCol="0">
                          <a:prstTxWarp prst="textNoShape">
                            <a:avLst/>
                          </a:prstTxWarp>
                          <a:noAutofit/>
                        </wps:bodyPr>
                      </wps:wsp>
                      <wps:wsp>
                        <wps:cNvPr id="2897" name="Graphic 2897"/>
                        <wps:cNvSpPr/>
                        <wps:spPr>
                          <a:xfrm>
                            <a:off x="1633339" y="3401317"/>
                            <a:ext cx="1468120" cy="1270"/>
                          </a:xfrm>
                          <a:custGeom>
                            <a:avLst/>
                            <a:gdLst/>
                            <a:ahLst/>
                            <a:cxnLst/>
                            <a:rect l="l" t="t" r="r" b="b"/>
                            <a:pathLst>
                              <a:path w="1468120">
                                <a:moveTo>
                                  <a:pt x="1467497" y="0"/>
                                </a:moveTo>
                                <a:lnTo>
                                  <a:pt x="0" y="0"/>
                                </a:lnTo>
                              </a:path>
                            </a:pathLst>
                          </a:custGeom>
                          <a:ln w="25400">
                            <a:solidFill>
                              <a:srgbClr val="EEEFF8"/>
                            </a:solidFill>
                            <a:prstDash val="solid"/>
                          </a:ln>
                        </wps:spPr>
                        <wps:bodyPr wrap="square" lIns="0" tIns="0" rIns="0" bIns="0" rtlCol="0">
                          <a:prstTxWarp prst="textNoShape">
                            <a:avLst/>
                          </a:prstTxWarp>
                          <a:noAutofit/>
                        </wps:bodyPr>
                      </wps:wsp>
                      <wps:wsp>
                        <wps:cNvPr id="2898" name="Graphic 2898"/>
                        <wps:cNvSpPr/>
                        <wps:spPr>
                          <a:xfrm>
                            <a:off x="1633343" y="3341330"/>
                            <a:ext cx="64769" cy="120014"/>
                          </a:xfrm>
                          <a:custGeom>
                            <a:avLst/>
                            <a:gdLst/>
                            <a:ahLst/>
                            <a:cxnLst/>
                            <a:rect l="l" t="t" r="r" b="b"/>
                            <a:pathLst>
                              <a:path w="64769" h="120014">
                                <a:moveTo>
                                  <a:pt x="64490" y="119976"/>
                                </a:moveTo>
                                <a:lnTo>
                                  <a:pt x="0" y="59982"/>
                                </a:lnTo>
                                <a:lnTo>
                                  <a:pt x="64490" y="0"/>
                                </a:lnTo>
                              </a:path>
                            </a:pathLst>
                          </a:custGeom>
                          <a:ln w="25400">
                            <a:solidFill>
                              <a:srgbClr val="EEEFF8"/>
                            </a:solidFill>
                            <a:prstDash val="solid"/>
                          </a:ln>
                        </wps:spPr>
                        <wps:bodyPr wrap="square" lIns="0" tIns="0" rIns="0" bIns="0" rtlCol="0">
                          <a:prstTxWarp prst="textNoShape">
                            <a:avLst/>
                          </a:prstTxWarp>
                          <a:noAutofit/>
                        </wps:bodyPr>
                      </wps:wsp>
                      <wps:wsp>
                        <wps:cNvPr id="2899" name="Graphic 2899"/>
                        <wps:cNvSpPr/>
                        <wps:spPr>
                          <a:xfrm>
                            <a:off x="2059762" y="3213430"/>
                            <a:ext cx="2381250" cy="375920"/>
                          </a:xfrm>
                          <a:custGeom>
                            <a:avLst/>
                            <a:gdLst/>
                            <a:ahLst/>
                            <a:cxnLst/>
                            <a:rect l="l" t="t" r="r" b="b"/>
                            <a:pathLst>
                              <a:path w="2381250" h="375920">
                                <a:moveTo>
                                  <a:pt x="2381237" y="0"/>
                                </a:moveTo>
                                <a:lnTo>
                                  <a:pt x="0" y="0"/>
                                </a:lnTo>
                                <a:lnTo>
                                  <a:pt x="0" y="375780"/>
                                </a:lnTo>
                                <a:lnTo>
                                  <a:pt x="2381237" y="375780"/>
                                </a:lnTo>
                                <a:lnTo>
                                  <a:pt x="2381237" y="0"/>
                                </a:lnTo>
                                <a:close/>
                              </a:path>
                            </a:pathLst>
                          </a:custGeom>
                          <a:solidFill>
                            <a:srgbClr val="EEEFF8"/>
                          </a:solidFill>
                        </wps:spPr>
                        <wps:bodyPr wrap="square" lIns="0" tIns="0" rIns="0" bIns="0" rtlCol="0">
                          <a:prstTxWarp prst="textNoShape">
                            <a:avLst/>
                          </a:prstTxWarp>
                          <a:noAutofit/>
                        </wps:bodyPr>
                      </wps:wsp>
                      <wps:wsp>
                        <wps:cNvPr id="2900" name="Graphic 2900"/>
                        <wps:cNvSpPr/>
                        <wps:spPr>
                          <a:xfrm>
                            <a:off x="1443065" y="7185779"/>
                            <a:ext cx="246379" cy="123189"/>
                          </a:xfrm>
                          <a:custGeom>
                            <a:avLst/>
                            <a:gdLst/>
                            <a:ahLst/>
                            <a:cxnLst/>
                            <a:rect l="l" t="t" r="r" b="b"/>
                            <a:pathLst>
                              <a:path w="246379" h="123189">
                                <a:moveTo>
                                  <a:pt x="245833" y="25"/>
                                </a:moveTo>
                                <a:lnTo>
                                  <a:pt x="0" y="0"/>
                                </a:lnTo>
                                <a:lnTo>
                                  <a:pt x="122936" y="122936"/>
                                </a:lnTo>
                                <a:lnTo>
                                  <a:pt x="245833" y="25"/>
                                </a:lnTo>
                                <a:close/>
                              </a:path>
                            </a:pathLst>
                          </a:custGeom>
                          <a:solidFill>
                            <a:srgbClr val="8490C8"/>
                          </a:solidFill>
                        </wps:spPr>
                        <wps:bodyPr wrap="square" lIns="0" tIns="0" rIns="0" bIns="0" rtlCol="0">
                          <a:prstTxWarp prst="textNoShape">
                            <a:avLst/>
                          </a:prstTxWarp>
                          <a:noAutofit/>
                        </wps:bodyPr>
                      </wps:wsp>
                      <pic:pic xmlns:pic="http://schemas.openxmlformats.org/drawingml/2006/picture">
                        <pic:nvPicPr>
                          <pic:cNvPr id="2901" name="Image 2901"/>
                          <pic:cNvPicPr/>
                        </pic:nvPicPr>
                        <pic:blipFill>
                          <a:blip r:embed="rId234" cstate="print"/>
                          <a:stretch>
                            <a:fillRect/>
                          </a:stretch>
                        </pic:blipFill>
                        <pic:spPr>
                          <a:xfrm>
                            <a:off x="1494001" y="283848"/>
                            <a:ext cx="143992" cy="144018"/>
                          </a:xfrm>
                          <a:prstGeom prst="rect">
                            <a:avLst/>
                          </a:prstGeom>
                        </pic:spPr>
                      </pic:pic>
                      <wps:wsp>
                        <wps:cNvPr id="2902" name="Graphic 2902"/>
                        <wps:cNvSpPr/>
                        <wps:spPr>
                          <a:xfrm>
                            <a:off x="0" y="2351277"/>
                            <a:ext cx="1367155" cy="711835"/>
                          </a:xfrm>
                          <a:custGeom>
                            <a:avLst/>
                            <a:gdLst/>
                            <a:ahLst/>
                            <a:cxnLst/>
                            <a:rect l="l" t="t" r="r" b="b"/>
                            <a:pathLst>
                              <a:path w="1367155" h="711835">
                                <a:moveTo>
                                  <a:pt x="1366862" y="0"/>
                                </a:moveTo>
                                <a:lnTo>
                                  <a:pt x="0" y="0"/>
                                </a:lnTo>
                                <a:lnTo>
                                  <a:pt x="0" y="711758"/>
                                </a:lnTo>
                                <a:lnTo>
                                  <a:pt x="1366862" y="711758"/>
                                </a:lnTo>
                                <a:lnTo>
                                  <a:pt x="1366862" y="0"/>
                                </a:lnTo>
                                <a:close/>
                              </a:path>
                            </a:pathLst>
                          </a:custGeom>
                          <a:solidFill>
                            <a:srgbClr val="8490C8"/>
                          </a:solidFill>
                        </wps:spPr>
                        <wps:bodyPr wrap="square" lIns="0" tIns="0" rIns="0" bIns="0" rtlCol="0">
                          <a:prstTxWarp prst="textNoShape">
                            <a:avLst/>
                          </a:prstTxWarp>
                          <a:noAutofit/>
                        </wps:bodyPr>
                      </wps:wsp>
                      <wps:wsp>
                        <wps:cNvPr id="2903" name="Graphic 2903"/>
                        <wps:cNvSpPr/>
                        <wps:spPr>
                          <a:xfrm>
                            <a:off x="1175993" y="2550779"/>
                            <a:ext cx="306070" cy="306070"/>
                          </a:xfrm>
                          <a:custGeom>
                            <a:avLst/>
                            <a:gdLst/>
                            <a:ahLst/>
                            <a:cxnLst/>
                            <a:rect l="l" t="t" r="r" b="b"/>
                            <a:pathLst>
                              <a:path w="306070" h="306070">
                                <a:moveTo>
                                  <a:pt x="152742" y="0"/>
                                </a:moveTo>
                                <a:lnTo>
                                  <a:pt x="0" y="152742"/>
                                </a:lnTo>
                                <a:lnTo>
                                  <a:pt x="152717" y="305460"/>
                                </a:lnTo>
                                <a:lnTo>
                                  <a:pt x="305473" y="152717"/>
                                </a:lnTo>
                                <a:lnTo>
                                  <a:pt x="152742" y="0"/>
                                </a:lnTo>
                                <a:close/>
                              </a:path>
                            </a:pathLst>
                          </a:custGeom>
                          <a:solidFill>
                            <a:srgbClr val="8490C8"/>
                          </a:solidFill>
                        </wps:spPr>
                        <wps:bodyPr wrap="square" lIns="0" tIns="0" rIns="0" bIns="0" rtlCol="0">
                          <a:prstTxWarp prst="textNoShape">
                            <a:avLst/>
                          </a:prstTxWarp>
                          <a:noAutofit/>
                        </wps:bodyPr>
                      </wps:wsp>
                      <pic:pic xmlns:pic="http://schemas.openxmlformats.org/drawingml/2006/picture">
                        <pic:nvPicPr>
                          <pic:cNvPr id="2904" name="Image 2904"/>
                          <pic:cNvPicPr/>
                        </pic:nvPicPr>
                        <pic:blipFill>
                          <a:blip r:embed="rId235" cstate="print"/>
                          <a:stretch>
                            <a:fillRect/>
                          </a:stretch>
                        </pic:blipFill>
                        <pic:spPr>
                          <a:xfrm>
                            <a:off x="1494001" y="2635134"/>
                            <a:ext cx="143992" cy="144017"/>
                          </a:xfrm>
                          <a:prstGeom prst="rect">
                            <a:avLst/>
                          </a:prstGeom>
                        </pic:spPr>
                      </pic:pic>
                      <wps:wsp>
                        <wps:cNvPr id="2905" name="Graphic 2905"/>
                        <wps:cNvSpPr/>
                        <wps:spPr>
                          <a:xfrm>
                            <a:off x="0" y="783755"/>
                            <a:ext cx="1367155" cy="711835"/>
                          </a:xfrm>
                          <a:custGeom>
                            <a:avLst/>
                            <a:gdLst/>
                            <a:ahLst/>
                            <a:cxnLst/>
                            <a:rect l="l" t="t" r="r" b="b"/>
                            <a:pathLst>
                              <a:path w="1367155" h="711835">
                                <a:moveTo>
                                  <a:pt x="1366862" y="0"/>
                                </a:moveTo>
                                <a:lnTo>
                                  <a:pt x="0" y="0"/>
                                </a:lnTo>
                                <a:lnTo>
                                  <a:pt x="0" y="711758"/>
                                </a:lnTo>
                                <a:lnTo>
                                  <a:pt x="1366862" y="711758"/>
                                </a:lnTo>
                                <a:lnTo>
                                  <a:pt x="1366862" y="0"/>
                                </a:lnTo>
                                <a:close/>
                              </a:path>
                            </a:pathLst>
                          </a:custGeom>
                          <a:solidFill>
                            <a:srgbClr val="8490C8"/>
                          </a:solidFill>
                        </wps:spPr>
                        <wps:bodyPr wrap="square" lIns="0" tIns="0" rIns="0" bIns="0" rtlCol="0">
                          <a:prstTxWarp prst="textNoShape">
                            <a:avLst/>
                          </a:prstTxWarp>
                          <a:noAutofit/>
                        </wps:bodyPr>
                      </wps:wsp>
                      <wps:wsp>
                        <wps:cNvPr id="2906" name="Graphic 2906"/>
                        <wps:cNvSpPr/>
                        <wps:spPr>
                          <a:xfrm>
                            <a:off x="1175993" y="983272"/>
                            <a:ext cx="306070" cy="306070"/>
                          </a:xfrm>
                          <a:custGeom>
                            <a:avLst/>
                            <a:gdLst/>
                            <a:ahLst/>
                            <a:cxnLst/>
                            <a:rect l="l" t="t" r="r" b="b"/>
                            <a:pathLst>
                              <a:path w="306070" h="306070">
                                <a:moveTo>
                                  <a:pt x="152742" y="0"/>
                                </a:moveTo>
                                <a:lnTo>
                                  <a:pt x="0" y="152742"/>
                                </a:lnTo>
                                <a:lnTo>
                                  <a:pt x="152717" y="305460"/>
                                </a:lnTo>
                                <a:lnTo>
                                  <a:pt x="305473" y="152717"/>
                                </a:lnTo>
                                <a:lnTo>
                                  <a:pt x="152742" y="0"/>
                                </a:lnTo>
                                <a:close/>
                              </a:path>
                            </a:pathLst>
                          </a:custGeom>
                          <a:solidFill>
                            <a:srgbClr val="8490C8"/>
                          </a:solidFill>
                        </wps:spPr>
                        <wps:bodyPr wrap="square" lIns="0" tIns="0" rIns="0" bIns="0" rtlCol="0">
                          <a:prstTxWarp prst="textNoShape">
                            <a:avLst/>
                          </a:prstTxWarp>
                          <a:noAutofit/>
                        </wps:bodyPr>
                      </wps:wsp>
                      <pic:pic xmlns:pic="http://schemas.openxmlformats.org/drawingml/2006/picture">
                        <pic:nvPicPr>
                          <pic:cNvPr id="2907" name="Image 2907"/>
                          <pic:cNvPicPr/>
                        </pic:nvPicPr>
                        <pic:blipFill>
                          <a:blip r:embed="rId236" cstate="print"/>
                          <a:stretch>
                            <a:fillRect/>
                          </a:stretch>
                        </pic:blipFill>
                        <pic:spPr>
                          <a:xfrm>
                            <a:off x="1493658" y="1067626"/>
                            <a:ext cx="143992" cy="144018"/>
                          </a:xfrm>
                          <a:prstGeom prst="rect">
                            <a:avLst/>
                          </a:prstGeom>
                        </pic:spPr>
                      </pic:pic>
                      <wps:wsp>
                        <wps:cNvPr id="2908" name="Graphic 2908"/>
                        <wps:cNvSpPr/>
                        <wps:spPr>
                          <a:xfrm>
                            <a:off x="0" y="5647194"/>
                            <a:ext cx="1367155" cy="711835"/>
                          </a:xfrm>
                          <a:custGeom>
                            <a:avLst/>
                            <a:gdLst/>
                            <a:ahLst/>
                            <a:cxnLst/>
                            <a:rect l="l" t="t" r="r" b="b"/>
                            <a:pathLst>
                              <a:path w="1367155" h="711835">
                                <a:moveTo>
                                  <a:pt x="1366862" y="0"/>
                                </a:moveTo>
                                <a:lnTo>
                                  <a:pt x="0" y="0"/>
                                </a:lnTo>
                                <a:lnTo>
                                  <a:pt x="0" y="711758"/>
                                </a:lnTo>
                                <a:lnTo>
                                  <a:pt x="1366862" y="711758"/>
                                </a:lnTo>
                                <a:lnTo>
                                  <a:pt x="1366862" y="0"/>
                                </a:lnTo>
                                <a:close/>
                              </a:path>
                            </a:pathLst>
                          </a:custGeom>
                          <a:solidFill>
                            <a:srgbClr val="8490C8"/>
                          </a:solidFill>
                        </wps:spPr>
                        <wps:bodyPr wrap="square" lIns="0" tIns="0" rIns="0" bIns="0" rtlCol="0">
                          <a:prstTxWarp prst="textNoShape">
                            <a:avLst/>
                          </a:prstTxWarp>
                          <a:noAutofit/>
                        </wps:bodyPr>
                      </wps:wsp>
                      <wps:wsp>
                        <wps:cNvPr id="2909" name="Graphic 2909"/>
                        <wps:cNvSpPr/>
                        <wps:spPr>
                          <a:xfrm>
                            <a:off x="1175993" y="5846156"/>
                            <a:ext cx="306070" cy="306070"/>
                          </a:xfrm>
                          <a:custGeom>
                            <a:avLst/>
                            <a:gdLst/>
                            <a:ahLst/>
                            <a:cxnLst/>
                            <a:rect l="l" t="t" r="r" b="b"/>
                            <a:pathLst>
                              <a:path w="306070" h="306070">
                                <a:moveTo>
                                  <a:pt x="152742" y="0"/>
                                </a:moveTo>
                                <a:lnTo>
                                  <a:pt x="0" y="152742"/>
                                </a:lnTo>
                                <a:lnTo>
                                  <a:pt x="152717" y="305460"/>
                                </a:lnTo>
                                <a:lnTo>
                                  <a:pt x="305473" y="152717"/>
                                </a:lnTo>
                                <a:lnTo>
                                  <a:pt x="152742" y="0"/>
                                </a:lnTo>
                                <a:close/>
                              </a:path>
                            </a:pathLst>
                          </a:custGeom>
                          <a:solidFill>
                            <a:srgbClr val="8490C8"/>
                          </a:solidFill>
                        </wps:spPr>
                        <wps:bodyPr wrap="square" lIns="0" tIns="0" rIns="0" bIns="0" rtlCol="0">
                          <a:prstTxWarp prst="textNoShape">
                            <a:avLst/>
                          </a:prstTxWarp>
                          <a:noAutofit/>
                        </wps:bodyPr>
                      </wps:wsp>
                      <pic:pic xmlns:pic="http://schemas.openxmlformats.org/drawingml/2006/picture">
                        <pic:nvPicPr>
                          <pic:cNvPr id="2910" name="Image 2910"/>
                          <pic:cNvPicPr/>
                        </pic:nvPicPr>
                        <pic:blipFill>
                          <a:blip r:embed="rId235" cstate="print"/>
                          <a:stretch>
                            <a:fillRect/>
                          </a:stretch>
                        </pic:blipFill>
                        <pic:spPr>
                          <a:xfrm>
                            <a:off x="1494001" y="5931081"/>
                            <a:ext cx="143992" cy="144018"/>
                          </a:xfrm>
                          <a:prstGeom prst="rect">
                            <a:avLst/>
                          </a:prstGeom>
                        </pic:spPr>
                      </pic:pic>
                      <wps:wsp>
                        <wps:cNvPr id="2911" name="Textbox 2911"/>
                        <wps:cNvSpPr txBox="1"/>
                        <wps:spPr>
                          <a:xfrm>
                            <a:off x="328703" y="109701"/>
                            <a:ext cx="724535" cy="526415"/>
                          </a:xfrm>
                          <a:prstGeom prst="rect">
                            <a:avLst/>
                          </a:prstGeom>
                        </wps:spPr>
                        <wps:txbx>
                          <w:txbxContent>
                            <w:p w14:paraId="2CADE5B4" w14:textId="77777777" w:rsidR="00B06CC6" w:rsidRDefault="002D1BFA">
                              <w:pPr>
                                <w:spacing w:line="252" w:lineRule="auto"/>
                                <w:ind w:left="-1" w:right="18"/>
                                <w:jc w:val="center"/>
                                <w:rPr>
                                  <w:sz w:val="18"/>
                                </w:rPr>
                              </w:pPr>
                              <w:r>
                                <w:rPr>
                                  <w:color w:val="FFFFFF"/>
                                  <w:spacing w:val="-2"/>
                                  <w:w w:val="110"/>
                                  <w:sz w:val="18"/>
                                </w:rPr>
                                <w:t>Passage</w:t>
                              </w:r>
                              <w:r>
                                <w:rPr>
                                  <w:color w:val="FFFFFF"/>
                                  <w:spacing w:val="-13"/>
                                  <w:w w:val="110"/>
                                  <w:sz w:val="18"/>
                                </w:rPr>
                                <w:t xml:space="preserve"> </w:t>
                              </w:r>
                              <w:r>
                                <w:rPr>
                                  <w:color w:val="FFFFFF"/>
                                  <w:spacing w:val="-2"/>
                                  <w:w w:val="110"/>
                                  <w:sz w:val="18"/>
                                </w:rPr>
                                <w:t>of</w:t>
                              </w:r>
                              <w:r>
                                <w:rPr>
                                  <w:color w:val="FFFFFF"/>
                                  <w:spacing w:val="-18"/>
                                  <w:w w:val="110"/>
                                  <w:sz w:val="18"/>
                                </w:rPr>
                                <w:t xml:space="preserve"> </w:t>
                              </w:r>
                              <w:r>
                                <w:rPr>
                                  <w:color w:val="FFFFFF"/>
                                  <w:spacing w:val="-2"/>
                                  <w:w w:val="110"/>
                                  <w:sz w:val="18"/>
                                </w:rPr>
                                <w:t xml:space="preserve">the </w:t>
                              </w:r>
                              <w:r>
                                <w:rPr>
                                  <w:color w:val="FFFFFF"/>
                                  <w:w w:val="110"/>
                                  <w:sz w:val="18"/>
                                </w:rPr>
                                <w:t>DTC</w:t>
                              </w:r>
                              <w:r>
                                <w:rPr>
                                  <w:color w:val="FFFFFF"/>
                                  <w:spacing w:val="-12"/>
                                  <w:w w:val="110"/>
                                  <w:sz w:val="18"/>
                                </w:rPr>
                                <w:t xml:space="preserve"> </w:t>
                              </w:r>
                              <w:r>
                                <w:rPr>
                                  <w:color w:val="FFFFFF"/>
                                  <w:w w:val="110"/>
                                  <w:sz w:val="18"/>
                                </w:rPr>
                                <w:t>Bill</w:t>
                              </w:r>
                            </w:p>
                            <w:p w14:paraId="2651F625" w14:textId="77777777" w:rsidR="00B06CC6" w:rsidRDefault="002D1BFA">
                              <w:pPr>
                                <w:spacing w:line="364" w:lineRule="exact"/>
                                <w:ind w:left="228" w:right="249"/>
                                <w:jc w:val="center"/>
                                <w:rPr>
                                  <w:sz w:val="30"/>
                                </w:rPr>
                              </w:pPr>
                              <w:r>
                                <w:rPr>
                                  <w:color w:val="FFFFFF"/>
                                  <w:spacing w:val="-4"/>
                                  <w:w w:val="105"/>
                                  <w:sz w:val="30"/>
                                </w:rPr>
                                <w:t>2024</w:t>
                              </w:r>
                            </w:p>
                          </w:txbxContent>
                        </wps:txbx>
                        <wps:bodyPr wrap="square" lIns="0" tIns="0" rIns="0" bIns="0" rtlCol="0">
                          <a:noAutofit/>
                        </wps:bodyPr>
                      </wps:wsp>
                      <wps:wsp>
                        <wps:cNvPr id="2912" name="Textbox 2912"/>
                        <wps:cNvSpPr txBox="1"/>
                        <wps:spPr>
                          <a:xfrm>
                            <a:off x="380083" y="2460979"/>
                            <a:ext cx="622935" cy="526415"/>
                          </a:xfrm>
                          <a:prstGeom prst="rect">
                            <a:avLst/>
                          </a:prstGeom>
                        </wps:spPr>
                        <wps:txbx>
                          <w:txbxContent>
                            <w:p w14:paraId="7DAB82A1" w14:textId="77777777" w:rsidR="00B06CC6" w:rsidRDefault="002D1BFA">
                              <w:pPr>
                                <w:spacing w:line="252" w:lineRule="auto"/>
                                <w:ind w:right="18" w:firstLine="2"/>
                                <w:jc w:val="center"/>
                                <w:rPr>
                                  <w:sz w:val="18"/>
                                </w:rPr>
                              </w:pPr>
                              <w:r>
                                <w:rPr>
                                  <w:color w:val="FFFFFF"/>
                                  <w:spacing w:val="-2"/>
                                  <w:w w:val="110"/>
                                  <w:sz w:val="18"/>
                                </w:rPr>
                                <w:t xml:space="preserve">Review </w:t>
                              </w:r>
                              <w:r>
                                <w:rPr>
                                  <w:color w:val="FFFFFF"/>
                                  <w:spacing w:val="-2"/>
                                  <w:sz w:val="18"/>
                                </w:rPr>
                                <w:t>Commences</w:t>
                              </w:r>
                            </w:p>
                            <w:p w14:paraId="37BF567F" w14:textId="77777777" w:rsidR="00B06CC6" w:rsidRDefault="002D1BFA">
                              <w:pPr>
                                <w:spacing w:line="364" w:lineRule="exact"/>
                                <w:ind w:left="147" w:right="170"/>
                                <w:jc w:val="center"/>
                                <w:rPr>
                                  <w:sz w:val="30"/>
                                </w:rPr>
                              </w:pPr>
                              <w:r>
                                <w:rPr>
                                  <w:color w:val="FFFFFF"/>
                                  <w:spacing w:val="-4"/>
                                  <w:w w:val="105"/>
                                  <w:sz w:val="30"/>
                                </w:rPr>
                                <w:t>2027</w:t>
                              </w:r>
                            </w:p>
                          </w:txbxContent>
                        </wps:txbx>
                        <wps:bodyPr wrap="square" lIns="0" tIns="0" rIns="0" bIns="0" rtlCol="0">
                          <a:noAutofit/>
                        </wps:bodyPr>
                      </wps:wsp>
                      <wps:wsp>
                        <wps:cNvPr id="2913" name="Textbox 2913"/>
                        <wps:cNvSpPr txBox="1"/>
                        <wps:spPr>
                          <a:xfrm>
                            <a:off x="2131757" y="2570004"/>
                            <a:ext cx="1753870" cy="286385"/>
                          </a:xfrm>
                          <a:prstGeom prst="rect">
                            <a:avLst/>
                          </a:prstGeom>
                        </wps:spPr>
                        <wps:txbx>
                          <w:txbxContent>
                            <w:p w14:paraId="2D3C2798" w14:textId="77777777" w:rsidR="00B06CC6" w:rsidRDefault="002D1BFA">
                              <w:pPr>
                                <w:spacing w:line="252" w:lineRule="auto"/>
                                <w:rPr>
                                  <w:sz w:val="18"/>
                                </w:rPr>
                              </w:pPr>
                              <w:r>
                                <w:rPr>
                                  <w:color w:val="231F20"/>
                                  <w:sz w:val="18"/>
                                </w:rPr>
                                <w:t>Assessment of effectiveness of information</w:t>
                              </w:r>
                              <w:r>
                                <w:rPr>
                                  <w:color w:val="231F20"/>
                                  <w:spacing w:val="-11"/>
                                  <w:sz w:val="18"/>
                                </w:rPr>
                                <w:t xml:space="preserve"> </w:t>
                              </w:r>
                              <w:r>
                                <w:rPr>
                                  <w:color w:val="231F20"/>
                                  <w:sz w:val="18"/>
                                </w:rPr>
                                <w:t>and</w:t>
                              </w:r>
                              <w:r>
                                <w:rPr>
                                  <w:color w:val="231F20"/>
                                  <w:spacing w:val="-10"/>
                                  <w:sz w:val="18"/>
                                </w:rPr>
                                <w:t xml:space="preserve"> </w:t>
                              </w:r>
                              <w:r>
                                <w:rPr>
                                  <w:color w:val="231F20"/>
                                  <w:sz w:val="18"/>
                                </w:rPr>
                                <w:t>education</w:t>
                              </w:r>
                              <w:r>
                                <w:rPr>
                                  <w:color w:val="231F20"/>
                                  <w:spacing w:val="-10"/>
                                  <w:sz w:val="18"/>
                                </w:rPr>
                                <w:t xml:space="preserve"> </w:t>
                              </w:r>
                              <w:r>
                                <w:rPr>
                                  <w:color w:val="231F20"/>
                                  <w:sz w:val="18"/>
                                </w:rPr>
                                <w:t>campaign.</w:t>
                              </w:r>
                            </w:p>
                          </w:txbxContent>
                        </wps:txbx>
                        <wps:bodyPr wrap="square" lIns="0" tIns="0" rIns="0" bIns="0" rtlCol="0">
                          <a:noAutofit/>
                        </wps:bodyPr>
                      </wps:wsp>
                      <wps:wsp>
                        <wps:cNvPr id="2914" name="Textbox 2914"/>
                        <wps:cNvSpPr txBox="1"/>
                        <wps:spPr>
                          <a:xfrm>
                            <a:off x="2131757" y="3958335"/>
                            <a:ext cx="2215515" cy="286385"/>
                          </a:xfrm>
                          <a:prstGeom prst="rect">
                            <a:avLst/>
                          </a:prstGeom>
                        </wps:spPr>
                        <wps:txbx>
                          <w:txbxContent>
                            <w:p w14:paraId="1D03EDDD" w14:textId="77777777" w:rsidR="00B06CC6" w:rsidRDefault="002D1BFA">
                              <w:pPr>
                                <w:spacing w:line="252" w:lineRule="auto"/>
                                <w:rPr>
                                  <w:sz w:val="18"/>
                                </w:rPr>
                              </w:pPr>
                              <w:r>
                                <w:rPr>
                                  <w:color w:val="231F20"/>
                                  <w:spacing w:val="-2"/>
                                  <w:sz w:val="18"/>
                                </w:rPr>
                                <w:t>Qualitative</w:t>
                              </w:r>
                              <w:r>
                                <w:rPr>
                                  <w:color w:val="231F20"/>
                                  <w:spacing w:val="-6"/>
                                  <w:sz w:val="18"/>
                                </w:rPr>
                                <w:t xml:space="preserve"> </w:t>
                              </w:r>
                              <w:r>
                                <w:rPr>
                                  <w:color w:val="231F20"/>
                                  <w:spacing w:val="-2"/>
                                  <w:sz w:val="18"/>
                                </w:rPr>
                                <w:t>evaluation</w:t>
                              </w:r>
                              <w:r>
                                <w:rPr>
                                  <w:color w:val="231F20"/>
                                  <w:spacing w:val="-5"/>
                                  <w:sz w:val="18"/>
                                </w:rPr>
                                <w:t xml:space="preserve"> </w:t>
                              </w:r>
                              <w:r>
                                <w:rPr>
                                  <w:color w:val="231F20"/>
                                  <w:spacing w:val="-2"/>
                                  <w:sz w:val="18"/>
                                </w:rPr>
                                <w:t>of</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impact</w:t>
                              </w:r>
                              <w:r>
                                <w:rPr>
                                  <w:color w:val="231F20"/>
                                  <w:spacing w:val="-6"/>
                                  <w:sz w:val="18"/>
                                </w:rPr>
                                <w:t xml:space="preserve"> </w:t>
                              </w:r>
                              <w:r>
                                <w:rPr>
                                  <w:color w:val="231F20"/>
                                  <w:spacing w:val="-2"/>
                                  <w:sz w:val="18"/>
                                </w:rPr>
                                <w:t>on</w:t>
                              </w:r>
                              <w:r>
                                <w:rPr>
                                  <w:color w:val="231F20"/>
                                  <w:spacing w:val="-5"/>
                                  <w:sz w:val="18"/>
                                </w:rPr>
                                <w:t xml:space="preserve"> </w:t>
                              </w:r>
                              <w:r>
                                <w:rPr>
                                  <w:color w:val="231F20"/>
                                  <w:spacing w:val="-2"/>
                                  <w:sz w:val="18"/>
                                </w:rPr>
                                <w:t>industry,</w:t>
                              </w:r>
                              <w:r>
                                <w:rPr>
                                  <w:color w:val="231F20"/>
                                  <w:sz w:val="18"/>
                                </w:rPr>
                                <w:t xml:space="preserve"> higher education and research sectors.</w:t>
                              </w:r>
                            </w:p>
                          </w:txbxContent>
                        </wps:txbx>
                        <wps:bodyPr wrap="square" lIns="0" tIns="0" rIns="0" bIns="0" rtlCol="0">
                          <a:noAutofit/>
                        </wps:bodyPr>
                      </wps:wsp>
                      <wps:wsp>
                        <wps:cNvPr id="2915" name="Textbox 2915"/>
                        <wps:cNvSpPr txBox="1"/>
                        <wps:spPr>
                          <a:xfrm>
                            <a:off x="2131757" y="5346668"/>
                            <a:ext cx="1774189" cy="140335"/>
                          </a:xfrm>
                          <a:prstGeom prst="rect">
                            <a:avLst/>
                          </a:prstGeom>
                        </wps:spPr>
                        <wps:txbx>
                          <w:txbxContent>
                            <w:p w14:paraId="1B56307B" w14:textId="77777777" w:rsidR="00B06CC6" w:rsidRDefault="002D1BFA">
                              <w:pPr>
                                <w:spacing w:line="217" w:lineRule="exact"/>
                                <w:rPr>
                                  <w:sz w:val="18"/>
                                </w:rPr>
                              </w:pPr>
                              <w:r>
                                <w:rPr>
                                  <w:color w:val="231F20"/>
                                  <w:spacing w:val="-2"/>
                                  <w:sz w:val="18"/>
                                </w:rPr>
                                <w:t>Engagement</w:t>
                              </w:r>
                              <w:r>
                                <w:rPr>
                                  <w:color w:val="231F20"/>
                                  <w:spacing w:val="-3"/>
                                  <w:sz w:val="18"/>
                                </w:rPr>
                                <w:t xml:space="preserve"> </w:t>
                              </w:r>
                              <w:r>
                                <w:rPr>
                                  <w:color w:val="231F20"/>
                                  <w:spacing w:val="-2"/>
                                  <w:sz w:val="18"/>
                                </w:rPr>
                                <w:t>with</w:t>
                              </w:r>
                              <w:r>
                                <w:rPr>
                                  <w:color w:val="231F20"/>
                                  <w:spacing w:val="-3"/>
                                  <w:sz w:val="18"/>
                                </w:rPr>
                                <w:t xml:space="preserve"> </w:t>
                              </w:r>
                              <w:r>
                                <w:rPr>
                                  <w:color w:val="231F20"/>
                                  <w:spacing w:val="-2"/>
                                  <w:sz w:val="18"/>
                                </w:rPr>
                                <w:t>the AUKUS partners.</w:t>
                              </w:r>
                            </w:p>
                          </w:txbxContent>
                        </wps:txbx>
                        <wps:bodyPr wrap="square" lIns="0" tIns="0" rIns="0" bIns="0" rtlCol="0">
                          <a:noAutofit/>
                        </wps:bodyPr>
                      </wps:wsp>
                      <wps:wsp>
                        <wps:cNvPr id="2916" name="Textbox 2916"/>
                        <wps:cNvSpPr txBox="1"/>
                        <wps:spPr>
                          <a:xfrm>
                            <a:off x="416827" y="5756902"/>
                            <a:ext cx="548005" cy="526415"/>
                          </a:xfrm>
                          <a:prstGeom prst="rect">
                            <a:avLst/>
                          </a:prstGeom>
                        </wps:spPr>
                        <wps:txbx>
                          <w:txbxContent>
                            <w:p w14:paraId="03E2DE75" w14:textId="77777777" w:rsidR="00B06CC6" w:rsidRDefault="002D1BFA">
                              <w:pPr>
                                <w:spacing w:line="252" w:lineRule="auto"/>
                                <w:ind w:left="39" w:hanging="40"/>
                                <w:rPr>
                                  <w:sz w:val="18"/>
                                </w:rPr>
                              </w:pPr>
                              <w:r>
                                <w:rPr>
                                  <w:color w:val="FFFFFF"/>
                                  <w:spacing w:val="-2"/>
                                  <w:w w:val="110"/>
                                  <w:sz w:val="18"/>
                                </w:rPr>
                                <w:t>Evaluation Complete</w:t>
                              </w:r>
                            </w:p>
                            <w:p w14:paraId="317CE428" w14:textId="77777777" w:rsidR="00B06CC6" w:rsidRDefault="002D1BFA">
                              <w:pPr>
                                <w:spacing w:line="364" w:lineRule="exact"/>
                                <w:ind w:left="103"/>
                                <w:rPr>
                                  <w:sz w:val="30"/>
                                </w:rPr>
                              </w:pPr>
                              <w:r>
                                <w:rPr>
                                  <w:color w:val="FFFFFF"/>
                                  <w:spacing w:val="-4"/>
                                  <w:w w:val="105"/>
                                  <w:sz w:val="30"/>
                                </w:rPr>
                                <w:t>2029</w:t>
                              </w:r>
                            </w:p>
                          </w:txbxContent>
                        </wps:txbx>
                        <wps:bodyPr wrap="square" lIns="0" tIns="0" rIns="0" bIns="0" rtlCol="0">
                          <a:noAutofit/>
                        </wps:bodyPr>
                      </wps:wsp>
                      <wps:wsp>
                        <wps:cNvPr id="2917" name="Textbox 2917"/>
                        <wps:cNvSpPr txBox="1"/>
                        <wps:spPr>
                          <a:xfrm>
                            <a:off x="2131757" y="6059885"/>
                            <a:ext cx="2105660" cy="286385"/>
                          </a:xfrm>
                          <a:prstGeom prst="rect">
                            <a:avLst/>
                          </a:prstGeom>
                        </wps:spPr>
                        <wps:txbx>
                          <w:txbxContent>
                            <w:p w14:paraId="63D1DC8B" w14:textId="77777777" w:rsidR="00B06CC6" w:rsidRDefault="002D1BFA">
                              <w:pPr>
                                <w:spacing w:line="252" w:lineRule="auto"/>
                                <w:rPr>
                                  <w:sz w:val="18"/>
                                </w:rPr>
                              </w:pPr>
                              <w:r>
                                <w:rPr>
                                  <w:color w:val="231F20"/>
                                  <w:spacing w:val="-2"/>
                                  <w:sz w:val="18"/>
                                </w:rPr>
                                <w:t>Australian</w:t>
                              </w:r>
                              <w:r>
                                <w:rPr>
                                  <w:color w:val="231F20"/>
                                  <w:spacing w:val="-5"/>
                                  <w:sz w:val="18"/>
                                </w:rPr>
                                <w:t xml:space="preserve"> </w:t>
                              </w:r>
                              <w:r>
                                <w:rPr>
                                  <w:color w:val="231F20"/>
                                  <w:spacing w:val="-2"/>
                                  <w:sz w:val="18"/>
                                </w:rPr>
                                <w:t>Government</w:t>
                              </w:r>
                              <w:r>
                                <w:rPr>
                                  <w:color w:val="231F20"/>
                                  <w:spacing w:val="-6"/>
                                  <w:sz w:val="18"/>
                                </w:rPr>
                                <w:t xml:space="preserve"> </w:t>
                              </w:r>
                              <w:r>
                                <w:rPr>
                                  <w:color w:val="231F20"/>
                                  <w:spacing w:val="-2"/>
                                  <w:sz w:val="18"/>
                                </w:rPr>
                                <w:t>to</w:t>
                              </w:r>
                              <w:r>
                                <w:rPr>
                                  <w:color w:val="231F20"/>
                                  <w:spacing w:val="-5"/>
                                  <w:sz w:val="18"/>
                                </w:rPr>
                                <w:t xml:space="preserve"> </w:t>
                              </w:r>
                              <w:r>
                                <w:rPr>
                                  <w:color w:val="231F20"/>
                                  <w:spacing w:val="-2"/>
                                  <w:sz w:val="18"/>
                                </w:rPr>
                                <w:t>assess</w:t>
                              </w:r>
                              <w:r>
                                <w:rPr>
                                  <w:color w:val="231F20"/>
                                  <w:spacing w:val="-6"/>
                                  <w:sz w:val="18"/>
                                </w:rPr>
                                <w:t xml:space="preserve"> </w:t>
                              </w:r>
                              <w:r>
                                <w:rPr>
                                  <w:color w:val="231F20"/>
                                  <w:spacing w:val="-2"/>
                                  <w:sz w:val="18"/>
                                </w:rPr>
                                <w:t>outcomes</w:t>
                              </w:r>
                              <w:r>
                                <w:rPr>
                                  <w:color w:val="231F20"/>
                                  <w:spacing w:val="-6"/>
                                  <w:sz w:val="18"/>
                                </w:rPr>
                                <w:t xml:space="preserve"> </w:t>
                              </w:r>
                              <w:r>
                                <w:rPr>
                                  <w:color w:val="231F20"/>
                                  <w:spacing w:val="-2"/>
                                  <w:sz w:val="18"/>
                                </w:rPr>
                                <w:t>of</w:t>
                              </w:r>
                              <w:r>
                                <w:rPr>
                                  <w:color w:val="231F20"/>
                                  <w:sz w:val="18"/>
                                </w:rPr>
                                <w:t xml:space="preserve"> evaluation and any actions required.</w:t>
                              </w:r>
                            </w:p>
                          </w:txbxContent>
                        </wps:txbx>
                        <wps:bodyPr wrap="square" lIns="0" tIns="0" rIns="0" bIns="0" rtlCol="0">
                          <a:noAutofit/>
                        </wps:bodyPr>
                      </wps:wsp>
                      <wps:wsp>
                        <wps:cNvPr id="2918" name="Textbox 2918"/>
                        <wps:cNvSpPr txBox="1"/>
                        <wps:spPr>
                          <a:xfrm>
                            <a:off x="2059762" y="4802349"/>
                            <a:ext cx="1805305" cy="175260"/>
                          </a:xfrm>
                          <a:prstGeom prst="rect">
                            <a:avLst/>
                          </a:prstGeom>
                          <a:solidFill>
                            <a:srgbClr val="EEEFF8"/>
                          </a:solidFill>
                        </wps:spPr>
                        <wps:txbx>
                          <w:txbxContent>
                            <w:p w14:paraId="3CF38D53" w14:textId="77777777" w:rsidR="00B06CC6" w:rsidRDefault="002D1BFA">
                              <w:pPr>
                                <w:spacing w:line="211" w:lineRule="exact"/>
                                <w:ind w:left="113"/>
                                <w:rPr>
                                  <w:color w:val="000000"/>
                                  <w:sz w:val="18"/>
                                </w:rPr>
                              </w:pPr>
                              <w:r>
                                <w:rPr>
                                  <w:color w:val="231F20"/>
                                  <w:sz w:val="18"/>
                                </w:rPr>
                                <w:t>DEC</w:t>
                              </w:r>
                              <w:r>
                                <w:rPr>
                                  <w:color w:val="231F20"/>
                                  <w:spacing w:val="2"/>
                                  <w:sz w:val="18"/>
                                </w:rPr>
                                <w:t xml:space="preserve"> </w:t>
                              </w:r>
                              <w:r>
                                <w:rPr>
                                  <w:color w:val="231F20"/>
                                  <w:sz w:val="18"/>
                                </w:rPr>
                                <w:t>compliance</w:t>
                              </w:r>
                              <w:r>
                                <w:rPr>
                                  <w:color w:val="231F20"/>
                                  <w:spacing w:val="1"/>
                                  <w:sz w:val="18"/>
                                </w:rPr>
                                <w:t xml:space="preserve"> </w:t>
                              </w:r>
                              <w:r>
                                <w:rPr>
                                  <w:color w:val="231F20"/>
                                  <w:spacing w:val="-2"/>
                                  <w:sz w:val="18"/>
                                </w:rPr>
                                <w:t>monitoring.</w:t>
                              </w:r>
                            </w:p>
                          </w:txbxContent>
                        </wps:txbx>
                        <wps:bodyPr wrap="square" lIns="0" tIns="0" rIns="0" bIns="0" rtlCol="0">
                          <a:noAutofit/>
                        </wps:bodyPr>
                      </wps:wsp>
                      <wps:wsp>
                        <wps:cNvPr id="2919" name="Textbox 2919"/>
                        <wps:cNvSpPr txBox="1"/>
                        <wps:spPr>
                          <a:xfrm>
                            <a:off x="2059762" y="4601755"/>
                            <a:ext cx="1805305" cy="175260"/>
                          </a:xfrm>
                          <a:prstGeom prst="rect">
                            <a:avLst/>
                          </a:prstGeom>
                          <a:solidFill>
                            <a:srgbClr val="EEEFF8"/>
                          </a:solidFill>
                        </wps:spPr>
                        <wps:txbx>
                          <w:txbxContent>
                            <w:p w14:paraId="136BAFDC" w14:textId="77777777" w:rsidR="00B06CC6" w:rsidRDefault="002D1BFA">
                              <w:pPr>
                                <w:spacing w:before="77" w:line="199" w:lineRule="exact"/>
                                <w:ind w:left="113"/>
                                <w:rPr>
                                  <w:color w:val="000000"/>
                                  <w:sz w:val="18"/>
                                </w:rPr>
                              </w:pPr>
                              <w:r>
                                <w:rPr>
                                  <w:color w:val="231F20"/>
                                  <w:spacing w:val="-2"/>
                                  <w:sz w:val="18"/>
                                </w:rPr>
                                <w:t>A</w:t>
                              </w:r>
                              <w:r>
                                <w:rPr>
                                  <w:color w:val="231F20"/>
                                  <w:spacing w:val="-6"/>
                                  <w:sz w:val="18"/>
                                </w:rPr>
                                <w:t xml:space="preserve"> </w:t>
                              </w:r>
                              <w:r>
                                <w:rPr>
                                  <w:color w:val="231F20"/>
                                  <w:spacing w:val="-2"/>
                                  <w:sz w:val="18"/>
                                </w:rPr>
                                <w:t>post-implementation</w:t>
                              </w:r>
                              <w:r>
                                <w:rPr>
                                  <w:color w:val="231F20"/>
                                  <w:spacing w:val="-5"/>
                                  <w:sz w:val="18"/>
                                </w:rPr>
                                <w:t xml:space="preserve"> </w:t>
                              </w:r>
                              <w:r>
                                <w:rPr>
                                  <w:color w:val="231F20"/>
                                  <w:spacing w:val="-2"/>
                                  <w:sz w:val="18"/>
                                </w:rPr>
                                <w:t>review</w:t>
                              </w:r>
                              <w:r>
                                <w:rPr>
                                  <w:color w:val="231F20"/>
                                  <w:spacing w:val="-6"/>
                                  <w:sz w:val="18"/>
                                </w:rPr>
                                <w:t xml:space="preserve"> </w:t>
                              </w:r>
                              <w:r>
                                <w:rPr>
                                  <w:color w:val="231F20"/>
                                  <w:spacing w:val="-5"/>
                                  <w:sz w:val="18"/>
                                </w:rPr>
                                <w:t>of</w:t>
                              </w:r>
                            </w:p>
                          </w:txbxContent>
                        </wps:txbx>
                        <wps:bodyPr wrap="square" lIns="0" tIns="0" rIns="0" bIns="0" rtlCol="0">
                          <a:noAutofit/>
                        </wps:bodyPr>
                      </wps:wsp>
                      <wps:wsp>
                        <wps:cNvPr id="2920" name="Textbox 2920"/>
                        <wps:cNvSpPr txBox="1"/>
                        <wps:spPr>
                          <a:xfrm>
                            <a:off x="2059762" y="3414017"/>
                            <a:ext cx="2381250" cy="175260"/>
                          </a:xfrm>
                          <a:prstGeom prst="rect">
                            <a:avLst/>
                          </a:prstGeom>
                          <a:solidFill>
                            <a:srgbClr val="EEEFF8"/>
                          </a:solidFill>
                        </wps:spPr>
                        <wps:txbx>
                          <w:txbxContent>
                            <w:p w14:paraId="216EE5BB" w14:textId="77777777" w:rsidR="00B06CC6" w:rsidRDefault="002D1BFA">
                              <w:pPr>
                                <w:spacing w:line="211" w:lineRule="exact"/>
                                <w:ind w:left="113"/>
                                <w:rPr>
                                  <w:color w:val="000000"/>
                                  <w:sz w:val="18"/>
                                </w:rPr>
                              </w:pPr>
                              <w:r>
                                <w:rPr>
                                  <w:color w:val="231F20"/>
                                  <w:spacing w:val="-2"/>
                                  <w:sz w:val="18"/>
                                </w:rPr>
                                <w:t>industry,</w:t>
                              </w:r>
                              <w:r>
                                <w:rPr>
                                  <w:color w:val="231F20"/>
                                  <w:sz w:val="18"/>
                                </w:rPr>
                                <w:t xml:space="preserve"> </w:t>
                              </w:r>
                              <w:r>
                                <w:rPr>
                                  <w:color w:val="231F20"/>
                                  <w:spacing w:val="-2"/>
                                  <w:sz w:val="18"/>
                                </w:rPr>
                                <w:t>higher education</w:t>
                              </w:r>
                              <w:r>
                                <w:rPr>
                                  <w:color w:val="231F20"/>
                                  <w:spacing w:val="1"/>
                                  <w:sz w:val="18"/>
                                </w:rPr>
                                <w:t xml:space="preserve"> </w:t>
                              </w:r>
                              <w:r>
                                <w:rPr>
                                  <w:color w:val="231F20"/>
                                  <w:spacing w:val="-2"/>
                                  <w:sz w:val="18"/>
                                </w:rPr>
                                <w:t>and</w:t>
                              </w:r>
                              <w:r>
                                <w:rPr>
                                  <w:color w:val="231F20"/>
                                  <w:spacing w:val="-1"/>
                                  <w:sz w:val="18"/>
                                </w:rPr>
                                <w:t xml:space="preserve"> </w:t>
                              </w:r>
                              <w:r>
                                <w:rPr>
                                  <w:color w:val="231F20"/>
                                  <w:spacing w:val="-2"/>
                                  <w:sz w:val="18"/>
                                </w:rPr>
                                <w:t>research</w:t>
                              </w:r>
                              <w:r>
                                <w:rPr>
                                  <w:color w:val="231F20"/>
                                  <w:spacing w:val="-1"/>
                                  <w:sz w:val="18"/>
                                </w:rPr>
                                <w:t xml:space="preserve"> </w:t>
                              </w:r>
                              <w:r>
                                <w:rPr>
                                  <w:color w:val="231F20"/>
                                  <w:spacing w:val="-2"/>
                                  <w:sz w:val="18"/>
                                </w:rPr>
                                <w:t>sectors.</w:t>
                              </w:r>
                            </w:p>
                          </w:txbxContent>
                        </wps:txbx>
                        <wps:bodyPr wrap="square" lIns="0" tIns="0" rIns="0" bIns="0" rtlCol="0">
                          <a:noAutofit/>
                        </wps:bodyPr>
                      </wps:wsp>
                      <wps:wsp>
                        <wps:cNvPr id="2921" name="Textbox 2921"/>
                        <wps:cNvSpPr txBox="1"/>
                        <wps:spPr>
                          <a:xfrm>
                            <a:off x="2059762" y="3213430"/>
                            <a:ext cx="2381250" cy="175260"/>
                          </a:xfrm>
                          <a:prstGeom prst="rect">
                            <a:avLst/>
                          </a:prstGeom>
                          <a:solidFill>
                            <a:srgbClr val="EEEFF8"/>
                          </a:solidFill>
                        </wps:spPr>
                        <wps:txbx>
                          <w:txbxContent>
                            <w:p w14:paraId="7CE0411C" w14:textId="77777777" w:rsidR="00B06CC6" w:rsidRDefault="002D1BFA">
                              <w:pPr>
                                <w:spacing w:before="77" w:line="199" w:lineRule="exact"/>
                                <w:ind w:left="113"/>
                                <w:rPr>
                                  <w:color w:val="000000"/>
                                  <w:sz w:val="18"/>
                                </w:rPr>
                              </w:pPr>
                              <w:r>
                                <w:rPr>
                                  <w:color w:val="231F20"/>
                                  <w:spacing w:val="-2"/>
                                  <w:sz w:val="18"/>
                                </w:rPr>
                                <w:t>Quantitative</w:t>
                              </w:r>
                              <w:r>
                                <w:rPr>
                                  <w:color w:val="231F20"/>
                                  <w:spacing w:val="-6"/>
                                  <w:sz w:val="18"/>
                                </w:rPr>
                                <w:t xml:space="preserve"> </w:t>
                              </w:r>
                              <w:r>
                                <w:rPr>
                                  <w:color w:val="231F20"/>
                                  <w:spacing w:val="-2"/>
                                  <w:sz w:val="18"/>
                                </w:rPr>
                                <w:t>evaluation</w:t>
                              </w:r>
                              <w:r>
                                <w:rPr>
                                  <w:color w:val="231F20"/>
                                  <w:spacing w:val="-4"/>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6"/>
                                  <w:sz w:val="18"/>
                                </w:rPr>
                                <w:t xml:space="preserve"> </w:t>
                              </w:r>
                              <w:r>
                                <w:rPr>
                                  <w:color w:val="231F20"/>
                                  <w:spacing w:val="-2"/>
                                  <w:sz w:val="18"/>
                                </w:rPr>
                                <w:t>impact</w:t>
                              </w:r>
                              <w:r>
                                <w:rPr>
                                  <w:color w:val="231F20"/>
                                  <w:spacing w:val="-5"/>
                                  <w:sz w:val="18"/>
                                </w:rPr>
                                <w:t xml:space="preserve"> on</w:t>
                              </w:r>
                            </w:p>
                          </w:txbxContent>
                        </wps:txbx>
                        <wps:bodyPr wrap="square" lIns="0" tIns="0" rIns="0" bIns="0" rtlCol="0">
                          <a:noAutofit/>
                        </wps:bodyPr>
                      </wps:wsp>
                      <wps:wsp>
                        <wps:cNvPr id="2922" name="Textbox 2922"/>
                        <wps:cNvSpPr txBox="1"/>
                        <wps:spPr>
                          <a:xfrm>
                            <a:off x="1907997" y="6738772"/>
                            <a:ext cx="2936240" cy="886460"/>
                          </a:xfrm>
                          <a:prstGeom prst="rect">
                            <a:avLst/>
                          </a:prstGeom>
                          <a:solidFill>
                            <a:srgbClr val="8490C8"/>
                          </a:solidFill>
                        </wps:spPr>
                        <wps:txbx>
                          <w:txbxContent>
                            <w:p w14:paraId="33426FDA" w14:textId="77777777" w:rsidR="00B06CC6" w:rsidRDefault="002D1BFA">
                              <w:pPr>
                                <w:spacing w:before="77" w:line="252" w:lineRule="auto"/>
                                <w:ind w:left="113"/>
                                <w:rPr>
                                  <w:color w:val="000000"/>
                                  <w:sz w:val="18"/>
                                </w:rPr>
                              </w:pPr>
                              <w:r>
                                <w:rPr>
                                  <w:color w:val="FFFFFF"/>
                                  <w:sz w:val="18"/>
                                </w:rPr>
                                <w:t xml:space="preserve">Evaluation of the effectiveness and appropriateness of the </w:t>
                              </w:r>
                              <w:r>
                                <w:rPr>
                                  <w:color w:val="FFFFFF"/>
                                  <w:spacing w:val="-2"/>
                                  <w:sz w:val="18"/>
                                </w:rPr>
                                <w:t>controls to address the unwanted proliferation of technology</w:t>
                              </w:r>
                              <w:r>
                                <w:rPr>
                                  <w:color w:val="FFFFFF"/>
                                  <w:sz w:val="18"/>
                                </w:rPr>
                                <w:t xml:space="preserve"> will fall under the standard legislated review mechanism required under Section 74B of the DTC Act every five years.</w:t>
                              </w:r>
                            </w:p>
                            <w:p w14:paraId="16C9D5CA" w14:textId="77777777" w:rsidR="00B06CC6" w:rsidRDefault="002D1BFA">
                              <w:pPr>
                                <w:spacing w:before="110"/>
                                <w:ind w:left="113"/>
                                <w:rPr>
                                  <w:color w:val="000000"/>
                                  <w:sz w:val="18"/>
                                </w:rPr>
                              </w:pPr>
                              <w:r>
                                <w:rPr>
                                  <w:color w:val="FFFFFF"/>
                                  <w:spacing w:val="-2"/>
                                  <w:sz w:val="18"/>
                                </w:rPr>
                                <w:t>The</w:t>
                              </w:r>
                              <w:r>
                                <w:rPr>
                                  <w:color w:val="FFFFFF"/>
                                  <w:spacing w:val="-5"/>
                                  <w:sz w:val="18"/>
                                </w:rPr>
                                <w:t xml:space="preserve"> </w:t>
                              </w:r>
                              <w:r>
                                <w:rPr>
                                  <w:color w:val="FFFFFF"/>
                                  <w:spacing w:val="-2"/>
                                  <w:sz w:val="18"/>
                                </w:rPr>
                                <w:t>next</w:t>
                              </w:r>
                              <w:r>
                                <w:rPr>
                                  <w:color w:val="FFFFFF"/>
                                  <w:spacing w:val="-6"/>
                                  <w:sz w:val="18"/>
                                </w:rPr>
                                <w:t xml:space="preserve"> </w:t>
                              </w:r>
                              <w:r>
                                <w:rPr>
                                  <w:color w:val="FFFFFF"/>
                                  <w:spacing w:val="-2"/>
                                  <w:sz w:val="18"/>
                                </w:rPr>
                                <w:t>review</w:t>
                              </w:r>
                              <w:r>
                                <w:rPr>
                                  <w:color w:val="FFFFFF"/>
                                  <w:spacing w:val="-5"/>
                                  <w:sz w:val="18"/>
                                </w:rPr>
                                <w:t xml:space="preserve"> </w:t>
                              </w:r>
                              <w:r>
                                <w:rPr>
                                  <w:color w:val="FFFFFF"/>
                                  <w:spacing w:val="-2"/>
                                  <w:sz w:val="18"/>
                                </w:rPr>
                                <w:t>would</w:t>
                              </w:r>
                              <w:r>
                                <w:rPr>
                                  <w:color w:val="FFFFFF"/>
                                  <w:spacing w:val="-5"/>
                                  <w:sz w:val="18"/>
                                </w:rPr>
                                <w:t xml:space="preserve"> </w:t>
                              </w:r>
                              <w:r>
                                <w:rPr>
                                  <w:color w:val="FFFFFF"/>
                                  <w:spacing w:val="-2"/>
                                  <w:sz w:val="18"/>
                                </w:rPr>
                                <w:t>fall</w:t>
                              </w:r>
                              <w:r>
                                <w:rPr>
                                  <w:color w:val="FFFFFF"/>
                                  <w:spacing w:val="-3"/>
                                  <w:sz w:val="18"/>
                                </w:rPr>
                                <w:t xml:space="preserve"> </w:t>
                              </w:r>
                              <w:r>
                                <w:rPr>
                                  <w:color w:val="FFFFFF"/>
                                  <w:spacing w:val="-2"/>
                                  <w:sz w:val="18"/>
                                </w:rPr>
                                <w:t>in</w:t>
                              </w:r>
                              <w:r>
                                <w:rPr>
                                  <w:color w:val="FFFFFF"/>
                                  <w:spacing w:val="-4"/>
                                  <w:sz w:val="18"/>
                                </w:rPr>
                                <w:t xml:space="preserve"> </w:t>
                              </w:r>
                              <w:r>
                                <w:rPr>
                                  <w:color w:val="FFFFFF"/>
                                  <w:spacing w:val="-2"/>
                                  <w:sz w:val="18"/>
                                </w:rPr>
                                <w:t>2029.</w:t>
                              </w:r>
                            </w:p>
                          </w:txbxContent>
                        </wps:txbx>
                        <wps:bodyPr wrap="square" lIns="0" tIns="0" rIns="0" bIns="0" rtlCol="0">
                          <a:noAutofit/>
                        </wps:bodyPr>
                      </wps:wsp>
                      <wps:wsp>
                        <wps:cNvPr id="2923" name="Textbox 2923"/>
                        <wps:cNvSpPr txBox="1"/>
                        <wps:spPr>
                          <a:xfrm>
                            <a:off x="0" y="783755"/>
                            <a:ext cx="1367155" cy="711835"/>
                          </a:xfrm>
                          <a:prstGeom prst="rect">
                            <a:avLst/>
                          </a:prstGeom>
                        </wps:spPr>
                        <wps:txbx>
                          <w:txbxContent>
                            <w:p w14:paraId="115F15B2" w14:textId="77777777" w:rsidR="00B06CC6" w:rsidRDefault="002D1BFA">
                              <w:pPr>
                                <w:spacing w:before="170" w:line="252" w:lineRule="auto"/>
                                <w:ind w:left="339" w:right="332"/>
                                <w:jc w:val="center"/>
                                <w:rPr>
                                  <w:sz w:val="18"/>
                                </w:rPr>
                              </w:pPr>
                              <w:r>
                                <w:rPr>
                                  <w:color w:val="FFFFFF"/>
                                  <w:spacing w:val="-2"/>
                                  <w:w w:val="110"/>
                                  <w:sz w:val="18"/>
                                </w:rPr>
                                <w:t>Offence</w:t>
                              </w:r>
                              <w:r>
                                <w:rPr>
                                  <w:color w:val="FFFFFF"/>
                                  <w:spacing w:val="-13"/>
                                  <w:w w:val="110"/>
                                  <w:sz w:val="18"/>
                                </w:rPr>
                                <w:t xml:space="preserve"> </w:t>
                              </w:r>
                              <w:r>
                                <w:rPr>
                                  <w:color w:val="FFFFFF"/>
                                  <w:spacing w:val="-2"/>
                                  <w:w w:val="110"/>
                                  <w:sz w:val="18"/>
                                </w:rPr>
                                <w:t>Provisions Commence</w:t>
                              </w:r>
                            </w:p>
                            <w:p w14:paraId="07D00FFB" w14:textId="77777777" w:rsidR="00B06CC6" w:rsidRDefault="002D1BFA">
                              <w:pPr>
                                <w:spacing w:line="364" w:lineRule="exact"/>
                                <w:ind w:left="332" w:right="332"/>
                                <w:jc w:val="center"/>
                                <w:rPr>
                                  <w:sz w:val="30"/>
                                </w:rPr>
                              </w:pPr>
                              <w:r>
                                <w:rPr>
                                  <w:color w:val="FFFFFF"/>
                                  <w:spacing w:val="-4"/>
                                  <w:w w:val="105"/>
                                  <w:sz w:val="30"/>
                                </w:rPr>
                                <w:t>2025</w:t>
                              </w:r>
                            </w:p>
                          </w:txbxContent>
                        </wps:txbx>
                        <wps:bodyPr wrap="square" lIns="0" tIns="0" rIns="0" bIns="0" rtlCol="0">
                          <a:noAutofit/>
                        </wps:bodyPr>
                      </wps:wsp>
                    </wpg:wgp>
                  </a:graphicData>
                </a:graphic>
              </wp:anchor>
            </w:drawing>
          </mc:Choice>
          <mc:Fallback>
            <w:pict>
              <v:group id="Group 2878" o:spid="_x0000_s1256" style="position:absolute;margin-left:129.45pt;margin-top:22.25pt;width:381.45pt;height:600.4pt;z-index:-15633408;mso-wrap-distance-left:0;mso-wrap-distance-right:0;mso-position-horizontal-relative:page;mso-position-vertical-relative:text" coordsize="48444,7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">
                <v:shape id="Graphic 2879" o:spid="_x0000_s1257" style="position:absolute;width:13671;height:7118;visibility:visible;mso-wrap-style:square;v-text-anchor:top" coordsize="1367155,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" path="m1366862,l,,,711758r1366862,l1366862,xe" fillcolor="#8490c8" stroked="f">
                  <v:path arrowok="t"/>
                </v:shape>
                <v:shape id="Graphic 2880" o:spid="_x0000_s1258" style="position:absolute;left:11759;top:1995;width:3061;height:3060;visibility:visible;mso-wrap-style:square;v-text-anchor:top"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" path="m152742,l,152742,152717,305460,305473,152717,152742,xe" fillcolor="#8490c8" stroked="f">
                  <v:path arrowok="t"/>
                </v:shape>
                <v:shape id="Graphic 2881" o:spid="_x0000_s1259" style="position:absolute;left:15300;width:723;height:72002;visibility:visible;mso-wrap-style:square;v-text-anchor:top" coordsize="72390,720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" path="m71983,l,,,7199998r71983,l71983,xe" fillcolor="#8490c8" stroked="f">
                  <v:path arrowok="t"/>
                </v:shape>
                <v:shape id="Graphic 2882" o:spid="_x0000_s1260" style="position:absolute;left:20597;top:60091;width:23813;height:3759;visibility:visible;mso-wrap-style:square;v-text-anchor:top" coordsize="238125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" path="m2381237,l,,,375780r2381237,l2381237,xe" fillcolor="#c7cbe7" stroked="f">
                  <v:path arrowok="t"/>
                </v:shape>
                <v:shape id="Graphic 2883" o:spid="_x0000_s1261" style="position:absolute;left:16333;top:61970;width:6934;height:13;visibility:visible;mso-wrap-style:square;v-text-anchor:top" coordsize="693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" path="m693140,l,e" filled="f" strokecolor="#c7cbe7" strokeweight="2pt">
                  <v:path arrowok="t"/>
                </v:shape>
                <v:shape id="Graphic 2884" o:spid="_x0000_s1262" style="position:absolute;left:16333;top:61370;width:648;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" path="m64541,119976l,59982,64541,e" filled="f" strokecolor="#c7cbe7" strokeweight="2pt">
                  <v:path arrowok="t"/>
                </v:shape>
                <v:shape id="Graphic 2885" o:spid="_x0000_s1263" style="position:absolute;left:16333;top:27071;width:6934;height:13;visibility:visible;mso-wrap-style:square;v-text-anchor:top" coordsize="693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" path="m693140,l,e" filled="f" strokecolor="#eeeff8" strokeweight="2pt">
                  <v:path arrowok="t"/>
                </v:shape>
                <v:shape id="Graphic 2886" o:spid="_x0000_s1264" style="position:absolute;left:16333;top:26471;width:648;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" path="m64541,119976l,59982,64541,e" filled="f" strokecolor="#eeeff8" strokeweight="2pt">
                  <v:path arrowok="t"/>
                </v:shape>
                <v:shape id="Graphic 2887" o:spid="_x0000_s1265" style="position:absolute;left:20597;top:25192;width:19107;height:3759;visibility:visible;mso-wrap-style:square;v-text-anchor:top" coordsize="1910714,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" path="m1910461,l,,,375780r1910461,l1910461,xe" fillcolor="#eeeff8" stroked="f">
                  <v:path arrowok="t"/>
                </v:shape>
                <v:shape id="Graphic 2888" o:spid="_x0000_s1266" style="position:absolute;left:16333;top:40954;width:6934;height:13;visibility:visible;mso-wrap-style:square;v-text-anchor:top" coordsize="693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" path="m693140,l,e" filled="f" strokecolor="#eeeff8" strokeweight="2pt">
                  <v:path arrowok="t"/>
                </v:shape>
                <v:shape id="Graphic 2889" o:spid="_x0000_s1267" style="position:absolute;left:16333;top:40354;width:648;height:1201;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" path="m64541,119976l,59982,64541,e" filled="f" strokecolor="#eeeff8" strokeweight="2pt">
                  <v:path arrowok="t"/>
                </v:shape>
                <v:shape id="Graphic 2890" o:spid="_x0000_s1268" style="position:absolute;left:20597;top:39075;width:23813;height:3760;visibility:visible;mso-wrap-style:square;v-text-anchor:top" coordsize="238125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" path="m2381237,l,,,375780r2381237,l2381237,xe" fillcolor="#eeeff8" stroked="f">
                  <v:path arrowok="t"/>
                </v:shape>
                <v:shape id="Graphic 2891" o:spid="_x0000_s1269" style="position:absolute;left:16333;top:54107;width:6496;height:13;visibility:visible;mso-wrap-style:square;v-text-anchor:top" coordsize="649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" path="m649236,l,e" filled="f" strokecolor="#eeeff8" strokeweight="2pt">
                  <v:path arrowok="t"/>
                </v:shape>
                <v:shape id="Graphic 2892" o:spid="_x0000_s1270" style="position:absolute;left:16333;top:53508;width:648;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" path="m64541,119976l,59982,64541,e" filled="f" strokecolor="#eeeff8" strokeweight="2pt">
                  <v:path arrowok="t"/>
                </v:shape>
                <v:shape id="Graphic 2893" o:spid="_x0000_s1271" style="position:absolute;left:20597;top:52959;width:23813;height:2298;visibility:visible;mso-wrap-style:square;v-text-anchor:top" coordsize="238125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" path="m2381237,l,,,229730r2381237,l2381237,xe" fillcolor="#eeeff8" stroked="f">
                  <v:path arrowok="t"/>
                </v:shape>
                <v:shape id="Graphic 2894" o:spid="_x0000_s1272" style="position:absolute;left:16333;top:47896;width:16974;height:13;visibility:visible;mso-wrap-style:square;v-text-anchor:top" coordsize="1697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" path="m1697329,l,e" filled="f" strokecolor="#eeeff8" strokeweight="2pt">
                  <v:path arrowok="t"/>
                </v:shape>
                <v:shape id="Graphic 2895" o:spid="_x0000_s1273" style="position:absolute;left:16333;top:47296;width:648;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" path="m64541,119976l,59982,64541,e" filled="f" strokecolor="#eeeff8" strokeweight="2pt">
                  <v:path arrowok="t"/>
                </v:shape>
                <v:shape id="Graphic 2896" o:spid="_x0000_s1274" style="position:absolute;left:20597;top:46017;width:18053;height:3759;visibility:visible;mso-wrap-style:square;v-text-anchor:top" coordsize="180530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" path="m1805241,l,,,375780r1805241,l1805241,xe" fillcolor="#eeeff8" stroked="f">
                  <v:path arrowok="t"/>
                </v:shape>
                <v:shape id="Graphic 2897" o:spid="_x0000_s1275" style="position:absolute;left:16333;top:34013;width:14681;height:12;visibility:visible;mso-wrap-style:square;v-text-anchor:top" coordsize="146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" path="m1467497,l,e" filled="f" strokecolor="#eeeff8" strokeweight="2pt">
                  <v:path arrowok="t"/>
                </v:shape>
                <v:shape id="Graphic 2898" o:spid="_x0000_s1276" style="position:absolute;left:16333;top:33413;width:648;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" path="m64490,119976l,59982,64490,e" filled="f" strokecolor="#eeeff8" strokeweight="2pt">
                  <v:path arrowok="t"/>
                </v:shape>
                <v:shape id="Graphic 2899" o:spid="_x0000_s1277" style="position:absolute;left:20597;top:32134;width:23813;height:3759;visibility:visible;mso-wrap-style:square;v-text-anchor:top" coordsize="238125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" path="m2381237,l,,,375780r2381237,l2381237,xe" fillcolor="#eeeff8" stroked="f">
                  <v:path arrowok="t"/>
                </v:shape>
                <v:shape id="Graphic 2900" o:spid="_x0000_s1278" style="position:absolute;left:14430;top:71857;width:2464;height:1232;visibility:visible;mso-wrap-style:square;v-text-anchor:top" coordsize="246379,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" path="m245833,25l,,122936,122936,245833,25xe" fillcolor="#8490c8" stroked="f">
                  <v:path arrowok="t"/>
                </v:shape>
                <v:shape id="Image 2901" o:spid="_x0000_s1279" type="#_x0000_t75" style="position:absolute;left:14940;top:2838;width:1439;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">
                  <v:imagedata r:id="rId237" o:title=""/>
                </v:shape>
                <v:shape id="Graphic 2902" o:spid="_x0000_s1280" style="position:absolute;top:23512;width:13671;height:7119;visibility:visible;mso-wrap-style:square;v-text-anchor:top" coordsize="1367155,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" path="m1366862,l,,,711758r1366862,l1366862,xe" fillcolor="#8490c8" stroked="f">
                  <v:path arrowok="t"/>
                </v:shape>
                <v:shape id="Graphic 2903" o:spid="_x0000_s1281" style="position:absolute;left:11759;top:25507;width:3061;height:3061;visibility:visible;mso-wrap-style:square;v-text-anchor:top"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" path="m152742,l,152742,152717,305460,305473,152717,152742,xe" fillcolor="#8490c8" stroked="f">
                  <v:path arrowok="t"/>
                </v:shape>
                <v:shape id="Image 2904" o:spid="_x0000_s1282" type="#_x0000_t75" style="position:absolute;left:14940;top:26351;width:1439;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">
                  <v:imagedata r:id="rId238" o:title=""/>
                </v:shape>
                <v:shape id="Graphic 2905" o:spid="_x0000_s1283" style="position:absolute;top:7837;width:13671;height:7118;visibility:visible;mso-wrap-style:square;v-text-anchor:top" coordsize="1367155,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" path="m1366862,l,,,711758r1366862,l1366862,xe" fillcolor="#8490c8" stroked="f">
                  <v:path arrowok="t"/>
                </v:shape>
                <v:shape id="Graphic 2906" o:spid="_x0000_s1284" style="position:absolute;left:11759;top:9832;width:3061;height:3061;visibility:visible;mso-wrap-style:square;v-text-anchor:top"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" path="m152742,l,152742,152717,305460,305473,152717,152742,xe" fillcolor="#8490c8" stroked="f">
                  <v:path arrowok="t"/>
                </v:shape>
                <v:shape id="Image 2907" o:spid="_x0000_s1285" type="#_x0000_t75" style="position:absolute;left:14936;top:10676;width:14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">
                  <v:imagedata r:id="rId239" o:title=""/>
                </v:shape>
                <v:shape id="Graphic 2908" o:spid="_x0000_s1286" style="position:absolute;top:56471;width:13671;height:7119;visibility:visible;mso-wrap-style:square;v-text-anchor:top" coordsize="1367155,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" path="m1366862,l,,,711758r1366862,l1366862,xe" fillcolor="#8490c8" stroked="f">
                  <v:path arrowok="t"/>
                </v:shape>
                <v:shape id="Graphic 2909" o:spid="_x0000_s1287" style="position:absolute;left:11759;top:58461;width:3061;height:3061;visibility:visible;mso-wrap-style:square;v-text-anchor:top"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" path="m152742,l,152742,152717,305460,305473,152717,152742,xe" fillcolor="#8490c8" stroked="f">
                  <v:path arrowok="t"/>
                </v:shape>
                <v:shape id="Image 2910" o:spid="_x0000_s1288" type="#_x0000_t75" style="position:absolute;left:14940;top:59310;width:1439;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">
                  <v:imagedata r:id="rId238" o:title=""/>
                </v:shape>
                <v:shape id="Textbox 2911" o:spid="_x0000_s1289" type="#_x0000_t202" style="position:absolute;left:3287;top:1097;width:7245;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" filled="f" stroked="f">
                  <v:textbox inset="0,0,0,0">
                    <w:txbxContent>
                      <w:p w14:paraId="2CADE5B4" w14:textId="77777777" w:rsidR="00B06CC6" w:rsidRDefault="002D1BFA">
                        <w:pPr>
                          <w:spacing w:line="252" w:lineRule="auto"/>
                          <w:ind w:left="-1" w:right="18"/>
                          <w:jc w:val="center"/>
                          <w:rPr>
                            <w:sz w:val="18"/>
                          </w:rPr>
                        </w:pPr>
                        <w:r>
                          <w:rPr>
                            <w:color w:val="FFFFFF"/>
                            <w:spacing w:val="-2"/>
                            <w:w w:val="110"/>
                            <w:sz w:val="18"/>
                          </w:rPr>
                          <w:t>Passage</w:t>
                        </w:r>
                        <w:r>
                          <w:rPr>
                            <w:color w:val="FFFFFF"/>
                            <w:spacing w:val="-13"/>
                            <w:w w:val="110"/>
                            <w:sz w:val="18"/>
                          </w:rPr>
                          <w:t xml:space="preserve"> </w:t>
                        </w:r>
                        <w:r>
                          <w:rPr>
                            <w:color w:val="FFFFFF"/>
                            <w:spacing w:val="-2"/>
                            <w:w w:val="110"/>
                            <w:sz w:val="18"/>
                          </w:rPr>
                          <w:t>of</w:t>
                        </w:r>
                        <w:r>
                          <w:rPr>
                            <w:color w:val="FFFFFF"/>
                            <w:spacing w:val="-18"/>
                            <w:w w:val="110"/>
                            <w:sz w:val="18"/>
                          </w:rPr>
                          <w:t xml:space="preserve"> </w:t>
                        </w:r>
                        <w:r>
                          <w:rPr>
                            <w:color w:val="FFFFFF"/>
                            <w:spacing w:val="-2"/>
                            <w:w w:val="110"/>
                            <w:sz w:val="18"/>
                          </w:rPr>
                          <w:t xml:space="preserve">the </w:t>
                        </w:r>
                        <w:r>
                          <w:rPr>
                            <w:color w:val="FFFFFF"/>
                            <w:w w:val="110"/>
                            <w:sz w:val="18"/>
                          </w:rPr>
                          <w:t>DTC</w:t>
                        </w:r>
                        <w:r>
                          <w:rPr>
                            <w:color w:val="FFFFFF"/>
                            <w:spacing w:val="-12"/>
                            <w:w w:val="110"/>
                            <w:sz w:val="18"/>
                          </w:rPr>
                          <w:t xml:space="preserve"> </w:t>
                        </w:r>
                        <w:r>
                          <w:rPr>
                            <w:color w:val="FFFFFF"/>
                            <w:w w:val="110"/>
                            <w:sz w:val="18"/>
                          </w:rPr>
                          <w:t>Bill</w:t>
                        </w:r>
                      </w:p>
                      <w:p w14:paraId="2651F625" w14:textId="77777777" w:rsidR="00B06CC6" w:rsidRDefault="002D1BFA">
                        <w:pPr>
                          <w:spacing w:line="364" w:lineRule="exact"/>
                          <w:ind w:left="228" w:right="249"/>
                          <w:jc w:val="center"/>
                          <w:rPr>
                            <w:sz w:val="30"/>
                          </w:rPr>
                        </w:pPr>
                        <w:r>
                          <w:rPr>
                            <w:color w:val="FFFFFF"/>
                            <w:spacing w:val="-4"/>
                            <w:w w:val="105"/>
                            <w:sz w:val="30"/>
                          </w:rPr>
                          <w:t>2024</w:t>
                        </w:r>
                      </w:p>
                    </w:txbxContent>
                  </v:textbox>
                </v:shape>
                <v:shape id="Textbox 2912" o:spid="_x0000_s1290" type="#_x0000_t202" style="position:absolute;left:3800;top:24609;width:6230;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" filled="f" stroked="f">
                  <v:textbox inset="0,0,0,0">
                    <w:txbxContent>
                      <w:p w14:paraId="7DAB82A1" w14:textId="77777777" w:rsidR="00B06CC6" w:rsidRDefault="002D1BFA">
                        <w:pPr>
                          <w:spacing w:line="252" w:lineRule="auto"/>
                          <w:ind w:right="18" w:firstLine="2"/>
                          <w:jc w:val="center"/>
                          <w:rPr>
                            <w:sz w:val="18"/>
                          </w:rPr>
                        </w:pPr>
                        <w:r>
                          <w:rPr>
                            <w:color w:val="FFFFFF"/>
                            <w:spacing w:val="-2"/>
                            <w:w w:val="110"/>
                            <w:sz w:val="18"/>
                          </w:rPr>
                          <w:t xml:space="preserve">Review </w:t>
                        </w:r>
                        <w:r>
                          <w:rPr>
                            <w:color w:val="FFFFFF"/>
                            <w:spacing w:val="-2"/>
                            <w:sz w:val="18"/>
                          </w:rPr>
                          <w:t>Commences</w:t>
                        </w:r>
                      </w:p>
                      <w:p w14:paraId="37BF567F" w14:textId="77777777" w:rsidR="00B06CC6" w:rsidRDefault="002D1BFA">
                        <w:pPr>
                          <w:spacing w:line="364" w:lineRule="exact"/>
                          <w:ind w:left="147" w:right="170"/>
                          <w:jc w:val="center"/>
                          <w:rPr>
                            <w:sz w:val="30"/>
                          </w:rPr>
                        </w:pPr>
                        <w:r>
                          <w:rPr>
                            <w:color w:val="FFFFFF"/>
                            <w:spacing w:val="-4"/>
                            <w:w w:val="105"/>
                            <w:sz w:val="30"/>
                          </w:rPr>
                          <w:t>2027</w:t>
                        </w:r>
                      </w:p>
                    </w:txbxContent>
                  </v:textbox>
                </v:shape>
                <v:shape id="Textbox 2913" o:spid="_x0000_s1291" type="#_x0000_t202" style="position:absolute;left:21317;top:25700;width:1753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" filled="f" stroked="f">
                  <v:textbox inset="0,0,0,0">
                    <w:txbxContent>
                      <w:p w14:paraId="2D3C2798" w14:textId="77777777" w:rsidR="00B06CC6" w:rsidRDefault="002D1BFA">
                        <w:pPr>
                          <w:spacing w:line="252" w:lineRule="auto"/>
                          <w:rPr>
                            <w:sz w:val="18"/>
                          </w:rPr>
                        </w:pPr>
                        <w:r>
                          <w:rPr>
                            <w:color w:val="231F20"/>
                            <w:sz w:val="18"/>
                          </w:rPr>
                          <w:t>Assessment of effectiveness of information</w:t>
                        </w:r>
                        <w:r>
                          <w:rPr>
                            <w:color w:val="231F20"/>
                            <w:spacing w:val="-11"/>
                            <w:sz w:val="18"/>
                          </w:rPr>
                          <w:t xml:space="preserve"> </w:t>
                        </w:r>
                        <w:r>
                          <w:rPr>
                            <w:color w:val="231F20"/>
                            <w:sz w:val="18"/>
                          </w:rPr>
                          <w:t>and</w:t>
                        </w:r>
                        <w:r>
                          <w:rPr>
                            <w:color w:val="231F20"/>
                            <w:spacing w:val="-10"/>
                            <w:sz w:val="18"/>
                          </w:rPr>
                          <w:t xml:space="preserve"> </w:t>
                        </w:r>
                        <w:r>
                          <w:rPr>
                            <w:color w:val="231F20"/>
                            <w:sz w:val="18"/>
                          </w:rPr>
                          <w:t>education</w:t>
                        </w:r>
                        <w:r>
                          <w:rPr>
                            <w:color w:val="231F20"/>
                            <w:spacing w:val="-10"/>
                            <w:sz w:val="18"/>
                          </w:rPr>
                          <w:t xml:space="preserve"> </w:t>
                        </w:r>
                        <w:r>
                          <w:rPr>
                            <w:color w:val="231F20"/>
                            <w:sz w:val="18"/>
                          </w:rPr>
                          <w:t>campaign.</w:t>
                        </w:r>
                      </w:p>
                    </w:txbxContent>
                  </v:textbox>
                </v:shape>
                <v:shape id="Textbox 2914" o:spid="_x0000_s1292" type="#_x0000_t202" style="position:absolute;left:21317;top:39583;width:2215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" filled="f" stroked="f">
                  <v:textbox inset="0,0,0,0">
                    <w:txbxContent>
                      <w:p w14:paraId="1D03EDDD" w14:textId="77777777" w:rsidR="00B06CC6" w:rsidRDefault="002D1BFA">
                        <w:pPr>
                          <w:spacing w:line="252" w:lineRule="auto"/>
                          <w:rPr>
                            <w:sz w:val="18"/>
                          </w:rPr>
                        </w:pPr>
                        <w:r>
                          <w:rPr>
                            <w:color w:val="231F20"/>
                            <w:spacing w:val="-2"/>
                            <w:sz w:val="18"/>
                          </w:rPr>
                          <w:t>Qualitative</w:t>
                        </w:r>
                        <w:r>
                          <w:rPr>
                            <w:color w:val="231F20"/>
                            <w:spacing w:val="-6"/>
                            <w:sz w:val="18"/>
                          </w:rPr>
                          <w:t xml:space="preserve"> </w:t>
                        </w:r>
                        <w:r>
                          <w:rPr>
                            <w:color w:val="231F20"/>
                            <w:spacing w:val="-2"/>
                            <w:sz w:val="18"/>
                          </w:rPr>
                          <w:t>evaluation</w:t>
                        </w:r>
                        <w:r>
                          <w:rPr>
                            <w:color w:val="231F20"/>
                            <w:spacing w:val="-5"/>
                            <w:sz w:val="18"/>
                          </w:rPr>
                          <w:t xml:space="preserve"> </w:t>
                        </w:r>
                        <w:r>
                          <w:rPr>
                            <w:color w:val="231F20"/>
                            <w:spacing w:val="-2"/>
                            <w:sz w:val="18"/>
                          </w:rPr>
                          <w:t>of</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impact</w:t>
                        </w:r>
                        <w:r>
                          <w:rPr>
                            <w:color w:val="231F20"/>
                            <w:spacing w:val="-6"/>
                            <w:sz w:val="18"/>
                          </w:rPr>
                          <w:t xml:space="preserve"> </w:t>
                        </w:r>
                        <w:r>
                          <w:rPr>
                            <w:color w:val="231F20"/>
                            <w:spacing w:val="-2"/>
                            <w:sz w:val="18"/>
                          </w:rPr>
                          <w:t>on</w:t>
                        </w:r>
                        <w:r>
                          <w:rPr>
                            <w:color w:val="231F20"/>
                            <w:spacing w:val="-5"/>
                            <w:sz w:val="18"/>
                          </w:rPr>
                          <w:t xml:space="preserve"> </w:t>
                        </w:r>
                        <w:r>
                          <w:rPr>
                            <w:color w:val="231F20"/>
                            <w:spacing w:val="-2"/>
                            <w:sz w:val="18"/>
                          </w:rPr>
                          <w:t>industry,</w:t>
                        </w:r>
                        <w:r>
                          <w:rPr>
                            <w:color w:val="231F20"/>
                            <w:sz w:val="18"/>
                          </w:rPr>
                          <w:t xml:space="preserve"> higher education and research sectors.</w:t>
                        </w:r>
                      </w:p>
                    </w:txbxContent>
                  </v:textbox>
                </v:shape>
                <v:shape id="Textbox 2915" o:spid="_x0000_s1293" type="#_x0000_t202" style="position:absolute;left:21317;top:53466;width:1774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" filled="f" stroked="f">
                  <v:textbox inset="0,0,0,0">
                    <w:txbxContent>
                      <w:p w14:paraId="1B56307B" w14:textId="77777777" w:rsidR="00B06CC6" w:rsidRDefault="002D1BFA">
                        <w:pPr>
                          <w:spacing w:line="217" w:lineRule="exact"/>
                          <w:rPr>
                            <w:sz w:val="18"/>
                          </w:rPr>
                        </w:pPr>
                        <w:r>
                          <w:rPr>
                            <w:color w:val="231F20"/>
                            <w:spacing w:val="-2"/>
                            <w:sz w:val="18"/>
                          </w:rPr>
                          <w:t>Engagement</w:t>
                        </w:r>
                        <w:r>
                          <w:rPr>
                            <w:color w:val="231F20"/>
                            <w:spacing w:val="-3"/>
                            <w:sz w:val="18"/>
                          </w:rPr>
                          <w:t xml:space="preserve"> </w:t>
                        </w:r>
                        <w:r>
                          <w:rPr>
                            <w:color w:val="231F20"/>
                            <w:spacing w:val="-2"/>
                            <w:sz w:val="18"/>
                          </w:rPr>
                          <w:t>with</w:t>
                        </w:r>
                        <w:r>
                          <w:rPr>
                            <w:color w:val="231F20"/>
                            <w:spacing w:val="-3"/>
                            <w:sz w:val="18"/>
                          </w:rPr>
                          <w:t xml:space="preserve"> </w:t>
                        </w:r>
                        <w:r>
                          <w:rPr>
                            <w:color w:val="231F20"/>
                            <w:spacing w:val="-2"/>
                            <w:sz w:val="18"/>
                          </w:rPr>
                          <w:t>the AUKUS partners.</w:t>
                        </w:r>
                      </w:p>
                    </w:txbxContent>
                  </v:textbox>
                </v:shape>
                <v:shape id="Textbox 2916" o:spid="_x0000_s1294" type="#_x0000_t202" style="position:absolute;left:4168;top:57569;width:5480;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" filled="f" stroked="f">
                  <v:textbox inset="0,0,0,0">
                    <w:txbxContent>
                      <w:p w14:paraId="03E2DE75" w14:textId="77777777" w:rsidR="00B06CC6" w:rsidRDefault="002D1BFA">
                        <w:pPr>
                          <w:spacing w:line="252" w:lineRule="auto"/>
                          <w:ind w:left="39" w:hanging="40"/>
                          <w:rPr>
                            <w:sz w:val="18"/>
                          </w:rPr>
                        </w:pPr>
                        <w:r>
                          <w:rPr>
                            <w:color w:val="FFFFFF"/>
                            <w:spacing w:val="-2"/>
                            <w:w w:val="110"/>
                            <w:sz w:val="18"/>
                          </w:rPr>
                          <w:t>Evaluation Complete</w:t>
                        </w:r>
                      </w:p>
                      <w:p w14:paraId="317CE428" w14:textId="77777777" w:rsidR="00B06CC6" w:rsidRDefault="002D1BFA">
                        <w:pPr>
                          <w:spacing w:line="364" w:lineRule="exact"/>
                          <w:ind w:left="103"/>
                          <w:rPr>
                            <w:sz w:val="30"/>
                          </w:rPr>
                        </w:pPr>
                        <w:r>
                          <w:rPr>
                            <w:color w:val="FFFFFF"/>
                            <w:spacing w:val="-4"/>
                            <w:w w:val="105"/>
                            <w:sz w:val="30"/>
                          </w:rPr>
                          <w:t>2029</w:t>
                        </w:r>
                      </w:p>
                    </w:txbxContent>
                  </v:textbox>
                </v:shape>
                <v:shape id="Textbox 2917" o:spid="_x0000_s1295" type="#_x0000_t202" style="position:absolute;left:21317;top:60598;width:2105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" filled="f" stroked="f">
                  <v:textbox inset="0,0,0,0">
                    <w:txbxContent>
                      <w:p w14:paraId="63D1DC8B" w14:textId="77777777" w:rsidR="00B06CC6" w:rsidRDefault="002D1BFA">
                        <w:pPr>
                          <w:spacing w:line="252" w:lineRule="auto"/>
                          <w:rPr>
                            <w:sz w:val="18"/>
                          </w:rPr>
                        </w:pPr>
                        <w:r>
                          <w:rPr>
                            <w:color w:val="231F20"/>
                            <w:spacing w:val="-2"/>
                            <w:sz w:val="18"/>
                          </w:rPr>
                          <w:t>Australian</w:t>
                        </w:r>
                        <w:r>
                          <w:rPr>
                            <w:color w:val="231F20"/>
                            <w:spacing w:val="-5"/>
                            <w:sz w:val="18"/>
                          </w:rPr>
                          <w:t xml:space="preserve"> </w:t>
                        </w:r>
                        <w:r>
                          <w:rPr>
                            <w:color w:val="231F20"/>
                            <w:spacing w:val="-2"/>
                            <w:sz w:val="18"/>
                          </w:rPr>
                          <w:t>Government</w:t>
                        </w:r>
                        <w:r>
                          <w:rPr>
                            <w:color w:val="231F20"/>
                            <w:spacing w:val="-6"/>
                            <w:sz w:val="18"/>
                          </w:rPr>
                          <w:t xml:space="preserve"> </w:t>
                        </w:r>
                        <w:r>
                          <w:rPr>
                            <w:color w:val="231F20"/>
                            <w:spacing w:val="-2"/>
                            <w:sz w:val="18"/>
                          </w:rPr>
                          <w:t>to</w:t>
                        </w:r>
                        <w:r>
                          <w:rPr>
                            <w:color w:val="231F20"/>
                            <w:spacing w:val="-5"/>
                            <w:sz w:val="18"/>
                          </w:rPr>
                          <w:t xml:space="preserve"> </w:t>
                        </w:r>
                        <w:r>
                          <w:rPr>
                            <w:color w:val="231F20"/>
                            <w:spacing w:val="-2"/>
                            <w:sz w:val="18"/>
                          </w:rPr>
                          <w:t>assess</w:t>
                        </w:r>
                        <w:r>
                          <w:rPr>
                            <w:color w:val="231F20"/>
                            <w:spacing w:val="-6"/>
                            <w:sz w:val="18"/>
                          </w:rPr>
                          <w:t xml:space="preserve"> </w:t>
                        </w:r>
                        <w:r>
                          <w:rPr>
                            <w:color w:val="231F20"/>
                            <w:spacing w:val="-2"/>
                            <w:sz w:val="18"/>
                          </w:rPr>
                          <w:t>outcomes</w:t>
                        </w:r>
                        <w:r>
                          <w:rPr>
                            <w:color w:val="231F20"/>
                            <w:spacing w:val="-6"/>
                            <w:sz w:val="18"/>
                          </w:rPr>
                          <w:t xml:space="preserve"> </w:t>
                        </w:r>
                        <w:r>
                          <w:rPr>
                            <w:color w:val="231F20"/>
                            <w:spacing w:val="-2"/>
                            <w:sz w:val="18"/>
                          </w:rPr>
                          <w:t>of</w:t>
                        </w:r>
                        <w:r>
                          <w:rPr>
                            <w:color w:val="231F20"/>
                            <w:sz w:val="18"/>
                          </w:rPr>
                          <w:t xml:space="preserve"> evaluation and any actions required.</w:t>
                        </w:r>
                      </w:p>
                    </w:txbxContent>
                  </v:textbox>
                </v:shape>
                <v:shape id="Textbox 2918" o:spid="_x0000_s1296" type="#_x0000_t202" style="position:absolute;left:20597;top:48023;width:1805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" fillcolor="#eeeff8" stroked="f">
                  <v:textbox inset="0,0,0,0">
                    <w:txbxContent>
                      <w:p w14:paraId="3CF38D53" w14:textId="77777777" w:rsidR="00B06CC6" w:rsidRDefault="002D1BFA">
                        <w:pPr>
                          <w:spacing w:line="211" w:lineRule="exact"/>
                          <w:ind w:left="113"/>
                          <w:rPr>
                            <w:color w:val="000000"/>
                            <w:sz w:val="18"/>
                          </w:rPr>
                        </w:pPr>
                        <w:r>
                          <w:rPr>
                            <w:color w:val="231F20"/>
                            <w:sz w:val="18"/>
                          </w:rPr>
                          <w:t>DEC</w:t>
                        </w:r>
                        <w:r>
                          <w:rPr>
                            <w:color w:val="231F20"/>
                            <w:spacing w:val="2"/>
                            <w:sz w:val="18"/>
                          </w:rPr>
                          <w:t xml:space="preserve"> </w:t>
                        </w:r>
                        <w:r>
                          <w:rPr>
                            <w:color w:val="231F20"/>
                            <w:sz w:val="18"/>
                          </w:rPr>
                          <w:t>compliance</w:t>
                        </w:r>
                        <w:r>
                          <w:rPr>
                            <w:color w:val="231F20"/>
                            <w:spacing w:val="1"/>
                            <w:sz w:val="18"/>
                          </w:rPr>
                          <w:t xml:space="preserve"> </w:t>
                        </w:r>
                        <w:r>
                          <w:rPr>
                            <w:color w:val="231F20"/>
                            <w:spacing w:val="-2"/>
                            <w:sz w:val="18"/>
                          </w:rPr>
                          <w:t>monitoring.</w:t>
                        </w:r>
                      </w:p>
                    </w:txbxContent>
                  </v:textbox>
                </v:shape>
                <v:shape id="Textbox 2919" o:spid="_x0000_s1297" type="#_x0000_t202" style="position:absolute;left:20597;top:46017;width:1805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" fillcolor="#eeeff8" stroked="f">
                  <v:textbox inset="0,0,0,0">
                    <w:txbxContent>
                      <w:p w14:paraId="136BAFDC" w14:textId="77777777" w:rsidR="00B06CC6" w:rsidRDefault="002D1BFA">
                        <w:pPr>
                          <w:spacing w:before="77" w:line="199" w:lineRule="exact"/>
                          <w:ind w:left="113"/>
                          <w:rPr>
                            <w:color w:val="000000"/>
                            <w:sz w:val="18"/>
                          </w:rPr>
                        </w:pPr>
                        <w:r>
                          <w:rPr>
                            <w:color w:val="231F20"/>
                            <w:spacing w:val="-2"/>
                            <w:sz w:val="18"/>
                          </w:rPr>
                          <w:t>A</w:t>
                        </w:r>
                        <w:r>
                          <w:rPr>
                            <w:color w:val="231F20"/>
                            <w:spacing w:val="-6"/>
                            <w:sz w:val="18"/>
                          </w:rPr>
                          <w:t xml:space="preserve"> </w:t>
                        </w:r>
                        <w:r>
                          <w:rPr>
                            <w:color w:val="231F20"/>
                            <w:spacing w:val="-2"/>
                            <w:sz w:val="18"/>
                          </w:rPr>
                          <w:t>post-implementation</w:t>
                        </w:r>
                        <w:r>
                          <w:rPr>
                            <w:color w:val="231F20"/>
                            <w:spacing w:val="-5"/>
                            <w:sz w:val="18"/>
                          </w:rPr>
                          <w:t xml:space="preserve"> </w:t>
                        </w:r>
                        <w:r>
                          <w:rPr>
                            <w:color w:val="231F20"/>
                            <w:spacing w:val="-2"/>
                            <w:sz w:val="18"/>
                          </w:rPr>
                          <w:t>review</w:t>
                        </w:r>
                        <w:r>
                          <w:rPr>
                            <w:color w:val="231F20"/>
                            <w:spacing w:val="-6"/>
                            <w:sz w:val="18"/>
                          </w:rPr>
                          <w:t xml:space="preserve"> </w:t>
                        </w:r>
                        <w:r>
                          <w:rPr>
                            <w:color w:val="231F20"/>
                            <w:spacing w:val="-5"/>
                            <w:sz w:val="18"/>
                          </w:rPr>
                          <w:t>of</w:t>
                        </w:r>
                      </w:p>
                    </w:txbxContent>
                  </v:textbox>
                </v:shape>
                <v:shape id="Textbox 2920" o:spid="_x0000_s1298" type="#_x0000_t202" style="position:absolute;left:20597;top:34140;width:2381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" fillcolor="#eeeff8" stroked="f">
                  <v:textbox inset="0,0,0,0">
                    <w:txbxContent>
                      <w:p w14:paraId="216EE5BB" w14:textId="77777777" w:rsidR="00B06CC6" w:rsidRDefault="002D1BFA">
                        <w:pPr>
                          <w:spacing w:line="211" w:lineRule="exact"/>
                          <w:ind w:left="113"/>
                          <w:rPr>
                            <w:color w:val="000000"/>
                            <w:sz w:val="18"/>
                          </w:rPr>
                        </w:pPr>
                        <w:r>
                          <w:rPr>
                            <w:color w:val="231F20"/>
                            <w:spacing w:val="-2"/>
                            <w:sz w:val="18"/>
                          </w:rPr>
                          <w:t>industry,</w:t>
                        </w:r>
                        <w:r>
                          <w:rPr>
                            <w:color w:val="231F20"/>
                            <w:sz w:val="18"/>
                          </w:rPr>
                          <w:t xml:space="preserve"> </w:t>
                        </w:r>
                        <w:r>
                          <w:rPr>
                            <w:color w:val="231F20"/>
                            <w:spacing w:val="-2"/>
                            <w:sz w:val="18"/>
                          </w:rPr>
                          <w:t>higher education</w:t>
                        </w:r>
                        <w:r>
                          <w:rPr>
                            <w:color w:val="231F20"/>
                            <w:spacing w:val="1"/>
                            <w:sz w:val="18"/>
                          </w:rPr>
                          <w:t xml:space="preserve"> </w:t>
                        </w:r>
                        <w:r>
                          <w:rPr>
                            <w:color w:val="231F20"/>
                            <w:spacing w:val="-2"/>
                            <w:sz w:val="18"/>
                          </w:rPr>
                          <w:t>and</w:t>
                        </w:r>
                        <w:r>
                          <w:rPr>
                            <w:color w:val="231F20"/>
                            <w:spacing w:val="-1"/>
                            <w:sz w:val="18"/>
                          </w:rPr>
                          <w:t xml:space="preserve"> </w:t>
                        </w:r>
                        <w:r>
                          <w:rPr>
                            <w:color w:val="231F20"/>
                            <w:spacing w:val="-2"/>
                            <w:sz w:val="18"/>
                          </w:rPr>
                          <w:t>research</w:t>
                        </w:r>
                        <w:r>
                          <w:rPr>
                            <w:color w:val="231F20"/>
                            <w:spacing w:val="-1"/>
                            <w:sz w:val="18"/>
                          </w:rPr>
                          <w:t xml:space="preserve"> </w:t>
                        </w:r>
                        <w:r>
                          <w:rPr>
                            <w:color w:val="231F20"/>
                            <w:spacing w:val="-2"/>
                            <w:sz w:val="18"/>
                          </w:rPr>
                          <w:t>sectors.</w:t>
                        </w:r>
                      </w:p>
                    </w:txbxContent>
                  </v:textbox>
                </v:shape>
                <v:shape id="Textbox 2921" o:spid="_x0000_s1299" type="#_x0000_t202" style="position:absolute;left:20597;top:32134;width:2381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" fillcolor="#eeeff8" stroked="f">
                  <v:textbox inset="0,0,0,0">
                    <w:txbxContent>
                      <w:p w14:paraId="7CE0411C" w14:textId="77777777" w:rsidR="00B06CC6" w:rsidRDefault="002D1BFA">
                        <w:pPr>
                          <w:spacing w:before="77" w:line="199" w:lineRule="exact"/>
                          <w:ind w:left="113"/>
                          <w:rPr>
                            <w:color w:val="000000"/>
                            <w:sz w:val="18"/>
                          </w:rPr>
                        </w:pPr>
                        <w:r>
                          <w:rPr>
                            <w:color w:val="231F20"/>
                            <w:spacing w:val="-2"/>
                            <w:sz w:val="18"/>
                          </w:rPr>
                          <w:t>Quantitative</w:t>
                        </w:r>
                        <w:r>
                          <w:rPr>
                            <w:color w:val="231F20"/>
                            <w:spacing w:val="-6"/>
                            <w:sz w:val="18"/>
                          </w:rPr>
                          <w:t xml:space="preserve"> </w:t>
                        </w:r>
                        <w:r>
                          <w:rPr>
                            <w:color w:val="231F20"/>
                            <w:spacing w:val="-2"/>
                            <w:sz w:val="18"/>
                          </w:rPr>
                          <w:t>evaluation</w:t>
                        </w:r>
                        <w:r>
                          <w:rPr>
                            <w:color w:val="231F20"/>
                            <w:spacing w:val="-4"/>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6"/>
                            <w:sz w:val="18"/>
                          </w:rPr>
                          <w:t xml:space="preserve"> </w:t>
                        </w:r>
                        <w:r>
                          <w:rPr>
                            <w:color w:val="231F20"/>
                            <w:spacing w:val="-2"/>
                            <w:sz w:val="18"/>
                          </w:rPr>
                          <w:t>impact</w:t>
                        </w:r>
                        <w:r>
                          <w:rPr>
                            <w:color w:val="231F20"/>
                            <w:spacing w:val="-5"/>
                            <w:sz w:val="18"/>
                          </w:rPr>
                          <w:t xml:space="preserve"> on</w:t>
                        </w:r>
                      </w:p>
                    </w:txbxContent>
                  </v:textbox>
                </v:shape>
                <v:shape id="Textbox 2922" o:spid="_x0000_s1300" type="#_x0000_t202" style="position:absolute;left:19079;top:67387;width:29363;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" fillcolor="#8490c8" stroked="f">
                  <v:textbox inset="0,0,0,0">
                    <w:txbxContent>
                      <w:p w14:paraId="33426FDA" w14:textId="77777777" w:rsidR="00B06CC6" w:rsidRDefault="002D1BFA">
                        <w:pPr>
                          <w:spacing w:before="77" w:line="252" w:lineRule="auto"/>
                          <w:ind w:left="113"/>
                          <w:rPr>
                            <w:color w:val="000000"/>
                            <w:sz w:val="18"/>
                          </w:rPr>
                        </w:pPr>
                        <w:r>
                          <w:rPr>
                            <w:color w:val="FFFFFF"/>
                            <w:sz w:val="18"/>
                          </w:rPr>
                          <w:t xml:space="preserve">Evaluation of the effectiveness and appropriateness of the </w:t>
                        </w:r>
                        <w:r>
                          <w:rPr>
                            <w:color w:val="FFFFFF"/>
                            <w:spacing w:val="-2"/>
                            <w:sz w:val="18"/>
                          </w:rPr>
                          <w:t>controls to address the unwanted proliferation of technology</w:t>
                        </w:r>
                        <w:r>
                          <w:rPr>
                            <w:color w:val="FFFFFF"/>
                            <w:sz w:val="18"/>
                          </w:rPr>
                          <w:t xml:space="preserve"> will fall under the standard legislated review mechanism required under Section 74B of the DTC Act every five years.</w:t>
                        </w:r>
                      </w:p>
                      <w:p w14:paraId="16C9D5CA" w14:textId="77777777" w:rsidR="00B06CC6" w:rsidRDefault="002D1BFA">
                        <w:pPr>
                          <w:spacing w:before="110"/>
                          <w:ind w:left="113"/>
                          <w:rPr>
                            <w:color w:val="000000"/>
                            <w:sz w:val="18"/>
                          </w:rPr>
                        </w:pPr>
                        <w:r>
                          <w:rPr>
                            <w:color w:val="FFFFFF"/>
                            <w:spacing w:val="-2"/>
                            <w:sz w:val="18"/>
                          </w:rPr>
                          <w:t>The</w:t>
                        </w:r>
                        <w:r>
                          <w:rPr>
                            <w:color w:val="FFFFFF"/>
                            <w:spacing w:val="-5"/>
                            <w:sz w:val="18"/>
                          </w:rPr>
                          <w:t xml:space="preserve"> </w:t>
                        </w:r>
                        <w:r>
                          <w:rPr>
                            <w:color w:val="FFFFFF"/>
                            <w:spacing w:val="-2"/>
                            <w:sz w:val="18"/>
                          </w:rPr>
                          <w:t>next</w:t>
                        </w:r>
                        <w:r>
                          <w:rPr>
                            <w:color w:val="FFFFFF"/>
                            <w:spacing w:val="-6"/>
                            <w:sz w:val="18"/>
                          </w:rPr>
                          <w:t xml:space="preserve"> </w:t>
                        </w:r>
                        <w:r>
                          <w:rPr>
                            <w:color w:val="FFFFFF"/>
                            <w:spacing w:val="-2"/>
                            <w:sz w:val="18"/>
                          </w:rPr>
                          <w:t>review</w:t>
                        </w:r>
                        <w:r>
                          <w:rPr>
                            <w:color w:val="FFFFFF"/>
                            <w:spacing w:val="-5"/>
                            <w:sz w:val="18"/>
                          </w:rPr>
                          <w:t xml:space="preserve"> </w:t>
                        </w:r>
                        <w:r>
                          <w:rPr>
                            <w:color w:val="FFFFFF"/>
                            <w:spacing w:val="-2"/>
                            <w:sz w:val="18"/>
                          </w:rPr>
                          <w:t>would</w:t>
                        </w:r>
                        <w:r>
                          <w:rPr>
                            <w:color w:val="FFFFFF"/>
                            <w:spacing w:val="-5"/>
                            <w:sz w:val="18"/>
                          </w:rPr>
                          <w:t xml:space="preserve"> </w:t>
                        </w:r>
                        <w:r>
                          <w:rPr>
                            <w:color w:val="FFFFFF"/>
                            <w:spacing w:val="-2"/>
                            <w:sz w:val="18"/>
                          </w:rPr>
                          <w:t>fall</w:t>
                        </w:r>
                        <w:r>
                          <w:rPr>
                            <w:color w:val="FFFFFF"/>
                            <w:spacing w:val="-3"/>
                            <w:sz w:val="18"/>
                          </w:rPr>
                          <w:t xml:space="preserve"> </w:t>
                        </w:r>
                        <w:r>
                          <w:rPr>
                            <w:color w:val="FFFFFF"/>
                            <w:spacing w:val="-2"/>
                            <w:sz w:val="18"/>
                          </w:rPr>
                          <w:t>in</w:t>
                        </w:r>
                        <w:r>
                          <w:rPr>
                            <w:color w:val="FFFFFF"/>
                            <w:spacing w:val="-4"/>
                            <w:sz w:val="18"/>
                          </w:rPr>
                          <w:t xml:space="preserve"> </w:t>
                        </w:r>
                        <w:r>
                          <w:rPr>
                            <w:color w:val="FFFFFF"/>
                            <w:spacing w:val="-2"/>
                            <w:sz w:val="18"/>
                          </w:rPr>
                          <w:t>2029.</w:t>
                        </w:r>
                      </w:p>
                    </w:txbxContent>
                  </v:textbox>
                </v:shape>
                <v:shape id="Textbox 2923" o:spid="_x0000_s1301" type="#_x0000_t202" style="position:absolute;top:7837;width:13671;height:7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" filled="f" stroked="f">
                  <v:textbox inset="0,0,0,0">
                    <w:txbxContent>
                      <w:p w14:paraId="115F15B2" w14:textId="77777777" w:rsidR="00B06CC6" w:rsidRDefault="002D1BFA">
                        <w:pPr>
                          <w:spacing w:before="170" w:line="252" w:lineRule="auto"/>
                          <w:ind w:left="339" w:right="332"/>
                          <w:jc w:val="center"/>
                          <w:rPr>
                            <w:sz w:val="18"/>
                          </w:rPr>
                        </w:pPr>
                        <w:r>
                          <w:rPr>
                            <w:color w:val="FFFFFF"/>
                            <w:spacing w:val="-2"/>
                            <w:w w:val="110"/>
                            <w:sz w:val="18"/>
                          </w:rPr>
                          <w:t>Offence</w:t>
                        </w:r>
                        <w:r>
                          <w:rPr>
                            <w:color w:val="FFFFFF"/>
                            <w:spacing w:val="-13"/>
                            <w:w w:val="110"/>
                            <w:sz w:val="18"/>
                          </w:rPr>
                          <w:t xml:space="preserve"> </w:t>
                        </w:r>
                        <w:r>
                          <w:rPr>
                            <w:color w:val="FFFFFF"/>
                            <w:spacing w:val="-2"/>
                            <w:w w:val="110"/>
                            <w:sz w:val="18"/>
                          </w:rPr>
                          <w:t>Provisions Commence</w:t>
                        </w:r>
                      </w:p>
                      <w:p w14:paraId="07D00FFB" w14:textId="77777777" w:rsidR="00B06CC6" w:rsidRDefault="002D1BFA">
                        <w:pPr>
                          <w:spacing w:line="364" w:lineRule="exact"/>
                          <w:ind w:left="332" w:right="332"/>
                          <w:jc w:val="center"/>
                          <w:rPr>
                            <w:sz w:val="30"/>
                          </w:rPr>
                        </w:pPr>
                        <w:r>
                          <w:rPr>
                            <w:color w:val="FFFFFF"/>
                            <w:spacing w:val="-4"/>
                            <w:w w:val="105"/>
                            <w:sz w:val="30"/>
                          </w:rPr>
                          <w:t>2025</w:t>
                        </w:r>
                      </w:p>
                    </w:txbxContent>
                  </v:textbox>
                </v:shape>
                <w10:wrap type="topAndBottom" anchorx="page"/>
              </v:group>
            </w:pict>
          </mc:Fallback>
        </mc:AlternateContent>
      </w:r>
    </w:p>
    <w:p w14:paraId="5401BA24" w14:textId="77777777" w:rsidR="00B06CC6" w:rsidRDefault="00B06CC6">
      <w:pPr>
        <w:pStyle w:val="BodyText"/>
        <w:spacing w:before="4"/>
        <w:rPr>
          <w:sz w:val="28"/>
        </w:rPr>
      </w:pPr>
    </w:p>
    <w:p w14:paraId="68814C26" w14:textId="77777777" w:rsidR="00B06CC6" w:rsidRDefault="00B06CC6">
      <w:pPr>
        <w:rPr>
          <w:sz w:val="28"/>
        </w:rPr>
        <w:sectPr w:rsidR="00B06CC6">
          <w:headerReference w:type="default" r:id="rId240"/>
          <w:pgSz w:w="11910" w:h="16840"/>
          <w:pgMar w:top="880" w:right="840" w:bottom="660" w:left="860" w:header="0" w:footer="473" w:gutter="0"/>
          <w:cols w:space="720"/>
        </w:sectPr>
      </w:pPr>
    </w:p>
    <w:p w14:paraId="435332CF" w14:textId="77777777" w:rsidR="00B06CC6" w:rsidRDefault="002D1BFA">
      <w:pPr>
        <w:pStyle w:val="BodyText"/>
        <w:spacing w:line="20" w:lineRule="exact"/>
        <w:ind w:left="160"/>
        <w:rPr>
          <w:sz w:val="2"/>
        </w:rPr>
      </w:pPr>
      <w:r>
        <w:rPr>
          <w:noProof/>
          <w:sz w:val="2"/>
          <w:lang w:val="en-AU" w:eastAsia="en-AU"/>
        </w:rPr>
        <mc:AlternateContent>
          <mc:Choice Requires="wpg">
            <w:drawing>
              <wp:inline distT="0" distB="0" distL="0" distR="0">
                <wp:extent cx="6012180" cy="6350"/>
                <wp:effectExtent l="9525" t="0" r="0" b="3175"/>
                <wp:docPr id="2950"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2951" name="Graphic 2951"/>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D2A2F12" id="Group 2950"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">
                <v:shape id="Graphic 2951"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" path="m,l6012002,e" filled="f" strokecolor="#231f20" strokeweight=".5pt">
                  <v:path arrowok="t"/>
                </v:shape>
                <w10:anchorlock/>
              </v:group>
            </w:pict>
          </mc:Fallback>
        </mc:AlternateContent>
      </w:r>
    </w:p>
    <w:p w14:paraId="69D10357" w14:textId="77777777" w:rsidR="00B06CC6" w:rsidRDefault="002D1BFA">
      <w:pPr>
        <w:pStyle w:val="Heading3"/>
        <w:spacing w:before="140"/>
      </w:pPr>
      <w:r>
        <w:rPr>
          <w:color w:val="231F20"/>
          <w:spacing w:val="-4"/>
        </w:rPr>
        <w:t>Evaluation</w:t>
      </w:r>
      <w:r>
        <w:rPr>
          <w:color w:val="231F20"/>
          <w:spacing w:val="-11"/>
        </w:rPr>
        <w:t xml:space="preserve"> </w:t>
      </w:r>
      <w:r>
        <w:rPr>
          <w:color w:val="231F20"/>
          <w:spacing w:val="-2"/>
        </w:rPr>
        <w:t>activities</w:t>
      </w:r>
    </w:p>
    <w:p w14:paraId="127A2023" w14:textId="77777777" w:rsidR="00B06CC6" w:rsidRDefault="00B06CC6">
      <w:pPr>
        <w:pStyle w:val="BodyText"/>
        <w:rPr>
          <w:rFonts w:ascii="Palatino Linotype"/>
          <w:sz w:val="20"/>
        </w:rPr>
      </w:pPr>
    </w:p>
    <w:p w14:paraId="722F9808" w14:textId="77777777" w:rsidR="00B06CC6" w:rsidRDefault="00B06CC6">
      <w:pPr>
        <w:pStyle w:val="BodyText"/>
        <w:spacing w:before="12"/>
        <w:rPr>
          <w:rFonts w:ascii="Palatino Linotype"/>
          <w:sz w:val="13"/>
        </w:rPr>
      </w:pPr>
    </w:p>
    <w:p w14:paraId="0FA611A0" w14:textId="77777777" w:rsidR="00B06CC6" w:rsidRDefault="00B06CC6">
      <w:pPr>
        <w:rPr>
          <w:rFonts w:ascii="Palatino Linotype"/>
          <w:sz w:val="13"/>
        </w:rPr>
        <w:sectPr w:rsidR="00B06CC6">
          <w:headerReference w:type="even" r:id="rId241"/>
          <w:footerReference w:type="even" r:id="rId242"/>
          <w:pgSz w:w="11910" w:h="16840"/>
          <w:pgMar w:top="1680" w:right="840" w:bottom="740" w:left="860" w:header="0" w:footer="553" w:gutter="0"/>
          <w:pgNumType w:start="2"/>
          <w:cols w:space="720"/>
        </w:sectPr>
      </w:pPr>
    </w:p>
    <w:p w14:paraId="70FEDB6C" w14:textId="77777777" w:rsidR="00B06CC6" w:rsidRDefault="002D1BFA">
      <w:pPr>
        <w:pStyle w:val="Heading6"/>
        <w:spacing w:before="103" w:line="232" w:lineRule="auto"/>
      </w:pPr>
      <w:r>
        <w:rPr>
          <w:color w:val="231F20"/>
          <w:spacing w:val="-2"/>
          <w:w w:val="110"/>
        </w:rPr>
        <w:t>Effectiveness</w:t>
      </w:r>
      <w:r>
        <w:rPr>
          <w:color w:val="231F20"/>
          <w:spacing w:val="-18"/>
          <w:w w:val="110"/>
        </w:rPr>
        <w:t xml:space="preserve"> </w:t>
      </w:r>
      <w:r>
        <w:rPr>
          <w:color w:val="231F20"/>
          <w:spacing w:val="-2"/>
          <w:w w:val="110"/>
        </w:rPr>
        <w:t>of</w:t>
      </w:r>
      <w:r>
        <w:rPr>
          <w:color w:val="231F20"/>
          <w:spacing w:val="-22"/>
          <w:w w:val="110"/>
        </w:rPr>
        <w:t xml:space="preserve"> </w:t>
      </w:r>
      <w:r>
        <w:rPr>
          <w:color w:val="231F20"/>
          <w:spacing w:val="-2"/>
          <w:w w:val="110"/>
        </w:rPr>
        <w:t>the</w:t>
      </w:r>
      <w:r>
        <w:rPr>
          <w:color w:val="231F20"/>
          <w:spacing w:val="-15"/>
          <w:w w:val="110"/>
        </w:rPr>
        <w:t xml:space="preserve"> </w:t>
      </w:r>
      <w:r>
        <w:rPr>
          <w:color w:val="231F20"/>
          <w:spacing w:val="-2"/>
          <w:w w:val="110"/>
        </w:rPr>
        <w:t>information</w:t>
      </w:r>
      <w:r>
        <w:rPr>
          <w:color w:val="231F20"/>
          <w:spacing w:val="-15"/>
          <w:w w:val="110"/>
        </w:rPr>
        <w:t xml:space="preserve"> </w:t>
      </w:r>
      <w:r>
        <w:rPr>
          <w:color w:val="231F20"/>
          <w:spacing w:val="-2"/>
          <w:w w:val="110"/>
        </w:rPr>
        <w:t xml:space="preserve">and </w:t>
      </w:r>
      <w:r>
        <w:rPr>
          <w:color w:val="231F20"/>
          <w:w w:val="110"/>
        </w:rPr>
        <w:t>education</w:t>
      </w:r>
      <w:r>
        <w:rPr>
          <w:color w:val="231F20"/>
          <w:spacing w:val="-15"/>
          <w:w w:val="110"/>
        </w:rPr>
        <w:t xml:space="preserve"> </w:t>
      </w:r>
      <w:r>
        <w:rPr>
          <w:color w:val="231F20"/>
          <w:w w:val="110"/>
        </w:rPr>
        <w:t>campaign</w:t>
      </w:r>
    </w:p>
    <w:p w14:paraId="7C34B631" w14:textId="77777777" w:rsidR="00B06CC6" w:rsidRDefault="002D1BFA">
      <w:pPr>
        <w:pStyle w:val="BodyText"/>
        <w:spacing w:before="58" w:line="252" w:lineRule="auto"/>
        <w:ind w:left="443" w:right="76"/>
      </w:pPr>
      <w:r>
        <w:rPr>
          <w:color w:val="231F20"/>
        </w:rPr>
        <w:t>The</w:t>
      </w:r>
      <w:r>
        <w:rPr>
          <w:color w:val="231F20"/>
          <w:spacing w:val="-11"/>
        </w:rPr>
        <w:t xml:space="preserve"> </w:t>
      </w:r>
      <w:r>
        <w:rPr>
          <w:color w:val="231F20"/>
        </w:rPr>
        <w:t>evaluation</w:t>
      </w:r>
      <w:r>
        <w:rPr>
          <w:color w:val="231F20"/>
          <w:spacing w:val="-10"/>
        </w:rPr>
        <w:t xml:space="preserve"> </w:t>
      </w:r>
      <w:r>
        <w:rPr>
          <w:color w:val="231F20"/>
        </w:rPr>
        <w:t>process</w:t>
      </w:r>
      <w:r>
        <w:rPr>
          <w:color w:val="231F20"/>
          <w:spacing w:val="-10"/>
        </w:rPr>
        <w:t xml:space="preserve"> </w:t>
      </w:r>
      <w:r>
        <w:rPr>
          <w:color w:val="231F20"/>
        </w:rPr>
        <w:t>will</w:t>
      </w:r>
      <w:r>
        <w:rPr>
          <w:color w:val="231F20"/>
          <w:spacing w:val="-10"/>
        </w:rPr>
        <w:t xml:space="preserve"> </w:t>
      </w:r>
      <w:r>
        <w:rPr>
          <w:color w:val="231F20"/>
        </w:rPr>
        <w:t>start</w:t>
      </w:r>
      <w:r>
        <w:rPr>
          <w:color w:val="231F20"/>
          <w:spacing w:val="-10"/>
        </w:rPr>
        <w:t xml:space="preserve"> </w:t>
      </w:r>
      <w:r>
        <w:rPr>
          <w:color w:val="231F20"/>
        </w:rPr>
        <w:t>with</w:t>
      </w:r>
      <w:r>
        <w:rPr>
          <w:color w:val="231F20"/>
          <w:spacing w:val="-11"/>
        </w:rPr>
        <w:t xml:space="preserve"> </w:t>
      </w:r>
      <w:r>
        <w:rPr>
          <w:color w:val="231F20"/>
        </w:rPr>
        <w:t>an</w:t>
      </w:r>
      <w:r>
        <w:rPr>
          <w:color w:val="231F20"/>
          <w:spacing w:val="-10"/>
        </w:rPr>
        <w:t xml:space="preserve"> </w:t>
      </w:r>
      <w:r>
        <w:rPr>
          <w:color w:val="231F20"/>
        </w:rPr>
        <w:t>assessment</w:t>
      </w:r>
      <w:r>
        <w:rPr>
          <w:color w:val="231F20"/>
          <w:spacing w:val="-10"/>
        </w:rPr>
        <w:t xml:space="preserve"> </w:t>
      </w:r>
      <w:r>
        <w:rPr>
          <w:color w:val="231F20"/>
        </w:rPr>
        <w:t>of</w:t>
      </w:r>
      <w:r>
        <w:rPr>
          <w:color w:val="231F20"/>
          <w:spacing w:val="-10"/>
        </w:rPr>
        <w:t xml:space="preserve"> </w:t>
      </w:r>
      <w:r>
        <w:rPr>
          <w:color w:val="231F20"/>
        </w:rPr>
        <w:t>the effectiveness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information</w:t>
      </w:r>
      <w:r>
        <w:rPr>
          <w:color w:val="231F20"/>
          <w:spacing w:val="-7"/>
        </w:rPr>
        <w:t xml:space="preserve"> </w:t>
      </w:r>
      <w:r>
        <w:rPr>
          <w:color w:val="231F20"/>
        </w:rPr>
        <w:t>and</w:t>
      </w:r>
      <w:r>
        <w:rPr>
          <w:color w:val="231F20"/>
          <w:spacing w:val="-8"/>
        </w:rPr>
        <w:t xml:space="preserve"> </w:t>
      </w:r>
      <w:r>
        <w:rPr>
          <w:color w:val="231F20"/>
        </w:rPr>
        <w:t>education</w:t>
      </w:r>
      <w:r>
        <w:rPr>
          <w:color w:val="231F20"/>
          <w:spacing w:val="-7"/>
        </w:rPr>
        <w:t xml:space="preserve"> </w:t>
      </w:r>
      <w:r>
        <w:rPr>
          <w:color w:val="231F20"/>
        </w:rPr>
        <w:t>campaign. This will examine the:</w:t>
      </w:r>
    </w:p>
    <w:p w14:paraId="0D3E6EAA" w14:textId="77777777" w:rsidR="00B06CC6" w:rsidRDefault="002D1BFA">
      <w:pPr>
        <w:pStyle w:val="ListParagraph"/>
        <w:numPr>
          <w:ilvl w:val="1"/>
          <w:numId w:val="44"/>
        </w:numPr>
        <w:tabs>
          <w:tab w:val="left" w:pos="783"/>
        </w:tabs>
        <w:spacing w:line="218" w:lineRule="exact"/>
        <w:ind w:left="783" w:hanging="169"/>
        <w:rPr>
          <w:sz w:val="18"/>
        </w:rPr>
      </w:pPr>
      <w:r>
        <w:rPr>
          <w:color w:val="231F20"/>
          <w:spacing w:val="-2"/>
          <w:sz w:val="18"/>
        </w:rPr>
        <w:t>Adequacy</w:t>
      </w:r>
      <w:r>
        <w:rPr>
          <w:color w:val="231F20"/>
          <w:spacing w:val="-1"/>
          <w:sz w:val="18"/>
        </w:rPr>
        <w:t xml:space="preserve"> </w:t>
      </w:r>
      <w:r>
        <w:rPr>
          <w:color w:val="231F20"/>
          <w:spacing w:val="-2"/>
          <w:sz w:val="18"/>
        </w:rPr>
        <w:t>of</w:t>
      </w:r>
      <w:r>
        <w:rPr>
          <w:color w:val="231F20"/>
          <w:spacing w:val="-1"/>
          <w:sz w:val="18"/>
        </w:rPr>
        <w:t xml:space="preserve"> </w:t>
      </w:r>
      <w:r>
        <w:rPr>
          <w:color w:val="231F20"/>
          <w:spacing w:val="-2"/>
          <w:sz w:val="18"/>
        </w:rPr>
        <w:t>information</w:t>
      </w:r>
      <w:r>
        <w:rPr>
          <w:color w:val="231F20"/>
          <w:sz w:val="18"/>
        </w:rPr>
        <w:t xml:space="preserve"> </w:t>
      </w:r>
      <w:r>
        <w:rPr>
          <w:color w:val="231F20"/>
          <w:spacing w:val="-2"/>
          <w:sz w:val="18"/>
        </w:rPr>
        <w:t>provided;</w:t>
      </w:r>
    </w:p>
    <w:p w14:paraId="2F2822C9" w14:textId="77777777" w:rsidR="00B06CC6" w:rsidRDefault="002D1BFA">
      <w:pPr>
        <w:pStyle w:val="ListParagraph"/>
        <w:numPr>
          <w:ilvl w:val="1"/>
          <w:numId w:val="44"/>
        </w:numPr>
        <w:tabs>
          <w:tab w:val="left" w:pos="783"/>
        </w:tabs>
        <w:spacing w:before="10"/>
        <w:ind w:left="783" w:hanging="169"/>
        <w:rPr>
          <w:sz w:val="18"/>
        </w:rPr>
      </w:pPr>
      <w:r>
        <w:rPr>
          <w:color w:val="231F20"/>
          <w:spacing w:val="-2"/>
          <w:sz w:val="18"/>
        </w:rPr>
        <w:t>Accessibility</w:t>
      </w:r>
      <w:r>
        <w:rPr>
          <w:color w:val="231F20"/>
          <w:sz w:val="18"/>
        </w:rPr>
        <w:t xml:space="preserve"> </w:t>
      </w:r>
      <w:r>
        <w:rPr>
          <w:color w:val="231F20"/>
          <w:spacing w:val="-2"/>
          <w:sz w:val="18"/>
        </w:rPr>
        <w:t>of</w:t>
      </w:r>
      <w:r>
        <w:rPr>
          <w:color w:val="231F20"/>
          <w:spacing w:val="1"/>
          <w:sz w:val="18"/>
        </w:rPr>
        <w:t xml:space="preserve"> </w:t>
      </w:r>
      <w:r>
        <w:rPr>
          <w:color w:val="231F20"/>
          <w:spacing w:val="-2"/>
          <w:sz w:val="18"/>
        </w:rPr>
        <w:t>information</w:t>
      </w:r>
      <w:r>
        <w:rPr>
          <w:color w:val="231F20"/>
          <w:spacing w:val="2"/>
          <w:sz w:val="18"/>
        </w:rPr>
        <w:t xml:space="preserve"> </w:t>
      </w:r>
      <w:r>
        <w:rPr>
          <w:color w:val="231F20"/>
          <w:spacing w:val="-2"/>
          <w:sz w:val="18"/>
        </w:rPr>
        <w:t>and</w:t>
      </w:r>
      <w:r>
        <w:rPr>
          <w:color w:val="231F20"/>
          <w:spacing w:val="1"/>
          <w:sz w:val="18"/>
        </w:rPr>
        <w:t xml:space="preserve"> </w:t>
      </w:r>
      <w:r>
        <w:rPr>
          <w:color w:val="231F20"/>
          <w:spacing w:val="-2"/>
          <w:sz w:val="18"/>
        </w:rPr>
        <w:t>support;</w:t>
      </w:r>
    </w:p>
    <w:p w14:paraId="31CB473F" w14:textId="77777777" w:rsidR="00B06CC6" w:rsidRDefault="002D1BFA">
      <w:pPr>
        <w:pStyle w:val="ListParagraph"/>
        <w:numPr>
          <w:ilvl w:val="1"/>
          <w:numId w:val="44"/>
        </w:numPr>
        <w:tabs>
          <w:tab w:val="left" w:pos="782"/>
          <w:tab w:val="left" w:pos="784"/>
        </w:tabs>
        <w:spacing w:before="10" w:line="252" w:lineRule="auto"/>
        <w:ind w:left="784" w:right="640"/>
        <w:rPr>
          <w:sz w:val="18"/>
        </w:rPr>
      </w:pPr>
      <w:r>
        <w:rPr>
          <w:color w:val="231F20"/>
          <w:sz w:val="18"/>
        </w:rPr>
        <w:t>Reach</w:t>
      </w:r>
      <w:r>
        <w:rPr>
          <w:color w:val="231F20"/>
          <w:spacing w:val="-11"/>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campaign</w:t>
      </w:r>
      <w:r>
        <w:rPr>
          <w:color w:val="231F20"/>
          <w:spacing w:val="-10"/>
          <w:sz w:val="18"/>
        </w:rPr>
        <w:t xml:space="preserve"> </w:t>
      </w:r>
      <w:r>
        <w:rPr>
          <w:color w:val="231F20"/>
          <w:sz w:val="18"/>
        </w:rPr>
        <w:t>and</w:t>
      </w:r>
      <w:r>
        <w:rPr>
          <w:color w:val="231F20"/>
          <w:spacing w:val="-10"/>
          <w:sz w:val="18"/>
        </w:rPr>
        <w:t xml:space="preserve"> </w:t>
      </w:r>
      <w:r>
        <w:rPr>
          <w:color w:val="231F20"/>
          <w:sz w:val="18"/>
        </w:rPr>
        <w:t>any</w:t>
      </w:r>
      <w:r>
        <w:rPr>
          <w:color w:val="231F20"/>
          <w:spacing w:val="-11"/>
          <w:sz w:val="18"/>
        </w:rPr>
        <w:t xml:space="preserve"> </w:t>
      </w:r>
      <w:r>
        <w:rPr>
          <w:color w:val="231F20"/>
          <w:sz w:val="18"/>
        </w:rPr>
        <w:t>over</w:t>
      </w:r>
      <w:r>
        <w:rPr>
          <w:color w:val="231F20"/>
          <w:spacing w:val="-10"/>
          <w:sz w:val="18"/>
        </w:rPr>
        <w:t xml:space="preserve"> </w:t>
      </w:r>
      <w:r>
        <w:rPr>
          <w:color w:val="231F20"/>
          <w:sz w:val="18"/>
        </w:rPr>
        <w:t>or</w:t>
      </w:r>
      <w:r>
        <w:rPr>
          <w:color w:val="231F20"/>
          <w:spacing w:val="-10"/>
          <w:sz w:val="18"/>
        </w:rPr>
        <w:t xml:space="preserve"> </w:t>
      </w:r>
      <w:r>
        <w:rPr>
          <w:color w:val="231F20"/>
          <w:sz w:val="18"/>
        </w:rPr>
        <w:t>under- served</w:t>
      </w:r>
      <w:r>
        <w:rPr>
          <w:color w:val="231F20"/>
          <w:spacing w:val="-11"/>
          <w:sz w:val="18"/>
        </w:rPr>
        <w:t xml:space="preserve"> </w:t>
      </w:r>
      <w:r>
        <w:rPr>
          <w:color w:val="231F20"/>
          <w:sz w:val="18"/>
        </w:rPr>
        <w:t>stakeholders;</w:t>
      </w:r>
    </w:p>
    <w:p w14:paraId="5E7907A3" w14:textId="77777777" w:rsidR="00B06CC6" w:rsidRDefault="002D1BFA">
      <w:pPr>
        <w:pStyle w:val="ListParagraph"/>
        <w:numPr>
          <w:ilvl w:val="1"/>
          <w:numId w:val="44"/>
        </w:numPr>
        <w:tabs>
          <w:tab w:val="left" w:pos="782"/>
          <w:tab w:val="left" w:pos="784"/>
        </w:tabs>
        <w:spacing w:line="252" w:lineRule="auto"/>
        <w:ind w:left="784" w:right="667"/>
        <w:rPr>
          <w:sz w:val="18"/>
        </w:rPr>
      </w:pPr>
      <w:r>
        <w:rPr>
          <w:color w:val="231F20"/>
          <w:sz w:val="18"/>
        </w:rPr>
        <w:t>Support</w:t>
      </w:r>
      <w:r>
        <w:rPr>
          <w:color w:val="231F20"/>
          <w:spacing w:val="-11"/>
          <w:sz w:val="18"/>
        </w:rPr>
        <w:t xml:space="preserve"> </w:t>
      </w:r>
      <w:r>
        <w:rPr>
          <w:color w:val="231F20"/>
          <w:sz w:val="18"/>
        </w:rPr>
        <w:t>available</w:t>
      </w:r>
      <w:r>
        <w:rPr>
          <w:color w:val="231F20"/>
          <w:spacing w:val="-10"/>
          <w:sz w:val="18"/>
        </w:rPr>
        <w:t xml:space="preserve"> </w:t>
      </w:r>
      <w:r>
        <w:rPr>
          <w:color w:val="231F20"/>
          <w:sz w:val="18"/>
        </w:rPr>
        <w:t>for</w:t>
      </w:r>
      <w:r>
        <w:rPr>
          <w:color w:val="231F20"/>
          <w:spacing w:val="-10"/>
          <w:sz w:val="18"/>
        </w:rPr>
        <w:t xml:space="preserve"> </w:t>
      </w:r>
      <w:r>
        <w:rPr>
          <w:color w:val="231F20"/>
          <w:sz w:val="18"/>
        </w:rPr>
        <w:t>self-assessing</w:t>
      </w:r>
      <w:r>
        <w:rPr>
          <w:color w:val="231F20"/>
          <w:spacing w:val="-10"/>
          <w:sz w:val="18"/>
        </w:rPr>
        <w:t xml:space="preserve"> </w:t>
      </w:r>
      <w:r>
        <w:rPr>
          <w:color w:val="231F20"/>
          <w:sz w:val="18"/>
        </w:rPr>
        <w:t>legislative exceptions;</w:t>
      </w:r>
      <w:r>
        <w:rPr>
          <w:color w:val="231F20"/>
          <w:spacing w:val="-10"/>
          <w:sz w:val="18"/>
        </w:rPr>
        <w:t xml:space="preserve"> </w:t>
      </w:r>
      <w:r>
        <w:rPr>
          <w:color w:val="231F20"/>
          <w:sz w:val="18"/>
        </w:rPr>
        <w:t>and</w:t>
      </w:r>
    </w:p>
    <w:p w14:paraId="6426EA8E" w14:textId="77777777" w:rsidR="00B06CC6" w:rsidRDefault="002D1BFA">
      <w:pPr>
        <w:pStyle w:val="ListParagraph"/>
        <w:numPr>
          <w:ilvl w:val="1"/>
          <w:numId w:val="44"/>
        </w:numPr>
        <w:tabs>
          <w:tab w:val="left" w:pos="782"/>
          <w:tab w:val="left" w:pos="784"/>
        </w:tabs>
        <w:spacing w:line="252" w:lineRule="auto"/>
        <w:ind w:left="784" w:right="493"/>
        <w:rPr>
          <w:sz w:val="18"/>
        </w:rPr>
      </w:pPr>
      <w:r>
        <w:rPr>
          <w:color w:val="231F20"/>
          <w:sz w:val="18"/>
        </w:rPr>
        <w:t>The</w:t>
      </w:r>
      <w:r>
        <w:rPr>
          <w:color w:val="231F20"/>
          <w:spacing w:val="-10"/>
          <w:sz w:val="18"/>
        </w:rPr>
        <w:t xml:space="preserve"> </w:t>
      </w:r>
      <w:r>
        <w:rPr>
          <w:color w:val="231F20"/>
          <w:sz w:val="18"/>
        </w:rPr>
        <w:t>number</w:t>
      </w:r>
      <w:r>
        <w:rPr>
          <w:color w:val="231F20"/>
          <w:spacing w:val="-11"/>
          <w:sz w:val="18"/>
        </w:rPr>
        <w:t xml:space="preserve"> </w:t>
      </w:r>
      <w:r>
        <w:rPr>
          <w:color w:val="231F20"/>
          <w:sz w:val="18"/>
        </w:rPr>
        <w:t>of</w:t>
      </w:r>
      <w:r>
        <w:rPr>
          <w:color w:val="231F20"/>
          <w:spacing w:val="-9"/>
          <w:sz w:val="18"/>
        </w:rPr>
        <w:t xml:space="preserve"> </w:t>
      </w:r>
      <w:r>
        <w:rPr>
          <w:color w:val="231F20"/>
          <w:sz w:val="18"/>
        </w:rPr>
        <w:t>applications</w:t>
      </w:r>
      <w:r>
        <w:rPr>
          <w:color w:val="231F20"/>
          <w:spacing w:val="-10"/>
          <w:sz w:val="18"/>
        </w:rPr>
        <w:t xml:space="preserve"> </w:t>
      </w:r>
      <w:r>
        <w:rPr>
          <w:color w:val="231F20"/>
          <w:sz w:val="18"/>
        </w:rPr>
        <w:t>that</w:t>
      </w:r>
      <w:r>
        <w:rPr>
          <w:color w:val="231F20"/>
          <w:spacing w:val="-10"/>
          <w:sz w:val="18"/>
        </w:rPr>
        <w:t xml:space="preserve"> </w:t>
      </w:r>
      <w:r>
        <w:rPr>
          <w:color w:val="231F20"/>
          <w:sz w:val="18"/>
        </w:rPr>
        <w:t>did</w:t>
      </w:r>
      <w:r>
        <w:rPr>
          <w:color w:val="231F20"/>
          <w:spacing w:val="-10"/>
          <w:sz w:val="18"/>
        </w:rPr>
        <w:t xml:space="preserve"> </w:t>
      </w:r>
      <w:r>
        <w:rPr>
          <w:color w:val="231F20"/>
          <w:sz w:val="18"/>
        </w:rPr>
        <w:t>not</w:t>
      </w:r>
      <w:r>
        <w:rPr>
          <w:color w:val="231F20"/>
          <w:spacing w:val="-10"/>
          <w:sz w:val="18"/>
        </w:rPr>
        <w:t xml:space="preserve"> </w:t>
      </w:r>
      <w:r>
        <w:rPr>
          <w:color w:val="231F20"/>
          <w:sz w:val="18"/>
        </w:rPr>
        <w:t>need</w:t>
      </w:r>
      <w:r>
        <w:rPr>
          <w:color w:val="231F20"/>
          <w:spacing w:val="-10"/>
          <w:sz w:val="18"/>
        </w:rPr>
        <w:t xml:space="preserve"> </w:t>
      </w:r>
      <w:r>
        <w:rPr>
          <w:color w:val="231F20"/>
          <w:sz w:val="18"/>
        </w:rPr>
        <w:t>to be applied for.</w:t>
      </w:r>
    </w:p>
    <w:p w14:paraId="44012A78" w14:textId="77777777" w:rsidR="00B06CC6" w:rsidRDefault="002D1BFA">
      <w:pPr>
        <w:pStyle w:val="BodyText"/>
        <w:spacing w:before="109" w:line="252" w:lineRule="auto"/>
        <w:ind w:left="443"/>
      </w:pPr>
      <w:r>
        <w:rPr>
          <w:color w:val="231F20"/>
        </w:rPr>
        <w:t xml:space="preserve">The assessment of the education campaign will be conducted prior to the evaluation of industry, higher </w:t>
      </w:r>
      <w:r>
        <w:rPr>
          <w:color w:val="231F20"/>
          <w:spacing w:val="-2"/>
        </w:rPr>
        <w:t>education and research sector</w:t>
      </w:r>
      <w:r>
        <w:rPr>
          <w:color w:val="231F20"/>
          <w:spacing w:val="-3"/>
        </w:rPr>
        <w:t xml:space="preserve"> </w:t>
      </w:r>
      <w:r>
        <w:rPr>
          <w:color w:val="231F20"/>
          <w:spacing w:val="-2"/>
        </w:rPr>
        <w:t>impacts (described next), to</w:t>
      </w:r>
      <w:r>
        <w:rPr>
          <w:color w:val="231F20"/>
        </w:rPr>
        <w:t xml:space="preserve"> inform</w:t>
      </w:r>
      <w:r>
        <w:rPr>
          <w:color w:val="231F20"/>
          <w:spacing w:val="-1"/>
        </w:rPr>
        <w:t xml:space="preserve"> </w:t>
      </w:r>
      <w:r>
        <w:rPr>
          <w:color w:val="231F20"/>
        </w:rPr>
        <w:t>effective</w:t>
      </w:r>
      <w:r>
        <w:rPr>
          <w:color w:val="231F20"/>
          <w:spacing w:val="-1"/>
        </w:rPr>
        <w:t xml:space="preserve"> </w:t>
      </w:r>
      <w:r>
        <w:rPr>
          <w:color w:val="231F20"/>
        </w:rPr>
        <w:t>communication with</w:t>
      </w:r>
      <w:r>
        <w:rPr>
          <w:color w:val="231F20"/>
          <w:spacing w:val="-1"/>
        </w:rPr>
        <w:t xml:space="preserve"> </w:t>
      </w:r>
      <w:r>
        <w:rPr>
          <w:color w:val="231F20"/>
        </w:rPr>
        <w:t>these</w:t>
      </w:r>
      <w:r>
        <w:rPr>
          <w:color w:val="231F20"/>
          <w:spacing w:val="-1"/>
        </w:rPr>
        <w:t xml:space="preserve"> </w:t>
      </w:r>
      <w:r>
        <w:rPr>
          <w:color w:val="231F20"/>
        </w:rPr>
        <w:t>stakeholders.</w:t>
      </w:r>
    </w:p>
    <w:p w14:paraId="7BC7121C" w14:textId="77777777" w:rsidR="00B06CC6" w:rsidRDefault="00B06CC6">
      <w:pPr>
        <w:pStyle w:val="BodyText"/>
        <w:rPr>
          <w:sz w:val="27"/>
        </w:rPr>
      </w:pPr>
    </w:p>
    <w:p w14:paraId="1F0EB82E" w14:textId="77777777" w:rsidR="00B06CC6" w:rsidRDefault="002D1BFA">
      <w:pPr>
        <w:pStyle w:val="Heading6"/>
        <w:spacing w:line="264" w:lineRule="exact"/>
      </w:pPr>
      <w:r>
        <w:rPr>
          <w:color w:val="231F20"/>
          <w:spacing w:val="2"/>
        </w:rPr>
        <w:t>Quantitative</w:t>
      </w:r>
      <w:r>
        <w:rPr>
          <w:color w:val="231F20"/>
          <w:spacing w:val="29"/>
        </w:rPr>
        <w:t xml:space="preserve"> </w:t>
      </w:r>
      <w:r>
        <w:rPr>
          <w:color w:val="231F20"/>
          <w:spacing w:val="2"/>
        </w:rPr>
        <w:t>evaluation</w:t>
      </w:r>
      <w:r>
        <w:rPr>
          <w:color w:val="231F20"/>
          <w:spacing w:val="29"/>
        </w:rPr>
        <w:t xml:space="preserve"> </w:t>
      </w:r>
      <w:r>
        <w:rPr>
          <w:color w:val="231F20"/>
          <w:spacing w:val="2"/>
        </w:rPr>
        <w:t>of</w:t>
      </w:r>
      <w:r>
        <w:rPr>
          <w:color w:val="231F20"/>
          <w:spacing w:val="15"/>
        </w:rPr>
        <w:t xml:space="preserve"> </w:t>
      </w:r>
      <w:r>
        <w:rPr>
          <w:color w:val="231F20"/>
          <w:spacing w:val="2"/>
        </w:rPr>
        <w:t>the</w:t>
      </w:r>
      <w:r>
        <w:rPr>
          <w:color w:val="231F20"/>
          <w:spacing w:val="29"/>
        </w:rPr>
        <w:t xml:space="preserve"> </w:t>
      </w:r>
      <w:r>
        <w:rPr>
          <w:color w:val="231F20"/>
          <w:spacing w:val="-2"/>
        </w:rPr>
        <w:t>legislative</w:t>
      </w:r>
    </w:p>
    <w:p w14:paraId="12BC87DE" w14:textId="77777777" w:rsidR="00B06CC6" w:rsidRDefault="002D1BFA">
      <w:pPr>
        <w:spacing w:before="2" w:line="232" w:lineRule="auto"/>
        <w:ind w:left="443"/>
      </w:pPr>
      <w:r>
        <w:rPr>
          <w:color w:val="231F20"/>
          <w:spacing w:val="-2"/>
          <w:w w:val="110"/>
        </w:rPr>
        <w:t>amendments’</w:t>
      </w:r>
      <w:r>
        <w:rPr>
          <w:color w:val="231F20"/>
          <w:spacing w:val="-7"/>
          <w:w w:val="110"/>
        </w:rPr>
        <w:t xml:space="preserve"> </w:t>
      </w:r>
      <w:r>
        <w:rPr>
          <w:color w:val="231F20"/>
          <w:spacing w:val="-2"/>
          <w:w w:val="110"/>
        </w:rPr>
        <w:t>impact</w:t>
      </w:r>
      <w:r>
        <w:rPr>
          <w:color w:val="231F20"/>
          <w:spacing w:val="-14"/>
          <w:w w:val="110"/>
        </w:rPr>
        <w:t xml:space="preserve"> </w:t>
      </w:r>
      <w:r>
        <w:rPr>
          <w:color w:val="231F20"/>
          <w:spacing w:val="-2"/>
          <w:w w:val="110"/>
        </w:rPr>
        <w:t>on</w:t>
      </w:r>
      <w:r>
        <w:rPr>
          <w:color w:val="231F20"/>
          <w:spacing w:val="-14"/>
          <w:w w:val="110"/>
        </w:rPr>
        <w:t xml:space="preserve"> </w:t>
      </w:r>
      <w:r>
        <w:rPr>
          <w:color w:val="231F20"/>
          <w:spacing w:val="-2"/>
          <w:w w:val="110"/>
        </w:rPr>
        <w:t>the</w:t>
      </w:r>
      <w:r>
        <w:rPr>
          <w:color w:val="231F20"/>
          <w:spacing w:val="-14"/>
          <w:w w:val="110"/>
        </w:rPr>
        <w:t xml:space="preserve"> </w:t>
      </w:r>
      <w:r>
        <w:rPr>
          <w:color w:val="231F20"/>
          <w:spacing w:val="-2"/>
          <w:w w:val="110"/>
        </w:rPr>
        <w:t>industry,</w:t>
      </w:r>
      <w:r>
        <w:rPr>
          <w:color w:val="231F20"/>
          <w:spacing w:val="-10"/>
          <w:w w:val="110"/>
        </w:rPr>
        <w:t xml:space="preserve"> </w:t>
      </w:r>
      <w:r>
        <w:rPr>
          <w:color w:val="231F20"/>
          <w:spacing w:val="-2"/>
          <w:w w:val="110"/>
        </w:rPr>
        <w:t xml:space="preserve">higher </w:t>
      </w:r>
      <w:r>
        <w:rPr>
          <w:color w:val="231F20"/>
          <w:w w:val="110"/>
        </w:rPr>
        <w:t>education and research sectors</w:t>
      </w:r>
    </w:p>
    <w:p w14:paraId="65B50A3E" w14:textId="77777777" w:rsidR="00B06CC6" w:rsidRDefault="002D1BFA">
      <w:pPr>
        <w:pStyle w:val="BodyText"/>
        <w:spacing w:before="57" w:line="252" w:lineRule="auto"/>
        <w:ind w:left="443" w:right="76"/>
      </w:pPr>
      <w:r>
        <w:rPr>
          <w:color w:val="231F20"/>
          <w:spacing w:val="-2"/>
        </w:rPr>
        <w:t>Defence</w:t>
      </w:r>
      <w:r>
        <w:rPr>
          <w:color w:val="231F20"/>
          <w:spacing w:val="-4"/>
        </w:rPr>
        <w:t xml:space="preserve"> </w:t>
      </w:r>
      <w:r>
        <w:rPr>
          <w:color w:val="231F20"/>
          <w:spacing w:val="-2"/>
        </w:rPr>
        <w:t>will analyse</w:t>
      </w:r>
      <w:r>
        <w:rPr>
          <w:color w:val="231F20"/>
          <w:spacing w:val="-4"/>
        </w:rPr>
        <w:t xml:space="preserve"> </w:t>
      </w:r>
      <w:r>
        <w:rPr>
          <w:color w:val="231F20"/>
          <w:spacing w:val="-2"/>
        </w:rPr>
        <w:t>available</w:t>
      </w:r>
      <w:r>
        <w:rPr>
          <w:color w:val="231F20"/>
          <w:spacing w:val="-4"/>
        </w:rPr>
        <w:t xml:space="preserve"> </w:t>
      </w:r>
      <w:r>
        <w:rPr>
          <w:color w:val="231F20"/>
          <w:spacing w:val="-2"/>
        </w:rPr>
        <w:t>data</w:t>
      </w:r>
      <w:r>
        <w:rPr>
          <w:color w:val="231F20"/>
          <w:spacing w:val="-4"/>
        </w:rPr>
        <w:t xml:space="preserve"> </w:t>
      </w:r>
      <w:r>
        <w:rPr>
          <w:color w:val="231F20"/>
          <w:spacing w:val="-2"/>
        </w:rPr>
        <w:t>to support</w:t>
      </w:r>
      <w:r>
        <w:rPr>
          <w:color w:val="231F20"/>
          <w:spacing w:val="-4"/>
        </w:rPr>
        <w:t xml:space="preserve"> </w:t>
      </w:r>
      <w:r>
        <w:rPr>
          <w:color w:val="231F20"/>
          <w:spacing w:val="-2"/>
        </w:rPr>
        <w:t>the</w:t>
      </w:r>
      <w:r>
        <w:rPr>
          <w:color w:val="231F20"/>
          <w:spacing w:val="-4"/>
        </w:rPr>
        <w:t xml:space="preserve"> </w:t>
      </w:r>
      <w:r>
        <w:rPr>
          <w:color w:val="231F20"/>
          <w:spacing w:val="-2"/>
        </w:rPr>
        <w:t>three-</w:t>
      </w:r>
      <w:r>
        <w:rPr>
          <w:color w:val="231F20"/>
        </w:rPr>
        <w:t xml:space="preserve"> year review including:</w:t>
      </w:r>
    </w:p>
    <w:p w14:paraId="6D56C802" w14:textId="77777777" w:rsidR="00B06CC6" w:rsidRDefault="002D1BFA">
      <w:pPr>
        <w:pStyle w:val="ListParagraph"/>
        <w:numPr>
          <w:ilvl w:val="1"/>
          <w:numId w:val="44"/>
        </w:numPr>
        <w:tabs>
          <w:tab w:val="left" w:pos="782"/>
          <w:tab w:val="left" w:pos="784"/>
        </w:tabs>
        <w:spacing w:line="252" w:lineRule="auto"/>
        <w:ind w:left="784" w:right="12"/>
        <w:rPr>
          <w:sz w:val="18"/>
        </w:rPr>
      </w:pPr>
      <w:r>
        <w:rPr>
          <w:color w:val="231F20"/>
          <w:sz w:val="18"/>
        </w:rPr>
        <w:t>The</w:t>
      </w:r>
      <w:r>
        <w:rPr>
          <w:color w:val="231F20"/>
          <w:spacing w:val="-11"/>
          <w:sz w:val="18"/>
        </w:rPr>
        <w:t xml:space="preserve"> </w:t>
      </w:r>
      <w:r>
        <w:rPr>
          <w:color w:val="231F20"/>
          <w:sz w:val="18"/>
        </w:rPr>
        <w:t>impact</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reduction</w:t>
      </w:r>
      <w:r>
        <w:rPr>
          <w:color w:val="231F20"/>
          <w:spacing w:val="-10"/>
          <w:sz w:val="18"/>
        </w:rPr>
        <w:t xml:space="preserve"> </w:t>
      </w:r>
      <w:r>
        <w:rPr>
          <w:color w:val="231F20"/>
          <w:sz w:val="18"/>
        </w:rPr>
        <w:t>in</w:t>
      </w:r>
      <w:r>
        <w:rPr>
          <w:color w:val="231F20"/>
          <w:spacing w:val="-11"/>
          <w:sz w:val="18"/>
        </w:rPr>
        <w:t xml:space="preserve"> </w:t>
      </w:r>
      <w:r>
        <w:rPr>
          <w:color w:val="231F20"/>
          <w:sz w:val="18"/>
        </w:rPr>
        <w:t>export</w:t>
      </w:r>
      <w:r>
        <w:rPr>
          <w:color w:val="231F20"/>
          <w:spacing w:val="-10"/>
          <w:sz w:val="18"/>
        </w:rPr>
        <w:t xml:space="preserve"> </w:t>
      </w:r>
      <w:r>
        <w:rPr>
          <w:color w:val="231F20"/>
          <w:sz w:val="18"/>
        </w:rPr>
        <w:t>licences</w:t>
      </w:r>
      <w:r>
        <w:rPr>
          <w:color w:val="231F20"/>
          <w:spacing w:val="-10"/>
          <w:sz w:val="18"/>
        </w:rPr>
        <w:t xml:space="preserve"> </w:t>
      </w:r>
      <w:r>
        <w:rPr>
          <w:color w:val="231F20"/>
          <w:sz w:val="18"/>
        </w:rPr>
        <w:t>required by</w:t>
      </w:r>
      <w:r>
        <w:rPr>
          <w:color w:val="231F20"/>
          <w:spacing w:val="-6"/>
          <w:sz w:val="18"/>
        </w:rPr>
        <w:t xml:space="preserve"> </w:t>
      </w:r>
      <w:r>
        <w:rPr>
          <w:color w:val="231F20"/>
          <w:sz w:val="18"/>
        </w:rPr>
        <w:t>industry,</w:t>
      </w:r>
      <w:r>
        <w:rPr>
          <w:color w:val="231F20"/>
          <w:spacing w:val="-4"/>
          <w:sz w:val="18"/>
        </w:rPr>
        <w:t xml:space="preserve"> </w:t>
      </w:r>
      <w:r>
        <w:rPr>
          <w:color w:val="231F20"/>
          <w:sz w:val="18"/>
        </w:rPr>
        <w:t>higher</w:t>
      </w:r>
      <w:r>
        <w:rPr>
          <w:color w:val="231F20"/>
          <w:spacing w:val="-6"/>
          <w:sz w:val="18"/>
        </w:rPr>
        <w:t xml:space="preserve"> </w:t>
      </w:r>
      <w:r>
        <w:rPr>
          <w:color w:val="231F20"/>
          <w:sz w:val="18"/>
        </w:rPr>
        <w:t>education</w:t>
      </w:r>
      <w:r>
        <w:rPr>
          <w:color w:val="231F20"/>
          <w:spacing w:val="-4"/>
          <w:sz w:val="18"/>
        </w:rPr>
        <w:t xml:space="preserve"> </w:t>
      </w:r>
      <w:r>
        <w:rPr>
          <w:color w:val="231F20"/>
          <w:sz w:val="18"/>
        </w:rPr>
        <w:t>and</w:t>
      </w:r>
      <w:r>
        <w:rPr>
          <w:color w:val="231F20"/>
          <w:spacing w:val="-5"/>
          <w:sz w:val="18"/>
        </w:rPr>
        <w:t xml:space="preserve"> </w:t>
      </w:r>
      <w:r>
        <w:rPr>
          <w:color w:val="231F20"/>
          <w:sz w:val="18"/>
        </w:rPr>
        <w:t>research</w:t>
      </w:r>
      <w:r>
        <w:rPr>
          <w:color w:val="231F20"/>
          <w:spacing w:val="-5"/>
          <w:sz w:val="18"/>
        </w:rPr>
        <w:t xml:space="preserve"> </w:t>
      </w:r>
      <w:r>
        <w:rPr>
          <w:color w:val="231F20"/>
          <w:sz w:val="18"/>
        </w:rPr>
        <w:t>sectors</w:t>
      </w:r>
      <w:r>
        <w:rPr>
          <w:color w:val="231F20"/>
          <w:spacing w:val="-5"/>
          <w:sz w:val="18"/>
        </w:rPr>
        <w:t xml:space="preserve"> </w:t>
      </w:r>
      <w:r>
        <w:rPr>
          <w:color w:val="231F20"/>
          <w:sz w:val="18"/>
        </w:rPr>
        <w:t>for exports</w:t>
      </w:r>
      <w:r>
        <w:rPr>
          <w:color w:val="231F20"/>
          <w:spacing w:val="-11"/>
          <w:sz w:val="18"/>
        </w:rPr>
        <w:t xml:space="preserve"> </w:t>
      </w:r>
      <w:r>
        <w:rPr>
          <w:color w:val="231F20"/>
          <w:sz w:val="18"/>
        </w:rPr>
        <w:t>or</w:t>
      </w:r>
      <w:r>
        <w:rPr>
          <w:color w:val="231F20"/>
          <w:spacing w:val="-10"/>
          <w:sz w:val="18"/>
        </w:rPr>
        <w:t xml:space="preserve"> </w:t>
      </w:r>
      <w:r>
        <w:rPr>
          <w:color w:val="231F20"/>
          <w:sz w:val="18"/>
        </w:rPr>
        <w:t>supplies</w:t>
      </w:r>
      <w:r>
        <w:rPr>
          <w:color w:val="231F20"/>
          <w:spacing w:val="-10"/>
          <w:sz w:val="18"/>
        </w:rPr>
        <w:t xml:space="preserve"> </w:t>
      </w:r>
      <w:r>
        <w:rPr>
          <w:color w:val="231F20"/>
          <w:sz w:val="18"/>
        </w:rPr>
        <w:t>of</w:t>
      </w:r>
      <w:r>
        <w:rPr>
          <w:color w:val="231F20"/>
          <w:spacing w:val="-10"/>
          <w:sz w:val="18"/>
        </w:rPr>
        <w:t xml:space="preserve"> </w:t>
      </w:r>
      <w:r>
        <w:rPr>
          <w:color w:val="231F20"/>
          <w:sz w:val="18"/>
        </w:rPr>
        <w:t>DSGL</w:t>
      </w:r>
      <w:r>
        <w:rPr>
          <w:color w:val="231F20"/>
          <w:spacing w:val="-10"/>
          <w:sz w:val="18"/>
        </w:rPr>
        <w:t xml:space="preserve"> </w:t>
      </w:r>
      <w:r>
        <w:rPr>
          <w:color w:val="231F20"/>
          <w:sz w:val="18"/>
        </w:rPr>
        <w:t>controlled</w:t>
      </w:r>
      <w:r>
        <w:rPr>
          <w:color w:val="231F20"/>
          <w:spacing w:val="-11"/>
          <w:sz w:val="18"/>
        </w:rPr>
        <w:t xml:space="preserve"> </w:t>
      </w:r>
      <w:r>
        <w:rPr>
          <w:color w:val="231F20"/>
          <w:sz w:val="18"/>
        </w:rPr>
        <w:t>goods,</w:t>
      </w:r>
      <w:r>
        <w:rPr>
          <w:color w:val="231F20"/>
          <w:spacing w:val="-10"/>
          <w:sz w:val="18"/>
        </w:rPr>
        <w:t xml:space="preserve"> </w:t>
      </w:r>
      <w:r>
        <w:rPr>
          <w:color w:val="231F20"/>
          <w:sz w:val="18"/>
        </w:rPr>
        <w:t>software and technology to the UK and the US;</w:t>
      </w:r>
    </w:p>
    <w:p w14:paraId="3543EC9D" w14:textId="77777777" w:rsidR="00B06CC6" w:rsidRDefault="002D1BFA">
      <w:pPr>
        <w:pStyle w:val="ListParagraph"/>
        <w:numPr>
          <w:ilvl w:val="1"/>
          <w:numId w:val="44"/>
        </w:numPr>
        <w:tabs>
          <w:tab w:val="left" w:pos="782"/>
          <w:tab w:val="left" w:pos="784"/>
        </w:tabs>
        <w:spacing w:line="252" w:lineRule="auto"/>
        <w:ind w:left="784"/>
        <w:rPr>
          <w:sz w:val="18"/>
        </w:rPr>
      </w:pPr>
      <w:r>
        <w:rPr>
          <w:color w:val="231F20"/>
          <w:sz w:val="18"/>
        </w:rPr>
        <w:t>The</w:t>
      </w:r>
      <w:r>
        <w:rPr>
          <w:color w:val="231F20"/>
          <w:spacing w:val="-11"/>
          <w:sz w:val="18"/>
        </w:rPr>
        <w:t xml:space="preserve"> </w:t>
      </w:r>
      <w:r>
        <w:rPr>
          <w:color w:val="231F20"/>
          <w:sz w:val="18"/>
        </w:rPr>
        <w:t>percentage</w:t>
      </w:r>
      <w:r>
        <w:rPr>
          <w:color w:val="231F20"/>
          <w:spacing w:val="-10"/>
          <w:sz w:val="18"/>
        </w:rPr>
        <w:t xml:space="preserve"> </w:t>
      </w:r>
      <w:r>
        <w:rPr>
          <w:color w:val="231F20"/>
          <w:sz w:val="18"/>
        </w:rPr>
        <w:t>increase</w:t>
      </w:r>
      <w:r>
        <w:rPr>
          <w:color w:val="231F20"/>
          <w:spacing w:val="-10"/>
          <w:sz w:val="18"/>
        </w:rPr>
        <w:t xml:space="preserve"> </w:t>
      </w:r>
      <w:r>
        <w:rPr>
          <w:color w:val="231F20"/>
          <w:sz w:val="18"/>
        </w:rPr>
        <w:t>in</w:t>
      </w:r>
      <w:r>
        <w:rPr>
          <w:color w:val="231F20"/>
          <w:spacing w:val="-10"/>
          <w:sz w:val="18"/>
        </w:rPr>
        <w:t xml:space="preserve"> </w:t>
      </w:r>
      <w:r>
        <w:rPr>
          <w:color w:val="231F20"/>
          <w:sz w:val="18"/>
        </w:rPr>
        <w:t>value</w:t>
      </w:r>
      <w:r>
        <w:rPr>
          <w:color w:val="231F20"/>
          <w:spacing w:val="-10"/>
          <w:sz w:val="18"/>
        </w:rPr>
        <w:t xml:space="preserve"> </w:t>
      </w:r>
      <w:r>
        <w:rPr>
          <w:color w:val="231F20"/>
          <w:sz w:val="18"/>
        </w:rPr>
        <w:t>and</w:t>
      </w:r>
      <w:r>
        <w:rPr>
          <w:color w:val="231F20"/>
          <w:spacing w:val="-11"/>
          <w:sz w:val="18"/>
        </w:rPr>
        <w:t xml:space="preserve"> </w:t>
      </w:r>
      <w:r>
        <w:rPr>
          <w:color w:val="231F20"/>
          <w:sz w:val="18"/>
        </w:rPr>
        <w:t>volume</w:t>
      </w:r>
      <w:r>
        <w:rPr>
          <w:color w:val="231F20"/>
          <w:spacing w:val="-10"/>
          <w:sz w:val="18"/>
        </w:rPr>
        <w:t xml:space="preserve"> </w:t>
      </w:r>
      <w:r>
        <w:rPr>
          <w:color w:val="231F20"/>
          <w:sz w:val="18"/>
        </w:rPr>
        <w:t>of</w:t>
      </w:r>
      <w:r>
        <w:rPr>
          <w:color w:val="231F20"/>
          <w:spacing w:val="-10"/>
          <w:sz w:val="18"/>
        </w:rPr>
        <w:t xml:space="preserve"> </w:t>
      </w:r>
      <w:r>
        <w:rPr>
          <w:color w:val="231F20"/>
          <w:sz w:val="18"/>
        </w:rPr>
        <w:t>import trade through AUKUS partners;</w:t>
      </w:r>
    </w:p>
    <w:p w14:paraId="09D90E7E" w14:textId="77777777" w:rsidR="00B06CC6" w:rsidRDefault="002D1BFA">
      <w:pPr>
        <w:pStyle w:val="ListParagraph"/>
        <w:numPr>
          <w:ilvl w:val="1"/>
          <w:numId w:val="44"/>
        </w:numPr>
        <w:tabs>
          <w:tab w:val="left" w:pos="782"/>
          <w:tab w:val="left" w:pos="784"/>
        </w:tabs>
        <w:spacing w:line="252" w:lineRule="auto"/>
        <w:ind w:left="784" w:right="25"/>
        <w:rPr>
          <w:sz w:val="18"/>
        </w:rPr>
      </w:pPr>
      <w:r>
        <w:rPr>
          <w:color w:val="231F20"/>
          <w:sz w:val="18"/>
        </w:rPr>
        <w:t>The</w:t>
      </w:r>
      <w:r>
        <w:rPr>
          <w:color w:val="231F20"/>
          <w:spacing w:val="-11"/>
          <w:sz w:val="18"/>
        </w:rPr>
        <w:t xml:space="preserve"> </w:t>
      </w:r>
      <w:r>
        <w:rPr>
          <w:color w:val="231F20"/>
          <w:sz w:val="18"/>
        </w:rPr>
        <w:t>percentage</w:t>
      </w:r>
      <w:r>
        <w:rPr>
          <w:color w:val="231F20"/>
          <w:spacing w:val="-10"/>
          <w:sz w:val="18"/>
        </w:rPr>
        <w:t xml:space="preserve"> </w:t>
      </w:r>
      <w:r>
        <w:rPr>
          <w:color w:val="231F20"/>
          <w:sz w:val="18"/>
        </w:rPr>
        <w:t>increase</w:t>
      </w:r>
      <w:r>
        <w:rPr>
          <w:color w:val="231F20"/>
          <w:spacing w:val="-10"/>
          <w:sz w:val="18"/>
        </w:rPr>
        <w:t xml:space="preserve"> </w:t>
      </w:r>
      <w:r>
        <w:rPr>
          <w:color w:val="231F20"/>
          <w:sz w:val="18"/>
        </w:rPr>
        <w:t>in</w:t>
      </w:r>
      <w:r>
        <w:rPr>
          <w:color w:val="231F20"/>
          <w:spacing w:val="-10"/>
          <w:sz w:val="18"/>
        </w:rPr>
        <w:t xml:space="preserve"> </w:t>
      </w:r>
      <w:r>
        <w:rPr>
          <w:color w:val="231F20"/>
          <w:sz w:val="18"/>
        </w:rPr>
        <w:t>value</w:t>
      </w:r>
      <w:r>
        <w:rPr>
          <w:color w:val="231F20"/>
          <w:spacing w:val="-10"/>
          <w:sz w:val="18"/>
        </w:rPr>
        <w:t xml:space="preserve"> </w:t>
      </w:r>
      <w:r>
        <w:rPr>
          <w:color w:val="231F20"/>
          <w:sz w:val="18"/>
        </w:rPr>
        <w:t>and</w:t>
      </w:r>
      <w:r>
        <w:rPr>
          <w:color w:val="231F20"/>
          <w:spacing w:val="-11"/>
          <w:sz w:val="18"/>
        </w:rPr>
        <w:t xml:space="preserve"> </w:t>
      </w:r>
      <w:r>
        <w:rPr>
          <w:color w:val="231F20"/>
          <w:sz w:val="18"/>
        </w:rPr>
        <w:t>volume</w:t>
      </w:r>
      <w:r>
        <w:rPr>
          <w:color w:val="231F20"/>
          <w:spacing w:val="-10"/>
          <w:sz w:val="18"/>
        </w:rPr>
        <w:t xml:space="preserve"> </w:t>
      </w:r>
      <w:r>
        <w:rPr>
          <w:color w:val="231F20"/>
          <w:sz w:val="18"/>
        </w:rPr>
        <w:t>of</w:t>
      </w:r>
      <w:r>
        <w:rPr>
          <w:color w:val="231F20"/>
          <w:spacing w:val="-10"/>
          <w:sz w:val="18"/>
        </w:rPr>
        <w:t xml:space="preserve"> </w:t>
      </w:r>
      <w:r>
        <w:rPr>
          <w:color w:val="231F20"/>
          <w:sz w:val="18"/>
        </w:rPr>
        <w:t>export trade through AUKUS partners;</w:t>
      </w:r>
    </w:p>
    <w:p w14:paraId="670DA7E0" w14:textId="77777777" w:rsidR="00B06CC6" w:rsidRDefault="002D1BFA">
      <w:pPr>
        <w:pStyle w:val="ListParagraph"/>
        <w:numPr>
          <w:ilvl w:val="1"/>
          <w:numId w:val="44"/>
        </w:numPr>
        <w:tabs>
          <w:tab w:val="left" w:pos="782"/>
          <w:tab w:val="left" w:pos="784"/>
        </w:tabs>
        <w:spacing w:line="252" w:lineRule="auto"/>
        <w:ind w:left="784" w:right="190"/>
        <w:rPr>
          <w:sz w:val="18"/>
        </w:rPr>
      </w:pPr>
      <w:r>
        <w:rPr>
          <w:color w:val="231F20"/>
          <w:sz w:val="18"/>
        </w:rPr>
        <w:t>Any</w:t>
      </w:r>
      <w:r>
        <w:rPr>
          <w:color w:val="231F20"/>
          <w:spacing w:val="-11"/>
          <w:sz w:val="18"/>
        </w:rPr>
        <w:t xml:space="preserve"> </w:t>
      </w:r>
      <w:r>
        <w:rPr>
          <w:color w:val="231F20"/>
          <w:sz w:val="18"/>
        </w:rPr>
        <w:t>changes</w:t>
      </w:r>
      <w:r>
        <w:rPr>
          <w:color w:val="231F20"/>
          <w:spacing w:val="-10"/>
          <w:sz w:val="18"/>
        </w:rPr>
        <w:t xml:space="preserve"> </w:t>
      </w:r>
      <w:r>
        <w:rPr>
          <w:color w:val="231F20"/>
          <w:sz w:val="18"/>
        </w:rPr>
        <w:t>in</w:t>
      </w:r>
      <w:r>
        <w:rPr>
          <w:color w:val="231F20"/>
          <w:spacing w:val="-10"/>
          <w:sz w:val="18"/>
        </w:rPr>
        <w:t xml:space="preserve"> </w:t>
      </w:r>
      <w:r>
        <w:rPr>
          <w:color w:val="231F20"/>
          <w:sz w:val="18"/>
        </w:rPr>
        <w:t>the</w:t>
      </w:r>
      <w:r>
        <w:rPr>
          <w:color w:val="231F20"/>
          <w:spacing w:val="-10"/>
          <w:sz w:val="18"/>
        </w:rPr>
        <w:t xml:space="preserve"> </w:t>
      </w:r>
      <w:r>
        <w:rPr>
          <w:color w:val="231F20"/>
          <w:sz w:val="18"/>
        </w:rPr>
        <w:t>value</w:t>
      </w:r>
      <w:r>
        <w:rPr>
          <w:color w:val="231F20"/>
          <w:spacing w:val="-10"/>
          <w:sz w:val="18"/>
        </w:rPr>
        <w:t xml:space="preserve"> </w:t>
      </w:r>
      <w:r>
        <w:rPr>
          <w:color w:val="231F20"/>
          <w:sz w:val="18"/>
        </w:rPr>
        <w:t>and</w:t>
      </w:r>
      <w:r>
        <w:rPr>
          <w:color w:val="231F20"/>
          <w:spacing w:val="-11"/>
          <w:sz w:val="18"/>
        </w:rPr>
        <w:t xml:space="preserve"> </w:t>
      </w:r>
      <w:r>
        <w:rPr>
          <w:color w:val="231F20"/>
          <w:sz w:val="18"/>
        </w:rPr>
        <w:t>volume</w:t>
      </w:r>
      <w:r>
        <w:rPr>
          <w:color w:val="231F20"/>
          <w:spacing w:val="-10"/>
          <w:sz w:val="18"/>
        </w:rPr>
        <w:t xml:space="preserve"> </w:t>
      </w:r>
      <w:r>
        <w:rPr>
          <w:color w:val="231F20"/>
          <w:sz w:val="18"/>
        </w:rPr>
        <w:t>of</w:t>
      </w:r>
      <w:r>
        <w:rPr>
          <w:color w:val="231F20"/>
          <w:spacing w:val="-10"/>
          <w:sz w:val="18"/>
        </w:rPr>
        <w:t xml:space="preserve"> </w:t>
      </w:r>
      <w:r>
        <w:rPr>
          <w:color w:val="231F20"/>
          <w:sz w:val="18"/>
        </w:rPr>
        <w:t>export</w:t>
      </w:r>
      <w:r>
        <w:rPr>
          <w:color w:val="231F20"/>
          <w:spacing w:val="-10"/>
          <w:sz w:val="18"/>
        </w:rPr>
        <w:t xml:space="preserve"> </w:t>
      </w:r>
      <w:r>
        <w:rPr>
          <w:color w:val="231F20"/>
          <w:sz w:val="18"/>
        </w:rPr>
        <w:t>trade with non-AUKUS partners;</w:t>
      </w:r>
    </w:p>
    <w:p w14:paraId="11EE2DBF" w14:textId="77777777" w:rsidR="00B06CC6" w:rsidRDefault="002D1BFA">
      <w:pPr>
        <w:pStyle w:val="ListParagraph"/>
        <w:numPr>
          <w:ilvl w:val="1"/>
          <w:numId w:val="44"/>
        </w:numPr>
        <w:tabs>
          <w:tab w:val="left" w:pos="782"/>
          <w:tab w:val="left" w:pos="784"/>
        </w:tabs>
        <w:spacing w:line="252" w:lineRule="auto"/>
        <w:ind w:left="784" w:right="142"/>
        <w:rPr>
          <w:sz w:val="18"/>
        </w:rPr>
      </w:pPr>
      <w:r>
        <w:rPr>
          <w:color w:val="231F20"/>
          <w:sz w:val="18"/>
        </w:rPr>
        <w:t>The total increase in permit applications for stakeholders</w:t>
      </w:r>
      <w:r>
        <w:rPr>
          <w:color w:val="231F20"/>
          <w:spacing w:val="-11"/>
          <w:sz w:val="18"/>
        </w:rPr>
        <w:t xml:space="preserve"> </w:t>
      </w:r>
      <w:r>
        <w:rPr>
          <w:color w:val="231F20"/>
          <w:sz w:val="18"/>
        </w:rPr>
        <w:t>impacted</w:t>
      </w:r>
      <w:r>
        <w:rPr>
          <w:color w:val="231F20"/>
          <w:spacing w:val="-10"/>
          <w:sz w:val="18"/>
        </w:rPr>
        <w:t xml:space="preserve"> </w:t>
      </w:r>
      <w:r>
        <w:rPr>
          <w:color w:val="231F20"/>
          <w:sz w:val="18"/>
        </w:rPr>
        <w:t>by</w:t>
      </w:r>
      <w:r>
        <w:rPr>
          <w:color w:val="231F20"/>
          <w:spacing w:val="-10"/>
          <w:sz w:val="18"/>
        </w:rPr>
        <w:t xml:space="preserve"> </w:t>
      </w:r>
      <w:r>
        <w:rPr>
          <w:color w:val="231F20"/>
          <w:sz w:val="18"/>
        </w:rPr>
        <w:t>the</w:t>
      </w:r>
      <w:r>
        <w:rPr>
          <w:color w:val="231F20"/>
          <w:spacing w:val="-10"/>
          <w:sz w:val="18"/>
        </w:rPr>
        <w:t xml:space="preserve"> </w:t>
      </w:r>
      <w:r>
        <w:rPr>
          <w:color w:val="231F20"/>
          <w:sz w:val="18"/>
        </w:rPr>
        <w:t>new</w:t>
      </w:r>
      <w:r>
        <w:rPr>
          <w:color w:val="231F20"/>
          <w:spacing w:val="-10"/>
          <w:sz w:val="18"/>
        </w:rPr>
        <w:t xml:space="preserve"> </w:t>
      </w:r>
      <w:r>
        <w:rPr>
          <w:color w:val="231F20"/>
          <w:sz w:val="18"/>
        </w:rPr>
        <w:t>provisions</w:t>
      </w:r>
      <w:r>
        <w:rPr>
          <w:color w:val="231F20"/>
          <w:spacing w:val="-11"/>
          <w:sz w:val="18"/>
        </w:rPr>
        <w:t xml:space="preserve"> </w:t>
      </w:r>
      <w:r>
        <w:rPr>
          <w:color w:val="231F20"/>
          <w:sz w:val="18"/>
        </w:rPr>
        <w:t>around deemed supply, re-supply and DSGL services;</w:t>
      </w:r>
    </w:p>
    <w:p w14:paraId="795DA50A" w14:textId="77777777" w:rsidR="00B06CC6" w:rsidRDefault="002D1BFA">
      <w:pPr>
        <w:pStyle w:val="ListParagraph"/>
        <w:numPr>
          <w:ilvl w:val="1"/>
          <w:numId w:val="44"/>
        </w:numPr>
        <w:tabs>
          <w:tab w:val="left" w:pos="782"/>
          <w:tab w:val="left" w:pos="784"/>
        </w:tabs>
        <w:spacing w:line="252" w:lineRule="auto"/>
        <w:ind w:left="784" w:right="1059"/>
        <w:rPr>
          <w:sz w:val="18"/>
        </w:rPr>
      </w:pPr>
      <w:r>
        <w:rPr>
          <w:color w:val="231F20"/>
          <w:sz w:val="18"/>
        </w:rPr>
        <w:t>The</w:t>
      </w:r>
      <w:r>
        <w:rPr>
          <w:color w:val="231F20"/>
          <w:spacing w:val="-11"/>
          <w:sz w:val="18"/>
        </w:rPr>
        <w:t xml:space="preserve"> </w:t>
      </w:r>
      <w:r>
        <w:rPr>
          <w:color w:val="231F20"/>
          <w:sz w:val="18"/>
        </w:rPr>
        <w:t>permit</w:t>
      </w:r>
      <w:r>
        <w:rPr>
          <w:color w:val="231F20"/>
          <w:spacing w:val="-10"/>
          <w:sz w:val="18"/>
        </w:rPr>
        <w:t xml:space="preserve"> </w:t>
      </w:r>
      <w:r>
        <w:rPr>
          <w:color w:val="231F20"/>
          <w:sz w:val="18"/>
        </w:rPr>
        <w:t>processing</w:t>
      </w:r>
      <w:r>
        <w:rPr>
          <w:color w:val="231F20"/>
          <w:spacing w:val="-10"/>
          <w:sz w:val="18"/>
        </w:rPr>
        <w:t xml:space="preserve"> </w:t>
      </w:r>
      <w:r>
        <w:rPr>
          <w:color w:val="231F20"/>
          <w:sz w:val="18"/>
        </w:rPr>
        <w:t>times</w:t>
      </w:r>
      <w:r>
        <w:rPr>
          <w:color w:val="231F20"/>
          <w:spacing w:val="-10"/>
          <w:sz w:val="18"/>
        </w:rPr>
        <w:t xml:space="preserve"> </w:t>
      </w:r>
      <w:r>
        <w:rPr>
          <w:color w:val="231F20"/>
          <w:sz w:val="18"/>
        </w:rPr>
        <w:t>for</w:t>
      </w:r>
      <w:r>
        <w:rPr>
          <w:color w:val="231F20"/>
          <w:spacing w:val="-10"/>
          <w:sz w:val="18"/>
        </w:rPr>
        <w:t xml:space="preserve"> </w:t>
      </w:r>
      <w:r>
        <w:rPr>
          <w:color w:val="231F20"/>
          <w:sz w:val="18"/>
        </w:rPr>
        <w:t>the</w:t>
      </w:r>
      <w:r>
        <w:rPr>
          <w:color w:val="231F20"/>
          <w:spacing w:val="-11"/>
          <w:sz w:val="18"/>
        </w:rPr>
        <w:t xml:space="preserve"> </w:t>
      </w:r>
      <w:r>
        <w:rPr>
          <w:color w:val="231F20"/>
          <w:sz w:val="18"/>
        </w:rPr>
        <w:t>new export controls; and</w:t>
      </w:r>
    </w:p>
    <w:p w14:paraId="18917ABA" w14:textId="77777777" w:rsidR="00B06CC6" w:rsidRDefault="002D1BFA">
      <w:pPr>
        <w:pStyle w:val="ListParagraph"/>
        <w:numPr>
          <w:ilvl w:val="1"/>
          <w:numId w:val="44"/>
        </w:numPr>
        <w:tabs>
          <w:tab w:val="left" w:pos="783"/>
        </w:tabs>
        <w:spacing w:line="218" w:lineRule="exact"/>
        <w:ind w:left="783" w:hanging="169"/>
        <w:rPr>
          <w:sz w:val="18"/>
        </w:rPr>
      </w:pPr>
      <w:r>
        <w:rPr>
          <w:color w:val="231F20"/>
          <w:spacing w:val="-2"/>
          <w:sz w:val="18"/>
        </w:rPr>
        <w:t>The</w:t>
      </w:r>
      <w:r>
        <w:rPr>
          <w:color w:val="231F20"/>
          <w:spacing w:val="-7"/>
          <w:sz w:val="18"/>
        </w:rPr>
        <w:t xml:space="preserve"> </w:t>
      </w:r>
      <w:r>
        <w:rPr>
          <w:color w:val="231F20"/>
          <w:spacing w:val="-2"/>
          <w:sz w:val="18"/>
        </w:rPr>
        <w:t>effectiveness</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exceptions.</w:t>
      </w:r>
    </w:p>
    <w:p w14:paraId="201E026C" w14:textId="77777777" w:rsidR="00B06CC6" w:rsidRDefault="00B06CC6">
      <w:pPr>
        <w:pStyle w:val="BodyText"/>
        <w:rPr>
          <w:sz w:val="22"/>
        </w:rPr>
      </w:pPr>
    </w:p>
    <w:p w14:paraId="3A4F9C56" w14:textId="77777777" w:rsidR="00B06CC6" w:rsidRDefault="002D1BFA">
      <w:pPr>
        <w:pStyle w:val="Heading6"/>
        <w:spacing w:before="177" w:line="264" w:lineRule="exact"/>
      </w:pPr>
      <w:r>
        <w:rPr>
          <w:color w:val="231F20"/>
          <w:spacing w:val="2"/>
        </w:rPr>
        <w:t>Qualitative</w:t>
      </w:r>
      <w:r>
        <w:rPr>
          <w:color w:val="231F20"/>
          <w:spacing w:val="26"/>
        </w:rPr>
        <w:t xml:space="preserve"> </w:t>
      </w:r>
      <w:r>
        <w:rPr>
          <w:color w:val="231F20"/>
          <w:spacing w:val="2"/>
        </w:rPr>
        <w:t>evaluation</w:t>
      </w:r>
      <w:r>
        <w:rPr>
          <w:color w:val="231F20"/>
          <w:spacing w:val="26"/>
        </w:rPr>
        <w:t xml:space="preserve"> </w:t>
      </w:r>
      <w:r>
        <w:rPr>
          <w:color w:val="231F20"/>
          <w:spacing w:val="2"/>
        </w:rPr>
        <w:t>of</w:t>
      </w:r>
      <w:r>
        <w:rPr>
          <w:color w:val="231F20"/>
          <w:spacing w:val="13"/>
        </w:rPr>
        <w:t xml:space="preserve"> </w:t>
      </w:r>
      <w:r>
        <w:rPr>
          <w:color w:val="231F20"/>
          <w:spacing w:val="2"/>
        </w:rPr>
        <w:t>the</w:t>
      </w:r>
      <w:r>
        <w:rPr>
          <w:color w:val="231F20"/>
          <w:spacing w:val="27"/>
        </w:rPr>
        <w:t xml:space="preserve"> </w:t>
      </w:r>
      <w:r>
        <w:rPr>
          <w:color w:val="231F20"/>
          <w:spacing w:val="-2"/>
        </w:rPr>
        <w:t>legislative</w:t>
      </w:r>
    </w:p>
    <w:p w14:paraId="1B2D6470" w14:textId="77777777" w:rsidR="00B06CC6" w:rsidRDefault="002D1BFA">
      <w:pPr>
        <w:spacing w:before="2" w:line="232" w:lineRule="auto"/>
        <w:ind w:left="443"/>
      </w:pPr>
      <w:r>
        <w:rPr>
          <w:color w:val="231F20"/>
          <w:spacing w:val="-2"/>
          <w:w w:val="110"/>
        </w:rPr>
        <w:t>amendments’</w:t>
      </w:r>
      <w:r>
        <w:rPr>
          <w:color w:val="231F20"/>
          <w:spacing w:val="-6"/>
          <w:w w:val="110"/>
        </w:rPr>
        <w:t xml:space="preserve"> </w:t>
      </w:r>
      <w:r>
        <w:rPr>
          <w:color w:val="231F20"/>
          <w:spacing w:val="-2"/>
          <w:w w:val="110"/>
        </w:rPr>
        <w:t>impact</w:t>
      </w:r>
      <w:r>
        <w:rPr>
          <w:color w:val="231F20"/>
          <w:spacing w:val="-13"/>
          <w:w w:val="110"/>
        </w:rPr>
        <w:t xml:space="preserve"> </w:t>
      </w:r>
      <w:r>
        <w:rPr>
          <w:color w:val="231F20"/>
          <w:spacing w:val="-2"/>
          <w:w w:val="110"/>
        </w:rPr>
        <w:t>on</w:t>
      </w:r>
      <w:r>
        <w:rPr>
          <w:color w:val="231F20"/>
          <w:spacing w:val="-13"/>
          <w:w w:val="110"/>
        </w:rPr>
        <w:t xml:space="preserve"> </w:t>
      </w:r>
      <w:r>
        <w:rPr>
          <w:color w:val="231F20"/>
          <w:spacing w:val="-2"/>
          <w:w w:val="110"/>
        </w:rPr>
        <w:t>industry,</w:t>
      </w:r>
      <w:r>
        <w:rPr>
          <w:color w:val="231F20"/>
          <w:spacing w:val="-9"/>
          <w:w w:val="110"/>
        </w:rPr>
        <w:t xml:space="preserve"> </w:t>
      </w:r>
      <w:r>
        <w:rPr>
          <w:color w:val="231F20"/>
          <w:spacing w:val="-2"/>
          <w:w w:val="110"/>
        </w:rPr>
        <w:t xml:space="preserve">higher </w:t>
      </w:r>
      <w:r>
        <w:rPr>
          <w:color w:val="231F20"/>
          <w:w w:val="110"/>
        </w:rPr>
        <w:t>education and research sector</w:t>
      </w:r>
    </w:p>
    <w:p w14:paraId="3772E452" w14:textId="77777777" w:rsidR="00B06CC6" w:rsidRDefault="002D1BFA">
      <w:pPr>
        <w:pStyle w:val="BodyText"/>
        <w:spacing w:before="57" w:line="252" w:lineRule="auto"/>
        <w:ind w:left="443" w:right="143"/>
      </w:pPr>
      <w:r>
        <w:rPr>
          <w:color w:val="231F20"/>
        </w:rPr>
        <w:t xml:space="preserve">Defence will seek qualitative feedback from these </w:t>
      </w:r>
      <w:r>
        <w:rPr>
          <w:color w:val="231F20"/>
          <w:spacing w:val="-2"/>
        </w:rPr>
        <w:t>stakeholders through the peak bodies of industry, higher</w:t>
      </w:r>
      <w:r>
        <w:rPr>
          <w:color w:val="231F20"/>
        </w:rPr>
        <w:t xml:space="preserve"> education and research sectors and the two working groups.</w:t>
      </w:r>
      <w:r>
        <w:rPr>
          <w:color w:val="231F20"/>
          <w:spacing w:val="-5"/>
        </w:rPr>
        <w:t xml:space="preserve"> </w:t>
      </w:r>
      <w:r>
        <w:rPr>
          <w:color w:val="231F20"/>
        </w:rPr>
        <w:t>Defence</w:t>
      </w:r>
      <w:r>
        <w:rPr>
          <w:color w:val="231F20"/>
          <w:spacing w:val="-6"/>
        </w:rPr>
        <w:t xml:space="preserve"> </w:t>
      </w:r>
      <w:r>
        <w:rPr>
          <w:color w:val="231F20"/>
        </w:rPr>
        <w:t>will</w:t>
      </w:r>
      <w:r>
        <w:rPr>
          <w:color w:val="231F20"/>
          <w:spacing w:val="-5"/>
        </w:rPr>
        <w:t xml:space="preserve"> </w:t>
      </w:r>
      <w:r>
        <w:rPr>
          <w:color w:val="231F20"/>
        </w:rPr>
        <w:t>seek</w:t>
      </w:r>
      <w:r>
        <w:rPr>
          <w:color w:val="231F20"/>
          <w:spacing w:val="-5"/>
        </w:rPr>
        <w:t xml:space="preserve"> </w:t>
      </w:r>
      <w:r>
        <w:rPr>
          <w:color w:val="231F20"/>
        </w:rPr>
        <w:t>evidence</w:t>
      </w:r>
      <w:r>
        <w:rPr>
          <w:color w:val="231F20"/>
          <w:spacing w:val="-6"/>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effectiveness of the exceptions and the reduction in costs borne by stakeholders in managing export licences. Defence will</w:t>
      </w:r>
    </w:p>
    <w:p w14:paraId="4DADEA24" w14:textId="77777777" w:rsidR="00B06CC6" w:rsidRDefault="002D1BFA">
      <w:pPr>
        <w:pStyle w:val="BodyText"/>
        <w:spacing w:before="105" w:line="252" w:lineRule="auto"/>
        <w:ind w:left="243" w:right="888"/>
      </w:pPr>
      <w:r>
        <w:br w:type="column"/>
      </w:r>
      <w:r>
        <w:rPr>
          <w:color w:val="231F20"/>
        </w:rPr>
        <w:t>seek</w:t>
      </w:r>
      <w:r>
        <w:rPr>
          <w:color w:val="231F20"/>
          <w:spacing w:val="-2"/>
        </w:rPr>
        <w:t xml:space="preserve"> </w:t>
      </w:r>
      <w:r>
        <w:rPr>
          <w:color w:val="231F20"/>
        </w:rPr>
        <w:t>evidence</w:t>
      </w:r>
      <w:r>
        <w:rPr>
          <w:color w:val="231F20"/>
          <w:spacing w:val="-3"/>
        </w:rPr>
        <w:t xml:space="preserve"> </w:t>
      </w:r>
      <w:r>
        <w:rPr>
          <w:color w:val="231F20"/>
        </w:rPr>
        <w:t>to</w:t>
      </w:r>
      <w:r>
        <w:rPr>
          <w:color w:val="231F20"/>
          <w:spacing w:val="-2"/>
        </w:rPr>
        <w:t xml:space="preserve"> </w:t>
      </w:r>
      <w:r>
        <w:rPr>
          <w:color w:val="231F20"/>
        </w:rPr>
        <w:t>understand</w:t>
      </w:r>
      <w:r>
        <w:rPr>
          <w:color w:val="231F20"/>
          <w:spacing w:val="-3"/>
        </w:rPr>
        <w:t xml:space="preserve"> </w:t>
      </w:r>
      <w:r>
        <w:rPr>
          <w:color w:val="231F20"/>
        </w:rPr>
        <w:t>the</w:t>
      </w:r>
      <w:r>
        <w:rPr>
          <w:color w:val="231F20"/>
          <w:spacing w:val="-3"/>
        </w:rPr>
        <w:t xml:space="preserve"> </w:t>
      </w:r>
      <w:r>
        <w:rPr>
          <w:color w:val="231F20"/>
        </w:rPr>
        <w:t>impact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policy</w:t>
      </w:r>
      <w:r>
        <w:rPr>
          <w:color w:val="231F20"/>
          <w:spacing w:val="-3"/>
        </w:rPr>
        <w:t xml:space="preserve"> </w:t>
      </w:r>
      <w:r>
        <w:rPr>
          <w:color w:val="231F20"/>
        </w:rPr>
        <w:t xml:space="preserve">in </w:t>
      </w:r>
      <w:r>
        <w:rPr>
          <w:color w:val="231F20"/>
          <w:spacing w:val="-2"/>
        </w:rPr>
        <w:t>improving and generating a more competitive Australian</w:t>
      </w:r>
      <w:r>
        <w:rPr>
          <w:color w:val="231F20"/>
        </w:rPr>
        <w:t xml:space="preserve"> sovereign industrial landscape.</w:t>
      </w:r>
    </w:p>
    <w:p w14:paraId="23FC4471" w14:textId="77777777" w:rsidR="00B06CC6" w:rsidRDefault="00B06CC6">
      <w:pPr>
        <w:pStyle w:val="BodyText"/>
        <w:spacing w:before="6"/>
        <w:rPr>
          <w:sz w:val="27"/>
        </w:rPr>
      </w:pPr>
    </w:p>
    <w:p w14:paraId="1FDA62F8" w14:textId="77777777" w:rsidR="00B06CC6" w:rsidRDefault="002D1BFA">
      <w:pPr>
        <w:pStyle w:val="Heading6"/>
        <w:spacing w:before="1" w:line="232" w:lineRule="auto"/>
        <w:ind w:left="243" w:right="888"/>
      </w:pPr>
      <w:r>
        <w:rPr>
          <w:color w:val="231F20"/>
          <w:spacing w:val="-2"/>
          <w:w w:val="110"/>
        </w:rPr>
        <w:t>Post</w:t>
      </w:r>
      <w:r>
        <w:rPr>
          <w:color w:val="231F20"/>
          <w:spacing w:val="-15"/>
          <w:w w:val="110"/>
        </w:rPr>
        <w:t xml:space="preserve"> </w:t>
      </w:r>
      <w:r>
        <w:rPr>
          <w:color w:val="231F20"/>
          <w:spacing w:val="-2"/>
          <w:w w:val="110"/>
        </w:rPr>
        <w:t>implementation</w:t>
      </w:r>
      <w:r>
        <w:rPr>
          <w:color w:val="231F20"/>
          <w:spacing w:val="-15"/>
          <w:w w:val="110"/>
        </w:rPr>
        <w:t xml:space="preserve"> </w:t>
      </w:r>
      <w:r>
        <w:rPr>
          <w:color w:val="231F20"/>
          <w:spacing w:val="-2"/>
          <w:w w:val="110"/>
        </w:rPr>
        <w:t>review</w:t>
      </w:r>
      <w:r>
        <w:rPr>
          <w:color w:val="231F20"/>
          <w:spacing w:val="-22"/>
          <w:w w:val="110"/>
        </w:rPr>
        <w:t xml:space="preserve"> </w:t>
      </w:r>
      <w:r>
        <w:rPr>
          <w:color w:val="231F20"/>
          <w:spacing w:val="-2"/>
          <w:w w:val="110"/>
        </w:rPr>
        <w:t>of</w:t>
      </w:r>
      <w:r>
        <w:rPr>
          <w:color w:val="231F20"/>
          <w:spacing w:val="-22"/>
          <w:w w:val="110"/>
        </w:rPr>
        <w:t xml:space="preserve"> </w:t>
      </w:r>
      <w:r>
        <w:rPr>
          <w:color w:val="231F20"/>
          <w:spacing w:val="-2"/>
          <w:w w:val="110"/>
        </w:rPr>
        <w:t xml:space="preserve">DEC’s </w:t>
      </w:r>
      <w:r>
        <w:rPr>
          <w:color w:val="231F20"/>
          <w:w w:val="110"/>
        </w:rPr>
        <w:t>compliance</w:t>
      </w:r>
      <w:r>
        <w:rPr>
          <w:color w:val="231F20"/>
          <w:spacing w:val="-15"/>
          <w:w w:val="110"/>
        </w:rPr>
        <w:t xml:space="preserve"> </w:t>
      </w:r>
      <w:r>
        <w:rPr>
          <w:color w:val="231F20"/>
          <w:w w:val="110"/>
        </w:rPr>
        <w:t>activities</w:t>
      </w:r>
    </w:p>
    <w:p w14:paraId="18137540" w14:textId="77777777" w:rsidR="00B06CC6" w:rsidRDefault="002D1BFA">
      <w:pPr>
        <w:pStyle w:val="BodyText"/>
        <w:spacing w:before="57"/>
        <w:ind w:left="243"/>
      </w:pPr>
      <w:r>
        <w:rPr>
          <w:color w:val="231F20"/>
        </w:rPr>
        <w:t>DEC</w:t>
      </w:r>
      <w:r>
        <w:rPr>
          <w:color w:val="231F20"/>
          <w:spacing w:val="-8"/>
        </w:rPr>
        <w:t xml:space="preserve"> </w:t>
      </w:r>
      <w:r>
        <w:rPr>
          <w:color w:val="231F20"/>
        </w:rPr>
        <w:t>is</w:t>
      </w:r>
      <w:r>
        <w:rPr>
          <w:color w:val="231F20"/>
          <w:spacing w:val="-9"/>
        </w:rPr>
        <w:t xml:space="preserve"> </w:t>
      </w:r>
      <w:r>
        <w:rPr>
          <w:color w:val="231F20"/>
        </w:rPr>
        <w:t>responsible</w:t>
      </w:r>
      <w:r>
        <w:rPr>
          <w:color w:val="231F20"/>
          <w:spacing w:val="-8"/>
        </w:rPr>
        <w:t xml:space="preserve"> </w:t>
      </w:r>
      <w:r>
        <w:rPr>
          <w:color w:val="231F20"/>
        </w:rPr>
        <w:t>for</w:t>
      </w:r>
      <w:r>
        <w:rPr>
          <w:color w:val="231F20"/>
          <w:spacing w:val="-10"/>
        </w:rPr>
        <w:t xml:space="preserve"> </w:t>
      </w:r>
      <w:r>
        <w:rPr>
          <w:color w:val="231F20"/>
        </w:rPr>
        <w:t>monitoring</w:t>
      </w:r>
      <w:r>
        <w:rPr>
          <w:color w:val="231F20"/>
          <w:spacing w:val="-8"/>
        </w:rPr>
        <w:t xml:space="preserve"> </w:t>
      </w:r>
      <w:r>
        <w:rPr>
          <w:color w:val="231F20"/>
        </w:rPr>
        <w:t>and</w:t>
      </w:r>
      <w:r>
        <w:rPr>
          <w:color w:val="231F20"/>
          <w:spacing w:val="-8"/>
        </w:rPr>
        <w:t xml:space="preserve"> </w:t>
      </w:r>
      <w:r>
        <w:rPr>
          <w:color w:val="231F20"/>
          <w:spacing w:val="-2"/>
        </w:rPr>
        <w:t>promoting</w:t>
      </w:r>
    </w:p>
    <w:p w14:paraId="3D85D1B8" w14:textId="77777777" w:rsidR="00B06CC6" w:rsidRDefault="002D1BFA">
      <w:pPr>
        <w:pStyle w:val="BodyText"/>
        <w:spacing w:before="10" w:line="252" w:lineRule="auto"/>
        <w:ind w:left="243" w:right="888"/>
      </w:pPr>
      <w:r>
        <w:rPr>
          <w:color w:val="231F20"/>
        </w:rPr>
        <w:t xml:space="preserve">compliance with Australia’s export control framework. </w:t>
      </w:r>
      <w:r>
        <w:rPr>
          <w:color w:val="231F20"/>
          <w:spacing w:val="-2"/>
        </w:rPr>
        <w:t>Defence</w:t>
      </w:r>
      <w:r>
        <w:rPr>
          <w:color w:val="231F20"/>
          <w:spacing w:val="-6"/>
        </w:rPr>
        <w:t xml:space="preserve"> </w:t>
      </w:r>
      <w:r>
        <w:rPr>
          <w:color w:val="231F20"/>
          <w:spacing w:val="-2"/>
        </w:rPr>
        <w:t>will</w:t>
      </w:r>
      <w:r>
        <w:rPr>
          <w:color w:val="231F20"/>
          <w:spacing w:val="-5"/>
        </w:rPr>
        <w:t xml:space="preserve"> </w:t>
      </w:r>
      <w:r>
        <w:rPr>
          <w:color w:val="231F20"/>
          <w:spacing w:val="-2"/>
        </w:rPr>
        <w:t>review</w:t>
      </w:r>
      <w:r>
        <w:rPr>
          <w:color w:val="231F20"/>
          <w:spacing w:val="-6"/>
        </w:rPr>
        <w:t xml:space="preserve"> </w:t>
      </w:r>
      <w:r>
        <w:rPr>
          <w:color w:val="231F20"/>
          <w:spacing w:val="-2"/>
        </w:rPr>
        <w:t>the</w:t>
      </w:r>
      <w:r>
        <w:rPr>
          <w:color w:val="231F20"/>
          <w:spacing w:val="-6"/>
        </w:rPr>
        <w:t xml:space="preserve"> </w:t>
      </w:r>
      <w:r>
        <w:rPr>
          <w:color w:val="231F20"/>
          <w:spacing w:val="-2"/>
        </w:rPr>
        <w:t>effectiveness</w:t>
      </w:r>
      <w:r>
        <w:rPr>
          <w:color w:val="231F20"/>
          <w:spacing w:val="-6"/>
        </w:rPr>
        <w:t xml:space="preserve"> </w:t>
      </w:r>
      <w:r>
        <w:rPr>
          <w:color w:val="231F20"/>
          <w:spacing w:val="-2"/>
        </w:rPr>
        <w:t>of</w:t>
      </w:r>
      <w:r>
        <w:rPr>
          <w:color w:val="231F20"/>
          <w:spacing w:val="-6"/>
        </w:rPr>
        <w:t xml:space="preserve"> </w:t>
      </w:r>
      <w:r>
        <w:rPr>
          <w:color w:val="231F20"/>
          <w:spacing w:val="-2"/>
        </w:rPr>
        <w:t>DEC’s</w:t>
      </w:r>
      <w:r>
        <w:rPr>
          <w:color w:val="231F20"/>
          <w:spacing w:val="-6"/>
        </w:rPr>
        <w:t xml:space="preserve"> </w:t>
      </w:r>
      <w:r>
        <w:rPr>
          <w:color w:val="231F20"/>
          <w:spacing w:val="-2"/>
        </w:rPr>
        <w:t>monitoring</w:t>
      </w:r>
      <w:r>
        <w:rPr>
          <w:color w:val="231F20"/>
        </w:rPr>
        <w:t xml:space="preserve"> and</w:t>
      </w:r>
      <w:r>
        <w:rPr>
          <w:color w:val="231F20"/>
          <w:spacing w:val="-11"/>
        </w:rPr>
        <w:t xml:space="preserve"> </w:t>
      </w:r>
      <w:r>
        <w:rPr>
          <w:color w:val="231F20"/>
        </w:rPr>
        <w:t>compliance</w:t>
      </w:r>
      <w:r>
        <w:rPr>
          <w:color w:val="231F20"/>
          <w:spacing w:val="-10"/>
        </w:rPr>
        <w:t xml:space="preserve"> </w:t>
      </w:r>
      <w:r>
        <w:rPr>
          <w:color w:val="231F20"/>
        </w:rPr>
        <w:t>program</w:t>
      </w:r>
      <w:r>
        <w:rPr>
          <w:color w:val="231F20"/>
          <w:spacing w:val="-10"/>
        </w:rPr>
        <w:t xml:space="preserve"> </w:t>
      </w:r>
      <w:r>
        <w:rPr>
          <w:color w:val="231F20"/>
        </w:rPr>
        <w:t>as</w:t>
      </w:r>
      <w:r>
        <w:rPr>
          <w:color w:val="231F20"/>
          <w:spacing w:val="-10"/>
        </w:rPr>
        <w:t xml:space="preserve"> </w:t>
      </w:r>
      <w:r>
        <w:rPr>
          <w:color w:val="231F20"/>
        </w:rPr>
        <w:t>it</w:t>
      </w:r>
      <w:r>
        <w:rPr>
          <w:color w:val="231F20"/>
          <w:spacing w:val="-10"/>
        </w:rPr>
        <w:t xml:space="preserve"> </w:t>
      </w:r>
      <w:r>
        <w:rPr>
          <w:color w:val="231F20"/>
        </w:rPr>
        <w:t>relates</w:t>
      </w:r>
      <w:r>
        <w:rPr>
          <w:color w:val="231F20"/>
          <w:spacing w:val="-11"/>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new</w:t>
      </w:r>
      <w:r>
        <w:rPr>
          <w:color w:val="231F20"/>
          <w:spacing w:val="-10"/>
        </w:rPr>
        <w:t xml:space="preserve"> </w:t>
      </w:r>
      <w:r>
        <w:rPr>
          <w:color w:val="231F20"/>
        </w:rPr>
        <w:t>controls and exceptions proposed under Option 2A. Defence</w:t>
      </w:r>
    </w:p>
    <w:p w14:paraId="51CB65E5" w14:textId="77777777" w:rsidR="00B06CC6" w:rsidRDefault="002D1BFA">
      <w:pPr>
        <w:pStyle w:val="BodyText"/>
        <w:spacing w:line="252" w:lineRule="auto"/>
        <w:ind w:left="243" w:right="951"/>
      </w:pPr>
      <w:r>
        <w:rPr>
          <w:color w:val="231F20"/>
        </w:rPr>
        <w:t>will analyse quantitative data relating to export control breaches</w:t>
      </w:r>
      <w:r>
        <w:rPr>
          <w:color w:val="231F20"/>
          <w:spacing w:val="-4"/>
        </w:rPr>
        <w:t xml:space="preserve"> </w:t>
      </w:r>
      <w:r>
        <w:rPr>
          <w:color w:val="231F20"/>
        </w:rPr>
        <w:t>over</w:t>
      </w:r>
      <w:r>
        <w:rPr>
          <w:color w:val="231F20"/>
          <w:spacing w:val="-5"/>
        </w:rPr>
        <w:t xml:space="preserve"> </w:t>
      </w:r>
      <w:r>
        <w:rPr>
          <w:color w:val="231F20"/>
        </w:rPr>
        <w:t>time,</w:t>
      </w:r>
      <w:r>
        <w:rPr>
          <w:color w:val="231F20"/>
          <w:spacing w:val="-3"/>
        </w:rPr>
        <w:t xml:space="preserve"> </w:t>
      </w:r>
      <w:r>
        <w:rPr>
          <w:color w:val="231F20"/>
        </w:rPr>
        <w:t>including</w:t>
      </w:r>
      <w:r>
        <w:rPr>
          <w:color w:val="231F20"/>
          <w:spacing w:val="-3"/>
        </w:rPr>
        <w:t xml:space="preserve"> </w:t>
      </w:r>
      <w:r>
        <w:rPr>
          <w:color w:val="231F20"/>
        </w:rPr>
        <w:t>ABF</w:t>
      </w:r>
      <w:r>
        <w:rPr>
          <w:color w:val="231F20"/>
          <w:spacing w:val="-3"/>
        </w:rPr>
        <w:t xml:space="preserve"> </w:t>
      </w:r>
      <w:r>
        <w:rPr>
          <w:color w:val="231F20"/>
        </w:rPr>
        <w:t>referrals</w:t>
      </w:r>
      <w:r>
        <w:rPr>
          <w:color w:val="231F20"/>
          <w:spacing w:val="-4"/>
        </w:rPr>
        <w:t xml:space="preserve"> </w:t>
      </w:r>
      <w:r>
        <w:rPr>
          <w:color w:val="231F20"/>
        </w:rPr>
        <w:t>and</w:t>
      </w:r>
      <w:r>
        <w:rPr>
          <w:color w:val="231F20"/>
          <w:spacing w:val="-4"/>
        </w:rPr>
        <w:t xml:space="preserve"> </w:t>
      </w:r>
      <w:r>
        <w:rPr>
          <w:color w:val="231F20"/>
        </w:rPr>
        <w:t>voluntary reporting.</w:t>
      </w:r>
      <w:r>
        <w:rPr>
          <w:color w:val="231F20"/>
          <w:spacing w:val="-11"/>
        </w:rPr>
        <w:t xml:space="preserve"> </w:t>
      </w:r>
      <w:r>
        <w:rPr>
          <w:color w:val="231F20"/>
        </w:rPr>
        <w:t>This</w:t>
      </w:r>
      <w:r>
        <w:rPr>
          <w:color w:val="231F20"/>
          <w:spacing w:val="-10"/>
        </w:rPr>
        <w:t xml:space="preserve"> </w:t>
      </w:r>
      <w:r>
        <w:rPr>
          <w:color w:val="231F20"/>
        </w:rPr>
        <w:t>analysis</w:t>
      </w:r>
      <w:r>
        <w:rPr>
          <w:color w:val="231F20"/>
          <w:spacing w:val="-10"/>
        </w:rPr>
        <w:t xml:space="preserve"> </w:t>
      </w:r>
      <w:r>
        <w:rPr>
          <w:color w:val="231F20"/>
        </w:rPr>
        <w:t>will</w:t>
      </w:r>
      <w:r>
        <w:rPr>
          <w:color w:val="231F20"/>
          <w:spacing w:val="-10"/>
        </w:rPr>
        <w:t xml:space="preserve"> </w:t>
      </w:r>
      <w:r>
        <w:rPr>
          <w:color w:val="231F20"/>
        </w:rPr>
        <w:t>inform</w:t>
      </w:r>
      <w:r>
        <w:rPr>
          <w:color w:val="231F20"/>
          <w:spacing w:val="-10"/>
        </w:rPr>
        <w:t xml:space="preserve"> </w:t>
      </w:r>
      <w:r>
        <w:rPr>
          <w:color w:val="231F20"/>
        </w:rPr>
        <w:t>adjustments</w:t>
      </w:r>
      <w:r>
        <w:rPr>
          <w:color w:val="231F20"/>
          <w:spacing w:val="-11"/>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DEC outreach program and compliance resourcing, to better support</w:t>
      </w:r>
      <w:r>
        <w:rPr>
          <w:color w:val="231F20"/>
          <w:spacing w:val="-11"/>
        </w:rPr>
        <w:t xml:space="preserve"> </w:t>
      </w:r>
      <w:r>
        <w:rPr>
          <w:color w:val="231F20"/>
        </w:rPr>
        <w:t>stakeholders'</w:t>
      </w:r>
      <w:r>
        <w:rPr>
          <w:color w:val="231F20"/>
          <w:spacing w:val="-10"/>
        </w:rPr>
        <w:t xml:space="preserve"> </w:t>
      </w:r>
      <w:r>
        <w:rPr>
          <w:color w:val="231F20"/>
        </w:rPr>
        <w:t>informed</w:t>
      </w:r>
      <w:r>
        <w:rPr>
          <w:color w:val="231F20"/>
          <w:spacing w:val="-10"/>
        </w:rPr>
        <w:t xml:space="preserve"> </w:t>
      </w:r>
      <w:r>
        <w:rPr>
          <w:color w:val="231F20"/>
        </w:rPr>
        <w:t>and</w:t>
      </w:r>
      <w:r>
        <w:rPr>
          <w:color w:val="231F20"/>
          <w:spacing w:val="-10"/>
        </w:rPr>
        <w:t xml:space="preserve"> </w:t>
      </w:r>
      <w:r>
        <w:rPr>
          <w:color w:val="231F20"/>
        </w:rPr>
        <w:t>forthright</w:t>
      </w:r>
      <w:r>
        <w:rPr>
          <w:color w:val="231F20"/>
          <w:spacing w:val="-10"/>
        </w:rPr>
        <w:t xml:space="preserve"> </w:t>
      </w:r>
      <w:r>
        <w:rPr>
          <w:color w:val="231F20"/>
        </w:rPr>
        <w:t>compliance with Australia’s export controls.</w:t>
      </w:r>
    </w:p>
    <w:p w14:paraId="0310EB2C" w14:textId="77777777" w:rsidR="00B06CC6" w:rsidRDefault="00B06CC6">
      <w:pPr>
        <w:pStyle w:val="BodyText"/>
        <w:spacing w:before="8"/>
        <w:rPr>
          <w:sz w:val="26"/>
        </w:rPr>
      </w:pPr>
    </w:p>
    <w:p w14:paraId="3B1A9674" w14:textId="77777777" w:rsidR="00B06CC6" w:rsidRDefault="002D1BFA">
      <w:pPr>
        <w:pStyle w:val="Heading6"/>
        <w:ind w:left="243"/>
      </w:pPr>
      <w:r>
        <w:rPr>
          <w:color w:val="231F20"/>
          <w:spacing w:val="4"/>
        </w:rPr>
        <w:t>Engagement</w:t>
      </w:r>
      <w:r>
        <w:rPr>
          <w:color w:val="231F20"/>
          <w:spacing w:val="19"/>
        </w:rPr>
        <w:t xml:space="preserve"> </w:t>
      </w:r>
      <w:r>
        <w:rPr>
          <w:color w:val="231F20"/>
          <w:spacing w:val="4"/>
        </w:rPr>
        <w:t>with</w:t>
      </w:r>
      <w:r>
        <w:rPr>
          <w:color w:val="231F20"/>
          <w:spacing w:val="20"/>
        </w:rPr>
        <w:t xml:space="preserve"> </w:t>
      </w:r>
      <w:r>
        <w:rPr>
          <w:color w:val="231F20"/>
          <w:spacing w:val="4"/>
        </w:rPr>
        <w:t>AUKUS</w:t>
      </w:r>
      <w:r>
        <w:rPr>
          <w:color w:val="231F20"/>
          <w:spacing w:val="27"/>
        </w:rPr>
        <w:t xml:space="preserve"> </w:t>
      </w:r>
      <w:r>
        <w:rPr>
          <w:color w:val="231F20"/>
          <w:spacing w:val="-2"/>
        </w:rPr>
        <w:t>partners</w:t>
      </w:r>
    </w:p>
    <w:p w14:paraId="060AC513" w14:textId="77777777" w:rsidR="00B06CC6" w:rsidRDefault="002D1BFA">
      <w:pPr>
        <w:pStyle w:val="BodyText"/>
        <w:spacing w:before="56" w:line="252" w:lineRule="auto"/>
        <w:ind w:left="243" w:right="851"/>
      </w:pPr>
      <w:r>
        <w:rPr>
          <w:color w:val="231F20"/>
        </w:rPr>
        <w:t>Defence will also need to evaluate the legislative changes through the lens of the AUKUS partnership to ensure that the</w:t>
      </w:r>
      <w:r>
        <w:rPr>
          <w:color w:val="231F20"/>
          <w:spacing w:val="-11"/>
        </w:rPr>
        <w:t xml:space="preserve"> </w:t>
      </w:r>
      <w:r>
        <w:rPr>
          <w:color w:val="231F20"/>
        </w:rPr>
        <w:t>barriers</w:t>
      </w:r>
      <w:r>
        <w:rPr>
          <w:color w:val="231F20"/>
          <w:spacing w:val="-10"/>
        </w:rPr>
        <w:t xml:space="preserve"> </w:t>
      </w:r>
      <w:r>
        <w:rPr>
          <w:color w:val="231F20"/>
        </w:rPr>
        <w:t>that</w:t>
      </w:r>
      <w:r>
        <w:rPr>
          <w:color w:val="231F20"/>
          <w:spacing w:val="-10"/>
        </w:rPr>
        <w:t xml:space="preserve"> </w:t>
      </w:r>
      <w:r>
        <w:rPr>
          <w:color w:val="231F20"/>
        </w:rPr>
        <w:t>currently</w:t>
      </w:r>
      <w:r>
        <w:rPr>
          <w:color w:val="231F20"/>
          <w:spacing w:val="-10"/>
        </w:rPr>
        <w:t xml:space="preserve"> </w:t>
      </w:r>
      <w:r>
        <w:rPr>
          <w:color w:val="231F20"/>
        </w:rPr>
        <w:t>limit</w:t>
      </w:r>
      <w:r>
        <w:rPr>
          <w:color w:val="231F20"/>
          <w:spacing w:val="-10"/>
        </w:rPr>
        <w:t xml:space="preserve"> </w:t>
      </w:r>
      <w:r>
        <w:rPr>
          <w:color w:val="231F20"/>
        </w:rPr>
        <w:t>the</w:t>
      </w:r>
      <w:r>
        <w:rPr>
          <w:color w:val="231F20"/>
          <w:spacing w:val="-11"/>
        </w:rPr>
        <w:t xml:space="preserve"> </w:t>
      </w:r>
      <w:r>
        <w:rPr>
          <w:color w:val="231F20"/>
        </w:rPr>
        <w:t>efficacy</w:t>
      </w:r>
      <w:r>
        <w:rPr>
          <w:color w:val="231F20"/>
          <w:spacing w:val="-10"/>
        </w:rPr>
        <w:t xml:space="preserve"> </w:t>
      </w:r>
      <w:r>
        <w:rPr>
          <w:color w:val="231F20"/>
        </w:rPr>
        <w:t>of</w:t>
      </w:r>
      <w:r>
        <w:rPr>
          <w:color w:val="231F20"/>
          <w:spacing w:val="-10"/>
        </w:rPr>
        <w:t xml:space="preserve"> </w:t>
      </w:r>
      <w:r>
        <w:rPr>
          <w:color w:val="231F20"/>
        </w:rPr>
        <w:t xml:space="preserve">collaboration </w:t>
      </w:r>
      <w:r>
        <w:rPr>
          <w:color w:val="231F20"/>
          <w:spacing w:val="-2"/>
        </w:rPr>
        <w:t>between</w:t>
      </w:r>
      <w:r>
        <w:rPr>
          <w:color w:val="231F20"/>
          <w:spacing w:val="-6"/>
        </w:rPr>
        <w:t xml:space="preserve"> </w:t>
      </w:r>
      <w:r>
        <w:rPr>
          <w:color w:val="231F20"/>
          <w:spacing w:val="-2"/>
        </w:rPr>
        <w:t>Australia’s</w:t>
      </w:r>
      <w:r>
        <w:rPr>
          <w:color w:val="231F20"/>
          <w:spacing w:val="-7"/>
        </w:rPr>
        <w:t xml:space="preserve"> </w:t>
      </w:r>
      <w:r>
        <w:rPr>
          <w:color w:val="231F20"/>
          <w:spacing w:val="-2"/>
        </w:rPr>
        <w:t>defence</w:t>
      </w:r>
      <w:r>
        <w:rPr>
          <w:color w:val="231F20"/>
          <w:spacing w:val="-7"/>
        </w:rPr>
        <w:t xml:space="preserve"> </w:t>
      </w:r>
      <w:r>
        <w:rPr>
          <w:color w:val="231F20"/>
          <w:spacing w:val="-2"/>
        </w:rPr>
        <w:t>industry</w:t>
      </w:r>
      <w:r>
        <w:rPr>
          <w:color w:val="231F20"/>
          <w:spacing w:val="-7"/>
        </w:rPr>
        <w:t xml:space="preserve"> </w:t>
      </w:r>
      <w:r>
        <w:rPr>
          <w:color w:val="231F20"/>
          <w:spacing w:val="-2"/>
        </w:rPr>
        <w:t>and</w:t>
      </w:r>
      <w:r>
        <w:rPr>
          <w:color w:val="231F20"/>
          <w:spacing w:val="-7"/>
        </w:rPr>
        <w:t xml:space="preserve"> </w:t>
      </w:r>
      <w:r>
        <w:rPr>
          <w:color w:val="231F20"/>
          <w:spacing w:val="-2"/>
        </w:rPr>
        <w:t>its</w:t>
      </w:r>
      <w:r>
        <w:rPr>
          <w:color w:val="231F20"/>
          <w:spacing w:val="-7"/>
        </w:rPr>
        <w:t xml:space="preserve"> </w:t>
      </w:r>
      <w:r>
        <w:rPr>
          <w:color w:val="231F20"/>
          <w:spacing w:val="-2"/>
        </w:rPr>
        <w:t>counterparts</w:t>
      </w:r>
      <w:r>
        <w:rPr>
          <w:color w:val="231F20"/>
          <w:spacing w:val="-7"/>
        </w:rPr>
        <w:t xml:space="preserve"> </w:t>
      </w:r>
      <w:r>
        <w:rPr>
          <w:color w:val="231F20"/>
          <w:spacing w:val="-2"/>
        </w:rPr>
        <w:t>in</w:t>
      </w:r>
      <w:r>
        <w:rPr>
          <w:color w:val="231F20"/>
        </w:rPr>
        <w:t xml:space="preserve"> the UK and the US have been effectively removed.</w:t>
      </w:r>
    </w:p>
    <w:p w14:paraId="663727B7" w14:textId="77777777" w:rsidR="00B06CC6" w:rsidRDefault="002D1BFA">
      <w:pPr>
        <w:pStyle w:val="BodyText"/>
        <w:spacing w:before="110" w:line="252" w:lineRule="auto"/>
        <w:ind w:left="243" w:right="851"/>
      </w:pPr>
      <w:r>
        <w:rPr>
          <w:color w:val="231F20"/>
        </w:rPr>
        <w:t>This review will also be beneficial to understand the total value</w:t>
      </w:r>
      <w:r>
        <w:rPr>
          <w:color w:val="231F20"/>
          <w:spacing w:val="-11"/>
        </w:rPr>
        <w:t xml:space="preserve"> </w:t>
      </w:r>
      <w:r>
        <w:rPr>
          <w:color w:val="231F20"/>
        </w:rPr>
        <w:t>and</w:t>
      </w:r>
      <w:r>
        <w:rPr>
          <w:color w:val="231F20"/>
          <w:spacing w:val="-10"/>
        </w:rPr>
        <w:t xml:space="preserve"> </w:t>
      </w:r>
      <w:r>
        <w:rPr>
          <w:color w:val="231F20"/>
        </w:rPr>
        <w:t>volume</w:t>
      </w:r>
      <w:r>
        <w:rPr>
          <w:color w:val="231F20"/>
          <w:spacing w:val="-10"/>
        </w:rPr>
        <w:t xml:space="preserve"> </w:t>
      </w:r>
      <w:r>
        <w:rPr>
          <w:color w:val="231F20"/>
        </w:rPr>
        <w:t>increase</w:t>
      </w:r>
      <w:r>
        <w:rPr>
          <w:color w:val="231F20"/>
          <w:spacing w:val="-10"/>
        </w:rPr>
        <w:t xml:space="preserve"> </w:t>
      </w:r>
      <w:r>
        <w:rPr>
          <w:color w:val="231F20"/>
        </w:rPr>
        <w:t>of</w:t>
      </w:r>
      <w:r>
        <w:rPr>
          <w:color w:val="231F20"/>
          <w:spacing w:val="-10"/>
        </w:rPr>
        <w:t xml:space="preserve"> </w:t>
      </w:r>
      <w:r>
        <w:rPr>
          <w:color w:val="231F20"/>
        </w:rPr>
        <w:t>Australian</w:t>
      </w:r>
      <w:r>
        <w:rPr>
          <w:color w:val="231F20"/>
          <w:spacing w:val="-11"/>
        </w:rPr>
        <w:t xml:space="preserve"> </w:t>
      </w:r>
      <w:r>
        <w:rPr>
          <w:color w:val="231F20"/>
        </w:rPr>
        <w:t>imports</w:t>
      </w:r>
      <w:r>
        <w:rPr>
          <w:color w:val="231F20"/>
          <w:spacing w:val="-10"/>
        </w:rPr>
        <w:t xml:space="preserve"> </w:t>
      </w:r>
      <w:r>
        <w:rPr>
          <w:color w:val="231F20"/>
        </w:rPr>
        <w:t>into</w:t>
      </w:r>
      <w:r>
        <w:rPr>
          <w:color w:val="231F20"/>
          <w:spacing w:val="-10"/>
        </w:rPr>
        <w:t xml:space="preserve"> </w:t>
      </w:r>
      <w:r>
        <w:rPr>
          <w:color w:val="231F20"/>
        </w:rPr>
        <w:t>the</w:t>
      </w:r>
      <w:r>
        <w:rPr>
          <w:color w:val="231F20"/>
          <w:spacing w:val="-10"/>
        </w:rPr>
        <w:t xml:space="preserve"> </w:t>
      </w:r>
      <w:r>
        <w:rPr>
          <w:color w:val="231F20"/>
        </w:rPr>
        <w:t>UK and</w:t>
      </w:r>
      <w:r>
        <w:rPr>
          <w:color w:val="231F20"/>
          <w:spacing w:val="-11"/>
        </w:rPr>
        <w:t xml:space="preserve"> </w:t>
      </w:r>
      <w:r>
        <w:rPr>
          <w:color w:val="231F20"/>
        </w:rPr>
        <w:t>US</w:t>
      </w:r>
      <w:r>
        <w:rPr>
          <w:color w:val="231F20"/>
          <w:spacing w:val="-10"/>
        </w:rPr>
        <w:t xml:space="preserve"> </w:t>
      </w:r>
      <w:r>
        <w:rPr>
          <w:color w:val="231F20"/>
        </w:rPr>
        <w:t>through</w:t>
      </w:r>
      <w:r>
        <w:rPr>
          <w:color w:val="231F20"/>
          <w:spacing w:val="-10"/>
        </w:rPr>
        <w:t xml:space="preserve"> </w:t>
      </w:r>
      <w:r>
        <w:rPr>
          <w:color w:val="231F20"/>
        </w:rPr>
        <w:t>AUKUS</w:t>
      </w:r>
      <w:r>
        <w:rPr>
          <w:color w:val="231F20"/>
          <w:spacing w:val="-10"/>
        </w:rPr>
        <w:t xml:space="preserve"> </w:t>
      </w:r>
      <w:r>
        <w:rPr>
          <w:color w:val="231F20"/>
        </w:rPr>
        <w:t>and</w:t>
      </w:r>
      <w:r>
        <w:rPr>
          <w:color w:val="231F20"/>
          <w:spacing w:val="-10"/>
        </w:rPr>
        <w:t xml:space="preserve"> </w:t>
      </w:r>
      <w:r>
        <w:rPr>
          <w:color w:val="231F20"/>
        </w:rPr>
        <w:t>what</w:t>
      </w:r>
      <w:r>
        <w:rPr>
          <w:color w:val="231F20"/>
          <w:spacing w:val="-11"/>
        </w:rPr>
        <w:t xml:space="preserve"> </w:t>
      </w:r>
      <w:r>
        <w:rPr>
          <w:color w:val="231F20"/>
        </w:rPr>
        <w:t>benefits</w:t>
      </w:r>
      <w:r>
        <w:rPr>
          <w:color w:val="231F20"/>
          <w:spacing w:val="-10"/>
        </w:rPr>
        <w:t xml:space="preserve"> </w:t>
      </w:r>
      <w:r>
        <w:rPr>
          <w:color w:val="231F20"/>
        </w:rPr>
        <w:t>are</w:t>
      </w:r>
      <w:r>
        <w:rPr>
          <w:color w:val="231F20"/>
          <w:spacing w:val="-10"/>
        </w:rPr>
        <w:t xml:space="preserve"> </w:t>
      </w:r>
      <w:r>
        <w:rPr>
          <w:color w:val="231F20"/>
        </w:rPr>
        <w:t>being</w:t>
      </w:r>
      <w:r>
        <w:rPr>
          <w:color w:val="231F20"/>
          <w:spacing w:val="-10"/>
        </w:rPr>
        <w:t xml:space="preserve"> </w:t>
      </w:r>
      <w:r>
        <w:rPr>
          <w:color w:val="231F20"/>
        </w:rPr>
        <w:t>derived by respective domestic industries.</w:t>
      </w:r>
    </w:p>
    <w:p w14:paraId="6CFB9210" w14:textId="77777777" w:rsidR="00B06CC6" w:rsidRDefault="002D1BFA">
      <w:pPr>
        <w:pStyle w:val="BodyText"/>
        <w:spacing w:before="111" w:line="252" w:lineRule="auto"/>
        <w:ind w:left="243" w:right="888"/>
      </w:pPr>
      <w:r>
        <w:rPr>
          <w:color w:val="231F20"/>
          <w:spacing w:val="-2"/>
        </w:rPr>
        <w:t>It</w:t>
      </w:r>
      <w:r>
        <w:rPr>
          <w:color w:val="231F20"/>
          <w:spacing w:val="-4"/>
        </w:rPr>
        <w:t xml:space="preserve"> </w:t>
      </w:r>
      <w:r>
        <w:rPr>
          <w:color w:val="231F20"/>
          <w:spacing w:val="-2"/>
        </w:rPr>
        <w:t>will</w:t>
      </w:r>
      <w:r>
        <w:rPr>
          <w:color w:val="231F20"/>
          <w:spacing w:val="-3"/>
        </w:rPr>
        <w:t xml:space="preserve"> </w:t>
      </w:r>
      <w:r>
        <w:rPr>
          <w:color w:val="231F20"/>
          <w:spacing w:val="-2"/>
        </w:rPr>
        <w:t>be</w:t>
      </w:r>
      <w:r>
        <w:rPr>
          <w:color w:val="231F20"/>
          <w:spacing w:val="-4"/>
        </w:rPr>
        <w:t xml:space="preserve"> </w:t>
      </w:r>
      <w:r>
        <w:rPr>
          <w:color w:val="231F20"/>
          <w:spacing w:val="-2"/>
        </w:rPr>
        <w:t>critical</w:t>
      </w:r>
      <w:r>
        <w:rPr>
          <w:color w:val="231F20"/>
          <w:spacing w:val="-3"/>
        </w:rPr>
        <w:t xml:space="preserve"> </w:t>
      </w:r>
      <w:r>
        <w:rPr>
          <w:color w:val="231F20"/>
          <w:spacing w:val="-2"/>
        </w:rPr>
        <w:t>that</w:t>
      </w:r>
      <w:r>
        <w:rPr>
          <w:color w:val="231F20"/>
          <w:spacing w:val="-4"/>
        </w:rPr>
        <w:t xml:space="preserve"> </w:t>
      </w:r>
      <w:r>
        <w:rPr>
          <w:color w:val="231F20"/>
          <w:spacing w:val="-2"/>
        </w:rPr>
        <w:t>the</w:t>
      </w:r>
      <w:r>
        <w:rPr>
          <w:color w:val="231F20"/>
          <w:spacing w:val="-4"/>
        </w:rPr>
        <w:t xml:space="preserve"> </w:t>
      </w:r>
      <w:r>
        <w:rPr>
          <w:color w:val="231F20"/>
          <w:spacing w:val="-2"/>
        </w:rPr>
        <w:t>evaluation</w:t>
      </w:r>
      <w:r>
        <w:rPr>
          <w:color w:val="231F20"/>
          <w:spacing w:val="-3"/>
        </w:rPr>
        <w:t xml:space="preserve"> </w:t>
      </w:r>
      <w:r>
        <w:rPr>
          <w:color w:val="231F20"/>
          <w:spacing w:val="-2"/>
        </w:rPr>
        <w:t>also</w:t>
      </w:r>
      <w:r>
        <w:rPr>
          <w:color w:val="231F20"/>
          <w:spacing w:val="-3"/>
        </w:rPr>
        <w:t xml:space="preserve"> </w:t>
      </w:r>
      <w:r>
        <w:rPr>
          <w:color w:val="231F20"/>
          <w:spacing w:val="-2"/>
        </w:rPr>
        <w:t>articulate</w:t>
      </w:r>
      <w:r>
        <w:rPr>
          <w:color w:val="231F20"/>
          <w:spacing w:val="-4"/>
        </w:rPr>
        <w:t xml:space="preserve"> </w:t>
      </w:r>
      <w:r>
        <w:rPr>
          <w:color w:val="231F20"/>
          <w:spacing w:val="-2"/>
        </w:rPr>
        <w:t>whether</w:t>
      </w:r>
      <w:r>
        <w:rPr>
          <w:color w:val="231F20"/>
        </w:rPr>
        <w:t xml:space="preserve"> there has been any consequential change in the trade relationship between Australia and non-AUKUS partners.</w:t>
      </w:r>
    </w:p>
    <w:p w14:paraId="0A1F4FF3" w14:textId="77777777" w:rsidR="00B06CC6" w:rsidRDefault="00B06CC6">
      <w:pPr>
        <w:pStyle w:val="BodyText"/>
        <w:spacing w:before="6"/>
        <w:rPr>
          <w:sz w:val="27"/>
        </w:rPr>
      </w:pPr>
    </w:p>
    <w:p w14:paraId="6E4AD28D" w14:textId="77777777" w:rsidR="00B06CC6" w:rsidRDefault="002D1BFA">
      <w:pPr>
        <w:pStyle w:val="Heading6"/>
        <w:spacing w:line="232" w:lineRule="auto"/>
        <w:ind w:left="243" w:right="888"/>
      </w:pPr>
      <w:r>
        <w:rPr>
          <w:color w:val="231F20"/>
          <w:spacing w:val="-2"/>
          <w:w w:val="110"/>
        </w:rPr>
        <w:t>Ongoing</w:t>
      </w:r>
      <w:r>
        <w:rPr>
          <w:color w:val="231F20"/>
          <w:spacing w:val="-12"/>
          <w:w w:val="110"/>
        </w:rPr>
        <w:t xml:space="preserve"> </w:t>
      </w:r>
      <w:r>
        <w:rPr>
          <w:color w:val="231F20"/>
          <w:spacing w:val="-2"/>
          <w:w w:val="110"/>
        </w:rPr>
        <w:t>engagement</w:t>
      </w:r>
      <w:r>
        <w:rPr>
          <w:color w:val="231F20"/>
          <w:spacing w:val="-15"/>
          <w:w w:val="110"/>
        </w:rPr>
        <w:t xml:space="preserve"> </w:t>
      </w:r>
      <w:r>
        <w:rPr>
          <w:color w:val="231F20"/>
          <w:spacing w:val="-2"/>
          <w:w w:val="110"/>
        </w:rPr>
        <w:t>with</w:t>
      </w:r>
      <w:r>
        <w:rPr>
          <w:color w:val="231F20"/>
          <w:spacing w:val="-15"/>
          <w:w w:val="110"/>
        </w:rPr>
        <w:t xml:space="preserve"> </w:t>
      </w:r>
      <w:r>
        <w:rPr>
          <w:color w:val="231F20"/>
          <w:spacing w:val="-2"/>
          <w:w w:val="110"/>
        </w:rPr>
        <w:t>stakeholders</w:t>
      </w:r>
      <w:r>
        <w:rPr>
          <w:color w:val="231F20"/>
          <w:spacing w:val="-18"/>
          <w:w w:val="110"/>
        </w:rPr>
        <w:t xml:space="preserve"> </w:t>
      </w:r>
      <w:r>
        <w:rPr>
          <w:color w:val="231F20"/>
          <w:spacing w:val="-2"/>
          <w:w w:val="110"/>
        </w:rPr>
        <w:t xml:space="preserve">on </w:t>
      </w:r>
      <w:r>
        <w:rPr>
          <w:color w:val="231F20"/>
          <w:w w:val="110"/>
        </w:rPr>
        <w:t>measurement</w:t>
      </w:r>
      <w:r>
        <w:rPr>
          <w:color w:val="231F20"/>
          <w:spacing w:val="-15"/>
          <w:w w:val="110"/>
        </w:rPr>
        <w:t xml:space="preserve"> </w:t>
      </w:r>
      <w:r>
        <w:rPr>
          <w:color w:val="231F20"/>
          <w:w w:val="110"/>
        </w:rPr>
        <w:t>issues</w:t>
      </w:r>
    </w:p>
    <w:p w14:paraId="477C4AAE" w14:textId="77777777" w:rsidR="00B06CC6" w:rsidRDefault="002D1BFA">
      <w:pPr>
        <w:pStyle w:val="BodyText"/>
        <w:spacing w:before="58" w:line="252" w:lineRule="auto"/>
        <w:ind w:left="243" w:right="888"/>
      </w:pPr>
      <w:r>
        <w:rPr>
          <w:color w:val="231F20"/>
        </w:rPr>
        <w:t xml:space="preserve">DEC is committed to working closely with exporters. DEC </w:t>
      </w:r>
      <w:r>
        <w:rPr>
          <w:color w:val="231F20"/>
          <w:spacing w:val="-2"/>
        </w:rPr>
        <w:t>conducts regular outreach activities nation-wide across the</w:t>
      </w:r>
      <w:r>
        <w:rPr>
          <w:color w:val="231F20"/>
        </w:rPr>
        <w:t xml:space="preserve"> industry, higher education and research sectors. As part</w:t>
      </w:r>
    </w:p>
    <w:p w14:paraId="0649DEF0" w14:textId="77777777" w:rsidR="00B06CC6" w:rsidRDefault="002D1BFA">
      <w:pPr>
        <w:pStyle w:val="BodyText"/>
        <w:spacing w:line="252" w:lineRule="auto"/>
        <w:ind w:left="243" w:right="888"/>
      </w:pPr>
      <w:r>
        <w:rPr>
          <w:color w:val="231F20"/>
        </w:rPr>
        <w:t>of</w:t>
      </w:r>
      <w:r>
        <w:rPr>
          <w:color w:val="231F20"/>
          <w:spacing w:val="-7"/>
        </w:rPr>
        <w:t xml:space="preserve"> </w:t>
      </w:r>
      <w:r>
        <w:rPr>
          <w:color w:val="231F20"/>
        </w:rPr>
        <w:t>these</w:t>
      </w:r>
      <w:r>
        <w:rPr>
          <w:color w:val="231F20"/>
          <w:spacing w:val="-7"/>
        </w:rPr>
        <w:t xml:space="preserve"> </w:t>
      </w:r>
      <w:r>
        <w:rPr>
          <w:color w:val="231F20"/>
        </w:rPr>
        <w:t>activities,</w:t>
      </w:r>
      <w:r>
        <w:rPr>
          <w:color w:val="231F20"/>
          <w:spacing w:val="-6"/>
        </w:rPr>
        <w:t xml:space="preserve"> </w:t>
      </w:r>
      <w:r>
        <w:rPr>
          <w:color w:val="231F20"/>
        </w:rPr>
        <w:t>stakeholders</w:t>
      </w:r>
      <w:r>
        <w:rPr>
          <w:color w:val="231F20"/>
          <w:spacing w:val="-7"/>
        </w:rPr>
        <w:t xml:space="preserve"> </w:t>
      </w:r>
      <w:r>
        <w:rPr>
          <w:color w:val="231F20"/>
        </w:rPr>
        <w:t>affected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 xml:space="preserve">legislative </w:t>
      </w:r>
      <w:r>
        <w:rPr>
          <w:color w:val="231F20"/>
          <w:spacing w:val="-2"/>
        </w:rPr>
        <w:t>amendments</w:t>
      </w:r>
      <w:r>
        <w:rPr>
          <w:color w:val="231F20"/>
          <w:spacing w:val="-4"/>
        </w:rPr>
        <w:t xml:space="preserve"> </w:t>
      </w:r>
      <w:r>
        <w:rPr>
          <w:color w:val="231F20"/>
          <w:spacing w:val="-2"/>
        </w:rPr>
        <w:t>will</w:t>
      </w:r>
      <w:r>
        <w:rPr>
          <w:color w:val="231F20"/>
          <w:spacing w:val="-3"/>
        </w:rPr>
        <w:t xml:space="preserve"> </w:t>
      </w:r>
      <w:r>
        <w:rPr>
          <w:color w:val="231F20"/>
          <w:spacing w:val="-2"/>
        </w:rPr>
        <w:t>be</w:t>
      </w:r>
      <w:r>
        <w:rPr>
          <w:color w:val="231F20"/>
          <w:spacing w:val="-4"/>
        </w:rPr>
        <w:t xml:space="preserve"> </w:t>
      </w:r>
      <w:r>
        <w:rPr>
          <w:color w:val="231F20"/>
          <w:spacing w:val="-2"/>
        </w:rPr>
        <w:t>able</w:t>
      </w:r>
      <w:r>
        <w:rPr>
          <w:color w:val="231F20"/>
          <w:spacing w:val="-4"/>
        </w:rPr>
        <w:t xml:space="preserve"> </w:t>
      </w:r>
      <w:r>
        <w:rPr>
          <w:color w:val="231F20"/>
          <w:spacing w:val="-2"/>
        </w:rPr>
        <w:t>to</w:t>
      </w:r>
      <w:r>
        <w:rPr>
          <w:color w:val="231F20"/>
          <w:spacing w:val="-3"/>
        </w:rPr>
        <w:t xml:space="preserve"> </w:t>
      </w:r>
      <w:r>
        <w:rPr>
          <w:color w:val="231F20"/>
          <w:spacing w:val="-2"/>
        </w:rPr>
        <w:t>engage</w:t>
      </w:r>
      <w:r>
        <w:rPr>
          <w:color w:val="231F20"/>
          <w:spacing w:val="-4"/>
        </w:rPr>
        <w:t xml:space="preserve"> </w:t>
      </w:r>
      <w:r>
        <w:rPr>
          <w:color w:val="231F20"/>
          <w:spacing w:val="-2"/>
        </w:rPr>
        <w:t>directly</w:t>
      </w:r>
      <w:r>
        <w:rPr>
          <w:color w:val="231F20"/>
          <w:spacing w:val="-4"/>
        </w:rPr>
        <w:t xml:space="preserve"> </w:t>
      </w:r>
      <w:r>
        <w:rPr>
          <w:color w:val="231F20"/>
          <w:spacing w:val="-2"/>
        </w:rPr>
        <w:t>with</w:t>
      </w:r>
      <w:r>
        <w:rPr>
          <w:color w:val="231F20"/>
          <w:spacing w:val="-4"/>
        </w:rPr>
        <w:t xml:space="preserve"> </w:t>
      </w:r>
      <w:r>
        <w:rPr>
          <w:color w:val="231F20"/>
          <w:spacing w:val="-2"/>
        </w:rPr>
        <w:t>DEC</w:t>
      </w:r>
      <w:r>
        <w:rPr>
          <w:color w:val="231F20"/>
          <w:spacing w:val="-3"/>
        </w:rPr>
        <w:t xml:space="preserve"> </w:t>
      </w:r>
      <w:r>
        <w:rPr>
          <w:color w:val="231F20"/>
          <w:spacing w:val="-2"/>
        </w:rPr>
        <w:t>staff.</w:t>
      </w:r>
    </w:p>
    <w:p w14:paraId="5AFA5BFA" w14:textId="77777777" w:rsidR="00B06CC6" w:rsidRDefault="00B06CC6">
      <w:pPr>
        <w:spacing w:line="252" w:lineRule="auto"/>
        <w:sectPr w:rsidR="00B06CC6">
          <w:type w:val="continuous"/>
          <w:pgSz w:w="11910" w:h="16840"/>
          <w:pgMar w:top="1400" w:right="840" w:bottom="280" w:left="860" w:header="0" w:footer="473" w:gutter="0"/>
          <w:cols w:num="2" w:space="720" w:equalWidth="0">
            <w:col w:w="4753" w:space="40"/>
            <w:col w:w="5417"/>
          </w:cols>
        </w:sectPr>
      </w:pPr>
    </w:p>
    <w:p w14:paraId="51A767E7" w14:textId="77777777" w:rsidR="00B06CC6" w:rsidRDefault="002D1BFA">
      <w:pPr>
        <w:pStyle w:val="BodyText"/>
        <w:rPr>
          <w:sz w:val="20"/>
        </w:rPr>
      </w:pPr>
      <w:r>
        <w:rPr>
          <w:noProof/>
          <w:lang w:val="en-AU" w:eastAsia="en-AU"/>
        </w:rPr>
        <mc:AlternateContent>
          <mc:Choice Requires="wpg">
            <w:drawing>
              <wp:anchor distT="0" distB="0" distL="0" distR="0" simplePos="0" relativeHeight="15825408" behindDoc="0" locked="0" layoutInCell="1" allowOverlap="1">
                <wp:simplePos x="0" y="0"/>
                <wp:positionH relativeFrom="page">
                  <wp:posOffset>-25400</wp:posOffset>
                </wp:positionH>
                <wp:positionV relativeFrom="page">
                  <wp:posOffset>-25400</wp:posOffset>
                </wp:positionV>
                <wp:extent cx="504190" cy="855344"/>
                <wp:effectExtent l="0" t="0" r="0" b="0"/>
                <wp:wrapNone/>
                <wp:docPr id="2952" name="Group 2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 cy="855344"/>
                          <a:chOff x="0" y="0"/>
                          <a:chExt cx="504190" cy="855344"/>
                        </a:xfrm>
                      </wpg:grpSpPr>
                      <wps:wsp>
                        <wps:cNvPr id="2953" name="Graphic 2953"/>
                        <wps:cNvSpPr/>
                        <wps:spPr>
                          <a:xfrm>
                            <a:off x="25400" y="25400"/>
                            <a:ext cx="183515" cy="58419"/>
                          </a:xfrm>
                          <a:custGeom>
                            <a:avLst/>
                            <a:gdLst/>
                            <a:ahLst/>
                            <a:cxnLst/>
                            <a:rect l="l" t="t" r="r" b="b"/>
                            <a:pathLst>
                              <a:path w="183515" h="58419">
                                <a:moveTo>
                                  <a:pt x="183446" y="0"/>
                                </a:moveTo>
                                <a:lnTo>
                                  <a:pt x="0" y="58237"/>
                                </a:lnTo>
                              </a:path>
                            </a:pathLst>
                          </a:custGeom>
                          <a:ln w="50800">
                            <a:solidFill>
                              <a:srgbClr val="BBC0E2"/>
                            </a:solidFill>
                            <a:prstDash val="solid"/>
                          </a:ln>
                        </wps:spPr>
                        <wps:bodyPr wrap="square" lIns="0" tIns="0" rIns="0" bIns="0" rtlCol="0">
                          <a:prstTxWarp prst="textNoShape">
                            <a:avLst/>
                          </a:prstTxWarp>
                          <a:noAutofit/>
                        </wps:bodyPr>
                      </wps:wsp>
                      <wps:wsp>
                        <wps:cNvPr id="2954" name="Graphic 2954"/>
                        <wps:cNvSpPr/>
                        <wps:spPr>
                          <a:xfrm>
                            <a:off x="25400" y="25400"/>
                            <a:ext cx="444500" cy="141605"/>
                          </a:xfrm>
                          <a:custGeom>
                            <a:avLst/>
                            <a:gdLst/>
                            <a:ahLst/>
                            <a:cxnLst/>
                            <a:rect l="l" t="t" r="r" b="b"/>
                            <a:pathLst>
                              <a:path w="444500" h="141605">
                                <a:moveTo>
                                  <a:pt x="444503" y="0"/>
                                </a:moveTo>
                                <a:lnTo>
                                  <a:pt x="0" y="141113"/>
                                </a:lnTo>
                              </a:path>
                            </a:pathLst>
                          </a:custGeom>
                          <a:ln w="50799">
                            <a:solidFill>
                              <a:srgbClr val="BBC0E2"/>
                            </a:solidFill>
                            <a:prstDash val="solid"/>
                          </a:ln>
                        </wps:spPr>
                        <wps:bodyPr wrap="square" lIns="0" tIns="0" rIns="0" bIns="0" rtlCol="0">
                          <a:prstTxWarp prst="textNoShape">
                            <a:avLst/>
                          </a:prstTxWarp>
                          <a:noAutofit/>
                        </wps:bodyPr>
                      </wps:wsp>
                      <wps:wsp>
                        <wps:cNvPr id="2955" name="Graphic 2955"/>
                        <wps:cNvSpPr/>
                        <wps:spPr>
                          <a:xfrm>
                            <a:off x="25400" y="105600"/>
                            <a:ext cx="453390" cy="144145"/>
                          </a:xfrm>
                          <a:custGeom>
                            <a:avLst/>
                            <a:gdLst/>
                            <a:ahLst/>
                            <a:cxnLst/>
                            <a:rect l="l" t="t" r="r" b="b"/>
                            <a:pathLst>
                              <a:path w="453390" h="144145">
                                <a:moveTo>
                                  <a:pt x="452923" y="0"/>
                                </a:moveTo>
                                <a:lnTo>
                                  <a:pt x="0" y="143786"/>
                                </a:lnTo>
                              </a:path>
                            </a:pathLst>
                          </a:custGeom>
                          <a:ln w="50800">
                            <a:solidFill>
                              <a:srgbClr val="BBC0E2"/>
                            </a:solidFill>
                            <a:prstDash val="solid"/>
                          </a:ln>
                        </wps:spPr>
                        <wps:bodyPr wrap="square" lIns="0" tIns="0" rIns="0" bIns="0" rtlCol="0">
                          <a:prstTxWarp prst="textNoShape">
                            <a:avLst/>
                          </a:prstTxWarp>
                          <a:noAutofit/>
                        </wps:bodyPr>
                      </wps:wsp>
                      <wps:wsp>
                        <wps:cNvPr id="2956" name="Graphic 2956"/>
                        <wps:cNvSpPr/>
                        <wps:spPr>
                          <a:xfrm>
                            <a:off x="25400" y="188475"/>
                            <a:ext cx="453390" cy="144145"/>
                          </a:xfrm>
                          <a:custGeom>
                            <a:avLst/>
                            <a:gdLst/>
                            <a:ahLst/>
                            <a:cxnLst/>
                            <a:rect l="l" t="t" r="r" b="b"/>
                            <a:pathLst>
                              <a:path w="453390" h="144145">
                                <a:moveTo>
                                  <a:pt x="452926" y="0"/>
                                </a:moveTo>
                                <a:lnTo>
                                  <a:pt x="0" y="143787"/>
                                </a:lnTo>
                              </a:path>
                            </a:pathLst>
                          </a:custGeom>
                          <a:ln w="50800">
                            <a:solidFill>
                              <a:srgbClr val="BBC0E2"/>
                            </a:solidFill>
                            <a:prstDash val="solid"/>
                          </a:ln>
                        </wps:spPr>
                        <wps:bodyPr wrap="square" lIns="0" tIns="0" rIns="0" bIns="0" rtlCol="0">
                          <a:prstTxWarp prst="textNoShape">
                            <a:avLst/>
                          </a:prstTxWarp>
                          <a:noAutofit/>
                        </wps:bodyPr>
                      </wps:wsp>
                      <wps:wsp>
                        <wps:cNvPr id="2957" name="Graphic 2957"/>
                        <wps:cNvSpPr/>
                        <wps:spPr>
                          <a:xfrm>
                            <a:off x="25400" y="271351"/>
                            <a:ext cx="453390" cy="144145"/>
                          </a:xfrm>
                          <a:custGeom>
                            <a:avLst/>
                            <a:gdLst/>
                            <a:ahLst/>
                            <a:cxnLst/>
                            <a:rect l="l" t="t" r="r" b="b"/>
                            <a:pathLst>
                              <a:path w="453390" h="144145">
                                <a:moveTo>
                                  <a:pt x="452926" y="0"/>
                                </a:moveTo>
                                <a:lnTo>
                                  <a:pt x="0" y="143787"/>
                                </a:lnTo>
                              </a:path>
                            </a:pathLst>
                          </a:custGeom>
                          <a:ln w="50800">
                            <a:solidFill>
                              <a:srgbClr val="BBC0E2"/>
                            </a:solidFill>
                            <a:prstDash val="solid"/>
                          </a:ln>
                        </wps:spPr>
                        <wps:bodyPr wrap="square" lIns="0" tIns="0" rIns="0" bIns="0" rtlCol="0">
                          <a:prstTxWarp prst="textNoShape">
                            <a:avLst/>
                          </a:prstTxWarp>
                          <a:noAutofit/>
                        </wps:bodyPr>
                      </wps:wsp>
                      <wps:wsp>
                        <wps:cNvPr id="2958" name="Graphic 2958"/>
                        <wps:cNvSpPr/>
                        <wps:spPr>
                          <a:xfrm>
                            <a:off x="25400" y="354224"/>
                            <a:ext cx="453390" cy="144145"/>
                          </a:xfrm>
                          <a:custGeom>
                            <a:avLst/>
                            <a:gdLst/>
                            <a:ahLst/>
                            <a:cxnLst/>
                            <a:rect l="l" t="t" r="r" b="b"/>
                            <a:pathLst>
                              <a:path w="453390" h="144145">
                                <a:moveTo>
                                  <a:pt x="452927" y="0"/>
                                </a:moveTo>
                                <a:lnTo>
                                  <a:pt x="0" y="143787"/>
                                </a:lnTo>
                              </a:path>
                            </a:pathLst>
                          </a:custGeom>
                          <a:ln w="50800">
                            <a:solidFill>
                              <a:srgbClr val="BBC0E2"/>
                            </a:solidFill>
                            <a:prstDash val="solid"/>
                          </a:ln>
                        </wps:spPr>
                        <wps:bodyPr wrap="square" lIns="0" tIns="0" rIns="0" bIns="0" rtlCol="0">
                          <a:prstTxWarp prst="textNoShape">
                            <a:avLst/>
                          </a:prstTxWarp>
                          <a:noAutofit/>
                        </wps:bodyPr>
                      </wps:wsp>
                      <wps:wsp>
                        <wps:cNvPr id="2959" name="Graphic 2959"/>
                        <wps:cNvSpPr/>
                        <wps:spPr>
                          <a:xfrm>
                            <a:off x="25400" y="437100"/>
                            <a:ext cx="453390" cy="144145"/>
                          </a:xfrm>
                          <a:custGeom>
                            <a:avLst/>
                            <a:gdLst/>
                            <a:ahLst/>
                            <a:cxnLst/>
                            <a:rect l="l" t="t" r="r" b="b"/>
                            <a:pathLst>
                              <a:path w="453390" h="144145">
                                <a:moveTo>
                                  <a:pt x="452926" y="0"/>
                                </a:moveTo>
                                <a:lnTo>
                                  <a:pt x="0" y="143787"/>
                                </a:lnTo>
                              </a:path>
                            </a:pathLst>
                          </a:custGeom>
                          <a:ln w="50800">
                            <a:solidFill>
                              <a:srgbClr val="BBC0E2"/>
                            </a:solidFill>
                            <a:prstDash val="solid"/>
                          </a:ln>
                        </wps:spPr>
                        <wps:bodyPr wrap="square" lIns="0" tIns="0" rIns="0" bIns="0" rtlCol="0">
                          <a:prstTxWarp prst="textNoShape">
                            <a:avLst/>
                          </a:prstTxWarp>
                          <a:noAutofit/>
                        </wps:bodyPr>
                      </wps:wsp>
                      <wps:wsp>
                        <wps:cNvPr id="2960" name="Graphic 2960"/>
                        <wps:cNvSpPr/>
                        <wps:spPr>
                          <a:xfrm>
                            <a:off x="25400" y="519975"/>
                            <a:ext cx="453390" cy="144145"/>
                          </a:xfrm>
                          <a:custGeom>
                            <a:avLst/>
                            <a:gdLst/>
                            <a:ahLst/>
                            <a:cxnLst/>
                            <a:rect l="l" t="t" r="r" b="b"/>
                            <a:pathLst>
                              <a:path w="453390" h="144145">
                                <a:moveTo>
                                  <a:pt x="452926" y="0"/>
                                </a:moveTo>
                                <a:lnTo>
                                  <a:pt x="0" y="143787"/>
                                </a:lnTo>
                              </a:path>
                            </a:pathLst>
                          </a:custGeom>
                          <a:ln w="50800">
                            <a:solidFill>
                              <a:srgbClr val="BBC0E2"/>
                            </a:solidFill>
                            <a:prstDash val="solid"/>
                          </a:ln>
                        </wps:spPr>
                        <wps:bodyPr wrap="square" lIns="0" tIns="0" rIns="0" bIns="0" rtlCol="0">
                          <a:prstTxWarp prst="textNoShape">
                            <a:avLst/>
                          </a:prstTxWarp>
                          <a:noAutofit/>
                        </wps:bodyPr>
                      </wps:wsp>
                      <wps:wsp>
                        <wps:cNvPr id="2961" name="Graphic 2961"/>
                        <wps:cNvSpPr/>
                        <wps:spPr>
                          <a:xfrm>
                            <a:off x="25400" y="602850"/>
                            <a:ext cx="453390" cy="144145"/>
                          </a:xfrm>
                          <a:custGeom>
                            <a:avLst/>
                            <a:gdLst/>
                            <a:ahLst/>
                            <a:cxnLst/>
                            <a:rect l="l" t="t" r="r" b="b"/>
                            <a:pathLst>
                              <a:path w="453390" h="144145">
                                <a:moveTo>
                                  <a:pt x="452927" y="0"/>
                                </a:moveTo>
                                <a:lnTo>
                                  <a:pt x="0" y="143787"/>
                                </a:lnTo>
                              </a:path>
                            </a:pathLst>
                          </a:custGeom>
                          <a:ln w="50800">
                            <a:solidFill>
                              <a:srgbClr val="BBC0E2"/>
                            </a:solidFill>
                            <a:prstDash val="solid"/>
                          </a:ln>
                        </wps:spPr>
                        <wps:bodyPr wrap="square" lIns="0" tIns="0" rIns="0" bIns="0" rtlCol="0">
                          <a:prstTxWarp prst="textNoShape">
                            <a:avLst/>
                          </a:prstTxWarp>
                          <a:noAutofit/>
                        </wps:bodyPr>
                      </wps:wsp>
                      <wps:wsp>
                        <wps:cNvPr id="2962" name="Graphic 2962"/>
                        <wps:cNvSpPr/>
                        <wps:spPr>
                          <a:xfrm>
                            <a:off x="25400" y="685725"/>
                            <a:ext cx="453390" cy="144145"/>
                          </a:xfrm>
                          <a:custGeom>
                            <a:avLst/>
                            <a:gdLst/>
                            <a:ahLst/>
                            <a:cxnLst/>
                            <a:rect l="l" t="t" r="r" b="b"/>
                            <a:pathLst>
                              <a:path w="453390" h="144145">
                                <a:moveTo>
                                  <a:pt x="452926" y="0"/>
                                </a:moveTo>
                                <a:lnTo>
                                  <a:pt x="0" y="14378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2F777B0" id="Group 2952" o:spid="_x0000_s1026" style="position:absolute;margin-left:-2pt;margin-top:-2pt;width:39.7pt;height:67.35pt;z-index:15825408;mso-wrap-distance-left:0;mso-wrap-distance-right:0;mso-position-horizontal-relative:page;mso-position-vertical-relative:page" coordsize="5041,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">
                <v:shape id="Graphic 2953" o:spid="_x0000_s1027" style="position:absolute;left:254;top:254;width:1835;height:584;visibility:visible;mso-wrap-style:square;v-text-anchor:top" coordsize="183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" path="m183446,l,58237e" filled="f" strokecolor="#bbc0e2" strokeweight="4pt">
                  <v:path arrowok="t"/>
                </v:shape>
                <v:shape id="Graphic 2954" o:spid="_x0000_s1028" style="position:absolute;left:254;top:254;width:4445;height:1416;visibility:visible;mso-wrap-style:square;v-text-anchor:top" coordsize="44450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" path="m444503,l,141113e" filled="f" strokecolor="#bbc0e2" strokeweight="1.41108mm">
                  <v:path arrowok="t"/>
                </v:shape>
                <v:shape id="Graphic 2955" o:spid="_x0000_s1029" style="position:absolute;left:254;top:1056;width:4533;height:1441;visibility:visible;mso-wrap-style:square;v-text-anchor:top" coordsize="45339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" path="m452923,l,143786e" filled="f" strokecolor="#bbc0e2" strokeweight="4pt">
                  <v:path arrowok="t"/>
                </v:shape>
                <v:shape id="Graphic 2956" o:spid="_x0000_s1030" style="position:absolute;left:254;top:1884;width:4533;height:1442;visibility:visible;mso-wrap-style:square;v-text-anchor:top" coordsize="45339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" path="m452926,l,143787e" filled="f" strokecolor="#bbc0e2" strokeweight="4pt">
                  <v:path arrowok="t"/>
                </v:shape>
                <v:shape id="Graphic 2957" o:spid="_x0000_s1031" style="position:absolute;left:254;top:2713;width:4533;height:1441;visibility:visible;mso-wrap-style:square;v-text-anchor:top" coordsize="45339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" path="m452926,l,143787e" filled="f" strokecolor="#bbc0e2" strokeweight="4pt">
                  <v:path arrowok="t"/>
                </v:shape>
                <v:shape id="Graphic 2958" o:spid="_x0000_s1032" style="position:absolute;left:254;top:3542;width:4533;height:1441;visibility:visible;mso-wrap-style:square;v-text-anchor:top" coordsize="45339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" path="m452927,l,143787e" filled="f" strokecolor="#bbc0e2" strokeweight="4pt">
                  <v:path arrowok="t"/>
                </v:shape>
                <v:shape id="Graphic 2959" o:spid="_x0000_s1033" style="position:absolute;left:254;top:4371;width:4533;height:1441;visibility:visible;mso-wrap-style:square;v-text-anchor:top" coordsize="45339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" path="m452926,l,143787e" filled="f" strokecolor="#bbc0e2" strokeweight="4pt">
                  <v:path arrowok="t"/>
                </v:shape>
                <v:shape id="Graphic 2960" o:spid="_x0000_s1034" style="position:absolute;left:254;top:5199;width:4533;height:1442;visibility:visible;mso-wrap-style:square;v-text-anchor:top" coordsize="45339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" path="m452926,l,143787e" filled="f" strokecolor="#bbc0e2" strokeweight="4pt">
                  <v:path arrowok="t"/>
                </v:shape>
                <v:shape id="Graphic 2961" o:spid="_x0000_s1035" style="position:absolute;left:254;top:6028;width:4533;height:1441;visibility:visible;mso-wrap-style:square;v-text-anchor:top" coordsize="45339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" path="m452927,l,143787e" filled="f" strokecolor="#bbc0e2" strokeweight="4pt">
                  <v:path arrowok="t"/>
                </v:shape>
                <v:shape id="Graphic 2962" o:spid="_x0000_s1036" style="position:absolute;left:254;top:6857;width:4533;height:1441;visibility:visible;mso-wrap-style:square;v-text-anchor:top" coordsize="45339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" path="m452926,l,143787e" filled="f" strokecolor="#bbc0e2" strokeweight="4pt">
                  <v:path arrowok="t"/>
                </v:shape>
                <w10:wrap anchorx="page" anchory="page"/>
              </v:group>
            </w:pict>
          </mc:Fallback>
        </mc:AlternateContent>
      </w:r>
      <w:r>
        <w:rPr>
          <w:noProof/>
          <w:lang w:val="en-AU" w:eastAsia="en-AU"/>
        </w:rPr>
        <mc:AlternateContent>
          <mc:Choice Requires="wpg">
            <w:drawing>
              <wp:anchor distT="0" distB="0" distL="0" distR="0" simplePos="0" relativeHeight="15825920" behindDoc="0" locked="0" layoutInCell="1" allowOverlap="1">
                <wp:simplePos x="0" y="0"/>
                <wp:positionH relativeFrom="page">
                  <wp:posOffset>10125064</wp:posOffset>
                </wp:positionH>
                <wp:positionV relativeFrom="page">
                  <wp:posOffset>4120150</wp:posOffset>
                </wp:positionV>
                <wp:extent cx="592455" cy="2792095"/>
                <wp:effectExtent l="0" t="0" r="0" b="0"/>
                <wp:wrapNone/>
                <wp:docPr id="2963" name="Group 2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 cy="2792095"/>
                          <a:chOff x="0" y="0"/>
                          <a:chExt cx="592455" cy="2792095"/>
                        </a:xfrm>
                      </wpg:grpSpPr>
                      <wps:wsp>
                        <wps:cNvPr id="2964" name="Graphic 2964"/>
                        <wps:cNvSpPr/>
                        <wps:spPr>
                          <a:xfrm>
                            <a:off x="25401" y="1351401"/>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65" name="Graphic 2965"/>
                        <wps:cNvSpPr/>
                        <wps:spPr>
                          <a:xfrm>
                            <a:off x="25402" y="25400"/>
                            <a:ext cx="541655" cy="172085"/>
                          </a:xfrm>
                          <a:custGeom>
                            <a:avLst/>
                            <a:gdLst/>
                            <a:ahLst/>
                            <a:cxnLst/>
                            <a:rect l="l" t="t" r="r" b="b"/>
                            <a:pathLst>
                              <a:path w="541655" h="172085">
                                <a:moveTo>
                                  <a:pt x="541535" y="0"/>
                                </a:moveTo>
                                <a:lnTo>
                                  <a:pt x="0" y="171917"/>
                                </a:lnTo>
                              </a:path>
                            </a:pathLst>
                          </a:custGeom>
                          <a:ln w="50799">
                            <a:solidFill>
                              <a:srgbClr val="BBC0E2"/>
                            </a:solidFill>
                            <a:prstDash val="solid"/>
                          </a:ln>
                        </wps:spPr>
                        <wps:bodyPr wrap="square" lIns="0" tIns="0" rIns="0" bIns="0" rtlCol="0">
                          <a:prstTxWarp prst="textNoShape">
                            <a:avLst/>
                          </a:prstTxWarp>
                          <a:noAutofit/>
                        </wps:bodyPr>
                      </wps:wsp>
                      <wps:wsp>
                        <wps:cNvPr id="2966" name="Graphic 2966"/>
                        <wps:cNvSpPr/>
                        <wps:spPr>
                          <a:xfrm>
                            <a:off x="25401" y="108274"/>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67" name="Graphic 2967"/>
                        <wps:cNvSpPr/>
                        <wps:spPr>
                          <a:xfrm>
                            <a:off x="25401" y="191149"/>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68" name="Graphic 2968"/>
                        <wps:cNvSpPr/>
                        <wps:spPr>
                          <a:xfrm>
                            <a:off x="25401" y="274024"/>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69" name="Graphic 2969"/>
                        <wps:cNvSpPr/>
                        <wps:spPr>
                          <a:xfrm>
                            <a:off x="25402" y="356900"/>
                            <a:ext cx="541655" cy="172085"/>
                          </a:xfrm>
                          <a:custGeom>
                            <a:avLst/>
                            <a:gdLst/>
                            <a:ahLst/>
                            <a:cxnLst/>
                            <a:rect l="l" t="t" r="r" b="b"/>
                            <a:pathLst>
                              <a:path w="541655" h="172085">
                                <a:moveTo>
                                  <a:pt x="541535" y="0"/>
                                </a:moveTo>
                                <a:lnTo>
                                  <a:pt x="0" y="171917"/>
                                </a:lnTo>
                              </a:path>
                            </a:pathLst>
                          </a:custGeom>
                          <a:ln w="50799">
                            <a:solidFill>
                              <a:srgbClr val="BBC0E2"/>
                            </a:solidFill>
                            <a:prstDash val="solid"/>
                          </a:ln>
                        </wps:spPr>
                        <wps:bodyPr wrap="square" lIns="0" tIns="0" rIns="0" bIns="0" rtlCol="0">
                          <a:prstTxWarp prst="textNoShape">
                            <a:avLst/>
                          </a:prstTxWarp>
                          <a:noAutofit/>
                        </wps:bodyPr>
                      </wps:wsp>
                      <wps:wsp>
                        <wps:cNvPr id="2970" name="Graphic 2970"/>
                        <wps:cNvSpPr/>
                        <wps:spPr>
                          <a:xfrm>
                            <a:off x="25401" y="439775"/>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71" name="Graphic 2971"/>
                        <wps:cNvSpPr/>
                        <wps:spPr>
                          <a:xfrm>
                            <a:off x="25401" y="522650"/>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72" name="Graphic 2972"/>
                        <wps:cNvSpPr/>
                        <wps:spPr>
                          <a:xfrm>
                            <a:off x="25401" y="605525"/>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73" name="Graphic 2973"/>
                        <wps:cNvSpPr/>
                        <wps:spPr>
                          <a:xfrm>
                            <a:off x="25402" y="688400"/>
                            <a:ext cx="541655" cy="172085"/>
                          </a:xfrm>
                          <a:custGeom>
                            <a:avLst/>
                            <a:gdLst/>
                            <a:ahLst/>
                            <a:cxnLst/>
                            <a:rect l="l" t="t" r="r" b="b"/>
                            <a:pathLst>
                              <a:path w="541655" h="172085">
                                <a:moveTo>
                                  <a:pt x="541535" y="0"/>
                                </a:moveTo>
                                <a:lnTo>
                                  <a:pt x="0" y="171917"/>
                                </a:lnTo>
                              </a:path>
                            </a:pathLst>
                          </a:custGeom>
                          <a:ln w="50799">
                            <a:solidFill>
                              <a:srgbClr val="BBC0E2"/>
                            </a:solidFill>
                            <a:prstDash val="solid"/>
                          </a:ln>
                        </wps:spPr>
                        <wps:bodyPr wrap="square" lIns="0" tIns="0" rIns="0" bIns="0" rtlCol="0">
                          <a:prstTxWarp prst="textNoShape">
                            <a:avLst/>
                          </a:prstTxWarp>
                          <a:noAutofit/>
                        </wps:bodyPr>
                      </wps:wsp>
                      <wps:wsp>
                        <wps:cNvPr id="2974" name="Graphic 2974"/>
                        <wps:cNvSpPr/>
                        <wps:spPr>
                          <a:xfrm>
                            <a:off x="25401" y="771275"/>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75" name="Graphic 2975"/>
                        <wps:cNvSpPr/>
                        <wps:spPr>
                          <a:xfrm>
                            <a:off x="25401" y="854150"/>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76" name="Graphic 2976"/>
                        <wps:cNvSpPr/>
                        <wps:spPr>
                          <a:xfrm>
                            <a:off x="25401" y="1019900"/>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77" name="Graphic 2977"/>
                        <wps:cNvSpPr/>
                        <wps:spPr>
                          <a:xfrm>
                            <a:off x="25401" y="1185651"/>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78" name="Graphic 2978"/>
                        <wps:cNvSpPr/>
                        <wps:spPr>
                          <a:xfrm>
                            <a:off x="25401" y="937025"/>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79" name="Graphic 2979"/>
                        <wps:cNvSpPr/>
                        <wps:spPr>
                          <a:xfrm>
                            <a:off x="25401" y="1102776"/>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80" name="Graphic 2980"/>
                        <wps:cNvSpPr/>
                        <wps:spPr>
                          <a:xfrm>
                            <a:off x="25402" y="1268526"/>
                            <a:ext cx="541655" cy="172085"/>
                          </a:xfrm>
                          <a:custGeom>
                            <a:avLst/>
                            <a:gdLst/>
                            <a:ahLst/>
                            <a:cxnLst/>
                            <a:rect l="l" t="t" r="r" b="b"/>
                            <a:pathLst>
                              <a:path w="541655" h="172085">
                                <a:moveTo>
                                  <a:pt x="541535" y="0"/>
                                </a:moveTo>
                                <a:lnTo>
                                  <a:pt x="0" y="171917"/>
                                </a:lnTo>
                              </a:path>
                            </a:pathLst>
                          </a:custGeom>
                          <a:ln w="50799">
                            <a:solidFill>
                              <a:srgbClr val="BBC0E2"/>
                            </a:solidFill>
                            <a:prstDash val="solid"/>
                          </a:ln>
                        </wps:spPr>
                        <wps:bodyPr wrap="square" lIns="0" tIns="0" rIns="0" bIns="0" rtlCol="0">
                          <a:prstTxWarp prst="textNoShape">
                            <a:avLst/>
                          </a:prstTxWarp>
                          <a:noAutofit/>
                        </wps:bodyPr>
                      </wps:wsp>
                      <wps:wsp>
                        <wps:cNvPr id="2981" name="Graphic 2981"/>
                        <wps:cNvSpPr/>
                        <wps:spPr>
                          <a:xfrm>
                            <a:off x="25401" y="1434276"/>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82" name="Graphic 2982"/>
                        <wps:cNvSpPr/>
                        <wps:spPr>
                          <a:xfrm>
                            <a:off x="25401" y="1517150"/>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83" name="Graphic 2983"/>
                        <wps:cNvSpPr/>
                        <wps:spPr>
                          <a:xfrm>
                            <a:off x="25402" y="1600025"/>
                            <a:ext cx="541655" cy="172085"/>
                          </a:xfrm>
                          <a:custGeom>
                            <a:avLst/>
                            <a:gdLst/>
                            <a:ahLst/>
                            <a:cxnLst/>
                            <a:rect l="l" t="t" r="r" b="b"/>
                            <a:pathLst>
                              <a:path w="541655" h="172085">
                                <a:moveTo>
                                  <a:pt x="541535" y="0"/>
                                </a:moveTo>
                                <a:lnTo>
                                  <a:pt x="0" y="171917"/>
                                </a:lnTo>
                              </a:path>
                            </a:pathLst>
                          </a:custGeom>
                          <a:ln w="50799">
                            <a:solidFill>
                              <a:srgbClr val="BBC0E2"/>
                            </a:solidFill>
                            <a:prstDash val="solid"/>
                          </a:ln>
                        </wps:spPr>
                        <wps:bodyPr wrap="square" lIns="0" tIns="0" rIns="0" bIns="0" rtlCol="0">
                          <a:prstTxWarp prst="textNoShape">
                            <a:avLst/>
                          </a:prstTxWarp>
                          <a:noAutofit/>
                        </wps:bodyPr>
                      </wps:wsp>
                      <wps:wsp>
                        <wps:cNvPr id="2984" name="Graphic 2984"/>
                        <wps:cNvSpPr/>
                        <wps:spPr>
                          <a:xfrm>
                            <a:off x="25401" y="1682900"/>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85" name="Graphic 2985"/>
                        <wps:cNvSpPr/>
                        <wps:spPr>
                          <a:xfrm>
                            <a:off x="25401" y="1765775"/>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86" name="Graphic 2986"/>
                        <wps:cNvSpPr/>
                        <wps:spPr>
                          <a:xfrm>
                            <a:off x="25401" y="1848650"/>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87" name="Graphic 2987"/>
                        <wps:cNvSpPr/>
                        <wps:spPr>
                          <a:xfrm>
                            <a:off x="25402" y="1931526"/>
                            <a:ext cx="541655" cy="172085"/>
                          </a:xfrm>
                          <a:custGeom>
                            <a:avLst/>
                            <a:gdLst/>
                            <a:ahLst/>
                            <a:cxnLst/>
                            <a:rect l="l" t="t" r="r" b="b"/>
                            <a:pathLst>
                              <a:path w="541655" h="172085">
                                <a:moveTo>
                                  <a:pt x="541535" y="0"/>
                                </a:moveTo>
                                <a:lnTo>
                                  <a:pt x="0" y="171917"/>
                                </a:lnTo>
                              </a:path>
                            </a:pathLst>
                          </a:custGeom>
                          <a:ln w="50799">
                            <a:solidFill>
                              <a:srgbClr val="BBC0E2"/>
                            </a:solidFill>
                            <a:prstDash val="solid"/>
                          </a:ln>
                        </wps:spPr>
                        <wps:bodyPr wrap="square" lIns="0" tIns="0" rIns="0" bIns="0" rtlCol="0">
                          <a:prstTxWarp prst="textNoShape">
                            <a:avLst/>
                          </a:prstTxWarp>
                          <a:noAutofit/>
                        </wps:bodyPr>
                      </wps:wsp>
                      <wps:wsp>
                        <wps:cNvPr id="2988" name="Graphic 2988"/>
                        <wps:cNvSpPr/>
                        <wps:spPr>
                          <a:xfrm>
                            <a:off x="25400" y="2014400"/>
                            <a:ext cx="541655" cy="172085"/>
                          </a:xfrm>
                          <a:custGeom>
                            <a:avLst/>
                            <a:gdLst/>
                            <a:ahLst/>
                            <a:cxnLst/>
                            <a:rect l="l" t="t" r="r" b="b"/>
                            <a:pathLst>
                              <a:path w="541655" h="172085">
                                <a:moveTo>
                                  <a:pt x="541537" y="0"/>
                                </a:moveTo>
                                <a:lnTo>
                                  <a:pt x="0" y="171918"/>
                                </a:lnTo>
                              </a:path>
                            </a:pathLst>
                          </a:custGeom>
                          <a:ln w="50800">
                            <a:solidFill>
                              <a:srgbClr val="BBC0E2"/>
                            </a:solidFill>
                            <a:prstDash val="solid"/>
                          </a:ln>
                        </wps:spPr>
                        <wps:bodyPr wrap="square" lIns="0" tIns="0" rIns="0" bIns="0" rtlCol="0">
                          <a:prstTxWarp prst="textNoShape">
                            <a:avLst/>
                          </a:prstTxWarp>
                          <a:noAutofit/>
                        </wps:bodyPr>
                      </wps:wsp>
                      <wps:wsp>
                        <wps:cNvPr id="2989" name="Graphic 2989"/>
                        <wps:cNvSpPr/>
                        <wps:spPr>
                          <a:xfrm>
                            <a:off x="25401" y="2097276"/>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90" name="Graphic 2990"/>
                        <wps:cNvSpPr/>
                        <wps:spPr>
                          <a:xfrm>
                            <a:off x="25401" y="2180151"/>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91" name="Graphic 2991"/>
                        <wps:cNvSpPr/>
                        <wps:spPr>
                          <a:xfrm>
                            <a:off x="25402" y="2263025"/>
                            <a:ext cx="541655" cy="172085"/>
                          </a:xfrm>
                          <a:custGeom>
                            <a:avLst/>
                            <a:gdLst/>
                            <a:ahLst/>
                            <a:cxnLst/>
                            <a:rect l="l" t="t" r="r" b="b"/>
                            <a:pathLst>
                              <a:path w="541655" h="172085">
                                <a:moveTo>
                                  <a:pt x="541535" y="0"/>
                                </a:moveTo>
                                <a:lnTo>
                                  <a:pt x="0" y="171917"/>
                                </a:lnTo>
                              </a:path>
                            </a:pathLst>
                          </a:custGeom>
                          <a:ln w="50799">
                            <a:solidFill>
                              <a:srgbClr val="BBC0E2"/>
                            </a:solidFill>
                            <a:prstDash val="solid"/>
                          </a:ln>
                        </wps:spPr>
                        <wps:bodyPr wrap="square" lIns="0" tIns="0" rIns="0" bIns="0" rtlCol="0">
                          <a:prstTxWarp prst="textNoShape">
                            <a:avLst/>
                          </a:prstTxWarp>
                          <a:noAutofit/>
                        </wps:bodyPr>
                      </wps:wsp>
                      <wps:wsp>
                        <wps:cNvPr id="2992" name="Graphic 2992"/>
                        <wps:cNvSpPr/>
                        <wps:spPr>
                          <a:xfrm>
                            <a:off x="25401" y="2345900"/>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93" name="Graphic 2993"/>
                        <wps:cNvSpPr/>
                        <wps:spPr>
                          <a:xfrm>
                            <a:off x="25401" y="2428775"/>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s:wsp>
                        <wps:cNvPr id="2994" name="Graphic 2994"/>
                        <wps:cNvSpPr/>
                        <wps:spPr>
                          <a:xfrm>
                            <a:off x="25402" y="2511651"/>
                            <a:ext cx="541655" cy="172085"/>
                          </a:xfrm>
                          <a:custGeom>
                            <a:avLst/>
                            <a:gdLst/>
                            <a:ahLst/>
                            <a:cxnLst/>
                            <a:rect l="l" t="t" r="r" b="b"/>
                            <a:pathLst>
                              <a:path w="541655" h="172085">
                                <a:moveTo>
                                  <a:pt x="541535" y="0"/>
                                </a:moveTo>
                                <a:lnTo>
                                  <a:pt x="0" y="171917"/>
                                </a:lnTo>
                              </a:path>
                            </a:pathLst>
                          </a:custGeom>
                          <a:ln w="50799">
                            <a:solidFill>
                              <a:srgbClr val="BBC0E2"/>
                            </a:solidFill>
                            <a:prstDash val="solid"/>
                          </a:ln>
                        </wps:spPr>
                        <wps:bodyPr wrap="square" lIns="0" tIns="0" rIns="0" bIns="0" rtlCol="0">
                          <a:prstTxWarp prst="textNoShape">
                            <a:avLst/>
                          </a:prstTxWarp>
                          <a:noAutofit/>
                        </wps:bodyPr>
                      </wps:wsp>
                      <wps:wsp>
                        <wps:cNvPr id="2995" name="Graphic 2995"/>
                        <wps:cNvSpPr/>
                        <wps:spPr>
                          <a:xfrm>
                            <a:off x="25401" y="2594525"/>
                            <a:ext cx="541655" cy="172085"/>
                          </a:xfrm>
                          <a:custGeom>
                            <a:avLst/>
                            <a:gdLst/>
                            <a:ahLst/>
                            <a:cxnLst/>
                            <a:rect l="l" t="t" r="r" b="b"/>
                            <a:pathLst>
                              <a:path w="541655" h="172085">
                                <a:moveTo>
                                  <a:pt x="541537" y="0"/>
                                </a:moveTo>
                                <a:lnTo>
                                  <a:pt x="0" y="17191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37E3460" id="Group 2963" o:spid="_x0000_s1026" style="position:absolute;margin-left:797.25pt;margin-top:324.4pt;width:46.65pt;height:219.85pt;z-index:15825920;mso-wrap-distance-left:0;mso-wrap-distance-right:0;mso-position-horizontal-relative:page;mso-position-vertical-relative:page" coordsize="5924,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">
                <v:shape id="Graphic 2964" o:spid="_x0000_s1027" style="position:absolute;left:254;top:13514;width:5416;height:1720;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" path="m541537,l,171917e" filled="f" strokecolor="#bbc0e2" strokeweight="4pt">
                  <v:path arrowok="t"/>
                </v:shape>
                <v:shape id="Graphic 2965" o:spid="_x0000_s1028" style="position:absolute;left:254;top:254;width:5416;height:1720;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" path="m541535,l,171917e" filled="f" strokecolor="#bbc0e2" strokeweight="1.41108mm">
                  <v:path arrowok="t"/>
                </v:shape>
                <v:shape id="Graphic 2966" o:spid="_x0000_s1029" style="position:absolute;left:254;top:1082;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" path="m541537,l,171917e" filled="f" strokecolor="#bbc0e2" strokeweight="4pt">
                  <v:path arrowok="t"/>
                </v:shape>
                <v:shape id="Graphic 2967" o:spid="_x0000_s1030" style="position:absolute;left:254;top:1911;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" path="m541537,l,171917e" filled="f" strokecolor="#bbc0e2" strokeweight="4pt">
                  <v:path arrowok="t"/>
                </v:shape>
                <v:shape id="Graphic 2968" o:spid="_x0000_s1031" style="position:absolute;left:254;top:2740;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" path="m541537,l,171917e" filled="f" strokecolor="#bbc0e2" strokeweight="4pt">
                  <v:path arrowok="t"/>
                </v:shape>
                <v:shape id="Graphic 2969" o:spid="_x0000_s1032" style="position:absolute;left:254;top:3569;width:5416;height:1720;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" path="m541535,l,171917e" filled="f" strokecolor="#bbc0e2" strokeweight="1.41108mm">
                  <v:path arrowok="t"/>
                </v:shape>
                <v:shape id="Graphic 2970" o:spid="_x0000_s1033" style="position:absolute;left:254;top:4397;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" path="m541537,l,171917e" filled="f" strokecolor="#bbc0e2" strokeweight="4pt">
                  <v:path arrowok="t"/>
                </v:shape>
                <v:shape id="Graphic 2971" o:spid="_x0000_s1034" style="position:absolute;left:254;top:5226;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" path="m541537,l,171917e" filled="f" strokecolor="#bbc0e2" strokeweight="4pt">
                  <v:path arrowok="t"/>
                </v:shape>
                <v:shape id="Graphic 2972" o:spid="_x0000_s1035" style="position:absolute;left:254;top:6055;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" path="m541537,l,171917e" filled="f" strokecolor="#bbc0e2" strokeweight="4pt">
                  <v:path arrowok="t"/>
                </v:shape>
                <v:shape id="Graphic 2973" o:spid="_x0000_s1036" style="position:absolute;left:254;top:6884;width:5416;height:1720;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" path="m541535,l,171917e" filled="f" strokecolor="#bbc0e2" strokeweight="1.41108mm">
                  <v:path arrowok="t"/>
                </v:shape>
                <v:shape id="Graphic 2974" o:spid="_x0000_s1037" style="position:absolute;left:254;top:7712;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" path="m541537,l,171917e" filled="f" strokecolor="#bbc0e2" strokeweight="4pt">
                  <v:path arrowok="t"/>
                </v:shape>
                <v:shape id="Graphic 2975" o:spid="_x0000_s1038" style="position:absolute;left:254;top:8541;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" path="m541537,l,171917e" filled="f" strokecolor="#bbc0e2" strokeweight="4pt">
                  <v:path arrowok="t"/>
                </v:shape>
                <v:shape id="Graphic 2976" o:spid="_x0000_s1039" style="position:absolute;left:254;top:10199;width:5416;height:1720;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" path="m541537,l,171917e" filled="f" strokecolor="#bbc0e2" strokeweight="4pt">
                  <v:path arrowok="t"/>
                </v:shape>
                <v:shape id="Graphic 2977" o:spid="_x0000_s1040" style="position:absolute;left:254;top:11856;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" path="m541537,l,171917e" filled="f" strokecolor="#bbc0e2" strokeweight="4pt">
                  <v:path arrowok="t"/>
                </v:shape>
                <v:shape id="Graphic 2978" o:spid="_x0000_s1041" style="position:absolute;left:254;top:9370;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" path="m541537,l,171917e" filled="f" strokecolor="#bbc0e2" strokeweight="4pt">
                  <v:path arrowok="t"/>
                </v:shape>
                <v:shape id="Graphic 2979" o:spid="_x0000_s1042" style="position:absolute;left:254;top:11027;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" path="m541537,l,171917e" filled="f" strokecolor="#bbc0e2" strokeweight="4pt">
                  <v:path arrowok="t"/>
                </v:shape>
                <v:shape id="Graphic 2980" o:spid="_x0000_s1043" style="position:absolute;left:254;top:12685;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" path="m541535,l,171917e" filled="f" strokecolor="#bbc0e2" strokeweight="1.41108mm">
                  <v:path arrowok="t"/>
                </v:shape>
                <v:shape id="Graphic 2981" o:spid="_x0000_s1044" style="position:absolute;left:254;top:14342;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" path="m541537,l,171917e" filled="f" strokecolor="#bbc0e2" strokeweight="4pt">
                  <v:path arrowok="t"/>
                </v:shape>
                <v:shape id="Graphic 2982" o:spid="_x0000_s1045" style="position:absolute;left:254;top:15171;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" path="m541537,l,171917e" filled="f" strokecolor="#bbc0e2" strokeweight="4pt">
                  <v:path arrowok="t"/>
                </v:shape>
                <v:shape id="Graphic 2983" o:spid="_x0000_s1046" style="position:absolute;left:254;top:16000;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" path="m541535,l,171917e" filled="f" strokecolor="#bbc0e2" strokeweight="1.41108mm">
                  <v:path arrowok="t"/>
                </v:shape>
                <v:shape id="Graphic 2984" o:spid="_x0000_s1047" style="position:absolute;left:254;top:16829;width:5416;height:1720;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" path="m541537,l,171917e" filled="f" strokecolor="#bbc0e2" strokeweight="4pt">
                  <v:path arrowok="t"/>
                </v:shape>
                <v:shape id="Graphic 2985" o:spid="_x0000_s1048" style="position:absolute;left:254;top:17657;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" path="m541537,l,171917e" filled="f" strokecolor="#bbc0e2" strokeweight="4pt">
                  <v:path arrowok="t"/>
                </v:shape>
                <v:shape id="Graphic 2986" o:spid="_x0000_s1049" style="position:absolute;left:254;top:18486;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" path="m541537,l,171917e" filled="f" strokecolor="#bbc0e2" strokeweight="4pt">
                  <v:path arrowok="t"/>
                </v:shape>
                <v:shape id="Graphic 2987" o:spid="_x0000_s1050" style="position:absolute;left:254;top:19315;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" path="m541535,l,171917e" filled="f" strokecolor="#bbc0e2" strokeweight="1.41108mm">
                  <v:path arrowok="t"/>
                </v:shape>
                <v:shape id="Graphic 2988" o:spid="_x0000_s1051" style="position:absolute;left:254;top:20144;width:5416;height:1720;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" path="m541537,l,171918e" filled="f" strokecolor="#bbc0e2" strokeweight="4pt">
                  <v:path arrowok="t"/>
                </v:shape>
                <v:shape id="Graphic 2989" o:spid="_x0000_s1052" style="position:absolute;left:254;top:20972;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" path="m541537,l,171917e" filled="f" strokecolor="#bbc0e2" strokeweight="4pt">
                  <v:path arrowok="t"/>
                </v:shape>
                <v:shape id="Graphic 2990" o:spid="_x0000_s1053" style="position:absolute;left:254;top:21801;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" path="m541537,l,171917e" filled="f" strokecolor="#bbc0e2" strokeweight="4pt">
                  <v:path arrowok="t"/>
                </v:shape>
                <v:shape id="Graphic 2991" o:spid="_x0000_s1054" style="position:absolute;left:254;top:22630;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" path="m541535,l,171917e" filled="f" strokecolor="#bbc0e2" strokeweight="1.41108mm">
                  <v:path arrowok="t"/>
                </v:shape>
                <v:shape id="Graphic 2992" o:spid="_x0000_s1055" style="position:absolute;left:254;top:23459;width:5416;height:1720;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" path="m541537,l,171917e" filled="f" strokecolor="#bbc0e2" strokeweight="4pt">
                  <v:path arrowok="t"/>
                </v:shape>
                <v:shape id="Graphic 2993" o:spid="_x0000_s1056" style="position:absolute;left:254;top:24287;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" path="m541537,l,171917e" filled="f" strokecolor="#bbc0e2" strokeweight="4pt">
                  <v:path arrowok="t"/>
                </v:shape>
                <v:shape id="Graphic 2994" o:spid="_x0000_s1057" style="position:absolute;left:254;top:25116;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" path="m541535,l,171917e" filled="f" strokecolor="#bbc0e2" strokeweight="1.41108mm">
                  <v:path arrowok="t"/>
                </v:shape>
                <v:shape id="Graphic 2995" o:spid="_x0000_s1058" style="position:absolute;left:254;top:25945;width:5416;height:1721;visibility:visible;mso-wrap-style:square;v-text-anchor:top" coordsize="5416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" path="m541537,l,171917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15826432" behindDoc="0" locked="0" layoutInCell="1" allowOverlap="1">
                <wp:simplePos x="0" y="0"/>
                <wp:positionH relativeFrom="page">
                  <wp:posOffset>309010</wp:posOffset>
                </wp:positionH>
                <wp:positionV relativeFrom="page">
                  <wp:posOffset>3054250</wp:posOffset>
                </wp:positionV>
                <wp:extent cx="178435" cy="4161154"/>
                <wp:effectExtent l="0" t="0" r="0" b="0"/>
                <wp:wrapNone/>
                <wp:docPr id="2996" name="Text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4161154"/>
                        </a:xfrm>
                        <a:prstGeom prst="rect">
                          <a:avLst/>
                        </a:prstGeom>
                      </wps:spPr>
                      <wps:txbx>
                        <w:txbxContent>
                          <w:p w14:paraId="60439834"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9"/>
                                <w:sz w:val="16"/>
                              </w:rPr>
                              <w:t xml:space="preserve"> </w:t>
                            </w:r>
                            <w:r>
                              <w:rPr>
                                <w:rFonts w:ascii="Palatino Linotype"/>
                                <w:color w:val="231F20"/>
                                <w:sz w:val="16"/>
                              </w:rPr>
                              <w:t>7</w:t>
                            </w:r>
                            <w:r>
                              <w:rPr>
                                <w:rFonts w:ascii="Palatino Linotype"/>
                                <w:color w:val="231F20"/>
                                <w:spacing w:val="-9"/>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will</w:t>
                            </w:r>
                            <w:r>
                              <w:rPr>
                                <w:rFonts w:ascii="Palatino Linotype"/>
                                <w:color w:val="231F20"/>
                                <w:spacing w:val="-7"/>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evaluate</w:t>
                            </w:r>
                            <w:r>
                              <w:rPr>
                                <w:rFonts w:ascii="Palatino Linotype"/>
                                <w:color w:val="231F20"/>
                                <w:spacing w:val="-8"/>
                                <w:sz w:val="16"/>
                              </w:rPr>
                              <w:t xml:space="preserve"> </w:t>
                            </w:r>
                            <w:r>
                              <w:rPr>
                                <w:rFonts w:ascii="Palatino Linotype"/>
                                <w:color w:val="231F20"/>
                                <w:sz w:val="16"/>
                              </w:rPr>
                              <w:t>your</w:t>
                            </w:r>
                            <w:r>
                              <w:rPr>
                                <w:rFonts w:ascii="Palatino Linotype"/>
                                <w:color w:val="231F20"/>
                                <w:spacing w:val="-8"/>
                                <w:sz w:val="16"/>
                              </w:rPr>
                              <w:t xml:space="preserve"> </w:t>
                            </w:r>
                            <w:r>
                              <w:rPr>
                                <w:rFonts w:ascii="Palatino Linotype"/>
                                <w:color w:val="231F20"/>
                                <w:sz w:val="16"/>
                              </w:rPr>
                              <w:t>chosen</w:t>
                            </w:r>
                            <w:r>
                              <w:rPr>
                                <w:rFonts w:ascii="Palatino Linotype"/>
                                <w:color w:val="231F20"/>
                                <w:spacing w:val="-7"/>
                                <w:sz w:val="16"/>
                              </w:rPr>
                              <w:t xml:space="preserve"> </w:t>
                            </w:r>
                            <w:r>
                              <w:rPr>
                                <w:rFonts w:ascii="Palatino Linotype"/>
                                <w:color w:val="231F20"/>
                                <w:sz w:val="16"/>
                              </w:rPr>
                              <w:t>option</w:t>
                            </w:r>
                            <w:r>
                              <w:rPr>
                                <w:rFonts w:ascii="Palatino Linotype"/>
                                <w:color w:val="231F20"/>
                                <w:spacing w:val="-8"/>
                                <w:sz w:val="16"/>
                              </w:rPr>
                              <w:t xml:space="preserve"> </w:t>
                            </w:r>
                            <w:r>
                              <w:rPr>
                                <w:rFonts w:ascii="Palatino Linotype"/>
                                <w:color w:val="231F20"/>
                                <w:sz w:val="16"/>
                              </w:rPr>
                              <w:t>against</w:t>
                            </w:r>
                            <w:r>
                              <w:rPr>
                                <w:rFonts w:ascii="Palatino Linotype"/>
                                <w:color w:val="231F20"/>
                                <w:spacing w:val="-8"/>
                                <w:sz w:val="16"/>
                              </w:rPr>
                              <w:t xml:space="preserve"> </w:t>
                            </w:r>
                            <w:r>
                              <w:rPr>
                                <w:rFonts w:ascii="Palatino Linotype"/>
                                <w:color w:val="231F20"/>
                                <w:sz w:val="16"/>
                              </w:rPr>
                              <w:t>success</w:t>
                            </w:r>
                            <w:r>
                              <w:rPr>
                                <w:rFonts w:ascii="Palatino Linotype"/>
                                <w:color w:val="231F20"/>
                                <w:spacing w:val="-8"/>
                                <w:sz w:val="16"/>
                              </w:rPr>
                              <w:t xml:space="preserve"> </w:t>
                            </w:r>
                            <w:r>
                              <w:rPr>
                                <w:rFonts w:ascii="Palatino Linotype"/>
                                <w:color w:val="231F20"/>
                                <w:sz w:val="16"/>
                              </w:rPr>
                              <w:t>metrics?</w:t>
                            </w:r>
                            <w:r>
                              <w:rPr>
                                <w:rFonts w:ascii="Palatino Linotype"/>
                                <w:color w:val="231F20"/>
                                <w:spacing w:val="1"/>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73</w:t>
                            </w:r>
                          </w:p>
                        </w:txbxContent>
                      </wps:txbx>
                      <wps:bodyPr vert="vert" wrap="square" lIns="0" tIns="0" rIns="0" bIns="0" rtlCol="0">
                        <a:noAutofit/>
                      </wps:bodyPr>
                    </wps:wsp>
                  </a:graphicData>
                </a:graphic>
              </wp:anchor>
            </w:drawing>
          </mc:Choice>
          <mc:Fallback>
            <w:pict>
              <v:shape id="Textbox 2996" o:spid="_x0000_s1302" type="#_x0000_t202" style="position:absolute;margin-left:24.35pt;margin-top:240.5pt;width:14.05pt;height:327.6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" filled="f" stroked="f">
                <v:path arrowok="t"/>
                <v:textbox style="layout-flow:vertical" inset="0,0,0,0">
                  <w:txbxContent>
                    <w:p w14:paraId="60439834"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9"/>
                          <w:sz w:val="16"/>
                        </w:rPr>
                        <w:t xml:space="preserve"> </w:t>
                      </w:r>
                      <w:r>
                        <w:rPr>
                          <w:rFonts w:ascii="Palatino Linotype"/>
                          <w:color w:val="231F20"/>
                          <w:sz w:val="16"/>
                        </w:rPr>
                        <w:t>7</w:t>
                      </w:r>
                      <w:r>
                        <w:rPr>
                          <w:rFonts w:ascii="Palatino Linotype"/>
                          <w:color w:val="231F20"/>
                          <w:spacing w:val="-9"/>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will</w:t>
                      </w:r>
                      <w:r>
                        <w:rPr>
                          <w:rFonts w:ascii="Palatino Linotype"/>
                          <w:color w:val="231F20"/>
                          <w:spacing w:val="-7"/>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evaluate</w:t>
                      </w:r>
                      <w:r>
                        <w:rPr>
                          <w:rFonts w:ascii="Palatino Linotype"/>
                          <w:color w:val="231F20"/>
                          <w:spacing w:val="-8"/>
                          <w:sz w:val="16"/>
                        </w:rPr>
                        <w:t xml:space="preserve"> </w:t>
                      </w:r>
                      <w:r>
                        <w:rPr>
                          <w:rFonts w:ascii="Palatino Linotype"/>
                          <w:color w:val="231F20"/>
                          <w:sz w:val="16"/>
                        </w:rPr>
                        <w:t>your</w:t>
                      </w:r>
                      <w:r>
                        <w:rPr>
                          <w:rFonts w:ascii="Palatino Linotype"/>
                          <w:color w:val="231F20"/>
                          <w:spacing w:val="-8"/>
                          <w:sz w:val="16"/>
                        </w:rPr>
                        <w:t xml:space="preserve"> </w:t>
                      </w:r>
                      <w:r>
                        <w:rPr>
                          <w:rFonts w:ascii="Palatino Linotype"/>
                          <w:color w:val="231F20"/>
                          <w:sz w:val="16"/>
                        </w:rPr>
                        <w:t>chosen</w:t>
                      </w:r>
                      <w:r>
                        <w:rPr>
                          <w:rFonts w:ascii="Palatino Linotype"/>
                          <w:color w:val="231F20"/>
                          <w:spacing w:val="-7"/>
                          <w:sz w:val="16"/>
                        </w:rPr>
                        <w:t xml:space="preserve"> </w:t>
                      </w:r>
                      <w:r>
                        <w:rPr>
                          <w:rFonts w:ascii="Palatino Linotype"/>
                          <w:color w:val="231F20"/>
                          <w:sz w:val="16"/>
                        </w:rPr>
                        <w:t>option</w:t>
                      </w:r>
                      <w:r>
                        <w:rPr>
                          <w:rFonts w:ascii="Palatino Linotype"/>
                          <w:color w:val="231F20"/>
                          <w:spacing w:val="-8"/>
                          <w:sz w:val="16"/>
                        </w:rPr>
                        <w:t xml:space="preserve"> </w:t>
                      </w:r>
                      <w:r>
                        <w:rPr>
                          <w:rFonts w:ascii="Palatino Linotype"/>
                          <w:color w:val="231F20"/>
                          <w:sz w:val="16"/>
                        </w:rPr>
                        <w:t>against</w:t>
                      </w:r>
                      <w:r>
                        <w:rPr>
                          <w:rFonts w:ascii="Palatino Linotype"/>
                          <w:color w:val="231F20"/>
                          <w:spacing w:val="-8"/>
                          <w:sz w:val="16"/>
                        </w:rPr>
                        <w:t xml:space="preserve"> </w:t>
                      </w:r>
                      <w:r>
                        <w:rPr>
                          <w:rFonts w:ascii="Palatino Linotype"/>
                          <w:color w:val="231F20"/>
                          <w:sz w:val="16"/>
                        </w:rPr>
                        <w:t>success</w:t>
                      </w:r>
                      <w:r>
                        <w:rPr>
                          <w:rFonts w:ascii="Palatino Linotype"/>
                          <w:color w:val="231F20"/>
                          <w:spacing w:val="-8"/>
                          <w:sz w:val="16"/>
                        </w:rPr>
                        <w:t xml:space="preserve"> </w:t>
                      </w:r>
                      <w:r>
                        <w:rPr>
                          <w:rFonts w:ascii="Palatino Linotype"/>
                          <w:color w:val="231F20"/>
                          <w:sz w:val="16"/>
                        </w:rPr>
                        <w:t>metrics?</w:t>
                      </w:r>
                      <w:r>
                        <w:rPr>
                          <w:rFonts w:ascii="Palatino Linotype"/>
                          <w:color w:val="231F20"/>
                          <w:spacing w:val="1"/>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73</w:t>
                      </w:r>
                    </w:p>
                  </w:txbxContent>
                </v:textbox>
                <w10:wrap anchorx="page" anchory="page"/>
              </v:shape>
            </w:pict>
          </mc:Fallback>
        </mc:AlternateContent>
      </w:r>
    </w:p>
    <w:p w14:paraId="1C32F143" w14:textId="77777777" w:rsidR="00B06CC6" w:rsidRDefault="00B06CC6">
      <w:pPr>
        <w:pStyle w:val="BodyText"/>
        <w:rPr>
          <w:sz w:val="20"/>
        </w:rPr>
      </w:pPr>
    </w:p>
    <w:p w14:paraId="695E602B" w14:textId="77777777" w:rsidR="00B06CC6" w:rsidRDefault="00B06CC6">
      <w:pPr>
        <w:pStyle w:val="BodyText"/>
        <w:rPr>
          <w:sz w:val="20"/>
        </w:rPr>
      </w:pPr>
    </w:p>
    <w:p w14:paraId="649C40BD" w14:textId="77777777" w:rsidR="00B06CC6" w:rsidRDefault="00B06CC6">
      <w:pPr>
        <w:pStyle w:val="BodyText"/>
        <w:rPr>
          <w:sz w:val="20"/>
        </w:rPr>
      </w:pPr>
    </w:p>
    <w:p w14:paraId="596C7ACF" w14:textId="77777777" w:rsidR="00B06CC6" w:rsidRDefault="00B06CC6">
      <w:pPr>
        <w:pStyle w:val="BodyText"/>
        <w:spacing w:before="8"/>
        <w:rPr>
          <w:sz w:val="24"/>
        </w:rPr>
      </w:pPr>
    </w:p>
    <w:p w14:paraId="31B04379" w14:textId="77777777" w:rsidR="00B06CC6" w:rsidRDefault="002D1BFA">
      <w:pPr>
        <w:pStyle w:val="BodyText"/>
        <w:spacing w:before="98"/>
        <w:ind w:left="100"/>
      </w:pPr>
      <w:r>
        <w:rPr>
          <w:color w:val="231F20"/>
        </w:rPr>
        <w:t>Table</w:t>
      </w:r>
      <w:r>
        <w:rPr>
          <w:color w:val="231F20"/>
          <w:spacing w:val="4"/>
        </w:rPr>
        <w:t xml:space="preserve"> </w:t>
      </w:r>
      <w:r>
        <w:rPr>
          <w:color w:val="231F20"/>
        </w:rPr>
        <w:t>25:</w:t>
      </w:r>
      <w:r>
        <w:rPr>
          <w:color w:val="231F20"/>
          <w:spacing w:val="6"/>
        </w:rPr>
        <w:t xml:space="preserve"> </w:t>
      </w:r>
      <w:r>
        <w:rPr>
          <w:color w:val="231F20"/>
        </w:rPr>
        <w:t>Mapping</w:t>
      </w:r>
      <w:r>
        <w:rPr>
          <w:color w:val="231F20"/>
          <w:spacing w:val="7"/>
        </w:rPr>
        <w:t xml:space="preserve"> </w:t>
      </w:r>
      <w:r>
        <w:rPr>
          <w:color w:val="231F20"/>
        </w:rPr>
        <w:t>policy Option</w:t>
      </w:r>
      <w:r>
        <w:rPr>
          <w:color w:val="231F20"/>
          <w:spacing w:val="4"/>
        </w:rPr>
        <w:t xml:space="preserve"> </w:t>
      </w:r>
      <w:r>
        <w:rPr>
          <w:color w:val="231F20"/>
        </w:rPr>
        <w:t>2A</w:t>
      </w:r>
      <w:r>
        <w:rPr>
          <w:color w:val="231F20"/>
          <w:spacing w:val="5"/>
        </w:rPr>
        <w:t xml:space="preserve"> </w:t>
      </w:r>
      <w:r>
        <w:rPr>
          <w:color w:val="231F20"/>
        </w:rPr>
        <w:t>against</w:t>
      </w:r>
      <w:r>
        <w:rPr>
          <w:color w:val="231F20"/>
          <w:spacing w:val="4"/>
        </w:rPr>
        <w:t xml:space="preserve"> </w:t>
      </w:r>
      <w:r>
        <w:rPr>
          <w:color w:val="231F20"/>
        </w:rPr>
        <w:t>policy</w:t>
      </w:r>
      <w:r>
        <w:rPr>
          <w:color w:val="231F20"/>
          <w:spacing w:val="1"/>
        </w:rPr>
        <w:t xml:space="preserve"> </w:t>
      </w:r>
      <w:r>
        <w:rPr>
          <w:color w:val="231F20"/>
        </w:rPr>
        <w:t>objectives</w:t>
      </w:r>
      <w:r>
        <w:rPr>
          <w:color w:val="231F20"/>
          <w:spacing w:val="1"/>
        </w:rPr>
        <w:t xml:space="preserve"> </w:t>
      </w:r>
      <w:r>
        <w:rPr>
          <w:color w:val="231F20"/>
        </w:rPr>
        <w:t>and</w:t>
      </w:r>
      <w:r>
        <w:rPr>
          <w:color w:val="231F20"/>
          <w:spacing w:val="5"/>
        </w:rPr>
        <w:t xml:space="preserve"> </w:t>
      </w:r>
      <w:r>
        <w:rPr>
          <w:color w:val="231F20"/>
        </w:rPr>
        <w:t>success</w:t>
      </w:r>
      <w:r>
        <w:rPr>
          <w:color w:val="231F20"/>
          <w:spacing w:val="2"/>
        </w:rPr>
        <w:t xml:space="preserve"> </w:t>
      </w:r>
      <w:r>
        <w:rPr>
          <w:color w:val="231F20"/>
          <w:spacing w:val="-2"/>
        </w:rPr>
        <w:t>metrics</w:t>
      </w:r>
    </w:p>
    <w:p w14:paraId="52193E7D"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84096" behindDoc="1" locked="0" layoutInCell="1" allowOverlap="1">
                <wp:simplePos x="0" y="0"/>
                <wp:positionH relativeFrom="page">
                  <wp:posOffset>1080000</wp:posOffset>
                </wp:positionH>
                <wp:positionV relativeFrom="paragraph">
                  <wp:posOffset>44405</wp:posOffset>
                </wp:positionV>
                <wp:extent cx="8532495" cy="1270"/>
                <wp:effectExtent l="0" t="0" r="0" b="0"/>
                <wp:wrapTopAndBottom/>
                <wp:docPr id="2997" name="Graphic 2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2495" cy="1270"/>
                        </a:xfrm>
                        <a:custGeom>
                          <a:avLst/>
                          <a:gdLst/>
                          <a:ahLst/>
                          <a:cxnLst/>
                          <a:rect l="l" t="t" r="r" b="b"/>
                          <a:pathLst>
                            <a:path w="8532495">
                              <a:moveTo>
                                <a:pt x="0" y="0"/>
                              </a:moveTo>
                              <a:lnTo>
                                <a:pt x="8531999"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B05D438" id="Graphic 2997" o:spid="_x0000_s1026" style="position:absolute;margin-left:85.05pt;margin-top:3.5pt;width:671.85pt;height:.1pt;z-index:-15632384;visibility:visible;mso-wrap-style:square;mso-wrap-distance-left:0;mso-wrap-distance-top:0;mso-wrap-distance-right:0;mso-wrap-distance-bottom:0;mso-position-horizontal:absolute;mso-position-horizontal-relative:page;mso-position-vertical:absolute;mso-position-vertical-relative:text;v-text-anchor:top" coordsize="8532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" path="m,l8531999,e" filled="f" strokecolor="#231f20" strokeweight=".5pt">
                <v:path arrowok="t"/>
                <w10:wrap type="topAndBottom" anchorx="page"/>
              </v:shape>
            </w:pict>
          </mc:Fallback>
        </mc:AlternateContent>
      </w:r>
    </w:p>
    <w:p w14:paraId="2D7F30D4" w14:textId="77777777" w:rsidR="00B06CC6" w:rsidRDefault="00B06CC6">
      <w:pPr>
        <w:pStyle w:val="BodyText"/>
        <w:spacing w:before="8" w:after="1"/>
        <w:rPr>
          <w:sz w:val="5"/>
        </w:rPr>
      </w:pPr>
    </w:p>
    <w:tbl>
      <w:tblPr>
        <w:tblW w:w="0" w:type="auto"/>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65"/>
        <w:gridCol w:w="2665"/>
        <w:gridCol w:w="2665"/>
        <w:gridCol w:w="2665"/>
        <w:gridCol w:w="2768"/>
      </w:tblGrid>
      <w:tr w:rsidR="00B06CC6" w14:paraId="02F8DDFC" w14:textId="77777777">
        <w:trPr>
          <w:trHeight w:val="351"/>
        </w:trPr>
        <w:tc>
          <w:tcPr>
            <w:tcW w:w="2665" w:type="dxa"/>
            <w:tcBorders>
              <w:right w:val="single" w:sz="4" w:space="0" w:color="EEEFF8"/>
            </w:tcBorders>
            <w:shd w:val="clear" w:color="auto" w:fill="8490C8"/>
          </w:tcPr>
          <w:p w14:paraId="038112AE" w14:textId="77777777" w:rsidR="00B06CC6" w:rsidRDefault="002D1BFA">
            <w:pPr>
              <w:pStyle w:val="TableParagraph"/>
              <w:rPr>
                <w:sz w:val="18"/>
              </w:rPr>
            </w:pPr>
            <w:r>
              <w:rPr>
                <w:color w:val="FFFFFF"/>
                <w:w w:val="105"/>
                <w:sz w:val="18"/>
              </w:rPr>
              <w:t>Problem</w:t>
            </w:r>
            <w:r>
              <w:rPr>
                <w:color w:val="FFFFFF"/>
                <w:spacing w:val="-4"/>
                <w:w w:val="105"/>
                <w:sz w:val="18"/>
              </w:rPr>
              <w:t xml:space="preserve"> </w:t>
            </w:r>
            <w:r>
              <w:rPr>
                <w:color w:val="FFFFFF"/>
                <w:spacing w:val="-2"/>
                <w:w w:val="105"/>
                <w:sz w:val="18"/>
              </w:rPr>
              <w:t>statement</w:t>
            </w:r>
          </w:p>
        </w:tc>
        <w:tc>
          <w:tcPr>
            <w:tcW w:w="2665" w:type="dxa"/>
            <w:tcBorders>
              <w:left w:val="single" w:sz="4" w:space="0" w:color="EEEFF8"/>
              <w:right w:val="single" w:sz="4" w:space="0" w:color="EEEFF8"/>
            </w:tcBorders>
            <w:shd w:val="clear" w:color="auto" w:fill="8490C8"/>
          </w:tcPr>
          <w:p w14:paraId="09B652A3" w14:textId="77777777" w:rsidR="00B06CC6" w:rsidRDefault="002D1BFA">
            <w:pPr>
              <w:pStyle w:val="TableParagraph"/>
              <w:ind w:left="112"/>
              <w:rPr>
                <w:sz w:val="18"/>
              </w:rPr>
            </w:pPr>
            <w:r>
              <w:rPr>
                <w:color w:val="FFFFFF"/>
                <w:spacing w:val="-2"/>
                <w:w w:val="105"/>
                <w:sz w:val="18"/>
              </w:rPr>
              <w:t>Objectives</w:t>
            </w:r>
          </w:p>
        </w:tc>
        <w:tc>
          <w:tcPr>
            <w:tcW w:w="2665" w:type="dxa"/>
            <w:tcBorders>
              <w:left w:val="single" w:sz="4" w:space="0" w:color="EEEFF8"/>
              <w:right w:val="single" w:sz="4" w:space="0" w:color="EEEFF8"/>
            </w:tcBorders>
            <w:shd w:val="clear" w:color="auto" w:fill="8490C8"/>
          </w:tcPr>
          <w:p w14:paraId="328CFE3F" w14:textId="77777777" w:rsidR="00B06CC6" w:rsidRDefault="002D1BFA">
            <w:pPr>
              <w:pStyle w:val="TableParagraph"/>
              <w:ind w:left="112"/>
              <w:rPr>
                <w:sz w:val="18"/>
              </w:rPr>
            </w:pPr>
            <w:r>
              <w:rPr>
                <w:color w:val="FFFFFF"/>
                <w:spacing w:val="-2"/>
                <w:w w:val="105"/>
                <w:sz w:val="18"/>
              </w:rPr>
              <w:t>Three year</w:t>
            </w:r>
            <w:r>
              <w:rPr>
                <w:color w:val="FFFFFF"/>
                <w:spacing w:val="-10"/>
                <w:w w:val="105"/>
                <w:sz w:val="18"/>
              </w:rPr>
              <w:t xml:space="preserve"> </w:t>
            </w:r>
            <w:r>
              <w:rPr>
                <w:color w:val="FFFFFF"/>
                <w:spacing w:val="-2"/>
                <w:w w:val="105"/>
                <w:sz w:val="18"/>
              </w:rPr>
              <w:t>evaluation</w:t>
            </w:r>
          </w:p>
        </w:tc>
        <w:tc>
          <w:tcPr>
            <w:tcW w:w="2665" w:type="dxa"/>
            <w:tcBorders>
              <w:left w:val="single" w:sz="4" w:space="0" w:color="EEEFF8"/>
              <w:right w:val="single" w:sz="4" w:space="0" w:color="EEEFF8"/>
            </w:tcBorders>
            <w:shd w:val="clear" w:color="auto" w:fill="8490C8"/>
          </w:tcPr>
          <w:p w14:paraId="66029837" w14:textId="77777777" w:rsidR="00B06CC6" w:rsidRDefault="002D1BFA">
            <w:pPr>
              <w:pStyle w:val="TableParagraph"/>
              <w:ind w:left="112"/>
              <w:rPr>
                <w:sz w:val="18"/>
              </w:rPr>
            </w:pPr>
            <w:r>
              <w:rPr>
                <w:color w:val="FFFFFF"/>
                <w:w w:val="105"/>
                <w:sz w:val="18"/>
              </w:rPr>
              <w:t>Five</w:t>
            </w:r>
            <w:r>
              <w:rPr>
                <w:color w:val="FFFFFF"/>
                <w:spacing w:val="-8"/>
                <w:w w:val="105"/>
                <w:sz w:val="18"/>
              </w:rPr>
              <w:t xml:space="preserve"> </w:t>
            </w:r>
            <w:r>
              <w:rPr>
                <w:color w:val="FFFFFF"/>
                <w:w w:val="105"/>
                <w:sz w:val="18"/>
              </w:rPr>
              <w:t>year</w:t>
            </w:r>
            <w:r>
              <w:rPr>
                <w:color w:val="FFFFFF"/>
                <w:spacing w:val="-15"/>
                <w:w w:val="105"/>
                <w:sz w:val="18"/>
              </w:rPr>
              <w:t xml:space="preserve"> </w:t>
            </w:r>
            <w:r>
              <w:rPr>
                <w:color w:val="FFFFFF"/>
                <w:spacing w:val="-2"/>
                <w:w w:val="105"/>
                <w:sz w:val="18"/>
              </w:rPr>
              <w:t>evaluation</w:t>
            </w:r>
          </w:p>
        </w:tc>
        <w:tc>
          <w:tcPr>
            <w:tcW w:w="2768" w:type="dxa"/>
            <w:tcBorders>
              <w:left w:val="single" w:sz="4" w:space="0" w:color="EEEFF8"/>
              <w:right w:val="single" w:sz="4" w:space="0" w:color="EEEFF8"/>
            </w:tcBorders>
            <w:shd w:val="clear" w:color="auto" w:fill="8490C8"/>
          </w:tcPr>
          <w:p w14:paraId="0C967450" w14:textId="77777777" w:rsidR="00B06CC6" w:rsidRDefault="002D1BFA">
            <w:pPr>
              <w:pStyle w:val="TableParagraph"/>
              <w:ind w:left="111"/>
              <w:rPr>
                <w:sz w:val="18"/>
              </w:rPr>
            </w:pPr>
            <w:r>
              <w:rPr>
                <w:color w:val="FFFFFF"/>
                <w:spacing w:val="-2"/>
                <w:w w:val="110"/>
                <w:sz w:val="18"/>
              </w:rPr>
              <w:t>Success</w:t>
            </w:r>
          </w:p>
        </w:tc>
      </w:tr>
      <w:tr w:rsidR="00B06CC6" w14:paraId="659AC668" w14:textId="77777777">
        <w:trPr>
          <w:trHeight w:val="5751"/>
        </w:trPr>
        <w:tc>
          <w:tcPr>
            <w:tcW w:w="5330" w:type="dxa"/>
            <w:gridSpan w:val="2"/>
            <w:tcBorders>
              <w:right w:val="nil"/>
            </w:tcBorders>
            <w:shd w:val="clear" w:color="auto" w:fill="EEEFF8"/>
          </w:tcPr>
          <w:p w14:paraId="2068B383" w14:textId="77777777" w:rsidR="00B06CC6" w:rsidRDefault="002D1BFA">
            <w:pPr>
              <w:pStyle w:val="TableParagraph"/>
              <w:tabs>
                <w:tab w:val="left" w:pos="2777"/>
              </w:tabs>
              <w:spacing w:before="128" w:line="252" w:lineRule="auto"/>
              <w:ind w:right="153"/>
              <w:jc w:val="both"/>
              <w:rPr>
                <w:sz w:val="18"/>
              </w:rPr>
            </w:pPr>
            <w:r>
              <w:rPr>
                <w:color w:val="231F20"/>
                <w:sz w:val="18"/>
              </w:rPr>
              <w:t>Australia cannot access a</w:t>
            </w:r>
            <w:r>
              <w:rPr>
                <w:color w:val="231F20"/>
                <w:sz w:val="18"/>
              </w:rPr>
              <w:tab/>
            </w:r>
            <w:r>
              <w:rPr>
                <w:color w:val="231F20"/>
                <w:spacing w:val="-2"/>
                <w:sz w:val="18"/>
              </w:rPr>
              <w:t>Fast-track</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delivery</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leading-</w:t>
            </w:r>
            <w:r>
              <w:rPr>
                <w:color w:val="231F20"/>
                <w:sz w:val="18"/>
              </w:rPr>
              <w:t xml:space="preserve"> country-based exemption to the</w:t>
            </w:r>
            <w:r>
              <w:rPr>
                <w:color w:val="231F20"/>
                <w:spacing w:val="80"/>
                <w:w w:val="150"/>
                <w:sz w:val="18"/>
              </w:rPr>
              <w:t xml:space="preserve">  </w:t>
            </w:r>
            <w:r>
              <w:rPr>
                <w:color w:val="231F20"/>
                <w:sz w:val="18"/>
              </w:rPr>
              <w:t>edge defence capabilities into</w:t>
            </w:r>
          </w:p>
          <w:p w14:paraId="6BBB6D73" w14:textId="77777777" w:rsidR="00B06CC6" w:rsidRDefault="002D1BFA">
            <w:pPr>
              <w:pStyle w:val="TableParagraph"/>
              <w:tabs>
                <w:tab w:val="left" w:pos="2777"/>
              </w:tabs>
              <w:spacing w:before="0" w:line="252" w:lineRule="auto"/>
              <w:ind w:right="470"/>
              <w:jc w:val="both"/>
              <w:rPr>
                <w:sz w:val="18"/>
              </w:rPr>
            </w:pPr>
            <w:r>
              <w:rPr>
                <w:color w:val="231F20"/>
                <w:sz w:val="18"/>
              </w:rPr>
              <w:t>licencing</w:t>
            </w:r>
            <w:r>
              <w:rPr>
                <w:color w:val="231F20"/>
                <w:spacing w:val="-10"/>
                <w:sz w:val="18"/>
              </w:rPr>
              <w:t xml:space="preserve"> </w:t>
            </w:r>
            <w:r>
              <w:rPr>
                <w:color w:val="231F20"/>
                <w:sz w:val="18"/>
              </w:rPr>
              <w:t>requirements</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US</w:t>
            </w:r>
            <w:r>
              <w:rPr>
                <w:color w:val="231F20"/>
                <w:spacing w:val="40"/>
                <w:sz w:val="18"/>
              </w:rPr>
              <w:t xml:space="preserve">  </w:t>
            </w:r>
            <w:r>
              <w:rPr>
                <w:color w:val="231F20"/>
                <w:sz w:val="18"/>
              </w:rPr>
              <w:t>the</w:t>
            </w:r>
            <w:r>
              <w:rPr>
                <w:color w:val="231F20"/>
                <w:spacing w:val="-10"/>
                <w:sz w:val="18"/>
              </w:rPr>
              <w:t xml:space="preserve"> </w:t>
            </w:r>
            <w:r>
              <w:rPr>
                <w:color w:val="231F20"/>
                <w:sz w:val="18"/>
              </w:rPr>
              <w:t>hands</w:t>
            </w:r>
            <w:r>
              <w:rPr>
                <w:color w:val="231F20"/>
                <w:spacing w:val="-10"/>
                <w:sz w:val="18"/>
              </w:rPr>
              <w:t xml:space="preserve"> </w:t>
            </w:r>
            <w:r>
              <w:rPr>
                <w:color w:val="231F20"/>
                <w:sz w:val="18"/>
              </w:rPr>
              <w:t>of</w:t>
            </w:r>
            <w:r>
              <w:rPr>
                <w:color w:val="231F20"/>
                <w:spacing w:val="-10"/>
                <w:sz w:val="18"/>
              </w:rPr>
              <w:t xml:space="preserve"> </w:t>
            </w:r>
            <w:r>
              <w:rPr>
                <w:color w:val="231F20"/>
                <w:sz w:val="18"/>
              </w:rPr>
              <w:t>our</w:t>
            </w:r>
            <w:r>
              <w:rPr>
                <w:color w:val="231F20"/>
                <w:spacing w:val="-11"/>
                <w:sz w:val="18"/>
              </w:rPr>
              <w:t xml:space="preserve"> </w:t>
            </w:r>
            <w:r>
              <w:rPr>
                <w:color w:val="231F20"/>
                <w:sz w:val="18"/>
              </w:rPr>
              <w:t>forces</w:t>
            </w:r>
            <w:r>
              <w:rPr>
                <w:color w:val="231F20"/>
                <w:spacing w:val="-10"/>
                <w:sz w:val="18"/>
              </w:rPr>
              <w:t xml:space="preserve"> </w:t>
            </w:r>
            <w:r>
              <w:rPr>
                <w:color w:val="231F20"/>
                <w:sz w:val="18"/>
              </w:rPr>
              <w:t xml:space="preserve">more </w:t>
            </w:r>
            <w:r>
              <w:rPr>
                <w:i/>
                <w:color w:val="231F20"/>
                <w:sz w:val="18"/>
              </w:rPr>
              <w:t>Arms</w:t>
            </w:r>
            <w:r>
              <w:rPr>
                <w:i/>
                <w:color w:val="231F20"/>
                <w:spacing w:val="-11"/>
                <w:sz w:val="18"/>
              </w:rPr>
              <w:t xml:space="preserve"> </w:t>
            </w:r>
            <w:r>
              <w:rPr>
                <w:i/>
                <w:color w:val="231F20"/>
                <w:sz w:val="18"/>
              </w:rPr>
              <w:t>Export</w:t>
            </w:r>
            <w:r>
              <w:rPr>
                <w:i/>
                <w:color w:val="231F20"/>
                <w:spacing w:val="-10"/>
                <w:sz w:val="18"/>
              </w:rPr>
              <w:t xml:space="preserve"> </w:t>
            </w:r>
            <w:r>
              <w:rPr>
                <w:i/>
                <w:color w:val="231F20"/>
                <w:sz w:val="18"/>
              </w:rPr>
              <w:t>Control</w:t>
            </w:r>
            <w:r>
              <w:rPr>
                <w:i/>
                <w:color w:val="231F20"/>
                <w:spacing w:val="-10"/>
                <w:sz w:val="18"/>
              </w:rPr>
              <w:t xml:space="preserve"> </w:t>
            </w:r>
            <w:r>
              <w:rPr>
                <w:i/>
                <w:color w:val="231F20"/>
                <w:sz w:val="18"/>
              </w:rPr>
              <w:t>Act</w:t>
            </w:r>
            <w:r>
              <w:rPr>
                <w:i/>
                <w:color w:val="231F20"/>
                <w:spacing w:val="-10"/>
                <w:sz w:val="18"/>
              </w:rPr>
              <w:t xml:space="preserve"> </w:t>
            </w:r>
            <w:r>
              <w:rPr>
                <w:color w:val="231F20"/>
                <w:sz w:val="18"/>
              </w:rPr>
              <w:t>for</w:t>
            </w:r>
            <w:r>
              <w:rPr>
                <w:color w:val="231F20"/>
                <w:spacing w:val="-10"/>
                <w:sz w:val="18"/>
              </w:rPr>
              <w:t xml:space="preserve"> </w:t>
            </w:r>
            <w:r>
              <w:rPr>
                <w:color w:val="231F20"/>
                <w:sz w:val="18"/>
              </w:rPr>
              <w:t>AUKUS</w:t>
            </w:r>
            <w:r>
              <w:rPr>
                <w:color w:val="231F20"/>
                <w:spacing w:val="80"/>
                <w:w w:val="150"/>
                <w:sz w:val="18"/>
              </w:rPr>
              <w:t xml:space="preserve"> </w:t>
            </w:r>
            <w:r>
              <w:rPr>
                <w:color w:val="231F20"/>
                <w:sz w:val="18"/>
              </w:rPr>
              <w:t>efficiently.</w:t>
            </w:r>
            <w:r>
              <w:rPr>
                <w:color w:val="231F20"/>
                <w:spacing w:val="-11"/>
                <w:sz w:val="18"/>
              </w:rPr>
              <w:t xml:space="preserve"> </w:t>
            </w:r>
            <w:r>
              <w:rPr>
                <w:color w:val="231F20"/>
                <w:sz w:val="18"/>
              </w:rPr>
              <w:t>This</w:t>
            </w:r>
            <w:r>
              <w:rPr>
                <w:color w:val="231F20"/>
                <w:spacing w:val="-10"/>
                <w:sz w:val="18"/>
              </w:rPr>
              <w:t xml:space="preserve"> </w:t>
            </w:r>
            <w:r>
              <w:rPr>
                <w:color w:val="231F20"/>
                <w:sz w:val="18"/>
              </w:rPr>
              <w:t>will</w:t>
            </w:r>
            <w:r>
              <w:rPr>
                <w:color w:val="231F20"/>
                <w:spacing w:val="-10"/>
                <w:sz w:val="18"/>
              </w:rPr>
              <w:t xml:space="preserve"> </w:t>
            </w:r>
            <w:r>
              <w:rPr>
                <w:color w:val="231F20"/>
                <w:sz w:val="18"/>
              </w:rPr>
              <w:t xml:space="preserve">maintain </w:t>
            </w:r>
            <w:r>
              <w:rPr>
                <w:color w:val="231F20"/>
                <w:spacing w:val="-2"/>
                <w:sz w:val="18"/>
              </w:rPr>
              <w:t>partners.</w:t>
            </w:r>
            <w:r>
              <w:rPr>
                <w:color w:val="231F20"/>
                <w:sz w:val="18"/>
              </w:rPr>
              <w:tab/>
              <w:t>Australia’s capability edge.</w:t>
            </w:r>
          </w:p>
          <w:p w14:paraId="1062C2DA" w14:textId="77777777" w:rsidR="00B06CC6" w:rsidRDefault="002D1BFA">
            <w:pPr>
              <w:pStyle w:val="TableParagraph"/>
              <w:spacing w:before="110" w:line="252" w:lineRule="auto"/>
              <w:ind w:left="2777" w:right="125"/>
              <w:rPr>
                <w:sz w:val="18"/>
              </w:rPr>
            </w:pPr>
            <w:r>
              <w:rPr>
                <w:color w:val="231F20"/>
                <w:spacing w:val="-2"/>
                <w:sz w:val="18"/>
              </w:rPr>
              <w:t>Certification</w:t>
            </w:r>
            <w:r>
              <w:rPr>
                <w:color w:val="231F20"/>
                <w:spacing w:val="-5"/>
                <w:sz w:val="18"/>
              </w:rPr>
              <w:t xml:space="preserve"> </w:t>
            </w:r>
            <w:r>
              <w:rPr>
                <w:color w:val="231F20"/>
                <w:spacing w:val="-2"/>
                <w:sz w:val="18"/>
              </w:rPr>
              <w:t>by</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US</w:t>
            </w:r>
            <w:r>
              <w:rPr>
                <w:color w:val="231F20"/>
                <w:spacing w:val="-5"/>
                <w:sz w:val="18"/>
              </w:rPr>
              <w:t xml:space="preserve"> </w:t>
            </w:r>
            <w:r>
              <w:rPr>
                <w:color w:val="231F20"/>
                <w:spacing w:val="-2"/>
                <w:sz w:val="18"/>
              </w:rPr>
              <w:t>Secretary</w:t>
            </w:r>
            <w:r>
              <w:rPr>
                <w:color w:val="231F20"/>
                <w:sz w:val="18"/>
              </w:rPr>
              <w:t xml:space="preserve"> of State that Australia’s export control framework is at least comparable to the US. This</w:t>
            </w:r>
          </w:p>
          <w:p w14:paraId="37D9D23A" w14:textId="77777777" w:rsidR="00B06CC6" w:rsidRDefault="002D1BFA">
            <w:pPr>
              <w:pStyle w:val="TableParagraph"/>
              <w:spacing w:before="0" w:line="252" w:lineRule="auto"/>
              <w:ind w:left="2777" w:right="250"/>
              <w:rPr>
                <w:sz w:val="18"/>
              </w:rPr>
            </w:pPr>
            <w:r>
              <w:rPr>
                <w:color w:val="231F20"/>
                <w:sz w:val="18"/>
              </w:rPr>
              <w:t xml:space="preserve">will allow Australia to access </w:t>
            </w:r>
            <w:r>
              <w:rPr>
                <w:color w:val="231F20"/>
                <w:spacing w:val="-2"/>
                <w:sz w:val="18"/>
              </w:rPr>
              <w:t>the</w:t>
            </w:r>
            <w:r>
              <w:rPr>
                <w:color w:val="231F20"/>
                <w:spacing w:val="-5"/>
                <w:sz w:val="18"/>
              </w:rPr>
              <w:t xml:space="preserve"> </w:t>
            </w:r>
            <w:r>
              <w:rPr>
                <w:color w:val="231F20"/>
                <w:spacing w:val="-2"/>
                <w:sz w:val="18"/>
              </w:rPr>
              <w:t>country-based</w:t>
            </w:r>
            <w:r>
              <w:rPr>
                <w:color w:val="231F20"/>
                <w:spacing w:val="-5"/>
                <w:sz w:val="18"/>
              </w:rPr>
              <w:t xml:space="preserve"> </w:t>
            </w:r>
            <w:r>
              <w:rPr>
                <w:color w:val="231F20"/>
                <w:spacing w:val="-2"/>
                <w:sz w:val="18"/>
              </w:rPr>
              <w:t>exemption</w:t>
            </w:r>
          </w:p>
          <w:p w14:paraId="3A62DB47" w14:textId="77777777" w:rsidR="00B06CC6" w:rsidRDefault="002D1BFA">
            <w:pPr>
              <w:pStyle w:val="TableParagraph"/>
              <w:spacing w:before="0" w:line="252" w:lineRule="auto"/>
              <w:ind w:left="2777" w:right="125"/>
              <w:rPr>
                <w:sz w:val="18"/>
              </w:rPr>
            </w:pPr>
            <w:r>
              <w:rPr>
                <w:color w:val="231F20"/>
                <w:sz w:val="18"/>
              </w:rPr>
              <w:t>proposed</w:t>
            </w:r>
            <w:r>
              <w:rPr>
                <w:color w:val="231F20"/>
                <w:spacing w:val="-11"/>
                <w:sz w:val="18"/>
              </w:rPr>
              <w:t xml:space="preserve"> </w:t>
            </w:r>
            <w:r>
              <w:rPr>
                <w:color w:val="231F20"/>
                <w:sz w:val="18"/>
              </w:rPr>
              <w:t>by</w:t>
            </w:r>
            <w:r>
              <w:rPr>
                <w:color w:val="231F20"/>
                <w:spacing w:val="-10"/>
                <w:sz w:val="18"/>
              </w:rPr>
              <w:t xml:space="preserve"> </w:t>
            </w:r>
            <w:r>
              <w:rPr>
                <w:color w:val="231F20"/>
                <w:sz w:val="18"/>
              </w:rPr>
              <w:t>the</w:t>
            </w:r>
            <w:r>
              <w:rPr>
                <w:color w:val="231F20"/>
                <w:spacing w:val="-10"/>
                <w:sz w:val="18"/>
              </w:rPr>
              <w:t xml:space="preserve"> </w:t>
            </w:r>
            <w:r>
              <w:rPr>
                <w:color w:val="231F20"/>
                <w:sz w:val="18"/>
              </w:rPr>
              <w:t>US</w:t>
            </w:r>
            <w:r>
              <w:rPr>
                <w:color w:val="231F20"/>
                <w:spacing w:val="-10"/>
                <w:sz w:val="18"/>
              </w:rPr>
              <w:t xml:space="preserve"> </w:t>
            </w:r>
            <w:r>
              <w:rPr>
                <w:color w:val="231F20"/>
                <w:sz w:val="18"/>
              </w:rPr>
              <w:t>Congress</w:t>
            </w:r>
            <w:r>
              <w:rPr>
                <w:color w:val="231F20"/>
                <w:spacing w:val="-10"/>
                <w:sz w:val="18"/>
              </w:rPr>
              <w:t xml:space="preserve"> </w:t>
            </w:r>
            <w:r>
              <w:rPr>
                <w:color w:val="231F20"/>
                <w:sz w:val="18"/>
              </w:rPr>
              <w:t>for AUKUS</w:t>
            </w:r>
            <w:r>
              <w:rPr>
                <w:color w:val="231F20"/>
                <w:spacing w:val="-10"/>
                <w:sz w:val="18"/>
              </w:rPr>
              <w:t xml:space="preserve"> </w:t>
            </w:r>
            <w:r>
              <w:rPr>
                <w:color w:val="231F20"/>
                <w:sz w:val="18"/>
              </w:rPr>
              <w:t>partners.</w:t>
            </w:r>
          </w:p>
          <w:p w14:paraId="7D831552" w14:textId="77777777" w:rsidR="00B06CC6" w:rsidRDefault="00B06CC6">
            <w:pPr>
              <w:pStyle w:val="TableParagraph"/>
              <w:spacing w:before="8"/>
              <w:ind w:left="0"/>
              <w:rPr>
                <w:sz w:val="27"/>
              </w:rPr>
            </w:pPr>
          </w:p>
          <w:p w14:paraId="28D5E586" w14:textId="77777777" w:rsidR="00B06CC6" w:rsidRDefault="002D1BFA">
            <w:pPr>
              <w:pStyle w:val="TableParagraph"/>
              <w:spacing w:before="0"/>
              <w:ind w:left="2777"/>
              <w:rPr>
                <w:sz w:val="18"/>
              </w:rPr>
            </w:pPr>
            <w:r>
              <w:rPr>
                <w:color w:val="231F20"/>
                <w:spacing w:val="-2"/>
                <w:sz w:val="18"/>
              </w:rPr>
              <w:t>Limit the</w:t>
            </w:r>
            <w:r>
              <w:rPr>
                <w:color w:val="231F20"/>
                <w:spacing w:val="-1"/>
                <w:sz w:val="18"/>
              </w:rPr>
              <w:t xml:space="preserve"> </w:t>
            </w:r>
            <w:r>
              <w:rPr>
                <w:color w:val="231F20"/>
                <w:spacing w:val="-2"/>
                <w:sz w:val="18"/>
              </w:rPr>
              <w:t>regulatory</w:t>
            </w:r>
            <w:r>
              <w:rPr>
                <w:color w:val="231F20"/>
                <w:spacing w:val="-1"/>
                <w:sz w:val="18"/>
              </w:rPr>
              <w:t xml:space="preserve"> </w:t>
            </w:r>
            <w:r>
              <w:rPr>
                <w:color w:val="231F20"/>
                <w:spacing w:val="-2"/>
                <w:sz w:val="18"/>
              </w:rPr>
              <w:t>burden</w:t>
            </w:r>
          </w:p>
          <w:p w14:paraId="30D30D8A" w14:textId="77777777" w:rsidR="00B06CC6" w:rsidRDefault="002D1BFA">
            <w:pPr>
              <w:pStyle w:val="TableParagraph"/>
              <w:spacing w:before="11" w:line="252" w:lineRule="auto"/>
              <w:ind w:left="2777" w:right="111"/>
              <w:rPr>
                <w:sz w:val="18"/>
              </w:rPr>
            </w:pPr>
            <w:r>
              <w:rPr>
                <w:color w:val="231F20"/>
                <w:sz w:val="18"/>
              </w:rPr>
              <w:t xml:space="preserve">on Australian industry, higher education and research sectors to encourage innovation and </w:t>
            </w:r>
            <w:r>
              <w:rPr>
                <w:color w:val="231F20"/>
                <w:spacing w:val="-2"/>
                <w:sz w:val="18"/>
              </w:rPr>
              <w:t>cooperation</w:t>
            </w:r>
            <w:r>
              <w:rPr>
                <w:color w:val="231F20"/>
                <w:spacing w:val="-4"/>
                <w:sz w:val="18"/>
              </w:rPr>
              <w:t xml:space="preserve"> </w:t>
            </w:r>
            <w:r>
              <w:rPr>
                <w:color w:val="231F20"/>
                <w:spacing w:val="-2"/>
                <w:sz w:val="18"/>
              </w:rPr>
              <w:t>at</w:t>
            </w:r>
            <w:r>
              <w:rPr>
                <w:color w:val="231F20"/>
                <w:spacing w:val="-5"/>
                <w:sz w:val="18"/>
              </w:rPr>
              <w:t xml:space="preserve"> </w:t>
            </w:r>
            <w:r>
              <w:rPr>
                <w:color w:val="231F20"/>
                <w:spacing w:val="-2"/>
                <w:sz w:val="18"/>
              </w:rPr>
              <w:t>an</w:t>
            </w:r>
            <w:r>
              <w:rPr>
                <w:color w:val="231F20"/>
                <w:spacing w:val="-4"/>
                <w:sz w:val="18"/>
              </w:rPr>
              <w:t xml:space="preserve"> </w:t>
            </w:r>
            <w:r>
              <w:rPr>
                <w:color w:val="231F20"/>
                <w:spacing w:val="-2"/>
                <w:sz w:val="18"/>
              </w:rPr>
              <w:t>unprecedented</w:t>
            </w:r>
            <w:r>
              <w:rPr>
                <w:color w:val="231F20"/>
                <w:sz w:val="18"/>
              </w:rPr>
              <w:t xml:space="preserve"> pace providing Australia, and</w:t>
            </w:r>
          </w:p>
          <w:p w14:paraId="2BBB2207" w14:textId="77777777" w:rsidR="00B06CC6" w:rsidRDefault="002D1BFA">
            <w:pPr>
              <w:pStyle w:val="TableParagraph"/>
              <w:spacing w:before="0" w:line="252" w:lineRule="auto"/>
              <w:ind w:left="2777" w:right="512"/>
              <w:jc w:val="both"/>
              <w:rPr>
                <w:sz w:val="18"/>
              </w:rPr>
            </w:pPr>
            <w:r>
              <w:rPr>
                <w:color w:val="231F20"/>
                <w:spacing w:val="-2"/>
                <w:sz w:val="18"/>
              </w:rPr>
              <w:t>our</w:t>
            </w:r>
            <w:r>
              <w:rPr>
                <w:color w:val="231F20"/>
                <w:spacing w:val="-9"/>
                <w:sz w:val="18"/>
              </w:rPr>
              <w:t xml:space="preserve"> </w:t>
            </w:r>
            <w:r>
              <w:rPr>
                <w:color w:val="231F20"/>
                <w:spacing w:val="-2"/>
                <w:sz w:val="18"/>
              </w:rPr>
              <w:t>partners,</w:t>
            </w:r>
            <w:r>
              <w:rPr>
                <w:color w:val="231F20"/>
                <w:spacing w:val="-8"/>
                <w:sz w:val="18"/>
              </w:rPr>
              <w:t xml:space="preserve"> </w:t>
            </w:r>
            <w:r>
              <w:rPr>
                <w:color w:val="231F20"/>
                <w:spacing w:val="-2"/>
                <w:sz w:val="18"/>
              </w:rPr>
              <w:t>with</w:t>
            </w:r>
            <w:r>
              <w:rPr>
                <w:color w:val="231F20"/>
                <w:spacing w:val="-8"/>
                <w:sz w:val="18"/>
              </w:rPr>
              <w:t xml:space="preserve"> </w:t>
            </w:r>
            <w:r>
              <w:rPr>
                <w:color w:val="231F20"/>
                <w:spacing w:val="-2"/>
                <w:sz w:val="18"/>
              </w:rPr>
              <w:t>a</w:t>
            </w:r>
            <w:r>
              <w:rPr>
                <w:color w:val="231F20"/>
                <w:spacing w:val="-8"/>
                <w:sz w:val="18"/>
              </w:rPr>
              <w:t xml:space="preserve"> </w:t>
            </w:r>
            <w:r>
              <w:rPr>
                <w:color w:val="231F20"/>
                <w:spacing w:val="-2"/>
                <w:sz w:val="18"/>
              </w:rPr>
              <w:t>genuine</w:t>
            </w:r>
            <w:r>
              <w:rPr>
                <w:color w:val="231F20"/>
                <w:sz w:val="18"/>
              </w:rPr>
              <w:t xml:space="preserve"> capability</w:t>
            </w:r>
            <w:r>
              <w:rPr>
                <w:color w:val="231F20"/>
                <w:spacing w:val="-11"/>
                <w:sz w:val="18"/>
              </w:rPr>
              <w:t xml:space="preserve"> </w:t>
            </w:r>
            <w:r>
              <w:rPr>
                <w:color w:val="231F20"/>
                <w:sz w:val="18"/>
              </w:rPr>
              <w:t>development</w:t>
            </w:r>
            <w:r>
              <w:rPr>
                <w:color w:val="231F20"/>
                <w:spacing w:val="-10"/>
                <w:sz w:val="18"/>
              </w:rPr>
              <w:t xml:space="preserve"> </w:t>
            </w:r>
            <w:r>
              <w:rPr>
                <w:color w:val="231F20"/>
                <w:sz w:val="18"/>
              </w:rPr>
              <w:t>and innovation</w:t>
            </w:r>
            <w:r>
              <w:rPr>
                <w:color w:val="231F20"/>
                <w:spacing w:val="-10"/>
                <w:sz w:val="18"/>
              </w:rPr>
              <w:t xml:space="preserve"> </w:t>
            </w:r>
            <w:r>
              <w:rPr>
                <w:color w:val="231F20"/>
                <w:sz w:val="18"/>
              </w:rPr>
              <w:t>edge.</w:t>
            </w:r>
          </w:p>
        </w:tc>
        <w:tc>
          <w:tcPr>
            <w:tcW w:w="2665" w:type="dxa"/>
            <w:tcBorders>
              <w:left w:val="nil"/>
              <w:bottom w:val="nil"/>
              <w:right w:val="nil"/>
            </w:tcBorders>
            <w:shd w:val="clear" w:color="auto" w:fill="EEEFF8"/>
          </w:tcPr>
          <w:p w14:paraId="4515378A" w14:textId="77777777" w:rsidR="00B06CC6" w:rsidRDefault="002D1BFA">
            <w:pPr>
              <w:pStyle w:val="TableParagraph"/>
              <w:spacing w:before="128"/>
              <w:ind w:left="117"/>
              <w:rPr>
                <w:sz w:val="18"/>
              </w:rPr>
            </w:pPr>
            <w:r>
              <w:rPr>
                <w:color w:val="231F20"/>
                <w:spacing w:val="-2"/>
                <w:sz w:val="18"/>
              </w:rPr>
              <w:t>An assessment of</w:t>
            </w:r>
            <w:r>
              <w:rPr>
                <w:color w:val="231F20"/>
                <w:spacing w:val="-3"/>
                <w:sz w:val="18"/>
              </w:rPr>
              <w:t xml:space="preserve"> </w:t>
            </w:r>
            <w:r>
              <w:rPr>
                <w:color w:val="231F20"/>
                <w:spacing w:val="-5"/>
                <w:sz w:val="18"/>
              </w:rPr>
              <w:t>the</w:t>
            </w:r>
          </w:p>
          <w:p w14:paraId="5A009088" w14:textId="77777777" w:rsidR="00B06CC6" w:rsidRDefault="002D1BFA">
            <w:pPr>
              <w:pStyle w:val="TableParagraph"/>
              <w:spacing w:before="11" w:line="252" w:lineRule="auto"/>
              <w:ind w:left="117" w:right="262"/>
              <w:rPr>
                <w:sz w:val="18"/>
              </w:rPr>
            </w:pPr>
            <w:r>
              <w:rPr>
                <w:color w:val="231F20"/>
                <w:spacing w:val="-2"/>
                <w:sz w:val="18"/>
              </w:rPr>
              <w:t>effectiveness</w:t>
            </w:r>
            <w:r>
              <w:rPr>
                <w:color w:val="231F20"/>
                <w:spacing w:val="-9"/>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information</w:t>
            </w:r>
            <w:r>
              <w:rPr>
                <w:color w:val="231F20"/>
                <w:sz w:val="18"/>
              </w:rPr>
              <w:t xml:space="preserve"> and education campaign.</w:t>
            </w:r>
          </w:p>
          <w:p w14:paraId="62B5A4B8" w14:textId="77777777" w:rsidR="00B06CC6" w:rsidRDefault="002D1BFA">
            <w:pPr>
              <w:pStyle w:val="TableParagraph"/>
              <w:spacing w:before="112" w:line="252" w:lineRule="auto"/>
              <w:ind w:left="117" w:right="292"/>
              <w:rPr>
                <w:sz w:val="18"/>
              </w:rPr>
            </w:pPr>
            <w:r>
              <w:rPr>
                <w:color w:val="231F20"/>
                <w:sz w:val="18"/>
              </w:rPr>
              <w:t xml:space="preserve">A quantitative evaluation of </w:t>
            </w:r>
            <w:r>
              <w:rPr>
                <w:color w:val="231F20"/>
                <w:spacing w:val="-2"/>
                <w:sz w:val="18"/>
              </w:rPr>
              <w:t>the</w:t>
            </w:r>
            <w:r>
              <w:rPr>
                <w:color w:val="231F20"/>
                <w:spacing w:val="-7"/>
                <w:sz w:val="18"/>
              </w:rPr>
              <w:t xml:space="preserve"> </w:t>
            </w:r>
            <w:r>
              <w:rPr>
                <w:color w:val="231F20"/>
                <w:spacing w:val="-2"/>
                <w:sz w:val="18"/>
              </w:rPr>
              <w:t>impact</w:t>
            </w:r>
            <w:r>
              <w:rPr>
                <w:color w:val="231F20"/>
                <w:spacing w:val="-7"/>
                <w:sz w:val="18"/>
              </w:rPr>
              <w:t xml:space="preserve"> </w:t>
            </w:r>
            <w:r>
              <w:rPr>
                <w:color w:val="231F20"/>
                <w:spacing w:val="-2"/>
                <w:sz w:val="18"/>
              </w:rPr>
              <w:t>on</w:t>
            </w:r>
            <w:r>
              <w:rPr>
                <w:color w:val="231F20"/>
                <w:spacing w:val="-6"/>
                <w:sz w:val="18"/>
              </w:rPr>
              <w:t xml:space="preserve"> </w:t>
            </w:r>
            <w:r>
              <w:rPr>
                <w:color w:val="231F20"/>
                <w:spacing w:val="-2"/>
                <w:sz w:val="18"/>
              </w:rPr>
              <w:t>industry,</w:t>
            </w:r>
            <w:r>
              <w:rPr>
                <w:color w:val="231F20"/>
                <w:spacing w:val="-6"/>
                <w:sz w:val="18"/>
              </w:rPr>
              <w:t xml:space="preserve"> </w:t>
            </w:r>
            <w:r>
              <w:rPr>
                <w:color w:val="231F20"/>
                <w:spacing w:val="-2"/>
                <w:sz w:val="18"/>
              </w:rPr>
              <w:t>higher</w:t>
            </w:r>
          </w:p>
          <w:p w14:paraId="6D7D1596" w14:textId="77777777" w:rsidR="00B06CC6" w:rsidRDefault="002D1BFA">
            <w:pPr>
              <w:pStyle w:val="TableParagraph"/>
              <w:spacing w:before="0" w:line="218" w:lineRule="exact"/>
              <w:ind w:left="117"/>
              <w:rPr>
                <w:sz w:val="18"/>
              </w:rPr>
            </w:pPr>
            <w:r>
              <w:rPr>
                <w:color w:val="231F20"/>
                <w:spacing w:val="-2"/>
                <w:sz w:val="18"/>
              </w:rPr>
              <w:t>education</w:t>
            </w:r>
            <w:r>
              <w:rPr>
                <w:color w:val="231F20"/>
                <w:spacing w:val="2"/>
                <w:sz w:val="18"/>
              </w:rPr>
              <w:t xml:space="preserve"> </w:t>
            </w:r>
            <w:r>
              <w:rPr>
                <w:color w:val="231F20"/>
                <w:spacing w:val="-2"/>
                <w:sz w:val="18"/>
              </w:rPr>
              <w:t>and</w:t>
            </w:r>
            <w:r>
              <w:rPr>
                <w:color w:val="231F20"/>
                <w:spacing w:val="2"/>
                <w:sz w:val="18"/>
              </w:rPr>
              <w:t xml:space="preserve"> </w:t>
            </w:r>
            <w:r>
              <w:rPr>
                <w:color w:val="231F20"/>
                <w:spacing w:val="-2"/>
                <w:sz w:val="18"/>
              </w:rPr>
              <w:t>research</w:t>
            </w:r>
            <w:r>
              <w:rPr>
                <w:color w:val="231F20"/>
                <w:spacing w:val="2"/>
                <w:sz w:val="18"/>
              </w:rPr>
              <w:t xml:space="preserve"> </w:t>
            </w:r>
            <w:r>
              <w:rPr>
                <w:color w:val="231F20"/>
                <w:spacing w:val="-2"/>
                <w:sz w:val="18"/>
              </w:rPr>
              <w:t>sectors.</w:t>
            </w:r>
          </w:p>
          <w:p w14:paraId="72B20729" w14:textId="77777777" w:rsidR="00B06CC6" w:rsidRDefault="002D1BFA">
            <w:pPr>
              <w:pStyle w:val="TableParagraph"/>
              <w:spacing w:before="123" w:line="252" w:lineRule="auto"/>
              <w:ind w:left="117"/>
              <w:rPr>
                <w:sz w:val="18"/>
              </w:rPr>
            </w:pPr>
            <w:r>
              <w:rPr>
                <w:color w:val="231F20"/>
                <w:sz w:val="18"/>
              </w:rPr>
              <w:t xml:space="preserve">A qualitative evaluation of the impact on industry, higher </w:t>
            </w:r>
            <w:r>
              <w:rPr>
                <w:color w:val="231F20"/>
                <w:spacing w:val="-2"/>
                <w:sz w:val="18"/>
              </w:rPr>
              <w:t>education</w:t>
            </w:r>
            <w:r>
              <w:rPr>
                <w:color w:val="231F20"/>
                <w:spacing w:val="-4"/>
                <w:sz w:val="18"/>
              </w:rPr>
              <w:t xml:space="preserve"> </w:t>
            </w:r>
            <w:r>
              <w:rPr>
                <w:color w:val="231F20"/>
                <w:spacing w:val="-2"/>
                <w:sz w:val="18"/>
              </w:rPr>
              <w:t>and</w:t>
            </w:r>
            <w:r>
              <w:rPr>
                <w:color w:val="231F20"/>
                <w:spacing w:val="-5"/>
                <w:sz w:val="18"/>
              </w:rPr>
              <w:t xml:space="preserve"> </w:t>
            </w:r>
            <w:r>
              <w:rPr>
                <w:color w:val="231F20"/>
                <w:spacing w:val="-2"/>
                <w:sz w:val="18"/>
              </w:rPr>
              <w:t>research</w:t>
            </w:r>
            <w:r>
              <w:rPr>
                <w:color w:val="231F20"/>
                <w:spacing w:val="-5"/>
                <w:sz w:val="18"/>
              </w:rPr>
              <w:t xml:space="preserve"> </w:t>
            </w:r>
            <w:r>
              <w:rPr>
                <w:color w:val="231F20"/>
                <w:spacing w:val="-2"/>
                <w:sz w:val="18"/>
              </w:rPr>
              <w:t>sectors.</w:t>
            </w:r>
          </w:p>
          <w:p w14:paraId="32C9B0D9" w14:textId="77777777" w:rsidR="00B06CC6" w:rsidRDefault="002D1BFA">
            <w:pPr>
              <w:pStyle w:val="TableParagraph"/>
              <w:spacing w:before="112" w:line="252" w:lineRule="auto"/>
              <w:ind w:left="117"/>
              <w:rPr>
                <w:sz w:val="18"/>
              </w:rPr>
            </w:pPr>
            <w:r>
              <w:rPr>
                <w:color w:val="231F20"/>
                <w:spacing w:val="-2"/>
                <w:sz w:val="18"/>
              </w:rPr>
              <w:t>A</w:t>
            </w:r>
            <w:r>
              <w:rPr>
                <w:color w:val="231F20"/>
                <w:spacing w:val="-9"/>
                <w:sz w:val="18"/>
              </w:rPr>
              <w:t xml:space="preserve"> </w:t>
            </w:r>
            <w:r>
              <w:rPr>
                <w:color w:val="231F20"/>
                <w:spacing w:val="-2"/>
                <w:sz w:val="18"/>
              </w:rPr>
              <w:t>post-implementation</w:t>
            </w:r>
            <w:r>
              <w:rPr>
                <w:color w:val="231F20"/>
                <w:spacing w:val="-8"/>
                <w:sz w:val="18"/>
              </w:rPr>
              <w:t xml:space="preserve"> </w:t>
            </w:r>
            <w:r>
              <w:rPr>
                <w:color w:val="231F20"/>
                <w:spacing w:val="-2"/>
                <w:sz w:val="18"/>
              </w:rPr>
              <w:t>review</w:t>
            </w:r>
            <w:r>
              <w:rPr>
                <w:color w:val="231F20"/>
                <w:spacing w:val="-8"/>
                <w:sz w:val="18"/>
              </w:rPr>
              <w:t xml:space="preserve"> </w:t>
            </w:r>
            <w:r>
              <w:rPr>
                <w:color w:val="231F20"/>
                <w:spacing w:val="-2"/>
                <w:sz w:val="18"/>
              </w:rPr>
              <w:t>on</w:t>
            </w:r>
            <w:r>
              <w:rPr>
                <w:color w:val="231F20"/>
                <w:sz w:val="18"/>
              </w:rPr>
              <w:t xml:space="preserve"> DEC’s compliance activities.</w:t>
            </w:r>
          </w:p>
          <w:p w14:paraId="7E923F88" w14:textId="77777777" w:rsidR="00B06CC6" w:rsidRDefault="002D1BFA">
            <w:pPr>
              <w:pStyle w:val="TableParagraph"/>
              <w:spacing w:before="111" w:line="252" w:lineRule="auto"/>
              <w:ind w:left="117"/>
              <w:rPr>
                <w:sz w:val="18"/>
              </w:rPr>
            </w:pPr>
            <w:r>
              <w:rPr>
                <w:color w:val="231F20"/>
                <w:spacing w:val="-2"/>
                <w:sz w:val="18"/>
              </w:rPr>
              <w:t>Engagement</w:t>
            </w:r>
            <w:r>
              <w:rPr>
                <w:color w:val="231F20"/>
                <w:spacing w:val="-8"/>
                <w:sz w:val="18"/>
              </w:rPr>
              <w:t xml:space="preserve"> </w:t>
            </w:r>
            <w:r>
              <w:rPr>
                <w:color w:val="231F20"/>
                <w:spacing w:val="-2"/>
                <w:sz w:val="18"/>
              </w:rPr>
              <w:t>with</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AUKUS</w:t>
            </w:r>
            <w:r>
              <w:rPr>
                <w:color w:val="231F20"/>
                <w:sz w:val="18"/>
              </w:rPr>
              <w:t xml:space="preserve"> </w:t>
            </w:r>
            <w:r>
              <w:rPr>
                <w:color w:val="231F20"/>
                <w:spacing w:val="-2"/>
                <w:sz w:val="18"/>
              </w:rPr>
              <w:t>partners.</w:t>
            </w:r>
          </w:p>
          <w:p w14:paraId="4B9C4848" w14:textId="77777777" w:rsidR="00B06CC6" w:rsidRDefault="002D1BFA">
            <w:pPr>
              <w:pStyle w:val="TableParagraph"/>
              <w:spacing w:before="112" w:line="252" w:lineRule="auto"/>
              <w:ind w:left="117"/>
              <w:rPr>
                <w:sz w:val="18"/>
              </w:rPr>
            </w:pPr>
            <w:r>
              <w:rPr>
                <w:color w:val="231F20"/>
                <w:spacing w:val="-2"/>
                <w:sz w:val="18"/>
              </w:rPr>
              <w:t>Ongoing</w:t>
            </w:r>
            <w:r>
              <w:rPr>
                <w:color w:val="231F20"/>
                <w:spacing w:val="-6"/>
                <w:sz w:val="18"/>
              </w:rPr>
              <w:t xml:space="preserve"> </w:t>
            </w:r>
            <w:r>
              <w:rPr>
                <w:color w:val="231F20"/>
                <w:spacing w:val="-2"/>
                <w:sz w:val="18"/>
              </w:rPr>
              <w:t>engagement</w:t>
            </w:r>
            <w:r>
              <w:rPr>
                <w:color w:val="231F20"/>
                <w:spacing w:val="-7"/>
                <w:sz w:val="18"/>
              </w:rPr>
              <w:t xml:space="preserve"> </w:t>
            </w:r>
            <w:r>
              <w:rPr>
                <w:color w:val="231F20"/>
                <w:spacing w:val="-2"/>
                <w:sz w:val="18"/>
              </w:rPr>
              <w:t>with</w:t>
            </w:r>
            <w:r>
              <w:rPr>
                <w:color w:val="231F20"/>
                <w:sz w:val="18"/>
              </w:rPr>
              <w:t xml:space="preserve"> stakeholders on future measurement</w:t>
            </w:r>
            <w:r>
              <w:rPr>
                <w:color w:val="231F20"/>
                <w:spacing w:val="-11"/>
                <w:sz w:val="18"/>
              </w:rPr>
              <w:t xml:space="preserve"> </w:t>
            </w:r>
            <w:r>
              <w:rPr>
                <w:color w:val="231F20"/>
                <w:sz w:val="18"/>
              </w:rPr>
              <w:t>issues.</w:t>
            </w:r>
          </w:p>
        </w:tc>
        <w:tc>
          <w:tcPr>
            <w:tcW w:w="2665" w:type="dxa"/>
            <w:tcBorders>
              <w:left w:val="nil"/>
              <w:bottom w:val="nil"/>
              <w:right w:val="nil"/>
            </w:tcBorders>
            <w:shd w:val="clear" w:color="auto" w:fill="EEEFF8"/>
          </w:tcPr>
          <w:p w14:paraId="458DC002" w14:textId="77777777" w:rsidR="00B06CC6" w:rsidRDefault="002D1BFA">
            <w:pPr>
              <w:pStyle w:val="TableParagraph"/>
              <w:spacing w:before="128"/>
              <w:ind w:left="117"/>
              <w:rPr>
                <w:sz w:val="18"/>
              </w:rPr>
            </w:pPr>
            <w:r>
              <w:rPr>
                <w:color w:val="231F20"/>
                <w:spacing w:val="-2"/>
                <w:sz w:val="18"/>
              </w:rPr>
              <w:t>Under</w:t>
            </w:r>
            <w:r>
              <w:rPr>
                <w:color w:val="231F20"/>
                <w:spacing w:val="-4"/>
                <w:sz w:val="18"/>
              </w:rPr>
              <w:t xml:space="preserve"> </w:t>
            </w:r>
            <w:r>
              <w:rPr>
                <w:color w:val="231F20"/>
                <w:spacing w:val="-2"/>
                <w:sz w:val="18"/>
              </w:rPr>
              <w:t>Section 74B of the</w:t>
            </w:r>
            <w:r>
              <w:rPr>
                <w:color w:val="231F20"/>
                <w:spacing w:val="-3"/>
                <w:sz w:val="18"/>
              </w:rPr>
              <w:t xml:space="preserve"> </w:t>
            </w:r>
            <w:r>
              <w:rPr>
                <w:color w:val="231F20"/>
                <w:spacing w:val="-5"/>
                <w:sz w:val="18"/>
              </w:rPr>
              <w:t>DTC</w:t>
            </w:r>
          </w:p>
          <w:p w14:paraId="6A0BDC00" w14:textId="77777777" w:rsidR="00B06CC6" w:rsidRDefault="002D1BFA">
            <w:pPr>
              <w:pStyle w:val="TableParagraph"/>
              <w:spacing w:before="11" w:line="252" w:lineRule="auto"/>
              <w:ind w:left="117" w:right="114"/>
              <w:rPr>
                <w:sz w:val="18"/>
              </w:rPr>
            </w:pPr>
            <w:r>
              <w:rPr>
                <w:color w:val="231F20"/>
                <w:spacing w:val="-4"/>
                <w:sz w:val="18"/>
              </w:rPr>
              <w:t>Act,</w:t>
            </w:r>
            <w:r>
              <w:rPr>
                <w:color w:val="231F20"/>
                <w:spacing w:val="-7"/>
                <w:sz w:val="18"/>
              </w:rPr>
              <w:t xml:space="preserve"> </w:t>
            </w:r>
            <w:r>
              <w:rPr>
                <w:color w:val="231F20"/>
                <w:spacing w:val="-4"/>
                <w:sz w:val="18"/>
              </w:rPr>
              <w:t>the</w:t>
            </w:r>
            <w:r>
              <w:rPr>
                <w:color w:val="231F20"/>
                <w:spacing w:val="-6"/>
                <w:sz w:val="18"/>
              </w:rPr>
              <w:t xml:space="preserve"> </w:t>
            </w:r>
            <w:r>
              <w:rPr>
                <w:color w:val="231F20"/>
                <w:spacing w:val="-4"/>
                <w:sz w:val="18"/>
              </w:rPr>
              <w:t>Minister</w:t>
            </w:r>
            <w:r>
              <w:rPr>
                <w:color w:val="231F20"/>
                <w:spacing w:val="-7"/>
                <w:sz w:val="18"/>
              </w:rPr>
              <w:t xml:space="preserve"> </w:t>
            </w:r>
            <w:r>
              <w:rPr>
                <w:color w:val="231F20"/>
                <w:spacing w:val="-4"/>
                <w:sz w:val="18"/>
              </w:rPr>
              <w:t>for</w:t>
            </w:r>
            <w:r>
              <w:rPr>
                <w:color w:val="231F20"/>
                <w:spacing w:val="-7"/>
                <w:sz w:val="18"/>
              </w:rPr>
              <w:t xml:space="preserve"> </w:t>
            </w:r>
            <w:r>
              <w:rPr>
                <w:color w:val="231F20"/>
                <w:spacing w:val="-4"/>
                <w:sz w:val="18"/>
              </w:rPr>
              <w:t>Defence</w:t>
            </w:r>
            <w:r>
              <w:rPr>
                <w:color w:val="231F20"/>
                <w:spacing w:val="-6"/>
                <w:sz w:val="18"/>
              </w:rPr>
              <w:t xml:space="preserve"> </w:t>
            </w:r>
            <w:r>
              <w:rPr>
                <w:color w:val="231F20"/>
                <w:spacing w:val="-4"/>
                <w:sz w:val="18"/>
              </w:rPr>
              <w:t>must</w:t>
            </w:r>
            <w:r>
              <w:rPr>
                <w:color w:val="231F20"/>
                <w:sz w:val="18"/>
              </w:rPr>
              <w:t xml:space="preserve"> cause a review of the operation of</w:t>
            </w:r>
            <w:r>
              <w:rPr>
                <w:color w:val="231F20"/>
                <w:spacing w:val="-8"/>
                <w:sz w:val="18"/>
              </w:rPr>
              <w:t xml:space="preserve"> </w:t>
            </w:r>
            <w:r>
              <w:rPr>
                <w:color w:val="231F20"/>
                <w:sz w:val="18"/>
              </w:rPr>
              <w:t>the</w:t>
            </w:r>
            <w:r>
              <w:rPr>
                <w:color w:val="231F20"/>
                <w:spacing w:val="-8"/>
                <w:sz w:val="18"/>
              </w:rPr>
              <w:t xml:space="preserve"> </w:t>
            </w:r>
            <w:r>
              <w:rPr>
                <w:color w:val="231F20"/>
                <w:sz w:val="18"/>
              </w:rPr>
              <w:t>Act</w:t>
            </w:r>
            <w:r>
              <w:rPr>
                <w:color w:val="231F20"/>
                <w:spacing w:val="-8"/>
                <w:sz w:val="18"/>
              </w:rPr>
              <w:t xml:space="preserve"> </w:t>
            </w:r>
            <w:r>
              <w:rPr>
                <w:color w:val="231F20"/>
                <w:sz w:val="18"/>
              </w:rPr>
              <w:t>at</w:t>
            </w:r>
            <w:r>
              <w:rPr>
                <w:color w:val="231F20"/>
                <w:spacing w:val="-8"/>
                <w:sz w:val="18"/>
              </w:rPr>
              <w:t xml:space="preserve"> </w:t>
            </w:r>
            <w:r>
              <w:rPr>
                <w:color w:val="231F20"/>
                <w:sz w:val="18"/>
              </w:rPr>
              <w:t>intervals</w:t>
            </w:r>
            <w:r>
              <w:rPr>
                <w:color w:val="231F20"/>
                <w:spacing w:val="-8"/>
                <w:sz w:val="18"/>
              </w:rPr>
              <w:t xml:space="preserve"> </w:t>
            </w:r>
            <w:r>
              <w:rPr>
                <w:color w:val="231F20"/>
                <w:sz w:val="18"/>
              </w:rPr>
              <w:t>of</w:t>
            </w:r>
            <w:r>
              <w:rPr>
                <w:color w:val="231F20"/>
                <w:spacing w:val="-8"/>
                <w:sz w:val="18"/>
              </w:rPr>
              <w:t xml:space="preserve"> </w:t>
            </w:r>
            <w:r>
              <w:rPr>
                <w:color w:val="231F20"/>
                <w:sz w:val="18"/>
              </w:rPr>
              <w:t>no</w:t>
            </w:r>
            <w:r>
              <w:rPr>
                <w:color w:val="231F20"/>
                <w:spacing w:val="-7"/>
                <w:sz w:val="18"/>
              </w:rPr>
              <w:t xml:space="preserve"> </w:t>
            </w:r>
            <w:r>
              <w:rPr>
                <w:color w:val="231F20"/>
                <w:sz w:val="18"/>
              </w:rPr>
              <w:t>more than five years.</w:t>
            </w:r>
          </w:p>
          <w:p w14:paraId="6403CC95" w14:textId="77777777" w:rsidR="00B06CC6" w:rsidRDefault="002D1BFA">
            <w:pPr>
              <w:pStyle w:val="TableParagraph"/>
              <w:spacing w:before="110" w:line="252" w:lineRule="auto"/>
              <w:ind w:left="117"/>
              <w:rPr>
                <w:sz w:val="18"/>
              </w:rPr>
            </w:pPr>
            <w:r>
              <w:rPr>
                <w:color w:val="231F20"/>
                <w:sz w:val="18"/>
              </w:rPr>
              <w:t xml:space="preserve">The persons undertaking the </w:t>
            </w:r>
            <w:r>
              <w:rPr>
                <w:color w:val="231F20"/>
                <w:spacing w:val="-4"/>
                <w:sz w:val="18"/>
              </w:rPr>
              <w:t>review</w:t>
            </w:r>
            <w:r>
              <w:rPr>
                <w:color w:val="231F20"/>
                <w:spacing w:val="-6"/>
                <w:sz w:val="18"/>
              </w:rPr>
              <w:t xml:space="preserve"> </w:t>
            </w:r>
            <w:r>
              <w:rPr>
                <w:color w:val="231F20"/>
                <w:spacing w:val="-4"/>
                <w:sz w:val="18"/>
              </w:rPr>
              <w:t>must</w:t>
            </w:r>
            <w:r>
              <w:rPr>
                <w:color w:val="231F20"/>
                <w:spacing w:val="-6"/>
                <w:sz w:val="18"/>
              </w:rPr>
              <w:t xml:space="preserve"> </w:t>
            </w:r>
            <w:r>
              <w:rPr>
                <w:color w:val="231F20"/>
                <w:spacing w:val="-4"/>
                <w:sz w:val="18"/>
              </w:rPr>
              <w:t>give</w:t>
            </w:r>
            <w:r>
              <w:rPr>
                <w:color w:val="231F20"/>
                <w:spacing w:val="-6"/>
                <w:sz w:val="18"/>
              </w:rPr>
              <w:t xml:space="preserve"> </w:t>
            </w:r>
            <w:r>
              <w:rPr>
                <w:color w:val="231F20"/>
                <w:spacing w:val="-4"/>
                <w:sz w:val="18"/>
              </w:rPr>
              <w:t>the</w:t>
            </w:r>
            <w:r>
              <w:rPr>
                <w:color w:val="231F20"/>
                <w:spacing w:val="-6"/>
                <w:sz w:val="18"/>
              </w:rPr>
              <w:t xml:space="preserve"> </w:t>
            </w:r>
            <w:r>
              <w:rPr>
                <w:color w:val="231F20"/>
                <w:spacing w:val="-4"/>
                <w:sz w:val="18"/>
              </w:rPr>
              <w:t>Minister</w:t>
            </w:r>
            <w:r>
              <w:rPr>
                <w:color w:val="231F20"/>
                <w:spacing w:val="-7"/>
                <w:sz w:val="18"/>
              </w:rPr>
              <w:t xml:space="preserve"> </w:t>
            </w:r>
            <w:r>
              <w:rPr>
                <w:color w:val="231F20"/>
                <w:spacing w:val="-4"/>
                <w:sz w:val="18"/>
              </w:rPr>
              <w:t>a</w:t>
            </w:r>
            <w:r>
              <w:rPr>
                <w:color w:val="231F20"/>
                <w:sz w:val="18"/>
              </w:rPr>
              <w:t xml:space="preserve"> written report of the review.</w:t>
            </w:r>
          </w:p>
          <w:p w14:paraId="00CC4F24" w14:textId="77777777" w:rsidR="00B06CC6" w:rsidRDefault="002D1BFA">
            <w:pPr>
              <w:pStyle w:val="TableParagraph"/>
              <w:spacing w:before="111" w:line="252" w:lineRule="auto"/>
              <w:ind w:left="117" w:right="114"/>
              <w:rPr>
                <w:sz w:val="18"/>
              </w:rPr>
            </w:pPr>
            <w:r>
              <w:rPr>
                <w:color w:val="231F20"/>
                <w:spacing w:val="-2"/>
                <w:sz w:val="18"/>
              </w:rPr>
              <w:t>The</w:t>
            </w:r>
            <w:r>
              <w:rPr>
                <w:color w:val="231F20"/>
                <w:spacing w:val="-9"/>
                <w:sz w:val="18"/>
              </w:rPr>
              <w:t xml:space="preserve"> </w:t>
            </w:r>
            <w:r>
              <w:rPr>
                <w:color w:val="231F20"/>
                <w:spacing w:val="-2"/>
                <w:sz w:val="18"/>
              </w:rPr>
              <w:t>Minister</w:t>
            </w:r>
            <w:r>
              <w:rPr>
                <w:color w:val="231F20"/>
                <w:spacing w:val="-8"/>
                <w:sz w:val="18"/>
              </w:rPr>
              <w:t xml:space="preserve"> </w:t>
            </w:r>
            <w:r>
              <w:rPr>
                <w:color w:val="231F20"/>
                <w:spacing w:val="-2"/>
                <w:sz w:val="18"/>
              </w:rPr>
              <w:t>must</w:t>
            </w:r>
            <w:r>
              <w:rPr>
                <w:color w:val="231F20"/>
                <w:spacing w:val="-8"/>
                <w:sz w:val="18"/>
              </w:rPr>
              <w:t xml:space="preserve"> </w:t>
            </w:r>
            <w:r>
              <w:rPr>
                <w:color w:val="231F20"/>
                <w:spacing w:val="-2"/>
                <w:sz w:val="18"/>
              </w:rPr>
              <w:t>present</w:t>
            </w:r>
            <w:r>
              <w:rPr>
                <w:color w:val="231F20"/>
                <w:spacing w:val="-8"/>
                <w:sz w:val="18"/>
              </w:rPr>
              <w:t xml:space="preserve"> </w:t>
            </w:r>
            <w:r>
              <w:rPr>
                <w:color w:val="231F20"/>
                <w:spacing w:val="-2"/>
                <w:sz w:val="18"/>
              </w:rPr>
              <w:t>a</w:t>
            </w:r>
            <w:r>
              <w:rPr>
                <w:color w:val="231F20"/>
                <w:spacing w:val="-8"/>
                <w:sz w:val="18"/>
              </w:rPr>
              <w:t xml:space="preserve"> </w:t>
            </w:r>
            <w:r>
              <w:rPr>
                <w:color w:val="231F20"/>
                <w:spacing w:val="-2"/>
                <w:sz w:val="18"/>
              </w:rPr>
              <w:t>copy</w:t>
            </w:r>
            <w:r>
              <w:rPr>
                <w:color w:val="231F20"/>
                <w:sz w:val="18"/>
              </w:rPr>
              <w:t xml:space="preserve"> of the report from the review</w:t>
            </w:r>
          </w:p>
          <w:p w14:paraId="3904D7D8" w14:textId="77777777" w:rsidR="00B06CC6" w:rsidRDefault="002D1BFA">
            <w:pPr>
              <w:pStyle w:val="TableParagraph"/>
              <w:spacing w:before="0" w:line="252" w:lineRule="auto"/>
              <w:ind w:left="117" w:right="114"/>
              <w:rPr>
                <w:sz w:val="18"/>
              </w:rPr>
            </w:pPr>
            <w:r>
              <w:rPr>
                <w:color w:val="231F20"/>
                <w:sz w:val="18"/>
              </w:rPr>
              <w:t xml:space="preserve">to be tabled in each House of </w:t>
            </w:r>
            <w:r>
              <w:rPr>
                <w:color w:val="231F20"/>
                <w:spacing w:val="-2"/>
                <w:sz w:val="18"/>
              </w:rPr>
              <w:t>Parliament</w:t>
            </w:r>
            <w:r>
              <w:rPr>
                <w:color w:val="231F20"/>
                <w:spacing w:val="-8"/>
                <w:sz w:val="18"/>
              </w:rPr>
              <w:t xml:space="preserve"> </w:t>
            </w:r>
            <w:r>
              <w:rPr>
                <w:color w:val="231F20"/>
                <w:spacing w:val="-2"/>
                <w:sz w:val="18"/>
              </w:rPr>
              <w:t>within</w:t>
            </w:r>
            <w:r>
              <w:rPr>
                <w:color w:val="231F20"/>
                <w:spacing w:val="-7"/>
                <w:sz w:val="18"/>
              </w:rPr>
              <w:t xml:space="preserve"> </w:t>
            </w:r>
            <w:r>
              <w:rPr>
                <w:color w:val="231F20"/>
                <w:spacing w:val="-2"/>
                <w:sz w:val="18"/>
              </w:rPr>
              <w:t>15</w:t>
            </w:r>
            <w:r>
              <w:rPr>
                <w:color w:val="231F20"/>
                <w:spacing w:val="-7"/>
                <w:sz w:val="18"/>
              </w:rPr>
              <w:t xml:space="preserve"> </w:t>
            </w:r>
            <w:r>
              <w:rPr>
                <w:color w:val="231F20"/>
                <w:spacing w:val="-2"/>
                <w:sz w:val="18"/>
              </w:rPr>
              <w:t>sitting</w:t>
            </w:r>
            <w:r>
              <w:rPr>
                <w:color w:val="231F20"/>
                <w:spacing w:val="-7"/>
                <w:sz w:val="18"/>
              </w:rPr>
              <w:t xml:space="preserve"> </w:t>
            </w:r>
            <w:r>
              <w:rPr>
                <w:color w:val="231F20"/>
                <w:spacing w:val="-2"/>
                <w:sz w:val="18"/>
              </w:rPr>
              <w:t>days</w:t>
            </w:r>
            <w:r>
              <w:rPr>
                <w:color w:val="231F20"/>
                <w:sz w:val="18"/>
              </w:rPr>
              <w:t xml:space="preserve"> of</w:t>
            </w:r>
            <w:r>
              <w:rPr>
                <w:color w:val="231F20"/>
                <w:spacing w:val="-4"/>
                <w:sz w:val="18"/>
              </w:rPr>
              <w:t xml:space="preserve"> </w:t>
            </w:r>
            <w:r>
              <w:rPr>
                <w:color w:val="231F20"/>
                <w:sz w:val="18"/>
              </w:rPr>
              <w:t>that</w:t>
            </w:r>
            <w:r>
              <w:rPr>
                <w:color w:val="231F20"/>
                <w:spacing w:val="-4"/>
                <w:sz w:val="18"/>
              </w:rPr>
              <w:t xml:space="preserve"> </w:t>
            </w:r>
            <w:r>
              <w:rPr>
                <w:color w:val="231F20"/>
                <w:sz w:val="18"/>
              </w:rPr>
              <w:t>House</w:t>
            </w:r>
            <w:r>
              <w:rPr>
                <w:color w:val="231F20"/>
                <w:spacing w:val="-4"/>
                <w:sz w:val="18"/>
              </w:rPr>
              <w:t xml:space="preserve"> </w:t>
            </w:r>
            <w:r>
              <w:rPr>
                <w:color w:val="231F20"/>
                <w:sz w:val="18"/>
              </w:rPr>
              <w:t>after</w:t>
            </w:r>
            <w:r>
              <w:rPr>
                <w:color w:val="231F20"/>
                <w:spacing w:val="-6"/>
                <w:sz w:val="18"/>
              </w:rPr>
              <w:t xml:space="preserve"> </w:t>
            </w:r>
            <w:r>
              <w:rPr>
                <w:color w:val="231F20"/>
                <w:sz w:val="18"/>
              </w:rPr>
              <w:t>the</w:t>
            </w:r>
            <w:r>
              <w:rPr>
                <w:color w:val="231F20"/>
                <w:spacing w:val="-4"/>
                <w:sz w:val="18"/>
              </w:rPr>
              <w:t xml:space="preserve"> </w:t>
            </w:r>
            <w:r>
              <w:rPr>
                <w:color w:val="231F20"/>
                <w:sz w:val="18"/>
              </w:rPr>
              <w:t>report</w:t>
            </w:r>
            <w:r>
              <w:rPr>
                <w:color w:val="231F20"/>
                <w:spacing w:val="-4"/>
                <w:sz w:val="18"/>
              </w:rPr>
              <w:t xml:space="preserve"> </w:t>
            </w:r>
            <w:r>
              <w:rPr>
                <w:color w:val="231F20"/>
                <w:sz w:val="18"/>
              </w:rPr>
              <w:t>is given to the Minister.</w:t>
            </w:r>
          </w:p>
        </w:tc>
        <w:tc>
          <w:tcPr>
            <w:tcW w:w="2768" w:type="dxa"/>
            <w:tcBorders>
              <w:left w:val="nil"/>
              <w:right w:val="single" w:sz="4" w:space="0" w:color="EEEFF8"/>
            </w:tcBorders>
            <w:shd w:val="clear" w:color="auto" w:fill="EEEFF8"/>
          </w:tcPr>
          <w:p w14:paraId="09D9430E" w14:textId="77777777" w:rsidR="00B06CC6" w:rsidRDefault="002D1BFA">
            <w:pPr>
              <w:pStyle w:val="TableParagraph"/>
              <w:spacing w:before="128" w:line="252" w:lineRule="auto"/>
              <w:ind w:left="116" w:right="85"/>
              <w:rPr>
                <w:sz w:val="18"/>
              </w:rPr>
            </w:pPr>
            <w:r>
              <w:rPr>
                <w:color w:val="231F20"/>
                <w:sz w:val="18"/>
              </w:rPr>
              <w:t>Australian Government, industry, research</w:t>
            </w:r>
            <w:r>
              <w:rPr>
                <w:color w:val="231F20"/>
                <w:spacing w:val="-11"/>
                <w:sz w:val="18"/>
              </w:rPr>
              <w:t xml:space="preserve"> </w:t>
            </w:r>
            <w:r>
              <w:rPr>
                <w:color w:val="231F20"/>
                <w:sz w:val="18"/>
              </w:rPr>
              <w:t>and</w:t>
            </w:r>
            <w:r>
              <w:rPr>
                <w:color w:val="231F20"/>
                <w:spacing w:val="-10"/>
                <w:sz w:val="18"/>
              </w:rPr>
              <w:t xml:space="preserve"> </w:t>
            </w:r>
            <w:r>
              <w:rPr>
                <w:color w:val="231F20"/>
                <w:sz w:val="18"/>
              </w:rPr>
              <w:t>academic</w:t>
            </w:r>
            <w:r>
              <w:rPr>
                <w:color w:val="231F20"/>
                <w:spacing w:val="-10"/>
                <w:sz w:val="18"/>
              </w:rPr>
              <w:t xml:space="preserve"> </w:t>
            </w:r>
            <w:r>
              <w:rPr>
                <w:color w:val="231F20"/>
                <w:sz w:val="18"/>
              </w:rPr>
              <w:t>sectors</w:t>
            </w:r>
            <w:r>
              <w:rPr>
                <w:color w:val="231F20"/>
                <w:spacing w:val="-10"/>
                <w:sz w:val="18"/>
              </w:rPr>
              <w:t xml:space="preserve"> </w:t>
            </w:r>
            <w:r>
              <w:rPr>
                <w:color w:val="231F20"/>
                <w:sz w:val="18"/>
              </w:rPr>
              <w:t>can access the full national exemption proposed by the US Congress for AUKUS</w:t>
            </w:r>
            <w:r>
              <w:rPr>
                <w:color w:val="231F20"/>
                <w:spacing w:val="-10"/>
                <w:sz w:val="18"/>
              </w:rPr>
              <w:t xml:space="preserve"> </w:t>
            </w:r>
            <w:r>
              <w:rPr>
                <w:color w:val="231F20"/>
                <w:sz w:val="18"/>
              </w:rPr>
              <w:t>partners.</w:t>
            </w:r>
          </w:p>
          <w:p w14:paraId="6EEE16E5" w14:textId="77777777" w:rsidR="00B06CC6" w:rsidRDefault="002D1BFA">
            <w:pPr>
              <w:pStyle w:val="TableParagraph"/>
              <w:spacing w:before="110" w:line="252" w:lineRule="auto"/>
              <w:ind w:left="116" w:right="85"/>
              <w:rPr>
                <w:sz w:val="18"/>
              </w:rPr>
            </w:pPr>
            <w:r>
              <w:rPr>
                <w:color w:val="231F20"/>
                <w:sz w:val="18"/>
              </w:rPr>
              <w:t xml:space="preserve">Collaboration and innovation </w:t>
            </w:r>
            <w:r>
              <w:rPr>
                <w:color w:val="231F20"/>
                <w:spacing w:val="-2"/>
                <w:sz w:val="18"/>
              </w:rPr>
              <w:t>between</w:t>
            </w:r>
            <w:r>
              <w:rPr>
                <w:color w:val="231F20"/>
                <w:spacing w:val="-9"/>
                <w:sz w:val="18"/>
              </w:rPr>
              <w:t xml:space="preserve"> </w:t>
            </w:r>
            <w:r>
              <w:rPr>
                <w:color w:val="231F20"/>
                <w:spacing w:val="-2"/>
                <w:sz w:val="18"/>
              </w:rPr>
              <w:t>industry,</w:t>
            </w:r>
            <w:r>
              <w:rPr>
                <w:color w:val="231F20"/>
                <w:spacing w:val="-8"/>
                <w:sz w:val="18"/>
              </w:rPr>
              <w:t xml:space="preserve"> </w:t>
            </w:r>
            <w:r>
              <w:rPr>
                <w:color w:val="231F20"/>
                <w:spacing w:val="-2"/>
                <w:sz w:val="18"/>
              </w:rPr>
              <w:t>research</w:t>
            </w:r>
            <w:r>
              <w:rPr>
                <w:color w:val="231F20"/>
                <w:spacing w:val="-8"/>
                <w:sz w:val="18"/>
              </w:rPr>
              <w:t xml:space="preserve"> </w:t>
            </w:r>
            <w:r>
              <w:rPr>
                <w:color w:val="231F20"/>
                <w:spacing w:val="-2"/>
                <w:sz w:val="18"/>
              </w:rPr>
              <w:t>and</w:t>
            </w:r>
          </w:p>
          <w:p w14:paraId="3EF152D7" w14:textId="77777777" w:rsidR="00B06CC6" w:rsidRDefault="002D1BFA">
            <w:pPr>
              <w:pStyle w:val="TableParagraph"/>
              <w:spacing w:before="0" w:line="252" w:lineRule="auto"/>
              <w:ind w:left="116" w:right="85"/>
              <w:rPr>
                <w:sz w:val="18"/>
              </w:rPr>
            </w:pPr>
            <w:r>
              <w:rPr>
                <w:color w:val="231F20"/>
                <w:spacing w:val="-2"/>
                <w:sz w:val="18"/>
              </w:rPr>
              <w:t>academic</w:t>
            </w:r>
            <w:r>
              <w:rPr>
                <w:color w:val="231F20"/>
                <w:spacing w:val="-5"/>
                <w:sz w:val="18"/>
              </w:rPr>
              <w:t xml:space="preserve"> </w:t>
            </w:r>
            <w:r>
              <w:rPr>
                <w:color w:val="231F20"/>
                <w:spacing w:val="-2"/>
                <w:sz w:val="18"/>
              </w:rPr>
              <w:t>sectors</w:t>
            </w:r>
            <w:r>
              <w:rPr>
                <w:color w:val="231F20"/>
                <w:spacing w:val="-6"/>
                <w:sz w:val="18"/>
              </w:rPr>
              <w:t xml:space="preserve"> </w:t>
            </w:r>
            <w:r>
              <w:rPr>
                <w:color w:val="231F20"/>
                <w:spacing w:val="-2"/>
                <w:sz w:val="18"/>
              </w:rPr>
              <w:t>in</w:t>
            </w:r>
            <w:r>
              <w:rPr>
                <w:color w:val="231F20"/>
                <w:spacing w:val="-5"/>
                <w:sz w:val="18"/>
              </w:rPr>
              <w:t xml:space="preserve"> </w:t>
            </w:r>
            <w:r>
              <w:rPr>
                <w:color w:val="231F20"/>
                <w:spacing w:val="-2"/>
                <w:sz w:val="18"/>
              </w:rPr>
              <w:t>Australia,</w:t>
            </w:r>
            <w:r>
              <w:rPr>
                <w:color w:val="231F20"/>
                <w:spacing w:val="-5"/>
                <w:sz w:val="18"/>
              </w:rPr>
              <w:t xml:space="preserve"> </w:t>
            </w:r>
            <w:r>
              <w:rPr>
                <w:color w:val="231F20"/>
                <w:spacing w:val="-2"/>
                <w:sz w:val="18"/>
              </w:rPr>
              <w:t>the</w:t>
            </w:r>
            <w:r>
              <w:rPr>
                <w:color w:val="231F20"/>
                <w:sz w:val="18"/>
              </w:rPr>
              <w:t xml:space="preserve"> UK and the US is accelerated.</w:t>
            </w:r>
          </w:p>
          <w:p w14:paraId="4B03E17D" w14:textId="77777777" w:rsidR="00B06CC6" w:rsidRDefault="002D1BFA">
            <w:pPr>
              <w:pStyle w:val="TableParagraph"/>
              <w:spacing w:before="111" w:line="252" w:lineRule="auto"/>
              <w:ind w:left="116" w:right="85"/>
              <w:rPr>
                <w:sz w:val="18"/>
              </w:rPr>
            </w:pPr>
            <w:r>
              <w:rPr>
                <w:color w:val="231F20"/>
                <w:sz w:val="18"/>
              </w:rPr>
              <w:t xml:space="preserve">Export control-related barriers </w:t>
            </w:r>
            <w:r>
              <w:rPr>
                <w:color w:val="231F20"/>
                <w:spacing w:val="-4"/>
                <w:sz w:val="18"/>
              </w:rPr>
              <w:t>between</w:t>
            </w:r>
            <w:r>
              <w:rPr>
                <w:color w:val="231F20"/>
                <w:spacing w:val="8"/>
                <w:sz w:val="18"/>
              </w:rPr>
              <w:t xml:space="preserve"> </w:t>
            </w:r>
            <w:r>
              <w:rPr>
                <w:color w:val="231F20"/>
                <w:spacing w:val="-4"/>
                <w:sz w:val="18"/>
              </w:rPr>
              <w:t>industry,</w:t>
            </w:r>
            <w:r>
              <w:rPr>
                <w:color w:val="231F20"/>
                <w:spacing w:val="8"/>
                <w:sz w:val="18"/>
              </w:rPr>
              <w:t xml:space="preserve"> </w:t>
            </w:r>
            <w:r>
              <w:rPr>
                <w:color w:val="231F20"/>
                <w:spacing w:val="-4"/>
                <w:sz w:val="18"/>
              </w:rPr>
              <w:t>research</w:t>
            </w:r>
            <w:r>
              <w:rPr>
                <w:color w:val="231F20"/>
                <w:spacing w:val="7"/>
                <w:sz w:val="18"/>
              </w:rPr>
              <w:t xml:space="preserve"> </w:t>
            </w:r>
            <w:r>
              <w:rPr>
                <w:color w:val="231F20"/>
                <w:spacing w:val="-5"/>
                <w:sz w:val="18"/>
              </w:rPr>
              <w:t>and</w:t>
            </w:r>
          </w:p>
          <w:p w14:paraId="6EEE5B03" w14:textId="77777777" w:rsidR="00B06CC6" w:rsidRDefault="002D1BFA">
            <w:pPr>
              <w:pStyle w:val="TableParagraph"/>
              <w:spacing w:before="0" w:line="252" w:lineRule="auto"/>
              <w:ind w:left="116" w:right="85"/>
              <w:rPr>
                <w:sz w:val="18"/>
              </w:rPr>
            </w:pPr>
            <w:r>
              <w:rPr>
                <w:color w:val="231F20"/>
                <w:spacing w:val="-2"/>
                <w:sz w:val="18"/>
              </w:rPr>
              <w:t>academic</w:t>
            </w:r>
            <w:r>
              <w:rPr>
                <w:color w:val="231F20"/>
                <w:spacing w:val="-5"/>
                <w:sz w:val="18"/>
              </w:rPr>
              <w:t xml:space="preserve"> </w:t>
            </w:r>
            <w:r>
              <w:rPr>
                <w:color w:val="231F20"/>
                <w:spacing w:val="-2"/>
                <w:sz w:val="18"/>
              </w:rPr>
              <w:t>sectors</w:t>
            </w:r>
            <w:r>
              <w:rPr>
                <w:color w:val="231F20"/>
                <w:spacing w:val="-6"/>
                <w:sz w:val="18"/>
              </w:rPr>
              <w:t xml:space="preserve"> </w:t>
            </w:r>
            <w:r>
              <w:rPr>
                <w:color w:val="231F20"/>
                <w:spacing w:val="-2"/>
                <w:sz w:val="18"/>
              </w:rPr>
              <w:t>in</w:t>
            </w:r>
            <w:r>
              <w:rPr>
                <w:color w:val="231F20"/>
                <w:spacing w:val="-5"/>
                <w:sz w:val="18"/>
              </w:rPr>
              <w:t xml:space="preserve"> </w:t>
            </w:r>
            <w:r>
              <w:rPr>
                <w:color w:val="231F20"/>
                <w:spacing w:val="-2"/>
                <w:sz w:val="18"/>
              </w:rPr>
              <w:t>Australia,</w:t>
            </w:r>
            <w:r>
              <w:rPr>
                <w:color w:val="231F20"/>
                <w:spacing w:val="-5"/>
                <w:sz w:val="18"/>
              </w:rPr>
              <w:t xml:space="preserve"> </w:t>
            </w:r>
            <w:r>
              <w:rPr>
                <w:color w:val="231F20"/>
                <w:spacing w:val="-2"/>
                <w:sz w:val="18"/>
              </w:rPr>
              <w:t>the</w:t>
            </w:r>
            <w:r>
              <w:rPr>
                <w:color w:val="231F20"/>
                <w:sz w:val="18"/>
              </w:rPr>
              <w:t xml:space="preserve"> UK and the US are removed.</w:t>
            </w:r>
          </w:p>
          <w:p w14:paraId="492683CA" w14:textId="77777777" w:rsidR="00B06CC6" w:rsidRDefault="002D1BFA">
            <w:pPr>
              <w:pStyle w:val="TableParagraph"/>
              <w:spacing w:before="110" w:line="252" w:lineRule="auto"/>
              <w:ind w:left="116" w:right="85"/>
              <w:rPr>
                <w:sz w:val="18"/>
              </w:rPr>
            </w:pPr>
            <w:r>
              <w:rPr>
                <w:color w:val="231F20"/>
                <w:sz w:val="18"/>
              </w:rPr>
              <w:t>There</w:t>
            </w:r>
            <w:r>
              <w:rPr>
                <w:color w:val="231F20"/>
                <w:spacing w:val="-11"/>
                <w:sz w:val="18"/>
              </w:rPr>
              <w:t xml:space="preserve"> </w:t>
            </w:r>
            <w:r>
              <w:rPr>
                <w:color w:val="231F20"/>
                <w:sz w:val="18"/>
              </w:rPr>
              <w:t>is</w:t>
            </w:r>
            <w:r>
              <w:rPr>
                <w:color w:val="231F20"/>
                <w:spacing w:val="-10"/>
                <w:sz w:val="18"/>
              </w:rPr>
              <w:t xml:space="preserve"> </w:t>
            </w:r>
            <w:r>
              <w:rPr>
                <w:color w:val="231F20"/>
                <w:sz w:val="18"/>
              </w:rPr>
              <w:t>a</w:t>
            </w:r>
            <w:r>
              <w:rPr>
                <w:color w:val="231F20"/>
                <w:spacing w:val="-10"/>
                <w:sz w:val="18"/>
              </w:rPr>
              <w:t xml:space="preserve"> </w:t>
            </w:r>
            <w:r>
              <w:rPr>
                <w:color w:val="231F20"/>
                <w:sz w:val="18"/>
              </w:rPr>
              <w:t>reduction</w:t>
            </w:r>
            <w:r>
              <w:rPr>
                <w:color w:val="231F20"/>
                <w:spacing w:val="-10"/>
                <w:sz w:val="18"/>
              </w:rPr>
              <w:t xml:space="preserve"> </w:t>
            </w:r>
            <w:r>
              <w:rPr>
                <w:color w:val="231F20"/>
                <w:sz w:val="18"/>
              </w:rPr>
              <w:t>in</w:t>
            </w:r>
            <w:r>
              <w:rPr>
                <w:color w:val="231F20"/>
                <w:spacing w:val="-10"/>
                <w:sz w:val="18"/>
              </w:rPr>
              <w:t xml:space="preserve"> </w:t>
            </w:r>
            <w:r>
              <w:rPr>
                <w:color w:val="231F20"/>
                <w:sz w:val="18"/>
              </w:rPr>
              <w:t>costs</w:t>
            </w:r>
            <w:r>
              <w:rPr>
                <w:color w:val="231F20"/>
                <w:spacing w:val="-11"/>
                <w:sz w:val="18"/>
              </w:rPr>
              <w:t xml:space="preserve"> </w:t>
            </w:r>
            <w:r>
              <w:rPr>
                <w:color w:val="231F20"/>
                <w:sz w:val="18"/>
              </w:rPr>
              <w:t>borne by Australian industry, research and academic sectors in applying for export control licences.</w:t>
            </w:r>
          </w:p>
        </w:tc>
      </w:tr>
      <w:tr w:rsidR="00B06CC6" w14:paraId="7C5174E0" w14:textId="77777777">
        <w:trPr>
          <w:trHeight w:val="2305"/>
        </w:trPr>
        <w:tc>
          <w:tcPr>
            <w:tcW w:w="5330" w:type="dxa"/>
            <w:gridSpan w:val="2"/>
            <w:tcBorders>
              <w:right w:val="nil"/>
            </w:tcBorders>
            <w:shd w:val="clear" w:color="auto" w:fill="EEEFF8"/>
          </w:tcPr>
          <w:p w14:paraId="7DBA5E71" w14:textId="77777777" w:rsidR="00B06CC6" w:rsidRDefault="002D1BFA">
            <w:pPr>
              <w:pStyle w:val="TableParagraph"/>
              <w:tabs>
                <w:tab w:val="left" w:pos="2777"/>
              </w:tabs>
              <w:spacing w:before="128"/>
              <w:rPr>
                <w:sz w:val="18"/>
              </w:rPr>
            </w:pPr>
            <w:r>
              <w:rPr>
                <w:color w:val="231F20"/>
                <w:spacing w:val="-2"/>
                <w:sz w:val="18"/>
              </w:rPr>
              <w:t>Gaps</w:t>
            </w:r>
            <w:r>
              <w:rPr>
                <w:color w:val="231F20"/>
                <w:spacing w:val="-8"/>
                <w:sz w:val="18"/>
              </w:rPr>
              <w:t xml:space="preserve"> </w:t>
            </w:r>
            <w:r>
              <w:rPr>
                <w:color w:val="231F20"/>
                <w:spacing w:val="-2"/>
                <w:sz w:val="18"/>
              </w:rPr>
              <w:t>in</w:t>
            </w:r>
            <w:r>
              <w:rPr>
                <w:color w:val="231F20"/>
                <w:spacing w:val="-7"/>
                <w:sz w:val="18"/>
              </w:rPr>
              <w:t xml:space="preserve"> </w:t>
            </w:r>
            <w:r>
              <w:rPr>
                <w:color w:val="231F20"/>
                <w:spacing w:val="-2"/>
                <w:sz w:val="18"/>
              </w:rPr>
              <w:t>Australia’s</w:t>
            </w:r>
            <w:r>
              <w:rPr>
                <w:color w:val="231F20"/>
                <w:spacing w:val="-8"/>
                <w:sz w:val="18"/>
              </w:rPr>
              <w:t xml:space="preserve"> </w:t>
            </w:r>
            <w:r>
              <w:rPr>
                <w:color w:val="231F20"/>
                <w:spacing w:val="-2"/>
                <w:sz w:val="18"/>
              </w:rPr>
              <w:t>existing</w:t>
            </w:r>
            <w:r>
              <w:rPr>
                <w:color w:val="231F20"/>
                <w:spacing w:val="-7"/>
                <w:sz w:val="18"/>
              </w:rPr>
              <w:t xml:space="preserve"> </w:t>
            </w:r>
            <w:r>
              <w:rPr>
                <w:color w:val="231F20"/>
                <w:spacing w:val="-2"/>
                <w:sz w:val="18"/>
              </w:rPr>
              <w:t>export</w:t>
            </w:r>
            <w:r>
              <w:rPr>
                <w:color w:val="231F20"/>
                <w:sz w:val="18"/>
              </w:rPr>
              <w:tab/>
            </w:r>
            <w:r>
              <w:rPr>
                <w:color w:val="231F20"/>
                <w:spacing w:val="-4"/>
                <w:sz w:val="18"/>
              </w:rPr>
              <w:t>Prevent</w:t>
            </w:r>
            <w:r>
              <w:rPr>
                <w:color w:val="231F20"/>
                <w:spacing w:val="1"/>
                <w:sz w:val="18"/>
              </w:rPr>
              <w:t xml:space="preserve"> </w:t>
            </w:r>
            <w:r>
              <w:rPr>
                <w:color w:val="231F20"/>
                <w:spacing w:val="-4"/>
                <w:sz w:val="18"/>
              </w:rPr>
              <w:t>the</w:t>
            </w:r>
            <w:r>
              <w:rPr>
                <w:color w:val="231F20"/>
                <w:spacing w:val="2"/>
                <w:sz w:val="18"/>
              </w:rPr>
              <w:t xml:space="preserve"> </w:t>
            </w:r>
            <w:r>
              <w:rPr>
                <w:color w:val="231F20"/>
                <w:spacing w:val="-4"/>
                <w:sz w:val="18"/>
              </w:rPr>
              <w:t>unwanted</w:t>
            </w:r>
          </w:p>
          <w:p w14:paraId="71C60D02" w14:textId="77777777" w:rsidR="00B06CC6" w:rsidRDefault="002D1BFA">
            <w:pPr>
              <w:pStyle w:val="TableParagraph"/>
              <w:tabs>
                <w:tab w:val="left" w:pos="2777"/>
              </w:tabs>
              <w:spacing w:before="11" w:line="252" w:lineRule="auto"/>
              <w:ind w:right="203"/>
              <w:rPr>
                <w:sz w:val="18"/>
              </w:rPr>
            </w:pPr>
            <w:r>
              <w:rPr>
                <w:color w:val="231F20"/>
                <w:sz w:val="18"/>
              </w:rPr>
              <w:t>control legislative provisions</w:t>
            </w:r>
            <w:r>
              <w:rPr>
                <w:color w:val="231F20"/>
                <w:sz w:val="18"/>
              </w:rPr>
              <w:tab/>
            </w:r>
            <w:r>
              <w:rPr>
                <w:color w:val="231F20"/>
                <w:spacing w:val="-2"/>
                <w:sz w:val="18"/>
              </w:rPr>
              <w:t>proliferation</w:t>
            </w:r>
            <w:r>
              <w:rPr>
                <w:color w:val="231F20"/>
                <w:spacing w:val="-5"/>
                <w:sz w:val="18"/>
              </w:rPr>
              <w:t xml:space="preserve"> </w:t>
            </w:r>
            <w:r>
              <w:rPr>
                <w:color w:val="231F20"/>
                <w:spacing w:val="-2"/>
                <w:sz w:val="18"/>
              </w:rPr>
              <w:t>of</w:t>
            </w:r>
            <w:r>
              <w:rPr>
                <w:color w:val="231F20"/>
                <w:spacing w:val="-6"/>
                <w:sz w:val="18"/>
              </w:rPr>
              <w:t xml:space="preserve"> </w:t>
            </w:r>
            <w:r>
              <w:rPr>
                <w:color w:val="231F20"/>
                <w:spacing w:val="-2"/>
                <w:sz w:val="18"/>
              </w:rPr>
              <w:t>controlled</w:t>
            </w:r>
            <w:r>
              <w:rPr>
                <w:color w:val="231F20"/>
                <w:spacing w:val="-6"/>
                <w:sz w:val="18"/>
              </w:rPr>
              <w:t xml:space="preserve"> </w:t>
            </w:r>
            <w:r>
              <w:rPr>
                <w:color w:val="231F20"/>
                <w:spacing w:val="-2"/>
                <w:sz w:val="18"/>
              </w:rPr>
              <w:t>goods</w:t>
            </w:r>
            <w:r>
              <w:rPr>
                <w:color w:val="231F20"/>
                <w:sz w:val="18"/>
              </w:rPr>
              <w:t xml:space="preserve"> enable the transfer of controlled</w:t>
            </w:r>
            <w:r>
              <w:rPr>
                <w:color w:val="231F20"/>
                <w:sz w:val="18"/>
              </w:rPr>
              <w:tab/>
              <w:t>and technology and reduce goods and technologies both</w:t>
            </w:r>
            <w:r>
              <w:rPr>
                <w:color w:val="231F20"/>
                <w:sz w:val="18"/>
              </w:rPr>
              <w:tab/>
              <w:t>the risk of controlled goods within and outside of Australia to</w:t>
            </w:r>
            <w:r>
              <w:rPr>
                <w:color w:val="231F20"/>
                <w:sz w:val="18"/>
              </w:rPr>
              <w:tab/>
              <w:t>and technology being acquired foreign</w:t>
            </w:r>
            <w:r>
              <w:rPr>
                <w:color w:val="231F20"/>
                <w:spacing w:val="-10"/>
                <w:sz w:val="18"/>
              </w:rPr>
              <w:t xml:space="preserve"> </w:t>
            </w:r>
            <w:r>
              <w:rPr>
                <w:color w:val="231F20"/>
                <w:sz w:val="18"/>
              </w:rPr>
              <w:t>entities.</w:t>
            </w:r>
            <w:r>
              <w:rPr>
                <w:color w:val="231F20"/>
                <w:sz w:val="18"/>
              </w:rPr>
              <w:tab/>
              <w:t>by entities not aligned with</w:t>
            </w:r>
          </w:p>
          <w:p w14:paraId="55EDFE96" w14:textId="77777777" w:rsidR="00B06CC6" w:rsidRDefault="002D1BFA">
            <w:pPr>
              <w:pStyle w:val="TableParagraph"/>
              <w:spacing w:before="0" w:line="252" w:lineRule="auto"/>
              <w:ind w:left="2777" w:right="125"/>
              <w:rPr>
                <w:sz w:val="18"/>
              </w:rPr>
            </w:pPr>
            <w:r>
              <w:rPr>
                <w:color w:val="231F20"/>
                <w:sz w:val="18"/>
              </w:rPr>
              <w:t xml:space="preserve">Australian interests. This will </w:t>
            </w:r>
            <w:r>
              <w:rPr>
                <w:color w:val="231F20"/>
                <w:spacing w:val="-4"/>
                <w:sz w:val="18"/>
              </w:rPr>
              <w:t>better protect Australia’s national</w:t>
            </w:r>
            <w:r>
              <w:rPr>
                <w:color w:val="231F20"/>
                <w:sz w:val="18"/>
              </w:rPr>
              <w:t xml:space="preserve"> </w:t>
            </w:r>
            <w:r>
              <w:rPr>
                <w:color w:val="231F20"/>
                <w:spacing w:val="-2"/>
                <w:sz w:val="18"/>
              </w:rPr>
              <w:t>security.</w:t>
            </w:r>
          </w:p>
        </w:tc>
        <w:tc>
          <w:tcPr>
            <w:tcW w:w="2665" w:type="dxa"/>
            <w:tcBorders>
              <w:top w:val="nil"/>
              <w:left w:val="nil"/>
              <w:right w:val="nil"/>
            </w:tcBorders>
            <w:shd w:val="clear" w:color="auto" w:fill="EEEFF8"/>
          </w:tcPr>
          <w:p w14:paraId="264C99E2" w14:textId="77777777" w:rsidR="00B06CC6" w:rsidRDefault="00B06CC6">
            <w:pPr>
              <w:pStyle w:val="TableParagraph"/>
              <w:spacing w:before="0"/>
              <w:ind w:left="0"/>
              <w:rPr>
                <w:rFonts w:ascii="Times New Roman"/>
                <w:sz w:val="16"/>
              </w:rPr>
            </w:pPr>
          </w:p>
        </w:tc>
        <w:tc>
          <w:tcPr>
            <w:tcW w:w="2665" w:type="dxa"/>
            <w:tcBorders>
              <w:top w:val="nil"/>
              <w:left w:val="nil"/>
              <w:right w:val="nil"/>
            </w:tcBorders>
            <w:shd w:val="clear" w:color="auto" w:fill="EEEFF8"/>
          </w:tcPr>
          <w:p w14:paraId="63B84153" w14:textId="77777777" w:rsidR="00B06CC6" w:rsidRDefault="00B06CC6">
            <w:pPr>
              <w:pStyle w:val="TableParagraph"/>
              <w:spacing w:before="0"/>
              <w:ind w:left="0"/>
              <w:rPr>
                <w:rFonts w:ascii="Times New Roman"/>
                <w:sz w:val="16"/>
              </w:rPr>
            </w:pPr>
          </w:p>
        </w:tc>
        <w:tc>
          <w:tcPr>
            <w:tcW w:w="2768" w:type="dxa"/>
            <w:tcBorders>
              <w:left w:val="nil"/>
              <w:right w:val="single" w:sz="4" w:space="0" w:color="EEEFF8"/>
            </w:tcBorders>
            <w:shd w:val="clear" w:color="auto" w:fill="EEEFF8"/>
          </w:tcPr>
          <w:p w14:paraId="2EAEFF45" w14:textId="77777777" w:rsidR="00B06CC6" w:rsidRDefault="002D1BFA">
            <w:pPr>
              <w:pStyle w:val="TableParagraph"/>
              <w:spacing w:before="128" w:line="252" w:lineRule="auto"/>
              <w:ind w:left="116" w:right="85"/>
              <w:rPr>
                <w:sz w:val="18"/>
              </w:rPr>
            </w:pPr>
            <w:r>
              <w:rPr>
                <w:color w:val="231F20"/>
                <w:spacing w:val="-2"/>
                <w:sz w:val="18"/>
              </w:rPr>
              <w:t>A</w:t>
            </w:r>
            <w:r>
              <w:rPr>
                <w:color w:val="231F20"/>
                <w:spacing w:val="-9"/>
                <w:sz w:val="18"/>
              </w:rPr>
              <w:t xml:space="preserve"> </w:t>
            </w:r>
            <w:r>
              <w:rPr>
                <w:color w:val="231F20"/>
                <w:spacing w:val="-2"/>
                <w:sz w:val="18"/>
              </w:rPr>
              <w:t>robust</w:t>
            </w:r>
            <w:r>
              <w:rPr>
                <w:color w:val="231F20"/>
                <w:spacing w:val="-8"/>
                <w:sz w:val="18"/>
              </w:rPr>
              <w:t xml:space="preserve"> </w:t>
            </w:r>
            <w:r>
              <w:rPr>
                <w:color w:val="231F20"/>
                <w:spacing w:val="-2"/>
                <w:sz w:val="18"/>
              </w:rPr>
              <w:t>export</w:t>
            </w:r>
            <w:r>
              <w:rPr>
                <w:color w:val="231F20"/>
                <w:spacing w:val="-8"/>
                <w:sz w:val="18"/>
              </w:rPr>
              <w:t xml:space="preserve"> </w:t>
            </w:r>
            <w:r>
              <w:rPr>
                <w:color w:val="231F20"/>
                <w:spacing w:val="-2"/>
                <w:sz w:val="18"/>
              </w:rPr>
              <w:t>control</w:t>
            </w:r>
            <w:r>
              <w:rPr>
                <w:color w:val="231F20"/>
                <w:spacing w:val="-8"/>
                <w:sz w:val="18"/>
              </w:rPr>
              <w:t xml:space="preserve"> </w:t>
            </w:r>
            <w:r>
              <w:rPr>
                <w:color w:val="231F20"/>
                <w:spacing w:val="-2"/>
                <w:sz w:val="18"/>
              </w:rPr>
              <w:t>framework</w:t>
            </w:r>
            <w:r>
              <w:rPr>
                <w:color w:val="231F20"/>
                <w:sz w:val="18"/>
              </w:rPr>
              <w:t xml:space="preserve"> that protects sovereign technical data and prevents the unwanted and unlawful proliferation of controlled</w:t>
            </w:r>
            <w:r>
              <w:rPr>
                <w:color w:val="231F20"/>
                <w:spacing w:val="-11"/>
                <w:sz w:val="18"/>
              </w:rPr>
              <w:t xml:space="preserve"> </w:t>
            </w:r>
            <w:r>
              <w:rPr>
                <w:color w:val="231F20"/>
                <w:sz w:val="18"/>
              </w:rPr>
              <w:t>technologies</w:t>
            </w:r>
            <w:r>
              <w:rPr>
                <w:color w:val="231F20"/>
                <w:spacing w:val="-10"/>
                <w:sz w:val="18"/>
              </w:rPr>
              <w:t xml:space="preserve"> </w:t>
            </w:r>
            <w:r>
              <w:rPr>
                <w:color w:val="231F20"/>
                <w:sz w:val="18"/>
              </w:rPr>
              <w:t>that</w:t>
            </w:r>
            <w:r>
              <w:rPr>
                <w:color w:val="231F20"/>
                <w:spacing w:val="-10"/>
                <w:sz w:val="18"/>
              </w:rPr>
              <w:t xml:space="preserve"> </w:t>
            </w:r>
            <w:r>
              <w:rPr>
                <w:color w:val="231F20"/>
                <w:sz w:val="18"/>
              </w:rPr>
              <w:t>could prejudice Australia’s security,</w:t>
            </w:r>
          </w:p>
          <w:p w14:paraId="0A83C60C" w14:textId="77777777" w:rsidR="00B06CC6" w:rsidRDefault="002D1BFA">
            <w:pPr>
              <w:pStyle w:val="TableParagraph"/>
              <w:spacing w:before="0" w:line="252" w:lineRule="auto"/>
              <w:ind w:left="116" w:right="169"/>
              <w:rPr>
                <w:sz w:val="18"/>
              </w:rPr>
            </w:pPr>
            <w:r>
              <w:rPr>
                <w:color w:val="231F20"/>
                <w:spacing w:val="-2"/>
                <w:sz w:val="18"/>
              </w:rPr>
              <w:t>defence</w:t>
            </w:r>
            <w:r>
              <w:rPr>
                <w:color w:val="231F20"/>
                <w:spacing w:val="-9"/>
                <w:sz w:val="18"/>
              </w:rPr>
              <w:t xml:space="preserve"> </w:t>
            </w:r>
            <w:r>
              <w:rPr>
                <w:color w:val="231F20"/>
                <w:spacing w:val="-2"/>
                <w:sz w:val="18"/>
              </w:rPr>
              <w:t>and</w:t>
            </w:r>
            <w:r>
              <w:rPr>
                <w:color w:val="231F20"/>
                <w:spacing w:val="-8"/>
                <w:sz w:val="18"/>
              </w:rPr>
              <w:t xml:space="preserve"> </w:t>
            </w:r>
            <w:r>
              <w:rPr>
                <w:color w:val="231F20"/>
                <w:spacing w:val="-2"/>
                <w:sz w:val="18"/>
              </w:rPr>
              <w:t>international</w:t>
            </w:r>
            <w:r>
              <w:rPr>
                <w:color w:val="231F20"/>
                <w:sz w:val="18"/>
              </w:rPr>
              <w:t xml:space="preserve"> </w:t>
            </w:r>
            <w:r>
              <w:rPr>
                <w:color w:val="231F20"/>
                <w:spacing w:val="-2"/>
                <w:sz w:val="18"/>
              </w:rPr>
              <w:t>relations.</w:t>
            </w:r>
          </w:p>
        </w:tc>
      </w:tr>
    </w:tbl>
    <w:p w14:paraId="54685D54" w14:textId="77777777" w:rsidR="00B06CC6" w:rsidRDefault="00B06CC6">
      <w:pPr>
        <w:spacing w:line="252" w:lineRule="auto"/>
        <w:rPr>
          <w:sz w:val="18"/>
        </w:rPr>
        <w:sectPr w:rsidR="00B06CC6">
          <w:headerReference w:type="default" r:id="rId243"/>
          <w:footerReference w:type="default" r:id="rId244"/>
          <w:pgSz w:w="16840" w:h="11910" w:orient="landscape"/>
          <w:pgMar w:top="0" w:right="1600" w:bottom="280" w:left="1600" w:header="0" w:footer="0" w:gutter="0"/>
          <w:cols w:space="720"/>
        </w:sectPr>
      </w:pPr>
    </w:p>
    <w:p w14:paraId="42D130AA" w14:textId="77777777" w:rsidR="00B06CC6" w:rsidRDefault="002D1BFA">
      <w:pPr>
        <w:pStyle w:val="Heading2"/>
        <w:spacing w:before="33"/>
        <w:ind w:left="100"/>
      </w:pPr>
      <w:r>
        <w:rPr>
          <w:noProof/>
          <w:lang w:val="en-AU" w:eastAsia="en-AU"/>
        </w:rPr>
        <mc:AlternateContent>
          <mc:Choice Requires="wpg">
            <w:drawing>
              <wp:anchor distT="0" distB="0" distL="0" distR="0" simplePos="0" relativeHeight="482503168" behindDoc="1" locked="0" layoutInCell="1" allowOverlap="1">
                <wp:simplePos x="0" y="0"/>
                <wp:positionH relativeFrom="page">
                  <wp:posOffset>0</wp:posOffset>
                </wp:positionH>
                <wp:positionV relativeFrom="page">
                  <wp:posOffset>899998</wp:posOffset>
                </wp:positionV>
                <wp:extent cx="7560309" cy="8883015"/>
                <wp:effectExtent l="0" t="0" r="0" b="0"/>
                <wp:wrapNone/>
                <wp:docPr id="3036" name="Group 3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8883015"/>
                          <a:chOff x="0" y="0"/>
                          <a:chExt cx="7560309" cy="8883015"/>
                        </a:xfrm>
                      </wpg:grpSpPr>
                      <wps:wsp>
                        <wps:cNvPr id="3037" name="Graphic 3037"/>
                        <wps:cNvSpPr/>
                        <wps:spPr>
                          <a:xfrm>
                            <a:off x="0" y="9016"/>
                            <a:ext cx="7560309" cy="8874125"/>
                          </a:xfrm>
                          <a:custGeom>
                            <a:avLst/>
                            <a:gdLst/>
                            <a:ahLst/>
                            <a:cxnLst/>
                            <a:rect l="l" t="t" r="r" b="b"/>
                            <a:pathLst>
                              <a:path w="7560309" h="8874125">
                                <a:moveTo>
                                  <a:pt x="7559992" y="0"/>
                                </a:moveTo>
                                <a:lnTo>
                                  <a:pt x="0" y="0"/>
                                </a:lnTo>
                                <a:lnTo>
                                  <a:pt x="0" y="8873985"/>
                                </a:lnTo>
                                <a:lnTo>
                                  <a:pt x="7559992" y="8873985"/>
                                </a:lnTo>
                                <a:lnTo>
                                  <a:pt x="7559992" y="0"/>
                                </a:lnTo>
                                <a:close/>
                              </a:path>
                            </a:pathLst>
                          </a:custGeom>
                          <a:solidFill>
                            <a:srgbClr val="8E99CD"/>
                          </a:solidFill>
                        </wps:spPr>
                        <wps:bodyPr wrap="square" lIns="0" tIns="0" rIns="0" bIns="0" rtlCol="0">
                          <a:prstTxWarp prst="textNoShape">
                            <a:avLst/>
                          </a:prstTxWarp>
                          <a:noAutofit/>
                        </wps:bodyPr>
                      </wps:wsp>
                      <wps:wsp>
                        <wps:cNvPr id="3038" name="Graphic 3038"/>
                        <wps:cNvSpPr/>
                        <wps:spPr>
                          <a:xfrm>
                            <a:off x="467994" y="0"/>
                            <a:ext cx="4331970" cy="713740"/>
                          </a:xfrm>
                          <a:custGeom>
                            <a:avLst/>
                            <a:gdLst/>
                            <a:ahLst/>
                            <a:cxnLst/>
                            <a:rect l="l" t="t" r="r" b="b"/>
                            <a:pathLst>
                              <a:path w="4331970" h="713740">
                                <a:moveTo>
                                  <a:pt x="4331665" y="0"/>
                                </a:moveTo>
                                <a:lnTo>
                                  <a:pt x="0" y="0"/>
                                </a:lnTo>
                                <a:lnTo>
                                  <a:pt x="0" y="713663"/>
                                </a:lnTo>
                                <a:lnTo>
                                  <a:pt x="4331665" y="713663"/>
                                </a:lnTo>
                                <a:lnTo>
                                  <a:pt x="43316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707963" id="Group 3036" o:spid="_x0000_s1026" style="position:absolute;margin-left:0;margin-top:70.85pt;width:595.3pt;height:699.45pt;z-index:-20813312;mso-wrap-distance-left:0;mso-wrap-distance-right:0;mso-position-horizontal-relative:page;mso-position-vertical-relative:page" coordsize="75603,8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">
                <v:shape id="Graphic 3037" o:spid="_x0000_s1027" style="position:absolute;top:90;width:75603;height:88741;visibility:visible;mso-wrap-style:square;v-text-anchor:top" coordsize="7560309,887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" path="m7559992,l,,,8873985r7559992,l7559992,xe" fillcolor="#8e99cd" stroked="f">
                  <v:path arrowok="t"/>
                </v:shape>
                <v:shape id="Graphic 3038" o:spid="_x0000_s1028" style="position:absolute;left:4679;width:43320;height:7137;visibility:visible;mso-wrap-style:square;v-text-anchor:top" coordsize="43319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" path="m4331665,l,,,713663r4331665,l4331665,xe" stroked="f">
                  <v:path arrowok="t"/>
                </v:shape>
                <w10:wrap anchorx="page" anchory="page"/>
              </v:group>
            </w:pict>
          </mc:Fallback>
        </mc:AlternateContent>
      </w:r>
      <w:bookmarkStart w:id="4" w:name="_TOC_250000"/>
      <w:r>
        <w:rPr>
          <w:color w:val="8490C8"/>
          <w:spacing w:val="11"/>
        </w:rPr>
        <w:t>Appendices</w:t>
      </w:r>
      <w:r>
        <w:rPr>
          <w:color w:val="8490C8"/>
          <w:spacing w:val="68"/>
        </w:rPr>
        <w:t xml:space="preserve"> </w:t>
      </w:r>
      <w:r>
        <w:rPr>
          <w:color w:val="8490C8"/>
        </w:rPr>
        <w:t>1</w:t>
      </w:r>
      <w:r>
        <w:rPr>
          <w:color w:val="8490C8"/>
          <w:spacing w:val="68"/>
        </w:rPr>
        <w:t xml:space="preserve"> </w:t>
      </w:r>
      <w:r>
        <w:rPr>
          <w:color w:val="8490C8"/>
        </w:rPr>
        <w:t>-</w:t>
      </w:r>
      <w:r>
        <w:rPr>
          <w:color w:val="8490C8"/>
          <w:spacing w:val="69"/>
        </w:rPr>
        <w:t xml:space="preserve"> </w:t>
      </w:r>
      <w:bookmarkEnd w:id="4"/>
      <w:r>
        <w:rPr>
          <w:color w:val="8490C8"/>
          <w:spacing w:val="-10"/>
        </w:rPr>
        <w:t>5</w:t>
      </w:r>
    </w:p>
    <w:p w14:paraId="1529DBC7" w14:textId="77777777" w:rsidR="00B06CC6" w:rsidRDefault="00B06CC6">
      <w:pPr>
        <w:sectPr w:rsidR="00B06CC6">
          <w:headerReference w:type="even" r:id="rId245"/>
          <w:footerReference w:type="even" r:id="rId246"/>
          <w:footerReference w:type="default" r:id="rId247"/>
          <w:pgSz w:w="11910" w:h="16840"/>
          <w:pgMar w:top="1340" w:right="920" w:bottom="740" w:left="920" w:header="0" w:footer="553" w:gutter="0"/>
          <w:pgNumType w:start="4"/>
          <w:cols w:space="720"/>
        </w:sectPr>
      </w:pPr>
    </w:p>
    <w:p w14:paraId="01E10D81" w14:textId="77777777" w:rsidR="00B06CC6" w:rsidRDefault="00B06CC6">
      <w:pPr>
        <w:pStyle w:val="BodyText"/>
        <w:spacing w:before="10"/>
        <w:rPr>
          <w:rFonts w:ascii="Palatino Linotype"/>
          <w:sz w:val="25"/>
        </w:rPr>
      </w:pPr>
    </w:p>
    <w:p w14:paraId="31CFC7C9" w14:textId="77777777" w:rsidR="00B06CC6" w:rsidRDefault="002D1BFA">
      <w:pPr>
        <w:pStyle w:val="BodyText"/>
        <w:spacing w:line="20" w:lineRule="exact"/>
        <w:ind w:left="497"/>
        <w:rPr>
          <w:rFonts w:ascii="Palatino Linotype"/>
          <w:sz w:val="2"/>
        </w:rPr>
      </w:pPr>
      <w:r>
        <w:rPr>
          <w:rFonts w:ascii="Palatino Linotype"/>
          <w:noProof/>
          <w:sz w:val="2"/>
          <w:lang w:val="en-AU" w:eastAsia="en-AU"/>
        </w:rPr>
        <mc:AlternateContent>
          <mc:Choice Requires="wpg">
            <w:drawing>
              <wp:inline distT="0" distB="0" distL="0" distR="0">
                <wp:extent cx="6012180" cy="6350"/>
                <wp:effectExtent l="9525" t="0" r="0" b="3175"/>
                <wp:docPr id="3072" name="Group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3073" name="Graphic 3073"/>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810B4D7" id="Group 3072"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">
                <v:shape id="Graphic 3073"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" path="m,l6012002,e" filled="f" strokecolor="#231f20" strokeweight=".5pt">
                  <v:path arrowok="t"/>
                </v:shape>
                <w10:anchorlock/>
              </v:group>
            </w:pict>
          </mc:Fallback>
        </mc:AlternateContent>
      </w:r>
    </w:p>
    <w:p w14:paraId="0B302D29" w14:textId="77777777" w:rsidR="00B06CC6" w:rsidRDefault="002D1BFA">
      <w:pPr>
        <w:pStyle w:val="Heading3"/>
        <w:ind w:left="497"/>
      </w:pPr>
      <w:r>
        <w:rPr>
          <w:color w:val="231F20"/>
          <w:spacing w:val="-14"/>
        </w:rPr>
        <w:t>APPENDIX</w:t>
      </w:r>
      <w:r>
        <w:rPr>
          <w:color w:val="231F20"/>
          <w:spacing w:val="-10"/>
        </w:rPr>
        <w:t xml:space="preserve"> </w:t>
      </w:r>
      <w:r>
        <w:rPr>
          <w:color w:val="231F20"/>
          <w:spacing w:val="-14"/>
        </w:rPr>
        <w:t>1:</w:t>
      </w:r>
      <w:r>
        <w:rPr>
          <w:color w:val="231F20"/>
          <w:spacing w:val="-10"/>
        </w:rPr>
        <w:t xml:space="preserve"> </w:t>
      </w:r>
      <w:r>
        <w:rPr>
          <w:color w:val="231F20"/>
          <w:spacing w:val="-14"/>
        </w:rPr>
        <w:t>Glossary</w:t>
      </w:r>
    </w:p>
    <w:p w14:paraId="52413EC8" w14:textId="77777777" w:rsidR="00B06CC6" w:rsidRDefault="00B06CC6">
      <w:pPr>
        <w:pStyle w:val="BodyText"/>
        <w:spacing w:after="1"/>
        <w:rPr>
          <w:rFonts w:ascii="Palatino Linotype"/>
        </w:rPr>
      </w:pPr>
    </w:p>
    <w:tbl>
      <w:tblPr>
        <w:tblW w:w="0" w:type="auto"/>
        <w:tblInd w:w="5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3"/>
        <w:gridCol w:w="6855"/>
      </w:tblGrid>
      <w:tr w:rsidR="00B06CC6" w14:paraId="53AE7EC0" w14:textId="77777777">
        <w:trPr>
          <w:trHeight w:val="295"/>
        </w:trPr>
        <w:tc>
          <w:tcPr>
            <w:tcW w:w="2603" w:type="dxa"/>
            <w:tcBorders>
              <w:right w:val="nil"/>
            </w:tcBorders>
            <w:shd w:val="clear" w:color="auto" w:fill="EEEFF8"/>
          </w:tcPr>
          <w:p w14:paraId="2C126409" w14:textId="77777777" w:rsidR="00B06CC6" w:rsidRDefault="002D1BFA">
            <w:pPr>
              <w:pStyle w:val="TableParagraph"/>
              <w:spacing w:before="43"/>
              <w:rPr>
                <w:sz w:val="18"/>
              </w:rPr>
            </w:pPr>
            <w:r>
              <w:rPr>
                <w:color w:val="231F20"/>
                <w:spacing w:val="-5"/>
                <w:sz w:val="18"/>
              </w:rPr>
              <w:t>ABF</w:t>
            </w:r>
          </w:p>
        </w:tc>
        <w:tc>
          <w:tcPr>
            <w:tcW w:w="6855" w:type="dxa"/>
            <w:tcBorders>
              <w:top w:val="single" w:sz="4" w:space="0" w:color="EEEFF8"/>
              <w:left w:val="nil"/>
              <w:bottom w:val="single" w:sz="4" w:space="0" w:color="EEEFF8"/>
              <w:right w:val="single" w:sz="4" w:space="0" w:color="EEEFF8"/>
            </w:tcBorders>
          </w:tcPr>
          <w:p w14:paraId="58947DE4" w14:textId="77777777" w:rsidR="00B06CC6" w:rsidRDefault="002D1BFA">
            <w:pPr>
              <w:pStyle w:val="TableParagraph"/>
              <w:spacing w:before="43"/>
              <w:ind w:left="118"/>
              <w:rPr>
                <w:sz w:val="18"/>
              </w:rPr>
            </w:pPr>
            <w:r>
              <w:rPr>
                <w:color w:val="231F20"/>
                <w:spacing w:val="-2"/>
                <w:sz w:val="18"/>
              </w:rPr>
              <w:t>Australian</w:t>
            </w:r>
            <w:r>
              <w:rPr>
                <w:color w:val="231F20"/>
                <w:spacing w:val="-7"/>
                <w:sz w:val="18"/>
              </w:rPr>
              <w:t xml:space="preserve"> </w:t>
            </w:r>
            <w:r>
              <w:rPr>
                <w:color w:val="231F20"/>
                <w:spacing w:val="-2"/>
                <w:sz w:val="18"/>
              </w:rPr>
              <w:t>Border</w:t>
            </w:r>
            <w:r>
              <w:rPr>
                <w:color w:val="231F20"/>
                <w:spacing w:val="-8"/>
                <w:sz w:val="18"/>
              </w:rPr>
              <w:t xml:space="preserve"> </w:t>
            </w:r>
            <w:r>
              <w:rPr>
                <w:color w:val="231F20"/>
                <w:spacing w:val="-4"/>
                <w:sz w:val="18"/>
              </w:rPr>
              <w:t>Force</w:t>
            </w:r>
          </w:p>
        </w:tc>
      </w:tr>
      <w:tr w:rsidR="00B06CC6" w14:paraId="162B662C" w14:textId="77777777">
        <w:trPr>
          <w:trHeight w:val="295"/>
        </w:trPr>
        <w:tc>
          <w:tcPr>
            <w:tcW w:w="2603" w:type="dxa"/>
            <w:tcBorders>
              <w:right w:val="nil"/>
            </w:tcBorders>
            <w:shd w:val="clear" w:color="auto" w:fill="EEEFF8"/>
          </w:tcPr>
          <w:p w14:paraId="68416D4E" w14:textId="77777777" w:rsidR="00B06CC6" w:rsidRDefault="002D1BFA">
            <w:pPr>
              <w:pStyle w:val="TableParagraph"/>
              <w:spacing w:before="43"/>
              <w:rPr>
                <w:sz w:val="18"/>
              </w:rPr>
            </w:pPr>
            <w:r>
              <w:rPr>
                <w:color w:val="231F20"/>
                <w:spacing w:val="-5"/>
                <w:w w:val="105"/>
                <w:sz w:val="18"/>
              </w:rPr>
              <w:t>ABS</w:t>
            </w:r>
          </w:p>
        </w:tc>
        <w:tc>
          <w:tcPr>
            <w:tcW w:w="6855" w:type="dxa"/>
            <w:tcBorders>
              <w:top w:val="single" w:sz="4" w:space="0" w:color="EEEFF8"/>
              <w:left w:val="nil"/>
              <w:bottom w:val="single" w:sz="4" w:space="0" w:color="EEEFF8"/>
              <w:right w:val="single" w:sz="4" w:space="0" w:color="EEEFF8"/>
            </w:tcBorders>
          </w:tcPr>
          <w:p w14:paraId="310B3635" w14:textId="77777777" w:rsidR="00B06CC6" w:rsidRDefault="002D1BFA">
            <w:pPr>
              <w:pStyle w:val="TableParagraph"/>
              <w:spacing w:before="43"/>
              <w:ind w:left="118"/>
              <w:rPr>
                <w:sz w:val="18"/>
              </w:rPr>
            </w:pPr>
            <w:r>
              <w:rPr>
                <w:color w:val="231F20"/>
                <w:spacing w:val="-2"/>
                <w:sz w:val="18"/>
              </w:rPr>
              <w:t>Australian</w:t>
            </w:r>
            <w:r>
              <w:rPr>
                <w:color w:val="231F20"/>
                <w:spacing w:val="-6"/>
                <w:sz w:val="18"/>
              </w:rPr>
              <w:t xml:space="preserve"> </w:t>
            </w:r>
            <w:r>
              <w:rPr>
                <w:color w:val="231F20"/>
                <w:spacing w:val="-2"/>
                <w:sz w:val="18"/>
              </w:rPr>
              <w:t>Bureau</w:t>
            </w:r>
            <w:r>
              <w:rPr>
                <w:color w:val="231F20"/>
                <w:spacing w:val="-6"/>
                <w:sz w:val="18"/>
              </w:rPr>
              <w:t xml:space="preserve"> </w:t>
            </w:r>
            <w:r>
              <w:rPr>
                <w:color w:val="231F20"/>
                <w:spacing w:val="-2"/>
                <w:sz w:val="18"/>
              </w:rPr>
              <w:t>of</w:t>
            </w:r>
            <w:r>
              <w:rPr>
                <w:color w:val="231F20"/>
                <w:spacing w:val="-7"/>
                <w:sz w:val="18"/>
              </w:rPr>
              <w:t xml:space="preserve"> </w:t>
            </w:r>
            <w:r>
              <w:rPr>
                <w:color w:val="231F20"/>
                <w:spacing w:val="-2"/>
                <w:sz w:val="18"/>
              </w:rPr>
              <w:t>Statistics</w:t>
            </w:r>
          </w:p>
        </w:tc>
      </w:tr>
      <w:tr w:rsidR="00B06CC6" w14:paraId="6D48D129" w14:textId="77777777">
        <w:trPr>
          <w:trHeight w:val="295"/>
        </w:trPr>
        <w:tc>
          <w:tcPr>
            <w:tcW w:w="2603" w:type="dxa"/>
            <w:tcBorders>
              <w:right w:val="nil"/>
            </w:tcBorders>
            <w:shd w:val="clear" w:color="auto" w:fill="EEEFF8"/>
          </w:tcPr>
          <w:p w14:paraId="19FB7470" w14:textId="77777777" w:rsidR="00B06CC6" w:rsidRDefault="002D1BFA">
            <w:pPr>
              <w:pStyle w:val="TableParagraph"/>
              <w:spacing w:before="43"/>
              <w:rPr>
                <w:sz w:val="18"/>
              </w:rPr>
            </w:pPr>
            <w:r>
              <w:rPr>
                <w:color w:val="231F20"/>
                <w:spacing w:val="-5"/>
                <w:sz w:val="18"/>
              </w:rPr>
              <w:t>ADF</w:t>
            </w:r>
          </w:p>
        </w:tc>
        <w:tc>
          <w:tcPr>
            <w:tcW w:w="6855" w:type="dxa"/>
            <w:tcBorders>
              <w:top w:val="single" w:sz="4" w:space="0" w:color="EEEFF8"/>
              <w:left w:val="nil"/>
              <w:bottom w:val="single" w:sz="4" w:space="0" w:color="EEEFF8"/>
              <w:right w:val="single" w:sz="4" w:space="0" w:color="EEEFF8"/>
            </w:tcBorders>
          </w:tcPr>
          <w:p w14:paraId="5EAEA6FB" w14:textId="77777777" w:rsidR="00B06CC6" w:rsidRDefault="002D1BFA">
            <w:pPr>
              <w:pStyle w:val="TableParagraph"/>
              <w:spacing w:before="43"/>
              <w:ind w:left="118"/>
              <w:rPr>
                <w:sz w:val="18"/>
              </w:rPr>
            </w:pPr>
            <w:r>
              <w:rPr>
                <w:color w:val="231F20"/>
                <w:spacing w:val="-4"/>
                <w:sz w:val="18"/>
              </w:rPr>
              <w:t>Australian</w:t>
            </w:r>
            <w:r>
              <w:rPr>
                <w:color w:val="231F20"/>
                <w:spacing w:val="6"/>
                <w:sz w:val="18"/>
              </w:rPr>
              <w:t xml:space="preserve"> </w:t>
            </w:r>
            <w:r>
              <w:rPr>
                <w:color w:val="231F20"/>
                <w:spacing w:val="-4"/>
                <w:sz w:val="18"/>
              </w:rPr>
              <w:t>Defence</w:t>
            </w:r>
            <w:r>
              <w:rPr>
                <w:color w:val="231F20"/>
                <w:spacing w:val="5"/>
                <w:sz w:val="18"/>
              </w:rPr>
              <w:t xml:space="preserve"> </w:t>
            </w:r>
            <w:r>
              <w:rPr>
                <w:color w:val="231F20"/>
                <w:spacing w:val="-4"/>
                <w:sz w:val="18"/>
              </w:rPr>
              <w:t>Force</w:t>
            </w:r>
          </w:p>
        </w:tc>
      </w:tr>
      <w:tr w:rsidR="00B06CC6" w14:paraId="14C28592" w14:textId="77777777">
        <w:trPr>
          <w:trHeight w:val="295"/>
        </w:trPr>
        <w:tc>
          <w:tcPr>
            <w:tcW w:w="2603" w:type="dxa"/>
            <w:tcBorders>
              <w:right w:val="nil"/>
            </w:tcBorders>
            <w:shd w:val="clear" w:color="auto" w:fill="EEEFF8"/>
          </w:tcPr>
          <w:p w14:paraId="1D8CF3E7" w14:textId="77777777" w:rsidR="00B06CC6" w:rsidRDefault="002D1BFA">
            <w:pPr>
              <w:pStyle w:val="TableParagraph"/>
              <w:spacing w:before="43"/>
              <w:rPr>
                <w:sz w:val="18"/>
              </w:rPr>
            </w:pPr>
            <w:r>
              <w:rPr>
                <w:color w:val="231F20"/>
                <w:spacing w:val="-4"/>
                <w:sz w:val="18"/>
              </w:rPr>
              <w:t>AECA</w:t>
            </w:r>
          </w:p>
        </w:tc>
        <w:tc>
          <w:tcPr>
            <w:tcW w:w="6855" w:type="dxa"/>
            <w:tcBorders>
              <w:top w:val="single" w:sz="4" w:space="0" w:color="EEEFF8"/>
              <w:left w:val="nil"/>
              <w:bottom w:val="single" w:sz="4" w:space="0" w:color="EEEFF8"/>
              <w:right w:val="single" w:sz="4" w:space="0" w:color="EEEFF8"/>
            </w:tcBorders>
          </w:tcPr>
          <w:p w14:paraId="4375AEDF" w14:textId="77777777" w:rsidR="00B06CC6" w:rsidRDefault="002D1BFA">
            <w:pPr>
              <w:pStyle w:val="TableParagraph"/>
              <w:spacing w:before="43"/>
              <w:ind w:left="118"/>
              <w:rPr>
                <w:i/>
                <w:sz w:val="18"/>
              </w:rPr>
            </w:pPr>
            <w:r>
              <w:rPr>
                <w:color w:val="231F20"/>
                <w:spacing w:val="-2"/>
                <w:sz w:val="18"/>
              </w:rPr>
              <w:t>The</w:t>
            </w:r>
            <w:r>
              <w:rPr>
                <w:color w:val="231F20"/>
                <w:spacing w:val="-8"/>
                <w:sz w:val="18"/>
              </w:rPr>
              <w:t xml:space="preserve"> </w:t>
            </w:r>
            <w:r>
              <w:rPr>
                <w:color w:val="231F20"/>
                <w:spacing w:val="-2"/>
                <w:sz w:val="18"/>
              </w:rPr>
              <w:t>US'</w:t>
            </w:r>
            <w:r>
              <w:rPr>
                <w:color w:val="231F20"/>
                <w:spacing w:val="-7"/>
                <w:sz w:val="18"/>
              </w:rPr>
              <w:t xml:space="preserve"> </w:t>
            </w:r>
            <w:r>
              <w:rPr>
                <w:i/>
                <w:color w:val="231F20"/>
                <w:spacing w:val="-2"/>
                <w:sz w:val="18"/>
              </w:rPr>
              <w:t>Arms</w:t>
            </w:r>
            <w:r>
              <w:rPr>
                <w:i/>
                <w:color w:val="231F20"/>
                <w:spacing w:val="-6"/>
                <w:sz w:val="18"/>
              </w:rPr>
              <w:t xml:space="preserve"> </w:t>
            </w:r>
            <w:r>
              <w:rPr>
                <w:i/>
                <w:color w:val="231F20"/>
                <w:spacing w:val="-2"/>
                <w:sz w:val="18"/>
              </w:rPr>
              <w:t>Export</w:t>
            </w:r>
            <w:r>
              <w:rPr>
                <w:i/>
                <w:color w:val="231F20"/>
                <w:spacing w:val="-7"/>
                <w:sz w:val="18"/>
              </w:rPr>
              <w:t xml:space="preserve"> </w:t>
            </w:r>
            <w:r>
              <w:rPr>
                <w:i/>
                <w:color w:val="231F20"/>
                <w:spacing w:val="-2"/>
                <w:sz w:val="18"/>
              </w:rPr>
              <w:t>Control</w:t>
            </w:r>
            <w:r>
              <w:rPr>
                <w:i/>
                <w:color w:val="231F20"/>
                <w:spacing w:val="-6"/>
                <w:sz w:val="18"/>
              </w:rPr>
              <w:t xml:space="preserve"> </w:t>
            </w:r>
            <w:r>
              <w:rPr>
                <w:i/>
                <w:color w:val="231F20"/>
                <w:spacing w:val="-5"/>
                <w:sz w:val="18"/>
              </w:rPr>
              <w:t>Act</w:t>
            </w:r>
          </w:p>
        </w:tc>
      </w:tr>
      <w:tr w:rsidR="00B06CC6" w14:paraId="7F42BEDA" w14:textId="77777777">
        <w:trPr>
          <w:trHeight w:val="295"/>
        </w:trPr>
        <w:tc>
          <w:tcPr>
            <w:tcW w:w="2603" w:type="dxa"/>
            <w:tcBorders>
              <w:right w:val="nil"/>
            </w:tcBorders>
            <w:shd w:val="clear" w:color="auto" w:fill="EEEFF8"/>
          </w:tcPr>
          <w:p w14:paraId="058ADC61" w14:textId="77777777" w:rsidR="00B06CC6" w:rsidRDefault="002D1BFA">
            <w:pPr>
              <w:pStyle w:val="TableParagraph"/>
              <w:spacing w:before="43"/>
              <w:rPr>
                <w:sz w:val="18"/>
              </w:rPr>
            </w:pPr>
            <w:r>
              <w:rPr>
                <w:color w:val="231F20"/>
                <w:spacing w:val="-5"/>
                <w:sz w:val="18"/>
              </w:rPr>
              <w:t>AFP</w:t>
            </w:r>
          </w:p>
        </w:tc>
        <w:tc>
          <w:tcPr>
            <w:tcW w:w="6855" w:type="dxa"/>
            <w:tcBorders>
              <w:top w:val="single" w:sz="4" w:space="0" w:color="EEEFF8"/>
              <w:left w:val="nil"/>
              <w:bottom w:val="single" w:sz="4" w:space="0" w:color="EEEFF8"/>
              <w:right w:val="single" w:sz="4" w:space="0" w:color="EEEFF8"/>
            </w:tcBorders>
          </w:tcPr>
          <w:p w14:paraId="3B351A67" w14:textId="77777777" w:rsidR="00B06CC6" w:rsidRDefault="002D1BFA">
            <w:pPr>
              <w:pStyle w:val="TableParagraph"/>
              <w:spacing w:before="43"/>
              <w:ind w:left="118"/>
              <w:rPr>
                <w:sz w:val="18"/>
              </w:rPr>
            </w:pPr>
            <w:r>
              <w:rPr>
                <w:color w:val="231F20"/>
                <w:spacing w:val="-2"/>
                <w:sz w:val="18"/>
              </w:rPr>
              <w:t>Australian</w:t>
            </w:r>
            <w:r>
              <w:rPr>
                <w:color w:val="231F20"/>
                <w:spacing w:val="-7"/>
                <w:sz w:val="18"/>
              </w:rPr>
              <w:t xml:space="preserve"> </w:t>
            </w:r>
            <w:r>
              <w:rPr>
                <w:color w:val="231F20"/>
                <w:spacing w:val="-2"/>
                <w:sz w:val="18"/>
              </w:rPr>
              <w:t>Federal</w:t>
            </w:r>
            <w:r>
              <w:rPr>
                <w:color w:val="231F20"/>
                <w:spacing w:val="-6"/>
                <w:sz w:val="18"/>
              </w:rPr>
              <w:t xml:space="preserve"> </w:t>
            </w:r>
            <w:r>
              <w:rPr>
                <w:color w:val="231F20"/>
                <w:spacing w:val="-2"/>
                <w:sz w:val="18"/>
              </w:rPr>
              <w:t>Police</w:t>
            </w:r>
          </w:p>
        </w:tc>
      </w:tr>
      <w:tr w:rsidR="00B06CC6" w14:paraId="02813D5E" w14:textId="77777777">
        <w:trPr>
          <w:trHeight w:val="295"/>
        </w:trPr>
        <w:tc>
          <w:tcPr>
            <w:tcW w:w="2603" w:type="dxa"/>
            <w:tcBorders>
              <w:right w:val="nil"/>
            </w:tcBorders>
            <w:shd w:val="clear" w:color="auto" w:fill="EEEFF8"/>
          </w:tcPr>
          <w:p w14:paraId="3EA09E71" w14:textId="77777777" w:rsidR="00B06CC6" w:rsidRDefault="002D1BFA">
            <w:pPr>
              <w:pStyle w:val="TableParagraph"/>
              <w:spacing w:before="43"/>
              <w:rPr>
                <w:sz w:val="18"/>
              </w:rPr>
            </w:pPr>
            <w:r>
              <w:rPr>
                <w:color w:val="231F20"/>
                <w:spacing w:val="-4"/>
                <w:sz w:val="18"/>
              </w:rPr>
              <w:t>ASIO</w:t>
            </w:r>
          </w:p>
        </w:tc>
        <w:tc>
          <w:tcPr>
            <w:tcW w:w="6855" w:type="dxa"/>
            <w:tcBorders>
              <w:top w:val="single" w:sz="4" w:space="0" w:color="EEEFF8"/>
              <w:left w:val="nil"/>
              <w:bottom w:val="single" w:sz="4" w:space="0" w:color="EEEFF8"/>
              <w:right w:val="single" w:sz="4" w:space="0" w:color="EEEFF8"/>
            </w:tcBorders>
          </w:tcPr>
          <w:p w14:paraId="32EB2899" w14:textId="77777777" w:rsidR="00B06CC6" w:rsidRDefault="002D1BFA">
            <w:pPr>
              <w:pStyle w:val="TableParagraph"/>
              <w:spacing w:before="43"/>
              <w:ind w:left="118"/>
              <w:rPr>
                <w:sz w:val="18"/>
              </w:rPr>
            </w:pPr>
            <w:r>
              <w:rPr>
                <w:color w:val="231F20"/>
                <w:spacing w:val="-2"/>
                <w:sz w:val="18"/>
              </w:rPr>
              <w:t>Australian</w:t>
            </w:r>
            <w:r>
              <w:rPr>
                <w:color w:val="231F20"/>
                <w:sz w:val="18"/>
              </w:rPr>
              <w:t xml:space="preserve"> </w:t>
            </w:r>
            <w:r>
              <w:rPr>
                <w:color w:val="231F20"/>
                <w:spacing w:val="-2"/>
                <w:sz w:val="18"/>
              </w:rPr>
              <w:t>Security</w:t>
            </w:r>
            <w:r>
              <w:rPr>
                <w:color w:val="231F20"/>
                <w:spacing w:val="-1"/>
                <w:sz w:val="18"/>
              </w:rPr>
              <w:t xml:space="preserve"> </w:t>
            </w:r>
            <w:r>
              <w:rPr>
                <w:color w:val="231F20"/>
                <w:spacing w:val="-2"/>
                <w:sz w:val="18"/>
              </w:rPr>
              <w:t>Intelligence</w:t>
            </w:r>
            <w:r>
              <w:rPr>
                <w:color w:val="231F20"/>
                <w:spacing w:val="-1"/>
                <w:sz w:val="18"/>
              </w:rPr>
              <w:t xml:space="preserve"> </w:t>
            </w:r>
            <w:r>
              <w:rPr>
                <w:color w:val="231F20"/>
                <w:spacing w:val="-2"/>
                <w:sz w:val="18"/>
              </w:rPr>
              <w:t>Organisation</w:t>
            </w:r>
          </w:p>
        </w:tc>
      </w:tr>
      <w:tr w:rsidR="00B06CC6" w14:paraId="53ECBED8" w14:textId="77777777">
        <w:trPr>
          <w:trHeight w:val="525"/>
        </w:trPr>
        <w:tc>
          <w:tcPr>
            <w:tcW w:w="2603" w:type="dxa"/>
            <w:tcBorders>
              <w:right w:val="nil"/>
            </w:tcBorders>
            <w:shd w:val="clear" w:color="auto" w:fill="EEEFF8"/>
          </w:tcPr>
          <w:p w14:paraId="331BF313" w14:textId="77777777" w:rsidR="00B06CC6" w:rsidRDefault="002D1BFA">
            <w:pPr>
              <w:pStyle w:val="TableParagraph"/>
              <w:spacing w:before="43"/>
              <w:rPr>
                <w:sz w:val="18"/>
              </w:rPr>
            </w:pPr>
            <w:r>
              <w:rPr>
                <w:color w:val="231F20"/>
                <w:spacing w:val="-2"/>
                <w:sz w:val="18"/>
              </w:rPr>
              <w:t>AUKUS</w:t>
            </w:r>
          </w:p>
        </w:tc>
        <w:tc>
          <w:tcPr>
            <w:tcW w:w="6855" w:type="dxa"/>
            <w:tcBorders>
              <w:top w:val="single" w:sz="4" w:space="0" w:color="EEEFF8"/>
              <w:left w:val="nil"/>
              <w:bottom w:val="single" w:sz="4" w:space="0" w:color="EEEFF8"/>
              <w:right w:val="single" w:sz="4" w:space="0" w:color="EEEFF8"/>
            </w:tcBorders>
          </w:tcPr>
          <w:p w14:paraId="5248F506" w14:textId="77777777" w:rsidR="00B06CC6" w:rsidRDefault="002D1BFA">
            <w:pPr>
              <w:pStyle w:val="TableParagraph"/>
              <w:spacing w:before="43" w:line="252" w:lineRule="auto"/>
              <w:ind w:left="118" w:right="621"/>
              <w:rPr>
                <w:sz w:val="18"/>
              </w:rPr>
            </w:pPr>
            <w:r>
              <w:rPr>
                <w:color w:val="231F20"/>
                <w:spacing w:val="-2"/>
                <w:sz w:val="18"/>
              </w:rPr>
              <w:t>A</w:t>
            </w:r>
            <w:r>
              <w:rPr>
                <w:color w:val="231F20"/>
                <w:spacing w:val="-4"/>
                <w:sz w:val="18"/>
              </w:rPr>
              <w:t xml:space="preserve"> </w:t>
            </w:r>
            <w:r>
              <w:rPr>
                <w:color w:val="231F20"/>
                <w:spacing w:val="-2"/>
                <w:sz w:val="18"/>
              </w:rPr>
              <w:t>trilateral</w:t>
            </w:r>
            <w:r>
              <w:rPr>
                <w:color w:val="231F20"/>
                <w:spacing w:val="-4"/>
                <w:sz w:val="18"/>
              </w:rPr>
              <w:t xml:space="preserve"> </w:t>
            </w:r>
            <w:r>
              <w:rPr>
                <w:color w:val="231F20"/>
                <w:spacing w:val="-2"/>
                <w:sz w:val="18"/>
              </w:rPr>
              <w:t>security</w:t>
            </w:r>
            <w:r>
              <w:rPr>
                <w:color w:val="231F20"/>
                <w:spacing w:val="-5"/>
                <w:sz w:val="18"/>
              </w:rPr>
              <w:t xml:space="preserve"> </w:t>
            </w:r>
            <w:r>
              <w:rPr>
                <w:color w:val="231F20"/>
                <w:spacing w:val="-2"/>
                <w:sz w:val="18"/>
              </w:rPr>
              <w:t>partnership</w:t>
            </w:r>
            <w:r>
              <w:rPr>
                <w:color w:val="231F20"/>
                <w:spacing w:val="-4"/>
                <w:sz w:val="18"/>
              </w:rPr>
              <w:t xml:space="preserve"> </w:t>
            </w:r>
            <w:r>
              <w:rPr>
                <w:color w:val="231F20"/>
                <w:spacing w:val="-2"/>
                <w:sz w:val="18"/>
              </w:rPr>
              <w:t>between</w:t>
            </w:r>
            <w:r>
              <w:rPr>
                <w:color w:val="231F20"/>
                <w:spacing w:val="-4"/>
                <w:sz w:val="18"/>
              </w:rPr>
              <w:t xml:space="preserve"> </w:t>
            </w:r>
            <w:r>
              <w:rPr>
                <w:color w:val="231F20"/>
                <w:spacing w:val="-2"/>
                <w:sz w:val="18"/>
              </w:rPr>
              <w:t>Australia,</w:t>
            </w:r>
            <w:r>
              <w:rPr>
                <w:color w:val="231F20"/>
                <w:spacing w:val="-4"/>
                <w:sz w:val="18"/>
              </w:rPr>
              <w:t xml:space="preserve"> </w:t>
            </w:r>
            <w:r>
              <w:rPr>
                <w:color w:val="231F20"/>
                <w:spacing w:val="-2"/>
                <w:sz w:val="18"/>
              </w:rPr>
              <w:t>the</w:t>
            </w:r>
            <w:r>
              <w:rPr>
                <w:color w:val="231F20"/>
                <w:spacing w:val="-5"/>
                <w:sz w:val="18"/>
              </w:rPr>
              <w:t xml:space="preserve"> </w:t>
            </w:r>
            <w:r>
              <w:rPr>
                <w:color w:val="231F20"/>
                <w:spacing w:val="-2"/>
                <w:sz w:val="18"/>
              </w:rPr>
              <w:t>United</w:t>
            </w:r>
            <w:r>
              <w:rPr>
                <w:color w:val="231F20"/>
                <w:spacing w:val="-5"/>
                <w:sz w:val="18"/>
              </w:rPr>
              <w:t xml:space="preserve"> </w:t>
            </w:r>
            <w:r>
              <w:rPr>
                <w:color w:val="231F20"/>
                <w:spacing w:val="-2"/>
                <w:sz w:val="18"/>
              </w:rPr>
              <w:t>Kingdom</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the</w:t>
            </w:r>
            <w:r>
              <w:rPr>
                <w:color w:val="231F20"/>
                <w:sz w:val="18"/>
              </w:rPr>
              <w:t xml:space="preserve"> United States of America</w:t>
            </w:r>
          </w:p>
        </w:tc>
      </w:tr>
      <w:tr w:rsidR="00B06CC6" w14:paraId="6412D2D1" w14:textId="77777777">
        <w:trPr>
          <w:trHeight w:val="295"/>
        </w:trPr>
        <w:tc>
          <w:tcPr>
            <w:tcW w:w="2603" w:type="dxa"/>
            <w:tcBorders>
              <w:right w:val="nil"/>
            </w:tcBorders>
            <w:shd w:val="clear" w:color="auto" w:fill="EEEFF8"/>
          </w:tcPr>
          <w:p w14:paraId="3C62523D" w14:textId="77777777" w:rsidR="00B06CC6" w:rsidRDefault="002D1BFA">
            <w:pPr>
              <w:pStyle w:val="TableParagraph"/>
              <w:spacing w:before="43"/>
              <w:rPr>
                <w:sz w:val="18"/>
              </w:rPr>
            </w:pPr>
            <w:r>
              <w:rPr>
                <w:color w:val="231F20"/>
                <w:spacing w:val="-5"/>
                <w:w w:val="105"/>
                <w:sz w:val="18"/>
              </w:rPr>
              <w:t>BIS</w:t>
            </w:r>
          </w:p>
        </w:tc>
        <w:tc>
          <w:tcPr>
            <w:tcW w:w="6855" w:type="dxa"/>
            <w:tcBorders>
              <w:top w:val="single" w:sz="4" w:space="0" w:color="EEEFF8"/>
              <w:left w:val="nil"/>
              <w:bottom w:val="single" w:sz="4" w:space="0" w:color="EEEFF8"/>
              <w:right w:val="single" w:sz="4" w:space="0" w:color="EEEFF8"/>
            </w:tcBorders>
          </w:tcPr>
          <w:p w14:paraId="22F9CBF9" w14:textId="77777777" w:rsidR="00B06CC6" w:rsidRDefault="002D1BFA">
            <w:pPr>
              <w:pStyle w:val="TableParagraph"/>
              <w:spacing w:before="43"/>
              <w:ind w:left="118"/>
              <w:rPr>
                <w:sz w:val="18"/>
              </w:rPr>
            </w:pPr>
            <w:r>
              <w:rPr>
                <w:color w:val="231F20"/>
                <w:spacing w:val="-2"/>
                <w:sz w:val="18"/>
              </w:rPr>
              <w:t>US</w:t>
            </w:r>
            <w:r>
              <w:rPr>
                <w:color w:val="231F20"/>
                <w:sz w:val="18"/>
              </w:rPr>
              <w:t xml:space="preserve"> </w:t>
            </w:r>
            <w:r>
              <w:rPr>
                <w:color w:val="231F20"/>
                <w:spacing w:val="-2"/>
                <w:sz w:val="18"/>
              </w:rPr>
              <w:t>Department</w:t>
            </w:r>
            <w:r>
              <w:rPr>
                <w:color w:val="231F20"/>
                <w:spacing w:val="-1"/>
                <w:sz w:val="18"/>
              </w:rPr>
              <w:t xml:space="preserve"> </w:t>
            </w:r>
            <w:r>
              <w:rPr>
                <w:color w:val="231F20"/>
                <w:spacing w:val="-2"/>
                <w:sz w:val="18"/>
              </w:rPr>
              <w:t>of</w:t>
            </w:r>
            <w:r>
              <w:rPr>
                <w:color w:val="231F20"/>
                <w:spacing w:val="-1"/>
                <w:sz w:val="18"/>
              </w:rPr>
              <w:t xml:space="preserve"> </w:t>
            </w:r>
            <w:r>
              <w:rPr>
                <w:color w:val="231F20"/>
                <w:spacing w:val="-2"/>
                <w:sz w:val="18"/>
              </w:rPr>
              <w:t>Commerce's,</w:t>
            </w:r>
            <w:r>
              <w:rPr>
                <w:color w:val="231F20"/>
                <w:sz w:val="18"/>
              </w:rPr>
              <w:t xml:space="preserve"> </w:t>
            </w:r>
            <w:r>
              <w:rPr>
                <w:color w:val="231F20"/>
                <w:spacing w:val="-2"/>
                <w:sz w:val="18"/>
              </w:rPr>
              <w:t>Bureau</w:t>
            </w:r>
            <w:r>
              <w:rPr>
                <w:color w:val="231F20"/>
                <w:sz w:val="18"/>
              </w:rPr>
              <w:t xml:space="preserve"> </w:t>
            </w:r>
            <w:r>
              <w:rPr>
                <w:color w:val="231F20"/>
                <w:spacing w:val="-2"/>
                <w:sz w:val="18"/>
              </w:rPr>
              <w:t>of</w:t>
            </w:r>
            <w:r>
              <w:rPr>
                <w:color w:val="231F20"/>
                <w:spacing w:val="-1"/>
                <w:sz w:val="18"/>
              </w:rPr>
              <w:t xml:space="preserve"> </w:t>
            </w:r>
            <w:r>
              <w:rPr>
                <w:color w:val="231F20"/>
                <w:spacing w:val="-2"/>
                <w:sz w:val="18"/>
              </w:rPr>
              <w:t>Industry</w:t>
            </w:r>
            <w:r>
              <w:rPr>
                <w:color w:val="231F20"/>
                <w:spacing w:val="-1"/>
                <w:sz w:val="18"/>
              </w:rPr>
              <w:t xml:space="preserve"> </w:t>
            </w:r>
            <w:r>
              <w:rPr>
                <w:color w:val="231F20"/>
                <w:spacing w:val="-2"/>
                <w:sz w:val="18"/>
              </w:rPr>
              <w:t>and</w:t>
            </w:r>
            <w:r>
              <w:rPr>
                <w:color w:val="231F20"/>
                <w:spacing w:val="-1"/>
                <w:sz w:val="18"/>
              </w:rPr>
              <w:t xml:space="preserve"> </w:t>
            </w:r>
            <w:r>
              <w:rPr>
                <w:color w:val="231F20"/>
                <w:spacing w:val="-2"/>
                <w:sz w:val="18"/>
              </w:rPr>
              <w:t>Security</w:t>
            </w:r>
          </w:p>
        </w:tc>
      </w:tr>
      <w:tr w:rsidR="00B06CC6" w14:paraId="0D052D42" w14:textId="77777777">
        <w:trPr>
          <w:trHeight w:val="295"/>
        </w:trPr>
        <w:tc>
          <w:tcPr>
            <w:tcW w:w="2603" w:type="dxa"/>
            <w:tcBorders>
              <w:right w:val="nil"/>
            </w:tcBorders>
            <w:shd w:val="clear" w:color="auto" w:fill="EEEFF8"/>
          </w:tcPr>
          <w:p w14:paraId="412E8114" w14:textId="77777777" w:rsidR="00B06CC6" w:rsidRDefault="002D1BFA">
            <w:pPr>
              <w:pStyle w:val="TableParagraph"/>
              <w:spacing w:before="43"/>
              <w:rPr>
                <w:sz w:val="18"/>
              </w:rPr>
            </w:pPr>
            <w:r>
              <w:rPr>
                <w:color w:val="231F20"/>
                <w:spacing w:val="-5"/>
                <w:w w:val="105"/>
                <w:sz w:val="18"/>
              </w:rPr>
              <w:t>CCL</w:t>
            </w:r>
          </w:p>
        </w:tc>
        <w:tc>
          <w:tcPr>
            <w:tcW w:w="6855" w:type="dxa"/>
            <w:tcBorders>
              <w:top w:val="single" w:sz="4" w:space="0" w:color="EEEFF8"/>
              <w:left w:val="nil"/>
              <w:bottom w:val="single" w:sz="4" w:space="0" w:color="EEEFF8"/>
              <w:right w:val="single" w:sz="4" w:space="0" w:color="EEEFF8"/>
            </w:tcBorders>
          </w:tcPr>
          <w:p w14:paraId="301ABE59" w14:textId="77777777" w:rsidR="00B06CC6" w:rsidRDefault="002D1BFA">
            <w:pPr>
              <w:pStyle w:val="TableParagraph"/>
              <w:spacing w:before="43"/>
              <w:ind w:left="118"/>
              <w:rPr>
                <w:sz w:val="18"/>
              </w:rPr>
            </w:pPr>
            <w:r>
              <w:rPr>
                <w:color w:val="231F20"/>
                <w:sz w:val="18"/>
              </w:rPr>
              <w:t>Commerce</w:t>
            </w:r>
            <w:r>
              <w:rPr>
                <w:color w:val="231F20"/>
                <w:spacing w:val="-10"/>
                <w:sz w:val="18"/>
              </w:rPr>
              <w:t xml:space="preserve"> </w:t>
            </w:r>
            <w:r>
              <w:rPr>
                <w:color w:val="231F20"/>
                <w:sz w:val="18"/>
              </w:rPr>
              <w:t>Control</w:t>
            </w:r>
            <w:r>
              <w:rPr>
                <w:color w:val="231F20"/>
                <w:spacing w:val="-9"/>
                <w:sz w:val="18"/>
              </w:rPr>
              <w:t xml:space="preserve"> </w:t>
            </w:r>
            <w:r>
              <w:rPr>
                <w:color w:val="231F20"/>
                <w:spacing w:val="-4"/>
                <w:sz w:val="18"/>
              </w:rPr>
              <w:t>List</w:t>
            </w:r>
          </w:p>
        </w:tc>
      </w:tr>
      <w:tr w:rsidR="00B06CC6" w14:paraId="57646254" w14:textId="77777777">
        <w:trPr>
          <w:trHeight w:val="295"/>
        </w:trPr>
        <w:tc>
          <w:tcPr>
            <w:tcW w:w="2603" w:type="dxa"/>
            <w:tcBorders>
              <w:right w:val="nil"/>
            </w:tcBorders>
            <w:shd w:val="clear" w:color="auto" w:fill="EEEFF8"/>
          </w:tcPr>
          <w:p w14:paraId="1AA5F70C" w14:textId="77777777" w:rsidR="00B06CC6" w:rsidRDefault="002D1BFA">
            <w:pPr>
              <w:pStyle w:val="TableParagraph"/>
              <w:spacing w:before="43"/>
              <w:rPr>
                <w:sz w:val="18"/>
              </w:rPr>
            </w:pPr>
            <w:r>
              <w:rPr>
                <w:color w:val="231F20"/>
                <w:sz w:val="18"/>
              </w:rPr>
              <w:t>Controlled</w:t>
            </w:r>
            <w:r>
              <w:rPr>
                <w:color w:val="231F20"/>
                <w:spacing w:val="-7"/>
                <w:sz w:val="18"/>
              </w:rPr>
              <w:t xml:space="preserve"> </w:t>
            </w:r>
            <w:r>
              <w:rPr>
                <w:color w:val="231F20"/>
                <w:sz w:val="18"/>
              </w:rPr>
              <w:t>goods</w:t>
            </w:r>
            <w:r>
              <w:rPr>
                <w:color w:val="231F20"/>
                <w:spacing w:val="-7"/>
                <w:sz w:val="18"/>
              </w:rPr>
              <w:t xml:space="preserve"> </w:t>
            </w:r>
            <w:r>
              <w:rPr>
                <w:color w:val="231F20"/>
                <w:sz w:val="18"/>
              </w:rPr>
              <w:t>or</w:t>
            </w:r>
            <w:r>
              <w:rPr>
                <w:color w:val="231F20"/>
                <w:spacing w:val="-7"/>
                <w:sz w:val="18"/>
              </w:rPr>
              <w:t xml:space="preserve"> </w:t>
            </w:r>
            <w:r>
              <w:rPr>
                <w:color w:val="231F20"/>
                <w:spacing w:val="-2"/>
                <w:sz w:val="18"/>
              </w:rPr>
              <w:t>technology</w:t>
            </w:r>
          </w:p>
        </w:tc>
        <w:tc>
          <w:tcPr>
            <w:tcW w:w="6855" w:type="dxa"/>
            <w:tcBorders>
              <w:top w:val="single" w:sz="4" w:space="0" w:color="EEEFF8"/>
              <w:left w:val="nil"/>
              <w:bottom w:val="single" w:sz="4" w:space="0" w:color="EEEFF8"/>
              <w:right w:val="single" w:sz="4" w:space="0" w:color="EEEFF8"/>
            </w:tcBorders>
          </w:tcPr>
          <w:p w14:paraId="6C03586E" w14:textId="77777777" w:rsidR="00B06CC6" w:rsidRDefault="002D1BFA">
            <w:pPr>
              <w:pStyle w:val="TableParagraph"/>
              <w:spacing w:before="43"/>
              <w:ind w:left="118"/>
              <w:rPr>
                <w:sz w:val="18"/>
              </w:rPr>
            </w:pPr>
            <w:r>
              <w:rPr>
                <w:color w:val="231F20"/>
                <w:sz w:val="18"/>
              </w:rPr>
              <w:t>Goods</w:t>
            </w:r>
            <w:r>
              <w:rPr>
                <w:color w:val="231F20"/>
                <w:spacing w:val="-10"/>
                <w:sz w:val="18"/>
              </w:rPr>
              <w:t xml:space="preserve"> </w:t>
            </w:r>
            <w:r>
              <w:rPr>
                <w:color w:val="231F20"/>
                <w:sz w:val="18"/>
              </w:rPr>
              <w:t>or</w:t>
            </w:r>
            <w:r>
              <w:rPr>
                <w:color w:val="231F20"/>
                <w:spacing w:val="-10"/>
                <w:sz w:val="18"/>
              </w:rPr>
              <w:t xml:space="preserve"> </w:t>
            </w:r>
            <w:r>
              <w:rPr>
                <w:color w:val="231F20"/>
                <w:sz w:val="18"/>
              </w:rPr>
              <w:t>technology</w:t>
            </w:r>
            <w:r>
              <w:rPr>
                <w:color w:val="231F20"/>
                <w:spacing w:val="-9"/>
                <w:sz w:val="18"/>
              </w:rPr>
              <w:t xml:space="preserve"> </w:t>
            </w:r>
            <w:r>
              <w:rPr>
                <w:color w:val="231F20"/>
                <w:sz w:val="18"/>
              </w:rPr>
              <w:t>specified</w:t>
            </w:r>
            <w:r>
              <w:rPr>
                <w:color w:val="231F20"/>
                <w:spacing w:val="-10"/>
                <w:sz w:val="18"/>
              </w:rPr>
              <w:t xml:space="preserve"> </w:t>
            </w:r>
            <w:r>
              <w:rPr>
                <w:color w:val="231F20"/>
                <w:sz w:val="18"/>
              </w:rPr>
              <w:t>in</w:t>
            </w:r>
            <w:r>
              <w:rPr>
                <w:color w:val="231F20"/>
                <w:spacing w:val="-8"/>
                <w:sz w:val="18"/>
              </w:rPr>
              <w:t xml:space="preserve"> </w:t>
            </w:r>
            <w:r>
              <w:rPr>
                <w:color w:val="231F20"/>
                <w:sz w:val="18"/>
              </w:rPr>
              <w:t>the</w:t>
            </w:r>
            <w:r>
              <w:rPr>
                <w:color w:val="231F20"/>
                <w:spacing w:val="-9"/>
                <w:sz w:val="18"/>
              </w:rPr>
              <w:t xml:space="preserve"> </w:t>
            </w:r>
            <w:r>
              <w:rPr>
                <w:color w:val="231F20"/>
                <w:spacing w:val="-4"/>
                <w:sz w:val="18"/>
              </w:rPr>
              <w:t>DSGL</w:t>
            </w:r>
          </w:p>
        </w:tc>
      </w:tr>
      <w:tr w:rsidR="00B06CC6" w14:paraId="19D62A0E" w14:textId="77777777">
        <w:trPr>
          <w:trHeight w:val="295"/>
        </w:trPr>
        <w:tc>
          <w:tcPr>
            <w:tcW w:w="2603" w:type="dxa"/>
            <w:tcBorders>
              <w:right w:val="nil"/>
            </w:tcBorders>
            <w:shd w:val="clear" w:color="auto" w:fill="EEEFF8"/>
          </w:tcPr>
          <w:p w14:paraId="411D1FC9" w14:textId="77777777" w:rsidR="00B06CC6" w:rsidRDefault="002D1BFA">
            <w:pPr>
              <w:pStyle w:val="TableParagraph"/>
              <w:spacing w:before="43"/>
              <w:rPr>
                <w:sz w:val="18"/>
              </w:rPr>
            </w:pPr>
            <w:r>
              <w:rPr>
                <w:color w:val="231F20"/>
                <w:sz w:val="18"/>
              </w:rPr>
              <w:t>Customs</w:t>
            </w:r>
            <w:r>
              <w:rPr>
                <w:color w:val="231F20"/>
                <w:spacing w:val="-2"/>
                <w:sz w:val="18"/>
              </w:rPr>
              <w:t xml:space="preserve"> </w:t>
            </w:r>
            <w:r>
              <w:rPr>
                <w:color w:val="231F20"/>
                <w:sz w:val="18"/>
              </w:rPr>
              <w:t xml:space="preserve">PE </w:t>
            </w:r>
            <w:r>
              <w:rPr>
                <w:color w:val="231F20"/>
                <w:spacing w:val="-2"/>
                <w:sz w:val="18"/>
              </w:rPr>
              <w:t>Regulations</w:t>
            </w:r>
          </w:p>
        </w:tc>
        <w:tc>
          <w:tcPr>
            <w:tcW w:w="6855" w:type="dxa"/>
            <w:tcBorders>
              <w:top w:val="single" w:sz="4" w:space="0" w:color="EEEFF8"/>
              <w:left w:val="nil"/>
              <w:bottom w:val="single" w:sz="4" w:space="0" w:color="EEEFF8"/>
              <w:right w:val="single" w:sz="4" w:space="0" w:color="EEEFF8"/>
            </w:tcBorders>
          </w:tcPr>
          <w:p w14:paraId="155931BF" w14:textId="77777777" w:rsidR="00B06CC6" w:rsidRDefault="002D1BFA">
            <w:pPr>
              <w:pStyle w:val="TableParagraph"/>
              <w:spacing w:before="43"/>
              <w:ind w:left="118"/>
              <w:rPr>
                <w:sz w:val="18"/>
              </w:rPr>
            </w:pPr>
            <w:r>
              <w:rPr>
                <w:color w:val="231F20"/>
                <w:spacing w:val="-2"/>
                <w:sz w:val="18"/>
              </w:rPr>
              <w:t>Customs</w:t>
            </w:r>
            <w:r>
              <w:rPr>
                <w:color w:val="231F20"/>
                <w:spacing w:val="4"/>
                <w:sz w:val="18"/>
              </w:rPr>
              <w:t xml:space="preserve"> </w:t>
            </w:r>
            <w:r>
              <w:rPr>
                <w:color w:val="231F20"/>
                <w:spacing w:val="-2"/>
                <w:sz w:val="18"/>
              </w:rPr>
              <w:t>(Prohibited</w:t>
            </w:r>
            <w:r>
              <w:rPr>
                <w:color w:val="231F20"/>
                <w:spacing w:val="4"/>
                <w:sz w:val="18"/>
              </w:rPr>
              <w:t xml:space="preserve"> </w:t>
            </w:r>
            <w:r>
              <w:rPr>
                <w:color w:val="231F20"/>
                <w:spacing w:val="-2"/>
                <w:sz w:val="18"/>
              </w:rPr>
              <w:t>Exports)</w:t>
            </w:r>
            <w:r>
              <w:rPr>
                <w:color w:val="231F20"/>
                <w:spacing w:val="6"/>
                <w:sz w:val="18"/>
              </w:rPr>
              <w:t xml:space="preserve"> </w:t>
            </w:r>
            <w:r>
              <w:rPr>
                <w:color w:val="231F20"/>
                <w:spacing w:val="-2"/>
                <w:sz w:val="18"/>
              </w:rPr>
              <w:t>Regulations</w:t>
            </w:r>
            <w:r>
              <w:rPr>
                <w:color w:val="231F20"/>
                <w:spacing w:val="4"/>
                <w:sz w:val="18"/>
              </w:rPr>
              <w:t xml:space="preserve"> </w:t>
            </w:r>
            <w:r>
              <w:rPr>
                <w:color w:val="231F20"/>
                <w:spacing w:val="-4"/>
                <w:sz w:val="18"/>
              </w:rPr>
              <w:t>1958</w:t>
            </w:r>
          </w:p>
        </w:tc>
      </w:tr>
      <w:tr w:rsidR="00B06CC6" w14:paraId="7FF21E7D" w14:textId="77777777">
        <w:trPr>
          <w:trHeight w:val="295"/>
        </w:trPr>
        <w:tc>
          <w:tcPr>
            <w:tcW w:w="2603" w:type="dxa"/>
            <w:tcBorders>
              <w:right w:val="nil"/>
            </w:tcBorders>
            <w:shd w:val="clear" w:color="auto" w:fill="EEEFF8"/>
          </w:tcPr>
          <w:p w14:paraId="4818215E" w14:textId="77777777" w:rsidR="00B06CC6" w:rsidRDefault="002D1BFA">
            <w:pPr>
              <w:pStyle w:val="TableParagraph"/>
              <w:spacing w:before="43"/>
              <w:rPr>
                <w:sz w:val="18"/>
              </w:rPr>
            </w:pPr>
            <w:r>
              <w:rPr>
                <w:color w:val="231F20"/>
                <w:sz w:val="18"/>
              </w:rPr>
              <w:t>Customs</w:t>
            </w:r>
            <w:r>
              <w:rPr>
                <w:color w:val="231F20"/>
                <w:spacing w:val="-6"/>
                <w:sz w:val="18"/>
              </w:rPr>
              <w:t xml:space="preserve"> </w:t>
            </w:r>
            <w:r>
              <w:rPr>
                <w:color w:val="231F20"/>
                <w:spacing w:val="-5"/>
                <w:sz w:val="18"/>
              </w:rPr>
              <w:t>Act</w:t>
            </w:r>
          </w:p>
        </w:tc>
        <w:tc>
          <w:tcPr>
            <w:tcW w:w="6855" w:type="dxa"/>
            <w:tcBorders>
              <w:top w:val="single" w:sz="4" w:space="0" w:color="EEEFF8"/>
              <w:left w:val="nil"/>
              <w:bottom w:val="single" w:sz="4" w:space="0" w:color="EEEFF8"/>
              <w:right w:val="single" w:sz="4" w:space="0" w:color="EEEFF8"/>
            </w:tcBorders>
          </w:tcPr>
          <w:p w14:paraId="60C4FB86" w14:textId="77777777" w:rsidR="00B06CC6" w:rsidRDefault="002D1BFA">
            <w:pPr>
              <w:pStyle w:val="TableParagraph"/>
              <w:spacing w:before="43"/>
              <w:ind w:left="118"/>
              <w:rPr>
                <w:i/>
                <w:sz w:val="18"/>
              </w:rPr>
            </w:pPr>
            <w:r>
              <w:rPr>
                <w:i/>
                <w:color w:val="231F20"/>
                <w:spacing w:val="-4"/>
                <w:sz w:val="18"/>
              </w:rPr>
              <w:t>Customs</w:t>
            </w:r>
            <w:r>
              <w:rPr>
                <w:i/>
                <w:color w:val="231F20"/>
                <w:spacing w:val="-3"/>
                <w:sz w:val="18"/>
              </w:rPr>
              <w:t xml:space="preserve"> </w:t>
            </w:r>
            <w:r>
              <w:rPr>
                <w:i/>
                <w:color w:val="231F20"/>
                <w:spacing w:val="-4"/>
                <w:sz w:val="18"/>
              </w:rPr>
              <w:t>Act</w:t>
            </w:r>
            <w:r>
              <w:rPr>
                <w:i/>
                <w:color w:val="231F20"/>
                <w:spacing w:val="-3"/>
                <w:sz w:val="18"/>
              </w:rPr>
              <w:t xml:space="preserve"> </w:t>
            </w:r>
            <w:r>
              <w:rPr>
                <w:i/>
                <w:color w:val="231F20"/>
                <w:spacing w:val="-4"/>
                <w:sz w:val="18"/>
              </w:rPr>
              <w:t>1901</w:t>
            </w:r>
          </w:p>
        </w:tc>
      </w:tr>
      <w:tr w:rsidR="00B06CC6" w14:paraId="3879A9B5" w14:textId="77777777">
        <w:trPr>
          <w:trHeight w:val="295"/>
        </w:trPr>
        <w:tc>
          <w:tcPr>
            <w:tcW w:w="2603" w:type="dxa"/>
            <w:tcBorders>
              <w:right w:val="nil"/>
            </w:tcBorders>
            <w:shd w:val="clear" w:color="auto" w:fill="EEEFF8"/>
          </w:tcPr>
          <w:p w14:paraId="0688A750" w14:textId="77777777" w:rsidR="00B06CC6" w:rsidRDefault="002D1BFA">
            <w:pPr>
              <w:pStyle w:val="TableParagraph"/>
              <w:spacing w:before="43"/>
              <w:rPr>
                <w:sz w:val="18"/>
              </w:rPr>
            </w:pPr>
            <w:r>
              <w:rPr>
                <w:color w:val="231F20"/>
                <w:spacing w:val="-5"/>
                <w:sz w:val="18"/>
              </w:rPr>
              <w:t>DEC</w:t>
            </w:r>
          </w:p>
        </w:tc>
        <w:tc>
          <w:tcPr>
            <w:tcW w:w="6855" w:type="dxa"/>
            <w:tcBorders>
              <w:top w:val="single" w:sz="4" w:space="0" w:color="EEEFF8"/>
              <w:left w:val="nil"/>
              <w:bottom w:val="single" w:sz="4" w:space="0" w:color="EEEFF8"/>
              <w:right w:val="single" w:sz="4" w:space="0" w:color="EEEFF8"/>
            </w:tcBorders>
          </w:tcPr>
          <w:p w14:paraId="43874BF4" w14:textId="77777777" w:rsidR="00B06CC6" w:rsidRDefault="002D1BFA">
            <w:pPr>
              <w:pStyle w:val="TableParagraph"/>
              <w:spacing w:before="43"/>
              <w:ind w:left="118"/>
              <w:rPr>
                <w:sz w:val="18"/>
              </w:rPr>
            </w:pPr>
            <w:r>
              <w:rPr>
                <w:color w:val="231F20"/>
                <w:spacing w:val="-2"/>
                <w:sz w:val="18"/>
              </w:rPr>
              <w:t>Defence</w:t>
            </w:r>
            <w:r>
              <w:rPr>
                <w:color w:val="231F20"/>
                <w:spacing w:val="-5"/>
                <w:sz w:val="18"/>
              </w:rPr>
              <w:t xml:space="preserve"> </w:t>
            </w:r>
            <w:r>
              <w:rPr>
                <w:color w:val="231F20"/>
                <w:spacing w:val="-2"/>
                <w:sz w:val="18"/>
              </w:rPr>
              <w:t>Exports</w:t>
            </w:r>
            <w:r>
              <w:rPr>
                <w:color w:val="231F20"/>
                <w:spacing w:val="-5"/>
                <w:sz w:val="18"/>
              </w:rPr>
              <w:t xml:space="preserve"> </w:t>
            </w:r>
            <w:r>
              <w:rPr>
                <w:color w:val="231F20"/>
                <w:spacing w:val="-2"/>
                <w:sz w:val="18"/>
              </w:rPr>
              <w:t>Controls,</w:t>
            </w:r>
            <w:r>
              <w:rPr>
                <w:color w:val="231F20"/>
                <w:spacing w:val="-3"/>
                <w:sz w:val="18"/>
              </w:rPr>
              <w:t xml:space="preserve"> </w:t>
            </w:r>
            <w:r>
              <w:rPr>
                <w:color w:val="231F20"/>
                <w:spacing w:val="-2"/>
                <w:sz w:val="18"/>
              </w:rPr>
              <w:t>Branch</w:t>
            </w:r>
            <w:r>
              <w:rPr>
                <w:color w:val="231F20"/>
                <w:spacing w:val="-4"/>
                <w:sz w:val="18"/>
              </w:rPr>
              <w:t xml:space="preserve"> </w:t>
            </w:r>
            <w:r>
              <w:rPr>
                <w:color w:val="231F20"/>
                <w:spacing w:val="-2"/>
                <w:sz w:val="18"/>
              </w:rPr>
              <w:t>within</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Department</w:t>
            </w:r>
            <w:r>
              <w:rPr>
                <w:color w:val="231F20"/>
                <w:spacing w:val="-5"/>
                <w:sz w:val="18"/>
              </w:rPr>
              <w:t xml:space="preserve"> </w:t>
            </w:r>
            <w:r>
              <w:rPr>
                <w:color w:val="231F20"/>
                <w:spacing w:val="-2"/>
                <w:sz w:val="18"/>
              </w:rPr>
              <w:t>of</w:t>
            </w:r>
            <w:r>
              <w:rPr>
                <w:color w:val="231F20"/>
                <w:spacing w:val="-4"/>
                <w:sz w:val="18"/>
              </w:rPr>
              <w:t xml:space="preserve"> </w:t>
            </w:r>
            <w:r>
              <w:rPr>
                <w:color w:val="231F20"/>
                <w:spacing w:val="-2"/>
                <w:sz w:val="18"/>
              </w:rPr>
              <w:t>Defence</w:t>
            </w:r>
          </w:p>
        </w:tc>
      </w:tr>
      <w:tr w:rsidR="00B06CC6" w14:paraId="7B3B939C" w14:textId="77777777">
        <w:trPr>
          <w:trHeight w:val="295"/>
        </w:trPr>
        <w:tc>
          <w:tcPr>
            <w:tcW w:w="2603" w:type="dxa"/>
            <w:tcBorders>
              <w:right w:val="nil"/>
            </w:tcBorders>
            <w:shd w:val="clear" w:color="auto" w:fill="EEEFF8"/>
          </w:tcPr>
          <w:p w14:paraId="2E7044F8" w14:textId="77777777" w:rsidR="00B06CC6" w:rsidRDefault="002D1BFA">
            <w:pPr>
              <w:pStyle w:val="TableParagraph"/>
              <w:spacing w:before="43"/>
              <w:rPr>
                <w:sz w:val="18"/>
              </w:rPr>
            </w:pPr>
            <w:r>
              <w:rPr>
                <w:color w:val="231F20"/>
                <w:spacing w:val="-2"/>
                <w:sz w:val="18"/>
              </w:rPr>
              <w:t>Defence</w:t>
            </w:r>
          </w:p>
        </w:tc>
        <w:tc>
          <w:tcPr>
            <w:tcW w:w="6855" w:type="dxa"/>
            <w:tcBorders>
              <w:top w:val="single" w:sz="4" w:space="0" w:color="EEEFF8"/>
              <w:left w:val="nil"/>
              <w:bottom w:val="single" w:sz="4" w:space="0" w:color="EEEFF8"/>
              <w:right w:val="single" w:sz="4" w:space="0" w:color="EEEFF8"/>
            </w:tcBorders>
          </w:tcPr>
          <w:p w14:paraId="2412AB1F" w14:textId="77777777" w:rsidR="00B06CC6" w:rsidRDefault="002D1BFA">
            <w:pPr>
              <w:pStyle w:val="TableParagraph"/>
              <w:spacing w:before="43"/>
              <w:ind w:left="118"/>
              <w:rPr>
                <w:sz w:val="18"/>
              </w:rPr>
            </w:pPr>
            <w:r>
              <w:rPr>
                <w:color w:val="231F20"/>
                <w:spacing w:val="-2"/>
                <w:sz w:val="18"/>
              </w:rPr>
              <w:t>Department</w:t>
            </w:r>
            <w:r>
              <w:rPr>
                <w:color w:val="231F20"/>
                <w:spacing w:val="-8"/>
                <w:sz w:val="18"/>
              </w:rPr>
              <w:t xml:space="preserve"> </w:t>
            </w:r>
            <w:r>
              <w:rPr>
                <w:color w:val="231F20"/>
                <w:spacing w:val="-2"/>
                <w:sz w:val="18"/>
              </w:rPr>
              <w:t>of</w:t>
            </w:r>
            <w:r>
              <w:rPr>
                <w:color w:val="231F20"/>
                <w:spacing w:val="-7"/>
                <w:sz w:val="18"/>
              </w:rPr>
              <w:t xml:space="preserve"> </w:t>
            </w:r>
            <w:r>
              <w:rPr>
                <w:color w:val="231F20"/>
                <w:spacing w:val="-2"/>
                <w:sz w:val="18"/>
              </w:rPr>
              <w:t>Defence</w:t>
            </w:r>
          </w:p>
        </w:tc>
      </w:tr>
      <w:tr w:rsidR="00B06CC6" w14:paraId="0B938577" w14:textId="77777777">
        <w:trPr>
          <w:trHeight w:val="295"/>
        </w:trPr>
        <w:tc>
          <w:tcPr>
            <w:tcW w:w="2603" w:type="dxa"/>
            <w:tcBorders>
              <w:right w:val="nil"/>
            </w:tcBorders>
            <w:shd w:val="clear" w:color="auto" w:fill="EEEFF8"/>
          </w:tcPr>
          <w:p w14:paraId="379AAF39" w14:textId="77777777" w:rsidR="00B06CC6" w:rsidRDefault="002D1BFA">
            <w:pPr>
              <w:pStyle w:val="TableParagraph"/>
              <w:spacing w:before="43"/>
              <w:rPr>
                <w:sz w:val="18"/>
              </w:rPr>
            </w:pPr>
            <w:r>
              <w:rPr>
                <w:color w:val="231F20"/>
                <w:spacing w:val="-4"/>
                <w:sz w:val="18"/>
              </w:rPr>
              <w:t>DFAT</w:t>
            </w:r>
          </w:p>
        </w:tc>
        <w:tc>
          <w:tcPr>
            <w:tcW w:w="6855" w:type="dxa"/>
            <w:tcBorders>
              <w:top w:val="single" w:sz="4" w:space="0" w:color="EEEFF8"/>
              <w:left w:val="nil"/>
              <w:bottom w:val="single" w:sz="4" w:space="0" w:color="EEEFF8"/>
              <w:right w:val="single" w:sz="4" w:space="0" w:color="EEEFF8"/>
            </w:tcBorders>
          </w:tcPr>
          <w:p w14:paraId="4440F8BF" w14:textId="77777777" w:rsidR="00B06CC6" w:rsidRDefault="002D1BFA">
            <w:pPr>
              <w:pStyle w:val="TableParagraph"/>
              <w:spacing w:before="43"/>
              <w:ind w:left="118"/>
              <w:rPr>
                <w:sz w:val="18"/>
              </w:rPr>
            </w:pPr>
            <w:r>
              <w:rPr>
                <w:color w:val="231F20"/>
                <w:spacing w:val="-2"/>
                <w:sz w:val="18"/>
              </w:rPr>
              <w:t>Department</w:t>
            </w:r>
            <w:r>
              <w:rPr>
                <w:color w:val="231F20"/>
                <w:spacing w:val="-8"/>
                <w:sz w:val="18"/>
              </w:rPr>
              <w:t xml:space="preserve"> </w:t>
            </w:r>
            <w:r>
              <w:rPr>
                <w:color w:val="231F20"/>
                <w:spacing w:val="-2"/>
                <w:sz w:val="18"/>
              </w:rPr>
              <w:t>of</w:t>
            </w:r>
            <w:r>
              <w:rPr>
                <w:color w:val="231F20"/>
                <w:spacing w:val="-7"/>
                <w:sz w:val="18"/>
              </w:rPr>
              <w:t xml:space="preserve"> </w:t>
            </w:r>
            <w:r>
              <w:rPr>
                <w:color w:val="231F20"/>
                <w:spacing w:val="-2"/>
                <w:sz w:val="18"/>
              </w:rPr>
              <w:t>Foreign</w:t>
            </w:r>
            <w:r>
              <w:rPr>
                <w:color w:val="231F20"/>
                <w:spacing w:val="-7"/>
                <w:sz w:val="18"/>
              </w:rPr>
              <w:t xml:space="preserve"> </w:t>
            </w:r>
            <w:r>
              <w:rPr>
                <w:color w:val="231F20"/>
                <w:spacing w:val="-2"/>
                <w:sz w:val="18"/>
              </w:rPr>
              <w:t>Affairs</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Trade</w:t>
            </w:r>
          </w:p>
        </w:tc>
      </w:tr>
      <w:tr w:rsidR="00B06CC6" w14:paraId="3E8531E6" w14:textId="77777777">
        <w:trPr>
          <w:trHeight w:val="295"/>
        </w:trPr>
        <w:tc>
          <w:tcPr>
            <w:tcW w:w="2603" w:type="dxa"/>
            <w:tcBorders>
              <w:right w:val="nil"/>
            </w:tcBorders>
            <w:shd w:val="clear" w:color="auto" w:fill="EEEFF8"/>
          </w:tcPr>
          <w:p w14:paraId="3573E40C" w14:textId="77777777" w:rsidR="00B06CC6" w:rsidRDefault="002D1BFA">
            <w:pPr>
              <w:pStyle w:val="TableParagraph"/>
              <w:spacing w:before="43"/>
              <w:rPr>
                <w:sz w:val="18"/>
              </w:rPr>
            </w:pPr>
            <w:r>
              <w:rPr>
                <w:color w:val="231F20"/>
                <w:spacing w:val="-4"/>
                <w:w w:val="105"/>
                <w:sz w:val="18"/>
              </w:rPr>
              <w:t>DSGL</w:t>
            </w:r>
          </w:p>
        </w:tc>
        <w:tc>
          <w:tcPr>
            <w:tcW w:w="6855" w:type="dxa"/>
            <w:tcBorders>
              <w:top w:val="single" w:sz="4" w:space="0" w:color="EEEFF8"/>
              <w:left w:val="nil"/>
              <w:bottom w:val="single" w:sz="4" w:space="0" w:color="EEEFF8"/>
              <w:right w:val="single" w:sz="4" w:space="0" w:color="EEEFF8"/>
            </w:tcBorders>
          </w:tcPr>
          <w:p w14:paraId="3A007494" w14:textId="77777777" w:rsidR="00B06CC6" w:rsidRDefault="002D1BFA">
            <w:pPr>
              <w:pStyle w:val="TableParagraph"/>
              <w:spacing w:before="43"/>
              <w:ind w:left="118"/>
              <w:rPr>
                <w:sz w:val="18"/>
              </w:rPr>
            </w:pPr>
            <w:r>
              <w:rPr>
                <w:color w:val="231F20"/>
                <w:spacing w:val="-2"/>
                <w:sz w:val="18"/>
              </w:rPr>
              <w:t>Defence</w:t>
            </w:r>
            <w:r>
              <w:rPr>
                <w:color w:val="231F20"/>
                <w:spacing w:val="-1"/>
                <w:sz w:val="18"/>
              </w:rPr>
              <w:t xml:space="preserve"> </w:t>
            </w:r>
            <w:r>
              <w:rPr>
                <w:color w:val="231F20"/>
                <w:spacing w:val="-2"/>
                <w:sz w:val="18"/>
              </w:rPr>
              <w:t>and</w:t>
            </w:r>
            <w:r>
              <w:rPr>
                <w:color w:val="231F20"/>
                <w:spacing w:val="-1"/>
                <w:sz w:val="18"/>
              </w:rPr>
              <w:t xml:space="preserve"> </w:t>
            </w:r>
            <w:r>
              <w:rPr>
                <w:color w:val="231F20"/>
                <w:spacing w:val="-2"/>
                <w:sz w:val="18"/>
              </w:rPr>
              <w:t>Strategic</w:t>
            </w:r>
            <w:r>
              <w:rPr>
                <w:color w:val="231F20"/>
                <w:sz w:val="18"/>
              </w:rPr>
              <w:t xml:space="preserve"> </w:t>
            </w:r>
            <w:r>
              <w:rPr>
                <w:color w:val="231F20"/>
                <w:spacing w:val="-2"/>
                <w:sz w:val="18"/>
              </w:rPr>
              <w:t>Goods</w:t>
            </w:r>
            <w:r>
              <w:rPr>
                <w:color w:val="231F20"/>
                <w:sz w:val="18"/>
              </w:rPr>
              <w:t xml:space="preserve"> </w:t>
            </w:r>
            <w:r>
              <w:rPr>
                <w:color w:val="231F20"/>
                <w:spacing w:val="-4"/>
                <w:sz w:val="18"/>
              </w:rPr>
              <w:t>List</w:t>
            </w:r>
          </w:p>
        </w:tc>
      </w:tr>
      <w:tr w:rsidR="00B06CC6" w14:paraId="62A37EA8" w14:textId="77777777">
        <w:trPr>
          <w:trHeight w:val="295"/>
        </w:trPr>
        <w:tc>
          <w:tcPr>
            <w:tcW w:w="2603" w:type="dxa"/>
            <w:tcBorders>
              <w:right w:val="nil"/>
            </w:tcBorders>
            <w:shd w:val="clear" w:color="auto" w:fill="EEEFF8"/>
          </w:tcPr>
          <w:p w14:paraId="16D8201F" w14:textId="77777777" w:rsidR="00B06CC6" w:rsidRDefault="002D1BFA">
            <w:pPr>
              <w:pStyle w:val="TableParagraph"/>
              <w:spacing w:before="43"/>
              <w:rPr>
                <w:sz w:val="18"/>
              </w:rPr>
            </w:pPr>
            <w:r>
              <w:rPr>
                <w:color w:val="231F20"/>
                <w:sz w:val="18"/>
              </w:rPr>
              <w:t>DTC</w:t>
            </w:r>
            <w:r>
              <w:rPr>
                <w:color w:val="231F20"/>
                <w:spacing w:val="-5"/>
                <w:sz w:val="18"/>
              </w:rPr>
              <w:t xml:space="preserve"> Act</w:t>
            </w:r>
          </w:p>
        </w:tc>
        <w:tc>
          <w:tcPr>
            <w:tcW w:w="6855" w:type="dxa"/>
            <w:tcBorders>
              <w:top w:val="single" w:sz="4" w:space="0" w:color="EEEFF8"/>
              <w:left w:val="nil"/>
              <w:bottom w:val="single" w:sz="4" w:space="0" w:color="EEEFF8"/>
              <w:right w:val="single" w:sz="4" w:space="0" w:color="EEEFF8"/>
            </w:tcBorders>
          </w:tcPr>
          <w:p w14:paraId="7C54F763" w14:textId="77777777" w:rsidR="00B06CC6" w:rsidRDefault="002D1BFA">
            <w:pPr>
              <w:pStyle w:val="TableParagraph"/>
              <w:spacing w:before="43"/>
              <w:ind w:left="118"/>
              <w:rPr>
                <w:i/>
                <w:sz w:val="18"/>
              </w:rPr>
            </w:pPr>
            <w:r>
              <w:rPr>
                <w:i/>
                <w:color w:val="231F20"/>
                <w:spacing w:val="-4"/>
                <w:sz w:val="18"/>
              </w:rPr>
              <w:t>Defence</w:t>
            </w:r>
            <w:r>
              <w:rPr>
                <w:i/>
                <w:color w:val="231F20"/>
                <w:spacing w:val="-3"/>
                <w:sz w:val="18"/>
              </w:rPr>
              <w:t xml:space="preserve"> </w:t>
            </w:r>
            <w:r>
              <w:rPr>
                <w:i/>
                <w:color w:val="231F20"/>
                <w:spacing w:val="-4"/>
                <w:sz w:val="18"/>
              </w:rPr>
              <w:t>Trade</w:t>
            </w:r>
            <w:r>
              <w:rPr>
                <w:i/>
                <w:color w:val="231F20"/>
                <w:spacing w:val="-2"/>
                <w:sz w:val="18"/>
              </w:rPr>
              <w:t xml:space="preserve"> </w:t>
            </w:r>
            <w:r>
              <w:rPr>
                <w:i/>
                <w:color w:val="231F20"/>
                <w:spacing w:val="-4"/>
                <w:sz w:val="18"/>
              </w:rPr>
              <w:t>Controls</w:t>
            </w:r>
            <w:r>
              <w:rPr>
                <w:i/>
                <w:color w:val="231F20"/>
                <w:spacing w:val="-2"/>
                <w:sz w:val="18"/>
              </w:rPr>
              <w:t xml:space="preserve"> </w:t>
            </w:r>
            <w:r>
              <w:rPr>
                <w:i/>
                <w:color w:val="231F20"/>
                <w:spacing w:val="-4"/>
                <w:sz w:val="18"/>
              </w:rPr>
              <w:t>Act</w:t>
            </w:r>
            <w:r>
              <w:rPr>
                <w:i/>
                <w:color w:val="231F20"/>
                <w:spacing w:val="-2"/>
                <w:sz w:val="18"/>
              </w:rPr>
              <w:t xml:space="preserve"> </w:t>
            </w:r>
            <w:r>
              <w:rPr>
                <w:i/>
                <w:color w:val="231F20"/>
                <w:spacing w:val="-4"/>
                <w:sz w:val="18"/>
              </w:rPr>
              <w:t>2012</w:t>
            </w:r>
          </w:p>
        </w:tc>
      </w:tr>
      <w:tr w:rsidR="00B06CC6" w14:paraId="0898475C" w14:textId="77777777">
        <w:trPr>
          <w:trHeight w:val="295"/>
        </w:trPr>
        <w:tc>
          <w:tcPr>
            <w:tcW w:w="2603" w:type="dxa"/>
            <w:tcBorders>
              <w:right w:val="nil"/>
            </w:tcBorders>
            <w:shd w:val="clear" w:color="auto" w:fill="EEEFF8"/>
          </w:tcPr>
          <w:p w14:paraId="353EF03D" w14:textId="77777777" w:rsidR="00B06CC6" w:rsidRDefault="002D1BFA">
            <w:pPr>
              <w:pStyle w:val="TableParagraph"/>
              <w:spacing w:before="43"/>
              <w:rPr>
                <w:sz w:val="18"/>
              </w:rPr>
            </w:pPr>
            <w:r>
              <w:rPr>
                <w:color w:val="231F20"/>
                <w:sz w:val="18"/>
              </w:rPr>
              <w:t>DTC</w:t>
            </w:r>
            <w:r>
              <w:rPr>
                <w:color w:val="231F20"/>
                <w:spacing w:val="-5"/>
                <w:sz w:val="18"/>
              </w:rPr>
              <w:t xml:space="preserve"> </w:t>
            </w:r>
            <w:r>
              <w:rPr>
                <w:color w:val="231F20"/>
                <w:spacing w:val="-4"/>
                <w:sz w:val="18"/>
              </w:rPr>
              <w:t>Bill</w:t>
            </w:r>
          </w:p>
        </w:tc>
        <w:tc>
          <w:tcPr>
            <w:tcW w:w="6855" w:type="dxa"/>
            <w:tcBorders>
              <w:top w:val="single" w:sz="4" w:space="0" w:color="EEEFF8"/>
              <w:left w:val="nil"/>
              <w:bottom w:val="single" w:sz="4" w:space="0" w:color="EEEFF8"/>
              <w:right w:val="single" w:sz="4" w:space="0" w:color="EEEFF8"/>
            </w:tcBorders>
          </w:tcPr>
          <w:p w14:paraId="4A931BA4" w14:textId="77777777" w:rsidR="00B06CC6" w:rsidRDefault="002D1BFA">
            <w:pPr>
              <w:pStyle w:val="TableParagraph"/>
              <w:spacing w:before="43"/>
              <w:ind w:left="118"/>
              <w:rPr>
                <w:sz w:val="18"/>
              </w:rPr>
            </w:pPr>
            <w:r>
              <w:rPr>
                <w:color w:val="231F20"/>
                <w:spacing w:val="-2"/>
                <w:sz w:val="18"/>
              </w:rPr>
              <w:t>Defence</w:t>
            </w:r>
            <w:r>
              <w:rPr>
                <w:color w:val="231F20"/>
                <w:sz w:val="18"/>
              </w:rPr>
              <w:t xml:space="preserve"> </w:t>
            </w:r>
            <w:r>
              <w:rPr>
                <w:color w:val="231F20"/>
                <w:spacing w:val="-2"/>
                <w:sz w:val="18"/>
              </w:rPr>
              <w:t>Trade</w:t>
            </w:r>
            <w:r>
              <w:rPr>
                <w:color w:val="231F20"/>
                <w:sz w:val="18"/>
              </w:rPr>
              <w:t xml:space="preserve"> </w:t>
            </w:r>
            <w:r>
              <w:rPr>
                <w:color w:val="231F20"/>
                <w:spacing w:val="-2"/>
                <w:sz w:val="18"/>
              </w:rPr>
              <w:t>Controls</w:t>
            </w:r>
            <w:r>
              <w:rPr>
                <w:color w:val="231F20"/>
                <w:sz w:val="18"/>
              </w:rPr>
              <w:t xml:space="preserve"> </w:t>
            </w:r>
            <w:r>
              <w:rPr>
                <w:color w:val="231F20"/>
                <w:spacing w:val="-2"/>
                <w:sz w:val="18"/>
              </w:rPr>
              <w:t>Amendment</w:t>
            </w:r>
            <w:r>
              <w:rPr>
                <w:color w:val="231F20"/>
                <w:spacing w:val="1"/>
                <w:sz w:val="18"/>
              </w:rPr>
              <w:t xml:space="preserve"> </w:t>
            </w:r>
            <w:r>
              <w:rPr>
                <w:color w:val="231F20"/>
                <w:spacing w:val="-2"/>
                <w:sz w:val="18"/>
              </w:rPr>
              <w:t>Bill</w:t>
            </w:r>
            <w:r>
              <w:rPr>
                <w:color w:val="231F20"/>
                <w:spacing w:val="1"/>
                <w:sz w:val="18"/>
              </w:rPr>
              <w:t xml:space="preserve"> </w:t>
            </w:r>
            <w:r>
              <w:rPr>
                <w:color w:val="231F20"/>
                <w:spacing w:val="-4"/>
                <w:sz w:val="18"/>
              </w:rPr>
              <w:t>2023</w:t>
            </w:r>
          </w:p>
        </w:tc>
      </w:tr>
      <w:tr w:rsidR="00B06CC6" w14:paraId="2210BF4C" w14:textId="77777777">
        <w:trPr>
          <w:trHeight w:val="295"/>
        </w:trPr>
        <w:tc>
          <w:tcPr>
            <w:tcW w:w="2603" w:type="dxa"/>
            <w:tcBorders>
              <w:right w:val="nil"/>
            </w:tcBorders>
            <w:shd w:val="clear" w:color="auto" w:fill="EEEFF8"/>
          </w:tcPr>
          <w:p w14:paraId="54F653A9" w14:textId="77777777" w:rsidR="00B06CC6" w:rsidRDefault="002D1BFA">
            <w:pPr>
              <w:pStyle w:val="TableParagraph"/>
              <w:spacing w:before="43"/>
              <w:rPr>
                <w:sz w:val="18"/>
              </w:rPr>
            </w:pPr>
            <w:r>
              <w:rPr>
                <w:color w:val="231F20"/>
                <w:sz w:val="18"/>
              </w:rPr>
              <w:t>DTC</w:t>
            </w:r>
            <w:r>
              <w:rPr>
                <w:color w:val="231F20"/>
                <w:spacing w:val="-5"/>
                <w:sz w:val="18"/>
              </w:rPr>
              <w:t xml:space="preserve"> </w:t>
            </w:r>
            <w:r>
              <w:rPr>
                <w:color w:val="231F20"/>
                <w:spacing w:val="-2"/>
                <w:sz w:val="18"/>
              </w:rPr>
              <w:t>Regulation</w:t>
            </w:r>
          </w:p>
        </w:tc>
        <w:tc>
          <w:tcPr>
            <w:tcW w:w="6855" w:type="dxa"/>
            <w:tcBorders>
              <w:top w:val="single" w:sz="4" w:space="0" w:color="EEEFF8"/>
              <w:left w:val="nil"/>
              <w:bottom w:val="single" w:sz="4" w:space="0" w:color="EEEFF8"/>
              <w:right w:val="single" w:sz="4" w:space="0" w:color="EEEFF8"/>
            </w:tcBorders>
          </w:tcPr>
          <w:p w14:paraId="08F45FED" w14:textId="77777777" w:rsidR="00B06CC6" w:rsidRDefault="002D1BFA">
            <w:pPr>
              <w:pStyle w:val="TableParagraph"/>
              <w:spacing w:before="43"/>
              <w:ind w:left="118"/>
              <w:rPr>
                <w:sz w:val="18"/>
              </w:rPr>
            </w:pPr>
            <w:r>
              <w:rPr>
                <w:color w:val="231F20"/>
                <w:spacing w:val="-2"/>
                <w:sz w:val="18"/>
              </w:rPr>
              <w:t>Defence</w:t>
            </w:r>
            <w:r>
              <w:rPr>
                <w:color w:val="231F20"/>
                <w:spacing w:val="-1"/>
                <w:sz w:val="18"/>
              </w:rPr>
              <w:t xml:space="preserve"> </w:t>
            </w:r>
            <w:r>
              <w:rPr>
                <w:color w:val="231F20"/>
                <w:spacing w:val="-2"/>
                <w:sz w:val="18"/>
              </w:rPr>
              <w:t>Trade</w:t>
            </w:r>
            <w:r>
              <w:rPr>
                <w:color w:val="231F20"/>
                <w:sz w:val="18"/>
              </w:rPr>
              <w:t xml:space="preserve"> </w:t>
            </w:r>
            <w:r>
              <w:rPr>
                <w:color w:val="231F20"/>
                <w:spacing w:val="-2"/>
                <w:sz w:val="18"/>
              </w:rPr>
              <w:t>Controls</w:t>
            </w:r>
            <w:r>
              <w:rPr>
                <w:color w:val="231F20"/>
                <w:spacing w:val="-1"/>
                <w:sz w:val="18"/>
              </w:rPr>
              <w:t xml:space="preserve"> </w:t>
            </w:r>
            <w:r>
              <w:rPr>
                <w:color w:val="231F20"/>
                <w:spacing w:val="-2"/>
                <w:sz w:val="18"/>
              </w:rPr>
              <w:t>Regulation</w:t>
            </w:r>
            <w:r>
              <w:rPr>
                <w:color w:val="231F20"/>
                <w:spacing w:val="1"/>
                <w:sz w:val="18"/>
              </w:rPr>
              <w:t xml:space="preserve"> </w:t>
            </w:r>
            <w:r>
              <w:rPr>
                <w:color w:val="231F20"/>
                <w:spacing w:val="-4"/>
                <w:sz w:val="18"/>
              </w:rPr>
              <w:t>2013</w:t>
            </w:r>
          </w:p>
        </w:tc>
      </w:tr>
      <w:tr w:rsidR="00B06CC6" w14:paraId="0D347540" w14:textId="77777777">
        <w:trPr>
          <w:trHeight w:val="525"/>
        </w:trPr>
        <w:tc>
          <w:tcPr>
            <w:tcW w:w="2603" w:type="dxa"/>
            <w:tcBorders>
              <w:right w:val="nil"/>
            </w:tcBorders>
            <w:shd w:val="clear" w:color="auto" w:fill="EEEFF8"/>
          </w:tcPr>
          <w:p w14:paraId="778782EC" w14:textId="77777777" w:rsidR="00B06CC6" w:rsidRDefault="002D1BFA">
            <w:pPr>
              <w:pStyle w:val="TableParagraph"/>
              <w:spacing w:before="43"/>
              <w:rPr>
                <w:sz w:val="18"/>
              </w:rPr>
            </w:pPr>
            <w:r>
              <w:rPr>
                <w:color w:val="231F20"/>
                <w:sz w:val="18"/>
              </w:rPr>
              <w:t>Dual-use</w:t>
            </w:r>
            <w:r>
              <w:rPr>
                <w:color w:val="231F20"/>
                <w:spacing w:val="-5"/>
                <w:sz w:val="18"/>
              </w:rPr>
              <w:t xml:space="preserve"> </w:t>
            </w:r>
            <w:r>
              <w:rPr>
                <w:color w:val="231F20"/>
                <w:sz w:val="18"/>
              </w:rPr>
              <w:t>goods</w:t>
            </w:r>
            <w:r>
              <w:rPr>
                <w:color w:val="231F20"/>
                <w:spacing w:val="-4"/>
                <w:sz w:val="18"/>
              </w:rPr>
              <w:t xml:space="preserve"> </w:t>
            </w:r>
            <w:r>
              <w:rPr>
                <w:color w:val="231F20"/>
                <w:sz w:val="18"/>
              </w:rPr>
              <w:t>and</w:t>
            </w:r>
            <w:r>
              <w:rPr>
                <w:color w:val="231F20"/>
                <w:spacing w:val="-4"/>
                <w:sz w:val="18"/>
              </w:rPr>
              <w:t xml:space="preserve"> </w:t>
            </w:r>
            <w:r>
              <w:rPr>
                <w:color w:val="231F20"/>
                <w:spacing w:val="-2"/>
                <w:sz w:val="18"/>
              </w:rPr>
              <w:t>technology</w:t>
            </w:r>
          </w:p>
        </w:tc>
        <w:tc>
          <w:tcPr>
            <w:tcW w:w="6855" w:type="dxa"/>
            <w:tcBorders>
              <w:top w:val="single" w:sz="4" w:space="0" w:color="EEEFF8"/>
              <w:left w:val="nil"/>
              <w:bottom w:val="single" w:sz="4" w:space="0" w:color="EEEFF8"/>
              <w:right w:val="single" w:sz="4" w:space="0" w:color="EEEFF8"/>
            </w:tcBorders>
          </w:tcPr>
          <w:p w14:paraId="24B6A068" w14:textId="77777777" w:rsidR="00B06CC6" w:rsidRDefault="002D1BFA">
            <w:pPr>
              <w:pStyle w:val="TableParagraph"/>
              <w:spacing w:before="33" w:line="230" w:lineRule="atLeast"/>
              <w:ind w:left="118"/>
              <w:rPr>
                <w:sz w:val="18"/>
              </w:rPr>
            </w:pPr>
            <w:r>
              <w:rPr>
                <w:color w:val="231F20"/>
                <w:sz w:val="18"/>
              </w:rPr>
              <w:t>Goods</w:t>
            </w:r>
            <w:r>
              <w:rPr>
                <w:color w:val="231F20"/>
                <w:spacing w:val="-9"/>
                <w:sz w:val="18"/>
              </w:rPr>
              <w:t xml:space="preserve"> </w:t>
            </w:r>
            <w:r>
              <w:rPr>
                <w:color w:val="231F20"/>
                <w:sz w:val="18"/>
              </w:rPr>
              <w:t>or</w:t>
            </w:r>
            <w:r>
              <w:rPr>
                <w:color w:val="231F20"/>
                <w:spacing w:val="-10"/>
                <w:sz w:val="18"/>
              </w:rPr>
              <w:t xml:space="preserve"> </w:t>
            </w:r>
            <w:r>
              <w:rPr>
                <w:color w:val="231F20"/>
                <w:sz w:val="18"/>
              </w:rPr>
              <w:t>technology</w:t>
            </w:r>
            <w:r>
              <w:rPr>
                <w:color w:val="231F20"/>
                <w:spacing w:val="-9"/>
                <w:sz w:val="18"/>
              </w:rPr>
              <w:t xml:space="preserve"> </w:t>
            </w:r>
            <w:r>
              <w:rPr>
                <w:color w:val="231F20"/>
                <w:sz w:val="18"/>
              </w:rPr>
              <w:t>developed</w:t>
            </w:r>
            <w:r>
              <w:rPr>
                <w:color w:val="231F20"/>
                <w:spacing w:val="-9"/>
                <w:sz w:val="18"/>
              </w:rPr>
              <w:t xml:space="preserve"> </w:t>
            </w:r>
            <w:r>
              <w:rPr>
                <w:color w:val="231F20"/>
                <w:sz w:val="18"/>
              </w:rPr>
              <w:t>for</w:t>
            </w:r>
            <w:r>
              <w:rPr>
                <w:color w:val="231F20"/>
                <w:spacing w:val="-10"/>
                <w:sz w:val="18"/>
              </w:rPr>
              <w:t xml:space="preserve"> </w:t>
            </w:r>
            <w:r>
              <w:rPr>
                <w:color w:val="231F20"/>
                <w:sz w:val="18"/>
              </w:rPr>
              <w:t>primarily</w:t>
            </w:r>
            <w:r>
              <w:rPr>
                <w:color w:val="231F20"/>
                <w:spacing w:val="-9"/>
                <w:sz w:val="18"/>
              </w:rPr>
              <w:t xml:space="preserve"> </w:t>
            </w:r>
            <w:r>
              <w:rPr>
                <w:color w:val="231F20"/>
                <w:sz w:val="18"/>
              </w:rPr>
              <w:t>commercial</w:t>
            </w:r>
            <w:r>
              <w:rPr>
                <w:color w:val="231F20"/>
                <w:spacing w:val="-8"/>
                <w:sz w:val="18"/>
              </w:rPr>
              <w:t xml:space="preserve"> </w:t>
            </w:r>
            <w:r>
              <w:rPr>
                <w:color w:val="231F20"/>
                <w:sz w:val="18"/>
              </w:rPr>
              <w:t>applications</w:t>
            </w:r>
            <w:r>
              <w:rPr>
                <w:color w:val="231F20"/>
                <w:spacing w:val="-9"/>
                <w:sz w:val="18"/>
              </w:rPr>
              <w:t xml:space="preserve"> </w:t>
            </w:r>
            <w:r>
              <w:rPr>
                <w:color w:val="231F20"/>
                <w:sz w:val="18"/>
              </w:rPr>
              <w:t>but</w:t>
            </w:r>
            <w:r>
              <w:rPr>
                <w:color w:val="231F20"/>
                <w:spacing w:val="-9"/>
                <w:sz w:val="18"/>
              </w:rPr>
              <w:t xml:space="preserve"> </w:t>
            </w:r>
            <w:r>
              <w:rPr>
                <w:color w:val="231F20"/>
                <w:sz w:val="18"/>
              </w:rPr>
              <w:t>that</w:t>
            </w:r>
            <w:r>
              <w:rPr>
                <w:color w:val="231F20"/>
                <w:spacing w:val="-9"/>
                <w:sz w:val="18"/>
              </w:rPr>
              <w:t xml:space="preserve"> </w:t>
            </w:r>
            <w:r>
              <w:rPr>
                <w:color w:val="231F20"/>
                <w:sz w:val="18"/>
              </w:rPr>
              <w:t>also</w:t>
            </w:r>
            <w:r>
              <w:rPr>
                <w:color w:val="231F20"/>
                <w:spacing w:val="-8"/>
                <w:sz w:val="18"/>
              </w:rPr>
              <w:t xml:space="preserve"> </w:t>
            </w:r>
            <w:r>
              <w:rPr>
                <w:color w:val="231F20"/>
                <w:sz w:val="18"/>
              </w:rPr>
              <w:t>have</w:t>
            </w:r>
            <w:r>
              <w:rPr>
                <w:color w:val="231F20"/>
                <w:spacing w:val="-9"/>
                <w:sz w:val="18"/>
              </w:rPr>
              <w:t xml:space="preserve"> </w:t>
            </w:r>
            <w:r>
              <w:rPr>
                <w:color w:val="231F20"/>
                <w:sz w:val="18"/>
              </w:rPr>
              <w:t>an application in a military context</w:t>
            </w:r>
          </w:p>
        </w:tc>
      </w:tr>
      <w:tr w:rsidR="00B06CC6" w14:paraId="7386FA54" w14:textId="77777777">
        <w:trPr>
          <w:trHeight w:val="295"/>
        </w:trPr>
        <w:tc>
          <w:tcPr>
            <w:tcW w:w="2603" w:type="dxa"/>
            <w:tcBorders>
              <w:right w:val="single" w:sz="4" w:space="0" w:color="EEEFF8"/>
            </w:tcBorders>
            <w:shd w:val="clear" w:color="auto" w:fill="EEEFF8"/>
          </w:tcPr>
          <w:p w14:paraId="3082C5F5" w14:textId="77777777" w:rsidR="00B06CC6" w:rsidRDefault="002D1BFA">
            <w:pPr>
              <w:pStyle w:val="TableParagraph"/>
              <w:spacing w:before="43"/>
              <w:rPr>
                <w:sz w:val="18"/>
              </w:rPr>
            </w:pPr>
            <w:r>
              <w:rPr>
                <w:color w:val="231F20"/>
                <w:spacing w:val="-5"/>
                <w:sz w:val="18"/>
              </w:rPr>
              <w:t>EAR</w:t>
            </w:r>
          </w:p>
        </w:tc>
        <w:tc>
          <w:tcPr>
            <w:tcW w:w="6855" w:type="dxa"/>
            <w:tcBorders>
              <w:top w:val="single" w:sz="4" w:space="0" w:color="EEEFF8"/>
              <w:left w:val="single" w:sz="4" w:space="0" w:color="EEEFF8"/>
              <w:bottom w:val="single" w:sz="4" w:space="0" w:color="EEEFF8"/>
              <w:right w:val="single" w:sz="4" w:space="0" w:color="EEEFF8"/>
            </w:tcBorders>
          </w:tcPr>
          <w:p w14:paraId="23F11A34" w14:textId="77777777" w:rsidR="00B06CC6" w:rsidRDefault="002D1BFA">
            <w:pPr>
              <w:pStyle w:val="TableParagraph"/>
              <w:spacing w:before="43"/>
              <w:rPr>
                <w:sz w:val="18"/>
              </w:rPr>
            </w:pPr>
            <w:r>
              <w:rPr>
                <w:color w:val="231F20"/>
                <w:spacing w:val="-2"/>
                <w:sz w:val="18"/>
              </w:rPr>
              <w:t>The</w:t>
            </w:r>
            <w:r>
              <w:rPr>
                <w:color w:val="231F20"/>
                <w:spacing w:val="-1"/>
                <w:sz w:val="18"/>
              </w:rPr>
              <w:t xml:space="preserve"> </w:t>
            </w:r>
            <w:r>
              <w:rPr>
                <w:color w:val="231F20"/>
                <w:spacing w:val="-2"/>
                <w:sz w:val="18"/>
              </w:rPr>
              <w:t>US'</w:t>
            </w:r>
            <w:r>
              <w:rPr>
                <w:color w:val="231F20"/>
                <w:sz w:val="18"/>
              </w:rPr>
              <w:t xml:space="preserve"> </w:t>
            </w:r>
            <w:r>
              <w:rPr>
                <w:color w:val="231F20"/>
                <w:spacing w:val="-2"/>
                <w:sz w:val="18"/>
              </w:rPr>
              <w:t>Export</w:t>
            </w:r>
            <w:r>
              <w:rPr>
                <w:color w:val="231F20"/>
                <w:spacing w:val="-1"/>
                <w:sz w:val="18"/>
              </w:rPr>
              <w:t xml:space="preserve"> </w:t>
            </w:r>
            <w:r>
              <w:rPr>
                <w:color w:val="231F20"/>
                <w:spacing w:val="-2"/>
                <w:sz w:val="18"/>
              </w:rPr>
              <w:t>Administration</w:t>
            </w:r>
            <w:r>
              <w:rPr>
                <w:color w:val="231F20"/>
                <w:sz w:val="18"/>
              </w:rPr>
              <w:t xml:space="preserve"> </w:t>
            </w:r>
            <w:r>
              <w:rPr>
                <w:color w:val="231F20"/>
                <w:spacing w:val="-2"/>
                <w:sz w:val="18"/>
              </w:rPr>
              <w:t>Regulations</w:t>
            </w:r>
          </w:p>
        </w:tc>
      </w:tr>
      <w:tr w:rsidR="00B06CC6" w14:paraId="3FBBE846" w14:textId="77777777">
        <w:trPr>
          <w:trHeight w:val="295"/>
        </w:trPr>
        <w:tc>
          <w:tcPr>
            <w:tcW w:w="2603" w:type="dxa"/>
            <w:tcBorders>
              <w:right w:val="single" w:sz="4" w:space="0" w:color="EEEFF8"/>
            </w:tcBorders>
            <w:shd w:val="clear" w:color="auto" w:fill="EEEFF8"/>
          </w:tcPr>
          <w:p w14:paraId="1C3E669F" w14:textId="77777777" w:rsidR="00B06CC6" w:rsidRDefault="002D1BFA">
            <w:pPr>
              <w:pStyle w:val="TableParagraph"/>
              <w:spacing w:before="43"/>
              <w:rPr>
                <w:sz w:val="18"/>
              </w:rPr>
            </w:pPr>
            <w:r>
              <w:rPr>
                <w:color w:val="231F20"/>
                <w:spacing w:val="-5"/>
                <w:w w:val="105"/>
                <w:sz w:val="18"/>
              </w:rPr>
              <w:t>FCL</w:t>
            </w:r>
          </w:p>
        </w:tc>
        <w:tc>
          <w:tcPr>
            <w:tcW w:w="6855" w:type="dxa"/>
            <w:tcBorders>
              <w:top w:val="single" w:sz="4" w:space="0" w:color="EEEFF8"/>
              <w:left w:val="single" w:sz="4" w:space="0" w:color="EEEFF8"/>
              <w:bottom w:val="single" w:sz="4" w:space="0" w:color="EEEFF8"/>
              <w:right w:val="single" w:sz="4" w:space="0" w:color="EEEFF8"/>
            </w:tcBorders>
          </w:tcPr>
          <w:p w14:paraId="20F3B037" w14:textId="77777777" w:rsidR="00B06CC6" w:rsidRDefault="002D1BFA">
            <w:pPr>
              <w:pStyle w:val="TableParagraph"/>
              <w:spacing w:before="43"/>
              <w:rPr>
                <w:i/>
                <w:sz w:val="18"/>
              </w:rPr>
            </w:pPr>
            <w:r>
              <w:rPr>
                <w:color w:val="231F20"/>
                <w:spacing w:val="-2"/>
                <w:sz w:val="18"/>
              </w:rPr>
              <w:t>Foreign</w:t>
            </w:r>
            <w:r>
              <w:rPr>
                <w:color w:val="231F20"/>
                <w:spacing w:val="-6"/>
                <w:sz w:val="18"/>
              </w:rPr>
              <w:t xml:space="preserve"> </w:t>
            </w:r>
            <w:r>
              <w:rPr>
                <w:color w:val="231F20"/>
                <w:spacing w:val="-2"/>
                <w:sz w:val="18"/>
              </w:rPr>
              <w:t>Country</w:t>
            </w:r>
            <w:r>
              <w:rPr>
                <w:color w:val="231F20"/>
                <w:spacing w:val="-7"/>
                <w:sz w:val="18"/>
              </w:rPr>
              <w:t xml:space="preserve"> </w:t>
            </w:r>
            <w:r>
              <w:rPr>
                <w:color w:val="231F20"/>
                <w:spacing w:val="-2"/>
                <w:sz w:val="18"/>
              </w:rPr>
              <w:t>List</w:t>
            </w:r>
            <w:r>
              <w:rPr>
                <w:color w:val="231F20"/>
                <w:spacing w:val="-6"/>
                <w:sz w:val="18"/>
              </w:rPr>
              <w:t xml:space="preserve"> </w:t>
            </w:r>
            <w:r>
              <w:rPr>
                <w:color w:val="231F20"/>
                <w:spacing w:val="-2"/>
                <w:sz w:val="18"/>
              </w:rPr>
              <w:t>in</w:t>
            </w:r>
            <w:r>
              <w:rPr>
                <w:color w:val="231F20"/>
                <w:spacing w:val="-6"/>
                <w:sz w:val="18"/>
              </w:rPr>
              <w:t xml:space="preserve"> </w:t>
            </w:r>
            <w:r>
              <w:rPr>
                <w:color w:val="231F20"/>
                <w:spacing w:val="-2"/>
                <w:sz w:val="18"/>
              </w:rPr>
              <w:t>the</w:t>
            </w:r>
            <w:r>
              <w:rPr>
                <w:color w:val="231F20"/>
                <w:spacing w:val="-6"/>
                <w:sz w:val="18"/>
              </w:rPr>
              <w:t xml:space="preserve"> </w:t>
            </w:r>
            <w:r>
              <w:rPr>
                <w:i/>
                <w:color w:val="231F20"/>
                <w:spacing w:val="-2"/>
                <w:sz w:val="18"/>
              </w:rPr>
              <w:t>Defence</w:t>
            </w:r>
            <w:r>
              <w:rPr>
                <w:i/>
                <w:color w:val="231F20"/>
                <w:spacing w:val="-6"/>
                <w:sz w:val="18"/>
              </w:rPr>
              <w:t xml:space="preserve"> </w:t>
            </w:r>
            <w:r>
              <w:rPr>
                <w:i/>
                <w:color w:val="231F20"/>
                <w:spacing w:val="-2"/>
                <w:sz w:val="18"/>
              </w:rPr>
              <w:t>Trade</w:t>
            </w:r>
            <w:r>
              <w:rPr>
                <w:i/>
                <w:color w:val="231F20"/>
                <w:spacing w:val="-5"/>
                <w:sz w:val="18"/>
              </w:rPr>
              <w:t xml:space="preserve"> </w:t>
            </w:r>
            <w:r>
              <w:rPr>
                <w:i/>
                <w:color w:val="231F20"/>
                <w:spacing w:val="-2"/>
                <w:sz w:val="18"/>
              </w:rPr>
              <w:t>Controls</w:t>
            </w:r>
            <w:r>
              <w:rPr>
                <w:i/>
                <w:color w:val="231F20"/>
                <w:spacing w:val="-6"/>
                <w:sz w:val="18"/>
              </w:rPr>
              <w:t xml:space="preserve"> </w:t>
            </w:r>
            <w:r>
              <w:rPr>
                <w:i/>
                <w:color w:val="231F20"/>
                <w:spacing w:val="-2"/>
                <w:sz w:val="18"/>
              </w:rPr>
              <w:t>Act</w:t>
            </w:r>
            <w:r>
              <w:rPr>
                <w:i/>
                <w:color w:val="231F20"/>
                <w:spacing w:val="-6"/>
                <w:sz w:val="18"/>
              </w:rPr>
              <w:t xml:space="preserve"> </w:t>
            </w:r>
            <w:r>
              <w:rPr>
                <w:i/>
                <w:color w:val="231F20"/>
                <w:spacing w:val="-4"/>
                <w:sz w:val="18"/>
              </w:rPr>
              <w:t>2012</w:t>
            </w:r>
          </w:p>
        </w:tc>
      </w:tr>
      <w:tr w:rsidR="00B06CC6" w14:paraId="588B8D56" w14:textId="77777777">
        <w:trPr>
          <w:trHeight w:val="295"/>
        </w:trPr>
        <w:tc>
          <w:tcPr>
            <w:tcW w:w="2603" w:type="dxa"/>
            <w:tcBorders>
              <w:right w:val="single" w:sz="4" w:space="0" w:color="EEEFF8"/>
            </w:tcBorders>
            <w:shd w:val="clear" w:color="auto" w:fill="EEEFF8"/>
          </w:tcPr>
          <w:p w14:paraId="26CAAB69" w14:textId="77777777" w:rsidR="00B06CC6" w:rsidRDefault="002D1BFA">
            <w:pPr>
              <w:pStyle w:val="TableParagraph"/>
              <w:spacing w:before="43"/>
              <w:rPr>
                <w:sz w:val="18"/>
              </w:rPr>
            </w:pPr>
            <w:r>
              <w:rPr>
                <w:color w:val="231F20"/>
                <w:spacing w:val="-5"/>
                <w:w w:val="105"/>
                <w:sz w:val="18"/>
              </w:rPr>
              <w:t>ICS</w:t>
            </w:r>
          </w:p>
        </w:tc>
        <w:tc>
          <w:tcPr>
            <w:tcW w:w="6855" w:type="dxa"/>
            <w:tcBorders>
              <w:top w:val="single" w:sz="4" w:space="0" w:color="EEEFF8"/>
              <w:left w:val="single" w:sz="4" w:space="0" w:color="EEEFF8"/>
              <w:bottom w:val="single" w:sz="4" w:space="0" w:color="EEEFF8"/>
              <w:right w:val="single" w:sz="4" w:space="0" w:color="EEEFF8"/>
            </w:tcBorders>
          </w:tcPr>
          <w:p w14:paraId="481E96CA" w14:textId="77777777" w:rsidR="00B06CC6" w:rsidRDefault="002D1BFA">
            <w:pPr>
              <w:pStyle w:val="TableParagraph"/>
              <w:spacing w:before="43"/>
              <w:rPr>
                <w:sz w:val="18"/>
              </w:rPr>
            </w:pPr>
            <w:r>
              <w:rPr>
                <w:color w:val="231F20"/>
                <w:spacing w:val="-2"/>
                <w:sz w:val="18"/>
              </w:rPr>
              <w:t>Integrated</w:t>
            </w:r>
            <w:r>
              <w:rPr>
                <w:color w:val="231F20"/>
                <w:spacing w:val="-5"/>
                <w:sz w:val="18"/>
              </w:rPr>
              <w:t xml:space="preserve"> </w:t>
            </w:r>
            <w:r>
              <w:rPr>
                <w:color w:val="231F20"/>
                <w:spacing w:val="-2"/>
                <w:sz w:val="18"/>
              </w:rPr>
              <w:t>Cargo</w:t>
            </w:r>
            <w:r>
              <w:rPr>
                <w:color w:val="231F20"/>
                <w:spacing w:val="-3"/>
                <w:sz w:val="18"/>
              </w:rPr>
              <w:t xml:space="preserve"> </w:t>
            </w:r>
            <w:r>
              <w:rPr>
                <w:color w:val="231F20"/>
                <w:spacing w:val="-2"/>
                <w:sz w:val="18"/>
              </w:rPr>
              <w:t>System</w:t>
            </w:r>
          </w:p>
        </w:tc>
      </w:tr>
      <w:tr w:rsidR="00B06CC6" w14:paraId="2A846ACE" w14:textId="77777777">
        <w:trPr>
          <w:trHeight w:val="295"/>
        </w:trPr>
        <w:tc>
          <w:tcPr>
            <w:tcW w:w="2603" w:type="dxa"/>
            <w:tcBorders>
              <w:right w:val="single" w:sz="4" w:space="0" w:color="EEEFF8"/>
            </w:tcBorders>
            <w:shd w:val="clear" w:color="auto" w:fill="EEEFF8"/>
          </w:tcPr>
          <w:p w14:paraId="7CBA00CB" w14:textId="77777777" w:rsidR="00B06CC6" w:rsidRDefault="002D1BFA">
            <w:pPr>
              <w:pStyle w:val="TableParagraph"/>
              <w:spacing w:before="43"/>
              <w:rPr>
                <w:sz w:val="18"/>
              </w:rPr>
            </w:pPr>
            <w:r>
              <w:rPr>
                <w:color w:val="231F20"/>
                <w:spacing w:val="-5"/>
                <w:sz w:val="18"/>
              </w:rPr>
              <w:t>ICT</w:t>
            </w:r>
          </w:p>
        </w:tc>
        <w:tc>
          <w:tcPr>
            <w:tcW w:w="6855" w:type="dxa"/>
            <w:tcBorders>
              <w:top w:val="single" w:sz="4" w:space="0" w:color="EEEFF8"/>
              <w:left w:val="single" w:sz="4" w:space="0" w:color="EEEFF8"/>
              <w:bottom w:val="single" w:sz="4" w:space="0" w:color="EEEFF8"/>
              <w:right w:val="single" w:sz="4" w:space="0" w:color="EEEFF8"/>
            </w:tcBorders>
          </w:tcPr>
          <w:p w14:paraId="06BD62D0" w14:textId="77777777" w:rsidR="00B06CC6" w:rsidRDefault="002D1BFA">
            <w:pPr>
              <w:pStyle w:val="TableParagraph"/>
              <w:spacing w:before="43"/>
              <w:rPr>
                <w:sz w:val="18"/>
              </w:rPr>
            </w:pPr>
            <w:r>
              <w:rPr>
                <w:color w:val="231F20"/>
                <w:sz w:val="18"/>
              </w:rPr>
              <w:t>Information</w:t>
            </w:r>
            <w:r>
              <w:rPr>
                <w:color w:val="231F20"/>
                <w:spacing w:val="-7"/>
                <w:sz w:val="18"/>
              </w:rPr>
              <w:t xml:space="preserve"> </w:t>
            </w:r>
            <w:r>
              <w:rPr>
                <w:color w:val="231F20"/>
                <w:sz w:val="18"/>
              </w:rPr>
              <w:t>and</w:t>
            </w:r>
            <w:r>
              <w:rPr>
                <w:color w:val="231F20"/>
                <w:spacing w:val="-7"/>
                <w:sz w:val="18"/>
              </w:rPr>
              <w:t xml:space="preserve"> </w:t>
            </w:r>
            <w:r>
              <w:rPr>
                <w:color w:val="231F20"/>
                <w:sz w:val="18"/>
              </w:rPr>
              <w:t>Communications</w:t>
            </w:r>
            <w:r>
              <w:rPr>
                <w:color w:val="231F20"/>
                <w:spacing w:val="-8"/>
                <w:sz w:val="18"/>
              </w:rPr>
              <w:t xml:space="preserve"> </w:t>
            </w:r>
            <w:r>
              <w:rPr>
                <w:color w:val="231F20"/>
                <w:spacing w:val="-2"/>
                <w:sz w:val="18"/>
              </w:rPr>
              <w:t>Technology</w:t>
            </w:r>
          </w:p>
        </w:tc>
      </w:tr>
      <w:tr w:rsidR="00B06CC6" w14:paraId="71EDE244" w14:textId="77777777">
        <w:trPr>
          <w:trHeight w:val="295"/>
        </w:trPr>
        <w:tc>
          <w:tcPr>
            <w:tcW w:w="2603" w:type="dxa"/>
            <w:tcBorders>
              <w:right w:val="single" w:sz="4" w:space="0" w:color="EEEFF8"/>
            </w:tcBorders>
            <w:shd w:val="clear" w:color="auto" w:fill="EEEFF8"/>
          </w:tcPr>
          <w:p w14:paraId="35021EE1" w14:textId="77777777" w:rsidR="00B06CC6" w:rsidRDefault="002D1BFA">
            <w:pPr>
              <w:pStyle w:val="TableParagraph"/>
              <w:spacing w:before="43"/>
              <w:rPr>
                <w:sz w:val="18"/>
              </w:rPr>
            </w:pPr>
            <w:r>
              <w:rPr>
                <w:color w:val="231F20"/>
                <w:spacing w:val="-4"/>
                <w:sz w:val="18"/>
              </w:rPr>
              <w:t>ITAR</w:t>
            </w:r>
          </w:p>
        </w:tc>
        <w:tc>
          <w:tcPr>
            <w:tcW w:w="6855" w:type="dxa"/>
            <w:tcBorders>
              <w:top w:val="single" w:sz="4" w:space="0" w:color="EEEFF8"/>
              <w:left w:val="single" w:sz="4" w:space="0" w:color="EEEFF8"/>
              <w:bottom w:val="single" w:sz="4" w:space="0" w:color="EEEFF8"/>
              <w:right w:val="single" w:sz="4" w:space="0" w:color="EEEFF8"/>
            </w:tcBorders>
          </w:tcPr>
          <w:p w14:paraId="2D676080" w14:textId="77777777" w:rsidR="00B06CC6" w:rsidRDefault="002D1BFA">
            <w:pPr>
              <w:pStyle w:val="TableParagraph"/>
              <w:spacing w:before="43"/>
              <w:rPr>
                <w:sz w:val="18"/>
              </w:rPr>
            </w:pPr>
            <w:r>
              <w:rPr>
                <w:color w:val="231F20"/>
                <w:spacing w:val="-2"/>
                <w:sz w:val="18"/>
              </w:rPr>
              <w:t>The</w:t>
            </w:r>
            <w:r>
              <w:rPr>
                <w:color w:val="231F20"/>
                <w:spacing w:val="-3"/>
                <w:sz w:val="18"/>
              </w:rPr>
              <w:t xml:space="preserve"> </w:t>
            </w:r>
            <w:r>
              <w:rPr>
                <w:color w:val="231F20"/>
                <w:spacing w:val="-2"/>
                <w:sz w:val="18"/>
              </w:rPr>
              <w:t>US' International</w:t>
            </w:r>
            <w:r>
              <w:rPr>
                <w:color w:val="231F20"/>
                <w:spacing w:val="-1"/>
                <w:sz w:val="18"/>
              </w:rPr>
              <w:t xml:space="preserve"> </w:t>
            </w:r>
            <w:r>
              <w:rPr>
                <w:color w:val="231F20"/>
                <w:spacing w:val="-2"/>
                <w:sz w:val="18"/>
              </w:rPr>
              <w:t>Traffic in Arms Regulations</w:t>
            </w:r>
          </w:p>
        </w:tc>
      </w:tr>
      <w:tr w:rsidR="00B06CC6" w14:paraId="75E93CBE" w14:textId="77777777">
        <w:trPr>
          <w:trHeight w:val="295"/>
        </w:trPr>
        <w:tc>
          <w:tcPr>
            <w:tcW w:w="2603" w:type="dxa"/>
            <w:tcBorders>
              <w:right w:val="single" w:sz="4" w:space="0" w:color="EEEFF8"/>
            </w:tcBorders>
            <w:shd w:val="clear" w:color="auto" w:fill="EEEFF8"/>
          </w:tcPr>
          <w:p w14:paraId="4E0E4DC1" w14:textId="77777777" w:rsidR="00B06CC6" w:rsidRDefault="002D1BFA">
            <w:pPr>
              <w:pStyle w:val="TableParagraph"/>
              <w:spacing w:before="43"/>
              <w:rPr>
                <w:sz w:val="18"/>
              </w:rPr>
            </w:pPr>
            <w:r>
              <w:rPr>
                <w:color w:val="231F20"/>
                <w:spacing w:val="-5"/>
                <w:sz w:val="18"/>
              </w:rPr>
              <w:t>NIC</w:t>
            </w:r>
          </w:p>
        </w:tc>
        <w:tc>
          <w:tcPr>
            <w:tcW w:w="6855" w:type="dxa"/>
            <w:tcBorders>
              <w:top w:val="single" w:sz="4" w:space="0" w:color="EEEFF8"/>
              <w:left w:val="single" w:sz="4" w:space="0" w:color="EEEFF8"/>
              <w:bottom w:val="single" w:sz="4" w:space="0" w:color="EEEFF8"/>
              <w:right w:val="single" w:sz="4" w:space="0" w:color="EEEFF8"/>
            </w:tcBorders>
          </w:tcPr>
          <w:p w14:paraId="15C9B31E" w14:textId="77777777" w:rsidR="00B06CC6" w:rsidRDefault="002D1BFA">
            <w:pPr>
              <w:pStyle w:val="TableParagraph"/>
              <w:spacing w:before="43"/>
              <w:rPr>
                <w:sz w:val="18"/>
              </w:rPr>
            </w:pPr>
            <w:r>
              <w:rPr>
                <w:color w:val="231F20"/>
                <w:spacing w:val="-2"/>
                <w:sz w:val="18"/>
              </w:rPr>
              <w:t>National</w:t>
            </w:r>
            <w:r>
              <w:rPr>
                <w:color w:val="231F20"/>
                <w:spacing w:val="8"/>
                <w:sz w:val="18"/>
              </w:rPr>
              <w:t xml:space="preserve"> </w:t>
            </w:r>
            <w:r>
              <w:rPr>
                <w:color w:val="231F20"/>
                <w:spacing w:val="-2"/>
                <w:sz w:val="18"/>
              </w:rPr>
              <w:t>Intelligence</w:t>
            </w:r>
            <w:r>
              <w:rPr>
                <w:color w:val="231F20"/>
                <w:spacing w:val="6"/>
                <w:sz w:val="18"/>
              </w:rPr>
              <w:t xml:space="preserve"> </w:t>
            </w:r>
            <w:r>
              <w:rPr>
                <w:color w:val="231F20"/>
                <w:spacing w:val="-2"/>
                <w:sz w:val="18"/>
              </w:rPr>
              <w:t>Community</w:t>
            </w:r>
          </w:p>
        </w:tc>
      </w:tr>
      <w:tr w:rsidR="00B06CC6" w14:paraId="371B5379" w14:textId="77777777">
        <w:trPr>
          <w:trHeight w:val="295"/>
        </w:trPr>
        <w:tc>
          <w:tcPr>
            <w:tcW w:w="2603" w:type="dxa"/>
            <w:tcBorders>
              <w:right w:val="single" w:sz="4" w:space="0" w:color="EEEFF8"/>
            </w:tcBorders>
            <w:shd w:val="clear" w:color="auto" w:fill="EEEFF8"/>
          </w:tcPr>
          <w:p w14:paraId="0FCC43BB" w14:textId="77777777" w:rsidR="00B06CC6" w:rsidRDefault="002D1BFA">
            <w:pPr>
              <w:pStyle w:val="TableParagraph"/>
              <w:spacing w:before="43"/>
              <w:rPr>
                <w:sz w:val="18"/>
              </w:rPr>
            </w:pPr>
            <w:r>
              <w:rPr>
                <w:color w:val="231F20"/>
                <w:spacing w:val="-5"/>
                <w:w w:val="105"/>
                <w:sz w:val="18"/>
              </w:rPr>
              <w:t>NPT</w:t>
            </w:r>
          </w:p>
        </w:tc>
        <w:tc>
          <w:tcPr>
            <w:tcW w:w="6855" w:type="dxa"/>
            <w:tcBorders>
              <w:top w:val="single" w:sz="4" w:space="0" w:color="EEEFF8"/>
              <w:left w:val="single" w:sz="4" w:space="0" w:color="EEEFF8"/>
              <w:bottom w:val="single" w:sz="4" w:space="0" w:color="EEEFF8"/>
              <w:right w:val="single" w:sz="4" w:space="0" w:color="EEEFF8"/>
            </w:tcBorders>
          </w:tcPr>
          <w:p w14:paraId="2A4F1668" w14:textId="77777777" w:rsidR="00B06CC6" w:rsidRDefault="002D1BFA">
            <w:pPr>
              <w:pStyle w:val="TableParagraph"/>
              <w:spacing w:before="43"/>
              <w:rPr>
                <w:sz w:val="18"/>
              </w:rPr>
            </w:pPr>
            <w:r>
              <w:rPr>
                <w:color w:val="231F20"/>
                <w:spacing w:val="-4"/>
                <w:sz w:val="18"/>
              </w:rPr>
              <w:t>Non-Proliferation</w:t>
            </w:r>
            <w:r>
              <w:rPr>
                <w:color w:val="231F20"/>
                <w:spacing w:val="8"/>
                <w:sz w:val="18"/>
              </w:rPr>
              <w:t xml:space="preserve"> </w:t>
            </w:r>
            <w:r>
              <w:rPr>
                <w:color w:val="231F20"/>
                <w:spacing w:val="-4"/>
                <w:sz w:val="18"/>
              </w:rPr>
              <w:t>Treaty</w:t>
            </w:r>
            <w:r>
              <w:rPr>
                <w:color w:val="231F20"/>
                <w:spacing w:val="7"/>
                <w:sz w:val="18"/>
              </w:rPr>
              <w:t xml:space="preserve"> </w:t>
            </w:r>
            <w:r>
              <w:rPr>
                <w:color w:val="231F20"/>
                <w:spacing w:val="-4"/>
                <w:sz w:val="18"/>
              </w:rPr>
              <w:t>(relates</w:t>
            </w:r>
            <w:r>
              <w:rPr>
                <w:color w:val="231F20"/>
                <w:spacing w:val="7"/>
                <w:sz w:val="18"/>
              </w:rPr>
              <w:t xml:space="preserve"> </w:t>
            </w:r>
            <w:r>
              <w:rPr>
                <w:color w:val="231F20"/>
                <w:spacing w:val="-4"/>
                <w:sz w:val="18"/>
              </w:rPr>
              <w:t>to</w:t>
            </w:r>
            <w:r>
              <w:rPr>
                <w:color w:val="231F20"/>
                <w:spacing w:val="8"/>
                <w:sz w:val="18"/>
              </w:rPr>
              <w:t xml:space="preserve"> </w:t>
            </w:r>
            <w:r>
              <w:rPr>
                <w:color w:val="231F20"/>
                <w:spacing w:val="-4"/>
                <w:sz w:val="18"/>
              </w:rPr>
              <w:t>nuclear</w:t>
            </w:r>
            <w:r>
              <w:rPr>
                <w:color w:val="231F20"/>
                <w:spacing w:val="6"/>
                <w:sz w:val="18"/>
              </w:rPr>
              <w:t xml:space="preserve"> </w:t>
            </w:r>
            <w:r>
              <w:rPr>
                <w:color w:val="231F20"/>
                <w:spacing w:val="-4"/>
                <w:sz w:val="18"/>
              </w:rPr>
              <w:t>weapons)</w:t>
            </w:r>
          </w:p>
        </w:tc>
      </w:tr>
      <w:tr w:rsidR="00B06CC6" w14:paraId="265E40F1" w14:textId="77777777">
        <w:trPr>
          <w:trHeight w:val="295"/>
        </w:trPr>
        <w:tc>
          <w:tcPr>
            <w:tcW w:w="2603" w:type="dxa"/>
            <w:tcBorders>
              <w:right w:val="single" w:sz="4" w:space="0" w:color="EEEFF8"/>
            </w:tcBorders>
            <w:shd w:val="clear" w:color="auto" w:fill="EEEFF8"/>
          </w:tcPr>
          <w:p w14:paraId="2E5E0B92" w14:textId="77777777" w:rsidR="00B06CC6" w:rsidRDefault="002D1BFA">
            <w:pPr>
              <w:pStyle w:val="TableParagraph"/>
              <w:spacing w:before="43"/>
              <w:rPr>
                <w:sz w:val="18"/>
              </w:rPr>
            </w:pPr>
            <w:r>
              <w:rPr>
                <w:color w:val="231F20"/>
                <w:spacing w:val="-5"/>
                <w:sz w:val="18"/>
              </w:rPr>
              <w:t>OIA</w:t>
            </w:r>
          </w:p>
        </w:tc>
        <w:tc>
          <w:tcPr>
            <w:tcW w:w="6855" w:type="dxa"/>
            <w:tcBorders>
              <w:top w:val="single" w:sz="4" w:space="0" w:color="EEEFF8"/>
              <w:left w:val="single" w:sz="4" w:space="0" w:color="EEEFF8"/>
              <w:bottom w:val="single" w:sz="4" w:space="0" w:color="EEEFF8"/>
              <w:right w:val="single" w:sz="4" w:space="0" w:color="EEEFF8"/>
            </w:tcBorders>
          </w:tcPr>
          <w:p w14:paraId="68EEA5DF" w14:textId="77777777" w:rsidR="00B06CC6" w:rsidRDefault="002D1BFA">
            <w:pPr>
              <w:pStyle w:val="TableParagraph"/>
              <w:spacing w:before="43"/>
              <w:rPr>
                <w:sz w:val="18"/>
              </w:rPr>
            </w:pPr>
            <w:r>
              <w:rPr>
                <w:color w:val="231F20"/>
                <w:spacing w:val="-2"/>
                <w:sz w:val="18"/>
              </w:rPr>
              <w:t>Office</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Impact</w:t>
            </w:r>
            <w:r>
              <w:rPr>
                <w:color w:val="231F20"/>
                <w:spacing w:val="-6"/>
                <w:sz w:val="18"/>
              </w:rPr>
              <w:t xml:space="preserve"> </w:t>
            </w:r>
            <w:r>
              <w:rPr>
                <w:color w:val="231F20"/>
                <w:spacing w:val="-2"/>
                <w:sz w:val="18"/>
              </w:rPr>
              <w:t>Analysis</w:t>
            </w:r>
          </w:p>
        </w:tc>
      </w:tr>
      <w:tr w:rsidR="00B06CC6" w14:paraId="32E2F6DE" w14:textId="77777777">
        <w:trPr>
          <w:trHeight w:val="295"/>
        </w:trPr>
        <w:tc>
          <w:tcPr>
            <w:tcW w:w="2603" w:type="dxa"/>
            <w:tcBorders>
              <w:right w:val="single" w:sz="4" w:space="0" w:color="EEEFF8"/>
            </w:tcBorders>
            <w:shd w:val="clear" w:color="auto" w:fill="EEEFF8"/>
          </w:tcPr>
          <w:p w14:paraId="08EE2ABB" w14:textId="77777777" w:rsidR="00B06CC6" w:rsidRDefault="002D1BFA">
            <w:pPr>
              <w:pStyle w:val="TableParagraph"/>
              <w:spacing w:before="43"/>
              <w:rPr>
                <w:sz w:val="18"/>
              </w:rPr>
            </w:pPr>
            <w:r>
              <w:rPr>
                <w:color w:val="231F20"/>
                <w:spacing w:val="-5"/>
                <w:sz w:val="18"/>
              </w:rPr>
              <w:t>SME</w:t>
            </w:r>
          </w:p>
        </w:tc>
        <w:tc>
          <w:tcPr>
            <w:tcW w:w="6855" w:type="dxa"/>
            <w:tcBorders>
              <w:top w:val="single" w:sz="4" w:space="0" w:color="EEEFF8"/>
              <w:left w:val="single" w:sz="4" w:space="0" w:color="EEEFF8"/>
              <w:bottom w:val="single" w:sz="4" w:space="0" w:color="EEEFF8"/>
              <w:right w:val="single" w:sz="4" w:space="0" w:color="EEEFF8"/>
            </w:tcBorders>
          </w:tcPr>
          <w:p w14:paraId="33E9FEDB" w14:textId="77777777" w:rsidR="00B06CC6" w:rsidRDefault="002D1BFA">
            <w:pPr>
              <w:pStyle w:val="TableParagraph"/>
              <w:spacing w:before="43"/>
              <w:rPr>
                <w:sz w:val="18"/>
              </w:rPr>
            </w:pPr>
            <w:r>
              <w:rPr>
                <w:color w:val="231F20"/>
                <w:sz w:val="18"/>
              </w:rPr>
              <w:t>Small</w:t>
            </w:r>
            <w:r>
              <w:rPr>
                <w:color w:val="231F20"/>
                <w:spacing w:val="-7"/>
                <w:sz w:val="18"/>
              </w:rPr>
              <w:t xml:space="preserve"> </w:t>
            </w:r>
            <w:r>
              <w:rPr>
                <w:color w:val="231F20"/>
                <w:sz w:val="18"/>
              </w:rPr>
              <w:t>and</w:t>
            </w:r>
            <w:r>
              <w:rPr>
                <w:color w:val="231F20"/>
                <w:spacing w:val="-8"/>
                <w:sz w:val="18"/>
              </w:rPr>
              <w:t xml:space="preserve"> </w:t>
            </w:r>
            <w:r>
              <w:rPr>
                <w:color w:val="231F20"/>
                <w:sz w:val="18"/>
              </w:rPr>
              <w:t>Medium</w:t>
            </w:r>
            <w:r>
              <w:rPr>
                <w:color w:val="231F20"/>
                <w:spacing w:val="-8"/>
                <w:sz w:val="18"/>
              </w:rPr>
              <w:t xml:space="preserve"> </w:t>
            </w:r>
            <w:r>
              <w:rPr>
                <w:color w:val="231F20"/>
                <w:spacing w:val="-2"/>
                <w:sz w:val="18"/>
              </w:rPr>
              <w:t>Enterprise</w:t>
            </w:r>
          </w:p>
        </w:tc>
      </w:tr>
      <w:tr w:rsidR="00B06CC6" w14:paraId="51088165" w14:textId="77777777">
        <w:trPr>
          <w:trHeight w:val="295"/>
        </w:trPr>
        <w:tc>
          <w:tcPr>
            <w:tcW w:w="2603" w:type="dxa"/>
            <w:tcBorders>
              <w:right w:val="single" w:sz="4" w:space="0" w:color="EEEFF8"/>
            </w:tcBorders>
            <w:shd w:val="clear" w:color="auto" w:fill="EEEFF8"/>
          </w:tcPr>
          <w:p w14:paraId="48257E49" w14:textId="77777777" w:rsidR="00B06CC6" w:rsidRDefault="002D1BFA">
            <w:pPr>
              <w:pStyle w:val="TableParagraph"/>
              <w:spacing w:before="43"/>
              <w:rPr>
                <w:sz w:val="18"/>
              </w:rPr>
            </w:pPr>
            <w:r>
              <w:rPr>
                <w:color w:val="231F20"/>
                <w:spacing w:val="-5"/>
                <w:w w:val="105"/>
                <w:sz w:val="18"/>
              </w:rPr>
              <w:t>TRL</w:t>
            </w:r>
          </w:p>
        </w:tc>
        <w:tc>
          <w:tcPr>
            <w:tcW w:w="6855" w:type="dxa"/>
            <w:tcBorders>
              <w:top w:val="single" w:sz="4" w:space="0" w:color="EEEFF8"/>
              <w:left w:val="single" w:sz="4" w:space="0" w:color="EEEFF8"/>
              <w:bottom w:val="single" w:sz="4" w:space="0" w:color="EEEFF8"/>
              <w:right w:val="single" w:sz="4" w:space="0" w:color="EEEFF8"/>
            </w:tcBorders>
          </w:tcPr>
          <w:p w14:paraId="616A95FA" w14:textId="77777777" w:rsidR="00B06CC6" w:rsidRDefault="002D1BFA">
            <w:pPr>
              <w:pStyle w:val="TableParagraph"/>
              <w:spacing w:before="43"/>
              <w:rPr>
                <w:sz w:val="18"/>
              </w:rPr>
            </w:pPr>
            <w:r>
              <w:rPr>
                <w:color w:val="231F20"/>
                <w:sz w:val="18"/>
              </w:rPr>
              <w:t>Technology</w:t>
            </w:r>
            <w:r>
              <w:rPr>
                <w:color w:val="231F20"/>
                <w:spacing w:val="-7"/>
                <w:sz w:val="18"/>
              </w:rPr>
              <w:t xml:space="preserve"> </w:t>
            </w:r>
            <w:r>
              <w:rPr>
                <w:color w:val="231F20"/>
                <w:sz w:val="18"/>
              </w:rPr>
              <w:t>Readiness</w:t>
            </w:r>
            <w:r>
              <w:rPr>
                <w:color w:val="231F20"/>
                <w:spacing w:val="-6"/>
                <w:sz w:val="18"/>
              </w:rPr>
              <w:t xml:space="preserve"> </w:t>
            </w:r>
            <w:r>
              <w:rPr>
                <w:color w:val="231F20"/>
                <w:spacing w:val="-4"/>
                <w:sz w:val="18"/>
              </w:rPr>
              <w:t>Level</w:t>
            </w:r>
          </w:p>
        </w:tc>
      </w:tr>
      <w:tr w:rsidR="00B06CC6" w14:paraId="5308467B" w14:textId="77777777">
        <w:trPr>
          <w:trHeight w:val="295"/>
        </w:trPr>
        <w:tc>
          <w:tcPr>
            <w:tcW w:w="2603" w:type="dxa"/>
            <w:tcBorders>
              <w:right w:val="single" w:sz="4" w:space="0" w:color="EEEFF8"/>
            </w:tcBorders>
            <w:shd w:val="clear" w:color="auto" w:fill="EEEFF8"/>
          </w:tcPr>
          <w:p w14:paraId="4E58D6E8" w14:textId="77777777" w:rsidR="00B06CC6" w:rsidRDefault="002D1BFA">
            <w:pPr>
              <w:pStyle w:val="TableParagraph"/>
              <w:spacing w:before="43"/>
              <w:rPr>
                <w:sz w:val="18"/>
              </w:rPr>
            </w:pPr>
            <w:r>
              <w:rPr>
                <w:color w:val="231F20"/>
                <w:spacing w:val="-5"/>
                <w:sz w:val="18"/>
              </w:rPr>
              <w:t>UK</w:t>
            </w:r>
          </w:p>
        </w:tc>
        <w:tc>
          <w:tcPr>
            <w:tcW w:w="6855" w:type="dxa"/>
            <w:tcBorders>
              <w:top w:val="single" w:sz="4" w:space="0" w:color="EEEFF8"/>
              <w:left w:val="single" w:sz="4" w:space="0" w:color="EEEFF8"/>
              <w:bottom w:val="single" w:sz="4" w:space="0" w:color="EEEFF8"/>
              <w:right w:val="single" w:sz="4" w:space="0" w:color="EEEFF8"/>
            </w:tcBorders>
          </w:tcPr>
          <w:p w14:paraId="41396C9B" w14:textId="77777777" w:rsidR="00B06CC6" w:rsidRDefault="002D1BFA">
            <w:pPr>
              <w:pStyle w:val="TableParagraph"/>
              <w:spacing w:before="43"/>
              <w:rPr>
                <w:sz w:val="18"/>
              </w:rPr>
            </w:pPr>
            <w:r>
              <w:rPr>
                <w:color w:val="231F20"/>
                <w:spacing w:val="-2"/>
                <w:sz w:val="18"/>
              </w:rPr>
              <w:t>United</w:t>
            </w:r>
            <w:r>
              <w:rPr>
                <w:color w:val="231F20"/>
                <w:spacing w:val="-5"/>
                <w:sz w:val="18"/>
              </w:rPr>
              <w:t xml:space="preserve"> </w:t>
            </w:r>
            <w:r>
              <w:rPr>
                <w:color w:val="231F20"/>
                <w:spacing w:val="-2"/>
                <w:sz w:val="18"/>
              </w:rPr>
              <w:t>Kingdom</w:t>
            </w:r>
          </w:p>
        </w:tc>
      </w:tr>
      <w:tr w:rsidR="00B06CC6" w14:paraId="21D21230" w14:textId="77777777">
        <w:trPr>
          <w:trHeight w:val="295"/>
        </w:trPr>
        <w:tc>
          <w:tcPr>
            <w:tcW w:w="2603" w:type="dxa"/>
            <w:tcBorders>
              <w:right w:val="single" w:sz="4" w:space="0" w:color="EEEFF8"/>
            </w:tcBorders>
            <w:shd w:val="clear" w:color="auto" w:fill="EEEFF8"/>
          </w:tcPr>
          <w:p w14:paraId="7F84C428" w14:textId="77777777" w:rsidR="00B06CC6" w:rsidRDefault="002D1BFA">
            <w:pPr>
              <w:pStyle w:val="TableParagraph"/>
              <w:spacing w:before="43"/>
              <w:rPr>
                <w:sz w:val="18"/>
              </w:rPr>
            </w:pPr>
            <w:r>
              <w:rPr>
                <w:color w:val="231F20"/>
                <w:spacing w:val="-5"/>
                <w:w w:val="105"/>
                <w:sz w:val="18"/>
              </w:rPr>
              <w:t>US</w:t>
            </w:r>
          </w:p>
        </w:tc>
        <w:tc>
          <w:tcPr>
            <w:tcW w:w="6855" w:type="dxa"/>
            <w:tcBorders>
              <w:top w:val="single" w:sz="4" w:space="0" w:color="EEEFF8"/>
              <w:left w:val="single" w:sz="4" w:space="0" w:color="EEEFF8"/>
              <w:bottom w:val="single" w:sz="4" w:space="0" w:color="EEEFF8"/>
              <w:right w:val="single" w:sz="4" w:space="0" w:color="EEEFF8"/>
            </w:tcBorders>
          </w:tcPr>
          <w:p w14:paraId="23662CD1" w14:textId="77777777" w:rsidR="00B06CC6" w:rsidRDefault="002D1BFA">
            <w:pPr>
              <w:pStyle w:val="TableParagraph"/>
              <w:spacing w:before="43"/>
              <w:rPr>
                <w:sz w:val="18"/>
              </w:rPr>
            </w:pPr>
            <w:r>
              <w:rPr>
                <w:color w:val="231F20"/>
                <w:spacing w:val="-2"/>
                <w:sz w:val="18"/>
              </w:rPr>
              <w:t>United</w:t>
            </w:r>
            <w:r>
              <w:rPr>
                <w:color w:val="231F20"/>
                <w:spacing w:val="-6"/>
                <w:sz w:val="18"/>
              </w:rPr>
              <w:t xml:space="preserve"> </w:t>
            </w:r>
            <w:r>
              <w:rPr>
                <w:color w:val="231F20"/>
                <w:spacing w:val="-2"/>
                <w:sz w:val="18"/>
              </w:rPr>
              <w:t>States</w:t>
            </w:r>
            <w:r>
              <w:rPr>
                <w:color w:val="231F20"/>
                <w:spacing w:val="-6"/>
                <w:sz w:val="18"/>
              </w:rPr>
              <w:t xml:space="preserve"> </w:t>
            </w:r>
            <w:r>
              <w:rPr>
                <w:color w:val="231F20"/>
                <w:spacing w:val="-2"/>
                <w:sz w:val="18"/>
              </w:rPr>
              <w:t>of</w:t>
            </w:r>
            <w:r>
              <w:rPr>
                <w:color w:val="231F20"/>
                <w:spacing w:val="-6"/>
                <w:sz w:val="18"/>
              </w:rPr>
              <w:t xml:space="preserve"> </w:t>
            </w:r>
            <w:r>
              <w:rPr>
                <w:color w:val="231F20"/>
                <w:spacing w:val="-2"/>
                <w:sz w:val="18"/>
              </w:rPr>
              <w:t>America</w:t>
            </w:r>
          </w:p>
        </w:tc>
      </w:tr>
      <w:tr w:rsidR="00B06CC6" w14:paraId="6F0AE807" w14:textId="77777777">
        <w:trPr>
          <w:trHeight w:val="295"/>
        </w:trPr>
        <w:tc>
          <w:tcPr>
            <w:tcW w:w="2603" w:type="dxa"/>
            <w:tcBorders>
              <w:right w:val="single" w:sz="4" w:space="0" w:color="EEEFF8"/>
            </w:tcBorders>
            <w:shd w:val="clear" w:color="auto" w:fill="EEEFF8"/>
          </w:tcPr>
          <w:p w14:paraId="13108120" w14:textId="77777777" w:rsidR="00B06CC6" w:rsidRDefault="002D1BFA">
            <w:pPr>
              <w:pStyle w:val="TableParagraph"/>
              <w:spacing w:before="43"/>
              <w:rPr>
                <w:sz w:val="18"/>
              </w:rPr>
            </w:pPr>
            <w:r>
              <w:rPr>
                <w:color w:val="231F20"/>
                <w:spacing w:val="-4"/>
                <w:sz w:val="18"/>
              </w:rPr>
              <w:t>USML</w:t>
            </w:r>
          </w:p>
        </w:tc>
        <w:tc>
          <w:tcPr>
            <w:tcW w:w="6855" w:type="dxa"/>
            <w:tcBorders>
              <w:top w:val="single" w:sz="4" w:space="0" w:color="EEEFF8"/>
              <w:left w:val="single" w:sz="4" w:space="0" w:color="EEEFF8"/>
              <w:bottom w:val="single" w:sz="4" w:space="0" w:color="EEEFF8"/>
              <w:right w:val="single" w:sz="4" w:space="0" w:color="EEEFF8"/>
            </w:tcBorders>
          </w:tcPr>
          <w:p w14:paraId="7B365940" w14:textId="77777777" w:rsidR="00B06CC6" w:rsidRDefault="002D1BFA">
            <w:pPr>
              <w:pStyle w:val="TableParagraph"/>
              <w:spacing w:before="43"/>
              <w:rPr>
                <w:sz w:val="18"/>
              </w:rPr>
            </w:pPr>
            <w:r>
              <w:rPr>
                <w:color w:val="231F20"/>
                <w:spacing w:val="-2"/>
                <w:sz w:val="18"/>
              </w:rPr>
              <w:t>US</w:t>
            </w:r>
            <w:r>
              <w:rPr>
                <w:color w:val="231F20"/>
                <w:spacing w:val="-7"/>
                <w:sz w:val="18"/>
              </w:rPr>
              <w:t xml:space="preserve"> </w:t>
            </w:r>
            <w:r>
              <w:rPr>
                <w:color w:val="231F20"/>
                <w:spacing w:val="-2"/>
                <w:sz w:val="18"/>
              </w:rPr>
              <w:t>Munitions</w:t>
            </w:r>
            <w:r>
              <w:rPr>
                <w:color w:val="231F20"/>
                <w:spacing w:val="-6"/>
                <w:sz w:val="18"/>
              </w:rPr>
              <w:t xml:space="preserve"> </w:t>
            </w:r>
            <w:r>
              <w:rPr>
                <w:color w:val="231F20"/>
                <w:spacing w:val="-4"/>
                <w:sz w:val="18"/>
              </w:rPr>
              <w:t>List</w:t>
            </w:r>
          </w:p>
        </w:tc>
      </w:tr>
      <w:tr w:rsidR="00B06CC6" w14:paraId="1B26DDC7" w14:textId="77777777">
        <w:trPr>
          <w:trHeight w:val="295"/>
        </w:trPr>
        <w:tc>
          <w:tcPr>
            <w:tcW w:w="2603" w:type="dxa"/>
            <w:tcBorders>
              <w:right w:val="single" w:sz="4" w:space="0" w:color="EEEFF8"/>
            </w:tcBorders>
            <w:shd w:val="clear" w:color="auto" w:fill="EEEFF8"/>
          </w:tcPr>
          <w:p w14:paraId="10745772" w14:textId="77777777" w:rsidR="00B06CC6" w:rsidRDefault="002D1BFA">
            <w:pPr>
              <w:pStyle w:val="TableParagraph"/>
              <w:spacing w:before="43"/>
              <w:rPr>
                <w:sz w:val="18"/>
              </w:rPr>
            </w:pPr>
            <w:r>
              <w:rPr>
                <w:color w:val="231F20"/>
                <w:spacing w:val="-5"/>
                <w:sz w:val="18"/>
              </w:rPr>
              <w:t>WMD</w:t>
            </w:r>
          </w:p>
        </w:tc>
        <w:tc>
          <w:tcPr>
            <w:tcW w:w="6855" w:type="dxa"/>
            <w:tcBorders>
              <w:top w:val="single" w:sz="4" w:space="0" w:color="EEEFF8"/>
              <w:left w:val="single" w:sz="4" w:space="0" w:color="EEEFF8"/>
              <w:bottom w:val="single" w:sz="4" w:space="0" w:color="EEEFF8"/>
              <w:right w:val="single" w:sz="4" w:space="0" w:color="EEEFF8"/>
            </w:tcBorders>
          </w:tcPr>
          <w:p w14:paraId="5A4B707A" w14:textId="77777777" w:rsidR="00B06CC6" w:rsidRDefault="002D1BFA">
            <w:pPr>
              <w:pStyle w:val="TableParagraph"/>
              <w:spacing w:before="43"/>
              <w:rPr>
                <w:sz w:val="18"/>
              </w:rPr>
            </w:pPr>
            <w:r>
              <w:rPr>
                <w:color w:val="231F20"/>
                <w:spacing w:val="-4"/>
                <w:sz w:val="18"/>
              </w:rPr>
              <w:t>Weapons</w:t>
            </w:r>
            <w:r>
              <w:rPr>
                <w:color w:val="231F20"/>
                <w:spacing w:val="-6"/>
                <w:sz w:val="18"/>
              </w:rPr>
              <w:t xml:space="preserve"> </w:t>
            </w:r>
            <w:r>
              <w:rPr>
                <w:color w:val="231F20"/>
                <w:spacing w:val="-4"/>
                <w:sz w:val="18"/>
              </w:rPr>
              <w:t>of</w:t>
            </w:r>
            <w:r>
              <w:rPr>
                <w:color w:val="231F20"/>
                <w:spacing w:val="-6"/>
                <w:sz w:val="18"/>
              </w:rPr>
              <w:t xml:space="preserve"> </w:t>
            </w:r>
            <w:r>
              <w:rPr>
                <w:color w:val="231F20"/>
                <w:spacing w:val="-4"/>
                <w:sz w:val="18"/>
              </w:rPr>
              <w:t>Mass</w:t>
            </w:r>
            <w:r>
              <w:rPr>
                <w:color w:val="231F20"/>
                <w:spacing w:val="-6"/>
                <w:sz w:val="18"/>
              </w:rPr>
              <w:t xml:space="preserve"> </w:t>
            </w:r>
            <w:r>
              <w:rPr>
                <w:color w:val="231F20"/>
                <w:spacing w:val="-4"/>
                <w:sz w:val="18"/>
              </w:rPr>
              <w:t>Destruction</w:t>
            </w:r>
          </w:p>
        </w:tc>
      </w:tr>
      <w:tr w:rsidR="00B06CC6" w14:paraId="551EEDD4" w14:textId="77777777">
        <w:trPr>
          <w:trHeight w:val="295"/>
        </w:trPr>
        <w:tc>
          <w:tcPr>
            <w:tcW w:w="2603" w:type="dxa"/>
            <w:tcBorders>
              <w:right w:val="single" w:sz="4" w:space="0" w:color="EEEFF8"/>
            </w:tcBorders>
            <w:shd w:val="clear" w:color="auto" w:fill="EEEFF8"/>
          </w:tcPr>
          <w:p w14:paraId="3D16CC85" w14:textId="77777777" w:rsidR="00B06CC6" w:rsidRDefault="002D1BFA">
            <w:pPr>
              <w:pStyle w:val="TableParagraph"/>
              <w:spacing w:before="43"/>
              <w:rPr>
                <w:sz w:val="18"/>
              </w:rPr>
            </w:pPr>
            <w:r>
              <w:rPr>
                <w:color w:val="231F20"/>
                <w:w w:val="85"/>
                <w:sz w:val="18"/>
              </w:rPr>
              <w:t>WMD</w:t>
            </w:r>
            <w:r>
              <w:rPr>
                <w:color w:val="231F20"/>
                <w:spacing w:val="7"/>
                <w:sz w:val="18"/>
              </w:rPr>
              <w:t xml:space="preserve"> </w:t>
            </w:r>
            <w:r>
              <w:rPr>
                <w:color w:val="231F20"/>
                <w:spacing w:val="-5"/>
                <w:sz w:val="18"/>
              </w:rPr>
              <w:t>Act</w:t>
            </w:r>
          </w:p>
        </w:tc>
        <w:tc>
          <w:tcPr>
            <w:tcW w:w="6855" w:type="dxa"/>
            <w:tcBorders>
              <w:top w:val="single" w:sz="4" w:space="0" w:color="EEEFF8"/>
              <w:left w:val="single" w:sz="4" w:space="0" w:color="EEEFF8"/>
              <w:bottom w:val="single" w:sz="4" w:space="0" w:color="EEEFF8"/>
              <w:right w:val="single" w:sz="4" w:space="0" w:color="EEEFF8"/>
            </w:tcBorders>
          </w:tcPr>
          <w:p w14:paraId="2EB0F11F" w14:textId="77777777" w:rsidR="00B06CC6" w:rsidRDefault="002D1BFA">
            <w:pPr>
              <w:pStyle w:val="TableParagraph"/>
              <w:spacing w:before="43"/>
              <w:rPr>
                <w:i/>
                <w:sz w:val="18"/>
              </w:rPr>
            </w:pPr>
            <w:r>
              <w:rPr>
                <w:i/>
                <w:color w:val="231F20"/>
                <w:spacing w:val="-6"/>
                <w:sz w:val="18"/>
              </w:rPr>
              <w:t>Weapons</w:t>
            </w:r>
            <w:r>
              <w:rPr>
                <w:i/>
                <w:color w:val="231F20"/>
                <w:spacing w:val="6"/>
                <w:sz w:val="18"/>
              </w:rPr>
              <w:t xml:space="preserve"> </w:t>
            </w:r>
            <w:r>
              <w:rPr>
                <w:i/>
                <w:color w:val="231F20"/>
                <w:spacing w:val="-6"/>
                <w:sz w:val="18"/>
              </w:rPr>
              <w:t>of</w:t>
            </w:r>
            <w:r>
              <w:rPr>
                <w:i/>
                <w:color w:val="231F20"/>
                <w:spacing w:val="7"/>
                <w:sz w:val="18"/>
              </w:rPr>
              <w:t xml:space="preserve"> </w:t>
            </w:r>
            <w:r>
              <w:rPr>
                <w:i/>
                <w:color w:val="231F20"/>
                <w:spacing w:val="-6"/>
                <w:sz w:val="18"/>
              </w:rPr>
              <w:t>Mass</w:t>
            </w:r>
            <w:r>
              <w:rPr>
                <w:i/>
                <w:color w:val="231F20"/>
                <w:spacing w:val="7"/>
                <w:sz w:val="18"/>
              </w:rPr>
              <w:t xml:space="preserve"> </w:t>
            </w:r>
            <w:r>
              <w:rPr>
                <w:i/>
                <w:color w:val="231F20"/>
                <w:spacing w:val="-6"/>
                <w:sz w:val="18"/>
              </w:rPr>
              <w:t>Destruction</w:t>
            </w:r>
            <w:r>
              <w:rPr>
                <w:i/>
                <w:color w:val="231F20"/>
                <w:spacing w:val="7"/>
                <w:sz w:val="18"/>
              </w:rPr>
              <w:t xml:space="preserve"> </w:t>
            </w:r>
            <w:r>
              <w:rPr>
                <w:i/>
                <w:color w:val="231F20"/>
                <w:spacing w:val="-6"/>
                <w:sz w:val="18"/>
              </w:rPr>
              <w:t>(Prevention</w:t>
            </w:r>
            <w:r>
              <w:rPr>
                <w:i/>
                <w:color w:val="231F20"/>
                <w:spacing w:val="7"/>
                <w:sz w:val="18"/>
              </w:rPr>
              <w:t xml:space="preserve"> </w:t>
            </w:r>
            <w:r>
              <w:rPr>
                <w:i/>
                <w:color w:val="231F20"/>
                <w:spacing w:val="-6"/>
                <w:sz w:val="18"/>
              </w:rPr>
              <w:t>of</w:t>
            </w:r>
            <w:r>
              <w:rPr>
                <w:i/>
                <w:color w:val="231F20"/>
                <w:spacing w:val="7"/>
                <w:sz w:val="18"/>
              </w:rPr>
              <w:t xml:space="preserve"> </w:t>
            </w:r>
            <w:r>
              <w:rPr>
                <w:i/>
                <w:color w:val="231F20"/>
                <w:spacing w:val="-6"/>
                <w:sz w:val="18"/>
              </w:rPr>
              <w:t>Proliferation)</w:t>
            </w:r>
            <w:r>
              <w:rPr>
                <w:i/>
                <w:color w:val="231F20"/>
                <w:spacing w:val="7"/>
                <w:sz w:val="18"/>
              </w:rPr>
              <w:t xml:space="preserve"> </w:t>
            </w:r>
            <w:r>
              <w:rPr>
                <w:i/>
                <w:color w:val="231F20"/>
                <w:spacing w:val="-6"/>
                <w:sz w:val="18"/>
              </w:rPr>
              <w:t>Act</w:t>
            </w:r>
            <w:r>
              <w:rPr>
                <w:i/>
                <w:color w:val="231F20"/>
                <w:spacing w:val="7"/>
                <w:sz w:val="18"/>
              </w:rPr>
              <w:t xml:space="preserve"> </w:t>
            </w:r>
            <w:r>
              <w:rPr>
                <w:i/>
                <w:color w:val="231F20"/>
                <w:spacing w:val="-6"/>
                <w:sz w:val="18"/>
              </w:rPr>
              <w:t>1995</w:t>
            </w:r>
          </w:p>
        </w:tc>
      </w:tr>
    </w:tbl>
    <w:p w14:paraId="3E3C3631" w14:textId="77777777" w:rsidR="00B06CC6" w:rsidRDefault="00B06CC6">
      <w:pPr>
        <w:rPr>
          <w:sz w:val="18"/>
        </w:rPr>
        <w:sectPr w:rsidR="00B06CC6">
          <w:headerReference w:type="default" r:id="rId248"/>
          <w:pgSz w:w="11910" w:h="16840"/>
          <w:pgMar w:top="1340" w:right="920" w:bottom="740" w:left="920" w:header="0" w:footer="553" w:gutter="0"/>
          <w:cols w:space="720"/>
        </w:sectPr>
      </w:pPr>
    </w:p>
    <w:p w14:paraId="26F7C4DA" w14:textId="77777777" w:rsidR="00B06CC6" w:rsidRDefault="002D1BFA">
      <w:pPr>
        <w:pStyle w:val="BodyText"/>
        <w:spacing w:line="20" w:lineRule="exact"/>
        <w:ind w:left="100"/>
        <w:rPr>
          <w:rFonts w:ascii="Palatino Linotype"/>
          <w:sz w:val="2"/>
        </w:rPr>
      </w:pPr>
      <w:r>
        <w:rPr>
          <w:rFonts w:ascii="Palatino Linotype"/>
          <w:noProof/>
          <w:sz w:val="2"/>
          <w:lang w:val="en-AU" w:eastAsia="en-AU"/>
        </w:rPr>
        <mc:AlternateContent>
          <mc:Choice Requires="wpg">
            <w:drawing>
              <wp:inline distT="0" distB="0" distL="0" distR="0">
                <wp:extent cx="6012180" cy="6350"/>
                <wp:effectExtent l="9525" t="0" r="0" b="3175"/>
                <wp:docPr id="3074" name="Group 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3075" name="Graphic 3075"/>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61A93F6" id="Group 3074"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">
                <v:shape id="Graphic 3075"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" path="m,l6012002,e" filled="f" strokecolor="#231f20" strokeweight=".5pt">
                  <v:path arrowok="t"/>
                </v:shape>
                <w10:anchorlock/>
              </v:group>
            </w:pict>
          </mc:Fallback>
        </mc:AlternateContent>
      </w:r>
    </w:p>
    <w:p w14:paraId="0A47AAE0" w14:textId="77777777" w:rsidR="00B06CC6" w:rsidRDefault="002D1BFA">
      <w:pPr>
        <w:spacing w:before="140"/>
        <w:ind w:left="100"/>
        <w:rPr>
          <w:rFonts w:ascii="Palatino Linotype" w:hAnsi="Palatino Linotype"/>
          <w:sz w:val="40"/>
        </w:rPr>
      </w:pPr>
      <w:r>
        <w:rPr>
          <w:rFonts w:ascii="Palatino Linotype" w:hAnsi="Palatino Linotype"/>
          <w:color w:val="231F20"/>
          <w:spacing w:val="-6"/>
          <w:sz w:val="40"/>
        </w:rPr>
        <w:t>APPENDIX</w:t>
      </w:r>
      <w:r>
        <w:rPr>
          <w:rFonts w:ascii="Palatino Linotype" w:hAnsi="Palatino Linotype"/>
          <w:color w:val="231F20"/>
          <w:spacing w:val="-17"/>
          <w:sz w:val="40"/>
        </w:rPr>
        <w:t xml:space="preserve"> </w:t>
      </w:r>
      <w:r>
        <w:rPr>
          <w:rFonts w:ascii="Palatino Linotype" w:hAnsi="Palatino Linotype"/>
          <w:color w:val="231F20"/>
          <w:spacing w:val="-6"/>
          <w:sz w:val="40"/>
        </w:rPr>
        <w:t>2:</w:t>
      </w:r>
      <w:r>
        <w:rPr>
          <w:rFonts w:ascii="Palatino Linotype" w:hAnsi="Palatino Linotype"/>
          <w:color w:val="231F20"/>
          <w:spacing w:val="-17"/>
          <w:sz w:val="40"/>
        </w:rPr>
        <w:t xml:space="preserve"> </w:t>
      </w:r>
      <w:r>
        <w:rPr>
          <w:rFonts w:ascii="Palatino Linotype" w:hAnsi="Palatino Linotype"/>
          <w:color w:val="231F20"/>
          <w:spacing w:val="-6"/>
          <w:sz w:val="40"/>
        </w:rPr>
        <w:t>Australia’s</w:t>
      </w:r>
      <w:r>
        <w:rPr>
          <w:rFonts w:ascii="Palatino Linotype" w:hAnsi="Palatino Linotype"/>
          <w:color w:val="231F20"/>
          <w:spacing w:val="-16"/>
          <w:sz w:val="40"/>
        </w:rPr>
        <w:t xml:space="preserve"> </w:t>
      </w:r>
      <w:r>
        <w:rPr>
          <w:rFonts w:ascii="Palatino Linotype" w:hAnsi="Palatino Linotype"/>
          <w:color w:val="231F20"/>
          <w:spacing w:val="-6"/>
          <w:sz w:val="40"/>
        </w:rPr>
        <w:t>export</w:t>
      </w:r>
      <w:r>
        <w:rPr>
          <w:rFonts w:ascii="Palatino Linotype" w:hAnsi="Palatino Linotype"/>
          <w:color w:val="231F20"/>
          <w:spacing w:val="-16"/>
          <w:sz w:val="40"/>
        </w:rPr>
        <w:t xml:space="preserve"> </w:t>
      </w:r>
      <w:r>
        <w:rPr>
          <w:rFonts w:ascii="Palatino Linotype" w:hAnsi="Palatino Linotype"/>
          <w:color w:val="231F20"/>
          <w:spacing w:val="-6"/>
          <w:sz w:val="40"/>
        </w:rPr>
        <w:t>control</w:t>
      </w:r>
      <w:r>
        <w:rPr>
          <w:rFonts w:ascii="Palatino Linotype" w:hAnsi="Palatino Linotype"/>
          <w:color w:val="231F20"/>
          <w:spacing w:val="-17"/>
          <w:sz w:val="40"/>
        </w:rPr>
        <w:t xml:space="preserve"> </w:t>
      </w:r>
      <w:r>
        <w:rPr>
          <w:rFonts w:ascii="Palatino Linotype" w:hAnsi="Palatino Linotype"/>
          <w:color w:val="231F20"/>
          <w:spacing w:val="-6"/>
          <w:sz w:val="40"/>
        </w:rPr>
        <w:t>framework</w:t>
      </w:r>
    </w:p>
    <w:p w14:paraId="7A731861" w14:textId="77777777" w:rsidR="00B06CC6" w:rsidRDefault="00B06CC6">
      <w:pPr>
        <w:pStyle w:val="BodyText"/>
        <w:spacing w:before="3"/>
        <w:rPr>
          <w:rFonts w:ascii="Palatino Linotype"/>
          <w:sz w:val="9"/>
        </w:rPr>
      </w:pPr>
    </w:p>
    <w:p w14:paraId="7935FD4D" w14:textId="77777777" w:rsidR="00B06CC6" w:rsidRDefault="00B06CC6">
      <w:pPr>
        <w:rPr>
          <w:rFonts w:ascii="Palatino Linotype"/>
          <w:sz w:val="9"/>
        </w:rPr>
        <w:sectPr w:rsidR="00B06CC6">
          <w:headerReference w:type="even" r:id="rId249"/>
          <w:pgSz w:w="11910" w:h="16840"/>
          <w:pgMar w:top="1680" w:right="920" w:bottom="740" w:left="920" w:header="0" w:footer="553" w:gutter="0"/>
          <w:cols w:space="720"/>
        </w:sectPr>
      </w:pPr>
    </w:p>
    <w:p w14:paraId="27437905" w14:textId="77777777" w:rsidR="00B06CC6" w:rsidRDefault="002D1BFA">
      <w:pPr>
        <w:pStyle w:val="BodyText"/>
        <w:spacing w:before="98" w:line="252" w:lineRule="auto"/>
        <w:ind w:left="383" w:right="130"/>
      </w:pPr>
      <w:r>
        <w:rPr>
          <w:color w:val="231F20"/>
          <w:spacing w:val="-2"/>
        </w:rPr>
        <w:t>Every</w:t>
      </w:r>
      <w:r>
        <w:rPr>
          <w:color w:val="231F20"/>
          <w:spacing w:val="-6"/>
        </w:rPr>
        <w:t xml:space="preserve"> </w:t>
      </w:r>
      <w:r>
        <w:rPr>
          <w:color w:val="231F20"/>
          <w:spacing w:val="-2"/>
        </w:rPr>
        <w:t>person</w:t>
      </w:r>
      <w:r>
        <w:rPr>
          <w:color w:val="231F20"/>
          <w:spacing w:val="-5"/>
        </w:rPr>
        <w:t xml:space="preserve"> </w:t>
      </w:r>
      <w:r>
        <w:rPr>
          <w:color w:val="231F20"/>
          <w:spacing w:val="-2"/>
        </w:rPr>
        <w:t>in</w:t>
      </w:r>
      <w:r>
        <w:rPr>
          <w:color w:val="231F20"/>
          <w:spacing w:val="-5"/>
        </w:rPr>
        <w:t xml:space="preserve"> </w:t>
      </w:r>
      <w:r>
        <w:rPr>
          <w:color w:val="231F20"/>
          <w:spacing w:val="-2"/>
        </w:rPr>
        <w:t>Australia,</w:t>
      </w:r>
      <w:r>
        <w:rPr>
          <w:color w:val="231F20"/>
          <w:spacing w:val="-5"/>
        </w:rPr>
        <w:t xml:space="preserve"> </w:t>
      </w:r>
      <w:r>
        <w:rPr>
          <w:color w:val="231F20"/>
          <w:spacing w:val="-2"/>
        </w:rPr>
        <w:t>whether</w:t>
      </w:r>
      <w:r>
        <w:rPr>
          <w:color w:val="231F20"/>
          <w:spacing w:val="-7"/>
        </w:rPr>
        <w:t xml:space="preserve"> </w:t>
      </w:r>
      <w:r>
        <w:rPr>
          <w:color w:val="231F20"/>
          <w:spacing w:val="-2"/>
        </w:rPr>
        <w:t>an</w:t>
      </w:r>
      <w:r>
        <w:rPr>
          <w:color w:val="231F20"/>
          <w:spacing w:val="-5"/>
        </w:rPr>
        <w:t xml:space="preserve"> </w:t>
      </w:r>
      <w:r>
        <w:rPr>
          <w:color w:val="231F20"/>
          <w:spacing w:val="-2"/>
        </w:rPr>
        <w:t>Australian</w:t>
      </w:r>
      <w:r>
        <w:rPr>
          <w:color w:val="231F20"/>
          <w:spacing w:val="-5"/>
        </w:rPr>
        <w:t xml:space="preserve"> </w:t>
      </w:r>
      <w:r>
        <w:rPr>
          <w:color w:val="231F20"/>
          <w:spacing w:val="-2"/>
        </w:rPr>
        <w:t>national</w:t>
      </w:r>
      <w:r>
        <w:rPr>
          <w:color w:val="231F20"/>
        </w:rPr>
        <w:t xml:space="preserve"> </w:t>
      </w:r>
      <w:r>
        <w:rPr>
          <w:color w:val="231F20"/>
          <w:spacing w:val="-2"/>
        </w:rPr>
        <w:t>or</w:t>
      </w:r>
      <w:r>
        <w:rPr>
          <w:color w:val="231F20"/>
          <w:spacing w:val="-6"/>
        </w:rPr>
        <w:t xml:space="preserve"> </w:t>
      </w:r>
      <w:r>
        <w:rPr>
          <w:color w:val="231F20"/>
          <w:spacing w:val="-2"/>
        </w:rPr>
        <w:t>not,</w:t>
      </w:r>
      <w:r>
        <w:rPr>
          <w:color w:val="231F20"/>
          <w:spacing w:val="-4"/>
        </w:rPr>
        <w:t xml:space="preserve"> </w:t>
      </w:r>
      <w:r>
        <w:rPr>
          <w:color w:val="231F20"/>
          <w:spacing w:val="-2"/>
        </w:rPr>
        <w:t>is</w:t>
      </w:r>
      <w:r>
        <w:rPr>
          <w:color w:val="231F20"/>
          <w:spacing w:val="-5"/>
        </w:rPr>
        <w:t xml:space="preserve"> </w:t>
      </w:r>
      <w:r>
        <w:rPr>
          <w:color w:val="231F20"/>
          <w:spacing w:val="-2"/>
        </w:rPr>
        <w:t>subject</w:t>
      </w:r>
      <w:r>
        <w:rPr>
          <w:color w:val="231F20"/>
          <w:spacing w:val="-5"/>
        </w:rPr>
        <w:t xml:space="preserve"> </w:t>
      </w:r>
      <w:r>
        <w:rPr>
          <w:color w:val="231F20"/>
          <w:spacing w:val="-2"/>
        </w:rPr>
        <w:t>to</w:t>
      </w:r>
      <w:r>
        <w:rPr>
          <w:color w:val="231F20"/>
          <w:spacing w:val="-4"/>
        </w:rPr>
        <w:t xml:space="preserve"> </w:t>
      </w:r>
      <w:r>
        <w:rPr>
          <w:color w:val="231F20"/>
          <w:spacing w:val="-2"/>
        </w:rPr>
        <w:t>Australia’s</w:t>
      </w:r>
      <w:r>
        <w:rPr>
          <w:color w:val="231F20"/>
          <w:spacing w:val="-5"/>
        </w:rPr>
        <w:t xml:space="preserve"> </w:t>
      </w:r>
      <w:r>
        <w:rPr>
          <w:color w:val="231F20"/>
          <w:spacing w:val="-2"/>
        </w:rPr>
        <w:t>export</w:t>
      </w:r>
      <w:r>
        <w:rPr>
          <w:color w:val="231F20"/>
          <w:spacing w:val="-5"/>
        </w:rPr>
        <w:t xml:space="preserve"> </w:t>
      </w:r>
      <w:r>
        <w:rPr>
          <w:color w:val="231F20"/>
          <w:spacing w:val="-2"/>
        </w:rPr>
        <w:t>control</w:t>
      </w:r>
      <w:r>
        <w:rPr>
          <w:color w:val="231F20"/>
          <w:spacing w:val="-4"/>
        </w:rPr>
        <w:t xml:space="preserve"> </w:t>
      </w:r>
      <w:r>
        <w:rPr>
          <w:color w:val="231F20"/>
          <w:spacing w:val="-2"/>
        </w:rPr>
        <w:t>laws.</w:t>
      </w:r>
      <w:r>
        <w:rPr>
          <w:color w:val="231F20"/>
          <w:spacing w:val="-4"/>
        </w:rPr>
        <w:t xml:space="preserve"> </w:t>
      </w:r>
      <w:r>
        <w:rPr>
          <w:color w:val="231F20"/>
          <w:spacing w:val="-2"/>
        </w:rPr>
        <w:t>Some</w:t>
      </w:r>
      <w:r>
        <w:rPr>
          <w:color w:val="231F20"/>
        </w:rPr>
        <w:t xml:space="preserve"> export controls also apply to Australian citizens and residents</w:t>
      </w:r>
      <w:r>
        <w:rPr>
          <w:color w:val="231F20"/>
          <w:spacing w:val="-11"/>
        </w:rPr>
        <w:t xml:space="preserve"> </w:t>
      </w:r>
      <w:r>
        <w:rPr>
          <w:color w:val="231F20"/>
        </w:rPr>
        <w:t>overseas.</w:t>
      </w:r>
    </w:p>
    <w:p w14:paraId="62868D01" w14:textId="77777777" w:rsidR="00B06CC6" w:rsidRDefault="002D1BFA">
      <w:pPr>
        <w:pStyle w:val="BodyText"/>
        <w:spacing w:before="110"/>
        <w:ind w:left="383"/>
      </w:pPr>
      <w:r>
        <w:rPr>
          <w:color w:val="231F20"/>
          <w:spacing w:val="-2"/>
        </w:rPr>
        <w:t>Defence</w:t>
      </w:r>
      <w:r>
        <w:rPr>
          <w:color w:val="231F20"/>
          <w:spacing w:val="-6"/>
        </w:rPr>
        <w:t xml:space="preserve"> </w:t>
      </w:r>
      <w:r>
        <w:rPr>
          <w:color w:val="231F20"/>
          <w:spacing w:val="-2"/>
        </w:rPr>
        <w:t>Export</w:t>
      </w:r>
      <w:r>
        <w:rPr>
          <w:color w:val="231F20"/>
          <w:spacing w:val="-6"/>
        </w:rPr>
        <w:t xml:space="preserve"> </w:t>
      </w:r>
      <w:r>
        <w:rPr>
          <w:color w:val="231F20"/>
          <w:spacing w:val="-2"/>
        </w:rPr>
        <w:t>Controls</w:t>
      </w:r>
      <w:r>
        <w:rPr>
          <w:color w:val="231F20"/>
          <w:spacing w:val="-6"/>
        </w:rPr>
        <w:t xml:space="preserve"> </w:t>
      </w:r>
      <w:r>
        <w:rPr>
          <w:color w:val="231F20"/>
          <w:spacing w:val="-2"/>
        </w:rPr>
        <w:t>(DEC),</w:t>
      </w:r>
      <w:r>
        <w:rPr>
          <w:color w:val="231F20"/>
          <w:spacing w:val="-5"/>
        </w:rPr>
        <w:t xml:space="preserve"> </w:t>
      </w:r>
      <w:r>
        <w:rPr>
          <w:color w:val="231F20"/>
          <w:spacing w:val="-2"/>
        </w:rPr>
        <w:t>within</w:t>
      </w:r>
      <w:r>
        <w:rPr>
          <w:color w:val="231F20"/>
          <w:spacing w:val="-5"/>
        </w:rPr>
        <w:t xml:space="preserve"> </w:t>
      </w:r>
      <w:r>
        <w:rPr>
          <w:color w:val="231F20"/>
          <w:spacing w:val="-2"/>
        </w:rPr>
        <w:t>Defence,</w:t>
      </w:r>
      <w:r>
        <w:rPr>
          <w:color w:val="231F20"/>
          <w:spacing w:val="-5"/>
        </w:rPr>
        <w:t xml:space="preserve"> is</w:t>
      </w:r>
    </w:p>
    <w:p w14:paraId="5EDC578C" w14:textId="77777777" w:rsidR="00B06CC6" w:rsidRDefault="002D1BFA">
      <w:pPr>
        <w:pStyle w:val="BodyText"/>
        <w:spacing w:before="10" w:line="252" w:lineRule="auto"/>
        <w:ind w:left="383"/>
      </w:pPr>
      <w:r>
        <w:rPr>
          <w:color w:val="231F20"/>
          <w:spacing w:val="-2"/>
        </w:rPr>
        <w:t>responsible for administering export controls legislation on</w:t>
      </w:r>
      <w:r>
        <w:rPr>
          <w:color w:val="231F20"/>
        </w:rPr>
        <w:t xml:space="preserve"> behalf of the Minister for Defence.</w:t>
      </w:r>
    </w:p>
    <w:p w14:paraId="46177D2F" w14:textId="77777777" w:rsidR="00B06CC6" w:rsidRDefault="002D1BFA">
      <w:pPr>
        <w:pStyle w:val="BodyText"/>
        <w:spacing w:before="112" w:line="252" w:lineRule="auto"/>
        <w:ind w:left="383"/>
      </w:pPr>
      <w:r>
        <w:rPr>
          <w:color w:val="231F20"/>
        </w:rPr>
        <w:t>Australia’s export control system, a key element of Australia’s protective security framework, aims to stop military</w:t>
      </w:r>
      <w:r>
        <w:rPr>
          <w:color w:val="231F20"/>
          <w:spacing w:val="-8"/>
        </w:rPr>
        <w:t xml:space="preserve"> </w:t>
      </w:r>
      <w:r>
        <w:rPr>
          <w:color w:val="231F20"/>
        </w:rPr>
        <w:t>goods</w:t>
      </w:r>
      <w:r>
        <w:rPr>
          <w:color w:val="231F20"/>
          <w:spacing w:val="-8"/>
        </w:rPr>
        <w:t xml:space="preserve"> </w:t>
      </w:r>
      <w:r>
        <w:rPr>
          <w:color w:val="231F20"/>
        </w:rPr>
        <w:t>and</w:t>
      </w:r>
      <w:r>
        <w:rPr>
          <w:color w:val="231F20"/>
          <w:spacing w:val="-8"/>
        </w:rPr>
        <w:t xml:space="preserve"> </w:t>
      </w:r>
      <w:r>
        <w:rPr>
          <w:color w:val="231F20"/>
        </w:rPr>
        <w:t>technology—and</w:t>
      </w:r>
      <w:r>
        <w:rPr>
          <w:color w:val="231F20"/>
          <w:spacing w:val="-8"/>
        </w:rPr>
        <w:t xml:space="preserve"> </w:t>
      </w:r>
      <w:r>
        <w:rPr>
          <w:color w:val="231F20"/>
        </w:rPr>
        <w:t>goods</w:t>
      </w:r>
      <w:r>
        <w:rPr>
          <w:color w:val="231F20"/>
          <w:spacing w:val="-8"/>
        </w:rPr>
        <w:t xml:space="preserve"> </w:t>
      </w:r>
      <w:r>
        <w:rPr>
          <w:color w:val="231F20"/>
        </w:rPr>
        <w:t>and</w:t>
      </w:r>
      <w:r>
        <w:rPr>
          <w:color w:val="231F20"/>
          <w:spacing w:val="-8"/>
        </w:rPr>
        <w:t xml:space="preserve"> </w:t>
      </w:r>
      <w:r>
        <w:rPr>
          <w:color w:val="231F20"/>
        </w:rPr>
        <w:t>technology that can be used in chemical, biological and nuclear weapons—from being transferred to individuals, states</w:t>
      </w:r>
    </w:p>
    <w:p w14:paraId="0E2A606D" w14:textId="77777777" w:rsidR="00B06CC6" w:rsidRDefault="002D1BFA">
      <w:pPr>
        <w:pStyle w:val="BodyText"/>
        <w:spacing w:line="252" w:lineRule="auto"/>
        <w:ind w:left="383" w:right="130"/>
      </w:pPr>
      <w:r>
        <w:rPr>
          <w:color w:val="231F20"/>
          <w:spacing w:val="-2"/>
        </w:rPr>
        <w:t>or</w:t>
      </w:r>
      <w:r>
        <w:rPr>
          <w:color w:val="231F20"/>
          <w:spacing w:val="-9"/>
        </w:rPr>
        <w:t xml:space="preserve"> </w:t>
      </w:r>
      <w:r>
        <w:rPr>
          <w:color w:val="231F20"/>
          <w:spacing w:val="-2"/>
        </w:rPr>
        <w:t>groups</w:t>
      </w:r>
      <w:r>
        <w:rPr>
          <w:color w:val="231F20"/>
          <w:spacing w:val="-8"/>
        </w:rPr>
        <w:t xml:space="preserve"> </w:t>
      </w:r>
      <w:r>
        <w:rPr>
          <w:color w:val="231F20"/>
          <w:spacing w:val="-2"/>
        </w:rPr>
        <w:t>with</w:t>
      </w:r>
      <w:r>
        <w:rPr>
          <w:color w:val="231F20"/>
          <w:spacing w:val="-8"/>
        </w:rPr>
        <w:t xml:space="preserve"> </w:t>
      </w:r>
      <w:r>
        <w:rPr>
          <w:color w:val="231F20"/>
          <w:spacing w:val="-2"/>
        </w:rPr>
        <w:t>interests</w:t>
      </w:r>
      <w:r>
        <w:rPr>
          <w:color w:val="231F20"/>
          <w:spacing w:val="-8"/>
        </w:rPr>
        <w:t xml:space="preserve"> </w:t>
      </w:r>
      <w:r>
        <w:rPr>
          <w:color w:val="231F20"/>
          <w:spacing w:val="-2"/>
        </w:rPr>
        <w:t>prejudicial</w:t>
      </w:r>
      <w:r>
        <w:rPr>
          <w:color w:val="231F20"/>
          <w:spacing w:val="-8"/>
        </w:rPr>
        <w:t xml:space="preserve"> </w:t>
      </w:r>
      <w:r>
        <w:rPr>
          <w:color w:val="231F20"/>
          <w:spacing w:val="-2"/>
        </w:rPr>
        <w:t>to</w:t>
      </w:r>
      <w:r>
        <w:rPr>
          <w:color w:val="231F20"/>
          <w:spacing w:val="-7"/>
        </w:rPr>
        <w:t xml:space="preserve"> </w:t>
      </w:r>
      <w:r>
        <w:rPr>
          <w:color w:val="231F20"/>
          <w:spacing w:val="-2"/>
        </w:rPr>
        <w:t>Australia’s</w:t>
      </w:r>
      <w:r>
        <w:rPr>
          <w:color w:val="231F20"/>
          <w:spacing w:val="-8"/>
        </w:rPr>
        <w:t xml:space="preserve"> </w:t>
      </w:r>
      <w:r>
        <w:rPr>
          <w:color w:val="231F20"/>
          <w:spacing w:val="-2"/>
        </w:rPr>
        <w:t>security,</w:t>
      </w:r>
      <w:r>
        <w:rPr>
          <w:color w:val="231F20"/>
        </w:rPr>
        <w:t xml:space="preserve"> defence or international relations.</w:t>
      </w:r>
    </w:p>
    <w:p w14:paraId="0AC1DBBD" w14:textId="77777777" w:rsidR="00B06CC6" w:rsidRDefault="002D1BFA">
      <w:pPr>
        <w:pStyle w:val="BodyText"/>
        <w:spacing w:before="109" w:line="252" w:lineRule="auto"/>
        <w:ind w:left="383" w:right="261"/>
      </w:pPr>
      <w:r>
        <w:rPr>
          <w:color w:val="231F20"/>
          <w:spacing w:val="-2"/>
        </w:rPr>
        <w:t>Australian legislation enables the control of military and</w:t>
      </w:r>
      <w:r>
        <w:rPr>
          <w:color w:val="231F20"/>
        </w:rPr>
        <w:t xml:space="preserve"> dual-use exports by:</w:t>
      </w:r>
    </w:p>
    <w:p w14:paraId="4A17A698" w14:textId="77777777" w:rsidR="00B06CC6" w:rsidRDefault="002D1BFA">
      <w:pPr>
        <w:pStyle w:val="ListParagraph"/>
        <w:numPr>
          <w:ilvl w:val="0"/>
          <w:numId w:val="4"/>
        </w:numPr>
        <w:tabs>
          <w:tab w:val="left" w:pos="722"/>
          <w:tab w:val="left" w:pos="724"/>
        </w:tabs>
        <w:spacing w:line="252" w:lineRule="auto"/>
        <w:ind w:right="160"/>
        <w:rPr>
          <w:sz w:val="18"/>
        </w:rPr>
      </w:pPr>
      <w:r>
        <w:rPr>
          <w:color w:val="231F20"/>
          <w:sz w:val="18"/>
        </w:rPr>
        <w:t>Requiring</w:t>
      </w:r>
      <w:r>
        <w:rPr>
          <w:color w:val="231F20"/>
          <w:spacing w:val="-11"/>
          <w:sz w:val="18"/>
        </w:rPr>
        <w:t xml:space="preserve"> </w:t>
      </w:r>
      <w:r>
        <w:rPr>
          <w:color w:val="231F20"/>
          <w:sz w:val="18"/>
        </w:rPr>
        <w:t>that</w:t>
      </w:r>
      <w:r>
        <w:rPr>
          <w:color w:val="231F20"/>
          <w:spacing w:val="-10"/>
          <w:sz w:val="18"/>
        </w:rPr>
        <w:t xml:space="preserve"> </w:t>
      </w:r>
      <w:r>
        <w:rPr>
          <w:color w:val="231F20"/>
          <w:sz w:val="18"/>
        </w:rPr>
        <w:t>a</w:t>
      </w:r>
      <w:r>
        <w:rPr>
          <w:color w:val="231F20"/>
          <w:spacing w:val="-10"/>
          <w:sz w:val="18"/>
        </w:rPr>
        <w:t xml:space="preserve"> </w:t>
      </w:r>
      <w:r>
        <w:rPr>
          <w:color w:val="231F20"/>
          <w:sz w:val="18"/>
        </w:rPr>
        <w:t>permit</w:t>
      </w:r>
      <w:r>
        <w:rPr>
          <w:color w:val="231F20"/>
          <w:spacing w:val="-10"/>
          <w:sz w:val="18"/>
        </w:rPr>
        <w:t xml:space="preserve"> </w:t>
      </w:r>
      <w:r>
        <w:rPr>
          <w:color w:val="231F20"/>
          <w:sz w:val="18"/>
        </w:rPr>
        <w:t>be</w:t>
      </w:r>
      <w:r>
        <w:rPr>
          <w:color w:val="231F20"/>
          <w:spacing w:val="-10"/>
          <w:sz w:val="18"/>
        </w:rPr>
        <w:t xml:space="preserve"> </w:t>
      </w:r>
      <w:r>
        <w:rPr>
          <w:color w:val="231F20"/>
          <w:sz w:val="18"/>
        </w:rPr>
        <w:t>in</w:t>
      </w:r>
      <w:r>
        <w:rPr>
          <w:color w:val="231F20"/>
          <w:spacing w:val="-11"/>
          <w:sz w:val="18"/>
        </w:rPr>
        <w:t xml:space="preserve"> </w:t>
      </w:r>
      <w:r>
        <w:rPr>
          <w:color w:val="231F20"/>
          <w:sz w:val="18"/>
        </w:rPr>
        <w:t>place</w:t>
      </w:r>
      <w:r>
        <w:rPr>
          <w:color w:val="231F20"/>
          <w:spacing w:val="-10"/>
          <w:sz w:val="18"/>
        </w:rPr>
        <w:t xml:space="preserve"> </w:t>
      </w:r>
      <w:r>
        <w:rPr>
          <w:color w:val="231F20"/>
          <w:sz w:val="18"/>
        </w:rPr>
        <w:t>to</w:t>
      </w:r>
      <w:r>
        <w:rPr>
          <w:color w:val="231F20"/>
          <w:spacing w:val="-10"/>
          <w:sz w:val="18"/>
        </w:rPr>
        <w:t xml:space="preserve"> </w:t>
      </w:r>
      <w:r>
        <w:rPr>
          <w:color w:val="231F20"/>
          <w:sz w:val="18"/>
        </w:rPr>
        <w:t>export,</w:t>
      </w:r>
      <w:r>
        <w:rPr>
          <w:color w:val="231F20"/>
          <w:spacing w:val="-10"/>
          <w:sz w:val="18"/>
        </w:rPr>
        <w:t xml:space="preserve"> </w:t>
      </w:r>
      <w:r>
        <w:rPr>
          <w:color w:val="231F20"/>
          <w:sz w:val="18"/>
        </w:rPr>
        <w:t xml:space="preserve">supply, broker or publish controlled military or dual-use </w:t>
      </w:r>
      <w:r>
        <w:rPr>
          <w:color w:val="231F20"/>
          <w:spacing w:val="-2"/>
          <w:sz w:val="18"/>
        </w:rPr>
        <w:t>goods, software and technology (which are specified</w:t>
      </w:r>
      <w:r>
        <w:rPr>
          <w:color w:val="231F20"/>
          <w:sz w:val="18"/>
        </w:rPr>
        <w:t xml:space="preserve"> on the Defence and Strategic Goods List (DSGL) in certain circumstances); and</w:t>
      </w:r>
    </w:p>
    <w:p w14:paraId="085EF342" w14:textId="77777777" w:rsidR="00B06CC6" w:rsidRDefault="002D1BFA">
      <w:pPr>
        <w:pStyle w:val="ListParagraph"/>
        <w:numPr>
          <w:ilvl w:val="0"/>
          <w:numId w:val="4"/>
        </w:numPr>
        <w:tabs>
          <w:tab w:val="left" w:pos="722"/>
          <w:tab w:val="left" w:pos="724"/>
        </w:tabs>
        <w:spacing w:line="252" w:lineRule="auto"/>
        <w:ind w:right="742"/>
        <w:rPr>
          <w:sz w:val="18"/>
        </w:rPr>
      </w:pPr>
      <w:r>
        <w:rPr>
          <w:color w:val="231F20"/>
          <w:sz w:val="18"/>
        </w:rPr>
        <w:t>Providing</w:t>
      </w:r>
      <w:r>
        <w:rPr>
          <w:color w:val="231F20"/>
          <w:spacing w:val="-1"/>
          <w:sz w:val="18"/>
        </w:rPr>
        <w:t xml:space="preserve"> </w:t>
      </w:r>
      <w:r>
        <w:rPr>
          <w:color w:val="231F20"/>
          <w:sz w:val="18"/>
        </w:rPr>
        <w:t>the</w:t>
      </w:r>
      <w:r>
        <w:rPr>
          <w:color w:val="231F20"/>
          <w:spacing w:val="-2"/>
          <w:sz w:val="18"/>
        </w:rPr>
        <w:t xml:space="preserve"> </w:t>
      </w:r>
      <w:r>
        <w:rPr>
          <w:color w:val="231F20"/>
          <w:sz w:val="18"/>
        </w:rPr>
        <w:t>Minister</w:t>
      </w:r>
      <w:r>
        <w:rPr>
          <w:color w:val="231F20"/>
          <w:spacing w:val="-3"/>
          <w:sz w:val="18"/>
        </w:rPr>
        <w:t xml:space="preserve"> </w:t>
      </w:r>
      <w:r>
        <w:rPr>
          <w:color w:val="231F20"/>
          <w:sz w:val="18"/>
        </w:rPr>
        <w:t>for</w:t>
      </w:r>
      <w:r>
        <w:rPr>
          <w:color w:val="231F20"/>
          <w:spacing w:val="-3"/>
          <w:sz w:val="18"/>
        </w:rPr>
        <w:t xml:space="preserve"> </w:t>
      </w:r>
      <w:r>
        <w:rPr>
          <w:color w:val="231F20"/>
          <w:sz w:val="18"/>
        </w:rPr>
        <w:t>Defence</w:t>
      </w:r>
      <w:r>
        <w:rPr>
          <w:color w:val="231F20"/>
          <w:spacing w:val="-2"/>
          <w:sz w:val="18"/>
        </w:rPr>
        <w:t xml:space="preserve"> </w:t>
      </w:r>
      <w:r>
        <w:rPr>
          <w:color w:val="231F20"/>
          <w:sz w:val="18"/>
        </w:rPr>
        <w:t>with</w:t>
      </w:r>
      <w:r>
        <w:rPr>
          <w:color w:val="231F20"/>
          <w:spacing w:val="-2"/>
          <w:sz w:val="18"/>
        </w:rPr>
        <w:t xml:space="preserve"> </w:t>
      </w:r>
      <w:r>
        <w:rPr>
          <w:color w:val="231F20"/>
          <w:sz w:val="18"/>
        </w:rPr>
        <w:t xml:space="preserve">the </w:t>
      </w:r>
      <w:r>
        <w:rPr>
          <w:color w:val="231F20"/>
          <w:spacing w:val="-2"/>
          <w:sz w:val="18"/>
        </w:rPr>
        <w:t>discretionary</w:t>
      </w:r>
      <w:r>
        <w:rPr>
          <w:color w:val="231F20"/>
          <w:spacing w:val="-7"/>
          <w:sz w:val="18"/>
        </w:rPr>
        <w:t xml:space="preserve"> </w:t>
      </w:r>
      <w:r>
        <w:rPr>
          <w:color w:val="231F20"/>
          <w:spacing w:val="-2"/>
          <w:sz w:val="18"/>
        </w:rPr>
        <w:t>power</w:t>
      </w:r>
      <w:r>
        <w:rPr>
          <w:color w:val="231F20"/>
          <w:spacing w:val="-8"/>
          <w:sz w:val="18"/>
        </w:rPr>
        <w:t xml:space="preserve"> </w:t>
      </w:r>
      <w:r>
        <w:rPr>
          <w:color w:val="231F20"/>
          <w:spacing w:val="-2"/>
          <w:sz w:val="18"/>
        </w:rPr>
        <w:t>to</w:t>
      </w:r>
      <w:r>
        <w:rPr>
          <w:color w:val="231F20"/>
          <w:spacing w:val="-6"/>
          <w:sz w:val="18"/>
        </w:rPr>
        <w:t xml:space="preserve"> </w:t>
      </w:r>
      <w:r>
        <w:rPr>
          <w:color w:val="231F20"/>
          <w:spacing w:val="-2"/>
          <w:sz w:val="18"/>
        </w:rPr>
        <w:t>prohibit</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export</w:t>
      </w:r>
      <w:r>
        <w:rPr>
          <w:color w:val="231F20"/>
          <w:spacing w:val="-7"/>
          <w:sz w:val="18"/>
        </w:rPr>
        <w:t xml:space="preserve"> </w:t>
      </w:r>
      <w:r>
        <w:rPr>
          <w:color w:val="231F20"/>
          <w:spacing w:val="-2"/>
          <w:sz w:val="18"/>
        </w:rPr>
        <w:t>of</w:t>
      </w:r>
    </w:p>
    <w:p w14:paraId="3DA6DCE1" w14:textId="77777777" w:rsidR="00B06CC6" w:rsidRDefault="002D1BFA">
      <w:pPr>
        <w:pStyle w:val="BodyText"/>
        <w:spacing w:line="252" w:lineRule="auto"/>
        <w:ind w:left="724" w:right="130"/>
      </w:pPr>
      <w:r>
        <w:rPr>
          <w:color w:val="231F20"/>
        </w:rPr>
        <w:t>uncontrolled</w:t>
      </w:r>
      <w:r>
        <w:rPr>
          <w:color w:val="231F20"/>
          <w:spacing w:val="-11"/>
        </w:rPr>
        <w:t xml:space="preserve"> </w:t>
      </w:r>
      <w:r>
        <w:rPr>
          <w:color w:val="231F20"/>
        </w:rPr>
        <w:t>goods</w:t>
      </w:r>
      <w:r>
        <w:rPr>
          <w:color w:val="231F20"/>
          <w:spacing w:val="-10"/>
        </w:rPr>
        <w:t xml:space="preserve"> </w:t>
      </w:r>
      <w:r>
        <w:rPr>
          <w:color w:val="231F20"/>
        </w:rPr>
        <w:t>and</w:t>
      </w:r>
      <w:r>
        <w:rPr>
          <w:color w:val="231F20"/>
          <w:spacing w:val="-10"/>
        </w:rPr>
        <w:t xml:space="preserve"> </w:t>
      </w:r>
      <w:r>
        <w:rPr>
          <w:color w:val="231F20"/>
        </w:rPr>
        <w:t>technology</w:t>
      </w:r>
      <w:r>
        <w:rPr>
          <w:color w:val="231F20"/>
          <w:spacing w:val="-10"/>
        </w:rPr>
        <w:t xml:space="preserve"> </w:t>
      </w:r>
      <w:r>
        <w:rPr>
          <w:color w:val="231F20"/>
        </w:rPr>
        <w:t>(which</w:t>
      </w:r>
      <w:r>
        <w:rPr>
          <w:color w:val="231F20"/>
          <w:spacing w:val="-10"/>
        </w:rPr>
        <w:t xml:space="preserve"> </w:t>
      </w:r>
      <w:r>
        <w:rPr>
          <w:color w:val="231F20"/>
        </w:rPr>
        <w:t>are</w:t>
      </w:r>
      <w:r>
        <w:rPr>
          <w:color w:val="231F20"/>
          <w:spacing w:val="-11"/>
        </w:rPr>
        <w:t xml:space="preserve"> </w:t>
      </w:r>
      <w:r>
        <w:rPr>
          <w:color w:val="231F20"/>
        </w:rPr>
        <w:t>not specified in the DSGL) or the provision of services</w:t>
      </w:r>
    </w:p>
    <w:p w14:paraId="45747C87" w14:textId="77777777" w:rsidR="00B06CC6" w:rsidRDefault="002D1BFA">
      <w:pPr>
        <w:pStyle w:val="BodyText"/>
        <w:spacing w:line="252" w:lineRule="auto"/>
        <w:ind w:left="724" w:right="130"/>
      </w:pPr>
      <w:r>
        <w:rPr>
          <w:color w:val="231F20"/>
          <w:spacing w:val="-2"/>
        </w:rPr>
        <w:t>in</w:t>
      </w:r>
      <w:r>
        <w:rPr>
          <w:color w:val="231F20"/>
          <w:spacing w:val="-6"/>
        </w:rPr>
        <w:t xml:space="preserve"> </w:t>
      </w:r>
      <w:r>
        <w:rPr>
          <w:color w:val="231F20"/>
          <w:spacing w:val="-2"/>
        </w:rPr>
        <w:t>certain</w:t>
      </w:r>
      <w:r>
        <w:rPr>
          <w:color w:val="231F20"/>
          <w:spacing w:val="-6"/>
        </w:rPr>
        <w:t xml:space="preserve"> </w:t>
      </w:r>
      <w:r>
        <w:rPr>
          <w:color w:val="231F20"/>
          <w:spacing w:val="-2"/>
        </w:rPr>
        <w:t>circumstances.</w:t>
      </w:r>
      <w:r>
        <w:rPr>
          <w:color w:val="231F20"/>
          <w:spacing w:val="-6"/>
        </w:rPr>
        <w:t xml:space="preserve"> </w:t>
      </w:r>
      <w:r>
        <w:rPr>
          <w:color w:val="231F20"/>
          <w:spacing w:val="-2"/>
        </w:rPr>
        <w:t>These</w:t>
      </w:r>
      <w:r>
        <w:rPr>
          <w:color w:val="231F20"/>
          <w:spacing w:val="-7"/>
        </w:rPr>
        <w:t xml:space="preserve"> </w:t>
      </w:r>
      <w:r>
        <w:rPr>
          <w:color w:val="231F20"/>
          <w:spacing w:val="-2"/>
        </w:rPr>
        <w:t>are</w:t>
      </w:r>
      <w:r>
        <w:rPr>
          <w:color w:val="231F20"/>
          <w:spacing w:val="-7"/>
        </w:rPr>
        <w:t xml:space="preserve"> </w:t>
      </w:r>
      <w:r>
        <w:rPr>
          <w:color w:val="231F20"/>
          <w:spacing w:val="-2"/>
        </w:rPr>
        <w:t>referred</w:t>
      </w:r>
      <w:r>
        <w:rPr>
          <w:color w:val="231F20"/>
          <w:spacing w:val="-7"/>
        </w:rPr>
        <w:t xml:space="preserve"> </w:t>
      </w:r>
      <w:r>
        <w:rPr>
          <w:color w:val="231F20"/>
          <w:spacing w:val="-2"/>
        </w:rPr>
        <w:t>to</w:t>
      </w:r>
      <w:r>
        <w:rPr>
          <w:color w:val="231F20"/>
          <w:spacing w:val="-6"/>
        </w:rPr>
        <w:t xml:space="preserve"> </w:t>
      </w:r>
      <w:r>
        <w:rPr>
          <w:color w:val="231F20"/>
          <w:spacing w:val="-2"/>
        </w:rPr>
        <w:t>as</w:t>
      </w:r>
      <w:r>
        <w:rPr>
          <w:color w:val="231F20"/>
        </w:rPr>
        <w:t xml:space="preserve"> ‘catch all’ controls.</w:t>
      </w:r>
    </w:p>
    <w:p w14:paraId="20DA2A40" w14:textId="77777777" w:rsidR="00B06CC6" w:rsidRDefault="00B06CC6">
      <w:pPr>
        <w:pStyle w:val="BodyText"/>
        <w:rPr>
          <w:sz w:val="22"/>
        </w:rPr>
      </w:pPr>
    </w:p>
    <w:p w14:paraId="6C939F9B" w14:textId="77777777" w:rsidR="00B06CC6" w:rsidRDefault="002D1BFA">
      <w:pPr>
        <w:spacing w:before="167" w:line="271" w:lineRule="auto"/>
        <w:ind w:left="383" w:right="138"/>
        <w:jc w:val="both"/>
        <w:rPr>
          <w:sz w:val="18"/>
        </w:rPr>
      </w:pPr>
      <w:r>
        <w:rPr>
          <w:color w:val="231F20"/>
        </w:rPr>
        <w:t>Controlled goods, software and technology</w:t>
      </w:r>
      <w:r>
        <w:rPr>
          <w:color w:val="231F20"/>
          <w:spacing w:val="40"/>
        </w:rPr>
        <w:t xml:space="preserve"> </w:t>
      </w:r>
      <w:r>
        <w:rPr>
          <w:color w:val="231F20"/>
          <w:sz w:val="18"/>
        </w:rPr>
        <w:t>The</w:t>
      </w:r>
      <w:r>
        <w:rPr>
          <w:color w:val="231F20"/>
          <w:spacing w:val="-11"/>
          <w:sz w:val="18"/>
        </w:rPr>
        <w:t xml:space="preserve"> </w:t>
      </w:r>
      <w:r>
        <w:rPr>
          <w:color w:val="231F20"/>
          <w:sz w:val="18"/>
        </w:rPr>
        <w:t>DSGL</w:t>
      </w:r>
      <w:r>
        <w:rPr>
          <w:color w:val="231F20"/>
          <w:spacing w:val="-9"/>
          <w:sz w:val="18"/>
        </w:rPr>
        <w:t xml:space="preserve"> </w:t>
      </w:r>
      <w:r>
        <w:rPr>
          <w:color w:val="231F20"/>
          <w:sz w:val="18"/>
        </w:rPr>
        <w:t>is</w:t>
      </w:r>
      <w:r>
        <w:rPr>
          <w:color w:val="231F20"/>
          <w:spacing w:val="-10"/>
          <w:sz w:val="18"/>
        </w:rPr>
        <w:t xml:space="preserve"> </w:t>
      </w:r>
      <w:r>
        <w:rPr>
          <w:color w:val="231F20"/>
          <w:sz w:val="18"/>
        </w:rPr>
        <w:t>Australia’s</w:t>
      </w:r>
      <w:r>
        <w:rPr>
          <w:color w:val="231F20"/>
          <w:spacing w:val="-10"/>
          <w:sz w:val="18"/>
        </w:rPr>
        <w:t xml:space="preserve"> </w:t>
      </w:r>
      <w:r>
        <w:rPr>
          <w:color w:val="231F20"/>
          <w:sz w:val="18"/>
        </w:rPr>
        <w:t>list</w:t>
      </w:r>
      <w:r>
        <w:rPr>
          <w:color w:val="231F20"/>
          <w:spacing w:val="-10"/>
          <w:sz w:val="18"/>
        </w:rPr>
        <w:t xml:space="preserve"> </w:t>
      </w:r>
      <w:r>
        <w:rPr>
          <w:color w:val="231F20"/>
          <w:sz w:val="18"/>
        </w:rPr>
        <w:t>of</w:t>
      </w:r>
      <w:r>
        <w:rPr>
          <w:color w:val="231F20"/>
          <w:spacing w:val="-11"/>
          <w:sz w:val="18"/>
        </w:rPr>
        <w:t xml:space="preserve"> </w:t>
      </w:r>
      <w:r>
        <w:rPr>
          <w:color w:val="231F20"/>
          <w:sz w:val="18"/>
        </w:rPr>
        <w:t>military</w:t>
      </w:r>
      <w:r>
        <w:rPr>
          <w:color w:val="231F20"/>
          <w:spacing w:val="-10"/>
          <w:sz w:val="18"/>
        </w:rPr>
        <w:t xml:space="preserve"> </w:t>
      </w:r>
      <w:r>
        <w:rPr>
          <w:color w:val="231F20"/>
          <w:sz w:val="18"/>
        </w:rPr>
        <w:t>and</w:t>
      </w:r>
      <w:r>
        <w:rPr>
          <w:color w:val="231F20"/>
          <w:spacing w:val="-10"/>
          <w:sz w:val="18"/>
        </w:rPr>
        <w:t xml:space="preserve"> </w:t>
      </w:r>
      <w:r>
        <w:rPr>
          <w:color w:val="231F20"/>
          <w:sz w:val="18"/>
        </w:rPr>
        <w:t>dual-use</w:t>
      </w:r>
      <w:r>
        <w:rPr>
          <w:color w:val="231F20"/>
          <w:spacing w:val="-10"/>
          <w:sz w:val="18"/>
        </w:rPr>
        <w:t xml:space="preserve"> </w:t>
      </w:r>
      <w:r>
        <w:rPr>
          <w:color w:val="231F20"/>
          <w:sz w:val="18"/>
        </w:rPr>
        <w:t>goods, software and technology that has been designated as</w:t>
      </w:r>
    </w:p>
    <w:p w14:paraId="765EECA6" w14:textId="77777777" w:rsidR="00B06CC6" w:rsidRDefault="002D1BFA">
      <w:pPr>
        <w:pStyle w:val="BodyText"/>
        <w:spacing w:line="204" w:lineRule="exact"/>
        <w:ind w:left="383"/>
        <w:jc w:val="both"/>
      </w:pPr>
      <w:r>
        <w:rPr>
          <w:color w:val="231F20"/>
          <w:spacing w:val="-2"/>
        </w:rPr>
        <w:t>‘controlled’.</w:t>
      </w:r>
      <w:r>
        <w:rPr>
          <w:color w:val="231F20"/>
          <w:spacing w:val="-6"/>
        </w:rPr>
        <w:t xml:space="preserve"> </w:t>
      </w:r>
      <w:r>
        <w:rPr>
          <w:color w:val="231F20"/>
          <w:spacing w:val="-2"/>
        </w:rPr>
        <w:t>Controlled</w:t>
      </w:r>
      <w:r>
        <w:rPr>
          <w:color w:val="231F20"/>
          <w:spacing w:val="-6"/>
        </w:rPr>
        <w:t xml:space="preserve"> </w:t>
      </w:r>
      <w:r>
        <w:rPr>
          <w:color w:val="231F20"/>
          <w:spacing w:val="-2"/>
        </w:rPr>
        <w:t>goods,</w:t>
      </w:r>
      <w:r>
        <w:rPr>
          <w:color w:val="231F20"/>
          <w:spacing w:val="-6"/>
        </w:rPr>
        <w:t xml:space="preserve"> </w:t>
      </w:r>
      <w:r>
        <w:rPr>
          <w:color w:val="231F20"/>
          <w:spacing w:val="-2"/>
        </w:rPr>
        <w:t>software</w:t>
      </w:r>
      <w:r>
        <w:rPr>
          <w:color w:val="231F20"/>
          <w:spacing w:val="-6"/>
        </w:rPr>
        <w:t xml:space="preserve"> </w:t>
      </w:r>
      <w:r>
        <w:rPr>
          <w:color w:val="231F20"/>
          <w:spacing w:val="-2"/>
        </w:rPr>
        <w:t>and</w:t>
      </w:r>
      <w:r>
        <w:rPr>
          <w:color w:val="231F20"/>
          <w:spacing w:val="-7"/>
        </w:rPr>
        <w:t xml:space="preserve"> </w:t>
      </w:r>
      <w:r>
        <w:rPr>
          <w:color w:val="231F20"/>
          <w:spacing w:val="-2"/>
        </w:rPr>
        <w:t>technology</w:t>
      </w:r>
    </w:p>
    <w:p w14:paraId="32A99983" w14:textId="77777777" w:rsidR="00B06CC6" w:rsidRDefault="002D1BFA">
      <w:pPr>
        <w:pStyle w:val="BodyText"/>
        <w:spacing w:before="11" w:line="252" w:lineRule="auto"/>
        <w:ind w:left="383" w:right="130"/>
      </w:pPr>
      <w:r>
        <w:rPr>
          <w:color w:val="231F20"/>
        </w:rPr>
        <w:t>require</w:t>
      </w:r>
      <w:r>
        <w:rPr>
          <w:color w:val="231F20"/>
          <w:spacing w:val="-6"/>
        </w:rPr>
        <w:t xml:space="preserve"> </w:t>
      </w:r>
      <w:r>
        <w:rPr>
          <w:color w:val="231F20"/>
        </w:rPr>
        <w:t>a</w:t>
      </w:r>
      <w:r>
        <w:rPr>
          <w:color w:val="231F20"/>
          <w:spacing w:val="-6"/>
        </w:rPr>
        <w:t xml:space="preserve"> </w:t>
      </w:r>
      <w:r>
        <w:rPr>
          <w:color w:val="231F20"/>
        </w:rPr>
        <w:t>permit</w:t>
      </w:r>
      <w:r>
        <w:rPr>
          <w:color w:val="231F20"/>
          <w:spacing w:val="-6"/>
        </w:rPr>
        <w:t xml:space="preserve"> </w:t>
      </w:r>
      <w:r>
        <w:rPr>
          <w:color w:val="231F20"/>
        </w:rPr>
        <w:t>issued</w:t>
      </w:r>
      <w:r>
        <w:rPr>
          <w:color w:val="231F20"/>
          <w:spacing w:val="-6"/>
        </w:rPr>
        <w:t xml:space="preserve"> </w:t>
      </w:r>
      <w:r>
        <w:rPr>
          <w:color w:val="231F20"/>
        </w:rPr>
        <w:t>by</w:t>
      </w:r>
      <w:r>
        <w:rPr>
          <w:color w:val="231F20"/>
          <w:spacing w:val="-6"/>
        </w:rPr>
        <w:t xml:space="preserve"> </w:t>
      </w:r>
      <w:r>
        <w:rPr>
          <w:color w:val="231F20"/>
        </w:rPr>
        <w:t>DEC</w:t>
      </w:r>
      <w:r>
        <w:rPr>
          <w:color w:val="231F20"/>
          <w:spacing w:val="-5"/>
        </w:rPr>
        <w:t xml:space="preserve"> </w:t>
      </w:r>
      <w:r>
        <w:rPr>
          <w:color w:val="231F20"/>
        </w:rPr>
        <w:t>when</w:t>
      </w:r>
      <w:r>
        <w:rPr>
          <w:color w:val="231F20"/>
          <w:spacing w:val="-5"/>
        </w:rPr>
        <w:t xml:space="preserve"> </w:t>
      </w:r>
      <w:r>
        <w:rPr>
          <w:color w:val="231F20"/>
        </w:rPr>
        <w:t>exported,</w:t>
      </w:r>
      <w:r>
        <w:rPr>
          <w:color w:val="231F20"/>
          <w:spacing w:val="-5"/>
        </w:rPr>
        <w:t xml:space="preserve"> </w:t>
      </w:r>
      <w:r>
        <w:rPr>
          <w:color w:val="231F20"/>
        </w:rPr>
        <w:t>supplied, brokered</w:t>
      </w:r>
      <w:r>
        <w:rPr>
          <w:color w:val="231F20"/>
          <w:spacing w:val="-11"/>
        </w:rPr>
        <w:t xml:space="preserve"> </w:t>
      </w:r>
      <w:r>
        <w:rPr>
          <w:color w:val="231F20"/>
        </w:rPr>
        <w:t>or</w:t>
      </w:r>
      <w:r>
        <w:rPr>
          <w:color w:val="231F20"/>
          <w:spacing w:val="-10"/>
        </w:rPr>
        <w:t xml:space="preserve"> </w:t>
      </w:r>
      <w:r>
        <w:rPr>
          <w:color w:val="231F20"/>
        </w:rPr>
        <w:t>published.</w:t>
      </w:r>
      <w:r>
        <w:rPr>
          <w:color w:val="231F20"/>
          <w:spacing w:val="-10"/>
        </w:rPr>
        <w:t xml:space="preserve"> </w:t>
      </w:r>
      <w:r>
        <w:rPr>
          <w:color w:val="231F20"/>
        </w:rPr>
        <w:t>The</w:t>
      </w:r>
      <w:r>
        <w:rPr>
          <w:color w:val="231F20"/>
          <w:spacing w:val="-10"/>
        </w:rPr>
        <w:t xml:space="preserve"> </w:t>
      </w:r>
      <w:r>
        <w:rPr>
          <w:color w:val="231F20"/>
        </w:rPr>
        <w:t>DSGL</w:t>
      </w:r>
      <w:r>
        <w:rPr>
          <w:color w:val="231F20"/>
          <w:spacing w:val="-10"/>
        </w:rPr>
        <w:t xml:space="preserve"> </w:t>
      </w:r>
      <w:r>
        <w:rPr>
          <w:color w:val="231F20"/>
        </w:rPr>
        <w:t>is</w:t>
      </w:r>
      <w:r>
        <w:rPr>
          <w:color w:val="231F20"/>
          <w:spacing w:val="-11"/>
        </w:rPr>
        <w:t xml:space="preserve"> </w:t>
      </w:r>
      <w:r>
        <w:rPr>
          <w:color w:val="231F20"/>
        </w:rPr>
        <w:t>drafted</w:t>
      </w:r>
      <w:r>
        <w:rPr>
          <w:color w:val="231F20"/>
          <w:spacing w:val="-10"/>
        </w:rPr>
        <w:t xml:space="preserve"> </w:t>
      </w:r>
      <w:r>
        <w:rPr>
          <w:color w:val="231F20"/>
        </w:rPr>
        <w:t>in</w:t>
      </w:r>
      <w:r>
        <w:rPr>
          <w:color w:val="231F20"/>
          <w:spacing w:val="-10"/>
        </w:rPr>
        <w:t xml:space="preserve"> </w:t>
      </w:r>
      <w:r>
        <w:rPr>
          <w:color w:val="231F20"/>
        </w:rPr>
        <w:t>accordance with government policy, Australia’s international</w:t>
      </w:r>
    </w:p>
    <w:p w14:paraId="2F72FE26" w14:textId="77777777" w:rsidR="00B06CC6" w:rsidRDefault="002D1BFA">
      <w:pPr>
        <w:pStyle w:val="BodyText"/>
        <w:spacing w:line="252" w:lineRule="auto"/>
        <w:ind w:left="383"/>
      </w:pPr>
      <w:r>
        <w:rPr>
          <w:color w:val="231F20"/>
        </w:rPr>
        <w:t>obligations</w:t>
      </w:r>
      <w:r>
        <w:rPr>
          <w:color w:val="231F20"/>
          <w:spacing w:val="-8"/>
        </w:rPr>
        <w:t xml:space="preserve"> </w:t>
      </w:r>
      <w:r>
        <w:rPr>
          <w:color w:val="231F20"/>
        </w:rPr>
        <w:t>and</w:t>
      </w:r>
      <w:r>
        <w:rPr>
          <w:color w:val="231F20"/>
          <w:spacing w:val="-8"/>
        </w:rPr>
        <w:t xml:space="preserve"> </w:t>
      </w:r>
      <w:r>
        <w:rPr>
          <w:color w:val="231F20"/>
        </w:rPr>
        <w:t>lists</w:t>
      </w:r>
      <w:r>
        <w:rPr>
          <w:color w:val="231F20"/>
          <w:spacing w:val="-8"/>
        </w:rPr>
        <w:t xml:space="preserve"> </w:t>
      </w:r>
      <w:r>
        <w:rPr>
          <w:color w:val="231F20"/>
        </w:rPr>
        <w:t>of</w:t>
      </w:r>
      <w:r>
        <w:rPr>
          <w:color w:val="231F20"/>
          <w:spacing w:val="-8"/>
        </w:rPr>
        <w:t xml:space="preserve"> </w:t>
      </w:r>
      <w:r>
        <w:rPr>
          <w:color w:val="231F20"/>
        </w:rPr>
        <w:t>controlled</w:t>
      </w:r>
      <w:r>
        <w:rPr>
          <w:color w:val="231F20"/>
          <w:spacing w:val="-8"/>
        </w:rPr>
        <w:t xml:space="preserve"> </w:t>
      </w:r>
      <w:r>
        <w:rPr>
          <w:color w:val="231F20"/>
        </w:rPr>
        <w:t>goods</w:t>
      </w:r>
      <w:r>
        <w:rPr>
          <w:color w:val="231F20"/>
          <w:spacing w:val="-8"/>
        </w:rPr>
        <w:t xml:space="preserve"> </w:t>
      </w:r>
      <w:r>
        <w:rPr>
          <w:color w:val="231F20"/>
        </w:rPr>
        <w:t>and</w:t>
      </w:r>
      <w:r>
        <w:rPr>
          <w:color w:val="231F20"/>
          <w:spacing w:val="-8"/>
        </w:rPr>
        <w:t xml:space="preserve"> </w:t>
      </w:r>
      <w:r>
        <w:rPr>
          <w:color w:val="231F20"/>
        </w:rPr>
        <w:t>technologies agreed by the multilateral export control regimes which Australia is a member of.</w:t>
      </w:r>
    </w:p>
    <w:p w14:paraId="698CBD30" w14:textId="77777777" w:rsidR="00B06CC6" w:rsidRDefault="002D1BFA">
      <w:pPr>
        <w:pStyle w:val="BodyText"/>
        <w:spacing w:before="109"/>
        <w:ind w:left="383"/>
      </w:pPr>
      <w:r>
        <w:rPr>
          <w:color w:val="231F20"/>
        </w:rPr>
        <w:t>The</w:t>
      </w:r>
      <w:r>
        <w:rPr>
          <w:color w:val="231F20"/>
          <w:spacing w:val="-6"/>
        </w:rPr>
        <w:t xml:space="preserve"> </w:t>
      </w:r>
      <w:r>
        <w:rPr>
          <w:color w:val="231F20"/>
        </w:rPr>
        <w:t>DSGL</w:t>
      </w:r>
      <w:r>
        <w:rPr>
          <w:color w:val="231F20"/>
          <w:spacing w:val="-6"/>
        </w:rPr>
        <w:t xml:space="preserve"> </w:t>
      </w:r>
      <w:r>
        <w:rPr>
          <w:color w:val="231F20"/>
        </w:rPr>
        <w:t>is</w:t>
      </w:r>
      <w:r>
        <w:rPr>
          <w:color w:val="231F20"/>
          <w:spacing w:val="-6"/>
        </w:rPr>
        <w:t xml:space="preserve"> </w:t>
      </w:r>
      <w:r>
        <w:rPr>
          <w:color w:val="231F20"/>
        </w:rPr>
        <w:t>divided</w:t>
      </w:r>
      <w:r>
        <w:rPr>
          <w:color w:val="231F20"/>
          <w:spacing w:val="-6"/>
        </w:rPr>
        <w:t xml:space="preserve"> </w:t>
      </w:r>
      <w:r>
        <w:rPr>
          <w:color w:val="231F20"/>
        </w:rPr>
        <w:t>into</w:t>
      </w:r>
      <w:r>
        <w:rPr>
          <w:color w:val="231F20"/>
          <w:spacing w:val="-5"/>
        </w:rPr>
        <w:t xml:space="preserve"> </w:t>
      </w:r>
      <w:r>
        <w:rPr>
          <w:color w:val="231F20"/>
        </w:rPr>
        <w:t>two</w:t>
      </w:r>
      <w:r>
        <w:rPr>
          <w:color w:val="231F20"/>
          <w:spacing w:val="-5"/>
        </w:rPr>
        <w:t xml:space="preserve"> </w:t>
      </w:r>
      <w:r>
        <w:rPr>
          <w:color w:val="231F20"/>
          <w:spacing w:val="-2"/>
        </w:rPr>
        <w:t>parts:</w:t>
      </w:r>
    </w:p>
    <w:p w14:paraId="5742BBEB" w14:textId="77777777" w:rsidR="00B06CC6" w:rsidRDefault="002D1BFA">
      <w:pPr>
        <w:pStyle w:val="ListParagraph"/>
        <w:numPr>
          <w:ilvl w:val="0"/>
          <w:numId w:val="4"/>
        </w:numPr>
        <w:tabs>
          <w:tab w:val="left" w:pos="723"/>
        </w:tabs>
        <w:spacing w:before="10"/>
        <w:ind w:left="723" w:hanging="169"/>
        <w:rPr>
          <w:sz w:val="18"/>
        </w:rPr>
      </w:pPr>
      <w:r>
        <w:rPr>
          <w:color w:val="231F20"/>
          <w:spacing w:val="-2"/>
          <w:sz w:val="18"/>
        </w:rPr>
        <w:t>Part</w:t>
      </w:r>
      <w:r>
        <w:rPr>
          <w:color w:val="231F20"/>
          <w:spacing w:val="-4"/>
          <w:sz w:val="18"/>
        </w:rPr>
        <w:t xml:space="preserve"> </w:t>
      </w:r>
      <w:r>
        <w:rPr>
          <w:color w:val="231F20"/>
          <w:spacing w:val="-2"/>
          <w:sz w:val="18"/>
        </w:rPr>
        <w:t>One</w:t>
      </w:r>
      <w:r>
        <w:rPr>
          <w:color w:val="231F20"/>
          <w:spacing w:val="-4"/>
          <w:sz w:val="18"/>
        </w:rPr>
        <w:t xml:space="preserve"> </w:t>
      </w:r>
      <w:r>
        <w:rPr>
          <w:color w:val="231F20"/>
          <w:spacing w:val="-2"/>
          <w:sz w:val="18"/>
        </w:rPr>
        <w:t>(Munitions</w:t>
      </w:r>
      <w:r>
        <w:rPr>
          <w:color w:val="231F20"/>
          <w:spacing w:val="-3"/>
          <w:sz w:val="18"/>
        </w:rPr>
        <w:t xml:space="preserve"> </w:t>
      </w:r>
      <w:r>
        <w:rPr>
          <w:color w:val="231F20"/>
          <w:spacing w:val="-2"/>
          <w:sz w:val="18"/>
        </w:rPr>
        <w:t>List)</w:t>
      </w:r>
      <w:r>
        <w:rPr>
          <w:color w:val="231F20"/>
          <w:spacing w:val="-3"/>
          <w:sz w:val="18"/>
        </w:rPr>
        <w:t xml:space="preserve"> </w:t>
      </w:r>
      <w:r>
        <w:rPr>
          <w:color w:val="231F20"/>
          <w:spacing w:val="-2"/>
          <w:sz w:val="18"/>
        </w:rPr>
        <w:t>specifies</w:t>
      </w:r>
      <w:r>
        <w:rPr>
          <w:color w:val="231F20"/>
          <w:spacing w:val="-3"/>
          <w:sz w:val="18"/>
        </w:rPr>
        <w:t xml:space="preserve"> </w:t>
      </w:r>
      <w:r>
        <w:rPr>
          <w:color w:val="231F20"/>
          <w:spacing w:val="-2"/>
          <w:sz w:val="18"/>
        </w:rPr>
        <w:t>goods</w:t>
      </w:r>
      <w:r>
        <w:rPr>
          <w:color w:val="231F20"/>
          <w:spacing w:val="-4"/>
          <w:sz w:val="18"/>
        </w:rPr>
        <w:t xml:space="preserve"> </w:t>
      </w:r>
      <w:r>
        <w:rPr>
          <w:color w:val="231F20"/>
          <w:spacing w:val="-5"/>
          <w:sz w:val="18"/>
        </w:rPr>
        <w:t>and</w:t>
      </w:r>
    </w:p>
    <w:p w14:paraId="36300C46" w14:textId="77777777" w:rsidR="00B06CC6" w:rsidRDefault="002D1BFA">
      <w:pPr>
        <w:pStyle w:val="BodyText"/>
        <w:spacing w:before="10" w:line="252" w:lineRule="auto"/>
        <w:ind w:left="724" w:right="130"/>
      </w:pPr>
      <w:r>
        <w:rPr>
          <w:color w:val="231F20"/>
        </w:rPr>
        <w:t>technologies</w:t>
      </w:r>
      <w:r>
        <w:rPr>
          <w:color w:val="231F20"/>
          <w:spacing w:val="-11"/>
        </w:rPr>
        <w:t xml:space="preserve"> </w:t>
      </w:r>
      <w:r>
        <w:rPr>
          <w:color w:val="231F20"/>
        </w:rPr>
        <w:t>specifically</w:t>
      </w:r>
      <w:r>
        <w:rPr>
          <w:color w:val="231F20"/>
          <w:spacing w:val="-10"/>
        </w:rPr>
        <w:t xml:space="preserve"> </w:t>
      </w:r>
      <w:r>
        <w:rPr>
          <w:color w:val="231F20"/>
        </w:rPr>
        <w:t>designed</w:t>
      </w:r>
      <w:r>
        <w:rPr>
          <w:color w:val="231F20"/>
          <w:spacing w:val="-10"/>
        </w:rPr>
        <w:t xml:space="preserve"> </w:t>
      </w:r>
      <w:r>
        <w:rPr>
          <w:color w:val="231F20"/>
        </w:rPr>
        <w:t>or</w:t>
      </w:r>
      <w:r>
        <w:rPr>
          <w:color w:val="231F20"/>
          <w:spacing w:val="-10"/>
        </w:rPr>
        <w:t xml:space="preserve"> </w:t>
      </w:r>
      <w:r>
        <w:rPr>
          <w:color w:val="231F20"/>
        </w:rPr>
        <w:t>adapted</w:t>
      </w:r>
      <w:r>
        <w:rPr>
          <w:color w:val="231F20"/>
          <w:spacing w:val="-10"/>
        </w:rPr>
        <w:t xml:space="preserve"> </w:t>
      </w:r>
      <w:r>
        <w:rPr>
          <w:color w:val="231F20"/>
        </w:rPr>
        <w:t>for military end uses.</w:t>
      </w:r>
    </w:p>
    <w:p w14:paraId="6C53B477" w14:textId="77777777" w:rsidR="00B06CC6" w:rsidRDefault="002D1BFA">
      <w:pPr>
        <w:pStyle w:val="ListParagraph"/>
        <w:numPr>
          <w:ilvl w:val="0"/>
          <w:numId w:val="4"/>
        </w:numPr>
        <w:tabs>
          <w:tab w:val="left" w:pos="723"/>
        </w:tabs>
        <w:spacing w:line="218" w:lineRule="exact"/>
        <w:ind w:left="723" w:hanging="169"/>
        <w:rPr>
          <w:sz w:val="18"/>
        </w:rPr>
      </w:pPr>
      <w:r>
        <w:rPr>
          <w:color w:val="231F20"/>
          <w:spacing w:val="-2"/>
          <w:sz w:val="18"/>
        </w:rPr>
        <w:t>Part Two</w:t>
      </w:r>
      <w:r>
        <w:rPr>
          <w:color w:val="231F20"/>
          <w:sz w:val="18"/>
        </w:rPr>
        <w:t xml:space="preserve"> </w:t>
      </w:r>
      <w:r>
        <w:rPr>
          <w:color w:val="231F20"/>
          <w:spacing w:val="-2"/>
          <w:sz w:val="18"/>
        </w:rPr>
        <w:t>(Dual-Use</w:t>
      </w:r>
      <w:r>
        <w:rPr>
          <w:color w:val="231F20"/>
          <w:spacing w:val="-1"/>
          <w:sz w:val="18"/>
        </w:rPr>
        <w:t xml:space="preserve"> </w:t>
      </w:r>
      <w:r>
        <w:rPr>
          <w:color w:val="231F20"/>
          <w:spacing w:val="-2"/>
          <w:sz w:val="18"/>
        </w:rPr>
        <w:t>List)</w:t>
      </w:r>
      <w:r>
        <w:rPr>
          <w:color w:val="231F20"/>
          <w:sz w:val="18"/>
        </w:rPr>
        <w:t xml:space="preserve"> </w:t>
      </w:r>
      <w:r>
        <w:rPr>
          <w:color w:val="231F20"/>
          <w:spacing w:val="-2"/>
          <w:sz w:val="18"/>
        </w:rPr>
        <w:t>specifies goods</w:t>
      </w:r>
      <w:r>
        <w:rPr>
          <w:color w:val="231F20"/>
          <w:spacing w:val="-1"/>
          <w:sz w:val="18"/>
        </w:rPr>
        <w:t xml:space="preserve"> </w:t>
      </w:r>
      <w:r>
        <w:rPr>
          <w:color w:val="231F20"/>
          <w:spacing w:val="-5"/>
          <w:sz w:val="18"/>
        </w:rPr>
        <w:t>and</w:t>
      </w:r>
    </w:p>
    <w:p w14:paraId="623F2DAB" w14:textId="77777777" w:rsidR="00B06CC6" w:rsidRDefault="002D1BFA">
      <w:pPr>
        <w:pStyle w:val="BodyText"/>
        <w:spacing w:before="11" w:line="252" w:lineRule="auto"/>
        <w:ind w:left="724"/>
      </w:pPr>
      <w:r>
        <w:rPr>
          <w:color w:val="231F20"/>
        </w:rPr>
        <w:t>technologies</w:t>
      </w:r>
      <w:r>
        <w:rPr>
          <w:color w:val="231F20"/>
          <w:spacing w:val="-11"/>
        </w:rPr>
        <w:t xml:space="preserve"> </w:t>
      </w:r>
      <w:r>
        <w:rPr>
          <w:color w:val="231F20"/>
        </w:rPr>
        <w:t>designed</w:t>
      </w:r>
      <w:r>
        <w:rPr>
          <w:color w:val="231F20"/>
          <w:spacing w:val="-10"/>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commercial</w:t>
      </w:r>
      <w:r>
        <w:rPr>
          <w:color w:val="231F20"/>
          <w:spacing w:val="-10"/>
        </w:rPr>
        <w:t xml:space="preserve"> </w:t>
      </w:r>
      <w:r>
        <w:rPr>
          <w:color w:val="231F20"/>
        </w:rPr>
        <w:t>purpose</w:t>
      </w:r>
      <w:r>
        <w:rPr>
          <w:color w:val="231F20"/>
          <w:spacing w:val="-10"/>
        </w:rPr>
        <w:t xml:space="preserve"> </w:t>
      </w:r>
      <w:r>
        <w:rPr>
          <w:color w:val="231F20"/>
        </w:rPr>
        <w:t>but which also could also be used for military (including weapons of mass destruction) purposes.</w:t>
      </w:r>
    </w:p>
    <w:p w14:paraId="2CC7DD74" w14:textId="77777777" w:rsidR="00B06CC6" w:rsidRDefault="002D1BFA">
      <w:pPr>
        <w:pStyle w:val="BodyText"/>
        <w:spacing w:before="111" w:line="252" w:lineRule="auto"/>
        <w:ind w:left="383" w:right="261"/>
      </w:pPr>
      <w:r>
        <w:rPr>
          <w:color w:val="231F20"/>
          <w:spacing w:val="-2"/>
        </w:rPr>
        <w:t>The</w:t>
      </w:r>
      <w:r>
        <w:rPr>
          <w:color w:val="231F20"/>
          <w:spacing w:val="-9"/>
        </w:rPr>
        <w:t xml:space="preserve"> </w:t>
      </w:r>
      <w:r>
        <w:rPr>
          <w:i/>
          <w:color w:val="231F20"/>
          <w:spacing w:val="-2"/>
        </w:rPr>
        <w:t>Customs</w:t>
      </w:r>
      <w:r>
        <w:rPr>
          <w:i/>
          <w:color w:val="231F20"/>
          <w:spacing w:val="-8"/>
        </w:rPr>
        <w:t xml:space="preserve"> </w:t>
      </w:r>
      <w:r>
        <w:rPr>
          <w:i/>
          <w:color w:val="231F20"/>
          <w:spacing w:val="-2"/>
        </w:rPr>
        <w:t>Act</w:t>
      </w:r>
      <w:r>
        <w:rPr>
          <w:i/>
          <w:color w:val="231F20"/>
          <w:spacing w:val="-8"/>
        </w:rPr>
        <w:t xml:space="preserve"> </w:t>
      </w:r>
      <w:r>
        <w:rPr>
          <w:i/>
          <w:color w:val="231F20"/>
          <w:spacing w:val="-2"/>
        </w:rPr>
        <w:t>1901</w:t>
      </w:r>
      <w:r>
        <w:rPr>
          <w:i/>
          <w:color w:val="231F20"/>
          <w:spacing w:val="-8"/>
        </w:rPr>
        <w:t xml:space="preserve"> </w:t>
      </w:r>
      <w:r>
        <w:rPr>
          <w:color w:val="231F20"/>
          <w:spacing w:val="-2"/>
        </w:rPr>
        <w:t>provides</w:t>
      </w:r>
      <w:r>
        <w:rPr>
          <w:color w:val="231F20"/>
          <w:spacing w:val="-8"/>
        </w:rPr>
        <w:t xml:space="preserve"> </w:t>
      </w:r>
      <w:r>
        <w:rPr>
          <w:color w:val="231F20"/>
          <w:spacing w:val="-2"/>
        </w:rPr>
        <w:t>for</w:t>
      </w:r>
      <w:r>
        <w:rPr>
          <w:color w:val="231F20"/>
          <w:spacing w:val="-9"/>
        </w:rPr>
        <w:t xml:space="preserve"> </w:t>
      </w:r>
      <w:r>
        <w:rPr>
          <w:color w:val="231F20"/>
          <w:spacing w:val="-2"/>
        </w:rPr>
        <w:t>regulations</w:t>
      </w:r>
      <w:r>
        <w:rPr>
          <w:color w:val="231F20"/>
          <w:spacing w:val="-8"/>
        </w:rPr>
        <w:t xml:space="preserve"> </w:t>
      </w:r>
      <w:r>
        <w:rPr>
          <w:color w:val="231F20"/>
          <w:spacing w:val="-2"/>
        </w:rPr>
        <w:t>to</w:t>
      </w:r>
      <w:r>
        <w:rPr>
          <w:color w:val="231F20"/>
          <w:spacing w:val="-8"/>
        </w:rPr>
        <w:t xml:space="preserve"> </w:t>
      </w:r>
      <w:r>
        <w:rPr>
          <w:color w:val="231F20"/>
          <w:spacing w:val="-2"/>
        </w:rPr>
        <w:t>be</w:t>
      </w:r>
      <w:r>
        <w:rPr>
          <w:color w:val="231F20"/>
        </w:rPr>
        <w:t xml:space="preserve"> made</w:t>
      </w:r>
      <w:r>
        <w:rPr>
          <w:color w:val="231F20"/>
          <w:spacing w:val="-10"/>
        </w:rPr>
        <w:t xml:space="preserve"> </w:t>
      </w:r>
      <w:r>
        <w:rPr>
          <w:color w:val="231F20"/>
        </w:rPr>
        <w:t>to</w:t>
      </w:r>
      <w:r>
        <w:rPr>
          <w:color w:val="231F20"/>
          <w:spacing w:val="-8"/>
        </w:rPr>
        <w:t xml:space="preserve"> </w:t>
      </w:r>
      <w:r>
        <w:rPr>
          <w:color w:val="231F20"/>
        </w:rPr>
        <w:t>control</w:t>
      </w:r>
      <w:r>
        <w:rPr>
          <w:color w:val="231F20"/>
          <w:spacing w:val="-8"/>
        </w:rPr>
        <w:t xml:space="preserve"> </w:t>
      </w:r>
      <w:r>
        <w:rPr>
          <w:color w:val="231F20"/>
        </w:rPr>
        <w:t>the</w:t>
      </w:r>
      <w:r>
        <w:rPr>
          <w:color w:val="231F20"/>
          <w:spacing w:val="-9"/>
        </w:rPr>
        <w:t xml:space="preserve"> </w:t>
      </w:r>
      <w:r>
        <w:rPr>
          <w:color w:val="231F20"/>
        </w:rPr>
        <w:t>physical</w:t>
      </w:r>
      <w:r>
        <w:rPr>
          <w:color w:val="231F20"/>
          <w:spacing w:val="-8"/>
        </w:rPr>
        <w:t xml:space="preserve"> </w:t>
      </w:r>
      <w:r>
        <w:rPr>
          <w:color w:val="231F20"/>
        </w:rPr>
        <w:t>export</w:t>
      </w:r>
      <w:r>
        <w:rPr>
          <w:color w:val="231F20"/>
          <w:spacing w:val="-9"/>
        </w:rPr>
        <w:t xml:space="preserve"> </w:t>
      </w:r>
      <w:r>
        <w:rPr>
          <w:color w:val="231F20"/>
        </w:rPr>
        <w:t>of</w:t>
      </w:r>
      <w:r>
        <w:rPr>
          <w:color w:val="231F20"/>
          <w:spacing w:val="-9"/>
        </w:rPr>
        <w:t xml:space="preserve"> </w:t>
      </w:r>
      <w:r>
        <w:rPr>
          <w:color w:val="231F20"/>
        </w:rPr>
        <w:t>DSGL</w:t>
      </w:r>
      <w:r>
        <w:rPr>
          <w:color w:val="231F20"/>
          <w:spacing w:val="-8"/>
        </w:rPr>
        <w:t xml:space="preserve"> </w:t>
      </w:r>
      <w:r>
        <w:rPr>
          <w:color w:val="231F20"/>
          <w:spacing w:val="-2"/>
        </w:rPr>
        <w:t>goods,</w:t>
      </w:r>
    </w:p>
    <w:p w14:paraId="0A8766F0" w14:textId="77777777" w:rsidR="00B06CC6" w:rsidRDefault="002D1BFA">
      <w:pPr>
        <w:pStyle w:val="BodyText"/>
        <w:spacing w:line="218" w:lineRule="exact"/>
        <w:ind w:left="383"/>
      </w:pPr>
      <w:r>
        <w:rPr>
          <w:color w:val="231F20"/>
          <w:spacing w:val="-2"/>
        </w:rPr>
        <w:t>software and</w:t>
      </w:r>
      <w:r>
        <w:rPr>
          <w:color w:val="231F20"/>
          <w:spacing w:val="-1"/>
        </w:rPr>
        <w:t xml:space="preserve"> </w:t>
      </w:r>
      <w:r>
        <w:rPr>
          <w:color w:val="231F20"/>
          <w:spacing w:val="-2"/>
        </w:rPr>
        <w:t>technology.</w:t>
      </w:r>
      <w:r>
        <w:rPr>
          <w:color w:val="231F20"/>
        </w:rPr>
        <w:t xml:space="preserve"> </w:t>
      </w:r>
      <w:r>
        <w:rPr>
          <w:color w:val="231F20"/>
          <w:spacing w:val="-2"/>
        </w:rPr>
        <w:t>The</w:t>
      </w:r>
      <w:r>
        <w:rPr>
          <w:color w:val="231F20"/>
          <w:spacing w:val="-1"/>
        </w:rPr>
        <w:t xml:space="preserve"> </w:t>
      </w:r>
      <w:r>
        <w:rPr>
          <w:color w:val="231F20"/>
          <w:spacing w:val="-2"/>
        </w:rPr>
        <w:t>controls</w:t>
      </w:r>
      <w:r>
        <w:rPr>
          <w:color w:val="231F20"/>
          <w:spacing w:val="-1"/>
        </w:rPr>
        <w:t xml:space="preserve"> </w:t>
      </w:r>
      <w:r>
        <w:rPr>
          <w:color w:val="231F20"/>
          <w:spacing w:val="-2"/>
        </w:rPr>
        <w:t>are</w:t>
      </w:r>
      <w:r>
        <w:rPr>
          <w:color w:val="231F20"/>
          <w:spacing w:val="-1"/>
        </w:rPr>
        <w:t xml:space="preserve"> </w:t>
      </w:r>
      <w:r>
        <w:rPr>
          <w:color w:val="231F20"/>
          <w:spacing w:val="-2"/>
        </w:rPr>
        <w:t>specified in</w:t>
      </w:r>
      <w:r>
        <w:rPr>
          <w:color w:val="231F20"/>
        </w:rPr>
        <w:t xml:space="preserve"> </w:t>
      </w:r>
      <w:r>
        <w:rPr>
          <w:color w:val="231F20"/>
          <w:spacing w:val="-5"/>
        </w:rPr>
        <w:t>the</w:t>
      </w:r>
    </w:p>
    <w:p w14:paraId="0784B6B8" w14:textId="77777777" w:rsidR="00B06CC6" w:rsidRDefault="002D1BFA">
      <w:pPr>
        <w:pStyle w:val="BodyText"/>
        <w:spacing w:before="98" w:line="252" w:lineRule="auto"/>
        <w:ind w:left="262" w:right="877"/>
      </w:pPr>
      <w:r>
        <w:br w:type="column"/>
      </w:r>
      <w:r>
        <w:rPr>
          <w:color w:val="231F20"/>
          <w:spacing w:val="-2"/>
        </w:rPr>
        <w:t>Customs (Prohibited Exports) Regulations 1958 (Customs</w:t>
      </w:r>
      <w:r>
        <w:rPr>
          <w:color w:val="231F20"/>
        </w:rPr>
        <w:t xml:space="preserve"> PE</w:t>
      </w:r>
      <w:r>
        <w:rPr>
          <w:color w:val="231F20"/>
          <w:spacing w:val="-10"/>
        </w:rPr>
        <w:t xml:space="preserve"> </w:t>
      </w:r>
      <w:r>
        <w:rPr>
          <w:color w:val="231F20"/>
        </w:rPr>
        <w:t>Regulations).</w:t>
      </w:r>
    </w:p>
    <w:p w14:paraId="096266CC" w14:textId="77777777" w:rsidR="00B06CC6" w:rsidRDefault="002D1BFA">
      <w:pPr>
        <w:pStyle w:val="BodyText"/>
        <w:spacing w:before="112" w:line="252" w:lineRule="auto"/>
        <w:ind w:left="262" w:right="740"/>
      </w:pPr>
      <w:r>
        <w:rPr>
          <w:color w:val="231F20"/>
          <w:spacing w:val="-4"/>
        </w:rPr>
        <w:t xml:space="preserve">The </w:t>
      </w:r>
      <w:r>
        <w:rPr>
          <w:i/>
          <w:color w:val="231F20"/>
          <w:spacing w:val="-4"/>
        </w:rPr>
        <w:t xml:space="preserve">Defence Trade Controls Act 2012 </w:t>
      </w:r>
      <w:r>
        <w:rPr>
          <w:color w:val="231F20"/>
          <w:spacing w:val="-4"/>
        </w:rPr>
        <w:t>(the DTC Act) regulates</w:t>
      </w:r>
      <w:r>
        <w:rPr>
          <w:color w:val="231F20"/>
        </w:rPr>
        <w:t xml:space="preserve"> the intangible (electronic) supply and publication of controlled technology and the brokering of controlled goods and technology. Those controls are specified in the DTC Act and the Defence Trade Controls Regulation 2013 (DTC</w:t>
      </w:r>
      <w:r>
        <w:rPr>
          <w:color w:val="231F20"/>
          <w:spacing w:val="-10"/>
        </w:rPr>
        <w:t xml:space="preserve"> </w:t>
      </w:r>
      <w:r>
        <w:rPr>
          <w:color w:val="231F20"/>
        </w:rPr>
        <w:t>Regulation).</w:t>
      </w:r>
    </w:p>
    <w:p w14:paraId="1F0E4B32" w14:textId="77777777" w:rsidR="00B06CC6" w:rsidRDefault="002D1BFA">
      <w:pPr>
        <w:pStyle w:val="BodyText"/>
        <w:spacing w:before="109" w:line="252" w:lineRule="auto"/>
        <w:ind w:left="262" w:right="877"/>
      </w:pPr>
      <w:r>
        <w:rPr>
          <w:color w:val="231F20"/>
        </w:rPr>
        <w:t>The</w:t>
      </w:r>
      <w:r>
        <w:rPr>
          <w:color w:val="231F20"/>
          <w:spacing w:val="-9"/>
        </w:rPr>
        <w:t xml:space="preserve"> </w:t>
      </w:r>
      <w:r>
        <w:rPr>
          <w:color w:val="231F20"/>
        </w:rPr>
        <w:t>Customs</w:t>
      </w:r>
      <w:r>
        <w:rPr>
          <w:color w:val="231F20"/>
          <w:spacing w:val="-9"/>
        </w:rPr>
        <w:t xml:space="preserve"> </w:t>
      </w:r>
      <w:r>
        <w:rPr>
          <w:color w:val="231F20"/>
        </w:rPr>
        <w:t>PE</w:t>
      </w:r>
      <w:r>
        <w:rPr>
          <w:color w:val="231F20"/>
          <w:spacing w:val="-8"/>
        </w:rPr>
        <w:t xml:space="preserve"> </w:t>
      </w:r>
      <w:r>
        <w:rPr>
          <w:color w:val="231F20"/>
        </w:rPr>
        <w:t>Regulations,</w:t>
      </w:r>
      <w:r>
        <w:rPr>
          <w:color w:val="231F20"/>
          <w:spacing w:val="-8"/>
        </w:rPr>
        <w:t xml:space="preserve"> </w:t>
      </w:r>
      <w:r>
        <w:rPr>
          <w:color w:val="231F20"/>
        </w:rPr>
        <w:t>the</w:t>
      </w:r>
      <w:r>
        <w:rPr>
          <w:color w:val="231F20"/>
          <w:spacing w:val="-9"/>
        </w:rPr>
        <w:t xml:space="preserve"> </w:t>
      </w:r>
      <w:r>
        <w:rPr>
          <w:color w:val="231F20"/>
        </w:rPr>
        <w:t>DTC</w:t>
      </w:r>
      <w:r>
        <w:rPr>
          <w:color w:val="231F20"/>
          <w:spacing w:val="-8"/>
        </w:rPr>
        <w:t xml:space="preserve"> </w:t>
      </w:r>
      <w:r>
        <w:rPr>
          <w:color w:val="231F20"/>
        </w:rPr>
        <w:t>Regulations</w:t>
      </w:r>
      <w:r>
        <w:rPr>
          <w:color w:val="231F20"/>
          <w:spacing w:val="-9"/>
        </w:rPr>
        <w:t xml:space="preserve"> </w:t>
      </w:r>
      <w:r>
        <w:rPr>
          <w:color w:val="231F20"/>
        </w:rPr>
        <w:t>and</w:t>
      </w:r>
      <w:r>
        <w:rPr>
          <w:color w:val="231F20"/>
          <w:spacing w:val="-9"/>
        </w:rPr>
        <w:t xml:space="preserve"> </w:t>
      </w:r>
      <w:r>
        <w:rPr>
          <w:color w:val="231F20"/>
        </w:rPr>
        <w:t>the DTC Act contain a number of exceptions including:</w:t>
      </w:r>
    </w:p>
    <w:p w14:paraId="026781A7" w14:textId="77777777" w:rsidR="00B06CC6" w:rsidRDefault="002D1BFA">
      <w:pPr>
        <w:pStyle w:val="ListParagraph"/>
        <w:numPr>
          <w:ilvl w:val="0"/>
          <w:numId w:val="3"/>
        </w:numPr>
        <w:tabs>
          <w:tab w:val="left" w:pos="600"/>
          <w:tab w:val="left" w:pos="602"/>
        </w:tabs>
        <w:spacing w:line="252" w:lineRule="auto"/>
        <w:ind w:right="994"/>
        <w:rPr>
          <w:sz w:val="18"/>
        </w:rPr>
      </w:pPr>
      <w:r>
        <w:rPr>
          <w:color w:val="231F20"/>
          <w:sz w:val="18"/>
        </w:rPr>
        <w:t xml:space="preserve">Goods and tangible technology owned by a listed </w:t>
      </w:r>
      <w:r>
        <w:rPr>
          <w:color w:val="231F20"/>
          <w:spacing w:val="-2"/>
          <w:sz w:val="18"/>
        </w:rPr>
        <w:t>defence</w:t>
      </w:r>
      <w:r>
        <w:rPr>
          <w:color w:val="231F20"/>
          <w:spacing w:val="-6"/>
          <w:sz w:val="18"/>
        </w:rPr>
        <w:t xml:space="preserve"> </w:t>
      </w:r>
      <w:r>
        <w:rPr>
          <w:color w:val="231F20"/>
          <w:spacing w:val="-2"/>
          <w:sz w:val="18"/>
        </w:rPr>
        <w:t>force,</w:t>
      </w:r>
      <w:r>
        <w:rPr>
          <w:color w:val="231F20"/>
          <w:spacing w:val="-5"/>
          <w:sz w:val="18"/>
        </w:rPr>
        <w:t xml:space="preserve"> </w:t>
      </w:r>
      <w:r>
        <w:rPr>
          <w:color w:val="231F20"/>
          <w:spacing w:val="-2"/>
          <w:sz w:val="18"/>
        </w:rPr>
        <w:t>where</w:t>
      </w:r>
      <w:r>
        <w:rPr>
          <w:color w:val="231F20"/>
          <w:spacing w:val="-6"/>
          <w:sz w:val="18"/>
        </w:rPr>
        <w:t xml:space="preserve"> </w:t>
      </w:r>
      <w:r>
        <w:rPr>
          <w:color w:val="231F20"/>
          <w:spacing w:val="-2"/>
          <w:sz w:val="18"/>
        </w:rPr>
        <w:t>it</w:t>
      </w:r>
      <w:r>
        <w:rPr>
          <w:color w:val="231F20"/>
          <w:spacing w:val="-6"/>
          <w:sz w:val="18"/>
        </w:rPr>
        <w:t xml:space="preserve"> </w:t>
      </w:r>
      <w:r>
        <w:rPr>
          <w:color w:val="231F20"/>
          <w:spacing w:val="-2"/>
          <w:sz w:val="18"/>
        </w:rPr>
        <w:t>has</w:t>
      </w:r>
      <w:r>
        <w:rPr>
          <w:color w:val="231F20"/>
          <w:spacing w:val="-6"/>
          <w:sz w:val="18"/>
        </w:rPr>
        <w:t xml:space="preserve"> </w:t>
      </w:r>
      <w:r>
        <w:rPr>
          <w:color w:val="231F20"/>
          <w:spacing w:val="-2"/>
          <w:sz w:val="18"/>
        </w:rPr>
        <w:t>been</w:t>
      </w:r>
      <w:r>
        <w:rPr>
          <w:color w:val="231F20"/>
          <w:spacing w:val="-5"/>
          <w:sz w:val="18"/>
        </w:rPr>
        <w:t xml:space="preserve"> </w:t>
      </w:r>
      <w:r>
        <w:rPr>
          <w:color w:val="231F20"/>
          <w:spacing w:val="-2"/>
          <w:sz w:val="18"/>
        </w:rPr>
        <w:t>imported</w:t>
      </w:r>
      <w:r>
        <w:rPr>
          <w:color w:val="231F20"/>
          <w:spacing w:val="-6"/>
          <w:sz w:val="18"/>
        </w:rPr>
        <w:t xml:space="preserve"> </w:t>
      </w:r>
      <w:r>
        <w:rPr>
          <w:color w:val="231F20"/>
          <w:spacing w:val="-2"/>
          <w:sz w:val="18"/>
        </w:rPr>
        <w:t>by,</w:t>
      </w:r>
      <w:r>
        <w:rPr>
          <w:color w:val="231F20"/>
          <w:spacing w:val="-5"/>
          <w:sz w:val="18"/>
        </w:rPr>
        <w:t xml:space="preserve"> </w:t>
      </w:r>
      <w:r>
        <w:rPr>
          <w:color w:val="231F20"/>
          <w:spacing w:val="-2"/>
          <w:sz w:val="18"/>
        </w:rPr>
        <w:t>and</w:t>
      </w:r>
      <w:r>
        <w:rPr>
          <w:color w:val="231F20"/>
          <w:spacing w:val="-6"/>
          <w:sz w:val="18"/>
        </w:rPr>
        <w:t xml:space="preserve"> </w:t>
      </w:r>
      <w:r>
        <w:rPr>
          <w:color w:val="231F20"/>
          <w:spacing w:val="-2"/>
          <w:sz w:val="18"/>
        </w:rPr>
        <w:t>is</w:t>
      </w:r>
      <w:r>
        <w:rPr>
          <w:color w:val="231F20"/>
          <w:sz w:val="18"/>
        </w:rPr>
        <w:t xml:space="preserve"> exported</w:t>
      </w:r>
      <w:r>
        <w:rPr>
          <w:color w:val="231F20"/>
          <w:spacing w:val="-11"/>
          <w:sz w:val="18"/>
        </w:rPr>
        <w:t xml:space="preserve"> </w:t>
      </w:r>
      <w:r>
        <w:rPr>
          <w:color w:val="231F20"/>
          <w:sz w:val="18"/>
        </w:rPr>
        <w:t>by,</w:t>
      </w:r>
      <w:r>
        <w:rPr>
          <w:color w:val="231F20"/>
          <w:spacing w:val="-10"/>
          <w:sz w:val="18"/>
        </w:rPr>
        <w:t xml:space="preserve"> </w:t>
      </w:r>
      <w:r>
        <w:rPr>
          <w:color w:val="231F20"/>
          <w:sz w:val="18"/>
        </w:rPr>
        <w:t>that</w:t>
      </w:r>
      <w:r>
        <w:rPr>
          <w:color w:val="231F20"/>
          <w:spacing w:val="-10"/>
          <w:sz w:val="18"/>
        </w:rPr>
        <w:t xml:space="preserve"> </w:t>
      </w:r>
      <w:r>
        <w:rPr>
          <w:color w:val="231F20"/>
          <w:sz w:val="18"/>
        </w:rPr>
        <w:t>defence</w:t>
      </w:r>
      <w:r>
        <w:rPr>
          <w:color w:val="231F20"/>
          <w:spacing w:val="-10"/>
          <w:sz w:val="18"/>
        </w:rPr>
        <w:t xml:space="preserve"> </w:t>
      </w:r>
      <w:r>
        <w:rPr>
          <w:color w:val="231F20"/>
          <w:sz w:val="18"/>
        </w:rPr>
        <w:t>force</w:t>
      </w:r>
      <w:r>
        <w:rPr>
          <w:color w:val="231F20"/>
          <w:spacing w:val="-10"/>
          <w:sz w:val="18"/>
        </w:rPr>
        <w:t xml:space="preserve"> </w:t>
      </w:r>
      <w:r>
        <w:rPr>
          <w:color w:val="231F20"/>
          <w:sz w:val="18"/>
        </w:rPr>
        <w:t>or</w:t>
      </w:r>
      <w:r>
        <w:rPr>
          <w:color w:val="231F20"/>
          <w:spacing w:val="-11"/>
          <w:sz w:val="18"/>
        </w:rPr>
        <w:t xml:space="preserve"> </w:t>
      </w:r>
      <w:r>
        <w:rPr>
          <w:color w:val="231F20"/>
          <w:sz w:val="18"/>
        </w:rPr>
        <w:t>a</w:t>
      </w:r>
      <w:r>
        <w:rPr>
          <w:color w:val="231F20"/>
          <w:spacing w:val="-10"/>
          <w:sz w:val="18"/>
        </w:rPr>
        <w:t xml:space="preserve"> </w:t>
      </w:r>
      <w:r>
        <w:rPr>
          <w:color w:val="231F20"/>
          <w:sz w:val="18"/>
        </w:rPr>
        <w:t>member</w:t>
      </w:r>
      <w:r>
        <w:rPr>
          <w:color w:val="231F20"/>
          <w:spacing w:val="-10"/>
          <w:sz w:val="18"/>
        </w:rPr>
        <w:t xml:space="preserve"> </w:t>
      </w:r>
      <w:r>
        <w:rPr>
          <w:color w:val="231F20"/>
          <w:sz w:val="18"/>
        </w:rPr>
        <w:t>of</w:t>
      </w:r>
      <w:r>
        <w:rPr>
          <w:color w:val="231F20"/>
          <w:spacing w:val="-10"/>
          <w:sz w:val="18"/>
        </w:rPr>
        <w:t xml:space="preserve"> </w:t>
      </w:r>
      <w:r>
        <w:rPr>
          <w:color w:val="231F20"/>
          <w:sz w:val="18"/>
        </w:rPr>
        <w:t>that defence force who has been issued with the goods (Note: does not apply to ML7, 1C350–1C354 and 1C450) (13EA(1) Customs PE Regulations).</w:t>
      </w:r>
    </w:p>
    <w:p w14:paraId="57E597E4" w14:textId="77777777" w:rsidR="00B06CC6" w:rsidRDefault="002D1BFA">
      <w:pPr>
        <w:pStyle w:val="ListParagraph"/>
        <w:numPr>
          <w:ilvl w:val="0"/>
          <w:numId w:val="3"/>
        </w:numPr>
        <w:tabs>
          <w:tab w:val="left" w:pos="600"/>
          <w:tab w:val="left" w:pos="602"/>
        </w:tabs>
        <w:spacing w:before="51" w:line="252" w:lineRule="auto"/>
        <w:ind w:right="1196"/>
        <w:rPr>
          <w:sz w:val="18"/>
        </w:rPr>
      </w:pPr>
      <w:r>
        <w:rPr>
          <w:color w:val="231F20"/>
          <w:sz w:val="18"/>
        </w:rPr>
        <w:t xml:space="preserve">Goods and tangible technology imported and exported by an air security officer in certain </w:t>
      </w:r>
      <w:r>
        <w:rPr>
          <w:color w:val="231F20"/>
          <w:spacing w:val="-2"/>
          <w:sz w:val="18"/>
        </w:rPr>
        <w:t>circumstances (13EA(2) Customs PE Regulations).</w:t>
      </w:r>
    </w:p>
    <w:p w14:paraId="1E00F6D3" w14:textId="77777777" w:rsidR="00B06CC6" w:rsidRDefault="002D1BFA">
      <w:pPr>
        <w:pStyle w:val="ListParagraph"/>
        <w:numPr>
          <w:ilvl w:val="0"/>
          <w:numId w:val="3"/>
        </w:numPr>
        <w:tabs>
          <w:tab w:val="left" w:pos="600"/>
          <w:tab w:val="left" w:pos="602"/>
        </w:tabs>
        <w:spacing w:before="54" w:line="252" w:lineRule="auto"/>
        <w:ind w:right="849"/>
        <w:rPr>
          <w:sz w:val="18"/>
        </w:rPr>
      </w:pPr>
      <w:r>
        <w:rPr>
          <w:color w:val="231F20"/>
          <w:sz w:val="18"/>
        </w:rPr>
        <w:t xml:space="preserve">The export is under the AUS-US Defence Trade </w:t>
      </w:r>
      <w:r>
        <w:rPr>
          <w:color w:val="231F20"/>
          <w:spacing w:val="-2"/>
          <w:sz w:val="18"/>
        </w:rPr>
        <w:t>Cooperation</w:t>
      </w:r>
      <w:r>
        <w:rPr>
          <w:color w:val="231F20"/>
          <w:spacing w:val="-4"/>
          <w:sz w:val="18"/>
        </w:rPr>
        <w:t xml:space="preserve"> </w:t>
      </w:r>
      <w:r>
        <w:rPr>
          <w:color w:val="231F20"/>
          <w:spacing w:val="-2"/>
          <w:sz w:val="18"/>
        </w:rPr>
        <w:t>Treaty</w:t>
      </w:r>
      <w:r>
        <w:rPr>
          <w:color w:val="231F20"/>
          <w:spacing w:val="-5"/>
          <w:sz w:val="18"/>
        </w:rPr>
        <w:t xml:space="preserve"> </w:t>
      </w:r>
      <w:r>
        <w:rPr>
          <w:color w:val="231F20"/>
          <w:spacing w:val="-2"/>
          <w:sz w:val="18"/>
        </w:rPr>
        <w:t>(13EA(5)</w:t>
      </w:r>
      <w:r>
        <w:rPr>
          <w:color w:val="231F20"/>
          <w:spacing w:val="-4"/>
          <w:sz w:val="18"/>
        </w:rPr>
        <w:t xml:space="preserve"> </w:t>
      </w:r>
      <w:r>
        <w:rPr>
          <w:color w:val="231F20"/>
          <w:spacing w:val="-2"/>
          <w:sz w:val="18"/>
        </w:rPr>
        <w:t>Customs</w:t>
      </w:r>
      <w:r>
        <w:rPr>
          <w:color w:val="231F20"/>
          <w:spacing w:val="-5"/>
          <w:sz w:val="18"/>
        </w:rPr>
        <w:t xml:space="preserve"> </w:t>
      </w:r>
      <w:r>
        <w:rPr>
          <w:color w:val="231F20"/>
          <w:spacing w:val="-2"/>
          <w:sz w:val="18"/>
        </w:rPr>
        <w:t>PE</w:t>
      </w:r>
      <w:r>
        <w:rPr>
          <w:color w:val="231F20"/>
          <w:spacing w:val="-4"/>
          <w:sz w:val="18"/>
        </w:rPr>
        <w:t xml:space="preserve"> </w:t>
      </w:r>
      <w:r>
        <w:rPr>
          <w:color w:val="231F20"/>
          <w:spacing w:val="-2"/>
          <w:sz w:val="18"/>
        </w:rPr>
        <w:t>Regulations).</w:t>
      </w:r>
    </w:p>
    <w:p w14:paraId="2609C3D6" w14:textId="77777777" w:rsidR="00B06CC6" w:rsidRDefault="002D1BFA">
      <w:pPr>
        <w:pStyle w:val="ListParagraph"/>
        <w:numPr>
          <w:ilvl w:val="0"/>
          <w:numId w:val="3"/>
        </w:numPr>
        <w:tabs>
          <w:tab w:val="left" w:pos="600"/>
          <w:tab w:val="left" w:pos="602"/>
        </w:tabs>
        <w:spacing w:before="56" w:line="252" w:lineRule="auto"/>
        <w:ind w:right="916"/>
        <w:rPr>
          <w:sz w:val="18"/>
        </w:rPr>
      </w:pPr>
      <w:r>
        <w:rPr>
          <w:color w:val="231F20"/>
          <w:sz w:val="18"/>
        </w:rPr>
        <w:t xml:space="preserve">DSGL technology is temporarily exported by the </w:t>
      </w:r>
      <w:r>
        <w:rPr>
          <w:color w:val="231F20"/>
          <w:spacing w:val="-2"/>
          <w:sz w:val="18"/>
        </w:rPr>
        <w:t>exporter</w:t>
      </w:r>
      <w:r>
        <w:rPr>
          <w:color w:val="231F20"/>
          <w:spacing w:val="-9"/>
          <w:sz w:val="18"/>
        </w:rPr>
        <w:t xml:space="preserve"> </w:t>
      </w:r>
      <w:r>
        <w:rPr>
          <w:color w:val="231F20"/>
          <w:spacing w:val="-2"/>
          <w:sz w:val="18"/>
        </w:rPr>
        <w:t>for</w:t>
      </w:r>
      <w:r>
        <w:rPr>
          <w:color w:val="231F20"/>
          <w:spacing w:val="-8"/>
          <w:sz w:val="18"/>
        </w:rPr>
        <w:t xml:space="preserve"> </w:t>
      </w:r>
      <w:r>
        <w:rPr>
          <w:color w:val="231F20"/>
          <w:spacing w:val="-2"/>
          <w:sz w:val="18"/>
        </w:rPr>
        <w:t>their</w:t>
      </w:r>
      <w:r>
        <w:rPr>
          <w:color w:val="231F20"/>
          <w:spacing w:val="-8"/>
          <w:sz w:val="18"/>
        </w:rPr>
        <w:t xml:space="preserve"> </w:t>
      </w:r>
      <w:r>
        <w:rPr>
          <w:color w:val="231F20"/>
          <w:spacing w:val="-2"/>
          <w:sz w:val="18"/>
        </w:rPr>
        <w:t>own</w:t>
      </w:r>
      <w:r>
        <w:rPr>
          <w:color w:val="231F20"/>
          <w:spacing w:val="-8"/>
          <w:sz w:val="18"/>
        </w:rPr>
        <w:t xml:space="preserve"> </w:t>
      </w:r>
      <w:r>
        <w:rPr>
          <w:color w:val="231F20"/>
          <w:spacing w:val="-2"/>
          <w:sz w:val="18"/>
        </w:rPr>
        <w:t>use</w:t>
      </w:r>
      <w:r>
        <w:rPr>
          <w:color w:val="231F20"/>
          <w:spacing w:val="-8"/>
          <w:sz w:val="18"/>
        </w:rPr>
        <w:t xml:space="preserve"> </w:t>
      </w:r>
      <w:r>
        <w:rPr>
          <w:color w:val="231F20"/>
          <w:spacing w:val="-2"/>
          <w:sz w:val="18"/>
        </w:rPr>
        <w:t>and</w:t>
      </w:r>
      <w:r>
        <w:rPr>
          <w:color w:val="231F20"/>
          <w:spacing w:val="-9"/>
          <w:sz w:val="18"/>
        </w:rPr>
        <w:t xml:space="preserve"> </w:t>
      </w:r>
      <w:r>
        <w:rPr>
          <w:color w:val="231F20"/>
          <w:spacing w:val="-2"/>
          <w:sz w:val="18"/>
        </w:rPr>
        <w:t>will</w:t>
      </w:r>
      <w:r>
        <w:rPr>
          <w:color w:val="231F20"/>
          <w:spacing w:val="-8"/>
          <w:sz w:val="18"/>
        </w:rPr>
        <w:t xml:space="preserve"> </w:t>
      </w:r>
      <w:r>
        <w:rPr>
          <w:color w:val="231F20"/>
          <w:spacing w:val="-2"/>
          <w:sz w:val="18"/>
        </w:rPr>
        <w:t>not</w:t>
      </w:r>
      <w:r>
        <w:rPr>
          <w:color w:val="231F20"/>
          <w:spacing w:val="-8"/>
          <w:sz w:val="18"/>
        </w:rPr>
        <w:t xml:space="preserve"> </w:t>
      </w:r>
      <w:r>
        <w:rPr>
          <w:color w:val="231F20"/>
          <w:spacing w:val="-2"/>
          <w:sz w:val="18"/>
        </w:rPr>
        <w:t>be</w:t>
      </w:r>
      <w:r>
        <w:rPr>
          <w:color w:val="231F20"/>
          <w:spacing w:val="-8"/>
          <w:sz w:val="18"/>
        </w:rPr>
        <w:t xml:space="preserve"> </w:t>
      </w:r>
      <w:r>
        <w:rPr>
          <w:color w:val="231F20"/>
          <w:spacing w:val="-2"/>
          <w:sz w:val="18"/>
        </w:rPr>
        <w:t>transferred,</w:t>
      </w:r>
      <w:r>
        <w:rPr>
          <w:color w:val="231F20"/>
          <w:sz w:val="18"/>
        </w:rPr>
        <w:t xml:space="preserve"> disclosed or used by any other person outside Australia (13EA(6) Customs PE Regulations).</w:t>
      </w:r>
    </w:p>
    <w:p w14:paraId="5FAAB1A5" w14:textId="77777777" w:rsidR="00B06CC6" w:rsidRDefault="002D1BFA">
      <w:pPr>
        <w:pStyle w:val="ListParagraph"/>
        <w:numPr>
          <w:ilvl w:val="0"/>
          <w:numId w:val="3"/>
        </w:numPr>
        <w:tabs>
          <w:tab w:val="left" w:pos="600"/>
          <w:tab w:val="left" w:pos="602"/>
        </w:tabs>
        <w:spacing w:before="53" w:line="252" w:lineRule="auto"/>
        <w:ind w:right="864"/>
        <w:rPr>
          <w:sz w:val="18"/>
        </w:rPr>
      </w:pPr>
      <w:r>
        <w:rPr>
          <w:color w:val="231F20"/>
          <w:sz w:val="18"/>
        </w:rPr>
        <w:t xml:space="preserve">DSGL technology is exported after being temporarily </w:t>
      </w:r>
      <w:r>
        <w:rPr>
          <w:color w:val="231F20"/>
          <w:spacing w:val="-2"/>
          <w:sz w:val="18"/>
        </w:rPr>
        <w:t>imported</w:t>
      </w:r>
      <w:r>
        <w:rPr>
          <w:color w:val="231F20"/>
          <w:spacing w:val="-7"/>
          <w:sz w:val="18"/>
        </w:rPr>
        <w:t xml:space="preserve"> </w:t>
      </w:r>
      <w:r>
        <w:rPr>
          <w:color w:val="231F20"/>
          <w:spacing w:val="-2"/>
          <w:sz w:val="18"/>
        </w:rPr>
        <w:t>into</w:t>
      </w:r>
      <w:r>
        <w:rPr>
          <w:color w:val="231F20"/>
          <w:spacing w:val="-6"/>
          <w:sz w:val="18"/>
        </w:rPr>
        <w:t xml:space="preserve"> </w:t>
      </w:r>
      <w:r>
        <w:rPr>
          <w:color w:val="231F20"/>
          <w:spacing w:val="-2"/>
          <w:sz w:val="18"/>
        </w:rPr>
        <w:t>Australia</w:t>
      </w:r>
      <w:r>
        <w:rPr>
          <w:color w:val="231F20"/>
          <w:spacing w:val="-7"/>
          <w:sz w:val="18"/>
        </w:rPr>
        <w:t xml:space="preserve"> </w:t>
      </w:r>
      <w:r>
        <w:rPr>
          <w:color w:val="231F20"/>
          <w:spacing w:val="-2"/>
          <w:sz w:val="18"/>
        </w:rPr>
        <w:t>for</w:t>
      </w:r>
      <w:r>
        <w:rPr>
          <w:color w:val="231F20"/>
          <w:spacing w:val="-8"/>
          <w:sz w:val="18"/>
        </w:rPr>
        <w:t xml:space="preserve"> </w:t>
      </w:r>
      <w:r>
        <w:rPr>
          <w:color w:val="231F20"/>
          <w:spacing w:val="-2"/>
          <w:sz w:val="18"/>
        </w:rPr>
        <w:t>the</w:t>
      </w:r>
      <w:r>
        <w:rPr>
          <w:color w:val="231F20"/>
          <w:spacing w:val="-7"/>
          <w:sz w:val="18"/>
        </w:rPr>
        <w:t xml:space="preserve"> </w:t>
      </w:r>
      <w:r>
        <w:rPr>
          <w:color w:val="231F20"/>
          <w:spacing w:val="-2"/>
          <w:sz w:val="18"/>
        </w:rPr>
        <w:t>exporter's</w:t>
      </w:r>
      <w:r>
        <w:rPr>
          <w:color w:val="231F20"/>
          <w:spacing w:val="-7"/>
          <w:sz w:val="18"/>
        </w:rPr>
        <w:t xml:space="preserve"> </w:t>
      </w:r>
      <w:r>
        <w:rPr>
          <w:color w:val="231F20"/>
          <w:spacing w:val="-2"/>
          <w:sz w:val="18"/>
        </w:rPr>
        <w:t>own</w:t>
      </w:r>
      <w:r>
        <w:rPr>
          <w:color w:val="231F20"/>
          <w:spacing w:val="-6"/>
          <w:sz w:val="18"/>
        </w:rPr>
        <w:t xml:space="preserve"> </w:t>
      </w:r>
      <w:r>
        <w:rPr>
          <w:color w:val="231F20"/>
          <w:spacing w:val="-2"/>
          <w:sz w:val="18"/>
        </w:rPr>
        <w:t>use</w:t>
      </w:r>
      <w:r>
        <w:rPr>
          <w:color w:val="231F20"/>
          <w:spacing w:val="-7"/>
          <w:sz w:val="18"/>
        </w:rPr>
        <w:t xml:space="preserve"> </w:t>
      </w:r>
      <w:r>
        <w:rPr>
          <w:color w:val="231F20"/>
          <w:spacing w:val="-2"/>
          <w:sz w:val="18"/>
        </w:rPr>
        <w:t>and</w:t>
      </w:r>
      <w:r>
        <w:rPr>
          <w:color w:val="231F20"/>
          <w:sz w:val="18"/>
        </w:rPr>
        <w:t xml:space="preserve"> </w:t>
      </w:r>
      <w:r>
        <w:rPr>
          <w:color w:val="231F20"/>
          <w:spacing w:val="-2"/>
          <w:sz w:val="18"/>
        </w:rPr>
        <w:t>is</w:t>
      </w:r>
      <w:r>
        <w:rPr>
          <w:color w:val="231F20"/>
          <w:spacing w:val="-5"/>
          <w:sz w:val="18"/>
        </w:rPr>
        <w:t xml:space="preserve"> </w:t>
      </w:r>
      <w:r>
        <w:rPr>
          <w:color w:val="231F20"/>
          <w:spacing w:val="-2"/>
          <w:sz w:val="18"/>
        </w:rPr>
        <w:t>returning</w:t>
      </w:r>
      <w:r>
        <w:rPr>
          <w:color w:val="231F20"/>
          <w:spacing w:val="-4"/>
          <w:sz w:val="18"/>
        </w:rPr>
        <w:t xml:space="preserve"> </w:t>
      </w:r>
      <w:r>
        <w:rPr>
          <w:color w:val="231F20"/>
          <w:spacing w:val="-2"/>
          <w:sz w:val="18"/>
        </w:rPr>
        <w:t>to</w:t>
      </w:r>
      <w:r>
        <w:rPr>
          <w:color w:val="231F20"/>
          <w:spacing w:val="-4"/>
          <w:sz w:val="18"/>
        </w:rPr>
        <w:t xml:space="preserve"> </w:t>
      </w:r>
      <w:r>
        <w:rPr>
          <w:color w:val="231F20"/>
          <w:spacing w:val="-2"/>
          <w:sz w:val="18"/>
        </w:rPr>
        <w:t>the</w:t>
      </w:r>
      <w:r>
        <w:rPr>
          <w:color w:val="231F20"/>
          <w:spacing w:val="-5"/>
          <w:sz w:val="18"/>
        </w:rPr>
        <w:t xml:space="preserve"> </w:t>
      </w:r>
      <w:r>
        <w:rPr>
          <w:color w:val="231F20"/>
          <w:spacing w:val="-2"/>
          <w:sz w:val="18"/>
        </w:rPr>
        <w:t>country</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import</w:t>
      </w:r>
      <w:r>
        <w:rPr>
          <w:color w:val="231F20"/>
          <w:spacing w:val="-5"/>
          <w:sz w:val="18"/>
        </w:rPr>
        <w:t xml:space="preserve"> </w:t>
      </w:r>
      <w:r>
        <w:rPr>
          <w:color w:val="231F20"/>
          <w:spacing w:val="-2"/>
          <w:sz w:val="18"/>
        </w:rPr>
        <w:t>with</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exporter</w:t>
      </w:r>
      <w:r>
        <w:rPr>
          <w:color w:val="231F20"/>
          <w:sz w:val="18"/>
        </w:rPr>
        <w:t xml:space="preserve"> (13EA(7) Customs PE Regulations).</w:t>
      </w:r>
    </w:p>
    <w:p w14:paraId="326DFD08" w14:textId="77777777" w:rsidR="00B06CC6" w:rsidRDefault="002D1BFA">
      <w:pPr>
        <w:pStyle w:val="ListParagraph"/>
        <w:numPr>
          <w:ilvl w:val="0"/>
          <w:numId w:val="3"/>
        </w:numPr>
        <w:tabs>
          <w:tab w:val="left" w:pos="600"/>
          <w:tab w:val="left" w:pos="602"/>
        </w:tabs>
        <w:spacing w:before="54" w:line="252" w:lineRule="auto"/>
        <w:ind w:right="843"/>
        <w:rPr>
          <w:sz w:val="18"/>
        </w:rPr>
      </w:pPr>
      <w:r>
        <w:rPr>
          <w:color w:val="231F20"/>
          <w:sz w:val="18"/>
        </w:rPr>
        <w:t>The supply of DSGL software or technology is made orally,</w:t>
      </w:r>
      <w:r>
        <w:rPr>
          <w:color w:val="231F20"/>
          <w:spacing w:val="-11"/>
          <w:sz w:val="18"/>
        </w:rPr>
        <w:t xml:space="preserve"> </w:t>
      </w:r>
      <w:r>
        <w:rPr>
          <w:color w:val="231F20"/>
          <w:sz w:val="18"/>
        </w:rPr>
        <w:t>is</w:t>
      </w:r>
      <w:r>
        <w:rPr>
          <w:color w:val="231F20"/>
          <w:spacing w:val="-10"/>
          <w:sz w:val="18"/>
        </w:rPr>
        <w:t xml:space="preserve"> </w:t>
      </w:r>
      <w:r>
        <w:rPr>
          <w:color w:val="231F20"/>
          <w:sz w:val="18"/>
        </w:rPr>
        <w:t>not</w:t>
      </w:r>
      <w:r>
        <w:rPr>
          <w:color w:val="231F20"/>
          <w:spacing w:val="-10"/>
          <w:sz w:val="18"/>
        </w:rPr>
        <w:t xml:space="preserve"> </w:t>
      </w:r>
      <w:r>
        <w:rPr>
          <w:color w:val="231F20"/>
          <w:sz w:val="18"/>
        </w:rPr>
        <w:t>the</w:t>
      </w:r>
      <w:r>
        <w:rPr>
          <w:color w:val="231F20"/>
          <w:spacing w:val="-10"/>
          <w:sz w:val="18"/>
        </w:rPr>
        <w:t xml:space="preserve"> </w:t>
      </w:r>
      <w:r>
        <w:rPr>
          <w:color w:val="231F20"/>
          <w:sz w:val="18"/>
        </w:rPr>
        <w:t>provision</w:t>
      </w:r>
      <w:r>
        <w:rPr>
          <w:color w:val="231F20"/>
          <w:spacing w:val="-10"/>
          <w:sz w:val="18"/>
        </w:rPr>
        <w:t xml:space="preserve"> </w:t>
      </w:r>
      <w:r>
        <w:rPr>
          <w:color w:val="231F20"/>
          <w:sz w:val="18"/>
        </w:rPr>
        <w:t>of</w:t>
      </w:r>
      <w:r>
        <w:rPr>
          <w:color w:val="231F20"/>
          <w:spacing w:val="-11"/>
          <w:sz w:val="18"/>
        </w:rPr>
        <w:t xml:space="preserve"> </w:t>
      </w:r>
      <w:r>
        <w:rPr>
          <w:color w:val="231F20"/>
          <w:sz w:val="18"/>
        </w:rPr>
        <w:t>access</w:t>
      </w:r>
      <w:r>
        <w:rPr>
          <w:color w:val="231F20"/>
          <w:spacing w:val="-10"/>
          <w:sz w:val="18"/>
        </w:rPr>
        <w:t xml:space="preserve"> </w:t>
      </w:r>
      <w:r>
        <w:rPr>
          <w:color w:val="231F20"/>
          <w:sz w:val="18"/>
        </w:rPr>
        <w:t>to</w:t>
      </w:r>
      <w:r>
        <w:rPr>
          <w:color w:val="231F20"/>
          <w:spacing w:val="-10"/>
          <w:sz w:val="18"/>
        </w:rPr>
        <w:t xml:space="preserve"> </w:t>
      </w:r>
      <w:r>
        <w:rPr>
          <w:color w:val="231F20"/>
          <w:sz w:val="18"/>
        </w:rPr>
        <w:t>technology</w:t>
      </w:r>
      <w:r>
        <w:rPr>
          <w:color w:val="231F20"/>
          <w:spacing w:val="-10"/>
          <w:sz w:val="18"/>
        </w:rPr>
        <w:t xml:space="preserve"> </w:t>
      </w:r>
      <w:r>
        <w:rPr>
          <w:color w:val="231F20"/>
          <w:sz w:val="18"/>
        </w:rPr>
        <w:t>and is</w:t>
      </w:r>
      <w:r>
        <w:rPr>
          <w:color w:val="231F20"/>
          <w:spacing w:val="-7"/>
          <w:sz w:val="18"/>
        </w:rPr>
        <w:t xml:space="preserve"> </w:t>
      </w:r>
      <w:r>
        <w:rPr>
          <w:color w:val="231F20"/>
          <w:sz w:val="18"/>
        </w:rPr>
        <w:t>not</w:t>
      </w:r>
      <w:r>
        <w:rPr>
          <w:color w:val="231F20"/>
          <w:spacing w:val="-7"/>
          <w:sz w:val="18"/>
        </w:rPr>
        <w:t xml:space="preserve"> </w:t>
      </w:r>
      <w:r>
        <w:rPr>
          <w:color w:val="231F20"/>
          <w:sz w:val="18"/>
        </w:rPr>
        <w:t>for</w:t>
      </w:r>
      <w:r>
        <w:rPr>
          <w:color w:val="231F20"/>
          <w:spacing w:val="-8"/>
          <w:sz w:val="18"/>
        </w:rPr>
        <w:t xml:space="preserve"> </w:t>
      </w:r>
      <w:r>
        <w:rPr>
          <w:color w:val="231F20"/>
          <w:sz w:val="18"/>
        </w:rPr>
        <w:t>a</w:t>
      </w:r>
      <w:r>
        <w:rPr>
          <w:color w:val="231F20"/>
          <w:spacing w:val="-7"/>
          <w:sz w:val="18"/>
        </w:rPr>
        <w:t xml:space="preserve"> </w:t>
      </w:r>
      <w:r>
        <w:rPr>
          <w:color w:val="231F20"/>
          <w:sz w:val="18"/>
        </w:rPr>
        <w:t>military</w:t>
      </w:r>
      <w:r>
        <w:rPr>
          <w:color w:val="231F20"/>
          <w:spacing w:val="-7"/>
          <w:sz w:val="18"/>
        </w:rPr>
        <w:t xml:space="preserve"> </w:t>
      </w:r>
      <w:r>
        <w:rPr>
          <w:color w:val="231F20"/>
          <w:sz w:val="18"/>
        </w:rPr>
        <w:t>end-use</w:t>
      </w:r>
      <w:r>
        <w:rPr>
          <w:color w:val="231F20"/>
          <w:spacing w:val="-7"/>
          <w:sz w:val="18"/>
        </w:rPr>
        <w:t xml:space="preserve"> </w:t>
      </w:r>
      <w:r>
        <w:rPr>
          <w:color w:val="231F20"/>
          <w:sz w:val="18"/>
        </w:rPr>
        <w:t>or</w:t>
      </w:r>
      <w:r>
        <w:rPr>
          <w:color w:val="231F20"/>
          <w:spacing w:val="-8"/>
          <w:sz w:val="18"/>
        </w:rPr>
        <w:t xml:space="preserve"> </w:t>
      </w:r>
      <w:r>
        <w:rPr>
          <w:color w:val="231F20"/>
          <w:sz w:val="18"/>
        </w:rPr>
        <w:t>for</w:t>
      </w:r>
      <w:r>
        <w:rPr>
          <w:color w:val="231F20"/>
          <w:spacing w:val="-8"/>
          <w:sz w:val="18"/>
        </w:rPr>
        <w:t xml:space="preserve"> </w:t>
      </w:r>
      <w:r>
        <w:rPr>
          <w:color w:val="231F20"/>
          <w:sz w:val="18"/>
        </w:rPr>
        <w:t>use</w:t>
      </w:r>
      <w:r>
        <w:rPr>
          <w:color w:val="231F20"/>
          <w:spacing w:val="-7"/>
          <w:sz w:val="18"/>
        </w:rPr>
        <w:t xml:space="preserve"> </w:t>
      </w:r>
      <w:r>
        <w:rPr>
          <w:color w:val="231F20"/>
          <w:sz w:val="18"/>
        </w:rPr>
        <w:t>in</w:t>
      </w:r>
      <w:r>
        <w:rPr>
          <w:color w:val="231F20"/>
          <w:spacing w:val="-6"/>
          <w:sz w:val="18"/>
        </w:rPr>
        <w:t xml:space="preserve"> </w:t>
      </w:r>
      <w:r>
        <w:rPr>
          <w:color w:val="231F20"/>
          <w:sz w:val="18"/>
        </w:rPr>
        <w:t>a</w:t>
      </w:r>
      <w:r>
        <w:rPr>
          <w:color w:val="231F20"/>
          <w:spacing w:val="-7"/>
          <w:sz w:val="18"/>
        </w:rPr>
        <w:t xml:space="preserve"> </w:t>
      </w:r>
      <w:r>
        <w:rPr>
          <w:color w:val="231F20"/>
          <w:sz w:val="18"/>
        </w:rPr>
        <w:t>weapons</w:t>
      </w:r>
      <w:r>
        <w:rPr>
          <w:color w:val="231F20"/>
          <w:spacing w:val="-7"/>
          <w:sz w:val="18"/>
        </w:rPr>
        <w:t xml:space="preserve"> </w:t>
      </w:r>
      <w:r>
        <w:rPr>
          <w:color w:val="231F20"/>
          <w:sz w:val="18"/>
        </w:rPr>
        <w:t>of mass destruction program (s10(1A) DTC Act).</w:t>
      </w:r>
    </w:p>
    <w:p w14:paraId="4090D993" w14:textId="77777777" w:rsidR="00B06CC6" w:rsidRDefault="002D1BFA">
      <w:pPr>
        <w:pStyle w:val="ListParagraph"/>
        <w:numPr>
          <w:ilvl w:val="0"/>
          <w:numId w:val="3"/>
        </w:numPr>
        <w:tabs>
          <w:tab w:val="left" w:pos="600"/>
          <w:tab w:val="left" w:pos="602"/>
        </w:tabs>
        <w:spacing w:before="54" w:line="252" w:lineRule="auto"/>
        <w:ind w:right="1027"/>
        <w:rPr>
          <w:sz w:val="18"/>
        </w:rPr>
      </w:pPr>
      <w:r>
        <w:rPr>
          <w:color w:val="231F20"/>
          <w:sz w:val="18"/>
        </w:rPr>
        <w:t>The</w:t>
      </w:r>
      <w:r>
        <w:rPr>
          <w:color w:val="231F20"/>
          <w:spacing w:val="-11"/>
          <w:sz w:val="18"/>
        </w:rPr>
        <w:t xml:space="preserve"> </w:t>
      </w:r>
      <w:r>
        <w:rPr>
          <w:color w:val="231F20"/>
          <w:sz w:val="18"/>
        </w:rPr>
        <w:t>supply</w:t>
      </w:r>
      <w:r>
        <w:rPr>
          <w:color w:val="231F20"/>
          <w:spacing w:val="-10"/>
          <w:sz w:val="18"/>
        </w:rPr>
        <w:t xml:space="preserve"> </w:t>
      </w:r>
      <w:r>
        <w:rPr>
          <w:color w:val="231F20"/>
          <w:sz w:val="18"/>
        </w:rPr>
        <w:t>of</w:t>
      </w:r>
      <w:r>
        <w:rPr>
          <w:color w:val="231F20"/>
          <w:spacing w:val="-10"/>
          <w:sz w:val="18"/>
        </w:rPr>
        <w:t xml:space="preserve"> </w:t>
      </w:r>
      <w:r>
        <w:rPr>
          <w:color w:val="231F20"/>
          <w:sz w:val="18"/>
        </w:rPr>
        <w:t>DSGL</w:t>
      </w:r>
      <w:r>
        <w:rPr>
          <w:color w:val="231F20"/>
          <w:spacing w:val="-10"/>
          <w:sz w:val="18"/>
        </w:rPr>
        <w:t xml:space="preserve"> </w:t>
      </w:r>
      <w:r>
        <w:rPr>
          <w:color w:val="231F20"/>
          <w:sz w:val="18"/>
        </w:rPr>
        <w:t>software</w:t>
      </w:r>
      <w:r>
        <w:rPr>
          <w:color w:val="231F20"/>
          <w:spacing w:val="-10"/>
          <w:sz w:val="18"/>
        </w:rPr>
        <w:t xml:space="preserve"> </w:t>
      </w:r>
      <w:r>
        <w:rPr>
          <w:color w:val="231F20"/>
          <w:sz w:val="18"/>
        </w:rPr>
        <w:t>or</w:t>
      </w:r>
      <w:r>
        <w:rPr>
          <w:color w:val="231F20"/>
          <w:spacing w:val="-11"/>
          <w:sz w:val="18"/>
        </w:rPr>
        <w:t xml:space="preserve"> </w:t>
      </w:r>
      <w:r>
        <w:rPr>
          <w:color w:val="231F20"/>
          <w:sz w:val="18"/>
        </w:rPr>
        <w:t>technology</w:t>
      </w:r>
      <w:r>
        <w:rPr>
          <w:color w:val="231F20"/>
          <w:spacing w:val="-10"/>
          <w:sz w:val="18"/>
        </w:rPr>
        <w:t xml:space="preserve"> </w:t>
      </w:r>
      <w:r>
        <w:rPr>
          <w:color w:val="231F20"/>
          <w:sz w:val="18"/>
        </w:rPr>
        <w:t>is</w:t>
      </w:r>
      <w:r>
        <w:rPr>
          <w:color w:val="231F20"/>
          <w:spacing w:val="-10"/>
          <w:sz w:val="18"/>
        </w:rPr>
        <w:t xml:space="preserve"> </w:t>
      </w:r>
      <w:r>
        <w:rPr>
          <w:color w:val="231F20"/>
          <w:sz w:val="18"/>
        </w:rPr>
        <w:t>under the AUS-US Defence Trade Cooperation Treaty (s10(2) DTC Act).</w:t>
      </w:r>
    </w:p>
    <w:p w14:paraId="0FF7A2B0" w14:textId="77777777" w:rsidR="00B06CC6" w:rsidRDefault="002D1BFA">
      <w:pPr>
        <w:pStyle w:val="ListParagraph"/>
        <w:numPr>
          <w:ilvl w:val="0"/>
          <w:numId w:val="3"/>
        </w:numPr>
        <w:tabs>
          <w:tab w:val="left" w:pos="600"/>
          <w:tab w:val="left" w:pos="602"/>
        </w:tabs>
        <w:spacing w:before="55" w:line="252" w:lineRule="auto"/>
        <w:ind w:right="911"/>
        <w:jc w:val="both"/>
        <w:rPr>
          <w:sz w:val="18"/>
        </w:rPr>
      </w:pPr>
      <w:r>
        <w:rPr>
          <w:color w:val="231F20"/>
          <w:sz w:val="18"/>
        </w:rPr>
        <w:t>The</w:t>
      </w:r>
      <w:r>
        <w:rPr>
          <w:color w:val="231F20"/>
          <w:spacing w:val="-11"/>
          <w:sz w:val="18"/>
        </w:rPr>
        <w:t xml:space="preserve"> </w:t>
      </w:r>
      <w:r>
        <w:rPr>
          <w:color w:val="231F20"/>
          <w:sz w:val="18"/>
        </w:rPr>
        <w:t>supply</w:t>
      </w:r>
      <w:r>
        <w:rPr>
          <w:color w:val="231F20"/>
          <w:spacing w:val="-10"/>
          <w:sz w:val="18"/>
        </w:rPr>
        <w:t xml:space="preserve"> </w:t>
      </w:r>
      <w:r>
        <w:rPr>
          <w:color w:val="231F20"/>
          <w:sz w:val="18"/>
        </w:rPr>
        <w:t>of</w:t>
      </w:r>
      <w:r>
        <w:rPr>
          <w:color w:val="231F20"/>
          <w:spacing w:val="-10"/>
          <w:sz w:val="18"/>
        </w:rPr>
        <w:t xml:space="preserve"> </w:t>
      </w:r>
      <w:r>
        <w:rPr>
          <w:color w:val="231F20"/>
          <w:sz w:val="18"/>
        </w:rPr>
        <w:t>DSGL</w:t>
      </w:r>
      <w:r>
        <w:rPr>
          <w:color w:val="231F20"/>
          <w:spacing w:val="-10"/>
          <w:sz w:val="18"/>
        </w:rPr>
        <w:t xml:space="preserve"> </w:t>
      </w:r>
      <w:r>
        <w:rPr>
          <w:color w:val="231F20"/>
          <w:sz w:val="18"/>
        </w:rPr>
        <w:t>software</w:t>
      </w:r>
      <w:r>
        <w:rPr>
          <w:color w:val="231F20"/>
          <w:spacing w:val="-10"/>
          <w:sz w:val="18"/>
        </w:rPr>
        <w:t xml:space="preserve"> </w:t>
      </w:r>
      <w:r>
        <w:rPr>
          <w:color w:val="231F20"/>
          <w:sz w:val="18"/>
        </w:rPr>
        <w:t>or</w:t>
      </w:r>
      <w:r>
        <w:rPr>
          <w:color w:val="231F20"/>
          <w:spacing w:val="-11"/>
          <w:sz w:val="18"/>
        </w:rPr>
        <w:t xml:space="preserve"> </w:t>
      </w:r>
      <w:r>
        <w:rPr>
          <w:color w:val="231F20"/>
          <w:sz w:val="18"/>
        </w:rPr>
        <w:t>technology</w:t>
      </w:r>
      <w:r>
        <w:rPr>
          <w:color w:val="231F20"/>
          <w:spacing w:val="-10"/>
          <w:sz w:val="18"/>
        </w:rPr>
        <w:t xml:space="preserve"> </w:t>
      </w:r>
      <w:r>
        <w:rPr>
          <w:color w:val="231F20"/>
          <w:sz w:val="18"/>
        </w:rPr>
        <w:t>is</w:t>
      </w:r>
      <w:r>
        <w:rPr>
          <w:color w:val="231F20"/>
          <w:spacing w:val="-10"/>
          <w:sz w:val="18"/>
        </w:rPr>
        <w:t xml:space="preserve"> </w:t>
      </w:r>
      <w:r>
        <w:rPr>
          <w:color w:val="231F20"/>
          <w:sz w:val="18"/>
        </w:rPr>
        <w:t>by</w:t>
      </w:r>
      <w:r>
        <w:rPr>
          <w:color w:val="231F20"/>
          <w:spacing w:val="-10"/>
          <w:sz w:val="18"/>
        </w:rPr>
        <w:t xml:space="preserve"> </w:t>
      </w:r>
      <w:r>
        <w:rPr>
          <w:color w:val="231F20"/>
          <w:sz w:val="18"/>
        </w:rPr>
        <w:t>or</w:t>
      </w:r>
      <w:r>
        <w:rPr>
          <w:color w:val="231F20"/>
          <w:spacing w:val="-10"/>
          <w:sz w:val="18"/>
        </w:rPr>
        <w:t xml:space="preserve"> </w:t>
      </w:r>
      <w:r>
        <w:rPr>
          <w:color w:val="231F20"/>
          <w:sz w:val="18"/>
        </w:rPr>
        <w:t xml:space="preserve">to </w:t>
      </w:r>
      <w:r>
        <w:rPr>
          <w:color w:val="231F20"/>
          <w:spacing w:val="-2"/>
          <w:sz w:val="18"/>
        </w:rPr>
        <w:t>a</w:t>
      </w:r>
      <w:r>
        <w:rPr>
          <w:color w:val="231F20"/>
          <w:spacing w:val="-9"/>
          <w:sz w:val="18"/>
        </w:rPr>
        <w:t xml:space="preserve"> </w:t>
      </w:r>
      <w:r>
        <w:rPr>
          <w:color w:val="231F20"/>
          <w:spacing w:val="-2"/>
          <w:sz w:val="18"/>
        </w:rPr>
        <w:t>member</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ADF,</w:t>
      </w:r>
      <w:r>
        <w:rPr>
          <w:color w:val="231F20"/>
          <w:spacing w:val="-8"/>
          <w:sz w:val="18"/>
        </w:rPr>
        <w:t xml:space="preserve"> </w:t>
      </w:r>
      <w:r>
        <w:rPr>
          <w:color w:val="231F20"/>
          <w:spacing w:val="-2"/>
          <w:sz w:val="18"/>
        </w:rPr>
        <w:t>AFP</w:t>
      </w:r>
      <w:r>
        <w:rPr>
          <w:color w:val="231F20"/>
          <w:spacing w:val="-9"/>
          <w:sz w:val="18"/>
        </w:rPr>
        <w:t xml:space="preserve"> </w:t>
      </w:r>
      <w:r>
        <w:rPr>
          <w:color w:val="231F20"/>
          <w:spacing w:val="-2"/>
          <w:sz w:val="18"/>
        </w:rPr>
        <w:t>or</w:t>
      </w:r>
      <w:r>
        <w:rPr>
          <w:color w:val="231F20"/>
          <w:spacing w:val="-8"/>
          <w:sz w:val="18"/>
        </w:rPr>
        <w:t xml:space="preserve"> </w:t>
      </w:r>
      <w:r>
        <w:rPr>
          <w:color w:val="231F20"/>
          <w:spacing w:val="-2"/>
          <w:sz w:val="18"/>
        </w:rPr>
        <w:t>state/territory</w:t>
      </w:r>
      <w:r>
        <w:rPr>
          <w:color w:val="231F20"/>
          <w:spacing w:val="-8"/>
          <w:sz w:val="18"/>
        </w:rPr>
        <w:t xml:space="preserve"> </w:t>
      </w:r>
      <w:r>
        <w:rPr>
          <w:color w:val="231F20"/>
          <w:spacing w:val="-2"/>
          <w:sz w:val="18"/>
        </w:rPr>
        <w:t>police,</w:t>
      </w:r>
      <w:r>
        <w:rPr>
          <w:color w:val="231F20"/>
          <w:spacing w:val="-8"/>
          <w:sz w:val="18"/>
        </w:rPr>
        <w:t xml:space="preserve"> </w:t>
      </w:r>
      <w:r>
        <w:rPr>
          <w:color w:val="231F20"/>
          <w:spacing w:val="-2"/>
          <w:sz w:val="18"/>
        </w:rPr>
        <w:t>an</w:t>
      </w:r>
      <w:r>
        <w:rPr>
          <w:color w:val="231F20"/>
          <w:sz w:val="18"/>
        </w:rPr>
        <w:t xml:space="preserve"> APS</w:t>
      </w:r>
      <w:r>
        <w:rPr>
          <w:color w:val="231F20"/>
          <w:spacing w:val="-9"/>
          <w:sz w:val="18"/>
        </w:rPr>
        <w:t xml:space="preserve"> </w:t>
      </w:r>
      <w:r>
        <w:rPr>
          <w:color w:val="231F20"/>
          <w:sz w:val="18"/>
        </w:rPr>
        <w:t>member,</w:t>
      </w:r>
      <w:r>
        <w:rPr>
          <w:color w:val="231F20"/>
          <w:spacing w:val="-9"/>
          <w:sz w:val="18"/>
        </w:rPr>
        <w:t xml:space="preserve"> </w:t>
      </w:r>
      <w:r>
        <w:rPr>
          <w:color w:val="231F20"/>
          <w:sz w:val="18"/>
        </w:rPr>
        <w:t>ASIO</w:t>
      </w:r>
      <w:r>
        <w:rPr>
          <w:color w:val="231F20"/>
          <w:spacing w:val="-9"/>
          <w:sz w:val="18"/>
        </w:rPr>
        <w:t xml:space="preserve"> </w:t>
      </w:r>
      <w:r>
        <w:rPr>
          <w:color w:val="231F20"/>
          <w:sz w:val="18"/>
        </w:rPr>
        <w:t>or</w:t>
      </w:r>
      <w:r>
        <w:rPr>
          <w:color w:val="231F20"/>
          <w:spacing w:val="-11"/>
          <w:sz w:val="18"/>
        </w:rPr>
        <w:t xml:space="preserve"> </w:t>
      </w:r>
      <w:r>
        <w:rPr>
          <w:color w:val="231F20"/>
          <w:sz w:val="18"/>
        </w:rPr>
        <w:t>ASIS</w:t>
      </w:r>
      <w:r>
        <w:rPr>
          <w:color w:val="231F20"/>
          <w:spacing w:val="-8"/>
          <w:sz w:val="18"/>
        </w:rPr>
        <w:t xml:space="preserve"> </w:t>
      </w:r>
      <w:r>
        <w:rPr>
          <w:color w:val="231F20"/>
          <w:sz w:val="18"/>
        </w:rPr>
        <w:t>employee</w:t>
      </w:r>
      <w:r>
        <w:rPr>
          <w:color w:val="231F20"/>
          <w:spacing w:val="-10"/>
          <w:sz w:val="18"/>
        </w:rPr>
        <w:t xml:space="preserve"> </w:t>
      </w:r>
      <w:r>
        <w:rPr>
          <w:color w:val="231F20"/>
          <w:sz w:val="18"/>
        </w:rPr>
        <w:t>in</w:t>
      </w:r>
      <w:r>
        <w:rPr>
          <w:color w:val="231F20"/>
          <w:spacing w:val="-9"/>
          <w:sz w:val="18"/>
        </w:rPr>
        <w:t xml:space="preserve"> </w:t>
      </w:r>
      <w:r>
        <w:rPr>
          <w:color w:val="231F20"/>
          <w:sz w:val="18"/>
        </w:rPr>
        <w:t>the</w:t>
      </w:r>
      <w:r>
        <w:rPr>
          <w:color w:val="231F20"/>
          <w:spacing w:val="-10"/>
          <w:sz w:val="18"/>
        </w:rPr>
        <w:t xml:space="preserve"> </w:t>
      </w:r>
      <w:r>
        <w:rPr>
          <w:color w:val="231F20"/>
          <w:sz w:val="18"/>
        </w:rPr>
        <w:t>course</w:t>
      </w:r>
      <w:r>
        <w:rPr>
          <w:color w:val="231F20"/>
          <w:spacing w:val="-10"/>
          <w:sz w:val="18"/>
        </w:rPr>
        <w:t xml:space="preserve"> </w:t>
      </w:r>
      <w:r>
        <w:rPr>
          <w:color w:val="231F20"/>
          <w:sz w:val="18"/>
        </w:rPr>
        <w:t>of their duties (s10(3) DTC Act).</w:t>
      </w:r>
    </w:p>
    <w:p w14:paraId="2A28FBF3" w14:textId="77777777" w:rsidR="00B06CC6" w:rsidRDefault="002D1BFA">
      <w:pPr>
        <w:pStyle w:val="ListParagraph"/>
        <w:numPr>
          <w:ilvl w:val="0"/>
          <w:numId w:val="3"/>
        </w:numPr>
        <w:tabs>
          <w:tab w:val="left" w:pos="600"/>
          <w:tab w:val="left" w:pos="602"/>
        </w:tabs>
        <w:spacing w:before="53" w:line="252" w:lineRule="auto"/>
        <w:ind w:right="886"/>
        <w:rPr>
          <w:sz w:val="18"/>
        </w:rPr>
      </w:pPr>
      <w:r>
        <w:rPr>
          <w:color w:val="231F20"/>
          <w:sz w:val="18"/>
        </w:rPr>
        <w:t>The</w:t>
      </w:r>
      <w:r>
        <w:rPr>
          <w:color w:val="231F20"/>
          <w:spacing w:val="-9"/>
          <w:sz w:val="18"/>
        </w:rPr>
        <w:t xml:space="preserve"> </w:t>
      </w:r>
      <w:r>
        <w:rPr>
          <w:color w:val="231F20"/>
          <w:sz w:val="18"/>
        </w:rPr>
        <w:t>supply</w:t>
      </w:r>
      <w:r>
        <w:rPr>
          <w:color w:val="231F20"/>
          <w:spacing w:val="-9"/>
          <w:sz w:val="18"/>
        </w:rPr>
        <w:t xml:space="preserve"> </w:t>
      </w:r>
      <w:r>
        <w:rPr>
          <w:color w:val="231F20"/>
          <w:sz w:val="18"/>
        </w:rPr>
        <w:t>of</w:t>
      </w:r>
      <w:r>
        <w:rPr>
          <w:color w:val="231F20"/>
          <w:spacing w:val="-9"/>
          <w:sz w:val="18"/>
        </w:rPr>
        <w:t xml:space="preserve"> </w:t>
      </w:r>
      <w:r>
        <w:rPr>
          <w:color w:val="231F20"/>
          <w:sz w:val="18"/>
        </w:rPr>
        <w:t>DSGL</w:t>
      </w:r>
      <w:r>
        <w:rPr>
          <w:color w:val="231F20"/>
          <w:spacing w:val="-8"/>
          <w:sz w:val="18"/>
        </w:rPr>
        <w:t xml:space="preserve"> </w:t>
      </w:r>
      <w:r>
        <w:rPr>
          <w:color w:val="231F20"/>
          <w:sz w:val="18"/>
        </w:rPr>
        <w:t>software</w:t>
      </w:r>
      <w:r>
        <w:rPr>
          <w:color w:val="231F20"/>
          <w:spacing w:val="-9"/>
          <w:sz w:val="18"/>
        </w:rPr>
        <w:t xml:space="preserve"> </w:t>
      </w:r>
      <w:r>
        <w:rPr>
          <w:color w:val="231F20"/>
          <w:sz w:val="18"/>
        </w:rPr>
        <w:t>or</w:t>
      </w:r>
      <w:r>
        <w:rPr>
          <w:color w:val="231F20"/>
          <w:spacing w:val="-10"/>
          <w:sz w:val="18"/>
        </w:rPr>
        <w:t xml:space="preserve"> </w:t>
      </w:r>
      <w:r>
        <w:rPr>
          <w:color w:val="231F20"/>
          <w:sz w:val="18"/>
        </w:rPr>
        <w:t>technology</w:t>
      </w:r>
      <w:r>
        <w:rPr>
          <w:color w:val="231F20"/>
          <w:spacing w:val="-9"/>
          <w:sz w:val="18"/>
        </w:rPr>
        <w:t xml:space="preserve"> </w:t>
      </w:r>
      <w:r>
        <w:rPr>
          <w:color w:val="231F20"/>
          <w:sz w:val="18"/>
        </w:rPr>
        <w:t>is</w:t>
      </w:r>
      <w:r>
        <w:rPr>
          <w:color w:val="231F20"/>
          <w:spacing w:val="-9"/>
          <w:sz w:val="18"/>
        </w:rPr>
        <w:t xml:space="preserve"> </w:t>
      </w:r>
      <w:r>
        <w:rPr>
          <w:color w:val="231F20"/>
          <w:sz w:val="18"/>
        </w:rPr>
        <w:t>of</w:t>
      </w:r>
      <w:r>
        <w:rPr>
          <w:color w:val="231F20"/>
          <w:spacing w:val="-9"/>
          <w:sz w:val="18"/>
        </w:rPr>
        <w:t xml:space="preserve"> </w:t>
      </w:r>
      <w:r>
        <w:rPr>
          <w:color w:val="231F20"/>
          <w:sz w:val="18"/>
        </w:rPr>
        <w:t>DSGL Part 2 (Dual-Use List) technology and is preparatory to the publication of the technology to the public (s10(3A) DTC Act).</w:t>
      </w:r>
    </w:p>
    <w:p w14:paraId="01567418" w14:textId="77777777" w:rsidR="00B06CC6" w:rsidRDefault="002D1BFA">
      <w:pPr>
        <w:pStyle w:val="ListParagraph"/>
        <w:numPr>
          <w:ilvl w:val="0"/>
          <w:numId w:val="3"/>
        </w:numPr>
        <w:tabs>
          <w:tab w:val="left" w:pos="602"/>
        </w:tabs>
        <w:spacing w:before="54" w:line="252" w:lineRule="auto"/>
        <w:ind w:right="808"/>
        <w:rPr>
          <w:sz w:val="18"/>
        </w:rPr>
      </w:pPr>
      <w:r>
        <w:rPr>
          <w:color w:val="231F20"/>
          <w:sz w:val="18"/>
        </w:rPr>
        <w:t>The supply is of software and technology by tangible means</w:t>
      </w:r>
      <w:r>
        <w:rPr>
          <w:color w:val="231F20"/>
          <w:spacing w:val="-11"/>
          <w:sz w:val="18"/>
        </w:rPr>
        <w:t xml:space="preserve"> </w:t>
      </w:r>
      <w:r>
        <w:rPr>
          <w:color w:val="231F20"/>
          <w:sz w:val="18"/>
        </w:rPr>
        <w:t>and</w:t>
      </w:r>
      <w:r>
        <w:rPr>
          <w:color w:val="231F20"/>
          <w:spacing w:val="-10"/>
          <w:sz w:val="18"/>
        </w:rPr>
        <w:t xml:space="preserve"> </w:t>
      </w:r>
      <w:r>
        <w:rPr>
          <w:color w:val="231F20"/>
          <w:sz w:val="18"/>
        </w:rPr>
        <w:t>the</w:t>
      </w:r>
      <w:r>
        <w:rPr>
          <w:color w:val="231F20"/>
          <w:spacing w:val="-10"/>
          <w:sz w:val="18"/>
        </w:rPr>
        <w:t xml:space="preserve"> </w:t>
      </w:r>
      <w:r>
        <w:rPr>
          <w:color w:val="231F20"/>
          <w:sz w:val="18"/>
        </w:rPr>
        <w:t>exporter</w:t>
      </w:r>
      <w:r>
        <w:rPr>
          <w:color w:val="231F20"/>
          <w:spacing w:val="-10"/>
          <w:sz w:val="18"/>
        </w:rPr>
        <w:t xml:space="preserve"> </w:t>
      </w:r>
      <w:r>
        <w:rPr>
          <w:color w:val="231F20"/>
          <w:sz w:val="18"/>
        </w:rPr>
        <w:t>has</w:t>
      </w:r>
      <w:r>
        <w:rPr>
          <w:color w:val="231F20"/>
          <w:spacing w:val="-10"/>
          <w:sz w:val="18"/>
        </w:rPr>
        <w:t xml:space="preserve"> </w:t>
      </w:r>
      <w:r>
        <w:rPr>
          <w:color w:val="231F20"/>
          <w:sz w:val="18"/>
        </w:rPr>
        <w:t>a</w:t>
      </w:r>
      <w:r>
        <w:rPr>
          <w:color w:val="231F20"/>
          <w:spacing w:val="5"/>
          <w:sz w:val="18"/>
        </w:rPr>
        <w:t xml:space="preserve"> </w:t>
      </w:r>
      <w:r>
        <w:rPr>
          <w:color w:val="231F20"/>
          <w:sz w:val="18"/>
        </w:rPr>
        <w:t>permit</w:t>
      </w:r>
      <w:r>
        <w:rPr>
          <w:color w:val="231F20"/>
          <w:spacing w:val="-10"/>
          <w:sz w:val="18"/>
        </w:rPr>
        <w:t xml:space="preserve"> </w:t>
      </w:r>
      <w:r>
        <w:rPr>
          <w:color w:val="231F20"/>
          <w:sz w:val="18"/>
        </w:rPr>
        <w:t>under</w:t>
      </w:r>
      <w:r>
        <w:rPr>
          <w:color w:val="231F20"/>
          <w:spacing w:val="-10"/>
          <w:sz w:val="18"/>
        </w:rPr>
        <w:t xml:space="preserve"> </w:t>
      </w:r>
      <w:r>
        <w:rPr>
          <w:color w:val="231F20"/>
          <w:sz w:val="18"/>
        </w:rPr>
        <w:t>regulation 13E of the Customs PE Regulations, which covers the supply of the technology (s6 DTC Regulation).</w:t>
      </w:r>
    </w:p>
    <w:p w14:paraId="6CB075E3" w14:textId="77777777" w:rsidR="00B06CC6" w:rsidRDefault="002D1BFA">
      <w:pPr>
        <w:pStyle w:val="ListParagraph"/>
        <w:numPr>
          <w:ilvl w:val="0"/>
          <w:numId w:val="3"/>
        </w:numPr>
        <w:tabs>
          <w:tab w:val="left" w:pos="602"/>
        </w:tabs>
        <w:spacing w:before="54" w:line="252" w:lineRule="auto"/>
        <w:ind w:right="784"/>
        <w:rPr>
          <w:sz w:val="18"/>
        </w:rPr>
      </w:pPr>
      <w:r>
        <w:rPr>
          <w:color w:val="231F20"/>
          <w:sz w:val="18"/>
        </w:rPr>
        <w:t>The</w:t>
      </w:r>
      <w:r>
        <w:rPr>
          <w:color w:val="231F20"/>
          <w:spacing w:val="-11"/>
          <w:sz w:val="18"/>
        </w:rPr>
        <w:t xml:space="preserve"> </w:t>
      </w:r>
      <w:r>
        <w:rPr>
          <w:color w:val="231F20"/>
          <w:sz w:val="18"/>
        </w:rPr>
        <w:t>software</w:t>
      </w:r>
      <w:r>
        <w:rPr>
          <w:color w:val="231F20"/>
          <w:spacing w:val="-10"/>
          <w:sz w:val="18"/>
        </w:rPr>
        <w:t xml:space="preserve"> </w:t>
      </w:r>
      <w:r>
        <w:rPr>
          <w:color w:val="231F20"/>
          <w:sz w:val="18"/>
        </w:rPr>
        <w:t>and</w:t>
      </w:r>
      <w:r>
        <w:rPr>
          <w:color w:val="231F20"/>
          <w:spacing w:val="-10"/>
          <w:sz w:val="18"/>
        </w:rPr>
        <w:t xml:space="preserve"> </w:t>
      </w:r>
      <w:r>
        <w:rPr>
          <w:color w:val="231F20"/>
          <w:sz w:val="18"/>
        </w:rPr>
        <w:t>technology</w:t>
      </w:r>
      <w:r>
        <w:rPr>
          <w:color w:val="231F20"/>
          <w:spacing w:val="-10"/>
          <w:sz w:val="18"/>
        </w:rPr>
        <w:t xml:space="preserve"> </w:t>
      </w:r>
      <w:r>
        <w:rPr>
          <w:color w:val="231F20"/>
          <w:sz w:val="18"/>
        </w:rPr>
        <w:t>has</w:t>
      </w:r>
      <w:r>
        <w:rPr>
          <w:color w:val="231F20"/>
          <w:spacing w:val="-10"/>
          <w:sz w:val="18"/>
        </w:rPr>
        <w:t xml:space="preserve"> </w:t>
      </w:r>
      <w:r>
        <w:rPr>
          <w:color w:val="231F20"/>
          <w:sz w:val="18"/>
        </w:rPr>
        <w:t>already</w:t>
      </w:r>
      <w:r>
        <w:rPr>
          <w:color w:val="231F20"/>
          <w:spacing w:val="-11"/>
          <w:sz w:val="18"/>
        </w:rPr>
        <w:t xml:space="preserve"> </w:t>
      </w:r>
      <w:r>
        <w:rPr>
          <w:color w:val="231F20"/>
          <w:sz w:val="18"/>
        </w:rPr>
        <w:t>been</w:t>
      </w:r>
      <w:r>
        <w:rPr>
          <w:color w:val="231F20"/>
          <w:spacing w:val="-10"/>
          <w:sz w:val="18"/>
        </w:rPr>
        <w:t xml:space="preserve"> </w:t>
      </w:r>
      <w:r>
        <w:rPr>
          <w:color w:val="231F20"/>
          <w:sz w:val="18"/>
        </w:rPr>
        <w:t>lawfully made available to the public or to a section of the</w:t>
      </w:r>
    </w:p>
    <w:p w14:paraId="48A77602" w14:textId="77777777" w:rsidR="00B06CC6" w:rsidRDefault="002D1BFA">
      <w:pPr>
        <w:pStyle w:val="BodyText"/>
        <w:spacing w:line="218" w:lineRule="exact"/>
        <w:ind w:left="602"/>
      </w:pPr>
      <w:r>
        <w:rPr>
          <w:color w:val="231F20"/>
          <w:spacing w:val="-2"/>
        </w:rPr>
        <w:t>public</w:t>
      </w:r>
      <w:r>
        <w:rPr>
          <w:color w:val="231F20"/>
          <w:spacing w:val="-4"/>
        </w:rPr>
        <w:t xml:space="preserve"> </w:t>
      </w:r>
      <w:r>
        <w:rPr>
          <w:color w:val="231F20"/>
          <w:spacing w:val="-2"/>
        </w:rPr>
        <w:t>(s14A(2)</w:t>
      </w:r>
      <w:r>
        <w:rPr>
          <w:color w:val="231F20"/>
          <w:spacing w:val="-3"/>
        </w:rPr>
        <w:t xml:space="preserve"> </w:t>
      </w:r>
      <w:r>
        <w:rPr>
          <w:color w:val="231F20"/>
          <w:spacing w:val="-2"/>
        </w:rPr>
        <w:t>DTC</w:t>
      </w:r>
      <w:r>
        <w:rPr>
          <w:color w:val="231F20"/>
          <w:spacing w:val="-4"/>
        </w:rPr>
        <w:t xml:space="preserve"> Act).</w:t>
      </w:r>
    </w:p>
    <w:p w14:paraId="5B67095C" w14:textId="77777777" w:rsidR="00B06CC6" w:rsidRDefault="00B06CC6">
      <w:pPr>
        <w:spacing w:line="218" w:lineRule="exact"/>
        <w:sectPr w:rsidR="00B06CC6">
          <w:type w:val="continuous"/>
          <w:pgSz w:w="11910" w:h="16840"/>
          <w:pgMar w:top="1400" w:right="920" w:bottom="280" w:left="920" w:header="0" w:footer="553" w:gutter="0"/>
          <w:cols w:num="2" w:space="720" w:equalWidth="0">
            <w:col w:w="4674" w:space="40"/>
            <w:col w:w="5356"/>
          </w:cols>
        </w:sectPr>
      </w:pPr>
    </w:p>
    <w:p w14:paraId="1ADEF813" w14:textId="77777777" w:rsidR="00B06CC6" w:rsidRDefault="00B06CC6">
      <w:pPr>
        <w:pStyle w:val="BodyText"/>
        <w:spacing w:before="2"/>
        <w:rPr>
          <w:sz w:val="17"/>
        </w:rPr>
      </w:pPr>
    </w:p>
    <w:p w14:paraId="37319611" w14:textId="77777777" w:rsidR="00B06CC6" w:rsidRDefault="00B06CC6">
      <w:pPr>
        <w:rPr>
          <w:sz w:val="17"/>
        </w:rPr>
        <w:sectPr w:rsidR="00B06CC6">
          <w:headerReference w:type="default" r:id="rId250"/>
          <w:footerReference w:type="even" r:id="rId251"/>
          <w:footerReference w:type="default" r:id="rId252"/>
          <w:pgSz w:w="11910" w:h="16840"/>
          <w:pgMar w:top="1340" w:right="920" w:bottom="740" w:left="920" w:header="0" w:footer="553" w:gutter="0"/>
          <w:pgNumType w:start="7"/>
          <w:cols w:space="720"/>
        </w:sectPr>
      </w:pPr>
    </w:p>
    <w:p w14:paraId="0456CE5D" w14:textId="77777777" w:rsidR="00B06CC6" w:rsidRDefault="002D1BFA">
      <w:pPr>
        <w:pStyle w:val="BodyText"/>
        <w:spacing w:before="97" w:line="252" w:lineRule="auto"/>
        <w:ind w:left="780"/>
      </w:pPr>
      <w:r>
        <w:rPr>
          <w:color w:val="231F20"/>
        </w:rPr>
        <w:t>Both the Customs PE Regulations and the DTC Regulation require</w:t>
      </w:r>
      <w:r>
        <w:rPr>
          <w:color w:val="231F20"/>
          <w:spacing w:val="-2"/>
        </w:rPr>
        <w:t xml:space="preserve"> </w:t>
      </w:r>
      <w:r>
        <w:rPr>
          <w:color w:val="231F20"/>
        </w:rPr>
        <w:t>the</w:t>
      </w:r>
      <w:r>
        <w:rPr>
          <w:color w:val="231F20"/>
          <w:spacing w:val="-2"/>
        </w:rPr>
        <w:t xml:space="preserve"> </w:t>
      </w:r>
      <w:r>
        <w:rPr>
          <w:color w:val="231F20"/>
        </w:rPr>
        <w:t>same</w:t>
      </w:r>
      <w:r>
        <w:rPr>
          <w:color w:val="231F20"/>
          <w:spacing w:val="-2"/>
        </w:rPr>
        <w:t xml:space="preserve"> </w:t>
      </w:r>
      <w:r>
        <w:rPr>
          <w:color w:val="231F20"/>
        </w:rPr>
        <w:t>12</w:t>
      </w:r>
      <w:r>
        <w:rPr>
          <w:color w:val="231F20"/>
          <w:spacing w:val="-1"/>
        </w:rPr>
        <w:t xml:space="preserve"> </w:t>
      </w:r>
      <w:r>
        <w:rPr>
          <w:color w:val="231F20"/>
        </w:rPr>
        <w:t>legislative</w:t>
      </w:r>
      <w:r>
        <w:rPr>
          <w:color w:val="231F20"/>
          <w:spacing w:val="-2"/>
        </w:rPr>
        <w:t xml:space="preserve"> </w:t>
      </w:r>
      <w:r>
        <w:rPr>
          <w:color w:val="231F20"/>
        </w:rPr>
        <w:t>criteria</w:t>
      </w:r>
      <w:r>
        <w:rPr>
          <w:color w:val="231F20"/>
          <w:spacing w:val="-2"/>
        </w:rPr>
        <w:t xml:space="preserve"> </w:t>
      </w:r>
      <w:r>
        <w:rPr>
          <w:color w:val="231F20"/>
        </w:rPr>
        <w:t>to</w:t>
      </w:r>
      <w:r>
        <w:rPr>
          <w:color w:val="231F20"/>
          <w:spacing w:val="-1"/>
        </w:rPr>
        <w:t xml:space="preserve"> </w:t>
      </w:r>
      <w:r>
        <w:rPr>
          <w:color w:val="231F20"/>
        </w:rPr>
        <w:t>be</w:t>
      </w:r>
      <w:r>
        <w:rPr>
          <w:color w:val="231F20"/>
          <w:spacing w:val="-2"/>
        </w:rPr>
        <w:t xml:space="preserve"> </w:t>
      </w:r>
      <w:r>
        <w:rPr>
          <w:color w:val="231F20"/>
        </w:rPr>
        <w:t>considered</w:t>
      </w:r>
      <w:r>
        <w:rPr>
          <w:color w:val="231F20"/>
          <w:spacing w:val="-2"/>
        </w:rPr>
        <w:t xml:space="preserve"> </w:t>
      </w:r>
      <w:r>
        <w:rPr>
          <w:color w:val="231F20"/>
        </w:rPr>
        <w:t>in assessing</w:t>
      </w:r>
      <w:r>
        <w:rPr>
          <w:color w:val="231F20"/>
          <w:spacing w:val="-11"/>
        </w:rPr>
        <w:t xml:space="preserve"> </w:t>
      </w:r>
      <w:r>
        <w:rPr>
          <w:color w:val="231F20"/>
        </w:rPr>
        <w:t>whether</w:t>
      </w:r>
      <w:r>
        <w:rPr>
          <w:color w:val="231F20"/>
          <w:spacing w:val="-10"/>
        </w:rPr>
        <w:t xml:space="preserve"> </w:t>
      </w:r>
      <w:r>
        <w:rPr>
          <w:color w:val="231F20"/>
        </w:rPr>
        <w:t>an</w:t>
      </w:r>
      <w:r>
        <w:rPr>
          <w:color w:val="231F20"/>
          <w:spacing w:val="-10"/>
        </w:rPr>
        <w:t xml:space="preserve"> </w:t>
      </w:r>
      <w:r>
        <w:rPr>
          <w:color w:val="231F20"/>
        </w:rPr>
        <w:t>export</w:t>
      </w:r>
      <w:r>
        <w:rPr>
          <w:color w:val="231F20"/>
          <w:spacing w:val="-10"/>
        </w:rPr>
        <w:t xml:space="preserve"> </w:t>
      </w:r>
      <w:r>
        <w:rPr>
          <w:color w:val="231F20"/>
        </w:rPr>
        <w:t>or</w:t>
      </w:r>
      <w:r>
        <w:rPr>
          <w:color w:val="231F20"/>
          <w:spacing w:val="-10"/>
        </w:rPr>
        <w:t xml:space="preserve"> </w:t>
      </w:r>
      <w:r>
        <w:rPr>
          <w:color w:val="231F20"/>
        </w:rPr>
        <w:t>supply</w:t>
      </w:r>
      <w:r>
        <w:rPr>
          <w:color w:val="231F20"/>
          <w:spacing w:val="-11"/>
        </w:rPr>
        <w:t xml:space="preserve"> </w:t>
      </w:r>
      <w:r>
        <w:rPr>
          <w:color w:val="231F20"/>
        </w:rPr>
        <w:t>would</w:t>
      </w:r>
      <w:r>
        <w:rPr>
          <w:color w:val="231F20"/>
          <w:spacing w:val="-10"/>
        </w:rPr>
        <w:t xml:space="preserve"> </w:t>
      </w:r>
      <w:r>
        <w:rPr>
          <w:color w:val="231F20"/>
        </w:rPr>
        <w:t>be</w:t>
      </w:r>
      <w:r>
        <w:rPr>
          <w:color w:val="231F20"/>
          <w:spacing w:val="-10"/>
        </w:rPr>
        <w:t xml:space="preserve"> </w:t>
      </w:r>
      <w:r>
        <w:rPr>
          <w:color w:val="231F20"/>
        </w:rPr>
        <w:t>prejudicial to Australia’s security, defence or international relations.</w:t>
      </w:r>
    </w:p>
    <w:p w14:paraId="11378481" w14:textId="77777777" w:rsidR="00B06CC6" w:rsidRDefault="002D1BFA">
      <w:pPr>
        <w:pStyle w:val="BodyText"/>
        <w:spacing w:line="217" w:lineRule="exact"/>
        <w:ind w:left="780"/>
      </w:pPr>
      <w:r>
        <w:rPr>
          <w:color w:val="231F20"/>
          <w:spacing w:val="-2"/>
        </w:rPr>
        <w:t>These</w:t>
      </w:r>
      <w:r>
        <w:rPr>
          <w:color w:val="231F20"/>
          <w:spacing w:val="-3"/>
        </w:rPr>
        <w:t xml:space="preserve"> </w:t>
      </w:r>
      <w:r>
        <w:rPr>
          <w:color w:val="231F20"/>
          <w:spacing w:val="-2"/>
        </w:rPr>
        <w:t>criteria</w:t>
      </w:r>
      <w:r>
        <w:rPr>
          <w:color w:val="231F20"/>
          <w:spacing w:val="-3"/>
        </w:rPr>
        <w:t xml:space="preserve"> </w:t>
      </w:r>
      <w:r>
        <w:rPr>
          <w:color w:val="231F20"/>
          <w:spacing w:val="-2"/>
        </w:rPr>
        <w:t>broadly</w:t>
      </w:r>
      <w:r>
        <w:rPr>
          <w:color w:val="231F20"/>
          <w:spacing w:val="-3"/>
        </w:rPr>
        <w:t xml:space="preserve"> </w:t>
      </w:r>
      <w:r>
        <w:rPr>
          <w:color w:val="231F20"/>
          <w:spacing w:val="-2"/>
        </w:rPr>
        <w:t>cover</w:t>
      </w:r>
      <w:r>
        <w:rPr>
          <w:color w:val="231F20"/>
          <w:spacing w:val="-3"/>
        </w:rPr>
        <w:t xml:space="preserve"> </w:t>
      </w:r>
      <w:r>
        <w:rPr>
          <w:color w:val="231F20"/>
          <w:spacing w:val="-2"/>
        </w:rPr>
        <w:t>foreign policy, human</w:t>
      </w:r>
    </w:p>
    <w:p w14:paraId="19E2FD9E" w14:textId="77777777" w:rsidR="00B06CC6" w:rsidRDefault="002D1BFA">
      <w:pPr>
        <w:pStyle w:val="BodyText"/>
        <w:spacing w:before="10" w:line="252" w:lineRule="auto"/>
        <w:ind w:left="780"/>
      </w:pPr>
      <w:r>
        <w:rPr>
          <w:color w:val="231F20"/>
          <w:spacing w:val="-2"/>
        </w:rPr>
        <w:t>rights,</w:t>
      </w:r>
      <w:r>
        <w:rPr>
          <w:color w:val="231F20"/>
          <w:spacing w:val="-5"/>
        </w:rPr>
        <w:t xml:space="preserve"> </w:t>
      </w:r>
      <w:r>
        <w:rPr>
          <w:color w:val="231F20"/>
          <w:spacing w:val="-2"/>
        </w:rPr>
        <w:t>national</w:t>
      </w:r>
      <w:r>
        <w:rPr>
          <w:color w:val="231F20"/>
          <w:spacing w:val="-5"/>
        </w:rPr>
        <w:t xml:space="preserve"> </w:t>
      </w:r>
      <w:r>
        <w:rPr>
          <w:color w:val="231F20"/>
          <w:spacing w:val="-2"/>
        </w:rPr>
        <w:t>security,</w:t>
      </w:r>
      <w:r>
        <w:rPr>
          <w:color w:val="231F20"/>
          <w:spacing w:val="-5"/>
        </w:rPr>
        <w:t xml:space="preserve"> </w:t>
      </w:r>
      <w:r>
        <w:rPr>
          <w:color w:val="231F20"/>
          <w:spacing w:val="-2"/>
        </w:rPr>
        <w:t>regional</w:t>
      </w:r>
      <w:r>
        <w:rPr>
          <w:color w:val="231F20"/>
          <w:spacing w:val="-5"/>
        </w:rPr>
        <w:t xml:space="preserve"> </w:t>
      </w:r>
      <w:r>
        <w:rPr>
          <w:color w:val="231F20"/>
          <w:spacing w:val="-2"/>
        </w:rPr>
        <w:t>security</w:t>
      </w:r>
      <w:r>
        <w:rPr>
          <w:color w:val="231F20"/>
          <w:spacing w:val="-6"/>
        </w:rPr>
        <w:t xml:space="preserve"> </w:t>
      </w:r>
      <w:r>
        <w:rPr>
          <w:color w:val="231F20"/>
          <w:spacing w:val="-2"/>
        </w:rPr>
        <w:t>and</w:t>
      </w:r>
      <w:r>
        <w:rPr>
          <w:color w:val="231F20"/>
          <w:spacing w:val="-6"/>
        </w:rPr>
        <w:t xml:space="preserve"> </w:t>
      </w:r>
      <w:r>
        <w:rPr>
          <w:color w:val="231F20"/>
          <w:spacing w:val="-2"/>
        </w:rPr>
        <w:t>Australia’s</w:t>
      </w:r>
      <w:r>
        <w:rPr>
          <w:color w:val="231F20"/>
        </w:rPr>
        <w:t xml:space="preserve"> international obligations and commitments, including under the Arms Trade Treaty.</w:t>
      </w:r>
    </w:p>
    <w:p w14:paraId="34284514" w14:textId="77777777" w:rsidR="00B06CC6" w:rsidRDefault="00B06CC6">
      <w:pPr>
        <w:pStyle w:val="BodyText"/>
        <w:spacing w:before="6"/>
        <w:rPr>
          <w:sz w:val="27"/>
        </w:rPr>
      </w:pPr>
    </w:p>
    <w:p w14:paraId="07EEF054" w14:textId="77777777" w:rsidR="00B06CC6" w:rsidRDefault="002D1BFA">
      <w:pPr>
        <w:pStyle w:val="Heading6"/>
        <w:spacing w:before="1" w:line="232" w:lineRule="auto"/>
        <w:ind w:left="780" w:right="213"/>
      </w:pPr>
      <w:r>
        <w:rPr>
          <w:color w:val="231F20"/>
        </w:rPr>
        <w:t xml:space="preserve">Uncontrolled goods, software and </w:t>
      </w:r>
      <w:r>
        <w:rPr>
          <w:color w:val="231F20"/>
          <w:spacing w:val="-2"/>
          <w:w w:val="110"/>
        </w:rPr>
        <w:t>technology</w:t>
      </w:r>
    </w:p>
    <w:p w14:paraId="748674BE" w14:textId="77777777" w:rsidR="00B06CC6" w:rsidRDefault="002D1BFA">
      <w:pPr>
        <w:spacing w:before="57"/>
        <w:ind w:left="780"/>
        <w:rPr>
          <w:i/>
          <w:sz w:val="18"/>
        </w:rPr>
      </w:pPr>
      <w:r>
        <w:rPr>
          <w:color w:val="231F20"/>
          <w:spacing w:val="-4"/>
          <w:sz w:val="18"/>
        </w:rPr>
        <w:t>The</w:t>
      </w:r>
      <w:r>
        <w:rPr>
          <w:color w:val="231F20"/>
          <w:spacing w:val="-5"/>
          <w:sz w:val="18"/>
        </w:rPr>
        <w:t xml:space="preserve"> </w:t>
      </w:r>
      <w:r>
        <w:rPr>
          <w:i/>
          <w:color w:val="231F20"/>
          <w:spacing w:val="-4"/>
          <w:sz w:val="18"/>
        </w:rPr>
        <w:t>Weapons of Mass Destruction</w:t>
      </w:r>
      <w:r>
        <w:rPr>
          <w:i/>
          <w:color w:val="231F20"/>
          <w:spacing w:val="-3"/>
          <w:sz w:val="18"/>
        </w:rPr>
        <w:t xml:space="preserve"> </w:t>
      </w:r>
      <w:r>
        <w:rPr>
          <w:i/>
          <w:color w:val="231F20"/>
          <w:spacing w:val="-4"/>
          <w:sz w:val="18"/>
        </w:rPr>
        <w:t xml:space="preserve">(Prevention </w:t>
      </w:r>
      <w:r>
        <w:rPr>
          <w:i/>
          <w:color w:val="231F20"/>
          <w:spacing w:val="-5"/>
          <w:sz w:val="18"/>
        </w:rPr>
        <w:t>of</w:t>
      </w:r>
    </w:p>
    <w:p w14:paraId="65399FFF" w14:textId="77777777" w:rsidR="00B06CC6" w:rsidRDefault="002D1BFA">
      <w:pPr>
        <w:pStyle w:val="BodyText"/>
        <w:spacing w:before="10" w:line="252" w:lineRule="auto"/>
        <w:ind w:left="780"/>
      </w:pPr>
      <w:r>
        <w:rPr>
          <w:i/>
          <w:color w:val="231F20"/>
          <w:spacing w:val="-2"/>
        </w:rPr>
        <w:t>Proliferation)</w:t>
      </w:r>
      <w:r>
        <w:rPr>
          <w:i/>
          <w:color w:val="231F20"/>
          <w:spacing w:val="-3"/>
        </w:rPr>
        <w:t xml:space="preserve"> </w:t>
      </w:r>
      <w:r>
        <w:rPr>
          <w:i/>
          <w:color w:val="231F20"/>
          <w:spacing w:val="-2"/>
        </w:rPr>
        <w:t>Act</w:t>
      </w:r>
      <w:r>
        <w:rPr>
          <w:i/>
          <w:color w:val="231F20"/>
          <w:spacing w:val="-3"/>
        </w:rPr>
        <w:t xml:space="preserve"> </w:t>
      </w:r>
      <w:r>
        <w:rPr>
          <w:i/>
          <w:color w:val="231F20"/>
          <w:spacing w:val="-2"/>
        </w:rPr>
        <w:t xml:space="preserve">1995 </w:t>
      </w:r>
      <w:r>
        <w:rPr>
          <w:color w:val="231F20"/>
          <w:spacing w:val="-2"/>
        </w:rPr>
        <w:t>(WMD</w:t>
      </w:r>
      <w:r>
        <w:rPr>
          <w:color w:val="231F20"/>
          <w:spacing w:val="-3"/>
        </w:rPr>
        <w:t xml:space="preserve"> </w:t>
      </w:r>
      <w:r>
        <w:rPr>
          <w:color w:val="231F20"/>
          <w:spacing w:val="-2"/>
        </w:rPr>
        <w:t>Act)</w:t>
      </w:r>
      <w:r>
        <w:rPr>
          <w:color w:val="231F20"/>
          <w:spacing w:val="-3"/>
        </w:rPr>
        <w:t xml:space="preserve"> </w:t>
      </w:r>
      <w:r>
        <w:rPr>
          <w:color w:val="231F20"/>
          <w:spacing w:val="-2"/>
        </w:rPr>
        <w:t>provides</w:t>
      </w:r>
      <w:r>
        <w:rPr>
          <w:color w:val="231F20"/>
          <w:spacing w:val="-4"/>
        </w:rPr>
        <w:t xml:space="preserve"> </w:t>
      </w:r>
      <w:r>
        <w:rPr>
          <w:color w:val="231F20"/>
          <w:spacing w:val="-2"/>
        </w:rPr>
        <w:t>the</w:t>
      </w:r>
      <w:r>
        <w:rPr>
          <w:color w:val="231F20"/>
          <w:spacing w:val="-4"/>
        </w:rPr>
        <w:t xml:space="preserve"> </w:t>
      </w:r>
      <w:r>
        <w:rPr>
          <w:color w:val="231F20"/>
          <w:spacing w:val="-2"/>
        </w:rPr>
        <w:t>Minister</w:t>
      </w:r>
      <w:r>
        <w:rPr>
          <w:color w:val="231F20"/>
          <w:spacing w:val="-5"/>
        </w:rPr>
        <w:t xml:space="preserve"> </w:t>
      </w:r>
      <w:r>
        <w:rPr>
          <w:color w:val="231F20"/>
          <w:spacing w:val="-2"/>
        </w:rPr>
        <w:t>for</w:t>
      </w:r>
      <w:r>
        <w:rPr>
          <w:color w:val="231F20"/>
        </w:rPr>
        <w:t xml:space="preserve"> Defence</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power</w:t>
      </w:r>
      <w:r>
        <w:rPr>
          <w:color w:val="231F20"/>
          <w:spacing w:val="-7"/>
        </w:rPr>
        <w:t xml:space="preserve"> </w:t>
      </w:r>
      <w:r>
        <w:rPr>
          <w:color w:val="231F20"/>
        </w:rPr>
        <w:t>to</w:t>
      </w:r>
      <w:r>
        <w:rPr>
          <w:color w:val="231F20"/>
          <w:spacing w:val="-5"/>
        </w:rPr>
        <w:t xml:space="preserve"> </w:t>
      </w:r>
      <w:r>
        <w:rPr>
          <w:color w:val="231F20"/>
        </w:rPr>
        <w:t>prohibit</w:t>
      </w:r>
      <w:r>
        <w:rPr>
          <w:color w:val="231F20"/>
          <w:spacing w:val="-6"/>
        </w:rPr>
        <w:t xml:space="preserve"> </w:t>
      </w:r>
      <w:r>
        <w:rPr>
          <w:color w:val="231F20"/>
        </w:rPr>
        <w:t>the</w:t>
      </w:r>
      <w:r>
        <w:rPr>
          <w:color w:val="231F20"/>
          <w:spacing w:val="-6"/>
        </w:rPr>
        <w:t xml:space="preserve"> </w:t>
      </w:r>
      <w:r>
        <w:rPr>
          <w:color w:val="231F20"/>
        </w:rPr>
        <w:t>supply</w:t>
      </w:r>
      <w:r>
        <w:rPr>
          <w:color w:val="231F20"/>
          <w:spacing w:val="-6"/>
        </w:rPr>
        <w:t xml:space="preserve"> </w:t>
      </w:r>
      <w:r>
        <w:rPr>
          <w:color w:val="231F20"/>
        </w:rPr>
        <w:t>or</w:t>
      </w:r>
      <w:r>
        <w:rPr>
          <w:color w:val="231F20"/>
          <w:spacing w:val="-7"/>
        </w:rPr>
        <w:t xml:space="preserve"> </w:t>
      </w:r>
      <w:r>
        <w:rPr>
          <w:color w:val="231F20"/>
        </w:rPr>
        <w:t>export</w:t>
      </w:r>
      <w:r>
        <w:rPr>
          <w:color w:val="231F20"/>
          <w:spacing w:val="-6"/>
        </w:rPr>
        <w:t xml:space="preserve"> </w:t>
      </w:r>
      <w:r>
        <w:rPr>
          <w:color w:val="231F20"/>
        </w:rPr>
        <w:t>of uncontrolled goods and the supply of any goods that may be</w:t>
      </w:r>
      <w:r>
        <w:rPr>
          <w:color w:val="231F20"/>
          <w:spacing w:val="-11"/>
        </w:rPr>
        <w:t xml:space="preserve"> </w:t>
      </w:r>
      <w:r>
        <w:rPr>
          <w:color w:val="231F20"/>
        </w:rPr>
        <w:t>used</w:t>
      </w:r>
      <w:r>
        <w:rPr>
          <w:color w:val="231F20"/>
          <w:spacing w:val="-10"/>
        </w:rPr>
        <w:t xml:space="preserve"> </w:t>
      </w:r>
      <w:r>
        <w:rPr>
          <w:color w:val="231F20"/>
        </w:rPr>
        <w:t>in,</w:t>
      </w:r>
      <w:r>
        <w:rPr>
          <w:color w:val="231F20"/>
          <w:spacing w:val="-10"/>
        </w:rPr>
        <w:t xml:space="preserve"> </w:t>
      </w:r>
      <w:r>
        <w:rPr>
          <w:color w:val="231F20"/>
        </w:rPr>
        <w:t>or</w:t>
      </w:r>
      <w:r>
        <w:rPr>
          <w:color w:val="231F20"/>
          <w:spacing w:val="-10"/>
        </w:rPr>
        <w:t xml:space="preserve"> </w:t>
      </w:r>
      <w:r>
        <w:rPr>
          <w:color w:val="231F20"/>
        </w:rPr>
        <w:t>the</w:t>
      </w:r>
      <w:r>
        <w:rPr>
          <w:color w:val="231F20"/>
          <w:spacing w:val="-10"/>
        </w:rPr>
        <w:t xml:space="preserve"> </w:t>
      </w:r>
      <w:r>
        <w:rPr>
          <w:color w:val="231F20"/>
        </w:rPr>
        <w:t>provision</w:t>
      </w:r>
      <w:r>
        <w:rPr>
          <w:color w:val="231F20"/>
          <w:spacing w:val="-11"/>
        </w:rPr>
        <w:t xml:space="preserve"> </w:t>
      </w:r>
      <w:r>
        <w:rPr>
          <w:color w:val="231F20"/>
        </w:rPr>
        <w:t>of</w:t>
      </w:r>
      <w:r>
        <w:rPr>
          <w:color w:val="231F20"/>
          <w:spacing w:val="-10"/>
        </w:rPr>
        <w:t xml:space="preserve"> </w:t>
      </w:r>
      <w:r>
        <w:rPr>
          <w:color w:val="231F20"/>
        </w:rPr>
        <w:t>services</w:t>
      </w:r>
      <w:r>
        <w:rPr>
          <w:color w:val="231F20"/>
          <w:spacing w:val="-10"/>
        </w:rPr>
        <w:t xml:space="preserve"> </w:t>
      </w:r>
      <w:r>
        <w:rPr>
          <w:color w:val="231F20"/>
        </w:rPr>
        <w:t>(including</w:t>
      </w:r>
      <w:r>
        <w:rPr>
          <w:color w:val="231F20"/>
          <w:spacing w:val="-9"/>
        </w:rPr>
        <w:t xml:space="preserve"> </w:t>
      </w:r>
      <w:r>
        <w:rPr>
          <w:color w:val="231F20"/>
        </w:rPr>
        <w:t>intangible supply of technology) that may assist, the development, production, acquisition or stockpiling of weapons capable of causing mass destruction or missiles capable of</w:t>
      </w:r>
    </w:p>
    <w:p w14:paraId="6EBBE6F4" w14:textId="77777777" w:rsidR="00B06CC6" w:rsidRDefault="002D1BFA">
      <w:pPr>
        <w:pStyle w:val="BodyText"/>
        <w:spacing w:line="215" w:lineRule="exact"/>
        <w:ind w:left="780"/>
      </w:pPr>
      <w:r>
        <w:rPr>
          <w:color w:val="231F20"/>
          <w:spacing w:val="-2"/>
        </w:rPr>
        <w:t>delivering</w:t>
      </w:r>
      <w:r>
        <w:rPr>
          <w:color w:val="231F20"/>
          <w:spacing w:val="3"/>
        </w:rPr>
        <w:t xml:space="preserve"> </w:t>
      </w:r>
      <w:r>
        <w:rPr>
          <w:color w:val="231F20"/>
          <w:spacing w:val="-2"/>
        </w:rPr>
        <w:t>such</w:t>
      </w:r>
      <w:r>
        <w:rPr>
          <w:color w:val="231F20"/>
          <w:spacing w:val="3"/>
        </w:rPr>
        <w:t xml:space="preserve"> </w:t>
      </w:r>
      <w:r>
        <w:rPr>
          <w:color w:val="231F20"/>
          <w:spacing w:val="-2"/>
        </w:rPr>
        <w:t>weapons.</w:t>
      </w:r>
    </w:p>
    <w:p w14:paraId="39981F5E" w14:textId="77777777" w:rsidR="00B06CC6" w:rsidRDefault="002D1BFA">
      <w:pPr>
        <w:pStyle w:val="BodyText"/>
        <w:spacing w:before="124" w:line="252" w:lineRule="auto"/>
        <w:ind w:left="780" w:right="67"/>
      </w:pPr>
      <w:r>
        <w:rPr>
          <w:color w:val="231F20"/>
        </w:rPr>
        <w:t xml:space="preserve">Section 112BA of the </w:t>
      </w:r>
      <w:r>
        <w:rPr>
          <w:i/>
          <w:color w:val="231F20"/>
        </w:rPr>
        <w:t xml:space="preserve">Customs Act </w:t>
      </w:r>
      <w:r>
        <w:rPr>
          <w:color w:val="231F20"/>
        </w:rPr>
        <w:t xml:space="preserve">provides the Minister </w:t>
      </w:r>
      <w:r>
        <w:rPr>
          <w:color w:val="231F20"/>
          <w:spacing w:val="-2"/>
        </w:rPr>
        <w:t>for</w:t>
      </w:r>
      <w:r>
        <w:rPr>
          <w:color w:val="231F20"/>
          <w:spacing w:val="-8"/>
        </w:rPr>
        <w:t xml:space="preserve"> </w:t>
      </w:r>
      <w:r>
        <w:rPr>
          <w:color w:val="231F20"/>
          <w:spacing w:val="-2"/>
        </w:rPr>
        <w:t>Defence</w:t>
      </w:r>
      <w:r>
        <w:rPr>
          <w:color w:val="231F20"/>
          <w:spacing w:val="-7"/>
        </w:rPr>
        <w:t xml:space="preserve"> </w:t>
      </w:r>
      <w:r>
        <w:rPr>
          <w:color w:val="231F20"/>
          <w:spacing w:val="-2"/>
        </w:rPr>
        <w:t>with</w:t>
      </w:r>
      <w:r>
        <w:rPr>
          <w:color w:val="231F20"/>
          <w:spacing w:val="-7"/>
        </w:rPr>
        <w:t xml:space="preserve"> </w:t>
      </w:r>
      <w:r>
        <w:rPr>
          <w:color w:val="231F20"/>
          <w:spacing w:val="-2"/>
        </w:rPr>
        <w:t>the</w:t>
      </w:r>
      <w:r>
        <w:rPr>
          <w:color w:val="231F20"/>
          <w:spacing w:val="-7"/>
        </w:rPr>
        <w:t xml:space="preserve"> </w:t>
      </w:r>
      <w:r>
        <w:rPr>
          <w:color w:val="231F20"/>
          <w:spacing w:val="-2"/>
        </w:rPr>
        <w:t>power</w:t>
      </w:r>
      <w:r>
        <w:rPr>
          <w:color w:val="231F20"/>
          <w:spacing w:val="-8"/>
        </w:rPr>
        <w:t xml:space="preserve"> </w:t>
      </w:r>
      <w:r>
        <w:rPr>
          <w:color w:val="231F20"/>
          <w:spacing w:val="-2"/>
        </w:rPr>
        <w:t>to</w:t>
      </w:r>
      <w:r>
        <w:rPr>
          <w:color w:val="231F20"/>
          <w:spacing w:val="-6"/>
        </w:rPr>
        <w:t xml:space="preserve"> </w:t>
      </w:r>
      <w:r>
        <w:rPr>
          <w:color w:val="231F20"/>
          <w:spacing w:val="-2"/>
        </w:rPr>
        <w:t>prohibit</w:t>
      </w:r>
      <w:r>
        <w:rPr>
          <w:color w:val="231F20"/>
          <w:spacing w:val="-7"/>
        </w:rPr>
        <w:t xml:space="preserve"> </w:t>
      </w:r>
      <w:r>
        <w:rPr>
          <w:color w:val="231F20"/>
          <w:spacing w:val="-2"/>
        </w:rPr>
        <w:t>the</w:t>
      </w:r>
      <w:r>
        <w:rPr>
          <w:color w:val="231F20"/>
          <w:spacing w:val="-7"/>
        </w:rPr>
        <w:t xml:space="preserve"> </w:t>
      </w:r>
      <w:r>
        <w:rPr>
          <w:color w:val="231F20"/>
          <w:spacing w:val="-2"/>
        </w:rPr>
        <w:t>physical</w:t>
      </w:r>
      <w:r>
        <w:rPr>
          <w:color w:val="231F20"/>
          <w:spacing w:val="-6"/>
        </w:rPr>
        <w:t xml:space="preserve"> </w:t>
      </w:r>
      <w:r>
        <w:rPr>
          <w:color w:val="231F20"/>
          <w:spacing w:val="-2"/>
        </w:rPr>
        <w:t>export</w:t>
      </w:r>
      <w:r>
        <w:rPr>
          <w:color w:val="231F20"/>
        </w:rPr>
        <w:t xml:space="preserve"> of uncontrolled goods, software and technology (not</w:t>
      </w:r>
    </w:p>
    <w:p w14:paraId="1BF83563" w14:textId="77777777" w:rsidR="00B06CC6" w:rsidRDefault="002D1BFA">
      <w:pPr>
        <w:pStyle w:val="BodyText"/>
        <w:spacing w:line="252" w:lineRule="auto"/>
        <w:ind w:left="780" w:right="-6"/>
      </w:pPr>
      <w:r>
        <w:rPr>
          <w:color w:val="231F20"/>
        </w:rPr>
        <w:t>including</w:t>
      </w:r>
      <w:r>
        <w:rPr>
          <w:color w:val="231F20"/>
          <w:spacing w:val="-7"/>
        </w:rPr>
        <w:t xml:space="preserve"> </w:t>
      </w:r>
      <w:r>
        <w:rPr>
          <w:color w:val="231F20"/>
        </w:rPr>
        <w:t>the</w:t>
      </w:r>
      <w:r>
        <w:rPr>
          <w:color w:val="231F20"/>
          <w:spacing w:val="-8"/>
        </w:rPr>
        <w:t xml:space="preserve"> </w:t>
      </w:r>
      <w:r>
        <w:rPr>
          <w:color w:val="231F20"/>
        </w:rPr>
        <w:t>intangible</w:t>
      </w:r>
      <w:r>
        <w:rPr>
          <w:color w:val="231F20"/>
          <w:spacing w:val="-8"/>
        </w:rPr>
        <w:t xml:space="preserve"> </w:t>
      </w:r>
      <w:r>
        <w:rPr>
          <w:color w:val="231F20"/>
        </w:rPr>
        <w:t>supply</w:t>
      </w:r>
      <w:r>
        <w:rPr>
          <w:color w:val="231F20"/>
          <w:spacing w:val="-8"/>
        </w:rPr>
        <w:t xml:space="preserve"> </w:t>
      </w:r>
      <w:r>
        <w:rPr>
          <w:color w:val="231F20"/>
        </w:rPr>
        <w:t>of</w:t>
      </w:r>
      <w:r>
        <w:rPr>
          <w:color w:val="231F20"/>
          <w:spacing w:val="-8"/>
        </w:rPr>
        <w:t xml:space="preserve"> </w:t>
      </w:r>
      <w:r>
        <w:rPr>
          <w:color w:val="231F20"/>
        </w:rPr>
        <w:t>uncontrolled</w:t>
      </w:r>
      <w:r>
        <w:rPr>
          <w:color w:val="231F20"/>
          <w:spacing w:val="-8"/>
        </w:rPr>
        <w:t xml:space="preserve"> </w:t>
      </w:r>
      <w:r>
        <w:rPr>
          <w:color w:val="231F20"/>
        </w:rPr>
        <w:t xml:space="preserve">technology) </w:t>
      </w:r>
      <w:r>
        <w:rPr>
          <w:color w:val="231F20"/>
          <w:spacing w:val="-2"/>
        </w:rPr>
        <w:t>that</w:t>
      </w:r>
      <w:r>
        <w:rPr>
          <w:color w:val="231F20"/>
          <w:spacing w:val="-6"/>
        </w:rPr>
        <w:t xml:space="preserve"> </w:t>
      </w:r>
      <w:r>
        <w:rPr>
          <w:color w:val="231F20"/>
          <w:spacing w:val="-2"/>
        </w:rPr>
        <w:t>may</w:t>
      </w:r>
      <w:r>
        <w:rPr>
          <w:color w:val="231F20"/>
          <w:spacing w:val="-6"/>
        </w:rPr>
        <w:t xml:space="preserve"> </w:t>
      </w:r>
      <w:r>
        <w:rPr>
          <w:color w:val="231F20"/>
          <w:spacing w:val="-2"/>
        </w:rPr>
        <w:t>be</w:t>
      </w:r>
      <w:r>
        <w:rPr>
          <w:color w:val="231F20"/>
          <w:spacing w:val="-6"/>
        </w:rPr>
        <w:t xml:space="preserve"> </w:t>
      </w:r>
      <w:r>
        <w:rPr>
          <w:color w:val="231F20"/>
          <w:spacing w:val="-2"/>
        </w:rPr>
        <w:t>for</w:t>
      </w:r>
      <w:r>
        <w:rPr>
          <w:color w:val="231F20"/>
          <w:spacing w:val="-7"/>
        </w:rPr>
        <w:t xml:space="preserve"> </w:t>
      </w:r>
      <w:r>
        <w:rPr>
          <w:color w:val="231F20"/>
          <w:spacing w:val="-2"/>
        </w:rPr>
        <w:t>use</w:t>
      </w:r>
      <w:r>
        <w:rPr>
          <w:color w:val="231F20"/>
          <w:spacing w:val="-6"/>
        </w:rPr>
        <w:t xml:space="preserve"> </w:t>
      </w:r>
      <w:r>
        <w:rPr>
          <w:color w:val="231F20"/>
          <w:spacing w:val="-2"/>
        </w:rPr>
        <w:t>in</w:t>
      </w:r>
      <w:r>
        <w:rPr>
          <w:color w:val="231F20"/>
          <w:spacing w:val="-5"/>
        </w:rPr>
        <w:t xml:space="preserve"> </w:t>
      </w:r>
      <w:r>
        <w:rPr>
          <w:color w:val="231F20"/>
          <w:spacing w:val="-2"/>
        </w:rPr>
        <w:t>military</w:t>
      </w:r>
      <w:r>
        <w:rPr>
          <w:color w:val="231F20"/>
          <w:spacing w:val="-6"/>
        </w:rPr>
        <w:t xml:space="preserve"> </w:t>
      </w:r>
      <w:r>
        <w:rPr>
          <w:color w:val="231F20"/>
          <w:spacing w:val="-2"/>
        </w:rPr>
        <w:t>operations,</w:t>
      </w:r>
      <w:r>
        <w:rPr>
          <w:color w:val="231F20"/>
          <w:spacing w:val="-5"/>
        </w:rPr>
        <w:t xml:space="preserve"> </w:t>
      </w:r>
      <w:r>
        <w:rPr>
          <w:color w:val="231F20"/>
          <w:spacing w:val="-2"/>
        </w:rPr>
        <w:t>exercises</w:t>
      </w:r>
      <w:r>
        <w:rPr>
          <w:color w:val="231F20"/>
          <w:spacing w:val="-6"/>
        </w:rPr>
        <w:t xml:space="preserve"> </w:t>
      </w:r>
      <w:r>
        <w:rPr>
          <w:color w:val="231F20"/>
          <w:spacing w:val="-2"/>
        </w:rPr>
        <w:t>or</w:t>
      </w:r>
      <w:r>
        <w:rPr>
          <w:color w:val="231F20"/>
          <w:spacing w:val="-7"/>
        </w:rPr>
        <w:t xml:space="preserve"> </w:t>
      </w:r>
      <w:r>
        <w:rPr>
          <w:color w:val="231F20"/>
          <w:spacing w:val="-2"/>
        </w:rPr>
        <w:t>other</w:t>
      </w:r>
      <w:r>
        <w:rPr>
          <w:color w:val="231F20"/>
        </w:rPr>
        <w:t xml:space="preserve"> activities</w:t>
      </w:r>
      <w:r>
        <w:rPr>
          <w:color w:val="231F20"/>
          <w:spacing w:val="-11"/>
        </w:rPr>
        <w:t xml:space="preserve"> </w:t>
      </w:r>
      <w:r>
        <w:rPr>
          <w:color w:val="231F20"/>
        </w:rPr>
        <w:t>that</w:t>
      </w:r>
      <w:r>
        <w:rPr>
          <w:color w:val="231F20"/>
          <w:spacing w:val="-10"/>
        </w:rPr>
        <w:t xml:space="preserve"> </w:t>
      </w:r>
      <w:r>
        <w:rPr>
          <w:color w:val="231F20"/>
        </w:rPr>
        <w:t>are</w:t>
      </w:r>
      <w:r>
        <w:rPr>
          <w:color w:val="231F20"/>
          <w:spacing w:val="-10"/>
        </w:rPr>
        <w:t xml:space="preserve"> </w:t>
      </w:r>
      <w:r>
        <w:rPr>
          <w:color w:val="231F20"/>
        </w:rPr>
        <w:t>prejudicial</w:t>
      </w:r>
      <w:r>
        <w:rPr>
          <w:color w:val="231F20"/>
          <w:spacing w:val="-10"/>
        </w:rPr>
        <w:t xml:space="preserve"> </w:t>
      </w:r>
      <w:r>
        <w:rPr>
          <w:color w:val="231F20"/>
        </w:rPr>
        <w:t>to</w:t>
      </w:r>
      <w:r>
        <w:rPr>
          <w:color w:val="231F20"/>
          <w:spacing w:val="-10"/>
        </w:rPr>
        <w:t xml:space="preserve"> </w:t>
      </w:r>
      <w:r>
        <w:rPr>
          <w:color w:val="231F20"/>
        </w:rPr>
        <w:t>Australia’s</w:t>
      </w:r>
      <w:r>
        <w:rPr>
          <w:color w:val="231F20"/>
          <w:spacing w:val="-11"/>
        </w:rPr>
        <w:t xml:space="preserve"> </w:t>
      </w:r>
      <w:r>
        <w:rPr>
          <w:color w:val="231F20"/>
        </w:rPr>
        <w:t>security,</w:t>
      </w:r>
      <w:r>
        <w:rPr>
          <w:color w:val="231F20"/>
          <w:spacing w:val="-10"/>
        </w:rPr>
        <w:t xml:space="preserve"> </w:t>
      </w:r>
      <w:r>
        <w:rPr>
          <w:color w:val="231F20"/>
        </w:rPr>
        <w:t>defence or international relations.</w:t>
      </w:r>
    </w:p>
    <w:p w14:paraId="1C24E172" w14:textId="77777777" w:rsidR="00B06CC6" w:rsidRDefault="00B06CC6">
      <w:pPr>
        <w:pStyle w:val="BodyText"/>
        <w:spacing w:before="10"/>
        <w:rPr>
          <w:sz w:val="26"/>
        </w:rPr>
      </w:pPr>
    </w:p>
    <w:p w14:paraId="4DE99B05" w14:textId="77777777" w:rsidR="00B06CC6" w:rsidRDefault="002D1BFA">
      <w:pPr>
        <w:pStyle w:val="Heading6"/>
        <w:ind w:left="780"/>
      </w:pPr>
      <w:r>
        <w:rPr>
          <w:color w:val="231F20"/>
          <w:w w:val="110"/>
        </w:rPr>
        <w:t>Legislative</w:t>
      </w:r>
      <w:r>
        <w:rPr>
          <w:color w:val="231F20"/>
          <w:spacing w:val="-6"/>
          <w:w w:val="110"/>
        </w:rPr>
        <w:t xml:space="preserve"> </w:t>
      </w:r>
      <w:r>
        <w:rPr>
          <w:color w:val="231F20"/>
          <w:spacing w:val="-2"/>
          <w:w w:val="115"/>
        </w:rPr>
        <w:t>criteria</w:t>
      </w:r>
    </w:p>
    <w:p w14:paraId="15ECE908" w14:textId="77777777" w:rsidR="00B06CC6" w:rsidRDefault="002D1BFA">
      <w:pPr>
        <w:pStyle w:val="BodyText"/>
        <w:spacing w:before="56" w:line="252" w:lineRule="auto"/>
        <w:ind w:left="780" w:right="67"/>
      </w:pPr>
      <w:r>
        <w:rPr>
          <w:color w:val="231F20"/>
          <w:spacing w:val="-2"/>
        </w:rPr>
        <w:t>As</w:t>
      </w:r>
      <w:r>
        <w:rPr>
          <w:color w:val="231F20"/>
          <w:spacing w:val="-5"/>
        </w:rPr>
        <w:t xml:space="preserve"> </w:t>
      </w:r>
      <w:r>
        <w:rPr>
          <w:color w:val="231F20"/>
          <w:spacing w:val="-2"/>
        </w:rPr>
        <w:t>set</w:t>
      </w:r>
      <w:r>
        <w:rPr>
          <w:color w:val="231F20"/>
          <w:spacing w:val="-5"/>
        </w:rPr>
        <w:t xml:space="preserve"> </w:t>
      </w:r>
      <w:r>
        <w:rPr>
          <w:color w:val="231F20"/>
          <w:spacing w:val="-2"/>
        </w:rPr>
        <w:t>out</w:t>
      </w:r>
      <w:r>
        <w:rPr>
          <w:color w:val="231F20"/>
          <w:spacing w:val="-5"/>
        </w:rPr>
        <w:t xml:space="preserve"> </w:t>
      </w:r>
      <w:r>
        <w:rPr>
          <w:color w:val="231F20"/>
          <w:spacing w:val="-2"/>
        </w:rPr>
        <w:t>in</w:t>
      </w:r>
      <w:r>
        <w:rPr>
          <w:color w:val="231F20"/>
          <w:spacing w:val="-4"/>
        </w:rPr>
        <w:t xml:space="preserve"> </w:t>
      </w:r>
      <w:r>
        <w:rPr>
          <w:color w:val="231F20"/>
          <w:spacing w:val="-2"/>
        </w:rPr>
        <w:t>section</w:t>
      </w:r>
      <w:r>
        <w:rPr>
          <w:color w:val="231F20"/>
          <w:spacing w:val="-4"/>
        </w:rPr>
        <w:t xml:space="preserve"> </w:t>
      </w:r>
      <w:r>
        <w:rPr>
          <w:color w:val="231F20"/>
          <w:spacing w:val="-2"/>
        </w:rPr>
        <w:t>8</w:t>
      </w:r>
      <w:r>
        <w:rPr>
          <w:color w:val="231F20"/>
          <w:spacing w:val="-4"/>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DTC</w:t>
      </w:r>
      <w:r>
        <w:rPr>
          <w:color w:val="231F20"/>
          <w:spacing w:val="-4"/>
        </w:rPr>
        <w:t xml:space="preserve"> </w:t>
      </w:r>
      <w:r>
        <w:rPr>
          <w:color w:val="231F20"/>
          <w:spacing w:val="-2"/>
        </w:rPr>
        <w:t>Regulation</w:t>
      </w:r>
      <w:r>
        <w:rPr>
          <w:color w:val="231F20"/>
          <w:spacing w:val="-2"/>
          <w:position w:val="6"/>
          <w:sz w:val="10"/>
        </w:rPr>
        <w:t>47</w:t>
      </w:r>
      <w:r>
        <w:rPr>
          <w:color w:val="231F20"/>
          <w:spacing w:val="-2"/>
        </w:rPr>
        <w:t>,</w:t>
      </w:r>
      <w:r>
        <w:rPr>
          <w:color w:val="231F20"/>
          <w:spacing w:val="-4"/>
        </w:rPr>
        <w:t xml:space="preserve"> </w:t>
      </w:r>
      <w:r>
        <w:rPr>
          <w:color w:val="231F20"/>
          <w:spacing w:val="-2"/>
        </w:rPr>
        <w:t>the</w:t>
      </w:r>
      <w:r>
        <w:rPr>
          <w:color w:val="231F20"/>
          <w:spacing w:val="-5"/>
        </w:rPr>
        <w:t xml:space="preserve"> </w:t>
      </w:r>
      <w:r>
        <w:rPr>
          <w:color w:val="231F20"/>
          <w:spacing w:val="-2"/>
        </w:rPr>
        <w:t>criteria</w:t>
      </w:r>
      <w:r>
        <w:rPr>
          <w:color w:val="231F20"/>
        </w:rPr>
        <w:t xml:space="preserve"> for deciding whether things are prejudicial to security,</w:t>
      </w:r>
    </w:p>
    <w:p w14:paraId="3CB4A60F" w14:textId="77777777" w:rsidR="00B06CC6" w:rsidRDefault="002D1BFA">
      <w:pPr>
        <w:pStyle w:val="BodyText"/>
        <w:spacing w:line="218" w:lineRule="exact"/>
        <w:ind w:left="780"/>
      </w:pPr>
      <w:r>
        <w:rPr>
          <w:color w:val="231F20"/>
          <w:spacing w:val="-2"/>
        </w:rPr>
        <w:t>defence</w:t>
      </w:r>
      <w:r>
        <w:rPr>
          <w:color w:val="231F20"/>
          <w:spacing w:val="-5"/>
        </w:rPr>
        <w:t xml:space="preserve"> </w:t>
      </w:r>
      <w:r>
        <w:rPr>
          <w:color w:val="231F20"/>
          <w:spacing w:val="-2"/>
        </w:rPr>
        <w:t>or</w:t>
      </w:r>
      <w:r>
        <w:rPr>
          <w:color w:val="231F20"/>
          <w:spacing w:val="-6"/>
        </w:rPr>
        <w:t xml:space="preserve"> </w:t>
      </w:r>
      <w:r>
        <w:rPr>
          <w:color w:val="231F20"/>
          <w:spacing w:val="-2"/>
        </w:rPr>
        <w:t>international</w:t>
      </w:r>
      <w:r>
        <w:rPr>
          <w:color w:val="231F20"/>
          <w:spacing w:val="-4"/>
        </w:rPr>
        <w:t xml:space="preserve"> </w:t>
      </w:r>
      <w:r>
        <w:rPr>
          <w:color w:val="231F20"/>
          <w:spacing w:val="-2"/>
        </w:rPr>
        <w:t>relations</w:t>
      </w:r>
      <w:r>
        <w:rPr>
          <w:color w:val="231F20"/>
          <w:spacing w:val="-4"/>
        </w:rPr>
        <w:t xml:space="preserve"> </w:t>
      </w:r>
      <w:r>
        <w:rPr>
          <w:color w:val="231F20"/>
          <w:spacing w:val="-2"/>
        </w:rPr>
        <w:t>of</w:t>
      </w:r>
      <w:r>
        <w:rPr>
          <w:color w:val="231F20"/>
          <w:spacing w:val="-5"/>
        </w:rPr>
        <w:t xml:space="preserve"> </w:t>
      </w:r>
      <w:r>
        <w:rPr>
          <w:color w:val="231F20"/>
          <w:spacing w:val="-2"/>
        </w:rPr>
        <w:t>Australia</w:t>
      </w:r>
      <w:r>
        <w:rPr>
          <w:color w:val="231F20"/>
          <w:spacing w:val="-5"/>
        </w:rPr>
        <w:t xml:space="preserve"> </w:t>
      </w:r>
      <w:r>
        <w:rPr>
          <w:color w:val="231F20"/>
          <w:spacing w:val="-2"/>
        </w:rPr>
        <w:t>are</w:t>
      </w:r>
      <w:r>
        <w:rPr>
          <w:color w:val="231F20"/>
          <w:spacing w:val="-5"/>
        </w:rPr>
        <w:t xml:space="preserve"> </w:t>
      </w:r>
      <w:r>
        <w:rPr>
          <w:color w:val="231F20"/>
          <w:spacing w:val="-2"/>
        </w:rPr>
        <w:t>as</w:t>
      </w:r>
      <w:r>
        <w:rPr>
          <w:color w:val="231F20"/>
          <w:spacing w:val="-4"/>
        </w:rPr>
        <w:t xml:space="preserve"> </w:t>
      </w:r>
      <w:r>
        <w:rPr>
          <w:color w:val="231F20"/>
          <w:spacing w:val="-2"/>
        </w:rPr>
        <w:t>follows:</w:t>
      </w:r>
    </w:p>
    <w:p w14:paraId="7953523B" w14:textId="77777777" w:rsidR="00B06CC6" w:rsidRDefault="002D1BFA">
      <w:pPr>
        <w:pStyle w:val="ListParagraph"/>
        <w:numPr>
          <w:ilvl w:val="1"/>
          <w:numId w:val="3"/>
        </w:numPr>
        <w:tabs>
          <w:tab w:val="left" w:pos="1118"/>
          <w:tab w:val="left" w:pos="1120"/>
        </w:tabs>
        <w:spacing w:before="10" w:line="252" w:lineRule="auto"/>
        <w:ind w:right="242"/>
        <w:jc w:val="left"/>
        <w:rPr>
          <w:sz w:val="18"/>
        </w:rPr>
      </w:pPr>
      <w:r>
        <w:rPr>
          <w:color w:val="231F20"/>
          <w:sz w:val="18"/>
        </w:rPr>
        <w:t>The</w:t>
      </w:r>
      <w:r>
        <w:rPr>
          <w:color w:val="231F20"/>
          <w:spacing w:val="-4"/>
          <w:sz w:val="18"/>
        </w:rPr>
        <w:t xml:space="preserve"> </w:t>
      </w:r>
      <w:r>
        <w:rPr>
          <w:color w:val="231F20"/>
          <w:sz w:val="18"/>
        </w:rPr>
        <w:t>risk</w:t>
      </w:r>
      <w:r>
        <w:rPr>
          <w:color w:val="231F20"/>
          <w:spacing w:val="-3"/>
          <w:sz w:val="18"/>
        </w:rPr>
        <w:t xml:space="preserve"> </w:t>
      </w:r>
      <w:r>
        <w:rPr>
          <w:color w:val="231F20"/>
          <w:sz w:val="18"/>
        </w:rPr>
        <w:t>that</w:t>
      </w:r>
      <w:r>
        <w:rPr>
          <w:color w:val="231F20"/>
          <w:spacing w:val="-4"/>
          <w:sz w:val="18"/>
        </w:rPr>
        <w:t xml:space="preserve"> </w:t>
      </w:r>
      <w:r>
        <w:rPr>
          <w:color w:val="231F20"/>
          <w:sz w:val="18"/>
        </w:rPr>
        <w:t>the</w:t>
      </w:r>
      <w:r>
        <w:rPr>
          <w:color w:val="231F20"/>
          <w:spacing w:val="-4"/>
          <w:sz w:val="18"/>
        </w:rPr>
        <w:t xml:space="preserve"> </w:t>
      </w:r>
      <w:r>
        <w:rPr>
          <w:color w:val="231F20"/>
          <w:sz w:val="18"/>
        </w:rPr>
        <w:t>DSGL</w:t>
      </w:r>
      <w:r>
        <w:rPr>
          <w:color w:val="231F20"/>
          <w:spacing w:val="-3"/>
          <w:sz w:val="18"/>
        </w:rPr>
        <w:t xml:space="preserve"> </w:t>
      </w:r>
      <w:r>
        <w:rPr>
          <w:color w:val="231F20"/>
          <w:sz w:val="18"/>
        </w:rPr>
        <w:t>technology</w:t>
      </w:r>
      <w:r>
        <w:rPr>
          <w:color w:val="231F20"/>
          <w:spacing w:val="-4"/>
          <w:sz w:val="18"/>
        </w:rPr>
        <w:t xml:space="preserve"> </w:t>
      </w:r>
      <w:r>
        <w:rPr>
          <w:color w:val="231F20"/>
          <w:sz w:val="18"/>
        </w:rPr>
        <w:t>or</w:t>
      </w:r>
      <w:r>
        <w:rPr>
          <w:color w:val="231F20"/>
          <w:spacing w:val="-6"/>
          <w:sz w:val="18"/>
        </w:rPr>
        <w:t xml:space="preserve"> </w:t>
      </w:r>
      <w:r>
        <w:rPr>
          <w:color w:val="231F20"/>
          <w:sz w:val="18"/>
        </w:rPr>
        <w:t>goods</w:t>
      </w:r>
      <w:r>
        <w:rPr>
          <w:color w:val="231F20"/>
          <w:spacing w:val="-4"/>
          <w:sz w:val="18"/>
        </w:rPr>
        <w:t xml:space="preserve"> </w:t>
      </w:r>
      <w:r>
        <w:rPr>
          <w:color w:val="231F20"/>
          <w:sz w:val="18"/>
        </w:rPr>
        <w:t>may</w:t>
      </w:r>
      <w:r>
        <w:rPr>
          <w:color w:val="231F20"/>
          <w:spacing w:val="-4"/>
          <w:sz w:val="18"/>
        </w:rPr>
        <w:t xml:space="preserve"> </w:t>
      </w:r>
      <w:r>
        <w:rPr>
          <w:color w:val="231F20"/>
          <w:sz w:val="18"/>
        </w:rPr>
        <w:t>go to</w:t>
      </w:r>
      <w:r>
        <w:rPr>
          <w:color w:val="231F20"/>
          <w:spacing w:val="-11"/>
          <w:sz w:val="18"/>
        </w:rPr>
        <w:t xml:space="preserve"> </w:t>
      </w:r>
      <w:r>
        <w:rPr>
          <w:color w:val="231F20"/>
          <w:sz w:val="18"/>
        </w:rPr>
        <w:t>or</w:t>
      </w:r>
      <w:r>
        <w:rPr>
          <w:color w:val="231F20"/>
          <w:spacing w:val="-10"/>
          <w:sz w:val="18"/>
        </w:rPr>
        <w:t xml:space="preserve"> </w:t>
      </w:r>
      <w:r>
        <w:rPr>
          <w:color w:val="231F20"/>
          <w:sz w:val="18"/>
        </w:rPr>
        <w:t>become</w:t>
      </w:r>
      <w:r>
        <w:rPr>
          <w:color w:val="231F20"/>
          <w:spacing w:val="-10"/>
          <w:sz w:val="18"/>
        </w:rPr>
        <w:t xml:space="preserve"> </w:t>
      </w:r>
      <w:r>
        <w:rPr>
          <w:color w:val="231F20"/>
          <w:sz w:val="18"/>
        </w:rPr>
        <w:t>available</w:t>
      </w:r>
      <w:r>
        <w:rPr>
          <w:color w:val="231F20"/>
          <w:spacing w:val="-10"/>
          <w:sz w:val="18"/>
        </w:rPr>
        <w:t xml:space="preserve"> </w:t>
      </w:r>
      <w:r>
        <w:rPr>
          <w:color w:val="231F20"/>
          <w:sz w:val="18"/>
        </w:rPr>
        <w:t>to</w:t>
      </w:r>
      <w:r>
        <w:rPr>
          <w:color w:val="231F20"/>
          <w:spacing w:val="-10"/>
          <w:sz w:val="18"/>
        </w:rPr>
        <w:t xml:space="preserve"> </w:t>
      </w:r>
      <w:r>
        <w:rPr>
          <w:color w:val="231F20"/>
          <w:sz w:val="18"/>
        </w:rPr>
        <w:t>a</w:t>
      </w:r>
      <w:r>
        <w:rPr>
          <w:color w:val="231F20"/>
          <w:spacing w:val="-11"/>
          <w:sz w:val="18"/>
        </w:rPr>
        <w:t xml:space="preserve"> </w:t>
      </w:r>
      <w:r>
        <w:rPr>
          <w:color w:val="231F20"/>
          <w:sz w:val="18"/>
        </w:rPr>
        <w:t>country</w:t>
      </w:r>
      <w:r>
        <w:rPr>
          <w:color w:val="231F20"/>
          <w:spacing w:val="-10"/>
          <w:sz w:val="18"/>
        </w:rPr>
        <w:t xml:space="preserve"> </w:t>
      </w:r>
      <w:r>
        <w:rPr>
          <w:color w:val="231F20"/>
          <w:sz w:val="18"/>
        </w:rPr>
        <w:t>upon</w:t>
      </w:r>
      <w:r>
        <w:rPr>
          <w:color w:val="231F20"/>
          <w:spacing w:val="-10"/>
          <w:sz w:val="18"/>
        </w:rPr>
        <w:t xml:space="preserve"> </w:t>
      </w:r>
      <w:r>
        <w:rPr>
          <w:color w:val="231F20"/>
          <w:sz w:val="18"/>
        </w:rPr>
        <w:t>which</w:t>
      </w:r>
      <w:r>
        <w:rPr>
          <w:color w:val="231F20"/>
          <w:spacing w:val="-10"/>
          <w:sz w:val="18"/>
        </w:rPr>
        <w:t xml:space="preserve"> </w:t>
      </w:r>
      <w:r>
        <w:rPr>
          <w:color w:val="231F20"/>
          <w:sz w:val="18"/>
        </w:rPr>
        <w:t>the</w:t>
      </w:r>
    </w:p>
    <w:p w14:paraId="0C8697E6" w14:textId="77777777" w:rsidR="00B06CC6" w:rsidRDefault="002D1BFA">
      <w:pPr>
        <w:pStyle w:val="BodyText"/>
        <w:spacing w:line="252" w:lineRule="auto"/>
        <w:ind w:left="1120" w:right="67"/>
      </w:pPr>
      <w:r>
        <w:rPr>
          <w:color w:val="231F20"/>
        </w:rPr>
        <w:t>Security</w:t>
      </w:r>
      <w:r>
        <w:rPr>
          <w:color w:val="231F20"/>
          <w:spacing w:val="-11"/>
        </w:rPr>
        <w:t xml:space="preserve"> </w:t>
      </w:r>
      <w:r>
        <w:rPr>
          <w:color w:val="231F20"/>
        </w:rPr>
        <w:t>Council</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United</w:t>
      </w:r>
      <w:r>
        <w:rPr>
          <w:color w:val="231F20"/>
          <w:spacing w:val="-10"/>
        </w:rPr>
        <w:t xml:space="preserve"> </w:t>
      </w:r>
      <w:r>
        <w:rPr>
          <w:color w:val="231F20"/>
        </w:rPr>
        <w:t>Nations</w:t>
      </w:r>
      <w:r>
        <w:rPr>
          <w:color w:val="231F20"/>
          <w:spacing w:val="-11"/>
        </w:rPr>
        <w:t xml:space="preserve"> </w:t>
      </w:r>
      <w:r>
        <w:rPr>
          <w:color w:val="231F20"/>
        </w:rPr>
        <w:t>or</w:t>
      </w:r>
      <w:r>
        <w:rPr>
          <w:color w:val="231F20"/>
          <w:spacing w:val="-10"/>
        </w:rPr>
        <w:t xml:space="preserve"> </w:t>
      </w:r>
      <w:r>
        <w:rPr>
          <w:color w:val="231F20"/>
        </w:rPr>
        <w:t>Australia</w:t>
      </w:r>
      <w:r>
        <w:rPr>
          <w:color w:val="231F20"/>
          <w:spacing w:val="-10"/>
        </w:rPr>
        <w:t xml:space="preserve"> </w:t>
      </w:r>
      <w:r>
        <w:rPr>
          <w:color w:val="231F20"/>
        </w:rPr>
        <w:t>has imposed a sanction.</w:t>
      </w:r>
    </w:p>
    <w:p w14:paraId="227E0CC7" w14:textId="77777777" w:rsidR="00B06CC6" w:rsidRDefault="002D1BFA">
      <w:pPr>
        <w:pStyle w:val="ListParagraph"/>
        <w:numPr>
          <w:ilvl w:val="1"/>
          <w:numId w:val="3"/>
        </w:numPr>
        <w:tabs>
          <w:tab w:val="left" w:pos="1118"/>
          <w:tab w:val="left" w:pos="1120"/>
        </w:tabs>
        <w:spacing w:before="54" w:line="252" w:lineRule="auto"/>
        <w:ind w:right="207"/>
        <w:jc w:val="both"/>
        <w:rPr>
          <w:sz w:val="18"/>
        </w:rPr>
      </w:pPr>
      <w:r>
        <w:rPr>
          <w:color w:val="231F20"/>
          <w:sz w:val="18"/>
        </w:rPr>
        <w:t>The</w:t>
      </w:r>
      <w:r>
        <w:rPr>
          <w:color w:val="231F20"/>
          <w:spacing w:val="-8"/>
          <w:sz w:val="18"/>
        </w:rPr>
        <w:t xml:space="preserve"> </w:t>
      </w:r>
      <w:r>
        <w:rPr>
          <w:color w:val="231F20"/>
          <w:sz w:val="18"/>
        </w:rPr>
        <w:t>risk</w:t>
      </w:r>
      <w:r>
        <w:rPr>
          <w:color w:val="231F20"/>
          <w:spacing w:val="-7"/>
          <w:sz w:val="18"/>
        </w:rPr>
        <w:t xml:space="preserve"> </w:t>
      </w:r>
      <w:r>
        <w:rPr>
          <w:color w:val="231F20"/>
          <w:sz w:val="18"/>
        </w:rPr>
        <w:t>that</w:t>
      </w:r>
      <w:r>
        <w:rPr>
          <w:color w:val="231F20"/>
          <w:spacing w:val="-8"/>
          <w:sz w:val="18"/>
        </w:rPr>
        <w:t xml:space="preserve"> </w:t>
      </w:r>
      <w:r>
        <w:rPr>
          <w:color w:val="231F20"/>
          <w:sz w:val="18"/>
        </w:rPr>
        <w:t>the</w:t>
      </w:r>
      <w:r>
        <w:rPr>
          <w:color w:val="231F20"/>
          <w:spacing w:val="-8"/>
          <w:sz w:val="18"/>
        </w:rPr>
        <w:t xml:space="preserve"> </w:t>
      </w:r>
      <w:r>
        <w:rPr>
          <w:color w:val="231F20"/>
          <w:sz w:val="18"/>
        </w:rPr>
        <w:t>DSGL</w:t>
      </w:r>
      <w:r>
        <w:rPr>
          <w:color w:val="231F20"/>
          <w:spacing w:val="-7"/>
          <w:sz w:val="18"/>
        </w:rPr>
        <w:t xml:space="preserve"> </w:t>
      </w:r>
      <w:r>
        <w:rPr>
          <w:color w:val="231F20"/>
          <w:sz w:val="18"/>
        </w:rPr>
        <w:t>technology</w:t>
      </w:r>
      <w:r>
        <w:rPr>
          <w:color w:val="231F20"/>
          <w:spacing w:val="-8"/>
          <w:sz w:val="18"/>
        </w:rPr>
        <w:t xml:space="preserve"> </w:t>
      </w:r>
      <w:r>
        <w:rPr>
          <w:color w:val="231F20"/>
          <w:sz w:val="18"/>
        </w:rPr>
        <w:t>or</w:t>
      </w:r>
      <w:r>
        <w:rPr>
          <w:color w:val="231F20"/>
          <w:spacing w:val="-9"/>
          <w:sz w:val="18"/>
        </w:rPr>
        <w:t xml:space="preserve"> </w:t>
      </w:r>
      <w:r>
        <w:rPr>
          <w:color w:val="231F20"/>
          <w:sz w:val="18"/>
        </w:rPr>
        <w:t>the</w:t>
      </w:r>
      <w:r>
        <w:rPr>
          <w:color w:val="231F20"/>
          <w:spacing w:val="-8"/>
          <w:sz w:val="18"/>
        </w:rPr>
        <w:t xml:space="preserve"> </w:t>
      </w:r>
      <w:r>
        <w:rPr>
          <w:color w:val="231F20"/>
          <w:sz w:val="18"/>
        </w:rPr>
        <w:t>goods</w:t>
      </w:r>
      <w:r>
        <w:rPr>
          <w:color w:val="231F20"/>
          <w:spacing w:val="-8"/>
          <w:sz w:val="18"/>
        </w:rPr>
        <w:t xml:space="preserve"> </w:t>
      </w:r>
      <w:r>
        <w:rPr>
          <w:color w:val="231F20"/>
          <w:sz w:val="18"/>
        </w:rPr>
        <w:t>may go</w:t>
      </w:r>
      <w:r>
        <w:rPr>
          <w:color w:val="231F20"/>
          <w:spacing w:val="-10"/>
          <w:sz w:val="18"/>
        </w:rPr>
        <w:t xml:space="preserve"> </w:t>
      </w:r>
      <w:r>
        <w:rPr>
          <w:color w:val="231F20"/>
          <w:sz w:val="18"/>
        </w:rPr>
        <w:t>to</w:t>
      </w:r>
      <w:r>
        <w:rPr>
          <w:color w:val="231F20"/>
          <w:spacing w:val="-10"/>
          <w:sz w:val="18"/>
        </w:rPr>
        <w:t xml:space="preserve"> </w:t>
      </w:r>
      <w:r>
        <w:rPr>
          <w:color w:val="231F20"/>
          <w:sz w:val="18"/>
        </w:rPr>
        <w:t>or</w:t>
      </w:r>
      <w:r>
        <w:rPr>
          <w:color w:val="231F20"/>
          <w:spacing w:val="-10"/>
          <w:sz w:val="18"/>
        </w:rPr>
        <w:t xml:space="preserve"> </w:t>
      </w:r>
      <w:r>
        <w:rPr>
          <w:color w:val="231F20"/>
          <w:sz w:val="18"/>
        </w:rPr>
        <w:t>become</w:t>
      </w:r>
      <w:r>
        <w:rPr>
          <w:color w:val="231F20"/>
          <w:spacing w:val="-10"/>
          <w:sz w:val="18"/>
        </w:rPr>
        <w:t xml:space="preserve"> </w:t>
      </w:r>
      <w:r>
        <w:rPr>
          <w:color w:val="231F20"/>
          <w:sz w:val="18"/>
        </w:rPr>
        <w:t>available</w:t>
      </w:r>
      <w:r>
        <w:rPr>
          <w:color w:val="231F20"/>
          <w:spacing w:val="-10"/>
          <w:sz w:val="18"/>
        </w:rPr>
        <w:t xml:space="preserve"> </w:t>
      </w:r>
      <w:r>
        <w:rPr>
          <w:color w:val="231F20"/>
          <w:sz w:val="18"/>
        </w:rPr>
        <w:t>to</w:t>
      </w:r>
      <w:r>
        <w:rPr>
          <w:color w:val="231F20"/>
          <w:spacing w:val="-10"/>
          <w:sz w:val="18"/>
        </w:rPr>
        <w:t xml:space="preserve"> </w:t>
      </w:r>
      <w:r>
        <w:rPr>
          <w:color w:val="231F20"/>
          <w:sz w:val="18"/>
        </w:rPr>
        <w:t>a</w:t>
      </w:r>
      <w:r>
        <w:rPr>
          <w:color w:val="231F20"/>
          <w:spacing w:val="-10"/>
          <w:sz w:val="18"/>
        </w:rPr>
        <w:t xml:space="preserve"> </w:t>
      </w:r>
      <w:r>
        <w:rPr>
          <w:color w:val="231F20"/>
          <w:sz w:val="18"/>
        </w:rPr>
        <w:t>country</w:t>
      </w:r>
      <w:r>
        <w:rPr>
          <w:color w:val="231F20"/>
          <w:spacing w:val="-10"/>
          <w:sz w:val="18"/>
        </w:rPr>
        <w:t xml:space="preserve"> </w:t>
      </w:r>
      <w:r>
        <w:rPr>
          <w:color w:val="231F20"/>
          <w:sz w:val="18"/>
        </w:rPr>
        <w:t>where</w:t>
      </w:r>
      <w:r>
        <w:rPr>
          <w:color w:val="231F20"/>
          <w:spacing w:val="-10"/>
          <w:sz w:val="18"/>
        </w:rPr>
        <w:t xml:space="preserve"> </w:t>
      </w:r>
      <w:r>
        <w:rPr>
          <w:color w:val="231F20"/>
          <w:sz w:val="18"/>
        </w:rPr>
        <w:t>it</w:t>
      </w:r>
      <w:r>
        <w:rPr>
          <w:color w:val="231F20"/>
          <w:spacing w:val="-10"/>
          <w:sz w:val="18"/>
        </w:rPr>
        <w:t xml:space="preserve"> </w:t>
      </w:r>
      <w:r>
        <w:rPr>
          <w:color w:val="231F20"/>
          <w:sz w:val="18"/>
        </w:rPr>
        <w:t xml:space="preserve">may </w:t>
      </w:r>
      <w:r>
        <w:rPr>
          <w:color w:val="231F20"/>
          <w:spacing w:val="-2"/>
          <w:sz w:val="18"/>
        </w:rPr>
        <w:t>be</w:t>
      </w:r>
      <w:r>
        <w:rPr>
          <w:color w:val="231F20"/>
          <w:spacing w:val="-7"/>
          <w:sz w:val="18"/>
        </w:rPr>
        <w:t xml:space="preserve"> </w:t>
      </w:r>
      <w:r>
        <w:rPr>
          <w:color w:val="231F20"/>
          <w:spacing w:val="-2"/>
          <w:sz w:val="18"/>
        </w:rPr>
        <w:t>used</w:t>
      </w:r>
      <w:r>
        <w:rPr>
          <w:color w:val="231F20"/>
          <w:spacing w:val="-7"/>
          <w:sz w:val="18"/>
        </w:rPr>
        <w:t xml:space="preserve"> </w:t>
      </w:r>
      <w:r>
        <w:rPr>
          <w:color w:val="231F20"/>
          <w:spacing w:val="-2"/>
          <w:sz w:val="18"/>
        </w:rPr>
        <w:t>in</w:t>
      </w:r>
      <w:r>
        <w:rPr>
          <w:color w:val="231F20"/>
          <w:spacing w:val="-6"/>
          <w:sz w:val="18"/>
        </w:rPr>
        <w:t xml:space="preserve"> </w:t>
      </w:r>
      <w:r>
        <w:rPr>
          <w:color w:val="231F20"/>
          <w:spacing w:val="-2"/>
          <w:sz w:val="18"/>
        </w:rPr>
        <w:t>a</w:t>
      </w:r>
      <w:r>
        <w:rPr>
          <w:color w:val="231F20"/>
          <w:spacing w:val="-7"/>
          <w:sz w:val="18"/>
        </w:rPr>
        <w:t xml:space="preserve"> </w:t>
      </w:r>
      <w:r>
        <w:rPr>
          <w:color w:val="231F20"/>
          <w:spacing w:val="-2"/>
          <w:sz w:val="18"/>
        </w:rPr>
        <w:t>way</w:t>
      </w:r>
      <w:r>
        <w:rPr>
          <w:color w:val="231F20"/>
          <w:spacing w:val="-7"/>
          <w:sz w:val="18"/>
        </w:rPr>
        <w:t xml:space="preserve"> </w:t>
      </w:r>
      <w:r>
        <w:rPr>
          <w:color w:val="231F20"/>
          <w:spacing w:val="-2"/>
          <w:sz w:val="18"/>
        </w:rPr>
        <w:t>contrary</w:t>
      </w:r>
      <w:r>
        <w:rPr>
          <w:color w:val="231F20"/>
          <w:spacing w:val="-7"/>
          <w:sz w:val="18"/>
        </w:rPr>
        <w:t xml:space="preserve"> </w:t>
      </w:r>
      <w:r>
        <w:rPr>
          <w:color w:val="231F20"/>
          <w:spacing w:val="-2"/>
          <w:sz w:val="18"/>
        </w:rPr>
        <w:t>to</w:t>
      </w:r>
      <w:r>
        <w:rPr>
          <w:color w:val="231F20"/>
          <w:spacing w:val="-6"/>
          <w:sz w:val="18"/>
        </w:rPr>
        <w:t xml:space="preserve"> </w:t>
      </w:r>
      <w:r>
        <w:rPr>
          <w:color w:val="231F20"/>
          <w:spacing w:val="-2"/>
          <w:sz w:val="18"/>
        </w:rPr>
        <w:t>Australia’s</w:t>
      </w:r>
      <w:r>
        <w:rPr>
          <w:color w:val="231F20"/>
          <w:spacing w:val="-7"/>
          <w:sz w:val="18"/>
        </w:rPr>
        <w:t xml:space="preserve"> </w:t>
      </w:r>
      <w:r>
        <w:rPr>
          <w:color w:val="231F20"/>
          <w:spacing w:val="-2"/>
          <w:sz w:val="18"/>
        </w:rPr>
        <w:t>international</w:t>
      </w:r>
      <w:r>
        <w:rPr>
          <w:color w:val="231F20"/>
          <w:sz w:val="18"/>
        </w:rPr>
        <w:t xml:space="preserve"> obligations or commitments.</w:t>
      </w:r>
    </w:p>
    <w:p w14:paraId="58BCE6F0" w14:textId="77777777" w:rsidR="00B06CC6" w:rsidRDefault="002D1BFA">
      <w:pPr>
        <w:pStyle w:val="ListParagraph"/>
        <w:numPr>
          <w:ilvl w:val="1"/>
          <w:numId w:val="3"/>
        </w:numPr>
        <w:tabs>
          <w:tab w:val="left" w:pos="1118"/>
          <w:tab w:val="left" w:pos="1120"/>
        </w:tabs>
        <w:spacing w:before="54" w:line="252" w:lineRule="auto"/>
        <w:ind w:right="313"/>
        <w:jc w:val="left"/>
        <w:rPr>
          <w:sz w:val="18"/>
        </w:rPr>
      </w:pPr>
      <w:r>
        <w:rPr>
          <w:color w:val="231F20"/>
          <w:sz w:val="18"/>
        </w:rPr>
        <w:t>The risk that the DSGL technology or the goods may</w:t>
      </w:r>
      <w:r>
        <w:rPr>
          <w:color w:val="231F20"/>
          <w:spacing w:val="-11"/>
          <w:sz w:val="18"/>
        </w:rPr>
        <w:t xml:space="preserve"> </w:t>
      </w:r>
      <w:r>
        <w:rPr>
          <w:color w:val="231F20"/>
          <w:sz w:val="18"/>
        </w:rPr>
        <w:t>be</w:t>
      </w:r>
      <w:r>
        <w:rPr>
          <w:color w:val="231F20"/>
          <w:spacing w:val="-10"/>
          <w:sz w:val="18"/>
        </w:rPr>
        <w:t xml:space="preserve"> </w:t>
      </w:r>
      <w:r>
        <w:rPr>
          <w:color w:val="231F20"/>
          <w:sz w:val="18"/>
        </w:rPr>
        <w:t>used</w:t>
      </w:r>
      <w:r>
        <w:rPr>
          <w:color w:val="231F20"/>
          <w:spacing w:val="-10"/>
          <w:sz w:val="18"/>
        </w:rPr>
        <w:t xml:space="preserve"> </w:t>
      </w:r>
      <w:r>
        <w:rPr>
          <w:color w:val="231F20"/>
          <w:sz w:val="18"/>
        </w:rPr>
        <w:t>to</w:t>
      </w:r>
      <w:r>
        <w:rPr>
          <w:color w:val="231F20"/>
          <w:spacing w:val="-10"/>
          <w:sz w:val="18"/>
        </w:rPr>
        <w:t xml:space="preserve"> </w:t>
      </w:r>
      <w:r>
        <w:rPr>
          <w:color w:val="231F20"/>
          <w:sz w:val="18"/>
        </w:rPr>
        <w:t>commit</w:t>
      </w:r>
      <w:r>
        <w:rPr>
          <w:color w:val="231F20"/>
          <w:spacing w:val="-10"/>
          <w:sz w:val="18"/>
        </w:rPr>
        <w:t xml:space="preserve"> </w:t>
      </w:r>
      <w:r>
        <w:rPr>
          <w:color w:val="231F20"/>
          <w:sz w:val="18"/>
        </w:rPr>
        <w:t>or</w:t>
      </w:r>
      <w:r>
        <w:rPr>
          <w:color w:val="231F20"/>
          <w:spacing w:val="-11"/>
          <w:sz w:val="18"/>
        </w:rPr>
        <w:t xml:space="preserve"> </w:t>
      </w:r>
      <w:r>
        <w:rPr>
          <w:color w:val="231F20"/>
          <w:sz w:val="18"/>
        </w:rPr>
        <w:t>facilitate</w:t>
      </w:r>
      <w:r>
        <w:rPr>
          <w:color w:val="231F20"/>
          <w:spacing w:val="-10"/>
          <w:sz w:val="18"/>
        </w:rPr>
        <w:t xml:space="preserve"> </w:t>
      </w:r>
      <w:r>
        <w:rPr>
          <w:color w:val="231F20"/>
          <w:sz w:val="18"/>
        </w:rPr>
        <w:t>serious</w:t>
      </w:r>
      <w:r>
        <w:rPr>
          <w:color w:val="231F20"/>
          <w:spacing w:val="-10"/>
          <w:sz w:val="18"/>
        </w:rPr>
        <w:t xml:space="preserve"> </w:t>
      </w:r>
      <w:r>
        <w:rPr>
          <w:color w:val="231F20"/>
          <w:sz w:val="18"/>
        </w:rPr>
        <w:t>abuses of human rights.</w:t>
      </w:r>
    </w:p>
    <w:p w14:paraId="61F46B50" w14:textId="77777777" w:rsidR="00B06CC6" w:rsidRDefault="002D1BFA">
      <w:pPr>
        <w:pStyle w:val="ListParagraph"/>
        <w:numPr>
          <w:ilvl w:val="1"/>
          <w:numId w:val="3"/>
        </w:numPr>
        <w:tabs>
          <w:tab w:val="left" w:pos="1118"/>
          <w:tab w:val="left" w:pos="1120"/>
        </w:tabs>
        <w:spacing w:before="55" w:line="252" w:lineRule="auto"/>
        <w:ind w:right="361"/>
        <w:jc w:val="left"/>
        <w:rPr>
          <w:sz w:val="18"/>
        </w:rPr>
      </w:pPr>
      <w:r>
        <w:rPr>
          <w:color w:val="231F20"/>
          <w:spacing w:val="-2"/>
          <w:sz w:val="18"/>
        </w:rPr>
        <w:t>Whether</w:t>
      </w:r>
      <w:r>
        <w:rPr>
          <w:color w:val="231F20"/>
          <w:spacing w:val="-6"/>
          <w:sz w:val="18"/>
        </w:rPr>
        <w:t xml:space="preserve"> </w:t>
      </w:r>
      <w:r>
        <w:rPr>
          <w:color w:val="231F20"/>
          <w:spacing w:val="-2"/>
          <w:sz w:val="18"/>
        </w:rPr>
        <w:t>the</w:t>
      </w:r>
      <w:r>
        <w:rPr>
          <w:color w:val="231F20"/>
          <w:spacing w:val="-5"/>
          <w:sz w:val="18"/>
        </w:rPr>
        <w:t xml:space="preserve"> </w:t>
      </w:r>
      <w:r>
        <w:rPr>
          <w:color w:val="231F20"/>
          <w:spacing w:val="-2"/>
          <w:sz w:val="18"/>
        </w:rPr>
        <w:t>supply</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DSGL</w:t>
      </w:r>
      <w:r>
        <w:rPr>
          <w:color w:val="231F20"/>
          <w:spacing w:val="-4"/>
          <w:sz w:val="18"/>
        </w:rPr>
        <w:t xml:space="preserve"> </w:t>
      </w:r>
      <w:r>
        <w:rPr>
          <w:color w:val="231F20"/>
          <w:spacing w:val="-2"/>
          <w:sz w:val="18"/>
        </w:rPr>
        <w:t>technology</w:t>
      </w:r>
      <w:r>
        <w:rPr>
          <w:color w:val="231F20"/>
          <w:spacing w:val="-5"/>
          <w:sz w:val="18"/>
        </w:rPr>
        <w:t xml:space="preserve"> </w:t>
      </w:r>
      <w:r>
        <w:rPr>
          <w:color w:val="231F20"/>
          <w:spacing w:val="-2"/>
          <w:sz w:val="18"/>
        </w:rPr>
        <w:t>or</w:t>
      </w:r>
      <w:r>
        <w:rPr>
          <w:color w:val="231F20"/>
          <w:spacing w:val="-6"/>
          <w:sz w:val="18"/>
        </w:rPr>
        <w:t xml:space="preserve"> </w:t>
      </w:r>
      <w:r>
        <w:rPr>
          <w:color w:val="231F20"/>
          <w:spacing w:val="-2"/>
          <w:sz w:val="18"/>
        </w:rPr>
        <w:t>the</w:t>
      </w:r>
      <w:r>
        <w:rPr>
          <w:color w:val="231F20"/>
          <w:sz w:val="18"/>
        </w:rPr>
        <w:t xml:space="preserve"> goods,</w:t>
      </w:r>
      <w:r>
        <w:rPr>
          <w:color w:val="231F20"/>
          <w:spacing w:val="-9"/>
          <w:sz w:val="18"/>
        </w:rPr>
        <w:t xml:space="preserve"> </w:t>
      </w:r>
      <w:r>
        <w:rPr>
          <w:color w:val="231F20"/>
          <w:sz w:val="18"/>
        </w:rPr>
        <w:t>or</w:t>
      </w:r>
      <w:r>
        <w:rPr>
          <w:color w:val="231F20"/>
          <w:spacing w:val="-10"/>
          <w:sz w:val="18"/>
        </w:rPr>
        <w:t xml:space="preserve"> </w:t>
      </w:r>
      <w:r>
        <w:rPr>
          <w:color w:val="231F20"/>
          <w:sz w:val="18"/>
        </w:rPr>
        <w:t>the</w:t>
      </w:r>
      <w:r>
        <w:rPr>
          <w:color w:val="231F20"/>
          <w:spacing w:val="-9"/>
          <w:sz w:val="18"/>
        </w:rPr>
        <w:t xml:space="preserve"> </w:t>
      </w:r>
      <w:r>
        <w:rPr>
          <w:color w:val="231F20"/>
          <w:sz w:val="18"/>
        </w:rPr>
        <w:t>publication</w:t>
      </w:r>
      <w:r>
        <w:rPr>
          <w:color w:val="231F20"/>
          <w:spacing w:val="-9"/>
          <w:sz w:val="18"/>
        </w:rPr>
        <w:t xml:space="preserve"> </w:t>
      </w:r>
      <w:r>
        <w:rPr>
          <w:color w:val="231F20"/>
          <w:sz w:val="18"/>
        </w:rPr>
        <w:t>of</w:t>
      </w:r>
      <w:r>
        <w:rPr>
          <w:color w:val="231F20"/>
          <w:spacing w:val="-9"/>
          <w:sz w:val="18"/>
        </w:rPr>
        <w:t xml:space="preserve"> </w:t>
      </w:r>
      <w:r>
        <w:rPr>
          <w:color w:val="231F20"/>
          <w:sz w:val="18"/>
        </w:rPr>
        <w:t>the</w:t>
      </w:r>
      <w:r>
        <w:rPr>
          <w:color w:val="231F20"/>
          <w:spacing w:val="-9"/>
          <w:sz w:val="18"/>
        </w:rPr>
        <w:t xml:space="preserve"> </w:t>
      </w:r>
      <w:r>
        <w:rPr>
          <w:color w:val="231F20"/>
          <w:sz w:val="18"/>
        </w:rPr>
        <w:t>DSGL</w:t>
      </w:r>
      <w:r>
        <w:rPr>
          <w:color w:val="231F20"/>
          <w:spacing w:val="-9"/>
          <w:sz w:val="18"/>
        </w:rPr>
        <w:t xml:space="preserve"> </w:t>
      </w:r>
      <w:r>
        <w:rPr>
          <w:color w:val="231F20"/>
          <w:sz w:val="18"/>
        </w:rPr>
        <w:t>technology:</w:t>
      </w:r>
    </w:p>
    <w:p w14:paraId="78C5CC01" w14:textId="77777777" w:rsidR="00B06CC6" w:rsidRDefault="002D1BFA">
      <w:pPr>
        <w:pStyle w:val="ListParagraph"/>
        <w:numPr>
          <w:ilvl w:val="2"/>
          <w:numId w:val="3"/>
        </w:numPr>
        <w:tabs>
          <w:tab w:val="left" w:pos="1346"/>
        </w:tabs>
        <w:spacing w:before="112"/>
        <w:ind w:left="1346" w:hanging="226"/>
        <w:rPr>
          <w:sz w:val="18"/>
        </w:rPr>
      </w:pPr>
      <w:r>
        <w:rPr>
          <w:color w:val="231F20"/>
          <w:sz w:val="18"/>
        </w:rPr>
        <w:t>may</w:t>
      </w:r>
      <w:r>
        <w:rPr>
          <w:color w:val="231F20"/>
          <w:spacing w:val="-6"/>
          <w:sz w:val="18"/>
        </w:rPr>
        <w:t xml:space="preserve"> </w:t>
      </w:r>
      <w:r>
        <w:rPr>
          <w:color w:val="231F20"/>
          <w:spacing w:val="-2"/>
          <w:sz w:val="18"/>
        </w:rPr>
        <w:t>aggravate:</w:t>
      </w:r>
    </w:p>
    <w:p w14:paraId="57302A70" w14:textId="77777777" w:rsidR="00B06CC6" w:rsidRDefault="002D1BFA">
      <w:pPr>
        <w:pStyle w:val="ListParagraph"/>
        <w:numPr>
          <w:ilvl w:val="3"/>
          <w:numId w:val="3"/>
        </w:numPr>
        <w:tabs>
          <w:tab w:val="left" w:pos="1574"/>
        </w:tabs>
        <w:spacing w:before="123" w:line="252" w:lineRule="auto"/>
        <w:ind w:right="589"/>
        <w:jc w:val="both"/>
        <w:rPr>
          <w:sz w:val="18"/>
        </w:rPr>
      </w:pPr>
      <w:r>
        <w:rPr>
          <w:color w:val="231F20"/>
          <w:sz w:val="18"/>
        </w:rPr>
        <w:t>an</w:t>
      </w:r>
      <w:r>
        <w:rPr>
          <w:color w:val="231F20"/>
          <w:spacing w:val="-11"/>
          <w:sz w:val="18"/>
        </w:rPr>
        <w:t xml:space="preserve"> </w:t>
      </w:r>
      <w:r>
        <w:rPr>
          <w:color w:val="231F20"/>
          <w:sz w:val="18"/>
        </w:rPr>
        <w:t>existing</w:t>
      </w:r>
      <w:r>
        <w:rPr>
          <w:color w:val="231F20"/>
          <w:spacing w:val="-10"/>
          <w:sz w:val="18"/>
        </w:rPr>
        <w:t xml:space="preserve"> </w:t>
      </w:r>
      <w:r>
        <w:rPr>
          <w:color w:val="231F20"/>
          <w:sz w:val="18"/>
        </w:rPr>
        <w:t>threat</w:t>
      </w:r>
      <w:r>
        <w:rPr>
          <w:color w:val="231F20"/>
          <w:spacing w:val="-10"/>
          <w:sz w:val="18"/>
        </w:rPr>
        <w:t xml:space="preserve"> </w:t>
      </w:r>
      <w:r>
        <w:rPr>
          <w:color w:val="231F20"/>
          <w:sz w:val="18"/>
        </w:rPr>
        <w:t>to</w:t>
      </w:r>
      <w:r>
        <w:rPr>
          <w:color w:val="231F20"/>
          <w:spacing w:val="-10"/>
          <w:sz w:val="18"/>
        </w:rPr>
        <w:t xml:space="preserve"> </w:t>
      </w:r>
      <w:r>
        <w:rPr>
          <w:color w:val="231F20"/>
          <w:sz w:val="18"/>
        </w:rPr>
        <w:t>international</w:t>
      </w:r>
      <w:r>
        <w:rPr>
          <w:color w:val="231F20"/>
          <w:spacing w:val="-10"/>
          <w:sz w:val="18"/>
        </w:rPr>
        <w:t xml:space="preserve"> </w:t>
      </w:r>
      <w:r>
        <w:rPr>
          <w:color w:val="231F20"/>
          <w:sz w:val="18"/>
        </w:rPr>
        <w:t>peace and</w:t>
      </w:r>
      <w:r>
        <w:rPr>
          <w:color w:val="231F20"/>
          <w:spacing w:val="-11"/>
          <w:sz w:val="18"/>
        </w:rPr>
        <w:t xml:space="preserve"> </w:t>
      </w:r>
      <w:r>
        <w:rPr>
          <w:color w:val="231F20"/>
          <w:sz w:val="18"/>
        </w:rPr>
        <w:t>security</w:t>
      </w:r>
      <w:r>
        <w:rPr>
          <w:color w:val="231F20"/>
          <w:spacing w:val="-10"/>
          <w:sz w:val="18"/>
        </w:rPr>
        <w:t xml:space="preserve"> </w:t>
      </w:r>
      <w:r>
        <w:rPr>
          <w:color w:val="231F20"/>
          <w:sz w:val="18"/>
        </w:rPr>
        <w:t>or</w:t>
      </w:r>
      <w:r>
        <w:rPr>
          <w:color w:val="231F20"/>
          <w:spacing w:val="-10"/>
          <w:sz w:val="18"/>
        </w:rPr>
        <w:t xml:space="preserve"> </w:t>
      </w:r>
      <w:r>
        <w:rPr>
          <w:color w:val="231F20"/>
          <w:sz w:val="18"/>
        </w:rPr>
        <w:t>to</w:t>
      </w:r>
      <w:r>
        <w:rPr>
          <w:color w:val="231F20"/>
          <w:spacing w:val="-10"/>
          <w:sz w:val="18"/>
        </w:rPr>
        <w:t xml:space="preserve"> </w:t>
      </w:r>
      <w:r>
        <w:rPr>
          <w:color w:val="231F20"/>
          <w:sz w:val="18"/>
        </w:rPr>
        <w:t>the</w:t>
      </w:r>
      <w:r>
        <w:rPr>
          <w:color w:val="231F20"/>
          <w:spacing w:val="-10"/>
          <w:sz w:val="18"/>
        </w:rPr>
        <w:t xml:space="preserve"> </w:t>
      </w:r>
      <w:r>
        <w:rPr>
          <w:color w:val="231F20"/>
          <w:sz w:val="18"/>
        </w:rPr>
        <w:t>peace</w:t>
      </w:r>
      <w:r>
        <w:rPr>
          <w:color w:val="231F20"/>
          <w:spacing w:val="-11"/>
          <w:sz w:val="18"/>
        </w:rPr>
        <w:t xml:space="preserve"> </w:t>
      </w:r>
      <w:r>
        <w:rPr>
          <w:color w:val="231F20"/>
          <w:sz w:val="18"/>
        </w:rPr>
        <w:t>and</w:t>
      </w:r>
      <w:r>
        <w:rPr>
          <w:color w:val="231F20"/>
          <w:spacing w:val="-10"/>
          <w:sz w:val="18"/>
        </w:rPr>
        <w:t xml:space="preserve"> </w:t>
      </w:r>
      <w:r>
        <w:rPr>
          <w:color w:val="231F20"/>
          <w:sz w:val="18"/>
        </w:rPr>
        <w:t>security of a region; or</w:t>
      </w:r>
    </w:p>
    <w:p w14:paraId="6DD8F010" w14:textId="77777777" w:rsidR="00B06CC6" w:rsidRDefault="002D1BFA">
      <w:pPr>
        <w:pStyle w:val="ListParagraph"/>
        <w:numPr>
          <w:ilvl w:val="3"/>
          <w:numId w:val="3"/>
        </w:numPr>
        <w:tabs>
          <w:tab w:val="left" w:pos="1572"/>
          <w:tab w:val="left" w:pos="1574"/>
        </w:tabs>
        <w:spacing w:before="55" w:line="252" w:lineRule="auto"/>
        <w:ind w:right="686"/>
        <w:jc w:val="both"/>
        <w:rPr>
          <w:sz w:val="18"/>
        </w:rPr>
      </w:pPr>
      <w:r>
        <w:rPr>
          <w:color w:val="231F20"/>
          <w:spacing w:val="-2"/>
          <w:sz w:val="18"/>
        </w:rPr>
        <w:t>a</w:t>
      </w:r>
      <w:r>
        <w:rPr>
          <w:color w:val="231F20"/>
          <w:spacing w:val="-5"/>
          <w:sz w:val="18"/>
        </w:rPr>
        <w:t xml:space="preserve"> </w:t>
      </w:r>
      <w:r>
        <w:rPr>
          <w:color w:val="231F20"/>
          <w:spacing w:val="-2"/>
          <w:sz w:val="18"/>
        </w:rPr>
        <w:t>particular</w:t>
      </w:r>
      <w:r>
        <w:rPr>
          <w:color w:val="231F20"/>
          <w:spacing w:val="-6"/>
          <w:sz w:val="18"/>
        </w:rPr>
        <w:t xml:space="preserve"> </w:t>
      </w:r>
      <w:r>
        <w:rPr>
          <w:color w:val="231F20"/>
          <w:spacing w:val="-2"/>
          <w:sz w:val="18"/>
        </w:rPr>
        <w:t>event</w:t>
      </w:r>
      <w:r>
        <w:rPr>
          <w:color w:val="231F20"/>
          <w:spacing w:val="-5"/>
          <w:sz w:val="18"/>
        </w:rPr>
        <w:t xml:space="preserve"> </w:t>
      </w:r>
      <w:r>
        <w:rPr>
          <w:color w:val="231F20"/>
          <w:spacing w:val="-2"/>
          <w:sz w:val="18"/>
        </w:rPr>
        <w:t>or</w:t>
      </w:r>
      <w:r>
        <w:rPr>
          <w:color w:val="231F20"/>
          <w:spacing w:val="-6"/>
          <w:sz w:val="18"/>
        </w:rPr>
        <w:t xml:space="preserve"> </w:t>
      </w:r>
      <w:r>
        <w:rPr>
          <w:color w:val="231F20"/>
          <w:spacing w:val="-2"/>
          <w:sz w:val="18"/>
        </w:rPr>
        <w:t>conflict</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concern</w:t>
      </w:r>
      <w:r>
        <w:rPr>
          <w:color w:val="231F20"/>
          <w:sz w:val="18"/>
        </w:rPr>
        <w:t xml:space="preserve"> to Australia; or</w:t>
      </w:r>
    </w:p>
    <w:p w14:paraId="367E8CCD" w14:textId="77777777" w:rsidR="00B06CC6" w:rsidRDefault="002D1BFA">
      <w:pPr>
        <w:pStyle w:val="BodyText"/>
        <w:spacing w:before="97" w:line="252" w:lineRule="auto"/>
        <w:ind w:left="810" w:hanging="227"/>
      </w:pPr>
      <w:r>
        <w:br w:type="column"/>
      </w:r>
      <w:r>
        <w:rPr>
          <w:color w:val="231F20"/>
        </w:rPr>
        <w:t>d.</w:t>
      </w:r>
      <w:r>
        <w:rPr>
          <w:color w:val="231F20"/>
          <w:spacing w:val="16"/>
        </w:rPr>
        <w:t xml:space="preserve"> </w:t>
      </w:r>
      <w:r>
        <w:rPr>
          <w:color w:val="231F20"/>
        </w:rPr>
        <w:t>may</w:t>
      </w:r>
      <w:r>
        <w:rPr>
          <w:color w:val="231F20"/>
          <w:spacing w:val="-10"/>
        </w:rPr>
        <w:t xml:space="preserve"> </w:t>
      </w:r>
      <w:r>
        <w:rPr>
          <w:color w:val="231F20"/>
        </w:rPr>
        <w:t>otherwise</w:t>
      </w:r>
      <w:r>
        <w:rPr>
          <w:color w:val="231F20"/>
          <w:spacing w:val="-10"/>
        </w:rPr>
        <w:t xml:space="preserve"> </w:t>
      </w:r>
      <w:r>
        <w:rPr>
          <w:color w:val="231F20"/>
        </w:rPr>
        <w:t>contribute</w:t>
      </w:r>
      <w:r>
        <w:rPr>
          <w:color w:val="231F20"/>
          <w:spacing w:val="-10"/>
        </w:rPr>
        <w:t xml:space="preserve"> </w:t>
      </w:r>
      <w:r>
        <w:rPr>
          <w:color w:val="231F20"/>
        </w:rPr>
        <w:t>to</w:t>
      </w:r>
      <w:r>
        <w:rPr>
          <w:color w:val="231F20"/>
          <w:spacing w:val="-10"/>
        </w:rPr>
        <w:t xml:space="preserve"> </w:t>
      </w:r>
      <w:r>
        <w:rPr>
          <w:color w:val="231F20"/>
        </w:rPr>
        <w:t>political</w:t>
      </w:r>
      <w:r>
        <w:rPr>
          <w:color w:val="231F20"/>
          <w:spacing w:val="-10"/>
        </w:rPr>
        <w:t xml:space="preserve"> </w:t>
      </w:r>
      <w:r>
        <w:rPr>
          <w:color w:val="231F20"/>
        </w:rPr>
        <w:t>instability internationally or in a particular region.</w:t>
      </w:r>
    </w:p>
    <w:p w14:paraId="2FEC5909" w14:textId="77777777" w:rsidR="00B06CC6" w:rsidRDefault="002D1BFA">
      <w:pPr>
        <w:pStyle w:val="ListParagraph"/>
        <w:numPr>
          <w:ilvl w:val="1"/>
          <w:numId w:val="3"/>
        </w:numPr>
        <w:tabs>
          <w:tab w:val="left" w:pos="582"/>
        </w:tabs>
        <w:spacing w:before="112"/>
        <w:ind w:left="582" w:hanging="225"/>
        <w:jc w:val="left"/>
        <w:rPr>
          <w:sz w:val="18"/>
        </w:rPr>
      </w:pPr>
      <w:r>
        <w:rPr>
          <w:color w:val="231F20"/>
          <w:spacing w:val="-2"/>
          <w:sz w:val="18"/>
        </w:rPr>
        <w:t>Whether</w:t>
      </w:r>
      <w:r>
        <w:rPr>
          <w:color w:val="231F20"/>
          <w:spacing w:val="-5"/>
          <w:sz w:val="18"/>
        </w:rPr>
        <w:t xml:space="preserve"> </w:t>
      </w:r>
      <w:r>
        <w:rPr>
          <w:color w:val="231F20"/>
          <w:spacing w:val="-2"/>
          <w:sz w:val="18"/>
        </w:rPr>
        <w:t>the DSGL technology</w:t>
      </w:r>
      <w:r>
        <w:rPr>
          <w:color w:val="231F20"/>
          <w:spacing w:val="-3"/>
          <w:sz w:val="18"/>
        </w:rPr>
        <w:t xml:space="preserve"> </w:t>
      </w:r>
      <w:r>
        <w:rPr>
          <w:color w:val="231F20"/>
          <w:spacing w:val="-2"/>
          <w:sz w:val="18"/>
        </w:rPr>
        <w:t>or</w:t>
      </w:r>
      <w:r>
        <w:rPr>
          <w:color w:val="231F20"/>
          <w:spacing w:val="-4"/>
          <w:sz w:val="18"/>
        </w:rPr>
        <w:t xml:space="preserve"> </w:t>
      </w:r>
      <w:r>
        <w:rPr>
          <w:color w:val="231F20"/>
          <w:spacing w:val="-2"/>
          <w:sz w:val="18"/>
        </w:rPr>
        <w:t>the</w:t>
      </w:r>
      <w:r>
        <w:rPr>
          <w:color w:val="231F20"/>
          <w:spacing w:val="-3"/>
          <w:sz w:val="18"/>
        </w:rPr>
        <w:t xml:space="preserve"> </w:t>
      </w:r>
      <w:r>
        <w:rPr>
          <w:color w:val="231F20"/>
          <w:spacing w:val="-2"/>
          <w:sz w:val="18"/>
        </w:rPr>
        <w:t>goods</w:t>
      </w:r>
      <w:r>
        <w:rPr>
          <w:color w:val="231F20"/>
          <w:spacing w:val="-3"/>
          <w:sz w:val="18"/>
        </w:rPr>
        <w:t xml:space="preserve"> </w:t>
      </w:r>
      <w:r>
        <w:rPr>
          <w:color w:val="231F20"/>
          <w:spacing w:val="-4"/>
          <w:sz w:val="18"/>
        </w:rPr>
        <w:t>may:</w:t>
      </w:r>
    </w:p>
    <w:p w14:paraId="19206977" w14:textId="77777777" w:rsidR="00B06CC6" w:rsidRDefault="002D1BFA">
      <w:pPr>
        <w:pStyle w:val="ListParagraph"/>
        <w:numPr>
          <w:ilvl w:val="2"/>
          <w:numId w:val="3"/>
        </w:numPr>
        <w:tabs>
          <w:tab w:val="left" w:pos="810"/>
        </w:tabs>
        <w:spacing w:before="123" w:line="252" w:lineRule="auto"/>
        <w:ind w:left="810" w:right="1114"/>
        <w:rPr>
          <w:sz w:val="18"/>
        </w:rPr>
      </w:pPr>
      <w:r>
        <w:rPr>
          <w:color w:val="231F20"/>
          <w:spacing w:val="-2"/>
          <w:sz w:val="18"/>
        </w:rPr>
        <w:t>be</w:t>
      </w:r>
      <w:r>
        <w:rPr>
          <w:color w:val="231F20"/>
          <w:spacing w:val="-6"/>
          <w:sz w:val="18"/>
        </w:rPr>
        <w:t xml:space="preserve"> </w:t>
      </w:r>
      <w:r>
        <w:rPr>
          <w:color w:val="231F20"/>
          <w:spacing w:val="-2"/>
          <w:sz w:val="18"/>
        </w:rPr>
        <w:t>used</w:t>
      </w:r>
      <w:r>
        <w:rPr>
          <w:color w:val="231F20"/>
          <w:spacing w:val="-6"/>
          <w:sz w:val="18"/>
        </w:rPr>
        <w:t xml:space="preserve"> </w:t>
      </w:r>
      <w:r>
        <w:rPr>
          <w:color w:val="231F20"/>
          <w:spacing w:val="-2"/>
          <w:sz w:val="18"/>
        </w:rPr>
        <w:t>for</w:t>
      </w:r>
      <w:r>
        <w:rPr>
          <w:color w:val="231F20"/>
          <w:spacing w:val="-7"/>
          <w:sz w:val="18"/>
        </w:rPr>
        <w:t xml:space="preserve"> </w:t>
      </w:r>
      <w:r>
        <w:rPr>
          <w:color w:val="231F20"/>
          <w:spacing w:val="-2"/>
          <w:sz w:val="18"/>
        </w:rPr>
        <w:t>conflict</w:t>
      </w:r>
      <w:r>
        <w:rPr>
          <w:color w:val="231F20"/>
          <w:spacing w:val="-6"/>
          <w:sz w:val="18"/>
        </w:rPr>
        <w:t xml:space="preserve"> </w:t>
      </w:r>
      <w:r>
        <w:rPr>
          <w:color w:val="231F20"/>
          <w:spacing w:val="-2"/>
          <w:sz w:val="18"/>
        </w:rPr>
        <w:t>within</w:t>
      </w:r>
      <w:r>
        <w:rPr>
          <w:color w:val="231F20"/>
          <w:spacing w:val="-5"/>
          <w:sz w:val="18"/>
        </w:rPr>
        <w:t xml:space="preserve"> </w:t>
      </w:r>
      <w:r>
        <w:rPr>
          <w:color w:val="231F20"/>
          <w:spacing w:val="-2"/>
          <w:sz w:val="18"/>
        </w:rPr>
        <w:t>a</w:t>
      </w:r>
      <w:r>
        <w:rPr>
          <w:color w:val="231F20"/>
          <w:spacing w:val="-6"/>
          <w:sz w:val="18"/>
        </w:rPr>
        <w:t xml:space="preserve"> </w:t>
      </w:r>
      <w:r>
        <w:rPr>
          <w:color w:val="231F20"/>
          <w:spacing w:val="-2"/>
          <w:sz w:val="18"/>
        </w:rPr>
        <w:t>country</w:t>
      </w:r>
      <w:r>
        <w:rPr>
          <w:color w:val="231F20"/>
          <w:spacing w:val="-6"/>
          <w:sz w:val="18"/>
        </w:rPr>
        <w:t xml:space="preserve"> </w:t>
      </w:r>
      <w:r>
        <w:rPr>
          <w:color w:val="231F20"/>
          <w:spacing w:val="-2"/>
          <w:sz w:val="18"/>
        </w:rPr>
        <w:t>or</w:t>
      </w:r>
      <w:r>
        <w:rPr>
          <w:color w:val="231F20"/>
          <w:spacing w:val="-7"/>
          <w:sz w:val="18"/>
        </w:rPr>
        <w:t xml:space="preserve"> </w:t>
      </w:r>
      <w:r>
        <w:rPr>
          <w:color w:val="231F20"/>
          <w:spacing w:val="-2"/>
          <w:sz w:val="18"/>
        </w:rPr>
        <w:t>for</w:t>
      </w:r>
      <w:r>
        <w:rPr>
          <w:color w:val="231F20"/>
          <w:sz w:val="18"/>
        </w:rPr>
        <w:t xml:space="preserve"> international conflict by a country; or</w:t>
      </w:r>
    </w:p>
    <w:p w14:paraId="0B7AC0BE" w14:textId="77777777" w:rsidR="00B06CC6" w:rsidRDefault="002D1BFA">
      <w:pPr>
        <w:pStyle w:val="ListParagraph"/>
        <w:numPr>
          <w:ilvl w:val="2"/>
          <w:numId w:val="3"/>
        </w:numPr>
        <w:tabs>
          <w:tab w:val="left" w:pos="810"/>
        </w:tabs>
        <w:spacing w:before="56"/>
        <w:ind w:left="810" w:hanging="226"/>
        <w:rPr>
          <w:sz w:val="18"/>
        </w:rPr>
      </w:pPr>
      <w:r>
        <w:rPr>
          <w:color w:val="231F20"/>
          <w:spacing w:val="-2"/>
          <w:sz w:val="18"/>
        </w:rPr>
        <w:t>further</w:t>
      </w:r>
      <w:r>
        <w:rPr>
          <w:color w:val="231F20"/>
          <w:spacing w:val="-9"/>
          <w:sz w:val="18"/>
        </w:rPr>
        <w:t xml:space="preserve"> </w:t>
      </w:r>
      <w:r>
        <w:rPr>
          <w:color w:val="231F20"/>
          <w:spacing w:val="-2"/>
          <w:sz w:val="18"/>
        </w:rPr>
        <w:t>militarise</w:t>
      </w:r>
      <w:r>
        <w:rPr>
          <w:color w:val="231F20"/>
          <w:spacing w:val="-7"/>
          <w:sz w:val="18"/>
        </w:rPr>
        <w:t xml:space="preserve"> </w:t>
      </w:r>
      <w:r>
        <w:rPr>
          <w:color w:val="231F20"/>
          <w:spacing w:val="-2"/>
          <w:sz w:val="18"/>
        </w:rPr>
        <w:t>conflict</w:t>
      </w:r>
      <w:r>
        <w:rPr>
          <w:color w:val="231F20"/>
          <w:spacing w:val="-7"/>
          <w:sz w:val="18"/>
        </w:rPr>
        <w:t xml:space="preserve"> </w:t>
      </w:r>
      <w:r>
        <w:rPr>
          <w:color w:val="231F20"/>
          <w:spacing w:val="-2"/>
          <w:sz w:val="18"/>
        </w:rPr>
        <w:t>within</w:t>
      </w:r>
      <w:r>
        <w:rPr>
          <w:color w:val="231F20"/>
          <w:spacing w:val="-6"/>
          <w:sz w:val="18"/>
        </w:rPr>
        <w:t xml:space="preserve"> </w:t>
      </w:r>
      <w:r>
        <w:rPr>
          <w:color w:val="231F20"/>
          <w:spacing w:val="-2"/>
          <w:sz w:val="18"/>
        </w:rPr>
        <w:t>a</w:t>
      </w:r>
      <w:r>
        <w:rPr>
          <w:color w:val="231F20"/>
          <w:spacing w:val="-7"/>
          <w:sz w:val="18"/>
        </w:rPr>
        <w:t xml:space="preserve"> </w:t>
      </w:r>
      <w:r>
        <w:rPr>
          <w:color w:val="231F20"/>
          <w:spacing w:val="-2"/>
          <w:sz w:val="18"/>
        </w:rPr>
        <w:t>country.</w:t>
      </w:r>
    </w:p>
    <w:p w14:paraId="7F40E993" w14:textId="77777777" w:rsidR="00B06CC6" w:rsidRDefault="002D1BFA">
      <w:pPr>
        <w:pStyle w:val="ListParagraph"/>
        <w:numPr>
          <w:ilvl w:val="1"/>
          <w:numId w:val="3"/>
        </w:numPr>
        <w:tabs>
          <w:tab w:val="left" w:pos="582"/>
          <w:tab w:val="left" w:pos="584"/>
        </w:tabs>
        <w:spacing w:before="123" w:line="252" w:lineRule="auto"/>
        <w:ind w:left="584" w:right="412"/>
        <w:jc w:val="left"/>
        <w:rPr>
          <w:sz w:val="18"/>
        </w:rPr>
      </w:pPr>
      <w:r>
        <w:rPr>
          <w:color w:val="231F20"/>
          <w:sz w:val="18"/>
        </w:rPr>
        <w:t>Whether the supply of the DSGL technology or the goods,</w:t>
      </w:r>
      <w:r>
        <w:rPr>
          <w:color w:val="231F20"/>
          <w:spacing w:val="-9"/>
          <w:sz w:val="18"/>
        </w:rPr>
        <w:t xml:space="preserve"> </w:t>
      </w:r>
      <w:r>
        <w:rPr>
          <w:color w:val="231F20"/>
          <w:sz w:val="18"/>
        </w:rPr>
        <w:t>or</w:t>
      </w:r>
      <w:r>
        <w:rPr>
          <w:color w:val="231F20"/>
          <w:spacing w:val="-11"/>
          <w:sz w:val="18"/>
        </w:rPr>
        <w:t xml:space="preserve"> </w:t>
      </w:r>
      <w:r>
        <w:rPr>
          <w:color w:val="231F20"/>
          <w:sz w:val="18"/>
        </w:rPr>
        <w:t>the</w:t>
      </w:r>
      <w:r>
        <w:rPr>
          <w:color w:val="231F20"/>
          <w:spacing w:val="-9"/>
          <w:sz w:val="18"/>
        </w:rPr>
        <w:t xml:space="preserve"> </w:t>
      </w:r>
      <w:r>
        <w:rPr>
          <w:color w:val="231F20"/>
          <w:sz w:val="18"/>
        </w:rPr>
        <w:t>publication</w:t>
      </w:r>
      <w:r>
        <w:rPr>
          <w:color w:val="231F20"/>
          <w:spacing w:val="-9"/>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DSGL</w:t>
      </w:r>
      <w:r>
        <w:rPr>
          <w:color w:val="231F20"/>
          <w:spacing w:val="-9"/>
          <w:sz w:val="18"/>
        </w:rPr>
        <w:t xml:space="preserve"> </w:t>
      </w:r>
      <w:r>
        <w:rPr>
          <w:color w:val="231F20"/>
          <w:sz w:val="18"/>
        </w:rPr>
        <w:t>technology,</w:t>
      </w:r>
      <w:r>
        <w:rPr>
          <w:color w:val="231F20"/>
          <w:spacing w:val="-9"/>
          <w:sz w:val="18"/>
        </w:rPr>
        <w:t xml:space="preserve"> </w:t>
      </w:r>
      <w:r>
        <w:rPr>
          <w:color w:val="231F20"/>
          <w:sz w:val="18"/>
        </w:rPr>
        <w:t>may compromise or adversely impact Australia’s defence</w:t>
      </w:r>
    </w:p>
    <w:p w14:paraId="784DA136" w14:textId="77777777" w:rsidR="00B06CC6" w:rsidRDefault="002D1BFA">
      <w:pPr>
        <w:pStyle w:val="BodyText"/>
        <w:spacing w:line="252" w:lineRule="auto"/>
        <w:ind w:left="584"/>
      </w:pPr>
      <w:r>
        <w:rPr>
          <w:color w:val="231F20"/>
          <w:spacing w:val="-2"/>
        </w:rPr>
        <w:t>or</w:t>
      </w:r>
      <w:r>
        <w:rPr>
          <w:color w:val="231F20"/>
          <w:spacing w:val="-5"/>
        </w:rPr>
        <w:t xml:space="preserve"> </w:t>
      </w:r>
      <w:r>
        <w:rPr>
          <w:color w:val="231F20"/>
          <w:spacing w:val="-2"/>
        </w:rPr>
        <w:t>security</w:t>
      </w:r>
      <w:r>
        <w:rPr>
          <w:color w:val="231F20"/>
          <w:spacing w:val="-4"/>
        </w:rPr>
        <w:t xml:space="preserve"> </w:t>
      </w:r>
      <w:r>
        <w:rPr>
          <w:color w:val="231F20"/>
          <w:spacing w:val="-2"/>
        </w:rPr>
        <w:t>interests,</w:t>
      </w:r>
      <w:r>
        <w:rPr>
          <w:color w:val="231F20"/>
          <w:spacing w:val="-3"/>
        </w:rPr>
        <w:t xml:space="preserve"> </w:t>
      </w:r>
      <w:r>
        <w:rPr>
          <w:color w:val="231F20"/>
          <w:spacing w:val="-2"/>
        </w:rPr>
        <w:t>its</w:t>
      </w:r>
      <w:r>
        <w:rPr>
          <w:color w:val="231F20"/>
          <w:spacing w:val="-4"/>
        </w:rPr>
        <w:t xml:space="preserve"> </w:t>
      </w:r>
      <w:r>
        <w:rPr>
          <w:color w:val="231F20"/>
          <w:spacing w:val="-2"/>
        </w:rPr>
        <w:t>obligations</w:t>
      </w:r>
      <w:r>
        <w:rPr>
          <w:color w:val="231F20"/>
          <w:spacing w:val="-4"/>
        </w:rPr>
        <w:t xml:space="preserve"> </w:t>
      </w:r>
      <w:r>
        <w:rPr>
          <w:color w:val="231F20"/>
          <w:spacing w:val="-2"/>
        </w:rPr>
        <w:t>to</w:t>
      </w:r>
      <w:r>
        <w:rPr>
          <w:color w:val="231F20"/>
          <w:spacing w:val="-3"/>
        </w:rPr>
        <w:t xml:space="preserve"> </w:t>
      </w:r>
      <w:r>
        <w:rPr>
          <w:color w:val="231F20"/>
          <w:spacing w:val="-2"/>
        </w:rPr>
        <w:t>its</w:t>
      </w:r>
      <w:r>
        <w:rPr>
          <w:color w:val="231F20"/>
          <w:spacing w:val="-4"/>
        </w:rPr>
        <w:t xml:space="preserve"> </w:t>
      </w:r>
      <w:r>
        <w:rPr>
          <w:color w:val="231F20"/>
          <w:spacing w:val="-2"/>
        </w:rPr>
        <w:t>allies</w:t>
      </w:r>
      <w:r>
        <w:rPr>
          <w:color w:val="231F20"/>
          <w:spacing w:val="-4"/>
        </w:rPr>
        <w:t xml:space="preserve"> </w:t>
      </w:r>
      <w:r>
        <w:rPr>
          <w:color w:val="231F20"/>
          <w:spacing w:val="-2"/>
        </w:rPr>
        <w:t>or</w:t>
      </w:r>
      <w:r>
        <w:rPr>
          <w:color w:val="231F20"/>
          <w:spacing w:val="-5"/>
        </w:rPr>
        <w:t xml:space="preserve"> </w:t>
      </w:r>
      <w:r>
        <w:rPr>
          <w:color w:val="231F20"/>
          <w:spacing w:val="-2"/>
        </w:rPr>
        <w:t>its</w:t>
      </w:r>
      <w:r>
        <w:rPr>
          <w:color w:val="231F20"/>
        </w:rPr>
        <w:t xml:space="preserve"> international obligations and responsibilities.</w:t>
      </w:r>
    </w:p>
    <w:p w14:paraId="552E9BB6" w14:textId="77777777" w:rsidR="00B06CC6" w:rsidRDefault="002D1BFA">
      <w:pPr>
        <w:pStyle w:val="ListParagraph"/>
        <w:numPr>
          <w:ilvl w:val="1"/>
          <w:numId w:val="3"/>
        </w:numPr>
        <w:tabs>
          <w:tab w:val="left" w:pos="582"/>
          <w:tab w:val="left" w:pos="584"/>
        </w:tabs>
        <w:spacing w:before="53" w:line="252" w:lineRule="auto"/>
        <w:ind w:left="584" w:right="574"/>
        <w:jc w:val="left"/>
        <w:rPr>
          <w:sz w:val="18"/>
        </w:rPr>
      </w:pPr>
      <w:r>
        <w:rPr>
          <w:color w:val="231F20"/>
          <w:sz w:val="18"/>
        </w:rPr>
        <w:t>Whether</w:t>
      </w:r>
      <w:r>
        <w:rPr>
          <w:color w:val="231F20"/>
          <w:spacing w:val="-2"/>
          <w:sz w:val="18"/>
        </w:rPr>
        <w:t xml:space="preserve"> </w:t>
      </w:r>
      <w:r>
        <w:rPr>
          <w:color w:val="231F20"/>
          <w:sz w:val="18"/>
        </w:rPr>
        <w:t>the</w:t>
      </w:r>
      <w:r>
        <w:rPr>
          <w:color w:val="231F20"/>
          <w:spacing w:val="-1"/>
          <w:sz w:val="18"/>
        </w:rPr>
        <w:t xml:space="preserve"> </w:t>
      </w:r>
      <w:r>
        <w:rPr>
          <w:color w:val="231F20"/>
          <w:sz w:val="18"/>
        </w:rPr>
        <w:t>DSGL technology</w:t>
      </w:r>
      <w:r>
        <w:rPr>
          <w:color w:val="231F20"/>
          <w:spacing w:val="-1"/>
          <w:sz w:val="18"/>
        </w:rPr>
        <w:t xml:space="preserve"> </w:t>
      </w:r>
      <w:r>
        <w:rPr>
          <w:color w:val="231F20"/>
          <w:sz w:val="18"/>
        </w:rPr>
        <w:t>or</w:t>
      </w:r>
      <w:r>
        <w:rPr>
          <w:color w:val="231F20"/>
          <w:spacing w:val="-2"/>
          <w:sz w:val="18"/>
        </w:rPr>
        <w:t xml:space="preserve"> </w:t>
      </w:r>
      <w:r>
        <w:rPr>
          <w:color w:val="231F20"/>
          <w:sz w:val="18"/>
        </w:rPr>
        <w:t>the</w:t>
      </w:r>
      <w:r>
        <w:rPr>
          <w:color w:val="231F20"/>
          <w:spacing w:val="-1"/>
          <w:sz w:val="18"/>
        </w:rPr>
        <w:t xml:space="preserve"> </w:t>
      </w:r>
      <w:r>
        <w:rPr>
          <w:color w:val="231F20"/>
          <w:sz w:val="18"/>
        </w:rPr>
        <w:t>goods</w:t>
      </w:r>
      <w:r>
        <w:rPr>
          <w:color w:val="231F20"/>
          <w:spacing w:val="-1"/>
          <w:sz w:val="18"/>
        </w:rPr>
        <w:t xml:space="preserve"> </w:t>
      </w:r>
      <w:r>
        <w:rPr>
          <w:color w:val="231F20"/>
          <w:sz w:val="18"/>
        </w:rPr>
        <w:t>may</w:t>
      </w:r>
      <w:r>
        <w:rPr>
          <w:color w:val="231F20"/>
          <w:spacing w:val="-1"/>
          <w:sz w:val="18"/>
        </w:rPr>
        <w:t xml:space="preserve"> </w:t>
      </w:r>
      <w:r>
        <w:rPr>
          <w:color w:val="231F20"/>
          <w:sz w:val="18"/>
        </w:rPr>
        <w:t>go to</w:t>
      </w:r>
      <w:r>
        <w:rPr>
          <w:color w:val="231F20"/>
          <w:spacing w:val="-9"/>
          <w:sz w:val="18"/>
        </w:rPr>
        <w:t xml:space="preserve"> </w:t>
      </w:r>
      <w:r>
        <w:rPr>
          <w:color w:val="231F20"/>
          <w:sz w:val="18"/>
        </w:rPr>
        <w:t>or</w:t>
      </w:r>
      <w:r>
        <w:rPr>
          <w:color w:val="231F20"/>
          <w:spacing w:val="-11"/>
          <w:sz w:val="18"/>
        </w:rPr>
        <w:t xml:space="preserve"> </w:t>
      </w:r>
      <w:r>
        <w:rPr>
          <w:color w:val="231F20"/>
          <w:sz w:val="18"/>
        </w:rPr>
        <w:t>become</w:t>
      </w:r>
      <w:r>
        <w:rPr>
          <w:color w:val="231F20"/>
          <w:spacing w:val="-9"/>
          <w:sz w:val="18"/>
        </w:rPr>
        <w:t xml:space="preserve"> </w:t>
      </w:r>
      <w:r>
        <w:rPr>
          <w:color w:val="231F20"/>
          <w:sz w:val="18"/>
        </w:rPr>
        <w:t>available</w:t>
      </w:r>
      <w:r>
        <w:rPr>
          <w:color w:val="231F20"/>
          <w:spacing w:val="-10"/>
          <w:sz w:val="18"/>
        </w:rPr>
        <w:t xml:space="preserve"> </w:t>
      </w:r>
      <w:r>
        <w:rPr>
          <w:color w:val="231F20"/>
          <w:sz w:val="18"/>
        </w:rPr>
        <w:t>to</w:t>
      </w:r>
      <w:r>
        <w:rPr>
          <w:color w:val="231F20"/>
          <w:spacing w:val="-9"/>
          <w:sz w:val="18"/>
        </w:rPr>
        <w:t xml:space="preserve"> </w:t>
      </w:r>
      <w:r>
        <w:rPr>
          <w:color w:val="231F20"/>
          <w:sz w:val="18"/>
        </w:rPr>
        <w:t>a</w:t>
      </w:r>
      <w:r>
        <w:rPr>
          <w:color w:val="231F20"/>
          <w:spacing w:val="-10"/>
          <w:sz w:val="18"/>
        </w:rPr>
        <w:t xml:space="preserve"> </w:t>
      </w:r>
      <w:r>
        <w:rPr>
          <w:color w:val="231F20"/>
          <w:sz w:val="18"/>
        </w:rPr>
        <w:t>country</w:t>
      </w:r>
      <w:r>
        <w:rPr>
          <w:color w:val="231F20"/>
          <w:spacing w:val="-10"/>
          <w:sz w:val="18"/>
        </w:rPr>
        <w:t xml:space="preserve"> </w:t>
      </w:r>
      <w:r>
        <w:rPr>
          <w:color w:val="231F20"/>
          <w:sz w:val="18"/>
        </w:rPr>
        <w:t>that</w:t>
      </w:r>
      <w:r>
        <w:rPr>
          <w:color w:val="231F20"/>
          <w:spacing w:val="-10"/>
          <w:sz w:val="18"/>
        </w:rPr>
        <w:t xml:space="preserve"> </w:t>
      </w:r>
      <w:r>
        <w:rPr>
          <w:color w:val="231F20"/>
          <w:sz w:val="18"/>
        </w:rPr>
        <w:t>has</w:t>
      </w:r>
      <w:r>
        <w:rPr>
          <w:color w:val="231F20"/>
          <w:spacing w:val="-10"/>
          <w:sz w:val="18"/>
        </w:rPr>
        <w:t xml:space="preserve"> </w:t>
      </w:r>
      <w:r>
        <w:rPr>
          <w:color w:val="231F20"/>
          <w:sz w:val="18"/>
        </w:rPr>
        <w:t>policies or strategic interests that are inconsistent with the</w:t>
      </w:r>
    </w:p>
    <w:p w14:paraId="78188222" w14:textId="77777777" w:rsidR="00B06CC6" w:rsidRDefault="002D1BFA">
      <w:pPr>
        <w:pStyle w:val="BodyText"/>
        <w:spacing w:line="218" w:lineRule="exact"/>
        <w:ind w:left="584"/>
      </w:pPr>
      <w:r>
        <w:rPr>
          <w:color w:val="231F20"/>
          <w:spacing w:val="-2"/>
        </w:rPr>
        <w:t>policies</w:t>
      </w:r>
      <w:r>
        <w:rPr>
          <w:color w:val="231F20"/>
          <w:spacing w:val="-5"/>
        </w:rPr>
        <w:t xml:space="preserve"> </w:t>
      </w:r>
      <w:r>
        <w:rPr>
          <w:color w:val="231F20"/>
          <w:spacing w:val="-2"/>
        </w:rPr>
        <w:t>and</w:t>
      </w:r>
      <w:r>
        <w:rPr>
          <w:color w:val="231F20"/>
          <w:spacing w:val="-5"/>
        </w:rPr>
        <w:t xml:space="preserve"> </w:t>
      </w:r>
      <w:r>
        <w:rPr>
          <w:color w:val="231F20"/>
          <w:spacing w:val="-2"/>
        </w:rPr>
        <w:t>strategic</w:t>
      </w:r>
      <w:r>
        <w:rPr>
          <w:color w:val="231F20"/>
          <w:spacing w:val="-4"/>
        </w:rPr>
        <w:t xml:space="preserve"> </w:t>
      </w:r>
      <w:r>
        <w:rPr>
          <w:color w:val="231F20"/>
          <w:spacing w:val="-2"/>
        </w:rPr>
        <w:t>interests</w:t>
      </w:r>
      <w:r>
        <w:rPr>
          <w:color w:val="231F20"/>
          <w:spacing w:val="-5"/>
        </w:rPr>
        <w:t xml:space="preserve"> </w:t>
      </w:r>
      <w:r>
        <w:rPr>
          <w:color w:val="231F20"/>
          <w:spacing w:val="-2"/>
        </w:rPr>
        <w:t>of</w:t>
      </w:r>
      <w:r>
        <w:rPr>
          <w:color w:val="231F20"/>
          <w:spacing w:val="-5"/>
        </w:rPr>
        <w:t xml:space="preserve"> </w:t>
      </w:r>
      <w:r>
        <w:rPr>
          <w:color w:val="231F20"/>
          <w:spacing w:val="-2"/>
        </w:rPr>
        <w:t>Australia</w:t>
      </w:r>
      <w:r>
        <w:rPr>
          <w:color w:val="231F20"/>
          <w:spacing w:val="-5"/>
        </w:rPr>
        <w:t xml:space="preserve"> </w:t>
      </w:r>
      <w:r>
        <w:rPr>
          <w:color w:val="231F20"/>
          <w:spacing w:val="-2"/>
        </w:rPr>
        <w:t>or</w:t>
      </w:r>
      <w:r>
        <w:rPr>
          <w:color w:val="231F20"/>
          <w:spacing w:val="-6"/>
        </w:rPr>
        <w:t xml:space="preserve"> </w:t>
      </w:r>
      <w:r>
        <w:rPr>
          <w:color w:val="231F20"/>
          <w:spacing w:val="-2"/>
        </w:rPr>
        <w:t>its</w:t>
      </w:r>
      <w:r>
        <w:rPr>
          <w:color w:val="231F20"/>
          <w:spacing w:val="-5"/>
        </w:rPr>
        <w:t xml:space="preserve"> </w:t>
      </w:r>
      <w:r>
        <w:rPr>
          <w:color w:val="231F20"/>
          <w:spacing w:val="-2"/>
        </w:rPr>
        <w:t>allies.</w:t>
      </w:r>
    </w:p>
    <w:p w14:paraId="5F455D91" w14:textId="77777777" w:rsidR="00B06CC6" w:rsidRDefault="002D1BFA">
      <w:pPr>
        <w:pStyle w:val="ListParagraph"/>
        <w:numPr>
          <w:ilvl w:val="1"/>
          <w:numId w:val="3"/>
        </w:numPr>
        <w:tabs>
          <w:tab w:val="left" w:pos="582"/>
          <w:tab w:val="left" w:pos="584"/>
        </w:tabs>
        <w:spacing w:before="67" w:line="252" w:lineRule="auto"/>
        <w:ind w:left="584" w:right="380"/>
        <w:jc w:val="left"/>
        <w:rPr>
          <w:sz w:val="18"/>
        </w:rPr>
      </w:pPr>
      <w:r>
        <w:rPr>
          <w:color w:val="231F20"/>
          <w:sz w:val="18"/>
        </w:rPr>
        <w:t>The</w:t>
      </w:r>
      <w:r>
        <w:rPr>
          <w:color w:val="231F20"/>
          <w:spacing w:val="-2"/>
          <w:sz w:val="18"/>
        </w:rPr>
        <w:t xml:space="preserve"> </w:t>
      </w:r>
      <w:r>
        <w:rPr>
          <w:color w:val="231F20"/>
          <w:sz w:val="18"/>
        </w:rPr>
        <w:t>risk</w:t>
      </w:r>
      <w:r>
        <w:rPr>
          <w:color w:val="231F20"/>
          <w:spacing w:val="-1"/>
          <w:sz w:val="18"/>
        </w:rPr>
        <w:t xml:space="preserve"> </w:t>
      </w:r>
      <w:r>
        <w:rPr>
          <w:color w:val="231F20"/>
          <w:sz w:val="18"/>
        </w:rPr>
        <w:t>that</w:t>
      </w:r>
      <w:r>
        <w:rPr>
          <w:color w:val="231F20"/>
          <w:spacing w:val="-2"/>
          <w:sz w:val="18"/>
        </w:rPr>
        <w:t xml:space="preserve"> </w:t>
      </w:r>
      <w:r>
        <w:rPr>
          <w:color w:val="231F20"/>
          <w:sz w:val="18"/>
        </w:rPr>
        <w:t>the</w:t>
      </w:r>
      <w:r>
        <w:rPr>
          <w:color w:val="231F20"/>
          <w:spacing w:val="-2"/>
          <w:sz w:val="18"/>
        </w:rPr>
        <w:t xml:space="preserve"> </w:t>
      </w:r>
      <w:r>
        <w:rPr>
          <w:color w:val="231F20"/>
          <w:sz w:val="18"/>
        </w:rPr>
        <w:t>supply</w:t>
      </w:r>
      <w:r>
        <w:rPr>
          <w:color w:val="231F20"/>
          <w:spacing w:val="-2"/>
          <w:sz w:val="18"/>
        </w:rPr>
        <w:t xml:space="preserve"> </w:t>
      </w:r>
      <w:r>
        <w:rPr>
          <w:color w:val="231F20"/>
          <w:sz w:val="18"/>
        </w:rPr>
        <w:t>of</w:t>
      </w:r>
      <w:r>
        <w:rPr>
          <w:color w:val="231F20"/>
          <w:spacing w:val="-2"/>
          <w:sz w:val="18"/>
        </w:rPr>
        <w:t xml:space="preserve"> </w:t>
      </w:r>
      <w:r>
        <w:rPr>
          <w:color w:val="231F20"/>
          <w:sz w:val="18"/>
        </w:rPr>
        <w:t>the</w:t>
      </w:r>
      <w:r>
        <w:rPr>
          <w:color w:val="231F20"/>
          <w:spacing w:val="-2"/>
          <w:sz w:val="18"/>
        </w:rPr>
        <w:t xml:space="preserve"> </w:t>
      </w:r>
      <w:r>
        <w:rPr>
          <w:color w:val="231F20"/>
          <w:sz w:val="18"/>
        </w:rPr>
        <w:t>DSGL</w:t>
      </w:r>
      <w:r>
        <w:rPr>
          <w:color w:val="231F20"/>
          <w:spacing w:val="-1"/>
          <w:sz w:val="18"/>
        </w:rPr>
        <w:t xml:space="preserve"> </w:t>
      </w:r>
      <w:r>
        <w:rPr>
          <w:color w:val="231F20"/>
          <w:sz w:val="18"/>
        </w:rPr>
        <w:t>technology</w:t>
      </w:r>
      <w:r>
        <w:rPr>
          <w:color w:val="231F20"/>
          <w:spacing w:val="-2"/>
          <w:sz w:val="18"/>
        </w:rPr>
        <w:t xml:space="preserve"> </w:t>
      </w:r>
      <w:r>
        <w:rPr>
          <w:color w:val="231F20"/>
          <w:sz w:val="18"/>
        </w:rPr>
        <w:t>or</w:t>
      </w:r>
      <w:r>
        <w:rPr>
          <w:color w:val="231F20"/>
          <w:spacing w:val="-3"/>
          <w:sz w:val="18"/>
        </w:rPr>
        <w:t xml:space="preserve"> </w:t>
      </w:r>
      <w:r>
        <w:rPr>
          <w:color w:val="231F20"/>
          <w:sz w:val="18"/>
        </w:rPr>
        <w:t>the goods,</w:t>
      </w:r>
      <w:r>
        <w:rPr>
          <w:color w:val="231F20"/>
          <w:spacing w:val="-11"/>
          <w:sz w:val="18"/>
        </w:rPr>
        <w:t xml:space="preserve"> </w:t>
      </w:r>
      <w:r>
        <w:rPr>
          <w:color w:val="231F20"/>
          <w:sz w:val="18"/>
        </w:rPr>
        <w:t>or</w:t>
      </w:r>
      <w:r>
        <w:rPr>
          <w:color w:val="231F20"/>
          <w:spacing w:val="-10"/>
          <w:sz w:val="18"/>
        </w:rPr>
        <w:t xml:space="preserve"> </w:t>
      </w:r>
      <w:r>
        <w:rPr>
          <w:color w:val="231F20"/>
          <w:sz w:val="18"/>
        </w:rPr>
        <w:t>the</w:t>
      </w:r>
      <w:r>
        <w:rPr>
          <w:color w:val="231F20"/>
          <w:spacing w:val="-10"/>
          <w:sz w:val="18"/>
        </w:rPr>
        <w:t xml:space="preserve"> </w:t>
      </w:r>
      <w:r>
        <w:rPr>
          <w:color w:val="231F20"/>
          <w:sz w:val="18"/>
        </w:rPr>
        <w:t>publication</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1"/>
          <w:sz w:val="18"/>
        </w:rPr>
        <w:t xml:space="preserve"> </w:t>
      </w:r>
      <w:r>
        <w:rPr>
          <w:color w:val="231F20"/>
          <w:sz w:val="18"/>
        </w:rPr>
        <w:t>DSGL</w:t>
      </w:r>
      <w:r>
        <w:rPr>
          <w:color w:val="231F20"/>
          <w:spacing w:val="-10"/>
          <w:sz w:val="18"/>
        </w:rPr>
        <w:t xml:space="preserve"> </w:t>
      </w:r>
      <w:r>
        <w:rPr>
          <w:color w:val="231F20"/>
          <w:sz w:val="18"/>
        </w:rPr>
        <w:t>technology,</w:t>
      </w:r>
      <w:r>
        <w:rPr>
          <w:color w:val="231F20"/>
          <w:spacing w:val="-10"/>
          <w:sz w:val="18"/>
        </w:rPr>
        <w:t xml:space="preserve"> </w:t>
      </w:r>
      <w:r>
        <w:rPr>
          <w:color w:val="231F20"/>
          <w:sz w:val="18"/>
        </w:rPr>
        <w:t>may:</w:t>
      </w:r>
    </w:p>
    <w:p w14:paraId="03237067" w14:textId="77777777" w:rsidR="00B06CC6" w:rsidRDefault="002D1BFA">
      <w:pPr>
        <w:pStyle w:val="ListParagraph"/>
        <w:numPr>
          <w:ilvl w:val="2"/>
          <w:numId w:val="3"/>
        </w:numPr>
        <w:tabs>
          <w:tab w:val="left" w:pos="810"/>
        </w:tabs>
        <w:spacing w:before="112"/>
        <w:ind w:left="810" w:hanging="226"/>
        <w:rPr>
          <w:sz w:val="18"/>
        </w:rPr>
      </w:pPr>
      <w:r>
        <w:rPr>
          <w:color w:val="231F20"/>
          <w:spacing w:val="-2"/>
          <w:sz w:val="18"/>
        </w:rPr>
        <w:t>adversely</w:t>
      </w:r>
      <w:r>
        <w:rPr>
          <w:color w:val="231F20"/>
          <w:spacing w:val="-5"/>
          <w:sz w:val="18"/>
        </w:rPr>
        <w:t xml:space="preserve"> </w:t>
      </w:r>
      <w:r>
        <w:rPr>
          <w:color w:val="231F20"/>
          <w:spacing w:val="-2"/>
          <w:sz w:val="18"/>
        </w:rPr>
        <w:t>impact</w:t>
      </w:r>
      <w:r>
        <w:rPr>
          <w:color w:val="231F20"/>
          <w:spacing w:val="-4"/>
          <w:sz w:val="18"/>
        </w:rPr>
        <w:t xml:space="preserve"> </w:t>
      </w:r>
      <w:r>
        <w:rPr>
          <w:color w:val="231F20"/>
          <w:spacing w:val="-2"/>
          <w:sz w:val="18"/>
        </w:rPr>
        <w:t>Australia’s</w:t>
      </w:r>
      <w:r>
        <w:rPr>
          <w:color w:val="231F20"/>
          <w:spacing w:val="-5"/>
          <w:sz w:val="18"/>
        </w:rPr>
        <w:t xml:space="preserve"> </w:t>
      </w:r>
      <w:r>
        <w:rPr>
          <w:color w:val="231F20"/>
          <w:spacing w:val="-2"/>
          <w:sz w:val="18"/>
        </w:rPr>
        <w:t>military</w:t>
      </w:r>
      <w:r>
        <w:rPr>
          <w:color w:val="231F20"/>
          <w:spacing w:val="-4"/>
          <w:sz w:val="18"/>
        </w:rPr>
        <w:t xml:space="preserve"> </w:t>
      </w:r>
      <w:r>
        <w:rPr>
          <w:color w:val="231F20"/>
          <w:spacing w:val="-2"/>
          <w:sz w:val="18"/>
        </w:rPr>
        <w:t>capability;</w:t>
      </w:r>
      <w:r>
        <w:rPr>
          <w:color w:val="231F20"/>
          <w:spacing w:val="-3"/>
          <w:sz w:val="18"/>
        </w:rPr>
        <w:t xml:space="preserve"> </w:t>
      </w:r>
      <w:r>
        <w:rPr>
          <w:color w:val="231F20"/>
          <w:spacing w:val="-5"/>
          <w:sz w:val="18"/>
        </w:rPr>
        <w:t>or</w:t>
      </w:r>
    </w:p>
    <w:p w14:paraId="019BC20A" w14:textId="77777777" w:rsidR="00B06CC6" w:rsidRDefault="002D1BFA">
      <w:pPr>
        <w:pStyle w:val="ListParagraph"/>
        <w:numPr>
          <w:ilvl w:val="2"/>
          <w:numId w:val="3"/>
        </w:numPr>
        <w:tabs>
          <w:tab w:val="left" w:pos="810"/>
        </w:tabs>
        <w:spacing w:before="67" w:line="252" w:lineRule="auto"/>
        <w:ind w:left="810" w:right="1273"/>
        <w:rPr>
          <w:sz w:val="18"/>
        </w:rPr>
      </w:pPr>
      <w:r>
        <w:rPr>
          <w:color w:val="231F20"/>
          <w:spacing w:val="-2"/>
          <w:sz w:val="18"/>
        </w:rPr>
        <w:t>substantially compromise an Australian</w:t>
      </w:r>
      <w:r>
        <w:rPr>
          <w:color w:val="231F20"/>
          <w:sz w:val="18"/>
        </w:rPr>
        <w:t xml:space="preserve"> defence operation; or</w:t>
      </w:r>
    </w:p>
    <w:p w14:paraId="4F6FA9F7" w14:textId="77777777" w:rsidR="00B06CC6" w:rsidRDefault="002D1BFA">
      <w:pPr>
        <w:pStyle w:val="ListParagraph"/>
        <w:numPr>
          <w:ilvl w:val="2"/>
          <w:numId w:val="3"/>
        </w:numPr>
        <w:tabs>
          <w:tab w:val="left" w:pos="810"/>
        </w:tabs>
        <w:spacing w:before="56" w:line="252" w:lineRule="auto"/>
        <w:ind w:left="810" w:right="413"/>
        <w:rPr>
          <w:sz w:val="18"/>
        </w:rPr>
      </w:pPr>
      <w:r>
        <w:rPr>
          <w:color w:val="231F20"/>
          <w:sz w:val="18"/>
        </w:rPr>
        <w:t>increase</w:t>
      </w:r>
      <w:r>
        <w:rPr>
          <w:color w:val="231F20"/>
          <w:spacing w:val="-11"/>
          <w:sz w:val="18"/>
        </w:rPr>
        <w:t xml:space="preserve"> </w:t>
      </w:r>
      <w:r>
        <w:rPr>
          <w:color w:val="231F20"/>
          <w:sz w:val="18"/>
        </w:rPr>
        <w:t>the</w:t>
      </w:r>
      <w:r>
        <w:rPr>
          <w:color w:val="231F20"/>
          <w:spacing w:val="-10"/>
          <w:sz w:val="18"/>
        </w:rPr>
        <w:t xml:space="preserve"> </w:t>
      </w:r>
      <w:r>
        <w:rPr>
          <w:color w:val="231F20"/>
          <w:sz w:val="18"/>
        </w:rPr>
        <w:t>military</w:t>
      </w:r>
      <w:r>
        <w:rPr>
          <w:color w:val="231F20"/>
          <w:spacing w:val="-10"/>
          <w:sz w:val="18"/>
        </w:rPr>
        <w:t xml:space="preserve"> </w:t>
      </w:r>
      <w:r>
        <w:rPr>
          <w:color w:val="231F20"/>
          <w:sz w:val="18"/>
        </w:rPr>
        <w:t>capability</w:t>
      </w:r>
      <w:r>
        <w:rPr>
          <w:color w:val="231F20"/>
          <w:spacing w:val="-10"/>
          <w:sz w:val="18"/>
        </w:rPr>
        <w:t xml:space="preserve"> </w:t>
      </w:r>
      <w:r>
        <w:rPr>
          <w:color w:val="231F20"/>
          <w:sz w:val="18"/>
        </w:rPr>
        <w:t>of</w:t>
      </w:r>
      <w:r>
        <w:rPr>
          <w:color w:val="231F20"/>
          <w:spacing w:val="-10"/>
          <w:sz w:val="18"/>
        </w:rPr>
        <w:t xml:space="preserve"> </w:t>
      </w:r>
      <w:r>
        <w:rPr>
          <w:color w:val="231F20"/>
          <w:sz w:val="18"/>
        </w:rPr>
        <w:t>a</w:t>
      </w:r>
      <w:r>
        <w:rPr>
          <w:color w:val="231F20"/>
          <w:spacing w:val="-11"/>
          <w:sz w:val="18"/>
        </w:rPr>
        <w:t xml:space="preserve"> </w:t>
      </w:r>
      <w:r>
        <w:rPr>
          <w:color w:val="231F20"/>
          <w:sz w:val="18"/>
        </w:rPr>
        <w:t>country</w:t>
      </w:r>
      <w:r>
        <w:rPr>
          <w:color w:val="231F20"/>
          <w:spacing w:val="-10"/>
          <w:sz w:val="18"/>
        </w:rPr>
        <w:t xml:space="preserve"> </w:t>
      </w:r>
      <w:r>
        <w:rPr>
          <w:color w:val="231F20"/>
          <w:sz w:val="18"/>
        </w:rPr>
        <w:t>that</w:t>
      </w:r>
      <w:r>
        <w:rPr>
          <w:color w:val="231F20"/>
          <w:spacing w:val="-10"/>
          <w:sz w:val="18"/>
        </w:rPr>
        <w:t xml:space="preserve"> </w:t>
      </w:r>
      <w:r>
        <w:rPr>
          <w:color w:val="231F20"/>
          <w:sz w:val="18"/>
        </w:rPr>
        <w:t>is</w:t>
      </w:r>
      <w:r>
        <w:rPr>
          <w:color w:val="231F20"/>
          <w:spacing w:val="-10"/>
          <w:sz w:val="18"/>
        </w:rPr>
        <w:t xml:space="preserve"> </w:t>
      </w:r>
      <w:r>
        <w:rPr>
          <w:color w:val="231F20"/>
          <w:sz w:val="18"/>
        </w:rPr>
        <w:t>a potential adversary of Australia.</w:t>
      </w:r>
    </w:p>
    <w:p w14:paraId="09D83947" w14:textId="77777777" w:rsidR="00B06CC6" w:rsidRDefault="002D1BFA">
      <w:pPr>
        <w:pStyle w:val="ListParagraph"/>
        <w:numPr>
          <w:ilvl w:val="1"/>
          <w:numId w:val="3"/>
        </w:numPr>
        <w:tabs>
          <w:tab w:val="left" w:pos="582"/>
          <w:tab w:val="left" w:pos="584"/>
        </w:tabs>
        <w:spacing w:before="112" w:line="252" w:lineRule="auto"/>
        <w:ind w:left="584" w:right="387"/>
        <w:jc w:val="left"/>
        <w:rPr>
          <w:sz w:val="18"/>
        </w:rPr>
      </w:pPr>
      <w:r>
        <w:rPr>
          <w:color w:val="231F20"/>
          <w:sz w:val="18"/>
        </w:rPr>
        <w:t>The</w:t>
      </w:r>
      <w:r>
        <w:rPr>
          <w:color w:val="231F20"/>
          <w:spacing w:val="-8"/>
          <w:sz w:val="18"/>
        </w:rPr>
        <w:t xml:space="preserve"> </w:t>
      </w:r>
      <w:r>
        <w:rPr>
          <w:color w:val="231F20"/>
          <w:sz w:val="18"/>
        </w:rPr>
        <w:t>risk</w:t>
      </w:r>
      <w:r>
        <w:rPr>
          <w:color w:val="231F20"/>
          <w:spacing w:val="-7"/>
          <w:sz w:val="18"/>
        </w:rPr>
        <w:t xml:space="preserve"> </w:t>
      </w:r>
      <w:r>
        <w:rPr>
          <w:color w:val="231F20"/>
          <w:sz w:val="18"/>
        </w:rPr>
        <w:t>that</w:t>
      </w:r>
      <w:r>
        <w:rPr>
          <w:color w:val="231F20"/>
          <w:spacing w:val="-8"/>
          <w:sz w:val="18"/>
        </w:rPr>
        <w:t xml:space="preserve"> </w:t>
      </w:r>
      <w:r>
        <w:rPr>
          <w:color w:val="231F20"/>
          <w:sz w:val="18"/>
        </w:rPr>
        <w:t>the</w:t>
      </w:r>
      <w:r>
        <w:rPr>
          <w:color w:val="231F20"/>
          <w:spacing w:val="-8"/>
          <w:sz w:val="18"/>
        </w:rPr>
        <w:t xml:space="preserve"> </w:t>
      </w:r>
      <w:r>
        <w:rPr>
          <w:color w:val="231F20"/>
          <w:sz w:val="18"/>
        </w:rPr>
        <w:t>DSGL</w:t>
      </w:r>
      <w:r>
        <w:rPr>
          <w:color w:val="231F20"/>
          <w:spacing w:val="-7"/>
          <w:sz w:val="18"/>
        </w:rPr>
        <w:t xml:space="preserve"> </w:t>
      </w:r>
      <w:r>
        <w:rPr>
          <w:color w:val="231F20"/>
          <w:sz w:val="18"/>
        </w:rPr>
        <w:t>technology</w:t>
      </w:r>
      <w:r>
        <w:rPr>
          <w:color w:val="231F20"/>
          <w:spacing w:val="-8"/>
          <w:sz w:val="18"/>
        </w:rPr>
        <w:t xml:space="preserve"> </w:t>
      </w:r>
      <w:r>
        <w:rPr>
          <w:color w:val="231F20"/>
          <w:sz w:val="18"/>
        </w:rPr>
        <w:t>or</w:t>
      </w:r>
      <w:r>
        <w:rPr>
          <w:color w:val="231F20"/>
          <w:spacing w:val="-9"/>
          <w:sz w:val="18"/>
        </w:rPr>
        <w:t xml:space="preserve"> </w:t>
      </w:r>
      <w:r>
        <w:rPr>
          <w:color w:val="231F20"/>
          <w:sz w:val="18"/>
        </w:rPr>
        <w:t>the</w:t>
      </w:r>
      <w:r>
        <w:rPr>
          <w:color w:val="231F20"/>
          <w:spacing w:val="-8"/>
          <w:sz w:val="18"/>
        </w:rPr>
        <w:t xml:space="preserve"> </w:t>
      </w:r>
      <w:r>
        <w:rPr>
          <w:color w:val="231F20"/>
          <w:sz w:val="18"/>
        </w:rPr>
        <w:t>goods</w:t>
      </w:r>
      <w:r>
        <w:rPr>
          <w:color w:val="231F20"/>
          <w:spacing w:val="-8"/>
          <w:sz w:val="18"/>
        </w:rPr>
        <w:t xml:space="preserve"> </w:t>
      </w:r>
      <w:r>
        <w:rPr>
          <w:color w:val="231F20"/>
          <w:sz w:val="18"/>
        </w:rPr>
        <w:t>may</w:t>
      </w:r>
      <w:r>
        <w:rPr>
          <w:color w:val="231F20"/>
          <w:spacing w:val="-8"/>
          <w:sz w:val="18"/>
        </w:rPr>
        <w:t xml:space="preserve"> </w:t>
      </w:r>
      <w:r>
        <w:rPr>
          <w:color w:val="231F20"/>
          <w:sz w:val="18"/>
        </w:rPr>
        <w:t>go to or become available to a country:</w:t>
      </w:r>
    </w:p>
    <w:p w14:paraId="471A0347" w14:textId="77777777" w:rsidR="00B06CC6" w:rsidRDefault="002D1BFA">
      <w:pPr>
        <w:pStyle w:val="ListParagraph"/>
        <w:numPr>
          <w:ilvl w:val="2"/>
          <w:numId w:val="3"/>
        </w:numPr>
        <w:tabs>
          <w:tab w:val="left" w:pos="810"/>
        </w:tabs>
        <w:spacing w:before="112" w:line="252" w:lineRule="auto"/>
        <w:ind w:left="810" w:right="1620"/>
        <w:rPr>
          <w:sz w:val="18"/>
        </w:rPr>
      </w:pPr>
      <w:r>
        <w:rPr>
          <w:color w:val="231F20"/>
          <w:sz w:val="18"/>
        </w:rPr>
        <w:t>that</w:t>
      </w:r>
      <w:r>
        <w:rPr>
          <w:color w:val="231F20"/>
          <w:spacing w:val="-11"/>
          <w:sz w:val="18"/>
        </w:rPr>
        <w:t xml:space="preserve"> </w:t>
      </w:r>
      <w:r>
        <w:rPr>
          <w:color w:val="231F20"/>
          <w:sz w:val="18"/>
        </w:rPr>
        <w:t>is</w:t>
      </w:r>
      <w:r>
        <w:rPr>
          <w:color w:val="231F20"/>
          <w:spacing w:val="-10"/>
          <w:sz w:val="18"/>
        </w:rPr>
        <w:t xml:space="preserve"> </w:t>
      </w:r>
      <w:r>
        <w:rPr>
          <w:color w:val="231F20"/>
          <w:sz w:val="18"/>
        </w:rPr>
        <w:t>developing,</w:t>
      </w:r>
      <w:r>
        <w:rPr>
          <w:color w:val="231F20"/>
          <w:spacing w:val="-10"/>
          <w:sz w:val="18"/>
        </w:rPr>
        <w:t xml:space="preserve"> </w:t>
      </w:r>
      <w:r>
        <w:rPr>
          <w:color w:val="231F20"/>
          <w:sz w:val="18"/>
        </w:rPr>
        <w:t>or</w:t>
      </w:r>
      <w:r>
        <w:rPr>
          <w:color w:val="231F20"/>
          <w:spacing w:val="-10"/>
          <w:sz w:val="18"/>
        </w:rPr>
        <w:t xml:space="preserve"> </w:t>
      </w:r>
      <w:r>
        <w:rPr>
          <w:color w:val="231F20"/>
          <w:sz w:val="18"/>
        </w:rPr>
        <w:t>is</w:t>
      </w:r>
      <w:r>
        <w:rPr>
          <w:color w:val="231F20"/>
          <w:spacing w:val="-10"/>
          <w:sz w:val="18"/>
        </w:rPr>
        <w:t xml:space="preserve"> </w:t>
      </w:r>
      <w:r>
        <w:rPr>
          <w:color w:val="231F20"/>
          <w:sz w:val="18"/>
        </w:rPr>
        <w:t>reasonably suspected of developing:</w:t>
      </w:r>
    </w:p>
    <w:p w14:paraId="4BFC9442" w14:textId="77777777" w:rsidR="00B06CC6" w:rsidRDefault="002D1BFA">
      <w:pPr>
        <w:pStyle w:val="ListParagraph"/>
        <w:numPr>
          <w:ilvl w:val="3"/>
          <w:numId w:val="3"/>
        </w:numPr>
        <w:tabs>
          <w:tab w:val="left" w:pos="1037"/>
        </w:tabs>
        <w:spacing w:before="111" w:line="252" w:lineRule="auto"/>
        <w:ind w:left="1037" w:right="537"/>
        <w:rPr>
          <w:sz w:val="18"/>
        </w:rPr>
      </w:pPr>
      <w:r>
        <w:rPr>
          <w:color w:val="231F20"/>
          <w:sz w:val="18"/>
        </w:rPr>
        <w:t>weapons</w:t>
      </w:r>
      <w:r>
        <w:rPr>
          <w:color w:val="231F20"/>
          <w:spacing w:val="-8"/>
          <w:sz w:val="18"/>
        </w:rPr>
        <w:t xml:space="preserve"> </w:t>
      </w:r>
      <w:r>
        <w:rPr>
          <w:color w:val="231F20"/>
          <w:sz w:val="18"/>
        </w:rPr>
        <w:t>that</w:t>
      </w:r>
      <w:r>
        <w:rPr>
          <w:color w:val="231F20"/>
          <w:spacing w:val="-8"/>
          <w:sz w:val="18"/>
        </w:rPr>
        <w:t xml:space="preserve"> </w:t>
      </w:r>
      <w:r>
        <w:rPr>
          <w:color w:val="231F20"/>
          <w:sz w:val="18"/>
        </w:rPr>
        <w:t>may</w:t>
      </w:r>
      <w:r>
        <w:rPr>
          <w:color w:val="231F20"/>
          <w:spacing w:val="-8"/>
          <w:sz w:val="18"/>
        </w:rPr>
        <w:t xml:space="preserve"> </w:t>
      </w:r>
      <w:r>
        <w:rPr>
          <w:color w:val="231F20"/>
          <w:sz w:val="18"/>
        </w:rPr>
        <w:t>be</w:t>
      </w:r>
      <w:r>
        <w:rPr>
          <w:color w:val="231F20"/>
          <w:spacing w:val="-8"/>
          <w:sz w:val="18"/>
        </w:rPr>
        <w:t xml:space="preserve"> </w:t>
      </w:r>
      <w:r>
        <w:rPr>
          <w:color w:val="231F20"/>
          <w:sz w:val="18"/>
        </w:rPr>
        <w:t>capable</w:t>
      </w:r>
      <w:r>
        <w:rPr>
          <w:color w:val="231F20"/>
          <w:spacing w:val="-8"/>
          <w:sz w:val="18"/>
        </w:rPr>
        <w:t xml:space="preserve"> </w:t>
      </w:r>
      <w:r>
        <w:rPr>
          <w:color w:val="231F20"/>
          <w:sz w:val="18"/>
        </w:rPr>
        <w:t>of</w:t>
      </w:r>
      <w:r>
        <w:rPr>
          <w:color w:val="231F20"/>
          <w:spacing w:val="-8"/>
          <w:sz w:val="18"/>
        </w:rPr>
        <w:t xml:space="preserve"> </w:t>
      </w:r>
      <w:r>
        <w:rPr>
          <w:color w:val="231F20"/>
          <w:sz w:val="18"/>
        </w:rPr>
        <w:t>causing</w:t>
      </w:r>
      <w:r>
        <w:rPr>
          <w:color w:val="231F20"/>
          <w:spacing w:val="-7"/>
          <w:sz w:val="18"/>
        </w:rPr>
        <w:t xml:space="preserve"> </w:t>
      </w:r>
      <w:r>
        <w:rPr>
          <w:color w:val="231F20"/>
          <w:sz w:val="18"/>
        </w:rPr>
        <w:t>mass destruction;</w:t>
      </w:r>
      <w:r>
        <w:rPr>
          <w:color w:val="231F20"/>
          <w:spacing w:val="-10"/>
          <w:sz w:val="18"/>
        </w:rPr>
        <w:t xml:space="preserve"> </w:t>
      </w:r>
      <w:r>
        <w:rPr>
          <w:color w:val="231F20"/>
          <w:sz w:val="18"/>
        </w:rPr>
        <w:t>or</w:t>
      </w:r>
    </w:p>
    <w:p w14:paraId="33D07D2C" w14:textId="77777777" w:rsidR="00B06CC6" w:rsidRDefault="002D1BFA">
      <w:pPr>
        <w:pStyle w:val="ListParagraph"/>
        <w:numPr>
          <w:ilvl w:val="3"/>
          <w:numId w:val="3"/>
        </w:numPr>
        <w:tabs>
          <w:tab w:val="left" w:pos="1035"/>
        </w:tabs>
        <w:spacing w:before="56"/>
        <w:ind w:left="1035" w:hanging="225"/>
        <w:rPr>
          <w:sz w:val="18"/>
        </w:rPr>
      </w:pPr>
      <w:r>
        <w:rPr>
          <w:color w:val="231F20"/>
          <w:spacing w:val="-2"/>
          <w:sz w:val="18"/>
        </w:rPr>
        <w:t>the</w:t>
      </w:r>
      <w:r>
        <w:rPr>
          <w:color w:val="231F20"/>
          <w:spacing w:val="-3"/>
          <w:sz w:val="18"/>
        </w:rPr>
        <w:t xml:space="preserve"> </w:t>
      </w:r>
      <w:r>
        <w:rPr>
          <w:color w:val="231F20"/>
          <w:spacing w:val="-2"/>
          <w:sz w:val="18"/>
        </w:rPr>
        <w:t>means of delivering</w:t>
      </w:r>
      <w:r>
        <w:rPr>
          <w:color w:val="231F20"/>
          <w:spacing w:val="-1"/>
          <w:sz w:val="18"/>
        </w:rPr>
        <w:t xml:space="preserve"> </w:t>
      </w:r>
      <w:r>
        <w:rPr>
          <w:color w:val="231F20"/>
          <w:spacing w:val="-2"/>
          <w:sz w:val="18"/>
        </w:rPr>
        <w:t>such</w:t>
      </w:r>
      <w:r>
        <w:rPr>
          <w:color w:val="231F20"/>
          <w:spacing w:val="-3"/>
          <w:sz w:val="18"/>
        </w:rPr>
        <w:t xml:space="preserve"> </w:t>
      </w:r>
      <w:r>
        <w:rPr>
          <w:color w:val="231F20"/>
          <w:spacing w:val="-2"/>
          <w:sz w:val="18"/>
        </w:rPr>
        <w:t>weapons;</w:t>
      </w:r>
      <w:r>
        <w:rPr>
          <w:color w:val="231F20"/>
          <w:spacing w:val="-1"/>
          <w:sz w:val="18"/>
        </w:rPr>
        <w:t xml:space="preserve"> </w:t>
      </w:r>
      <w:r>
        <w:rPr>
          <w:color w:val="231F20"/>
          <w:spacing w:val="-5"/>
          <w:sz w:val="18"/>
        </w:rPr>
        <w:t>or</w:t>
      </w:r>
    </w:p>
    <w:p w14:paraId="605EC89D" w14:textId="77777777" w:rsidR="00B06CC6" w:rsidRDefault="002D1BFA">
      <w:pPr>
        <w:pStyle w:val="BodyText"/>
        <w:spacing w:before="123" w:line="252" w:lineRule="auto"/>
        <w:ind w:left="810" w:right="402" w:hanging="227"/>
      </w:pPr>
      <w:r>
        <w:rPr>
          <w:color w:val="231F20"/>
        </w:rPr>
        <w:t>d.</w:t>
      </w:r>
      <w:r>
        <w:rPr>
          <w:color w:val="231F20"/>
          <w:spacing w:val="23"/>
        </w:rPr>
        <w:t xml:space="preserve"> </w:t>
      </w:r>
      <w:r>
        <w:rPr>
          <w:color w:val="231F20"/>
        </w:rPr>
        <w:t>that</w:t>
      </w:r>
      <w:r>
        <w:rPr>
          <w:color w:val="231F20"/>
          <w:spacing w:val="-10"/>
        </w:rPr>
        <w:t xml:space="preserve"> </w:t>
      </w:r>
      <w:r>
        <w:rPr>
          <w:color w:val="231F20"/>
        </w:rPr>
        <w:t>supports,</w:t>
      </w:r>
      <w:r>
        <w:rPr>
          <w:color w:val="231F20"/>
          <w:spacing w:val="-10"/>
        </w:rPr>
        <w:t xml:space="preserve"> </w:t>
      </w:r>
      <w:r>
        <w:rPr>
          <w:color w:val="231F20"/>
        </w:rPr>
        <w:t>or</w:t>
      </w:r>
      <w:r>
        <w:rPr>
          <w:color w:val="231F20"/>
          <w:spacing w:val="-10"/>
        </w:rPr>
        <w:t xml:space="preserve"> </w:t>
      </w:r>
      <w:r>
        <w:rPr>
          <w:color w:val="231F20"/>
        </w:rPr>
        <w:t>is</w:t>
      </w:r>
      <w:r>
        <w:rPr>
          <w:color w:val="231F20"/>
          <w:spacing w:val="-10"/>
        </w:rPr>
        <w:t xml:space="preserve"> </w:t>
      </w:r>
      <w:r>
        <w:rPr>
          <w:color w:val="231F20"/>
        </w:rPr>
        <w:t>reasonably</w:t>
      </w:r>
      <w:r>
        <w:rPr>
          <w:color w:val="231F20"/>
          <w:spacing w:val="-10"/>
        </w:rPr>
        <w:t xml:space="preserve"> </w:t>
      </w:r>
      <w:r>
        <w:rPr>
          <w:color w:val="231F20"/>
        </w:rPr>
        <w:t>suspected</w:t>
      </w:r>
      <w:r>
        <w:rPr>
          <w:color w:val="231F20"/>
          <w:spacing w:val="-11"/>
        </w:rPr>
        <w:t xml:space="preserve"> </w:t>
      </w:r>
      <w:r>
        <w:rPr>
          <w:color w:val="231F20"/>
        </w:rPr>
        <w:t>of supporting, terrorism; or</w:t>
      </w:r>
    </w:p>
    <w:p w14:paraId="2F4321C0" w14:textId="77777777" w:rsidR="00B06CC6" w:rsidRDefault="002D1BFA">
      <w:pPr>
        <w:pStyle w:val="BodyText"/>
        <w:spacing w:before="56" w:line="252" w:lineRule="auto"/>
        <w:ind w:left="810" w:right="402" w:hanging="227"/>
      </w:pPr>
      <w:r>
        <w:rPr>
          <w:color w:val="231F20"/>
        </w:rPr>
        <w:t>e.</w:t>
      </w:r>
      <w:r>
        <w:rPr>
          <w:color w:val="231F20"/>
          <w:spacing w:val="80"/>
        </w:rPr>
        <w:t xml:space="preserve"> </w:t>
      </w:r>
      <w:r>
        <w:rPr>
          <w:color w:val="231F20"/>
        </w:rPr>
        <w:t>whose actions or foreign policies pose a risk of major</w:t>
      </w:r>
      <w:r>
        <w:rPr>
          <w:color w:val="231F20"/>
          <w:spacing w:val="-11"/>
        </w:rPr>
        <w:t xml:space="preserve"> </w:t>
      </w:r>
      <w:r>
        <w:rPr>
          <w:color w:val="231F20"/>
        </w:rPr>
        <w:t>disruption</w:t>
      </w:r>
      <w:r>
        <w:rPr>
          <w:color w:val="231F20"/>
          <w:spacing w:val="-10"/>
        </w:rPr>
        <w:t xml:space="preserve"> </w:t>
      </w:r>
      <w:r>
        <w:rPr>
          <w:color w:val="231F20"/>
        </w:rPr>
        <w:t>in</w:t>
      </w:r>
      <w:r>
        <w:rPr>
          <w:color w:val="231F20"/>
          <w:spacing w:val="-10"/>
        </w:rPr>
        <w:t xml:space="preserve"> </w:t>
      </w:r>
      <w:r>
        <w:rPr>
          <w:color w:val="231F20"/>
        </w:rPr>
        <w:t>global</w:t>
      </w:r>
      <w:r>
        <w:rPr>
          <w:color w:val="231F20"/>
          <w:spacing w:val="-10"/>
        </w:rPr>
        <w:t xml:space="preserve"> </w:t>
      </w:r>
      <w:r>
        <w:rPr>
          <w:color w:val="231F20"/>
        </w:rPr>
        <w:t>stability</w:t>
      </w:r>
      <w:r>
        <w:rPr>
          <w:color w:val="231F20"/>
          <w:spacing w:val="-10"/>
        </w:rPr>
        <w:t xml:space="preserve"> </w:t>
      </w:r>
      <w:r>
        <w:rPr>
          <w:color w:val="231F20"/>
        </w:rPr>
        <w:t>or</w:t>
      </w:r>
      <w:r>
        <w:rPr>
          <w:color w:val="231F20"/>
          <w:spacing w:val="-11"/>
        </w:rPr>
        <w:t xml:space="preserve"> </w:t>
      </w:r>
      <w:r>
        <w:rPr>
          <w:color w:val="231F20"/>
        </w:rPr>
        <w:t>the</w:t>
      </w:r>
      <w:r>
        <w:rPr>
          <w:color w:val="231F20"/>
          <w:spacing w:val="-10"/>
        </w:rPr>
        <w:t xml:space="preserve"> </w:t>
      </w:r>
      <w:r>
        <w:rPr>
          <w:color w:val="231F20"/>
        </w:rPr>
        <w:t>stability</w:t>
      </w:r>
      <w:r>
        <w:rPr>
          <w:color w:val="231F20"/>
          <w:spacing w:val="-10"/>
        </w:rPr>
        <w:t xml:space="preserve"> </w:t>
      </w:r>
      <w:r>
        <w:rPr>
          <w:color w:val="231F20"/>
        </w:rPr>
        <w:t>of a particular region.</w:t>
      </w:r>
    </w:p>
    <w:p w14:paraId="3D72A01C" w14:textId="77777777" w:rsidR="00B06CC6" w:rsidRDefault="002D1BFA">
      <w:pPr>
        <w:pStyle w:val="ListParagraph"/>
        <w:numPr>
          <w:ilvl w:val="1"/>
          <w:numId w:val="3"/>
        </w:numPr>
        <w:tabs>
          <w:tab w:val="left" w:pos="584"/>
        </w:tabs>
        <w:spacing w:before="111" w:line="252" w:lineRule="auto"/>
        <w:ind w:left="584" w:right="650"/>
        <w:jc w:val="left"/>
        <w:rPr>
          <w:sz w:val="18"/>
        </w:rPr>
      </w:pPr>
      <w:r>
        <w:rPr>
          <w:color w:val="231F20"/>
          <w:sz w:val="18"/>
        </w:rPr>
        <w:t>Whether</w:t>
      </w:r>
      <w:r>
        <w:rPr>
          <w:color w:val="231F20"/>
          <w:spacing w:val="-4"/>
          <w:sz w:val="18"/>
        </w:rPr>
        <w:t xml:space="preserve"> </w:t>
      </w:r>
      <w:r>
        <w:rPr>
          <w:color w:val="231F20"/>
          <w:sz w:val="18"/>
        </w:rPr>
        <w:t>the</w:t>
      </w:r>
      <w:r>
        <w:rPr>
          <w:color w:val="231F20"/>
          <w:spacing w:val="-3"/>
          <w:sz w:val="18"/>
        </w:rPr>
        <w:t xml:space="preserve"> </w:t>
      </w:r>
      <w:r>
        <w:rPr>
          <w:color w:val="231F20"/>
          <w:sz w:val="18"/>
        </w:rPr>
        <w:t>supply</w:t>
      </w:r>
      <w:r>
        <w:rPr>
          <w:color w:val="231F20"/>
          <w:spacing w:val="-3"/>
          <w:sz w:val="18"/>
        </w:rPr>
        <w:t xml:space="preserve"> </w:t>
      </w:r>
      <w:r>
        <w:rPr>
          <w:color w:val="231F20"/>
          <w:sz w:val="18"/>
        </w:rPr>
        <w:t>of</w:t>
      </w:r>
      <w:r>
        <w:rPr>
          <w:color w:val="231F20"/>
          <w:spacing w:val="-3"/>
          <w:sz w:val="18"/>
        </w:rPr>
        <w:t xml:space="preserve"> </w:t>
      </w:r>
      <w:r>
        <w:rPr>
          <w:color w:val="231F20"/>
          <w:sz w:val="18"/>
        </w:rPr>
        <w:t>the</w:t>
      </w:r>
      <w:r>
        <w:rPr>
          <w:color w:val="231F20"/>
          <w:spacing w:val="-3"/>
          <w:sz w:val="18"/>
        </w:rPr>
        <w:t xml:space="preserve"> </w:t>
      </w:r>
      <w:r>
        <w:rPr>
          <w:color w:val="231F20"/>
          <w:sz w:val="18"/>
        </w:rPr>
        <w:t>DSGL</w:t>
      </w:r>
      <w:r>
        <w:rPr>
          <w:color w:val="231F20"/>
          <w:spacing w:val="-2"/>
          <w:sz w:val="18"/>
        </w:rPr>
        <w:t xml:space="preserve"> </w:t>
      </w:r>
      <w:r>
        <w:rPr>
          <w:color w:val="231F20"/>
          <w:sz w:val="18"/>
        </w:rPr>
        <w:t>technology</w:t>
      </w:r>
      <w:r>
        <w:rPr>
          <w:color w:val="231F20"/>
          <w:spacing w:val="-3"/>
          <w:sz w:val="18"/>
        </w:rPr>
        <w:t xml:space="preserve"> </w:t>
      </w:r>
      <w:r>
        <w:rPr>
          <w:color w:val="231F20"/>
          <w:sz w:val="18"/>
        </w:rPr>
        <w:t>or</w:t>
      </w:r>
      <w:r>
        <w:rPr>
          <w:color w:val="231F20"/>
          <w:spacing w:val="-4"/>
          <w:sz w:val="18"/>
        </w:rPr>
        <w:t xml:space="preserve"> </w:t>
      </w:r>
      <w:r>
        <w:rPr>
          <w:color w:val="231F20"/>
          <w:sz w:val="18"/>
        </w:rPr>
        <w:t>the goods, or the publication of the DSGL technology, may</w:t>
      </w:r>
      <w:r>
        <w:rPr>
          <w:color w:val="231F20"/>
          <w:spacing w:val="-11"/>
          <w:sz w:val="18"/>
        </w:rPr>
        <w:t xml:space="preserve"> </w:t>
      </w:r>
      <w:r>
        <w:rPr>
          <w:color w:val="231F20"/>
          <w:sz w:val="18"/>
        </w:rPr>
        <w:t>lead</w:t>
      </w:r>
      <w:r>
        <w:rPr>
          <w:color w:val="231F20"/>
          <w:spacing w:val="-10"/>
          <w:sz w:val="18"/>
        </w:rPr>
        <w:t xml:space="preserve"> </w:t>
      </w:r>
      <w:r>
        <w:rPr>
          <w:color w:val="231F20"/>
          <w:sz w:val="18"/>
        </w:rPr>
        <w:t>to</w:t>
      </w:r>
      <w:r>
        <w:rPr>
          <w:color w:val="231F20"/>
          <w:spacing w:val="-10"/>
          <w:sz w:val="18"/>
        </w:rPr>
        <w:t xml:space="preserve"> </w:t>
      </w:r>
      <w:r>
        <w:rPr>
          <w:color w:val="231F20"/>
          <w:sz w:val="18"/>
        </w:rPr>
        <w:t>a</w:t>
      </w:r>
      <w:r>
        <w:rPr>
          <w:color w:val="231F20"/>
          <w:spacing w:val="-10"/>
          <w:sz w:val="18"/>
        </w:rPr>
        <w:t xml:space="preserve"> </w:t>
      </w:r>
      <w:r>
        <w:rPr>
          <w:color w:val="231F20"/>
          <w:sz w:val="18"/>
        </w:rPr>
        <w:t>reaction</w:t>
      </w:r>
      <w:r>
        <w:rPr>
          <w:color w:val="231F20"/>
          <w:spacing w:val="-10"/>
          <w:sz w:val="18"/>
        </w:rPr>
        <w:t xml:space="preserve"> </w:t>
      </w:r>
      <w:r>
        <w:rPr>
          <w:color w:val="231F20"/>
          <w:sz w:val="18"/>
        </w:rPr>
        <w:t>by</w:t>
      </w:r>
      <w:r>
        <w:rPr>
          <w:color w:val="231F20"/>
          <w:spacing w:val="-11"/>
          <w:sz w:val="18"/>
        </w:rPr>
        <w:t xml:space="preserve"> </w:t>
      </w:r>
      <w:r>
        <w:rPr>
          <w:color w:val="231F20"/>
          <w:sz w:val="18"/>
        </w:rPr>
        <w:t>another</w:t>
      </w:r>
      <w:r>
        <w:rPr>
          <w:color w:val="231F20"/>
          <w:spacing w:val="-10"/>
          <w:sz w:val="18"/>
        </w:rPr>
        <w:t xml:space="preserve"> </w:t>
      </w:r>
      <w:r>
        <w:rPr>
          <w:color w:val="231F20"/>
          <w:sz w:val="18"/>
        </w:rPr>
        <w:t>country</w:t>
      </w:r>
      <w:r>
        <w:rPr>
          <w:color w:val="231F20"/>
          <w:spacing w:val="-10"/>
          <w:sz w:val="18"/>
        </w:rPr>
        <w:t xml:space="preserve"> </w:t>
      </w:r>
      <w:r>
        <w:rPr>
          <w:color w:val="231F20"/>
          <w:sz w:val="18"/>
        </w:rPr>
        <w:t>that</w:t>
      </w:r>
      <w:r>
        <w:rPr>
          <w:color w:val="231F20"/>
          <w:spacing w:val="-10"/>
          <w:sz w:val="18"/>
        </w:rPr>
        <w:t xml:space="preserve"> </w:t>
      </w:r>
      <w:r>
        <w:rPr>
          <w:color w:val="231F20"/>
          <w:sz w:val="18"/>
        </w:rPr>
        <w:t>may</w:t>
      </w:r>
    </w:p>
    <w:p w14:paraId="71753872" w14:textId="77777777" w:rsidR="00B06CC6" w:rsidRDefault="002D1BFA">
      <w:pPr>
        <w:pStyle w:val="BodyText"/>
        <w:spacing w:line="252" w:lineRule="auto"/>
        <w:ind w:left="584"/>
      </w:pPr>
      <w:r>
        <w:rPr>
          <w:color w:val="231F20"/>
          <w:spacing w:val="-2"/>
        </w:rPr>
        <w:t>damage</w:t>
      </w:r>
      <w:r>
        <w:rPr>
          <w:color w:val="231F20"/>
          <w:spacing w:val="-9"/>
        </w:rPr>
        <w:t xml:space="preserve"> </w:t>
      </w:r>
      <w:r>
        <w:rPr>
          <w:color w:val="231F20"/>
          <w:spacing w:val="-2"/>
        </w:rPr>
        <w:t>Australia’s</w:t>
      </w:r>
      <w:r>
        <w:rPr>
          <w:color w:val="231F20"/>
          <w:spacing w:val="-8"/>
        </w:rPr>
        <w:t xml:space="preserve"> </w:t>
      </w:r>
      <w:r>
        <w:rPr>
          <w:color w:val="231F20"/>
          <w:spacing w:val="-2"/>
        </w:rPr>
        <w:t>interests</w:t>
      </w:r>
      <w:r>
        <w:rPr>
          <w:color w:val="231F20"/>
          <w:spacing w:val="-8"/>
        </w:rPr>
        <w:t xml:space="preserve"> </w:t>
      </w:r>
      <w:r>
        <w:rPr>
          <w:color w:val="231F20"/>
          <w:spacing w:val="-2"/>
        </w:rPr>
        <w:t>or</w:t>
      </w:r>
      <w:r>
        <w:rPr>
          <w:color w:val="231F20"/>
          <w:spacing w:val="-8"/>
        </w:rPr>
        <w:t xml:space="preserve"> </w:t>
      </w:r>
      <w:r>
        <w:rPr>
          <w:color w:val="231F20"/>
          <w:spacing w:val="-2"/>
        </w:rPr>
        <w:t>relations</w:t>
      </w:r>
      <w:r>
        <w:rPr>
          <w:color w:val="231F20"/>
          <w:spacing w:val="-8"/>
        </w:rPr>
        <w:t xml:space="preserve"> </w:t>
      </w:r>
      <w:r>
        <w:rPr>
          <w:color w:val="231F20"/>
          <w:spacing w:val="-2"/>
        </w:rPr>
        <w:t>with</w:t>
      </w:r>
      <w:r>
        <w:rPr>
          <w:color w:val="231F20"/>
          <w:spacing w:val="-9"/>
        </w:rPr>
        <w:t xml:space="preserve"> </w:t>
      </w:r>
      <w:r>
        <w:rPr>
          <w:color w:val="231F20"/>
          <w:spacing w:val="-2"/>
        </w:rPr>
        <w:t>the</w:t>
      </w:r>
      <w:r>
        <w:rPr>
          <w:color w:val="231F20"/>
          <w:spacing w:val="-8"/>
        </w:rPr>
        <w:t xml:space="preserve"> </w:t>
      </w:r>
      <w:r>
        <w:rPr>
          <w:color w:val="231F20"/>
          <w:spacing w:val="-2"/>
        </w:rPr>
        <w:t>other</w:t>
      </w:r>
      <w:r>
        <w:rPr>
          <w:color w:val="231F20"/>
        </w:rPr>
        <w:t xml:space="preserve"> country or with a particular region.</w:t>
      </w:r>
    </w:p>
    <w:p w14:paraId="39036B4B" w14:textId="77777777" w:rsidR="00B06CC6" w:rsidRDefault="002D1BFA">
      <w:pPr>
        <w:pStyle w:val="ListParagraph"/>
        <w:numPr>
          <w:ilvl w:val="1"/>
          <w:numId w:val="3"/>
        </w:numPr>
        <w:tabs>
          <w:tab w:val="left" w:pos="584"/>
        </w:tabs>
        <w:spacing w:before="53" w:line="252" w:lineRule="auto"/>
        <w:ind w:left="584" w:right="666"/>
        <w:jc w:val="left"/>
        <w:rPr>
          <w:sz w:val="18"/>
        </w:rPr>
      </w:pPr>
      <w:r>
        <w:rPr>
          <w:color w:val="231F20"/>
          <w:sz w:val="18"/>
        </w:rPr>
        <w:t>Whether</w:t>
      </w:r>
      <w:r>
        <w:rPr>
          <w:color w:val="231F20"/>
          <w:spacing w:val="-11"/>
          <w:sz w:val="18"/>
        </w:rPr>
        <w:t xml:space="preserve"> </w:t>
      </w:r>
      <w:r>
        <w:rPr>
          <w:color w:val="231F20"/>
          <w:sz w:val="18"/>
        </w:rPr>
        <w:t>the</w:t>
      </w:r>
      <w:r>
        <w:rPr>
          <w:color w:val="231F20"/>
          <w:spacing w:val="-10"/>
          <w:sz w:val="18"/>
        </w:rPr>
        <w:t xml:space="preserve"> </w:t>
      </w:r>
      <w:r>
        <w:rPr>
          <w:color w:val="231F20"/>
          <w:sz w:val="18"/>
        </w:rPr>
        <w:t>DSGL</w:t>
      </w:r>
      <w:r>
        <w:rPr>
          <w:color w:val="231F20"/>
          <w:spacing w:val="-10"/>
          <w:sz w:val="18"/>
        </w:rPr>
        <w:t xml:space="preserve"> </w:t>
      </w:r>
      <w:r>
        <w:rPr>
          <w:color w:val="231F20"/>
          <w:sz w:val="18"/>
        </w:rPr>
        <w:t>technology</w:t>
      </w:r>
      <w:r>
        <w:rPr>
          <w:color w:val="231F20"/>
          <w:spacing w:val="-10"/>
          <w:sz w:val="18"/>
        </w:rPr>
        <w:t xml:space="preserve"> </w:t>
      </w:r>
      <w:r>
        <w:rPr>
          <w:color w:val="231F20"/>
          <w:sz w:val="18"/>
        </w:rPr>
        <w:t>or</w:t>
      </w:r>
      <w:r>
        <w:rPr>
          <w:color w:val="231F20"/>
          <w:spacing w:val="-10"/>
          <w:sz w:val="18"/>
        </w:rPr>
        <w:t xml:space="preserve"> </w:t>
      </w:r>
      <w:r>
        <w:rPr>
          <w:color w:val="231F20"/>
          <w:sz w:val="18"/>
        </w:rPr>
        <w:t>the</w:t>
      </w:r>
      <w:r>
        <w:rPr>
          <w:color w:val="231F20"/>
          <w:spacing w:val="-11"/>
          <w:sz w:val="18"/>
        </w:rPr>
        <w:t xml:space="preserve"> </w:t>
      </w:r>
      <w:r>
        <w:rPr>
          <w:color w:val="231F20"/>
          <w:sz w:val="18"/>
        </w:rPr>
        <w:t>goods</w:t>
      </w:r>
      <w:r>
        <w:rPr>
          <w:color w:val="231F20"/>
          <w:spacing w:val="-10"/>
          <w:sz w:val="18"/>
        </w:rPr>
        <w:t xml:space="preserve"> </w:t>
      </w:r>
      <w:r>
        <w:rPr>
          <w:color w:val="231F20"/>
          <w:sz w:val="18"/>
        </w:rPr>
        <w:t>may</w:t>
      </w:r>
      <w:r>
        <w:rPr>
          <w:color w:val="231F20"/>
          <w:spacing w:val="-10"/>
          <w:sz w:val="18"/>
        </w:rPr>
        <w:t xml:space="preserve"> </w:t>
      </w:r>
      <w:r>
        <w:rPr>
          <w:color w:val="231F20"/>
          <w:sz w:val="18"/>
        </w:rPr>
        <w:t>be used</w:t>
      </w:r>
      <w:r>
        <w:rPr>
          <w:color w:val="231F20"/>
          <w:spacing w:val="-11"/>
          <w:sz w:val="18"/>
        </w:rPr>
        <w:t xml:space="preserve"> </w:t>
      </w:r>
      <w:r>
        <w:rPr>
          <w:color w:val="231F20"/>
          <w:sz w:val="18"/>
        </w:rPr>
        <w:t>for</w:t>
      </w:r>
      <w:r>
        <w:rPr>
          <w:color w:val="231F20"/>
          <w:spacing w:val="-10"/>
          <w:sz w:val="18"/>
        </w:rPr>
        <w:t xml:space="preserve"> </w:t>
      </w:r>
      <w:r>
        <w:rPr>
          <w:color w:val="231F20"/>
          <w:sz w:val="18"/>
        </w:rPr>
        <w:t>mercenary</w:t>
      </w:r>
      <w:r>
        <w:rPr>
          <w:color w:val="231F20"/>
          <w:spacing w:val="-10"/>
          <w:sz w:val="18"/>
        </w:rPr>
        <w:t xml:space="preserve"> </w:t>
      </w:r>
      <w:r>
        <w:rPr>
          <w:color w:val="231F20"/>
          <w:sz w:val="18"/>
        </w:rPr>
        <w:t>activities</w:t>
      </w:r>
      <w:r>
        <w:rPr>
          <w:color w:val="231F20"/>
          <w:spacing w:val="-10"/>
          <w:sz w:val="18"/>
        </w:rPr>
        <w:t xml:space="preserve"> </w:t>
      </w:r>
      <w:r>
        <w:rPr>
          <w:color w:val="231F20"/>
          <w:sz w:val="18"/>
        </w:rPr>
        <w:t>or</w:t>
      </w:r>
      <w:r>
        <w:rPr>
          <w:color w:val="231F20"/>
          <w:spacing w:val="-10"/>
          <w:sz w:val="18"/>
        </w:rPr>
        <w:t xml:space="preserve"> </w:t>
      </w:r>
      <w:r>
        <w:rPr>
          <w:color w:val="231F20"/>
          <w:sz w:val="18"/>
        </w:rPr>
        <w:t>a</w:t>
      </w:r>
      <w:r>
        <w:rPr>
          <w:color w:val="231F20"/>
          <w:spacing w:val="-10"/>
          <w:sz w:val="18"/>
        </w:rPr>
        <w:t xml:space="preserve"> </w:t>
      </w:r>
      <w:r>
        <w:rPr>
          <w:color w:val="231F20"/>
          <w:sz w:val="18"/>
        </w:rPr>
        <w:t>terrorist</w:t>
      </w:r>
      <w:r>
        <w:rPr>
          <w:color w:val="231F20"/>
          <w:spacing w:val="-10"/>
          <w:sz w:val="18"/>
        </w:rPr>
        <w:t xml:space="preserve"> </w:t>
      </w:r>
      <w:r>
        <w:rPr>
          <w:color w:val="231F20"/>
          <w:sz w:val="18"/>
        </w:rPr>
        <w:t>or</w:t>
      </w:r>
      <w:r>
        <w:rPr>
          <w:color w:val="231F20"/>
          <w:spacing w:val="-10"/>
          <w:sz w:val="18"/>
        </w:rPr>
        <w:t xml:space="preserve"> </w:t>
      </w:r>
      <w:r>
        <w:rPr>
          <w:color w:val="231F20"/>
          <w:sz w:val="18"/>
        </w:rPr>
        <w:t>other criminal</w:t>
      </w:r>
      <w:r>
        <w:rPr>
          <w:color w:val="231F20"/>
          <w:spacing w:val="-10"/>
          <w:sz w:val="18"/>
        </w:rPr>
        <w:t xml:space="preserve"> </w:t>
      </w:r>
      <w:r>
        <w:rPr>
          <w:color w:val="231F20"/>
          <w:sz w:val="18"/>
        </w:rPr>
        <w:t>activity.</w:t>
      </w:r>
    </w:p>
    <w:p w14:paraId="5337FC14" w14:textId="77777777" w:rsidR="00B06CC6" w:rsidRDefault="002D1BFA">
      <w:pPr>
        <w:pStyle w:val="ListParagraph"/>
        <w:numPr>
          <w:ilvl w:val="1"/>
          <w:numId w:val="3"/>
        </w:numPr>
        <w:tabs>
          <w:tab w:val="left" w:pos="584"/>
        </w:tabs>
        <w:spacing w:before="55" w:line="252" w:lineRule="auto"/>
        <w:ind w:left="584" w:right="386"/>
        <w:jc w:val="left"/>
        <w:rPr>
          <w:sz w:val="18"/>
        </w:rPr>
      </w:pPr>
      <w:r>
        <w:rPr>
          <w:color w:val="231F20"/>
          <w:spacing w:val="-2"/>
          <w:sz w:val="18"/>
        </w:rPr>
        <w:t>Whether</w:t>
      </w:r>
      <w:r>
        <w:rPr>
          <w:color w:val="231F20"/>
          <w:spacing w:val="-5"/>
          <w:sz w:val="18"/>
        </w:rPr>
        <w:t xml:space="preserve"> </w:t>
      </w:r>
      <w:r>
        <w:rPr>
          <w:color w:val="231F20"/>
          <w:spacing w:val="-2"/>
          <w:sz w:val="18"/>
        </w:rPr>
        <w:t>preventing the</w:t>
      </w:r>
      <w:r>
        <w:rPr>
          <w:color w:val="231F20"/>
          <w:spacing w:val="-3"/>
          <w:sz w:val="18"/>
        </w:rPr>
        <w:t xml:space="preserve"> </w:t>
      </w:r>
      <w:r>
        <w:rPr>
          <w:color w:val="231F20"/>
          <w:spacing w:val="-2"/>
          <w:sz w:val="18"/>
        </w:rPr>
        <w:t>supply</w:t>
      </w:r>
      <w:r>
        <w:rPr>
          <w:color w:val="231F20"/>
          <w:spacing w:val="-3"/>
          <w:sz w:val="18"/>
        </w:rPr>
        <w:t xml:space="preserve"> </w:t>
      </w:r>
      <w:r>
        <w:rPr>
          <w:color w:val="231F20"/>
          <w:spacing w:val="-2"/>
          <w:sz w:val="18"/>
        </w:rPr>
        <w:t>of</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DSGL technology</w:t>
      </w:r>
      <w:r>
        <w:rPr>
          <w:color w:val="231F20"/>
          <w:sz w:val="18"/>
        </w:rPr>
        <w:t xml:space="preserve"> or the goods, or the publication of the DSGL</w:t>
      </w:r>
    </w:p>
    <w:p w14:paraId="25CE7152" w14:textId="77777777" w:rsidR="00B06CC6" w:rsidRDefault="002D1BFA">
      <w:pPr>
        <w:pStyle w:val="BodyText"/>
        <w:spacing w:line="252" w:lineRule="auto"/>
        <w:ind w:left="584" w:right="402"/>
      </w:pPr>
      <w:r>
        <w:rPr>
          <w:color w:val="231F20"/>
          <w:spacing w:val="-2"/>
        </w:rPr>
        <w:t>technology, may</w:t>
      </w:r>
      <w:r>
        <w:rPr>
          <w:color w:val="231F20"/>
          <w:spacing w:val="-3"/>
        </w:rPr>
        <w:t xml:space="preserve"> </w:t>
      </w:r>
      <w:r>
        <w:rPr>
          <w:color w:val="231F20"/>
          <w:spacing w:val="-2"/>
        </w:rPr>
        <w:t>have</w:t>
      </w:r>
      <w:r>
        <w:rPr>
          <w:color w:val="231F20"/>
          <w:spacing w:val="-3"/>
        </w:rPr>
        <w:t xml:space="preserve"> </w:t>
      </w:r>
      <w:r>
        <w:rPr>
          <w:color w:val="231F20"/>
          <w:spacing w:val="-2"/>
        </w:rPr>
        <w:t>an adverse</w:t>
      </w:r>
      <w:r>
        <w:rPr>
          <w:color w:val="231F20"/>
          <w:spacing w:val="-3"/>
        </w:rPr>
        <w:t xml:space="preserve"> </w:t>
      </w:r>
      <w:r>
        <w:rPr>
          <w:color w:val="231F20"/>
          <w:spacing w:val="-2"/>
        </w:rPr>
        <w:t>effect</w:t>
      </w:r>
      <w:r>
        <w:rPr>
          <w:color w:val="231F20"/>
          <w:spacing w:val="-3"/>
        </w:rPr>
        <w:t xml:space="preserve"> </w:t>
      </w:r>
      <w:r>
        <w:rPr>
          <w:color w:val="231F20"/>
          <w:spacing w:val="-2"/>
        </w:rPr>
        <w:t>on Australian</w:t>
      </w:r>
      <w:r>
        <w:rPr>
          <w:color w:val="231F20"/>
        </w:rPr>
        <w:t xml:space="preserve"> </w:t>
      </w:r>
      <w:r>
        <w:rPr>
          <w:color w:val="231F20"/>
          <w:spacing w:val="-2"/>
        </w:rPr>
        <w:t>industry,</w:t>
      </w:r>
      <w:r>
        <w:rPr>
          <w:color w:val="231F20"/>
          <w:spacing w:val="-4"/>
        </w:rPr>
        <w:t xml:space="preserve"> </w:t>
      </w:r>
      <w:r>
        <w:rPr>
          <w:color w:val="231F20"/>
          <w:spacing w:val="-2"/>
        </w:rPr>
        <w:t>trade</w:t>
      </w:r>
      <w:r>
        <w:rPr>
          <w:color w:val="231F20"/>
          <w:spacing w:val="-5"/>
        </w:rPr>
        <w:t xml:space="preserve"> </w:t>
      </w:r>
      <w:r>
        <w:rPr>
          <w:color w:val="231F20"/>
          <w:spacing w:val="-2"/>
        </w:rPr>
        <w:t>and</w:t>
      </w:r>
      <w:r>
        <w:rPr>
          <w:color w:val="231F20"/>
          <w:spacing w:val="-5"/>
        </w:rPr>
        <w:t xml:space="preserve"> </w:t>
      </w:r>
      <w:r>
        <w:rPr>
          <w:color w:val="231F20"/>
          <w:spacing w:val="-2"/>
        </w:rPr>
        <w:t>economic</w:t>
      </w:r>
      <w:r>
        <w:rPr>
          <w:color w:val="231F20"/>
          <w:spacing w:val="-4"/>
        </w:rPr>
        <w:t xml:space="preserve"> </w:t>
      </w:r>
      <w:r>
        <w:rPr>
          <w:color w:val="231F20"/>
          <w:spacing w:val="-2"/>
        </w:rPr>
        <w:t>prosperity</w:t>
      </w:r>
      <w:r>
        <w:rPr>
          <w:color w:val="231F20"/>
          <w:spacing w:val="-5"/>
        </w:rPr>
        <w:t xml:space="preserve"> </w:t>
      </w:r>
      <w:r>
        <w:rPr>
          <w:color w:val="231F20"/>
          <w:spacing w:val="-2"/>
        </w:rPr>
        <w:t>to</w:t>
      </w:r>
      <w:r>
        <w:rPr>
          <w:color w:val="231F20"/>
          <w:spacing w:val="-4"/>
        </w:rPr>
        <w:t xml:space="preserve"> </w:t>
      </w:r>
      <w:r>
        <w:rPr>
          <w:color w:val="231F20"/>
          <w:spacing w:val="-2"/>
        </w:rPr>
        <w:t>the</w:t>
      </w:r>
      <w:r>
        <w:rPr>
          <w:color w:val="231F20"/>
          <w:spacing w:val="-5"/>
        </w:rPr>
        <w:t xml:space="preserve"> </w:t>
      </w:r>
      <w:r>
        <w:rPr>
          <w:color w:val="231F20"/>
          <w:spacing w:val="-2"/>
        </w:rPr>
        <w:t>extent</w:t>
      </w:r>
      <w:r>
        <w:rPr>
          <w:color w:val="231F20"/>
        </w:rPr>
        <w:t xml:space="preserve"> that</w:t>
      </w:r>
      <w:r>
        <w:rPr>
          <w:color w:val="231F20"/>
          <w:spacing w:val="-6"/>
        </w:rPr>
        <w:t xml:space="preserve"> </w:t>
      </w:r>
      <w:r>
        <w:rPr>
          <w:color w:val="231F20"/>
        </w:rPr>
        <w:t>it</w:t>
      </w:r>
      <w:r>
        <w:rPr>
          <w:color w:val="231F20"/>
          <w:spacing w:val="-6"/>
        </w:rPr>
        <w:t xml:space="preserve"> </w:t>
      </w:r>
      <w:r>
        <w:rPr>
          <w:color w:val="231F20"/>
        </w:rPr>
        <w:t>may</w:t>
      </w:r>
      <w:r>
        <w:rPr>
          <w:color w:val="231F20"/>
          <w:spacing w:val="-6"/>
        </w:rPr>
        <w:t xml:space="preserve"> </w:t>
      </w:r>
      <w:r>
        <w:rPr>
          <w:color w:val="231F20"/>
        </w:rPr>
        <w:t>adversely</w:t>
      </w:r>
      <w:r>
        <w:rPr>
          <w:color w:val="231F20"/>
          <w:spacing w:val="-6"/>
        </w:rPr>
        <w:t xml:space="preserve"> </w:t>
      </w:r>
      <w:r>
        <w:rPr>
          <w:color w:val="231F20"/>
        </w:rPr>
        <w:t>impact</w:t>
      </w:r>
      <w:r>
        <w:rPr>
          <w:color w:val="231F20"/>
          <w:spacing w:val="-6"/>
        </w:rPr>
        <w:t xml:space="preserve"> </w:t>
      </w:r>
      <w:r>
        <w:rPr>
          <w:color w:val="231F20"/>
        </w:rPr>
        <w:t>the</w:t>
      </w:r>
      <w:r>
        <w:rPr>
          <w:color w:val="231F20"/>
          <w:spacing w:val="-6"/>
        </w:rPr>
        <w:t xml:space="preserve"> </w:t>
      </w:r>
      <w:r>
        <w:rPr>
          <w:color w:val="231F20"/>
        </w:rPr>
        <w:t>security,</w:t>
      </w:r>
      <w:r>
        <w:rPr>
          <w:color w:val="231F20"/>
          <w:spacing w:val="-5"/>
        </w:rPr>
        <w:t xml:space="preserve"> </w:t>
      </w:r>
      <w:r>
        <w:rPr>
          <w:color w:val="231F20"/>
        </w:rPr>
        <w:t>defence</w:t>
      </w:r>
      <w:r>
        <w:rPr>
          <w:color w:val="231F20"/>
          <w:spacing w:val="-6"/>
        </w:rPr>
        <w:t xml:space="preserve"> </w:t>
      </w:r>
      <w:r>
        <w:rPr>
          <w:color w:val="231F20"/>
        </w:rPr>
        <w:t>or international relations of Australia.</w:t>
      </w:r>
    </w:p>
    <w:p w14:paraId="7BDE1966" w14:textId="77777777" w:rsidR="00B06CC6" w:rsidRDefault="00B06CC6">
      <w:pPr>
        <w:spacing w:line="252" w:lineRule="auto"/>
        <w:sectPr w:rsidR="00B06CC6">
          <w:type w:val="continuous"/>
          <w:pgSz w:w="11910" w:h="16840"/>
          <w:pgMar w:top="1400" w:right="920" w:bottom="280" w:left="920" w:header="0" w:footer="553" w:gutter="0"/>
          <w:cols w:num="2" w:space="720" w:equalWidth="0">
            <w:col w:w="5089" w:space="40"/>
            <w:col w:w="4941"/>
          </w:cols>
        </w:sectPr>
      </w:pPr>
    </w:p>
    <w:p w14:paraId="12814A41" w14:textId="77777777" w:rsidR="00B06CC6" w:rsidRDefault="00B06CC6">
      <w:pPr>
        <w:pStyle w:val="BodyText"/>
        <w:rPr>
          <w:sz w:val="20"/>
        </w:rPr>
      </w:pPr>
    </w:p>
    <w:p w14:paraId="050A5E2F" w14:textId="77777777" w:rsidR="00B06CC6" w:rsidRDefault="00B06CC6">
      <w:pPr>
        <w:pStyle w:val="BodyText"/>
        <w:spacing w:before="5"/>
        <w:rPr>
          <w:sz w:val="17"/>
        </w:rPr>
      </w:pPr>
    </w:p>
    <w:p w14:paraId="79CBD7E2" w14:textId="77777777" w:rsidR="00B06CC6" w:rsidRDefault="002D1BFA">
      <w:pPr>
        <w:pStyle w:val="BodyText"/>
        <w:spacing w:line="20" w:lineRule="exact"/>
        <w:ind w:left="497"/>
        <w:rPr>
          <w:sz w:val="2"/>
        </w:rPr>
      </w:pPr>
      <w:r>
        <w:rPr>
          <w:noProof/>
          <w:sz w:val="2"/>
          <w:lang w:val="en-AU" w:eastAsia="en-AU"/>
        </w:rPr>
        <mc:AlternateContent>
          <mc:Choice Requires="wpg">
            <w:drawing>
              <wp:inline distT="0" distB="0" distL="0" distR="0">
                <wp:extent cx="6012180" cy="6350"/>
                <wp:effectExtent l="9525" t="0" r="0" b="3175"/>
                <wp:docPr id="3147" name="Group 3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3148" name="Graphic 3148"/>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F34432D" id="Group 3147"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">
                <v:shape id="Graphic 3148"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" path="m,l6012002,e" filled="f" strokecolor="#231f20" strokeweight=".5pt">
                  <v:path arrowok="t"/>
                </v:shape>
                <w10:anchorlock/>
              </v:group>
            </w:pict>
          </mc:Fallback>
        </mc:AlternateContent>
      </w:r>
    </w:p>
    <w:p w14:paraId="1C25FCC1" w14:textId="77777777" w:rsidR="00B06CC6" w:rsidRDefault="002D1BFA">
      <w:pPr>
        <w:pStyle w:val="ListParagraph"/>
        <w:numPr>
          <w:ilvl w:val="0"/>
          <w:numId w:val="44"/>
        </w:numPr>
        <w:tabs>
          <w:tab w:val="left" w:pos="722"/>
        </w:tabs>
        <w:spacing w:before="140"/>
        <w:ind w:left="722" w:hanging="225"/>
        <w:jc w:val="left"/>
        <w:rPr>
          <w:sz w:val="14"/>
        </w:rPr>
      </w:pPr>
      <w:r>
        <w:rPr>
          <w:color w:val="231F20"/>
          <w:spacing w:val="-2"/>
          <w:sz w:val="14"/>
        </w:rPr>
        <w:t>The</w:t>
      </w:r>
      <w:r>
        <w:rPr>
          <w:color w:val="231F20"/>
          <w:sz w:val="14"/>
        </w:rPr>
        <w:t xml:space="preserve"> </w:t>
      </w:r>
      <w:r>
        <w:rPr>
          <w:color w:val="231F20"/>
          <w:spacing w:val="-2"/>
          <w:sz w:val="14"/>
        </w:rPr>
        <w:t>Defence</w:t>
      </w:r>
      <w:r>
        <w:rPr>
          <w:color w:val="231F20"/>
          <w:sz w:val="14"/>
        </w:rPr>
        <w:t xml:space="preserve"> </w:t>
      </w:r>
      <w:r>
        <w:rPr>
          <w:color w:val="231F20"/>
          <w:spacing w:val="-2"/>
          <w:sz w:val="14"/>
        </w:rPr>
        <w:t>Trade</w:t>
      </w:r>
      <w:r>
        <w:rPr>
          <w:color w:val="231F20"/>
          <w:sz w:val="14"/>
        </w:rPr>
        <w:t xml:space="preserve"> </w:t>
      </w:r>
      <w:r>
        <w:rPr>
          <w:color w:val="231F20"/>
          <w:spacing w:val="-2"/>
          <w:sz w:val="14"/>
        </w:rPr>
        <w:t>Controls</w:t>
      </w:r>
      <w:r>
        <w:rPr>
          <w:color w:val="231F20"/>
          <w:spacing w:val="-1"/>
          <w:sz w:val="14"/>
        </w:rPr>
        <w:t xml:space="preserve"> </w:t>
      </w:r>
      <w:r>
        <w:rPr>
          <w:color w:val="231F20"/>
          <w:spacing w:val="-2"/>
          <w:sz w:val="14"/>
        </w:rPr>
        <w:t>Regulation</w:t>
      </w:r>
      <w:r>
        <w:rPr>
          <w:color w:val="231F20"/>
          <w:sz w:val="14"/>
        </w:rPr>
        <w:t xml:space="preserve"> </w:t>
      </w:r>
      <w:r>
        <w:rPr>
          <w:color w:val="231F20"/>
          <w:spacing w:val="-2"/>
          <w:sz w:val="14"/>
        </w:rPr>
        <w:t>2013</w:t>
      </w:r>
      <w:r>
        <w:rPr>
          <w:color w:val="231F20"/>
          <w:sz w:val="14"/>
        </w:rPr>
        <w:t xml:space="preserve"> </w:t>
      </w:r>
      <w:r>
        <w:rPr>
          <w:color w:val="231F20"/>
          <w:spacing w:val="-2"/>
          <w:sz w:val="14"/>
        </w:rPr>
        <w:t>can</w:t>
      </w:r>
      <w:r>
        <w:rPr>
          <w:color w:val="231F20"/>
          <w:sz w:val="14"/>
        </w:rPr>
        <w:t xml:space="preserve"> </w:t>
      </w:r>
      <w:r>
        <w:rPr>
          <w:color w:val="231F20"/>
          <w:spacing w:val="-2"/>
          <w:sz w:val="14"/>
        </w:rPr>
        <w:t>be</w:t>
      </w:r>
      <w:r>
        <w:rPr>
          <w:color w:val="231F20"/>
          <w:sz w:val="14"/>
        </w:rPr>
        <w:t xml:space="preserve"> </w:t>
      </w:r>
      <w:r>
        <w:rPr>
          <w:color w:val="231F20"/>
          <w:spacing w:val="-2"/>
          <w:sz w:val="14"/>
        </w:rPr>
        <w:t>found</w:t>
      </w:r>
      <w:r>
        <w:rPr>
          <w:color w:val="231F20"/>
          <w:sz w:val="14"/>
        </w:rPr>
        <w:t xml:space="preserve"> </w:t>
      </w:r>
      <w:r>
        <w:rPr>
          <w:color w:val="231F20"/>
          <w:spacing w:val="-2"/>
          <w:sz w:val="14"/>
        </w:rPr>
        <w:t>at:</w:t>
      </w:r>
      <w:r>
        <w:rPr>
          <w:color w:val="231F20"/>
          <w:sz w:val="14"/>
        </w:rPr>
        <w:t xml:space="preserve"> </w:t>
      </w:r>
      <w:r>
        <w:rPr>
          <w:color w:val="231F20"/>
          <w:spacing w:val="-2"/>
          <w:sz w:val="14"/>
        </w:rPr>
        <w:t>ht</w:t>
      </w:r>
      <w:hyperlink r:id="rId253">
        <w:r>
          <w:rPr>
            <w:color w:val="231F20"/>
            <w:spacing w:val="-2"/>
            <w:sz w:val="14"/>
          </w:rPr>
          <w:t>tps://www</w:t>
        </w:r>
      </w:hyperlink>
      <w:r>
        <w:rPr>
          <w:color w:val="231F20"/>
          <w:spacing w:val="-2"/>
          <w:sz w:val="14"/>
        </w:rPr>
        <w:t>.legis</w:t>
      </w:r>
      <w:hyperlink r:id="rId254">
        <w:r>
          <w:rPr>
            <w:color w:val="231F20"/>
            <w:spacing w:val="-2"/>
            <w:sz w:val="14"/>
          </w:rPr>
          <w:t>lation.gov.au/Details/F2018C00256/Download</w:t>
        </w:r>
      </w:hyperlink>
    </w:p>
    <w:p w14:paraId="785E3121" w14:textId="77777777" w:rsidR="00B06CC6" w:rsidRDefault="00B06CC6">
      <w:pPr>
        <w:rPr>
          <w:sz w:val="14"/>
        </w:rPr>
        <w:sectPr w:rsidR="00B06CC6">
          <w:type w:val="continuous"/>
          <w:pgSz w:w="11910" w:h="16840"/>
          <w:pgMar w:top="1400" w:right="920" w:bottom="280" w:left="920" w:header="0" w:footer="553" w:gutter="0"/>
          <w:cols w:space="720"/>
        </w:sectPr>
      </w:pPr>
    </w:p>
    <w:p w14:paraId="508FC7F5" w14:textId="77777777" w:rsidR="00B06CC6" w:rsidRDefault="002D1BFA">
      <w:pPr>
        <w:pStyle w:val="Heading6"/>
        <w:spacing w:before="78"/>
        <w:ind w:left="383"/>
      </w:pPr>
      <w:r>
        <w:rPr>
          <w:color w:val="231F20"/>
          <w:spacing w:val="-2"/>
          <w:w w:val="110"/>
        </w:rPr>
        <w:t>International</w:t>
      </w:r>
      <w:r>
        <w:rPr>
          <w:color w:val="231F20"/>
          <w:spacing w:val="6"/>
          <w:w w:val="110"/>
        </w:rPr>
        <w:t xml:space="preserve"> </w:t>
      </w:r>
      <w:r>
        <w:rPr>
          <w:color w:val="231F20"/>
          <w:spacing w:val="-2"/>
          <w:w w:val="110"/>
        </w:rPr>
        <w:t>commitments</w:t>
      </w:r>
    </w:p>
    <w:p w14:paraId="36F6DD58" w14:textId="77777777" w:rsidR="00B06CC6" w:rsidRDefault="002D1BFA">
      <w:pPr>
        <w:pStyle w:val="BodyText"/>
        <w:spacing w:before="56" w:line="252" w:lineRule="auto"/>
        <w:ind w:left="383" w:right="307"/>
      </w:pPr>
      <w:r>
        <w:rPr>
          <w:color w:val="231F20"/>
          <w:spacing w:val="-2"/>
        </w:rPr>
        <w:t>Australia</w:t>
      </w:r>
      <w:r>
        <w:rPr>
          <w:color w:val="231F20"/>
          <w:spacing w:val="-5"/>
        </w:rPr>
        <w:t xml:space="preserve"> </w:t>
      </w:r>
      <w:r>
        <w:rPr>
          <w:color w:val="231F20"/>
          <w:spacing w:val="-2"/>
        </w:rPr>
        <w:t>participates</w:t>
      </w:r>
      <w:r>
        <w:rPr>
          <w:color w:val="231F20"/>
          <w:spacing w:val="-5"/>
        </w:rPr>
        <w:t xml:space="preserve"> </w:t>
      </w:r>
      <w:r>
        <w:rPr>
          <w:color w:val="231F20"/>
          <w:spacing w:val="-2"/>
        </w:rPr>
        <w:t>in</w:t>
      </w:r>
      <w:r>
        <w:rPr>
          <w:color w:val="231F20"/>
          <w:spacing w:val="-4"/>
        </w:rPr>
        <w:t xml:space="preserve"> </w:t>
      </w:r>
      <w:r>
        <w:rPr>
          <w:color w:val="231F20"/>
          <w:spacing w:val="-2"/>
        </w:rPr>
        <w:t>a</w:t>
      </w:r>
      <w:r>
        <w:rPr>
          <w:color w:val="231F20"/>
          <w:spacing w:val="-5"/>
        </w:rPr>
        <w:t xml:space="preserve"> </w:t>
      </w:r>
      <w:r>
        <w:rPr>
          <w:color w:val="231F20"/>
          <w:spacing w:val="-2"/>
        </w:rPr>
        <w:t>number</w:t>
      </w:r>
      <w:r>
        <w:rPr>
          <w:color w:val="231F20"/>
          <w:spacing w:val="-6"/>
        </w:rPr>
        <w:t xml:space="preserve"> </w:t>
      </w:r>
      <w:r>
        <w:rPr>
          <w:color w:val="231F20"/>
          <w:spacing w:val="-2"/>
        </w:rPr>
        <w:t>of</w:t>
      </w:r>
      <w:r>
        <w:rPr>
          <w:color w:val="231F20"/>
          <w:spacing w:val="-5"/>
        </w:rPr>
        <w:t xml:space="preserve"> </w:t>
      </w:r>
      <w:r>
        <w:rPr>
          <w:color w:val="231F20"/>
          <w:spacing w:val="-2"/>
        </w:rPr>
        <w:t>multilateral</w:t>
      </w:r>
      <w:r>
        <w:rPr>
          <w:color w:val="231F20"/>
          <w:spacing w:val="-4"/>
        </w:rPr>
        <w:t xml:space="preserve"> </w:t>
      </w:r>
      <w:r>
        <w:rPr>
          <w:color w:val="231F20"/>
          <w:spacing w:val="-2"/>
        </w:rPr>
        <w:t>export</w:t>
      </w:r>
      <w:r>
        <w:rPr>
          <w:color w:val="231F20"/>
        </w:rPr>
        <w:t xml:space="preserve"> control regimes. These regimes are committed to establishing</w:t>
      </w:r>
      <w:r>
        <w:rPr>
          <w:color w:val="231F20"/>
          <w:spacing w:val="-11"/>
        </w:rPr>
        <w:t xml:space="preserve"> </w:t>
      </w:r>
      <w:r>
        <w:rPr>
          <w:color w:val="231F20"/>
        </w:rPr>
        <w:t>best</w:t>
      </w:r>
      <w:r>
        <w:rPr>
          <w:color w:val="231F20"/>
          <w:spacing w:val="-10"/>
        </w:rPr>
        <w:t xml:space="preserve"> </w:t>
      </w:r>
      <w:r>
        <w:rPr>
          <w:color w:val="231F20"/>
        </w:rPr>
        <w:t>practice</w:t>
      </w:r>
      <w:r>
        <w:rPr>
          <w:color w:val="231F20"/>
          <w:spacing w:val="-10"/>
        </w:rPr>
        <w:t xml:space="preserve"> </w:t>
      </w:r>
      <w:r>
        <w:rPr>
          <w:color w:val="231F20"/>
        </w:rPr>
        <w:t>and</w:t>
      </w:r>
      <w:r>
        <w:rPr>
          <w:color w:val="231F20"/>
          <w:spacing w:val="-10"/>
        </w:rPr>
        <w:t xml:space="preserve"> </w:t>
      </w:r>
      <w:r>
        <w:rPr>
          <w:color w:val="231F20"/>
        </w:rPr>
        <w:t>consistency</w:t>
      </w:r>
      <w:r>
        <w:rPr>
          <w:color w:val="231F20"/>
          <w:spacing w:val="-10"/>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rPr>
        <w:t>export control frameworks of participating states. Australia</w:t>
      </w:r>
    </w:p>
    <w:p w14:paraId="37963C8E" w14:textId="77777777" w:rsidR="00B06CC6" w:rsidRDefault="002D1BFA">
      <w:pPr>
        <w:pStyle w:val="BodyText"/>
        <w:spacing w:line="252" w:lineRule="auto"/>
        <w:ind w:left="383" w:right="473"/>
      </w:pPr>
      <w:r>
        <w:rPr>
          <w:color w:val="231F20"/>
          <w:spacing w:val="-2"/>
        </w:rPr>
        <w:t>participates</w:t>
      </w:r>
      <w:r>
        <w:rPr>
          <w:color w:val="231F20"/>
          <w:spacing w:val="-4"/>
        </w:rPr>
        <w:t xml:space="preserve"> </w:t>
      </w:r>
      <w:r>
        <w:rPr>
          <w:color w:val="231F20"/>
          <w:spacing w:val="-2"/>
        </w:rPr>
        <w:t>in</w:t>
      </w:r>
      <w:r>
        <w:rPr>
          <w:color w:val="231F20"/>
          <w:spacing w:val="-3"/>
        </w:rPr>
        <w:t xml:space="preserve"> </w:t>
      </w:r>
      <w:r>
        <w:rPr>
          <w:color w:val="231F20"/>
          <w:spacing w:val="-2"/>
        </w:rPr>
        <w:t>four</w:t>
      </w:r>
      <w:r>
        <w:rPr>
          <w:color w:val="231F20"/>
          <w:spacing w:val="-5"/>
        </w:rPr>
        <w:t xml:space="preserve"> </w:t>
      </w:r>
      <w:r>
        <w:rPr>
          <w:color w:val="231F20"/>
          <w:spacing w:val="-2"/>
        </w:rPr>
        <w:t>major</w:t>
      </w:r>
      <w:r>
        <w:rPr>
          <w:color w:val="231F20"/>
          <w:spacing w:val="-5"/>
        </w:rPr>
        <w:t xml:space="preserve"> </w:t>
      </w:r>
      <w:r>
        <w:rPr>
          <w:color w:val="231F20"/>
          <w:spacing w:val="-2"/>
        </w:rPr>
        <w:t>multilateral</w:t>
      </w:r>
      <w:r>
        <w:rPr>
          <w:color w:val="231F20"/>
          <w:spacing w:val="-3"/>
        </w:rPr>
        <w:t xml:space="preserve"> </w:t>
      </w:r>
      <w:r>
        <w:rPr>
          <w:color w:val="231F20"/>
          <w:spacing w:val="-2"/>
        </w:rPr>
        <w:t>export</w:t>
      </w:r>
      <w:r>
        <w:rPr>
          <w:color w:val="231F20"/>
          <w:spacing w:val="-4"/>
        </w:rPr>
        <w:t xml:space="preserve"> </w:t>
      </w:r>
      <w:r>
        <w:rPr>
          <w:color w:val="231F20"/>
          <w:spacing w:val="-2"/>
        </w:rPr>
        <w:t>control</w:t>
      </w:r>
      <w:r>
        <w:rPr>
          <w:color w:val="231F20"/>
        </w:rPr>
        <w:t xml:space="preserve"> </w:t>
      </w:r>
      <w:r>
        <w:rPr>
          <w:color w:val="231F20"/>
          <w:spacing w:val="-2"/>
        </w:rPr>
        <w:t>regimes:</w:t>
      </w:r>
      <w:r>
        <w:rPr>
          <w:color w:val="231F20"/>
          <w:spacing w:val="-9"/>
        </w:rPr>
        <w:t xml:space="preserve"> </w:t>
      </w:r>
      <w:r>
        <w:rPr>
          <w:color w:val="231F20"/>
          <w:spacing w:val="-2"/>
        </w:rPr>
        <w:t>the</w:t>
      </w:r>
      <w:r>
        <w:rPr>
          <w:color w:val="231F20"/>
          <w:spacing w:val="-8"/>
        </w:rPr>
        <w:t xml:space="preserve"> </w:t>
      </w:r>
      <w:r>
        <w:rPr>
          <w:color w:val="231F20"/>
          <w:spacing w:val="-2"/>
        </w:rPr>
        <w:t>Australia</w:t>
      </w:r>
      <w:r>
        <w:rPr>
          <w:color w:val="231F20"/>
          <w:spacing w:val="-8"/>
        </w:rPr>
        <w:t xml:space="preserve"> </w:t>
      </w:r>
      <w:r>
        <w:rPr>
          <w:color w:val="231F20"/>
          <w:spacing w:val="-2"/>
        </w:rPr>
        <w:t>Group,</w:t>
      </w:r>
      <w:r>
        <w:rPr>
          <w:color w:val="231F20"/>
          <w:spacing w:val="-8"/>
        </w:rPr>
        <w:t xml:space="preserve"> </w:t>
      </w:r>
      <w:r>
        <w:rPr>
          <w:color w:val="231F20"/>
          <w:spacing w:val="-2"/>
        </w:rPr>
        <w:t>the</w:t>
      </w:r>
      <w:r>
        <w:rPr>
          <w:color w:val="231F20"/>
          <w:spacing w:val="-8"/>
        </w:rPr>
        <w:t xml:space="preserve"> </w:t>
      </w:r>
      <w:r>
        <w:rPr>
          <w:color w:val="231F20"/>
          <w:spacing w:val="-2"/>
        </w:rPr>
        <w:t>Missile</w:t>
      </w:r>
      <w:r>
        <w:rPr>
          <w:color w:val="231F20"/>
          <w:spacing w:val="-9"/>
        </w:rPr>
        <w:t xml:space="preserve"> </w:t>
      </w:r>
      <w:r>
        <w:rPr>
          <w:color w:val="231F20"/>
          <w:spacing w:val="-2"/>
        </w:rPr>
        <w:t>Technology</w:t>
      </w:r>
      <w:r>
        <w:rPr>
          <w:color w:val="231F20"/>
        </w:rPr>
        <w:t xml:space="preserve"> Control Regime, the Nuclear Suppliers Group and the</w:t>
      </w:r>
      <w:r>
        <w:rPr>
          <w:color w:val="231F20"/>
          <w:spacing w:val="-8"/>
        </w:rPr>
        <w:t xml:space="preserve"> </w:t>
      </w:r>
      <w:r>
        <w:rPr>
          <w:color w:val="231F20"/>
        </w:rPr>
        <w:t>Wassenaar</w:t>
      </w:r>
      <w:r>
        <w:rPr>
          <w:color w:val="231F20"/>
          <w:spacing w:val="-9"/>
        </w:rPr>
        <w:t xml:space="preserve"> </w:t>
      </w:r>
      <w:r>
        <w:rPr>
          <w:color w:val="231F20"/>
        </w:rPr>
        <w:t>Arrangement</w:t>
      </w:r>
      <w:r>
        <w:rPr>
          <w:color w:val="231F20"/>
          <w:spacing w:val="-8"/>
        </w:rPr>
        <w:t xml:space="preserve"> </w:t>
      </w:r>
      <w:r>
        <w:rPr>
          <w:color w:val="231F20"/>
        </w:rPr>
        <w:t>on</w:t>
      </w:r>
      <w:r>
        <w:rPr>
          <w:color w:val="231F20"/>
          <w:spacing w:val="-7"/>
        </w:rPr>
        <w:t xml:space="preserve"> </w:t>
      </w:r>
      <w:r>
        <w:rPr>
          <w:color w:val="231F20"/>
        </w:rPr>
        <w:t>Export</w:t>
      </w:r>
      <w:r>
        <w:rPr>
          <w:color w:val="231F20"/>
          <w:spacing w:val="-8"/>
        </w:rPr>
        <w:t xml:space="preserve"> </w:t>
      </w:r>
      <w:r>
        <w:rPr>
          <w:color w:val="231F20"/>
        </w:rPr>
        <w:t>Controls</w:t>
      </w:r>
      <w:r>
        <w:rPr>
          <w:color w:val="231F20"/>
          <w:spacing w:val="-8"/>
        </w:rPr>
        <w:t xml:space="preserve"> </w:t>
      </w:r>
      <w:r>
        <w:rPr>
          <w:color w:val="231F20"/>
        </w:rPr>
        <w:t>for</w:t>
      </w:r>
    </w:p>
    <w:p w14:paraId="199DE749" w14:textId="77777777" w:rsidR="00B06CC6" w:rsidRDefault="002D1BFA">
      <w:pPr>
        <w:pStyle w:val="BodyText"/>
        <w:spacing w:line="217" w:lineRule="exact"/>
        <w:ind w:left="383"/>
      </w:pPr>
      <w:r>
        <w:rPr>
          <w:color w:val="231F20"/>
        </w:rPr>
        <w:t>Conventional</w:t>
      </w:r>
      <w:r>
        <w:rPr>
          <w:color w:val="231F20"/>
          <w:spacing w:val="-8"/>
        </w:rPr>
        <w:t xml:space="preserve"> </w:t>
      </w:r>
      <w:r>
        <w:rPr>
          <w:color w:val="231F20"/>
        </w:rPr>
        <w:t>Arms</w:t>
      </w:r>
      <w:r>
        <w:rPr>
          <w:color w:val="231F20"/>
          <w:spacing w:val="-8"/>
        </w:rPr>
        <w:t xml:space="preserve"> </w:t>
      </w:r>
      <w:r>
        <w:rPr>
          <w:color w:val="231F20"/>
        </w:rPr>
        <w:t>and</w:t>
      </w:r>
      <w:r>
        <w:rPr>
          <w:color w:val="231F20"/>
          <w:spacing w:val="-8"/>
        </w:rPr>
        <w:t xml:space="preserve"> </w:t>
      </w:r>
      <w:r>
        <w:rPr>
          <w:color w:val="231F20"/>
        </w:rPr>
        <w:t>Dual-Use</w:t>
      </w:r>
      <w:r>
        <w:rPr>
          <w:color w:val="231F20"/>
          <w:spacing w:val="-8"/>
        </w:rPr>
        <w:t xml:space="preserve"> </w:t>
      </w:r>
      <w:r>
        <w:rPr>
          <w:color w:val="231F20"/>
        </w:rPr>
        <w:t>Goods</w:t>
      </w:r>
      <w:r>
        <w:rPr>
          <w:color w:val="231F20"/>
          <w:spacing w:val="-9"/>
        </w:rPr>
        <w:t xml:space="preserve"> </w:t>
      </w:r>
      <w:r>
        <w:rPr>
          <w:color w:val="231F20"/>
        </w:rPr>
        <w:t>and</w:t>
      </w:r>
      <w:r>
        <w:rPr>
          <w:color w:val="231F20"/>
          <w:spacing w:val="-8"/>
        </w:rPr>
        <w:t xml:space="preserve"> </w:t>
      </w:r>
      <w:r>
        <w:rPr>
          <w:color w:val="231F20"/>
          <w:spacing w:val="-2"/>
        </w:rPr>
        <w:t>Technologies.</w:t>
      </w:r>
    </w:p>
    <w:p w14:paraId="59BE8ADF" w14:textId="77777777" w:rsidR="00B06CC6" w:rsidRDefault="002D1BFA">
      <w:pPr>
        <w:pStyle w:val="BodyText"/>
        <w:spacing w:before="121" w:line="252" w:lineRule="auto"/>
        <w:ind w:left="383"/>
      </w:pPr>
      <w:r>
        <w:rPr>
          <w:color w:val="231F20"/>
        </w:rPr>
        <w:t>Australia</w:t>
      </w:r>
      <w:r>
        <w:rPr>
          <w:color w:val="231F20"/>
          <w:spacing w:val="-11"/>
        </w:rPr>
        <w:t xml:space="preserve"> </w:t>
      </w:r>
      <w:r>
        <w:rPr>
          <w:color w:val="231F20"/>
        </w:rPr>
        <w:t>is</w:t>
      </w:r>
      <w:r>
        <w:rPr>
          <w:color w:val="231F20"/>
          <w:spacing w:val="-10"/>
        </w:rPr>
        <w:t xml:space="preserve"> </w:t>
      </w:r>
      <w:r>
        <w:rPr>
          <w:color w:val="231F20"/>
        </w:rPr>
        <w:t>also</w:t>
      </w:r>
      <w:r>
        <w:rPr>
          <w:color w:val="231F20"/>
          <w:spacing w:val="-10"/>
        </w:rPr>
        <w:t xml:space="preserve"> </w:t>
      </w:r>
      <w:r>
        <w:rPr>
          <w:color w:val="231F20"/>
        </w:rPr>
        <w:t>a</w:t>
      </w:r>
      <w:r>
        <w:rPr>
          <w:color w:val="231F20"/>
          <w:spacing w:val="-10"/>
        </w:rPr>
        <w:t xml:space="preserve"> </w:t>
      </w:r>
      <w:r>
        <w:rPr>
          <w:color w:val="231F20"/>
        </w:rPr>
        <w:t>signatory</w:t>
      </w:r>
      <w:r>
        <w:rPr>
          <w:color w:val="231F20"/>
          <w:spacing w:val="-10"/>
        </w:rPr>
        <w:t xml:space="preserve"> </w:t>
      </w:r>
      <w:r>
        <w:rPr>
          <w:color w:val="231F20"/>
        </w:rPr>
        <w:t>to</w:t>
      </w:r>
      <w:r>
        <w:rPr>
          <w:color w:val="231F20"/>
          <w:spacing w:val="-11"/>
        </w:rPr>
        <w:t xml:space="preserve"> </w:t>
      </w:r>
      <w:r>
        <w:rPr>
          <w:color w:val="231F20"/>
        </w:rPr>
        <w:t>and</w:t>
      </w:r>
      <w:r>
        <w:rPr>
          <w:color w:val="231F20"/>
          <w:spacing w:val="-10"/>
        </w:rPr>
        <w:t xml:space="preserve"> </w:t>
      </w:r>
      <w:r>
        <w:rPr>
          <w:color w:val="231F20"/>
        </w:rPr>
        <w:t>supporter</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number</w:t>
      </w:r>
      <w:r>
        <w:rPr>
          <w:color w:val="231F20"/>
          <w:spacing w:val="-10"/>
        </w:rPr>
        <w:t xml:space="preserve"> </w:t>
      </w:r>
      <w:r>
        <w:rPr>
          <w:color w:val="231F20"/>
        </w:rPr>
        <w:t>of other arms control and non-proliferation agreements and</w:t>
      </w:r>
    </w:p>
    <w:p w14:paraId="7DE2856B" w14:textId="77777777" w:rsidR="00B06CC6" w:rsidRDefault="002D1BFA">
      <w:pPr>
        <w:pStyle w:val="BodyText"/>
        <w:spacing w:before="86" w:line="252" w:lineRule="auto"/>
        <w:ind w:left="256" w:right="611"/>
      </w:pPr>
      <w:r>
        <w:br w:type="column"/>
      </w:r>
      <w:r>
        <w:rPr>
          <w:color w:val="231F20"/>
          <w:spacing w:val="-2"/>
        </w:rPr>
        <w:t>initiatives, including the Arms Trade Treaty, the Biological</w:t>
      </w:r>
      <w:r>
        <w:rPr>
          <w:color w:val="231F20"/>
        </w:rPr>
        <w:t xml:space="preserve"> Weapons Convention and the Chemical Weapons Convention. Australia’s non-proliferation initiatives are coordinated by DFAT.</w:t>
      </w:r>
    </w:p>
    <w:p w14:paraId="76255619" w14:textId="77777777" w:rsidR="00B06CC6" w:rsidRDefault="002D1BFA">
      <w:pPr>
        <w:pStyle w:val="BodyText"/>
        <w:spacing w:before="111" w:line="252" w:lineRule="auto"/>
        <w:ind w:left="256" w:right="1247"/>
      </w:pPr>
      <w:r>
        <w:rPr>
          <w:color w:val="231F20"/>
          <w:spacing w:val="-2"/>
        </w:rPr>
        <w:t>Australia</w:t>
      </w:r>
      <w:r>
        <w:rPr>
          <w:color w:val="231F20"/>
          <w:spacing w:val="-4"/>
        </w:rPr>
        <w:t xml:space="preserve"> </w:t>
      </w:r>
      <w:r>
        <w:rPr>
          <w:color w:val="231F20"/>
          <w:spacing w:val="-2"/>
        </w:rPr>
        <w:t>implements</w:t>
      </w:r>
      <w:r>
        <w:rPr>
          <w:color w:val="231F20"/>
          <w:spacing w:val="-4"/>
        </w:rPr>
        <w:t xml:space="preserve"> </w:t>
      </w:r>
      <w:r>
        <w:rPr>
          <w:color w:val="231F20"/>
          <w:spacing w:val="-2"/>
        </w:rPr>
        <w:t>two</w:t>
      </w:r>
      <w:r>
        <w:rPr>
          <w:color w:val="231F20"/>
          <w:spacing w:val="-3"/>
        </w:rPr>
        <w:t xml:space="preserve"> </w:t>
      </w:r>
      <w:r>
        <w:rPr>
          <w:color w:val="231F20"/>
          <w:spacing w:val="-2"/>
        </w:rPr>
        <w:t>types</w:t>
      </w:r>
      <w:r>
        <w:rPr>
          <w:color w:val="231F20"/>
          <w:spacing w:val="-4"/>
        </w:rPr>
        <w:t xml:space="preserve"> </w:t>
      </w:r>
      <w:r>
        <w:rPr>
          <w:color w:val="231F20"/>
          <w:spacing w:val="-2"/>
        </w:rPr>
        <w:t>of</w:t>
      </w:r>
      <w:r>
        <w:rPr>
          <w:color w:val="231F20"/>
          <w:spacing w:val="-4"/>
        </w:rPr>
        <w:t xml:space="preserve"> </w:t>
      </w:r>
      <w:r>
        <w:rPr>
          <w:color w:val="231F20"/>
          <w:spacing w:val="-2"/>
        </w:rPr>
        <w:t>sanctions,</w:t>
      </w:r>
      <w:r>
        <w:rPr>
          <w:color w:val="231F20"/>
        </w:rPr>
        <w:t xml:space="preserve"> managed by DFAT:</w:t>
      </w:r>
    </w:p>
    <w:p w14:paraId="11650395" w14:textId="77777777" w:rsidR="00B06CC6" w:rsidRDefault="002D1BFA">
      <w:pPr>
        <w:pStyle w:val="ListParagraph"/>
        <w:numPr>
          <w:ilvl w:val="0"/>
          <w:numId w:val="2"/>
        </w:numPr>
        <w:tabs>
          <w:tab w:val="left" w:pos="595"/>
        </w:tabs>
        <w:spacing w:line="218" w:lineRule="exact"/>
        <w:ind w:left="595" w:hanging="169"/>
        <w:rPr>
          <w:sz w:val="18"/>
        </w:rPr>
      </w:pPr>
      <w:r>
        <w:rPr>
          <w:color w:val="231F20"/>
          <w:sz w:val="18"/>
        </w:rPr>
        <w:t>United</w:t>
      </w:r>
      <w:r>
        <w:rPr>
          <w:color w:val="231F20"/>
          <w:spacing w:val="-9"/>
          <w:sz w:val="18"/>
        </w:rPr>
        <w:t xml:space="preserve"> </w:t>
      </w:r>
      <w:r>
        <w:rPr>
          <w:color w:val="231F20"/>
          <w:sz w:val="18"/>
        </w:rPr>
        <w:t>Nations</w:t>
      </w:r>
      <w:r>
        <w:rPr>
          <w:color w:val="231F20"/>
          <w:spacing w:val="-9"/>
          <w:sz w:val="18"/>
        </w:rPr>
        <w:t xml:space="preserve"> </w:t>
      </w:r>
      <w:r>
        <w:rPr>
          <w:color w:val="231F20"/>
          <w:sz w:val="18"/>
        </w:rPr>
        <w:t>Security</w:t>
      </w:r>
      <w:r>
        <w:rPr>
          <w:color w:val="231F20"/>
          <w:spacing w:val="-9"/>
          <w:sz w:val="18"/>
        </w:rPr>
        <w:t xml:space="preserve"> </w:t>
      </w:r>
      <w:r>
        <w:rPr>
          <w:color w:val="231F20"/>
          <w:sz w:val="18"/>
        </w:rPr>
        <w:t>Council</w:t>
      </w:r>
      <w:r>
        <w:rPr>
          <w:color w:val="231F20"/>
          <w:spacing w:val="-8"/>
          <w:sz w:val="18"/>
        </w:rPr>
        <w:t xml:space="preserve"> </w:t>
      </w:r>
      <w:r>
        <w:rPr>
          <w:color w:val="231F20"/>
          <w:spacing w:val="-2"/>
          <w:sz w:val="18"/>
        </w:rPr>
        <w:t>sanctions,</w:t>
      </w:r>
    </w:p>
    <w:p w14:paraId="6B472067" w14:textId="77777777" w:rsidR="00B06CC6" w:rsidRDefault="002D1BFA">
      <w:pPr>
        <w:pStyle w:val="BodyText"/>
        <w:spacing w:before="10" w:line="252" w:lineRule="auto"/>
        <w:ind w:left="596" w:right="1243"/>
      </w:pPr>
      <w:r>
        <w:rPr>
          <w:color w:val="231F20"/>
        </w:rPr>
        <w:t>which</w:t>
      </w:r>
      <w:r>
        <w:rPr>
          <w:color w:val="231F20"/>
          <w:spacing w:val="-11"/>
        </w:rPr>
        <w:t xml:space="preserve"> </w:t>
      </w:r>
      <w:r>
        <w:rPr>
          <w:color w:val="231F20"/>
        </w:rPr>
        <w:t>Australia</w:t>
      </w:r>
      <w:r>
        <w:rPr>
          <w:color w:val="231F20"/>
          <w:spacing w:val="-10"/>
        </w:rPr>
        <w:t xml:space="preserve"> </w:t>
      </w:r>
      <w:r>
        <w:rPr>
          <w:color w:val="231F20"/>
        </w:rPr>
        <w:t>must</w:t>
      </w:r>
      <w:r>
        <w:rPr>
          <w:color w:val="231F20"/>
          <w:spacing w:val="-10"/>
        </w:rPr>
        <w:t xml:space="preserve"> </w:t>
      </w:r>
      <w:r>
        <w:rPr>
          <w:color w:val="231F20"/>
        </w:rPr>
        <w:t>impose</w:t>
      </w:r>
      <w:r>
        <w:rPr>
          <w:color w:val="231F20"/>
          <w:spacing w:val="-10"/>
        </w:rPr>
        <w:t xml:space="preserve"> </w:t>
      </w:r>
      <w:r>
        <w:rPr>
          <w:color w:val="231F20"/>
        </w:rPr>
        <w:t>as</w:t>
      </w:r>
      <w:r>
        <w:rPr>
          <w:color w:val="231F20"/>
          <w:spacing w:val="-10"/>
        </w:rPr>
        <w:t xml:space="preserve"> </w:t>
      </w:r>
      <w:r>
        <w:rPr>
          <w:color w:val="231F20"/>
        </w:rPr>
        <w:t>a</w:t>
      </w:r>
      <w:r>
        <w:rPr>
          <w:color w:val="231F20"/>
          <w:spacing w:val="-11"/>
        </w:rPr>
        <w:t xml:space="preserve"> </w:t>
      </w:r>
      <w:r>
        <w:rPr>
          <w:color w:val="231F20"/>
        </w:rPr>
        <w:t>member</w:t>
      </w:r>
      <w:r>
        <w:rPr>
          <w:color w:val="231F20"/>
          <w:spacing w:val="-10"/>
        </w:rPr>
        <w:t xml:space="preserve"> </w:t>
      </w:r>
      <w:r>
        <w:rPr>
          <w:color w:val="231F20"/>
        </w:rPr>
        <w:t>of</w:t>
      </w:r>
      <w:r>
        <w:rPr>
          <w:color w:val="231F20"/>
          <w:spacing w:val="-10"/>
        </w:rPr>
        <w:t xml:space="preserve"> </w:t>
      </w:r>
      <w:r>
        <w:rPr>
          <w:color w:val="231F20"/>
        </w:rPr>
        <w:t>the United Nations; and</w:t>
      </w:r>
    </w:p>
    <w:p w14:paraId="22B2EEE1" w14:textId="77777777" w:rsidR="00B06CC6" w:rsidRDefault="002D1BFA">
      <w:pPr>
        <w:pStyle w:val="ListParagraph"/>
        <w:numPr>
          <w:ilvl w:val="0"/>
          <w:numId w:val="2"/>
        </w:numPr>
        <w:tabs>
          <w:tab w:val="left" w:pos="594"/>
          <w:tab w:val="left" w:pos="596"/>
        </w:tabs>
        <w:spacing w:line="252" w:lineRule="auto"/>
        <w:ind w:right="868"/>
        <w:rPr>
          <w:sz w:val="18"/>
        </w:rPr>
      </w:pPr>
      <w:r>
        <w:rPr>
          <w:color w:val="231F20"/>
          <w:sz w:val="18"/>
        </w:rPr>
        <w:t>Australian</w:t>
      </w:r>
      <w:r>
        <w:rPr>
          <w:color w:val="231F20"/>
          <w:spacing w:val="-11"/>
          <w:sz w:val="18"/>
        </w:rPr>
        <w:t xml:space="preserve"> </w:t>
      </w:r>
      <w:r>
        <w:rPr>
          <w:color w:val="231F20"/>
          <w:sz w:val="18"/>
        </w:rPr>
        <w:t>autonomous</w:t>
      </w:r>
      <w:r>
        <w:rPr>
          <w:color w:val="231F20"/>
          <w:spacing w:val="-10"/>
          <w:sz w:val="18"/>
        </w:rPr>
        <w:t xml:space="preserve"> </w:t>
      </w:r>
      <w:r>
        <w:rPr>
          <w:color w:val="231F20"/>
          <w:sz w:val="18"/>
        </w:rPr>
        <w:t>sanctions,</w:t>
      </w:r>
      <w:r>
        <w:rPr>
          <w:color w:val="231F20"/>
          <w:spacing w:val="-10"/>
          <w:sz w:val="18"/>
        </w:rPr>
        <w:t xml:space="preserve"> </w:t>
      </w:r>
      <w:r>
        <w:rPr>
          <w:color w:val="231F20"/>
          <w:sz w:val="18"/>
        </w:rPr>
        <w:t>which</w:t>
      </w:r>
      <w:r>
        <w:rPr>
          <w:color w:val="231F20"/>
          <w:spacing w:val="-10"/>
          <w:sz w:val="18"/>
        </w:rPr>
        <w:t xml:space="preserve"> </w:t>
      </w:r>
      <w:r>
        <w:rPr>
          <w:color w:val="231F20"/>
          <w:sz w:val="18"/>
        </w:rPr>
        <w:t>are</w:t>
      </w:r>
      <w:r>
        <w:rPr>
          <w:color w:val="231F20"/>
          <w:spacing w:val="-10"/>
          <w:sz w:val="18"/>
        </w:rPr>
        <w:t xml:space="preserve"> </w:t>
      </w:r>
      <w:r>
        <w:rPr>
          <w:color w:val="231F20"/>
          <w:sz w:val="18"/>
        </w:rPr>
        <w:t>imposed as a matter of Australian foreign policy.</w:t>
      </w:r>
    </w:p>
    <w:p w14:paraId="7735ACE0" w14:textId="77777777" w:rsidR="00B06CC6" w:rsidRDefault="00B06CC6">
      <w:pPr>
        <w:spacing w:line="252" w:lineRule="auto"/>
        <w:rPr>
          <w:sz w:val="18"/>
        </w:rPr>
        <w:sectPr w:rsidR="00B06CC6">
          <w:headerReference w:type="even" r:id="rId255"/>
          <w:pgSz w:w="11910" w:h="16840"/>
          <w:pgMar w:top="1560" w:right="920" w:bottom="740" w:left="920" w:header="0" w:footer="553" w:gutter="0"/>
          <w:cols w:num="2" w:space="720" w:equalWidth="0">
            <w:col w:w="4680" w:space="40"/>
            <w:col w:w="5350"/>
          </w:cols>
        </w:sectPr>
      </w:pPr>
    </w:p>
    <w:p w14:paraId="613604A9" w14:textId="77777777" w:rsidR="00B06CC6" w:rsidRDefault="00B06CC6">
      <w:pPr>
        <w:pStyle w:val="BodyText"/>
        <w:spacing w:before="5"/>
        <w:rPr>
          <w:sz w:val="24"/>
        </w:rPr>
      </w:pPr>
    </w:p>
    <w:p w14:paraId="705DA7D3" w14:textId="77777777" w:rsidR="00B06CC6" w:rsidRDefault="002D1BFA">
      <w:pPr>
        <w:pStyle w:val="BodyText"/>
        <w:spacing w:before="98"/>
        <w:ind w:left="100"/>
      </w:pPr>
      <w:r>
        <w:rPr>
          <w:color w:val="231F20"/>
        </w:rPr>
        <w:t>Table</w:t>
      </w:r>
      <w:r>
        <w:rPr>
          <w:color w:val="231F20"/>
          <w:spacing w:val="-2"/>
        </w:rPr>
        <w:t xml:space="preserve"> </w:t>
      </w:r>
      <w:r>
        <w:rPr>
          <w:color w:val="231F20"/>
        </w:rPr>
        <w:t>26:</w:t>
      </w:r>
      <w:r>
        <w:rPr>
          <w:color w:val="231F20"/>
          <w:spacing w:val="-1"/>
        </w:rPr>
        <w:t xml:space="preserve"> </w:t>
      </w:r>
      <w:r>
        <w:rPr>
          <w:color w:val="231F20"/>
        </w:rPr>
        <w:t>Australia’s</w:t>
      </w:r>
      <w:r>
        <w:rPr>
          <w:color w:val="231F20"/>
          <w:spacing w:val="-4"/>
        </w:rPr>
        <w:t xml:space="preserve"> </w:t>
      </w:r>
      <w:r>
        <w:rPr>
          <w:color w:val="231F20"/>
        </w:rPr>
        <w:t>international</w:t>
      </w:r>
      <w:r>
        <w:rPr>
          <w:color w:val="231F20"/>
          <w:spacing w:val="-1"/>
        </w:rPr>
        <w:t xml:space="preserve"> </w:t>
      </w:r>
      <w:r>
        <w:rPr>
          <w:color w:val="231F20"/>
          <w:spacing w:val="-2"/>
        </w:rPr>
        <w:t>commitments</w:t>
      </w:r>
    </w:p>
    <w:p w14:paraId="53FC4116" w14:textId="77777777" w:rsidR="00B06CC6" w:rsidRDefault="002D1BFA">
      <w:pPr>
        <w:pStyle w:val="BodyText"/>
        <w:spacing w:before="9"/>
        <w:rPr>
          <w:sz w:val="3"/>
        </w:rPr>
      </w:pPr>
      <w:r>
        <w:rPr>
          <w:noProof/>
          <w:lang w:val="en-AU" w:eastAsia="en-AU"/>
        </w:rPr>
        <mc:AlternateContent>
          <mc:Choice Requires="wps">
            <w:drawing>
              <wp:anchor distT="0" distB="0" distL="0" distR="0" simplePos="0" relativeHeight="487688192" behindDoc="1" locked="0" layoutInCell="1" allowOverlap="1">
                <wp:simplePos x="0" y="0"/>
                <wp:positionH relativeFrom="page">
                  <wp:posOffset>647999</wp:posOffset>
                </wp:positionH>
                <wp:positionV relativeFrom="paragraph">
                  <wp:posOffset>44483</wp:posOffset>
                </wp:positionV>
                <wp:extent cx="6012180" cy="1270"/>
                <wp:effectExtent l="0" t="0" r="0" b="0"/>
                <wp:wrapTopAndBottom/>
                <wp:docPr id="3149" name="Graphic 3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BEBFE3" id="Graphic 3149" o:spid="_x0000_s1026" style="position:absolute;margin-left:51pt;margin-top:3.5pt;width:473.4pt;height:.1pt;z-index:-1562828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" path="m,l6012002,e" filled="f" strokecolor="#231f20" strokeweight=".5pt">
                <v:path arrowok="t"/>
                <w10:wrap type="topAndBottom" anchorx="page"/>
              </v:shape>
            </w:pict>
          </mc:Fallback>
        </mc:AlternateContent>
      </w:r>
    </w:p>
    <w:p w14:paraId="0F59D784" w14:textId="77777777" w:rsidR="00B06CC6" w:rsidRDefault="00B06CC6">
      <w:pPr>
        <w:pStyle w:val="BodyText"/>
        <w:spacing w:before="8" w:after="1"/>
        <w:rPr>
          <w:sz w:val="5"/>
        </w:rPr>
      </w:pPr>
    </w:p>
    <w:tbl>
      <w:tblPr>
        <w:tblW w:w="0" w:type="auto"/>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51"/>
        <w:gridCol w:w="6911"/>
      </w:tblGrid>
      <w:tr w:rsidR="00B06CC6" w14:paraId="62F9E9B9" w14:textId="77777777">
        <w:trPr>
          <w:trHeight w:val="581"/>
        </w:trPr>
        <w:tc>
          <w:tcPr>
            <w:tcW w:w="2551" w:type="dxa"/>
            <w:tcBorders>
              <w:right w:val="nil"/>
            </w:tcBorders>
            <w:shd w:val="clear" w:color="auto" w:fill="EEEFF8"/>
          </w:tcPr>
          <w:p w14:paraId="04AD935C" w14:textId="77777777" w:rsidR="00B06CC6" w:rsidRDefault="002D1BFA">
            <w:pPr>
              <w:pStyle w:val="TableParagraph"/>
              <w:rPr>
                <w:i/>
                <w:sz w:val="18"/>
              </w:rPr>
            </w:pPr>
            <w:r>
              <w:rPr>
                <w:i/>
                <w:color w:val="231F20"/>
                <w:sz w:val="18"/>
              </w:rPr>
              <w:t>Arms</w:t>
            </w:r>
            <w:r>
              <w:rPr>
                <w:i/>
                <w:color w:val="231F20"/>
                <w:spacing w:val="-4"/>
                <w:sz w:val="18"/>
              </w:rPr>
              <w:t xml:space="preserve"> </w:t>
            </w:r>
            <w:r>
              <w:rPr>
                <w:i/>
                <w:color w:val="231F20"/>
                <w:sz w:val="18"/>
              </w:rPr>
              <w:t>Trade</w:t>
            </w:r>
            <w:r>
              <w:rPr>
                <w:i/>
                <w:color w:val="231F20"/>
                <w:spacing w:val="-4"/>
                <w:sz w:val="18"/>
              </w:rPr>
              <w:t xml:space="preserve"> </w:t>
            </w:r>
            <w:r>
              <w:rPr>
                <w:i/>
                <w:color w:val="231F20"/>
                <w:spacing w:val="-2"/>
                <w:sz w:val="18"/>
              </w:rPr>
              <w:t>Treaty</w:t>
            </w:r>
          </w:p>
        </w:tc>
        <w:tc>
          <w:tcPr>
            <w:tcW w:w="6911" w:type="dxa"/>
            <w:tcBorders>
              <w:top w:val="single" w:sz="4" w:space="0" w:color="EEEFF8"/>
              <w:left w:val="nil"/>
              <w:bottom w:val="single" w:sz="4" w:space="0" w:color="EEEFF8"/>
              <w:right w:val="single" w:sz="4" w:space="0" w:color="EEEFF8"/>
            </w:tcBorders>
          </w:tcPr>
          <w:p w14:paraId="11FAF0F0" w14:textId="77777777" w:rsidR="00B06CC6" w:rsidRDefault="002D1BFA">
            <w:pPr>
              <w:pStyle w:val="TableParagraph"/>
              <w:spacing w:line="252" w:lineRule="auto"/>
              <w:ind w:right="113"/>
              <w:rPr>
                <w:sz w:val="18"/>
              </w:rPr>
            </w:pPr>
            <w:r>
              <w:rPr>
                <w:color w:val="231F20"/>
                <w:spacing w:val="-2"/>
                <w:sz w:val="18"/>
              </w:rPr>
              <w:t>Australia is a signatory to the Arms Trade Treaty, which establishes common global standards</w:t>
            </w:r>
            <w:r>
              <w:rPr>
                <w:color w:val="231F20"/>
                <w:sz w:val="18"/>
              </w:rPr>
              <w:t xml:space="preserve"> for the international trade in conventional weapons.</w:t>
            </w:r>
          </w:p>
        </w:tc>
      </w:tr>
      <w:tr w:rsidR="00B06CC6" w14:paraId="40EC49AD" w14:textId="77777777">
        <w:trPr>
          <w:trHeight w:val="811"/>
        </w:trPr>
        <w:tc>
          <w:tcPr>
            <w:tcW w:w="2551" w:type="dxa"/>
            <w:tcBorders>
              <w:right w:val="nil"/>
            </w:tcBorders>
            <w:shd w:val="clear" w:color="auto" w:fill="EEEFF8"/>
          </w:tcPr>
          <w:p w14:paraId="28884370" w14:textId="77777777" w:rsidR="00B06CC6" w:rsidRDefault="002D1BFA">
            <w:pPr>
              <w:pStyle w:val="TableParagraph"/>
              <w:rPr>
                <w:i/>
                <w:sz w:val="18"/>
              </w:rPr>
            </w:pPr>
            <w:r>
              <w:rPr>
                <w:i/>
                <w:color w:val="231F20"/>
                <w:sz w:val="18"/>
              </w:rPr>
              <w:t>Australia</w:t>
            </w:r>
            <w:r>
              <w:rPr>
                <w:i/>
                <w:color w:val="231F20"/>
                <w:spacing w:val="11"/>
                <w:sz w:val="18"/>
              </w:rPr>
              <w:t xml:space="preserve"> </w:t>
            </w:r>
            <w:r>
              <w:rPr>
                <w:i/>
                <w:color w:val="231F20"/>
                <w:spacing w:val="-2"/>
                <w:sz w:val="18"/>
              </w:rPr>
              <w:t>Group</w:t>
            </w:r>
          </w:p>
        </w:tc>
        <w:tc>
          <w:tcPr>
            <w:tcW w:w="6911" w:type="dxa"/>
            <w:tcBorders>
              <w:top w:val="single" w:sz="4" w:space="0" w:color="EEEFF8"/>
              <w:left w:val="nil"/>
              <w:bottom w:val="single" w:sz="4" w:space="0" w:color="EEEFF8"/>
              <w:right w:val="single" w:sz="4" w:space="0" w:color="EEEFF8"/>
            </w:tcBorders>
          </w:tcPr>
          <w:p w14:paraId="0E8FE261" w14:textId="77777777" w:rsidR="00B06CC6" w:rsidRDefault="002D1BFA">
            <w:pPr>
              <w:pStyle w:val="TableParagraph"/>
              <w:spacing w:line="252" w:lineRule="auto"/>
              <w:ind w:right="113"/>
              <w:rPr>
                <w:sz w:val="18"/>
              </w:rPr>
            </w:pPr>
            <w:r>
              <w:rPr>
                <w:color w:val="231F20"/>
                <w:spacing w:val="-2"/>
                <w:sz w:val="18"/>
              </w:rPr>
              <w:t>Australia</w:t>
            </w:r>
            <w:r>
              <w:rPr>
                <w:color w:val="231F20"/>
                <w:spacing w:val="-4"/>
                <w:sz w:val="18"/>
              </w:rPr>
              <w:t xml:space="preserve"> </w:t>
            </w:r>
            <w:r>
              <w:rPr>
                <w:color w:val="231F20"/>
                <w:spacing w:val="-2"/>
                <w:sz w:val="18"/>
              </w:rPr>
              <w:t>is</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permanent</w:t>
            </w:r>
            <w:r>
              <w:rPr>
                <w:color w:val="231F20"/>
                <w:spacing w:val="-4"/>
                <w:sz w:val="18"/>
              </w:rPr>
              <w:t xml:space="preserve"> </w:t>
            </w:r>
            <w:r>
              <w:rPr>
                <w:color w:val="231F20"/>
                <w:spacing w:val="-2"/>
                <w:sz w:val="18"/>
              </w:rPr>
              <w:t>chair</w:t>
            </w:r>
            <w:r>
              <w:rPr>
                <w:color w:val="231F20"/>
                <w:spacing w:val="-6"/>
                <w:sz w:val="18"/>
              </w:rPr>
              <w:t xml:space="preserve"> </w:t>
            </w:r>
            <w:r>
              <w:rPr>
                <w:color w:val="231F20"/>
                <w:spacing w:val="-2"/>
                <w:sz w:val="18"/>
              </w:rPr>
              <w:t>of</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Australia</w:t>
            </w:r>
            <w:r>
              <w:rPr>
                <w:color w:val="231F20"/>
                <w:spacing w:val="-4"/>
                <w:sz w:val="18"/>
              </w:rPr>
              <w:t xml:space="preserve"> </w:t>
            </w:r>
            <w:r>
              <w:rPr>
                <w:color w:val="231F20"/>
                <w:spacing w:val="-2"/>
                <w:sz w:val="18"/>
              </w:rPr>
              <w:t>Group,</w:t>
            </w:r>
            <w:r>
              <w:rPr>
                <w:color w:val="231F20"/>
                <w:spacing w:val="-3"/>
                <w:sz w:val="18"/>
              </w:rPr>
              <w:t xml:space="preserve"> </w:t>
            </w:r>
            <w:r>
              <w:rPr>
                <w:color w:val="231F20"/>
                <w:spacing w:val="-2"/>
                <w:sz w:val="18"/>
              </w:rPr>
              <w:t>which</w:t>
            </w:r>
            <w:r>
              <w:rPr>
                <w:color w:val="231F20"/>
                <w:spacing w:val="-4"/>
                <w:sz w:val="18"/>
              </w:rPr>
              <w:t xml:space="preserve"> </w:t>
            </w:r>
            <w:r>
              <w:rPr>
                <w:color w:val="231F20"/>
                <w:spacing w:val="-2"/>
                <w:sz w:val="18"/>
              </w:rPr>
              <w:t>is</w:t>
            </w:r>
            <w:r>
              <w:rPr>
                <w:color w:val="231F20"/>
                <w:spacing w:val="-4"/>
                <w:sz w:val="18"/>
              </w:rPr>
              <w:t xml:space="preserve"> </w:t>
            </w:r>
            <w:r>
              <w:rPr>
                <w:color w:val="231F20"/>
                <w:spacing w:val="-2"/>
                <w:sz w:val="18"/>
              </w:rPr>
              <w:t>an</w:t>
            </w:r>
            <w:r>
              <w:rPr>
                <w:color w:val="231F20"/>
                <w:spacing w:val="-3"/>
                <w:sz w:val="18"/>
              </w:rPr>
              <w:t xml:space="preserve"> </w:t>
            </w:r>
            <w:r>
              <w:rPr>
                <w:color w:val="231F20"/>
                <w:spacing w:val="-2"/>
                <w:sz w:val="18"/>
              </w:rPr>
              <w:t>informal</w:t>
            </w:r>
            <w:r>
              <w:rPr>
                <w:color w:val="231F20"/>
                <w:spacing w:val="-3"/>
                <w:sz w:val="18"/>
              </w:rPr>
              <w:t xml:space="preserve"> </w:t>
            </w:r>
            <w:r>
              <w:rPr>
                <w:color w:val="231F20"/>
                <w:spacing w:val="-2"/>
                <w:sz w:val="18"/>
              </w:rPr>
              <w:t>export</w:t>
            </w:r>
            <w:r>
              <w:rPr>
                <w:color w:val="231F20"/>
                <w:spacing w:val="-4"/>
                <w:sz w:val="18"/>
              </w:rPr>
              <w:t xml:space="preserve"> </w:t>
            </w:r>
            <w:r>
              <w:rPr>
                <w:color w:val="231F20"/>
                <w:spacing w:val="-2"/>
                <w:sz w:val="18"/>
              </w:rPr>
              <w:t>control</w:t>
            </w:r>
            <w:r>
              <w:rPr>
                <w:color w:val="231F20"/>
                <w:sz w:val="18"/>
              </w:rPr>
              <w:t xml:space="preserve"> regime that aims to prevent the proliferation of chemical and biological weapon-related materials and technologies.</w:t>
            </w:r>
          </w:p>
        </w:tc>
      </w:tr>
      <w:tr w:rsidR="00B06CC6" w14:paraId="0D8061E5" w14:textId="77777777">
        <w:trPr>
          <w:trHeight w:val="581"/>
        </w:trPr>
        <w:tc>
          <w:tcPr>
            <w:tcW w:w="2551" w:type="dxa"/>
            <w:tcBorders>
              <w:right w:val="nil"/>
            </w:tcBorders>
            <w:shd w:val="clear" w:color="auto" w:fill="EEEFF8"/>
          </w:tcPr>
          <w:p w14:paraId="43D352A8" w14:textId="77777777" w:rsidR="00B06CC6" w:rsidRDefault="002D1BFA">
            <w:pPr>
              <w:pStyle w:val="TableParagraph"/>
              <w:spacing w:line="252" w:lineRule="auto"/>
              <w:ind w:right="525"/>
              <w:rPr>
                <w:i/>
                <w:sz w:val="18"/>
              </w:rPr>
            </w:pPr>
            <w:r>
              <w:rPr>
                <w:i/>
                <w:color w:val="231F20"/>
                <w:sz w:val="18"/>
              </w:rPr>
              <w:t>Australian</w:t>
            </w:r>
            <w:r>
              <w:rPr>
                <w:i/>
                <w:color w:val="231F20"/>
                <w:spacing w:val="-10"/>
                <w:sz w:val="18"/>
              </w:rPr>
              <w:t xml:space="preserve"> </w:t>
            </w:r>
            <w:r>
              <w:rPr>
                <w:i/>
                <w:color w:val="231F20"/>
                <w:sz w:val="18"/>
              </w:rPr>
              <w:t xml:space="preserve">Autonomous </w:t>
            </w:r>
            <w:r>
              <w:rPr>
                <w:i/>
                <w:color w:val="231F20"/>
                <w:spacing w:val="-2"/>
                <w:w w:val="105"/>
                <w:sz w:val="18"/>
              </w:rPr>
              <w:t>Sanctions</w:t>
            </w:r>
          </w:p>
        </w:tc>
        <w:tc>
          <w:tcPr>
            <w:tcW w:w="6911" w:type="dxa"/>
            <w:tcBorders>
              <w:top w:val="single" w:sz="4" w:space="0" w:color="EEEFF8"/>
              <w:left w:val="nil"/>
              <w:bottom w:val="single" w:sz="4" w:space="0" w:color="EEEFF8"/>
              <w:right w:val="single" w:sz="4" w:space="0" w:color="EEEFF8"/>
            </w:tcBorders>
          </w:tcPr>
          <w:p w14:paraId="1D16C496" w14:textId="77777777" w:rsidR="00B06CC6" w:rsidRDefault="002D1BFA">
            <w:pPr>
              <w:pStyle w:val="TableParagraph"/>
              <w:spacing w:line="252" w:lineRule="auto"/>
              <w:ind w:right="113"/>
              <w:rPr>
                <w:sz w:val="18"/>
              </w:rPr>
            </w:pPr>
            <w:r>
              <w:rPr>
                <w:color w:val="231F20"/>
                <w:sz w:val="18"/>
              </w:rPr>
              <w:t>The</w:t>
            </w:r>
            <w:r>
              <w:rPr>
                <w:color w:val="231F20"/>
                <w:spacing w:val="-11"/>
                <w:sz w:val="18"/>
              </w:rPr>
              <w:t xml:space="preserve"> </w:t>
            </w:r>
            <w:r>
              <w:rPr>
                <w:color w:val="231F20"/>
                <w:sz w:val="18"/>
              </w:rPr>
              <w:t>Australian</w:t>
            </w:r>
            <w:r>
              <w:rPr>
                <w:color w:val="231F20"/>
                <w:spacing w:val="-10"/>
                <w:sz w:val="18"/>
              </w:rPr>
              <w:t xml:space="preserve"> </w:t>
            </w:r>
            <w:r>
              <w:rPr>
                <w:color w:val="231F20"/>
                <w:sz w:val="18"/>
              </w:rPr>
              <w:t>Government</w:t>
            </w:r>
            <w:r>
              <w:rPr>
                <w:color w:val="231F20"/>
                <w:spacing w:val="-10"/>
                <w:sz w:val="18"/>
              </w:rPr>
              <w:t xml:space="preserve"> </w:t>
            </w:r>
            <w:r>
              <w:rPr>
                <w:color w:val="231F20"/>
                <w:sz w:val="18"/>
              </w:rPr>
              <w:t>imposes</w:t>
            </w:r>
            <w:r>
              <w:rPr>
                <w:color w:val="231F20"/>
                <w:spacing w:val="-10"/>
                <w:sz w:val="18"/>
              </w:rPr>
              <w:t xml:space="preserve"> </w:t>
            </w:r>
            <w:r>
              <w:rPr>
                <w:color w:val="231F20"/>
                <w:sz w:val="18"/>
              </w:rPr>
              <w:t>and</w:t>
            </w:r>
            <w:r>
              <w:rPr>
                <w:color w:val="231F20"/>
                <w:spacing w:val="-10"/>
                <w:sz w:val="18"/>
              </w:rPr>
              <w:t xml:space="preserve"> </w:t>
            </w:r>
            <w:r>
              <w:rPr>
                <w:color w:val="231F20"/>
                <w:sz w:val="18"/>
              </w:rPr>
              <w:t>implements</w:t>
            </w:r>
            <w:r>
              <w:rPr>
                <w:color w:val="231F20"/>
                <w:spacing w:val="-11"/>
                <w:sz w:val="18"/>
              </w:rPr>
              <w:t xml:space="preserve"> </w:t>
            </w:r>
            <w:r>
              <w:rPr>
                <w:color w:val="231F20"/>
                <w:sz w:val="18"/>
              </w:rPr>
              <w:t>Australian</w:t>
            </w:r>
            <w:r>
              <w:rPr>
                <w:color w:val="231F20"/>
                <w:spacing w:val="-10"/>
                <w:sz w:val="18"/>
              </w:rPr>
              <w:t xml:space="preserve"> </w:t>
            </w:r>
            <w:r>
              <w:rPr>
                <w:color w:val="231F20"/>
                <w:sz w:val="18"/>
              </w:rPr>
              <w:t>autonomous</w:t>
            </w:r>
            <w:r>
              <w:rPr>
                <w:color w:val="231F20"/>
                <w:spacing w:val="-10"/>
                <w:sz w:val="18"/>
              </w:rPr>
              <w:t xml:space="preserve"> </w:t>
            </w:r>
            <w:r>
              <w:rPr>
                <w:color w:val="231F20"/>
                <w:sz w:val="18"/>
              </w:rPr>
              <w:t>sanctions regimes as a matter of Australian foreign policy.</w:t>
            </w:r>
          </w:p>
        </w:tc>
      </w:tr>
      <w:tr w:rsidR="00B06CC6" w14:paraId="4254953E" w14:textId="77777777">
        <w:trPr>
          <w:trHeight w:val="811"/>
        </w:trPr>
        <w:tc>
          <w:tcPr>
            <w:tcW w:w="2551" w:type="dxa"/>
            <w:tcBorders>
              <w:right w:val="nil"/>
            </w:tcBorders>
            <w:shd w:val="clear" w:color="auto" w:fill="EEEFF8"/>
          </w:tcPr>
          <w:p w14:paraId="113858E6" w14:textId="77777777" w:rsidR="00B06CC6" w:rsidRDefault="002D1BFA">
            <w:pPr>
              <w:pStyle w:val="TableParagraph"/>
              <w:spacing w:line="252" w:lineRule="auto"/>
              <w:ind w:right="949"/>
              <w:rPr>
                <w:i/>
                <w:sz w:val="18"/>
              </w:rPr>
            </w:pPr>
            <w:r>
              <w:rPr>
                <w:i/>
                <w:color w:val="231F20"/>
                <w:spacing w:val="-2"/>
                <w:w w:val="105"/>
                <w:sz w:val="18"/>
              </w:rPr>
              <w:t>Biological</w:t>
            </w:r>
            <w:r>
              <w:rPr>
                <w:i/>
                <w:color w:val="231F20"/>
                <w:spacing w:val="-9"/>
                <w:w w:val="105"/>
                <w:sz w:val="18"/>
              </w:rPr>
              <w:t xml:space="preserve"> </w:t>
            </w:r>
            <w:r>
              <w:rPr>
                <w:i/>
                <w:color w:val="231F20"/>
                <w:spacing w:val="-2"/>
                <w:w w:val="105"/>
                <w:sz w:val="18"/>
              </w:rPr>
              <w:t>Weapons Convention</w:t>
            </w:r>
          </w:p>
        </w:tc>
        <w:tc>
          <w:tcPr>
            <w:tcW w:w="6911" w:type="dxa"/>
            <w:tcBorders>
              <w:top w:val="single" w:sz="4" w:space="0" w:color="EEEFF8"/>
              <w:left w:val="nil"/>
              <w:bottom w:val="single" w:sz="4" w:space="0" w:color="EEEFF8"/>
              <w:right w:val="single" w:sz="4" w:space="0" w:color="EEEFF8"/>
            </w:tcBorders>
          </w:tcPr>
          <w:p w14:paraId="39B726B4" w14:textId="77777777" w:rsidR="00B06CC6" w:rsidRDefault="002D1BFA">
            <w:pPr>
              <w:pStyle w:val="TableParagraph"/>
              <w:spacing w:line="252" w:lineRule="auto"/>
              <w:ind w:right="300"/>
              <w:jc w:val="both"/>
              <w:rPr>
                <w:sz w:val="18"/>
              </w:rPr>
            </w:pPr>
            <w:r>
              <w:rPr>
                <w:color w:val="231F20"/>
                <w:spacing w:val="-2"/>
                <w:sz w:val="18"/>
              </w:rPr>
              <w:t>Australia is party to the Biological Weapons Convention, which prohibits state parties from</w:t>
            </w:r>
            <w:r>
              <w:rPr>
                <w:color w:val="231F20"/>
                <w:sz w:val="18"/>
              </w:rPr>
              <w:t xml:space="preserve"> developing,</w:t>
            </w:r>
            <w:r>
              <w:rPr>
                <w:color w:val="231F20"/>
                <w:spacing w:val="-9"/>
                <w:sz w:val="18"/>
              </w:rPr>
              <w:t xml:space="preserve"> </w:t>
            </w:r>
            <w:r>
              <w:rPr>
                <w:color w:val="231F20"/>
                <w:sz w:val="18"/>
              </w:rPr>
              <w:t>producing,</w:t>
            </w:r>
            <w:r>
              <w:rPr>
                <w:color w:val="231F20"/>
                <w:spacing w:val="-9"/>
                <w:sz w:val="18"/>
              </w:rPr>
              <w:t xml:space="preserve"> </w:t>
            </w:r>
            <w:r>
              <w:rPr>
                <w:color w:val="231F20"/>
                <w:sz w:val="18"/>
              </w:rPr>
              <w:t>stockpiling</w:t>
            </w:r>
            <w:r>
              <w:rPr>
                <w:color w:val="231F20"/>
                <w:spacing w:val="-9"/>
                <w:sz w:val="18"/>
              </w:rPr>
              <w:t xml:space="preserve"> </w:t>
            </w:r>
            <w:r>
              <w:rPr>
                <w:color w:val="231F20"/>
                <w:sz w:val="18"/>
              </w:rPr>
              <w:t>or</w:t>
            </w:r>
            <w:r>
              <w:rPr>
                <w:color w:val="231F20"/>
                <w:spacing w:val="-11"/>
                <w:sz w:val="18"/>
              </w:rPr>
              <w:t xml:space="preserve"> </w:t>
            </w:r>
            <w:r>
              <w:rPr>
                <w:color w:val="231F20"/>
                <w:sz w:val="18"/>
              </w:rPr>
              <w:t>otherwise</w:t>
            </w:r>
            <w:r>
              <w:rPr>
                <w:color w:val="231F20"/>
                <w:spacing w:val="-9"/>
                <w:sz w:val="18"/>
              </w:rPr>
              <w:t xml:space="preserve"> </w:t>
            </w:r>
            <w:r>
              <w:rPr>
                <w:color w:val="231F20"/>
                <w:sz w:val="18"/>
              </w:rPr>
              <w:t>acquiring</w:t>
            </w:r>
            <w:r>
              <w:rPr>
                <w:color w:val="231F20"/>
                <w:spacing w:val="-9"/>
                <w:sz w:val="18"/>
              </w:rPr>
              <w:t xml:space="preserve"> </w:t>
            </w:r>
            <w:r>
              <w:rPr>
                <w:color w:val="231F20"/>
                <w:sz w:val="18"/>
              </w:rPr>
              <w:t>or</w:t>
            </w:r>
            <w:r>
              <w:rPr>
                <w:color w:val="231F20"/>
                <w:spacing w:val="-11"/>
                <w:sz w:val="18"/>
              </w:rPr>
              <w:t xml:space="preserve"> </w:t>
            </w:r>
            <w:r>
              <w:rPr>
                <w:color w:val="231F20"/>
                <w:sz w:val="18"/>
              </w:rPr>
              <w:t>retaining</w:t>
            </w:r>
            <w:r>
              <w:rPr>
                <w:color w:val="231F20"/>
                <w:spacing w:val="-8"/>
                <w:sz w:val="18"/>
              </w:rPr>
              <w:t xml:space="preserve"> </w:t>
            </w:r>
            <w:r>
              <w:rPr>
                <w:color w:val="231F20"/>
                <w:sz w:val="18"/>
              </w:rPr>
              <w:t>biological</w:t>
            </w:r>
            <w:r>
              <w:rPr>
                <w:color w:val="231F20"/>
                <w:spacing w:val="-9"/>
                <w:sz w:val="18"/>
              </w:rPr>
              <w:t xml:space="preserve"> </w:t>
            </w:r>
            <w:r>
              <w:rPr>
                <w:color w:val="231F20"/>
                <w:sz w:val="18"/>
              </w:rPr>
              <w:t>and</w:t>
            </w:r>
            <w:r>
              <w:rPr>
                <w:color w:val="231F20"/>
                <w:spacing w:val="-10"/>
                <w:sz w:val="18"/>
              </w:rPr>
              <w:t xml:space="preserve"> </w:t>
            </w:r>
            <w:r>
              <w:rPr>
                <w:color w:val="231F20"/>
                <w:sz w:val="18"/>
              </w:rPr>
              <w:t>toxin weapons and their means of delivery, and governs their destruction.</w:t>
            </w:r>
          </w:p>
        </w:tc>
      </w:tr>
      <w:tr w:rsidR="00B06CC6" w14:paraId="57B9594F" w14:textId="77777777">
        <w:trPr>
          <w:trHeight w:val="811"/>
        </w:trPr>
        <w:tc>
          <w:tcPr>
            <w:tcW w:w="2551" w:type="dxa"/>
            <w:tcBorders>
              <w:right w:val="nil"/>
            </w:tcBorders>
            <w:shd w:val="clear" w:color="auto" w:fill="EEEFF8"/>
          </w:tcPr>
          <w:p w14:paraId="41EE3ACC" w14:textId="77777777" w:rsidR="00B06CC6" w:rsidRDefault="002D1BFA">
            <w:pPr>
              <w:pStyle w:val="TableParagraph"/>
              <w:rPr>
                <w:i/>
                <w:sz w:val="18"/>
              </w:rPr>
            </w:pPr>
            <w:r>
              <w:rPr>
                <w:i/>
                <w:color w:val="231F20"/>
                <w:sz w:val="18"/>
              </w:rPr>
              <w:t>Chemical</w:t>
            </w:r>
            <w:r>
              <w:rPr>
                <w:i/>
                <w:color w:val="231F20"/>
                <w:spacing w:val="7"/>
                <w:sz w:val="18"/>
              </w:rPr>
              <w:t xml:space="preserve"> </w:t>
            </w:r>
            <w:r>
              <w:rPr>
                <w:i/>
                <w:color w:val="231F20"/>
                <w:sz w:val="18"/>
              </w:rPr>
              <w:t>Weapons</w:t>
            </w:r>
            <w:r>
              <w:rPr>
                <w:i/>
                <w:color w:val="231F20"/>
                <w:spacing w:val="8"/>
                <w:sz w:val="18"/>
              </w:rPr>
              <w:t xml:space="preserve"> </w:t>
            </w:r>
            <w:r>
              <w:rPr>
                <w:i/>
                <w:color w:val="231F20"/>
                <w:spacing w:val="-2"/>
                <w:sz w:val="18"/>
              </w:rPr>
              <w:t>Convention</w:t>
            </w:r>
          </w:p>
        </w:tc>
        <w:tc>
          <w:tcPr>
            <w:tcW w:w="6911" w:type="dxa"/>
            <w:tcBorders>
              <w:top w:val="single" w:sz="4" w:space="0" w:color="EEEFF8"/>
              <w:left w:val="nil"/>
              <w:bottom w:val="single" w:sz="4" w:space="0" w:color="EEEFF8"/>
              <w:right w:val="single" w:sz="4" w:space="0" w:color="EEEFF8"/>
            </w:tcBorders>
          </w:tcPr>
          <w:p w14:paraId="6B5284B1" w14:textId="77777777" w:rsidR="00B06CC6" w:rsidRDefault="002D1BFA">
            <w:pPr>
              <w:pStyle w:val="TableParagraph"/>
              <w:spacing w:line="252" w:lineRule="auto"/>
              <w:ind w:right="113"/>
              <w:rPr>
                <w:sz w:val="18"/>
              </w:rPr>
            </w:pPr>
            <w:r>
              <w:rPr>
                <w:color w:val="231F20"/>
                <w:sz w:val="18"/>
              </w:rPr>
              <w:t xml:space="preserve">Australia is a signatory to the Chemical Weapons Convention, which aims to eliminate an </w:t>
            </w:r>
            <w:r>
              <w:rPr>
                <w:color w:val="231F20"/>
                <w:spacing w:val="-2"/>
                <w:sz w:val="18"/>
              </w:rPr>
              <w:t>entire category of weapons of mass destruction by prohibiting the development, production,</w:t>
            </w:r>
            <w:r>
              <w:rPr>
                <w:color w:val="231F20"/>
                <w:sz w:val="18"/>
              </w:rPr>
              <w:t xml:space="preserve"> acquisition, stockpiling, retention, transfer</w:t>
            </w:r>
            <w:r>
              <w:rPr>
                <w:color w:val="231F20"/>
                <w:spacing w:val="-1"/>
                <w:sz w:val="18"/>
              </w:rPr>
              <w:t xml:space="preserve"> </w:t>
            </w:r>
            <w:r>
              <w:rPr>
                <w:color w:val="231F20"/>
                <w:sz w:val="18"/>
              </w:rPr>
              <w:t>or</w:t>
            </w:r>
            <w:r>
              <w:rPr>
                <w:color w:val="231F20"/>
                <w:spacing w:val="-1"/>
                <w:sz w:val="18"/>
              </w:rPr>
              <w:t xml:space="preserve"> </w:t>
            </w:r>
            <w:r>
              <w:rPr>
                <w:color w:val="231F20"/>
                <w:sz w:val="18"/>
              </w:rPr>
              <w:t>use of chemical weapons by state parties.</w:t>
            </w:r>
          </w:p>
        </w:tc>
      </w:tr>
      <w:tr w:rsidR="00B06CC6" w14:paraId="43C59E72" w14:textId="77777777">
        <w:trPr>
          <w:trHeight w:val="581"/>
        </w:trPr>
        <w:tc>
          <w:tcPr>
            <w:tcW w:w="2551" w:type="dxa"/>
            <w:tcBorders>
              <w:right w:val="nil"/>
            </w:tcBorders>
            <w:shd w:val="clear" w:color="auto" w:fill="EEEFF8"/>
          </w:tcPr>
          <w:p w14:paraId="7CA411D3" w14:textId="77777777" w:rsidR="00B06CC6" w:rsidRDefault="002D1BFA">
            <w:pPr>
              <w:pStyle w:val="TableParagraph"/>
              <w:spacing w:line="252" w:lineRule="auto"/>
              <w:ind w:right="525"/>
              <w:rPr>
                <w:i/>
                <w:sz w:val="18"/>
              </w:rPr>
            </w:pPr>
            <w:r>
              <w:rPr>
                <w:i/>
                <w:color w:val="231F20"/>
                <w:sz w:val="18"/>
              </w:rPr>
              <w:t>Missile</w:t>
            </w:r>
            <w:r>
              <w:rPr>
                <w:i/>
                <w:color w:val="231F20"/>
                <w:spacing w:val="-11"/>
                <w:sz w:val="18"/>
              </w:rPr>
              <w:t xml:space="preserve"> </w:t>
            </w:r>
            <w:r>
              <w:rPr>
                <w:i/>
                <w:color w:val="231F20"/>
                <w:sz w:val="18"/>
              </w:rPr>
              <w:t xml:space="preserve">Technology </w:t>
            </w:r>
            <w:r>
              <w:rPr>
                <w:i/>
                <w:color w:val="231F20"/>
                <w:w w:val="105"/>
                <w:sz w:val="18"/>
              </w:rPr>
              <w:t>Control</w:t>
            </w:r>
            <w:r>
              <w:rPr>
                <w:i/>
                <w:color w:val="231F20"/>
                <w:spacing w:val="-11"/>
                <w:w w:val="105"/>
                <w:sz w:val="18"/>
              </w:rPr>
              <w:t xml:space="preserve"> </w:t>
            </w:r>
            <w:r>
              <w:rPr>
                <w:i/>
                <w:color w:val="231F20"/>
                <w:w w:val="105"/>
                <w:sz w:val="18"/>
              </w:rPr>
              <w:t>Regime</w:t>
            </w:r>
          </w:p>
        </w:tc>
        <w:tc>
          <w:tcPr>
            <w:tcW w:w="6911" w:type="dxa"/>
            <w:tcBorders>
              <w:top w:val="single" w:sz="4" w:space="0" w:color="EEEFF8"/>
              <w:left w:val="nil"/>
              <w:bottom w:val="single" w:sz="4" w:space="0" w:color="EEEFF8"/>
              <w:right w:val="single" w:sz="4" w:space="0" w:color="EEEFF8"/>
            </w:tcBorders>
          </w:tcPr>
          <w:p w14:paraId="3D4CBB99" w14:textId="77777777" w:rsidR="00B06CC6" w:rsidRDefault="002D1BFA">
            <w:pPr>
              <w:pStyle w:val="TableParagraph"/>
              <w:spacing w:line="252" w:lineRule="auto"/>
              <w:ind w:right="113"/>
              <w:rPr>
                <w:sz w:val="18"/>
              </w:rPr>
            </w:pPr>
            <w:r>
              <w:rPr>
                <w:color w:val="231F20"/>
                <w:sz w:val="18"/>
              </w:rPr>
              <w:t>Australia</w:t>
            </w:r>
            <w:r>
              <w:rPr>
                <w:color w:val="231F20"/>
                <w:spacing w:val="-9"/>
                <w:sz w:val="18"/>
              </w:rPr>
              <w:t xml:space="preserve"> </w:t>
            </w:r>
            <w:r>
              <w:rPr>
                <w:color w:val="231F20"/>
                <w:sz w:val="18"/>
              </w:rPr>
              <w:t>is</w:t>
            </w:r>
            <w:r>
              <w:rPr>
                <w:color w:val="231F20"/>
                <w:spacing w:val="-9"/>
                <w:sz w:val="18"/>
              </w:rPr>
              <w:t xml:space="preserve"> </w:t>
            </w:r>
            <w:r>
              <w:rPr>
                <w:color w:val="231F20"/>
                <w:sz w:val="18"/>
              </w:rPr>
              <w:t>a</w:t>
            </w:r>
            <w:r>
              <w:rPr>
                <w:color w:val="231F20"/>
                <w:spacing w:val="-9"/>
                <w:sz w:val="18"/>
              </w:rPr>
              <w:t xml:space="preserve"> </w:t>
            </w:r>
            <w:r>
              <w:rPr>
                <w:color w:val="231F20"/>
                <w:sz w:val="18"/>
              </w:rPr>
              <w:t>member</w:t>
            </w:r>
            <w:r>
              <w:rPr>
                <w:color w:val="231F20"/>
                <w:spacing w:val="-10"/>
                <w:sz w:val="18"/>
              </w:rPr>
              <w:t xml:space="preserve"> </w:t>
            </w:r>
            <w:r>
              <w:rPr>
                <w:color w:val="231F20"/>
                <w:sz w:val="18"/>
              </w:rPr>
              <w:t>of</w:t>
            </w:r>
            <w:r>
              <w:rPr>
                <w:color w:val="231F20"/>
                <w:spacing w:val="-9"/>
                <w:sz w:val="18"/>
              </w:rPr>
              <w:t xml:space="preserve"> </w:t>
            </w:r>
            <w:r>
              <w:rPr>
                <w:color w:val="231F20"/>
                <w:sz w:val="18"/>
              </w:rPr>
              <w:t>the</w:t>
            </w:r>
            <w:r>
              <w:rPr>
                <w:color w:val="231F20"/>
                <w:spacing w:val="-9"/>
                <w:sz w:val="18"/>
              </w:rPr>
              <w:t xml:space="preserve"> </w:t>
            </w:r>
            <w:r>
              <w:rPr>
                <w:color w:val="231F20"/>
                <w:sz w:val="18"/>
              </w:rPr>
              <w:t>Missile</w:t>
            </w:r>
            <w:r>
              <w:rPr>
                <w:color w:val="231F20"/>
                <w:spacing w:val="-9"/>
                <w:sz w:val="18"/>
              </w:rPr>
              <w:t xml:space="preserve"> </w:t>
            </w:r>
            <w:r>
              <w:rPr>
                <w:color w:val="231F20"/>
                <w:sz w:val="18"/>
              </w:rPr>
              <w:t>Technology</w:t>
            </w:r>
            <w:r>
              <w:rPr>
                <w:color w:val="231F20"/>
                <w:spacing w:val="-9"/>
                <w:sz w:val="18"/>
              </w:rPr>
              <w:t xml:space="preserve"> </w:t>
            </w:r>
            <w:r>
              <w:rPr>
                <w:color w:val="231F20"/>
                <w:sz w:val="18"/>
              </w:rPr>
              <w:t>Control</w:t>
            </w:r>
            <w:r>
              <w:rPr>
                <w:color w:val="231F20"/>
                <w:spacing w:val="-8"/>
                <w:sz w:val="18"/>
              </w:rPr>
              <w:t xml:space="preserve"> </w:t>
            </w:r>
            <w:r>
              <w:rPr>
                <w:color w:val="231F20"/>
                <w:sz w:val="18"/>
              </w:rPr>
              <w:t>Regime,</w:t>
            </w:r>
            <w:r>
              <w:rPr>
                <w:color w:val="231F20"/>
                <w:spacing w:val="-8"/>
                <w:sz w:val="18"/>
              </w:rPr>
              <w:t xml:space="preserve"> </w:t>
            </w:r>
            <w:r>
              <w:rPr>
                <w:color w:val="231F20"/>
                <w:sz w:val="18"/>
              </w:rPr>
              <w:t>the</w:t>
            </w:r>
            <w:r>
              <w:rPr>
                <w:color w:val="231F20"/>
                <w:spacing w:val="-9"/>
                <w:sz w:val="18"/>
              </w:rPr>
              <w:t xml:space="preserve"> </w:t>
            </w:r>
            <w:r>
              <w:rPr>
                <w:color w:val="231F20"/>
                <w:sz w:val="18"/>
              </w:rPr>
              <w:t>aim</w:t>
            </w:r>
            <w:r>
              <w:rPr>
                <w:color w:val="231F20"/>
                <w:spacing w:val="-9"/>
                <w:sz w:val="18"/>
              </w:rPr>
              <w:t xml:space="preserve"> </w:t>
            </w:r>
            <w:r>
              <w:rPr>
                <w:color w:val="231F20"/>
                <w:sz w:val="18"/>
              </w:rPr>
              <w:t>of</w:t>
            </w:r>
            <w:r>
              <w:rPr>
                <w:color w:val="231F20"/>
                <w:spacing w:val="-9"/>
                <w:sz w:val="18"/>
              </w:rPr>
              <w:t xml:space="preserve"> </w:t>
            </w:r>
            <w:r>
              <w:rPr>
                <w:color w:val="231F20"/>
                <w:sz w:val="18"/>
              </w:rPr>
              <w:t>which</w:t>
            </w:r>
            <w:r>
              <w:rPr>
                <w:color w:val="231F20"/>
                <w:spacing w:val="-9"/>
                <w:sz w:val="18"/>
              </w:rPr>
              <w:t xml:space="preserve"> </w:t>
            </w:r>
            <w:r>
              <w:rPr>
                <w:color w:val="231F20"/>
                <w:sz w:val="18"/>
              </w:rPr>
              <w:t>is</w:t>
            </w:r>
            <w:r>
              <w:rPr>
                <w:color w:val="231F20"/>
                <w:spacing w:val="-9"/>
                <w:sz w:val="18"/>
              </w:rPr>
              <w:t xml:space="preserve"> </w:t>
            </w:r>
            <w:r>
              <w:rPr>
                <w:color w:val="231F20"/>
                <w:sz w:val="18"/>
              </w:rPr>
              <w:t xml:space="preserve">to </w:t>
            </w:r>
            <w:r>
              <w:rPr>
                <w:color w:val="231F20"/>
                <w:spacing w:val="-2"/>
                <w:sz w:val="18"/>
              </w:rPr>
              <w:t>restrict</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proliferation of</w:t>
            </w:r>
            <w:r>
              <w:rPr>
                <w:color w:val="231F20"/>
                <w:spacing w:val="-3"/>
                <w:sz w:val="18"/>
              </w:rPr>
              <w:t xml:space="preserve"> </w:t>
            </w:r>
            <w:r>
              <w:rPr>
                <w:color w:val="231F20"/>
                <w:spacing w:val="-2"/>
                <w:sz w:val="18"/>
              </w:rPr>
              <w:t>systems</w:t>
            </w:r>
            <w:r>
              <w:rPr>
                <w:color w:val="231F20"/>
                <w:spacing w:val="-3"/>
                <w:sz w:val="18"/>
              </w:rPr>
              <w:t xml:space="preserve"> </w:t>
            </w:r>
            <w:r>
              <w:rPr>
                <w:color w:val="231F20"/>
                <w:spacing w:val="-2"/>
                <w:sz w:val="18"/>
              </w:rPr>
              <w:t>capable</w:t>
            </w:r>
            <w:r>
              <w:rPr>
                <w:color w:val="231F20"/>
                <w:spacing w:val="-3"/>
                <w:sz w:val="18"/>
              </w:rPr>
              <w:t xml:space="preserve"> </w:t>
            </w:r>
            <w:r>
              <w:rPr>
                <w:color w:val="231F20"/>
                <w:spacing w:val="-2"/>
                <w:sz w:val="18"/>
              </w:rPr>
              <w:t>of</w:t>
            </w:r>
            <w:r>
              <w:rPr>
                <w:color w:val="231F20"/>
                <w:spacing w:val="-3"/>
                <w:sz w:val="18"/>
              </w:rPr>
              <w:t xml:space="preserve"> </w:t>
            </w:r>
            <w:r>
              <w:rPr>
                <w:color w:val="231F20"/>
                <w:spacing w:val="-2"/>
                <w:sz w:val="18"/>
              </w:rPr>
              <w:t>delivering weapons</w:t>
            </w:r>
            <w:r>
              <w:rPr>
                <w:color w:val="231F20"/>
                <w:spacing w:val="-3"/>
                <w:sz w:val="18"/>
              </w:rPr>
              <w:t xml:space="preserve"> </w:t>
            </w:r>
            <w:r>
              <w:rPr>
                <w:color w:val="231F20"/>
                <w:spacing w:val="-2"/>
                <w:sz w:val="18"/>
              </w:rPr>
              <w:t>of</w:t>
            </w:r>
            <w:r>
              <w:rPr>
                <w:color w:val="231F20"/>
                <w:spacing w:val="-3"/>
                <w:sz w:val="18"/>
              </w:rPr>
              <w:t xml:space="preserve"> </w:t>
            </w:r>
            <w:r>
              <w:rPr>
                <w:color w:val="231F20"/>
                <w:spacing w:val="-2"/>
                <w:sz w:val="18"/>
              </w:rPr>
              <w:t>mass</w:t>
            </w:r>
            <w:r>
              <w:rPr>
                <w:color w:val="231F20"/>
                <w:spacing w:val="-3"/>
                <w:sz w:val="18"/>
              </w:rPr>
              <w:t xml:space="preserve"> </w:t>
            </w:r>
            <w:r>
              <w:rPr>
                <w:color w:val="231F20"/>
                <w:spacing w:val="-2"/>
                <w:sz w:val="18"/>
              </w:rPr>
              <w:t>destruction.</w:t>
            </w:r>
          </w:p>
        </w:tc>
      </w:tr>
      <w:tr w:rsidR="00B06CC6" w14:paraId="5B967ACA" w14:textId="77777777">
        <w:trPr>
          <w:trHeight w:val="811"/>
        </w:trPr>
        <w:tc>
          <w:tcPr>
            <w:tcW w:w="2551" w:type="dxa"/>
            <w:tcBorders>
              <w:right w:val="nil"/>
            </w:tcBorders>
            <w:shd w:val="clear" w:color="auto" w:fill="EEEFF8"/>
          </w:tcPr>
          <w:p w14:paraId="0F5C484B" w14:textId="77777777" w:rsidR="00B06CC6" w:rsidRDefault="002D1BFA">
            <w:pPr>
              <w:pStyle w:val="TableParagraph"/>
              <w:rPr>
                <w:i/>
                <w:sz w:val="18"/>
              </w:rPr>
            </w:pPr>
            <w:r>
              <w:rPr>
                <w:i/>
                <w:color w:val="231F20"/>
                <w:sz w:val="18"/>
              </w:rPr>
              <w:t>Nuclear</w:t>
            </w:r>
            <w:r>
              <w:rPr>
                <w:i/>
                <w:color w:val="231F20"/>
                <w:spacing w:val="11"/>
                <w:sz w:val="18"/>
              </w:rPr>
              <w:t xml:space="preserve"> </w:t>
            </w:r>
            <w:r>
              <w:rPr>
                <w:i/>
                <w:color w:val="231F20"/>
                <w:spacing w:val="-4"/>
                <w:sz w:val="18"/>
              </w:rPr>
              <w:t>Non-</w:t>
            </w:r>
          </w:p>
          <w:p w14:paraId="624E26A8" w14:textId="77777777" w:rsidR="00B06CC6" w:rsidRDefault="002D1BFA">
            <w:pPr>
              <w:pStyle w:val="TableParagraph"/>
              <w:spacing w:before="10"/>
              <w:rPr>
                <w:i/>
                <w:sz w:val="18"/>
              </w:rPr>
            </w:pPr>
            <w:r>
              <w:rPr>
                <w:i/>
                <w:color w:val="231F20"/>
                <w:sz w:val="18"/>
              </w:rPr>
              <w:t>Proliferation</w:t>
            </w:r>
            <w:r>
              <w:rPr>
                <w:i/>
                <w:color w:val="231F20"/>
                <w:spacing w:val="28"/>
                <w:sz w:val="18"/>
              </w:rPr>
              <w:t xml:space="preserve"> </w:t>
            </w:r>
            <w:r>
              <w:rPr>
                <w:i/>
                <w:color w:val="231F20"/>
                <w:spacing w:val="-2"/>
                <w:sz w:val="18"/>
              </w:rPr>
              <w:t>Treaty</w:t>
            </w:r>
          </w:p>
        </w:tc>
        <w:tc>
          <w:tcPr>
            <w:tcW w:w="6911" w:type="dxa"/>
            <w:tcBorders>
              <w:top w:val="single" w:sz="4" w:space="0" w:color="EEEFF8"/>
              <w:left w:val="nil"/>
              <w:bottom w:val="single" w:sz="4" w:space="0" w:color="EEEFF8"/>
              <w:right w:val="single" w:sz="4" w:space="0" w:color="EEEFF8"/>
            </w:tcBorders>
          </w:tcPr>
          <w:p w14:paraId="6B2DEAD2" w14:textId="77777777" w:rsidR="00B06CC6" w:rsidRDefault="002D1BFA">
            <w:pPr>
              <w:pStyle w:val="TableParagraph"/>
              <w:spacing w:line="252" w:lineRule="auto"/>
              <w:ind w:right="237"/>
              <w:jc w:val="both"/>
              <w:rPr>
                <w:sz w:val="18"/>
              </w:rPr>
            </w:pPr>
            <w:r>
              <w:rPr>
                <w:color w:val="231F20"/>
                <w:spacing w:val="-2"/>
                <w:sz w:val="18"/>
              </w:rPr>
              <w:t>Australia</w:t>
            </w:r>
            <w:r>
              <w:rPr>
                <w:color w:val="231F20"/>
                <w:spacing w:val="-4"/>
                <w:sz w:val="18"/>
              </w:rPr>
              <w:t xml:space="preserve"> </w:t>
            </w:r>
            <w:r>
              <w:rPr>
                <w:color w:val="231F20"/>
                <w:spacing w:val="-2"/>
                <w:sz w:val="18"/>
              </w:rPr>
              <w:t>is</w:t>
            </w:r>
            <w:r>
              <w:rPr>
                <w:color w:val="231F20"/>
                <w:spacing w:val="-4"/>
                <w:sz w:val="18"/>
              </w:rPr>
              <w:t xml:space="preserve"> </w:t>
            </w:r>
            <w:r>
              <w:rPr>
                <w:color w:val="231F20"/>
                <w:spacing w:val="-2"/>
                <w:sz w:val="18"/>
              </w:rPr>
              <w:t>a</w:t>
            </w:r>
            <w:r>
              <w:rPr>
                <w:color w:val="231F20"/>
                <w:spacing w:val="-4"/>
                <w:sz w:val="18"/>
              </w:rPr>
              <w:t xml:space="preserve"> </w:t>
            </w:r>
            <w:r>
              <w:rPr>
                <w:color w:val="231F20"/>
                <w:spacing w:val="-2"/>
                <w:sz w:val="18"/>
              </w:rPr>
              <w:t>signatory</w:t>
            </w:r>
            <w:r>
              <w:rPr>
                <w:color w:val="231F20"/>
                <w:spacing w:val="-4"/>
                <w:sz w:val="18"/>
              </w:rPr>
              <w:t xml:space="preserve"> </w:t>
            </w:r>
            <w:r>
              <w:rPr>
                <w:color w:val="231F20"/>
                <w:spacing w:val="-2"/>
                <w:sz w:val="18"/>
              </w:rPr>
              <w:t>to</w:t>
            </w:r>
            <w:r>
              <w:rPr>
                <w:color w:val="231F20"/>
                <w:spacing w:val="-3"/>
                <w:sz w:val="18"/>
              </w:rPr>
              <w:t xml:space="preserve"> </w:t>
            </w:r>
            <w:r>
              <w:rPr>
                <w:color w:val="231F20"/>
                <w:spacing w:val="-2"/>
                <w:sz w:val="18"/>
              </w:rPr>
              <w:t>the</w:t>
            </w:r>
            <w:r>
              <w:rPr>
                <w:color w:val="231F20"/>
                <w:spacing w:val="-4"/>
                <w:sz w:val="18"/>
              </w:rPr>
              <w:t xml:space="preserve"> </w:t>
            </w:r>
            <w:r>
              <w:rPr>
                <w:color w:val="231F20"/>
                <w:spacing w:val="-2"/>
                <w:sz w:val="18"/>
              </w:rPr>
              <w:t>Nuclear</w:t>
            </w:r>
            <w:r>
              <w:rPr>
                <w:color w:val="231F20"/>
                <w:spacing w:val="-5"/>
                <w:sz w:val="18"/>
              </w:rPr>
              <w:t xml:space="preserve"> </w:t>
            </w:r>
            <w:r>
              <w:rPr>
                <w:color w:val="231F20"/>
                <w:spacing w:val="-2"/>
                <w:sz w:val="18"/>
              </w:rPr>
              <w:t>Non-Proliferation</w:t>
            </w:r>
            <w:r>
              <w:rPr>
                <w:color w:val="231F20"/>
                <w:spacing w:val="-3"/>
                <w:sz w:val="18"/>
              </w:rPr>
              <w:t xml:space="preserve"> </w:t>
            </w:r>
            <w:r>
              <w:rPr>
                <w:color w:val="231F20"/>
                <w:spacing w:val="-2"/>
                <w:sz w:val="18"/>
              </w:rPr>
              <w:t>Treaty</w:t>
            </w:r>
            <w:r>
              <w:rPr>
                <w:color w:val="231F20"/>
                <w:spacing w:val="-4"/>
                <w:sz w:val="18"/>
              </w:rPr>
              <w:t xml:space="preserve"> </w:t>
            </w:r>
            <w:r>
              <w:rPr>
                <w:color w:val="231F20"/>
                <w:spacing w:val="-2"/>
                <w:sz w:val="18"/>
              </w:rPr>
              <w:t>(NPT),</w:t>
            </w:r>
            <w:r>
              <w:rPr>
                <w:color w:val="231F20"/>
                <w:spacing w:val="-3"/>
                <w:sz w:val="18"/>
              </w:rPr>
              <w:t xml:space="preserve"> </w:t>
            </w:r>
            <w:r>
              <w:rPr>
                <w:color w:val="231F20"/>
                <w:spacing w:val="-2"/>
                <w:sz w:val="18"/>
              </w:rPr>
              <w:t>which</w:t>
            </w:r>
            <w:r>
              <w:rPr>
                <w:color w:val="231F20"/>
                <w:spacing w:val="-4"/>
                <w:sz w:val="18"/>
              </w:rPr>
              <w:t xml:space="preserve"> </w:t>
            </w:r>
            <w:r>
              <w:rPr>
                <w:color w:val="231F20"/>
                <w:spacing w:val="-2"/>
                <w:sz w:val="18"/>
              </w:rPr>
              <w:t>aims</w:t>
            </w:r>
            <w:r>
              <w:rPr>
                <w:color w:val="231F20"/>
                <w:spacing w:val="-4"/>
                <w:sz w:val="18"/>
              </w:rPr>
              <w:t xml:space="preserve"> </w:t>
            </w:r>
            <w:r>
              <w:rPr>
                <w:color w:val="231F20"/>
                <w:spacing w:val="-2"/>
                <w:sz w:val="18"/>
              </w:rPr>
              <w:t>to</w:t>
            </w:r>
            <w:r>
              <w:rPr>
                <w:color w:val="231F20"/>
                <w:spacing w:val="-3"/>
                <w:sz w:val="18"/>
              </w:rPr>
              <w:t xml:space="preserve"> </w:t>
            </w:r>
            <w:r>
              <w:rPr>
                <w:color w:val="231F20"/>
                <w:spacing w:val="-2"/>
                <w:sz w:val="18"/>
              </w:rPr>
              <w:t>prevent</w:t>
            </w:r>
            <w:r>
              <w:rPr>
                <w:color w:val="231F20"/>
                <w:sz w:val="18"/>
              </w:rPr>
              <w:t xml:space="preserve"> the</w:t>
            </w:r>
            <w:r>
              <w:rPr>
                <w:color w:val="231F20"/>
                <w:spacing w:val="-10"/>
                <w:sz w:val="18"/>
              </w:rPr>
              <w:t xml:space="preserve"> </w:t>
            </w:r>
            <w:r>
              <w:rPr>
                <w:color w:val="231F20"/>
                <w:sz w:val="18"/>
              </w:rPr>
              <w:t>spread</w:t>
            </w:r>
            <w:r>
              <w:rPr>
                <w:color w:val="231F20"/>
                <w:spacing w:val="-10"/>
                <w:sz w:val="18"/>
              </w:rPr>
              <w:t xml:space="preserve"> </w:t>
            </w:r>
            <w:r>
              <w:rPr>
                <w:color w:val="231F20"/>
                <w:sz w:val="18"/>
              </w:rPr>
              <w:t>of</w:t>
            </w:r>
            <w:r>
              <w:rPr>
                <w:color w:val="231F20"/>
                <w:spacing w:val="-10"/>
                <w:sz w:val="18"/>
              </w:rPr>
              <w:t xml:space="preserve"> </w:t>
            </w:r>
            <w:r>
              <w:rPr>
                <w:color w:val="231F20"/>
                <w:sz w:val="18"/>
              </w:rPr>
              <w:t>nuclear</w:t>
            </w:r>
            <w:r>
              <w:rPr>
                <w:color w:val="231F20"/>
                <w:spacing w:val="-11"/>
                <w:sz w:val="18"/>
              </w:rPr>
              <w:t xml:space="preserve"> </w:t>
            </w:r>
            <w:r>
              <w:rPr>
                <w:color w:val="231F20"/>
                <w:sz w:val="18"/>
              </w:rPr>
              <w:t>weapons</w:t>
            </w:r>
            <w:r>
              <w:rPr>
                <w:color w:val="231F20"/>
                <w:spacing w:val="-9"/>
                <w:sz w:val="18"/>
              </w:rPr>
              <w:t xml:space="preserve"> </w:t>
            </w:r>
            <w:r>
              <w:rPr>
                <w:color w:val="231F20"/>
                <w:sz w:val="18"/>
              </w:rPr>
              <w:t>and</w:t>
            </w:r>
            <w:r>
              <w:rPr>
                <w:color w:val="231F20"/>
                <w:spacing w:val="-10"/>
                <w:sz w:val="18"/>
              </w:rPr>
              <w:t xml:space="preserve"> </w:t>
            </w:r>
            <w:r>
              <w:rPr>
                <w:color w:val="231F20"/>
                <w:sz w:val="18"/>
              </w:rPr>
              <w:t>promote</w:t>
            </w:r>
            <w:r>
              <w:rPr>
                <w:color w:val="231F20"/>
                <w:spacing w:val="-10"/>
                <w:sz w:val="18"/>
              </w:rPr>
              <w:t xml:space="preserve"> </w:t>
            </w:r>
            <w:r>
              <w:rPr>
                <w:color w:val="231F20"/>
                <w:sz w:val="18"/>
              </w:rPr>
              <w:t>disarmament.</w:t>
            </w:r>
            <w:r>
              <w:rPr>
                <w:color w:val="231F20"/>
                <w:spacing w:val="-9"/>
                <w:sz w:val="18"/>
              </w:rPr>
              <w:t xml:space="preserve"> </w:t>
            </w:r>
            <w:r>
              <w:rPr>
                <w:color w:val="231F20"/>
                <w:sz w:val="18"/>
              </w:rPr>
              <w:t>Australia</w:t>
            </w:r>
            <w:r>
              <w:rPr>
                <w:color w:val="231F20"/>
                <w:spacing w:val="-10"/>
                <w:sz w:val="18"/>
              </w:rPr>
              <w:t xml:space="preserve"> </w:t>
            </w:r>
            <w:r>
              <w:rPr>
                <w:color w:val="231F20"/>
                <w:sz w:val="18"/>
              </w:rPr>
              <w:t>has</w:t>
            </w:r>
            <w:r>
              <w:rPr>
                <w:color w:val="231F20"/>
                <w:spacing w:val="-10"/>
                <w:sz w:val="18"/>
              </w:rPr>
              <w:t xml:space="preserve"> </w:t>
            </w:r>
            <w:r>
              <w:rPr>
                <w:color w:val="231F20"/>
                <w:sz w:val="18"/>
              </w:rPr>
              <w:t>export</w:t>
            </w:r>
            <w:r>
              <w:rPr>
                <w:color w:val="231F20"/>
                <w:spacing w:val="-10"/>
                <w:sz w:val="18"/>
              </w:rPr>
              <w:t xml:space="preserve"> </w:t>
            </w:r>
            <w:r>
              <w:rPr>
                <w:color w:val="231F20"/>
                <w:sz w:val="18"/>
              </w:rPr>
              <w:t>controls</w:t>
            </w:r>
            <w:r>
              <w:rPr>
                <w:color w:val="231F20"/>
                <w:spacing w:val="-10"/>
                <w:sz w:val="18"/>
              </w:rPr>
              <w:t xml:space="preserve"> </w:t>
            </w:r>
            <w:r>
              <w:rPr>
                <w:color w:val="231F20"/>
                <w:sz w:val="18"/>
              </w:rPr>
              <w:t>in place to ensure compliance with NPT obligations.</w:t>
            </w:r>
          </w:p>
        </w:tc>
      </w:tr>
      <w:tr w:rsidR="00B06CC6" w14:paraId="0921BAC4" w14:textId="77777777">
        <w:trPr>
          <w:trHeight w:val="581"/>
        </w:trPr>
        <w:tc>
          <w:tcPr>
            <w:tcW w:w="2551" w:type="dxa"/>
            <w:tcBorders>
              <w:right w:val="nil"/>
            </w:tcBorders>
            <w:shd w:val="clear" w:color="auto" w:fill="EEEFF8"/>
          </w:tcPr>
          <w:p w14:paraId="36F18501" w14:textId="77777777" w:rsidR="00B06CC6" w:rsidRDefault="002D1BFA">
            <w:pPr>
              <w:pStyle w:val="TableParagraph"/>
              <w:rPr>
                <w:i/>
                <w:sz w:val="18"/>
              </w:rPr>
            </w:pPr>
            <w:r>
              <w:rPr>
                <w:i/>
                <w:color w:val="231F20"/>
                <w:w w:val="105"/>
                <w:sz w:val="18"/>
              </w:rPr>
              <w:t>Nuclear</w:t>
            </w:r>
            <w:r>
              <w:rPr>
                <w:i/>
                <w:color w:val="231F20"/>
                <w:spacing w:val="-11"/>
                <w:w w:val="105"/>
                <w:sz w:val="18"/>
              </w:rPr>
              <w:t xml:space="preserve"> </w:t>
            </w:r>
            <w:r>
              <w:rPr>
                <w:i/>
                <w:color w:val="231F20"/>
                <w:w w:val="105"/>
                <w:sz w:val="18"/>
              </w:rPr>
              <w:t>Suppliers</w:t>
            </w:r>
            <w:r>
              <w:rPr>
                <w:i/>
                <w:color w:val="231F20"/>
                <w:spacing w:val="-10"/>
                <w:w w:val="105"/>
                <w:sz w:val="18"/>
              </w:rPr>
              <w:t xml:space="preserve"> </w:t>
            </w:r>
            <w:r>
              <w:rPr>
                <w:i/>
                <w:color w:val="231F20"/>
                <w:spacing w:val="-4"/>
                <w:w w:val="105"/>
                <w:sz w:val="18"/>
              </w:rPr>
              <w:t>Group</w:t>
            </w:r>
          </w:p>
        </w:tc>
        <w:tc>
          <w:tcPr>
            <w:tcW w:w="6911" w:type="dxa"/>
            <w:tcBorders>
              <w:top w:val="single" w:sz="4" w:space="0" w:color="EEEFF8"/>
              <w:left w:val="nil"/>
              <w:bottom w:val="single" w:sz="4" w:space="0" w:color="EEEFF8"/>
              <w:right w:val="single" w:sz="4" w:space="0" w:color="EEEFF8"/>
            </w:tcBorders>
          </w:tcPr>
          <w:p w14:paraId="6A88473C" w14:textId="77777777" w:rsidR="00B06CC6" w:rsidRDefault="002D1BFA">
            <w:pPr>
              <w:pStyle w:val="TableParagraph"/>
              <w:spacing w:line="252" w:lineRule="auto"/>
              <w:ind w:right="208"/>
              <w:rPr>
                <w:sz w:val="18"/>
              </w:rPr>
            </w:pPr>
            <w:r>
              <w:rPr>
                <w:color w:val="231F20"/>
                <w:sz w:val="18"/>
              </w:rPr>
              <w:t>Australia</w:t>
            </w:r>
            <w:r>
              <w:rPr>
                <w:color w:val="231F20"/>
                <w:spacing w:val="-11"/>
                <w:sz w:val="18"/>
              </w:rPr>
              <w:t xml:space="preserve"> </w:t>
            </w:r>
            <w:r>
              <w:rPr>
                <w:color w:val="231F20"/>
                <w:sz w:val="18"/>
              </w:rPr>
              <w:t>is</w:t>
            </w:r>
            <w:r>
              <w:rPr>
                <w:color w:val="231F20"/>
                <w:spacing w:val="-10"/>
                <w:sz w:val="18"/>
              </w:rPr>
              <w:t xml:space="preserve"> </w:t>
            </w:r>
            <w:r>
              <w:rPr>
                <w:color w:val="231F20"/>
                <w:sz w:val="18"/>
              </w:rPr>
              <w:t>a</w:t>
            </w:r>
            <w:r>
              <w:rPr>
                <w:color w:val="231F20"/>
                <w:spacing w:val="-10"/>
                <w:sz w:val="18"/>
              </w:rPr>
              <w:t xml:space="preserve"> </w:t>
            </w:r>
            <w:r>
              <w:rPr>
                <w:color w:val="231F20"/>
                <w:sz w:val="18"/>
              </w:rPr>
              <w:t>member</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1"/>
                <w:sz w:val="18"/>
              </w:rPr>
              <w:t xml:space="preserve"> </w:t>
            </w:r>
            <w:r>
              <w:rPr>
                <w:color w:val="231F20"/>
                <w:sz w:val="18"/>
              </w:rPr>
              <w:t>Nuclear</w:t>
            </w:r>
            <w:r>
              <w:rPr>
                <w:color w:val="231F20"/>
                <w:spacing w:val="-10"/>
                <w:sz w:val="18"/>
              </w:rPr>
              <w:t xml:space="preserve"> </w:t>
            </w:r>
            <w:r>
              <w:rPr>
                <w:color w:val="231F20"/>
                <w:sz w:val="18"/>
              </w:rPr>
              <w:t>Suppliers</w:t>
            </w:r>
            <w:r>
              <w:rPr>
                <w:color w:val="231F20"/>
                <w:spacing w:val="-10"/>
                <w:sz w:val="18"/>
              </w:rPr>
              <w:t xml:space="preserve"> </w:t>
            </w:r>
            <w:r>
              <w:rPr>
                <w:color w:val="231F20"/>
                <w:sz w:val="18"/>
              </w:rPr>
              <w:t>Group,</w:t>
            </w:r>
            <w:r>
              <w:rPr>
                <w:color w:val="231F20"/>
                <w:spacing w:val="-10"/>
                <w:sz w:val="18"/>
              </w:rPr>
              <w:t xml:space="preserve"> </w:t>
            </w:r>
            <w:r>
              <w:rPr>
                <w:color w:val="231F20"/>
                <w:sz w:val="18"/>
              </w:rPr>
              <w:t>which</w:t>
            </w:r>
            <w:r>
              <w:rPr>
                <w:color w:val="231F20"/>
                <w:spacing w:val="-10"/>
                <w:sz w:val="18"/>
              </w:rPr>
              <w:t xml:space="preserve"> </w:t>
            </w:r>
            <w:r>
              <w:rPr>
                <w:color w:val="231F20"/>
                <w:sz w:val="18"/>
              </w:rPr>
              <w:t>seeks</w:t>
            </w:r>
            <w:r>
              <w:rPr>
                <w:color w:val="231F20"/>
                <w:spacing w:val="-10"/>
                <w:sz w:val="18"/>
              </w:rPr>
              <w:t xml:space="preserve"> </w:t>
            </w:r>
            <w:r>
              <w:rPr>
                <w:color w:val="231F20"/>
                <w:sz w:val="18"/>
              </w:rPr>
              <w:t>to</w:t>
            </w:r>
            <w:r>
              <w:rPr>
                <w:color w:val="231F20"/>
                <w:spacing w:val="-11"/>
                <w:sz w:val="18"/>
              </w:rPr>
              <w:t xml:space="preserve"> </w:t>
            </w:r>
            <w:r>
              <w:rPr>
                <w:color w:val="231F20"/>
                <w:sz w:val="18"/>
              </w:rPr>
              <w:t>contribute</w:t>
            </w:r>
            <w:r>
              <w:rPr>
                <w:color w:val="231F20"/>
                <w:spacing w:val="-10"/>
                <w:sz w:val="18"/>
              </w:rPr>
              <w:t xml:space="preserve"> </w:t>
            </w:r>
            <w:r>
              <w:rPr>
                <w:color w:val="231F20"/>
                <w:sz w:val="18"/>
              </w:rPr>
              <w:t>to</w:t>
            </w:r>
            <w:r>
              <w:rPr>
                <w:color w:val="231F20"/>
                <w:spacing w:val="-10"/>
                <w:sz w:val="18"/>
              </w:rPr>
              <w:t xml:space="preserve"> </w:t>
            </w:r>
            <w:r>
              <w:rPr>
                <w:color w:val="231F20"/>
                <w:sz w:val="18"/>
              </w:rPr>
              <w:t>the</w:t>
            </w:r>
            <w:r>
              <w:rPr>
                <w:color w:val="231F20"/>
                <w:spacing w:val="-10"/>
                <w:sz w:val="18"/>
              </w:rPr>
              <w:t xml:space="preserve"> </w:t>
            </w:r>
            <w:r>
              <w:rPr>
                <w:color w:val="231F20"/>
                <w:sz w:val="18"/>
              </w:rPr>
              <w:t>non- proliferation of nuclear weapons.</w:t>
            </w:r>
          </w:p>
        </w:tc>
      </w:tr>
      <w:tr w:rsidR="00B06CC6" w14:paraId="213AA227" w14:textId="77777777">
        <w:trPr>
          <w:trHeight w:val="811"/>
        </w:trPr>
        <w:tc>
          <w:tcPr>
            <w:tcW w:w="2551" w:type="dxa"/>
            <w:tcBorders>
              <w:right w:val="nil"/>
            </w:tcBorders>
            <w:shd w:val="clear" w:color="auto" w:fill="EEEFF8"/>
          </w:tcPr>
          <w:p w14:paraId="6E06AF3E" w14:textId="77777777" w:rsidR="00B06CC6" w:rsidRDefault="002D1BFA">
            <w:pPr>
              <w:pStyle w:val="TableParagraph"/>
              <w:spacing w:line="252" w:lineRule="auto"/>
              <w:ind w:right="525"/>
              <w:rPr>
                <w:i/>
                <w:sz w:val="18"/>
              </w:rPr>
            </w:pPr>
            <w:r>
              <w:rPr>
                <w:i/>
                <w:color w:val="231F20"/>
                <w:spacing w:val="-2"/>
                <w:w w:val="105"/>
                <w:sz w:val="18"/>
              </w:rPr>
              <w:t>United</w:t>
            </w:r>
            <w:r>
              <w:rPr>
                <w:i/>
                <w:color w:val="231F20"/>
                <w:spacing w:val="-9"/>
                <w:w w:val="105"/>
                <w:sz w:val="18"/>
              </w:rPr>
              <w:t xml:space="preserve"> </w:t>
            </w:r>
            <w:r>
              <w:rPr>
                <w:i/>
                <w:color w:val="231F20"/>
                <w:spacing w:val="-2"/>
                <w:w w:val="105"/>
                <w:sz w:val="18"/>
              </w:rPr>
              <w:t>Nations</w:t>
            </w:r>
            <w:r>
              <w:rPr>
                <w:i/>
                <w:color w:val="231F20"/>
                <w:spacing w:val="-9"/>
                <w:w w:val="105"/>
                <w:sz w:val="18"/>
              </w:rPr>
              <w:t xml:space="preserve"> </w:t>
            </w:r>
            <w:r>
              <w:rPr>
                <w:i/>
                <w:color w:val="231F20"/>
                <w:spacing w:val="-2"/>
                <w:w w:val="105"/>
                <w:sz w:val="18"/>
              </w:rPr>
              <w:t xml:space="preserve">Security </w:t>
            </w:r>
            <w:r>
              <w:rPr>
                <w:i/>
                <w:color w:val="231F20"/>
                <w:w w:val="105"/>
                <w:sz w:val="18"/>
              </w:rPr>
              <w:t>Council</w:t>
            </w:r>
            <w:r>
              <w:rPr>
                <w:i/>
                <w:color w:val="231F20"/>
                <w:spacing w:val="-11"/>
                <w:w w:val="105"/>
                <w:sz w:val="18"/>
              </w:rPr>
              <w:t xml:space="preserve"> </w:t>
            </w:r>
            <w:r>
              <w:rPr>
                <w:i/>
                <w:color w:val="231F20"/>
                <w:w w:val="105"/>
                <w:sz w:val="18"/>
              </w:rPr>
              <w:t>Sanctions</w:t>
            </w:r>
          </w:p>
        </w:tc>
        <w:tc>
          <w:tcPr>
            <w:tcW w:w="6911" w:type="dxa"/>
            <w:tcBorders>
              <w:top w:val="single" w:sz="4" w:space="0" w:color="EEEFF8"/>
              <w:left w:val="nil"/>
              <w:bottom w:val="single" w:sz="4" w:space="0" w:color="EEEFF8"/>
              <w:right w:val="single" w:sz="4" w:space="0" w:color="EEEFF8"/>
            </w:tcBorders>
          </w:tcPr>
          <w:p w14:paraId="117DC6A7" w14:textId="77777777" w:rsidR="00B06CC6" w:rsidRDefault="002D1BFA">
            <w:pPr>
              <w:pStyle w:val="TableParagraph"/>
              <w:spacing w:line="252" w:lineRule="auto"/>
              <w:ind w:right="321"/>
              <w:jc w:val="both"/>
              <w:rPr>
                <w:sz w:val="18"/>
              </w:rPr>
            </w:pPr>
            <w:r>
              <w:rPr>
                <w:color w:val="231F20"/>
                <w:sz w:val="18"/>
              </w:rPr>
              <w:t>Australia</w:t>
            </w:r>
            <w:r>
              <w:rPr>
                <w:color w:val="231F20"/>
                <w:spacing w:val="-8"/>
                <w:sz w:val="18"/>
              </w:rPr>
              <w:t xml:space="preserve"> </w:t>
            </w:r>
            <w:r>
              <w:rPr>
                <w:color w:val="231F20"/>
                <w:sz w:val="18"/>
              </w:rPr>
              <w:t>is</w:t>
            </w:r>
            <w:r>
              <w:rPr>
                <w:color w:val="231F20"/>
                <w:spacing w:val="-8"/>
                <w:sz w:val="18"/>
              </w:rPr>
              <w:t xml:space="preserve"> </w:t>
            </w:r>
            <w:r>
              <w:rPr>
                <w:color w:val="231F20"/>
                <w:sz w:val="18"/>
              </w:rPr>
              <w:t>obligated</w:t>
            </w:r>
            <w:r>
              <w:rPr>
                <w:color w:val="231F20"/>
                <w:spacing w:val="-8"/>
                <w:sz w:val="18"/>
              </w:rPr>
              <w:t xml:space="preserve"> </w:t>
            </w:r>
            <w:r>
              <w:rPr>
                <w:color w:val="231F20"/>
                <w:sz w:val="18"/>
              </w:rPr>
              <w:t>to</w:t>
            </w:r>
            <w:r>
              <w:rPr>
                <w:color w:val="231F20"/>
                <w:spacing w:val="-7"/>
                <w:sz w:val="18"/>
              </w:rPr>
              <w:t xml:space="preserve"> </w:t>
            </w:r>
            <w:r>
              <w:rPr>
                <w:color w:val="231F20"/>
                <w:sz w:val="18"/>
              </w:rPr>
              <w:t>implement</w:t>
            </w:r>
            <w:r>
              <w:rPr>
                <w:color w:val="231F20"/>
                <w:spacing w:val="-8"/>
                <w:sz w:val="18"/>
              </w:rPr>
              <w:t xml:space="preserve"> </w:t>
            </w:r>
            <w:r>
              <w:rPr>
                <w:color w:val="231F20"/>
                <w:sz w:val="18"/>
              </w:rPr>
              <w:t>sanctions</w:t>
            </w:r>
            <w:r>
              <w:rPr>
                <w:color w:val="231F20"/>
                <w:spacing w:val="-8"/>
                <w:sz w:val="18"/>
              </w:rPr>
              <w:t xml:space="preserve"> </w:t>
            </w:r>
            <w:r>
              <w:rPr>
                <w:color w:val="231F20"/>
                <w:sz w:val="18"/>
              </w:rPr>
              <w:t>imposed</w:t>
            </w:r>
            <w:r>
              <w:rPr>
                <w:color w:val="231F20"/>
                <w:spacing w:val="-8"/>
                <w:sz w:val="18"/>
              </w:rPr>
              <w:t xml:space="preserve"> </w:t>
            </w:r>
            <w:r>
              <w:rPr>
                <w:color w:val="231F20"/>
                <w:sz w:val="18"/>
              </w:rPr>
              <w:t>by</w:t>
            </w:r>
            <w:r>
              <w:rPr>
                <w:color w:val="231F20"/>
                <w:spacing w:val="-8"/>
                <w:sz w:val="18"/>
              </w:rPr>
              <w:t xml:space="preserve"> </w:t>
            </w:r>
            <w:r>
              <w:rPr>
                <w:color w:val="231F20"/>
                <w:sz w:val="18"/>
              </w:rPr>
              <w:t>the</w:t>
            </w:r>
            <w:r>
              <w:rPr>
                <w:color w:val="231F20"/>
                <w:spacing w:val="-7"/>
                <w:sz w:val="18"/>
              </w:rPr>
              <w:t xml:space="preserve"> </w:t>
            </w:r>
            <w:r>
              <w:rPr>
                <w:color w:val="231F20"/>
                <w:sz w:val="18"/>
              </w:rPr>
              <w:t>UNSC.</w:t>
            </w:r>
            <w:r>
              <w:rPr>
                <w:color w:val="231F20"/>
                <w:spacing w:val="-7"/>
                <w:sz w:val="18"/>
              </w:rPr>
              <w:t xml:space="preserve"> </w:t>
            </w:r>
            <w:r>
              <w:rPr>
                <w:color w:val="231F20"/>
                <w:sz w:val="18"/>
              </w:rPr>
              <w:t>These</w:t>
            </w:r>
            <w:r>
              <w:rPr>
                <w:color w:val="231F20"/>
                <w:spacing w:val="-8"/>
                <w:sz w:val="18"/>
              </w:rPr>
              <w:t xml:space="preserve"> </w:t>
            </w:r>
            <w:r>
              <w:rPr>
                <w:color w:val="231F20"/>
                <w:sz w:val="18"/>
              </w:rPr>
              <w:t>sanctions</w:t>
            </w:r>
            <w:r>
              <w:rPr>
                <w:color w:val="231F20"/>
                <w:spacing w:val="-8"/>
                <w:sz w:val="18"/>
              </w:rPr>
              <w:t xml:space="preserve"> </w:t>
            </w:r>
            <w:r>
              <w:rPr>
                <w:color w:val="231F20"/>
                <w:sz w:val="18"/>
              </w:rPr>
              <w:t>may include</w:t>
            </w:r>
            <w:r>
              <w:rPr>
                <w:color w:val="231F20"/>
                <w:spacing w:val="-11"/>
                <w:sz w:val="18"/>
              </w:rPr>
              <w:t xml:space="preserve"> </w:t>
            </w:r>
            <w:r>
              <w:rPr>
                <w:color w:val="231F20"/>
                <w:sz w:val="18"/>
              </w:rPr>
              <w:t>restrictions</w:t>
            </w:r>
            <w:r>
              <w:rPr>
                <w:color w:val="231F20"/>
                <w:spacing w:val="-10"/>
                <w:sz w:val="18"/>
              </w:rPr>
              <w:t xml:space="preserve"> </w:t>
            </w:r>
            <w:r>
              <w:rPr>
                <w:color w:val="231F20"/>
                <w:sz w:val="18"/>
              </w:rPr>
              <w:t>on</w:t>
            </w:r>
            <w:r>
              <w:rPr>
                <w:color w:val="231F20"/>
                <w:spacing w:val="-9"/>
                <w:sz w:val="18"/>
              </w:rPr>
              <w:t xml:space="preserve"> </w:t>
            </w:r>
            <w:r>
              <w:rPr>
                <w:color w:val="231F20"/>
                <w:sz w:val="18"/>
              </w:rPr>
              <w:t>the</w:t>
            </w:r>
            <w:r>
              <w:rPr>
                <w:color w:val="231F20"/>
                <w:spacing w:val="-10"/>
                <w:sz w:val="18"/>
              </w:rPr>
              <w:t xml:space="preserve"> </w:t>
            </w:r>
            <w:r>
              <w:rPr>
                <w:color w:val="231F20"/>
                <w:sz w:val="18"/>
              </w:rPr>
              <w:t>export</w:t>
            </w:r>
            <w:r>
              <w:rPr>
                <w:color w:val="231F20"/>
                <w:spacing w:val="-11"/>
                <w:sz w:val="18"/>
              </w:rPr>
              <w:t xml:space="preserve"> </w:t>
            </w:r>
            <w:r>
              <w:rPr>
                <w:color w:val="231F20"/>
                <w:sz w:val="18"/>
              </w:rPr>
              <w:t>of</w:t>
            </w:r>
            <w:r>
              <w:rPr>
                <w:color w:val="231F20"/>
                <w:spacing w:val="-10"/>
                <w:sz w:val="18"/>
              </w:rPr>
              <w:t xml:space="preserve"> </w:t>
            </w:r>
            <w:r>
              <w:rPr>
                <w:color w:val="231F20"/>
                <w:sz w:val="18"/>
              </w:rPr>
              <w:t>certain</w:t>
            </w:r>
            <w:r>
              <w:rPr>
                <w:color w:val="231F20"/>
                <w:spacing w:val="-9"/>
                <w:sz w:val="18"/>
              </w:rPr>
              <w:t xml:space="preserve"> </w:t>
            </w:r>
            <w:r>
              <w:rPr>
                <w:color w:val="231F20"/>
                <w:sz w:val="18"/>
              </w:rPr>
              <w:t>goods</w:t>
            </w:r>
            <w:r>
              <w:rPr>
                <w:color w:val="231F20"/>
                <w:spacing w:val="-10"/>
                <w:sz w:val="18"/>
              </w:rPr>
              <w:t xml:space="preserve"> </w:t>
            </w:r>
            <w:r>
              <w:rPr>
                <w:color w:val="231F20"/>
                <w:sz w:val="18"/>
              </w:rPr>
              <w:t>to</w:t>
            </w:r>
            <w:r>
              <w:rPr>
                <w:color w:val="231F20"/>
                <w:spacing w:val="-10"/>
                <w:sz w:val="18"/>
              </w:rPr>
              <w:t xml:space="preserve"> </w:t>
            </w:r>
            <w:r>
              <w:rPr>
                <w:color w:val="231F20"/>
                <w:sz w:val="18"/>
              </w:rPr>
              <w:t>specific</w:t>
            </w:r>
            <w:r>
              <w:rPr>
                <w:color w:val="231F20"/>
                <w:spacing w:val="-9"/>
                <w:sz w:val="18"/>
              </w:rPr>
              <w:t xml:space="preserve"> </w:t>
            </w:r>
            <w:r>
              <w:rPr>
                <w:color w:val="231F20"/>
                <w:sz w:val="18"/>
              </w:rPr>
              <w:t>countries</w:t>
            </w:r>
            <w:r>
              <w:rPr>
                <w:color w:val="231F20"/>
                <w:spacing w:val="-10"/>
                <w:sz w:val="18"/>
              </w:rPr>
              <w:t xml:space="preserve"> </w:t>
            </w:r>
            <w:r>
              <w:rPr>
                <w:color w:val="231F20"/>
                <w:sz w:val="18"/>
              </w:rPr>
              <w:t>or</w:t>
            </w:r>
            <w:r>
              <w:rPr>
                <w:color w:val="231F20"/>
                <w:spacing w:val="-11"/>
                <w:sz w:val="18"/>
              </w:rPr>
              <w:t xml:space="preserve"> </w:t>
            </w:r>
            <w:r>
              <w:rPr>
                <w:color w:val="231F20"/>
                <w:sz w:val="18"/>
              </w:rPr>
              <w:t>entities</w:t>
            </w:r>
            <w:r>
              <w:rPr>
                <w:color w:val="231F20"/>
                <w:spacing w:val="-10"/>
                <w:sz w:val="18"/>
              </w:rPr>
              <w:t xml:space="preserve"> </w:t>
            </w:r>
            <w:r>
              <w:rPr>
                <w:color w:val="231F20"/>
                <w:sz w:val="18"/>
              </w:rPr>
              <w:t>that</w:t>
            </w:r>
            <w:r>
              <w:rPr>
                <w:color w:val="231F20"/>
                <w:spacing w:val="-10"/>
                <w:sz w:val="18"/>
              </w:rPr>
              <w:t xml:space="preserve"> </w:t>
            </w:r>
            <w:r>
              <w:rPr>
                <w:color w:val="231F20"/>
                <w:sz w:val="18"/>
              </w:rPr>
              <w:t>are subject to United Nations sanctions.</w:t>
            </w:r>
          </w:p>
        </w:tc>
      </w:tr>
      <w:tr w:rsidR="00B06CC6" w14:paraId="1A555C1B" w14:textId="77777777">
        <w:trPr>
          <w:trHeight w:val="811"/>
        </w:trPr>
        <w:tc>
          <w:tcPr>
            <w:tcW w:w="2551" w:type="dxa"/>
            <w:tcBorders>
              <w:right w:val="nil"/>
            </w:tcBorders>
            <w:shd w:val="clear" w:color="auto" w:fill="EEEFF8"/>
          </w:tcPr>
          <w:p w14:paraId="616B6F75" w14:textId="77777777" w:rsidR="00B06CC6" w:rsidRDefault="002D1BFA">
            <w:pPr>
              <w:pStyle w:val="TableParagraph"/>
              <w:rPr>
                <w:i/>
                <w:sz w:val="18"/>
              </w:rPr>
            </w:pPr>
            <w:r>
              <w:rPr>
                <w:i/>
                <w:color w:val="231F20"/>
                <w:sz w:val="18"/>
              </w:rPr>
              <w:t>Wassenaar</w:t>
            </w:r>
            <w:r>
              <w:rPr>
                <w:i/>
                <w:color w:val="231F20"/>
                <w:spacing w:val="3"/>
                <w:sz w:val="18"/>
              </w:rPr>
              <w:t xml:space="preserve"> </w:t>
            </w:r>
            <w:r>
              <w:rPr>
                <w:i/>
                <w:color w:val="231F20"/>
                <w:spacing w:val="-2"/>
                <w:sz w:val="18"/>
              </w:rPr>
              <w:t>Arrangement</w:t>
            </w:r>
          </w:p>
        </w:tc>
        <w:tc>
          <w:tcPr>
            <w:tcW w:w="6911" w:type="dxa"/>
            <w:tcBorders>
              <w:top w:val="single" w:sz="4" w:space="0" w:color="EEEFF8"/>
              <w:left w:val="nil"/>
              <w:bottom w:val="single" w:sz="4" w:space="0" w:color="EEEFF8"/>
              <w:right w:val="single" w:sz="4" w:space="0" w:color="EEEFF8"/>
            </w:tcBorders>
          </w:tcPr>
          <w:p w14:paraId="719FCBAB" w14:textId="77777777" w:rsidR="00B06CC6" w:rsidRDefault="002D1BFA">
            <w:pPr>
              <w:pStyle w:val="TableParagraph"/>
              <w:spacing w:line="252" w:lineRule="auto"/>
              <w:ind w:right="113"/>
              <w:rPr>
                <w:sz w:val="18"/>
              </w:rPr>
            </w:pPr>
            <w:r>
              <w:rPr>
                <w:color w:val="231F20"/>
                <w:sz w:val="18"/>
              </w:rPr>
              <w:t>Australia</w:t>
            </w:r>
            <w:r>
              <w:rPr>
                <w:color w:val="231F20"/>
                <w:spacing w:val="-3"/>
                <w:sz w:val="18"/>
              </w:rPr>
              <w:t xml:space="preserve"> </w:t>
            </w:r>
            <w:r>
              <w:rPr>
                <w:color w:val="231F20"/>
                <w:sz w:val="18"/>
              </w:rPr>
              <w:t>is</w:t>
            </w:r>
            <w:r>
              <w:rPr>
                <w:color w:val="231F20"/>
                <w:spacing w:val="-3"/>
                <w:sz w:val="18"/>
              </w:rPr>
              <w:t xml:space="preserve"> </w:t>
            </w:r>
            <w:r>
              <w:rPr>
                <w:color w:val="231F20"/>
                <w:sz w:val="18"/>
              </w:rPr>
              <w:t>a</w:t>
            </w:r>
            <w:r>
              <w:rPr>
                <w:color w:val="231F20"/>
                <w:spacing w:val="-3"/>
                <w:sz w:val="18"/>
              </w:rPr>
              <w:t xml:space="preserve"> </w:t>
            </w:r>
            <w:r>
              <w:rPr>
                <w:color w:val="231F20"/>
                <w:sz w:val="18"/>
              </w:rPr>
              <w:t>participating</w:t>
            </w:r>
            <w:r>
              <w:rPr>
                <w:color w:val="231F20"/>
                <w:spacing w:val="-2"/>
                <w:sz w:val="18"/>
              </w:rPr>
              <w:t xml:space="preserve"> </w:t>
            </w:r>
            <w:r>
              <w:rPr>
                <w:color w:val="231F20"/>
                <w:sz w:val="18"/>
              </w:rPr>
              <w:t>state</w:t>
            </w:r>
            <w:r>
              <w:rPr>
                <w:color w:val="231F20"/>
                <w:spacing w:val="-3"/>
                <w:sz w:val="18"/>
              </w:rPr>
              <w:t xml:space="preserve"> </w:t>
            </w:r>
            <w:r>
              <w:rPr>
                <w:color w:val="231F20"/>
                <w:sz w:val="18"/>
              </w:rPr>
              <w:t>in</w:t>
            </w:r>
            <w:r>
              <w:rPr>
                <w:color w:val="231F20"/>
                <w:spacing w:val="-2"/>
                <w:sz w:val="18"/>
              </w:rPr>
              <w:t xml:space="preserve"> </w:t>
            </w:r>
            <w:r>
              <w:rPr>
                <w:color w:val="231F20"/>
                <w:sz w:val="18"/>
              </w:rPr>
              <w:t>the</w:t>
            </w:r>
            <w:r>
              <w:rPr>
                <w:color w:val="231F20"/>
                <w:spacing w:val="-3"/>
                <w:sz w:val="18"/>
              </w:rPr>
              <w:t xml:space="preserve"> </w:t>
            </w:r>
            <w:r>
              <w:rPr>
                <w:color w:val="231F20"/>
                <w:sz w:val="18"/>
              </w:rPr>
              <w:t>Wassenaar</w:t>
            </w:r>
            <w:r>
              <w:rPr>
                <w:color w:val="231F20"/>
                <w:spacing w:val="-4"/>
                <w:sz w:val="18"/>
              </w:rPr>
              <w:t xml:space="preserve"> </w:t>
            </w:r>
            <w:r>
              <w:rPr>
                <w:color w:val="231F20"/>
                <w:sz w:val="18"/>
              </w:rPr>
              <w:t>Arrangement,</w:t>
            </w:r>
            <w:r>
              <w:rPr>
                <w:color w:val="231F20"/>
                <w:spacing w:val="-2"/>
                <w:sz w:val="18"/>
              </w:rPr>
              <w:t xml:space="preserve"> </w:t>
            </w:r>
            <w:r>
              <w:rPr>
                <w:color w:val="231F20"/>
                <w:sz w:val="18"/>
              </w:rPr>
              <w:t>which</w:t>
            </w:r>
            <w:r>
              <w:rPr>
                <w:color w:val="231F20"/>
                <w:spacing w:val="-3"/>
                <w:sz w:val="18"/>
              </w:rPr>
              <w:t xml:space="preserve"> </w:t>
            </w:r>
            <w:r>
              <w:rPr>
                <w:color w:val="231F20"/>
                <w:sz w:val="18"/>
              </w:rPr>
              <w:t>is</w:t>
            </w:r>
            <w:r>
              <w:rPr>
                <w:color w:val="231F20"/>
                <w:spacing w:val="-3"/>
                <w:sz w:val="18"/>
              </w:rPr>
              <w:t xml:space="preserve"> </w:t>
            </w:r>
            <w:r>
              <w:rPr>
                <w:color w:val="231F20"/>
                <w:sz w:val="18"/>
              </w:rPr>
              <w:t>a</w:t>
            </w:r>
            <w:r>
              <w:rPr>
                <w:color w:val="231F20"/>
                <w:spacing w:val="-3"/>
                <w:sz w:val="18"/>
              </w:rPr>
              <w:t xml:space="preserve"> </w:t>
            </w:r>
            <w:r>
              <w:rPr>
                <w:color w:val="231F20"/>
                <w:sz w:val="18"/>
              </w:rPr>
              <w:t xml:space="preserve">multilateral </w:t>
            </w:r>
            <w:r>
              <w:rPr>
                <w:color w:val="231F20"/>
                <w:spacing w:val="-2"/>
                <w:sz w:val="18"/>
              </w:rPr>
              <w:t>export</w:t>
            </w:r>
            <w:r>
              <w:rPr>
                <w:color w:val="231F20"/>
                <w:spacing w:val="-3"/>
                <w:sz w:val="18"/>
              </w:rPr>
              <w:t xml:space="preserve"> </w:t>
            </w:r>
            <w:r>
              <w:rPr>
                <w:color w:val="231F20"/>
                <w:spacing w:val="-2"/>
                <w:sz w:val="18"/>
              </w:rPr>
              <w:t>control regime</w:t>
            </w:r>
            <w:r>
              <w:rPr>
                <w:color w:val="231F20"/>
                <w:spacing w:val="-3"/>
                <w:sz w:val="18"/>
              </w:rPr>
              <w:t xml:space="preserve"> </w:t>
            </w:r>
            <w:r>
              <w:rPr>
                <w:color w:val="231F20"/>
                <w:spacing w:val="-2"/>
                <w:sz w:val="18"/>
              </w:rPr>
              <w:t>that</w:t>
            </w:r>
            <w:r>
              <w:rPr>
                <w:color w:val="231F20"/>
                <w:spacing w:val="-3"/>
                <w:sz w:val="18"/>
              </w:rPr>
              <w:t xml:space="preserve"> </w:t>
            </w:r>
            <w:r>
              <w:rPr>
                <w:color w:val="231F20"/>
                <w:spacing w:val="-2"/>
                <w:sz w:val="18"/>
              </w:rPr>
              <w:t>seeks</w:t>
            </w:r>
            <w:r>
              <w:rPr>
                <w:color w:val="231F20"/>
                <w:spacing w:val="-3"/>
                <w:sz w:val="18"/>
              </w:rPr>
              <w:t xml:space="preserve"> </w:t>
            </w:r>
            <w:r>
              <w:rPr>
                <w:color w:val="231F20"/>
                <w:spacing w:val="-2"/>
                <w:sz w:val="18"/>
              </w:rPr>
              <w:t>to promote</w:t>
            </w:r>
            <w:r>
              <w:rPr>
                <w:color w:val="231F20"/>
                <w:spacing w:val="-3"/>
                <w:sz w:val="18"/>
              </w:rPr>
              <w:t xml:space="preserve"> </w:t>
            </w:r>
            <w:r>
              <w:rPr>
                <w:color w:val="231F20"/>
                <w:spacing w:val="-2"/>
                <w:sz w:val="18"/>
              </w:rPr>
              <w:t>transparency</w:t>
            </w:r>
            <w:r>
              <w:rPr>
                <w:color w:val="231F20"/>
                <w:spacing w:val="-3"/>
                <w:sz w:val="18"/>
              </w:rPr>
              <w:t xml:space="preserve"> </w:t>
            </w:r>
            <w:r>
              <w:rPr>
                <w:color w:val="231F20"/>
                <w:spacing w:val="-2"/>
                <w:sz w:val="18"/>
              </w:rPr>
              <w:t>and</w:t>
            </w:r>
            <w:r>
              <w:rPr>
                <w:color w:val="231F20"/>
                <w:spacing w:val="-3"/>
                <w:sz w:val="18"/>
              </w:rPr>
              <w:t xml:space="preserve"> </w:t>
            </w:r>
            <w:r>
              <w:rPr>
                <w:color w:val="231F20"/>
                <w:spacing w:val="-2"/>
                <w:sz w:val="18"/>
              </w:rPr>
              <w:t>responsibility</w:t>
            </w:r>
            <w:r>
              <w:rPr>
                <w:color w:val="231F20"/>
                <w:spacing w:val="-3"/>
                <w:sz w:val="18"/>
              </w:rPr>
              <w:t xml:space="preserve"> </w:t>
            </w:r>
            <w:r>
              <w:rPr>
                <w:color w:val="231F20"/>
                <w:spacing w:val="-2"/>
                <w:sz w:val="18"/>
              </w:rPr>
              <w:t>in the</w:t>
            </w:r>
            <w:r>
              <w:rPr>
                <w:color w:val="231F20"/>
                <w:spacing w:val="-3"/>
                <w:sz w:val="18"/>
              </w:rPr>
              <w:t xml:space="preserve"> </w:t>
            </w:r>
            <w:r>
              <w:rPr>
                <w:color w:val="231F20"/>
                <w:spacing w:val="-2"/>
                <w:sz w:val="18"/>
              </w:rPr>
              <w:t>trade</w:t>
            </w:r>
            <w:r>
              <w:rPr>
                <w:color w:val="231F20"/>
                <w:spacing w:val="-3"/>
                <w:sz w:val="18"/>
              </w:rPr>
              <w:t xml:space="preserve"> </w:t>
            </w:r>
            <w:r>
              <w:rPr>
                <w:color w:val="231F20"/>
                <w:spacing w:val="-2"/>
                <w:sz w:val="18"/>
              </w:rPr>
              <w:t>of</w:t>
            </w:r>
            <w:r>
              <w:rPr>
                <w:color w:val="231F20"/>
                <w:sz w:val="18"/>
              </w:rPr>
              <w:t xml:space="preserve"> conventional arms and dual-use items that could have military applications.</w:t>
            </w:r>
          </w:p>
        </w:tc>
      </w:tr>
    </w:tbl>
    <w:p w14:paraId="57BB2A62" w14:textId="77777777" w:rsidR="00B06CC6" w:rsidRDefault="00B06CC6">
      <w:pPr>
        <w:spacing w:line="252" w:lineRule="auto"/>
        <w:rPr>
          <w:sz w:val="18"/>
        </w:rPr>
        <w:sectPr w:rsidR="00B06CC6">
          <w:type w:val="continuous"/>
          <w:pgSz w:w="11910" w:h="16840"/>
          <w:pgMar w:top="1400" w:right="920" w:bottom="280" w:left="920" w:header="0" w:footer="553" w:gutter="0"/>
          <w:cols w:space="720"/>
        </w:sectPr>
      </w:pPr>
    </w:p>
    <w:p w14:paraId="4255E2BE" w14:textId="77777777" w:rsidR="00B06CC6" w:rsidRDefault="00B06CC6">
      <w:pPr>
        <w:pStyle w:val="BodyText"/>
        <w:spacing w:before="6"/>
        <w:rPr>
          <w:sz w:val="28"/>
        </w:rPr>
      </w:pPr>
    </w:p>
    <w:p w14:paraId="73E87780" w14:textId="77777777" w:rsidR="00B06CC6" w:rsidRDefault="002D1BFA">
      <w:pPr>
        <w:pStyle w:val="BodyText"/>
        <w:spacing w:line="20" w:lineRule="exact"/>
        <w:ind w:left="497"/>
        <w:rPr>
          <w:sz w:val="2"/>
        </w:rPr>
      </w:pPr>
      <w:r>
        <w:rPr>
          <w:noProof/>
          <w:sz w:val="2"/>
          <w:lang w:val="en-AU" w:eastAsia="en-AU"/>
        </w:rPr>
        <mc:AlternateContent>
          <mc:Choice Requires="wpg">
            <w:drawing>
              <wp:inline distT="0" distB="0" distL="0" distR="0">
                <wp:extent cx="6012180" cy="6350"/>
                <wp:effectExtent l="9525" t="0" r="0" b="3175"/>
                <wp:docPr id="3221" name="Group 3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3222" name="Graphic 3222"/>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3008515" id="Group 3221"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">
                <v:shape id="Graphic 3222"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" path="m,l6012002,e" filled="f" strokecolor="#231f20" strokeweight=".5pt">
                  <v:path arrowok="t"/>
                </v:shape>
                <w10:anchorlock/>
              </v:group>
            </w:pict>
          </mc:Fallback>
        </mc:AlternateContent>
      </w:r>
    </w:p>
    <w:p w14:paraId="383D5998" w14:textId="77777777" w:rsidR="00B06CC6" w:rsidRDefault="002D1BFA">
      <w:pPr>
        <w:pStyle w:val="Heading3"/>
        <w:ind w:left="497"/>
      </w:pPr>
      <w:r>
        <w:rPr>
          <w:color w:val="231F20"/>
          <w:spacing w:val="-8"/>
        </w:rPr>
        <w:t>APPENDIX 3: Foreign Country</w:t>
      </w:r>
      <w:r>
        <w:rPr>
          <w:color w:val="231F20"/>
          <w:spacing w:val="-7"/>
        </w:rPr>
        <w:t xml:space="preserve"> </w:t>
      </w:r>
      <w:r>
        <w:rPr>
          <w:color w:val="231F20"/>
          <w:spacing w:val="-8"/>
        </w:rPr>
        <w:t>List</w:t>
      </w:r>
    </w:p>
    <w:p w14:paraId="24A2EBDF" w14:textId="77777777" w:rsidR="00B06CC6" w:rsidRDefault="002D1BFA">
      <w:pPr>
        <w:spacing w:before="222" w:line="252" w:lineRule="auto"/>
        <w:ind w:left="497" w:right="185"/>
        <w:rPr>
          <w:sz w:val="10"/>
        </w:rPr>
      </w:pPr>
      <w:r>
        <w:rPr>
          <w:color w:val="231F20"/>
          <w:spacing w:val="-2"/>
          <w:sz w:val="18"/>
        </w:rPr>
        <w:t>The</w:t>
      </w:r>
      <w:r>
        <w:rPr>
          <w:color w:val="231F20"/>
          <w:spacing w:val="-5"/>
          <w:sz w:val="18"/>
        </w:rPr>
        <w:t xml:space="preserve"> </w:t>
      </w:r>
      <w:r>
        <w:rPr>
          <w:color w:val="231F20"/>
          <w:spacing w:val="-2"/>
          <w:sz w:val="18"/>
        </w:rPr>
        <w:t>‘Foreign</w:t>
      </w:r>
      <w:r>
        <w:rPr>
          <w:color w:val="231F20"/>
          <w:spacing w:val="-4"/>
          <w:sz w:val="18"/>
        </w:rPr>
        <w:t xml:space="preserve"> </w:t>
      </w:r>
      <w:r>
        <w:rPr>
          <w:color w:val="231F20"/>
          <w:spacing w:val="-2"/>
          <w:sz w:val="18"/>
        </w:rPr>
        <w:t>Country</w:t>
      </w:r>
      <w:r>
        <w:rPr>
          <w:color w:val="231F20"/>
          <w:spacing w:val="-5"/>
          <w:sz w:val="18"/>
        </w:rPr>
        <w:t xml:space="preserve"> </w:t>
      </w:r>
      <w:r>
        <w:rPr>
          <w:color w:val="231F20"/>
          <w:spacing w:val="-2"/>
          <w:sz w:val="18"/>
        </w:rPr>
        <w:t>List’</w:t>
      </w:r>
      <w:r>
        <w:rPr>
          <w:color w:val="231F20"/>
          <w:spacing w:val="-4"/>
          <w:sz w:val="18"/>
        </w:rPr>
        <w:t xml:space="preserve"> </w:t>
      </w:r>
      <w:r>
        <w:rPr>
          <w:color w:val="231F20"/>
          <w:spacing w:val="-2"/>
          <w:sz w:val="18"/>
        </w:rPr>
        <w:t>(FCL)</w:t>
      </w:r>
      <w:r>
        <w:rPr>
          <w:color w:val="231F20"/>
          <w:spacing w:val="-4"/>
          <w:sz w:val="18"/>
        </w:rPr>
        <w:t xml:space="preserve"> </w:t>
      </w:r>
      <w:r>
        <w:rPr>
          <w:color w:val="231F20"/>
          <w:spacing w:val="-2"/>
          <w:sz w:val="18"/>
        </w:rPr>
        <w:t>is</w:t>
      </w:r>
      <w:r>
        <w:rPr>
          <w:color w:val="231F20"/>
          <w:spacing w:val="-5"/>
          <w:sz w:val="18"/>
        </w:rPr>
        <w:t xml:space="preserve"> </w:t>
      </w:r>
      <w:r>
        <w:rPr>
          <w:color w:val="231F20"/>
          <w:spacing w:val="-2"/>
          <w:sz w:val="18"/>
        </w:rPr>
        <w:t>a</w:t>
      </w:r>
      <w:r>
        <w:rPr>
          <w:color w:val="231F20"/>
          <w:spacing w:val="-5"/>
          <w:sz w:val="18"/>
        </w:rPr>
        <w:t xml:space="preserve"> </w:t>
      </w:r>
      <w:r>
        <w:rPr>
          <w:color w:val="231F20"/>
          <w:spacing w:val="-2"/>
          <w:sz w:val="18"/>
        </w:rPr>
        <w:t>legislative</w:t>
      </w:r>
      <w:r>
        <w:rPr>
          <w:color w:val="231F20"/>
          <w:spacing w:val="-5"/>
          <w:sz w:val="18"/>
        </w:rPr>
        <w:t xml:space="preserve"> </w:t>
      </w:r>
      <w:r>
        <w:rPr>
          <w:color w:val="231F20"/>
          <w:spacing w:val="-2"/>
          <w:sz w:val="18"/>
        </w:rPr>
        <w:t>instrument</w:t>
      </w:r>
      <w:r>
        <w:rPr>
          <w:color w:val="231F20"/>
          <w:spacing w:val="-5"/>
          <w:sz w:val="18"/>
        </w:rPr>
        <w:t xml:space="preserve"> </w:t>
      </w:r>
      <w:r>
        <w:rPr>
          <w:color w:val="231F20"/>
          <w:spacing w:val="-2"/>
          <w:sz w:val="18"/>
        </w:rPr>
        <w:t>made</w:t>
      </w:r>
      <w:r>
        <w:rPr>
          <w:color w:val="231F20"/>
          <w:spacing w:val="-5"/>
          <w:sz w:val="18"/>
        </w:rPr>
        <w:t xml:space="preserve"> </w:t>
      </w:r>
      <w:r>
        <w:rPr>
          <w:color w:val="231F20"/>
          <w:spacing w:val="-2"/>
          <w:sz w:val="18"/>
        </w:rPr>
        <w:t>under</w:t>
      </w:r>
      <w:r>
        <w:rPr>
          <w:color w:val="231F20"/>
          <w:spacing w:val="-6"/>
          <w:sz w:val="18"/>
        </w:rPr>
        <w:t xml:space="preserve"> </w:t>
      </w:r>
      <w:r>
        <w:rPr>
          <w:color w:val="231F20"/>
          <w:spacing w:val="-2"/>
          <w:sz w:val="18"/>
        </w:rPr>
        <w:t>s15(4A)</w:t>
      </w:r>
      <w:r>
        <w:rPr>
          <w:color w:val="231F20"/>
          <w:spacing w:val="-4"/>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3"/>
          <w:sz w:val="18"/>
        </w:rPr>
        <w:t xml:space="preserve"> </w:t>
      </w:r>
      <w:r>
        <w:rPr>
          <w:i/>
          <w:color w:val="231F20"/>
          <w:spacing w:val="-2"/>
          <w:sz w:val="18"/>
        </w:rPr>
        <w:t>Defence</w:t>
      </w:r>
      <w:r>
        <w:rPr>
          <w:i/>
          <w:color w:val="231F20"/>
          <w:spacing w:val="-4"/>
          <w:sz w:val="18"/>
        </w:rPr>
        <w:t xml:space="preserve"> </w:t>
      </w:r>
      <w:r>
        <w:rPr>
          <w:i/>
          <w:color w:val="231F20"/>
          <w:spacing w:val="-2"/>
          <w:sz w:val="18"/>
        </w:rPr>
        <w:t>Trade</w:t>
      </w:r>
      <w:r>
        <w:rPr>
          <w:i/>
          <w:color w:val="231F20"/>
          <w:spacing w:val="-4"/>
          <w:sz w:val="18"/>
        </w:rPr>
        <w:t xml:space="preserve"> </w:t>
      </w:r>
      <w:r>
        <w:rPr>
          <w:i/>
          <w:color w:val="231F20"/>
          <w:spacing w:val="-2"/>
          <w:sz w:val="18"/>
        </w:rPr>
        <w:t>Controls</w:t>
      </w:r>
      <w:r>
        <w:rPr>
          <w:i/>
          <w:color w:val="231F20"/>
          <w:spacing w:val="-4"/>
          <w:sz w:val="18"/>
        </w:rPr>
        <w:t xml:space="preserve"> </w:t>
      </w:r>
      <w:r>
        <w:rPr>
          <w:i/>
          <w:color w:val="231F20"/>
          <w:spacing w:val="-2"/>
          <w:sz w:val="18"/>
        </w:rPr>
        <w:t>Act</w:t>
      </w:r>
      <w:r>
        <w:rPr>
          <w:i/>
          <w:color w:val="231F20"/>
          <w:spacing w:val="-4"/>
          <w:sz w:val="18"/>
        </w:rPr>
        <w:t xml:space="preserve"> </w:t>
      </w:r>
      <w:r>
        <w:rPr>
          <w:i/>
          <w:color w:val="231F20"/>
          <w:spacing w:val="-2"/>
          <w:sz w:val="18"/>
        </w:rPr>
        <w:t>2012</w:t>
      </w:r>
      <w:r>
        <w:rPr>
          <w:i/>
          <w:color w:val="231F20"/>
          <w:spacing w:val="-5"/>
          <w:sz w:val="18"/>
        </w:rPr>
        <w:t xml:space="preserve"> </w:t>
      </w:r>
      <w:r>
        <w:rPr>
          <w:color w:val="231F20"/>
          <w:spacing w:val="-2"/>
          <w:sz w:val="18"/>
        </w:rPr>
        <w:t>by</w:t>
      </w:r>
      <w:r>
        <w:rPr>
          <w:color w:val="231F20"/>
          <w:spacing w:val="-5"/>
          <w:sz w:val="18"/>
        </w:rPr>
        <w:t xml:space="preserve"> </w:t>
      </w:r>
      <w:r>
        <w:rPr>
          <w:color w:val="231F20"/>
          <w:spacing w:val="-2"/>
          <w:sz w:val="18"/>
        </w:rPr>
        <w:t>the</w:t>
      </w:r>
      <w:r>
        <w:rPr>
          <w:color w:val="231F20"/>
          <w:sz w:val="18"/>
        </w:rPr>
        <w:t xml:space="preserve"> Minister for Defence.</w:t>
      </w:r>
      <w:r>
        <w:rPr>
          <w:color w:val="231F20"/>
          <w:position w:val="6"/>
          <w:sz w:val="10"/>
        </w:rPr>
        <w:t>48</w:t>
      </w:r>
    </w:p>
    <w:p w14:paraId="193F80B6" w14:textId="77777777" w:rsidR="00B06CC6" w:rsidRDefault="002D1BFA">
      <w:pPr>
        <w:pStyle w:val="BodyText"/>
        <w:spacing w:before="112"/>
        <w:ind w:left="497"/>
      </w:pPr>
      <w:r>
        <w:rPr>
          <w:color w:val="231F20"/>
        </w:rPr>
        <w:t>The</w:t>
      </w:r>
      <w:r>
        <w:rPr>
          <w:color w:val="231F20"/>
          <w:spacing w:val="-11"/>
        </w:rPr>
        <w:t xml:space="preserve"> </w:t>
      </w:r>
      <w:r>
        <w:rPr>
          <w:color w:val="231F20"/>
        </w:rPr>
        <w:t>countries</w:t>
      </w:r>
      <w:r>
        <w:rPr>
          <w:color w:val="231F20"/>
          <w:spacing w:val="-10"/>
        </w:rPr>
        <w:t xml:space="preserve"> </w:t>
      </w:r>
      <w:r>
        <w:rPr>
          <w:color w:val="231F20"/>
        </w:rPr>
        <w:t>listed</w:t>
      </w:r>
      <w:r>
        <w:rPr>
          <w:color w:val="231F20"/>
          <w:spacing w:val="-10"/>
        </w:rPr>
        <w:t xml:space="preserve"> </w:t>
      </w:r>
      <w:r>
        <w:rPr>
          <w:color w:val="231F20"/>
        </w:rPr>
        <w:t>on</w:t>
      </w:r>
      <w:r>
        <w:rPr>
          <w:color w:val="231F20"/>
          <w:spacing w:val="-9"/>
        </w:rPr>
        <w:t xml:space="preserve"> </w:t>
      </w:r>
      <w:r>
        <w:rPr>
          <w:color w:val="231F20"/>
        </w:rPr>
        <w:t>the</w:t>
      </w:r>
      <w:r>
        <w:rPr>
          <w:color w:val="231F20"/>
          <w:spacing w:val="-10"/>
        </w:rPr>
        <w:t xml:space="preserve"> </w:t>
      </w:r>
      <w:r>
        <w:rPr>
          <w:color w:val="231F20"/>
        </w:rPr>
        <w:t>FCL</w:t>
      </w:r>
      <w:r>
        <w:rPr>
          <w:color w:val="231F20"/>
          <w:spacing w:val="-9"/>
        </w:rPr>
        <w:t xml:space="preserve"> </w:t>
      </w:r>
      <w:r>
        <w:rPr>
          <w:color w:val="231F20"/>
        </w:rPr>
        <w:t>satisfy</w:t>
      </w:r>
      <w:r>
        <w:rPr>
          <w:color w:val="231F20"/>
          <w:spacing w:val="-11"/>
        </w:rPr>
        <w:t xml:space="preserve"> </w:t>
      </w:r>
      <w:r>
        <w:rPr>
          <w:color w:val="231F20"/>
        </w:rPr>
        <w:t>two</w:t>
      </w:r>
      <w:r>
        <w:rPr>
          <w:color w:val="231F20"/>
          <w:spacing w:val="-9"/>
        </w:rPr>
        <w:t xml:space="preserve"> </w:t>
      </w:r>
      <w:r>
        <w:rPr>
          <w:color w:val="231F20"/>
          <w:spacing w:val="-2"/>
        </w:rPr>
        <w:t>criteria:</w:t>
      </w:r>
    </w:p>
    <w:p w14:paraId="34399086" w14:textId="77777777" w:rsidR="00B06CC6" w:rsidRDefault="002D1BFA">
      <w:pPr>
        <w:pStyle w:val="ListParagraph"/>
        <w:numPr>
          <w:ilvl w:val="0"/>
          <w:numId w:val="1"/>
        </w:numPr>
        <w:tabs>
          <w:tab w:val="left" w:pos="835"/>
          <w:tab w:val="left" w:pos="837"/>
        </w:tabs>
        <w:spacing w:before="10" w:line="252" w:lineRule="auto"/>
        <w:ind w:right="361"/>
        <w:rPr>
          <w:sz w:val="18"/>
        </w:rPr>
      </w:pPr>
      <w:r>
        <w:rPr>
          <w:color w:val="231F20"/>
          <w:spacing w:val="-2"/>
          <w:sz w:val="18"/>
        </w:rPr>
        <w:t>they</w:t>
      </w:r>
      <w:r>
        <w:rPr>
          <w:color w:val="231F20"/>
          <w:spacing w:val="-3"/>
          <w:sz w:val="18"/>
        </w:rPr>
        <w:t xml:space="preserve"> </w:t>
      </w:r>
      <w:r>
        <w:rPr>
          <w:color w:val="231F20"/>
          <w:spacing w:val="-2"/>
          <w:sz w:val="18"/>
        </w:rPr>
        <w:t>are</w:t>
      </w:r>
      <w:r>
        <w:rPr>
          <w:color w:val="231F20"/>
          <w:spacing w:val="-3"/>
          <w:sz w:val="18"/>
        </w:rPr>
        <w:t xml:space="preserve"> </w:t>
      </w:r>
      <w:r>
        <w:rPr>
          <w:color w:val="231F20"/>
          <w:spacing w:val="-2"/>
          <w:sz w:val="18"/>
        </w:rPr>
        <w:t>members</w:t>
      </w:r>
      <w:r>
        <w:rPr>
          <w:color w:val="231F20"/>
          <w:spacing w:val="-3"/>
          <w:sz w:val="18"/>
        </w:rPr>
        <w:t xml:space="preserve"> </w:t>
      </w:r>
      <w:r>
        <w:rPr>
          <w:color w:val="231F20"/>
          <w:spacing w:val="-2"/>
          <w:sz w:val="18"/>
        </w:rPr>
        <w:t>of</w:t>
      </w:r>
      <w:r>
        <w:rPr>
          <w:color w:val="231F20"/>
          <w:spacing w:val="-3"/>
          <w:sz w:val="18"/>
        </w:rPr>
        <w:t xml:space="preserve"> </w:t>
      </w:r>
      <w:r>
        <w:rPr>
          <w:color w:val="231F20"/>
          <w:spacing w:val="-2"/>
          <w:sz w:val="18"/>
        </w:rPr>
        <w:t>four</w:t>
      </w:r>
      <w:r>
        <w:rPr>
          <w:color w:val="231F20"/>
          <w:spacing w:val="-4"/>
          <w:sz w:val="18"/>
        </w:rPr>
        <w:t xml:space="preserve"> </w:t>
      </w:r>
      <w:r>
        <w:rPr>
          <w:color w:val="231F20"/>
          <w:spacing w:val="-2"/>
          <w:sz w:val="18"/>
        </w:rPr>
        <w:t>of</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major</w:t>
      </w:r>
      <w:r>
        <w:rPr>
          <w:color w:val="231F20"/>
          <w:spacing w:val="-4"/>
          <w:sz w:val="18"/>
        </w:rPr>
        <w:t xml:space="preserve"> </w:t>
      </w:r>
      <w:r>
        <w:rPr>
          <w:color w:val="231F20"/>
          <w:spacing w:val="-2"/>
          <w:sz w:val="18"/>
        </w:rPr>
        <w:t>international export</w:t>
      </w:r>
      <w:r>
        <w:rPr>
          <w:color w:val="231F20"/>
          <w:spacing w:val="-3"/>
          <w:sz w:val="18"/>
        </w:rPr>
        <w:t xml:space="preserve"> </w:t>
      </w:r>
      <w:r>
        <w:rPr>
          <w:color w:val="231F20"/>
          <w:spacing w:val="-2"/>
          <w:sz w:val="18"/>
        </w:rPr>
        <w:t>control regimes</w:t>
      </w:r>
      <w:r>
        <w:rPr>
          <w:color w:val="231F20"/>
          <w:spacing w:val="-3"/>
          <w:sz w:val="18"/>
        </w:rPr>
        <w:t xml:space="preserve"> </w:t>
      </w:r>
      <w:r>
        <w:rPr>
          <w:color w:val="231F20"/>
          <w:spacing w:val="-2"/>
          <w:sz w:val="18"/>
        </w:rPr>
        <w:t>(the</w:t>
      </w:r>
      <w:r>
        <w:rPr>
          <w:color w:val="231F20"/>
          <w:spacing w:val="-3"/>
          <w:sz w:val="18"/>
        </w:rPr>
        <w:t xml:space="preserve"> </w:t>
      </w:r>
      <w:r>
        <w:rPr>
          <w:color w:val="231F20"/>
          <w:spacing w:val="-2"/>
          <w:sz w:val="18"/>
        </w:rPr>
        <w:t>Wassenaar</w:t>
      </w:r>
      <w:r>
        <w:rPr>
          <w:color w:val="231F20"/>
          <w:spacing w:val="-4"/>
          <w:sz w:val="18"/>
        </w:rPr>
        <w:t xml:space="preserve"> </w:t>
      </w:r>
      <w:r>
        <w:rPr>
          <w:color w:val="231F20"/>
          <w:spacing w:val="-2"/>
          <w:sz w:val="18"/>
        </w:rPr>
        <w:t>Arrangement, Nuclear</w:t>
      </w:r>
      <w:r>
        <w:rPr>
          <w:color w:val="231F20"/>
          <w:spacing w:val="-4"/>
          <w:sz w:val="18"/>
        </w:rPr>
        <w:t xml:space="preserve"> </w:t>
      </w:r>
      <w:r>
        <w:rPr>
          <w:color w:val="231F20"/>
          <w:spacing w:val="-2"/>
          <w:sz w:val="18"/>
        </w:rPr>
        <w:t>Suppliers</w:t>
      </w:r>
      <w:r>
        <w:rPr>
          <w:color w:val="231F20"/>
          <w:sz w:val="18"/>
        </w:rPr>
        <w:t xml:space="preserve"> Group, Missile Technology Regime and the Australia Group); and</w:t>
      </w:r>
    </w:p>
    <w:p w14:paraId="1F6A2652" w14:textId="77777777" w:rsidR="00B06CC6" w:rsidRDefault="002D1BFA">
      <w:pPr>
        <w:pStyle w:val="ListParagraph"/>
        <w:numPr>
          <w:ilvl w:val="0"/>
          <w:numId w:val="1"/>
        </w:numPr>
        <w:tabs>
          <w:tab w:val="left" w:pos="835"/>
        </w:tabs>
        <w:spacing w:before="56"/>
        <w:ind w:left="835" w:hanging="225"/>
        <w:rPr>
          <w:sz w:val="18"/>
        </w:rPr>
      </w:pPr>
      <w:r>
        <w:rPr>
          <w:color w:val="231F20"/>
          <w:spacing w:val="-2"/>
          <w:sz w:val="18"/>
        </w:rPr>
        <w:t>the</w:t>
      </w:r>
      <w:r>
        <w:rPr>
          <w:color w:val="231F20"/>
          <w:spacing w:val="-5"/>
          <w:sz w:val="18"/>
        </w:rPr>
        <w:t xml:space="preserve"> </w:t>
      </w:r>
      <w:r>
        <w:rPr>
          <w:color w:val="231F20"/>
          <w:spacing w:val="-2"/>
          <w:sz w:val="18"/>
        </w:rPr>
        <w:t>Australian</w:t>
      </w:r>
      <w:r>
        <w:rPr>
          <w:color w:val="231F20"/>
          <w:spacing w:val="-4"/>
          <w:sz w:val="18"/>
        </w:rPr>
        <w:t xml:space="preserve"> </w:t>
      </w:r>
      <w:r>
        <w:rPr>
          <w:color w:val="231F20"/>
          <w:spacing w:val="-2"/>
          <w:sz w:val="18"/>
        </w:rPr>
        <w:t>Government</w:t>
      </w:r>
      <w:r>
        <w:rPr>
          <w:color w:val="231F20"/>
          <w:spacing w:val="-4"/>
          <w:sz w:val="18"/>
        </w:rPr>
        <w:t xml:space="preserve"> </w:t>
      </w:r>
      <w:r>
        <w:rPr>
          <w:color w:val="231F20"/>
          <w:spacing w:val="-2"/>
          <w:sz w:val="18"/>
        </w:rPr>
        <w:t>considers</w:t>
      </w:r>
      <w:r>
        <w:rPr>
          <w:color w:val="231F20"/>
          <w:spacing w:val="-5"/>
          <w:sz w:val="18"/>
        </w:rPr>
        <w:t xml:space="preserve"> </w:t>
      </w:r>
      <w:r>
        <w:rPr>
          <w:color w:val="231F20"/>
          <w:spacing w:val="-2"/>
          <w:sz w:val="18"/>
        </w:rPr>
        <w:t>that</w:t>
      </w:r>
      <w:r>
        <w:rPr>
          <w:color w:val="231F20"/>
          <w:spacing w:val="-5"/>
          <w:sz w:val="18"/>
        </w:rPr>
        <w:t xml:space="preserve"> </w:t>
      </w:r>
      <w:r>
        <w:rPr>
          <w:color w:val="231F20"/>
          <w:spacing w:val="-2"/>
          <w:sz w:val="18"/>
        </w:rPr>
        <w:t>these</w:t>
      </w:r>
      <w:r>
        <w:rPr>
          <w:color w:val="231F20"/>
          <w:spacing w:val="-4"/>
          <w:sz w:val="18"/>
        </w:rPr>
        <w:t xml:space="preserve"> </w:t>
      </w:r>
      <w:r>
        <w:rPr>
          <w:color w:val="231F20"/>
          <w:spacing w:val="-2"/>
          <w:sz w:val="18"/>
        </w:rPr>
        <w:t>countries</w:t>
      </w:r>
      <w:r>
        <w:rPr>
          <w:color w:val="231F20"/>
          <w:spacing w:val="-5"/>
          <w:sz w:val="18"/>
        </w:rPr>
        <w:t xml:space="preserve"> </w:t>
      </w:r>
      <w:r>
        <w:rPr>
          <w:color w:val="231F20"/>
          <w:spacing w:val="-2"/>
          <w:sz w:val="18"/>
        </w:rPr>
        <w:t>have</w:t>
      </w:r>
      <w:r>
        <w:rPr>
          <w:color w:val="231F20"/>
          <w:spacing w:val="-5"/>
          <w:sz w:val="18"/>
        </w:rPr>
        <w:t xml:space="preserve"> </w:t>
      </w:r>
      <w:r>
        <w:rPr>
          <w:color w:val="231F20"/>
          <w:spacing w:val="-2"/>
          <w:sz w:val="18"/>
        </w:rPr>
        <w:t>reliable</w:t>
      </w:r>
      <w:r>
        <w:rPr>
          <w:color w:val="231F20"/>
          <w:spacing w:val="-4"/>
          <w:sz w:val="18"/>
        </w:rPr>
        <w:t xml:space="preserve"> </w:t>
      </w:r>
      <w:r>
        <w:rPr>
          <w:color w:val="231F20"/>
          <w:spacing w:val="-2"/>
          <w:sz w:val="18"/>
        </w:rPr>
        <w:t>export</w:t>
      </w:r>
      <w:r>
        <w:rPr>
          <w:color w:val="231F20"/>
          <w:spacing w:val="-5"/>
          <w:sz w:val="18"/>
        </w:rPr>
        <w:t xml:space="preserve"> </w:t>
      </w:r>
      <w:r>
        <w:rPr>
          <w:color w:val="231F20"/>
          <w:spacing w:val="-2"/>
          <w:sz w:val="18"/>
        </w:rPr>
        <w:t>controls.</w:t>
      </w:r>
    </w:p>
    <w:p w14:paraId="464CCFC3" w14:textId="77777777" w:rsidR="00B06CC6" w:rsidRDefault="002D1BFA">
      <w:pPr>
        <w:pStyle w:val="BodyText"/>
        <w:spacing w:before="123"/>
        <w:ind w:left="497"/>
      </w:pPr>
      <w:r>
        <w:rPr>
          <w:color w:val="231F20"/>
        </w:rPr>
        <w:t>The</w:t>
      </w:r>
      <w:r>
        <w:rPr>
          <w:color w:val="231F20"/>
          <w:spacing w:val="-8"/>
        </w:rPr>
        <w:t xml:space="preserve"> </w:t>
      </w:r>
      <w:r>
        <w:rPr>
          <w:color w:val="231F20"/>
        </w:rPr>
        <w:t>countries</w:t>
      </w:r>
      <w:r>
        <w:rPr>
          <w:color w:val="231F20"/>
          <w:spacing w:val="-7"/>
        </w:rPr>
        <w:t xml:space="preserve"> </w:t>
      </w:r>
      <w:r>
        <w:rPr>
          <w:color w:val="231F20"/>
        </w:rPr>
        <w:t>listed</w:t>
      </w:r>
      <w:r>
        <w:rPr>
          <w:color w:val="231F20"/>
          <w:spacing w:val="-8"/>
        </w:rPr>
        <w:t xml:space="preserve"> </w:t>
      </w:r>
      <w:r>
        <w:rPr>
          <w:color w:val="231F20"/>
        </w:rPr>
        <w:t>on</w:t>
      </w:r>
      <w:r>
        <w:rPr>
          <w:color w:val="231F20"/>
          <w:spacing w:val="-6"/>
        </w:rPr>
        <w:t xml:space="preserve"> </w:t>
      </w:r>
      <w:r>
        <w:rPr>
          <w:color w:val="231F20"/>
        </w:rPr>
        <w:t>the</w:t>
      </w:r>
      <w:r>
        <w:rPr>
          <w:color w:val="231F20"/>
          <w:spacing w:val="-8"/>
        </w:rPr>
        <w:t xml:space="preserve"> </w:t>
      </w:r>
      <w:r>
        <w:rPr>
          <w:color w:val="231F20"/>
        </w:rPr>
        <w:t>FCL</w:t>
      </w:r>
      <w:r>
        <w:rPr>
          <w:color w:val="231F20"/>
          <w:spacing w:val="-6"/>
        </w:rPr>
        <w:t xml:space="preserve"> </w:t>
      </w:r>
      <w:r>
        <w:rPr>
          <w:color w:val="231F20"/>
          <w:spacing w:val="-4"/>
        </w:rPr>
        <w:t>are:</w:t>
      </w:r>
    </w:p>
    <w:p w14:paraId="34A2424C" w14:textId="77777777" w:rsidR="00B06CC6" w:rsidRDefault="00B06CC6">
      <w:pPr>
        <w:sectPr w:rsidR="00B06CC6">
          <w:headerReference w:type="default" r:id="rId256"/>
          <w:footerReference w:type="even" r:id="rId257"/>
          <w:footerReference w:type="default" r:id="rId258"/>
          <w:pgSz w:w="11910" w:h="16840"/>
          <w:pgMar w:top="1340" w:right="920" w:bottom="740" w:left="920" w:header="0" w:footer="553" w:gutter="0"/>
          <w:cols w:space="720"/>
        </w:sectPr>
      </w:pPr>
    </w:p>
    <w:p w14:paraId="4FD627DD" w14:textId="77777777" w:rsidR="00B06CC6" w:rsidRDefault="002D1BFA">
      <w:pPr>
        <w:pStyle w:val="ListParagraph"/>
        <w:numPr>
          <w:ilvl w:val="1"/>
          <w:numId w:val="1"/>
        </w:numPr>
        <w:tabs>
          <w:tab w:val="left" w:pos="1119"/>
        </w:tabs>
        <w:spacing w:before="10"/>
        <w:ind w:left="1119" w:hanging="169"/>
        <w:rPr>
          <w:sz w:val="18"/>
        </w:rPr>
      </w:pPr>
      <w:r>
        <w:rPr>
          <w:color w:val="231F20"/>
          <w:spacing w:val="-2"/>
          <w:sz w:val="18"/>
        </w:rPr>
        <w:t>Austria</w:t>
      </w:r>
    </w:p>
    <w:p w14:paraId="65C42359" w14:textId="77777777" w:rsidR="00B06CC6" w:rsidRDefault="002D1BFA">
      <w:pPr>
        <w:pStyle w:val="ListParagraph"/>
        <w:numPr>
          <w:ilvl w:val="1"/>
          <w:numId w:val="1"/>
        </w:numPr>
        <w:tabs>
          <w:tab w:val="left" w:pos="1119"/>
        </w:tabs>
        <w:spacing w:before="11"/>
        <w:ind w:left="1119" w:hanging="169"/>
        <w:rPr>
          <w:sz w:val="18"/>
        </w:rPr>
      </w:pPr>
      <w:r>
        <w:rPr>
          <w:color w:val="231F20"/>
          <w:spacing w:val="-2"/>
          <w:sz w:val="18"/>
        </w:rPr>
        <w:t>Belgium</w:t>
      </w:r>
    </w:p>
    <w:p w14:paraId="308CF3E9" w14:textId="77777777" w:rsidR="00B06CC6" w:rsidRDefault="002D1BFA">
      <w:pPr>
        <w:pStyle w:val="ListParagraph"/>
        <w:numPr>
          <w:ilvl w:val="1"/>
          <w:numId w:val="1"/>
        </w:numPr>
        <w:tabs>
          <w:tab w:val="left" w:pos="1119"/>
        </w:tabs>
        <w:spacing w:before="10"/>
        <w:ind w:left="1119" w:hanging="169"/>
        <w:rPr>
          <w:sz w:val="18"/>
        </w:rPr>
      </w:pPr>
      <w:r>
        <w:rPr>
          <w:color w:val="231F20"/>
          <w:spacing w:val="-2"/>
          <w:sz w:val="18"/>
        </w:rPr>
        <w:t>Bulgaria</w:t>
      </w:r>
    </w:p>
    <w:p w14:paraId="2A75FEAC" w14:textId="77777777" w:rsidR="00B06CC6" w:rsidRDefault="002D1BFA">
      <w:pPr>
        <w:pStyle w:val="ListParagraph"/>
        <w:numPr>
          <w:ilvl w:val="1"/>
          <w:numId w:val="1"/>
        </w:numPr>
        <w:tabs>
          <w:tab w:val="left" w:pos="1119"/>
        </w:tabs>
        <w:spacing w:before="10"/>
        <w:ind w:left="1119" w:hanging="169"/>
        <w:rPr>
          <w:sz w:val="18"/>
        </w:rPr>
      </w:pPr>
      <w:r>
        <w:rPr>
          <w:color w:val="231F20"/>
          <w:spacing w:val="-2"/>
          <w:w w:val="105"/>
          <w:sz w:val="18"/>
        </w:rPr>
        <w:t>Canada</w:t>
      </w:r>
    </w:p>
    <w:p w14:paraId="0BB7DBD6" w14:textId="77777777" w:rsidR="00B06CC6" w:rsidRDefault="002D1BFA">
      <w:pPr>
        <w:pStyle w:val="ListParagraph"/>
        <w:numPr>
          <w:ilvl w:val="1"/>
          <w:numId w:val="1"/>
        </w:numPr>
        <w:tabs>
          <w:tab w:val="left" w:pos="1119"/>
        </w:tabs>
        <w:spacing w:before="11"/>
        <w:ind w:left="1119" w:hanging="169"/>
        <w:rPr>
          <w:sz w:val="18"/>
        </w:rPr>
      </w:pPr>
      <w:r>
        <w:rPr>
          <w:color w:val="231F20"/>
          <w:sz w:val="18"/>
        </w:rPr>
        <w:t>Czech</w:t>
      </w:r>
      <w:r>
        <w:rPr>
          <w:color w:val="231F20"/>
          <w:spacing w:val="-1"/>
          <w:sz w:val="18"/>
        </w:rPr>
        <w:t xml:space="preserve"> </w:t>
      </w:r>
      <w:r>
        <w:rPr>
          <w:color w:val="231F20"/>
          <w:spacing w:val="-2"/>
          <w:sz w:val="18"/>
        </w:rPr>
        <w:t>Republic</w:t>
      </w:r>
    </w:p>
    <w:p w14:paraId="277961EE" w14:textId="77777777" w:rsidR="00B06CC6" w:rsidRDefault="002D1BFA">
      <w:pPr>
        <w:pStyle w:val="ListParagraph"/>
        <w:numPr>
          <w:ilvl w:val="1"/>
          <w:numId w:val="2"/>
        </w:numPr>
        <w:tabs>
          <w:tab w:val="left" w:pos="685"/>
        </w:tabs>
        <w:spacing w:before="10"/>
        <w:ind w:left="685" w:hanging="169"/>
        <w:rPr>
          <w:sz w:val="18"/>
        </w:rPr>
      </w:pPr>
      <w:r>
        <w:br w:type="column"/>
      </w:r>
      <w:r>
        <w:rPr>
          <w:color w:val="231F20"/>
          <w:spacing w:val="-2"/>
          <w:sz w:val="18"/>
        </w:rPr>
        <w:t>Denmark</w:t>
      </w:r>
    </w:p>
    <w:p w14:paraId="76AEC259" w14:textId="77777777" w:rsidR="00B06CC6" w:rsidRDefault="002D1BFA">
      <w:pPr>
        <w:pStyle w:val="ListParagraph"/>
        <w:numPr>
          <w:ilvl w:val="1"/>
          <w:numId w:val="2"/>
        </w:numPr>
        <w:tabs>
          <w:tab w:val="left" w:pos="685"/>
        </w:tabs>
        <w:spacing w:before="11"/>
        <w:ind w:left="685" w:hanging="169"/>
        <w:rPr>
          <w:sz w:val="18"/>
        </w:rPr>
      </w:pPr>
      <w:r>
        <w:rPr>
          <w:color w:val="231F20"/>
          <w:spacing w:val="-2"/>
          <w:sz w:val="18"/>
        </w:rPr>
        <w:t>Finland</w:t>
      </w:r>
    </w:p>
    <w:p w14:paraId="2962B6D6" w14:textId="77777777" w:rsidR="00B06CC6" w:rsidRDefault="002D1BFA">
      <w:pPr>
        <w:pStyle w:val="ListParagraph"/>
        <w:numPr>
          <w:ilvl w:val="1"/>
          <w:numId w:val="2"/>
        </w:numPr>
        <w:tabs>
          <w:tab w:val="left" w:pos="685"/>
        </w:tabs>
        <w:spacing w:before="10"/>
        <w:ind w:left="685" w:hanging="169"/>
        <w:rPr>
          <w:sz w:val="18"/>
        </w:rPr>
      </w:pPr>
      <w:r>
        <w:rPr>
          <w:color w:val="231F20"/>
          <w:spacing w:val="-2"/>
          <w:sz w:val="18"/>
        </w:rPr>
        <w:t>France</w:t>
      </w:r>
    </w:p>
    <w:p w14:paraId="4B0CF5CD" w14:textId="77777777" w:rsidR="00B06CC6" w:rsidRDefault="002D1BFA">
      <w:pPr>
        <w:pStyle w:val="ListParagraph"/>
        <w:numPr>
          <w:ilvl w:val="1"/>
          <w:numId w:val="2"/>
        </w:numPr>
        <w:tabs>
          <w:tab w:val="left" w:pos="685"/>
        </w:tabs>
        <w:spacing w:before="10"/>
        <w:ind w:left="685" w:hanging="169"/>
        <w:rPr>
          <w:sz w:val="18"/>
        </w:rPr>
      </w:pPr>
      <w:r>
        <w:rPr>
          <w:color w:val="231F20"/>
          <w:spacing w:val="-4"/>
          <w:sz w:val="18"/>
        </w:rPr>
        <w:t>Germany</w:t>
      </w:r>
    </w:p>
    <w:p w14:paraId="4B3E8CF1" w14:textId="77777777" w:rsidR="00B06CC6" w:rsidRDefault="002D1BFA">
      <w:pPr>
        <w:pStyle w:val="ListParagraph"/>
        <w:numPr>
          <w:ilvl w:val="1"/>
          <w:numId w:val="2"/>
        </w:numPr>
        <w:tabs>
          <w:tab w:val="left" w:pos="685"/>
        </w:tabs>
        <w:spacing w:before="11"/>
        <w:ind w:left="685" w:hanging="169"/>
        <w:rPr>
          <w:sz w:val="18"/>
        </w:rPr>
      </w:pPr>
      <w:r>
        <w:rPr>
          <w:color w:val="231F20"/>
          <w:spacing w:val="-2"/>
          <w:sz w:val="18"/>
        </w:rPr>
        <w:t>Greece</w:t>
      </w:r>
    </w:p>
    <w:p w14:paraId="39B1E0BA" w14:textId="77777777" w:rsidR="00B06CC6" w:rsidRDefault="002D1BFA">
      <w:pPr>
        <w:pStyle w:val="ListParagraph"/>
        <w:numPr>
          <w:ilvl w:val="2"/>
          <w:numId w:val="2"/>
        </w:numPr>
        <w:tabs>
          <w:tab w:val="left" w:pos="1119"/>
        </w:tabs>
        <w:spacing w:before="10"/>
        <w:ind w:left="1119" w:hanging="169"/>
        <w:rPr>
          <w:sz w:val="18"/>
        </w:rPr>
      </w:pPr>
      <w:r>
        <w:br w:type="column"/>
      </w:r>
      <w:r>
        <w:rPr>
          <w:color w:val="231F20"/>
          <w:spacing w:val="-2"/>
          <w:sz w:val="18"/>
        </w:rPr>
        <w:t>Hungary</w:t>
      </w:r>
    </w:p>
    <w:p w14:paraId="78071DFA" w14:textId="77777777" w:rsidR="00B06CC6" w:rsidRDefault="002D1BFA">
      <w:pPr>
        <w:pStyle w:val="ListParagraph"/>
        <w:numPr>
          <w:ilvl w:val="2"/>
          <w:numId w:val="2"/>
        </w:numPr>
        <w:tabs>
          <w:tab w:val="left" w:pos="1119"/>
        </w:tabs>
        <w:spacing w:before="11"/>
        <w:ind w:left="1119" w:hanging="169"/>
        <w:rPr>
          <w:sz w:val="18"/>
        </w:rPr>
      </w:pPr>
      <w:r>
        <w:rPr>
          <w:color w:val="231F20"/>
          <w:spacing w:val="-2"/>
          <w:sz w:val="18"/>
        </w:rPr>
        <w:t>Ireland</w:t>
      </w:r>
    </w:p>
    <w:p w14:paraId="4415FAED" w14:textId="77777777" w:rsidR="00B06CC6" w:rsidRDefault="002D1BFA">
      <w:pPr>
        <w:pStyle w:val="ListParagraph"/>
        <w:numPr>
          <w:ilvl w:val="2"/>
          <w:numId w:val="2"/>
        </w:numPr>
        <w:tabs>
          <w:tab w:val="left" w:pos="1119"/>
        </w:tabs>
        <w:spacing w:before="10"/>
        <w:ind w:left="1119" w:hanging="169"/>
        <w:rPr>
          <w:sz w:val="18"/>
        </w:rPr>
      </w:pPr>
      <w:r>
        <w:rPr>
          <w:color w:val="231F20"/>
          <w:spacing w:val="-2"/>
          <w:sz w:val="18"/>
        </w:rPr>
        <w:t>Italy</w:t>
      </w:r>
    </w:p>
    <w:p w14:paraId="1A4840B9" w14:textId="77777777" w:rsidR="00B06CC6" w:rsidRDefault="002D1BFA">
      <w:pPr>
        <w:pStyle w:val="ListParagraph"/>
        <w:numPr>
          <w:ilvl w:val="2"/>
          <w:numId w:val="2"/>
        </w:numPr>
        <w:tabs>
          <w:tab w:val="left" w:pos="1119"/>
        </w:tabs>
        <w:spacing w:before="10"/>
        <w:ind w:left="1119" w:hanging="169"/>
        <w:rPr>
          <w:sz w:val="18"/>
        </w:rPr>
      </w:pPr>
      <w:r>
        <w:rPr>
          <w:color w:val="231F20"/>
          <w:spacing w:val="-2"/>
          <w:w w:val="110"/>
          <w:sz w:val="18"/>
        </w:rPr>
        <w:t>Japan</w:t>
      </w:r>
    </w:p>
    <w:p w14:paraId="60E7BEE3" w14:textId="77777777" w:rsidR="00B06CC6" w:rsidRDefault="002D1BFA">
      <w:pPr>
        <w:pStyle w:val="ListParagraph"/>
        <w:numPr>
          <w:ilvl w:val="2"/>
          <w:numId w:val="2"/>
        </w:numPr>
        <w:tabs>
          <w:tab w:val="left" w:pos="1119"/>
        </w:tabs>
        <w:spacing w:before="11"/>
        <w:ind w:left="1119" w:hanging="169"/>
        <w:rPr>
          <w:sz w:val="18"/>
        </w:rPr>
      </w:pPr>
      <w:r>
        <w:rPr>
          <w:color w:val="231F20"/>
          <w:spacing w:val="-2"/>
          <w:sz w:val="18"/>
        </w:rPr>
        <w:t>Luxemburg</w:t>
      </w:r>
    </w:p>
    <w:p w14:paraId="359307D2" w14:textId="77777777" w:rsidR="00B06CC6" w:rsidRDefault="002D1BFA">
      <w:pPr>
        <w:pStyle w:val="ListParagraph"/>
        <w:numPr>
          <w:ilvl w:val="2"/>
          <w:numId w:val="2"/>
        </w:numPr>
        <w:tabs>
          <w:tab w:val="left" w:pos="980"/>
        </w:tabs>
        <w:spacing w:before="10"/>
        <w:ind w:left="980" w:hanging="169"/>
        <w:rPr>
          <w:sz w:val="18"/>
        </w:rPr>
      </w:pPr>
      <w:r>
        <w:br w:type="column"/>
      </w:r>
      <w:r>
        <w:rPr>
          <w:color w:val="231F20"/>
          <w:spacing w:val="-2"/>
          <w:sz w:val="18"/>
        </w:rPr>
        <w:t>Netherlands</w:t>
      </w:r>
    </w:p>
    <w:p w14:paraId="649FD8B5" w14:textId="77777777" w:rsidR="00B06CC6" w:rsidRDefault="002D1BFA">
      <w:pPr>
        <w:pStyle w:val="ListParagraph"/>
        <w:numPr>
          <w:ilvl w:val="2"/>
          <w:numId w:val="2"/>
        </w:numPr>
        <w:tabs>
          <w:tab w:val="left" w:pos="980"/>
        </w:tabs>
        <w:spacing w:before="11"/>
        <w:ind w:left="980" w:hanging="169"/>
        <w:rPr>
          <w:sz w:val="18"/>
        </w:rPr>
      </w:pPr>
      <w:r>
        <w:rPr>
          <w:color w:val="231F20"/>
          <w:spacing w:val="-4"/>
          <w:sz w:val="18"/>
        </w:rPr>
        <w:t>New</w:t>
      </w:r>
      <w:r>
        <w:rPr>
          <w:color w:val="231F20"/>
          <w:spacing w:val="-5"/>
          <w:sz w:val="18"/>
        </w:rPr>
        <w:t xml:space="preserve"> </w:t>
      </w:r>
      <w:r>
        <w:rPr>
          <w:color w:val="231F20"/>
          <w:spacing w:val="-2"/>
          <w:sz w:val="18"/>
        </w:rPr>
        <w:t>Zealand</w:t>
      </w:r>
    </w:p>
    <w:p w14:paraId="6349744A" w14:textId="77777777" w:rsidR="00B06CC6" w:rsidRDefault="002D1BFA">
      <w:pPr>
        <w:pStyle w:val="ListParagraph"/>
        <w:numPr>
          <w:ilvl w:val="2"/>
          <w:numId w:val="2"/>
        </w:numPr>
        <w:tabs>
          <w:tab w:val="left" w:pos="980"/>
        </w:tabs>
        <w:spacing w:before="10"/>
        <w:ind w:left="980" w:hanging="169"/>
        <w:rPr>
          <w:sz w:val="18"/>
        </w:rPr>
      </w:pPr>
      <w:r>
        <w:rPr>
          <w:color w:val="231F20"/>
          <w:spacing w:val="-2"/>
          <w:sz w:val="18"/>
        </w:rPr>
        <w:t>Norway</w:t>
      </w:r>
    </w:p>
    <w:p w14:paraId="13FF213D" w14:textId="77777777" w:rsidR="00B06CC6" w:rsidRDefault="002D1BFA">
      <w:pPr>
        <w:pStyle w:val="ListParagraph"/>
        <w:numPr>
          <w:ilvl w:val="2"/>
          <w:numId w:val="2"/>
        </w:numPr>
        <w:tabs>
          <w:tab w:val="left" w:pos="980"/>
        </w:tabs>
        <w:spacing w:before="10"/>
        <w:ind w:left="980" w:hanging="169"/>
        <w:rPr>
          <w:sz w:val="18"/>
        </w:rPr>
      </w:pPr>
      <w:r>
        <w:rPr>
          <w:color w:val="231F20"/>
          <w:spacing w:val="-2"/>
          <w:w w:val="105"/>
          <w:sz w:val="18"/>
        </w:rPr>
        <w:t>Poland</w:t>
      </w:r>
    </w:p>
    <w:p w14:paraId="3DAAD948" w14:textId="77777777" w:rsidR="00B06CC6" w:rsidRDefault="002D1BFA">
      <w:pPr>
        <w:pStyle w:val="ListParagraph"/>
        <w:numPr>
          <w:ilvl w:val="2"/>
          <w:numId w:val="2"/>
        </w:numPr>
        <w:tabs>
          <w:tab w:val="left" w:pos="980"/>
        </w:tabs>
        <w:spacing w:before="11"/>
        <w:ind w:left="980" w:hanging="169"/>
        <w:rPr>
          <w:sz w:val="18"/>
        </w:rPr>
      </w:pPr>
      <w:r>
        <w:rPr>
          <w:color w:val="231F20"/>
          <w:spacing w:val="-2"/>
          <w:sz w:val="18"/>
        </w:rPr>
        <w:t>Portugal</w:t>
      </w:r>
    </w:p>
    <w:p w14:paraId="5E5E7ADE" w14:textId="77777777" w:rsidR="00B06CC6" w:rsidRDefault="002D1BFA">
      <w:pPr>
        <w:pStyle w:val="ListParagraph"/>
        <w:numPr>
          <w:ilvl w:val="2"/>
          <w:numId w:val="2"/>
        </w:numPr>
        <w:tabs>
          <w:tab w:val="left" w:pos="845"/>
        </w:tabs>
        <w:spacing w:before="10"/>
        <w:ind w:left="845" w:hanging="169"/>
        <w:rPr>
          <w:sz w:val="18"/>
        </w:rPr>
      </w:pPr>
      <w:r>
        <w:br w:type="column"/>
      </w:r>
      <w:r>
        <w:rPr>
          <w:color w:val="231F20"/>
          <w:spacing w:val="-2"/>
          <w:w w:val="105"/>
          <w:sz w:val="18"/>
        </w:rPr>
        <w:t>Spain</w:t>
      </w:r>
    </w:p>
    <w:p w14:paraId="699C7D13" w14:textId="77777777" w:rsidR="00B06CC6" w:rsidRDefault="002D1BFA">
      <w:pPr>
        <w:pStyle w:val="ListParagraph"/>
        <w:numPr>
          <w:ilvl w:val="2"/>
          <w:numId w:val="2"/>
        </w:numPr>
        <w:tabs>
          <w:tab w:val="left" w:pos="845"/>
        </w:tabs>
        <w:spacing w:before="11"/>
        <w:ind w:left="845" w:hanging="169"/>
        <w:rPr>
          <w:sz w:val="18"/>
        </w:rPr>
      </w:pPr>
      <w:r>
        <w:rPr>
          <w:color w:val="231F20"/>
          <w:spacing w:val="-2"/>
          <w:sz w:val="18"/>
        </w:rPr>
        <w:t>Sweden</w:t>
      </w:r>
    </w:p>
    <w:p w14:paraId="3377275B" w14:textId="77777777" w:rsidR="00B06CC6" w:rsidRDefault="002D1BFA">
      <w:pPr>
        <w:pStyle w:val="ListParagraph"/>
        <w:numPr>
          <w:ilvl w:val="2"/>
          <w:numId w:val="2"/>
        </w:numPr>
        <w:tabs>
          <w:tab w:val="left" w:pos="845"/>
        </w:tabs>
        <w:spacing w:before="10"/>
        <w:ind w:left="845" w:hanging="169"/>
        <w:rPr>
          <w:sz w:val="18"/>
        </w:rPr>
      </w:pPr>
      <w:r>
        <w:rPr>
          <w:color w:val="231F20"/>
          <w:spacing w:val="-2"/>
          <w:sz w:val="18"/>
        </w:rPr>
        <w:t>Switzerland</w:t>
      </w:r>
    </w:p>
    <w:p w14:paraId="7D2DA5A5" w14:textId="77777777" w:rsidR="00B06CC6" w:rsidRDefault="002D1BFA">
      <w:pPr>
        <w:pStyle w:val="ListParagraph"/>
        <w:numPr>
          <w:ilvl w:val="2"/>
          <w:numId w:val="2"/>
        </w:numPr>
        <w:tabs>
          <w:tab w:val="left" w:pos="845"/>
        </w:tabs>
        <w:spacing w:before="10"/>
        <w:ind w:left="845" w:hanging="169"/>
        <w:rPr>
          <w:sz w:val="18"/>
        </w:rPr>
      </w:pPr>
      <w:r>
        <w:rPr>
          <w:color w:val="231F20"/>
          <w:spacing w:val="-2"/>
          <w:sz w:val="18"/>
        </w:rPr>
        <w:t>United</w:t>
      </w:r>
      <w:r>
        <w:rPr>
          <w:color w:val="231F20"/>
          <w:spacing w:val="-5"/>
          <w:sz w:val="18"/>
        </w:rPr>
        <w:t xml:space="preserve"> </w:t>
      </w:r>
      <w:r>
        <w:rPr>
          <w:color w:val="231F20"/>
          <w:spacing w:val="-2"/>
          <w:sz w:val="18"/>
        </w:rPr>
        <w:t>Kingdom</w:t>
      </w:r>
    </w:p>
    <w:p w14:paraId="5B38B81B" w14:textId="77777777" w:rsidR="00B06CC6" w:rsidRDefault="002D1BFA">
      <w:pPr>
        <w:pStyle w:val="ListParagraph"/>
        <w:numPr>
          <w:ilvl w:val="2"/>
          <w:numId w:val="2"/>
        </w:numPr>
        <w:tabs>
          <w:tab w:val="left" w:pos="845"/>
        </w:tabs>
        <w:spacing w:before="11"/>
        <w:ind w:left="845" w:hanging="169"/>
        <w:rPr>
          <w:sz w:val="18"/>
        </w:rPr>
      </w:pPr>
      <w:r>
        <w:rPr>
          <w:color w:val="231F20"/>
          <w:spacing w:val="-2"/>
          <w:sz w:val="18"/>
        </w:rPr>
        <w:t>United</w:t>
      </w:r>
      <w:r>
        <w:rPr>
          <w:color w:val="231F20"/>
          <w:spacing w:val="-5"/>
          <w:sz w:val="18"/>
        </w:rPr>
        <w:t xml:space="preserve"> </w:t>
      </w:r>
      <w:r>
        <w:rPr>
          <w:color w:val="231F20"/>
          <w:spacing w:val="-2"/>
          <w:sz w:val="18"/>
        </w:rPr>
        <w:t>States</w:t>
      </w:r>
    </w:p>
    <w:p w14:paraId="29FBC5BE" w14:textId="77777777" w:rsidR="00B06CC6" w:rsidRDefault="00B06CC6">
      <w:pPr>
        <w:rPr>
          <w:sz w:val="18"/>
        </w:rPr>
        <w:sectPr w:rsidR="00B06CC6">
          <w:type w:val="continuous"/>
          <w:pgSz w:w="11910" w:h="16840"/>
          <w:pgMar w:top="1400" w:right="920" w:bottom="280" w:left="920" w:header="0" w:footer="553" w:gutter="0"/>
          <w:cols w:num="5" w:space="720" w:equalWidth="0">
            <w:col w:w="2232" w:space="40"/>
            <w:col w:w="1352" w:space="50"/>
            <w:col w:w="1936" w:space="39"/>
            <w:col w:w="1933" w:space="40"/>
            <w:col w:w="2448"/>
          </w:cols>
        </w:sectPr>
      </w:pPr>
    </w:p>
    <w:p w14:paraId="3ADDCD03" w14:textId="77777777" w:rsidR="00B06CC6" w:rsidRDefault="00B06CC6">
      <w:pPr>
        <w:pStyle w:val="BodyText"/>
        <w:rPr>
          <w:sz w:val="20"/>
        </w:rPr>
      </w:pPr>
    </w:p>
    <w:p w14:paraId="6A0EAE66" w14:textId="77777777" w:rsidR="00B06CC6" w:rsidRDefault="00B06CC6">
      <w:pPr>
        <w:pStyle w:val="BodyText"/>
        <w:rPr>
          <w:sz w:val="20"/>
        </w:rPr>
      </w:pPr>
    </w:p>
    <w:p w14:paraId="504575BE" w14:textId="77777777" w:rsidR="00B06CC6" w:rsidRDefault="00B06CC6">
      <w:pPr>
        <w:pStyle w:val="BodyText"/>
        <w:spacing w:before="2"/>
        <w:rPr>
          <w:sz w:val="24"/>
        </w:rPr>
      </w:pPr>
    </w:p>
    <w:p w14:paraId="13C2C913" w14:textId="77777777" w:rsidR="00B06CC6" w:rsidRDefault="002D1BFA">
      <w:pPr>
        <w:pStyle w:val="BodyText"/>
        <w:spacing w:line="20" w:lineRule="exact"/>
        <w:ind w:left="497"/>
        <w:rPr>
          <w:sz w:val="2"/>
        </w:rPr>
      </w:pPr>
      <w:r>
        <w:rPr>
          <w:noProof/>
          <w:sz w:val="2"/>
          <w:lang w:val="en-AU" w:eastAsia="en-AU"/>
        </w:rPr>
        <mc:AlternateContent>
          <mc:Choice Requires="wpg">
            <w:drawing>
              <wp:inline distT="0" distB="0" distL="0" distR="0">
                <wp:extent cx="6012180" cy="6350"/>
                <wp:effectExtent l="9525" t="0" r="0" b="3175"/>
                <wp:docPr id="3223" name="Group 3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3224" name="Graphic 3224"/>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0F287BC" id="Group 3223"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">
                <v:shape id="Graphic 3224"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" path="m,l6012002,e" filled="f" strokecolor="#231f20" strokeweight=".5pt">
                  <v:path arrowok="t"/>
                </v:shape>
                <w10:anchorlock/>
              </v:group>
            </w:pict>
          </mc:Fallback>
        </mc:AlternateContent>
      </w:r>
    </w:p>
    <w:p w14:paraId="32A8A995" w14:textId="77777777" w:rsidR="00B06CC6" w:rsidRDefault="002D1BFA">
      <w:pPr>
        <w:pStyle w:val="Heading3"/>
        <w:spacing w:line="490" w:lineRule="exact"/>
        <w:ind w:left="497"/>
      </w:pPr>
      <w:r>
        <w:rPr>
          <w:color w:val="231F20"/>
          <w:spacing w:val="-4"/>
        </w:rPr>
        <w:t>APPENDIX</w:t>
      </w:r>
      <w:r>
        <w:rPr>
          <w:color w:val="231F20"/>
          <w:spacing w:val="-19"/>
        </w:rPr>
        <w:t xml:space="preserve"> </w:t>
      </w:r>
      <w:r>
        <w:rPr>
          <w:color w:val="231F20"/>
          <w:spacing w:val="-4"/>
        </w:rPr>
        <w:t>4:</w:t>
      </w:r>
      <w:r>
        <w:rPr>
          <w:color w:val="231F20"/>
          <w:spacing w:val="-21"/>
        </w:rPr>
        <w:t xml:space="preserve"> </w:t>
      </w:r>
      <w:r>
        <w:rPr>
          <w:color w:val="231F20"/>
          <w:spacing w:val="-4"/>
        </w:rPr>
        <w:t>Vignettes</w:t>
      </w:r>
      <w:r>
        <w:rPr>
          <w:color w:val="231F20"/>
          <w:spacing w:val="-14"/>
        </w:rPr>
        <w:t xml:space="preserve"> </w:t>
      </w:r>
      <w:r>
        <w:rPr>
          <w:color w:val="231F20"/>
          <w:spacing w:val="-4"/>
        </w:rPr>
        <w:t>highlighting</w:t>
      </w:r>
      <w:r>
        <w:rPr>
          <w:color w:val="231F20"/>
          <w:spacing w:val="-14"/>
        </w:rPr>
        <w:t xml:space="preserve"> </w:t>
      </w:r>
      <w:r>
        <w:rPr>
          <w:color w:val="231F20"/>
          <w:spacing w:val="-4"/>
        </w:rPr>
        <w:t>the</w:t>
      </w:r>
      <w:r>
        <w:rPr>
          <w:color w:val="231F20"/>
          <w:spacing w:val="-15"/>
        </w:rPr>
        <w:t xml:space="preserve"> </w:t>
      </w:r>
      <w:r>
        <w:rPr>
          <w:color w:val="231F20"/>
          <w:spacing w:val="-4"/>
        </w:rPr>
        <w:t>practical</w:t>
      </w:r>
    </w:p>
    <w:p w14:paraId="0B7E7E24" w14:textId="77777777" w:rsidR="00B06CC6" w:rsidRDefault="002D1BFA">
      <w:pPr>
        <w:spacing w:line="490" w:lineRule="exact"/>
        <w:ind w:left="497"/>
        <w:rPr>
          <w:rFonts w:ascii="Palatino Linotype"/>
          <w:sz w:val="40"/>
        </w:rPr>
      </w:pPr>
      <w:r>
        <w:rPr>
          <w:rFonts w:ascii="Palatino Linotype"/>
          <w:color w:val="231F20"/>
          <w:sz w:val="40"/>
        </w:rPr>
        <w:t>difference</w:t>
      </w:r>
      <w:r>
        <w:rPr>
          <w:rFonts w:ascii="Palatino Linotype"/>
          <w:color w:val="231F20"/>
          <w:spacing w:val="-4"/>
          <w:sz w:val="40"/>
        </w:rPr>
        <w:t xml:space="preserve"> </w:t>
      </w:r>
      <w:r>
        <w:rPr>
          <w:rFonts w:ascii="Palatino Linotype"/>
          <w:color w:val="231F20"/>
          <w:sz w:val="40"/>
        </w:rPr>
        <w:t>between</w:t>
      </w:r>
      <w:r>
        <w:rPr>
          <w:rFonts w:ascii="Palatino Linotype"/>
          <w:color w:val="231F20"/>
          <w:spacing w:val="-4"/>
          <w:sz w:val="40"/>
        </w:rPr>
        <w:t xml:space="preserve"> </w:t>
      </w:r>
      <w:r>
        <w:rPr>
          <w:rFonts w:ascii="Palatino Linotype"/>
          <w:color w:val="231F20"/>
          <w:sz w:val="40"/>
        </w:rPr>
        <w:t>current</w:t>
      </w:r>
      <w:r>
        <w:rPr>
          <w:rFonts w:ascii="Palatino Linotype"/>
          <w:color w:val="231F20"/>
          <w:spacing w:val="-3"/>
          <w:sz w:val="40"/>
        </w:rPr>
        <w:t xml:space="preserve"> </w:t>
      </w:r>
      <w:r>
        <w:rPr>
          <w:rFonts w:ascii="Palatino Linotype"/>
          <w:color w:val="231F20"/>
          <w:sz w:val="40"/>
        </w:rPr>
        <w:t>and</w:t>
      </w:r>
      <w:r>
        <w:rPr>
          <w:rFonts w:ascii="Palatino Linotype"/>
          <w:color w:val="231F20"/>
          <w:spacing w:val="-4"/>
          <w:sz w:val="40"/>
        </w:rPr>
        <w:t xml:space="preserve"> </w:t>
      </w:r>
      <w:r>
        <w:rPr>
          <w:rFonts w:ascii="Palatino Linotype"/>
          <w:color w:val="231F20"/>
          <w:sz w:val="40"/>
        </w:rPr>
        <w:t>proposed</w:t>
      </w:r>
      <w:r>
        <w:rPr>
          <w:rFonts w:ascii="Palatino Linotype"/>
          <w:color w:val="231F20"/>
          <w:spacing w:val="-3"/>
          <w:sz w:val="40"/>
        </w:rPr>
        <w:t xml:space="preserve"> </w:t>
      </w:r>
      <w:r>
        <w:rPr>
          <w:rFonts w:ascii="Palatino Linotype"/>
          <w:color w:val="231F20"/>
          <w:spacing w:val="-2"/>
          <w:sz w:val="40"/>
        </w:rPr>
        <w:t>legislation</w:t>
      </w:r>
    </w:p>
    <w:p w14:paraId="0EB9E9B9" w14:textId="77777777" w:rsidR="00B06CC6" w:rsidRDefault="00B06CC6">
      <w:pPr>
        <w:pStyle w:val="BodyText"/>
        <w:rPr>
          <w:rFonts w:ascii="Palatino Linotype"/>
          <w:sz w:val="20"/>
        </w:rPr>
      </w:pPr>
    </w:p>
    <w:p w14:paraId="0D480BFE" w14:textId="77777777" w:rsidR="00B06CC6" w:rsidRDefault="00B06CC6">
      <w:pPr>
        <w:pStyle w:val="BodyText"/>
        <w:spacing w:before="12"/>
        <w:rPr>
          <w:rFonts w:ascii="Palatino Linotype"/>
          <w:sz w:val="13"/>
        </w:rPr>
      </w:pPr>
    </w:p>
    <w:p w14:paraId="2000C214" w14:textId="77777777" w:rsidR="00B06CC6" w:rsidRDefault="00B06CC6">
      <w:pPr>
        <w:rPr>
          <w:rFonts w:ascii="Palatino Linotype"/>
          <w:sz w:val="13"/>
        </w:rPr>
        <w:sectPr w:rsidR="00B06CC6">
          <w:type w:val="continuous"/>
          <w:pgSz w:w="11910" w:h="16840"/>
          <w:pgMar w:top="1400" w:right="920" w:bottom="280" w:left="920" w:header="0" w:footer="553" w:gutter="0"/>
          <w:cols w:space="720"/>
        </w:sectPr>
      </w:pPr>
    </w:p>
    <w:p w14:paraId="58223296" w14:textId="77777777" w:rsidR="00B06CC6" w:rsidRDefault="002D1BFA">
      <w:pPr>
        <w:pStyle w:val="Heading6"/>
        <w:spacing w:before="103" w:line="232" w:lineRule="auto"/>
        <w:ind w:left="780" w:right="109"/>
      </w:pPr>
      <w:r>
        <w:rPr>
          <w:color w:val="231F20"/>
          <w:w w:val="110"/>
        </w:rPr>
        <w:t>Vignette</w:t>
      </w:r>
      <w:r>
        <w:rPr>
          <w:color w:val="231F20"/>
          <w:spacing w:val="-2"/>
          <w:w w:val="110"/>
        </w:rPr>
        <w:t xml:space="preserve"> </w:t>
      </w:r>
      <w:r>
        <w:rPr>
          <w:color w:val="231F20"/>
          <w:w w:val="110"/>
        </w:rPr>
        <w:t>1 –</w:t>
      </w:r>
      <w:r>
        <w:rPr>
          <w:color w:val="231F20"/>
          <w:spacing w:val="-2"/>
          <w:w w:val="110"/>
        </w:rPr>
        <w:t xml:space="preserve"> </w:t>
      </w:r>
      <w:r>
        <w:rPr>
          <w:color w:val="231F20"/>
          <w:w w:val="110"/>
        </w:rPr>
        <w:t>Australian</w:t>
      </w:r>
      <w:r>
        <w:rPr>
          <w:color w:val="231F20"/>
          <w:spacing w:val="-2"/>
          <w:w w:val="110"/>
        </w:rPr>
        <w:t xml:space="preserve"> </w:t>
      </w:r>
      <w:r>
        <w:rPr>
          <w:color w:val="231F20"/>
          <w:w w:val="110"/>
        </w:rPr>
        <w:t>business</w:t>
      </w:r>
      <w:r>
        <w:rPr>
          <w:color w:val="231F20"/>
          <w:spacing w:val="-6"/>
          <w:w w:val="110"/>
        </w:rPr>
        <w:t xml:space="preserve"> </w:t>
      </w:r>
      <w:r>
        <w:rPr>
          <w:color w:val="231F20"/>
          <w:w w:val="110"/>
        </w:rPr>
        <w:t>reliant</w:t>
      </w:r>
      <w:r>
        <w:rPr>
          <w:color w:val="231F20"/>
          <w:spacing w:val="-2"/>
          <w:w w:val="110"/>
        </w:rPr>
        <w:t xml:space="preserve"> </w:t>
      </w:r>
      <w:r>
        <w:rPr>
          <w:color w:val="231F20"/>
          <w:w w:val="110"/>
        </w:rPr>
        <w:t xml:space="preserve">on </w:t>
      </w:r>
      <w:r>
        <w:rPr>
          <w:color w:val="231F20"/>
          <w:spacing w:val="-2"/>
          <w:w w:val="110"/>
        </w:rPr>
        <w:t>importing</w:t>
      </w:r>
      <w:r>
        <w:rPr>
          <w:color w:val="231F20"/>
          <w:spacing w:val="-4"/>
          <w:w w:val="110"/>
        </w:rPr>
        <w:t xml:space="preserve"> </w:t>
      </w:r>
      <w:r>
        <w:rPr>
          <w:color w:val="231F20"/>
          <w:spacing w:val="-2"/>
          <w:w w:val="110"/>
        </w:rPr>
        <w:t>controlled</w:t>
      </w:r>
      <w:r>
        <w:rPr>
          <w:color w:val="231F20"/>
          <w:spacing w:val="-12"/>
          <w:w w:val="110"/>
        </w:rPr>
        <w:t xml:space="preserve"> </w:t>
      </w:r>
      <w:r>
        <w:rPr>
          <w:color w:val="231F20"/>
          <w:spacing w:val="-2"/>
          <w:w w:val="110"/>
        </w:rPr>
        <w:t>goods</w:t>
      </w:r>
      <w:r>
        <w:rPr>
          <w:color w:val="231F20"/>
          <w:spacing w:val="-15"/>
          <w:w w:val="110"/>
        </w:rPr>
        <w:t xml:space="preserve"> </w:t>
      </w:r>
      <w:r>
        <w:rPr>
          <w:color w:val="231F20"/>
          <w:spacing w:val="-2"/>
          <w:w w:val="110"/>
        </w:rPr>
        <w:t>and</w:t>
      </w:r>
      <w:r>
        <w:rPr>
          <w:color w:val="231F20"/>
          <w:spacing w:val="-12"/>
          <w:w w:val="110"/>
        </w:rPr>
        <w:t xml:space="preserve"> </w:t>
      </w:r>
      <w:r>
        <w:rPr>
          <w:color w:val="231F20"/>
          <w:spacing w:val="-2"/>
          <w:w w:val="110"/>
        </w:rPr>
        <w:t xml:space="preserve">technology </w:t>
      </w:r>
      <w:r>
        <w:rPr>
          <w:color w:val="231F20"/>
          <w:w w:val="110"/>
        </w:rPr>
        <w:t>from the US</w:t>
      </w:r>
    </w:p>
    <w:p w14:paraId="32FB7C9C" w14:textId="77777777" w:rsidR="00B06CC6" w:rsidRDefault="002D1BFA">
      <w:pPr>
        <w:pStyle w:val="BodyText"/>
        <w:spacing w:before="57" w:line="252" w:lineRule="auto"/>
        <w:ind w:left="780"/>
      </w:pPr>
      <w:r>
        <w:rPr>
          <w:color w:val="231F20"/>
        </w:rPr>
        <w:t xml:space="preserve">Company A is an Australian small to medium enterprise </w:t>
      </w:r>
      <w:r>
        <w:rPr>
          <w:color w:val="231F20"/>
          <w:spacing w:val="-2"/>
        </w:rPr>
        <w:t>(SME)</w:t>
      </w:r>
      <w:r>
        <w:rPr>
          <w:color w:val="231F20"/>
          <w:spacing w:val="-3"/>
        </w:rPr>
        <w:t xml:space="preserve"> </w:t>
      </w:r>
      <w:r>
        <w:rPr>
          <w:color w:val="231F20"/>
          <w:spacing w:val="-2"/>
        </w:rPr>
        <w:t>that</w:t>
      </w:r>
      <w:r>
        <w:rPr>
          <w:color w:val="231F20"/>
          <w:spacing w:val="-4"/>
        </w:rPr>
        <w:t xml:space="preserve"> </w:t>
      </w:r>
      <w:r>
        <w:rPr>
          <w:color w:val="231F20"/>
          <w:spacing w:val="-2"/>
        </w:rPr>
        <w:t>manufactures</w:t>
      </w:r>
      <w:r>
        <w:rPr>
          <w:color w:val="231F20"/>
          <w:spacing w:val="-4"/>
        </w:rPr>
        <w:t xml:space="preserve"> </w:t>
      </w:r>
      <w:r>
        <w:rPr>
          <w:color w:val="231F20"/>
          <w:spacing w:val="-2"/>
        </w:rPr>
        <w:t>critical</w:t>
      </w:r>
      <w:r>
        <w:rPr>
          <w:color w:val="231F20"/>
          <w:spacing w:val="-3"/>
        </w:rPr>
        <w:t xml:space="preserve"> </w:t>
      </w:r>
      <w:r>
        <w:rPr>
          <w:color w:val="231F20"/>
          <w:spacing w:val="-2"/>
        </w:rPr>
        <w:t>components</w:t>
      </w:r>
      <w:r>
        <w:rPr>
          <w:color w:val="231F20"/>
          <w:spacing w:val="-4"/>
        </w:rPr>
        <w:t xml:space="preserve"> </w:t>
      </w:r>
      <w:r>
        <w:rPr>
          <w:color w:val="231F20"/>
          <w:spacing w:val="-2"/>
        </w:rPr>
        <w:t>for</w:t>
      </w:r>
      <w:r>
        <w:rPr>
          <w:color w:val="231F20"/>
          <w:spacing w:val="-5"/>
        </w:rPr>
        <w:t xml:space="preserve"> </w:t>
      </w:r>
      <w:r>
        <w:rPr>
          <w:color w:val="231F20"/>
          <w:spacing w:val="-2"/>
        </w:rPr>
        <w:t>armoured</w:t>
      </w:r>
      <w:r>
        <w:rPr>
          <w:color w:val="231F20"/>
        </w:rPr>
        <w:t xml:space="preserve"> vehicles utilised by the Australian Defence Force (ADF).</w:t>
      </w:r>
    </w:p>
    <w:p w14:paraId="74E83786" w14:textId="77777777" w:rsidR="00B06CC6" w:rsidRDefault="002D1BFA">
      <w:pPr>
        <w:pStyle w:val="BodyText"/>
        <w:spacing w:line="252" w:lineRule="auto"/>
        <w:ind w:left="780" w:right="109"/>
      </w:pPr>
      <w:r>
        <w:rPr>
          <w:color w:val="231F20"/>
        </w:rPr>
        <w:t>Company A imports United States Munitions List (USML) controlled</w:t>
      </w:r>
      <w:r>
        <w:rPr>
          <w:color w:val="231F20"/>
          <w:spacing w:val="-10"/>
        </w:rPr>
        <w:t xml:space="preserve"> </w:t>
      </w:r>
      <w:r>
        <w:rPr>
          <w:color w:val="231F20"/>
        </w:rPr>
        <w:t>machinery,</w:t>
      </w:r>
      <w:r>
        <w:rPr>
          <w:color w:val="231F20"/>
          <w:spacing w:val="-9"/>
        </w:rPr>
        <w:t xml:space="preserve"> </w:t>
      </w:r>
      <w:r>
        <w:rPr>
          <w:color w:val="231F20"/>
        </w:rPr>
        <w:t>including</w:t>
      </w:r>
      <w:r>
        <w:rPr>
          <w:color w:val="231F20"/>
          <w:spacing w:val="-9"/>
        </w:rPr>
        <w:t xml:space="preserve"> </w:t>
      </w:r>
      <w:r>
        <w:rPr>
          <w:color w:val="231F20"/>
        </w:rPr>
        <w:t>associated</w:t>
      </w:r>
      <w:r>
        <w:rPr>
          <w:color w:val="231F20"/>
          <w:spacing w:val="-10"/>
        </w:rPr>
        <w:t xml:space="preserve"> </w:t>
      </w:r>
      <w:r>
        <w:rPr>
          <w:color w:val="231F20"/>
        </w:rPr>
        <w:t>technical</w:t>
      </w:r>
      <w:r>
        <w:rPr>
          <w:color w:val="231F20"/>
          <w:spacing w:val="-9"/>
        </w:rPr>
        <w:t xml:space="preserve"> </w:t>
      </w:r>
      <w:r>
        <w:rPr>
          <w:color w:val="231F20"/>
        </w:rPr>
        <w:t>data for the operation and maintenance of the machinery, from the United States (US) in order to manufacture the componentry</w:t>
      </w:r>
      <w:r>
        <w:rPr>
          <w:color w:val="231F20"/>
          <w:spacing w:val="-11"/>
        </w:rPr>
        <w:t xml:space="preserve"> </w:t>
      </w:r>
      <w:r>
        <w:rPr>
          <w:color w:val="231F20"/>
        </w:rPr>
        <w:t>onshore.</w:t>
      </w:r>
    </w:p>
    <w:p w14:paraId="0BA6FB21" w14:textId="77777777" w:rsidR="00B06CC6" w:rsidRDefault="002D1BFA">
      <w:pPr>
        <w:pStyle w:val="BodyText"/>
        <w:spacing w:before="108" w:line="252" w:lineRule="auto"/>
        <w:ind w:left="780" w:right="109"/>
      </w:pPr>
      <w:r>
        <w:rPr>
          <w:color w:val="231F20"/>
        </w:rPr>
        <w:t>Company</w:t>
      </w:r>
      <w:r>
        <w:rPr>
          <w:color w:val="231F20"/>
          <w:spacing w:val="-11"/>
        </w:rPr>
        <w:t xml:space="preserve"> </w:t>
      </w:r>
      <w:r>
        <w:rPr>
          <w:color w:val="231F20"/>
        </w:rPr>
        <w:t>A</w:t>
      </w:r>
      <w:r>
        <w:rPr>
          <w:color w:val="231F20"/>
          <w:spacing w:val="-10"/>
        </w:rPr>
        <w:t xml:space="preserve"> </w:t>
      </w:r>
      <w:r>
        <w:rPr>
          <w:color w:val="231F20"/>
        </w:rPr>
        <w:t>has</w:t>
      </w:r>
      <w:r>
        <w:rPr>
          <w:color w:val="231F20"/>
          <w:spacing w:val="-10"/>
        </w:rPr>
        <w:t xml:space="preserve"> </w:t>
      </w:r>
      <w:r>
        <w:rPr>
          <w:color w:val="231F20"/>
        </w:rPr>
        <w:t>foreign</w:t>
      </w:r>
      <w:r>
        <w:rPr>
          <w:color w:val="231F20"/>
          <w:spacing w:val="-10"/>
        </w:rPr>
        <w:t xml:space="preserve"> </w:t>
      </w:r>
      <w:r>
        <w:rPr>
          <w:color w:val="231F20"/>
        </w:rPr>
        <w:t>nationals</w:t>
      </w:r>
      <w:r>
        <w:rPr>
          <w:color w:val="231F20"/>
          <w:spacing w:val="-10"/>
        </w:rPr>
        <w:t xml:space="preserve"> </w:t>
      </w:r>
      <w:r>
        <w:rPr>
          <w:color w:val="231F20"/>
        </w:rPr>
        <w:t>from</w:t>
      </w:r>
      <w:r>
        <w:rPr>
          <w:color w:val="231F20"/>
          <w:spacing w:val="-11"/>
        </w:rPr>
        <w:t xml:space="preserve"> </w:t>
      </w:r>
      <w:r>
        <w:rPr>
          <w:color w:val="231F20"/>
        </w:rPr>
        <w:t>countries</w:t>
      </w:r>
      <w:r>
        <w:rPr>
          <w:color w:val="231F20"/>
          <w:spacing w:val="-10"/>
        </w:rPr>
        <w:t xml:space="preserve"> </w:t>
      </w:r>
      <w:r>
        <w:rPr>
          <w:color w:val="231F20"/>
        </w:rPr>
        <w:t>not</w:t>
      </w:r>
      <w:r>
        <w:rPr>
          <w:color w:val="231F20"/>
          <w:spacing w:val="-10"/>
        </w:rPr>
        <w:t xml:space="preserve"> </w:t>
      </w:r>
      <w:r>
        <w:rPr>
          <w:color w:val="231F20"/>
        </w:rPr>
        <w:t>listed on</w:t>
      </w:r>
      <w:r>
        <w:rPr>
          <w:color w:val="231F20"/>
          <w:spacing w:val="-3"/>
        </w:rPr>
        <w:t xml:space="preserve"> </w:t>
      </w:r>
      <w:r>
        <w:rPr>
          <w:color w:val="231F20"/>
        </w:rPr>
        <w:t>the</w:t>
      </w:r>
      <w:r>
        <w:rPr>
          <w:color w:val="231F20"/>
          <w:spacing w:val="-4"/>
        </w:rPr>
        <w:t xml:space="preserve"> </w:t>
      </w:r>
      <w:r>
        <w:rPr>
          <w:color w:val="231F20"/>
        </w:rPr>
        <w:t>FCL,</w:t>
      </w:r>
      <w:r>
        <w:rPr>
          <w:color w:val="231F20"/>
          <w:spacing w:val="-3"/>
        </w:rPr>
        <w:t xml:space="preserve"> </w:t>
      </w:r>
      <w:r>
        <w:rPr>
          <w:color w:val="231F20"/>
        </w:rPr>
        <w:t>working</w:t>
      </w:r>
      <w:r>
        <w:rPr>
          <w:color w:val="231F20"/>
          <w:spacing w:val="-3"/>
        </w:rPr>
        <w:t xml:space="preserve"> </w:t>
      </w:r>
      <w:r>
        <w:rPr>
          <w:color w:val="231F20"/>
        </w:rPr>
        <w:t>in</w:t>
      </w:r>
      <w:r>
        <w:rPr>
          <w:color w:val="231F20"/>
          <w:spacing w:val="-3"/>
        </w:rPr>
        <w:t xml:space="preserve"> </w:t>
      </w:r>
      <w:r>
        <w:rPr>
          <w:color w:val="231F20"/>
        </w:rPr>
        <w:t>both</w:t>
      </w:r>
      <w:r>
        <w:rPr>
          <w:color w:val="231F20"/>
          <w:spacing w:val="-4"/>
        </w:rPr>
        <w:t xml:space="preserve"> </w:t>
      </w:r>
      <w:r>
        <w:rPr>
          <w:color w:val="231F20"/>
        </w:rPr>
        <w:t>their</w:t>
      </w:r>
      <w:r>
        <w:rPr>
          <w:color w:val="231F20"/>
          <w:spacing w:val="-5"/>
        </w:rPr>
        <w:t xml:space="preserve"> </w:t>
      </w:r>
      <w:r>
        <w:rPr>
          <w:color w:val="231F20"/>
        </w:rPr>
        <w:t>corporate</w:t>
      </w:r>
      <w:r>
        <w:rPr>
          <w:color w:val="231F20"/>
          <w:spacing w:val="-4"/>
        </w:rPr>
        <w:t xml:space="preserve"> </w:t>
      </w:r>
      <w:r>
        <w:rPr>
          <w:color w:val="231F20"/>
        </w:rPr>
        <w:t>and</w:t>
      </w:r>
      <w:r>
        <w:rPr>
          <w:color w:val="231F20"/>
          <w:spacing w:val="-4"/>
        </w:rPr>
        <w:t xml:space="preserve"> </w:t>
      </w:r>
      <w:r>
        <w:rPr>
          <w:color w:val="231F20"/>
        </w:rPr>
        <w:t>technical teams based in Australia.</w:t>
      </w:r>
    </w:p>
    <w:p w14:paraId="1FFCE6C0" w14:textId="77777777" w:rsidR="00B06CC6" w:rsidRDefault="002D1BFA">
      <w:pPr>
        <w:pStyle w:val="BodyText"/>
        <w:spacing w:before="111"/>
        <w:ind w:left="780"/>
      </w:pPr>
      <w:r>
        <w:rPr>
          <w:color w:val="231F20"/>
          <w:spacing w:val="-2"/>
          <w:w w:val="105"/>
        </w:rPr>
        <w:t>Option</w:t>
      </w:r>
      <w:r>
        <w:rPr>
          <w:color w:val="231F20"/>
          <w:spacing w:val="-5"/>
          <w:w w:val="105"/>
        </w:rPr>
        <w:t xml:space="preserve"> </w:t>
      </w:r>
      <w:r>
        <w:rPr>
          <w:color w:val="231F20"/>
          <w:spacing w:val="-2"/>
          <w:w w:val="105"/>
        </w:rPr>
        <w:t>1</w:t>
      </w:r>
      <w:r>
        <w:rPr>
          <w:color w:val="231F20"/>
          <w:spacing w:val="-3"/>
          <w:w w:val="105"/>
        </w:rPr>
        <w:t xml:space="preserve"> </w:t>
      </w:r>
      <w:r>
        <w:rPr>
          <w:color w:val="231F20"/>
          <w:spacing w:val="-2"/>
          <w:w w:val="105"/>
        </w:rPr>
        <w:t>–</w:t>
      </w:r>
      <w:r>
        <w:rPr>
          <w:color w:val="231F20"/>
          <w:spacing w:val="-5"/>
          <w:w w:val="105"/>
        </w:rPr>
        <w:t xml:space="preserve"> </w:t>
      </w:r>
      <w:r>
        <w:rPr>
          <w:color w:val="231F20"/>
          <w:spacing w:val="-2"/>
          <w:w w:val="105"/>
        </w:rPr>
        <w:t>status</w:t>
      </w:r>
      <w:r>
        <w:rPr>
          <w:color w:val="231F20"/>
          <w:spacing w:val="-8"/>
          <w:w w:val="105"/>
        </w:rPr>
        <w:t xml:space="preserve"> </w:t>
      </w:r>
      <w:r>
        <w:rPr>
          <w:color w:val="231F20"/>
          <w:spacing w:val="-5"/>
          <w:w w:val="105"/>
        </w:rPr>
        <w:t>quo</w:t>
      </w:r>
    </w:p>
    <w:p w14:paraId="442D0B59" w14:textId="77777777" w:rsidR="00B06CC6" w:rsidRDefault="002D1BFA">
      <w:pPr>
        <w:pStyle w:val="BodyText"/>
        <w:spacing w:before="10" w:line="252" w:lineRule="auto"/>
        <w:ind w:left="780"/>
      </w:pPr>
      <w:r>
        <w:rPr>
          <w:color w:val="231F20"/>
        </w:rPr>
        <w:t xml:space="preserve">Company A’s US supplier must apply for an export licence </w:t>
      </w:r>
      <w:r>
        <w:rPr>
          <w:color w:val="231F20"/>
          <w:spacing w:val="-2"/>
        </w:rPr>
        <w:t>from US authorities before the controlled machinery and its</w:t>
      </w:r>
      <w:r>
        <w:rPr>
          <w:color w:val="231F20"/>
        </w:rPr>
        <w:t xml:space="preserve"> spare parts can be shipped from the US to Australia.</w:t>
      </w:r>
    </w:p>
    <w:p w14:paraId="0F1926A2" w14:textId="77777777" w:rsidR="00B06CC6" w:rsidRDefault="002D1BFA">
      <w:pPr>
        <w:pStyle w:val="BodyText"/>
        <w:spacing w:before="112" w:line="252" w:lineRule="auto"/>
        <w:ind w:left="780" w:right="109"/>
      </w:pPr>
      <w:r>
        <w:rPr>
          <w:color w:val="231F20"/>
        </w:rPr>
        <w:t>Company</w:t>
      </w:r>
      <w:r>
        <w:rPr>
          <w:color w:val="231F20"/>
          <w:spacing w:val="-11"/>
        </w:rPr>
        <w:t xml:space="preserve"> </w:t>
      </w:r>
      <w:r>
        <w:rPr>
          <w:color w:val="231F20"/>
        </w:rPr>
        <w:t>A</w:t>
      </w:r>
      <w:r>
        <w:rPr>
          <w:color w:val="231F20"/>
          <w:spacing w:val="-10"/>
        </w:rPr>
        <w:t xml:space="preserve"> </w:t>
      </w:r>
      <w:r>
        <w:rPr>
          <w:color w:val="231F20"/>
        </w:rPr>
        <w:t>stockpiles</w:t>
      </w:r>
      <w:r>
        <w:rPr>
          <w:color w:val="231F20"/>
          <w:spacing w:val="-10"/>
        </w:rPr>
        <w:t xml:space="preserve"> </w:t>
      </w:r>
      <w:r>
        <w:rPr>
          <w:color w:val="231F20"/>
        </w:rPr>
        <w:t>the</w:t>
      </w:r>
      <w:r>
        <w:rPr>
          <w:color w:val="231F20"/>
          <w:spacing w:val="-10"/>
        </w:rPr>
        <w:t xml:space="preserve"> </w:t>
      </w:r>
      <w:r>
        <w:rPr>
          <w:color w:val="231F20"/>
        </w:rPr>
        <w:t>spare</w:t>
      </w:r>
      <w:r>
        <w:rPr>
          <w:color w:val="231F20"/>
          <w:spacing w:val="-10"/>
        </w:rPr>
        <w:t xml:space="preserve"> </w:t>
      </w:r>
      <w:r>
        <w:rPr>
          <w:color w:val="231F20"/>
        </w:rPr>
        <w:t>parts</w:t>
      </w:r>
      <w:r>
        <w:rPr>
          <w:color w:val="231F20"/>
          <w:spacing w:val="-11"/>
        </w:rPr>
        <w:t xml:space="preserve"> </w:t>
      </w:r>
      <w:r>
        <w:rPr>
          <w:color w:val="231F20"/>
        </w:rPr>
        <w:t>to</w:t>
      </w:r>
      <w:r>
        <w:rPr>
          <w:color w:val="231F20"/>
          <w:spacing w:val="-10"/>
        </w:rPr>
        <w:t xml:space="preserve"> </w:t>
      </w:r>
      <w:r>
        <w:rPr>
          <w:color w:val="231F20"/>
        </w:rPr>
        <w:t>avoid</w:t>
      </w:r>
      <w:r>
        <w:rPr>
          <w:color w:val="231F20"/>
          <w:spacing w:val="-10"/>
        </w:rPr>
        <w:t xml:space="preserve"> </w:t>
      </w:r>
      <w:r>
        <w:rPr>
          <w:color w:val="231F20"/>
        </w:rPr>
        <w:t>the</w:t>
      </w:r>
      <w:r>
        <w:rPr>
          <w:color w:val="231F20"/>
          <w:spacing w:val="-10"/>
        </w:rPr>
        <w:t xml:space="preserve"> </w:t>
      </w:r>
      <w:r>
        <w:rPr>
          <w:color w:val="231F20"/>
        </w:rPr>
        <w:t>time delays caused by the licencing process in the US. This increases</w:t>
      </w:r>
      <w:r>
        <w:rPr>
          <w:color w:val="231F20"/>
          <w:spacing w:val="-11"/>
        </w:rPr>
        <w:t xml:space="preserve"> </w:t>
      </w:r>
      <w:r>
        <w:rPr>
          <w:color w:val="231F20"/>
        </w:rPr>
        <w:t>the</w:t>
      </w:r>
      <w:r>
        <w:rPr>
          <w:color w:val="231F20"/>
          <w:spacing w:val="-10"/>
        </w:rPr>
        <w:t xml:space="preserve"> </w:t>
      </w:r>
      <w:r>
        <w:rPr>
          <w:color w:val="231F20"/>
        </w:rPr>
        <w:t>cost</w:t>
      </w:r>
      <w:r>
        <w:rPr>
          <w:color w:val="231F20"/>
          <w:spacing w:val="-10"/>
        </w:rPr>
        <w:t xml:space="preserve"> </w:t>
      </w:r>
      <w:r>
        <w:rPr>
          <w:color w:val="231F20"/>
        </w:rPr>
        <w:t>of</w:t>
      </w:r>
      <w:r>
        <w:rPr>
          <w:color w:val="231F20"/>
          <w:spacing w:val="-10"/>
        </w:rPr>
        <w:t xml:space="preserve"> </w:t>
      </w:r>
      <w:r>
        <w:rPr>
          <w:color w:val="231F20"/>
        </w:rPr>
        <w:t>doing</w:t>
      </w:r>
      <w:r>
        <w:rPr>
          <w:color w:val="231F20"/>
          <w:spacing w:val="-10"/>
        </w:rPr>
        <w:t xml:space="preserve"> </w:t>
      </w:r>
      <w:r>
        <w:rPr>
          <w:color w:val="231F20"/>
        </w:rPr>
        <w:t>business,</w:t>
      </w:r>
      <w:r>
        <w:rPr>
          <w:color w:val="231F20"/>
          <w:spacing w:val="-11"/>
        </w:rPr>
        <w:t xml:space="preserve"> </w:t>
      </w:r>
      <w:r>
        <w:rPr>
          <w:color w:val="231F20"/>
        </w:rPr>
        <w:t>which</w:t>
      </w:r>
      <w:r>
        <w:rPr>
          <w:color w:val="231F20"/>
          <w:spacing w:val="-10"/>
        </w:rPr>
        <w:t xml:space="preserve"> </w:t>
      </w:r>
      <w:r>
        <w:rPr>
          <w:color w:val="231F20"/>
        </w:rPr>
        <w:t>Company</w:t>
      </w:r>
      <w:r>
        <w:rPr>
          <w:color w:val="231F20"/>
          <w:spacing w:val="-10"/>
        </w:rPr>
        <w:t xml:space="preserve"> </w:t>
      </w:r>
      <w:r>
        <w:rPr>
          <w:color w:val="231F20"/>
        </w:rPr>
        <w:t xml:space="preserve">A </w:t>
      </w:r>
      <w:r>
        <w:rPr>
          <w:color w:val="231F20"/>
          <w:spacing w:val="-2"/>
        </w:rPr>
        <w:t>must</w:t>
      </w:r>
      <w:r>
        <w:rPr>
          <w:color w:val="231F20"/>
          <w:spacing w:val="-5"/>
        </w:rPr>
        <w:t xml:space="preserve"> </w:t>
      </w:r>
      <w:r>
        <w:rPr>
          <w:color w:val="231F20"/>
          <w:spacing w:val="-2"/>
        </w:rPr>
        <w:t>factor</w:t>
      </w:r>
      <w:r>
        <w:rPr>
          <w:color w:val="231F20"/>
          <w:spacing w:val="-5"/>
        </w:rPr>
        <w:t xml:space="preserve"> </w:t>
      </w:r>
      <w:r>
        <w:rPr>
          <w:color w:val="231F20"/>
          <w:spacing w:val="-2"/>
        </w:rPr>
        <w:t>into</w:t>
      </w:r>
      <w:r>
        <w:rPr>
          <w:color w:val="231F20"/>
          <w:spacing w:val="-3"/>
        </w:rPr>
        <w:t xml:space="preserve"> </w:t>
      </w:r>
      <w:r>
        <w:rPr>
          <w:color w:val="231F20"/>
          <w:spacing w:val="-2"/>
        </w:rPr>
        <w:t>its</w:t>
      </w:r>
      <w:r>
        <w:rPr>
          <w:color w:val="231F20"/>
          <w:spacing w:val="-4"/>
        </w:rPr>
        <w:t xml:space="preserve"> </w:t>
      </w:r>
      <w:r>
        <w:rPr>
          <w:color w:val="231F20"/>
          <w:spacing w:val="-2"/>
        </w:rPr>
        <w:t>pricing</w:t>
      </w:r>
      <w:r>
        <w:rPr>
          <w:color w:val="231F20"/>
          <w:spacing w:val="-3"/>
        </w:rPr>
        <w:t xml:space="preserve"> </w:t>
      </w:r>
      <w:r>
        <w:rPr>
          <w:color w:val="231F20"/>
          <w:spacing w:val="-2"/>
        </w:rPr>
        <w:t>model</w:t>
      </w:r>
      <w:r>
        <w:rPr>
          <w:color w:val="231F20"/>
          <w:spacing w:val="-3"/>
        </w:rPr>
        <w:t xml:space="preserve"> </w:t>
      </w:r>
      <w:r>
        <w:rPr>
          <w:color w:val="231F20"/>
          <w:spacing w:val="-2"/>
        </w:rPr>
        <w:t>for</w:t>
      </w:r>
      <w:r>
        <w:rPr>
          <w:color w:val="231F20"/>
          <w:spacing w:val="-6"/>
        </w:rPr>
        <w:t xml:space="preserve"> </w:t>
      </w:r>
      <w:r>
        <w:rPr>
          <w:color w:val="231F20"/>
          <w:spacing w:val="-2"/>
        </w:rPr>
        <w:t>the</w:t>
      </w:r>
      <w:r>
        <w:rPr>
          <w:color w:val="231F20"/>
          <w:spacing w:val="-4"/>
        </w:rPr>
        <w:t xml:space="preserve"> </w:t>
      </w:r>
      <w:r>
        <w:rPr>
          <w:color w:val="231F20"/>
          <w:spacing w:val="-2"/>
        </w:rPr>
        <w:t>componentry.</w:t>
      </w:r>
    </w:p>
    <w:p w14:paraId="52EBCB66" w14:textId="77777777" w:rsidR="00B06CC6" w:rsidRDefault="002D1BFA">
      <w:pPr>
        <w:pStyle w:val="BodyText"/>
        <w:spacing w:before="110" w:line="252" w:lineRule="auto"/>
        <w:ind w:left="780" w:right="109"/>
      </w:pPr>
      <w:r>
        <w:rPr>
          <w:color w:val="231F20"/>
        </w:rPr>
        <w:t>Company</w:t>
      </w:r>
      <w:r>
        <w:rPr>
          <w:color w:val="231F20"/>
          <w:spacing w:val="-11"/>
        </w:rPr>
        <w:t xml:space="preserve"> </w:t>
      </w:r>
      <w:r>
        <w:rPr>
          <w:color w:val="231F20"/>
        </w:rPr>
        <w:t>A</w:t>
      </w:r>
      <w:r>
        <w:rPr>
          <w:color w:val="231F20"/>
          <w:spacing w:val="-10"/>
        </w:rPr>
        <w:t xml:space="preserve"> </w:t>
      </w:r>
      <w:r>
        <w:rPr>
          <w:color w:val="231F20"/>
        </w:rPr>
        <w:t>has</w:t>
      </w:r>
      <w:r>
        <w:rPr>
          <w:color w:val="231F20"/>
          <w:spacing w:val="-10"/>
        </w:rPr>
        <w:t xml:space="preserve"> </w:t>
      </w:r>
      <w:r>
        <w:rPr>
          <w:color w:val="231F20"/>
        </w:rPr>
        <w:t>received</w:t>
      </w:r>
      <w:r>
        <w:rPr>
          <w:color w:val="231F20"/>
          <w:spacing w:val="-10"/>
        </w:rPr>
        <w:t xml:space="preserve"> </w:t>
      </w:r>
      <w:r>
        <w:rPr>
          <w:color w:val="231F20"/>
        </w:rPr>
        <w:t>technical</w:t>
      </w:r>
      <w:r>
        <w:rPr>
          <w:color w:val="231F20"/>
          <w:spacing w:val="-10"/>
        </w:rPr>
        <w:t xml:space="preserve"> </w:t>
      </w:r>
      <w:r>
        <w:rPr>
          <w:color w:val="231F20"/>
        </w:rPr>
        <w:t>data</w:t>
      </w:r>
      <w:r>
        <w:rPr>
          <w:color w:val="231F20"/>
          <w:spacing w:val="-11"/>
        </w:rPr>
        <w:t xml:space="preserve"> </w:t>
      </w:r>
      <w:r>
        <w:rPr>
          <w:color w:val="231F20"/>
        </w:rPr>
        <w:t>under</w:t>
      </w:r>
      <w:r>
        <w:rPr>
          <w:color w:val="231F20"/>
          <w:spacing w:val="-10"/>
        </w:rPr>
        <w:t xml:space="preserve"> </w:t>
      </w:r>
      <w:r>
        <w:rPr>
          <w:color w:val="231F20"/>
        </w:rPr>
        <w:t>an</w:t>
      </w:r>
      <w:r>
        <w:rPr>
          <w:color w:val="231F20"/>
          <w:spacing w:val="-10"/>
        </w:rPr>
        <w:t xml:space="preserve"> </w:t>
      </w:r>
      <w:r>
        <w:rPr>
          <w:color w:val="231F20"/>
        </w:rPr>
        <w:t>export licence to enable them to perform maintenance and</w:t>
      </w:r>
    </w:p>
    <w:p w14:paraId="3AE6EAE3" w14:textId="77777777" w:rsidR="00B06CC6" w:rsidRDefault="002D1BFA">
      <w:pPr>
        <w:pStyle w:val="BodyText"/>
        <w:spacing w:before="105" w:line="252" w:lineRule="auto"/>
        <w:ind w:left="252" w:right="505"/>
      </w:pPr>
      <w:r>
        <w:br w:type="column"/>
      </w:r>
      <w:r>
        <w:rPr>
          <w:color w:val="231F20"/>
        </w:rPr>
        <w:t>repair on the machinery. Under the conditions of the US export licence, Company A is required to seek further authorisations</w:t>
      </w:r>
      <w:r>
        <w:rPr>
          <w:color w:val="231F20"/>
          <w:spacing w:val="-11"/>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US</w:t>
      </w:r>
      <w:r>
        <w:rPr>
          <w:color w:val="231F20"/>
          <w:spacing w:val="-10"/>
        </w:rPr>
        <w:t xml:space="preserve"> </w:t>
      </w:r>
      <w:r>
        <w:rPr>
          <w:color w:val="231F20"/>
        </w:rPr>
        <w:t>for</w:t>
      </w:r>
      <w:r>
        <w:rPr>
          <w:color w:val="231F20"/>
          <w:spacing w:val="-10"/>
        </w:rPr>
        <w:t xml:space="preserve"> </w:t>
      </w:r>
      <w:r>
        <w:rPr>
          <w:color w:val="231F20"/>
        </w:rPr>
        <w:t>a</w:t>
      </w:r>
      <w:r>
        <w:rPr>
          <w:color w:val="231F20"/>
          <w:spacing w:val="-11"/>
        </w:rPr>
        <w:t xml:space="preserve"> </w:t>
      </w:r>
      <w:r>
        <w:rPr>
          <w:color w:val="231F20"/>
        </w:rPr>
        <w:t>foreign</w:t>
      </w:r>
      <w:r>
        <w:rPr>
          <w:color w:val="231F20"/>
          <w:spacing w:val="-10"/>
        </w:rPr>
        <w:t xml:space="preserve"> </w:t>
      </w:r>
      <w:r>
        <w:rPr>
          <w:color w:val="231F20"/>
        </w:rPr>
        <w:t>national</w:t>
      </w:r>
      <w:r>
        <w:rPr>
          <w:color w:val="231F20"/>
          <w:spacing w:val="-10"/>
        </w:rPr>
        <w:t xml:space="preserve"> </w:t>
      </w:r>
      <w:r>
        <w:rPr>
          <w:color w:val="231F20"/>
        </w:rPr>
        <w:t>to</w:t>
      </w:r>
      <w:r>
        <w:rPr>
          <w:color w:val="231F20"/>
          <w:spacing w:val="-10"/>
        </w:rPr>
        <w:t xml:space="preserve"> </w:t>
      </w:r>
      <w:r>
        <w:rPr>
          <w:color w:val="231F20"/>
        </w:rPr>
        <w:t>access the controlled technical data.</w:t>
      </w:r>
    </w:p>
    <w:p w14:paraId="47CDD058" w14:textId="77777777" w:rsidR="00B06CC6" w:rsidRDefault="002D1BFA">
      <w:pPr>
        <w:pStyle w:val="BodyText"/>
        <w:spacing w:before="111" w:line="252" w:lineRule="auto"/>
        <w:ind w:left="252" w:right="379"/>
      </w:pPr>
      <w:r>
        <w:rPr>
          <w:color w:val="231F20"/>
        </w:rPr>
        <w:t>Company A subsequently hires a foreign national in their technical</w:t>
      </w:r>
      <w:r>
        <w:rPr>
          <w:color w:val="231F20"/>
          <w:spacing w:val="-11"/>
        </w:rPr>
        <w:t xml:space="preserve"> </w:t>
      </w:r>
      <w:r>
        <w:rPr>
          <w:color w:val="231F20"/>
        </w:rPr>
        <w:t>team</w:t>
      </w:r>
      <w:r>
        <w:rPr>
          <w:color w:val="231F20"/>
          <w:spacing w:val="-10"/>
        </w:rPr>
        <w:t xml:space="preserve"> </w:t>
      </w:r>
      <w:r>
        <w:rPr>
          <w:color w:val="231F20"/>
        </w:rPr>
        <w:t>who</w:t>
      </w:r>
      <w:r>
        <w:rPr>
          <w:color w:val="231F20"/>
          <w:spacing w:val="-10"/>
        </w:rPr>
        <w:t xml:space="preserve"> </w:t>
      </w:r>
      <w:r>
        <w:rPr>
          <w:color w:val="231F20"/>
        </w:rPr>
        <w:t>accesses</w:t>
      </w:r>
      <w:r>
        <w:rPr>
          <w:color w:val="231F20"/>
          <w:spacing w:val="-10"/>
        </w:rPr>
        <w:t xml:space="preserve"> </w:t>
      </w:r>
      <w:r>
        <w:rPr>
          <w:color w:val="231F20"/>
        </w:rPr>
        <w:t>the</w:t>
      </w:r>
      <w:r>
        <w:rPr>
          <w:color w:val="231F20"/>
          <w:spacing w:val="-10"/>
        </w:rPr>
        <w:t xml:space="preserve"> </w:t>
      </w:r>
      <w:r>
        <w:rPr>
          <w:color w:val="231F20"/>
        </w:rPr>
        <w:t>controlled</w:t>
      </w:r>
      <w:r>
        <w:rPr>
          <w:color w:val="231F20"/>
          <w:spacing w:val="-11"/>
        </w:rPr>
        <w:t xml:space="preserve"> </w:t>
      </w:r>
      <w:r>
        <w:rPr>
          <w:color w:val="231F20"/>
        </w:rPr>
        <w:t>technical</w:t>
      </w:r>
      <w:r>
        <w:rPr>
          <w:color w:val="231F20"/>
          <w:spacing w:val="-10"/>
        </w:rPr>
        <w:t xml:space="preserve"> </w:t>
      </w:r>
      <w:r>
        <w:rPr>
          <w:color w:val="231F20"/>
        </w:rPr>
        <w:t>data to</w:t>
      </w:r>
      <w:r>
        <w:rPr>
          <w:color w:val="231F20"/>
          <w:spacing w:val="-3"/>
        </w:rPr>
        <w:t xml:space="preserve"> </w:t>
      </w:r>
      <w:r>
        <w:rPr>
          <w:color w:val="231F20"/>
        </w:rPr>
        <w:t>perform</w:t>
      </w:r>
      <w:r>
        <w:rPr>
          <w:color w:val="231F20"/>
          <w:spacing w:val="-4"/>
        </w:rPr>
        <w:t xml:space="preserve"> </w:t>
      </w:r>
      <w:r>
        <w:rPr>
          <w:color w:val="231F20"/>
        </w:rPr>
        <w:t>their</w:t>
      </w:r>
      <w:r>
        <w:rPr>
          <w:color w:val="231F20"/>
          <w:spacing w:val="-5"/>
        </w:rPr>
        <w:t xml:space="preserve"> </w:t>
      </w:r>
      <w:r>
        <w:rPr>
          <w:color w:val="231F20"/>
        </w:rPr>
        <w:t>duty.</w:t>
      </w:r>
      <w:r>
        <w:rPr>
          <w:color w:val="231F20"/>
          <w:spacing w:val="-3"/>
        </w:rPr>
        <w:t xml:space="preserve"> </w:t>
      </w:r>
      <w:r>
        <w:rPr>
          <w:color w:val="231F20"/>
        </w:rPr>
        <w:t>Company</w:t>
      </w:r>
      <w:r>
        <w:rPr>
          <w:color w:val="231F20"/>
          <w:spacing w:val="-4"/>
        </w:rPr>
        <w:t xml:space="preserve"> </w:t>
      </w:r>
      <w:r>
        <w:rPr>
          <w:color w:val="231F20"/>
        </w:rPr>
        <w:t>A</w:t>
      </w:r>
      <w:r>
        <w:rPr>
          <w:color w:val="231F20"/>
          <w:spacing w:val="-3"/>
        </w:rPr>
        <w:t xml:space="preserve"> </w:t>
      </w:r>
      <w:r>
        <w:rPr>
          <w:color w:val="231F20"/>
        </w:rPr>
        <w:t>will</w:t>
      </w:r>
      <w:r>
        <w:rPr>
          <w:color w:val="231F20"/>
          <w:spacing w:val="-3"/>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request</w:t>
      </w:r>
      <w:r>
        <w:rPr>
          <w:color w:val="231F20"/>
          <w:spacing w:val="-4"/>
        </w:rPr>
        <w:t xml:space="preserve"> </w:t>
      </w:r>
      <w:r>
        <w:rPr>
          <w:color w:val="231F20"/>
        </w:rPr>
        <w:t>an amendment to the export licence to include necessary authority to provide the foreign national access to controlled technical data.</w:t>
      </w:r>
    </w:p>
    <w:p w14:paraId="3DBE9D8E" w14:textId="77777777" w:rsidR="00B06CC6" w:rsidRDefault="002D1BFA">
      <w:pPr>
        <w:pStyle w:val="BodyText"/>
        <w:spacing w:before="109" w:line="252" w:lineRule="auto"/>
        <w:ind w:left="252" w:right="439"/>
      </w:pPr>
      <w:r>
        <w:rPr>
          <w:color w:val="231F20"/>
          <w:w w:val="105"/>
        </w:rPr>
        <w:t>Option</w:t>
      </w:r>
      <w:r>
        <w:rPr>
          <w:color w:val="231F20"/>
          <w:spacing w:val="-9"/>
          <w:w w:val="105"/>
        </w:rPr>
        <w:t xml:space="preserve"> </w:t>
      </w:r>
      <w:r>
        <w:rPr>
          <w:color w:val="231F20"/>
          <w:w w:val="105"/>
        </w:rPr>
        <w:t>2A</w:t>
      </w:r>
      <w:r>
        <w:rPr>
          <w:color w:val="231F20"/>
          <w:spacing w:val="-8"/>
          <w:w w:val="105"/>
        </w:rPr>
        <w:t xml:space="preserve"> </w:t>
      </w:r>
      <w:r>
        <w:rPr>
          <w:color w:val="231F20"/>
          <w:w w:val="105"/>
        </w:rPr>
        <w:t>–</w:t>
      </w:r>
      <w:r>
        <w:rPr>
          <w:color w:val="231F20"/>
          <w:spacing w:val="-9"/>
          <w:w w:val="105"/>
        </w:rPr>
        <w:t xml:space="preserve"> </w:t>
      </w:r>
      <w:r>
        <w:rPr>
          <w:color w:val="231F20"/>
          <w:w w:val="105"/>
        </w:rPr>
        <w:t>legislative</w:t>
      </w:r>
      <w:r>
        <w:rPr>
          <w:color w:val="231F20"/>
          <w:spacing w:val="-9"/>
          <w:w w:val="105"/>
        </w:rPr>
        <w:t xml:space="preserve"> </w:t>
      </w:r>
      <w:r>
        <w:rPr>
          <w:color w:val="231F20"/>
          <w:w w:val="105"/>
        </w:rPr>
        <w:t>changes</w:t>
      </w:r>
      <w:r>
        <w:rPr>
          <w:color w:val="231F20"/>
          <w:spacing w:val="-12"/>
          <w:w w:val="105"/>
        </w:rPr>
        <w:t xml:space="preserve"> </w:t>
      </w:r>
      <w:r>
        <w:rPr>
          <w:color w:val="231F20"/>
          <w:w w:val="105"/>
        </w:rPr>
        <w:t>with</w:t>
      </w:r>
      <w:r>
        <w:rPr>
          <w:color w:val="231F20"/>
          <w:spacing w:val="-9"/>
          <w:w w:val="105"/>
        </w:rPr>
        <w:t xml:space="preserve"> </w:t>
      </w:r>
      <w:r>
        <w:rPr>
          <w:color w:val="231F20"/>
          <w:w w:val="105"/>
        </w:rPr>
        <w:t xml:space="preserve">complimentary </w:t>
      </w:r>
      <w:r>
        <w:rPr>
          <w:color w:val="231F20"/>
          <w:spacing w:val="-2"/>
          <w:w w:val="105"/>
        </w:rPr>
        <w:t>exceptions</w:t>
      </w:r>
    </w:p>
    <w:p w14:paraId="54AF2567" w14:textId="77777777" w:rsidR="00B06CC6" w:rsidRDefault="002D1BFA">
      <w:pPr>
        <w:pStyle w:val="BodyText"/>
        <w:spacing w:line="252" w:lineRule="auto"/>
        <w:ind w:left="252" w:right="439"/>
      </w:pPr>
      <w:r>
        <w:rPr>
          <w:color w:val="231F20"/>
        </w:rPr>
        <w:t>In the new licence-free environment, Company A’s US supplier</w:t>
      </w:r>
      <w:r>
        <w:rPr>
          <w:color w:val="231F20"/>
          <w:spacing w:val="-11"/>
        </w:rPr>
        <w:t xml:space="preserve"> </w:t>
      </w:r>
      <w:r>
        <w:rPr>
          <w:color w:val="231F20"/>
        </w:rPr>
        <w:t>is</w:t>
      </w:r>
      <w:r>
        <w:rPr>
          <w:color w:val="231F20"/>
          <w:spacing w:val="-10"/>
        </w:rPr>
        <w:t xml:space="preserve"> </w:t>
      </w:r>
      <w:r>
        <w:rPr>
          <w:color w:val="231F20"/>
        </w:rPr>
        <w:t>no</w:t>
      </w:r>
      <w:r>
        <w:rPr>
          <w:color w:val="231F20"/>
          <w:spacing w:val="-10"/>
        </w:rPr>
        <w:t xml:space="preserve"> </w:t>
      </w:r>
      <w:r>
        <w:rPr>
          <w:color w:val="231F20"/>
        </w:rPr>
        <w:t>longer</w:t>
      </w:r>
      <w:r>
        <w:rPr>
          <w:color w:val="231F20"/>
          <w:spacing w:val="-10"/>
        </w:rPr>
        <w:t xml:space="preserve"> </w:t>
      </w:r>
      <w:r>
        <w:rPr>
          <w:color w:val="231F20"/>
        </w:rPr>
        <w:t>required</w:t>
      </w:r>
      <w:r>
        <w:rPr>
          <w:color w:val="231F20"/>
          <w:spacing w:val="-10"/>
        </w:rPr>
        <w:t xml:space="preserve"> </w:t>
      </w:r>
      <w:r>
        <w:rPr>
          <w:color w:val="231F20"/>
        </w:rPr>
        <w:t>to</w:t>
      </w:r>
      <w:r>
        <w:rPr>
          <w:color w:val="231F20"/>
          <w:spacing w:val="-11"/>
        </w:rPr>
        <w:t xml:space="preserve"> </w:t>
      </w:r>
      <w:r>
        <w:rPr>
          <w:color w:val="231F20"/>
        </w:rPr>
        <w:t>apply</w:t>
      </w:r>
      <w:r>
        <w:rPr>
          <w:color w:val="231F20"/>
          <w:spacing w:val="-10"/>
        </w:rPr>
        <w:t xml:space="preserve"> </w:t>
      </w:r>
      <w:r>
        <w:rPr>
          <w:color w:val="231F20"/>
        </w:rPr>
        <w:t>for</w:t>
      </w:r>
      <w:r>
        <w:rPr>
          <w:color w:val="231F20"/>
          <w:spacing w:val="-10"/>
        </w:rPr>
        <w:t xml:space="preserve"> </w:t>
      </w:r>
      <w:r>
        <w:rPr>
          <w:color w:val="231F20"/>
        </w:rPr>
        <w:t>an</w:t>
      </w:r>
      <w:r>
        <w:rPr>
          <w:color w:val="231F20"/>
          <w:spacing w:val="-10"/>
        </w:rPr>
        <w:t xml:space="preserve"> </w:t>
      </w:r>
      <w:r>
        <w:rPr>
          <w:color w:val="231F20"/>
        </w:rPr>
        <w:t>export</w:t>
      </w:r>
      <w:r>
        <w:rPr>
          <w:color w:val="231F20"/>
          <w:spacing w:val="-10"/>
        </w:rPr>
        <w:t xml:space="preserve"> </w:t>
      </w:r>
      <w:r>
        <w:rPr>
          <w:color w:val="231F20"/>
        </w:rPr>
        <w:t>licence when shipping the USML-controlled machinery and spare parts to Australia. This also means that the company can hold</w:t>
      </w:r>
      <w:r>
        <w:rPr>
          <w:color w:val="231F20"/>
          <w:spacing w:val="-11"/>
        </w:rPr>
        <w:t xml:space="preserve"> </w:t>
      </w:r>
      <w:r>
        <w:rPr>
          <w:color w:val="231F20"/>
        </w:rPr>
        <w:t>fewer</w:t>
      </w:r>
      <w:r>
        <w:rPr>
          <w:color w:val="231F20"/>
          <w:spacing w:val="-10"/>
        </w:rPr>
        <w:t xml:space="preserve"> </w:t>
      </w:r>
      <w:r>
        <w:rPr>
          <w:color w:val="231F20"/>
        </w:rPr>
        <w:t>spare</w:t>
      </w:r>
      <w:r>
        <w:rPr>
          <w:color w:val="231F20"/>
          <w:spacing w:val="-10"/>
        </w:rPr>
        <w:t xml:space="preserve"> </w:t>
      </w:r>
      <w:r>
        <w:rPr>
          <w:color w:val="231F20"/>
        </w:rPr>
        <w:t>parts</w:t>
      </w:r>
      <w:r>
        <w:rPr>
          <w:color w:val="231F20"/>
          <w:spacing w:val="-10"/>
        </w:rPr>
        <w:t xml:space="preserve"> </w:t>
      </w:r>
      <w:r>
        <w:rPr>
          <w:color w:val="231F20"/>
        </w:rPr>
        <w:t>now</w:t>
      </w:r>
      <w:r>
        <w:rPr>
          <w:color w:val="231F20"/>
          <w:spacing w:val="-10"/>
        </w:rPr>
        <w:t xml:space="preserve"> </w:t>
      </w:r>
      <w:r>
        <w:rPr>
          <w:color w:val="231F20"/>
        </w:rPr>
        <w:t>and</w:t>
      </w:r>
      <w:r>
        <w:rPr>
          <w:color w:val="231F20"/>
          <w:spacing w:val="-11"/>
        </w:rPr>
        <w:t xml:space="preserve"> </w:t>
      </w:r>
      <w:r>
        <w:rPr>
          <w:color w:val="231F20"/>
        </w:rPr>
        <w:t>reinvest</w:t>
      </w:r>
      <w:r>
        <w:rPr>
          <w:color w:val="231F20"/>
          <w:spacing w:val="-10"/>
        </w:rPr>
        <w:t xml:space="preserve"> </w:t>
      </w:r>
      <w:r>
        <w:rPr>
          <w:color w:val="231F20"/>
        </w:rPr>
        <w:t>the</w:t>
      </w:r>
      <w:r>
        <w:rPr>
          <w:color w:val="231F20"/>
          <w:spacing w:val="-10"/>
        </w:rPr>
        <w:t xml:space="preserve"> </w:t>
      </w:r>
      <w:r>
        <w:rPr>
          <w:color w:val="231F20"/>
        </w:rPr>
        <w:t>funds</w:t>
      </w:r>
      <w:r>
        <w:rPr>
          <w:color w:val="231F20"/>
          <w:spacing w:val="-10"/>
        </w:rPr>
        <w:t xml:space="preserve"> </w:t>
      </w:r>
      <w:r>
        <w:rPr>
          <w:color w:val="231F20"/>
        </w:rPr>
        <w:t>towards a new production line.</w:t>
      </w:r>
    </w:p>
    <w:p w14:paraId="5E3AD1EF" w14:textId="77777777" w:rsidR="00B06CC6" w:rsidRDefault="002D1BFA">
      <w:pPr>
        <w:pStyle w:val="BodyText"/>
        <w:spacing w:before="107" w:line="252" w:lineRule="auto"/>
        <w:ind w:left="252" w:right="379"/>
      </w:pPr>
      <w:r>
        <w:rPr>
          <w:color w:val="231F20"/>
        </w:rPr>
        <w:t>Company A subsequently hires a foreign national in their technical</w:t>
      </w:r>
      <w:r>
        <w:rPr>
          <w:color w:val="231F20"/>
          <w:spacing w:val="-11"/>
        </w:rPr>
        <w:t xml:space="preserve"> </w:t>
      </w:r>
      <w:r>
        <w:rPr>
          <w:color w:val="231F20"/>
        </w:rPr>
        <w:t>team</w:t>
      </w:r>
      <w:r>
        <w:rPr>
          <w:color w:val="231F20"/>
          <w:spacing w:val="-10"/>
        </w:rPr>
        <w:t xml:space="preserve"> </w:t>
      </w:r>
      <w:r>
        <w:rPr>
          <w:color w:val="231F20"/>
        </w:rPr>
        <w:t>who</w:t>
      </w:r>
      <w:r>
        <w:rPr>
          <w:color w:val="231F20"/>
          <w:spacing w:val="-10"/>
        </w:rPr>
        <w:t xml:space="preserve"> </w:t>
      </w:r>
      <w:r>
        <w:rPr>
          <w:color w:val="231F20"/>
        </w:rPr>
        <w:t>accesses</w:t>
      </w:r>
      <w:r>
        <w:rPr>
          <w:color w:val="231F20"/>
          <w:spacing w:val="-10"/>
        </w:rPr>
        <w:t xml:space="preserve"> </w:t>
      </w:r>
      <w:r>
        <w:rPr>
          <w:color w:val="231F20"/>
        </w:rPr>
        <w:t>the</w:t>
      </w:r>
      <w:r>
        <w:rPr>
          <w:color w:val="231F20"/>
          <w:spacing w:val="-10"/>
        </w:rPr>
        <w:t xml:space="preserve"> </w:t>
      </w:r>
      <w:r>
        <w:rPr>
          <w:color w:val="231F20"/>
        </w:rPr>
        <w:t>controlled</w:t>
      </w:r>
      <w:r>
        <w:rPr>
          <w:color w:val="231F20"/>
          <w:spacing w:val="-11"/>
        </w:rPr>
        <w:t xml:space="preserve"> </w:t>
      </w:r>
      <w:r>
        <w:rPr>
          <w:color w:val="231F20"/>
        </w:rPr>
        <w:t>technical</w:t>
      </w:r>
      <w:r>
        <w:rPr>
          <w:color w:val="231F20"/>
          <w:spacing w:val="-10"/>
        </w:rPr>
        <w:t xml:space="preserve"> </w:t>
      </w:r>
      <w:r>
        <w:rPr>
          <w:color w:val="231F20"/>
        </w:rPr>
        <w:t>data to perform their duty. As this technical data is controlled</w:t>
      </w:r>
    </w:p>
    <w:p w14:paraId="11949EC9" w14:textId="77777777" w:rsidR="00B06CC6" w:rsidRDefault="002D1BFA">
      <w:pPr>
        <w:pStyle w:val="BodyText"/>
        <w:spacing w:line="252" w:lineRule="auto"/>
        <w:ind w:left="252" w:right="505"/>
      </w:pPr>
      <w:r>
        <w:rPr>
          <w:color w:val="231F20"/>
        </w:rPr>
        <w:t>on</w:t>
      </w:r>
      <w:r>
        <w:rPr>
          <w:color w:val="231F20"/>
          <w:spacing w:val="-11"/>
        </w:rPr>
        <w:t xml:space="preserve"> </w:t>
      </w:r>
      <w:r>
        <w:rPr>
          <w:color w:val="231F20"/>
        </w:rPr>
        <w:t>the</w:t>
      </w:r>
      <w:r>
        <w:rPr>
          <w:color w:val="231F20"/>
          <w:spacing w:val="-10"/>
        </w:rPr>
        <w:t xml:space="preserve"> </w:t>
      </w:r>
      <w:r>
        <w:rPr>
          <w:color w:val="231F20"/>
        </w:rPr>
        <w:t>DSGL,</w:t>
      </w:r>
      <w:r>
        <w:rPr>
          <w:color w:val="231F20"/>
          <w:spacing w:val="-9"/>
        </w:rPr>
        <w:t xml:space="preserve"> </w:t>
      </w:r>
      <w:r>
        <w:rPr>
          <w:color w:val="231F20"/>
        </w:rPr>
        <w:t>a</w:t>
      </w:r>
      <w:r>
        <w:rPr>
          <w:color w:val="231F20"/>
          <w:spacing w:val="-11"/>
        </w:rPr>
        <w:t xml:space="preserve"> </w:t>
      </w:r>
      <w:r>
        <w:rPr>
          <w:color w:val="231F20"/>
        </w:rPr>
        <w:t>deemed</w:t>
      </w:r>
      <w:r>
        <w:rPr>
          <w:color w:val="231F20"/>
          <w:spacing w:val="-10"/>
        </w:rPr>
        <w:t xml:space="preserve"> </w:t>
      </w:r>
      <w:r>
        <w:rPr>
          <w:color w:val="231F20"/>
        </w:rPr>
        <w:t>supply</w:t>
      </w:r>
      <w:r>
        <w:rPr>
          <w:color w:val="231F20"/>
          <w:spacing w:val="-10"/>
        </w:rPr>
        <w:t xml:space="preserve"> </w:t>
      </w:r>
      <w:r>
        <w:rPr>
          <w:color w:val="231F20"/>
        </w:rPr>
        <w:t>permit</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if provided</w:t>
      </w:r>
      <w:r>
        <w:rPr>
          <w:color w:val="231F20"/>
          <w:spacing w:val="-4"/>
        </w:rPr>
        <w:t xml:space="preserve"> </w:t>
      </w:r>
      <w:r>
        <w:rPr>
          <w:color w:val="231F20"/>
        </w:rPr>
        <w:t>to</w:t>
      </w:r>
      <w:r>
        <w:rPr>
          <w:color w:val="231F20"/>
          <w:spacing w:val="-3"/>
        </w:rPr>
        <w:t xml:space="preserve"> </w:t>
      </w:r>
      <w:r>
        <w:rPr>
          <w:color w:val="231F20"/>
        </w:rPr>
        <w:t>a</w:t>
      </w:r>
      <w:r>
        <w:rPr>
          <w:color w:val="231F20"/>
          <w:spacing w:val="-4"/>
        </w:rPr>
        <w:t xml:space="preserve"> </w:t>
      </w:r>
      <w:r>
        <w:rPr>
          <w:color w:val="231F20"/>
        </w:rPr>
        <w:t>foreign</w:t>
      </w:r>
      <w:r>
        <w:rPr>
          <w:color w:val="231F20"/>
          <w:spacing w:val="-3"/>
        </w:rPr>
        <w:t xml:space="preserve"> </w:t>
      </w:r>
      <w:r>
        <w:rPr>
          <w:color w:val="231F20"/>
        </w:rPr>
        <w:t>person</w:t>
      </w:r>
      <w:r>
        <w:rPr>
          <w:color w:val="231F20"/>
          <w:spacing w:val="-3"/>
        </w:rPr>
        <w:t xml:space="preserve"> </w:t>
      </w:r>
      <w:r>
        <w:rPr>
          <w:color w:val="231F20"/>
        </w:rPr>
        <w:t>who</w:t>
      </w:r>
      <w:r>
        <w:rPr>
          <w:color w:val="231F20"/>
          <w:spacing w:val="-3"/>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from</w:t>
      </w:r>
      <w:r>
        <w:rPr>
          <w:color w:val="231F20"/>
          <w:spacing w:val="-4"/>
        </w:rPr>
        <w:t xml:space="preserve"> </w:t>
      </w:r>
      <w:r>
        <w:rPr>
          <w:color w:val="231F20"/>
        </w:rPr>
        <w:t>a</w:t>
      </w:r>
      <w:r>
        <w:rPr>
          <w:color w:val="231F20"/>
          <w:spacing w:val="-4"/>
        </w:rPr>
        <w:t xml:space="preserve"> </w:t>
      </w:r>
      <w:r>
        <w:rPr>
          <w:color w:val="231F20"/>
        </w:rPr>
        <w:t>country listed on the FCL. If the foreign person is or has held citizenship of a foreign country (including a proscribed country), a US licence will still be required.</w:t>
      </w:r>
    </w:p>
    <w:p w14:paraId="0D9C3A26" w14:textId="77777777" w:rsidR="00B06CC6" w:rsidRDefault="00B06CC6">
      <w:pPr>
        <w:spacing w:line="252" w:lineRule="auto"/>
        <w:sectPr w:rsidR="00B06CC6">
          <w:type w:val="continuous"/>
          <w:pgSz w:w="11910" w:h="16840"/>
          <w:pgMar w:top="1400" w:right="920" w:bottom="280" w:left="920" w:header="0" w:footer="553" w:gutter="0"/>
          <w:cols w:num="2" w:space="720" w:equalWidth="0">
            <w:col w:w="5081" w:space="40"/>
            <w:col w:w="4949"/>
          </w:cols>
        </w:sectPr>
      </w:pPr>
    </w:p>
    <w:p w14:paraId="3D6F6EF7" w14:textId="77777777" w:rsidR="00B06CC6" w:rsidRDefault="00B06CC6">
      <w:pPr>
        <w:pStyle w:val="BodyText"/>
        <w:rPr>
          <w:sz w:val="20"/>
        </w:rPr>
      </w:pPr>
    </w:p>
    <w:p w14:paraId="7700C52E" w14:textId="77777777" w:rsidR="00B06CC6" w:rsidRDefault="00B06CC6">
      <w:pPr>
        <w:pStyle w:val="BodyText"/>
        <w:spacing w:before="1"/>
        <w:rPr>
          <w:sz w:val="12"/>
        </w:rPr>
      </w:pPr>
    </w:p>
    <w:p w14:paraId="7399728A" w14:textId="77777777" w:rsidR="00B06CC6" w:rsidRDefault="002D1BFA">
      <w:pPr>
        <w:pStyle w:val="BodyText"/>
        <w:spacing w:line="20" w:lineRule="exact"/>
        <w:ind w:left="497"/>
        <w:rPr>
          <w:sz w:val="2"/>
        </w:rPr>
      </w:pPr>
      <w:r>
        <w:rPr>
          <w:noProof/>
          <w:sz w:val="2"/>
          <w:lang w:val="en-AU" w:eastAsia="en-AU"/>
        </w:rPr>
        <mc:AlternateContent>
          <mc:Choice Requires="wpg">
            <w:drawing>
              <wp:inline distT="0" distB="0" distL="0" distR="0">
                <wp:extent cx="6012180" cy="6350"/>
                <wp:effectExtent l="9525" t="0" r="0" b="3175"/>
                <wp:docPr id="3225" name="Group 3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3226" name="Graphic 3226"/>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CE5D97D" id="Group 3225"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">
                <v:shape id="Graphic 3226"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" path="m,l6012002,e" filled="f" strokecolor="#231f20" strokeweight=".5pt">
                  <v:path arrowok="t"/>
                </v:shape>
                <w10:anchorlock/>
              </v:group>
            </w:pict>
          </mc:Fallback>
        </mc:AlternateContent>
      </w:r>
    </w:p>
    <w:p w14:paraId="60CC09A6" w14:textId="77777777" w:rsidR="00B06CC6" w:rsidRDefault="002D1BFA">
      <w:pPr>
        <w:pStyle w:val="ListParagraph"/>
        <w:numPr>
          <w:ilvl w:val="0"/>
          <w:numId w:val="44"/>
        </w:numPr>
        <w:tabs>
          <w:tab w:val="left" w:pos="722"/>
        </w:tabs>
        <w:spacing w:before="140"/>
        <w:ind w:left="722" w:hanging="225"/>
        <w:jc w:val="left"/>
        <w:rPr>
          <w:sz w:val="14"/>
        </w:rPr>
      </w:pPr>
      <w:r>
        <w:rPr>
          <w:color w:val="231F20"/>
          <w:sz w:val="14"/>
        </w:rPr>
        <w:t>The</w:t>
      </w:r>
      <w:r>
        <w:rPr>
          <w:color w:val="231F20"/>
          <w:spacing w:val="-8"/>
          <w:sz w:val="14"/>
        </w:rPr>
        <w:t xml:space="preserve"> </w:t>
      </w:r>
      <w:r>
        <w:rPr>
          <w:color w:val="231F20"/>
          <w:sz w:val="14"/>
        </w:rPr>
        <w:t>Foreign</w:t>
      </w:r>
      <w:r>
        <w:rPr>
          <w:color w:val="231F20"/>
          <w:spacing w:val="-7"/>
          <w:sz w:val="14"/>
        </w:rPr>
        <w:t xml:space="preserve"> </w:t>
      </w:r>
      <w:r>
        <w:rPr>
          <w:color w:val="231F20"/>
          <w:sz w:val="14"/>
        </w:rPr>
        <w:t>Country</w:t>
      </w:r>
      <w:r>
        <w:rPr>
          <w:color w:val="231F20"/>
          <w:spacing w:val="-8"/>
          <w:sz w:val="14"/>
        </w:rPr>
        <w:t xml:space="preserve"> </w:t>
      </w:r>
      <w:r>
        <w:rPr>
          <w:color w:val="231F20"/>
          <w:sz w:val="14"/>
        </w:rPr>
        <w:t>List</w:t>
      </w:r>
      <w:r>
        <w:rPr>
          <w:color w:val="231F20"/>
          <w:spacing w:val="-7"/>
          <w:sz w:val="14"/>
        </w:rPr>
        <w:t xml:space="preserve"> </w:t>
      </w:r>
      <w:r>
        <w:rPr>
          <w:color w:val="231F20"/>
          <w:sz w:val="14"/>
        </w:rPr>
        <w:t>and</w:t>
      </w:r>
      <w:r>
        <w:rPr>
          <w:color w:val="231F20"/>
          <w:spacing w:val="-7"/>
          <w:sz w:val="14"/>
        </w:rPr>
        <w:t xml:space="preserve"> </w:t>
      </w:r>
      <w:r>
        <w:rPr>
          <w:color w:val="231F20"/>
          <w:sz w:val="14"/>
        </w:rPr>
        <w:t>Explanatory</w:t>
      </w:r>
      <w:r>
        <w:rPr>
          <w:color w:val="231F20"/>
          <w:spacing w:val="-8"/>
          <w:sz w:val="14"/>
        </w:rPr>
        <w:t xml:space="preserve"> </w:t>
      </w:r>
      <w:r>
        <w:rPr>
          <w:color w:val="231F20"/>
          <w:sz w:val="14"/>
        </w:rPr>
        <w:t>Statement</w:t>
      </w:r>
      <w:r>
        <w:rPr>
          <w:color w:val="231F20"/>
          <w:spacing w:val="-7"/>
          <w:sz w:val="14"/>
        </w:rPr>
        <w:t xml:space="preserve"> </w:t>
      </w:r>
      <w:r>
        <w:rPr>
          <w:color w:val="231F20"/>
          <w:sz w:val="14"/>
        </w:rPr>
        <w:t>can</w:t>
      </w:r>
      <w:r>
        <w:rPr>
          <w:color w:val="231F20"/>
          <w:spacing w:val="-7"/>
          <w:sz w:val="14"/>
        </w:rPr>
        <w:t xml:space="preserve"> </w:t>
      </w:r>
      <w:r>
        <w:rPr>
          <w:color w:val="231F20"/>
          <w:sz w:val="14"/>
        </w:rPr>
        <w:t>be</w:t>
      </w:r>
      <w:r>
        <w:rPr>
          <w:color w:val="231F20"/>
          <w:spacing w:val="-8"/>
          <w:sz w:val="14"/>
        </w:rPr>
        <w:t xml:space="preserve"> </w:t>
      </w:r>
      <w:r>
        <w:rPr>
          <w:color w:val="231F20"/>
          <w:sz w:val="14"/>
        </w:rPr>
        <w:t>found</w:t>
      </w:r>
      <w:r>
        <w:rPr>
          <w:color w:val="231F20"/>
          <w:spacing w:val="-7"/>
          <w:sz w:val="14"/>
        </w:rPr>
        <w:t xml:space="preserve"> </w:t>
      </w:r>
      <w:r>
        <w:rPr>
          <w:color w:val="231F20"/>
          <w:sz w:val="14"/>
        </w:rPr>
        <w:t>at:</w:t>
      </w:r>
      <w:r>
        <w:rPr>
          <w:color w:val="231F20"/>
          <w:spacing w:val="-6"/>
          <w:sz w:val="14"/>
        </w:rPr>
        <w:t xml:space="preserve"> </w:t>
      </w:r>
      <w:r>
        <w:rPr>
          <w:color w:val="231F20"/>
          <w:spacing w:val="-2"/>
          <w:sz w:val="14"/>
        </w:rPr>
        <w:t>ht</w:t>
      </w:r>
      <w:hyperlink r:id="rId259">
        <w:r>
          <w:rPr>
            <w:color w:val="231F20"/>
            <w:spacing w:val="-2"/>
            <w:sz w:val="14"/>
          </w:rPr>
          <w:t>tps://www</w:t>
        </w:r>
      </w:hyperlink>
      <w:r>
        <w:rPr>
          <w:color w:val="231F20"/>
          <w:spacing w:val="-2"/>
          <w:sz w:val="14"/>
        </w:rPr>
        <w:t>.legis</w:t>
      </w:r>
      <w:hyperlink r:id="rId260">
        <w:r>
          <w:rPr>
            <w:color w:val="231F20"/>
            <w:spacing w:val="-2"/>
            <w:sz w:val="14"/>
          </w:rPr>
          <w:t>lation.gov.au/Details/F2016L00548</w:t>
        </w:r>
      </w:hyperlink>
    </w:p>
    <w:p w14:paraId="0E9B0657" w14:textId="77777777" w:rsidR="00B06CC6" w:rsidRDefault="00B06CC6">
      <w:pPr>
        <w:rPr>
          <w:sz w:val="14"/>
        </w:rPr>
        <w:sectPr w:rsidR="00B06CC6">
          <w:type w:val="continuous"/>
          <w:pgSz w:w="11910" w:h="16840"/>
          <w:pgMar w:top="1400" w:right="920" w:bottom="280" w:left="920" w:header="0" w:footer="553" w:gutter="0"/>
          <w:cols w:space="720"/>
        </w:sectPr>
      </w:pPr>
    </w:p>
    <w:p w14:paraId="6C4EF3B2" w14:textId="77777777" w:rsidR="00B06CC6" w:rsidRDefault="002D1BFA">
      <w:pPr>
        <w:pStyle w:val="Heading6"/>
        <w:spacing w:before="85" w:line="232" w:lineRule="auto"/>
        <w:ind w:left="383" w:right="128"/>
      </w:pPr>
      <w:r>
        <w:rPr>
          <w:color w:val="231F20"/>
        </w:rPr>
        <w:t>Vignette 2 – Australian business that exports</w:t>
      </w:r>
      <w:r>
        <w:rPr>
          <w:color w:val="231F20"/>
          <w:spacing w:val="40"/>
          <w:w w:val="110"/>
        </w:rPr>
        <w:t xml:space="preserve"> </w:t>
      </w:r>
      <w:r>
        <w:rPr>
          <w:color w:val="231F20"/>
          <w:w w:val="110"/>
        </w:rPr>
        <w:t>DSGL controlled technology</w:t>
      </w:r>
      <w:r>
        <w:rPr>
          <w:color w:val="231F20"/>
          <w:spacing w:val="-2"/>
          <w:w w:val="110"/>
        </w:rPr>
        <w:t xml:space="preserve"> </w:t>
      </w:r>
      <w:r>
        <w:rPr>
          <w:color w:val="231F20"/>
          <w:w w:val="110"/>
        </w:rPr>
        <w:t>to the UK</w:t>
      </w:r>
    </w:p>
    <w:p w14:paraId="2BE7E76E" w14:textId="77777777" w:rsidR="00B06CC6" w:rsidRDefault="002D1BFA">
      <w:pPr>
        <w:pStyle w:val="BodyText"/>
        <w:spacing w:before="57" w:line="252" w:lineRule="auto"/>
        <w:ind w:left="383" w:right="437"/>
      </w:pPr>
      <w:r>
        <w:rPr>
          <w:color w:val="231F20"/>
        </w:rPr>
        <w:t>Company</w:t>
      </w:r>
      <w:r>
        <w:rPr>
          <w:color w:val="231F20"/>
          <w:spacing w:val="-11"/>
        </w:rPr>
        <w:t xml:space="preserve"> </w:t>
      </w:r>
      <w:r>
        <w:rPr>
          <w:color w:val="231F20"/>
        </w:rPr>
        <w:t>B</w:t>
      </w:r>
      <w:r>
        <w:rPr>
          <w:color w:val="231F20"/>
          <w:spacing w:val="-10"/>
        </w:rPr>
        <w:t xml:space="preserve"> </w:t>
      </w:r>
      <w:r>
        <w:rPr>
          <w:color w:val="231F20"/>
        </w:rPr>
        <w:t>is</w:t>
      </w:r>
      <w:r>
        <w:rPr>
          <w:color w:val="231F20"/>
          <w:spacing w:val="-10"/>
        </w:rPr>
        <w:t xml:space="preserve"> </w:t>
      </w:r>
      <w:r>
        <w:rPr>
          <w:color w:val="231F20"/>
        </w:rPr>
        <w:t>an</w:t>
      </w:r>
      <w:r>
        <w:rPr>
          <w:color w:val="231F20"/>
          <w:spacing w:val="-10"/>
        </w:rPr>
        <w:t xml:space="preserve"> </w:t>
      </w:r>
      <w:r>
        <w:rPr>
          <w:color w:val="231F20"/>
        </w:rPr>
        <w:t>Australian</w:t>
      </w:r>
      <w:r>
        <w:rPr>
          <w:color w:val="231F20"/>
          <w:spacing w:val="-10"/>
        </w:rPr>
        <w:t xml:space="preserve"> </w:t>
      </w:r>
      <w:r>
        <w:rPr>
          <w:color w:val="231F20"/>
        </w:rPr>
        <w:t>electronics</w:t>
      </w:r>
      <w:r>
        <w:rPr>
          <w:color w:val="231F20"/>
          <w:spacing w:val="-11"/>
        </w:rPr>
        <w:t xml:space="preserve"> </w:t>
      </w:r>
      <w:r>
        <w:rPr>
          <w:color w:val="231F20"/>
        </w:rPr>
        <w:t>manufacturer who</w:t>
      </w:r>
      <w:r>
        <w:rPr>
          <w:color w:val="231F20"/>
          <w:spacing w:val="-11"/>
        </w:rPr>
        <w:t xml:space="preserve"> </w:t>
      </w:r>
      <w:r>
        <w:rPr>
          <w:color w:val="231F20"/>
        </w:rPr>
        <w:t>regularly</w:t>
      </w:r>
      <w:r>
        <w:rPr>
          <w:color w:val="231F20"/>
          <w:spacing w:val="-10"/>
        </w:rPr>
        <w:t xml:space="preserve"> </w:t>
      </w:r>
      <w:r>
        <w:rPr>
          <w:color w:val="231F20"/>
        </w:rPr>
        <w:t>exports</w:t>
      </w:r>
      <w:r>
        <w:rPr>
          <w:color w:val="231F20"/>
          <w:spacing w:val="-10"/>
        </w:rPr>
        <w:t xml:space="preserve"> </w:t>
      </w:r>
      <w:r>
        <w:rPr>
          <w:color w:val="231F20"/>
        </w:rPr>
        <w:t>circuits</w:t>
      </w:r>
      <w:r>
        <w:rPr>
          <w:color w:val="231F20"/>
          <w:spacing w:val="-10"/>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United</w:t>
      </w:r>
      <w:r>
        <w:rPr>
          <w:color w:val="231F20"/>
          <w:spacing w:val="-10"/>
        </w:rPr>
        <w:t xml:space="preserve"> </w:t>
      </w:r>
      <w:r>
        <w:rPr>
          <w:color w:val="231F20"/>
        </w:rPr>
        <w:t>Kingdom (UK). The circuits and associated technical data are controlled on the DSGL.</w:t>
      </w:r>
    </w:p>
    <w:p w14:paraId="7AA632DC" w14:textId="77777777" w:rsidR="00B06CC6" w:rsidRDefault="002D1BFA">
      <w:pPr>
        <w:pStyle w:val="BodyText"/>
        <w:spacing w:before="111" w:line="252" w:lineRule="auto"/>
        <w:ind w:left="383" w:right="128"/>
      </w:pPr>
      <w:r>
        <w:rPr>
          <w:color w:val="231F20"/>
        </w:rPr>
        <w:t>Company</w:t>
      </w:r>
      <w:r>
        <w:rPr>
          <w:color w:val="231F20"/>
          <w:spacing w:val="-8"/>
        </w:rPr>
        <w:t xml:space="preserve"> </w:t>
      </w:r>
      <w:r>
        <w:rPr>
          <w:color w:val="231F20"/>
        </w:rPr>
        <w:t>B</w:t>
      </w:r>
      <w:r>
        <w:rPr>
          <w:color w:val="231F20"/>
          <w:spacing w:val="-7"/>
        </w:rPr>
        <w:t xml:space="preserve"> </w:t>
      </w:r>
      <w:r>
        <w:rPr>
          <w:color w:val="231F20"/>
        </w:rPr>
        <w:t>employs</w:t>
      </w:r>
      <w:r>
        <w:rPr>
          <w:color w:val="231F20"/>
          <w:spacing w:val="-8"/>
        </w:rPr>
        <w:t xml:space="preserve"> </w:t>
      </w:r>
      <w:r>
        <w:rPr>
          <w:color w:val="231F20"/>
        </w:rPr>
        <w:t>foreign</w:t>
      </w:r>
      <w:r>
        <w:rPr>
          <w:color w:val="231F20"/>
          <w:spacing w:val="-7"/>
        </w:rPr>
        <w:t xml:space="preserve"> </w:t>
      </w:r>
      <w:r>
        <w:rPr>
          <w:color w:val="231F20"/>
        </w:rPr>
        <w:t>nationals</w:t>
      </w:r>
      <w:r>
        <w:rPr>
          <w:color w:val="231F20"/>
          <w:spacing w:val="-8"/>
        </w:rPr>
        <w:t xml:space="preserve"> </w:t>
      </w:r>
      <w:r>
        <w:rPr>
          <w:color w:val="231F20"/>
        </w:rPr>
        <w:t>from</w:t>
      </w:r>
      <w:r>
        <w:rPr>
          <w:color w:val="231F20"/>
          <w:spacing w:val="-8"/>
        </w:rPr>
        <w:t xml:space="preserve"> </w:t>
      </w:r>
      <w:r>
        <w:rPr>
          <w:color w:val="231F20"/>
        </w:rPr>
        <w:t>both</w:t>
      </w:r>
      <w:r>
        <w:rPr>
          <w:color w:val="231F20"/>
          <w:spacing w:val="-8"/>
        </w:rPr>
        <w:t xml:space="preserve"> </w:t>
      </w:r>
      <w:r>
        <w:rPr>
          <w:color w:val="231F20"/>
        </w:rPr>
        <w:t>FCL</w:t>
      </w:r>
      <w:r>
        <w:rPr>
          <w:color w:val="231F20"/>
          <w:spacing w:val="-7"/>
        </w:rPr>
        <w:t xml:space="preserve"> </w:t>
      </w:r>
      <w:r>
        <w:rPr>
          <w:color w:val="231F20"/>
        </w:rPr>
        <w:t>and non-FCL countries. These foreign nationals work in their corporate and technical teams based in Australia.</w:t>
      </w:r>
    </w:p>
    <w:p w14:paraId="54FA2233" w14:textId="77777777" w:rsidR="00B06CC6" w:rsidRDefault="002D1BFA">
      <w:pPr>
        <w:pStyle w:val="BodyText"/>
        <w:spacing w:before="111"/>
        <w:ind w:left="383"/>
      </w:pPr>
      <w:r>
        <w:rPr>
          <w:color w:val="231F20"/>
          <w:spacing w:val="-2"/>
          <w:w w:val="105"/>
        </w:rPr>
        <w:t>Option</w:t>
      </w:r>
      <w:r>
        <w:rPr>
          <w:color w:val="231F20"/>
          <w:spacing w:val="-5"/>
          <w:w w:val="105"/>
        </w:rPr>
        <w:t xml:space="preserve"> </w:t>
      </w:r>
      <w:r>
        <w:rPr>
          <w:color w:val="231F20"/>
          <w:spacing w:val="-2"/>
          <w:w w:val="105"/>
        </w:rPr>
        <w:t>1</w:t>
      </w:r>
      <w:r>
        <w:rPr>
          <w:color w:val="231F20"/>
          <w:spacing w:val="-3"/>
          <w:w w:val="105"/>
        </w:rPr>
        <w:t xml:space="preserve"> </w:t>
      </w:r>
      <w:r>
        <w:rPr>
          <w:color w:val="231F20"/>
          <w:spacing w:val="-2"/>
          <w:w w:val="105"/>
        </w:rPr>
        <w:t>–</w:t>
      </w:r>
      <w:r>
        <w:rPr>
          <w:color w:val="231F20"/>
          <w:spacing w:val="-5"/>
          <w:w w:val="105"/>
        </w:rPr>
        <w:t xml:space="preserve"> </w:t>
      </w:r>
      <w:r>
        <w:rPr>
          <w:color w:val="231F20"/>
          <w:spacing w:val="-2"/>
          <w:w w:val="105"/>
        </w:rPr>
        <w:t>status</w:t>
      </w:r>
      <w:r>
        <w:rPr>
          <w:color w:val="231F20"/>
          <w:spacing w:val="-8"/>
          <w:w w:val="105"/>
        </w:rPr>
        <w:t xml:space="preserve"> </w:t>
      </w:r>
      <w:r>
        <w:rPr>
          <w:color w:val="231F20"/>
          <w:spacing w:val="-5"/>
          <w:w w:val="105"/>
        </w:rPr>
        <w:t>quo</w:t>
      </w:r>
    </w:p>
    <w:p w14:paraId="1AFED72C" w14:textId="77777777" w:rsidR="00B06CC6" w:rsidRDefault="002D1BFA">
      <w:pPr>
        <w:pStyle w:val="BodyText"/>
        <w:spacing w:before="10" w:line="252" w:lineRule="auto"/>
        <w:ind w:left="383" w:right="128"/>
      </w:pPr>
      <w:r>
        <w:rPr>
          <w:color w:val="231F20"/>
        </w:rPr>
        <w:t>Currently,</w:t>
      </w:r>
      <w:r>
        <w:rPr>
          <w:color w:val="231F20"/>
          <w:spacing w:val="-3"/>
        </w:rPr>
        <w:t xml:space="preserve"> </w:t>
      </w:r>
      <w:r>
        <w:rPr>
          <w:color w:val="231F20"/>
        </w:rPr>
        <w:t>Company</w:t>
      </w:r>
      <w:r>
        <w:rPr>
          <w:color w:val="231F20"/>
          <w:spacing w:val="-4"/>
        </w:rPr>
        <w:t xml:space="preserve"> </w:t>
      </w:r>
      <w:r>
        <w:rPr>
          <w:color w:val="231F20"/>
        </w:rPr>
        <w:t>B</w:t>
      </w:r>
      <w:r>
        <w:rPr>
          <w:color w:val="231F20"/>
          <w:spacing w:val="-3"/>
        </w:rPr>
        <w:t xml:space="preserve"> </w:t>
      </w:r>
      <w:r>
        <w:rPr>
          <w:color w:val="231F20"/>
        </w:rPr>
        <w:t>applies</w:t>
      </w:r>
      <w:r>
        <w:rPr>
          <w:color w:val="231F20"/>
          <w:spacing w:val="-4"/>
        </w:rPr>
        <w:t xml:space="preserve"> </w:t>
      </w:r>
      <w:r>
        <w:rPr>
          <w:color w:val="231F20"/>
        </w:rPr>
        <w:t>for</w:t>
      </w:r>
      <w:r>
        <w:rPr>
          <w:color w:val="231F20"/>
          <w:spacing w:val="-5"/>
        </w:rPr>
        <w:t xml:space="preserve"> </w:t>
      </w:r>
      <w:r>
        <w:rPr>
          <w:color w:val="231F20"/>
        </w:rPr>
        <w:t>an</w:t>
      </w:r>
      <w:r>
        <w:rPr>
          <w:color w:val="231F20"/>
          <w:spacing w:val="-3"/>
        </w:rPr>
        <w:t xml:space="preserve"> </w:t>
      </w:r>
      <w:r>
        <w:rPr>
          <w:color w:val="231F20"/>
        </w:rPr>
        <w:t>export</w:t>
      </w:r>
      <w:r>
        <w:rPr>
          <w:color w:val="231F20"/>
          <w:spacing w:val="-4"/>
        </w:rPr>
        <w:t xml:space="preserve"> </w:t>
      </w:r>
      <w:r>
        <w:rPr>
          <w:color w:val="231F20"/>
        </w:rPr>
        <w:t>permit</w:t>
      </w:r>
      <w:r>
        <w:rPr>
          <w:color w:val="231F20"/>
          <w:spacing w:val="-4"/>
        </w:rPr>
        <w:t xml:space="preserve"> </w:t>
      </w:r>
      <w:r>
        <w:rPr>
          <w:color w:val="231F20"/>
        </w:rPr>
        <w:t xml:space="preserve">from </w:t>
      </w:r>
      <w:r>
        <w:rPr>
          <w:color w:val="231F20"/>
          <w:spacing w:val="-2"/>
        </w:rPr>
        <w:t>Australian authorities before the DSGL controlled circuits</w:t>
      </w:r>
      <w:r>
        <w:rPr>
          <w:color w:val="231F20"/>
        </w:rPr>
        <w:t xml:space="preserve"> can be physically exported to their customer in the UK.</w:t>
      </w:r>
    </w:p>
    <w:p w14:paraId="3D9161E4" w14:textId="77777777" w:rsidR="00B06CC6" w:rsidRDefault="002D1BFA">
      <w:pPr>
        <w:pStyle w:val="BodyText"/>
        <w:spacing w:before="111" w:line="252" w:lineRule="auto"/>
        <w:ind w:left="383" w:right="437"/>
      </w:pPr>
      <w:r>
        <w:rPr>
          <w:color w:val="231F20"/>
        </w:rPr>
        <w:t>Their UK customer has stockpiled spare parts in the UK</w:t>
      </w:r>
      <w:r>
        <w:rPr>
          <w:color w:val="231F20"/>
          <w:spacing w:val="-11"/>
        </w:rPr>
        <w:t xml:space="preserve"> </w:t>
      </w:r>
      <w:r>
        <w:rPr>
          <w:color w:val="231F20"/>
        </w:rPr>
        <w:t>to</w:t>
      </w:r>
      <w:r>
        <w:rPr>
          <w:color w:val="231F20"/>
          <w:spacing w:val="-10"/>
        </w:rPr>
        <w:t xml:space="preserve"> </w:t>
      </w:r>
      <w:r>
        <w:rPr>
          <w:color w:val="231F20"/>
        </w:rPr>
        <w:t>avoid</w:t>
      </w:r>
      <w:r>
        <w:rPr>
          <w:color w:val="231F20"/>
          <w:spacing w:val="-10"/>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delays,</w:t>
      </w:r>
      <w:r>
        <w:rPr>
          <w:color w:val="231F20"/>
          <w:spacing w:val="-11"/>
        </w:rPr>
        <w:t xml:space="preserve"> </w:t>
      </w:r>
      <w:r>
        <w:rPr>
          <w:color w:val="231F20"/>
        </w:rPr>
        <w:t>caused</w:t>
      </w:r>
      <w:r>
        <w:rPr>
          <w:color w:val="231F20"/>
          <w:spacing w:val="-10"/>
        </w:rPr>
        <w:t xml:space="preserve"> </w:t>
      </w:r>
      <w:r>
        <w:rPr>
          <w:color w:val="231F20"/>
        </w:rPr>
        <w:t>by</w:t>
      </w:r>
      <w:r>
        <w:rPr>
          <w:color w:val="231F20"/>
          <w:spacing w:val="-10"/>
        </w:rPr>
        <w:t xml:space="preserve"> </w:t>
      </w:r>
      <w:r>
        <w:rPr>
          <w:color w:val="231F20"/>
        </w:rPr>
        <w:t>export</w:t>
      </w:r>
      <w:r>
        <w:rPr>
          <w:color w:val="231F20"/>
          <w:spacing w:val="-10"/>
        </w:rPr>
        <w:t xml:space="preserve"> </w:t>
      </w:r>
      <w:r>
        <w:rPr>
          <w:color w:val="231F20"/>
        </w:rPr>
        <w:t xml:space="preserve">permit </w:t>
      </w:r>
      <w:r>
        <w:rPr>
          <w:color w:val="231F20"/>
          <w:spacing w:val="-2"/>
        </w:rPr>
        <w:t>requirements,</w:t>
      </w:r>
      <w:r>
        <w:rPr>
          <w:color w:val="231F20"/>
          <w:spacing w:val="-6"/>
        </w:rPr>
        <w:t xml:space="preserve"> </w:t>
      </w:r>
      <w:r>
        <w:rPr>
          <w:color w:val="231F20"/>
          <w:spacing w:val="-2"/>
        </w:rPr>
        <w:t>in</w:t>
      </w:r>
      <w:r>
        <w:rPr>
          <w:color w:val="231F20"/>
          <w:spacing w:val="-5"/>
        </w:rPr>
        <w:t xml:space="preserve"> </w:t>
      </w:r>
      <w:r>
        <w:rPr>
          <w:color w:val="231F20"/>
          <w:spacing w:val="-2"/>
        </w:rPr>
        <w:t>receiving</w:t>
      </w:r>
      <w:r>
        <w:rPr>
          <w:color w:val="231F20"/>
          <w:spacing w:val="-5"/>
        </w:rPr>
        <w:t xml:space="preserve"> </w:t>
      </w:r>
      <w:r>
        <w:rPr>
          <w:color w:val="231F20"/>
          <w:spacing w:val="-2"/>
        </w:rPr>
        <w:t>goods</w:t>
      </w:r>
      <w:r>
        <w:rPr>
          <w:color w:val="231F20"/>
          <w:spacing w:val="-6"/>
        </w:rPr>
        <w:t xml:space="preserve"> </w:t>
      </w:r>
      <w:r>
        <w:rPr>
          <w:color w:val="231F20"/>
          <w:spacing w:val="-2"/>
        </w:rPr>
        <w:t>from</w:t>
      </w:r>
      <w:r>
        <w:rPr>
          <w:color w:val="231F20"/>
          <w:spacing w:val="-6"/>
        </w:rPr>
        <w:t xml:space="preserve"> </w:t>
      </w:r>
      <w:r>
        <w:rPr>
          <w:color w:val="231F20"/>
          <w:spacing w:val="-2"/>
        </w:rPr>
        <w:t>Australia.</w:t>
      </w:r>
      <w:r>
        <w:rPr>
          <w:color w:val="231F20"/>
          <w:spacing w:val="-5"/>
        </w:rPr>
        <w:t xml:space="preserve"> </w:t>
      </w:r>
      <w:r>
        <w:rPr>
          <w:color w:val="231F20"/>
          <w:spacing w:val="-4"/>
        </w:rPr>
        <w:t>This</w:t>
      </w:r>
    </w:p>
    <w:p w14:paraId="0D65366E" w14:textId="77777777" w:rsidR="00B06CC6" w:rsidRDefault="002D1BFA">
      <w:pPr>
        <w:pStyle w:val="BodyText"/>
        <w:spacing w:line="252" w:lineRule="auto"/>
        <w:ind w:left="383"/>
      </w:pPr>
      <w:r>
        <w:rPr>
          <w:color w:val="231F20"/>
        </w:rPr>
        <w:t>increases</w:t>
      </w:r>
      <w:r>
        <w:rPr>
          <w:color w:val="231F20"/>
          <w:spacing w:val="-10"/>
        </w:rPr>
        <w:t xml:space="preserve"> </w:t>
      </w:r>
      <w:r>
        <w:rPr>
          <w:color w:val="231F20"/>
        </w:rPr>
        <w:t>the</w:t>
      </w:r>
      <w:r>
        <w:rPr>
          <w:color w:val="231F20"/>
          <w:spacing w:val="-10"/>
        </w:rPr>
        <w:t xml:space="preserve"> </w:t>
      </w:r>
      <w:r>
        <w:rPr>
          <w:color w:val="231F20"/>
        </w:rPr>
        <w:t>cost</w:t>
      </w:r>
      <w:r>
        <w:rPr>
          <w:color w:val="231F20"/>
          <w:spacing w:val="-10"/>
        </w:rPr>
        <w:t xml:space="preserve"> </w:t>
      </w:r>
      <w:r>
        <w:rPr>
          <w:color w:val="231F20"/>
        </w:rPr>
        <w:t>of</w:t>
      </w:r>
      <w:r>
        <w:rPr>
          <w:color w:val="231F20"/>
          <w:spacing w:val="-10"/>
        </w:rPr>
        <w:t xml:space="preserve"> </w:t>
      </w:r>
      <w:r>
        <w:rPr>
          <w:color w:val="231F20"/>
        </w:rPr>
        <w:t>doing</w:t>
      </w:r>
      <w:r>
        <w:rPr>
          <w:color w:val="231F20"/>
          <w:spacing w:val="-9"/>
        </w:rPr>
        <w:t xml:space="preserve"> </w:t>
      </w:r>
      <w:r>
        <w:rPr>
          <w:color w:val="231F20"/>
        </w:rPr>
        <w:t>business</w:t>
      </w:r>
      <w:r>
        <w:rPr>
          <w:color w:val="231F20"/>
          <w:spacing w:val="-10"/>
        </w:rPr>
        <w:t xml:space="preserve"> </w:t>
      </w:r>
      <w:r>
        <w:rPr>
          <w:color w:val="231F20"/>
        </w:rPr>
        <w:t>with</w:t>
      </w:r>
      <w:r>
        <w:rPr>
          <w:color w:val="231F20"/>
          <w:spacing w:val="-10"/>
        </w:rPr>
        <w:t xml:space="preserve"> </w:t>
      </w:r>
      <w:r>
        <w:rPr>
          <w:color w:val="231F20"/>
        </w:rPr>
        <w:t>Company</w:t>
      </w:r>
      <w:r>
        <w:rPr>
          <w:color w:val="231F20"/>
          <w:spacing w:val="-10"/>
        </w:rPr>
        <w:t xml:space="preserve"> </w:t>
      </w:r>
      <w:r>
        <w:rPr>
          <w:color w:val="231F20"/>
        </w:rPr>
        <w:t>B</w:t>
      </w:r>
      <w:r>
        <w:rPr>
          <w:color w:val="231F20"/>
          <w:spacing w:val="-9"/>
        </w:rPr>
        <w:t xml:space="preserve"> </w:t>
      </w:r>
      <w:r>
        <w:rPr>
          <w:color w:val="231F20"/>
        </w:rPr>
        <w:t>in</w:t>
      </w:r>
      <w:r>
        <w:rPr>
          <w:color w:val="231F20"/>
          <w:spacing w:val="-9"/>
        </w:rPr>
        <w:t xml:space="preserve"> </w:t>
      </w:r>
      <w:r>
        <w:rPr>
          <w:color w:val="231F20"/>
        </w:rPr>
        <w:t>the long term and the UK customer</w:t>
      </w:r>
      <w:r>
        <w:rPr>
          <w:color w:val="231F20"/>
          <w:spacing w:val="-1"/>
        </w:rPr>
        <w:t xml:space="preserve"> </w:t>
      </w:r>
      <w:r>
        <w:rPr>
          <w:color w:val="231F20"/>
        </w:rPr>
        <w:t>is thinking about sourcing similar, but lower quality, goods locally from the UK to avoid these delays.</w:t>
      </w:r>
    </w:p>
    <w:p w14:paraId="7EE5E230" w14:textId="77777777" w:rsidR="00B06CC6" w:rsidRDefault="002D1BFA">
      <w:pPr>
        <w:pStyle w:val="BodyText"/>
        <w:spacing w:before="109" w:line="252" w:lineRule="auto"/>
        <w:ind w:left="383" w:right="215"/>
      </w:pPr>
      <w:r>
        <w:rPr>
          <w:color w:val="231F20"/>
        </w:rPr>
        <w:t xml:space="preserve">To remain competitive in the UK market and retain their customer, Company B is considering establishing warehouses in the UK to stock spare parts which will </w:t>
      </w:r>
      <w:r>
        <w:rPr>
          <w:color w:val="231F20"/>
          <w:spacing w:val="-2"/>
        </w:rPr>
        <w:t>better</w:t>
      </w:r>
      <w:r>
        <w:rPr>
          <w:color w:val="231F20"/>
          <w:spacing w:val="-3"/>
        </w:rPr>
        <w:t xml:space="preserve"> </w:t>
      </w:r>
      <w:r>
        <w:rPr>
          <w:color w:val="231F20"/>
          <w:spacing w:val="-2"/>
        </w:rPr>
        <w:t>meet customer</w:t>
      </w:r>
      <w:r>
        <w:rPr>
          <w:color w:val="231F20"/>
          <w:spacing w:val="-3"/>
        </w:rPr>
        <w:t xml:space="preserve"> </w:t>
      </w:r>
      <w:r>
        <w:rPr>
          <w:color w:val="231F20"/>
          <w:spacing w:val="-2"/>
        </w:rPr>
        <w:t>demands. This will increase costs</w:t>
      </w:r>
      <w:r>
        <w:rPr>
          <w:color w:val="231F20"/>
        </w:rPr>
        <w:t xml:space="preserve"> to the Australian business due to higher operational and financing costs from additional warehousing and inventory being carried.</w:t>
      </w:r>
    </w:p>
    <w:p w14:paraId="54234F89" w14:textId="77777777" w:rsidR="00B06CC6" w:rsidRDefault="002D1BFA">
      <w:pPr>
        <w:pStyle w:val="BodyText"/>
        <w:spacing w:before="108" w:line="252" w:lineRule="auto"/>
        <w:ind w:left="383" w:right="128"/>
      </w:pPr>
      <w:r>
        <w:rPr>
          <w:color w:val="231F20"/>
          <w:w w:val="105"/>
        </w:rPr>
        <w:t>Option</w:t>
      </w:r>
      <w:r>
        <w:rPr>
          <w:color w:val="231F20"/>
          <w:spacing w:val="-11"/>
          <w:w w:val="105"/>
        </w:rPr>
        <w:t xml:space="preserve"> </w:t>
      </w:r>
      <w:r>
        <w:rPr>
          <w:color w:val="231F20"/>
          <w:w w:val="105"/>
        </w:rPr>
        <w:t>2A</w:t>
      </w:r>
      <w:r>
        <w:rPr>
          <w:color w:val="231F20"/>
          <w:spacing w:val="-9"/>
          <w:w w:val="105"/>
        </w:rPr>
        <w:t xml:space="preserve"> </w:t>
      </w:r>
      <w:r>
        <w:rPr>
          <w:color w:val="231F20"/>
          <w:w w:val="105"/>
        </w:rPr>
        <w:t>–</w:t>
      </w:r>
      <w:r>
        <w:rPr>
          <w:color w:val="231F20"/>
          <w:spacing w:val="-10"/>
          <w:w w:val="105"/>
        </w:rPr>
        <w:t xml:space="preserve"> </w:t>
      </w:r>
      <w:r>
        <w:rPr>
          <w:color w:val="231F20"/>
          <w:w w:val="105"/>
        </w:rPr>
        <w:t>legislative</w:t>
      </w:r>
      <w:r>
        <w:rPr>
          <w:color w:val="231F20"/>
          <w:spacing w:val="-10"/>
          <w:w w:val="105"/>
        </w:rPr>
        <w:t xml:space="preserve"> </w:t>
      </w:r>
      <w:r>
        <w:rPr>
          <w:color w:val="231F20"/>
          <w:w w:val="105"/>
        </w:rPr>
        <w:t>changes</w:t>
      </w:r>
      <w:r>
        <w:rPr>
          <w:color w:val="231F20"/>
          <w:spacing w:val="-13"/>
          <w:w w:val="105"/>
        </w:rPr>
        <w:t xml:space="preserve"> </w:t>
      </w:r>
      <w:r>
        <w:rPr>
          <w:color w:val="231F20"/>
          <w:w w:val="105"/>
        </w:rPr>
        <w:t>with</w:t>
      </w:r>
      <w:r>
        <w:rPr>
          <w:color w:val="231F20"/>
          <w:spacing w:val="-9"/>
          <w:w w:val="105"/>
        </w:rPr>
        <w:t xml:space="preserve"> </w:t>
      </w:r>
      <w:r>
        <w:rPr>
          <w:color w:val="231F20"/>
          <w:w w:val="105"/>
        </w:rPr>
        <w:t xml:space="preserve">complementary </w:t>
      </w:r>
      <w:r>
        <w:rPr>
          <w:color w:val="231F20"/>
          <w:spacing w:val="-2"/>
          <w:w w:val="105"/>
        </w:rPr>
        <w:t>exceptions</w:t>
      </w:r>
    </w:p>
    <w:p w14:paraId="69AF1D99" w14:textId="77777777" w:rsidR="00B06CC6" w:rsidRDefault="002D1BFA">
      <w:pPr>
        <w:pStyle w:val="BodyText"/>
        <w:spacing w:line="252" w:lineRule="auto"/>
        <w:ind w:left="383"/>
      </w:pPr>
      <w:r>
        <w:rPr>
          <w:color w:val="231F20"/>
        </w:rPr>
        <w:t xml:space="preserve">Company B is no longer required to apply for an export </w:t>
      </w:r>
      <w:r>
        <w:rPr>
          <w:color w:val="231F20"/>
          <w:spacing w:val="-2"/>
        </w:rPr>
        <w:t>permit</w:t>
      </w:r>
      <w:r>
        <w:rPr>
          <w:color w:val="231F20"/>
          <w:spacing w:val="-4"/>
        </w:rPr>
        <w:t xml:space="preserve"> </w:t>
      </w:r>
      <w:r>
        <w:rPr>
          <w:color w:val="231F20"/>
          <w:spacing w:val="-2"/>
        </w:rPr>
        <w:t>before</w:t>
      </w:r>
      <w:r>
        <w:rPr>
          <w:color w:val="231F20"/>
          <w:spacing w:val="-4"/>
        </w:rPr>
        <w:t xml:space="preserve"> </w:t>
      </w:r>
      <w:r>
        <w:rPr>
          <w:color w:val="231F20"/>
          <w:spacing w:val="-2"/>
        </w:rPr>
        <w:t>exporting</w:t>
      </w:r>
      <w:r>
        <w:rPr>
          <w:color w:val="231F20"/>
          <w:spacing w:val="-3"/>
        </w:rPr>
        <w:t xml:space="preserve"> </w:t>
      </w:r>
      <w:r>
        <w:rPr>
          <w:color w:val="231F20"/>
          <w:spacing w:val="-2"/>
        </w:rPr>
        <w:t>their</w:t>
      </w:r>
      <w:r>
        <w:rPr>
          <w:color w:val="231F20"/>
          <w:spacing w:val="-5"/>
        </w:rPr>
        <w:t xml:space="preserve"> </w:t>
      </w:r>
      <w:r>
        <w:rPr>
          <w:color w:val="231F20"/>
          <w:spacing w:val="-2"/>
        </w:rPr>
        <w:t>products</w:t>
      </w:r>
      <w:r>
        <w:rPr>
          <w:color w:val="231F20"/>
          <w:spacing w:val="-4"/>
        </w:rPr>
        <w:t xml:space="preserve"> </w:t>
      </w:r>
      <w:r>
        <w:rPr>
          <w:color w:val="231F20"/>
          <w:spacing w:val="-2"/>
        </w:rPr>
        <w:t>to</w:t>
      </w:r>
      <w:r>
        <w:rPr>
          <w:color w:val="231F20"/>
          <w:spacing w:val="-3"/>
        </w:rPr>
        <w:t xml:space="preserve"> </w:t>
      </w:r>
      <w:r>
        <w:rPr>
          <w:color w:val="231F20"/>
          <w:spacing w:val="-2"/>
        </w:rPr>
        <w:t>the</w:t>
      </w:r>
      <w:r>
        <w:rPr>
          <w:color w:val="231F20"/>
          <w:spacing w:val="-4"/>
        </w:rPr>
        <w:t xml:space="preserve"> </w:t>
      </w:r>
      <w:r>
        <w:rPr>
          <w:color w:val="231F20"/>
          <w:spacing w:val="-2"/>
        </w:rPr>
        <w:t>UK.</w:t>
      </w:r>
      <w:r>
        <w:rPr>
          <w:color w:val="231F20"/>
          <w:spacing w:val="-3"/>
        </w:rPr>
        <w:t xml:space="preserve"> </w:t>
      </w:r>
      <w:r>
        <w:rPr>
          <w:color w:val="231F20"/>
          <w:spacing w:val="-2"/>
        </w:rPr>
        <w:t>They</w:t>
      </w:r>
      <w:r>
        <w:rPr>
          <w:color w:val="231F20"/>
          <w:spacing w:val="-4"/>
        </w:rPr>
        <w:t xml:space="preserve"> </w:t>
      </w:r>
      <w:r>
        <w:rPr>
          <w:color w:val="231F20"/>
          <w:spacing w:val="-2"/>
        </w:rPr>
        <w:t>can</w:t>
      </w:r>
      <w:r>
        <w:rPr>
          <w:color w:val="231F20"/>
        </w:rPr>
        <w:t xml:space="preserve"> now ship DSGL controlled circuits on demand to the UK, and no longer need to establish and operate additional warehouses in the UK.</w:t>
      </w:r>
    </w:p>
    <w:p w14:paraId="7E0F66D2" w14:textId="77777777" w:rsidR="00B06CC6" w:rsidRDefault="002D1BFA">
      <w:pPr>
        <w:pStyle w:val="BodyText"/>
        <w:spacing w:before="108" w:line="252" w:lineRule="auto"/>
        <w:ind w:left="383"/>
      </w:pPr>
      <w:r>
        <w:rPr>
          <w:color w:val="231F20"/>
        </w:rPr>
        <w:t>As</w:t>
      </w:r>
      <w:r>
        <w:rPr>
          <w:color w:val="231F20"/>
          <w:spacing w:val="-11"/>
        </w:rPr>
        <w:t xml:space="preserve"> </w:t>
      </w:r>
      <w:r>
        <w:rPr>
          <w:color w:val="231F20"/>
        </w:rPr>
        <w:t>the</w:t>
      </w:r>
      <w:r>
        <w:rPr>
          <w:color w:val="231F20"/>
          <w:spacing w:val="-10"/>
        </w:rPr>
        <w:t xml:space="preserve"> </w:t>
      </w:r>
      <w:r>
        <w:rPr>
          <w:color w:val="231F20"/>
        </w:rPr>
        <w:t>company’s</w:t>
      </w:r>
      <w:r>
        <w:rPr>
          <w:color w:val="231F20"/>
          <w:spacing w:val="-10"/>
        </w:rPr>
        <w:t xml:space="preserve"> </w:t>
      </w:r>
      <w:r>
        <w:rPr>
          <w:color w:val="231F20"/>
        </w:rPr>
        <w:t>IT</w:t>
      </w:r>
      <w:r>
        <w:rPr>
          <w:color w:val="231F20"/>
          <w:spacing w:val="-10"/>
        </w:rPr>
        <w:t xml:space="preserve"> </w:t>
      </w:r>
      <w:r>
        <w:rPr>
          <w:color w:val="231F20"/>
        </w:rPr>
        <w:t>system</w:t>
      </w:r>
      <w:r>
        <w:rPr>
          <w:color w:val="231F20"/>
          <w:spacing w:val="-10"/>
        </w:rPr>
        <w:t xml:space="preserve"> </w:t>
      </w:r>
      <w:r>
        <w:rPr>
          <w:color w:val="231F20"/>
        </w:rPr>
        <w:t>holds</w:t>
      </w:r>
      <w:r>
        <w:rPr>
          <w:color w:val="231F20"/>
          <w:spacing w:val="-11"/>
        </w:rPr>
        <w:t xml:space="preserve"> </w:t>
      </w:r>
      <w:r>
        <w:rPr>
          <w:color w:val="231F20"/>
        </w:rPr>
        <w:t>the</w:t>
      </w:r>
      <w:r>
        <w:rPr>
          <w:color w:val="231F20"/>
          <w:spacing w:val="-10"/>
        </w:rPr>
        <w:t xml:space="preserve"> </w:t>
      </w:r>
      <w:r>
        <w:rPr>
          <w:color w:val="231F20"/>
        </w:rPr>
        <w:t>technical</w:t>
      </w:r>
      <w:r>
        <w:rPr>
          <w:color w:val="231F20"/>
          <w:spacing w:val="-10"/>
        </w:rPr>
        <w:t xml:space="preserve"> </w:t>
      </w:r>
      <w:r>
        <w:rPr>
          <w:color w:val="231F20"/>
        </w:rPr>
        <w:t>know-how (DSGL technology) to manufacture the DSGL controlled circuits, the company will need to review the system’s</w:t>
      </w:r>
    </w:p>
    <w:p w14:paraId="2FE88A3D" w14:textId="77777777" w:rsidR="00B06CC6" w:rsidRDefault="002D1BFA">
      <w:pPr>
        <w:pStyle w:val="BodyText"/>
        <w:spacing w:line="252" w:lineRule="auto"/>
        <w:ind w:left="383" w:right="128"/>
      </w:pPr>
      <w:r>
        <w:rPr>
          <w:color w:val="231F20"/>
        </w:rPr>
        <w:t>access</w:t>
      </w:r>
      <w:r>
        <w:rPr>
          <w:color w:val="231F20"/>
          <w:spacing w:val="-11"/>
        </w:rPr>
        <w:t xml:space="preserve"> </w:t>
      </w:r>
      <w:r>
        <w:rPr>
          <w:color w:val="231F20"/>
        </w:rPr>
        <w:t>controls</w:t>
      </w:r>
      <w:r>
        <w:rPr>
          <w:color w:val="231F20"/>
          <w:spacing w:val="-10"/>
        </w:rPr>
        <w:t xml:space="preserve"> </w:t>
      </w:r>
      <w:r>
        <w:rPr>
          <w:color w:val="231F20"/>
        </w:rPr>
        <w:t>and</w:t>
      </w:r>
      <w:r>
        <w:rPr>
          <w:color w:val="231F20"/>
          <w:spacing w:val="-10"/>
        </w:rPr>
        <w:t xml:space="preserve"> </w:t>
      </w:r>
      <w:r>
        <w:rPr>
          <w:color w:val="231F20"/>
        </w:rPr>
        <w:t>determine</w:t>
      </w:r>
      <w:r>
        <w:rPr>
          <w:color w:val="231F20"/>
          <w:spacing w:val="-10"/>
        </w:rPr>
        <w:t xml:space="preserve"> </w:t>
      </w:r>
      <w:r>
        <w:rPr>
          <w:color w:val="231F20"/>
        </w:rPr>
        <w:t>whether</w:t>
      </w:r>
      <w:r>
        <w:rPr>
          <w:color w:val="231F20"/>
          <w:spacing w:val="-10"/>
        </w:rPr>
        <w:t xml:space="preserve"> </w:t>
      </w:r>
      <w:r>
        <w:rPr>
          <w:color w:val="231F20"/>
        </w:rPr>
        <w:t>a</w:t>
      </w:r>
      <w:r>
        <w:rPr>
          <w:color w:val="231F20"/>
          <w:spacing w:val="-11"/>
        </w:rPr>
        <w:t xml:space="preserve"> </w:t>
      </w:r>
      <w:r>
        <w:rPr>
          <w:color w:val="231F20"/>
        </w:rPr>
        <w:t>deemed</w:t>
      </w:r>
      <w:r>
        <w:rPr>
          <w:color w:val="231F20"/>
          <w:spacing w:val="-10"/>
        </w:rPr>
        <w:t xml:space="preserve"> </w:t>
      </w:r>
      <w:r>
        <w:rPr>
          <w:color w:val="231F20"/>
        </w:rPr>
        <w:t>supply permit</w:t>
      </w:r>
      <w:r>
        <w:rPr>
          <w:color w:val="231F20"/>
          <w:spacing w:val="-6"/>
        </w:rPr>
        <w:t xml:space="preserve"> </w:t>
      </w:r>
      <w:r>
        <w:rPr>
          <w:color w:val="231F20"/>
        </w:rPr>
        <w:t>is</w:t>
      </w:r>
      <w:r>
        <w:rPr>
          <w:color w:val="231F20"/>
          <w:spacing w:val="-6"/>
        </w:rPr>
        <w:t xml:space="preserve"> </w:t>
      </w:r>
      <w:r>
        <w:rPr>
          <w:color w:val="231F20"/>
        </w:rPr>
        <w:t>required</w:t>
      </w:r>
      <w:r>
        <w:rPr>
          <w:color w:val="231F20"/>
          <w:spacing w:val="-6"/>
        </w:rPr>
        <w:t xml:space="preserve"> </w:t>
      </w:r>
      <w:r>
        <w:rPr>
          <w:color w:val="231F20"/>
        </w:rPr>
        <w:t>where</w:t>
      </w:r>
      <w:r>
        <w:rPr>
          <w:color w:val="231F20"/>
          <w:spacing w:val="-6"/>
        </w:rPr>
        <w:t xml:space="preserve"> </w:t>
      </w:r>
      <w:r>
        <w:rPr>
          <w:color w:val="231F20"/>
        </w:rPr>
        <w:t>foreign</w:t>
      </w:r>
      <w:r>
        <w:rPr>
          <w:color w:val="231F20"/>
          <w:spacing w:val="-5"/>
        </w:rPr>
        <w:t xml:space="preserve"> </w:t>
      </w:r>
      <w:r>
        <w:rPr>
          <w:color w:val="231F20"/>
        </w:rPr>
        <w:t>nationals</w:t>
      </w:r>
      <w:r>
        <w:rPr>
          <w:color w:val="231F20"/>
          <w:spacing w:val="-6"/>
        </w:rPr>
        <w:t xml:space="preserve"> </w:t>
      </w:r>
      <w:r>
        <w:rPr>
          <w:color w:val="231F20"/>
        </w:rPr>
        <w:t>from</w:t>
      </w:r>
      <w:r>
        <w:rPr>
          <w:color w:val="231F20"/>
          <w:spacing w:val="-6"/>
        </w:rPr>
        <w:t xml:space="preserve"> </w:t>
      </w:r>
      <w:r>
        <w:rPr>
          <w:color w:val="231F20"/>
        </w:rPr>
        <w:t>non-FCL countries have access to the DSGL technology.</w:t>
      </w:r>
    </w:p>
    <w:p w14:paraId="070C1B0F" w14:textId="77777777" w:rsidR="00B06CC6" w:rsidRDefault="002D1BFA">
      <w:pPr>
        <w:pStyle w:val="BodyText"/>
        <w:spacing w:before="110" w:line="252" w:lineRule="auto"/>
        <w:ind w:left="383"/>
      </w:pPr>
      <w:r>
        <w:rPr>
          <w:color w:val="231F20"/>
        </w:rPr>
        <w:t>Company</w:t>
      </w:r>
      <w:r>
        <w:rPr>
          <w:color w:val="231F20"/>
          <w:spacing w:val="-4"/>
        </w:rPr>
        <w:t xml:space="preserve"> </w:t>
      </w:r>
      <w:r>
        <w:rPr>
          <w:color w:val="231F20"/>
        </w:rPr>
        <w:t>B</w:t>
      </w:r>
      <w:r>
        <w:rPr>
          <w:color w:val="231F20"/>
          <w:spacing w:val="-3"/>
        </w:rPr>
        <w:t xml:space="preserve"> </w:t>
      </w:r>
      <w:r>
        <w:rPr>
          <w:color w:val="231F20"/>
        </w:rPr>
        <w:t>has</w:t>
      </w:r>
      <w:r>
        <w:rPr>
          <w:color w:val="231F20"/>
          <w:spacing w:val="-4"/>
        </w:rPr>
        <w:t xml:space="preserve"> </w:t>
      </w:r>
      <w:r>
        <w:rPr>
          <w:color w:val="231F20"/>
        </w:rPr>
        <w:t>self-reviewed</w:t>
      </w:r>
      <w:r>
        <w:rPr>
          <w:color w:val="231F20"/>
          <w:spacing w:val="-4"/>
        </w:rPr>
        <w:t xml:space="preserve"> </w:t>
      </w:r>
      <w:r>
        <w:rPr>
          <w:color w:val="231F20"/>
        </w:rPr>
        <w:t>their</w:t>
      </w:r>
      <w:r>
        <w:rPr>
          <w:color w:val="231F20"/>
          <w:spacing w:val="-5"/>
        </w:rPr>
        <w:t xml:space="preserve"> </w:t>
      </w:r>
      <w:r>
        <w:rPr>
          <w:color w:val="231F20"/>
        </w:rPr>
        <w:t>staff’s</w:t>
      </w:r>
      <w:r>
        <w:rPr>
          <w:color w:val="231F20"/>
          <w:spacing w:val="-4"/>
        </w:rPr>
        <w:t xml:space="preserve"> </w:t>
      </w:r>
      <w:r>
        <w:rPr>
          <w:color w:val="231F20"/>
        </w:rPr>
        <w:t>status</w:t>
      </w:r>
      <w:r>
        <w:rPr>
          <w:color w:val="231F20"/>
          <w:spacing w:val="-4"/>
        </w:rPr>
        <w:t xml:space="preserve"> </w:t>
      </w:r>
      <w:r>
        <w:rPr>
          <w:color w:val="231F20"/>
        </w:rPr>
        <w:t>and</w:t>
      </w:r>
      <w:r>
        <w:rPr>
          <w:color w:val="231F20"/>
          <w:spacing w:val="-4"/>
        </w:rPr>
        <w:t xml:space="preserve"> </w:t>
      </w:r>
      <w:r>
        <w:rPr>
          <w:color w:val="231F20"/>
        </w:rPr>
        <w:t xml:space="preserve">while </w:t>
      </w:r>
      <w:r>
        <w:rPr>
          <w:color w:val="231F20"/>
          <w:spacing w:val="-2"/>
        </w:rPr>
        <w:t>they</w:t>
      </w:r>
      <w:r>
        <w:rPr>
          <w:color w:val="231F20"/>
          <w:spacing w:val="-4"/>
        </w:rPr>
        <w:t xml:space="preserve"> </w:t>
      </w:r>
      <w:r>
        <w:rPr>
          <w:color w:val="231F20"/>
          <w:spacing w:val="-2"/>
        </w:rPr>
        <w:t>have</w:t>
      </w:r>
      <w:r>
        <w:rPr>
          <w:color w:val="231F20"/>
          <w:spacing w:val="-4"/>
        </w:rPr>
        <w:t xml:space="preserve"> </w:t>
      </w:r>
      <w:r>
        <w:rPr>
          <w:color w:val="231F20"/>
          <w:spacing w:val="-2"/>
        </w:rPr>
        <w:t>foreign</w:t>
      </w:r>
      <w:r>
        <w:rPr>
          <w:color w:val="231F20"/>
          <w:spacing w:val="-3"/>
        </w:rPr>
        <w:t xml:space="preserve"> </w:t>
      </w:r>
      <w:r>
        <w:rPr>
          <w:color w:val="231F20"/>
          <w:spacing w:val="-2"/>
        </w:rPr>
        <w:t>nationals</w:t>
      </w:r>
      <w:r>
        <w:rPr>
          <w:color w:val="231F20"/>
          <w:spacing w:val="-4"/>
        </w:rPr>
        <w:t xml:space="preserve"> </w:t>
      </w:r>
      <w:r>
        <w:rPr>
          <w:color w:val="231F20"/>
          <w:spacing w:val="-2"/>
        </w:rPr>
        <w:t>working</w:t>
      </w:r>
      <w:r>
        <w:rPr>
          <w:color w:val="231F20"/>
          <w:spacing w:val="-3"/>
        </w:rPr>
        <w:t xml:space="preserve"> </w:t>
      </w:r>
      <w:r>
        <w:rPr>
          <w:color w:val="231F20"/>
          <w:spacing w:val="-2"/>
        </w:rPr>
        <w:t>in</w:t>
      </w:r>
      <w:r>
        <w:rPr>
          <w:color w:val="231F20"/>
          <w:spacing w:val="-3"/>
        </w:rPr>
        <w:t xml:space="preserve"> </w:t>
      </w:r>
      <w:r>
        <w:rPr>
          <w:color w:val="231F20"/>
          <w:spacing w:val="-2"/>
        </w:rPr>
        <w:t>their</w:t>
      </w:r>
      <w:r>
        <w:rPr>
          <w:color w:val="231F20"/>
          <w:spacing w:val="-5"/>
        </w:rPr>
        <w:t xml:space="preserve"> </w:t>
      </w:r>
      <w:r>
        <w:rPr>
          <w:color w:val="231F20"/>
          <w:spacing w:val="-2"/>
        </w:rPr>
        <w:t>technical</w:t>
      </w:r>
      <w:r>
        <w:rPr>
          <w:color w:val="231F20"/>
          <w:spacing w:val="-3"/>
        </w:rPr>
        <w:t xml:space="preserve"> </w:t>
      </w:r>
      <w:r>
        <w:rPr>
          <w:color w:val="231F20"/>
          <w:spacing w:val="-2"/>
        </w:rPr>
        <w:t>team,</w:t>
      </w:r>
      <w:r>
        <w:rPr>
          <w:color w:val="231F20"/>
        </w:rPr>
        <w:t xml:space="preserve"> they qualify for the regular employee exceptions. They</w:t>
      </w:r>
    </w:p>
    <w:p w14:paraId="7676BA34" w14:textId="77777777" w:rsidR="00B06CC6" w:rsidRDefault="002D1BFA">
      <w:pPr>
        <w:pStyle w:val="BodyText"/>
        <w:spacing w:line="252" w:lineRule="auto"/>
        <w:ind w:left="383" w:right="25"/>
      </w:pPr>
      <w:r>
        <w:rPr>
          <w:color w:val="231F20"/>
        </w:rPr>
        <w:t>did</w:t>
      </w:r>
      <w:r>
        <w:rPr>
          <w:color w:val="231F20"/>
          <w:spacing w:val="-11"/>
        </w:rPr>
        <w:t xml:space="preserve"> </w:t>
      </w:r>
      <w:r>
        <w:rPr>
          <w:color w:val="231F20"/>
        </w:rPr>
        <w:t>identify</w:t>
      </w:r>
      <w:r>
        <w:rPr>
          <w:color w:val="231F20"/>
          <w:spacing w:val="-10"/>
        </w:rPr>
        <w:t xml:space="preserve"> </w:t>
      </w:r>
      <w:r>
        <w:rPr>
          <w:color w:val="231F20"/>
        </w:rPr>
        <w:t>that</w:t>
      </w:r>
      <w:r>
        <w:rPr>
          <w:color w:val="231F20"/>
          <w:spacing w:val="-10"/>
        </w:rPr>
        <w:t xml:space="preserve"> </w:t>
      </w:r>
      <w:r>
        <w:rPr>
          <w:color w:val="231F20"/>
        </w:rPr>
        <w:t>current</w:t>
      </w:r>
      <w:r>
        <w:rPr>
          <w:color w:val="231F20"/>
          <w:spacing w:val="-10"/>
        </w:rPr>
        <w:t xml:space="preserve"> </w:t>
      </w:r>
      <w:r>
        <w:rPr>
          <w:color w:val="231F20"/>
        </w:rPr>
        <w:t>access</w:t>
      </w:r>
      <w:r>
        <w:rPr>
          <w:color w:val="231F20"/>
          <w:spacing w:val="-10"/>
        </w:rPr>
        <w:t xml:space="preserve"> </w:t>
      </w:r>
      <w:r>
        <w:rPr>
          <w:color w:val="231F20"/>
        </w:rPr>
        <w:t>control</w:t>
      </w:r>
      <w:r>
        <w:rPr>
          <w:color w:val="231F20"/>
          <w:spacing w:val="-11"/>
        </w:rPr>
        <w:t xml:space="preserve"> </w:t>
      </w:r>
      <w:r>
        <w:rPr>
          <w:color w:val="231F20"/>
        </w:rPr>
        <w:t>in</w:t>
      </w:r>
      <w:r>
        <w:rPr>
          <w:color w:val="231F20"/>
          <w:spacing w:val="-10"/>
        </w:rPr>
        <w:t xml:space="preserve"> </w:t>
      </w:r>
      <w:r>
        <w:rPr>
          <w:color w:val="231F20"/>
        </w:rPr>
        <w:t>their</w:t>
      </w:r>
      <w:r>
        <w:rPr>
          <w:color w:val="231F20"/>
          <w:spacing w:val="-10"/>
        </w:rPr>
        <w:t xml:space="preserve"> </w:t>
      </w:r>
      <w:r>
        <w:rPr>
          <w:color w:val="231F20"/>
        </w:rPr>
        <w:t>ICT</w:t>
      </w:r>
      <w:r>
        <w:rPr>
          <w:color w:val="231F20"/>
          <w:spacing w:val="-10"/>
        </w:rPr>
        <w:t xml:space="preserve"> </w:t>
      </w:r>
      <w:r>
        <w:rPr>
          <w:color w:val="231F20"/>
        </w:rPr>
        <w:t>system and office means corporate staff can potentially access the controlled DSGL technology. Company B also has foreign</w:t>
      </w:r>
      <w:r>
        <w:rPr>
          <w:color w:val="231F20"/>
          <w:spacing w:val="-11"/>
        </w:rPr>
        <w:t xml:space="preserve"> </w:t>
      </w:r>
      <w:r>
        <w:rPr>
          <w:color w:val="231F20"/>
        </w:rPr>
        <w:t>nationals</w:t>
      </w:r>
      <w:r>
        <w:rPr>
          <w:color w:val="231F20"/>
          <w:spacing w:val="-10"/>
        </w:rPr>
        <w:t xml:space="preserve"> </w:t>
      </w:r>
      <w:r>
        <w:rPr>
          <w:color w:val="231F20"/>
        </w:rPr>
        <w:t>from</w:t>
      </w:r>
      <w:r>
        <w:rPr>
          <w:color w:val="231F20"/>
          <w:spacing w:val="-10"/>
        </w:rPr>
        <w:t xml:space="preserve"> </w:t>
      </w:r>
      <w:r>
        <w:rPr>
          <w:color w:val="231F20"/>
        </w:rPr>
        <w:t>non-FCL</w:t>
      </w:r>
      <w:r>
        <w:rPr>
          <w:color w:val="231F20"/>
          <w:spacing w:val="-10"/>
        </w:rPr>
        <w:t xml:space="preserve"> </w:t>
      </w:r>
      <w:r>
        <w:rPr>
          <w:color w:val="231F20"/>
        </w:rPr>
        <w:t>countries</w:t>
      </w:r>
      <w:r>
        <w:rPr>
          <w:color w:val="231F20"/>
          <w:spacing w:val="-10"/>
        </w:rPr>
        <w:t xml:space="preserve"> </w:t>
      </w:r>
      <w:r>
        <w:rPr>
          <w:color w:val="231F20"/>
        </w:rPr>
        <w:t>working</w:t>
      </w:r>
      <w:r>
        <w:rPr>
          <w:color w:val="231F20"/>
          <w:spacing w:val="-11"/>
        </w:rPr>
        <w:t xml:space="preserve"> </w:t>
      </w:r>
      <w:r>
        <w:rPr>
          <w:color w:val="231F20"/>
        </w:rPr>
        <w:t>in</w:t>
      </w:r>
      <w:r>
        <w:rPr>
          <w:color w:val="231F20"/>
          <w:spacing w:val="-10"/>
        </w:rPr>
        <w:t xml:space="preserve"> </w:t>
      </w:r>
      <w:r>
        <w:rPr>
          <w:color w:val="231F20"/>
        </w:rPr>
        <w:t xml:space="preserve">their </w:t>
      </w:r>
      <w:r>
        <w:rPr>
          <w:color w:val="231F20"/>
          <w:spacing w:val="-2"/>
        </w:rPr>
        <w:t>marketing team that could potentially (and inadvertently)</w:t>
      </w:r>
      <w:r>
        <w:rPr>
          <w:color w:val="231F20"/>
        </w:rPr>
        <w:t xml:space="preserve"> access</w:t>
      </w:r>
      <w:r>
        <w:rPr>
          <w:color w:val="231F20"/>
          <w:spacing w:val="-4"/>
        </w:rPr>
        <w:t xml:space="preserve"> </w:t>
      </w:r>
      <w:r>
        <w:rPr>
          <w:color w:val="231F20"/>
        </w:rPr>
        <w:t>the</w:t>
      </w:r>
      <w:r>
        <w:rPr>
          <w:color w:val="231F20"/>
          <w:spacing w:val="-4"/>
        </w:rPr>
        <w:t xml:space="preserve"> </w:t>
      </w:r>
      <w:r>
        <w:rPr>
          <w:color w:val="231F20"/>
        </w:rPr>
        <w:t>DSGL</w:t>
      </w:r>
      <w:r>
        <w:rPr>
          <w:color w:val="231F20"/>
          <w:spacing w:val="-2"/>
        </w:rPr>
        <w:t xml:space="preserve"> </w:t>
      </w:r>
      <w:r>
        <w:rPr>
          <w:color w:val="231F20"/>
        </w:rPr>
        <w:t>technology.</w:t>
      </w:r>
      <w:r>
        <w:rPr>
          <w:color w:val="231F20"/>
          <w:spacing w:val="-3"/>
        </w:rPr>
        <w:t xml:space="preserve"> </w:t>
      </w:r>
      <w:r>
        <w:rPr>
          <w:color w:val="231F20"/>
        </w:rPr>
        <w:t>The</w:t>
      </w:r>
      <w:r>
        <w:rPr>
          <w:color w:val="231F20"/>
          <w:spacing w:val="-4"/>
        </w:rPr>
        <w:t xml:space="preserve"> </w:t>
      </w:r>
      <w:r>
        <w:rPr>
          <w:color w:val="231F20"/>
        </w:rPr>
        <w:t>company</w:t>
      </w:r>
      <w:r>
        <w:rPr>
          <w:color w:val="231F20"/>
          <w:spacing w:val="-4"/>
        </w:rPr>
        <w:t xml:space="preserve"> </w:t>
      </w:r>
      <w:r>
        <w:rPr>
          <w:color w:val="231F20"/>
        </w:rPr>
        <w:t>has</w:t>
      </w:r>
      <w:r>
        <w:rPr>
          <w:color w:val="231F20"/>
          <w:spacing w:val="-4"/>
        </w:rPr>
        <w:t xml:space="preserve"> </w:t>
      </w:r>
      <w:r>
        <w:rPr>
          <w:color w:val="231F20"/>
        </w:rPr>
        <w:t>therefore applied for a deemed supply permit for the foreign nationals from non-FCL countries.</w:t>
      </w:r>
    </w:p>
    <w:p w14:paraId="43D26017" w14:textId="77777777" w:rsidR="00B06CC6" w:rsidRDefault="002D1BFA">
      <w:pPr>
        <w:pStyle w:val="BodyText"/>
        <w:spacing w:before="105" w:line="252" w:lineRule="auto"/>
        <w:ind w:left="383" w:right="128"/>
      </w:pPr>
      <w:r>
        <w:rPr>
          <w:color w:val="231F20"/>
        </w:rPr>
        <w:t>The</w:t>
      </w:r>
      <w:r>
        <w:rPr>
          <w:color w:val="231F20"/>
          <w:spacing w:val="-8"/>
        </w:rPr>
        <w:t xml:space="preserve"> </w:t>
      </w:r>
      <w:r>
        <w:rPr>
          <w:color w:val="231F20"/>
        </w:rPr>
        <w:t>company</w:t>
      </w:r>
      <w:r>
        <w:rPr>
          <w:color w:val="231F20"/>
          <w:spacing w:val="-8"/>
        </w:rPr>
        <w:t xml:space="preserve"> </w:t>
      </w:r>
      <w:r>
        <w:rPr>
          <w:color w:val="231F20"/>
        </w:rPr>
        <w:t>is</w:t>
      </w:r>
      <w:r>
        <w:rPr>
          <w:color w:val="231F20"/>
          <w:spacing w:val="-8"/>
        </w:rPr>
        <w:t xml:space="preserve"> </w:t>
      </w:r>
      <w:r>
        <w:rPr>
          <w:color w:val="231F20"/>
        </w:rPr>
        <w:t>also</w:t>
      </w:r>
      <w:r>
        <w:rPr>
          <w:color w:val="231F20"/>
          <w:spacing w:val="-7"/>
        </w:rPr>
        <w:t xml:space="preserve"> </w:t>
      </w:r>
      <w:r>
        <w:rPr>
          <w:color w:val="231F20"/>
        </w:rPr>
        <w:t>considering</w:t>
      </w:r>
      <w:r>
        <w:rPr>
          <w:color w:val="231F20"/>
          <w:spacing w:val="-7"/>
        </w:rPr>
        <w:t xml:space="preserve"> </w:t>
      </w:r>
      <w:r>
        <w:rPr>
          <w:color w:val="231F20"/>
        </w:rPr>
        <w:t>investing</w:t>
      </w:r>
      <w:r>
        <w:rPr>
          <w:color w:val="231F20"/>
          <w:spacing w:val="-7"/>
        </w:rPr>
        <w:t xml:space="preserve"> </w:t>
      </w:r>
      <w:r>
        <w:rPr>
          <w:color w:val="231F20"/>
        </w:rPr>
        <w:t>in</w:t>
      </w:r>
      <w:r>
        <w:rPr>
          <w:color w:val="231F20"/>
          <w:spacing w:val="-7"/>
        </w:rPr>
        <w:t xml:space="preserve"> </w:t>
      </w:r>
      <w:r>
        <w:rPr>
          <w:color w:val="231F20"/>
        </w:rPr>
        <w:t>upgrading their ICT system and office design to tighten their</w:t>
      </w:r>
    </w:p>
    <w:p w14:paraId="78BD2E4A" w14:textId="77777777" w:rsidR="00B06CC6" w:rsidRDefault="002D1BFA">
      <w:pPr>
        <w:pStyle w:val="BodyText"/>
        <w:spacing w:line="218" w:lineRule="exact"/>
        <w:ind w:left="383"/>
      </w:pPr>
      <w:r>
        <w:rPr>
          <w:color w:val="231F20"/>
          <w:spacing w:val="-2"/>
        </w:rPr>
        <w:t>access</w:t>
      </w:r>
      <w:r>
        <w:rPr>
          <w:color w:val="231F20"/>
          <w:spacing w:val="-3"/>
        </w:rPr>
        <w:t xml:space="preserve"> </w:t>
      </w:r>
      <w:r>
        <w:rPr>
          <w:color w:val="231F20"/>
          <w:spacing w:val="-2"/>
        </w:rPr>
        <w:t>controls</w:t>
      </w:r>
      <w:r>
        <w:rPr>
          <w:color w:val="231F20"/>
          <w:spacing w:val="-3"/>
        </w:rPr>
        <w:t xml:space="preserve"> </w:t>
      </w:r>
      <w:r>
        <w:rPr>
          <w:color w:val="231F20"/>
          <w:spacing w:val="-2"/>
        </w:rPr>
        <w:t>under</w:t>
      </w:r>
      <w:r>
        <w:rPr>
          <w:color w:val="231F20"/>
          <w:spacing w:val="-4"/>
        </w:rPr>
        <w:t xml:space="preserve"> </w:t>
      </w:r>
      <w:r>
        <w:rPr>
          <w:color w:val="231F20"/>
          <w:spacing w:val="-2"/>
        </w:rPr>
        <w:t>the</w:t>
      </w:r>
      <w:r>
        <w:rPr>
          <w:color w:val="231F20"/>
          <w:spacing w:val="-3"/>
        </w:rPr>
        <w:t xml:space="preserve"> </w:t>
      </w:r>
      <w:r>
        <w:rPr>
          <w:color w:val="231F20"/>
          <w:spacing w:val="-2"/>
        </w:rPr>
        <w:t>new</w:t>
      </w:r>
      <w:r>
        <w:rPr>
          <w:color w:val="231F20"/>
          <w:spacing w:val="-3"/>
        </w:rPr>
        <w:t xml:space="preserve"> </w:t>
      </w:r>
      <w:r>
        <w:rPr>
          <w:color w:val="231F20"/>
          <w:spacing w:val="-2"/>
        </w:rPr>
        <w:t>Australian</w:t>
      </w:r>
      <w:r>
        <w:rPr>
          <w:color w:val="231F20"/>
          <w:spacing w:val="-1"/>
        </w:rPr>
        <w:t xml:space="preserve"> </w:t>
      </w:r>
      <w:r>
        <w:rPr>
          <w:color w:val="231F20"/>
          <w:spacing w:val="-2"/>
        </w:rPr>
        <w:t>export</w:t>
      </w:r>
      <w:r>
        <w:rPr>
          <w:color w:val="231F20"/>
          <w:spacing w:val="-3"/>
        </w:rPr>
        <w:t xml:space="preserve"> </w:t>
      </w:r>
      <w:r>
        <w:rPr>
          <w:color w:val="231F20"/>
          <w:spacing w:val="-2"/>
        </w:rPr>
        <w:t>control</w:t>
      </w:r>
    </w:p>
    <w:p w14:paraId="0CA5C838" w14:textId="77777777" w:rsidR="00B06CC6" w:rsidRDefault="002D1BFA">
      <w:pPr>
        <w:pStyle w:val="BodyText"/>
        <w:spacing w:before="86" w:line="252" w:lineRule="auto"/>
        <w:ind w:left="287" w:right="867"/>
      </w:pPr>
      <w:r>
        <w:br w:type="column"/>
      </w:r>
      <w:r>
        <w:rPr>
          <w:color w:val="231F20"/>
        </w:rPr>
        <w:t>legislation. Their plan is, once these new measures are in place,</w:t>
      </w:r>
      <w:r>
        <w:rPr>
          <w:color w:val="231F20"/>
          <w:spacing w:val="-7"/>
        </w:rPr>
        <w:t xml:space="preserve"> </w:t>
      </w:r>
      <w:r>
        <w:rPr>
          <w:color w:val="231F20"/>
        </w:rPr>
        <w:t>a</w:t>
      </w:r>
      <w:r>
        <w:rPr>
          <w:color w:val="231F20"/>
          <w:spacing w:val="-8"/>
        </w:rPr>
        <w:t xml:space="preserve"> </w:t>
      </w:r>
      <w:r>
        <w:rPr>
          <w:color w:val="231F20"/>
        </w:rPr>
        <w:t>deemed</w:t>
      </w:r>
      <w:r>
        <w:rPr>
          <w:color w:val="231F20"/>
          <w:spacing w:val="-8"/>
        </w:rPr>
        <w:t xml:space="preserve"> </w:t>
      </w:r>
      <w:r>
        <w:rPr>
          <w:color w:val="231F20"/>
        </w:rPr>
        <w:t>supply</w:t>
      </w:r>
      <w:r>
        <w:rPr>
          <w:color w:val="231F20"/>
          <w:spacing w:val="-8"/>
        </w:rPr>
        <w:t xml:space="preserve"> </w:t>
      </w:r>
      <w:r>
        <w:rPr>
          <w:color w:val="231F20"/>
        </w:rPr>
        <w:t>permit</w:t>
      </w:r>
      <w:r>
        <w:rPr>
          <w:color w:val="231F20"/>
          <w:spacing w:val="-8"/>
        </w:rPr>
        <w:t xml:space="preserve"> </w:t>
      </w:r>
      <w:r>
        <w:rPr>
          <w:color w:val="231F20"/>
        </w:rPr>
        <w:t>may</w:t>
      </w:r>
      <w:r>
        <w:rPr>
          <w:color w:val="231F20"/>
          <w:spacing w:val="-8"/>
        </w:rPr>
        <w:t xml:space="preserve"> </w:t>
      </w:r>
      <w:r>
        <w:rPr>
          <w:color w:val="231F20"/>
        </w:rPr>
        <w:t>no</w:t>
      </w:r>
      <w:r>
        <w:rPr>
          <w:color w:val="231F20"/>
          <w:spacing w:val="-7"/>
        </w:rPr>
        <w:t xml:space="preserve"> </w:t>
      </w:r>
      <w:r>
        <w:rPr>
          <w:color w:val="231F20"/>
        </w:rPr>
        <w:t>longer</w:t>
      </w:r>
      <w:r>
        <w:rPr>
          <w:color w:val="231F20"/>
          <w:spacing w:val="-9"/>
        </w:rPr>
        <w:t xml:space="preserve"> </w:t>
      </w:r>
      <w:r>
        <w:rPr>
          <w:color w:val="231F20"/>
        </w:rPr>
        <w:t>be</w:t>
      </w:r>
      <w:r>
        <w:rPr>
          <w:color w:val="231F20"/>
          <w:spacing w:val="-8"/>
        </w:rPr>
        <w:t xml:space="preserve"> </w:t>
      </w:r>
      <w:r>
        <w:rPr>
          <w:color w:val="231F20"/>
        </w:rPr>
        <w:t xml:space="preserve">required for foreign nationals from non-FCL countries in their </w:t>
      </w:r>
      <w:r>
        <w:rPr>
          <w:color w:val="231F20"/>
          <w:spacing w:val="-2"/>
        </w:rPr>
        <w:t>corporate</w:t>
      </w:r>
      <w:r>
        <w:rPr>
          <w:color w:val="231F20"/>
          <w:spacing w:val="-4"/>
        </w:rPr>
        <w:t xml:space="preserve"> </w:t>
      </w:r>
      <w:r>
        <w:rPr>
          <w:color w:val="231F20"/>
          <w:spacing w:val="-2"/>
        </w:rPr>
        <w:t>teams</w:t>
      </w:r>
      <w:r>
        <w:rPr>
          <w:color w:val="231F20"/>
          <w:spacing w:val="-4"/>
        </w:rPr>
        <w:t xml:space="preserve"> </w:t>
      </w:r>
      <w:r>
        <w:rPr>
          <w:color w:val="231F20"/>
          <w:spacing w:val="-2"/>
        </w:rPr>
        <w:t>as</w:t>
      </w:r>
      <w:r>
        <w:rPr>
          <w:color w:val="231F20"/>
          <w:spacing w:val="-4"/>
        </w:rPr>
        <w:t xml:space="preserve"> </w:t>
      </w:r>
      <w:r>
        <w:rPr>
          <w:color w:val="231F20"/>
          <w:spacing w:val="-2"/>
        </w:rPr>
        <w:t>it</w:t>
      </w:r>
      <w:r>
        <w:rPr>
          <w:color w:val="231F20"/>
          <w:spacing w:val="-4"/>
        </w:rPr>
        <w:t xml:space="preserve"> </w:t>
      </w:r>
      <w:r>
        <w:rPr>
          <w:color w:val="231F20"/>
          <w:spacing w:val="-2"/>
        </w:rPr>
        <w:t>will</w:t>
      </w:r>
      <w:r>
        <w:rPr>
          <w:color w:val="231F20"/>
          <w:spacing w:val="-3"/>
        </w:rPr>
        <w:t xml:space="preserve"> </w:t>
      </w:r>
      <w:r>
        <w:rPr>
          <w:color w:val="231F20"/>
          <w:spacing w:val="-2"/>
        </w:rPr>
        <w:t>prevent</w:t>
      </w:r>
      <w:r>
        <w:rPr>
          <w:color w:val="231F20"/>
          <w:spacing w:val="-4"/>
        </w:rPr>
        <w:t xml:space="preserve"> </w:t>
      </w:r>
      <w:r>
        <w:rPr>
          <w:color w:val="231F20"/>
          <w:spacing w:val="-2"/>
        </w:rPr>
        <w:t>them</w:t>
      </w:r>
      <w:r>
        <w:rPr>
          <w:color w:val="231F20"/>
          <w:spacing w:val="-4"/>
        </w:rPr>
        <w:t xml:space="preserve"> </w:t>
      </w:r>
      <w:r>
        <w:rPr>
          <w:color w:val="231F20"/>
          <w:spacing w:val="-2"/>
        </w:rPr>
        <w:t>from</w:t>
      </w:r>
      <w:r>
        <w:rPr>
          <w:color w:val="231F20"/>
          <w:spacing w:val="-4"/>
        </w:rPr>
        <w:t xml:space="preserve"> </w:t>
      </w:r>
      <w:r>
        <w:rPr>
          <w:color w:val="231F20"/>
          <w:spacing w:val="-2"/>
        </w:rPr>
        <w:t>accessing</w:t>
      </w:r>
      <w:r>
        <w:rPr>
          <w:color w:val="231F20"/>
          <w:spacing w:val="-3"/>
        </w:rPr>
        <w:t xml:space="preserve"> </w:t>
      </w:r>
      <w:r>
        <w:rPr>
          <w:color w:val="231F20"/>
          <w:spacing w:val="-2"/>
        </w:rPr>
        <w:t>the</w:t>
      </w:r>
      <w:r>
        <w:rPr>
          <w:color w:val="231F20"/>
        </w:rPr>
        <w:t xml:space="preserve"> DSGL</w:t>
      </w:r>
      <w:r>
        <w:rPr>
          <w:color w:val="231F20"/>
          <w:spacing w:val="-10"/>
        </w:rPr>
        <w:t xml:space="preserve"> </w:t>
      </w:r>
      <w:r>
        <w:rPr>
          <w:color w:val="231F20"/>
        </w:rPr>
        <w:t>technology.</w:t>
      </w:r>
    </w:p>
    <w:p w14:paraId="4EFEBF38" w14:textId="77777777" w:rsidR="00B06CC6" w:rsidRDefault="00B06CC6">
      <w:pPr>
        <w:pStyle w:val="BodyText"/>
        <w:spacing w:before="5"/>
        <w:rPr>
          <w:sz w:val="27"/>
        </w:rPr>
      </w:pPr>
    </w:p>
    <w:p w14:paraId="1DFAADFF" w14:textId="77777777" w:rsidR="00B06CC6" w:rsidRDefault="002D1BFA">
      <w:pPr>
        <w:pStyle w:val="Heading6"/>
        <w:spacing w:before="1" w:line="232" w:lineRule="auto"/>
        <w:ind w:left="287" w:right="867"/>
      </w:pPr>
      <w:r>
        <w:rPr>
          <w:color w:val="231F20"/>
        </w:rPr>
        <w:t>Vignette 3 – Australian business exporting</w:t>
      </w:r>
      <w:r>
        <w:rPr>
          <w:color w:val="231F20"/>
          <w:spacing w:val="40"/>
          <w:w w:val="110"/>
        </w:rPr>
        <w:t xml:space="preserve"> </w:t>
      </w:r>
      <w:r>
        <w:rPr>
          <w:color w:val="231F20"/>
          <w:w w:val="110"/>
        </w:rPr>
        <w:t>controlled technology</w:t>
      </w:r>
      <w:r>
        <w:rPr>
          <w:color w:val="231F20"/>
          <w:spacing w:val="-1"/>
          <w:w w:val="110"/>
        </w:rPr>
        <w:t xml:space="preserve"> </w:t>
      </w:r>
      <w:r>
        <w:rPr>
          <w:color w:val="231F20"/>
          <w:w w:val="110"/>
        </w:rPr>
        <w:t xml:space="preserve">to non-AUKUS </w:t>
      </w:r>
      <w:r>
        <w:rPr>
          <w:color w:val="231F20"/>
          <w:spacing w:val="-2"/>
          <w:w w:val="110"/>
        </w:rPr>
        <w:t>partners</w:t>
      </w:r>
    </w:p>
    <w:p w14:paraId="34F1E3A2" w14:textId="77777777" w:rsidR="00B06CC6" w:rsidRDefault="002D1BFA">
      <w:pPr>
        <w:pStyle w:val="BodyText"/>
        <w:spacing w:before="57" w:line="252" w:lineRule="auto"/>
        <w:ind w:left="287" w:right="611"/>
      </w:pPr>
      <w:r>
        <w:rPr>
          <w:color w:val="231F20"/>
        </w:rPr>
        <w:t>Company C is an Australian manufacturer who regularly exports controlled navigation equipment used in Naval Battleships</w:t>
      </w:r>
      <w:r>
        <w:rPr>
          <w:color w:val="231F20"/>
          <w:spacing w:val="-11"/>
        </w:rPr>
        <w:t xml:space="preserve"> </w:t>
      </w:r>
      <w:r>
        <w:rPr>
          <w:color w:val="231F20"/>
        </w:rPr>
        <w:t>to</w:t>
      </w:r>
      <w:r>
        <w:rPr>
          <w:color w:val="231F20"/>
          <w:spacing w:val="-10"/>
        </w:rPr>
        <w:t xml:space="preserve"> </w:t>
      </w:r>
      <w:r>
        <w:rPr>
          <w:color w:val="231F20"/>
        </w:rPr>
        <w:t>Foreign</w:t>
      </w:r>
      <w:r>
        <w:rPr>
          <w:color w:val="231F20"/>
          <w:spacing w:val="-10"/>
        </w:rPr>
        <w:t xml:space="preserve"> </w:t>
      </w:r>
      <w:r>
        <w:rPr>
          <w:color w:val="231F20"/>
        </w:rPr>
        <w:t>Country</w:t>
      </w:r>
      <w:r>
        <w:rPr>
          <w:color w:val="231F20"/>
          <w:spacing w:val="-10"/>
        </w:rPr>
        <w:t xml:space="preserve"> </w:t>
      </w:r>
      <w:r>
        <w:rPr>
          <w:color w:val="231F20"/>
        </w:rPr>
        <w:t>X.</w:t>
      </w:r>
      <w:r>
        <w:rPr>
          <w:color w:val="231F20"/>
          <w:spacing w:val="-10"/>
        </w:rPr>
        <w:t xml:space="preserve"> </w:t>
      </w:r>
      <w:r>
        <w:rPr>
          <w:color w:val="231F20"/>
        </w:rPr>
        <w:t>The</w:t>
      </w:r>
      <w:r>
        <w:rPr>
          <w:color w:val="231F20"/>
          <w:spacing w:val="-11"/>
        </w:rPr>
        <w:t xml:space="preserve"> </w:t>
      </w:r>
      <w:r>
        <w:rPr>
          <w:color w:val="231F20"/>
        </w:rPr>
        <w:t>equipment</w:t>
      </w:r>
      <w:r>
        <w:rPr>
          <w:color w:val="231F20"/>
          <w:spacing w:val="-10"/>
        </w:rPr>
        <w:t xml:space="preserve"> </w:t>
      </w:r>
      <w:r>
        <w:rPr>
          <w:color w:val="231F20"/>
        </w:rPr>
        <w:t>(including technical data) they send for repair and maintenance purposes is controlled on the DSGL.</w:t>
      </w:r>
    </w:p>
    <w:p w14:paraId="3EB68914" w14:textId="77777777" w:rsidR="00B06CC6" w:rsidRDefault="002D1BFA">
      <w:pPr>
        <w:pStyle w:val="BodyText"/>
        <w:spacing w:before="109" w:line="252" w:lineRule="auto"/>
        <w:ind w:left="287" w:right="867"/>
      </w:pPr>
      <w:r>
        <w:rPr>
          <w:color w:val="231F20"/>
        </w:rPr>
        <w:t>Company</w:t>
      </w:r>
      <w:r>
        <w:rPr>
          <w:color w:val="231F20"/>
          <w:spacing w:val="-10"/>
        </w:rPr>
        <w:t xml:space="preserve"> </w:t>
      </w:r>
      <w:r>
        <w:rPr>
          <w:color w:val="231F20"/>
        </w:rPr>
        <w:t>C</w:t>
      </w:r>
      <w:r>
        <w:rPr>
          <w:color w:val="231F20"/>
          <w:spacing w:val="-9"/>
        </w:rPr>
        <w:t xml:space="preserve"> </w:t>
      </w:r>
      <w:r>
        <w:rPr>
          <w:color w:val="231F20"/>
        </w:rPr>
        <w:t>has</w:t>
      </w:r>
      <w:r>
        <w:rPr>
          <w:color w:val="231F20"/>
          <w:spacing w:val="-10"/>
        </w:rPr>
        <w:t xml:space="preserve"> </w:t>
      </w:r>
      <w:r>
        <w:rPr>
          <w:color w:val="231F20"/>
        </w:rPr>
        <w:t>foreign</w:t>
      </w:r>
      <w:r>
        <w:rPr>
          <w:color w:val="231F20"/>
          <w:spacing w:val="-9"/>
        </w:rPr>
        <w:t xml:space="preserve"> </w:t>
      </w:r>
      <w:r>
        <w:rPr>
          <w:color w:val="231F20"/>
        </w:rPr>
        <w:t>nationals</w:t>
      </w:r>
      <w:r>
        <w:rPr>
          <w:color w:val="231F20"/>
          <w:spacing w:val="-10"/>
        </w:rPr>
        <w:t xml:space="preserve"> </w:t>
      </w:r>
      <w:r>
        <w:rPr>
          <w:color w:val="231F20"/>
        </w:rPr>
        <w:t>from</w:t>
      </w:r>
      <w:r>
        <w:rPr>
          <w:color w:val="231F20"/>
          <w:spacing w:val="-10"/>
        </w:rPr>
        <w:t xml:space="preserve"> </w:t>
      </w:r>
      <w:r>
        <w:rPr>
          <w:color w:val="231F20"/>
        </w:rPr>
        <w:t>non-FCL</w:t>
      </w:r>
      <w:r>
        <w:rPr>
          <w:color w:val="231F20"/>
          <w:spacing w:val="-9"/>
        </w:rPr>
        <w:t xml:space="preserve"> </w:t>
      </w:r>
      <w:r>
        <w:rPr>
          <w:color w:val="231F20"/>
        </w:rPr>
        <w:t>countries working in both their corporate and technical teams based in Australia.</w:t>
      </w:r>
    </w:p>
    <w:p w14:paraId="7BB5AC30" w14:textId="77777777" w:rsidR="00B06CC6" w:rsidRDefault="002D1BFA">
      <w:pPr>
        <w:pStyle w:val="BodyText"/>
        <w:spacing w:before="112"/>
        <w:ind w:left="287"/>
      </w:pPr>
      <w:r>
        <w:rPr>
          <w:color w:val="231F20"/>
          <w:spacing w:val="-2"/>
          <w:w w:val="105"/>
        </w:rPr>
        <w:t>Option</w:t>
      </w:r>
      <w:r>
        <w:rPr>
          <w:color w:val="231F20"/>
          <w:spacing w:val="-5"/>
          <w:w w:val="105"/>
        </w:rPr>
        <w:t xml:space="preserve"> </w:t>
      </w:r>
      <w:r>
        <w:rPr>
          <w:color w:val="231F20"/>
          <w:spacing w:val="-2"/>
          <w:w w:val="105"/>
        </w:rPr>
        <w:t>1</w:t>
      </w:r>
      <w:r>
        <w:rPr>
          <w:color w:val="231F20"/>
          <w:spacing w:val="-3"/>
          <w:w w:val="105"/>
        </w:rPr>
        <w:t xml:space="preserve"> </w:t>
      </w:r>
      <w:r>
        <w:rPr>
          <w:color w:val="231F20"/>
          <w:spacing w:val="-2"/>
          <w:w w:val="105"/>
        </w:rPr>
        <w:t>–</w:t>
      </w:r>
      <w:r>
        <w:rPr>
          <w:color w:val="231F20"/>
          <w:spacing w:val="-5"/>
          <w:w w:val="105"/>
        </w:rPr>
        <w:t xml:space="preserve"> </w:t>
      </w:r>
      <w:r>
        <w:rPr>
          <w:color w:val="231F20"/>
          <w:spacing w:val="-2"/>
          <w:w w:val="105"/>
        </w:rPr>
        <w:t>status</w:t>
      </w:r>
      <w:r>
        <w:rPr>
          <w:color w:val="231F20"/>
          <w:spacing w:val="-8"/>
          <w:w w:val="105"/>
        </w:rPr>
        <w:t xml:space="preserve"> </w:t>
      </w:r>
      <w:r>
        <w:rPr>
          <w:color w:val="231F20"/>
          <w:spacing w:val="-5"/>
          <w:w w:val="105"/>
        </w:rPr>
        <w:t>quo</w:t>
      </w:r>
    </w:p>
    <w:p w14:paraId="039BAB2C" w14:textId="77777777" w:rsidR="00B06CC6" w:rsidRDefault="002D1BFA">
      <w:pPr>
        <w:pStyle w:val="BodyText"/>
        <w:spacing w:before="10" w:line="252" w:lineRule="auto"/>
        <w:ind w:left="287" w:right="867"/>
      </w:pPr>
      <w:r>
        <w:rPr>
          <w:color w:val="231F20"/>
        </w:rPr>
        <w:t xml:space="preserve">Company C currently applies for an export permit from </w:t>
      </w:r>
      <w:r>
        <w:rPr>
          <w:color w:val="231F20"/>
          <w:spacing w:val="-2"/>
        </w:rPr>
        <w:t>Australian authorities before their controlled equipment</w:t>
      </w:r>
      <w:r>
        <w:rPr>
          <w:color w:val="231F20"/>
        </w:rPr>
        <w:t xml:space="preserve"> and</w:t>
      </w:r>
      <w:r>
        <w:rPr>
          <w:color w:val="231F20"/>
          <w:spacing w:val="-11"/>
        </w:rPr>
        <w:t xml:space="preserve"> </w:t>
      </w:r>
      <w:r>
        <w:rPr>
          <w:color w:val="231F20"/>
        </w:rPr>
        <w:t>technical</w:t>
      </w:r>
      <w:r>
        <w:rPr>
          <w:color w:val="231F20"/>
          <w:spacing w:val="-10"/>
        </w:rPr>
        <w:t xml:space="preserve"> </w:t>
      </w:r>
      <w:r>
        <w:rPr>
          <w:color w:val="231F20"/>
        </w:rPr>
        <w:t>data</w:t>
      </w:r>
      <w:r>
        <w:rPr>
          <w:color w:val="231F20"/>
          <w:spacing w:val="-10"/>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exported</w:t>
      </w:r>
      <w:r>
        <w:rPr>
          <w:color w:val="231F20"/>
          <w:spacing w:val="-11"/>
        </w:rPr>
        <w:t xml:space="preserve"> </w:t>
      </w:r>
      <w:r>
        <w:rPr>
          <w:color w:val="231F20"/>
        </w:rPr>
        <w:t>to</w:t>
      </w:r>
      <w:r>
        <w:rPr>
          <w:color w:val="231F20"/>
          <w:spacing w:val="-10"/>
        </w:rPr>
        <w:t xml:space="preserve"> </w:t>
      </w:r>
      <w:r>
        <w:rPr>
          <w:color w:val="231F20"/>
        </w:rPr>
        <w:t>their</w:t>
      </w:r>
      <w:r>
        <w:rPr>
          <w:color w:val="231F20"/>
          <w:spacing w:val="-10"/>
        </w:rPr>
        <w:t xml:space="preserve"> </w:t>
      </w:r>
      <w:r>
        <w:rPr>
          <w:color w:val="231F20"/>
        </w:rPr>
        <w:t>customers</w:t>
      </w:r>
      <w:r>
        <w:rPr>
          <w:color w:val="231F20"/>
          <w:spacing w:val="-10"/>
        </w:rPr>
        <w:t xml:space="preserve"> </w:t>
      </w:r>
      <w:r>
        <w:rPr>
          <w:color w:val="231F20"/>
        </w:rPr>
        <w:t>in Foreign Country X.</w:t>
      </w:r>
    </w:p>
    <w:p w14:paraId="060262AC" w14:textId="77777777" w:rsidR="00B06CC6" w:rsidRDefault="002D1BFA">
      <w:pPr>
        <w:pStyle w:val="BodyText"/>
        <w:spacing w:before="110" w:line="252" w:lineRule="auto"/>
        <w:ind w:left="287" w:right="867"/>
      </w:pPr>
      <w:r>
        <w:rPr>
          <w:color w:val="231F20"/>
        </w:rPr>
        <w:t xml:space="preserve">Company C faced difficulty in sourcing qualified </w:t>
      </w:r>
      <w:r>
        <w:rPr>
          <w:color w:val="231F20"/>
          <w:spacing w:val="-2"/>
        </w:rPr>
        <w:t>professionals that had both the relevant experience and</w:t>
      </w:r>
      <w:r>
        <w:rPr>
          <w:color w:val="231F20"/>
        </w:rPr>
        <w:t xml:space="preserve"> Australian</w:t>
      </w:r>
      <w:r>
        <w:rPr>
          <w:color w:val="231F20"/>
          <w:spacing w:val="-7"/>
        </w:rPr>
        <w:t xml:space="preserve"> </w:t>
      </w:r>
      <w:r>
        <w:rPr>
          <w:color w:val="231F20"/>
        </w:rPr>
        <w:t>citizenship</w:t>
      </w:r>
      <w:r>
        <w:rPr>
          <w:color w:val="231F20"/>
          <w:spacing w:val="-7"/>
        </w:rPr>
        <w:t xml:space="preserve"> </w:t>
      </w:r>
      <w:r>
        <w:rPr>
          <w:color w:val="231F20"/>
        </w:rPr>
        <w:t>or</w:t>
      </w:r>
      <w:r>
        <w:rPr>
          <w:color w:val="231F20"/>
          <w:spacing w:val="-9"/>
        </w:rPr>
        <w:t xml:space="preserve"> </w:t>
      </w:r>
      <w:r>
        <w:rPr>
          <w:color w:val="231F20"/>
        </w:rPr>
        <w:t>permanent</w:t>
      </w:r>
      <w:r>
        <w:rPr>
          <w:color w:val="231F20"/>
          <w:spacing w:val="-8"/>
        </w:rPr>
        <w:t xml:space="preserve"> </w:t>
      </w:r>
      <w:r>
        <w:rPr>
          <w:color w:val="231F20"/>
        </w:rPr>
        <w:t>residency.</w:t>
      </w:r>
      <w:r>
        <w:rPr>
          <w:color w:val="231F20"/>
          <w:spacing w:val="-7"/>
        </w:rPr>
        <w:t xml:space="preserve"> </w:t>
      </w:r>
      <w:r>
        <w:rPr>
          <w:color w:val="231F20"/>
        </w:rPr>
        <w:t>As</w:t>
      </w:r>
      <w:r>
        <w:rPr>
          <w:color w:val="231F20"/>
          <w:spacing w:val="-8"/>
        </w:rPr>
        <w:t xml:space="preserve"> </w:t>
      </w:r>
      <w:r>
        <w:rPr>
          <w:color w:val="231F20"/>
        </w:rPr>
        <w:t>such, they have decided to broaden their search to include foreign nationals who are not Australian citizens or permanent residents in Australia.</w:t>
      </w:r>
    </w:p>
    <w:p w14:paraId="24900FFE" w14:textId="77777777" w:rsidR="00B06CC6" w:rsidRDefault="002D1BFA">
      <w:pPr>
        <w:pStyle w:val="BodyText"/>
        <w:spacing w:before="109" w:line="252" w:lineRule="auto"/>
        <w:ind w:left="287" w:right="1018"/>
      </w:pPr>
      <w:r>
        <w:rPr>
          <w:color w:val="231F20"/>
        </w:rPr>
        <w:t>Company</w:t>
      </w:r>
      <w:r>
        <w:rPr>
          <w:color w:val="231F20"/>
          <w:spacing w:val="-11"/>
        </w:rPr>
        <w:t xml:space="preserve"> </w:t>
      </w:r>
      <w:r>
        <w:rPr>
          <w:color w:val="231F20"/>
        </w:rPr>
        <w:t>C</w:t>
      </w:r>
      <w:r>
        <w:rPr>
          <w:color w:val="231F20"/>
          <w:spacing w:val="-10"/>
        </w:rPr>
        <w:t xml:space="preserve"> </w:t>
      </w:r>
      <w:r>
        <w:rPr>
          <w:color w:val="231F20"/>
        </w:rPr>
        <w:t>found</w:t>
      </w:r>
      <w:r>
        <w:rPr>
          <w:color w:val="231F20"/>
          <w:spacing w:val="-10"/>
        </w:rPr>
        <w:t xml:space="preserve"> </w:t>
      </w:r>
      <w:r>
        <w:rPr>
          <w:color w:val="231F20"/>
        </w:rPr>
        <w:t>a</w:t>
      </w:r>
      <w:r>
        <w:rPr>
          <w:color w:val="231F20"/>
          <w:spacing w:val="-10"/>
        </w:rPr>
        <w:t xml:space="preserve"> </w:t>
      </w:r>
      <w:r>
        <w:rPr>
          <w:color w:val="231F20"/>
        </w:rPr>
        <w:t>suitable</w:t>
      </w:r>
      <w:r>
        <w:rPr>
          <w:color w:val="231F20"/>
          <w:spacing w:val="-10"/>
        </w:rPr>
        <w:t xml:space="preserve"> </w:t>
      </w:r>
      <w:r>
        <w:rPr>
          <w:color w:val="231F20"/>
        </w:rPr>
        <w:t>person,</w:t>
      </w:r>
      <w:r>
        <w:rPr>
          <w:color w:val="231F20"/>
          <w:spacing w:val="-11"/>
        </w:rPr>
        <w:t xml:space="preserve"> </w:t>
      </w:r>
      <w:r>
        <w:rPr>
          <w:color w:val="231F20"/>
        </w:rPr>
        <w:t>foreign</w:t>
      </w:r>
      <w:r>
        <w:rPr>
          <w:color w:val="231F20"/>
          <w:spacing w:val="-10"/>
        </w:rPr>
        <w:t xml:space="preserve"> </w:t>
      </w:r>
      <w:r>
        <w:rPr>
          <w:color w:val="231F20"/>
        </w:rPr>
        <w:t>national</w:t>
      </w:r>
      <w:r>
        <w:rPr>
          <w:color w:val="231F20"/>
          <w:spacing w:val="-10"/>
        </w:rPr>
        <w:t xml:space="preserve"> </w:t>
      </w:r>
      <w:r>
        <w:rPr>
          <w:color w:val="231F20"/>
        </w:rPr>
        <w:t>1, to</w:t>
      </w:r>
      <w:r>
        <w:rPr>
          <w:color w:val="231F20"/>
          <w:spacing w:val="-4"/>
        </w:rPr>
        <w:t xml:space="preserve"> </w:t>
      </w:r>
      <w:r>
        <w:rPr>
          <w:color w:val="231F20"/>
        </w:rPr>
        <w:t>fill</w:t>
      </w:r>
      <w:r>
        <w:rPr>
          <w:color w:val="231F20"/>
          <w:spacing w:val="-4"/>
        </w:rPr>
        <w:t xml:space="preserve"> </w:t>
      </w:r>
      <w:r>
        <w:rPr>
          <w:color w:val="231F20"/>
        </w:rPr>
        <w:t>a</w:t>
      </w:r>
      <w:r>
        <w:rPr>
          <w:color w:val="231F20"/>
          <w:spacing w:val="-5"/>
        </w:rPr>
        <w:t xml:space="preserve"> </w:t>
      </w:r>
      <w:r>
        <w:rPr>
          <w:color w:val="231F20"/>
        </w:rPr>
        <w:t>key</w:t>
      </w:r>
      <w:r>
        <w:rPr>
          <w:color w:val="231F20"/>
          <w:spacing w:val="-5"/>
        </w:rPr>
        <w:t xml:space="preserve"> </w:t>
      </w:r>
      <w:r>
        <w:rPr>
          <w:color w:val="231F20"/>
        </w:rPr>
        <w:t>role</w:t>
      </w:r>
      <w:r>
        <w:rPr>
          <w:color w:val="231F20"/>
          <w:spacing w:val="-5"/>
        </w:rPr>
        <w:t xml:space="preserve"> </w:t>
      </w:r>
      <w:r>
        <w:rPr>
          <w:color w:val="231F20"/>
        </w:rPr>
        <w:t>in</w:t>
      </w:r>
      <w:r>
        <w:rPr>
          <w:color w:val="231F20"/>
          <w:spacing w:val="-4"/>
        </w:rPr>
        <w:t xml:space="preserve"> </w:t>
      </w:r>
      <w:r>
        <w:rPr>
          <w:color w:val="231F20"/>
        </w:rPr>
        <w:t>their</w:t>
      </w:r>
      <w:r>
        <w:rPr>
          <w:color w:val="231F20"/>
          <w:spacing w:val="-6"/>
        </w:rPr>
        <w:t xml:space="preserve"> </w:t>
      </w:r>
      <w:r>
        <w:rPr>
          <w:color w:val="231F20"/>
        </w:rPr>
        <w:t>product</w:t>
      </w:r>
      <w:r>
        <w:rPr>
          <w:color w:val="231F20"/>
          <w:spacing w:val="-5"/>
        </w:rPr>
        <w:t xml:space="preserve"> </w:t>
      </w:r>
      <w:r>
        <w:rPr>
          <w:color w:val="231F20"/>
        </w:rPr>
        <w:t>development</w:t>
      </w:r>
      <w:r>
        <w:rPr>
          <w:color w:val="231F20"/>
          <w:spacing w:val="-5"/>
        </w:rPr>
        <w:t xml:space="preserve"> </w:t>
      </w:r>
      <w:r>
        <w:rPr>
          <w:color w:val="231F20"/>
        </w:rPr>
        <w:t>process.</w:t>
      </w:r>
    </w:p>
    <w:p w14:paraId="45C23CE5" w14:textId="77777777" w:rsidR="00B06CC6" w:rsidRDefault="002D1BFA">
      <w:pPr>
        <w:pStyle w:val="BodyText"/>
        <w:spacing w:line="252" w:lineRule="auto"/>
        <w:ind w:left="287" w:right="611"/>
      </w:pPr>
      <w:r>
        <w:rPr>
          <w:color w:val="231F20"/>
        </w:rPr>
        <w:t>After</w:t>
      </w:r>
      <w:r>
        <w:rPr>
          <w:color w:val="231F20"/>
          <w:spacing w:val="-11"/>
        </w:rPr>
        <w:t xml:space="preserve"> </w:t>
      </w:r>
      <w:r>
        <w:rPr>
          <w:color w:val="231F20"/>
        </w:rPr>
        <w:t>hiring,</w:t>
      </w:r>
      <w:r>
        <w:rPr>
          <w:color w:val="231F20"/>
          <w:spacing w:val="-10"/>
        </w:rPr>
        <w:t xml:space="preserve"> </w:t>
      </w:r>
      <w:r>
        <w:rPr>
          <w:color w:val="231F20"/>
        </w:rPr>
        <w:t>Company</w:t>
      </w:r>
      <w:r>
        <w:rPr>
          <w:color w:val="231F20"/>
          <w:spacing w:val="-10"/>
        </w:rPr>
        <w:t xml:space="preserve"> </w:t>
      </w:r>
      <w:r>
        <w:rPr>
          <w:color w:val="231F20"/>
        </w:rPr>
        <w:t>C</w:t>
      </w:r>
      <w:r>
        <w:rPr>
          <w:color w:val="231F20"/>
          <w:spacing w:val="-10"/>
        </w:rPr>
        <w:t xml:space="preserve"> </w:t>
      </w:r>
      <w:r>
        <w:rPr>
          <w:color w:val="231F20"/>
        </w:rPr>
        <w:t>decides</w:t>
      </w:r>
      <w:r>
        <w:rPr>
          <w:color w:val="231F20"/>
          <w:spacing w:val="-10"/>
        </w:rPr>
        <w:t xml:space="preserve"> </w:t>
      </w:r>
      <w:r>
        <w:rPr>
          <w:color w:val="231F20"/>
        </w:rPr>
        <w:t>to</w:t>
      </w:r>
      <w:r>
        <w:rPr>
          <w:color w:val="231F20"/>
          <w:spacing w:val="-11"/>
        </w:rPr>
        <w:t xml:space="preserve"> </w:t>
      </w:r>
      <w:r>
        <w:rPr>
          <w:color w:val="231F20"/>
        </w:rPr>
        <w:t>share</w:t>
      </w:r>
      <w:r>
        <w:rPr>
          <w:color w:val="231F20"/>
          <w:spacing w:val="-10"/>
        </w:rPr>
        <w:t xml:space="preserve"> </w:t>
      </w:r>
      <w:r>
        <w:rPr>
          <w:color w:val="231F20"/>
        </w:rPr>
        <w:t>DSGL</w:t>
      </w:r>
      <w:r>
        <w:rPr>
          <w:color w:val="231F20"/>
          <w:spacing w:val="-10"/>
        </w:rPr>
        <w:t xml:space="preserve"> </w:t>
      </w:r>
      <w:r>
        <w:rPr>
          <w:color w:val="231F20"/>
        </w:rPr>
        <w:t>technology with foreign national 1 so that they can fulfil their</w:t>
      </w:r>
    </w:p>
    <w:p w14:paraId="47A6EAD1" w14:textId="77777777" w:rsidR="00B06CC6" w:rsidRDefault="002D1BFA">
      <w:pPr>
        <w:pStyle w:val="BodyText"/>
        <w:spacing w:line="252" w:lineRule="auto"/>
        <w:ind w:left="287" w:right="922"/>
      </w:pPr>
      <w:r>
        <w:rPr>
          <w:color w:val="231F20"/>
          <w:spacing w:val="-2"/>
        </w:rPr>
        <w:t>role.</w:t>
      </w:r>
      <w:r>
        <w:rPr>
          <w:color w:val="231F20"/>
          <w:spacing w:val="-9"/>
        </w:rPr>
        <w:t xml:space="preserve"> </w:t>
      </w:r>
      <w:r>
        <w:rPr>
          <w:color w:val="231F20"/>
          <w:spacing w:val="-2"/>
        </w:rPr>
        <w:t>No</w:t>
      </w:r>
      <w:r>
        <w:rPr>
          <w:color w:val="231F20"/>
          <w:spacing w:val="-7"/>
        </w:rPr>
        <w:t xml:space="preserve"> </w:t>
      </w:r>
      <w:r>
        <w:rPr>
          <w:color w:val="231F20"/>
          <w:spacing w:val="-2"/>
        </w:rPr>
        <w:t>permits</w:t>
      </w:r>
      <w:r>
        <w:rPr>
          <w:color w:val="231F20"/>
          <w:spacing w:val="-8"/>
        </w:rPr>
        <w:t xml:space="preserve"> </w:t>
      </w:r>
      <w:r>
        <w:rPr>
          <w:color w:val="231F20"/>
          <w:spacing w:val="-2"/>
        </w:rPr>
        <w:t>are</w:t>
      </w:r>
      <w:r>
        <w:rPr>
          <w:color w:val="231F20"/>
          <w:spacing w:val="-8"/>
        </w:rPr>
        <w:t xml:space="preserve"> </w:t>
      </w:r>
      <w:r>
        <w:rPr>
          <w:color w:val="231F20"/>
          <w:spacing w:val="-2"/>
        </w:rPr>
        <w:t>required</w:t>
      </w:r>
      <w:r>
        <w:rPr>
          <w:color w:val="231F20"/>
          <w:spacing w:val="-9"/>
        </w:rPr>
        <w:t xml:space="preserve"> </w:t>
      </w:r>
      <w:r>
        <w:rPr>
          <w:color w:val="231F20"/>
          <w:spacing w:val="-2"/>
        </w:rPr>
        <w:t>under</w:t>
      </w:r>
      <w:r>
        <w:rPr>
          <w:color w:val="231F20"/>
          <w:spacing w:val="-8"/>
        </w:rPr>
        <w:t xml:space="preserve"> </w:t>
      </w:r>
      <w:r>
        <w:rPr>
          <w:color w:val="231F20"/>
          <w:spacing w:val="-2"/>
        </w:rPr>
        <w:t>Australian</w:t>
      </w:r>
      <w:r>
        <w:rPr>
          <w:color w:val="231F20"/>
          <w:spacing w:val="-7"/>
        </w:rPr>
        <w:t xml:space="preserve"> </w:t>
      </w:r>
      <w:r>
        <w:rPr>
          <w:color w:val="231F20"/>
          <w:spacing w:val="-2"/>
        </w:rPr>
        <w:t>export</w:t>
      </w:r>
      <w:r>
        <w:rPr>
          <w:color w:val="231F20"/>
        </w:rPr>
        <w:t xml:space="preserve"> control</w:t>
      </w:r>
      <w:r>
        <w:rPr>
          <w:color w:val="231F20"/>
          <w:spacing w:val="-10"/>
        </w:rPr>
        <w:t xml:space="preserve"> </w:t>
      </w:r>
      <w:r>
        <w:rPr>
          <w:color w:val="231F20"/>
        </w:rPr>
        <w:t>legislation.</w:t>
      </w:r>
    </w:p>
    <w:p w14:paraId="698B34A8" w14:textId="77777777" w:rsidR="00B06CC6" w:rsidRDefault="002D1BFA">
      <w:pPr>
        <w:pStyle w:val="BodyText"/>
        <w:spacing w:before="110" w:line="252" w:lineRule="auto"/>
        <w:ind w:left="287" w:right="922"/>
      </w:pPr>
      <w:r>
        <w:rPr>
          <w:color w:val="231F20"/>
        </w:rPr>
        <w:t>Company</w:t>
      </w:r>
      <w:r>
        <w:rPr>
          <w:color w:val="231F20"/>
          <w:spacing w:val="-3"/>
        </w:rPr>
        <w:t xml:space="preserve"> </w:t>
      </w:r>
      <w:r>
        <w:rPr>
          <w:color w:val="231F20"/>
        </w:rPr>
        <w:t>C</w:t>
      </w:r>
      <w:r>
        <w:rPr>
          <w:color w:val="231F20"/>
          <w:spacing w:val="-2"/>
        </w:rPr>
        <w:t xml:space="preserve"> </w:t>
      </w:r>
      <w:r>
        <w:rPr>
          <w:color w:val="231F20"/>
        </w:rPr>
        <w:t>learns</w:t>
      </w:r>
      <w:r>
        <w:rPr>
          <w:color w:val="231F20"/>
          <w:spacing w:val="-3"/>
        </w:rPr>
        <w:t xml:space="preserve"> </w:t>
      </w:r>
      <w:r>
        <w:rPr>
          <w:color w:val="231F20"/>
        </w:rPr>
        <w:t>that</w:t>
      </w:r>
      <w:r>
        <w:rPr>
          <w:color w:val="231F20"/>
          <w:spacing w:val="-3"/>
        </w:rPr>
        <w:t xml:space="preserve"> </w:t>
      </w:r>
      <w:r>
        <w:rPr>
          <w:color w:val="231F20"/>
        </w:rPr>
        <w:t>their</w:t>
      </w:r>
      <w:r>
        <w:rPr>
          <w:color w:val="231F20"/>
          <w:spacing w:val="-4"/>
        </w:rPr>
        <w:t xml:space="preserve"> </w:t>
      </w:r>
      <w:r>
        <w:rPr>
          <w:color w:val="231F20"/>
        </w:rPr>
        <w:t>customer</w:t>
      </w:r>
      <w:r>
        <w:rPr>
          <w:color w:val="231F20"/>
          <w:spacing w:val="-4"/>
        </w:rPr>
        <w:t xml:space="preserve"> </w:t>
      </w:r>
      <w:r>
        <w:rPr>
          <w:color w:val="231F20"/>
        </w:rPr>
        <w:t>has</w:t>
      </w:r>
      <w:r>
        <w:rPr>
          <w:color w:val="231F20"/>
          <w:spacing w:val="-3"/>
        </w:rPr>
        <w:t xml:space="preserve"> </w:t>
      </w:r>
      <w:r>
        <w:rPr>
          <w:color w:val="231F20"/>
        </w:rPr>
        <w:t>recently</w:t>
      </w:r>
      <w:r>
        <w:rPr>
          <w:color w:val="231F20"/>
          <w:spacing w:val="-3"/>
        </w:rPr>
        <w:t xml:space="preserve"> </w:t>
      </w:r>
      <w:r>
        <w:rPr>
          <w:color w:val="231F20"/>
        </w:rPr>
        <w:t>hired a new person in their</w:t>
      </w:r>
      <w:r>
        <w:rPr>
          <w:color w:val="231F20"/>
          <w:spacing w:val="-1"/>
        </w:rPr>
        <w:t xml:space="preserve"> </w:t>
      </w:r>
      <w:r>
        <w:rPr>
          <w:color w:val="231F20"/>
        </w:rPr>
        <w:t xml:space="preserve">technical team, foreign national 2, who is a citizen of Foreign Country X and who is not an </w:t>
      </w:r>
      <w:r>
        <w:rPr>
          <w:color w:val="231F20"/>
          <w:spacing w:val="-2"/>
        </w:rPr>
        <w:t>Australian citizen or</w:t>
      </w:r>
      <w:r>
        <w:rPr>
          <w:color w:val="231F20"/>
          <w:spacing w:val="-3"/>
        </w:rPr>
        <w:t xml:space="preserve"> </w:t>
      </w:r>
      <w:r>
        <w:rPr>
          <w:color w:val="231F20"/>
          <w:spacing w:val="-2"/>
        </w:rPr>
        <w:t>permanent resident. This customer</w:t>
      </w:r>
      <w:r>
        <w:rPr>
          <w:color w:val="231F20"/>
          <w:spacing w:val="-3"/>
        </w:rPr>
        <w:t xml:space="preserve"> </w:t>
      </w:r>
      <w:r>
        <w:rPr>
          <w:color w:val="231F20"/>
          <w:spacing w:val="-2"/>
        </w:rPr>
        <w:t>is</w:t>
      </w:r>
      <w:r>
        <w:rPr>
          <w:color w:val="231F20"/>
        </w:rPr>
        <w:t xml:space="preserve"> sharing</w:t>
      </w:r>
      <w:r>
        <w:rPr>
          <w:color w:val="231F20"/>
          <w:spacing w:val="-1"/>
        </w:rPr>
        <w:t xml:space="preserve"> </w:t>
      </w:r>
      <w:r>
        <w:rPr>
          <w:color w:val="231F20"/>
        </w:rPr>
        <w:t>DSGL</w:t>
      </w:r>
      <w:r>
        <w:rPr>
          <w:color w:val="231F20"/>
          <w:spacing w:val="-1"/>
        </w:rPr>
        <w:t xml:space="preserve"> </w:t>
      </w:r>
      <w:r>
        <w:rPr>
          <w:color w:val="231F20"/>
        </w:rPr>
        <w:t>technology</w:t>
      </w:r>
      <w:r>
        <w:rPr>
          <w:color w:val="231F20"/>
          <w:spacing w:val="-2"/>
        </w:rPr>
        <w:t xml:space="preserve"> </w:t>
      </w:r>
      <w:r>
        <w:rPr>
          <w:color w:val="231F20"/>
        </w:rPr>
        <w:t>with</w:t>
      </w:r>
      <w:r>
        <w:rPr>
          <w:color w:val="231F20"/>
          <w:spacing w:val="-2"/>
        </w:rPr>
        <w:t xml:space="preserve"> </w:t>
      </w:r>
      <w:r>
        <w:rPr>
          <w:color w:val="231F20"/>
        </w:rPr>
        <w:t>foreign</w:t>
      </w:r>
      <w:r>
        <w:rPr>
          <w:color w:val="231F20"/>
          <w:spacing w:val="-1"/>
        </w:rPr>
        <w:t xml:space="preserve"> </w:t>
      </w:r>
      <w:r>
        <w:rPr>
          <w:color w:val="231F20"/>
        </w:rPr>
        <w:t>national</w:t>
      </w:r>
      <w:r>
        <w:rPr>
          <w:color w:val="231F20"/>
          <w:spacing w:val="-1"/>
        </w:rPr>
        <w:t xml:space="preserve"> </w:t>
      </w:r>
      <w:r>
        <w:rPr>
          <w:color w:val="231F20"/>
        </w:rPr>
        <w:t>2</w:t>
      </w:r>
      <w:r>
        <w:rPr>
          <w:color w:val="231F20"/>
          <w:spacing w:val="-1"/>
        </w:rPr>
        <w:t xml:space="preserve"> </w:t>
      </w:r>
      <w:r>
        <w:rPr>
          <w:color w:val="231F20"/>
        </w:rPr>
        <w:t>to</w:t>
      </w:r>
      <w:r>
        <w:rPr>
          <w:color w:val="231F20"/>
          <w:spacing w:val="-1"/>
        </w:rPr>
        <w:t xml:space="preserve"> </w:t>
      </w:r>
      <w:r>
        <w:rPr>
          <w:color w:val="231F20"/>
        </w:rPr>
        <w:t>carry out repair and maintenance activities. No permits are required under Australian export control legislation.</w:t>
      </w:r>
    </w:p>
    <w:p w14:paraId="1C6FFDFB" w14:textId="77777777" w:rsidR="00B06CC6" w:rsidRDefault="002D1BFA">
      <w:pPr>
        <w:pStyle w:val="BodyText"/>
        <w:spacing w:before="108" w:line="252" w:lineRule="auto"/>
        <w:ind w:left="287" w:right="867"/>
      </w:pPr>
      <w:r>
        <w:rPr>
          <w:color w:val="231F20"/>
          <w:w w:val="105"/>
        </w:rPr>
        <w:t>Option</w:t>
      </w:r>
      <w:r>
        <w:rPr>
          <w:color w:val="231F20"/>
          <w:spacing w:val="-11"/>
          <w:w w:val="105"/>
        </w:rPr>
        <w:t xml:space="preserve"> </w:t>
      </w:r>
      <w:r>
        <w:rPr>
          <w:color w:val="231F20"/>
          <w:w w:val="105"/>
        </w:rPr>
        <w:t>2A</w:t>
      </w:r>
      <w:r>
        <w:rPr>
          <w:color w:val="231F20"/>
          <w:spacing w:val="-9"/>
          <w:w w:val="105"/>
        </w:rPr>
        <w:t xml:space="preserve"> </w:t>
      </w:r>
      <w:r>
        <w:rPr>
          <w:color w:val="231F20"/>
          <w:w w:val="105"/>
        </w:rPr>
        <w:t>–</w:t>
      </w:r>
      <w:r>
        <w:rPr>
          <w:color w:val="231F20"/>
          <w:spacing w:val="-10"/>
          <w:w w:val="105"/>
        </w:rPr>
        <w:t xml:space="preserve"> </w:t>
      </w:r>
      <w:r>
        <w:rPr>
          <w:color w:val="231F20"/>
          <w:w w:val="105"/>
        </w:rPr>
        <w:t>legislative</w:t>
      </w:r>
      <w:r>
        <w:rPr>
          <w:color w:val="231F20"/>
          <w:spacing w:val="-10"/>
          <w:w w:val="105"/>
        </w:rPr>
        <w:t xml:space="preserve"> </w:t>
      </w:r>
      <w:r>
        <w:rPr>
          <w:color w:val="231F20"/>
          <w:w w:val="105"/>
        </w:rPr>
        <w:t>changes</w:t>
      </w:r>
      <w:r>
        <w:rPr>
          <w:color w:val="231F20"/>
          <w:spacing w:val="-13"/>
          <w:w w:val="105"/>
        </w:rPr>
        <w:t xml:space="preserve"> </w:t>
      </w:r>
      <w:r>
        <w:rPr>
          <w:color w:val="231F20"/>
          <w:w w:val="105"/>
        </w:rPr>
        <w:t>with</w:t>
      </w:r>
      <w:r>
        <w:rPr>
          <w:color w:val="231F20"/>
          <w:spacing w:val="-9"/>
          <w:w w:val="105"/>
        </w:rPr>
        <w:t xml:space="preserve"> </w:t>
      </w:r>
      <w:r>
        <w:rPr>
          <w:color w:val="231F20"/>
          <w:w w:val="105"/>
        </w:rPr>
        <w:t xml:space="preserve">complementary </w:t>
      </w:r>
      <w:r>
        <w:rPr>
          <w:color w:val="231F20"/>
          <w:spacing w:val="-2"/>
          <w:w w:val="105"/>
        </w:rPr>
        <w:t>exceptions</w:t>
      </w:r>
    </w:p>
    <w:p w14:paraId="0F6F3DB5" w14:textId="77777777" w:rsidR="00B06CC6" w:rsidRDefault="002D1BFA">
      <w:pPr>
        <w:pStyle w:val="BodyText"/>
        <w:spacing w:line="252" w:lineRule="auto"/>
        <w:ind w:left="287" w:right="611"/>
      </w:pPr>
      <w:r>
        <w:rPr>
          <w:color w:val="231F20"/>
        </w:rPr>
        <w:t xml:space="preserve">Company C is still required to apply for an export permit </w:t>
      </w:r>
      <w:r>
        <w:rPr>
          <w:color w:val="231F20"/>
          <w:spacing w:val="-2"/>
        </w:rPr>
        <w:t>when exporting their</w:t>
      </w:r>
      <w:r>
        <w:rPr>
          <w:color w:val="231F20"/>
          <w:spacing w:val="-3"/>
        </w:rPr>
        <w:t xml:space="preserve"> </w:t>
      </w:r>
      <w:r>
        <w:rPr>
          <w:color w:val="231F20"/>
          <w:spacing w:val="-2"/>
        </w:rPr>
        <w:t>controlled equipment to customers in</w:t>
      </w:r>
      <w:r>
        <w:rPr>
          <w:color w:val="231F20"/>
        </w:rPr>
        <w:t xml:space="preserve"> Foreign Country X.</w:t>
      </w:r>
    </w:p>
    <w:p w14:paraId="399F1315" w14:textId="77777777" w:rsidR="00B06CC6" w:rsidRDefault="002D1BFA">
      <w:pPr>
        <w:pStyle w:val="BodyText"/>
        <w:spacing w:before="110" w:line="252" w:lineRule="auto"/>
        <w:ind w:left="287" w:right="867"/>
      </w:pPr>
      <w:r>
        <w:rPr>
          <w:color w:val="231F20"/>
        </w:rPr>
        <w:t>Company C is required to apply and obtain a deemed supply</w:t>
      </w:r>
      <w:r>
        <w:rPr>
          <w:color w:val="231F20"/>
          <w:spacing w:val="-10"/>
        </w:rPr>
        <w:t xml:space="preserve"> </w:t>
      </w:r>
      <w:r>
        <w:rPr>
          <w:color w:val="231F20"/>
        </w:rPr>
        <w:t>permit</w:t>
      </w:r>
      <w:r>
        <w:rPr>
          <w:color w:val="231F20"/>
          <w:spacing w:val="-10"/>
        </w:rPr>
        <w:t xml:space="preserve"> </w:t>
      </w:r>
      <w:r>
        <w:rPr>
          <w:color w:val="231F20"/>
        </w:rPr>
        <w:t>so</w:t>
      </w:r>
      <w:r>
        <w:rPr>
          <w:color w:val="231F20"/>
          <w:spacing w:val="-9"/>
        </w:rPr>
        <w:t xml:space="preserve"> </w:t>
      </w:r>
      <w:r>
        <w:rPr>
          <w:color w:val="231F20"/>
        </w:rPr>
        <w:t>that</w:t>
      </w:r>
      <w:r>
        <w:rPr>
          <w:color w:val="231F20"/>
          <w:spacing w:val="-10"/>
        </w:rPr>
        <w:t xml:space="preserve"> </w:t>
      </w:r>
      <w:r>
        <w:rPr>
          <w:color w:val="231F20"/>
        </w:rPr>
        <w:t>they</w:t>
      </w:r>
      <w:r>
        <w:rPr>
          <w:color w:val="231F20"/>
          <w:spacing w:val="-10"/>
        </w:rPr>
        <w:t xml:space="preserve"> </w:t>
      </w:r>
      <w:r>
        <w:rPr>
          <w:color w:val="231F20"/>
        </w:rPr>
        <w:t>can</w:t>
      </w:r>
      <w:r>
        <w:rPr>
          <w:color w:val="231F20"/>
          <w:spacing w:val="-9"/>
        </w:rPr>
        <w:t xml:space="preserve"> </w:t>
      </w:r>
      <w:r>
        <w:rPr>
          <w:color w:val="231F20"/>
        </w:rPr>
        <w:t>continue</w:t>
      </w:r>
      <w:r>
        <w:rPr>
          <w:color w:val="231F20"/>
          <w:spacing w:val="-10"/>
        </w:rPr>
        <w:t xml:space="preserve"> </w:t>
      </w:r>
      <w:r>
        <w:rPr>
          <w:color w:val="231F20"/>
        </w:rPr>
        <w:t>to</w:t>
      </w:r>
      <w:r>
        <w:rPr>
          <w:color w:val="231F20"/>
          <w:spacing w:val="-9"/>
        </w:rPr>
        <w:t xml:space="preserve"> </w:t>
      </w:r>
      <w:r>
        <w:rPr>
          <w:color w:val="231F20"/>
        </w:rPr>
        <w:t>share</w:t>
      </w:r>
      <w:r>
        <w:rPr>
          <w:color w:val="231F20"/>
          <w:spacing w:val="-10"/>
        </w:rPr>
        <w:t xml:space="preserve"> </w:t>
      </w:r>
      <w:r>
        <w:rPr>
          <w:color w:val="231F20"/>
        </w:rPr>
        <w:t>DSGL technology with foreign national 1 in their product development</w:t>
      </w:r>
      <w:r>
        <w:rPr>
          <w:color w:val="231F20"/>
          <w:spacing w:val="-11"/>
        </w:rPr>
        <w:t xml:space="preserve"> </w:t>
      </w:r>
      <w:r>
        <w:rPr>
          <w:color w:val="231F20"/>
        </w:rPr>
        <w:t>team.</w:t>
      </w:r>
    </w:p>
    <w:p w14:paraId="26ABEDAA" w14:textId="77777777" w:rsidR="00B06CC6" w:rsidRDefault="002D1BFA">
      <w:pPr>
        <w:pStyle w:val="BodyText"/>
        <w:spacing w:before="110"/>
        <w:ind w:left="287"/>
      </w:pPr>
      <w:r>
        <w:rPr>
          <w:color w:val="231F20"/>
        </w:rPr>
        <w:t>Company</w:t>
      </w:r>
      <w:r>
        <w:rPr>
          <w:color w:val="231F20"/>
          <w:spacing w:val="-7"/>
        </w:rPr>
        <w:t xml:space="preserve"> </w:t>
      </w:r>
      <w:r>
        <w:rPr>
          <w:color w:val="231F20"/>
        </w:rPr>
        <w:t>C</w:t>
      </w:r>
      <w:r>
        <w:rPr>
          <w:color w:val="231F20"/>
          <w:spacing w:val="-6"/>
        </w:rPr>
        <w:t xml:space="preserve"> </w:t>
      </w:r>
      <w:r>
        <w:rPr>
          <w:color w:val="231F20"/>
        </w:rPr>
        <w:t>is</w:t>
      </w:r>
      <w:r>
        <w:rPr>
          <w:color w:val="231F20"/>
          <w:spacing w:val="-6"/>
        </w:rPr>
        <w:t xml:space="preserve"> </w:t>
      </w:r>
      <w:r>
        <w:rPr>
          <w:color w:val="231F20"/>
        </w:rPr>
        <w:t>required</w:t>
      </w:r>
      <w:r>
        <w:rPr>
          <w:color w:val="231F20"/>
          <w:spacing w:val="-7"/>
        </w:rPr>
        <w:t xml:space="preserve"> </w:t>
      </w:r>
      <w:r>
        <w:rPr>
          <w:color w:val="231F20"/>
        </w:rPr>
        <w:t>to</w:t>
      </w:r>
      <w:r>
        <w:rPr>
          <w:color w:val="231F20"/>
          <w:spacing w:val="-5"/>
        </w:rPr>
        <w:t xml:space="preserve"> </w:t>
      </w:r>
      <w:r>
        <w:rPr>
          <w:color w:val="231F20"/>
        </w:rPr>
        <w:t>apply</w:t>
      </w:r>
      <w:r>
        <w:rPr>
          <w:color w:val="231F20"/>
          <w:spacing w:val="-7"/>
        </w:rPr>
        <w:t xml:space="preserve"> </w:t>
      </w:r>
      <w:r>
        <w:rPr>
          <w:color w:val="231F20"/>
        </w:rPr>
        <w:t>and</w:t>
      </w:r>
      <w:r>
        <w:rPr>
          <w:color w:val="231F20"/>
          <w:spacing w:val="-6"/>
        </w:rPr>
        <w:t xml:space="preserve"> </w:t>
      </w:r>
      <w:r>
        <w:rPr>
          <w:color w:val="231F20"/>
        </w:rPr>
        <w:t>obtain</w:t>
      </w:r>
      <w:r>
        <w:rPr>
          <w:color w:val="231F20"/>
          <w:spacing w:val="-6"/>
        </w:rPr>
        <w:t xml:space="preserve"> </w:t>
      </w:r>
      <w:r>
        <w:rPr>
          <w:color w:val="231F20"/>
        </w:rPr>
        <w:t>a</w:t>
      </w:r>
      <w:r>
        <w:rPr>
          <w:color w:val="231F20"/>
          <w:spacing w:val="-6"/>
        </w:rPr>
        <w:t xml:space="preserve"> </w:t>
      </w:r>
      <w:r>
        <w:rPr>
          <w:color w:val="231F20"/>
          <w:spacing w:val="-2"/>
        </w:rPr>
        <w:t>deemed</w:t>
      </w:r>
    </w:p>
    <w:p w14:paraId="2CC94EDA" w14:textId="77777777" w:rsidR="00B06CC6" w:rsidRDefault="002D1BFA">
      <w:pPr>
        <w:pStyle w:val="BodyText"/>
        <w:spacing w:before="11" w:line="252" w:lineRule="auto"/>
        <w:ind w:left="287" w:right="611"/>
      </w:pPr>
      <w:r>
        <w:rPr>
          <w:color w:val="231F20"/>
          <w:spacing w:val="-2"/>
        </w:rPr>
        <w:t>re-supply</w:t>
      </w:r>
      <w:r>
        <w:rPr>
          <w:color w:val="231F20"/>
          <w:spacing w:val="-4"/>
        </w:rPr>
        <w:t xml:space="preserve"> </w:t>
      </w:r>
      <w:r>
        <w:rPr>
          <w:color w:val="231F20"/>
          <w:spacing w:val="-2"/>
        </w:rPr>
        <w:t>permit</w:t>
      </w:r>
      <w:r>
        <w:rPr>
          <w:color w:val="231F20"/>
          <w:spacing w:val="-4"/>
        </w:rPr>
        <w:t xml:space="preserve"> </w:t>
      </w:r>
      <w:r>
        <w:rPr>
          <w:color w:val="231F20"/>
          <w:spacing w:val="-2"/>
        </w:rPr>
        <w:t>for</w:t>
      </w:r>
      <w:r>
        <w:rPr>
          <w:color w:val="231F20"/>
          <w:spacing w:val="-5"/>
        </w:rPr>
        <w:t xml:space="preserve"> </w:t>
      </w:r>
      <w:r>
        <w:rPr>
          <w:color w:val="231F20"/>
          <w:spacing w:val="-2"/>
        </w:rPr>
        <w:t>its</w:t>
      </w:r>
      <w:r>
        <w:rPr>
          <w:color w:val="231F20"/>
          <w:spacing w:val="-4"/>
        </w:rPr>
        <w:t xml:space="preserve"> </w:t>
      </w:r>
      <w:r>
        <w:rPr>
          <w:color w:val="231F20"/>
          <w:spacing w:val="-2"/>
        </w:rPr>
        <w:t>customer</w:t>
      </w:r>
      <w:r>
        <w:rPr>
          <w:color w:val="231F20"/>
          <w:spacing w:val="-5"/>
        </w:rPr>
        <w:t xml:space="preserve"> </w:t>
      </w:r>
      <w:r>
        <w:rPr>
          <w:color w:val="231F20"/>
          <w:spacing w:val="-2"/>
        </w:rPr>
        <w:t>in</w:t>
      </w:r>
      <w:r>
        <w:rPr>
          <w:color w:val="231F20"/>
          <w:spacing w:val="-3"/>
        </w:rPr>
        <w:t xml:space="preserve"> </w:t>
      </w:r>
      <w:r>
        <w:rPr>
          <w:color w:val="231F20"/>
          <w:spacing w:val="-2"/>
        </w:rPr>
        <w:t>Foreign</w:t>
      </w:r>
      <w:r>
        <w:rPr>
          <w:color w:val="231F20"/>
          <w:spacing w:val="-3"/>
        </w:rPr>
        <w:t xml:space="preserve"> </w:t>
      </w:r>
      <w:r>
        <w:rPr>
          <w:color w:val="231F20"/>
          <w:spacing w:val="-2"/>
        </w:rPr>
        <w:t>Country</w:t>
      </w:r>
      <w:r>
        <w:rPr>
          <w:color w:val="231F20"/>
          <w:spacing w:val="-4"/>
        </w:rPr>
        <w:t xml:space="preserve"> </w:t>
      </w:r>
      <w:r>
        <w:rPr>
          <w:color w:val="231F20"/>
          <w:spacing w:val="-2"/>
        </w:rPr>
        <w:t>X</w:t>
      </w:r>
      <w:r>
        <w:rPr>
          <w:color w:val="231F20"/>
          <w:spacing w:val="-3"/>
        </w:rPr>
        <w:t xml:space="preserve"> </w:t>
      </w:r>
      <w:r>
        <w:rPr>
          <w:color w:val="231F20"/>
          <w:spacing w:val="-2"/>
        </w:rPr>
        <w:t>to</w:t>
      </w:r>
      <w:r>
        <w:rPr>
          <w:color w:val="231F20"/>
        </w:rPr>
        <w:t xml:space="preserve"> provide</w:t>
      </w:r>
      <w:r>
        <w:rPr>
          <w:color w:val="231F20"/>
          <w:spacing w:val="-10"/>
        </w:rPr>
        <w:t xml:space="preserve"> </w:t>
      </w:r>
      <w:r>
        <w:rPr>
          <w:color w:val="231F20"/>
        </w:rPr>
        <w:t>foreign</w:t>
      </w:r>
      <w:r>
        <w:rPr>
          <w:color w:val="231F20"/>
          <w:spacing w:val="-9"/>
        </w:rPr>
        <w:t xml:space="preserve"> </w:t>
      </w:r>
      <w:r>
        <w:rPr>
          <w:color w:val="231F20"/>
        </w:rPr>
        <w:t>national</w:t>
      </w:r>
      <w:r>
        <w:rPr>
          <w:color w:val="231F20"/>
          <w:spacing w:val="-8"/>
        </w:rPr>
        <w:t xml:space="preserve"> </w:t>
      </w:r>
      <w:r>
        <w:rPr>
          <w:color w:val="231F20"/>
        </w:rPr>
        <w:t>2</w:t>
      </w:r>
      <w:r>
        <w:rPr>
          <w:color w:val="231F20"/>
          <w:spacing w:val="-9"/>
        </w:rPr>
        <w:t xml:space="preserve"> </w:t>
      </w:r>
      <w:r>
        <w:rPr>
          <w:color w:val="231F20"/>
        </w:rPr>
        <w:t>access</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DSGL</w:t>
      </w:r>
      <w:r>
        <w:rPr>
          <w:color w:val="231F20"/>
          <w:spacing w:val="-9"/>
        </w:rPr>
        <w:t xml:space="preserve"> </w:t>
      </w:r>
      <w:r>
        <w:rPr>
          <w:color w:val="231F20"/>
          <w:spacing w:val="-2"/>
        </w:rPr>
        <w:t>controlled</w:t>
      </w:r>
    </w:p>
    <w:p w14:paraId="23B68218" w14:textId="77777777" w:rsidR="00B06CC6" w:rsidRDefault="00B06CC6">
      <w:pPr>
        <w:spacing w:line="252" w:lineRule="auto"/>
        <w:sectPr w:rsidR="00B06CC6">
          <w:headerReference w:type="even" r:id="rId261"/>
          <w:pgSz w:w="11910" w:h="16840"/>
          <w:pgMar w:top="1560" w:right="920" w:bottom="740" w:left="920" w:header="0" w:footer="553" w:gutter="0"/>
          <w:cols w:num="2" w:space="720" w:equalWidth="0">
            <w:col w:w="4650" w:space="40"/>
            <w:col w:w="5380"/>
          </w:cols>
        </w:sectPr>
      </w:pPr>
    </w:p>
    <w:p w14:paraId="2BA9891E" w14:textId="77777777" w:rsidR="00B06CC6" w:rsidRDefault="00B06CC6">
      <w:pPr>
        <w:pStyle w:val="BodyText"/>
        <w:spacing w:before="2"/>
        <w:rPr>
          <w:sz w:val="17"/>
        </w:rPr>
      </w:pPr>
    </w:p>
    <w:p w14:paraId="7C721E42" w14:textId="77777777" w:rsidR="00B06CC6" w:rsidRDefault="00B06CC6">
      <w:pPr>
        <w:rPr>
          <w:sz w:val="17"/>
        </w:rPr>
        <w:sectPr w:rsidR="00B06CC6">
          <w:headerReference w:type="default" r:id="rId262"/>
          <w:footerReference w:type="even" r:id="rId263"/>
          <w:footerReference w:type="default" r:id="rId264"/>
          <w:pgSz w:w="11910" w:h="16840"/>
          <w:pgMar w:top="1340" w:right="920" w:bottom="740" w:left="920" w:header="0" w:footer="553" w:gutter="0"/>
          <w:pgNumType w:start="1"/>
          <w:cols w:space="720"/>
        </w:sectPr>
      </w:pPr>
    </w:p>
    <w:p w14:paraId="40FFC4A2" w14:textId="77777777" w:rsidR="00B06CC6" w:rsidRDefault="002D1BFA">
      <w:pPr>
        <w:pStyle w:val="BodyText"/>
        <w:spacing w:before="97" w:line="252" w:lineRule="auto"/>
        <w:ind w:left="780" w:right="161"/>
        <w:jc w:val="both"/>
      </w:pPr>
      <w:r>
        <w:rPr>
          <w:color w:val="231F20"/>
        </w:rPr>
        <w:t>technology. Company</w:t>
      </w:r>
      <w:r>
        <w:rPr>
          <w:color w:val="231F20"/>
          <w:spacing w:val="-2"/>
        </w:rPr>
        <w:t xml:space="preserve"> </w:t>
      </w:r>
      <w:r>
        <w:rPr>
          <w:color w:val="231F20"/>
        </w:rPr>
        <w:t>C is</w:t>
      </w:r>
      <w:r>
        <w:rPr>
          <w:color w:val="231F20"/>
          <w:spacing w:val="-2"/>
        </w:rPr>
        <w:t xml:space="preserve"> </w:t>
      </w:r>
      <w:r>
        <w:rPr>
          <w:color w:val="231F20"/>
        </w:rPr>
        <w:t>required</w:t>
      </w:r>
      <w:r>
        <w:rPr>
          <w:color w:val="231F20"/>
          <w:spacing w:val="-2"/>
        </w:rPr>
        <w:t xml:space="preserve"> </w:t>
      </w:r>
      <w:r>
        <w:rPr>
          <w:color w:val="231F20"/>
        </w:rPr>
        <w:t>to update</w:t>
      </w:r>
      <w:r>
        <w:rPr>
          <w:color w:val="231F20"/>
          <w:spacing w:val="-2"/>
        </w:rPr>
        <w:t xml:space="preserve"> </w:t>
      </w:r>
      <w:r>
        <w:rPr>
          <w:color w:val="231F20"/>
        </w:rPr>
        <w:t>their</w:t>
      </w:r>
      <w:r>
        <w:rPr>
          <w:color w:val="231F20"/>
          <w:spacing w:val="-3"/>
        </w:rPr>
        <w:t xml:space="preserve"> </w:t>
      </w:r>
      <w:r>
        <w:rPr>
          <w:color w:val="231F20"/>
        </w:rPr>
        <w:t>sales contract</w:t>
      </w:r>
      <w:r>
        <w:rPr>
          <w:color w:val="231F20"/>
          <w:spacing w:val="-11"/>
        </w:rPr>
        <w:t xml:space="preserve"> </w:t>
      </w:r>
      <w:r>
        <w:rPr>
          <w:color w:val="231F20"/>
        </w:rPr>
        <w:t>with</w:t>
      </w:r>
      <w:r>
        <w:rPr>
          <w:color w:val="231F20"/>
          <w:spacing w:val="-10"/>
        </w:rPr>
        <w:t xml:space="preserve"> </w:t>
      </w:r>
      <w:r>
        <w:rPr>
          <w:color w:val="231F20"/>
        </w:rPr>
        <w:t>their</w:t>
      </w:r>
      <w:r>
        <w:rPr>
          <w:color w:val="231F20"/>
          <w:spacing w:val="-10"/>
        </w:rPr>
        <w:t xml:space="preserve"> </w:t>
      </w:r>
      <w:r>
        <w:rPr>
          <w:color w:val="231F20"/>
        </w:rPr>
        <w:t>customers</w:t>
      </w:r>
      <w:r>
        <w:rPr>
          <w:color w:val="231F20"/>
          <w:spacing w:val="-10"/>
        </w:rPr>
        <w:t xml:space="preserve"> </w:t>
      </w:r>
      <w:r>
        <w:rPr>
          <w:color w:val="231F20"/>
        </w:rPr>
        <w:t>and</w:t>
      </w:r>
      <w:r>
        <w:rPr>
          <w:color w:val="231F20"/>
          <w:spacing w:val="-10"/>
        </w:rPr>
        <w:t xml:space="preserve"> </w:t>
      </w:r>
      <w:r>
        <w:rPr>
          <w:color w:val="231F20"/>
        </w:rPr>
        <w:t>operational</w:t>
      </w:r>
      <w:r>
        <w:rPr>
          <w:color w:val="231F20"/>
          <w:spacing w:val="-11"/>
        </w:rPr>
        <w:t xml:space="preserve"> </w:t>
      </w:r>
      <w:r>
        <w:rPr>
          <w:color w:val="231F20"/>
        </w:rPr>
        <w:t>policies</w:t>
      </w:r>
      <w:r>
        <w:rPr>
          <w:color w:val="231F20"/>
          <w:spacing w:val="-10"/>
        </w:rPr>
        <w:t xml:space="preserve"> </w:t>
      </w:r>
      <w:r>
        <w:rPr>
          <w:color w:val="231F20"/>
        </w:rPr>
        <w:t xml:space="preserve">to </w:t>
      </w:r>
      <w:r>
        <w:rPr>
          <w:color w:val="231F20"/>
          <w:spacing w:val="-2"/>
        </w:rPr>
        <w:t>inform</w:t>
      </w:r>
      <w:r>
        <w:rPr>
          <w:color w:val="231F20"/>
          <w:spacing w:val="-3"/>
        </w:rPr>
        <w:t xml:space="preserve"> </w:t>
      </w:r>
      <w:r>
        <w:rPr>
          <w:color w:val="231F20"/>
          <w:spacing w:val="-2"/>
        </w:rPr>
        <w:t>their</w:t>
      </w:r>
      <w:r>
        <w:rPr>
          <w:color w:val="231F20"/>
          <w:spacing w:val="-4"/>
        </w:rPr>
        <w:t xml:space="preserve"> </w:t>
      </w:r>
      <w:r>
        <w:rPr>
          <w:color w:val="231F20"/>
          <w:spacing w:val="-2"/>
        </w:rPr>
        <w:t>customers</w:t>
      </w:r>
      <w:r>
        <w:rPr>
          <w:color w:val="231F20"/>
          <w:spacing w:val="-3"/>
        </w:rPr>
        <w:t xml:space="preserve"> </w:t>
      </w:r>
      <w:r>
        <w:rPr>
          <w:color w:val="231F20"/>
          <w:spacing w:val="-2"/>
        </w:rPr>
        <w:t>that</w:t>
      </w:r>
      <w:r>
        <w:rPr>
          <w:color w:val="231F20"/>
          <w:spacing w:val="-3"/>
        </w:rPr>
        <w:t xml:space="preserve"> </w:t>
      </w:r>
      <w:r>
        <w:rPr>
          <w:color w:val="231F20"/>
          <w:spacing w:val="-2"/>
        </w:rPr>
        <w:t>a</w:t>
      </w:r>
      <w:r>
        <w:rPr>
          <w:color w:val="231F20"/>
          <w:spacing w:val="-3"/>
        </w:rPr>
        <w:t xml:space="preserve"> </w:t>
      </w:r>
      <w:r>
        <w:rPr>
          <w:color w:val="231F20"/>
          <w:spacing w:val="-2"/>
        </w:rPr>
        <w:t>deemed</w:t>
      </w:r>
      <w:r>
        <w:rPr>
          <w:color w:val="231F20"/>
          <w:spacing w:val="-3"/>
        </w:rPr>
        <w:t xml:space="preserve"> </w:t>
      </w:r>
      <w:r>
        <w:rPr>
          <w:color w:val="231F20"/>
          <w:spacing w:val="-2"/>
        </w:rPr>
        <w:t>re-supply</w:t>
      </w:r>
      <w:r>
        <w:rPr>
          <w:color w:val="231F20"/>
          <w:spacing w:val="-3"/>
        </w:rPr>
        <w:t xml:space="preserve"> </w:t>
      </w:r>
      <w:r>
        <w:rPr>
          <w:color w:val="231F20"/>
          <w:spacing w:val="-2"/>
        </w:rPr>
        <w:t>permit</w:t>
      </w:r>
      <w:r>
        <w:rPr>
          <w:color w:val="231F20"/>
          <w:spacing w:val="-3"/>
        </w:rPr>
        <w:t xml:space="preserve"> </w:t>
      </w:r>
      <w:r>
        <w:rPr>
          <w:color w:val="231F20"/>
          <w:spacing w:val="-2"/>
        </w:rPr>
        <w:t>is</w:t>
      </w:r>
      <w:r>
        <w:rPr>
          <w:color w:val="231F20"/>
        </w:rPr>
        <w:t xml:space="preserve"> required</w:t>
      </w:r>
      <w:r>
        <w:rPr>
          <w:color w:val="231F20"/>
          <w:spacing w:val="-2"/>
        </w:rPr>
        <w:t xml:space="preserve"> </w:t>
      </w:r>
      <w:r>
        <w:rPr>
          <w:color w:val="231F20"/>
        </w:rPr>
        <w:t>to</w:t>
      </w:r>
      <w:r>
        <w:rPr>
          <w:color w:val="231F20"/>
          <w:spacing w:val="-1"/>
        </w:rPr>
        <w:t xml:space="preserve"> </w:t>
      </w:r>
      <w:r>
        <w:rPr>
          <w:color w:val="231F20"/>
        </w:rPr>
        <w:t>supply</w:t>
      </w:r>
      <w:r>
        <w:rPr>
          <w:color w:val="231F20"/>
          <w:spacing w:val="-2"/>
        </w:rPr>
        <w:t xml:space="preserve"> </w:t>
      </w:r>
      <w:r>
        <w:rPr>
          <w:color w:val="231F20"/>
        </w:rPr>
        <w:t>DSGL</w:t>
      </w:r>
      <w:r>
        <w:rPr>
          <w:color w:val="231F20"/>
          <w:spacing w:val="-1"/>
        </w:rPr>
        <w:t xml:space="preserve"> </w:t>
      </w:r>
      <w:r>
        <w:rPr>
          <w:color w:val="231F20"/>
        </w:rPr>
        <w:t>technology</w:t>
      </w:r>
      <w:r>
        <w:rPr>
          <w:color w:val="231F20"/>
          <w:spacing w:val="-2"/>
        </w:rPr>
        <w:t xml:space="preserve"> </w:t>
      </w:r>
      <w:r>
        <w:rPr>
          <w:color w:val="231F20"/>
        </w:rPr>
        <w:t>to</w:t>
      </w:r>
      <w:r>
        <w:rPr>
          <w:color w:val="231F20"/>
          <w:spacing w:val="-1"/>
        </w:rPr>
        <w:t xml:space="preserve"> </w:t>
      </w:r>
      <w:r>
        <w:rPr>
          <w:color w:val="231F20"/>
        </w:rPr>
        <w:t>a</w:t>
      </w:r>
      <w:r>
        <w:rPr>
          <w:color w:val="231F20"/>
          <w:spacing w:val="-2"/>
        </w:rPr>
        <w:t xml:space="preserve"> </w:t>
      </w:r>
      <w:r>
        <w:rPr>
          <w:color w:val="231F20"/>
        </w:rPr>
        <w:t>foreign</w:t>
      </w:r>
      <w:r>
        <w:rPr>
          <w:color w:val="231F20"/>
          <w:spacing w:val="-1"/>
        </w:rPr>
        <w:t xml:space="preserve"> </w:t>
      </w:r>
      <w:r>
        <w:rPr>
          <w:color w:val="231F20"/>
        </w:rPr>
        <w:t>person.</w:t>
      </w:r>
    </w:p>
    <w:p w14:paraId="2F276207" w14:textId="77777777" w:rsidR="00B06CC6" w:rsidRDefault="002D1BFA">
      <w:pPr>
        <w:pStyle w:val="BodyText"/>
        <w:spacing w:before="110" w:line="252" w:lineRule="auto"/>
        <w:ind w:left="780" w:right="112"/>
      </w:pPr>
      <w:r>
        <w:rPr>
          <w:color w:val="231F20"/>
        </w:rPr>
        <w:t>Company</w:t>
      </w:r>
      <w:r>
        <w:rPr>
          <w:color w:val="231F20"/>
          <w:spacing w:val="-9"/>
        </w:rPr>
        <w:t xml:space="preserve"> </w:t>
      </w:r>
      <w:r>
        <w:rPr>
          <w:color w:val="231F20"/>
        </w:rPr>
        <w:t>C</w:t>
      </w:r>
      <w:r>
        <w:rPr>
          <w:color w:val="231F20"/>
          <w:spacing w:val="-8"/>
        </w:rPr>
        <w:t xml:space="preserve"> </w:t>
      </w:r>
      <w:r>
        <w:rPr>
          <w:color w:val="231F20"/>
        </w:rPr>
        <w:t>is</w:t>
      </w:r>
      <w:r>
        <w:rPr>
          <w:color w:val="231F20"/>
          <w:spacing w:val="-9"/>
        </w:rPr>
        <w:t xml:space="preserve"> </w:t>
      </w:r>
      <w:r>
        <w:rPr>
          <w:color w:val="231F20"/>
        </w:rPr>
        <w:t>required</w:t>
      </w:r>
      <w:r>
        <w:rPr>
          <w:color w:val="231F20"/>
          <w:spacing w:val="-9"/>
        </w:rPr>
        <w:t xml:space="preserve"> </w:t>
      </w:r>
      <w:r>
        <w:rPr>
          <w:color w:val="231F20"/>
        </w:rPr>
        <w:t>to</w:t>
      </w:r>
      <w:r>
        <w:rPr>
          <w:color w:val="231F20"/>
          <w:spacing w:val="-8"/>
        </w:rPr>
        <w:t xml:space="preserve"> </w:t>
      </w:r>
      <w:r>
        <w:rPr>
          <w:color w:val="231F20"/>
        </w:rPr>
        <w:t>update</w:t>
      </w:r>
      <w:r>
        <w:rPr>
          <w:color w:val="231F20"/>
          <w:spacing w:val="-9"/>
        </w:rPr>
        <w:t xml:space="preserve"> </w:t>
      </w:r>
      <w:r>
        <w:rPr>
          <w:color w:val="231F20"/>
        </w:rPr>
        <w:t>their</w:t>
      </w:r>
      <w:r>
        <w:rPr>
          <w:color w:val="231F20"/>
          <w:spacing w:val="-10"/>
        </w:rPr>
        <w:t xml:space="preserve"> </w:t>
      </w:r>
      <w:r>
        <w:rPr>
          <w:color w:val="231F20"/>
        </w:rPr>
        <w:t>sales</w:t>
      </w:r>
      <w:r>
        <w:rPr>
          <w:color w:val="231F20"/>
          <w:spacing w:val="-9"/>
        </w:rPr>
        <w:t xml:space="preserve"> </w:t>
      </w:r>
      <w:r>
        <w:rPr>
          <w:color w:val="231F20"/>
        </w:rPr>
        <w:t>contract</w:t>
      </w:r>
      <w:r>
        <w:rPr>
          <w:color w:val="231F20"/>
          <w:spacing w:val="-9"/>
        </w:rPr>
        <w:t xml:space="preserve"> </w:t>
      </w:r>
      <w:r>
        <w:rPr>
          <w:color w:val="231F20"/>
        </w:rPr>
        <w:t>with their customers and operational policies to inform their customer</w:t>
      </w:r>
      <w:r>
        <w:rPr>
          <w:color w:val="231F20"/>
          <w:spacing w:val="-9"/>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Australian</w:t>
      </w:r>
      <w:r>
        <w:rPr>
          <w:color w:val="231F20"/>
          <w:spacing w:val="-7"/>
        </w:rPr>
        <w:t xml:space="preserve"> </w:t>
      </w:r>
      <w:r>
        <w:rPr>
          <w:color w:val="231F20"/>
        </w:rPr>
        <w:t>products</w:t>
      </w:r>
      <w:r>
        <w:rPr>
          <w:color w:val="231F20"/>
          <w:spacing w:val="-8"/>
        </w:rPr>
        <w:t xml:space="preserve"> </w:t>
      </w:r>
      <w:r>
        <w:rPr>
          <w:color w:val="231F20"/>
        </w:rPr>
        <w:t>are</w:t>
      </w:r>
      <w:r>
        <w:rPr>
          <w:color w:val="231F20"/>
          <w:spacing w:val="-8"/>
        </w:rPr>
        <w:t xml:space="preserve"> </w:t>
      </w:r>
      <w:r>
        <w:rPr>
          <w:color w:val="231F20"/>
        </w:rPr>
        <w:t>now</w:t>
      </w:r>
      <w:r>
        <w:rPr>
          <w:color w:val="231F20"/>
          <w:spacing w:val="-8"/>
        </w:rPr>
        <w:t xml:space="preserve"> </w:t>
      </w:r>
      <w:r>
        <w:rPr>
          <w:color w:val="231F20"/>
        </w:rPr>
        <w:t>subject</w:t>
      </w:r>
      <w:r>
        <w:rPr>
          <w:color w:val="231F20"/>
          <w:spacing w:val="-8"/>
        </w:rPr>
        <w:t xml:space="preserve"> </w:t>
      </w:r>
      <w:r>
        <w:rPr>
          <w:color w:val="231F20"/>
        </w:rPr>
        <w:t xml:space="preserve">to re-supply controls. Company C must review the permit </w:t>
      </w:r>
      <w:r>
        <w:rPr>
          <w:color w:val="231F20"/>
          <w:spacing w:val="-2"/>
        </w:rPr>
        <w:t>conditions</w:t>
      </w:r>
      <w:r>
        <w:rPr>
          <w:color w:val="231F20"/>
          <w:spacing w:val="-7"/>
        </w:rPr>
        <w:t xml:space="preserve"> </w:t>
      </w:r>
      <w:r>
        <w:rPr>
          <w:color w:val="231F20"/>
          <w:spacing w:val="-2"/>
        </w:rPr>
        <w:t>before</w:t>
      </w:r>
      <w:r>
        <w:rPr>
          <w:color w:val="231F20"/>
          <w:spacing w:val="-7"/>
        </w:rPr>
        <w:t xml:space="preserve"> </w:t>
      </w:r>
      <w:r>
        <w:rPr>
          <w:color w:val="231F20"/>
          <w:spacing w:val="-2"/>
        </w:rPr>
        <w:t>re-exporting</w:t>
      </w:r>
      <w:r>
        <w:rPr>
          <w:color w:val="231F20"/>
          <w:spacing w:val="-6"/>
        </w:rPr>
        <w:t xml:space="preserve"> </w:t>
      </w:r>
      <w:r>
        <w:rPr>
          <w:color w:val="231F20"/>
          <w:spacing w:val="-2"/>
        </w:rPr>
        <w:t>or</w:t>
      </w:r>
      <w:r>
        <w:rPr>
          <w:color w:val="231F20"/>
          <w:spacing w:val="-8"/>
        </w:rPr>
        <w:t xml:space="preserve"> </w:t>
      </w:r>
      <w:r>
        <w:rPr>
          <w:color w:val="231F20"/>
          <w:spacing w:val="-2"/>
        </w:rPr>
        <w:t>re-transferring</w:t>
      </w:r>
      <w:r>
        <w:rPr>
          <w:color w:val="231F20"/>
          <w:spacing w:val="-6"/>
        </w:rPr>
        <w:t xml:space="preserve"> </w:t>
      </w:r>
      <w:r>
        <w:rPr>
          <w:color w:val="231F20"/>
          <w:spacing w:val="-2"/>
        </w:rPr>
        <w:t>and</w:t>
      </w:r>
      <w:r>
        <w:rPr>
          <w:color w:val="231F20"/>
          <w:spacing w:val="-7"/>
        </w:rPr>
        <w:t xml:space="preserve"> </w:t>
      </w:r>
      <w:r>
        <w:rPr>
          <w:color w:val="231F20"/>
          <w:spacing w:val="-2"/>
        </w:rPr>
        <w:t>must</w:t>
      </w:r>
      <w:r>
        <w:rPr>
          <w:color w:val="231F20"/>
        </w:rPr>
        <w:t xml:space="preserve"> </w:t>
      </w:r>
      <w:r>
        <w:rPr>
          <w:color w:val="231F20"/>
          <w:spacing w:val="-2"/>
        </w:rPr>
        <w:t>obtain permits from Australian authorities if the customer</w:t>
      </w:r>
      <w:r>
        <w:rPr>
          <w:color w:val="231F20"/>
        </w:rPr>
        <w:t xml:space="preserve"> plans to re-export or re-transfer their equipment.</w:t>
      </w:r>
    </w:p>
    <w:p w14:paraId="14E884F5" w14:textId="77777777" w:rsidR="00B06CC6" w:rsidRDefault="00B06CC6">
      <w:pPr>
        <w:pStyle w:val="BodyText"/>
        <w:spacing w:before="4"/>
        <w:rPr>
          <w:sz w:val="27"/>
        </w:rPr>
      </w:pPr>
    </w:p>
    <w:p w14:paraId="37415963" w14:textId="77777777" w:rsidR="00B06CC6" w:rsidRDefault="002D1BFA">
      <w:pPr>
        <w:pStyle w:val="Heading6"/>
        <w:spacing w:line="232" w:lineRule="auto"/>
        <w:ind w:left="780" w:right="131"/>
      </w:pPr>
      <w:r>
        <w:rPr>
          <w:color w:val="231F20"/>
        </w:rPr>
        <w:t>Vignette 4 – Australian business re-exporting</w:t>
      </w:r>
      <w:r>
        <w:rPr>
          <w:color w:val="231F20"/>
          <w:spacing w:val="80"/>
          <w:w w:val="110"/>
        </w:rPr>
        <w:t xml:space="preserve"> </w:t>
      </w:r>
      <w:r>
        <w:rPr>
          <w:color w:val="231F20"/>
          <w:w w:val="110"/>
        </w:rPr>
        <w:t>US and UK controlled technology</w:t>
      </w:r>
    </w:p>
    <w:p w14:paraId="610EEF26" w14:textId="77777777" w:rsidR="00B06CC6" w:rsidRDefault="002D1BFA">
      <w:pPr>
        <w:pStyle w:val="BodyText"/>
        <w:spacing w:before="58" w:line="252" w:lineRule="auto"/>
        <w:ind w:left="780" w:right="131"/>
      </w:pPr>
      <w:r>
        <w:rPr>
          <w:color w:val="231F20"/>
        </w:rPr>
        <w:t>Company D is an Australian manufacturer that regularly imports</w:t>
      </w:r>
      <w:r>
        <w:rPr>
          <w:color w:val="231F20"/>
          <w:spacing w:val="-5"/>
        </w:rPr>
        <w:t xml:space="preserve"> </w:t>
      </w:r>
      <w:r>
        <w:rPr>
          <w:color w:val="231F20"/>
        </w:rPr>
        <w:t>controlled</w:t>
      </w:r>
      <w:r>
        <w:rPr>
          <w:color w:val="231F20"/>
          <w:spacing w:val="-5"/>
        </w:rPr>
        <w:t xml:space="preserve"> </w:t>
      </w:r>
      <w:r>
        <w:rPr>
          <w:color w:val="231F20"/>
        </w:rPr>
        <w:t>machinery</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UK</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US</w:t>
      </w:r>
      <w:r>
        <w:rPr>
          <w:color w:val="231F20"/>
          <w:spacing w:val="-4"/>
        </w:rPr>
        <w:t xml:space="preserve"> </w:t>
      </w:r>
      <w:r>
        <w:rPr>
          <w:color w:val="231F20"/>
        </w:rPr>
        <w:t>to produce</w:t>
      </w:r>
      <w:r>
        <w:rPr>
          <w:color w:val="231F20"/>
          <w:spacing w:val="-2"/>
        </w:rPr>
        <w:t xml:space="preserve"> </w:t>
      </w:r>
      <w:r>
        <w:rPr>
          <w:color w:val="231F20"/>
        </w:rPr>
        <w:t>marine</w:t>
      </w:r>
      <w:r>
        <w:rPr>
          <w:color w:val="231F20"/>
          <w:spacing w:val="-2"/>
        </w:rPr>
        <w:t xml:space="preserve"> </w:t>
      </w:r>
      <w:r>
        <w:rPr>
          <w:color w:val="231F20"/>
        </w:rPr>
        <w:t>acoustic</w:t>
      </w:r>
      <w:r>
        <w:rPr>
          <w:color w:val="231F20"/>
          <w:spacing w:val="-1"/>
        </w:rPr>
        <w:t xml:space="preserve"> </w:t>
      </w:r>
      <w:r>
        <w:rPr>
          <w:color w:val="231F20"/>
        </w:rPr>
        <w:t>equipment.</w:t>
      </w:r>
      <w:r>
        <w:rPr>
          <w:color w:val="231F20"/>
          <w:spacing w:val="-1"/>
        </w:rPr>
        <w:t xml:space="preserve"> </w:t>
      </w:r>
      <w:r>
        <w:rPr>
          <w:color w:val="231F20"/>
        </w:rPr>
        <w:t>After</w:t>
      </w:r>
      <w:r>
        <w:rPr>
          <w:color w:val="231F20"/>
          <w:spacing w:val="-3"/>
        </w:rPr>
        <w:t xml:space="preserve"> </w:t>
      </w:r>
      <w:r>
        <w:rPr>
          <w:color w:val="231F20"/>
        </w:rPr>
        <w:t>production</w:t>
      </w:r>
      <w:r>
        <w:rPr>
          <w:color w:val="231F20"/>
          <w:spacing w:val="-1"/>
        </w:rPr>
        <w:t xml:space="preserve"> </w:t>
      </w:r>
      <w:r>
        <w:rPr>
          <w:color w:val="231F20"/>
        </w:rPr>
        <w:t>is completed,</w:t>
      </w:r>
      <w:r>
        <w:rPr>
          <w:color w:val="231F20"/>
          <w:spacing w:val="-8"/>
        </w:rPr>
        <w:t xml:space="preserve"> </w:t>
      </w:r>
      <w:r>
        <w:rPr>
          <w:color w:val="231F20"/>
        </w:rPr>
        <w:t>Company</w:t>
      </w:r>
      <w:r>
        <w:rPr>
          <w:color w:val="231F20"/>
          <w:spacing w:val="-9"/>
        </w:rPr>
        <w:t xml:space="preserve"> </w:t>
      </w:r>
      <w:r>
        <w:rPr>
          <w:color w:val="231F20"/>
        </w:rPr>
        <w:t>D</w:t>
      </w:r>
      <w:r>
        <w:rPr>
          <w:color w:val="231F20"/>
          <w:spacing w:val="-8"/>
        </w:rPr>
        <w:t xml:space="preserve"> </w:t>
      </w:r>
      <w:r>
        <w:rPr>
          <w:color w:val="231F20"/>
        </w:rPr>
        <w:t>on-sells</w:t>
      </w:r>
      <w:r>
        <w:rPr>
          <w:color w:val="231F20"/>
          <w:spacing w:val="-9"/>
        </w:rPr>
        <w:t xml:space="preserve"> </w:t>
      </w:r>
      <w:r>
        <w:rPr>
          <w:color w:val="231F20"/>
        </w:rPr>
        <w:t>their</w:t>
      </w:r>
      <w:r>
        <w:rPr>
          <w:color w:val="231F20"/>
          <w:spacing w:val="-10"/>
        </w:rPr>
        <w:t xml:space="preserve"> </w:t>
      </w:r>
      <w:r>
        <w:rPr>
          <w:color w:val="231F20"/>
        </w:rPr>
        <w:t>goods</w:t>
      </w:r>
      <w:r>
        <w:rPr>
          <w:color w:val="231F20"/>
          <w:spacing w:val="-9"/>
        </w:rPr>
        <w:t xml:space="preserve"> </w:t>
      </w:r>
      <w:r>
        <w:rPr>
          <w:color w:val="231F20"/>
        </w:rPr>
        <w:t>to</w:t>
      </w:r>
      <w:r>
        <w:rPr>
          <w:color w:val="231F20"/>
          <w:spacing w:val="-8"/>
        </w:rPr>
        <w:t xml:space="preserve"> </w:t>
      </w:r>
      <w:r>
        <w:rPr>
          <w:color w:val="231F20"/>
        </w:rPr>
        <w:t>a</w:t>
      </w:r>
      <w:r>
        <w:rPr>
          <w:color w:val="231F20"/>
          <w:spacing w:val="-9"/>
        </w:rPr>
        <w:t xml:space="preserve"> </w:t>
      </w:r>
      <w:r>
        <w:rPr>
          <w:color w:val="231F20"/>
        </w:rPr>
        <w:t>business in Foreign Country Y. The goods and technology that Company D sends to Foreign Country Y for repair and maintenance purposes are controlled on the DSGL.</w:t>
      </w:r>
    </w:p>
    <w:p w14:paraId="14F969E3" w14:textId="77777777" w:rsidR="00B06CC6" w:rsidRDefault="002D1BFA">
      <w:pPr>
        <w:pStyle w:val="BodyText"/>
        <w:spacing w:before="108" w:line="252" w:lineRule="auto"/>
        <w:ind w:left="780" w:right="41"/>
      </w:pPr>
      <w:r>
        <w:rPr>
          <w:color w:val="231F20"/>
        </w:rPr>
        <w:t>Company D employs foreign nationals from both FCL and non-FCL</w:t>
      </w:r>
      <w:r>
        <w:rPr>
          <w:color w:val="231F20"/>
          <w:spacing w:val="-11"/>
        </w:rPr>
        <w:t xml:space="preserve"> </w:t>
      </w:r>
      <w:r>
        <w:rPr>
          <w:color w:val="231F20"/>
        </w:rPr>
        <w:t>countries</w:t>
      </w:r>
      <w:r>
        <w:rPr>
          <w:color w:val="231F20"/>
          <w:spacing w:val="-10"/>
        </w:rPr>
        <w:t xml:space="preserve"> </w:t>
      </w:r>
      <w:r>
        <w:rPr>
          <w:color w:val="231F20"/>
        </w:rPr>
        <w:t>working</w:t>
      </w:r>
      <w:r>
        <w:rPr>
          <w:color w:val="231F20"/>
          <w:spacing w:val="-10"/>
        </w:rPr>
        <w:t xml:space="preserve"> </w:t>
      </w:r>
      <w:r>
        <w:rPr>
          <w:color w:val="231F20"/>
        </w:rPr>
        <w:t>in</w:t>
      </w:r>
      <w:r>
        <w:rPr>
          <w:color w:val="231F20"/>
          <w:spacing w:val="-10"/>
        </w:rPr>
        <w:t xml:space="preserve"> </w:t>
      </w:r>
      <w:r>
        <w:rPr>
          <w:color w:val="231F20"/>
        </w:rPr>
        <w:t>their</w:t>
      </w:r>
      <w:r>
        <w:rPr>
          <w:color w:val="231F20"/>
          <w:spacing w:val="-10"/>
        </w:rPr>
        <w:t xml:space="preserve"> </w:t>
      </w:r>
      <w:r>
        <w:rPr>
          <w:color w:val="231F20"/>
        </w:rPr>
        <w:t>corporate</w:t>
      </w:r>
      <w:r>
        <w:rPr>
          <w:color w:val="231F20"/>
          <w:spacing w:val="-11"/>
        </w:rPr>
        <w:t xml:space="preserve"> </w:t>
      </w:r>
      <w:r>
        <w:rPr>
          <w:color w:val="231F20"/>
        </w:rPr>
        <w:t>and</w:t>
      </w:r>
      <w:r>
        <w:rPr>
          <w:color w:val="231F20"/>
          <w:spacing w:val="-10"/>
        </w:rPr>
        <w:t xml:space="preserve"> </w:t>
      </w:r>
      <w:r>
        <w:rPr>
          <w:color w:val="231F20"/>
        </w:rPr>
        <w:t>technical teams based in Australia.</w:t>
      </w:r>
    </w:p>
    <w:p w14:paraId="3F5FDE37" w14:textId="77777777" w:rsidR="00B06CC6" w:rsidRDefault="002D1BFA">
      <w:pPr>
        <w:pStyle w:val="BodyText"/>
        <w:spacing w:before="111"/>
        <w:ind w:left="780"/>
      </w:pPr>
      <w:r>
        <w:rPr>
          <w:color w:val="231F20"/>
          <w:spacing w:val="-2"/>
          <w:w w:val="105"/>
        </w:rPr>
        <w:t>Option</w:t>
      </w:r>
      <w:r>
        <w:rPr>
          <w:color w:val="231F20"/>
          <w:spacing w:val="-5"/>
          <w:w w:val="105"/>
        </w:rPr>
        <w:t xml:space="preserve"> </w:t>
      </w:r>
      <w:r>
        <w:rPr>
          <w:color w:val="231F20"/>
          <w:spacing w:val="-2"/>
          <w:w w:val="105"/>
        </w:rPr>
        <w:t>1</w:t>
      </w:r>
      <w:r>
        <w:rPr>
          <w:color w:val="231F20"/>
          <w:spacing w:val="-3"/>
          <w:w w:val="105"/>
        </w:rPr>
        <w:t xml:space="preserve"> </w:t>
      </w:r>
      <w:r>
        <w:rPr>
          <w:color w:val="231F20"/>
          <w:spacing w:val="-2"/>
          <w:w w:val="105"/>
        </w:rPr>
        <w:t>–</w:t>
      </w:r>
      <w:r>
        <w:rPr>
          <w:color w:val="231F20"/>
          <w:spacing w:val="-5"/>
          <w:w w:val="105"/>
        </w:rPr>
        <w:t xml:space="preserve"> </w:t>
      </w:r>
      <w:r>
        <w:rPr>
          <w:color w:val="231F20"/>
          <w:spacing w:val="-2"/>
          <w:w w:val="105"/>
        </w:rPr>
        <w:t>status</w:t>
      </w:r>
      <w:r>
        <w:rPr>
          <w:color w:val="231F20"/>
          <w:spacing w:val="-8"/>
          <w:w w:val="105"/>
        </w:rPr>
        <w:t xml:space="preserve"> </w:t>
      </w:r>
      <w:r>
        <w:rPr>
          <w:color w:val="231F20"/>
          <w:spacing w:val="-5"/>
          <w:w w:val="105"/>
        </w:rPr>
        <w:t>quo</w:t>
      </w:r>
    </w:p>
    <w:p w14:paraId="5BDCB906" w14:textId="77777777" w:rsidR="00B06CC6" w:rsidRDefault="002D1BFA">
      <w:pPr>
        <w:pStyle w:val="BodyText"/>
        <w:spacing w:before="11" w:line="252" w:lineRule="auto"/>
        <w:ind w:left="780" w:right="131"/>
      </w:pPr>
      <w:r>
        <w:rPr>
          <w:color w:val="231F20"/>
        </w:rPr>
        <w:t>Company</w:t>
      </w:r>
      <w:r>
        <w:rPr>
          <w:color w:val="231F20"/>
          <w:spacing w:val="-10"/>
        </w:rPr>
        <w:t xml:space="preserve"> </w:t>
      </w:r>
      <w:r>
        <w:rPr>
          <w:color w:val="231F20"/>
        </w:rPr>
        <w:t>D’s</w:t>
      </w:r>
      <w:r>
        <w:rPr>
          <w:color w:val="231F20"/>
          <w:spacing w:val="-10"/>
        </w:rPr>
        <w:t xml:space="preserve"> </w:t>
      </w:r>
      <w:r>
        <w:rPr>
          <w:color w:val="231F20"/>
        </w:rPr>
        <w:t>UK</w:t>
      </w:r>
      <w:r>
        <w:rPr>
          <w:color w:val="231F20"/>
          <w:spacing w:val="-9"/>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US</w:t>
      </w:r>
      <w:r>
        <w:rPr>
          <w:color w:val="231F20"/>
          <w:spacing w:val="-9"/>
        </w:rPr>
        <w:t xml:space="preserve"> </w:t>
      </w:r>
      <w:r>
        <w:rPr>
          <w:color w:val="231F20"/>
        </w:rPr>
        <w:t>suppliers</w:t>
      </w:r>
      <w:r>
        <w:rPr>
          <w:color w:val="231F20"/>
          <w:spacing w:val="-10"/>
        </w:rPr>
        <w:t xml:space="preserve"> </w:t>
      </w:r>
      <w:r>
        <w:rPr>
          <w:color w:val="231F20"/>
        </w:rPr>
        <w:t>apply</w:t>
      </w:r>
      <w:r>
        <w:rPr>
          <w:color w:val="231F20"/>
          <w:spacing w:val="-10"/>
        </w:rPr>
        <w:t xml:space="preserve"> </w:t>
      </w:r>
      <w:r>
        <w:rPr>
          <w:color w:val="231F20"/>
        </w:rPr>
        <w:t>for</w:t>
      </w:r>
      <w:r>
        <w:rPr>
          <w:color w:val="231F20"/>
          <w:spacing w:val="-11"/>
        </w:rPr>
        <w:t xml:space="preserve"> </w:t>
      </w:r>
      <w:r>
        <w:rPr>
          <w:color w:val="231F20"/>
        </w:rPr>
        <w:t>an</w:t>
      </w:r>
      <w:r>
        <w:rPr>
          <w:color w:val="231F20"/>
          <w:spacing w:val="-8"/>
        </w:rPr>
        <w:t xml:space="preserve"> </w:t>
      </w:r>
      <w:r>
        <w:rPr>
          <w:color w:val="231F20"/>
        </w:rPr>
        <w:t>export licence from the UK and the US authorities respectively before the machinery can be shipped to Australia.</w:t>
      </w:r>
    </w:p>
    <w:p w14:paraId="3DB2FB3D" w14:textId="77777777" w:rsidR="00B06CC6" w:rsidRDefault="002D1BFA">
      <w:pPr>
        <w:pStyle w:val="BodyText"/>
        <w:spacing w:line="252" w:lineRule="auto"/>
        <w:ind w:left="780" w:right="131"/>
      </w:pPr>
      <w:r>
        <w:rPr>
          <w:color w:val="231F20"/>
        </w:rPr>
        <w:t>Company</w:t>
      </w:r>
      <w:r>
        <w:rPr>
          <w:color w:val="231F20"/>
          <w:spacing w:val="-11"/>
        </w:rPr>
        <w:t xml:space="preserve"> </w:t>
      </w:r>
      <w:r>
        <w:rPr>
          <w:color w:val="231F20"/>
        </w:rPr>
        <w:t>D</w:t>
      </w:r>
      <w:r>
        <w:rPr>
          <w:color w:val="231F20"/>
          <w:spacing w:val="-10"/>
        </w:rPr>
        <w:t xml:space="preserve"> </w:t>
      </w:r>
      <w:r>
        <w:rPr>
          <w:color w:val="231F20"/>
        </w:rPr>
        <w:t>also</w:t>
      </w:r>
      <w:r>
        <w:rPr>
          <w:color w:val="231F20"/>
          <w:spacing w:val="-10"/>
        </w:rPr>
        <w:t xml:space="preserve"> </w:t>
      </w:r>
      <w:r>
        <w:rPr>
          <w:color w:val="231F20"/>
        </w:rPr>
        <w:t>applies</w:t>
      </w:r>
      <w:r>
        <w:rPr>
          <w:color w:val="231F20"/>
          <w:spacing w:val="-10"/>
        </w:rPr>
        <w:t xml:space="preserve"> </w:t>
      </w:r>
      <w:r>
        <w:rPr>
          <w:color w:val="231F20"/>
        </w:rPr>
        <w:t>for</w:t>
      </w:r>
      <w:r>
        <w:rPr>
          <w:color w:val="231F20"/>
          <w:spacing w:val="-10"/>
        </w:rPr>
        <w:t xml:space="preserve"> </w:t>
      </w:r>
      <w:r>
        <w:rPr>
          <w:color w:val="231F20"/>
        </w:rPr>
        <w:t>a</w:t>
      </w:r>
      <w:r>
        <w:rPr>
          <w:color w:val="231F20"/>
          <w:spacing w:val="-11"/>
        </w:rPr>
        <w:t xml:space="preserve"> </w:t>
      </w:r>
      <w:r>
        <w:rPr>
          <w:color w:val="231F20"/>
        </w:rPr>
        <w:t>re-export</w:t>
      </w:r>
      <w:r>
        <w:rPr>
          <w:color w:val="231F20"/>
          <w:spacing w:val="-10"/>
        </w:rPr>
        <w:t xml:space="preserve"> </w:t>
      </w:r>
      <w:r>
        <w:rPr>
          <w:color w:val="231F20"/>
        </w:rPr>
        <w:t>licence</w:t>
      </w:r>
      <w:r>
        <w:rPr>
          <w:color w:val="231F20"/>
          <w:spacing w:val="-10"/>
        </w:rPr>
        <w:t xml:space="preserve"> </w:t>
      </w:r>
      <w:r>
        <w:rPr>
          <w:color w:val="231F20"/>
        </w:rPr>
        <w:t>from</w:t>
      </w:r>
      <w:r>
        <w:rPr>
          <w:color w:val="231F20"/>
          <w:spacing w:val="-10"/>
        </w:rPr>
        <w:t xml:space="preserve"> </w:t>
      </w:r>
      <w:r>
        <w:rPr>
          <w:color w:val="231F20"/>
        </w:rPr>
        <w:t xml:space="preserve">the </w:t>
      </w:r>
      <w:r>
        <w:rPr>
          <w:color w:val="231F20"/>
          <w:spacing w:val="-2"/>
        </w:rPr>
        <w:t>US</w:t>
      </w:r>
      <w:r>
        <w:rPr>
          <w:color w:val="231F20"/>
          <w:spacing w:val="-4"/>
        </w:rPr>
        <w:t xml:space="preserve"> </w:t>
      </w:r>
      <w:r>
        <w:rPr>
          <w:color w:val="231F20"/>
          <w:spacing w:val="-2"/>
        </w:rPr>
        <w:t>authorities</w:t>
      </w:r>
      <w:r>
        <w:rPr>
          <w:color w:val="231F20"/>
          <w:spacing w:val="-5"/>
        </w:rPr>
        <w:t xml:space="preserve"> </w:t>
      </w:r>
      <w:r>
        <w:rPr>
          <w:color w:val="231F20"/>
          <w:spacing w:val="-2"/>
        </w:rPr>
        <w:t>and</w:t>
      </w:r>
      <w:r>
        <w:rPr>
          <w:color w:val="231F20"/>
          <w:spacing w:val="-5"/>
        </w:rPr>
        <w:t xml:space="preserve"> </w:t>
      </w:r>
      <w:r>
        <w:rPr>
          <w:color w:val="231F20"/>
          <w:spacing w:val="-2"/>
        </w:rPr>
        <w:t>an</w:t>
      </w:r>
      <w:r>
        <w:rPr>
          <w:color w:val="231F20"/>
          <w:spacing w:val="-4"/>
        </w:rPr>
        <w:t xml:space="preserve"> </w:t>
      </w:r>
      <w:r>
        <w:rPr>
          <w:color w:val="231F20"/>
          <w:spacing w:val="-2"/>
        </w:rPr>
        <w:t>export</w:t>
      </w:r>
      <w:r>
        <w:rPr>
          <w:color w:val="231F20"/>
          <w:spacing w:val="-5"/>
        </w:rPr>
        <w:t xml:space="preserve"> </w:t>
      </w:r>
      <w:r>
        <w:rPr>
          <w:color w:val="231F20"/>
          <w:spacing w:val="-2"/>
        </w:rPr>
        <w:t>permit</w:t>
      </w:r>
      <w:r>
        <w:rPr>
          <w:color w:val="231F20"/>
          <w:spacing w:val="-5"/>
        </w:rPr>
        <w:t xml:space="preserve"> </w:t>
      </w:r>
      <w:r>
        <w:rPr>
          <w:color w:val="231F20"/>
          <w:spacing w:val="-2"/>
        </w:rPr>
        <w:t>from</w:t>
      </w:r>
      <w:r>
        <w:rPr>
          <w:color w:val="231F20"/>
          <w:spacing w:val="-5"/>
        </w:rPr>
        <w:t xml:space="preserve"> </w:t>
      </w:r>
      <w:r>
        <w:rPr>
          <w:color w:val="231F20"/>
          <w:spacing w:val="-2"/>
        </w:rPr>
        <w:t>the</w:t>
      </w:r>
      <w:r>
        <w:rPr>
          <w:color w:val="231F20"/>
          <w:spacing w:val="-5"/>
        </w:rPr>
        <w:t xml:space="preserve"> </w:t>
      </w:r>
      <w:r>
        <w:rPr>
          <w:color w:val="231F20"/>
          <w:spacing w:val="-2"/>
        </w:rPr>
        <w:t>Australian</w:t>
      </w:r>
      <w:r>
        <w:rPr>
          <w:color w:val="231F20"/>
        </w:rPr>
        <w:t xml:space="preserve"> authorities before the goods and technology can be exported and supplied to Foreign Country Y.</w:t>
      </w:r>
    </w:p>
    <w:p w14:paraId="165D27C2" w14:textId="77777777" w:rsidR="00B06CC6" w:rsidRDefault="002D1BFA">
      <w:pPr>
        <w:pStyle w:val="BodyText"/>
        <w:spacing w:before="108" w:line="252" w:lineRule="auto"/>
        <w:ind w:left="780" w:right="41"/>
      </w:pPr>
      <w:r>
        <w:rPr>
          <w:color w:val="231F20"/>
        </w:rPr>
        <w:t>Under</w:t>
      </w:r>
      <w:r>
        <w:rPr>
          <w:color w:val="231F20"/>
          <w:spacing w:val="-11"/>
        </w:rPr>
        <w:t xml:space="preserve"> </w:t>
      </w:r>
      <w:r>
        <w:rPr>
          <w:color w:val="231F20"/>
        </w:rPr>
        <w:t>the</w:t>
      </w:r>
      <w:r>
        <w:rPr>
          <w:color w:val="231F20"/>
          <w:spacing w:val="-10"/>
        </w:rPr>
        <w:t xml:space="preserve"> </w:t>
      </w:r>
      <w:r>
        <w:rPr>
          <w:color w:val="231F20"/>
        </w:rPr>
        <w:t>US</w:t>
      </w:r>
      <w:r>
        <w:rPr>
          <w:color w:val="231F20"/>
          <w:spacing w:val="-10"/>
        </w:rPr>
        <w:t xml:space="preserve"> </w:t>
      </w:r>
      <w:r>
        <w:rPr>
          <w:color w:val="231F20"/>
        </w:rPr>
        <w:t>export</w:t>
      </w:r>
      <w:r>
        <w:rPr>
          <w:color w:val="231F20"/>
          <w:spacing w:val="-10"/>
        </w:rPr>
        <w:t xml:space="preserve"> </w:t>
      </w:r>
      <w:r>
        <w:rPr>
          <w:color w:val="231F20"/>
        </w:rPr>
        <w:t>licence,</w:t>
      </w:r>
      <w:r>
        <w:rPr>
          <w:color w:val="231F20"/>
          <w:spacing w:val="-10"/>
        </w:rPr>
        <w:t xml:space="preserve"> </w:t>
      </w:r>
      <w:r>
        <w:rPr>
          <w:color w:val="231F20"/>
        </w:rPr>
        <w:t>Company</w:t>
      </w:r>
      <w:r>
        <w:rPr>
          <w:color w:val="231F20"/>
          <w:spacing w:val="-11"/>
        </w:rPr>
        <w:t xml:space="preserve"> </w:t>
      </w:r>
      <w:r>
        <w:rPr>
          <w:color w:val="231F20"/>
        </w:rPr>
        <w:t>D</w:t>
      </w:r>
      <w:r>
        <w:rPr>
          <w:color w:val="231F20"/>
          <w:spacing w:val="-10"/>
        </w:rPr>
        <w:t xml:space="preserve"> </w:t>
      </w:r>
      <w:r>
        <w:rPr>
          <w:color w:val="231F20"/>
        </w:rPr>
        <w:t>has</w:t>
      </w:r>
      <w:r>
        <w:rPr>
          <w:color w:val="231F20"/>
          <w:spacing w:val="-10"/>
        </w:rPr>
        <w:t xml:space="preserve"> </w:t>
      </w:r>
      <w:r>
        <w:rPr>
          <w:color w:val="231F20"/>
        </w:rPr>
        <w:t>also</w:t>
      </w:r>
      <w:r>
        <w:rPr>
          <w:color w:val="231F20"/>
          <w:spacing w:val="-10"/>
        </w:rPr>
        <w:t xml:space="preserve"> </w:t>
      </w:r>
      <w:r>
        <w:rPr>
          <w:color w:val="231F20"/>
        </w:rPr>
        <w:t>received technical data</w:t>
      </w:r>
      <w:r>
        <w:rPr>
          <w:color w:val="231F20"/>
          <w:spacing w:val="-1"/>
        </w:rPr>
        <w:t xml:space="preserve"> </w:t>
      </w:r>
      <w:r>
        <w:rPr>
          <w:color w:val="231F20"/>
        </w:rPr>
        <w:t>for</w:t>
      </w:r>
      <w:r>
        <w:rPr>
          <w:color w:val="231F20"/>
          <w:spacing w:val="-2"/>
        </w:rPr>
        <w:t xml:space="preserve"> </w:t>
      </w:r>
      <w:r>
        <w:rPr>
          <w:color w:val="231F20"/>
        </w:rPr>
        <w:t>installation purposes</w:t>
      </w:r>
      <w:r>
        <w:rPr>
          <w:color w:val="231F20"/>
          <w:spacing w:val="-1"/>
        </w:rPr>
        <w:t xml:space="preserve"> </w:t>
      </w:r>
      <w:r>
        <w:rPr>
          <w:color w:val="231F20"/>
        </w:rPr>
        <w:t>and</w:t>
      </w:r>
      <w:r>
        <w:rPr>
          <w:color w:val="231F20"/>
          <w:spacing w:val="-1"/>
        </w:rPr>
        <w:t xml:space="preserve"> </w:t>
      </w:r>
      <w:r>
        <w:rPr>
          <w:color w:val="231F20"/>
        </w:rPr>
        <w:t>requested</w:t>
      </w:r>
      <w:r>
        <w:rPr>
          <w:color w:val="231F20"/>
          <w:spacing w:val="-1"/>
        </w:rPr>
        <w:t xml:space="preserve"> </w:t>
      </w:r>
      <w:r>
        <w:rPr>
          <w:color w:val="231F20"/>
        </w:rPr>
        <w:t>an amendment of the export licence to include necessary authorisation</w:t>
      </w:r>
      <w:r>
        <w:rPr>
          <w:color w:val="231F20"/>
          <w:spacing w:val="-4"/>
        </w:rPr>
        <w:t xml:space="preserve"> </w:t>
      </w:r>
      <w:r>
        <w:rPr>
          <w:color w:val="231F20"/>
        </w:rPr>
        <w:t>for</w:t>
      </w:r>
      <w:r>
        <w:rPr>
          <w:color w:val="231F20"/>
          <w:spacing w:val="-6"/>
        </w:rPr>
        <w:t xml:space="preserve"> </w:t>
      </w:r>
      <w:r>
        <w:rPr>
          <w:color w:val="231F20"/>
        </w:rPr>
        <w:t>the</w:t>
      </w:r>
      <w:r>
        <w:rPr>
          <w:color w:val="231F20"/>
          <w:spacing w:val="-5"/>
        </w:rPr>
        <w:t xml:space="preserve"> </w:t>
      </w:r>
      <w:r>
        <w:rPr>
          <w:color w:val="231F20"/>
        </w:rPr>
        <w:t>foreign</w:t>
      </w:r>
      <w:r>
        <w:rPr>
          <w:color w:val="231F20"/>
          <w:spacing w:val="-4"/>
        </w:rPr>
        <w:t xml:space="preserve"> </w:t>
      </w:r>
      <w:r>
        <w:rPr>
          <w:color w:val="231F20"/>
        </w:rPr>
        <w:t>nationals</w:t>
      </w:r>
      <w:r>
        <w:rPr>
          <w:color w:val="231F20"/>
          <w:spacing w:val="-5"/>
        </w:rPr>
        <w:t xml:space="preserve"> </w:t>
      </w:r>
      <w:r>
        <w:rPr>
          <w:color w:val="231F20"/>
        </w:rPr>
        <w:t>to</w:t>
      </w:r>
      <w:r>
        <w:rPr>
          <w:color w:val="231F20"/>
          <w:spacing w:val="-4"/>
        </w:rPr>
        <w:t xml:space="preserve"> </w:t>
      </w:r>
      <w:r>
        <w:rPr>
          <w:color w:val="231F20"/>
        </w:rPr>
        <w:t>access</w:t>
      </w:r>
      <w:r>
        <w:rPr>
          <w:color w:val="231F20"/>
          <w:spacing w:val="-5"/>
        </w:rPr>
        <w:t xml:space="preserve"> </w:t>
      </w:r>
      <w:r>
        <w:rPr>
          <w:color w:val="231F20"/>
        </w:rPr>
        <w:t>technical data to perform their duties.</w:t>
      </w:r>
    </w:p>
    <w:p w14:paraId="0ECAF3BA" w14:textId="77777777" w:rsidR="00B06CC6" w:rsidRDefault="002D1BFA">
      <w:pPr>
        <w:pStyle w:val="BodyText"/>
        <w:spacing w:before="110" w:line="252" w:lineRule="auto"/>
        <w:ind w:left="780" w:right="256"/>
      </w:pPr>
      <w:r>
        <w:rPr>
          <w:color w:val="231F20"/>
        </w:rPr>
        <w:t>Company</w:t>
      </w:r>
      <w:r>
        <w:rPr>
          <w:color w:val="231F20"/>
          <w:spacing w:val="-11"/>
        </w:rPr>
        <w:t xml:space="preserve"> </w:t>
      </w:r>
      <w:r>
        <w:rPr>
          <w:color w:val="231F20"/>
        </w:rPr>
        <w:t>D</w:t>
      </w:r>
      <w:r>
        <w:rPr>
          <w:color w:val="231F20"/>
          <w:spacing w:val="-9"/>
        </w:rPr>
        <w:t xml:space="preserve"> </w:t>
      </w:r>
      <w:r>
        <w:rPr>
          <w:color w:val="231F20"/>
        </w:rPr>
        <w:t>also</w:t>
      </w:r>
      <w:r>
        <w:rPr>
          <w:color w:val="231F20"/>
          <w:spacing w:val="-9"/>
        </w:rPr>
        <w:t xml:space="preserve"> </w:t>
      </w:r>
      <w:r>
        <w:rPr>
          <w:color w:val="231F20"/>
        </w:rPr>
        <w:t>supplies</w:t>
      </w:r>
      <w:r>
        <w:rPr>
          <w:color w:val="231F20"/>
          <w:spacing w:val="-10"/>
        </w:rPr>
        <w:t xml:space="preserve"> </w:t>
      </w:r>
      <w:r>
        <w:rPr>
          <w:color w:val="231F20"/>
        </w:rPr>
        <w:t>technology</w:t>
      </w:r>
      <w:r>
        <w:rPr>
          <w:color w:val="231F20"/>
          <w:spacing w:val="-10"/>
        </w:rPr>
        <w:t xml:space="preserve"> </w:t>
      </w:r>
      <w:r>
        <w:rPr>
          <w:color w:val="231F20"/>
        </w:rPr>
        <w:t>to</w:t>
      </w:r>
      <w:r>
        <w:rPr>
          <w:color w:val="231F20"/>
          <w:spacing w:val="-9"/>
        </w:rPr>
        <w:t xml:space="preserve"> </w:t>
      </w:r>
      <w:r>
        <w:rPr>
          <w:color w:val="231F20"/>
        </w:rPr>
        <w:t>their</w:t>
      </w:r>
      <w:r>
        <w:rPr>
          <w:color w:val="231F20"/>
          <w:spacing w:val="-11"/>
        </w:rPr>
        <w:t xml:space="preserve"> </w:t>
      </w:r>
      <w:r>
        <w:rPr>
          <w:color w:val="231F20"/>
        </w:rPr>
        <w:t>customer in Foreign Country Y for maintenance purposes of</w:t>
      </w:r>
    </w:p>
    <w:p w14:paraId="1AF4ED88" w14:textId="77777777" w:rsidR="00B06CC6" w:rsidRDefault="002D1BFA">
      <w:pPr>
        <w:pStyle w:val="BodyText"/>
        <w:spacing w:line="252" w:lineRule="auto"/>
        <w:ind w:left="780" w:right="73"/>
      </w:pPr>
      <w:r>
        <w:rPr>
          <w:color w:val="231F20"/>
        </w:rPr>
        <w:t>the Australian products. The customer requested an amendment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US</w:t>
      </w:r>
      <w:r>
        <w:rPr>
          <w:color w:val="231F20"/>
          <w:spacing w:val="-8"/>
        </w:rPr>
        <w:t xml:space="preserve"> </w:t>
      </w:r>
      <w:r>
        <w:rPr>
          <w:color w:val="231F20"/>
        </w:rPr>
        <w:t>export</w:t>
      </w:r>
      <w:r>
        <w:rPr>
          <w:color w:val="231F20"/>
          <w:spacing w:val="-8"/>
        </w:rPr>
        <w:t xml:space="preserve"> </w:t>
      </w:r>
      <w:r>
        <w:rPr>
          <w:color w:val="231F20"/>
        </w:rPr>
        <w:t>licence</w:t>
      </w:r>
      <w:r>
        <w:rPr>
          <w:color w:val="231F20"/>
          <w:spacing w:val="-8"/>
        </w:rPr>
        <w:t xml:space="preserve"> </w:t>
      </w:r>
      <w:r>
        <w:rPr>
          <w:color w:val="231F20"/>
        </w:rPr>
        <w:t>to</w:t>
      </w:r>
      <w:r>
        <w:rPr>
          <w:color w:val="231F20"/>
          <w:spacing w:val="-8"/>
        </w:rPr>
        <w:t xml:space="preserve"> </w:t>
      </w:r>
      <w:r>
        <w:rPr>
          <w:color w:val="231F20"/>
        </w:rPr>
        <w:t>include</w:t>
      </w:r>
      <w:r>
        <w:rPr>
          <w:color w:val="231F20"/>
          <w:spacing w:val="-8"/>
        </w:rPr>
        <w:t xml:space="preserve"> </w:t>
      </w:r>
      <w:r>
        <w:rPr>
          <w:color w:val="231F20"/>
        </w:rPr>
        <w:t xml:space="preserve">necessary </w:t>
      </w:r>
      <w:r>
        <w:rPr>
          <w:color w:val="231F20"/>
          <w:spacing w:val="-2"/>
        </w:rPr>
        <w:t>authorisations</w:t>
      </w:r>
      <w:r>
        <w:rPr>
          <w:color w:val="231F20"/>
          <w:spacing w:val="-3"/>
        </w:rPr>
        <w:t xml:space="preserve"> </w:t>
      </w:r>
      <w:r>
        <w:rPr>
          <w:color w:val="231F20"/>
          <w:spacing w:val="-2"/>
        </w:rPr>
        <w:t>so that</w:t>
      </w:r>
      <w:r>
        <w:rPr>
          <w:color w:val="231F20"/>
          <w:spacing w:val="-3"/>
        </w:rPr>
        <w:t xml:space="preserve"> </w:t>
      </w:r>
      <w:r>
        <w:rPr>
          <w:color w:val="231F20"/>
          <w:spacing w:val="-2"/>
        </w:rPr>
        <w:t>they</w:t>
      </w:r>
      <w:r>
        <w:rPr>
          <w:color w:val="231F20"/>
          <w:spacing w:val="-3"/>
        </w:rPr>
        <w:t xml:space="preserve"> </w:t>
      </w:r>
      <w:r>
        <w:rPr>
          <w:color w:val="231F20"/>
          <w:spacing w:val="-2"/>
        </w:rPr>
        <w:t>can share</w:t>
      </w:r>
      <w:r>
        <w:rPr>
          <w:color w:val="231F20"/>
          <w:spacing w:val="-3"/>
        </w:rPr>
        <w:t xml:space="preserve"> </w:t>
      </w:r>
      <w:r>
        <w:rPr>
          <w:color w:val="231F20"/>
          <w:spacing w:val="-2"/>
        </w:rPr>
        <w:t>the</w:t>
      </w:r>
      <w:r>
        <w:rPr>
          <w:color w:val="231F20"/>
          <w:spacing w:val="-3"/>
        </w:rPr>
        <w:t xml:space="preserve"> </w:t>
      </w:r>
      <w:r>
        <w:rPr>
          <w:color w:val="231F20"/>
          <w:spacing w:val="-2"/>
        </w:rPr>
        <w:t>information with</w:t>
      </w:r>
      <w:r>
        <w:rPr>
          <w:color w:val="231F20"/>
        </w:rPr>
        <w:t xml:space="preserve"> a foreign national working in their technical team.</w:t>
      </w:r>
    </w:p>
    <w:p w14:paraId="41492E68" w14:textId="77777777" w:rsidR="00B06CC6" w:rsidRDefault="002D1BFA">
      <w:pPr>
        <w:pStyle w:val="BodyText"/>
        <w:spacing w:before="109" w:line="252" w:lineRule="auto"/>
        <w:ind w:left="780" w:right="112"/>
      </w:pPr>
      <w:r>
        <w:rPr>
          <w:color w:val="231F20"/>
          <w:w w:val="105"/>
        </w:rPr>
        <w:t>Option</w:t>
      </w:r>
      <w:r>
        <w:rPr>
          <w:color w:val="231F20"/>
          <w:spacing w:val="-11"/>
          <w:w w:val="105"/>
        </w:rPr>
        <w:t xml:space="preserve"> </w:t>
      </w:r>
      <w:r>
        <w:rPr>
          <w:color w:val="231F20"/>
          <w:w w:val="105"/>
        </w:rPr>
        <w:t>2A</w:t>
      </w:r>
      <w:r>
        <w:rPr>
          <w:color w:val="231F20"/>
          <w:spacing w:val="-9"/>
          <w:w w:val="105"/>
        </w:rPr>
        <w:t xml:space="preserve"> </w:t>
      </w:r>
      <w:r>
        <w:rPr>
          <w:color w:val="231F20"/>
          <w:w w:val="105"/>
        </w:rPr>
        <w:t>–</w:t>
      </w:r>
      <w:r>
        <w:rPr>
          <w:color w:val="231F20"/>
          <w:spacing w:val="-10"/>
          <w:w w:val="105"/>
        </w:rPr>
        <w:t xml:space="preserve"> </w:t>
      </w:r>
      <w:r>
        <w:rPr>
          <w:color w:val="231F20"/>
          <w:w w:val="105"/>
        </w:rPr>
        <w:t>legislative</w:t>
      </w:r>
      <w:r>
        <w:rPr>
          <w:color w:val="231F20"/>
          <w:spacing w:val="-10"/>
          <w:w w:val="105"/>
        </w:rPr>
        <w:t xml:space="preserve"> </w:t>
      </w:r>
      <w:r>
        <w:rPr>
          <w:color w:val="231F20"/>
          <w:w w:val="105"/>
        </w:rPr>
        <w:t>changes</w:t>
      </w:r>
      <w:r>
        <w:rPr>
          <w:color w:val="231F20"/>
          <w:spacing w:val="-13"/>
          <w:w w:val="105"/>
        </w:rPr>
        <w:t xml:space="preserve"> </w:t>
      </w:r>
      <w:r>
        <w:rPr>
          <w:color w:val="231F20"/>
          <w:w w:val="105"/>
        </w:rPr>
        <w:t>with</w:t>
      </w:r>
      <w:r>
        <w:rPr>
          <w:color w:val="231F20"/>
          <w:spacing w:val="-9"/>
          <w:w w:val="105"/>
        </w:rPr>
        <w:t xml:space="preserve"> </w:t>
      </w:r>
      <w:r>
        <w:rPr>
          <w:color w:val="231F20"/>
          <w:w w:val="105"/>
        </w:rPr>
        <w:t xml:space="preserve">complementary </w:t>
      </w:r>
      <w:r>
        <w:rPr>
          <w:color w:val="231F20"/>
          <w:spacing w:val="-2"/>
          <w:w w:val="105"/>
        </w:rPr>
        <w:t>exceptions</w:t>
      </w:r>
    </w:p>
    <w:p w14:paraId="2F8627DF" w14:textId="77777777" w:rsidR="00B06CC6" w:rsidRDefault="002D1BFA">
      <w:pPr>
        <w:pStyle w:val="BodyText"/>
        <w:spacing w:line="252" w:lineRule="auto"/>
        <w:ind w:left="780" w:right="131"/>
      </w:pPr>
      <w:r>
        <w:rPr>
          <w:color w:val="231F20"/>
        </w:rPr>
        <w:t>Company D’s UK and the US suppliers are no longer required to apply for</w:t>
      </w:r>
      <w:r>
        <w:rPr>
          <w:color w:val="231F20"/>
          <w:spacing w:val="-1"/>
        </w:rPr>
        <w:t xml:space="preserve"> </w:t>
      </w:r>
      <w:r>
        <w:rPr>
          <w:color w:val="231F20"/>
        </w:rPr>
        <w:t>an export licence from the UK and the US authorities. Company D is still required to apply for a re-export licence to re-export their products with embedded</w:t>
      </w:r>
      <w:r>
        <w:rPr>
          <w:color w:val="231F20"/>
          <w:spacing w:val="-11"/>
        </w:rPr>
        <w:t xml:space="preserve"> </w:t>
      </w:r>
      <w:r>
        <w:rPr>
          <w:color w:val="231F20"/>
        </w:rPr>
        <w:t>controlled</w:t>
      </w:r>
      <w:r>
        <w:rPr>
          <w:color w:val="231F20"/>
          <w:spacing w:val="-10"/>
        </w:rPr>
        <w:t xml:space="preserve"> </w:t>
      </w:r>
      <w:r>
        <w:rPr>
          <w:color w:val="231F20"/>
        </w:rPr>
        <w:t>technology</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US</w:t>
      </w:r>
      <w:r>
        <w:rPr>
          <w:color w:val="231F20"/>
          <w:spacing w:val="-11"/>
        </w:rPr>
        <w:t xml:space="preserve"> </w:t>
      </w:r>
      <w:r>
        <w:rPr>
          <w:color w:val="231F20"/>
        </w:rPr>
        <w:t>to</w:t>
      </w:r>
      <w:r>
        <w:rPr>
          <w:color w:val="231F20"/>
          <w:spacing w:val="-10"/>
        </w:rPr>
        <w:t xml:space="preserve"> </w:t>
      </w:r>
      <w:r>
        <w:rPr>
          <w:color w:val="231F20"/>
        </w:rPr>
        <w:t>Foreign</w:t>
      </w:r>
    </w:p>
    <w:p w14:paraId="48B4528E" w14:textId="77777777" w:rsidR="00B06CC6" w:rsidRDefault="002D1BFA">
      <w:pPr>
        <w:pStyle w:val="BodyText"/>
        <w:spacing w:line="252" w:lineRule="auto"/>
        <w:ind w:left="780" w:right="2"/>
      </w:pPr>
      <w:r>
        <w:rPr>
          <w:color w:val="231F20"/>
          <w:spacing w:val="-2"/>
        </w:rPr>
        <w:t>Country</w:t>
      </w:r>
      <w:r>
        <w:rPr>
          <w:color w:val="231F20"/>
          <w:spacing w:val="-6"/>
        </w:rPr>
        <w:t xml:space="preserve"> </w:t>
      </w:r>
      <w:r>
        <w:rPr>
          <w:color w:val="231F20"/>
          <w:spacing w:val="-2"/>
        </w:rPr>
        <w:t>Y.</w:t>
      </w:r>
      <w:r>
        <w:rPr>
          <w:color w:val="231F20"/>
          <w:spacing w:val="-5"/>
        </w:rPr>
        <w:t xml:space="preserve"> </w:t>
      </w:r>
      <w:r>
        <w:rPr>
          <w:color w:val="231F20"/>
          <w:spacing w:val="-2"/>
        </w:rPr>
        <w:t>Company</w:t>
      </w:r>
      <w:r>
        <w:rPr>
          <w:color w:val="231F20"/>
          <w:spacing w:val="-6"/>
        </w:rPr>
        <w:t xml:space="preserve"> </w:t>
      </w:r>
      <w:r>
        <w:rPr>
          <w:color w:val="231F20"/>
          <w:spacing w:val="-2"/>
        </w:rPr>
        <w:t>D</w:t>
      </w:r>
      <w:r>
        <w:rPr>
          <w:color w:val="231F20"/>
          <w:spacing w:val="-5"/>
        </w:rPr>
        <w:t xml:space="preserve"> </w:t>
      </w:r>
      <w:r>
        <w:rPr>
          <w:color w:val="231F20"/>
          <w:spacing w:val="-2"/>
        </w:rPr>
        <w:t>would</w:t>
      </w:r>
      <w:r>
        <w:rPr>
          <w:color w:val="231F20"/>
          <w:spacing w:val="-6"/>
        </w:rPr>
        <w:t xml:space="preserve"> </w:t>
      </w:r>
      <w:r>
        <w:rPr>
          <w:color w:val="231F20"/>
          <w:spacing w:val="-2"/>
        </w:rPr>
        <w:t>require</w:t>
      </w:r>
      <w:r>
        <w:rPr>
          <w:color w:val="231F20"/>
          <w:spacing w:val="-6"/>
        </w:rPr>
        <w:t xml:space="preserve"> </w:t>
      </w:r>
      <w:r>
        <w:rPr>
          <w:color w:val="231F20"/>
          <w:spacing w:val="-2"/>
        </w:rPr>
        <w:t>an</w:t>
      </w:r>
      <w:r>
        <w:rPr>
          <w:color w:val="231F20"/>
          <w:spacing w:val="-5"/>
        </w:rPr>
        <w:t xml:space="preserve"> </w:t>
      </w:r>
      <w:r>
        <w:rPr>
          <w:color w:val="231F20"/>
          <w:spacing w:val="-2"/>
        </w:rPr>
        <w:t>export</w:t>
      </w:r>
      <w:r>
        <w:rPr>
          <w:color w:val="231F20"/>
          <w:spacing w:val="-6"/>
        </w:rPr>
        <w:t xml:space="preserve"> </w:t>
      </w:r>
      <w:r>
        <w:rPr>
          <w:color w:val="231F20"/>
          <w:spacing w:val="-2"/>
        </w:rPr>
        <w:t>permit</w:t>
      </w:r>
      <w:r>
        <w:rPr>
          <w:color w:val="231F20"/>
          <w:spacing w:val="-6"/>
        </w:rPr>
        <w:t xml:space="preserve"> </w:t>
      </w:r>
      <w:r>
        <w:rPr>
          <w:color w:val="231F20"/>
          <w:spacing w:val="-2"/>
        </w:rPr>
        <w:t>from</w:t>
      </w:r>
      <w:r>
        <w:rPr>
          <w:color w:val="231F20"/>
        </w:rPr>
        <w:t xml:space="preserve"> the Australian authorities to ship its products to Foreign Country Y. This means that the company can hold less inventory</w:t>
      </w:r>
      <w:r>
        <w:rPr>
          <w:color w:val="231F20"/>
          <w:spacing w:val="-11"/>
        </w:rPr>
        <w:t xml:space="preserve"> </w:t>
      </w:r>
      <w:r>
        <w:rPr>
          <w:color w:val="231F20"/>
        </w:rPr>
        <w:t>for</w:t>
      </w:r>
      <w:r>
        <w:rPr>
          <w:color w:val="231F20"/>
          <w:spacing w:val="-10"/>
        </w:rPr>
        <w:t xml:space="preserve"> </w:t>
      </w:r>
      <w:r>
        <w:rPr>
          <w:color w:val="231F20"/>
        </w:rPr>
        <w:t>machinery</w:t>
      </w:r>
      <w:r>
        <w:rPr>
          <w:color w:val="231F20"/>
          <w:spacing w:val="-10"/>
        </w:rPr>
        <w:t xml:space="preserve"> </w:t>
      </w:r>
      <w:r>
        <w:rPr>
          <w:color w:val="231F20"/>
        </w:rPr>
        <w:t>and</w:t>
      </w:r>
      <w:r>
        <w:rPr>
          <w:color w:val="231F20"/>
          <w:spacing w:val="-10"/>
        </w:rPr>
        <w:t xml:space="preserve"> </w:t>
      </w:r>
      <w:r>
        <w:rPr>
          <w:color w:val="231F20"/>
        </w:rPr>
        <w:t>equipment</w:t>
      </w:r>
      <w:r>
        <w:rPr>
          <w:color w:val="231F20"/>
          <w:spacing w:val="-10"/>
        </w:rPr>
        <w:t xml:space="preserve"> </w:t>
      </w:r>
      <w:r>
        <w:rPr>
          <w:color w:val="231F20"/>
        </w:rPr>
        <w:t>(given</w:t>
      </w:r>
      <w:r>
        <w:rPr>
          <w:color w:val="231F20"/>
          <w:spacing w:val="-11"/>
        </w:rPr>
        <w:t xml:space="preserve"> </w:t>
      </w:r>
      <w:r>
        <w:rPr>
          <w:color w:val="231F20"/>
        </w:rPr>
        <w:t>the</w:t>
      </w:r>
      <w:r>
        <w:rPr>
          <w:color w:val="231F20"/>
          <w:spacing w:val="-10"/>
        </w:rPr>
        <w:t xml:space="preserve"> </w:t>
      </w:r>
      <w:r>
        <w:rPr>
          <w:color w:val="231F20"/>
        </w:rPr>
        <w:t>reduced</w:t>
      </w:r>
    </w:p>
    <w:p w14:paraId="48CFE26F" w14:textId="77777777" w:rsidR="00B06CC6" w:rsidRDefault="002D1BFA">
      <w:pPr>
        <w:pStyle w:val="BodyText"/>
        <w:spacing w:before="97" w:line="252" w:lineRule="auto"/>
        <w:ind w:left="264" w:right="311"/>
      </w:pPr>
      <w:r>
        <w:br w:type="column"/>
      </w:r>
      <w:r>
        <w:rPr>
          <w:color w:val="231F20"/>
        </w:rPr>
        <w:t>likelihood</w:t>
      </w:r>
      <w:r>
        <w:rPr>
          <w:color w:val="231F20"/>
          <w:spacing w:val="-11"/>
        </w:rPr>
        <w:t xml:space="preserve"> </w:t>
      </w:r>
      <w:r>
        <w:rPr>
          <w:color w:val="231F20"/>
        </w:rPr>
        <w:t>of</w:t>
      </w:r>
      <w:r>
        <w:rPr>
          <w:color w:val="231F20"/>
          <w:spacing w:val="-10"/>
        </w:rPr>
        <w:t xml:space="preserve"> </w:t>
      </w:r>
      <w:r>
        <w:rPr>
          <w:color w:val="231F20"/>
        </w:rPr>
        <w:t>delays)</w:t>
      </w:r>
      <w:r>
        <w:rPr>
          <w:color w:val="231F20"/>
          <w:spacing w:val="-10"/>
        </w:rPr>
        <w:t xml:space="preserve"> </w:t>
      </w:r>
      <w:r>
        <w:rPr>
          <w:color w:val="231F20"/>
        </w:rPr>
        <w:t>and</w:t>
      </w:r>
      <w:r>
        <w:rPr>
          <w:color w:val="231F20"/>
          <w:spacing w:val="-10"/>
        </w:rPr>
        <w:t xml:space="preserve"> </w:t>
      </w:r>
      <w:r>
        <w:rPr>
          <w:color w:val="231F20"/>
        </w:rPr>
        <w:t>instead</w:t>
      </w:r>
      <w:r>
        <w:rPr>
          <w:color w:val="231F20"/>
          <w:spacing w:val="-10"/>
        </w:rPr>
        <w:t xml:space="preserve"> </w:t>
      </w:r>
      <w:r>
        <w:rPr>
          <w:color w:val="231F20"/>
        </w:rPr>
        <w:t>direct</w:t>
      </w:r>
      <w:r>
        <w:rPr>
          <w:color w:val="231F20"/>
          <w:spacing w:val="-11"/>
        </w:rPr>
        <w:t xml:space="preserve"> </w:t>
      </w:r>
      <w:r>
        <w:rPr>
          <w:color w:val="231F20"/>
        </w:rPr>
        <w:t>the</w:t>
      </w:r>
      <w:r>
        <w:rPr>
          <w:color w:val="231F20"/>
          <w:spacing w:val="-10"/>
        </w:rPr>
        <w:t xml:space="preserve"> </w:t>
      </w:r>
      <w:r>
        <w:rPr>
          <w:color w:val="231F20"/>
        </w:rPr>
        <w:t>funds</w:t>
      </w:r>
      <w:r>
        <w:rPr>
          <w:color w:val="231F20"/>
          <w:spacing w:val="-10"/>
        </w:rPr>
        <w:t xml:space="preserve"> </w:t>
      </w:r>
      <w:r>
        <w:rPr>
          <w:color w:val="231F20"/>
        </w:rPr>
        <w:t>to</w:t>
      </w:r>
      <w:r>
        <w:rPr>
          <w:color w:val="231F20"/>
          <w:spacing w:val="-10"/>
        </w:rPr>
        <w:t xml:space="preserve"> </w:t>
      </w:r>
      <w:r>
        <w:rPr>
          <w:color w:val="231F20"/>
        </w:rPr>
        <w:t>other areas in the business.</w:t>
      </w:r>
    </w:p>
    <w:p w14:paraId="6A2E95C9" w14:textId="77777777" w:rsidR="00B06CC6" w:rsidRDefault="002D1BFA">
      <w:pPr>
        <w:pStyle w:val="BodyText"/>
        <w:spacing w:before="112"/>
        <w:ind w:left="264"/>
      </w:pPr>
      <w:r>
        <w:rPr>
          <w:color w:val="231F20"/>
        </w:rPr>
        <w:t>Company</w:t>
      </w:r>
      <w:r>
        <w:rPr>
          <w:color w:val="231F20"/>
          <w:spacing w:val="-11"/>
        </w:rPr>
        <w:t xml:space="preserve"> </w:t>
      </w:r>
      <w:r>
        <w:rPr>
          <w:color w:val="231F20"/>
        </w:rPr>
        <w:t>D</w:t>
      </w:r>
      <w:r>
        <w:rPr>
          <w:color w:val="231F20"/>
          <w:spacing w:val="-10"/>
        </w:rPr>
        <w:t xml:space="preserve"> </w:t>
      </w:r>
      <w:r>
        <w:rPr>
          <w:color w:val="231F20"/>
        </w:rPr>
        <w:t>has</w:t>
      </w:r>
      <w:r>
        <w:rPr>
          <w:color w:val="231F20"/>
          <w:spacing w:val="-10"/>
        </w:rPr>
        <w:t xml:space="preserve"> </w:t>
      </w:r>
      <w:r>
        <w:rPr>
          <w:color w:val="231F20"/>
        </w:rPr>
        <w:t>identified</w:t>
      </w:r>
      <w:r>
        <w:rPr>
          <w:color w:val="231F20"/>
          <w:spacing w:val="-10"/>
        </w:rPr>
        <w:t xml:space="preserve"> </w:t>
      </w:r>
      <w:r>
        <w:rPr>
          <w:color w:val="231F20"/>
        </w:rPr>
        <w:t>that</w:t>
      </w:r>
      <w:r>
        <w:rPr>
          <w:color w:val="231F20"/>
          <w:spacing w:val="-10"/>
        </w:rPr>
        <w:t xml:space="preserve"> </w:t>
      </w:r>
      <w:r>
        <w:rPr>
          <w:color w:val="231F20"/>
        </w:rPr>
        <w:t>a</w:t>
      </w:r>
      <w:r>
        <w:rPr>
          <w:color w:val="231F20"/>
          <w:spacing w:val="-10"/>
        </w:rPr>
        <w:t xml:space="preserve"> </w:t>
      </w:r>
      <w:r>
        <w:rPr>
          <w:color w:val="231F20"/>
        </w:rPr>
        <w:t>foreign</w:t>
      </w:r>
      <w:r>
        <w:rPr>
          <w:color w:val="231F20"/>
          <w:spacing w:val="-10"/>
        </w:rPr>
        <w:t xml:space="preserve"> </w:t>
      </w:r>
      <w:r>
        <w:rPr>
          <w:color w:val="231F20"/>
        </w:rPr>
        <w:t>national</w:t>
      </w:r>
      <w:r>
        <w:rPr>
          <w:color w:val="231F20"/>
          <w:spacing w:val="-9"/>
        </w:rPr>
        <w:t xml:space="preserve"> </w:t>
      </w:r>
      <w:r>
        <w:rPr>
          <w:color w:val="231F20"/>
          <w:spacing w:val="-2"/>
        </w:rPr>
        <w:t>working</w:t>
      </w:r>
    </w:p>
    <w:p w14:paraId="18353B94" w14:textId="77777777" w:rsidR="00B06CC6" w:rsidRDefault="002D1BFA">
      <w:pPr>
        <w:pStyle w:val="BodyText"/>
        <w:spacing w:before="10" w:line="252" w:lineRule="auto"/>
        <w:ind w:left="264" w:right="444"/>
      </w:pPr>
      <w:r>
        <w:rPr>
          <w:color w:val="231F20"/>
        </w:rPr>
        <w:t>in</w:t>
      </w:r>
      <w:r>
        <w:rPr>
          <w:color w:val="231F20"/>
          <w:spacing w:val="-8"/>
        </w:rPr>
        <w:t xml:space="preserve"> </w:t>
      </w:r>
      <w:r>
        <w:rPr>
          <w:color w:val="231F20"/>
        </w:rPr>
        <w:t>their</w:t>
      </w:r>
      <w:r>
        <w:rPr>
          <w:color w:val="231F20"/>
          <w:spacing w:val="-10"/>
        </w:rPr>
        <w:t xml:space="preserve"> </w:t>
      </w:r>
      <w:r>
        <w:rPr>
          <w:color w:val="231F20"/>
        </w:rPr>
        <w:t>technical</w:t>
      </w:r>
      <w:r>
        <w:rPr>
          <w:color w:val="231F20"/>
          <w:spacing w:val="-8"/>
        </w:rPr>
        <w:t xml:space="preserve"> </w:t>
      </w:r>
      <w:r>
        <w:rPr>
          <w:color w:val="231F20"/>
        </w:rPr>
        <w:t>team</w:t>
      </w:r>
      <w:r>
        <w:rPr>
          <w:color w:val="231F20"/>
          <w:spacing w:val="-9"/>
        </w:rPr>
        <w:t xml:space="preserve"> </w:t>
      </w:r>
      <w:r>
        <w:rPr>
          <w:color w:val="231F20"/>
        </w:rPr>
        <w:t>is</w:t>
      </w:r>
      <w:r>
        <w:rPr>
          <w:color w:val="231F20"/>
          <w:spacing w:val="-9"/>
        </w:rPr>
        <w:t xml:space="preserve"> </w:t>
      </w:r>
      <w:r>
        <w:rPr>
          <w:color w:val="231F20"/>
        </w:rPr>
        <w:t>from</w:t>
      </w:r>
      <w:r>
        <w:rPr>
          <w:color w:val="231F20"/>
          <w:spacing w:val="-9"/>
        </w:rPr>
        <w:t xml:space="preserve"> </w:t>
      </w:r>
      <w:r>
        <w:rPr>
          <w:color w:val="231F20"/>
        </w:rPr>
        <w:t>a</w:t>
      </w:r>
      <w:r>
        <w:rPr>
          <w:color w:val="231F20"/>
          <w:spacing w:val="-9"/>
        </w:rPr>
        <w:t xml:space="preserve"> </w:t>
      </w:r>
      <w:r>
        <w:rPr>
          <w:color w:val="231F20"/>
        </w:rPr>
        <w:t>non-FCL</w:t>
      </w:r>
      <w:r>
        <w:rPr>
          <w:color w:val="231F20"/>
          <w:spacing w:val="-8"/>
        </w:rPr>
        <w:t xml:space="preserve"> </w:t>
      </w:r>
      <w:r>
        <w:rPr>
          <w:color w:val="231F20"/>
        </w:rPr>
        <w:t>country</w:t>
      </w:r>
      <w:r>
        <w:rPr>
          <w:color w:val="231F20"/>
          <w:spacing w:val="-9"/>
        </w:rPr>
        <w:t xml:space="preserve"> </w:t>
      </w:r>
      <w:r>
        <w:rPr>
          <w:color w:val="231F20"/>
        </w:rPr>
        <w:t>and</w:t>
      </w:r>
      <w:r>
        <w:rPr>
          <w:color w:val="231F20"/>
          <w:spacing w:val="-9"/>
        </w:rPr>
        <w:t xml:space="preserve"> </w:t>
      </w:r>
      <w:r>
        <w:rPr>
          <w:color w:val="231F20"/>
        </w:rPr>
        <w:t>does not qualify for</w:t>
      </w:r>
      <w:r>
        <w:rPr>
          <w:color w:val="231F20"/>
          <w:spacing w:val="-2"/>
        </w:rPr>
        <w:t xml:space="preserve"> </w:t>
      </w:r>
      <w:r>
        <w:rPr>
          <w:color w:val="231F20"/>
        </w:rPr>
        <w:t>the regular</w:t>
      </w:r>
      <w:r>
        <w:rPr>
          <w:color w:val="231F20"/>
          <w:spacing w:val="-2"/>
        </w:rPr>
        <w:t xml:space="preserve"> </w:t>
      </w:r>
      <w:r>
        <w:rPr>
          <w:color w:val="231F20"/>
        </w:rPr>
        <w:t>employee exception. Company D applies for a deemed supply permit from Australian authorities so that they can continue sharing technical information with this employee.</w:t>
      </w:r>
    </w:p>
    <w:p w14:paraId="4D3B6466" w14:textId="77777777" w:rsidR="00B06CC6" w:rsidRDefault="002D1BFA">
      <w:pPr>
        <w:pStyle w:val="BodyText"/>
        <w:spacing w:before="110" w:line="252" w:lineRule="auto"/>
        <w:ind w:left="264" w:right="444"/>
      </w:pPr>
      <w:r>
        <w:rPr>
          <w:color w:val="231F20"/>
        </w:rPr>
        <w:t>Company</w:t>
      </w:r>
      <w:r>
        <w:rPr>
          <w:color w:val="231F20"/>
          <w:spacing w:val="-2"/>
        </w:rPr>
        <w:t xml:space="preserve"> </w:t>
      </w:r>
      <w:r>
        <w:rPr>
          <w:color w:val="231F20"/>
        </w:rPr>
        <w:t>D</w:t>
      </w:r>
      <w:r>
        <w:rPr>
          <w:color w:val="231F20"/>
          <w:spacing w:val="-1"/>
        </w:rPr>
        <w:t xml:space="preserve"> </w:t>
      </w:r>
      <w:r>
        <w:rPr>
          <w:color w:val="231F20"/>
        </w:rPr>
        <w:t>is</w:t>
      </w:r>
      <w:r>
        <w:rPr>
          <w:color w:val="231F20"/>
          <w:spacing w:val="-2"/>
        </w:rPr>
        <w:t xml:space="preserve"> </w:t>
      </w:r>
      <w:r>
        <w:rPr>
          <w:color w:val="231F20"/>
        </w:rPr>
        <w:t>required</w:t>
      </w:r>
      <w:r>
        <w:rPr>
          <w:color w:val="231F20"/>
          <w:spacing w:val="-2"/>
        </w:rPr>
        <w:t xml:space="preserve"> </w:t>
      </w:r>
      <w:r>
        <w:rPr>
          <w:color w:val="231F20"/>
        </w:rPr>
        <w:t>to</w:t>
      </w:r>
      <w:r>
        <w:rPr>
          <w:color w:val="231F20"/>
          <w:spacing w:val="-1"/>
        </w:rPr>
        <w:t xml:space="preserve"> </w:t>
      </w:r>
      <w:r>
        <w:rPr>
          <w:color w:val="231F20"/>
        </w:rPr>
        <w:t>update</w:t>
      </w:r>
      <w:r>
        <w:rPr>
          <w:color w:val="231F20"/>
          <w:spacing w:val="-2"/>
        </w:rPr>
        <w:t xml:space="preserve"> </w:t>
      </w:r>
      <w:r>
        <w:rPr>
          <w:color w:val="231F20"/>
        </w:rPr>
        <w:t>their</w:t>
      </w:r>
      <w:r>
        <w:rPr>
          <w:color w:val="231F20"/>
          <w:spacing w:val="-3"/>
        </w:rPr>
        <w:t xml:space="preserve"> </w:t>
      </w:r>
      <w:r>
        <w:rPr>
          <w:color w:val="231F20"/>
        </w:rPr>
        <w:t>sales</w:t>
      </w:r>
      <w:r>
        <w:rPr>
          <w:color w:val="231F20"/>
          <w:spacing w:val="-2"/>
        </w:rPr>
        <w:t xml:space="preserve"> </w:t>
      </w:r>
      <w:r>
        <w:rPr>
          <w:color w:val="231F20"/>
        </w:rPr>
        <w:t>contract</w:t>
      </w:r>
      <w:r>
        <w:rPr>
          <w:color w:val="231F20"/>
          <w:spacing w:val="-2"/>
        </w:rPr>
        <w:t xml:space="preserve"> </w:t>
      </w:r>
      <w:r>
        <w:rPr>
          <w:color w:val="231F20"/>
        </w:rPr>
        <w:t>with their customers and operational policies to inform their customers</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Australian</w:t>
      </w:r>
      <w:r>
        <w:rPr>
          <w:color w:val="231F20"/>
          <w:spacing w:val="-6"/>
        </w:rPr>
        <w:t xml:space="preserve"> </w:t>
      </w:r>
      <w:r>
        <w:rPr>
          <w:color w:val="231F20"/>
        </w:rPr>
        <w:t>products</w:t>
      </w:r>
      <w:r>
        <w:rPr>
          <w:color w:val="231F20"/>
          <w:spacing w:val="-7"/>
        </w:rPr>
        <w:t xml:space="preserve"> </w:t>
      </w:r>
      <w:r>
        <w:rPr>
          <w:color w:val="231F20"/>
        </w:rPr>
        <w:t>are</w:t>
      </w:r>
      <w:r>
        <w:rPr>
          <w:color w:val="231F20"/>
          <w:spacing w:val="-7"/>
        </w:rPr>
        <w:t xml:space="preserve"> </w:t>
      </w:r>
      <w:r>
        <w:rPr>
          <w:color w:val="231F20"/>
        </w:rPr>
        <w:t>now</w:t>
      </w:r>
      <w:r>
        <w:rPr>
          <w:color w:val="231F20"/>
          <w:spacing w:val="-7"/>
        </w:rPr>
        <w:t xml:space="preserve"> </w:t>
      </w:r>
      <w:r>
        <w:rPr>
          <w:color w:val="231F20"/>
        </w:rPr>
        <w:t>subject</w:t>
      </w:r>
      <w:r>
        <w:rPr>
          <w:color w:val="231F20"/>
          <w:spacing w:val="-7"/>
        </w:rPr>
        <w:t xml:space="preserve"> </w:t>
      </w:r>
      <w:r>
        <w:rPr>
          <w:color w:val="231F20"/>
        </w:rPr>
        <w:t xml:space="preserve">to </w:t>
      </w:r>
      <w:r>
        <w:rPr>
          <w:color w:val="231F20"/>
          <w:spacing w:val="-2"/>
        </w:rPr>
        <w:t>re-export</w:t>
      </w:r>
      <w:r>
        <w:rPr>
          <w:color w:val="231F20"/>
          <w:spacing w:val="-5"/>
        </w:rPr>
        <w:t xml:space="preserve"> </w:t>
      </w:r>
      <w:r>
        <w:rPr>
          <w:color w:val="231F20"/>
          <w:spacing w:val="-2"/>
        </w:rPr>
        <w:t>and</w:t>
      </w:r>
      <w:r>
        <w:rPr>
          <w:color w:val="231F20"/>
          <w:spacing w:val="-5"/>
        </w:rPr>
        <w:t xml:space="preserve"> </w:t>
      </w:r>
      <w:r>
        <w:rPr>
          <w:color w:val="231F20"/>
          <w:spacing w:val="-2"/>
        </w:rPr>
        <w:t>re-transfer</w:t>
      </w:r>
      <w:r>
        <w:rPr>
          <w:color w:val="231F20"/>
          <w:spacing w:val="-6"/>
        </w:rPr>
        <w:t xml:space="preserve"> </w:t>
      </w:r>
      <w:r>
        <w:rPr>
          <w:color w:val="231F20"/>
          <w:spacing w:val="-2"/>
        </w:rPr>
        <w:t>controls.</w:t>
      </w:r>
      <w:r>
        <w:rPr>
          <w:color w:val="231F20"/>
          <w:spacing w:val="-4"/>
        </w:rPr>
        <w:t xml:space="preserve"> </w:t>
      </w:r>
      <w:r>
        <w:rPr>
          <w:color w:val="231F20"/>
          <w:spacing w:val="-2"/>
        </w:rPr>
        <w:t>Company</w:t>
      </w:r>
      <w:r>
        <w:rPr>
          <w:color w:val="231F20"/>
          <w:spacing w:val="-5"/>
        </w:rPr>
        <w:t xml:space="preserve"> </w:t>
      </w:r>
      <w:r>
        <w:rPr>
          <w:color w:val="231F20"/>
          <w:spacing w:val="-2"/>
        </w:rPr>
        <w:t>D</w:t>
      </w:r>
      <w:r>
        <w:rPr>
          <w:color w:val="231F20"/>
          <w:spacing w:val="-4"/>
        </w:rPr>
        <w:t xml:space="preserve"> </w:t>
      </w:r>
      <w:r>
        <w:rPr>
          <w:color w:val="231F20"/>
          <w:spacing w:val="-2"/>
        </w:rPr>
        <w:t>must</w:t>
      </w:r>
      <w:r>
        <w:rPr>
          <w:color w:val="231F20"/>
          <w:spacing w:val="-5"/>
        </w:rPr>
        <w:t xml:space="preserve"> </w:t>
      </w:r>
      <w:r>
        <w:rPr>
          <w:color w:val="231F20"/>
          <w:spacing w:val="-2"/>
        </w:rPr>
        <w:t>review</w:t>
      </w:r>
      <w:r>
        <w:rPr>
          <w:color w:val="231F20"/>
        </w:rPr>
        <w:t xml:space="preserve"> </w:t>
      </w:r>
      <w:r>
        <w:rPr>
          <w:color w:val="231F20"/>
          <w:spacing w:val="-2"/>
        </w:rPr>
        <w:t>the</w:t>
      </w:r>
      <w:r>
        <w:rPr>
          <w:color w:val="231F20"/>
          <w:spacing w:val="-9"/>
        </w:rPr>
        <w:t xml:space="preserve"> </w:t>
      </w:r>
      <w:r>
        <w:rPr>
          <w:color w:val="231F20"/>
          <w:spacing w:val="-2"/>
        </w:rPr>
        <w:t>permit</w:t>
      </w:r>
      <w:r>
        <w:rPr>
          <w:color w:val="231F20"/>
          <w:spacing w:val="-8"/>
        </w:rPr>
        <w:t xml:space="preserve"> </w:t>
      </w:r>
      <w:r>
        <w:rPr>
          <w:color w:val="231F20"/>
          <w:spacing w:val="-2"/>
        </w:rPr>
        <w:t>conditions</w:t>
      </w:r>
      <w:r>
        <w:rPr>
          <w:color w:val="231F20"/>
          <w:spacing w:val="-8"/>
        </w:rPr>
        <w:t xml:space="preserve"> </w:t>
      </w:r>
      <w:r>
        <w:rPr>
          <w:color w:val="231F20"/>
          <w:spacing w:val="-2"/>
        </w:rPr>
        <w:t>before</w:t>
      </w:r>
      <w:r>
        <w:rPr>
          <w:color w:val="231F20"/>
          <w:spacing w:val="-8"/>
        </w:rPr>
        <w:t xml:space="preserve"> </w:t>
      </w:r>
      <w:r>
        <w:rPr>
          <w:color w:val="231F20"/>
          <w:spacing w:val="-2"/>
        </w:rPr>
        <w:t>re-exporting</w:t>
      </w:r>
      <w:r>
        <w:rPr>
          <w:color w:val="231F20"/>
          <w:spacing w:val="-7"/>
        </w:rPr>
        <w:t xml:space="preserve"> </w:t>
      </w:r>
      <w:r>
        <w:rPr>
          <w:color w:val="231F20"/>
          <w:spacing w:val="-2"/>
        </w:rPr>
        <w:t>or</w:t>
      </w:r>
      <w:r>
        <w:rPr>
          <w:color w:val="231F20"/>
          <w:spacing w:val="-9"/>
        </w:rPr>
        <w:t xml:space="preserve"> </w:t>
      </w:r>
      <w:r>
        <w:rPr>
          <w:color w:val="231F20"/>
          <w:spacing w:val="-2"/>
        </w:rPr>
        <w:t>re-transferring</w:t>
      </w:r>
      <w:r>
        <w:rPr>
          <w:color w:val="231F20"/>
        </w:rPr>
        <w:t xml:space="preserve"> and</w:t>
      </w:r>
      <w:r>
        <w:rPr>
          <w:color w:val="231F20"/>
          <w:spacing w:val="-4"/>
        </w:rPr>
        <w:t xml:space="preserve"> </w:t>
      </w:r>
      <w:r>
        <w:rPr>
          <w:color w:val="231F20"/>
        </w:rPr>
        <w:t>must</w:t>
      </w:r>
      <w:r>
        <w:rPr>
          <w:color w:val="231F20"/>
          <w:spacing w:val="-4"/>
        </w:rPr>
        <w:t xml:space="preserve"> </w:t>
      </w:r>
      <w:r>
        <w:rPr>
          <w:color w:val="231F20"/>
        </w:rPr>
        <w:t>obtain</w:t>
      </w:r>
      <w:r>
        <w:rPr>
          <w:color w:val="231F20"/>
          <w:spacing w:val="-3"/>
        </w:rPr>
        <w:t xml:space="preserve"> </w:t>
      </w:r>
      <w:r>
        <w:rPr>
          <w:color w:val="231F20"/>
        </w:rPr>
        <w:t>permits</w:t>
      </w:r>
      <w:r>
        <w:rPr>
          <w:color w:val="231F20"/>
          <w:spacing w:val="-4"/>
        </w:rPr>
        <w:t xml:space="preserve"> </w:t>
      </w:r>
      <w:r>
        <w:rPr>
          <w:color w:val="231F20"/>
        </w:rPr>
        <w:t>from</w:t>
      </w:r>
      <w:r>
        <w:rPr>
          <w:color w:val="231F20"/>
          <w:spacing w:val="-4"/>
        </w:rPr>
        <w:t xml:space="preserve"> </w:t>
      </w:r>
      <w:r>
        <w:rPr>
          <w:color w:val="231F20"/>
        </w:rPr>
        <w:t>Australian</w:t>
      </w:r>
      <w:r>
        <w:rPr>
          <w:color w:val="231F20"/>
          <w:spacing w:val="-3"/>
        </w:rPr>
        <w:t xml:space="preserve"> </w:t>
      </w:r>
      <w:r>
        <w:rPr>
          <w:color w:val="231F20"/>
        </w:rPr>
        <w:t>authorities</w:t>
      </w:r>
      <w:r>
        <w:rPr>
          <w:color w:val="231F20"/>
          <w:spacing w:val="-4"/>
        </w:rPr>
        <w:t xml:space="preserve"> </w:t>
      </w:r>
      <w:r>
        <w:rPr>
          <w:color w:val="231F20"/>
        </w:rPr>
        <w:t>if</w:t>
      </w:r>
      <w:r>
        <w:rPr>
          <w:color w:val="231F20"/>
          <w:spacing w:val="-4"/>
        </w:rPr>
        <w:t xml:space="preserve"> </w:t>
      </w:r>
      <w:r>
        <w:rPr>
          <w:color w:val="231F20"/>
        </w:rPr>
        <w:t xml:space="preserve">the </w:t>
      </w:r>
      <w:r>
        <w:rPr>
          <w:color w:val="231F20"/>
          <w:spacing w:val="-2"/>
        </w:rPr>
        <w:t>customer</w:t>
      </w:r>
      <w:r>
        <w:rPr>
          <w:color w:val="231F20"/>
          <w:spacing w:val="-6"/>
        </w:rPr>
        <w:t xml:space="preserve"> </w:t>
      </w:r>
      <w:r>
        <w:rPr>
          <w:color w:val="231F20"/>
          <w:spacing w:val="-2"/>
        </w:rPr>
        <w:t>plans</w:t>
      </w:r>
      <w:r>
        <w:rPr>
          <w:color w:val="231F20"/>
          <w:spacing w:val="-5"/>
        </w:rPr>
        <w:t xml:space="preserve"> </w:t>
      </w:r>
      <w:r>
        <w:rPr>
          <w:color w:val="231F20"/>
          <w:spacing w:val="-2"/>
        </w:rPr>
        <w:t>to</w:t>
      </w:r>
      <w:r>
        <w:rPr>
          <w:color w:val="231F20"/>
          <w:spacing w:val="-4"/>
        </w:rPr>
        <w:t xml:space="preserve"> </w:t>
      </w:r>
      <w:r>
        <w:rPr>
          <w:color w:val="231F20"/>
          <w:spacing w:val="-2"/>
        </w:rPr>
        <w:t>re-export</w:t>
      </w:r>
      <w:r>
        <w:rPr>
          <w:color w:val="231F20"/>
          <w:spacing w:val="-5"/>
        </w:rPr>
        <w:t xml:space="preserve"> </w:t>
      </w:r>
      <w:r>
        <w:rPr>
          <w:color w:val="231F20"/>
          <w:spacing w:val="-2"/>
        </w:rPr>
        <w:t>or</w:t>
      </w:r>
      <w:r>
        <w:rPr>
          <w:color w:val="231F20"/>
          <w:spacing w:val="-6"/>
        </w:rPr>
        <w:t xml:space="preserve"> </w:t>
      </w:r>
      <w:r>
        <w:rPr>
          <w:color w:val="231F20"/>
          <w:spacing w:val="-2"/>
        </w:rPr>
        <w:t>re-transfer</w:t>
      </w:r>
      <w:r>
        <w:rPr>
          <w:color w:val="231F20"/>
          <w:spacing w:val="-6"/>
        </w:rPr>
        <w:t xml:space="preserve"> </w:t>
      </w:r>
      <w:r>
        <w:rPr>
          <w:color w:val="231F20"/>
          <w:spacing w:val="-2"/>
        </w:rPr>
        <w:t>their</w:t>
      </w:r>
      <w:r>
        <w:rPr>
          <w:color w:val="231F20"/>
          <w:spacing w:val="-6"/>
        </w:rPr>
        <w:t xml:space="preserve"> </w:t>
      </w:r>
      <w:r>
        <w:rPr>
          <w:color w:val="231F20"/>
          <w:spacing w:val="-2"/>
        </w:rPr>
        <w:t>equipment.</w:t>
      </w:r>
    </w:p>
    <w:p w14:paraId="7A876967" w14:textId="77777777" w:rsidR="00B06CC6" w:rsidRDefault="00B06CC6">
      <w:pPr>
        <w:pStyle w:val="BodyText"/>
        <w:spacing w:before="3"/>
        <w:rPr>
          <w:sz w:val="27"/>
        </w:rPr>
      </w:pPr>
    </w:p>
    <w:p w14:paraId="37E39825" w14:textId="77777777" w:rsidR="00B06CC6" w:rsidRDefault="002D1BFA">
      <w:pPr>
        <w:pStyle w:val="Heading6"/>
        <w:spacing w:before="1" w:line="232" w:lineRule="auto"/>
        <w:ind w:left="264" w:right="638"/>
      </w:pPr>
      <w:r>
        <w:rPr>
          <w:color w:val="231F20"/>
        </w:rPr>
        <w:t>Vignette 5 – Australian business producing</w:t>
      </w:r>
      <w:r>
        <w:rPr>
          <w:color w:val="231F20"/>
          <w:spacing w:val="40"/>
          <w:w w:val="110"/>
        </w:rPr>
        <w:t xml:space="preserve"> </w:t>
      </w:r>
      <w:r>
        <w:rPr>
          <w:color w:val="231F20"/>
          <w:w w:val="110"/>
        </w:rPr>
        <w:t>dual-use goods</w:t>
      </w:r>
      <w:r>
        <w:rPr>
          <w:color w:val="231F20"/>
          <w:spacing w:val="-1"/>
          <w:w w:val="110"/>
        </w:rPr>
        <w:t xml:space="preserve"> </w:t>
      </w:r>
      <w:r>
        <w:rPr>
          <w:color w:val="231F20"/>
          <w:w w:val="110"/>
        </w:rPr>
        <w:t>locally</w:t>
      </w:r>
    </w:p>
    <w:p w14:paraId="31508382" w14:textId="77777777" w:rsidR="00B06CC6" w:rsidRDefault="002D1BFA">
      <w:pPr>
        <w:pStyle w:val="BodyText"/>
        <w:spacing w:before="57" w:line="252" w:lineRule="auto"/>
        <w:ind w:left="264" w:right="286"/>
      </w:pPr>
      <w:r>
        <w:rPr>
          <w:color w:val="231F20"/>
        </w:rPr>
        <w:t>Company E is a small local business in Australia that produces</w:t>
      </w:r>
      <w:r>
        <w:rPr>
          <w:color w:val="231F20"/>
          <w:spacing w:val="-7"/>
        </w:rPr>
        <w:t xml:space="preserve"> </w:t>
      </w:r>
      <w:r>
        <w:rPr>
          <w:color w:val="231F20"/>
        </w:rPr>
        <w:t>dual-use</w:t>
      </w:r>
      <w:r>
        <w:rPr>
          <w:color w:val="231F20"/>
          <w:spacing w:val="-7"/>
        </w:rPr>
        <w:t xml:space="preserve"> </w:t>
      </w:r>
      <w:r>
        <w:rPr>
          <w:color w:val="231F20"/>
        </w:rPr>
        <w:t>goods</w:t>
      </w:r>
      <w:r>
        <w:rPr>
          <w:color w:val="231F20"/>
          <w:spacing w:val="-7"/>
        </w:rPr>
        <w:t xml:space="preserve"> </w:t>
      </w:r>
      <w:r>
        <w:rPr>
          <w:color w:val="231F20"/>
        </w:rPr>
        <w:t>listed</w:t>
      </w:r>
      <w:r>
        <w:rPr>
          <w:color w:val="231F20"/>
          <w:spacing w:val="-7"/>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DSGL</w:t>
      </w:r>
      <w:r>
        <w:rPr>
          <w:color w:val="231F20"/>
          <w:spacing w:val="-6"/>
        </w:rPr>
        <w:t xml:space="preserve"> </w:t>
      </w:r>
      <w:r>
        <w:rPr>
          <w:color w:val="231F20"/>
        </w:rPr>
        <w:t>and</w:t>
      </w:r>
      <w:r>
        <w:rPr>
          <w:color w:val="231F20"/>
          <w:spacing w:val="-7"/>
        </w:rPr>
        <w:t xml:space="preserve"> </w:t>
      </w:r>
      <w:r>
        <w:rPr>
          <w:color w:val="231F20"/>
        </w:rPr>
        <w:t>sells</w:t>
      </w:r>
      <w:r>
        <w:rPr>
          <w:color w:val="231F20"/>
          <w:spacing w:val="-7"/>
        </w:rPr>
        <w:t xml:space="preserve"> </w:t>
      </w:r>
      <w:r>
        <w:rPr>
          <w:color w:val="231F20"/>
        </w:rPr>
        <w:t>them within Australia. In developing their</w:t>
      </w:r>
      <w:r>
        <w:rPr>
          <w:color w:val="231F20"/>
          <w:spacing w:val="-1"/>
        </w:rPr>
        <w:t xml:space="preserve"> </w:t>
      </w:r>
      <w:r>
        <w:rPr>
          <w:color w:val="231F20"/>
        </w:rPr>
        <w:t>products, they do not rely</w:t>
      </w:r>
      <w:r>
        <w:rPr>
          <w:color w:val="231F20"/>
          <w:spacing w:val="-1"/>
        </w:rPr>
        <w:t xml:space="preserve"> </w:t>
      </w:r>
      <w:r>
        <w:rPr>
          <w:color w:val="231F20"/>
        </w:rPr>
        <w:t>on any</w:t>
      </w:r>
      <w:r>
        <w:rPr>
          <w:color w:val="231F20"/>
          <w:spacing w:val="-1"/>
        </w:rPr>
        <w:t xml:space="preserve"> </w:t>
      </w:r>
      <w:r>
        <w:rPr>
          <w:color w:val="231F20"/>
        </w:rPr>
        <w:t>imported</w:t>
      </w:r>
      <w:r>
        <w:rPr>
          <w:color w:val="231F20"/>
          <w:spacing w:val="-1"/>
        </w:rPr>
        <w:t xml:space="preserve"> </w:t>
      </w:r>
      <w:r>
        <w:rPr>
          <w:color w:val="231F20"/>
        </w:rPr>
        <w:t>controlled</w:t>
      </w:r>
      <w:r>
        <w:rPr>
          <w:color w:val="231F20"/>
          <w:spacing w:val="-1"/>
        </w:rPr>
        <w:t xml:space="preserve"> </w:t>
      </w:r>
      <w:r>
        <w:rPr>
          <w:color w:val="231F20"/>
        </w:rPr>
        <w:t>technology. The</w:t>
      </w:r>
      <w:r>
        <w:rPr>
          <w:color w:val="231F20"/>
          <w:spacing w:val="-1"/>
        </w:rPr>
        <w:t xml:space="preserve"> </w:t>
      </w:r>
      <w:r>
        <w:rPr>
          <w:color w:val="231F20"/>
        </w:rPr>
        <w:t>company has not exported their</w:t>
      </w:r>
      <w:r>
        <w:rPr>
          <w:color w:val="231F20"/>
          <w:spacing w:val="-2"/>
        </w:rPr>
        <w:t xml:space="preserve"> </w:t>
      </w:r>
      <w:r>
        <w:rPr>
          <w:color w:val="231F20"/>
        </w:rPr>
        <w:t>products before and has no plan to do so in the future.</w:t>
      </w:r>
    </w:p>
    <w:p w14:paraId="78D1D150" w14:textId="77777777" w:rsidR="00B06CC6" w:rsidRDefault="002D1BFA">
      <w:pPr>
        <w:pStyle w:val="BodyText"/>
        <w:spacing w:before="109" w:line="252" w:lineRule="auto"/>
        <w:ind w:left="264" w:right="444"/>
      </w:pPr>
      <w:r>
        <w:rPr>
          <w:color w:val="231F20"/>
        </w:rPr>
        <w:t>Company</w:t>
      </w:r>
      <w:r>
        <w:rPr>
          <w:color w:val="231F20"/>
          <w:spacing w:val="-9"/>
        </w:rPr>
        <w:t xml:space="preserve"> </w:t>
      </w:r>
      <w:r>
        <w:rPr>
          <w:color w:val="231F20"/>
        </w:rPr>
        <w:t>E</w:t>
      </w:r>
      <w:r>
        <w:rPr>
          <w:color w:val="231F20"/>
          <w:spacing w:val="-8"/>
        </w:rPr>
        <w:t xml:space="preserve"> </w:t>
      </w:r>
      <w:r>
        <w:rPr>
          <w:color w:val="231F20"/>
        </w:rPr>
        <w:t>has</w:t>
      </w:r>
      <w:r>
        <w:rPr>
          <w:color w:val="231F20"/>
          <w:spacing w:val="-9"/>
        </w:rPr>
        <w:t xml:space="preserve"> </w:t>
      </w:r>
      <w:r>
        <w:rPr>
          <w:color w:val="231F20"/>
        </w:rPr>
        <w:t>foreign</w:t>
      </w:r>
      <w:r>
        <w:rPr>
          <w:color w:val="231F20"/>
          <w:spacing w:val="-8"/>
        </w:rPr>
        <w:t xml:space="preserve"> </w:t>
      </w:r>
      <w:r>
        <w:rPr>
          <w:color w:val="231F20"/>
        </w:rPr>
        <w:t>nationals</w:t>
      </w:r>
      <w:r>
        <w:rPr>
          <w:color w:val="231F20"/>
          <w:spacing w:val="-9"/>
        </w:rPr>
        <w:t xml:space="preserve"> </w:t>
      </w:r>
      <w:r>
        <w:rPr>
          <w:color w:val="231F20"/>
        </w:rPr>
        <w:t>working</w:t>
      </w:r>
      <w:r>
        <w:rPr>
          <w:color w:val="231F20"/>
          <w:spacing w:val="-8"/>
        </w:rPr>
        <w:t xml:space="preserve"> </w:t>
      </w:r>
      <w:r>
        <w:rPr>
          <w:color w:val="231F20"/>
        </w:rPr>
        <w:t>from</w:t>
      </w:r>
      <w:r>
        <w:rPr>
          <w:color w:val="231F20"/>
          <w:spacing w:val="-9"/>
        </w:rPr>
        <w:t xml:space="preserve"> </w:t>
      </w:r>
      <w:r>
        <w:rPr>
          <w:color w:val="231F20"/>
        </w:rPr>
        <w:t>non-FCL countries in their technical team based in Australia.</w:t>
      </w:r>
    </w:p>
    <w:p w14:paraId="2457E805" w14:textId="77777777" w:rsidR="00B06CC6" w:rsidRDefault="002D1BFA">
      <w:pPr>
        <w:pStyle w:val="BodyText"/>
        <w:spacing w:before="112"/>
        <w:ind w:left="264"/>
      </w:pPr>
      <w:r>
        <w:rPr>
          <w:color w:val="231F20"/>
          <w:spacing w:val="-2"/>
          <w:w w:val="105"/>
        </w:rPr>
        <w:t>Option</w:t>
      </w:r>
      <w:r>
        <w:rPr>
          <w:color w:val="231F20"/>
          <w:spacing w:val="-5"/>
          <w:w w:val="105"/>
        </w:rPr>
        <w:t xml:space="preserve"> </w:t>
      </w:r>
      <w:r>
        <w:rPr>
          <w:color w:val="231F20"/>
          <w:spacing w:val="-2"/>
          <w:w w:val="105"/>
        </w:rPr>
        <w:t>1</w:t>
      </w:r>
      <w:r>
        <w:rPr>
          <w:color w:val="231F20"/>
          <w:spacing w:val="-3"/>
          <w:w w:val="105"/>
        </w:rPr>
        <w:t xml:space="preserve"> </w:t>
      </w:r>
      <w:r>
        <w:rPr>
          <w:color w:val="231F20"/>
          <w:spacing w:val="-2"/>
          <w:w w:val="105"/>
        </w:rPr>
        <w:t>–</w:t>
      </w:r>
      <w:r>
        <w:rPr>
          <w:color w:val="231F20"/>
          <w:spacing w:val="-5"/>
          <w:w w:val="105"/>
        </w:rPr>
        <w:t xml:space="preserve"> </w:t>
      </w:r>
      <w:r>
        <w:rPr>
          <w:color w:val="231F20"/>
          <w:spacing w:val="-2"/>
          <w:w w:val="105"/>
        </w:rPr>
        <w:t>status</w:t>
      </w:r>
      <w:r>
        <w:rPr>
          <w:color w:val="231F20"/>
          <w:spacing w:val="-8"/>
          <w:w w:val="105"/>
        </w:rPr>
        <w:t xml:space="preserve"> </w:t>
      </w:r>
      <w:r>
        <w:rPr>
          <w:color w:val="231F20"/>
          <w:spacing w:val="-5"/>
          <w:w w:val="105"/>
        </w:rPr>
        <w:t>quo</w:t>
      </w:r>
    </w:p>
    <w:p w14:paraId="5B6CC854" w14:textId="77777777" w:rsidR="00B06CC6" w:rsidRDefault="002D1BFA">
      <w:pPr>
        <w:pStyle w:val="BodyText"/>
        <w:spacing w:before="10" w:line="252" w:lineRule="auto"/>
        <w:ind w:left="264" w:right="565"/>
      </w:pPr>
      <w:r>
        <w:rPr>
          <w:color w:val="231F20"/>
        </w:rPr>
        <w:t>Company</w:t>
      </w:r>
      <w:r>
        <w:rPr>
          <w:color w:val="231F20"/>
          <w:spacing w:val="-11"/>
        </w:rPr>
        <w:t xml:space="preserve"> </w:t>
      </w:r>
      <w:r>
        <w:rPr>
          <w:color w:val="231F20"/>
        </w:rPr>
        <w:t>E’s</w:t>
      </w:r>
      <w:r>
        <w:rPr>
          <w:color w:val="231F20"/>
          <w:spacing w:val="-10"/>
        </w:rPr>
        <w:t xml:space="preserve"> </w:t>
      </w:r>
      <w:r>
        <w:rPr>
          <w:color w:val="231F20"/>
        </w:rPr>
        <w:t>activities</w:t>
      </w:r>
      <w:r>
        <w:rPr>
          <w:color w:val="231F20"/>
          <w:spacing w:val="-10"/>
        </w:rPr>
        <w:t xml:space="preserve"> </w:t>
      </w:r>
      <w:r>
        <w:rPr>
          <w:color w:val="231F20"/>
        </w:rPr>
        <w:t>are</w:t>
      </w:r>
      <w:r>
        <w:rPr>
          <w:color w:val="231F20"/>
          <w:spacing w:val="-10"/>
        </w:rPr>
        <w:t xml:space="preserve"> </w:t>
      </w:r>
      <w:r>
        <w:rPr>
          <w:color w:val="231F20"/>
        </w:rPr>
        <w:t>not</w:t>
      </w:r>
      <w:r>
        <w:rPr>
          <w:color w:val="231F20"/>
          <w:spacing w:val="-10"/>
        </w:rPr>
        <w:t xml:space="preserve"> </w:t>
      </w:r>
      <w:r>
        <w:rPr>
          <w:color w:val="231F20"/>
        </w:rPr>
        <w:t>captured</w:t>
      </w:r>
      <w:r>
        <w:rPr>
          <w:color w:val="231F20"/>
          <w:spacing w:val="-11"/>
        </w:rPr>
        <w:t xml:space="preserve"> </w:t>
      </w:r>
      <w:r>
        <w:rPr>
          <w:color w:val="231F20"/>
        </w:rPr>
        <w:t>under</w:t>
      </w:r>
      <w:r>
        <w:rPr>
          <w:color w:val="231F20"/>
          <w:spacing w:val="-10"/>
        </w:rPr>
        <w:t xml:space="preserve"> </w:t>
      </w:r>
      <w:r>
        <w:rPr>
          <w:color w:val="231F20"/>
        </w:rPr>
        <w:t>any</w:t>
      </w:r>
      <w:r>
        <w:rPr>
          <w:color w:val="231F20"/>
          <w:spacing w:val="-10"/>
        </w:rPr>
        <w:t xml:space="preserve"> </w:t>
      </w:r>
      <w:r>
        <w:rPr>
          <w:color w:val="231F20"/>
        </w:rPr>
        <w:t>export control legislations given it does not export its product outside of Australia and does not import foreign export controlled technology to enable production.</w:t>
      </w:r>
    </w:p>
    <w:p w14:paraId="774E276A" w14:textId="77777777" w:rsidR="00B06CC6" w:rsidRDefault="002D1BFA">
      <w:pPr>
        <w:pStyle w:val="BodyText"/>
        <w:spacing w:before="111" w:line="252" w:lineRule="auto"/>
        <w:ind w:left="264" w:right="444"/>
      </w:pPr>
      <w:r>
        <w:rPr>
          <w:color w:val="231F20"/>
          <w:w w:val="105"/>
        </w:rPr>
        <w:t>Option</w:t>
      </w:r>
      <w:r>
        <w:rPr>
          <w:color w:val="231F20"/>
          <w:spacing w:val="-10"/>
          <w:w w:val="105"/>
        </w:rPr>
        <w:t xml:space="preserve"> </w:t>
      </w:r>
      <w:r>
        <w:rPr>
          <w:color w:val="231F20"/>
          <w:w w:val="105"/>
        </w:rPr>
        <w:t>2A</w:t>
      </w:r>
      <w:r>
        <w:rPr>
          <w:color w:val="231F20"/>
          <w:spacing w:val="-9"/>
          <w:w w:val="105"/>
        </w:rPr>
        <w:t xml:space="preserve"> </w:t>
      </w:r>
      <w:r>
        <w:rPr>
          <w:color w:val="231F20"/>
          <w:w w:val="105"/>
        </w:rPr>
        <w:t>–</w:t>
      </w:r>
      <w:r>
        <w:rPr>
          <w:color w:val="231F20"/>
          <w:spacing w:val="-10"/>
          <w:w w:val="105"/>
        </w:rPr>
        <w:t xml:space="preserve"> </w:t>
      </w:r>
      <w:r>
        <w:rPr>
          <w:color w:val="231F20"/>
          <w:w w:val="105"/>
        </w:rPr>
        <w:t>legislative</w:t>
      </w:r>
      <w:r>
        <w:rPr>
          <w:color w:val="231F20"/>
          <w:spacing w:val="-10"/>
          <w:w w:val="105"/>
        </w:rPr>
        <w:t xml:space="preserve"> </w:t>
      </w:r>
      <w:r>
        <w:rPr>
          <w:color w:val="231F20"/>
          <w:w w:val="105"/>
        </w:rPr>
        <w:t>changes</w:t>
      </w:r>
      <w:r>
        <w:rPr>
          <w:color w:val="231F20"/>
          <w:spacing w:val="-13"/>
          <w:w w:val="105"/>
        </w:rPr>
        <w:t xml:space="preserve"> </w:t>
      </w:r>
      <w:r>
        <w:rPr>
          <w:color w:val="231F20"/>
          <w:w w:val="105"/>
        </w:rPr>
        <w:t>with</w:t>
      </w:r>
      <w:r>
        <w:rPr>
          <w:color w:val="231F20"/>
          <w:spacing w:val="-9"/>
          <w:w w:val="105"/>
        </w:rPr>
        <w:t xml:space="preserve"> </w:t>
      </w:r>
      <w:r>
        <w:rPr>
          <w:color w:val="231F20"/>
          <w:w w:val="105"/>
        </w:rPr>
        <w:t xml:space="preserve">complementary </w:t>
      </w:r>
      <w:r>
        <w:rPr>
          <w:color w:val="231F20"/>
          <w:spacing w:val="-2"/>
          <w:w w:val="105"/>
        </w:rPr>
        <w:t>exceptions</w:t>
      </w:r>
    </w:p>
    <w:p w14:paraId="0C4AF2BD" w14:textId="77777777" w:rsidR="00B06CC6" w:rsidRDefault="002D1BFA">
      <w:pPr>
        <w:pStyle w:val="BodyText"/>
        <w:spacing w:line="218" w:lineRule="exact"/>
        <w:ind w:left="264"/>
      </w:pPr>
      <w:r>
        <w:rPr>
          <w:color w:val="231F20"/>
          <w:spacing w:val="-2"/>
        </w:rPr>
        <w:t>Company</w:t>
      </w:r>
      <w:r>
        <w:rPr>
          <w:color w:val="231F20"/>
          <w:spacing w:val="-4"/>
        </w:rPr>
        <w:t xml:space="preserve"> </w:t>
      </w:r>
      <w:r>
        <w:rPr>
          <w:color w:val="231F20"/>
          <w:spacing w:val="-2"/>
        </w:rPr>
        <w:t>E</w:t>
      </w:r>
      <w:r>
        <w:rPr>
          <w:color w:val="231F20"/>
          <w:spacing w:val="-3"/>
        </w:rPr>
        <w:t xml:space="preserve"> </w:t>
      </w:r>
      <w:r>
        <w:rPr>
          <w:color w:val="231F20"/>
          <w:spacing w:val="-2"/>
        </w:rPr>
        <w:t>is</w:t>
      </w:r>
      <w:r>
        <w:rPr>
          <w:color w:val="231F20"/>
          <w:spacing w:val="-4"/>
        </w:rPr>
        <w:t xml:space="preserve"> </w:t>
      </w:r>
      <w:r>
        <w:rPr>
          <w:color w:val="231F20"/>
          <w:spacing w:val="-2"/>
        </w:rPr>
        <w:t>aware</w:t>
      </w:r>
      <w:r>
        <w:rPr>
          <w:color w:val="231F20"/>
          <w:spacing w:val="-4"/>
        </w:rPr>
        <w:t xml:space="preserve"> </w:t>
      </w:r>
      <w:r>
        <w:rPr>
          <w:color w:val="231F20"/>
          <w:spacing w:val="-2"/>
        </w:rPr>
        <w:t>of</w:t>
      </w:r>
      <w:r>
        <w:rPr>
          <w:color w:val="231F20"/>
          <w:spacing w:val="-4"/>
        </w:rPr>
        <w:t xml:space="preserve"> </w:t>
      </w:r>
      <w:r>
        <w:rPr>
          <w:color w:val="231F20"/>
          <w:spacing w:val="-2"/>
        </w:rPr>
        <w:t>their</w:t>
      </w:r>
      <w:r>
        <w:rPr>
          <w:color w:val="231F20"/>
          <w:spacing w:val="-5"/>
        </w:rPr>
        <w:t xml:space="preserve"> </w:t>
      </w:r>
      <w:r>
        <w:rPr>
          <w:color w:val="231F20"/>
          <w:spacing w:val="-2"/>
        </w:rPr>
        <w:t>new</w:t>
      </w:r>
      <w:r>
        <w:rPr>
          <w:color w:val="231F20"/>
          <w:spacing w:val="-4"/>
        </w:rPr>
        <w:t xml:space="preserve"> </w:t>
      </w:r>
      <w:r>
        <w:rPr>
          <w:color w:val="231F20"/>
          <w:spacing w:val="-2"/>
        </w:rPr>
        <w:t>obligations.</w:t>
      </w:r>
    </w:p>
    <w:p w14:paraId="324EFF6C" w14:textId="77777777" w:rsidR="00B06CC6" w:rsidRDefault="002D1BFA">
      <w:pPr>
        <w:pStyle w:val="BodyText"/>
        <w:spacing w:before="124" w:line="252" w:lineRule="auto"/>
        <w:ind w:left="264" w:right="311"/>
      </w:pPr>
      <w:r>
        <w:rPr>
          <w:color w:val="231F20"/>
          <w:spacing w:val="-2"/>
        </w:rPr>
        <w:t>Upon</w:t>
      </w:r>
      <w:r>
        <w:rPr>
          <w:color w:val="231F20"/>
          <w:spacing w:val="-4"/>
        </w:rPr>
        <w:t xml:space="preserve"> </w:t>
      </w:r>
      <w:r>
        <w:rPr>
          <w:color w:val="231F20"/>
          <w:spacing w:val="-2"/>
        </w:rPr>
        <w:t>review,</w:t>
      </w:r>
      <w:r>
        <w:rPr>
          <w:color w:val="231F20"/>
          <w:spacing w:val="-4"/>
        </w:rPr>
        <w:t xml:space="preserve"> </w:t>
      </w:r>
      <w:r>
        <w:rPr>
          <w:color w:val="231F20"/>
          <w:spacing w:val="-2"/>
        </w:rPr>
        <w:t>Company</w:t>
      </w:r>
      <w:r>
        <w:rPr>
          <w:color w:val="231F20"/>
          <w:spacing w:val="-5"/>
        </w:rPr>
        <w:t xml:space="preserve"> </w:t>
      </w:r>
      <w:r>
        <w:rPr>
          <w:color w:val="231F20"/>
          <w:spacing w:val="-2"/>
        </w:rPr>
        <w:t>E</w:t>
      </w:r>
      <w:r>
        <w:rPr>
          <w:color w:val="231F20"/>
          <w:spacing w:val="-4"/>
        </w:rPr>
        <w:t xml:space="preserve"> </w:t>
      </w:r>
      <w:r>
        <w:rPr>
          <w:color w:val="231F20"/>
          <w:spacing w:val="-2"/>
        </w:rPr>
        <w:t>identified</w:t>
      </w:r>
      <w:r>
        <w:rPr>
          <w:color w:val="231F20"/>
          <w:spacing w:val="-5"/>
        </w:rPr>
        <w:t xml:space="preserve"> </w:t>
      </w:r>
      <w:r>
        <w:rPr>
          <w:color w:val="231F20"/>
          <w:spacing w:val="-2"/>
        </w:rPr>
        <w:t>that</w:t>
      </w:r>
      <w:r>
        <w:rPr>
          <w:color w:val="231F20"/>
          <w:spacing w:val="-5"/>
        </w:rPr>
        <w:t xml:space="preserve"> </w:t>
      </w:r>
      <w:r>
        <w:rPr>
          <w:color w:val="231F20"/>
          <w:spacing w:val="-2"/>
        </w:rPr>
        <w:t>they</w:t>
      </w:r>
      <w:r>
        <w:rPr>
          <w:color w:val="231F20"/>
          <w:spacing w:val="-5"/>
        </w:rPr>
        <w:t xml:space="preserve"> </w:t>
      </w:r>
      <w:r>
        <w:rPr>
          <w:color w:val="231F20"/>
          <w:spacing w:val="-2"/>
        </w:rPr>
        <w:t>have</w:t>
      </w:r>
      <w:r>
        <w:rPr>
          <w:color w:val="231F20"/>
          <w:spacing w:val="-5"/>
        </w:rPr>
        <w:t xml:space="preserve"> </w:t>
      </w:r>
      <w:r>
        <w:rPr>
          <w:color w:val="231F20"/>
          <w:spacing w:val="-2"/>
        </w:rPr>
        <w:t>two</w:t>
      </w:r>
      <w:r>
        <w:rPr>
          <w:color w:val="231F20"/>
        </w:rPr>
        <w:t xml:space="preserve"> foreign</w:t>
      </w:r>
      <w:r>
        <w:rPr>
          <w:color w:val="231F20"/>
          <w:spacing w:val="-1"/>
        </w:rPr>
        <w:t xml:space="preserve"> </w:t>
      </w:r>
      <w:r>
        <w:rPr>
          <w:color w:val="231F20"/>
        </w:rPr>
        <w:t>nationals</w:t>
      </w:r>
      <w:r>
        <w:rPr>
          <w:color w:val="231F20"/>
          <w:spacing w:val="-3"/>
        </w:rPr>
        <w:t xml:space="preserve"> </w:t>
      </w:r>
      <w:r>
        <w:rPr>
          <w:color w:val="231F20"/>
        </w:rPr>
        <w:t>who</w:t>
      </w:r>
      <w:r>
        <w:rPr>
          <w:color w:val="231F20"/>
          <w:spacing w:val="-1"/>
        </w:rPr>
        <w:t xml:space="preserve"> </w:t>
      </w:r>
      <w:r>
        <w:rPr>
          <w:color w:val="231F20"/>
        </w:rPr>
        <w:t>are</w:t>
      </w:r>
      <w:r>
        <w:rPr>
          <w:color w:val="231F20"/>
          <w:spacing w:val="-3"/>
        </w:rPr>
        <w:t xml:space="preserve"> </w:t>
      </w:r>
      <w:r>
        <w:rPr>
          <w:color w:val="231F20"/>
        </w:rPr>
        <w:t>regular</w:t>
      </w:r>
      <w:r>
        <w:rPr>
          <w:color w:val="231F20"/>
          <w:spacing w:val="-4"/>
        </w:rPr>
        <w:t xml:space="preserve"> </w:t>
      </w:r>
      <w:r>
        <w:rPr>
          <w:color w:val="231F20"/>
        </w:rPr>
        <w:t>employees</w:t>
      </w:r>
      <w:r>
        <w:rPr>
          <w:color w:val="231F20"/>
          <w:spacing w:val="-3"/>
        </w:rPr>
        <w:t xml:space="preserve"> </w:t>
      </w:r>
      <w:r>
        <w:rPr>
          <w:color w:val="231F20"/>
        </w:rPr>
        <w:t>working</w:t>
      </w:r>
    </w:p>
    <w:p w14:paraId="1BA9A602" w14:textId="77777777" w:rsidR="00B06CC6" w:rsidRDefault="002D1BFA">
      <w:pPr>
        <w:pStyle w:val="BodyText"/>
        <w:spacing w:line="252" w:lineRule="auto"/>
        <w:ind w:left="264" w:right="444"/>
      </w:pPr>
      <w:r>
        <w:rPr>
          <w:color w:val="231F20"/>
        </w:rPr>
        <w:t>in</w:t>
      </w:r>
      <w:r>
        <w:rPr>
          <w:color w:val="231F20"/>
          <w:spacing w:val="-11"/>
        </w:rPr>
        <w:t xml:space="preserve"> </w:t>
      </w:r>
      <w:r>
        <w:rPr>
          <w:color w:val="231F20"/>
        </w:rPr>
        <w:t>their</w:t>
      </w:r>
      <w:r>
        <w:rPr>
          <w:color w:val="231F20"/>
          <w:spacing w:val="-10"/>
        </w:rPr>
        <w:t xml:space="preserve"> </w:t>
      </w:r>
      <w:r>
        <w:rPr>
          <w:color w:val="231F20"/>
        </w:rPr>
        <w:t>technical</w:t>
      </w:r>
      <w:r>
        <w:rPr>
          <w:color w:val="231F20"/>
          <w:spacing w:val="-10"/>
        </w:rPr>
        <w:t xml:space="preserve"> </w:t>
      </w:r>
      <w:r>
        <w:rPr>
          <w:color w:val="231F20"/>
        </w:rPr>
        <w:t>team</w:t>
      </w:r>
      <w:r>
        <w:rPr>
          <w:color w:val="231F20"/>
          <w:spacing w:val="-10"/>
        </w:rPr>
        <w:t xml:space="preserve"> </w:t>
      </w:r>
      <w:r>
        <w:rPr>
          <w:color w:val="231F20"/>
        </w:rPr>
        <w:t>with</w:t>
      </w:r>
      <w:r>
        <w:rPr>
          <w:color w:val="231F20"/>
          <w:spacing w:val="-10"/>
        </w:rPr>
        <w:t xml:space="preserve"> </w:t>
      </w:r>
      <w:r>
        <w:rPr>
          <w:color w:val="231F20"/>
        </w:rPr>
        <w:t>access</w:t>
      </w:r>
      <w:r>
        <w:rPr>
          <w:color w:val="231F20"/>
          <w:spacing w:val="-11"/>
        </w:rPr>
        <w:t xml:space="preserve"> </w:t>
      </w:r>
      <w:r>
        <w:rPr>
          <w:color w:val="231F20"/>
        </w:rPr>
        <w:t>to</w:t>
      </w:r>
      <w:r>
        <w:rPr>
          <w:color w:val="231F20"/>
          <w:spacing w:val="-10"/>
        </w:rPr>
        <w:t xml:space="preserve"> </w:t>
      </w:r>
      <w:r>
        <w:rPr>
          <w:color w:val="231F20"/>
        </w:rPr>
        <w:t>controlled</w:t>
      </w:r>
      <w:r>
        <w:rPr>
          <w:color w:val="231F20"/>
          <w:spacing w:val="-10"/>
        </w:rPr>
        <w:t xml:space="preserve"> </w:t>
      </w:r>
      <w:r>
        <w:rPr>
          <w:color w:val="231F20"/>
        </w:rPr>
        <w:t>DSGL technology. One of the foreign nationals is from a</w:t>
      </w:r>
    </w:p>
    <w:p w14:paraId="5652510C" w14:textId="77777777" w:rsidR="00B06CC6" w:rsidRDefault="002D1BFA">
      <w:pPr>
        <w:pStyle w:val="BodyText"/>
        <w:spacing w:line="252" w:lineRule="auto"/>
        <w:ind w:left="264" w:right="311"/>
      </w:pPr>
      <w:r>
        <w:rPr>
          <w:color w:val="231F20"/>
        </w:rPr>
        <w:t xml:space="preserve">FCL country and the other is not from a FCL country. Company E does not need to apply for a deemed supply </w:t>
      </w:r>
      <w:r>
        <w:rPr>
          <w:color w:val="231F20"/>
          <w:spacing w:val="-2"/>
        </w:rPr>
        <w:t>permit</w:t>
      </w:r>
      <w:r>
        <w:rPr>
          <w:color w:val="231F20"/>
          <w:spacing w:val="-7"/>
        </w:rPr>
        <w:t xml:space="preserve"> </w:t>
      </w:r>
      <w:r>
        <w:rPr>
          <w:color w:val="231F20"/>
          <w:spacing w:val="-2"/>
        </w:rPr>
        <w:t>from</w:t>
      </w:r>
      <w:r>
        <w:rPr>
          <w:color w:val="231F20"/>
          <w:spacing w:val="-7"/>
        </w:rPr>
        <w:t xml:space="preserve"> </w:t>
      </w:r>
      <w:r>
        <w:rPr>
          <w:color w:val="231F20"/>
          <w:spacing w:val="-2"/>
        </w:rPr>
        <w:t>Australian</w:t>
      </w:r>
      <w:r>
        <w:rPr>
          <w:color w:val="231F20"/>
          <w:spacing w:val="-7"/>
        </w:rPr>
        <w:t xml:space="preserve"> </w:t>
      </w:r>
      <w:r>
        <w:rPr>
          <w:color w:val="231F20"/>
          <w:spacing w:val="-2"/>
        </w:rPr>
        <w:t>authorities</w:t>
      </w:r>
      <w:r>
        <w:rPr>
          <w:color w:val="231F20"/>
          <w:spacing w:val="-7"/>
        </w:rPr>
        <w:t xml:space="preserve"> </w:t>
      </w:r>
      <w:r>
        <w:rPr>
          <w:color w:val="231F20"/>
          <w:spacing w:val="-2"/>
        </w:rPr>
        <w:t>for</w:t>
      </w:r>
      <w:r>
        <w:rPr>
          <w:color w:val="231F20"/>
          <w:spacing w:val="-8"/>
        </w:rPr>
        <w:t xml:space="preserve"> </w:t>
      </w:r>
      <w:r>
        <w:rPr>
          <w:color w:val="231F20"/>
          <w:spacing w:val="-2"/>
        </w:rPr>
        <w:t>the</w:t>
      </w:r>
      <w:r>
        <w:rPr>
          <w:color w:val="231F20"/>
          <w:spacing w:val="-7"/>
        </w:rPr>
        <w:t xml:space="preserve"> </w:t>
      </w:r>
      <w:r>
        <w:rPr>
          <w:color w:val="231F20"/>
          <w:spacing w:val="-2"/>
        </w:rPr>
        <w:t>foreign</w:t>
      </w:r>
      <w:r>
        <w:rPr>
          <w:color w:val="231F20"/>
          <w:spacing w:val="-7"/>
        </w:rPr>
        <w:t xml:space="preserve"> </w:t>
      </w:r>
      <w:r>
        <w:rPr>
          <w:color w:val="231F20"/>
          <w:spacing w:val="-2"/>
        </w:rPr>
        <w:t>national</w:t>
      </w:r>
      <w:r>
        <w:rPr>
          <w:color w:val="231F20"/>
        </w:rPr>
        <w:t xml:space="preserve"> from the FCL country.</w:t>
      </w:r>
    </w:p>
    <w:p w14:paraId="2EFC2DA6" w14:textId="77777777" w:rsidR="00B06CC6" w:rsidRDefault="002D1BFA">
      <w:pPr>
        <w:pStyle w:val="BodyText"/>
        <w:spacing w:before="107" w:line="252" w:lineRule="auto"/>
        <w:ind w:left="264" w:right="444"/>
      </w:pPr>
      <w:r>
        <w:rPr>
          <w:color w:val="231F20"/>
        </w:rPr>
        <w:t>If the non-FCL foreign national is required to access the controlled DSGL technology, Company E is required to apply</w:t>
      </w:r>
      <w:r>
        <w:rPr>
          <w:color w:val="231F20"/>
          <w:spacing w:val="-11"/>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deemed</w:t>
      </w:r>
      <w:r>
        <w:rPr>
          <w:color w:val="231F20"/>
          <w:spacing w:val="-10"/>
        </w:rPr>
        <w:t xml:space="preserve"> </w:t>
      </w:r>
      <w:r>
        <w:rPr>
          <w:color w:val="231F20"/>
        </w:rPr>
        <w:t>supply</w:t>
      </w:r>
      <w:r>
        <w:rPr>
          <w:color w:val="231F20"/>
          <w:spacing w:val="-10"/>
        </w:rPr>
        <w:t xml:space="preserve"> </w:t>
      </w:r>
      <w:r>
        <w:rPr>
          <w:color w:val="231F20"/>
        </w:rPr>
        <w:t>permit</w:t>
      </w:r>
      <w:r>
        <w:rPr>
          <w:color w:val="231F20"/>
          <w:spacing w:val="-11"/>
        </w:rPr>
        <w:t xml:space="preserve"> </w:t>
      </w:r>
      <w:r>
        <w:rPr>
          <w:color w:val="231F20"/>
        </w:rPr>
        <w:t>to</w:t>
      </w:r>
      <w:r>
        <w:rPr>
          <w:color w:val="231F20"/>
          <w:spacing w:val="-10"/>
        </w:rPr>
        <w:t xml:space="preserve"> </w:t>
      </w:r>
      <w:r>
        <w:rPr>
          <w:color w:val="231F20"/>
        </w:rPr>
        <w:t>provide</w:t>
      </w:r>
      <w:r>
        <w:rPr>
          <w:color w:val="231F20"/>
          <w:spacing w:val="-10"/>
        </w:rPr>
        <w:t xml:space="preserve"> </w:t>
      </w:r>
      <w:r>
        <w:rPr>
          <w:color w:val="231F20"/>
        </w:rPr>
        <w:t>them</w:t>
      </w:r>
      <w:r>
        <w:rPr>
          <w:color w:val="231F20"/>
          <w:spacing w:val="-10"/>
        </w:rPr>
        <w:t xml:space="preserve"> </w:t>
      </w:r>
      <w:r>
        <w:rPr>
          <w:color w:val="231F20"/>
        </w:rPr>
        <w:t>access.</w:t>
      </w:r>
    </w:p>
    <w:p w14:paraId="1B700F8D" w14:textId="77777777" w:rsidR="00B06CC6" w:rsidRDefault="00B06CC6">
      <w:pPr>
        <w:spacing w:line="252" w:lineRule="auto"/>
        <w:sectPr w:rsidR="00B06CC6">
          <w:type w:val="continuous"/>
          <w:pgSz w:w="11910" w:h="16840"/>
          <w:pgMar w:top="1400" w:right="920" w:bottom="280" w:left="920" w:header="0" w:footer="553" w:gutter="0"/>
          <w:cols w:num="2" w:space="720" w:equalWidth="0">
            <w:col w:w="5069" w:space="40"/>
            <w:col w:w="4961"/>
          </w:cols>
        </w:sectPr>
      </w:pPr>
    </w:p>
    <w:p w14:paraId="35114A52" w14:textId="77777777" w:rsidR="00B06CC6" w:rsidRDefault="002D1BFA">
      <w:pPr>
        <w:pStyle w:val="Heading6"/>
        <w:spacing w:before="78" w:line="264" w:lineRule="exact"/>
        <w:ind w:left="383"/>
      </w:pPr>
      <w:r>
        <w:rPr>
          <w:color w:val="231F20"/>
        </w:rPr>
        <w:t>Vignette</w:t>
      </w:r>
      <w:r>
        <w:rPr>
          <w:color w:val="231F20"/>
          <w:spacing w:val="24"/>
        </w:rPr>
        <w:t xml:space="preserve"> </w:t>
      </w:r>
      <w:r>
        <w:rPr>
          <w:color w:val="231F20"/>
        </w:rPr>
        <w:t>6</w:t>
      </w:r>
      <w:r>
        <w:rPr>
          <w:color w:val="231F20"/>
          <w:spacing w:val="32"/>
        </w:rPr>
        <w:t xml:space="preserve"> </w:t>
      </w:r>
      <w:r>
        <w:rPr>
          <w:color w:val="231F20"/>
        </w:rPr>
        <w:t>–</w:t>
      </w:r>
      <w:r>
        <w:rPr>
          <w:color w:val="231F20"/>
          <w:spacing w:val="25"/>
        </w:rPr>
        <w:t xml:space="preserve"> </w:t>
      </w:r>
      <w:r>
        <w:rPr>
          <w:color w:val="231F20"/>
        </w:rPr>
        <w:t>Australian</w:t>
      </w:r>
      <w:r>
        <w:rPr>
          <w:color w:val="231F20"/>
          <w:spacing w:val="25"/>
        </w:rPr>
        <w:t xml:space="preserve"> </w:t>
      </w:r>
      <w:r>
        <w:rPr>
          <w:color w:val="231F20"/>
        </w:rPr>
        <w:t>start-up</w:t>
      </w:r>
      <w:r>
        <w:rPr>
          <w:color w:val="231F20"/>
          <w:spacing w:val="32"/>
        </w:rPr>
        <w:t xml:space="preserve"> </w:t>
      </w:r>
      <w:r>
        <w:rPr>
          <w:color w:val="231F20"/>
          <w:spacing w:val="-5"/>
        </w:rPr>
        <w:t>and</w:t>
      </w:r>
    </w:p>
    <w:p w14:paraId="735D0B2C" w14:textId="77777777" w:rsidR="00B06CC6" w:rsidRDefault="002D1BFA">
      <w:pPr>
        <w:spacing w:before="2" w:line="232" w:lineRule="auto"/>
        <w:ind w:left="383"/>
      </w:pPr>
      <w:r>
        <w:rPr>
          <w:color w:val="231F20"/>
          <w:spacing w:val="-2"/>
          <w:w w:val="110"/>
        </w:rPr>
        <w:t>research</w:t>
      </w:r>
      <w:r>
        <w:rPr>
          <w:color w:val="231F20"/>
          <w:spacing w:val="-10"/>
          <w:w w:val="110"/>
        </w:rPr>
        <w:t xml:space="preserve"> </w:t>
      </w:r>
      <w:r>
        <w:rPr>
          <w:color w:val="231F20"/>
          <w:spacing w:val="-2"/>
          <w:w w:val="110"/>
        </w:rPr>
        <w:t>organisation</w:t>
      </w:r>
      <w:r>
        <w:rPr>
          <w:color w:val="231F20"/>
          <w:spacing w:val="-10"/>
          <w:w w:val="110"/>
        </w:rPr>
        <w:t xml:space="preserve"> </w:t>
      </w:r>
      <w:r>
        <w:rPr>
          <w:color w:val="231F20"/>
          <w:spacing w:val="-2"/>
          <w:w w:val="110"/>
        </w:rPr>
        <w:t>collaborating</w:t>
      </w:r>
      <w:r>
        <w:rPr>
          <w:color w:val="231F20"/>
          <w:spacing w:val="-3"/>
          <w:w w:val="110"/>
        </w:rPr>
        <w:t xml:space="preserve"> </w:t>
      </w:r>
      <w:r>
        <w:rPr>
          <w:color w:val="231F20"/>
          <w:spacing w:val="-2"/>
          <w:w w:val="110"/>
        </w:rPr>
        <w:t>with</w:t>
      </w:r>
      <w:r>
        <w:rPr>
          <w:color w:val="231F20"/>
          <w:spacing w:val="-10"/>
          <w:w w:val="110"/>
        </w:rPr>
        <w:t xml:space="preserve"> </w:t>
      </w:r>
      <w:r>
        <w:rPr>
          <w:color w:val="231F20"/>
          <w:spacing w:val="-2"/>
          <w:w w:val="110"/>
        </w:rPr>
        <w:t xml:space="preserve">US </w:t>
      </w:r>
      <w:r>
        <w:rPr>
          <w:color w:val="231F20"/>
          <w:w w:val="110"/>
        </w:rPr>
        <w:t>counterparts on controlled technology</w:t>
      </w:r>
    </w:p>
    <w:p w14:paraId="53827997" w14:textId="77777777" w:rsidR="00B06CC6" w:rsidRDefault="002D1BFA">
      <w:pPr>
        <w:pStyle w:val="BodyText"/>
        <w:spacing w:before="58" w:line="252" w:lineRule="auto"/>
        <w:ind w:left="383" w:right="1"/>
      </w:pPr>
      <w:r>
        <w:rPr>
          <w:color w:val="231F20"/>
        </w:rPr>
        <w:t>A</w:t>
      </w:r>
      <w:r>
        <w:rPr>
          <w:color w:val="231F20"/>
          <w:spacing w:val="-11"/>
        </w:rPr>
        <w:t xml:space="preserve"> </w:t>
      </w:r>
      <w:r>
        <w:rPr>
          <w:color w:val="231F20"/>
        </w:rPr>
        <w:t>university</w:t>
      </w:r>
      <w:r>
        <w:rPr>
          <w:color w:val="231F20"/>
          <w:spacing w:val="-10"/>
        </w:rPr>
        <w:t xml:space="preserve"> </w:t>
      </w:r>
      <w:r>
        <w:rPr>
          <w:color w:val="231F20"/>
        </w:rPr>
        <w:t>in</w:t>
      </w:r>
      <w:r>
        <w:rPr>
          <w:color w:val="231F20"/>
          <w:spacing w:val="-10"/>
        </w:rPr>
        <w:t xml:space="preserve"> </w:t>
      </w:r>
      <w:r>
        <w:rPr>
          <w:color w:val="231F20"/>
        </w:rPr>
        <w:t>Australia</w:t>
      </w:r>
      <w:r>
        <w:rPr>
          <w:color w:val="231F20"/>
          <w:spacing w:val="-10"/>
        </w:rPr>
        <w:t xml:space="preserve"> </w:t>
      </w:r>
      <w:r>
        <w:rPr>
          <w:color w:val="231F20"/>
        </w:rPr>
        <w:t>and</w:t>
      </w:r>
      <w:r>
        <w:rPr>
          <w:color w:val="231F20"/>
          <w:spacing w:val="-10"/>
        </w:rPr>
        <w:t xml:space="preserve"> </w:t>
      </w:r>
      <w:r>
        <w:rPr>
          <w:color w:val="231F20"/>
        </w:rPr>
        <w:t>a</w:t>
      </w:r>
      <w:r>
        <w:rPr>
          <w:color w:val="231F20"/>
          <w:spacing w:val="-11"/>
        </w:rPr>
        <w:t xml:space="preserve"> </w:t>
      </w:r>
      <w:r>
        <w:rPr>
          <w:color w:val="231F20"/>
        </w:rPr>
        <w:t>university</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US</w:t>
      </w:r>
      <w:r>
        <w:rPr>
          <w:color w:val="231F20"/>
          <w:spacing w:val="-10"/>
        </w:rPr>
        <w:t xml:space="preserve"> </w:t>
      </w:r>
      <w:r>
        <w:rPr>
          <w:color w:val="231F20"/>
        </w:rPr>
        <w:t xml:space="preserve">entered into a research partnership to design satellites several years ago. Due to intent to publish, the project has been </w:t>
      </w:r>
      <w:r>
        <w:rPr>
          <w:color w:val="231F20"/>
          <w:spacing w:val="-2"/>
        </w:rPr>
        <w:t>exempt</w:t>
      </w:r>
      <w:r>
        <w:rPr>
          <w:color w:val="231F20"/>
          <w:spacing w:val="-7"/>
        </w:rPr>
        <w:t xml:space="preserve"> </w:t>
      </w:r>
      <w:r>
        <w:rPr>
          <w:color w:val="231F20"/>
          <w:spacing w:val="-2"/>
        </w:rPr>
        <w:t>from</w:t>
      </w:r>
      <w:r>
        <w:rPr>
          <w:color w:val="231F20"/>
          <w:spacing w:val="-7"/>
        </w:rPr>
        <w:t xml:space="preserve"> </w:t>
      </w:r>
      <w:r>
        <w:rPr>
          <w:color w:val="231F20"/>
          <w:spacing w:val="-2"/>
        </w:rPr>
        <w:t>requiring</w:t>
      </w:r>
      <w:r>
        <w:rPr>
          <w:color w:val="231F20"/>
          <w:spacing w:val="-6"/>
        </w:rPr>
        <w:t xml:space="preserve"> </w:t>
      </w:r>
      <w:r>
        <w:rPr>
          <w:color w:val="231F20"/>
          <w:spacing w:val="-2"/>
        </w:rPr>
        <w:t>export</w:t>
      </w:r>
      <w:r>
        <w:rPr>
          <w:color w:val="231F20"/>
          <w:spacing w:val="-7"/>
        </w:rPr>
        <w:t xml:space="preserve"> </w:t>
      </w:r>
      <w:r>
        <w:rPr>
          <w:color w:val="231F20"/>
          <w:spacing w:val="-2"/>
        </w:rPr>
        <w:t>licences</w:t>
      </w:r>
      <w:r>
        <w:rPr>
          <w:color w:val="231F20"/>
          <w:spacing w:val="-7"/>
        </w:rPr>
        <w:t xml:space="preserve"> </w:t>
      </w:r>
      <w:r>
        <w:rPr>
          <w:color w:val="231F20"/>
          <w:spacing w:val="-2"/>
        </w:rPr>
        <w:t>or</w:t>
      </w:r>
      <w:r>
        <w:rPr>
          <w:color w:val="231F20"/>
          <w:spacing w:val="-8"/>
        </w:rPr>
        <w:t xml:space="preserve"> </w:t>
      </w:r>
      <w:r>
        <w:rPr>
          <w:color w:val="231F20"/>
          <w:spacing w:val="-2"/>
        </w:rPr>
        <w:t>permits</w:t>
      </w:r>
      <w:r>
        <w:rPr>
          <w:color w:val="231F20"/>
          <w:spacing w:val="-7"/>
        </w:rPr>
        <w:t xml:space="preserve"> </w:t>
      </w:r>
      <w:r>
        <w:rPr>
          <w:color w:val="231F20"/>
          <w:spacing w:val="-2"/>
        </w:rPr>
        <w:t>from</w:t>
      </w:r>
      <w:r>
        <w:rPr>
          <w:color w:val="231F20"/>
          <w:spacing w:val="-7"/>
        </w:rPr>
        <w:t xml:space="preserve"> </w:t>
      </w:r>
      <w:r>
        <w:rPr>
          <w:color w:val="231F20"/>
          <w:spacing w:val="-2"/>
        </w:rPr>
        <w:t>the</w:t>
      </w:r>
      <w:r>
        <w:rPr>
          <w:color w:val="231F20"/>
        </w:rPr>
        <w:t xml:space="preserve"> US or Australia.</w:t>
      </w:r>
    </w:p>
    <w:p w14:paraId="4F7F7131" w14:textId="77777777" w:rsidR="00B06CC6" w:rsidRDefault="002D1BFA">
      <w:pPr>
        <w:pStyle w:val="BodyText"/>
        <w:spacing w:before="110" w:line="252" w:lineRule="auto"/>
        <w:ind w:left="383"/>
      </w:pPr>
      <w:r>
        <w:rPr>
          <w:color w:val="231F20"/>
        </w:rPr>
        <w:t>The</w:t>
      </w:r>
      <w:r>
        <w:rPr>
          <w:color w:val="231F20"/>
          <w:spacing w:val="-11"/>
        </w:rPr>
        <w:t xml:space="preserve"> </w:t>
      </w:r>
      <w:r>
        <w:rPr>
          <w:color w:val="231F20"/>
        </w:rPr>
        <w:t>project</w:t>
      </w:r>
      <w:r>
        <w:rPr>
          <w:color w:val="231F20"/>
          <w:spacing w:val="-10"/>
        </w:rPr>
        <w:t xml:space="preserve"> </w:t>
      </w:r>
      <w:r>
        <w:rPr>
          <w:color w:val="231F20"/>
        </w:rPr>
        <w:t>team</w:t>
      </w:r>
      <w:r>
        <w:rPr>
          <w:color w:val="231F20"/>
          <w:spacing w:val="-10"/>
        </w:rPr>
        <w:t xml:space="preserve"> </w:t>
      </w:r>
      <w:r>
        <w:rPr>
          <w:color w:val="231F20"/>
        </w:rPr>
        <w:t>have</w:t>
      </w:r>
      <w:r>
        <w:rPr>
          <w:color w:val="231F20"/>
          <w:spacing w:val="-10"/>
        </w:rPr>
        <w:t xml:space="preserve"> </w:t>
      </w:r>
      <w:r>
        <w:rPr>
          <w:color w:val="231F20"/>
        </w:rPr>
        <w:t>now</w:t>
      </w:r>
      <w:r>
        <w:rPr>
          <w:color w:val="231F20"/>
          <w:spacing w:val="-10"/>
        </w:rPr>
        <w:t xml:space="preserve"> </w:t>
      </w:r>
      <w:r>
        <w:rPr>
          <w:color w:val="231F20"/>
        </w:rPr>
        <w:t>decided</w:t>
      </w:r>
      <w:r>
        <w:rPr>
          <w:color w:val="231F20"/>
          <w:spacing w:val="-11"/>
        </w:rPr>
        <w:t xml:space="preserve"> </w:t>
      </w:r>
      <w:r>
        <w:rPr>
          <w:color w:val="231F20"/>
        </w:rPr>
        <w:t>that</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commercially viable to patent their research. The researchers set up a</w:t>
      </w:r>
    </w:p>
    <w:p w14:paraId="67264EBF" w14:textId="77777777" w:rsidR="00B06CC6" w:rsidRDefault="002D1BFA">
      <w:pPr>
        <w:pStyle w:val="BodyText"/>
        <w:spacing w:line="218" w:lineRule="exact"/>
        <w:ind w:left="383"/>
      </w:pPr>
      <w:r>
        <w:rPr>
          <w:color w:val="231F20"/>
          <w:spacing w:val="-2"/>
        </w:rPr>
        <w:t>spin-off company</w:t>
      </w:r>
      <w:r>
        <w:rPr>
          <w:color w:val="231F20"/>
          <w:spacing w:val="-1"/>
        </w:rPr>
        <w:t xml:space="preserve"> </w:t>
      </w:r>
      <w:r>
        <w:rPr>
          <w:color w:val="231F20"/>
          <w:spacing w:val="-2"/>
        </w:rPr>
        <w:t>based</w:t>
      </w:r>
      <w:r>
        <w:rPr>
          <w:color w:val="231F20"/>
          <w:spacing w:val="-1"/>
        </w:rPr>
        <w:t xml:space="preserve"> </w:t>
      </w:r>
      <w:r>
        <w:rPr>
          <w:color w:val="231F20"/>
          <w:spacing w:val="-2"/>
        </w:rPr>
        <w:t>in</w:t>
      </w:r>
      <w:r>
        <w:rPr>
          <w:color w:val="231F20"/>
        </w:rPr>
        <w:t xml:space="preserve"> </w:t>
      </w:r>
      <w:r>
        <w:rPr>
          <w:color w:val="231F20"/>
          <w:spacing w:val="-2"/>
        </w:rPr>
        <w:t>Australia,</w:t>
      </w:r>
      <w:r>
        <w:rPr>
          <w:color w:val="231F20"/>
        </w:rPr>
        <w:t xml:space="preserve"> </w:t>
      </w:r>
      <w:r>
        <w:rPr>
          <w:color w:val="231F20"/>
          <w:spacing w:val="-2"/>
        </w:rPr>
        <w:t>Company</w:t>
      </w:r>
      <w:r>
        <w:rPr>
          <w:color w:val="231F20"/>
          <w:spacing w:val="-1"/>
        </w:rPr>
        <w:t xml:space="preserve"> </w:t>
      </w:r>
      <w:r>
        <w:rPr>
          <w:color w:val="231F20"/>
          <w:spacing w:val="-2"/>
        </w:rPr>
        <w:t>F,</w:t>
      </w:r>
      <w:r>
        <w:rPr>
          <w:color w:val="231F20"/>
        </w:rPr>
        <w:t xml:space="preserve"> </w:t>
      </w:r>
      <w:r>
        <w:rPr>
          <w:color w:val="231F20"/>
          <w:spacing w:val="-2"/>
        </w:rPr>
        <w:t>focused</w:t>
      </w:r>
    </w:p>
    <w:p w14:paraId="43A7EF72" w14:textId="77777777" w:rsidR="00B06CC6" w:rsidRDefault="002D1BFA">
      <w:pPr>
        <w:pStyle w:val="BodyText"/>
        <w:spacing w:before="10" w:line="252" w:lineRule="auto"/>
        <w:ind w:left="383"/>
      </w:pPr>
      <w:r>
        <w:rPr>
          <w:color w:val="231F20"/>
          <w:spacing w:val="-2"/>
        </w:rPr>
        <w:t>on</w:t>
      </w:r>
      <w:r>
        <w:rPr>
          <w:color w:val="231F20"/>
          <w:spacing w:val="-6"/>
        </w:rPr>
        <w:t xml:space="preserve"> </w:t>
      </w:r>
      <w:r>
        <w:rPr>
          <w:color w:val="231F20"/>
          <w:spacing w:val="-2"/>
        </w:rPr>
        <w:t>the</w:t>
      </w:r>
      <w:r>
        <w:rPr>
          <w:color w:val="231F20"/>
          <w:spacing w:val="-7"/>
        </w:rPr>
        <w:t xml:space="preserve"> </w:t>
      </w:r>
      <w:r>
        <w:rPr>
          <w:color w:val="231F20"/>
          <w:spacing w:val="-2"/>
        </w:rPr>
        <w:t>provision</w:t>
      </w:r>
      <w:r>
        <w:rPr>
          <w:color w:val="231F20"/>
          <w:spacing w:val="-6"/>
        </w:rPr>
        <w:t xml:space="preserve"> </w:t>
      </w:r>
      <w:r>
        <w:rPr>
          <w:color w:val="231F20"/>
          <w:spacing w:val="-2"/>
        </w:rPr>
        <w:t>of</w:t>
      </w:r>
      <w:r>
        <w:rPr>
          <w:color w:val="231F20"/>
          <w:spacing w:val="-7"/>
        </w:rPr>
        <w:t xml:space="preserve"> </w:t>
      </w:r>
      <w:r>
        <w:rPr>
          <w:color w:val="231F20"/>
          <w:spacing w:val="-2"/>
        </w:rPr>
        <w:t>their</w:t>
      </w:r>
      <w:r>
        <w:rPr>
          <w:color w:val="231F20"/>
          <w:spacing w:val="-8"/>
        </w:rPr>
        <w:t xml:space="preserve"> </w:t>
      </w:r>
      <w:r>
        <w:rPr>
          <w:color w:val="231F20"/>
          <w:spacing w:val="-2"/>
        </w:rPr>
        <w:t>satellites</w:t>
      </w:r>
      <w:r>
        <w:rPr>
          <w:color w:val="231F20"/>
          <w:spacing w:val="-7"/>
        </w:rPr>
        <w:t xml:space="preserve"> </w:t>
      </w:r>
      <w:r>
        <w:rPr>
          <w:color w:val="231F20"/>
          <w:spacing w:val="-2"/>
        </w:rPr>
        <w:t>to</w:t>
      </w:r>
      <w:r>
        <w:rPr>
          <w:color w:val="231F20"/>
          <w:spacing w:val="-6"/>
        </w:rPr>
        <w:t xml:space="preserve"> </w:t>
      </w:r>
      <w:r>
        <w:rPr>
          <w:color w:val="231F20"/>
          <w:spacing w:val="-2"/>
        </w:rPr>
        <w:t>monitor</w:t>
      </w:r>
      <w:r>
        <w:rPr>
          <w:color w:val="231F20"/>
          <w:spacing w:val="-8"/>
        </w:rPr>
        <w:t xml:space="preserve"> </w:t>
      </w:r>
      <w:r>
        <w:rPr>
          <w:color w:val="231F20"/>
          <w:spacing w:val="-2"/>
        </w:rPr>
        <w:t>air</w:t>
      </w:r>
      <w:r>
        <w:rPr>
          <w:color w:val="231F20"/>
          <w:spacing w:val="-8"/>
        </w:rPr>
        <w:t xml:space="preserve"> </w:t>
      </w:r>
      <w:r>
        <w:rPr>
          <w:color w:val="231F20"/>
          <w:spacing w:val="-2"/>
        </w:rPr>
        <w:t>traffic</w:t>
      </w:r>
      <w:r>
        <w:rPr>
          <w:color w:val="231F20"/>
          <w:spacing w:val="-6"/>
        </w:rPr>
        <w:t xml:space="preserve"> </w:t>
      </w:r>
      <w:r>
        <w:rPr>
          <w:color w:val="231F20"/>
          <w:spacing w:val="-2"/>
        </w:rPr>
        <w:t>from</w:t>
      </w:r>
      <w:r>
        <w:rPr>
          <w:color w:val="231F20"/>
        </w:rPr>
        <w:t xml:space="preserve"> space. The goods are dual-use. The goods have military capability, but they have not been specially designed, or modified, for military use.</w:t>
      </w:r>
    </w:p>
    <w:p w14:paraId="1C99BE22" w14:textId="77777777" w:rsidR="00B06CC6" w:rsidRDefault="002D1BFA">
      <w:pPr>
        <w:pStyle w:val="BodyText"/>
        <w:spacing w:before="110" w:line="252" w:lineRule="auto"/>
        <w:ind w:left="383"/>
      </w:pPr>
      <w:r>
        <w:rPr>
          <w:color w:val="231F20"/>
        </w:rPr>
        <w:t>Company F has foreign nationals from a number of countries,</w:t>
      </w:r>
      <w:r>
        <w:rPr>
          <w:color w:val="231F20"/>
          <w:spacing w:val="-10"/>
        </w:rPr>
        <w:t xml:space="preserve"> </w:t>
      </w:r>
      <w:r>
        <w:rPr>
          <w:color w:val="231F20"/>
        </w:rPr>
        <w:t>including</w:t>
      </w:r>
      <w:r>
        <w:rPr>
          <w:color w:val="231F20"/>
          <w:spacing w:val="-9"/>
        </w:rPr>
        <w:t xml:space="preserve"> </w:t>
      </w:r>
      <w:r>
        <w:rPr>
          <w:color w:val="231F20"/>
        </w:rPr>
        <w:t>those</w:t>
      </w:r>
      <w:r>
        <w:rPr>
          <w:color w:val="231F20"/>
          <w:spacing w:val="-11"/>
        </w:rPr>
        <w:t xml:space="preserve"> </w:t>
      </w:r>
      <w:r>
        <w:rPr>
          <w:color w:val="231F20"/>
        </w:rPr>
        <w:t>not</w:t>
      </w:r>
      <w:r>
        <w:rPr>
          <w:color w:val="231F20"/>
          <w:spacing w:val="-10"/>
        </w:rPr>
        <w:t xml:space="preserve"> </w:t>
      </w:r>
      <w:r>
        <w:rPr>
          <w:color w:val="231F20"/>
        </w:rPr>
        <w:t>listed</w:t>
      </w:r>
      <w:r>
        <w:rPr>
          <w:color w:val="231F20"/>
          <w:spacing w:val="-10"/>
        </w:rPr>
        <w:t xml:space="preserve"> </w:t>
      </w:r>
      <w:r>
        <w:rPr>
          <w:color w:val="231F20"/>
        </w:rPr>
        <w:t>on</w:t>
      </w:r>
      <w:r>
        <w:rPr>
          <w:color w:val="231F20"/>
          <w:spacing w:val="-9"/>
        </w:rPr>
        <w:t xml:space="preserve"> </w:t>
      </w:r>
      <w:r>
        <w:rPr>
          <w:color w:val="231F20"/>
        </w:rPr>
        <w:t>the</w:t>
      </w:r>
      <w:r>
        <w:rPr>
          <w:color w:val="231F20"/>
          <w:spacing w:val="-11"/>
        </w:rPr>
        <w:t xml:space="preserve"> </w:t>
      </w:r>
      <w:r>
        <w:rPr>
          <w:color w:val="231F20"/>
        </w:rPr>
        <w:t>FCL,</w:t>
      </w:r>
      <w:r>
        <w:rPr>
          <w:color w:val="231F20"/>
          <w:spacing w:val="-9"/>
        </w:rPr>
        <w:t xml:space="preserve"> </w:t>
      </w:r>
      <w:r>
        <w:rPr>
          <w:color w:val="231F20"/>
        </w:rPr>
        <w:t>working</w:t>
      </w:r>
      <w:r>
        <w:rPr>
          <w:color w:val="231F20"/>
          <w:spacing w:val="-10"/>
        </w:rPr>
        <w:t xml:space="preserve"> </w:t>
      </w:r>
      <w:r>
        <w:rPr>
          <w:color w:val="231F20"/>
        </w:rPr>
        <w:t>in the company as well as in their supply chain.</w:t>
      </w:r>
    </w:p>
    <w:p w14:paraId="511FF066" w14:textId="77777777" w:rsidR="00B06CC6" w:rsidRDefault="002D1BFA">
      <w:pPr>
        <w:pStyle w:val="BodyText"/>
        <w:spacing w:before="112" w:line="252" w:lineRule="auto"/>
        <w:ind w:left="383"/>
      </w:pPr>
      <w:r>
        <w:rPr>
          <w:color w:val="231F20"/>
        </w:rPr>
        <w:t>Company</w:t>
      </w:r>
      <w:r>
        <w:rPr>
          <w:color w:val="231F20"/>
          <w:spacing w:val="-11"/>
        </w:rPr>
        <w:t xml:space="preserve"> </w:t>
      </w:r>
      <w:r>
        <w:rPr>
          <w:color w:val="231F20"/>
        </w:rPr>
        <w:t>F</w:t>
      </w:r>
      <w:r>
        <w:rPr>
          <w:color w:val="231F20"/>
          <w:spacing w:val="-10"/>
        </w:rPr>
        <w:t xml:space="preserve"> </w:t>
      </w:r>
      <w:r>
        <w:rPr>
          <w:color w:val="231F20"/>
        </w:rPr>
        <w:t>continues</w:t>
      </w:r>
      <w:r>
        <w:rPr>
          <w:color w:val="231F20"/>
          <w:spacing w:val="-10"/>
        </w:rPr>
        <w:t xml:space="preserve"> </w:t>
      </w:r>
      <w:r>
        <w:rPr>
          <w:color w:val="231F20"/>
        </w:rPr>
        <w:t>to</w:t>
      </w:r>
      <w:r>
        <w:rPr>
          <w:color w:val="231F20"/>
          <w:spacing w:val="-10"/>
        </w:rPr>
        <w:t xml:space="preserve"> </w:t>
      </w:r>
      <w:r>
        <w:rPr>
          <w:color w:val="231F20"/>
        </w:rPr>
        <w:t>collaborate</w:t>
      </w:r>
      <w:r>
        <w:rPr>
          <w:color w:val="231F20"/>
          <w:spacing w:val="-10"/>
        </w:rPr>
        <w:t xml:space="preserve"> </w:t>
      </w:r>
      <w:r>
        <w:rPr>
          <w:color w:val="231F20"/>
        </w:rPr>
        <w:t>with</w:t>
      </w:r>
      <w:r>
        <w:rPr>
          <w:color w:val="231F20"/>
          <w:spacing w:val="-11"/>
        </w:rPr>
        <w:t xml:space="preserve"> </w:t>
      </w:r>
      <w:r>
        <w:rPr>
          <w:color w:val="231F20"/>
        </w:rPr>
        <w:t>US</w:t>
      </w:r>
      <w:r>
        <w:rPr>
          <w:color w:val="231F20"/>
          <w:spacing w:val="-10"/>
        </w:rPr>
        <w:t xml:space="preserve"> </w:t>
      </w:r>
      <w:r>
        <w:rPr>
          <w:color w:val="231F20"/>
        </w:rPr>
        <w:t>counterparts involved in the research partnership.</w:t>
      </w:r>
    </w:p>
    <w:p w14:paraId="51564EEC" w14:textId="77777777" w:rsidR="00B06CC6" w:rsidRDefault="002D1BFA">
      <w:pPr>
        <w:pStyle w:val="BodyText"/>
        <w:spacing w:before="112"/>
        <w:ind w:left="383"/>
      </w:pPr>
      <w:r>
        <w:rPr>
          <w:color w:val="231F20"/>
          <w:spacing w:val="-2"/>
          <w:w w:val="105"/>
        </w:rPr>
        <w:t>Option</w:t>
      </w:r>
      <w:r>
        <w:rPr>
          <w:color w:val="231F20"/>
          <w:spacing w:val="-5"/>
          <w:w w:val="105"/>
        </w:rPr>
        <w:t xml:space="preserve"> </w:t>
      </w:r>
      <w:r>
        <w:rPr>
          <w:color w:val="231F20"/>
          <w:spacing w:val="-2"/>
          <w:w w:val="105"/>
        </w:rPr>
        <w:t>1</w:t>
      </w:r>
      <w:r>
        <w:rPr>
          <w:color w:val="231F20"/>
          <w:spacing w:val="-3"/>
          <w:w w:val="105"/>
        </w:rPr>
        <w:t xml:space="preserve"> </w:t>
      </w:r>
      <w:r>
        <w:rPr>
          <w:color w:val="231F20"/>
          <w:spacing w:val="-2"/>
          <w:w w:val="105"/>
        </w:rPr>
        <w:t>–</w:t>
      </w:r>
      <w:r>
        <w:rPr>
          <w:color w:val="231F20"/>
          <w:spacing w:val="-5"/>
          <w:w w:val="105"/>
        </w:rPr>
        <w:t xml:space="preserve"> </w:t>
      </w:r>
      <w:r>
        <w:rPr>
          <w:color w:val="231F20"/>
          <w:spacing w:val="-2"/>
          <w:w w:val="105"/>
        </w:rPr>
        <w:t>status</w:t>
      </w:r>
      <w:r>
        <w:rPr>
          <w:color w:val="231F20"/>
          <w:spacing w:val="-8"/>
          <w:w w:val="105"/>
        </w:rPr>
        <w:t xml:space="preserve"> </w:t>
      </w:r>
      <w:r>
        <w:rPr>
          <w:color w:val="231F20"/>
          <w:spacing w:val="-5"/>
          <w:w w:val="105"/>
        </w:rPr>
        <w:t>quo</w:t>
      </w:r>
    </w:p>
    <w:p w14:paraId="771E93B7" w14:textId="77777777" w:rsidR="00B06CC6" w:rsidRDefault="002D1BFA">
      <w:pPr>
        <w:pStyle w:val="BodyText"/>
        <w:spacing w:before="10" w:line="252" w:lineRule="auto"/>
        <w:ind w:left="383"/>
      </w:pPr>
      <w:r>
        <w:rPr>
          <w:color w:val="231F20"/>
          <w:spacing w:val="-2"/>
        </w:rPr>
        <w:t>Research</w:t>
      </w:r>
      <w:r>
        <w:rPr>
          <w:color w:val="231F20"/>
          <w:spacing w:val="-3"/>
        </w:rPr>
        <w:t xml:space="preserve"> </w:t>
      </w:r>
      <w:r>
        <w:rPr>
          <w:color w:val="231F20"/>
          <w:spacing w:val="-2"/>
        </w:rPr>
        <w:t>Phase: The</w:t>
      </w:r>
      <w:r>
        <w:rPr>
          <w:color w:val="231F20"/>
          <w:spacing w:val="-3"/>
        </w:rPr>
        <w:t xml:space="preserve"> </w:t>
      </w:r>
      <w:r>
        <w:rPr>
          <w:color w:val="231F20"/>
          <w:spacing w:val="-2"/>
        </w:rPr>
        <w:t>intent</w:t>
      </w:r>
      <w:r>
        <w:rPr>
          <w:color w:val="231F20"/>
          <w:spacing w:val="-3"/>
        </w:rPr>
        <w:t xml:space="preserve"> </w:t>
      </w:r>
      <w:r>
        <w:rPr>
          <w:color w:val="231F20"/>
          <w:spacing w:val="-2"/>
        </w:rPr>
        <w:t>to publish</w:t>
      </w:r>
      <w:r>
        <w:rPr>
          <w:color w:val="231F20"/>
          <w:spacing w:val="-3"/>
        </w:rPr>
        <w:t xml:space="preserve"> </w:t>
      </w:r>
      <w:r>
        <w:rPr>
          <w:color w:val="231F20"/>
          <w:spacing w:val="-2"/>
        </w:rPr>
        <w:t>exempts</w:t>
      </w:r>
      <w:r>
        <w:rPr>
          <w:color w:val="231F20"/>
          <w:spacing w:val="-3"/>
        </w:rPr>
        <w:t xml:space="preserve"> </w:t>
      </w:r>
      <w:r>
        <w:rPr>
          <w:color w:val="231F20"/>
          <w:spacing w:val="-2"/>
        </w:rPr>
        <w:t>the</w:t>
      </w:r>
      <w:r>
        <w:rPr>
          <w:color w:val="231F20"/>
          <w:spacing w:val="-3"/>
        </w:rPr>
        <w:t xml:space="preserve"> </w:t>
      </w:r>
      <w:r>
        <w:rPr>
          <w:color w:val="231F20"/>
          <w:spacing w:val="-2"/>
        </w:rPr>
        <w:t>need</w:t>
      </w:r>
      <w:r>
        <w:rPr>
          <w:color w:val="231F20"/>
          <w:spacing w:val="-3"/>
        </w:rPr>
        <w:t xml:space="preserve"> </w:t>
      </w:r>
      <w:r>
        <w:rPr>
          <w:color w:val="231F20"/>
          <w:spacing w:val="-2"/>
        </w:rPr>
        <w:t>for</w:t>
      </w:r>
      <w:r>
        <w:rPr>
          <w:color w:val="231F20"/>
        </w:rPr>
        <w:t xml:space="preserve"> the</w:t>
      </w:r>
      <w:r>
        <w:rPr>
          <w:color w:val="231F20"/>
          <w:spacing w:val="-10"/>
        </w:rPr>
        <w:t xml:space="preserve"> </w:t>
      </w:r>
      <w:r>
        <w:rPr>
          <w:color w:val="231F20"/>
        </w:rPr>
        <w:t>researchers</w:t>
      </w:r>
      <w:r>
        <w:rPr>
          <w:color w:val="231F20"/>
          <w:spacing w:val="-10"/>
        </w:rPr>
        <w:t xml:space="preserve"> </w:t>
      </w:r>
      <w:r>
        <w:rPr>
          <w:color w:val="231F20"/>
        </w:rPr>
        <w:t>to</w:t>
      </w:r>
      <w:r>
        <w:rPr>
          <w:color w:val="231F20"/>
          <w:spacing w:val="-9"/>
        </w:rPr>
        <w:t xml:space="preserve"> </w:t>
      </w:r>
      <w:r>
        <w:rPr>
          <w:color w:val="231F20"/>
        </w:rPr>
        <w:t>obtain</w:t>
      </w:r>
      <w:r>
        <w:rPr>
          <w:color w:val="231F20"/>
          <w:spacing w:val="-9"/>
        </w:rPr>
        <w:t xml:space="preserve"> </w:t>
      </w:r>
      <w:r>
        <w:rPr>
          <w:color w:val="231F20"/>
        </w:rPr>
        <w:t>a</w:t>
      </w:r>
      <w:r>
        <w:rPr>
          <w:color w:val="231F20"/>
          <w:spacing w:val="-10"/>
        </w:rPr>
        <w:t xml:space="preserve"> </w:t>
      </w:r>
      <w:r>
        <w:rPr>
          <w:color w:val="231F20"/>
        </w:rPr>
        <w:t>licence</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US</w:t>
      </w:r>
      <w:r>
        <w:rPr>
          <w:color w:val="231F20"/>
          <w:spacing w:val="-9"/>
        </w:rPr>
        <w:t xml:space="preserve"> </w:t>
      </w:r>
      <w:r>
        <w:rPr>
          <w:color w:val="231F20"/>
        </w:rPr>
        <w:t>or</w:t>
      </w:r>
      <w:r>
        <w:rPr>
          <w:color w:val="231F20"/>
          <w:spacing w:val="-10"/>
        </w:rPr>
        <w:t xml:space="preserve"> </w:t>
      </w:r>
      <w:r>
        <w:rPr>
          <w:color w:val="231F20"/>
        </w:rPr>
        <w:t>Australia to</w:t>
      </w:r>
      <w:r>
        <w:rPr>
          <w:color w:val="231F20"/>
          <w:spacing w:val="-10"/>
        </w:rPr>
        <w:t xml:space="preserve"> </w:t>
      </w:r>
      <w:r>
        <w:rPr>
          <w:color w:val="231F20"/>
        </w:rPr>
        <w:t>collaborate.</w:t>
      </w:r>
    </w:p>
    <w:p w14:paraId="6B15C778" w14:textId="77777777" w:rsidR="00B06CC6" w:rsidRDefault="002D1BFA">
      <w:pPr>
        <w:pStyle w:val="BodyText"/>
        <w:spacing w:before="111" w:line="252" w:lineRule="auto"/>
        <w:ind w:left="383"/>
      </w:pPr>
      <w:r>
        <w:rPr>
          <w:color w:val="231F20"/>
        </w:rPr>
        <w:t xml:space="preserve">Commercialisation: Following commercialisation of the research partnership, if there is no longer an intent to publish, Company F would require a licence from the US </w:t>
      </w:r>
      <w:r>
        <w:rPr>
          <w:color w:val="231F20"/>
          <w:spacing w:val="-2"/>
        </w:rPr>
        <w:t>and/or</w:t>
      </w:r>
      <w:r>
        <w:rPr>
          <w:color w:val="231F20"/>
          <w:spacing w:val="-7"/>
        </w:rPr>
        <w:t xml:space="preserve"> </w:t>
      </w:r>
      <w:r>
        <w:rPr>
          <w:color w:val="231F20"/>
          <w:spacing w:val="-2"/>
        </w:rPr>
        <w:t>a</w:t>
      </w:r>
      <w:r>
        <w:rPr>
          <w:color w:val="231F20"/>
          <w:spacing w:val="-6"/>
        </w:rPr>
        <w:t xml:space="preserve"> </w:t>
      </w:r>
      <w:r>
        <w:rPr>
          <w:color w:val="231F20"/>
          <w:spacing w:val="-2"/>
        </w:rPr>
        <w:t>permit</w:t>
      </w:r>
      <w:r>
        <w:rPr>
          <w:color w:val="231F20"/>
          <w:spacing w:val="-6"/>
        </w:rPr>
        <w:t xml:space="preserve"> </w:t>
      </w:r>
      <w:r>
        <w:rPr>
          <w:color w:val="231F20"/>
          <w:spacing w:val="-2"/>
        </w:rPr>
        <w:t>from</w:t>
      </w:r>
      <w:r>
        <w:rPr>
          <w:color w:val="231F20"/>
          <w:spacing w:val="-6"/>
        </w:rPr>
        <w:t xml:space="preserve"> </w:t>
      </w:r>
      <w:r>
        <w:rPr>
          <w:color w:val="231F20"/>
          <w:spacing w:val="-2"/>
        </w:rPr>
        <w:t>Australia</w:t>
      </w:r>
      <w:r>
        <w:rPr>
          <w:color w:val="231F20"/>
          <w:spacing w:val="-6"/>
        </w:rPr>
        <w:t xml:space="preserve"> </w:t>
      </w:r>
      <w:r>
        <w:rPr>
          <w:color w:val="231F20"/>
          <w:spacing w:val="-2"/>
        </w:rPr>
        <w:t>to</w:t>
      </w:r>
      <w:r>
        <w:rPr>
          <w:color w:val="231F20"/>
          <w:spacing w:val="-5"/>
        </w:rPr>
        <w:t xml:space="preserve"> </w:t>
      </w:r>
      <w:r>
        <w:rPr>
          <w:color w:val="231F20"/>
          <w:spacing w:val="-2"/>
        </w:rPr>
        <w:t>transfer</w:t>
      </w:r>
      <w:r>
        <w:rPr>
          <w:color w:val="231F20"/>
          <w:spacing w:val="-7"/>
        </w:rPr>
        <w:t xml:space="preserve"> </w:t>
      </w:r>
      <w:r>
        <w:rPr>
          <w:color w:val="231F20"/>
          <w:spacing w:val="-2"/>
        </w:rPr>
        <w:t>controlled</w:t>
      </w:r>
      <w:r>
        <w:rPr>
          <w:color w:val="231F20"/>
          <w:spacing w:val="-6"/>
        </w:rPr>
        <w:t xml:space="preserve"> </w:t>
      </w:r>
      <w:r>
        <w:rPr>
          <w:color w:val="231F20"/>
          <w:spacing w:val="-2"/>
        </w:rPr>
        <w:t>goods</w:t>
      </w:r>
      <w:r>
        <w:rPr>
          <w:color w:val="231F20"/>
        </w:rPr>
        <w:t xml:space="preserve"> or technology between the US and Australia. Company F will need to request that the US export licence include all necessary authorisation to facilitate access by all foreign nationals (including supply chains) who require access to the</w:t>
      </w:r>
      <w:r>
        <w:rPr>
          <w:color w:val="231F20"/>
          <w:spacing w:val="-11"/>
        </w:rPr>
        <w:t xml:space="preserve"> </w:t>
      </w:r>
      <w:r>
        <w:rPr>
          <w:color w:val="231F20"/>
        </w:rPr>
        <w:t>technology.</w:t>
      </w:r>
    </w:p>
    <w:p w14:paraId="3D922754" w14:textId="77777777" w:rsidR="00B06CC6" w:rsidRDefault="002D1BFA">
      <w:pPr>
        <w:pStyle w:val="BodyText"/>
        <w:spacing w:before="107" w:line="252" w:lineRule="auto"/>
        <w:ind w:left="383"/>
      </w:pPr>
      <w:r>
        <w:rPr>
          <w:color w:val="231F20"/>
          <w:w w:val="105"/>
        </w:rPr>
        <w:t>Option</w:t>
      </w:r>
      <w:r>
        <w:rPr>
          <w:color w:val="231F20"/>
          <w:spacing w:val="-11"/>
          <w:w w:val="105"/>
        </w:rPr>
        <w:t xml:space="preserve"> </w:t>
      </w:r>
      <w:r>
        <w:rPr>
          <w:color w:val="231F20"/>
          <w:w w:val="105"/>
        </w:rPr>
        <w:t>2A</w:t>
      </w:r>
      <w:r>
        <w:rPr>
          <w:color w:val="231F20"/>
          <w:spacing w:val="-9"/>
          <w:w w:val="105"/>
        </w:rPr>
        <w:t xml:space="preserve"> </w:t>
      </w:r>
      <w:r>
        <w:rPr>
          <w:color w:val="231F20"/>
          <w:w w:val="105"/>
        </w:rPr>
        <w:t>–</w:t>
      </w:r>
      <w:r>
        <w:rPr>
          <w:color w:val="231F20"/>
          <w:spacing w:val="-10"/>
          <w:w w:val="105"/>
        </w:rPr>
        <w:t xml:space="preserve"> </w:t>
      </w:r>
      <w:r>
        <w:rPr>
          <w:color w:val="231F20"/>
          <w:w w:val="105"/>
        </w:rPr>
        <w:t>legislative</w:t>
      </w:r>
      <w:r>
        <w:rPr>
          <w:color w:val="231F20"/>
          <w:spacing w:val="-10"/>
          <w:w w:val="105"/>
        </w:rPr>
        <w:t xml:space="preserve"> </w:t>
      </w:r>
      <w:r>
        <w:rPr>
          <w:color w:val="231F20"/>
          <w:w w:val="105"/>
        </w:rPr>
        <w:t>changes</w:t>
      </w:r>
      <w:r>
        <w:rPr>
          <w:color w:val="231F20"/>
          <w:spacing w:val="-13"/>
          <w:w w:val="105"/>
        </w:rPr>
        <w:t xml:space="preserve"> </w:t>
      </w:r>
      <w:r>
        <w:rPr>
          <w:color w:val="231F20"/>
          <w:w w:val="105"/>
        </w:rPr>
        <w:t>with</w:t>
      </w:r>
      <w:r>
        <w:rPr>
          <w:color w:val="231F20"/>
          <w:spacing w:val="-9"/>
          <w:w w:val="105"/>
        </w:rPr>
        <w:t xml:space="preserve"> </w:t>
      </w:r>
      <w:r>
        <w:rPr>
          <w:color w:val="231F20"/>
          <w:w w:val="105"/>
        </w:rPr>
        <w:t xml:space="preserve">complementary </w:t>
      </w:r>
      <w:r>
        <w:rPr>
          <w:color w:val="231F20"/>
          <w:spacing w:val="-2"/>
          <w:w w:val="105"/>
        </w:rPr>
        <w:t>exceptions</w:t>
      </w:r>
    </w:p>
    <w:p w14:paraId="2AFB882D" w14:textId="77777777" w:rsidR="00B06CC6" w:rsidRDefault="002D1BFA">
      <w:pPr>
        <w:pStyle w:val="BodyText"/>
        <w:spacing w:line="252" w:lineRule="auto"/>
        <w:ind w:left="383"/>
      </w:pPr>
      <w:r>
        <w:rPr>
          <w:color w:val="231F20"/>
          <w:spacing w:val="-2"/>
        </w:rPr>
        <w:t>Research</w:t>
      </w:r>
      <w:r>
        <w:rPr>
          <w:color w:val="231F20"/>
          <w:spacing w:val="-3"/>
        </w:rPr>
        <w:t xml:space="preserve"> </w:t>
      </w:r>
      <w:r>
        <w:rPr>
          <w:color w:val="231F20"/>
          <w:spacing w:val="-2"/>
        </w:rPr>
        <w:t>Phase: The</w:t>
      </w:r>
      <w:r>
        <w:rPr>
          <w:color w:val="231F20"/>
          <w:spacing w:val="-3"/>
        </w:rPr>
        <w:t xml:space="preserve"> </w:t>
      </w:r>
      <w:r>
        <w:rPr>
          <w:color w:val="231F20"/>
          <w:spacing w:val="-2"/>
        </w:rPr>
        <w:t>intent</w:t>
      </w:r>
      <w:r>
        <w:rPr>
          <w:color w:val="231F20"/>
          <w:spacing w:val="-3"/>
        </w:rPr>
        <w:t xml:space="preserve"> </w:t>
      </w:r>
      <w:r>
        <w:rPr>
          <w:color w:val="231F20"/>
          <w:spacing w:val="-2"/>
        </w:rPr>
        <w:t>to publish</w:t>
      </w:r>
      <w:r>
        <w:rPr>
          <w:color w:val="231F20"/>
          <w:spacing w:val="-3"/>
        </w:rPr>
        <w:t xml:space="preserve"> </w:t>
      </w:r>
      <w:r>
        <w:rPr>
          <w:color w:val="231F20"/>
          <w:spacing w:val="-2"/>
        </w:rPr>
        <w:t>exempts</w:t>
      </w:r>
      <w:r>
        <w:rPr>
          <w:color w:val="231F20"/>
          <w:spacing w:val="-3"/>
        </w:rPr>
        <w:t xml:space="preserve"> </w:t>
      </w:r>
      <w:r>
        <w:rPr>
          <w:color w:val="231F20"/>
          <w:spacing w:val="-2"/>
        </w:rPr>
        <w:t>the</w:t>
      </w:r>
      <w:r>
        <w:rPr>
          <w:color w:val="231F20"/>
          <w:spacing w:val="-3"/>
        </w:rPr>
        <w:t xml:space="preserve"> </w:t>
      </w:r>
      <w:r>
        <w:rPr>
          <w:color w:val="231F20"/>
          <w:spacing w:val="-2"/>
        </w:rPr>
        <w:t>need</w:t>
      </w:r>
      <w:r>
        <w:rPr>
          <w:color w:val="231F20"/>
          <w:spacing w:val="-3"/>
        </w:rPr>
        <w:t xml:space="preserve"> </w:t>
      </w:r>
      <w:r>
        <w:rPr>
          <w:color w:val="231F20"/>
          <w:spacing w:val="-2"/>
        </w:rPr>
        <w:t>for</w:t>
      </w:r>
      <w:r>
        <w:rPr>
          <w:color w:val="231F20"/>
        </w:rPr>
        <w:t xml:space="preserve"> the</w:t>
      </w:r>
      <w:r>
        <w:rPr>
          <w:color w:val="231F20"/>
          <w:spacing w:val="-10"/>
        </w:rPr>
        <w:t xml:space="preserve"> </w:t>
      </w:r>
      <w:r>
        <w:rPr>
          <w:color w:val="231F20"/>
        </w:rPr>
        <w:t>researchers</w:t>
      </w:r>
      <w:r>
        <w:rPr>
          <w:color w:val="231F20"/>
          <w:spacing w:val="-10"/>
        </w:rPr>
        <w:t xml:space="preserve"> </w:t>
      </w:r>
      <w:r>
        <w:rPr>
          <w:color w:val="231F20"/>
        </w:rPr>
        <w:t>to</w:t>
      </w:r>
      <w:r>
        <w:rPr>
          <w:color w:val="231F20"/>
          <w:spacing w:val="-9"/>
        </w:rPr>
        <w:t xml:space="preserve"> </w:t>
      </w:r>
      <w:r>
        <w:rPr>
          <w:color w:val="231F20"/>
        </w:rPr>
        <w:t>obtain</w:t>
      </w:r>
      <w:r>
        <w:rPr>
          <w:color w:val="231F20"/>
          <w:spacing w:val="-9"/>
        </w:rPr>
        <w:t xml:space="preserve"> </w:t>
      </w:r>
      <w:r>
        <w:rPr>
          <w:color w:val="231F20"/>
        </w:rPr>
        <w:t>a</w:t>
      </w:r>
      <w:r>
        <w:rPr>
          <w:color w:val="231F20"/>
          <w:spacing w:val="-10"/>
        </w:rPr>
        <w:t xml:space="preserve"> </w:t>
      </w:r>
      <w:r>
        <w:rPr>
          <w:color w:val="231F20"/>
        </w:rPr>
        <w:t>licence</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US</w:t>
      </w:r>
      <w:r>
        <w:rPr>
          <w:color w:val="231F20"/>
          <w:spacing w:val="-9"/>
        </w:rPr>
        <w:t xml:space="preserve"> </w:t>
      </w:r>
      <w:r>
        <w:rPr>
          <w:color w:val="231F20"/>
        </w:rPr>
        <w:t>or</w:t>
      </w:r>
      <w:r>
        <w:rPr>
          <w:color w:val="231F20"/>
          <w:spacing w:val="-10"/>
        </w:rPr>
        <w:t xml:space="preserve"> </w:t>
      </w:r>
      <w:r>
        <w:rPr>
          <w:color w:val="231F20"/>
        </w:rPr>
        <w:t>Australia to</w:t>
      </w:r>
      <w:r>
        <w:rPr>
          <w:color w:val="231F20"/>
          <w:spacing w:val="-10"/>
        </w:rPr>
        <w:t xml:space="preserve"> </w:t>
      </w:r>
      <w:r>
        <w:rPr>
          <w:color w:val="231F20"/>
        </w:rPr>
        <w:t>collaborate.</w:t>
      </w:r>
    </w:p>
    <w:p w14:paraId="0EA3E4D7" w14:textId="77777777" w:rsidR="00B06CC6" w:rsidRDefault="002D1BFA">
      <w:pPr>
        <w:pStyle w:val="BodyText"/>
        <w:spacing w:before="110" w:line="252" w:lineRule="auto"/>
        <w:ind w:left="383"/>
      </w:pPr>
      <w:r>
        <w:rPr>
          <w:color w:val="231F20"/>
        </w:rPr>
        <w:t>Commercialisation:</w:t>
      </w:r>
      <w:r>
        <w:rPr>
          <w:color w:val="231F20"/>
          <w:spacing w:val="-11"/>
        </w:rPr>
        <w:t xml:space="preserve"> </w:t>
      </w:r>
      <w:r>
        <w:rPr>
          <w:color w:val="231F20"/>
        </w:rPr>
        <w:t>Company</w:t>
      </w:r>
      <w:r>
        <w:rPr>
          <w:color w:val="231F20"/>
          <w:spacing w:val="-10"/>
        </w:rPr>
        <w:t xml:space="preserve"> </w:t>
      </w:r>
      <w:r>
        <w:rPr>
          <w:color w:val="231F20"/>
        </w:rPr>
        <w:t>F</w:t>
      </w:r>
      <w:r>
        <w:rPr>
          <w:color w:val="231F20"/>
          <w:spacing w:val="-10"/>
        </w:rPr>
        <w:t xml:space="preserve"> </w:t>
      </w:r>
      <w:r>
        <w:rPr>
          <w:color w:val="231F20"/>
        </w:rPr>
        <w:t>would</w:t>
      </w:r>
      <w:r>
        <w:rPr>
          <w:color w:val="231F20"/>
          <w:spacing w:val="-10"/>
        </w:rPr>
        <w:t xml:space="preserve"> </w:t>
      </w:r>
      <w:r>
        <w:rPr>
          <w:color w:val="231F20"/>
        </w:rPr>
        <w:t>not</w:t>
      </w:r>
      <w:r>
        <w:rPr>
          <w:color w:val="231F20"/>
          <w:spacing w:val="-10"/>
        </w:rPr>
        <w:t xml:space="preserve"> </w:t>
      </w:r>
      <w:r>
        <w:rPr>
          <w:color w:val="231F20"/>
        </w:rPr>
        <w:t>require</w:t>
      </w:r>
      <w:r>
        <w:rPr>
          <w:color w:val="231F20"/>
          <w:spacing w:val="-11"/>
        </w:rPr>
        <w:t xml:space="preserve"> </w:t>
      </w:r>
      <w:r>
        <w:rPr>
          <w:color w:val="231F20"/>
        </w:rPr>
        <w:t>a</w:t>
      </w:r>
      <w:r>
        <w:rPr>
          <w:color w:val="231F20"/>
          <w:spacing w:val="-10"/>
        </w:rPr>
        <w:t xml:space="preserve"> </w:t>
      </w:r>
      <w:r>
        <w:rPr>
          <w:color w:val="231F20"/>
        </w:rPr>
        <w:t>licence from</w:t>
      </w:r>
      <w:r>
        <w:rPr>
          <w:color w:val="231F20"/>
          <w:spacing w:val="-9"/>
        </w:rPr>
        <w:t xml:space="preserve"> </w:t>
      </w:r>
      <w:r>
        <w:rPr>
          <w:color w:val="231F20"/>
        </w:rPr>
        <w:t>the</w:t>
      </w:r>
      <w:r>
        <w:rPr>
          <w:color w:val="231F20"/>
          <w:spacing w:val="-9"/>
        </w:rPr>
        <w:t xml:space="preserve"> </w:t>
      </w:r>
      <w:r>
        <w:rPr>
          <w:color w:val="231F20"/>
        </w:rPr>
        <w:t>US</w:t>
      </w:r>
      <w:r>
        <w:rPr>
          <w:color w:val="231F20"/>
          <w:spacing w:val="-8"/>
        </w:rPr>
        <w:t xml:space="preserve"> </w:t>
      </w:r>
      <w:r>
        <w:rPr>
          <w:color w:val="231F20"/>
        </w:rPr>
        <w:t>or</w:t>
      </w:r>
      <w:r>
        <w:rPr>
          <w:color w:val="231F20"/>
          <w:spacing w:val="-10"/>
        </w:rPr>
        <w:t xml:space="preserve"> </w:t>
      </w:r>
      <w:r>
        <w:rPr>
          <w:color w:val="231F20"/>
        </w:rPr>
        <w:t>permit</w:t>
      </w:r>
      <w:r>
        <w:rPr>
          <w:color w:val="231F20"/>
          <w:spacing w:val="-9"/>
        </w:rPr>
        <w:t xml:space="preserve"> </w:t>
      </w:r>
      <w:r>
        <w:rPr>
          <w:color w:val="231F20"/>
        </w:rPr>
        <w:t>from</w:t>
      </w:r>
      <w:r>
        <w:rPr>
          <w:color w:val="231F20"/>
          <w:spacing w:val="-9"/>
        </w:rPr>
        <w:t xml:space="preserve"> </w:t>
      </w:r>
      <w:r>
        <w:rPr>
          <w:color w:val="231F20"/>
        </w:rPr>
        <w:t>Australia</w:t>
      </w:r>
      <w:r>
        <w:rPr>
          <w:color w:val="231F20"/>
          <w:spacing w:val="-9"/>
        </w:rPr>
        <w:t xml:space="preserve"> </w:t>
      </w:r>
      <w:r>
        <w:rPr>
          <w:color w:val="231F20"/>
        </w:rPr>
        <w:t>to</w:t>
      </w:r>
      <w:r>
        <w:rPr>
          <w:color w:val="231F20"/>
          <w:spacing w:val="-8"/>
        </w:rPr>
        <w:t xml:space="preserve"> </w:t>
      </w:r>
      <w:r>
        <w:rPr>
          <w:color w:val="231F20"/>
        </w:rPr>
        <w:t>transfer</w:t>
      </w:r>
      <w:r>
        <w:rPr>
          <w:color w:val="231F20"/>
          <w:spacing w:val="-10"/>
        </w:rPr>
        <w:t xml:space="preserve"> </w:t>
      </w:r>
      <w:r>
        <w:rPr>
          <w:color w:val="231F20"/>
        </w:rPr>
        <w:t>controlled goods</w:t>
      </w:r>
      <w:r>
        <w:rPr>
          <w:color w:val="231F20"/>
          <w:spacing w:val="-11"/>
        </w:rPr>
        <w:t xml:space="preserve"> </w:t>
      </w:r>
      <w:r>
        <w:rPr>
          <w:color w:val="231F20"/>
        </w:rPr>
        <w:t>or</w:t>
      </w:r>
      <w:r>
        <w:rPr>
          <w:color w:val="231F20"/>
          <w:spacing w:val="-10"/>
        </w:rPr>
        <w:t xml:space="preserve"> </w:t>
      </w:r>
      <w:r>
        <w:rPr>
          <w:color w:val="231F20"/>
        </w:rPr>
        <w:t>technology</w:t>
      </w:r>
      <w:r>
        <w:rPr>
          <w:color w:val="231F20"/>
          <w:spacing w:val="-10"/>
        </w:rPr>
        <w:t xml:space="preserve"> </w:t>
      </w:r>
      <w:r>
        <w:rPr>
          <w:color w:val="231F20"/>
        </w:rPr>
        <w:t>between</w:t>
      </w:r>
      <w:r>
        <w:rPr>
          <w:color w:val="231F20"/>
          <w:spacing w:val="-10"/>
        </w:rPr>
        <w:t xml:space="preserve"> </w:t>
      </w:r>
      <w:r>
        <w:rPr>
          <w:color w:val="231F20"/>
        </w:rPr>
        <w:t>the</w:t>
      </w:r>
      <w:r>
        <w:rPr>
          <w:color w:val="231F20"/>
          <w:spacing w:val="-10"/>
        </w:rPr>
        <w:t xml:space="preserve"> </w:t>
      </w:r>
      <w:r>
        <w:rPr>
          <w:color w:val="231F20"/>
        </w:rPr>
        <w:t>US,</w:t>
      </w:r>
      <w:r>
        <w:rPr>
          <w:color w:val="231F20"/>
          <w:spacing w:val="-11"/>
        </w:rPr>
        <w:t xml:space="preserve"> </w:t>
      </w:r>
      <w:r>
        <w:rPr>
          <w:color w:val="231F20"/>
        </w:rPr>
        <w:t>Australia</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UK.</w:t>
      </w:r>
    </w:p>
    <w:p w14:paraId="408ED250" w14:textId="77777777" w:rsidR="00B06CC6" w:rsidRDefault="002D1BFA">
      <w:pPr>
        <w:pStyle w:val="BodyText"/>
        <w:spacing w:before="111" w:line="252" w:lineRule="auto"/>
        <w:ind w:left="383"/>
      </w:pPr>
      <w:r>
        <w:rPr>
          <w:color w:val="231F20"/>
        </w:rPr>
        <w:t>Company F would not require a licence to transfer controlled</w:t>
      </w:r>
      <w:r>
        <w:rPr>
          <w:color w:val="231F20"/>
          <w:spacing w:val="-11"/>
        </w:rPr>
        <w:t xml:space="preserve"> </w:t>
      </w:r>
      <w:r>
        <w:rPr>
          <w:color w:val="231F20"/>
        </w:rPr>
        <w:t>DSGL</w:t>
      </w:r>
      <w:r>
        <w:rPr>
          <w:color w:val="231F20"/>
          <w:spacing w:val="-10"/>
        </w:rPr>
        <w:t xml:space="preserve"> </w:t>
      </w:r>
      <w:r>
        <w:rPr>
          <w:color w:val="231F20"/>
        </w:rPr>
        <w:t>technology</w:t>
      </w:r>
      <w:r>
        <w:rPr>
          <w:color w:val="231F20"/>
          <w:spacing w:val="-10"/>
        </w:rPr>
        <w:t xml:space="preserve"> </w:t>
      </w:r>
      <w:r>
        <w:rPr>
          <w:color w:val="231F20"/>
        </w:rPr>
        <w:t>to</w:t>
      </w:r>
      <w:r>
        <w:rPr>
          <w:color w:val="231F20"/>
          <w:spacing w:val="-9"/>
        </w:rPr>
        <w:t xml:space="preserve"> </w:t>
      </w:r>
      <w:r>
        <w:rPr>
          <w:color w:val="231F20"/>
        </w:rPr>
        <w:t>foreign</w:t>
      </w:r>
      <w:r>
        <w:rPr>
          <w:color w:val="231F20"/>
          <w:spacing w:val="-10"/>
        </w:rPr>
        <w:t xml:space="preserve"> </w:t>
      </w:r>
      <w:r>
        <w:rPr>
          <w:color w:val="231F20"/>
        </w:rPr>
        <w:t>persons</w:t>
      </w:r>
      <w:r>
        <w:rPr>
          <w:color w:val="231F20"/>
          <w:spacing w:val="-10"/>
        </w:rPr>
        <w:t xml:space="preserve"> </w:t>
      </w:r>
      <w:r>
        <w:rPr>
          <w:color w:val="231F20"/>
        </w:rPr>
        <w:t>from</w:t>
      </w:r>
      <w:r>
        <w:rPr>
          <w:color w:val="231F20"/>
          <w:spacing w:val="-10"/>
        </w:rPr>
        <w:t xml:space="preserve"> </w:t>
      </w:r>
      <w:r>
        <w:rPr>
          <w:color w:val="231F20"/>
        </w:rPr>
        <w:t>FCL countries who are regular employees, of the company within</w:t>
      </w:r>
      <w:r>
        <w:rPr>
          <w:color w:val="231F20"/>
          <w:spacing w:val="-10"/>
        </w:rPr>
        <w:t xml:space="preserve"> </w:t>
      </w:r>
      <w:r>
        <w:rPr>
          <w:color w:val="231F20"/>
        </w:rPr>
        <w:t>Australia.</w:t>
      </w:r>
    </w:p>
    <w:p w14:paraId="42272878" w14:textId="77777777" w:rsidR="00B06CC6" w:rsidRDefault="002D1BFA">
      <w:pPr>
        <w:pStyle w:val="BodyText"/>
        <w:spacing w:before="111" w:line="252" w:lineRule="auto"/>
        <w:ind w:left="383" w:right="-9"/>
      </w:pPr>
      <w:r>
        <w:rPr>
          <w:color w:val="231F20"/>
        </w:rPr>
        <w:t>Company F would be required to obtain a deemed supply permit to transfer controlled DSGL technology to foreign persons</w:t>
      </w:r>
      <w:r>
        <w:rPr>
          <w:color w:val="231F20"/>
          <w:spacing w:val="-11"/>
        </w:rPr>
        <w:t xml:space="preserve"> </w:t>
      </w:r>
      <w:r>
        <w:rPr>
          <w:color w:val="231F20"/>
        </w:rPr>
        <w:t>from</w:t>
      </w:r>
      <w:r>
        <w:rPr>
          <w:color w:val="231F20"/>
          <w:spacing w:val="-10"/>
        </w:rPr>
        <w:t xml:space="preserve"> </w:t>
      </w:r>
      <w:r>
        <w:rPr>
          <w:color w:val="231F20"/>
        </w:rPr>
        <w:t>non-FCL</w:t>
      </w:r>
      <w:r>
        <w:rPr>
          <w:color w:val="231F20"/>
          <w:spacing w:val="-10"/>
        </w:rPr>
        <w:t xml:space="preserve"> </w:t>
      </w:r>
      <w:r>
        <w:rPr>
          <w:color w:val="231F20"/>
        </w:rPr>
        <w:t>countries</w:t>
      </w:r>
      <w:r>
        <w:rPr>
          <w:color w:val="231F20"/>
          <w:spacing w:val="-10"/>
        </w:rPr>
        <w:t xml:space="preserve"> </w:t>
      </w:r>
      <w:r>
        <w:rPr>
          <w:color w:val="231F20"/>
        </w:rPr>
        <w:t>who</w:t>
      </w:r>
      <w:r>
        <w:rPr>
          <w:color w:val="231F20"/>
          <w:spacing w:val="-10"/>
        </w:rPr>
        <w:t xml:space="preserve"> </w:t>
      </w:r>
      <w:r>
        <w:rPr>
          <w:color w:val="231F20"/>
        </w:rPr>
        <w:t>are</w:t>
      </w:r>
      <w:r>
        <w:rPr>
          <w:color w:val="231F20"/>
          <w:spacing w:val="-11"/>
        </w:rPr>
        <w:t xml:space="preserve"> </w:t>
      </w:r>
      <w:r>
        <w:rPr>
          <w:color w:val="231F20"/>
        </w:rPr>
        <w:t>regular</w:t>
      </w:r>
      <w:r>
        <w:rPr>
          <w:color w:val="231F20"/>
          <w:spacing w:val="-10"/>
        </w:rPr>
        <w:t xml:space="preserve"> </w:t>
      </w:r>
      <w:r>
        <w:rPr>
          <w:color w:val="231F20"/>
        </w:rPr>
        <w:t>employees of the company within Australia.</w:t>
      </w:r>
    </w:p>
    <w:p w14:paraId="73486286" w14:textId="77777777" w:rsidR="00B06CC6" w:rsidRDefault="002D1BFA">
      <w:pPr>
        <w:pStyle w:val="Heading6"/>
        <w:spacing w:before="85" w:line="232" w:lineRule="auto"/>
        <w:ind w:left="243" w:right="837"/>
      </w:pPr>
      <w:r>
        <w:br w:type="column"/>
      </w:r>
      <w:r>
        <w:rPr>
          <w:color w:val="231F20"/>
          <w:w w:val="110"/>
        </w:rPr>
        <w:t>Vignette</w:t>
      </w:r>
      <w:r>
        <w:rPr>
          <w:color w:val="231F20"/>
          <w:spacing w:val="-14"/>
          <w:w w:val="110"/>
        </w:rPr>
        <w:t xml:space="preserve"> </w:t>
      </w:r>
      <w:r>
        <w:rPr>
          <w:color w:val="231F20"/>
          <w:w w:val="110"/>
        </w:rPr>
        <w:t>7</w:t>
      </w:r>
      <w:r>
        <w:rPr>
          <w:color w:val="231F20"/>
          <w:spacing w:val="-9"/>
          <w:w w:val="110"/>
        </w:rPr>
        <w:t xml:space="preserve"> </w:t>
      </w:r>
      <w:r>
        <w:rPr>
          <w:color w:val="231F20"/>
          <w:w w:val="110"/>
        </w:rPr>
        <w:t>–</w:t>
      </w:r>
      <w:r>
        <w:rPr>
          <w:color w:val="231F20"/>
          <w:spacing w:val="-14"/>
          <w:w w:val="110"/>
        </w:rPr>
        <w:t xml:space="preserve"> </w:t>
      </w:r>
      <w:r>
        <w:rPr>
          <w:color w:val="231F20"/>
          <w:w w:val="110"/>
        </w:rPr>
        <w:t>Australian</w:t>
      </w:r>
      <w:r>
        <w:rPr>
          <w:color w:val="231F20"/>
          <w:spacing w:val="-14"/>
          <w:w w:val="110"/>
        </w:rPr>
        <w:t xml:space="preserve"> </w:t>
      </w:r>
      <w:r>
        <w:rPr>
          <w:color w:val="231F20"/>
          <w:w w:val="110"/>
        </w:rPr>
        <w:t>start-up</w:t>
      </w:r>
      <w:r>
        <w:rPr>
          <w:color w:val="231F20"/>
          <w:spacing w:val="-9"/>
          <w:w w:val="110"/>
        </w:rPr>
        <w:t xml:space="preserve"> </w:t>
      </w:r>
      <w:r>
        <w:rPr>
          <w:color w:val="231F20"/>
          <w:w w:val="110"/>
        </w:rPr>
        <w:t>and</w:t>
      </w:r>
      <w:r>
        <w:rPr>
          <w:color w:val="231F20"/>
          <w:spacing w:val="-14"/>
          <w:w w:val="110"/>
        </w:rPr>
        <w:t xml:space="preserve"> </w:t>
      </w:r>
      <w:r>
        <w:rPr>
          <w:color w:val="231F20"/>
          <w:w w:val="110"/>
        </w:rPr>
        <w:t xml:space="preserve">higher </w:t>
      </w:r>
      <w:r>
        <w:rPr>
          <w:color w:val="231F20"/>
          <w:spacing w:val="-2"/>
          <w:w w:val="110"/>
        </w:rPr>
        <w:t>education</w:t>
      </w:r>
      <w:r>
        <w:rPr>
          <w:color w:val="231F20"/>
          <w:spacing w:val="-5"/>
          <w:w w:val="110"/>
        </w:rPr>
        <w:t xml:space="preserve"> </w:t>
      </w:r>
      <w:r>
        <w:rPr>
          <w:color w:val="231F20"/>
          <w:spacing w:val="-2"/>
          <w:w w:val="110"/>
        </w:rPr>
        <w:t>institution</w:t>
      </w:r>
      <w:r>
        <w:rPr>
          <w:color w:val="231F20"/>
          <w:spacing w:val="-5"/>
          <w:w w:val="110"/>
        </w:rPr>
        <w:t xml:space="preserve"> </w:t>
      </w:r>
      <w:r>
        <w:rPr>
          <w:color w:val="231F20"/>
          <w:spacing w:val="-2"/>
          <w:w w:val="110"/>
        </w:rPr>
        <w:t xml:space="preserve">undertaking research </w:t>
      </w:r>
      <w:r>
        <w:rPr>
          <w:color w:val="231F20"/>
          <w:w w:val="110"/>
        </w:rPr>
        <w:t>in</w:t>
      </w:r>
      <w:r>
        <w:rPr>
          <w:color w:val="231F20"/>
          <w:spacing w:val="-15"/>
          <w:w w:val="110"/>
        </w:rPr>
        <w:t xml:space="preserve"> </w:t>
      </w:r>
      <w:r>
        <w:rPr>
          <w:color w:val="231F20"/>
          <w:w w:val="110"/>
        </w:rPr>
        <w:t>Australia</w:t>
      </w:r>
    </w:p>
    <w:p w14:paraId="3AF8B434" w14:textId="77777777" w:rsidR="00B06CC6" w:rsidRDefault="002D1BFA">
      <w:pPr>
        <w:pStyle w:val="BodyText"/>
        <w:spacing w:before="57" w:line="252" w:lineRule="auto"/>
        <w:ind w:left="243" w:right="837"/>
      </w:pPr>
      <w:r>
        <w:rPr>
          <w:color w:val="231F20"/>
        </w:rPr>
        <w:t xml:space="preserve">Company I is an Australian start-up which is in a research collaboration with University </w:t>
      </w:r>
      <w:r>
        <w:rPr>
          <w:color w:val="231F20"/>
          <w:w w:val="115"/>
        </w:rPr>
        <w:t>J</w:t>
      </w:r>
      <w:r>
        <w:rPr>
          <w:color w:val="231F20"/>
          <w:spacing w:val="-2"/>
          <w:w w:val="115"/>
        </w:rPr>
        <w:t xml:space="preserve"> </w:t>
      </w:r>
      <w:r>
        <w:rPr>
          <w:color w:val="231F20"/>
        </w:rPr>
        <w:t>in Australia. All individuals involved</w:t>
      </w:r>
      <w:r>
        <w:rPr>
          <w:color w:val="231F20"/>
          <w:spacing w:val="-11"/>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project</w:t>
      </w:r>
      <w:r>
        <w:rPr>
          <w:color w:val="231F20"/>
          <w:spacing w:val="-10"/>
        </w:rPr>
        <w:t xml:space="preserve"> </w:t>
      </w:r>
      <w:r>
        <w:rPr>
          <w:color w:val="231F20"/>
        </w:rPr>
        <w:t>are</w:t>
      </w:r>
      <w:r>
        <w:rPr>
          <w:color w:val="231F20"/>
          <w:spacing w:val="-10"/>
        </w:rPr>
        <w:t xml:space="preserve"> </w:t>
      </w:r>
      <w:r>
        <w:rPr>
          <w:color w:val="231F20"/>
        </w:rPr>
        <w:t>regular</w:t>
      </w:r>
      <w:r>
        <w:rPr>
          <w:color w:val="231F20"/>
          <w:spacing w:val="-11"/>
        </w:rPr>
        <w:t xml:space="preserve"> </w:t>
      </w:r>
      <w:r>
        <w:rPr>
          <w:color w:val="231F20"/>
        </w:rPr>
        <w:t>employees</w:t>
      </w:r>
      <w:r>
        <w:rPr>
          <w:color w:val="231F20"/>
          <w:spacing w:val="-10"/>
        </w:rPr>
        <w:t xml:space="preserve"> </w:t>
      </w:r>
      <w:r>
        <w:rPr>
          <w:color w:val="231F20"/>
        </w:rPr>
        <w:t>of</w:t>
      </w:r>
      <w:r>
        <w:rPr>
          <w:color w:val="231F20"/>
          <w:spacing w:val="-10"/>
        </w:rPr>
        <w:t xml:space="preserve"> </w:t>
      </w:r>
      <w:r>
        <w:rPr>
          <w:color w:val="231F20"/>
        </w:rPr>
        <w:t>Company</w:t>
      </w:r>
      <w:r>
        <w:rPr>
          <w:color w:val="231F20"/>
          <w:spacing w:val="-10"/>
        </w:rPr>
        <w:t xml:space="preserve"> </w:t>
      </w:r>
      <w:r>
        <w:rPr>
          <w:color w:val="231F20"/>
        </w:rPr>
        <w:t>I and University J.</w:t>
      </w:r>
    </w:p>
    <w:p w14:paraId="7225FCBD" w14:textId="77777777" w:rsidR="00B06CC6" w:rsidRDefault="002D1BFA">
      <w:pPr>
        <w:pStyle w:val="BodyText"/>
        <w:spacing w:before="110" w:line="252" w:lineRule="auto"/>
        <w:ind w:left="243" w:right="1282"/>
      </w:pPr>
      <w:r>
        <w:rPr>
          <w:color w:val="231F20"/>
        </w:rPr>
        <w:t>The research collaboration does not qualify for the basic</w:t>
      </w:r>
      <w:r>
        <w:rPr>
          <w:color w:val="231F20"/>
          <w:spacing w:val="-11"/>
        </w:rPr>
        <w:t xml:space="preserve"> </w:t>
      </w:r>
      <w:r>
        <w:rPr>
          <w:color w:val="231F20"/>
        </w:rPr>
        <w:t>scientific</w:t>
      </w:r>
      <w:r>
        <w:rPr>
          <w:color w:val="231F20"/>
          <w:spacing w:val="-10"/>
        </w:rPr>
        <w:t xml:space="preserve"> </w:t>
      </w:r>
      <w:r>
        <w:rPr>
          <w:color w:val="231F20"/>
        </w:rPr>
        <w:t>research</w:t>
      </w:r>
      <w:r>
        <w:rPr>
          <w:color w:val="231F20"/>
          <w:spacing w:val="-10"/>
        </w:rPr>
        <w:t xml:space="preserve"> </w:t>
      </w:r>
      <w:r>
        <w:rPr>
          <w:color w:val="231F20"/>
        </w:rPr>
        <w:t>exception</w:t>
      </w:r>
      <w:r>
        <w:rPr>
          <w:color w:val="231F20"/>
          <w:spacing w:val="-10"/>
        </w:rPr>
        <w:t xml:space="preserve"> </w:t>
      </w:r>
      <w:r>
        <w:rPr>
          <w:color w:val="231F20"/>
        </w:rPr>
        <w:t>given</w:t>
      </w:r>
      <w:r>
        <w:rPr>
          <w:color w:val="231F20"/>
          <w:spacing w:val="-10"/>
        </w:rPr>
        <w:t xml:space="preserve"> </w:t>
      </w:r>
      <w:r>
        <w:rPr>
          <w:color w:val="231F20"/>
        </w:rPr>
        <w:t>Company</w:t>
      </w:r>
      <w:r>
        <w:rPr>
          <w:color w:val="231F20"/>
          <w:spacing w:val="-11"/>
        </w:rPr>
        <w:t xml:space="preserve"> </w:t>
      </w:r>
      <w:r>
        <w:rPr>
          <w:color w:val="231F20"/>
        </w:rPr>
        <w:t>I’s involvement to commercialise the research.</w:t>
      </w:r>
    </w:p>
    <w:p w14:paraId="365DD44C" w14:textId="77777777" w:rsidR="00B06CC6" w:rsidRDefault="002D1BFA">
      <w:pPr>
        <w:pStyle w:val="BodyText"/>
        <w:spacing w:before="111" w:line="252" w:lineRule="auto"/>
        <w:ind w:left="243" w:right="837"/>
      </w:pPr>
      <w:r>
        <w:rPr>
          <w:color w:val="231F20"/>
        </w:rPr>
        <w:t>Company</w:t>
      </w:r>
      <w:r>
        <w:rPr>
          <w:color w:val="231F20"/>
          <w:spacing w:val="-11"/>
        </w:rPr>
        <w:t xml:space="preserve"> </w:t>
      </w:r>
      <w:r>
        <w:rPr>
          <w:color w:val="231F20"/>
        </w:rPr>
        <w:t>I</w:t>
      </w:r>
      <w:r>
        <w:rPr>
          <w:color w:val="231F20"/>
          <w:spacing w:val="-10"/>
        </w:rPr>
        <w:t xml:space="preserve"> </w:t>
      </w:r>
      <w:r>
        <w:rPr>
          <w:color w:val="231F20"/>
        </w:rPr>
        <w:t>and</w:t>
      </w:r>
      <w:r>
        <w:rPr>
          <w:color w:val="231F20"/>
          <w:spacing w:val="-10"/>
        </w:rPr>
        <w:t xml:space="preserve"> </w:t>
      </w:r>
      <w:r>
        <w:rPr>
          <w:color w:val="231F20"/>
        </w:rPr>
        <w:t>University</w:t>
      </w:r>
      <w:r>
        <w:rPr>
          <w:color w:val="231F20"/>
          <w:spacing w:val="-10"/>
        </w:rPr>
        <w:t xml:space="preserve"> </w:t>
      </w:r>
      <w:r>
        <w:rPr>
          <w:color w:val="231F20"/>
          <w:w w:val="115"/>
        </w:rPr>
        <w:t>J</w:t>
      </w:r>
      <w:r>
        <w:rPr>
          <w:color w:val="231F20"/>
          <w:spacing w:val="-12"/>
          <w:w w:val="115"/>
        </w:rPr>
        <w:t xml:space="preserve"> </w:t>
      </w:r>
      <w:r>
        <w:rPr>
          <w:color w:val="231F20"/>
        </w:rPr>
        <w:t>both</w:t>
      </w:r>
      <w:r>
        <w:rPr>
          <w:color w:val="231F20"/>
          <w:spacing w:val="-9"/>
        </w:rPr>
        <w:t xml:space="preserve"> </w:t>
      </w:r>
      <w:r>
        <w:rPr>
          <w:color w:val="231F20"/>
        </w:rPr>
        <w:t>have</w:t>
      </w:r>
      <w:r>
        <w:rPr>
          <w:color w:val="231F20"/>
          <w:spacing w:val="-10"/>
        </w:rPr>
        <w:t xml:space="preserve"> </w:t>
      </w:r>
      <w:r>
        <w:rPr>
          <w:color w:val="231F20"/>
        </w:rPr>
        <w:t>foreign</w:t>
      </w:r>
      <w:r>
        <w:rPr>
          <w:color w:val="231F20"/>
          <w:spacing w:val="-9"/>
        </w:rPr>
        <w:t xml:space="preserve"> </w:t>
      </w:r>
      <w:r>
        <w:rPr>
          <w:color w:val="231F20"/>
        </w:rPr>
        <w:t>nationals from non-FCL countries who are regular employees</w:t>
      </w:r>
    </w:p>
    <w:p w14:paraId="48A64857" w14:textId="77777777" w:rsidR="00B06CC6" w:rsidRDefault="002D1BFA">
      <w:pPr>
        <w:pStyle w:val="BodyText"/>
        <w:spacing w:line="218" w:lineRule="exact"/>
        <w:ind w:left="243"/>
      </w:pPr>
      <w:r>
        <w:rPr>
          <w:color w:val="231F20"/>
        </w:rPr>
        <w:t>accessing</w:t>
      </w:r>
      <w:r>
        <w:rPr>
          <w:color w:val="231F20"/>
          <w:spacing w:val="-2"/>
        </w:rPr>
        <w:t xml:space="preserve"> </w:t>
      </w:r>
      <w:r>
        <w:rPr>
          <w:color w:val="231F20"/>
        </w:rPr>
        <w:t>the</w:t>
      </w:r>
      <w:r>
        <w:rPr>
          <w:color w:val="231F20"/>
          <w:spacing w:val="-2"/>
        </w:rPr>
        <w:t xml:space="preserve"> </w:t>
      </w:r>
      <w:r>
        <w:rPr>
          <w:color w:val="231F20"/>
        </w:rPr>
        <w:t>DSGL</w:t>
      </w:r>
      <w:r>
        <w:rPr>
          <w:color w:val="231F20"/>
          <w:spacing w:val="-1"/>
        </w:rPr>
        <w:t xml:space="preserve"> </w:t>
      </w:r>
      <w:r>
        <w:rPr>
          <w:color w:val="231F20"/>
          <w:spacing w:val="-2"/>
        </w:rPr>
        <w:t>technology.</w:t>
      </w:r>
    </w:p>
    <w:p w14:paraId="2E321E8D" w14:textId="77777777" w:rsidR="00B06CC6" w:rsidRDefault="002D1BFA">
      <w:pPr>
        <w:pStyle w:val="BodyText"/>
        <w:spacing w:before="124"/>
        <w:ind w:left="243"/>
      </w:pPr>
      <w:r>
        <w:rPr>
          <w:color w:val="231F20"/>
          <w:spacing w:val="-2"/>
          <w:w w:val="105"/>
        </w:rPr>
        <w:t>Option</w:t>
      </w:r>
      <w:r>
        <w:rPr>
          <w:color w:val="231F20"/>
          <w:spacing w:val="-5"/>
          <w:w w:val="105"/>
        </w:rPr>
        <w:t xml:space="preserve"> </w:t>
      </w:r>
      <w:r>
        <w:rPr>
          <w:color w:val="231F20"/>
          <w:spacing w:val="-2"/>
          <w:w w:val="105"/>
        </w:rPr>
        <w:t>1</w:t>
      </w:r>
      <w:r>
        <w:rPr>
          <w:color w:val="231F20"/>
          <w:spacing w:val="-3"/>
          <w:w w:val="105"/>
        </w:rPr>
        <w:t xml:space="preserve"> </w:t>
      </w:r>
      <w:r>
        <w:rPr>
          <w:color w:val="231F20"/>
          <w:spacing w:val="-2"/>
          <w:w w:val="105"/>
        </w:rPr>
        <w:t>–</w:t>
      </w:r>
      <w:r>
        <w:rPr>
          <w:color w:val="231F20"/>
          <w:spacing w:val="-5"/>
          <w:w w:val="105"/>
        </w:rPr>
        <w:t xml:space="preserve"> </w:t>
      </w:r>
      <w:r>
        <w:rPr>
          <w:color w:val="231F20"/>
          <w:spacing w:val="-2"/>
          <w:w w:val="105"/>
        </w:rPr>
        <w:t>status</w:t>
      </w:r>
      <w:r>
        <w:rPr>
          <w:color w:val="231F20"/>
          <w:spacing w:val="-8"/>
          <w:w w:val="105"/>
        </w:rPr>
        <w:t xml:space="preserve"> </w:t>
      </w:r>
      <w:r>
        <w:rPr>
          <w:color w:val="231F20"/>
          <w:spacing w:val="-5"/>
          <w:w w:val="105"/>
        </w:rPr>
        <w:t>quo</w:t>
      </w:r>
    </w:p>
    <w:p w14:paraId="53CAE51B" w14:textId="77777777" w:rsidR="00B06CC6" w:rsidRDefault="002D1BFA">
      <w:pPr>
        <w:pStyle w:val="BodyText"/>
        <w:spacing w:before="10" w:line="252" w:lineRule="auto"/>
        <w:ind w:left="243" w:right="837"/>
      </w:pPr>
      <w:r>
        <w:rPr>
          <w:color w:val="231F20"/>
        </w:rPr>
        <w:t>Company</w:t>
      </w:r>
      <w:r>
        <w:rPr>
          <w:color w:val="231F20"/>
          <w:spacing w:val="-11"/>
        </w:rPr>
        <w:t xml:space="preserve"> </w:t>
      </w:r>
      <w:r>
        <w:rPr>
          <w:color w:val="231F20"/>
        </w:rPr>
        <w:t>I</w:t>
      </w:r>
      <w:r>
        <w:rPr>
          <w:color w:val="231F20"/>
          <w:spacing w:val="-10"/>
        </w:rPr>
        <w:t xml:space="preserve"> </w:t>
      </w:r>
      <w:r>
        <w:rPr>
          <w:color w:val="231F20"/>
        </w:rPr>
        <w:t>and</w:t>
      </w:r>
      <w:r>
        <w:rPr>
          <w:color w:val="231F20"/>
          <w:spacing w:val="-10"/>
        </w:rPr>
        <w:t xml:space="preserve"> </w:t>
      </w:r>
      <w:r>
        <w:rPr>
          <w:color w:val="231F20"/>
        </w:rPr>
        <w:t>University</w:t>
      </w:r>
      <w:r>
        <w:rPr>
          <w:color w:val="231F20"/>
          <w:spacing w:val="-10"/>
        </w:rPr>
        <w:t xml:space="preserve"> </w:t>
      </w:r>
      <w:r>
        <w:rPr>
          <w:color w:val="231F20"/>
          <w:w w:val="115"/>
        </w:rPr>
        <w:t>J</w:t>
      </w:r>
      <w:r>
        <w:rPr>
          <w:color w:val="231F20"/>
          <w:spacing w:val="-12"/>
          <w:w w:val="115"/>
        </w:rPr>
        <w:t xml:space="preserve"> </w:t>
      </w:r>
      <w:r>
        <w:rPr>
          <w:color w:val="231F20"/>
        </w:rPr>
        <w:t>are</w:t>
      </w:r>
      <w:r>
        <w:rPr>
          <w:color w:val="231F20"/>
          <w:spacing w:val="-10"/>
        </w:rPr>
        <w:t xml:space="preserve"> </w:t>
      </w:r>
      <w:r>
        <w:rPr>
          <w:color w:val="231F20"/>
        </w:rPr>
        <w:t>not</w:t>
      </w:r>
      <w:r>
        <w:rPr>
          <w:color w:val="231F20"/>
          <w:spacing w:val="-10"/>
        </w:rPr>
        <w:t xml:space="preserve"> </w:t>
      </w:r>
      <w:r>
        <w:rPr>
          <w:color w:val="231F20"/>
        </w:rPr>
        <w:t>required</w:t>
      </w:r>
      <w:r>
        <w:rPr>
          <w:color w:val="231F20"/>
          <w:spacing w:val="-10"/>
        </w:rPr>
        <w:t xml:space="preserve"> </w:t>
      </w:r>
      <w:r>
        <w:rPr>
          <w:color w:val="231F20"/>
        </w:rPr>
        <w:t>to</w:t>
      </w:r>
      <w:r>
        <w:rPr>
          <w:color w:val="231F20"/>
          <w:spacing w:val="-11"/>
        </w:rPr>
        <w:t xml:space="preserve"> </w:t>
      </w:r>
      <w:r>
        <w:rPr>
          <w:color w:val="231F20"/>
        </w:rPr>
        <w:t>obtain</w:t>
      </w:r>
      <w:r>
        <w:rPr>
          <w:color w:val="231F20"/>
          <w:spacing w:val="-10"/>
        </w:rPr>
        <w:t xml:space="preserve"> </w:t>
      </w:r>
      <w:r>
        <w:rPr>
          <w:color w:val="231F20"/>
        </w:rPr>
        <w:t>a permit to collaborate within Australia.</w:t>
      </w:r>
    </w:p>
    <w:p w14:paraId="29C42D81" w14:textId="77777777" w:rsidR="00B06CC6" w:rsidRDefault="002D1BFA">
      <w:pPr>
        <w:pStyle w:val="BodyText"/>
        <w:spacing w:before="112" w:line="252" w:lineRule="auto"/>
        <w:ind w:left="243" w:right="837"/>
      </w:pPr>
      <w:r>
        <w:rPr>
          <w:color w:val="231F20"/>
          <w:w w:val="105"/>
        </w:rPr>
        <w:t>Option</w:t>
      </w:r>
      <w:r>
        <w:rPr>
          <w:color w:val="231F20"/>
          <w:spacing w:val="-10"/>
          <w:w w:val="105"/>
        </w:rPr>
        <w:t xml:space="preserve"> </w:t>
      </w:r>
      <w:r>
        <w:rPr>
          <w:color w:val="231F20"/>
          <w:w w:val="105"/>
        </w:rPr>
        <w:t>2A</w:t>
      </w:r>
      <w:r>
        <w:rPr>
          <w:color w:val="231F20"/>
          <w:spacing w:val="-9"/>
          <w:w w:val="105"/>
        </w:rPr>
        <w:t xml:space="preserve"> </w:t>
      </w:r>
      <w:r>
        <w:rPr>
          <w:color w:val="231F20"/>
          <w:w w:val="105"/>
        </w:rPr>
        <w:t>–</w:t>
      </w:r>
      <w:r>
        <w:rPr>
          <w:color w:val="231F20"/>
          <w:spacing w:val="-10"/>
          <w:w w:val="105"/>
        </w:rPr>
        <w:t xml:space="preserve"> </w:t>
      </w:r>
      <w:r>
        <w:rPr>
          <w:color w:val="231F20"/>
          <w:w w:val="105"/>
        </w:rPr>
        <w:t>legislative</w:t>
      </w:r>
      <w:r>
        <w:rPr>
          <w:color w:val="231F20"/>
          <w:spacing w:val="-10"/>
          <w:w w:val="105"/>
        </w:rPr>
        <w:t xml:space="preserve"> </w:t>
      </w:r>
      <w:r>
        <w:rPr>
          <w:color w:val="231F20"/>
          <w:w w:val="105"/>
        </w:rPr>
        <w:t>changes</w:t>
      </w:r>
      <w:r>
        <w:rPr>
          <w:color w:val="231F20"/>
          <w:spacing w:val="-13"/>
          <w:w w:val="105"/>
        </w:rPr>
        <w:t xml:space="preserve"> </w:t>
      </w:r>
      <w:r>
        <w:rPr>
          <w:color w:val="231F20"/>
          <w:w w:val="105"/>
        </w:rPr>
        <w:t>with</w:t>
      </w:r>
      <w:r>
        <w:rPr>
          <w:color w:val="231F20"/>
          <w:spacing w:val="-9"/>
          <w:w w:val="105"/>
        </w:rPr>
        <w:t xml:space="preserve"> </w:t>
      </w:r>
      <w:r>
        <w:rPr>
          <w:color w:val="231F20"/>
          <w:w w:val="105"/>
        </w:rPr>
        <w:t xml:space="preserve">complementary </w:t>
      </w:r>
      <w:r>
        <w:rPr>
          <w:color w:val="231F20"/>
          <w:spacing w:val="-2"/>
          <w:w w:val="105"/>
        </w:rPr>
        <w:t>exceptions</w:t>
      </w:r>
    </w:p>
    <w:p w14:paraId="66126888" w14:textId="77777777" w:rsidR="00B06CC6" w:rsidRDefault="002D1BFA">
      <w:pPr>
        <w:pStyle w:val="BodyText"/>
        <w:spacing w:line="252" w:lineRule="auto"/>
        <w:ind w:left="243" w:right="837"/>
      </w:pPr>
      <w:r>
        <w:rPr>
          <w:color w:val="231F20"/>
        </w:rPr>
        <w:t xml:space="preserve">Company I and University </w:t>
      </w:r>
      <w:r>
        <w:rPr>
          <w:color w:val="231F20"/>
          <w:w w:val="115"/>
        </w:rPr>
        <w:t xml:space="preserve">J </w:t>
      </w:r>
      <w:r>
        <w:rPr>
          <w:color w:val="231F20"/>
        </w:rPr>
        <w:t>will be required to obtain a deemed</w:t>
      </w:r>
      <w:r>
        <w:rPr>
          <w:color w:val="231F20"/>
          <w:spacing w:val="-11"/>
        </w:rPr>
        <w:t xml:space="preserve"> </w:t>
      </w:r>
      <w:r>
        <w:rPr>
          <w:color w:val="231F20"/>
        </w:rPr>
        <w:t>supply</w:t>
      </w:r>
      <w:r>
        <w:rPr>
          <w:color w:val="231F20"/>
          <w:spacing w:val="-10"/>
        </w:rPr>
        <w:t xml:space="preserve"> </w:t>
      </w:r>
      <w:r>
        <w:rPr>
          <w:color w:val="231F20"/>
        </w:rPr>
        <w:t>permit</w:t>
      </w:r>
      <w:r>
        <w:rPr>
          <w:color w:val="231F20"/>
          <w:spacing w:val="-10"/>
        </w:rPr>
        <w:t xml:space="preserve"> </w:t>
      </w:r>
      <w:r>
        <w:rPr>
          <w:color w:val="231F20"/>
        </w:rPr>
        <w:t>to</w:t>
      </w:r>
      <w:r>
        <w:rPr>
          <w:color w:val="231F20"/>
          <w:spacing w:val="-10"/>
        </w:rPr>
        <w:t xml:space="preserve"> </w:t>
      </w:r>
      <w:r>
        <w:rPr>
          <w:color w:val="231F20"/>
        </w:rPr>
        <w:t>transfer</w:t>
      </w:r>
      <w:r>
        <w:rPr>
          <w:color w:val="231F20"/>
          <w:spacing w:val="-10"/>
        </w:rPr>
        <w:t xml:space="preserve"> </w:t>
      </w:r>
      <w:r>
        <w:rPr>
          <w:color w:val="231F20"/>
        </w:rPr>
        <w:t>any</w:t>
      </w:r>
      <w:r>
        <w:rPr>
          <w:color w:val="231F20"/>
          <w:spacing w:val="-11"/>
        </w:rPr>
        <w:t xml:space="preserve"> </w:t>
      </w:r>
      <w:r>
        <w:rPr>
          <w:color w:val="231F20"/>
        </w:rPr>
        <w:t>DSGL</w:t>
      </w:r>
      <w:r>
        <w:rPr>
          <w:color w:val="231F20"/>
          <w:spacing w:val="-10"/>
        </w:rPr>
        <w:t xml:space="preserve"> </w:t>
      </w:r>
      <w:r>
        <w:rPr>
          <w:color w:val="231F20"/>
        </w:rPr>
        <w:t>technology</w:t>
      </w:r>
      <w:r>
        <w:rPr>
          <w:color w:val="231F20"/>
          <w:spacing w:val="-10"/>
        </w:rPr>
        <w:t xml:space="preserve"> </w:t>
      </w:r>
      <w:r>
        <w:rPr>
          <w:color w:val="231F20"/>
        </w:rPr>
        <w:t>to foreign persons from non-FCL countries who are regular employees within Australia.</w:t>
      </w:r>
    </w:p>
    <w:p w14:paraId="6B410BDC" w14:textId="77777777" w:rsidR="00B06CC6" w:rsidRDefault="00B06CC6">
      <w:pPr>
        <w:pStyle w:val="BodyText"/>
        <w:spacing w:before="4"/>
        <w:rPr>
          <w:sz w:val="27"/>
        </w:rPr>
      </w:pPr>
    </w:p>
    <w:p w14:paraId="3970EAB0" w14:textId="77777777" w:rsidR="00B06CC6" w:rsidRDefault="002D1BFA">
      <w:pPr>
        <w:pStyle w:val="Heading6"/>
        <w:spacing w:before="1" w:line="232" w:lineRule="auto"/>
        <w:ind w:left="243" w:right="837"/>
      </w:pPr>
      <w:r>
        <w:rPr>
          <w:color w:val="231F20"/>
        </w:rPr>
        <w:t>Vignette 8 – Australian employee providing</w:t>
      </w:r>
      <w:r>
        <w:rPr>
          <w:color w:val="231F20"/>
          <w:spacing w:val="40"/>
          <w:w w:val="110"/>
        </w:rPr>
        <w:t xml:space="preserve"> </w:t>
      </w:r>
      <w:r>
        <w:rPr>
          <w:color w:val="231F20"/>
          <w:w w:val="110"/>
        </w:rPr>
        <w:t>DSGL services to foreign persons</w:t>
      </w:r>
    </w:p>
    <w:p w14:paraId="3BE82DD7" w14:textId="77777777" w:rsidR="00B06CC6" w:rsidRDefault="002D1BFA">
      <w:pPr>
        <w:pStyle w:val="BodyText"/>
        <w:spacing w:before="57" w:line="252" w:lineRule="auto"/>
        <w:ind w:left="243" w:right="678"/>
      </w:pPr>
      <w:r>
        <w:rPr>
          <w:color w:val="231F20"/>
        </w:rPr>
        <w:t>An Australian citizen who is an employee of an Australian company has significant knowledge about sensitive naval nuclear</w:t>
      </w:r>
      <w:r>
        <w:rPr>
          <w:color w:val="231F20"/>
          <w:spacing w:val="-1"/>
        </w:rPr>
        <w:t xml:space="preserve"> </w:t>
      </w:r>
      <w:r>
        <w:rPr>
          <w:color w:val="231F20"/>
        </w:rPr>
        <w:t xml:space="preserve">propulsion components listed in Part 1 (Munitions List) of the DSGL. The employee is subsequently offered a job in Foreign Country H, which is not listed on the FCL, to </w:t>
      </w:r>
      <w:r>
        <w:rPr>
          <w:color w:val="231F20"/>
          <w:spacing w:val="-2"/>
        </w:rPr>
        <w:t>work</w:t>
      </w:r>
      <w:r>
        <w:rPr>
          <w:color w:val="231F20"/>
          <w:spacing w:val="-3"/>
        </w:rPr>
        <w:t xml:space="preserve"> </w:t>
      </w:r>
      <w:r>
        <w:rPr>
          <w:color w:val="231F20"/>
          <w:spacing w:val="-2"/>
        </w:rPr>
        <w:t>on</w:t>
      </w:r>
      <w:r>
        <w:rPr>
          <w:color w:val="231F20"/>
          <w:spacing w:val="-3"/>
        </w:rPr>
        <w:t xml:space="preserve"> </w:t>
      </w:r>
      <w:r>
        <w:rPr>
          <w:color w:val="231F20"/>
          <w:spacing w:val="-2"/>
        </w:rPr>
        <w:t>their</w:t>
      </w:r>
      <w:r>
        <w:rPr>
          <w:color w:val="231F20"/>
          <w:spacing w:val="-5"/>
        </w:rPr>
        <w:t xml:space="preserve"> </w:t>
      </w:r>
      <w:r>
        <w:rPr>
          <w:color w:val="231F20"/>
          <w:spacing w:val="-2"/>
        </w:rPr>
        <w:t>search</w:t>
      </w:r>
      <w:r>
        <w:rPr>
          <w:color w:val="231F20"/>
          <w:spacing w:val="-4"/>
        </w:rPr>
        <w:t xml:space="preserve"> </w:t>
      </w:r>
      <w:r>
        <w:rPr>
          <w:color w:val="231F20"/>
          <w:spacing w:val="-2"/>
        </w:rPr>
        <w:t>and</w:t>
      </w:r>
      <w:r>
        <w:rPr>
          <w:color w:val="231F20"/>
          <w:spacing w:val="-4"/>
        </w:rPr>
        <w:t xml:space="preserve"> </w:t>
      </w:r>
      <w:r>
        <w:rPr>
          <w:color w:val="231F20"/>
          <w:spacing w:val="-2"/>
        </w:rPr>
        <w:t>rescue</w:t>
      </w:r>
      <w:r>
        <w:rPr>
          <w:color w:val="231F20"/>
          <w:spacing w:val="-4"/>
        </w:rPr>
        <w:t xml:space="preserve"> </w:t>
      </w:r>
      <w:r>
        <w:rPr>
          <w:color w:val="231F20"/>
          <w:spacing w:val="-2"/>
        </w:rPr>
        <w:t>submarine</w:t>
      </w:r>
      <w:r>
        <w:rPr>
          <w:color w:val="231F20"/>
          <w:spacing w:val="-4"/>
        </w:rPr>
        <w:t xml:space="preserve"> </w:t>
      </w:r>
      <w:r>
        <w:rPr>
          <w:color w:val="231F20"/>
          <w:spacing w:val="-2"/>
        </w:rPr>
        <w:t>program,</w:t>
      </w:r>
      <w:r>
        <w:rPr>
          <w:color w:val="231F20"/>
          <w:spacing w:val="-3"/>
        </w:rPr>
        <w:t xml:space="preserve"> </w:t>
      </w:r>
      <w:r>
        <w:rPr>
          <w:color w:val="231F20"/>
          <w:spacing w:val="-2"/>
        </w:rPr>
        <w:t>where</w:t>
      </w:r>
      <w:r>
        <w:rPr>
          <w:color w:val="231F20"/>
        </w:rPr>
        <w:t xml:space="preserve"> the</w:t>
      </w:r>
      <w:r>
        <w:rPr>
          <w:color w:val="231F20"/>
          <w:spacing w:val="-11"/>
        </w:rPr>
        <w:t xml:space="preserve"> </w:t>
      </w:r>
      <w:r>
        <w:rPr>
          <w:color w:val="231F20"/>
        </w:rPr>
        <w:t>employee</w:t>
      </w:r>
      <w:r>
        <w:rPr>
          <w:color w:val="231F20"/>
          <w:spacing w:val="-10"/>
        </w:rPr>
        <w:t xml:space="preserve"> </w:t>
      </w:r>
      <w:r>
        <w:rPr>
          <w:color w:val="231F20"/>
        </w:rPr>
        <w:t>will</w:t>
      </w:r>
      <w:r>
        <w:rPr>
          <w:color w:val="231F20"/>
          <w:spacing w:val="-10"/>
        </w:rPr>
        <w:t xml:space="preserve"> </w:t>
      </w:r>
      <w:r>
        <w:rPr>
          <w:color w:val="231F20"/>
        </w:rPr>
        <w:t>use</w:t>
      </w:r>
      <w:r>
        <w:rPr>
          <w:color w:val="231F20"/>
          <w:spacing w:val="-10"/>
        </w:rPr>
        <w:t xml:space="preserve"> </w:t>
      </w:r>
      <w:r>
        <w:rPr>
          <w:color w:val="231F20"/>
        </w:rPr>
        <w:t>their</w:t>
      </w:r>
      <w:r>
        <w:rPr>
          <w:color w:val="231F20"/>
          <w:spacing w:val="-10"/>
        </w:rPr>
        <w:t xml:space="preserve"> </w:t>
      </w:r>
      <w:r>
        <w:rPr>
          <w:color w:val="231F20"/>
        </w:rPr>
        <w:t>know-how</w:t>
      </w:r>
      <w:r>
        <w:rPr>
          <w:color w:val="231F20"/>
          <w:spacing w:val="-11"/>
        </w:rPr>
        <w:t xml:space="preserve"> </w:t>
      </w:r>
      <w:r>
        <w:rPr>
          <w:color w:val="231F20"/>
        </w:rPr>
        <w:t>to</w:t>
      </w:r>
      <w:r>
        <w:rPr>
          <w:color w:val="231F20"/>
          <w:spacing w:val="-10"/>
        </w:rPr>
        <w:t xml:space="preserve"> </w:t>
      </w:r>
      <w:r>
        <w:rPr>
          <w:color w:val="231F20"/>
        </w:rPr>
        <w:t>further</w:t>
      </w:r>
      <w:r>
        <w:rPr>
          <w:color w:val="231F20"/>
          <w:spacing w:val="-10"/>
        </w:rPr>
        <w:t xml:space="preserve"> </w:t>
      </w:r>
      <w:r>
        <w:rPr>
          <w:color w:val="231F20"/>
        </w:rPr>
        <w:t>the</w:t>
      </w:r>
      <w:r>
        <w:rPr>
          <w:color w:val="231F20"/>
          <w:spacing w:val="-10"/>
        </w:rPr>
        <w:t xml:space="preserve"> </w:t>
      </w:r>
      <w:r>
        <w:rPr>
          <w:color w:val="231F20"/>
        </w:rPr>
        <w:t>search and rescue submarine program.</w:t>
      </w:r>
    </w:p>
    <w:p w14:paraId="55336B05" w14:textId="77777777" w:rsidR="00B06CC6" w:rsidRDefault="002D1BFA">
      <w:pPr>
        <w:pStyle w:val="BodyText"/>
        <w:spacing w:before="108"/>
        <w:ind w:left="243"/>
      </w:pPr>
      <w:r>
        <w:rPr>
          <w:color w:val="231F20"/>
          <w:spacing w:val="-2"/>
          <w:w w:val="105"/>
        </w:rPr>
        <w:t>Option</w:t>
      </w:r>
      <w:r>
        <w:rPr>
          <w:color w:val="231F20"/>
          <w:spacing w:val="-5"/>
          <w:w w:val="105"/>
        </w:rPr>
        <w:t xml:space="preserve"> </w:t>
      </w:r>
      <w:r>
        <w:rPr>
          <w:color w:val="231F20"/>
          <w:spacing w:val="-2"/>
          <w:w w:val="105"/>
        </w:rPr>
        <w:t>1</w:t>
      </w:r>
      <w:r>
        <w:rPr>
          <w:color w:val="231F20"/>
          <w:spacing w:val="-3"/>
          <w:w w:val="105"/>
        </w:rPr>
        <w:t xml:space="preserve"> </w:t>
      </w:r>
      <w:r>
        <w:rPr>
          <w:color w:val="231F20"/>
          <w:spacing w:val="-2"/>
          <w:w w:val="105"/>
        </w:rPr>
        <w:t>–</w:t>
      </w:r>
      <w:r>
        <w:rPr>
          <w:color w:val="231F20"/>
          <w:spacing w:val="-5"/>
          <w:w w:val="105"/>
        </w:rPr>
        <w:t xml:space="preserve"> </w:t>
      </w:r>
      <w:r>
        <w:rPr>
          <w:color w:val="231F20"/>
          <w:spacing w:val="-2"/>
          <w:w w:val="105"/>
        </w:rPr>
        <w:t>status</w:t>
      </w:r>
      <w:r>
        <w:rPr>
          <w:color w:val="231F20"/>
          <w:spacing w:val="-8"/>
          <w:w w:val="105"/>
        </w:rPr>
        <w:t xml:space="preserve"> </w:t>
      </w:r>
      <w:r>
        <w:rPr>
          <w:color w:val="231F20"/>
          <w:spacing w:val="-5"/>
          <w:w w:val="105"/>
        </w:rPr>
        <w:t>quo</w:t>
      </w:r>
    </w:p>
    <w:p w14:paraId="309D7775" w14:textId="77777777" w:rsidR="00B06CC6" w:rsidRDefault="002D1BFA">
      <w:pPr>
        <w:pStyle w:val="BodyText"/>
        <w:spacing w:before="10" w:line="252" w:lineRule="auto"/>
        <w:ind w:left="243" w:right="678"/>
      </w:pPr>
      <w:r>
        <w:rPr>
          <w:color w:val="231F20"/>
        </w:rPr>
        <w:t>The</w:t>
      </w:r>
      <w:r>
        <w:rPr>
          <w:color w:val="231F20"/>
          <w:spacing w:val="-11"/>
        </w:rPr>
        <w:t xml:space="preserve"> </w:t>
      </w:r>
      <w:r>
        <w:rPr>
          <w:color w:val="231F20"/>
        </w:rPr>
        <w:t>employee</w:t>
      </w:r>
      <w:r>
        <w:rPr>
          <w:color w:val="231F20"/>
          <w:spacing w:val="-10"/>
        </w:rPr>
        <w:t xml:space="preserve"> </w:t>
      </w:r>
      <w:r>
        <w:rPr>
          <w:color w:val="231F20"/>
        </w:rPr>
        <w:t>would</w:t>
      </w:r>
      <w:r>
        <w:rPr>
          <w:color w:val="231F20"/>
          <w:spacing w:val="-10"/>
        </w:rPr>
        <w:t xml:space="preserve"> </w:t>
      </w:r>
      <w:r>
        <w:rPr>
          <w:color w:val="231F20"/>
        </w:rPr>
        <w:t>not</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1"/>
        </w:rPr>
        <w:t xml:space="preserve"> </w:t>
      </w:r>
      <w:r>
        <w:rPr>
          <w:color w:val="231F20"/>
        </w:rPr>
        <w:t>to</w:t>
      </w:r>
      <w:r>
        <w:rPr>
          <w:color w:val="231F20"/>
          <w:spacing w:val="-10"/>
        </w:rPr>
        <w:t xml:space="preserve"> </w:t>
      </w:r>
      <w:r>
        <w:rPr>
          <w:color w:val="231F20"/>
        </w:rPr>
        <w:t>obtain</w:t>
      </w:r>
      <w:r>
        <w:rPr>
          <w:color w:val="231F20"/>
          <w:spacing w:val="-10"/>
        </w:rPr>
        <w:t xml:space="preserve"> </w:t>
      </w:r>
      <w:r>
        <w:rPr>
          <w:color w:val="231F20"/>
        </w:rPr>
        <w:t>a</w:t>
      </w:r>
      <w:r>
        <w:rPr>
          <w:color w:val="231F20"/>
          <w:spacing w:val="-10"/>
        </w:rPr>
        <w:t xml:space="preserve"> </w:t>
      </w:r>
      <w:r>
        <w:rPr>
          <w:color w:val="231F20"/>
        </w:rPr>
        <w:t>permit</w:t>
      </w:r>
      <w:r>
        <w:rPr>
          <w:color w:val="231F20"/>
          <w:spacing w:val="-10"/>
        </w:rPr>
        <w:t xml:space="preserve"> </w:t>
      </w:r>
      <w:r>
        <w:rPr>
          <w:color w:val="231F20"/>
        </w:rPr>
        <w:t>for the provision of DSGL services.</w:t>
      </w:r>
    </w:p>
    <w:p w14:paraId="23FC98C6" w14:textId="77777777" w:rsidR="00B06CC6" w:rsidRDefault="002D1BFA">
      <w:pPr>
        <w:pStyle w:val="BodyText"/>
        <w:spacing w:before="112" w:line="252" w:lineRule="auto"/>
        <w:ind w:left="243" w:right="837"/>
      </w:pPr>
      <w:r>
        <w:rPr>
          <w:color w:val="231F20"/>
          <w:w w:val="105"/>
        </w:rPr>
        <w:t>Option</w:t>
      </w:r>
      <w:r>
        <w:rPr>
          <w:color w:val="231F20"/>
          <w:spacing w:val="-10"/>
          <w:w w:val="105"/>
        </w:rPr>
        <w:t xml:space="preserve"> </w:t>
      </w:r>
      <w:r>
        <w:rPr>
          <w:color w:val="231F20"/>
          <w:w w:val="105"/>
        </w:rPr>
        <w:t>2A</w:t>
      </w:r>
      <w:r>
        <w:rPr>
          <w:color w:val="231F20"/>
          <w:spacing w:val="-9"/>
          <w:w w:val="105"/>
        </w:rPr>
        <w:t xml:space="preserve"> </w:t>
      </w:r>
      <w:r>
        <w:rPr>
          <w:color w:val="231F20"/>
          <w:w w:val="105"/>
        </w:rPr>
        <w:t>–</w:t>
      </w:r>
      <w:r>
        <w:rPr>
          <w:color w:val="231F20"/>
          <w:spacing w:val="-10"/>
          <w:w w:val="105"/>
        </w:rPr>
        <w:t xml:space="preserve"> </w:t>
      </w:r>
      <w:r>
        <w:rPr>
          <w:color w:val="231F20"/>
          <w:w w:val="105"/>
        </w:rPr>
        <w:t>legislative</w:t>
      </w:r>
      <w:r>
        <w:rPr>
          <w:color w:val="231F20"/>
          <w:spacing w:val="-10"/>
          <w:w w:val="105"/>
        </w:rPr>
        <w:t xml:space="preserve"> </w:t>
      </w:r>
      <w:r>
        <w:rPr>
          <w:color w:val="231F20"/>
          <w:w w:val="105"/>
        </w:rPr>
        <w:t>changes</w:t>
      </w:r>
      <w:r>
        <w:rPr>
          <w:color w:val="231F20"/>
          <w:spacing w:val="-13"/>
          <w:w w:val="105"/>
        </w:rPr>
        <w:t xml:space="preserve"> </w:t>
      </w:r>
      <w:r>
        <w:rPr>
          <w:color w:val="231F20"/>
          <w:w w:val="105"/>
        </w:rPr>
        <w:t>with</w:t>
      </w:r>
      <w:r>
        <w:rPr>
          <w:color w:val="231F20"/>
          <w:spacing w:val="-9"/>
          <w:w w:val="105"/>
        </w:rPr>
        <w:t xml:space="preserve"> </w:t>
      </w:r>
      <w:r>
        <w:rPr>
          <w:color w:val="231F20"/>
          <w:w w:val="105"/>
        </w:rPr>
        <w:t xml:space="preserve">complementary </w:t>
      </w:r>
      <w:r>
        <w:rPr>
          <w:color w:val="231F20"/>
          <w:spacing w:val="-2"/>
          <w:w w:val="105"/>
        </w:rPr>
        <w:t>exceptions</w:t>
      </w:r>
    </w:p>
    <w:p w14:paraId="2C7DB288" w14:textId="77777777" w:rsidR="00B06CC6" w:rsidRDefault="002D1BFA">
      <w:pPr>
        <w:pStyle w:val="BodyText"/>
        <w:spacing w:line="218" w:lineRule="exact"/>
        <w:ind w:left="243"/>
      </w:pPr>
      <w:r>
        <w:rPr>
          <w:color w:val="231F20"/>
        </w:rPr>
        <w:t>The</w:t>
      </w:r>
      <w:r>
        <w:rPr>
          <w:color w:val="231F20"/>
          <w:spacing w:val="-10"/>
        </w:rPr>
        <w:t xml:space="preserve"> </w:t>
      </w:r>
      <w:r>
        <w:rPr>
          <w:color w:val="231F20"/>
        </w:rPr>
        <w:t>employee</w:t>
      </w:r>
      <w:r>
        <w:rPr>
          <w:color w:val="231F20"/>
          <w:spacing w:val="-10"/>
        </w:rPr>
        <w:t xml:space="preserve"> </w:t>
      </w:r>
      <w:r>
        <w:rPr>
          <w:color w:val="231F20"/>
        </w:rPr>
        <w:t>would</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to</w:t>
      </w:r>
      <w:r>
        <w:rPr>
          <w:color w:val="231F20"/>
          <w:spacing w:val="-9"/>
        </w:rPr>
        <w:t xml:space="preserve"> </w:t>
      </w:r>
      <w:r>
        <w:rPr>
          <w:color w:val="231F20"/>
        </w:rPr>
        <w:t>seek</w:t>
      </w:r>
      <w:r>
        <w:rPr>
          <w:color w:val="231F20"/>
          <w:spacing w:val="-9"/>
        </w:rPr>
        <w:t xml:space="preserve"> </w:t>
      </w:r>
      <w:r>
        <w:rPr>
          <w:color w:val="231F20"/>
        </w:rPr>
        <w:t>a</w:t>
      </w:r>
      <w:r>
        <w:rPr>
          <w:color w:val="231F20"/>
          <w:spacing w:val="-10"/>
        </w:rPr>
        <w:t xml:space="preserve"> </w:t>
      </w:r>
      <w:r>
        <w:rPr>
          <w:color w:val="231F20"/>
          <w:spacing w:val="-4"/>
        </w:rPr>
        <w:t>DSGL</w:t>
      </w:r>
    </w:p>
    <w:p w14:paraId="6D36D3A2" w14:textId="77777777" w:rsidR="00B06CC6" w:rsidRDefault="002D1BFA">
      <w:pPr>
        <w:pStyle w:val="BodyText"/>
        <w:spacing w:before="10" w:line="252" w:lineRule="auto"/>
        <w:ind w:left="243" w:right="967"/>
      </w:pPr>
      <w:r>
        <w:rPr>
          <w:color w:val="231F20"/>
        </w:rPr>
        <w:t>services</w:t>
      </w:r>
      <w:r>
        <w:rPr>
          <w:color w:val="231F20"/>
          <w:spacing w:val="-11"/>
        </w:rPr>
        <w:t xml:space="preserve"> </w:t>
      </w:r>
      <w:r>
        <w:rPr>
          <w:color w:val="231F20"/>
        </w:rPr>
        <w:t>permit</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provision</w:t>
      </w:r>
      <w:r>
        <w:rPr>
          <w:color w:val="231F20"/>
          <w:spacing w:val="-10"/>
        </w:rPr>
        <w:t xml:space="preserve"> </w:t>
      </w:r>
      <w:r>
        <w:rPr>
          <w:color w:val="231F20"/>
        </w:rPr>
        <w:t>of</w:t>
      </w:r>
      <w:r>
        <w:rPr>
          <w:color w:val="231F20"/>
          <w:spacing w:val="-11"/>
        </w:rPr>
        <w:t xml:space="preserve"> </w:t>
      </w:r>
      <w:r>
        <w:rPr>
          <w:color w:val="231F20"/>
        </w:rPr>
        <w:t>DSGL</w:t>
      </w:r>
      <w:r>
        <w:rPr>
          <w:color w:val="231F20"/>
          <w:spacing w:val="-10"/>
        </w:rPr>
        <w:t xml:space="preserve"> </w:t>
      </w:r>
      <w:r>
        <w:rPr>
          <w:color w:val="231F20"/>
        </w:rPr>
        <w:t>services</w:t>
      </w:r>
      <w:r>
        <w:rPr>
          <w:color w:val="231F20"/>
          <w:spacing w:val="-10"/>
        </w:rPr>
        <w:t xml:space="preserve"> </w:t>
      </w:r>
      <w:r>
        <w:rPr>
          <w:color w:val="231F20"/>
        </w:rPr>
        <w:t>prior</w:t>
      </w:r>
      <w:r>
        <w:rPr>
          <w:color w:val="231F20"/>
          <w:spacing w:val="-10"/>
        </w:rPr>
        <w:t xml:space="preserve"> </w:t>
      </w:r>
      <w:r>
        <w:rPr>
          <w:color w:val="231F20"/>
        </w:rPr>
        <w:t>to commencing their job in Foreign Country H.</w:t>
      </w:r>
    </w:p>
    <w:p w14:paraId="3B3B2E20" w14:textId="77777777" w:rsidR="00B06CC6" w:rsidRDefault="00B06CC6">
      <w:pPr>
        <w:spacing w:line="252" w:lineRule="auto"/>
        <w:sectPr w:rsidR="00B06CC6">
          <w:headerReference w:type="even" r:id="rId265"/>
          <w:pgSz w:w="11910" w:h="16840"/>
          <w:pgMar w:top="1560" w:right="920" w:bottom="740" w:left="920" w:header="0" w:footer="553" w:gutter="0"/>
          <w:cols w:num="2" w:space="720" w:equalWidth="0">
            <w:col w:w="4693" w:space="40"/>
            <w:col w:w="5337"/>
          </w:cols>
        </w:sectPr>
      </w:pPr>
    </w:p>
    <w:p w14:paraId="6865662D" w14:textId="77777777" w:rsidR="00B06CC6" w:rsidRDefault="00B06CC6">
      <w:pPr>
        <w:pStyle w:val="BodyText"/>
        <w:spacing w:before="6"/>
        <w:rPr>
          <w:sz w:val="28"/>
        </w:rPr>
      </w:pPr>
    </w:p>
    <w:p w14:paraId="150DC369" w14:textId="77777777" w:rsidR="00B06CC6" w:rsidRDefault="002D1BFA">
      <w:pPr>
        <w:pStyle w:val="BodyText"/>
        <w:spacing w:line="20" w:lineRule="exact"/>
        <w:ind w:left="497"/>
        <w:rPr>
          <w:sz w:val="2"/>
        </w:rPr>
      </w:pPr>
      <w:r>
        <w:rPr>
          <w:noProof/>
          <w:sz w:val="2"/>
          <w:lang w:val="en-AU" w:eastAsia="en-AU"/>
        </w:rPr>
        <mc:AlternateContent>
          <mc:Choice Requires="wpg">
            <w:drawing>
              <wp:inline distT="0" distB="0" distL="0" distR="0">
                <wp:extent cx="6012180" cy="6350"/>
                <wp:effectExtent l="9525" t="0" r="0" b="3175"/>
                <wp:docPr id="3369" name="Group 3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6350"/>
                          <a:chOff x="0" y="0"/>
                          <a:chExt cx="6012180" cy="6350"/>
                        </a:xfrm>
                      </wpg:grpSpPr>
                      <wps:wsp>
                        <wps:cNvPr id="3370" name="Graphic 3370"/>
                        <wps:cNvSpPr/>
                        <wps:spPr>
                          <a:xfrm>
                            <a:off x="0" y="3175"/>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935CAA1" id="Group 3369" o:spid="_x0000_s1026" style="width:473.4pt;height:.5pt;mso-position-horizontal-relative:char;mso-position-vertical-relative:line" coordsize="60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">
                <v:shape id="Graphic 3370" o:spid="_x0000_s1027" style="position:absolute;top:31;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" path="m,l6012002,e" filled="f" strokecolor="#231f20" strokeweight=".5pt">
                  <v:path arrowok="t"/>
                </v:shape>
                <w10:anchorlock/>
              </v:group>
            </w:pict>
          </mc:Fallback>
        </mc:AlternateContent>
      </w:r>
    </w:p>
    <w:p w14:paraId="4C0E5EAC" w14:textId="77777777" w:rsidR="00B06CC6" w:rsidRDefault="002D1BFA">
      <w:pPr>
        <w:pStyle w:val="Heading3"/>
        <w:spacing w:before="207" w:line="196" w:lineRule="auto"/>
        <w:ind w:left="497" w:right="1954"/>
      </w:pPr>
      <w:r>
        <w:rPr>
          <w:color w:val="231F20"/>
        </w:rPr>
        <w:t>APPENDIX</w:t>
      </w:r>
      <w:r>
        <w:rPr>
          <w:color w:val="231F20"/>
          <w:spacing w:val="-25"/>
        </w:rPr>
        <w:t xml:space="preserve"> </w:t>
      </w:r>
      <w:r>
        <w:rPr>
          <w:color w:val="231F20"/>
        </w:rPr>
        <w:t>5:</w:t>
      </w:r>
      <w:r>
        <w:rPr>
          <w:color w:val="231F20"/>
          <w:spacing w:val="-25"/>
        </w:rPr>
        <w:t xml:space="preserve"> </w:t>
      </w:r>
      <w:r>
        <w:rPr>
          <w:color w:val="231F20"/>
        </w:rPr>
        <w:t>List</w:t>
      </w:r>
      <w:r>
        <w:rPr>
          <w:color w:val="231F20"/>
          <w:spacing w:val="-25"/>
        </w:rPr>
        <w:t xml:space="preserve"> </w:t>
      </w:r>
      <w:r>
        <w:rPr>
          <w:color w:val="231F20"/>
        </w:rPr>
        <w:t>of</w:t>
      </w:r>
      <w:r>
        <w:rPr>
          <w:color w:val="231F20"/>
          <w:spacing w:val="-25"/>
        </w:rPr>
        <w:t xml:space="preserve"> </w:t>
      </w:r>
      <w:r>
        <w:rPr>
          <w:color w:val="231F20"/>
        </w:rPr>
        <w:t>in</w:t>
      </w:r>
      <w:r>
        <w:rPr>
          <w:color w:val="231F20"/>
          <w:spacing w:val="-25"/>
        </w:rPr>
        <w:t xml:space="preserve"> </w:t>
      </w:r>
      <w:r>
        <w:rPr>
          <w:color w:val="231F20"/>
        </w:rPr>
        <w:t>scope</w:t>
      </w:r>
      <w:r>
        <w:rPr>
          <w:color w:val="231F20"/>
          <w:spacing w:val="-25"/>
        </w:rPr>
        <w:t xml:space="preserve"> </w:t>
      </w:r>
      <w:r>
        <w:rPr>
          <w:color w:val="231F20"/>
        </w:rPr>
        <w:t>industries and occupations</w:t>
      </w:r>
    </w:p>
    <w:p w14:paraId="5E52C9EB" w14:textId="77777777" w:rsidR="00B06CC6" w:rsidRDefault="002D1BFA">
      <w:pPr>
        <w:pStyle w:val="BodyText"/>
        <w:spacing w:before="242" w:line="252" w:lineRule="auto"/>
        <w:ind w:left="497" w:right="185"/>
      </w:pPr>
      <w:r>
        <w:rPr>
          <w:color w:val="231F20"/>
        </w:rPr>
        <w:t>The</w:t>
      </w:r>
      <w:r>
        <w:rPr>
          <w:color w:val="231F20"/>
          <w:spacing w:val="-10"/>
        </w:rPr>
        <w:t xml:space="preserve"> </w:t>
      </w:r>
      <w:r>
        <w:rPr>
          <w:color w:val="231F20"/>
        </w:rPr>
        <w:t>below</w:t>
      </w:r>
      <w:r>
        <w:rPr>
          <w:color w:val="231F20"/>
          <w:spacing w:val="-10"/>
        </w:rPr>
        <w:t xml:space="preserve"> </w:t>
      </w:r>
      <w:r>
        <w:rPr>
          <w:color w:val="231F20"/>
        </w:rPr>
        <w:t>table</w:t>
      </w:r>
      <w:r>
        <w:rPr>
          <w:color w:val="231F20"/>
          <w:spacing w:val="-10"/>
        </w:rPr>
        <w:t xml:space="preserve"> </w:t>
      </w:r>
      <w:r>
        <w:rPr>
          <w:color w:val="231F20"/>
        </w:rPr>
        <w:t>lists</w:t>
      </w:r>
      <w:r>
        <w:rPr>
          <w:color w:val="231F20"/>
          <w:spacing w:val="-10"/>
        </w:rPr>
        <w:t xml:space="preserve"> </w:t>
      </w:r>
      <w:r>
        <w:rPr>
          <w:color w:val="231F20"/>
        </w:rPr>
        <w:t>out</w:t>
      </w:r>
      <w:r>
        <w:rPr>
          <w:color w:val="231F20"/>
          <w:spacing w:val="-10"/>
        </w:rPr>
        <w:t xml:space="preserve"> </w:t>
      </w:r>
      <w:r>
        <w:rPr>
          <w:color w:val="231F20"/>
        </w:rPr>
        <w:t>the</w:t>
      </w:r>
      <w:r>
        <w:rPr>
          <w:color w:val="231F20"/>
          <w:spacing w:val="-10"/>
        </w:rPr>
        <w:t xml:space="preserve"> </w:t>
      </w:r>
      <w:r>
        <w:rPr>
          <w:color w:val="231F20"/>
        </w:rPr>
        <w:t>in</w:t>
      </w:r>
      <w:r>
        <w:rPr>
          <w:color w:val="231F20"/>
          <w:spacing w:val="-9"/>
        </w:rPr>
        <w:t xml:space="preserve"> </w:t>
      </w:r>
      <w:r>
        <w:rPr>
          <w:color w:val="231F20"/>
        </w:rPr>
        <w:t>scope</w:t>
      </w:r>
      <w:r>
        <w:rPr>
          <w:color w:val="231F20"/>
          <w:spacing w:val="-10"/>
        </w:rPr>
        <w:t xml:space="preserve"> </w:t>
      </w:r>
      <w:r>
        <w:rPr>
          <w:color w:val="231F20"/>
        </w:rPr>
        <w:t>industries</w:t>
      </w:r>
      <w:r>
        <w:rPr>
          <w:color w:val="231F20"/>
          <w:spacing w:val="-10"/>
        </w:rPr>
        <w:t xml:space="preserve"> </w:t>
      </w:r>
      <w:r>
        <w:rPr>
          <w:color w:val="231F20"/>
        </w:rPr>
        <w:t>and</w:t>
      </w:r>
      <w:r>
        <w:rPr>
          <w:color w:val="231F20"/>
          <w:spacing w:val="-10"/>
        </w:rPr>
        <w:t xml:space="preserve"> </w:t>
      </w:r>
      <w:r>
        <w:rPr>
          <w:color w:val="231F20"/>
        </w:rPr>
        <w:t>occupations</w:t>
      </w:r>
      <w:r>
        <w:rPr>
          <w:color w:val="231F20"/>
          <w:spacing w:val="-10"/>
        </w:rPr>
        <w:t xml:space="preserve"> </w:t>
      </w:r>
      <w:r>
        <w:rPr>
          <w:color w:val="231F20"/>
        </w:rPr>
        <w:t>used</w:t>
      </w:r>
      <w:r>
        <w:rPr>
          <w:color w:val="231F20"/>
          <w:spacing w:val="-10"/>
        </w:rPr>
        <w:t xml:space="preserve"> </w:t>
      </w:r>
      <w:r>
        <w:rPr>
          <w:color w:val="231F20"/>
        </w:rPr>
        <w:t>in</w:t>
      </w:r>
      <w:r>
        <w:rPr>
          <w:color w:val="231F20"/>
          <w:spacing w:val="-9"/>
        </w:rPr>
        <w:t xml:space="preserve"> </w:t>
      </w:r>
      <w:r>
        <w:rPr>
          <w:color w:val="231F20"/>
        </w:rPr>
        <w:t>estimating</w:t>
      </w:r>
      <w:r>
        <w:rPr>
          <w:color w:val="231F20"/>
          <w:spacing w:val="-9"/>
        </w:rPr>
        <w:t xml:space="preserve"> </w:t>
      </w:r>
      <w:r>
        <w:rPr>
          <w:color w:val="231F20"/>
        </w:rPr>
        <w:t>the</w:t>
      </w:r>
      <w:r>
        <w:rPr>
          <w:color w:val="231F20"/>
          <w:spacing w:val="-10"/>
        </w:rPr>
        <w:t xml:space="preserve"> </w:t>
      </w:r>
      <w:r>
        <w:rPr>
          <w:color w:val="231F20"/>
        </w:rPr>
        <w:t>likely</w:t>
      </w:r>
      <w:r>
        <w:rPr>
          <w:color w:val="231F20"/>
          <w:spacing w:val="-10"/>
        </w:rPr>
        <w:t xml:space="preserve"> </w:t>
      </w:r>
      <w:r>
        <w:rPr>
          <w:color w:val="231F20"/>
        </w:rPr>
        <w:t>workforce</w:t>
      </w:r>
      <w:r>
        <w:rPr>
          <w:color w:val="231F20"/>
          <w:spacing w:val="-10"/>
        </w:rPr>
        <w:t xml:space="preserve"> </w:t>
      </w:r>
      <w:r>
        <w:rPr>
          <w:color w:val="231F20"/>
        </w:rPr>
        <w:t>that</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affected</w:t>
      </w:r>
      <w:r>
        <w:rPr>
          <w:color w:val="231F20"/>
          <w:spacing w:val="-10"/>
        </w:rPr>
        <w:t xml:space="preserve"> </w:t>
      </w:r>
      <w:r>
        <w:rPr>
          <w:color w:val="231F20"/>
        </w:rPr>
        <w:t>by the proposed new controls.</w:t>
      </w:r>
    </w:p>
    <w:p w14:paraId="2919299E" w14:textId="77777777" w:rsidR="00B06CC6" w:rsidRDefault="00B06CC6">
      <w:pPr>
        <w:pStyle w:val="BodyText"/>
        <w:spacing w:before="11"/>
        <w:rPr>
          <w:sz w:val="10"/>
        </w:rPr>
      </w:pPr>
    </w:p>
    <w:tbl>
      <w:tblPr>
        <w:tblW w:w="0" w:type="auto"/>
        <w:tblInd w:w="5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296"/>
        <w:gridCol w:w="4134"/>
      </w:tblGrid>
      <w:tr w:rsidR="00B06CC6" w14:paraId="69BBFF2B" w14:textId="77777777">
        <w:trPr>
          <w:trHeight w:val="295"/>
        </w:trPr>
        <w:tc>
          <w:tcPr>
            <w:tcW w:w="5296" w:type="dxa"/>
            <w:tcBorders>
              <w:right w:val="single" w:sz="4" w:space="0" w:color="EEEFF8"/>
            </w:tcBorders>
            <w:shd w:val="clear" w:color="auto" w:fill="8490C8"/>
          </w:tcPr>
          <w:p w14:paraId="455E65CB" w14:textId="77777777" w:rsidR="00B06CC6" w:rsidRDefault="002D1BFA">
            <w:pPr>
              <w:pStyle w:val="TableParagraph"/>
              <w:spacing w:before="43"/>
              <w:rPr>
                <w:sz w:val="18"/>
              </w:rPr>
            </w:pPr>
            <w:r>
              <w:rPr>
                <w:color w:val="FFFFFF"/>
                <w:spacing w:val="-2"/>
                <w:w w:val="110"/>
                <w:sz w:val="18"/>
              </w:rPr>
              <w:t>Industries</w:t>
            </w:r>
          </w:p>
        </w:tc>
        <w:tc>
          <w:tcPr>
            <w:tcW w:w="4134" w:type="dxa"/>
            <w:tcBorders>
              <w:left w:val="single" w:sz="4" w:space="0" w:color="EEEFF8"/>
              <w:right w:val="single" w:sz="4" w:space="0" w:color="EEEFF8"/>
            </w:tcBorders>
            <w:shd w:val="clear" w:color="auto" w:fill="8490C8"/>
          </w:tcPr>
          <w:p w14:paraId="5173FCF4" w14:textId="77777777" w:rsidR="00B06CC6" w:rsidRDefault="002D1BFA">
            <w:pPr>
              <w:pStyle w:val="TableParagraph"/>
              <w:spacing w:before="43"/>
              <w:rPr>
                <w:sz w:val="18"/>
              </w:rPr>
            </w:pPr>
            <w:r>
              <w:rPr>
                <w:color w:val="FFFFFF"/>
                <w:spacing w:val="-2"/>
                <w:w w:val="110"/>
                <w:sz w:val="18"/>
              </w:rPr>
              <w:t>Occupations</w:t>
            </w:r>
          </w:p>
        </w:tc>
      </w:tr>
      <w:tr w:rsidR="00B06CC6" w14:paraId="295E7B9A" w14:textId="77777777">
        <w:trPr>
          <w:trHeight w:val="295"/>
        </w:trPr>
        <w:tc>
          <w:tcPr>
            <w:tcW w:w="5296" w:type="dxa"/>
            <w:tcBorders>
              <w:right w:val="single" w:sz="4" w:space="0" w:color="EEEFF8"/>
            </w:tcBorders>
            <w:shd w:val="clear" w:color="auto" w:fill="EEEFF8"/>
          </w:tcPr>
          <w:p w14:paraId="6C390F5A" w14:textId="77777777" w:rsidR="00B06CC6" w:rsidRDefault="002D1BFA">
            <w:pPr>
              <w:pStyle w:val="TableParagraph"/>
              <w:spacing w:before="43"/>
              <w:rPr>
                <w:sz w:val="18"/>
              </w:rPr>
            </w:pPr>
            <w:r>
              <w:rPr>
                <w:color w:val="231F20"/>
                <w:sz w:val="18"/>
              </w:rPr>
              <w:t>Basic</w:t>
            </w:r>
            <w:r>
              <w:rPr>
                <w:color w:val="231F20"/>
                <w:spacing w:val="1"/>
                <w:sz w:val="18"/>
              </w:rPr>
              <w:t xml:space="preserve"> </w:t>
            </w:r>
            <w:r>
              <w:rPr>
                <w:color w:val="231F20"/>
                <w:sz w:val="18"/>
              </w:rPr>
              <w:t>Chemical</w:t>
            </w:r>
            <w:r>
              <w:rPr>
                <w:color w:val="231F20"/>
                <w:spacing w:val="1"/>
                <w:sz w:val="18"/>
              </w:rPr>
              <w:t xml:space="preserve"> </w:t>
            </w:r>
            <w:r>
              <w:rPr>
                <w:color w:val="231F20"/>
                <w:sz w:val="18"/>
              </w:rPr>
              <w:t>and Chemical</w:t>
            </w:r>
            <w:r>
              <w:rPr>
                <w:color w:val="231F20"/>
                <w:spacing w:val="1"/>
                <w:sz w:val="18"/>
              </w:rPr>
              <w:t xml:space="preserve"> </w:t>
            </w:r>
            <w:r>
              <w:rPr>
                <w:color w:val="231F20"/>
                <w:sz w:val="18"/>
              </w:rPr>
              <w:t xml:space="preserve">Product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640EDDC3" w14:textId="77777777" w:rsidR="00B06CC6" w:rsidRDefault="002D1BFA">
            <w:pPr>
              <w:pStyle w:val="TableParagraph"/>
              <w:spacing w:before="43"/>
              <w:rPr>
                <w:sz w:val="18"/>
              </w:rPr>
            </w:pPr>
            <w:r>
              <w:rPr>
                <w:color w:val="231F20"/>
                <w:spacing w:val="-2"/>
                <w:sz w:val="18"/>
              </w:rPr>
              <w:t>Defence</w:t>
            </w:r>
            <w:r>
              <w:rPr>
                <w:color w:val="231F20"/>
                <w:spacing w:val="-3"/>
                <w:sz w:val="18"/>
              </w:rPr>
              <w:t xml:space="preserve"> </w:t>
            </w:r>
            <w:r>
              <w:rPr>
                <w:color w:val="231F20"/>
                <w:spacing w:val="-2"/>
                <w:sz w:val="18"/>
              </w:rPr>
              <w:t>Force</w:t>
            </w:r>
            <w:r>
              <w:rPr>
                <w:color w:val="231F20"/>
                <w:spacing w:val="-3"/>
                <w:sz w:val="18"/>
              </w:rPr>
              <w:t xml:space="preserve"> </w:t>
            </w:r>
            <w:r>
              <w:rPr>
                <w:color w:val="231F20"/>
                <w:spacing w:val="-2"/>
                <w:sz w:val="18"/>
              </w:rPr>
              <w:t>Senior</w:t>
            </w:r>
            <w:r>
              <w:rPr>
                <w:color w:val="231F20"/>
                <w:spacing w:val="-4"/>
                <w:sz w:val="18"/>
              </w:rPr>
              <w:t xml:space="preserve"> </w:t>
            </w:r>
            <w:r>
              <w:rPr>
                <w:color w:val="231F20"/>
                <w:spacing w:val="-2"/>
                <w:sz w:val="18"/>
              </w:rPr>
              <w:t>Officer</w:t>
            </w:r>
          </w:p>
        </w:tc>
      </w:tr>
      <w:tr w:rsidR="00B06CC6" w14:paraId="120C6C61" w14:textId="77777777">
        <w:trPr>
          <w:trHeight w:val="295"/>
        </w:trPr>
        <w:tc>
          <w:tcPr>
            <w:tcW w:w="5296" w:type="dxa"/>
            <w:tcBorders>
              <w:right w:val="single" w:sz="4" w:space="0" w:color="EEEFF8"/>
            </w:tcBorders>
            <w:shd w:val="clear" w:color="auto" w:fill="EEEFF8"/>
          </w:tcPr>
          <w:p w14:paraId="28B87CCB" w14:textId="77777777" w:rsidR="00B06CC6" w:rsidRDefault="002D1BFA">
            <w:pPr>
              <w:pStyle w:val="TableParagraph"/>
              <w:spacing w:before="43"/>
              <w:rPr>
                <w:sz w:val="18"/>
              </w:rPr>
            </w:pPr>
            <w:r>
              <w:rPr>
                <w:color w:val="231F20"/>
                <w:sz w:val="18"/>
              </w:rPr>
              <w:t>Basic</w:t>
            </w:r>
            <w:r>
              <w:rPr>
                <w:color w:val="231F20"/>
                <w:spacing w:val="5"/>
                <w:sz w:val="18"/>
              </w:rPr>
              <w:t xml:space="preserve"> </w:t>
            </w:r>
            <w:r>
              <w:rPr>
                <w:color w:val="231F20"/>
                <w:sz w:val="18"/>
              </w:rPr>
              <w:t>Chemical</w:t>
            </w:r>
            <w:r>
              <w:rPr>
                <w:color w:val="231F20"/>
                <w:spacing w:val="6"/>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489833EA" w14:textId="77777777" w:rsidR="00B06CC6" w:rsidRDefault="002D1BFA">
            <w:pPr>
              <w:pStyle w:val="TableParagraph"/>
              <w:spacing w:before="43"/>
              <w:rPr>
                <w:sz w:val="18"/>
              </w:rPr>
            </w:pPr>
            <w:r>
              <w:rPr>
                <w:color w:val="231F20"/>
                <w:spacing w:val="-2"/>
                <w:sz w:val="18"/>
              </w:rPr>
              <w:t>Sales</w:t>
            </w:r>
            <w:r>
              <w:rPr>
                <w:color w:val="231F20"/>
                <w:spacing w:val="-4"/>
                <w:sz w:val="18"/>
              </w:rPr>
              <w:t xml:space="preserve"> </w:t>
            </w:r>
            <w:r>
              <w:rPr>
                <w:color w:val="231F20"/>
                <w:spacing w:val="-2"/>
                <w:sz w:val="18"/>
              </w:rPr>
              <w:t>and</w:t>
            </w:r>
            <w:r>
              <w:rPr>
                <w:color w:val="231F20"/>
                <w:spacing w:val="-4"/>
                <w:sz w:val="18"/>
              </w:rPr>
              <w:t xml:space="preserve"> </w:t>
            </w:r>
            <w:r>
              <w:rPr>
                <w:color w:val="231F20"/>
                <w:spacing w:val="-2"/>
                <w:sz w:val="18"/>
              </w:rPr>
              <w:t>Marketing</w:t>
            </w:r>
            <w:r>
              <w:rPr>
                <w:color w:val="231F20"/>
                <w:spacing w:val="-3"/>
                <w:sz w:val="18"/>
              </w:rPr>
              <w:t xml:space="preserve"> </w:t>
            </w:r>
            <w:r>
              <w:rPr>
                <w:color w:val="231F20"/>
                <w:spacing w:val="-2"/>
                <w:sz w:val="18"/>
              </w:rPr>
              <w:t>Manager</w:t>
            </w:r>
          </w:p>
        </w:tc>
      </w:tr>
      <w:tr w:rsidR="00B06CC6" w14:paraId="7A751E09" w14:textId="77777777">
        <w:trPr>
          <w:trHeight w:val="295"/>
        </w:trPr>
        <w:tc>
          <w:tcPr>
            <w:tcW w:w="5296" w:type="dxa"/>
            <w:tcBorders>
              <w:right w:val="single" w:sz="4" w:space="0" w:color="EEEFF8"/>
            </w:tcBorders>
            <w:shd w:val="clear" w:color="auto" w:fill="EEEFF8"/>
          </w:tcPr>
          <w:p w14:paraId="01A68CF3" w14:textId="77777777" w:rsidR="00B06CC6" w:rsidRDefault="002D1BFA">
            <w:pPr>
              <w:pStyle w:val="TableParagraph"/>
              <w:spacing w:before="43"/>
              <w:rPr>
                <w:sz w:val="18"/>
              </w:rPr>
            </w:pPr>
            <w:r>
              <w:rPr>
                <w:color w:val="231F20"/>
                <w:spacing w:val="-2"/>
                <w:sz w:val="18"/>
              </w:rPr>
              <w:t>Industrial</w:t>
            </w:r>
            <w:r>
              <w:rPr>
                <w:color w:val="231F20"/>
                <w:spacing w:val="1"/>
                <w:sz w:val="18"/>
              </w:rPr>
              <w:t xml:space="preserve"> </w:t>
            </w:r>
            <w:r>
              <w:rPr>
                <w:color w:val="231F20"/>
                <w:spacing w:val="-2"/>
                <w:sz w:val="18"/>
              </w:rPr>
              <w:t>Gas</w:t>
            </w:r>
            <w:r>
              <w:rPr>
                <w:color w:val="231F20"/>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6D79F33B" w14:textId="77777777" w:rsidR="00B06CC6" w:rsidRDefault="002D1BFA">
            <w:pPr>
              <w:pStyle w:val="TableParagraph"/>
              <w:spacing w:before="43"/>
              <w:rPr>
                <w:sz w:val="18"/>
              </w:rPr>
            </w:pPr>
            <w:r>
              <w:rPr>
                <w:color w:val="231F20"/>
                <w:spacing w:val="-2"/>
                <w:sz w:val="18"/>
              </w:rPr>
              <w:t>Corporate</w:t>
            </w:r>
            <w:r>
              <w:rPr>
                <w:color w:val="231F20"/>
                <w:spacing w:val="5"/>
                <w:sz w:val="18"/>
              </w:rPr>
              <w:t xml:space="preserve"> </w:t>
            </w:r>
            <w:r>
              <w:rPr>
                <w:color w:val="231F20"/>
                <w:spacing w:val="-2"/>
                <w:sz w:val="18"/>
              </w:rPr>
              <w:t>Services</w:t>
            </w:r>
            <w:r>
              <w:rPr>
                <w:color w:val="231F20"/>
                <w:spacing w:val="5"/>
                <w:sz w:val="18"/>
              </w:rPr>
              <w:t xml:space="preserve"> </w:t>
            </w:r>
            <w:r>
              <w:rPr>
                <w:color w:val="231F20"/>
                <w:spacing w:val="-2"/>
                <w:sz w:val="18"/>
              </w:rPr>
              <w:t>Manager</w:t>
            </w:r>
          </w:p>
        </w:tc>
      </w:tr>
      <w:tr w:rsidR="00B06CC6" w14:paraId="4901A829" w14:textId="77777777">
        <w:trPr>
          <w:trHeight w:val="295"/>
        </w:trPr>
        <w:tc>
          <w:tcPr>
            <w:tcW w:w="5296" w:type="dxa"/>
            <w:tcBorders>
              <w:right w:val="single" w:sz="4" w:space="0" w:color="EEEFF8"/>
            </w:tcBorders>
            <w:shd w:val="clear" w:color="auto" w:fill="EEEFF8"/>
          </w:tcPr>
          <w:p w14:paraId="7A0E3188" w14:textId="77777777" w:rsidR="00B06CC6" w:rsidRDefault="002D1BFA">
            <w:pPr>
              <w:pStyle w:val="TableParagraph"/>
              <w:spacing w:before="43"/>
              <w:rPr>
                <w:sz w:val="18"/>
              </w:rPr>
            </w:pPr>
            <w:r>
              <w:rPr>
                <w:color w:val="231F20"/>
                <w:sz w:val="18"/>
              </w:rPr>
              <w:t>Basic</w:t>
            </w:r>
            <w:r>
              <w:rPr>
                <w:color w:val="231F20"/>
                <w:spacing w:val="-1"/>
                <w:sz w:val="18"/>
              </w:rPr>
              <w:t xml:space="preserve"> </w:t>
            </w:r>
            <w:r>
              <w:rPr>
                <w:color w:val="231F20"/>
                <w:sz w:val="18"/>
              </w:rPr>
              <w:t xml:space="preserve">Organic Chemical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0D8F2EC3" w14:textId="77777777" w:rsidR="00B06CC6" w:rsidRDefault="002D1BFA">
            <w:pPr>
              <w:pStyle w:val="TableParagraph"/>
              <w:spacing w:before="43"/>
              <w:rPr>
                <w:sz w:val="18"/>
              </w:rPr>
            </w:pPr>
            <w:r>
              <w:rPr>
                <w:color w:val="231F20"/>
                <w:sz w:val="18"/>
              </w:rPr>
              <w:t>Finance</w:t>
            </w:r>
            <w:r>
              <w:rPr>
                <w:color w:val="231F20"/>
                <w:spacing w:val="-3"/>
                <w:sz w:val="18"/>
              </w:rPr>
              <w:t xml:space="preserve"> </w:t>
            </w:r>
            <w:r>
              <w:rPr>
                <w:color w:val="231F20"/>
                <w:spacing w:val="-2"/>
                <w:sz w:val="18"/>
              </w:rPr>
              <w:t>Manager</w:t>
            </w:r>
          </w:p>
        </w:tc>
      </w:tr>
      <w:tr w:rsidR="00B06CC6" w14:paraId="20081F00" w14:textId="77777777">
        <w:trPr>
          <w:trHeight w:val="295"/>
        </w:trPr>
        <w:tc>
          <w:tcPr>
            <w:tcW w:w="5296" w:type="dxa"/>
            <w:tcBorders>
              <w:right w:val="single" w:sz="4" w:space="0" w:color="EEEFF8"/>
            </w:tcBorders>
            <w:shd w:val="clear" w:color="auto" w:fill="EEEFF8"/>
          </w:tcPr>
          <w:p w14:paraId="5F9D0502" w14:textId="77777777" w:rsidR="00B06CC6" w:rsidRDefault="002D1BFA">
            <w:pPr>
              <w:pStyle w:val="TableParagraph"/>
              <w:spacing w:before="43"/>
              <w:rPr>
                <w:sz w:val="18"/>
              </w:rPr>
            </w:pPr>
            <w:r>
              <w:rPr>
                <w:color w:val="231F20"/>
                <w:sz w:val="18"/>
              </w:rPr>
              <w:t>Basic Inorganic</w:t>
            </w:r>
            <w:r>
              <w:rPr>
                <w:color w:val="231F20"/>
                <w:spacing w:val="1"/>
                <w:sz w:val="18"/>
              </w:rPr>
              <w:t xml:space="preserve"> </w:t>
            </w:r>
            <w:r>
              <w:rPr>
                <w:color w:val="231F20"/>
                <w:sz w:val="18"/>
              </w:rPr>
              <w:t>Chemical</w:t>
            </w:r>
            <w:r>
              <w:rPr>
                <w:color w:val="231F20"/>
                <w:spacing w:val="1"/>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25D60EF2" w14:textId="77777777" w:rsidR="00B06CC6" w:rsidRDefault="002D1BFA">
            <w:pPr>
              <w:pStyle w:val="TableParagraph"/>
              <w:spacing w:before="43"/>
              <w:rPr>
                <w:sz w:val="18"/>
              </w:rPr>
            </w:pPr>
            <w:r>
              <w:rPr>
                <w:color w:val="231F20"/>
                <w:spacing w:val="-2"/>
                <w:sz w:val="18"/>
              </w:rPr>
              <w:t>Research</w:t>
            </w:r>
            <w:r>
              <w:rPr>
                <w:color w:val="231F20"/>
                <w:spacing w:val="1"/>
                <w:sz w:val="18"/>
              </w:rPr>
              <w:t xml:space="preserve"> </w:t>
            </w:r>
            <w:r>
              <w:rPr>
                <w:color w:val="231F20"/>
                <w:spacing w:val="-2"/>
                <w:sz w:val="18"/>
              </w:rPr>
              <w:t>and</w:t>
            </w:r>
            <w:r>
              <w:rPr>
                <w:color w:val="231F20"/>
                <w:spacing w:val="2"/>
                <w:sz w:val="18"/>
              </w:rPr>
              <w:t xml:space="preserve"> </w:t>
            </w:r>
            <w:r>
              <w:rPr>
                <w:color w:val="231F20"/>
                <w:spacing w:val="-2"/>
                <w:sz w:val="18"/>
              </w:rPr>
              <w:t>Development</w:t>
            </w:r>
            <w:r>
              <w:rPr>
                <w:color w:val="231F20"/>
                <w:spacing w:val="2"/>
                <w:sz w:val="18"/>
              </w:rPr>
              <w:t xml:space="preserve"> </w:t>
            </w:r>
            <w:r>
              <w:rPr>
                <w:color w:val="231F20"/>
                <w:spacing w:val="-2"/>
                <w:sz w:val="18"/>
              </w:rPr>
              <w:t>Manager</w:t>
            </w:r>
          </w:p>
        </w:tc>
      </w:tr>
      <w:tr w:rsidR="00B06CC6" w14:paraId="01453E35" w14:textId="77777777">
        <w:trPr>
          <w:trHeight w:val="295"/>
        </w:trPr>
        <w:tc>
          <w:tcPr>
            <w:tcW w:w="5296" w:type="dxa"/>
            <w:tcBorders>
              <w:right w:val="single" w:sz="4" w:space="0" w:color="EEEFF8"/>
            </w:tcBorders>
            <w:shd w:val="clear" w:color="auto" w:fill="EEEFF8"/>
          </w:tcPr>
          <w:p w14:paraId="729A089B" w14:textId="77777777" w:rsidR="00B06CC6" w:rsidRDefault="002D1BFA">
            <w:pPr>
              <w:pStyle w:val="TableParagraph"/>
              <w:spacing w:before="43"/>
              <w:rPr>
                <w:sz w:val="18"/>
              </w:rPr>
            </w:pPr>
            <w:r>
              <w:rPr>
                <w:color w:val="231F20"/>
                <w:sz w:val="18"/>
              </w:rPr>
              <w:t>Basic</w:t>
            </w:r>
            <w:r>
              <w:rPr>
                <w:color w:val="231F20"/>
                <w:spacing w:val="-3"/>
                <w:sz w:val="18"/>
              </w:rPr>
              <w:t xml:space="preserve"> </w:t>
            </w:r>
            <w:r>
              <w:rPr>
                <w:color w:val="231F20"/>
                <w:sz w:val="18"/>
              </w:rPr>
              <w:t>Polymer</w:t>
            </w:r>
            <w:r>
              <w:rPr>
                <w:color w:val="231F20"/>
                <w:spacing w:val="-4"/>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1A4918B3" w14:textId="77777777" w:rsidR="00B06CC6" w:rsidRDefault="002D1BFA">
            <w:pPr>
              <w:pStyle w:val="TableParagraph"/>
              <w:spacing w:before="43"/>
              <w:rPr>
                <w:sz w:val="18"/>
              </w:rPr>
            </w:pPr>
            <w:r>
              <w:rPr>
                <w:color w:val="231F20"/>
                <w:spacing w:val="-2"/>
                <w:sz w:val="18"/>
              </w:rPr>
              <w:t>Construction</w:t>
            </w:r>
            <w:r>
              <w:rPr>
                <w:color w:val="231F20"/>
                <w:spacing w:val="3"/>
                <w:sz w:val="18"/>
              </w:rPr>
              <w:t xml:space="preserve"> </w:t>
            </w:r>
            <w:r>
              <w:rPr>
                <w:color w:val="231F20"/>
                <w:spacing w:val="-2"/>
                <w:sz w:val="18"/>
              </w:rPr>
              <w:t>Project</w:t>
            </w:r>
            <w:r>
              <w:rPr>
                <w:color w:val="231F20"/>
                <w:spacing w:val="3"/>
                <w:sz w:val="18"/>
              </w:rPr>
              <w:t xml:space="preserve"> </w:t>
            </w:r>
            <w:r>
              <w:rPr>
                <w:color w:val="231F20"/>
                <w:spacing w:val="-2"/>
                <w:sz w:val="18"/>
              </w:rPr>
              <w:t>Manager</w:t>
            </w:r>
          </w:p>
        </w:tc>
      </w:tr>
      <w:tr w:rsidR="00B06CC6" w14:paraId="787E06C5" w14:textId="77777777">
        <w:trPr>
          <w:trHeight w:val="295"/>
        </w:trPr>
        <w:tc>
          <w:tcPr>
            <w:tcW w:w="5296" w:type="dxa"/>
            <w:tcBorders>
              <w:right w:val="single" w:sz="4" w:space="0" w:color="EEEFF8"/>
            </w:tcBorders>
            <w:shd w:val="clear" w:color="auto" w:fill="EEEFF8"/>
          </w:tcPr>
          <w:p w14:paraId="58702D0D" w14:textId="77777777" w:rsidR="00B06CC6" w:rsidRDefault="002D1BFA">
            <w:pPr>
              <w:pStyle w:val="TableParagraph"/>
              <w:spacing w:before="43"/>
              <w:rPr>
                <w:sz w:val="18"/>
              </w:rPr>
            </w:pPr>
            <w:r>
              <w:rPr>
                <w:color w:val="231F20"/>
                <w:sz w:val="18"/>
              </w:rPr>
              <w:t>Synthetic</w:t>
            </w:r>
            <w:r>
              <w:rPr>
                <w:color w:val="231F20"/>
                <w:spacing w:val="-7"/>
                <w:sz w:val="18"/>
              </w:rPr>
              <w:t xml:space="preserve"> </w:t>
            </w:r>
            <w:r>
              <w:rPr>
                <w:color w:val="231F20"/>
                <w:sz w:val="18"/>
              </w:rPr>
              <w:t>Resin</w:t>
            </w:r>
            <w:r>
              <w:rPr>
                <w:color w:val="231F20"/>
                <w:spacing w:val="-7"/>
                <w:sz w:val="18"/>
              </w:rPr>
              <w:t xml:space="preserve"> </w:t>
            </w:r>
            <w:r>
              <w:rPr>
                <w:color w:val="231F20"/>
                <w:sz w:val="18"/>
              </w:rPr>
              <w:t>and</w:t>
            </w:r>
            <w:r>
              <w:rPr>
                <w:color w:val="231F20"/>
                <w:spacing w:val="-8"/>
                <w:sz w:val="18"/>
              </w:rPr>
              <w:t xml:space="preserve"> </w:t>
            </w:r>
            <w:r>
              <w:rPr>
                <w:color w:val="231F20"/>
                <w:sz w:val="18"/>
              </w:rPr>
              <w:t>Synthetic</w:t>
            </w:r>
            <w:r>
              <w:rPr>
                <w:color w:val="231F20"/>
                <w:spacing w:val="-7"/>
                <w:sz w:val="18"/>
              </w:rPr>
              <w:t xml:space="preserve"> </w:t>
            </w:r>
            <w:r>
              <w:rPr>
                <w:color w:val="231F20"/>
                <w:sz w:val="18"/>
              </w:rPr>
              <w:t>Rubber</w:t>
            </w:r>
            <w:r>
              <w:rPr>
                <w:color w:val="231F20"/>
                <w:spacing w:val="-9"/>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627D3599" w14:textId="77777777" w:rsidR="00B06CC6" w:rsidRDefault="002D1BFA">
            <w:pPr>
              <w:pStyle w:val="TableParagraph"/>
              <w:spacing w:before="43"/>
              <w:rPr>
                <w:sz w:val="18"/>
              </w:rPr>
            </w:pPr>
            <w:r>
              <w:rPr>
                <w:color w:val="231F20"/>
                <w:spacing w:val="-2"/>
                <w:sz w:val="18"/>
              </w:rPr>
              <w:t>Project</w:t>
            </w:r>
            <w:r>
              <w:rPr>
                <w:color w:val="231F20"/>
                <w:spacing w:val="-3"/>
                <w:sz w:val="18"/>
              </w:rPr>
              <w:t xml:space="preserve"> </w:t>
            </w:r>
            <w:r>
              <w:rPr>
                <w:color w:val="231F20"/>
                <w:spacing w:val="-2"/>
                <w:sz w:val="18"/>
              </w:rPr>
              <w:t>Builder</w:t>
            </w:r>
          </w:p>
        </w:tc>
      </w:tr>
      <w:tr w:rsidR="00B06CC6" w14:paraId="5FACE13F" w14:textId="77777777">
        <w:trPr>
          <w:trHeight w:val="295"/>
        </w:trPr>
        <w:tc>
          <w:tcPr>
            <w:tcW w:w="5296" w:type="dxa"/>
            <w:tcBorders>
              <w:right w:val="single" w:sz="4" w:space="0" w:color="EEEFF8"/>
            </w:tcBorders>
            <w:shd w:val="clear" w:color="auto" w:fill="EEEFF8"/>
          </w:tcPr>
          <w:p w14:paraId="15D6ABC1" w14:textId="77777777" w:rsidR="00B06CC6" w:rsidRDefault="002D1BFA">
            <w:pPr>
              <w:pStyle w:val="TableParagraph"/>
              <w:spacing w:before="43"/>
              <w:rPr>
                <w:sz w:val="18"/>
              </w:rPr>
            </w:pPr>
            <w:r>
              <w:rPr>
                <w:color w:val="231F20"/>
                <w:spacing w:val="-2"/>
                <w:sz w:val="18"/>
              </w:rPr>
              <w:t>Other</w:t>
            </w:r>
            <w:r>
              <w:rPr>
                <w:color w:val="231F20"/>
                <w:spacing w:val="-1"/>
                <w:sz w:val="18"/>
              </w:rPr>
              <w:t xml:space="preserve"> </w:t>
            </w:r>
            <w:r>
              <w:rPr>
                <w:color w:val="231F20"/>
                <w:spacing w:val="-2"/>
                <w:sz w:val="18"/>
              </w:rPr>
              <w:t>Basic</w:t>
            </w:r>
            <w:r>
              <w:rPr>
                <w:color w:val="231F20"/>
                <w:spacing w:val="3"/>
                <w:sz w:val="18"/>
              </w:rPr>
              <w:t xml:space="preserve"> </w:t>
            </w:r>
            <w:r>
              <w:rPr>
                <w:color w:val="231F20"/>
                <w:spacing w:val="-2"/>
                <w:sz w:val="18"/>
              </w:rPr>
              <w:t>Polymer</w:t>
            </w:r>
            <w:r>
              <w:rPr>
                <w:color w:val="231F20"/>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6787CC13" w14:textId="77777777" w:rsidR="00B06CC6" w:rsidRDefault="002D1BFA">
            <w:pPr>
              <w:pStyle w:val="TableParagraph"/>
              <w:spacing w:before="43"/>
              <w:rPr>
                <w:sz w:val="18"/>
              </w:rPr>
            </w:pPr>
            <w:r>
              <w:rPr>
                <w:color w:val="231F20"/>
                <w:sz w:val="18"/>
              </w:rPr>
              <w:t>Engineering</w:t>
            </w:r>
            <w:r>
              <w:rPr>
                <w:color w:val="231F20"/>
                <w:spacing w:val="-9"/>
                <w:sz w:val="18"/>
              </w:rPr>
              <w:t xml:space="preserve"> </w:t>
            </w:r>
            <w:r>
              <w:rPr>
                <w:color w:val="231F20"/>
                <w:spacing w:val="-2"/>
                <w:sz w:val="18"/>
              </w:rPr>
              <w:t>Manager</w:t>
            </w:r>
          </w:p>
        </w:tc>
      </w:tr>
      <w:tr w:rsidR="00B06CC6" w14:paraId="334D1765" w14:textId="77777777">
        <w:trPr>
          <w:trHeight w:val="295"/>
        </w:trPr>
        <w:tc>
          <w:tcPr>
            <w:tcW w:w="5296" w:type="dxa"/>
            <w:tcBorders>
              <w:right w:val="single" w:sz="4" w:space="0" w:color="EEEFF8"/>
            </w:tcBorders>
            <w:shd w:val="clear" w:color="auto" w:fill="EEEFF8"/>
          </w:tcPr>
          <w:p w14:paraId="064A20C1" w14:textId="77777777" w:rsidR="00B06CC6" w:rsidRDefault="002D1BFA">
            <w:pPr>
              <w:pStyle w:val="TableParagraph"/>
              <w:spacing w:before="43"/>
              <w:rPr>
                <w:sz w:val="18"/>
              </w:rPr>
            </w:pPr>
            <w:r>
              <w:rPr>
                <w:color w:val="231F20"/>
                <w:spacing w:val="-2"/>
                <w:sz w:val="18"/>
              </w:rPr>
              <w:t>Fertiliser</w:t>
            </w:r>
            <w:r>
              <w:rPr>
                <w:color w:val="231F20"/>
                <w:sz w:val="18"/>
              </w:rPr>
              <w:t xml:space="preserve"> </w:t>
            </w:r>
            <w:r>
              <w:rPr>
                <w:color w:val="231F20"/>
                <w:spacing w:val="-2"/>
                <w:sz w:val="18"/>
              </w:rPr>
              <w:t>and</w:t>
            </w:r>
            <w:r>
              <w:rPr>
                <w:color w:val="231F20"/>
                <w:spacing w:val="1"/>
                <w:sz w:val="18"/>
              </w:rPr>
              <w:t xml:space="preserve"> </w:t>
            </w:r>
            <w:r>
              <w:rPr>
                <w:color w:val="231F20"/>
                <w:spacing w:val="-2"/>
                <w:sz w:val="18"/>
              </w:rPr>
              <w:t>Pesticide</w:t>
            </w:r>
            <w:r>
              <w:rPr>
                <w:color w:val="231F20"/>
                <w:spacing w:val="1"/>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64D7510C" w14:textId="77777777" w:rsidR="00B06CC6" w:rsidRDefault="002D1BFA">
            <w:pPr>
              <w:pStyle w:val="TableParagraph"/>
              <w:spacing w:before="43"/>
              <w:rPr>
                <w:sz w:val="18"/>
              </w:rPr>
            </w:pPr>
            <w:r>
              <w:rPr>
                <w:color w:val="231F20"/>
                <w:spacing w:val="-4"/>
                <w:sz w:val="18"/>
              </w:rPr>
              <w:t>Importer</w:t>
            </w:r>
            <w:r>
              <w:rPr>
                <w:color w:val="231F20"/>
                <w:spacing w:val="1"/>
                <w:sz w:val="18"/>
              </w:rPr>
              <w:t xml:space="preserve"> </w:t>
            </w:r>
            <w:r>
              <w:rPr>
                <w:color w:val="231F20"/>
                <w:spacing w:val="-4"/>
                <w:sz w:val="18"/>
              </w:rPr>
              <w:t>or</w:t>
            </w:r>
            <w:r>
              <w:rPr>
                <w:color w:val="231F20"/>
                <w:spacing w:val="2"/>
                <w:sz w:val="18"/>
              </w:rPr>
              <w:t xml:space="preserve"> </w:t>
            </w:r>
            <w:r>
              <w:rPr>
                <w:color w:val="231F20"/>
                <w:spacing w:val="-4"/>
                <w:sz w:val="18"/>
              </w:rPr>
              <w:t>Exporter</w:t>
            </w:r>
          </w:p>
        </w:tc>
      </w:tr>
      <w:tr w:rsidR="00B06CC6" w14:paraId="7D68FEF3" w14:textId="77777777">
        <w:trPr>
          <w:trHeight w:val="295"/>
        </w:trPr>
        <w:tc>
          <w:tcPr>
            <w:tcW w:w="5296" w:type="dxa"/>
            <w:tcBorders>
              <w:right w:val="single" w:sz="4" w:space="0" w:color="EEEFF8"/>
            </w:tcBorders>
            <w:shd w:val="clear" w:color="auto" w:fill="EEEFF8"/>
          </w:tcPr>
          <w:p w14:paraId="2F8755F5" w14:textId="77777777" w:rsidR="00B06CC6" w:rsidRDefault="002D1BFA">
            <w:pPr>
              <w:pStyle w:val="TableParagraph"/>
              <w:spacing w:before="43"/>
              <w:rPr>
                <w:sz w:val="18"/>
              </w:rPr>
            </w:pPr>
            <w:r>
              <w:rPr>
                <w:color w:val="231F20"/>
                <w:spacing w:val="-4"/>
                <w:sz w:val="18"/>
              </w:rPr>
              <w:t>Fertiliser</w:t>
            </w:r>
            <w:r>
              <w:rPr>
                <w:color w:val="231F20"/>
                <w:spacing w:val="11"/>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75F970CA" w14:textId="77777777" w:rsidR="00B06CC6" w:rsidRDefault="002D1BFA">
            <w:pPr>
              <w:pStyle w:val="TableParagraph"/>
              <w:spacing w:before="43"/>
              <w:rPr>
                <w:sz w:val="18"/>
              </w:rPr>
            </w:pPr>
            <w:r>
              <w:rPr>
                <w:color w:val="231F20"/>
                <w:spacing w:val="-2"/>
                <w:sz w:val="18"/>
              </w:rPr>
              <w:t>Production</w:t>
            </w:r>
            <w:r>
              <w:rPr>
                <w:color w:val="231F20"/>
                <w:spacing w:val="-5"/>
                <w:sz w:val="18"/>
              </w:rPr>
              <w:t xml:space="preserve"> </w:t>
            </w:r>
            <w:r>
              <w:rPr>
                <w:color w:val="231F20"/>
                <w:spacing w:val="-2"/>
                <w:sz w:val="18"/>
              </w:rPr>
              <w:t>Manager</w:t>
            </w:r>
            <w:r>
              <w:rPr>
                <w:color w:val="231F20"/>
                <w:spacing w:val="-7"/>
                <w:sz w:val="18"/>
              </w:rPr>
              <w:t xml:space="preserve"> </w:t>
            </w:r>
            <w:r>
              <w:rPr>
                <w:color w:val="231F20"/>
                <w:spacing w:val="-2"/>
                <w:sz w:val="18"/>
              </w:rPr>
              <w:t>(Manufacturing)</w:t>
            </w:r>
          </w:p>
        </w:tc>
      </w:tr>
      <w:tr w:rsidR="00B06CC6" w14:paraId="57FF40BF" w14:textId="77777777">
        <w:trPr>
          <w:trHeight w:val="295"/>
        </w:trPr>
        <w:tc>
          <w:tcPr>
            <w:tcW w:w="5296" w:type="dxa"/>
            <w:tcBorders>
              <w:right w:val="single" w:sz="4" w:space="0" w:color="EEEFF8"/>
            </w:tcBorders>
            <w:shd w:val="clear" w:color="auto" w:fill="EEEFF8"/>
          </w:tcPr>
          <w:p w14:paraId="40099D00" w14:textId="77777777" w:rsidR="00B06CC6" w:rsidRDefault="002D1BFA">
            <w:pPr>
              <w:pStyle w:val="TableParagraph"/>
              <w:spacing w:before="43"/>
              <w:rPr>
                <w:sz w:val="18"/>
              </w:rPr>
            </w:pPr>
            <w:r>
              <w:rPr>
                <w:color w:val="231F20"/>
                <w:sz w:val="18"/>
              </w:rPr>
              <w:t>Explosive</w:t>
            </w:r>
            <w:r>
              <w:rPr>
                <w:color w:val="231F20"/>
                <w:spacing w:val="-10"/>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4BD8D20E" w14:textId="77777777" w:rsidR="00B06CC6" w:rsidRDefault="002D1BFA">
            <w:pPr>
              <w:pStyle w:val="TableParagraph"/>
              <w:spacing w:before="43"/>
              <w:rPr>
                <w:sz w:val="18"/>
              </w:rPr>
            </w:pPr>
            <w:r>
              <w:rPr>
                <w:color w:val="231F20"/>
                <w:sz w:val="18"/>
              </w:rPr>
              <w:t>Supply</w:t>
            </w:r>
            <w:r>
              <w:rPr>
                <w:color w:val="231F20"/>
                <w:spacing w:val="-6"/>
                <w:sz w:val="18"/>
              </w:rPr>
              <w:t xml:space="preserve"> </w:t>
            </w:r>
            <w:r>
              <w:rPr>
                <w:color w:val="231F20"/>
                <w:sz w:val="18"/>
              </w:rPr>
              <w:t>and</w:t>
            </w:r>
            <w:r>
              <w:rPr>
                <w:color w:val="231F20"/>
                <w:spacing w:val="-5"/>
                <w:sz w:val="18"/>
              </w:rPr>
              <w:t xml:space="preserve"> </w:t>
            </w:r>
            <w:r>
              <w:rPr>
                <w:color w:val="231F20"/>
                <w:sz w:val="18"/>
              </w:rPr>
              <w:t>Distribution</w:t>
            </w:r>
            <w:r>
              <w:rPr>
                <w:color w:val="231F20"/>
                <w:spacing w:val="-4"/>
                <w:sz w:val="18"/>
              </w:rPr>
              <w:t xml:space="preserve"> </w:t>
            </w:r>
            <w:r>
              <w:rPr>
                <w:color w:val="231F20"/>
                <w:spacing w:val="-2"/>
                <w:sz w:val="18"/>
              </w:rPr>
              <w:t>Manager</w:t>
            </w:r>
          </w:p>
        </w:tc>
      </w:tr>
      <w:tr w:rsidR="00B06CC6" w14:paraId="714D8E91" w14:textId="77777777">
        <w:trPr>
          <w:trHeight w:val="295"/>
        </w:trPr>
        <w:tc>
          <w:tcPr>
            <w:tcW w:w="5296" w:type="dxa"/>
            <w:tcBorders>
              <w:right w:val="single" w:sz="4" w:space="0" w:color="EEEFF8"/>
            </w:tcBorders>
            <w:shd w:val="clear" w:color="auto" w:fill="EEEFF8"/>
          </w:tcPr>
          <w:p w14:paraId="7663BB2C" w14:textId="77777777" w:rsidR="00B06CC6" w:rsidRDefault="002D1BFA">
            <w:pPr>
              <w:pStyle w:val="TableParagraph"/>
              <w:spacing w:before="43"/>
              <w:rPr>
                <w:sz w:val="18"/>
              </w:rPr>
            </w:pPr>
            <w:r>
              <w:rPr>
                <w:color w:val="231F20"/>
                <w:sz w:val="18"/>
              </w:rPr>
              <w:t>Other</w:t>
            </w:r>
            <w:r>
              <w:rPr>
                <w:color w:val="231F20"/>
                <w:spacing w:val="-7"/>
                <w:sz w:val="18"/>
              </w:rPr>
              <w:t xml:space="preserve"> </w:t>
            </w:r>
            <w:r>
              <w:rPr>
                <w:color w:val="231F20"/>
                <w:sz w:val="18"/>
              </w:rPr>
              <w:t>Basic</w:t>
            </w:r>
            <w:r>
              <w:rPr>
                <w:color w:val="231F20"/>
                <w:spacing w:val="-5"/>
                <w:sz w:val="18"/>
              </w:rPr>
              <w:t xml:space="preserve"> </w:t>
            </w:r>
            <w:r>
              <w:rPr>
                <w:color w:val="231F20"/>
                <w:sz w:val="18"/>
              </w:rPr>
              <w:t>Chemical</w:t>
            </w:r>
            <w:r>
              <w:rPr>
                <w:color w:val="231F20"/>
                <w:spacing w:val="-5"/>
                <w:sz w:val="18"/>
              </w:rPr>
              <w:t xml:space="preserve"> </w:t>
            </w:r>
            <w:r>
              <w:rPr>
                <w:color w:val="231F20"/>
                <w:sz w:val="18"/>
              </w:rPr>
              <w:t>Product</w:t>
            </w:r>
            <w:r>
              <w:rPr>
                <w:color w:val="231F20"/>
                <w:spacing w:val="-6"/>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6B107461" w14:textId="77777777" w:rsidR="00B06CC6" w:rsidRDefault="002D1BFA">
            <w:pPr>
              <w:pStyle w:val="TableParagraph"/>
              <w:spacing w:before="43"/>
              <w:rPr>
                <w:sz w:val="18"/>
              </w:rPr>
            </w:pPr>
            <w:r>
              <w:rPr>
                <w:color w:val="231F20"/>
                <w:spacing w:val="-2"/>
                <w:sz w:val="18"/>
              </w:rPr>
              <w:t>Chief</w:t>
            </w:r>
            <w:r>
              <w:rPr>
                <w:color w:val="231F20"/>
                <w:spacing w:val="-3"/>
                <w:sz w:val="18"/>
              </w:rPr>
              <w:t xml:space="preserve"> </w:t>
            </w:r>
            <w:r>
              <w:rPr>
                <w:color w:val="231F20"/>
                <w:spacing w:val="-2"/>
                <w:sz w:val="18"/>
              </w:rPr>
              <w:t>Information</w:t>
            </w:r>
            <w:r>
              <w:rPr>
                <w:color w:val="231F20"/>
                <w:spacing w:val="-1"/>
                <w:sz w:val="18"/>
              </w:rPr>
              <w:t xml:space="preserve"> </w:t>
            </w:r>
            <w:r>
              <w:rPr>
                <w:color w:val="231F20"/>
                <w:spacing w:val="-2"/>
                <w:sz w:val="18"/>
              </w:rPr>
              <w:t>Officer</w:t>
            </w:r>
          </w:p>
        </w:tc>
      </w:tr>
      <w:tr w:rsidR="00B06CC6" w14:paraId="1BCD1D08" w14:textId="77777777">
        <w:trPr>
          <w:trHeight w:val="295"/>
        </w:trPr>
        <w:tc>
          <w:tcPr>
            <w:tcW w:w="5296" w:type="dxa"/>
            <w:tcBorders>
              <w:right w:val="single" w:sz="4" w:space="0" w:color="EEEFF8"/>
            </w:tcBorders>
            <w:shd w:val="clear" w:color="auto" w:fill="EEEFF8"/>
          </w:tcPr>
          <w:p w14:paraId="47634F14" w14:textId="77777777" w:rsidR="00B06CC6" w:rsidRDefault="002D1BFA">
            <w:pPr>
              <w:pStyle w:val="TableParagraph"/>
              <w:spacing w:before="43"/>
              <w:rPr>
                <w:sz w:val="18"/>
              </w:rPr>
            </w:pPr>
            <w:r>
              <w:rPr>
                <w:color w:val="231F20"/>
                <w:sz w:val="18"/>
              </w:rPr>
              <w:t>Polymer</w:t>
            </w:r>
            <w:r>
              <w:rPr>
                <w:color w:val="231F20"/>
                <w:spacing w:val="-11"/>
                <w:sz w:val="18"/>
              </w:rPr>
              <w:t xml:space="preserve"> </w:t>
            </w:r>
            <w:r>
              <w:rPr>
                <w:color w:val="231F20"/>
                <w:sz w:val="18"/>
              </w:rPr>
              <w:t>Product</w:t>
            </w:r>
            <w:r>
              <w:rPr>
                <w:color w:val="231F20"/>
                <w:spacing w:val="-9"/>
                <w:sz w:val="18"/>
              </w:rPr>
              <w:t xml:space="preserve"> </w:t>
            </w:r>
            <w:r>
              <w:rPr>
                <w:color w:val="231F20"/>
                <w:sz w:val="18"/>
              </w:rPr>
              <w:t>and</w:t>
            </w:r>
            <w:r>
              <w:rPr>
                <w:color w:val="231F20"/>
                <w:spacing w:val="-10"/>
                <w:sz w:val="18"/>
              </w:rPr>
              <w:t xml:space="preserve"> </w:t>
            </w:r>
            <w:r>
              <w:rPr>
                <w:color w:val="231F20"/>
                <w:sz w:val="18"/>
              </w:rPr>
              <w:t>Rubber</w:t>
            </w:r>
            <w:r>
              <w:rPr>
                <w:color w:val="231F20"/>
                <w:spacing w:val="-10"/>
                <w:sz w:val="18"/>
              </w:rPr>
              <w:t xml:space="preserve"> </w:t>
            </w:r>
            <w:r>
              <w:rPr>
                <w:color w:val="231F20"/>
                <w:sz w:val="18"/>
              </w:rPr>
              <w:t>Product</w:t>
            </w:r>
            <w:r>
              <w:rPr>
                <w:color w:val="231F20"/>
                <w:spacing w:val="-9"/>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47DD9C97" w14:textId="77777777" w:rsidR="00B06CC6" w:rsidRDefault="002D1BFA">
            <w:pPr>
              <w:pStyle w:val="TableParagraph"/>
              <w:spacing w:before="43"/>
              <w:rPr>
                <w:sz w:val="18"/>
              </w:rPr>
            </w:pPr>
            <w:r>
              <w:rPr>
                <w:color w:val="231F20"/>
                <w:sz w:val="18"/>
              </w:rPr>
              <w:t>ICT</w:t>
            </w:r>
            <w:r>
              <w:rPr>
                <w:color w:val="231F20"/>
                <w:spacing w:val="-8"/>
                <w:sz w:val="18"/>
              </w:rPr>
              <w:t xml:space="preserve"> </w:t>
            </w:r>
            <w:r>
              <w:rPr>
                <w:color w:val="231F20"/>
                <w:sz w:val="18"/>
              </w:rPr>
              <w:t>Project</w:t>
            </w:r>
            <w:r>
              <w:rPr>
                <w:color w:val="231F20"/>
                <w:spacing w:val="-9"/>
                <w:sz w:val="18"/>
              </w:rPr>
              <w:t xml:space="preserve"> </w:t>
            </w:r>
            <w:r>
              <w:rPr>
                <w:color w:val="231F20"/>
                <w:spacing w:val="-2"/>
                <w:sz w:val="18"/>
              </w:rPr>
              <w:t>Manager</w:t>
            </w:r>
          </w:p>
        </w:tc>
      </w:tr>
      <w:tr w:rsidR="00B06CC6" w14:paraId="3AABA2EC" w14:textId="77777777">
        <w:trPr>
          <w:trHeight w:val="295"/>
        </w:trPr>
        <w:tc>
          <w:tcPr>
            <w:tcW w:w="5296" w:type="dxa"/>
            <w:tcBorders>
              <w:right w:val="single" w:sz="4" w:space="0" w:color="EEEFF8"/>
            </w:tcBorders>
            <w:shd w:val="clear" w:color="auto" w:fill="EEEFF8"/>
          </w:tcPr>
          <w:p w14:paraId="26DF7D05" w14:textId="77777777" w:rsidR="00B06CC6" w:rsidRDefault="002D1BFA">
            <w:pPr>
              <w:pStyle w:val="TableParagraph"/>
              <w:spacing w:before="43"/>
              <w:rPr>
                <w:sz w:val="18"/>
              </w:rPr>
            </w:pPr>
            <w:r>
              <w:rPr>
                <w:color w:val="231F20"/>
                <w:spacing w:val="-2"/>
                <w:sz w:val="18"/>
              </w:rPr>
              <w:t>Polymer</w:t>
            </w:r>
            <w:r>
              <w:rPr>
                <w:color w:val="231F20"/>
                <w:sz w:val="18"/>
              </w:rPr>
              <w:t xml:space="preserve"> </w:t>
            </w:r>
            <w:r>
              <w:rPr>
                <w:color w:val="231F20"/>
                <w:spacing w:val="-2"/>
                <w:sz w:val="18"/>
              </w:rPr>
              <w:t>Product</w:t>
            </w:r>
            <w:r>
              <w:rPr>
                <w:color w:val="231F20"/>
                <w:spacing w:val="2"/>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66CBFCBC" w14:textId="77777777" w:rsidR="00B06CC6" w:rsidRDefault="002D1BFA">
            <w:pPr>
              <w:pStyle w:val="TableParagraph"/>
              <w:spacing w:before="43"/>
              <w:rPr>
                <w:sz w:val="18"/>
              </w:rPr>
            </w:pPr>
            <w:r>
              <w:rPr>
                <w:color w:val="231F20"/>
                <w:spacing w:val="-2"/>
                <w:sz w:val="18"/>
              </w:rPr>
              <w:t>Commissioned</w:t>
            </w:r>
            <w:r>
              <w:rPr>
                <w:color w:val="231F20"/>
                <w:spacing w:val="5"/>
                <w:sz w:val="18"/>
              </w:rPr>
              <w:t xml:space="preserve"> </w:t>
            </w:r>
            <w:r>
              <w:rPr>
                <w:color w:val="231F20"/>
                <w:spacing w:val="-2"/>
                <w:sz w:val="18"/>
              </w:rPr>
              <w:t>Defence</w:t>
            </w:r>
            <w:r>
              <w:rPr>
                <w:color w:val="231F20"/>
                <w:spacing w:val="6"/>
                <w:sz w:val="18"/>
              </w:rPr>
              <w:t xml:space="preserve"> </w:t>
            </w:r>
            <w:r>
              <w:rPr>
                <w:color w:val="231F20"/>
                <w:spacing w:val="-2"/>
                <w:sz w:val="18"/>
              </w:rPr>
              <w:t>Force</w:t>
            </w:r>
            <w:r>
              <w:rPr>
                <w:color w:val="231F20"/>
                <w:spacing w:val="5"/>
                <w:sz w:val="18"/>
              </w:rPr>
              <w:t xml:space="preserve"> </w:t>
            </w:r>
            <w:r>
              <w:rPr>
                <w:color w:val="231F20"/>
                <w:spacing w:val="-2"/>
                <w:sz w:val="18"/>
              </w:rPr>
              <w:t>Officer</w:t>
            </w:r>
          </w:p>
        </w:tc>
      </w:tr>
      <w:tr w:rsidR="00B06CC6" w14:paraId="7F519BB3" w14:textId="77777777">
        <w:trPr>
          <w:trHeight w:val="295"/>
        </w:trPr>
        <w:tc>
          <w:tcPr>
            <w:tcW w:w="5296" w:type="dxa"/>
            <w:tcBorders>
              <w:right w:val="single" w:sz="4" w:space="0" w:color="EEEFF8"/>
            </w:tcBorders>
            <w:shd w:val="clear" w:color="auto" w:fill="EEEFF8"/>
          </w:tcPr>
          <w:p w14:paraId="6595FD6A" w14:textId="77777777" w:rsidR="00B06CC6" w:rsidRDefault="002D1BFA">
            <w:pPr>
              <w:pStyle w:val="TableParagraph"/>
              <w:spacing w:before="43"/>
              <w:rPr>
                <w:sz w:val="18"/>
              </w:rPr>
            </w:pPr>
            <w:r>
              <w:rPr>
                <w:color w:val="231F20"/>
                <w:spacing w:val="-2"/>
                <w:sz w:val="18"/>
              </w:rPr>
              <w:t>Polymer Film</w:t>
            </w:r>
            <w:r>
              <w:rPr>
                <w:color w:val="231F20"/>
                <w:spacing w:val="-1"/>
                <w:sz w:val="18"/>
              </w:rPr>
              <w:t xml:space="preserve"> </w:t>
            </w:r>
            <w:r>
              <w:rPr>
                <w:color w:val="231F20"/>
                <w:spacing w:val="-2"/>
                <w:sz w:val="18"/>
              </w:rPr>
              <w:t>and</w:t>
            </w:r>
            <w:r>
              <w:rPr>
                <w:color w:val="231F20"/>
                <w:sz w:val="18"/>
              </w:rPr>
              <w:t xml:space="preserve"> </w:t>
            </w:r>
            <w:r>
              <w:rPr>
                <w:color w:val="231F20"/>
                <w:spacing w:val="-2"/>
                <w:sz w:val="18"/>
              </w:rPr>
              <w:t>Sheet</w:t>
            </w:r>
            <w:r>
              <w:rPr>
                <w:color w:val="231F20"/>
                <w:spacing w:val="-1"/>
                <w:sz w:val="18"/>
              </w:rPr>
              <w:t xml:space="preserve"> </w:t>
            </w:r>
            <w:r>
              <w:rPr>
                <w:color w:val="231F20"/>
                <w:spacing w:val="-2"/>
                <w:sz w:val="18"/>
              </w:rPr>
              <w:t>Packaging</w:t>
            </w:r>
            <w:r>
              <w:rPr>
                <w:color w:val="231F20"/>
                <w:spacing w:val="1"/>
                <w:sz w:val="18"/>
              </w:rPr>
              <w:t xml:space="preserve"> </w:t>
            </w:r>
            <w:r>
              <w:rPr>
                <w:color w:val="231F20"/>
                <w:spacing w:val="-2"/>
                <w:sz w:val="18"/>
              </w:rPr>
              <w:t>Material</w:t>
            </w:r>
            <w:r>
              <w:rPr>
                <w:color w:val="231F20"/>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4627C8DD" w14:textId="77777777" w:rsidR="00B06CC6" w:rsidRDefault="002D1BFA">
            <w:pPr>
              <w:pStyle w:val="TableParagraph"/>
              <w:spacing w:before="43"/>
              <w:rPr>
                <w:sz w:val="18"/>
              </w:rPr>
            </w:pPr>
            <w:r>
              <w:rPr>
                <w:color w:val="231F20"/>
                <w:spacing w:val="-2"/>
                <w:sz w:val="18"/>
              </w:rPr>
              <w:t>Laboratory</w:t>
            </w:r>
            <w:r>
              <w:rPr>
                <w:color w:val="231F20"/>
                <w:spacing w:val="7"/>
                <w:sz w:val="18"/>
              </w:rPr>
              <w:t xml:space="preserve"> </w:t>
            </w:r>
            <w:r>
              <w:rPr>
                <w:color w:val="231F20"/>
                <w:spacing w:val="-2"/>
                <w:sz w:val="18"/>
              </w:rPr>
              <w:t>Manager</w:t>
            </w:r>
          </w:p>
        </w:tc>
      </w:tr>
      <w:tr w:rsidR="00B06CC6" w14:paraId="4FAAC035" w14:textId="77777777">
        <w:trPr>
          <w:trHeight w:val="295"/>
        </w:trPr>
        <w:tc>
          <w:tcPr>
            <w:tcW w:w="5296" w:type="dxa"/>
            <w:tcBorders>
              <w:right w:val="single" w:sz="4" w:space="0" w:color="EEEFF8"/>
            </w:tcBorders>
            <w:shd w:val="clear" w:color="auto" w:fill="EEEFF8"/>
          </w:tcPr>
          <w:p w14:paraId="78CF24ED" w14:textId="77777777" w:rsidR="00B06CC6" w:rsidRDefault="002D1BFA">
            <w:pPr>
              <w:pStyle w:val="TableParagraph"/>
              <w:spacing w:before="43"/>
              <w:rPr>
                <w:sz w:val="18"/>
              </w:rPr>
            </w:pPr>
            <w:r>
              <w:rPr>
                <w:color w:val="231F20"/>
                <w:sz w:val="18"/>
              </w:rPr>
              <w:t>Rigid</w:t>
            </w:r>
            <w:r>
              <w:rPr>
                <w:color w:val="231F20"/>
                <w:spacing w:val="-5"/>
                <w:sz w:val="18"/>
              </w:rPr>
              <w:t xml:space="preserve"> </w:t>
            </w:r>
            <w:r>
              <w:rPr>
                <w:color w:val="231F20"/>
                <w:sz w:val="18"/>
              </w:rPr>
              <w:t>and</w:t>
            </w:r>
            <w:r>
              <w:rPr>
                <w:color w:val="231F20"/>
                <w:spacing w:val="-5"/>
                <w:sz w:val="18"/>
              </w:rPr>
              <w:t xml:space="preserve"> </w:t>
            </w:r>
            <w:r>
              <w:rPr>
                <w:color w:val="231F20"/>
                <w:sz w:val="18"/>
              </w:rPr>
              <w:t>Semi-Rigid</w:t>
            </w:r>
            <w:r>
              <w:rPr>
                <w:color w:val="231F20"/>
                <w:spacing w:val="-4"/>
                <w:sz w:val="18"/>
              </w:rPr>
              <w:t xml:space="preserve"> </w:t>
            </w:r>
            <w:r>
              <w:rPr>
                <w:color w:val="231F20"/>
                <w:sz w:val="18"/>
              </w:rPr>
              <w:t>Polymer</w:t>
            </w:r>
            <w:r>
              <w:rPr>
                <w:color w:val="231F20"/>
                <w:spacing w:val="-6"/>
                <w:sz w:val="18"/>
              </w:rPr>
              <w:t xml:space="preserve"> </w:t>
            </w:r>
            <w:r>
              <w:rPr>
                <w:color w:val="231F20"/>
                <w:sz w:val="18"/>
              </w:rPr>
              <w:t>Product</w:t>
            </w:r>
            <w:r>
              <w:rPr>
                <w:color w:val="231F20"/>
                <w:spacing w:val="-5"/>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3DC87E86" w14:textId="77777777" w:rsidR="00B06CC6" w:rsidRDefault="002D1BFA">
            <w:pPr>
              <w:pStyle w:val="TableParagraph"/>
              <w:spacing w:before="43"/>
              <w:rPr>
                <w:sz w:val="18"/>
              </w:rPr>
            </w:pPr>
            <w:r>
              <w:rPr>
                <w:color w:val="231F20"/>
                <w:spacing w:val="-2"/>
                <w:sz w:val="18"/>
              </w:rPr>
              <w:t>Mathematician</w:t>
            </w:r>
          </w:p>
        </w:tc>
      </w:tr>
      <w:tr w:rsidR="00B06CC6" w14:paraId="49AA89D4" w14:textId="77777777">
        <w:trPr>
          <w:trHeight w:val="295"/>
        </w:trPr>
        <w:tc>
          <w:tcPr>
            <w:tcW w:w="5296" w:type="dxa"/>
            <w:tcBorders>
              <w:right w:val="single" w:sz="4" w:space="0" w:color="EEEFF8"/>
            </w:tcBorders>
            <w:shd w:val="clear" w:color="auto" w:fill="EEEFF8"/>
          </w:tcPr>
          <w:p w14:paraId="649C8FD0" w14:textId="77777777" w:rsidR="00B06CC6" w:rsidRDefault="002D1BFA">
            <w:pPr>
              <w:pStyle w:val="TableParagraph"/>
              <w:spacing w:before="43"/>
              <w:rPr>
                <w:sz w:val="18"/>
              </w:rPr>
            </w:pPr>
            <w:r>
              <w:rPr>
                <w:color w:val="231F20"/>
                <w:spacing w:val="-2"/>
                <w:sz w:val="18"/>
              </w:rPr>
              <w:t>Polymer</w:t>
            </w:r>
            <w:r>
              <w:rPr>
                <w:color w:val="231F20"/>
                <w:sz w:val="18"/>
              </w:rPr>
              <w:t xml:space="preserve"> </w:t>
            </w:r>
            <w:r>
              <w:rPr>
                <w:color w:val="231F20"/>
                <w:spacing w:val="-2"/>
                <w:sz w:val="18"/>
              </w:rPr>
              <w:t>Foam</w:t>
            </w:r>
            <w:r>
              <w:rPr>
                <w:color w:val="231F20"/>
                <w:spacing w:val="2"/>
                <w:sz w:val="18"/>
              </w:rPr>
              <w:t xml:space="preserve"> </w:t>
            </w:r>
            <w:r>
              <w:rPr>
                <w:color w:val="231F20"/>
                <w:spacing w:val="-2"/>
                <w:sz w:val="18"/>
              </w:rPr>
              <w:t>Product</w:t>
            </w:r>
            <w:r>
              <w:rPr>
                <w:color w:val="231F20"/>
                <w:spacing w:val="1"/>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6546013E" w14:textId="77777777" w:rsidR="00B06CC6" w:rsidRDefault="002D1BFA">
            <w:pPr>
              <w:pStyle w:val="TableParagraph"/>
              <w:spacing w:before="43"/>
              <w:rPr>
                <w:sz w:val="18"/>
              </w:rPr>
            </w:pPr>
            <w:r>
              <w:rPr>
                <w:color w:val="231F20"/>
                <w:spacing w:val="-2"/>
                <w:sz w:val="18"/>
              </w:rPr>
              <w:t>Organisation</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Methods</w:t>
            </w:r>
            <w:r>
              <w:rPr>
                <w:color w:val="231F20"/>
                <w:spacing w:val="-5"/>
                <w:sz w:val="18"/>
              </w:rPr>
              <w:t xml:space="preserve"> </w:t>
            </w:r>
            <w:r>
              <w:rPr>
                <w:color w:val="231F20"/>
                <w:spacing w:val="-2"/>
                <w:sz w:val="18"/>
              </w:rPr>
              <w:t>Analyst</w:t>
            </w:r>
          </w:p>
        </w:tc>
      </w:tr>
      <w:tr w:rsidR="00B06CC6" w14:paraId="6BE8D154" w14:textId="77777777">
        <w:trPr>
          <w:trHeight w:val="295"/>
        </w:trPr>
        <w:tc>
          <w:tcPr>
            <w:tcW w:w="5296" w:type="dxa"/>
            <w:tcBorders>
              <w:right w:val="single" w:sz="4" w:space="0" w:color="EEEFF8"/>
            </w:tcBorders>
            <w:shd w:val="clear" w:color="auto" w:fill="EEEFF8"/>
          </w:tcPr>
          <w:p w14:paraId="2E766FD8" w14:textId="77777777" w:rsidR="00B06CC6" w:rsidRDefault="002D1BFA">
            <w:pPr>
              <w:pStyle w:val="TableParagraph"/>
              <w:spacing w:before="43"/>
              <w:rPr>
                <w:sz w:val="18"/>
              </w:rPr>
            </w:pPr>
            <w:r>
              <w:rPr>
                <w:color w:val="231F20"/>
                <w:spacing w:val="-4"/>
                <w:sz w:val="18"/>
              </w:rPr>
              <w:t>Tyre</w:t>
            </w:r>
            <w:r>
              <w:rPr>
                <w:color w:val="231F20"/>
                <w:spacing w:val="-6"/>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10AD858B" w14:textId="77777777" w:rsidR="00B06CC6" w:rsidRDefault="002D1BFA">
            <w:pPr>
              <w:pStyle w:val="TableParagraph"/>
              <w:spacing w:before="43"/>
              <w:rPr>
                <w:sz w:val="18"/>
              </w:rPr>
            </w:pPr>
            <w:r>
              <w:rPr>
                <w:color w:val="231F20"/>
                <w:spacing w:val="-4"/>
                <w:sz w:val="18"/>
              </w:rPr>
              <w:t>Patents</w:t>
            </w:r>
            <w:r>
              <w:rPr>
                <w:color w:val="231F20"/>
                <w:spacing w:val="4"/>
                <w:sz w:val="18"/>
              </w:rPr>
              <w:t xml:space="preserve"> </w:t>
            </w:r>
            <w:r>
              <w:rPr>
                <w:color w:val="231F20"/>
                <w:spacing w:val="-2"/>
                <w:sz w:val="18"/>
              </w:rPr>
              <w:t>Examiner</w:t>
            </w:r>
          </w:p>
        </w:tc>
      </w:tr>
      <w:tr w:rsidR="00B06CC6" w14:paraId="0C0F0BC9" w14:textId="77777777">
        <w:trPr>
          <w:trHeight w:val="295"/>
        </w:trPr>
        <w:tc>
          <w:tcPr>
            <w:tcW w:w="5296" w:type="dxa"/>
            <w:tcBorders>
              <w:right w:val="single" w:sz="4" w:space="0" w:color="EEEFF8"/>
            </w:tcBorders>
            <w:shd w:val="clear" w:color="auto" w:fill="EEEFF8"/>
          </w:tcPr>
          <w:p w14:paraId="5DB36752" w14:textId="77777777" w:rsidR="00B06CC6" w:rsidRDefault="002D1BFA">
            <w:pPr>
              <w:pStyle w:val="TableParagraph"/>
              <w:spacing w:before="43"/>
              <w:rPr>
                <w:sz w:val="18"/>
              </w:rPr>
            </w:pPr>
            <w:r>
              <w:rPr>
                <w:color w:val="231F20"/>
                <w:sz w:val="18"/>
              </w:rPr>
              <w:t>Paint</w:t>
            </w:r>
            <w:r>
              <w:rPr>
                <w:color w:val="231F20"/>
                <w:spacing w:val="-6"/>
                <w:sz w:val="18"/>
              </w:rPr>
              <w:t xml:space="preserve"> </w:t>
            </w:r>
            <w:r>
              <w:rPr>
                <w:color w:val="231F20"/>
                <w:sz w:val="18"/>
              </w:rPr>
              <w:t>and</w:t>
            </w:r>
            <w:r>
              <w:rPr>
                <w:color w:val="231F20"/>
                <w:spacing w:val="-6"/>
                <w:sz w:val="18"/>
              </w:rPr>
              <w:t xml:space="preserve"> </w:t>
            </w:r>
            <w:r>
              <w:rPr>
                <w:color w:val="231F20"/>
                <w:sz w:val="18"/>
              </w:rPr>
              <w:t>Coatings</w:t>
            </w:r>
            <w:r>
              <w:rPr>
                <w:color w:val="231F20"/>
                <w:spacing w:val="-6"/>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468F8C88" w14:textId="77777777" w:rsidR="00B06CC6" w:rsidRDefault="002D1BFA">
            <w:pPr>
              <w:pStyle w:val="TableParagraph"/>
              <w:spacing w:before="43"/>
              <w:rPr>
                <w:sz w:val="18"/>
              </w:rPr>
            </w:pPr>
            <w:r>
              <w:rPr>
                <w:color w:val="231F20"/>
                <w:sz w:val="18"/>
              </w:rPr>
              <w:t>ICT</w:t>
            </w:r>
            <w:r>
              <w:rPr>
                <w:color w:val="231F20"/>
                <w:spacing w:val="-6"/>
                <w:sz w:val="18"/>
              </w:rPr>
              <w:t xml:space="preserve"> </w:t>
            </w:r>
            <w:r>
              <w:rPr>
                <w:color w:val="231F20"/>
                <w:sz w:val="18"/>
              </w:rPr>
              <w:t>Business</w:t>
            </w:r>
            <w:r>
              <w:rPr>
                <w:color w:val="231F20"/>
                <w:spacing w:val="-6"/>
                <w:sz w:val="18"/>
              </w:rPr>
              <w:t xml:space="preserve"> </w:t>
            </w:r>
            <w:r>
              <w:rPr>
                <w:color w:val="231F20"/>
                <w:sz w:val="18"/>
              </w:rPr>
              <w:t>Development</w:t>
            </w:r>
            <w:r>
              <w:rPr>
                <w:color w:val="231F20"/>
                <w:spacing w:val="-6"/>
                <w:sz w:val="18"/>
              </w:rPr>
              <w:t xml:space="preserve"> </w:t>
            </w:r>
            <w:r>
              <w:rPr>
                <w:color w:val="231F20"/>
                <w:spacing w:val="-2"/>
                <w:sz w:val="18"/>
              </w:rPr>
              <w:t>Manager</w:t>
            </w:r>
          </w:p>
        </w:tc>
      </w:tr>
      <w:tr w:rsidR="00B06CC6" w14:paraId="00F2F8D0" w14:textId="77777777">
        <w:trPr>
          <w:trHeight w:val="295"/>
        </w:trPr>
        <w:tc>
          <w:tcPr>
            <w:tcW w:w="5296" w:type="dxa"/>
            <w:tcBorders>
              <w:right w:val="single" w:sz="4" w:space="0" w:color="EEEFF8"/>
            </w:tcBorders>
            <w:shd w:val="clear" w:color="auto" w:fill="EEEFF8"/>
          </w:tcPr>
          <w:p w14:paraId="3843D159" w14:textId="77777777" w:rsidR="00B06CC6" w:rsidRDefault="002D1BFA">
            <w:pPr>
              <w:pStyle w:val="TableParagraph"/>
              <w:spacing w:before="43"/>
              <w:rPr>
                <w:sz w:val="18"/>
              </w:rPr>
            </w:pPr>
            <w:r>
              <w:rPr>
                <w:color w:val="231F20"/>
                <w:spacing w:val="-2"/>
                <w:sz w:val="18"/>
              </w:rPr>
              <w:t>Other</w:t>
            </w:r>
            <w:r>
              <w:rPr>
                <w:color w:val="231F20"/>
                <w:spacing w:val="-5"/>
                <w:sz w:val="18"/>
              </w:rPr>
              <w:t xml:space="preserve"> </w:t>
            </w:r>
            <w:r>
              <w:rPr>
                <w:color w:val="231F20"/>
                <w:spacing w:val="-2"/>
                <w:sz w:val="18"/>
              </w:rPr>
              <w:t>Polymer</w:t>
            </w:r>
            <w:r>
              <w:rPr>
                <w:color w:val="231F20"/>
                <w:spacing w:val="-5"/>
                <w:sz w:val="18"/>
              </w:rPr>
              <w:t xml:space="preserve"> </w:t>
            </w:r>
            <w:r>
              <w:rPr>
                <w:color w:val="231F20"/>
                <w:spacing w:val="-2"/>
                <w:sz w:val="18"/>
              </w:rPr>
              <w:t>Product</w:t>
            </w:r>
            <w:r>
              <w:rPr>
                <w:color w:val="231F20"/>
                <w:spacing w:val="-3"/>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1CC30712" w14:textId="77777777" w:rsidR="00B06CC6" w:rsidRDefault="002D1BFA">
            <w:pPr>
              <w:pStyle w:val="TableParagraph"/>
              <w:spacing w:before="43"/>
              <w:rPr>
                <w:sz w:val="18"/>
              </w:rPr>
            </w:pPr>
            <w:r>
              <w:rPr>
                <w:color w:val="231F20"/>
                <w:sz w:val="18"/>
              </w:rPr>
              <w:t>Technical</w:t>
            </w:r>
            <w:r>
              <w:rPr>
                <w:color w:val="231F20"/>
                <w:spacing w:val="-1"/>
                <w:sz w:val="18"/>
              </w:rPr>
              <w:t xml:space="preserve"> </w:t>
            </w:r>
            <w:r>
              <w:rPr>
                <w:color w:val="231F20"/>
                <w:sz w:val="18"/>
              </w:rPr>
              <w:t>Sales</w:t>
            </w:r>
            <w:r>
              <w:rPr>
                <w:color w:val="231F20"/>
                <w:spacing w:val="-1"/>
                <w:sz w:val="18"/>
              </w:rPr>
              <w:t xml:space="preserve"> </w:t>
            </w:r>
            <w:r>
              <w:rPr>
                <w:color w:val="231F20"/>
                <w:spacing w:val="-2"/>
                <w:sz w:val="18"/>
              </w:rPr>
              <w:t>Representatives</w:t>
            </w:r>
          </w:p>
        </w:tc>
      </w:tr>
      <w:tr w:rsidR="00B06CC6" w14:paraId="5483B143" w14:textId="77777777">
        <w:trPr>
          <w:trHeight w:val="295"/>
        </w:trPr>
        <w:tc>
          <w:tcPr>
            <w:tcW w:w="5296" w:type="dxa"/>
            <w:tcBorders>
              <w:right w:val="single" w:sz="4" w:space="0" w:color="EEEFF8"/>
            </w:tcBorders>
            <w:shd w:val="clear" w:color="auto" w:fill="EEEFF8"/>
          </w:tcPr>
          <w:p w14:paraId="043FEAAE" w14:textId="77777777" w:rsidR="00B06CC6" w:rsidRDefault="002D1BFA">
            <w:pPr>
              <w:pStyle w:val="TableParagraph"/>
              <w:spacing w:before="43"/>
              <w:rPr>
                <w:sz w:val="18"/>
              </w:rPr>
            </w:pPr>
            <w:r>
              <w:rPr>
                <w:color w:val="231F20"/>
                <w:spacing w:val="-2"/>
                <w:sz w:val="18"/>
              </w:rPr>
              <w:t>Natural</w:t>
            </w:r>
            <w:r>
              <w:rPr>
                <w:color w:val="231F20"/>
                <w:sz w:val="18"/>
              </w:rPr>
              <w:t xml:space="preserve"> </w:t>
            </w:r>
            <w:r>
              <w:rPr>
                <w:color w:val="231F20"/>
                <w:spacing w:val="-2"/>
                <w:sz w:val="18"/>
              </w:rPr>
              <w:t>Rubber Product</w:t>
            </w:r>
            <w:r>
              <w:rPr>
                <w:color w:val="231F20"/>
                <w:spacing w:val="-1"/>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231AC1A6" w14:textId="77777777" w:rsidR="00B06CC6" w:rsidRDefault="002D1BFA">
            <w:pPr>
              <w:pStyle w:val="TableParagraph"/>
              <w:spacing w:before="43"/>
              <w:rPr>
                <w:sz w:val="18"/>
              </w:rPr>
            </w:pPr>
            <w:r>
              <w:rPr>
                <w:color w:val="231F20"/>
                <w:sz w:val="18"/>
              </w:rPr>
              <w:t>Ship’s</w:t>
            </w:r>
            <w:r>
              <w:rPr>
                <w:color w:val="231F20"/>
                <w:spacing w:val="-9"/>
                <w:sz w:val="18"/>
              </w:rPr>
              <w:t xml:space="preserve"> </w:t>
            </w:r>
            <w:r>
              <w:rPr>
                <w:color w:val="231F20"/>
                <w:spacing w:val="-2"/>
                <w:sz w:val="18"/>
              </w:rPr>
              <w:t>Engineer</w:t>
            </w:r>
          </w:p>
        </w:tc>
      </w:tr>
      <w:tr w:rsidR="00B06CC6" w14:paraId="4C436FE4" w14:textId="77777777">
        <w:trPr>
          <w:trHeight w:val="295"/>
        </w:trPr>
        <w:tc>
          <w:tcPr>
            <w:tcW w:w="5296" w:type="dxa"/>
            <w:tcBorders>
              <w:right w:val="single" w:sz="4" w:space="0" w:color="EEEFF8"/>
            </w:tcBorders>
            <w:shd w:val="clear" w:color="auto" w:fill="EEEFF8"/>
          </w:tcPr>
          <w:p w14:paraId="5B343B7B" w14:textId="77777777" w:rsidR="00B06CC6" w:rsidRDefault="002D1BFA">
            <w:pPr>
              <w:pStyle w:val="TableParagraph"/>
              <w:spacing w:before="43"/>
              <w:rPr>
                <w:sz w:val="18"/>
              </w:rPr>
            </w:pPr>
            <w:r>
              <w:rPr>
                <w:color w:val="231F20"/>
                <w:spacing w:val="-4"/>
                <w:sz w:val="18"/>
              </w:rPr>
              <w:t>Primary</w:t>
            </w:r>
            <w:r>
              <w:rPr>
                <w:color w:val="231F20"/>
                <w:spacing w:val="-1"/>
                <w:sz w:val="18"/>
              </w:rPr>
              <w:t xml:space="preserve"> </w:t>
            </w:r>
            <w:r>
              <w:rPr>
                <w:color w:val="231F20"/>
                <w:spacing w:val="-4"/>
                <w:sz w:val="18"/>
              </w:rPr>
              <w:t>Metal</w:t>
            </w:r>
            <w:r>
              <w:rPr>
                <w:color w:val="231F20"/>
                <w:sz w:val="18"/>
              </w:rPr>
              <w:t xml:space="preserve"> </w:t>
            </w:r>
            <w:r>
              <w:rPr>
                <w:color w:val="231F20"/>
                <w:spacing w:val="-4"/>
                <w:sz w:val="18"/>
              </w:rPr>
              <w:t>and</w:t>
            </w:r>
            <w:r>
              <w:rPr>
                <w:color w:val="231F20"/>
                <w:spacing w:val="-1"/>
                <w:sz w:val="18"/>
              </w:rPr>
              <w:t xml:space="preserve"> </w:t>
            </w:r>
            <w:r>
              <w:rPr>
                <w:color w:val="231F20"/>
                <w:spacing w:val="-4"/>
                <w:sz w:val="18"/>
              </w:rPr>
              <w:t>Metal</w:t>
            </w:r>
            <w:r>
              <w:rPr>
                <w:color w:val="231F20"/>
                <w:spacing w:val="1"/>
                <w:sz w:val="18"/>
              </w:rPr>
              <w:t xml:space="preserve"> </w:t>
            </w:r>
            <w:r>
              <w:rPr>
                <w:color w:val="231F20"/>
                <w:spacing w:val="-4"/>
                <w:sz w:val="18"/>
              </w:rPr>
              <w:t>Product</w:t>
            </w:r>
            <w:r>
              <w:rPr>
                <w:color w:val="231F20"/>
                <w:spacing w:val="-1"/>
                <w:sz w:val="18"/>
              </w:rPr>
              <w:t xml:space="preserve"> </w:t>
            </w:r>
            <w:r>
              <w:rPr>
                <w:color w:val="231F20"/>
                <w:spacing w:val="-4"/>
                <w:sz w:val="18"/>
              </w:rPr>
              <w:t>Manufacturing</w:t>
            </w:r>
          </w:p>
        </w:tc>
        <w:tc>
          <w:tcPr>
            <w:tcW w:w="4134" w:type="dxa"/>
            <w:tcBorders>
              <w:left w:val="single" w:sz="4" w:space="0" w:color="EEEFF8"/>
              <w:right w:val="single" w:sz="4" w:space="0" w:color="EEEFF8"/>
            </w:tcBorders>
            <w:shd w:val="clear" w:color="auto" w:fill="EEEFF8"/>
          </w:tcPr>
          <w:p w14:paraId="7DDAC1A2" w14:textId="77777777" w:rsidR="00B06CC6" w:rsidRDefault="002D1BFA">
            <w:pPr>
              <w:pStyle w:val="TableParagraph"/>
              <w:spacing w:before="43"/>
              <w:rPr>
                <w:sz w:val="18"/>
              </w:rPr>
            </w:pPr>
            <w:r>
              <w:rPr>
                <w:color w:val="231F20"/>
                <w:w w:val="90"/>
                <w:sz w:val="18"/>
              </w:rPr>
              <w:t>Marine</w:t>
            </w:r>
            <w:r>
              <w:rPr>
                <w:color w:val="231F20"/>
                <w:spacing w:val="9"/>
                <w:sz w:val="18"/>
              </w:rPr>
              <w:t xml:space="preserve"> </w:t>
            </w:r>
            <w:r>
              <w:rPr>
                <w:color w:val="231F20"/>
                <w:spacing w:val="-2"/>
                <w:sz w:val="18"/>
              </w:rPr>
              <w:t>Surveyor</w:t>
            </w:r>
          </w:p>
        </w:tc>
      </w:tr>
      <w:tr w:rsidR="00B06CC6" w14:paraId="109309CE" w14:textId="77777777">
        <w:trPr>
          <w:trHeight w:val="295"/>
        </w:trPr>
        <w:tc>
          <w:tcPr>
            <w:tcW w:w="5296" w:type="dxa"/>
            <w:tcBorders>
              <w:right w:val="single" w:sz="4" w:space="0" w:color="EEEFF8"/>
            </w:tcBorders>
            <w:shd w:val="clear" w:color="auto" w:fill="EEEFF8"/>
          </w:tcPr>
          <w:p w14:paraId="52286A66" w14:textId="77777777" w:rsidR="00B06CC6" w:rsidRDefault="002D1BFA">
            <w:pPr>
              <w:pStyle w:val="TableParagraph"/>
              <w:spacing w:before="43"/>
              <w:rPr>
                <w:sz w:val="18"/>
              </w:rPr>
            </w:pPr>
            <w:r>
              <w:rPr>
                <w:color w:val="231F20"/>
                <w:sz w:val="18"/>
              </w:rPr>
              <w:t>Iron</w:t>
            </w:r>
            <w:r>
              <w:rPr>
                <w:color w:val="231F20"/>
                <w:spacing w:val="-5"/>
                <w:sz w:val="18"/>
              </w:rPr>
              <w:t xml:space="preserve"> </w:t>
            </w:r>
            <w:r>
              <w:rPr>
                <w:color w:val="231F20"/>
                <w:sz w:val="18"/>
              </w:rPr>
              <w:t>Smelting</w:t>
            </w:r>
            <w:r>
              <w:rPr>
                <w:color w:val="231F20"/>
                <w:spacing w:val="-5"/>
                <w:sz w:val="18"/>
              </w:rPr>
              <w:t xml:space="preserve"> </w:t>
            </w:r>
            <w:r>
              <w:rPr>
                <w:color w:val="231F20"/>
                <w:sz w:val="18"/>
              </w:rPr>
              <w:t>and</w:t>
            </w:r>
            <w:r>
              <w:rPr>
                <w:color w:val="231F20"/>
                <w:spacing w:val="-6"/>
                <w:sz w:val="18"/>
              </w:rPr>
              <w:t xml:space="preserve"> </w:t>
            </w:r>
            <w:r>
              <w:rPr>
                <w:color w:val="231F20"/>
                <w:sz w:val="18"/>
              </w:rPr>
              <w:t>Steel</w:t>
            </w:r>
            <w:r>
              <w:rPr>
                <w:color w:val="231F20"/>
                <w:spacing w:val="-5"/>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7386AC75" w14:textId="77777777" w:rsidR="00B06CC6" w:rsidRDefault="002D1BFA">
            <w:pPr>
              <w:pStyle w:val="TableParagraph"/>
              <w:spacing w:before="43"/>
              <w:rPr>
                <w:sz w:val="18"/>
              </w:rPr>
            </w:pPr>
            <w:r>
              <w:rPr>
                <w:color w:val="231F20"/>
                <w:spacing w:val="-2"/>
                <w:sz w:val="18"/>
              </w:rPr>
              <w:t>Other Spatial</w:t>
            </w:r>
            <w:r>
              <w:rPr>
                <w:color w:val="231F20"/>
                <w:spacing w:val="2"/>
                <w:sz w:val="18"/>
              </w:rPr>
              <w:t xml:space="preserve"> </w:t>
            </w:r>
            <w:r>
              <w:rPr>
                <w:color w:val="231F20"/>
                <w:spacing w:val="-2"/>
                <w:sz w:val="18"/>
              </w:rPr>
              <w:t>Scientist</w:t>
            </w:r>
          </w:p>
        </w:tc>
      </w:tr>
      <w:tr w:rsidR="00B06CC6" w14:paraId="307472F7" w14:textId="77777777">
        <w:trPr>
          <w:trHeight w:val="295"/>
        </w:trPr>
        <w:tc>
          <w:tcPr>
            <w:tcW w:w="5296" w:type="dxa"/>
            <w:tcBorders>
              <w:right w:val="single" w:sz="4" w:space="0" w:color="EEEFF8"/>
            </w:tcBorders>
            <w:shd w:val="clear" w:color="auto" w:fill="EEEFF8"/>
          </w:tcPr>
          <w:p w14:paraId="73EBDCB4" w14:textId="77777777" w:rsidR="00B06CC6" w:rsidRDefault="002D1BFA">
            <w:pPr>
              <w:pStyle w:val="TableParagraph"/>
              <w:spacing w:before="43"/>
              <w:rPr>
                <w:sz w:val="18"/>
              </w:rPr>
            </w:pPr>
            <w:r>
              <w:rPr>
                <w:color w:val="231F20"/>
                <w:spacing w:val="-2"/>
                <w:sz w:val="18"/>
              </w:rPr>
              <w:t>Basic</w:t>
            </w:r>
            <w:r>
              <w:rPr>
                <w:color w:val="231F20"/>
                <w:spacing w:val="-4"/>
                <w:sz w:val="18"/>
              </w:rPr>
              <w:t xml:space="preserve"> </w:t>
            </w:r>
            <w:r>
              <w:rPr>
                <w:color w:val="231F20"/>
                <w:spacing w:val="-2"/>
                <w:sz w:val="18"/>
              </w:rPr>
              <w:t>Ferrous</w:t>
            </w:r>
            <w:r>
              <w:rPr>
                <w:color w:val="231F20"/>
                <w:spacing w:val="-5"/>
                <w:sz w:val="18"/>
              </w:rPr>
              <w:t xml:space="preserve"> </w:t>
            </w:r>
            <w:r>
              <w:rPr>
                <w:color w:val="231F20"/>
                <w:spacing w:val="-2"/>
                <w:sz w:val="18"/>
              </w:rPr>
              <w:t>Metal</w:t>
            </w:r>
            <w:r>
              <w:rPr>
                <w:color w:val="231F20"/>
                <w:spacing w:val="-3"/>
                <w:sz w:val="18"/>
              </w:rPr>
              <w:t xml:space="preserve"> </w:t>
            </w:r>
            <w:r>
              <w:rPr>
                <w:color w:val="231F20"/>
                <w:spacing w:val="-2"/>
                <w:sz w:val="18"/>
              </w:rPr>
              <w:t>Product</w:t>
            </w:r>
            <w:r>
              <w:rPr>
                <w:color w:val="231F20"/>
                <w:spacing w:val="-5"/>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3A7EE06C" w14:textId="77777777" w:rsidR="00B06CC6" w:rsidRDefault="002D1BFA">
            <w:pPr>
              <w:pStyle w:val="TableParagraph"/>
              <w:spacing w:before="43"/>
              <w:rPr>
                <w:sz w:val="18"/>
              </w:rPr>
            </w:pPr>
            <w:r>
              <w:rPr>
                <w:color w:val="231F20"/>
                <w:sz w:val="18"/>
              </w:rPr>
              <w:t>Chemical</w:t>
            </w:r>
            <w:r>
              <w:rPr>
                <w:color w:val="231F20"/>
                <w:spacing w:val="1"/>
                <w:sz w:val="18"/>
              </w:rPr>
              <w:t xml:space="preserve"> </w:t>
            </w:r>
            <w:r>
              <w:rPr>
                <w:color w:val="231F20"/>
                <w:spacing w:val="-2"/>
                <w:sz w:val="18"/>
              </w:rPr>
              <w:t>Engineer</w:t>
            </w:r>
          </w:p>
        </w:tc>
      </w:tr>
      <w:tr w:rsidR="00B06CC6" w14:paraId="6C8C7BCF" w14:textId="77777777">
        <w:trPr>
          <w:trHeight w:val="295"/>
        </w:trPr>
        <w:tc>
          <w:tcPr>
            <w:tcW w:w="5296" w:type="dxa"/>
            <w:tcBorders>
              <w:right w:val="single" w:sz="4" w:space="0" w:color="EEEFF8"/>
            </w:tcBorders>
            <w:shd w:val="clear" w:color="auto" w:fill="EEEFF8"/>
          </w:tcPr>
          <w:p w14:paraId="7E6B3E80" w14:textId="77777777" w:rsidR="00B06CC6" w:rsidRDefault="002D1BFA">
            <w:pPr>
              <w:pStyle w:val="TableParagraph"/>
              <w:spacing w:before="43"/>
              <w:rPr>
                <w:sz w:val="18"/>
              </w:rPr>
            </w:pPr>
            <w:r>
              <w:rPr>
                <w:color w:val="231F20"/>
                <w:sz w:val="18"/>
              </w:rPr>
              <w:t>Iron</w:t>
            </w:r>
            <w:r>
              <w:rPr>
                <w:color w:val="231F20"/>
                <w:spacing w:val="-8"/>
                <w:sz w:val="18"/>
              </w:rPr>
              <w:t xml:space="preserve"> </w:t>
            </w:r>
            <w:r>
              <w:rPr>
                <w:color w:val="231F20"/>
                <w:sz w:val="18"/>
              </w:rPr>
              <w:t>and</w:t>
            </w:r>
            <w:r>
              <w:rPr>
                <w:color w:val="231F20"/>
                <w:spacing w:val="-9"/>
                <w:sz w:val="18"/>
              </w:rPr>
              <w:t xml:space="preserve"> </w:t>
            </w:r>
            <w:r>
              <w:rPr>
                <w:color w:val="231F20"/>
                <w:sz w:val="18"/>
              </w:rPr>
              <w:t>Steel</w:t>
            </w:r>
            <w:r>
              <w:rPr>
                <w:color w:val="231F20"/>
                <w:spacing w:val="-7"/>
                <w:sz w:val="18"/>
              </w:rPr>
              <w:t xml:space="preserve"> </w:t>
            </w:r>
            <w:r>
              <w:rPr>
                <w:color w:val="231F20"/>
                <w:spacing w:val="-2"/>
                <w:sz w:val="18"/>
              </w:rPr>
              <w:t>Casting</w:t>
            </w:r>
          </w:p>
        </w:tc>
        <w:tc>
          <w:tcPr>
            <w:tcW w:w="4134" w:type="dxa"/>
            <w:tcBorders>
              <w:left w:val="single" w:sz="4" w:space="0" w:color="EEEFF8"/>
              <w:right w:val="single" w:sz="4" w:space="0" w:color="EEEFF8"/>
            </w:tcBorders>
            <w:shd w:val="clear" w:color="auto" w:fill="EEEFF8"/>
          </w:tcPr>
          <w:p w14:paraId="7349AD5B" w14:textId="77777777" w:rsidR="00B06CC6" w:rsidRDefault="002D1BFA">
            <w:pPr>
              <w:pStyle w:val="TableParagraph"/>
              <w:spacing w:before="43"/>
              <w:rPr>
                <w:sz w:val="18"/>
              </w:rPr>
            </w:pPr>
            <w:r>
              <w:rPr>
                <w:color w:val="231F20"/>
                <w:spacing w:val="-6"/>
                <w:sz w:val="18"/>
              </w:rPr>
              <w:t>Materials</w:t>
            </w:r>
            <w:r>
              <w:rPr>
                <w:color w:val="231F20"/>
                <w:spacing w:val="5"/>
                <w:sz w:val="18"/>
              </w:rPr>
              <w:t xml:space="preserve"> </w:t>
            </w:r>
            <w:r>
              <w:rPr>
                <w:color w:val="231F20"/>
                <w:spacing w:val="-2"/>
                <w:sz w:val="18"/>
              </w:rPr>
              <w:t>Engineer</w:t>
            </w:r>
          </w:p>
        </w:tc>
      </w:tr>
      <w:tr w:rsidR="00B06CC6" w14:paraId="1FB86975" w14:textId="77777777">
        <w:trPr>
          <w:trHeight w:val="295"/>
        </w:trPr>
        <w:tc>
          <w:tcPr>
            <w:tcW w:w="5296" w:type="dxa"/>
            <w:tcBorders>
              <w:right w:val="single" w:sz="4" w:space="0" w:color="EEEFF8"/>
            </w:tcBorders>
            <w:shd w:val="clear" w:color="auto" w:fill="EEEFF8"/>
          </w:tcPr>
          <w:p w14:paraId="6476A8DC" w14:textId="77777777" w:rsidR="00B06CC6" w:rsidRDefault="002D1BFA">
            <w:pPr>
              <w:pStyle w:val="TableParagraph"/>
              <w:spacing w:before="43"/>
              <w:rPr>
                <w:sz w:val="18"/>
              </w:rPr>
            </w:pPr>
            <w:r>
              <w:rPr>
                <w:color w:val="231F20"/>
                <w:sz w:val="18"/>
              </w:rPr>
              <w:t>Steel</w:t>
            </w:r>
            <w:r>
              <w:rPr>
                <w:color w:val="231F20"/>
                <w:spacing w:val="-6"/>
                <w:sz w:val="18"/>
              </w:rPr>
              <w:t xml:space="preserve"> </w:t>
            </w:r>
            <w:r>
              <w:rPr>
                <w:color w:val="231F20"/>
                <w:sz w:val="18"/>
              </w:rPr>
              <w:t>Pipe</w:t>
            </w:r>
            <w:r>
              <w:rPr>
                <w:color w:val="231F20"/>
                <w:spacing w:val="-6"/>
                <w:sz w:val="18"/>
              </w:rPr>
              <w:t xml:space="preserve"> </w:t>
            </w:r>
            <w:r>
              <w:rPr>
                <w:color w:val="231F20"/>
                <w:sz w:val="18"/>
              </w:rPr>
              <w:t>and</w:t>
            </w:r>
            <w:r>
              <w:rPr>
                <w:color w:val="231F20"/>
                <w:spacing w:val="-6"/>
                <w:sz w:val="18"/>
              </w:rPr>
              <w:t xml:space="preserve"> </w:t>
            </w:r>
            <w:r>
              <w:rPr>
                <w:color w:val="231F20"/>
                <w:sz w:val="18"/>
              </w:rPr>
              <w:t>Tube</w:t>
            </w:r>
            <w:r>
              <w:rPr>
                <w:color w:val="231F20"/>
                <w:spacing w:val="-6"/>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3738F915" w14:textId="77777777" w:rsidR="00B06CC6" w:rsidRDefault="002D1BFA">
            <w:pPr>
              <w:pStyle w:val="TableParagraph"/>
              <w:spacing w:before="43"/>
              <w:rPr>
                <w:sz w:val="18"/>
              </w:rPr>
            </w:pPr>
            <w:r>
              <w:rPr>
                <w:color w:val="231F20"/>
                <w:sz w:val="18"/>
              </w:rPr>
              <w:t>Civil</w:t>
            </w:r>
            <w:r>
              <w:rPr>
                <w:color w:val="231F20"/>
                <w:spacing w:val="-5"/>
                <w:sz w:val="18"/>
              </w:rPr>
              <w:t xml:space="preserve"> </w:t>
            </w:r>
            <w:r>
              <w:rPr>
                <w:color w:val="231F20"/>
                <w:spacing w:val="-2"/>
                <w:sz w:val="18"/>
              </w:rPr>
              <w:t>Engineer</w:t>
            </w:r>
          </w:p>
        </w:tc>
      </w:tr>
      <w:tr w:rsidR="00B06CC6" w14:paraId="49DB3423" w14:textId="77777777">
        <w:trPr>
          <w:trHeight w:val="295"/>
        </w:trPr>
        <w:tc>
          <w:tcPr>
            <w:tcW w:w="5296" w:type="dxa"/>
            <w:tcBorders>
              <w:right w:val="single" w:sz="4" w:space="0" w:color="EEEFF8"/>
            </w:tcBorders>
            <w:shd w:val="clear" w:color="auto" w:fill="EEEFF8"/>
          </w:tcPr>
          <w:p w14:paraId="00B26448" w14:textId="77777777" w:rsidR="00B06CC6" w:rsidRDefault="002D1BFA">
            <w:pPr>
              <w:pStyle w:val="TableParagraph"/>
              <w:spacing w:before="43"/>
              <w:rPr>
                <w:sz w:val="18"/>
              </w:rPr>
            </w:pPr>
            <w:r>
              <w:rPr>
                <w:color w:val="231F20"/>
                <w:spacing w:val="-2"/>
                <w:sz w:val="18"/>
              </w:rPr>
              <w:t>Basic</w:t>
            </w:r>
            <w:r>
              <w:rPr>
                <w:color w:val="231F20"/>
                <w:spacing w:val="-6"/>
                <w:sz w:val="18"/>
              </w:rPr>
              <w:t xml:space="preserve"> </w:t>
            </w:r>
            <w:r>
              <w:rPr>
                <w:color w:val="231F20"/>
                <w:spacing w:val="-2"/>
                <w:sz w:val="18"/>
              </w:rPr>
              <w:t>Non-Ferrous</w:t>
            </w:r>
            <w:r>
              <w:rPr>
                <w:color w:val="231F20"/>
                <w:spacing w:val="-7"/>
                <w:sz w:val="18"/>
              </w:rPr>
              <w:t xml:space="preserve"> </w:t>
            </w:r>
            <w:r>
              <w:rPr>
                <w:color w:val="231F20"/>
                <w:spacing w:val="-2"/>
                <w:sz w:val="18"/>
              </w:rPr>
              <w:t>Metal</w:t>
            </w:r>
            <w:r>
              <w:rPr>
                <w:color w:val="231F20"/>
                <w:spacing w:val="-5"/>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56BDC92A" w14:textId="77777777" w:rsidR="00B06CC6" w:rsidRDefault="002D1BFA">
            <w:pPr>
              <w:pStyle w:val="TableParagraph"/>
              <w:spacing w:before="43"/>
              <w:rPr>
                <w:sz w:val="18"/>
              </w:rPr>
            </w:pPr>
            <w:r>
              <w:rPr>
                <w:color w:val="231F20"/>
                <w:spacing w:val="-2"/>
                <w:sz w:val="18"/>
              </w:rPr>
              <w:t>Geotechnical</w:t>
            </w:r>
            <w:r>
              <w:rPr>
                <w:color w:val="231F20"/>
                <w:spacing w:val="9"/>
                <w:sz w:val="18"/>
              </w:rPr>
              <w:t xml:space="preserve"> </w:t>
            </w:r>
            <w:r>
              <w:rPr>
                <w:color w:val="231F20"/>
                <w:spacing w:val="-2"/>
                <w:sz w:val="18"/>
              </w:rPr>
              <w:t>Engineer</w:t>
            </w:r>
          </w:p>
        </w:tc>
      </w:tr>
      <w:tr w:rsidR="00B06CC6" w14:paraId="00FADA89" w14:textId="77777777">
        <w:trPr>
          <w:trHeight w:val="295"/>
        </w:trPr>
        <w:tc>
          <w:tcPr>
            <w:tcW w:w="5296" w:type="dxa"/>
            <w:tcBorders>
              <w:right w:val="single" w:sz="4" w:space="0" w:color="EEEFF8"/>
            </w:tcBorders>
            <w:shd w:val="clear" w:color="auto" w:fill="EEEFF8"/>
          </w:tcPr>
          <w:p w14:paraId="796C0CE3" w14:textId="77777777" w:rsidR="00B06CC6" w:rsidRDefault="002D1BFA">
            <w:pPr>
              <w:pStyle w:val="TableParagraph"/>
              <w:spacing w:before="43"/>
              <w:rPr>
                <w:sz w:val="18"/>
              </w:rPr>
            </w:pPr>
            <w:r>
              <w:rPr>
                <w:color w:val="231F20"/>
                <w:spacing w:val="-2"/>
                <w:sz w:val="18"/>
              </w:rPr>
              <w:t>Alumina</w:t>
            </w:r>
            <w:r>
              <w:rPr>
                <w:color w:val="231F20"/>
                <w:sz w:val="18"/>
              </w:rPr>
              <w:t xml:space="preserve"> </w:t>
            </w:r>
            <w:r>
              <w:rPr>
                <w:color w:val="231F20"/>
                <w:spacing w:val="-2"/>
                <w:sz w:val="18"/>
              </w:rPr>
              <w:t>Production</w:t>
            </w:r>
          </w:p>
        </w:tc>
        <w:tc>
          <w:tcPr>
            <w:tcW w:w="4134" w:type="dxa"/>
            <w:tcBorders>
              <w:left w:val="single" w:sz="4" w:space="0" w:color="EEEFF8"/>
              <w:right w:val="single" w:sz="4" w:space="0" w:color="EEEFF8"/>
            </w:tcBorders>
            <w:shd w:val="clear" w:color="auto" w:fill="EEEFF8"/>
          </w:tcPr>
          <w:p w14:paraId="41374911" w14:textId="77777777" w:rsidR="00B06CC6" w:rsidRDefault="002D1BFA">
            <w:pPr>
              <w:pStyle w:val="TableParagraph"/>
              <w:spacing w:before="43"/>
              <w:rPr>
                <w:sz w:val="18"/>
              </w:rPr>
            </w:pPr>
            <w:r>
              <w:rPr>
                <w:color w:val="231F20"/>
                <w:sz w:val="18"/>
              </w:rPr>
              <w:t>Electrical</w:t>
            </w:r>
            <w:r>
              <w:rPr>
                <w:color w:val="231F20"/>
                <w:spacing w:val="-10"/>
                <w:sz w:val="18"/>
              </w:rPr>
              <w:t xml:space="preserve"> </w:t>
            </w:r>
            <w:r>
              <w:rPr>
                <w:color w:val="231F20"/>
                <w:spacing w:val="-2"/>
                <w:sz w:val="18"/>
              </w:rPr>
              <w:t>Engineer</w:t>
            </w:r>
          </w:p>
        </w:tc>
      </w:tr>
      <w:tr w:rsidR="00B06CC6" w14:paraId="71661192" w14:textId="77777777">
        <w:trPr>
          <w:trHeight w:val="295"/>
        </w:trPr>
        <w:tc>
          <w:tcPr>
            <w:tcW w:w="5296" w:type="dxa"/>
            <w:tcBorders>
              <w:right w:val="single" w:sz="4" w:space="0" w:color="EEEFF8"/>
            </w:tcBorders>
            <w:shd w:val="clear" w:color="auto" w:fill="EEEFF8"/>
          </w:tcPr>
          <w:p w14:paraId="329E6694" w14:textId="77777777" w:rsidR="00B06CC6" w:rsidRDefault="002D1BFA">
            <w:pPr>
              <w:pStyle w:val="TableParagraph"/>
              <w:spacing w:before="43"/>
              <w:rPr>
                <w:sz w:val="18"/>
              </w:rPr>
            </w:pPr>
            <w:r>
              <w:rPr>
                <w:color w:val="231F20"/>
                <w:spacing w:val="-2"/>
                <w:sz w:val="18"/>
              </w:rPr>
              <w:t>Aluminium</w:t>
            </w:r>
            <w:r>
              <w:rPr>
                <w:color w:val="231F20"/>
                <w:spacing w:val="1"/>
                <w:sz w:val="18"/>
              </w:rPr>
              <w:t xml:space="preserve"> </w:t>
            </w:r>
            <w:r>
              <w:rPr>
                <w:color w:val="231F20"/>
                <w:spacing w:val="-2"/>
                <w:sz w:val="18"/>
              </w:rPr>
              <w:t>Smelting</w:t>
            </w:r>
          </w:p>
        </w:tc>
        <w:tc>
          <w:tcPr>
            <w:tcW w:w="4134" w:type="dxa"/>
            <w:tcBorders>
              <w:left w:val="single" w:sz="4" w:space="0" w:color="EEEFF8"/>
              <w:right w:val="single" w:sz="4" w:space="0" w:color="EEEFF8"/>
            </w:tcBorders>
            <w:shd w:val="clear" w:color="auto" w:fill="EEEFF8"/>
          </w:tcPr>
          <w:p w14:paraId="01D20713" w14:textId="77777777" w:rsidR="00B06CC6" w:rsidRDefault="002D1BFA">
            <w:pPr>
              <w:pStyle w:val="TableParagraph"/>
              <w:spacing w:before="43"/>
              <w:rPr>
                <w:sz w:val="18"/>
              </w:rPr>
            </w:pPr>
            <w:r>
              <w:rPr>
                <w:color w:val="231F20"/>
                <w:sz w:val="18"/>
              </w:rPr>
              <w:t>Electronics</w:t>
            </w:r>
            <w:r>
              <w:rPr>
                <w:color w:val="231F20"/>
                <w:spacing w:val="-8"/>
                <w:sz w:val="18"/>
              </w:rPr>
              <w:t xml:space="preserve"> </w:t>
            </w:r>
            <w:r>
              <w:rPr>
                <w:color w:val="231F20"/>
                <w:spacing w:val="-2"/>
                <w:sz w:val="18"/>
              </w:rPr>
              <w:t>Engineer</w:t>
            </w:r>
          </w:p>
        </w:tc>
      </w:tr>
      <w:tr w:rsidR="00B06CC6" w14:paraId="643C1916" w14:textId="77777777">
        <w:trPr>
          <w:trHeight w:val="295"/>
        </w:trPr>
        <w:tc>
          <w:tcPr>
            <w:tcW w:w="5296" w:type="dxa"/>
            <w:tcBorders>
              <w:right w:val="single" w:sz="4" w:space="0" w:color="EEEFF8"/>
            </w:tcBorders>
            <w:shd w:val="clear" w:color="auto" w:fill="EEEFF8"/>
          </w:tcPr>
          <w:p w14:paraId="73BCEFEF" w14:textId="77777777" w:rsidR="00B06CC6" w:rsidRDefault="002D1BFA">
            <w:pPr>
              <w:pStyle w:val="TableParagraph"/>
              <w:spacing w:before="43"/>
              <w:rPr>
                <w:sz w:val="18"/>
              </w:rPr>
            </w:pPr>
            <w:r>
              <w:rPr>
                <w:color w:val="231F20"/>
                <w:sz w:val="18"/>
              </w:rPr>
              <w:t>Copper,</w:t>
            </w:r>
            <w:r>
              <w:rPr>
                <w:color w:val="231F20"/>
                <w:spacing w:val="-4"/>
                <w:sz w:val="18"/>
              </w:rPr>
              <w:t xml:space="preserve"> </w:t>
            </w:r>
            <w:r>
              <w:rPr>
                <w:color w:val="231F20"/>
                <w:sz w:val="18"/>
              </w:rPr>
              <w:t>Silver,</w:t>
            </w:r>
            <w:r>
              <w:rPr>
                <w:color w:val="231F20"/>
                <w:spacing w:val="-3"/>
                <w:sz w:val="18"/>
              </w:rPr>
              <w:t xml:space="preserve"> </w:t>
            </w:r>
            <w:r>
              <w:rPr>
                <w:color w:val="231F20"/>
                <w:sz w:val="18"/>
              </w:rPr>
              <w:t>Lead</w:t>
            </w:r>
            <w:r>
              <w:rPr>
                <w:color w:val="231F20"/>
                <w:spacing w:val="-4"/>
                <w:sz w:val="18"/>
              </w:rPr>
              <w:t xml:space="preserve"> </w:t>
            </w:r>
            <w:r>
              <w:rPr>
                <w:color w:val="231F20"/>
                <w:sz w:val="18"/>
              </w:rPr>
              <w:t>and</w:t>
            </w:r>
            <w:r>
              <w:rPr>
                <w:color w:val="231F20"/>
                <w:spacing w:val="-4"/>
                <w:sz w:val="18"/>
              </w:rPr>
              <w:t xml:space="preserve"> </w:t>
            </w:r>
            <w:r>
              <w:rPr>
                <w:color w:val="231F20"/>
                <w:sz w:val="18"/>
              </w:rPr>
              <w:t>Zinc</w:t>
            </w:r>
            <w:r>
              <w:rPr>
                <w:color w:val="231F20"/>
                <w:spacing w:val="-3"/>
                <w:sz w:val="18"/>
              </w:rPr>
              <w:t xml:space="preserve"> </w:t>
            </w:r>
            <w:r>
              <w:rPr>
                <w:color w:val="231F20"/>
                <w:sz w:val="18"/>
              </w:rPr>
              <w:t>Smelting</w:t>
            </w:r>
            <w:r>
              <w:rPr>
                <w:color w:val="231F20"/>
                <w:spacing w:val="-3"/>
                <w:sz w:val="18"/>
              </w:rPr>
              <w:t xml:space="preserve"> </w:t>
            </w:r>
            <w:r>
              <w:rPr>
                <w:color w:val="231F20"/>
                <w:sz w:val="18"/>
              </w:rPr>
              <w:t>and</w:t>
            </w:r>
            <w:r>
              <w:rPr>
                <w:color w:val="231F20"/>
                <w:spacing w:val="-4"/>
                <w:sz w:val="18"/>
              </w:rPr>
              <w:t xml:space="preserve"> </w:t>
            </w:r>
            <w:r>
              <w:rPr>
                <w:color w:val="231F20"/>
                <w:spacing w:val="-2"/>
                <w:sz w:val="18"/>
              </w:rPr>
              <w:t>Refining</w:t>
            </w:r>
          </w:p>
        </w:tc>
        <w:tc>
          <w:tcPr>
            <w:tcW w:w="4134" w:type="dxa"/>
            <w:tcBorders>
              <w:left w:val="single" w:sz="4" w:space="0" w:color="EEEFF8"/>
              <w:right w:val="single" w:sz="4" w:space="0" w:color="EEEFF8"/>
            </w:tcBorders>
            <w:shd w:val="clear" w:color="auto" w:fill="EEEFF8"/>
          </w:tcPr>
          <w:p w14:paraId="324D8D8D" w14:textId="77777777" w:rsidR="00B06CC6" w:rsidRDefault="002D1BFA">
            <w:pPr>
              <w:pStyle w:val="TableParagraph"/>
              <w:spacing w:before="43"/>
              <w:rPr>
                <w:sz w:val="18"/>
              </w:rPr>
            </w:pPr>
            <w:r>
              <w:rPr>
                <w:color w:val="231F20"/>
                <w:spacing w:val="-2"/>
                <w:sz w:val="18"/>
              </w:rPr>
              <w:t>Industrial</w:t>
            </w:r>
            <w:r>
              <w:rPr>
                <w:color w:val="231F20"/>
                <w:spacing w:val="4"/>
                <w:sz w:val="18"/>
              </w:rPr>
              <w:t xml:space="preserve"> </w:t>
            </w:r>
            <w:r>
              <w:rPr>
                <w:color w:val="231F20"/>
                <w:spacing w:val="-2"/>
                <w:sz w:val="18"/>
              </w:rPr>
              <w:t>Engineer</w:t>
            </w:r>
          </w:p>
        </w:tc>
      </w:tr>
      <w:tr w:rsidR="00B06CC6" w14:paraId="59E5F6FE" w14:textId="77777777">
        <w:trPr>
          <w:trHeight w:val="295"/>
        </w:trPr>
        <w:tc>
          <w:tcPr>
            <w:tcW w:w="5296" w:type="dxa"/>
            <w:tcBorders>
              <w:right w:val="single" w:sz="4" w:space="0" w:color="EEEFF8"/>
            </w:tcBorders>
            <w:shd w:val="clear" w:color="auto" w:fill="EEEFF8"/>
          </w:tcPr>
          <w:p w14:paraId="709B4A0A" w14:textId="77777777" w:rsidR="00B06CC6" w:rsidRDefault="002D1BFA">
            <w:pPr>
              <w:pStyle w:val="TableParagraph"/>
              <w:spacing w:before="43"/>
              <w:rPr>
                <w:sz w:val="18"/>
              </w:rPr>
            </w:pPr>
            <w:r>
              <w:rPr>
                <w:color w:val="231F20"/>
                <w:spacing w:val="-2"/>
                <w:sz w:val="18"/>
              </w:rPr>
              <w:t>Other</w:t>
            </w:r>
            <w:r>
              <w:rPr>
                <w:color w:val="231F20"/>
                <w:spacing w:val="-9"/>
                <w:sz w:val="18"/>
              </w:rPr>
              <w:t xml:space="preserve"> </w:t>
            </w:r>
            <w:r>
              <w:rPr>
                <w:color w:val="231F20"/>
                <w:spacing w:val="-2"/>
                <w:sz w:val="18"/>
              </w:rPr>
              <w:t>Basic</w:t>
            </w:r>
            <w:r>
              <w:rPr>
                <w:color w:val="231F20"/>
                <w:spacing w:val="-8"/>
                <w:sz w:val="18"/>
              </w:rPr>
              <w:t xml:space="preserve"> </w:t>
            </w:r>
            <w:r>
              <w:rPr>
                <w:color w:val="231F20"/>
                <w:spacing w:val="-2"/>
                <w:sz w:val="18"/>
              </w:rPr>
              <w:t>Non-Ferrous</w:t>
            </w:r>
            <w:r>
              <w:rPr>
                <w:color w:val="231F20"/>
                <w:spacing w:val="-8"/>
                <w:sz w:val="18"/>
              </w:rPr>
              <w:t xml:space="preserve"> </w:t>
            </w:r>
            <w:r>
              <w:rPr>
                <w:color w:val="231F20"/>
                <w:spacing w:val="-2"/>
                <w:sz w:val="18"/>
              </w:rPr>
              <w:t>Metal</w:t>
            </w:r>
            <w:r>
              <w:rPr>
                <w:color w:val="231F20"/>
                <w:spacing w:val="-8"/>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107454CD" w14:textId="77777777" w:rsidR="00B06CC6" w:rsidRDefault="002D1BFA">
            <w:pPr>
              <w:pStyle w:val="TableParagraph"/>
              <w:spacing w:before="43"/>
              <w:rPr>
                <w:sz w:val="18"/>
              </w:rPr>
            </w:pPr>
            <w:r>
              <w:rPr>
                <w:color w:val="231F20"/>
                <w:spacing w:val="-2"/>
                <w:sz w:val="18"/>
              </w:rPr>
              <w:t>Mechanical</w:t>
            </w:r>
            <w:r>
              <w:rPr>
                <w:color w:val="231F20"/>
                <w:spacing w:val="-7"/>
                <w:sz w:val="18"/>
              </w:rPr>
              <w:t xml:space="preserve"> </w:t>
            </w:r>
            <w:r>
              <w:rPr>
                <w:color w:val="231F20"/>
                <w:spacing w:val="-2"/>
                <w:sz w:val="18"/>
              </w:rPr>
              <w:t>Engineer</w:t>
            </w:r>
          </w:p>
        </w:tc>
      </w:tr>
      <w:tr w:rsidR="00B06CC6" w14:paraId="1A6F3669" w14:textId="77777777">
        <w:trPr>
          <w:trHeight w:val="295"/>
        </w:trPr>
        <w:tc>
          <w:tcPr>
            <w:tcW w:w="5296" w:type="dxa"/>
            <w:tcBorders>
              <w:right w:val="single" w:sz="4" w:space="0" w:color="EEEFF8"/>
            </w:tcBorders>
            <w:shd w:val="clear" w:color="auto" w:fill="EEEFF8"/>
          </w:tcPr>
          <w:p w14:paraId="664142CA" w14:textId="77777777" w:rsidR="00B06CC6" w:rsidRDefault="002D1BFA">
            <w:pPr>
              <w:pStyle w:val="TableParagraph"/>
              <w:spacing w:before="43"/>
              <w:rPr>
                <w:sz w:val="18"/>
              </w:rPr>
            </w:pPr>
            <w:r>
              <w:rPr>
                <w:color w:val="231F20"/>
                <w:spacing w:val="-2"/>
                <w:sz w:val="18"/>
              </w:rPr>
              <w:t>Basic</w:t>
            </w:r>
            <w:r>
              <w:rPr>
                <w:color w:val="231F20"/>
                <w:spacing w:val="-3"/>
                <w:sz w:val="18"/>
              </w:rPr>
              <w:t xml:space="preserve"> </w:t>
            </w:r>
            <w:r>
              <w:rPr>
                <w:color w:val="231F20"/>
                <w:spacing w:val="-2"/>
                <w:sz w:val="18"/>
              </w:rPr>
              <w:t>Non-Ferrous</w:t>
            </w:r>
            <w:r>
              <w:rPr>
                <w:color w:val="231F20"/>
                <w:spacing w:val="-4"/>
                <w:sz w:val="18"/>
              </w:rPr>
              <w:t xml:space="preserve"> </w:t>
            </w:r>
            <w:r>
              <w:rPr>
                <w:color w:val="231F20"/>
                <w:spacing w:val="-2"/>
                <w:sz w:val="18"/>
              </w:rPr>
              <w:t>Metal</w:t>
            </w:r>
            <w:r>
              <w:rPr>
                <w:color w:val="231F20"/>
                <w:spacing w:val="-3"/>
                <w:sz w:val="18"/>
              </w:rPr>
              <w:t xml:space="preserve"> </w:t>
            </w:r>
            <w:r>
              <w:rPr>
                <w:color w:val="231F20"/>
                <w:spacing w:val="-2"/>
                <w:sz w:val="18"/>
              </w:rPr>
              <w:t>Product</w:t>
            </w:r>
            <w:r>
              <w:rPr>
                <w:color w:val="231F20"/>
                <w:spacing w:val="-3"/>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70AC3B63" w14:textId="77777777" w:rsidR="00B06CC6" w:rsidRDefault="002D1BFA">
            <w:pPr>
              <w:pStyle w:val="TableParagraph"/>
              <w:spacing w:before="43"/>
              <w:rPr>
                <w:sz w:val="18"/>
              </w:rPr>
            </w:pPr>
            <w:r>
              <w:rPr>
                <w:color w:val="231F20"/>
                <w:sz w:val="18"/>
              </w:rPr>
              <w:t>Production</w:t>
            </w:r>
            <w:r>
              <w:rPr>
                <w:color w:val="231F20"/>
                <w:spacing w:val="-6"/>
                <w:sz w:val="18"/>
              </w:rPr>
              <w:t xml:space="preserve"> </w:t>
            </w:r>
            <w:r>
              <w:rPr>
                <w:color w:val="231F20"/>
                <w:sz w:val="18"/>
              </w:rPr>
              <w:t>or</w:t>
            </w:r>
            <w:r>
              <w:rPr>
                <w:color w:val="231F20"/>
                <w:spacing w:val="-8"/>
                <w:sz w:val="18"/>
              </w:rPr>
              <w:t xml:space="preserve"> </w:t>
            </w:r>
            <w:r>
              <w:rPr>
                <w:color w:val="231F20"/>
                <w:sz w:val="18"/>
              </w:rPr>
              <w:t>Plant</w:t>
            </w:r>
            <w:r>
              <w:rPr>
                <w:color w:val="231F20"/>
                <w:spacing w:val="-7"/>
                <w:sz w:val="18"/>
              </w:rPr>
              <w:t xml:space="preserve"> </w:t>
            </w:r>
            <w:r>
              <w:rPr>
                <w:color w:val="231F20"/>
                <w:spacing w:val="-2"/>
                <w:sz w:val="18"/>
              </w:rPr>
              <w:t>Engineer</w:t>
            </w:r>
          </w:p>
        </w:tc>
      </w:tr>
      <w:tr w:rsidR="00B06CC6" w14:paraId="21A74947" w14:textId="77777777">
        <w:trPr>
          <w:trHeight w:val="295"/>
        </w:trPr>
        <w:tc>
          <w:tcPr>
            <w:tcW w:w="5296" w:type="dxa"/>
            <w:tcBorders>
              <w:right w:val="single" w:sz="4" w:space="0" w:color="EEEFF8"/>
            </w:tcBorders>
            <w:shd w:val="clear" w:color="auto" w:fill="EEEFF8"/>
          </w:tcPr>
          <w:p w14:paraId="37870DEC" w14:textId="77777777" w:rsidR="00B06CC6" w:rsidRDefault="002D1BFA">
            <w:pPr>
              <w:pStyle w:val="TableParagraph"/>
              <w:spacing w:before="43"/>
              <w:rPr>
                <w:sz w:val="18"/>
              </w:rPr>
            </w:pPr>
            <w:r>
              <w:rPr>
                <w:color w:val="231F20"/>
                <w:spacing w:val="-4"/>
                <w:sz w:val="18"/>
              </w:rPr>
              <w:t>Non-Ferrous Metal</w:t>
            </w:r>
            <w:r>
              <w:rPr>
                <w:color w:val="231F20"/>
                <w:spacing w:val="-2"/>
                <w:sz w:val="18"/>
              </w:rPr>
              <w:t xml:space="preserve"> </w:t>
            </w:r>
            <w:r>
              <w:rPr>
                <w:color w:val="231F20"/>
                <w:spacing w:val="-4"/>
                <w:sz w:val="18"/>
              </w:rPr>
              <w:t>Casting</w:t>
            </w:r>
          </w:p>
        </w:tc>
        <w:tc>
          <w:tcPr>
            <w:tcW w:w="4134" w:type="dxa"/>
            <w:tcBorders>
              <w:left w:val="single" w:sz="4" w:space="0" w:color="EEEFF8"/>
              <w:right w:val="single" w:sz="4" w:space="0" w:color="EEEFF8"/>
            </w:tcBorders>
            <w:shd w:val="clear" w:color="auto" w:fill="EEEFF8"/>
          </w:tcPr>
          <w:p w14:paraId="532DDDEA" w14:textId="77777777" w:rsidR="00B06CC6" w:rsidRDefault="002D1BFA">
            <w:pPr>
              <w:pStyle w:val="TableParagraph"/>
              <w:spacing w:before="43"/>
              <w:rPr>
                <w:sz w:val="18"/>
              </w:rPr>
            </w:pPr>
            <w:r>
              <w:rPr>
                <w:color w:val="231F20"/>
                <w:spacing w:val="-2"/>
                <w:sz w:val="18"/>
              </w:rPr>
              <w:t>Aeronautical</w:t>
            </w:r>
            <w:r>
              <w:rPr>
                <w:color w:val="231F20"/>
                <w:spacing w:val="-1"/>
                <w:sz w:val="18"/>
              </w:rPr>
              <w:t xml:space="preserve"> </w:t>
            </w:r>
            <w:r>
              <w:rPr>
                <w:color w:val="231F20"/>
                <w:spacing w:val="-2"/>
                <w:sz w:val="18"/>
              </w:rPr>
              <w:t>Engineer</w:t>
            </w:r>
          </w:p>
        </w:tc>
      </w:tr>
      <w:tr w:rsidR="00B06CC6" w14:paraId="360F60D5" w14:textId="77777777">
        <w:trPr>
          <w:trHeight w:val="295"/>
        </w:trPr>
        <w:tc>
          <w:tcPr>
            <w:tcW w:w="5296" w:type="dxa"/>
            <w:tcBorders>
              <w:right w:val="single" w:sz="4" w:space="0" w:color="EEEFF8"/>
            </w:tcBorders>
            <w:shd w:val="clear" w:color="auto" w:fill="EEEFF8"/>
          </w:tcPr>
          <w:p w14:paraId="29B2F885" w14:textId="77777777" w:rsidR="00B06CC6" w:rsidRDefault="002D1BFA">
            <w:pPr>
              <w:pStyle w:val="TableParagraph"/>
              <w:spacing w:before="43"/>
              <w:rPr>
                <w:sz w:val="18"/>
              </w:rPr>
            </w:pPr>
            <w:r>
              <w:rPr>
                <w:color w:val="231F20"/>
                <w:spacing w:val="-2"/>
                <w:sz w:val="18"/>
              </w:rPr>
              <w:t>Aluminium Rolling,</w:t>
            </w:r>
            <w:r>
              <w:rPr>
                <w:color w:val="231F20"/>
                <w:spacing w:val="1"/>
                <w:sz w:val="18"/>
              </w:rPr>
              <w:t xml:space="preserve"> </w:t>
            </w:r>
            <w:r>
              <w:rPr>
                <w:color w:val="231F20"/>
                <w:spacing w:val="-2"/>
                <w:sz w:val="18"/>
              </w:rPr>
              <w:t>Drawing,</w:t>
            </w:r>
            <w:r>
              <w:rPr>
                <w:color w:val="231F20"/>
                <w:sz w:val="18"/>
              </w:rPr>
              <w:t xml:space="preserve"> </w:t>
            </w:r>
            <w:r>
              <w:rPr>
                <w:color w:val="231F20"/>
                <w:spacing w:val="-2"/>
                <w:sz w:val="18"/>
              </w:rPr>
              <w:t>Extruding</w:t>
            </w:r>
          </w:p>
        </w:tc>
        <w:tc>
          <w:tcPr>
            <w:tcW w:w="4134" w:type="dxa"/>
            <w:tcBorders>
              <w:left w:val="single" w:sz="4" w:space="0" w:color="EEEFF8"/>
              <w:right w:val="single" w:sz="4" w:space="0" w:color="EEEFF8"/>
            </w:tcBorders>
            <w:shd w:val="clear" w:color="auto" w:fill="EEEFF8"/>
          </w:tcPr>
          <w:p w14:paraId="51F4C3FB" w14:textId="77777777" w:rsidR="00B06CC6" w:rsidRDefault="002D1BFA">
            <w:pPr>
              <w:pStyle w:val="TableParagraph"/>
              <w:spacing w:before="43"/>
              <w:rPr>
                <w:sz w:val="18"/>
              </w:rPr>
            </w:pPr>
            <w:r>
              <w:rPr>
                <w:color w:val="231F20"/>
                <w:sz w:val="18"/>
              </w:rPr>
              <w:t>Biomedical</w:t>
            </w:r>
            <w:r>
              <w:rPr>
                <w:color w:val="231F20"/>
                <w:spacing w:val="8"/>
                <w:sz w:val="18"/>
              </w:rPr>
              <w:t xml:space="preserve"> </w:t>
            </w:r>
            <w:r>
              <w:rPr>
                <w:color w:val="231F20"/>
                <w:spacing w:val="-2"/>
                <w:sz w:val="18"/>
              </w:rPr>
              <w:t>Engineer</w:t>
            </w:r>
          </w:p>
        </w:tc>
      </w:tr>
      <w:tr w:rsidR="00B06CC6" w14:paraId="2C33149D" w14:textId="77777777">
        <w:trPr>
          <w:trHeight w:val="295"/>
        </w:trPr>
        <w:tc>
          <w:tcPr>
            <w:tcW w:w="5296" w:type="dxa"/>
            <w:tcBorders>
              <w:right w:val="single" w:sz="4" w:space="0" w:color="EEEFF8"/>
            </w:tcBorders>
            <w:shd w:val="clear" w:color="auto" w:fill="EEEFF8"/>
          </w:tcPr>
          <w:p w14:paraId="07028D65" w14:textId="77777777" w:rsidR="00B06CC6" w:rsidRDefault="002D1BFA">
            <w:pPr>
              <w:pStyle w:val="TableParagraph"/>
              <w:spacing w:before="43"/>
              <w:rPr>
                <w:sz w:val="18"/>
              </w:rPr>
            </w:pPr>
            <w:r>
              <w:rPr>
                <w:color w:val="231F20"/>
                <w:spacing w:val="-2"/>
                <w:sz w:val="18"/>
              </w:rPr>
              <w:t>Other</w:t>
            </w:r>
            <w:r>
              <w:rPr>
                <w:color w:val="231F20"/>
                <w:spacing w:val="-7"/>
                <w:sz w:val="18"/>
              </w:rPr>
              <w:t xml:space="preserve"> </w:t>
            </w:r>
            <w:r>
              <w:rPr>
                <w:color w:val="231F20"/>
                <w:spacing w:val="-2"/>
                <w:sz w:val="18"/>
              </w:rPr>
              <w:t>Basic</w:t>
            </w:r>
            <w:r>
              <w:rPr>
                <w:color w:val="231F20"/>
                <w:spacing w:val="-5"/>
                <w:sz w:val="18"/>
              </w:rPr>
              <w:t xml:space="preserve"> </w:t>
            </w:r>
            <w:r>
              <w:rPr>
                <w:color w:val="231F20"/>
                <w:spacing w:val="-2"/>
                <w:sz w:val="18"/>
              </w:rPr>
              <w:t>Non-Ferrous</w:t>
            </w:r>
            <w:r>
              <w:rPr>
                <w:color w:val="231F20"/>
                <w:spacing w:val="-6"/>
                <w:sz w:val="18"/>
              </w:rPr>
              <w:t xml:space="preserve"> </w:t>
            </w:r>
            <w:r>
              <w:rPr>
                <w:color w:val="231F20"/>
                <w:spacing w:val="-2"/>
                <w:sz w:val="18"/>
              </w:rPr>
              <w:t>Metal</w:t>
            </w:r>
            <w:r>
              <w:rPr>
                <w:color w:val="231F20"/>
                <w:spacing w:val="-5"/>
                <w:sz w:val="18"/>
              </w:rPr>
              <w:t xml:space="preserve"> </w:t>
            </w:r>
            <w:r>
              <w:rPr>
                <w:color w:val="231F20"/>
                <w:spacing w:val="-2"/>
                <w:sz w:val="18"/>
              </w:rPr>
              <w:t>Product</w:t>
            </w:r>
            <w:r>
              <w:rPr>
                <w:color w:val="231F20"/>
                <w:spacing w:val="-5"/>
                <w:sz w:val="18"/>
              </w:rPr>
              <w:t xml:space="preserve"> </w:t>
            </w:r>
            <w:r>
              <w:rPr>
                <w:color w:val="231F20"/>
                <w:spacing w:val="-2"/>
                <w:sz w:val="18"/>
              </w:rPr>
              <w:t>Manufacturing</w:t>
            </w:r>
          </w:p>
        </w:tc>
        <w:tc>
          <w:tcPr>
            <w:tcW w:w="4134" w:type="dxa"/>
            <w:tcBorders>
              <w:left w:val="single" w:sz="4" w:space="0" w:color="EEEFF8"/>
              <w:right w:val="single" w:sz="4" w:space="0" w:color="EEEFF8"/>
            </w:tcBorders>
            <w:shd w:val="clear" w:color="auto" w:fill="EEEFF8"/>
          </w:tcPr>
          <w:p w14:paraId="07F71025" w14:textId="77777777" w:rsidR="00B06CC6" w:rsidRDefault="002D1BFA">
            <w:pPr>
              <w:pStyle w:val="TableParagraph"/>
              <w:spacing w:before="43"/>
              <w:rPr>
                <w:sz w:val="18"/>
              </w:rPr>
            </w:pPr>
            <w:r>
              <w:rPr>
                <w:color w:val="231F20"/>
                <w:sz w:val="18"/>
              </w:rPr>
              <w:t>Engineering</w:t>
            </w:r>
            <w:r>
              <w:rPr>
                <w:color w:val="231F20"/>
                <w:spacing w:val="-9"/>
                <w:sz w:val="18"/>
              </w:rPr>
              <w:t xml:space="preserve"> </w:t>
            </w:r>
            <w:r>
              <w:rPr>
                <w:color w:val="231F20"/>
                <w:spacing w:val="-2"/>
                <w:sz w:val="18"/>
              </w:rPr>
              <w:t>Technologist</w:t>
            </w:r>
          </w:p>
        </w:tc>
      </w:tr>
      <w:tr w:rsidR="00B06CC6" w14:paraId="612CED99" w14:textId="77777777">
        <w:trPr>
          <w:trHeight w:val="295"/>
        </w:trPr>
        <w:tc>
          <w:tcPr>
            <w:tcW w:w="5296" w:type="dxa"/>
            <w:tcBorders>
              <w:right w:val="single" w:sz="4" w:space="0" w:color="EEEFF8"/>
            </w:tcBorders>
            <w:shd w:val="clear" w:color="auto" w:fill="EEEFF8"/>
          </w:tcPr>
          <w:p w14:paraId="3EAA9537" w14:textId="77777777" w:rsidR="00B06CC6" w:rsidRDefault="002D1BFA">
            <w:pPr>
              <w:pStyle w:val="TableParagraph"/>
              <w:spacing w:before="43"/>
              <w:rPr>
                <w:sz w:val="18"/>
              </w:rPr>
            </w:pPr>
            <w:r>
              <w:rPr>
                <w:color w:val="231F20"/>
                <w:spacing w:val="-4"/>
                <w:sz w:val="18"/>
              </w:rPr>
              <w:t>Fabricated</w:t>
            </w:r>
            <w:r>
              <w:rPr>
                <w:color w:val="231F20"/>
                <w:spacing w:val="4"/>
                <w:sz w:val="18"/>
              </w:rPr>
              <w:t xml:space="preserve"> </w:t>
            </w:r>
            <w:r>
              <w:rPr>
                <w:color w:val="231F20"/>
                <w:spacing w:val="-4"/>
                <w:sz w:val="18"/>
              </w:rPr>
              <w:t>Metal</w:t>
            </w:r>
            <w:r>
              <w:rPr>
                <w:color w:val="231F20"/>
                <w:spacing w:val="6"/>
                <w:sz w:val="18"/>
              </w:rPr>
              <w:t xml:space="preserve"> </w:t>
            </w:r>
            <w:r>
              <w:rPr>
                <w:color w:val="231F20"/>
                <w:spacing w:val="-4"/>
                <w:sz w:val="18"/>
              </w:rPr>
              <w:t>Product</w:t>
            </w:r>
            <w:r>
              <w:rPr>
                <w:color w:val="231F20"/>
                <w:spacing w:val="4"/>
                <w:sz w:val="18"/>
              </w:rPr>
              <w:t xml:space="preserve"> </w:t>
            </w:r>
            <w:r>
              <w:rPr>
                <w:color w:val="231F20"/>
                <w:spacing w:val="-4"/>
                <w:sz w:val="18"/>
              </w:rPr>
              <w:t>Manufacturing</w:t>
            </w:r>
          </w:p>
        </w:tc>
        <w:tc>
          <w:tcPr>
            <w:tcW w:w="4134" w:type="dxa"/>
            <w:tcBorders>
              <w:left w:val="single" w:sz="4" w:space="0" w:color="EEEFF8"/>
              <w:right w:val="single" w:sz="4" w:space="0" w:color="EEEFF8"/>
            </w:tcBorders>
            <w:shd w:val="clear" w:color="auto" w:fill="EEEFF8"/>
          </w:tcPr>
          <w:p w14:paraId="312B3214" w14:textId="77777777" w:rsidR="00B06CC6" w:rsidRDefault="002D1BFA">
            <w:pPr>
              <w:pStyle w:val="TableParagraph"/>
              <w:spacing w:before="43"/>
              <w:rPr>
                <w:sz w:val="18"/>
              </w:rPr>
            </w:pPr>
            <w:r>
              <w:rPr>
                <w:color w:val="231F20"/>
                <w:spacing w:val="-4"/>
                <w:sz w:val="18"/>
              </w:rPr>
              <w:t>Naval Architect /</w:t>
            </w:r>
            <w:r>
              <w:rPr>
                <w:color w:val="231F20"/>
                <w:spacing w:val="-3"/>
                <w:sz w:val="18"/>
              </w:rPr>
              <w:t xml:space="preserve"> </w:t>
            </w:r>
            <w:r>
              <w:rPr>
                <w:color w:val="231F20"/>
                <w:spacing w:val="-4"/>
                <w:sz w:val="18"/>
              </w:rPr>
              <w:t>Marine Designer</w:t>
            </w:r>
          </w:p>
        </w:tc>
      </w:tr>
    </w:tbl>
    <w:p w14:paraId="4C8A0874" w14:textId="77777777" w:rsidR="00B06CC6" w:rsidRDefault="00B06CC6">
      <w:pPr>
        <w:rPr>
          <w:sz w:val="18"/>
        </w:rPr>
        <w:sectPr w:rsidR="00B06CC6">
          <w:headerReference w:type="default" r:id="rId266"/>
          <w:footerReference w:type="even" r:id="rId267"/>
          <w:footerReference w:type="default" r:id="rId268"/>
          <w:pgSz w:w="11910" w:h="16840"/>
          <w:pgMar w:top="1340" w:right="920" w:bottom="740" w:left="920" w:header="0" w:footer="553" w:gutter="0"/>
          <w:pgNumType w:start="3"/>
          <w:cols w:space="720"/>
        </w:sectPr>
      </w:pPr>
    </w:p>
    <w:tbl>
      <w:tblPr>
        <w:tblW w:w="0" w:type="auto"/>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296"/>
        <w:gridCol w:w="4134"/>
      </w:tblGrid>
      <w:tr w:rsidR="00B06CC6" w14:paraId="3BFFA410" w14:textId="77777777">
        <w:trPr>
          <w:trHeight w:val="295"/>
        </w:trPr>
        <w:tc>
          <w:tcPr>
            <w:tcW w:w="5296" w:type="dxa"/>
            <w:tcBorders>
              <w:right w:val="single" w:sz="4" w:space="0" w:color="EEEFF8"/>
            </w:tcBorders>
            <w:shd w:val="clear" w:color="auto" w:fill="8490C8"/>
          </w:tcPr>
          <w:p w14:paraId="66732D7E" w14:textId="77777777" w:rsidR="00B06CC6" w:rsidRDefault="002D1BFA">
            <w:pPr>
              <w:pStyle w:val="TableParagraph"/>
              <w:spacing w:before="43"/>
              <w:rPr>
                <w:sz w:val="18"/>
              </w:rPr>
            </w:pPr>
            <w:r>
              <w:rPr>
                <w:color w:val="FFFFFF"/>
                <w:spacing w:val="-2"/>
                <w:w w:val="110"/>
                <w:sz w:val="18"/>
              </w:rPr>
              <w:t>Industries</w:t>
            </w:r>
          </w:p>
        </w:tc>
        <w:tc>
          <w:tcPr>
            <w:tcW w:w="4134" w:type="dxa"/>
            <w:tcBorders>
              <w:left w:val="single" w:sz="4" w:space="0" w:color="EEEFF8"/>
              <w:right w:val="single" w:sz="4" w:space="0" w:color="EEEFF8"/>
            </w:tcBorders>
            <w:shd w:val="clear" w:color="auto" w:fill="8490C8"/>
          </w:tcPr>
          <w:p w14:paraId="6BA5356E" w14:textId="77777777" w:rsidR="00B06CC6" w:rsidRDefault="002D1BFA">
            <w:pPr>
              <w:pStyle w:val="TableParagraph"/>
              <w:spacing w:before="43"/>
              <w:rPr>
                <w:sz w:val="18"/>
              </w:rPr>
            </w:pPr>
            <w:r>
              <w:rPr>
                <w:color w:val="FFFFFF"/>
                <w:spacing w:val="-2"/>
                <w:w w:val="110"/>
                <w:sz w:val="18"/>
              </w:rPr>
              <w:t>Occupations</w:t>
            </w:r>
          </w:p>
        </w:tc>
      </w:tr>
      <w:tr w:rsidR="00B06CC6" w14:paraId="5EB5C97E" w14:textId="77777777">
        <w:trPr>
          <w:trHeight w:val="295"/>
        </w:trPr>
        <w:tc>
          <w:tcPr>
            <w:tcW w:w="5296" w:type="dxa"/>
            <w:tcBorders>
              <w:right w:val="nil"/>
            </w:tcBorders>
            <w:shd w:val="clear" w:color="auto" w:fill="EEEFF8"/>
          </w:tcPr>
          <w:p w14:paraId="5945D141" w14:textId="77777777" w:rsidR="00B06CC6" w:rsidRDefault="002D1BFA">
            <w:pPr>
              <w:pStyle w:val="TableParagraph"/>
              <w:spacing w:before="43"/>
              <w:rPr>
                <w:sz w:val="18"/>
              </w:rPr>
            </w:pPr>
            <w:r>
              <w:rPr>
                <w:color w:val="231F20"/>
                <w:sz w:val="18"/>
              </w:rPr>
              <w:t>Iron</w:t>
            </w:r>
            <w:r>
              <w:rPr>
                <w:color w:val="231F20"/>
                <w:spacing w:val="-8"/>
                <w:sz w:val="18"/>
              </w:rPr>
              <w:t xml:space="preserve"> </w:t>
            </w:r>
            <w:r>
              <w:rPr>
                <w:color w:val="231F20"/>
                <w:sz w:val="18"/>
              </w:rPr>
              <w:t>and</w:t>
            </w:r>
            <w:r>
              <w:rPr>
                <w:color w:val="231F20"/>
                <w:spacing w:val="-9"/>
                <w:sz w:val="18"/>
              </w:rPr>
              <w:t xml:space="preserve"> </w:t>
            </w:r>
            <w:r>
              <w:rPr>
                <w:color w:val="231F20"/>
                <w:sz w:val="18"/>
              </w:rPr>
              <w:t>Steel</w:t>
            </w:r>
            <w:r>
              <w:rPr>
                <w:color w:val="231F20"/>
                <w:spacing w:val="-7"/>
                <w:sz w:val="18"/>
              </w:rPr>
              <w:t xml:space="preserve"> </w:t>
            </w:r>
            <w:r>
              <w:rPr>
                <w:color w:val="231F20"/>
                <w:spacing w:val="-2"/>
                <w:sz w:val="18"/>
              </w:rPr>
              <w:t>Forging</w:t>
            </w:r>
          </w:p>
        </w:tc>
        <w:tc>
          <w:tcPr>
            <w:tcW w:w="4134" w:type="dxa"/>
            <w:tcBorders>
              <w:left w:val="nil"/>
              <w:right w:val="single" w:sz="4" w:space="0" w:color="EEEFF8"/>
            </w:tcBorders>
            <w:shd w:val="clear" w:color="auto" w:fill="EEEFF8"/>
          </w:tcPr>
          <w:p w14:paraId="6679837A" w14:textId="77777777" w:rsidR="00B06CC6" w:rsidRDefault="002D1BFA">
            <w:pPr>
              <w:pStyle w:val="TableParagraph"/>
              <w:spacing w:before="43"/>
              <w:ind w:left="118"/>
              <w:rPr>
                <w:sz w:val="18"/>
              </w:rPr>
            </w:pPr>
            <w:r>
              <w:rPr>
                <w:color w:val="231F20"/>
                <w:sz w:val="18"/>
              </w:rPr>
              <w:t>Engineering</w:t>
            </w:r>
            <w:r>
              <w:rPr>
                <w:color w:val="231F20"/>
                <w:spacing w:val="-9"/>
                <w:sz w:val="18"/>
              </w:rPr>
              <w:t xml:space="preserve"> </w:t>
            </w:r>
            <w:r>
              <w:rPr>
                <w:color w:val="231F20"/>
                <w:spacing w:val="-2"/>
                <w:sz w:val="18"/>
              </w:rPr>
              <w:t>Professionals</w:t>
            </w:r>
          </w:p>
        </w:tc>
      </w:tr>
      <w:tr w:rsidR="00B06CC6" w14:paraId="00292DAF" w14:textId="77777777">
        <w:trPr>
          <w:trHeight w:val="295"/>
        </w:trPr>
        <w:tc>
          <w:tcPr>
            <w:tcW w:w="5296" w:type="dxa"/>
            <w:tcBorders>
              <w:right w:val="nil"/>
            </w:tcBorders>
            <w:shd w:val="clear" w:color="auto" w:fill="EEEFF8"/>
          </w:tcPr>
          <w:p w14:paraId="7EFFCF5F" w14:textId="77777777" w:rsidR="00B06CC6" w:rsidRDefault="002D1BFA">
            <w:pPr>
              <w:pStyle w:val="TableParagraph"/>
              <w:spacing w:before="43"/>
              <w:rPr>
                <w:sz w:val="18"/>
              </w:rPr>
            </w:pPr>
            <w:r>
              <w:rPr>
                <w:color w:val="231F20"/>
                <w:spacing w:val="-4"/>
                <w:sz w:val="18"/>
              </w:rPr>
              <w:t>Structural</w:t>
            </w:r>
            <w:r>
              <w:rPr>
                <w:color w:val="231F20"/>
                <w:spacing w:val="4"/>
                <w:sz w:val="18"/>
              </w:rPr>
              <w:t xml:space="preserve"> </w:t>
            </w:r>
            <w:r>
              <w:rPr>
                <w:color w:val="231F20"/>
                <w:spacing w:val="-4"/>
                <w:sz w:val="18"/>
              </w:rPr>
              <w:t>Metal</w:t>
            </w:r>
            <w:r>
              <w:rPr>
                <w:color w:val="231F20"/>
                <w:spacing w:val="5"/>
                <w:sz w:val="18"/>
              </w:rPr>
              <w:t xml:space="preserve"> </w:t>
            </w:r>
            <w:r>
              <w:rPr>
                <w:color w:val="231F20"/>
                <w:spacing w:val="-4"/>
                <w:sz w:val="18"/>
              </w:rPr>
              <w:t>Product</w:t>
            </w:r>
            <w:r>
              <w:rPr>
                <w:color w:val="231F20"/>
                <w:spacing w:val="3"/>
                <w:sz w:val="18"/>
              </w:rPr>
              <w:t xml:space="preserve"> </w:t>
            </w:r>
            <w:r>
              <w:rPr>
                <w:color w:val="231F20"/>
                <w:spacing w:val="-4"/>
                <w:sz w:val="18"/>
              </w:rPr>
              <w:t>Manufacturing</w:t>
            </w:r>
          </w:p>
        </w:tc>
        <w:tc>
          <w:tcPr>
            <w:tcW w:w="4134" w:type="dxa"/>
            <w:tcBorders>
              <w:left w:val="nil"/>
              <w:right w:val="single" w:sz="4" w:space="0" w:color="EEEFF8"/>
            </w:tcBorders>
            <w:shd w:val="clear" w:color="auto" w:fill="EEEFF8"/>
          </w:tcPr>
          <w:p w14:paraId="36C35F3B" w14:textId="77777777" w:rsidR="00B06CC6" w:rsidRDefault="002D1BFA">
            <w:pPr>
              <w:pStyle w:val="TableParagraph"/>
              <w:spacing w:before="43"/>
              <w:ind w:left="118"/>
              <w:rPr>
                <w:sz w:val="18"/>
              </w:rPr>
            </w:pPr>
            <w:r>
              <w:rPr>
                <w:color w:val="231F20"/>
                <w:spacing w:val="-2"/>
                <w:sz w:val="18"/>
              </w:rPr>
              <w:t>Chemist</w:t>
            </w:r>
          </w:p>
        </w:tc>
      </w:tr>
      <w:tr w:rsidR="00B06CC6" w14:paraId="43486D83" w14:textId="77777777">
        <w:trPr>
          <w:trHeight w:val="295"/>
        </w:trPr>
        <w:tc>
          <w:tcPr>
            <w:tcW w:w="5296" w:type="dxa"/>
            <w:tcBorders>
              <w:right w:val="nil"/>
            </w:tcBorders>
            <w:shd w:val="clear" w:color="auto" w:fill="EEEFF8"/>
          </w:tcPr>
          <w:p w14:paraId="46CA3E7B" w14:textId="77777777" w:rsidR="00B06CC6" w:rsidRDefault="002D1BFA">
            <w:pPr>
              <w:pStyle w:val="TableParagraph"/>
              <w:spacing w:before="43"/>
              <w:rPr>
                <w:sz w:val="18"/>
              </w:rPr>
            </w:pPr>
            <w:r>
              <w:rPr>
                <w:color w:val="231F20"/>
                <w:spacing w:val="-2"/>
                <w:sz w:val="18"/>
              </w:rPr>
              <w:t>Structural</w:t>
            </w:r>
            <w:r>
              <w:rPr>
                <w:color w:val="231F20"/>
                <w:spacing w:val="-1"/>
                <w:sz w:val="18"/>
              </w:rPr>
              <w:t xml:space="preserve"> </w:t>
            </w:r>
            <w:r>
              <w:rPr>
                <w:color w:val="231F20"/>
                <w:spacing w:val="-2"/>
                <w:sz w:val="18"/>
              </w:rPr>
              <w:t>Steel</w:t>
            </w:r>
            <w:r>
              <w:rPr>
                <w:color w:val="231F20"/>
                <w:sz w:val="18"/>
              </w:rPr>
              <w:t xml:space="preserve"> </w:t>
            </w:r>
            <w:r>
              <w:rPr>
                <w:color w:val="231F20"/>
                <w:spacing w:val="-2"/>
                <w:sz w:val="18"/>
              </w:rPr>
              <w:t>Fabricating</w:t>
            </w:r>
          </w:p>
        </w:tc>
        <w:tc>
          <w:tcPr>
            <w:tcW w:w="4134" w:type="dxa"/>
            <w:tcBorders>
              <w:left w:val="nil"/>
              <w:right w:val="single" w:sz="4" w:space="0" w:color="EEEFF8"/>
            </w:tcBorders>
            <w:shd w:val="clear" w:color="auto" w:fill="EEEFF8"/>
          </w:tcPr>
          <w:p w14:paraId="57CBDF75" w14:textId="77777777" w:rsidR="00B06CC6" w:rsidRDefault="002D1BFA">
            <w:pPr>
              <w:pStyle w:val="TableParagraph"/>
              <w:spacing w:before="43"/>
              <w:ind w:left="118"/>
              <w:rPr>
                <w:sz w:val="18"/>
              </w:rPr>
            </w:pPr>
            <w:r>
              <w:rPr>
                <w:color w:val="231F20"/>
                <w:sz w:val="18"/>
              </w:rPr>
              <w:t>Life</w:t>
            </w:r>
            <w:r>
              <w:rPr>
                <w:color w:val="231F20"/>
                <w:spacing w:val="-8"/>
                <w:sz w:val="18"/>
              </w:rPr>
              <w:t xml:space="preserve"> </w:t>
            </w:r>
            <w:r>
              <w:rPr>
                <w:color w:val="231F20"/>
                <w:sz w:val="18"/>
              </w:rPr>
              <w:t>Scientist</w:t>
            </w:r>
            <w:r>
              <w:rPr>
                <w:color w:val="231F20"/>
                <w:spacing w:val="-8"/>
                <w:sz w:val="18"/>
              </w:rPr>
              <w:t xml:space="preserve"> </w:t>
            </w:r>
            <w:r>
              <w:rPr>
                <w:color w:val="231F20"/>
                <w:spacing w:val="-2"/>
                <w:sz w:val="18"/>
              </w:rPr>
              <w:t>(General)</w:t>
            </w:r>
          </w:p>
        </w:tc>
      </w:tr>
      <w:tr w:rsidR="00B06CC6" w14:paraId="44CA1C6C" w14:textId="77777777">
        <w:trPr>
          <w:trHeight w:val="295"/>
        </w:trPr>
        <w:tc>
          <w:tcPr>
            <w:tcW w:w="5296" w:type="dxa"/>
            <w:tcBorders>
              <w:right w:val="nil"/>
            </w:tcBorders>
            <w:shd w:val="clear" w:color="auto" w:fill="EEEFF8"/>
          </w:tcPr>
          <w:p w14:paraId="4C9E048B" w14:textId="77777777" w:rsidR="00B06CC6" w:rsidRDefault="002D1BFA">
            <w:pPr>
              <w:pStyle w:val="TableParagraph"/>
              <w:spacing w:before="43"/>
              <w:rPr>
                <w:sz w:val="18"/>
              </w:rPr>
            </w:pPr>
            <w:r>
              <w:rPr>
                <w:color w:val="231F20"/>
                <w:spacing w:val="-2"/>
                <w:sz w:val="18"/>
              </w:rPr>
              <w:t>Prefabricated</w:t>
            </w:r>
            <w:r>
              <w:rPr>
                <w:color w:val="231F20"/>
                <w:spacing w:val="-8"/>
                <w:sz w:val="18"/>
              </w:rPr>
              <w:t xml:space="preserve"> </w:t>
            </w:r>
            <w:r>
              <w:rPr>
                <w:color w:val="231F20"/>
                <w:spacing w:val="-2"/>
                <w:sz w:val="18"/>
              </w:rPr>
              <w:t>Metal</w:t>
            </w:r>
            <w:r>
              <w:rPr>
                <w:color w:val="231F20"/>
                <w:spacing w:val="-7"/>
                <w:sz w:val="18"/>
              </w:rPr>
              <w:t xml:space="preserve"> </w:t>
            </w:r>
            <w:r>
              <w:rPr>
                <w:color w:val="231F20"/>
                <w:spacing w:val="-2"/>
                <w:sz w:val="18"/>
              </w:rPr>
              <w:t>Building</w:t>
            </w:r>
            <w:r>
              <w:rPr>
                <w:color w:val="231F20"/>
                <w:spacing w:val="-7"/>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65212D0C" w14:textId="77777777" w:rsidR="00B06CC6" w:rsidRDefault="002D1BFA">
            <w:pPr>
              <w:pStyle w:val="TableParagraph"/>
              <w:spacing w:before="43"/>
              <w:ind w:left="118"/>
              <w:rPr>
                <w:sz w:val="18"/>
              </w:rPr>
            </w:pPr>
            <w:r>
              <w:rPr>
                <w:color w:val="231F20"/>
                <w:spacing w:val="-2"/>
                <w:sz w:val="18"/>
              </w:rPr>
              <w:t>Biochemist</w:t>
            </w:r>
          </w:p>
        </w:tc>
      </w:tr>
      <w:tr w:rsidR="00B06CC6" w14:paraId="3ECA3EAD" w14:textId="77777777">
        <w:trPr>
          <w:trHeight w:val="295"/>
        </w:trPr>
        <w:tc>
          <w:tcPr>
            <w:tcW w:w="5296" w:type="dxa"/>
            <w:tcBorders>
              <w:right w:val="nil"/>
            </w:tcBorders>
            <w:shd w:val="clear" w:color="auto" w:fill="EEEFF8"/>
          </w:tcPr>
          <w:p w14:paraId="18B126C4" w14:textId="77777777" w:rsidR="00B06CC6" w:rsidRDefault="002D1BFA">
            <w:pPr>
              <w:pStyle w:val="TableParagraph"/>
              <w:spacing w:before="43"/>
              <w:rPr>
                <w:sz w:val="18"/>
              </w:rPr>
            </w:pPr>
            <w:r>
              <w:rPr>
                <w:color w:val="231F20"/>
                <w:spacing w:val="-2"/>
                <w:sz w:val="18"/>
              </w:rPr>
              <w:t>Architectural</w:t>
            </w:r>
            <w:r>
              <w:rPr>
                <w:color w:val="231F20"/>
                <w:spacing w:val="-3"/>
                <w:sz w:val="18"/>
              </w:rPr>
              <w:t xml:space="preserve"> </w:t>
            </w:r>
            <w:r>
              <w:rPr>
                <w:color w:val="231F20"/>
                <w:spacing w:val="-2"/>
                <w:sz w:val="18"/>
              </w:rPr>
              <w:t>Aluminium</w:t>
            </w:r>
            <w:r>
              <w:rPr>
                <w:color w:val="231F20"/>
                <w:spacing w:val="-4"/>
                <w:sz w:val="18"/>
              </w:rPr>
              <w:t xml:space="preserve"> </w:t>
            </w:r>
            <w:r>
              <w:rPr>
                <w:color w:val="231F20"/>
                <w:spacing w:val="-2"/>
                <w:sz w:val="18"/>
              </w:rPr>
              <w:t>Product</w:t>
            </w:r>
            <w:r>
              <w:rPr>
                <w:color w:val="231F20"/>
                <w:spacing w:val="-4"/>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5F28E446" w14:textId="77777777" w:rsidR="00B06CC6" w:rsidRDefault="002D1BFA">
            <w:pPr>
              <w:pStyle w:val="TableParagraph"/>
              <w:spacing w:before="43"/>
              <w:ind w:left="118"/>
              <w:rPr>
                <w:sz w:val="18"/>
              </w:rPr>
            </w:pPr>
            <w:r>
              <w:rPr>
                <w:color w:val="231F20"/>
                <w:spacing w:val="-2"/>
                <w:sz w:val="18"/>
              </w:rPr>
              <w:t>Biotechnologist</w:t>
            </w:r>
          </w:p>
        </w:tc>
      </w:tr>
      <w:tr w:rsidR="00B06CC6" w14:paraId="3E022077" w14:textId="77777777">
        <w:trPr>
          <w:trHeight w:val="295"/>
        </w:trPr>
        <w:tc>
          <w:tcPr>
            <w:tcW w:w="5296" w:type="dxa"/>
            <w:tcBorders>
              <w:right w:val="nil"/>
            </w:tcBorders>
            <w:shd w:val="clear" w:color="auto" w:fill="EEEFF8"/>
          </w:tcPr>
          <w:p w14:paraId="6FD3463E" w14:textId="77777777" w:rsidR="00B06CC6" w:rsidRDefault="002D1BFA">
            <w:pPr>
              <w:pStyle w:val="TableParagraph"/>
              <w:spacing w:before="43"/>
              <w:rPr>
                <w:sz w:val="18"/>
              </w:rPr>
            </w:pPr>
            <w:r>
              <w:rPr>
                <w:color w:val="231F20"/>
                <w:spacing w:val="-4"/>
                <w:sz w:val="18"/>
              </w:rPr>
              <w:t>Metal</w:t>
            </w:r>
            <w:r>
              <w:rPr>
                <w:color w:val="231F20"/>
                <w:spacing w:val="-1"/>
                <w:sz w:val="18"/>
              </w:rPr>
              <w:t xml:space="preserve"> </w:t>
            </w:r>
            <w:r>
              <w:rPr>
                <w:color w:val="231F20"/>
                <w:spacing w:val="-4"/>
                <w:sz w:val="18"/>
              </w:rPr>
              <w:t>Roof</w:t>
            </w:r>
            <w:r>
              <w:rPr>
                <w:color w:val="231F20"/>
                <w:spacing w:val="-2"/>
                <w:sz w:val="18"/>
              </w:rPr>
              <w:t xml:space="preserve"> </w:t>
            </w:r>
            <w:r>
              <w:rPr>
                <w:color w:val="231F20"/>
                <w:spacing w:val="-4"/>
                <w:sz w:val="18"/>
              </w:rPr>
              <w:t>and</w:t>
            </w:r>
            <w:r>
              <w:rPr>
                <w:color w:val="231F20"/>
                <w:spacing w:val="-2"/>
                <w:sz w:val="18"/>
              </w:rPr>
              <w:t xml:space="preserve"> </w:t>
            </w:r>
            <w:r>
              <w:rPr>
                <w:color w:val="231F20"/>
                <w:spacing w:val="-4"/>
                <w:sz w:val="18"/>
              </w:rPr>
              <w:t>Guttering</w:t>
            </w:r>
            <w:r>
              <w:rPr>
                <w:color w:val="231F20"/>
                <w:spacing w:val="-1"/>
                <w:sz w:val="18"/>
              </w:rPr>
              <w:t xml:space="preserve"> </w:t>
            </w:r>
            <w:r>
              <w:rPr>
                <w:color w:val="231F20"/>
                <w:spacing w:val="-4"/>
                <w:sz w:val="18"/>
              </w:rPr>
              <w:t>Manufacturing</w:t>
            </w:r>
            <w:r>
              <w:rPr>
                <w:color w:val="231F20"/>
                <w:sz w:val="18"/>
              </w:rPr>
              <w:t xml:space="preserve"> </w:t>
            </w:r>
            <w:r>
              <w:rPr>
                <w:color w:val="231F20"/>
                <w:spacing w:val="-4"/>
                <w:sz w:val="18"/>
              </w:rPr>
              <w:t>(except</w:t>
            </w:r>
            <w:r>
              <w:rPr>
                <w:color w:val="231F20"/>
                <w:spacing w:val="-2"/>
                <w:sz w:val="18"/>
              </w:rPr>
              <w:t xml:space="preserve"> </w:t>
            </w:r>
            <w:r>
              <w:rPr>
                <w:color w:val="231F20"/>
                <w:spacing w:val="-4"/>
                <w:sz w:val="18"/>
              </w:rPr>
              <w:t>Aluminium)</w:t>
            </w:r>
          </w:p>
        </w:tc>
        <w:tc>
          <w:tcPr>
            <w:tcW w:w="4134" w:type="dxa"/>
            <w:tcBorders>
              <w:left w:val="nil"/>
              <w:right w:val="single" w:sz="4" w:space="0" w:color="EEEFF8"/>
            </w:tcBorders>
            <w:shd w:val="clear" w:color="auto" w:fill="EEEFF8"/>
          </w:tcPr>
          <w:p w14:paraId="173A98BC" w14:textId="77777777" w:rsidR="00B06CC6" w:rsidRDefault="002D1BFA">
            <w:pPr>
              <w:pStyle w:val="TableParagraph"/>
              <w:spacing w:before="43"/>
              <w:ind w:left="118"/>
              <w:rPr>
                <w:sz w:val="18"/>
              </w:rPr>
            </w:pPr>
            <w:r>
              <w:rPr>
                <w:color w:val="231F20"/>
                <w:spacing w:val="-2"/>
                <w:sz w:val="18"/>
              </w:rPr>
              <w:t>Life</w:t>
            </w:r>
            <w:r>
              <w:rPr>
                <w:color w:val="231F20"/>
                <w:spacing w:val="-3"/>
                <w:sz w:val="18"/>
              </w:rPr>
              <w:t xml:space="preserve"> </w:t>
            </w:r>
            <w:r>
              <w:rPr>
                <w:color w:val="231F20"/>
                <w:spacing w:val="-2"/>
                <w:sz w:val="18"/>
              </w:rPr>
              <w:t>Scientists</w:t>
            </w:r>
          </w:p>
        </w:tc>
      </w:tr>
      <w:tr w:rsidR="00B06CC6" w14:paraId="0D90BA11" w14:textId="77777777">
        <w:trPr>
          <w:trHeight w:val="295"/>
        </w:trPr>
        <w:tc>
          <w:tcPr>
            <w:tcW w:w="5296" w:type="dxa"/>
            <w:tcBorders>
              <w:right w:val="nil"/>
            </w:tcBorders>
            <w:shd w:val="clear" w:color="auto" w:fill="EEEFF8"/>
          </w:tcPr>
          <w:p w14:paraId="72A44999" w14:textId="77777777" w:rsidR="00B06CC6" w:rsidRDefault="002D1BFA">
            <w:pPr>
              <w:pStyle w:val="TableParagraph"/>
              <w:spacing w:before="43"/>
              <w:rPr>
                <w:sz w:val="18"/>
              </w:rPr>
            </w:pPr>
            <w:r>
              <w:rPr>
                <w:color w:val="231F20"/>
                <w:spacing w:val="-4"/>
                <w:sz w:val="18"/>
              </w:rPr>
              <w:t>Other</w:t>
            </w:r>
            <w:r>
              <w:rPr>
                <w:color w:val="231F20"/>
                <w:sz w:val="18"/>
              </w:rPr>
              <w:t xml:space="preserve"> </w:t>
            </w:r>
            <w:r>
              <w:rPr>
                <w:color w:val="231F20"/>
                <w:spacing w:val="-4"/>
                <w:sz w:val="18"/>
              </w:rPr>
              <w:t>Structural</w:t>
            </w:r>
            <w:r>
              <w:rPr>
                <w:color w:val="231F20"/>
                <w:spacing w:val="3"/>
                <w:sz w:val="18"/>
              </w:rPr>
              <w:t xml:space="preserve"> </w:t>
            </w:r>
            <w:r>
              <w:rPr>
                <w:color w:val="231F20"/>
                <w:spacing w:val="-4"/>
                <w:sz w:val="18"/>
              </w:rPr>
              <w:t>Metal</w:t>
            </w:r>
            <w:r>
              <w:rPr>
                <w:color w:val="231F20"/>
                <w:spacing w:val="2"/>
                <w:sz w:val="18"/>
              </w:rPr>
              <w:t xml:space="preserve"> </w:t>
            </w:r>
            <w:r>
              <w:rPr>
                <w:color w:val="231F20"/>
                <w:spacing w:val="-4"/>
                <w:sz w:val="18"/>
              </w:rPr>
              <w:t>Product</w:t>
            </w:r>
            <w:r>
              <w:rPr>
                <w:color w:val="231F20"/>
                <w:spacing w:val="2"/>
                <w:sz w:val="18"/>
              </w:rPr>
              <w:t xml:space="preserve"> </w:t>
            </w:r>
            <w:r>
              <w:rPr>
                <w:color w:val="231F20"/>
                <w:spacing w:val="-4"/>
                <w:sz w:val="18"/>
              </w:rPr>
              <w:t>Manufacturing</w:t>
            </w:r>
          </w:p>
        </w:tc>
        <w:tc>
          <w:tcPr>
            <w:tcW w:w="4134" w:type="dxa"/>
            <w:tcBorders>
              <w:left w:val="nil"/>
              <w:right w:val="single" w:sz="4" w:space="0" w:color="EEEFF8"/>
            </w:tcBorders>
            <w:shd w:val="clear" w:color="auto" w:fill="EEEFF8"/>
          </w:tcPr>
          <w:p w14:paraId="23A860A7" w14:textId="77777777" w:rsidR="00B06CC6" w:rsidRDefault="002D1BFA">
            <w:pPr>
              <w:pStyle w:val="TableParagraph"/>
              <w:spacing w:before="43"/>
              <w:ind w:left="118"/>
              <w:rPr>
                <w:sz w:val="18"/>
              </w:rPr>
            </w:pPr>
            <w:r>
              <w:rPr>
                <w:color w:val="231F20"/>
                <w:spacing w:val="-2"/>
                <w:sz w:val="18"/>
              </w:rPr>
              <w:t>Physicist</w:t>
            </w:r>
          </w:p>
        </w:tc>
      </w:tr>
      <w:tr w:rsidR="00B06CC6" w14:paraId="57E99CB3" w14:textId="77777777">
        <w:trPr>
          <w:trHeight w:val="295"/>
        </w:trPr>
        <w:tc>
          <w:tcPr>
            <w:tcW w:w="5296" w:type="dxa"/>
            <w:tcBorders>
              <w:right w:val="nil"/>
            </w:tcBorders>
            <w:shd w:val="clear" w:color="auto" w:fill="EEEFF8"/>
          </w:tcPr>
          <w:p w14:paraId="043ED806" w14:textId="77777777" w:rsidR="00B06CC6" w:rsidRDefault="002D1BFA">
            <w:pPr>
              <w:pStyle w:val="TableParagraph"/>
              <w:spacing w:before="43"/>
              <w:rPr>
                <w:sz w:val="18"/>
              </w:rPr>
            </w:pPr>
            <w:r>
              <w:rPr>
                <w:color w:val="231F20"/>
                <w:spacing w:val="-4"/>
                <w:sz w:val="18"/>
              </w:rPr>
              <w:t>Metal</w:t>
            </w:r>
            <w:r>
              <w:rPr>
                <w:color w:val="231F20"/>
                <w:spacing w:val="-2"/>
                <w:sz w:val="18"/>
              </w:rPr>
              <w:t xml:space="preserve"> </w:t>
            </w:r>
            <w:r>
              <w:rPr>
                <w:color w:val="231F20"/>
                <w:spacing w:val="-4"/>
                <w:sz w:val="18"/>
              </w:rPr>
              <w:t>Container</w:t>
            </w:r>
            <w:r>
              <w:rPr>
                <w:color w:val="231F20"/>
                <w:spacing w:val="-3"/>
                <w:sz w:val="18"/>
              </w:rPr>
              <w:t xml:space="preserve"> </w:t>
            </w:r>
            <w:r>
              <w:rPr>
                <w:color w:val="231F20"/>
                <w:spacing w:val="-4"/>
                <w:sz w:val="18"/>
              </w:rPr>
              <w:t>Manufacturing</w:t>
            </w:r>
          </w:p>
        </w:tc>
        <w:tc>
          <w:tcPr>
            <w:tcW w:w="4134" w:type="dxa"/>
            <w:tcBorders>
              <w:left w:val="nil"/>
              <w:right w:val="single" w:sz="4" w:space="0" w:color="EEEFF8"/>
            </w:tcBorders>
            <w:shd w:val="clear" w:color="auto" w:fill="EEEFF8"/>
          </w:tcPr>
          <w:p w14:paraId="79F21A58" w14:textId="77777777" w:rsidR="00B06CC6" w:rsidRDefault="002D1BFA">
            <w:pPr>
              <w:pStyle w:val="TableParagraph"/>
              <w:spacing w:before="43"/>
              <w:ind w:left="118"/>
              <w:rPr>
                <w:sz w:val="18"/>
              </w:rPr>
            </w:pPr>
            <w:r>
              <w:rPr>
                <w:color w:val="231F20"/>
                <w:sz w:val="18"/>
              </w:rPr>
              <w:t>Natural</w:t>
            </w:r>
            <w:r>
              <w:rPr>
                <w:color w:val="231F20"/>
                <w:spacing w:val="-4"/>
                <w:sz w:val="18"/>
              </w:rPr>
              <w:t xml:space="preserve"> </w:t>
            </w:r>
            <w:r>
              <w:rPr>
                <w:color w:val="231F20"/>
                <w:sz w:val="18"/>
              </w:rPr>
              <w:t>and</w:t>
            </w:r>
            <w:r>
              <w:rPr>
                <w:color w:val="231F20"/>
                <w:spacing w:val="-4"/>
                <w:sz w:val="18"/>
              </w:rPr>
              <w:t xml:space="preserve"> </w:t>
            </w:r>
            <w:r>
              <w:rPr>
                <w:color w:val="231F20"/>
                <w:sz w:val="18"/>
              </w:rPr>
              <w:t>Physical</w:t>
            </w:r>
            <w:r>
              <w:rPr>
                <w:color w:val="231F20"/>
                <w:spacing w:val="-3"/>
                <w:sz w:val="18"/>
              </w:rPr>
              <w:t xml:space="preserve"> </w:t>
            </w:r>
            <w:r>
              <w:rPr>
                <w:color w:val="231F20"/>
                <w:sz w:val="18"/>
              </w:rPr>
              <w:t>Science</w:t>
            </w:r>
            <w:r>
              <w:rPr>
                <w:color w:val="231F20"/>
                <w:spacing w:val="-4"/>
                <w:sz w:val="18"/>
              </w:rPr>
              <w:t xml:space="preserve"> </w:t>
            </w:r>
            <w:r>
              <w:rPr>
                <w:color w:val="231F20"/>
                <w:spacing w:val="-2"/>
                <w:sz w:val="18"/>
              </w:rPr>
              <w:t>Professionals</w:t>
            </w:r>
          </w:p>
        </w:tc>
      </w:tr>
      <w:tr w:rsidR="00B06CC6" w14:paraId="3A7DBB71" w14:textId="77777777">
        <w:trPr>
          <w:trHeight w:val="295"/>
        </w:trPr>
        <w:tc>
          <w:tcPr>
            <w:tcW w:w="5296" w:type="dxa"/>
            <w:tcBorders>
              <w:right w:val="nil"/>
            </w:tcBorders>
            <w:shd w:val="clear" w:color="auto" w:fill="EEEFF8"/>
          </w:tcPr>
          <w:p w14:paraId="382D6D3F" w14:textId="77777777" w:rsidR="00B06CC6" w:rsidRDefault="002D1BFA">
            <w:pPr>
              <w:pStyle w:val="TableParagraph"/>
              <w:spacing w:before="43"/>
              <w:rPr>
                <w:sz w:val="18"/>
              </w:rPr>
            </w:pPr>
            <w:r>
              <w:rPr>
                <w:color w:val="231F20"/>
                <w:spacing w:val="-2"/>
                <w:sz w:val="18"/>
              </w:rPr>
              <w:t>Boiler,</w:t>
            </w:r>
            <w:r>
              <w:rPr>
                <w:color w:val="231F20"/>
                <w:spacing w:val="-7"/>
                <w:sz w:val="18"/>
              </w:rPr>
              <w:t xml:space="preserve"> </w:t>
            </w:r>
            <w:r>
              <w:rPr>
                <w:color w:val="231F20"/>
                <w:spacing w:val="-2"/>
                <w:sz w:val="18"/>
              </w:rPr>
              <w:t>Tank</w:t>
            </w:r>
            <w:r>
              <w:rPr>
                <w:color w:val="231F20"/>
                <w:spacing w:val="-6"/>
                <w:sz w:val="18"/>
              </w:rPr>
              <w:t xml:space="preserve"> </w:t>
            </w:r>
            <w:r>
              <w:rPr>
                <w:color w:val="231F20"/>
                <w:spacing w:val="-2"/>
                <w:sz w:val="18"/>
              </w:rPr>
              <w:t>and</w:t>
            </w:r>
            <w:r>
              <w:rPr>
                <w:color w:val="231F20"/>
                <w:spacing w:val="-8"/>
                <w:sz w:val="18"/>
              </w:rPr>
              <w:t xml:space="preserve"> </w:t>
            </w:r>
            <w:r>
              <w:rPr>
                <w:color w:val="231F20"/>
                <w:spacing w:val="-2"/>
                <w:sz w:val="18"/>
              </w:rPr>
              <w:t>Other</w:t>
            </w:r>
            <w:r>
              <w:rPr>
                <w:color w:val="231F20"/>
                <w:spacing w:val="-8"/>
                <w:sz w:val="18"/>
              </w:rPr>
              <w:t xml:space="preserve"> </w:t>
            </w:r>
            <w:r>
              <w:rPr>
                <w:color w:val="231F20"/>
                <w:spacing w:val="-2"/>
                <w:sz w:val="18"/>
              </w:rPr>
              <w:t>Heavy</w:t>
            </w:r>
            <w:r>
              <w:rPr>
                <w:color w:val="231F20"/>
                <w:spacing w:val="-7"/>
                <w:sz w:val="18"/>
              </w:rPr>
              <w:t xml:space="preserve"> </w:t>
            </w:r>
            <w:r>
              <w:rPr>
                <w:color w:val="231F20"/>
                <w:spacing w:val="-2"/>
                <w:sz w:val="18"/>
              </w:rPr>
              <w:t>Gauge</w:t>
            </w:r>
            <w:r>
              <w:rPr>
                <w:color w:val="231F20"/>
                <w:spacing w:val="-7"/>
                <w:sz w:val="18"/>
              </w:rPr>
              <w:t xml:space="preserve"> </w:t>
            </w:r>
            <w:r>
              <w:rPr>
                <w:color w:val="231F20"/>
                <w:spacing w:val="-2"/>
                <w:sz w:val="18"/>
              </w:rPr>
              <w:t>Metal</w:t>
            </w:r>
            <w:r>
              <w:rPr>
                <w:color w:val="231F20"/>
                <w:spacing w:val="-7"/>
                <w:sz w:val="18"/>
              </w:rPr>
              <w:t xml:space="preserve"> </w:t>
            </w:r>
            <w:r>
              <w:rPr>
                <w:color w:val="231F20"/>
                <w:spacing w:val="-2"/>
                <w:sz w:val="18"/>
              </w:rPr>
              <w:t>Container</w:t>
            </w:r>
            <w:r>
              <w:rPr>
                <w:color w:val="231F20"/>
                <w:spacing w:val="-8"/>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41C4EB25" w14:textId="77777777" w:rsidR="00B06CC6" w:rsidRDefault="002D1BFA">
            <w:pPr>
              <w:pStyle w:val="TableParagraph"/>
              <w:spacing w:before="43"/>
              <w:ind w:left="118"/>
              <w:rPr>
                <w:sz w:val="18"/>
              </w:rPr>
            </w:pPr>
            <w:r>
              <w:rPr>
                <w:color w:val="231F20"/>
                <w:spacing w:val="-2"/>
                <w:sz w:val="18"/>
              </w:rPr>
              <w:t>Developer</w:t>
            </w:r>
            <w:r>
              <w:rPr>
                <w:color w:val="231F20"/>
                <w:spacing w:val="-7"/>
                <w:sz w:val="18"/>
              </w:rPr>
              <w:t xml:space="preserve"> </w:t>
            </w:r>
            <w:r>
              <w:rPr>
                <w:color w:val="231F20"/>
                <w:spacing w:val="-2"/>
                <w:sz w:val="18"/>
              </w:rPr>
              <w:t>Programmer</w:t>
            </w:r>
          </w:p>
        </w:tc>
      </w:tr>
      <w:tr w:rsidR="00B06CC6" w14:paraId="5E255914" w14:textId="77777777">
        <w:trPr>
          <w:trHeight w:val="295"/>
        </w:trPr>
        <w:tc>
          <w:tcPr>
            <w:tcW w:w="5296" w:type="dxa"/>
            <w:tcBorders>
              <w:right w:val="nil"/>
            </w:tcBorders>
            <w:shd w:val="clear" w:color="auto" w:fill="EEEFF8"/>
          </w:tcPr>
          <w:p w14:paraId="048C9F18" w14:textId="77777777" w:rsidR="00B06CC6" w:rsidRDefault="002D1BFA">
            <w:pPr>
              <w:pStyle w:val="TableParagraph"/>
              <w:spacing w:before="43"/>
              <w:rPr>
                <w:sz w:val="18"/>
              </w:rPr>
            </w:pPr>
            <w:r>
              <w:rPr>
                <w:color w:val="231F20"/>
                <w:spacing w:val="-4"/>
                <w:sz w:val="18"/>
              </w:rPr>
              <w:t>Other Metal</w:t>
            </w:r>
            <w:r>
              <w:rPr>
                <w:color w:val="231F20"/>
                <w:spacing w:val="-2"/>
                <w:sz w:val="18"/>
              </w:rPr>
              <w:t xml:space="preserve"> </w:t>
            </w:r>
            <w:r>
              <w:rPr>
                <w:color w:val="231F20"/>
                <w:spacing w:val="-4"/>
                <w:sz w:val="18"/>
              </w:rPr>
              <w:t>Container Manufacturing</w:t>
            </w:r>
          </w:p>
        </w:tc>
        <w:tc>
          <w:tcPr>
            <w:tcW w:w="4134" w:type="dxa"/>
            <w:tcBorders>
              <w:left w:val="nil"/>
              <w:right w:val="single" w:sz="4" w:space="0" w:color="EEEFF8"/>
            </w:tcBorders>
            <w:shd w:val="clear" w:color="auto" w:fill="EEEFF8"/>
          </w:tcPr>
          <w:p w14:paraId="21C0024F" w14:textId="77777777" w:rsidR="00B06CC6" w:rsidRDefault="002D1BFA">
            <w:pPr>
              <w:pStyle w:val="TableParagraph"/>
              <w:spacing w:before="43"/>
              <w:ind w:left="118"/>
              <w:rPr>
                <w:sz w:val="18"/>
              </w:rPr>
            </w:pPr>
            <w:r>
              <w:rPr>
                <w:color w:val="231F20"/>
                <w:spacing w:val="-4"/>
                <w:sz w:val="18"/>
              </w:rPr>
              <w:t>Software</w:t>
            </w:r>
            <w:r>
              <w:rPr>
                <w:color w:val="231F20"/>
                <w:spacing w:val="2"/>
                <w:sz w:val="18"/>
              </w:rPr>
              <w:t xml:space="preserve"> </w:t>
            </w:r>
            <w:r>
              <w:rPr>
                <w:color w:val="231F20"/>
                <w:spacing w:val="-2"/>
                <w:sz w:val="18"/>
              </w:rPr>
              <w:t>Engineer</w:t>
            </w:r>
          </w:p>
        </w:tc>
      </w:tr>
      <w:tr w:rsidR="00B06CC6" w14:paraId="2F6D210D" w14:textId="77777777">
        <w:trPr>
          <w:trHeight w:val="525"/>
        </w:trPr>
        <w:tc>
          <w:tcPr>
            <w:tcW w:w="5296" w:type="dxa"/>
            <w:tcBorders>
              <w:right w:val="nil"/>
            </w:tcBorders>
            <w:shd w:val="clear" w:color="auto" w:fill="EEEFF8"/>
          </w:tcPr>
          <w:p w14:paraId="59D73FF0" w14:textId="77777777" w:rsidR="00B06CC6" w:rsidRDefault="002D1BFA">
            <w:pPr>
              <w:pStyle w:val="TableParagraph"/>
              <w:spacing w:before="33" w:line="230" w:lineRule="atLeast"/>
              <w:ind w:right="561"/>
              <w:rPr>
                <w:sz w:val="18"/>
              </w:rPr>
            </w:pPr>
            <w:r>
              <w:rPr>
                <w:color w:val="231F20"/>
                <w:spacing w:val="-2"/>
                <w:sz w:val="18"/>
              </w:rPr>
              <w:t>Sheet</w:t>
            </w:r>
            <w:r>
              <w:rPr>
                <w:color w:val="231F20"/>
                <w:spacing w:val="-9"/>
                <w:sz w:val="18"/>
              </w:rPr>
              <w:t xml:space="preserve"> </w:t>
            </w:r>
            <w:r>
              <w:rPr>
                <w:color w:val="231F20"/>
                <w:spacing w:val="-2"/>
                <w:sz w:val="18"/>
              </w:rPr>
              <w:t>Metal</w:t>
            </w:r>
            <w:r>
              <w:rPr>
                <w:color w:val="231F20"/>
                <w:spacing w:val="-8"/>
                <w:sz w:val="18"/>
              </w:rPr>
              <w:t xml:space="preserve"> </w:t>
            </w:r>
            <w:r>
              <w:rPr>
                <w:color w:val="231F20"/>
                <w:spacing w:val="-2"/>
                <w:sz w:val="18"/>
              </w:rPr>
              <w:t>Product</w:t>
            </w:r>
            <w:r>
              <w:rPr>
                <w:color w:val="231F20"/>
                <w:spacing w:val="-8"/>
                <w:sz w:val="18"/>
              </w:rPr>
              <w:t xml:space="preserve"> </w:t>
            </w:r>
            <w:r>
              <w:rPr>
                <w:color w:val="231F20"/>
                <w:spacing w:val="-2"/>
                <w:sz w:val="18"/>
              </w:rPr>
              <w:t>Manufacturing</w:t>
            </w:r>
            <w:r>
              <w:rPr>
                <w:color w:val="231F20"/>
                <w:spacing w:val="-8"/>
                <w:sz w:val="18"/>
              </w:rPr>
              <w:t xml:space="preserve"> </w:t>
            </w:r>
            <w:r>
              <w:rPr>
                <w:color w:val="231F20"/>
                <w:spacing w:val="-2"/>
                <w:sz w:val="18"/>
              </w:rPr>
              <w:t>(except</w:t>
            </w:r>
            <w:r>
              <w:rPr>
                <w:color w:val="231F20"/>
                <w:spacing w:val="-8"/>
                <w:sz w:val="18"/>
              </w:rPr>
              <w:t xml:space="preserve"> </w:t>
            </w:r>
            <w:r>
              <w:rPr>
                <w:color w:val="231F20"/>
                <w:spacing w:val="-2"/>
                <w:sz w:val="18"/>
              </w:rPr>
              <w:t>Metal</w:t>
            </w:r>
            <w:r>
              <w:rPr>
                <w:color w:val="231F20"/>
                <w:spacing w:val="-9"/>
                <w:sz w:val="18"/>
              </w:rPr>
              <w:t xml:space="preserve"> </w:t>
            </w:r>
            <w:r>
              <w:rPr>
                <w:color w:val="231F20"/>
                <w:spacing w:val="-2"/>
                <w:sz w:val="18"/>
              </w:rPr>
              <w:t>Structural</w:t>
            </w:r>
            <w:r>
              <w:rPr>
                <w:color w:val="231F20"/>
                <w:spacing w:val="-8"/>
                <w:sz w:val="18"/>
              </w:rPr>
              <w:t xml:space="preserve"> </w:t>
            </w:r>
            <w:r>
              <w:rPr>
                <w:color w:val="231F20"/>
                <w:spacing w:val="-2"/>
                <w:sz w:val="18"/>
              </w:rPr>
              <w:t>and</w:t>
            </w:r>
            <w:r>
              <w:rPr>
                <w:color w:val="231F20"/>
                <w:sz w:val="18"/>
              </w:rPr>
              <w:t xml:space="preserve"> Container</w:t>
            </w:r>
            <w:r>
              <w:rPr>
                <w:color w:val="231F20"/>
                <w:spacing w:val="-11"/>
                <w:sz w:val="18"/>
              </w:rPr>
              <w:t xml:space="preserve"> </w:t>
            </w:r>
            <w:r>
              <w:rPr>
                <w:color w:val="231F20"/>
                <w:sz w:val="18"/>
              </w:rPr>
              <w:t>Products)</w:t>
            </w:r>
          </w:p>
        </w:tc>
        <w:tc>
          <w:tcPr>
            <w:tcW w:w="4134" w:type="dxa"/>
            <w:tcBorders>
              <w:left w:val="nil"/>
              <w:right w:val="single" w:sz="4" w:space="0" w:color="EEEFF8"/>
            </w:tcBorders>
            <w:shd w:val="clear" w:color="auto" w:fill="EEEFF8"/>
          </w:tcPr>
          <w:p w14:paraId="31BCB4B4" w14:textId="77777777" w:rsidR="00B06CC6" w:rsidRDefault="002D1BFA">
            <w:pPr>
              <w:pStyle w:val="TableParagraph"/>
              <w:spacing w:before="43"/>
              <w:ind w:left="118"/>
              <w:rPr>
                <w:sz w:val="18"/>
              </w:rPr>
            </w:pPr>
            <w:r>
              <w:rPr>
                <w:color w:val="231F20"/>
                <w:spacing w:val="-4"/>
                <w:sz w:val="18"/>
              </w:rPr>
              <w:t>Software</w:t>
            </w:r>
            <w:r>
              <w:rPr>
                <w:color w:val="231F20"/>
                <w:spacing w:val="2"/>
                <w:sz w:val="18"/>
              </w:rPr>
              <w:t xml:space="preserve"> </w:t>
            </w:r>
            <w:r>
              <w:rPr>
                <w:color w:val="231F20"/>
                <w:spacing w:val="-2"/>
                <w:sz w:val="18"/>
              </w:rPr>
              <w:t>Tester</w:t>
            </w:r>
          </w:p>
        </w:tc>
      </w:tr>
      <w:tr w:rsidR="00B06CC6" w14:paraId="0FD9ABBD" w14:textId="77777777">
        <w:trPr>
          <w:trHeight w:val="295"/>
        </w:trPr>
        <w:tc>
          <w:tcPr>
            <w:tcW w:w="5296" w:type="dxa"/>
            <w:tcBorders>
              <w:right w:val="nil"/>
            </w:tcBorders>
            <w:shd w:val="clear" w:color="auto" w:fill="EEEFF8"/>
          </w:tcPr>
          <w:p w14:paraId="0899CA64" w14:textId="77777777" w:rsidR="00B06CC6" w:rsidRDefault="002D1BFA">
            <w:pPr>
              <w:pStyle w:val="TableParagraph"/>
              <w:spacing w:before="43"/>
              <w:rPr>
                <w:sz w:val="18"/>
              </w:rPr>
            </w:pPr>
            <w:r>
              <w:rPr>
                <w:color w:val="231F20"/>
                <w:spacing w:val="-4"/>
                <w:sz w:val="18"/>
              </w:rPr>
              <w:t>Other</w:t>
            </w:r>
            <w:r>
              <w:rPr>
                <w:color w:val="231F20"/>
                <w:spacing w:val="1"/>
                <w:sz w:val="18"/>
              </w:rPr>
              <w:t xml:space="preserve"> </w:t>
            </w:r>
            <w:r>
              <w:rPr>
                <w:color w:val="231F20"/>
                <w:spacing w:val="-4"/>
                <w:sz w:val="18"/>
              </w:rPr>
              <w:t>Fabricated</w:t>
            </w:r>
            <w:r>
              <w:rPr>
                <w:color w:val="231F20"/>
                <w:spacing w:val="2"/>
                <w:sz w:val="18"/>
              </w:rPr>
              <w:t xml:space="preserve"> </w:t>
            </w:r>
            <w:r>
              <w:rPr>
                <w:color w:val="231F20"/>
                <w:spacing w:val="-4"/>
                <w:sz w:val="18"/>
              </w:rPr>
              <w:t>Metal</w:t>
            </w:r>
            <w:r>
              <w:rPr>
                <w:color w:val="231F20"/>
                <w:spacing w:val="4"/>
                <w:sz w:val="18"/>
              </w:rPr>
              <w:t xml:space="preserve"> </w:t>
            </w:r>
            <w:r>
              <w:rPr>
                <w:color w:val="231F20"/>
                <w:spacing w:val="-4"/>
                <w:sz w:val="18"/>
              </w:rPr>
              <w:t>Product</w:t>
            </w:r>
            <w:r>
              <w:rPr>
                <w:color w:val="231F20"/>
                <w:spacing w:val="2"/>
                <w:sz w:val="18"/>
              </w:rPr>
              <w:t xml:space="preserve"> </w:t>
            </w:r>
            <w:r>
              <w:rPr>
                <w:color w:val="231F20"/>
                <w:spacing w:val="-4"/>
                <w:sz w:val="18"/>
              </w:rPr>
              <w:t>Manufacturing</w:t>
            </w:r>
          </w:p>
        </w:tc>
        <w:tc>
          <w:tcPr>
            <w:tcW w:w="4134" w:type="dxa"/>
            <w:tcBorders>
              <w:left w:val="nil"/>
              <w:right w:val="single" w:sz="4" w:space="0" w:color="EEEFF8"/>
            </w:tcBorders>
            <w:shd w:val="clear" w:color="auto" w:fill="EEEFF8"/>
          </w:tcPr>
          <w:p w14:paraId="0EF60991" w14:textId="77777777" w:rsidR="00B06CC6" w:rsidRDefault="002D1BFA">
            <w:pPr>
              <w:pStyle w:val="TableParagraph"/>
              <w:spacing w:before="43"/>
              <w:ind w:left="118"/>
              <w:rPr>
                <w:sz w:val="18"/>
              </w:rPr>
            </w:pPr>
            <w:r>
              <w:rPr>
                <w:color w:val="231F20"/>
                <w:spacing w:val="-2"/>
                <w:sz w:val="18"/>
              </w:rPr>
              <w:t>Cyber</w:t>
            </w:r>
            <w:r>
              <w:rPr>
                <w:color w:val="231F20"/>
                <w:spacing w:val="-3"/>
                <w:sz w:val="18"/>
              </w:rPr>
              <w:t xml:space="preserve"> </w:t>
            </w:r>
            <w:r>
              <w:rPr>
                <w:color w:val="231F20"/>
                <w:spacing w:val="-2"/>
                <w:sz w:val="18"/>
              </w:rPr>
              <w:t>Security</w:t>
            </w:r>
            <w:r>
              <w:rPr>
                <w:color w:val="231F20"/>
                <w:spacing w:val="-1"/>
                <w:sz w:val="18"/>
              </w:rPr>
              <w:t xml:space="preserve"> </w:t>
            </w:r>
            <w:r>
              <w:rPr>
                <w:color w:val="231F20"/>
                <w:spacing w:val="-2"/>
                <w:sz w:val="18"/>
              </w:rPr>
              <w:t>Engineer</w:t>
            </w:r>
          </w:p>
        </w:tc>
      </w:tr>
      <w:tr w:rsidR="00B06CC6" w14:paraId="70062F49" w14:textId="77777777">
        <w:trPr>
          <w:trHeight w:val="295"/>
        </w:trPr>
        <w:tc>
          <w:tcPr>
            <w:tcW w:w="5296" w:type="dxa"/>
            <w:tcBorders>
              <w:right w:val="nil"/>
            </w:tcBorders>
            <w:shd w:val="clear" w:color="auto" w:fill="EEEFF8"/>
          </w:tcPr>
          <w:p w14:paraId="2C9E1DA5" w14:textId="77777777" w:rsidR="00B06CC6" w:rsidRDefault="002D1BFA">
            <w:pPr>
              <w:pStyle w:val="TableParagraph"/>
              <w:spacing w:before="43"/>
              <w:rPr>
                <w:sz w:val="18"/>
              </w:rPr>
            </w:pPr>
            <w:r>
              <w:rPr>
                <w:color w:val="231F20"/>
                <w:spacing w:val="-2"/>
                <w:sz w:val="18"/>
              </w:rPr>
              <w:t>Spring</w:t>
            </w:r>
            <w:r>
              <w:rPr>
                <w:color w:val="231F20"/>
                <w:spacing w:val="-1"/>
                <w:sz w:val="18"/>
              </w:rPr>
              <w:t xml:space="preserve"> </w:t>
            </w:r>
            <w:r>
              <w:rPr>
                <w:color w:val="231F20"/>
                <w:spacing w:val="-2"/>
                <w:sz w:val="18"/>
              </w:rPr>
              <w:t>and Wire</w:t>
            </w:r>
            <w:r>
              <w:rPr>
                <w:color w:val="231F20"/>
                <w:spacing w:val="-3"/>
                <w:sz w:val="18"/>
              </w:rPr>
              <w:t xml:space="preserve"> </w:t>
            </w:r>
            <w:r>
              <w:rPr>
                <w:color w:val="231F20"/>
                <w:spacing w:val="-2"/>
                <w:sz w:val="18"/>
              </w:rPr>
              <w:t>Product Manufacturing</w:t>
            </w:r>
          </w:p>
        </w:tc>
        <w:tc>
          <w:tcPr>
            <w:tcW w:w="4134" w:type="dxa"/>
            <w:tcBorders>
              <w:left w:val="nil"/>
              <w:right w:val="single" w:sz="4" w:space="0" w:color="EEEFF8"/>
            </w:tcBorders>
            <w:shd w:val="clear" w:color="auto" w:fill="EEEFF8"/>
          </w:tcPr>
          <w:p w14:paraId="48E40E52" w14:textId="77777777" w:rsidR="00B06CC6" w:rsidRDefault="002D1BFA">
            <w:pPr>
              <w:pStyle w:val="TableParagraph"/>
              <w:spacing w:before="43"/>
              <w:ind w:left="118"/>
              <w:rPr>
                <w:sz w:val="18"/>
              </w:rPr>
            </w:pPr>
            <w:r>
              <w:rPr>
                <w:color w:val="231F20"/>
                <w:spacing w:val="-2"/>
                <w:sz w:val="18"/>
              </w:rPr>
              <w:t>Penetration</w:t>
            </w:r>
            <w:r>
              <w:rPr>
                <w:color w:val="231F20"/>
                <w:spacing w:val="-7"/>
                <w:sz w:val="18"/>
              </w:rPr>
              <w:t xml:space="preserve"> </w:t>
            </w:r>
            <w:r>
              <w:rPr>
                <w:color w:val="231F20"/>
                <w:spacing w:val="-2"/>
                <w:sz w:val="18"/>
              </w:rPr>
              <w:t>Tester</w:t>
            </w:r>
          </w:p>
        </w:tc>
      </w:tr>
      <w:tr w:rsidR="00B06CC6" w14:paraId="27E1E7C4" w14:textId="77777777">
        <w:trPr>
          <w:trHeight w:val="295"/>
        </w:trPr>
        <w:tc>
          <w:tcPr>
            <w:tcW w:w="5296" w:type="dxa"/>
            <w:tcBorders>
              <w:right w:val="nil"/>
            </w:tcBorders>
            <w:shd w:val="clear" w:color="auto" w:fill="EEEFF8"/>
          </w:tcPr>
          <w:p w14:paraId="3850F902" w14:textId="77777777" w:rsidR="00B06CC6" w:rsidRDefault="002D1BFA">
            <w:pPr>
              <w:pStyle w:val="TableParagraph"/>
              <w:spacing w:before="43"/>
              <w:rPr>
                <w:sz w:val="18"/>
              </w:rPr>
            </w:pPr>
            <w:r>
              <w:rPr>
                <w:color w:val="231F20"/>
                <w:sz w:val="18"/>
              </w:rPr>
              <w:t>Nut,</w:t>
            </w:r>
            <w:r>
              <w:rPr>
                <w:color w:val="231F20"/>
                <w:spacing w:val="-9"/>
                <w:sz w:val="18"/>
              </w:rPr>
              <w:t xml:space="preserve"> </w:t>
            </w:r>
            <w:r>
              <w:rPr>
                <w:color w:val="231F20"/>
                <w:sz w:val="18"/>
              </w:rPr>
              <w:t>Bolt,</w:t>
            </w:r>
            <w:r>
              <w:rPr>
                <w:color w:val="231F20"/>
                <w:spacing w:val="-8"/>
                <w:sz w:val="18"/>
              </w:rPr>
              <w:t xml:space="preserve"> </w:t>
            </w:r>
            <w:r>
              <w:rPr>
                <w:color w:val="231F20"/>
                <w:sz w:val="18"/>
              </w:rPr>
              <w:t>Screw</w:t>
            </w:r>
            <w:r>
              <w:rPr>
                <w:color w:val="231F20"/>
                <w:spacing w:val="-10"/>
                <w:sz w:val="18"/>
              </w:rPr>
              <w:t xml:space="preserve"> </w:t>
            </w:r>
            <w:r>
              <w:rPr>
                <w:color w:val="231F20"/>
                <w:sz w:val="18"/>
              </w:rPr>
              <w:t>and</w:t>
            </w:r>
            <w:r>
              <w:rPr>
                <w:color w:val="231F20"/>
                <w:spacing w:val="-9"/>
                <w:sz w:val="18"/>
              </w:rPr>
              <w:t xml:space="preserve"> </w:t>
            </w:r>
            <w:r>
              <w:rPr>
                <w:color w:val="231F20"/>
                <w:sz w:val="18"/>
              </w:rPr>
              <w:t>Rivet</w:t>
            </w:r>
            <w:r>
              <w:rPr>
                <w:color w:val="231F20"/>
                <w:spacing w:val="-10"/>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156D9460" w14:textId="77777777" w:rsidR="00B06CC6" w:rsidRDefault="002D1BFA">
            <w:pPr>
              <w:pStyle w:val="TableParagraph"/>
              <w:spacing w:before="43"/>
              <w:ind w:left="118"/>
              <w:rPr>
                <w:sz w:val="18"/>
              </w:rPr>
            </w:pPr>
            <w:r>
              <w:rPr>
                <w:color w:val="231F20"/>
                <w:spacing w:val="-2"/>
                <w:sz w:val="18"/>
              </w:rPr>
              <w:t>Software</w:t>
            </w:r>
            <w:r>
              <w:rPr>
                <w:color w:val="231F20"/>
                <w:spacing w:val="2"/>
                <w:sz w:val="18"/>
              </w:rPr>
              <w:t xml:space="preserve"> </w:t>
            </w:r>
            <w:r>
              <w:rPr>
                <w:color w:val="231F20"/>
                <w:spacing w:val="-2"/>
                <w:sz w:val="18"/>
              </w:rPr>
              <w:t>and</w:t>
            </w:r>
            <w:r>
              <w:rPr>
                <w:color w:val="231F20"/>
                <w:spacing w:val="2"/>
                <w:sz w:val="18"/>
              </w:rPr>
              <w:t xml:space="preserve"> </w:t>
            </w:r>
            <w:r>
              <w:rPr>
                <w:color w:val="231F20"/>
                <w:spacing w:val="-2"/>
                <w:sz w:val="18"/>
              </w:rPr>
              <w:t>Applications</w:t>
            </w:r>
            <w:r>
              <w:rPr>
                <w:color w:val="231F20"/>
                <w:spacing w:val="3"/>
                <w:sz w:val="18"/>
              </w:rPr>
              <w:t xml:space="preserve"> </w:t>
            </w:r>
            <w:r>
              <w:rPr>
                <w:color w:val="231F20"/>
                <w:spacing w:val="-2"/>
                <w:sz w:val="18"/>
              </w:rPr>
              <w:t>Programmers</w:t>
            </w:r>
          </w:p>
        </w:tc>
      </w:tr>
      <w:tr w:rsidR="00B06CC6" w14:paraId="0EB6E3A8" w14:textId="77777777">
        <w:trPr>
          <w:trHeight w:val="295"/>
        </w:trPr>
        <w:tc>
          <w:tcPr>
            <w:tcW w:w="5296" w:type="dxa"/>
            <w:tcBorders>
              <w:right w:val="nil"/>
            </w:tcBorders>
            <w:shd w:val="clear" w:color="auto" w:fill="EEEFF8"/>
          </w:tcPr>
          <w:p w14:paraId="20850938" w14:textId="77777777" w:rsidR="00B06CC6" w:rsidRDefault="002D1BFA">
            <w:pPr>
              <w:pStyle w:val="TableParagraph"/>
              <w:spacing w:before="43"/>
              <w:rPr>
                <w:sz w:val="18"/>
              </w:rPr>
            </w:pPr>
            <w:r>
              <w:rPr>
                <w:color w:val="231F20"/>
                <w:spacing w:val="-2"/>
                <w:sz w:val="18"/>
              </w:rPr>
              <w:t>Metal</w:t>
            </w:r>
            <w:r>
              <w:rPr>
                <w:color w:val="231F20"/>
                <w:spacing w:val="-7"/>
                <w:sz w:val="18"/>
              </w:rPr>
              <w:t xml:space="preserve"> </w:t>
            </w:r>
            <w:r>
              <w:rPr>
                <w:color w:val="231F20"/>
                <w:spacing w:val="-2"/>
                <w:sz w:val="18"/>
              </w:rPr>
              <w:t>Coating</w:t>
            </w:r>
            <w:r>
              <w:rPr>
                <w:color w:val="231F20"/>
                <w:spacing w:val="-7"/>
                <w:sz w:val="18"/>
              </w:rPr>
              <w:t xml:space="preserve"> </w:t>
            </w:r>
            <w:r>
              <w:rPr>
                <w:color w:val="231F20"/>
                <w:spacing w:val="-2"/>
                <w:sz w:val="18"/>
              </w:rPr>
              <w:t>and</w:t>
            </w:r>
            <w:r>
              <w:rPr>
                <w:color w:val="231F20"/>
                <w:spacing w:val="-8"/>
                <w:sz w:val="18"/>
              </w:rPr>
              <w:t xml:space="preserve"> </w:t>
            </w:r>
            <w:r>
              <w:rPr>
                <w:color w:val="231F20"/>
                <w:spacing w:val="-2"/>
                <w:sz w:val="18"/>
              </w:rPr>
              <w:t>Finishing</w:t>
            </w:r>
          </w:p>
        </w:tc>
        <w:tc>
          <w:tcPr>
            <w:tcW w:w="4134" w:type="dxa"/>
            <w:tcBorders>
              <w:left w:val="nil"/>
              <w:right w:val="single" w:sz="4" w:space="0" w:color="EEEFF8"/>
            </w:tcBorders>
            <w:shd w:val="clear" w:color="auto" w:fill="EEEFF8"/>
          </w:tcPr>
          <w:p w14:paraId="2ABF79F8" w14:textId="77777777" w:rsidR="00B06CC6" w:rsidRDefault="002D1BFA">
            <w:pPr>
              <w:pStyle w:val="TableParagraph"/>
              <w:spacing w:before="43"/>
              <w:ind w:left="118"/>
              <w:rPr>
                <w:sz w:val="18"/>
              </w:rPr>
            </w:pPr>
            <w:r>
              <w:rPr>
                <w:color w:val="231F20"/>
                <w:sz w:val="18"/>
              </w:rPr>
              <w:t>Systems</w:t>
            </w:r>
            <w:r>
              <w:rPr>
                <w:color w:val="231F20"/>
                <w:spacing w:val="-7"/>
                <w:sz w:val="18"/>
              </w:rPr>
              <w:t xml:space="preserve"> </w:t>
            </w:r>
            <w:r>
              <w:rPr>
                <w:color w:val="231F20"/>
                <w:spacing w:val="-2"/>
                <w:sz w:val="18"/>
              </w:rPr>
              <w:t>Administrator</w:t>
            </w:r>
          </w:p>
        </w:tc>
      </w:tr>
      <w:tr w:rsidR="00B06CC6" w14:paraId="4A8ED6AF" w14:textId="77777777">
        <w:trPr>
          <w:trHeight w:val="295"/>
        </w:trPr>
        <w:tc>
          <w:tcPr>
            <w:tcW w:w="5296" w:type="dxa"/>
            <w:tcBorders>
              <w:right w:val="nil"/>
            </w:tcBorders>
            <w:shd w:val="clear" w:color="auto" w:fill="EEEFF8"/>
          </w:tcPr>
          <w:p w14:paraId="19485F3A" w14:textId="77777777" w:rsidR="00B06CC6" w:rsidRDefault="002D1BFA">
            <w:pPr>
              <w:pStyle w:val="TableParagraph"/>
              <w:spacing w:before="43"/>
              <w:rPr>
                <w:sz w:val="18"/>
              </w:rPr>
            </w:pPr>
            <w:r>
              <w:rPr>
                <w:color w:val="231F20"/>
                <w:spacing w:val="-4"/>
                <w:sz w:val="18"/>
              </w:rPr>
              <w:t>Other</w:t>
            </w:r>
            <w:r>
              <w:rPr>
                <w:color w:val="231F20"/>
                <w:spacing w:val="1"/>
                <w:sz w:val="18"/>
              </w:rPr>
              <w:t xml:space="preserve"> </w:t>
            </w:r>
            <w:r>
              <w:rPr>
                <w:color w:val="231F20"/>
                <w:spacing w:val="-4"/>
                <w:sz w:val="18"/>
              </w:rPr>
              <w:t>Fabricated</w:t>
            </w:r>
            <w:r>
              <w:rPr>
                <w:color w:val="231F20"/>
                <w:spacing w:val="2"/>
                <w:sz w:val="18"/>
              </w:rPr>
              <w:t xml:space="preserve"> </w:t>
            </w:r>
            <w:r>
              <w:rPr>
                <w:color w:val="231F20"/>
                <w:spacing w:val="-4"/>
                <w:sz w:val="18"/>
              </w:rPr>
              <w:t>Metal</w:t>
            </w:r>
            <w:r>
              <w:rPr>
                <w:color w:val="231F20"/>
                <w:spacing w:val="4"/>
                <w:sz w:val="18"/>
              </w:rPr>
              <w:t xml:space="preserve"> </w:t>
            </w:r>
            <w:r>
              <w:rPr>
                <w:color w:val="231F20"/>
                <w:spacing w:val="-4"/>
                <w:sz w:val="18"/>
              </w:rPr>
              <w:t>Product</w:t>
            </w:r>
            <w:r>
              <w:rPr>
                <w:color w:val="231F20"/>
                <w:spacing w:val="2"/>
                <w:sz w:val="18"/>
              </w:rPr>
              <w:t xml:space="preserve"> </w:t>
            </w:r>
            <w:r>
              <w:rPr>
                <w:color w:val="231F20"/>
                <w:spacing w:val="-4"/>
                <w:sz w:val="18"/>
              </w:rPr>
              <w:t>Manufacturing</w:t>
            </w:r>
          </w:p>
        </w:tc>
        <w:tc>
          <w:tcPr>
            <w:tcW w:w="4134" w:type="dxa"/>
            <w:tcBorders>
              <w:left w:val="nil"/>
              <w:right w:val="single" w:sz="4" w:space="0" w:color="EEEFF8"/>
            </w:tcBorders>
            <w:shd w:val="clear" w:color="auto" w:fill="EEEFF8"/>
          </w:tcPr>
          <w:p w14:paraId="0879FA95" w14:textId="77777777" w:rsidR="00B06CC6" w:rsidRDefault="002D1BFA">
            <w:pPr>
              <w:pStyle w:val="TableParagraph"/>
              <w:spacing w:before="43"/>
              <w:ind w:left="118"/>
              <w:rPr>
                <w:sz w:val="18"/>
              </w:rPr>
            </w:pPr>
            <w:r>
              <w:rPr>
                <w:color w:val="231F20"/>
                <w:sz w:val="18"/>
              </w:rPr>
              <w:t>Cyber</w:t>
            </w:r>
            <w:r>
              <w:rPr>
                <w:color w:val="231F20"/>
                <w:spacing w:val="-9"/>
                <w:sz w:val="18"/>
              </w:rPr>
              <w:t xml:space="preserve"> </w:t>
            </w:r>
            <w:r>
              <w:rPr>
                <w:color w:val="231F20"/>
                <w:sz w:val="18"/>
              </w:rPr>
              <w:t>Governance</w:t>
            </w:r>
            <w:r>
              <w:rPr>
                <w:color w:val="231F20"/>
                <w:spacing w:val="-8"/>
                <w:sz w:val="18"/>
              </w:rPr>
              <w:t xml:space="preserve"> </w:t>
            </w:r>
            <w:r>
              <w:rPr>
                <w:color w:val="231F20"/>
                <w:sz w:val="18"/>
              </w:rPr>
              <w:t>Risk</w:t>
            </w:r>
            <w:r>
              <w:rPr>
                <w:color w:val="231F20"/>
                <w:spacing w:val="-6"/>
                <w:sz w:val="18"/>
              </w:rPr>
              <w:t xml:space="preserve"> </w:t>
            </w:r>
            <w:r>
              <w:rPr>
                <w:color w:val="231F20"/>
                <w:sz w:val="18"/>
              </w:rPr>
              <w:t>and</w:t>
            </w:r>
            <w:r>
              <w:rPr>
                <w:color w:val="231F20"/>
                <w:spacing w:val="-8"/>
                <w:sz w:val="18"/>
              </w:rPr>
              <w:t xml:space="preserve"> </w:t>
            </w:r>
            <w:r>
              <w:rPr>
                <w:color w:val="231F20"/>
                <w:sz w:val="18"/>
              </w:rPr>
              <w:t>Compliance</w:t>
            </w:r>
            <w:r>
              <w:rPr>
                <w:color w:val="231F20"/>
                <w:spacing w:val="-8"/>
                <w:sz w:val="18"/>
              </w:rPr>
              <w:t xml:space="preserve"> </w:t>
            </w:r>
            <w:r>
              <w:rPr>
                <w:color w:val="231F20"/>
                <w:spacing w:val="-2"/>
                <w:sz w:val="18"/>
              </w:rPr>
              <w:t>Specialist</w:t>
            </w:r>
          </w:p>
        </w:tc>
      </w:tr>
      <w:tr w:rsidR="00B06CC6" w14:paraId="03195BB9" w14:textId="77777777">
        <w:trPr>
          <w:trHeight w:val="295"/>
        </w:trPr>
        <w:tc>
          <w:tcPr>
            <w:tcW w:w="5296" w:type="dxa"/>
            <w:tcBorders>
              <w:right w:val="nil"/>
            </w:tcBorders>
            <w:shd w:val="clear" w:color="auto" w:fill="EEEFF8"/>
          </w:tcPr>
          <w:p w14:paraId="64CEC606" w14:textId="77777777" w:rsidR="00B06CC6" w:rsidRDefault="002D1BFA">
            <w:pPr>
              <w:pStyle w:val="TableParagraph"/>
              <w:spacing w:before="43"/>
              <w:rPr>
                <w:sz w:val="18"/>
              </w:rPr>
            </w:pPr>
            <w:r>
              <w:rPr>
                <w:color w:val="231F20"/>
                <w:spacing w:val="-2"/>
                <w:sz w:val="18"/>
              </w:rPr>
              <w:t>Transport</w:t>
            </w:r>
            <w:r>
              <w:rPr>
                <w:color w:val="231F20"/>
                <w:spacing w:val="5"/>
                <w:sz w:val="18"/>
              </w:rPr>
              <w:t xml:space="preserve"> </w:t>
            </w:r>
            <w:r>
              <w:rPr>
                <w:color w:val="231F20"/>
                <w:spacing w:val="-2"/>
                <w:sz w:val="18"/>
              </w:rPr>
              <w:t>Equipment</w:t>
            </w:r>
            <w:r>
              <w:rPr>
                <w:color w:val="231F20"/>
                <w:spacing w:val="5"/>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6B8FB4D6" w14:textId="77777777" w:rsidR="00B06CC6" w:rsidRDefault="002D1BFA">
            <w:pPr>
              <w:pStyle w:val="TableParagraph"/>
              <w:spacing w:before="43"/>
              <w:ind w:left="118"/>
              <w:rPr>
                <w:sz w:val="18"/>
              </w:rPr>
            </w:pPr>
            <w:r>
              <w:rPr>
                <w:color w:val="231F20"/>
                <w:spacing w:val="-2"/>
                <w:sz w:val="18"/>
              </w:rPr>
              <w:t>Cyber</w:t>
            </w:r>
            <w:r>
              <w:rPr>
                <w:color w:val="231F20"/>
                <w:spacing w:val="-1"/>
                <w:sz w:val="18"/>
              </w:rPr>
              <w:t xml:space="preserve"> </w:t>
            </w:r>
            <w:r>
              <w:rPr>
                <w:color w:val="231F20"/>
                <w:spacing w:val="-2"/>
                <w:sz w:val="18"/>
              </w:rPr>
              <w:t>Security</w:t>
            </w:r>
            <w:r>
              <w:rPr>
                <w:color w:val="231F20"/>
                <w:spacing w:val="1"/>
                <w:sz w:val="18"/>
              </w:rPr>
              <w:t xml:space="preserve"> </w:t>
            </w:r>
            <w:r>
              <w:rPr>
                <w:color w:val="231F20"/>
                <w:spacing w:val="-2"/>
                <w:sz w:val="18"/>
              </w:rPr>
              <w:t>Advice</w:t>
            </w:r>
            <w:r>
              <w:rPr>
                <w:color w:val="231F20"/>
                <w:spacing w:val="1"/>
                <w:sz w:val="18"/>
              </w:rPr>
              <w:t xml:space="preserve"> </w:t>
            </w:r>
            <w:r>
              <w:rPr>
                <w:color w:val="231F20"/>
                <w:spacing w:val="-2"/>
                <w:sz w:val="18"/>
              </w:rPr>
              <w:t>and</w:t>
            </w:r>
            <w:r>
              <w:rPr>
                <w:color w:val="231F20"/>
                <w:sz w:val="18"/>
              </w:rPr>
              <w:t xml:space="preserve"> </w:t>
            </w:r>
            <w:r>
              <w:rPr>
                <w:color w:val="231F20"/>
                <w:spacing w:val="-2"/>
                <w:sz w:val="18"/>
              </w:rPr>
              <w:t>Assessment</w:t>
            </w:r>
            <w:r>
              <w:rPr>
                <w:color w:val="231F20"/>
                <w:spacing w:val="1"/>
                <w:sz w:val="18"/>
              </w:rPr>
              <w:t xml:space="preserve"> </w:t>
            </w:r>
            <w:r>
              <w:rPr>
                <w:color w:val="231F20"/>
                <w:spacing w:val="-2"/>
                <w:sz w:val="18"/>
              </w:rPr>
              <w:t>Specialist</w:t>
            </w:r>
          </w:p>
        </w:tc>
      </w:tr>
      <w:tr w:rsidR="00B06CC6" w14:paraId="44387354" w14:textId="77777777">
        <w:trPr>
          <w:trHeight w:val="295"/>
        </w:trPr>
        <w:tc>
          <w:tcPr>
            <w:tcW w:w="5296" w:type="dxa"/>
            <w:tcBorders>
              <w:right w:val="nil"/>
            </w:tcBorders>
            <w:shd w:val="clear" w:color="auto" w:fill="EEEFF8"/>
          </w:tcPr>
          <w:p w14:paraId="7EE083EC" w14:textId="77777777" w:rsidR="00B06CC6" w:rsidRDefault="002D1BFA">
            <w:pPr>
              <w:pStyle w:val="TableParagraph"/>
              <w:spacing w:before="43"/>
              <w:rPr>
                <w:sz w:val="18"/>
              </w:rPr>
            </w:pPr>
            <w:r>
              <w:rPr>
                <w:color w:val="231F20"/>
                <w:spacing w:val="-4"/>
                <w:sz w:val="18"/>
              </w:rPr>
              <w:t>Motor</w:t>
            </w:r>
            <w:r>
              <w:rPr>
                <w:color w:val="231F20"/>
                <w:spacing w:val="-7"/>
                <w:sz w:val="18"/>
              </w:rPr>
              <w:t xml:space="preserve"> </w:t>
            </w:r>
            <w:r>
              <w:rPr>
                <w:color w:val="231F20"/>
                <w:spacing w:val="-4"/>
                <w:sz w:val="18"/>
              </w:rPr>
              <w:t>Vehicle</w:t>
            </w:r>
            <w:r>
              <w:rPr>
                <w:color w:val="231F20"/>
                <w:spacing w:val="-6"/>
                <w:sz w:val="18"/>
              </w:rPr>
              <w:t xml:space="preserve"> </w:t>
            </w:r>
            <w:r>
              <w:rPr>
                <w:color w:val="231F20"/>
                <w:spacing w:val="-4"/>
                <w:sz w:val="18"/>
              </w:rPr>
              <w:t>and</w:t>
            </w:r>
            <w:r>
              <w:rPr>
                <w:color w:val="231F20"/>
                <w:spacing w:val="-6"/>
                <w:sz w:val="18"/>
              </w:rPr>
              <w:t xml:space="preserve"> </w:t>
            </w:r>
            <w:r>
              <w:rPr>
                <w:color w:val="231F20"/>
                <w:spacing w:val="-4"/>
                <w:sz w:val="18"/>
              </w:rPr>
              <w:t>Motor</w:t>
            </w:r>
            <w:r>
              <w:rPr>
                <w:color w:val="231F20"/>
                <w:spacing w:val="-7"/>
                <w:sz w:val="18"/>
              </w:rPr>
              <w:t xml:space="preserve"> </w:t>
            </w:r>
            <w:r>
              <w:rPr>
                <w:color w:val="231F20"/>
                <w:spacing w:val="-4"/>
                <w:sz w:val="18"/>
              </w:rPr>
              <w:t>Vehicle</w:t>
            </w:r>
            <w:r>
              <w:rPr>
                <w:color w:val="231F20"/>
                <w:spacing w:val="-6"/>
                <w:sz w:val="18"/>
              </w:rPr>
              <w:t xml:space="preserve"> </w:t>
            </w:r>
            <w:r>
              <w:rPr>
                <w:color w:val="231F20"/>
                <w:spacing w:val="-4"/>
                <w:sz w:val="18"/>
              </w:rPr>
              <w:t>Part</w:t>
            </w:r>
            <w:r>
              <w:rPr>
                <w:color w:val="231F20"/>
                <w:spacing w:val="-6"/>
                <w:sz w:val="18"/>
              </w:rPr>
              <w:t xml:space="preserve"> </w:t>
            </w:r>
            <w:r>
              <w:rPr>
                <w:color w:val="231F20"/>
                <w:spacing w:val="-4"/>
                <w:sz w:val="18"/>
              </w:rPr>
              <w:t>Manufacturing</w:t>
            </w:r>
          </w:p>
        </w:tc>
        <w:tc>
          <w:tcPr>
            <w:tcW w:w="4134" w:type="dxa"/>
            <w:tcBorders>
              <w:left w:val="nil"/>
              <w:right w:val="single" w:sz="4" w:space="0" w:color="EEEFF8"/>
            </w:tcBorders>
            <w:shd w:val="clear" w:color="auto" w:fill="EEEFF8"/>
          </w:tcPr>
          <w:p w14:paraId="0631EC07" w14:textId="77777777" w:rsidR="00B06CC6" w:rsidRDefault="002D1BFA">
            <w:pPr>
              <w:pStyle w:val="TableParagraph"/>
              <w:spacing w:before="43"/>
              <w:ind w:left="118"/>
              <w:rPr>
                <w:sz w:val="18"/>
              </w:rPr>
            </w:pPr>
            <w:r>
              <w:rPr>
                <w:color w:val="231F20"/>
                <w:spacing w:val="-2"/>
                <w:sz w:val="18"/>
              </w:rPr>
              <w:t>Cyber</w:t>
            </w:r>
            <w:r>
              <w:rPr>
                <w:color w:val="231F20"/>
                <w:spacing w:val="-3"/>
                <w:sz w:val="18"/>
              </w:rPr>
              <w:t xml:space="preserve"> </w:t>
            </w:r>
            <w:r>
              <w:rPr>
                <w:color w:val="231F20"/>
                <w:spacing w:val="-2"/>
                <w:sz w:val="18"/>
              </w:rPr>
              <w:t>Security</w:t>
            </w:r>
            <w:r>
              <w:rPr>
                <w:color w:val="231F20"/>
                <w:spacing w:val="-1"/>
                <w:sz w:val="18"/>
              </w:rPr>
              <w:t xml:space="preserve"> </w:t>
            </w:r>
            <w:r>
              <w:rPr>
                <w:color w:val="231F20"/>
                <w:spacing w:val="-2"/>
                <w:sz w:val="18"/>
              </w:rPr>
              <w:t>Analyst</w:t>
            </w:r>
          </w:p>
        </w:tc>
      </w:tr>
      <w:tr w:rsidR="00B06CC6" w14:paraId="41B6382D" w14:textId="77777777">
        <w:trPr>
          <w:trHeight w:val="295"/>
        </w:trPr>
        <w:tc>
          <w:tcPr>
            <w:tcW w:w="5296" w:type="dxa"/>
            <w:tcBorders>
              <w:right w:val="nil"/>
            </w:tcBorders>
            <w:shd w:val="clear" w:color="auto" w:fill="EEEFF8"/>
          </w:tcPr>
          <w:p w14:paraId="44AD2C7D" w14:textId="77777777" w:rsidR="00B06CC6" w:rsidRDefault="002D1BFA">
            <w:pPr>
              <w:pStyle w:val="TableParagraph"/>
              <w:spacing w:before="43"/>
              <w:rPr>
                <w:sz w:val="18"/>
              </w:rPr>
            </w:pPr>
            <w:r>
              <w:rPr>
                <w:color w:val="231F20"/>
                <w:spacing w:val="-6"/>
                <w:sz w:val="18"/>
              </w:rPr>
              <w:t>Motor</w:t>
            </w:r>
            <w:r>
              <w:rPr>
                <w:color w:val="231F20"/>
                <w:spacing w:val="-1"/>
                <w:sz w:val="18"/>
              </w:rPr>
              <w:t xml:space="preserve"> </w:t>
            </w:r>
            <w:r>
              <w:rPr>
                <w:color w:val="231F20"/>
                <w:spacing w:val="-6"/>
                <w:sz w:val="18"/>
              </w:rPr>
              <w:t>Vehicle</w:t>
            </w:r>
            <w:r>
              <w:rPr>
                <w:color w:val="231F20"/>
                <w:spacing w:val="1"/>
                <w:sz w:val="18"/>
              </w:rPr>
              <w:t xml:space="preserve"> </w:t>
            </w:r>
            <w:r>
              <w:rPr>
                <w:color w:val="231F20"/>
                <w:spacing w:val="-6"/>
                <w:sz w:val="18"/>
              </w:rPr>
              <w:t>Manufacturing</w:t>
            </w:r>
          </w:p>
        </w:tc>
        <w:tc>
          <w:tcPr>
            <w:tcW w:w="4134" w:type="dxa"/>
            <w:tcBorders>
              <w:left w:val="nil"/>
              <w:right w:val="single" w:sz="4" w:space="0" w:color="EEEFF8"/>
            </w:tcBorders>
            <w:shd w:val="clear" w:color="auto" w:fill="EEEFF8"/>
          </w:tcPr>
          <w:p w14:paraId="4290A27C" w14:textId="77777777" w:rsidR="00B06CC6" w:rsidRDefault="002D1BFA">
            <w:pPr>
              <w:pStyle w:val="TableParagraph"/>
              <w:spacing w:before="43"/>
              <w:ind w:left="118"/>
              <w:rPr>
                <w:sz w:val="18"/>
              </w:rPr>
            </w:pPr>
            <w:r>
              <w:rPr>
                <w:color w:val="231F20"/>
                <w:spacing w:val="-2"/>
                <w:sz w:val="18"/>
              </w:rPr>
              <w:t>Cyber</w:t>
            </w:r>
            <w:r>
              <w:rPr>
                <w:color w:val="231F20"/>
                <w:spacing w:val="-3"/>
                <w:sz w:val="18"/>
              </w:rPr>
              <w:t xml:space="preserve"> </w:t>
            </w:r>
            <w:r>
              <w:rPr>
                <w:color w:val="231F20"/>
                <w:spacing w:val="-2"/>
                <w:sz w:val="18"/>
              </w:rPr>
              <w:t>Security</w:t>
            </w:r>
            <w:r>
              <w:rPr>
                <w:color w:val="231F20"/>
                <w:spacing w:val="-1"/>
                <w:sz w:val="18"/>
              </w:rPr>
              <w:t xml:space="preserve"> </w:t>
            </w:r>
            <w:r>
              <w:rPr>
                <w:color w:val="231F20"/>
                <w:spacing w:val="-2"/>
                <w:sz w:val="18"/>
              </w:rPr>
              <w:t>Architect</w:t>
            </w:r>
          </w:p>
        </w:tc>
      </w:tr>
      <w:tr w:rsidR="00B06CC6" w14:paraId="5F4D22D1" w14:textId="77777777">
        <w:trPr>
          <w:trHeight w:val="295"/>
        </w:trPr>
        <w:tc>
          <w:tcPr>
            <w:tcW w:w="5296" w:type="dxa"/>
            <w:tcBorders>
              <w:right w:val="nil"/>
            </w:tcBorders>
            <w:shd w:val="clear" w:color="auto" w:fill="EEEFF8"/>
          </w:tcPr>
          <w:p w14:paraId="0695FAFB" w14:textId="77777777" w:rsidR="00B06CC6" w:rsidRDefault="002D1BFA">
            <w:pPr>
              <w:pStyle w:val="TableParagraph"/>
              <w:spacing w:before="43"/>
              <w:rPr>
                <w:sz w:val="18"/>
              </w:rPr>
            </w:pPr>
            <w:r>
              <w:rPr>
                <w:color w:val="231F20"/>
                <w:spacing w:val="-4"/>
                <w:sz w:val="18"/>
              </w:rPr>
              <w:t>Motor</w:t>
            </w:r>
            <w:r>
              <w:rPr>
                <w:color w:val="231F20"/>
                <w:spacing w:val="-1"/>
                <w:sz w:val="18"/>
              </w:rPr>
              <w:t xml:space="preserve"> </w:t>
            </w:r>
            <w:r>
              <w:rPr>
                <w:color w:val="231F20"/>
                <w:spacing w:val="-4"/>
                <w:sz w:val="18"/>
              </w:rPr>
              <w:t>Vehicle</w:t>
            </w:r>
            <w:r>
              <w:rPr>
                <w:color w:val="231F20"/>
                <w:spacing w:val="1"/>
                <w:sz w:val="18"/>
              </w:rPr>
              <w:t xml:space="preserve"> </w:t>
            </w:r>
            <w:r>
              <w:rPr>
                <w:color w:val="231F20"/>
                <w:spacing w:val="-4"/>
                <w:sz w:val="18"/>
              </w:rPr>
              <w:t>Body</w:t>
            </w:r>
            <w:r>
              <w:rPr>
                <w:color w:val="231F20"/>
                <w:spacing w:val="1"/>
                <w:sz w:val="18"/>
              </w:rPr>
              <w:t xml:space="preserve"> </w:t>
            </w:r>
            <w:r>
              <w:rPr>
                <w:color w:val="231F20"/>
                <w:spacing w:val="-4"/>
                <w:sz w:val="18"/>
              </w:rPr>
              <w:t>and</w:t>
            </w:r>
            <w:r>
              <w:rPr>
                <w:color w:val="231F20"/>
                <w:spacing w:val="1"/>
                <w:sz w:val="18"/>
              </w:rPr>
              <w:t xml:space="preserve"> </w:t>
            </w:r>
            <w:r>
              <w:rPr>
                <w:color w:val="231F20"/>
                <w:spacing w:val="-4"/>
                <w:sz w:val="18"/>
              </w:rPr>
              <w:t>Trailer</w:t>
            </w:r>
            <w:r>
              <w:rPr>
                <w:color w:val="231F20"/>
                <w:sz w:val="18"/>
              </w:rPr>
              <w:t xml:space="preserve"> </w:t>
            </w:r>
            <w:r>
              <w:rPr>
                <w:color w:val="231F20"/>
                <w:spacing w:val="-4"/>
                <w:sz w:val="18"/>
              </w:rPr>
              <w:t>Manufacturing</w:t>
            </w:r>
          </w:p>
        </w:tc>
        <w:tc>
          <w:tcPr>
            <w:tcW w:w="4134" w:type="dxa"/>
            <w:tcBorders>
              <w:left w:val="nil"/>
              <w:right w:val="single" w:sz="4" w:space="0" w:color="EEEFF8"/>
            </w:tcBorders>
            <w:shd w:val="clear" w:color="auto" w:fill="EEEFF8"/>
          </w:tcPr>
          <w:p w14:paraId="42CA207D" w14:textId="77777777" w:rsidR="00B06CC6" w:rsidRDefault="002D1BFA">
            <w:pPr>
              <w:pStyle w:val="TableParagraph"/>
              <w:spacing w:before="43"/>
              <w:ind w:left="118"/>
              <w:rPr>
                <w:sz w:val="18"/>
              </w:rPr>
            </w:pPr>
            <w:r>
              <w:rPr>
                <w:color w:val="231F20"/>
                <w:spacing w:val="-2"/>
                <w:sz w:val="18"/>
              </w:rPr>
              <w:t>Cyber</w:t>
            </w:r>
            <w:r>
              <w:rPr>
                <w:color w:val="231F20"/>
                <w:spacing w:val="-3"/>
                <w:sz w:val="18"/>
              </w:rPr>
              <w:t xml:space="preserve"> </w:t>
            </w:r>
            <w:r>
              <w:rPr>
                <w:color w:val="231F20"/>
                <w:spacing w:val="-2"/>
                <w:sz w:val="18"/>
              </w:rPr>
              <w:t>Security</w:t>
            </w:r>
            <w:r>
              <w:rPr>
                <w:color w:val="231F20"/>
                <w:spacing w:val="-1"/>
                <w:sz w:val="18"/>
              </w:rPr>
              <w:t xml:space="preserve"> </w:t>
            </w:r>
            <w:r>
              <w:rPr>
                <w:color w:val="231F20"/>
                <w:spacing w:val="-2"/>
                <w:sz w:val="18"/>
              </w:rPr>
              <w:t>Operations</w:t>
            </w:r>
            <w:r>
              <w:rPr>
                <w:color w:val="231F20"/>
                <w:spacing w:val="-1"/>
                <w:sz w:val="18"/>
              </w:rPr>
              <w:t xml:space="preserve"> </w:t>
            </w:r>
            <w:r>
              <w:rPr>
                <w:color w:val="231F20"/>
                <w:spacing w:val="-2"/>
                <w:sz w:val="18"/>
              </w:rPr>
              <w:t>Coordinator</w:t>
            </w:r>
          </w:p>
        </w:tc>
      </w:tr>
      <w:tr w:rsidR="00B06CC6" w14:paraId="3CB433F8" w14:textId="77777777">
        <w:trPr>
          <w:trHeight w:val="295"/>
        </w:trPr>
        <w:tc>
          <w:tcPr>
            <w:tcW w:w="5296" w:type="dxa"/>
            <w:tcBorders>
              <w:right w:val="nil"/>
            </w:tcBorders>
            <w:shd w:val="clear" w:color="auto" w:fill="EEEFF8"/>
          </w:tcPr>
          <w:p w14:paraId="2D3D89BD" w14:textId="77777777" w:rsidR="00B06CC6" w:rsidRDefault="002D1BFA">
            <w:pPr>
              <w:pStyle w:val="TableParagraph"/>
              <w:spacing w:before="43"/>
              <w:rPr>
                <w:sz w:val="18"/>
              </w:rPr>
            </w:pPr>
            <w:r>
              <w:rPr>
                <w:color w:val="231F20"/>
                <w:spacing w:val="-2"/>
                <w:sz w:val="18"/>
              </w:rPr>
              <w:t>Automotive</w:t>
            </w:r>
            <w:r>
              <w:rPr>
                <w:color w:val="231F20"/>
                <w:spacing w:val="3"/>
                <w:sz w:val="18"/>
              </w:rPr>
              <w:t xml:space="preserve"> </w:t>
            </w:r>
            <w:r>
              <w:rPr>
                <w:color w:val="231F20"/>
                <w:spacing w:val="-2"/>
                <w:sz w:val="18"/>
              </w:rPr>
              <w:t>Electrical</w:t>
            </w:r>
            <w:r>
              <w:rPr>
                <w:color w:val="231F20"/>
                <w:spacing w:val="5"/>
                <w:sz w:val="18"/>
              </w:rPr>
              <w:t xml:space="preserve"> </w:t>
            </w:r>
            <w:r>
              <w:rPr>
                <w:color w:val="231F20"/>
                <w:spacing w:val="-2"/>
                <w:sz w:val="18"/>
              </w:rPr>
              <w:t>Component</w:t>
            </w:r>
            <w:r>
              <w:rPr>
                <w:color w:val="231F20"/>
                <w:spacing w:val="3"/>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2CD9DB06" w14:textId="77777777" w:rsidR="00B06CC6" w:rsidRDefault="002D1BFA">
            <w:pPr>
              <w:pStyle w:val="TableParagraph"/>
              <w:spacing w:before="43"/>
              <w:ind w:left="118"/>
              <w:rPr>
                <w:sz w:val="18"/>
              </w:rPr>
            </w:pPr>
            <w:r>
              <w:rPr>
                <w:color w:val="231F20"/>
                <w:spacing w:val="-2"/>
                <w:sz w:val="18"/>
              </w:rPr>
              <w:t>Computer Network</w:t>
            </w:r>
            <w:r>
              <w:rPr>
                <w:color w:val="231F20"/>
                <w:spacing w:val="1"/>
                <w:sz w:val="18"/>
              </w:rPr>
              <w:t xml:space="preserve"> </w:t>
            </w:r>
            <w:r>
              <w:rPr>
                <w:color w:val="231F20"/>
                <w:spacing w:val="-2"/>
                <w:sz w:val="18"/>
              </w:rPr>
              <w:t>and</w:t>
            </w:r>
            <w:r>
              <w:rPr>
                <w:color w:val="231F20"/>
                <w:sz w:val="18"/>
              </w:rPr>
              <w:t xml:space="preserve"> </w:t>
            </w:r>
            <w:r>
              <w:rPr>
                <w:color w:val="231F20"/>
                <w:spacing w:val="-2"/>
                <w:sz w:val="18"/>
              </w:rPr>
              <w:t>Systems</w:t>
            </w:r>
            <w:r>
              <w:rPr>
                <w:color w:val="231F20"/>
                <w:sz w:val="18"/>
              </w:rPr>
              <w:t xml:space="preserve"> </w:t>
            </w:r>
            <w:r>
              <w:rPr>
                <w:color w:val="231F20"/>
                <w:spacing w:val="-2"/>
                <w:sz w:val="18"/>
              </w:rPr>
              <w:t>Engineer</w:t>
            </w:r>
          </w:p>
        </w:tc>
      </w:tr>
      <w:tr w:rsidR="00B06CC6" w14:paraId="19F09580" w14:textId="77777777">
        <w:trPr>
          <w:trHeight w:val="295"/>
        </w:trPr>
        <w:tc>
          <w:tcPr>
            <w:tcW w:w="5296" w:type="dxa"/>
            <w:tcBorders>
              <w:right w:val="nil"/>
            </w:tcBorders>
            <w:shd w:val="clear" w:color="auto" w:fill="EEEFF8"/>
          </w:tcPr>
          <w:p w14:paraId="683A932C" w14:textId="77777777" w:rsidR="00B06CC6" w:rsidRDefault="002D1BFA">
            <w:pPr>
              <w:pStyle w:val="TableParagraph"/>
              <w:spacing w:before="43"/>
              <w:rPr>
                <w:sz w:val="18"/>
              </w:rPr>
            </w:pPr>
            <w:r>
              <w:rPr>
                <w:color w:val="231F20"/>
                <w:spacing w:val="-4"/>
                <w:sz w:val="18"/>
              </w:rPr>
              <w:t>Other</w:t>
            </w:r>
            <w:r>
              <w:rPr>
                <w:color w:val="231F20"/>
                <w:spacing w:val="-7"/>
                <w:sz w:val="18"/>
              </w:rPr>
              <w:t xml:space="preserve"> </w:t>
            </w:r>
            <w:r>
              <w:rPr>
                <w:color w:val="231F20"/>
                <w:spacing w:val="-4"/>
                <w:sz w:val="18"/>
              </w:rPr>
              <w:t>Motor</w:t>
            </w:r>
            <w:r>
              <w:rPr>
                <w:color w:val="231F20"/>
                <w:spacing w:val="-7"/>
                <w:sz w:val="18"/>
              </w:rPr>
              <w:t xml:space="preserve"> </w:t>
            </w:r>
            <w:r>
              <w:rPr>
                <w:color w:val="231F20"/>
                <w:spacing w:val="-4"/>
                <w:sz w:val="18"/>
              </w:rPr>
              <w:t>Vehicle</w:t>
            </w:r>
            <w:r>
              <w:rPr>
                <w:color w:val="231F20"/>
                <w:spacing w:val="-7"/>
                <w:sz w:val="18"/>
              </w:rPr>
              <w:t xml:space="preserve"> </w:t>
            </w:r>
            <w:r>
              <w:rPr>
                <w:color w:val="231F20"/>
                <w:spacing w:val="-4"/>
                <w:sz w:val="18"/>
              </w:rPr>
              <w:t>Parts</w:t>
            </w:r>
            <w:r>
              <w:rPr>
                <w:color w:val="231F20"/>
                <w:spacing w:val="-6"/>
                <w:sz w:val="18"/>
              </w:rPr>
              <w:t xml:space="preserve"> </w:t>
            </w:r>
            <w:r>
              <w:rPr>
                <w:color w:val="231F20"/>
                <w:spacing w:val="-4"/>
                <w:sz w:val="18"/>
              </w:rPr>
              <w:t>Manufacturing</w:t>
            </w:r>
          </w:p>
        </w:tc>
        <w:tc>
          <w:tcPr>
            <w:tcW w:w="4134" w:type="dxa"/>
            <w:tcBorders>
              <w:left w:val="nil"/>
              <w:right w:val="single" w:sz="4" w:space="0" w:color="EEEFF8"/>
            </w:tcBorders>
            <w:shd w:val="clear" w:color="auto" w:fill="EEEFF8"/>
          </w:tcPr>
          <w:p w14:paraId="2A2CF646" w14:textId="77777777" w:rsidR="00B06CC6" w:rsidRDefault="002D1BFA">
            <w:pPr>
              <w:pStyle w:val="TableParagraph"/>
              <w:spacing w:before="43"/>
              <w:ind w:left="118"/>
              <w:rPr>
                <w:sz w:val="18"/>
              </w:rPr>
            </w:pPr>
            <w:r>
              <w:rPr>
                <w:color w:val="231F20"/>
                <w:spacing w:val="-2"/>
                <w:sz w:val="18"/>
              </w:rPr>
              <w:t>Telecommunications</w:t>
            </w:r>
            <w:r>
              <w:rPr>
                <w:color w:val="231F20"/>
                <w:spacing w:val="4"/>
                <w:sz w:val="18"/>
              </w:rPr>
              <w:t xml:space="preserve"> </w:t>
            </w:r>
            <w:r>
              <w:rPr>
                <w:color w:val="231F20"/>
                <w:spacing w:val="-2"/>
                <w:sz w:val="18"/>
              </w:rPr>
              <w:t>Network</w:t>
            </w:r>
            <w:r>
              <w:rPr>
                <w:color w:val="231F20"/>
                <w:spacing w:val="6"/>
                <w:sz w:val="18"/>
              </w:rPr>
              <w:t xml:space="preserve"> </w:t>
            </w:r>
            <w:r>
              <w:rPr>
                <w:color w:val="231F20"/>
                <w:spacing w:val="-2"/>
                <w:sz w:val="18"/>
              </w:rPr>
              <w:t>Engineer</w:t>
            </w:r>
          </w:p>
        </w:tc>
      </w:tr>
      <w:tr w:rsidR="00B06CC6" w14:paraId="12F8D7FA" w14:textId="77777777">
        <w:trPr>
          <w:trHeight w:val="295"/>
        </w:trPr>
        <w:tc>
          <w:tcPr>
            <w:tcW w:w="5296" w:type="dxa"/>
            <w:tcBorders>
              <w:right w:val="nil"/>
            </w:tcBorders>
            <w:shd w:val="clear" w:color="auto" w:fill="EEEFF8"/>
          </w:tcPr>
          <w:p w14:paraId="3DA42093" w14:textId="77777777" w:rsidR="00B06CC6" w:rsidRDefault="002D1BFA">
            <w:pPr>
              <w:pStyle w:val="TableParagraph"/>
              <w:spacing w:before="43"/>
              <w:rPr>
                <w:sz w:val="18"/>
              </w:rPr>
            </w:pPr>
            <w:r>
              <w:rPr>
                <w:color w:val="231F20"/>
                <w:spacing w:val="-2"/>
                <w:sz w:val="18"/>
              </w:rPr>
              <w:t>Other</w:t>
            </w:r>
            <w:r>
              <w:rPr>
                <w:color w:val="231F20"/>
                <w:spacing w:val="-3"/>
                <w:sz w:val="18"/>
              </w:rPr>
              <w:t xml:space="preserve"> </w:t>
            </w:r>
            <w:r>
              <w:rPr>
                <w:color w:val="231F20"/>
                <w:spacing w:val="-2"/>
                <w:sz w:val="18"/>
              </w:rPr>
              <w:t>Transport</w:t>
            </w:r>
            <w:r>
              <w:rPr>
                <w:color w:val="231F20"/>
                <w:spacing w:val="-1"/>
                <w:sz w:val="18"/>
              </w:rPr>
              <w:t xml:space="preserve"> </w:t>
            </w:r>
            <w:r>
              <w:rPr>
                <w:color w:val="231F20"/>
                <w:spacing w:val="-2"/>
                <w:sz w:val="18"/>
              </w:rPr>
              <w:t>Equipment</w:t>
            </w:r>
            <w:r>
              <w:rPr>
                <w:color w:val="231F20"/>
                <w:spacing w:val="-1"/>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5C826F68" w14:textId="77777777" w:rsidR="00B06CC6" w:rsidRDefault="002D1BFA">
            <w:pPr>
              <w:pStyle w:val="TableParagraph"/>
              <w:spacing w:before="43"/>
              <w:ind w:left="118"/>
              <w:rPr>
                <w:sz w:val="18"/>
              </w:rPr>
            </w:pPr>
            <w:r>
              <w:rPr>
                <w:color w:val="231F20"/>
                <w:spacing w:val="-2"/>
                <w:sz w:val="18"/>
              </w:rPr>
              <w:t>Chemistry</w:t>
            </w:r>
            <w:r>
              <w:rPr>
                <w:color w:val="231F20"/>
                <w:spacing w:val="5"/>
                <w:sz w:val="18"/>
              </w:rPr>
              <w:t xml:space="preserve"> </w:t>
            </w:r>
            <w:r>
              <w:rPr>
                <w:color w:val="231F20"/>
                <w:spacing w:val="-2"/>
                <w:sz w:val="18"/>
              </w:rPr>
              <w:t>Technician</w:t>
            </w:r>
          </w:p>
        </w:tc>
      </w:tr>
      <w:tr w:rsidR="00B06CC6" w14:paraId="16178AA6" w14:textId="77777777">
        <w:trPr>
          <w:trHeight w:val="295"/>
        </w:trPr>
        <w:tc>
          <w:tcPr>
            <w:tcW w:w="5296" w:type="dxa"/>
            <w:tcBorders>
              <w:right w:val="nil"/>
            </w:tcBorders>
            <w:shd w:val="clear" w:color="auto" w:fill="EEEFF8"/>
          </w:tcPr>
          <w:p w14:paraId="6F825A93" w14:textId="77777777" w:rsidR="00B06CC6" w:rsidRDefault="002D1BFA">
            <w:pPr>
              <w:pStyle w:val="TableParagraph"/>
              <w:spacing w:before="43"/>
              <w:rPr>
                <w:sz w:val="18"/>
              </w:rPr>
            </w:pPr>
            <w:r>
              <w:rPr>
                <w:color w:val="231F20"/>
                <w:sz w:val="18"/>
              </w:rPr>
              <w:t>Shipbuilding</w:t>
            </w:r>
            <w:r>
              <w:rPr>
                <w:color w:val="231F20"/>
                <w:spacing w:val="-1"/>
                <w:sz w:val="18"/>
              </w:rPr>
              <w:t xml:space="preserve"> </w:t>
            </w:r>
            <w:r>
              <w:rPr>
                <w:color w:val="231F20"/>
                <w:sz w:val="18"/>
              </w:rPr>
              <w:t>and</w:t>
            </w:r>
            <w:r>
              <w:rPr>
                <w:color w:val="231F20"/>
                <w:spacing w:val="-1"/>
                <w:sz w:val="18"/>
              </w:rPr>
              <w:t xml:space="preserve"> </w:t>
            </w:r>
            <w:r>
              <w:rPr>
                <w:color w:val="231F20"/>
                <w:sz w:val="18"/>
              </w:rPr>
              <w:t>Repair</w:t>
            </w:r>
            <w:r>
              <w:rPr>
                <w:color w:val="231F20"/>
                <w:spacing w:val="-3"/>
                <w:sz w:val="18"/>
              </w:rPr>
              <w:t xml:space="preserve"> </w:t>
            </w:r>
            <w:r>
              <w:rPr>
                <w:color w:val="231F20"/>
                <w:spacing w:val="-2"/>
                <w:sz w:val="18"/>
              </w:rPr>
              <w:t>Services</w:t>
            </w:r>
          </w:p>
        </w:tc>
        <w:tc>
          <w:tcPr>
            <w:tcW w:w="4134" w:type="dxa"/>
            <w:tcBorders>
              <w:left w:val="nil"/>
              <w:right w:val="single" w:sz="4" w:space="0" w:color="EEEFF8"/>
            </w:tcBorders>
            <w:shd w:val="clear" w:color="auto" w:fill="EEEFF8"/>
          </w:tcPr>
          <w:p w14:paraId="76D9A18D" w14:textId="77777777" w:rsidR="00B06CC6" w:rsidRDefault="002D1BFA">
            <w:pPr>
              <w:pStyle w:val="TableParagraph"/>
              <w:spacing w:before="43"/>
              <w:ind w:left="118"/>
              <w:rPr>
                <w:sz w:val="18"/>
              </w:rPr>
            </w:pPr>
            <w:r>
              <w:rPr>
                <w:color w:val="231F20"/>
                <w:sz w:val="18"/>
              </w:rPr>
              <w:t>Electronic</w:t>
            </w:r>
            <w:r>
              <w:rPr>
                <w:color w:val="231F20"/>
                <w:spacing w:val="-9"/>
                <w:sz w:val="18"/>
              </w:rPr>
              <w:t xml:space="preserve"> </w:t>
            </w:r>
            <w:r>
              <w:rPr>
                <w:color w:val="231F20"/>
                <w:sz w:val="18"/>
              </w:rPr>
              <w:t>Engineering</w:t>
            </w:r>
            <w:r>
              <w:rPr>
                <w:color w:val="231F20"/>
                <w:spacing w:val="-8"/>
                <w:sz w:val="18"/>
              </w:rPr>
              <w:t xml:space="preserve"> </w:t>
            </w:r>
            <w:r>
              <w:rPr>
                <w:color w:val="231F20"/>
                <w:spacing w:val="-2"/>
                <w:sz w:val="18"/>
              </w:rPr>
              <w:t>Draftsperson</w:t>
            </w:r>
          </w:p>
        </w:tc>
      </w:tr>
      <w:tr w:rsidR="00B06CC6" w14:paraId="6FD33016" w14:textId="77777777">
        <w:trPr>
          <w:trHeight w:val="295"/>
        </w:trPr>
        <w:tc>
          <w:tcPr>
            <w:tcW w:w="5296" w:type="dxa"/>
            <w:tcBorders>
              <w:right w:val="nil"/>
            </w:tcBorders>
            <w:shd w:val="clear" w:color="auto" w:fill="EEEFF8"/>
          </w:tcPr>
          <w:p w14:paraId="202EAF7D" w14:textId="77777777" w:rsidR="00B06CC6" w:rsidRDefault="002D1BFA">
            <w:pPr>
              <w:pStyle w:val="TableParagraph"/>
              <w:spacing w:before="43"/>
              <w:rPr>
                <w:sz w:val="18"/>
              </w:rPr>
            </w:pPr>
            <w:r>
              <w:rPr>
                <w:color w:val="231F20"/>
                <w:sz w:val="18"/>
              </w:rPr>
              <w:t>Boatbuilding</w:t>
            </w:r>
            <w:r>
              <w:rPr>
                <w:color w:val="231F20"/>
                <w:spacing w:val="-6"/>
                <w:sz w:val="18"/>
              </w:rPr>
              <w:t xml:space="preserve"> </w:t>
            </w:r>
            <w:r>
              <w:rPr>
                <w:color w:val="231F20"/>
                <w:sz w:val="18"/>
              </w:rPr>
              <w:t>and</w:t>
            </w:r>
            <w:r>
              <w:rPr>
                <w:color w:val="231F20"/>
                <w:spacing w:val="-6"/>
                <w:sz w:val="18"/>
              </w:rPr>
              <w:t xml:space="preserve"> </w:t>
            </w:r>
            <w:r>
              <w:rPr>
                <w:color w:val="231F20"/>
                <w:sz w:val="18"/>
              </w:rPr>
              <w:t>Repair</w:t>
            </w:r>
            <w:r>
              <w:rPr>
                <w:color w:val="231F20"/>
                <w:spacing w:val="-8"/>
                <w:sz w:val="18"/>
              </w:rPr>
              <w:t xml:space="preserve"> </w:t>
            </w:r>
            <w:r>
              <w:rPr>
                <w:color w:val="231F20"/>
                <w:spacing w:val="-2"/>
                <w:sz w:val="18"/>
              </w:rPr>
              <w:t>Services</w:t>
            </w:r>
          </w:p>
        </w:tc>
        <w:tc>
          <w:tcPr>
            <w:tcW w:w="4134" w:type="dxa"/>
            <w:tcBorders>
              <w:left w:val="nil"/>
              <w:right w:val="single" w:sz="4" w:space="0" w:color="EEEFF8"/>
            </w:tcBorders>
            <w:shd w:val="clear" w:color="auto" w:fill="EEEFF8"/>
          </w:tcPr>
          <w:p w14:paraId="3A0F1631" w14:textId="77777777" w:rsidR="00B06CC6" w:rsidRDefault="002D1BFA">
            <w:pPr>
              <w:pStyle w:val="TableParagraph"/>
              <w:spacing w:before="43"/>
              <w:ind w:left="118"/>
              <w:rPr>
                <w:sz w:val="18"/>
              </w:rPr>
            </w:pPr>
            <w:r>
              <w:rPr>
                <w:color w:val="231F20"/>
                <w:sz w:val="18"/>
              </w:rPr>
              <w:t>Electronic</w:t>
            </w:r>
            <w:r>
              <w:rPr>
                <w:color w:val="231F20"/>
                <w:spacing w:val="-9"/>
                <w:sz w:val="18"/>
              </w:rPr>
              <w:t xml:space="preserve"> </w:t>
            </w:r>
            <w:r>
              <w:rPr>
                <w:color w:val="231F20"/>
                <w:sz w:val="18"/>
              </w:rPr>
              <w:t>Engineering</w:t>
            </w:r>
            <w:r>
              <w:rPr>
                <w:color w:val="231F20"/>
                <w:spacing w:val="-8"/>
                <w:sz w:val="18"/>
              </w:rPr>
              <w:t xml:space="preserve"> </w:t>
            </w:r>
            <w:r>
              <w:rPr>
                <w:color w:val="231F20"/>
                <w:spacing w:val="-2"/>
                <w:sz w:val="18"/>
              </w:rPr>
              <w:t>Technician</w:t>
            </w:r>
          </w:p>
        </w:tc>
      </w:tr>
      <w:tr w:rsidR="00B06CC6" w14:paraId="0A7B2B06" w14:textId="77777777">
        <w:trPr>
          <w:trHeight w:val="295"/>
        </w:trPr>
        <w:tc>
          <w:tcPr>
            <w:tcW w:w="5296" w:type="dxa"/>
            <w:tcBorders>
              <w:right w:val="nil"/>
            </w:tcBorders>
            <w:shd w:val="clear" w:color="auto" w:fill="EEEFF8"/>
          </w:tcPr>
          <w:p w14:paraId="13E8B77A" w14:textId="77777777" w:rsidR="00B06CC6" w:rsidRDefault="002D1BFA">
            <w:pPr>
              <w:pStyle w:val="TableParagraph"/>
              <w:spacing w:before="43"/>
              <w:rPr>
                <w:sz w:val="18"/>
              </w:rPr>
            </w:pPr>
            <w:r>
              <w:rPr>
                <w:color w:val="231F20"/>
                <w:spacing w:val="-4"/>
                <w:sz w:val="18"/>
              </w:rPr>
              <w:t>Aircraft</w:t>
            </w:r>
            <w:r>
              <w:rPr>
                <w:color w:val="231F20"/>
                <w:spacing w:val="1"/>
                <w:sz w:val="18"/>
              </w:rPr>
              <w:t xml:space="preserve"> </w:t>
            </w:r>
            <w:r>
              <w:rPr>
                <w:color w:val="231F20"/>
                <w:spacing w:val="-4"/>
                <w:sz w:val="18"/>
              </w:rPr>
              <w:t>Manufacturing</w:t>
            </w:r>
            <w:r>
              <w:rPr>
                <w:color w:val="231F20"/>
                <w:spacing w:val="2"/>
                <w:sz w:val="18"/>
              </w:rPr>
              <w:t xml:space="preserve"> </w:t>
            </w:r>
            <w:r>
              <w:rPr>
                <w:color w:val="231F20"/>
                <w:spacing w:val="-4"/>
                <w:sz w:val="18"/>
              </w:rPr>
              <w:t>and</w:t>
            </w:r>
            <w:r>
              <w:rPr>
                <w:color w:val="231F20"/>
                <w:spacing w:val="1"/>
                <w:sz w:val="18"/>
              </w:rPr>
              <w:t xml:space="preserve"> </w:t>
            </w:r>
            <w:r>
              <w:rPr>
                <w:color w:val="231F20"/>
                <w:spacing w:val="-4"/>
                <w:sz w:val="18"/>
              </w:rPr>
              <w:t>Repair</w:t>
            </w:r>
            <w:r>
              <w:rPr>
                <w:color w:val="231F20"/>
                <w:spacing w:val="-1"/>
                <w:sz w:val="18"/>
              </w:rPr>
              <w:t xml:space="preserve"> </w:t>
            </w:r>
            <w:r>
              <w:rPr>
                <w:color w:val="231F20"/>
                <w:spacing w:val="-4"/>
                <w:sz w:val="18"/>
              </w:rPr>
              <w:t>Services</w:t>
            </w:r>
          </w:p>
        </w:tc>
        <w:tc>
          <w:tcPr>
            <w:tcW w:w="4134" w:type="dxa"/>
            <w:tcBorders>
              <w:left w:val="nil"/>
              <w:right w:val="single" w:sz="4" w:space="0" w:color="EEEFF8"/>
            </w:tcBorders>
            <w:shd w:val="clear" w:color="auto" w:fill="EEEFF8"/>
          </w:tcPr>
          <w:p w14:paraId="61D383FB" w14:textId="77777777" w:rsidR="00B06CC6" w:rsidRDefault="002D1BFA">
            <w:pPr>
              <w:pStyle w:val="TableParagraph"/>
              <w:spacing w:before="43"/>
              <w:ind w:left="118"/>
              <w:rPr>
                <w:sz w:val="18"/>
              </w:rPr>
            </w:pPr>
            <w:r>
              <w:rPr>
                <w:color w:val="231F20"/>
                <w:spacing w:val="-2"/>
                <w:sz w:val="18"/>
              </w:rPr>
              <w:t>Mechanical</w:t>
            </w:r>
            <w:r>
              <w:rPr>
                <w:color w:val="231F20"/>
                <w:spacing w:val="3"/>
                <w:sz w:val="18"/>
              </w:rPr>
              <w:t xml:space="preserve"> </w:t>
            </w:r>
            <w:r>
              <w:rPr>
                <w:color w:val="231F20"/>
                <w:spacing w:val="-2"/>
                <w:sz w:val="18"/>
              </w:rPr>
              <w:t>Engineering</w:t>
            </w:r>
            <w:r>
              <w:rPr>
                <w:color w:val="231F20"/>
                <w:spacing w:val="4"/>
                <w:sz w:val="18"/>
              </w:rPr>
              <w:t xml:space="preserve"> </w:t>
            </w:r>
            <w:r>
              <w:rPr>
                <w:color w:val="231F20"/>
                <w:spacing w:val="-2"/>
                <w:sz w:val="18"/>
              </w:rPr>
              <w:t>Technician</w:t>
            </w:r>
          </w:p>
        </w:tc>
      </w:tr>
      <w:tr w:rsidR="00B06CC6" w14:paraId="00D87031" w14:textId="77777777">
        <w:trPr>
          <w:trHeight w:val="295"/>
        </w:trPr>
        <w:tc>
          <w:tcPr>
            <w:tcW w:w="5296" w:type="dxa"/>
            <w:tcBorders>
              <w:right w:val="nil"/>
            </w:tcBorders>
            <w:shd w:val="clear" w:color="auto" w:fill="EEEFF8"/>
          </w:tcPr>
          <w:p w14:paraId="322E3BCE" w14:textId="77777777" w:rsidR="00B06CC6" w:rsidRDefault="002D1BFA">
            <w:pPr>
              <w:pStyle w:val="TableParagraph"/>
              <w:spacing w:before="43"/>
              <w:rPr>
                <w:sz w:val="18"/>
              </w:rPr>
            </w:pPr>
            <w:r>
              <w:rPr>
                <w:color w:val="231F20"/>
                <w:spacing w:val="-2"/>
                <w:sz w:val="18"/>
              </w:rPr>
              <w:t>Other</w:t>
            </w:r>
            <w:r>
              <w:rPr>
                <w:color w:val="231F20"/>
                <w:spacing w:val="-3"/>
                <w:sz w:val="18"/>
              </w:rPr>
              <w:t xml:space="preserve"> </w:t>
            </w:r>
            <w:r>
              <w:rPr>
                <w:color w:val="231F20"/>
                <w:spacing w:val="-2"/>
                <w:sz w:val="18"/>
              </w:rPr>
              <w:t>Transport</w:t>
            </w:r>
            <w:r>
              <w:rPr>
                <w:color w:val="231F20"/>
                <w:spacing w:val="-1"/>
                <w:sz w:val="18"/>
              </w:rPr>
              <w:t xml:space="preserve"> </w:t>
            </w:r>
            <w:r>
              <w:rPr>
                <w:color w:val="231F20"/>
                <w:spacing w:val="-2"/>
                <w:sz w:val="18"/>
              </w:rPr>
              <w:t>Equipment</w:t>
            </w:r>
            <w:r>
              <w:rPr>
                <w:color w:val="231F20"/>
                <w:spacing w:val="-1"/>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32B91146" w14:textId="77777777" w:rsidR="00B06CC6" w:rsidRDefault="002D1BFA">
            <w:pPr>
              <w:pStyle w:val="TableParagraph"/>
              <w:spacing w:before="43"/>
              <w:ind w:left="118"/>
              <w:rPr>
                <w:sz w:val="18"/>
              </w:rPr>
            </w:pPr>
            <w:r>
              <w:rPr>
                <w:color w:val="231F20"/>
                <w:spacing w:val="-4"/>
                <w:sz w:val="18"/>
              </w:rPr>
              <w:t>Metallurgical</w:t>
            </w:r>
            <w:r>
              <w:rPr>
                <w:color w:val="231F20"/>
                <w:spacing w:val="-2"/>
                <w:sz w:val="18"/>
              </w:rPr>
              <w:t xml:space="preserve"> </w:t>
            </w:r>
            <w:r>
              <w:rPr>
                <w:color w:val="231F20"/>
                <w:spacing w:val="-4"/>
                <w:sz w:val="18"/>
              </w:rPr>
              <w:t>or Materials</w:t>
            </w:r>
            <w:r>
              <w:rPr>
                <w:color w:val="231F20"/>
                <w:spacing w:val="-3"/>
                <w:sz w:val="18"/>
              </w:rPr>
              <w:t xml:space="preserve"> </w:t>
            </w:r>
            <w:r>
              <w:rPr>
                <w:color w:val="231F20"/>
                <w:spacing w:val="-4"/>
                <w:sz w:val="18"/>
              </w:rPr>
              <w:t>Technician</w:t>
            </w:r>
          </w:p>
        </w:tc>
      </w:tr>
      <w:tr w:rsidR="00B06CC6" w14:paraId="4EB8CE1B" w14:textId="77777777">
        <w:trPr>
          <w:trHeight w:val="295"/>
        </w:trPr>
        <w:tc>
          <w:tcPr>
            <w:tcW w:w="5296" w:type="dxa"/>
            <w:tcBorders>
              <w:right w:val="nil"/>
            </w:tcBorders>
            <w:shd w:val="clear" w:color="auto" w:fill="EEEFF8"/>
          </w:tcPr>
          <w:p w14:paraId="0A54BF67" w14:textId="77777777" w:rsidR="00B06CC6" w:rsidRDefault="002D1BFA">
            <w:pPr>
              <w:pStyle w:val="TableParagraph"/>
              <w:spacing w:before="43"/>
              <w:rPr>
                <w:sz w:val="18"/>
              </w:rPr>
            </w:pPr>
            <w:r>
              <w:rPr>
                <w:color w:val="231F20"/>
                <w:spacing w:val="-2"/>
                <w:sz w:val="18"/>
              </w:rPr>
              <w:t>Machinery</w:t>
            </w:r>
            <w:r>
              <w:rPr>
                <w:color w:val="231F20"/>
                <w:sz w:val="18"/>
              </w:rPr>
              <w:t xml:space="preserve"> </w:t>
            </w:r>
            <w:r>
              <w:rPr>
                <w:color w:val="231F20"/>
                <w:spacing w:val="-2"/>
                <w:sz w:val="18"/>
              </w:rPr>
              <w:t>and</w:t>
            </w:r>
            <w:r>
              <w:rPr>
                <w:color w:val="231F20"/>
                <w:spacing w:val="1"/>
                <w:sz w:val="18"/>
              </w:rPr>
              <w:t xml:space="preserve"> </w:t>
            </w:r>
            <w:r>
              <w:rPr>
                <w:color w:val="231F20"/>
                <w:spacing w:val="-2"/>
                <w:sz w:val="18"/>
              </w:rPr>
              <w:t>Equipment</w:t>
            </w:r>
            <w:r>
              <w:rPr>
                <w:color w:val="231F20"/>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703F7D5A" w14:textId="77777777" w:rsidR="00B06CC6" w:rsidRDefault="002D1BFA">
            <w:pPr>
              <w:pStyle w:val="TableParagraph"/>
              <w:spacing w:before="43"/>
              <w:ind w:left="118"/>
              <w:rPr>
                <w:sz w:val="18"/>
              </w:rPr>
            </w:pPr>
            <w:r>
              <w:rPr>
                <w:color w:val="231F20"/>
                <w:spacing w:val="-4"/>
                <w:sz w:val="18"/>
              </w:rPr>
              <w:t>Other</w:t>
            </w:r>
            <w:r>
              <w:rPr>
                <w:color w:val="231F20"/>
                <w:spacing w:val="-6"/>
                <w:sz w:val="18"/>
              </w:rPr>
              <w:t xml:space="preserve"> </w:t>
            </w:r>
            <w:r>
              <w:rPr>
                <w:color w:val="231F20"/>
                <w:spacing w:val="-2"/>
                <w:sz w:val="18"/>
              </w:rPr>
              <w:t>Draftsperson</w:t>
            </w:r>
          </w:p>
        </w:tc>
      </w:tr>
      <w:tr w:rsidR="00B06CC6" w14:paraId="77F525A8" w14:textId="77777777">
        <w:trPr>
          <w:trHeight w:val="295"/>
        </w:trPr>
        <w:tc>
          <w:tcPr>
            <w:tcW w:w="5296" w:type="dxa"/>
            <w:tcBorders>
              <w:right w:val="nil"/>
            </w:tcBorders>
            <w:shd w:val="clear" w:color="auto" w:fill="EEEFF8"/>
          </w:tcPr>
          <w:p w14:paraId="22C7D354" w14:textId="77777777" w:rsidR="00B06CC6" w:rsidRDefault="002D1BFA">
            <w:pPr>
              <w:pStyle w:val="TableParagraph"/>
              <w:spacing w:before="43"/>
              <w:rPr>
                <w:sz w:val="18"/>
              </w:rPr>
            </w:pPr>
            <w:r>
              <w:rPr>
                <w:color w:val="231F20"/>
                <w:sz w:val="18"/>
              </w:rPr>
              <w:t>Professional</w:t>
            </w:r>
            <w:r>
              <w:rPr>
                <w:color w:val="231F20"/>
                <w:spacing w:val="-5"/>
                <w:sz w:val="18"/>
              </w:rPr>
              <w:t xml:space="preserve"> </w:t>
            </w:r>
            <w:r>
              <w:rPr>
                <w:color w:val="231F20"/>
                <w:sz w:val="18"/>
              </w:rPr>
              <w:t>and</w:t>
            </w:r>
            <w:r>
              <w:rPr>
                <w:color w:val="231F20"/>
                <w:spacing w:val="-6"/>
                <w:sz w:val="18"/>
              </w:rPr>
              <w:t xml:space="preserve"> </w:t>
            </w:r>
            <w:r>
              <w:rPr>
                <w:color w:val="231F20"/>
                <w:sz w:val="18"/>
              </w:rPr>
              <w:t>Scientific</w:t>
            </w:r>
            <w:r>
              <w:rPr>
                <w:color w:val="231F20"/>
                <w:spacing w:val="-5"/>
                <w:sz w:val="18"/>
              </w:rPr>
              <w:t xml:space="preserve"> </w:t>
            </w:r>
            <w:r>
              <w:rPr>
                <w:color w:val="231F20"/>
                <w:sz w:val="18"/>
              </w:rPr>
              <w:t>Equipment</w:t>
            </w:r>
            <w:r>
              <w:rPr>
                <w:color w:val="231F20"/>
                <w:spacing w:val="-6"/>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6702F81C" w14:textId="77777777" w:rsidR="00B06CC6" w:rsidRDefault="002D1BFA">
            <w:pPr>
              <w:pStyle w:val="TableParagraph"/>
              <w:spacing w:before="43"/>
              <w:ind w:left="118"/>
              <w:rPr>
                <w:sz w:val="18"/>
              </w:rPr>
            </w:pPr>
            <w:r>
              <w:rPr>
                <w:color w:val="231F20"/>
                <w:sz w:val="18"/>
              </w:rPr>
              <w:t>Building</w:t>
            </w:r>
            <w:r>
              <w:rPr>
                <w:color w:val="231F20"/>
                <w:spacing w:val="-1"/>
                <w:sz w:val="18"/>
              </w:rPr>
              <w:t xml:space="preserve"> </w:t>
            </w:r>
            <w:r>
              <w:rPr>
                <w:color w:val="231F20"/>
                <w:sz w:val="18"/>
              </w:rPr>
              <w:t>and</w:t>
            </w:r>
            <w:r>
              <w:rPr>
                <w:color w:val="231F20"/>
                <w:spacing w:val="-2"/>
                <w:sz w:val="18"/>
              </w:rPr>
              <w:t xml:space="preserve"> </w:t>
            </w:r>
            <w:r>
              <w:rPr>
                <w:color w:val="231F20"/>
                <w:sz w:val="18"/>
              </w:rPr>
              <w:t xml:space="preserve">Engineering </w:t>
            </w:r>
            <w:r>
              <w:rPr>
                <w:color w:val="231F20"/>
                <w:spacing w:val="-2"/>
                <w:sz w:val="18"/>
              </w:rPr>
              <w:t>Technicians</w:t>
            </w:r>
          </w:p>
        </w:tc>
      </w:tr>
      <w:tr w:rsidR="00B06CC6" w14:paraId="4D212C1E" w14:textId="77777777">
        <w:trPr>
          <w:trHeight w:val="295"/>
        </w:trPr>
        <w:tc>
          <w:tcPr>
            <w:tcW w:w="5296" w:type="dxa"/>
            <w:tcBorders>
              <w:right w:val="nil"/>
            </w:tcBorders>
            <w:shd w:val="clear" w:color="auto" w:fill="EEEFF8"/>
          </w:tcPr>
          <w:p w14:paraId="12B295EB" w14:textId="77777777" w:rsidR="00B06CC6" w:rsidRDefault="002D1BFA">
            <w:pPr>
              <w:pStyle w:val="TableParagraph"/>
              <w:spacing w:before="43"/>
              <w:rPr>
                <w:sz w:val="18"/>
              </w:rPr>
            </w:pPr>
            <w:r>
              <w:rPr>
                <w:color w:val="231F20"/>
                <w:sz w:val="18"/>
              </w:rPr>
              <w:t>Photographic,</w:t>
            </w:r>
            <w:r>
              <w:rPr>
                <w:color w:val="231F20"/>
                <w:spacing w:val="-5"/>
                <w:sz w:val="18"/>
              </w:rPr>
              <w:t xml:space="preserve"> </w:t>
            </w:r>
            <w:r>
              <w:rPr>
                <w:color w:val="231F20"/>
                <w:sz w:val="18"/>
              </w:rPr>
              <w:t>Optical</w:t>
            </w:r>
            <w:r>
              <w:rPr>
                <w:color w:val="231F20"/>
                <w:spacing w:val="-4"/>
                <w:sz w:val="18"/>
              </w:rPr>
              <w:t xml:space="preserve"> </w:t>
            </w:r>
            <w:r>
              <w:rPr>
                <w:color w:val="231F20"/>
                <w:sz w:val="18"/>
              </w:rPr>
              <w:t>and</w:t>
            </w:r>
            <w:r>
              <w:rPr>
                <w:color w:val="231F20"/>
                <w:spacing w:val="-5"/>
                <w:sz w:val="18"/>
              </w:rPr>
              <w:t xml:space="preserve"> </w:t>
            </w:r>
            <w:r>
              <w:rPr>
                <w:color w:val="231F20"/>
                <w:sz w:val="18"/>
              </w:rPr>
              <w:t>Ophthalmic</w:t>
            </w:r>
            <w:r>
              <w:rPr>
                <w:color w:val="231F20"/>
                <w:spacing w:val="-4"/>
                <w:sz w:val="18"/>
              </w:rPr>
              <w:t xml:space="preserve"> </w:t>
            </w:r>
            <w:r>
              <w:rPr>
                <w:color w:val="231F20"/>
                <w:sz w:val="18"/>
              </w:rPr>
              <w:t>Equipment</w:t>
            </w:r>
            <w:r>
              <w:rPr>
                <w:color w:val="231F20"/>
                <w:spacing w:val="-5"/>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682E23D2" w14:textId="77777777" w:rsidR="00B06CC6" w:rsidRDefault="002D1BFA">
            <w:pPr>
              <w:pStyle w:val="TableParagraph"/>
              <w:spacing w:before="43"/>
              <w:ind w:left="118"/>
              <w:rPr>
                <w:sz w:val="18"/>
              </w:rPr>
            </w:pPr>
            <w:r>
              <w:rPr>
                <w:color w:val="231F20"/>
                <w:sz w:val="18"/>
              </w:rPr>
              <w:t>ICT</w:t>
            </w:r>
            <w:r>
              <w:rPr>
                <w:color w:val="231F20"/>
                <w:spacing w:val="-5"/>
                <w:sz w:val="18"/>
              </w:rPr>
              <w:t xml:space="preserve"> </w:t>
            </w:r>
            <w:r>
              <w:rPr>
                <w:color w:val="231F20"/>
                <w:sz w:val="18"/>
              </w:rPr>
              <w:t>Customer</w:t>
            </w:r>
            <w:r>
              <w:rPr>
                <w:color w:val="231F20"/>
                <w:spacing w:val="-8"/>
                <w:sz w:val="18"/>
              </w:rPr>
              <w:t xml:space="preserve"> </w:t>
            </w:r>
            <w:r>
              <w:rPr>
                <w:color w:val="231F20"/>
                <w:sz w:val="18"/>
              </w:rPr>
              <w:t>Support</w:t>
            </w:r>
            <w:r>
              <w:rPr>
                <w:color w:val="231F20"/>
                <w:spacing w:val="-6"/>
                <w:sz w:val="18"/>
              </w:rPr>
              <w:t xml:space="preserve"> </w:t>
            </w:r>
            <w:r>
              <w:rPr>
                <w:color w:val="231F20"/>
                <w:spacing w:val="-2"/>
                <w:sz w:val="18"/>
              </w:rPr>
              <w:t>Officer</w:t>
            </w:r>
          </w:p>
        </w:tc>
      </w:tr>
      <w:tr w:rsidR="00B06CC6" w14:paraId="3D5D7FF0" w14:textId="77777777">
        <w:trPr>
          <w:trHeight w:val="295"/>
        </w:trPr>
        <w:tc>
          <w:tcPr>
            <w:tcW w:w="5296" w:type="dxa"/>
            <w:tcBorders>
              <w:right w:val="nil"/>
            </w:tcBorders>
            <w:shd w:val="clear" w:color="auto" w:fill="EEEFF8"/>
          </w:tcPr>
          <w:p w14:paraId="0CA66C45" w14:textId="77777777" w:rsidR="00B06CC6" w:rsidRDefault="002D1BFA">
            <w:pPr>
              <w:pStyle w:val="TableParagraph"/>
              <w:spacing w:before="43"/>
              <w:rPr>
                <w:sz w:val="18"/>
              </w:rPr>
            </w:pPr>
            <w:r>
              <w:rPr>
                <w:color w:val="231F20"/>
                <w:sz w:val="18"/>
              </w:rPr>
              <w:t>Other</w:t>
            </w:r>
            <w:r>
              <w:rPr>
                <w:color w:val="231F20"/>
                <w:spacing w:val="-11"/>
                <w:sz w:val="18"/>
              </w:rPr>
              <w:t xml:space="preserve"> </w:t>
            </w:r>
            <w:r>
              <w:rPr>
                <w:color w:val="231F20"/>
                <w:sz w:val="18"/>
              </w:rPr>
              <w:t>Professional</w:t>
            </w:r>
            <w:r>
              <w:rPr>
                <w:color w:val="231F20"/>
                <w:spacing w:val="-9"/>
                <w:sz w:val="18"/>
              </w:rPr>
              <w:t xml:space="preserve"> </w:t>
            </w:r>
            <w:r>
              <w:rPr>
                <w:color w:val="231F20"/>
                <w:sz w:val="18"/>
              </w:rPr>
              <w:t>and</w:t>
            </w:r>
            <w:r>
              <w:rPr>
                <w:color w:val="231F20"/>
                <w:spacing w:val="-9"/>
                <w:sz w:val="18"/>
              </w:rPr>
              <w:t xml:space="preserve"> </w:t>
            </w:r>
            <w:r>
              <w:rPr>
                <w:color w:val="231F20"/>
                <w:sz w:val="18"/>
              </w:rPr>
              <w:t>Scientific</w:t>
            </w:r>
            <w:r>
              <w:rPr>
                <w:color w:val="231F20"/>
                <w:spacing w:val="-9"/>
                <w:sz w:val="18"/>
              </w:rPr>
              <w:t xml:space="preserve"> </w:t>
            </w:r>
            <w:r>
              <w:rPr>
                <w:color w:val="231F20"/>
                <w:sz w:val="18"/>
              </w:rPr>
              <w:t>Equipment</w:t>
            </w:r>
            <w:r>
              <w:rPr>
                <w:color w:val="231F20"/>
                <w:spacing w:val="-9"/>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67943FB9" w14:textId="77777777" w:rsidR="00B06CC6" w:rsidRDefault="002D1BFA">
            <w:pPr>
              <w:pStyle w:val="TableParagraph"/>
              <w:spacing w:before="43"/>
              <w:ind w:left="118"/>
              <w:rPr>
                <w:sz w:val="18"/>
              </w:rPr>
            </w:pPr>
            <w:r>
              <w:rPr>
                <w:color w:val="231F20"/>
                <w:sz w:val="18"/>
              </w:rPr>
              <w:t>Radiocommunications</w:t>
            </w:r>
            <w:r>
              <w:rPr>
                <w:color w:val="231F20"/>
                <w:spacing w:val="6"/>
                <w:sz w:val="18"/>
              </w:rPr>
              <w:t xml:space="preserve"> </w:t>
            </w:r>
            <w:r>
              <w:rPr>
                <w:color w:val="231F20"/>
                <w:spacing w:val="-2"/>
                <w:sz w:val="18"/>
              </w:rPr>
              <w:t>Technician</w:t>
            </w:r>
          </w:p>
        </w:tc>
      </w:tr>
      <w:tr w:rsidR="00B06CC6" w14:paraId="1C77449A" w14:textId="77777777">
        <w:trPr>
          <w:trHeight w:val="295"/>
        </w:trPr>
        <w:tc>
          <w:tcPr>
            <w:tcW w:w="5296" w:type="dxa"/>
            <w:tcBorders>
              <w:right w:val="nil"/>
            </w:tcBorders>
            <w:shd w:val="clear" w:color="auto" w:fill="EEEFF8"/>
          </w:tcPr>
          <w:p w14:paraId="4701EAF6" w14:textId="77777777" w:rsidR="00B06CC6" w:rsidRDefault="002D1BFA">
            <w:pPr>
              <w:pStyle w:val="TableParagraph"/>
              <w:spacing w:before="43"/>
              <w:rPr>
                <w:sz w:val="18"/>
              </w:rPr>
            </w:pPr>
            <w:r>
              <w:rPr>
                <w:color w:val="231F20"/>
                <w:sz w:val="18"/>
              </w:rPr>
              <w:t>Computer</w:t>
            </w:r>
            <w:r>
              <w:rPr>
                <w:color w:val="231F20"/>
                <w:spacing w:val="-8"/>
                <w:sz w:val="18"/>
              </w:rPr>
              <w:t xml:space="preserve"> </w:t>
            </w:r>
            <w:r>
              <w:rPr>
                <w:color w:val="231F20"/>
                <w:sz w:val="18"/>
              </w:rPr>
              <w:t>and</w:t>
            </w:r>
            <w:r>
              <w:rPr>
                <w:color w:val="231F20"/>
                <w:spacing w:val="-6"/>
                <w:sz w:val="18"/>
              </w:rPr>
              <w:t xml:space="preserve"> </w:t>
            </w:r>
            <w:r>
              <w:rPr>
                <w:color w:val="231F20"/>
                <w:sz w:val="18"/>
              </w:rPr>
              <w:t>Electronic</w:t>
            </w:r>
            <w:r>
              <w:rPr>
                <w:color w:val="231F20"/>
                <w:spacing w:val="-5"/>
                <w:sz w:val="18"/>
              </w:rPr>
              <w:t xml:space="preserve"> </w:t>
            </w:r>
            <w:r>
              <w:rPr>
                <w:color w:val="231F20"/>
                <w:sz w:val="18"/>
              </w:rPr>
              <w:t>Equipment</w:t>
            </w:r>
            <w:r>
              <w:rPr>
                <w:color w:val="231F20"/>
                <w:spacing w:val="-6"/>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2F9FB1DD" w14:textId="77777777" w:rsidR="00B06CC6" w:rsidRDefault="002D1BFA">
            <w:pPr>
              <w:pStyle w:val="TableParagraph"/>
              <w:spacing w:before="43"/>
              <w:ind w:left="118"/>
              <w:rPr>
                <w:sz w:val="18"/>
              </w:rPr>
            </w:pPr>
            <w:r>
              <w:rPr>
                <w:color w:val="231F20"/>
                <w:sz w:val="18"/>
              </w:rPr>
              <w:t>Telecommunications</w:t>
            </w:r>
            <w:r>
              <w:rPr>
                <w:color w:val="231F20"/>
                <w:spacing w:val="-7"/>
                <w:sz w:val="18"/>
              </w:rPr>
              <w:t xml:space="preserve"> </w:t>
            </w:r>
            <w:r>
              <w:rPr>
                <w:color w:val="231F20"/>
                <w:sz w:val="18"/>
              </w:rPr>
              <w:t>Field</w:t>
            </w:r>
            <w:r>
              <w:rPr>
                <w:color w:val="231F20"/>
                <w:spacing w:val="-6"/>
                <w:sz w:val="18"/>
              </w:rPr>
              <w:t xml:space="preserve"> </w:t>
            </w:r>
            <w:r>
              <w:rPr>
                <w:color w:val="231F20"/>
                <w:spacing w:val="-2"/>
                <w:sz w:val="18"/>
              </w:rPr>
              <w:t>Engineer</w:t>
            </w:r>
          </w:p>
        </w:tc>
      </w:tr>
      <w:tr w:rsidR="00B06CC6" w14:paraId="74CC63CE" w14:textId="77777777">
        <w:trPr>
          <w:trHeight w:val="351"/>
        </w:trPr>
        <w:tc>
          <w:tcPr>
            <w:tcW w:w="5296" w:type="dxa"/>
            <w:tcBorders>
              <w:right w:val="nil"/>
            </w:tcBorders>
            <w:shd w:val="clear" w:color="auto" w:fill="EEEFF8"/>
          </w:tcPr>
          <w:p w14:paraId="268F8F34" w14:textId="77777777" w:rsidR="00B06CC6" w:rsidRDefault="002D1BFA">
            <w:pPr>
              <w:pStyle w:val="TableParagraph"/>
              <w:rPr>
                <w:sz w:val="18"/>
              </w:rPr>
            </w:pPr>
            <w:r>
              <w:rPr>
                <w:color w:val="231F20"/>
                <w:spacing w:val="-2"/>
                <w:sz w:val="18"/>
              </w:rPr>
              <w:t>Computer</w:t>
            </w:r>
            <w:r>
              <w:rPr>
                <w:color w:val="231F20"/>
                <w:spacing w:val="2"/>
                <w:sz w:val="18"/>
              </w:rPr>
              <w:t xml:space="preserve"> </w:t>
            </w:r>
            <w:r>
              <w:rPr>
                <w:color w:val="231F20"/>
                <w:spacing w:val="-2"/>
                <w:sz w:val="18"/>
              </w:rPr>
              <w:t>and</w:t>
            </w:r>
            <w:r>
              <w:rPr>
                <w:color w:val="231F20"/>
                <w:spacing w:val="4"/>
                <w:sz w:val="18"/>
              </w:rPr>
              <w:t xml:space="preserve"> </w:t>
            </w:r>
            <w:r>
              <w:rPr>
                <w:color w:val="231F20"/>
                <w:spacing w:val="-2"/>
                <w:sz w:val="18"/>
              </w:rPr>
              <w:t>Electronic</w:t>
            </w:r>
            <w:r>
              <w:rPr>
                <w:color w:val="231F20"/>
                <w:spacing w:val="5"/>
                <w:sz w:val="18"/>
              </w:rPr>
              <w:t xml:space="preserve"> </w:t>
            </w:r>
            <w:r>
              <w:rPr>
                <w:color w:val="231F20"/>
                <w:spacing w:val="-2"/>
                <w:sz w:val="18"/>
              </w:rPr>
              <w:t>Office</w:t>
            </w:r>
            <w:r>
              <w:rPr>
                <w:color w:val="231F20"/>
                <w:spacing w:val="4"/>
                <w:sz w:val="18"/>
              </w:rPr>
              <w:t xml:space="preserve"> </w:t>
            </w:r>
            <w:r>
              <w:rPr>
                <w:color w:val="231F20"/>
                <w:spacing w:val="-2"/>
                <w:sz w:val="18"/>
              </w:rPr>
              <w:t>Equipment</w:t>
            </w:r>
            <w:r>
              <w:rPr>
                <w:color w:val="231F20"/>
                <w:spacing w:val="4"/>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6C758DC3" w14:textId="77777777" w:rsidR="00B06CC6" w:rsidRDefault="002D1BFA">
            <w:pPr>
              <w:pStyle w:val="TableParagraph"/>
              <w:ind w:left="118"/>
              <w:rPr>
                <w:sz w:val="18"/>
              </w:rPr>
            </w:pPr>
            <w:r>
              <w:rPr>
                <w:color w:val="231F20"/>
                <w:spacing w:val="-2"/>
                <w:sz w:val="18"/>
              </w:rPr>
              <w:t>Telecommunications</w:t>
            </w:r>
            <w:r>
              <w:rPr>
                <w:color w:val="231F20"/>
                <w:spacing w:val="4"/>
                <w:sz w:val="18"/>
              </w:rPr>
              <w:t xml:space="preserve"> </w:t>
            </w:r>
            <w:r>
              <w:rPr>
                <w:color w:val="231F20"/>
                <w:spacing w:val="-2"/>
                <w:sz w:val="18"/>
              </w:rPr>
              <w:t>Network</w:t>
            </w:r>
            <w:r>
              <w:rPr>
                <w:color w:val="231F20"/>
                <w:spacing w:val="6"/>
                <w:sz w:val="18"/>
              </w:rPr>
              <w:t xml:space="preserve"> </w:t>
            </w:r>
            <w:r>
              <w:rPr>
                <w:color w:val="231F20"/>
                <w:spacing w:val="-2"/>
                <w:sz w:val="18"/>
              </w:rPr>
              <w:t>Planner</w:t>
            </w:r>
          </w:p>
        </w:tc>
      </w:tr>
      <w:tr w:rsidR="00B06CC6" w14:paraId="55FAD10D" w14:textId="77777777">
        <w:trPr>
          <w:trHeight w:val="351"/>
        </w:trPr>
        <w:tc>
          <w:tcPr>
            <w:tcW w:w="5296" w:type="dxa"/>
            <w:tcBorders>
              <w:right w:val="nil"/>
            </w:tcBorders>
            <w:shd w:val="clear" w:color="auto" w:fill="EEEFF8"/>
          </w:tcPr>
          <w:p w14:paraId="601DBA50" w14:textId="77777777" w:rsidR="00B06CC6" w:rsidRDefault="002D1BFA">
            <w:pPr>
              <w:pStyle w:val="TableParagraph"/>
              <w:rPr>
                <w:sz w:val="18"/>
              </w:rPr>
            </w:pPr>
            <w:r>
              <w:rPr>
                <w:color w:val="231F20"/>
                <w:sz w:val="18"/>
              </w:rPr>
              <w:t>Communication</w:t>
            </w:r>
            <w:r>
              <w:rPr>
                <w:color w:val="231F20"/>
                <w:spacing w:val="-2"/>
                <w:sz w:val="18"/>
              </w:rPr>
              <w:t xml:space="preserve"> </w:t>
            </w:r>
            <w:r>
              <w:rPr>
                <w:color w:val="231F20"/>
                <w:sz w:val="18"/>
              </w:rPr>
              <w:t>Equipment</w:t>
            </w:r>
            <w:r>
              <w:rPr>
                <w:color w:val="231F20"/>
                <w:spacing w:val="-3"/>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6F817F3A" w14:textId="77777777" w:rsidR="00B06CC6" w:rsidRDefault="002D1BFA">
            <w:pPr>
              <w:pStyle w:val="TableParagraph"/>
              <w:ind w:left="118"/>
              <w:rPr>
                <w:sz w:val="18"/>
              </w:rPr>
            </w:pPr>
            <w:r>
              <w:rPr>
                <w:color w:val="231F20"/>
                <w:spacing w:val="-6"/>
                <w:sz w:val="18"/>
              </w:rPr>
              <w:t>Motor</w:t>
            </w:r>
            <w:r>
              <w:rPr>
                <w:color w:val="231F20"/>
                <w:spacing w:val="2"/>
                <w:sz w:val="18"/>
              </w:rPr>
              <w:t xml:space="preserve"> </w:t>
            </w:r>
            <w:r>
              <w:rPr>
                <w:color w:val="231F20"/>
                <w:spacing w:val="-6"/>
                <w:sz w:val="18"/>
              </w:rPr>
              <w:t>Mechanic</w:t>
            </w:r>
            <w:r>
              <w:rPr>
                <w:color w:val="231F20"/>
                <w:spacing w:val="5"/>
                <w:sz w:val="18"/>
              </w:rPr>
              <w:t xml:space="preserve"> </w:t>
            </w:r>
            <w:r>
              <w:rPr>
                <w:color w:val="231F20"/>
                <w:spacing w:val="-6"/>
                <w:sz w:val="18"/>
              </w:rPr>
              <w:t>(General)</w:t>
            </w:r>
          </w:p>
        </w:tc>
      </w:tr>
      <w:tr w:rsidR="00B06CC6" w14:paraId="29CA9840" w14:textId="77777777">
        <w:trPr>
          <w:trHeight w:val="351"/>
        </w:trPr>
        <w:tc>
          <w:tcPr>
            <w:tcW w:w="5296" w:type="dxa"/>
            <w:tcBorders>
              <w:right w:val="nil"/>
            </w:tcBorders>
            <w:shd w:val="clear" w:color="auto" w:fill="EEEFF8"/>
          </w:tcPr>
          <w:p w14:paraId="1232B8AA" w14:textId="77777777" w:rsidR="00B06CC6" w:rsidRDefault="002D1BFA">
            <w:pPr>
              <w:pStyle w:val="TableParagraph"/>
              <w:rPr>
                <w:sz w:val="18"/>
              </w:rPr>
            </w:pPr>
            <w:r>
              <w:rPr>
                <w:color w:val="231F20"/>
                <w:spacing w:val="-2"/>
                <w:sz w:val="18"/>
              </w:rPr>
              <w:t>Other</w:t>
            </w:r>
            <w:r>
              <w:rPr>
                <w:color w:val="231F20"/>
                <w:spacing w:val="2"/>
                <w:sz w:val="18"/>
              </w:rPr>
              <w:t xml:space="preserve"> </w:t>
            </w:r>
            <w:r>
              <w:rPr>
                <w:color w:val="231F20"/>
                <w:spacing w:val="-2"/>
                <w:sz w:val="18"/>
              </w:rPr>
              <w:t>Electronic</w:t>
            </w:r>
            <w:r>
              <w:rPr>
                <w:color w:val="231F20"/>
                <w:spacing w:val="5"/>
                <w:sz w:val="18"/>
              </w:rPr>
              <w:t xml:space="preserve"> </w:t>
            </w:r>
            <w:r>
              <w:rPr>
                <w:color w:val="231F20"/>
                <w:spacing w:val="-2"/>
                <w:sz w:val="18"/>
              </w:rPr>
              <w:t>Equipment</w:t>
            </w:r>
            <w:r>
              <w:rPr>
                <w:color w:val="231F20"/>
                <w:spacing w:val="3"/>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3EE31C89" w14:textId="77777777" w:rsidR="00B06CC6" w:rsidRDefault="002D1BFA">
            <w:pPr>
              <w:pStyle w:val="TableParagraph"/>
              <w:ind w:left="118"/>
              <w:rPr>
                <w:sz w:val="18"/>
              </w:rPr>
            </w:pPr>
            <w:r>
              <w:rPr>
                <w:color w:val="231F20"/>
                <w:spacing w:val="-4"/>
                <w:sz w:val="18"/>
              </w:rPr>
              <w:t>Aircraft</w:t>
            </w:r>
            <w:r>
              <w:rPr>
                <w:color w:val="231F20"/>
                <w:spacing w:val="4"/>
                <w:sz w:val="18"/>
              </w:rPr>
              <w:t xml:space="preserve"> </w:t>
            </w:r>
            <w:r>
              <w:rPr>
                <w:color w:val="231F20"/>
                <w:spacing w:val="-4"/>
                <w:sz w:val="18"/>
              </w:rPr>
              <w:t>Maintenance</w:t>
            </w:r>
            <w:r>
              <w:rPr>
                <w:color w:val="231F20"/>
                <w:spacing w:val="3"/>
                <w:sz w:val="18"/>
              </w:rPr>
              <w:t xml:space="preserve"> </w:t>
            </w:r>
            <w:r>
              <w:rPr>
                <w:color w:val="231F20"/>
                <w:spacing w:val="-4"/>
                <w:sz w:val="18"/>
              </w:rPr>
              <w:t>Engineer</w:t>
            </w:r>
            <w:r>
              <w:rPr>
                <w:color w:val="231F20"/>
                <w:spacing w:val="1"/>
                <w:sz w:val="18"/>
              </w:rPr>
              <w:t xml:space="preserve"> </w:t>
            </w:r>
            <w:r>
              <w:rPr>
                <w:color w:val="231F20"/>
                <w:spacing w:val="-4"/>
                <w:sz w:val="18"/>
              </w:rPr>
              <w:t>(Avionics)</w:t>
            </w:r>
          </w:p>
        </w:tc>
      </w:tr>
      <w:tr w:rsidR="00B06CC6" w14:paraId="41AC5C71" w14:textId="77777777">
        <w:trPr>
          <w:trHeight w:val="351"/>
        </w:trPr>
        <w:tc>
          <w:tcPr>
            <w:tcW w:w="5296" w:type="dxa"/>
            <w:tcBorders>
              <w:right w:val="nil"/>
            </w:tcBorders>
            <w:shd w:val="clear" w:color="auto" w:fill="EEEFF8"/>
          </w:tcPr>
          <w:p w14:paraId="5C3F98FA" w14:textId="77777777" w:rsidR="00B06CC6" w:rsidRDefault="002D1BFA">
            <w:pPr>
              <w:pStyle w:val="TableParagraph"/>
              <w:rPr>
                <w:sz w:val="18"/>
              </w:rPr>
            </w:pPr>
            <w:r>
              <w:rPr>
                <w:color w:val="231F20"/>
                <w:sz w:val="18"/>
              </w:rPr>
              <w:t>Electrical</w:t>
            </w:r>
            <w:r>
              <w:rPr>
                <w:color w:val="231F20"/>
                <w:spacing w:val="-7"/>
                <w:sz w:val="18"/>
              </w:rPr>
              <w:t xml:space="preserve"> </w:t>
            </w:r>
            <w:r>
              <w:rPr>
                <w:color w:val="231F20"/>
                <w:sz w:val="18"/>
              </w:rPr>
              <w:t>Equipment</w:t>
            </w:r>
            <w:r>
              <w:rPr>
                <w:color w:val="231F20"/>
                <w:spacing w:val="-7"/>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0EDCA4D6" w14:textId="77777777" w:rsidR="00B06CC6" w:rsidRDefault="002D1BFA">
            <w:pPr>
              <w:pStyle w:val="TableParagraph"/>
              <w:ind w:left="118"/>
              <w:rPr>
                <w:sz w:val="18"/>
              </w:rPr>
            </w:pPr>
            <w:r>
              <w:rPr>
                <w:color w:val="231F20"/>
                <w:spacing w:val="-4"/>
                <w:sz w:val="18"/>
              </w:rPr>
              <w:t>Aircraft</w:t>
            </w:r>
            <w:r>
              <w:rPr>
                <w:color w:val="231F20"/>
                <w:spacing w:val="4"/>
                <w:sz w:val="18"/>
              </w:rPr>
              <w:t xml:space="preserve"> </w:t>
            </w:r>
            <w:r>
              <w:rPr>
                <w:color w:val="231F20"/>
                <w:spacing w:val="-4"/>
                <w:sz w:val="18"/>
              </w:rPr>
              <w:t>Maintenance</w:t>
            </w:r>
            <w:r>
              <w:rPr>
                <w:color w:val="231F20"/>
                <w:spacing w:val="3"/>
                <w:sz w:val="18"/>
              </w:rPr>
              <w:t xml:space="preserve"> </w:t>
            </w:r>
            <w:r>
              <w:rPr>
                <w:color w:val="231F20"/>
                <w:spacing w:val="-4"/>
                <w:sz w:val="18"/>
              </w:rPr>
              <w:t>Engineer</w:t>
            </w:r>
            <w:r>
              <w:rPr>
                <w:color w:val="231F20"/>
                <w:spacing w:val="1"/>
                <w:sz w:val="18"/>
              </w:rPr>
              <w:t xml:space="preserve"> </w:t>
            </w:r>
            <w:r>
              <w:rPr>
                <w:color w:val="231F20"/>
                <w:spacing w:val="-4"/>
                <w:sz w:val="18"/>
              </w:rPr>
              <w:t>(Mechanical)</w:t>
            </w:r>
          </w:p>
        </w:tc>
      </w:tr>
      <w:tr w:rsidR="00B06CC6" w14:paraId="7B383269" w14:textId="77777777">
        <w:trPr>
          <w:trHeight w:val="351"/>
        </w:trPr>
        <w:tc>
          <w:tcPr>
            <w:tcW w:w="5296" w:type="dxa"/>
            <w:tcBorders>
              <w:right w:val="nil"/>
            </w:tcBorders>
            <w:shd w:val="clear" w:color="auto" w:fill="EEEFF8"/>
          </w:tcPr>
          <w:p w14:paraId="0C632575" w14:textId="77777777" w:rsidR="00B06CC6" w:rsidRDefault="002D1BFA">
            <w:pPr>
              <w:pStyle w:val="TableParagraph"/>
              <w:rPr>
                <w:sz w:val="18"/>
              </w:rPr>
            </w:pPr>
            <w:r>
              <w:rPr>
                <w:color w:val="231F20"/>
                <w:spacing w:val="-2"/>
                <w:sz w:val="18"/>
              </w:rPr>
              <w:t>Electric Cable</w:t>
            </w:r>
            <w:r>
              <w:rPr>
                <w:color w:val="231F20"/>
                <w:spacing w:val="-3"/>
                <w:sz w:val="18"/>
              </w:rPr>
              <w:t xml:space="preserve"> </w:t>
            </w:r>
            <w:r>
              <w:rPr>
                <w:color w:val="231F20"/>
                <w:spacing w:val="-2"/>
                <w:sz w:val="18"/>
              </w:rPr>
              <w:t>and Wire</w:t>
            </w:r>
            <w:r>
              <w:rPr>
                <w:color w:val="231F20"/>
                <w:spacing w:val="-3"/>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52A0BB24" w14:textId="77777777" w:rsidR="00B06CC6" w:rsidRDefault="002D1BFA">
            <w:pPr>
              <w:pStyle w:val="TableParagraph"/>
              <w:ind w:left="118"/>
              <w:rPr>
                <w:sz w:val="18"/>
              </w:rPr>
            </w:pPr>
            <w:r>
              <w:rPr>
                <w:color w:val="231F20"/>
                <w:spacing w:val="-4"/>
                <w:sz w:val="18"/>
              </w:rPr>
              <w:t>Aircraft</w:t>
            </w:r>
            <w:r>
              <w:rPr>
                <w:color w:val="231F20"/>
                <w:spacing w:val="4"/>
                <w:sz w:val="18"/>
              </w:rPr>
              <w:t xml:space="preserve"> </w:t>
            </w:r>
            <w:r>
              <w:rPr>
                <w:color w:val="231F20"/>
                <w:spacing w:val="-4"/>
                <w:sz w:val="18"/>
              </w:rPr>
              <w:t>Maintenance</w:t>
            </w:r>
            <w:r>
              <w:rPr>
                <w:color w:val="231F20"/>
                <w:spacing w:val="3"/>
                <w:sz w:val="18"/>
              </w:rPr>
              <w:t xml:space="preserve"> </w:t>
            </w:r>
            <w:r>
              <w:rPr>
                <w:color w:val="231F20"/>
                <w:spacing w:val="-4"/>
                <w:sz w:val="18"/>
              </w:rPr>
              <w:t>Engineer</w:t>
            </w:r>
            <w:r>
              <w:rPr>
                <w:color w:val="231F20"/>
                <w:spacing w:val="1"/>
                <w:sz w:val="18"/>
              </w:rPr>
              <w:t xml:space="preserve"> </w:t>
            </w:r>
            <w:r>
              <w:rPr>
                <w:color w:val="231F20"/>
                <w:spacing w:val="-4"/>
                <w:sz w:val="18"/>
              </w:rPr>
              <w:t>(Structures)</w:t>
            </w:r>
          </w:p>
        </w:tc>
      </w:tr>
      <w:tr w:rsidR="00B06CC6" w14:paraId="44BF4519" w14:textId="77777777">
        <w:trPr>
          <w:trHeight w:val="351"/>
        </w:trPr>
        <w:tc>
          <w:tcPr>
            <w:tcW w:w="5296" w:type="dxa"/>
            <w:tcBorders>
              <w:right w:val="nil"/>
            </w:tcBorders>
            <w:shd w:val="clear" w:color="auto" w:fill="EEEFF8"/>
          </w:tcPr>
          <w:p w14:paraId="35F2DA49" w14:textId="77777777" w:rsidR="00B06CC6" w:rsidRDefault="002D1BFA">
            <w:pPr>
              <w:pStyle w:val="TableParagraph"/>
              <w:rPr>
                <w:sz w:val="18"/>
              </w:rPr>
            </w:pPr>
            <w:r>
              <w:rPr>
                <w:color w:val="231F20"/>
                <w:sz w:val="18"/>
              </w:rPr>
              <w:t>Electric</w:t>
            </w:r>
            <w:r>
              <w:rPr>
                <w:color w:val="231F20"/>
                <w:spacing w:val="-4"/>
                <w:sz w:val="18"/>
              </w:rPr>
              <w:t xml:space="preserve"> </w:t>
            </w:r>
            <w:r>
              <w:rPr>
                <w:color w:val="231F20"/>
                <w:sz w:val="18"/>
              </w:rPr>
              <w:t>Lighting</w:t>
            </w:r>
            <w:r>
              <w:rPr>
                <w:color w:val="231F20"/>
                <w:spacing w:val="-4"/>
                <w:sz w:val="18"/>
              </w:rPr>
              <w:t xml:space="preserve"> </w:t>
            </w:r>
            <w:r>
              <w:rPr>
                <w:color w:val="231F20"/>
                <w:sz w:val="18"/>
              </w:rPr>
              <w:t>Equipment</w:t>
            </w:r>
            <w:r>
              <w:rPr>
                <w:color w:val="231F20"/>
                <w:spacing w:val="-4"/>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40ACEAFA" w14:textId="77777777" w:rsidR="00B06CC6" w:rsidRDefault="002D1BFA">
            <w:pPr>
              <w:pStyle w:val="TableParagraph"/>
              <w:ind w:left="118"/>
              <w:rPr>
                <w:sz w:val="18"/>
              </w:rPr>
            </w:pPr>
            <w:r>
              <w:rPr>
                <w:color w:val="231F20"/>
                <w:spacing w:val="-2"/>
                <w:sz w:val="18"/>
              </w:rPr>
              <w:t>Fitter</w:t>
            </w:r>
            <w:r>
              <w:rPr>
                <w:color w:val="231F20"/>
                <w:spacing w:val="-6"/>
                <w:sz w:val="18"/>
              </w:rPr>
              <w:t xml:space="preserve"> </w:t>
            </w:r>
            <w:r>
              <w:rPr>
                <w:color w:val="231F20"/>
                <w:spacing w:val="-2"/>
                <w:sz w:val="18"/>
              </w:rPr>
              <w:t>and</w:t>
            </w:r>
            <w:r>
              <w:rPr>
                <w:color w:val="231F20"/>
                <w:spacing w:val="-5"/>
                <w:sz w:val="18"/>
              </w:rPr>
              <w:t xml:space="preserve"> </w:t>
            </w:r>
            <w:r>
              <w:rPr>
                <w:color w:val="231F20"/>
                <w:spacing w:val="-2"/>
                <w:sz w:val="18"/>
              </w:rPr>
              <w:t>Turner</w:t>
            </w:r>
          </w:p>
        </w:tc>
      </w:tr>
      <w:tr w:rsidR="00B06CC6" w14:paraId="5ED42C33" w14:textId="77777777">
        <w:trPr>
          <w:trHeight w:val="351"/>
        </w:trPr>
        <w:tc>
          <w:tcPr>
            <w:tcW w:w="5296" w:type="dxa"/>
            <w:tcBorders>
              <w:right w:val="nil"/>
            </w:tcBorders>
            <w:shd w:val="clear" w:color="auto" w:fill="EEEFF8"/>
          </w:tcPr>
          <w:p w14:paraId="78CAA679" w14:textId="77777777" w:rsidR="00B06CC6" w:rsidRDefault="002D1BFA">
            <w:pPr>
              <w:pStyle w:val="TableParagraph"/>
              <w:rPr>
                <w:sz w:val="18"/>
              </w:rPr>
            </w:pPr>
            <w:r>
              <w:rPr>
                <w:color w:val="231F20"/>
                <w:spacing w:val="-2"/>
                <w:sz w:val="18"/>
              </w:rPr>
              <w:t>Other</w:t>
            </w:r>
            <w:r>
              <w:rPr>
                <w:color w:val="231F20"/>
                <w:spacing w:val="2"/>
                <w:sz w:val="18"/>
              </w:rPr>
              <w:t xml:space="preserve"> </w:t>
            </w:r>
            <w:r>
              <w:rPr>
                <w:color w:val="231F20"/>
                <w:spacing w:val="-2"/>
                <w:sz w:val="18"/>
              </w:rPr>
              <w:t>Electrical</w:t>
            </w:r>
            <w:r>
              <w:rPr>
                <w:color w:val="231F20"/>
                <w:spacing w:val="4"/>
                <w:sz w:val="18"/>
              </w:rPr>
              <w:t xml:space="preserve"> </w:t>
            </w:r>
            <w:r>
              <w:rPr>
                <w:color w:val="231F20"/>
                <w:spacing w:val="-2"/>
                <w:sz w:val="18"/>
              </w:rPr>
              <w:t>Equipment</w:t>
            </w:r>
            <w:r>
              <w:rPr>
                <w:color w:val="231F20"/>
                <w:spacing w:val="3"/>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11615A5C" w14:textId="77777777" w:rsidR="00B06CC6" w:rsidRDefault="002D1BFA">
            <w:pPr>
              <w:pStyle w:val="TableParagraph"/>
              <w:ind w:left="118"/>
              <w:rPr>
                <w:sz w:val="18"/>
              </w:rPr>
            </w:pPr>
            <w:r>
              <w:rPr>
                <w:color w:val="231F20"/>
                <w:spacing w:val="-6"/>
                <w:sz w:val="18"/>
              </w:rPr>
              <w:t>Metal</w:t>
            </w:r>
            <w:r>
              <w:rPr>
                <w:color w:val="231F20"/>
                <w:spacing w:val="5"/>
                <w:sz w:val="18"/>
              </w:rPr>
              <w:t xml:space="preserve"> </w:t>
            </w:r>
            <w:r>
              <w:rPr>
                <w:color w:val="231F20"/>
                <w:spacing w:val="-6"/>
                <w:sz w:val="18"/>
              </w:rPr>
              <w:t>Machinist</w:t>
            </w:r>
            <w:r>
              <w:rPr>
                <w:color w:val="231F20"/>
                <w:spacing w:val="4"/>
                <w:sz w:val="18"/>
              </w:rPr>
              <w:t xml:space="preserve"> </w:t>
            </w:r>
            <w:r>
              <w:rPr>
                <w:color w:val="231F20"/>
                <w:spacing w:val="-6"/>
                <w:sz w:val="18"/>
              </w:rPr>
              <w:t>(First</w:t>
            </w:r>
            <w:r>
              <w:rPr>
                <w:color w:val="231F20"/>
                <w:spacing w:val="5"/>
                <w:sz w:val="18"/>
              </w:rPr>
              <w:t xml:space="preserve"> </w:t>
            </w:r>
            <w:r>
              <w:rPr>
                <w:color w:val="231F20"/>
                <w:spacing w:val="-6"/>
                <w:sz w:val="18"/>
              </w:rPr>
              <w:t>Class)</w:t>
            </w:r>
          </w:p>
        </w:tc>
      </w:tr>
      <w:tr w:rsidR="00B06CC6" w14:paraId="6DCC8ECA" w14:textId="77777777">
        <w:trPr>
          <w:trHeight w:val="581"/>
        </w:trPr>
        <w:tc>
          <w:tcPr>
            <w:tcW w:w="5296" w:type="dxa"/>
            <w:tcBorders>
              <w:right w:val="nil"/>
            </w:tcBorders>
            <w:shd w:val="clear" w:color="auto" w:fill="EEEFF8"/>
          </w:tcPr>
          <w:p w14:paraId="0CB083E3" w14:textId="77777777" w:rsidR="00B06CC6" w:rsidRDefault="002D1BFA">
            <w:pPr>
              <w:pStyle w:val="TableParagraph"/>
              <w:spacing w:line="252" w:lineRule="auto"/>
              <w:ind w:right="1270"/>
              <w:rPr>
                <w:sz w:val="18"/>
              </w:rPr>
            </w:pPr>
            <w:r>
              <w:rPr>
                <w:color w:val="231F20"/>
                <w:spacing w:val="-2"/>
                <w:sz w:val="18"/>
              </w:rPr>
              <w:t>Pump, Compressor, Heating and</w:t>
            </w:r>
            <w:r>
              <w:rPr>
                <w:color w:val="231F20"/>
                <w:spacing w:val="-3"/>
                <w:sz w:val="18"/>
              </w:rPr>
              <w:t xml:space="preserve"> </w:t>
            </w:r>
            <w:r>
              <w:rPr>
                <w:color w:val="231F20"/>
                <w:spacing w:val="-2"/>
                <w:sz w:val="18"/>
              </w:rPr>
              <w:t>Ventilation</w:t>
            </w:r>
            <w:r>
              <w:rPr>
                <w:color w:val="231F20"/>
                <w:sz w:val="18"/>
              </w:rPr>
              <w:t xml:space="preserve"> Equipment</w:t>
            </w:r>
            <w:r>
              <w:rPr>
                <w:color w:val="231F20"/>
                <w:spacing w:val="-11"/>
                <w:sz w:val="18"/>
              </w:rPr>
              <w:t xml:space="preserve"> </w:t>
            </w:r>
            <w:r>
              <w:rPr>
                <w:color w:val="231F20"/>
                <w:sz w:val="18"/>
              </w:rPr>
              <w:t>Manufacturing</w:t>
            </w:r>
          </w:p>
        </w:tc>
        <w:tc>
          <w:tcPr>
            <w:tcW w:w="4134" w:type="dxa"/>
            <w:tcBorders>
              <w:left w:val="nil"/>
              <w:right w:val="single" w:sz="4" w:space="0" w:color="EEEFF8"/>
            </w:tcBorders>
            <w:shd w:val="clear" w:color="auto" w:fill="EEEFF8"/>
          </w:tcPr>
          <w:p w14:paraId="6AC04965" w14:textId="77777777" w:rsidR="00B06CC6" w:rsidRDefault="002D1BFA">
            <w:pPr>
              <w:pStyle w:val="TableParagraph"/>
              <w:ind w:left="118"/>
              <w:rPr>
                <w:sz w:val="18"/>
              </w:rPr>
            </w:pPr>
            <w:r>
              <w:rPr>
                <w:color w:val="231F20"/>
                <w:spacing w:val="-2"/>
                <w:sz w:val="18"/>
              </w:rPr>
              <w:t>Precision</w:t>
            </w:r>
            <w:r>
              <w:rPr>
                <w:color w:val="231F20"/>
                <w:spacing w:val="-5"/>
                <w:sz w:val="18"/>
              </w:rPr>
              <w:t xml:space="preserve"> </w:t>
            </w:r>
            <w:r>
              <w:rPr>
                <w:color w:val="231F20"/>
                <w:spacing w:val="-2"/>
                <w:sz w:val="18"/>
              </w:rPr>
              <w:t>Instrument</w:t>
            </w:r>
            <w:r>
              <w:rPr>
                <w:color w:val="231F20"/>
                <w:spacing w:val="-6"/>
                <w:sz w:val="18"/>
              </w:rPr>
              <w:t xml:space="preserve"> </w:t>
            </w:r>
            <w:r>
              <w:rPr>
                <w:color w:val="231F20"/>
                <w:spacing w:val="-2"/>
                <w:sz w:val="18"/>
              </w:rPr>
              <w:t>Maker</w:t>
            </w:r>
            <w:r>
              <w:rPr>
                <w:color w:val="231F20"/>
                <w:spacing w:val="-7"/>
                <w:sz w:val="18"/>
              </w:rPr>
              <w:t xml:space="preserve"> </w:t>
            </w:r>
            <w:r>
              <w:rPr>
                <w:color w:val="231F20"/>
                <w:spacing w:val="-2"/>
                <w:sz w:val="18"/>
              </w:rPr>
              <w:t>and</w:t>
            </w:r>
            <w:r>
              <w:rPr>
                <w:color w:val="231F20"/>
                <w:spacing w:val="-6"/>
                <w:sz w:val="18"/>
              </w:rPr>
              <w:t xml:space="preserve"> </w:t>
            </w:r>
            <w:r>
              <w:rPr>
                <w:color w:val="231F20"/>
                <w:spacing w:val="-2"/>
                <w:sz w:val="18"/>
              </w:rPr>
              <w:t>Repairer</w:t>
            </w:r>
          </w:p>
        </w:tc>
      </w:tr>
    </w:tbl>
    <w:p w14:paraId="2B3C5705" w14:textId="77777777" w:rsidR="00B06CC6" w:rsidRDefault="00B06CC6">
      <w:pPr>
        <w:rPr>
          <w:sz w:val="18"/>
        </w:rPr>
        <w:sectPr w:rsidR="00B06CC6">
          <w:headerReference w:type="even" r:id="rId269"/>
          <w:pgSz w:w="11910" w:h="16840"/>
          <w:pgMar w:top="1660" w:right="920" w:bottom="660" w:left="920" w:header="0" w:footer="473" w:gutter="0"/>
          <w:cols w:space="720"/>
        </w:sectPr>
      </w:pPr>
    </w:p>
    <w:p w14:paraId="44E318EF" w14:textId="77777777" w:rsidR="00B06CC6" w:rsidRDefault="00B06CC6">
      <w:pPr>
        <w:pStyle w:val="BodyText"/>
        <w:spacing w:before="1"/>
        <w:rPr>
          <w:sz w:val="28"/>
        </w:rPr>
      </w:pPr>
    </w:p>
    <w:tbl>
      <w:tblPr>
        <w:tblW w:w="0" w:type="auto"/>
        <w:tblInd w:w="5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296"/>
        <w:gridCol w:w="4134"/>
      </w:tblGrid>
      <w:tr w:rsidR="00B06CC6" w14:paraId="31EC97DC" w14:textId="77777777">
        <w:trPr>
          <w:trHeight w:val="295"/>
        </w:trPr>
        <w:tc>
          <w:tcPr>
            <w:tcW w:w="5296" w:type="dxa"/>
            <w:tcBorders>
              <w:right w:val="single" w:sz="4" w:space="0" w:color="EEEFF8"/>
            </w:tcBorders>
            <w:shd w:val="clear" w:color="auto" w:fill="8490C8"/>
          </w:tcPr>
          <w:p w14:paraId="5740528D" w14:textId="77777777" w:rsidR="00B06CC6" w:rsidRDefault="002D1BFA">
            <w:pPr>
              <w:pStyle w:val="TableParagraph"/>
              <w:spacing w:before="43"/>
              <w:rPr>
                <w:sz w:val="18"/>
              </w:rPr>
            </w:pPr>
            <w:r>
              <w:rPr>
                <w:color w:val="FFFFFF"/>
                <w:spacing w:val="-2"/>
                <w:w w:val="110"/>
                <w:sz w:val="18"/>
              </w:rPr>
              <w:t>Industries</w:t>
            </w:r>
          </w:p>
        </w:tc>
        <w:tc>
          <w:tcPr>
            <w:tcW w:w="4134" w:type="dxa"/>
            <w:tcBorders>
              <w:left w:val="single" w:sz="4" w:space="0" w:color="EEEFF8"/>
              <w:right w:val="single" w:sz="4" w:space="0" w:color="EEEFF8"/>
            </w:tcBorders>
            <w:shd w:val="clear" w:color="auto" w:fill="8490C8"/>
          </w:tcPr>
          <w:p w14:paraId="59ABE13C" w14:textId="77777777" w:rsidR="00B06CC6" w:rsidRDefault="002D1BFA">
            <w:pPr>
              <w:pStyle w:val="TableParagraph"/>
              <w:spacing w:before="43"/>
              <w:rPr>
                <w:sz w:val="18"/>
              </w:rPr>
            </w:pPr>
            <w:r>
              <w:rPr>
                <w:color w:val="FFFFFF"/>
                <w:spacing w:val="-2"/>
                <w:w w:val="110"/>
                <w:sz w:val="18"/>
              </w:rPr>
              <w:t>Occupations</w:t>
            </w:r>
          </w:p>
        </w:tc>
      </w:tr>
      <w:tr w:rsidR="00B06CC6" w14:paraId="5815F380" w14:textId="77777777">
        <w:trPr>
          <w:trHeight w:val="351"/>
        </w:trPr>
        <w:tc>
          <w:tcPr>
            <w:tcW w:w="5296" w:type="dxa"/>
            <w:tcBorders>
              <w:right w:val="nil"/>
            </w:tcBorders>
            <w:shd w:val="clear" w:color="auto" w:fill="EEEFF8"/>
          </w:tcPr>
          <w:p w14:paraId="5C8A9D53" w14:textId="77777777" w:rsidR="00B06CC6" w:rsidRDefault="002D1BFA">
            <w:pPr>
              <w:pStyle w:val="TableParagraph"/>
              <w:rPr>
                <w:sz w:val="18"/>
              </w:rPr>
            </w:pPr>
            <w:r>
              <w:rPr>
                <w:color w:val="231F20"/>
                <w:sz w:val="18"/>
              </w:rPr>
              <w:t>Pump</w:t>
            </w:r>
            <w:r>
              <w:rPr>
                <w:color w:val="231F20"/>
                <w:spacing w:val="-1"/>
                <w:sz w:val="18"/>
              </w:rPr>
              <w:t xml:space="preserve"> </w:t>
            </w:r>
            <w:r>
              <w:rPr>
                <w:color w:val="231F20"/>
                <w:sz w:val="18"/>
              </w:rPr>
              <w:t>and</w:t>
            </w:r>
            <w:r>
              <w:rPr>
                <w:color w:val="231F20"/>
                <w:spacing w:val="-2"/>
                <w:sz w:val="18"/>
              </w:rPr>
              <w:t xml:space="preserve"> </w:t>
            </w:r>
            <w:r>
              <w:rPr>
                <w:color w:val="231F20"/>
                <w:sz w:val="18"/>
              </w:rPr>
              <w:t>Compressor</w:t>
            </w:r>
            <w:r>
              <w:rPr>
                <w:color w:val="231F20"/>
                <w:spacing w:val="-2"/>
                <w:sz w:val="18"/>
              </w:rPr>
              <w:t xml:space="preserve"> Manufacturing</w:t>
            </w:r>
          </w:p>
        </w:tc>
        <w:tc>
          <w:tcPr>
            <w:tcW w:w="4134" w:type="dxa"/>
            <w:tcBorders>
              <w:left w:val="nil"/>
              <w:right w:val="single" w:sz="4" w:space="0" w:color="EEEFF8"/>
            </w:tcBorders>
            <w:shd w:val="clear" w:color="auto" w:fill="EEEFF8"/>
          </w:tcPr>
          <w:p w14:paraId="4CC26127" w14:textId="77777777" w:rsidR="00B06CC6" w:rsidRDefault="002D1BFA">
            <w:pPr>
              <w:pStyle w:val="TableParagraph"/>
              <w:ind w:left="118"/>
              <w:rPr>
                <w:sz w:val="18"/>
              </w:rPr>
            </w:pPr>
            <w:r>
              <w:rPr>
                <w:color w:val="231F20"/>
                <w:spacing w:val="-2"/>
                <w:sz w:val="18"/>
              </w:rPr>
              <w:t>Vehicle</w:t>
            </w:r>
            <w:r>
              <w:rPr>
                <w:color w:val="231F20"/>
                <w:spacing w:val="-3"/>
                <w:sz w:val="18"/>
              </w:rPr>
              <w:t xml:space="preserve"> </w:t>
            </w:r>
            <w:r>
              <w:rPr>
                <w:color w:val="231F20"/>
                <w:spacing w:val="-2"/>
                <w:sz w:val="18"/>
              </w:rPr>
              <w:t>Body</w:t>
            </w:r>
            <w:r>
              <w:rPr>
                <w:color w:val="231F20"/>
                <w:spacing w:val="-3"/>
                <w:sz w:val="18"/>
              </w:rPr>
              <w:t xml:space="preserve"> </w:t>
            </w:r>
            <w:r>
              <w:rPr>
                <w:color w:val="231F20"/>
                <w:spacing w:val="-2"/>
                <w:sz w:val="18"/>
              </w:rPr>
              <w:t>Builder</w:t>
            </w:r>
          </w:p>
        </w:tc>
      </w:tr>
      <w:tr w:rsidR="00B06CC6" w14:paraId="0DDD42CF" w14:textId="77777777">
        <w:trPr>
          <w:trHeight w:val="581"/>
        </w:trPr>
        <w:tc>
          <w:tcPr>
            <w:tcW w:w="5296" w:type="dxa"/>
            <w:tcBorders>
              <w:right w:val="nil"/>
            </w:tcBorders>
            <w:shd w:val="clear" w:color="auto" w:fill="EEEFF8"/>
          </w:tcPr>
          <w:p w14:paraId="5D2B69A3" w14:textId="77777777" w:rsidR="00B06CC6" w:rsidRDefault="002D1BFA">
            <w:pPr>
              <w:pStyle w:val="TableParagraph"/>
              <w:spacing w:line="252" w:lineRule="auto"/>
              <w:ind w:right="1270"/>
              <w:rPr>
                <w:sz w:val="18"/>
              </w:rPr>
            </w:pPr>
            <w:r>
              <w:rPr>
                <w:color w:val="231F20"/>
                <w:sz w:val="18"/>
              </w:rPr>
              <w:t>Fixed</w:t>
            </w:r>
            <w:r>
              <w:rPr>
                <w:color w:val="231F20"/>
                <w:spacing w:val="-11"/>
                <w:sz w:val="18"/>
              </w:rPr>
              <w:t xml:space="preserve"> </w:t>
            </w:r>
            <w:r>
              <w:rPr>
                <w:color w:val="231F20"/>
                <w:sz w:val="18"/>
              </w:rPr>
              <w:t>Space</w:t>
            </w:r>
            <w:r>
              <w:rPr>
                <w:color w:val="231F20"/>
                <w:spacing w:val="-10"/>
                <w:sz w:val="18"/>
              </w:rPr>
              <w:t xml:space="preserve"> </w:t>
            </w:r>
            <w:r>
              <w:rPr>
                <w:color w:val="231F20"/>
                <w:sz w:val="18"/>
              </w:rPr>
              <w:t>Heating,</w:t>
            </w:r>
            <w:r>
              <w:rPr>
                <w:color w:val="231F20"/>
                <w:spacing w:val="-10"/>
                <w:sz w:val="18"/>
              </w:rPr>
              <w:t xml:space="preserve"> </w:t>
            </w:r>
            <w:r>
              <w:rPr>
                <w:color w:val="231F20"/>
                <w:sz w:val="18"/>
              </w:rPr>
              <w:t>Cooling</w:t>
            </w:r>
            <w:r>
              <w:rPr>
                <w:color w:val="231F20"/>
                <w:spacing w:val="-10"/>
                <w:sz w:val="18"/>
              </w:rPr>
              <w:t xml:space="preserve"> </w:t>
            </w:r>
            <w:r>
              <w:rPr>
                <w:color w:val="231F20"/>
                <w:sz w:val="18"/>
              </w:rPr>
              <w:t>and</w:t>
            </w:r>
            <w:r>
              <w:rPr>
                <w:color w:val="231F20"/>
                <w:spacing w:val="-10"/>
                <w:sz w:val="18"/>
              </w:rPr>
              <w:t xml:space="preserve"> </w:t>
            </w:r>
            <w:r>
              <w:rPr>
                <w:color w:val="231F20"/>
                <w:sz w:val="18"/>
              </w:rPr>
              <w:t>Ventilation Equipment</w:t>
            </w:r>
            <w:r>
              <w:rPr>
                <w:color w:val="231F20"/>
                <w:spacing w:val="-11"/>
                <w:sz w:val="18"/>
              </w:rPr>
              <w:t xml:space="preserve"> </w:t>
            </w:r>
            <w:r>
              <w:rPr>
                <w:color w:val="231F20"/>
                <w:sz w:val="18"/>
              </w:rPr>
              <w:t>Manufacturing</w:t>
            </w:r>
          </w:p>
        </w:tc>
        <w:tc>
          <w:tcPr>
            <w:tcW w:w="4134" w:type="dxa"/>
            <w:tcBorders>
              <w:left w:val="nil"/>
              <w:right w:val="single" w:sz="4" w:space="0" w:color="EEEFF8"/>
            </w:tcBorders>
            <w:shd w:val="clear" w:color="auto" w:fill="EEEFF8"/>
          </w:tcPr>
          <w:p w14:paraId="658080E2" w14:textId="77777777" w:rsidR="00B06CC6" w:rsidRDefault="002D1BFA">
            <w:pPr>
              <w:pStyle w:val="TableParagraph"/>
              <w:ind w:left="118"/>
              <w:rPr>
                <w:sz w:val="18"/>
              </w:rPr>
            </w:pPr>
            <w:r>
              <w:rPr>
                <w:color w:val="231F20"/>
                <w:sz w:val="18"/>
              </w:rPr>
              <w:t>Electrician</w:t>
            </w:r>
            <w:r>
              <w:rPr>
                <w:color w:val="231F20"/>
                <w:spacing w:val="-9"/>
                <w:sz w:val="18"/>
              </w:rPr>
              <w:t xml:space="preserve"> </w:t>
            </w:r>
            <w:r>
              <w:rPr>
                <w:color w:val="231F20"/>
                <w:spacing w:val="-2"/>
                <w:sz w:val="18"/>
              </w:rPr>
              <w:t>(General)</w:t>
            </w:r>
          </w:p>
        </w:tc>
      </w:tr>
      <w:tr w:rsidR="00B06CC6" w14:paraId="351008DC" w14:textId="77777777">
        <w:trPr>
          <w:trHeight w:val="351"/>
        </w:trPr>
        <w:tc>
          <w:tcPr>
            <w:tcW w:w="5296" w:type="dxa"/>
            <w:tcBorders>
              <w:right w:val="nil"/>
            </w:tcBorders>
            <w:shd w:val="clear" w:color="auto" w:fill="EEEFF8"/>
          </w:tcPr>
          <w:p w14:paraId="7C58B778" w14:textId="77777777" w:rsidR="00B06CC6" w:rsidRDefault="002D1BFA">
            <w:pPr>
              <w:pStyle w:val="TableParagraph"/>
              <w:rPr>
                <w:sz w:val="18"/>
              </w:rPr>
            </w:pPr>
            <w:r>
              <w:rPr>
                <w:color w:val="231F20"/>
                <w:sz w:val="18"/>
              </w:rPr>
              <w:t>Specialised</w:t>
            </w:r>
            <w:r>
              <w:rPr>
                <w:color w:val="231F20"/>
                <w:spacing w:val="-8"/>
                <w:sz w:val="18"/>
              </w:rPr>
              <w:t xml:space="preserve"> </w:t>
            </w:r>
            <w:r>
              <w:rPr>
                <w:color w:val="231F20"/>
                <w:sz w:val="18"/>
              </w:rPr>
              <w:t>Machinery</w:t>
            </w:r>
            <w:r>
              <w:rPr>
                <w:color w:val="231F20"/>
                <w:spacing w:val="-7"/>
                <w:sz w:val="18"/>
              </w:rPr>
              <w:t xml:space="preserve"> </w:t>
            </w:r>
            <w:r>
              <w:rPr>
                <w:color w:val="231F20"/>
                <w:sz w:val="18"/>
              </w:rPr>
              <w:t>and</w:t>
            </w:r>
            <w:r>
              <w:rPr>
                <w:color w:val="231F20"/>
                <w:spacing w:val="-7"/>
                <w:sz w:val="18"/>
              </w:rPr>
              <w:t xml:space="preserve"> </w:t>
            </w:r>
            <w:r>
              <w:rPr>
                <w:color w:val="231F20"/>
                <w:sz w:val="18"/>
              </w:rPr>
              <w:t>Equipment</w:t>
            </w:r>
            <w:r>
              <w:rPr>
                <w:color w:val="231F20"/>
                <w:spacing w:val="-7"/>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7283603D" w14:textId="77777777" w:rsidR="00B06CC6" w:rsidRDefault="002D1BFA">
            <w:pPr>
              <w:pStyle w:val="TableParagraph"/>
              <w:ind w:left="118"/>
              <w:rPr>
                <w:sz w:val="18"/>
              </w:rPr>
            </w:pPr>
            <w:r>
              <w:rPr>
                <w:color w:val="231F20"/>
                <w:sz w:val="18"/>
              </w:rPr>
              <w:t xml:space="preserve">Communications </w:t>
            </w:r>
            <w:r>
              <w:rPr>
                <w:color w:val="231F20"/>
                <w:spacing w:val="-2"/>
                <w:sz w:val="18"/>
              </w:rPr>
              <w:t>Operator</w:t>
            </w:r>
          </w:p>
        </w:tc>
      </w:tr>
      <w:tr w:rsidR="00B06CC6" w14:paraId="0BB62F7A" w14:textId="77777777">
        <w:trPr>
          <w:trHeight w:val="351"/>
        </w:trPr>
        <w:tc>
          <w:tcPr>
            <w:tcW w:w="5296" w:type="dxa"/>
            <w:tcBorders>
              <w:right w:val="nil"/>
            </w:tcBorders>
            <w:shd w:val="clear" w:color="auto" w:fill="EEEFF8"/>
          </w:tcPr>
          <w:p w14:paraId="4330ADC6" w14:textId="77777777" w:rsidR="00B06CC6" w:rsidRDefault="002D1BFA">
            <w:pPr>
              <w:pStyle w:val="TableParagraph"/>
              <w:rPr>
                <w:sz w:val="18"/>
              </w:rPr>
            </w:pPr>
            <w:r>
              <w:rPr>
                <w:color w:val="231F20"/>
                <w:spacing w:val="-2"/>
                <w:sz w:val="18"/>
              </w:rPr>
              <w:t>Agricultural</w:t>
            </w:r>
            <w:r>
              <w:rPr>
                <w:color w:val="231F20"/>
                <w:sz w:val="18"/>
              </w:rPr>
              <w:t xml:space="preserve"> </w:t>
            </w:r>
            <w:r>
              <w:rPr>
                <w:color w:val="231F20"/>
                <w:spacing w:val="-2"/>
                <w:sz w:val="18"/>
              </w:rPr>
              <w:t>Machinery</w:t>
            </w:r>
            <w:r>
              <w:rPr>
                <w:color w:val="231F20"/>
                <w:sz w:val="18"/>
              </w:rPr>
              <w:t xml:space="preserve"> </w:t>
            </w:r>
            <w:r>
              <w:rPr>
                <w:color w:val="231F20"/>
                <w:spacing w:val="-2"/>
                <w:sz w:val="18"/>
              </w:rPr>
              <w:t>and</w:t>
            </w:r>
            <w:r>
              <w:rPr>
                <w:color w:val="231F20"/>
                <w:spacing w:val="-1"/>
                <w:sz w:val="18"/>
              </w:rPr>
              <w:t xml:space="preserve"> </w:t>
            </w:r>
            <w:r>
              <w:rPr>
                <w:color w:val="231F20"/>
                <w:spacing w:val="-2"/>
                <w:sz w:val="18"/>
              </w:rPr>
              <w:t>Equipment</w:t>
            </w:r>
            <w:r>
              <w:rPr>
                <w:color w:val="231F20"/>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3D875434" w14:textId="77777777" w:rsidR="00B06CC6" w:rsidRDefault="002D1BFA">
            <w:pPr>
              <w:pStyle w:val="TableParagraph"/>
              <w:ind w:left="118"/>
              <w:rPr>
                <w:sz w:val="18"/>
              </w:rPr>
            </w:pPr>
            <w:r>
              <w:rPr>
                <w:color w:val="231F20"/>
                <w:spacing w:val="-4"/>
                <w:sz w:val="18"/>
              </w:rPr>
              <w:t>Electronic</w:t>
            </w:r>
            <w:r>
              <w:rPr>
                <w:color w:val="231F20"/>
                <w:spacing w:val="8"/>
                <w:sz w:val="18"/>
              </w:rPr>
              <w:t xml:space="preserve"> </w:t>
            </w:r>
            <w:r>
              <w:rPr>
                <w:color w:val="231F20"/>
                <w:spacing w:val="-4"/>
                <w:sz w:val="18"/>
              </w:rPr>
              <w:t>Instrument</w:t>
            </w:r>
            <w:r>
              <w:rPr>
                <w:color w:val="231F20"/>
                <w:spacing w:val="7"/>
                <w:sz w:val="18"/>
              </w:rPr>
              <w:t xml:space="preserve"> </w:t>
            </w:r>
            <w:r>
              <w:rPr>
                <w:color w:val="231F20"/>
                <w:spacing w:val="-4"/>
                <w:sz w:val="18"/>
              </w:rPr>
              <w:t>Trades</w:t>
            </w:r>
            <w:r>
              <w:rPr>
                <w:color w:val="231F20"/>
                <w:spacing w:val="7"/>
                <w:sz w:val="18"/>
              </w:rPr>
              <w:t xml:space="preserve"> </w:t>
            </w:r>
            <w:r>
              <w:rPr>
                <w:color w:val="231F20"/>
                <w:spacing w:val="-4"/>
                <w:sz w:val="18"/>
              </w:rPr>
              <w:t>Worker</w:t>
            </w:r>
            <w:r>
              <w:rPr>
                <w:color w:val="231F20"/>
                <w:spacing w:val="5"/>
                <w:sz w:val="18"/>
              </w:rPr>
              <w:t xml:space="preserve"> </w:t>
            </w:r>
            <w:r>
              <w:rPr>
                <w:color w:val="231F20"/>
                <w:spacing w:val="-4"/>
                <w:sz w:val="18"/>
              </w:rPr>
              <w:t>(General)</w:t>
            </w:r>
          </w:p>
        </w:tc>
      </w:tr>
      <w:tr w:rsidR="00B06CC6" w14:paraId="5F835180" w14:textId="77777777">
        <w:trPr>
          <w:trHeight w:val="351"/>
        </w:trPr>
        <w:tc>
          <w:tcPr>
            <w:tcW w:w="5296" w:type="dxa"/>
            <w:tcBorders>
              <w:right w:val="nil"/>
            </w:tcBorders>
            <w:shd w:val="clear" w:color="auto" w:fill="EEEFF8"/>
          </w:tcPr>
          <w:p w14:paraId="674813F7" w14:textId="77777777" w:rsidR="00B06CC6" w:rsidRDefault="002D1BFA">
            <w:pPr>
              <w:pStyle w:val="TableParagraph"/>
              <w:rPr>
                <w:sz w:val="18"/>
              </w:rPr>
            </w:pPr>
            <w:r>
              <w:rPr>
                <w:color w:val="231F20"/>
                <w:spacing w:val="-2"/>
                <w:sz w:val="18"/>
              </w:rPr>
              <w:t>Mining</w:t>
            </w:r>
            <w:r>
              <w:rPr>
                <w:color w:val="231F20"/>
                <w:spacing w:val="-5"/>
                <w:sz w:val="18"/>
              </w:rPr>
              <w:t xml:space="preserve"> </w:t>
            </w:r>
            <w:r>
              <w:rPr>
                <w:color w:val="231F20"/>
                <w:spacing w:val="-2"/>
                <w:sz w:val="18"/>
              </w:rPr>
              <w:t>and</w:t>
            </w:r>
            <w:r>
              <w:rPr>
                <w:color w:val="231F20"/>
                <w:spacing w:val="-6"/>
                <w:sz w:val="18"/>
              </w:rPr>
              <w:t xml:space="preserve"> </w:t>
            </w:r>
            <w:r>
              <w:rPr>
                <w:color w:val="231F20"/>
                <w:spacing w:val="-2"/>
                <w:sz w:val="18"/>
              </w:rPr>
              <w:t>Construction</w:t>
            </w:r>
            <w:r>
              <w:rPr>
                <w:color w:val="231F20"/>
                <w:spacing w:val="-5"/>
                <w:sz w:val="18"/>
              </w:rPr>
              <w:t xml:space="preserve"> </w:t>
            </w:r>
            <w:r>
              <w:rPr>
                <w:color w:val="231F20"/>
                <w:spacing w:val="-2"/>
                <w:sz w:val="18"/>
              </w:rPr>
              <w:t>Machinery</w:t>
            </w:r>
            <w:r>
              <w:rPr>
                <w:color w:val="231F20"/>
                <w:spacing w:val="-6"/>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5332D0DB" w14:textId="77777777" w:rsidR="00B06CC6" w:rsidRDefault="002D1BFA">
            <w:pPr>
              <w:pStyle w:val="TableParagraph"/>
              <w:ind w:left="118"/>
              <w:rPr>
                <w:sz w:val="18"/>
              </w:rPr>
            </w:pPr>
            <w:r>
              <w:rPr>
                <w:color w:val="231F20"/>
                <w:sz w:val="18"/>
              </w:rPr>
              <w:t>Telecommunications</w:t>
            </w:r>
            <w:r>
              <w:rPr>
                <w:color w:val="231F20"/>
                <w:spacing w:val="-10"/>
                <w:sz w:val="18"/>
              </w:rPr>
              <w:t xml:space="preserve"> </w:t>
            </w:r>
            <w:r>
              <w:rPr>
                <w:color w:val="231F20"/>
                <w:spacing w:val="-2"/>
                <w:sz w:val="18"/>
              </w:rPr>
              <w:t>Technician</w:t>
            </w:r>
          </w:p>
        </w:tc>
      </w:tr>
      <w:tr w:rsidR="00B06CC6" w14:paraId="44278069" w14:textId="77777777">
        <w:trPr>
          <w:trHeight w:val="351"/>
        </w:trPr>
        <w:tc>
          <w:tcPr>
            <w:tcW w:w="5296" w:type="dxa"/>
            <w:tcBorders>
              <w:right w:val="nil"/>
            </w:tcBorders>
            <w:shd w:val="clear" w:color="auto" w:fill="EEEFF8"/>
          </w:tcPr>
          <w:p w14:paraId="4BDA8393" w14:textId="77777777" w:rsidR="00B06CC6" w:rsidRDefault="002D1BFA">
            <w:pPr>
              <w:pStyle w:val="TableParagraph"/>
              <w:rPr>
                <w:sz w:val="18"/>
              </w:rPr>
            </w:pPr>
            <w:r>
              <w:rPr>
                <w:color w:val="231F20"/>
                <w:spacing w:val="-2"/>
                <w:sz w:val="18"/>
              </w:rPr>
              <w:t>Machine</w:t>
            </w:r>
            <w:r>
              <w:rPr>
                <w:color w:val="231F20"/>
                <w:spacing w:val="-6"/>
                <w:sz w:val="18"/>
              </w:rPr>
              <w:t xml:space="preserve"> </w:t>
            </w:r>
            <w:r>
              <w:rPr>
                <w:color w:val="231F20"/>
                <w:spacing w:val="-2"/>
                <w:sz w:val="18"/>
              </w:rPr>
              <w:t>Tool</w:t>
            </w:r>
            <w:r>
              <w:rPr>
                <w:color w:val="231F20"/>
                <w:spacing w:val="-4"/>
                <w:sz w:val="18"/>
              </w:rPr>
              <w:t xml:space="preserve"> </w:t>
            </w:r>
            <w:r>
              <w:rPr>
                <w:color w:val="231F20"/>
                <w:spacing w:val="-2"/>
                <w:sz w:val="18"/>
              </w:rPr>
              <w:t>and</w:t>
            </w:r>
            <w:r>
              <w:rPr>
                <w:color w:val="231F20"/>
                <w:spacing w:val="-5"/>
                <w:sz w:val="18"/>
              </w:rPr>
              <w:t xml:space="preserve"> </w:t>
            </w:r>
            <w:r>
              <w:rPr>
                <w:color w:val="231F20"/>
                <w:spacing w:val="-2"/>
                <w:sz w:val="18"/>
              </w:rPr>
              <w:t>Parts</w:t>
            </w:r>
            <w:r>
              <w:rPr>
                <w:color w:val="231F20"/>
                <w:spacing w:val="-5"/>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18F683B5" w14:textId="77777777" w:rsidR="00B06CC6" w:rsidRDefault="002D1BFA">
            <w:pPr>
              <w:pStyle w:val="TableParagraph"/>
              <w:ind w:left="118"/>
              <w:rPr>
                <w:sz w:val="18"/>
              </w:rPr>
            </w:pPr>
            <w:r>
              <w:rPr>
                <w:color w:val="231F20"/>
                <w:sz w:val="18"/>
              </w:rPr>
              <w:t>Chemical Plant</w:t>
            </w:r>
            <w:r>
              <w:rPr>
                <w:color w:val="231F20"/>
                <w:spacing w:val="-1"/>
                <w:sz w:val="18"/>
              </w:rPr>
              <w:t xml:space="preserve"> </w:t>
            </w:r>
            <w:r>
              <w:rPr>
                <w:color w:val="231F20"/>
                <w:spacing w:val="-2"/>
                <w:sz w:val="18"/>
              </w:rPr>
              <w:t>Operator</w:t>
            </w:r>
          </w:p>
        </w:tc>
      </w:tr>
      <w:tr w:rsidR="00B06CC6" w14:paraId="18CE22C6" w14:textId="77777777">
        <w:trPr>
          <w:trHeight w:val="351"/>
        </w:trPr>
        <w:tc>
          <w:tcPr>
            <w:tcW w:w="5296" w:type="dxa"/>
            <w:tcBorders>
              <w:right w:val="nil"/>
            </w:tcBorders>
            <w:shd w:val="clear" w:color="auto" w:fill="EEEFF8"/>
          </w:tcPr>
          <w:p w14:paraId="3A7604D3" w14:textId="77777777" w:rsidR="00B06CC6" w:rsidRDefault="002D1BFA">
            <w:pPr>
              <w:pStyle w:val="TableParagraph"/>
              <w:rPr>
                <w:sz w:val="18"/>
              </w:rPr>
            </w:pPr>
            <w:r>
              <w:rPr>
                <w:color w:val="231F20"/>
                <w:spacing w:val="-2"/>
                <w:sz w:val="18"/>
              </w:rPr>
              <w:t>Other</w:t>
            </w:r>
            <w:r>
              <w:rPr>
                <w:color w:val="231F20"/>
                <w:spacing w:val="3"/>
                <w:sz w:val="18"/>
              </w:rPr>
              <w:t xml:space="preserve"> </w:t>
            </w:r>
            <w:r>
              <w:rPr>
                <w:color w:val="231F20"/>
                <w:spacing w:val="-2"/>
                <w:sz w:val="18"/>
              </w:rPr>
              <w:t>Specialised</w:t>
            </w:r>
            <w:r>
              <w:rPr>
                <w:color w:val="231F20"/>
                <w:spacing w:val="4"/>
                <w:sz w:val="18"/>
              </w:rPr>
              <w:t xml:space="preserve"> </w:t>
            </w:r>
            <w:r>
              <w:rPr>
                <w:color w:val="231F20"/>
                <w:spacing w:val="-2"/>
                <w:sz w:val="18"/>
              </w:rPr>
              <w:t>Machinery</w:t>
            </w:r>
            <w:r>
              <w:rPr>
                <w:color w:val="231F20"/>
                <w:spacing w:val="4"/>
                <w:sz w:val="18"/>
              </w:rPr>
              <w:t xml:space="preserve"> </w:t>
            </w:r>
            <w:r>
              <w:rPr>
                <w:color w:val="231F20"/>
                <w:spacing w:val="-2"/>
                <w:sz w:val="18"/>
              </w:rPr>
              <w:t>and</w:t>
            </w:r>
            <w:r>
              <w:rPr>
                <w:color w:val="231F20"/>
                <w:spacing w:val="4"/>
                <w:sz w:val="18"/>
              </w:rPr>
              <w:t xml:space="preserve"> </w:t>
            </w:r>
            <w:r>
              <w:rPr>
                <w:color w:val="231F20"/>
                <w:spacing w:val="-2"/>
                <w:sz w:val="18"/>
              </w:rPr>
              <w:t>Equipment</w:t>
            </w:r>
            <w:r>
              <w:rPr>
                <w:color w:val="231F20"/>
                <w:spacing w:val="5"/>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5CA3F3D5" w14:textId="77777777" w:rsidR="00B06CC6" w:rsidRDefault="002D1BFA">
            <w:pPr>
              <w:pStyle w:val="TableParagraph"/>
              <w:ind w:left="118"/>
              <w:rPr>
                <w:sz w:val="18"/>
              </w:rPr>
            </w:pPr>
            <w:r>
              <w:rPr>
                <w:color w:val="231F20"/>
                <w:spacing w:val="-2"/>
                <w:sz w:val="18"/>
              </w:rPr>
              <w:t>Gas</w:t>
            </w:r>
            <w:r>
              <w:rPr>
                <w:color w:val="231F20"/>
                <w:spacing w:val="-5"/>
                <w:sz w:val="18"/>
              </w:rPr>
              <w:t xml:space="preserve"> </w:t>
            </w:r>
            <w:r>
              <w:rPr>
                <w:color w:val="231F20"/>
                <w:spacing w:val="-2"/>
                <w:sz w:val="18"/>
              </w:rPr>
              <w:t>or</w:t>
            </w:r>
            <w:r>
              <w:rPr>
                <w:color w:val="231F20"/>
                <w:spacing w:val="-5"/>
                <w:sz w:val="18"/>
              </w:rPr>
              <w:t xml:space="preserve"> </w:t>
            </w:r>
            <w:r>
              <w:rPr>
                <w:color w:val="231F20"/>
                <w:spacing w:val="-2"/>
                <w:sz w:val="18"/>
              </w:rPr>
              <w:t>Petroleum</w:t>
            </w:r>
            <w:r>
              <w:rPr>
                <w:color w:val="231F20"/>
                <w:spacing w:val="-5"/>
                <w:sz w:val="18"/>
              </w:rPr>
              <w:t xml:space="preserve"> </w:t>
            </w:r>
            <w:r>
              <w:rPr>
                <w:color w:val="231F20"/>
                <w:spacing w:val="-2"/>
                <w:sz w:val="18"/>
              </w:rPr>
              <w:t>Operator</w:t>
            </w:r>
          </w:p>
        </w:tc>
      </w:tr>
      <w:tr w:rsidR="00B06CC6" w14:paraId="5EA185BA" w14:textId="77777777">
        <w:trPr>
          <w:trHeight w:val="351"/>
        </w:trPr>
        <w:tc>
          <w:tcPr>
            <w:tcW w:w="5296" w:type="dxa"/>
            <w:tcBorders>
              <w:right w:val="nil"/>
            </w:tcBorders>
            <w:shd w:val="clear" w:color="auto" w:fill="EEEFF8"/>
          </w:tcPr>
          <w:p w14:paraId="3718CB17" w14:textId="77777777" w:rsidR="00B06CC6" w:rsidRDefault="002D1BFA">
            <w:pPr>
              <w:pStyle w:val="TableParagraph"/>
              <w:rPr>
                <w:sz w:val="18"/>
              </w:rPr>
            </w:pPr>
            <w:r>
              <w:rPr>
                <w:color w:val="231F20"/>
                <w:spacing w:val="-2"/>
                <w:sz w:val="18"/>
              </w:rPr>
              <w:t>Other</w:t>
            </w:r>
            <w:r>
              <w:rPr>
                <w:color w:val="231F20"/>
                <w:spacing w:val="-5"/>
                <w:sz w:val="18"/>
              </w:rPr>
              <w:t xml:space="preserve"> </w:t>
            </w:r>
            <w:r>
              <w:rPr>
                <w:color w:val="231F20"/>
                <w:spacing w:val="-2"/>
                <w:sz w:val="18"/>
              </w:rPr>
              <w:t>Machinery</w:t>
            </w:r>
            <w:r>
              <w:rPr>
                <w:color w:val="231F20"/>
                <w:spacing w:val="-3"/>
                <w:sz w:val="18"/>
              </w:rPr>
              <w:t xml:space="preserve"> </w:t>
            </w:r>
            <w:r>
              <w:rPr>
                <w:color w:val="231F20"/>
                <w:spacing w:val="-2"/>
                <w:sz w:val="18"/>
              </w:rPr>
              <w:t>and</w:t>
            </w:r>
            <w:r>
              <w:rPr>
                <w:color w:val="231F20"/>
                <w:spacing w:val="-3"/>
                <w:sz w:val="18"/>
              </w:rPr>
              <w:t xml:space="preserve"> </w:t>
            </w:r>
            <w:r>
              <w:rPr>
                <w:color w:val="231F20"/>
                <w:spacing w:val="-2"/>
                <w:sz w:val="18"/>
              </w:rPr>
              <w:t>Equipment</w:t>
            </w:r>
            <w:r>
              <w:rPr>
                <w:color w:val="231F20"/>
                <w:spacing w:val="-3"/>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4D33FDEF" w14:textId="77777777" w:rsidR="00B06CC6" w:rsidRDefault="002D1BFA">
            <w:pPr>
              <w:pStyle w:val="TableParagraph"/>
              <w:ind w:left="118"/>
              <w:rPr>
                <w:sz w:val="18"/>
              </w:rPr>
            </w:pPr>
            <w:r>
              <w:rPr>
                <w:color w:val="231F20"/>
                <w:spacing w:val="-2"/>
                <w:sz w:val="18"/>
              </w:rPr>
              <w:t>Power</w:t>
            </w:r>
            <w:r>
              <w:rPr>
                <w:color w:val="231F20"/>
                <w:spacing w:val="-6"/>
                <w:sz w:val="18"/>
              </w:rPr>
              <w:t xml:space="preserve"> </w:t>
            </w:r>
            <w:r>
              <w:rPr>
                <w:color w:val="231F20"/>
                <w:spacing w:val="-2"/>
                <w:sz w:val="18"/>
              </w:rPr>
              <w:t>Generation</w:t>
            </w:r>
            <w:r>
              <w:rPr>
                <w:color w:val="231F20"/>
                <w:spacing w:val="-3"/>
                <w:sz w:val="18"/>
              </w:rPr>
              <w:t xml:space="preserve"> </w:t>
            </w:r>
            <w:r>
              <w:rPr>
                <w:color w:val="231F20"/>
                <w:spacing w:val="-2"/>
                <w:sz w:val="18"/>
              </w:rPr>
              <w:t>Plant</w:t>
            </w:r>
            <w:r>
              <w:rPr>
                <w:color w:val="231F20"/>
                <w:spacing w:val="-4"/>
                <w:sz w:val="18"/>
              </w:rPr>
              <w:t xml:space="preserve"> </w:t>
            </w:r>
            <w:r>
              <w:rPr>
                <w:color w:val="231F20"/>
                <w:spacing w:val="-2"/>
                <w:sz w:val="18"/>
              </w:rPr>
              <w:t>Operator</w:t>
            </w:r>
          </w:p>
        </w:tc>
      </w:tr>
      <w:tr w:rsidR="00B06CC6" w14:paraId="325DA848" w14:textId="77777777">
        <w:trPr>
          <w:trHeight w:val="351"/>
        </w:trPr>
        <w:tc>
          <w:tcPr>
            <w:tcW w:w="5296" w:type="dxa"/>
            <w:tcBorders>
              <w:right w:val="nil"/>
            </w:tcBorders>
            <w:shd w:val="clear" w:color="auto" w:fill="EEEFF8"/>
          </w:tcPr>
          <w:p w14:paraId="75940A7B" w14:textId="77777777" w:rsidR="00B06CC6" w:rsidRDefault="002D1BFA">
            <w:pPr>
              <w:pStyle w:val="TableParagraph"/>
              <w:rPr>
                <w:sz w:val="18"/>
              </w:rPr>
            </w:pPr>
            <w:r>
              <w:rPr>
                <w:color w:val="231F20"/>
                <w:spacing w:val="-2"/>
                <w:sz w:val="18"/>
              </w:rPr>
              <w:t>Lifting</w:t>
            </w:r>
            <w:r>
              <w:rPr>
                <w:color w:val="231F20"/>
                <w:spacing w:val="1"/>
                <w:sz w:val="18"/>
              </w:rPr>
              <w:t xml:space="preserve"> </w:t>
            </w:r>
            <w:r>
              <w:rPr>
                <w:color w:val="231F20"/>
                <w:spacing w:val="-2"/>
                <w:sz w:val="18"/>
              </w:rPr>
              <w:t>and</w:t>
            </w:r>
            <w:r>
              <w:rPr>
                <w:color w:val="231F20"/>
                <w:spacing w:val="1"/>
                <w:sz w:val="18"/>
              </w:rPr>
              <w:t xml:space="preserve"> </w:t>
            </w:r>
            <w:r>
              <w:rPr>
                <w:color w:val="231F20"/>
                <w:spacing w:val="-2"/>
                <w:sz w:val="18"/>
              </w:rPr>
              <w:t>Material</w:t>
            </w:r>
            <w:r>
              <w:rPr>
                <w:color w:val="231F20"/>
                <w:spacing w:val="2"/>
                <w:sz w:val="18"/>
              </w:rPr>
              <w:t xml:space="preserve"> </w:t>
            </w:r>
            <w:r>
              <w:rPr>
                <w:color w:val="231F20"/>
                <w:spacing w:val="-2"/>
                <w:sz w:val="18"/>
              </w:rPr>
              <w:t>Handling</w:t>
            </w:r>
            <w:r>
              <w:rPr>
                <w:color w:val="231F20"/>
                <w:spacing w:val="2"/>
                <w:sz w:val="18"/>
              </w:rPr>
              <w:t xml:space="preserve"> </w:t>
            </w:r>
            <w:r>
              <w:rPr>
                <w:color w:val="231F20"/>
                <w:spacing w:val="-2"/>
                <w:sz w:val="18"/>
              </w:rPr>
              <w:t>Equipment</w:t>
            </w:r>
            <w:r>
              <w:rPr>
                <w:color w:val="231F20"/>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4B630FB0" w14:textId="77777777" w:rsidR="00B06CC6" w:rsidRDefault="002D1BFA">
            <w:pPr>
              <w:pStyle w:val="TableParagraph"/>
              <w:ind w:left="118"/>
              <w:rPr>
                <w:sz w:val="18"/>
              </w:rPr>
            </w:pPr>
            <w:r>
              <w:rPr>
                <w:color w:val="231F20"/>
                <w:sz w:val="18"/>
              </w:rPr>
              <w:t>Technicians</w:t>
            </w:r>
            <w:r>
              <w:rPr>
                <w:color w:val="231F20"/>
                <w:spacing w:val="-8"/>
                <w:sz w:val="18"/>
              </w:rPr>
              <w:t xml:space="preserve"> </w:t>
            </w:r>
            <w:r>
              <w:rPr>
                <w:color w:val="231F20"/>
                <w:sz w:val="18"/>
              </w:rPr>
              <w:t>and</w:t>
            </w:r>
            <w:r>
              <w:rPr>
                <w:color w:val="231F20"/>
                <w:spacing w:val="-7"/>
                <w:sz w:val="18"/>
              </w:rPr>
              <w:t xml:space="preserve"> </w:t>
            </w:r>
            <w:r>
              <w:rPr>
                <w:color w:val="231F20"/>
                <w:sz w:val="18"/>
              </w:rPr>
              <w:t>Trades</w:t>
            </w:r>
            <w:r>
              <w:rPr>
                <w:color w:val="231F20"/>
                <w:spacing w:val="-7"/>
                <w:sz w:val="18"/>
              </w:rPr>
              <w:t xml:space="preserve"> </w:t>
            </w:r>
            <w:r>
              <w:rPr>
                <w:color w:val="231F20"/>
                <w:spacing w:val="-2"/>
                <w:sz w:val="18"/>
              </w:rPr>
              <w:t>Workers</w:t>
            </w:r>
          </w:p>
        </w:tc>
      </w:tr>
      <w:tr w:rsidR="00B06CC6" w14:paraId="771F4751" w14:textId="77777777">
        <w:trPr>
          <w:trHeight w:val="351"/>
        </w:trPr>
        <w:tc>
          <w:tcPr>
            <w:tcW w:w="5296" w:type="dxa"/>
            <w:tcBorders>
              <w:right w:val="nil"/>
            </w:tcBorders>
            <w:shd w:val="clear" w:color="auto" w:fill="EEEFF8"/>
          </w:tcPr>
          <w:p w14:paraId="4E0DA7B9" w14:textId="77777777" w:rsidR="00B06CC6" w:rsidRDefault="002D1BFA">
            <w:pPr>
              <w:pStyle w:val="TableParagraph"/>
              <w:rPr>
                <w:sz w:val="18"/>
              </w:rPr>
            </w:pPr>
            <w:r>
              <w:rPr>
                <w:color w:val="231F20"/>
                <w:spacing w:val="-2"/>
                <w:sz w:val="18"/>
              </w:rPr>
              <w:t>Other</w:t>
            </w:r>
            <w:r>
              <w:rPr>
                <w:color w:val="231F20"/>
                <w:spacing w:val="-5"/>
                <w:sz w:val="18"/>
              </w:rPr>
              <w:t xml:space="preserve"> </w:t>
            </w:r>
            <w:r>
              <w:rPr>
                <w:color w:val="231F20"/>
                <w:spacing w:val="-2"/>
                <w:sz w:val="18"/>
              </w:rPr>
              <w:t>Machinery</w:t>
            </w:r>
            <w:r>
              <w:rPr>
                <w:color w:val="231F20"/>
                <w:spacing w:val="-3"/>
                <w:sz w:val="18"/>
              </w:rPr>
              <w:t xml:space="preserve"> </w:t>
            </w:r>
            <w:r>
              <w:rPr>
                <w:color w:val="231F20"/>
                <w:spacing w:val="-2"/>
                <w:sz w:val="18"/>
              </w:rPr>
              <w:t>and</w:t>
            </w:r>
            <w:r>
              <w:rPr>
                <w:color w:val="231F20"/>
                <w:spacing w:val="-3"/>
                <w:sz w:val="18"/>
              </w:rPr>
              <w:t xml:space="preserve"> </w:t>
            </w:r>
            <w:r>
              <w:rPr>
                <w:color w:val="231F20"/>
                <w:spacing w:val="-2"/>
                <w:sz w:val="18"/>
              </w:rPr>
              <w:t>Equipment</w:t>
            </w:r>
            <w:r>
              <w:rPr>
                <w:color w:val="231F20"/>
                <w:spacing w:val="-3"/>
                <w:sz w:val="18"/>
              </w:rPr>
              <w:t xml:space="preserve"> </w:t>
            </w:r>
            <w:r>
              <w:rPr>
                <w:color w:val="231F20"/>
                <w:spacing w:val="-2"/>
                <w:sz w:val="18"/>
              </w:rPr>
              <w:t>Manufacturing</w:t>
            </w:r>
          </w:p>
        </w:tc>
        <w:tc>
          <w:tcPr>
            <w:tcW w:w="4134" w:type="dxa"/>
            <w:tcBorders>
              <w:left w:val="nil"/>
              <w:right w:val="single" w:sz="4" w:space="0" w:color="EEEFF8"/>
            </w:tcBorders>
            <w:shd w:val="clear" w:color="auto" w:fill="EEEFF8"/>
          </w:tcPr>
          <w:p w14:paraId="7CE84EAD" w14:textId="77777777" w:rsidR="00B06CC6" w:rsidRDefault="002D1BFA">
            <w:pPr>
              <w:pStyle w:val="TableParagraph"/>
              <w:ind w:left="118"/>
              <w:rPr>
                <w:sz w:val="18"/>
              </w:rPr>
            </w:pPr>
            <w:r>
              <w:rPr>
                <w:color w:val="231F20"/>
                <w:spacing w:val="-4"/>
                <w:sz w:val="18"/>
              </w:rPr>
              <w:t>Defence Force</w:t>
            </w:r>
            <w:r>
              <w:rPr>
                <w:color w:val="231F20"/>
                <w:spacing w:val="-3"/>
                <w:sz w:val="18"/>
              </w:rPr>
              <w:t xml:space="preserve"> </w:t>
            </w:r>
            <w:r>
              <w:rPr>
                <w:color w:val="231F20"/>
                <w:spacing w:val="-4"/>
                <w:sz w:val="18"/>
              </w:rPr>
              <w:t>Member</w:t>
            </w:r>
            <w:r>
              <w:rPr>
                <w:color w:val="231F20"/>
                <w:spacing w:val="-5"/>
                <w:sz w:val="18"/>
              </w:rPr>
              <w:t xml:space="preserve"> </w:t>
            </w:r>
            <w:r>
              <w:rPr>
                <w:color w:val="231F20"/>
                <w:spacing w:val="-4"/>
                <w:sz w:val="18"/>
              </w:rPr>
              <w:t>-</w:t>
            </w:r>
            <w:r>
              <w:rPr>
                <w:color w:val="231F20"/>
                <w:spacing w:val="-2"/>
                <w:sz w:val="18"/>
              </w:rPr>
              <w:t xml:space="preserve"> </w:t>
            </w:r>
            <w:r>
              <w:rPr>
                <w:color w:val="231F20"/>
                <w:spacing w:val="-4"/>
                <w:sz w:val="18"/>
              </w:rPr>
              <w:t>Other</w:t>
            </w:r>
            <w:r>
              <w:rPr>
                <w:color w:val="231F20"/>
                <w:spacing w:val="-5"/>
                <w:sz w:val="18"/>
              </w:rPr>
              <w:t xml:space="preserve"> </w:t>
            </w:r>
            <w:r>
              <w:rPr>
                <w:color w:val="231F20"/>
                <w:spacing w:val="-4"/>
                <w:sz w:val="18"/>
              </w:rPr>
              <w:t>Ranks</w:t>
            </w:r>
          </w:p>
        </w:tc>
      </w:tr>
      <w:tr w:rsidR="00B06CC6" w14:paraId="31E36E49" w14:textId="77777777">
        <w:trPr>
          <w:trHeight w:val="351"/>
        </w:trPr>
        <w:tc>
          <w:tcPr>
            <w:tcW w:w="5296" w:type="dxa"/>
            <w:tcBorders>
              <w:right w:val="nil"/>
            </w:tcBorders>
            <w:shd w:val="clear" w:color="auto" w:fill="EEEFF8"/>
          </w:tcPr>
          <w:p w14:paraId="05FFF407" w14:textId="77777777" w:rsidR="00B06CC6" w:rsidRDefault="002D1BFA">
            <w:pPr>
              <w:pStyle w:val="TableParagraph"/>
              <w:rPr>
                <w:sz w:val="18"/>
              </w:rPr>
            </w:pPr>
            <w:r>
              <w:rPr>
                <w:color w:val="231F20"/>
                <w:sz w:val="18"/>
              </w:rPr>
              <w:t>Air</w:t>
            </w:r>
            <w:r>
              <w:rPr>
                <w:color w:val="231F20"/>
                <w:spacing w:val="-8"/>
                <w:sz w:val="18"/>
              </w:rPr>
              <w:t xml:space="preserve"> </w:t>
            </w:r>
            <w:r>
              <w:rPr>
                <w:color w:val="231F20"/>
                <w:sz w:val="18"/>
              </w:rPr>
              <w:t>and</w:t>
            </w:r>
            <w:r>
              <w:rPr>
                <w:color w:val="231F20"/>
                <w:spacing w:val="-6"/>
                <w:sz w:val="18"/>
              </w:rPr>
              <w:t xml:space="preserve"> </w:t>
            </w:r>
            <w:r>
              <w:rPr>
                <w:color w:val="231F20"/>
                <w:sz w:val="18"/>
              </w:rPr>
              <w:t>Space</w:t>
            </w:r>
            <w:r>
              <w:rPr>
                <w:color w:val="231F20"/>
                <w:spacing w:val="-7"/>
                <w:sz w:val="18"/>
              </w:rPr>
              <w:t xml:space="preserve"> </w:t>
            </w:r>
            <w:r>
              <w:rPr>
                <w:color w:val="231F20"/>
                <w:spacing w:val="-2"/>
                <w:sz w:val="18"/>
              </w:rPr>
              <w:t>Transport</w:t>
            </w:r>
          </w:p>
        </w:tc>
        <w:tc>
          <w:tcPr>
            <w:tcW w:w="4134" w:type="dxa"/>
            <w:tcBorders>
              <w:left w:val="nil"/>
              <w:right w:val="single" w:sz="4" w:space="0" w:color="EEEFF8"/>
            </w:tcBorders>
            <w:shd w:val="clear" w:color="auto" w:fill="EEEFF8"/>
          </w:tcPr>
          <w:p w14:paraId="47415EEC" w14:textId="77777777" w:rsidR="00B06CC6" w:rsidRDefault="002D1BFA">
            <w:pPr>
              <w:pStyle w:val="TableParagraph"/>
              <w:ind w:left="118"/>
              <w:rPr>
                <w:sz w:val="18"/>
              </w:rPr>
            </w:pPr>
            <w:r>
              <w:rPr>
                <w:color w:val="231F20"/>
                <w:spacing w:val="-2"/>
                <w:sz w:val="18"/>
              </w:rPr>
              <w:t>Plastics</w:t>
            </w:r>
            <w:r>
              <w:rPr>
                <w:color w:val="231F20"/>
                <w:spacing w:val="3"/>
                <w:sz w:val="18"/>
              </w:rPr>
              <w:t xml:space="preserve"> </w:t>
            </w:r>
            <w:r>
              <w:rPr>
                <w:color w:val="231F20"/>
                <w:spacing w:val="-2"/>
                <w:sz w:val="18"/>
              </w:rPr>
              <w:t>Fabricator</w:t>
            </w:r>
            <w:r>
              <w:rPr>
                <w:color w:val="231F20"/>
                <w:spacing w:val="2"/>
                <w:sz w:val="18"/>
              </w:rPr>
              <w:t xml:space="preserve"> </w:t>
            </w:r>
            <w:r>
              <w:rPr>
                <w:color w:val="231F20"/>
                <w:spacing w:val="-2"/>
                <w:sz w:val="18"/>
              </w:rPr>
              <w:t>or</w:t>
            </w:r>
            <w:r>
              <w:rPr>
                <w:color w:val="231F20"/>
                <w:spacing w:val="2"/>
                <w:sz w:val="18"/>
              </w:rPr>
              <w:t xml:space="preserve"> </w:t>
            </w:r>
            <w:r>
              <w:rPr>
                <w:color w:val="231F20"/>
                <w:spacing w:val="-2"/>
                <w:sz w:val="18"/>
              </w:rPr>
              <w:t>Welder</w:t>
            </w:r>
          </w:p>
        </w:tc>
      </w:tr>
      <w:tr w:rsidR="00B06CC6" w14:paraId="545BC4B0" w14:textId="77777777">
        <w:trPr>
          <w:trHeight w:val="581"/>
        </w:trPr>
        <w:tc>
          <w:tcPr>
            <w:tcW w:w="5296" w:type="dxa"/>
            <w:tcBorders>
              <w:right w:val="nil"/>
            </w:tcBorders>
            <w:shd w:val="clear" w:color="auto" w:fill="EEEFF8"/>
          </w:tcPr>
          <w:p w14:paraId="7D0AA53B" w14:textId="77777777" w:rsidR="00B06CC6" w:rsidRDefault="002D1BFA">
            <w:pPr>
              <w:pStyle w:val="TableParagraph"/>
              <w:spacing w:line="252" w:lineRule="auto"/>
              <w:ind w:right="54"/>
              <w:rPr>
                <w:sz w:val="18"/>
              </w:rPr>
            </w:pPr>
            <w:r>
              <w:rPr>
                <w:color w:val="231F20"/>
                <w:sz w:val="18"/>
              </w:rPr>
              <w:t>Professional,</w:t>
            </w:r>
            <w:r>
              <w:rPr>
                <w:color w:val="231F20"/>
                <w:spacing w:val="-11"/>
                <w:sz w:val="18"/>
              </w:rPr>
              <w:t xml:space="preserve"> </w:t>
            </w:r>
            <w:r>
              <w:rPr>
                <w:color w:val="231F20"/>
                <w:sz w:val="18"/>
              </w:rPr>
              <w:t>Scientific</w:t>
            </w:r>
            <w:r>
              <w:rPr>
                <w:color w:val="231F20"/>
                <w:spacing w:val="-10"/>
                <w:sz w:val="18"/>
              </w:rPr>
              <w:t xml:space="preserve"> </w:t>
            </w:r>
            <w:r>
              <w:rPr>
                <w:color w:val="231F20"/>
                <w:sz w:val="18"/>
              </w:rPr>
              <w:t>and</w:t>
            </w:r>
            <w:r>
              <w:rPr>
                <w:color w:val="231F20"/>
                <w:spacing w:val="-10"/>
                <w:sz w:val="18"/>
              </w:rPr>
              <w:t xml:space="preserve"> </w:t>
            </w:r>
            <w:r>
              <w:rPr>
                <w:color w:val="231F20"/>
                <w:sz w:val="18"/>
              </w:rPr>
              <w:t>Technical</w:t>
            </w:r>
            <w:r>
              <w:rPr>
                <w:color w:val="231F20"/>
                <w:spacing w:val="-10"/>
                <w:sz w:val="18"/>
              </w:rPr>
              <w:t xml:space="preserve"> </w:t>
            </w:r>
            <w:r>
              <w:rPr>
                <w:color w:val="231F20"/>
                <w:sz w:val="18"/>
              </w:rPr>
              <w:t>Services</w:t>
            </w:r>
            <w:r>
              <w:rPr>
                <w:color w:val="231F20"/>
                <w:spacing w:val="-10"/>
                <w:sz w:val="18"/>
              </w:rPr>
              <w:t xml:space="preserve"> </w:t>
            </w:r>
            <w:r>
              <w:rPr>
                <w:color w:val="231F20"/>
                <w:sz w:val="18"/>
              </w:rPr>
              <w:t>(except</w:t>
            </w:r>
            <w:r>
              <w:rPr>
                <w:color w:val="231F20"/>
                <w:spacing w:val="-11"/>
                <w:sz w:val="18"/>
              </w:rPr>
              <w:t xml:space="preserve"> </w:t>
            </w:r>
            <w:r>
              <w:rPr>
                <w:color w:val="231F20"/>
                <w:sz w:val="18"/>
              </w:rPr>
              <w:t>Computer System Design and Related Services)</w:t>
            </w:r>
          </w:p>
        </w:tc>
        <w:tc>
          <w:tcPr>
            <w:tcW w:w="4134" w:type="dxa"/>
            <w:tcBorders>
              <w:left w:val="nil"/>
              <w:right w:val="single" w:sz="4" w:space="0" w:color="EEEFF8"/>
            </w:tcBorders>
            <w:shd w:val="clear" w:color="auto" w:fill="EEEFF8"/>
          </w:tcPr>
          <w:p w14:paraId="1C71C9EA" w14:textId="77777777" w:rsidR="00B06CC6" w:rsidRDefault="002D1BFA">
            <w:pPr>
              <w:pStyle w:val="TableParagraph"/>
              <w:ind w:left="118"/>
              <w:rPr>
                <w:sz w:val="18"/>
              </w:rPr>
            </w:pPr>
            <w:r>
              <w:rPr>
                <w:color w:val="231F20"/>
                <w:spacing w:val="-2"/>
                <w:sz w:val="18"/>
              </w:rPr>
              <w:t>Plastics</w:t>
            </w:r>
            <w:r>
              <w:rPr>
                <w:color w:val="231F20"/>
                <w:spacing w:val="-1"/>
                <w:sz w:val="18"/>
              </w:rPr>
              <w:t xml:space="preserve"> </w:t>
            </w:r>
            <w:r>
              <w:rPr>
                <w:color w:val="231F20"/>
                <w:spacing w:val="-2"/>
                <w:sz w:val="18"/>
              </w:rPr>
              <w:t>Production</w:t>
            </w:r>
            <w:r>
              <w:rPr>
                <w:color w:val="231F20"/>
                <w:spacing w:val="1"/>
                <w:sz w:val="18"/>
              </w:rPr>
              <w:t xml:space="preserve"> </w:t>
            </w:r>
            <w:r>
              <w:rPr>
                <w:color w:val="231F20"/>
                <w:spacing w:val="-2"/>
                <w:sz w:val="18"/>
              </w:rPr>
              <w:t>Machine</w:t>
            </w:r>
            <w:r>
              <w:rPr>
                <w:color w:val="231F20"/>
                <w:spacing w:val="-1"/>
                <w:sz w:val="18"/>
              </w:rPr>
              <w:t xml:space="preserve"> </w:t>
            </w:r>
            <w:r>
              <w:rPr>
                <w:color w:val="231F20"/>
                <w:spacing w:val="-2"/>
                <w:sz w:val="18"/>
              </w:rPr>
              <w:t>Operator</w:t>
            </w:r>
            <w:r>
              <w:rPr>
                <w:color w:val="231F20"/>
                <w:spacing w:val="-1"/>
                <w:sz w:val="18"/>
              </w:rPr>
              <w:t xml:space="preserve"> </w:t>
            </w:r>
            <w:r>
              <w:rPr>
                <w:color w:val="231F20"/>
                <w:spacing w:val="-2"/>
                <w:sz w:val="18"/>
              </w:rPr>
              <w:t>(General)</w:t>
            </w:r>
          </w:p>
        </w:tc>
      </w:tr>
      <w:tr w:rsidR="00B06CC6" w14:paraId="3F80FE0C" w14:textId="77777777">
        <w:trPr>
          <w:trHeight w:val="351"/>
        </w:trPr>
        <w:tc>
          <w:tcPr>
            <w:tcW w:w="5296" w:type="dxa"/>
            <w:tcBorders>
              <w:right w:val="nil"/>
            </w:tcBorders>
            <w:shd w:val="clear" w:color="auto" w:fill="EEEFF8"/>
          </w:tcPr>
          <w:p w14:paraId="5F9573FE" w14:textId="77777777" w:rsidR="00B06CC6" w:rsidRDefault="002D1BFA">
            <w:pPr>
              <w:pStyle w:val="TableParagraph"/>
              <w:rPr>
                <w:sz w:val="18"/>
              </w:rPr>
            </w:pPr>
            <w:r>
              <w:rPr>
                <w:color w:val="231F20"/>
                <w:spacing w:val="-2"/>
                <w:sz w:val="18"/>
              </w:rPr>
              <w:t>Scientific</w:t>
            </w:r>
            <w:r>
              <w:rPr>
                <w:color w:val="231F20"/>
                <w:spacing w:val="6"/>
                <w:sz w:val="18"/>
              </w:rPr>
              <w:t xml:space="preserve"> </w:t>
            </w:r>
            <w:r>
              <w:rPr>
                <w:color w:val="231F20"/>
                <w:spacing w:val="-2"/>
                <w:sz w:val="18"/>
              </w:rPr>
              <w:t>Research</w:t>
            </w:r>
            <w:r>
              <w:rPr>
                <w:color w:val="231F20"/>
                <w:spacing w:val="4"/>
                <w:sz w:val="18"/>
              </w:rPr>
              <w:t xml:space="preserve"> </w:t>
            </w:r>
            <w:r>
              <w:rPr>
                <w:color w:val="231F20"/>
                <w:spacing w:val="-2"/>
                <w:sz w:val="18"/>
              </w:rPr>
              <w:t>Services</w:t>
            </w:r>
          </w:p>
        </w:tc>
        <w:tc>
          <w:tcPr>
            <w:tcW w:w="4134" w:type="dxa"/>
            <w:tcBorders>
              <w:left w:val="nil"/>
              <w:right w:val="single" w:sz="4" w:space="0" w:color="EEEFF8"/>
            </w:tcBorders>
            <w:shd w:val="clear" w:color="auto" w:fill="EEEFF8"/>
          </w:tcPr>
          <w:p w14:paraId="038FD23C" w14:textId="77777777" w:rsidR="00B06CC6" w:rsidRDefault="002D1BFA">
            <w:pPr>
              <w:pStyle w:val="TableParagraph"/>
              <w:ind w:left="118"/>
              <w:rPr>
                <w:sz w:val="18"/>
              </w:rPr>
            </w:pPr>
            <w:r>
              <w:rPr>
                <w:color w:val="231F20"/>
                <w:sz w:val="18"/>
              </w:rPr>
              <w:t>Reinforced</w:t>
            </w:r>
            <w:r>
              <w:rPr>
                <w:color w:val="231F20"/>
                <w:spacing w:val="-8"/>
                <w:sz w:val="18"/>
              </w:rPr>
              <w:t xml:space="preserve"> </w:t>
            </w:r>
            <w:r>
              <w:rPr>
                <w:color w:val="231F20"/>
                <w:sz w:val="18"/>
              </w:rPr>
              <w:t>Plastic</w:t>
            </w:r>
            <w:r>
              <w:rPr>
                <w:color w:val="231F20"/>
                <w:spacing w:val="-7"/>
                <w:sz w:val="18"/>
              </w:rPr>
              <w:t xml:space="preserve"> </w:t>
            </w:r>
            <w:r>
              <w:rPr>
                <w:color w:val="231F20"/>
                <w:sz w:val="18"/>
              </w:rPr>
              <w:t>and</w:t>
            </w:r>
            <w:r>
              <w:rPr>
                <w:color w:val="231F20"/>
                <w:spacing w:val="-8"/>
                <w:sz w:val="18"/>
              </w:rPr>
              <w:t xml:space="preserve"> </w:t>
            </w:r>
            <w:r>
              <w:rPr>
                <w:color w:val="231F20"/>
                <w:sz w:val="18"/>
              </w:rPr>
              <w:t>Composite</w:t>
            </w:r>
            <w:r>
              <w:rPr>
                <w:color w:val="231F20"/>
                <w:spacing w:val="-8"/>
                <w:sz w:val="18"/>
              </w:rPr>
              <w:t xml:space="preserve"> </w:t>
            </w:r>
            <w:r>
              <w:rPr>
                <w:color w:val="231F20"/>
                <w:sz w:val="18"/>
              </w:rPr>
              <w:t>Production</w:t>
            </w:r>
            <w:r>
              <w:rPr>
                <w:color w:val="231F20"/>
                <w:spacing w:val="-7"/>
                <w:sz w:val="18"/>
              </w:rPr>
              <w:t xml:space="preserve"> </w:t>
            </w:r>
            <w:r>
              <w:rPr>
                <w:color w:val="231F20"/>
                <w:spacing w:val="-2"/>
                <w:sz w:val="18"/>
              </w:rPr>
              <w:t>Worker</w:t>
            </w:r>
          </w:p>
        </w:tc>
      </w:tr>
      <w:tr w:rsidR="00B06CC6" w14:paraId="34BA6B78" w14:textId="77777777">
        <w:trPr>
          <w:trHeight w:val="351"/>
        </w:trPr>
        <w:tc>
          <w:tcPr>
            <w:tcW w:w="5296" w:type="dxa"/>
            <w:tcBorders>
              <w:right w:val="nil"/>
            </w:tcBorders>
            <w:shd w:val="clear" w:color="auto" w:fill="EEEFF8"/>
          </w:tcPr>
          <w:p w14:paraId="529ED951" w14:textId="77777777" w:rsidR="00B06CC6" w:rsidRDefault="002D1BFA">
            <w:pPr>
              <w:pStyle w:val="TableParagraph"/>
              <w:rPr>
                <w:sz w:val="18"/>
              </w:rPr>
            </w:pPr>
            <w:r>
              <w:rPr>
                <w:color w:val="231F20"/>
                <w:spacing w:val="-2"/>
                <w:sz w:val="18"/>
              </w:rPr>
              <w:t>Architectural,</w:t>
            </w:r>
            <w:r>
              <w:rPr>
                <w:color w:val="231F20"/>
                <w:spacing w:val="3"/>
                <w:sz w:val="18"/>
              </w:rPr>
              <w:t xml:space="preserve"> </w:t>
            </w:r>
            <w:r>
              <w:rPr>
                <w:color w:val="231F20"/>
                <w:spacing w:val="-2"/>
                <w:sz w:val="18"/>
              </w:rPr>
              <w:t>Engineering</w:t>
            </w:r>
            <w:r>
              <w:rPr>
                <w:color w:val="231F20"/>
                <w:spacing w:val="3"/>
                <w:sz w:val="18"/>
              </w:rPr>
              <w:t xml:space="preserve"> </w:t>
            </w:r>
            <w:r>
              <w:rPr>
                <w:color w:val="231F20"/>
                <w:spacing w:val="-2"/>
                <w:sz w:val="18"/>
              </w:rPr>
              <w:t>and</w:t>
            </w:r>
            <w:r>
              <w:rPr>
                <w:color w:val="231F20"/>
                <w:spacing w:val="1"/>
                <w:sz w:val="18"/>
              </w:rPr>
              <w:t xml:space="preserve"> </w:t>
            </w:r>
            <w:r>
              <w:rPr>
                <w:color w:val="231F20"/>
                <w:spacing w:val="-2"/>
                <w:sz w:val="18"/>
              </w:rPr>
              <w:t>Technical</w:t>
            </w:r>
            <w:r>
              <w:rPr>
                <w:color w:val="231F20"/>
                <w:spacing w:val="3"/>
                <w:sz w:val="18"/>
              </w:rPr>
              <w:t xml:space="preserve"> </w:t>
            </w:r>
            <w:r>
              <w:rPr>
                <w:color w:val="231F20"/>
                <w:spacing w:val="-2"/>
                <w:sz w:val="18"/>
              </w:rPr>
              <w:t>Services</w:t>
            </w:r>
          </w:p>
        </w:tc>
        <w:tc>
          <w:tcPr>
            <w:tcW w:w="4134" w:type="dxa"/>
            <w:tcBorders>
              <w:left w:val="nil"/>
              <w:right w:val="single" w:sz="4" w:space="0" w:color="EEEFF8"/>
            </w:tcBorders>
            <w:shd w:val="clear" w:color="auto" w:fill="EEEFF8"/>
          </w:tcPr>
          <w:p w14:paraId="3303D2CA" w14:textId="77777777" w:rsidR="00B06CC6" w:rsidRDefault="002D1BFA">
            <w:pPr>
              <w:pStyle w:val="TableParagraph"/>
              <w:ind w:left="118"/>
              <w:rPr>
                <w:sz w:val="18"/>
              </w:rPr>
            </w:pPr>
            <w:r>
              <w:rPr>
                <w:color w:val="231F20"/>
                <w:sz w:val="18"/>
              </w:rPr>
              <w:t>Plastics</w:t>
            </w:r>
            <w:r>
              <w:rPr>
                <w:color w:val="231F20"/>
                <w:spacing w:val="-11"/>
                <w:sz w:val="18"/>
              </w:rPr>
              <w:t xml:space="preserve"> </w:t>
            </w:r>
            <w:r>
              <w:rPr>
                <w:color w:val="231F20"/>
                <w:sz w:val="18"/>
              </w:rPr>
              <w:t>and</w:t>
            </w:r>
            <w:r>
              <w:rPr>
                <w:color w:val="231F20"/>
                <w:spacing w:val="-10"/>
                <w:sz w:val="18"/>
              </w:rPr>
              <w:t xml:space="preserve"> </w:t>
            </w:r>
            <w:r>
              <w:rPr>
                <w:color w:val="231F20"/>
                <w:sz w:val="18"/>
              </w:rPr>
              <w:t>Rubber</w:t>
            </w:r>
            <w:r>
              <w:rPr>
                <w:color w:val="231F20"/>
                <w:spacing w:val="-10"/>
                <w:sz w:val="18"/>
              </w:rPr>
              <w:t xml:space="preserve"> </w:t>
            </w:r>
            <w:r>
              <w:rPr>
                <w:color w:val="231F20"/>
                <w:sz w:val="18"/>
              </w:rPr>
              <w:t>Production</w:t>
            </w:r>
            <w:r>
              <w:rPr>
                <w:color w:val="231F20"/>
                <w:spacing w:val="-9"/>
                <w:sz w:val="18"/>
              </w:rPr>
              <w:t xml:space="preserve"> </w:t>
            </w:r>
            <w:r>
              <w:rPr>
                <w:color w:val="231F20"/>
                <w:sz w:val="18"/>
              </w:rPr>
              <w:t>Machine</w:t>
            </w:r>
            <w:r>
              <w:rPr>
                <w:color w:val="231F20"/>
                <w:spacing w:val="-10"/>
                <w:sz w:val="18"/>
              </w:rPr>
              <w:t xml:space="preserve"> </w:t>
            </w:r>
            <w:r>
              <w:rPr>
                <w:color w:val="231F20"/>
                <w:spacing w:val="-2"/>
                <w:sz w:val="18"/>
              </w:rPr>
              <w:t>Operators</w:t>
            </w:r>
          </w:p>
        </w:tc>
      </w:tr>
      <w:tr w:rsidR="00B06CC6" w14:paraId="48F237DF" w14:textId="77777777">
        <w:trPr>
          <w:trHeight w:val="351"/>
        </w:trPr>
        <w:tc>
          <w:tcPr>
            <w:tcW w:w="5296" w:type="dxa"/>
            <w:tcBorders>
              <w:right w:val="nil"/>
            </w:tcBorders>
            <w:shd w:val="clear" w:color="auto" w:fill="EEEFF8"/>
          </w:tcPr>
          <w:p w14:paraId="6EB9BD7F" w14:textId="77777777" w:rsidR="00B06CC6" w:rsidRDefault="002D1BFA">
            <w:pPr>
              <w:pStyle w:val="TableParagraph"/>
              <w:rPr>
                <w:sz w:val="18"/>
              </w:rPr>
            </w:pPr>
            <w:r>
              <w:rPr>
                <w:color w:val="231F20"/>
                <w:sz w:val="18"/>
              </w:rPr>
              <w:t>Surveying</w:t>
            </w:r>
            <w:r>
              <w:rPr>
                <w:color w:val="231F20"/>
                <w:spacing w:val="-8"/>
                <w:sz w:val="18"/>
              </w:rPr>
              <w:t xml:space="preserve"> </w:t>
            </w:r>
            <w:r>
              <w:rPr>
                <w:color w:val="231F20"/>
                <w:sz w:val="18"/>
              </w:rPr>
              <w:t>and</w:t>
            </w:r>
            <w:r>
              <w:rPr>
                <w:color w:val="231F20"/>
                <w:spacing w:val="-9"/>
                <w:sz w:val="18"/>
              </w:rPr>
              <w:t xml:space="preserve"> </w:t>
            </w:r>
            <w:r>
              <w:rPr>
                <w:color w:val="231F20"/>
                <w:sz w:val="18"/>
              </w:rPr>
              <w:t>Mapping</w:t>
            </w:r>
            <w:r>
              <w:rPr>
                <w:color w:val="231F20"/>
                <w:spacing w:val="-8"/>
                <w:sz w:val="18"/>
              </w:rPr>
              <w:t xml:space="preserve"> </w:t>
            </w:r>
            <w:r>
              <w:rPr>
                <w:color w:val="231F20"/>
                <w:spacing w:val="-2"/>
                <w:sz w:val="18"/>
              </w:rPr>
              <w:t>Services</w:t>
            </w:r>
          </w:p>
        </w:tc>
        <w:tc>
          <w:tcPr>
            <w:tcW w:w="4134" w:type="dxa"/>
            <w:tcBorders>
              <w:left w:val="nil"/>
              <w:right w:val="single" w:sz="4" w:space="0" w:color="EEEFF8"/>
            </w:tcBorders>
            <w:shd w:val="clear" w:color="auto" w:fill="EEEFF8"/>
          </w:tcPr>
          <w:p w14:paraId="66A7A858" w14:textId="77777777" w:rsidR="00B06CC6" w:rsidRDefault="002D1BFA">
            <w:pPr>
              <w:pStyle w:val="TableParagraph"/>
              <w:ind w:left="118"/>
              <w:rPr>
                <w:sz w:val="18"/>
              </w:rPr>
            </w:pPr>
            <w:r>
              <w:rPr>
                <w:color w:val="231F20"/>
                <w:spacing w:val="-2"/>
                <w:sz w:val="18"/>
              </w:rPr>
              <w:t>Chemical</w:t>
            </w:r>
            <w:r>
              <w:rPr>
                <w:color w:val="231F20"/>
                <w:spacing w:val="4"/>
                <w:sz w:val="18"/>
              </w:rPr>
              <w:t xml:space="preserve"> </w:t>
            </w:r>
            <w:r>
              <w:rPr>
                <w:color w:val="231F20"/>
                <w:spacing w:val="-2"/>
                <w:sz w:val="18"/>
              </w:rPr>
              <w:t>Production</w:t>
            </w:r>
            <w:r>
              <w:rPr>
                <w:color w:val="231F20"/>
                <w:spacing w:val="5"/>
                <w:sz w:val="18"/>
              </w:rPr>
              <w:t xml:space="preserve"> </w:t>
            </w:r>
            <w:r>
              <w:rPr>
                <w:color w:val="231F20"/>
                <w:spacing w:val="-2"/>
                <w:sz w:val="18"/>
              </w:rPr>
              <w:t>Machine</w:t>
            </w:r>
            <w:r>
              <w:rPr>
                <w:color w:val="231F20"/>
                <w:spacing w:val="3"/>
                <w:sz w:val="18"/>
              </w:rPr>
              <w:t xml:space="preserve"> </w:t>
            </w:r>
            <w:r>
              <w:rPr>
                <w:color w:val="231F20"/>
                <w:spacing w:val="-2"/>
                <w:sz w:val="18"/>
              </w:rPr>
              <w:t>Operator</w:t>
            </w:r>
          </w:p>
        </w:tc>
      </w:tr>
      <w:tr w:rsidR="00B06CC6" w14:paraId="4DDD73A6" w14:textId="77777777">
        <w:trPr>
          <w:trHeight w:val="351"/>
        </w:trPr>
        <w:tc>
          <w:tcPr>
            <w:tcW w:w="5296" w:type="dxa"/>
            <w:tcBorders>
              <w:right w:val="nil"/>
            </w:tcBorders>
            <w:shd w:val="clear" w:color="auto" w:fill="EEEFF8"/>
          </w:tcPr>
          <w:p w14:paraId="0F56422D" w14:textId="77777777" w:rsidR="00B06CC6" w:rsidRDefault="002D1BFA">
            <w:pPr>
              <w:pStyle w:val="TableParagraph"/>
              <w:rPr>
                <w:sz w:val="18"/>
              </w:rPr>
            </w:pPr>
            <w:r>
              <w:rPr>
                <w:color w:val="231F20"/>
                <w:sz w:val="18"/>
              </w:rPr>
              <w:t>Engineering</w:t>
            </w:r>
            <w:r>
              <w:rPr>
                <w:color w:val="231F20"/>
                <w:spacing w:val="-4"/>
                <w:sz w:val="18"/>
              </w:rPr>
              <w:t xml:space="preserve"> </w:t>
            </w:r>
            <w:r>
              <w:rPr>
                <w:color w:val="231F20"/>
                <w:sz w:val="18"/>
              </w:rPr>
              <w:t>Design</w:t>
            </w:r>
            <w:r>
              <w:rPr>
                <w:color w:val="231F20"/>
                <w:spacing w:val="-4"/>
                <w:sz w:val="18"/>
              </w:rPr>
              <w:t xml:space="preserve"> </w:t>
            </w:r>
            <w:r>
              <w:rPr>
                <w:color w:val="231F20"/>
                <w:sz w:val="18"/>
              </w:rPr>
              <w:t>and</w:t>
            </w:r>
            <w:r>
              <w:rPr>
                <w:color w:val="231F20"/>
                <w:spacing w:val="-4"/>
                <w:sz w:val="18"/>
              </w:rPr>
              <w:t xml:space="preserve"> </w:t>
            </w:r>
            <w:r>
              <w:rPr>
                <w:color w:val="231F20"/>
                <w:sz w:val="18"/>
              </w:rPr>
              <w:t>Engineering</w:t>
            </w:r>
            <w:r>
              <w:rPr>
                <w:color w:val="231F20"/>
                <w:spacing w:val="-4"/>
                <w:sz w:val="18"/>
              </w:rPr>
              <w:t xml:space="preserve"> </w:t>
            </w:r>
            <w:r>
              <w:rPr>
                <w:color w:val="231F20"/>
                <w:sz w:val="18"/>
              </w:rPr>
              <w:t>Consulting</w:t>
            </w:r>
            <w:r>
              <w:rPr>
                <w:color w:val="231F20"/>
                <w:spacing w:val="-3"/>
                <w:sz w:val="18"/>
              </w:rPr>
              <w:t xml:space="preserve"> </w:t>
            </w:r>
            <w:r>
              <w:rPr>
                <w:color w:val="231F20"/>
                <w:spacing w:val="-2"/>
                <w:sz w:val="18"/>
              </w:rPr>
              <w:t>Services</w:t>
            </w:r>
          </w:p>
        </w:tc>
        <w:tc>
          <w:tcPr>
            <w:tcW w:w="4134" w:type="dxa"/>
            <w:tcBorders>
              <w:left w:val="nil"/>
              <w:right w:val="single" w:sz="4" w:space="0" w:color="EEEFF8"/>
            </w:tcBorders>
            <w:shd w:val="clear" w:color="auto" w:fill="EEEFF8"/>
          </w:tcPr>
          <w:p w14:paraId="7B357BDB" w14:textId="77777777" w:rsidR="00B06CC6" w:rsidRDefault="002D1BFA">
            <w:pPr>
              <w:pStyle w:val="TableParagraph"/>
              <w:ind w:left="118"/>
              <w:rPr>
                <w:sz w:val="18"/>
              </w:rPr>
            </w:pPr>
            <w:r>
              <w:rPr>
                <w:color w:val="231F20"/>
                <w:sz w:val="18"/>
              </w:rPr>
              <w:t>Chemical Plant</w:t>
            </w:r>
            <w:r>
              <w:rPr>
                <w:color w:val="231F20"/>
                <w:spacing w:val="-1"/>
                <w:sz w:val="18"/>
              </w:rPr>
              <w:t xml:space="preserve"> </w:t>
            </w:r>
            <w:r>
              <w:rPr>
                <w:color w:val="231F20"/>
                <w:spacing w:val="-2"/>
                <w:sz w:val="18"/>
              </w:rPr>
              <w:t>Worker</w:t>
            </w:r>
          </w:p>
        </w:tc>
      </w:tr>
      <w:tr w:rsidR="00B06CC6" w14:paraId="7F293A1C" w14:textId="77777777">
        <w:trPr>
          <w:trHeight w:val="351"/>
        </w:trPr>
        <w:tc>
          <w:tcPr>
            <w:tcW w:w="9430" w:type="dxa"/>
            <w:gridSpan w:val="2"/>
            <w:tcBorders>
              <w:right w:val="single" w:sz="4" w:space="0" w:color="EEEFF8"/>
            </w:tcBorders>
            <w:shd w:val="clear" w:color="auto" w:fill="EEEFF8"/>
          </w:tcPr>
          <w:p w14:paraId="43AA8125" w14:textId="77777777" w:rsidR="00B06CC6" w:rsidRDefault="002D1BFA">
            <w:pPr>
              <w:pStyle w:val="TableParagraph"/>
              <w:rPr>
                <w:sz w:val="18"/>
              </w:rPr>
            </w:pPr>
            <w:r>
              <w:rPr>
                <w:color w:val="231F20"/>
                <w:sz w:val="18"/>
              </w:rPr>
              <w:t>Other</w:t>
            </w:r>
            <w:r>
              <w:rPr>
                <w:color w:val="231F20"/>
                <w:spacing w:val="-8"/>
                <w:sz w:val="18"/>
              </w:rPr>
              <w:t xml:space="preserve"> </w:t>
            </w:r>
            <w:r>
              <w:rPr>
                <w:color w:val="231F20"/>
                <w:sz w:val="18"/>
              </w:rPr>
              <w:t>Specialised</w:t>
            </w:r>
            <w:r>
              <w:rPr>
                <w:color w:val="231F20"/>
                <w:spacing w:val="-6"/>
                <w:sz w:val="18"/>
              </w:rPr>
              <w:t xml:space="preserve"> </w:t>
            </w:r>
            <w:r>
              <w:rPr>
                <w:color w:val="231F20"/>
                <w:sz w:val="18"/>
              </w:rPr>
              <w:t>Design</w:t>
            </w:r>
            <w:r>
              <w:rPr>
                <w:color w:val="231F20"/>
                <w:spacing w:val="-5"/>
                <w:sz w:val="18"/>
              </w:rPr>
              <w:t xml:space="preserve"> </w:t>
            </w:r>
            <w:r>
              <w:rPr>
                <w:color w:val="231F20"/>
                <w:spacing w:val="-2"/>
                <w:sz w:val="18"/>
              </w:rPr>
              <w:t>Services</w:t>
            </w:r>
          </w:p>
        </w:tc>
      </w:tr>
      <w:tr w:rsidR="00B06CC6" w14:paraId="0AE5A967" w14:textId="77777777">
        <w:trPr>
          <w:trHeight w:val="351"/>
        </w:trPr>
        <w:tc>
          <w:tcPr>
            <w:tcW w:w="9430" w:type="dxa"/>
            <w:gridSpan w:val="2"/>
            <w:tcBorders>
              <w:right w:val="single" w:sz="4" w:space="0" w:color="EEEFF8"/>
            </w:tcBorders>
            <w:shd w:val="clear" w:color="auto" w:fill="EEEFF8"/>
          </w:tcPr>
          <w:p w14:paraId="6BA743EC" w14:textId="77777777" w:rsidR="00B06CC6" w:rsidRDefault="002D1BFA">
            <w:pPr>
              <w:pStyle w:val="TableParagraph"/>
              <w:rPr>
                <w:sz w:val="18"/>
              </w:rPr>
            </w:pPr>
            <w:r>
              <w:rPr>
                <w:color w:val="231F20"/>
                <w:sz w:val="18"/>
              </w:rPr>
              <w:t>Scientific</w:t>
            </w:r>
            <w:r>
              <w:rPr>
                <w:color w:val="231F20"/>
                <w:spacing w:val="-9"/>
                <w:sz w:val="18"/>
              </w:rPr>
              <w:t xml:space="preserve"> </w:t>
            </w:r>
            <w:r>
              <w:rPr>
                <w:color w:val="231F20"/>
                <w:sz w:val="18"/>
              </w:rPr>
              <w:t>Testing</w:t>
            </w:r>
            <w:r>
              <w:rPr>
                <w:color w:val="231F20"/>
                <w:spacing w:val="-9"/>
                <w:sz w:val="18"/>
              </w:rPr>
              <w:t xml:space="preserve"> </w:t>
            </w:r>
            <w:r>
              <w:rPr>
                <w:color w:val="231F20"/>
                <w:sz w:val="18"/>
              </w:rPr>
              <w:t>and</w:t>
            </w:r>
            <w:r>
              <w:rPr>
                <w:color w:val="231F20"/>
                <w:spacing w:val="-10"/>
                <w:sz w:val="18"/>
              </w:rPr>
              <w:t xml:space="preserve"> </w:t>
            </w:r>
            <w:r>
              <w:rPr>
                <w:color w:val="231F20"/>
                <w:sz w:val="18"/>
              </w:rPr>
              <w:t>Analysis</w:t>
            </w:r>
            <w:r>
              <w:rPr>
                <w:color w:val="231F20"/>
                <w:spacing w:val="-9"/>
                <w:sz w:val="18"/>
              </w:rPr>
              <w:t xml:space="preserve"> </w:t>
            </w:r>
            <w:r>
              <w:rPr>
                <w:color w:val="231F20"/>
                <w:spacing w:val="-2"/>
                <w:sz w:val="18"/>
              </w:rPr>
              <w:t>Services</w:t>
            </w:r>
          </w:p>
        </w:tc>
      </w:tr>
      <w:tr w:rsidR="00B06CC6" w14:paraId="537BFA05" w14:textId="77777777">
        <w:trPr>
          <w:trHeight w:val="351"/>
        </w:trPr>
        <w:tc>
          <w:tcPr>
            <w:tcW w:w="9430" w:type="dxa"/>
            <w:gridSpan w:val="2"/>
            <w:tcBorders>
              <w:right w:val="single" w:sz="4" w:space="0" w:color="EEEFF8"/>
            </w:tcBorders>
            <w:shd w:val="clear" w:color="auto" w:fill="EEEFF8"/>
          </w:tcPr>
          <w:p w14:paraId="27A080DA" w14:textId="77777777" w:rsidR="00B06CC6" w:rsidRDefault="002D1BFA">
            <w:pPr>
              <w:pStyle w:val="TableParagraph"/>
              <w:rPr>
                <w:sz w:val="18"/>
              </w:rPr>
            </w:pPr>
            <w:r>
              <w:rPr>
                <w:color w:val="231F20"/>
                <w:spacing w:val="-2"/>
                <w:sz w:val="18"/>
              </w:rPr>
              <w:t>Other</w:t>
            </w:r>
            <w:r>
              <w:rPr>
                <w:color w:val="231F20"/>
                <w:spacing w:val="3"/>
                <w:sz w:val="18"/>
              </w:rPr>
              <w:t xml:space="preserve"> </w:t>
            </w:r>
            <w:r>
              <w:rPr>
                <w:color w:val="231F20"/>
                <w:spacing w:val="-2"/>
                <w:sz w:val="18"/>
              </w:rPr>
              <w:t>Professional,</w:t>
            </w:r>
            <w:r>
              <w:rPr>
                <w:color w:val="231F20"/>
                <w:spacing w:val="5"/>
                <w:sz w:val="18"/>
              </w:rPr>
              <w:t xml:space="preserve"> </w:t>
            </w:r>
            <w:r>
              <w:rPr>
                <w:color w:val="231F20"/>
                <w:spacing w:val="-2"/>
                <w:sz w:val="18"/>
              </w:rPr>
              <w:t>Scientific</w:t>
            </w:r>
            <w:r>
              <w:rPr>
                <w:color w:val="231F20"/>
                <w:spacing w:val="6"/>
                <w:sz w:val="18"/>
              </w:rPr>
              <w:t xml:space="preserve"> </w:t>
            </w:r>
            <w:r>
              <w:rPr>
                <w:color w:val="231F20"/>
                <w:spacing w:val="-2"/>
                <w:sz w:val="18"/>
              </w:rPr>
              <w:t>and</w:t>
            </w:r>
            <w:r>
              <w:rPr>
                <w:color w:val="231F20"/>
                <w:spacing w:val="4"/>
                <w:sz w:val="18"/>
              </w:rPr>
              <w:t xml:space="preserve"> </w:t>
            </w:r>
            <w:r>
              <w:rPr>
                <w:color w:val="231F20"/>
                <w:spacing w:val="-2"/>
                <w:sz w:val="18"/>
              </w:rPr>
              <w:t>Technical</w:t>
            </w:r>
            <w:r>
              <w:rPr>
                <w:color w:val="231F20"/>
                <w:spacing w:val="6"/>
                <w:sz w:val="18"/>
              </w:rPr>
              <w:t xml:space="preserve"> </w:t>
            </w:r>
            <w:r>
              <w:rPr>
                <w:color w:val="231F20"/>
                <w:spacing w:val="-2"/>
                <w:sz w:val="18"/>
              </w:rPr>
              <w:t>Services</w:t>
            </w:r>
          </w:p>
        </w:tc>
      </w:tr>
      <w:tr w:rsidR="00B06CC6" w14:paraId="0E345804" w14:textId="77777777">
        <w:trPr>
          <w:trHeight w:val="351"/>
        </w:trPr>
        <w:tc>
          <w:tcPr>
            <w:tcW w:w="9430" w:type="dxa"/>
            <w:gridSpan w:val="2"/>
            <w:tcBorders>
              <w:right w:val="single" w:sz="4" w:space="0" w:color="EEEFF8"/>
            </w:tcBorders>
            <w:shd w:val="clear" w:color="auto" w:fill="EEEFF8"/>
          </w:tcPr>
          <w:p w14:paraId="56336EF4" w14:textId="77777777" w:rsidR="00B06CC6" w:rsidRDefault="002D1BFA">
            <w:pPr>
              <w:pStyle w:val="TableParagraph"/>
              <w:rPr>
                <w:sz w:val="18"/>
              </w:rPr>
            </w:pPr>
            <w:r>
              <w:rPr>
                <w:color w:val="231F20"/>
                <w:spacing w:val="-2"/>
                <w:sz w:val="18"/>
              </w:rPr>
              <w:t>Other</w:t>
            </w:r>
            <w:r>
              <w:rPr>
                <w:color w:val="231F20"/>
                <w:spacing w:val="3"/>
                <w:sz w:val="18"/>
              </w:rPr>
              <w:t xml:space="preserve"> </w:t>
            </w:r>
            <w:r>
              <w:rPr>
                <w:color w:val="231F20"/>
                <w:spacing w:val="-2"/>
                <w:sz w:val="18"/>
              </w:rPr>
              <w:t>Professional,</w:t>
            </w:r>
            <w:r>
              <w:rPr>
                <w:color w:val="231F20"/>
                <w:spacing w:val="5"/>
                <w:sz w:val="18"/>
              </w:rPr>
              <w:t xml:space="preserve"> </w:t>
            </w:r>
            <w:r>
              <w:rPr>
                <w:color w:val="231F20"/>
                <w:spacing w:val="-2"/>
                <w:sz w:val="18"/>
              </w:rPr>
              <w:t>Scientific</w:t>
            </w:r>
            <w:r>
              <w:rPr>
                <w:color w:val="231F20"/>
                <w:spacing w:val="6"/>
                <w:sz w:val="18"/>
              </w:rPr>
              <w:t xml:space="preserve"> </w:t>
            </w:r>
            <w:r>
              <w:rPr>
                <w:color w:val="231F20"/>
                <w:spacing w:val="-2"/>
                <w:sz w:val="18"/>
              </w:rPr>
              <w:t>and</w:t>
            </w:r>
            <w:r>
              <w:rPr>
                <w:color w:val="231F20"/>
                <w:spacing w:val="4"/>
                <w:sz w:val="18"/>
              </w:rPr>
              <w:t xml:space="preserve"> </w:t>
            </w:r>
            <w:r>
              <w:rPr>
                <w:color w:val="231F20"/>
                <w:spacing w:val="-2"/>
                <w:sz w:val="18"/>
              </w:rPr>
              <w:t>Technical</w:t>
            </w:r>
            <w:r>
              <w:rPr>
                <w:color w:val="231F20"/>
                <w:spacing w:val="6"/>
                <w:sz w:val="18"/>
              </w:rPr>
              <w:t xml:space="preserve"> </w:t>
            </w:r>
            <w:r>
              <w:rPr>
                <w:color w:val="231F20"/>
                <w:spacing w:val="-2"/>
                <w:sz w:val="18"/>
              </w:rPr>
              <w:t>Services</w:t>
            </w:r>
          </w:p>
        </w:tc>
      </w:tr>
      <w:tr w:rsidR="00B06CC6" w14:paraId="5DDF5ECD" w14:textId="77777777">
        <w:trPr>
          <w:trHeight w:val="351"/>
        </w:trPr>
        <w:tc>
          <w:tcPr>
            <w:tcW w:w="9430" w:type="dxa"/>
            <w:gridSpan w:val="2"/>
            <w:tcBorders>
              <w:right w:val="single" w:sz="4" w:space="0" w:color="EEEFF8"/>
            </w:tcBorders>
            <w:shd w:val="clear" w:color="auto" w:fill="EEEFF8"/>
          </w:tcPr>
          <w:p w14:paraId="09214EF9" w14:textId="77777777" w:rsidR="00B06CC6" w:rsidRDefault="002D1BFA">
            <w:pPr>
              <w:pStyle w:val="TableParagraph"/>
              <w:rPr>
                <w:sz w:val="18"/>
              </w:rPr>
            </w:pPr>
            <w:r>
              <w:rPr>
                <w:color w:val="231F20"/>
                <w:sz w:val="18"/>
              </w:rPr>
              <w:t>Computer</w:t>
            </w:r>
            <w:r>
              <w:rPr>
                <w:color w:val="231F20"/>
                <w:spacing w:val="-10"/>
                <w:sz w:val="18"/>
              </w:rPr>
              <w:t xml:space="preserve"> </w:t>
            </w:r>
            <w:r>
              <w:rPr>
                <w:color w:val="231F20"/>
                <w:sz w:val="18"/>
              </w:rPr>
              <w:t>System</w:t>
            </w:r>
            <w:r>
              <w:rPr>
                <w:color w:val="231F20"/>
                <w:spacing w:val="-9"/>
                <w:sz w:val="18"/>
              </w:rPr>
              <w:t xml:space="preserve"> </w:t>
            </w:r>
            <w:r>
              <w:rPr>
                <w:color w:val="231F20"/>
                <w:sz w:val="18"/>
              </w:rPr>
              <w:t>Design</w:t>
            </w:r>
            <w:r>
              <w:rPr>
                <w:color w:val="231F20"/>
                <w:spacing w:val="-8"/>
                <w:sz w:val="18"/>
              </w:rPr>
              <w:t xml:space="preserve"> </w:t>
            </w:r>
            <w:r>
              <w:rPr>
                <w:color w:val="231F20"/>
                <w:sz w:val="18"/>
              </w:rPr>
              <w:t>and</w:t>
            </w:r>
            <w:r>
              <w:rPr>
                <w:color w:val="231F20"/>
                <w:spacing w:val="-9"/>
                <w:sz w:val="18"/>
              </w:rPr>
              <w:t xml:space="preserve"> </w:t>
            </w:r>
            <w:r>
              <w:rPr>
                <w:color w:val="231F20"/>
                <w:sz w:val="18"/>
              </w:rPr>
              <w:t>Related</w:t>
            </w:r>
            <w:r>
              <w:rPr>
                <w:color w:val="231F20"/>
                <w:spacing w:val="-9"/>
                <w:sz w:val="18"/>
              </w:rPr>
              <w:t xml:space="preserve"> </w:t>
            </w:r>
            <w:r>
              <w:rPr>
                <w:color w:val="231F20"/>
                <w:spacing w:val="-2"/>
                <w:sz w:val="18"/>
              </w:rPr>
              <w:t>Services</w:t>
            </w:r>
          </w:p>
        </w:tc>
      </w:tr>
      <w:tr w:rsidR="00B06CC6" w14:paraId="33C97F6C" w14:textId="77777777">
        <w:trPr>
          <w:trHeight w:val="351"/>
        </w:trPr>
        <w:tc>
          <w:tcPr>
            <w:tcW w:w="9430" w:type="dxa"/>
            <w:gridSpan w:val="2"/>
            <w:tcBorders>
              <w:right w:val="single" w:sz="4" w:space="0" w:color="EEEFF8"/>
            </w:tcBorders>
            <w:shd w:val="clear" w:color="auto" w:fill="EEEFF8"/>
          </w:tcPr>
          <w:p w14:paraId="5D44CF17" w14:textId="77777777" w:rsidR="00B06CC6" w:rsidRDefault="002D1BFA">
            <w:pPr>
              <w:pStyle w:val="TableParagraph"/>
              <w:rPr>
                <w:sz w:val="18"/>
              </w:rPr>
            </w:pPr>
            <w:r>
              <w:rPr>
                <w:color w:val="231F20"/>
                <w:spacing w:val="-2"/>
                <w:sz w:val="18"/>
              </w:rPr>
              <w:t>Machinery</w:t>
            </w:r>
            <w:r>
              <w:rPr>
                <w:color w:val="231F20"/>
                <w:sz w:val="18"/>
              </w:rPr>
              <w:t xml:space="preserve"> </w:t>
            </w:r>
            <w:r>
              <w:rPr>
                <w:color w:val="231F20"/>
                <w:spacing w:val="-2"/>
                <w:sz w:val="18"/>
              </w:rPr>
              <w:t>and</w:t>
            </w:r>
            <w:r>
              <w:rPr>
                <w:color w:val="231F20"/>
                <w:sz w:val="18"/>
              </w:rPr>
              <w:t xml:space="preserve"> </w:t>
            </w:r>
            <w:r>
              <w:rPr>
                <w:color w:val="231F20"/>
                <w:spacing w:val="-2"/>
                <w:sz w:val="18"/>
              </w:rPr>
              <w:t>Equipment</w:t>
            </w:r>
            <w:r>
              <w:rPr>
                <w:color w:val="231F20"/>
                <w:spacing w:val="1"/>
                <w:sz w:val="18"/>
              </w:rPr>
              <w:t xml:space="preserve"> </w:t>
            </w:r>
            <w:r>
              <w:rPr>
                <w:color w:val="231F20"/>
                <w:spacing w:val="-2"/>
                <w:sz w:val="18"/>
              </w:rPr>
              <w:t>Repair</w:t>
            </w:r>
            <w:r>
              <w:rPr>
                <w:color w:val="231F20"/>
                <w:spacing w:val="-1"/>
                <w:sz w:val="18"/>
              </w:rPr>
              <w:t xml:space="preserve"> </w:t>
            </w:r>
            <w:r>
              <w:rPr>
                <w:color w:val="231F20"/>
                <w:spacing w:val="-2"/>
                <w:sz w:val="18"/>
              </w:rPr>
              <w:t>and</w:t>
            </w:r>
            <w:r>
              <w:rPr>
                <w:color w:val="231F20"/>
                <w:sz w:val="18"/>
              </w:rPr>
              <w:t xml:space="preserve"> </w:t>
            </w:r>
            <w:r>
              <w:rPr>
                <w:color w:val="231F20"/>
                <w:spacing w:val="-2"/>
                <w:sz w:val="18"/>
              </w:rPr>
              <w:t>Maintenance</w:t>
            </w:r>
          </w:p>
        </w:tc>
      </w:tr>
      <w:tr w:rsidR="00B06CC6" w14:paraId="6D1292CD" w14:textId="77777777">
        <w:trPr>
          <w:trHeight w:val="581"/>
        </w:trPr>
        <w:tc>
          <w:tcPr>
            <w:tcW w:w="9430" w:type="dxa"/>
            <w:gridSpan w:val="2"/>
            <w:tcBorders>
              <w:right w:val="single" w:sz="4" w:space="0" w:color="EEEFF8"/>
            </w:tcBorders>
            <w:shd w:val="clear" w:color="auto" w:fill="EEEFF8"/>
          </w:tcPr>
          <w:p w14:paraId="542A1272" w14:textId="77777777" w:rsidR="00B06CC6" w:rsidRDefault="002D1BFA">
            <w:pPr>
              <w:pStyle w:val="TableParagraph"/>
              <w:spacing w:line="252" w:lineRule="auto"/>
              <w:ind w:right="4200"/>
              <w:rPr>
                <w:sz w:val="18"/>
              </w:rPr>
            </w:pPr>
            <w:r>
              <w:rPr>
                <w:color w:val="231F20"/>
                <w:sz w:val="18"/>
              </w:rPr>
              <w:t>Electronic</w:t>
            </w:r>
            <w:r>
              <w:rPr>
                <w:color w:val="231F20"/>
                <w:spacing w:val="-11"/>
                <w:sz w:val="18"/>
              </w:rPr>
              <w:t xml:space="preserve"> </w:t>
            </w:r>
            <w:r>
              <w:rPr>
                <w:color w:val="231F20"/>
                <w:sz w:val="18"/>
              </w:rPr>
              <w:t>(except</w:t>
            </w:r>
            <w:r>
              <w:rPr>
                <w:color w:val="231F20"/>
                <w:spacing w:val="-10"/>
                <w:sz w:val="18"/>
              </w:rPr>
              <w:t xml:space="preserve"> </w:t>
            </w:r>
            <w:r>
              <w:rPr>
                <w:color w:val="231F20"/>
                <w:sz w:val="18"/>
              </w:rPr>
              <w:t>Domestic</w:t>
            </w:r>
            <w:r>
              <w:rPr>
                <w:color w:val="231F20"/>
                <w:spacing w:val="-10"/>
                <w:sz w:val="18"/>
              </w:rPr>
              <w:t xml:space="preserve"> </w:t>
            </w:r>
            <w:r>
              <w:rPr>
                <w:color w:val="231F20"/>
                <w:sz w:val="18"/>
              </w:rPr>
              <w:t>Appliance)</w:t>
            </w:r>
            <w:r>
              <w:rPr>
                <w:color w:val="231F20"/>
                <w:spacing w:val="-10"/>
                <w:sz w:val="18"/>
              </w:rPr>
              <w:t xml:space="preserve"> </w:t>
            </w:r>
            <w:r>
              <w:rPr>
                <w:color w:val="231F20"/>
                <w:sz w:val="18"/>
              </w:rPr>
              <w:t>and</w:t>
            </w:r>
            <w:r>
              <w:rPr>
                <w:color w:val="231F20"/>
                <w:spacing w:val="-10"/>
                <w:sz w:val="18"/>
              </w:rPr>
              <w:t xml:space="preserve"> </w:t>
            </w:r>
            <w:r>
              <w:rPr>
                <w:color w:val="231F20"/>
                <w:sz w:val="18"/>
              </w:rPr>
              <w:t>Precision</w:t>
            </w:r>
            <w:r>
              <w:rPr>
                <w:color w:val="231F20"/>
                <w:spacing w:val="-11"/>
                <w:sz w:val="18"/>
              </w:rPr>
              <w:t xml:space="preserve"> </w:t>
            </w:r>
            <w:r>
              <w:rPr>
                <w:color w:val="231F20"/>
                <w:sz w:val="18"/>
              </w:rPr>
              <w:t>Equipment Repair and Maintenance</w:t>
            </w:r>
          </w:p>
        </w:tc>
      </w:tr>
      <w:tr w:rsidR="00B06CC6" w14:paraId="3D24CAB3" w14:textId="77777777">
        <w:trPr>
          <w:trHeight w:val="351"/>
        </w:trPr>
        <w:tc>
          <w:tcPr>
            <w:tcW w:w="9430" w:type="dxa"/>
            <w:gridSpan w:val="2"/>
            <w:tcBorders>
              <w:right w:val="single" w:sz="4" w:space="0" w:color="EEEFF8"/>
            </w:tcBorders>
            <w:shd w:val="clear" w:color="auto" w:fill="EEEFF8"/>
          </w:tcPr>
          <w:p w14:paraId="7C96B82E" w14:textId="77777777" w:rsidR="00B06CC6" w:rsidRDefault="002D1BFA">
            <w:pPr>
              <w:pStyle w:val="TableParagraph"/>
              <w:rPr>
                <w:sz w:val="18"/>
              </w:rPr>
            </w:pPr>
            <w:r>
              <w:rPr>
                <w:color w:val="231F20"/>
                <w:spacing w:val="-2"/>
                <w:sz w:val="18"/>
              </w:rPr>
              <w:t>Other</w:t>
            </w:r>
            <w:r>
              <w:rPr>
                <w:color w:val="231F20"/>
                <w:spacing w:val="-4"/>
                <w:sz w:val="18"/>
              </w:rPr>
              <w:t xml:space="preserve"> </w:t>
            </w:r>
            <w:r>
              <w:rPr>
                <w:color w:val="231F20"/>
                <w:spacing w:val="-2"/>
                <w:sz w:val="18"/>
              </w:rPr>
              <w:t>Machinery and Equipment Repair</w:t>
            </w:r>
            <w:r>
              <w:rPr>
                <w:color w:val="231F20"/>
                <w:spacing w:val="-3"/>
                <w:sz w:val="18"/>
              </w:rPr>
              <w:t xml:space="preserve"> </w:t>
            </w:r>
            <w:r>
              <w:rPr>
                <w:color w:val="231F20"/>
                <w:spacing w:val="-2"/>
                <w:sz w:val="18"/>
              </w:rPr>
              <w:t>and Maintenance</w:t>
            </w:r>
          </w:p>
        </w:tc>
      </w:tr>
      <w:tr w:rsidR="00B06CC6" w14:paraId="3E5A9E5A" w14:textId="77777777">
        <w:trPr>
          <w:trHeight w:val="351"/>
        </w:trPr>
        <w:tc>
          <w:tcPr>
            <w:tcW w:w="9430" w:type="dxa"/>
            <w:gridSpan w:val="2"/>
            <w:tcBorders>
              <w:right w:val="single" w:sz="4" w:space="0" w:color="EEEFF8"/>
            </w:tcBorders>
            <w:shd w:val="clear" w:color="auto" w:fill="EEEFF8"/>
          </w:tcPr>
          <w:p w14:paraId="478116F5" w14:textId="77777777" w:rsidR="00B06CC6" w:rsidRDefault="002D1BFA">
            <w:pPr>
              <w:pStyle w:val="TableParagraph"/>
              <w:rPr>
                <w:sz w:val="18"/>
              </w:rPr>
            </w:pPr>
            <w:r>
              <w:rPr>
                <w:color w:val="231F20"/>
                <w:spacing w:val="-2"/>
                <w:sz w:val="18"/>
              </w:rPr>
              <w:t>Other</w:t>
            </w:r>
            <w:r>
              <w:rPr>
                <w:color w:val="231F20"/>
                <w:spacing w:val="-6"/>
                <w:sz w:val="18"/>
              </w:rPr>
              <w:t xml:space="preserve"> </w:t>
            </w:r>
            <w:r>
              <w:rPr>
                <w:color w:val="231F20"/>
                <w:spacing w:val="-2"/>
                <w:sz w:val="18"/>
              </w:rPr>
              <w:t>Repair</w:t>
            </w:r>
            <w:r>
              <w:rPr>
                <w:color w:val="231F20"/>
                <w:spacing w:val="-6"/>
                <w:sz w:val="18"/>
              </w:rPr>
              <w:t xml:space="preserve"> </w:t>
            </w:r>
            <w:r>
              <w:rPr>
                <w:color w:val="231F20"/>
                <w:spacing w:val="-2"/>
                <w:sz w:val="18"/>
              </w:rPr>
              <w:t>and</w:t>
            </w:r>
            <w:r>
              <w:rPr>
                <w:color w:val="231F20"/>
                <w:spacing w:val="-5"/>
                <w:sz w:val="18"/>
              </w:rPr>
              <w:t xml:space="preserve"> </w:t>
            </w:r>
            <w:r>
              <w:rPr>
                <w:color w:val="231F20"/>
                <w:spacing w:val="-2"/>
                <w:sz w:val="18"/>
              </w:rPr>
              <w:t>Maintenance</w:t>
            </w:r>
          </w:p>
        </w:tc>
      </w:tr>
      <w:tr w:rsidR="00B06CC6" w14:paraId="1C7BCBD6" w14:textId="77777777">
        <w:trPr>
          <w:trHeight w:val="351"/>
        </w:trPr>
        <w:tc>
          <w:tcPr>
            <w:tcW w:w="9430" w:type="dxa"/>
            <w:gridSpan w:val="2"/>
            <w:tcBorders>
              <w:right w:val="single" w:sz="4" w:space="0" w:color="EEEFF8"/>
            </w:tcBorders>
            <w:shd w:val="clear" w:color="auto" w:fill="EEEFF8"/>
          </w:tcPr>
          <w:p w14:paraId="3579CB5F" w14:textId="77777777" w:rsidR="00B06CC6" w:rsidRDefault="002D1BFA">
            <w:pPr>
              <w:pStyle w:val="TableParagraph"/>
              <w:rPr>
                <w:sz w:val="18"/>
              </w:rPr>
            </w:pPr>
            <w:r>
              <w:rPr>
                <w:color w:val="231F20"/>
                <w:spacing w:val="-4"/>
                <w:sz w:val="18"/>
              </w:rPr>
              <w:t>Tertiary</w:t>
            </w:r>
            <w:r>
              <w:rPr>
                <w:color w:val="231F20"/>
                <w:spacing w:val="3"/>
                <w:sz w:val="18"/>
              </w:rPr>
              <w:t xml:space="preserve"> </w:t>
            </w:r>
            <w:r>
              <w:rPr>
                <w:color w:val="231F20"/>
                <w:spacing w:val="-2"/>
                <w:sz w:val="18"/>
              </w:rPr>
              <w:t>Education</w:t>
            </w:r>
          </w:p>
        </w:tc>
      </w:tr>
      <w:tr w:rsidR="00B06CC6" w14:paraId="5AC9FA6C" w14:textId="77777777">
        <w:trPr>
          <w:trHeight w:val="351"/>
        </w:trPr>
        <w:tc>
          <w:tcPr>
            <w:tcW w:w="9430" w:type="dxa"/>
            <w:gridSpan w:val="2"/>
            <w:tcBorders>
              <w:right w:val="single" w:sz="4" w:space="0" w:color="EEEFF8"/>
            </w:tcBorders>
            <w:shd w:val="clear" w:color="auto" w:fill="EEEFF8"/>
          </w:tcPr>
          <w:p w14:paraId="54479FCA" w14:textId="77777777" w:rsidR="00B06CC6" w:rsidRDefault="002D1BFA">
            <w:pPr>
              <w:pStyle w:val="TableParagraph"/>
              <w:rPr>
                <w:sz w:val="18"/>
              </w:rPr>
            </w:pPr>
            <w:r>
              <w:rPr>
                <w:color w:val="231F20"/>
                <w:spacing w:val="-2"/>
                <w:sz w:val="18"/>
              </w:rPr>
              <w:t>Higher</w:t>
            </w:r>
            <w:r>
              <w:rPr>
                <w:color w:val="231F20"/>
                <w:spacing w:val="-1"/>
                <w:sz w:val="18"/>
              </w:rPr>
              <w:t xml:space="preserve"> </w:t>
            </w:r>
            <w:r>
              <w:rPr>
                <w:color w:val="231F20"/>
                <w:spacing w:val="-2"/>
                <w:sz w:val="18"/>
              </w:rPr>
              <w:t>Education</w:t>
            </w:r>
          </w:p>
        </w:tc>
      </w:tr>
      <w:tr w:rsidR="00B06CC6" w14:paraId="32B9DB50" w14:textId="77777777">
        <w:trPr>
          <w:trHeight w:val="351"/>
        </w:trPr>
        <w:tc>
          <w:tcPr>
            <w:tcW w:w="9430" w:type="dxa"/>
            <w:gridSpan w:val="2"/>
            <w:tcBorders>
              <w:right w:val="single" w:sz="4" w:space="0" w:color="EEEFF8"/>
            </w:tcBorders>
            <w:shd w:val="clear" w:color="auto" w:fill="EEEFF8"/>
          </w:tcPr>
          <w:p w14:paraId="1198EC9C" w14:textId="77777777" w:rsidR="00B06CC6" w:rsidRDefault="002D1BFA">
            <w:pPr>
              <w:pStyle w:val="TableParagraph"/>
              <w:rPr>
                <w:sz w:val="18"/>
              </w:rPr>
            </w:pPr>
            <w:r>
              <w:rPr>
                <w:color w:val="231F20"/>
                <w:spacing w:val="-2"/>
                <w:sz w:val="18"/>
              </w:rPr>
              <w:t>Defence</w:t>
            </w:r>
          </w:p>
        </w:tc>
      </w:tr>
    </w:tbl>
    <w:p w14:paraId="41CE7C33" w14:textId="77777777" w:rsidR="00B06CC6" w:rsidRDefault="00B06CC6">
      <w:pPr>
        <w:rPr>
          <w:sz w:val="18"/>
        </w:rPr>
        <w:sectPr w:rsidR="00B06CC6">
          <w:headerReference w:type="default" r:id="rId270"/>
          <w:footerReference w:type="default" r:id="rId271"/>
          <w:pgSz w:w="11910" w:h="16840"/>
          <w:pgMar w:top="1340" w:right="920" w:bottom="660" w:left="920" w:header="0" w:footer="473" w:gutter="0"/>
          <w:pgNumType w:start="5"/>
          <w:cols w:space="720"/>
        </w:sectPr>
      </w:pPr>
    </w:p>
    <w:p w14:paraId="297F8A11" w14:textId="77777777" w:rsidR="00B06CC6" w:rsidRDefault="00B06CC6" w:rsidP="00883B7E">
      <w:pPr>
        <w:pStyle w:val="BodyText"/>
        <w:spacing w:before="4"/>
        <w:rPr>
          <w:sz w:val="16"/>
        </w:rPr>
      </w:pPr>
    </w:p>
    <w:sectPr w:rsidR="00B06CC6">
      <w:headerReference w:type="even" r:id="rId272"/>
      <w:footerReference w:type="even" r:id="rId273"/>
      <w:pgSz w:w="11910" w:h="16840"/>
      <w:pgMar w:top="1920" w:right="920" w:bottom="280" w:left="9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AEC6E" w14:textId="77777777" w:rsidR="002F6DB6" w:rsidRDefault="002D1BFA">
      <w:r>
        <w:separator/>
      </w:r>
    </w:p>
  </w:endnote>
  <w:endnote w:type="continuationSeparator" w:id="0">
    <w:p w14:paraId="42ACFAA6" w14:textId="77777777" w:rsidR="002F6DB6" w:rsidRDefault="002D1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Palatino Linotype">
    <w:altName w:val="Palatino Linotype"/>
    <w:panose1 w:val="02040502050505030304"/>
    <w:charset w:val="00"/>
    <w:family w:val="roman"/>
    <w:pitch w:val="variable"/>
    <w:sig w:usb0="E0000287" w:usb1="40000013" w:usb2="00000000" w:usb3="00000000" w:csb0="0000019F" w:csb1="00000000"/>
  </w:font>
  <w:font w:name="Segoe UI Semilight">
    <w:altName w:val="Segoe UI Semilight"/>
    <w:panose1 w:val="020B0402040204020203"/>
    <w:charset w:val="00"/>
    <w:family w:val="swiss"/>
    <w:pitch w:val="variable"/>
    <w:sig w:usb0="E4002EFF" w:usb1="C000E47F" w:usb2="00000009" w:usb3="00000000" w:csb0="000001F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Entypo">
    <w:altName w:val="Entypo"/>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0C68" w14:textId="77777777" w:rsidR="001823D0" w:rsidRDefault="001823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6CDB0"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12544"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302" name="Graphic 302"/>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3" name="Graphic 303"/>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04" name="Graphic 304"/>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5" name="Graphic 305"/>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6" name="Graphic 306"/>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7" name="Graphic 307"/>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08" name="Graphic 308"/>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9" name="Graphic 309"/>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0" name="Graphic 310"/>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1" name="Graphic 311"/>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2" name="Graphic 312"/>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3" name="Graphic 313"/>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4" name="Graphic 314"/>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5" name="Graphic 315"/>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6" name="Graphic 316"/>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7" name="Graphic 317"/>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8" name="Graphic 318"/>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9" name="Graphic 319"/>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0" name="Graphic 320"/>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1" name="Graphic 321"/>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2" name="Graphic 322"/>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3" name="Graphic 323"/>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4" name="Graphic 324"/>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325" name="Graphic 325"/>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57BCF4C" id="Group 301" o:spid="_x0000_s1026" style="position:absolute;margin-left:443pt;margin-top:804.25pt;width:154.3pt;height:39.7pt;z-index:-20903936;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">
              <v:shape id="Graphic 302"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" path="m,l143787,452926e" filled="f" strokecolor="#bbc0e2" strokeweight="4pt">
                <v:path arrowok="t"/>
              </v:shape>
              <v:shape id="Graphic 303"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" path="m,l143787,452927e" filled="f" strokecolor="#bbc0e2" strokeweight="4pt">
                <v:path arrowok="t"/>
              </v:shape>
              <v:shape id="Graphic 304"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" path="m,l143787,452926e" filled="f" strokecolor="#bbc0e2" strokeweight="4pt">
                <v:path arrowok="t"/>
              </v:shape>
              <v:shape id="Graphic 305"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" path="m,l143787,452926e" filled="f" strokecolor="#bbc0e2" strokeweight="4pt">
                <v:path arrowok="t"/>
              </v:shape>
              <v:shape id="Graphic 306"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" path="m,l143787,452926e" filled="f" strokecolor="#bbc0e2" strokeweight="4pt">
                <v:path arrowok="t"/>
              </v:shape>
              <v:shape id="Graphic 307"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" path="m,l143787,452927e" filled="f" strokecolor="#bbc0e2" strokeweight="4pt">
                <v:path arrowok="t"/>
              </v:shape>
              <v:shape id="Graphic 308"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" path="m,l143787,452926e" filled="f" strokecolor="#bbc0e2" strokeweight="4pt">
                <v:path arrowok="t"/>
              </v:shape>
              <v:shape id="Graphic 309"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" path="m,l143787,452926e" filled="f" strokecolor="#bbc0e2" strokeweight="4pt">
                <v:path arrowok="t"/>
              </v:shape>
              <v:shape id="Graphic 310"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" path="m,l143787,452926e" filled="f" strokecolor="#bbc0e2" strokeweight="4pt">
                <v:path arrowok="t"/>
              </v:shape>
              <v:shape id="Graphic 311"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" path="m,l143787,452927e" filled="f" strokecolor="#bbc0e2" strokeweight="4pt">
                <v:path arrowok="t"/>
              </v:shape>
              <v:shape id="Graphic 312"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" path="m,l143787,452926e" filled="f" strokecolor="#bbc0e2" strokeweight="4pt">
                <v:path arrowok="t"/>
              </v:shape>
              <v:shape id="Graphic 313"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" path="m,l143787,452926e" filled="f" strokecolor="#bbc0e2" strokeweight="4pt">
                <v:path arrowok="t"/>
              </v:shape>
              <v:shape id="Graphic 314"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" path="m,l143787,452926e" filled="f" strokecolor="#bbc0e2" strokeweight="4pt">
                <v:path arrowok="t"/>
              </v:shape>
              <v:shape id="Graphic 315"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" path="m,l143787,452926e" filled="f" strokecolor="#bbc0e2" strokeweight="4pt">
                <v:path arrowok="t"/>
              </v:shape>
              <v:shape id="Graphic 316"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" path="m,l143787,452926e" filled="f" strokecolor="#bbc0e2" strokeweight="4pt">
                <v:path arrowok="t"/>
              </v:shape>
              <v:shape id="Graphic 317"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" path="m,l143787,452926e" filled="f" strokecolor="#bbc0e2" strokeweight="4pt">
                <v:path arrowok="t"/>
              </v:shape>
              <v:shape id="Graphic 318"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" path="m,l143787,452927e" filled="f" strokecolor="#bbc0e2" strokeweight="4pt">
                <v:path arrowok="t"/>
              </v:shape>
              <v:shape id="Graphic 319"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" path="m,l143787,452926e" filled="f" strokecolor="#bbc0e2" strokeweight="4pt">
                <v:path arrowok="t"/>
              </v:shape>
              <v:shape id="Graphic 320"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" path="m,l143787,452926e" filled="f" strokecolor="#bbc0e2" strokeweight="4pt">
                <v:path arrowok="t"/>
              </v:shape>
              <v:shape id="Graphic 321"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" path="m,l143787,452927e" filled="f" strokecolor="#bbc0e2" strokeweight="4pt">
                <v:path arrowok="t"/>
              </v:shape>
              <v:shape id="Graphic 322"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" path="m,l143787,452926e" filled="f" strokecolor="#bbc0e2" strokeweight="4pt">
                <v:path arrowok="t"/>
              </v:shape>
              <v:shape id="Graphic 323"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" path="m,l143787,452926e" filled="f" strokecolor="#bbc0e2" strokeweight="4pt">
                <v:path arrowok="t"/>
              </v:shape>
              <v:shape id="Graphic 324"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" path="m,l85556,269499e" filled="f" strokecolor="#bbc0e2" strokeweight="4pt">
                <v:path arrowok="t"/>
              </v:shape>
              <v:shape id="Graphic 325"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13056"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7FF97B56" w14:textId="77777777" w:rsidR="00B06CC6" w:rsidRDefault="002D1BFA">
                          <w:pPr>
                            <w:spacing w:before="11"/>
                            <w:ind w:left="20"/>
                            <w:rPr>
                              <w:rFonts w:ascii="Palatino Linotype" w:hAnsi="Palatino Linotype"/>
                              <w:sz w:val="16"/>
                            </w:rPr>
                          </w:pPr>
                          <w:r>
                            <w:rPr>
                              <w:rFonts w:ascii="Palatino Linotype" w:hAnsi="Palatino Linotype"/>
                              <w:color w:val="231F20"/>
                              <w:sz w:val="18"/>
                            </w:rPr>
                            <w:t>10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6" o:spid="_x0000_s1309" type="#_x0000_t202" style="position:absolute;margin-left:35.85pt;margin-top:803.55pt;width:262.75pt;height:14.05pt;z-index:-209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HEJSdqvAQAASgMAAA4AAAAAAAAAAAAAAAAALgIAAGRycy9lMm9Eb2Mu&#10;eG1sUEsBAi0AFAAGAAgAAAAhAKv1NhfhAAAADAEAAA8AAAAAAAAAAAAAAAAACQQAAGRycy9kb3du&#10;cmV2LnhtbFBLBQYAAAAABAAEAPMAAAAXBQAAAAA=&#10;" filled="f" stroked="f">
              <v:path arrowok="t"/>
              <v:textbox inset="0,0,0,0">
                <w:txbxContent>
                  <w:p w14:paraId="7FF97B56" w14:textId="77777777" w:rsidR="00B06CC6" w:rsidRDefault="002D1BFA">
                    <w:pPr>
                      <w:spacing w:before="11"/>
                      <w:ind w:left="20"/>
                      <w:rPr>
                        <w:rFonts w:ascii="Palatino Linotype" w:hAnsi="Palatino Linotype"/>
                        <w:sz w:val="16"/>
                      </w:rPr>
                    </w:pPr>
                    <w:r>
                      <w:rPr>
                        <w:rFonts w:ascii="Palatino Linotype" w:hAnsi="Palatino Linotype"/>
                        <w:color w:val="231F20"/>
                        <w:sz w:val="18"/>
                      </w:rPr>
                      <w:t>10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57D31"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12032" behindDoc="1" locked="0" layoutInCell="1" allowOverlap="1">
              <wp:simplePos x="0" y="0"/>
              <wp:positionH relativeFrom="page">
                <wp:posOffset>3034446</wp:posOffset>
              </wp:positionH>
              <wp:positionV relativeFrom="page">
                <wp:posOffset>10204887</wp:posOffset>
              </wp:positionV>
              <wp:extent cx="4216400" cy="17843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0" cy="178435"/>
                      </a:xfrm>
                      <a:prstGeom prst="rect">
                        <a:avLst/>
                      </a:prstGeom>
                    </wps:spPr>
                    <wps:txbx>
                      <w:txbxContent>
                        <w:p w14:paraId="567FC25E" w14:textId="07AB9014" w:rsidR="00B06CC6" w:rsidRDefault="002D1BFA">
                          <w:pPr>
                            <w:spacing w:before="11"/>
                            <w:ind w:left="20"/>
                            <w:rPr>
                              <w:rFonts w:ascii="Palatino Linotype" w:hAnsi="Palatino Linotype"/>
                              <w:sz w:val="18"/>
                            </w:rPr>
                          </w:pPr>
                          <w:r>
                            <w:rPr>
                              <w:rFonts w:ascii="Palatino Linotype" w:hAnsi="Palatino Linotype"/>
                              <w:color w:val="231F20"/>
                              <w:sz w:val="16"/>
                            </w:rPr>
                            <w:t>Background</w:t>
                          </w:r>
                          <w:r>
                            <w:rPr>
                              <w:rFonts w:ascii="Palatino Linotype" w:hAnsi="Palatino Linotype"/>
                              <w:color w:val="231F20"/>
                              <w:spacing w:val="-5"/>
                              <w:sz w:val="16"/>
                            </w:rPr>
                            <w:t xml:space="preserve"> </w:t>
                          </w:r>
                          <w:r>
                            <w:rPr>
                              <w:rFonts w:ascii="Palatino Linotype" w:hAnsi="Palatino Linotype"/>
                              <w:color w:val="231F20"/>
                              <w:sz w:val="16"/>
                            </w:rPr>
                            <w:t>and</w:t>
                          </w:r>
                          <w:r>
                            <w:rPr>
                              <w:rFonts w:ascii="Palatino Linotype" w:hAnsi="Palatino Linotype"/>
                              <w:color w:val="231F20"/>
                              <w:spacing w:val="-5"/>
                              <w:sz w:val="16"/>
                            </w:rPr>
                            <w:t xml:space="preserve"> </w:t>
                          </w:r>
                          <w:r>
                            <w:rPr>
                              <w:rFonts w:ascii="Palatino Linotype" w:hAnsi="Palatino Linotype"/>
                              <w:color w:val="231F20"/>
                              <w:sz w:val="16"/>
                            </w:rPr>
                            <w:t>Context</w:t>
                          </w:r>
                          <w:r>
                            <w:rPr>
                              <w:rFonts w:ascii="Palatino Linotype" w:hAnsi="Palatino Linotype"/>
                              <w:color w:val="231F20"/>
                              <w:spacing w:val="-4"/>
                              <w:sz w:val="16"/>
                            </w:rPr>
                            <w:t xml:space="preserve"> </w:t>
                          </w:r>
                          <w:r>
                            <w:rPr>
                              <w:rFonts w:ascii="Palatino Linotype" w:hAnsi="Palatino Linotype"/>
                              <w:color w:val="231F20"/>
                              <w:sz w:val="16"/>
                            </w:rPr>
                            <w:t>for</w:t>
                          </w:r>
                          <w:r>
                            <w:rPr>
                              <w:rFonts w:ascii="Palatino Linotype" w:hAnsi="Palatino Linotype"/>
                              <w:color w:val="231F20"/>
                              <w:spacing w:val="-5"/>
                              <w:sz w:val="16"/>
                            </w:rPr>
                            <w:t xml:space="preserve"> </w:t>
                          </w:r>
                          <w:r>
                            <w:rPr>
                              <w:rFonts w:ascii="Palatino Linotype" w:hAnsi="Palatino Linotype"/>
                              <w:color w:val="231F20"/>
                              <w:sz w:val="16"/>
                            </w:rPr>
                            <w:t>Strengthening</w:t>
                          </w:r>
                          <w:r>
                            <w:rPr>
                              <w:rFonts w:ascii="Palatino Linotype" w:hAnsi="Palatino Linotype"/>
                              <w:color w:val="231F20"/>
                              <w:spacing w:val="-5"/>
                              <w:sz w:val="16"/>
                            </w:rPr>
                            <w:t xml:space="preserve"> </w:t>
                          </w:r>
                          <w:r>
                            <w:rPr>
                              <w:rFonts w:ascii="Palatino Linotype" w:hAnsi="Palatino Linotype"/>
                              <w:color w:val="231F20"/>
                              <w:sz w:val="16"/>
                            </w:rPr>
                            <w:t>Australia’s</w:t>
                          </w:r>
                          <w:r>
                            <w:rPr>
                              <w:rFonts w:ascii="Palatino Linotype" w:hAnsi="Palatino Linotype"/>
                              <w:color w:val="231F20"/>
                              <w:spacing w:val="-4"/>
                              <w:sz w:val="16"/>
                            </w:rPr>
                            <w:t xml:space="preserve"> </w:t>
                          </w:r>
                          <w:r>
                            <w:rPr>
                              <w:rFonts w:ascii="Palatino Linotype" w:hAnsi="Palatino Linotype"/>
                              <w:color w:val="231F20"/>
                              <w:sz w:val="16"/>
                            </w:rPr>
                            <w:t>Export</w:t>
                          </w:r>
                          <w:r>
                            <w:rPr>
                              <w:rFonts w:ascii="Palatino Linotype" w:hAnsi="Palatino Linotype"/>
                              <w:color w:val="231F20"/>
                              <w:spacing w:val="-5"/>
                              <w:sz w:val="16"/>
                            </w:rPr>
                            <w:t xml:space="preserve"> </w:t>
                          </w:r>
                          <w:r>
                            <w:rPr>
                              <w:rFonts w:ascii="Palatino Linotype" w:hAnsi="Palatino Linotype"/>
                              <w:color w:val="231F20"/>
                              <w:sz w:val="16"/>
                            </w:rPr>
                            <w:t>Control</w:t>
                          </w:r>
                          <w:r>
                            <w:rPr>
                              <w:rFonts w:ascii="Palatino Linotype" w:hAnsi="Palatino Linotype"/>
                              <w:color w:val="231F20"/>
                              <w:spacing w:val="-5"/>
                              <w:sz w:val="16"/>
                            </w:rPr>
                            <w:t xml:space="preserve"> </w:t>
                          </w:r>
                          <w:r>
                            <w:rPr>
                              <w:rFonts w:ascii="Palatino Linotype" w:hAnsi="Palatino Linotype"/>
                              <w:color w:val="231F20"/>
                              <w:sz w:val="16"/>
                            </w:rPr>
                            <w:t>Framework</w:t>
                          </w:r>
                          <w:r>
                            <w:rPr>
                              <w:rFonts w:ascii="Palatino Linotype" w:hAnsi="Palatino Linotype"/>
                              <w:color w:val="231F20"/>
                              <w:spacing w:val="4"/>
                              <w:sz w:val="16"/>
                            </w:rPr>
                            <w:t xml:space="preserve"> </w:t>
                          </w:r>
                          <w:r>
                            <w:rPr>
                              <w:rFonts w:ascii="Palatino Linotype" w:hAnsi="Palatino Linotype"/>
                              <w:color w:val="231F20"/>
                              <w:w w:val="90"/>
                              <w:sz w:val="18"/>
                            </w:rPr>
                            <w:t>|</w:t>
                          </w:r>
                          <w:r>
                            <w:rPr>
                              <w:rFonts w:ascii="Palatino Linotype" w:hAnsi="Palatino Linotype"/>
                              <w:color w:val="231F20"/>
                              <w:spacing w:val="3"/>
                              <w:sz w:val="18"/>
                            </w:rPr>
                            <w:t xml:space="preserve"> </w:t>
                          </w:r>
                          <w:r>
                            <w:rPr>
                              <w:rFonts w:ascii="Palatino Linotype" w:hAnsi="Palatino Linotype"/>
                              <w:color w:val="231F20"/>
                              <w:sz w:val="18"/>
                            </w:rPr>
                            <w:t>page</w:t>
                          </w:r>
                          <w:r>
                            <w:rPr>
                              <w:rFonts w:ascii="Palatino Linotype" w:hAnsi="Palatino Linotype"/>
                              <w:color w:val="231F20"/>
                              <w:spacing w:val="4"/>
                              <w:sz w:val="18"/>
                            </w:rPr>
                            <w:t xml:space="preserve"> </w:t>
                          </w:r>
                          <w:r>
                            <w:rPr>
                              <w:rFonts w:ascii="Palatino Linotype" w:hAnsi="Palatino Linotype"/>
                              <w:color w:val="231F20"/>
                              <w:spacing w:val="-10"/>
                              <w:sz w:val="18"/>
                            </w:rPr>
                            <w:fldChar w:fldCharType="begin"/>
                          </w:r>
                          <w:r>
                            <w:rPr>
                              <w:rFonts w:ascii="Palatino Linotype" w:hAnsi="Palatino Linotype"/>
                              <w:color w:val="231F20"/>
                              <w:spacing w:val="-10"/>
                              <w:sz w:val="18"/>
                            </w:rPr>
                            <w:instrText xml:space="preserve"> PAGE </w:instrText>
                          </w:r>
                          <w:r>
                            <w:rPr>
                              <w:rFonts w:ascii="Palatino Linotype" w:hAnsi="Palatino Linotype"/>
                              <w:color w:val="231F20"/>
                              <w:spacing w:val="-10"/>
                              <w:sz w:val="18"/>
                            </w:rPr>
                            <w:fldChar w:fldCharType="separate"/>
                          </w:r>
                          <w:r w:rsidR="001823D0">
                            <w:rPr>
                              <w:rFonts w:ascii="Palatino Linotype" w:hAnsi="Palatino Linotype"/>
                              <w:noProof/>
                              <w:color w:val="231F20"/>
                              <w:spacing w:val="-10"/>
                              <w:sz w:val="18"/>
                            </w:rPr>
                            <w:t>11</w:t>
                          </w:r>
                          <w:r>
                            <w:rPr>
                              <w:rFonts w:ascii="Palatino Linotype" w:hAnsi="Palatino Linotype"/>
                              <w:color w:val="231F20"/>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0" o:spid="_x0000_s1310" type="#_x0000_t202" style="position:absolute;margin-left:238.95pt;margin-top:803.55pt;width:332pt;height:14.05pt;z-index:-209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" filled="f" stroked="f">
              <v:path arrowok="t"/>
              <v:textbox inset="0,0,0,0">
                <w:txbxContent>
                  <w:p w14:paraId="567FC25E" w14:textId="07AB9014" w:rsidR="00B06CC6" w:rsidRDefault="002D1BFA">
                    <w:pPr>
                      <w:spacing w:before="11"/>
                      <w:ind w:left="20"/>
                      <w:rPr>
                        <w:rFonts w:ascii="Palatino Linotype" w:hAnsi="Palatino Linotype"/>
                        <w:sz w:val="18"/>
                      </w:rPr>
                    </w:pPr>
                    <w:r>
                      <w:rPr>
                        <w:rFonts w:ascii="Palatino Linotype" w:hAnsi="Palatino Linotype"/>
                        <w:color w:val="231F20"/>
                        <w:sz w:val="16"/>
                      </w:rPr>
                      <w:t>Background</w:t>
                    </w:r>
                    <w:r>
                      <w:rPr>
                        <w:rFonts w:ascii="Palatino Linotype" w:hAnsi="Palatino Linotype"/>
                        <w:color w:val="231F20"/>
                        <w:spacing w:val="-5"/>
                        <w:sz w:val="16"/>
                      </w:rPr>
                      <w:t xml:space="preserve"> </w:t>
                    </w:r>
                    <w:r>
                      <w:rPr>
                        <w:rFonts w:ascii="Palatino Linotype" w:hAnsi="Palatino Linotype"/>
                        <w:color w:val="231F20"/>
                        <w:sz w:val="16"/>
                      </w:rPr>
                      <w:t>and</w:t>
                    </w:r>
                    <w:r>
                      <w:rPr>
                        <w:rFonts w:ascii="Palatino Linotype" w:hAnsi="Palatino Linotype"/>
                        <w:color w:val="231F20"/>
                        <w:spacing w:val="-5"/>
                        <w:sz w:val="16"/>
                      </w:rPr>
                      <w:t xml:space="preserve"> </w:t>
                    </w:r>
                    <w:r>
                      <w:rPr>
                        <w:rFonts w:ascii="Palatino Linotype" w:hAnsi="Palatino Linotype"/>
                        <w:color w:val="231F20"/>
                        <w:sz w:val="16"/>
                      </w:rPr>
                      <w:t>Context</w:t>
                    </w:r>
                    <w:r>
                      <w:rPr>
                        <w:rFonts w:ascii="Palatino Linotype" w:hAnsi="Palatino Linotype"/>
                        <w:color w:val="231F20"/>
                        <w:spacing w:val="-4"/>
                        <w:sz w:val="16"/>
                      </w:rPr>
                      <w:t xml:space="preserve"> </w:t>
                    </w:r>
                    <w:r>
                      <w:rPr>
                        <w:rFonts w:ascii="Palatino Linotype" w:hAnsi="Palatino Linotype"/>
                        <w:color w:val="231F20"/>
                        <w:sz w:val="16"/>
                      </w:rPr>
                      <w:t>for</w:t>
                    </w:r>
                    <w:r>
                      <w:rPr>
                        <w:rFonts w:ascii="Palatino Linotype" w:hAnsi="Palatino Linotype"/>
                        <w:color w:val="231F20"/>
                        <w:spacing w:val="-5"/>
                        <w:sz w:val="16"/>
                      </w:rPr>
                      <w:t xml:space="preserve"> </w:t>
                    </w:r>
                    <w:r>
                      <w:rPr>
                        <w:rFonts w:ascii="Palatino Linotype" w:hAnsi="Palatino Linotype"/>
                        <w:color w:val="231F20"/>
                        <w:sz w:val="16"/>
                      </w:rPr>
                      <w:t>Strengthening</w:t>
                    </w:r>
                    <w:r>
                      <w:rPr>
                        <w:rFonts w:ascii="Palatino Linotype" w:hAnsi="Palatino Linotype"/>
                        <w:color w:val="231F20"/>
                        <w:spacing w:val="-5"/>
                        <w:sz w:val="16"/>
                      </w:rPr>
                      <w:t xml:space="preserve"> </w:t>
                    </w:r>
                    <w:r>
                      <w:rPr>
                        <w:rFonts w:ascii="Palatino Linotype" w:hAnsi="Palatino Linotype"/>
                        <w:color w:val="231F20"/>
                        <w:sz w:val="16"/>
                      </w:rPr>
                      <w:t>Australia’s</w:t>
                    </w:r>
                    <w:r>
                      <w:rPr>
                        <w:rFonts w:ascii="Palatino Linotype" w:hAnsi="Palatino Linotype"/>
                        <w:color w:val="231F20"/>
                        <w:spacing w:val="-4"/>
                        <w:sz w:val="16"/>
                      </w:rPr>
                      <w:t xml:space="preserve"> </w:t>
                    </w:r>
                    <w:r>
                      <w:rPr>
                        <w:rFonts w:ascii="Palatino Linotype" w:hAnsi="Palatino Linotype"/>
                        <w:color w:val="231F20"/>
                        <w:sz w:val="16"/>
                      </w:rPr>
                      <w:t>Export</w:t>
                    </w:r>
                    <w:r>
                      <w:rPr>
                        <w:rFonts w:ascii="Palatino Linotype" w:hAnsi="Palatino Linotype"/>
                        <w:color w:val="231F20"/>
                        <w:spacing w:val="-5"/>
                        <w:sz w:val="16"/>
                      </w:rPr>
                      <w:t xml:space="preserve"> </w:t>
                    </w:r>
                    <w:r>
                      <w:rPr>
                        <w:rFonts w:ascii="Palatino Linotype" w:hAnsi="Palatino Linotype"/>
                        <w:color w:val="231F20"/>
                        <w:sz w:val="16"/>
                      </w:rPr>
                      <w:t>Control</w:t>
                    </w:r>
                    <w:r>
                      <w:rPr>
                        <w:rFonts w:ascii="Palatino Linotype" w:hAnsi="Palatino Linotype"/>
                        <w:color w:val="231F20"/>
                        <w:spacing w:val="-5"/>
                        <w:sz w:val="16"/>
                      </w:rPr>
                      <w:t xml:space="preserve"> </w:t>
                    </w:r>
                    <w:r>
                      <w:rPr>
                        <w:rFonts w:ascii="Palatino Linotype" w:hAnsi="Palatino Linotype"/>
                        <w:color w:val="231F20"/>
                        <w:sz w:val="16"/>
                      </w:rPr>
                      <w:t>Framework</w:t>
                    </w:r>
                    <w:r>
                      <w:rPr>
                        <w:rFonts w:ascii="Palatino Linotype" w:hAnsi="Palatino Linotype"/>
                        <w:color w:val="231F20"/>
                        <w:spacing w:val="4"/>
                        <w:sz w:val="16"/>
                      </w:rPr>
                      <w:t xml:space="preserve"> </w:t>
                    </w:r>
                    <w:r>
                      <w:rPr>
                        <w:rFonts w:ascii="Palatino Linotype" w:hAnsi="Palatino Linotype"/>
                        <w:color w:val="231F20"/>
                        <w:w w:val="90"/>
                        <w:sz w:val="18"/>
                      </w:rPr>
                      <w:t>|</w:t>
                    </w:r>
                    <w:r>
                      <w:rPr>
                        <w:rFonts w:ascii="Palatino Linotype" w:hAnsi="Palatino Linotype"/>
                        <w:color w:val="231F20"/>
                        <w:spacing w:val="3"/>
                        <w:sz w:val="18"/>
                      </w:rPr>
                      <w:t xml:space="preserve"> </w:t>
                    </w:r>
                    <w:r>
                      <w:rPr>
                        <w:rFonts w:ascii="Palatino Linotype" w:hAnsi="Palatino Linotype"/>
                        <w:color w:val="231F20"/>
                        <w:sz w:val="18"/>
                      </w:rPr>
                      <w:t>page</w:t>
                    </w:r>
                    <w:r>
                      <w:rPr>
                        <w:rFonts w:ascii="Palatino Linotype" w:hAnsi="Palatino Linotype"/>
                        <w:color w:val="231F20"/>
                        <w:spacing w:val="4"/>
                        <w:sz w:val="18"/>
                      </w:rPr>
                      <w:t xml:space="preserve"> </w:t>
                    </w:r>
                    <w:r>
                      <w:rPr>
                        <w:rFonts w:ascii="Palatino Linotype" w:hAnsi="Palatino Linotype"/>
                        <w:color w:val="231F20"/>
                        <w:spacing w:val="-10"/>
                        <w:sz w:val="18"/>
                      </w:rPr>
                      <w:fldChar w:fldCharType="begin"/>
                    </w:r>
                    <w:r>
                      <w:rPr>
                        <w:rFonts w:ascii="Palatino Linotype" w:hAnsi="Palatino Linotype"/>
                        <w:color w:val="231F20"/>
                        <w:spacing w:val="-10"/>
                        <w:sz w:val="18"/>
                      </w:rPr>
                      <w:instrText xml:space="preserve"> PAGE </w:instrText>
                    </w:r>
                    <w:r>
                      <w:rPr>
                        <w:rFonts w:ascii="Palatino Linotype" w:hAnsi="Palatino Linotype"/>
                        <w:color w:val="231F20"/>
                        <w:spacing w:val="-10"/>
                        <w:sz w:val="18"/>
                      </w:rPr>
                      <w:fldChar w:fldCharType="separate"/>
                    </w:r>
                    <w:r w:rsidR="001823D0">
                      <w:rPr>
                        <w:rFonts w:ascii="Palatino Linotype" w:hAnsi="Palatino Linotype"/>
                        <w:noProof/>
                        <w:color w:val="231F20"/>
                        <w:spacing w:val="-10"/>
                        <w:sz w:val="18"/>
                      </w:rPr>
                      <w:t>11</w:t>
                    </w:r>
                    <w:r>
                      <w:rPr>
                        <w:rFonts w:ascii="Palatino Linotype" w:hAnsi="Palatino Linotype"/>
                        <w:color w:val="231F20"/>
                        <w:spacing w:val="-10"/>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4C628"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17152"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487" name="Graphic 487"/>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88" name="Graphic 488"/>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489" name="Graphic 489"/>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90" name="Graphic 490"/>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91" name="Graphic 491"/>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92" name="Graphic 492"/>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493" name="Graphic 493"/>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94" name="Graphic 494"/>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95" name="Graphic 495"/>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96" name="Graphic 496"/>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497" name="Graphic 497"/>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98" name="Graphic 498"/>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99" name="Graphic 499"/>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00" name="Graphic 500"/>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01" name="Graphic 501"/>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02" name="Graphic 502"/>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03" name="Graphic 503"/>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504" name="Graphic 504"/>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05" name="Graphic 505"/>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06" name="Graphic 506"/>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507" name="Graphic 507"/>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08" name="Graphic 508"/>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09" name="Graphic 509"/>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510" name="Graphic 510"/>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1D93AE1F" id="Group 486" o:spid="_x0000_s1026" style="position:absolute;margin-left:443pt;margin-top:804.25pt;width:154.3pt;height:39.7pt;z-index:-20899328;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">
              <v:shape id="Graphic 487"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" path="m,l143787,452926e" filled="f" strokecolor="#bbc0e2" strokeweight="4pt">
                <v:path arrowok="t"/>
              </v:shape>
              <v:shape id="Graphic 488"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" path="m,l143787,452927e" filled="f" strokecolor="#bbc0e2" strokeweight="4pt">
                <v:path arrowok="t"/>
              </v:shape>
              <v:shape id="Graphic 489"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" path="m,l143787,452926e" filled="f" strokecolor="#bbc0e2" strokeweight="4pt">
                <v:path arrowok="t"/>
              </v:shape>
              <v:shape id="Graphic 490"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" path="m,l143787,452926e" filled="f" strokecolor="#bbc0e2" strokeweight="4pt">
                <v:path arrowok="t"/>
              </v:shape>
              <v:shape id="Graphic 491"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" path="m,l143787,452926e" filled="f" strokecolor="#bbc0e2" strokeweight="4pt">
                <v:path arrowok="t"/>
              </v:shape>
              <v:shape id="Graphic 492"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" path="m,l143787,452927e" filled="f" strokecolor="#bbc0e2" strokeweight="4pt">
                <v:path arrowok="t"/>
              </v:shape>
              <v:shape id="Graphic 493"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" path="m,l143787,452926e" filled="f" strokecolor="#bbc0e2" strokeweight="4pt">
                <v:path arrowok="t"/>
              </v:shape>
              <v:shape id="Graphic 494"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" path="m,l143787,452926e" filled="f" strokecolor="#bbc0e2" strokeweight="4pt">
                <v:path arrowok="t"/>
              </v:shape>
              <v:shape id="Graphic 495"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" path="m,l143787,452926e" filled="f" strokecolor="#bbc0e2" strokeweight="4pt">
                <v:path arrowok="t"/>
              </v:shape>
              <v:shape id="Graphic 496"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" path="m,l143787,452927e" filled="f" strokecolor="#bbc0e2" strokeweight="4pt">
                <v:path arrowok="t"/>
              </v:shape>
              <v:shape id="Graphic 497"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" path="m,l143787,452926e" filled="f" strokecolor="#bbc0e2" strokeweight="4pt">
                <v:path arrowok="t"/>
              </v:shape>
              <v:shape id="Graphic 498"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" path="m,l143787,452926e" filled="f" strokecolor="#bbc0e2" strokeweight="4pt">
                <v:path arrowok="t"/>
              </v:shape>
              <v:shape id="Graphic 499"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" path="m,l143787,452926e" filled="f" strokecolor="#bbc0e2" strokeweight="4pt">
                <v:path arrowok="t"/>
              </v:shape>
              <v:shape id="Graphic 500"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" path="m,l143787,452926e" filled="f" strokecolor="#bbc0e2" strokeweight="4pt">
                <v:path arrowok="t"/>
              </v:shape>
              <v:shape id="Graphic 501"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" path="m,l143787,452926e" filled="f" strokecolor="#bbc0e2" strokeweight="4pt">
                <v:path arrowok="t"/>
              </v:shape>
              <v:shape id="Graphic 502"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" path="m,l143787,452926e" filled="f" strokecolor="#bbc0e2" strokeweight="4pt">
                <v:path arrowok="t"/>
              </v:shape>
              <v:shape id="Graphic 503"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" path="m,l143787,452927e" filled="f" strokecolor="#bbc0e2" strokeweight="4pt">
                <v:path arrowok="t"/>
              </v:shape>
              <v:shape id="Graphic 504"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" path="m,l143787,452926e" filled="f" strokecolor="#bbc0e2" strokeweight="4pt">
                <v:path arrowok="t"/>
              </v:shape>
              <v:shape id="Graphic 505"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" path="m,l143787,452926e" filled="f" strokecolor="#bbc0e2" strokeweight="4pt">
                <v:path arrowok="t"/>
              </v:shape>
              <v:shape id="Graphic 506"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" path="m,l143787,452927e" filled="f" strokecolor="#bbc0e2" strokeweight="4pt">
                <v:path arrowok="t"/>
              </v:shape>
              <v:shape id="Graphic 507"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" path="m,l143787,452926e" filled="f" strokecolor="#bbc0e2" strokeweight="4pt">
                <v:path arrowok="t"/>
              </v:shape>
              <v:shape id="Graphic 508"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" path="m,l143787,452926e" filled="f" strokecolor="#bbc0e2" strokeweight="4pt">
                <v:path arrowok="t"/>
              </v:shape>
              <v:shape id="Graphic 509"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" path="m,l85556,269499e" filled="f" strokecolor="#bbc0e2" strokeweight="4pt">
                <v:path arrowok="t"/>
              </v:shape>
              <v:shape id="Graphic 510"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17664"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04018A1E" w14:textId="3B3B83F2" w:rsidR="00B06CC6" w:rsidRDefault="002D1BFA">
                          <w:pPr>
                            <w:spacing w:before="11"/>
                            <w:ind w:left="20"/>
                            <w:rPr>
                              <w:rFonts w:ascii="Palatino Linotype" w:hAnsi="Palatino Linotype"/>
                              <w:sz w:val="16"/>
                            </w:rPr>
                          </w:pPr>
                          <w:r>
                            <w:rPr>
                              <w:rFonts w:ascii="Palatino Linotype" w:hAnsi="Palatino Linotype"/>
                              <w:color w:val="231F20"/>
                              <w:sz w:val="18"/>
                            </w:rPr>
                            <w:t>1</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1" o:spid="_x0000_s1311" type="#_x0000_t202" style="position:absolute;margin-left:35.85pt;margin-top:803.55pt;width:262.75pt;height:14.05pt;z-index:-208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FvGL0ivAQAASgMAAA4AAAAAAAAAAAAAAAAALgIAAGRycy9lMm9Eb2Mu&#10;eG1sUEsBAi0AFAAGAAgAAAAhAKv1NhfhAAAADAEAAA8AAAAAAAAAAAAAAAAACQQAAGRycy9kb3du&#10;cmV2LnhtbFBLBQYAAAAABAAEAPMAAAAXBQAAAAA=&#10;" filled="f" stroked="f">
              <v:path arrowok="t"/>
              <v:textbox inset="0,0,0,0">
                <w:txbxContent>
                  <w:p w14:paraId="04018A1E" w14:textId="3B3B83F2" w:rsidR="00B06CC6" w:rsidRDefault="002D1BFA">
                    <w:pPr>
                      <w:spacing w:before="11"/>
                      <w:ind w:left="20"/>
                      <w:rPr>
                        <w:rFonts w:ascii="Palatino Linotype" w:hAnsi="Palatino Linotype"/>
                        <w:sz w:val="16"/>
                      </w:rPr>
                    </w:pPr>
                    <w:r>
                      <w:rPr>
                        <w:rFonts w:ascii="Palatino Linotype" w:hAnsi="Palatino Linotype"/>
                        <w:color w:val="231F20"/>
                        <w:sz w:val="18"/>
                      </w:rPr>
                      <w:t>1</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1E832"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16128"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475" name="Graphic 475"/>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476" name="Graphic 476"/>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477" name="Graphic 477"/>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478" name="Graphic 478"/>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79" name="Graphic 479"/>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80" name="Graphic 480"/>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481" name="Graphic 481"/>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82" name="Graphic 482"/>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83" name="Graphic 483"/>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484" name="Graphic 484"/>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19EF5DB" id="Group 474" o:spid="_x0000_s1026" style="position:absolute;margin-left:-2pt;margin-top:804.25pt;width:67.35pt;height:39.7pt;z-index:-20900352;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">
              <v:shape id="Graphic 475"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" path="m,l58237,183446e" filled="f" strokecolor="#bbc0e2" strokeweight="4pt">
                <v:path arrowok="t"/>
              </v:shape>
              <v:shape id="Graphic 476"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" path="m,l141113,444502e" filled="f" strokecolor="#bbc0e2" strokeweight="4pt">
                <v:path arrowok="t"/>
              </v:shape>
              <v:shape id="Graphic 477"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" path="m,l143786,452923e" filled="f" strokecolor="#bbc0e2" strokeweight="4pt">
                <v:path arrowok="t"/>
              </v:shape>
              <v:shape id="Graphic 478"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" path="m,l143787,452926e" filled="f" strokecolor="#bbc0e2" strokeweight="4pt">
                <v:path arrowok="t"/>
              </v:shape>
              <v:shape id="Graphic 479"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" path="m,l143787,452926e" filled="f" strokecolor="#bbc0e2" strokeweight="4pt">
                <v:path arrowok="t"/>
              </v:shape>
              <v:shape id="Graphic 480"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" path="m,l143787,452927e" filled="f" strokecolor="#bbc0e2" strokeweight="4pt">
                <v:path arrowok="t"/>
              </v:shape>
              <v:shape id="Graphic 481"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" path="m,l143787,452926e" filled="f" strokecolor="#bbc0e2" strokeweight="4pt">
                <v:path arrowok="t"/>
              </v:shape>
              <v:shape id="Graphic 482"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" path="m,l143787,452926e" filled="f" strokecolor="#bbc0e2" strokeweight="4pt">
                <v:path arrowok="t"/>
              </v:shape>
              <v:shape id="Graphic 483"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" path="m,l143787,452927e" filled="f" strokecolor="#bbc0e2" strokeweight="4pt">
                <v:path arrowok="t"/>
              </v:shape>
              <v:shape id="Graphic 484"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16640" behindDoc="1" locked="0" layoutInCell="1" allowOverlap="1">
              <wp:simplePos x="0" y="0"/>
              <wp:positionH relativeFrom="page">
                <wp:posOffset>2589639</wp:posOffset>
              </wp:positionH>
              <wp:positionV relativeFrom="page">
                <wp:posOffset>10204887</wp:posOffset>
              </wp:positionV>
              <wp:extent cx="4663440" cy="17843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3440" cy="178435"/>
                      </a:xfrm>
                      <a:prstGeom prst="rect">
                        <a:avLst/>
                      </a:prstGeom>
                    </wps:spPr>
                    <wps:txbx>
                      <w:txbxContent>
                        <w:p w14:paraId="2162056D" w14:textId="053406AC"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1</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policy</w:t>
                          </w:r>
                          <w:r>
                            <w:rPr>
                              <w:rFonts w:ascii="Palatino Linotype"/>
                              <w:color w:val="231F20"/>
                              <w:spacing w:val="-7"/>
                              <w:sz w:val="16"/>
                            </w:rPr>
                            <w:t xml:space="preserve"> </w:t>
                          </w:r>
                          <w:r>
                            <w:rPr>
                              <w:rFonts w:ascii="Palatino Linotype"/>
                              <w:color w:val="231F20"/>
                              <w:sz w:val="16"/>
                            </w:rPr>
                            <w:t>problem</w:t>
                          </w:r>
                          <w:r>
                            <w:rPr>
                              <w:rFonts w:ascii="Palatino Linotype"/>
                              <w:color w:val="231F20"/>
                              <w:spacing w:val="-8"/>
                              <w:sz w:val="16"/>
                            </w:rPr>
                            <w:t xml:space="preserve"> </w:t>
                          </w:r>
                          <w:r>
                            <w:rPr>
                              <w:rFonts w:ascii="Palatino Linotype"/>
                              <w:color w:val="231F20"/>
                              <w:sz w:val="16"/>
                            </w:rPr>
                            <w:t>you</w:t>
                          </w:r>
                          <w:r>
                            <w:rPr>
                              <w:rFonts w:ascii="Palatino Linotype"/>
                              <w:color w:val="231F20"/>
                              <w:spacing w:val="-7"/>
                              <w:sz w:val="16"/>
                            </w:rPr>
                            <w:t xml:space="preserve"> </w:t>
                          </w:r>
                          <w:r>
                            <w:rPr>
                              <w:rFonts w:ascii="Palatino Linotype"/>
                              <w:color w:val="231F20"/>
                              <w:sz w:val="16"/>
                            </w:rPr>
                            <w:t>are</w:t>
                          </w:r>
                          <w:r>
                            <w:rPr>
                              <w:rFonts w:ascii="Palatino Linotype"/>
                              <w:color w:val="231F20"/>
                              <w:spacing w:val="-7"/>
                              <w:sz w:val="16"/>
                            </w:rPr>
                            <w:t xml:space="preserve"> </w:t>
                          </w:r>
                          <w:r>
                            <w:rPr>
                              <w:rFonts w:ascii="Palatino Linotype"/>
                              <w:color w:val="231F20"/>
                              <w:sz w:val="16"/>
                            </w:rPr>
                            <w:t>trying</w:t>
                          </w:r>
                          <w:r>
                            <w:rPr>
                              <w:rFonts w:ascii="Palatino Linotype"/>
                              <w:color w:val="231F20"/>
                              <w:spacing w:val="-7"/>
                              <w:sz w:val="16"/>
                            </w:rPr>
                            <w:t xml:space="preserve"> </w:t>
                          </w:r>
                          <w:r>
                            <w:rPr>
                              <w:rFonts w:ascii="Palatino Linotype"/>
                              <w:color w:val="231F20"/>
                              <w:sz w:val="16"/>
                            </w:rPr>
                            <w:t>to</w:t>
                          </w:r>
                          <w:r>
                            <w:rPr>
                              <w:rFonts w:ascii="Palatino Linotype"/>
                              <w:color w:val="231F20"/>
                              <w:spacing w:val="-7"/>
                              <w:sz w:val="16"/>
                            </w:rPr>
                            <w:t xml:space="preserve"> </w:t>
                          </w:r>
                          <w:r>
                            <w:rPr>
                              <w:rFonts w:ascii="Palatino Linotype"/>
                              <w:color w:val="231F20"/>
                              <w:sz w:val="16"/>
                            </w:rPr>
                            <w:t>solve</w:t>
                          </w:r>
                          <w:r>
                            <w:rPr>
                              <w:rFonts w:ascii="Palatino Linotype"/>
                              <w:color w:val="231F20"/>
                              <w:spacing w:val="-7"/>
                              <w:sz w:val="16"/>
                            </w:rPr>
                            <w:t xml:space="preserve"> </w:t>
                          </w:r>
                          <w:r>
                            <w:rPr>
                              <w:rFonts w:ascii="Palatino Linotype"/>
                              <w:color w:val="231F20"/>
                              <w:sz w:val="16"/>
                            </w:rPr>
                            <w:t>and</w:t>
                          </w:r>
                          <w:r>
                            <w:rPr>
                              <w:rFonts w:ascii="Palatino Linotype"/>
                              <w:color w:val="231F20"/>
                              <w:spacing w:val="-7"/>
                              <w:sz w:val="16"/>
                            </w:rPr>
                            <w:t xml:space="preserve"> </w:t>
                          </w:r>
                          <w:r>
                            <w:rPr>
                              <w:rFonts w:ascii="Palatino Linotype"/>
                              <w:color w:val="231F20"/>
                              <w:sz w:val="16"/>
                            </w:rPr>
                            <w:t>what</w:t>
                          </w:r>
                          <w:r>
                            <w:rPr>
                              <w:rFonts w:ascii="Palatino Linotype"/>
                              <w:color w:val="231F20"/>
                              <w:spacing w:val="-6"/>
                              <w:sz w:val="16"/>
                            </w:rPr>
                            <w:t xml:space="preserve"> </w:t>
                          </w:r>
                          <w:r>
                            <w:rPr>
                              <w:rFonts w:ascii="Palatino Linotype"/>
                              <w:color w:val="231F20"/>
                              <w:sz w:val="16"/>
                            </w:rPr>
                            <w:t>data</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available?</w:t>
                          </w:r>
                          <w:r>
                            <w:rPr>
                              <w:rFonts w:ascii="Palatino Linotype"/>
                              <w:color w:val="231F20"/>
                              <w:spacing w:val="1"/>
                              <w:sz w:val="16"/>
                            </w:rPr>
                            <w:t xml:space="preserve"> </w:t>
                          </w:r>
                          <w:r>
                            <w:rPr>
                              <w:rFonts w:ascii="Palatino Linotype"/>
                              <w:color w:val="231F20"/>
                              <w:w w:val="90"/>
                              <w:sz w:val="18"/>
                            </w:rPr>
                            <w:t>|</w:t>
                          </w:r>
                          <w:r>
                            <w:rPr>
                              <w:rFonts w:ascii="Palatino Linotype"/>
                              <w:color w:val="231F20"/>
                              <w:sz w:val="18"/>
                            </w:rPr>
                            <w:t xml:space="preserve"> page </w:t>
                          </w:r>
                          <w:r>
                            <w:rPr>
                              <w:rFonts w:ascii="Palatino Linotype"/>
                              <w:color w:val="231F20"/>
                              <w:spacing w:val="-5"/>
                              <w:sz w:val="18"/>
                            </w:rPr>
                            <w:t>1</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5" o:spid="_x0000_s1312" type="#_x0000_t202" style="position:absolute;margin-left:203.9pt;margin-top:803.55pt;width:367.2pt;height:14.05pt;z-index:-208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" filled="f" stroked="f">
              <v:path arrowok="t"/>
              <v:textbox inset="0,0,0,0">
                <w:txbxContent>
                  <w:p w14:paraId="2162056D" w14:textId="053406AC"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1</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policy</w:t>
                    </w:r>
                    <w:r>
                      <w:rPr>
                        <w:rFonts w:ascii="Palatino Linotype"/>
                        <w:color w:val="231F20"/>
                        <w:spacing w:val="-7"/>
                        <w:sz w:val="16"/>
                      </w:rPr>
                      <w:t xml:space="preserve"> </w:t>
                    </w:r>
                    <w:r>
                      <w:rPr>
                        <w:rFonts w:ascii="Palatino Linotype"/>
                        <w:color w:val="231F20"/>
                        <w:sz w:val="16"/>
                      </w:rPr>
                      <w:t>problem</w:t>
                    </w:r>
                    <w:r>
                      <w:rPr>
                        <w:rFonts w:ascii="Palatino Linotype"/>
                        <w:color w:val="231F20"/>
                        <w:spacing w:val="-8"/>
                        <w:sz w:val="16"/>
                      </w:rPr>
                      <w:t xml:space="preserve"> </w:t>
                    </w:r>
                    <w:r>
                      <w:rPr>
                        <w:rFonts w:ascii="Palatino Linotype"/>
                        <w:color w:val="231F20"/>
                        <w:sz w:val="16"/>
                      </w:rPr>
                      <w:t>you</w:t>
                    </w:r>
                    <w:r>
                      <w:rPr>
                        <w:rFonts w:ascii="Palatino Linotype"/>
                        <w:color w:val="231F20"/>
                        <w:spacing w:val="-7"/>
                        <w:sz w:val="16"/>
                      </w:rPr>
                      <w:t xml:space="preserve"> </w:t>
                    </w:r>
                    <w:r>
                      <w:rPr>
                        <w:rFonts w:ascii="Palatino Linotype"/>
                        <w:color w:val="231F20"/>
                        <w:sz w:val="16"/>
                      </w:rPr>
                      <w:t>are</w:t>
                    </w:r>
                    <w:r>
                      <w:rPr>
                        <w:rFonts w:ascii="Palatino Linotype"/>
                        <w:color w:val="231F20"/>
                        <w:spacing w:val="-7"/>
                        <w:sz w:val="16"/>
                      </w:rPr>
                      <w:t xml:space="preserve"> </w:t>
                    </w:r>
                    <w:r>
                      <w:rPr>
                        <w:rFonts w:ascii="Palatino Linotype"/>
                        <w:color w:val="231F20"/>
                        <w:sz w:val="16"/>
                      </w:rPr>
                      <w:t>trying</w:t>
                    </w:r>
                    <w:r>
                      <w:rPr>
                        <w:rFonts w:ascii="Palatino Linotype"/>
                        <w:color w:val="231F20"/>
                        <w:spacing w:val="-7"/>
                        <w:sz w:val="16"/>
                      </w:rPr>
                      <w:t xml:space="preserve"> </w:t>
                    </w:r>
                    <w:r>
                      <w:rPr>
                        <w:rFonts w:ascii="Palatino Linotype"/>
                        <w:color w:val="231F20"/>
                        <w:sz w:val="16"/>
                      </w:rPr>
                      <w:t>to</w:t>
                    </w:r>
                    <w:r>
                      <w:rPr>
                        <w:rFonts w:ascii="Palatino Linotype"/>
                        <w:color w:val="231F20"/>
                        <w:spacing w:val="-7"/>
                        <w:sz w:val="16"/>
                      </w:rPr>
                      <w:t xml:space="preserve"> </w:t>
                    </w:r>
                    <w:r>
                      <w:rPr>
                        <w:rFonts w:ascii="Palatino Linotype"/>
                        <w:color w:val="231F20"/>
                        <w:sz w:val="16"/>
                      </w:rPr>
                      <w:t>solve</w:t>
                    </w:r>
                    <w:r>
                      <w:rPr>
                        <w:rFonts w:ascii="Palatino Linotype"/>
                        <w:color w:val="231F20"/>
                        <w:spacing w:val="-7"/>
                        <w:sz w:val="16"/>
                      </w:rPr>
                      <w:t xml:space="preserve"> </w:t>
                    </w:r>
                    <w:r>
                      <w:rPr>
                        <w:rFonts w:ascii="Palatino Linotype"/>
                        <w:color w:val="231F20"/>
                        <w:sz w:val="16"/>
                      </w:rPr>
                      <w:t>and</w:t>
                    </w:r>
                    <w:r>
                      <w:rPr>
                        <w:rFonts w:ascii="Palatino Linotype"/>
                        <w:color w:val="231F20"/>
                        <w:spacing w:val="-7"/>
                        <w:sz w:val="16"/>
                      </w:rPr>
                      <w:t xml:space="preserve"> </w:t>
                    </w:r>
                    <w:r>
                      <w:rPr>
                        <w:rFonts w:ascii="Palatino Linotype"/>
                        <w:color w:val="231F20"/>
                        <w:sz w:val="16"/>
                      </w:rPr>
                      <w:t>what</w:t>
                    </w:r>
                    <w:r>
                      <w:rPr>
                        <w:rFonts w:ascii="Palatino Linotype"/>
                        <w:color w:val="231F20"/>
                        <w:spacing w:val="-6"/>
                        <w:sz w:val="16"/>
                      </w:rPr>
                      <w:t xml:space="preserve"> </w:t>
                    </w:r>
                    <w:r>
                      <w:rPr>
                        <w:rFonts w:ascii="Palatino Linotype"/>
                        <w:color w:val="231F20"/>
                        <w:sz w:val="16"/>
                      </w:rPr>
                      <w:t>data</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available?</w:t>
                    </w:r>
                    <w:r>
                      <w:rPr>
                        <w:rFonts w:ascii="Palatino Linotype"/>
                        <w:color w:val="231F20"/>
                        <w:spacing w:val="1"/>
                        <w:sz w:val="16"/>
                      </w:rPr>
                      <w:t xml:space="preserve"> </w:t>
                    </w:r>
                    <w:r>
                      <w:rPr>
                        <w:rFonts w:ascii="Palatino Linotype"/>
                        <w:color w:val="231F20"/>
                        <w:w w:val="90"/>
                        <w:sz w:val="18"/>
                      </w:rPr>
                      <w:t>|</w:t>
                    </w:r>
                    <w:r>
                      <w:rPr>
                        <w:rFonts w:ascii="Palatino Linotype"/>
                        <w:color w:val="231F20"/>
                        <w:sz w:val="18"/>
                      </w:rPr>
                      <w:t xml:space="preserve"> page </w:t>
                    </w:r>
                    <w:r>
                      <w:rPr>
                        <w:rFonts w:ascii="Palatino Linotype"/>
                        <w:color w:val="231F20"/>
                        <w:spacing w:val="-5"/>
                        <w:sz w:val="18"/>
                      </w:rPr>
                      <w:t>1</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93C9"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19712"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564" name="Graphic 564"/>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65" name="Graphic 565"/>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566" name="Graphic 566"/>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67" name="Graphic 567"/>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68" name="Graphic 568"/>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69" name="Graphic 569"/>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570" name="Graphic 570"/>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71" name="Graphic 571"/>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72" name="Graphic 572"/>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73" name="Graphic 573"/>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574" name="Graphic 574"/>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75" name="Graphic 575"/>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76" name="Graphic 576"/>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77" name="Graphic 577"/>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78" name="Graphic 578"/>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79" name="Graphic 579"/>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80" name="Graphic 580"/>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581" name="Graphic 581"/>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82" name="Graphic 582"/>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83" name="Graphic 583"/>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584" name="Graphic 584"/>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85" name="Graphic 585"/>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86" name="Graphic 586"/>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587" name="Graphic 587"/>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C566487" id="Group 563" o:spid="_x0000_s1026" style="position:absolute;margin-left:443pt;margin-top:804.25pt;width:154.3pt;height:39.7pt;z-index:-20896768;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">
              <v:shape id="Graphic 564"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" path="m,l143787,452926e" filled="f" strokecolor="#bbc0e2" strokeweight="4pt">
                <v:path arrowok="t"/>
              </v:shape>
              <v:shape id="Graphic 565"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" path="m,l143787,452927e" filled="f" strokecolor="#bbc0e2" strokeweight="4pt">
                <v:path arrowok="t"/>
              </v:shape>
              <v:shape id="Graphic 566"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" path="m,l143787,452926e" filled="f" strokecolor="#bbc0e2" strokeweight="4pt">
                <v:path arrowok="t"/>
              </v:shape>
              <v:shape id="Graphic 567"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" path="m,l143787,452926e" filled="f" strokecolor="#bbc0e2" strokeweight="4pt">
                <v:path arrowok="t"/>
              </v:shape>
              <v:shape id="Graphic 568"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" path="m,l143787,452926e" filled="f" strokecolor="#bbc0e2" strokeweight="4pt">
                <v:path arrowok="t"/>
              </v:shape>
              <v:shape id="Graphic 569"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" path="m,l143787,452927e" filled="f" strokecolor="#bbc0e2" strokeweight="4pt">
                <v:path arrowok="t"/>
              </v:shape>
              <v:shape id="Graphic 570"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" path="m,l143787,452926e" filled="f" strokecolor="#bbc0e2" strokeweight="4pt">
                <v:path arrowok="t"/>
              </v:shape>
              <v:shape id="Graphic 571"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" path="m,l143787,452926e" filled="f" strokecolor="#bbc0e2" strokeweight="4pt">
                <v:path arrowok="t"/>
              </v:shape>
              <v:shape id="Graphic 572"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" path="m,l143787,452926e" filled="f" strokecolor="#bbc0e2" strokeweight="4pt">
                <v:path arrowok="t"/>
              </v:shape>
              <v:shape id="Graphic 573"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" path="m,l143787,452927e" filled="f" strokecolor="#bbc0e2" strokeweight="4pt">
                <v:path arrowok="t"/>
              </v:shape>
              <v:shape id="Graphic 574"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" path="m,l143787,452926e" filled="f" strokecolor="#bbc0e2" strokeweight="4pt">
                <v:path arrowok="t"/>
              </v:shape>
              <v:shape id="Graphic 575"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" path="m,l143787,452926e" filled="f" strokecolor="#bbc0e2" strokeweight="4pt">
                <v:path arrowok="t"/>
              </v:shape>
              <v:shape id="Graphic 576"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" path="m,l143787,452926e" filled="f" strokecolor="#bbc0e2" strokeweight="4pt">
                <v:path arrowok="t"/>
              </v:shape>
              <v:shape id="Graphic 577"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" path="m,l143787,452926e" filled="f" strokecolor="#bbc0e2" strokeweight="4pt">
                <v:path arrowok="t"/>
              </v:shape>
              <v:shape id="Graphic 578"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" path="m,l143787,452926e" filled="f" strokecolor="#bbc0e2" strokeweight="4pt">
                <v:path arrowok="t"/>
              </v:shape>
              <v:shape id="Graphic 579"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" path="m,l143787,452926e" filled="f" strokecolor="#bbc0e2" strokeweight="4pt">
                <v:path arrowok="t"/>
              </v:shape>
              <v:shape id="Graphic 580"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" path="m,l143787,452927e" filled="f" strokecolor="#bbc0e2" strokeweight="4pt">
                <v:path arrowok="t"/>
              </v:shape>
              <v:shape id="Graphic 581"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" path="m,l143787,452926e" filled="f" strokecolor="#bbc0e2" strokeweight="4pt">
                <v:path arrowok="t"/>
              </v:shape>
              <v:shape id="Graphic 582"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" path="m,l143787,452926e" filled="f" strokecolor="#bbc0e2" strokeweight="4pt">
                <v:path arrowok="t"/>
              </v:shape>
              <v:shape id="Graphic 583"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" path="m,l143787,452927e" filled="f" strokecolor="#bbc0e2" strokeweight="4pt">
                <v:path arrowok="t"/>
              </v:shape>
              <v:shape id="Graphic 584"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" path="m,l143787,452926e" filled="f" strokecolor="#bbc0e2" strokeweight="4pt">
                <v:path arrowok="t"/>
              </v:shape>
              <v:shape id="Graphic 585"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" path="m,l143787,452926e" filled="f" strokecolor="#bbc0e2" strokeweight="4pt">
                <v:path arrowok="t"/>
              </v:shape>
              <v:shape id="Graphic 586"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" path="m,l85556,269499e" filled="f" strokecolor="#bbc0e2" strokeweight="4pt">
                <v:path arrowok="t"/>
              </v:shape>
              <v:shape id="Graphic 587"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20224"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4481A1ED" w14:textId="1F47EC3A" w:rsidR="00B06CC6" w:rsidRDefault="002D1BFA">
                          <w:pPr>
                            <w:spacing w:before="11"/>
                            <w:ind w:left="20"/>
                            <w:rPr>
                              <w:rFonts w:ascii="Palatino Linotype" w:hAnsi="Palatino Linotype"/>
                              <w:sz w:val="16"/>
                            </w:rPr>
                          </w:pPr>
                          <w:r>
                            <w:rPr>
                              <w:rFonts w:ascii="Palatino Linotype" w:hAnsi="Palatino Linotype"/>
                              <w:color w:val="231F20"/>
                              <w:sz w:val="18"/>
                            </w:rPr>
                            <w:t>1</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8" o:spid="_x0000_s1313" type="#_x0000_t202" style="position:absolute;margin-left:35.85pt;margin-top:803.55pt;width:262.75pt;height:14.05pt;z-index:-208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" filled="f" stroked="f">
              <v:path arrowok="t"/>
              <v:textbox inset="0,0,0,0">
                <w:txbxContent>
                  <w:p w14:paraId="4481A1ED" w14:textId="1F47EC3A" w:rsidR="00B06CC6" w:rsidRDefault="002D1BFA">
                    <w:pPr>
                      <w:spacing w:before="11"/>
                      <w:ind w:left="20"/>
                      <w:rPr>
                        <w:rFonts w:ascii="Palatino Linotype" w:hAnsi="Palatino Linotype"/>
                        <w:sz w:val="16"/>
                      </w:rPr>
                    </w:pPr>
                    <w:r>
                      <w:rPr>
                        <w:rFonts w:ascii="Palatino Linotype" w:hAnsi="Palatino Linotype"/>
                        <w:color w:val="231F20"/>
                        <w:sz w:val="18"/>
                      </w:rPr>
                      <w:t>1</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4591F"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18688"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552" name="Graphic 552"/>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553" name="Graphic 553"/>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554" name="Graphic 554"/>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555" name="Graphic 555"/>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56" name="Graphic 556"/>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57" name="Graphic 557"/>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558" name="Graphic 558"/>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59" name="Graphic 559"/>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560" name="Graphic 560"/>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561" name="Graphic 561"/>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A0663AE" id="Group 551" o:spid="_x0000_s1026" style="position:absolute;margin-left:-2pt;margin-top:804.25pt;width:67.35pt;height:39.7pt;z-index:-20897792;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">
              <v:shape id="Graphic 552"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" path="m,l58237,183446e" filled="f" strokecolor="#bbc0e2" strokeweight="4pt">
                <v:path arrowok="t"/>
              </v:shape>
              <v:shape id="Graphic 553"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" path="m,l141113,444502e" filled="f" strokecolor="#bbc0e2" strokeweight="4pt">
                <v:path arrowok="t"/>
              </v:shape>
              <v:shape id="Graphic 554"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" path="m,l143786,452923e" filled="f" strokecolor="#bbc0e2" strokeweight="4pt">
                <v:path arrowok="t"/>
              </v:shape>
              <v:shape id="Graphic 555"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" path="m,l143787,452926e" filled="f" strokecolor="#bbc0e2" strokeweight="4pt">
                <v:path arrowok="t"/>
              </v:shape>
              <v:shape id="Graphic 556"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" path="m,l143787,452926e" filled="f" strokecolor="#bbc0e2" strokeweight="4pt">
                <v:path arrowok="t"/>
              </v:shape>
              <v:shape id="Graphic 557"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" path="m,l143787,452927e" filled="f" strokecolor="#bbc0e2" strokeweight="4pt">
                <v:path arrowok="t"/>
              </v:shape>
              <v:shape id="Graphic 558"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" path="m,l143787,452926e" filled="f" strokecolor="#bbc0e2" strokeweight="4pt">
                <v:path arrowok="t"/>
              </v:shape>
              <v:shape id="Graphic 559"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" path="m,l143787,452926e" filled="f" strokecolor="#bbc0e2" strokeweight="4pt">
                <v:path arrowok="t"/>
              </v:shape>
              <v:shape id="Graphic 560"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" path="m,l143787,452927e" filled="f" strokecolor="#bbc0e2" strokeweight="4pt">
                <v:path arrowok="t"/>
              </v:shape>
              <v:shape id="Graphic 561"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19200" behindDoc="1" locked="0" layoutInCell="1" allowOverlap="1">
              <wp:simplePos x="0" y="0"/>
              <wp:positionH relativeFrom="page">
                <wp:posOffset>2589639</wp:posOffset>
              </wp:positionH>
              <wp:positionV relativeFrom="page">
                <wp:posOffset>10204887</wp:posOffset>
              </wp:positionV>
              <wp:extent cx="4663440" cy="17843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3440" cy="178435"/>
                      </a:xfrm>
                      <a:prstGeom prst="rect">
                        <a:avLst/>
                      </a:prstGeom>
                    </wps:spPr>
                    <wps:txbx>
                      <w:txbxContent>
                        <w:p w14:paraId="7BD5C049" w14:textId="13F866BC"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1</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policy</w:t>
                          </w:r>
                          <w:r>
                            <w:rPr>
                              <w:rFonts w:ascii="Palatino Linotype"/>
                              <w:color w:val="231F20"/>
                              <w:spacing w:val="-7"/>
                              <w:sz w:val="16"/>
                            </w:rPr>
                            <w:t xml:space="preserve"> </w:t>
                          </w:r>
                          <w:r>
                            <w:rPr>
                              <w:rFonts w:ascii="Palatino Linotype"/>
                              <w:color w:val="231F20"/>
                              <w:sz w:val="16"/>
                            </w:rPr>
                            <w:t>problem</w:t>
                          </w:r>
                          <w:r>
                            <w:rPr>
                              <w:rFonts w:ascii="Palatino Linotype"/>
                              <w:color w:val="231F20"/>
                              <w:spacing w:val="-8"/>
                              <w:sz w:val="16"/>
                            </w:rPr>
                            <w:t xml:space="preserve"> </w:t>
                          </w:r>
                          <w:r>
                            <w:rPr>
                              <w:rFonts w:ascii="Palatino Linotype"/>
                              <w:color w:val="231F20"/>
                              <w:sz w:val="16"/>
                            </w:rPr>
                            <w:t>you</w:t>
                          </w:r>
                          <w:r>
                            <w:rPr>
                              <w:rFonts w:ascii="Palatino Linotype"/>
                              <w:color w:val="231F20"/>
                              <w:spacing w:val="-7"/>
                              <w:sz w:val="16"/>
                            </w:rPr>
                            <w:t xml:space="preserve"> </w:t>
                          </w:r>
                          <w:r>
                            <w:rPr>
                              <w:rFonts w:ascii="Palatino Linotype"/>
                              <w:color w:val="231F20"/>
                              <w:sz w:val="16"/>
                            </w:rPr>
                            <w:t>are</w:t>
                          </w:r>
                          <w:r>
                            <w:rPr>
                              <w:rFonts w:ascii="Palatino Linotype"/>
                              <w:color w:val="231F20"/>
                              <w:spacing w:val="-7"/>
                              <w:sz w:val="16"/>
                            </w:rPr>
                            <w:t xml:space="preserve"> </w:t>
                          </w:r>
                          <w:r>
                            <w:rPr>
                              <w:rFonts w:ascii="Palatino Linotype"/>
                              <w:color w:val="231F20"/>
                              <w:sz w:val="16"/>
                            </w:rPr>
                            <w:t>trying</w:t>
                          </w:r>
                          <w:r>
                            <w:rPr>
                              <w:rFonts w:ascii="Palatino Linotype"/>
                              <w:color w:val="231F20"/>
                              <w:spacing w:val="-7"/>
                              <w:sz w:val="16"/>
                            </w:rPr>
                            <w:t xml:space="preserve"> </w:t>
                          </w:r>
                          <w:r>
                            <w:rPr>
                              <w:rFonts w:ascii="Palatino Linotype"/>
                              <w:color w:val="231F20"/>
                              <w:sz w:val="16"/>
                            </w:rPr>
                            <w:t>to</w:t>
                          </w:r>
                          <w:r>
                            <w:rPr>
                              <w:rFonts w:ascii="Palatino Linotype"/>
                              <w:color w:val="231F20"/>
                              <w:spacing w:val="-7"/>
                              <w:sz w:val="16"/>
                            </w:rPr>
                            <w:t xml:space="preserve"> </w:t>
                          </w:r>
                          <w:r>
                            <w:rPr>
                              <w:rFonts w:ascii="Palatino Linotype"/>
                              <w:color w:val="231F20"/>
                              <w:sz w:val="16"/>
                            </w:rPr>
                            <w:t>solve</w:t>
                          </w:r>
                          <w:r>
                            <w:rPr>
                              <w:rFonts w:ascii="Palatino Linotype"/>
                              <w:color w:val="231F20"/>
                              <w:spacing w:val="-7"/>
                              <w:sz w:val="16"/>
                            </w:rPr>
                            <w:t xml:space="preserve"> </w:t>
                          </w:r>
                          <w:r>
                            <w:rPr>
                              <w:rFonts w:ascii="Palatino Linotype"/>
                              <w:color w:val="231F20"/>
                              <w:sz w:val="16"/>
                            </w:rPr>
                            <w:t>and</w:t>
                          </w:r>
                          <w:r>
                            <w:rPr>
                              <w:rFonts w:ascii="Palatino Linotype"/>
                              <w:color w:val="231F20"/>
                              <w:spacing w:val="-7"/>
                              <w:sz w:val="16"/>
                            </w:rPr>
                            <w:t xml:space="preserve"> </w:t>
                          </w:r>
                          <w:r>
                            <w:rPr>
                              <w:rFonts w:ascii="Palatino Linotype"/>
                              <w:color w:val="231F20"/>
                              <w:sz w:val="16"/>
                            </w:rPr>
                            <w:t>what</w:t>
                          </w:r>
                          <w:r>
                            <w:rPr>
                              <w:rFonts w:ascii="Palatino Linotype"/>
                              <w:color w:val="231F20"/>
                              <w:spacing w:val="-6"/>
                              <w:sz w:val="16"/>
                            </w:rPr>
                            <w:t xml:space="preserve"> </w:t>
                          </w:r>
                          <w:r>
                            <w:rPr>
                              <w:rFonts w:ascii="Palatino Linotype"/>
                              <w:color w:val="231F20"/>
                              <w:sz w:val="16"/>
                            </w:rPr>
                            <w:t>data</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available?</w:t>
                          </w:r>
                          <w:r>
                            <w:rPr>
                              <w:rFonts w:ascii="Palatino Linotype"/>
                              <w:color w:val="231F20"/>
                              <w:spacing w:val="1"/>
                              <w:sz w:val="16"/>
                            </w:rPr>
                            <w:t xml:space="preserve"> </w:t>
                          </w:r>
                          <w:r>
                            <w:rPr>
                              <w:rFonts w:ascii="Palatino Linotype"/>
                              <w:color w:val="231F20"/>
                              <w:w w:val="90"/>
                              <w:sz w:val="18"/>
                            </w:rPr>
                            <w:t>|</w:t>
                          </w:r>
                          <w:r>
                            <w:rPr>
                              <w:rFonts w:ascii="Palatino Linotype"/>
                              <w:color w:val="231F20"/>
                              <w:sz w:val="18"/>
                            </w:rPr>
                            <w:t xml:space="preserve"> page </w:t>
                          </w:r>
                          <w:r>
                            <w:rPr>
                              <w:rFonts w:ascii="Palatino Linotype"/>
                              <w:color w:val="231F20"/>
                              <w:spacing w:val="-5"/>
                              <w:sz w:val="18"/>
                            </w:rPr>
                            <w:t>1</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2" o:spid="_x0000_s1314" type="#_x0000_t202" style="position:absolute;margin-left:203.9pt;margin-top:803.55pt;width:367.2pt;height:14.05pt;z-index:-208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" filled="f" stroked="f">
              <v:path arrowok="t"/>
              <v:textbox inset="0,0,0,0">
                <w:txbxContent>
                  <w:p w14:paraId="7BD5C049" w14:textId="13F866BC"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1</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policy</w:t>
                    </w:r>
                    <w:r>
                      <w:rPr>
                        <w:rFonts w:ascii="Palatino Linotype"/>
                        <w:color w:val="231F20"/>
                        <w:spacing w:val="-7"/>
                        <w:sz w:val="16"/>
                      </w:rPr>
                      <w:t xml:space="preserve"> </w:t>
                    </w:r>
                    <w:r>
                      <w:rPr>
                        <w:rFonts w:ascii="Palatino Linotype"/>
                        <w:color w:val="231F20"/>
                        <w:sz w:val="16"/>
                      </w:rPr>
                      <w:t>problem</w:t>
                    </w:r>
                    <w:r>
                      <w:rPr>
                        <w:rFonts w:ascii="Palatino Linotype"/>
                        <w:color w:val="231F20"/>
                        <w:spacing w:val="-8"/>
                        <w:sz w:val="16"/>
                      </w:rPr>
                      <w:t xml:space="preserve"> </w:t>
                    </w:r>
                    <w:r>
                      <w:rPr>
                        <w:rFonts w:ascii="Palatino Linotype"/>
                        <w:color w:val="231F20"/>
                        <w:sz w:val="16"/>
                      </w:rPr>
                      <w:t>you</w:t>
                    </w:r>
                    <w:r>
                      <w:rPr>
                        <w:rFonts w:ascii="Palatino Linotype"/>
                        <w:color w:val="231F20"/>
                        <w:spacing w:val="-7"/>
                        <w:sz w:val="16"/>
                      </w:rPr>
                      <w:t xml:space="preserve"> </w:t>
                    </w:r>
                    <w:r>
                      <w:rPr>
                        <w:rFonts w:ascii="Palatino Linotype"/>
                        <w:color w:val="231F20"/>
                        <w:sz w:val="16"/>
                      </w:rPr>
                      <w:t>are</w:t>
                    </w:r>
                    <w:r>
                      <w:rPr>
                        <w:rFonts w:ascii="Palatino Linotype"/>
                        <w:color w:val="231F20"/>
                        <w:spacing w:val="-7"/>
                        <w:sz w:val="16"/>
                      </w:rPr>
                      <w:t xml:space="preserve"> </w:t>
                    </w:r>
                    <w:r>
                      <w:rPr>
                        <w:rFonts w:ascii="Palatino Linotype"/>
                        <w:color w:val="231F20"/>
                        <w:sz w:val="16"/>
                      </w:rPr>
                      <w:t>trying</w:t>
                    </w:r>
                    <w:r>
                      <w:rPr>
                        <w:rFonts w:ascii="Palatino Linotype"/>
                        <w:color w:val="231F20"/>
                        <w:spacing w:val="-7"/>
                        <w:sz w:val="16"/>
                      </w:rPr>
                      <w:t xml:space="preserve"> </w:t>
                    </w:r>
                    <w:r>
                      <w:rPr>
                        <w:rFonts w:ascii="Palatino Linotype"/>
                        <w:color w:val="231F20"/>
                        <w:sz w:val="16"/>
                      </w:rPr>
                      <w:t>to</w:t>
                    </w:r>
                    <w:r>
                      <w:rPr>
                        <w:rFonts w:ascii="Palatino Linotype"/>
                        <w:color w:val="231F20"/>
                        <w:spacing w:val="-7"/>
                        <w:sz w:val="16"/>
                      </w:rPr>
                      <w:t xml:space="preserve"> </w:t>
                    </w:r>
                    <w:r>
                      <w:rPr>
                        <w:rFonts w:ascii="Palatino Linotype"/>
                        <w:color w:val="231F20"/>
                        <w:sz w:val="16"/>
                      </w:rPr>
                      <w:t>solve</w:t>
                    </w:r>
                    <w:r>
                      <w:rPr>
                        <w:rFonts w:ascii="Palatino Linotype"/>
                        <w:color w:val="231F20"/>
                        <w:spacing w:val="-7"/>
                        <w:sz w:val="16"/>
                      </w:rPr>
                      <w:t xml:space="preserve"> </w:t>
                    </w:r>
                    <w:r>
                      <w:rPr>
                        <w:rFonts w:ascii="Palatino Linotype"/>
                        <w:color w:val="231F20"/>
                        <w:sz w:val="16"/>
                      </w:rPr>
                      <w:t>and</w:t>
                    </w:r>
                    <w:r>
                      <w:rPr>
                        <w:rFonts w:ascii="Palatino Linotype"/>
                        <w:color w:val="231F20"/>
                        <w:spacing w:val="-7"/>
                        <w:sz w:val="16"/>
                      </w:rPr>
                      <w:t xml:space="preserve"> </w:t>
                    </w:r>
                    <w:r>
                      <w:rPr>
                        <w:rFonts w:ascii="Palatino Linotype"/>
                        <w:color w:val="231F20"/>
                        <w:sz w:val="16"/>
                      </w:rPr>
                      <w:t>what</w:t>
                    </w:r>
                    <w:r>
                      <w:rPr>
                        <w:rFonts w:ascii="Palatino Linotype"/>
                        <w:color w:val="231F20"/>
                        <w:spacing w:val="-6"/>
                        <w:sz w:val="16"/>
                      </w:rPr>
                      <w:t xml:space="preserve"> </w:t>
                    </w:r>
                    <w:r>
                      <w:rPr>
                        <w:rFonts w:ascii="Palatino Linotype"/>
                        <w:color w:val="231F20"/>
                        <w:sz w:val="16"/>
                      </w:rPr>
                      <w:t>data</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available?</w:t>
                    </w:r>
                    <w:r>
                      <w:rPr>
                        <w:rFonts w:ascii="Palatino Linotype"/>
                        <w:color w:val="231F20"/>
                        <w:spacing w:val="1"/>
                        <w:sz w:val="16"/>
                      </w:rPr>
                      <w:t xml:space="preserve"> </w:t>
                    </w:r>
                    <w:r>
                      <w:rPr>
                        <w:rFonts w:ascii="Palatino Linotype"/>
                        <w:color w:val="231F20"/>
                        <w:w w:val="90"/>
                        <w:sz w:val="18"/>
                      </w:rPr>
                      <w:t>|</w:t>
                    </w:r>
                    <w:r>
                      <w:rPr>
                        <w:rFonts w:ascii="Palatino Linotype"/>
                        <w:color w:val="231F20"/>
                        <w:sz w:val="18"/>
                      </w:rPr>
                      <w:t xml:space="preserve"> page </w:t>
                    </w:r>
                    <w:r>
                      <w:rPr>
                        <w:rFonts w:ascii="Palatino Linotype"/>
                        <w:color w:val="231F20"/>
                        <w:spacing w:val="-5"/>
                        <w:sz w:val="18"/>
                      </w:rPr>
                      <w:t>1</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7BF5B"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2272"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642" name="Graphic 642"/>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43" name="Graphic 643"/>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644" name="Graphic 644"/>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45" name="Graphic 645"/>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46" name="Graphic 646"/>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47" name="Graphic 647"/>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648" name="Graphic 648"/>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49" name="Graphic 649"/>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50" name="Graphic 650"/>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51" name="Graphic 651"/>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652" name="Graphic 652"/>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53" name="Graphic 653"/>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54" name="Graphic 654"/>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55" name="Graphic 655"/>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56" name="Graphic 656"/>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57" name="Graphic 657"/>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58" name="Graphic 658"/>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659" name="Graphic 659"/>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60" name="Graphic 660"/>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61" name="Graphic 661"/>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662" name="Graphic 662"/>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63" name="Graphic 663"/>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64" name="Graphic 664"/>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665" name="Graphic 665"/>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9E14CC1" id="Group 641" o:spid="_x0000_s1026" style="position:absolute;margin-left:443pt;margin-top:804.25pt;width:154.3pt;height:39.7pt;z-index:-20894208;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">
              <v:shape id="Graphic 642"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" path="m,l143787,452926e" filled="f" strokecolor="#bbc0e2" strokeweight="4pt">
                <v:path arrowok="t"/>
              </v:shape>
              <v:shape id="Graphic 643"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" path="m,l143787,452927e" filled="f" strokecolor="#bbc0e2" strokeweight="4pt">
                <v:path arrowok="t"/>
              </v:shape>
              <v:shape id="Graphic 644"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" path="m,l143787,452926e" filled="f" strokecolor="#bbc0e2" strokeweight="4pt">
                <v:path arrowok="t"/>
              </v:shape>
              <v:shape id="Graphic 645"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" path="m,l143787,452926e" filled="f" strokecolor="#bbc0e2" strokeweight="4pt">
                <v:path arrowok="t"/>
              </v:shape>
              <v:shape id="Graphic 646"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" path="m,l143787,452926e" filled="f" strokecolor="#bbc0e2" strokeweight="4pt">
                <v:path arrowok="t"/>
              </v:shape>
              <v:shape id="Graphic 647"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" path="m,l143787,452927e" filled="f" strokecolor="#bbc0e2" strokeweight="4pt">
                <v:path arrowok="t"/>
              </v:shape>
              <v:shape id="Graphic 648"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" path="m,l143787,452926e" filled="f" strokecolor="#bbc0e2" strokeweight="4pt">
                <v:path arrowok="t"/>
              </v:shape>
              <v:shape id="Graphic 649"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" path="m,l143787,452926e" filled="f" strokecolor="#bbc0e2" strokeweight="4pt">
                <v:path arrowok="t"/>
              </v:shape>
              <v:shape id="Graphic 650"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" path="m,l143787,452926e" filled="f" strokecolor="#bbc0e2" strokeweight="4pt">
                <v:path arrowok="t"/>
              </v:shape>
              <v:shape id="Graphic 651"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" path="m,l143787,452927e" filled="f" strokecolor="#bbc0e2" strokeweight="4pt">
                <v:path arrowok="t"/>
              </v:shape>
              <v:shape id="Graphic 652"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" path="m,l143787,452926e" filled="f" strokecolor="#bbc0e2" strokeweight="4pt">
                <v:path arrowok="t"/>
              </v:shape>
              <v:shape id="Graphic 653"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" path="m,l143787,452926e" filled="f" strokecolor="#bbc0e2" strokeweight="4pt">
                <v:path arrowok="t"/>
              </v:shape>
              <v:shape id="Graphic 654"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" path="m,l143787,452926e" filled="f" strokecolor="#bbc0e2" strokeweight="4pt">
                <v:path arrowok="t"/>
              </v:shape>
              <v:shape id="Graphic 655"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" path="m,l143787,452926e" filled="f" strokecolor="#bbc0e2" strokeweight="4pt">
                <v:path arrowok="t"/>
              </v:shape>
              <v:shape id="Graphic 656"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" path="m,l143787,452926e" filled="f" strokecolor="#bbc0e2" strokeweight="4pt">
                <v:path arrowok="t"/>
              </v:shape>
              <v:shape id="Graphic 657"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" path="m,l143787,452926e" filled="f" strokecolor="#bbc0e2" strokeweight="4pt">
                <v:path arrowok="t"/>
              </v:shape>
              <v:shape id="Graphic 658"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" path="m,l143787,452927e" filled="f" strokecolor="#bbc0e2" strokeweight="4pt">
                <v:path arrowok="t"/>
              </v:shape>
              <v:shape id="Graphic 659"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" path="m,l143787,452926e" filled="f" strokecolor="#bbc0e2" strokeweight="4pt">
                <v:path arrowok="t"/>
              </v:shape>
              <v:shape id="Graphic 660"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" path="m,l143787,452926e" filled="f" strokecolor="#bbc0e2" strokeweight="4pt">
                <v:path arrowok="t"/>
              </v:shape>
              <v:shape id="Graphic 661"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" path="m,l143787,452927e" filled="f" strokecolor="#bbc0e2" strokeweight="4pt">
                <v:path arrowok="t"/>
              </v:shape>
              <v:shape id="Graphic 662"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" path="m,l143787,452926e" filled="f" strokecolor="#bbc0e2" strokeweight="4pt">
                <v:path arrowok="t"/>
              </v:shape>
              <v:shape id="Graphic 663"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" path="m,l143787,452926e" filled="f" strokecolor="#bbc0e2" strokeweight="4pt">
                <v:path arrowok="t"/>
              </v:shape>
              <v:shape id="Graphic 664"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" path="m,l85556,269499e" filled="f" strokecolor="#bbc0e2" strokeweight="4pt">
                <v:path arrowok="t"/>
              </v:shape>
              <v:shape id="Graphic 665"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22784"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0F812B67" w14:textId="51981192" w:rsidR="00B06CC6" w:rsidRDefault="002D1BFA">
                          <w:pPr>
                            <w:spacing w:before="11"/>
                            <w:ind w:left="20"/>
                            <w:rPr>
                              <w:rFonts w:ascii="Palatino Linotype" w:hAnsi="Palatino Linotype"/>
                              <w:sz w:val="16"/>
                            </w:rPr>
                          </w:pPr>
                          <w:r>
                            <w:rPr>
                              <w:rFonts w:ascii="Palatino Linotype" w:hAnsi="Palatino Linotype"/>
                              <w:color w:val="231F20"/>
                              <w:sz w:val="18"/>
                            </w:rPr>
                            <w:t>1</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6" o:spid="_x0000_s1315" type="#_x0000_t202" style="position:absolute;margin-left:35.85pt;margin-top:803.55pt;width:262.75pt;height:14.05pt;z-index:-208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A7d5OIsAEAAEsDAAAOAAAAAAAAAAAAAAAAAC4CAABkcnMvZTJvRG9j&#10;LnhtbFBLAQItABQABgAIAAAAIQCr9TYX4QAAAAwBAAAPAAAAAAAAAAAAAAAAAAoEAABkcnMvZG93&#10;bnJldi54bWxQSwUGAAAAAAQABADzAAAAGAUAAAAA&#10;" filled="f" stroked="f">
              <v:path arrowok="t"/>
              <v:textbox inset="0,0,0,0">
                <w:txbxContent>
                  <w:p w14:paraId="0F812B67" w14:textId="51981192" w:rsidR="00B06CC6" w:rsidRDefault="002D1BFA">
                    <w:pPr>
                      <w:spacing w:before="11"/>
                      <w:ind w:left="20"/>
                      <w:rPr>
                        <w:rFonts w:ascii="Palatino Linotype" w:hAnsi="Palatino Linotype"/>
                        <w:sz w:val="16"/>
                      </w:rPr>
                    </w:pPr>
                    <w:r>
                      <w:rPr>
                        <w:rFonts w:ascii="Palatino Linotype" w:hAnsi="Palatino Linotype"/>
                        <w:color w:val="231F20"/>
                        <w:sz w:val="18"/>
                      </w:rPr>
                      <w:t>1</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B617"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1248"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630" name="Graphic 630"/>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631" name="Graphic 631"/>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632" name="Graphic 632"/>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633" name="Graphic 633"/>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34" name="Graphic 634"/>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35" name="Graphic 635"/>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636" name="Graphic 636"/>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37" name="Graphic 637"/>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638" name="Graphic 638"/>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639" name="Graphic 639"/>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378EAFB" id="Group 629" o:spid="_x0000_s1026" style="position:absolute;margin-left:-2pt;margin-top:804.25pt;width:67.35pt;height:39.7pt;z-index:-20895232;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">
              <v:shape id="Graphic 630"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" path="m,l58237,183446e" filled="f" strokecolor="#bbc0e2" strokeweight="4pt">
                <v:path arrowok="t"/>
              </v:shape>
              <v:shape id="Graphic 631"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" path="m,l141113,444502e" filled="f" strokecolor="#bbc0e2" strokeweight="4pt">
                <v:path arrowok="t"/>
              </v:shape>
              <v:shape id="Graphic 632"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" path="m,l143786,452923e" filled="f" strokecolor="#bbc0e2" strokeweight="4pt">
                <v:path arrowok="t"/>
              </v:shape>
              <v:shape id="Graphic 633"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" path="m,l143787,452926e" filled="f" strokecolor="#bbc0e2" strokeweight="4pt">
                <v:path arrowok="t"/>
              </v:shape>
              <v:shape id="Graphic 634"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" path="m,l143787,452926e" filled="f" strokecolor="#bbc0e2" strokeweight="4pt">
                <v:path arrowok="t"/>
              </v:shape>
              <v:shape id="Graphic 635"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" path="m,l143787,452927e" filled="f" strokecolor="#bbc0e2" strokeweight="4pt">
                <v:path arrowok="t"/>
              </v:shape>
              <v:shape id="Graphic 636"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" path="m,l143787,452926e" filled="f" strokecolor="#bbc0e2" strokeweight="4pt">
                <v:path arrowok="t"/>
              </v:shape>
              <v:shape id="Graphic 637"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" path="m,l143787,452926e" filled="f" strokecolor="#bbc0e2" strokeweight="4pt">
                <v:path arrowok="t"/>
              </v:shape>
              <v:shape id="Graphic 638"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" path="m,l143787,452927e" filled="f" strokecolor="#bbc0e2" strokeweight="4pt">
                <v:path arrowok="t"/>
              </v:shape>
              <v:shape id="Graphic 639"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21760" behindDoc="1" locked="0" layoutInCell="1" allowOverlap="1">
              <wp:simplePos x="0" y="0"/>
              <wp:positionH relativeFrom="page">
                <wp:posOffset>2589639</wp:posOffset>
              </wp:positionH>
              <wp:positionV relativeFrom="page">
                <wp:posOffset>10204887</wp:posOffset>
              </wp:positionV>
              <wp:extent cx="4663440" cy="17843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3440" cy="178435"/>
                      </a:xfrm>
                      <a:prstGeom prst="rect">
                        <a:avLst/>
                      </a:prstGeom>
                    </wps:spPr>
                    <wps:txbx>
                      <w:txbxContent>
                        <w:p w14:paraId="288F79D8" w14:textId="71309FF3"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1</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policy</w:t>
                          </w:r>
                          <w:r>
                            <w:rPr>
                              <w:rFonts w:ascii="Palatino Linotype"/>
                              <w:color w:val="231F20"/>
                              <w:spacing w:val="-7"/>
                              <w:sz w:val="16"/>
                            </w:rPr>
                            <w:t xml:space="preserve"> </w:t>
                          </w:r>
                          <w:r>
                            <w:rPr>
                              <w:rFonts w:ascii="Palatino Linotype"/>
                              <w:color w:val="231F20"/>
                              <w:sz w:val="16"/>
                            </w:rPr>
                            <w:t>problem</w:t>
                          </w:r>
                          <w:r>
                            <w:rPr>
                              <w:rFonts w:ascii="Palatino Linotype"/>
                              <w:color w:val="231F20"/>
                              <w:spacing w:val="-8"/>
                              <w:sz w:val="16"/>
                            </w:rPr>
                            <w:t xml:space="preserve"> </w:t>
                          </w:r>
                          <w:r>
                            <w:rPr>
                              <w:rFonts w:ascii="Palatino Linotype"/>
                              <w:color w:val="231F20"/>
                              <w:sz w:val="16"/>
                            </w:rPr>
                            <w:t>you</w:t>
                          </w:r>
                          <w:r>
                            <w:rPr>
                              <w:rFonts w:ascii="Palatino Linotype"/>
                              <w:color w:val="231F20"/>
                              <w:spacing w:val="-7"/>
                              <w:sz w:val="16"/>
                            </w:rPr>
                            <w:t xml:space="preserve"> </w:t>
                          </w:r>
                          <w:r>
                            <w:rPr>
                              <w:rFonts w:ascii="Palatino Linotype"/>
                              <w:color w:val="231F20"/>
                              <w:sz w:val="16"/>
                            </w:rPr>
                            <w:t>are</w:t>
                          </w:r>
                          <w:r>
                            <w:rPr>
                              <w:rFonts w:ascii="Palatino Linotype"/>
                              <w:color w:val="231F20"/>
                              <w:spacing w:val="-7"/>
                              <w:sz w:val="16"/>
                            </w:rPr>
                            <w:t xml:space="preserve"> </w:t>
                          </w:r>
                          <w:r>
                            <w:rPr>
                              <w:rFonts w:ascii="Palatino Linotype"/>
                              <w:color w:val="231F20"/>
                              <w:sz w:val="16"/>
                            </w:rPr>
                            <w:t>trying</w:t>
                          </w:r>
                          <w:r>
                            <w:rPr>
                              <w:rFonts w:ascii="Palatino Linotype"/>
                              <w:color w:val="231F20"/>
                              <w:spacing w:val="-7"/>
                              <w:sz w:val="16"/>
                            </w:rPr>
                            <w:t xml:space="preserve"> </w:t>
                          </w:r>
                          <w:r>
                            <w:rPr>
                              <w:rFonts w:ascii="Palatino Linotype"/>
                              <w:color w:val="231F20"/>
                              <w:sz w:val="16"/>
                            </w:rPr>
                            <w:t>to</w:t>
                          </w:r>
                          <w:r>
                            <w:rPr>
                              <w:rFonts w:ascii="Palatino Linotype"/>
                              <w:color w:val="231F20"/>
                              <w:spacing w:val="-7"/>
                              <w:sz w:val="16"/>
                            </w:rPr>
                            <w:t xml:space="preserve"> </w:t>
                          </w:r>
                          <w:r>
                            <w:rPr>
                              <w:rFonts w:ascii="Palatino Linotype"/>
                              <w:color w:val="231F20"/>
                              <w:sz w:val="16"/>
                            </w:rPr>
                            <w:t>solve</w:t>
                          </w:r>
                          <w:r>
                            <w:rPr>
                              <w:rFonts w:ascii="Palatino Linotype"/>
                              <w:color w:val="231F20"/>
                              <w:spacing w:val="-7"/>
                              <w:sz w:val="16"/>
                            </w:rPr>
                            <w:t xml:space="preserve"> </w:t>
                          </w:r>
                          <w:r>
                            <w:rPr>
                              <w:rFonts w:ascii="Palatino Linotype"/>
                              <w:color w:val="231F20"/>
                              <w:sz w:val="16"/>
                            </w:rPr>
                            <w:t>and</w:t>
                          </w:r>
                          <w:r>
                            <w:rPr>
                              <w:rFonts w:ascii="Palatino Linotype"/>
                              <w:color w:val="231F20"/>
                              <w:spacing w:val="-7"/>
                              <w:sz w:val="16"/>
                            </w:rPr>
                            <w:t xml:space="preserve"> </w:t>
                          </w:r>
                          <w:r>
                            <w:rPr>
                              <w:rFonts w:ascii="Palatino Linotype"/>
                              <w:color w:val="231F20"/>
                              <w:sz w:val="16"/>
                            </w:rPr>
                            <w:t>what</w:t>
                          </w:r>
                          <w:r>
                            <w:rPr>
                              <w:rFonts w:ascii="Palatino Linotype"/>
                              <w:color w:val="231F20"/>
                              <w:spacing w:val="-6"/>
                              <w:sz w:val="16"/>
                            </w:rPr>
                            <w:t xml:space="preserve"> </w:t>
                          </w:r>
                          <w:r>
                            <w:rPr>
                              <w:rFonts w:ascii="Palatino Linotype"/>
                              <w:color w:val="231F20"/>
                              <w:sz w:val="16"/>
                            </w:rPr>
                            <w:t>data</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available?</w:t>
                          </w:r>
                          <w:r>
                            <w:rPr>
                              <w:rFonts w:ascii="Palatino Linotype"/>
                              <w:color w:val="231F20"/>
                              <w:spacing w:val="1"/>
                              <w:sz w:val="16"/>
                            </w:rPr>
                            <w:t xml:space="preserve"> </w:t>
                          </w:r>
                          <w:r>
                            <w:rPr>
                              <w:rFonts w:ascii="Palatino Linotype"/>
                              <w:color w:val="231F20"/>
                              <w:w w:val="90"/>
                              <w:sz w:val="18"/>
                            </w:rPr>
                            <w:t>|</w:t>
                          </w:r>
                          <w:r>
                            <w:rPr>
                              <w:rFonts w:ascii="Palatino Linotype"/>
                              <w:color w:val="231F20"/>
                              <w:sz w:val="18"/>
                            </w:rPr>
                            <w:t xml:space="preserve"> page </w:t>
                          </w:r>
                          <w:r>
                            <w:rPr>
                              <w:rFonts w:ascii="Palatino Linotype"/>
                              <w:color w:val="231F20"/>
                              <w:spacing w:val="-5"/>
                              <w:sz w:val="18"/>
                            </w:rPr>
                            <w:t>1</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0" o:spid="_x0000_s1316" type="#_x0000_t202" style="position:absolute;margin-left:203.9pt;margin-top:803.55pt;width:367.2pt;height:14.05pt;z-index:-208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" filled="f" stroked="f">
              <v:path arrowok="t"/>
              <v:textbox inset="0,0,0,0">
                <w:txbxContent>
                  <w:p w14:paraId="288F79D8" w14:textId="71309FF3"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1</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policy</w:t>
                    </w:r>
                    <w:r>
                      <w:rPr>
                        <w:rFonts w:ascii="Palatino Linotype"/>
                        <w:color w:val="231F20"/>
                        <w:spacing w:val="-7"/>
                        <w:sz w:val="16"/>
                      </w:rPr>
                      <w:t xml:space="preserve"> </w:t>
                    </w:r>
                    <w:r>
                      <w:rPr>
                        <w:rFonts w:ascii="Palatino Linotype"/>
                        <w:color w:val="231F20"/>
                        <w:sz w:val="16"/>
                      </w:rPr>
                      <w:t>problem</w:t>
                    </w:r>
                    <w:r>
                      <w:rPr>
                        <w:rFonts w:ascii="Palatino Linotype"/>
                        <w:color w:val="231F20"/>
                        <w:spacing w:val="-8"/>
                        <w:sz w:val="16"/>
                      </w:rPr>
                      <w:t xml:space="preserve"> </w:t>
                    </w:r>
                    <w:r>
                      <w:rPr>
                        <w:rFonts w:ascii="Palatino Linotype"/>
                        <w:color w:val="231F20"/>
                        <w:sz w:val="16"/>
                      </w:rPr>
                      <w:t>you</w:t>
                    </w:r>
                    <w:r>
                      <w:rPr>
                        <w:rFonts w:ascii="Palatino Linotype"/>
                        <w:color w:val="231F20"/>
                        <w:spacing w:val="-7"/>
                        <w:sz w:val="16"/>
                      </w:rPr>
                      <w:t xml:space="preserve"> </w:t>
                    </w:r>
                    <w:r>
                      <w:rPr>
                        <w:rFonts w:ascii="Palatino Linotype"/>
                        <w:color w:val="231F20"/>
                        <w:sz w:val="16"/>
                      </w:rPr>
                      <w:t>are</w:t>
                    </w:r>
                    <w:r>
                      <w:rPr>
                        <w:rFonts w:ascii="Palatino Linotype"/>
                        <w:color w:val="231F20"/>
                        <w:spacing w:val="-7"/>
                        <w:sz w:val="16"/>
                      </w:rPr>
                      <w:t xml:space="preserve"> </w:t>
                    </w:r>
                    <w:r>
                      <w:rPr>
                        <w:rFonts w:ascii="Palatino Linotype"/>
                        <w:color w:val="231F20"/>
                        <w:sz w:val="16"/>
                      </w:rPr>
                      <w:t>trying</w:t>
                    </w:r>
                    <w:r>
                      <w:rPr>
                        <w:rFonts w:ascii="Palatino Linotype"/>
                        <w:color w:val="231F20"/>
                        <w:spacing w:val="-7"/>
                        <w:sz w:val="16"/>
                      </w:rPr>
                      <w:t xml:space="preserve"> </w:t>
                    </w:r>
                    <w:r>
                      <w:rPr>
                        <w:rFonts w:ascii="Palatino Linotype"/>
                        <w:color w:val="231F20"/>
                        <w:sz w:val="16"/>
                      </w:rPr>
                      <w:t>to</w:t>
                    </w:r>
                    <w:r>
                      <w:rPr>
                        <w:rFonts w:ascii="Palatino Linotype"/>
                        <w:color w:val="231F20"/>
                        <w:spacing w:val="-7"/>
                        <w:sz w:val="16"/>
                      </w:rPr>
                      <w:t xml:space="preserve"> </w:t>
                    </w:r>
                    <w:r>
                      <w:rPr>
                        <w:rFonts w:ascii="Palatino Linotype"/>
                        <w:color w:val="231F20"/>
                        <w:sz w:val="16"/>
                      </w:rPr>
                      <w:t>solve</w:t>
                    </w:r>
                    <w:r>
                      <w:rPr>
                        <w:rFonts w:ascii="Palatino Linotype"/>
                        <w:color w:val="231F20"/>
                        <w:spacing w:val="-7"/>
                        <w:sz w:val="16"/>
                      </w:rPr>
                      <w:t xml:space="preserve"> </w:t>
                    </w:r>
                    <w:r>
                      <w:rPr>
                        <w:rFonts w:ascii="Palatino Linotype"/>
                        <w:color w:val="231F20"/>
                        <w:sz w:val="16"/>
                      </w:rPr>
                      <w:t>and</w:t>
                    </w:r>
                    <w:r>
                      <w:rPr>
                        <w:rFonts w:ascii="Palatino Linotype"/>
                        <w:color w:val="231F20"/>
                        <w:spacing w:val="-7"/>
                        <w:sz w:val="16"/>
                      </w:rPr>
                      <w:t xml:space="preserve"> </w:t>
                    </w:r>
                    <w:r>
                      <w:rPr>
                        <w:rFonts w:ascii="Palatino Linotype"/>
                        <w:color w:val="231F20"/>
                        <w:sz w:val="16"/>
                      </w:rPr>
                      <w:t>what</w:t>
                    </w:r>
                    <w:r>
                      <w:rPr>
                        <w:rFonts w:ascii="Palatino Linotype"/>
                        <w:color w:val="231F20"/>
                        <w:spacing w:val="-6"/>
                        <w:sz w:val="16"/>
                      </w:rPr>
                      <w:t xml:space="preserve"> </w:t>
                    </w:r>
                    <w:r>
                      <w:rPr>
                        <w:rFonts w:ascii="Palatino Linotype"/>
                        <w:color w:val="231F20"/>
                        <w:sz w:val="16"/>
                      </w:rPr>
                      <w:t>data</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available?</w:t>
                    </w:r>
                    <w:r>
                      <w:rPr>
                        <w:rFonts w:ascii="Palatino Linotype"/>
                        <w:color w:val="231F20"/>
                        <w:spacing w:val="1"/>
                        <w:sz w:val="16"/>
                      </w:rPr>
                      <w:t xml:space="preserve"> </w:t>
                    </w:r>
                    <w:r>
                      <w:rPr>
                        <w:rFonts w:ascii="Palatino Linotype"/>
                        <w:color w:val="231F20"/>
                        <w:w w:val="90"/>
                        <w:sz w:val="18"/>
                      </w:rPr>
                      <w:t>|</w:t>
                    </w:r>
                    <w:r>
                      <w:rPr>
                        <w:rFonts w:ascii="Palatino Linotype"/>
                        <w:color w:val="231F20"/>
                        <w:sz w:val="18"/>
                      </w:rPr>
                      <w:t xml:space="preserve"> page </w:t>
                    </w:r>
                    <w:r>
                      <w:rPr>
                        <w:rFonts w:ascii="Palatino Linotype"/>
                        <w:color w:val="231F20"/>
                        <w:spacing w:val="-5"/>
                        <w:sz w:val="18"/>
                      </w:rPr>
                      <w:t>1</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38AF2"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5344"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720" name="Graphic 720"/>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21" name="Graphic 721"/>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722" name="Graphic 722"/>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23" name="Graphic 723"/>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24" name="Graphic 724"/>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25" name="Graphic 725"/>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726" name="Graphic 726"/>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27" name="Graphic 727"/>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28" name="Graphic 728"/>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29" name="Graphic 729"/>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730" name="Graphic 730"/>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31" name="Graphic 731"/>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32" name="Graphic 732"/>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33" name="Graphic 733"/>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34" name="Graphic 734"/>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35" name="Graphic 735"/>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36" name="Graphic 736"/>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737" name="Graphic 737"/>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38" name="Graphic 738"/>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39" name="Graphic 739"/>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740" name="Graphic 740"/>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41" name="Graphic 741"/>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42" name="Graphic 742"/>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743" name="Graphic 743"/>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1C236A7A" id="Group 719" o:spid="_x0000_s1026" style="position:absolute;margin-left:443pt;margin-top:804.25pt;width:154.3pt;height:39.7pt;z-index:-20891136;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">
              <v:shape id="Graphic 720"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" path="m,l143787,452926e" filled="f" strokecolor="#bbc0e2" strokeweight="4pt">
                <v:path arrowok="t"/>
              </v:shape>
              <v:shape id="Graphic 721"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" path="m,l143787,452927e" filled="f" strokecolor="#bbc0e2" strokeweight="4pt">
                <v:path arrowok="t"/>
              </v:shape>
              <v:shape id="Graphic 722"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" path="m,l143787,452926e" filled="f" strokecolor="#bbc0e2" strokeweight="4pt">
                <v:path arrowok="t"/>
              </v:shape>
              <v:shape id="Graphic 723"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" path="m,l143787,452926e" filled="f" strokecolor="#bbc0e2" strokeweight="4pt">
                <v:path arrowok="t"/>
              </v:shape>
              <v:shape id="Graphic 724"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" path="m,l143787,452926e" filled="f" strokecolor="#bbc0e2" strokeweight="4pt">
                <v:path arrowok="t"/>
              </v:shape>
              <v:shape id="Graphic 725"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" path="m,l143787,452927e" filled="f" strokecolor="#bbc0e2" strokeweight="4pt">
                <v:path arrowok="t"/>
              </v:shape>
              <v:shape id="Graphic 726"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" path="m,l143787,452926e" filled="f" strokecolor="#bbc0e2" strokeweight="4pt">
                <v:path arrowok="t"/>
              </v:shape>
              <v:shape id="Graphic 727"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" path="m,l143787,452926e" filled="f" strokecolor="#bbc0e2" strokeweight="4pt">
                <v:path arrowok="t"/>
              </v:shape>
              <v:shape id="Graphic 728"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" path="m,l143787,452926e" filled="f" strokecolor="#bbc0e2" strokeweight="4pt">
                <v:path arrowok="t"/>
              </v:shape>
              <v:shape id="Graphic 729"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" path="m,l143787,452927e" filled="f" strokecolor="#bbc0e2" strokeweight="4pt">
                <v:path arrowok="t"/>
              </v:shape>
              <v:shape id="Graphic 730"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" path="m,l143787,452926e" filled="f" strokecolor="#bbc0e2" strokeweight="4pt">
                <v:path arrowok="t"/>
              </v:shape>
              <v:shape id="Graphic 731"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" path="m,l143787,452926e" filled="f" strokecolor="#bbc0e2" strokeweight="4pt">
                <v:path arrowok="t"/>
              </v:shape>
              <v:shape id="Graphic 732"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" path="m,l143787,452926e" filled="f" strokecolor="#bbc0e2" strokeweight="4pt">
                <v:path arrowok="t"/>
              </v:shape>
              <v:shape id="Graphic 733"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" path="m,l143787,452926e" filled="f" strokecolor="#bbc0e2" strokeweight="4pt">
                <v:path arrowok="t"/>
              </v:shape>
              <v:shape id="Graphic 734"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" path="m,l143787,452926e" filled="f" strokecolor="#bbc0e2" strokeweight="4pt">
                <v:path arrowok="t"/>
              </v:shape>
              <v:shape id="Graphic 735"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" path="m,l143787,452926e" filled="f" strokecolor="#bbc0e2" strokeweight="4pt">
                <v:path arrowok="t"/>
              </v:shape>
              <v:shape id="Graphic 736"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" path="m,l143787,452927e" filled="f" strokecolor="#bbc0e2" strokeweight="4pt">
                <v:path arrowok="t"/>
              </v:shape>
              <v:shape id="Graphic 737"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" path="m,l143787,452926e" filled="f" strokecolor="#bbc0e2" strokeweight="4pt">
                <v:path arrowok="t"/>
              </v:shape>
              <v:shape id="Graphic 738"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" path="m,l143787,452926e" filled="f" strokecolor="#bbc0e2" strokeweight="4pt">
                <v:path arrowok="t"/>
              </v:shape>
              <v:shape id="Graphic 739"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" path="m,l143787,452927e" filled="f" strokecolor="#bbc0e2" strokeweight="4pt">
                <v:path arrowok="t"/>
              </v:shape>
              <v:shape id="Graphic 740"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" path="m,l143787,452926e" filled="f" strokecolor="#bbc0e2" strokeweight="4pt">
                <v:path arrowok="t"/>
              </v:shape>
              <v:shape id="Graphic 741"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" path="m,l143787,452926e" filled="f" strokecolor="#bbc0e2" strokeweight="4pt">
                <v:path arrowok="t"/>
              </v:shape>
              <v:shape id="Graphic 742"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" path="m,l85556,269499e" filled="f" strokecolor="#bbc0e2" strokeweight="4pt">
                <v:path arrowok="t"/>
              </v:shape>
              <v:shape id="Graphic 743"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25856"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068D21EE" w14:textId="77777777" w:rsidR="00B06CC6" w:rsidRDefault="002D1BFA">
                          <w:pPr>
                            <w:spacing w:before="11"/>
                            <w:ind w:left="20"/>
                            <w:rPr>
                              <w:rFonts w:ascii="Palatino Linotype" w:hAnsi="Palatino Linotype"/>
                              <w:sz w:val="16"/>
                            </w:rPr>
                          </w:pPr>
                          <w:r>
                            <w:rPr>
                              <w:rFonts w:ascii="Palatino Linotype" w:hAnsi="Palatino Linotype"/>
                              <w:color w:val="231F20"/>
                              <w:sz w:val="18"/>
                            </w:rPr>
                            <w:t>20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4" o:spid="_x0000_s1317" type="#_x0000_t202" style="position:absolute;margin-left:35.85pt;margin-top:803.55pt;width:262.75pt;height:14.05pt;z-index:-208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CPUmp6vAQAASwMAAA4AAAAAAAAAAAAAAAAALgIAAGRycy9lMm9Eb2Mu&#10;eG1sUEsBAi0AFAAGAAgAAAAhAKv1NhfhAAAADAEAAA8AAAAAAAAAAAAAAAAACQQAAGRycy9kb3du&#10;cmV2LnhtbFBLBQYAAAAABAAEAPMAAAAXBQAAAAA=&#10;" filled="f" stroked="f">
              <v:path arrowok="t"/>
              <v:textbox inset="0,0,0,0">
                <w:txbxContent>
                  <w:p w14:paraId="068D21EE" w14:textId="77777777" w:rsidR="00B06CC6" w:rsidRDefault="002D1BFA">
                    <w:pPr>
                      <w:spacing w:before="11"/>
                      <w:ind w:left="20"/>
                      <w:rPr>
                        <w:rFonts w:ascii="Palatino Linotype" w:hAnsi="Palatino Linotype"/>
                        <w:sz w:val="16"/>
                      </w:rPr>
                    </w:pPr>
                    <w:r>
                      <w:rPr>
                        <w:rFonts w:ascii="Palatino Linotype" w:hAnsi="Palatino Linotype"/>
                        <w:color w:val="231F20"/>
                        <w:sz w:val="18"/>
                      </w:rPr>
                      <w:t>20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EA871"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4320"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708" name="Graphic 708"/>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709" name="Graphic 709"/>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710" name="Graphic 710"/>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711" name="Graphic 711"/>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12" name="Graphic 712"/>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13" name="Graphic 713"/>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714" name="Graphic 714"/>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15" name="Graphic 715"/>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716" name="Graphic 716"/>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717" name="Graphic 717"/>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85596F6" id="Group 707" o:spid="_x0000_s1026" style="position:absolute;margin-left:-2pt;margin-top:804.25pt;width:67.35pt;height:39.7pt;z-index:-20892160;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">
              <v:shape id="Graphic 708"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" path="m,l58237,183446e" filled="f" strokecolor="#bbc0e2" strokeweight="4pt">
                <v:path arrowok="t"/>
              </v:shape>
              <v:shape id="Graphic 709"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" path="m,l141113,444502e" filled="f" strokecolor="#bbc0e2" strokeweight="4pt">
                <v:path arrowok="t"/>
              </v:shape>
              <v:shape id="Graphic 710"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" path="m,l143786,452923e" filled="f" strokecolor="#bbc0e2" strokeweight="4pt">
                <v:path arrowok="t"/>
              </v:shape>
              <v:shape id="Graphic 711"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" path="m,l143787,452926e" filled="f" strokecolor="#bbc0e2" strokeweight="4pt">
                <v:path arrowok="t"/>
              </v:shape>
              <v:shape id="Graphic 712"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" path="m,l143787,452926e" filled="f" strokecolor="#bbc0e2" strokeweight="4pt">
                <v:path arrowok="t"/>
              </v:shape>
              <v:shape id="Graphic 713"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" path="m,l143787,452927e" filled="f" strokecolor="#bbc0e2" strokeweight="4pt">
                <v:path arrowok="t"/>
              </v:shape>
              <v:shape id="Graphic 714"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" path="m,l143787,452926e" filled="f" strokecolor="#bbc0e2" strokeweight="4pt">
                <v:path arrowok="t"/>
              </v:shape>
              <v:shape id="Graphic 715"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" path="m,l143787,452926e" filled="f" strokecolor="#bbc0e2" strokeweight="4pt">
                <v:path arrowok="t"/>
              </v:shape>
              <v:shape id="Graphic 716"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" path="m,l143787,452927e" filled="f" strokecolor="#bbc0e2" strokeweight="4pt">
                <v:path arrowok="t"/>
              </v:shape>
              <v:shape id="Graphic 717"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24832" behindDoc="1" locked="0" layoutInCell="1" allowOverlap="1">
              <wp:simplePos x="0" y="0"/>
              <wp:positionH relativeFrom="page">
                <wp:posOffset>2589639</wp:posOffset>
              </wp:positionH>
              <wp:positionV relativeFrom="page">
                <wp:posOffset>10204887</wp:posOffset>
              </wp:positionV>
              <wp:extent cx="4663440" cy="178435"/>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3440" cy="178435"/>
                      </a:xfrm>
                      <a:prstGeom prst="rect">
                        <a:avLst/>
                      </a:prstGeom>
                    </wps:spPr>
                    <wps:txbx>
                      <w:txbxContent>
                        <w:p w14:paraId="57CE30C8" w14:textId="5125F414"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1</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policy</w:t>
                          </w:r>
                          <w:r>
                            <w:rPr>
                              <w:rFonts w:ascii="Palatino Linotype"/>
                              <w:color w:val="231F20"/>
                              <w:spacing w:val="-7"/>
                              <w:sz w:val="16"/>
                            </w:rPr>
                            <w:t xml:space="preserve"> </w:t>
                          </w:r>
                          <w:r>
                            <w:rPr>
                              <w:rFonts w:ascii="Palatino Linotype"/>
                              <w:color w:val="231F20"/>
                              <w:sz w:val="16"/>
                            </w:rPr>
                            <w:t>problem</w:t>
                          </w:r>
                          <w:r>
                            <w:rPr>
                              <w:rFonts w:ascii="Palatino Linotype"/>
                              <w:color w:val="231F20"/>
                              <w:spacing w:val="-8"/>
                              <w:sz w:val="16"/>
                            </w:rPr>
                            <w:t xml:space="preserve"> </w:t>
                          </w:r>
                          <w:r>
                            <w:rPr>
                              <w:rFonts w:ascii="Palatino Linotype"/>
                              <w:color w:val="231F20"/>
                              <w:sz w:val="16"/>
                            </w:rPr>
                            <w:t>you</w:t>
                          </w:r>
                          <w:r>
                            <w:rPr>
                              <w:rFonts w:ascii="Palatino Linotype"/>
                              <w:color w:val="231F20"/>
                              <w:spacing w:val="-7"/>
                              <w:sz w:val="16"/>
                            </w:rPr>
                            <w:t xml:space="preserve"> </w:t>
                          </w:r>
                          <w:r>
                            <w:rPr>
                              <w:rFonts w:ascii="Palatino Linotype"/>
                              <w:color w:val="231F20"/>
                              <w:sz w:val="16"/>
                            </w:rPr>
                            <w:t>are</w:t>
                          </w:r>
                          <w:r>
                            <w:rPr>
                              <w:rFonts w:ascii="Palatino Linotype"/>
                              <w:color w:val="231F20"/>
                              <w:spacing w:val="-7"/>
                              <w:sz w:val="16"/>
                            </w:rPr>
                            <w:t xml:space="preserve"> </w:t>
                          </w:r>
                          <w:r>
                            <w:rPr>
                              <w:rFonts w:ascii="Palatino Linotype"/>
                              <w:color w:val="231F20"/>
                              <w:sz w:val="16"/>
                            </w:rPr>
                            <w:t>trying</w:t>
                          </w:r>
                          <w:r>
                            <w:rPr>
                              <w:rFonts w:ascii="Palatino Linotype"/>
                              <w:color w:val="231F20"/>
                              <w:spacing w:val="-7"/>
                              <w:sz w:val="16"/>
                            </w:rPr>
                            <w:t xml:space="preserve"> </w:t>
                          </w:r>
                          <w:r>
                            <w:rPr>
                              <w:rFonts w:ascii="Palatino Linotype"/>
                              <w:color w:val="231F20"/>
                              <w:sz w:val="16"/>
                            </w:rPr>
                            <w:t>to</w:t>
                          </w:r>
                          <w:r>
                            <w:rPr>
                              <w:rFonts w:ascii="Palatino Linotype"/>
                              <w:color w:val="231F20"/>
                              <w:spacing w:val="-7"/>
                              <w:sz w:val="16"/>
                            </w:rPr>
                            <w:t xml:space="preserve"> </w:t>
                          </w:r>
                          <w:r>
                            <w:rPr>
                              <w:rFonts w:ascii="Palatino Linotype"/>
                              <w:color w:val="231F20"/>
                              <w:sz w:val="16"/>
                            </w:rPr>
                            <w:t>solve</w:t>
                          </w:r>
                          <w:r>
                            <w:rPr>
                              <w:rFonts w:ascii="Palatino Linotype"/>
                              <w:color w:val="231F20"/>
                              <w:spacing w:val="-7"/>
                              <w:sz w:val="16"/>
                            </w:rPr>
                            <w:t xml:space="preserve"> </w:t>
                          </w:r>
                          <w:r>
                            <w:rPr>
                              <w:rFonts w:ascii="Palatino Linotype"/>
                              <w:color w:val="231F20"/>
                              <w:sz w:val="16"/>
                            </w:rPr>
                            <w:t>and</w:t>
                          </w:r>
                          <w:r>
                            <w:rPr>
                              <w:rFonts w:ascii="Palatino Linotype"/>
                              <w:color w:val="231F20"/>
                              <w:spacing w:val="-7"/>
                              <w:sz w:val="16"/>
                            </w:rPr>
                            <w:t xml:space="preserve"> </w:t>
                          </w:r>
                          <w:r>
                            <w:rPr>
                              <w:rFonts w:ascii="Palatino Linotype"/>
                              <w:color w:val="231F20"/>
                              <w:sz w:val="16"/>
                            </w:rPr>
                            <w:t>what</w:t>
                          </w:r>
                          <w:r>
                            <w:rPr>
                              <w:rFonts w:ascii="Palatino Linotype"/>
                              <w:color w:val="231F20"/>
                              <w:spacing w:val="-6"/>
                              <w:sz w:val="16"/>
                            </w:rPr>
                            <w:t xml:space="preserve"> </w:t>
                          </w:r>
                          <w:r>
                            <w:rPr>
                              <w:rFonts w:ascii="Palatino Linotype"/>
                              <w:color w:val="231F20"/>
                              <w:sz w:val="16"/>
                            </w:rPr>
                            <w:t>data</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available?</w:t>
                          </w:r>
                          <w:r>
                            <w:rPr>
                              <w:rFonts w:ascii="Palatino Linotype"/>
                              <w:color w:val="231F20"/>
                              <w:spacing w:val="1"/>
                              <w:sz w:val="16"/>
                            </w:rPr>
                            <w:t xml:space="preserve"> </w:t>
                          </w:r>
                          <w:r>
                            <w:rPr>
                              <w:rFonts w:ascii="Palatino Linotype"/>
                              <w:color w:val="231F20"/>
                              <w:w w:val="90"/>
                              <w:sz w:val="18"/>
                            </w:rPr>
                            <w:t>|</w:t>
                          </w:r>
                          <w:r>
                            <w:rPr>
                              <w:rFonts w:ascii="Palatino Linotype"/>
                              <w:color w:val="231F20"/>
                              <w:sz w:val="18"/>
                            </w:rPr>
                            <w:t xml:space="preserve"> page </w:t>
                          </w:r>
                          <w:r>
                            <w:rPr>
                              <w:rFonts w:ascii="Palatino Linotype"/>
                              <w:color w:val="231F20"/>
                              <w:spacing w:val="-5"/>
                              <w:sz w:val="18"/>
                            </w:rPr>
                            <w:t>1</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9</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8" o:spid="_x0000_s1318" type="#_x0000_t202" style="position:absolute;margin-left:203.9pt;margin-top:803.55pt;width:367.2pt;height:14.05pt;z-index:-208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" filled="f" stroked="f">
              <v:path arrowok="t"/>
              <v:textbox inset="0,0,0,0">
                <w:txbxContent>
                  <w:p w14:paraId="57CE30C8" w14:textId="5125F414"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1</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policy</w:t>
                    </w:r>
                    <w:r>
                      <w:rPr>
                        <w:rFonts w:ascii="Palatino Linotype"/>
                        <w:color w:val="231F20"/>
                        <w:spacing w:val="-7"/>
                        <w:sz w:val="16"/>
                      </w:rPr>
                      <w:t xml:space="preserve"> </w:t>
                    </w:r>
                    <w:r>
                      <w:rPr>
                        <w:rFonts w:ascii="Palatino Linotype"/>
                        <w:color w:val="231F20"/>
                        <w:sz w:val="16"/>
                      </w:rPr>
                      <w:t>problem</w:t>
                    </w:r>
                    <w:r>
                      <w:rPr>
                        <w:rFonts w:ascii="Palatino Linotype"/>
                        <w:color w:val="231F20"/>
                        <w:spacing w:val="-8"/>
                        <w:sz w:val="16"/>
                      </w:rPr>
                      <w:t xml:space="preserve"> </w:t>
                    </w:r>
                    <w:r>
                      <w:rPr>
                        <w:rFonts w:ascii="Palatino Linotype"/>
                        <w:color w:val="231F20"/>
                        <w:sz w:val="16"/>
                      </w:rPr>
                      <w:t>you</w:t>
                    </w:r>
                    <w:r>
                      <w:rPr>
                        <w:rFonts w:ascii="Palatino Linotype"/>
                        <w:color w:val="231F20"/>
                        <w:spacing w:val="-7"/>
                        <w:sz w:val="16"/>
                      </w:rPr>
                      <w:t xml:space="preserve"> </w:t>
                    </w:r>
                    <w:r>
                      <w:rPr>
                        <w:rFonts w:ascii="Palatino Linotype"/>
                        <w:color w:val="231F20"/>
                        <w:sz w:val="16"/>
                      </w:rPr>
                      <w:t>are</w:t>
                    </w:r>
                    <w:r>
                      <w:rPr>
                        <w:rFonts w:ascii="Palatino Linotype"/>
                        <w:color w:val="231F20"/>
                        <w:spacing w:val="-7"/>
                        <w:sz w:val="16"/>
                      </w:rPr>
                      <w:t xml:space="preserve"> </w:t>
                    </w:r>
                    <w:r>
                      <w:rPr>
                        <w:rFonts w:ascii="Palatino Linotype"/>
                        <w:color w:val="231F20"/>
                        <w:sz w:val="16"/>
                      </w:rPr>
                      <w:t>trying</w:t>
                    </w:r>
                    <w:r>
                      <w:rPr>
                        <w:rFonts w:ascii="Palatino Linotype"/>
                        <w:color w:val="231F20"/>
                        <w:spacing w:val="-7"/>
                        <w:sz w:val="16"/>
                      </w:rPr>
                      <w:t xml:space="preserve"> </w:t>
                    </w:r>
                    <w:r>
                      <w:rPr>
                        <w:rFonts w:ascii="Palatino Linotype"/>
                        <w:color w:val="231F20"/>
                        <w:sz w:val="16"/>
                      </w:rPr>
                      <w:t>to</w:t>
                    </w:r>
                    <w:r>
                      <w:rPr>
                        <w:rFonts w:ascii="Palatino Linotype"/>
                        <w:color w:val="231F20"/>
                        <w:spacing w:val="-7"/>
                        <w:sz w:val="16"/>
                      </w:rPr>
                      <w:t xml:space="preserve"> </w:t>
                    </w:r>
                    <w:r>
                      <w:rPr>
                        <w:rFonts w:ascii="Palatino Linotype"/>
                        <w:color w:val="231F20"/>
                        <w:sz w:val="16"/>
                      </w:rPr>
                      <w:t>solve</w:t>
                    </w:r>
                    <w:r>
                      <w:rPr>
                        <w:rFonts w:ascii="Palatino Linotype"/>
                        <w:color w:val="231F20"/>
                        <w:spacing w:val="-7"/>
                        <w:sz w:val="16"/>
                      </w:rPr>
                      <w:t xml:space="preserve"> </w:t>
                    </w:r>
                    <w:r>
                      <w:rPr>
                        <w:rFonts w:ascii="Palatino Linotype"/>
                        <w:color w:val="231F20"/>
                        <w:sz w:val="16"/>
                      </w:rPr>
                      <w:t>and</w:t>
                    </w:r>
                    <w:r>
                      <w:rPr>
                        <w:rFonts w:ascii="Palatino Linotype"/>
                        <w:color w:val="231F20"/>
                        <w:spacing w:val="-7"/>
                        <w:sz w:val="16"/>
                      </w:rPr>
                      <w:t xml:space="preserve"> </w:t>
                    </w:r>
                    <w:r>
                      <w:rPr>
                        <w:rFonts w:ascii="Palatino Linotype"/>
                        <w:color w:val="231F20"/>
                        <w:sz w:val="16"/>
                      </w:rPr>
                      <w:t>what</w:t>
                    </w:r>
                    <w:r>
                      <w:rPr>
                        <w:rFonts w:ascii="Palatino Linotype"/>
                        <w:color w:val="231F20"/>
                        <w:spacing w:val="-6"/>
                        <w:sz w:val="16"/>
                      </w:rPr>
                      <w:t xml:space="preserve"> </w:t>
                    </w:r>
                    <w:r>
                      <w:rPr>
                        <w:rFonts w:ascii="Palatino Linotype"/>
                        <w:color w:val="231F20"/>
                        <w:sz w:val="16"/>
                      </w:rPr>
                      <w:t>data</w:t>
                    </w:r>
                    <w:r>
                      <w:rPr>
                        <w:rFonts w:ascii="Palatino Linotype"/>
                        <w:color w:val="231F20"/>
                        <w:spacing w:val="-7"/>
                        <w:sz w:val="16"/>
                      </w:rPr>
                      <w:t xml:space="preserve"> </w:t>
                    </w:r>
                    <w:r>
                      <w:rPr>
                        <w:rFonts w:ascii="Palatino Linotype"/>
                        <w:color w:val="231F20"/>
                        <w:sz w:val="16"/>
                      </w:rPr>
                      <w:t>is</w:t>
                    </w:r>
                    <w:r>
                      <w:rPr>
                        <w:rFonts w:ascii="Palatino Linotype"/>
                        <w:color w:val="231F20"/>
                        <w:spacing w:val="-7"/>
                        <w:sz w:val="16"/>
                      </w:rPr>
                      <w:t xml:space="preserve"> </w:t>
                    </w:r>
                    <w:r>
                      <w:rPr>
                        <w:rFonts w:ascii="Palatino Linotype"/>
                        <w:color w:val="231F20"/>
                        <w:sz w:val="16"/>
                      </w:rPr>
                      <w:t>available?</w:t>
                    </w:r>
                    <w:r>
                      <w:rPr>
                        <w:rFonts w:ascii="Palatino Linotype"/>
                        <w:color w:val="231F20"/>
                        <w:spacing w:val="1"/>
                        <w:sz w:val="16"/>
                      </w:rPr>
                      <w:t xml:space="preserve"> </w:t>
                    </w:r>
                    <w:r>
                      <w:rPr>
                        <w:rFonts w:ascii="Palatino Linotype"/>
                        <w:color w:val="231F20"/>
                        <w:w w:val="90"/>
                        <w:sz w:val="18"/>
                      </w:rPr>
                      <w:t>|</w:t>
                    </w:r>
                    <w:r>
                      <w:rPr>
                        <w:rFonts w:ascii="Palatino Linotype"/>
                        <w:color w:val="231F20"/>
                        <w:sz w:val="18"/>
                      </w:rPr>
                      <w:t xml:space="preserve"> page </w:t>
                    </w:r>
                    <w:r>
                      <w:rPr>
                        <w:rFonts w:ascii="Palatino Linotype"/>
                        <w:color w:val="231F20"/>
                        <w:spacing w:val="-5"/>
                        <w:sz w:val="18"/>
                      </w:rPr>
                      <w:t>1</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9</w:t>
                    </w:r>
                    <w:r>
                      <w:rPr>
                        <w:rFonts w:ascii="Palatino Linotype"/>
                        <w:color w:val="231F20"/>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9ED41" w14:textId="77777777" w:rsidR="00B06CC6" w:rsidRDefault="00B06CC6">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3A1F"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841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811" name="Graphic 811"/>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12" name="Graphic 812"/>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813" name="Graphic 813"/>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14" name="Graphic 814"/>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15" name="Graphic 815"/>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16" name="Graphic 816"/>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817" name="Graphic 817"/>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18" name="Graphic 818"/>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19" name="Graphic 819"/>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20" name="Graphic 820"/>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821" name="Graphic 821"/>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22" name="Graphic 822"/>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23" name="Graphic 823"/>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24" name="Graphic 824"/>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25" name="Graphic 825"/>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26" name="Graphic 826"/>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27" name="Graphic 827"/>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828" name="Graphic 828"/>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29" name="Graphic 829"/>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30" name="Graphic 830"/>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831" name="Graphic 831"/>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32" name="Graphic 832"/>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33" name="Graphic 833"/>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834" name="Graphic 834"/>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515A462" id="Group 810" o:spid="_x0000_s1026" style="position:absolute;margin-left:443pt;margin-top:804.25pt;width:154.3pt;height:39.7pt;z-index:-2088806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">
              <v:shape id="Graphic 811"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" path="m,l143787,452926e" filled="f" strokecolor="#bbc0e2" strokeweight="4pt">
                <v:path arrowok="t"/>
              </v:shape>
              <v:shape id="Graphic 812"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" path="m,l143787,452927e" filled="f" strokecolor="#bbc0e2" strokeweight="4pt">
                <v:path arrowok="t"/>
              </v:shape>
              <v:shape id="Graphic 813"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" path="m,l143787,452926e" filled="f" strokecolor="#bbc0e2" strokeweight="4pt">
                <v:path arrowok="t"/>
              </v:shape>
              <v:shape id="Graphic 814"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" path="m,l143787,452926e" filled="f" strokecolor="#bbc0e2" strokeweight="4pt">
                <v:path arrowok="t"/>
              </v:shape>
              <v:shape id="Graphic 815"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" path="m,l143787,452926e" filled="f" strokecolor="#bbc0e2" strokeweight="4pt">
                <v:path arrowok="t"/>
              </v:shape>
              <v:shape id="Graphic 816"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" path="m,l143787,452927e" filled="f" strokecolor="#bbc0e2" strokeweight="4pt">
                <v:path arrowok="t"/>
              </v:shape>
              <v:shape id="Graphic 817"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" path="m,l143787,452926e" filled="f" strokecolor="#bbc0e2" strokeweight="4pt">
                <v:path arrowok="t"/>
              </v:shape>
              <v:shape id="Graphic 818"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" path="m,l143787,452926e" filled="f" strokecolor="#bbc0e2" strokeweight="4pt">
                <v:path arrowok="t"/>
              </v:shape>
              <v:shape id="Graphic 819"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" path="m,l143787,452926e" filled="f" strokecolor="#bbc0e2" strokeweight="4pt">
                <v:path arrowok="t"/>
              </v:shape>
              <v:shape id="Graphic 820"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" path="m,l143787,452927e" filled="f" strokecolor="#bbc0e2" strokeweight="4pt">
                <v:path arrowok="t"/>
              </v:shape>
              <v:shape id="Graphic 821"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" path="m,l143787,452926e" filled="f" strokecolor="#bbc0e2" strokeweight="4pt">
                <v:path arrowok="t"/>
              </v:shape>
              <v:shape id="Graphic 822"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" path="m,l143787,452926e" filled="f" strokecolor="#bbc0e2" strokeweight="4pt">
                <v:path arrowok="t"/>
              </v:shape>
              <v:shape id="Graphic 823"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" path="m,l143787,452926e" filled="f" strokecolor="#bbc0e2" strokeweight="4pt">
                <v:path arrowok="t"/>
              </v:shape>
              <v:shape id="Graphic 824"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" path="m,l143787,452926e" filled="f" strokecolor="#bbc0e2" strokeweight="4pt">
                <v:path arrowok="t"/>
              </v:shape>
              <v:shape id="Graphic 825"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" path="m,l143787,452926e" filled="f" strokecolor="#bbc0e2" strokeweight="4pt">
                <v:path arrowok="t"/>
              </v:shape>
              <v:shape id="Graphic 826"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" path="m,l143787,452926e" filled="f" strokecolor="#bbc0e2" strokeweight="4pt">
                <v:path arrowok="t"/>
              </v:shape>
              <v:shape id="Graphic 827"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" path="m,l143787,452927e" filled="f" strokecolor="#bbc0e2" strokeweight="4pt">
                <v:path arrowok="t"/>
              </v:shape>
              <v:shape id="Graphic 828"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" path="m,l143787,452926e" filled="f" strokecolor="#bbc0e2" strokeweight="4pt">
                <v:path arrowok="t"/>
              </v:shape>
              <v:shape id="Graphic 829"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" path="m,l143787,452926e" filled="f" strokecolor="#bbc0e2" strokeweight="4pt">
                <v:path arrowok="t"/>
              </v:shape>
              <v:shape id="Graphic 830"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" path="m,l143787,452927e" filled="f" strokecolor="#bbc0e2" strokeweight="4pt">
                <v:path arrowok="t"/>
              </v:shape>
              <v:shape id="Graphic 831"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" path="m,l143787,452926e" filled="f" strokecolor="#bbc0e2" strokeweight="4pt">
                <v:path arrowok="t"/>
              </v:shape>
              <v:shape id="Graphic 832"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" path="m,l143787,452926e" filled="f" strokecolor="#bbc0e2" strokeweight="4pt">
                <v:path arrowok="t"/>
              </v:shape>
              <v:shape id="Graphic 833"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" path="m,l85556,269499e" filled="f" strokecolor="#bbc0e2" strokeweight="4pt">
                <v:path arrowok="t"/>
              </v:shape>
              <v:shape id="Graphic 834"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2892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35937ED8" w14:textId="55BBFB50" w:rsidR="00B06CC6" w:rsidRDefault="002D1BFA">
                          <w:pPr>
                            <w:spacing w:before="11"/>
                            <w:ind w:left="20"/>
                            <w:rPr>
                              <w:rFonts w:ascii="Palatino Linotype" w:hAnsi="Palatino Linotype"/>
                              <w:sz w:val="16"/>
                            </w:rPr>
                          </w:pPr>
                          <w:r>
                            <w:rPr>
                              <w:rFonts w:ascii="Palatino Linotype" w:hAnsi="Palatino Linotype"/>
                              <w:color w:val="231F20"/>
                              <w:sz w:val="18"/>
                            </w:rPr>
                            <w:t>2</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5" o:spid="_x0000_s1319" type="#_x0000_t202" style="position:absolute;margin-left:35.85pt;margin-top:803.55pt;width:262.75pt;height:14.05pt;z-index:-208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LprmKevAQAASwMAAA4AAAAAAAAAAAAAAAAALgIAAGRycy9lMm9Eb2Mu&#10;eG1sUEsBAi0AFAAGAAgAAAAhAKv1NhfhAAAADAEAAA8AAAAAAAAAAAAAAAAACQQAAGRycy9kb3du&#10;cmV2LnhtbFBLBQYAAAAABAAEAPMAAAAXBQAAAAA=&#10;" filled="f" stroked="f">
              <v:path arrowok="t"/>
              <v:textbox inset="0,0,0,0">
                <w:txbxContent>
                  <w:p w14:paraId="35937ED8" w14:textId="55BBFB50" w:rsidR="00B06CC6" w:rsidRDefault="002D1BFA">
                    <w:pPr>
                      <w:spacing w:before="11"/>
                      <w:ind w:left="20"/>
                      <w:rPr>
                        <w:rFonts w:ascii="Palatino Linotype" w:hAnsi="Palatino Linotype"/>
                        <w:sz w:val="16"/>
                      </w:rPr>
                    </w:pPr>
                    <w:r>
                      <w:rPr>
                        <w:rFonts w:ascii="Palatino Linotype" w:hAnsi="Palatino Linotype"/>
                        <w:color w:val="231F20"/>
                        <w:sz w:val="18"/>
                      </w:rPr>
                      <w:t>2</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48B"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739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799" name="Graphic 799"/>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800" name="Graphic 800"/>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801" name="Graphic 801"/>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802" name="Graphic 802"/>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03" name="Graphic 803"/>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04" name="Graphic 804"/>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805" name="Graphic 805"/>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06" name="Graphic 806"/>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07" name="Graphic 807"/>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808" name="Graphic 808"/>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19F6BBC8" id="Group 798" o:spid="_x0000_s1026" style="position:absolute;margin-left:-2pt;margin-top:804.25pt;width:67.35pt;height:39.7pt;z-index:-2088908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">
              <v:shape id="Graphic 799"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" path="m,l58237,183446e" filled="f" strokecolor="#bbc0e2" strokeweight="4pt">
                <v:path arrowok="t"/>
              </v:shape>
              <v:shape id="Graphic 800"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" path="m,l141113,444502e" filled="f" strokecolor="#bbc0e2" strokeweight="4pt">
                <v:path arrowok="t"/>
              </v:shape>
              <v:shape id="Graphic 801"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" path="m,l143786,452923e" filled="f" strokecolor="#bbc0e2" strokeweight="4pt">
                <v:path arrowok="t"/>
              </v:shape>
              <v:shape id="Graphic 802"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" path="m,l143787,452926e" filled="f" strokecolor="#bbc0e2" strokeweight="4pt">
                <v:path arrowok="t"/>
              </v:shape>
              <v:shape id="Graphic 803"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" path="m,l143787,452926e" filled="f" strokecolor="#bbc0e2" strokeweight="4pt">
                <v:path arrowok="t"/>
              </v:shape>
              <v:shape id="Graphic 804"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" path="m,l143787,452927e" filled="f" strokecolor="#bbc0e2" strokeweight="4pt">
                <v:path arrowok="t"/>
              </v:shape>
              <v:shape id="Graphic 805"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" path="m,l143787,452926e" filled="f" strokecolor="#bbc0e2" strokeweight="4pt">
                <v:path arrowok="t"/>
              </v:shape>
              <v:shape id="Graphic 806"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" path="m,l143787,452926e" filled="f" strokecolor="#bbc0e2" strokeweight="4pt">
                <v:path arrowok="t"/>
              </v:shape>
              <v:shape id="Graphic 807"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" path="m,l143787,452927e" filled="f" strokecolor="#bbc0e2" strokeweight="4pt">
                <v:path arrowok="t"/>
              </v:shape>
              <v:shape id="Graphic 808"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27904" behindDoc="1" locked="0" layoutInCell="1" allowOverlap="1">
              <wp:simplePos x="0" y="0"/>
              <wp:positionH relativeFrom="page">
                <wp:posOffset>887299</wp:posOffset>
              </wp:positionH>
              <wp:positionV relativeFrom="page">
                <wp:posOffset>10204887</wp:posOffset>
              </wp:positionV>
              <wp:extent cx="6365875" cy="178435"/>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5875" cy="178435"/>
                      </a:xfrm>
                      <a:prstGeom prst="rect">
                        <a:avLst/>
                      </a:prstGeom>
                    </wps:spPr>
                    <wps:txbx>
                      <w:txbxContent>
                        <w:p w14:paraId="7DA77A2A" w14:textId="40B06C08"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2"/>
                              <w:sz w:val="16"/>
                            </w:rPr>
                            <w:t xml:space="preserve"> </w:t>
                          </w:r>
                          <w:r>
                            <w:rPr>
                              <w:rFonts w:ascii="Palatino Linotype"/>
                              <w:color w:val="231F20"/>
                              <w:sz w:val="16"/>
                            </w:rPr>
                            <w:t>2</w:t>
                          </w:r>
                          <w:r>
                            <w:rPr>
                              <w:rFonts w:ascii="Palatino Linotype"/>
                              <w:color w:val="231F20"/>
                              <w:spacing w:val="-15"/>
                              <w:sz w:val="16"/>
                            </w:rPr>
                            <w:t xml:space="preserve"> </w:t>
                          </w:r>
                          <w:r>
                            <w:rPr>
                              <w:rFonts w:ascii="Palatino Linotype"/>
                              <w:color w:val="231F20"/>
                              <w:sz w:val="16"/>
                            </w:rPr>
                            <w:t>What</w:t>
                          </w:r>
                          <w:r>
                            <w:rPr>
                              <w:rFonts w:ascii="Palatino Linotype"/>
                              <w:color w:val="231F20"/>
                              <w:spacing w:val="-12"/>
                              <w:sz w:val="16"/>
                            </w:rPr>
                            <w:t xml:space="preserve"> </w:t>
                          </w:r>
                          <w:r>
                            <w:rPr>
                              <w:rFonts w:ascii="Palatino Linotype"/>
                              <w:color w:val="231F20"/>
                              <w:sz w:val="16"/>
                            </w:rPr>
                            <w:t>are</w:t>
                          </w:r>
                          <w:r>
                            <w:rPr>
                              <w:rFonts w:ascii="Palatino Linotype"/>
                              <w:color w:val="231F20"/>
                              <w:spacing w:val="-11"/>
                              <w:sz w:val="16"/>
                            </w:rPr>
                            <w:t xml:space="preserve"> </w:t>
                          </w:r>
                          <w:r>
                            <w:rPr>
                              <w:rFonts w:ascii="Palatino Linotype"/>
                              <w:color w:val="231F20"/>
                              <w:sz w:val="16"/>
                            </w:rPr>
                            <w:t>the</w:t>
                          </w:r>
                          <w:r>
                            <w:rPr>
                              <w:rFonts w:ascii="Palatino Linotype"/>
                              <w:color w:val="231F20"/>
                              <w:spacing w:val="-11"/>
                              <w:sz w:val="16"/>
                            </w:rPr>
                            <w:t xml:space="preserve"> </w:t>
                          </w:r>
                          <w:r>
                            <w:rPr>
                              <w:rFonts w:ascii="Palatino Linotype"/>
                              <w:color w:val="231F20"/>
                              <w:sz w:val="16"/>
                            </w:rPr>
                            <w:t>objectives,</w:t>
                          </w:r>
                          <w:r>
                            <w:rPr>
                              <w:rFonts w:ascii="Palatino Linotype"/>
                              <w:color w:val="231F20"/>
                              <w:spacing w:val="-11"/>
                              <w:sz w:val="16"/>
                            </w:rPr>
                            <w:t xml:space="preserve"> </w:t>
                          </w:r>
                          <w:r>
                            <w:rPr>
                              <w:rFonts w:ascii="Palatino Linotype"/>
                              <w:color w:val="231F20"/>
                              <w:sz w:val="16"/>
                            </w:rPr>
                            <w:t>why</w:t>
                          </w:r>
                          <w:r>
                            <w:rPr>
                              <w:rFonts w:ascii="Palatino Linotype"/>
                              <w:color w:val="231F20"/>
                              <w:spacing w:val="-12"/>
                              <w:sz w:val="16"/>
                            </w:rPr>
                            <w:t xml:space="preserve"> </w:t>
                          </w:r>
                          <w:r>
                            <w:rPr>
                              <w:rFonts w:ascii="Palatino Linotype"/>
                              <w:color w:val="231F20"/>
                              <w:sz w:val="16"/>
                            </w:rPr>
                            <w:t>is</w:t>
                          </w:r>
                          <w:r>
                            <w:rPr>
                              <w:rFonts w:ascii="Palatino Linotype"/>
                              <w:color w:val="231F20"/>
                              <w:spacing w:val="-11"/>
                              <w:sz w:val="16"/>
                            </w:rPr>
                            <w:t xml:space="preserve"> </w:t>
                          </w:r>
                          <w:r>
                            <w:rPr>
                              <w:rFonts w:ascii="Palatino Linotype"/>
                              <w:color w:val="231F20"/>
                              <w:sz w:val="16"/>
                            </w:rPr>
                            <w:t>government</w:t>
                          </w:r>
                          <w:r>
                            <w:rPr>
                              <w:rFonts w:ascii="Palatino Linotype"/>
                              <w:color w:val="231F20"/>
                              <w:spacing w:val="-11"/>
                              <w:sz w:val="16"/>
                            </w:rPr>
                            <w:t xml:space="preserve"> </w:t>
                          </w:r>
                          <w:r>
                            <w:rPr>
                              <w:rFonts w:ascii="Palatino Linotype"/>
                              <w:color w:val="231F20"/>
                              <w:sz w:val="16"/>
                            </w:rPr>
                            <w:t>intervention</w:t>
                          </w:r>
                          <w:r>
                            <w:rPr>
                              <w:rFonts w:ascii="Palatino Linotype"/>
                              <w:color w:val="231F20"/>
                              <w:spacing w:val="-11"/>
                              <w:sz w:val="16"/>
                            </w:rPr>
                            <w:t xml:space="preserve"> </w:t>
                          </w:r>
                          <w:r>
                            <w:rPr>
                              <w:rFonts w:ascii="Palatino Linotype"/>
                              <w:color w:val="231F20"/>
                              <w:sz w:val="16"/>
                            </w:rPr>
                            <w:t>needed</w:t>
                          </w:r>
                          <w:r>
                            <w:rPr>
                              <w:rFonts w:ascii="Palatino Linotype"/>
                              <w:color w:val="231F20"/>
                              <w:spacing w:val="-12"/>
                              <w:sz w:val="16"/>
                            </w:rPr>
                            <w:t xml:space="preserve"> </w:t>
                          </w:r>
                          <w:r>
                            <w:rPr>
                              <w:rFonts w:ascii="Palatino Linotype"/>
                              <w:color w:val="231F20"/>
                              <w:sz w:val="16"/>
                            </w:rPr>
                            <w:t>to</w:t>
                          </w:r>
                          <w:r>
                            <w:rPr>
                              <w:rFonts w:ascii="Palatino Linotype"/>
                              <w:color w:val="231F20"/>
                              <w:spacing w:val="-11"/>
                              <w:sz w:val="16"/>
                            </w:rPr>
                            <w:t xml:space="preserve"> </w:t>
                          </w:r>
                          <w:r>
                            <w:rPr>
                              <w:rFonts w:ascii="Palatino Linotype"/>
                              <w:color w:val="231F20"/>
                              <w:sz w:val="16"/>
                            </w:rPr>
                            <w:t>achieve</w:t>
                          </w:r>
                          <w:r>
                            <w:rPr>
                              <w:rFonts w:ascii="Palatino Linotype"/>
                              <w:color w:val="231F20"/>
                              <w:spacing w:val="-11"/>
                              <w:sz w:val="16"/>
                            </w:rPr>
                            <w:t xml:space="preserve"> </w:t>
                          </w:r>
                          <w:r>
                            <w:rPr>
                              <w:rFonts w:ascii="Palatino Linotype"/>
                              <w:color w:val="231F20"/>
                              <w:sz w:val="16"/>
                            </w:rPr>
                            <w:t>them</w:t>
                          </w:r>
                          <w:r>
                            <w:rPr>
                              <w:rFonts w:ascii="Palatino Linotype"/>
                              <w:color w:val="231F20"/>
                              <w:spacing w:val="-12"/>
                              <w:sz w:val="16"/>
                            </w:rPr>
                            <w:t xml:space="preserve"> </w:t>
                          </w:r>
                          <w:r>
                            <w:rPr>
                              <w:rFonts w:ascii="Palatino Linotype"/>
                              <w:color w:val="231F20"/>
                              <w:sz w:val="16"/>
                            </w:rPr>
                            <w:t>and</w:t>
                          </w:r>
                          <w:r>
                            <w:rPr>
                              <w:rFonts w:ascii="Palatino Linotype"/>
                              <w:color w:val="231F20"/>
                              <w:spacing w:val="-11"/>
                              <w:sz w:val="16"/>
                            </w:rPr>
                            <w:t xml:space="preserve"> </w:t>
                          </w:r>
                          <w:r>
                            <w:rPr>
                              <w:rFonts w:ascii="Palatino Linotype"/>
                              <w:color w:val="231F20"/>
                              <w:sz w:val="16"/>
                            </w:rPr>
                            <w:t>how</w:t>
                          </w:r>
                          <w:r>
                            <w:rPr>
                              <w:rFonts w:ascii="Palatino Linotype"/>
                              <w:color w:val="231F20"/>
                              <w:spacing w:val="-11"/>
                              <w:sz w:val="16"/>
                            </w:rPr>
                            <w:t xml:space="preserve"> </w:t>
                          </w:r>
                          <w:r>
                            <w:rPr>
                              <w:rFonts w:ascii="Palatino Linotype"/>
                              <w:color w:val="231F20"/>
                              <w:sz w:val="16"/>
                            </w:rPr>
                            <w:t>will</w:t>
                          </w:r>
                          <w:r>
                            <w:rPr>
                              <w:rFonts w:ascii="Palatino Linotype"/>
                              <w:color w:val="231F20"/>
                              <w:spacing w:val="-11"/>
                              <w:sz w:val="16"/>
                            </w:rPr>
                            <w:t xml:space="preserve"> </w:t>
                          </w:r>
                          <w:r>
                            <w:rPr>
                              <w:rFonts w:ascii="Palatino Linotype"/>
                              <w:color w:val="231F20"/>
                              <w:sz w:val="16"/>
                            </w:rPr>
                            <w:t>success</w:t>
                          </w:r>
                          <w:r>
                            <w:rPr>
                              <w:rFonts w:ascii="Palatino Linotype"/>
                              <w:color w:val="231F20"/>
                              <w:spacing w:val="-12"/>
                              <w:sz w:val="16"/>
                            </w:rPr>
                            <w:t xml:space="preserve"> </w:t>
                          </w:r>
                          <w:r>
                            <w:rPr>
                              <w:rFonts w:ascii="Palatino Linotype"/>
                              <w:color w:val="231F20"/>
                              <w:sz w:val="16"/>
                            </w:rPr>
                            <w:t>be</w:t>
                          </w:r>
                          <w:r>
                            <w:rPr>
                              <w:rFonts w:ascii="Palatino Linotype"/>
                              <w:color w:val="231F20"/>
                              <w:spacing w:val="-11"/>
                              <w:sz w:val="16"/>
                            </w:rPr>
                            <w:t xml:space="preserve"> </w:t>
                          </w:r>
                          <w:r>
                            <w:rPr>
                              <w:rFonts w:ascii="Palatino Linotype"/>
                              <w:color w:val="231F20"/>
                              <w:sz w:val="16"/>
                            </w:rPr>
                            <w:t>measured?</w:t>
                          </w:r>
                          <w:r>
                            <w:rPr>
                              <w:rFonts w:ascii="Palatino Linotype"/>
                              <w:color w:val="231F20"/>
                              <w:spacing w:val="-2"/>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4"/>
                              <w:sz w:val="18"/>
                            </w:rPr>
                            <w:t xml:space="preserve"> </w:t>
                          </w:r>
                          <w:r>
                            <w:rPr>
                              <w:rFonts w:ascii="Palatino Linotype"/>
                              <w:color w:val="231F20"/>
                              <w:spacing w:val="-5"/>
                              <w:sz w:val="18"/>
                            </w:rPr>
                            <w:t>2</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1</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9" o:spid="_x0000_s1320" type="#_x0000_t202" style="position:absolute;margin-left:69.85pt;margin-top:803.55pt;width:501.25pt;height:14.05pt;z-index:-208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" filled="f" stroked="f">
              <v:path arrowok="t"/>
              <v:textbox inset="0,0,0,0">
                <w:txbxContent>
                  <w:p w14:paraId="7DA77A2A" w14:textId="40B06C08"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2"/>
                        <w:sz w:val="16"/>
                      </w:rPr>
                      <w:t xml:space="preserve"> </w:t>
                    </w:r>
                    <w:r>
                      <w:rPr>
                        <w:rFonts w:ascii="Palatino Linotype"/>
                        <w:color w:val="231F20"/>
                        <w:sz w:val="16"/>
                      </w:rPr>
                      <w:t>2</w:t>
                    </w:r>
                    <w:r>
                      <w:rPr>
                        <w:rFonts w:ascii="Palatino Linotype"/>
                        <w:color w:val="231F20"/>
                        <w:spacing w:val="-15"/>
                        <w:sz w:val="16"/>
                      </w:rPr>
                      <w:t xml:space="preserve"> </w:t>
                    </w:r>
                    <w:r>
                      <w:rPr>
                        <w:rFonts w:ascii="Palatino Linotype"/>
                        <w:color w:val="231F20"/>
                        <w:sz w:val="16"/>
                      </w:rPr>
                      <w:t>What</w:t>
                    </w:r>
                    <w:r>
                      <w:rPr>
                        <w:rFonts w:ascii="Palatino Linotype"/>
                        <w:color w:val="231F20"/>
                        <w:spacing w:val="-12"/>
                        <w:sz w:val="16"/>
                      </w:rPr>
                      <w:t xml:space="preserve"> </w:t>
                    </w:r>
                    <w:r>
                      <w:rPr>
                        <w:rFonts w:ascii="Palatino Linotype"/>
                        <w:color w:val="231F20"/>
                        <w:sz w:val="16"/>
                      </w:rPr>
                      <w:t>are</w:t>
                    </w:r>
                    <w:r>
                      <w:rPr>
                        <w:rFonts w:ascii="Palatino Linotype"/>
                        <w:color w:val="231F20"/>
                        <w:spacing w:val="-11"/>
                        <w:sz w:val="16"/>
                      </w:rPr>
                      <w:t xml:space="preserve"> </w:t>
                    </w:r>
                    <w:r>
                      <w:rPr>
                        <w:rFonts w:ascii="Palatino Linotype"/>
                        <w:color w:val="231F20"/>
                        <w:sz w:val="16"/>
                      </w:rPr>
                      <w:t>the</w:t>
                    </w:r>
                    <w:r>
                      <w:rPr>
                        <w:rFonts w:ascii="Palatino Linotype"/>
                        <w:color w:val="231F20"/>
                        <w:spacing w:val="-11"/>
                        <w:sz w:val="16"/>
                      </w:rPr>
                      <w:t xml:space="preserve"> </w:t>
                    </w:r>
                    <w:r>
                      <w:rPr>
                        <w:rFonts w:ascii="Palatino Linotype"/>
                        <w:color w:val="231F20"/>
                        <w:sz w:val="16"/>
                      </w:rPr>
                      <w:t>objectives,</w:t>
                    </w:r>
                    <w:r>
                      <w:rPr>
                        <w:rFonts w:ascii="Palatino Linotype"/>
                        <w:color w:val="231F20"/>
                        <w:spacing w:val="-11"/>
                        <w:sz w:val="16"/>
                      </w:rPr>
                      <w:t xml:space="preserve"> </w:t>
                    </w:r>
                    <w:r>
                      <w:rPr>
                        <w:rFonts w:ascii="Palatino Linotype"/>
                        <w:color w:val="231F20"/>
                        <w:sz w:val="16"/>
                      </w:rPr>
                      <w:t>why</w:t>
                    </w:r>
                    <w:r>
                      <w:rPr>
                        <w:rFonts w:ascii="Palatino Linotype"/>
                        <w:color w:val="231F20"/>
                        <w:spacing w:val="-12"/>
                        <w:sz w:val="16"/>
                      </w:rPr>
                      <w:t xml:space="preserve"> </w:t>
                    </w:r>
                    <w:r>
                      <w:rPr>
                        <w:rFonts w:ascii="Palatino Linotype"/>
                        <w:color w:val="231F20"/>
                        <w:sz w:val="16"/>
                      </w:rPr>
                      <w:t>is</w:t>
                    </w:r>
                    <w:r>
                      <w:rPr>
                        <w:rFonts w:ascii="Palatino Linotype"/>
                        <w:color w:val="231F20"/>
                        <w:spacing w:val="-11"/>
                        <w:sz w:val="16"/>
                      </w:rPr>
                      <w:t xml:space="preserve"> </w:t>
                    </w:r>
                    <w:r>
                      <w:rPr>
                        <w:rFonts w:ascii="Palatino Linotype"/>
                        <w:color w:val="231F20"/>
                        <w:sz w:val="16"/>
                      </w:rPr>
                      <w:t>government</w:t>
                    </w:r>
                    <w:r>
                      <w:rPr>
                        <w:rFonts w:ascii="Palatino Linotype"/>
                        <w:color w:val="231F20"/>
                        <w:spacing w:val="-11"/>
                        <w:sz w:val="16"/>
                      </w:rPr>
                      <w:t xml:space="preserve"> </w:t>
                    </w:r>
                    <w:r>
                      <w:rPr>
                        <w:rFonts w:ascii="Palatino Linotype"/>
                        <w:color w:val="231F20"/>
                        <w:sz w:val="16"/>
                      </w:rPr>
                      <w:t>intervention</w:t>
                    </w:r>
                    <w:r>
                      <w:rPr>
                        <w:rFonts w:ascii="Palatino Linotype"/>
                        <w:color w:val="231F20"/>
                        <w:spacing w:val="-11"/>
                        <w:sz w:val="16"/>
                      </w:rPr>
                      <w:t xml:space="preserve"> </w:t>
                    </w:r>
                    <w:r>
                      <w:rPr>
                        <w:rFonts w:ascii="Palatino Linotype"/>
                        <w:color w:val="231F20"/>
                        <w:sz w:val="16"/>
                      </w:rPr>
                      <w:t>needed</w:t>
                    </w:r>
                    <w:r>
                      <w:rPr>
                        <w:rFonts w:ascii="Palatino Linotype"/>
                        <w:color w:val="231F20"/>
                        <w:spacing w:val="-12"/>
                        <w:sz w:val="16"/>
                      </w:rPr>
                      <w:t xml:space="preserve"> </w:t>
                    </w:r>
                    <w:r>
                      <w:rPr>
                        <w:rFonts w:ascii="Palatino Linotype"/>
                        <w:color w:val="231F20"/>
                        <w:sz w:val="16"/>
                      </w:rPr>
                      <w:t>to</w:t>
                    </w:r>
                    <w:r>
                      <w:rPr>
                        <w:rFonts w:ascii="Palatino Linotype"/>
                        <w:color w:val="231F20"/>
                        <w:spacing w:val="-11"/>
                        <w:sz w:val="16"/>
                      </w:rPr>
                      <w:t xml:space="preserve"> </w:t>
                    </w:r>
                    <w:r>
                      <w:rPr>
                        <w:rFonts w:ascii="Palatino Linotype"/>
                        <w:color w:val="231F20"/>
                        <w:sz w:val="16"/>
                      </w:rPr>
                      <w:t>achieve</w:t>
                    </w:r>
                    <w:r>
                      <w:rPr>
                        <w:rFonts w:ascii="Palatino Linotype"/>
                        <w:color w:val="231F20"/>
                        <w:spacing w:val="-11"/>
                        <w:sz w:val="16"/>
                      </w:rPr>
                      <w:t xml:space="preserve"> </w:t>
                    </w:r>
                    <w:r>
                      <w:rPr>
                        <w:rFonts w:ascii="Palatino Linotype"/>
                        <w:color w:val="231F20"/>
                        <w:sz w:val="16"/>
                      </w:rPr>
                      <w:t>them</w:t>
                    </w:r>
                    <w:r>
                      <w:rPr>
                        <w:rFonts w:ascii="Palatino Linotype"/>
                        <w:color w:val="231F20"/>
                        <w:spacing w:val="-12"/>
                        <w:sz w:val="16"/>
                      </w:rPr>
                      <w:t xml:space="preserve"> </w:t>
                    </w:r>
                    <w:r>
                      <w:rPr>
                        <w:rFonts w:ascii="Palatino Linotype"/>
                        <w:color w:val="231F20"/>
                        <w:sz w:val="16"/>
                      </w:rPr>
                      <w:t>and</w:t>
                    </w:r>
                    <w:r>
                      <w:rPr>
                        <w:rFonts w:ascii="Palatino Linotype"/>
                        <w:color w:val="231F20"/>
                        <w:spacing w:val="-11"/>
                        <w:sz w:val="16"/>
                      </w:rPr>
                      <w:t xml:space="preserve"> </w:t>
                    </w:r>
                    <w:r>
                      <w:rPr>
                        <w:rFonts w:ascii="Palatino Linotype"/>
                        <w:color w:val="231F20"/>
                        <w:sz w:val="16"/>
                      </w:rPr>
                      <w:t>how</w:t>
                    </w:r>
                    <w:r>
                      <w:rPr>
                        <w:rFonts w:ascii="Palatino Linotype"/>
                        <w:color w:val="231F20"/>
                        <w:spacing w:val="-11"/>
                        <w:sz w:val="16"/>
                      </w:rPr>
                      <w:t xml:space="preserve"> </w:t>
                    </w:r>
                    <w:r>
                      <w:rPr>
                        <w:rFonts w:ascii="Palatino Linotype"/>
                        <w:color w:val="231F20"/>
                        <w:sz w:val="16"/>
                      </w:rPr>
                      <w:t>will</w:t>
                    </w:r>
                    <w:r>
                      <w:rPr>
                        <w:rFonts w:ascii="Palatino Linotype"/>
                        <w:color w:val="231F20"/>
                        <w:spacing w:val="-11"/>
                        <w:sz w:val="16"/>
                      </w:rPr>
                      <w:t xml:space="preserve"> </w:t>
                    </w:r>
                    <w:r>
                      <w:rPr>
                        <w:rFonts w:ascii="Palatino Linotype"/>
                        <w:color w:val="231F20"/>
                        <w:sz w:val="16"/>
                      </w:rPr>
                      <w:t>success</w:t>
                    </w:r>
                    <w:r>
                      <w:rPr>
                        <w:rFonts w:ascii="Palatino Linotype"/>
                        <w:color w:val="231F20"/>
                        <w:spacing w:val="-12"/>
                        <w:sz w:val="16"/>
                      </w:rPr>
                      <w:t xml:space="preserve"> </w:t>
                    </w:r>
                    <w:r>
                      <w:rPr>
                        <w:rFonts w:ascii="Palatino Linotype"/>
                        <w:color w:val="231F20"/>
                        <w:sz w:val="16"/>
                      </w:rPr>
                      <w:t>be</w:t>
                    </w:r>
                    <w:r>
                      <w:rPr>
                        <w:rFonts w:ascii="Palatino Linotype"/>
                        <w:color w:val="231F20"/>
                        <w:spacing w:val="-11"/>
                        <w:sz w:val="16"/>
                      </w:rPr>
                      <w:t xml:space="preserve"> </w:t>
                    </w:r>
                    <w:r>
                      <w:rPr>
                        <w:rFonts w:ascii="Palatino Linotype"/>
                        <w:color w:val="231F20"/>
                        <w:sz w:val="16"/>
                      </w:rPr>
                      <w:t>measured?</w:t>
                    </w:r>
                    <w:r>
                      <w:rPr>
                        <w:rFonts w:ascii="Palatino Linotype"/>
                        <w:color w:val="231F20"/>
                        <w:spacing w:val="-2"/>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4"/>
                        <w:sz w:val="18"/>
                      </w:rPr>
                      <w:t xml:space="preserve"> </w:t>
                    </w:r>
                    <w:r>
                      <w:rPr>
                        <w:rFonts w:ascii="Palatino Linotype"/>
                        <w:color w:val="231F20"/>
                        <w:spacing w:val="-5"/>
                        <w:sz w:val="18"/>
                      </w:rPr>
                      <w:t>2</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1</w:t>
                    </w:r>
                    <w:r>
                      <w:rPr>
                        <w:rFonts w:ascii="Palatino Linotype"/>
                        <w:color w:val="231F20"/>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F681B"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3097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904" name="Graphic 904"/>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05" name="Graphic 905"/>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906" name="Graphic 906"/>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07" name="Graphic 907"/>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08" name="Graphic 908"/>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09" name="Graphic 909"/>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910" name="Graphic 910"/>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11" name="Graphic 911"/>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12" name="Graphic 912"/>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13" name="Graphic 913"/>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914" name="Graphic 914"/>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15" name="Graphic 915"/>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16" name="Graphic 916"/>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17" name="Graphic 917"/>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18" name="Graphic 918"/>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19" name="Graphic 919"/>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20" name="Graphic 920"/>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921" name="Graphic 921"/>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22" name="Graphic 922"/>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23" name="Graphic 923"/>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924" name="Graphic 924"/>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25" name="Graphic 925"/>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26" name="Graphic 926"/>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927" name="Graphic 927"/>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19A9EAE9" id="Group 903" o:spid="_x0000_s1026" style="position:absolute;margin-left:443pt;margin-top:804.25pt;width:154.3pt;height:39.7pt;z-index:-2088550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">
              <v:shape id="Graphic 904"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" path="m,l143787,452926e" filled="f" strokecolor="#bbc0e2" strokeweight="4pt">
                <v:path arrowok="t"/>
              </v:shape>
              <v:shape id="Graphic 905"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" path="m,l143787,452927e" filled="f" strokecolor="#bbc0e2" strokeweight="4pt">
                <v:path arrowok="t"/>
              </v:shape>
              <v:shape id="Graphic 906"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" path="m,l143787,452926e" filled="f" strokecolor="#bbc0e2" strokeweight="4pt">
                <v:path arrowok="t"/>
              </v:shape>
              <v:shape id="Graphic 907"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" path="m,l143787,452926e" filled="f" strokecolor="#bbc0e2" strokeweight="4pt">
                <v:path arrowok="t"/>
              </v:shape>
              <v:shape id="Graphic 908"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" path="m,l143787,452926e" filled="f" strokecolor="#bbc0e2" strokeweight="4pt">
                <v:path arrowok="t"/>
              </v:shape>
              <v:shape id="Graphic 909"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" path="m,l143787,452927e" filled="f" strokecolor="#bbc0e2" strokeweight="4pt">
                <v:path arrowok="t"/>
              </v:shape>
              <v:shape id="Graphic 910"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" path="m,l143787,452926e" filled="f" strokecolor="#bbc0e2" strokeweight="4pt">
                <v:path arrowok="t"/>
              </v:shape>
              <v:shape id="Graphic 911"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" path="m,l143787,452926e" filled="f" strokecolor="#bbc0e2" strokeweight="4pt">
                <v:path arrowok="t"/>
              </v:shape>
              <v:shape id="Graphic 912"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" path="m,l143787,452926e" filled="f" strokecolor="#bbc0e2" strokeweight="4pt">
                <v:path arrowok="t"/>
              </v:shape>
              <v:shape id="Graphic 913"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" path="m,l143787,452927e" filled="f" strokecolor="#bbc0e2" strokeweight="4pt">
                <v:path arrowok="t"/>
              </v:shape>
              <v:shape id="Graphic 914"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" path="m,l143787,452926e" filled="f" strokecolor="#bbc0e2" strokeweight="4pt">
                <v:path arrowok="t"/>
              </v:shape>
              <v:shape id="Graphic 915"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" path="m,l143787,452926e" filled="f" strokecolor="#bbc0e2" strokeweight="4pt">
                <v:path arrowok="t"/>
              </v:shape>
              <v:shape id="Graphic 916"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" path="m,l143787,452926e" filled="f" strokecolor="#bbc0e2" strokeweight="4pt">
                <v:path arrowok="t"/>
              </v:shape>
              <v:shape id="Graphic 917"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" path="m,l143787,452926e" filled="f" strokecolor="#bbc0e2" strokeweight="4pt">
                <v:path arrowok="t"/>
              </v:shape>
              <v:shape id="Graphic 918"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" path="m,l143787,452926e" filled="f" strokecolor="#bbc0e2" strokeweight="4pt">
                <v:path arrowok="t"/>
              </v:shape>
              <v:shape id="Graphic 919"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" path="m,l143787,452926e" filled="f" strokecolor="#bbc0e2" strokeweight="4pt">
                <v:path arrowok="t"/>
              </v:shape>
              <v:shape id="Graphic 920"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" path="m,l143787,452927e" filled="f" strokecolor="#bbc0e2" strokeweight="4pt">
                <v:path arrowok="t"/>
              </v:shape>
              <v:shape id="Graphic 921"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" path="m,l143787,452926e" filled="f" strokecolor="#bbc0e2" strokeweight="4pt">
                <v:path arrowok="t"/>
              </v:shape>
              <v:shape id="Graphic 922"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" path="m,l143787,452926e" filled="f" strokecolor="#bbc0e2" strokeweight="4pt">
                <v:path arrowok="t"/>
              </v:shape>
              <v:shape id="Graphic 923"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" path="m,l143787,452927e" filled="f" strokecolor="#bbc0e2" strokeweight="4pt">
                <v:path arrowok="t"/>
              </v:shape>
              <v:shape id="Graphic 924"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" path="m,l143787,452926e" filled="f" strokecolor="#bbc0e2" strokeweight="4pt">
                <v:path arrowok="t"/>
              </v:shape>
              <v:shape id="Graphic 925"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" path="m,l143787,452926e" filled="f" strokecolor="#bbc0e2" strokeweight="4pt">
                <v:path arrowok="t"/>
              </v:shape>
              <v:shape id="Graphic 926"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" path="m,l85556,269499e" filled="f" strokecolor="#bbc0e2" strokeweight="4pt">
                <v:path arrowok="t"/>
              </v:shape>
              <v:shape id="Graphic 927"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3148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15EBC98E" w14:textId="18F34EF9" w:rsidR="00B06CC6" w:rsidRDefault="002D1BFA">
                          <w:pPr>
                            <w:spacing w:before="11"/>
                            <w:ind w:left="20"/>
                            <w:rPr>
                              <w:rFonts w:ascii="Palatino Linotype" w:hAnsi="Palatino Linotype"/>
                              <w:sz w:val="16"/>
                            </w:rPr>
                          </w:pPr>
                          <w:r>
                            <w:rPr>
                              <w:rFonts w:ascii="Palatino Linotype" w:hAnsi="Palatino Linotype"/>
                              <w:color w:val="231F20"/>
                              <w:sz w:val="18"/>
                            </w:rPr>
                            <w:t>2</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8" o:spid="_x0000_s1321" type="#_x0000_t202" style="position:absolute;margin-left:35.85pt;margin-top:803.55pt;width:262.75pt;height:14.05pt;z-index:-208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HB2WNKvAQAASwMAAA4AAAAAAAAAAAAAAAAALgIAAGRycy9lMm9Eb2Mu&#10;eG1sUEsBAi0AFAAGAAgAAAAhAKv1NhfhAAAADAEAAA8AAAAAAAAAAAAAAAAACQQAAGRycy9kb3du&#10;cmV2LnhtbFBLBQYAAAAABAAEAPMAAAAXBQAAAAA=&#10;" filled="f" stroked="f">
              <v:path arrowok="t"/>
              <v:textbox inset="0,0,0,0">
                <w:txbxContent>
                  <w:p w14:paraId="15EBC98E" w14:textId="18F34EF9" w:rsidR="00B06CC6" w:rsidRDefault="002D1BFA">
                    <w:pPr>
                      <w:spacing w:before="11"/>
                      <w:ind w:left="20"/>
                      <w:rPr>
                        <w:rFonts w:ascii="Palatino Linotype" w:hAnsi="Palatino Linotype"/>
                        <w:sz w:val="16"/>
                      </w:rPr>
                    </w:pPr>
                    <w:r>
                      <w:rPr>
                        <w:rFonts w:ascii="Palatino Linotype" w:hAnsi="Palatino Linotype"/>
                        <w:color w:val="231F20"/>
                        <w:sz w:val="18"/>
                      </w:rPr>
                      <w:t>2</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44F56"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995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892" name="Graphic 892"/>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893" name="Graphic 893"/>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894" name="Graphic 894"/>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895" name="Graphic 895"/>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96" name="Graphic 896"/>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97" name="Graphic 897"/>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898" name="Graphic 898"/>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899" name="Graphic 899"/>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00" name="Graphic 900"/>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901" name="Graphic 901"/>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BC35F3E" id="Group 891" o:spid="_x0000_s1026" style="position:absolute;margin-left:-2pt;margin-top:804.25pt;width:67.35pt;height:39.7pt;z-index:-2088652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">
              <v:shape id="Graphic 892"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" path="m,l58237,183446e" filled="f" strokecolor="#bbc0e2" strokeweight="4pt">
                <v:path arrowok="t"/>
              </v:shape>
              <v:shape id="Graphic 893"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" path="m,l141113,444502e" filled="f" strokecolor="#bbc0e2" strokeweight="4pt">
                <v:path arrowok="t"/>
              </v:shape>
              <v:shape id="Graphic 894"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" path="m,l143786,452923e" filled="f" strokecolor="#bbc0e2" strokeweight="4pt">
                <v:path arrowok="t"/>
              </v:shape>
              <v:shape id="Graphic 895"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" path="m,l143787,452926e" filled="f" strokecolor="#bbc0e2" strokeweight="4pt">
                <v:path arrowok="t"/>
              </v:shape>
              <v:shape id="Graphic 896"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" path="m,l143787,452926e" filled="f" strokecolor="#bbc0e2" strokeweight="4pt">
                <v:path arrowok="t"/>
              </v:shape>
              <v:shape id="Graphic 897"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" path="m,l143787,452927e" filled="f" strokecolor="#bbc0e2" strokeweight="4pt">
                <v:path arrowok="t"/>
              </v:shape>
              <v:shape id="Graphic 898"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" path="m,l143787,452926e" filled="f" strokecolor="#bbc0e2" strokeweight="4pt">
                <v:path arrowok="t"/>
              </v:shape>
              <v:shape id="Graphic 899"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" path="m,l143787,452926e" filled="f" strokecolor="#bbc0e2" strokeweight="4pt">
                <v:path arrowok="t"/>
              </v:shape>
              <v:shape id="Graphic 900"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" path="m,l143787,452927e" filled="f" strokecolor="#bbc0e2" strokeweight="4pt">
                <v:path arrowok="t"/>
              </v:shape>
              <v:shape id="Graphic 901"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30464" behindDoc="1" locked="0" layoutInCell="1" allowOverlap="1">
              <wp:simplePos x="0" y="0"/>
              <wp:positionH relativeFrom="page">
                <wp:posOffset>887299</wp:posOffset>
              </wp:positionH>
              <wp:positionV relativeFrom="page">
                <wp:posOffset>10204887</wp:posOffset>
              </wp:positionV>
              <wp:extent cx="6365875" cy="178435"/>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5875" cy="178435"/>
                      </a:xfrm>
                      <a:prstGeom prst="rect">
                        <a:avLst/>
                      </a:prstGeom>
                    </wps:spPr>
                    <wps:txbx>
                      <w:txbxContent>
                        <w:p w14:paraId="0F8FCC03" w14:textId="17BFCBC3"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2"/>
                              <w:sz w:val="16"/>
                            </w:rPr>
                            <w:t xml:space="preserve"> </w:t>
                          </w:r>
                          <w:r>
                            <w:rPr>
                              <w:rFonts w:ascii="Palatino Linotype"/>
                              <w:color w:val="231F20"/>
                              <w:sz w:val="16"/>
                            </w:rPr>
                            <w:t>2</w:t>
                          </w:r>
                          <w:r>
                            <w:rPr>
                              <w:rFonts w:ascii="Palatino Linotype"/>
                              <w:color w:val="231F20"/>
                              <w:spacing w:val="-15"/>
                              <w:sz w:val="16"/>
                            </w:rPr>
                            <w:t xml:space="preserve"> </w:t>
                          </w:r>
                          <w:r>
                            <w:rPr>
                              <w:rFonts w:ascii="Palatino Linotype"/>
                              <w:color w:val="231F20"/>
                              <w:sz w:val="16"/>
                            </w:rPr>
                            <w:t>What</w:t>
                          </w:r>
                          <w:r>
                            <w:rPr>
                              <w:rFonts w:ascii="Palatino Linotype"/>
                              <w:color w:val="231F20"/>
                              <w:spacing w:val="-12"/>
                              <w:sz w:val="16"/>
                            </w:rPr>
                            <w:t xml:space="preserve"> </w:t>
                          </w:r>
                          <w:r>
                            <w:rPr>
                              <w:rFonts w:ascii="Palatino Linotype"/>
                              <w:color w:val="231F20"/>
                              <w:sz w:val="16"/>
                            </w:rPr>
                            <w:t>are</w:t>
                          </w:r>
                          <w:r>
                            <w:rPr>
                              <w:rFonts w:ascii="Palatino Linotype"/>
                              <w:color w:val="231F20"/>
                              <w:spacing w:val="-11"/>
                              <w:sz w:val="16"/>
                            </w:rPr>
                            <w:t xml:space="preserve"> </w:t>
                          </w:r>
                          <w:r>
                            <w:rPr>
                              <w:rFonts w:ascii="Palatino Linotype"/>
                              <w:color w:val="231F20"/>
                              <w:sz w:val="16"/>
                            </w:rPr>
                            <w:t>the</w:t>
                          </w:r>
                          <w:r>
                            <w:rPr>
                              <w:rFonts w:ascii="Palatino Linotype"/>
                              <w:color w:val="231F20"/>
                              <w:spacing w:val="-11"/>
                              <w:sz w:val="16"/>
                            </w:rPr>
                            <w:t xml:space="preserve"> </w:t>
                          </w:r>
                          <w:r>
                            <w:rPr>
                              <w:rFonts w:ascii="Palatino Linotype"/>
                              <w:color w:val="231F20"/>
                              <w:sz w:val="16"/>
                            </w:rPr>
                            <w:t>objectives,</w:t>
                          </w:r>
                          <w:r>
                            <w:rPr>
                              <w:rFonts w:ascii="Palatino Linotype"/>
                              <w:color w:val="231F20"/>
                              <w:spacing w:val="-11"/>
                              <w:sz w:val="16"/>
                            </w:rPr>
                            <w:t xml:space="preserve"> </w:t>
                          </w:r>
                          <w:r>
                            <w:rPr>
                              <w:rFonts w:ascii="Palatino Linotype"/>
                              <w:color w:val="231F20"/>
                              <w:sz w:val="16"/>
                            </w:rPr>
                            <w:t>why</w:t>
                          </w:r>
                          <w:r>
                            <w:rPr>
                              <w:rFonts w:ascii="Palatino Linotype"/>
                              <w:color w:val="231F20"/>
                              <w:spacing w:val="-12"/>
                              <w:sz w:val="16"/>
                            </w:rPr>
                            <w:t xml:space="preserve"> </w:t>
                          </w:r>
                          <w:r>
                            <w:rPr>
                              <w:rFonts w:ascii="Palatino Linotype"/>
                              <w:color w:val="231F20"/>
                              <w:sz w:val="16"/>
                            </w:rPr>
                            <w:t>is</w:t>
                          </w:r>
                          <w:r>
                            <w:rPr>
                              <w:rFonts w:ascii="Palatino Linotype"/>
                              <w:color w:val="231F20"/>
                              <w:spacing w:val="-11"/>
                              <w:sz w:val="16"/>
                            </w:rPr>
                            <w:t xml:space="preserve"> </w:t>
                          </w:r>
                          <w:r>
                            <w:rPr>
                              <w:rFonts w:ascii="Palatino Linotype"/>
                              <w:color w:val="231F20"/>
                              <w:sz w:val="16"/>
                            </w:rPr>
                            <w:t>government</w:t>
                          </w:r>
                          <w:r>
                            <w:rPr>
                              <w:rFonts w:ascii="Palatino Linotype"/>
                              <w:color w:val="231F20"/>
                              <w:spacing w:val="-11"/>
                              <w:sz w:val="16"/>
                            </w:rPr>
                            <w:t xml:space="preserve"> </w:t>
                          </w:r>
                          <w:r>
                            <w:rPr>
                              <w:rFonts w:ascii="Palatino Linotype"/>
                              <w:color w:val="231F20"/>
                              <w:sz w:val="16"/>
                            </w:rPr>
                            <w:t>intervention</w:t>
                          </w:r>
                          <w:r>
                            <w:rPr>
                              <w:rFonts w:ascii="Palatino Linotype"/>
                              <w:color w:val="231F20"/>
                              <w:spacing w:val="-11"/>
                              <w:sz w:val="16"/>
                            </w:rPr>
                            <w:t xml:space="preserve"> </w:t>
                          </w:r>
                          <w:r>
                            <w:rPr>
                              <w:rFonts w:ascii="Palatino Linotype"/>
                              <w:color w:val="231F20"/>
                              <w:sz w:val="16"/>
                            </w:rPr>
                            <w:t>needed</w:t>
                          </w:r>
                          <w:r>
                            <w:rPr>
                              <w:rFonts w:ascii="Palatino Linotype"/>
                              <w:color w:val="231F20"/>
                              <w:spacing w:val="-12"/>
                              <w:sz w:val="16"/>
                            </w:rPr>
                            <w:t xml:space="preserve"> </w:t>
                          </w:r>
                          <w:r>
                            <w:rPr>
                              <w:rFonts w:ascii="Palatino Linotype"/>
                              <w:color w:val="231F20"/>
                              <w:sz w:val="16"/>
                            </w:rPr>
                            <w:t>to</w:t>
                          </w:r>
                          <w:r>
                            <w:rPr>
                              <w:rFonts w:ascii="Palatino Linotype"/>
                              <w:color w:val="231F20"/>
                              <w:spacing w:val="-11"/>
                              <w:sz w:val="16"/>
                            </w:rPr>
                            <w:t xml:space="preserve"> </w:t>
                          </w:r>
                          <w:r>
                            <w:rPr>
                              <w:rFonts w:ascii="Palatino Linotype"/>
                              <w:color w:val="231F20"/>
                              <w:sz w:val="16"/>
                            </w:rPr>
                            <w:t>achieve</w:t>
                          </w:r>
                          <w:r>
                            <w:rPr>
                              <w:rFonts w:ascii="Palatino Linotype"/>
                              <w:color w:val="231F20"/>
                              <w:spacing w:val="-11"/>
                              <w:sz w:val="16"/>
                            </w:rPr>
                            <w:t xml:space="preserve"> </w:t>
                          </w:r>
                          <w:r>
                            <w:rPr>
                              <w:rFonts w:ascii="Palatino Linotype"/>
                              <w:color w:val="231F20"/>
                              <w:sz w:val="16"/>
                            </w:rPr>
                            <w:t>them</w:t>
                          </w:r>
                          <w:r>
                            <w:rPr>
                              <w:rFonts w:ascii="Palatino Linotype"/>
                              <w:color w:val="231F20"/>
                              <w:spacing w:val="-12"/>
                              <w:sz w:val="16"/>
                            </w:rPr>
                            <w:t xml:space="preserve"> </w:t>
                          </w:r>
                          <w:r>
                            <w:rPr>
                              <w:rFonts w:ascii="Palatino Linotype"/>
                              <w:color w:val="231F20"/>
                              <w:sz w:val="16"/>
                            </w:rPr>
                            <w:t>and</w:t>
                          </w:r>
                          <w:r>
                            <w:rPr>
                              <w:rFonts w:ascii="Palatino Linotype"/>
                              <w:color w:val="231F20"/>
                              <w:spacing w:val="-11"/>
                              <w:sz w:val="16"/>
                            </w:rPr>
                            <w:t xml:space="preserve"> </w:t>
                          </w:r>
                          <w:r>
                            <w:rPr>
                              <w:rFonts w:ascii="Palatino Linotype"/>
                              <w:color w:val="231F20"/>
                              <w:sz w:val="16"/>
                            </w:rPr>
                            <w:t>how</w:t>
                          </w:r>
                          <w:r>
                            <w:rPr>
                              <w:rFonts w:ascii="Palatino Linotype"/>
                              <w:color w:val="231F20"/>
                              <w:spacing w:val="-11"/>
                              <w:sz w:val="16"/>
                            </w:rPr>
                            <w:t xml:space="preserve"> </w:t>
                          </w:r>
                          <w:r>
                            <w:rPr>
                              <w:rFonts w:ascii="Palatino Linotype"/>
                              <w:color w:val="231F20"/>
                              <w:sz w:val="16"/>
                            </w:rPr>
                            <w:t>will</w:t>
                          </w:r>
                          <w:r>
                            <w:rPr>
                              <w:rFonts w:ascii="Palatino Linotype"/>
                              <w:color w:val="231F20"/>
                              <w:spacing w:val="-11"/>
                              <w:sz w:val="16"/>
                            </w:rPr>
                            <w:t xml:space="preserve"> </w:t>
                          </w:r>
                          <w:r>
                            <w:rPr>
                              <w:rFonts w:ascii="Palatino Linotype"/>
                              <w:color w:val="231F20"/>
                              <w:sz w:val="16"/>
                            </w:rPr>
                            <w:t>success</w:t>
                          </w:r>
                          <w:r>
                            <w:rPr>
                              <w:rFonts w:ascii="Palatino Linotype"/>
                              <w:color w:val="231F20"/>
                              <w:spacing w:val="-12"/>
                              <w:sz w:val="16"/>
                            </w:rPr>
                            <w:t xml:space="preserve"> </w:t>
                          </w:r>
                          <w:r>
                            <w:rPr>
                              <w:rFonts w:ascii="Palatino Linotype"/>
                              <w:color w:val="231F20"/>
                              <w:sz w:val="16"/>
                            </w:rPr>
                            <w:t>be</w:t>
                          </w:r>
                          <w:r>
                            <w:rPr>
                              <w:rFonts w:ascii="Palatino Linotype"/>
                              <w:color w:val="231F20"/>
                              <w:spacing w:val="-11"/>
                              <w:sz w:val="16"/>
                            </w:rPr>
                            <w:t xml:space="preserve"> </w:t>
                          </w:r>
                          <w:r>
                            <w:rPr>
                              <w:rFonts w:ascii="Palatino Linotype"/>
                              <w:color w:val="231F20"/>
                              <w:sz w:val="16"/>
                            </w:rPr>
                            <w:t>measured?</w:t>
                          </w:r>
                          <w:r>
                            <w:rPr>
                              <w:rFonts w:ascii="Palatino Linotype"/>
                              <w:color w:val="231F20"/>
                              <w:spacing w:val="-2"/>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4"/>
                              <w:sz w:val="18"/>
                            </w:rPr>
                            <w:t xml:space="preserve"> </w:t>
                          </w:r>
                          <w:r>
                            <w:rPr>
                              <w:rFonts w:ascii="Palatino Linotype"/>
                              <w:color w:val="231F20"/>
                              <w:spacing w:val="-5"/>
                              <w:sz w:val="18"/>
                            </w:rPr>
                            <w:t>2</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2" o:spid="_x0000_s1322" type="#_x0000_t202" style="position:absolute;margin-left:69.85pt;margin-top:803.55pt;width:501.25pt;height:14.05pt;z-index:-208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" filled="f" stroked="f">
              <v:path arrowok="t"/>
              <v:textbox inset="0,0,0,0">
                <w:txbxContent>
                  <w:p w14:paraId="0F8FCC03" w14:textId="17BFCBC3"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2"/>
                        <w:sz w:val="16"/>
                      </w:rPr>
                      <w:t xml:space="preserve"> </w:t>
                    </w:r>
                    <w:r>
                      <w:rPr>
                        <w:rFonts w:ascii="Palatino Linotype"/>
                        <w:color w:val="231F20"/>
                        <w:sz w:val="16"/>
                      </w:rPr>
                      <w:t>2</w:t>
                    </w:r>
                    <w:r>
                      <w:rPr>
                        <w:rFonts w:ascii="Palatino Linotype"/>
                        <w:color w:val="231F20"/>
                        <w:spacing w:val="-15"/>
                        <w:sz w:val="16"/>
                      </w:rPr>
                      <w:t xml:space="preserve"> </w:t>
                    </w:r>
                    <w:r>
                      <w:rPr>
                        <w:rFonts w:ascii="Palatino Linotype"/>
                        <w:color w:val="231F20"/>
                        <w:sz w:val="16"/>
                      </w:rPr>
                      <w:t>What</w:t>
                    </w:r>
                    <w:r>
                      <w:rPr>
                        <w:rFonts w:ascii="Palatino Linotype"/>
                        <w:color w:val="231F20"/>
                        <w:spacing w:val="-12"/>
                        <w:sz w:val="16"/>
                      </w:rPr>
                      <w:t xml:space="preserve"> </w:t>
                    </w:r>
                    <w:r>
                      <w:rPr>
                        <w:rFonts w:ascii="Palatino Linotype"/>
                        <w:color w:val="231F20"/>
                        <w:sz w:val="16"/>
                      </w:rPr>
                      <w:t>are</w:t>
                    </w:r>
                    <w:r>
                      <w:rPr>
                        <w:rFonts w:ascii="Palatino Linotype"/>
                        <w:color w:val="231F20"/>
                        <w:spacing w:val="-11"/>
                        <w:sz w:val="16"/>
                      </w:rPr>
                      <w:t xml:space="preserve"> </w:t>
                    </w:r>
                    <w:r>
                      <w:rPr>
                        <w:rFonts w:ascii="Palatino Linotype"/>
                        <w:color w:val="231F20"/>
                        <w:sz w:val="16"/>
                      </w:rPr>
                      <w:t>the</w:t>
                    </w:r>
                    <w:r>
                      <w:rPr>
                        <w:rFonts w:ascii="Palatino Linotype"/>
                        <w:color w:val="231F20"/>
                        <w:spacing w:val="-11"/>
                        <w:sz w:val="16"/>
                      </w:rPr>
                      <w:t xml:space="preserve"> </w:t>
                    </w:r>
                    <w:r>
                      <w:rPr>
                        <w:rFonts w:ascii="Palatino Linotype"/>
                        <w:color w:val="231F20"/>
                        <w:sz w:val="16"/>
                      </w:rPr>
                      <w:t>objectives,</w:t>
                    </w:r>
                    <w:r>
                      <w:rPr>
                        <w:rFonts w:ascii="Palatino Linotype"/>
                        <w:color w:val="231F20"/>
                        <w:spacing w:val="-11"/>
                        <w:sz w:val="16"/>
                      </w:rPr>
                      <w:t xml:space="preserve"> </w:t>
                    </w:r>
                    <w:r>
                      <w:rPr>
                        <w:rFonts w:ascii="Palatino Linotype"/>
                        <w:color w:val="231F20"/>
                        <w:sz w:val="16"/>
                      </w:rPr>
                      <w:t>why</w:t>
                    </w:r>
                    <w:r>
                      <w:rPr>
                        <w:rFonts w:ascii="Palatino Linotype"/>
                        <w:color w:val="231F20"/>
                        <w:spacing w:val="-12"/>
                        <w:sz w:val="16"/>
                      </w:rPr>
                      <w:t xml:space="preserve"> </w:t>
                    </w:r>
                    <w:r>
                      <w:rPr>
                        <w:rFonts w:ascii="Palatino Linotype"/>
                        <w:color w:val="231F20"/>
                        <w:sz w:val="16"/>
                      </w:rPr>
                      <w:t>is</w:t>
                    </w:r>
                    <w:r>
                      <w:rPr>
                        <w:rFonts w:ascii="Palatino Linotype"/>
                        <w:color w:val="231F20"/>
                        <w:spacing w:val="-11"/>
                        <w:sz w:val="16"/>
                      </w:rPr>
                      <w:t xml:space="preserve"> </w:t>
                    </w:r>
                    <w:r>
                      <w:rPr>
                        <w:rFonts w:ascii="Palatino Linotype"/>
                        <w:color w:val="231F20"/>
                        <w:sz w:val="16"/>
                      </w:rPr>
                      <w:t>government</w:t>
                    </w:r>
                    <w:r>
                      <w:rPr>
                        <w:rFonts w:ascii="Palatino Linotype"/>
                        <w:color w:val="231F20"/>
                        <w:spacing w:val="-11"/>
                        <w:sz w:val="16"/>
                      </w:rPr>
                      <w:t xml:space="preserve"> </w:t>
                    </w:r>
                    <w:r>
                      <w:rPr>
                        <w:rFonts w:ascii="Palatino Linotype"/>
                        <w:color w:val="231F20"/>
                        <w:sz w:val="16"/>
                      </w:rPr>
                      <w:t>intervention</w:t>
                    </w:r>
                    <w:r>
                      <w:rPr>
                        <w:rFonts w:ascii="Palatino Linotype"/>
                        <w:color w:val="231F20"/>
                        <w:spacing w:val="-11"/>
                        <w:sz w:val="16"/>
                      </w:rPr>
                      <w:t xml:space="preserve"> </w:t>
                    </w:r>
                    <w:r>
                      <w:rPr>
                        <w:rFonts w:ascii="Palatino Linotype"/>
                        <w:color w:val="231F20"/>
                        <w:sz w:val="16"/>
                      </w:rPr>
                      <w:t>needed</w:t>
                    </w:r>
                    <w:r>
                      <w:rPr>
                        <w:rFonts w:ascii="Palatino Linotype"/>
                        <w:color w:val="231F20"/>
                        <w:spacing w:val="-12"/>
                        <w:sz w:val="16"/>
                      </w:rPr>
                      <w:t xml:space="preserve"> </w:t>
                    </w:r>
                    <w:r>
                      <w:rPr>
                        <w:rFonts w:ascii="Palatino Linotype"/>
                        <w:color w:val="231F20"/>
                        <w:sz w:val="16"/>
                      </w:rPr>
                      <w:t>to</w:t>
                    </w:r>
                    <w:r>
                      <w:rPr>
                        <w:rFonts w:ascii="Palatino Linotype"/>
                        <w:color w:val="231F20"/>
                        <w:spacing w:val="-11"/>
                        <w:sz w:val="16"/>
                      </w:rPr>
                      <w:t xml:space="preserve"> </w:t>
                    </w:r>
                    <w:r>
                      <w:rPr>
                        <w:rFonts w:ascii="Palatino Linotype"/>
                        <w:color w:val="231F20"/>
                        <w:sz w:val="16"/>
                      </w:rPr>
                      <w:t>achieve</w:t>
                    </w:r>
                    <w:r>
                      <w:rPr>
                        <w:rFonts w:ascii="Palatino Linotype"/>
                        <w:color w:val="231F20"/>
                        <w:spacing w:val="-11"/>
                        <w:sz w:val="16"/>
                      </w:rPr>
                      <w:t xml:space="preserve"> </w:t>
                    </w:r>
                    <w:r>
                      <w:rPr>
                        <w:rFonts w:ascii="Palatino Linotype"/>
                        <w:color w:val="231F20"/>
                        <w:sz w:val="16"/>
                      </w:rPr>
                      <w:t>them</w:t>
                    </w:r>
                    <w:r>
                      <w:rPr>
                        <w:rFonts w:ascii="Palatino Linotype"/>
                        <w:color w:val="231F20"/>
                        <w:spacing w:val="-12"/>
                        <w:sz w:val="16"/>
                      </w:rPr>
                      <w:t xml:space="preserve"> </w:t>
                    </w:r>
                    <w:r>
                      <w:rPr>
                        <w:rFonts w:ascii="Palatino Linotype"/>
                        <w:color w:val="231F20"/>
                        <w:sz w:val="16"/>
                      </w:rPr>
                      <w:t>and</w:t>
                    </w:r>
                    <w:r>
                      <w:rPr>
                        <w:rFonts w:ascii="Palatino Linotype"/>
                        <w:color w:val="231F20"/>
                        <w:spacing w:val="-11"/>
                        <w:sz w:val="16"/>
                      </w:rPr>
                      <w:t xml:space="preserve"> </w:t>
                    </w:r>
                    <w:r>
                      <w:rPr>
                        <w:rFonts w:ascii="Palatino Linotype"/>
                        <w:color w:val="231F20"/>
                        <w:sz w:val="16"/>
                      </w:rPr>
                      <w:t>how</w:t>
                    </w:r>
                    <w:r>
                      <w:rPr>
                        <w:rFonts w:ascii="Palatino Linotype"/>
                        <w:color w:val="231F20"/>
                        <w:spacing w:val="-11"/>
                        <w:sz w:val="16"/>
                      </w:rPr>
                      <w:t xml:space="preserve"> </w:t>
                    </w:r>
                    <w:r>
                      <w:rPr>
                        <w:rFonts w:ascii="Palatino Linotype"/>
                        <w:color w:val="231F20"/>
                        <w:sz w:val="16"/>
                      </w:rPr>
                      <w:t>will</w:t>
                    </w:r>
                    <w:r>
                      <w:rPr>
                        <w:rFonts w:ascii="Palatino Linotype"/>
                        <w:color w:val="231F20"/>
                        <w:spacing w:val="-11"/>
                        <w:sz w:val="16"/>
                      </w:rPr>
                      <w:t xml:space="preserve"> </w:t>
                    </w:r>
                    <w:r>
                      <w:rPr>
                        <w:rFonts w:ascii="Palatino Linotype"/>
                        <w:color w:val="231F20"/>
                        <w:sz w:val="16"/>
                      </w:rPr>
                      <w:t>success</w:t>
                    </w:r>
                    <w:r>
                      <w:rPr>
                        <w:rFonts w:ascii="Palatino Linotype"/>
                        <w:color w:val="231F20"/>
                        <w:spacing w:val="-12"/>
                        <w:sz w:val="16"/>
                      </w:rPr>
                      <w:t xml:space="preserve"> </w:t>
                    </w:r>
                    <w:r>
                      <w:rPr>
                        <w:rFonts w:ascii="Palatino Linotype"/>
                        <w:color w:val="231F20"/>
                        <w:sz w:val="16"/>
                      </w:rPr>
                      <w:t>be</w:t>
                    </w:r>
                    <w:r>
                      <w:rPr>
                        <w:rFonts w:ascii="Palatino Linotype"/>
                        <w:color w:val="231F20"/>
                        <w:spacing w:val="-11"/>
                        <w:sz w:val="16"/>
                      </w:rPr>
                      <w:t xml:space="preserve"> </w:t>
                    </w:r>
                    <w:r>
                      <w:rPr>
                        <w:rFonts w:ascii="Palatino Linotype"/>
                        <w:color w:val="231F20"/>
                        <w:sz w:val="16"/>
                      </w:rPr>
                      <w:t>measured?</w:t>
                    </w:r>
                    <w:r>
                      <w:rPr>
                        <w:rFonts w:ascii="Palatino Linotype"/>
                        <w:color w:val="231F20"/>
                        <w:spacing w:val="-2"/>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4"/>
                        <w:sz w:val="18"/>
                      </w:rPr>
                      <w:t xml:space="preserve"> </w:t>
                    </w:r>
                    <w:r>
                      <w:rPr>
                        <w:rFonts w:ascii="Palatino Linotype"/>
                        <w:color w:val="231F20"/>
                        <w:spacing w:val="-5"/>
                        <w:sz w:val="18"/>
                      </w:rPr>
                      <w:t>2</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1654"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3353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999" name="Graphic 999"/>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00" name="Graphic 1000"/>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01" name="Graphic 1001"/>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02" name="Graphic 1002"/>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03" name="Graphic 1003"/>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04" name="Graphic 1004"/>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05" name="Graphic 1005"/>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06" name="Graphic 1006"/>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07" name="Graphic 1007"/>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08" name="Graphic 1008"/>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09" name="Graphic 1009"/>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10" name="Graphic 1010"/>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11" name="Graphic 1011"/>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12" name="Graphic 1012"/>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13" name="Graphic 1013"/>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14" name="Graphic 1014"/>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15" name="Graphic 1015"/>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16" name="Graphic 1016"/>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17" name="Graphic 1017"/>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18" name="Graphic 1018"/>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19" name="Graphic 1019"/>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20" name="Graphic 1020"/>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21" name="Graphic 1021"/>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022" name="Graphic 1022"/>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104E8EF" id="Group 998" o:spid="_x0000_s1026" style="position:absolute;margin-left:443pt;margin-top:804.25pt;width:154.3pt;height:39.7pt;z-index:-2088294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">
              <v:shape id="Graphic 999"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" path="m,l143787,452926e" filled="f" strokecolor="#bbc0e2" strokeweight="4pt">
                <v:path arrowok="t"/>
              </v:shape>
              <v:shape id="Graphic 1000"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" path="m,l143787,452927e" filled="f" strokecolor="#bbc0e2" strokeweight="4pt">
                <v:path arrowok="t"/>
              </v:shape>
              <v:shape id="Graphic 1001"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" path="m,l143787,452926e" filled="f" strokecolor="#bbc0e2" strokeweight="4pt">
                <v:path arrowok="t"/>
              </v:shape>
              <v:shape id="Graphic 1002"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" path="m,l143787,452926e" filled="f" strokecolor="#bbc0e2" strokeweight="4pt">
                <v:path arrowok="t"/>
              </v:shape>
              <v:shape id="Graphic 1003"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" path="m,l143787,452926e" filled="f" strokecolor="#bbc0e2" strokeweight="4pt">
                <v:path arrowok="t"/>
              </v:shape>
              <v:shape id="Graphic 1004"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" path="m,l143787,452927e" filled="f" strokecolor="#bbc0e2" strokeweight="4pt">
                <v:path arrowok="t"/>
              </v:shape>
              <v:shape id="Graphic 1005"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" path="m,l143787,452926e" filled="f" strokecolor="#bbc0e2" strokeweight="4pt">
                <v:path arrowok="t"/>
              </v:shape>
              <v:shape id="Graphic 1006"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" path="m,l143787,452926e" filled="f" strokecolor="#bbc0e2" strokeweight="4pt">
                <v:path arrowok="t"/>
              </v:shape>
              <v:shape id="Graphic 1007"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" path="m,l143787,452926e" filled="f" strokecolor="#bbc0e2" strokeweight="4pt">
                <v:path arrowok="t"/>
              </v:shape>
              <v:shape id="Graphic 1008"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" path="m,l143787,452927e" filled="f" strokecolor="#bbc0e2" strokeweight="4pt">
                <v:path arrowok="t"/>
              </v:shape>
              <v:shape id="Graphic 1009"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" path="m,l143787,452926e" filled="f" strokecolor="#bbc0e2" strokeweight="4pt">
                <v:path arrowok="t"/>
              </v:shape>
              <v:shape id="Graphic 1010"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" path="m,l143787,452926e" filled="f" strokecolor="#bbc0e2" strokeweight="4pt">
                <v:path arrowok="t"/>
              </v:shape>
              <v:shape id="Graphic 1011"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" path="m,l143787,452926e" filled="f" strokecolor="#bbc0e2" strokeweight="4pt">
                <v:path arrowok="t"/>
              </v:shape>
              <v:shape id="Graphic 1012"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" path="m,l143787,452926e" filled="f" strokecolor="#bbc0e2" strokeweight="4pt">
                <v:path arrowok="t"/>
              </v:shape>
              <v:shape id="Graphic 1013"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" path="m,l143787,452926e" filled="f" strokecolor="#bbc0e2" strokeweight="4pt">
                <v:path arrowok="t"/>
              </v:shape>
              <v:shape id="Graphic 1014"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" path="m,l143787,452926e" filled="f" strokecolor="#bbc0e2" strokeweight="4pt">
                <v:path arrowok="t"/>
              </v:shape>
              <v:shape id="Graphic 1015"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" path="m,l143787,452927e" filled="f" strokecolor="#bbc0e2" strokeweight="4pt">
                <v:path arrowok="t"/>
              </v:shape>
              <v:shape id="Graphic 1016"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" path="m,l143787,452926e" filled="f" strokecolor="#bbc0e2" strokeweight="4pt">
                <v:path arrowok="t"/>
              </v:shape>
              <v:shape id="Graphic 1017"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" path="m,l143787,452926e" filled="f" strokecolor="#bbc0e2" strokeweight="4pt">
                <v:path arrowok="t"/>
              </v:shape>
              <v:shape id="Graphic 1018"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" path="m,l143787,452927e" filled="f" strokecolor="#bbc0e2" strokeweight="4pt">
                <v:path arrowok="t"/>
              </v:shape>
              <v:shape id="Graphic 1019"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" path="m,l143787,452926e" filled="f" strokecolor="#bbc0e2" strokeweight="4pt">
                <v:path arrowok="t"/>
              </v:shape>
              <v:shape id="Graphic 1020"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" path="m,l143787,452926e" filled="f" strokecolor="#bbc0e2" strokeweight="4pt">
                <v:path arrowok="t"/>
              </v:shape>
              <v:shape id="Graphic 1021"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" path="m,l85556,269499e" filled="f" strokecolor="#bbc0e2" strokeweight="4pt">
                <v:path arrowok="t"/>
              </v:shape>
              <v:shape id="Graphic 1022"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3404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023" name="Text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720CB521" w14:textId="4A6DA665" w:rsidR="00B06CC6" w:rsidRDefault="002D1BFA">
                          <w:pPr>
                            <w:spacing w:before="11"/>
                            <w:ind w:left="20"/>
                            <w:rPr>
                              <w:rFonts w:ascii="Palatino Linotype" w:hAnsi="Palatino Linotype"/>
                              <w:sz w:val="16"/>
                            </w:rPr>
                          </w:pPr>
                          <w:r>
                            <w:rPr>
                              <w:rFonts w:ascii="Palatino Linotype" w:hAnsi="Palatino Linotype"/>
                              <w:color w:val="231F20"/>
                              <w:sz w:val="18"/>
                            </w:rPr>
                            <w:t>2</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3" o:spid="_x0000_s1323" type="#_x0000_t202" style="position:absolute;margin-left:35.85pt;margin-top:803.55pt;width:262.75pt;height:14.05pt;z-index:-208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GrN26yvAQAATQMAAA4AAAAAAAAAAAAAAAAALgIAAGRycy9lMm9Eb2Mu&#10;eG1sUEsBAi0AFAAGAAgAAAAhAKv1NhfhAAAADAEAAA8AAAAAAAAAAAAAAAAACQQAAGRycy9kb3du&#10;cmV2LnhtbFBLBQYAAAAABAAEAPMAAAAXBQAAAAA=&#10;" filled="f" stroked="f">
              <v:path arrowok="t"/>
              <v:textbox inset="0,0,0,0">
                <w:txbxContent>
                  <w:p w14:paraId="720CB521" w14:textId="4A6DA665" w:rsidR="00B06CC6" w:rsidRDefault="002D1BFA">
                    <w:pPr>
                      <w:spacing w:before="11"/>
                      <w:ind w:left="20"/>
                      <w:rPr>
                        <w:rFonts w:ascii="Palatino Linotype" w:hAnsi="Palatino Linotype"/>
                        <w:sz w:val="16"/>
                      </w:rPr>
                    </w:pPr>
                    <w:r>
                      <w:rPr>
                        <w:rFonts w:ascii="Palatino Linotype" w:hAnsi="Palatino Linotype"/>
                        <w:color w:val="231F20"/>
                        <w:sz w:val="18"/>
                      </w:rPr>
                      <w:t>2</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22824"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3251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987" name="Graphic 987"/>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988" name="Graphic 988"/>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989" name="Graphic 989"/>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990" name="Graphic 990"/>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91" name="Graphic 991"/>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92" name="Graphic 992"/>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993" name="Graphic 993"/>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94" name="Graphic 994"/>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995" name="Graphic 995"/>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996" name="Graphic 996"/>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BC6EE37" id="Group 986" o:spid="_x0000_s1026" style="position:absolute;margin-left:-2pt;margin-top:804.25pt;width:67.35pt;height:39.7pt;z-index:-2088396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">
              <v:shape id="Graphic 987"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" path="m,l58237,183446e" filled="f" strokecolor="#bbc0e2" strokeweight="4pt">
                <v:path arrowok="t"/>
              </v:shape>
              <v:shape id="Graphic 988"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" path="m,l141113,444502e" filled="f" strokecolor="#bbc0e2" strokeweight="4pt">
                <v:path arrowok="t"/>
              </v:shape>
              <v:shape id="Graphic 989"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" path="m,l143786,452923e" filled="f" strokecolor="#bbc0e2" strokeweight="4pt">
                <v:path arrowok="t"/>
              </v:shape>
              <v:shape id="Graphic 990"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" path="m,l143787,452926e" filled="f" strokecolor="#bbc0e2" strokeweight="4pt">
                <v:path arrowok="t"/>
              </v:shape>
              <v:shape id="Graphic 991"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" path="m,l143787,452926e" filled="f" strokecolor="#bbc0e2" strokeweight="4pt">
                <v:path arrowok="t"/>
              </v:shape>
              <v:shape id="Graphic 992"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" path="m,l143787,452927e" filled="f" strokecolor="#bbc0e2" strokeweight="4pt">
                <v:path arrowok="t"/>
              </v:shape>
              <v:shape id="Graphic 993"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" path="m,l143787,452926e" filled="f" strokecolor="#bbc0e2" strokeweight="4pt">
                <v:path arrowok="t"/>
              </v:shape>
              <v:shape id="Graphic 994"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" path="m,l143787,452926e" filled="f" strokecolor="#bbc0e2" strokeweight="4pt">
                <v:path arrowok="t"/>
              </v:shape>
              <v:shape id="Graphic 995"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" path="m,l143787,452927e" filled="f" strokecolor="#bbc0e2" strokeweight="4pt">
                <v:path arrowok="t"/>
              </v:shape>
              <v:shape id="Graphic 996"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33024" behindDoc="1" locked="0" layoutInCell="1" allowOverlap="1">
              <wp:simplePos x="0" y="0"/>
              <wp:positionH relativeFrom="page">
                <wp:posOffset>4212680</wp:posOffset>
              </wp:positionH>
              <wp:positionV relativeFrom="page">
                <wp:posOffset>10204887</wp:posOffset>
              </wp:positionV>
              <wp:extent cx="3040380" cy="178435"/>
              <wp:effectExtent l="0" t="0" r="0" b="0"/>
              <wp:wrapNone/>
              <wp:docPr id="997" name="Text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0380" cy="178435"/>
                      </a:xfrm>
                      <a:prstGeom prst="rect">
                        <a:avLst/>
                      </a:prstGeom>
                    </wps:spPr>
                    <wps:txbx>
                      <w:txbxContent>
                        <w:p w14:paraId="0B08C612" w14:textId="7012CB2A"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3</w:t>
                          </w:r>
                          <w:r>
                            <w:rPr>
                              <w:rFonts w:ascii="Palatino Linotype"/>
                              <w:color w:val="231F20"/>
                              <w:spacing w:val="-10"/>
                              <w:sz w:val="16"/>
                            </w:rPr>
                            <w:t xml:space="preserve"> </w:t>
                          </w:r>
                          <w:r>
                            <w:rPr>
                              <w:rFonts w:ascii="Palatino Linotype"/>
                              <w:color w:val="231F20"/>
                              <w:sz w:val="16"/>
                            </w:rPr>
                            <w:t>What</w:t>
                          </w:r>
                          <w:r>
                            <w:rPr>
                              <w:rFonts w:ascii="Palatino Linotype"/>
                              <w:color w:val="231F20"/>
                              <w:spacing w:val="-10"/>
                              <w:sz w:val="16"/>
                            </w:rPr>
                            <w:t xml:space="preserve"> </w:t>
                          </w:r>
                          <w:r>
                            <w:rPr>
                              <w:rFonts w:ascii="Palatino Linotype"/>
                              <w:color w:val="231F20"/>
                              <w:sz w:val="16"/>
                            </w:rPr>
                            <w:t>policy</w:t>
                          </w:r>
                          <w:r>
                            <w:rPr>
                              <w:rFonts w:ascii="Palatino Linotype"/>
                              <w:color w:val="231F20"/>
                              <w:spacing w:val="-10"/>
                              <w:sz w:val="16"/>
                            </w:rPr>
                            <w:t xml:space="preserve"> </w:t>
                          </w:r>
                          <w:r>
                            <w:rPr>
                              <w:rFonts w:ascii="Palatino Linotype"/>
                              <w:color w:val="231F20"/>
                              <w:sz w:val="16"/>
                            </w:rPr>
                            <w:t>options</w:t>
                          </w:r>
                          <w:r>
                            <w:rPr>
                              <w:rFonts w:ascii="Palatino Linotype"/>
                              <w:color w:val="231F20"/>
                              <w:spacing w:val="-10"/>
                              <w:sz w:val="16"/>
                            </w:rPr>
                            <w:t xml:space="preserve"> </w:t>
                          </w:r>
                          <w:r>
                            <w:rPr>
                              <w:rFonts w:ascii="Palatino Linotype"/>
                              <w:color w:val="231F20"/>
                              <w:sz w:val="16"/>
                            </w:rPr>
                            <w:t>are</w:t>
                          </w:r>
                          <w:r>
                            <w:rPr>
                              <w:rFonts w:ascii="Palatino Linotype"/>
                              <w:color w:val="231F20"/>
                              <w:spacing w:val="-10"/>
                              <w:sz w:val="16"/>
                            </w:rPr>
                            <w:t xml:space="preserve"> </w:t>
                          </w:r>
                          <w:r>
                            <w:rPr>
                              <w:rFonts w:ascii="Palatino Linotype"/>
                              <w:color w:val="231F20"/>
                              <w:sz w:val="16"/>
                            </w:rPr>
                            <w:t>you</w:t>
                          </w:r>
                          <w:r>
                            <w:rPr>
                              <w:rFonts w:ascii="Palatino Linotype"/>
                              <w:color w:val="231F20"/>
                              <w:spacing w:val="-10"/>
                              <w:sz w:val="16"/>
                            </w:rPr>
                            <w:t xml:space="preserve"> </w:t>
                          </w:r>
                          <w:r>
                            <w:rPr>
                              <w:rFonts w:ascii="Palatino Linotype"/>
                              <w:color w:val="231F20"/>
                              <w:sz w:val="16"/>
                            </w:rPr>
                            <w:t>considering?</w:t>
                          </w:r>
                          <w:r>
                            <w:rPr>
                              <w:rFonts w:ascii="Palatino Linotype"/>
                              <w:color w:val="231F20"/>
                              <w:spacing w:val="-10"/>
                              <w:sz w:val="16"/>
                            </w:rPr>
                            <w:t xml:space="preserve"> </w:t>
                          </w:r>
                          <w:r>
                            <w:rPr>
                              <w:rFonts w:ascii="Palatino Linotype"/>
                              <w:color w:val="231F20"/>
                              <w:w w:val="90"/>
                              <w:sz w:val="18"/>
                            </w:rPr>
                            <w:t>|</w:t>
                          </w:r>
                          <w:r>
                            <w:rPr>
                              <w:rFonts w:ascii="Palatino Linotype"/>
                              <w:color w:val="231F20"/>
                              <w:spacing w:val="-2"/>
                              <w:w w:val="90"/>
                              <w:sz w:val="18"/>
                            </w:rPr>
                            <w:t xml:space="preserve"> </w:t>
                          </w:r>
                          <w:r>
                            <w:rPr>
                              <w:rFonts w:ascii="Palatino Linotype"/>
                              <w:color w:val="231F20"/>
                              <w:sz w:val="18"/>
                            </w:rPr>
                            <w:t>page</w:t>
                          </w:r>
                          <w:r>
                            <w:rPr>
                              <w:rFonts w:ascii="Palatino Linotype"/>
                              <w:color w:val="231F20"/>
                              <w:spacing w:val="-5"/>
                              <w:sz w:val="18"/>
                            </w:rPr>
                            <w:t xml:space="preserve"> 2</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7" o:spid="_x0000_s1324" type="#_x0000_t202" style="position:absolute;margin-left:331.7pt;margin-top:803.55pt;width:239.4pt;height:14.05pt;z-index:-208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" filled="f" stroked="f">
              <v:path arrowok="t"/>
              <v:textbox inset="0,0,0,0">
                <w:txbxContent>
                  <w:p w14:paraId="0B08C612" w14:textId="7012CB2A"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3</w:t>
                    </w:r>
                    <w:r>
                      <w:rPr>
                        <w:rFonts w:ascii="Palatino Linotype"/>
                        <w:color w:val="231F20"/>
                        <w:spacing w:val="-10"/>
                        <w:sz w:val="16"/>
                      </w:rPr>
                      <w:t xml:space="preserve"> </w:t>
                    </w:r>
                    <w:r>
                      <w:rPr>
                        <w:rFonts w:ascii="Palatino Linotype"/>
                        <w:color w:val="231F20"/>
                        <w:sz w:val="16"/>
                      </w:rPr>
                      <w:t>What</w:t>
                    </w:r>
                    <w:r>
                      <w:rPr>
                        <w:rFonts w:ascii="Palatino Linotype"/>
                        <w:color w:val="231F20"/>
                        <w:spacing w:val="-10"/>
                        <w:sz w:val="16"/>
                      </w:rPr>
                      <w:t xml:space="preserve"> </w:t>
                    </w:r>
                    <w:r>
                      <w:rPr>
                        <w:rFonts w:ascii="Palatino Linotype"/>
                        <w:color w:val="231F20"/>
                        <w:sz w:val="16"/>
                      </w:rPr>
                      <w:t>policy</w:t>
                    </w:r>
                    <w:r>
                      <w:rPr>
                        <w:rFonts w:ascii="Palatino Linotype"/>
                        <w:color w:val="231F20"/>
                        <w:spacing w:val="-10"/>
                        <w:sz w:val="16"/>
                      </w:rPr>
                      <w:t xml:space="preserve"> </w:t>
                    </w:r>
                    <w:r>
                      <w:rPr>
                        <w:rFonts w:ascii="Palatino Linotype"/>
                        <w:color w:val="231F20"/>
                        <w:sz w:val="16"/>
                      </w:rPr>
                      <w:t>options</w:t>
                    </w:r>
                    <w:r>
                      <w:rPr>
                        <w:rFonts w:ascii="Palatino Linotype"/>
                        <w:color w:val="231F20"/>
                        <w:spacing w:val="-10"/>
                        <w:sz w:val="16"/>
                      </w:rPr>
                      <w:t xml:space="preserve"> </w:t>
                    </w:r>
                    <w:r>
                      <w:rPr>
                        <w:rFonts w:ascii="Palatino Linotype"/>
                        <w:color w:val="231F20"/>
                        <w:sz w:val="16"/>
                      </w:rPr>
                      <w:t>are</w:t>
                    </w:r>
                    <w:r>
                      <w:rPr>
                        <w:rFonts w:ascii="Palatino Linotype"/>
                        <w:color w:val="231F20"/>
                        <w:spacing w:val="-10"/>
                        <w:sz w:val="16"/>
                      </w:rPr>
                      <w:t xml:space="preserve"> </w:t>
                    </w:r>
                    <w:r>
                      <w:rPr>
                        <w:rFonts w:ascii="Palatino Linotype"/>
                        <w:color w:val="231F20"/>
                        <w:sz w:val="16"/>
                      </w:rPr>
                      <w:t>you</w:t>
                    </w:r>
                    <w:r>
                      <w:rPr>
                        <w:rFonts w:ascii="Palatino Linotype"/>
                        <w:color w:val="231F20"/>
                        <w:spacing w:val="-10"/>
                        <w:sz w:val="16"/>
                      </w:rPr>
                      <w:t xml:space="preserve"> </w:t>
                    </w:r>
                    <w:r>
                      <w:rPr>
                        <w:rFonts w:ascii="Palatino Linotype"/>
                        <w:color w:val="231F20"/>
                        <w:sz w:val="16"/>
                      </w:rPr>
                      <w:t>considering?</w:t>
                    </w:r>
                    <w:r>
                      <w:rPr>
                        <w:rFonts w:ascii="Palatino Linotype"/>
                        <w:color w:val="231F20"/>
                        <w:spacing w:val="-10"/>
                        <w:sz w:val="16"/>
                      </w:rPr>
                      <w:t xml:space="preserve"> </w:t>
                    </w:r>
                    <w:r>
                      <w:rPr>
                        <w:rFonts w:ascii="Palatino Linotype"/>
                        <w:color w:val="231F20"/>
                        <w:w w:val="90"/>
                        <w:sz w:val="18"/>
                      </w:rPr>
                      <w:t>|</w:t>
                    </w:r>
                    <w:r>
                      <w:rPr>
                        <w:rFonts w:ascii="Palatino Linotype"/>
                        <w:color w:val="231F20"/>
                        <w:spacing w:val="-2"/>
                        <w:w w:val="90"/>
                        <w:sz w:val="18"/>
                      </w:rPr>
                      <w:t xml:space="preserve"> </w:t>
                    </w:r>
                    <w:r>
                      <w:rPr>
                        <w:rFonts w:ascii="Palatino Linotype"/>
                        <w:color w:val="231F20"/>
                        <w:sz w:val="18"/>
                      </w:rPr>
                      <w:t>page</w:t>
                    </w:r>
                    <w:r>
                      <w:rPr>
                        <w:rFonts w:ascii="Palatino Linotype"/>
                        <w:color w:val="231F20"/>
                        <w:spacing w:val="-5"/>
                        <w:sz w:val="18"/>
                      </w:rPr>
                      <w:t xml:space="preserve"> 2</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6C02C"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3609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074" name="Graphic 1074"/>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75" name="Graphic 1075"/>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76" name="Graphic 1076"/>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77" name="Graphic 1077"/>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78" name="Graphic 1078"/>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79" name="Graphic 1079"/>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80" name="Graphic 1080"/>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81" name="Graphic 1081"/>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82" name="Graphic 1082"/>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83" name="Graphic 1083"/>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84" name="Graphic 1084"/>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85" name="Graphic 1085"/>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86" name="Graphic 1086"/>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87" name="Graphic 1087"/>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88" name="Graphic 1088"/>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89" name="Graphic 1089"/>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90" name="Graphic 1090"/>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91" name="Graphic 1091"/>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92" name="Graphic 1092"/>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93" name="Graphic 1093"/>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94" name="Graphic 1094"/>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95" name="Graphic 1095"/>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96" name="Graphic 1096"/>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097" name="Graphic 1097"/>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7A91731A" id="Group 1073" o:spid="_x0000_s1026" style="position:absolute;margin-left:443pt;margin-top:804.25pt;width:154.3pt;height:39.7pt;z-index:-2088038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">
              <v:shape id="Graphic 1074"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" path="m,l143787,452926e" filled="f" strokecolor="#bbc0e2" strokeweight="4pt">
                <v:path arrowok="t"/>
              </v:shape>
              <v:shape id="Graphic 1075"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" path="m,l143787,452927e" filled="f" strokecolor="#bbc0e2" strokeweight="4pt">
                <v:path arrowok="t"/>
              </v:shape>
              <v:shape id="Graphic 1076"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" path="m,l143787,452926e" filled="f" strokecolor="#bbc0e2" strokeweight="4pt">
                <v:path arrowok="t"/>
              </v:shape>
              <v:shape id="Graphic 1077"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" path="m,l143787,452926e" filled="f" strokecolor="#bbc0e2" strokeweight="4pt">
                <v:path arrowok="t"/>
              </v:shape>
              <v:shape id="Graphic 1078"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" path="m,l143787,452926e" filled="f" strokecolor="#bbc0e2" strokeweight="4pt">
                <v:path arrowok="t"/>
              </v:shape>
              <v:shape id="Graphic 1079"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" path="m,l143787,452927e" filled="f" strokecolor="#bbc0e2" strokeweight="4pt">
                <v:path arrowok="t"/>
              </v:shape>
              <v:shape id="Graphic 1080"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" path="m,l143787,452926e" filled="f" strokecolor="#bbc0e2" strokeweight="4pt">
                <v:path arrowok="t"/>
              </v:shape>
              <v:shape id="Graphic 1081"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" path="m,l143787,452926e" filled="f" strokecolor="#bbc0e2" strokeweight="4pt">
                <v:path arrowok="t"/>
              </v:shape>
              <v:shape id="Graphic 1082"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" path="m,l143787,452926e" filled="f" strokecolor="#bbc0e2" strokeweight="4pt">
                <v:path arrowok="t"/>
              </v:shape>
              <v:shape id="Graphic 1083"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" path="m,l143787,452927e" filled="f" strokecolor="#bbc0e2" strokeweight="4pt">
                <v:path arrowok="t"/>
              </v:shape>
              <v:shape id="Graphic 1084"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" path="m,l143787,452926e" filled="f" strokecolor="#bbc0e2" strokeweight="4pt">
                <v:path arrowok="t"/>
              </v:shape>
              <v:shape id="Graphic 1085"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" path="m,l143787,452926e" filled="f" strokecolor="#bbc0e2" strokeweight="4pt">
                <v:path arrowok="t"/>
              </v:shape>
              <v:shape id="Graphic 1086"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" path="m,l143787,452926e" filled="f" strokecolor="#bbc0e2" strokeweight="4pt">
                <v:path arrowok="t"/>
              </v:shape>
              <v:shape id="Graphic 1087"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" path="m,l143787,452926e" filled="f" strokecolor="#bbc0e2" strokeweight="4pt">
                <v:path arrowok="t"/>
              </v:shape>
              <v:shape id="Graphic 1088"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" path="m,l143787,452926e" filled="f" strokecolor="#bbc0e2" strokeweight="4pt">
                <v:path arrowok="t"/>
              </v:shape>
              <v:shape id="Graphic 1089"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" path="m,l143787,452926e" filled="f" strokecolor="#bbc0e2" strokeweight="4pt">
                <v:path arrowok="t"/>
              </v:shape>
              <v:shape id="Graphic 1090"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" path="m,l143787,452927e" filled="f" strokecolor="#bbc0e2" strokeweight="4pt">
                <v:path arrowok="t"/>
              </v:shape>
              <v:shape id="Graphic 1091"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" path="m,l143787,452926e" filled="f" strokecolor="#bbc0e2" strokeweight="4pt">
                <v:path arrowok="t"/>
              </v:shape>
              <v:shape id="Graphic 1092"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" path="m,l143787,452926e" filled="f" strokecolor="#bbc0e2" strokeweight="4pt">
                <v:path arrowok="t"/>
              </v:shape>
              <v:shape id="Graphic 1093"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" path="m,l143787,452927e" filled="f" strokecolor="#bbc0e2" strokeweight="4pt">
                <v:path arrowok="t"/>
              </v:shape>
              <v:shape id="Graphic 1094"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" path="m,l143787,452926e" filled="f" strokecolor="#bbc0e2" strokeweight="4pt">
                <v:path arrowok="t"/>
              </v:shape>
              <v:shape id="Graphic 1095"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" path="m,l143787,452926e" filled="f" strokecolor="#bbc0e2" strokeweight="4pt">
                <v:path arrowok="t"/>
              </v:shape>
              <v:shape id="Graphic 1096"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" path="m,l85556,269499e" filled="f" strokecolor="#bbc0e2" strokeweight="4pt">
                <v:path arrowok="t"/>
              </v:shape>
              <v:shape id="Graphic 1097"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3660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098" name="Text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56CD7C4F" w14:textId="1D4C5BB2" w:rsidR="00B06CC6" w:rsidRDefault="002D1BFA">
                          <w:pPr>
                            <w:spacing w:before="11"/>
                            <w:ind w:left="20"/>
                            <w:rPr>
                              <w:rFonts w:ascii="Palatino Linotype" w:hAnsi="Palatino Linotype"/>
                              <w:sz w:val="16"/>
                            </w:rPr>
                          </w:pPr>
                          <w:r>
                            <w:rPr>
                              <w:rFonts w:ascii="Palatino Linotype" w:hAnsi="Palatino Linotype"/>
                              <w:color w:val="231F20"/>
                              <w:sz w:val="18"/>
                            </w:rPr>
                            <w:t>2</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10</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8" o:spid="_x0000_s1325" type="#_x0000_t202" style="position:absolute;margin-left:35.85pt;margin-top:803.55pt;width:262.75pt;height:14.05pt;z-index:-208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BToC8msAEAAE0DAAAOAAAAAAAAAAAAAAAAAC4CAABkcnMvZTJvRG9j&#10;LnhtbFBLAQItABQABgAIAAAAIQCr9TYX4QAAAAwBAAAPAAAAAAAAAAAAAAAAAAoEAABkcnMvZG93&#10;bnJldi54bWxQSwUGAAAAAAQABADzAAAAGAUAAAAA&#10;" filled="f" stroked="f">
              <v:path arrowok="t"/>
              <v:textbox inset="0,0,0,0">
                <w:txbxContent>
                  <w:p w14:paraId="56CD7C4F" w14:textId="1D4C5BB2" w:rsidR="00B06CC6" w:rsidRDefault="002D1BFA">
                    <w:pPr>
                      <w:spacing w:before="11"/>
                      <w:ind w:left="20"/>
                      <w:rPr>
                        <w:rFonts w:ascii="Palatino Linotype" w:hAnsi="Palatino Linotype"/>
                        <w:sz w:val="16"/>
                      </w:rPr>
                    </w:pPr>
                    <w:r>
                      <w:rPr>
                        <w:rFonts w:ascii="Palatino Linotype" w:hAnsi="Palatino Linotype"/>
                        <w:color w:val="231F20"/>
                        <w:sz w:val="18"/>
                      </w:rPr>
                      <w:t>2</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10</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DACC3"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3507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062" name="Graphic 1062"/>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063" name="Graphic 1063"/>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064" name="Graphic 1064"/>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065" name="Graphic 1065"/>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66" name="Graphic 1066"/>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67" name="Graphic 1067"/>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68" name="Graphic 1068"/>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69" name="Graphic 1069"/>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070" name="Graphic 1070"/>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071" name="Graphic 1071"/>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AFC5F08" id="Group 1061" o:spid="_x0000_s1026" style="position:absolute;margin-left:-2pt;margin-top:804.25pt;width:67.35pt;height:39.7pt;z-index:-2088140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">
              <v:shape id="Graphic 1062"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" path="m,l58237,183446e" filled="f" strokecolor="#bbc0e2" strokeweight="4pt">
                <v:path arrowok="t"/>
              </v:shape>
              <v:shape id="Graphic 1063"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" path="m,l141113,444502e" filled="f" strokecolor="#bbc0e2" strokeweight="4pt">
                <v:path arrowok="t"/>
              </v:shape>
              <v:shape id="Graphic 1064"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" path="m,l143786,452923e" filled="f" strokecolor="#bbc0e2" strokeweight="4pt">
                <v:path arrowok="t"/>
              </v:shape>
              <v:shape id="Graphic 1065"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" path="m,l143787,452926e" filled="f" strokecolor="#bbc0e2" strokeweight="4pt">
                <v:path arrowok="t"/>
              </v:shape>
              <v:shape id="Graphic 1066"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" path="m,l143787,452926e" filled="f" strokecolor="#bbc0e2" strokeweight="4pt">
                <v:path arrowok="t"/>
              </v:shape>
              <v:shape id="Graphic 1067"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" path="m,l143787,452927e" filled="f" strokecolor="#bbc0e2" strokeweight="4pt">
                <v:path arrowok="t"/>
              </v:shape>
              <v:shape id="Graphic 1068"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" path="m,l143787,452926e" filled="f" strokecolor="#bbc0e2" strokeweight="4pt">
                <v:path arrowok="t"/>
              </v:shape>
              <v:shape id="Graphic 1069"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" path="m,l143787,452926e" filled="f" strokecolor="#bbc0e2" strokeweight="4pt">
                <v:path arrowok="t"/>
              </v:shape>
              <v:shape id="Graphic 1070"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" path="m,l143787,452927e" filled="f" strokecolor="#bbc0e2" strokeweight="4pt">
                <v:path arrowok="t"/>
              </v:shape>
              <v:shape id="Graphic 1071"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35584" behindDoc="1" locked="0" layoutInCell="1" allowOverlap="1">
              <wp:simplePos x="0" y="0"/>
              <wp:positionH relativeFrom="page">
                <wp:posOffset>4212680</wp:posOffset>
              </wp:positionH>
              <wp:positionV relativeFrom="page">
                <wp:posOffset>10204887</wp:posOffset>
              </wp:positionV>
              <wp:extent cx="3040380" cy="178435"/>
              <wp:effectExtent l="0" t="0" r="0" b="0"/>
              <wp:wrapNone/>
              <wp:docPr id="1072" name="Text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0380" cy="178435"/>
                      </a:xfrm>
                      <a:prstGeom prst="rect">
                        <a:avLst/>
                      </a:prstGeom>
                    </wps:spPr>
                    <wps:txbx>
                      <w:txbxContent>
                        <w:p w14:paraId="36DC89CB" w14:textId="6640E97C"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3</w:t>
                          </w:r>
                          <w:r>
                            <w:rPr>
                              <w:rFonts w:ascii="Palatino Linotype"/>
                              <w:color w:val="231F20"/>
                              <w:spacing w:val="-10"/>
                              <w:sz w:val="16"/>
                            </w:rPr>
                            <w:t xml:space="preserve"> </w:t>
                          </w:r>
                          <w:r>
                            <w:rPr>
                              <w:rFonts w:ascii="Palatino Linotype"/>
                              <w:color w:val="231F20"/>
                              <w:sz w:val="16"/>
                            </w:rPr>
                            <w:t>What</w:t>
                          </w:r>
                          <w:r>
                            <w:rPr>
                              <w:rFonts w:ascii="Palatino Linotype"/>
                              <w:color w:val="231F20"/>
                              <w:spacing w:val="-10"/>
                              <w:sz w:val="16"/>
                            </w:rPr>
                            <w:t xml:space="preserve"> </w:t>
                          </w:r>
                          <w:r>
                            <w:rPr>
                              <w:rFonts w:ascii="Palatino Linotype"/>
                              <w:color w:val="231F20"/>
                              <w:sz w:val="16"/>
                            </w:rPr>
                            <w:t>policy</w:t>
                          </w:r>
                          <w:r>
                            <w:rPr>
                              <w:rFonts w:ascii="Palatino Linotype"/>
                              <w:color w:val="231F20"/>
                              <w:spacing w:val="-10"/>
                              <w:sz w:val="16"/>
                            </w:rPr>
                            <w:t xml:space="preserve"> </w:t>
                          </w:r>
                          <w:r>
                            <w:rPr>
                              <w:rFonts w:ascii="Palatino Linotype"/>
                              <w:color w:val="231F20"/>
                              <w:sz w:val="16"/>
                            </w:rPr>
                            <w:t>options</w:t>
                          </w:r>
                          <w:r>
                            <w:rPr>
                              <w:rFonts w:ascii="Palatino Linotype"/>
                              <w:color w:val="231F20"/>
                              <w:spacing w:val="-10"/>
                              <w:sz w:val="16"/>
                            </w:rPr>
                            <w:t xml:space="preserve"> </w:t>
                          </w:r>
                          <w:r>
                            <w:rPr>
                              <w:rFonts w:ascii="Palatino Linotype"/>
                              <w:color w:val="231F20"/>
                              <w:sz w:val="16"/>
                            </w:rPr>
                            <w:t>are</w:t>
                          </w:r>
                          <w:r>
                            <w:rPr>
                              <w:rFonts w:ascii="Palatino Linotype"/>
                              <w:color w:val="231F20"/>
                              <w:spacing w:val="-10"/>
                              <w:sz w:val="16"/>
                            </w:rPr>
                            <w:t xml:space="preserve"> </w:t>
                          </w:r>
                          <w:r>
                            <w:rPr>
                              <w:rFonts w:ascii="Palatino Linotype"/>
                              <w:color w:val="231F20"/>
                              <w:sz w:val="16"/>
                            </w:rPr>
                            <w:t>you</w:t>
                          </w:r>
                          <w:r>
                            <w:rPr>
                              <w:rFonts w:ascii="Palatino Linotype"/>
                              <w:color w:val="231F20"/>
                              <w:spacing w:val="-10"/>
                              <w:sz w:val="16"/>
                            </w:rPr>
                            <w:t xml:space="preserve"> </w:t>
                          </w:r>
                          <w:r>
                            <w:rPr>
                              <w:rFonts w:ascii="Palatino Linotype"/>
                              <w:color w:val="231F20"/>
                              <w:sz w:val="16"/>
                            </w:rPr>
                            <w:t>considering?</w:t>
                          </w:r>
                          <w:r>
                            <w:rPr>
                              <w:rFonts w:ascii="Palatino Linotype"/>
                              <w:color w:val="231F20"/>
                              <w:spacing w:val="-10"/>
                              <w:sz w:val="16"/>
                            </w:rPr>
                            <w:t xml:space="preserve"> </w:t>
                          </w:r>
                          <w:r>
                            <w:rPr>
                              <w:rFonts w:ascii="Palatino Linotype"/>
                              <w:color w:val="231F20"/>
                              <w:w w:val="90"/>
                              <w:sz w:val="18"/>
                            </w:rPr>
                            <w:t>|</w:t>
                          </w:r>
                          <w:r>
                            <w:rPr>
                              <w:rFonts w:ascii="Palatino Linotype"/>
                              <w:color w:val="231F20"/>
                              <w:spacing w:val="-2"/>
                              <w:w w:val="90"/>
                              <w:sz w:val="18"/>
                            </w:rPr>
                            <w:t xml:space="preserve"> </w:t>
                          </w:r>
                          <w:r>
                            <w:rPr>
                              <w:rFonts w:ascii="Palatino Linotype"/>
                              <w:color w:val="231F20"/>
                              <w:sz w:val="18"/>
                            </w:rPr>
                            <w:t>page</w:t>
                          </w:r>
                          <w:r>
                            <w:rPr>
                              <w:rFonts w:ascii="Palatino Linotype"/>
                              <w:color w:val="231F20"/>
                              <w:spacing w:val="-5"/>
                              <w:sz w:val="18"/>
                            </w:rPr>
                            <w:t xml:space="preserve"> 2</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9</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2" o:spid="_x0000_s1326" type="#_x0000_t202" style="position:absolute;margin-left:331.7pt;margin-top:803.55pt;width:239.4pt;height:14.05pt;z-index:-208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" filled="f" stroked="f">
              <v:path arrowok="t"/>
              <v:textbox inset="0,0,0,0">
                <w:txbxContent>
                  <w:p w14:paraId="36DC89CB" w14:textId="6640E97C"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3</w:t>
                    </w:r>
                    <w:r>
                      <w:rPr>
                        <w:rFonts w:ascii="Palatino Linotype"/>
                        <w:color w:val="231F20"/>
                        <w:spacing w:val="-10"/>
                        <w:sz w:val="16"/>
                      </w:rPr>
                      <w:t xml:space="preserve"> </w:t>
                    </w:r>
                    <w:r>
                      <w:rPr>
                        <w:rFonts w:ascii="Palatino Linotype"/>
                        <w:color w:val="231F20"/>
                        <w:sz w:val="16"/>
                      </w:rPr>
                      <w:t>What</w:t>
                    </w:r>
                    <w:r>
                      <w:rPr>
                        <w:rFonts w:ascii="Palatino Linotype"/>
                        <w:color w:val="231F20"/>
                        <w:spacing w:val="-10"/>
                        <w:sz w:val="16"/>
                      </w:rPr>
                      <w:t xml:space="preserve"> </w:t>
                    </w:r>
                    <w:r>
                      <w:rPr>
                        <w:rFonts w:ascii="Palatino Linotype"/>
                        <w:color w:val="231F20"/>
                        <w:sz w:val="16"/>
                      </w:rPr>
                      <w:t>policy</w:t>
                    </w:r>
                    <w:r>
                      <w:rPr>
                        <w:rFonts w:ascii="Palatino Linotype"/>
                        <w:color w:val="231F20"/>
                        <w:spacing w:val="-10"/>
                        <w:sz w:val="16"/>
                      </w:rPr>
                      <w:t xml:space="preserve"> </w:t>
                    </w:r>
                    <w:r>
                      <w:rPr>
                        <w:rFonts w:ascii="Palatino Linotype"/>
                        <w:color w:val="231F20"/>
                        <w:sz w:val="16"/>
                      </w:rPr>
                      <w:t>options</w:t>
                    </w:r>
                    <w:r>
                      <w:rPr>
                        <w:rFonts w:ascii="Palatino Linotype"/>
                        <w:color w:val="231F20"/>
                        <w:spacing w:val="-10"/>
                        <w:sz w:val="16"/>
                      </w:rPr>
                      <w:t xml:space="preserve"> </w:t>
                    </w:r>
                    <w:r>
                      <w:rPr>
                        <w:rFonts w:ascii="Palatino Linotype"/>
                        <w:color w:val="231F20"/>
                        <w:sz w:val="16"/>
                      </w:rPr>
                      <w:t>are</w:t>
                    </w:r>
                    <w:r>
                      <w:rPr>
                        <w:rFonts w:ascii="Palatino Linotype"/>
                        <w:color w:val="231F20"/>
                        <w:spacing w:val="-10"/>
                        <w:sz w:val="16"/>
                      </w:rPr>
                      <w:t xml:space="preserve"> </w:t>
                    </w:r>
                    <w:r>
                      <w:rPr>
                        <w:rFonts w:ascii="Palatino Linotype"/>
                        <w:color w:val="231F20"/>
                        <w:sz w:val="16"/>
                      </w:rPr>
                      <w:t>you</w:t>
                    </w:r>
                    <w:r>
                      <w:rPr>
                        <w:rFonts w:ascii="Palatino Linotype"/>
                        <w:color w:val="231F20"/>
                        <w:spacing w:val="-10"/>
                        <w:sz w:val="16"/>
                      </w:rPr>
                      <w:t xml:space="preserve"> </w:t>
                    </w:r>
                    <w:r>
                      <w:rPr>
                        <w:rFonts w:ascii="Palatino Linotype"/>
                        <w:color w:val="231F20"/>
                        <w:sz w:val="16"/>
                      </w:rPr>
                      <w:t>considering?</w:t>
                    </w:r>
                    <w:r>
                      <w:rPr>
                        <w:rFonts w:ascii="Palatino Linotype"/>
                        <w:color w:val="231F20"/>
                        <w:spacing w:val="-10"/>
                        <w:sz w:val="16"/>
                      </w:rPr>
                      <w:t xml:space="preserve"> </w:t>
                    </w:r>
                    <w:r>
                      <w:rPr>
                        <w:rFonts w:ascii="Palatino Linotype"/>
                        <w:color w:val="231F20"/>
                        <w:w w:val="90"/>
                        <w:sz w:val="18"/>
                      </w:rPr>
                      <w:t>|</w:t>
                    </w:r>
                    <w:r>
                      <w:rPr>
                        <w:rFonts w:ascii="Palatino Linotype"/>
                        <w:color w:val="231F20"/>
                        <w:spacing w:val="-2"/>
                        <w:w w:val="90"/>
                        <w:sz w:val="18"/>
                      </w:rPr>
                      <w:t xml:space="preserve"> </w:t>
                    </w:r>
                    <w:r>
                      <w:rPr>
                        <w:rFonts w:ascii="Palatino Linotype"/>
                        <w:color w:val="231F20"/>
                        <w:sz w:val="18"/>
                      </w:rPr>
                      <w:t>page</w:t>
                    </w:r>
                    <w:r>
                      <w:rPr>
                        <w:rFonts w:ascii="Palatino Linotype"/>
                        <w:color w:val="231F20"/>
                        <w:spacing w:val="-5"/>
                        <w:sz w:val="18"/>
                      </w:rPr>
                      <w:t xml:space="preserve"> 2</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9</w:t>
                    </w:r>
                    <w:r>
                      <w:rPr>
                        <w:rFonts w:ascii="Palatino Linotype"/>
                        <w:color w:val="231F20"/>
                        <w:spacing w:val="-5"/>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E0FE5"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121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253"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254" name="Graphic 1254"/>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55" name="Graphic 1255"/>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256" name="Graphic 1256"/>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57" name="Graphic 1257"/>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58" name="Graphic 1258"/>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59" name="Graphic 1259"/>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260" name="Graphic 1260"/>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61" name="Graphic 1261"/>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62" name="Graphic 1262"/>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63" name="Graphic 1263"/>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264" name="Graphic 1264"/>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65" name="Graphic 1265"/>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66" name="Graphic 1266"/>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67" name="Graphic 1267"/>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68" name="Graphic 1268"/>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69" name="Graphic 1269"/>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70" name="Graphic 1270"/>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271" name="Graphic 1271"/>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72" name="Graphic 1272"/>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73" name="Graphic 1273"/>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274" name="Graphic 1274"/>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75" name="Graphic 1275"/>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76" name="Graphic 1276"/>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277" name="Graphic 1277"/>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72B5215" id="Group 1253" o:spid="_x0000_s1026" style="position:absolute;margin-left:443pt;margin-top:804.25pt;width:154.3pt;height:39.7pt;z-index:-2087526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">
              <v:shape id="Graphic 1254"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" path="m,l143787,452926e" filled="f" strokecolor="#bbc0e2" strokeweight="4pt">
                <v:path arrowok="t"/>
              </v:shape>
              <v:shape id="Graphic 1255"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" path="m,l143787,452927e" filled="f" strokecolor="#bbc0e2" strokeweight="4pt">
                <v:path arrowok="t"/>
              </v:shape>
              <v:shape id="Graphic 1256"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" path="m,l143787,452926e" filled="f" strokecolor="#bbc0e2" strokeweight="4pt">
                <v:path arrowok="t"/>
              </v:shape>
              <v:shape id="Graphic 1257"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" path="m,l143787,452926e" filled="f" strokecolor="#bbc0e2" strokeweight="4pt">
                <v:path arrowok="t"/>
              </v:shape>
              <v:shape id="Graphic 1258"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" path="m,l143787,452926e" filled="f" strokecolor="#bbc0e2" strokeweight="4pt">
                <v:path arrowok="t"/>
              </v:shape>
              <v:shape id="Graphic 1259"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" path="m,l143787,452927e" filled="f" strokecolor="#bbc0e2" strokeweight="4pt">
                <v:path arrowok="t"/>
              </v:shape>
              <v:shape id="Graphic 1260"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" path="m,l143787,452926e" filled="f" strokecolor="#bbc0e2" strokeweight="4pt">
                <v:path arrowok="t"/>
              </v:shape>
              <v:shape id="Graphic 1261"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" path="m,l143787,452926e" filled="f" strokecolor="#bbc0e2" strokeweight="4pt">
                <v:path arrowok="t"/>
              </v:shape>
              <v:shape id="Graphic 1262"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" path="m,l143787,452926e" filled="f" strokecolor="#bbc0e2" strokeweight="4pt">
                <v:path arrowok="t"/>
              </v:shape>
              <v:shape id="Graphic 1263"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" path="m,l143787,452927e" filled="f" strokecolor="#bbc0e2" strokeweight="4pt">
                <v:path arrowok="t"/>
              </v:shape>
              <v:shape id="Graphic 1264"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" path="m,l143787,452926e" filled="f" strokecolor="#bbc0e2" strokeweight="4pt">
                <v:path arrowok="t"/>
              </v:shape>
              <v:shape id="Graphic 1265"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" path="m,l143787,452926e" filled="f" strokecolor="#bbc0e2" strokeweight="4pt">
                <v:path arrowok="t"/>
              </v:shape>
              <v:shape id="Graphic 1266"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" path="m,l143787,452926e" filled="f" strokecolor="#bbc0e2" strokeweight="4pt">
                <v:path arrowok="t"/>
              </v:shape>
              <v:shape id="Graphic 1267"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" path="m,l143787,452926e" filled="f" strokecolor="#bbc0e2" strokeweight="4pt">
                <v:path arrowok="t"/>
              </v:shape>
              <v:shape id="Graphic 1268"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" path="m,l143787,452926e" filled="f" strokecolor="#bbc0e2" strokeweight="4pt">
                <v:path arrowok="t"/>
              </v:shape>
              <v:shape id="Graphic 1269"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" path="m,l143787,452926e" filled="f" strokecolor="#bbc0e2" strokeweight="4pt">
                <v:path arrowok="t"/>
              </v:shape>
              <v:shape id="Graphic 1270"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" path="m,l143787,452927e" filled="f" strokecolor="#bbc0e2" strokeweight="4pt">
                <v:path arrowok="t"/>
              </v:shape>
              <v:shape id="Graphic 1271"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" path="m,l143787,452926e" filled="f" strokecolor="#bbc0e2" strokeweight="4pt">
                <v:path arrowok="t"/>
              </v:shape>
              <v:shape id="Graphic 1272"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" path="m,l143787,452926e" filled="f" strokecolor="#bbc0e2" strokeweight="4pt">
                <v:path arrowok="t"/>
              </v:shape>
              <v:shape id="Graphic 1273"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" path="m,l143787,452927e" filled="f" strokecolor="#bbc0e2" strokeweight="4pt">
                <v:path arrowok="t"/>
              </v:shape>
              <v:shape id="Graphic 1274"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" path="m,l143787,452926e" filled="f" strokecolor="#bbc0e2" strokeweight="4pt">
                <v:path arrowok="t"/>
              </v:shape>
              <v:shape id="Graphic 1275"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" path="m,l143787,452926e" filled="f" strokecolor="#bbc0e2" strokeweight="4pt">
                <v:path arrowok="t"/>
              </v:shape>
              <v:shape id="Graphic 1276"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" path="m,l85556,269499e" filled="f" strokecolor="#bbc0e2" strokeweight="4pt">
                <v:path arrowok="t"/>
              </v:shape>
              <v:shape id="Graphic 1277"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4172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278" name="Text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111AF41D" w14:textId="203F254B" w:rsidR="00B06CC6" w:rsidRDefault="002D1BFA">
                          <w:pPr>
                            <w:spacing w:before="11"/>
                            <w:ind w:left="20"/>
                            <w:rPr>
                              <w:rFonts w:ascii="Palatino Linotype" w:hAnsi="Palatino Linotype"/>
                              <w:sz w:val="16"/>
                            </w:rPr>
                          </w:pPr>
                          <w:r>
                            <w:rPr>
                              <w:rFonts w:ascii="Palatino Linotype" w:hAnsi="Palatino Linotype"/>
                              <w:color w:val="231F20"/>
                              <w:sz w:val="18"/>
                            </w:rPr>
                            <w:t>3</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8" o:spid="_x0000_s1327" type="#_x0000_t202" style="position:absolute;margin-left:35.85pt;margin-top:803.55pt;width:262.75pt;height:14.05pt;z-index:-208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Kqk5zmvAQAATQMAAA4AAAAAAAAAAAAAAAAALgIAAGRycy9lMm9Eb2Mu&#10;eG1sUEsBAi0AFAAGAAgAAAAhAKv1NhfhAAAADAEAAA8AAAAAAAAAAAAAAAAACQQAAGRycy9kb3du&#10;cmV2LnhtbFBLBQYAAAAABAAEAPMAAAAXBQAAAAA=&#10;" filled="f" stroked="f">
              <v:path arrowok="t"/>
              <v:textbox inset="0,0,0,0">
                <w:txbxContent>
                  <w:p w14:paraId="111AF41D" w14:textId="203F254B" w:rsidR="00B06CC6" w:rsidRDefault="002D1BFA">
                    <w:pPr>
                      <w:spacing w:before="11"/>
                      <w:ind w:left="20"/>
                      <w:rPr>
                        <w:rFonts w:ascii="Palatino Linotype" w:hAnsi="Palatino Linotype"/>
                        <w:sz w:val="16"/>
                      </w:rPr>
                    </w:pPr>
                    <w:r>
                      <w:rPr>
                        <w:rFonts w:ascii="Palatino Linotype" w:hAnsi="Palatino Linotype"/>
                        <w:color w:val="231F20"/>
                        <w:sz w:val="18"/>
                      </w:rPr>
                      <w:t>3</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C0720"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019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242" name="Graphic 1242"/>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243" name="Graphic 1243"/>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244" name="Graphic 1244"/>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245" name="Graphic 1245"/>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46" name="Graphic 1246"/>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47" name="Graphic 1247"/>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248" name="Graphic 1248"/>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49" name="Graphic 1249"/>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50" name="Graphic 1250"/>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251" name="Graphic 1251"/>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A49298C" id="Group 1241" o:spid="_x0000_s1026" style="position:absolute;margin-left:-2pt;margin-top:804.25pt;width:67.35pt;height:39.7pt;z-index:-2087628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">
              <v:shape id="Graphic 1242"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" path="m,l58237,183446e" filled="f" strokecolor="#bbc0e2" strokeweight="4pt">
                <v:path arrowok="t"/>
              </v:shape>
              <v:shape id="Graphic 1243"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" path="m,l141113,444502e" filled="f" strokecolor="#bbc0e2" strokeweight="4pt">
                <v:path arrowok="t"/>
              </v:shape>
              <v:shape id="Graphic 1244"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" path="m,l143786,452923e" filled="f" strokecolor="#bbc0e2" strokeweight="4pt">
                <v:path arrowok="t"/>
              </v:shape>
              <v:shape id="Graphic 1245"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" path="m,l143787,452926e" filled="f" strokecolor="#bbc0e2" strokeweight="4pt">
                <v:path arrowok="t"/>
              </v:shape>
              <v:shape id="Graphic 1246"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" path="m,l143787,452926e" filled="f" strokecolor="#bbc0e2" strokeweight="4pt">
                <v:path arrowok="t"/>
              </v:shape>
              <v:shape id="Graphic 1247"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" path="m,l143787,452927e" filled="f" strokecolor="#bbc0e2" strokeweight="4pt">
                <v:path arrowok="t"/>
              </v:shape>
              <v:shape id="Graphic 1248"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" path="m,l143787,452926e" filled="f" strokecolor="#bbc0e2" strokeweight="4pt">
                <v:path arrowok="t"/>
              </v:shape>
              <v:shape id="Graphic 1249"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" path="m,l143787,452926e" filled="f" strokecolor="#bbc0e2" strokeweight="4pt">
                <v:path arrowok="t"/>
              </v:shape>
              <v:shape id="Graphic 1250"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" path="m,l143787,452927e" filled="f" strokecolor="#bbc0e2" strokeweight="4pt">
                <v:path arrowok="t"/>
              </v:shape>
              <v:shape id="Graphic 1251"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40704" behindDoc="1" locked="0" layoutInCell="1" allowOverlap="1">
              <wp:simplePos x="0" y="0"/>
              <wp:positionH relativeFrom="page">
                <wp:posOffset>4076537</wp:posOffset>
              </wp:positionH>
              <wp:positionV relativeFrom="page">
                <wp:posOffset>10204887</wp:posOffset>
              </wp:positionV>
              <wp:extent cx="3176905" cy="178435"/>
              <wp:effectExtent l="0" t="0" r="0" b="0"/>
              <wp:wrapNone/>
              <wp:docPr id="1252" name="Text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6905" cy="178435"/>
                      </a:xfrm>
                      <a:prstGeom prst="rect">
                        <a:avLst/>
                      </a:prstGeom>
                    </wps:spPr>
                    <wps:txbx>
                      <w:txbxContent>
                        <w:p w14:paraId="2AE0BFC0" w14:textId="57D8C291"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3</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1</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2" o:spid="_x0000_s1328" type="#_x0000_t202" style="position:absolute;margin-left:321pt;margin-top:803.55pt;width:250.15pt;height:14.05pt;z-index:-208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" filled="f" stroked="f">
              <v:path arrowok="t"/>
              <v:textbox inset="0,0,0,0">
                <w:txbxContent>
                  <w:p w14:paraId="2AE0BFC0" w14:textId="57D8C291"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3</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1</w:t>
                    </w:r>
                    <w:r>
                      <w:rPr>
                        <w:rFonts w:ascii="Palatino Linotype"/>
                        <w:color w:val="231F20"/>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15110" w14:textId="77777777" w:rsidR="001823D0" w:rsidRDefault="001823D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3327"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377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359"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360" name="Graphic 1360"/>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61" name="Graphic 1361"/>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362" name="Graphic 1362"/>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63" name="Graphic 1363"/>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64" name="Graphic 1364"/>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65" name="Graphic 1365"/>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366" name="Graphic 1366"/>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67" name="Graphic 1367"/>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68" name="Graphic 1368"/>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69" name="Graphic 1369"/>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370" name="Graphic 1370"/>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71" name="Graphic 1371"/>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72" name="Graphic 1372"/>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73" name="Graphic 1373"/>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74" name="Graphic 1374"/>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75" name="Graphic 1375"/>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76" name="Graphic 1376"/>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377" name="Graphic 1377"/>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78" name="Graphic 1378"/>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79" name="Graphic 1379"/>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380" name="Graphic 1380"/>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81" name="Graphic 1381"/>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82" name="Graphic 1382"/>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383" name="Graphic 1383"/>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4B365FF" id="Group 1359" o:spid="_x0000_s1026" style="position:absolute;margin-left:443pt;margin-top:804.25pt;width:154.3pt;height:39.7pt;z-index:-2087270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">
              <v:shape id="Graphic 1360"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" path="m,l143787,452926e" filled="f" strokecolor="#bbc0e2" strokeweight="4pt">
                <v:path arrowok="t"/>
              </v:shape>
              <v:shape id="Graphic 1361"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" path="m,l143787,452927e" filled="f" strokecolor="#bbc0e2" strokeweight="4pt">
                <v:path arrowok="t"/>
              </v:shape>
              <v:shape id="Graphic 1362"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" path="m,l143787,452926e" filled="f" strokecolor="#bbc0e2" strokeweight="4pt">
                <v:path arrowok="t"/>
              </v:shape>
              <v:shape id="Graphic 1363"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" path="m,l143787,452926e" filled="f" strokecolor="#bbc0e2" strokeweight="4pt">
                <v:path arrowok="t"/>
              </v:shape>
              <v:shape id="Graphic 1364"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" path="m,l143787,452926e" filled="f" strokecolor="#bbc0e2" strokeweight="4pt">
                <v:path arrowok="t"/>
              </v:shape>
              <v:shape id="Graphic 1365"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" path="m,l143787,452927e" filled="f" strokecolor="#bbc0e2" strokeweight="4pt">
                <v:path arrowok="t"/>
              </v:shape>
              <v:shape id="Graphic 1366"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" path="m,l143787,452926e" filled="f" strokecolor="#bbc0e2" strokeweight="4pt">
                <v:path arrowok="t"/>
              </v:shape>
              <v:shape id="Graphic 1367"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" path="m,l143787,452926e" filled="f" strokecolor="#bbc0e2" strokeweight="4pt">
                <v:path arrowok="t"/>
              </v:shape>
              <v:shape id="Graphic 1368"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" path="m,l143787,452926e" filled="f" strokecolor="#bbc0e2" strokeweight="4pt">
                <v:path arrowok="t"/>
              </v:shape>
              <v:shape id="Graphic 1369"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" path="m,l143787,452927e" filled="f" strokecolor="#bbc0e2" strokeweight="4pt">
                <v:path arrowok="t"/>
              </v:shape>
              <v:shape id="Graphic 1370"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" path="m,l143787,452926e" filled="f" strokecolor="#bbc0e2" strokeweight="4pt">
                <v:path arrowok="t"/>
              </v:shape>
              <v:shape id="Graphic 1371"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" path="m,l143787,452926e" filled="f" strokecolor="#bbc0e2" strokeweight="4pt">
                <v:path arrowok="t"/>
              </v:shape>
              <v:shape id="Graphic 1372"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" path="m,l143787,452926e" filled="f" strokecolor="#bbc0e2" strokeweight="4pt">
                <v:path arrowok="t"/>
              </v:shape>
              <v:shape id="Graphic 1373"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" path="m,l143787,452926e" filled="f" strokecolor="#bbc0e2" strokeweight="4pt">
                <v:path arrowok="t"/>
              </v:shape>
              <v:shape id="Graphic 1374"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" path="m,l143787,452926e" filled="f" strokecolor="#bbc0e2" strokeweight="4pt">
                <v:path arrowok="t"/>
              </v:shape>
              <v:shape id="Graphic 1375"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" path="m,l143787,452926e" filled="f" strokecolor="#bbc0e2" strokeweight="4pt">
                <v:path arrowok="t"/>
              </v:shape>
              <v:shape id="Graphic 1376"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" path="m,l143787,452927e" filled="f" strokecolor="#bbc0e2" strokeweight="4pt">
                <v:path arrowok="t"/>
              </v:shape>
              <v:shape id="Graphic 1377"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" path="m,l143787,452926e" filled="f" strokecolor="#bbc0e2" strokeweight="4pt">
                <v:path arrowok="t"/>
              </v:shape>
              <v:shape id="Graphic 1378"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" path="m,l143787,452926e" filled="f" strokecolor="#bbc0e2" strokeweight="4pt">
                <v:path arrowok="t"/>
              </v:shape>
              <v:shape id="Graphic 1379"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" path="m,l143787,452927e" filled="f" strokecolor="#bbc0e2" strokeweight="4pt">
                <v:path arrowok="t"/>
              </v:shape>
              <v:shape id="Graphic 1380"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" path="m,l143787,452926e" filled="f" strokecolor="#bbc0e2" strokeweight="4pt">
                <v:path arrowok="t"/>
              </v:shape>
              <v:shape id="Graphic 1381"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" path="m,l143787,452926e" filled="f" strokecolor="#bbc0e2" strokeweight="4pt">
                <v:path arrowok="t"/>
              </v:shape>
              <v:shape id="Graphic 1382"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" path="m,l85556,269499e" filled="f" strokecolor="#bbc0e2" strokeweight="4pt">
                <v:path arrowok="t"/>
              </v:shape>
              <v:shape id="Graphic 1383"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4428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384" name="Text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788EDE76" w14:textId="2C0D4359" w:rsidR="00B06CC6" w:rsidRDefault="002D1BFA">
                          <w:pPr>
                            <w:spacing w:before="11"/>
                            <w:ind w:left="20"/>
                            <w:rPr>
                              <w:rFonts w:ascii="Palatino Linotype" w:hAnsi="Palatino Linotype"/>
                              <w:sz w:val="16"/>
                            </w:rPr>
                          </w:pPr>
                          <w:r>
                            <w:rPr>
                              <w:rFonts w:ascii="Palatino Linotype" w:hAnsi="Palatino Linotype"/>
                              <w:color w:val="231F20"/>
                              <w:sz w:val="18"/>
                            </w:rPr>
                            <w:t>3</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4" o:spid="_x0000_s1329" type="#_x0000_t202" style="position:absolute;margin-left:35.85pt;margin-top:803.55pt;width:262.75pt;height:14.05pt;z-index:-208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BLia/8sAEAAE0DAAAOAAAAAAAAAAAAAAAAAC4CAABkcnMvZTJvRG9j&#10;LnhtbFBLAQItABQABgAIAAAAIQCr9TYX4QAAAAwBAAAPAAAAAAAAAAAAAAAAAAoEAABkcnMvZG93&#10;bnJldi54bWxQSwUGAAAAAAQABADzAAAAGAUAAAAA&#10;" filled="f" stroked="f">
              <v:path arrowok="t"/>
              <v:textbox inset="0,0,0,0">
                <w:txbxContent>
                  <w:p w14:paraId="788EDE76" w14:textId="2C0D4359" w:rsidR="00B06CC6" w:rsidRDefault="002D1BFA">
                    <w:pPr>
                      <w:spacing w:before="11"/>
                      <w:ind w:left="20"/>
                      <w:rPr>
                        <w:rFonts w:ascii="Palatino Linotype" w:hAnsi="Palatino Linotype"/>
                        <w:sz w:val="16"/>
                      </w:rPr>
                    </w:pPr>
                    <w:r>
                      <w:rPr>
                        <w:rFonts w:ascii="Palatino Linotype" w:hAnsi="Palatino Linotype"/>
                        <w:color w:val="231F20"/>
                        <w:sz w:val="18"/>
                      </w:rPr>
                      <w:t>3</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75D7"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275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348" name="Graphic 1348"/>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349" name="Graphic 1349"/>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350" name="Graphic 1350"/>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351" name="Graphic 1351"/>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52" name="Graphic 1352"/>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53" name="Graphic 1353"/>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354" name="Graphic 1354"/>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55" name="Graphic 1355"/>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356" name="Graphic 1356"/>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357" name="Graphic 1357"/>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4349CB9" id="Group 1347" o:spid="_x0000_s1026" style="position:absolute;margin-left:-2pt;margin-top:804.25pt;width:67.35pt;height:39.7pt;z-index:-2087372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">
              <v:shape id="Graphic 1348"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" path="m,l58237,183446e" filled="f" strokecolor="#bbc0e2" strokeweight="4pt">
                <v:path arrowok="t"/>
              </v:shape>
              <v:shape id="Graphic 1349"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" path="m,l141113,444502e" filled="f" strokecolor="#bbc0e2" strokeweight="4pt">
                <v:path arrowok="t"/>
              </v:shape>
              <v:shape id="Graphic 1350"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" path="m,l143786,452923e" filled="f" strokecolor="#bbc0e2" strokeweight="4pt">
                <v:path arrowok="t"/>
              </v:shape>
              <v:shape id="Graphic 1351"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" path="m,l143787,452926e" filled="f" strokecolor="#bbc0e2" strokeweight="4pt">
                <v:path arrowok="t"/>
              </v:shape>
              <v:shape id="Graphic 1352"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" path="m,l143787,452926e" filled="f" strokecolor="#bbc0e2" strokeweight="4pt">
                <v:path arrowok="t"/>
              </v:shape>
              <v:shape id="Graphic 1353"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" path="m,l143787,452927e" filled="f" strokecolor="#bbc0e2" strokeweight="4pt">
                <v:path arrowok="t"/>
              </v:shape>
              <v:shape id="Graphic 1354"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" path="m,l143787,452926e" filled="f" strokecolor="#bbc0e2" strokeweight="4pt">
                <v:path arrowok="t"/>
              </v:shape>
              <v:shape id="Graphic 1355"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" path="m,l143787,452926e" filled="f" strokecolor="#bbc0e2" strokeweight="4pt">
                <v:path arrowok="t"/>
              </v:shape>
              <v:shape id="Graphic 1356"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" path="m,l143787,452927e" filled="f" strokecolor="#bbc0e2" strokeweight="4pt">
                <v:path arrowok="t"/>
              </v:shape>
              <v:shape id="Graphic 1357"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43264" behindDoc="1" locked="0" layoutInCell="1" allowOverlap="1">
              <wp:simplePos x="0" y="0"/>
              <wp:positionH relativeFrom="page">
                <wp:posOffset>4076537</wp:posOffset>
              </wp:positionH>
              <wp:positionV relativeFrom="page">
                <wp:posOffset>10204887</wp:posOffset>
              </wp:positionV>
              <wp:extent cx="3176905" cy="178435"/>
              <wp:effectExtent l="0" t="0" r="0" b="0"/>
              <wp:wrapNone/>
              <wp:docPr id="1358" name="Text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6905" cy="178435"/>
                      </a:xfrm>
                      <a:prstGeom prst="rect">
                        <a:avLst/>
                      </a:prstGeom>
                    </wps:spPr>
                    <wps:txbx>
                      <w:txbxContent>
                        <w:p w14:paraId="563DA15D" w14:textId="33BFDC02"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3</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8" o:spid="_x0000_s1330" type="#_x0000_t202" style="position:absolute;margin-left:321pt;margin-top:803.55pt;width:250.15pt;height:14.05pt;z-index:-208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" filled="f" stroked="f">
              <v:path arrowok="t"/>
              <v:textbox inset="0,0,0,0">
                <w:txbxContent>
                  <w:p w14:paraId="563DA15D" w14:textId="33BFDC02"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3</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3CE94"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6848"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488"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489" name="Graphic 1489"/>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90" name="Graphic 1490"/>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491" name="Graphic 1491"/>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92" name="Graphic 1492"/>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93" name="Graphic 1493"/>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94" name="Graphic 1494"/>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495" name="Graphic 1495"/>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96" name="Graphic 1496"/>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97" name="Graphic 1497"/>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98" name="Graphic 1498"/>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499" name="Graphic 1499"/>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00" name="Graphic 1500"/>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01" name="Graphic 1501"/>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02" name="Graphic 1502"/>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03" name="Graphic 1503"/>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04" name="Graphic 1504"/>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05" name="Graphic 1505"/>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06" name="Graphic 1506"/>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07" name="Graphic 1507"/>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08" name="Graphic 1508"/>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09" name="Graphic 1509"/>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10" name="Graphic 1510"/>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11" name="Graphic 1511"/>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512" name="Graphic 1512"/>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434DD6C" id="Group 1488" o:spid="_x0000_s1026" style="position:absolute;margin-left:443pt;margin-top:804.25pt;width:154.3pt;height:39.7pt;z-index:-20869632;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">
              <v:shape id="Graphic 1489"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" path="m,l143787,452926e" filled="f" strokecolor="#bbc0e2" strokeweight="4pt">
                <v:path arrowok="t"/>
              </v:shape>
              <v:shape id="Graphic 1490"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" path="m,l143787,452927e" filled="f" strokecolor="#bbc0e2" strokeweight="4pt">
                <v:path arrowok="t"/>
              </v:shape>
              <v:shape id="Graphic 1491"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" path="m,l143787,452926e" filled="f" strokecolor="#bbc0e2" strokeweight="4pt">
                <v:path arrowok="t"/>
              </v:shape>
              <v:shape id="Graphic 1492"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" path="m,l143787,452926e" filled="f" strokecolor="#bbc0e2" strokeweight="4pt">
                <v:path arrowok="t"/>
              </v:shape>
              <v:shape id="Graphic 1493"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" path="m,l143787,452926e" filled="f" strokecolor="#bbc0e2" strokeweight="4pt">
                <v:path arrowok="t"/>
              </v:shape>
              <v:shape id="Graphic 1494"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" path="m,l143787,452927e" filled="f" strokecolor="#bbc0e2" strokeweight="4pt">
                <v:path arrowok="t"/>
              </v:shape>
              <v:shape id="Graphic 1495"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" path="m,l143787,452926e" filled="f" strokecolor="#bbc0e2" strokeweight="4pt">
                <v:path arrowok="t"/>
              </v:shape>
              <v:shape id="Graphic 1496"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" path="m,l143787,452926e" filled="f" strokecolor="#bbc0e2" strokeweight="4pt">
                <v:path arrowok="t"/>
              </v:shape>
              <v:shape id="Graphic 1497"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" path="m,l143787,452926e" filled="f" strokecolor="#bbc0e2" strokeweight="4pt">
                <v:path arrowok="t"/>
              </v:shape>
              <v:shape id="Graphic 1498"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" path="m,l143787,452927e" filled="f" strokecolor="#bbc0e2" strokeweight="4pt">
                <v:path arrowok="t"/>
              </v:shape>
              <v:shape id="Graphic 1499"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" path="m,l143787,452926e" filled="f" strokecolor="#bbc0e2" strokeweight="4pt">
                <v:path arrowok="t"/>
              </v:shape>
              <v:shape id="Graphic 1500"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" path="m,l143787,452926e" filled="f" strokecolor="#bbc0e2" strokeweight="4pt">
                <v:path arrowok="t"/>
              </v:shape>
              <v:shape id="Graphic 1501"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" path="m,l143787,452926e" filled="f" strokecolor="#bbc0e2" strokeweight="4pt">
                <v:path arrowok="t"/>
              </v:shape>
              <v:shape id="Graphic 1502"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" path="m,l143787,452926e" filled="f" strokecolor="#bbc0e2" strokeweight="4pt">
                <v:path arrowok="t"/>
              </v:shape>
              <v:shape id="Graphic 1503"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" path="m,l143787,452926e" filled="f" strokecolor="#bbc0e2" strokeweight="4pt">
                <v:path arrowok="t"/>
              </v:shape>
              <v:shape id="Graphic 1504"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" path="m,l143787,452926e" filled="f" strokecolor="#bbc0e2" strokeweight="4pt">
                <v:path arrowok="t"/>
              </v:shape>
              <v:shape id="Graphic 1505"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" path="m,l143787,452927e" filled="f" strokecolor="#bbc0e2" strokeweight="4pt">
                <v:path arrowok="t"/>
              </v:shape>
              <v:shape id="Graphic 1506"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" path="m,l143787,452926e" filled="f" strokecolor="#bbc0e2" strokeweight="4pt">
                <v:path arrowok="t"/>
              </v:shape>
              <v:shape id="Graphic 1507"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" path="m,l143787,452926e" filled="f" strokecolor="#bbc0e2" strokeweight="4pt">
                <v:path arrowok="t"/>
              </v:shape>
              <v:shape id="Graphic 1508"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" path="m,l143787,452927e" filled="f" strokecolor="#bbc0e2" strokeweight="4pt">
                <v:path arrowok="t"/>
              </v:shape>
              <v:shape id="Graphic 1509"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" path="m,l143787,452926e" filled="f" strokecolor="#bbc0e2" strokeweight="4pt">
                <v:path arrowok="t"/>
              </v:shape>
              <v:shape id="Graphic 1510"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" path="m,l143787,452926e" filled="f" strokecolor="#bbc0e2" strokeweight="4pt">
                <v:path arrowok="t"/>
              </v:shape>
              <v:shape id="Graphic 1511"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" path="m,l85556,269499e" filled="f" strokecolor="#bbc0e2" strokeweight="4pt">
                <v:path arrowok="t"/>
              </v:shape>
              <v:shape id="Graphic 1512"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47360"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513" name="Text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05E8BA9E" w14:textId="2007F56B" w:rsidR="00B06CC6" w:rsidRDefault="002D1BFA">
                          <w:pPr>
                            <w:spacing w:before="11"/>
                            <w:ind w:left="20"/>
                            <w:rPr>
                              <w:rFonts w:ascii="Palatino Linotype" w:hAnsi="Palatino Linotype"/>
                              <w:sz w:val="16"/>
                            </w:rPr>
                          </w:pPr>
                          <w:r>
                            <w:rPr>
                              <w:rFonts w:ascii="Palatino Linotype" w:hAnsi="Palatino Linotype"/>
                              <w:color w:val="231F20"/>
                              <w:sz w:val="18"/>
                            </w:rPr>
                            <w:t>3</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3" o:spid="_x0000_s1332" type="#_x0000_t202" style="position:absolute;margin-left:35.85pt;margin-top:803.55pt;width:262.75pt;height:14.05pt;z-index:-208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PHQzUSvAQAATQMAAA4AAAAAAAAAAAAAAAAALgIAAGRycy9lMm9Eb2Mu&#10;eG1sUEsBAi0AFAAGAAgAAAAhAKv1NhfhAAAADAEAAA8AAAAAAAAAAAAAAAAACQQAAGRycy9kb3du&#10;cmV2LnhtbFBLBQYAAAAABAAEAPMAAAAXBQAAAAA=&#10;" filled="f" stroked="f">
              <v:path arrowok="t"/>
              <v:textbox inset="0,0,0,0">
                <w:txbxContent>
                  <w:p w14:paraId="05E8BA9E" w14:textId="2007F56B" w:rsidR="00B06CC6" w:rsidRDefault="002D1BFA">
                    <w:pPr>
                      <w:spacing w:before="11"/>
                      <w:ind w:left="20"/>
                      <w:rPr>
                        <w:rFonts w:ascii="Palatino Linotype" w:hAnsi="Palatino Linotype"/>
                        <w:sz w:val="16"/>
                      </w:rPr>
                    </w:pPr>
                    <w:r>
                      <w:rPr>
                        <w:rFonts w:ascii="Palatino Linotype" w:hAnsi="Palatino Linotype"/>
                        <w:color w:val="231F20"/>
                        <w:sz w:val="18"/>
                      </w:rPr>
                      <w:t>3</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FC75C"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5824"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476"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477" name="Graphic 1477"/>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478" name="Graphic 1478"/>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479" name="Graphic 1479"/>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480" name="Graphic 1480"/>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81" name="Graphic 1481"/>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82" name="Graphic 1482"/>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483" name="Graphic 1483"/>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84" name="Graphic 1484"/>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85" name="Graphic 1485"/>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486" name="Graphic 1486"/>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BC72B69" id="Group 1476" o:spid="_x0000_s1026" style="position:absolute;margin-left:-2pt;margin-top:804.25pt;width:67.35pt;height:39.7pt;z-index:-20870656;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">
              <v:shape id="Graphic 1477"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" path="m,l58237,183446e" filled="f" strokecolor="#bbc0e2" strokeweight="4pt">
                <v:path arrowok="t"/>
              </v:shape>
              <v:shape id="Graphic 1478"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" path="m,l141113,444502e" filled="f" strokecolor="#bbc0e2" strokeweight="4pt">
                <v:path arrowok="t"/>
              </v:shape>
              <v:shape id="Graphic 1479"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" path="m,l143786,452923e" filled="f" strokecolor="#bbc0e2" strokeweight="4pt">
                <v:path arrowok="t"/>
              </v:shape>
              <v:shape id="Graphic 1480"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" path="m,l143787,452926e" filled="f" strokecolor="#bbc0e2" strokeweight="4pt">
                <v:path arrowok="t"/>
              </v:shape>
              <v:shape id="Graphic 1481"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" path="m,l143787,452926e" filled="f" strokecolor="#bbc0e2" strokeweight="4pt">
                <v:path arrowok="t"/>
              </v:shape>
              <v:shape id="Graphic 1482"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" path="m,l143787,452927e" filled="f" strokecolor="#bbc0e2" strokeweight="4pt">
                <v:path arrowok="t"/>
              </v:shape>
              <v:shape id="Graphic 1483"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" path="m,l143787,452926e" filled="f" strokecolor="#bbc0e2" strokeweight="4pt">
                <v:path arrowok="t"/>
              </v:shape>
              <v:shape id="Graphic 1484"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" path="m,l143787,452926e" filled="f" strokecolor="#bbc0e2" strokeweight="4pt">
                <v:path arrowok="t"/>
              </v:shape>
              <v:shape id="Graphic 1485"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" path="m,l143787,452927e" filled="f" strokecolor="#bbc0e2" strokeweight="4pt">
                <v:path arrowok="t"/>
              </v:shape>
              <v:shape id="Graphic 1486"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46336" behindDoc="1" locked="0" layoutInCell="1" allowOverlap="1">
              <wp:simplePos x="0" y="0"/>
              <wp:positionH relativeFrom="page">
                <wp:posOffset>4076537</wp:posOffset>
              </wp:positionH>
              <wp:positionV relativeFrom="page">
                <wp:posOffset>10204887</wp:posOffset>
              </wp:positionV>
              <wp:extent cx="3176905" cy="178435"/>
              <wp:effectExtent l="0" t="0" r="0" b="0"/>
              <wp:wrapNone/>
              <wp:docPr id="1487" name="Text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6905" cy="178435"/>
                      </a:xfrm>
                      <a:prstGeom prst="rect">
                        <a:avLst/>
                      </a:prstGeom>
                    </wps:spPr>
                    <wps:txbx>
                      <w:txbxContent>
                        <w:p w14:paraId="68B2BBCE" w14:textId="49C16759"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3</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7" o:spid="_x0000_s1333" type="#_x0000_t202" style="position:absolute;margin-left:321pt;margin-top:803.55pt;width:250.15pt;height:14.05pt;z-index:-208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" filled="f" stroked="f">
              <v:path arrowok="t"/>
              <v:textbox inset="0,0,0,0">
                <w:txbxContent>
                  <w:p w14:paraId="68B2BBCE" w14:textId="49C16759"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3</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6AF17"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889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552"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553" name="Graphic 1553"/>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54" name="Graphic 1554"/>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55" name="Graphic 1555"/>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56" name="Graphic 1556"/>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57" name="Graphic 1557"/>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58" name="Graphic 1558"/>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59" name="Graphic 1559"/>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60" name="Graphic 1560"/>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61" name="Graphic 1561"/>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62" name="Graphic 1562"/>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63" name="Graphic 1563"/>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64" name="Graphic 1564"/>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65" name="Graphic 1565"/>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66" name="Graphic 1566"/>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67" name="Graphic 1567"/>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68" name="Graphic 1568"/>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69" name="Graphic 1569"/>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70" name="Graphic 1570"/>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71" name="Graphic 1571"/>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72" name="Graphic 1572"/>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73" name="Graphic 1573"/>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74" name="Graphic 1574"/>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75" name="Graphic 1575"/>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576" name="Graphic 1576"/>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13DCB84" id="Group 1552" o:spid="_x0000_s1026" style="position:absolute;margin-left:443pt;margin-top:804.25pt;width:154.3pt;height:39.7pt;z-index:-2086758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">
              <v:shape id="Graphic 1553"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" path="m,l143787,452926e" filled="f" strokecolor="#bbc0e2" strokeweight="4pt">
                <v:path arrowok="t"/>
              </v:shape>
              <v:shape id="Graphic 1554"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" path="m,l143787,452927e" filled="f" strokecolor="#bbc0e2" strokeweight="4pt">
                <v:path arrowok="t"/>
              </v:shape>
              <v:shape id="Graphic 1555"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" path="m,l143787,452926e" filled="f" strokecolor="#bbc0e2" strokeweight="4pt">
                <v:path arrowok="t"/>
              </v:shape>
              <v:shape id="Graphic 1556"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" path="m,l143787,452926e" filled="f" strokecolor="#bbc0e2" strokeweight="4pt">
                <v:path arrowok="t"/>
              </v:shape>
              <v:shape id="Graphic 1557"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" path="m,l143787,452926e" filled="f" strokecolor="#bbc0e2" strokeweight="4pt">
                <v:path arrowok="t"/>
              </v:shape>
              <v:shape id="Graphic 1558"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" path="m,l143787,452927e" filled="f" strokecolor="#bbc0e2" strokeweight="4pt">
                <v:path arrowok="t"/>
              </v:shape>
              <v:shape id="Graphic 1559"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" path="m,l143787,452926e" filled="f" strokecolor="#bbc0e2" strokeweight="4pt">
                <v:path arrowok="t"/>
              </v:shape>
              <v:shape id="Graphic 1560"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" path="m,l143787,452926e" filled="f" strokecolor="#bbc0e2" strokeweight="4pt">
                <v:path arrowok="t"/>
              </v:shape>
              <v:shape id="Graphic 1561"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" path="m,l143787,452926e" filled="f" strokecolor="#bbc0e2" strokeweight="4pt">
                <v:path arrowok="t"/>
              </v:shape>
              <v:shape id="Graphic 1562"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" path="m,l143787,452927e" filled="f" strokecolor="#bbc0e2" strokeweight="4pt">
                <v:path arrowok="t"/>
              </v:shape>
              <v:shape id="Graphic 1563"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" path="m,l143787,452926e" filled="f" strokecolor="#bbc0e2" strokeweight="4pt">
                <v:path arrowok="t"/>
              </v:shape>
              <v:shape id="Graphic 1564"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" path="m,l143787,452926e" filled="f" strokecolor="#bbc0e2" strokeweight="4pt">
                <v:path arrowok="t"/>
              </v:shape>
              <v:shape id="Graphic 1565"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" path="m,l143787,452926e" filled="f" strokecolor="#bbc0e2" strokeweight="4pt">
                <v:path arrowok="t"/>
              </v:shape>
              <v:shape id="Graphic 1566"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" path="m,l143787,452926e" filled="f" strokecolor="#bbc0e2" strokeweight="4pt">
                <v:path arrowok="t"/>
              </v:shape>
              <v:shape id="Graphic 1567"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" path="m,l143787,452926e" filled="f" strokecolor="#bbc0e2" strokeweight="4pt">
                <v:path arrowok="t"/>
              </v:shape>
              <v:shape id="Graphic 1568"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" path="m,l143787,452926e" filled="f" strokecolor="#bbc0e2" strokeweight="4pt">
                <v:path arrowok="t"/>
              </v:shape>
              <v:shape id="Graphic 1569"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" path="m,l143787,452927e" filled="f" strokecolor="#bbc0e2" strokeweight="4pt">
                <v:path arrowok="t"/>
              </v:shape>
              <v:shape id="Graphic 1570"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" path="m,l143787,452926e" filled="f" strokecolor="#bbc0e2" strokeweight="4pt">
                <v:path arrowok="t"/>
              </v:shape>
              <v:shape id="Graphic 1571"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" path="m,l143787,452926e" filled="f" strokecolor="#bbc0e2" strokeweight="4pt">
                <v:path arrowok="t"/>
              </v:shape>
              <v:shape id="Graphic 1572"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" path="m,l143787,452927e" filled="f" strokecolor="#bbc0e2" strokeweight="4pt">
                <v:path arrowok="t"/>
              </v:shape>
              <v:shape id="Graphic 1573"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" path="m,l143787,452926e" filled="f" strokecolor="#bbc0e2" strokeweight="4pt">
                <v:path arrowok="t"/>
              </v:shape>
              <v:shape id="Graphic 1574"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" path="m,l143787,452926e" filled="f" strokecolor="#bbc0e2" strokeweight="4pt">
                <v:path arrowok="t"/>
              </v:shape>
              <v:shape id="Graphic 1575"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" path="m,l85556,269499e" filled="f" strokecolor="#bbc0e2" strokeweight="4pt">
                <v:path arrowok="t"/>
              </v:shape>
              <v:shape id="Graphic 1576"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4940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577" name="Text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3399DF45" w14:textId="5FCB828F" w:rsidR="00B06CC6" w:rsidRDefault="002D1BFA">
                          <w:pPr>
                            <w:spacing w:before="11"/>
                            <w:ind w:left="20"/>
                            <w:rPr>
                              <w:rFonts w:ascii="Palatino Linotype" w:hAnsi="Palatino Linotype"/>
                              <w:sz w:val="16"/>
                            </w:rPr>
                          </w:pPr>
                          <w:r>
                            <w:rPr>
                              <w:rFonts w:ascii="Palatino Linotype" w:hAnsi="Palatino Linotype"/>
                              <w:color w:val="231F20"/>
                              <w:sz w:val="18"/>
                            </w:rPr>
                            <w:t>3</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7" o:spid="_x0000_s1335" type="#_x0000_t202" style="position:absolute;margin-left:35.85pt;margin-top:803.55pt;width:262.75pt;height:14.05pt;z-index:-208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AHsxpjsAEAAE0DAAAOAAAAAAAAAAAAAAAAAC4CAABkcnMvZTJvRG9j&#10;LnhtbFBLAQItABQABgAIAAAAIQCr9TYX4QAAAAwBAAAPAAAAAAAAAAAAAAAAAAoEAABkcnMvZG93&#10;bnJldi54bWxQSwUGAAAAAAQABADzAAAAGAUAAAAA&#10;" filled="f" stroked="f">
              <v:path arrowok="t"/>
              <v:textbox inset="0,0,0,0">
                <w:txbxContent>
                  <w:p w14:paraId="3399DF45" w14:textId="5FCB828F" w:rsidR="00B06CC6" w:rsidRDefault="002D1BFA">
                    <w:pPr>
                      <w:spacing w:before="11"/>
                      <w:ind w:left="20"/>
                      <w:rPr>
                        <w:rFonts w:ascii="Palatino Linotype" w:hAnsi="Palatino Linotype"/>
                        <w:sz w:val="16"/>
                      </w:rPr>
                    </w:pPr>
                    <w:r>
                      <w:rPr>
                        <w:rFonts w:ascii="Palatino Linotype" w:hAnsi="Palatino Linotype"/>
                        <w:color w:val="231F20"/>
                        <w:sz w:val="18"/>
                      </w:rPr>
                      <w:t>3</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86A9B"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9920"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579" name="Graphic 1579"/>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580" name="Graphic 1580"/>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581" name="Graphic 1581"/>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582" name="Graphic 1582"/>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83" name="Graphic 1583"/>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84" name="Graphic 1584"/>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85" name="Graphic 1585"/>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86" name="Graphic 1586"/>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87" name="Graphic 1587"/>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88" name="Graphic 1588"/>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5CC7F18" id="Group 1578" o:spid="_x0000_s1026" style="position:absolute;margin-left:-2pt;margin-top:804.25pt;width:67.35pt;height:39.7pt;z-index:-20866560;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">
              <v:shape id="Graphic 1579"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" path="m,l58237,183446e" filled="f" strokecolor="#bbc0e2" strokeweight="4pt">
                <v:path arrowok="t"/>
              </v:shape>
              <v:shape id="Graphic 1580"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" path="m,l141113,444502e" filled="f" strokecolor="#bbc0e2" strokeweight="4pt">
                <v:path arrowok="t"/>
              </v:shape>
              <v:shape id="Graphic 1581"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" path="m,l143786,452923e" filled="f" strokecolor="#bbc0e2" strokeweight="4pt">
                <v:path arrowok="t"/>
              </v:shape>
              <v:shape id="Graphic 1582"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" path="m,l143787,452926e" filled="f" strokecolor="#bbc0e2" strokeweight="4pt">
                <v:path arrowok="t"/>
              </v:shape>
              <v:shape id="Graphic 1583"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" path="m,l143787,452926e" filled="f" strokecolor="#bbc0e2" strokeweight="4pt">
                <v:path arrowok="t"/>
              </v:shape>
              <v:shape id="Graphic 1584"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" path="m,l143787,452927e" filled="f" strokecolor="#bbc0e2" strokeweight="4pt">
                <v:path arrowok="t"/>
              </v:shape>
              <v:shape id="Graphic 1585"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" path="m,l143787,452926e" filled="f" strokecolor="#bbc0e2" strokeweight="4pt">
                <v:path arrowok="t"/>
              </v:shape>
              <v:shape id="Graphic 1586"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" path="m,l143787,452926e" filled="f" strokecolor="#bbc0e2" strokeweight="4pt">
                <v:path arrowok="t"/>
              </v:shape>
              <v:shape id="Graphic 1587"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" path="m,l143787,452927e" filled="f" strokecolor="#bbc0e2" strokeweight="4pt">
                <v:path arrowok="t"/>
              </v:shape>
              <v:shape id="Graphic 1588"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50432" behindDoc="1" locked="0" layoutInCell="1" allowOverlap="1">
              <wp:simplePos x="0" y="0"/>
              <wp:positionH relativeFrom="page">
                <wp:posOffset>4076537</wp:posOffset>
              </wp:positionH>
              <wp:positionV relativeFrom="page">
                <wp:posOffset>10204887</wp:posOffset>
              </wp:positionV>
              <wp:extent cx="3176905" cy="178435"/>
              <wp:effectExtent l="0" t="0" r="0" b="0"/>
              <wp:wrapNone/>
              <wp:docPr id="1589" name="Text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6905" cy="178435"/>
                      </a:xfrm>
                      <a:prstGeom prst="rect">
                        <a:avLst/>
                      </a:prstGeom>
                    </wps:spPr>
                    <wps:txbx>
                      <w:txbxContent>
                        <w:p w14:paraId="175F0DDA" w14:textId="7215E70A"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3</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9</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89" o:spid="_x0000_s1336" type="#_x0000_t202" style="position:absolute;margin-left:321pt;margin-top:803.55pt;width:250.15pt;height:14.05pt;z-index:-208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" filled="f" stroked="f">
              <v:path arrowok="t"/>
              <v:textbox inset="0,0,0,0">
                <w:txbxContent>
                  <w:p w14:paraId="175F0DDA" w14:textId="7215E70A"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3</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9</w:t>
                    </w:r>
                    <w:r>
                      <w:rPr>
                        <w:rFonts w:ascii="Palatino Linotype"/>
                        <w:color w:val="231F20"/>
                        <w:spacing w:val="-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A4BD4"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51968"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643"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644" name="Graphic 1644"/>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45" name="Graphic 1645"/>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646" name="Graphic 1646"/>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47" name="Graphic 1647"/>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48" name="Graphic 1648"/>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49" name="Graphic 1649"/>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650" name="Graphic 1650"/>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51" name="Graphic 1651"/>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52" name="Graphic 1652"/>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53" name="Graphic 1653"/>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654" name="Graphic 1654"/>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55" name="Graphic 1655"/>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56" name="Graphic 1656"/>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57" name="Graphic 1657"/>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58" name="Graphic 1658"/>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59" name="Graphic 1659"/>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60" name="Graphic 1660"/>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661" name="Graphic 1661"/>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62" name="Graphic 1662"/>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63" name="Graphic 1663"/>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664" name="Graphic 1664"/>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65" name="Graphic 1665"/>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66" name="Graphic 1666"/>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667" name="Graphic 1667"/>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691BDCB" id="Group 1643" o:spid="_x0000_s1026" style="position:absolute;margin-left:443pt;margin-top:804.25pt;width:154.3pt;height:39.7pt;z-index:-20864512;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">
              <v:shape id="Graphic 1644"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" path="m,l143787,452926e" filled="f" strokecolor="#bbc0e2" strokeweight="4pt">
                <v:path arrowok="t"/>
              </v:shape>
              <v:shape id="Graphic 1645"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" path="m,l143787,452927e" filled="f" strokecolor="#bbc0e2" strokeweight="4pt">
                <v:path arrowok="t"/>
              </v:shape>
              <v:shape id="Graphic 1646"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" path="m,l143787,452926e" filled="f" strokecolor="#bbc0e2" strokeweight="4pt">
                <v:path arrowok="t"/>
              </v:shape>
              <v:shape id="Graphic 1647"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" path="m,l143787,452926e" filled="f" strokecolor="#bbc0e2" strokeweight="4pt">
                <v:path arrowok="t"/>
              </v:shape>
              <v:shape id="Graphic 1648"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" path="m,l143787,452926e" filled="f" strokecolor="#bbc0e2" strokeweight="4pt">
                <v:path arrowok="t"/>
              </v:shape>
              <v:shape id="Graphic 1649"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" path="m,l143787,452927e" filled="f" strokecolor="#bbc0e2" strokeweight="4pt">
                <v:path arrowok="t"/>
              </v:shape>
              <v:shape id="Graphic 1650"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" path="m,l143787,452926e" filled="f" strokecolor="#bbc0e2" strokeweight="4pt">
                <v:path arrowok="t"/>
              </v:shape>
              <v:shape id="Graphic 1651"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" path="m,l143787,452926e" filled="f" strokecolor="#bbc0e2" strokeweight="4pt">
                <v:path arrowok="t"/>
              </v:shape>
              <v:shape id="Graphic 1652"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" path="m,l143787,452926e" filled="f" strokecolor="#bbc0e2" strokeweight="4pt">
                <v:path arrowok="t"/>
              </v:shape>
              <v:shape id="Graphic 1653"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" path="m,l143787,452927e" filled="f" strokecolor="#bbc0e2" strokeweight="4pt">
                <v:path arrowok="t"/>
              </v:shape>
              <v:shape id="Graphic 1654"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" path="m,l143787,452926e" filled="f" strokecolor="#bbc0e2" strokeweight="4pt">
                <v:path arrowok="t"/>
              </v:shape>
              <v:shape id="Graphic 1655"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" path="m,l143787,452926e" filled="f" strokecolor="#bbc0e2" strokeweight="4pt">
                <v:path arrowok="t"/>
              </v:shape>
              <v:shape id="Graphic 1656"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" path="m,l143787,452926e" filled="f" strokecolor="#bbc0e2" strokeweight="4pt">
                <v:path arrowok="t"/>
              </v:shape>
              <v:shape id="Graphic 1657"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" path="m,l143787,452926e" filled="f" strokecolor="#bbc0e2" strokeweight="4pt">
                <v:path arrowok="t"/>
              </v:shape>
              <v:shape id="Graphic 1658"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" path="m,l143787,452926e" filled="f" strokecolor="#bbc0e2" strokeweight="4pt">
                <v:path arrowok="t"/>
              </v:shape>
              <v:shape id="Graphic 1659"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" path="m,l143787,452926e" filled="f" strokecolor="#bbc0e2" strokeweight="4pt">
                <v:path arrowok="t"/>
              </v:shape>
              <v:shape id="Graphic 1660"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" path="m,l143787,452927e" filled="f" strokecolor="#bbc0e2" strokeweight="4pt">
                <v:path arrowok="t"/>
              </v:shape>
              <v:shape id="Graphic 1661"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" path="m,l143787,452926e" filled="f" strokecolor="#bbc0e2" strokeweight="4pt">
                <v:path arrowok="t"/>
              </v:shape>
              <v:shape id="Graphic 1662"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" path="m,l143787,452926e" filled="f" strokecolor="#bbc0e2" strokeweight="4pt">
                <v:path arrowok="t"/>
              </v:shape>
              <v:shape id="Graphic 1663"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" path="m,l143787,452927e" filled="f" strokecolor="#bbc0e2" strokeweight="4pt">
                <v:path arrowok="t"/>
              </v:shape>
              <v:shape id="Graphic 1664"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" path="m,l143787,452926e" filled="f" strokecolor="#bbc0e2" strokeweight="4pt">
                <v:path arrowok="t"/>
              </v:shape>
              <v:shape id="Graphic 1665"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" path="m,l143787,452926e" filled="f" strokecolor="#bbc0e2" strokeweight="4pt">
                <v:path arrowok="t"/>
              </v:shape>
              <v:shape id="Graphic 1666"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" path="m,l85556,269499e" filled="f" strokecolor="#bbc0e2" strokeweight="4pt">
                <v:path arrowok="t"/>
              </v:shape>
              <v:shape id="Graphic 1667"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52480"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668" name="Text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22BB0EA4" w14:textId="77777777" w:rsidR="00B06CC6" w:rsidRDefault="002D1BFA">
                          <w:pPr>
                            <w:spacing w:before="11"/>
                            <w:ind w:left="20"/>
                            <w:rPr>
                              <w:rFonts w:ascii="Palatino Linotype" w:hAnsi="Palatino Linotype"/>
                              <w:sz w:val="16"/>
                            </w:rPr>
                          </w:pPr>
                          <w:r>
                            <w:rPr>
                              <w:rFonts w:ascii="Palatino Linotype" w:hAnsi="Palatino Linotype"/>
                              <w:color w:val="231F20"/>
                              <w:sz w:val="18"/>
                            </w:rPr>
                            <w:t>40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8" o:spid="_x0000_s1338" type="#_x0000_t202" style="position:absolute;margin-left:35.85pt;margin-top:803.55pt;width:262.75pt;height:14.05pt;z-index:-208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" filled="f" stroked="f">
              <v:path arrowok="t"/>
              <v:textbox inset="0,0,0,0">
                <w:txbxContent>
                  <w:p w14:paraId="22BB0EA4" w14:textId="77777777" w:rsidR="00B06CC6" w:rsidRDefault="002D1BFA">
                    <w:pPr>
                      <w:spacing w:before="11"/>
                      <w:ind w:left="20"/>
                      <w:rPr>
                        <w:rFonts w:ascii="Palatino Linotype" w:hAnsi="Palatino Linotype"/>
                        <w:sz w:val="16"/>
                      </w:rPr>
                    </w:pPr>
                    <w:r>
                      <w:rPr>
                        <w:rFonts w:ascii="Palatino Linotype" w:hAnsi="Palatino Linotype"/>
                        <w:color w:val="231F20"/>
                        <w:sz w:val="18"/>
                      </w:rPr>
                      <w:t>40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87ADA"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5299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669"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670" name="Graphic 1670"/>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671" name="Graphic 1671"/>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672" name="Graphic 1672"/>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673" name="Graphic 1673"/>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74" name="Graphic 1674"/>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75" name="Graphic 1675"/>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676" name="Graphic 1676"/>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77" name="Graphic 1677"/>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78" name="Graphic 1678"/>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679" name="Graphic 1679"/>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17A118E" id="Group 1669" o:spid="_x0000_s1026" style="position:absolute;margin-left:-2pt;margin-top:804.25pt;width:67.35pt;height:39.7pt;z-index:-2086348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">
              <v:shape id="Graphic 1670"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" path="m,l58237,183446e" filled="f" strokecolor="#bbc0e2" strokeweight="4pt">
                <v:path arrowok="t"/>
              </v:shape>
              <v:shape id="Graphic 1671"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" path="m,l141113,444502e" filled="f" strokecolor="#bbc0e2" strokeweight="4pt">
                <v:path arrowok="t"/>
              </v:shape>
              <v:shape id="Graphic 1672"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" path="m,l143786,452923e" filled="f" strokecolor="#bbc0e2" strokeweight="4pt">
                <v:path arrowok="t"/>
              </v:shape>
              <v:shape id="Graphic 1673"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" path="m,l143787,452926e" filled="f" strokecolor="#bbc0e2" strokeweight="4pt">
                <v:path arrowok="t"/>
              </v:shape>
              <v:shape id="Graphic 1674"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" path="m,l143787,452926e" filled="f" strokecolor="#bbc0e2" strokeweight="4pt">
                <v:path arrowok="t"/>
              </v:shape>
              <v:shape id="Graphic 1675"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" path="m,l143787,452927e" filled="f" strokecolor="#bbc0e2" strokeweight="4pt">
                <v:path arrowok="t"/>
              </v:shape>
              <v:shape id="Graphic 1676"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" path="m,l143787,452926e" filled="f" strokecolor="#bbc0e2" strokeweight="4pt">
                <v:path arrowok="t"/>
              </v:shape>
              <v:shape id="Graphic 1677"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" path="m,l143787,452926e" filled="f" strokecolor="#bbc0e2" strokeweight="4pt">
                <v:path arrowok="t"/>
              </v:shape>
              <v:shape id="Graphic 1678"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" path="m,l143787,452927e" filled="f" strokecolor="#bbc0e2" strokeweight="4pt">
                <v:path arrowok="t"/>
              </v:shape>
              <v:shape id="Graphic 1679"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53504" behindDoc="1" locked="0" layoutInCell="1" allowOverlap="1">
              <wp:simplePos x="0" y="0"/>
              <wp:positionH relativeFrom="page">
                <wp:posOffset>4076537</wp:posOffset>
              </wp:positionH>
              <wp:positionV relativeFrom="page">
                <wp:posOffset>10204887</wp:posOffset>
              </wp:positionV>
              <wp:extent cx="3176905" cy="178435"/>
              <wp:effectExtent l="0" t="0" r="0" b="0"/>
              <wp:wrapNone/>
              <wp:docPr id="1680" name="Text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6905" cy="178435"/>
                      </a:xfrm>
                      <a:prstGeom prst="rect">
                        <a:avLst/>
                      </a:prstGeom>
                    </wps:spPr>
                    <wps:txbx>
                      <w:txbxContent>
                        <w:p w14:paraId="4C8CE744"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41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0" o:spid="_x0000_s1339" type="#_x0000_t202" style="position:absolute;margin-left:321pt;margin-top:803.55pt;width:250.15pt;height:14.05pt;z-index:-208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" filled="f" stroked="f">
              <v:path arrowok="t"/>
              <v:textbox inset="0,0,0,0">
                <w:txbxContent>
                  <w:p w14:paraId="4C8CE744"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41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F96CE"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55040"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717"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718" name="Graphic 1718"/>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19" name="Graphic 1719"/>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20" name="Graphic 1720"/>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21" name="Graphic 1721"/>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22" name="Graphic 1722"/>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23" name="Graphic 1723"/>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24" name="Graphic 1724"/>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25" name="Graphic 1725"/>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26" name="Graphic 1726"/>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27" name="Graphic 1727"/>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28" name="Graphic 1728"/>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29" name="Graphic 1729"/>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30" name="Graphic 1730"/>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31" name="Graphic 1731"/>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32" name="Graphic 1732"/>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33" name="Graphic 1733"/>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34" name="Graphic 1734"/>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35" name="Graphic 1735"/>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36" name="Graphic 1736"/>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37" name="Graphic 1737"/>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38" name="Graphic 1738"/>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39" name="Graphic 1739"/>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40" name="Graphic 1740"/>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741" name="Graphic 1741"/>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F997E38" id="Group 1717" o:spid="_x0000_s1026" style="position:absolute;margin-left:443pt;margin-top:804.25pt;width:154.3pt;height:39.7pt;z-index:-20861440;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">
              <v:shape id="Graphic 1718"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" path="m,l143787,452926e" filled="f" strokecolor="#bbc0e2" strokeweight="4pt">
                <v:path arrowok="t"/>
              </v:shape>
              <v:shape id="Graphic 1719"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" path="m,l143787,452927e" filled="f" strokecolor="#bbc0e2" strokeweight="4pt">
                <v:path arrowok="t"/>
              </v:shape>
              <v:shape id="Graphic 1720"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" path="m,l143787,452926e" filled="f" strokecolor="#bbc0e2" strokeweight="4pt">
                <v:path arrowok="t"/>
              </v:shape>
              <v:shape id="Graphic 1721"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" path="m,l143787,452926e" filled="f" strokecolor="#bbc0e2" strokeweight="4pt">
                <v:path arrowok="t"/>
              </v:shape>
              <v:shape id="Graphic 1722"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" path="m,l143787,452926e" filled="f" strokecolor="#bbc0e2" strokeweight="4pt">
                <v:path arrowok="t"/>
              </v:shape>
              <v:shape id="Graphic 1723"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" path="m,l143787,452927e" filled="f" strokecolor="#bbc0e2" strokeweight="4pt">
                <v:path arrowok="t"/>
              </v:shape>
              <v:shape id="Graphic 1724"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" path="m,l143787,452926e" filled="f" strokecolor="#bbc0e2" strokeweight="4pt">
                <v:path arrowok="t"/>
              </v:shape>
              <v:shape id="Graphic 1725"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" path="m,l143787,452926e" filled="f" strokecolor="#bbc0e2" strokeweight="4pt">
                <v:path arrowok="t"/>
              </v:shape>
              <v:shape id="Graphic 1726"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" path="m,l143787,452926e" filled="f" strokecolor="#bbc0e2" strokeweight="4pt">
                <v:path arrowok="t"/>
              </v:shape>
              <v:shape id="Graphic 1727"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" path="m,l143787,452927e" filled="f" strokecolor="#bbc0e2" strokeweight="4pt">
                <v:path arrowok="t"/>
              </v:shape>
              <v:shape id="Graphic 1728"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" path="m,l143787,452926e" filled="f" strokecolor="#bbc0e2" strokeweight="4pt">
                <v:path arrowok="t"/>
              </v:shape>
              <v:shape id="Graphic 1729"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" path="m,l143787,452926e" filled="f" strokecolor="#bbc0e2" strokeweight="4pt">
                <v:path arrowok="t"/>
              </v:shape>
              <v:shape id="Graphic 1730"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" path="m,l143787,452926e" filled="f" strokecolor="#bbc0e2" strokeweight="4pt">
                <v:path arrowok="t"/>
              </v:shape>
              <v:shape id="Graphic 1731"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" path="m,l143787,452926e" filled="f" strokecolor="#bbc0e2" strokeweight="4pt">
                <v:path arrowok="t"/>
              </v:shape>
              <v:shape id="Graphic 1732"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" path="m,l143787,452926e" filled="f" strokecolor="#bbc0e2" strokeweight="4pt">
                <v:path arrowok="t"/>
              </v:shape>
              <v:shape id="Graphic 1733"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" path="m,l143787,452926e" filled="f" strokecolor="#bbc0e2" strokeweight="4pt">
                <v:path arrowok="t"/>
              </v:shape>
              <v:shape id="Graphic 1734"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" path="m,l143787,452927e" filled="f" strokecolor="#bbc0e2" strokeweight="4pt">
                <v:path arrowok="t"/>
              </v:shape>
              <v:shape id="Graphic 1735"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" path="m,l143787,452926e" filled="f" strokecolor="#bbc0e2" strokeweight="4pt">
                <v:path arrowok="t"/>
              </v:shape>
              <v:shape id="Graphic 1736"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" path="m,l143787,452926e" filled="f" strokecolor="#bbc0e2" strokeweight="4pt">
                <v:path arrowok="t"/>
              </v:shape>
              <v:shape id="Graphic 1737"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" path="m,l143787,452927e" filled="f" strokecolor="#bbc0e2" strokeweight="4pt">
                <v:path arrowok="t"/>
              </v:shape>
              <v:shape id="Graphic 1738"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" path="m,l143787,452926e" filled="f" strokecolor="#bbc0e2" strokeweight="4pt">
                <v:path arrowok="t"/>
              </v:shape>
              <v:shape id="Graphic 1739"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" path="m,l143787,452926e" filled="f" strokecolor="#bbc0e2" strokeweight="4pt">
                <v:path arrowok="t"/>
              </v:shape>
              <v:shape id="Graphic 1740"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" path="m,l85556,269499e" filled="f" strokecolor="#bbc0e2" strokeweight="4pt">
                <v:path arrowok="t"/>
              </v:shape>
              <v:shape id="Graphic 1741"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55552"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742" name="Text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5F32DFF3" w14:textId="7CB82A6B" w:rsidR="00B06CC6" w:rsidRDefault="002D1BFA">
                          <w:pPr>
                            <w:spacing w:before="11"/>
                            <w:ind w:left="20"/>
                            <w:rPr>
                              <w:rFonts w:ascii="Palatino Linotype" w:hAnsi="Palatino Linotype"/>
                              <w:sz w:val="16"/>
                            </w:rPr>
                          </w:pPr>
                          <w:r>
                            <w:rPr>
                              <w:rFonts w:ascii="Palatino Linotype" w:hAnsi="Palatino Linotype"/>
                              <w:color w:val="231F20"/>
                              <w:sz w:val="18"/>
                            </w:rPr>
                            <w:t>4</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2" o:spid="_x0000_s1340" type="#_x0000_t202" style="position:absolute;margin-left:35.85pt;margin-top:803.55pt;width:262.75pt;height:14.05pt;z-index:-208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AaUKH5sAEAAE0DAAAOAAAAAAAAAAAAAAAAAC4CAABkcnMvZTJvRG9j&#10;LnhtbFBLAQItABQABgAIAAAAIQCr9TYX4QAAAAwBAAAPAAAAAAAAAAAAAAAAAAoEAABkcnMvZG93&#10;bnJldi54bWxQSwUGAAAAAAQABADzAAAAGAUAAAAA&#10;" filled="f" stroked="f">
              <v:path arrowok="t"/>
              <v:textbox inset="0,0,0,0">
                <w:txbxContent>
                  <w:p w14:paraId="5F32DFF3" w14:textId="7CB82A6B" w:rsidR="00B06CC6" w:rsidRDefault="002D1BFA">
                    <w:pPr>
                      <w:spacing w:before="11"/>
                      <w:ind w:left="20"/>
                      <w:rPr>
                        <w:rFonts w:ascii="Palatino Linotype" w:hAnsi="Palatino Linotype"/>
                        <w:sz w:val="16"/>
                      </w:rPr>
                    </w:pPr>
                    <w:r>
                      <w:rPr>
                        <w:rFonts w:ascii="Palatino Linotype" w:hAnsi="Palatino Linotype"/>
                        <w:color w:val="231F20"/>
                        <w:sz w:val="18"/>
                      </w:rPr>
                      <w:t>4</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539B"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56064"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743" name="Group 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744" name="Graphic 1744"/>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745" name="Graphic 1745"/>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746" name="Graphic 1746"/>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747" name="Graphic 1747"/>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48" name="Graphic 1748"/>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49" name="Graphic 1749"/>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50" name="Graphic 1750"/>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51" name="Graphic 1751"/>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52" name="Graphic 1752"/>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53" name="Graphic 1753"/>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4C8E81E" id="Group 1743" o:spid="_x0000_s1026" style="position:absolute;margin-left:-2pt;margin-top:804.25pt;width:67.35pt;height:39.7pt;z-index:-20860416;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">
              <v:shape id="Graphic 1744"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" path="m,l58237,183446e" filled="f" strokecolor="#bbc0e2" strokeweight="4pt">
                <v:path arrowok="t"/>
              </v:shape>
              <v:shape id="Graphic 1745"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" path="m,l141113,444502e" filled="f" strokecolor="#bbc0e2" strokeweight="4pt">
                <v:path arrowok="t"/>
              </v:shape>
              <v:shape id="Graphic 1746"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" path="m,l143786,452923e" filled="f" strokecolor="#bbc0e2" strokeweight="4pt">
                <v:path arrowok="t"/>
              </v:shape>
              <v:shape id="Graphic 1747"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" path="m,l143787,452926e" filled="f" strokecolor="#bbc0e2" strokeweight="4pt">
                <v:path arrowok="t"/>
              </v:shape>
              <v:shape id="Graphic 1748"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" path="m,l143787,452926e" filled="f" strokecolor="#bbc0e2" strokeweight="4pt">
                <v:path arrowok="t"/>
              </v:shape>
              <v:shape id="Graphic 1749"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" path="m,l143787,452927e" filled="f" strokecolor="#bbc0e2" strokeweight="4pt">
                <v:path arrowok="t"/>
              </v:shape>
              <v:shape id="Graphic 1750"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" path="m,l143787,452926e" filled="f" strokecolor="#bbc0e2" strokeweight="4pt">
                <v:path arrowok="t"/>
              </v:shape>
              <v:shape id="Graphic 1751"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" path="m,l143787,452926e" filled="f" strokecolor="#bbc0e2" strokeweight="4pt">
                <v:path arrowok="t"/>
              </v:shape>
              <v:shape id="Graphic 1752"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" path="m,l143787,452927e" filled="f" strokecolor="#bbc0e2" strokeweight="4pt">
                <v:path arrowok="t"/>
              </v:shape>
              <v:shape id="Graphic 1753"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56576" behindDoc="1" locked="0" layoutInCell="1" allowOverlap="1">
              <wp:simplePos x="0" y="0"/>
              <wp:positionH relativeFrom="page">
                <wp:posOffset>4076537</wp:posOffset>
              </wp:positionH>
              <wp:positionV relativeFrom="page">
                <wp:posOffset>10204887</wp:posOffset>
              </wp:positionV>
              <wp:extent cx="3176905" cy="178435"/>
              <wp:effectExtent l="0" t="0" r="0" b="0"/>
              <wp:wrapNone/>
              <wp:docPr id="1754" name="Text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6905" cy="178435"/>
                      </a:xfrm>
                      <a:prstGeom prst="rect">
                        <a:avLst/>
                      </a:prstGeom>
                    </wps:spPr>
                    <wps:txbx>
                      <w:txbxContent>
                        <w:p w14:paraId="18BB2507" w14:textId="5EEFE5C0"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4</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4" o:spid="_x0000_s1341" type="#_x0000_t202" style="position:absolute;margin-left:321pt;margin-top:803.55pt;width:250.15pt;height:14.05pt;z-index:-208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" filled="f" stroked="f">
              <v:path arrowok="t"/>
              <v:textbox inset="0,0,0,0">
                <w:txbxContent>
                  <w:p w14:paraId="18BB2507" w14:textId="5EEFE5C0"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8"/>
                        <w:sz w:val="16"/>
                      </w:rPr>
                      <w:t xml:space="preserve"> </w:t>
                    </w:r>
                    <w:r>
                      <w:rPr>
                        <w:rFonts w:ascii="Palatino Linotype"/>
                        <w:color w:val="231F20"/>
                        <w:sz w:val="16"/>
                      </w:rPr>
                      <w:t>4</w:t>
                    </w:r>
                    <w:r>
                      <w:rPr>
                        <w:rFonts w:ascii="Palatino Linotype"/>
                        <w:color w:val="231F20"/>
                        <w:spacing w:val="-10"/>
                        <w:sz w:val="16"/>
                      </w:rPr>
                      <w:t xml:space="preserve"> </w:t>
                    </w:r>
                    <w:r>
                      <w:rPr>
                        <w:rFonts w:ascii="Palatino Linotype"/>
                        <w:color w:val="231F20"/>
                        <w:sz w:val="16"/>
                      </w:rPr>
                      <w:t>What</w:t>
                    </w:r>
                    <w:r>
                      <w:rPr>
                        <w:rFonts w:ascii="Palatino Linotype"/>
                        <w:color w:val="231F20"/>
                        <w:spacing w:val="-7"/>
                        <w:sz w:val="16"/>
                      </w:rPr>
                      <w:t xml:space="preserve"> </w:t>
                    </w:r>
                    <w:r>
                      <w:rPr>
                        <w:rFonts w:ascii="Palatino Linotype"/>
                        <w:color w:val="231F20"/>
                        <w:sz w:val="16"/>
                      </w:rPr>
                      <w:t>is</w:t>
                    </w:r>
                    <w:r>
                      <w:rPr>
                        <w:rFonts w:ascii="Palatino Linotype"/>
                        <w:color w:val="231F20"/>
                        <w:spacing w:val="-6"/>
                        <w:sz w:val="16"/>
                      </w:rPr>
                      <w:t xml:space="preserve"> </w:t>
                    </w:r>
                    <w:r>
                      <w:rPr>
                        <w:rFonts w:ascii="Palatino Linotype"/>
                        <w:color w:val="231F20"/>
                        <w:sz w:val="16"/>
                      </w:rPr>
                      <w:t>the</w:t>
                    </w:r>
                    <w:r>
                      <w:rPr>
                        <w:rFonts w:ascii="Palatino Linotype"/>
                        <w:color w:val="231F20"/>
                        <w:spacing w:val="-6"/>
                        <w:sz w:val="16"/>
                      </w:rPr>
                      <w:t xml:space="preserve"> </w:t>
                    </w:r>
                    <w:r>
                      <w:rPr>
                        <w:rFonts w:ascii="Palatino Linotype"/>
                        <w:color w:val="231F20"/>
                        <w:sz w:val="16"/>
                      </w:rPr>
                      <w:t>likely</w:t>
                    </w:r>
                    <w:r>
                      <w:rPr>
                        <w:rFonts w:ascii="Palatino Linotype"/>
                        <w:color w:val="231F20"/>
                        <w:spacing w:val="-6"/>
                        <w:sz w:val="16"/>
                      </w:rPr>
                      <w:t xml:space="preserve"> </w:t>
                    </w:r>
                    <w:r>
                      <w:rPr>
                        <w:rFonts w:ascii="Palatino Linotype"/>
                        <w:color w:val="231F20"/>
                        <w:sz w:val="16"/>
                      </w:rPr>
                      <w:t>net</w:t>
                    </w:r>
                    <w:r>
                      <w:rPr>
                        <w:rFonts w:ascii="Palatino Linotype"/>
                        <w:color w:val="231F20"/>
                        <w:spacing w:val="-6"/>
                        <w:sz w:val="16"/>
                      </w:rPr>
                      <w:t xml:space="preserve"> </w:t>
                    </w:r>
                    <w:r>
                      <w:rPr>
                        <w:rFonts w:ascii="Palatino Linotype"/>
                        <w:color w:val="231F20"/>
                        <w:sz w:val="16"/>
                      </w:rPr>
                      <w:t>benefit</w:t>
                    </w:r>
                    <w:r>
                      <w:rPr>
                        <w:rFonts w:ascii="Palatino Linotype"/>
                        <w:color w:val="231F20"/>
                        <w:spacing w:val="-6"/>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each</w:t>
                    </w:r>
                    <w:r>
                      <w:rPr>
                        <w:rFonts w:ascii="Palatino Linotype"/>
                        <w:color w:val="231F20"/>
                        <w:spacing w:val="-6"/>
                        <w:sz w:val="16"/>
                      </w:rPr>
                      <w:t xml:space="preserve"> </w:t>
                    </w:r>
                    <w:r>
                      <w:rPr>
                        <w:rFonts w:ascii="Palatino Linotype"/>
                        <w:color w:val="231F20"/>
                        <w:sz w:val="16"/>
                      </w:rPr>
                      <w:t>option?</w:t>
                    </w:r>
                    <w:r>
                      <w:rPr>
                        <w:rFonts w:ascii="Palatino Linotype"/>
                        <w:color w:val="231F20"/>
                        <w:spacing w:val="3"/>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4</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E274F"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04864" behindDoc="1" locked="0" layoutInCell="1" allowOverlap="1">
              <wp:simplePos x="0" y="0"/>
              <wp:positionH relativeFrom="page">
                <wp:posOffset>5625798</wp:posOffset>
              </wp:positionH>
              <wp:positionV relativeFrom="page">
                <wp:posOffset>10213676</wp:posOffset>
              </wp:positionV>
              <wp:extent cx="1959610" cy="50419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0" name="Graphic 9"/>
                      <wps:cNvSpPr/>
                      <wps:spPr>
                        <a:xfrm>
                          <a:off x="1351400"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1" name="Graphic 10"/>
                      <wps:cNvSpPr/>
                      <wps:spPr>
                        <a:xfrm>
                          <a:off x="25400" y="25400"/>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2" name="Graphic 11"/>
                      <wps:cNvSpPr/>
                      <wps:spPr>
                        <a:xfrm>
                          <a:off x="108275"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3" name="Graphic 12"/>
                      <wps:cNvSpPr/>
                      <wps:spPr>
                        <a:xfrm>
                          <a:off x="191148"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4" name="Graphic 13"/>
                      <wps:cNvSpPr/>
                      <wps:spPr>
                        <a:xfrm>
                          <a:off x="274024"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5" name="Graphic 14"/>
                      <wps:cNvSpPr/>
                      <wps:spPr>
                        <a:xfrm>
                          <a:off x="356899" y="25400"/>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 name="Graphic 15"/>
                      <wps:cNvSpPr/>
                      <wps:spPr>
                        <a:xfrm>
                          <a:off x="439774"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7" name="Graphic 16"/>
                      <wps:cNvSpPr/>
                      <wps:spPr>
                        <a:xfrm>
                          <a:off x="522649"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8" name="Graphic 17"/>
                      <wps:cNvSpPr/>
                      <wps:spPr>
                        <a:xfrm>
                          <a:off x="605524"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9" name="Graphic 18"/>
                      <wps:cNvSpPr/>
                      <wps:spPr>
                        <a:xfrm>
                          <a:off x="688399" y="25400"/>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 name="Graphic 19"/>
                      <wps:cNvSpPr/>
                      <wps:spPr>
                        <a:xfrm>
                          <a:off x="771274"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1" name="Graphic 20"/>
                      <wps:cNvSpPr/>
                      <wps:spPr>
                        <a:xfrm>
                          <a:off x="854149"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2" name="Graphic 21"/>
                      <wps:cNvSpPr/>
                      <wps:spPr>
                        <a:xfrm>
                          <a:off x="1019900"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3" name="Graphic 22"/>
                      <wps:cNvSpPr/>
                      <wps:spPr>
                        <a:xfrm>
                          <a:off x="1185650"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4" name="Graphic 23"/>
                      <wps:cNvSpPr/>
                      <wps:spPr>
                        <a:xfrm>
                          <a:off x="937025"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5" name="Graphic 24"/>
                      <wps:cNvSpPr/>
                      <wps:spPr>
                        <a:xfrm>
                          <a:off x="1102775"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6" name="Graphic 25"/>
                      <wps:cNvSpPr/>
                      <wps:spPr>
                        <a:xfrm>
                          <a:off x="1268525" y="25400"/>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 name="Graphic 26"/>
                      <wps:cNvSpPr/>
                      <wps:spPr>
                        <a:xfrm>
                          <a:off x="1434275"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8" name="Graphic 27"/>
                      <wps:cNvSpPr/>
                      <wps:spPr>
                        <a:xfrm>
                          <a:off x="1517150"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9" name="Graphic 28"/>
                      <wps:cNvSpPr/>
                      <wps:spPr>
                        <a:xfrm>
                          <a:off x="1600024" y="25400"/>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 name="Graphic 29"/>
                      <wps:cNvSpPr/>
                      <wps:spPr>
                        <a:xfrm>
                          <a:off x="1682901"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31" name="Graphic 30"/>
                      <wps:cNvSpPr/>
                      <wps:spPr>
                        <a:xfrm>
                          <a:off x="1765774"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3392" name="Graphic 31"/>
                      <wps:cNvSpPr/>
                      <wps:spPr>
                        <a:xfrm>
                          <a:off x="1848650" y="25402"/>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32" name="Graphic 32"/>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BB1A242" id="Group 8" o:spid="_x0000_s1026" style="position:absolute;margin-left:443pt;margin-top:804.25pt;width:154.3pt;height:39.7pt;z-index:-20911616;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">
              <v:shape id="Graphic 9"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" path="m,l143786,452923e" filled="f" strokecolor="#bbc0e2" strokeweight="4pt">
                <v:path arrowok="t"/>
              </v:shape>
              <v:shape id="Graphic 10"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" path="m,l143787,452926e" filled="f" strokecolor="#bbc0e2" strokeweight="4pt">
                <v:path arrowok="t"/>
              </v:shape>
              <v:shape id="Graphic 11"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" path="m,l143786,452923e" filled="f" strokecolor="#bbc0e2" strokeweight="4pt">
                <v:path arrowok="t"/>
              </v:shape>
              <v:shape id="Graphic 12"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" path="m,l143786,452923e" filled="f" strokecolor="#bbc0e2" strokeweight="4pt">
                <v:path arrowok="t"/>
              </v:shape>
              <v:shape id="Graphic 13"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" path="m,l143786,452923e" filled="f" strokecolor="#bbc0e2" strokeweight="4pt">
                <v:path arrowok="t"/>
              </v:shape>
              <v:shape id="Graphic 14"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" path="m,l143787,452926e" filled="f" strokecolor="#bbc0e2" strokeweight="4pt">
                <v:path arrowok="t"/>
              </v:shape>
              <v:shape id="Graphic 15"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" path="m,l143786,452923e" filled="f" strokecolor="#bbc0e2" strokeweight="4pt">
                <v:path arrowok="t"/>
              </v:shape>
              <v:shape id="Graphic 16"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" path="m,l143786,452923e" filled="f" strokecolor="#bbc0e2" strokeweight="4pt">
                <v:path arrowok="t"/>
              </v:shape>
              <v:shape id="Graphic 17"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" path="m,l143786,452923e" filled="f" strokecolor="#bbc0e2" strokeweight="4pt">
                <v:path arrowok="t"/>
              </v:shape>
              <v:shape id="Graphic 18"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" path="m,l143787,452926e" filled="f" strokecolor="#bbc0e2" strokeweight="4pt">
                <v:path arrowok="t"/>
              </v:shape>
              <v:shape id="Graphic 19"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" path="m,l143786,452923e" filled="f" strokecolor="#bbc0e2" strokeweight="4pt">
                <v:path arrowok="t"/>
              </v:shape>
              <v:shape id="Graphic 20"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" path="m,l143786,452923e" filled="f" strokecolor="#bbc0e2" strokeweight="4pt">
                <v:path arrowok="t"/>
              </v:shape>
              <v:shape id="Graphic 21"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" path="m,l143786,452923e" filled="f" strokecolor="#bbc0e2" strokeweight="4pt">
                <v:path arrowok="t"/>
              </v:shape>
              <v:shape id="Graphic 22"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" path="m,l143786,452923e" filled="f" strokecolor="#bbc0e2" strokeweight="4pt">
                <v:path arrowok="t"/>
              </v:shape>
              <v:shape id="Graphic 23"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" path="m,l143786,452923e" filled="f" strokecolor="#bbc0e2" strokeweight="4pt">
                <v:path arrowok="t"/>
              </v:shape>
              <v:shape id="Graphic 24"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" path="m,l143786,452923e" filled="f" strokecolor="#bbc0e2" strokeweight="4pt">
                <v:path arrowok="t"/>
              </v:shape>
              <v:shape id="Graphic 25"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" path="m,l143787,452926e" filled="f" strokecolor="#bbc0e2" strokeweight="4pt">
                <v:path arrowok="t"/>
              </v:shape>
              <v:shape id="Graphic 26"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" path="m,l143786,452923e" filled="f" strokecolor="#bbc0e2" strokeweight="4pt">
                <v:path arrowok="t"/>
              </v:shape>
              <v:shape id="Graphic 27"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" path="m,l143786,452923e" filled="f" strokecolor="#bbc0e2" strokeweight="4pt">
                <v:path arrowok="t"/>
              </v:shape>
              <v:shape id="Graphic 28"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" path="m,l143787,452926e" filled="f" strokecolor="#bbc0e2" strokeweight="4pt">
                <v:path arrowok="t"/>
              </v:shape>
              <v:shape id="Graphic 29"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" path="m,l143786,452923e" filled="f" strokecolor="#bbc0e2" strokeweight="4pt">
                <v:path arrowok="t"/>
              </v:shape>
              <v:shape id="Graphic 30"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" path="m,l143786,452923e" filled="f" strokecolor="#bbc0e2" strokeweight="4pt">
                <v:path arrowok="t"/>
              </v:shape>
              <v:shape id="Graphic 31"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" path="m,l85556,269499e" filled="f" strokecolor="#bbc0e2" strokeweight="4pt">
                <v:path arrowok="t"/>
              </v:shape>
              <v:shape id="Graphic 32"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05376" behindDoc="1" locked="0" layoutInCell="1" allowOverlap="1">
              <wp:simplePos x="0" y="0"/>
              <wp:positionH relativeFrom="page">
                <wp:posOffset>429900</wp:posOffset>
              </wp:positionH>
              <wp:positionV relativeFrom="page">
                <wp:posOffset>10204889</wp:posOffset>
              </wp:positionV>
              <wp:extent cx="3303270" cy="1784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270" cy="178435"/>
                      </a:xfrm>
                      <a:prstGeom prst="rect">
                        <a:avLst/>
                      </a:prstGeom>
                    </wps:spPr>
                    <wps:txbx>
                      <w:txbxContent>
                        <w:p w14:paraId="4D4384F0" w14:textId="3F071750" w:rsidR="00B06CC6" w:rsidRDefault="002D1BFA">
                          <w:pPr>
                            <w:spacing w:before="11"/>
                            <w:ind w:left="60"/>
                            <w:rPr>
                              <w:rFonts w:ascii="Palatino Linotype" w:hAnsi="Palatino Linotype"/>
                              <w:sz w:val="16"/>
                            </w:rPr>
                          </w:pP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10"/>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7"/>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303" type="#_x0000_t202" style="position:absolute;margin-left:33.85pt;margin-top:803.55pt;width:260.1pt;height:14.05pt;z-index:-209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" filled="f" stroked="f">
              <v:path arrowok="t"/>
              <v:textbox inset="0,0,0,0">
                <w:txbxContent>
                  <w:p w14:paraId="4D4384F0" w14:textId="3F071750" w:rsidR="00B06CC6" w:rsidRDefault="002D1BFA">
                    <w:pPr>
                      <w:spacing w:before="11"/>
                      <w:ind w:left="60"/>
                      <w:rPr>
                        <w:rFonts w:ascii="Palatino Linotype" w:hAnsi="Palatino Linotype"/>
                        <w:sz w:val="16"/>
                      </w:rPr>
                    </w:pP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10"/>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7"/>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7F6A"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57088"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758"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759" name="Graphic 1759"/>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60" name="Graphic 1760"/>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61" name="Graphic 1761"/>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62" name="Graphic 1762"/>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63" name="Graphic 1763"/>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64" name="Graphic 1764"/>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65" name="Graphic 1765"/>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66" name="Graphic 1766"/>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67" name="Graphic 1767"/>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68" name="Graphic 1768"/>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69" name="Graphic 1769"/>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70" name="Graphic 1770"/>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71" name="Graphic 1771"/>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72" name="Graphic 1772"/>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73" name="Graphic 1773"/>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74" name="Graphic 1774"/>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75" name="Graphic 1775"/>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76" name="Graphic 1776"/>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77" name="Graphic 1777"/>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78" name="Graphic 1778"/>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79" name="Graphic 1779"/>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80" name="Graphic 1780"/>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81" name="Graphic 1781"/>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782" name="Graphic 1782"/>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14E905B" id="Group 1758" o:spid="_x0000_s1026" style="position:absolute;margin-left:443pt;margin-top:804.25pt;width:154.3pt;height:39.7pt;z-index:-20859392;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">
              <v:shape id="Graphic 1759"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" path="m,l143787,452926e" filled="f" strokecolor="#bbc0e2" strokeweight="4pt">
                <v:path arrowok="t"/>
              </v:shape>
              <v:shape id="Graphic 1760"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" path="m,l143787,452927e" filled="f" strokecolor="#bbc0e2" strokeweight="4pt">
                <v:path arrowok="t"/>
              </v:shape>
              <v:shape id="Graphic 1761"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" path="m,l143787,452926e" filled="f" strokecolor="#bbc0e2" strokeweight="4pt">
                <v:path arrowok="t"/>
              </v:shape>
              <v:shape id="Graphic 1762"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" path="m,l143787,452926e" filled="f" strokecolor="#bbc0e2" strokeweight="4pt">
                <v:path arrowok="t"/>
              </v:shape>
              <v:shape id="Graphic 1763"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" path="m,l143787,452926e" filled="f" strokecolor="#bbc0e2" strokeweight="4pt">
                <v:path arrowok="t"/>
              </v:shape>
              <v:shape id="Graphic 1764"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" path="m,l143787,452927e" filled="f" strokecolor="#bbc0e2" strokeweight="4pt">
                <v:path arrowok="t"/>
              </v:shape>
              <v:shape id="Graphic 1765"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" path="m,l143787,452926e" filled="f" strokecolor="#bbc0e2" strokeweight="4pt">
                <v:path arrowok="t"/>
              </v:shape>
              <v:shape id="Graphic 1766"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" path="m,l143787,452926e" filled="f" strokecolor="#bbc0e2" strokeweight="4pt">
                <v:path arrowok="t"/>
              </v:shape>
              <v:shape id="Graphic 1767"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" path="m,l143787,452926e" filled="f" strokecolor="#bbc0e2" strokeweight="4pt">
                <v:path arrowok="t"/>
              </v:shape>
              <v:shape id="Graphic 1768"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" path="m,l143787,452927e" filled="f" strokecolor="#bbc0e2" strokeweight="4pt">
                <v:path arrowok="t"/>
              </v:shape>
              <v:shape id="Graphic 1769"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" path="m,l143787,452926e" filled="f" strokecolor="#bbc0e2" strokeweight="4pt">
                <v:path arrowok="t"/>
              </v:shape>
              <v:shape id="Graphic 1770"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" path="m,l143787,452926e" filled="f" strokecolor="#bbc0e2" strokeweight="4pt">
                <v:path arrowok="t"/>
              </v:shape>
              <v:shape id="Graphic 1771"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" path="m,l143787,452926e" filled="f" strokecolor="#bbc0e2" strokeweight="4pt">
                <v:path arrowok="t"/>
              </v:shape>
              <v:shape id="Graphic 1772"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" path="m,l143787,452926e" filled="f" strokecolor="#bbc0e2" strokeweight="4pt">
                <v:path arrowok="t"/>
              </v:shape>
              <v:shape id="Graphic 1773"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" path="m,l143787,452926e" filled="f" strokecolor="#bbc0e2" strokeweight="4pt">
                <v:path arrowok="t"/>
              </v:shape>
              <v:shape id="Graphic 1774"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" path="m,l143787,452926e" filled="f" strokecolor="#bbc0e2" strokeweight="4pt">
                <v:path arrowok="t"/>
              </v:shape>
              <v:shape id="Graphic 1775"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" path="m,l143787,452927e" filled="f" strokecolor="#bbc0e2" strokeweight="4pt">
                <v:path arrowok="t"/>
              </v:shape>
              <v:shape id="Graphic 1776"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" path="m,l143787,452926e" filled="f" strokecolor="#bbc0e2" strokeweight="4pt">
                <v:path arrowok="t"/>
              </v:shape>
              <v:shape id="Graphic 1777"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" path="m,l143787,452926e" filled="f" strokecolor="#bbc0e2" strokeweight="4pt">
                <v:path arrowok="t"/>
              </v:shape>
              <v:shape id="Graphic 1778"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" path="m,l143787,452927e" filled="f" strokecolor="#bbc0e2" strokeweight="4pt">
                <v:path arrowok="t"/>
              </v:shape>
              <v:shape id="Graphic 1779"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" path="m,l143787,452926e" filled="f" strokecolor="#bbc0e2" strokeweight="4pt">
                <v:path arrowok="t"/>
              </v:shape>
              <v:shape id="Graphic 1780"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" path="m,l143787,452926e" filled="f" strokecolor="#bbc0e2" strokeweight="4pt">
                <v:path arrowok="t"/>
              </v:shape>
              <v:shape id="Graphic 1781"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" path="m,l85556,269499e" filled="f" strokecolor="#bbc0e2" strokeweight="4pt">
                <v:path arrowok="t"/>
              </v:shape>
              <v:shape id="Graphic 1782"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57600"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783" name="Text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194056A8" w14:textId="36DDBA69" w:rsidR="00B06CC6" w:rsidRDefault="002D1BFA">
                          <w:pPr>
                            <w:spacing w:before="11"/>
                            <w:ind w:left="20"/>
                            <w:rPr>
                              <w:rFonts w:ascii="Palatino Linotype" w:hAnsi="Palatino Linotype"/>
                              <w:sz w:val="16"/>
                            </w:rPr>
                          </w:pPr>
                          <w:r>
                            <w:rPr>
                              <w:rFonts w:ascii="Palatino Linotype" w:hAnsi="Palatino Linotype"/>
                              <w:color w:val="231F20"/>
                              <w:sz w:val="18"/>
                            </w:rPr>
                            <w:t>4</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3" o:spid="_x0000_s1342" type="#_x0000_t202" style="position:absolute;margin-left:35.85pt;margin-top:803.55pt;width:262.75pt;height:14.05pt;z-index:-208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A3xO+yvAQAATQMAAA4AAAAAAAAAAAAAAAAALgIAAGRycy9lMm9Eb2Mu&#10;eG1sUEsBAi0AFAAGAAgAAAAhAKv1NhfhAAAADAEAAA8AAAAAAAAAAAAAAAAACQQAAGRycy9kb3du&#10;cmV2LnhtbFBLBQYAAAAABAAEAPMAAAAXBQAAAAA=&#10;" filled="f" stroked="f">
              <v:path arrowok="t"/>
              <v:textbox inset="0,0,0,0">
                <w:txbxContent>
                  <w:p w14:paraId="194056A8" w14:textId="36DDBA69" w:rsidR="00B06CC6" w:rsidRDefault="002D1BFA">
                    <w:pPr>
                      <w:spacing w:before="11"/>
                      <w:ind w:left="20"/>
                      <w:rPr>
                        <w:rFonts w:ascii="Palatino Linotype" w:hAnsi="Palatino Linotype"/>
                        <w:sz w:val="16"/>
                      </w:rPr>
                    </w:pPr>
                    <w:r>
                      <w:rPr>
                        <w:rFonts w:ascii="Palatino Linotype" w:hAnsi="Palatino Linotype"/>
                        <w:color w:val="231F20"/>
                        <w:sz w:val="18"/>
                      </w:rPr>
                      <w:t>4</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E5834"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5811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78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785" name="Graphic 1785"/>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786" name="Graphic 1786"/>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787" name="Graphic 1787"/>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788" name="Graphic 1788"/>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89" name="Graphic 1789"/>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90" name="Graphic 1790"/>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91" name="Graphic 1791"/>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92" name="Graphic 1792"/>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93" name="Graphic 1793"/>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94" name="Graphic 1794"/>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E5347A1" id="Group 1784" o:spid="_x0000_s1026" style="position:absolute;margin-left:-2pt;margin-top:804.25pt;width:67.35pt;height:39.7pt;z-index:-2085836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">
              <v:shape id="Graphic 1785"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" path="m,l58237,183446e" filled="f" strokecolor="#bbc0e2" strokeweight="4pt">
                <v:path arrowok="t"/>
              </v:shape>
              <v:shape id="Graphic 1786"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" path="m,l141113,444502e" filled="f" strokecolor="#bbc0e2" strokeweight="4pt">
                <v:path arrowok="t"/>
              </v:shape>
              <v:shape id="Graphic 1787"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" path="m,l143786,452923e" filled="f" strokecolor="#bbc0e2" strokeweight="4pt">
                <v:path arrowok="t"/>
              </v:shape>
              <v:shape id="Graphic 1788"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" path="m,l143787,452926e" filled="f" strokecolor="#bbc0e2" strokeweight="4pt">
                <v:path arrowok="t"/>
              </v:shape>
              <v:shape id="Graphic 1789"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" path="m,l143787,452926e" filled="f" strokecolor="#bbc0e2" strokeweight="4pt">
                <v:path arrowok="t"/>
              </v:shape>
              <v:shape id="Graphic 1790"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" path="m,l143787,452927e" filled="f" strokecolor="#bbc0e2" strokeweight="4pt">
                <v:path arrowok="t"/>
              </v:shape>
              <v:shape id="Graphic 1791"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" path="m,l143787,452926e" filled="f" strokecolor="#bbc0e2" strokeweight="4pt">
                <v:path arrowok="t"/>
              </v:shape>
              <v:shape id="Graphic 1792"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" path="m,l143787,452926e" filled="f" strokecolor="#bbc0e2" strokeweight="4pt">
                <v:path arrowok="t"/>
              </v:shape>
              <v:shape id="Graphic 1793"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" path="m,l143787,452927e" filled="f" strokecolor="#bbc0e2" strokeweight="4pt">
                <v:path arrowok="t"/>
              </v:shape>
              <v:shape id="Graphic 1794"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58624" behindDoc="1" locked="0" layoutInCell="1" allowOverlap="1">
              <wp:simplePos x="0" y="0"/>
              <wp:positionH relativeFrom="page">
                <wp:posOffset>3090117</wp:posOffset>
              </wp:positionH>
              <wp:positionV relativeFrom="page">
                <wp:posOffset>10204887</wp:posOffset>
              </wp:positionV>
              <wp:extent cx="4163060" cy="178435"/>
              <wp:effectExtent l="0" t="0" r="0" b="0"/>
              <wp:wrapNone/>
              <wp:docPr id="1795" name="Text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3060" cy="178435"/>
                      </a:xfrm>
                      <a:prstGeom prst="rect">
                        <a:avLst/>
                      </a:prstGeom>
                    </wps:spPr>
                    <wps:txbx>
                      <w:txbxContent>
                        <w:p w14:paraId="0CCA06B5" w14:textId="506CB0F5"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4</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5" o:spid="_x0000_s1343" type="#_x0000_t202" style="position:absolute;margin-left:243.3pt;margin-top:803.55pt;width:327.8pt;height:14.05pt;z-index:-208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" filled="f" stroked="f">
              <v:path arrowok="t"/>
              <v:textbox inset="0,0,0,0">
                <w:txbxContent>
                  <w:p w14:paraId="0CCA06B5" w14:textId="506CB0F5"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4</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E7C31"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60672"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855"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856" name="Graphic 1856"/>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57" name="Graphic 1857"/>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858" name="Graphic 1858"/>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59" name="Graphic 1859"/>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60" name="Graphic 1860"/>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61" name="Graphic 1861"/>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862" name="Graphic 1862"/>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63" name="Graphic 1863"/>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64" name="Graphic 1864"/>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65" name="Graphic 1865"/>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866" name="Graphic 1866"/>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67" name="Graphic 1867"/>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68" name="Graphic 1868"/>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69" name="Graphic 1869"/>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70" name="Graphic 1870"/>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71" name="Graphic 1871"/>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72" name="Graphic 1872"/>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873" name="Graphic 1873"/>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74" name="Graphic 1874"/>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75" name="Graphic 1875"/>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876" name="Graphic 1876"/>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77" name="Graphic 1877"/>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78" name="Graphic 1878"/>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879" name="Graphic 1879"/>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120D9A5" id="Group 1855" o:spid="_x0000_s1026" style="position:absolute;margin-left:443pt;margin-top:804.25pt;width:154.3pt;height:39.7pt;z-index:-20855808;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">
              <v:shape id="Graphic 1856"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" path="m,l143787,452926e" filled="f" strokecolor="#bbc0e2" strokeweight="4pt">
                <v:path arrowok="t"/>
              </v:shape>
              <v:shape id="Graphic 1857"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" path="m,l143787,452927e" filled="f" strokecolor="#bbc0e2" strokeweight="4pt">
                <v:path arrowok="t"/>
              </v:shape>
              <v:shape id="Graphic 1858"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" path="m,l143787,452926e" filled="f" strokecolor="#bbc0e2" strokeweight="4pt">
                <v:path arrowok="t"/>
              </v:shape>
              <v:shape id="Graphic 1859"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" path="m,l143787,452926e" filled="f" strokecolor="#bbc0e2" strokeweight="4pt">
                <v:path arrowok="t"/>
              </v:shape>
              <v:shape id="Graphic 1860"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" path="m,l143787,452926e" filled="f" strokecolor="#bbc0e2" strokeweight="4pt">
                <v:path arrowok="t"/>
              </v:shape>
              <v:shape id="Graphic 1861"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" path="m,l143787,452927e" filled="f" strokecolor="#bbc0e2" strokeweight="4pt">
                <v:path arrowok="t"/>
              </v:shape>
              <v:shape id="Graphic 1862"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" path="m,l143787,452926e" filled="f" strokecolor="#bbc0e2" strokeweight="4pt">
                <v:path arrowok="t"/>
              </v:shape>
              <v:shape id="Graphic 1863"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" path="m,l143787,452926e" filled="f" strokecolor="#bbc0e2" strokeweight="4pt">
                <v:path arrowok="t"/>
              </v:shape>
              <v:shape id="Graphic 1864"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" path="m,l143787,452926e" filled="f" strokecolor="#bbc0e2" strokeweight="4pt">
                <v:path arrowok="t"/>
              </v:shape>
              <v:shape id="Graphic 1865"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" path="m,l143787,452927e" filled="f" strokecolor="#bbc0e2" strokeweight="4pt">
                <v:path arrowok="t"/>
              </v:shape>
              <v:shape id="Graphic 1866"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" path="m,l143787,452926e" filled="f" strokecolor="#bbc0e2" strokeweight="4pt">
                <v:path arrowok="t"/>
              </v:shape>
              <v:shape id="Graphic 1867"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" path="m,l143787,452926e" filled="f" strokecolor="#bbc0e2" strokeweight="4pt">
                <v:path arrowok="t"/>
              </v:shape>
              <v:shape id="Graphic 1868"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" path="m,l143787,452926e" filled="f" strokecolor="#bbc0e2" strokeweight="4pt">
                <v:path arrowok="t"/>
              </v:shape>
              <v:shape id="Graphic 1869"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" path="m,l143787,452926e" filled="f" strokecolor="#bbc0e2" strokeweight="4pt">
                <v:path arrowok="t"/>
              </v:shape>
              <v:shape id="Graphic 1870"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" path="m,l143787,452926e" filled="f" strokecolor="#bbc0e2" strokeweight="4pt">
                <v:path arrowok="t"/>
              </v:shape>
              <v:shape id="Graphic 1871"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" path="m,l143787,452926e" filled="f" strokecolor="#bbc0e2" strokeweight="4pt">
                <v:path arrowok="t"/>
              </v:shape>
              <v:shape id="Graphic 1872"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" path="m,l143787,452927e" filled="f" strokecolor="#bbc0e2" strokeweight="4pt">
                <v:path arrowok="t"/>
              </v:shape>
              <v:shape id="Graphic 1873"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" path="m,l143787,452926e" filled="f" strokecolor="#bbc0e2" strokeweight="4pt">
                <v:path arrowok="t"/>
              </v:shape>
              <v:shape id="Graphic 1874"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" path="m,l143787,452926e" filled="f" strokecolor="#bbc0e2" strokeweight="4pt">
                <v:path arrowok="t"/>
              </v:shape>
              <v:shape id="Graphic 1875"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" path="m,l143787,452927e" filled="f" strokecolor="#bbc0e2" strokeweight="4pt">
                <v:path arrowok="t"/>
              </v:shape>
              <v:shape id="Graphic 1876"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" path="m,l143787,452926e" filled="f" strokecolor="#bbc0e2" strokeweight="4pt">
                <v:path arrowok="t"/>
              </v:shape>
              <v:shape id="Graphic 1877"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" path="m,l143787,452926e" filled="f" strokecolor="#bbc0e2" strokeweight="4pt">
                <v:path arrowok="t"/>
              </v:shape>
              <v:shape id="Graphic 1878"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" path="m,l85556,269499e" filled="f" strokecolor="#bbc0e2" strokeweight="4pt">
                <v:path arrowok="t"/>
              </v:shape>
              <v:shape id="Graphic 1879"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61184"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880" name="Text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7A70F411" w14:textId="210FED8F" w:rsidR="00B06CC6" w:rsidRDefault="002D1BFA">
                          <w:pPr>
                            <w:spacing w:before="11"/>
                            <w:ind w:left="20"/>
                            <w:rPr>
                              <w:rFonts w:ascii="Palatino Linotype" w:hAnsi="Palatino Linotype"/>
                              <w:sz w:val="16"/>
                            </w:rPr>
                          </w:pPr>
                          <w:r>
                            <w:rPr>
                              <w:rFonts w:ascii="Palatino Linotype" w:hAnsi="Palatino Linotype"/>
                              <w:color w:val="231F20"/>
                              <w:sz w:val="18"/>
                            </w:rPr>
                            <w:t>4</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0" o:spid="_x0000_s1345" type="#_x0000_t202" style="position:absolute;margin-left:35.85pt;margin-top:803.55pt;width:262.75pt;height:14.05pt;z-index:-208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OQ47tavAQAATQMAAA4AAAAAAAAAAAAAAAAALgIAAGRycy9lMm9Eb2Mu&#10;eG1sUEsBAi0AFAAGAAgAAAAhAKv1NhfhAAAADAEAAA8AAAAAAAAAAAAAAAAACQQAAGRycy9kb3du&#10;cmV2LnhtbFBLBQYAAAAABAAEAPMAAAAXBQAAAAA=&#10;" filled="f" stroked="f">
              <v:path arrowok="t"/>
              <v:textbox inset="0,0,0,0">
                <w:txbxContent>
                  <w:p w14:paraId="7A70F411" w14:textId="210FED8F" w:rsidR="00B06CC6" w:rsidRDefault="002D1BFA">
                    <w:pPr>
                      <w:spacing w:before="11"/>
                      <w:ind w:left="20"/>
                      <w:rPr>
                        <w:rFonts w:ascii="Palatino Linotype" w:hAnsi="Palatino Linotype"/>
                        <w:sz w:val="16"/>
                      </w:rPr>
                    </w:pPr>
                    <w:r>
                      <w:rPr>
                        <w:rFonts w:ascii="Palatino Linotype" w:hAnsi="Palatino Linotype"/>
                        <w:color w:val="231F20"/>
                        <w:sz w:val="18"/>
                      </w:rPr>
                      <w:t>4</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B944"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61696"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881"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882" name="Graphic 1882"/>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883" name="Graphic 1883"/>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884" name="Graphic 1884"/>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885" name="Graphic 1885"/>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86" name="Graphic 1886"/>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87" name="Graphic 1887"/>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888" name="Graphic 1888"/>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89" name="Graphic 1889"/>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890" name="Graphic 1890"/>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891" name="Graphic 1891"/>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6F530D6" id="Group 1881" o:spid="_x0000_s1026" style="position:absolute;margin-left:-2pt;margin-top:804.25pt;width:67.35pt;height:39.7pt;z-index:-20854784;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">
              <v:shape id="Graphic 1882"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" path="m,l58237,183446e" filled="f" strokecolor="#bbc0e2" strokeweight="4pt">
                <v:path arrowok="t"/>
              </v:shape>
              <v:shape id="Graphic 1883"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" path="m,l141113,444502e" filled="f" strokecolor="#bbc0e2" strokeweight="4pt">
                <v:path arrowok="t"/>
              </v:shape>
              <v:shape id="Graphic 1884"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" path="m,l143786,452923e" filled="f" strokecolor="#bbc0e2" strokeweight="4pt">
                <v:path arrowok="t"/>
              </v:shape>
              <v:shape id="Graphic 1885"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" path="m,l143787,452926e" filled="f" strokecolor="#bbc0e2" strokeweight="4pt">
                <v:path arrowok="t"/>
              </v:shape>
              <v:shape id="Graphic 1886"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" path="m,l143787,452926e" filled="f" strokecolor="#bbc0e2" strokeweight="4pt">
                <v:path arrowok="t"/>
              </v:shape>
              <v:shape id="Graphic 1887"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" path="m,l143787,452927e" filled="f" strokecolor="#bbc0e2" strokeweight="4pt">
                <v:path arrowok="t"/>
              </v:shape>
              <v:shape id="Graphic 1888"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" path="m,l143787,452926e" filled="f" strokecolor="#bbc0e2" strokeweight="4pt">
                <v:path arrowok="t"/>
              </v:shape>
              <v:shape id="Graphic 1889"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" path="m,l143787,452926e" filled="f" strokecolor="#bbc0e2" strokeweight="4pt">
                <v:path arrowok="t"/>
              </v:shape>
              <v:shape id="Graphic 1890"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" path="m,l143787,452927e" filled="f" strokecolor="#bbc0e2" strokeweight="4pt">
                <v:path arrowok="t"/>
              </v:shape>
              <v:shape id="Graphic 1891"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62208" behindDoc="1" locked="0" layoutInCell="1" allowOverlap="1">
              <wp:simplePos x="0" y="0"/>
              <wp:positionH relativeFrom="page">
                <wp:posOffset>3090117</wp:posOffset>
              </wp:positionH>
              <wp:positionV relativeFrom="page">
                <wp:posOffset>10204887</wp:posOffset>
              </wp:positionV>
              <wp:extent cx="4163060" cy="178435"/>
              <wp:effectExtent l="0" t="0" r="0" b="0"/>
              <wp:wrapNone/>
              <wp:docPr id="1892" name="Text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3060" cy="178435"/>
                      </a:xfrm>
                      <a:prstGeom prst="rect">
                        <a:avLst/>
                      </a:prstGeom>
                    </wps:spPr>
                    <wps:txbx>
                      <w:txbxContent>
                        <w:p w14:paraId="142572EF" w14:textId="02404CBE"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4</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9</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2" o:spid="_x0000_s1346" type="#_x0000_t202" style="position:absolute;margin-left:243.3pt;margin-top:803.55pt;width:327.8pt;height:14.05pt;z-index:-2085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" filled="f" stroked="f">
              <v:path arrowok="t"/>
              <v:textbox inset="0,0,0,0">
                <w:txbxContent>
                  <w:p w14:paraId="142572EF" w14:textId="02404CBE"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4</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9</w:t>
                    </w:r>
                    <w:r>
                      <w:rPr>
                        <w:rFonts w:ascii="Palatino Linotype"/>
                        <w:color w:val="231F20"/>
                        <w:spacing w:val="-5"/>
                        <w:sz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84C6D"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6425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946"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947" name="Graphic 1947"/>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48" name="Graphic 1948"/>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949" name="Graphic 1949"/>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50" name="Graphic 1950"/>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51" name="Graphic 1951"/>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52" name="Graphic 1952"/>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953" name="Graphic 1953"/>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54" name="Graphic 1954"/>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55" name="Graphic 1955"/>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56" name="Graphic 1956"/>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957" name="Graphic 1957"/>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58" name="Graphic 1958"/>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59" name="Graphic 1959"/>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60" name="Graphic 1960"/>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61" name="Graphic 1961"/>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62" name="Graphic 1962"/>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63" name="Graphic 1963"/>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964" name="Graphic 1964"/>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65" name="Graphic 1965"/>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66" name="Graphic 1966"/>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967" name="Graphic 1967"/>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68" name="Graphic 1968"/>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69" name="Graphic 1969"/>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970" name="Graphic 1970"/>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16DD58E" id="Group 1946" o:spid="_x0000_s1026" style="position:absolute;margin-left:443pt;margin-top:804.25pt;width:154.3pt;height:39.7pt;z-index:-2085222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">
              <v:shape id="Graphic 1947"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" path="m,l143787,452926e" filled="f" strokecolor="#bbc0e2" strokeweight="4pt">
                <v:path arrowok="t"/>
              </v:shape>
              <v:shape id="Graphic 1948"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" path="m,l143787,452927e" filled="f" strokecolor="#bbc0e2" strokeweight="4pt">
                <v:path arrowok="t"/>
              </v:shape>
              <v:shape id="Graphic 1949"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" path="m,l143787,452926e" filled="f" strokecolor="#bbc0e2" strokeweight="4pt">
                <v:path arrowok="t"/>
              </v:shape>
              <v:shape id="Graphic 1950"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" path="m,l143787,452926e" filled="f" strokecolor="#bbc0e2" strokeweight="4pt">
                <v:path arrowok="t"/>
              </v:shape>
              <v:shape id="Graphic 1951"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" path="m,l143787,452926e" filled="f" strokecolor="#bbc0e2" strokeweight="4pt">
                <v:path arrowok="t"/>
              </v:shape>
              <v:shape id="Graphic 1952"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" path="m,l143787,452927e" filled="f" strokecolor="#bbc0e2" strokeweight="4pt">
                <v:path arrowok="t"/>
              </v:shape>
              <v:shape id="Graphic 1953"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" path="m,l143787,452926e" filled="f" strokecolor="#bbc0e2" strokeweight="4pt">
                <v:path arrowok="t"/>
              </v:shape>
              <v:shape id="Graphic 1954"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" path="m,l143787,452926e" filled="f" strokecolor="#bbc0e2" strokeweight="4pt">
                <v:path arrowok="t"/>
              </v:shape>
              <v:shape id="Graphic 1955"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" path="m,l143787,452926e" filled="f" strokecolor="#bbc0e2" strokeweight="4pt">
                <v:path arrowok="t"/>
              </v:shape>
              <v:shape id="Graphic 1956"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" path="m,l143787,452927e" filled="f" strokecolor="#bbc0e2" strokeweight="4pt">
                <v:path arrowok="t"/>
              </v:shape>
              <v:shape id="Graphic 1957"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" path="m,l143787,452926e" filled="f" strokecolor="#bbc0e2" strokeweight="4pt">
                <v:path arrowok="t"/>
              </v:shape>
              <v:shape id="Graphic 1958"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" path="m,l143787,452926e" filled="f" strokecolor="#bbc0e2" strokeweight="4pt">
                <v:path arrowok="t"/>
              </v:shape>
              <v:shape id="Graphic 1959"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" path="m,l143787,452926e" filled="f" strokecolor="#bbc0e2" strokeweight="4pt">
                <v:path arrowok="t"/>
              </v:shape>
              <v:shape id="Graphic 1960"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" path="m,l143787,452926e" filled="f" strokecolor="#bbc0e2" strokeweight="4pt">
                <v:path arrowok="t"/>
              </v:shape>
              <v:shape id="Graphic 1961"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" path="m,l143787,452926e" filled="f" strokecolor="#bbc0e2" strokeweight="4pt">
                <v:path arrowok="t"/>
              </v:shape>
              <v:shape id="Graphic 1962"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" path="m,l143787,452926e" filled="f" strokecolor="#bbc0e2" strokeweight="4pt">
                <v:path arrowok="t"/>
              </v:shape>
              <v:shape id="Graphic 1963"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" path="m,l143787,452927e" filled="f" strokecolor="#bbc0e2" strokeweight="4pt">
                <v:path arrowok="t"/>
              </v:shape>
              <v:shape id="Graphic 1964"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" path="m,l143787,452926e" filled="f" strokecolor="#bbc0e2" strokeweight="4pt">
                <v:path arrowok="t"/>
              </v:shape>
              <v:shape id="Graphic 1965"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" path="m,l143787,452926e" filled="f" strokecolor="#bbc0e2" strokeweight="4pt">
                <v:path arrowok="t"/>
              </v:shape>
              <v:shape id="Graphic 1966"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" path="m,l143787,452927e" filled="f" strokecolor="#bbc0e2" strokeweight="4pt">
                <v:path arrowok="t"/>
              </v:shape>
              <v:shape id="Graphic 1967"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" path="m,l143787,452926e" filled="f" strokecolor="#bbc0e2" strokeweight="4pt">
                <v:path arrowok="t"/>
              </v:shape>
              <v:shape id="Graphic 1968"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" path="m,l143787,452926e" filled="f" strokecolor="#bbc0e2" strokeweight="4pt">
                <v:path arrowok="t"/>
              </v:shape>
              <v:shape id="Graphic 1969"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" path="m,l85556,269499e" filled="f" strokecolor="#bbc0e2" strokeweight="4pt">
                <v:path arrowok="t"/>
              </v:shape>
              <v:shape id="Graphic 1970"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6476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1971" name="Text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5303BB41" w14:textId="77777777" w:rsidR="00B06CC6" w:rsidRDefault="002D1BFA">
                          <w:pPr>
                            <w:spacing w:before="11"/>
                            <w:ind w:left="20"/>
                            <w:rPr>
                              <w:rFonts w:ascii="Palatino Linotype" w:hAnsi="Palatino Linotype"/>
                              <w:sz w:val="16"/>
                            </w:rPr>
                          </w:pPr>
                          <w:r>
                            <w:rPr>
                              <w:rFonts w:ascii="Palatino Linotype" w:hAnsi="Palatino Linotype"/>
                              <w:color w:val="231F20"/>
                              <w:sz w:val="18"/>
                            </w:rPr>
                            <w:t>50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71" o:spid="_x0000_s1348" type="#_x0000_t202" style="position:absolute;margin-left:35.85pt;margin-top:803.55pt;width:262.75pt;height:14.05pt;z-index:-208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" filled="f" stroked="f">
              <v:path arrowok="t"/>
              <v:textbox inset="0,0,0,0">
                <w:txbxContent>
                  <w:p w14:paraId="5303BB41" w14:textId="77777777" w:rsidR="00B06CC6" w:rsidRDefault="002D1BFA">
                    <w:pPr>
                      <w:spacing w:before="11"/>
                      <w:ind w:left="20"/>
                      <w:rPr>
                        <w:rFonts w:ascii="Palatino Linotype" w:hAnsi="Palatino Linotype"/>
                        <w:sz w:val="16"/>
                      </w:rPr>
                    </w:pPr>
                    <w:r>
                      <w:rPr>
                        <w:rFonts w:ascii="Palatino Linotype" w:hAnsi="Palatino Linotype"/>
                        <w:color w:val="231F20"/>
                        <w:sz w:val="18"/>
                      </w:rPr>
                      <w:t>50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A9E82"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65280"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1972"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973" name="Graphic 1973"/>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1974" name="Graphic 1974"/>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1975" name="Graphic 1975"/>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976" name="Graphic 1976"/>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77" name="Graphic 1977"/>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78" name="Graphic 1978"/>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979" name="Graphic 1979"/>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80" name="Graphic 1980"/>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981" name="Graphic 1981"/>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982" name="Graphic 1982"/>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29C747F" id="Group 1972" o:spid="_x0000_s1026" style="position:absolute;margin-left:-2pt;margin-top:804.25pt;width:67.35pt;height:39.7pt;z-index:-20851200;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">
              <v:shape id="Graphic 1973"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" path="m,l58237,183446e" filled="f" strokecolor="#bbc0e2" strokeweight="4pt">
                <v:path arrowok="t"/>
              </v:shape>
              <v:shape id="Graphic 1974"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" path="m,l141113,444502e" filled="f" strokecolor="#bbc0e2" strokeweight="4pt">
                <v:path arrowok="t"/>
              </v:shape>
              <v:shape id="Graphic 1975"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" path="m,l143786,452923e" filled="f" strokecolor="#bbc0e2" strokeweight="4pt">
                <v:path arrowok="t"/>
              </v:shape>
              <v:shape id="Graphic 1976"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" path="m,l143787,452926e" filled="f" strokecolor="#bbc0e2" strokeweight="4pt">
                <v:path arrowok="t"/>
              </v:shape>
              <v:shape id="Graphic 1977"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" path="m,l143787,452926e" filled="f" strokecolor="#bbc0e2" strokeweight="4pt">
                <v:path arrowok="t"/>
              </v:shape>
              <v:shape id="Graphic 1978"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" path="m,l143787,452927e" filled="f" strokecolor="#bbc0e2" strokeweight="4pt">
                <v:path arrowok="t"/>
              </v:shape>
              <v:shape id="Graphic 1979"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" path="m,l143787,452926e" filled="f" strokecolor="#bbc0e2" strokeweight="4pt">
                <v:path arrowok="t"/>
              </v:shape>
              <v:shape id="Graphic 1980"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" path="m,l143787,452926e" filled="f" strokecolor="#bbc0e2" strokeweight="4pt">
                <v:path arrowok="t"/>
              </v:shape>
              <v:shape id="Graphic 1981"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" path="m,l143787,452927e" filled="f" strokecolor="#bbc0e2" strokeweight="4pt">
                <v:path arrowok="t"/>
              </v:shape>
              <v:shape id="Graphic 1982"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65792" behindDoc="1" locked="0" layoutInCell="1" allowOverlap="1">
              <wp:simplePos x="0" y="0"/>
              <wp:positionH relativeFrom="page">
                <wp:posOffset>3090117</wp:posOffset>
              </wp:positionH>
              <wp:positionV relativeFrom="page">
                <wp:posOffset>10204887</wp:posOffset>
              </wp:positionV>
              <wp:extent cx="4163060" cy="178435"/>
              <wp:effectExtent l="0" t="0" r="0" b="0"/>
              <wp:wrapNone/>
              <wp:docPr id="1983" name="Text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3060" cy="178435"/>
                      </a:xfrm>
                      <a:prstGeom prst="rect">
                        <a:avLst/>
                      </a:prstGeom>
                    </wps:spPr>
                    <wps:txbx>
                      <w:txbxContent>
                        <w:p w14:paraId="20836B24"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3" o:spid="_x0000_s1349" type="#_x0000_t202" style="position:absolute;margin-left:243.3pt;margin-top:803.55pt;width:327.8pt;height:14.05pt;z-index:-208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" filled="f" stroked="f">
              <v:path arrowok="t"/>
              <v:textbox inset="0,0,0,0">
                <w:txbxContent>
                  <w:p w14:paraId="20836B24"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51</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57918"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67840"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037" name="Group 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038" name="Graphic 2038"/>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39" name="Graphic 2039"/>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40" name="Graphic 2040"/>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41" name="Graphic 2041"/>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42" name="Graphic 2042"/>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43" name="Graphic 2043"/>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44" name="Graphic 2044"/>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45" name="Graphic 2045"/>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46" name="Graphic 2046"/>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47" name="Graphic 2047"/>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48" name="Graphic 2048"/>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49" name="Graphic 2049"/>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50" name="Graphic 2050"/>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51" name="Graphic 2051"/>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52" name="Graphic 2052"/>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53" name="Graphic 2053"/>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54" name="Graphic 2054"/>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55" name="Graphic 2055"/>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56" name="Graphic 2056"/>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57" name="Graphic 2057"/>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58" name="Graphic 2058"/>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59" name="Graphic 2059"/>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60" name="Graphic 2060"/>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061" name="Graphic 2061"/>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E85E12B" id="Group 2037" o:spid="_x0000_s1026" style="position:absolute;margin-left:443pt;margin-top:804.25pt;width:154.3pt;height:39.7pt;z-index:-20848640;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">
              <v:shape id="Graphic 2038"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" path="m,l143787,452926e" filled="f" strokecolor="#bbc0e2" strokeweight="4pt">
                <v:path arrowok="t"/>
              </v:shape>
              <v:shape id="Graphic 2039"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" path="m,l143787,452927e" filled="f" strokecolor="#bbc0e2" strokeweight="4pt">
                <v:path arrowok="t"/>
              </v:shape>
              <v:shape id="Graphic 2040"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" path="m,l143787,452926e" filled="f" strokecolor="#bbc0e2" strokeweight="4pt">
                <v:path arrowok="t"/>
              </v:shape>
              <v:shape id="Graphic 2041"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" path="m,l143787,452926e" filled="f" strokecolor="#bbc0e2" strokeweight="4pt">
                <v:path arrowok="t"/>
              </v:shape>
              <v:shape id="Graphic 2042"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" path="m,l143787,452926e" filled="f" strokecolor="#bbc0e2" strokeweight="4pt">
                <v:path arrowok="t"/>
              </v:shape>
              <v:shape id="Graphic 2043"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" path="m,l143787,452927e" filled="f" strokecolor="#bbc0e2" strokeweight="4pt">
                <v:path arrowok="t"/>
              </v:shape>
              <v:shape id="Graphic 2044"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" path="m,l143787,452926e" filled="f" strokecolor="#bbc0e2" strokeweight="4pt">
                <v:path arrowok="t"/>
              </v:shape>
              <v:shape id="Graphic 2045"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" path="m,l143787,452926e" filled="f" strokecolor="#bbc0e2" strokeweight="4pt">
                <v:path arrowok="t"/>
              </v:shape>
              <v:shape id="Graphic 2046"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" path="m,l143787,452926e" filled="f" strokecolor="#bbc0e2" strokeweight="4pt">
                <v:path arrowok="t"/>
              </v:shape>
              <v:shape id="Graphic 2047"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" path="m,l143787,452927e" filled="f" strokecolor="#bbc0e2" strokeweight="4pt">
                <v:path arrowok="t"/>
              </v:shape>
              <v:shape id="Graphic 2048"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" path="m,l143787,452926e" filled="f" strokecolor="#bbc0e2" strokeweight="4pt">
                <v:path arrowok="t"/>
              </v:shape>
              <v:shape id="Graphic 2049"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" path="m,l143787,452926e" filled="f" strokecolor="#bbc0e2" strokeweight="4pt">
                <v:path arrowok="t"/>
              </v:shape>
              <v:shape id="Graphic 2050"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" path="m,l143787,452926e" filled="f" strokecolor="#bbc0e2" strokeweight="4pt">
                <v:path arrowok="t"/>
              </v:shape>
              <v:shape id="Graphic 2051"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" path="m,l143787,452926e" filled="f" strokecolor="#bbc0e2" strokeweight="4pt">
                <v:path arrowok="t"/>
              </v:shape>
              <v:shape id="Graphic 2052"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" path="m,l143787,452926e" filled="f" strokecolor="#bbc0e2" strokeweight="4pt">
                <v:path arrowok="t"/>
              </v:shape>
              <v:shape id="Graphic 2053"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" path="m,l143787,452926e" filled="f" strokecolor="#bbc0e2" strokeweight="4pt">
                <v:path arrowok="t"/>
              </v:shape>
              <v:shape id="Graphic 2054"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" path="m,l143787,452927e" filled="f" strokecolor="#bbc0e2" strokeweight="4pt">
                <v:path arrowok="t"/>
              </v:shape>
              <v:shape id="Graphic 2055"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" path="m,l143787,452926e" filled="f" strokecolor="#bbc0e2" strokeweight="4pt">
                <v:path arrowok="t"/>
              </v:shape>
              <v:shape id="Graphic 2056"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" path="m,l143787,452926e" filled="f" strokecolor="#bbc0e2" strokeweight="4pt">
                <v:path arrowok="t"/>
              </v:shape>
              <v:shape id="Graphic 2057"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" path="m,l143787,452927e" filled="f" strokecolor="#bbc0e2" strokeweight="4pt">
                <v:path arrowok="t"/>
              </v:shape>
              <v:shape id="Graphic 2058"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" path="m,l143787,452926e" filled="f" strokecolor="#bbc0e2" strokeweight="4pt">
                <v:path arrowok="t"/>
              </v:shape>
              <v:shape id="Graphic 2059"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" path="m,l143787,452926e" filled="f" strokecolor="#bbc0e2" strokeweight="4pt">
                <v:path arrowok="t"/>
              </v:shape>
              <v:shape id="Graphic 2060"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" path="m,l85556,269499e" filled="f" strokecolor="#bbc0e2" strokeweight="4pt">
                <v:path arrowok="t"/>
              </v:shape>
              <v:shape id="Graphic 2061"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68352"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062" name="Text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65A02014" w14:textId="296C019E" w:rsidR="00B06CC6" w:rsidRDefault="002D1BFA">
                          <w:pPr>
                            <w:spacing w:before="11"/>
                            <w:ind w:left="20"/>
                            <w:rPr>
                              <w:rFonts w:ascii="Palatino Linotype" w:hAnsi="Palatino Linotype"/>
                              <w:sz w:val="16"/>
                            </w:rPr>
                          </w:pPr>
                          <w:r>
                            <w:rPr>
                              <w:rFonts w:ascii="Palatino Linotype" w:hAnsi="Palatino Linotype"/>
                              <w:color w:val="231F20"/>
                              <w:sz w:val="18"/>
                            </w:rPr>
                            <w:t>5</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62" o:spid="_x0000_s1351" type="#_x0000_t202" style="position:absolute;margin-left:35.85pt;margin-top:803.55pt;width:262.75pt;height:14.05pt;z-index:-208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" filled="f" stroked="f">
              <v:path arrowok="t"/>
              <v:textbox inset="0,0,0,0">
                <w:txbxContent>
                  <w:p w14:paraId="65A02014" w14:textId="296C019E" w:rsidR="00B06CC6" w:rsidRDefault="002D1BFA">
                    <w:pPr>
                      <w:spacing w:before="11"/>
                      <w:ind w:left="20"/>
                      <w:rPr>
                        <w:rFonts w:ascii="Palatino Linotype" w:hAnsi="Palatino Linotype"/>
                        <w:sz w:val="16"/>
                      </w:rPr>
                    </w:pPr>
                    <w:r>
                      <w:rPr>
                        <w:rFonts w:ascii="Palatino Linotype" w:hAnsi="Palatino Linotype"/>
                        <w:color w:val="231F20"/>
                        <w:sz w:val="18"/>
                      </w:rPr>
                      <w:t>5</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69350"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68864"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2063" name="Group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064" name="Graphic 2064"/>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065" name="Graphic 2065"/>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066" name="Graphic 2066"/>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067" name="Graphic 2067"/>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68" name="Graphic 2068"/>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69" name="Graphic 2069"/>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70" name="Graphic 2070"/>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71" name="Graphic 2071"/>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72" name="Graphic 2072"/>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73" name="Graphic 2073"/>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CF304F8" id="Group 2063" o:spid="_x0000_s1026" style="position:absolute;margin-left:-2pt;margin-top:804.25pt;width:67.35pt;height:39.7pt;z-index:-20847616;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">
              <v:shape id="Graphic 2064"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" path="m,l58237,183446e" filled="f" strokecolor="#bbc0e2" strokeweight="4pt">
                <v:path arrowok="t"/>
              </v:shape>
              <v:shape id="Graphic 2065"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" path="m,l141113,444502e" filled="f" strokecolor="#bbc0e2" strokeweight="4pt">
                <v:path arrowok="t"/>
              </v:shape>
              <v:shape id="Graphic 2066"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" path="m,l143786,452923e" filled="f" strokecolor="#bbc0e2" strokeweight="4pt">
                <v:path arrowok="t"/>
              </v:shape>
              <v:shape id="Graphic 2067"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" path="m,l143787,452926e" filled="f" strokecolor="#bbc0e2" strokeweight="4pt">
                <v:path arrowok="t"/>
              </v:shape>
              <v:shape id="Graphic 2068"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" path="m,l143787,452926e" filled="f" strokecolor="#bbc0e2" strokeweight="4pt">
                <v:path arrowok="t"/>
              </v:shape>
              <v:shape id="Graphic 2069"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" path="m,l143787,452927e" filled="f" strokecolor="#bbc0e2" strokeweight="4pt">
                <v:path arrowok="t"/>
              </v:shape>
              <v:shape id="Graphic 2070"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" path="m,l143787,452926e" filled="f" strokecolor="#bbc0e2" strokeweight="4pt">
                <v:path arrowok="t"/>
              </v:shape>
              <v:shape id="Graphic 2071"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" path="m,l143787,452926e" filled="f" strokecolor="#bbc0e2" strokeweight="4pt">
                <v:path arrowok="t"/>
              </v:shape>
              <v:shape id="Graphic 2072"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" path="m,l143787,452927e" filled="f" strokecolor="#bbc0e2" strokeweight="4pt">
                <v:path arrowok="t"/>
              </v:shape>
              <v:shape id="Graphic 2073"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69376" behindDoc="1" locked="0" layoutInCell="1" allowOverlap="1">
              <wp:simplePos x="0" y="0"/>
              <wp:positionH relativeFrom="page">
                <wp:posOffset>3090117</wp:posOffset>
              </wp:positionH>
              <wp:positionV relativeFrom="page">
                <wp:posOffset>10204887</wp:posOffset>
              </wp:positionV>
              <wp:extent cx="4163060" cy="178435"/>
              <wp:effectExtent l="0" t="0" r="0" b="0"/>
              <wp:wrapNone/>
              <wp:docPr id="2074" name="Text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3060" cy="178435"/>
                      </a:xfrm>
                      <a:prstGeom prst="rect">
                        <a:avLst/>
                      </a:prstGeom>
                    </wps:spPr>
                    <wps:txbx>
                      <w:txbxContent>
                        <w:p w14:paraId="7BA6CAAA" w14:textId="35C4FBA0"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5</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74" o:spid="_x0000_s1352" type="#_x0000_t202" style="position:absolute;margin-left:243.3pt;margin-top:803.55pt;width:327.8pt;height:14.05pt;z-index:-208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" filled="f" stroked="f">
              <v:path arrowok="t"/>
              <v:textbox inset="0,0,0,0">
                <w:txbxContent>
                  <w:p w14:paraId="7BA6CAAA" w14:textId="35C4FBA0"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5</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C5641"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69888"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076"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077" name="Graphic 2077"/>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78" name="Graphic 2078"/>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79" name="Graphic 2079"/>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80" name="Graphic 2080"/>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81" name="Graphic 2081"/>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82" name="Graphic 2082"/>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83" name="Graphic 2083"/>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84" name="Graphic 2084"/>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85" name="Graphic 2085"/>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86" name="Graphic 2086"/>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87" name="Graphic 2087"/>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88" name="Graphic 2088"/>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89" name="Graphic 2089"/>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90" name="Graphic 2090"/>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91" name="Graphic 2091"/>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92" name="Graphic 2092"/>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93" name="Graphic 2093"/>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94" name="Graphic 2094"/>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95" name="Graphic 2095"/>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96" name="Graphic 2096"/>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097" name="Graphic 2097"/>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98" name="Graphic 2098"/>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099" name="Graphic 2099"/>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100" name="Graphic 2100"/>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93483A8" id="Group 2076" o:spid="_x0000_s1026" style="position:absolute;margin-left:443pt;margin-top:804.25pt;width:154.3pt;height:39.7pt;z-index:-20846592;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">
              <v:shape id="Graphic 2077"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" path="m,l143787,452926e" filled="f" strokecolor="#bbc0e2" strokeweight="4pt">
                <v:path arrowok="t"/>
              </v:shape>
              <v:shape id="Graphic 2078"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" path="m,l143787,452927e" filled="f" strokecolor="#bbc0e2" strokeweight="4pt">
                <v:path arrowok="t"/>
              </v:shape>
              <v:shape id="Graphic 2079"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" path="m,l143787,452926e" filled="f" strokecolor="#bbc0e2" strokeweight="4pt">
                <v:path arrowok="t"/>
              </v:shape>
              <v:shape id="Graphic 2080"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" path="m,l143787,452926e" filled="f" strokecolor="#bbc0e2" strokeweight="4pt">
                <v:path arrowok="t"/>
              </v:shape>
              <v:shape id="Graphic 2081"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" path="m,l143787,452926e" filled="f" strokecolor="#bbc0e2" strokeweight="4pt">
                <v:path arrowok="t"/>
              </v:shape>
              <v:shape id="Graphic 2082"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" path="m,l143787,452927e" filled="f" strokecolor="#bbc0e2" strokeweight="4pt">
                <v:path arrowok="t"/>
              </v:shape>
              <v:shape id="Graphic 2083"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" path="m,l143787,452926e" filled="f" strokecolor="#bbc0e2" strokeweight="4pt">
                <v:path arrowok="t"/>
              </v:shape>
              <v:shape id="Graphic 2084"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" path="m,l143787,452926e" filled="f" strokecolor="#bbc0e2" strokeweight="4pt">
                <v:path arrowok="t"/>
              </v:shape>
              <v:shape id="Graphic 2085"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" path="m,l143787,452926e" filled="f" strokecolor="#bbc0e2" strokeweight="4pt">
                <v:path arrowok="t"/>
              </v:shape>
              <v:shape id="Graphic 2086"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" path="m,l143787,452927e" filled="f" strokecolor="#bbc0e2" strokeweight="4pt">
                <v:path arrowok="t"/>
              </v:shape>
              <v:shape id="Graphic 2087"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" path="m,l143787,452926e" filled="f" strokecolor="#bbc0e2" strokeweight="4pt">
                <v:path arrowok="t"/>
              </v:shape>
              <v:shape id="Graphic 2088"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" path="m,l143787,452926e" filled="f" strokecolor="#bbc0e2" strokeweight="4pt">
                <v:path arrowok="t"/>
              </v:shape>
              <v:shape id="Graphic 2089"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" path="m,l143787,452926e" filled="f" strokecolor="#bbc0e2" strokeweight="4pt">
                <v:path arrowok="t"/>
              </v:shape>
              <v:shape id="Graphic 2090"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" path="m,l143787,452926e" filled="f" strokecolor="#bbc0e2" strokeweight="4pt">
                <v:path arrowok="t"/>
              </v:shape>
              <v:shape id="Graphic 2091"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" path="m,l143787,452926e" filled="f" strokecolor="#bbc0e2" strokeweight="4pt">
                <v:path arrowok="t"/>
              </v:shape>
              <v:shape id="Graphic 2092"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" path="m,l143787,452926e" filled="f" strokecolor="#bbc0e2" strokeweight="4pt">
                <v:path arrowok="t"/>
              </v:shape>
              <v:shape id="Graphic 2093"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" path="m,l143787,452927e" filled="f" strokecolor="#bbc0e2" strokeweight="4pt">
                <v:path arrowok="t"/>
              </v:shape>
              <v:shape id="Graphic 2094"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" path="m,l143787,452926e" filled="f" strokecolor="#bbc0e2" strokeweight="4pt">
                <v:path arrowok="t"/>
              </v:shape>
              <v:shape id="Graphic 2095"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" path="m,l143787,452926e" filled="f" strokecolor="#bbc0e2" strokeweight="4pt">
                <v:path arrowok="t"/>
              </v:shape>
              <v:shape id="Graphic 2096"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" path="m,l143787,452927e" filled="f" strokecolor="#bbc0e2" strokeweight="4pt">
                <v:path arrowok="t"/>
              </v:shape>
              <v:shape id="Graphic 2097"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" path="m,l143787,452926e" filled="f" strokecolor="#bbc0e2" strokeweight="4pt">
                <v:path arrowok="t"/>
              </v:shape>
              <v:shape id="Graphic 2098"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" path="m,l143787,452926e" filled="f" strokecolor="#bbc0e2" strokeweight="4pt">
                <v:path arrowok="t"/>
              </v:shape>
              <v:shape id="Graphic 2099"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" path="m,l85556,269499e" filled="f" strokecolor="#bbc0e2" strokeweight="4pt">
                <v:path arrowok="t"/>
              </v:shape>
              <v:shape id="Graphic 2100"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70400"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101" name="Text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3799778A" w14:textId="585AF764" w:rsidR="00B06CC6" w:rsidRDefault="002D1BFA">
                          <w:pPr>
                            <w:spacing w:before="11"/>
                            <w:ind w:left="20"/>
                            <w:rPr>
                              <w:rFonts w:ascii="Palatino Linotype" w:hAnsi="Palatino Linotype"/>
                              <w:sz w:val="16"/>
                            </w:rPr>
                          </w:pPr>
                          <w:r>
                            <w:rPr>
                              <w:rFonts w:ascii="Palatino Linotype" w:hAnsi="Palatino Linotype"/>
                              <w:color w:val="231F20"/>
                              <w:sz w:val="18"/>
                            </w:rPr>
                            <w:t>5</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01" o:spid="_x0000_s1353" type="#_x0000_t202" style="position:absolute;margin-left:35.85pt;margin-top:803.55pt;width:262.75pt;height:14.05pt;z-index:-208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AJfNR1sAEAAE0DAAAOAAAAAAAAAAAAAAAAAC4CAABkcnMvZTJvRG9j&#10;LnhtbFBLAQItABQABgAIAAAAIQCr9TYX4QAAAAwBAAAPAAAAAAAAAAAAAAAAAAoEAABkcnMvZG93&#10;bnJldi54bWxQSwUGAAAAAAQABADzAAAAGAUAAAAA&#10;" filled="f" stroked="f">
              <v:path arrowok="t"/>
              <v:textbox inset="0,0,0,0">
                <w:txbxContent>
                  <w:p w14:paraId="3799778A" w14:textId="585AF764" w:rsidR="00B06CC6" w:rsidRDefault="002D1BFA">
                    <w:pPr>
                      <w:spacing w:before="11"/>
                      <w:ind w:left="20"/>
                      <w:rPr>
                        <w:rFonts w:ascii="Palatino Linotype" w:hAnsi="Palatino Linotype"/>
                        <w:sz w:val="16"/>
                      </w:rPr>
                    </w:pPr>
                    <w:r>
                      <w:rPr>
                        <w:rFonts w:ascii="Palatino Linotype" w:hAnsi="Palatino Linotype"/>
                        <w:color w:val="231F20"/>
                        <w:sz w:val="18"/>
                      </w:rPr>
                      <w:t>5</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D198B"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091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2102"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103" name="Graphic 2103"/>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104" name="Graphic 2104"/>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105" name="Graphic 2105"/>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106" name="Graphic 2106"/>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107" name="Graphic 2107"/>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108" name="Graphic 2108"/>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109" name="Graphic 2109"/>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110" name="Graphic 2110"/>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111" name="Graphic 2111"/>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112" name="Graphic 2112"/>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3A176D2" id="Group 2102" o:spid="_x0000_s1026" style="position:absolute;margin-left:-2pt;margin-top:804.25pt;width:67.35pt;height:39.7pt;z-index:-2084556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">
              <v:shape id="Graphic 2103"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" path="m,l58237,183446e" filled="f" strokecolor="#bbc0e2" strokeweight="4pt">
                <v:path arrowok="t"/>
              </v:shape>
              <v:shape id="Graphic 2104"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" path="m,l141113,444502e" filled="f" strokecolor="#bbc0e2" strokeweight="4pt">
                <v:path arrowok="t"/>
              </v:shape>
              <v:shape id="Graphic 2105"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" path="m,l143786,452923e" filled="f" strokecolor="#bbc0e2" strokeweight="4pt">
                <v:path arrowok="t"/>
              </v:shape>
              <v:shape id="Graphic 2106"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" path="m,l143787,452926e" filled="f" strokecolor="#bbc0e2" strokeweight="4pt">
                <v:path arrowok="t"/>
              </v:shape>
              <v:shape id="Graphic 2107"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" path="m,l143787,452926e" filled="f" strokecolor="#bbc0e2" strokeweight="4pt">
                <v:path arrowok="t"/>
              </v:shape>
              <v:shape id="Graphic 2108"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" path="m,l143787,452927e" filled="f" strokecolor="#bbc0e2" strokeweight="4pt">
                <v:path arrowok="t"/>
              </v:shape>
              <v:shape id="Graphic 2109"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" path="m,l143787,452926e" filled="f" strokecolor="#bbc0e2" strokeweight="4pt">
                <v:path arrowok="t"/>
              </v:shape>
              <v:shape id="Graphic 2110"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" path="m,l143787,452926e" filled="f" strokecolor="#bbc0e2" strokeweight="4pt">
                <v:path arrowok="t"/>
              </v:shape>
              <v:shape id="Graphic 2111"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" path="m,l143787,452927e" filled="f" strokecolor="#bbc0e2" strokeweight="4pt">
                <v:path arrowok="t"/>
              </v:shape>
              <v:shape id="Graphic 2112"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71424" behindDoc="1" locked="0" layoutInCell="1" allowOverlap="1">
              <wp:simplePos x="0" y="0"/>
              <wp:positionH relativeFrom="page">
                <wp:posOffset>3090117</wp:posOffset>
              </wp:positionH>
              <wp:positionV relativeFrom="page">
                <wp:posOffset>10204887</wp:posOffset>
              </wp:positionV>
              <wp:extent cx="4163060" cy="178435"/>
              <wp:effectExtent l="0" t="0" r="0" b="0"/>
              <wp:wrapNone/>
              <wp:docPr id="2113" name="Text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3060" cy="178435"/>
                      </a:xfrm>
                      <a:prstGeom prst="rect">
                        <a:avLst/>
                      </a:prstGeom>
                    </wps:spPr>
                    <wps:txbx>
                      <w:txbxContent>
                        <w:p w14:paraId="2B117E5D" w14:textId="768F94B4"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5</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3" o:spid="_x0000_s1354" type="#_x0000_t202" style="position:absolute;margin-left:243.3pt;margin-top:803.55pt;width:327.8pt;height:14.05pt;z-index:-2084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" filled="f" stroked="f">
              <v:path arrowok="t"/>
              <v:textbox inset="0,0,0,0">
                <w:txbxContent>
                  <w:p w14:paraId="2B117E5D" w14:textId="768F94B4"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5</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54AF3"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05888" behindDoc="1" locked="0" layoutInCell="1" allowOverlap="1">
              <wp:simplePos x="0" y="0"/>
              <wp:positionH relativeFrom="page">
                <wp:posOffset>-25400</wp:posOffset>
              </wp:positionH>
              <wp:positionV relativeFrom="page">
                <wp:posOffset>10213676</wp:posOffset>
              </wp:positionV>
              <wp:extent cx="855344" cy="50419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35" name="Graphic 35"/>
                      <wps:cNvSpPr/>
                      <wps:spPr>
                        <a:xfrm>
                          <a:off x="25400" y="294882"/>
                          <a:ext cx="58419" cy="183515"/>
                        </a:xfrm>
                        <a:custGeom>
                          <a:avLst/>
                          <a:gdLst/>
                          <a:ahLst/>
                          <a:cxnLst/>
                          <a:rect l="l" t="t" r="r" b="b"/>
                          <a:pathLst>
                            <a:path w="58419" h="183515">
                              <a:moveTo>
                                <a:pt x="0" y="0"/>
                              </a:moveTo>
                              <a:lnTo>
                                <a:pt x="58236" y="183444"/>
                              </a:lnTo>
                            </a:path>
                          </a:pathLst>
                        </a:custGeom>
                        <a:ln w="50800">
                          <a:solidFill>
                            <a:srgbClr val="BBC0E2"/>
                          </a:solidFill>
                          <a:prstDash val="solid"/>
                        </a:ln>
                      </wps:spPr>
                      <wps:bodyPr wrap="square" lIns="0" tIns="0" rIns="0" bIns="0" rtlCol="0">
                        <a:prstTxWarp prst="textNoShape">
                          <a:avLst/>
                        </a:prstTxWarp>
                        <a:noAutofit/>
                      </wps:bodyPr>
                    </wps:wsp>
                    <wps:wsp>
                      <wps:cNvPr id="36" name="Graphic 36"/>
                      <wps:cNvSpPr/>
                      <wps:spPr>
                        <a:xfrm>
                          <a:off x="25400" y="33824"/>
                          <a:ext cx="141605" cy="444500"/>
                        </a:xfrm>
                        <a:custGeom>
                          <a:avLst/>
                          <a:gdLst/>
                          <a:ahLst/>
                          <a:cxnLst/>
                          <a:rect l="l" t="t" r="r" b="b"/>
                          <a:pathLst>
                            <a:path w="141605" h="444500">
                              <a:moveTo>
                                <a:pt x="0" y="0"/>
                              </a:moveTo>
                              <a:lnTo>
                                <a:pt x="141112" y="444501"/>
                              </a:lnTo>
                            </a:path>
                          </a:pathLst>
                        </a:custGeom>
                        <a:ln w="50800">
                          <a:solidFill>
                            <a:srgbClr val="BBC0E2"/>
                          </a:solidFill>
                          <a:prstDash val="solid"/>
                        </a:ln>
                      </wps:spPr>
                      <wps:bodyPr wrap="square" lIns="0" tIns="0" rIns="0" bIns="0" rtlCol="0">
                        <a:prstTxWarp prst="textNoShape">
                          <a:avLst/>
                        </a:prstTxWarp>
                        <a:noAutofit/>
                      </wps:bodyPr>
                    </wps:wsp>
                    <wps:wsp>
                      <wps:cNvPr id="37" name="Graphic 37"/>
                      <wps:cNvSpPr/>
                      <wps:spPr>
                        <a:xfrm>
                          <a:off x="105600" y="25403"/>
                          <a:ext cx="144145" cy="453390"/>
                        </a:xfrm>
                        <a:custGeom>
                          <a:avLst/>
                          <a:gdLst/>
                          <a:ahLst/>
                          <a:cxnLst/>
                          <a:rect l="l" t="t" r="r" b="b"/>
                          <a:pathLst>
                            <a:path w="144145" h="453390">
                              <a:moveTo>
                                <a:pt x="0" y="0"/>
                              </a:moveTo>
                              <a:lnTo>
                                <a:pt x="143786" y="452922"/>
                              </a:lnTo>
                            </a:path>
                          </a:pathLst>
                        </a:custGeom>
                        <a:ln w="50800">
                          <a:solidFill>
                            <a:srgbClr val="BBC0E2"/>
                          </a:solidFill>
                          <a:prstDash val="solid"/>
                        </a:ln>
                      </wps:spPr>
                      <wps:bodyPr wrap="square" lIns="0" tIns="0" rIns="0" bIns="0" rtlCol="0">
                        <a:prstTxWarp prst="textNoShape">
                          <a:avLst/>
                        </a:prstTxWarp>
                        <a:noAutofit/>
                      </wps:bodyPr>
                    </wps:wsp>
                    <wps:wsp>
                      <wps:cNvPr id="38" name="Graphic 38"/>
                      <wps:cNvSpPr/>
                      <wps:spPr>
                        <a:xfrm>
                          <a:off x="188475"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39" name="Graphic 39"/>
                      <wps:cNvSpPr/>
                      <wps:spPr>
                        <a:xfrm>
                          <a:off x="271350"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40" name="Graphic 40"/>
                      <wps:cNvSpPr/>
                      <wps:spPr>
                        <a:xfrm>
                          <a:off x="354224" y="25400"/>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1" name="Graphic 41"/>
                      <wps:cNvSpPr/>
                      <wps:spPr>
                        <a:xfrm>
                          <a:off x="437099"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42" name="Graphic 42"/>
                      <wps:cNvSpPr/>
                      <wps:spPr>
                        <a:xfrm>
                          <a:off x="519974"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43" name="Graphic 43"/>
                      <wps:cNvSpPr/>
                      <wps:spPr>
                        <a:xfrm>
                          <a:off x="602849" y="25400"/>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44" name="Graphic 44"/>
                      <wps:cNvSpPr/>
                      <wps:spPr>
                        <a:xfrm>
                          <a:off x="685725"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4F0793C" id="Group 34" o:spid="_x0000_s1026" style="position:absolute;margin-left:-2pt;margin-top:804.25pt;width:67.35pt;height:39.7pt;z-index:-20910592;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">
              <v:shape id="Graphic 35"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" path="m,l58236,183444e" filled="f" strokecolor="#bbc0e2" strokeweight="4pt">
                <v:path arrowok="t"/>
              </v:shape>
              <v:shape id="Graphic 36"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" path="m,l141112,444501e" filled="f" strokecolor="#bbc0e2" strokeweight="4pt">
                <v:path arrowok="t"/>
              </v:shape>
              <v:shape id="Graphic 37"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" path="m,l143786,452922e" filled="f" strokecolor="#bbc0e2" strokeweight="4pt">
                <v:path arrowok="t"/>
              </v:shape>
              <v:shape id="Graphic 38"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" path="m,l143786,452923e" filled="f" strokecolor="#bbc0e2" strokeweight="4pt">
                <v:path arrowok="t"/>
              </v:shape>
              <v:shape id="Graphic 39"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" path="m,l143786,452923e" filled="f" strokecolor="#bbc0e2" strokeweight="4pt">
                <v:path arrowok="t"/>
              </v:shape>
              <v:shape id="Graphic 40"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" path="m,l143787,452926e" filled="f" strokecolor="#bbc0e2" strokeweight="4pt">
                <v:path arrowok="t"/>
              </v:shape>
              <v:shape id="Graphic 41"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" path="m,l143786,452923e" filled="f" strokecolor="#bbc0e2" strokeweight="4pt">
                <v:path arrowok="t"/>
              </v:shape>
              <v:shape id="Graphic 42"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" path="m,l143786,452923e" filled="f" strokecolor="#bbc0e2" strokeweight="4pt">
                <v:path arrowok="t"/>
              </v:shape>
              <v:shape id="Graphic 43"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" path="m,l143787,452926e" filled="f" strokecolor="#bbc0e2" strokeweight="4pt">
                <v:path arrowok="t"/>
              </v:shape>
              <v:shape id="Graphic 44"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" path="m,l143786,452923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06400" behindDoc="1" locked="0" layoutInCell="1" allowOverlap="1">
              <wp:simplePos x="0" y="0"/>
              <wp:positionH relativeFrom="page">
                <wp:posOffset>5848529</wp:posOffset>
              </wp:positionH>
              <wp:positionV relativeFrom="page">
                <wp:posOffset>10204889</wp:posOffset>
              </wp:positionV>
              <wp:extent cx="1363980" cy="1784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178435"/>
                      </a:xfrm>
                      <a:prstGeom prst="rect">
                        <a:avLst/>
                      </a:prstGeom>
                    </wps:spPr>
                    <wps:txbx>
                      <w:txbxContent>
                        <w:p w14:paraId="72D5BD96" w14:textId="77777777" w:rsidR="00B06CC6" w:rsidRDefault="002D1BFA">
                          <w:pPr>
                            <w:spacing w:before="11"/>
                            <w:ind w:left="20"/>
                            <w:rPr>
                              <w:rFonts w:ascii="Palatino Linotype"/>
                              <w:sz w:val="18"/>
                            </w:rPr>
                          </w:pPr>
                          <w:r>
                            <w:rPr>
                              <w:rFonts w:ascii="Palatino Linotype"/>
                              <w:color w:val="231F20"/>
                              <w:sz w:val="16"/>
                            </w:rPr>
                            <w:t>Executive</w:t>
                          </w:r>
                          <w:r>
                            <w:rPr>
                              <w:rFonts w:ascii="Palatino Linotype"/>
                              <w:color w:val="231F20"/>
                              <w:spacing w:val="-10"/>
                              <w:sz w:val="16"/>
                            </w:rPr>
                            <w:t xml:space="preserve"> </w:t>
                          </w:r>
                          <w:r>
                            <w:rPr>
                              <w:rFonts w:ascii="Palatino Linotype"/>
                              <w:color w:val="231F20"/>
                              <w:sz w:val="16"/>
                            </w:rPr>
                            <w:t>Summary</w:t>
                          </w:r>
                          <w:r>
                            <w:rPr>
                              <w:rFonts w:ascii="Palatino Linotype"/>
                              <w:color w:val="231F20"/>
                              <w:spacing w:val="-2"/>
                              <w:sz w:val="16"/>
                            </w:rPr>
                            <w:t xml:space="preserve"> </w:t>
                          </w:r>
                          <w:r>
                            <w:rPr>
                              <w:rFonts w:ascii="Palatino Linotype"/>
                              <w:color w:val="231F20"/>
                              <w:w w:val="90"/>
                              <w:sz w:val="18"/>
                            </w:rPr>
                            <w:t>|</w:t>
                          </w:r>
                          <w:r>
                            <w:rPr>
                              <w:rFonts w:ascii="Palatino Linotype"/>
                              <w:color w:val="231F20"/>
                              <w:spacing w:val="-4"/>
                              <w:sz w:val="18"/>
                            </w:rPr>
                            <w:t xml:space="preserve"> </w:t>
                          </w:r>
                          <w:r>
                            <w:rPr>
                              <w:rFonts w:ascii="Palatino Linotype"/>
                              <w:color w:val="231F20"/>
                              <w:sz w:val="18"/>
                            </w:rPr>
                            <w:t>page</w:t>
                          </w:r>
                          <w:r>
                            <w:rPr>
                              <w:rFonts w:ascii="Palatino Linotype"/>
                              <w:color w:val="231F20"/>
                              <w:spacing w:val="-4"/>
                              <w:sz w:val="18"/>
                            </w:rPr>
                            <w:t xml:space="preserve"> </w:t>
                          </w:r>
                          <w:r>
                            <w:rPr>
                              <w:rFonts w:ascii="Palatino Linotype"/>
                              <w:color w:val="231F20"/>
                              <w:spacing w:val="-10"/>
                              <w:sz w:val="18"/>
                            </w:rPr>
                            <w:t>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304" type="#_x0000_t202" style="position:absolute;margin-left:460.5pt;margin-top:803.55pt;width:107.4pt;height:14.05pt;z-index:-209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" filled="f" stroked="f">
              <v:path arrowok="t"/>
              <v:textbox inset="0,0,0,0">
                <w:txbxContent>
                  <w:p w14:paraId="72D5BD96" w14:textId="77777777" w:rsidR="00B06CC6" w:rsidRDefault="002D1BFA">
                    <w:pPr>
                      <w:spacing w:before="11"/>
                      <w:ind w:left="20"/>
                      <w:rPr>
                        <w:rFonts w:ascii="Palatino Linotype"/>
                        <w:sz w:val="18"/>
                      </w:rPr>
                    </w:pPr>
                    <w:r>
                      <w:rPr>
                        <w:rFonts w:ascii="Palatino Linotype"/>
                        <w:color w:val="231F20"/>
                        <w:sz w:val="16"/>
                      </w:rPr>
                      <w:t>Executive</w:t>
                    </w:r>
                    <w:r>
                      <w:rPr>
                        <w:rFonts w:ascii="Palatino Linotype"/>
                        <w:color w:val="231F20"/>
                        <w:spacing w:val="-10"/>
                        <w:sz w:val="16"/>
                      </w:rPr>
                      <w:t xml:space="preserve"> </w:t>
                    </w:r>
                    <w:r>
                      <w:rPr>
                        <w:rFonts w:ascii="Palatino Linotype"/>
                        <w:color w:val="231F20"/>
                        <w:sz w:val="16"/>
                      </w:rPr>
                      <w:t>Summary</w:t>
                    </w:r>
                    <w:r>
                      <w:rPr>
                        <w:rFonts w:ascii="Palatino Linotype"/>
                        <w:color w:val="231F20"/>
                        <w:spacing w:val="-2"/>
                        <w:sz w:val="16"/>
                      </w:rPr>
                      <w:t xml:space="preserve"> </w:t>
                    </w:r>
                    <w:r>
                      <w:rPr>
                        <w:rFonts w:ascii="Palatino Linotype"/>
                        <w:color w:val="231F20"/>
                        <w:w w:val="90"/>
                        <w:sz w:val="18"/>
                      </w:rPr>
                      <w:t>|</w:t>
                    </w:r>
                    <w:r>
                      <w:rPr>
                        <w:rFonts w:ascii="Palatino Linotype"/>
                        <w:color w:val="231F20"/>
                        <w:spacing w:val="-4"/>
                        <w:sz w:val="18"/>
                      </w:rPr>
                      <w:t xml:space="preserve"> </w:t>
                    </w:r>
                    <w:r>
                      <w:rPr>
                        <w:rFonts w:ascii="Palatino Linotype"/>
                        <w:color w:val="231F20"/>
                        <w:sz w:val="18"/>
                      </w:rPr>
                      <w:t>page</w:t>
                    </w:r>
                    <w:r>
                      <w:rPr>
                        <w:rFonts w:ascii="Palatino Linotype"/>
                        <w:color w:val="231F20"/>
                        <w:spacing w:val="-4"/>
                        <w:sz w:val="18"/>
                      </w:rPr>
                      <w:t xml:space="preserve"> </w:t>
                    </w:r>
                    <w:r>
                      <w:rPr>
                        <w:rFonts w:ascii="Palatino Linotype"/>
                        <w:color w:val="231F20"/>
                        <w:spacing w:val="-10"/>
                        <w:sz w:val="18"/>
                      </w:rPr>
                      <w:t>3</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1618E"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3984"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212"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213" name="Graphic 2213"/>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14" name="Graphic 2214"/>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215" name="Graphic 2215"/>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16" name="Graphic 2216"/>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17" name="Graphic 2217"/>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18" name="Graphic 2218"/>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219" name="Graphic 2219"/>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20" name="Graphic 2220"/>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21" name="Graphic 2221"/>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22" name="Graphic 2222"/>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223" name="Graphic 2223"/>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24" name="Graphic 2224"/>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25" name="Graphic 2225"/>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26" name="Graphic 2226"/>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27" name="Graphic 2227"/>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28" name="Graphic 2228"/>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29" name="Graphic 2229"/>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230" name="Graphic 2230"/>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31" name="Graphic 2231"/>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32" name="Graphic 2232"/>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233" name="Graphic 2233"/>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34" name="Graphic 2234"/>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35" name="Graphic 2235"/>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236" name="Graphic 2236"/>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8775047" id="Group 2212" o:spid="_x0000_s1026" style="position:absolute;margin-left:443pt;margin-top:804.25pt;width:154.3pt;height:39.7pt;z-index:-20842496;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">
              <v:shape id="Graphic 2213"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" path="m,l143787,452926e" filled="f" strokecolor="#bbc0e2" strokeweight="4pt">
                <v:path arrowok="t"/>
              </v:shape>
              <v:shape id="Graphic 2214"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" path="m,l143787,452927e" filled="f" strokecolor="#bbc0e2" strokeweight="4pt">
                <v:path arrowok="t"/>
              </v:shape>
              <v:shape id="Graphic 2215"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" path="m,l143787,452926e" filled="f" strokecolor="#bbc0e2" strokeweight="4pt">
                <v:path arrowok="t"/>
              </v:shape>
              <v:shape id="Graphic 2216"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" path="m,l143787,452926e" filled="f" strokecolor="#bbc0e2" strokeweight="4pt">
                <v:path arrowok="t"/>
              </v:shape>
              <v:shape id="Graphic 2217"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" path="m,l143787,452926e" filled="f" strokecolor="#bbc0e2" strokeweight="4pt">
                <v:path arrowok="t"/>
              </v:shape>
              <v:shape id="Graphic 2218"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" path="m,l143787,452927e" filled="f" strokecolor="#bbc0e2" strokeweight="4pt">
                <v:path arrowok="t"/>
              </v:shape>
              <v:shape id="Graphic 2219"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" path="m,l143787,452926e" filled="f" strokecolor="#bbc0e2" strokeweight="4pt">
                <v:path arrowok="t"/>
              </v:shape>
              <v:shape id="Graphic 2220"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" path="m,l143787,452926e" filled="f" strokecolor="#bbc0e2" strokeweight="4pt">
                <v:path arrowok="t"/>
              </v:shape>
              <v:shape id="Graphic 2221"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" path="m,l143787,452926e" filled="f" strokecolor="#bbc0e2" strokeweight="4pt">
                <v:path arrowok="t"/>
              </v:shape>
              <v:shape id="Graphic 2222"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" path="m,l143787,452927e" filled="f" strokecolor="#bbc0e2" strokeweight="4pt">
                <v:path arrowok="t"/>
              </v:shape>
              <v:shape id="Graphic 2223"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" path="m,l143787,452926e" filled="f" strokecolor="#bbc0e2" strokeweight="4pt">
                <v:path arrowok="t"/>
              </v:shape>
              <v:shape id="Graphic 2224"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" path="m,l143787,452926e" filled="f" strokecolor="#bbc0e2" strokeweight="4pt">
                <v:path arrowok="t"/>
              </v:shape>
              <v:shape id="Graphic 2225"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" path="m,l143787,452926e" filled="f" strokecolor="#bbc0e2" strokeweight="4pt">
                <v:path arrowok="t"/>
              </v:shape>
              <v:shape id="Graphic 2226"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" path="m,l143787,452926e" filled="f" strokecolor="#bbc0e2" strokeweight="4pt">
                <v:path arrowok="t"/>
              </v:shape>
              <v:shape id="Graphic 2227"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" path="m,l143787,452926e" filled="f" strokecolor="#bbc0e2" strokeweight="4pt">
                <v:path arrowok="t"/>
              </v:shape>
              <v:shape id="Graphic 2228"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" path="m,l143787,452926e" filled="f" strokecolor="#bbc0e2" strokeweight="4pt">
                <v:path arrowok="t"/>
              </v:shape>
              <v:shape id="Graphic 2229"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" path="m,l143787,452927e" filled="f" strokecolor="#bbc0e2" strokeweight="4pt">
                <v:path arrowok="t"/>
              </v:shape>
              <v:shape id="Graphic 2230"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" path="m,l143787,452926e" filled="f" strokecolor="#bbc0e2" strokeweight="4pt">
                <v:path arrowok="t"/>
              </v:shape>
              <v:shape id="Graphic 2231"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" path="m,l143787,452926e" filled="f" strokecolor="#bbc0e2" strokeweight="4pt">
                <v:path arrowok="t"/>
              </v:shape>
              <v:shape id="Graphic 2232"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" path="m,l143787,452927e" filled="f" strokecolor="#bbc0e2" strokeweight="4pt">
                <v:path arrowok="t"/>
              </v:shape>
              <v:shape id="Graphic 2233"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" path="m,l143787,452926e" filled="f" strokecolor="#bbc0e2" strokeweight="4pt">
                <v:path arrowok="t"/>
              </v:shape>
              <v:shape id="Graphic 2234"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" path="m,l143787,452926e" filled="f" strokecolor="#bbc0e2" strokeweight="4pt">
                <v:path arrowok="t"/>
              </v:shape>
              <v:shape id="Graphic 2235"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" path="m,l85556,269499e" filled="f" strokecolor="#bbc0e2" strokeweight="4pt">
                <v:path arrowok="t"/>
              </v:shape>
              <v:shape id="Graphic 2236"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74496"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237" name="Text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4999B633" w14:textId="001EBED9" w:rsidR="00B06CC6" w:rsidRDefault="002D1BFA">
                          <w:pPr>
                            <w:spacing w:before="11"/>
                            <w:ind w:left="20"/>
                            <w:rPr>
                              <w:rFonts w:ascii="Palatino Linotype" w:hAnsi="Palatino Linotype"/>
                              <w:sz w:val="16"/>
                            </w:rPr>
                          </w:pPr>
                          <w:r>
                            <w:rPr>
                              <w:rFonts w:ascii="Palatino Linotype" w:hAnsi="Palatino Linotype"/>
                              <w:color w:val="231F20"/>
                              <w:sz w:val="18"/>
                            </w:rPr>
                            <w:t>5</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7" o:spid="_x0000_s1355" type="#_x0000_t202" style="position:absolute;margin-left:35.85pt;margin-top:803.55pt;width:262.75pt;height:14.05pt;z-index:-208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" filled="f" stroked="f">
              <v:path arrowok="t"/>
              <v:textbox inset="0,0,0,0">
                <w:txbxContent>
                  <w:p w14:paraId="4999B633" w14:textId="001EBED9" w:rsidR="00B06CC6" w:rsidRDefault="002D1BFA">
                    <w:pPr>
                      <w:spacing w:before="11"/>
                      <w:ind w:left="20"/>
                      <w:rPr>
                        <w:rFonts w:ascii="Palatino Linotype" w:hAnsi="Palatino Linotype"/>
                        <w:sz w:val="16"/>
                      </w:rPr>
                    </w:pPr>
                    <w:r>
                      <w:rPr>
                        <w:rFonts w:ascii="Palatino Linotype" w:hAnsi="Palatino Linotype"/>
                        <w:color w:val="231F20"/>
                        <w:sz w:val="18"/>
                      </w:rPr>
                      <w:t>5</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996ED"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2960"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2200"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201" name="Graphic 2201"/>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202" name="Graphic 2202"/>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203" name="Graphic 2203"/>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204" name="Graphic 2204"/>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05" name="Graphic 2205"/>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06" name="Graphic 2206"/>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207" name="Graphic 2207"/>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08" name="Graphic 2208"/>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209" name="Graphic 2209"/>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210" name="Graphic 2210"/>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7BB927F2" id="Group 2200" o:spid="_x0000_s1026" style="position:absolute;margin-left:-2pt;margin-top:804.25pt;width:67.35pt;height:39.7pt;z-index:-20843520;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">
              <v:shape id="Graphic 2201"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" path="m,l58237,183446e" filled="f" strokecolor="#bbc0e2" strokeweight="4pt">
                <v:path arrowok="t"/>
              </v:shape>
              <v:shape id="Graphic 2202"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" path="m,l141113,444502e" filled="f" strokecolor="#bbc0e2" strokeweight="4pt">
                <v:path arrowok="t"/>
              </v:shape>
              <v:shape id="Graphic 2203"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" path="m,l143786,452923e" filled="f" strokecolor="#bbc0e2" strokeweight="4pt">
                <v:path arrowok="t"/>
              </v:shape>
              <v:shape id="Graphic 2204"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" path="m,l143787,452926e" filled="f" strokecolor="#bbc0e2" strokeweight="4pt">
                <v:path arrowok="t"/>
              </v:shape>
              <v:shape id="Graphic 2205"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" path="m,l143787,452926e" filled="f" strokecolor="#bbc0e2" strokeweight="4pt">
                <v:path arrowok="t"/>
              </v:shape>
              <v:shape id="Graphic 2206"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" path="m,l143787,452927e" filled="f" strokecolor="#bbc0e2" strokeweight="4pt">
                <v:path arrowok="t"/>
              </v:shape>
              <v:shape id="Graphic 2207"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" path="m,l143787,452926e" filled="f" strokecolor="#bbc0e2" strokeweight="4pt">
                <v:path arrowok="t"/>
              </v:shape>
              <v:shape id="Graphic 2208"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" path="m,l143787,452926e" filled="f" strokecolor="#bbc0e2" strokeweight="4pt">
                <v:path arrowok="t"/>
              </v:shape>
              <v:shape id="Graphic 2209"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" path="m,l143787,452927e" filled="f" strokecolor="#bbc0e2" strokeweight="4pt">
                <v:path arrowok="t"/>
              </v:shape>
              <v:shape id="Graphic 2210"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73472" behindDoc="1" locked="0" layoutInCell="1" allowOverlap="1">
              <wp:simplePos x="0" y="0"/>
              <wp:positionH relativeFrom="page">
                <wp:posOffset>3090117</wp:posOffset>
              </wp:positionH>
              <wp:positionV relativeFrom="page">
                <wp:posOffset>10204887</wp:posOffset>
              </wp:positionV>
              <wp:extent cx="4163060" cy="178435"/>
              <wp:effectExtent l="0" t="0" r="0" b="0"/>
              <wp:wrapNone/>
              <wp:docPr id="2211" name="Text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3060" cy="178435"/>
                      </a:xfrm>
                      <a:prstGeom prst="rect">
                        <a:avLst/>
                      </a:prstGeom>
                    </wps:spPr>
                    <wps:txbx>
                      <w:txbxContent>
                        <w:p w14:paraId="5F889895" w14:textId="7BD45A69"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5</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11" o:spid="_x0000_s1356" type="#_x0000_t202" style="position:absolute;margin-left:243.3pt;margin-top:803.55pt;width:327.8pt;height:14.05pt;z-index:-208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" filled="f" stroked="f">
              <v:path arrowok="t"/>
              <v:textbox inset="0,0,0,0">
                <w:txbxContent>
                  <w:p w14:paraId="5F889895" w14:textId="7BD45A69"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10"/>
                        <w:sz w:val="16"/>
                      </w:rPr>
                      <w:t xml:space="preserve"> </w:t>
                    </w:r>
                    <w:r>
                      <w:rPr>
                        <w:rFonts w:ascii="Palatino Linotype"/>
                        <w:color w:val="231F20"/>
                        <w:sz w:val="16"/>
                      </w:rPr>
                      <w:t>5</w:t>
                    </w:r>
                    <w:r>
                      <w:rPr>
                        <w:rFonts w:ascii="Palatino Linotype"/>
                        <w:color w:val="231F20"/>
                        <w:spacing w:val="-10"/>
                        <w:sz w:val="16"/>
                      </w:rPr>
                      <w:t xml:space="preserve"> </w:t>
                    </w:r>
                    <w:r>
                      <w:rPr>
                        <w:rFonts w:ascii="Palatino Linotype"/>
                        <w:color w:val="231F20"/>
                        <w:sz w:val="16"/>
                      </w:rPr>
                      <w:t>Who</w:t>
                    </w:r>
                    <w:r>
                      <w:rPr>
                        <w:rFonts w:ascii="Palatino Linotype"/>
                        <w:color w:val="231F20"/>
                        <w:spacing w:val="-10"/>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consult</w:t>
                    </w:r>
                    <w:r>
                      <w:rPr>
                        <w:rFonts w:ascii="Palatino Linotype"/>
                        <w:color w:val="231F20"/>
                        <w:spacing w:val="-8"/>
                        <w:sz w:val="16"/>
                      </w:rPr>
                      <w:t xml:space="preserve"> </w:t>
                    </w:r>
                    <w:r>
                      <w:rPr>
                        <w:rFonts w:ascii="Palatino Linotype"/>
                        <w:color w:val="231F20"/>
                        <w:sz w:val="16"/>
                      </w:rPr>
                      <w:t>and</w:t>
                    </w:r>
                    <w:r>
                      <w:rPr>
                        <w:rFonts w:ascii="Palatino Linotype"/>
                        <w:color w:val="231F20"/>
                        <w:spacing w:val="-8"/>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did</w:t>
                    </w:r>
                    <w:r>
                      <w:rPr>
                        <w:rFonts w:ascii="Palatino Linotype"/>
                        <w:color w:val="231F20"/>
                        <w:spacing w:val="-8"/>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incorporate</w:t>
                    </w:r>
                    <w:r>
                      <w:rPr>
                        <w:rFonts w:ascii="Palatino Linotype"/>
                        <w:color w:val="231F20"/>
                        <w:spacing w:val="-8"/>
                        <w:sz w:val="16"/>
                      </w:rPr>
                      <w:t xml:space="preserve"> </w:t>
                    </w:r>
                    <w:r>
                      <w:rPr>
                        <w:rFonts w:ascii="Palatino Linotype"/>
                        <w:color w:val="231F20"/>
                        <w:sz w:val="16"/>
                      </w:rPr>
                      <w:t>their</w:t>
                    </w:r>
                    <w:r>
                      <w:rPr>
                        <w:rFonts w:ascii="Palatino Linotype"/>
                        <w:color w:val="231F20"/>
                        <w:spacing w:val="-8"/>
                        <w:sz w:val="16"/>
                      </w:rPr>
                      <w:t xml:space="preserve"> </w:t>
                    </w:r>
                    <w:r>
                      <w:rPr>
                        <w:rFonts w:ascii="Palatino Linotype"/>
                        <w:color w:val="231F20"/>
                        <w:sz w:val="16"/>
                      </w:rPr>
                      <w:t xml:space="preserve">feedback?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5</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5F7F"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705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332"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333" name="Graphic 2333"/>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34" name="Graphic 2334"/>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335" name="Graphic 2335"/>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36" name="Graphic 2336"/>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37" name="Graphic 2337"/>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38" name="Graphic 2338"/>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339" name="Graphic 2339"/>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40" name="Graphic 2340"/>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41" name="Graphic 2341"/>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42" name="Graphic 2342"/>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343" name="Graphic 2343"/>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44" name="Graphic 2344"/>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45" name="Graphic 2345"/>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46" name="Graphic 2346"/>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47" name="Graphic 2347"/>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48" name="Graphic 2348"/>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49" name="Graphic 2349"/>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350" name="Graphic 2350"/>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51" name="Graphic 2351"/>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52" name="Graphic 2352"/>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353" name="Graphic 2353"/>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54" name="Graphic 2354"/>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55" name="Graphic 2355"/>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356" name="Graphic 2356"/>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B6D1580" id="Group 2332" o:spid="_x0000_s1026" style="position:absolute;margin-left:443pt;margin-top:804.25pt;width:154.3pt;height:39.7pt;z-index:-2083942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">
              <v:shape id="Graphic 2333"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" path="m,l143787,452926e" filled="f" strokecolor="#bbc0e2" strokeweight="4pt">
                <v:path arrowok="t"/>
              </v:shape>
              <v:shape id="Graphic 2334"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" path="m,l143787,452927e" filled="f" strokecolor="#bbc0e2" strokeweight="4pt">
                <v:path arrowok="t"/>
              </v:shape>
              <v:shape id="Graphic 2335"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" path="m,l143787,452926e" filled="f" strokecolor="#bbc0e2" strokeweight="4pt">
                <v:path arrowok="t"/>
              </v:shape>
              <v:shape id="Graphic 2336"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" path="m,l143787,452926e" filled="f" strokecolor="#bbc0e2" strokeweight="4pt">
                <v:path arrowok="t"/>
              </v:shape>
              <v:shape id="Graphic 2337"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" path="m,l143787,452926e" filled="f" strokecolor="#bbc0e2" strokeweight="4pt">
                <v:path arrowok="t"/>
              </v:shape>
              <v:shape id="Graphic 2338"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" path="m,l143787,452927e" filled="f" strokecolor="#bbc0e2" strokeweight="4pt">
                <v:path arrowok="t"/>
              </v:shape>
              <v:shape id="Graphic 2339"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" path="m,l143787,452926e" filled="f" strokecolor="#bbc0e2" strokeweight="4pt">
                <v:path arrowok="t"/>
              </v:shape>
              <v:shape id="Graphic 2340"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" path="m,l143787,452926e" filled="f" strokecolor="#bbc0e2" strokeweight="4pt">
                <v:path arrowok="t"/>
              </v:shape>
              <v:shape id="Graphic 2341"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" path="m,l143787,452926e" filled="f" strokecolor="#bbc0e2" strokeweight="4pt">
                <v:path arrowok="t"/>
              </v:shape>
              <v:shape id="Graphic 2342"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" path="m,l143787,452927e" filled="f" strokecolor="#bbc0e2" strokeweight="4pt">
                <v:path arrowok="t"/>
              </v:shape>
              <v:shape id="Graphic 2343"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" path="m,l143787,452926e" filled="f" strokecolor="#bbc0e2" strokeweight="4pt">
                <v:path arrowok="t"/>
              </v:shape>
              <v:shape id="Graphic 2344"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" path="m,l143787,452926e" filled="f" strokecolor="#bbc0e2" strokeweight="4pt">
                <v:path arrowok="t"/>
              </v:shape>
              <v:shape id="Graphic 2345"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" path="m,l143787,452926e" filled="f" strokecolor="#bbc0e2" strokeweight="4pt">
                <v:path arrowok="t"/>
              </v:shape>
              <v:shape id="Graphic 2346"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" path="m,l143787,452926e" filled="f" strokecolor="#bbc0e2" strokeweight="4pt">
                <v:path arrowok="t"/>
              </v:shape>
              <v:shape id="Graphic 2347"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" path="m,l143787,452926e" filled="f" strokecolor="#bbc0e2" strokeweight="4pt">
                <v:path arrowok="t"/>
              </v:shape>
              <v:shape id="Graphic 2348"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" path="m,l143787,452926e" filled="f" strokecolor="#bbc0e2" strokeweight="4pt">
                <v:path arrowok="t"/>
              </v:shape>
              <v:shape id="Graphic 2349"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" path="m,l143787,452927e" filled="f" strokecolor="#bbc0e2" strokeweight="4pt">
                <v:path arrowok="t"/>
              </v:shape>
              <v:shape id="Graphic 2350"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" path="m,l143787,452926e" filled="f" strokecolor="#bbc0e2" strokeweight="4pt">
                <v:path arrowok="t"/>
              </v:shape>
              <v:shape id="Graphic 2351"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" path="m,l143787,452926e" filled="f" strokecolor="#bbc0e2" strokeweight="4pt">
                <v:path arrowok="t"/>
              </v:shape>
              <v:shape id="Graphic 2352"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" path="m,l143787,452927e" filled="f" strokecolor="#bbc0e2" strokeweight="4pt">
                <v:path arrowok="t"/>
              </v:shape>
              <v:shape id="Graphic 2353"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" path="m,l143787,452926e" filled="f" strokecolor="#bbc0e2" strokeweight="4pt">
                <v:path arrowok="t"/>
              </v:shape>
              <v:shape id="Graphic 2354"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" path="m,l143787,452926e" filled="f" strokecolor="#bbc0e2" strokeweight="4pt">
                <v:path arrowok="t"/>
              </v:shape>
              <v:shape id="Graphic 2355"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" path="m,l85556,269499e" filled="f" strokecolor="#bbc0e2" strokeweight="4pt">
                <v:path arrowok="t"/>
              </v:shape>
              <v:shape id="Graphic 2356"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7756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357" name="Text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7B6AFE71" w14:textId="77777777" w:rsidR="00B06CC6" w:rsidRDefault="002D1BFA">
                          <w:pPr>
                            <w:spacing w:before="11"/>
                            <w:ind w:left="20"/>
                            <w:rPr>
                              <w:rFonts w:ascii="Palatino Linotype" w:hAnsi="Palatino Linotype"/>
                              <w:sz w:val="16"/>
                            </w:rPr>
                          </w:pPr>
                          <w:r>
                            <w:rPr>
                              <w:rFonts w:ascii="Palatino Linotype" w:hAnsi="Palatino Linotype"/>
                              <w:color w:val="231F20"/>
                              <w:sz w:val="18"/>
                            </w:rPr>
                            <w:t>60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57" o:spid="_x0000_s1357" type="#_x0000_t202" style="position:absolute;margin-left:35.85pt;margin-top:803.55pt;width:262.75pt;height:14.05pt;z-index:-208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" filled="f" stroked="f">
              <v:path arrowok="t"/>
              <v:textbox inset="0,0,0,0">
                <w:txbxContent>
                  <w:p w14:paraId="7B6AFE71" w14:textId="77777777" w:rsidR="00B06CC6" w:rsidRDefault="002D1BFA">
                    <w:pPr>
                      <w:spacing w:before="11"/>
                      <w:ind w:left="20"/>
                      <w:rPr>
                        <w:rFonts w:ascii="Palatino Linotype" w:hAnsi="Palatino Linotype"/>
                        <w:sz w:val="16"/>
                      </w:rPr>
                    </w:pPr>
                    <w:r>
                      <w:rPr>
                        <w:rFonts w:ascii="Palatino Linotype" w:hAnsi="Palatino Linotype"/>
                        <w:color w:val="231F20"/>
                        <w:sz w:val="18"/>
                      </w:rPr>
                      <w:t>60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B2345"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603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2320" name="Group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321" name="Graphic 2321"/>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322" name="Graphic 2322"/>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323" name="Graphic 2323"/>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324" name="Graphic 2324"/>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25" name="Graphic 2325"/>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26" name="Graphic 2326"/>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327" name="Graphic 2327"/>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28" name="Graphic 2328"/>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29" name="Graphic 2329"/>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330" name="Graphic 2330"/>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C35A592" id="Group 2320" o:spid="_x0000_s1026" style="position:absolute;margin-left:-2pt;margin-top:804.25pt;width:67.35pt;height:39.7pt;z-index:-2084044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">
              <v:shape id="Graphic 2321"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" path="m,l58237,183446e" filled="f" strokecolor="#bbc0e2" strokeweight="4pt">
                <v:path arrowok="t"/>
              </v:shape>
              <v:shape id="Graphic 2322"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" path="m,l141113,444502e" filled="f" strokecolor="#bbc0e2" strokeweight="4pt">
                <v:path arrowok="t"/>
              </v:shape>
              <v:shape id="Graphic 2323"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" path="m,l143786,452923e" filled="f" strokecolor="#bbc0e2" strokeweight="4pt">
                <v:path arrowok="t"/>
              </v:shape>
              <v:shape id="Graphic 2324"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" path="m,l143787,452926e" filled="f" strokecolor="#bbc0e2" strokeweight="4pt">
                <v:path arrowok="t"/>
              </v:shape>
              <v:shape id="Graphic 2325"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" path="m,l143787,452926e" filled="f" strokecolor="#bbc0e2" strokeweight="4pt">
                <v:path arrowok="t"/>
              </v:shape>
              <v:shape id="Graphic 2326"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" path="m,l143787,452927e" filled="f" strokecolor="#bbc0e2" strokeweight="4pt">
                <v:path arrowok="t"/>
              </v:shape>
              <v:shape id="Graphic 2327"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" path="m,l143787,452926e" filled="f" strokecolor="#bbc0e2" strokeweight="4pt">
                <v:path arrowok="t"/>
              </v:shape>
              <v:shape id="Graphic 2328"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" path="m,l143787,452926e" filled="f" strokecolor="#bbc0e2" strokeweight="4pt">
                <v:path arrowok="t"/>
              </v:shape>
              <v:shape id="Graphic 2329"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" path="m,l143787,452927e" filled="f" strokecolor="#bbc0e2" strokeweight="4pt">
                <v:path arrowok="t"/>
              </v:shape>
              <v:shape id="Graphic 2330"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76544" behindDoc="1" locked="0" layoutInCell="1" allowOverlap="1">
              <wp:simplePos x="0" y="0"/>
              <wp:positionH relativeFrom="page">
                <wp:posOffset>2049846</wp:posOffset>
              </wp:positionH>
              <wp:positionV relativeFrom="page">
                <wp:posOffset>10204887</wp:posOffset>
              </wp:positionV>
              <wp:extent cx="5165090" cy="178435"/>
              <wp:effectExtent l="0" t="0" r="0" b="0"/>
              <wp:wrapNone/>
              <wp:docPr id="2331" name="Textbox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5090" cy="178435"/>
                      </a:xfrm>
                      <a:prstGeom prst="rect">
                        <a:avLst/>
                      </a:prstGeom>
                    </wps:spPr>
                    <wps:txbx>
                      <w:txbxContent>
                        <w:p w14:paraId="7E849785"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59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31" o:spid="_x0000_s1358" type="#_x0000_t202" style="position:absolute;margin-left:161.4pt;margin-top:803.55pt;width:406.7pt;height:14.05pt;z-index:-208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" filled="f" stroked="f">
              <v:path arrowok="t"/>
              <v:textbox inset="0,0,0,0">
                <w:txbxContent>
                  <w:p w14:paraId="7E849785"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59</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37F72"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0128"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405" name="Group 2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406" name="Graphic 2406"/>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07" name="Graphic 2407"/>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408" name="Graphic 2408"/>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09" name="Graphic 2409"/>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10" name="Graphic 2410"/>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11" name="Graphic 2411"/>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412" name="Graphic 2412"/>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13" name="Graphic 2413"/>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14" name="Graphic 2414"/>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15" name="Graphic 2415"/>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416" name="Graphic 2416"/>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17" name="Graphic 2417"/>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18" name="Graphic 2418"/>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19" name="Graphic 2419"/>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20" name="Graphic 2420"/>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21" name="Graphic 2421"/>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22" name="Graphic 2422"/>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423" name="Graphic 2423"/>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24" name="Graphic 2424"/>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25" name="Graphic 2425"/>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426" name="Graphic 2426"/>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27" name="Graphic 2427"/>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28" name="Graphic 2428"/>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429" name="Graphic 2429"/>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D0A6C9A" id="Group 2405" o:spid="_x0000_s1026" style="position:absolute;margin-left:443pt;margin-top:804.25pt;width:154.3pt;height:39.7pt;z-index:-20836352;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">
              <v:shape id="Graphic 2406"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" path="m,l143787,452926e" filled="f" strokecolor="#bbc0e2" strokeweight="4pt">
                <v:path arrowok="t"/>
              </v:shape>
              <v:shape id="Graphic 2407"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" path="m,l143787,452927e" filled="f" strokecolor="#bbc0e2" strokeweight="4pt">
                <v:path arrowok="t"/>
              </v:shape>
              <v:shape id="Graphic 2408"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" path="m,l143787,452926e" filled="f" strokecolor="#bbc0e2" strokeweight="4pt">
                <v:path arrowok="t"/>
              </v:shape>
              <v:shape id="Graphic 2409"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" path="m,l143787,452926e" filled="f" strokecolor="#bbc0e2" strokeweight="4pt">
                <v:path arrowok="t"/>
              </v:shape>
              <v:shape id="Graphic 2410"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" path="m,l143787,452926e" filled="f" strokecolor="#bbc0e2" strokeweight="4pt">
                <v:path arrowok="t"/>
              </v:shape>
              <v:shape id="Graphic 2411"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" path="m,l143787,452927e" filled="f" strokecolor="#bbc0e2" strokeweight="4pt">
                <v:path arrowok="t"/>
              </v:shape>
              <v:shape id="Graphic 2412"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" path="m,l143787,452926e" filled="f" strokecolor="#bbc0e2" strokeweight="4pt">
                <v:path arrowok="t"/>
              </v:shape>
              <v:shape id="Graphic 2413"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" path="m,l143787,452926e" filled="f" strokecolor="#bbc0e2" strokeweight="4pt">
                <v:path arrowok="t"/>
              </v:shape>
              <v:shape id="Graphic 2414"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" path="m,l143787,452926e" filled="f" strokecolor="#bbc0e2" strokeweight="4pt">
                <v:path arrowok="t"/>
              </v:shape>
              <v:shape id="Graphic 2415"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" path="m,l143787,452927e" filled="f" strokecolor="#bbc0e2" strokeweight="4pt">
                <v:path arrowok="t"/>
              </v:shape>
              <v:shape id="Graphic 2416"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" path="m,l143787,452926e" filled="f" strokecolor="#bbc0e2" strokeweight="4pt">
                <v:path arrowok="t"/>
              </v:shape>
              <v:shape id="Graphic 2417"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" path="m,l143787,452926e" filled="f" strokecolor="#bbc0e2" strokeweight="4pt">
                <v:path arrowok="t"/>
              </v:shape>
              <v:shape id="Graphic 2418"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" path="m,l143787,452926e" filled="f" strokecolor="#bbc0e2" strokeweight="4pt">
                <v:path arrowok="t"/>
              </v:shape>
              <v:shape id="Graphic 2419"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" path="m,l143787,452926e" filled="f" strokecolor="#bbc0e2" strokeweight="4pt">
                <v:path arrowok="t"/>
              </v:shape>
              <v:shape id="Graphic 2420"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" path="m,l143787,452926e" filled="f" strokecolor="#bbc0e2" strokeweight="4pt">
                <v:path arrowok="t"/>
              </v:shape>
              <v:shape id="Graphic 2421"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" path="m,l143787,452926e" filled="f" strokecolor="#bbc0e2" strokeweight="4pt">
                <v:path arrowok="t"/>
              </v:shape>
              <v:shape id="Graphic 2422"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" path="m,l143787,452927e" filled="f" strokecolor="#bbc0e2" strokeweight="4pt">
                <v:path arrowok="t"/>
              </v:shape>
              <v:shape id="Graphic 2423"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" path="m,l143787,452926e" filled="f" strokecolor="#bbc0e2" strokeweight="4pt">
                <v:path arrowok="t"/>
              </v:shape>
              <v:shape id="Graphic 2424"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" path="m,l143787,452926e" filled="f" strokecolor="#bbc0e2" strokeweight="4pt">
                <v:path arrowok="t"/>
              </v:shape>
              <v:shape id="Graphic 2425"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" path="m,l143787,452927e" filled="f" strokecolor="#bbc0e2" strokeweight="4pt">
                <v:path arrowok="t"/>
              </v:shape>
              <v:shape id="Graphic 2426"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" path="m,l143787,452926e" filled="f" strokecolor="#bbc0e2" strokeweight="4pt">
                <v:path arrowok="t"/>
              </v:shape>
              <v:shape id="Graphic 2427"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" path="m,l143787,452926e" filled="f" strokecolor="#bbc0e2" strokeweight="4pt">
                <v:path arrowok="t"/>
              </v:shape>
              <v:shape id="Graphic 2428"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" path="m,l85556,269499e" filled="f" strokecolor="#bbc0e2" strokeweight="4pt">
                <v:path arrowok="t"/>
              </v:shape>
              <v:shape id="Graphic 2429"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80640"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430" name="Textbox 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5C21CB2B" w14:textId="60FE5A7C" w:rsidR="00B06CC6" w:rsidRDefault="002D1BFA">
                          <w:pPr>
                            <w:spacing w:before="11"/>
                            <w:ind w:left="20"/>
                            <w:rPr>
                              <w:rFonts w:ascii="Palatino Linotype" w:hAnsi="Palatino Linotype"/>
                              <w:sz w:val="16"/>
                            </w:rPr>
                          </w:pPr>
                          <w:r>
                            <w:rPr>
                              <w:rFonts w:ascii="Palatino Linotype" w:hAnsi="Palatino Linotype"/>
                              <w:color w:val="231F20"/>
                              <w:sz w:val="18"/>
                            </w:rPr>
                            <w:t>6</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30" o:spid="_x0000_s1359" type="#_x0000_t202" style="position:absolute;margin-left:35.85pt;margin-top:803.55pt;width:262.75pt;height:14.05pt;z-index:-208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CxuVScsAEAAE0DAAAOAAAAAAAAAAAAAAAAAC4CAABkcnMvZTJvRG9j&#10;LnhtbFBLAQItABQABgAIAAAAIQCr9TYX4QAAAAwBAAAPAAAAAAAAAAAAAAAAAAoEAABkcnMvZG93&#10;bnJldi54bWxQSwUGAAAAAAQABADzAAAAGAUAAAAA&#10;" filled="f" stroked="f">
              <v:path arrowok="t"/>
              <v:textbox inset="0,0,0,0">
                <w:txbxContent>
                  <w:p w14:paraId="5C21CB2B" w14:textId="60FE5A7C" w:rsidR="00B06CC6" w:rsidRDefault="002D1BFA">
                    <w:pPr>
                      <w:spacing w:before="11"/>
                      <w:ind w:left="20"/>
                      <w:rPr>
                        <w:rFonts w:ascii="Palatino Linotype" w:hAnsi="Palatino Linotype"/>
                        <w:sz w:val="16"/>
                      </w:rPr>
                    </w:pPr>
                    <w:r>
                      <w:rPr>
                        <w:rFonts w:ascii="Palatino Linotype" w:hAnsi="Palatino Linotype"/>
                        <w:color w:val="231F20"/>
                        <w:sz w:val="18"/>
                      </w:rPr>
                      <w:t>6</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BDE25"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9104"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2393"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394" name="Graphic 2394"/>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395" name="Graphic 2395"/>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396" name="Graphic 2396"/>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397" name="Graphic 2397"/>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98" name="Graphic 2398"/>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399" name="Graphic 2399"/>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400" name="Graphic 2400"/>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01" name="Graphic 2401"/>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402" name="Graphic 2402"/>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403" name="Graphic 2403"/>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7364D23" id="Group 2393" o:spid="_x0000_s1026" style="position:absolute;margin-left:-2pt;margin-top:804.25pt;width:67.35pt;height:39.7pt;z-index:-20837376;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">
              <v:shape id="Graphic 2394"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" path="m,l58237,183446e" filled="f" strokecolor="#bbc0e2" strokeweight="4pt">
                <v:path arrowok="t"/>
              </v:shape>
              <v:shape id="Graphic 2395"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" path="m,l141113,444502e" filled="f" strokecolor="#bbc0e2" strokeweight="4pt">
                <v:path arrowok="t"/>
              </v:shape>
              <v:shape id="Graphic 2396"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" path="m,l143786,452923e" filled="f" strokecolor="#bbc0e2" strokeweight="4pt">
                <v:path arrowok="t"/>
              </v:shape>
              <v:shape id="Graphic 2397"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" path="m,l143787,452926e" filled="f" strokecolor="#bbc0e2" strokeweight="4pt">
                <v:path arrowok="t"/>
              </v:shape>
              <v:shape id="Graphic 2398"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" path="m,l143787,452926e" filled="f" strokecolor="#bbc0e2" strokeweight="4pt">
                <v:path arrowok="t"/>
              </v:shape>
              <v:shape id="Graphic 2399"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" path="m,l143787,452927e" filled="f" strokecolor="#bbc0e2" strokeweight="4pt">
                <v:path arrowok="t"/>
              </v:shape>
              <v:shape id="Graphic 2400"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" path="m,l143787,452926e" filled="f" strokecolor="#bbc0e2" strokeweight="4pt">
                <v:path arrowok="t"/>
              </v:shape>
              <v:shape id="Graphic 2401"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" path="m,l143787,452926e" filled="f" strokecolor="#bbc0e2" strokeweight="4pt">
                <v:path arrowok="t"/>
              </v:shape>
              <v:shape id="Graphic 2402"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" path="m,l143787,452927e" filled="f" strokecolor="#bbc0e2" strokeweight="4pt">
                <v:path arrowok="t"/>
              </v:shape>
              <v:shape id="Graphic 2403"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79616" behindDoc="1" locked="0" layoutInCell="1" allowOverlap="1">
              <wp:simplePos x="0" y="0"/>
              <wp:positionH relativeFrom="page">
                <wp:posOffset>2049846</wp:posOffset>
              </wp:positionH>
              <wp:positionV relativeFrom="page">
                <wp:posOffset>10204887</wp:posOffset>
              </wp:positionV>
              <wp:extent cx="5203190" cy="178435"/>
              <wp:effectExtent l="0" t="0" r="0" b="0"/>
              <wp:wrapNone/>
              <wp:docPr id="2404" name="Textbox 2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3190" cy="178435"/>
                      </a:xfrm>
                      <a:prstGeom prst="rect">
                        <a:avLst/>
                      </a:prstGeom>
                    </wps:spPr>
                    <wps:txbx>
                      <w:txbxContent>
                        <w:p w14:paraId="2FEAED95" w14:textId="30615205"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6</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1</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04" o:spid="_x0000_s1360" type="#_x0000_t202" style="position:absolute;margin-left:161.4pt;margin-top:803.55pt;width:409.7pt;height:14.05pt;z-index:-208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" filled="f" stroked="f">
              <v:path arrowok="t"/>
              <v:textbox inset="0,0,0,0">
                <w:txbxContent>
                  <w:p w14:paraId="2FEAED95" w14:textId="30615205"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6</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1</w:t>
                    </w:r>
                    <w:r>
                      <w:rPr>
                        <w:rFonts w:ascii="Palatino Linotype"/>
                        <w:color w:val="231F20"/>
                        <w:spacing w:val="-5"/>
                        <w:sz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3AD5B"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3200"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520"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521" name="Graphic 2521"/>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22" name="Graphic 2522"/>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523" name="Graphic 2523"/>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24" name="Graphic 2524"/>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25" name="Graphic 2525"/>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26" name="Graphic 2526"/>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527" name="Graphic 2527"/>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28" name="Graphic 2528"/>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29" name="Graphic 2529"/>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30" name="Graphic 2530"/>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531" name="Graphic 2531"/>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32" name="Graphic 2532"/>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33" name="Graphic 2533"/>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34" name="Graphic 2534"/>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35" name="Graphic 2535"/>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36" name="Graphic 2536"/>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37" name="Graphic 2537"/>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538" name="Graphic 2538"/>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39" name="Graphic 2539"/>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40" name="Graphic 2540"/>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541" name="Graphic 2541"/>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42" name="Graphic 2542"/>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43" name="Graphic 2543"/>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544" name="Graphic 2544"/>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3DA1584" id="Group 2520" o:spid="_x0000_s1026" style="position:absolute;margin-left:443pt;margin-top:804.25pt;width:154.3pt;height:39.7pt;z-index:-20833280;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">
              <v:shape id="Graphic 2521"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" path="m,l143787,452926e" filled="f" strokecolor="#bbc0e2" strokeweight="4pt">
                <v:path arrowok="t"/>
              </v:shape>
              <v:shape id="Graphic 2522"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" path="m,l143787,452927e" filled="f" strokecolor="#bbc0e2" strokeweight="4pt">
                <v:path arrowok="t"/>
              </v:shape>
              <v:shape id="Graphic 2523"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" path="m,l143787,452926e" filled="f" strokecolor="#bbc0e2" strokeweight="4pt">
                <v:path arrowok="t"/>
              </v:shape>
              <v:shape id="Graphic 2524"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" path="m,l143787,452926e" filled="f" strokecolor="#bbc0e2" strokeweight="4pt">
                <v:path arrowok="t"/>
              </v:shape>
              <v:shape id="Graphic 2525"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" path="m,l143787,452926e" filled="f" strokecolor="#bbc0e2" strokeweight="4pt">
                <v:path arrowok="t"/>
              </v:shape>
              <v:shape id="Graphic 2526"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" path="m,l143787,452927e" filled="f" strokecolor="#bbc0e2" strokeweight="4pt">
                <v:path arrowok="t"/>
              </v:shape>
              <v:shape id="Graphic 2527"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" path="m,l143787,452926e" filled="f" strokecolor="#bbc0e2" strokeweight="4pt">
                <v:path arrowok="t"/>
              </v:shape>
              <v:shape id="Graphic 2528"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" path="m,l143787,452926e" filled="f" strokecolor="#bbc0e2" strokeweight="4pt">
                <v:path arrowok="t"/>
              </v:shape>
              <v:shape id="Graphic 2529"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" path="m,l143787,452926e" filled="f" strokecolor="#bbc0e2" strokeweight="4pt">
                <v:path arrowok="t"/>
              </v:shape>
              <v:shape id="Graphic 2530"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" path="m,l143787,452927e" filled="f" strokecolor="#bbc0e2" strokeweight="4pt">
                <v:path arrowok="t"/>
              </v:shape>
              <v:shape id="Graphic 2531"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" path="m,l143787,452926e" filled="f" strokecolor="#bbc0e2" strokeweight="4pt">
                <v:path arrowok="t"/>
              </v:shape>
              <v:shape id="Graphic 2532"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" path="m,l143787,452926e" filled="f" strokecolor="#bbc0e2" strokeweight="4pt">
                <v:path arrowok="t"/>
              </v:shape>
              <v:shape id="Graphic 2533"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" path="m,l143787,452926e" filled="f" strokecolor="#bbc0e2" strokeweight="4pt">
                <v:path arrowok="t"/>
              </v:shape>
              <v:shape id="Graphic 2534"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" path="m,l143787,452926e" filled="f" strokecolor="#bbc0e2" strokeweight="4pt">
                <v:path arrowok="t"/>
              </v:shape>
              <v:shape id="Graphic 2535"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" path="m,l143787,452926e" filled="f" strokecolor="#bbc0e2" strokeweight="4pt">
                <v:path arrowok="t"/>
              </v:shape>
              <v:shape id="Graphic 2536"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" path="m,l143787,452926e" filled="f" strokecolor="#bbc0e2" strokeweight="4pt">
                <v:path arrowok="t"/>
              </v:shape>
              <v:shape id="Graphic 2537"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" path="m,l143787,452927e" filled="f" strokecolor="#bbc0e2" strokeweight="4pt">
                <v:path arrowok="t"/>
              </v:shape>
              <v:shape id="Graphic 2538"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" path="m,l143787,452926e" filled="f" strokecolor="#bbc0e2" strokeweight="4pt">
                <v:path arrowok="t"/>
              </v:shape>
              <v:shape id="Graphic 2539"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" path="m,l143787,452926e" filled="f" strokecolor="#bbc0e2" strokeweight="4pt">
                <v:path arrowok="t"/>
              </v:shape>
              <v:shape id="Graphic 2540"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" path="m,l143787,452927e" filled="f" strokecolor="#bbc0e2" strokeweight="4pt">
                <v:path arrowok="t"/>
              </v:shape>
              <v:shape id="Graphic 2541"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" path="m,l143787,452926e" filled="f" strokecolor="#bbc0e2" strokeweight="4pt">
                <v:path arrowok="t"/>
              </v:shape>
              <v:shape id="Graphic 2542"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" path="m,l143787,452926e" filled="f" strokecolor="#bbc0e2" strokeweight="4pt">
                <v:path arrowok="t"/>
              </v:shape>
              <v:shape id="Graphic 2543"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" path="m,l85556,269499e" filled="f" strokecolor="#bbc0e2" strokeweight="4pt">
                <v:path arrowok="t"/>
              </v:shape>
              <v:shape id="Graphic 2544"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83712"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545" name="Text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6A55FC15" w14:textId="51A3CF01" w:rsidR="00B06CC6" w:rsidRDefault="002D1BFA">
                          <w:pPr>
                            <w:spacing w:before="11"/>
                            <w:ind w:left="20"/>
                            <w:rPr>
                              <w:rFonts w:ascii="Palatino Linotype" w:hAnsi="Palatino Linotype"/>
                              <w:sz w:val="16"/>
                            </w:rPr>
                          </w:pPr>
                          <w:r>
                            <w:rPr>
                              <w:rFonts w:ascii="Palatino Linotype" w:hAnsi="Palatino Linotype"/>
                              <w:color w:val="231F20"/>
                              <w:sz w:val="18"/>
                            </w:rPr>
                            <w:t>6</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45" o:spid="_x0000_s1362" type="#_x0000_t202" style="position:absolute;margin-left:35.85pt;margin-top:803.55pt;width:262.75pt;height:14.05pt;z-index:-208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Dw5mxUsAEAAE0DAAAOAAAAAAAAAAAAAAAAAC4CAABkcnMvZTJvRG9j&#10;LnhtbFBLAQItABQABgAIAAAAIQCr9TYX4QAAAAwBAAAPAAAAAAAAAAAAAAAAAAoEAABkcnMvZG93&#10;bnJldi54bWxQSwUGAAAAAAQABADzAAAAGAUAAAAA&#10;" filled="f" stroked="f">
              <v:path arrowok="t"/>
              <v:textbox inset="0,0,0,0">
                <w:txbxContent>
                  <w:p w14:paraId="6A55FC15" w14:textId="51A3CF01" w:rsidR="00B06CC6" w:rsidRDefault="002D1BFA">
                    <w:pPr>
                      <w:spacing w:before="11"/>
                      <w:ind w:left="20"/>
                      <w:rPr>
                        <w:rFonts w:ascii="Palatino Linotype" w:hAnsi="Palatino Linotype"/>
                        <w:sz w:val="16"/>
                      </w:rPr>
                    </w:pPr>
                    <w:r>
                      <w:rPr>
                        <w:rFonts w:ascii="Palatino Linotype" w:hAnsi="Palatino Linotype"/>
                        <w:color w:val="231F20"/>
                        <w:sz w:val="18"/>
                      </w:rPr>
                      <w:t>6</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43FD"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2176"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2508" name="Group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510" name="Graphic 2509"/>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511" name="Graphic 2510"/>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512" name="Graphic 2511"/>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513" name="Graphic 2512"/>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14" name="Graphic 2513"/>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15" name="Graphic 2514"/>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516" name="Graphic 2515"/>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17" name="Graphic 2516"/>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518" name="Graphic 2517"/>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519" name="Graphic 2518"/>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7E4C728" id="Group 2508" o:spid="_x0000_s1026" style="position:absolute;margin-left:-2pt;margin-top:804.25pt;width:67.35pt;height:39.7pt;z-index:-20834304;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">
              <v:shape id="Graphic 2509"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" path="m,l58237,183446e" filled="f" strokecolor="#bbc0e2" strokeweight="4pt">
                <v:path arrowok="t"/>
              </v:shape>
              <v:shape id="Graphic 2510"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" path="m,l141113,444502e" filled="f" strokecolor="#bbc0e2" strokeweight="4pt">
                <v:path arrowok="t"/>
              </v:shape>
              <v:shape id="Graphic 2511"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" path="m,l143786,452923e" filled="f" strokecolor="#bbc0e2" strokeweight="4pt">
                <v:path arrowok="t"/>
              </v:shape>
              <v:shape id="Graphic 2512"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" path="m,l143787,452926e" filled="f" strokecolor="#bbc0e2" strokeweight="4pt">
                <v:path arrowok="t"/>
              </v:shape>
              <v:shape id="Graphic 2513"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" path="m,l143787,452926e" filled="f" strokecolor="#bbc0e2" strokeweight="4pt">
                <v:path arrowok="t"/>
              </v:shape>
              <v:shape id="Graphic 2514"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" path="m,l143787,452927e" filled="f" strokecolor="#bbc0e2" strokeweight="4pt">
                <v:path arrowok="t"/>
              </v:shape>
              <v:shape id="Graphic 2515"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" path="m,l143787,452926e" filled="f" strokecolor="#bbc0e2" strokeweight="4pt">
                <v:path arrowok="t"/>
              </v:shape>
              <v:shape id="Graphic 2516"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" path="m,l143787,452926e" filled="f" strokecolor="#bbc0e2" strokeweight="4pt">
                <v:path arrowok="t"/>
              </v:shape>
              <v:shape id="Graphic 2517"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" path="m,l143787,452927e" filled="f" strokecolor="#bbc0e2" strokeweight="4pt">
                <v:path arrowok="t"/>
              </v:shape>
              <v:shape id="Graphic 2518"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82688" behindDoc="1" locked="0" layoutInCell="1" allowOverlap="1">
              <wp:simplePos x="0" y="0"/>
              <wp:positionH relativeFrom="page">
                <wp:posOffset>2049846</wp:posOffset>
              </wp:positionH>
              <wp:positionV relativeFrom="page">
                <wp:posOffset>10204887</wp:posOffset>
              </wp:positionV>
              <wp:extent cx="5203190" cy="178435"/>
              <wp:effectExtent l="0" t="0" r="0" b="0"/>
              <wp:wrapNone/>
              <wp:docPr id="2519" name="Text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3190" cy="178435"/>
                      </a:xfrm>
                      <a:prstGeom prst="rect">
                        <a:avLst/>
                      </a:prstGeom>
                    </wps:spPr>
                    <wps:txbx>
                      <w:txbxContent>
                        <w:p w14:paraId="769A1F10" w14:textId="768770D6"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6</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19" o:spid="_x0000_s1363" type="#_x0000_t202" style="position:absolute;margin-left:161.4pt;margin-top:803.55pt;width:409.7pt;height:14.05pt;z-index:-208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" filled="f" stroked="f">
              <v:path arrowok="t"/>
              <v:textbox inset="0,0,0,0">
                <w:txbxContent>
                  <w:p w14:paraId="769A1F10" w14:textId="768770D6"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6</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71CAC"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5248"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669"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670" name="Graphic 2670"/>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71" name="Graphic 2671"/>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672" name="Graphic 2672"/>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73" name="Graphic 2673"/>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74" name="Graphic 2674"/>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75" name="Graphic 2675"/>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676" name="Graphic 2676"/>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77" name="Graphic 2677"/>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78" name="Graphic 2678"/>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79" name="Graphic 2679"/>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680" name="Graphic 2680"/>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81" name="Graphic 2681"/>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82" name="Graphic 2682"/>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83" name="Graphic 2683"/>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84" name="Graphic 2684"/>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85" name="Graphic 2685"/>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86" name="Graphic 2686"/>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687" name="Graphic 2687"/>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88" name="Graphic 2688"/>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89" name="Graphic 2689"/>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690" name="Graphic 2690"/>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91" name="Graphic 2691"/>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692" name="Graphic 2692"/>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693" name="Graphic 2693"/>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78BCC937" id="Group 2669" o:spid="_x0000_s1026" style="position:absolute;margin-left:443pt;margin-top:804.25pt;width:154.3pt;height:39.7pt;z-index:-20831232;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">
              <v:shape id="Graphic 2670"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" path="m,l143787,452926e" filled="f" strokecolor="#bbc0e2" strokeweight="4pt">
                <v:path arrowok="t"/>
              </v:shape>
              <v:shape id="Graphic 2671"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" path="m,l143787,452927e" filled="f" strokecolor="#bbc0e2" strokeweight="4pt">
                <v:path arrowok="t"/>
              </v:shape>
              <v:shape id="Graphic 2672"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" path="m,l143787,452926e" filled="f" strokecolor="#bbc0e2" strokeweight="4pt">
                <v:path arrowok="t"/>
              </v:shape>
              <v:shape id="Graphic 2673"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" path="m,l143787,452926e" filled="f" strokecolor="#bbc0e2" strokeweight="4pt">
                <v:path arrowok="t"/>
              </v:shape>
              <v:shape id="Graphic 2674"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" path="m,l143787,452926e" filled="f" strokecolor="#bbc0e2" strokeweight="4pt">
                <v:path arrowok="t"/>
              </v:shape>
              <v:shape id="Graphic 2675"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" path="m,l143787,452927e" filled="f" strokecolor="#bbc0e2" strokeweight="4pt">
                <v:path arrowok="t"/>
              </v:shape>
              <v:shape id="Graphic 2676"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" path="m,l143787,452926e" filled="f" strokecolor="#bbc0e2" strokeweight="4pt">
                <v:path arrowok="t"/>
              </v:shape>
              <v:shape id="Graphic 2677"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" path="m,l143787,452926e" filled="f" strokecolor="#bbc0e2" strokeweight="4pt">
                <v:path arrowok="t"/>
              </v:shape>
              <v:shape id="Graphic 2678"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" path="m,l143787,452926e" filled="f" strokecolor="#bbc0e2" strokeweight="4pt">
                <v:path arrowok="t"/>
              </v:shape>
              <v:shape id="Graphic 2679"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" path="m,l143787,452927e" filled="f" strokecolor="#bbc0e2" strokeweight="4pt">
                <v:path arrowok="t"/>
              </v:shape>
              <v:shape id="Graphic 2680"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" path="m,l143787,452926e" filled="f" strokecolor="#bbc0e2" strokeweight="4pt">
                <v:path arrowok="t"/>
              </v:shape>
              <v:shape id="Graphic 2681"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" path="m,l143787,452926e" filled="f" strokecolor="#bbc0e2" strokeweight="4pt">
                <v:path arrowok="t"/>
              </v:shape>
              <v:shape id="Graphic 2682"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" path="m,l143787,452926e" filled="f" strokecolor="#bbc0e2" strokeweight="4pt">
                <v:path arrowok="t"/>
              </v:shape>
              <v:shape id="Graphic 2683"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" path="m,l143787,452926e" filled="f" strokecolor="#bbc0e2" strokeweight="4pt">
                <v:path arrowok="t"/>
              </v:shape>
              <v:shape id="Graphic 2684"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" path="m,l143787,452926e" filled="f" strokecolor="#bbc0e2" strokeweight="4pt">
                <v:path arrowok="t"/>
              </v:shape>
              <v:shape id="Graphic 2685"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" path="m,l143787,452926e" filled="f" strokecolor="#bbc0e2" strokeweight="4pt">
                <v:path arrowok="t"/>
              </v:shape>
              <v:shape id="Graphic 2686"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" path="m,l143787,452927e" filled="f" strokecolor="#bbc0e2" strokeweight="4pt">
                <v:path arrowok="t"/>
              </v:shape>
              <v:shape id="Graphic 2687"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" path="m,l143787,452926e" filled="f" strokecolor="#bbc0e2" strokeweight="4pt">
                <v:path arrowok="t"/>
              </v:shape>
              <v:shape id="Graphic 2688"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" path="m,l143787,452926e" filled="f" strokecolor="#bbc0e2" strokeweight="4pt">
                <v:path arrowok="t"/>
              </v:shape>
              <v:shape id="Graphic 2689"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" path="m,l143787,452927e" filled="f" strokecolor="#bbc0e2" strokeweight="4pt">
                <v:path arrowok="t"/>
              </v:shape>
              <v:shape id="Graphic 2690"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" path="m,l143787,452926e" filled="f" strokecolor="#bbc0e2" strokeweight="4pt">
                <v:path arrowok="t"/>
              </v:shape>
              <v:shape id="Graphic 2691"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" path="m,l143787,452926e" filled="f" strokecolor="#bbc0e2" strokeweight="4pt">
                <v:path arrowok="t"/>
              </v:shape>
              <v:shape id="Graphic 2692"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" path="m,l85556,269499e" filled="f" strokecolor="#bbc0e2" strokeweight="4pt">
                <v:path arrowok="t"/>
              </v:shape>
              <v:shape id="Graphic 2693"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85760"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694" name="Textbox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109577B1" w14:textId="6E4A5CB5" w:rsidR="00B06CC6" w:rsidRDefault="002D1BFA">
                          <w:pPr>
                            <w:spacing w:before="11"/>
                            <w:ind w:left="20"/>
                            <w:rPr>
                              <w:rFonts w:ascii="Palatino Linotype" w:hAnsi="Palatino Linotype"/>
                              <w:sz w:val="16"/>
                            </w:rPr>
                          </w:pPr>
                          <w:r>
                            <w:rPr>
                              <w:rFonts w:ascii="Palatino Linotype" w:hAnsi="Palatino Linotype"/>
                              <w:color w:val="231F20"/>
                              <w:sz w:val="18"/>
                            </w:rPr>
                            <w:t>6</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94" o:spid="_x0000_s1365" type="#_x0000_t202" style="position:absolute;margin-left:35.85pt;margin-top:803.55pt;width:262.75pt;height:14.05pt;z-index:-208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" filled="f" stroked="f">
              <v:path arrowok="t"/>
              <v:textbox inset="0,0,0,0">
                <w:txbxContent>
                  <w:p w14:paraId="109577B1" w14:textId="6E4A5CB5" w:rsidR="00B06CC6" w:rsidRDefault="002D1BFA">
                    <w:pPr>
                      <w:spacing w:before="11"/>
                      <w:ind w:left="20"/>
                      <w:rPr>
                        <w:rFonts w:ascii="Palatino Linotype" w:hAnsi="Palatino Linotype"/>
                        <w:sz w:val="16"/>
                      </w:rPr>
                    </w:pPr>
                    <w:r>
                      <w:rPr>
                        <w:rFonts w:ascii="Palatino Linotype" w:hAnsi="Palatino Linotype"/>
                        <w:color w:val="231F20"/>
                        <w:sz w:val="18"/>
                      </w:rPr>
                      <w:t>6</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E2B83"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627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2695"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696" name="Graphic 2696"/>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697" name="Graphic 2697"/>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698" name="Graphic 2698"/>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699" name="Graphic 2699"/>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00" name="Graphic 2700"/>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01" name="Graphic 2701"/>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02" name="Graphic 2702"/>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03" name="Graphic 2703"/>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04" name="Graphic 2704"/>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05" name="Graphic 2705"/>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B5C8102" id="Group 2695" o:spid="_x0000_s1026" style="position:absolute;margin-left:-2pt;margin-top:804.25pt;width:67.35pt;height:39.7pt;z-index:-2083020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">
              <v:shape id="Graphic 2696"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" path="m,l58237,183446e" filled="f" strokecolor="#bbc0e2" strokeweight="4pt">
                <v:path arrowok="t"/>
              </v:shape>
              <v:shape id="Graphic 2697"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" path="m,l141113,444502e" filled="f" strokecolor="#bbc0e2" strokeweight="4pt">
                <v:path arrowok="t"/>
              </v:shape>
              <v:shape id="Graphic 2698"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" path="m,l143786,452923e" filled="f" strokecolor="#bbc0e2" strokeweight="4pt">
                <v:path arrowok="t"/>
              </v:shape>
              <v:shape id="Graphic 2699"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" path="m,l143787,452926e" filled="f" strokecolor="#bbc0e2" strokeweight="4pt">
                <v:path arrowok="t"/>
              </v:shape>
              <v:shape id="Graphic 2700"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" path="m,l143787,452926e" filled="f" strokecolor="#bbc0e2" strokeweight="4pt">
                <v:path arrowok="t"/>
              </v:shape>
              <v:shape id="Graphic 2701"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" path="m,l143787,452927e" filled="f" strokecolor="#bbc0e2" strokeweight="4pt">
                <v:path arrowok="t"/>
              </v:shape>
              <v:shape id="Graphic 2702"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" path="m,l143787,452926e" filled="f" strokecolor="#bbc0e2" strokeweight="4pt">
                <v:path arrowok="t"/>
              </v:shape>
              <v:shape id="Graphic 2703"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" path="m,l143787,452926e" filled="f" strokecolor="#bbc0e2" strokeweight="4pt">
                <v:path arrowok="t"/>
              </v:shape>
              <v:shape id="Graphic 2704"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" path="m,l143787,452927e" filled="f" strokecolor="#bbc0e2" strokeweight="4pt">
                <v:path arrowok="t"/>
              </v:shape>
              <v:shape id="Graphic 2705"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86784" behindDoc="1" locked="0" layoutInCell="1" allowOverlap="1">
              <wp:simplePos x="0" y="0"/>
              <wp:positionH relativeFrom="page">
                <wp:posOffset>2049846</wp:posOffset>
              </wp:positionH>
              <wp:positionV relativeFrom="page">
                <wp:posOffset>10204887</wp:posOffset>
              </wp:positionV>
              <wp:extent cx="5203190" cy="178435"/>
              <wp:effectExtent l="0" t="0" r="0" b="0"/>
              <wp:wrapNone/>
              <wp:docPr id="2706" name="Text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3190" cy="178435"/>
                      </a:xfrm>
                      <a:prstGeom prst="rect">
                        <a:avLst/>
                      </a:prstGeom>
                    </wps:spPr>
                    <wps:txbx>
                      <w:txbxContent>
                        <w:p w14:paraId="09F8AB37" w14:textId="18C66F5B"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6</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06" o:spid="_x0000_s1366" type="#_x0000_t202" style="position:absolute;margin-left:161.4pt;margin-top:803.55pt;width:409.7pt;height:14.05pt;z-index:-208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" filled="f" stroked="f">
              <v:path arrowok="t"/>
              <v:textbox inset="0,0,0,0">
                <w:txbxContent>
                  <w:p w14:paraId="09F8AB37" w14:textId="18C66F5B"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6</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CD593"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08960"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154" name="Graphic 154"/>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5" name="Graphic 155"/>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56" name="Graphic 156"/>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7" name="Graphic 157"/>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8" name="Graphic 158"/>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9" name="Graphic 159"/>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60" name="Graphic 160"/>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1" name="Graphic 161"/>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2" name="Graphic 162"/>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3" name="Graphic 163"/>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64" name="Graphic 164"/>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5" name="Graphic 165"/>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6" name="Graphic 166"/>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7" name="Graphic 167"/>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8" name="Graphic 168"/>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69" name="Graphic 169"/>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0" name="Graphic 170"/>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1" name="Graphic 171"/>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2" name="Graphic 172"/>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3" name="Graphic 173"/>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174" name="Graphic 174"/>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5" name="Graphic 175"/>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76" name="Graphic 176"/>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177" name="Graphic 177"/>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A0B9E5F" id="Group 153" o:spid="_x0000_s1026" style="position:absolute;margin-left:443pt;margin-top:804.25pt;width:154.3pt;height:39.7pt;z-index:-20907520;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">
              <v:shape id="Graphic 154"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" path="m,l143787,452926e" filled="f" strokecolor="#bbc0e2" strokeweight="4pt">
                <v:path arrowok="t"/>
              </v:shape>
              <v:shape id="Graphic 155"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" path="m,l143787,452927e" filled="f" strokecolor="#bbc0e2" strokeweight="4pt">
                <v:path arrowok="t"/>
              </v:shape>
              <v:shape id="Graphic 156"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" path="m,l143787,452926e" filled="f" strokecolor="#bbc0e2" strokeweight="4pt">
                <v:path arrowok="t"/>
              </v:shape>
              <v:shape id="Graphic 157"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" path="m,l143787,452926e" filled="f" strokecolor="#bbc0e2" strokeweight="4pt">
                <v:path arrowok="t"/>
              </v:shape>
              <v:shape id="Graphic 158"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" path="m,l143787,452926e" filled="f" strokecolor="#bbc0e2" strokeweight="4pt">
                <v:path arrowok="t"/>
              </v:shape>
              <v:shape id="Graphic 159"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" path="m,l143787,452927e" filled="f" strokecolor="#bbc0e2" strokeweight="4pt">
                <v:path arrowok="t"/>
              </v:shape>
              <v:shape id="Graphic 160"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" path="m,l143787,452926e" filled="f" strokecolor="#bbc0e2" strokeweight="4pt">
                <v:path arrowok="t"/>
              </v:shape>
              <v:shape id="Graphic 161"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" path="m,l143787,452926e" filled="f" strokecolor="#bbc0e2" strokeweight="4pt">
                <v:path arrowok="t"/>
              </v:shape>
              <v:shape id="Graphic 162"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" path="m,l143787,452926e" filled="f" strokecolor="#bbc0e2" strokeweight="4pt">
                <v:path arrowok="t"/>
              </v:shape>
              <v:shape id="Graphic 163"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" path="m,l143787,452927e" filled="f" strokecolor="#bbc0e2" strokeweight="4pt">
                <v:path arrowok="t"/>
              </v:shape>
              <v:shape id="Graphic 164"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" path="m,l143787,452926e" filled="f" strokecolor="#bbc0e2" strokeweight="4pt">
                <v:path arrowok="t"/>
              </v:shape>
              <v:shape id="Graphic 165"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" path="m,l143787,452926e" filled="f" strokecolor="#bbc0e2" strokeweight="4pt">
                <v:path arrowok="t"/>
              </v:shape>
              <v:shape id="Graphic 166"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" path="m,l143787,452926e" filled="f" strokecolor="#bbc0e2" strokeweight="4pt">
                <v:path arrowok="t"/>
              </v:shape>
              <v:shape id="Graphic 167"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" path="m,l143787,452926e" filled="f" strokecolor="#bbc0e2" strokeweight="4pt">
                <v:path arrowok="t"/>
              </v:shape>
              <v:shape id="Graphic 168"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" path="m,l143787,452926e" filled="f" strokecolor="#bbc0e2" strokeweight="4pt">
                <v:path arrowok="t"/>
              </v:shape>
              <v:shape id="Graphic 169"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" path="m,l143787,452926e" filled="f" strokecolor="#bbc0e2" strokeweight="4pt">
                <v:path arrowok="t"/>
              </v:shape>
              <v:shape id="Graphic 170"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" path="m,l143787,452927e" filled="f" strokecolor="#bbc0e2" strokeweight="4pt">
                <v:path arrowok="t"/>
              </v:shape>
              <v:shape id="Graphic 171"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" path="m,l143787,452926e" filled="f" strokecolor="#bbc0e2" strokeweight="4pt">
                <v:path arrowok="t"/>
              </v:shape>
              <v:shape id="Graphic 172"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" path="m,l143787,452926e" filled="f" strokecolor="#bbc0e2" strokeweight="4pt">
                <v:path arrowok="t"/>
              </v:shape>
              <v:shape id="Graphic 173"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" path="m,l143787,452927e" filled="f" strokecolor="#bbc0e2" strokeweight="4pt">
                <v:path arrowok="t"/>
              </v:shape>
              <v:shape id="Graphic 174"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" path="m,l143787,452926e" filled="f" strokecolor="#bbc0e2" strokeweight="4pt">
                <v:path arrowok="t"/>
              </v:shape>
              <v:shape id="Graphic 175"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" path="m,l143787,452926e" filled="f" strokecolor="#bbc0e2" strokeweight="4pt">
                <v:path arrowok="t"/>
              </v:shape>
              <v:shape id="Graphic 176"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" path="m,l85556,269499e" filled="f" strokecolor="#bbc0e2" strokeweight="4pt">
                <v:path arrowok="t"/>
              </v:shape>
              <v:shape id="Graphic 177"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09472" behindDoc="1" locked="0" layoutInCell="1" allowOverlap="1">
              <wp:simplePos x="0" y="0"/>
              <wp:positionH relativeFrom="page">
                <wp:posOffset>429900</wp:posOffset>
              </wp:positionH>
              <wp:positionV relativeFrom="page">
                <wp:posOffset>10204887</wp:posOffset>
              </wp:positionV>
              <wp:extent cx="3303270" cy="1784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270" cy="178435"/>
                      </a:xfrm>
                      <a:prstGeom prst="rect">
                        <a:avLst/>
                      </a:prstGeom>
                    </wps:spPr>
                    <wps:txbx>
                      <w:txbxContent>
                        <w:p w14:paraId="3AA8DA28" w14:textId="77777777" w:rsidR="00B06CC6" w:rsidRDefault="002D1BFA">
                          <w:pPr>
                            <w:spacing w:before="11"/>
                            <w:ind w:left="60"/>
                            <w:rPr>
                              <w:rFonts w:ascii="Palatino Linotype" w:hAnsi="Palatino Linotype"/>
                              <w:sz w:val="16"/>
                            </w:rPr>
                          </w:pPr>
                          <w:r>
                            <w:rPr>
                              <w:rFonts w:ascii="Palatino Linotype" w:hAnsi="Palatino Linotype"/>
                              <w:color w:val="231F20"/>
                              <w:sz w:val="18"/>
                            </w:rPr>
                            <w:t>6</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10"/>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7"/>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305" type="#_x0000_t202" style="position:absolute;margin-left:33.85pt;margin-top:803.55pt;width:260.1pt;height:14.05pt;z-index:-209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" filled="f" stroked="f">
              <v:path arrowok="t"/>
              <v:textbox inset="0,0,0,0">
                <w:txbxContent>
                  <w:p w14:paraId="3AA8DA28" w14:textId="77777777" w:rsidR="00B06CC6" w:rsidRDefault="002D1BFA">
                    <w:pPr>
                      <w:spacing w:before="11"/>
                      <w:ind w:left="60"/>
                      <w:rPr>
                        <w:rFonts w:ascii="Palatino Linotype" w:hAnsi="Palatino Linotype"/>
                        <w:sz w:val="16"/>
                      </w:rPr>
                    </w:pPr>
                    <w:r>
                      <w:rPr>
                        <w:rFonts w:ascii="Palatino Linotype" w:hAnsi="Palatino Linotype"/>
                        <w:color w:val="231F20"/>
                        <w:sz w:val="18"/>
                      </w:rPr>
                      <w:t>6</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10"/>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7"/>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CDDA6"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729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710" name="Group 2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711" name="Graphic 2711"/>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12" name="Graphic 2712"/>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13" name="Graphic 2713"/>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14" name="Graphic 2714"/>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15" name="Graphic 2715"/>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16" name="Graphic 2716"/>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17" name="Graphic 2717"/>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18" name="Graphic 2718"/>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19" name="Graphic 2719"/>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20" name="Graphic 2720"/>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21" name="Graphic 2721"/>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22" name="Graphic 2722"/>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23" name="Graphic 2723"/>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24" name="Graphic 2724"/>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25" name="Graphic 2725"/>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26" name="Graphic 2726"/>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27" name="Graphic 2727"/>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28" name="Graphic 2728"/>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29" name="Graphic 2729"/>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30" name="Graphic 2730"/>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31" name="Graphic 2731"/>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32" name="Graphic 2732"/>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33" name="Graphic 2733"/>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734" name="Graphic 2734"/>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75C8BA5" id="Group 2710" o:spid="_x0000_s1026" style="position:absolute;margin-left:443pt;margin-top:804.25pt;width:154.3pt;height:39.7pt;z-index:-2082918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">
              <v:shape id="Graphic 2711"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" path="m,l143787,452926e" filled="f" strokecolor="#bbc0e2" strokeweight="4pt">
                <v:path arrowok="t"/>
              </v:shape>
              <v:shape id="Graphic 2712"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" path="m,l143787,452927e" filled="f" strokecolor="#bbc0e2" strokeweight="4pt">
                <v:path arrowok="t"/>
              </v:shape>
              <v:shape id="Graphic 2713"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" path="m,l143787,452926e" filled="f" strokecolor="#bbc0e2" strokeweight="4pt">
                <v:path arrowok="t"/>
              </v:shape>
              <v:shape id="Graphic 2714"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" path="m,l143787,452926e" filled="f" strokecolor="#bbc0e2" strokeweight="4pt">
                <v:path arrowok="t"/>
              </v:shape>
              <v:shape id="Graphic 2715"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" path="m,l143787,452926e" filled="f" strokecolor="#bbc0e2" strokeweight="4pt">
                <v:path arrowok="t"/>
              </v:shape>
              <v:shape id="Graphic 2716"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" path="m,l143787,452927e" filled="f" strokecolor="#bbc0e2" strokeweight="4pt">
                <v:path arrowok="t"/>
              </v:shape>
              <v:shape id="Graphic 2717"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" path="m,l143787,452926e" filled="f" strokecolor="#bbc0e2" strokeweight="4pt">
                <v:path arrowok="t"/>
              </v:shape>
              <v:shape id="Graphic 2718"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" path="m,l143787,452926e" filled="f" strokecolor="#bbc0e2" strokeweight="4pt">
                <v:path arrowok="t"/>
              </v:shape>
              <v:shape id="Graphic 2719"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" path="m,l143787,452926e" filled="f" strokecolor="#bbc0e2" strokeweight="4pt">
                <v:path arrowok="t"/>
              </v:shape>
              <v:shape id="Graphic 2720"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" path="m,l143787,452927e" filled="f" strokecolor="#bbc0e2" strokeweight="4pt">
                <v:path arrowok="t"/>
              </v:shape>
              <v:shape id="Graphic 2721"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" path="m,l143787,452926e" filled="f" strokecolor="#bbc0e2" strokeweight="4pt">
                <v:path arrowok="t"/>
              </v:shape>
              <v:shape id="Graphic 2722"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" path="m,l143787,452926e" filled="f" strokecolor="#bbc0e2" strokeweight="4pt">
                <v:path arrowok="t"/>
              </v:shape>
              <v:shape id="Graphic 2723"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" path="m,l143787,452926e" filled="f" strokecolor="#bbc0e2" strokeweight="4pt">
                <v:path arrowok="t"/>
              </v:shape>
              <v:shape id="Graphic 2724"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" path="m,l143787,452926e" filled="f" strokecolor="#bbc0e2" strokeweight="4pt">
                <v:path arrowok="t"/>
              </v:shape>
              <v:shape id="Graphic 2725"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" path="m,l143787,452926e" filled="f" strokecolor="#bbc0e2" strokeweight="4pt">
                <v:path arrowok="t"/>
              </v:shape>
              <v:shape id="Graphic 2726"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" path="m,l143787,452926e" filled="f" strokecolor="#bbc0e2" strokeweight="4pt">
                <v:path arrowok="t"/>
              </v:shape>
              <v:shape id="Graphic 2727"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" path="m,l143787,452927e" filled="f" strokecolor="#bbc0e2" strokeweight="4pt">
                <v:path arrowok="t"/>
              </v:shape>
              <v:shape id="Graphic 2728"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" path="m,l143787,452926e" filled="f" strokecolor="#bbc0e2" strokeweight="4pt">
                <v:path arrowok="t"/>
              </v:shape>
              <v:shape id="Graphic 2729"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" path="m,l143787,452926e" filled="f" strokecolor="#bbc0e2" strokeweight="4pt">
                <v:path arrowok="t"/>
              </v:shape>
              <v:shape id="Graphic 2730"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" path="m,l143787,452927e" filled="f" strokecolor="#bbc0e2" strokeweight="4pt">
                <v:path arrowok="t"/>
              </v:shape>
              <v:shape id="Graphic 2731"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" path="m,l143787,452926e" filled="f" strokecolor="#bbc0e2" strokeweight="4pt">
                <v:path arrowok="t"/>
              </v:shape>
              <v:shape id="Graphic 2732"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" path="m,l143787,452926e" filled="f" strokecolor="#bbc0e2" strokeweight="4pt">
                <v:path arrowok="t"/>
              </v:shape>
              <v:shape id="Graphic 2733"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" path="m,l85556,269499e" filled="f" strokecolor="#bbc0e2" strokeweight="4pt">
                <v:path arrowok="t"/>
              </v:shape>
              <v:shape id="Graphic 2734"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8780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735" name="Text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48076F69" w14:textId="054067D7" w:rsidR="00B06CC6" w:rsidRDefault="002D1BFA">
                          <w:pPr>
                            <w:spacing w:before="11"/>
                            <w:ind w:left="20"/>
                            <w:rPr>
                              <w:rFonts w:ascii="Palatino Linotype" w:hAnsi="Palatino Linotype"/>
                              <w:sz w:val="16"/>
                            </w:rPr>
                          </w:pPr>
                          <w:r>
                            <w:rPr>
                              <w:rFonts w:ascii="Palatino Linotype" w:hAnsi="Palatino Linotype"/>
                              <w:color w:val="231F20"/>
                              <w:sz w:val="18"/>
                            </w:rPr>
                            <w:t>6</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35" o:spid="_x0000_s1367" type="#_x0000_t202" style="position:absolute;margin-left:35.85pt;margin-top:803.55pt;width:262.75pt;height:14.05pt;z-index:-208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ABTOzivAQAATQMAAA4AAAAAAAAAAAAAAAAALgIAAGRycy9lMm9Eb2Mu&#10;eG1sUEsBAi0AFAAGAAgAAAAhAKv1NhfhAAAADAEAAA8AAAAAAAAAAAAAAAAACQQAAGRycy9kb3du&#10;cmV2LnhtbFBLBQYAAAAABAAEAPMAAAAXBQAAAAA=&#10;" filled="f" stroked="f">
              <v:path arrowok="t"/>
              <v:textbox inset="0,0,0,0">
                <w:txbxContent>
                  <w:p w14:paraId="48076F69" w14:textId="054067D7" w:rsidR="00B06CC6" w:rsidRDefault="002D1BFA">
                    <w:pPr>
                      <w:spacing w:before="11"/>
                      <w:ind w:left="20"/>
                      <w:rPr>
                        <w:rFonts w:ascii="Palatino Linotype" w:hAnsi="Palatino Linotype"/>
                        <w:sz w:val="16"/>
                      </w:rPr>
                    </w:pPr>
                    <w:r>
                      <w:rPr>
                        <w:rFonts w:ascii="Palatino Linotype" w:hAnsi="Palatino Linotype"/>
                        <w:color w:val="231F20"/>
                        <w:sz w:val="18"/>
                      </w:rPr>
                      <w:t>6</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6F62"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8320"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2736"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737" name="Graphic 2737"/>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738" name="Graphic 2738"/>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739" name="Graphic 2739"/>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740" name="Graphic 2740"/>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41" name="Graphic 2741"/>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42" name="Graphic 2742"/>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43" name="Graphic 2743"/>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44" name="Graphic 2744"/>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45" name="Graphic 2745"/>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46" name="Graphic 2746"/>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DF4BD3E" id="Group 2736" o:spid="_x0000_s1026" style="position:absolute;margin-left:-2pt;margin-top:804.25pt;width:67.35pt;height:39.7pt;z-index:-20828160;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">
              <v:shape id="Graphic 2737"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" path="m,l58237,183446e" filled="f" strokecolor="#bbc0e2" strokeweight="4pt">
                <v:path arrowok="t"/>
              </v:shape>
              <v:shape id="Graphic 2738"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" path="m,l141113,444502e" filled="f" strokecolor="#bbc0e2" strokeweight="4pt">
                <v:path arrowok="t"/>
              </v:shape>
              <v:shape id="Graphic 2739"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" path="m,l143786,452923e" filled="f" strokecolor="#bbc0e2" strokeweight="4pt">
                <v:path arrowok="t"/>
              </v:shape>
              <v:shape id="Graphic 2740"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" path="m,l143787,452926e" filled="f" strokecolor="#bbc0e2" strokeweight="4pt">
                <v:path arrowok="t"/>
              </v:shape>
              <v:shape id="Graphic 2741"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" path="m,l143787,452926e" filled="f" strokecolor="#bbc0e2" strokeweight="4pt">
                <v:path arrowok="t"/>
              </v:shape>
              <v:shape id="Graphic 2742"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" path="m,l143787,452927e" filled="f" strokecolor="#bbc0e2" strokeweight="4pt">
                <v:path arrowok="t"/>
              </v:shape>
              <v:shape id="Graphic 2743"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" path="m,l143787,452926e" filled="f" strokecolor="#bbc0e2" strokeweight="4pt">
                <v:path arrowok="t"/>
              </v:shape>
              <v:shape id="Graphic 2744"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" path="m,l143787,452926e" filled="f" strokecolor="#bbc0e2" strokeweight="4pt">
                <v:path arrowok="t"/>
              </v:shape>
              <v:shape id="Graphic 2745"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" path="m,l143787,452927e" filled="f" strokecolor="#bbc0e2" strokeweight="4pt">
                <v:path arrowok="t"/>
              </v:shape>
              <v:shape id="Graphic 2746"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88832" behindDoc="1" locked="0" layoutInCell="1" allowOverlap="1">
              <wp:simplePos x="0" y="0"/>
              <wp:positionH relativeFrom="page">
                <wp:posOffset>2049846</wp:posOffset>
              </wp:positionH>
              <wp:positionV relativeFrom="page">
                <wp:posOffset>10204887</wp:posOffset>
              </wp:positionV>
              <wp:extent cx="5203190" cy="178435"/>
              <wp:effectExtent l="0" t="0" r="0" b="0"/>
              <wp:wrapNone/>
              <wp:docPr id="2747" name="Text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3190" cy="178435"/>
                      </a:xfrm>
                      <a:prstGeom prst="rect">
                        <a:avLst/>
                      </a:prstGeom>
                    </wps:spPr>
                    <wps:txbx>
                      <w:txbxContent>
                        <w:p w14:paraId="7C22ECE9"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6</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883B7E">
                            <w:rPr>
                              <w:rFonts w:ascii="Palatino Linotype"/>
                              <w:noProof/>
                              <w:color w:val="231F20"/>
                              <w:spacing w:val="-5"/>
                              <w:sz w:val="18"/>
                            </w:rPr>
                            <w:t>9</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47" o:spid="_x0000_s1368" type="#_x0000_t202" style="position:absolute;margin-left:161.4pt;margin-top:803.55pt;width:409.7pt;height:14.05pt;z-index:-208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" filled="f" stroked="f">
              <v:path arrowok="t"/>
              <v:textbox inset="0,0,0,0">
                <w:txbxContent>
                  <w:p w14:paraId="7C22ECE9"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6"/>
                        <w:sz w:val="16"/>
                      </w:rPr>
                      <w:t xml:space="preserve"> </w:t>
                    </w:r>
                    <w:r>
                      <w:rPr>
                        <w:rFonts w:ascii="Palatino Linotype"/>
                        <w:color w:val="231F20"/>
                        <w:sz w:val="16"/>
                      </w:rPr>
                      <w:t>6</w:t>
                    </w:r>
                    <w:r>
                      <w:rPr>
                        <w:rFonts w:ascii="Palatino Linotype"/>
                        <w:color w:val="231F20"/>
                        <w:spacing w:val="-9"/>
                        <w:sz w:val="16"/>
                      </w:rPr>
                      <w:t xml:space="preserve"> </w:t>
                    </w:r>
                    <w:r>
                      <w:rPr>
                        <w:rFonts w:ascii="Palatino Linotype"/>
                        <w:color w:val="231F20"/>
                        <w:sz w:val="16"/>
                      </w:rPr>
                      <w:t>What</w:t>
                    </w:r>
                    <w:r>
                      <w:rPr>
                        <w:rFonts w:ascii="Palatino Linotype"/>
                        <w:color w:val="231F20"/>
                        <w:spacing w:val="-5"/>
                        <w:sz w:val="16"/>
                      </w:rPr>
                      <w:t xml:space="preserve"> </w:t>
                    </w:r>
                    <w:r>
                      <w:rPr>
                        <w:rFonts w:ascii="Palatino Linotype"/>
                        <w:color w:val="231F20"/>
                        <w:sz w:val="16"/>
                      </w:rPr>
                      <w:t>is</w:t>
                    </w:r>
                    <w:r>
                      <w:rPr>
                        <w:rFonts w:ascii="Palatino Linotype"/>
                        <w:color w:val="231F20"/>
                        <w:spacing w:val="-4"/>
                        <w:sz w:val="16"/>
                      </w:rPr>
                      <w:t xml:space="preserve"> </w:t>
                    </w:r>
                    <w:r>
                      <w:rPr>
                        <w:rFonts w:ascii="Palatino Linotype"/>
                        <w:color w:val="231F20"/>
                        <w:sz w:val="16"/>
                      </w:rPr>
                      <w:t>the</w:t>
                    </w:r>
                    <w:r>
                      <w:rPr>
                        <w:rFonts w:ascii="Palatino Linotype"/>
                        <w:color w:val="231F20"/>
                        <w:spacing w:val="-5"/>
                        <w:sz w:val="16"/>
                      </w:rPr>
                      <w:t xml:space="preserve"> </w:t>
                    </w:r>
                    <w:r>
                      <w:rPr>
                        <w:rFonts w:ascii="Palatino Linotype"/>
                        <w:color w:val="231F20"/>
                        <w:sz w:val="16"/>
                      </w:rPr>
                      <w:t>best</w:t>
                    </w:r>
                    <w:r>
                      <w:rPr>
                        <w:rFonts w:ascii="Palatino Linotype"/>
                        <w:color w:val="231F20"/>
                        <w:spacing w:val="-4"/>
                        <w:sz w:val="16"/>
                      </w:rPr>
                      <w:t xml:space="preserve"> </w:t>
                    </w:r>
                    <w:r>
                      <w:rPr>
                        <w:rFonts w:ascii="Palatino Linotype"/>
                        <w:color w:val="231F20"/>
                        <w:sz w:val="16"/>
                      </w:rPr>
                      <w:t>option</w:t>
                    </w:r>
                    <w:r>
                      <w:rPr>
                        <w:rFonts w:ascii="Palatino Linotype"/>
                        <w:color w:val="231F20"/>
                        <w:spacing w:val="-5"/>
                        <w:sz w:val="16"/>
                      </w:rPr>
                      <w:t xml:space="preserve"> </w:t>
                    </w:r>
                    <w:r>
                      <w:rPr>
                        <w:rFonts w:ascii="Palatino Linotype"/>
                        <w:color w:val="231F20"/>
                        <w:sz w:val="16"/>
                      </w:rPr>
                      <w:t>from</w:t>
                    </w:r>
                    <w:r>
                      <w:rPr>
                        <w:rFonts w:ascii="Palatino Linotype"/>
                        <w:color w:val="231F20"/>
                        <w:spacing w:val="-5"/>
                        <w:sz w:val="16"/>
                      </w:rPr>
                      <w:t xml:space="preserve"> </w:t>
                    </w:r>
                    <w:r>
                      <w:rPr>
                        <w:rFonts w:ascii="Palatino Linotype"/>
                        <w:color w:val="231F20"/>
                        <w:sz w:val="16"/>
                      </w:rPr>
                      <w:t>those</w:t>
                    </w:r>
                    <w:r>
                      <w:rPr>
                        <w:rFonts w:ascii="Palatino Linotype"/>
                        <w:color w:val="231F20"/>
                        <w:spacing w:val="-5"/>
                        <w:sz w:val="16"/>
                      </w:rPr>
                      <w:t xml:space="preserve"> </w:t>
                    </w:r>
                    <w:r>
                      <w:rPr>
                        <w:rFonts w:ascii="Palatino Linotype"/>
                        <w:color w:val="231F20"/>
                        <w:sz w:val="16"/>
                      </w:rPr>
                      <w:t>you</w:t>
                    </w:r>
                    <w:r>
                      <w:rPr>
                        <w:rFonts w:ascii="Palatino Linotype"/>
                        <w:color w:val="231F20"/>
                        <w:spacing w:val="-4"/>
                        <w:sz w:val="16"/>
                      </w:rPr>
                      <w:t xml:space="preserve"> </w:t>
                    </w:r>
                    <w:r>
                      <w:rPr>
                        <w:rFonts w:ascii="Palatino Linotype"/>
                        <w:color w:val="231F20"/>
                        <w:sz w:val="16"/>
                      </w:rPr>
                      <w:t>have</w:t>
                    </w:r>
                    <w:r>
                      <w:rPr>
                        <w:rFonts w:ascii="Palatino Linotype"/>
                        <w:color w:val="231F20"/>
                        <w:spacing w:val="-5"/>
                        <w:sz w:val="16"/>
                      </w:rPr>
                      <w:t xml:space="preserve"> </w:t>
                    </w:r>
                    <w:r>
                      <w:rPr>
                        <w:rFonts w:ascii="Palatino Linotype"/>
                        <w:color w:val="231F20"/>
                        <w:sz w:val="16"/>
                      </w:rPr>
                      <w:t>considered</w:t>
                    </w:r>
                    <w:r>
                      <w:rPr>
                        <w:rFonts w:ascii="Palatino Linotype"/>
                        <w:color w:val="231F20"/>
                        <w:spacing w:val="-4"/>
                        <w:sz w:val="16"/>
                      </w:rPr>
                      <w:t xml:space="preserve"> </w:t>
                    </w:r>
                    <w:r>
                      <w:rPr>
                        <w:rFonts w:ascii="Palatino Linotype"/>
                        <w:color w:val="231F20"/>
                        <w:sz w:val="16"/>
                      </w:rPr>
                      <w:t>and</w:t>
                    </w:r>
                    <w:r>
                      <w:rPr>
                        <w:rFonts w:ascii="Palatino Linotype"/>
                        <w:color w:val="231F20"/>
                        <w:spacing w:val="-5"/>
                        <w:sz w:val="16"/>
                      </w:rPr>
                      <w:t xml:space="preserve"> </w:t>
                    </w:r>
                    <w:r>
                      <w:rPr>
                        <w:rFonts w:ascii="Palatino Linotype"/>
                        <w:color w:val="231F20"/>
                        <w:sz w:val="16"/>
                      </w:rPr>
                      <w:t>how</w:t>
                    </w:r>
                    <w:r>
                      <w:rPr>
                        <w:rFonts w:ascii="Palatino Linotype"/>
                        <w:color w:val="231F20"/>
                        <w:spacing w:val="-4"/>
                        <w:sz w:val="16"/>
                      </w:rPr>
                      <w:t xml:space="preserve"> </w:t>
                    </w:r>
                    <w:r>
                      <w:rPr>
                        <w:rFonts w:ascii="Palatino Linotype"/>
                        <w:color w:val="231F20"/>
                        <w:sz w:val="16"/>
                      </w:rPr>
                      <w:t>will</w:t>
                    </w:r>
                    <w:r>
                      <w:rPr>
                        <w:rFonts w:ascii="Palatino Linotype"/>
                        <w:color w:val="231F20"/>
                        <w:spacing w:val="-5"/>
                        <w:sz w:val="16"/>
                      </w:rPr>
                      <w:t xml:space="preserve"> </w:t>
                    </w:r>
                    <w:r>
                      <w:rPr>
                        <w:rFonts w:ascii="Palatino Linotype"/>
                        <w:color w:val="231F20"/>
                        <w:sz w:val="16"/>
                      </w:rPr>
                      <w:t>it</w:t>
                    </w:r>
                    <w:r>
                      <w:rPr>
                        <w:rFonts w:ascii="Palatino Linotype"/>
                        <w:color w:val="231F20"/>
                        <w:spacing w:val="-4"/>
                        <w:sz w:val="16"/>
                      </w:rPr>
                      <w:t xml:space="preserve"> </w:t>
                    </w:r>
                    <w:r>
                      <w:rPr>
                        <w:rFonts w:ascii="Palatino Linotype"/>
                        <w:color w:val="231F20"/>
                        <w:sz w:val="16"/>
                      </w:rPr>
                      <w:t>be</w:t>
                    </w:r>
                    <w:r>
                      <w:rPr>
                        <w:rFonts w:ascii="Palatino Linotype"/>
                        <w:color w:val="231F20"/>
                        <w:spacing w:val="-5"/>
                        <w:sz w:val="16"/>
                      </w:rPr>
                      <w:t xml:space="preserve"> </w:t>
                    </w:r>
                    <w:r>
                      <w:rPr>
                        <w:rFonts w:ascii="Palatino Linotype"/>
                        <w:color w:val="231F20"/>
                        <w:sz w:val="16"/>
                      </w:rPr>
                      <w:t>implemented?</w:t>
                    </w:r>
                    <w:r>
                      <w:rPr>
                        <w:rFonts w:ascii="Palatino Linotype"/>
                        <w:color w:val="231F20"/>
                        <w:spacing w:val="5"/>
                        <w:sz w:val="16"/>
                      </w:rPr>
                      <w:t xml:space="preserve"> </w:t>
                    </w:r>
                    <w:r>
                      <w:rPr>
                        <w:rFonts w:ascii="Palatino Linotype"/>
                        <w:color w:val="231F20"/>
                        <w:w w:val="90"/>
                        <w:sz w:val="18"/>
                      </w:rPr>
                      <w:t>|</w:t>
                    </w:r>
                    <w:r>
                      <w:rPr>
                        <w:rFonts w:ascii="Palatino Linotype"/>
                        <w:color w:val="231F20"/>
                        <w:spacing w:val="3"/>
                        <w:sz w:val="18"/>
                      </w:rPr>
                      <w:t xml:space="preserve"> </w:t>
                    </w:r>
                    <w:r>
                      <w:rPr>
                        <w:rFonts w:ascii="Palatino Linotype"/>
                        <w:color w:val="231F20"/>
                        <w:sz w:val="18"/>
                      </w:rPr>
                      <w:t>page</w:t>
                    </w:r>
                    <w:r>
                      <w:rPr>
                        <w:rFonts w:ascii="Palatino Linotype"/>
                        <w:color w:val="231F20"/>
                        <w:spacing w:val="3"/>
                        <w:sz w:val="18"/>
                      </w:rPr>
                      <w:t xml:space="preserve"> </w:t>
                    </w:r>
                    <w:r>
                      <w:rPr>
                        <w:rFonts w:ascii="Palatino Linotype"/>
                        <w:color w:val="231F20"/>
                        <w:spacing w:val="-5"/>
                        <w:sz w:val="18"/>
                      </w:rPr>
                      <w:t>6</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883B7E">
                      <w:rPr>
                        <w:rFonts w:ascii="Palatino Linotype"/>
                        <w:noProof/>
                        <w:color w:val="231F20"/>
                        <w:spacing w:val="-5"/>
                        <w:sz w:val="18"/>
                      </w:rPr>
                      <w:t>9</w:t>
                    </w:r>
                    <w:r>
                      <w:rPr>
                        <w:rFonts w:ascii="Palatino Linotype"/>
                        <w:color w:val="231F20"/>
                        <w:spacing w:val="-5"/>
                        <w:sz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76BD9"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985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784" name="Group 2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785" name="Graphic 2785"/>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86" name="Graphic 2786"/>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87" name="Graphic 2787"/>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88" name="Graphic 2788"/>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89" name="Graphic 2789"/>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90" name="Graphic 2790"/>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91" name="Graphic 2791"/>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92" name="Graphic 2792"/>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93" name="Graphic 2793"/>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94" name="Graphic 2794"/>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795" name="Graphic 2795"/>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96" name="Graphic 2796"/>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97" name="Graphic 2797"/>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98" name="Graphic 2798"/>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799" name="Graphic 2799"/>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00" name="Graphic 2800"/>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01" name="Graphic 2801"/>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802" name="Graphic 2802"/>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03" name="Graphic 2803"/>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04" name="Graphic 2804"/>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805" name="Graphic 2805"/>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06" name="Graphic 2806"/>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07" name="Graphic 2807"/>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808" name="Graphic 2808"/>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EEFE07C" id="Group 2784" o:spid="_x0000_s1026" style="position:absolute;margin-left:443pt;margin-top:804.25pt;width:154.3pt;height:39.7pt;z-index:-2082662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">
              <v:shape id="Graphic 2785"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" path="m,l143787,452926e" filled="f" strokecolor="#bbc0e2" strokeweight="4pt">
                <v:path arrowok="t"/>
              </v:shape>
              <v:shape id="Graphic 2786"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" path="m,l143787,452927e" filled="f" strokecolor="#bbc0e2" strokeweight="4pt">
                <v:path arrowok="t"/>
              </v:shape>
              <v:shape id="Graphic 2787"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" path="m,l143787,452926e" filled="f" strokecolor="#bbc0e2" strokeweight="4pt">
                <v:path arrowok="t"/>
              </v:shape>
              <v:shape id="Graphic 2788"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" path="m,l143787,452926e" filled="f" strokecolor="#bbc0e2" strokeweight="4pt">
                <v:path arrowok="t"/>
              </v:shape>
              <v:shape id="Graphic 2789"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" path="m,l143787,452926e" filled="f" strokecolor="#bbc0e2" strokeweight="4pt">
                <v:path arrowok="t"/>
              </v:shape>
              <v:shape id="Graphic 2790"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" path="m,l143787,452927e" filled="f" strokecolor="#bbc0e2" strokeweight="4pt">
                <v:path arrowok="t"/>
              </v:shape>
              <v:shape id="Graphic 2791"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" path="m,l143787,452926e" filled="f" strokecolor="#bbc0e2" strokeweight="4pt">
                <v:path arrowok="t"/>
              </v:shape>
              <v:shape id="Graphic 2792"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" path="m,l143787,452926e" filled="f" strokecolor="#bbc0e2" strokeweight="4pt">
                <v:path arrowok="t"/>
              </v:shape>
              <v:shape id="Graphic 2793"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" path="m,l143787,452926e" filled="f" strokecolor="#bbc0e2" strokeweight="4pt">
                <v:path arrowok="t"/>
              </v:shape>
              <v:shape id="Graphic 2794"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" path="m,l143787,452927e" filled="f" strokecolor="#bbc0e2" strokeweight="4pt">
                <v:path arrowok="t"/>
              </v:shape>
              <v:shape id="Graphic 2795"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" path="m,l143787,452926e" filled="f" strokecolor="#bbc0e2" strokeweight="4pt">
                <v:path arrowok="t"/>
              </v:shape>
              <v:shape id="Graphic 2796"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" path="m,l143787,452926e" filled="f" strokecolor="#bbc0e2" strokeweight="4pt">
                <v:path arrowok="t"/>
              </v:shape>
              <v:shape id="Graphic 2797"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" path="m,l143787,452926e" filled="f" strokecolor="#bbc0e2" strokeweight="4pt">
                <v:path arrowok="t"/>
              </v:shape>
              <v:shape id="Graphic 2798"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" path="m,l143787,452926e" filled="f" strokecolor="#bbc0e2" strokeweight="4pt">
                <v:path arrowok="t"/>
              </v:shape>
              <v:shape id="Graphic 2799"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" path="m,l143787,452926e" filled="f" strokecolor="#bbc0e2" strokeweight="4pt">
                <v:path arrowok="t"/>
              </v:shape>
              <v:shape id="Graphic 2800"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" path="m,l143787,452926e" filled="f" strokecolor="#bbc0e2" strokeweight="4pt">
                <v:path arrowok="t"/>
              </v:shape>
              <v:shape id="Graphic 2801"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" path="m,l143787,452927e" filled="f" strokecolor="#bbc0e2" strokeweight="4pt">
                <v:path arrowok="t"/>
              </v:shape>
              <v:shape id="Graphic 2802"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" path="m,l143787,452926e" filled="f" strokecolor="#bbc0e2" strokeweight="4pt">
                <v:path arrowok="t"/>
              </v:shape>
              <v:shape id="Graphic 2803"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" path="m,l143787,452926e" filled="f" strokecolor="#bbc0e2" strokeweight="4pt">
                <v:path arrowok="t"/>
              </v:shape>
              <v:shape id="Graphic 2804"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" path="m,l143787,452927e" filled="f" strokecolor="#bbc0e2" strokeweight="4pt">
                <v:path arrowok="t"/>
              </v:shape>
              <v:shape id="Graphic 2805"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" path="m,l143787,452926e" filled="f" strokecolor="#bbc0e2" strokeweight="4pt">
                <v:path arrowok="t"/>
              </v:shape>
              <v:shape id="Graphic 2806"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" path="m,l143787,452926e" filled="f" strokecolor="#bbc0e2" strokeweight="4pt">
                <v:path arrowok="t"/>
              </v:shape>
              <v:shape id="Graphic 2807"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" path="m,l85556,269499e" filled="f" strokecolor="#bbc0e2" strokeweight="4pt">
                <v:path arrowok="t"/>
              </v:shape>
              <v:shape id="Graphic 2808"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9036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809" name="Textbox 2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383C693E" w14:textId="77777777" w:rsidR="00B06CC6" w:rsidRDefault="002D1BFA">
                          <w:pPr>
                            <w:spacing w:before="11"/>
                            <w:ind w:left="20"/>
                            <w:rPr>
                              <w:rFonts w:ascii="Palatino Linotype" w:hAnsi="Palatino Linotype"/>
                              <w:sz w:val="16"/>
                            </w:rPr>
                          </w:pPr>
                          <w:r>
                            <w:rPr>
                              <w:rFonts w:ascii="Palatino Linotype" w:hAnsi="Palatino Linotype"/>
                              <w:color w:val="231F20"/>
                              <w:sz w:val="18"/>
                            </w:rPr>
                            <w:t>70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09" o:spid="_x0000_s1369" type="#_x0000_t202" style="position:absolute;margin-left:35.85pt;margin-top:803.55pt;width:262.75pt;height:14.05pt;z-index:-208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" filled="f" stroked="f">
              <v:path arrowok="t"/>
              <v:textbox inset="0,0,0,0">
                <w:txbxContent>
                  <w:p w14:paraId="383C693E" w14:textId="77777777" w:rsidR="00B06CC6" w:rsidRDefault="002D1BFA">
                    <w:pPr>
                      <w:spacing w:before="11"/>
                      <w:ind w:left="20"/>
                      <w:rPr>
                        <w:rFonts w:ascii="Palatino Linotype" w:hAnsi="Palatino Linotype"/>
                        <w:sz w:val="16"/>
                      </w:rPr>
                    </w:pPr>
                    <w:r>
                      <w:rPr>
                        <w:rFonts w:ascii="Palatino Linotype" w:hAnsi="Palatino Linotype"/>
                        <w:color w:val="231F20"/>
                        <w:sz w:val="18"/>
                      </w:rPr>
                      <w:t>70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4A8A"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0880"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2810" name="Group 2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2811" name="Graphic 2811"/>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2812" name="Graphic 2812"/>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2813" name="Graphic 2813"/>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2814" name="Graphic 2814"/>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15" name="Graphic 2815"/>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16" name="Graphic 2816"/>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817" name="Graphic 2817"/>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18" name="Graphic 2818"/>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819" name="Graphic 2819"/>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820" name="Graphic 2820"/>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C6C28C4" id="Group 2810" o:spid="_x0000_s1026" style="position:absolute;margin-left:-2pt;margin-top:804.25pt;width:67.35pt;height:39.7pt;z-index:-20825600;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">
              <v:shape id="Graphic 2811"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" path="m,l58237,183446e" filled="f" strokecolor="#bbc0e2" strokeweight="4pt">
                <v:path arrowok="t"/>
              </v:shape>
              <v:shape id="Graphic 2812"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" path="m,l141113,444502e" filled="f" strokecolor="#bbc0e2" strokeweight="4pt">
                <v:path arrowok="t"/>
              </v:shape>
              <v:shape id="Graphic 2813"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" path="m,l143786,452923e" filled="f" strokecolor="#bbc0e2" strokeweight="4pt">
                <v:path arrowok="t"/>
              </v:shape>
              <v:shape id="Graphic 2814"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" path="m,l143787,452926e" filled="f" strokecolor="#bbc0e2" strokeweight="4pt">
                <v:path arrowok="t"/>
              </v:shape>
              <v:shape id="Graphic 2815"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" path="m,l143787,452926e" filled="f" strokecolor="#bbc0e2" strokeweight="4pt">
                <v:path arrowok="t"/>
              </v:shape>
              <v:shape id="Graphic 2816"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" path="m,l143787,452927e" filled="f" strokecolor="#bbc0e2" strokeweight="4pt">
                <v:path arrowok="t"/>
              </v:shape>
              <v:shape id="Graphic 2817"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" path="m,l143787,452926e" filled="f" strokecolor="#bbc0e2" strokeweight="4pt">
                <v:path arrowok="t"/>
              </v:shape>
              <v:shape id="Graphic 2818"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" path="m,l143787,452926e" filled="f" strokecolor="#bbc0e2" strokeweight="4pt">
                <v:path arrowok="t"/>
              </v:shape>
              <v:shape id="Graphic 2819"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" path="m,l143787,452927e" filled="f" strokecolor="#bbc0e2" strokeweight="4pt">
                <v:path arrowok="t"/>
              </v:shape>
              <v:shape id="Graphic 2820"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91392" behindDoc="1" locked="0" layoutInCell="1" allowOverlap="1">
              <wp:simplePos x="0" y="0"/>
              <wp:positionH relativeFrom="page">
                <wp:posOffset>3054250</wp:posOffset>
              </wp:positionH>
              <wp:positionV relativeFrom="page">
                <wp:posOffset>10204887</wp:posOffset>
              </wp:positionV>
              <wp:extent cx="4161154" cy="178435"/>
              <wp:effectExtent l="0" t="0" r="0" b="0"/>
              <wp:wrapNone/>
              <wp:docPr id="2821" name="Text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1154" cy="178435"/>
                      </a:xfrm>
                      <a:prstGeom prst="rect">
                        <a:avLst/>
                      </a:prstGeom>
                    </wps:spPr>
                    <wps:txbx>
                      <w:txbxContent>
                        <w:p w14:paraId="2B9FB2E3"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9"/>
                              <w:sz w:val="16"/>
                            </w:rPr>
                            <w:t xml:space="preserve"> </w:t>
                          </w:r>
                          <w:r>
                            <w:rPr>
                              <w:rFonts w:ascii="Palatino Linotype"/>
                              <w:color w:val="231F20"/>
                              <w:sz w:val="16"/>
                            </w:rPr>
                            <w:t>7</w:t>
                          </w:r>
                          <w:r>
                            <w:rPr>
                              <w:rFonts w:ascii="Palatino Linotype"/>
                              <w:color w:val="231F20"/>
                              <w:spacing w:val="-9"/>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will</w:t>
                          </w:r>
                          <w:r>
                            <w:rPr>
                              <w:rFonts w:ascii="Palatino Linotype"/>
                              <w:color w:val="231F20"/>
                              <w:spacing w:val="-7"/>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evaluate</w:t>
                          </w:r>
                          <w:r>
                            <w:rPr>
                              <w:rFonts w:ascii="Palatino Linotype"/>
                              <w:color w:val="231F20"/>
                              <w:spacing w:val="-8"/>
                              <w:sz w:val="16"/>
                            </w:rPr>
                            <w:t xml:space="preserve"> </w:t>
                          </w:r>
                          <w:r>
                            <w:rPr>
                              <w:rFonts w:ascii="Palatino Linotype"/>
                              <w:color w:val="231F20"/>
                              <w:sz w:val="16"/>
                            </w:rPr>
                            <w:t>your</w:t>
                          </w:r>
                          <w:r>
                            <w:rPr>
                              <w:rFonts w:ascii="Palatino Linotype"/>
                              <w:color w:val="231F20"/>
                              <w:spacing w:val="-8"/>
                              <w:sz w:val="16"/>
                            </w:rPr>
                            <w:t xml:space="preserve"> </w:t>
                          </w:r>
                          <w:r>
                            <w:rPr>
                              <w:rFonts w:ascii="Palatino Linotype"/>
                              <w:color w:val="231F20"/>
                              <w:sz w:val="16"/>
                            </w:rPr>
                            <w:t>chosen</w:t>
                          </w:r>
                          <w:r>
                            <w:rPr>
                              <w:rFonts w:ascii="Palatino Linotype"/>
                              <w:color w:val="231F20"/>
                              <w:spacing w:val="-7"/>
                              <w:sz w:val="16"/>
                            </w:rPr>
                            <w:t xml:space="preserve"> </w:t>
                          </w:r>
                          <w:r>
                            <w:rPr>
                              <w:rFonts w:ascii="Palatino Linotype"/>
                              <w:color w:val="231F20"/>
                              <w:sz w:val="16"/>
                            </w:rPr>
                            <w:t>option</w:t>
                          </w:r>
                          <w:r>
                            <w:rPr>
                              <w:rFonts w:ascii="Palatino Linotype"/>
                              <w:color w:val="231F20"/>
                              <w:spacing w:val="-8"/>
                              <w:sz w:val="16"/>
                            </w:rPr>
                            <w:t xml:space="preserve"> </w:t>
                          </w:r>
                          <w:r>
                            <w:rPr>
                              <w:rFonts w:ascii="Palatino Linotype"/>
                              <w:color w:val="231F20"/>
                              <w:sz w:val="16"/>
                            </w:rPr>
                            <w:t>against</w:t>
                          </w:r>
                          <w:r>
                            <w:rPr>
                              <w:rFonts w:ascii="Palatino Linotype"/>
                              <w:color w:val="231F20"/>
                              <w:spacing w:val="-8"/>
                              <w:sz w:val="16"/>
                            </w:rPr>
                            <w:t xml:space="preserve"> </w:t>
                          </w:r>
                          <w:r>
                            <w:rPr>
                              <w:rFonts w:ascii="Palatino Linotype"/>
                              <w:color w:val="231F20"/>
                              <w:sz w:val="16"/>
                            </w:rPr>
                            <w:t>success</w:t>
                          </w:r>
                          <w:r>
                            <w:rPr>
                              <w:rFonts w:ascii="Palatino Linotype"/>
                              <w:color w:val="231F20"/>
                              <w:spacing w:val="-8"/>
                              <w:sz w:val="16"/>
                            </w:rPr>
                            <w:t xml:space="preserve"> </w:t>
                          </w:r>
                          <w:r>
                            <w:rPr>
                              <w:rFonts w:ascii="Palatino Linotype"/>
                              <w:color w:val="231F20"/>
                              <w:sz w:val="16"/>
                            </w:rPr>
                            <w:t>metrics?</w:t>
                          </w:r>
                          <w:r>
                            <w:rPr>
                              <w:rFonts w:ascii="Palatino Linotype"/>
                              <w:color w:val="231F20"/>
                              <w:spacing w:val="1"/>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71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21" o:spid="_x0000_s1370" type="#_x0000_t202" style="position:absolute;margin-left:240.5pt;margin-top:803.55pt;width:327.65pt;height:14.05pt;z-index:-208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" filled="f" stroked="f">
              <v:path arrowok="t"/>
              <v:textbox inset="0,0,0,0">
                <w:txbxContent>
                  <w:p w14:paraId="2B9FB2E3" w14:textId="77777777" w:rsidR="00B06CC6" w:rsidRDefault="002D1BFA">
                    <w:pPr>
                      <w:spacing w:before="11"/>
                      <w:ind w:left="20"/>
                      <w:rPr>
                        <w:rFonts w:ascii="Palatino Linotype"/>
                        <w:sz w:val="18"/>
                      </w:rPr>
                    </w:pPr>
                    <w:r>
                      <w:rPr>
                        <w:rFonts w:ascii="Palatino Linotype"/>
                        <w:color w:val="231F20"/>
                        <w:sz w:val="16"/>
                      </w:rPr>
                      <w:t>QUESTION</w:t>
                    </w:r>
                    <w:r>
                      <w:rPr>
                        <w:rFonts w:ascii="Palatino Linotype"/>
                        <w:color w:val="231F20"/>
                        <w:spacing w:val="-9"/>
                        <w:sz w:val="16"/>
                      </w:rPr>
                      <w:t xml:space="preserve"> </w:t>
                    </w:r>
                    <w:r>
                      <w:rPr>
                        <w:rFonts w:ascii="Palatino Linotype"/>
                        <w:color w:val="231F20"/>
                        <w:sz w:val="16"/>
                      </w:rPr>
                      <w:t>7</w:t>
                    </w:r>
                    <w:r>
                      <w:rPr>
                        <w:rFonts w:ascii="Palatino Linotype"/>
                        <w:color w:val="231F20"/>
                        <w:spacing w:val="-9"/>
                        <w:sz w:val="16"/>
                      </w:rPr>
                      <w:t xml:space="preserve"> </w:t>
                    </w:r>
                    <w:r>
                      <w:rPr>
                        <w:rFonts w:ascii="Palatino Linotype"/>
                        <w:color w:val="231F20"/>
                        <w:sz w:val="16"/>
                      </w:rPr>
                      <w:t>How</w:t>
                    </w:r>
                    <w:r>
                      <w:rPr>
                        <w:rFonts w:ascii="Palatino Linotype"/>
                        <w:color w:val="231F20"/>
                        <w:spacing w:val="-8"/>
                        <w:sz w:val="16"/>
                      </w:rPr>
                      <w:t xml:space="preserve"> </w:t>
                    </w:r>
                    <w:r>
                      <w:rPr>
                        <w:rFonts w:ascii="Palatino Linotype"/>
                        <w:color w:val="231F20"/>
                        <w:sz w:val="16"/>
                      </w:rPr>
                      <w:t>will</w:t>
                    </w:r>
                    <w:r>
                      <w:rPr>
                        <w:rFonts w:ascii="Palatino Linotype"/>
                        <w:color w:val="231F20"/>
                        <w:spacing w:val="-7"/>
                        <w:sz w:val="16"/>
                      </w:rPr>
                      <w:t xml:space="preserve"> </w:t>
                    </w:r>
                    <w:r>
                      <w:rPr>
                        <w:rFonts w:ascii="Palatino Linotype"/>
                        <w:color w:val="231F20"/>
                        <w:sz w:val="16"/>
                      </w:rPr>
                      <w:t>you</w:t>
                    </w:r>
                    <w:r>
                      <w:rPr>
                        <w:rFonts w:ascii="Palatino Linotype"/>
                        <w:color w:val="231F20"/>
                        <w:spacing w:val="-8"/>
                        <w:sz w:val="16"/>
                      </w:rPr>
                      <w:t xml:space="preserve"> </w:t>
                    </w:r>
                    <w:r>
                      <w:rPr>
                        <w:rFonts w:ascii="Palatino Linotype"/>
                        <w:color w:val="231F20"/>
                        <w:sz w:val="16"/>
                      </w:rPr>
                      <w:t>evaluate</w:t>
                    </w:r>
                    <w:r>
                      <w:rPr>
                        <w:rFonts w:ascii="Palatino Linotype"/>
                        <w:color w:val="231F20"/>
                        <w:spacing w:val="-8"/>
                        <w:sz w:val="16"/>
                      </w:rPr>
                      <w:t xml:space="preserve"> </w:t>
                    </w:r>
                    <w:r>
                      <w:rPr>
                        <w:rFonts w:ascii="Palatino Linotype"/>
                        <w:color w:val="231F20"/>
                        <w:sz w:val="16"/>
                      </w:rPr>
                      <w:t>your</w:t>
                    </w:r>
                    <w:r>
                      <w:rPr>
                        <w:rFonts w:ascii="Palatino Linotype"/>
                        <w:color w:val="231F20"/>
                        <w:spacing w:val="-8"/>
                        <w:sz w:val="16"/>
                      </w:rPr>
                      <w:t xml:space="preserve"> </w:t>
                    </w:r>
                    <w:r>
                      <w:rPr>
                        <w:rFonts w:ascii="Palatino Linotype"/>
                        <w:color w:val="231F20"/>
                        <w:sz w:val="16"/>
                      </w:rPr>
                      <w:t>chosen</w:t>
                    </w:r>
                    <w:r>
                      <w:rPr>
                        <w:rFonts w:ascii="Palatino Linotype"/>
                        <w:color w:val="231F20"/>
                        <w:spacing w:val="-7"/>
                        <w:sz w:val="16"/>
                      </w:rPr>
                      <w:t xml:space="preserve"> </w:t>
                    </w:r>
                    <w:r>
                      <w:rPr>
                        <w:rFonts w:ascii="Palatino Linotype"/>
                        <w:color w:val="231F20"/>
                        <w:sz w:val="16"/>
                      </w:rPr>
                      <w:t>option</w:t>
                    </w:r>
                    <w:r>
                      <w:rPr>
                        <w:rFonts w:ascii="Palatino Linotype"/>
                        <w:color w:val="231F20"/>
                        <w:spacing w:val="-8"/>
                        <w:sz w:val="16"/>
                      </w:rPr>
                      <w:t xml:space="preserve"> </w:t>
                    </w:r>
                    <w:r>
                      <w:rPr>
                        <w:rFonts w:ascii="Palatino Linotype"/>
                        <w:color w:val="231F20"/>
                        <w:sz w:val="16"/>
                      </w:rPr>
                      <w:t>against</w:t>
                    </w:r>
                    <w:r>
                      <w:rPr>
                        <w:rFonts w:ascii="Palatino Linotype"/>
                        <w:color w:val="231F20"/>
                        <w:spacing w:val="-8"/>
                        <w:sz w:val="16"/>
                      </w:rPr>
                      <w:t xml:space="preserve"> </w:t>
                    </w:r>
                    <w:r>
                      <w:rPr>
                        <w:rFonts w:ascii="Palatino Linotype"/>
                        <w:color w:val="231F20"/>
                        <w:sz w:val="16"/>
                      </w:rPr>
                      <w:t>success</w:t>
                    </w:r>
                    <w:r>
                      <w:rPr>
                        <w:rFonts w:ascii="Palatino Linotype"/>
                        <w:color w:val="231F20"/>
                        <w:spacing w:val="-8"/>
                        <w:sz w:val="16"/>
                      </w:rPr>
                      <w:t xml:space="preserve"> </w:t>
                    </w:r>
                    <w:r>
                      <w:rPr>
                        <w:rFonts w:ascii="Palatino Linotype"/>
                        <w:color w:val="231F20"/>
                        <w:sz w:val="16"/>
                      </w:rPr>
                      <w:t>metrics?</w:t>
                    </w:r>
                    <w:r>
                      <w:rPr>
                        <w:rFonts w:ascii="Palatino Linotype"/>
                        <w:color w:val="231F20"/>
                        <w:spacing w:val="1"/>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page</w:t>
                    </w:r>
                    <w:r>
                      <w:rPr>
                        <w:rFonts w:ascii="Palatino Linotype"/>
                        <w:color w:val="231F20"/>
                        <w:spacing w:val="-2"/>
                        <w:sz w:val="18"/>
                      </w:rPr>
                      <w:t xml:space="preserve"> </w:t>
                    </w:r>
                    <w:r>
                      <w:rPr>
                        <w:rFonts w:ascii="Palatino Linotype"/>
                        <w:color w:val="231F20"/>
                        <w:spacing w:val="-5"/>
                        <w:sz w:val="18"/>
                      </w:rPr>
                      <w:t>71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DFE7B"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241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924"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925" name="Graphic 2925"/>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26" name="Graphic 2926"/>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927" name="Graphic 2927"/>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28" name="Graphic 2928"/>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29" name="Graphic 2929"/>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30" name="Graphic 2930"/>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931" name="Graphic 2931"/>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32" name="Graphic 2932"/>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33" name="Graphic 2933"/>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34" name="Graphic 2934"/>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935" name="Graphic 2935"/>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36" name="Graphic 2936"/>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37" name="Graphic 2937"/>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38" name="Graphic 2938"/>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39" name="Graphic 2939"/>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40" name="Graphic 2940"/>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41" name="Graphic 2941"/>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942" name="Graphic 2942"/>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43" name="Graphic 2943"/>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44" name="Graphic 2944"/>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2945" name="Graphic 2945"/>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46" name="Graphic 2946"/>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2947" name="Graphic 2947"/>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2948" name="Graphic 2948"/>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74500946" id="Group 2924" o:spid="_x0000_s1026" style="position:absolute;margin-left:443pt;margin-top:804.25pt;width:154.3pt;height:39.7pt;z-index:-2082406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">
              <v:shape id="Graphic 2925"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" path="m,l143787,452926e" filled="f" strokecolor="#bbc0e2" strokeweight="4pt">
                <v:path arrowok="t"/>
              </v:shape>
              <v:shape id="Graphic 2926"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" path="m,l143787,452927e" filled="f" strokecolor="#bbc0e2" strokeweight="4pt">
                <v:path arrowok="t"/>
              </v:shape>
              <v:shape id="Graphic 2927"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" path="m,l143787,452926e" filled="f" strokecolor="#bbc0e2" strokeweight="4pt">
                <v:path arrowok="t"/>
              </v:shape>
              <v:shape id="Graphic 2928"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" path="m,l143787,452926e" filled="f" strokecolor="#bbc0e2" strokeweight="4pt">
                <v:path arrowok="t"/>
              </v:shape>
              <v:shape id="Graphic 2929"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" path="m,l143787,452926e" filled="f" strokecolor="#bbc0e2" strokeweight="4pt">
                <v:path arrowok="t"/>
              </v:shape>
              <v:shape id="Graphic 2930"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" path="m,l143787,452927e" filled="f" strokecolor="#bbc0e2" strokeweight="4pt">
                <v:path arrowok="t"/>
              </v:shape>
              <v:shape id="Graphic 2931"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" path="m,l143787,452926e" filled="f" strokecolor="#bbc0e2" strokeweight="4pt">
                <v:path arrowok="t"/>
              </v:shape>
              <v:shape id="Graphic 2932"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" path="m,l143787,452926e" filled="f" strokecolor="#bbc0e2" strokeweight="4pt">
                <v:path arrowok="t"/>
              </v:shape>
              <v:shape id="Graphic 2933"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" path="m,l143787,452926e" filled="f" strokecolor="#bbc0e2" strokeweight="4pt">
                <v:path arrowok="t"/>
              </v:shape>
              <v:shape id="Graphic 2934"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" path="m,l143787,452927e" filled="f" strokecolor="#bbc0e2" strokeweight="4pt">
                <v:path arrowok="t"/>
              </v:shape>
              <v:shape id="Graphic 2935"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" path="m,l143787,452926e" filled="f" strokecolor="#bbc0e2" strokeweight="4pt">
                <v:path arrowok="t"/>
              </v:shape>
              <v:shape id="Graphic 2936"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" path="m,l143787,452926e" filled="f" strokecolor="#bbc0e2" strokeweight="4pt">
                <v:path arrowok="t"/>
              </v:shape>
              <v:shape id="Graphic 2937"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" path="m,l143787,452926e" filled="f" strokecolor="#bbc0e2" strokeweight="4pt">
                <v:path arrowok="t"/>
              </v:shape>
              <v:shape id="Graphic 2938"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" path="m,l143787,452926e" filled="f" strokecolor="#bbc0e2" strokeweight="4pt">
                <v:path arrowok="t"/>
              </v:shape>
              <v:shape id="Graphic 2939"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" path="m,l143787,452926e" filled="f" strokecolor="#bbc0e2" strokeweight="4pt">
                <v:path arrowok="t"/>
              </v:shape>
              <v:shape id="Graphic 2940"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" path="m,l143787,452926e" filled="f" strokecolor="#bbc0e2" strokeweight="4pt">
                <v:path arrowok="t"/>
              </v:shape>
              <v:shape id="Graphic 2941"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" path="m,l143787,452927e" filled="f" strokecolor="#bbc0e2" strokeweight="4pt">
                <v:path arrowok="t"/>
              </v:shape>
              <v:shape id="Graphic 2942"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" path="m,l143787,452926e" filled="f" strokecolor="#bbc0e2" strokeweight="4pt">
                <v:path arrowok="t"/>
              </v:shape>
              <v:shape id="Graphic 2943"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" path="m,l143787,452926e" filled="f" strokecolor="#bbc0e2" strokeweight="4pt">
                <v:path arrowok="t"/>
              </v:shape>
              <v:shape id="Graphic 2944"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" path="m,l143787,452927e" filled="f" strokecolor="#bbc0e2" strokeweight="4pt">
                <v:path arrowok="t"/>
              </v:shape>
              <v:shape id="Graphic 2945"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" path="m,l143787,452926e" filled="f" strokecolor="#bbc0e2" strokeweight="4pt">
                <v:path arrowok="t"/>
              </v:shape>
              <v:shape id="Graphic 2946"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" path="m,l143787,452926e" filled="f" strokecolor="#bbc0e2" strokeweight="4pt">
                <v:path arrowok="t"/>
              </v:shape>
              <v:shape id="Graphic 2947"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" path="m,l85556,269499e" filled="f" strokecolor="#bbc0e2" strokeweight="4pt">
                <v:path arrowok="t"/>
              </v:shape>
              <v:shape id="Graphic 2948"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9292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2949" name="Textbox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363AFA6E" w14:textId="3723EF44" w:rsidR="00B06CC6" w:rsidRDefault="002D1BFA">
                          <w:pPr>
                            <w:spacing w:before="11"/>
                            <w:ind w:left="20"/>
                            <w:rPr>
                              <w:rFonts w:ascii="Palatino Linotype" w:hAnsi="Palatino Linotype"/>
                              <w:sz w:val="16"/>
                            </w:rPr>
                          </w:pPr>
                          <w:r>
                            <w:rPr>
                              <w:rFonts w:ascii="Palatino Linotype" w:hAnsi="Palatino Linotype"/>
                              <w:color w:val="231F20"/>
                              <w:sz w:val="18"/>
                            </w:rPr>
                            <w:t>7</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49" o:spid="_x0000_s1371" type="#_x0000_t202" style="position:absolute;margin-left:35.85pt;margin-top:803.55pt;width:262.75pt;height:14.05pt;z-index:-208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" filled="f" stroked="f">
              <v:path arrowok="t"/>
              <v:textbox inset="0,0,0,0">
                <w:txbxContent>
                  <w:p w14:paraId="363AFA6E" w14:textId="3723EF44" w:rsidR="00B06CC6" w:rsidRDefault="002D1BFA">
                    <w:pPr>
                      <w:spacing w:before="11"/>
                      <w:ind w:left="20"/>
                      <w:rPr>
                        <w:rFonts w:ascii="Palatino Linotype" w:hAnsi="Palatino Linotype"/>
                        <w:sz w:val="16"/>
                      </w:rPr>
                    </w:pPr>
                    <w:r>
                      <w:rPr>
                        <w:rFonts w:ascii="Palatino Linotype" w:hAnsi="Palatino Linotype"/>
                        <w:color w:val="231F20"/>
                        <w:sz w:val="18"/>
                      </w:rPr>
                      <w:t>7</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F2919" w14:textId="77777777" w:rsidR="00B06CC6" w:rsidRDefault="00B06CC6">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9080F"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3440"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2998" name="Group 2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2999" name="Graphic 2999"/>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00" name="Graphic 3000"/>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001" name="Graphic 3001"/>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02" name="Graphic 3002"/>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03" name="Graphic 3003"/>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04" name="Graphic 3004"/>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005" name="Graphic 3005"/>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06" name="Graphic 3006"/>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07" name="Graphic 3007"/>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08" name="Graphic 3008"/>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009" name="Graphic 3009"/>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10" name="Graphic 3010"/>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11" name="Graphic 3011"/>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12" name="Graphic 3012"/>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13" name="Graphic 3013"/>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14" name="Graphic 3014"/>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15" name="Graphic 3015"/>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016" name="Graphic 3016"/>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17" name="Graphic 3017"/>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18" name="Graphic 3018"/>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019" name="Graphic 3019"/>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20" name="Graphic 3020"/>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21" name="Graphic 3021"/>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3022" name="Graphic 3022"/>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7F60FF9" id="Group 2998" o:spid="_x0000_s1026" style="position:absolute;margin-left:443pt;margin-top:804.25pt;width:154.3pt;height:39.7pt;z-index:-20823040;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">
              <v:shape id="Graphic 2999"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" path="m,l143787,452926e" filled="f" strokecolor="#bbc0e2" strokeweight="4pt">
                <v:path arrowok="t"/>
              </v:shape>
              <v:shape id="Graphic 3000"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" path="m,l143787,452927e" filled="f" strokecolor="#bbc0e2" strokeweight="4pt">
                <v:path arrowok="t"/>
              </v:shape>
              <v:shape id="Graphic 3001"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" path="m,l143787,452926e" filled="f" strokecolor="#bbc0e2" strokeweight="4pt">
                <v:path arrowok="t"/>
              </v:shape>
              <v:shape id="Graphic 3002"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" path="m,l143787,452926e" filled="f" strokecolor="#bbc0e2" strokeweight="4pt">
                <v:path arrowok="t"/>
              </v:shape>
              <v:shape id="Graphic 3003"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" path="m,l143787,452926e" filled="f" strokecolor="#bbc0e2" strokeweight="4pt">
                <v:path arrowok="t"/>
              </v:shape>
              <v:shape id="Graphic 3004"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" path="m,l143787,452927e" filled="f" strokecolor="#bbc0e2" strokeweight="4pt">
                <v:path arrowok="t"/>
              </v:shape>
              <v:shape id="Graphic 3005"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" path="m,l143787,452926e" filled="f" strokecolor="#bbc0e2" strokeweight="4pt">
                <v:path arrowok="t"/>
              </v:shape>
              <v:shape id="Graphic 3006"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" path="m,l143787,452926e" filled="f" strokecolor="#bbc0e2" strokeweight="4pt">
                <v:path arrowok="t"/>
              </v:shape>
              <v:shape id="Graphic 3007"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" path="m,l143787,452926e" filled="f" strokecolor="#bbc0e2" strokeweight="4pt">
                <v:path arrowok="t"/>
              </v:shape>
              <v:shape id="Graphic 3008"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" path="m,l143787,452927e" filled="f" strokecolor="#bbc0e2" strokeweight="4pt">
                <v:path arrowok="t"/>
              </v:shape>
              <v:shape id="Graphic 3009"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" path="m,l143787,452926e" filled="f" strokecolor="#bbc0e2" strokeweight="4pt">
                <v:path arrowok="t"/>
              </v:shape>
              <v:shape id="Graphic 3010"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" path="m,l143787,452926e" filled="f" strokecolor="#bbc0e2" strokeweight="4pt">
                <v:path arrowok="t"/>
              </v:shape>
              <v:shape id="Graphic 3011"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" path="m,l143787,452926e" filled="f" strokecolor="#bbc0e2" strokeweight="4pt">
                <v:path arrowok="t"/>
              </v:shape>
              <v:shape id="Graphic 3012"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" path="m,l143787,452926e" filled="f" strokecolor="#bbc0e2" strokeweight="4pt">
                <v:path arrowok="t"/>
              </v:shape>
              <v:shape id="Graphic 3013"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" path="m,l143787,452926e" filled="f" strokecolor="#bbc0e2" strokeweight="4pt">
                <v:path arrowok="t"/>
              </v:shape>
              <v:shape id="Graphic 3014"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" path="m,l143787,452926e" filled="f" strokecolor="#bbc0e2" strokeweight="4pt">
                <v:path arrowok="t"/>
              </v:shape>
              <v:shape id="Graphic 3015"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" path="m,l143787,452927e" filled="f" strokecolor="#bbc0e2" strokeweight="4pt">
                <v:path arrowok="t"/>
              </v:shape>
              <v:shape id="Graphic 3016"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" path="m,l143787,452926e" filled="f" strokecolor="#bbc0e2" strokeweight="4pt">
                <v:path arrowok="t"/>
              </v:shape>
              <v:shape id="Graphic 3017"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" path="m,l143787,452926e" filled="f" strokecolor="#bbc0e2" strokeweight="4pt">
                <v:path arrowok="t"/>
              </v:shape>
              <v:shape id="Graphic 3018"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" path="m,l143787,452927e" filled="f" strokecolor="#bbc0e2" strokeweight="4pt">
                <v:path arrowok="t"/>
              </v:shape>
              <v:shape id="Graphic 3019"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" path="m,l143787,452926e" filled="f" strokecolor="#bbc0e2" strokeweight="4pt">
                <v:path arrowok="t"/>
              </v:shape>
              <v:shape id="Graphic 3020"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" path="m,l143787,452926e" filled="f" strokecolor="#bbc0e2" strokeweight="4pt">
                <v:path arrowok="t"/>
              </v:shape>
              <v:shape id="Graphic 3021"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" path="m,l85556,269499e" filled="f" strokecolor="#bbc0e2" strokeweight="4pt">
                <v:path arrowok="t"/>
              </v:shape>
              <v:shape id="Graphic 3022"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93952"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3023" name="Text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29D37329" w14:textId="39AC6AFE" w:rsidR="00B06CC6" w:rsidRDefault="002D1BFA">
                          <w:pPr>
                            <w:spacing w:before="11"/>
                            <w:ind w:left="20"/>
                            <w:rPr>
                              <w:rFonts w:ascii="Palatino Linotype" w:hAnsi="Palatino Linotype"/>
                              <w:sz w:val="16"/>
                            </w:rPr>
                          </w:pPr>
                          <w:r>
                            <w:rPr>
                              <w:rFonts w:ascii="Palatino Linotype" w:hAnsi="Palatino Linotype"/>
                              <w:color w:val="231F20"/>
                              <w:sz w:val="18"/>
                            </w:rPr>
                            <w:t>7</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23" o:spid="_x0000_s1372" type="#_x0000_t202" style="position:absolute;margin-left:35.85pt;margin-top:803.55pt;width:262.75pt;height:14.05pt;z-index:-208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" filled="f" stroked="f">
              <v:path arrowok="t"/>
              <v:textbox inset="0,0,0,0">
                <w:txbxContent>
                  <w:p w14:paraId="29D37329" w14:textId="39AC6AFE" w:rsidR="00B06CC6" w:rsidRDefault="002D1BFA">
                    <w:pPr>
                      <w:spacing w:before="11"/>
                      <w:ind w:left="20"/>
                      <w:rPr>
                        <w:rFonts w:ascii="Palatino Linotype" w:hAnsi="Palatino Linotype"/>
                        <w:sz w:val="16"/>
                      </w:rPr>
                    </w:pPr>
                    <w:r>
                      <w:rPr>
                        <w:rFonts w:ascii="Palatino Linotype" w:hAnsi="Palatino Linotype"/>
                        <w:color w:val="231F20"/>
                        <w:sz w:val="18"/>
                      </w:rPr>
                      <w:t>7</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6</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A771F"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4464"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3024"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3025" name="Graphic 3025"/>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3026" name="Graphic 3026"/>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3027" name="Graphic 3027"/>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3028" name="Graphic 3028"/>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29" name="Graphic 3029"/>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30" name="Graphic 3030"/>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031" name="Graphic 3031"/>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32" name="Graphic 3032"/>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033" name="Graphic 3033"/>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034" name="Graphic 3034"/>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132A6ACF" id="Group 3024" o:spid="_x0000_s1026" style="position:absolute;margin-left:-2pt;margin-top:804.25pt;width:67.35pt;height:39.7pt;z-index:-20822016;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">
              <v:shape id="Graphic 3025"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" path="m,l58237,183446e" filled="f" strokecolor="#bbc0e2" strokeweight="4pt">
                <v:path arrowok="t"/>
              </v:shape>
              <v:shape id="Graphic 3026"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" path="m,l141113,444502e" filled="f" strokecolor="#bbc0e2" strokeweight="4pt">
                <v:path arrowok="t"/>
              </v:shape>
              <v:shape id="Graphic 3027"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" path="m,l143786,452923e" filled="f" strokecolor="#bbc0e2" strokeweight="4pt">
                <v:path arrowok="t"/>
              </v:shape>
              <v:shape id="Graphic 3028"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" path="m,l143787,452926e" filled="f" strokecolor="#bbc0e2" strokeweight="4pt">
                <v:path arrowok="t"/>
              </v:shape>
              <v:shape id="Graphic 3029"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" path="m,l143787,452926e" filled="f" strokecolor="#bbc0e2" strokeweight="4pt">
                <v:path arrowok="t"/>
              </v:shape>
              <v:shape id="Graphic 3030"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" path="m,l143787,452927e" filled="f" strokecolor="#bbc0e2" strokeweight="4pt">
                <v:path arrowok="t"/>
              </v:shape>
              <v:shape id="Graphic 3031"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" path="m,l143787,452926e" filled="f" strokecolor="#bbc0e2" strokeweight="4pt">
                <v:path arrowok="t"/>
              </v:shape>
              <v:shape id="Graphic 3032"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" path="m,l143787,452926e" filled="f" strokecolor="#bbc0e2" strokeweight="4pt">
                <v:path arrowok="t"/>
              </v:shape>
              <v:shape id="Graphic 3033"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" path="m,l143787,452927e" filled="f" strokecolor="#bbc0e2" strokeweight="4pt">
                <v:path arrowok="t"/>
              </v:shape>
              <v:shape id="Graphic 3034"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94976" behindDoc="1" locked="0" layoutInCell="1" allowOverlap="1">
              <wp:simplePos x="0" y="0"/>
              <wp:positionH relativeFrom="page">
                <wp:posOffset>5928588</wp:posOffset>
              </wp:positionH>
              <wp:positionV relativeFrom="page">
                <wp:posOffset>10204887</wp:posOffset>
              </wp:positionV>
              <wp:extent cx="1324610" cy="178435"/>
              <wp:effectExtent l="0" t="0" r="0" b="0"/>
              <wp:wrapNone/>
              <wp:docPr id="3035" name="Textbox 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4610" cy="178435"/>
                      </a:xfrm>
                      <a:prstGeom prst="rect">
                        <a:avLst/>
                      </a:prstGeom>
                    </wps:spPr>
                    <wps:txbx>
                      <w:txbxContent>
                        <w:p w14:paraId="3E7477EF" w14:textId="7191256D"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7</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35" o:spid="_x0000_s1373" type="#_x0000_t202" style="position:absolute;margin-left:466.8pt;margin-top:803.55pt;width:104.3pt;height:14.05pt;z-index:-208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" filled="f" stroked="f">
              <v:path arrowok="t"/>
              <v:textbox inset="0,0,0,0">
                <w:txbxContent>
                  <w:p w14:paraId="3E7477EF" w14:textId="7191256D"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7</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46555"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753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3121"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3122" name="Graphic 3122"/>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23" name="Graphic 3123"/>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24" name="Graphic 3124"/>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25" name="Graphic 3125"/>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26" name="Graphic 3126"/>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27" name="Graphic 3127"/>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28" name="Graphic 3128"/>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29" name="Graphic 3129"/>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30" name="Graphic 3130"/>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31" name="Graphic 3131"/>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32" name="Graphic 3132"/>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33" name="Graphic 3133"/>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34" name="Graphic 3134"/>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35" name="Graphic 3135"/>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36" name="Graphic 3136"/>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37" name="Graphic 3137"/>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38" name="Graphic 3138"/>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39" name="Graphic 3139"/>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40" name="Graphic 3140"/>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41" name="Graphic 3141"/>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42" name="Graphic 3142"/>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43" name="Graphic 3143"/>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44" name="Graphic 3144"/>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3145" name="Graphic 3145"/>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CBF8873" id="Group 3121" o:spid="_x0000_s1026" style="position:absolute;margin-left:443pt;margin-top:804.25pt;width:154.3pt;height:39.7pt;z-index:-2081894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">
              <v:shape id="Graphic 3122"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" path="m,l143787,452926e" filled="f" strokecolor="#bbc0e2" strokeweight="4pt">
                <v:path arrowok="t"/>
              </v:shape>
              <v:shape id="Graphic 3123"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" path="m,l143787,452927e" filled="f" strokecolor="#bbc0e2" strokeweight="4pt">
                <v:path arrowok="t"/>
              </v:shape>
              <v:shape id="Graphic 3124"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" path="m,l143787,452926e" filled="f" strokecolor="#bbc0e2" strokeweight="4pt">
                <v:path arrowok="t"/>
              </v:shape>
              <v:shape id="Graphic 3125"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" path="m,l143787,452926e" filled="f" strokecolor="#bbc0e2" strokeweight="4pt">
                <v:path arrowok="t"/>
              </v:shape>
              <v:shape id="Graphic 3126"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" path="m,l143787,452926e" filled="f" strokecolor="#bbc0e2" strokeweight="4pt">
                <v:path arrowok="t"/>
              </v:shape>
              <v:shape id="Graphic 3127"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" path="m,l143787,452927e" filled="f" strokecolor="#bbc0e2" strokeweight="4pt">
                <v:path arrowok="t"/>
              </v:shape>
              <v:shape id="Graphic 3128"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" path="m,l143787,452926e" filled="f" strokecolor="#bbc0e2" strokeweight="4pt">
                <v:path arrowok="t"/>
              </v:shape>
              <v:shape id="Graphic 3129"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" path="m,l143787,452926e" filled="f" strokecolor="#bbc0e2" strokeweight="4pt">
                <v:path arrowok="t"/>
              </v:shape>
              <v:shape id="Graphic 3130"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" path="m,l143787,452926e" filled="f" strokecolor="#bbc0e2" strokeweight="4pt">
                <v:path arrowok="t"/>
              </v:shape>
              <v:shape id="Graphic 3131"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" path="m,l143787,452927e" filled="f" strokecolor="#bbc0e2" strokeweight="4pt">
                <v:path arrowok="t"/>
              </v:shape>
              <v:shape id="Graphic 3132"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" path="m,l143787,452926e" filled="f" strokecolor="#bbc0e2" strokeweight="4pt">
                <v:path arrowok="t"/>
              </v:shape>
              <v:shape id="Graphic 3133"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" path="m,l143787,452926e" filled="f" strokecolor="#bbc0e2" strokeweight="4pt">
                <v:path arrowok="t"/>
              </v:shape>
              <v:shape id="Graphic 3134"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" path="m,l143787,452926e" filled="f" strokecolor="#bbc0e2" strokeweight="4pt">
                <v:path arrowok="t"/>
              </v:shape>
              <v:shape id="Graphic 3135"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" path="m,l143787,452926e" filled="f" strokecolor="#bbc0e2" strokeweight="4pt">
                <v:path arrowok="t"/>
              </v:shape>
              <v:shape id="Graphic 3136"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" path="m,l143787,452926e" filled="f" strokecolor="#bbc0e2" strokeweight="4pt">
                <v:path arrowok="t"/>
              </v:shape>
              <v:shape id="Graphic 3137"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" path="m,l143787,452926e" filled="f" strokecolor="#bbc0e2" strokeweight="4pt">
                <v:path arrowok="t"/>
              </v:shape>
              <v:shape id="Graphic 3138"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" path="m,l143787,452927e" filled="f" strokecolor="#bbc0e2" strokeweight="4pt">
                <v:path arrowok="t"/>
              </v:shape>
              <v:shape id="Graphic 3139"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" path="m,l143787,452926e" filled="f" strokecolor="#bbc0e2" strokeweight="4pt">
                <v:path arrowok="t"/>
              </v:shape>
              <v:shape id="Graphic 3140"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" path="m,l143787,452926e" filled="f" strokecolor="#bbc0e2" strokeweight="4pt">
                <v:path arrowok="t"/>
              </v:shape>
              <v:shape id="Graphic 3141"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" path="m,l143787,452927e" filled="f" strokecolor="#bbc0e2" strokeweight="4pt">
                <v:path arrowok="t"/>
              </v:shape>
              <v:shape id="Graphic 3142"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" path="m,l143787,452926e" filled="f" strokecolor="#bbc0e2" strokeweight="4pt">
                <v:path arrowok="t"/>
              </v:shape>
              <v:shape id="Graphic 3143"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" path="m,l143787,452926e" filled="f" strokecolor="#bbc0e2" strokeweight="4pt">
                <v:path arrowok="t"/>
              </v:shape>
              <v:shape id="Graphic 3144"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" path="m,l85556,269499e" filled="f" strokecolor="#bbc0e2" strokeweight="4pt">
                <v:path arrowok="t"/>
              </v:shape>
              <v:shape id="Graphic 3145"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9804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3146" name="Textbox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159DBEF5" w14:textId="0A16F4EC" w:rsidR="00B06CC6" w:rsidRDefault="002D1BFA">
                          <w:pPr>
                            <w:spacing w:before="11"/>
                            <w:ind w:left="20"/>
                            <w:rPr>
                              <w:rFonts w:ascii="Palatino Linotype" w:hAnsi="Palatino Linotype"/>
                              <w:sz w:val="16"/>
                            </w:rPr>
                          </w:pPr>
                          <w:r>
                            <w:rPr>
                              <w:rFonts w:ascii="Palatino Linotype" w:hAnsi="Palatino Linotype"/>
                              <w:color w:val="231F20"/>
                              <w:sz w:val="18"/>
                            </w:rPr>
                            <w:t>7</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46" o:spid="_x0000_s1374" type="#_x0000_t202" style="position:absolute;margin-left:35.85pt;margin-top:803.55pt;width:262.75pt;height:14.05pt;z-index:-208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" filled="f" stroked="f">
              <v:path arrowok="t"/>
              <v:textbox inset="0,0,0,0">
                <w:txbxContent>
                  <w:p w14:paraId="159DBEF5" w14:textId="0A16F4EC" w:rsidR="00B06CC6" w:rsidRDefault="002D1BFA">
                    <w:pPr>
                      <w:spacing w:before="11"/>
                      <w:ind w:left="20"/>
                      <w:rPr>
                        <w:rFonts w:ascii="Palatino Linotype" w:hAnsi="Palatino Linotype"/>
                        <w:sz w:val="16"/>
                      </w:rPr>
                    </w:pPr>
                    <w:r>
                      <w:rPr>
                        <w:rFonts w:ascii="Palatino Linotype" w:hAnsi="Palatino Linotype"/>
                        <w:color w:val="231F20"/>
                        <w:sz w:val="18"/>
                      </w:rPr>
                      <w:t>7</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8</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4BA81"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651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3109" name="Gro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3110" name="Graphic 3110"/>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3111" name="Graphic 3111"/>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3112" name="Graphic 3112"/>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3113" name="Graphic 3113"/>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14" name="Graphic 3114"/>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15" name="Graphic 3115"/>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16" name="Graphic 3116"/>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17" name="Graphic 3117"/>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18" name="Graphic 3118"/>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19" name="Graphic 3119"/>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8DFC4CA" id="Group 3109" o:spid="_x0000_s1026" style="position:absolute;margin-left:-2pt;margin-top:804.25pt;width:67.35pt;height:39.7pt;z-index:-2081996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">
              <v:shape id="Graphic 3110"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" path="m,l58237,183446e" filled="f" strokecolor="#bbc0e2" strokeweight="4pt">
                <v:path arrowok="t"/>
              </v:shape>
              <v:shape id="Graphic 3111"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" path="m,l141113,444502e" filled="f" strokecolor="#bbc0e2" strokeweight="4pt">
                <v:path arrowok="t"/>
              </v:shape>
              <v:shape id="Graphic 3112"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" path="m,l143786,452923e" filled="f" strokecolor="#bbc0e2" strokeweight="4pt">
                <v:path arrowok="t"/>
              </v:shape>
              <v:shape id="Graphic 3113"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" path="m,l143787,452926e" filled="f" strokecolor="#bbc0e2" strokeweight="4pt">
                <v:path arrowok="t"/>
              </v:shape>
              <v:shape id="Graphic 3114"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" path="m,l143787,452926e" filled="f" strokecolor="#bbc0e2" strokeweight="4pt">
                <v:path arrowok="t"/>
              </v:shape>
              <v:shape id="Graphic 3115"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" path="m,l143787,452927e" filled="f" strokecolor="#bbc0e2" strokeweight="4pt">
                <v:path arrowok="t"/>
              </v:shape>
              <v:shape id="Graphic 3116"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" path="m,l143787,452926e" filled="f" strokecolor="#bbc0e2" strokeweight="4pt">
                <v:path arrowok="t"/>
              </v:shape>
              <v:shape id="Graphic 3117"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" path="m,l143787,452926e" filled="f" strokecolor="#bbc0e2" strokeweight="4pt">
                <v:path arrowok="t"/>
              </v:shape>
              <v:shape id="Graphic 3118"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" path="m,l143787,452927e" filled="f" strokecolor="#bbc0e2" strokeweight="4pt">
                <v:path arrowok="t"/>
              </v:shape>
              <v:shape id="Graphic 3119"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97024" behindDoc="1" locked="0" layoutInCell="1" allowOverlap="1">
              <wp:simplePos x="0" y="0"/>
              <wp:positionH relativeFrom="page">
                <wp:posOffset>5928588</wp:posOffset>
              </wp:positionH>
              <wp:positionV relativeFrom="page">
                <wp:posOffset>10204887</wp:posOffset>
              </wp:positionV>
              <wp:extent cx="1324610" cy="178435"/>
              <wp:effectExtent l="0" t="0" r="0" b="0"/>
              <wp:wrapNone/>
              <wp:docPr id="3120" name="Textbox 3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4610" cy="178435"/>
                      </a:xfrm>
                      <a:prstGeom prst="rect">
                        <a:avLst/>
                      </a:prstGeom>
                    </wps:spPr>
                    <wps:txbx>
                      <w:txbxContent>
                        <w:p w14:paraId="2922CD7A" w14:textId="261E397F"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7</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20" o:spid="_x0000_s1375" type="#_x0000_t202" style="position:absolute;margin-left:466.8pt;margin-top:803.55pt;width:104.3pt;height:14.05pt;z-index:-208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" filled="f" stroked="f">
              <v:path arrowok="t"/>
              <v:textbox inset="0,0,0,0">
                <w:txbxContent>
                  <w:p w14:paraId="2922CD7A" w14:textId="261E397F"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7</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7</w:t>
                    </w:r>
                    <w:r>
                      <w:rPr>
                        <w:rFonts w:ascii="Palatino Linotype"/>
                        <w:color w:val="231F20"/>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23E27"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07936" behindDoc="1" locked="0" layoutInCell="1" allowOverlap="1">
              <wp:simplePos x="0" y="0"/>
              <wp:positionH relativeFrom="page">
                <wp:posOffset>-25400</wp:posOffset>
              </wp:positionH>
              <wp:positionV relativeFrom="page">
                <wp:posOffset>10213676</wp:posOffset>
              </wp:positionV>
              <wp:extent cx="855344" cy="50419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142" name="Graphic 142"/>
                      <wps:cNvSpPr/>
                      <wps:spPr>
                        <a:xfrm>
                          <a:off x="25400" y="294882"/>
                          <a:ext cx="58419" cy="183515"/>
                        </a:xfrm>
                        <a:custGeom>
                          <a:avLst/>
                          <a:gdLst/>
                          <a:ahLst/>
                          <a:cxnLst/>
                          <a:rect l="l" t="t" r="r" b="b"/>
                          <a:pathLst>
                            <a:path w="58419" h="183515">
                              <a:moveTo>
                                <a:pt x="0" y="0"/>
                              </a:moveTo>
                              <a:lnTo>
                                <a:pt x="58236" y="183444"/>
                              </a:lnTo>
                            </a:path>
                          </a:pathLst>
                        </a:custGeom>
                        <a:ln w="50800">
                          <a:solidFill>
                            <a:srgbClr val="BBC0E2"/>
                          </a:solidFill>
                          <a:prstDash val="solid"/>
                        </a:ln>
                      </wps:spPr>
                      <wps:bodyPr wrap="square" lIns="0" tIns="0" rIns="0" bIns="0" rtlCol="0">
                        <a:prstTxWarp prst="textNoShape">
                          <a:avLst/>
                        </a:prstTxWarp>
                        <a:noAutofit/>
                      </wps:bodyPr>
                    </wps:wsp>
                    <wps:wsp>
                      <wps:cNvPr id="143" name="Graphic 143"/>
                      <wps:cNvSpPr/>
                      <wps:spPr>
                        <a:xfrm>
                          <a:off x="25400" y="33824"/>
                          <a:ext cx="141605" cy="444500"/>
                        </a:xfrm>
                        <a:custGeom>
                          <a:avLst/>
                          <a:gdLst/>
                          <a:ahLst/>
                          <a:cxnLst/>
                          <a:rect l="l" t="t" r="r" b="b"/>
                          <a:pathLst>
                            <a:path w="141605" h="444500">
                              <a:moveTo>
                                <a:pt x="0" y="0"/>
                              </a:moveTo>
                              <a:lnTo>
                                <a:pt x="141112" y="444501"/>
                              </a:lnTo>
                            </a:path>
                          </a:pathLst>
                        </a:custGeom>
                        <a:ln w="50800">
                          <a:solidFill>
                            <a:srgbClr val="BBC0E2"/>
                          </a:solidFill>
                          <a:prstDash val="solid"/>
                        </a:ln>
                      </wps:spPr>
                      <wps:bodyPr wrap="square" lIns="0" tIns="0" rIns="0" bIns="0" rtlCol="0">
                        <a:prstTxWarp prst="textNoShape">
                          <a:avLst/>
                        </a:prstTxWarp>
                        <a:noAutofit/>
                      </wps:bodyPr>
                    </wps:wsp>
                    <wps:wsp>
                      <wps:cNvPr id="144" name="Graphic 144"/>
                      <wps:cNvSpPr/>
                      <wps:spPr>
                        <a:xfrm>
                          <a:off x="105600" y="25403"/>
                          <a:ext cx="144145" cy="453390"/>
                        </a:xfrm>
                        <a:custGeom>
                          <a:avLst/>
                          <a:gdLst/>
                          <a:ahLst/>
                          <a:cxnLst/>
                          <a:rect l="l" t="t" r="r" b="b"/>
                          <a:pathLst>
                            <a:path w="144145" h="453390">
                              <a:moveTo>
                                <a:pt x="0" y="0"/>
                              </a:moveTo>
                              <a:lnTo>
                                <a:pt x="143786" y="452922"/>
                              </a:lnTo>
                            </a:path>
                          </a:pathLst>
                        </a:custGeom>
                        <a:ln w="50800">
                          <a:solidFill>
                            <a:srgbClr val="BBC0E2"/>
                          </a:solidFill>
                          <a:prstDash val="solid"/>
                        </a:ln>
                      </wps:spPr>
                      <wps:bodyPr wrap="square" lIns="0" tIns="0" rIns="0" bIns="0" rtlCol="0">
                        <a:prstTxWarp prst="textNoShape">
                          <a:avLst/>
                        </a:prstTxWarp>
                        <a:noAutofit/>
                      </wps:bodyPr>
                    </wps:wsp>
                    <wps:wsp>
                      <wps:cNvPr id="145" name="Graphic 145"/>
                      <wps:cNvSpPr/>
                      <wps:spPr>
                        <a:xfrm>
                          <a:off x="188475"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46" name="Graphic 146"/>
                      <wps:cNvSpPr/>
                      <wps:spPr>
                        <a:xfrm>
                          <a:off x="271350"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47" name="Graphic 147"/>
                      <wps:cNvSpPr/>
                      <wps:spPr>
                        <a:xfrm>
                          <a:off x="354224" y="25400"/>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48" name="Graphic 148"/>
                      <wps:cNvSpPr/>
                      <wps:spPr>
                        <a:xfrm>
                          <a:off x="437099"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49" name="Graphic 149"/>
                      <wps:cNvSpPr/>
                      <wps:spPr>
                        <a:xfrm>
                          <a:off x="519974"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150" name="Graphic 150"/>
                      <wps:cNvSpPr/>
                      <wps:spPr>
                        <a:xfrm>
                          <a:off x="602849" y="25400"/>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151" name="Graphic 151"/>
                      <wps:cNvSpPr/>
                      <wps:spPr>
                        <a:xfrm>
                          <a:off x="685725" y="25402"/>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18E3BBA2" id="Group 141" o:spid="_x0000_s1026" style="position:absolute;margin-left:-2pt;margin-top:804.25pt;width:67.35pt;height:39.7pt;z-index:-20908544;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">
              <v:shape id="Graphic 142"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" path="m,l58236,183444e" filled="f" strokecolor="#bbc0e2" strokeweight="4pt">
                <v:path arrowok="t"/>
              </v:shape>
              <v:shape id="Graphic 143"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" path="m,l141112,444501e" filled="f" strokecolor="#bbc0e2" strokeweight="4pt">
                <v:path arrowok="t"/>
              </v:shape>
              <v:shape id="Graphic 144"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" path="m,l143786,452922e" filled="f" strokecolor="#bbc0e2" strokeweight="4pt">
                <v:path arrowok="t"/>
              </v:shape>
              <v:shape id="Graphic 145"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" path="m,l143786,452923e" filled="f" strokecolor="#bbc0e2" strokeweight="4pt">
                <v:path arrowok="t"/>
              </v:shape>
              <v:shape id="Graphic 146"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" path="m,l143786,452923e" filled="f" strokecolor="#bbc0e2" strokeweight="4pt">
                <v:path arrowok="t"/>
              </v:shape>
              <v:shape id="Graphic 147"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" path="m,l143787,452926e" filled="f" strokecolor="#bbc0e2" strokeweight="4pt">
                <v:path arrowok="t"/>
              </v:shape>
              <v:shape id="Graphic 148"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" path="m,l143786,452923e" filled="f" strokecolor="#bbc0e2" strokeweight="4pt">
                <v:path arrowok="t"/>
              </v:shape>
              <v:shape id="Graphic 149"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" path="m,l143786,452923e" filled="f" strokecolor="#bbc0e2" strokeweight="4pt">
                <v:path arrowok="t"/>
              </v:shape>
              <v:shape id="Graphic 150"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" path="m,l143787,452926e" filled="f" strokecolor="#bbc0e2" strokeweight="4pt">
                <v:path arrowok="t"/>
              </v:shape>
              <v:shape id="Graphic 151"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" path="m,l143786,452923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08448" behindDoc="1" locked="0" layoutInCell="1" allowOverlap="1">
              <wp:simplePos x="0" y="0"/>
              <wp:positionH relativeFrom="page">
                <wp:posOffset>5105232</wp:posOffset>
              </wp:positionH>
              <wp:positionV relativeFrom="page">
                <wp:posOffset>10204889</wp:posOffset>
              </wp:positionV>
              <wp:extent cx="2107565" cy="1784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7565" cy="178435"/>
                      </a:xfrm>
                      <a:prstGeom prst="rect">
                        <a:avLst/>
                      </a:prstGeom>
                    </wps:spPr>
                    <wps:txbx>
                      <w:txbxContent>
                        <w:p w14:paraId="7E40F72F" w14:textId="77777777" w:rsidR="00B06CC6" w:rsidRDefault="002D1BFA">
                          <w:pPr>
                            <w:spacing w:before="11"/>
                            <w:ind w:left="20"/>
                            <w:rPr>
                              <w:rFonts w:ascii="Palatino Linotype"/>
                              <w:sz w:val="18"/>
                            </w:rPr>
                          </w:pPr>
                          <w:r>
                            <w:rPr>
                              <w:rFonts w:ascii="Palatino Linotype"/>
                              <w:color w:val="231F20"/>
                              <w:sz w:val="16"/>
                            </w:rPr>
                            <w:t>Development</w:t>
                          </w:r>
                          <w:r>
                            <w:rPr>
                              <w:rFonts w:ascii="Palatino Linotype"/>
                              <w:color w:val="231F20"/>
                              <w:spacing w:val="-7"/>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the</w:t>
                          </w:r>
                          <w:r>
                            <w:rPr>
                              <w:rFonts w:ascii="Palatino Linotype"/>
                              <w:color w:val="231F20"/>
                              <w:spacing w:val="-7"/>
                              <w:sz w:val="16"/>
                            </w:rPr>
                            <w:t xml:space="preserve"> </w:t>
                          </w:r>
                          <w:r>
                            <w:rPr>
                              <w:rFonts w:ascii="Palatino Linotype"/>
                              <w:color w:val="231F20"/>
                              <w:sz w:val="16"/>
                            </w:rPr>
                            <w:t>Impact</w:t>
                          </w:r>
                          <w:r>
                            <w:rPr>
                              <w:rFonts w:ascii="Palatino Linotype"/>
                              <w:color w:val="231F20"/>
                              <w:spacing w:val="-6"/>
                              <w:sz w:val="16"/>
                            </w:rPr>
                            <w:t xml:space="preserve"> </w:t>
                          </w:r>
                          <w:r>
                            <w:rPr>
                              <w:rFonts w:ascii="Palatino Linotype"/>
                              <w:color w:val="231F20"/>
                              <w:sz w:val="16"/>
                            </w:rPr>
                            <w:t>Analysis</w:t>
                          </w:r>
                          <w:r>
                            <w:rPr>
                              <w:rFonts w:ascii="Palatino Linotype"/>
                              <w:color w:val="231F20"/>
                              <w:spacing w:val="1"/>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 xml:space="preserve">page </w:t>
                          </w:r>
                          <w:r>
                            <w:rPr>
                              <w:rFonts w:ascii="Palatino Linotype"/>
                              <w:color w:val="231F20"/>
                              <w:spacing w:val="-10"/>
                              <w:sz w:val="18"/>
                            </w:rPr>
                            <w:t>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306" type="#_x0000_t202" style="position:absolute;margin-left:402pt;margin-top:803.55pt;width:165.95pt;height:14.05pt;z-index:-209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" filled="f" stroked="f">
              <v:path arrowok="t"/>
              <v:textbox inset="0,0,0,0">
                <w:txbxContent>
                  <w:p w14:paraId="7E40F72F" w14:textId="77777777" w:rsidR="00B06CC6" w:rsidRDefault="002D1BFA">
                    <w:pPr>
                      <w:spacing w:before="11"/>
                      <w:ind w:left="20"/>
                      <w:rPr>
                        <w:rFonts w:ascii="Palatino Linotype"/>
                        <w:sz w:val="18"/>
                      </w:rPr>
                    </w:pPr>
                    <w:r>
                      <w:rPr>
                        <w:rFonts w:ascii="Palatino Linotype"/>
                        <w:color w:val="231F20"/>
                        <w:sz w:val="16"/>
                      </w:rPr>
                      <w:t>Development</w:t>
                    </w:r>
                    <w:r>
                      <w:rPr>
                        <w:rFonts w:ascii="Palatino Linotype"/>
                        <w:color w:val="231F20"/>
                        <w:spacing w:val="-7"/>
                        <w:sz w:val="16"/>
                      </w:rPr>
                      <w:t xml:space="preserve"> </w:t>
                    </w:r>
                    <w:r>
                      <w:rPr>
                        <w:rFonts w:ascii="Palatino Linotype"/>
                        <w:color w:val="231F20"/>
                        <w:sz w:val="16"/>
                      </w:rPr>
                      <w:t>of</w:t>
                    </w:r>
                    <w:r>
                      <w:rPr>
                        <w:rFonts w:ascii="Palatino Linotype"/>
                        <w:color w:val="231F20"/>
                        <w:spacing w:val="-7"/>
                        <w:sz w:val="16"/>
                      </w:rPr>
                      <w:t xml:space="preserve"> </w:t>
                    </w:r>
                    <w:r>
                      <w:rPr>
                        <w:rFonts w:ascii="Palatino Linotype"/>
                        <w:color w:val="231F20"/>
                        <w:sz w:val="16"/>
                      </w:rPr>
                      <w:t>the</w:t>
                    </w:r>
                    <w:r>
                      <w:rPr>
                        <w:rFonts w:ascii="Palatino Linotype"/>
                        <w:color w:val="231F20"/>
                        <w:spacing w:val="-7"/>
                        <w:sz w:val="16"/>
                      </w:rPr>
                      <w:t xml:space="preserve"> </w:t>
                    </w:r>
                    <w:r>
                      <w:rPr>
                        <w:rFonts w:ascii="Palatino Linotype"/>
                        <w:color w:val="231F20"/>
                        <w:sz w:val="16"/>
                      </w:rPr>
                      <w:t>Impact</w:t>
                    </w:r>
                    <w:r>
                      <w:rPr>
                        <w:rFonts w:ascii="Palatino Linotype"/>
                        <w:color w:val="231F20"/>
                        <w:spacing w:val="-6"/>
                        <w:sz w:val="16"/>
                      </w:rPr>
                      <w:t xml:space="preserve"> </w:t>
                    </w:r>
                    <w:r>
                      <w:rPr>
                        <w:rFonts w:ascii="Palatino Linotype"/>
                        <w:color w:val="231F20"/>
                        <w:sz w:val="16"/>
                      </w:rPr>
                      <w:t>Analysis</w:t>
                    </w:r>
                    <w:r>
                      <w:rPr>
                        <w:rFonts w:ascii="Palatino Linotype"/>
                        <w:color w:val="231F20"/>
                        <w:spacing w:val="1"/>
                        <w:sz w:val="16"/>
                      </w:rPr>
                      <w:t xml:space="preserve"> </w:t>
                    </w:r>
                    <w:r>
                      <w:rPr>
                        <w:rFonts w:ascii="Palatino Linotype"/>
                        <w:color w:val="231F20"/>
                        <w:w w:val="90"/>
                        <w:sz w:val="18"/>
                      </w:rPr>
                      <w:t>|</w:t>
                    </w:r>
                    <w:r>
                      <w:rPr>
                        <w:rFonts w:ascii="Palatino Linotype"/>
                        <w:color w:val="231F20"/>
                        <w:spacing w:val="1"/>
                        <w:sz w:val="18"/>
                      </w:rPr>
                      <w:t xml:space="preserve"> </w:t>
                    </w:r>
                    <w:r>
                      <w:rPr>
                        <w:rFonts w:ascii="Palatino Linotype"/>
                        <w:color w:val="231F20"/>
                        <w:sz w:val="18"/>
                      </w:rPr>
                      <w:t xml:space="preserve">page </w:t>
                    </w:r>
                    <w:r>
                      <w:rPr>
                        <w:rFonts w:ascii="Palatino Linotype"/>
                        <w:color w:val="231F20"/>
                        <w:spacing w:val="-10"/>
                        <w:sz w:val="18"/>
                      </w:rPr>
                      <w:t>5</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1175A"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50009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3195"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3196" name="Graphic 3196"/>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97" name="Graphic 3197"/>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98" name="Graphic 3198"/>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99" name="Graphic 3199"/>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00" name="Graphic 3200"/>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01" name="Graphic 3201"/>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02" name="Graphic 3202"/>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03" name="Graphic 3203"/>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04" name="Graphic 3204"/>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05" name="Graphic 3205"/>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06" name="Graphic 3206"/>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07" name="Graphic 3207"/>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08" name="Graphic 3208"/>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09" name="Graphic 3209"/>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10" name="Graphic 3210"/>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11" name="Graphic 3211"/>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12" name="Graphic 3212"/>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13" name="Graphic 3213"/>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14" name="Graphic 3214"/>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15" name="Graphic 3215"/>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16" name="Graphic 3216"/>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17" name="Graphic 3217"/>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18" name="Graphic 3218"/>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3219" name="Graphic 3219"/>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A5307D4" id="Group 3195" o:spid="_x0000_s1026" style="position:absolute;margin-left:443pt;margin-top:804.25pt;width:154.3pt;height:39.7pt;z-index:-2081638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">
              <v:shape id="Graphic 3196"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" path="m,l143787,452926e" filled="f" strokecolor="#bbc0e2" strokeweight="4pt">
                <v:path arrowok="t"/>
              </v:shape>
              <v:shape id="Graphic 3197"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" path="m,l143787,452927e" filled="f" strokecolor="#bbc0e2" strokeweight="4pt">
                <v:path arrowok="t"/>
              </v:shape>
              <v:shape id="Graphic 3198"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" path="m,l143787,452926e" filled="f" strokecolor="#bbc0e2" strokeweight="4pt">
                <v:path arrowok="t"/>
              </v:shape>
              <v:shape id="Graphic 3199"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" path="m,l143787,452926e" filled="f" strokecolor="#bbc0e2" strokeweight="4pt">
                <v:path arrowok="t"/>
              </v:shape>
              <v:shape id="Graphic 3200"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" path="m,l143787,452926e" filled="f" strokecolor="#bbc0e2" strokeweight="4pt">
                <v:path arrowok="t"/>
              </v:shape>
              <v:shape id="Graphic 3201"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" path="m,l143787,452927e" filled="f" strokecolor="#bbc0e2" strokeweight="4pt">
                <v:path arrowok="t"/>
              </v:shape>
              <v:shape id="Graphic 3202"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" path="m,l143787,452926e" filled="f" strokecolor="#bbc0e2" strokeweight="4pt">
                <v:path arrowok="t"/>
              </v:shape>
              <v:shape id="Graphic 3203"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" path="m,l143787,452926e" filled="f" strokecolor="#bbc0e2" strokeweight="4pt">
                <v:path arrowok="t"/>
              </v:shape>
              <v:shape id="Graphic 3204"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" path="m,l143787,452926e" filled="f" strokecolor="#bbc0e2" strokeweight="4pt">
                <v:path arrowok="t"/>
              </v:shape>
              <v:shape id="Graphic 3205"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" path="m,l143787,452927e" filled="f" strokecolor="#bbc0e2" strokeweight="4pt">
                <v:path arrowok="t"/>
              </v:shape>
              <v:shape id="Graphic 3206"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" path="m,l143787,452926e" filled="f" strokecolor="#bbc0e2" strokeweight="4pt">
                <v:path arrowok="t"/>
              </v:shape>
              <v:shape id="Graphic 3207"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" path="m,l143787,452926e" filled="f" strokecolor="#bbc0e2" strokeweight="4pt">
                <v:path arrowok="t"/>
              </v:shape>
              <v:shape id="Graphic 3208"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" path="m,l143787,452926e" filled="f" strokecolor="#bbc0e2" strokeweight="4pt">
                <v:path arrowok="t"/>
              </v:shape>
              <v:shape id="Graphic 3209"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" path="m,l143787,452926e" filled="f" strokecolor="#bbc0e2" strokeweight="4pt">
                <v:path arrowok="t"/>
              </v:shape>
              <v:shape id="Graphic 3210"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" path="m,l143787,452926e" filled="f" strokecolor="#bbc0e2" strokeweight="4pt">
                <v:path arrowok="t"/>
              </v:shape>
              <v:shape id="Graphic 3211"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" path="m,l143787,452926e" filled="f" strokecolor="#bbc0e2" strokeweight="4pt">
                <v:path arrowok="t"/>
              </v:shape>
              <v:shape id="Graphic 3212"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" path="m,l143787,452927e" filled="f" strokecolor="#bbc0e2" strokeweight="4pt">
                <v:path arrowok="t"/>
              </v:shape>
              <v:shape id="Graphic 3213"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" path="m,l143787,452926e" filled="f" strokecolor="#bbc0e2" strokeweight="4pt">
                <v:path arrowok="t"/>
              </v:shape>
              <v:shape id="Graphic 3214"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" path="m,l143787,452926e" filled="f" strokecolor="#bbc0e2" strokeweight="4pt">
                <v:path arrowok="t"/>
              </v:shape>
              <v:shape id="Graphic 3215"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" path="m,l143787,452927e" filled="f" strokecolor="#bbc0e2" strokeweight="4pt">
                <v:path arrowok="t"/>
              </v:shape>
              <v:shape id="Graphic 3216"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" path="m,l143787,452926e" filled="f" strokecolor="#bbc0e2" strokeweight="4pt">
                <v:path arrowok="t"/>
              </v:shape>
              <v:shape id="Graphic 3217"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" path="m,l143787,452926e" filled="f" strokecolor="#bbc0e2" strokeweight="4pt">
                <v:path arrowok="t"/>
              </v:shape>
              <v:shape id="Graphic 3218"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" path="m,l85556,269499e" filled="f" strokecolor="#bbc0e2" strokeweight="4pt">
                <v:path arrowok="t"/>
              </v:shape>
              <v:shape id="Graphic 3219"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50060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3220" name="Text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6EA35D5E" w14:textId="77777777" w:rsidR="00B06CC6" w:rsidRDefault="002D1BFA">
                          <w:pPr>
                            <w:spacing w:before="11"/>
                            <w:ind w:left="20"/>
                            <w:rPr>
                              <w:rFonts w:ascii="Palatino Linotype" w:hAnsi="Palatino Linotype"/>
                              <w:sz w:val="16"/>
                            </w:rPr>
                          </w:pPr>
                          <w:r>
                            <w:rPr>
                              <w:rFonts w:ascii="Palatino Linotype" w:hAnsi="Palatino Linotype"/>
                              <w:color w:val="231F20"/>
                              <w:sz w:val="18"/>
                            </w:rPr>
                            <w:t>80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20" o:spid="_x0000_s1376" type="#_x0000_t202" style="position:absolute;margin-left:35.85pt;margin-top:803.55pt;width:262.75pt;height:14.05pt;z-index:-208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ASBQ3VsAEAAE0DAAAOAAAAAAAAAAAAAAAAAC4CAABkcnMvZTJvRG9j&#10;LnhtbFBLAQItABQABgAIAAAAIQCr9TYX4QAAAAwBAAAPAAAAAAAAAAAAAAAAAAoEAABkcnMvZG93&#10;bnJldi54bWxQSwUGAAAAAAQABADzAAAAGAUAAAAA&#10;" filled="f" stroked="f">
              <v:path arrowok="t"/>
              <v:textbox inset="0,0,0,0">
                <w:txbxContent>
                  <w:p w14:paraId="6EA35D5E" w14:textId="77777777" w:rsidR="00B06CC6" w:rsidRDefault="002D1BFA">
                    <w:pPr>
                      <w:spacing w:before="11"/>
                      <w:ind w:left="20"/>
                      <w:rPr>
                        <w:rFonts w:ascii="Palatino Linotype" w:hAnsi="Palatino Linotype"/>
                        <w:sz w:val="16"/>
                      </w:rPr>
                    </w:pPr>
                    <w:r>
                      <w:rPr>
                        <w:rFonts w:ascii="Palatino Linotype" w:hAnsi="Palatino Linotype"/>
                        <w:color w:val="231F20"/>
                        <w:sz w:val="18"/>
                      </w:rPr>
                      <w:t>80</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DE17A"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907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3183" name="Group 3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3184" name="Graphic 3184"/>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3185" name="Graphic 3185"/>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3186" name="Graphic 3186"/>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3187" name="Graphic 3187"/>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88" name="Graphic 3188"/>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89" name="Graphic 3189"/>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90" name="Graphic 3190"/>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91" name="Graphic 3191"/>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192" name="Graphic 3192"/>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193" name="Graphic 3193"/>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4EAFD7E" id="Group 3183" o:spid="_x0000_s1026" style="position:absolute;margin-left:-2pt;margin-top:804.25pt;width:67.35pt;height:39.7pt;z-index:-2081740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">
              <v:shape id="Graphic 3184"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" path="m,l58237,183446e" filled="f" strokecolor="#bbc0e2" strokeweight="4pt">
                <v:path arrowok="t"/>
              </v:shape>
              <v:shape id="Graphic 3185"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" path="m,l141113,444502e" filled="f" strokecolor="#bbc0e2" strokeweight="4pt">
                <v:path arrowok="t"/>
              </v:shape>
              <v:shape id="Graphic 3186"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" path="m,l143786,452923e" filled="f" strokecolor="#bbc0e2" strokeweight="4pt">
                <v:path arrowok="t"/>
              </v:shape>
              <v:shape id="Graphic 3187"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" path="m,l143787,452926e" filled="f" strokecolor="#bbc0e2" strokeweight="4pt">
                <v:path arrowok="t"/>
              </v:shape>
              <v:shape id="Graphic 3188"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" path="m,l143787,452926e" filled="f" strokecolor="#bbc0e2" strokeweight="4pt">
                <v:path arrowok="t"/>
              </v:shape>
              <v:shape id="Graphic 3189"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" path="m,l143787,452927e" filled="f" strokecolor="#bbc0e2" strokeweight="4pt">
                <v:path arrowok="t"/>
              </v:shape>
              <v:shape id="Graphic 3190"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" path="m,l143787,452926e" filled="f" strokecolor="#bbc0e2" strokeweight="4pt">
                <v:path arrowok="t"/>
              </v:shape>
              <v:shape id="Graphic 3191"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" path="m,l143787,452926e" filled="f" strokecolor="#bbc0e2" strokeweight="4pt">
                <v:path arrowok="t"/>
              </v:shape>
              <v:shape id="Graphic 3192"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" path="m,l143787,452927e" filled="f" strokecolor="#bbc0e2" strokeweight="4pt">
                <v:path arrowok="t"/>
              </v:shape>
              <v:shape id="Graphic 3193"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99584" behindDoc="1" locked="0" layoutInCell="1" allowOverlap="1">
              <wp:simplePos x="0" y="0"/>
              <wp:positionH relativeFrom="page">
                <wp:posOffset>5928588</wp:posOffset>
              </wp:positionH>
              <wp:positionV relativeFrom="page">
                <wp:posOffset>10204887</wp:posOffset>
              </wp:positionV>
              <wp:extent cx="1286510" cy="178435"/>
              <wp:effectExtent l="0" t="0" r="0" b="0"/>
              <wp:wrapNone/>
              <wp:docPr id="3194" name="Text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178435"/>
                      </a:xfrm>
                      <a:prstGeom prst="rect">
                        <a:avLst/>
                      </a:prstGeom>
                    </wps:spPr>
                    <wps:txbx>
                      <w:txbxContent>
                        <w:p w14:paraId="789CDB9E" w14:textId="77777777"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79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94" o:spid="_x0000_s1377" type="#_x0000_t202" style="position:absolute;margin-left:466.8pt;margin-top:803.55pt;width:101.3pt;height:14.05pt;z-index:-208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" filled="f" stroked="f">
              <v:path arrowok="t"/>
              <v:textbox inset="0,0,0,0">
                <w:txbxContent>
                  <w:p w14:paraId="789CDB9E" w14:textId="77777777"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79</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9CAEA"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50265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3272"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3273" name="Graphic 3273"/>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74" name="Graphic 3274"/>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75" name="Graphic 3275"/>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76" name="Graphic 3276"/>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77" name="Graphic 3277"/>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78" name="Graphic 3278"/>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79" name="Graphic 3279"/>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80" name="Graphic 3280"/>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81" name="Graphic 3281"/>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82" name="Graphic 3282"/>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83" name="Graphic 3283"/>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84" name="Graphic 3284"/>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85" name="Graphic 3285"/>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86" name="Graphic 3286"/>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87" name="Graphic 3287"/>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88" name="Graphic 3288"/>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89" name="Graphic 3289"/>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90" name="Graphic 3290"/>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91" name="Graphic 3291"/>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92" name="Graphic 3292"/>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93" name="Graphic 3293"/>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94" name="Graphic 3294"/>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95" name="Graphic 3295"/>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3296" name="Graphic 3296"/>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1CC151CC" id="Group 3272" o:spid="_x0000_s1026" style="position:absolute;margin-left:443pt;margin-top:804.25pt;width:154.3pt;height:39.7pt;z-index:-2081382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">
              <v:shape id="Graphic 3273"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" path="m,l143787,452926e" filled="f" strokecolor="#bbc0e2" strokeweight="4pt">
                <v:path arrowok="t"/>
              </v:shape>
              <v:shape id="Graphic 3274"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" path="m,l143787,452927e" filled="f" strokecolor="#bbc0e2" strokeweight="4pt">
                <v:path arrowok="t"/>
              </v:shape>
              <v:shape id="Graphic 3275"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" path="m,l143787,452926e" filled="f" strokecolor="#bbc0e2" strokeweight="4pt">
                <v:path arrowok="t"/>
              </v:shape>
              <v:shape id="Graphic 3276"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" path="m,l143787,452926e" filled="f" strokecolor="#bbc0e2" strokeweight="4pt">
                <v:path arrowok="t"/>
              </v:shape>
              <v:shape id="Graphic 3277"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" path="m,l143787,452926e" filled="f" strokecolor="#bbc0e2" strokeweight="4pt">
                <v:path arrowok="t"/>
              </v:shape>
              <v:shape id="Graphic 3278"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" path="m,l143787,452927e" filled="f" strokecolor="#bbc0e2" strokeweight="4pt">
                <v:path arrowok="t"/>
              </v:shape>
              <v:shape id="Graphic 3279"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" path="m,l143787,452926e" filled="f" strokecolor="#bbc0e2" strokeweight="4pt">
                <v:path arrowok="t"/>
              </v:shape>
              <v:shape id="Graphic 3280"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" path="m,l143787,452926e" filled="f" strokecolor="#bbc0e2" strokeweight="4pt">
                <v:path arrowok="t"/>
              </v:shape>
              <v:shape id="Graphic 3281"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" path="m,l143787,452926e" filled="f" strokecolor="#bbc0e2" strokeweight="4pt">
                <v:path arrowok="t"/>
              </v:shape>
              <v:shape id="Graphic 3282"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" path="m,l143787,452927e" filled="f" strokecolor="#bbc0e2" strokeweight="4pt">
                <v:path arrowok="t"/>
              </v:shape>
              <v:shape id="Graphic 3283"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" path="m,l143787,452926e" filled="f" strokecolor="#bbc0e2" strokeweight="4pt">
                <v:path arrowok="t"/>
              </v:shape>
              <v:shape id="Graphic 3284"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" path="m,l143787,452926e" filled="f" strokecolor="#bbc0e2" strokeweight="4pt">
                <v:path arrowok="t"/>
              </v:shape>
              <v:shape id="Graphic 3285"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" path="m,l143787,452926e" filled="f" strokecolor="#bbc0e2" strokeweight="4pt">
                <v:path arrowok="t"/>
              </v:shape>
              <v:shape id="Graphic 3286"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" path="m,l143787,452926e" filled="f" strokecolor="#bbc0e2" strokeweight="4pt">
                <v:path arrowok="t"/>
              </v:shape>
              <v:shape id="Graphic 3287"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" path="m,l143787,452926e" filled="f" strokecolor="#bbc0e2" strokeweight="4pt">
                <v:path arrowok="t"/>
              </v:shape>
              <v:shape id="Graphic 3288"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" path="m,l143787,452926e" filled="f" strokecolor="#bbc0e2" strokeweight="4pt">
                <v:path arrowok="t"/>
              </v:shape>
              <v:shape id="Graphic 3289"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" path="m,l143787,452927e" filled="f" strokecolor="#bbc0e2" strokeweight="4pt">
                <v:path arrowok="t"/>
              </v:shape>
              <v:shape id="Graphic 3290"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" path="m,l143787,452926e" filled="f" strokecolor="#bbc0e2" strokeweight="4pt">
                <v:path arrowok="t"/>
              </v:shape>
              <v:shape id="Graphic 3291"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" path="m,l143787,452926e" filled="f" strokecolor="#bbc0e2" strokeweight="4pt">
                <v:path arrowok="t"/>
              </v:shape>
              <v:shape id="Graphic 3292"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" path="m,l143787,452927e" filled="f" strokecolor="#bbc0e2" strokeweight="4pt">
                <v:path arrowok="t"/>
              </v:shape>
              <v:shape id="Graphic 3293"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" path="m,l143787,452926e" filled="f" strokecolor="#bbc0e2" strokeweight="4pt">
                <v:path arrowok="t"/>
              </v:shape>
              <v:shape id="Graphic 3294"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" path="m,l143787,452926e" filled="f" strokecolor="#bbc0e2" strokeweight="4pt">
                <v:path arrowok="t"/>
              </v:shape>
              <v:shape id="Graphic 3295"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" path="m,l85556,269499e" filled="f" strokecolor="#bbc0e2" strokeweight="4pt">
                <v:path arrowok="t"/>
              </v:shape>
              <v:shape id="Graphic 3296"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50316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3297" name="Textbox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49A4F582" w14:textId="760C6769" w:rsidR="00B06CC6" w:rsidRDefault="002D1BFA">
                          <w:pPr>
                            <w:spacing w:before="11"/>
                            <w:ind w:left="20"/>
                            <w:rPr>
                              <w:rFonts w:ascii="Palatino Linotype" w:hAnsi="Palatino Linotype"/>
                              <w:sz w:val="16"/>
                            </w:rPr>
                          </w:pPr>
                          <w:r>
                            <w:rPr>
                              <w:rFonts w:ascii="Palatino Linotype" w:hAnsi="Palatino Linotype"/>
                              <w:color w:val="231F20"/>
                              <w:sz w:val="18"/>
                            </w:rPr>
                            <w:t>8</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97" o:spid="_x0000_s1378" type="#_x0000_t202" style="position:absolute;margin-left:35.85pt;margin-top:803.55pt;width:262.75pt;height:14.05pt;z-index:-208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" filled="f" stroked="f">
              <v:path arrowok="t"/>
              <v:textbox inset="0,0,0,0">
                <w:txbxContent>
                  <w:p w14:paraId="49A4F582" w14:textId="760C6769" w:rsidR="00B06CC6" w:rsidRDefault="002D1BFA">
                    <w:pPr>
                      <w:spacing w:before="11"/>
                      <w:ind w:left="20"/>
                      <w:rPr>
                        <w:rFonts w:ascii="Palatino Linotype" w:hAnsi="Palatino Linotype"/>
                        <w:sz w:val="16"/>
                      </w:rPr>
                    </w:pPr>
                    <w:r>
                      <w:rPr>
                        <w:rFonts w:ascii="Palatino Linotype" w:hAnsi="Palatino Linotype"/>
                        <w:color w:val="231F20"/>
                        <w:sz w:val="18"/>
                      </w:rPr>
                      <w:t>8</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2</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79181"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50163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3260" name="Group 3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3261" name="Graphic 3261"/>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3262" name="Graphic 3262"/>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3263" name="Graphic 3263"/>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3264" name="Graphic 3264"/>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65" name="Graphic 3265"/>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66" name="Graphic 3266"/>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67" name="Graphic 3267"/>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68" name="Graphic 3268"/>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269" name="Graphic 3269"/>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270" name="Graphic 3270"/>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0ED61D2" id="Group 3260" o:spid="_x0000_s1026" style="position:absolute;margin-left:-2pt;margin-top:804.25pt;width:67.35pt;height:39.7pt;z-index:-2081484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">
              <v:shape id="Graphic 3261"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" path="m,l58237,183446e" filled="f" strokecolor="#bbc0e2" strokeweight="4pt">
                <v:path arrowok="t"/>
              </v:shape>
              <v:shape id="Graphic 3262"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" path="m,l141113,444502e" filled="f" strokecolor="#bbc0e2" strokeweight="4pt">
                <v:path arrowok="t"/>
              </v:shape>
              <v:shape id="Graphic 3263"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" path="m,l143786,452923e" filled="f" strokecolor="#bbc0e2" strokeweight="4pt">
                <v:path arrowok="t"/>
              </v:shape>
              <v:shape id="Graphic 3264"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" path="m,l143787,452926e" filled="f" strokecolor="#bbc0e2" strokeweight="4pt">
                <v:path arrowok="t"/>
              </v:shape>
              <v:shape id="Graphic 3265"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" path="m,l143787,452926e" filled="f" strokecolor="#bbc0e2" strokeweight="4pt">
                <v:path arrowok="t"/>
              </v:shape>
              <v:shape id="Graphic 3266"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" path="m,l143787,452927e" filled="f" strokecolor="#bbc0e2" strokeweight="4pt">
                <v:path arrowok="t"/>
              </v:shape>
              <v:shape id="Graphic 3267"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" path="m,l143787,452926e" filled="f" strokecolor="#bbc0e2" strokeweight="4pt">
                <v:path arrowok="t"/>
              </v:shape>
              <v:shape id="Graphic 3268"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" path="m,l143787,452926e" filled="f" strokecolor="#bbc0e2" strokeweight="4pt">
                <v:path arrowok="t"/>
              </v:shape>
              <v:shape id="Graphic 3269"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" path="m,l143787,452927e" filled="f" strokecolor="#bbc0e2" strokeweight="4pt">
                <v:path arrowok="t"/>
              </v:shape>
              <v:shape id="Graphic 3270"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502144" behindDoc="1" locked="0" layoutInCell="1" allowOverlap="1">
              <wp:simplePos x="0" y="0"/>
              <wp:positionH relativeFrom="page">
                <wp:posOffset>5928588</wp:posOffset>
              </wp:positionH>
              <wp:positionV relativeFrom="page">
                <wp:posOffset>10204887</wp:posOffset>
              </wp:positionV>
              <wp:extent cx="1324610" cy="178435"/>
              <wp:effectExtent l="0" t="0" r="0" b="0"/>
              <wp:wrapNone/>
              <wp:docPr id="3271" name="Textbox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4610" cy="178435"/>
                      </a:xfrm>
                      <a:prstGeom prst="rect">
                        <a:avLst/>
                      </a:prstGeom>
                    </wps:spPr>
                    <wps:txbx>
                      <w:txbxContent>
                        <w:p w14:paraId="7479B719" w14:textId="29681BD4"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8</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1</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71" o:spid="_x0000_s1379" type="#_x0000_t202" style="position:absolute;margin-left:466.8pt;margin-top:803.55pt;width:104.3pt;height:14.05pt;z-index:-208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" filled="f" stroked="f">
              <v:path arrowok="t"/>
              <v:textbox inset="0,0,0,0">
                <w:txbxContent>
                  <w:p w14:paraId="7479B719" w14:textId="29681BD4"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8</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1</w:t>
                    </w:r>
                    <w:r>
                      <w:rPr>
                        <w:rFonts w:ascii="Palatino Linotype"/>
                        <w:color w:val="231F20"/>
                        <w:spacing w:val="-5"/>
                        <w:sz w:val="18"/>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241D7"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505216" behindDoc="1" locked="0" layoutInCell="1" allowOverlap="1">
              <wp:simplePos x="0" y="0"/>
              <wp:positionH relativeFrom="page">
                <wp:posOffset>5625798</wp:posOffset>
              </wp:positionH>
              <wp:positionV relativeFrom="page">
                <wp:posOffset>10213675</wp:posOffset>
              </wp:positionV>
              <wp:extent cx="1959610" cy="504190"/>
              <wp:effectExtent l="0" t="0" r="0" b="0"/>
              <wp:wrapNone/>
              <wp:docPr id="3343" name="Group 3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4190"/>
                        <a:chOff x="0" y="0"/>
                        <a:chExt cx="1959610" cy="504190"/>
                      </a:xfrm>
                    </wpg:grpSpPr>
                    <wps:wsp>
                      <wps:cNvPr id="3344" name="Graphic 3344"/>
                      <wps:cNvSpPr/>
                      <wps:spPr>
                        <a:xfrm>
                          <a:off x="13514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45" name="Graphic 3345"/>
                      <wps:cNvSpPr/>
                      <wps:spPr>
                        <a:xfrm>
                          <a:off x="25400"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346" name="Graphic 3346"/>
                      <wps:cNvSpPr/>
                      <wps:spPr>
                        <a:xfrm>
                          <a:off x="108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47" name="Graphic 3347"/>
                      <wps:cNvSpPr/>
                      <wps:spPr>
                        <a:xfrm>
                          <a:off x="191148"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48" name="Graphic 3348"/>
                      <wps:cNvSpPr/>
                      <wps:spPr>
                        <a:xfrm>
                          <a:off x="2740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49" name="Graphic 3349"/>
                      <wps:cNvSpPr/>
                      <wps:spPr>
                        <a:xfrm>
                          <a:off x="3568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350" name="Graphic 3350"/>
                      <wps:cNvSpPr/>
                      <wps:spPr>
                        <a:xfrm>
                          <a:off x="439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51" name="Graphic 3351"/>
                      <wps:cNvSpPr/>
                      <wps:spPr>
                        <a:xfrm>
                          <a:off x="5226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52" name="Graphic 3352"/>
                      <wps:cNvSpPr/>
                      <wps:spPr>
                        <a:xfrm>
                          <a:off x="60552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53" name="Graphic 3353"/>
                      <wps:cNvSpPr/>
                      <wps:spPr>
                        <a:xfrm>
                          <a:off x="68839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354" name="Graphic 3354"/>
                      <wps:cNvSpPr/>
                      <wps:spPr>
                        <a:xfrm>
                          <a:off x="7712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55" name="Graphic 3355"/>
                      <wps:cNvSpPr/>
                      <wps:spPr>
                        <a:xfrm>
                          <a:off x="85414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56" name="Graphic 3356"/>
                      <wps:cNvSpPr/>
                      <wps:spPr>
                        <a:xfrm>
                          <a:off x="101990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57" name="Graphic 3357"/>
                      <wps:cNvSpPr/>
                      <wps:spPr>
                        <a:xfrm>
                          <a:off x="11856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58" name="Graphic 3358"/>
                      <wps:cNvSpPr/>
                      <wps:spPr>
                        <a:xfrm>
                          <a:off x="9370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59" name="Graphic 3359"/>
                      <wps:cNvSpPr/>
                      <wps:spPr>
                        <a:xfrm>
                          <a:off x="11027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60" name="Graphic 3360"/>
                      <wps:cNvSpPr/>
                      <wps:spPr>
                        <a:xfrm>
                          <a:off x="1268525"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361" name="Graphic 3361"/>
                      <wps:cNvSpPr/>
                      <wps:spPr>
                        <a:xfrm>
                          <a:off x="14342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62" name="Graphic 3362"/>
                      <wps:cNvSpPr/>
                      <wps:spPr>
                        <a:xfrm>
                          <a:off x="15171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63" name="Graphic 3363"/>
                      <wps:cNvSpPr/>
                      <wps:spPr>
                        <a:xfrm>
                          <a:off x="16000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364" name="Graphic 3364"/>
                      <wps:cNvSpPr/>
                      <wps:spPr>
                        <a:xfrm>
                          <a:off x="1682901"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65" name="Graphic 3365"/>
                      <wps:cNvSpPr/>
                      <wps:spPr>
                        <a:xfrm>
                          <a:off x="17657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66" name="Graphic 3366"/>
                      <wps:cNvSpPr/>
                      <wps:spPr>
                        <a:xfrm>
                          <a:off x="1848650" y="25401"/>
                          <a:ext cx="85725" cy="269875"/>
                        </a:xfrm>
                        <a:custGeom>
                          <a:avLst/>
                          <a:gdLst/>
                          <a:ahLst/>
                          <a:cxnLst/>
                          <a:rect l="l" t="t" r="r" b="b"/>
                          <a:pathLst>
                            <a:path w="85725" h="269875">
                              <a:moveTo>
                                <a:pt x="0" y="0"/>
                              </a:moveTo>
                              <a:lnTo>
                                <a:pt x="85556" y="269499"/>
                              </a:lnTo>
                            </a:path>
                          </a:pathLst>
                        </a:custGeom>
                        <a:ln w="50800">
                          <a:solidFill>
                            <a:srgbClr val="BBC0E2"/>
                          </a:solidFill>
                          <a:prstDash val="solid"/>
                        </a:ln>
                      </wps:spPr>
                      <wps:bodyPr wrap="square" lIns="0" tIns="0" rIns="0" bIns="0" rtlCol="0">
                        <a:prstTxWarp prst="textNoShape">
                          <a:avLst/>
                        </a:prstTxWarp>
                        <a:noAutofit/>
                      </wps:bodyPr>
                    </wps:wsp>
                    <wps:wsp>
                      <wps:cNvPr id="3367" name="Graphic 3367"/>
                      <wps:cNvSpPr/>
                      <wps:spPr>
                        <a:xfrm>
                          <a:off x="1931525" y="25400"/>
                          <a:ext cx="3175" cy="8890"/>
                        </a:xfrm>
                        <a:custGeom>
                          <a:avLst/>
                          <a:gdLst/>
                          <a:ahLst/>
                          <a:cxnLst/>
                          <a:rect l="l" t="t" r="r" b="b"/>
                          <a:pathLst>
                            <a:path w="3175" h="8890">
                              <a:moveTo>
                                <a:pt x="0" y="0"/>
                              </a:moveTo>
                              <a:lnTo>
                                <a:pt x="2681" y="8445"/>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D44E518" id="Group 3343" o:spid="_x0000_s1026" style="position:absolute;margin-left:443pt;margin-top:804.25pt;width:154.3pt;height:39.7pt;z-index:-20811264;mso-wrap-distance-left:0;mso-wrap-distance-right:0;mso-position-horizontal-relative:page;mso-position-vertical-relative:page" coordsize="1959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">
              <v:shape id="Graphic 3344" o:spid="_x0000_s1027" style="position:absolute;left:1351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" path="m,l143787,452926e" filled="f" strokecolor="#bbc0e2" strokeweight="4pt">
                <v:path arrowok="t"/>
              </v:shape>
              <v:shape id="Graphic 3345" o:spid="_x0000_s1028" style="position:absolute;left:254;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" path="m,l143787,452927e" filled="f" strokecolor="#bbc0e2" strokeweight="4pt">
                <v:path arrowok="t"/>
              </v:shape>
              <v:shape id="Graphic 3346" o:spid="_x0000_s1029" style="position:absolute;left:108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" path="m,l143787,452926e" filled="f" strokecolor="#bbc0e2" strokeweight="4pt">
                <v:path arrowok="t"/>
              </v:shape>
              <v:shape id="Graphic 3347" o:spid="_x0000_s1030" style="position:absolute;left:191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" path="m,l143787,452926e" filled="f" strokecolor="#bbc0e2" strokeweight="4pt">
                <v:path arrowok="t"/>
              </v:shape>
              <v:shape id="Graphic 3348" o:spid="_x0000_s1031" style="position:absolute;left:274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" path="m,l143787,452926e" filled="f" strokecolor="#bbc0e2" strokeweight="4pt">
                <v:path arrowok="t"/>
              </v:shape>
              <v:shape id="Graphic 3349" o:spid="_x0000_s1032" style="position:absolute;left:3568;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" path="m,l143787,452927e" filled="f" strokecolor="#bbc0e2" strokeweight="4pt">
                <v:path arrowok="t"/>
              </v:shape>
              <v:shape id="Graphic 3350" o:spid="_x0000_s1033" style="position:absolute;left:439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" path="m,l143787,452926e" filled="f" strokecolor="#bbc0e2" strokeweight="4pt">
                <v:path arrowok="t"/>
              </v:shape>
              <v:shape id="Graphic 3351" o:spid="_x0000_s1034" style="position:absolute;left:522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" path="m,l143787,452926e" filled="f" strokecolor="#bbc0e2" strokeweight="4pt">
                <v:path arrowok="t"/>
              </v:shape>
              <v:shape id="Graphic 3352" o:spid="_x0000_s1035" style="position:absolute;left:605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" path="m,l143787,452926e" filled="f" strokecolor="#bbc0e2" strokeweight="4pt">
                <v:path arrowok="t"/>
              </v:shape>
              <v:shape id="Graphic 3353" o:spid="_x0000_s1036" style="position:absolute;left:6883;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" path="m,l143787,452927e" filled="f" strokecolor="#bbc0e2" strokeweight="4pt">
                <v:path arrowok="t"/>
              </v:shape>
              <v:shape id="Graphic 3354" o:spid="_x0000_s1037" style="position:absolute;left:771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" path="m,l143787,452926e" filled="f" strokecolor="#bbc0e2" strokeweight="4pt">
                <v:path arrowok="t"/>
              </v:shape>
              <v:shape id="Graphic 3355" o:spid="_x0000_s1038" style="position:absolute;left:854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" path="m,l143787,452926e" filled="f" strokecolor="#bbc0e2" strokeweight="4pt">
                <v:path arrowok="t"/>
              </v:shape>
              <v:shape id="Graphic 3356" o:spid="_x0000_s1039" style="position:absolute;left:1019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" path="m,l143787,452926e" filled="f" strokecolor="#bbc0e2" strokeweight="4pt">
                <v:path arrowok="t"/>
              </v:shape>
              <v:shape id="Graphic 3357" o:spid="_x0000_s1040" style="position:absolute;left:118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" path="m,l143787,452926e" filled="f" strokecolor="#bbc0e2" strokeweight="4pt">
                <v:path arrowok="t"/>
              </v:shape>
              <v:shape id="Graphic 3358" o:spid="_x0000_s1041" style="position:absolute;left:937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" path="m,l143787,452926e" filled="f" strokecolor="#bbc0e2" strokeweight="4pt">
                <v:path arrowok="t"/>
              </v:shape>
              <v:shape id="Graphic 3359" o:spid="_x0000_s1042" style="position:absolute;left:1102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" path="m,l143787,452926e" filled="f" strokecolor="#bbc0e2" strokeweight="4pt">
                <v:path arrowok="t"/>
              </v:shape>
              <v:shape id="Graphic 3360" o:spid="_x0000_s1043" style="position:absolute;left:12685;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" path="m,l143787,452927e" filled="f" strokecolor="#bbc0e2" strokeweight="4pt">
                <v:path arrowok="t"/>
              </v:shape>
              <v:shape id="Graphic 3361" o:spid="_x0000_s1044" style="position:absolute;left:14342;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" path="m,l143787,452926e" filled="f" strokecolor="#bbc0e2" strokeweight="4pt">
                <v:path arrowok="t"/>
              </v:shape>
              <v:shape id="Graphic 3362" o:spid="_x0000_s1045" style="position:absolute;left:15171;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" path="m,l143787,452926e" filled="f" strokecolor="#bbc0e2" strokeweight="4pt">
                <v:path arrowok="t"/>
              </v:shape>
              <v:shape id="Graphic 3363" o:spid="_x0000_s1046" style="position:absolute;left:16000;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" path="m,l143787,452927e" filled="f" strokecolor="#bbc0e2" strokeweight="4pt">
                <v:path arrowok="t"/>
              </v:shape>
              <v:shape id="Graphic 3364" o:spid="_x0000_s1047" style="position:absolute;left:16829;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" path="m,l143787,452926e" filled="f" strokecolor="#bbc0e2" strokeweight="4pt">
                <v:path arrowok="t"/>
              </v:shape>
              <v:shape id="Graphic 3365" o:spid="_x0000_s1048" style="position:absolute;left:17657;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" path="m,l143787,452926e" filled="f" strokecolor="#bbc0e2" strokeweight="4pt">
                <v:path arrowok="t"/>
              </v:shape>
              <v:shape id="Graphic 3366" o:spid="_x0000_s1049" style="position:absolute;left:18486;top:254;width:857;height:2698;visibility:visible;mso-wrap-style:square;v-text-anchor:top" coordsize="85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" path="m,l85556,269499e" filled="f" strokecolor="#bbc0e2" strokeweight="4pt">
                <v:path arrowok="t"/>
              </v:shape>
              <v:shape id="Graphic 3367" o:spid="_x0000_s1050" style="position:absolute;left:19315;top:254;width:32;height:88;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" path="m,l2681,8445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505728" behindDoc="1" locked="0" layoutInCell="1" allowOverlap="1">
              <wp:simplePos x="0" y="0"/>
              <wp:positionH relativeFrom="page">
                <wp:posOffset>455300</wp:posOffset>
              </wp:positionH>
              <wp:positionV relativeFrom="page">
                <wp:posOffset>10204887</wp:posOffset>
              </wp:positionV>
              <wp:extent cx="3336925" cy="178435"/>
              <wp:effectExtent l="0" t="0" r="0" b="0"/>
              <wp:wrapNone/>
              <wp:docPr id="3368" name="Textbox 3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178435"/>
                      </a:xfrm>
                      <a:prstGeom prst="rect">
                        <a:avLst/>
                      </a:prstGeom>
                    </wps:spPr>
                    <wps:txbx>
                      <w:txbxContent>
                        <w:p w14:paraId="7083E6B0" w14:textId="40200A42" w:rsidR="00B06CC6" w:rsidRDefault="002D1BFA">
                          <w:pPr>
                            <w:spacing w:before="11"/>
                            <w:ind w:left="20"/>
                            <w:rPr>
                              <w:rFonts w:ascii="Palatino Linotype" w:hAnsi="Palatino Linotype"/>
                              <w:sz w:val="16"/>
                            </w:rPr>
                          </w:pPr>
                          <w:r>
                            <w:rPr>
                              <w:rFonts w:ascii="Palatino Linotype" w:hAnsi="Palatino Linotype"/>
                              <w:color w:val="231F20"/>
                              <w:sz w:val="18"/>
                            </w:rPr>
                            <w:t>8</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68" o:spid="_x0000_s1380" type="#_x0000_t202" style="position:absolute;margin-left:35.85pt;margin-top:803.55pt;width:262.75pt;height:14.05pt;z-index:-208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" filled="f" stroked="f">
              <v:path arrowok="t"/>
              <v:textbox inset="0,0,0,0">
                <w:txbxContent>
                  <w:p w14:paraId="7083E6B0" w14:textId="40200A42" w:rsidR="00B06CC6" w:rsidRDefault="002D1BFA">
                    <w:pPr>
                      <w:spacing w:before="11"/>
                      <w:ind w:left="20"/>
                      <w:rPr>
                        <w:rFonts w:ascii="Palatino Linotype" w:hAnsi="Palatino Linotype"/>
                        <w:sz w:val="16"/>
                      </w:rPr>
                    </w:pPr>
                    <w:r>
                      <w:rPr>
                        <w:rFonts w:ascii="Palatino Linotype" w:hAnsi="Palatino Linotype"/>
                        <w:color w:val="231F20"/>
                        <w:sz w:val="18"/>
                      </w:rPr>
                      <w:t>8</w:t>
                    </w:r>
                    <w:r>
                      <w:rPr>
                        <w:rFonts w:ascii="Palatino Linotype" w:hAnsi="Palatino Linotype"/>
                        <w:color w:val="231F20"/>
                        <w:sz w:val="18"/>
                      </w:rPr>
                      <w:fldChar w:fldCharType="begin"/>
                    </w:r>
                    <w:r>
                      <w:rPr>
                        <w:rFonts w:ascii="Palatino Linotype" w:hAnsi="Palatino Linotype"/>
                        <w:color w:val="231F20"/>
                        <w:sz w:val="18"/>
                      </w:rPr>
                      <w:instrText xml:space="preserve"> PAGE </w:instrText>
                    </w:r>
                    <w:r>
                      <w:rPr>
                        <w:rFonts w:ascii="Palatino Linotype" w:hAnsi="Palatino Linotype"/>
                        <w:color w:val="231F20"/>
                        <w:sz w:val="18"/>
                      </w:rPr>
                      <w:fldChar w:fldCharType="separate"/>
                    </w:r>
                    <w:r w:rsidR="001823D0">
                      <w:rPr>
                        <w:rFonts w:ascii="Palatino Linotype" w:hAnsi="Palatino Linotype"/>
                        <w:noProof/>
                        <w:color w:val="231F20"/>
                        <w:sz w:val="18"/>
                      </w:rPr>
                      <w:t>4</w:t>
                    </w:r>
                    <w:r>
                      <w:rPr>
                        <w:rFonts w:ascii="Palatino Linotype" w:hAnsi="Palatino Linotype"/>
                        <w:color w:val="231F20"/>
                        <w:sz w:val="18"/>
                      </w:rPr>
                      <w:fldChar w:fldCharType="end"/>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9"/>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6"/>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FA46B"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504192"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3331" name="Group 3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3332" name="Graphic 3332"/>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3333" name="Graphic 3333"/>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3334" name="Graphic 3334"/>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3335" name="Graphic 3335"/>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36" name="Graphic 3336"/>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37" name="Graphic 3337"/>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338" name="Graphic 3338"/>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39" name="Graphic 3339"/>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340" name="Graphic 3340"/>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341" name="Graphic 3341"/>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F4AAD50" id="Group 3331" o:spid="_x0000_s1026" style="position:absolute;margin-left:-2pt;margin-top:804.25pt;width:67.35pt;height:39.7pt;z-index:-20812288;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">
              <v:shape id="Graphic 3332"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" path="m,l58237,183446e" filled="f" strokecolor="#bbc0e2" strokeweight="4pt">
                <v:path arrowok="t"/>
              </v:shape>
              <v:shape id="Graphic 3333"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" path="m,l141113,444502e" filled="f" strokecolor="#bbc0e2" strokeweight="4pt">
                <v:path arrowok="t"/>
              </v:shape>
              <v:shape id="Graphic 3334"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" path="m,l143786,452923e" filled="f" strokecolor="#bbc0e2" strokeweight="4pt">
                <v:path arrowok="t"/>
              </v:shape>
              <v:shape id="Graphic 3335"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" path="m,l143787,452926e" filled="f" strokecolor="#bbc0e2" strokeweight="4pt">
                <v:path arrowok="t"/>
              </v:shape>
              <v:shape id="Graphic 3336"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" path="m,l143787,452926e" filled="f" strokecolor="#bbc0e2" strokeweight="4pt">
                <v:path arrowok="t"/>
              </v:shape>
              <v:shape id="Graphic 3337"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" path="m,l143787,452927e" filled="f" strokecolor="#bbc0e2" strokeweight="4pt">
                <v:path arrowok="t"/>
              </v:shape>
              <v:shape id="Graphic 3338"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" path="m,l143787,452926e" filled="f" strokecolor="#bbc0e2" strokeweight="4pt">
                <v:path arrowok="t"/>
              </v:shape>
              <v:shape id="Graphic 3339"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" path="m,l143787,452926e" filled="f" strokecolor="#bbc0e2" strokeweight="4pt">
                <v:path arrowok="t"/>
              </v:shape>
              <v:shape id="Graphic 3340"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" path="m,l143787,452927e" filled="f" strokecolor="#bbc0e2" strokeweight="4pt">
                <v:path arrowok="t"/>
              </v:shape>
              <v:shape id="Graphic 3341"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504704" behindDoc="1" locked="0" layoutInCell="1" allowOverlap="1">
              <wp:simplePos x="0" y="0"/>
              <wp:positionH relativeFrom="page">
                <wp:posOffset>5928588</wp:posOffset>
              </wp:positionH>
              <wp:positionV relativeFrom="page">
                <wp:posOffset>10204887</wp:posOffset>
              </wp:positionV>
              <wp:extent cx="1324610" cy="178435"/>
              <wp:effectExtent l="0" t="0" r="0" b="0"/>
              <wp:wrapNone/>
              <wp:docPr id="3342" name="Textbox 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4610" cy="178435"/>
                      </a:xfrm>
                      <a:prstGeom prst="rect">
                        <a:avLst/>
                      </a:prstGeom>
                    </wps:spPr>
                    <wps:txbx>
                      <w:txbxContent>
                        <w:p w14:paraId="37B24190" w14:textId="00CC8EC7"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8</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2" o:spid="_x0000_s1381" type="#_x0000_t202" style="position:absolute;margin-left:466.8pt;margin-top:803.55pt;width:104.3pt;height:14.05pt;z-index:-208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" filled="f" stroked="f">
              <v:path arrowok="t"/>
              <v:textbox inset="0,0,0,0">
                <w:txbxContent>
                  <w:p w14:paraId="37B24190" w14:textId="00CC8EC7"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8</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3</w:t>
                    </w:r>
                    <w:r>
                      <w:rPr>
                        <w:rFonts w:ascii="Palatino Linotype"/>
                        <w:color w:val="231F20"/>
                        <w:spacing w:val="-5"/>
                        <w:sz w:val="18"/>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3E1B3"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251664896" behindDoc="1" locked="0" layoutInCell="1" allowOverlap="1">
              <wp:simplePos x="0" y="0"/>
              <wp:positionH relativeFrom="page">
                <wp:posOffset>-25400</wp:posOffset>
              </wp:positionH>
              <wp:positionV relativeFrom="page">
                <wp:posOffset>10213675</wp:posOffset>
              </wp:positionV>
              <wp:extent cx="855344" cy="504190"/>
              <wp:effectExtent l="0" t="0" r="0" b="0"/>
              <wp:wrapNone/>
              <wp:docPr id="3404" name="Group 3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04190"/>
                        <a:chOff x="0" y="0"/>
                        <a:chExt cx="855344" cy="504190"/>
                      </a:xfrm>
                    </wpg:grpSpPr>
                    <wps:wsp>
                      <wps:cNvPr id="3467" name="Graphic 3405"/>
                      <wps:cNvSpPr/>
                      <wps:spPr>
                        <a:xfrm>
                          <a:off x="25400" y="294880"/>
                          <a:ext cx="58419" cy="183515"/>
                        </a:xfrm>
                        <a:custGeom>
                          <a:avLst/>
                          <a:gdLst/>
                          <a:ahLst/>
                          <a:cxnLst/>
                          <a:rect l="l" t="t" r="r" b="b"/>
                          <a:pathLst>
                            <a:path w="58419" h="183515">
                              <a:moveTo>
                                <a:pt x="0" y="0"/>
                              </a:moveTo>
                              <a:lnTo>
                                <a:pt x="58237" y="183446"/>
                              </a:lnTo>
                            </a:path>
                          </a:pathLst>
                        </a:custGeom>
                        <a:ln w="50800">
                          <a:solidFill>
                            <a:srgbClr val="BBC0E2"/>
                          </a:solidFill>
                          <a:prstDash val="solid"/>
                        </a:ln>
                      </wps:spPr>
                      <wps:bodyPr wrap="square" lIns="0" tIns="0" rIns="0" bIns="0" rtlCol="0">
                        <a:prstTxWarp prst="textNoShape">
                          <a:avLst/>
                        </a:prstTxWarp>
                        <a:noAutofit/>
                      </wps:bodyPr>
                    </wps:wsp>
                    <wps:wsp>
                      <wps:cNvPr id="3468" name="Graphic 3406"/>
                      <wps:cNvSpPr/>
                      <wps:spPr>
                        <a:xfrm>
                          <a:off x="25400" y="33824"/>
                          <a:ext cx="141605" cy="444500"/>
                        </a:xfrm>
                        <a:custGeom>
                          <a:avLst/>
                          <a:gdLst/>
                          <a:ahLst/>
                          <a:cxnLst/>
                          <a:rect l="l" t="t" r="r" b="b"/>
                          <a:pathLst>
                            <a:path w="141605" h="444500">
                              <a:moveTo>
                                <a:pt x="0" y="0"/>
                              </a:moveTo>
                              <a:lnTo>
                                <a:pt x="141113" y="444502"/>
                              </a:lnTo>
                            </a:path>
                          </a:pathLst>
                        </a:custGeom>
                        <a:ln w="50800">
                          <a:solidFill>
                            <a:srgbClr val="BBC0E2"/>
                          </a:solidFill>
                          <a:prstDash val="solid"/>
                        </a:ln>
                      </wps:spPr>
                      <wps:bodyPr wrap="square" lIns="0" tIns="0" rIns="0" bIns="0" rtlCol="0">
                        <a:prstTxWarp prst="textNoShape">
                          <a:avLst/>
                        </a:prstTxWarp>
                        <a:noAutofit/>
                      </wps:bodyPr>
                    </wps:wsp>
                    <wps:wsp>
                      <wps:cNvPr id="3469" name="Graphic 3407"/>
                      <wps:cNvSpPr/>
                      <wps:spPr>
                        <a:xfrm>
                          <a:off x="105600" y="25403"/>
                          <a:ext cx="144145" cy="453390"/>
                        </a:xfrm>
                        <a:custGeom>
                          <a:avLst/>
                          <a:gdLst/>
                          <a:ahLst/>
                          <a:cxnLst/>
                          <a:rect l="l" t="t" r="r" b="b"/>
                          <a:pathLst>
                            <a:path w="144145" h="453390">
                              <a:moveTo>
                                <a:pt x="0" y="0"/>
                              </a:moveTo>
                              <a:lnTo>
                                <a:pt x="143786" y="452923"/>
                              </a:lnTo>
                            </a:path>
                          </a:pathLst>
                        </a:custGeom>
                        <a:ln w="50800">
                          <a:solidFill>
                            <a:srgbClr val="BBC0E2"/>
                          </a:solidFill>
                          <a:prstDash val="solid"/>
                        </a:ln>
                      </wps:spPr>
                      <wps:bodyPr wrap="square" lIns="0" tIns="0" rIns="0" bIns="0" rtlCol="0">
                        <a:prstTxWarp prst="textNoShape">
                          <a:avLst/>
                        </a:prstTxWarp>
                        <a:noAutofit/>
                      </wps:bodyPr>
                    </wps:wsp>
                    <wps:wsp>
                      <wps:cNvPr id="3470" name="Graphic 3408"/>
                      <wps:cNvSpPr/>
                      <wps:spPr>
                        <a:xfrm>
                          <a:off x="18847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471" name="Graphic 3409"/>
                      <wps:cNvSpPr/>
                      <wps:spPr>
                        <a:xfrm>
                          <a:off x="271350"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472" name="Graphic 3410"/>
                      <wps:cNvSpPr/>
                      <wps:spPr>
                        <a:xfrm>
                          <a:off x="354224"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473" name="Graphic 3411"/>
                      <wps:cNvSpPr/>
                      <wps:spPr>
                        <a:xfrm>
                          <a:off x="437099"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474" name="Graphic 3412"/>
                      <wps:cNvSpPr/>
                      <wps:spPr>
                        <a:xfrm>
                          <a:off x="519974"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s:wsp>
                      <wps:cNvPr id="3475" name="Graphic 3413"/>
                      <wps:cNvSpPr/>
                      <wps:spPr>
                        <a:xfrm>
                          <a:off x="602849" y="25400"/>
                          <a:ext cx="144145" cy="453390"/>
                        </a:xfrm>
                        <a:custGeom>
                          <a:avLst/>
                          <a:gdLst/>
                          <a:ahLst/>
                          <a:cxnLst/>
                          <a:rect l="l" t="t" r="r" b="b"/>
                          <a:pathLst>
                            <a:path w="144145" h="453390">
                              <a:moveTo>
                                <a:pt x="0" y="0"/>
                              </a:moveTo>
                              <a:lnTo>
                                <a:pt x="143787" y="452927"/>
                              </a:lnTo>
                            </a:path>
                          </a:pathLst>
                        </a:custGeom>
                        <a:ln w="50800">
                          <a:solidFill>
                            <a:srgbClr val="BBC0E2"/>
                          </a:solidFill>
                          <a:prstDash val="solid"/>
                        </a:ln>
                      </wps:spPr>
                      <wps:bodyPr wrap="square" lIns="0" tIns="0" rIns="0" bIns="0" rtlCol="0">
                        <a:prstTxWarp prst="textNoShape">
                          <a:avLst/>
                        </a:prstTxWarp>
                        <a:noAutofit/>
                      </wps:bodyPr>
                    </wps:wsp>
                    <wps:wsp>
                      <wps:cNvPr id="3476" name="Graphic 3414"/>
                      <wps:cNvSpPr/>
                      <wps:spPr>
                        <a:xfrm>
                          <a:off x="685725" y="25401"/>
                          <a:ext cx="144145" cy="453390"/>
                        </a:xfrm>
                        <a:custGeom>
                          <a:avLst/>
                          <a:gdLst/>
                          <a:ahLst/>
                          <a:cxnLst/>
                          <a:rect l="l" t="t" r="r" b="b"/>
                          <a:pathLst>
                            <a:path w="144145" h="453390">
                              <a:moveTo>
                                <a:pt x="0" y="0"/>
                              </a:moveTo>
                              <a:lnTo>
                                <a:pt x="143787" y="452926"/>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16ECE309" id="Group 3404" o:spid="_x0000_s1026" style="position:absolute;margin-left:-2pt;margin-top:804.25pt;width:67.35pt;height:39.7pt;z-index:-251651584;mso-wrap-distance-left:0;mso-wrap-distance-right:0;mso-position-horizontal-relative:page;mso-position-vertical-relative:page" coordsize="85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">
              <v:shape id="Graphic 3405" o:spid="_x0000_s1027" style="position:absolute;left:254;top:2948;width:584;height:1835;visibility:visible;mso-wrap-style:square;v-text-anchor:top" coordsize="5841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" path="m,l58237,183446e" filled="f" strokecolor="#bbc0e2" strokeweight="4pt">
                <v:path arrowok="t"/>
              </v:shape>
              <v:shape id="Graphic 3406" o:spid="_x0000_s1028" style="position:absolute;left:254;top:338;width:1416;height:4445;visibility:visible;mso-wrap-style:square;v-text-anchor:top" coordsize="14160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" path="m,l141113,444502e" filled="f" strokecolor="#bbc0e2" strokeweight="4pt">
                <v:path arrowok="t"/>
              </v:shape>
              <v:shape id="Graphic 3407" o:spid="_x0000_s1029" style="position:absolute;left:1056;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" path="m,l143786,452923e" filled="f" strokecolor="#bbc0e2" strokeweight="4pt">
                <v:path arrowok="t"/>
              </v:shape>
              <v:shape id="Graphic 3408" o:spid="_x0000_s1030" style="position:absolute;left:1884;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" path="m,l143787,452926e" filled="f" strokecolor="#bbc0e2" strokeweight="4pt">
                <v:path arrowok="t"/>
              </v:shape>
              <v:shape id="Graphic 3409" o:spid="_x0000_s1031" style="position:absolute;left:2713;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" path="m,l143787,452926e" filled="f" strokecolor="#bbc0e2" strokeweight="4pt">
                <v:path arrowok="t"/>
              </v:shape>
              <v:shape id="Graphic 3410" o:spid="_x0000_s1032" style="position:absolute;left:3542;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" path="m,l143787,452927e" filled="f" strokecolor="#bbc0e2" strokeweight="4pt">
                <v:path arrowok="t"/>
              </v:shape>
              <v:shape id="Graphic 3411" o:spid="_x0000_s1033" style="position:absolute;left:4370;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" path="m,l143787,452926e" filled="f" strokecolor="#bbc0e2" strokeweight="4pt">
                <v:path arrowok="t"/>
              </v:shape>
              <v:shape id="Graphic 3412" o:spid="_x0000_s1034" style="position:absolute;left:5199;top:254;width:1442;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" path="m,l143787,452926e" filled="f" strokecolor="#bbc0e2" strokeweight="4pt">
                <v:path arrowok="t"/>
              </v:shape>
              <v:shape id="Graphic 3413" o:spid="_x0000_s1035" style="position:absolute;left:6028;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" path="m,l143787,452927e" filled="f" strokecolor="#bbc0e2" strokeweight="4pt">
                <v:path arrowok="t"/>
              </v:shape>
              <v:shape id="Graphic 3414" o:spid="_x0000_s1036" style="position:absolute;left:6857;top:254;width:1441;height:4533;visibility:visible;mso-wrap-style:square;v-text-anchor:top" coordsize="1441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" path="m,l143787,452926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251670016" behindDoc="1" locked="0" layoutInCell="1" allowOverlap="1">
              <wp:simplePos x="0" y="0"/>
              <wp:positionH relativeFrom="page">
                <wp:posOffset>5928588</wp:posOffset>
              </wp:positionH>
              <wp:positionV relativeFrom="page">
                <wp:posOffset>10204887</wp:posOffset>
              </wp:positionV>
              <wp:extent cx="1324610" cy="178435"/>
              <wp:effectExtent l="0" t="0" r="0" b="0"/>
              <wp:wrapNone/>
              <wp:docPr id="3415" name="Textbox 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4610" cy="178435"/>
                      </a:xfrm>
                      <a:prstGeom prst="rect">
                        <a:avLst/>
                      </a:prstGeom>
                    </wps:spPr>
                    <wps:txbx>
                      <w:txbxContent>
                        <w:p w14:paraId="3389A011" w14:textId="3E819A00"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8</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15" o:spid="_x0000_s1382" type="#_x0000_t202" style="position:absolute;margin-left:466.8pt;margin-top:803.55pt;width:104.3pt;height:14.0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" filled="f" stroked="f">
              <v:path arrowok="t"/>
              <v:textbox inset="0,0,0,0">
                <w:txbxContent>
                  <w:p w14:paraId="3389A011" w14:textId="3E819A00" w:rsidR="00B06CC6" w:rsidRDefault="002D1BFA">
                    <w:pPr>
                      <w:spacing w:before="11"/>
                      <w:ind w:left="20"/>
                      <w:rPr>
                        <w:rFonts w:ascii="Palatino Linotype"/>
                        <w:sz w:val="18"/>
                      </w:rPr>
                    </w:pPr>
                    <w:r>
                      <w:rPr>
                        <w:rFonts w:ascii="Palatino Linotype"/>
                        <w:color w:val="231F20"/>
                        <w:sz w:val="16"/>
                      </w:rPr>
                      <w:t>Appendices</w:t>
                    </w:r>
                    <w:r>
                      <w:rPr>
                        <w:rFonts w:ascii="Palatino Linotype"/>
                        <w:color w:val="231F20"/>
                        <w:spacing w:val="-9"/>
                        <w:sz w:val="16"/>
                      </w:rPr>
                      <w:t xml:space="preserve"> </w:t>
                    </w:r>
                    <w:r>
                      <w:rPr>
                        <w:rFonts w:ascii="Palatino Linotype"/>
                        <w:color w:val="231F20"/>
                        <w:sz w:val="16"/>
                      </w:rPr>
                      <w:t>1</w:t>
                    </w:r>
                    <w:r>
                      <w:rPr>
                        <w:rFonts w:ascii="Palatino Linotype"/>
                        <w:color w:val="231F20"/>
                        <w:spacing w:val="-8"/>
                        <w:sz w:val="16"/>
                      </w:rPr>
                      <w:t xml:space="preserve"> </w:t>
                    </w:r>
                    <w:r>
                      <w:rPr>
                        <w:rFonts w:ascii="Palatino Linotype"/>
                        <w:color w:val="231F20"/>
                        <w:sz w:val="16"/>
                      </w:rPr>
                      <w:t>-</w:t>
                    </w:r>
                    <w:r>
                      <w:rPr>
                        <w:rFonts w:ascii="Palatino Linotype"/>
                        <w:color w:val="231F20"/>
                        <w:spacing w:val="-8"/>
                        <w:sz w:val="16"/>
                      </w:rPr>
                      <w:t xml:space="preserve"> </w:t>
                    </w:r>
                    <w:r>
                      <w:rPr>
                        <w:rFonts w:ascii="Palatino Linotype"/>
                        <w:color w:val="231F20"/>
                        <w:sz w:val="16"/>
                      </w:rPr>
                      <w:t xml:space="preserve">5. </w:t>
                    </w:r>
                    <w:r>
                      <w:rPr>
                        <w:rFonts w:ascii="Palatino Linotype"/>
                        <w:color w:val="231F20"/>
                        <w:w w:val="90"/>
                        <w:sz w:val="18"/>
                      </w:rPr>
                      <w:t>|</w:t>
                    </w:r>
                    <w:r>
                      <w:rPr>
                        <w:rFonts w:ascii="Palatino Linotype"/>
                        <w:color w:val="231F20"/>
                        <w:spacing w:val="-2"/>
                        <w:sz w:val="18"/>
                      </w:rPr>
                      <w:t xml:space="preserve"> </w:t>
                    </w:r>
                    <w:r>
                      <w:rPr>
                        <w:rFonts w:ascii="Palatino Linotype"/>
                        <w:color w:val="231F20"/>
                        <w:sz w:val="18"/>
                      </w:rPr>
                      <w:t>page</w:t>
                    </w:r>
                    <w:r>
                      <w:rPr>
                        <w:rFonts w:ascii="Palatino Linotype"/>
                        <w:color w:val="231F20"/>
                        <w:spacing w:val="-1"/>
                        <w:sz w:val="18"/>
                      </w:rPr>
                      <w:t xml:space="preserve"> </w:t>
                    </w:r>
                    <w:r>
                      <w:rPr>
                        <w:rFonts w:ascii="Palatino Linotype"/>
                        <w:color w:val="231F20"/>
                        <w:spacing w:val="-5"/>
                        <w:sz w:val="18"/>
                      </w:rPr>
                      <w:t>8</w:t>
                    </w:r>
                    <w:r>
                      <w:rPr>
                        <w:rFonts w:ascii="Palatino Linotype"/>
                        <w:color w:val="231F20"/>
                        <w:spacing w:val="-5"/>
                        <w:sz w:val="18"/>
                      </w:rPr>
                      <w:fldChar w:fldCharType="begin"/>
                    </w:r>
                    <w:r>
                      <w:rPr>
                        <w:rFonts w:ascii="Palatino Linotype"/>
                        <w:color w:val="231F20"/>
                        <w:spacing w:val="-5"/>
                        <w:sz w:val="18"/>
                      </w:rPr>
                      <w:instrText xml:space="preserve"> PAGE </w:instrText>
                    </w:r>
                    <w:r>
                      <w:rPr>
                        <w:rFonts w:ascii="Palatino Linotype"/>
                        <w:color w:val="231F20"/>
                        <w:spacing w:val="-5"/>
                        <w:sz w:val="18"/>
                      </w:rPr>
                      <w:fldChar w:fldCharType="separate"/>
                    </w:r>
                    <w:r w:rsidR="001823D0">
                      <w:rPr>
                        <w:rFonts w:ascii="Palatino Linotype"/>
                        <w:noProof/>
                        <w:color w:val="231F20"/>
                        <w:spacing w:val="-5"/>
                        <w:sz w:val="18"/>
                      </w:rPr>
                      <w:t>5</w:t>
                    </w:r>
                    <w:r>
                      <w:rPr>
                        <w:rFonts w:ascii="Palatino Linotype"/>
                        <w:color w:val="231F20"/>
                        <w:spacing w:val="-5"/>
                        <w:sz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B9F8" w14:textId="77777777" w:rsidR="00B06CC6" w:rsidRDefault="00B06CC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2D85"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11008" behindDoc="1" locked="0" layoutInCell="1" allowOverlap="1">
              <wp:simplePos x="0" y="0"/>
              <wp:positionH relativeFrom="page">
                <wp:posOffset>455300</wp:posOffset>
              </wp:positionH>
              <wp:positionV relativeFrom="page">
                <wp:posOffset>10204887</wp:posOffset>
              </wp:positionV>
              <wp:extent cx="3277870" cy="17843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870" cy="178435"/>
                      </a:xfrm>
                      <a:prstGeom prst="rect">
                        <a:avLst/>
                      </a:prstGeom>
                    </wps:spPr>
                    <wps:txbx>
                      <w:txbxContent>
                        <w:p w14:paraId="67A2403D" w14:textId="77777777" w:rsidR="00B06CC6" w:rsidRDefault="002D1BFA">
                          <w:pPr>
                            <w:spacing w:before="11"/>
                            <w:ind w:left="20"/>
                            <w:rPr>
                              <w:rFonts w:ascii="Palatino Linotype" w:hAnsi="Palatino Linotype"/>
                              <w:sz w:val="16"/>
                            </w:rPr>
                          </w:pPr>
                          <w:r>
                            <w:rPr>
                              <w:rFonts w:ascii="Palatino Linotype" w:hAnsi="Palatino Linotype"/>
                              <w:color w:val="231F20"/>
                              <w:sz w:val="18"/>
                            </w:rPr>
                            <w:t>8</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10"/>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7"/>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7" o:spid="_x0000_s1307" type="#_x0000_t202" style="position:absolute;margin-left:35.85pt;margin-top:803.55pt;width:258.1pt;height:14.05pt;z-index:-209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" filled="f" stroked="f">
              <v:path arrowok="t"/>
              <v:textbox inset="0,0,0,0">
                <w:txbxContent>
                  <w:p w14:paraId="67A2403D" w14:textId="77777777" w:rsidR="00B06CC6" w:rsidRDefault="002D1BFA">
                    <w:pPr>
                      <w:spacing w:before="11"/>
                      <w:ind w:left="20"/>
                      <w:rPr>
                        <w:rFonts w:ascii="Palatino Linotype" w:hAnsi="Palatino Linotype"/>
                        <w:sz w:val="16"/>
                      </w:rPr>
                    </w:pPr>
                    <w:r>
                      <w:rPr>
                        <w:rFonts w:ascii="Palatino Linotype" w:hAnsi="Palatino Linotype"/>
                        <w:color w:val="231F20"/>
                        <w:sz w:val="18"/>
                      </w:rPr>
                      <w:t>8</w:t>
                    </w:r>
                    <w:r>
                      <w:rPr>
                        <w:rFonts w:ascii="Palatino Linotype" w:hAnsi="Palatino Linotype"/>
                        <w:color w:val="231F20"/>
                        <w:spacing w:val="33"/>
                        <w:sz w:val="18"/>
                      </w:rPr>
                      <w:t xml:space="preserve"> </w:t>
                    </w:r>
                    <w:r>
                      <w:rPr>
                        <w:rFonts w:ascii="Palatino Linotype" w:hAnsi="Palatino Linotype"/>
                        <w:color w:val="231F20"/>
                        <w:sz w:val="16"/>
                      </w:rPr>
                      <w:t>Impact</w:t>
                    </w:r>
                    <w:r>
                      <w:rPr>
                        <w:rFonts w:ascii="Palatino Linotype" w:hAnsi="Palatino Linotype"/>
                        <w:color w:val="231F20"/>
                        <w:spacing w:val="-10"/>
                        <w:sz w:val="16"/>
                      </w:rPr>
                      <w:t xml:space="preserve"> </w:t>
                    </w:r>
                    <w:r>
                      <w:rPr>
                        <w:rFonts w:ascii="Palatino Linotype" w:hAnsi="Palatino Linotype"/>
                        <w:color w:val="231F20"/>
                        <w:sz w:val="16"/>
                      </w:rPr>
                      <w:t>Analysis</w:t>
                    </w:r>
                    <w:r>
                      <w:rPr>
                        <w:rFonts w:ascii="Palatino Linotype" w:hAnsi="Palatino Linotype"/>
                        <w:color w:val="231F20"/>
                        <w:spacing w:val="-10"/>
                        <w:sz w:val="16"/>
                      </w:rPr>
                      <w:t xml:space="preserve"> </w:t>
                    </w:r>
                    <w:r>
                      <w:rPr>
                        <w:rFonts w:ascii="Palatino Linotype" w:hAnsi="Palatino Linotype"/>
                        <w:color w:val="231F20"/>
                        <w:sz w:val="16"/>
                      </w:rPr>
                      <w:t>Strengthening</w:t>
                    </w:r>
                    <w:r>
                      <w:rPr>
                        <w:rFonts w:ascii="Palatino Linotype" w:hAnsi="Palatino Linotype"/>
                        <w:color w:val="231F20"/>
                        <w:spacing w:val="-7"/>
                        <w:sz w:val="16"/>
                      </w:rPr>
                      <w:t xml:space="preserve"> </w:t>
                    </w:r>
                    <w:r>
                      <w:rPr>
                        <w:rFonts w:ascii="Palatino Linotype" w:hAnsi="Palatino Linotype"/>
                        <w:color w:val="231F20"/>
                        <w:sz w:val="16"/>
                      </w:rPr>
                      <w:t>Australia’s</w:t>
                    </w:r>
                    <w:r>
                      <w:rPr>
                        <w:rFonts w:ascii="Palatino Linotype" w:hAnsi="Palatino Linotype"/>
                        <w:color w:val="231F20"/>
                        <w:spacing w:val="-7"/>
                        <w:sz w:val="16"/>
                      </w:rPr>
                      <w:t xml:space="preserve"> </w:t>
                    </w:r>
                    <w:r>
                      <w:rPr>
                        <w:rFonts w:ascii="Palatino Linotype" w:hAnsi="Palatino Linotype"/>
                        <w:color w:val="231F20"/>
                        <w:sz w:val="16"/>
                      </w:rPr>
                      <w:t>Export</w:t>
                    </w:r>
                    <w:r>
                      <w:rPr>
                        <w:rFonts w:ascii="Palatino Linotype" w:hAnsi="Palatino Linotype"/>
                        <w:color w:val="231F20"/>
                        <w:spacing w:val="-7"/>
                        <w:sz w:val="16"/>
                      </w:rPr>
                      <w:t xml:space="preserve"> </w:t>
                    </w:r>
                    <w:r>
                      <w:rPr>
                        <w:rFonts w:ascii="Palatino Linotype" w:hAnsi="Palatino Linotype"/>
                        <w:color w:val="231F20"/>
                        <w:sz w:val="16"/>
                      </w:rPr>
                      <w:t>Control</w:t>
                    </w:r>
                    <w:r>
                      <w:rPr>
                        <w:rFonts w:ascii="Palatino Linotype" w:hAnsi="Palatino Linotype"/>
                        <w:color w:val="231F20"/>
                        <w:spacing w:val="-7"/>
                        <w:sz w:val="16"/>
                      </w:rPr>
                      <w:t xml:space="preserve"> </w:t>
                    </w:r>
                    <w:r>
                      <w:rPr>
                        <w:rFonts w:ascii="Palatino Linotype" w:hAnsi="Palatino Linotype"/>
                        <w:color w:val="231F20"/>
                        <w:spacing w:val="-2"/>
                        <w:sz w:val="16"/>
                      </w:rPr>
                      <w:t>Framework</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9CCDE"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10496" behindDoc="1" locked="0" layoutInCell="1" allowOverlap="1">
              <wp:simplePos x="0" y="0"/>
              <wp:positionH relativeFrom="page">
                <wp:posOffset>3034446</wp:posOffset>
              </wp:positionH>
              <wp:positionV relativeFrom="page">
                <wp:posOffset>10204887</wp:posOffset>
              </wp:positionV>
              <wp:extent cx="4216400" cy="17843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0" cy="178435"/>
                      </a:xfrm>
                      <a:prstGeom prst="rect">
                        <a:avLst/>
                      </a:prstGeom>
                    </wps:spPr>
                    <wps:txbx>
                      <w:txbxContent>
                        <w:p w14:paraId="00A663EA" w14:textId="50E520A0" w:rsidR="00B06CC6" w:rsidRDefault="002D1BFA">
                          <w:pPr>
                            <w:spacing w:before="11"/>
                            <w:ind w:left="20"/>
                            <w:rPr>
                              <w:rFonts w:ascii="Palatino Linotype" w:hAnsi="Palatino Linotype"/>
                              <w:sz w:val="18"/>
                            </w:rPr>
                          </w:pPr>
                          <w:r>
                            <w:rPr>
                              <w:rFonts w:ascii="Palatino Linotype" w:hAnsi="Palatino Linotype"/>
                              <w:color w:val="231F20"/>
                              <w:sz w:val="16"/>
                            </w:rPr>
                            <w:t>Background</w:t>
                          </w:r>
                          <w:r>
                            <w:rPr>
                              <w:rFonts w:ascii="Palatino Linotype" w:hAnsi="Palatino Linotype"/>
                              <w:color w:val="231F20"/>
                              <w:spacing w:val="-5"/>
                              <w:sz w:val="16"/>
                            </w:rPr>
                            <w:t xml:space="preserve"> </w:t>
                          </w:r>
                          <w:r>
                            <w:rPr>
                              <w:rFonts w:ascii="Palatino Linotype" w:hAnsi="Palatino Linotype"/>
                              <w:color w:val="231F20"/>
                              <w:sz w:val="16"/>
                            </w:rPr>
                            <w:t>and</w:t>
                          </w:r>
                          <w:r>
                            <w:rPr>
                              <w:rFonts w:ascii="Palatino Linotype" w:hAnsi="Palatino Linotype"/>
                              <w:color w:val="231F20"/>
                              <w:spacing w:val="-5"/>
                              <w:sz w:val="16"/>
                            </w:rPr>
                            <w:t xml:space="preserve"> </w:t>
                          </w:r>
                          <w:r>
                            <w:rPr>
                              <w:rFonts w:ascii="Palatino Linotype" w:hAnsi="Palatino Linotype"/>
                              <w:color w:val="231F20"/>
                              <w:sz w:val="16"/>
                            </w:rPr>
                            <w:t>Context</w:t>
                          </w:r>
                          <w:r>
                            <w:rPr>
                              <w:rFonts w:ascii="Palatino Linotype" w:hAnsi="Palatino Linotype"/>
                              <w:color w:val="231F20"/>
                              <w:spacing w:val="-4"/>
                              <w:sz w:val="16"/>
                            </w:rPr>
                            <w:t xml:space="preserve"> </w:t>
                          </w:r>
                          <w:r>
                            <w:rPr>
                              <w:rFonts w:ascii="Palatino Linotype" w:hAnsi="Palatino Linotype"/>
                              <w:color w:val="231F20"/>
                              <w:sz w:val="16"/>
                            </w:rPr>
                            <w:t>for</w:t>
                          </w:r>
                          <w:r>
                            <w:rPr>
                              <w:rFonts w:ascii="Palatino Linotype" w:hAnsi="Palatino Linotype"/>
                              <w:color w:val="231F20"/>
                              <w:spacing w:val="-5"/>
                              <w:sz w:val="16"/>
                            </w:rPr>
                            <w:t xml:space="preserve"> </w:t>
                          </w:r>
                          <w:r>
                            <w:rPr>
                              <w:rFonts w:ascii="Palatino Linotype" w:hAnsi="Palatino Linotype"/>
                              <w:color w:val="231F20"/>
                              <w:sz w:val="16"/>
                            </w:rPr>
                            <w:t>Strengthening</w:t>
                          </w:r>
                          <w:r>
                            <w:rPr>
                              <w:rFonts w:ascii="Palatino Linotype" w:hAnsi="Palatino Linotype"/>
                              <w:color w:val="231F20"/>
                              <w:spacing w:val="-5"/>
                              <w:sz w:val="16"/>
                            </w:rPr>
                            <w:t xml:space="preserve"> </w:t>
                          </w:r>
                          <w:r>
                            <w:rPr>
                              <w:rFonts w:ascii="Palatino Linotype" w:hAnsi="Palatino Linotype"/>
                              <w:color w:val="231F20"/>
                              <w:sz w:val="16"/>
                            </w:rPr>
                            <w:t>Australia’s</w:t>
                          </w:r>
                          <w:r>
                            <w:rPr>
                              <w:rFonts w:ascii="Palatino Linotype" w:hAnsi="Palatino Linotype"/>
                              <w:color w:val="231F20"/>
                              <w:spacing w:val="-4"/>
                              <w:sz w:val="16"/>
                            </w:rPr>
                            <w:t xml:space="preserve"> </w:t>
                          </w:r>
                          <w:r>
                            <w:rPr>
                              <w:rFonts w:ascii="Palatino Linotype" w:hAnsi="Palatino Linotype"/>
                              <w:color w:val="231F20"/>
                              <w:sz w:val="16"/>
                            </w:rPr>
                            <w:t>Export</w:t>
                          </w:r>
                          <w:r>
                            <w:rPr>
                              <w:rFonts w:ascii="Palatino Linotype" w:hAnsi="Palatino Linotype"/>
                              <w:color w:val="231F20"/>
                              <w:spacing w:val="-5"/>
                              <w:sz w:val="16"/>
                            </w:rPr>
                            <w:t xml:space="preserve"> </w:t>
                          </w:r>
                          <w:r>
                            <w:rPr>
                              <w:rFonts w:ascii="Palatino Linotype" w:hAnsi="Palatino Linotype"/>
                              <w:color w:val="231F20"/>
                              <w:sz w:val="16"/>
                            </w:rPr>
                            <w:t>Control</w:t>
                          </w:r>
                          <w:r>
                            <w:rPr>
                              <w:rFonts w:ascii="Palatino Linotype" w:hAnsi="Palatino Linotype"/>
                              <w:color w:val="231F20"/>
                              <w:spacing w:val="-5"/>
                              <w:sz w:val="16"/>
                            </w:rPr>
                            <w:t xml:space="preserve"> </w:t>
                          </w:r>
                          <w:r>
                            <w:rPr>
                              <w:rFonts w:ascii="Palatino Linotype" w:hAnsi="Palatino Linotype"/>
                              <w:color w:val="231F20"/>
                              <w:sz w:val="16"/>
                            </w:rPr>
                            <w:t>Framework</w:t>
                          </w:r>
                          <w:r>
                            <w:rPr>
                              <w:rFonts w:ascii="Palatino Linotype" w:hAnsi="Palatino Linotype"/>
                              <w:color w:val="231F20"/>
                              <w:spacing w:val="4"/>
                              <w:sz w:val="16"/>
                            </w:rPr>
                            <w:t xml:space="preserve"> </w:t>
                          </w:r>
                          <w:r>
                            <w:rPr>
                              <w:rFonts w:ascii="Palatino Linotype" w:hAnsi="Palatino Linotype"/>
                              <w:color w:val="231F20"/>
                              <w:w w:val="90"/>
                              <w:sz w:val="18"/>
                            </w:rPr>
                            <w:t>|</w:t>
                          </w:r>
                          <w:r>
                            <w:rPr>
                              <w:rFonts w:ascii="Palatino Linotype" w:hAnsi="Palatino Linotype"/>
                              <w:color w:val="231F20"/>
                              <w:spacing w:val="3"/>
                              <w:sz w:val="18"/>
                            </w:rPr>
                            <w:t xml:space="preserve"> </w:t>
                          </w:r>
                          <w:r>
                            <w:rPr>
                              <w:rFonts w:ascii="Palatino Linotype" w:hAnsi="Palatino Linotype"/>
                              <w:color w:val="231F20"/>
                              <w:sz w:val="18"/>
                            </w:rPr>
                            <w:t>page</w:t>
                          </w:r>
                          <w:r>
                            <w:rPr>
                              <w:rFonts w:ascii="Palatino Linotype" w:hAnsi="Palatino Linotype"/>
                              <w:color w:val="231F20"/>
                              <w:spacing w:val="4"/>
                              <w:sz w:val="18"/>
                            </w:rPr>
                            <w:t xml:space="preserve"> </w:t>
                          </w:r>
                          <w:r>
                            <w:rPr>
                              <w:rFonts w:ascii="Palatino Linotype" w:hAnsi="Palatino Linotype"/>
                              <w:color w:val="231F20"/>
                              <w:spacing w:val="-10"/>
                              <w:sz w:val="18"/>
                            </w:rPr>
                            <w:fldChar w:fldCharType="begin"/>
                          </w:r>
                          <w:r>
                            <w:rPr>
                              <w:rFonts w:ascii="Palatino Linotype" w:hAnsi="Palatino Linotype"/>
                              <w:color w:val="231F20"/>
                              <w:spacing w:val="-10"/>
                              <w:sz w:val="18"/>
                            </w:rPr>
                            <w:instrText xml:space="preserve"> PAGE </w:instrText>
                          </w:r>
                          <w:r>
                            <w:rPr>
                              <w:rFonts w:ascii="Palatino Linotype" w:hAnsi="Palatino Linotype"/>
                              <w:color w:val="231F20"/>
                              <w:spacing w:val="-10"/>
                              <w:sz w:val="18"/>
                            </w:rPr>
                            <w:fldChar w:fldCharType="separate"/>
                          </w:r>
                          <w:r w:rsidR="001823D0">
                            <w:rPr>
                              <w:rFonts w:ascii="Palatino Linotype" w:hAnsi="Palatino Linotype"/>
                              <w:noProof/>
                              <w:color w:val="231F20"/>
                              <w:spacing w:val="-10"/>
                              <w:sz w:val="18"/>
                            </w:rPr>
                            <w:t>7</w:t>
                          </w:r>
                          <w:r>
                            <w:rPr>
                              <w:rFonts w:ascii="Palatino Linotype" w:hAnsi="Palatino Linotype"/>
                              <w:color w:val="231F20"/>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6" o:spid="_x0000_s1308" type="#_x0000_t202" style="position:absolute;margin-left:238.95pt;margin-top:803.55pt;width:332pt;height:14.05pt;z-index:-209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" filled="f" stroked="f">
              <v:path arrowok="t"/>
              <v:textbox inset="0,0,0,0">
                <w:txbxContent>
                  <w:p w14:paraId="00A663EA" w14:textId="50E520A0" w:rsidR="00B06CC6" w:rsidRDefault="002D1BFA">
                    <w:pPr>
                      <w:spacing w:before="11"/>
                      <w:ind w:left="20"/>
                      <w:rPr>
                        <w:rFonts w:ascii="Palatino Linotype" w:hAnsi="Palatino Linotype"/>
                        <w:sz w:val="18"/>
                      </w:rPr>
                    </w:pPr>
                    <w:r>
                      <w:rPr>
                        <w:rFonts w:ascii="Palatino Linotype" w:hAnsi="Palatino Linotype"/>
                        <w:color w:val="231F20"/>
                        <w:sz w:val="16"/>
                      </w:rPr>
                      <w:t>Background</w:t>
                    </w:r>
                    <w:r>
                      <w:rPr>
                        <w:rFonts w:ascii="Palatino Linotype" w:hAnsi="Palatino Linotype"/>
                        <w:color w:val="231F20"/>
                        <w:spacing w:val="-5"/>
                        <w:sz w:val="16"/>
                      </w:rPr>
                      <w:t xml:space="preserve"> </w:t>
                    </w:r>
                    <w:r>
                      <w:rPr>
                        <w:rFonts w:ascii="Palatino Linotype" w:hAnsi="Palatino Linotype"/>
                        <w:color w:val="231F20"/>
                        <w:sz w:val="16"/>
                      </w:rPr>
                      <w:t>and</w:t>
                    </w:r>
                    <w:r>
                      <w:rPr>
                        <w:rFonts w:ascii="Palatino Linotype" w:hAnsi="Palatino Linotype"/>
                        <w:color w:val="231F20"/>
                        <w:spacing w:val="-5"/>
                        <w:sz w:val="16"/>
                      </w:rPr>
                      <w:t xml:space="preserve"> </w:t>
                    </w:r>
                    <w:r>
                      <w:rPr>
                        <w:rFonts w:ascii="Palatino Linotype" w:hAnsi="Palatino Linotype"/>
                        <w:color w:val="231F20"/>
                        <w:sz w:val="16"/>
                      </w:rPr>
                      <w:t>Context</w:t>
                    </w:r>
                    <w:r>
                      <w:rPr>
                        <w:rFonts w:ascii="Palatino Linotype" w:hAnsi="Palatino Linotype"/>
                        <w:color w:val="231F20"/>
                        <w:spacing w:val="-4"/>
                        <w:sz w:val="16"/>
                      </w:rPr>
                      <w:t xml:space="preserve"> </w:t>
                    </w:r>
                    <w:r>
                      <w:rPr>
                        <w:rFonts w:ascii="Palatino Linotype" w:hAnsi="Palatino Linotype"/>
                        <w:color w:val="231F20"/>
                        <w:sz w:val="16"/>
                      </w:rPr>
                      <w:t>for</w:t>
                    </w:r>
                    <w:r>
                      <w:rPr>
                        <w:rFonts w:ascii="Palatino Linotype" w:hAnsi="Palatino Linotype"/>
                        <w:color w:val="231F20"/>
                        <w:spacing w:val="-5"/>
                        <w:sz w:val="16"/>
                      </w:rPr>
                      <w:t xml:space="preserve"> </w:t>
                    </w:r>
                    <w:r>
                      <w:rPr>
                        <w:rFonts w:ascii="Palatino Linotype" w:hAnsi="Palatino Linotype"/>
                        <w:color w:val="231F20"/>
                        <w:sz w:val="16"/>
                      </w:rPr>
                      <w:t>Strengthening</w:t>
                    </w:r>
                    <w:r>
                      <w:rPr>
                        <w:rFonts w:ascii="Palatino Linotype" w:hAnsi="Palatino Linotype"/>
                        <w:color w:val="231F20"/>
                        <w:spacing w:val="-5"/>
                        <w:sz w:val="16"/>
                      </w:rPr>
                      <w:t xml:space="preserve"> </w:t>
                    </w:r>
                    <w:r>
                      <w:rPr>
                        <w:rFonts w:ascii="Palatino Linotype" w:hAnsi="Palatino Linotype"/>
                        <w:color w:val="231F20"/>
                        <w:sz w:val="16"/>
                      </w:rPr>
                      <w:t>Australia’s</w:t>
                    </w:r>
                    <w:r>
                      <w:rPr>
                        <w:rFonts w:ascii="Palatino Linotype" w:hAnsi="Palatino Linotype"/>
                        <w:color w:val="231F20"/>
                        <w:spacing w:val="-4"/>
                        <w:sz w:val="16"/>
                      </w:rPr>
                      <w:t xml:space="preserve"> </w:t>
                    </w:r>
                    <w:r>
                      <w:rPr>
                        <w:rFonts w:ascii="Palatino Linotype" w:hAnsi="Palatino Linotype"/>
                        <w:color w:val="231F20"/>
                        <w:sz w:val="16"/>
                      </w:rPr>
                      <w:t>Export</w:t>
                    </w:r>
                    <w:r>
                      <w:rPr>
                        <w:rFonts w:ascii="Palatino Linotype" w:hAnsi="Palatino Linotype"/>
                        <w:color w:val="231F20"/>
                        <w:spacing w:val="-5"/>
                        <w:sz w:val="16"/>
                      </w:rPr>
                      <w:t xml:space="preserve"> </w:t>
                    </w:r>
                    <w:r>
                      <w:rPr>
                        <w:rFonts w:ascii="Palatino Linotype" w:hAnsi="Palatino Linotype"/>
                        <w:color w:val="231F20"/>
                        <w:sz w:val="16"/>
                      </w:rPr>
                      <w:t>Control</w:t>
                    </w:r>
                    <w:r>
                      <w:rPr>
                        <w:rFonts w:ascii="Palatino Linotype" w:hAnsi="Palatino Linotype"/>
                        <w:color w:val="231F20"/>
                        <w:spacing w:val="-5"/>
                        <w:sz w:val="16"/>
                      </w:rPr>
                      <w:t xml:space="preserve"> </w:t>
                    </w:r>
                    <w:r>
                      <w:rPr>
                        <w:rFonts w:ascii="Palatino Linotype" w:hAnsi="Palatino Linotype"/>
                        <w:color w:val="231F20"/>
                        <w:sz w:val="16"/>
                      </w:rPr>
                      <w:t>Framework</w:t>
                    </w:r>
                    <w:r>
                      <w:rPr>
                        <w:rFonts w:ascii="Palatino Linotype" w:hAnsi="Palatino Linotype"/>
                        <w:color w:val="231F20"/>
                        <w:spacing w:val="4"/>
                        <w:sz w:val="16"/>
                      </w:rPr>
                      <w:t xml:space="preserve"> </w:t>
                    </w:r>
                    <w:r>
                      <w:rPr>
                        <w:rFonts w:ascii="Palatino Linotype" w:hAnsi="Palatino Linotype"/>
                        <w:color w:val="231F20"/>
                        <w:w w:val="90"/>
                        <w:sz w:val="18"/>
                      </w:rPr>
                      <w:t>|</w:t>
                    </w:r>
                    <w:r>
                      <w:rPr>
                        <w:rFonts w:ascii="Palatino Linotype" w:hAnsi="Palatino Linotype"/>
                        <w:color w:val="231F20"/>
                        <w:spacing w:val="3"/>
                        <w:sz w:val="18"/>
                      </w:rPr>
                      <w:t xml:space="preserve"> </w:t>
                    </w:r>
                    <w:r>
                      <w:rPr>
                        <w:rFonts w:ascii="Palatino Linotype" w:hAnsi="Palatino Linotype"/>
                        <w:color w:val="231F20"/>
                        <w:sz w:val="18"/>
                      </w:rPr>
                      <w:t>page</w:t>
                    </w:r>
                    <w:r>
                      <w:rPr>
                        <w:rFonts w:ascii="Palatino Linotype" w:hAnsi="Palatino Linotype"/>
                        <w:color w:val="231F20"/>
                        <w:spacing w:val="4"/>
                        <w:sz w:val="18"/>
                      </w:rPr>
                      <w:t xml:space="preserve"> </w:t>
                    </w:r>
                    <w:r>
                      <w:rPr>
                        <w:rFonts w:ascii="Palatino Linotype" w:hAnsi="Palatino Linotype"/>
                        <w:color w:val="231F20"/>
                        <w:spacing w:val="-10"/>
                        <w:sz w:val="18"/>
                      </w:rPr>
                      <w:fldChar w:fldCharType="begin"/>
                    </w:r>
                    <w:r>
                      <w:rPr>
                        <w:rFonts w:ascii="Palatino Linotype" w:hAnsi="Palatino Linotype"/>
                        <w:color w:val="231F20"/>
                        <w:spacing w:val="-10"/>
                        <w:sz w:val="18"/>
                      </w:rPr>
                      <w:instrText xml:space="preserve"> PAGE </w:instrText>
                    </w:r>
                    <w:r>
                      <w:rPr>
                        <w:rFonts w:ascii="Palatino Linotype" w:hAnsi="Palatino Linotype"/>
                        <w:color w:val="231F20"/>
                        <w:spacing w:val="-10"/>
                        <w:sz w:val="18"/>
                      </w:rPr>
                      <w:fldChar w:fldCharType="separate"/>
                    </w:r>
                    <w:r w:rsidR="001823D0">
                      <w:rPr>
                        <w:rFonts w:ascii="Palatino Linotype" w:hAnsi="Palatino Linotype"/>
                        <w:noProof/>
                        <w:color w:val="231F20"/>
                        <w:spacing w:val="-10"/>
                        <w:sz w:val="18"/>
                      </w:rPr>
                      <w:t>7</w:t>
                    </w:r>
                    <w:r>
                      <w:rPr>
                        <w:rFonts w:ascii="Palatino Linotype" w:hAnsi="Palatino Linotype"/>
                        <w:color w:val="231F20"/>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70A67" w14:textId="77777777" w:rsidR="002F6DB6" w:rsidRDefault="002D1BFA">
      <w:r>
        <w:separator/>
      </w:r>
    </w:p>
  </w:footnote>
  <w:footnote w:type="continuationSeparator" w:id="0">
    <w:p w14:paraId="3836EAD0" w14:textId="77777777" w:rsidR="002F6DB6" w:rsidRDefault="002D1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35342" w14:textId="77777777" w:rsidR="001823D0" w:rsidRDefault="001823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4B8A"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1152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68" name="Graphic 268"/>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9" name="Graphic 269"/>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70" name="Graphic 270"/>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71" name="Graphic 271"/>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72" name="Graphic 272"/>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73" name="Graphic 273"/>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74" name="Graphic 274"/>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75" name="Graphic 275"/>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76" name="Graphic 276"/>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77" name="Graphic 277"/>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78" name="Graphic 278"/>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79" name="Graphic 279"/>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0" name="Graphic 280"/>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1" name="Graphic 281"/>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2" name="Graphic 282"/>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3" name="Graphic 283"/>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4" name="Graphic 284"/>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5" name="Graphic 285"/>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6" name="Graphic 286"/>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7" name="Graphic 287"/>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8" name="Graphic 288"/>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9" name="Graphic 289"/>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90" name="Graphic 290"/>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91" name="Graphic 291"/>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92" name="Graphic 292"/>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93" name="Graphic 293"/>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94" name="Graphic 294"/>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95" name="Graphic 295"/>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96" name="Graphic 296"/>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97" name="Graphic 297"/>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98" name="Graphic 298"/>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99" name="Graphic 299"/>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7F59D77D" id="Group 267" o:spid="_x0000_s1026" style="position:absolute;margin-left:324.4pt;margin-top:-2pt;width:219.85pt;height:46.65pt;z-index:-2090496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">
              <v:shape id="Graphic 268"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" path="m,l171917,541537e" filled="f" strokecolor="#bbc0e2" strokeweight="4pt">
                <v:path arrowok="t"/>
              </v:shape>
              <v:shape id="Graphic 269"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" path="m,l171917,541535e" filled="f" strokecolor="#bbc0e2" strokeweight="1.41108mm">
                <v:path arrowok="t"/>
              </v:shape>
              <v:shape id="Graphic 270"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" path="m,l171917,541537e" filled="f" strokecolor="#bbc0e2" strokeweight="4pt">
                <v:path arrowok="t"/>
              </v:shape>
              <v:shape id="Graphic 271"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" path="m,l171917,541537e" filled="f" strokecolor="#bbc0e2" strokeweight="4pt">
                <v:path arrowok="t"/>
              </v:shape>
              <v:shape id="Graphic 272"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" path="m,l171917,541537e" filled="f" strokecolor="#bbc0e2" strokeweight="4pt">
                <v:path arrowok="t"/>
              </v:shape>
              <v:shape id="Graphic 273"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" path="m,l171917,541535e" filled="f" strokecolor="#bbc0e2" strokeweight="1.41108mm">
                <v:path arrowok="t"/>
              </v:shape>
              <v:shape id="Graphic 274"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" path="m,l171917,541537e" filled="f" strokecolor="#bbc0e2" strokeweight="4pt">
                <v:path arrowok="t"/>
              </v:shape>
              <v:shape id="Graphic 275"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" path="m,l171917,541537e" filled="f" strokecolor="#bbc0e2" strokeweight="4pt">
                <v:path arrowok="t"/>
              </v:shape>
              <v:shape id="Graphic 276"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" path="m,l171917,541537e" filled="f" strokecolor="#bbc0e2" strokeweight="4pt">
                <v:path arrowok="t"/>
              </v:shape>
              <v:shape id="Graphic 277"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" path="m,l171917,541535e" filled="f" strokecolor="#bbc0e2" strokeweight="1.41108mm">
                <v:path arrowok="t"/>
              </v:shape>
              <v:shape id="Graphic 278"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" path="m,l171917,541537e" filled="f" strokecolor="#bbc0e2" strokeweight="4pt">
                <v:path arrowok="t"/>
              </v:shape>
              <v:shape id="Graphic 279"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" path="m,l171917,541537e" filled="f" strokecolor="#bbc0e2" strokeweight="4pt">
                <v:path arrowok="t"/>
              </v:shape>
              <v:shape id="Graphic 280"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" path="m,l171917,541537e" filled="f" strokecolor="#bbc0e2" strokeweight="4pt">
                <v:path arrowok="t"/>
              </v:shape>
              <v:shape id="Graphic 281"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" path="m,l171917,541537e" filled="f" strokecolor="#bbc0e2" strokeweight="4pt">
                <v:path arrowok="t"/>
              </v:shape>
              <v:shape id="Graphic 282"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" path="m,l171917,541537e" filled="f" strokecolor="#bbc0e2" strokeweight="4pt">
                <v:path arrowok="t"/>
              </v:shape>
              <v:shape id="Graphic 283"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" path="m,l171917,541537e" filled="f" strokecolor="#bbc0e2" strokeweight="4pt">
                <v:path arrowok="t"/>
              </v:shape>
              <v:shape id="Graphic 284"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" path="m,l171917,541535e" filled="f" strokecolor="#bbc0e2" strokeweight="1.41108mm">
                <v:path arrowok="t"/>
              </v:shape>
              <v:shape id="Graphic 285"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" path="m,l171917,541537e" filled="f" strokecolor="#bbc0e2" strokeweight="4pt">
                <v:path arrowok="t"/>
              </v:shape>
              <v:shape id="Graphic 286"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" path="m,l171917,541537e" filled="f" strokecolor="#bbc0e2" strokeweight="4pt">
                <v:path arrowok="t"/>
              </v:shape>
              <v:shape id="Graphic 287"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" path="m,l171917,541535e" filled="f" strokecolor="#bbc0e2" strokeweight="1.41108mm">
                <v:path arrowok="t"/>
              </v:shape>
              <v:shape id="Graphic 288"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" path="m,l171917,541537e" filled="f" strokecolor="#bbc0e2" strokeweight="4pt">
                <v:path arrowok="t"/>
              </v:shape>
              <v:shape id="Graphic 289"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" path="m,l171917,541537e" filled="f" strokecolor="#bbc0e2" strokeweight="4pt">
                <v:path arrowok="t"/>
              </v:shape>
              <v:shape id="Graphic 290"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" path="m,l171917,541537e" filled="f" strokecolor="#bbc0e2" strokeweight="4pt">
                <v:path arrowok="t"/>
              </v:shape>
              <v:shape id="Graphic 291"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" path="m,l171917,541535e" filled="f" strokecolor="#bbc0e2" strokeweight="1.41108mm">
                <v:path arrowok="t"/>
              </v:shape>
              <v:shape id="Graphic 292"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" path="m,l171918,541537e" filled="f" strokecolor="#bbc0e2" strokeweight="4pt">
                <v:path arrowok="t"/>
              </v:shape>
              <v:shape id="Graphic 293"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" path="m,l171917,541537e" filled="f" strokecolor="#bbc0e2" strokeweight="4pt">
                <v:path arrowok="t"/>
              </v:shape>
              <v:shape id="Graphic 294"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" path="m,l171917,541537e" filled="f" strokecolor="#bbc0e2" strokeweight="4pt">
                <v:path arrowok="t"/>
              </v:shape>
              <v:shape id="Graphic 295"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" path="m,l171917,541535e" filled="f" strokecolor="#bbc0e2" strokeweight="1.41108mm">
                <v:path arrowok="t"/>
              </v:shape>
              <v:shape id="Graphic 296"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" path="m,l171917,541537e" filled="f" strokecolor="#bbc0e2" strokeweight="4pt">
                <v:path arrowok="t"/>
              </v:shape>
              <v:shape id="Graphic 297"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" path="m,l171917,541537e" filled="f" strokecolor="#bbc0e2" strokeweight="4pt">
                <v:path arrowok="t"/>
              </v:shape>
              <v:shape id="Graphic 298"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" path="m,l171917,541535e" filled="f" strokecolor="#bbc0e2" strokeweight="1.41108mm">
                <v:path arrowok="t"/>
              </v:shape>
              <v:shape id="Graphic 299"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" path="m,l171917,541537e" filled="f" strokecolor="#bbc0e2" strokeweight="4pt">
                <v:path arrowok="t"/>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7711A" w14:textId="77777777" w:rsidR="00B06CC6" w:rsidRDefault="00B06CC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D04F3" w14:textId="77777777" w:rsidR="00B06CC6" w:rsidRDefault="00B06CC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D22B6"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15616"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442" name="Graphic 442"/>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43" name="Graphic 443"/>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444" name="Graphic 444"/>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45" name="Graphic 445"/>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46" name="Graphic 446"/>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47" name="Graphic 447"/>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448" name="Graphic 448"/>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49" name="Graphic 449"/>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50" name="Graphic 450"/>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51" name="Graphic 451"/>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452" name="Graphic 452"/>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53" name="Graphic 453"/>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54" name="Graphic 454"/>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55" name="Graphic 455"/>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56" name="Graphic 456"/>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57" name="Graphic 457"/>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58" name="Graphic 458"/>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459" name="Graphic 459"/>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60" name="Graphic 460"/>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61" name="Graphic 461"/>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462" name="Graphic 462"/>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63" name="Graphic 463"/>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64" name="Graphic 464"/>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65" name="Graphic 465"/>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466" name="Graphic 466"/>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467" name="Graphic 467"/>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68" name="Graphic 468"/>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69" name="Graphic 469"/>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470" name="Graphic 470"/>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71" name="Graphic 471"/>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472" name="Graphic 472"/>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473" name="Graphic 473"/>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1545135" id="Group 441" o:spid="_x0000_s1026" style="position:absolute;margin-left:324.4pt;margin-top:-2pt;width:219.85pt;height:46.65pt;z-index:-20900864;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">
              <v:shape id="Graphic 442"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" path="m,l171917,541537e" filled="f" strokecolor="#bbc0e2" strokeweight="4pt">
                <v:path arrowok="t"/>
              </v:shape>
              <v:shape id="Graphic 443"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" path="m,l171917,541535e" filled="f" strokecolor="#bbc0e2" strokeweight="1.41108mm">
                <v:path arrowok="t"/>
              </v:shape>
              <v:shape id="Graphic 444"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" path="m,l171917,541537e" filled="f" strokecolor="#bbc0e2" strokeweight="4pt">
                <v:path arrowok="t"/>
              </v:shape>
              <v:shape id="Graphic 445"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" path="m,l171917,541537e" filled="f" strokecolor="#bbc0e2" strokeweight="4pt">
                <v:path arrowok="t"/>
              </v:shape>
              <v:shape id="Graphic 446"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" path="m,l171917,541537e" filled="f" strokecolor="#bbc0e2" strokeweight="4pt">
                <v:path arrowok="t"/>
              </v:shape>
              <v:shape id="Graphic 447"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" path="m,l171917,541535e" filled="f" strokecolor="#bbc0e2" strokeweight="1.41108mm">
                <v:path arrowok="t"/>
              </v:shape>
              <v:shape id="Graphic 448"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" path="m,l171917,541537e" filled="f" strokecolor="#bbc0e2" strokeweight="4pt">
                <v:path arrowok="t"/>
              </v:shape>
              <v:shape id="Graphic 449"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" path="m,l171917,541537e" filled="f" strokecolor="#bbc0e2" strokeweight="4pt">
                <v:path arrowok="t"/>
              </v:shape>
              <v:shape id="Graphic 450"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" path="m,l171917,541537e" filled="f" strokecolor="#bbc0e2" strokeweight="4pt">
                <v:path arrowok="t"/>
              </v:shape>
              <v:shape id="Graphic 451"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" path="m,l171917,541535e" filled="f" strokecolor="#bbc0e2" strokeweight="1.41108mm">
                <v:path arrowok="t"/>
              </v:shape>
              <v:shape id="Graphic 452"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" path="m,l171917,541537e" filled="f" strokecolor="#bbc0e2" strokeweight="4pt">
                <v:path arrowok="t"/>
              </v:shape>
              <v:shape id="Graphic 453"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" path="m,l171917,541537e" filled="f" strokecolor="#bbc0e2" strokeweight="4pt">
                <v:path arrowok="t"/>
              </v:shape>
              <v:shape id="Graphic 454"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" path="m,l171917,541537e" filled="f" strokecolor="#bbc0e2" strokeweight="4pt">
                <v:path arrowok="t"/>
              </v:shape>
              <v:shape id="Graphic 455"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" path="m,l171917,541537e" filled="f" strokecolor="#bbc0e2" strokeweight="4pt">
                <v:path arrowok="t"/>
              </v:shape>
              <v:shape id="Graphic 456"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" path="m,l171917,541537e" filled="f" strokecolor="#bbc0e2" strokeweight="4pt">
                <v:path arrowok="t"/>
              </v:shape>
              <v:shape id="Graphic 457"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" path="m,l171917,541537e" filled="f" strokecolor="#bbc0e2" strokeweight="4pt">
                <v:path arrowok="t"/>
              </v:shape>
              <v:shape id="Graphic 458"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" path="m,l171917,541535e" filled="f" strokecolor="#bbc0e2" strokeweight="1.41108mm">
                <v:path arrowok="t"/>
              </v:shape>
              <v:shape id="Graphic 459"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" path="m,l171917,541537e" filled="f" strokecolor="#bbc0e2" strokeweight="4pt">
                <v:path arrowok="t"/>
              </v:shape>
              <v:shape id="Graphic 460"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" path="m,l171917,541537e" filled="f" strokecolor="#bbc0e2" strokeweight="4pt">
                <v:path arrowok="t"/>
              </v:shape>
              <v:shape id="Graphic 461"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" path="m,l171917,541535e" filled="f" strokecolor="#bbc0e2" strokeweight="1.41108mm">
                <v:path arrowok="t"/>
              </v:shape>
              <v:shape id="Graphic 462"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" path="m,l171917,541537e" filled="f" strokecolor="#bbc0e2" strokeweight="4pt">
                <v:path arrowok="t"/>
              </v:shape>
              <v:shape id="Graphic 463"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" path="m,l171917,541537e" filled="f" strokecolor="#bbc0e2" strokeweight="4pt">
                <v:path arrowok="t"/>
              </v:shape>
              <v:shape id="Graphic 464"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" path="m,l171917,541537e" filled="f" strokecolor="#bbc0e2" strokeweight="4pt">
                <v:path arrowok="t"/>
              </v:shape>
              <v:shape id="Graphic 465"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" path="m,l171917,541535e" filled="f" strokecolor="#bbc0e2" strokeweight="1.41108mm">
                <v:path arrowok="t"/>
              </v:shape>
              <v:shape id="Graphic 466"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" path="m,l171918,541537e" filled="f" strokecolor="#bbc0e2" strokeweight="4pt">
                <v:path arrowok="t"/>
              </v:shape>
              <v:shape id="Graphic 467"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" path="m,l171917,541537e" filled="f" strokecolor="#bbc0e2" strokeweight="4pt">
                <v:path arrowok="t"/>
              </v:shape>
              <v:shape id="Graphic 468"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" path="m,l171917,541537e" filled="f" strokecolor="#bbc0e2" strokeweight="4pt">
                <v:path arrowok="t"/>
              </v:shape>
              <v:shape id="Graphic 469"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" path="m,l171917,541535e" filled="f" strokecolor="#bbc0e2" strokeweight="1.41108mm">
                <v:path arrowok="t"/>
              </v:shape>
              <v:shape id="Graphic 470"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" path="m,l171917,541537e" filled="f" strokecolor="#bbc0e2" strokeweight="4pt">
                <v:path arrowok="t"/>
              </v:shape>
              <v:shape id="Graphic 471"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" path="m,l171917,541537e" filled="f" strokecolor="#bbc0e2" strokeweight="4pt">
                <v:path arrowok="t"/>
              </v:shape>
              <v:shape id="Graphic 472"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" path="m,l171917,541535e" filled="f" strokecolor="#bbc0e2" strokeweight="1.41108mm">
                <v:path arrowok="t"/>
              </v:shape>
              <v:shape id="Graphic 473"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" path="m,l171917,541537e" filled="f" strokecolor="#bbc0e2" strokeweight="4pt">
                <v:path arrowok="t"/>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2126A" w14:textId="77777777" w:rsidR="00B06CC6" w:rsidRDefault="00B06CC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93A89"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18176"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519" name="Graphic 519"/>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20" name="Graphic 520"/>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521" name="Graphic 521"/>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22" name="Graphic 522"/>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23" name="Graphic 523"/>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24" name="Graphic 524"/>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525" name="Graphic 525"/>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26" name="Graphic 526"/>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27" name="Graphic 527"/>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28" name="Graphic 528"/>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529" name="Graphic 529"/>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30" name="Graphic 530"/>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31" name="Graphic 531"/>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32" name="Graphic 532"/>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33" name="Graphic 533"/>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34" name="Graphic 534"/>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35" name="Graphic 535"/>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536" name="Graphic 536"/>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37" name="Graphic 537"/>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38" name="Graphic 538"/>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539" name="Graphic 539"/>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40" name="Graphic 540"/>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41" name="Graphic 541"/>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42" name="Graphic 542"/>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543" name="Graphic 543"/>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544" name="Graphic 544"/>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45" name="Graphic 545"/>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46" name="Graphic 546"/>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547" name="Graphic 547"/>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48" name="Graphic 548"/>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49" name="Graphic 549"/>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550" name="Graphic 550"/>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12F1F98" id="Group 518" o:spid="_x0000_s1026" style="position:absolute;margin-left:324.4pt;margin-top:-2pt;width:219.85pt;height:46.65pt;z-index:-20898304;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">
              <v:shape id="Graphic 519"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" path="m,l171917,541537e" filled="f" strokecolor="#bbc0e2" strokeweight="4pt">
                <v:path arrowok="t"/>
              </v:shape>
              <v:shape id="Graphic 520"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" path="m,l171917,541535e" filled="f" strokecolor="#bbc0e2" strokeweight="1.41108mm">
                <v:path arrowok="t"/>
              </v:shape>
              <v:shape id="Graphic 521"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" path="m,l171917,541537e" filled="f" strokecolor="#bbc0e2" strokeweight="4pt">
                <v:path arrowok="t"/>
              </v:shape>
              <v:shape id="Graphic 522"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" path="m,l171917,541537e" filled="f" strokecolor="#bbc0e2" strokeweight="4pt">
                <v:path arrowok="t"/>
              </v:shape>
              <v:shape id="Graphic 523"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" path="m,l171917,541537e" filled="f" strokecolor="#bbc0e2" strokeweight="4pt">
                <v:path arrowok="t"/>
              </v:shape>
              <v:shape id="Graphic 524"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" path="m,l171917,541535e" filled="f" strokecolor="#bbc0e2" strokeweight="1.41108mm">
                <v:path arrowok="t"/>
              </v:shape>
              <v:shape id="Graphic 525"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" path="m,l171917,541537e" filled="f" strokecolor="#bbc0e2" strokeweight="4pt">
                <v:path arrowok="t"/>
              </v:shape>
              <v:shape id="Graphic 526"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" path="m,l171917,541537e" filled="f" strokecolor="#bbc0e2" strokeweight="4pt">
                <v:path arrowok="t"/>
              </v:shape>
              <v:shape id="Graphic 527"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" path="m,l171917,541537e" filled="f" strokecolor="#bbc0e2" strokeweight="4pt">
                <v:path arrowok="t"/>
              </v:shape>
              <v:shape id="Graphic 528"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" path="m,l171917,541535e" filled="f" strokecolor="#bbc0e2" strokeweight="1.41108mm">
                <v:path arrowok="t"/>
              </v:shape>
              <v:shape id="Graphic 529"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" path="m,l171917,541537e" filled="f" strokecolor="#bbc0e2" strokeweight="4pt">
                <v:path arrowok="t"/>
              </v:shape>
              <v:shape id="Graphic 530"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" path="m,l171917,541537e" filled="f" strokecolor="#bbc0e2" strokeweight="4pt">
                <v:path arrowok="t"/>
              </v:shape>
              <v:shape id="Graphic 531"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" path="m,l171917,541537e" filled="f" strokecolor="#bbc0e2" strokeweight="4pt">
                <v:path arrowok="t"/>
              </v:shape>
              <v:shape id="Graphic 532"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" path="m,l171917,541537e" filled="f" strokecolor="#bbc0e2" strokeweight="4pt">
                <v:path arrowok="t"/>
              </v:shape>
              <v:shape id="Graphic 533"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" path="m,l171917,541537e" filled="f" strokecolor="#bbc0e2" strokeweight="4pt">
                <v:path arrowok="t"/>
              </v:shape>
              <v:shape id="Graphic 534"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" path="m,l171917,541537e" filled="f" strokecolor="#bbc0e2" strokeweight="4pt">
                <v:path arrowok="t"/>
              </v:shape>
              <v:shape id="Graphic 535"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" path="m,l171917,541535e" filled="f" strokecolor="#bbc0e2" strokeweight="1.41108mm">
                <v:path arrowok="t"/>
              </v:shape>
              <v:shape id="Graphic 536"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" path="m,l171917,541537e" filled="f" strokecolor="#bbc0e2" strokeweight="4pt">
                <v:path arrowok="t"/>
              </v:shape>
              <v:shape id="Graphic 537"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" path="m,l171917,541537e" filled="f" strokecolor="#bbc0e2" strokeweight="4pt">
                <v:path arrowok="t"/>
              </v:shape>
              <v:shape id="Graphic 538"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" path="m,l171917,541535e" filled="f" strokecolor="#bbc0e2" strokeweight="1.41108mm">
                <v:path arrowok="t"/>
              </v:shape>
              <v:shape id="Graphic 539"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" path="m,l171917,541537e" filled="f" strokecolor="#bbc0e2" strokeweight="4pt">
                <v:path arrowok="t"/>
              </v:shape>
              <v:shape id="Graphic 540"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" path="m,l171917,541537e" filled="f" strokecolor="#bbc0e2" strokeweight="4pt">
                <v:path arrowok="t"/>
              </v:shape>
              <v:shape id="Graphic 541"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" path="m,l171917,541537e" filled="f" strokecolor="#bbc0e2" strokeweight="4pt">
                <v:path arrowok="t"/>
              </v:shape>
              <v:shape id="Graphic 542"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" path="m,l171917,541535e" filled="f" strokecolor="#bbc0e2" strokeweight="1.41108mm">
                <v:path arrowok="t"/>
              </v:shape>
              <v:shape id="Graphic 543"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" path="m,l171918,541537e" filled="f" strokecolor="#bbc0e2" strokeweight="4pt">
                <v:path arrowok="t"/>
              </v:shape>
              <v:shape id="Graphic 544"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" path="m,l171917,541537e" filled="f" strokecolor="#bbc0e2" strokeweight="4pt">
                <v:path arrowok="t"/>
              </v:shape>
              <v:shape id="Graphic 545"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" path="m,l171917,541537e" filled="f" strokecolor="#bbc0e2" strokeweight="4pt">
                <v:path arrowok="t"/>
              </v:shape>
              <v:shape id="Graphic 546"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" path="m,l171917,541535e" filled="f" strokecolor="#bbc0e2" strokeweight="1.41108mm">
                <v:path arrowok="t"/>
              </v:shape>
              <v:shape id="Graphic 547"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" path="m,l171917,541537e" filled="f" strokecolor="#bbc0e2" strokeweight="4pt">
                <v:path arrowok="t"/>
              </v:shape>
              <v:shape id="Graphic 548"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" path="m,l171917,541537e" filled="f" strokecolor="#bbc0e2" strokeweight="4pt">
                <v:path arrowok="t"/>
              </v:shape>
              <v:shape id="Graphic 549"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" path="m,l171917,541535e" filled="f" strokecolor="#bbc0e2" strokeweight="1.41108mm">
                <v:path arrowok="t"/>
              </v:shape>
              <v:shape id="Graphic 550"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" path="m,l171917,541537e" filled="f" strokecolor="#bbc0e2" strokeweight="4pt">
                <v:path arrowok="t"/>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C0112" w14:textId="77777777" w:rsidR="00B06CC6" w:rsidRDefault="00B06CC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61C78"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0736"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597" name="Graphic 597"/>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598" name="Graphic 598"/>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599" name="Graphic 599"/>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00" name="Graphic 600"/>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01" name="Graphic 601"/>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02" name="Graphic 602"/>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03" name="Graphic 603"/>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04" name="Graphic 604"/>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05" name="Graphic 605"/>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06" name="Graphic 606"/>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07" name="Graphic 607"/>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08" name="Graphic 608"/>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09" name="Graphic 609"/>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10" name="Graphic 610"/>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11" name="Graphic 611"/>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12" name="Graphic 612"/>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13" name="Graphic 613"/>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14" name="Graphic 614"/>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15" name="Graphic 615"/>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16" name="Graphic 616"/>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17" name="Graphic 617"/>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18" name="Graphic 618"/>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19" name="Graphic 619"/>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20" name="Graphic 620"/>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21" name="Graphic 621"/>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622" name="Graphic 622"/>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23" name="Graphic 623"/>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24" name="Graphic 624"/>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25" name="Graphic 625"/>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26" name="Graphic 626"/>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27" name="Graphic 627"/>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28" name="Graphic 628"/>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BF9F179" id="Group 596" o:spid="_x0000_s1026" style="position:absolute;margin-left:324.4pt;margin-top:-2pt;width:219.85pt;height:46.65pt;z-index:-20895744;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">
              <v:shape id="Graphic 597"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" path="m,l171917,541537e" filled="f" strokecolor="#bbc0e2" strokeweight="4pt">
                <v:path arrowok="t"/>
              </v:shape>
              <v:shape id="Graphic 598"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" path="m,l171917,541535e" filled="f" strokecolor="#bbc0e2" strokeweight="1.41108mm">
                <v:path arrowok="t"/>
              </v:shape>
              <v:shape id="Graphic 599"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" path="m,l171917,541537e" filled="f" strokecolor="#bbc0e2" strokeweight="4pt">
                <v:path arrowok="t"/>
              </v:shape>
              <v:shape id="Graphic 600"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" path="m,l171917,541537e" filled="f" strokecolor="#bbc0e2" strokeweight="4pt">
                <v:path arrowok="t"/>
              </v:shape>
              <v:shape id="Graphic 601"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" path="m,l171917,541537e" filled="f" strokecolor="#bbc0e2" strokeweight="4pt">
                <v:path arrowok="t"/>
              </v:shape>
              <v:shape id="Graphic 602"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" path="m,l171917,541535e" filled="f" strokecolor="#bbc0e2" strokeweight="1.41108mm">
                <v:path arrowok="t"/>
              </v:shape>
              <v:shape id="Graphic 603"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" path="m,l171917,541537e" filled="f" strokecolor="#bbc0e2" strokeweight="4pt">
                <v:path arrowok="t"/>
              </v:shape>
              <v:shape id="Graphic 604"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" path="m,l171917,541537e" filled="f" strokecolor="#bbc0e2" strokeweight="4pt">
                <v:path arrowok="t"/>
              </v:shape>
              <v:shape id="Graphic 605"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" path="m,l171917,541537e" filled="f" strokecolor="#bbc0e2" strokeweight="4pt">
                <v:path arrowok="t"/>
              </v:shape>
              <v:shape id="Graphic 606"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" path="m,l171917,541535e" filled="f" strokecolor="#bbc0e2" strokeweight="1.41108mm">
                <v:path arrowok="t"/>
              </v:shape>
              <v:shape id="Graphic 607"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" path="m,l171917,541537e" filled="f" strokecolor="#bbc0e2" strokeweight="4pt">
                <v:path arrowok="t"/>
              </v:shape>
              <v:shape id="Graphic 608"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" path="m,l171917,541537e" filled="f" strokecolor="#bbc0e2" strokeweight="4pt">
                <v:path arrowok="t"/>
              </v:shape>
              <v:shape id="Graphic 609"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" path="m,l171917,541537e" filled="f" strokecolor="#bbc0e2" strokeweight="4pt">
                <v:path arrowok="t"/>
              </v:shape>
              <v:shape id="Graphic 610"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" path="m,l171917,541537e" filled="f" strokecolor="#bbc0e2" strokeweight="4pt">
                <v:path arrowok="t"/>
              </v:shape>
              <v:shape id="Graphic 611"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" path="m,l171917,541537e" filled="f" strokecolor="#bbc0e2" strokeweight="4pt">
                <v:path arrowok="t"/>
              </v:shape>
              <v:shape id="Graphic 612"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" path="m,l171917,541537e" filled="f" strokecolor="#bbc0e2" strokeweight="4pt">
                <v:path arrowok="t"/>
              </v:shape>
              <v:shape id="Graphic 613"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" path="m,l171917,541535e" filled="f" strokecolor="#bbc0e2" strokeweight="1.41108mm">
                <v:path arrowok="t"/>
              </v:shape>
              <v:shape id="Graphic 614"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" path="m,l171917,541537e" filled="f" strokecolor="#bbc0e2" strokeweight="4pt">
                <v:path arrowok="t"/>
              </v:shape>
              <v:shape id="Graphic 615"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" path="m,l171917,541537e" filled="f" strokecolor="#bbc0e2" strokeweight="4pt">
                <v:path arrowok="t"/>
              </v:shape>
              <v:shape id="Graphic 616"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" path="m,l171917,541535e" filled="f" strokecolor="#bbc0e2" strokeweight="1.41108mm">
                <v:path arrowok="t"/>
              </v:shape>
              <v:shape id="Graphic 617"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" path="m,l171917,541537e" filled="f" strokecolor="#bbc0e2" strokeweight="4pt">
                <v:path arrowok="t"/>
              </v:shape>
              <v:shape id="Graphic 618"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" path="m,l171917,541537e" filled="f" strokecolor="#bbc0e2" strokeweight="4pt">
                <v:path arrowok="t"/>
              </v:shape>
              <v:shape id="Graphic 619"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" path="m,l171917,541537e" filled="f" strokecolor="#bbc0e2" strokeweight="4pt">
                <v:path arrowok="t"/>
              </v:shape>
              <v:shape id="Graphic 620"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" path="m,l171917,541535e" filled="f" strokecolor="#bbc0e2" strokeweight="1.41108mm">
                <v:path arrowok="t"/>
              </v:shape>
              <v:shape id="Graphic 621"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" path="m,l171918,541537e" filled="f" strokecolor="#bbc0e2" strokeweight="4pt">
                <v:path arrowok="t"/>
              </v:shape>
              <v:shape id="Graphic 622"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" path="m,l171917,541537e" filled="f" strokecolor="#bbc0e2" strokeweight="4pt">
                <v:path arrowok="t"/>
              </v:shape>
              <v:shape id="Graphic 623"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" path="m,l171917,541537e" filled="f" strokecolor="#bbc0e2" strokeweight="4pt">
                <v:path arrowok="t"/>
              </v:shape>
              <v:shape id="Graphic 624"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" path="m,l171917,541535e" filled="f" strokecolor="#bbc0e2" strokeweight="1.41108mm">
                <v:path arrowok="t"/>
              </v:shape>
              <v:shape id="Graphic 625"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" path="m,l171917,541537e" filled="f" strokecolor="#bbc0e2" strokeweight="4pt">
                <v:path arrowok="t"/>
              </v:shape>
              <v:shape id="Graphic 626"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" path="m,l171917,541537e" filled="f" strokecolor="#bbc0e2" strokeweight="4pt">
                <v:path arrowok="t"/>
              </v:shape>
              <v:shape id="Graphic 627"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" path="m,l171917,541535e" filled="f" strokecolor="#bbc0e2" strokeweight="1.41108mm">
                <v:path arrowok="t"/>
              </v:shape>
              <v:shape id="Graphic 628"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" path="m,l171917,541537e" filled="f" strokecolor="#bbc0e2" strokeweight="4pt">
                <v:path arrowok="t"/>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2D565" w14:textId="77777777" w:rsidR="00B06CC6" w:rsidRDefault="00B06CC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121F2"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3296"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674" name="Graphic 674"/>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75" name="Graphic 675"/>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76" name="Graphic 676"/>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77" name="Graphic 677"/>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78" name="Graphic 678"/>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79" name="Graphic 679"/>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80" name="Graphic 680"/>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81" name="Graphic 681"/>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82" name="Graphic 682"/>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83" name="Graphic 683"/>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84" name="Graphic 684"/>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85" name="Graphic 685"/>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86" name="Graphic 686"/>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87" name="Graphic 687"/>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88" name="Graphic 688"/>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89" name="Graphic 689"/>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90" name="Graphic 690"/>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91" name="Graphic 691"/>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92" name="Graphic 692"/>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93" name="Graphic 693"/>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94" name="Graphic 694"/>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95" name="Graphic 695"/>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96" name="Graphic 696"/>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697" name="Graphic 697"/>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698" name="Graphic 698"/>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699" name="Graphic 699"/>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00" name="Graphic 700"/>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01" name="Graphic 701"/>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02" name="Graphic 702"/>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03" name="Graphic 703"/>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04" name="Graphic 704"/>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05" name="Graphic 705"/>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D106DB8" id="Group 673" o:spid="_x0000_s1026" style="position:absolute;margin-left:324.4pt;margin-top:-2pt;width:219.85pt;height:46.65pt;z-index:-20893184;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">
              <v:shape id="Graphic 674"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" path="m,l171917,541537e" filled="f" strokecolor="#bbc0e2" strokeweight="4pt">
                <v:path arrowok="t"/>
              </v:shape>
              <v:shape id="Graphic 675"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" path="m,l171917,541535e" filled="f" strokecolor="#bbc0e2" strokeweight="1.41108mm">
                <v:path arrowok="t"/>
              </v:shape>
              <v:shape id="Graphic 676"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" path="m,l171917,541537e" filled="f" strokecolor="#bbc0e2" strokeweight="4pt">
                <v:path arrowok="t"/>
              </v:shape>
              <v:shape id="Graphic 677"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" path="m,l171917,541537e" filled="f" strokecolor="#bbc0e2" strokeweight="4pt">
                <v:path arrowok="t"/>
              </v:shape>
              <v:shape id="Graphic 678"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" path="m,l171917,541537e" filled="f" strokecolor="#bbc0e2" strokeweight="4pt">
                <v:path arrowok="t"/>
              </v:shape>
              <v:shape id="Graphic 679"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" path="m,l171917,541535e" filled="f" strokecolor="#bbc0e2" strokeweight="1.41108mm">
                <v:path arrowok="t"/>
              </v:shape>
              <v:shape id="Graphic 680"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" path="m,l171917,541537e" filled="f" strokecolor="#bbc0e2" strokeweight="4pt">
                <v:path arrowok="t"/>
              </v:shape>
              <v:shape id="Graphic 681"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" path="m,l171917,541537e" filled="f" strokecolor="#bbc0e2" strokeweight="4pt">
                <v:path arrowok="t"/>
              </v:shape>
              <v:shape id="Graphic 682"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" path="m,l171917,541537e" filled="f" strokecolor="#bbc0e2" strokeweight="4pt">
                <v:path arrowok="t"/>
              </v:shape>
              <v:shape id="Graphic 683"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" path="m,l171917,541535e" filled="f" strokecolor="#bbc0e2" strokeweight="1.41108mm">
                <v:path arrowok="t"/>
              </v:shape>
              <v:shape id="Graphic 684"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" path="m,l171917,541537e" filled="f" strokecolor="#bbc0e2" strokeweight="4pt">
                <v:path arrowok="t"/>
              </v:shape>
              <v:shape id="Graphic 685"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" path="m,l171917,541537e" filled="f" strokecolor="#bbc0e2" strokeweight="4pt">
                <v:path arrowok="t"/>
              </v:shape>
              <v:shape id="Graphic 686"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" path="m,l171917,541537e" filled="f" strokecolor="#bbc0e2" strokeweight="4pt">
                <v:path arrowok="t"/>
              </v:shape>
              <v:shape id="Graphic 687"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" path="m,l171917,541537e" filled="f" strokecolor="#bbc0e2" strokeweight="4pt">
                <v:path arrowok="t"/>
              </v:shape>
              <v:shape id="Graphic 688"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" path="m,l171917,541537e" filled="f" strokecolor="#bbc0e2" strokeweight="4pt">
                <v:path arrowok="t"/>
              </v:shape>
              <v:shape id="Graphic 689"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" path="m,l171917,541537e" filled="f" strokecolor="#bbc0e2" strokeweight="4pt">
                <v:path arrowok="t"/>
              </v:shape>
              <v:shape id="Graphic 690"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" path="m,l171917,541535e" filled="f" strokecolor="#bbc0e2" strokeweight="1.41108mm">
                <v:path arrowok="t"/>
              </v:shape>
              <v:shape id="Graphic 691"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" path="m,l171917,541537e" filled="f" strokecolor="#bbc0e2" strokeweight="4pt">
                <v:path arrowok="t"/>
              </v:shape>
              <v:shape id="Graphic 692"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" path="m,l171917,541537e" filled="f" strokecolor="#bbc0e2" strokeweight="4pt">
                <v:path arrowok="t"/>
              </v:shape>
              <v:shape id="Graphic 693"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" path="m,l171917,541535e" filled="f" strokecolor="#bbc0e2" strokeweight="1.41108mm">
                <v:path arrowok="t"/>
              </v:shape>
              <v:shape id="Graphic 694"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" path="m,l171917,541537e" filled="f" strokecolor="#bbc0e2" strokeweight="4pt">
                <v:path arrowok="t"/>
              </v:shape>
              <v:shape id="Graphic 695"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" path="m,l171917,541537e" filled="f" strokecolor="#bbc0e2" strokeweight="4pt">
                <v:path arrowok="t"/>
              </v:shape>
              <v:shape id="Graphic 696"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" path="m,l171917,541537e" filled="f" strokecolor="#bbc0e2" strokeweight="4pt">
                <v:path arrowok="t"/>
              </v:shape>
              <v:shape id="Graphic 697"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" path="m,l171917,541535e" filled="f" strokecolor="#bbc0e2" strokeweight="1.41108mm">
                <v:path arrowok="t"/>
              </v:shape>
              <v:shape id="Graphic 698"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" path="m,l171918,541537e" filled="f" strokecolor="#bbc0e2" strokeweight="4pt">
                <v:path arrowok="t"/>
              </v:shape>
              <v:shape id="Graphic 699"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" path="m,l171917,541537e" filled="f" strokecolor="#bbc0e2" strokeweight="4pt">
                <v:path arrowok="t"/>
              </v:shape>
              <v:shape id="Graphic 700"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" path="m,l171917,541537e" filled="f" strokecolor="#bbc0e2" strokeweight="4pt">
                <v:path arrowok="t"/>
              </v:shape>
              <v:shape id="Graphic 701"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" path="m,l171917,541535e" filled="f" strokecolor="#bbc0e2" strokeweight="1.41108mm">
                <v:path arrowok="t"/>
              </v:shape>
              <v:shape id="Graphic 702"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" path="m,l171917,541537e" filled="f" strokecolor="#bbc0e2" strokeweight="4pt">
                <v:path arrowok="t"/>
              </v:shape>
              <v:shape id="Graphic 703"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" path="m,l171917,541537e" filled="f" strokecolor="#bbc0e2" strokeweight="4pt">
                <v:path arrowok="t"/>
              </v:shape>
              <v:shape id="Graphic 704"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" path="m,l171917,541535e" filled="f" strokecolor="#bbc0e2" strokeweight="1.41108mm">
                <v:path arrowok="t"/>
              </v:shape>
              <v:shape id="Graphic 705"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" path="m,l171917,541537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23808" behindDoc="1" locked="0" layoutInCell="1" allowOverlap="1">
              <wp:simplePos x="0" y="0"/>
              <wp:positionH relativeFrom="page">
                <wp:posOffset>899999</wp:posOffset>
              </wp:positionH>
              <wp:positionV relativeFrom="page">
                <wp:posOffset>1083178</wp:posOffset>
              </wp:positionV>
              <wp:extent cx="6012180" cy="1270"/>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C15324" id="Graphic 706" o:spid="_x0000_s1026" style="position:absolute;margin-left:70.85pt;margin-top:85.3pt;width:473.4pt;height:.1pt;z-index:-20892672;visibility:visible;mso-wrap-style:square;mso-wrap-distance-left:0;mso-wrap-distance-top:0;mso-wrap-distance-right:0;mso-wrap-distance-bottom:0;mso-position-horizontal:absolute;mso-position-horizontal-relative:page;mso-position-vertical:absolute;mso-position-vertical-relative:page;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" path="m,l6012002,e" filled="f" strokecolor="#231f20" strokeweight=".5pt">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14960" w14:textId="77777777" w:rsidR="002D1BFA" w:rsidRDefault="002D1BFA">
    <w:pPr>
      <w:pStyle w:val="Header"/>
    </w:pPr>
    <w:r>
      <w:rPr>
        <w:noProof/>
        <w:lang w:val="en-AU" w:eastAsia="en-AU"/>
      </w:rPr>
      <mc:AlternateContent>
        <mc:Choice Requires="wps">
          <w:drawing>
            <wp:anchor distT="0" distB="0" distL="0" distR="0" simplePos="0" relativeHeight="482509312" behindDoc="1" locked="0" layoutInCell="1" allowOverlap="1" wp14:anchorId="7079BE88" wp14:editId="098F69B6">
              <wp:simplePos x="0" y="0"/>
              <wp:positionH relativeFrom="page">
                <wp:posOffset>-26</wp:posOffset>
              </wp:positionH>
              <wp:positionV relativeFrom="page">
                <wp:posOffset>0</wp:posOffset>
              </wp:positionV>
              <wp:extent cx="7560309" cy="10692130"/>
              <wp:effectExtent l="0" t="0" r="3175" b="0"/>
              <wp:wrapNone/>
              <wp:docPr id="3416"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12"/>
                            </a:moveTo>
                            <a:lnTo>
                              <a:pt x="6978853" y="0"/>
                            </a:lnTo>
                            <a:lnTo>
                              <a:pt x="0" y="0"/>
                            </a:lnTo>
                            <a:lnTo>
                              <a:pt x="0" y="108369"/>
                            </a:lnTo>
                            <a:lnTo>
                              <a:pt x="0" y="10692003"/>
                            </a:lnTo>
                            <a:lnTo>
                              <a:pt x="27686" y="10692003"/>
                            </a:lnTo>
                            <a:lnTo>
                              <a:pt x="7559980" y="10692003"/>
                            </a:lnTo>
                            <a:lnTo>
                              <a:pt x="7559980" y="10679036"/>
                            </a:lnTo>
                            <a:lnTo>
                              <a:pt x="7559992" y="9955695"/>
                            </a:lnTo>
                            <a:lnTo>
                              <a:pt x="7559980" y="9554781"/>
                            </a:lnTo>
                            <a:lnTo>
                              <a:pt x="7559992" y="8831402"/>
                            </a:lnTo>
                            <a:lnTo>
                              <a:pt x="7559980" y="8430565"/>
                            </a:lnTo>
                            <a:lnTo>
                              <a:pt x="7559980" y="7707173"/>
                            </a:lnTo>
                            <a:lnTo>
                              <a:pt x="7559980" y="7306221"/>
                            </a:lnTo>
                            <a:lnTo>
                              <a:pt x="7559980" y="6582753"/>
                            </a:lnTo>
                            <a:lnTo>
                              <a:pt x="7559980" y="6181864"/>
                            </a:lnTo>
                            <a:lnTo>
                              <a:pt x="7559992" y="5548528"/>
                            </a:lnTo>
                            <a:lnTo>
                              <a:pt x="7559980" y="5460225"/>
                            </a:lnTo>
                            <a:lnTo>
                              <a:pt x="7559980" y="5300891"/>
                            </a:lnTo>
                            <a:lnTo>
                              <a:pt x="7559980" y="5212575"/>
                            </a:lnTo>
                            <a:lnTo>
                              <a:pt x="7559980" y="5053241"/>
                            </a:lnTo>
                            <a:lnTo>
                              <a:pt x="7559980" y="4964938"/>
                            </a:lnTo>
                            <a:lnTo>
                              <a:pt x="7559992" y="4805591"/>
                            </a:lnTo>
                            <a:lnTo>
                              <a:pt x="7559980" y="4717300"/>
                            </a:lnTo>
                            <a:lnTo>
                              <a:pt x="7559992" y="4557954"/>
                            </a:lnTo>
                            <a:lnTo>
                              <a:pt x="7559980" y="4469650"/>
                            </a:lnTo>
                            <a:lnTo>
                              <a:pt x="7559980" y="4310291"/>
                            </a:lnTo>
                            <a:lnTo>
                              <a:pt x="7559980" y="4221988"/>
                            </a:lnTo>
                            <a:lnTo>
                              <a:pt x="7559980" y="4062641"/>
                            </a:lnTo>
                            <a:lnTo>
                              <a:pt x="7559980" y="3974350"/>
                            </a:lnTo>
                            <a:lnTo>
                              <a:pt x="7559992" y="3814991"/>
                            </a:lnTo>
                            <a:lnTo>
                              <a:pt x="7559980" y="3726700"/>
                            </a:lnTo>
                            <a:lnTo>
                              <a:pt x="7559980" y="3567341"/>
                            </a:lnTo>
                            <a:lnTo>
                              <a:pt x="7559980" y="3479076"/>
                            </a:lnTo>
                            <a:lnTo>
                              <a:pt x="7559992" y="3319716"/>
                            </a:lnTo>
                            <a:lnTo>
                              <a:pt x="7559980" y="3231413"/>
                            </a:lnTo>
                            <a:lnTo>
                              <a:pt x="7559992" y="3072066"/>
                            </a:lnTo>
                            <a:lnTo>
                              <a:pt x="7559980" y="2983763"/>
                            </a:lnTo>
                            <a:lnTo>
                              <a:pt x="7559992" y="2824416"/>
                            </a:lnTo>
                            <a:lnTo>
                              <a:pt x="7559980" y="2736100"/>
                            </a:lnTo>
                            <a:lnTo>
                              <a:pt x="7559980" y="2576753"/>
                            </a:lnTo>
                            <a:lnTo>
                              <a:pt x="7559980" y="2488476"/>
                            </a:lnTo>
                            <a:lnTo>
                              <a:pt x="7559992" y="2329116"/>
                            </a:lnTo>
                            <a:lnTo>
                              <a:pt x="7559980" y="2240826"/>
                            </a:lnTo>
                            <a:lnTo>
                              <a:pt x="7559980" y="2081466"/>
                            </a:lnTo>
                            <a:lnTo>
                              <a:pt x="7559980" y="1993163"/>
                            </a:lnTo>
                            <a:lnTo>
                              <a:pt x="7559992" y="1833816"/>
                            </a:lnTo>
                            <a:lnTo>
                              <a:pt x="7559980" y="1745526"/>
                            </a:lnTo>
                            <a:lnTo>
                              <a:pt x="7559980" y="1586179"/>
                            </a:lnTo>
                            <a:lnTo>
                              <a:pt x="7559980" y="1497888"/>
                            </a:lnTo>
                            <a:lnTo>
                              <a:pt x="7559992" y="1338516"/>
                            </a:lnTo>
                            <a:lnTo>
                              <a:pt x="7559980" y="1250213"/>
                            </a:lnTo>
                            <a:lnTo>
                              <a:pt x="7559980" y="1090866"/>
                            </a:lnTo>
                            <a:lnTo>
                              <a:pt x="7559980" y="1002588"/>
                            </a:lnTo>
                            <a:lnTo>
                              <a:pt x="7559992" y="843229"/>
                            </a:lnTo>
                            <a:lnTo>
                              <a:pt x="7559980" y="754951"/>
                            </a:lnTo>
                            <a:lnTo>
                              <a:pt x="7559992" y="595591"/>
                            </a:lnTo>
                            <a:lnTo>
                              <a:pt x="7559980" y="507288"/>
                            </a:lnTo>
                            <a:lnTo>
                              <a:pt x="7559992" y="347929"/>
                            </a:lnTo>
                            <a:lnTo>
                              <a:pt x="7559980" y="259638"/>
                            </a:lnTo>
                            <a:lnTo>
                              <a:pt x="7559980" y="100279"/>
                            </a:lnTo>
                            <a:lnTo>
                              <a:pt x="7559980" y="11988"/>
                            </a:lnTo>
                            <a:lnTo>
                              <a:pt x="7559992" y="12"/>
                            </a:lnTo>
                            <a:close/>
                          </a:path>
                        </a:pathLst>
                      </a:custGeom>
                      <a:solidFill>
                        <a:srgbClr val="8994CA"/>
                      </a:solidFill>
                    </wps:spPr>
                    <wps:bodyPr wrap="square" lIns="0" tIns="0" rIns="0" bIns="0" rtlCol="0">
                      <a:prstTxWarp prst="textNoShape">
                        <a:avLst/>
                      </a:prstTxWarp>
                      <a:noAutofit/>
                    </wps:bodyPr>
                  </wps:wsp>
                </a:graphicData>
              </a:graphic>
            </wp:anchor>
          </w:drawing>
        </mc:Choice>
        <mc:Fallback>
          <w:pict>
            <v:shape w14:anchorId="54F43CDF" id="Graphic 5" o:spid="_x0000_s1026" style="position:absolute;margin-left:0;margin-top:0;width:595.3pt;height:841.9pt;z-index:-208071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" path="m7559992,12l6978853,,,,,108369,,10692003r27686,l7559980,10692003r,-12967l7559992,9955695r-12,-400914l7559992,8831402r-12,-400837l7559980,7707173r,-400952l7559980,6582753r,-400889l7559992,5548528r-12,-88303l7559980,5300891r,-88316l7559980,5053241r,-88303l7559992,4805591r-12,-88291l7559992,4557954r-12,-88304l7559980,4310291r,-88303l7559980,4062641r,-88291l7559992,3814991r-12,-88291l7559980,3567341r,-88265l7559992,3319716r-12,-88303l7559992,3072066r-12,-88303l7559992,2824416r-12,-88316l7559980,2576753r,-88277l7559992,2329116r-12,-88290l7559980,2081466r,-88303l7559992,1833816r-12,-88290l7559980,1586179r,-88291l7559992,1338516r-12,-88303l7559980,1090866r,-88278l7559992,843229r-12,-88278l7559992,595591r-12,-88303l7559992,347929r-12,-88291l7559980,100279r,-88291l7559992,12xe" fillcolor="#8994ca"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A8D81" w14:textId="77777777" w:rsidR="00B06CC6" w:rsidRDefault="00B06CC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66E6C"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6368"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765" name="Graphic 765"/>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66" name="Graphic 766"/>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67" name="Graphic 767"/>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68" name="Graphic 768"/>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69" name="Graphic 769"/>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70" name="Graphic 770"/>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71" name="Graphic 771"/>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72" name="Graphic 772"/>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73" name="Graphic 773"/>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74" name="Graphic 774"/>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75" name="Graphic 775"/>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76" name="Graphic 776"/>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77" name="Graphic 777"/>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78" name="Graphic 778"/>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79" name="Graphic 779"/>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80" name="Graphic 780"/>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81" name="Graphic 781"/>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82" name="Graphic 782"/>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83" name="Graphic 783"/>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84" name="Graphic 784"/>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85" name="Graphic 785"/>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86" name="Graphic 786"/>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87" name="Graphic 787"/>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88" name="Graphic 788"/>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89" name="Graphic 789"/>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790" name="Graphic 790"/>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91" name="Graphic 791"/>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92" name="Graphic 792"/>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93" name="Graphic 793"/>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94" name="Graphic 794"/>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95" name="Graphic 795"/>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96" name="Graphic 796"/>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DEDC9F6" id="Group 764" o:spid="_x0000_s1026" style="position:absolute;margin-left:324.4pt;margin-top:-2pt;width:219.85pt;height:46.65pt;z-index:-20890112;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">
              <v:shape id="Graphic 765"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" path="m,l171917,541537e" filled="f" strokecolor="#bbc0e2" strokeweight="4pt">
                <v:path arrowok="t"/>
              </v:shape>
              <v:shape id="Graphic 766"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" path="m,l171917,541535e" filled="f" strokecolor="#bbc0e2" strokeweight="1.41108mm">
                <v:path arrowok="t"/>
              </v:shape>
              <v:shape id="Graphic 767"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" path="m,l171917,541537e" filled="f" strokecolor="#bbc0e2" strokeweight="4pt">
                <v:path arrowok="t"/>
              </v:shape>
              <v:shape id="Graphic 768"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" path="m,l171917,541537e" filled="f" strokecolor="#bbc0e2" strokeweight="4pt">
                <v:path arrowok="t"/>
              </v:shape>
              <v:shape id="Graphic 769"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" path="m,l171917,541537e" filled="f" strokecolor="#bbc0e2" strokeweight="4pt">
                <v:path arrowok="t"/>
              </v:shape>
              <v:shape id="Graphic 770"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" path="m,l171917,541535e" filled="f" strokecolor="#bbc0e2" strokeweight="1.41108mm">
                <v:path arrowok="t"/>
              </v:shape>
              <v:shape id="Graphic 771"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" path="m,l171917,541537e" filled="f" strokecolor="#bbc0e2" strokeweight="4pt">
                <v:path arrowok="t"/>
              </v:shape>
              <v:shape id="Graphic 772"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" path="m,l171917,541537e" filled="f" strokecolor="#bbc0e2" strokeweight="4pt">
                <v:path arrowok="t"/>
              </v:shape>
              <v:shape id="Graphic 773"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" path="m,l171917,541537e" filled="f" strokecolor="#bbc0e2" strokeweight="4pt">
                <v:path arrowok="t"/>
              </v:shape>
              <v:shape id="Graphic 774"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" path="m,l171917,541535e" filled="f" strokecolor="#bbc0e2" strokeweight="1.41108mm">
                <v:path arrowok="t"/>
              </v:shape>
              <v:shape id="Graphic 775"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" path="m,l171917,541537e" filled="f" strokecolor="#bbc0e2" strokeweight="4pt">
                <v:path arrowok="t"/>
              </v:shape>
              <v:shape id="Graphic 776"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" path="m,l171917,541537e" filled="f" strokecolor="#bbc0e2" strokeweight="4pt">
                <v:path arrowok="t"/>
              </v:shape>
              <v:shape id="Graphic 777"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" path="m,l171917,541537e" filled="f" strokecolor="#bbc0e2" strokeweight="4pt">
                <v:path arrowok="t"/>
              </v:shape>
              <v:shape id="Graphic 778"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" path="m,l171917,541537e" filled="f" strokecolor="#bbc0e2" strokeweight="4pt">
                <v:path arrowok="t"/>
              </v:shape>
              <v:shape id="Graphic 779"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" path="m,l171917,541537e" filled="f" strokecolor="#bbc0e2" strokeweight="4pt">
                <v:path arrowok="t"/>
              </v:shape>
              <v:shape id="Graphic 780"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" path="m,l171917,541537e" filled="f" strokecolor="#bbc0e2" strokeweight="4pt">
                <v:path arrowok="t"/>
              </v:shape>
              <v:shape id="Graphic 781"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" path="m,l171917,541535e" filled="f" strokecolor="#bbc0e2" strokeweight="1.41108mm">
                <v:path arrowok="t"/>
              </v:shape>
              <v:shape id="Graphic 782"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" path="m,l171917,541537e" filled="f" strokecolor="#bbc0e2" strokeweight="4pt">
                <v:path arrowok="t"/>
              </v:shape>
              <v:shape id="Graphic 783"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" path="m,l171917,541537e" filled="f" strokecolor="#bbc0e2" strokeweight="4pt">
                <v:path arrowok="t"/>
              </v:shape>
              <v:shape id="Graphic 784"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" path="m,l171917,541535e" filled="f" strokecolor="#bbc0e2" strokeweight="1.41108mm">
                <v:path arrowok="t"/>
              </v:shape>
              <v:shape id="Graphic 785"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" path="m,l171917,541537e" filled="f" strokecolor="#bbc0e2" strokeweight="4pt">
                <v:path arrowok="t"/>
              </v:shape>
              <v:shape id="Graphic 786"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" path="m,l171917,541537e" filled="f" strokecolor="#bbc0e2" strokeweight="4pt">
                <v:path arrowok="t"/>
              </v:shape>
              <v:shape id="Graphic 787"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" path="m,l171917,541537e" filled="f" strokecolor="#bbc0e2" strokeweight="4pt">
                <v:path arrowok="t"/>
              </v:shape>
              <v:shape id="Graphic 788"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" path="m,l171917,541535e" filled="f" strokecolor="#bbc0e2" strokeweight="1.41108mm">
                <v:path arrowok="t"/>
              </v:shape>
              <v:shape id="Graphic 789"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" path="m,l171918,541537e" filled="f" strokecolor="#bbc0e2" strokeweight="4pt">
                <v:path arrowok="t"/>
              </v:shape>
              <v:shape id="Graphic 790"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" path="m,l171917,541537e" filled="f" strokecolor="#bbc0e2" strokeweight="4pt">
                <v:path arrowok="t"/>
              </v:shape>
              <v:shape id="Graphic 791"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" path="m,l171917,541537e" filled="f" strokecolor="#bbc0e2" strokeweight="4pt">
                <v:path arrowok="t"/>
              </v:shape>
              <v:shape id="Graphic 792"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" path="m,l171917,541535e" filled="f" strokecolor="#bbc0e2" strokeweight="1.41108mm">
                <v:path arrowok="t"/>
              </v:shape>
              <v:shape id="Graphic 793"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" path="m,l171917,541537e" filled="f" strokecolor="#bbc0e2" strokeweight="4pt">
                <v:path arrowok="t"/>
              </v:shape>
              <v:shape id="Graphic 794"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" path="m,l171917,541537e" filled="f" strokecolor="#bbc0e2" strokeweight="4pt">
                <v:path arrowok="t"/>
              </v:shape>
              <v:shape id="Graphic 795"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" path="m,l171917,541535e" filled="f" strokecolor="#bbc0e2" strokeweight="1.41108mm">
                <v:path arrowok="t"/>
              </v:shape>
              <v:shape id="Graphic 796"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" path="m,l171917,541537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26880" behindDoc="1" locked="0" layoutInCell="1" allowOverlap="1">
              <wp:simplePos x="0" y="0"/>
              <wp:positionH relativeFrom="page">
                <wp:posOffset>899999</wp:posOffset>
              </wp:positionH>
              <wp:positionV relativeFrom="page">
                <wp:posOffset>1083178</wp:posOffset>
              </wp:positionV>
              <wp:extent cx="6012180" cy="1270"/>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2B2D50" id="Graphic 797" o:spid="_x0000_s1026" style="position:absolute;margin-left:70.85pt;margin-top:85.3pt;width:473.4pt;height:.1pt;z-index:-20889600;visibility:visible;mso-wrap-style:square;mso-wrap-distance-left:0;mso-wrap-distance-top:0;mso-wrap-distance-right:0;mso-wrap-distance-bottom:0;mso-position-horizontal:absolute;mso-position-horizontal-relative:page;mso-position-vertical:absolute;mso-position-vertical-relative:page;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" path="m,l6012002,e" filled="f" strokecolor="#231f20" strokeweight=".5pt">
              <v:path arrowok="t"/>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2B370" w14:textId="77777777" w:rsidR="00B06CC6" w:rsidRDefault="00B06CC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97A06"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2944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859" name="Graphic 859"/>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60" name="Graphic 860"/>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61" name="Graphic 861"/>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62" name="Graphic 862"/>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63" name="Graphic 863"/>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64" name="Graphic 864"/>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65" name="Graphic 865"/>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66" name="Graphic 866"/>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67" name="Graphic 867"/>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68" name="Graphic 868"/>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69" name="Graphic 869"/>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70" name="Graphic 870"/>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71" name="Graphic 871"/>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72" name="Graphic 872"/>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73" name="Graphic 873"/>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74" name="Graphic 874"/>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75" name="Graphic 875"/>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76" name="Graphic 876"/>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77" name="Graphic 877"/>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78" name="Graphic 878"/>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79" name="Graphic 879"/>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80" name="Graphic 880"/>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81" name="Graphic 881"/>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82" name="Graphic 882"/>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83" name="Graphic 883"/>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884" name="Graphic 884"/>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85" name="Graphic 885"/>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86" name="Graphic 886"/>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87" name="Graphic 887"/>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88" name="Graphic 888"/>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89" name="Graphic 889"/>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90" name="Graphic 890"/>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C6220C8" id="Group 858" o:spid="_x0000_s1026" style="position:absolute;margin-left:324.4pt;margin-top:-2pt;width:219.85pt;height:46.65pt;z-index:-2088704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">
              <v:shape id="Graphic 859"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" path="m,l171917,541537e" filled="f" strokecolor="#bbc0e2" strokeweight="4pt">
                <v:path arrowok="t"/>
              </v:shape>
              <v:shape id="Graphic 860"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" path="m,l171917,541535e" filled="f" strokecolor="#bbc0e2" strokeweight="1.41108mm">
                <v:path arrowok="t"/>
              </v:shape>
              <v:shape id="Graphic 861"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" path="m,l171917,541537e" filled="f" strokecolor="#bbc0e2" strokeweight="4pt">
                <v:path arrowok="t"/>
              </v:shape>
              <v:shape id="Graphic 862"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" path="m,l171917,541537e" filled="f" strokecolor="#bbc0e2" strokeweight="4pt">
                <v:path arrowok="t"/>
              </v:shape>
              <v:shape id="Graphic 863"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" path="m,l171917,541537e" filled="f" strokecolor="#bbc0e2" strokeweight="4pt">
                <v:path arrowok="t"/>
              </v:shape>
              <v:shape id="Graphic 864"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" path="m,l171917,541535e" filled="f" strokecolor="#bbc0e2" strokeweight="1.41108mm">
                <v:path arrowok="t"/>
              </v:shape>
              <v:shape id="Graphic 865"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" path="m,l171917,541537e" filled="f" strokecolor="#bbc0e2" strokeweight="4pt">
                <v:path arrowok="t"/>
              </v:shape>
              <v:shape id="Graphic 866"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" path="m,l171917,541537e" filled="f" strokecolor="#bbc0e2" strokeweight="4pt">
                <v:path arrowok="t"/>
              </v:shape>
              <v:shape id="Graphic 867"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" path="m,l171917,541537e" filled="f" strokecolor="#bbc0e2" strokeweight="4pt">
                <v:path arrowok="t"/>
              </v:shape>
              <v:shape id="Graphic 868"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" path="m,l171917,541535e" filled="f" strokecolor="#bbc0e2" strokeweight="1.41108mm">
                <v:path arrowok="t"/>
              </v:shape>
              <v:shape id="Graphic 869"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" path="m,l171917,541537e" filled="f" strokecolor="#bbc0e2" strokeweight="4pt">
                <v:path arrowok="t"/>
              </v:shape>
              <v:shape id="Graphic 870"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" path="m,l171917,541537e" filled="f" strokecolor="#bbc0e2" strokeweight="4pt">
                <v:path arrowok="t"/>
              </v:shape>
              <v:shape id="Graphic 871"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" path="m,l171917,541537e" filled="f" strokecolor="#bbc0e2" strokeweight="4pt">
                <v:path arrowok="t"/>
              </v:shape>
              <v:shape id="Graphic 872"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" path="m,l171917,541537e" filled="f" strokecolor="#bbc0e2" strokeweight="4pt">
                <v:path arrowok="t"/>
              </v:shape>
              <v:shape id="Graphic 873"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" path="m,l171917,541537e" filled="f" strokecolor="#bbc0e2" strokeweight="4pt">
                <v:path arrowok="t"/>
              </v:shape>
              <v:shape id="Graphic 874"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" path="m,l171917,541537e" filled="f" strokecolor="#bbc0e2" strokeweight="4pt">
                <v:path arrowok="t"/>
              </v:shape>
              <v:shape id="Graphic 875"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" path="m,l171917,541535e" filled="f" strokecolor="#bbc0e2" strokeweight="1.41108mm">
                <v:path arrowok="t"/>
              </v:shape>
              <v:shape id="Graphic 876"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" path="m,l171917,541537e" filled="f" strokecolor="#bbc0e2" strokeweight="4pt">
                <v:path arrowok="t"/>
              </v:shape>
              <v:shape id="Graphic 877"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" path="m,l171917,541537e" filled="f" strokecolor="#bbc0e2" strokeweight="4pt">
                <v:path arrowok="t"/>
              </v:shape>
              <v:shape id="Graphic 878"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" path="m,l171917,541535e" filled="f" strokecolor="#bbc0e2" strokeweight="1.41108mm">
                <v:path arrowok="t"/>
              </v:shape>
              <v:shape id="Graphic 879"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" path="m,l171917,541537e" filled="f" strokecolor="#bbc0e2" strokeweight="4pt">
                <v:path arrowok="t"/>
              </v:shape>
              <v:shape id="Graphic 880"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" path="m,l171917,541537e" filled="f" strokecolor="#bbc0e2" strokeweight="4pt">
                <v:path arrowok="t"/>
              </v:shape>
              <v:shape id="Graphic 881"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" path="m,l171917,541537e" filled="f" strokecolor="#bbc0e2" strokeweight="4pt">
                <v:path arrowok="t"/>
              </v:shape>
              <v:shape id="Graphic 882"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" path="m,l171917,541535e" filled="f" strokecolor="#bbc0e2" strokeweight="1.41108mm">
                <v:path arrowok="t"/>
              </v:shape>
              <v:shape id="Graphic 883"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" path="m,l171918,541537e" filled="f" strokecolor="#bbc0e2" strokeweight="4pt">
                <v:path arrowok="t"/>
              </v:shape>
              <v:shape id="Graphic 884"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" path="m,l171917,541537e" filled="f" strokecolor="#bbc0e2" strokeweight="4pt">
                <v:path arrowok="t"/>
              </v:shape>
              <v:shape id="Graphic 885"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" path="m,l171917,541537e" filled="f" strokecolor="#bbc0e2" strokeweight="4pt">
                <v:path arrowok="t"/>
              </v:shape>
              <v:shape id="Graphic 886"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" path="m,l171917,541535e" filled="f" strokecolor="#bbc0e2" strokeweight="1.41108mm">
                <v:path arrowok="t"/>
              </v:shape>
              <v:shape id="Graphic 887"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" path="m,l171917,541537e" filled="f" strokecolor="#bbc0e2" strokeweight="4pt">
                <v:path arrowok="t"/>
              </v:shape>
              <v:shape id="Graphic 888"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" path="m,l171917,541537e" filled="f" strokecolor="#bbc0e2" strokeweight="4pt">
                <v:path arrowok="t"/>
              </v:shape>
              <v:shape id="Graphic 889"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" path="m,l171917,541535e" filled="f" strokecolor="#bbc0e2" strokeweight="1.41108mm">
                <v:path arrowok="t"/>
              </v:shape>
              <v:shape id="Graphic 890"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" path="m,l171917,541537e" filled="f" strokecolor="#bbc0e2" strokeweight="4pt">
                <v:path arrowok="t"/>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B0908" w14:textId="77777777" w:rsidR="00B06CC6" w:rsidRDefault="00B06CC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0E089"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3200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954" name="Graphic 954"/>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55" name="Graphic 955"/>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56" name="Graphic 956"/>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57" name="Graphic 957"/>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58" name="Graphic 958"/>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59" name="Graphic 959"/>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60" name="Graphic 960"/>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61" name="Graphic 961"/>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62" name="Graphic 962"/>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63" name="Graphic 963"/>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64" name="Graphic 964"/>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65" name="Graphic 965"/>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66" name="Graphic 966"/>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67" name="Graphic 967"/>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68" name="Graphic 968"/>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69" name="Graphic 969"/>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70" name="Graphic 970"/>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71" name="Graphic 971"/>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72" name="Graphic 972"/>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73" name="Graphic 973"/>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74" name="Graphic 974"/>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75" name="Graphic 975"/>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76" name="Graphic 976"/>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77" name="Graphic 977"/>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78" name="Graphic 978"/>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979" name="Graphic 979"/>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80" name="Graphic 980"/>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81" name="Graphic 981"/>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82" name="Graphic 982"/>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83" name="Graphic 983"/>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84" name="Graphic 984"/>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85" name="Graphic 985"/>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17673ACE" id="Group 953" o:spid="_x0000_s1026" style="position:absolute;margin-left:324.4pt;margin-top:-2pt;width:219.85pt;height:46.65pt;z-index:-2088448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">
              <v:shape id="Graphic 954"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" path="m,l171917,541537e" filled="f" strokecolor="#bbc0e2" strokeweight="4pt">
                <v:path arrowok="t"/>
              </v:shape>
              <v:shape id="Graphic 955"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" path="m,l171917,541535e" filled="f" strokecolor="#bbc0e2" strokeweight="1.41108mm">
                <v:path arrowok="t"/>
              </v:shape>
              <v:shape id="Graphic 956"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" path="m,l171917,541537e" filled="f" strokecolor="#bbc0e2" strokeweight="4pt">
                <v:path arrowok="t"/>
              </v:shape>
              <v:shape id="Graphic 957"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" path="m,l171917,541537e" filled="f" strokecolor="#bbc0e2" strokeweight="4pt">
                <v:path arrowok="t"/>
              </v:shape>
              <v:shape id="Graphic 958"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" path="m,l171917,541537e" filled="f" strokecolor="#bbc0e2" strokeweight="4pt">
                <v:path arrowok="t"/>
              </v:shape>
              <v:shape id="Graphic 959"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" path="m,l171917,541535e" filled="f" strokecolor="#bbc0e2" strokeweight="1.41108mm">
                <v:path arrowok="t"/>
              </v:shape>
              <v:shape id="Graphic 960"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" path="m,l171917,541537e" filled="f" strokecolor="#bbc0e2" strokeweight="4pt">
                <v:path arrowok="t"/>
              </v:shape>
              <v:shape id="Graphic 961"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" path="m,l171917,541537e" filled="f" strokecolor="#bbc0e2" strokeweight="4pt">
                <v:path arrowok="t"/>
              </v:shape>
              <v:shape id="Graphic 962"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" path="m,l171917,541537e" filled="f" strokecolor="#bbc0e2" strokeweight="4pt">
                <v:path arrowok="t"/>
              </v:shape>
              <v:shape id="Graphic 963"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" path="m,l171917,541535e" filled="f" strokecolor="#bbc0e2" strokeweight="1.41108mm">
                <v:path arrowok="t"/>
              </v:shape>
              <v:shape id="Graphic 964"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" path="m,l171917,541537e" filled="f" strokecolor="#bbc0e2" strokeweight="4pt">
                <v:path arrowok="t"/>
              </v:shape>
              <v:shape id="Graphic 965"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" path="m,l171917,541537e" filled="f" strokecolor="#bbc0e2" strokeweight="4pt">
                <v:path arrowok="t"/>
              </v:shape>
              <v:shape id="Graphic 966"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" path="m,l171917,541537e" filled="f" strokecolor="#bbc0e2" strokeweight="4pt">
                <v:path arrowok="t"/>
              </v:shape>
              <v:shape id="Graphic 967"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" path="m,l171917,541537e" filled="f" strokecolor="#bbc0e2" strokeweight="4pt">
                <v:path arrowok="t"/>
              </v:shape>
              <v:shape id="Graphic 968"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" path="m,l171917,541537e" filled="f" strokecolor="#bbc0e2" strokeweight="4pt">
                <v:path arrowok="t"/>
              </v:shape>
              <v:shape id="Graphic 969"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" path="m,l171917,541537e" filled="f" strokecolor="#bbc0e2" strokeweight="4pt">
                <v:path arrowok="t"/>
              </v:shape>
              <v:shape id="Graphic 970"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" path="m,l171917,541535e" filled="f" strokecolor="#bbc0e2" strokeweight="1.41108mm">
                <v:path arrowok="t"/>
              </v:shape>
              <v:shape id="Graphic 971"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" path="m,l171917,541537e" filled="f" strokecolor="#bbc0e2" strokeweight="4pt">
                <v:path arrowok="t"/>
              </v:shape>
              <v:shape id="Graphic 972"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" path="m,l171917,541537e" filled="f" strokecolor="#bbc0e2" strokeweight="4pt">
                <v:path arrowok="t"/>
              </v:shape>
              <v:shape id="Graphic 973"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" path="m,l171917,541535e" filled="f" strokecolor="#bbc0e2" strokeweight="1.41108mm">
                <v:path arrowok="t"/>
              </v:shape>
              <v:shape id="Graphic 974"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" path="m,l171917,541537e" filled="f" strokecolor="#bbc0e2" strokeweight="4pt">
                <v:path arrowok="t"/>
              </v:shape>
              <v:shape id="Graphic 975"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" path="m,l171917,541537e" filled="f" strokecolor="#bbc0e2" strokeweight="4pt">
                <v:path arrowok="t"/>
              </v:shape>
              <v:shape id="Graphic 976"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" path="m,l171917,541537e" filled="f" strokecolor="#bbc0e2" strokeweight="4pt">
                <v:path arrowok="t"/>
              </v:shape>
              <v:shape id="Graphic 977"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" path="m,l171917,541535e" filled="f" strokecolor="#bbc0e2" strokeweight="1.41108mm">
                <v:path arrowok="t"/>
              </v:shape>
              <v:shape id="Graphic 978"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" path="m,l171918,541537e" filled="f" strokecolor="#bbc0e2" strokeweight="4pt">
                <v:path arrowok="t"/>
              </v:shape>
              <v:shape id="Graphic 979"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" path="m,l171917,541537e" filled="f" strokecolor="#bbc0e2" strokeweight="4pt">
                <v:path arrowok="t"/>
              </v:shape>
              <v:shape id="Graphic 980"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" path="m,l171917,541537e" filled="f" strokecolor="#bbc0e2" strokeweight="4pt">
                <v:path arrowok="t"/>
              </v:shape>
              <v:shape id="Graphic 981"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" path="m,l171917,541535e" filled="f" strokecolor="#bbc0e2" strokeweight="1.41108mm">
                <v:path arrowok="t"/>
              </v:shape>
              <v:shape id="Graphic 982"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" path="m,l171917,541537e" filled="f" strokecolor="#bbc0e2" strokeweight="4pt">
                <v:path arrowok="t"/>
              </v:shape>
              <v:shape id="Graphic 983"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" path="m,l171917,541537e" filled="f" strokecolor="#bbc0e2" strokeweight="4pt">
                <v:path arrowok="t"/>
              </v:shape>
              <v:shape id="Graphic 984"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" path="m,l171917,541535e" filled="f" strokecolor="#bbc0e2" strokeweight="1.41108mm">
                <v:path arrowok="t"/>
              </v:shape>
              <v:shape id="Graphic 985"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" path="m,l171917,541537e" filled="f" strokecolor="#bbc0e2" strokeweight="4pt">
                <v:path arrowok="t"/>
              </v:shape>
              <w10:wrap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74F1B" w14:textId="77777777" w:rsidR="00B06CC6" w:rsidRDefault="00B06CC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78FC"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3456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029" name="Graphic 1029"/>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30" name="Graphic 1030"/>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031" name="Graphic 1031"/>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32" name="Graphic 1032"/>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33" name="Graphic 1033"/>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34" name="Graphic 1034"/>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035" name="Graphic 1035"/>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36" name="Graphic 1036"/>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37" name="Graphic 1037"/>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38" name="Graphic 1038"/>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039" name="Graphic 1039"/>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40" name="Graphic 1040"/>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41" name="Graphic 1041"/>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42" name="Graphic 1042"/>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43" name="Graphic 1043"/>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44" name="Graphic 1044"/>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45" name="Graphic 1045"/>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046" name="Graphic 1046"/>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47" name="Graphic 1047"/>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48" name="Graphic 1048"/>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049" name="Graphic 1049"/>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50" name="Graphic 1050"/>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51" name="Graphic 1051"/>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52" name="Graphic 1052"/>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053" name="Graphic 1053"/>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054" name="Graphic 1054"/>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55" name="Graphic 1055"/>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56" name="Graphic 1056"/>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057" name="Graphic 1057"/>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58" name="Graphic 1058"/>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059" name="Graphic 1059"/>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060" name="Graphic 1060"/>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D1F92F1" id="Group 1028" o:spid="_x0000_s1026" style="position:absolute;margin-left:324.4pt;margin-top:-2pt;width:219.85pt;height:46.65pt;z-index:-2088192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">
              <v:shape id="Graphic 1029"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" path="m,l171917,541537e" filled="f" strokecolor="#bbc0e2" strokeweight="4pt">
                <v:path arrowok="t"/>
              </v:shape>
              <v:shape id="Graphic 1030"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" path="m,l171917,541535e" filled="f" strokecolor="#bbc0e2" strokeweight="1.41108mm">
                <v:path arrowok="t"/>
              </v:shape>
              <v:shape id="Graphic 1031"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" path="m,l171917,541537e" filled="f" strokecolor="#bbc0e2" strokeweight="4pt">
                <v:path arrowok="t"/>
              </v:shape>
              <v:shape id="Graphic 1032"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" path="m,l171917,541537e" filled="f" strokecolor="#bbc0e2" strokeweight="4pt">
                <v:path arrowok="t"/>
              </v:shape>
              <v:shape id="Graphic 1033"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" path="m,l171917,541537e" filled="f" strokecolor="#bbc0e2" strokeweight="4pt">
                <v:path arrowok="t"/>
              </v:shape>
              <v:shape id="Graphic 1034"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" path="m,l171917,541535e" filled="f" strokecolor="#bbc0e2" strokeweight="1.41108mm">
                <v:path arrowok="t"/>
              </v:shape>
              <v:shape id="Graphic 1035"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" path="m,l171917,541537e" filled="f" strokecolor="#bbc0e2" strokeweight="4pt">
                <v:path arrowok="t"/>
              </v:shape>
              <v:shape id="Graphic 1036"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" path="m,l171917,541537e" filled="f" strokecolor="#bbc0e2" strokeweight="4pt">
                <v:path arrowok="t"/>
              </v:shape>
              <v:shape id="Graphic 1037"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" path="m,l171917,541537e" filled="f" strokecolor="#bbc0e2" strokeweight="4pt">
                <v:path arrowok="t"/>
              </v:shape>
              <v:shape id="Graphic 1038"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" path="m,l171917,541535e" filled="f" strokecolor="#bbc0e2" strokeweight="1.41108mm">
                <v:path arrowok="t"/>
              </v:shape>
              <v:shape id="Graphic 1039"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" path="m,l171917,541537e" filled="f" strokecolor="#bbc0e2" strokeweight="4pt">
                <v:path arrowok="t"/>
              </v:shape>
              <v:shape id="Graphic 1040"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" path="m,l171917,541537e" filled="f" strokecolor="#bbc0e2" strokeweight="4pt">
                <v:path arrowok="t"/>
              </v:shape>
              <v:shape id="Graphic 1041"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" path="m,l171917,541537e" filled="f" strokecolor="#bbc0e2" strokeweight="4pt">
                <v:path arrowok="t"/>
              </v:shape>
              <v:shape id="Graphic 1042"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" path="m,l171917,541537e" filled="f" strokecolor="#bbc0e2" strokeweight="4pt">
                <v:path arrowok="t"/>
              </v:shape>
              <v:shape id="Graphic 1043"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" path="m,l171917,541537e" filled="f" strokecolor="#bbc0e2" strokeweight="4pt">
                <v:path arrowok="t"/>
              </v:shape>
              <v:shape id="Graphic 1044"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" path="m,l171917,541537e" filled="f" strokecolor="#bbc0e2" strokeweight="4pt">
                <v:path arrowok="t"/>
              </v:shape>
              <v:shape id="Graphic 1045"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" path="m,l171917,541535e" filled="f" strokecolor="#bbc0e2" strokeweight="1.41108mm">
                <v:path arrowok="t"/>
              </v:shape>
              <v:shape id="Graphic 1046"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" path="m,l171917,541537e" filled="f" strokecolor="#bbc0e2" strokeweight="4pt">
                <v:path arrowok="t"/>
              </v:shape>
              <v:shape id="Graphic 1047"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" path="m,l171917,541537e" filled="f" strokecolor="#bbc0e2" strokeweight="4pt">
                <v:path arrowok="t"/>
              </v:shape>
              <v:shape id="Graphic 1048"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" path="m,l171917,541535e" filled="f" strokecolor="#bbc0e2" strokeweight="1.41108mm">
                <v:path arrowok="t"/>
              </v:shape>
              <v:shape id="Graphic 1049"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" path="m,l171917,541537e" filled="f" strokecolor="#bbc0e2" strokeweight="4pt">
                <v:path arrowok="t"/>
              </v:shape>
              <v:shape id="Graphic 1050"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" path="m,l171917,541537e" filled="f" strokecolor="#bbc0e2" strokeweight="4pt">
                <v:path arrowok="t"/>
              </v:shape>
              <v:shape id="Graphic 1051"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" path="m,l171917,541537e" filled="f" strokecolor="#bbc0e2" strokeweight="4pt">
                <v:path arrowok="t"/>
              </v:shape>
              <v:shape id="Graphic 1052"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" path="m,l171917,541535e" filled="f" strokecolor="#bbc0e2" strokeweight="1.41108mm">
                <v:path arrowok="t"/>
              </v:shape>
              <v:shape id="Graphic 1053"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" path="m,l171918,541537e" filled="f" strokecolor="#bbc0e2" strokeweight="4pt">
                <v:path arrowok="t"/>
              </v:shape>
              <v:shape id="Graphic 1054"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" path="m,l171917,541537e" filled="f" strokecolor="#bbc0e2" strokeweight="4pt">
                <v:path arrowok="t"/>
              </v:shape>
              <v:shape id="Graphic 1055"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" path="m,l171917,541537e" filled="f" strokecolor="#bbc0e2" strokeweight="4pt">
                <v:path arrowok="t"/>
              </v:shape>
              <v:shape id="Graphic 1056"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" path="m,l171917,541535e" filled="f" strokecolor="#bbc0e2" strokeweight="1.41108mm">
                <v:path arrowok="t"/>
              </v:shape>
              <v:shape id="Graphic 1057"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" path="m,l171917,541537e" filled="f" strokecolor="#bbc0e2" strokeweight="4pt">
                <v:path arrowok="t"/>
              </v:shape>
              <v:shape id="Graphic 1058"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" path="m,l171917,541537e" filled="f" strokecolor="#bbc0e2" strokeweight="4pt">
                <v:path arrowok="t"/>
              </v:shape>
              <v:shape id="Graphic 1059"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" path="m,l171917,541535e" filled="f" strokecolor="#bbc0e2" strokeweight="1.41108mm">
                <v:path arrowok="t"/>
              </v:shape>
              <v:shape id="Graphic 1060"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" path="m,l171917,541537e" filled="f" strokecolor="#bbc0e2" strokeweight="4pt">
                <v:path arrowok="t"/>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31D53" w14:textId="77777777" w:rsidR="00B06CC6" w:rsidRDefault="00B06CC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FE08B" w14:textId="77777777" w:rsidR="00B06CC6" w:rsidRDefault="00B06CC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99F67" w14:textId="77777777" w:rsidR="001823D0" w:rsidRDefault="001823D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44CC6"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3968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209" name="Graphic 1209"/>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10" name="Graphic 1210"/>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11" name="Graphic 1211"/>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12" name="Graphic 1212"/>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13" name="Graphic 1213"/>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14" name="Graphic 1214"/>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15" name="Graphic 1215"/>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16" name="Graphic 1216"/>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17" name="Graphic 1217"/>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18" name="Graphic 1218"/>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19" name="Graphic 1219"/>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20" name="Graphic 1220"/>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21" name="Graphic 1221"/>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22" name="Graphic 1222"/>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23" name="Graphic 1223"/>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24" name="Graphic 1224"/>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25" name="Graphic 1225"/>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26" name="Graphic 1226"/>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27" name="Graphic 1227"/>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28" name="Graphic 1228"/>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29" name="Graphic 1229"/>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30" name="Graphic 1230"/>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31" name="Graphic 1231"/>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32" name="Graphic 1232"/>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33" name="Graphic 1233"/>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234" name="Graphic 1234"/>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35" name="Graphic 1235"/>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36" name="Graphic 1236"/>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37" name="Graphic 1237"/>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38" name="Graphic 1238"/>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39" name="Graphic 1239"/>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40" name="Graphic 1240"/>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7301D335" id="Group 1208" o:spid="_x0000_s1026" style="position:absolute;margin-left:324.4pt;margin-top:-2pt;width:219.85pt;height:46.65pt;z-index:-2087680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">
              <v:shape id="Graphic 1209"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" path="m,l171917,541537e" filled="f" strokecolor="#bbc0e2" strokeweight="4pt">
                <v:path arrowok="t"/>
              </v:shape>
              <v:shape id="Graphic 1210"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" path="m,l171917,541535e" filled="f" strokecolor="#bbc0e2" strokeweight="1.41108mm">
                <v:path arrowok="t"/>
              </v:shape>
              <v:shape id="Graphic 1211"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" path="m,l171917,541537e" filled="f" strokecolor="#bbc0e2" strokeweight="4pt">
                <v:path arrowok="t"/>
              </v:shape>
              <v:shape id="Graphic 1212"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" path="m,l171917,541537e" filled="f" strokecolor="#bbc0e2" strokeweight="4pt">
                <v:path arrowok="t"/>
              </v:shape>
              <v:shape id="Graphic 1213"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" path="m,l171917,541537e" filled="f" strokecolor="#bbc0e2" strokeweight="4pt">
                <v:path arrowok="t"/>
              </v:shape>
              <v:shape id="Graphic 1214"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" path="m,l171917,541535e" filled="f" strokecolor="#bbc0e2" strokeweight="1.41108mm">
                <v:path arrowok="t"/>
              </v:shape>
              <v:shape id="Graphic 1215"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" path="m,l171917,541537e" filled="f" strokecolor="#bbc0e2" strokeweight="4pt">
                <v:path arrowok="t"/>
              </v:shape>
              <v:shape id="Graphic 1216"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" path="m,l171917,541537e" filled="f" strokecolor="#bbc0e2" strokeweight="4pt">
                <v:path arrowok="t"/>
              </v:shape>
              <v:shape id="Graphic 1217"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" path="m,l171917,541537e" filled="f" strokecolor="#bbc0e2" strokeweight="4pt">
                <v:path arrowok="t"/>
              </v:shape>
              <v:shape id="Graphic 1218"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" path="m,l171917,541535e" filled="f" strokecolor="#bbc0e2" strokeweight="1.41108mm">
                <v:path arrowok="t"/>
              </v:shape>
              <v:shape id="Graphic 1219"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" path="m,l171917,541537e" filled="f" strokecolor="#bbc0e2" strokeweight="4pt">
                <v:path arrowok="t"/>
              </v:shape>
              <v:shape id="Graphic 1220"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" path="m,l171917,541537e" filled="f" strokecolor="#bbc0e2" strokeweight="4pt">
                <v:path arrowok="t"/>
              </v:shape>
              <v:shape id="Graphic 1221"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" path="m,l171917,541537e" filled="f" strokecolor="#bbc0e2" strokeweight="4pt">
                <v:path arrowok="t"/>
              </v:shape>
              <v:shape id="Graphic 1222"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" path="m,l171917,541537e" filled="f" strokecolor="#bbc0e2" strokeweight="4pt">
                <v:path arrowok="t"/>
              </v:shape>
              <v:shape id="Graphic 1223"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" path="m,l171917,541537e" filled="f" strokecolor="#bbc0e2" strokeweight="4pt">
                <v:path arrowok="t"/>
              </v:shape>
              <v:shape id="Graphic 1224"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" path="m,l171917,541537e" filled="f" strokecolor="#bbc0e2" strokeweight="4pt">
                <v:path arrowok="t"/>
              </v:shape>
              <v:shape id="Graphic 1225"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" path="m,l171917,541535e" filled="f" strokecolor="#bbc0e2" strokeweight="1.41108mm">
                <v:path arrowok="t"/>
              </v:shape>
              <v:shape id="Graphic 1226"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" path="m,l171917,541537e" filled="f" strokecolor="#bbc0e2" strokeweight="4pt">
                <v:path arrowok="t"/>
              </v:shape>
              <v:shape id="Graphic 1227"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" path="m,l171917,541537e" filled="f" strokecolor="#bbc0e2" strokeweight="4pt">
                <v:path arrowok="t"/>
              </v:shape>
              <v:shape id="Graphic 1228"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" path="m,l171917,541535e" filled="f" strokecolor="#bbc0e2" strokeweight="1.41108mm">
                <v:path arrowok="t"/>
              </v:shape>
              <v:shape id="Graphic 1229"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" path="m,l171917,541537e" filled="f" strokecolor="#bbc0e2" strokeweight="4pt">
                <v:path arrowok="t"/>
              </v:shape>
              <v:shape id="Graphic 1230"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" path="m,l171917,541537e" filled="f" strokecolor="#bbc0e2" strokeweight="4pt">
                <v:path arrowok="t"/>
              </v:shape>
              <v:shape id="Graphic 1231"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" path="m,l171917,541537e" filled="f" strokecolor="#bbc0e2" strokeweight="4pt">
                <v:path arrowok="t"/>
              </v:shape>
              <v:shape id="Graphic 1232"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" path="m,l171917,541535e" filled="f" strokecolor="#bbc0e2" strokeweight="1.41108mm">
                <v:path arrowok="t"/>
              </v:shape>
              <v:shape id="Graphic 1233"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" path="m,l171918,541537e" filled="f" strokecolor="#bbc0e2" strokeweight="4pt">
                <v:path arrowok="t"/>
              </v:shape>
              <v:shape id="Graphic 1234"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" path="m,l171917,541537e" filled="f" strokecolor="#bbc0e2" strokeweight="4pt">
                <v:path arrowok="t"/>
              </v:shape>
              <v:shape id="Graphic 1235"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" path="m,l171917,541537e" filled="f" strokecolor="#bbc0e2" strokeweight="4pt">
                <v:path arrowok="t"/>
              </v:shape>
              <v:shape id="Graphic 1236"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" path="m,l171917,541535e" filled="f" strokecolor="#bbc0e2" strokeweight="1.41108mm">
                <v:path arrowok="t"/>
              </v:shape>
              <v:shape id="Graphic 1237"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" path="m,l171917,541537e" filled="f" strokecolor="#bbc0e2" strokeweight="4pt">
                <v:path arrowok="t"/>
              </v:shape>
              <v:shape id="Graphic 1238"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" path="m,l171917,541537e" filled="f" strokecolor="#bbc0e2" strokeweight="4pt">
                <v:path arrowok="t"/>
              </v:shape>
              <v:shape id="Graphic 1239"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" path="m,l171917,541535e" filled="f" strokecolor="#bbc0e2" strokeweight="1.41108mm">
                <v:path arrowok="t"/>
              </v:shape>
              <v:shape id="Graphic 1240"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" path="m,l171917,541537e" filled="f" strokecolor="#bbc0e2" strokeweight="4pt">
                <v:path arrowok="t"/>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B22FB" w14:textId="77777777" w:rsidR="00B06CC6" w:rsidRDefault="00B06CC6">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DD0AA"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224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315" name="Graphic 1315"/>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16" name="Graphic 1316"/>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17" name="Graphic 1317"/>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18" name="Graphic 1318"/>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19" name="Graphic 1319"/>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20" name="Graphic 1320"/>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21" name="Graphic 1321"/>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22" name="Graphic 1322"/>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23" name="Graphic 1323"/>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24" name="Graphic 1324"/>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25" name="Graphic 1325"/>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26" name="Graphic 1326"/>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27" name="Graphic 1327"/>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28" name="Graphic 1328"/>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29" name="Graphic 1329"/>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30" name="Graphic 1330"/>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31" name="Graphic 1331"/>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32" name="Graphic 1332"/>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33" name="Graphic 1333"/>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34" name="Graphic 1334"/>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35" name="Graphic 1335"/>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36" name="Graphic 1336"/>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37" name="Graphic 1337"/>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38" name="Graphic 1338"/>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39" name="Graphic 1339"/>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340" name="Graphic 1340"/>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41" name="Graphic 1341"/>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42" name="Graphic 1342"/>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43" name="Graphic 1343"/>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44" name="Graphic 1344"/>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45" name="Graphic 1345"/>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46" name="Graphic 1346"/>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5F414C9" id="Group 1314" o:spid="_x0000_s1026" style="position:absolute;margin-left:324.4pt;margin-top:-2pt;width:219.85pt;height:46.65pt;z-index:-2087424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">
              <v:shape id="Graphic 1315"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" path="m,l171917,541537e" filled="f" strokecolor="#bbc0e2" strokeweight="4pt">
                <v:path arrowok="t"/>
              </v:shape>
              <v:shape id="Graphic 1316"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" path="m,l171917,541535e" filled="f" strokecolor="#bbc0e2" strokeweight="1.41108mm">
                <v:path arrowok="t"/>
              </v:shape>
              <v:shape id="Graphic 1317"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" path="m,l171917,541537e" filled="f" strokecolor="#bbc0e2" strokeweight="4pt">
                <v:path arrowok="t"/>
              </v:shape>
              <v:shape id="Graphic 1318"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" path="m,l171917,541537e" filled="f" strokecolor="#bbc0e2" strokeweight="4pt">
                <v:path arrowok="t"/>
              </v:shape>
              <v:shape id="Graphic 1319"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" path="m,l171917,541537e" filled="f" strokecolor="#bbc0e2" strokeweight="4pt">
                <v:path arrowok="t"/>
              </v:shape>
              <v:shape id="Graphic 1320"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" path="m,l171917,541535e" filled="f" strokecolor="#bbc0e2" strokeweight="1.41108mm">
                <v:path arrowok="t"/>
              </v:shape>
              <v:shape id="Graphic 1321"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" path="m,l171917,541537e" filled="f" strokecolor="#bbc0e2" strokeweight="4pt">
                <v:path arrowok="t"/>
              </v:shape>
              <v:shape id="Graphic 1322"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" path="m,l171917,541537e" filled="f" strokecolor="#bbc0e2" strokeweight="4pt">
                <v:path arrowok="t"/>
              </v:shape>
              <v:shape id="Graphic 1323"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" path="m,l171917,541537e" filled="f" strokecolor="#bbc0e2" strokeweight="4pt">
                <v:path arrowok="t"/>
              </v:shape>
              <v:shape id="Graphic 1324"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" path="m,l171917,541535e" filled="f" strokecolor="#bbc0e2" strokeweight="1.41108mm">
                <v:path arrowok="t"/>
              </v:shape>
              <v:shape id="Graphic 1325"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" path="m,l171917,541537e" filled="f" strokecolor="#bbc0e2" strokeweight="4pt">
                <v:path arrowok="t"/>
              </v:shape>
              <v:shape id="Graphic 1326"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" path="m,l171917,541537e" filled="f" strokecolor="#bbc0e2" strokeweight="4pt">
                <v:path arrowok="t"/>
              </v:shape>
              <v:shape id="Graphic 1327"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" path="m,l171917,541537e" filled="f" strokecolor="#bbc0e2" strokeweight="4pt">
                <v:path arrowok="t"/>
              </v:shape>
              <v:shape id="Graphic 1328"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" path="m,l171917,541537e" filled="f" strokecolor="#bbc0e2" strokeweight="4pt">
                <v:path arrowok="t"/>
              </v:shape>
              <v:shape id="Graphic 1329"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" path="m,l171917,541537e" filled="f" strokecolor="#bbc0e2" strokeweight="4pt">
                <v:path arrowok="t"/>
              </v:shape>
              <v:shape id="Graphic 1330"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" path="m,l171917,541537e" filled="f" strokecolor="#bbc0e2" strokeweight="4pt">
                <v:path arrowok="t"/>
              </v:shape>
              <v:shape id="Graphic 1331"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" path="m,l171917,541535e" filled="f" strokecolor="#bbc0e2" strokeweight="1.41108mm">
                <v:path arrowok="t"/>
              </v:shape>
              <v:shape id="Graphic 1332"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" path="m,l171917,541537e" filled="f" strokecolor="#bbc0e2" strokeweight="4pt">
                <v:path arrowok="t"/>
              </v:shape>
              <v:shape id="Graphic 1333"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" path="m,l171917,541537e" filled="f" strokecolor="#bbc0e2" strokeweight="4pt">
                <v:path arrowok="t"/>
              </v:shape>
              <v:shape id="Graphic 1334"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" path="m,l171917,541535e" filled="f" strokecolor="#bbc0e2" strokeweight="1.41108mm">
                <v:path arrowok="t"/>
              </v:shape>
              <v:shape id="Graphic 1335"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" path="m,l171917,541537e" filled="f" strokecolor="#bbc0e2" strokeweight="4pt">
                <v:path arrowok="t"/>
              </v:shape>
              <v:shape id="Graphic 1336"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" path="m,l171917,541537e" filled="f" strokecolor="#bbc0e2" strokeweight="4pt">
                <v:path arrowok="t"/>
              </v:shape>
              <v:shape id="Graphic 1337"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" path="m,l171917,541537e" filled="f" strokecolor="#bbc0e2" strokeweight="4pt">
                <v:path arrowok="t"/>
              </v:shape>
              <v:shape id="Graphic 1338"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" path="m,l171917,541535e" filled="f" strokecolor="#bbc0e2" strokeweight="1.41108mm">
                <v:path arrowok="t"/>
              </v:shape>
              <v:shape id="Graphic 1339"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" path="m,l171918,541537e" filled="f" strokecolor="#bbc0e2" strokeweight="4pt">
                <v:path arrowok="t"/>
              </v:shape>
              <v:shape id="Graphic 1340"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" path="m,l171917,541537e" filled="f" strokecolor="#bbc0e2" strokeweight="4pt">
                <v:path arrowok="t"/>
              </v:shape>
              <v:shape id="Graphic 1341"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" path="m,l171917,541537e" filled="f" strokecolor="#bbc0e2" strokeweight="4pt">
                <v:path arrowok="t"/>
              </v:shape>
              <v:shape id="Graphic 1342"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" path="m,l171917,541535e" filled="f" strokecolor="#bbc0e2" strokeweight="1.41108mm">
                <v:path arrowok="t"/>
              </v:shape>
              <v:shape id="Graphic 1343"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" path="m,l171917,541537e" filled="f" strokecolor="#bbc0e2" strokeweight="4pt">
                <v:path arrowok="t"/>
              </v:shape>
              <v:shape id="Graphic 1344"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" path="m,l171917,541537e" filled="f" strokecolor="#bbc0e2" strokeweight="4pt">
                <v:path arrowok="t"/>
              </v:shape>
              <v:shape id="Graphic 1345"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" path="m,l171917,541535e" filled="f" strokecolor="#bbc0e2" strokeweight="1.41108mm">
                <v:path arrowok="t"/>
              </v:shape>
              <v:shape id="Graphic 1346"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" path="m,l171917,541537e" filled="f" strokecolor="#bbc0e2" strokeweight="4pt">
                <v:path arrowok="t"/>
              </v:shape>
              <w10:wrap anchorx="page" anchory="pag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2042E" w14:textId="77777777" w:rsidR="00B06CC6" w:rsidRDefault="00B06CC6">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79005"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45312" behindDoc="1" locked="0" layoutInCell="1" allowOverlap="1">
              <wp:simplePos x="0" y="0"/>
              <wp:positionH relativeFrom="page">
                <wp:posOffset>635304</wp:posOffset>
              </wp:positionH>
              <wp:positionV relativeFrom="page">
                <wp:posOffset>1073386</wp:posOffset>
              </wp:positionV>
              <wp:extent cx="2372360" cy="263525"/>
              <wp:effectExtent l="0" t="0" r="0" b="0"/>
              <wp:wrapNone/>
              <wp:docPr id="1475" name="Text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360" cy="263525"/>
                      </a:xfrm>
                      <a:prstGeom prst="rect">
                        <a:avLst/>
                      </a:prstGeom>
                    </wps:spPr>
                    <wps:txbx>
                      <w:txbxContent>
                        <w:p w14:paraId="39AACC3D" w14:textId="77777777" w:rsidR="00B06CC6" w:rsidRDefault="002D1BFA">
                          <w:pPr>
                            <w:spacing w:before="6"/>
                            <w:ind w:left="20"/>
                            <w:rPr>
                              <w:rFonts w:ascii="Palatino Linotype"/>
                              <w:sz w:val="28"/>
                            </w:rPr>
                          </w:pPr>
                          <w:r>
                            <w:rPr>
                              <w:rFonts w:ascii="Times New Roman"/>
                              <w:color w:val="FFFFFF"/>
                              <w:spacing w:val="-14"/>
                              <w:sz w:val="28"/>
                              <w:shd w:val="clear" w:color="auto" w:fill="8490C8"/>
                            </w:rPr>
                            <w:t xml:space="preserve"> </w:t>
                          </w:r>
                          <w:r>
                            <w:rPr>
                              <w:rFonts w:ascii="Palatino Linotype"/>
                              <w:color w:val="FFFFFF"/>
                              <w:sz w:val="28"/>
                              <w:shd w:val="clear" w:color="auto" w:fill="8490C8"/>
                            </w:rPr>
                            <w:t>Quantifiable</w:t>
                          </w:r>
                          <w:r>
                            <w:rPr>
                              <w:rFonts w:ascii="Palatino Linotype"/>
                              <w:color w:val="FFFFFF"/>
                              <w:spacing w:val="-4"/>
                              <w:sz w:val="28"/>
                              <w:shd w:val="clear" w:color="auto" w:fill="8490C8"/>
                            </w:rPr>
                            <w:t xml:space="preserve"> </w:t>
                          </w:r>
                          <w:r>
                            <w:rPr>
                              <w:rFonts w:ascii="Palatino Linotype"/>
                              <w:color w:val="FFFFFF"/>
                              <w:sz w:val="28"/>
                              <w:shd w:val="clear" w:color="auto" w:fill="8490C8"/>
                            </w:rPr>
                            <w:t>and</w:t>
                          </w:r>
                          <w:r>
                            <w:rPr>
                              <w:rFonts w:ascii="Palatino Linotype"/>
                              <w:color w:val="FFFFFF"/>
                              <w:spacing w:val="-4"/>
                              <w:sz w:val="28"/>
                              <w:shd w:val="clear" w:color="auto" w:fill="8490C8"/>
                            </w:rPr>
                            <w:t xml:space="preserve"> </w:t>
                          </w:r>
                          <w:r>
                            <w:rPr>
                              <w:rFonts w:ascii="Palatino Linotype"/>
                              <w:color w:val="FFFFFF"/>
                              <w:sz w:val="28"/>
                              <w:shd w:val="clear" w:color="auto" w:fill="8490C8"/>
                            </w:rPr>
                            <w:t>direct</w:t>
                          </w:r>
                          <w:r>
                            <w:rPr>
                              <w:rFonts w:ascii="Palatino Linotype"/>
                              <w:color w:val="FFFFFF"/>
                              <w:spacing w:val="-4"/>
                              <w:sz w:val="28"/>
                              <w:shd w:val="clear" w:color="auto" w:fill="8490C8"/>
                            </w:rPr>
                            <w:t xml:space="preserve"> </w:t>
                          </w:r>
                          <w:r>
                            <w:rPr>
                              <w:rFonts w:ascii="Palatino Linotype"/>
                              <w:color w:val="FFFFFF"/>
                              <w:spacing w:val="-2"/>
                              <w:sz w:val="28"/>
                              <w:shd w:val="clear" w:color="auto" w:fill="8490C8"/>
                            </w:rPr>
                            <w:t>costs</w:t>
                          </w:r>
                          <w:r>
                            <w:rPr>
                              <w:rFonts w:ascii="Palatino Linotype"/>
                              <w:color w:val="FFFFFF"/>
                              <w:spacing w:val="40"/>
                              <w:sz w:val="28"/>
                              <w:shd w:val="clear" w:color="auto" w:fill="8490C8"/>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5" o:spid="_x0000_s1331" type="#_x0000_t202" style="position:absolute;margin-left:50pt;margin-top:84.5pt;width:186.8pt;height:20.75pt;z-index:-208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" filled="f" stroked="f">
              <v:path arrowok="t"/>
              <v:textbox inset="0,0,0,0">
                <w:txbxContent>
                  <w:p w14:paraId="39AACC3D" w14:textId="77777777" w:rsidR="00B06CC6" w:rsidRDefault="002D1BFA">
                    <w:pPr>
                      <w:spacing w:before="6"/>
                      <w:ind w:left="20"/>
                      <w:rPr>
                        <w:rFonts w:ascii="Palatino Linotype"/>
                        <w:sz w:val="28"/>
                      </w:rPr>
                    </w:pPr>
                    <w:r>
                      <w:rPr>
                        <w:rFonts w:ascii="Times New Roman"/>
                        <w:color w:val="FFFFFF"/>
                        <w:spacing w:val="-14"/>
                        <w:sz w:val="28"/>
                        <w:shd w:val="clear" w:color="auto" w:fill="8490C8"/>
                      </w:rPr>
                      <w:t xml:space="preserve"> </w:t>
                    </w:r>
                    <w:r>
                      <w:rPr>
                        <w:rFonts w:ascii="Palatino Linotype"/>
                        <w:color w:val="FFFFFF"/>
                        <w:sz w:val="28"/>
                        <w:shd w:val="clear" w:color="auto" w:fill="8490C8"/>
                      </w:rPr>
                      <w:t>Quantifiable</w:t>
                    </w:r>
                    <w:r>
                      <w:rPr>
                        <w:rFonts w:ascii="Palatino Linotype"/>
                        <w:color w:val="FFFFFF"/>
                        <w:spacing w:val="-4"/>
                        <w:sz w:val="28"/>
                        <w:shd w:val="clear" w:color="auto" w:fill="8490C8"/>
                      </w:rPr>
                      <w:t xml:space="preserve"> </w:t>
                    </w:r>
                    <w:r>
                      <w:rPr>
                        <w:rFonts w:ascii="Palatino Linotype"/>
                        <w:color w:val="FFFFFF"/>
                        <w:sz w:val="28"/>
                        <w:shd w:val="clear" w:color="auto" w:fill="8490C8"/>
                      </w:rPr>
                      <w:t>and</w:t>
                    </w:r>
                    <w:r>
                      <w:rPr>
                        <w:rFonts w:ascii="Palatino Linotype"/>
                        <w:color w:val="FFFFFF"/>
                        <w:spacing w:val="-4"/>
                        <w:sz w:val="28"/>
                        <w:shd w:val="clear" w:color="auto" w:fill="8490C8"/>
                      </w:rPr>
                      <w:t xml:space="preserve"> </w:t>
                    </w:r>
                    <w:r>
                      <w:rPr>
                        <w:rFonts w:ascii="Palatino Linotype"/>
                        <w:color w:val="FFFFFF"/>
                        <w:sz w:val="28"/>
                        <w:shd w:val="clear" w:color="auto" w:fill="8490C8"/>
                      </w:rPr>
                      <w:t>direct</w:t>
                    </w:r>
                    <w:r>
                      <w:rPr>
                        <w:rFonts w:ascii="Palatino Linotype"/>
                        <w:color w:val="FFFFFF"/>
                        <w:spacing w:val="-4"/>
                        <w:sz w:val="28"/>
                        <w:shd w:val="clear" w:color="auto" w:fill="8490C8"/>
                      </w:rPr>
                      <w:t xml:space="preserve"> </w:t>
                    </w:r>
                    <w:r>
                      <w:rPr>
                        <w:rFonts w:ascii="Palatino Linotype"/>
                        <w:color w:val="FFFFFF"/>
                        <w:spacing w:val="-2"/>
                        <w:sz w:val="28"/>
                        <w:shd w:val="clear" w:color="auto" w:fill="8490C8"/>
                      </w:rPr>
                      <w:t>costs</w:t>
                    </w:r>
                    <w:r>
                      <w:rPr>
                        <w:rFonts w:ascii="Palatino Linotype"/>
                        <w:color w:val="FFFFFF"/>
                        <w:spacing w:val="40"/>
                        <w:sz w:val="28"/>
                        <w:shd w:val="clear" w:color="auto" w:fill="8490C8"/>
                      </w:rPr>
                      <w:t xml:space="preserve"> </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C7775"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480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443" name="Graphic 1443"/>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44" name="Graphic 1444"/>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445" name="Graphic 1445"/>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46" name="Graphic 1446"/>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47" name="Graphic 1447"/>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48" name="Graphic 1448"/>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449" name="Graphic 1449"/>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50" name="Graphic 1450"/>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51" name="Graphic 1451"/>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52" name="Graphic 1452"/>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453" name="Graphic 1453"/>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54" name="Graphic 1454"/>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55" name="Graphic 1455"/>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56" name="Graphic 1456"/>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57" name="Graphic 1457"/>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58" name="Graphic 1458"/>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59" name="Graphic 1459"/>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460" name="Graphic 1460"/>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61" name="Graphic 1461"/>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62" name="Graphic 1462"/>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463" name="Graphic 1463"/>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64" name="Graphic 1464"/>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65" name="Graphic 1465"/>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66" name="Graphic 1466"/>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467" name="Graphic 1467"/>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468" name="Graphic 1468"/>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69" name="Graphic 1469"/>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70" name="Graphic 1470"/>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471" name="Graphic 1471"/>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72" name="Graphic 1472"/>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473" name="Graphic 1473"/>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474" name="Graphic 1474"/>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14ED4A8" id="Group 1442" o:spid="_x0000_s1026" style="position:absolute;margin-left:324.4pt;margin-top:-2pt;width:219.85pt;height:46.65pt;z-index:-2087168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">
              <v:shape id="Graphic 1443"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" path="m,l171917,541537e" filled="f" strokecolor="#bbc0e2" strokeweight="4pt">
                <v:path arrowok="t"/>
              </v:shape>
              <v:shape id="Graphic 1444"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" path="m,l171917,541535e" filled="f" strokecolor="#bbc0e2" strokeweight="1.41108mm">
                <v:path arrowok="t"/>
              </v:shape>
              <v:shape id="Graphic 1445"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" path="m,l171917,541537e" filled="f" strokecolor="#bbc0e2" strokeweight="4pt">
                <v:path arrowok="t"/>
              </v:shape>
              <v:shape id="Graphic 1446"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" path="m,l171917,541537e" filled="f" strokecolor="#bbc0e2" strokeweight="4pt">
                <v:path arrowok="t"/>
              </v:shape>
              <v:shape id="Graphic 1447"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" path="m,l171917,541537e" filled="f" strokecolor="#bbc0e2" strokeweight="4pt">
                <v:path arrowok="t"/>
              </v:shape>
              <v:shape id="Graphic 1448"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" path="m,l171917,541535e" filled="f" strokecolor="#bbc0e2" strokeweight="1.41108mm">
                <v:path arrowok="t"/>
              </v:shape>
              <v:shape id="Graphic 1449"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" path="m,l171917,541537e" filled="f" strokecolor="#bbc0e2" strokeweight="4pt">
                <v:path arrowok="t"/>
              </v:shape>
              <v:shape id="Graphic 1450"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" path="m,l171917,541537e" filled="f" strokecolor="#bbc0e2" strokeweight="4pt">
                <v:path arrowok="t"/>
              </v:shape>
              <v:shape id="Graphic 1451"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" path="m,l171917,541537e" filled="f" strokecolor="#bbc0e2" strokeweight="4pt">
                <v:path arrowok="t"/>
              </v:shape>
              <v:shape id="Graphic 1452"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" path="m,l171917,541535e" filled="f" strokecolor="#bbc0e2" strokeweight="1.41108mm">
                <v:path arrowok="t"/>
              </v:shape>
              <v:shape id="Graphic 1453"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" path="m,l171917,541537e" filled="f" strokecolor="#bbc0e2" strokeweight="4pt">
                <v:path arrowok="t"/>
              </v:shape>
              <v:shape id="Graphic 1454"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" path="m,l171917,541537e" filled="f" strokecolor="#bbc0e2" strokeweight="4pt">
                <v:path arrowok="t"/>
              </v:shape>
              <v:shape id="Graphic 1455"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" path="m,l171917,541537e" filled="f" strokecolor="#bbc0e2" strokeweight="4pt">
                <v:path arrowok="t"/>
              </v:shape>
              <v:shape id="Graphic 1456"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" path="m,l171917,541537e" filled="f" strokecolor="#bbc0e2" strokeweight="4pt">
                <v:path arrowok="t"/>
              </v:shape>
              <v:shape id="Graphic 1457"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" path="m,l171917,541537e" filled="f" strokecolor="#bbc0e2" strokeweight="4pt">
                <v:path arrowok="t"/>
              </v:shape>
              <v:shape id="Graphic 1458"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" path="m,l171917,541537e" filled="f" strokecolor="#bbc0e2" strokeweight="4pt">
                <v:path arrowok="t"/>
              </v:shape>
              <v:shape id="Graphic 1459"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" path="m,l171917,541535e" filled="f" strokecolor="#bbc0e2" strokeweight="1.41108mm">
                <v:path arrowok="t"/>
              </v:shape>
              <v:shape id="Graphic 1460"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" path="m,l171917,541537e" filled="f" strokecolor="#bbc0e2" strokeweight="4pt">
                <v:path arrowok="t"/>
              </v:shape>
              <v:shape id="Graphic 1461"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" path="m,l171917,541537e" filled="f" strokecolor="#bbc0e2" strokeweight="4pt">
                <v:path arrowok="t"/>
              </v:shape>
              <v:shape id="Graphic 1462"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" path="m,l171917,541535e" filled="f" strokecolor="#bbc0e2" strokeweight="1.41108mm">
                <v:path arrowok="t"/>
              </v:shape>
              <v:shape id="Graphic 1463"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" path="m,l171917,541537e" filled="f" strokecolor="#bbc0e2" strokeweight="4pt">
                <v:path arrowok="t"/>
              </v:shape>
              <v:shape id="Graphic 1464"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" path="m,l171917,541537e" filled="f" strokecolor="#bbc0e2" strokeweight="4pt">
                <v:path arrowok="t"/>
              </v:shape>
              <v:shape id="Graphic 1465"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" path="m,l171917,541537e" filled="f" strokecolor="#bbc0e2" strokeweight="4pt">
                <v:path arrowok="t"/>
              </v:shape>
              <v:shape id="Graphic 1466"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" path="m,l171917,541535e" filled="f" strokecolor="#bbc0e2" strokeweight="1.41108mm">
                <v:path arrowok="t"/>
              </v:shape>
              <v:shape id="Graphic 1467"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" path="m,l171918,541537e" filled="f" strokecolor="#bbc0e2" strokeweight="4pt">
                <v:path arrowok="t"/>
              </v:shape>
              <v:shape id="Graphic 1468"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" path="m,l171917,541537e" filled="f" strokecolor="#bbc0e2" strokeweight="4pt">
                <v:path arrowok="t"/>
              </v:shape>
              <v:shape id="Graphic 1469"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" path="m,l171917,541537e" filled="f" strokecolor="#bbc0e2" strokeweight="4pt">
                <v:path arrowok="t"/>
              </v:shape>
              <v:shape id="Graphic 1470"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" path="m,l171917,541535e" filled="f" strokecolor="#bbc0e2" strokeweight="1.41108mm">
                <v:path arrowok="t"/>
              </v:shape>
              <v:shape id="Graphic 1471"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" path="m,l171917,541537e" filled="f" strokecolor="#bbc0e2" strokeweight="4pt">
                <v:path arrowok="t"/>
              </v:shape>
              <v:shape id="Graphic 1472"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" path="m,l171917,541537e" filled="f" strokecolor="#bbc0e2" strokeweight="4pt">
                <v:path arrowok="t"/>
              </v:shape>
              <v:shape id="Graphic 1473"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" path="m,l171917,541535e" filled="f" strokecolor="#bbc0e2" strokeweight="1.41108mm">
                <v:path arrowok="t"/>
              </v:shape>
              <v:shape id="Graphic 1474"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" path="m,l171917,541537e" filled="f" strokecolor="#bbc0e2" strokeweight="4pt">
                <v:path arrowok="t"/>
              </v:shape>
              <w10:wrap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3F6C"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47872" behindDoc="1" locked="0" layoutInCell="1" allowOverlap="1">
              <wp:simplePos x="0" y="0"/>
              <wp:positionH relativeFrom="page">
                <wp:posOffset>635304</wp:posOffset>
              </wp:positionH>
              <wp:positionV relativeFrom="page">
                <wp:posOffset>1073386</wp:posOffset>
              </wp:positionV>
              <wp:extent cx="2782570" cy="263525"/>
              <wp:effectExtent l="0" t="0" r="0" b="0"/>
              <wp:wrapNone/>
              <wp:docPr id="1518" name="Text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2570" cy="263525"/>
                      </a:xfrm>
                      <a:prstGeom prst="rect">
                        <a:avLst/>
                      </a:prstGeom>
                    </wps:spPr>
                    <wps:txbx>
                      <w:txbxContent>
                        <w:p w14:paraId="585B4D15" w14:textId="77777777" w:rsidR="00B06CC6" w:rsidRDefault="002D1BFA">
                          <w:pPr>
                            <w:spacing w:before="6"/>
                            <w:ind w:left="20"/>
                            <w:rPr>
                              <w:rFonts w:ascii="Palatino Linotype"/>
                              <w:sz w:val="28"/>
                            </w:rPr>
                          </w:pPr>
                          <w:r>
                            <w:rPr>
                              <w:rFonts w:ascii="Times New Roman"/>
                              <w:color w:val="FFFFFF"/>
                              <w:spacing w:val="-13"/>
                              <w:sz w:val="28"/>
                              <w:shd w:val="clear" w:color="auto" w:fill="8490C8"/>
                            </w:rPr>
                            <w:t xml:space="preserve"> </w:t>
                          </w:r>
                          <w:r>
                            <w:rPr>
                              <w:rFonts w:ascii="Palatino Linotype"/>
                              <w:color w:val="FFFFFF"/>
                              <w:sz w:val="28"/>
                              <w:shd w:val="clear" w:color="auto" w:fill="8490C8"/>
                            </w:rPr>
                            <w:t>Quantifiable</w:t>
                          </w:r>
                          <w:r>
                            <w:rPr>
                              <w:rFonts w:ascii="Palatino Linotype"/>
                              <w:color w:val="FFFFFF"/>
                              <w:spacing w:val="-3"/>
                              <w:sz w:val="28"/>
                              <w:shd w:val="clear" w:color="auto" w:fill="8490C8"/>
                            </w:rPr>
                            <w:t xml:space="preserve"> </w:t>
                          </w:r>
                          <w:r>
                            <w:rPr>
                              <w:rFonts w:ascii="Palatino Linotype"/>
                              <w:color w:val="FFFFFF"/>
                              <w:sz w:val="28"/>
                              <w:shd w:val="clear" w:color="auto" w:fill="8490C8"/>
                            </w:rPr>
                            <w:t>and</w:t>
                          </w:r>
                          <w:r>
                            <w:rPr>
                              <w:rFonts w:ascii="Palatino Linotype"/>
                              <w:color w:val="FFFFFF"/>
                              <w:spacing w:val="-3"/>
                              <w:sz w:val="28"/>
                              <w:shd w:val="clear" w:color="auto" w:fill="8490C8"/>
                            </w:rPr>
                            <w:t xml:space="preserve"> </w:t>
                          </w:r>
                          <w:r>
                            <w:rPr>
                              <w:rFonts w:ascii="Palatino Linotype"/>
                              <w:color w:val="FFFFFF"/>
                              <w:sz w:val="28"/>
                              <w:shd w:val="clear" w:color="auto" w:fill="8490C8"/>
                            </w:rPr>
                            <w:t>indirect</w:t>
                          </w:r>
                          <w:r>
                            <w:rPr>
                              <w:rFonts w:ascii="Palatino Linotype"/>
                              <w:color w:val="FFFFFF"/>
                              <w:spacing w:val="-4"/>
                              <w:sz w:val="28"/>
                              <w:shd w:val="clear" w:color="auto" w:fill="8490C8"/>
                            </w:rPr>
                            <w:t xml:space="preserve"> </w:t>
                          </w:r>
                          <w:r>
                            <w:rPr>
                              <w:rFonts w:ascii="Palatino Linotype"/>
                              <w:color w:val="FFFFFF"/>
                              <w:spacing w:val="-2"/>
                              <w:sz w:val="28"/>
                              <w:shd w:val="clear" w:color="auto" w:fill="8490C8"/>
                            </w:rPr>
                            <w:t>benefits</w:t>
                          </w:r>
                          <w:r>
                            <w:rPr>
                              <w:rFonts w:ascii="Palatino Linotype"/>
                              <w:color w:val="FFFFFF"/>
                              <w:spacing w:val="40"/>
                              <w:sz w:val="28"/>
                              <w:shd w:val="clear" w:color="auto" w:fill="8490C8"/>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8" o:spid="_x0000_s1334" type="#_x0000_t202" style="position:absolute;margin-left:50pt;margin-top:84.5pt;width:219.1pt;height:20.75pt;z-index:-208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" filled="f" stroked="f">
              <v:path arrowok="t"/>
              <v:textbox inset="0,0,0,0">
                <w:txbxContent>
                  <w:p w14:paraId="585B4D15" w14:textId="77777777" w:rsidR="00B06CC6" w:rsidRDefault="002D1BFA">
                    <w:pPr>
                      <w:spacing w:before="6"/>
                      <w:ind w:left="20"/>
                      <w:rPr>
                        <w:rFonts w:ascii="Palatino Linotype"/>
                        <w:sz w:val="28"/>
                      </w:rPr>
                    </w:pPr>
                    <w:r>
                      <w:rPr>
                        <w:rFonts w:ascii="Times New Roman"/>
                        <w:color w:val="FFFFFF"/>
                        <w:spacing w:val="-13"/>
                        <w:sz w:val="28"/>
                        <w:shd w:val="clear" w:color="auto" w:fill="8490C8"/>
                      </w:rPr>
                      <w:t xml:space="preserve"> </w:t>
                    </w:r>
                    <w:r>
                      <w:rPr>
                        <w:rFonts w:ascii="Palatino Linotype"/>
                        <w:color w:val="FFFFFF"/>
                        <w:sz w:val="28"/>
                        <w:shd w:val="clear" w:color="auto" w:fill="8490C8"/>
                      </w:rPr>
                      <w:t>Quantifiable</w:t>
                    </w:r>
                    <w:r>
                      <w:rPr>
                        <w:rFonts w:ascii="Palatino Linotype"/>
                        <w:color w:val="FFFFFF"/>
                        <w:spacing w:val="-3"/>
                        <w:sz w:val="28"/>
                        <w:shd w:val="clear" w:color="auto" w:fill="8490C8"/>
                      </w:rPr>
                      <w:t xml:space="preserve"> </w:t>
                    </w:r>
                    <w:r>
                      <w:rPr>
                        <w:rFonts w:ascii="Palatino Linotype"/>
                        <w:color w:val="FFFFFF"/>
                        <w:sz w:val="28"/>
                        <w:shd w:val="clear" w:color="auto" w:fill="8490C8"/>
                      </w:rPr>
                      <w:t>and</w:t>
                    </w:r>
                    <w:r>
                      <w:rPr>
                        <w:rFonts w:ascii="Palatino Linotype"/>
                        <w:color w:val="FFFFFF"/>
                        <w:spacing w:val="-3"/>
                        <w:sz w:val="28"/>
                        <w:shd w:val="clear" w:color="auto" w:fill="8490C8"/>
                      </w:rPr>
                      <w:t xml:space="preserve"> </w:t>
                    </w:r>
                    <w:r>
                      <w:rPr>
                        <w:rFonts w:ascii="Palatino Linotype"/>
                        <w:color w:val="FFFFFF"/>
                        <w:sz w:val="28"/>
                        <w:shd w:val="clear" w:color="auto" w:fill="8490C8"/>
                      </w:rPr>
                      <w:t>indirect</w:t>
                    </w:r>
                    <w:r>
                      <w:rPr>
                        <w:rFonts w:ascii="Palatino Linotype"/>
                        <w:color w:val="FFFFFF"/>
                        <w:spacing w:val="-4"/>
                        <w:sz w:val="28"/>
                        <w:shd w:val="clear" w:color="auto" w:fill="8490C8"/>
                      </w:rPr>
                      <w:t xml:space="preserve"> </w:t>
                    </w:r>
                    <w:r>
                      <w:rPr>
                        <w:rFonts w:ascii="Palatino Linotype"/>
                        <w:color w:val="FFFFFF"/>
                        <w:spacing w:val="-2"/>
                        <w:sz w:val="28"/>
                        <w:shd w:val="clear" w:color="auto" w:fill="8490C8"/>
                      </w:rPr>
                      <w:t>benefits</w:t>
                    </w:r>
                    <w:r>
                      <w:rPr>
                        <w:rFonts w:ascii="Palatino Linotype"/>
                        <w:color w:val="FFFFFF"/>
                        <w:spacing w:val="40"/>
                        <w:sz w:val="28"/>
                        <w:shd w:val="clear" w:color="auto" w:fill="8490C8"/>
                      </w:rPr>
                      <w:t xml:space="preserve"> </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5553C"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48384"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520" name="Graphic 1520"/>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21" name="Graphic 1521"/>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522" name="Graphic 1522"/>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23" name="Graphic 1523"/>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24" name="Graphic 1524"/>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25" name="Graphic 1525"/>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526" name="Graphic 1526"/>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27" name="Graphic 1527"/>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28" name="Graphic 1528"/>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29" name="Graphic 1529"/>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530" name="Graphic 1530"/>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31" name="Graphic 1531"/>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32" name="Graphic 1532"/>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33" name="Graphic 1533"/>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34" name="Graphic 1534"/>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35" name="Graphic 1535"/>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36" name="Graphic 1536"/>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537" name="Graphic 1537"/>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38" name="Graphic 1538"/>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39" name="Graphic 1539"/>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540" name="Graphic 1540"/>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41" name="Graphic 1541"/>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42" name="Graphic 1542"/>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43" name="Graphic 1543"/>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544" name="Graphic 1544"/>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545" name="Graphic 1545"/>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46" name="Graphic 1546"/>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47" name="Graphic 1547"/>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548" name="Graphic 1548"/>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49" name="Graphic 1549"/>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550" name="Graphic 1550"/>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551" name="Graphic 1551"/>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18A5F1F" id="Group 1519" o:spid="_x0000_s1026" style="position:absolute;margin-left:324.4pt;margin-top:-2pt;width:219.85pt;height:46.65pt;z-index:-20868096;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">
              <v:shape id="Graphic 1520"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" path="m,l171917,541537e" filled="f" strokecolor="#bbc0e2" strokeweight="4pt">
                <v:path arrowok="t"/>
              </v:shape>
              <v:shape id="Graphic 1521"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" path="m,l171917,541535e" filled="f" strokecolor="#bbc0e2" strokeweight="1.41108mm">
                <v:path arrowok="t"/>
              </v:shape>
              <v:shape id="Graphic 1522"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" path="m,l171917,541537e" filled="f" strokecolor="#bbc0e2" strokeweight="4pt">
                <v:path arrowok="t"/>
              </v:shape>
              <v:shape id="Graphic 1523"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" path="m,l171917,541537e" filled="f" strokecolor="#bbc0e2" strokeweight="4pt">
                <v:path arrowok="t"/>
              </v:shape>
              <v:shape id="Graphic 1524"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" path="m,l171917,541537e" filled="f" strokecolor="#bbc0e2" strokeweight="4pt">
                <v:path arrowok="t"/>
              </v:shape>
              <v:shape id="Graphic 1525"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" path="m,l171917,541535e" filled="f" strokecolor="#bbc0e2" strokeweight="1.41108mm">
                <v:path arrowok="t"/>
              </v:shape>
              <v:shape id="Graphic 1526"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" path="m,l171917,541537e" filled="f" strokecolor="#bbc0e2" strokeweight="4pt">
                <v:path arrowok="t"/>
              </v:shape>
              <v:shape id="Graphic 1527"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" path="m,l171917,541537e" filled="f" strokecolor="#bbc0e2" strokeweight="4pt">
                <v:path arrowok="t"/>
              </v:shape>
              <v:shape id="Graphic 1528"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" path="m,l171917,541537e" filled="f" strokecolor="#bbc0e2" strokeweight="4pt">
                <v:path arrowok="t"/>
              </v:shape>
              <v:shape id="Graphic 1529"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" path="m,l171917,541535e" filled="f" strokecolor="#bbc0e2" strokeweight="1.41108mm">
                <v:path arrowok="t"/>
              </v:shape>
              <v:shape id="Graphic 1530"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" path="m,l171917,541537e" filled="f" strokecolor="#bbc0e2" strokeweight="4pt">
                <v:path arrowok="t"/>
              </v:shape>
              <v:shape id="Graphic 1531"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" path="m,l171917,541537e" filled="f" strokecolor="#bbc0e2" strokeweight="4pt">
                <v:path arrowok="t"/>
              </v:shape>
              <v:shape id="Graphic 1532"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" path="m,l171917,541537e" filled="f" strokecolor="#bbc0e2" strokeweight="4pt">
                <v:path arrowok="t"/>
              </v:shape>
              <v:shape id="Graphic 1533"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" path="m,l171917,541537e" filled="f" strokecolor="#bbc0e2" strokeweight="4pt">
                <v:path arrowok="t"/>
              </v:shape>
              <v:shape id="Graphic 1534"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" path="m,l171917,541537e" filled="f" strokecolor="#bbc0e2" strokeweight="4pt">
                <v:path arrowok="t"/>
              </v:shape>
              <v:shape id="Graphic 1535"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" path="m,l171917,541537e" filled="f" strokecolor="#bbc0e2" strokeweight="4pt">
                <v:path arrowok="t"/>
              </v:shape>
              <v:shape id="Graphic 1536"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" path="m,l171917,541535e" filled="f" strokecolor="#bbc0e2" strokeweight="1.41108mm">
                <v:path arrowok="t"/>
              </v:shape>
              <v:shape id="Graphic 1537"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" path="m,l171917,541537e" filled="f" strokecolor="#bbc0e2" strokeweight="4pt">
                <v:path arrowok="t"/>
              </v:shape>
              <v:shape id="Graphic 1538"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" path="m,l171917,541537e" filled="f" strokecolor="#bbc0e2" strokeweight="4pt">
                <v:path arrowok="t"/>
              </v:shape>
              <v:shape id="Graphic 1539"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" path="m,l171917,541535e" filled="f" strokecolor="#bbc0e2" strokeweight="1.41108mm">
                <v:path arrowok="t"/>
              </v:shape>
              <v:shape id="Graphic 1540"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" path="m,l171917,541537e" filled="f" strokecolor="#bbc0e2" strokeweight="4pt">
                <v:path arrowok="t"/>
              </v:shape>
              <v:shape id="Graphic 1541"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" path="m,l171917,541537e" filled="f" strokecolor="#bbc0e2" strokeweight="4pt">
                <v:path arrowok="t"/>
              </v:shape>
              <v:shape id="Graphic 1542"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" path="m,l171917,541537e" filled="f" strokecolor="#bbc0e2" strokeweight="4pt">
                <v:path arrowok="t"/>
              </v:shape>
              <v:shape id="Graphic 1543"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" path="m,l171917,541535e" filled="f" strokecolor="#bbc0e2" strokeweight="1.41108mm">
                <v:path arrowok="t"/>
              </v:shape>
              <v:shape id="Graphic 1544"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" path="m,l171918,541537e" filled="f" strokecolor="#bbc0e2" strokeweight="4pt">
                <v:path arrowok="t"/>
              </v:shape>
              <v:shape id="Graphic 1545"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" path="m,l171917,541537e" filled="f" strokecolor="#bbc0e2" strokeweight="4pt">
                <v:path arrowok="t"/>
              </v:shape>
              <v:shape id="Graphic 1546"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" path="m,l171917,541537e" filled="f" strokecolor="#bbc0e2" strokeweight="4pt">
                <v:path arrowok="t"/>
              </v:shape>
              <v:shape id="Graphic 1547"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" path="m,l171917,541535e" filled="f" strokecolor="#bbc0e2" strokeweight="1.41108mm">
                <v:path arrowok="t"/>
              </v:shape>
              <v:shape id="Graphic 1548"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" path="m,l171917,541537e" filled="f" strokecolor="#bbc0e2" strokeweight="4pt">
                <v:path arrowok="t"/>
              </v:shape>
              <v:shape id="Graphic 1549"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" path="m,l171917,541537e" filled="f" strokecolor="#bbc0e2" strokeweight="4pt">
                <v:path arrowok="t"/>
              </v:shape>
              <v:shape id="Graphic 1550"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" path="m,l171917,541535e" filled="f" strokecolor="#bbc0e2" strokeweight="1.41108mm">
                <v:path arrowok="t"/>
              </v:shape>
              <v:shape id="Graphic 1551"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" path="m,l171917,541537e" filled="f" strokecolor="#bbc0e2" strokeweight="4pt">
                <v:path arrowok="t"/>
              </v:shape>
              <w10:wrap anchorx="page" anchory="pag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008BE"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50944" behindDoc="1" locked="0" layoutInCell="1" allowOverlap="1">
              <wp:simplePos x="0" y="0"/>
              <wp:positionH relativeFrom="page">
                <wp:posOffset>635304</wp:posOffset>
              </wp:positionH>
              <wp:positionV relativeFrom="page">
                <wp:posOffset>1073386</wp:posOffset>
              </wp:positionV>
              <wp:extent cx="2576830" cy="263525"/>
              <wp:effectExtent l="0" t="0" r="0" b="0"/>
              <wp:wrapNone/>
              <wp:docPr id="1609" name="Text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830" cy="263525"/>
                      </a:xfrm>
                      <a:prstGeom prst="rect">
                        <a:avLst/>
                      </a:prstGeom>
                    </wps:spPr>
                    <wps:txbx>
                      <w:txbxContent>
                        <w:p w14:paraId="47CA3482" w14:textId="77777777" w:rsidR="00B06CC6" w:rsidRDefault="002D1BFA">
                          <w:pPr>
                            <w:spacing w:before="6"/>
                            <w:ind w:left="20"/>
                            <w:rPr>
                              <w:rFonts w:ascii="Palatino Linotype"/>
                              <w:sz w:val="28"/>
                            </w:rPr>
                          </w:pPr>
                          <w:r>
                            <w:rPr>
                              <w:rFonts w:ascii="Times New Roman"/>
                              <w:color w:val="FFFFFF"/>
                              <w:spacing w:val="-13"/>
                              <w:sz w:val="28"/>
                              <w:shd w:val="clear" w:color="auto" w:fill="8490C8"/>
                            </w:rPr>
                            <w:t xml:space="preserve"> </w:t>
                          </w:r>
                          <w:r>
                            <w:rPr>
                              <w:rFonts w:ascii="Palatino Linotype"/>
                              <w:color w:val="FFFFFF"/>
                              <w:sz w:val="28"/>
                              <w:shd w:val="clear" w:color="auto" w:fill="8490C8"/>
                            </w:rPr>
                            <w:t>Unquantifiable</w:t>
                          </w:r>
                          <w:r>
                            <w:rPr>
                              <w:rFonts w:ascii="Palatino Linotype"/>
                              <w:color w:val="FFFFFF"/>
                              <w:spacing w:val="-4"/>
                              <w:sz w:val="28"/>
                              <w:shd w:val="clear" w:color="auto" w:fill="8490C8"/>
                            </w:rPr>
                            <w:t xml:space="preserve"> </w:t>
                          </w:r>
                          <w:r>
                            <w:rPr>
                              <w:rFonts w:ascii="Palatino Linotype"/>
                              <w:color w:val="FFFFFF"/>
                              <w:sz w:val="28"/>
                              <w:shd w:val="clear" w:color="auto" w:fill="8490C8"/>
                            </w:rPr>
                            <w:t>and</w:t>
                          </w:r>
                          <w:r>
                            <w:rPr>
                              <w:rFonts w:ascii="Palatino Linotype"/>
                              <w:color w:val="FFFFFF"/>
                              <w:spacing w:val="-4"/>
                              <w:sz w:val="28"/>
                              <w:shd w:val="clear" w:color="auto" w:fill="8490C8"/>
                            </w:rPr>
                            <w:t xml:space="preserve"> </w:t>
                          </w:r>
                          <w:r>
                            <w:rPr>
                              <w:rFonts w:ascii="Palatino Linotype"/>
                              <w:color w:val="FFFFFF"/>
                              <w:sz w:val="28"/>
                              <w:shd w:val="clear" w:color="auto" w:fill="8490C8"/>
                            </w:rPr>
                            <w:t>direct</w:t>
                          </w:r>
                          <w:r>
                            <w:rPr>
                              <w:rFonts w:ascii="Palatino Linotype"/>
                              <w:color w:val="FFFFFF"/>
                              <w:spacing w:val="-3"/>
                              <w:sz w:val="28"/>
                              <w:shd w:val="clear" w:color="auto" w:fill="8490C8"/>
                            </w:rPr>
                            <w:t xml:space="preserve"> </w:t>
                          </w:r>
                          <w:r>
                            <w:rPr>
                              <w:rFonts w:ascii="Palatino Linotype"/>
                              <w:color w:val="FFFFFF"/>
                              <w:spacing w:val="-2"/>
                              <w:sz w:val="28"/>
                              <w:shd w:val="clear" w:color="auto" w:fill="8490C8"/>
                            </w:rPr>
                            <w:t>costs</w:t>
                          </w:r>
                          <w:r>
                            <w:rPr>
                              <w:rFonts w:ascii="Palatino Linotype"/>
                              <w:color w:val="FFFFFF"/>
                              <w:spacing w:val="40"/>
                              <w:sz w:val="28"/>
                              <w:shd w:val="clear" w:color="auto" w:fill="8490C8"/>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9" o:spid="_x0000_s1337" type="#_x0000_t202" style="position:absolute;margin-left:50pt;margin-top:84.5pt;width:202.9pt;height:20.75pt;z-index:-208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" filled="f" stroked="f">
              <v:path arrowok="t"/>
              <v:textbox inset="0,0,0,0">
                <w:txbxContent>
                  <w:p w14:paraId="47CA3482" w14:textId="77777777" w:rsidR="00B06CC6" w:rsidRDefault="002D1BFA">
                    <w:pPr>
                      <w:spacing w:before="6"/>
                      <w:ind w:left="20"/>
                      <w:rPr>
                        <w:rFonts w:ascii="Palatino Linotype"/>
                        <w:sz w:val="28"/>
                      </w:rPr>
                    </w:pPr>
                    <w:r>
                      <w:rPr>
                        <w:rFonts w:ascii="Times New Roman"/>
                        <w:color w:val="FFFFFF"/>
                        <w:spacing w:val="-13"/>
                        <w:sz w:val="28"/>
                        <w:shd w:val="clear" w:color="auto" w:fill="8490C8"/>
                      </w:rPr>
                      <w:t xml:space="preserve"> </w:t>
                    </w:r>
                    <w:r>
                      <w:rPr>
                        <w:rFonts w:ascii="Palatino Linotype"/>
                        <w:color w:val="FFFFFF"/>
                        <w:sz w:val="28"/>
                        <w:shd w:val="clear" w:color="auto" w:fill="8490C8"/>
                      </w:rPr>
                      <w:t>Unquantifiable</w:t>
                    </w:r>
                    <w:r>
                      <w:rPr>
                        <w:rFonts w:ascii="Palatino Linotype"/>
                        <w:color w:val="FFFFFF"/>
                        <w:spacing w:val="-4"/>
                        <w:sz w:val="28"/>
                        <w:shd w:val="clear" w:color="auto" w:fill="8490C8"/>
                      </w:rPr>
                      <w:t xml:space="preserve"> </w:t>
                    </w:r>
                    <w:r>
                      <w:rPr>
                        <w:rFonts w:ascii="Palatino Linotype"/>
                        <w:color w:val="FFFFFF"/>
                        <w:sz w:val="28"/>
                        <w:shd w:val="clear" w:color="auto" w:fill="8490C8"/>
                      </w:rPr>
                      <w:t>and</w:t>
                    </w:r>
                    <w:r>
                      <w:rPr>
                        <w:rFonts w:ascii="Palatino Linotype"/>
                        <w:color w:val="FFFFFF"/>
                        <w:spacing w:val="-4"/>
                        <w:sz w:val="28"/>
                        <w:shd w:val="clear" w:color="auto" w:fill="8490C8"/>
                      </w:rPr>
                      <w:t xml:space="preserve"> </w:t>
                    </w:r>
                    <w:r>
                      <w:rPr>
                        <w:rFonts w:ascii="Palatino Linotype"/>
                        <w:color w:val="FFFFFF"/>
                        <w:sz w:val="28"/>
                        <w:shd w:val="clear" w:color="auto" w:fill="8490C8"/>
                      </w:rPr>
                      <w:t>direct</w:t>
                    </w:r>
                    <w:r>
                      <w:rPr>
                        <w:rFonts w:ascii="Palatino Linotype"/>
                        <w:color w:val="FFFFFF"/>
                        <w:spacing w:val="-3"/>
                        <w:sz w:val="28"/>
                        <w:shd w:val="clear" w:color="auto" w:fill="8490C8"/>
                      </w:rPr>
                      <w:t xml:space="preserve"> </w:t>
                    </w:r>
                    <w:r>
                      <w:rPr>
                        <w:rFonts w:ascii="Palatino Linotype"/>
                        <w:color w:val="FFFFFF"/>
                        <w:spacing w:val="-2"/>
                        <w:sz w:val="28"/>
                        <w:shd w:val="clear" w:color="auto" w:fill="8490C8"/>
                      </w:rPr>
                      <w:t>costs</w:t>
                    </w:r>
                    <w:r>
                      <w:rPr>
                        <w:rFonts w:ascii="Palatino Linotype"/>
                        <w:color w:val="FFFFFF"/>
                        <w:spacing w:val="40"/>
                        <w:sz w:val="28"/>
                        <w:shd w:val="clear" w:color="auto" w:fill="8490C8"/>
                      </w:rPr>
                      <w:t xml:space="preserve"> </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0A84"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51456"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610"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611" name="Graphic 1611"/>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12" name="Graphic 1612"/>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13" name="Graphic 1613"/>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14" name="Graphic 1614"/>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15" name="Graphic 1615"/>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16" name="Graphic 1616"/>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17" name="Graphic 1617"/>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18" name="Graphic 1618"/>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19" name="Graphic 1619"/>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20" name="Graphic 1620"/>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21" name="Graphic 1621"/>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22" name="Graphic 1622"/>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23" name="Graphic 1623"/>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24" name="Graphic 1624"/>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25" name="Graphic 1625"/>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26" name="Graphic 1626"/>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27" name="Graphic 1627"/>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28" name="Graphic 1628"/>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29" name="Graphic 1629"/>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30" name="Graphic 1630"/>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31" name="Graphic 1631"/>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32" name="Graphic 1632"/>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33" name="Graphic 1633"/>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34" name="Graphic 1634"/>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35" name="Graphic 1635"/>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636" name="Graphic 1636"/>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37" name="Graphic 1637"/>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38" name="Graphic 1638"/>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39" name="Graphic 1639"/>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40" name="Graphic 1640"/>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41" name="Graphic 1641"/>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42" name="Graphic 1642"/>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036F32E" id="Group 1610" o:spid="_x0000_s1026" style="position:absolute;margin-left:324.4pt;margin-top:-2pt;width:219.85pt;height:46.65pt;z-index:-20865024;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">
              <v:shape id="Graphic 1611"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" path="m,l171917,541537e" filled="f" strokecolor="#bbc0e2" strokeweight="4pt">
                <v:path arrowok="t"/>
              </v:shape>
              <v:shape id="Graphic 1612"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" path="m,l171917,541535e" filled="f" strokecolor="#bbc0e2" strokeweight="1.41108mm">
                <v:path arrowok="t"/>
              </v:shape>
              <v:shape id="Graphic 1613"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" path="m,l171917,541537e" filled="f" strokecolor="#bbc0e2" strokeweight="4pt">
                <v:path arrowok="t"/>
              </v:shape>
              <v:shape id="Graphic 1614"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" path="m,l171917,541537e" filled="f" strokecolor="#bbc0e2" strokeweight="4pt">
                <v:path arrowok="t"/>
              </v:shape>
              <v:shape id="Graphic 1615"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" path="m,l171917,541537e" filled="f" strokecolor="#bbc0e2" strokeweight="4pt">
                <v:path arrowok="t"/>
              </v:shape>
              <v:shape id="Graphic 1616"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" path="m,l171917,541535e" filled="f" strokecolor="#bbc0e2" strokeweight="1.41108mm">
                <v:path arrowok="t"/>
              </v:shape>
              <v:shape id="Graphic 1617"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" path="m,l171917,541537e" filled="f" strokecolor="#bbc0e2" strokeweight="4pt">
                <v:path arrowok="t"/>
              </v:shape>
              <v:shape id="Graphic 1618"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" path="m,l171917,541537e" filled="f" strokecolor="#bbc0e2" strokeweight="4pt">
                <v:path arrowok="t"/>
              </v:shape>
              <v:shape id="Graphic 1619"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" path="m,l171917,541537e" filled="f" strokecolor="#bbc0e2" strokeweight="4pt">
                <v:path arrowok="t"/>
              </v:shape>
              <v:shape id="Graphic 1620"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" path="m,l171917,541535e" filled="f" strokecolor="#bbc0e2" strokeweight="1.41108mm">
                <v:path arrowok="t"/>
              </v:shape>
              <v:shape id="Graphic 1621"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" path="m,l171917,541537e" filled="f" strokecolor="#bbc0e2" strokeweight="4pt">
                <v:path arrowok="t"/>
              </v:shape>
              <v:shape id="Graphic 1622"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" path="m,l171917,541537e" filled="f" strokecolor="#bbc0e2" strokeweight="4pt">
                <v:path arrowok="t"/>
              </v:shape>
              <v:shape id="Graphic 1623"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" path="m,l171917,541537e" filled="f" strokecolor="#bbc0e2" strokeweight="4pt">
                <v:path arrowok="t"/>
              </v:shape>
              <v:shape id="Graphic 1624"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" path="m,l171917,541537e" filled="f" strokecolor="#bbc0e2" strokeweight="4pt">
                <v:path arrowok="t"/>
              </v:shape>
              <v:shape id="Graphic 1625"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" path="m,l171917,541537e" filled="f" strokecolor="#bbc0e2" strokeweight="4pt">
                <v:path arrowok="t"/>
              </v:shape>
              <v:shape id="Graphic 1626"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" path="m,l171917,541537e" filled="f" strokecolor="#bbc0e2" strokeweight="4pt">
                <v:path arrowok="t"/>
              </v:shape>
              <v:shape id="Graphic 1627"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" path="m,l171917,541535e" filled="f" strokecolor="#bbc0e2" strokeweight="1.41108mm">
                <v:path arrowok="t"/>
              </v:shape>
              <v:shape id="Graphic 1628"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" path="m,l171917,541537e" filled="f" strokecolor="#bbc0e2" strokeweight="4pt">
                <v:path arrowok="t"/>
              </v:shape>
              <v:shape id="Graphic 1629"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" path="m,l171917,541537e" filled="f" strokecolor="#bbc0e2" strokeweight="4pt">
                <v:path arrowok="t"/>
              </v:shape>
              <v:shape id="Graphic 1630"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" path="m,l171917,541535e" filled="f" strokecolor="#bbc0e2" strokeweight="1.41108mm">
                <v:path arrowok="t"/>
              </v:shape>
              <v:shape id="Graphic 1631"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" path="m,l171917,541537e" filled="f" strokecolor="#bbc0e2" strokeweight="4pt">
                <v:path arrowok="t"/>
              </v:shape>
              <v:shape id="Graphic 1632"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" path="m,l171917,541537e" filled="f" strokecolor="#bbc0e2" strokeweight="4pt">
                <v:path arrowok="t"/>
              </v:shape>
              <v:shape id="Graphic 1633"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" path="m,l171917,541537e" filled="f" strokecolor="#bbc0e2" strokeweight="4pt">
                <v:path arrowok="t"/>
              </v:shape>
              <v:shape id="Graphic 1634"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" path="m,l171917,541535e" filled="f" strokecolor="#bbc0e2" strokeweight="1.41108mm">
                <v:path arrowok="t"/>
              </v:shape>
              <v:shape id="Graphic 1635"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" path="m,l171918,541537e" filled="f" strokecolor="#bbc0e2" strokeweight="4pt">
                <v:path arrowok="t"/>
              </v:shape>
              <v:shape id="Graphic 1636"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" path="m,l171917,541537e" filled="f" strokecolor="#bbc0e2" strokeweight="4pt">
                <v:path arrowok="t"/>
              </v:shape>
              <v:shape id="Graphic 1637"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" path="m,l171917,541537e" filled="f" strokecolor="#bbc0e2" strokeweight="4pt">
                <v:path arrowok="t"/>
              </v:shape>
              <v:shape id="Graphic 1638"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" path="m,l171917,541535e" filled="f" strokecolor="#bbc0e2" strokeweight="1.41108mm">
                <v:path arrowok="t"/>
              </v:shape>
              <v:shape id="Graphic 1639"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" path="m,l171917,541537e" filled="f" strokecolor="#bbc0e2" strokeweight="4pt">
                <v:path arrowok="t"/>
              </v:shape>
              <v:shape id="Graphic 1640"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" path="m,l171917,541537e" filled="f" strokecolor="#bbc0e2" strokeweight="4pt">
                <v:path arrowok="t"/>
              </v:shape>
              <v:shape id="Graphic 1641"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" path="m,l171917,541535e" filled="f" strokecolor="#bbc0e2" strokeweight="1.41108mm">
                <v:path arrowok="t"/>
              </v:shape>
              <v:shape id="Graphic 1642"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" path="m,l171917,541537e" filled="f" strokecolor="#bbc0e2" strokeweight="4pt">
                <v:path arrowok="t"/>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B8F13"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06912"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69" name="Graphic 69"/>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0" name="Graphic 70"/>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1" name="Graphic 71"/>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2" name="Graphic 72"/>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3" name="Graphic 73"/>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4" name="Graphic 74"/>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5" name="Graphic 75"/>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6" name="Graphic 76"/>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7" name="Graphic 77"/>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78" name="Graphic 78"/>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79" name="Graphic 79"/>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0" name="Graphic 80"/>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1" name="Graphic 81"/>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2" name="Graphic 82"/>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3" name="Graphic 83"/>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4" name="Graphic 84"/>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5" name="Graphic 85"/>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6" name="Graphic 86"/>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7" name="Graphic 87"/>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88" name="Graphic 88"/>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89" name="Graphic 89"/>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0" name="Graphic 90"/>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1" name="Graphic 91"/>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2" name="Graphic 92"/>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3" name="Graphic 93"/>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94" name="Graphic 94"/>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5" name="Graphic 95"/>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6" name="Graphic 96"/>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97" name="Graphic 97"/>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8" name="Graphic 98"/>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99" name="Graphic 99"/>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00" name="Graphic 100"/>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AB95245" id="Group 68" o:spid="_x0000_s1026" style="position:absolute;margin-left:324.4pt;margin-top:-2pt;width:219.85pt;height:46.65pt;z-index:-20909568;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">
              <v:shape id="Graphic 69"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" path="m,l171917,541537e" filled="f" strokecolor="#bbc0e2" strokeweight="4pt">
                <v:path arrowok="t"/>
              </v:shape>
              <v:shape id="Graphic 70"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" path="m,l171917,541535e" filled="f" strokecolor="#bbc0e2" strokeweight="1.41108mm">
                <v:path arrowok="t"/>
              </v:shape>
              <v:shape id="Graphic 71"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" path="m,l171917,541537e" filled="f" strokecolor="#bbc0e2" strokeweight="4pt">
                <v:path arrowok="t"/>
              </v:shape>
              <v:shape id="Graphic 72"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" path="m,l171917,541537e" filled="f" strokecolor="#bbc0e2" strokeweight="4pt">
                <v:path arrowok="t"/>
              </v:shape>
              <v:shape id="Graphic 73"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" path="m,l171917,541537e" filled="f" strokecolor="#bbc0e2" strokeweight="4pt">
                <v:path arrowok="t"/>
              </v:shape>
              <v:shape id="Graphic 74"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" path="m,l171917,541535e" filled="f" strokecolor="#bbc0e2" strokeweight="1.41108mm">
                <v:path arrowok="t"/>
              </v:shape>
              <v:shape id="Graphic 75"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" path="m,l171917,541537e" filled="f" strokecolor="#bbc0e2" strokeweight="4pt">
                <v:path arrowok="t"/>
              </v:shape>
              <v:shape id="Graphic 76"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" path="m,l171917,541537e" filled="f" strokecolor="#bbc0e2" strokeweight="4pt">
                <v:path arrowok="t"/>
              </v:shape>
              <v:shape id="Graphic 77"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" path="m,l171917,541537e" filled="f" strokecolor="#bbc0e2" strokeweight="4pt">
                <v:path arrowok="t"/>
              </v:shape>
              <v:shape id="Graphic 78"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" path="m,l171917,541535e" filled="f" strokecolor="#bbc0e2" strokeweight="1.41108mm">
                <v:path arrowok="t"/>
              </v:shape>
              <v:shape id="Graphic 79"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" path="m,l171917,541537e" filled="f" strokecolor="#bbc0e2" strokeweight="4pt">
                <v:path arrowok="t"/>
              </v:shape>
              <v:shape id="Graphic 80"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" path="m,l171917,541537e" filled="f" strokecolor="#bbc0e2" strokeweight="4pt">
                <v:path arrowok="t"/>
              </v:shape>
              <v:shape id="Graphic 81"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" path="m,l171917,541537e" filled="f" strokecolor="#bbc0e2" strokeweight="4pt">
                <v:path arrowok="t"/>
              </v:shape>
              <v:shape id="Graphic 82"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" path="m,l171917,541537e" filled="f" strokecolor="#bbc0e2" strokeweight="4pt">
                <v:path arrowok="t"/>
              </v:shape>
              <v:shape id="Graphic 83"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" path="m,l171917,541537e" filled="f" strokecolor="#bbc0e2" strokeweight="4pt">
                <v:path arrowok="t"/>
              </v:shape>
              <v:shape id="Graphic 84"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" path="m,l171917,541537e" filled="f" strokecolor="#bbc0e2" strokeweight="4pt">
                <v:path arrowok="t"/>
              </v:shape>
              <v:shape id="Graphic 85"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" path="m,l171917,541535e" filled="f" strokecolor="#bbc0e2" strokeweight="1.41108mm">
                <v:path arrowok="t"/>
              </v:shape>
              <v:shape id="Graphic 86"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" path="m,l171917,541537e" filled="f" strokecolor="#bbc0e2" strokeweight="4pt">
                <v:path arrowok="t"/>
              </v:shape>
              <v:shape id="Graphic 87"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" path="m,l171917,541537e" filled="f" strokecolor="#bbc0e2" strokeweight="4pt">
                <v:path arrowok="t"/>
              </v:shape>
              <v:shape id="Graphic 88"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" path="m,l171917,541535e" filled="f" strokecolor="#bbc0e2" strokeweight="1.41108mm">
                <v:path arrowok="t"/>
              </v:shape>
              <v:shape id="Graphic 89"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" path="m,l171917,541537e" filled="f" strokecolor="#bbc0e2" strokeweight="4pt">
                <v:path arrowok="t"/>
              </v:shape>
              <v:shape id="Graphic 90"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" path="m,l171917,541537e" filled="f" strokecolor="#bbc0e2" strokeweight="4pt">
                <v:path arrowok="t"/>
              </v:shape>
              <v:shape id="Graphic 91"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" path="m,l171917,541537e" filled="f" strokecolor="#bbc0e2" strokeweight="4pt">
                <v:path arrowok="t"/>
              </v:shape>
              <v:shape id="Graphic 92"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" path="m,l171917,541535e" filled="f" strokecolor="#bbc0e2" strokeweight="1.41108mm">
                <v:path arrowok="t"/>
              </v:shape>
              <v:shape id="Graphic 93"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" path="m,l171918,541537e" filled="f" strokecolor="#bbc0e2" strokeweight="4pt">
                <v:path arrowok="t"/>
              </v:shape>
              <v:shape id="Graphic 94"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" path="m,l171917,541537e" filled="f" strokecolor="#bbc0e2" strokeweight="4pt">
                <v:path arrowok="t"/>
              </v:shape>
              <v:shape id="Graphic 95"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" path="m,l171917,541537e" filled="f" strokecolor="#bbc0e2" strokeweight="4pt">
                <v:path arrowok="t"/>
              </v:shape>
              <v:shape id="Graphic 96"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" path="m,l171917,541535e" filled="f" strokecolor="#bbc0e2" strokeweight="1.41108mm">
                <v:path arrowok="t"/>
              </v:shape>
              <v:shape id="Graphic 97"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" path="m,l171917,541537e" filled="f" strokecolor="#bbc0e2" strokeweight="4pt">
                <v:path arrowok="t"/>
              </v:shape>
              <v:shape id="Graphic 98"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" path="m,l171917,541537e" filled="f" strokecolor="#bbc0e2" strokeweight="4pt">
                <v:path arrowok="t"/>
              </v:shape>
              <v:shape id="Graphic 99"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" path="m,l171917,541535e" filled="f" strokecolor="#bbc0e2" strokeweight="1.41108mm">
                <v:path arrowok="t"/>
              </v:shape>
              <v:shape id="Graphic 100"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" path="m,l171917,541537e" filled="f" strokecolor="#bbc0e2" strokeweight="4pt">
                <v:path arrowok="t"/>
              </v:shape>
              <w10:wrap anchorx="page" anchory="pag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F513E"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54016" behindDoc="1" locked="0" layoutInCell="1" allowOverlap="1">
              <wp:simplePos x="0" y="0"/>
              <wp:positionH relativeFrom="page">
                <wp:posOffset>647999</wp:posOffset>
              </wp:positionH>
              <wp:positionV relativeFrom="page">
                <wp:posOffset>1083178</wp:posOffset>
              </wp:positionV>
              <wp:extent cx="6012180" cy="1270"/>
              <wp:effectExtent l="0" t="0" r="0" b="0"/>
              <wp:wrapNone/>
              <wp:docPr id="1683" name="Graphic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C2E6ACA" id="Graphic 1683" o:spid="_x0000_s1026" style="position:absolute;margin-left:51pt;margin-top:85.3pt;width:473.4pt;height:.1pt;z-index:-20862464;visibility:visible;mso-wrap-style:square;mso-wrap-distance-left:0;mso-wrap-distance-top:0;mso-wrap-distance-right:0;mso-wrap-distance-bottom:0;mso-position-horizontal:absolute;mso-position-horizontal-relative:page;mso-position-vertical:absolute;mso-position-vertical-relative:page;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" path="m,l6012002,e" filled="f" strokecolor="#231f20" strokeweight=".5pt">
              <v:path arrowok="t"/>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3DC5A"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54528"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684"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685" name="Graphic 1685"/>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86" name="Graphic 1686"/>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87" name="Graphic 1687"/>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88" name="Graphic 1688"/>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89" name="Graphic 1689"/>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90" name="Graphic 1690"/>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91" name="Graphic 1691"/>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92" name="Graphic 1692"/>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93" name="Graphic 1693"/>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94" name="Graphic 1694"/>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695" name="Graphic 1695"/>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96" name="Graphic 1696"/>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97" name="Graphic 1697"/>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98" name="Graphic 1698"/>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699" name="Graphic 1699"/>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00" name="Graphic 1700"/>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01" name="Graphic 1701"/>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702" name="Graphic 1702"/>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03" name="Graphic 1703"/>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04" name="Graphic 1704"/>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705" name="Graphic 1705"/>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06" name="Graphic 1706"/>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07" name="Graphic 1707"/>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08" name="Graphic 1708"/>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709" name="Graphic 1709"/>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710" name="Graphic 1710"/>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11" name="Graphic 1711"/>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12" name="Graphic 1712"/>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713" name="Graphic 1713"/>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14" name="Graphic 1714"/>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715" name="Graphic 1715"/>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716" name="Graphic 1716"/>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0D5E2B76" id="Group 1684" o:spid="_x0000_s1026" style="position:absolute;margin-left:324.4pt;margin-top:-2pt;width:219.85pt;height:46.65pt;z-index:-20861952;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">
              <v:shape id="Graphic 1685"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" path="m,l171917,541537e" filled="f" strokecolor="#bbc0e2" strokeweight="4pt">
                <v:path arrowok="t"/>
              </v:shape>
              <v:shape id="Graphic 1686"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" path="m,l171917,541535e" filled="f" strokecolor="#bbc0e2" strokeweight="1.41108mm">
                <v:path arrowok="t"/>
              </v:shape>
              <v:shape id="Graphic 1687"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" path="m,l171917,541537e" filled="f" strokecolor="#bbc0e2" strokeweight="4pt">
                <v:path arrowok="t"/>
              </v:shape>
              <v:shape id="Graphic 1688"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" path="m,l171917,541537e" filled="f" strokecolor="#bbc0e2" strokeweight="4pt">
                <v:path arrowok="t"/>
              </v:shape>
              <v:shape id="Graphic 1689"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" path="m,l171917,541537e" filled="f" strokecolor="#bbc0e2" strokeweight="4pt">
                <v:path arrowok="t"/>
              </v:shape>
              <v:shape id="Graphic 1690"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" path="m,l171917,541535e" filled="f" strokecolor="#bbc0e2" strokeweight="1.41108mm">
                <v:path arrowok="t"/>
              </v:shape>
              <v:shape id="Graphic 1691"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" path="m,l171917,541537e" filled="f" strokecolor="#bbc0e2" strokeweight="4pt">
                <v:path arrowok="t"/>
              </v:shape>
              <v:shape id="Graphic 1692"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" path="m,l171917,541537e" filled="f" strokecolor="#bbc0e2" strokeweight="4pt">
                <v:path arrowok="t"/>
              </v:shape>
              <v:shape id="Graphic 1693"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" path="m,l171917,541537e" filled="f" strokecolor="#bbc0e2" strokeweight="4pt">
                <v:path arrowok="t"/>
              </v:shape>
              <v:shape id="Graphic 1694"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" path="m,l171917,541535e" filled="f" strokecolor="#bbc0e2" strokeweight="1.41108mm">
                <v:path arrowok="t"/>
              </v:shape>
              <v:shape id="Graphic 1695"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" path="m,l171917,541537e" filled="f" strokecolor="#bbc0e2" strokeweight="4pt">
                <v:path arrowok="t"/>
              </v:shape>
              <v:shape id="Graphic 1696"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" path="m,l171917,541537e" filled="f" strokecolor="#bbc0e2" strokeweight="4pt">
                <v:path arrowok="t"/>
              </v:shape>
              <v:shape id="Graphic 1697"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" path="m,l171917,541537e" filled="f" strokecolor="#bbc0e2" strokeweight="4pt">
                <v:path arrowok="t"/>
              </v:shape>
              <v:shape id="Graphic 1698"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" path="m,l171917,541537e" filled="f" strokecolor="#bbc0e2" strokeweight="4pt">
                <v:path arrowok="t"/>
              </v:shape>
              <v:shape id="Graphic 1699"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" path="m,l171917,541537e" filled="f" strokecolor="#bbc0e2" strokeweight="4pt">
                <v:path arrowok="t"/>
              </v:shape>
              <v:shape id="Graphic 1700"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" path="m,l171917,541537e" filled="f" strokecolor="#bbc0e2" strokeweight="4pt">
                <v:path arrowok="t"/>
              </v:shape>
              <v:shape id="Graphic 1701"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" path="m,l171917,541535e" filled="f" strokecolor="#bbc0e2" strokeweight="1.41108mm">
                <v:path arrowok="t"/>
              </v:shape>
              <v:shape id="Graphic 1702"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" path="m,l171917,541537e" filled="f" strokecolor="#bbc0e2" strokeweight="4pt">
                <v:path arrowok="t"/>
              </v:shape>
              <v:shape id="Graphic 1703"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" path="m,l171917,541537e" filled="f" strokecolor="#bbc0e2" strokeweight="4pt">
                <v:path arrowok="t"/>
              </v:shape>
              <v:shape id="Graphic 1704"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" path="m,l171917,541535e" filled="f" strokecolor="#bbc0e2" strokeweight="1.41108mm">
                <v:path arrowok="t"/>
              </v:shape>
              <v:shape id="Graphic 1705"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" path="m,l171917,541537e" filled="f" strokecolor="#bbc0e2" strokeweight="4pt">
                <v:path arrowok="t"/>
              </v:shape>
              <v:shape id="Graphic 1706"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" path="m,l171917,541537e" filled="f" strokecolor="#bbc0e2" strokeweight="4pt">
                <v:path arrowok="t"/>
              </v:shape>
              <v:shape id="Graphic 1707"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" path="m,l171917,541537e" filled="f" strokecolor="#bbc0e2" strokeweight="4pt">
                <v:path arrowok="t"/>
              </v:shape>
              <v:shape id="Graphic 1708"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" path="m,l171917,541535e" filled="f" strokecolor="#bbc0e2" strokeweight="1.41108mm">
                <v:path arrowok="t"/>
              </v:shape>
              <v:shape id="Graphic 1709"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" path="m,l171918,541537e" filled="f" strokecolor="#bbc0e2" strokeweight="4pt">
                <v:path arrowok="t"/>
              </v:shape>
              <v:shape id="Graphic 1710"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" path="m,l171917,541537e" filled="f" strokecolor="#bbc0e2" strokeweight="4pt">
                <v:path arrowok="t"/>
              </v:shape>
              <v:shape id="Graphic 1711"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" path="m,l171917,541537e" filled="f" strokecolor="#bbc0e2" strokeweight="4pt">
                <v:path arrowok="t"/>
              </v:shape>
              <v:shape id="Graphic 1712"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" path="m,l171917,541535e" filled="f" strokecolor="#bbc0e2" strokeweight="1.41108mm">
                <v:path arrowok="t"/>
              </v:shape>
              <v:shape id="Graphic 1713"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" path="m,l171917,541537e" filled="f" strokecolor="#bbc0e2" strokeweight="4pt">
                <v:path arrowok="t"/>
              </v:shape>
              <v:shape id="Graphic 1714"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" path="m,l171917,541537e" filled="f" strokecolor="#bbc0e2" strokeweight="4pt">
                <v:path arrowok="t"/>
              </v:shape>
              <v:shape id="Graphic 1715"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" path="m,l171917,541535e" filled="f" strokecolor="#bbc0e2" strokeweight="1.41108mm">
                <v:path arrowok="t"/>
              </v:shape>
              <v:shape id="Graphic 1716"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" path="m,l171917,541537e" filled="f" strokecolor="#bbc0e2" strokeweight="4pt">
                <v:path arrowok="t"/>
              </v:shape>
              <w10:wrap anchorx="page" anchory="pag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CEFC2" w14:textId="77777777" w:rsidR="00B06CC6" w:rsidRDefault="00B06CC6">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A4F54"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59648" behindDoc="1" locked="0" layoutInCell="1" allowOverlap="1">
              <wp:simplePos x="0" y="0"/>
              <wp:positionH relativeFrom="page">
                <wp:posOffset>647999</wp:posOffset>
              </wp:positionH>
              <wp:positionV relativeFrom="page">
                <wp:posOffset>1240903</wp:posOffset>
              </wp:positionV>
              <wp:extent cx="6012180" cy="1270"/>
              <wp:effectExtent l="0" t="0" r="0" b="0"/>
              <wp:wrapNone/>
              <wp:docPr id="1852" name="Graphic 1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15E40F" id="Graphic 1852" o:spid="_x0000_s1026" style="position:absolute;margin-left:51pt;margin-top:97.7pt;width:473.4pt;height:.1pt;z-index:-20856832;visibility:visible;mso-wrap-style:square;mso-wrap-distance-left:0;mso-wrap-distance-top:0;mso-wrap-distance-right:0;mso-wrap-distance-bottom:0;mso-position-horizontal:absolute;mso-position-horizontal-relative:page;mso-position-vertical:absolute;mso-position-vertical-relative:page;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" path="m,l6012002,e" filled="f" strokecolor="#231f20" strokeweight=".5pt">
              <v:path arrowok="t"/>
              <w10:wrap anchorx="page" anchory="page"/>
            </v:shape>
          </w:pict>
        </mc:Fallback>
      </mc:AlternateContent>
    </w:r>
    <w:r>
      <w:rPr>
        <w:noProof/>
        <w:lang w:val="en-AU" w:eastAsia="en-AU"/>
      </w:rPr>
      <mc:AlternateContent>
        <mc:Choice Requires="wps">
          <w:drawing>
            <wp:anchor distT="0" distB="0" distL="0" distR="0" simplePos="0" relativeHeight="482460160" behindDoc="1" locked="0" layoutInCell="1" allowOverlap="1">
              <wp:simplePos x="0" y="0"/>
              <wp:positionH relativeFrom="page">
                <wp:posOffset>635299</wp:posOffset>
              </wp:positionH>
              <wp:positionV relativeFrom="page">
                <wp:posOffset>1046043</wp:posOffset>
              </wp:positionV>
              <wp:extent cx="1489075" cy="165735"/>
              <wp:effectExtent l="0" t="0" r="0" b="0"/>
              <wp:wrapNone/>
              <wp:docPr id="1853" name="Text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165735"/>
                      </a:xfrm>
                      <a:prstGeom prst="rect">
                        <a:avLst/>
                      </a:prstGeom>
                    </wps:spPr>
                    <wps:txbx>
                      <w:txbxContent>
                        <w:p w14:paraId="59598C5F" w14:textId="77777777" w:rsidR="00B06CC6" w:rsidRDefault="002D1BFA">
                          <w:pPr>
                            <w:pStyle w:val="BodyText"/>
                            <w:spacing w:before="17"/>
                            <w:ind w:left="20"/>
                          </w:pPr>
                          <w:r>
                            <w:rPr>
                              <w:color w:val="231F20"/>
                            </w:rPr>
                            <w:t>Table</w:t>
                          </w:r>
                          <w:r>
                            <w:rPr>
                              <w:color w:val="231F20"/>
                              <w:spacing w:val="2"/>
                            </w:rPr>
                            <w:t xml:space="preserve"> </w:t>
                          </w:r>
                          <w:r>
                            <w:rPr>
                              <w:color w:val="231F20"/>
                            </w:rPr>
                            <w:t>17:</w:t>
                          </w:r>
                          <w:r>
                            <w:rPr>
                              <w:color w:val="231F20"/>
                              <w:spacing w:val="4"/>
                            </w:rPr>
                            <w:t xml:space="preserve"> </w:t>
                          </w:r>
                          <w:r>
                            <w:rPr>
                              <w:color w:val="231F20"/>
                            </w:rPr>
                            <w:t>Consultation</w:t>
                          </w:r>
                          <w:r>
                            <w:rPr>
                              <w:color w:val="231F20"/>
                              <w:spacing w:val="3"/>
                            </w:rPr>
                            <w:t xml:space="preserve"> </w:t>
                          </w:r>
                          <w:r>
                            <w:rPr>
                              <w:color w:val="231F20"/>
                              <w:spacing w:val="-2"/>
                            </w:rPr>
                            <w:t>strategy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53" o:spid="_x0000_s1344" type="#_x0000_t202" style="position:absolute;margin-left:50pt;margin-top:82.35pt;width:117.25pt;height:13.05pt;z-index:-208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" filled="f" stroked="f">
              <v:path arrowok="t"/>
              <v:textbox inset="0,0,0,0">
                <w:txbxContent>
                  <w:p w14:paraId="59598C5F" w14:textId="77777777" w:rsidR="00B06CC6" w:rsidRDefault="002D1BFA">
                    <w:pPr>
                      <w:pStyle w:val="BodyText"/>
                      <w:spacing w:before="17"/>
                      <w:ind w:left="20"/>
                    </w:pPr>
                    <w:r>
                      <w:rPr>
                        <w:color w:val="231F20"/>
                      </w:rPr>
                      <w:t>Table</w:t>
                    </w:r>
                    <w:r>
                      <w:rPr>
                        <w:color w:val="231F20"/>
                        <w:spacing w:val="2"/>
                      </w:rPr>
                      <w:t xml:space="preserve"> </w:t>
                    </w:r>
                    <w:r>
                      <w:rPr>
                        <w:color w:val="231F20"/>
                      </w:rPr>
                      <w:t>17:</w:t>
                    </w:r>
                    <w:r>
                      <w:rPr>
                        <w:color w:val="231F20"/>
                        <w:spacing w:val="4"/>
                      </w:rPr>
                      <w:t xml:space="preserve"> </w:t>
                    </w:r>
                    <w:r>
                      <w:rPr>
                        <w:color w:val="231F20"/>
                      </w:rPr>
                      <w:t>Consultation</w:t>
                    </w:r>
                    <w:r>
                      <w:rPr>
                        <w:color w:val="231F20"/>
                        <w:spacing w:val="3"/>
                      </w:rPr>
                      <w:t xml:space="preserve"> </w:t>
                    </w:r>
                    <w:r>
                      <w:rPr>
                        <w:color w:val="231F20"/>
                        <w:spacing w:val="-2"/>
                      </w:rPr>
                      <w:t>strategy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80495"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59136"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819"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821" name="Graphic 1820"/>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22" name="Graphic 1821"/>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823" name="Graphic 1822"/>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24" name="Graphic 1823"/>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25" name="Graphic 1824"/>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26" name="Graphic 1825"/>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827" name="Graphic 1826"/>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28" name="Graphic 1827"/>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29" name="Graphic 1828"/>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30" name="Graphic 1829"/>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831" name="Graphic 1830"/>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32" name="Graphic 1831"/>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33" name="Graphic 1832"/>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34" name="Graphic 1833"/>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35" name="Graphic 1834"/>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36" name="Graphic 1835"/>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37" name="Graphic 1836"/>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838" name="Graphic 1837"/>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39" name="Graphic 1838"/>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40" name="Graphic 1839"/>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841" name="Graphic 1840"/>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42" name="Graphic 1841"/>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43" name="Graphic 1842"/>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44" name="Graphic 1843"/>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845" name="Graphic 1844"/>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846" name="Graphic 1845"/>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47" name="Graphic 1846"/>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48" name="Graphic 1847"/>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849" name="Graphic 1848"/>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50" name="Graphic 1849"/>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851" name="Graphic 1850"/>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854" name="Graphic 1851"/>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5BB1090" id="Group 1819" o:spid="_x0000_s1026" style="position:absolute;margin-left:324.4pt;margin-top:-2pt;width:219.85pt;height:46.65pt;z-index:-20857344;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">
              <v:shape id="Graphic 1820"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" path="m,l171917,541537e" filled="f" strokecolor="#bbc0e2" strokeweight="4pt">
                <v:path arrowok="t"/>
              </v:shape>
              <v:shape id="Graphic 1821"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" path="m,l171917,541535e" filled="f" strokecolor="#bbc0e2" strokeweight="1.41108mm">
                <v:path arrowok="t"/>
              </v:shape>
              <v:shape id="Graphic 1822"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" path="m,l171917,541537e" filled="f" strokecolor="#bbc0e2" strokeweight="4pt">
                <v:path arrowok="t"/>
              </v:shape>
              <v:shape id="Graphic 1823"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" path="m,l171917,541537e" filled="f" strokecolor="#bbc0e2" strokeweight="4pt">
                <v:path arrowok="t"/>
              </v:shape>
              <v:shape id="Graphic 1824"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" path="m,l171917,541537e" filled="f" strokecolor="#bbc0e2" strokeweight="4pt">
                <v:path arrowok="t"/>
              </v:shape>
              <v:shape id="Graphic 1825"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" path="m,l171917,541535e" filled="f" strokecolor="#bbc0e2" strokeweight="1.41108mm">
                <v:path arrowok="t"/>
              </v:shape>
              <v:shape id="Graphic 1826"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" path="m,l171917,541537e" filled="f" strokecolor="#bbc0e2" strokeweight="4pt">
                <v:path arrowok="t"/>
              </v:shape>
              <v:shape id="Graphic 1827"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" path="m,l171917,541537e" filled="f" strokecolor="#bbc0e2" strokeweight="4pt">
                <v:path arrowok="t"/>
              </v:shape>
              <v:shape id="Graphic 1828"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" path="m,l171917,541537e" filled="f" strokecolor="#bbc0e2" strokeweight="4pt">
                <v:path arrowok="t"/>
              </v:shape>
              <v:shape id="Graphic 1829"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" path="m,l171917,541535e" filled="f" strokecolor="#bbc0e2" strokeweight="1.41108mm">
                <v:path arrowok="t"/>
              </v:shape>
              <v:shape id="Graphic 1830"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" path="m,l171917,541537e" filled="f" strokecolor="#bbc0e2" strokeweight="4pt">
                <v:path arrowok="t"/>
              </v:shape>
              <v:shape id="Graphic 1831"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" path="m,l171917,541537e" filled="f" strokecolor="#bbc0e2" strokeweight="4pt">
                <v:path arrowok="t"/>
              </v:shape>
              <v:shape id="Graphic 1832"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" path="m,l171917,541537e" filled="f" strokecolor="#bbc0e2" strokeweight="4pt">
                <v:path arrowok="t"/>
              </v:shape>
              <v:shape id="Graphic 1833"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" path="m,l171917,541537e" filled="f" strokecolor="#bbc0e2" strokeweight="4pt">
                <v:path arrowok="t"/>
              </v:shape>
              <v:shape id="Graphic 1834"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" path="m,l171917,541537e" filled="f" strokecolor="#bbc0e2" strokeweight="4pt">
                <v:path arrowok="t"/>
              </v:shape>
              <v:shape id="Graphic 1835"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" path="m,l171917,541537e" filled="f" strokecolor="#bbc0e2" strokeweight="4pt">
                <v:path arrowok="t"/>
              </v:shape>
              <v:shape id="Graphic 1836"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" path="m,l171917,541535e" filled="f" strokecolor="#bbc0e2" strokeweight="1.41108mm">
                <v:path arrowok="t"/>
              </v:shape>
              <v:shape id="Graphic 1837"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" path="m,l171917,541537e" filled="f" strokecolor="#bbc0e2" strokeweight="4pt">
                <v:path arrowok="t"/>
              </v:shape>
              <v:shape id="Graphic 1838"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" path="m,l171917,541537e" filled="f" strokecolor="#bbc0e2" strokeweight="4pt">
                <v:path arrowok="t"/>
              </v:shape>
              <v:shape id="Graphic 1839"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" path="m,l171917,541535e" filled="f" strokecolor="#bbc0e2" strokeweight="1.41108mm">
                <v:path arrowok="t"/>
              </v:shape>
              <v:shape id="Graphic 1840"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" path="m,l171917,541537e" filled="f" strokecolor="#bbc0e2" strokeweight="4pt">
                <v:path arrowok="t"/>
              </v:shape>
              <v:shape id="Graphic 1841"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" path="m,l171917,541537e" filled="f" strokecolor="#bbc0e2" strokeweight="4pt">
                <v:path arrowok="t"/>
              </v:shape>
              <v:shape id="Graphic 1842"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" path="m,l171917,541537e" filled="f" strokecolor="#bbc0e2" strokeweight="4pt">
                <v:path arrowok="t"/>
              </v:shape>
              <v:shape id="Graphic 1843"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" path="m,l171917,541535e" filled="f" strokecolor="#bbc0e2" strokeweight="1.41108mm">
                <v:path arrowok="t"/>
              </v:shape>
              <v:shape id="Graphic 1844"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" path="m,l171918,541537e" filled="f" strokecolor="#bbc0e2" strokeweight="4pt">
                <v:path arrowok="t"/>
              </v:shape>
              <v:shape id="Graphic 1845"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" path="m,l171917,541537e" filled="f" strokecolor="#bbc0e2" strokeweight="4pt">
                <v:path arrowok="t"/>
              </v:shape>
              <v:shape id="Graphic 1846"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" path="m,l171917,541537e" filled="f" strokecolor="#bbc0e2" strokeweight="4pt">
                <v:path arrowok="t"/>
              </v:shape>
              <v:shape id="Graphic 1847"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" path="m,l171917,541535e" filled="f" strokecolor="#bbc0e2" strokeweight="1.41108mm">
                <v:path arrowok="t"/>
              </v:shape>
              <v:shape id="Graphic 1848"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" path="m,l171917,541537e" filled="f" strokecolor="#bbc0e2" strokeweight="4pt">
                <v:path arrowok="t"/>
              </v:shape>
              <v:shape id="Graphic 1849"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" path="m,l171917,541537e" filled="f" strokecolor="#bbc0e2" strokeweight="4pt">
                <v:path arrowok="t"/>
              </v:shape>
              <v:shape id="Graphic 1850"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" path="m,l171917,541535e" filled="f" strokecolor="#bbc0e2" strokeweight="1.41108mm">
                <v:path arrowok="t"/>
              </v:shape>
              <v:shape id="Graphic 1851"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" path="m,l171917,541537e" filled="f" strokecolor="#bbc0e2" strokeweight="4pt">
                <v:path arrowok="t"/>
              </v:shape>
              <w10:wrap anchorx="page" anchory="pag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3A03C"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62720" behindDoc="1" locked="0" layoutInCell="1" allowOverlap="1">
              <wp:simplePos x="0" y="0"/>
              <wp:positionH relativeFrom="page">
                <wp:posOffset>647999</wp:posOffset>
              </wp:positionH>
              <wp:positionV relativeFrom="page">
                <wp:posOffset>1240903</wp:posOffset>
              </wp:positionV>
              <wp:extent cx="6012180" cy="1270"/>
              <wp:effectExtent l="0" t="0" r="0" b="0"/>
              <wp:wrapNone/>
              <wp:docPr id="1911" name="Graphic 1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2197C0E" id="Graphic 1911" o:spid="_x0000_s1026" style="position:absolute;margin-left:51pt;margin-top:97.7pt;width:473.4pt;height:.1pt;z-index:-20853760;visibility:visible;mso-wrap-style:square;mso-wrap-distance-left:0;mso-wrap-distance-top:0;mso-wrap-distance-right:0;mso-wrap-distance-bottom:0;mso-position-horizontal:absolute;mso-position-horizontal-relative:page;mso-position-vertical:absolute;mso-position-vertical-relative:page;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" path="m,l6012002,e" filled="f" strokecolor="#231f20" strokeweight=".5pt">
              <v:path arrowok="t"/>
              <w10:wrap anchorx="page" anchory="page"/>
            </v:shape>
          </w:pict>
        </mc:Fallback>
      </mc:AlternateContent>
    </w:r>
    <w:r>
      <w:rPr>
        <w:noProof/>
        <w:lang w:val="en-AU" w:eastAsia="en-AU"/>
      </w:rPr>
      <mc:AlternateContent>
        <mc:Choice Requires="wps">
          <w:drawing>
            <wp:anchor distT="0" distB="0" distL="0" distR="0" simplePos="0" relativeHeight="482463232" behindDoc="1" locked="0" layoutInCell="1" allowOverlap="1">
              <wp:simplePos x="0" y="0"/>
              <wp:positionH relativeFrom="page">
                <wp:posOffset>635299</wp:posOffset>
              </wp:positionH>
              <wp:positionV relativeFrom="page">
                <wp:posOffset>1046043</wp:posOffset>
              </wp:positionV>
              <wp:extent cx="1962785" cy="165735"/>
              <wp:effectExtent l="0" t="0" r="0" b="0"/>
              <wp:wrapNone/>
              <wp:docPr id="1912" name="Text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785" cy="165735"/>
                      </a:xfrm>
                      <a:prstGeom prst="rect">
                        <a:avLst/>
                      </a:prstGeom>
                    </wps:spPr>
                    <wps:txbx>
                      <w:txbxContent>
                        <w:p w14:paraId="04D65541" w14:textId="77777777" w:rsidR="00B06CC6" w:rsidRDefault="002D1BFA">
                          <w:pPr>
                            <w:pStyle w:val="BodyText"/>
                            <w:spacing w:before="17"/>
                            <w:ind w:left="20"/>
                          </w:pPr>
                          <w:r>
                            <w:rPr>
                              <w:color w:val="231F20"/>
                            </w:rPr>
                            <w:t>Table</w:t>
                          </w:r>
                          <w:r>
                            <w:rPr>
                              <w:color w:val="231F20"/>
                              <w:spacing w:val="2"/>
                            </w:rPr>
                            <w:t xml:space="preserve"> </w:t>
                          </w:r>
                          <w:r>
                            <w:rPr>
                              <w:color w:val="231F20"/>
                            </w:rPr>
                            <w:t>18:</w:t>
                          </w:r>
                          <w:r>
                            <w:rPr>
                              <w:color w:val="231F20"/>
                              <w:spacing w:val="4"/>
                            </w:rPr>
                            <w:t xml:space="preserve"> </w:t>
                          </w:r>
                          <w:r>
                            <w:rPr>
                              <w:color w:val="231F20"/>
                            </w:rPr>
                            <w:t>Feedback</w:t>
                          </w:r>
                          <w:r>
                            <w:rPr>
                              <w:color w:val="231F20"/>
                              <w:spacing w:val="4"/>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Discussion</w:t>
                          </w:r>
                          <w:r>
                            <w:rPr>
                              <w:color w:val="231F20"/>
                              <w:spacing w:val="2"/>
                            </w:rPr>
                            <w:t xml:space="preserve"> </w:t>
                          </w:r>
                          <w:r>
                            <w:rPr>
                              <w:color w:val="231F20"/>
                              <w:spacing w:val="-5"/>
                            </w:rPr>
                            <w:t>Aid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2" o:spid="_x0000_s1347" type="#_x0000_t202" style="position:absolute;margin-left:50pt;margin-top:82.35pt;width:154.55pt;height:13.05pt;z-index:-208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" filled="f" stroked="f">
              <v:path arrowok="t"/>
              <v:textbox inset="0,0,0,0">
                <w:txbxContent>
                  <w:p w14:paraId="04D65541" w14:textId="77777777" w:rsidR="00B06CC6" w:rsidRDefault="002D1BFA">
                    <w:pPr>
                      <w:pStyle w:val="BodyText"/>
                      <w:spacing w:before="17"/>
                      <w:ind w:left="20"/>
                    </w:pPr>
                    <w:r>
                      <w:rPr>
                        <w:color w:val="231F20"/>
                      </w:rPr>
                      <w:t>Table</w:t>
                    </w:r>
                    <w:r>
                      <w:rPr>
                        <w:color w:val="231F20"/>
                        <w:spacing w:val="2"/>
                      </w:rPr>
                      <w:t xml:space="preserve"> </w:t>
                    </w:r>
                    <w:r>
                      <w:rPr>
                        <w:color w:val="231F20"/>
                      </w:rPr>
                      <w:t>18:</w:t>
                    </w:r>
                    <w:r>
                      <w:rPr>
                        <w:color w:val="231F20"/>
                        <w:spacing w:val="4"/>
                      </w:rPr>
                      <w:t xml:space="preserve"> </w:t>
                    </w:r>
                    <w:r>
                      <w:rPr>
                        <w:color w:val="231F20"/>
                      </w:rPr>
                      <w:t>Feedback</w:t>
                    </w:r>
                    <w:r>
                      <w:rPr>
                        <w:color w:val="231F20"/>
                        <w:spacing w:val="4"/>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Discussion</w:t>
                    </w:r>
                    <w:r>
                      <w:rPr>
                        <w:color w:val="231F20"/>
                        <w:spacing w:val="2"/>
                      </w:rPr>
                      <w:t xml:space="preserve"> </w:t>
                    </w:r>
                    <w:r>
                      <w:rPr>
                        <w:color w:val="231F20"/>
                        <w:spacing w:val="-5"/>
                      </w:rPr>
                      <w:t>Aid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00F10"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63744"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913"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914" name="Graphic 1914"/>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15" name="Graphic 1915"/>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916" name="Graphic 1916"/>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17" name="Graphic 1917"/>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18" name="Graphic 1918"/>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19" name="Graphic 1919"/>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920" name="Graphic 1920"/>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21" name="Graphic 1921"/>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22" name="Graphic 1922"/>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23" name="Graphic 1923"/>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924" name="Graphic 1924"/>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25" name="Graphic 1925"/>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26" name="Graphic 1926"/>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27" name="Graphic 1927"/>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28" name="Graphic 1928"/>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29" name="Graphic 1929"/>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30" name="Graphic 1930"/>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931" name="Graphic 1931"/>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32" name="Graphic 1932"/>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33" name="Graphic 1933"/>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934" name="Graphic 1934"/>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35" name="Graphic 1935"/>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36" name="Graphic 1936"/>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37" name="Graphic 1937"/>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938" name="Graphic 1938"/>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939" name="Graphic 1939"/>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40" name="Graphic 1940"/>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41" name="Graphic 1941"/>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942" name="Graphic 1942"/>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43" name="Graphic 1943"/>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944" name="Graphic 1944"/>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945" name="Graphic 1945"/>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1D363AC" id="Group 1913" o:spid="_x0000_s1026" style="position:absolute;margin-left:324.4pt;margin-top:-2pt;width:219.85pt;height:46.65pt;z-index:-20852736;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">
              <v:shape id="Graphic 1914"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" path="m,l171917,541537e" filled="f" strokecolor="#bbc0e2" strokeweight="4pt">
                <v:path arrowok="t"/>
              </v:shape>
              <v:shape id="Graphic 1915"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" path="m,l171917,541535e" filled="f" strokecolor="#bbc0e2" strokeweight="1.41108mm">
                <v:path arrowok="t"/>
              </v:shape>
              <v:shape id="Graphic 1916"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" path="m,l171917,541537e" filled="f" strokecolor="#bbc0e2" strokeweight="4pt">
                <v:path arrowok="t"/>
              </v:shape>
              <v:shape id="Graphic 1917"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" path="m,l171917,541537e" filled="f" strokecolor="#bbc0e2" strokeweight="4pt">
                <v:path arrowok="t"/>
              </v:shape>
              <v:shape id="Graphic 1918"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" path="m,l171917,541537e" filled="f" strokecolor="#bbc0e2" strokeweight="4pt">
                <v:path arrowok="t"/>
              </v:shape>
              <v:shape id="Graphic 1919"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" path="m,l171917,541535e" filled="f" strokecolor="#bbc0e2" strokeweight="1.41108mm">
                <v:path arrowok="t"/>
              </v:shape>
              <v:shape id="Graphic 1920"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" path="m,l171917,541537e" filled="f" strokecolor="#bbc0e2" strokeweight="4pt">
                <v:path arrowok="t"/>
              </v:shape>
              <v:shape id="Graphic 1921"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" path="m,l171917,541537e" filled="f" strokecolor="#bbc0e2" strokeweight="4pt">
                <v:path arrowok="t"/>
              </v:shape>
              <v:shape id="Graphic 1922"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" path="m,l171917,541537e" filled="f" strokecolor="#bbc0e2" strokeweight="4pt">
                <v:path arrowok="t"/>
              </v:shape>
              <v:shape id="Graphic 1923"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" path="m,l171917,541535e" filled="f" strokecolor="#bbc0e2" strokeweight="1.41108mm">
                <v:path arrowok="t"/>
              </v:shape>
              <v:shape id="Graphic 1924"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" path="m,l171917,541537e" filled="f" strokecolor="#bbc0e2" strokeweight="4pt">
                <v:path arrowok="t"/>
              </v:shape>
              <v:shape id="Graphic 1925"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" path="m,l171917,541537e" filled="f" strokecolor="#bbc0e2" strokeweight="4pt">
                <v:path arrowok="t"/>
              </v:shape>
              <v:shape id="Graphic 1926"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" path="m,l171917,541537e" filled="f" strokecolor="#bbc0e2" strokeweight="4pt">
                <v:path arrowok="t"/>
              </v:shape>
              <v:shape id="Graphic 1927"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" path="m,l171917,541537e" filled="f" strokecolor="#bbc0e2" strokeweight="4pt">
                <v:path arrowok="t"/>
              </v:shape>
              <v:shape id="Graphic 1928"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" path="m,l171917,541537e" filled="f" strokecolor="#bbc0e2" strokeweight="4pt">
                <v:path arrowok="t"/>
              </v:shape>
              <v:shape id="Graphic 1929"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" path="m,l171917,541537e" filled="f" strokecolor="#bbc0e2" strokeweight="4pt">
                <v:path arrowok="t"/>
              </v:shape>
              <v:shape id="Graphic 1930"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" path="m,l171917,541535e" filled="f" strokecolor="#bbc0e2" strokeweight="1.41108mm">
                <v:path arrowok="t"/>
              </v:shape>
              <v:shape id="Graphic 1931"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" path="m,l171917,541537e" filled="f" strokecolor="#bbc0e2" strokeweight="4pt">
                <v:path arrowok="t"/>
              </v:shape>
              <v:shape id="Graphic 1932"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" path="m,l171917,541537e" filled="f" strokecolor="#bbc0e2" strokeweight="4pt">
                <v:path arrowok="t"/>
              </v:shape>
              <v:shape id="Graphic 1933"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" path="m,l171917,541535e" filled="f" strokecolor="#bbc0e2" strokeweight="1.41108mm">
                <v:path arrowok="t"/>
              </v:shape>
              <v:shape id="Graphic 1934"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" path="m,l171917,541537e" filled="f" strokecolor="#bbc0e2" strokeweight="4pt">
                <v:path arrowok="t"/>
              </v:shape>
              <v:shape id="Graphic 1935"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" path="m,l171917,541537e" filled="f" strokecolor="#bbc0e2" strokeweight="4pt">
                <v:path arrowok="t"/>
              </v:shape>
              <v:shape id="Graphic 1936"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" path="m,l171917,541537e" filled="f" strokecolor="#bbc0e2" strokeweight="4pt">
                <v:path arrowok="t"/>
              </v:shape>
              <v:shape id="Graphic 1937"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" path="m,l171917,541535e" filled="f" strokecolor="#bbc0e2" strokeweight="1.41108mm">
                <v:path arrowok="t"/>
              </v:shape>
              <v:shape id="Graphic 1938"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" path="m,l171918,541537e" filled="f" strokecolor="#bbc0e2" strokeweight="4pt">
                <v:path arrowok="t"/>
              </v:shape>
              <v:shape id="Graphic 1939"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" path="m,l171917,541537e" filled="f" strokecolor="#bbc0e2" strokeweight="4pt">
                <v:path arrowok="t"/>
              </v:shape>
              <v:shape id="Graphic 1940"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" path="m,l171917,541537e" filled="f" strokecolor="#bbc0e2" strokeweight="4pt">
                <v:path arrowok="t"/>
              </v:shape>
              <v:shape id="Graphic 1941"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" path="m,l171917,541535e" filled="f" strokecolor="#bbc0e2" strokeweight="1.41108mm">
                <v:path arrowok="t"/>
              </v:shape>
              <v:shape id="Graphic 1942"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" path="m,l171917,541537e" filled="f" strokecolor="#bbc0e2" strokeweight="4pt">
                <v:path arrowok="t"/>
              </v:shape>
              <v:shape id="Graphic 1943"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" path="m,l171917,541537e" filled="f" strokecolor="#bbc0e2" strokeweight="4pt">
                <v:path arrowok="t"/>
              </v:shape>
              <v:shape id="Graphic 1944"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" path="m,l171917,541535e" filled="f" strokecolor="#bbc0e2" strokeweight="1.41108mm">
                <v:path arrowok="t"/>
              </v:shape>
              <v:shape id="Graphic 1945"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" path="m,l171917,541537e" filled="f" strokecolor="#bbc0e2" strokeweight="4pt">
                <v:path arrowok="t"/>
              </v:shape>
              <w10:wrap anchorx="page" anchory="pag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00B88"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66304" behindDoc="1" locked="0" layoutInCell="1" allowOverlap="1">
              <wp:simplePos x="0" y="0"/>
              <wp:positionH relativeFrom="page">
                <wp:posOffset>647999</wp:posOffset>
              </wp:positionH>
              <wp:positionV relativeFrom="page">
                <wp:posOffset>1240903</wp:posOffset>
              </wp:positionV>
              <wp:extent cx="6012180" cy="1270"/>
              <wp:effectExtent l="0" t="0" r="0" b="0"/>
              <wp:wrapNone/>
              <wp:docPr id="2002" name="Graphic 2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A447B4" id="Graphic 2002" o:spid="_x0000_s1026" style="position:absolute;margin-left:51pt;margin-top:97.7pt;width:473.4pt;height:.1pt;z-index:-20850176;visibility:visible;mso-wrap-style:square;mso-wrap-distance-left:0;mso-wrap-distance-top:0;mso-wrap-distance-right:0;mso-wrap-distance-bottom:0;mso-position-horizontal:absolute;mso-position-horizontal-relative:page;mso-position-vertical:absolute;mso-position-vertical-relative:page;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" path="m,l6012002,e" filled="f" strokecolor="#231f20" strokeweight=".5pt">
              <v:path arrowok="t"/>
              <w10:wrap anchorx="page" anchory="page"/>
            </v:shape>
          </w:pict>
        </mc:Fallback>
      </mc:AlternateContent>
    </w:r>
    <w:r>
      <w:rPr>
        <w:noProof/>
        <w:lang w:val="en-AU" w:eastAsia="en-AU"/>
      </w:rPr>
      <mc:AlternateContent>
        <mc:Choice Requires="wps">
          <w:drawing>
            <wp:anchor distT="0" distB="0" distL="0" distR="0" simplePos="0" relativeHeight="482466816" behindDoc="1" locked="0" layoutInCell="1" allowOverlap="1">
              <wp:simplePos x="0" y="0"/>
              <wp:positionH relativeFrom="page">
                <wp:posOffset>635299</wp:posOffset>
              </wp:positionH>
              <wp:positionV relativeFrom="page">
                <wp:posOffset>1046043</wp:posOffset>
              </wp:positionV>
              <wp:extent cx="1958339" cy="165735"/>
              <wp:effectExtent l="0" t="0" r="0" b="0"/>
              <wp:wrapNone/>
              <wp:docPr id="2003" name="Text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339" cy="165735"/>
                      </a:xfrm>
                      <a:prstGeom prst="rect">
                        <a:avLst/>
                      </a:prstGeom>
                    </wps:spPr>
                    <wps:txbx>
                      <w:txbxContent>
                        <w:p w14:paraId="5FDC4B03" w14:textId="77777777" w:rsidR="00B06CC6" w:rsidRDefault="002D1BFA">
                          <w:pPr>
                            <w:pStyle w:val="BodyText"/>
                            <w:spacing w:before="17"/>
                            <w:ind w:left="20"/>
                          </w:pPr>
                          <w:r>
                            <w:rPr>
                              <w:color w:val="231F20"/>
                            </w:rPr>
                            <w:t>Table 19:</w:t>
                          </w:r>
                          <w:r>
                            <w:rPr>
                              <w:color w:val="231F20"/>
                              <w:spacing w:val="2"/>
                            </w:rPr>
                            <w:t xml:space="preserve"> </w:t>
                          </w:r>
                          <w:r>
                            <w:rPr>
                              <w:color w:val="231F20"/>
                            </w:rPr>
                            <w:t>Feedback</w:t>
                          </w:r>
                          <w:r>
                            <w:rPr>
                              <w:color w:val="231F20"/>
                              <w:spacing w:val="2"/>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Feedback</w:t>
                          </w:r>
                          <w:r>
                            <w:rPr>
                              <w:color w:val="231F20"/>
                              <w:spacing w:val="1"/>
                            </w:rPr>
                            <w:t xml:space="preserve"> </w:t>
                          </w:r>
                          <w:r>
                            <w:rPr>
                              <w:color w:val="231F20"/>
                              <w:spacing w:val="-4"/>
                            </w:rPr>
                            <w:t>Aids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3" o:spid="_x0000_s1350" type="#_x0000_t202" style="position:absolute;margin-left:50pt;margin-top:82.35pt;width:154.2pt;height:13.05pt;z-index:-208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" filled="f" stroked="f">
              <v:path arrowok="t"/>
              <v:textbox inset="0,0,0,0">
                <w:txbxContent>
                  <w:p w14:paraId="5FDC4B03" w14:textId="77777777" w:rsidR="00B06CC6" w:rsidRDefault="002D1BFA">
                    <w:pPr>
                      <w:pStyle w:val="BodyText"/>
                      <w:spacing w:before="17"/>
                      <w:ind w:left="20"/>
                    </w:pPr>
                    <w:r>
                      <w:rPr>
                        <w:color w:val="231F20"/>
                      </w:rPr>
                      <w:t>Table 19:</w:t>
                    </w:r>
                    <w:r>
                      <w:rPr>
                        <w:color w:val="231F20"/>
                        <w:spacing w:val="2"/>
                      </w:rPr>
                      <w:t xml:space="preserve"> </w:t>
                    </w:r>
                    <w:r>
                      <w:rPr>
                        <w:color w:val="231F20"/>
                      </w:rPr>
                      <w:t>Feedback</w:t>
                    </w:r>
                    <w:r>
                      <w:rPr>
                        <w:color w:val="231F20"/>
                        <w:spacing w:val="2"/>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Feedback</w:t>
                    </w:r>
                    <w:r>
                      <w:rPr>
                        <w:color w:val="231F20"/>
                        <w:spacing w:val="1"/>
                      </w:rPr>
                      <w:t xml:space="preserve"> </w:t>
                    </w:r>
                    <w:r>
                      <w:rPr>
                        <w:color w:val="231F20"/>
                        <w:spacing w:val="-4"/>
                      </w:rPr>
                      <w:t>Aids</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FEFC1"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67328"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004" name="Group 2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005" name="Graphic 2005"/>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06" name="Graphic 2006"/>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007" name="Graphic 2007"/>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08" name="Graphic 2008"/>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09" name="Graphic 2009"/>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10" name="Graphic 2010"/>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011" name="Graphic 2011"/>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12" name="Graphic 2012"/>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13" name="Graphic 2013"/>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14" name="Graphic 2014"/>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015" name="Graphic 2015"/>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16" name="Graphic 2016"/>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17" name="Graphic 2017"/>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18" name="Graphic 2018"/>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19" name="Graphic 2019"/>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20" name="Graphic 2020"/>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21" name="Graphic 2021"/>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022" name="Graphic 2022"/>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23" name="Graphic 2023"/>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24" name="Graphic 2024"/>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025" name="Graphic 2025"/>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26" name="Graphic 2026"/>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27" name="Graphic 2027"/>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28" name="Graphic 2028"/>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029" name="Graphic 2029"/>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030" name="Graphic 2030"/>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31" name="Graphic 2031"/>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32" name="Graphic 2032"/>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033" name="Graphic 2033"/>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34" name="Graphic 2034"/>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35" name="Graphic 2035"/>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036" name="Graphic 2036"/>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05D0D03" id="Group 2004" o:spid="_x0000_s1026" style="position:absolute;margin-left:324.4pt;margin-top:-2pt;width:219.85pt;height:46.65pt;z-index:-20849152;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">
              <v:shape id="Graphic 2005"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" path="m,l171917,541537e" filled="f" strokecolor="#bbc0e2" strokeweight="4pt">
                <v:path arrowok="t"/>
              </v:shape>
              <v:shape id="Graphic 2006"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" path="m,l171917,541535e" filled="f" strokecolor="#bbc0e2" strokeweight="1.41108mm">
                <v:path arrowok="t"/>
              </v:shape>
              <v:shape id="Graphic 2007"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" path="m,l171917,541537e" filled="f" strokecolor="#bbc0e2" strokeweight="4pt">
                <v:path arrowok="t"/>
              </v:shape>
              <v:shape id="Graphic 2008"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" path="m,l171917,541537e" filled="f" strokecolor="#bbc0e2" strokeweight="4pt">
                <v:path arrowok="t"/>
              </v:shape>
              <v:shape id="Graphic 2009"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" path="m,l171917,541537e" filled="f" strokecolor="#bbc0e2" strokeweight="4pt">
                <v:path arrowok="t"/>
              </v:shape>
              <v:shape id="Graphic 2010"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" path="m,l171917,541535e" filled="f" strokecolor="#bbc0e2" strokeweight="1.41108mm">
                <v:path arrowok="t"/>
              </v:shape>
              <v:shape id="Graphic 2011"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" path="m,l171917,541537e" filled="f" strokecolor="#bbc0e2" strokeweight="4pt">
                <v:path arrowok="t"/>
              </v:shape>
              <v:shape id="Graphic 2012"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" path="m,l171917,541537e" filled="f" strokecolor="#bbc0e2" strokeweight="4pt">
                <v:path arrowok="t"/>
              </v:shape>
              <v:shape id="Graphic 2013"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" path="m,l171917,541537e" filled="f" strokecolor="#bbc0e2" strokeweight="4pt">
                <v:path arrowok="t"/>
              </v:shape>
              <v:shape id="Graphic 2014"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" path="m,l171917,541535e" filled="f" strokecolor="#bbc0e2" strokeweight="1.41108mm">
                <v:path arrowok="t"/>
              </v:shape>
              <v:shape id="Graphic 2015"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" path="m,l171917,541537e" filled="f" strokecolor="#bbc0e2" strokeweight="4pt">
                <v:path arrowok="t"/>
              </v:shape>
              <v:shape id="Graphic 2016"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" path="m,l171917,541537e" filled="f" strokecolor="#bbc0e2" strokeweight="4pt">
                <v:path arrowok="t"/>
              </v:shape>
              <v:shape id="Graphic 2017"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" path="m,l171917,541537e" filled="f" strokecolor="#bbc0e2" strokeweight="4pt">
                <v:path arrowok="t"/>
              </v:shape>
              <v:shape id="Graphic 2018"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" path="m,l171917,541537e" filled="f" strokecolor="#bbc0e2" strokeweight="4pt">
                <v:path arrowok="t"/>
              </v:shape>
              <v:shape id="Graphic 2019"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" path="m,l171917,541537e" filled="f" strokecolor="#bbc0e2" strokeweight="4pt">
                <v:path arrowok="t"/>
              </v:shape>
              <v:shape id="Graphic 2020"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" path="m,l171917,541537e" filled="f" strokecolor="#bbc0e2" strokeweight="4pt">
                <v:path arrowok="t"/>
              </v:shape>
              <v:shape id="Graphic 2021"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" path="m,l171917,541535e" filled="f" strokecolor="#bbc0e2" strokeweight="1.41108mm">
                <v:path arrowok="t"/>
              </v:shape>
              <v:shape id="Graphic 2022"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" path="m,l171917,541537e" filled="f" strokecolor="#bbc0e2" strokeweight="4pt">
                <v:path arrowok="t"/>
              </v:shape>
              <v:shape id="Graphic 2023"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" path="m,l171917,541537e" filled="f" strokecolor="#bbc0e2" strokeweight="4pt">
                <v:path arrowok="t"/>
              </v:shape>
              <v:shape id="Graphic 2024"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" path="m,l171917,541535e" filled="f" strokecolor="#bbc0e2" strokeweight="1.41108mm">
                <v:path arrowok="t"/>
              </v:shape>
              <v:shape id="Graphic 2025"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" path="m,l171917,541537e" filled="f" strokecolor="#bbc0e2" strokeweight="4pt">
                <v:path arrowok="t"/>
              </v:shape>
              <v:shape id="Graphic 2026"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" path="m,l171917,541537e" filled="f" strokecolor="#bbc0e2" strokeweight="4pt">
                <v:path arrowok="t"/>
              </v:shape>
              <v:shape id="Graphic 2027"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" path="m,l171917,541537e" filled="f" strokecolor="#bbc0e2" strokeweight="4pt">
                <v:path arrowok="t"/>
              </v:shape>
              <v:shape id="Graphic 2028"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" path="m,l171917,541535e" filled="f" strokecolor="#bbc0e2" strokeweight="1.41108mm">
                <v:path arrowok="t"/>
              </v:shape>
              <v:shape id="Graphic 2029"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" path="m,l171918,541537e" filled="f" strokecolor="#bbc0e2" strokeweight="4pt">
                <v:path arrowok="t"/>
              </v:shape>
              <v:shape id="Graphic 2030"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" path="m,l171917,541537e" filled="f" strokecolor="#bbc0e2" strokeweight="4pt">
                <v:path arrowok="t"/>
              </v:shape>
              <v:shape id="Graphic 2031"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" path="m,l171917,541537e" filled="f" strokecolor="#bbc0e2" strokeweight="4pt">
                <v:path arrowok="t"/>
              </v:shape>
              <v:shape id="Graphic 2032"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" path="m,l171917,541535e" filled="f" strokecolor="#bbc0e2" strokeweight="1.41108mm">
                <v:path arrowok="t"/>
              </v:shape>
              <v:shape id="Graphic 2033"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" path="m,l171917,541537e" filled="f" strokecolor="#bbc0e2" strokeweight="4pt">
                <v:path arrowok="t"/>
              </v:shape>
              <v:shape id="Graphic 2034"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" path="m,l171917,541537e" filled="f" strokecolor="#bbc0e2" strokeweight="4pt">
                <v:path arrowok="t"/>
              </v:shape>
              <v:shape id="Graphic 2035"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" path="m,l171917,541535e" filled="f" strokecolor="#bbc0e2" strokeweight="1.41108mm">
                <v:path arrowok="t"/>
              </v:shape>
              <v:shape id="Graphic 2036"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" path="m,l171917,541537e" filled="f" strokecolor="#bbc0e2" strokeweight="4pt">
                <v:path arrowok="t"/>
              </v:shape>
              <w10:wrap anchorx="page" anchory="pag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850EC" w14:textId="77777777" w:rsidR="00B06CC6" w:rsidRDefault="00B06CC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56351" w14:textId="77777777" w:rsidR="00B06CC6" w:rsidRDefault="00B06CC6">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5A35E"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1936"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130"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131" name="Graphic 2131"/>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32" name="Graphic 2132"/>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33" name="Graphic 2133"/>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34" name="Graphic 2134"/>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35" name="Graphic 2135"/>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36" name="Graphic 2136"/>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37" name="Graphic 2137"/>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38" name="Graphic 2138"/>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39" name="Graphic 2139"/>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40" name="Graphic 2140"/>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41" name="Graphic 2141"/>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42" name="Graphic 2142"/>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43" name="Graphic 2143"/>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44" name="Graphic 2144"/>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45" name="Graphic 2145"/>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46" name="Graphic 2146"/>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47" name="Graphic 2147"/>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48" name="Graphic 2148"/>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49" name="Graphic 2149"/>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50" name="Graphic 2150"/>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51" name="Graphic 2151"/>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52" name="Graphic 2152"/>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53" name="Graphic 2153"/>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54" name="Graphic 2154"/>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55" name="Graphic 2155"/>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156" name="Graphic 2156"/>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57" name="Graphic 2157"/>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58" name="Graphic 2158"/>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59" name="Graphic 2159"/>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60" name="Graphic 2160"/>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61" name="Graphic 2161"/>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62" name="Graphic 2162"/>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C458E90" id="Group 2130" o:spid="_x0000_s1026" style="position:absolute;margin-left:324.4pt;margin-top:-2pt;width:219.85pt;height:46.65pt;z-index:-20844544;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">
              <v:shape id="Graphic 2131"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" path="m,l171917,541537e" filled="f" strokecolor="#bbc0e2" strokeweight="4pt">
                <v:path arrowok="t"/>
              </v:shape>
              <v:shape id="Graphic 2132"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" path="m,l171917,541535e" filled="f" strokecolor="#bbc0e2" strokeweight="1.41108mm">
                <v:path arrowok="t"/>
              </v:shape>
              <v:shape id="Graphic 2133"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" path="m,l171917,541537e" filled="f" strokecolor="#bbc0e2" strokeweight="4pt">
                <v:path arrowok="t"/>
              </v:shape>
              <v:shape id="Graphic 2134"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" path="m,l171917,541537e" filled="f" strokecolor="#bbc0e2" strokeweight="4pt">
                <v:path arrowok="t"/>
              </v:shape>
              <v:shape id="Graphic 2135"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" path="m,l171917,541537e" filled="f" strokecolor="#bbc0e2" strokeweight="4pt">
                <v:path arrowok="t"/>
              </v:shape>
              <v:shape id="Graphic 2136"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" path="m,l171917,541535e" filled="f" strokecolor="#bbc0e2" strokeweight="1.41108mm">
                <v:path arrowok="t"/>
              </v:shape>
              <v:shape id="Graphic 2137"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" path="m,l171917,541537e" filled="f" strokecolor="#bbc0e2" strokeweight="4pt">
                <v:path arrowok="t"/>
              </v:shape>
              <v:shape id="Graphic 2138"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" path="m,l171917,541537e" filled="f" strokecolor="#bbc0e2" strokeweight="4pt">
                <v:path arrowok="t"/>
              </v:shape>
              <v:shape id="Graphic 2139"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" path="m,l171917,541537e" filled="f" strokecolor="#bbc0e2" strokeweight="4pt">
                <v:path arrowok="t"/>
              </v:shape>
              <v:shape id="Graphic 2140"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" path="m,l171917,541535e" filled="f" strokecolor="#bbc0e2" strokeweight="1.41108mm">
                <v:path arrowok="t"/>
              </v:shape>
              <v:shape id="Graphic 2141"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" path="m,l171917,541537e" filled="f" strokecolor="#bbc0e2" strokeweight="4pt">
                <v:path arrowok="t"/>
              </v:shape>
              <v:shape id="Graphic 2142"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" path="m,l171917,541537e" filled="f" strokecolor="#bbc0e2" strokeweight="4pt">
                <v:path arrowok="t"/>
              </v:shape>
              <v:shape id="Graphic 2143"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" path="m,l171917,541537e" filled="f" strokecolor="#bbc0e2" strokeweight="4pt">
                <v:path arrowok="t"/>
              </v:shape>
              <v:shape id="Graphic 2144"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" path="m,l171917,541537e" filled="f" strokecolor="#bbc0e2" strokeweight="4pt">
                <v:path arrowok="t"/>
              </v:shape>
              <v:shape id="Graphic 2145"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" path="m,l171917,541537e" filled="f" strokecolor="#bbc0e2" strokeweight="4pt">
                <v:path arrowok="t"/>
              </v:shape>
              <v:shape id="Graphic 2146"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" path="m,l171917,541537e" filled="f" strokecolor="#bbc0e2" strokeweight="4pt">
                <v:path arrowok="t"/>
              </v:shape>
              <v:shape id="Graphic 2147"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" path="m,l171917,541535e" filled="f" strokecolor="#bbc0e2" strokeweight="1.41108mm">
                <v:path arrowok="t"/>
              </v:shape>
              <v:shape id="Graphic 2148"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" path="m,l171917,541537e" filled="f" strokecolor="#bbc0e2" strokeweight="4pt">
                <v:path arrowok="t"/>
              </v:shape>
              <v:shape id="Graphic 2149"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" path="m,l171917,541537e" filled="f" strokecolor="#bbc0e2" strokeweight="4pt">
                <v:path arrowok="t"/>
              </v:shape>
              <v:shape id="Graphic 2150"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" path="m,l171917,541535e" filled="f" strokecolor="#bbc0e2" strokeweight="1.41108mm">
                <v:path arrowok="t"/>
              </v:shape>
              <v:shape id="Graphic 2151"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" path="m,l171917,541537e" filled="f" strokecolor="#bbc0e2" strokeweight="4pt">
                <v:path arrowok="t"/>
              </v:shape>
              <v:shape id="Graphic 2152"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" path="m,l171917,541537e" filled="f" strokecolor="#bbc0e2" strokeweight="4pt">
                <v:path arrowok="t"/>
              </v:shape>
              <v:shape id="Graphic 2153"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" path="m,l171917,541537e" filled="f" strokecolor="#bbc0e2" strokeweight="4pt">
                <v:path arrowok="t"/>
              </v:shape>
              <v:shape id="Graphic 2154"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" path="m,l171917,541535e" filled="f" strokecolor="#bbc0e2" strokeweight="1.41108mm">
                <v:path arrowok="t"/>
              </v:shape>
              <v:shape id="Graphic 2155"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" path="m,l171918,541537e" filled="f" strokecolor="#bbc0e2" strokeweight="4pt">
                <v:path arrowok="t"/>
              </v:shape>
              <v:shape id="Graphic 2156"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" path="m,l171917,541537e" filled="f" strokecolor="#bbc0e2" strokeweight="4pt">
                <v:path arrowok="t"/>
              </v:shape>
              <v:shape id="Graphic 2157"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" path="m,l171917,541537e" filled="f" strokecolor="#bbc0e2" strokeweight="4pt">
                <v:path arrowok="t"/>
              </v:shape>
              <v:shape id="Graphic 2158"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" path="m,l171917,541535e" filled="f" strokecolor="#bbc0e2" strokeweight="1.41108mm">
                <v:path arrowok="t"/>
              </v:shape>
              <v:shape id="Graphic 2159"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" path="m,l171917,541537e" filled="f" strokecolor="#bbc0e2" strokeweight="4pt">
                <v:path arrowok="t"/>
              </v:shape>
              <v:shape id="Graphic 2160"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" path="m,l171917,541537e" filled="f" strokecolor="#bbc0e2" strokeweight="4pt">
                <v:path arrowok="t"/>
              </v:shape>
              <v:shape id="Graphic 2161"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" path="m,l171917,541535e" filled="f" strokecolor="#bbc0e2" strokeweight="1.41108mm">
                <v:path arrowok="t"/>
              </v:shape>
              <v:shape id="Graphic 2162"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" path="m,l171917,541537e" filled="f" strokecolor="#bbc0e2" strokeweight="4pt">
                <v:path arrowok="t"/>
              </v:shape>
              <w10:wrap anchorx="page" anchory="pag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FD374" w14:textId="77777777" w:rsidR="00B06CC6" w:rsidRDefault="00B06CC6">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E4995"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2448"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167"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168" name="Graphic 2168"/>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69" name="Graphic 2169"/>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70" name="Graphic 2170"/>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71" name="Graphic 2171"/>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72" name="Graphic 2172"/>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73" name="Graphic 2173"/>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74" name="Graphic 2174"/>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75" name="Graphic 2175"/>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76" name="Graphic 2176"/>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77" name="Graphic 2177"/>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78" name="Graphic 2178"/>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79" name="Graphic 2179"/>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80" name="Graphic 2180"/>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81" name="Graphic 2181"/>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82" name="Graphic 2182"/>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83" name="Graphic 2183"/>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84" name="Graphic 2184"/>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85" name="Graphic 2185"/>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86" name="Graphic 2186"/>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87" name="Graphic 2187"/>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88" name="Graphic 2188"/>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89" name="Graphic 2189"/>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90" name="Graphic 2190"/>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91" name="Graphic 2191"/>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92" name="Graphic 2192"/>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193" name="Graphic 2193"/>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94" name="Graphic 2194"/>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95" name="Graphic 2195"/>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96" name="Graphic 2196"/>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97" name="Graphic 2197"/>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98" name="Graphic 2198"/>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99" name="Graphic 2199"/>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DF1955D" id="Group 2167" o:spid="_x0000_s1026" style="position:absolute;margin-left:324.4pt;margin-top:-2pt;width:219.85pt;height:46.65pt;z-index:-20844032;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">
              <v:shape id="Graphic 2168"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" path="m,l171917,541537e" filled="f" strokecolor="#bbc0e2" strokeweight="4pt">
                <v:path arrowok="t"/>
              </v:shape>
              <v:shape id="Graphic 2169"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" path="m,l171917,541535e" filled="f" strokecolor="#bbc0e2" strokeweight="1.41108mm">
                <v:path arrowok="t"/>
              </v:shape>
              <v:shape id="Graphic 2170"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" path="m,l171917,541537e" filled="f" strokecolor="#bbc0e2" strokeweight="4pt">
                <v:path arrowok="t"/>
              </v:shape>
              <v:shape id="Graphic 2171"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" path="m,l171917,541537e" filled="f" strokecolor="#bbc0e2" strokeweight="4pt">
                <v:path arrowok="t"/>
              </v:shape>
              <v:shape id="Graphic 2172"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" path="m,l171917,541537e" filled="f" strokecolor="#bbc0e2" strokeweight="4pt">
                <v:path arrowok="t"/>
              </v:shape>
              <v:shape id="Graphic 2173"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" path="m,l171917,541535e" filled="f" strokecolor="#bbc0e2" strokeweight="1.41108mm">
                <v:path arrowok="t"/>
              </v:shape>
              <v:shape id="Graphic 2174"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" path="m,l171917,541537e" filled="f" strokecolor="#bbc0e2" strokeweight="4pt">
                <v:path arrowok="t"/>
              </v:shape>
              <v:shape id="Graphic 2175"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" path="m,l171917,541537e" filled="f" strokecolor="#bbc0e2" strokeweight="4pt">
                <v:path arrowok="t"/>
              </v:shape>
              <v:shape id="Graphic 2176"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" path="m,l171917,541537e" filled="f" strokecolor="#bbc0e2" strokeweight="4pt">
                <v:path arrowok="t"/>
              </v:shape>
              <v:shape id="Graphic 2177"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" path="m,l171917,541535e" filled="f" strokecolor="#bbc0e2" strokeweight="1.41108mm">
                <v:path arrowok="t"/>
              </v:shape>
              <v:shape id="Graphic 2178"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" path="m,l171917,541537e" filled="f" strokecolor="#bbc0e2" strokeweight="4pt">
                <v:path arrowok="t"/>
              </v:shape>
              <v:shape id="Graphic 2179"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" path="m,l171917,541537e" filled="f" strokecolor="#bbc0e2" strokeweight="4pt">
                <v:path arrowok="t"/>
              </v:shape>
              <v:shape id="Graphic 2180"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" path="m,l171917,541537e" filled="f" strokecolor="#bbc0e2" strokeweight="4pt">
                <v:path arrowok="t"/>
              </v:shape>
              <v:shape id="Graphic 2181"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" path="m,l171917,541537e" filled="f" strokecolor="#bbc0e2" strokeweight="4pt">
                <v:path arrowok="t"/>
              </v:shape>
              <v:shape id="Graphic 2182"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" path="m,l171917,541537e" filled="f" strokecolor="#bbc0e2" strokeweight="4pt">
                <v:path arrowok="t"/>
              </v:shape>
              <v:shape id="Graphic 2183"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" path="m,l171917,541537e" filled="f" strokecolor="#bbc0e2" strokeweight="4pt">
                <v:path arrowok="t"/>
              </v:shape>
              <v:shape id="Graphic 2184"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" path="m,l171917,541535e" filled="f" strokecolor="#bbc0e2" strokeweight="1.41108mm">
                <v:path arrowok="t"/>
              </v:shape>
              <v:shape id="Graphic 2185"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" path="m,l171917,541537e" filled="f" strokecolor="#bbc0e2" strokeweight="4pt">
                <v:path arrowok="t"/>
              </v:shape>
              <v:shape id="Graphic 2186"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" path="m,l171917,541537e" filled="f" strokecolor="#bbc0e2" strokeweight="4pt">
                <v:path arrowok="t"/>
              </v:shape>
              <v:shape id="Graphic 2187"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" path="m,l171917,541535e" filled="f" strokecolor="#bbc0e2" strokeweight="1.41108mm">
                <v:path arrowok="t"/>
              </v:shape>
              <v:shape id="Graphic 2188"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" path="m,l171917,541537e" filled="f" strokecolor="#bbc0e2" strokeweight="4pt">
                <v:path arrowok="t"/>
              </v:shape>
              <v:shape id="Graphic 2189"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" path="m,l171917,541537e" filled="f" strokecolor="#bbc0e2" strokeweight="4pt">
                <v:path arrowok="t"/>
              </v:shape>
              <v:shape id="Graphic 2190"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" path="m,l171917,541537e" filled="f" strokecolor="#bbc0e2" strokeweight="4pt">
                <v:path arrowok="t"/>
              </v:shape>
              <v:shape id="Graphic 2191"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" path="m,l171917,541535e" filled="f" strokecolor="#bbc0e2" strokeweight="1.41108mm">
                <v:path arrowok="t"/>
              </v:shape>
              <v:shape id="Graphic 2192"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" path="m,l171918,541537e" filled="f" strokecolor="#bbc0e2" strokeweight="4pt">
                <v:path arrowok="t"/>
              </v:shape>
              <v:shape id="Graphic 2193"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" path="m,l171917,541537e" filled="f" strokecolor="#bbc0e2" strokeweight="4pt">
                <v:path arrowok="t"/>
              </v:shape>
              <v:shape id="Graphic 2194"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" path="m,l171917,541537e" filled="f" strokecolor="#bbc0e2" strokeweight="4pt">
                <v:path arrowok="t"/>
              </v:shape>
              <v:shape id="Graphic 2195"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" path="m,l171917,541535e" filled="f" strokecolor="#bbc0e2" strokeweight="1.41108mm">
                <v:path arrowok="t"/>
              </v:shape>
              <v:shape id="Graphic 2196"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" path="m,l171917,541537e" filled="f" strokecolor="#bbc0e2" strokeweight="4pt">
                <v:path arrowok="t"/>
              </v:shape>
              <v:shape id="Graphic 2197"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" path="m,l171917,541537e" filled="f" strokecolor="#bbc0e2" strokeweight="4pt">
                <v:path arrowok="t"/>
              </v:shape>
              <v:shape id="Graphic 2198"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" path="m,l171917,541535e" filled="f" strokecolor="#bbc0e2" strokeweight="1.41108mm">
                <v:path arrowok="t"/>
              </v:shape>
              <v:shape id="Graphic 2199"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" path="m,l171917,541537e" filled="f" strokecolor="#bbc0e2" strokeweight="4pt">
                <v:path arrowok="t"/>
              </v:shape>
              <w10:wrap anchorx="page" anchory="pag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6AC83" w14:textId="77777777" w:rsidR="00B06CC6" w:rsidRDefault="00B06CC6">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033E3"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5008"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287" name="Graphic 2287"/>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88" name="Graphic 2288"/>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289" name="Graphic 2289"/>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90" name="Graphic 2290"/>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91" name="Graphic 2291"/>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92" name="Graphic 2292"/>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293" name="Graphic 2293"/>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94" name="Graphic 2294"/>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95" name="Graphic 2295"/>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96" name="Graphic 2296"/>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297" name="Graphic 2297"/>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98" name="Graphic 2298"/>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99" name="Graphic 2299"/>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00" name="Graphic 2300"/>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01" name="Graphic 2301"/>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02" name="Graphic 2302"/>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03" name="Graphic 2303"/>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04" name="Graphic 2304"/>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05" name="Graphic 2305"/>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06" name="Graphic 2306"/>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07" name="Graphic 2307"/>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08" name="Graphic 2308"/>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09" name="Graphic 2309"/>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10" name="Graphic 2310"/>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11" name="Graphic 2311"/>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312" name="Graphic 2312"/>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13" name="Graphic 2313"/>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14" name="Graphic 2314"/>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15" name="Graphic 2315"/>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16" name="Graphic 2316"/>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17" name="Graphic 2317"/>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18" name="Graphic 2318"/>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2C93236" id="Group 2286" o:spid="_x0000_s1026" style="position:absolute;margin-left:324.4pt;margin-top:-2pt;width:219.85pt;height:46.65pt;z-index:-20841472;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">
              <v:shape id="Graphic 2287"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" path="m,l171917,541537e" filled="f" strokecolor="#bbc0e2" strokeweight="4pt">
                <v:path arrowok="t"/>
              </v:shape>
              <v:shape id="Graphic 2288"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" path="m,l171917,541535e" filled="f" strokecolor="#bbc0e2" strokeweight="1.41108mm">
                <v:path arrowok="t"/>
              </v:shape>
              <v:shape id="Graphic 2289"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" path="m,l171917,541537e" filled="f" strokecolor="#bbc0e2" strokeweight="4pt">
                <v:path arrowok="t"/>
              </v:shape>
              <v:shape id="Graphic 2290"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" path="m,l171917,541537e" filled="f" strokecolor="#bbc0e2" strokeweight="4pt">
                <v:path arrowok="t"/>
              </v:shape>
              <v:shape id="Graphic 2291"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" path="m,l171917,541537e" filled="f" strokecolor="#bbc0e2" strokeweight="4pt">
                <v:path arrowok="t"/>
              </v:shape>
              <v:shape id="Graphic 2292"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" path="m,l171917,541535e" filled="f" strokecolor="#bbc0e2" strokeweight="1.41108mm">
                <v:path arrowok="t"/>
              </v:shape>
              <v:shape id="Graphic 2293"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" path="m,l171917,541537e" filled="f" strokecolor="#bbc0e2" strokeweight="4pt">
                <v:path arrowok="t"/>
              </v:shape>
              <v:shape id="Graphic 2294"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" path="m,l171917,541537e" filled="f" strokecolor="#bbc0e2" strokeweight="4pt">
                <v:path arrowok="t"/>
              </v:shape>
              <v:shape id="Graphic 2295"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" path="m,l171917,541537e" filled="f" strokecolor="#bbc0e2" strokeweight="4pt">
                <v:path arrowok="t"/>
              </v:shape>
              <v:shape id="Graphic 2296"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" path="m,l171917,541535e" filled="f" strokecolor="#bbc0e2" strokeweight="1.41108mm">
                <v:path arrowok="t"/>
              </v:shape>
              <v:shape id="Graphic 2297"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" path="m,l171917,541537e" filled="f" strokecolor="#bbc0e2" strokeweight="4pt">
                <v:path arrowok="t"/>
              </v:shape>
              <v:shape id="Graphic 2298"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" path="m,l171917,541537e" filled="f" strokecolor="#bbc0e2" strokeweight="4pt">
                <v:path arrowok="t"/>
              </v:shape>
              <v:shape id="Graphic 2299"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" path="m,l171917,541537e" filled="f" strokecolor="#bbc0e2" strokeweight="4pt">
                <v:path arrowok="t"/>
              </v:shape>
              <v:shape id="Graphic 2300"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" path="m,l171917,541537e" filled="f" strokecolor="#bbc0e2" strokeweight="4pt">
                <v:path arrowok="t"/>
              </v:shape>
              <v:shape id="Graphic 2301"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" path="m,l171917,541537e" filled="f" strokecolor="#bbc0e2" strokeweight="4pt">
                <v:path arrowok="t"/>
              </v:shape>
              <v:shape id="Graphic 2302"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" path="m,l171917,541537e" filled="f" strokecolor="#bbc0e2" strokeweight="4pt">
                <v:path arrowok="t"/>
              </v:shape>
              <v:shape id="Graphic 2303"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" path="m,l171917,541535e" filled="f" strokecolor="#bbc0e2" strokeweight="1.41108mm">
                <v:path arrowok="t"/>
              </v:shape>
              <v:shape id="Graphic 2304"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" path="m,l171917,541537e" filled="f" strokecolor="#bbc0e2" strokeweight="4pt">
                <v:path arrowok="t"/>
              </v:shape>
              <v:shape id="Graphic 2305"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" path="m,l171917,541537e" filled="f" strokecolor="#bbc0e2" strokeweight="4pt">
                <v:path arrowok="t"/>
              </v:shape>
              <v:shape id="Graphic 2306"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" path="m,l171917,541535e" filled="f" strokecolor="#bbc0e2" strokeweight="1.41108mm">
                <v:path arrowok="t"/>
              </v:shape>
              <v:shape id="Graphic 2307"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" path="m,l171917,541537e" filled="f" strokecolor="#bbc0e2" strokeweight="4pt">
                <v:path arrowok="t"/>
              </v:shape>
              <v:shape id="Graphic 2308"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" path="m,l171917,541537e" filled="f" strokecolor="#bbc0e2" strokeweight="4pt">
                <v:path arrowok="t"/>
              </v:shape>
              <v:shape id="Graphic 2309"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" path="m,l171917,541537e" filled="f" strokecolor="#bbc0e2" strokeweight="4pt">
                <v:path arrowok="t"/>
              </v:shape>
              <v:shape id="Graphic 2310"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" path="m,l171917,541535e" filled="f" strokecolor="#bbc0e2" strokeweight="1.41108mm">
                <v:path arrowok="t"/>
              </v:shape>
              <v:shape id="Graphic 2311"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" path="m,l171918,541537e" filled="f" strokecolor="#bbc0e2" strokeweight="4pt">
                <v:path arrowok="t"/>
              </v:shape>
              <v:shape id="Graphic 2312"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" path="m,l171917,541537e" filled="f" strokecolor="#bbc0e2" strokeweight="4pt">
                <v:path arrowok="t"/>
              </v:shape>
              <v:shape id="Graphic 2313"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" path="m,l171917,541537e" filled="f" strokecolor="#bbc0e2" strokeweight="4pt">
                <v:path arrowok="t"/>
              </v:shape>
              <v:shape id="Graphic 2314"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" path="m,l171917,541535e" filled="f" strokecolor="#bbc0e2" strokeweight="1.41108mm">
                <v:path arrowok="t"/>
              </v:shape>
              <v:shape id="Graphic 2315"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" path="m,l171917,541537e" filled="f" strokecolor="#bbc0e2" strokeweight="4pt">
                <v:path arrowok="t"/>
              </v:shape>
              <v:shape id="Graphic 2316"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" path="m,l171917,541537e" filled="f" strokecolor="#bbc0e2" strokeweight="4pt">
                <v:path arrowok="t"/>
              </v:shape>
              <v:shape id="Graphic 2317"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" path="m,l171917,541535e" filled="f" strokecolor="#bbc0e2" strokeweight="1.41108mm">
                <v:path arrowok="t"/>
              </v:shape>
              <v:shape id="Graphic 2318"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" path="m,l171917,541537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75520" behindDoc="1" locked="0" layoutInCell="1" allowOverlap="1">
              <wp:simplePos x="0" y="0"/>
              <wp:positionH relativeFrom="page">
                <wp:posOffset>899999</wp:posOffset>
              </wp:positionH>
              <wp:positionV relativeFrom="page">
                <wp:posOffset>1083178</wp:posOffset>
              </wp:positionV>
              <wp:extent cx="6012180" cy="1270"/>
              <wp:effectExtent l="0" t="0" r="0" b="0"/>
              <wp:wrapNone/>
              <wp:docPr id="2319" name="Graphic 2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89E35F" id="Graphic 2319" o:spid="_x0000_s1026" style="position:absolute;margin-left:70.85pt;margin-top:85.3pt;width:473.4pt;height:.1pt;z-index:-20840960;visibility:visible;mso-wrap-style:square;mso-wrap-distance-left:0;mso-wrap-distance-top:0;mso-wrap-distance-right:0;mso-wrap-distance-bottom:0;mso-position-horizontal:absolute;mso-position-horizontal-relative:page;mso-position-vertical:absolute;mso-position-vertical-relative:page;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" path="m,l6012002,e" filled="f" strokecolor="#231f20" strokeweight=".5pt">
              <v:path arrowok="t"/>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DE5ED" w14:textId="77777777" w:rsidR="00B06CC6" w:rsidRDefault="00B06CC6">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89D78"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7808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359"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360" name="Graphic 2360"/>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61" name="Graphic 2361"/>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62" name="Graphic 2362"/>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63" name="Graphic 2363"/>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64" name="Graphic 2364"/>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65" name="Graphic 2365"/>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66" name="Graphic 2366"/>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67" name="Graphic 2367"/>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68" name="Graphic 2368"/>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69" name="Graphic 2369"/>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70" name="Graphic 2370"/>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71" name="Graphic 2371"/>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72" name="Graphic 2372"/>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73" name="Graphic 2373"/>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74" name="Graphic 2374"/>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75" name="Graphic 2375"/>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76" name="Graphic 2376"/>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77" name="Graphic 2377"/>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78" name="Graphic 2378"/>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79" name="Graphic 2379"/>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80" name="Graphic 2380"/>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81" name="Graphic 2381"/>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82" name="Graphic 2382"/>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83" name="Graphic 2383"/>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84" name="Graphic 2384"/>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385" name="Graphic 2385"/>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86" name="Graphic 2386"/>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87" name="Graphic 2387"/>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88" name="Graphic 2388"/>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89" name="Graphic 2389"/>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90" name="Graphic 2390"/>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91" name="Graphic 2391"/>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B2A6A27" id="Group 2359" o:spid="_x0000_s1026" style="position:absolute;margin-left:324.4pt;margin-top:-2pt;width:219.85pt;height:46.65pt;z-index:-2083840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">
              <v:shape id="Graphic 2360"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" path="m,l171917,541537e" filled="f" strokecolor="#bbc0e2" strokeweight="4pt">
                <v:path arrowok="t"/>
              </v:shape>
              <v:shape id="Graphic 2361"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" path="m,l171917,541535e" filled="f" strokecolor="#bbc0e2" strokeweight="1.41108mm">
                <v:path arrowok="t"/>
              </v:shape>
              <v:shape id="Graphic 2362"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" path="m,l171917,541537e" filled="f" strokecolor="#bbc0e2" strokeweight="4pt">
                <v:path arrowok="t"/>
              </v:shape>
              <v:shape id="Graphic 2363"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" path="m,l171917,541537e" filled="f" strokecolor="#bbc0e2" strokeweight="4pt">
                <v:path arrowok="t"/>
              </v:shape>
              <v:shape id="Graphic 2364"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" path="m,l171917,541537e" filled="f" strokecolor="#bbc0e2" strokeweight="4pt">
                <v:path arrowok="t"/>
              </v:shape>
              <v:shape id="Graphic 2365"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" path="m,l171917,541535e" filled="f" strokecolor="#bbc0e2" strokeweight="1.41108mm">
                <v:path arrowok="t"/>
              </v:shape>
              <v:shape id="Graphic 2366"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" path="m,l171917,541537e" filled="f" strokecolor="#bbc0e2" strokeweight="4pt">
                <v:path arrowok="t"/>
              </v:shape>
              <v:shape id="Graphic 2367"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" path="m,l171917,541537e" filled="f" strokecolor="#bbc0e2" strokeweight="4pt">
                <v:path arrowok="t"/>
              </v:shape>
              <v:shape id="Graphic 2368"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" path="m,l171917,541537e" filled="f" strokecolor="#bbc0e2" strokeweight="4pt">
                <v:path arrowok="t"/>
              </v:shape>
              <v:shape id="Graphic 2369"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" path="m,l171917,541535e" filled="f" strokecolor="#bbc0e2" strokeweight="1.41108mm">
                <v:path arrowok="t"/>
              </v:shape>
              <v:shape id="Graphic 2370"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" path="m,l171917,541537e" filled="f" strokecolor="#bbc0e2" strokeweight="4pt">
                <v:path arrowok="t"/>
              </v:shape>
              <v:shape id="Graphic 2371"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" path="m,l171917,541537e" filled="f" strokecolor="#bbc0e2" strokeweight="4pt">
                <v:path arrowok="t"/>
              </v:shape>
              <v:shape id="Graphic 2372"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" path="m,l171917,541537e" filled="f" strokecolor="#bbc0e2" strokeweight="4pt">
                <v:path arrowok="t"/>
              </v:shape>
              <v:shape id="Graphic 2373"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" path="m,l171917,541537e" filled="f" strokecolor="#bbc0e2" strokeweight="4pt">
                <v:path arrowok="t"/>
              </v:shape>
              <v:shape id="Graphic 2374"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" path="m,l171917,541537e" filled="f" strokecolor="#bbc0e2" strokeweight="4pt">
                <v:path arrowok="t"/>
              </v:shape>
              <v:shape id="Graphic 2375"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" path="m,l171917,541537e" filled="f" strokecolor="#bbc0e2" strokeweight="4pt">
                <v:path arrowok="t"/>
              </v:shape>
              <v:shape id="Graphic 2376"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" path="m,l171917,541535e" filled="f" strokecolor="#bbc0e2" strokeweight="1.41108mm">
                <v:path arrowok="t"/>
              </v:shape>
              <v:shape id="Graphic 2377"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" path="m,l171917,541537e" filled="f" strokecolor="#bbc0e2" strokeweight="4pt">
                <v:path arrowok="t"/>
              </v:shape>
              <v:shape id="Graphic 2378"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" path="m,l171917,541537e" filled="f" strokecolor="#bbc0e2" strokeweight="4pt">
                <v:path arrowok="t"/>
              </v:shape>
              <v:shape id="Graphic 2379"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" path="m,l171917,541535e" filled="f" strokecolor="#bbc0e2" strokeweight="1.41108mm">
                <v:path arrowok="t"/>
              </v:shape>
              <v:shape id="Graphic 2380"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" path="m,l171917,541537e" filled="f" strokecolor="#bbc0e2" strokeweight="4pt">
                <v:path arrowok="t"/>
              </v:shape>
              <v:shape id="Graphic 2381"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" path="m,l171917,541537e" filled="f" strokecolor="#bbc0e2" strokeweight="4pt">
                <v:path arrowok="t"/>
              </v:shape>
              <v:shape id="Graphic 2382"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" path="m,l171917,541537e" filled="f" strokecolor="#bbc0e2" strokeweight="4pt">
                <v:path arrowok="t"/>
              </v:shape>
              <v:shape id="Graphic 2383"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" path="m,l171917,541535e" filled="f" strokecolor="#bbc0e2" strokeweight="1.41108mm">
                <v:path arrowok="t"/>
              </v:shape>
              <v:shape id="Graphic 2384"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" path="m,l171918,541537e" filled="f" strokecolor="#bbc0e2" strokeweight="4pt">
                <v:path arrowok="t"/>
              </v:shape>
              <v:shape id="Graphic 2385"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" path="m,l171917,541537e" filled="f" strokecolor="#bbc0e2" strokeweight="4pt">
                <v:path arrowok="t"/>
              </v:shape>
              <v:shape id="Graphic 2386"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" path="m,l171917,541537e" filled="f" strokecolor="#bbc0e2" strokeweight="4pt">
                <v:path arrowok="t"/>
              </v:shape>
              <v:shape id="Graphic 2387"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" path="m,l171917,541535e" filled="f" strokecolor="#bbc0e2" strokeweight="1.41108mm">
                <v:path arrowok="t"/>
              </v:shape>
              <v:shape id="Graphic 2388"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" path="m,l171917,541537e" filled="f" strokecolor="#bbc0e2" strokeweight="4pt">
                <v:path arrowok="t"/>
              </v:shape>
              <v:shape id="Graphic 2389"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" path="m,l171917,541537e" filled="f" strokecolor="#bbc0e2" strokeweight="4pt">
                <v:path arrowok="t"/>
              </v:shape>
              <v:shape id="Graphic 2390"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" path="m,l171917,541535e" filled="f" strokecolor="#bbc0e2" strokeweight="1.41108mm">
                <v:path arrowok="t"/>
              </v:shape>
              <v:shape id="Graphic 2391"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" path="m,l171917,541537e" filled="f" strokecolor="#bbc0e2" strokeweight="4pt">
                <v:path arrowok="t"/>
              </v:shape>
              <w10:wrap anchorx="page" anchory="page"/>
            </v:group>
          </w:pict>
        </mc:Fallback>
      </mc:AlternateContent>
    </w:r>
    <w:r>
      <w:rPr>
        <w:noProof/>
        <w:lang w:val="en-AU" w:eastAsia="en-AU"/>
      </w:rPr>
      <mc:AlternateContent>
        <mc:Choice Requires="wps">
          <w:drawing>
            <wp:anchor distT="0" distB="0" distL="0" distR="0" simplePos="0" relativeHeight="482478592" behindDoc="1" locked="0" layoutInCell="1" allowOverlap="1">
              <wp:simplePos x="0" y="0"/>
              <wp:positionH relativeFrom="page">
                <wp:posOffset>899999</wp:posOffset>
              </wp:positionH>
              <wp:positionV relativeFrom="page">
                <wp:posOffset>1083178</wp:posOffset>
              </wp:positionV>
              <wp:extent cx="6012180" cy="1270"/>
              <wp:effectExtent l="0" t="0" r="0" b="0"/>
              <wp:wrapNone/>
              <wp:docPr id="2392" name="Graphic 2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FF9348" id="Graphic 2392" o:spid="_x0000_s1026" style="position:absolute;margin-left:70.85pt;margin-top:85.3pt;width:473.4pt;height:.1pt;z-index:-20837888;visibility:visible;mso-wrap-style:square;mso-wrap-distance-left:0;mso-wrap-distance-top:0;mso-wrap-distance-right:0;mso-wrap-distance-bottom:0;mso-position-horizontal:absolute;mso-position-horizontal-relative:page;mso-position-vertical:absolute;mso-position-vertical-relative:page;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" path="m,l6012002,e" filled="f" strokecolor="#231f20" strokeweight=".5pt">
              <v:path arrowok="t"/>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A8BE2" w14:textId="77777777" w:rsidR="00B06CC6" w:rsidRDefault="00B06CC6">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1C832"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81664" behindDoc="1" locked="0" layoutInCell="1" allowOverlap="1">
              <wp:simplePos x="0" y="0"/>
              <wp:positionH relativeFrom="page">
                <wp:posOffset>635299</wp:posOffset>
              </wp:positionH>
              <wp:positionV relativeFrom="page">
                <wp:posOffset>1046043</wp:posOffset>
              </wp:positionV>
              <wp:extent cx="3449320" cy="165735"/>
              <wp:effectExtent l="0" t="0" r="0" b="0"/>
              <wp:wrapNone/>
              <wp:docPr id="2507" name="Textbox 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9320" cy="165735"/>
                      </a:xfrm>
                      <a:prstGeom prst="rect">
                        <a:avLst/>
                      </a:prstGeom>
                    </wps:spPr>
                    <wps:txbx>
                      <w:txbxContent>
                        <w:p w14:paraId="6B01CE38" w14:textId="77777777" w:rsidR="00B06CC6" w:rsidRDefault="002D1BFA">
                          <w:pPr>
                            <w:pStyle w:val="BodyText"/>
                            <w:spacing w:before="17"/>
                            <w:ind w:left="20"/>
                          </w:pPr>
                          <w:r>
                            <w:rPr>
                              <w:color w:val="231F20"/>
                            </w:rPr>
                            <w:t>Image</w:t>
                          </w:r>
                          <w:r>
                            <w:rPr>
                              <w:color w:val="231F20"/>
                              <w:spacing w:val="2"/>
                            </w:rPr>
                            <w:t xml:space="preserve"> </w:t>
                          </w:r>
                          <w:r>
                            <w:rPr>
                              <w:color w:val="231F20"/>
                            </w:rPr>
                            <w:t>12:</w:t>
                          </w:r>
                          <w:r>
                            <w:rPr>
                              <w:color w:val="231F20"/>
                              <w:spacing w:val="3"/>
                            </w:rPr>
                            <w:t xml:space="preserve"> </w:t>
                          </w:r>
                          <w:r>
                            <w:rPr>
                              <w:color w:val="231F20"/>
                            </w:rPr>
                            <w:t>DEC’s website</w:t>
                          </w:r>
                          <w:r>
                            <w:rPr>
                              <w:color w:val="231F20"/>
                              <w:spacing w:val="3"/>
                            </w:rPr>
                            <w:t xml:space="preserve"> </w:t>
                          </w:r>
                          <w:r>
                            <w:rPr>
                              <w:color w:val="231F20"/>
                            </w:rPr>
                            <w:t>includes</w:t>
                          </w:r>
                          <w:r>
                            <w:rPr>
                              <w:color w:val="231F20"/>
                              <w:spacing w:val="-1"/>
                            </w:rPr>
                            <w:t xml:space="preserve"> </w:t>
                          </w:r>
                          <w:r>
                            <w:rPr>
                              <w:color w:val="231F20"/>
                            </w:rPr>
                            <w:t>information</w:t>
                          </w:r>
                          <w:r>
                            <w:rPr>
                              <w:color w:val="231F20"/>
                              <w:spacing w:val="3"/>
                            </w:rPr>
                            <w:t xml:space="preserve"> </w:t>
                          </w:r>
                          <w:r>
                            <w:rPr>
                              <w:color w:val="231F20"/>
                            </w:rPr>
                            <w:t>on</w:t>
                          </w:r>
                          <w:r>
                            <w:rPr>
                              <w:color w:val="231F20"/>
                              <w:spacing w:val="2"/>
                            </w:rPr>
                            <w:t xml:space="preserve"> </w:t>
                          </w:r>
                          <w:r>
                            <w:rPr>
                              <w:color w:val="231F20"/>
                            </w:rPr>
                            <w:t>their</w:t>
                          </w:r>
                          <w:r>
                            <w:rPr>
                              <w:color w:val="231F20"/>
                              <w:spacing w:val="-3"/>
                            </w:rPr>
                            <w:t xml:space="preserve"> </w:t>
                          </w:r>
                          <w:r>
                            <w:rPr>
                              <w:color w:val="231F20"/>
                            </w:rPr>
                            <w:t>outreach</w:t>
                          </w:r>
                          <w:r>
                            <w:rPr>
                              <w:color w:val="231F20"/>
                              <w:spacing w:val="3"/>
                            </w:rPr>
                            <w:t xml:space="preserve"> </w:t>
                          </w:r>
                          <w:r>
                            <w:rPr>
                              <w:color w:val="231F20"/>
                              <w:spacing w:val="-2"/>
                            </w:rPr>
                            <w:t>program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07" o:spid="_x0000_s1361" type="#_x0000_t202" style="position:absolute;margin-left:50pt;margin-top:82.35pt;width:271.6pt;height:13.05pt;z-index:-208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" filled="f" stroked="f">
              <v:path arrowok="t"/>
              <v:textbox inset="0,0,0,0">
                <w:txbxContent>
                  <w:p w14:paraId="6B01CE38" w14:textId="77777777" w:rsidR="00B06CC6" w:rsidRDefault="002D1BFA">
                    <w:pPr>
                      <w:pStyle w:val="BodyText"/>
                      <w:spacing w:before="17"/>
                      <w:ind w:left="20"/>
                    </w:pPr>
                    <w:r>
                      <w:rPr>
                        <w:color w:val="231F20"/>
                      </w:rPr>
                      <w:t>Image</w:t>
                    </w:r>
                    <w:r>
                      <w:rPr>
                        <w:color w:val="231F20"/>
                        <w:spacing w:val="2"/>
                      </w:rPr>
                      <w:t xml:space="preserve"> </w:t>
                    </w:r>
                    <w:r>
                      <w:rPr>
                        <w:color w:val="231F20"/>
                      </w:rPr>
                      <w:t>12:</w:t>
                    </w:r>
                    <w:r>
                      <w:rPr>
                        <w:color w:val="231F20"/>
                        <w:spacing w:val="3"/>
                      </w:rPr>
                      <w:t xml:space="preserve"> </w:t>
                    </w:r>
                    <w:r>
                      <w:rPr>
                        <w:color w:val="231F20"/>
                      </w:rPr>
                      <w:t>DEC’s website</w:t>
                    </w:r>
                    <w:r>
                      <w:rPr>
                        <w:color w:val="231F20"/>
                        <w:spacing w:val="3"/>
                      </w:rPr>
                      <w:t xml:space="preserve"> </w:t>
                    </w:r>
                    <w:r>
                      <w:rPr>
                        <w:color w:val="231F20"/>
                      </w:rPr>
                      <w:t>includes</w:t>
                    </w:r>
                    <w:r>
                      <w:rPr>
                        <w:color w:val="231F20"/>
                        <w:spacing w:val="-1"/>
                      </w:rPr>
                      <w:t xml:space="preserve"> </w:t>
                    </w:r>
                    <w:r>
                      <w:rPr>
                        <w:color w:val="231F20"/>
                      </w:rPr>
                      <w:t>information</w:t>
                    </w:r>
                    <w:r>
                      <w:rPr>
                        <w:color w:val="231F20"/>
                        <w:spacing w:val="3"/>
                      </w:rPr>
                      <w:t xml:space="preserve"> </w:t>
                    </w:r>
                    <w:r>
                      <w:rPr>
                        <w:color w:val="231F20"/>
                      </w:rPr>
                      <w:t>on</w:t>
                    </w:r>
                    <w:r>
                      <w:rPr>
                        <w:color w:val="231F20"/>
                        <w:spacing w:val="2"/>
                      </w:rPr>
                      <w:t xml:space="preserve"> </w:t>
                    </w:r>
                    <w:r>
                      <w:rPr>
                        <w:color w:val="231F20"/>
                      </w:rPr>
                      <w:t>their</w:t>
                    </w:r>
                    <w:r>
                      <w:rPr>
                        <w:color w:val="231F20"/>
                        <w:spacing w:val="-3"/>
                      </w:rPr>
                      <w:t xml:space="preserve"> </w:t>
                    </w:r>
                    <w:r>
                      <w:rPr>
                        <w:color w:val="231F20"/>
                      </w:rPr>
                      <w:t>outreach</w:t>
                    </w:r>
                    <w:r>
                      <w:rPr>
                        <w:color w:val="231F20"/>
                        <w:spacing w:val="3"/>
                      </w:rPr>
                      <w:t xml:space="preserve"> </w:t>
                    </w:r>
                    <w:r>
                      <w:rPr>
                        <w:color w:val="231F20"/>
                        <w:spacing w:val="-2"/>
                      </w:rPr>
                      <w:t>program</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B59D7"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1152"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474"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476" name="Graphic 2475"/>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77" name="Graphic 2476"/>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478" name="Graphic 2477"/>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79" name="Graphic 2478"/>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80" name="Graphic 2479"/>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81" name="Graphic 2480"/>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482" name="Graphic 2481"/>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83" name="Graphic 2482"/>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84" name="Graphic 2483"/>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85" name="Graphic 2484"/>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486" name="Graphic 2485"/>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87" name="Graphic 2486"/>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88" name="Graphic 2487"/>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89" name="Graphic 2488"/>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90" name="Graphic 2489"/>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91" name="Graphic 2490"/>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92" name="Graphic 2491"/>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493" name="Graphic 2492"/>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94" name="Graphic 2493"/>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95" name="Graphic 2494"/>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496" name="Graphic 2495"/>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97" name="Graphic 2496"/>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98" name="Graphic 2497"/>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499" name="Graphic 2498"/>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500" name="Graphic 2499"/>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501" name="Graphic 2500"/>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502" name="Graphic 2501"/>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503" name="Graphic 2502"/>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504" name="Graphic 2503"/>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505" name="Graphic 2504"/>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506" name="Graphic 2505"/>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508" name="Graphic 2506"/>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760E4CAF" id="Group 2474" o:spid="_x0000_s1026" style="position:absolute;margin-left:324.4pt;margin-top:-2pt;width:219.85pt;height:46.65pt;z-index:-20835328;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">
              <v:shape id="Graphic 2475"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" path="m,l171917,541537e" filled="f" strokecolor="#bbc0e2" strokeweight="4pt">
                <v:path arrowok="t"/>
              </v:shape>
              <v:shape id="Graphic 2476"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" path="m,l171917,541535e" filled="f" strokecolor="#bbc0e2" strokeweight="1.41108mm">
                <v:path arrowok="t"/>
              </v:shape>
              <v:shape id="Graphic 2477"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" path="m,l171917,541537e" filled="f" strokecolor="#bbc0e2" strokeweight="4pt">
                <v:path arrowok="t"/>
              </v:shape>
              <v:shape id="Graphic 2478"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" path="m,l171917,541537e" filled="f" strokecolor="#bbc0e2" strokeweight="4pt">
                <v:path arrowok="t"/>
              </v:shape>
              <v:shape id="Graphic 2479"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" path="m,l171917,541537e" filled="f" strokecolor="#bbc0e2" strokeweight="4pt">
                <v:path arrowok="t"/>
              </v:shape>
              <v:shape id="Graphic 2480"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" path="m,l171917,541535e" filled="f" strokecolor="#bbc0e2" strokeweight="1.41108mm">
                <v:path arrowok="t"/>
              </v:shape>
              <v:shape id="Graphic 2481"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" path="m,l171917,541537e" filled="f" strokecolor="#bbc0e2" strokeweight="4pt">
                <v:path arrowok="t"/>
              </v:shape>
              <v:shape id="Graphic 2482"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" path="m,l171917,541537e" filled="f" strokecolor="#bbc0e2" strokeweight="4pt">
                <v:path arrowok="t"/>
              </v:shape>
              <v:shape id="Graphic 2483"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" path="m,l171917,541537e" filled="f" strokecolor="#bbc0e2" strokeweight="4pt">
                <v:path arrowok="t"/>
              </v:shape>
              <v:shape id="Graphic 2484"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" path="m,l171917,541535e" filled="f" strokecolor="#bbc0e2" strokeweight="1.41108mm">
                <v:path arrowok="t"/>
              </v:shape>
              <v:shape id="Graphic 2485"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" path="m,l171917,541537e" filled="f" strokecolor="#bbc0e2" strokeweight="4pt">
                <v:path arrowok="t"/>
              </v:shape>
              <v:shape id="Graphic 2486"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" path="m,l171917,541537e" filled="f" strokecolor="#bbc0e2" strokeweight="4pt">
                <v:path arrowok="t"/>
              </v:shape>
              <v:shape id="Graphic 2487"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" path="m,l171917,541537e" filled="f" strokecolor="#bbc0e2" strokeweight="4pt">
                <v:path arrowok="t"/>
              </v:shape>
              <v:shape id="Graphic 2488"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" path="m,l171917,541537e" filled="f" strokecolor="#bbc0e2" strokeweight="4pt">
                <v:path arrowok="t"/>
              </v:shape>
              <v:shape id="Graphic 2489"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" path="m,l171917,541537e" filled="f" strokecolor="#bbc0e2" strokeweight="4pt">
                <v:path arrowok="t"/>
              </v:shape>
              <v:shape id="Graphic 2490"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" path="m,l171917,541537e" filled="f" strokecolor="#bbc0e2" strokeweight="4pt">
                <v:path arrowok="t"/>
              </v:shape>
              <v:shape id="Graphic 2491"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" path="m,l171917,541535e" filled="f" strokecolor="#bbc0e2" strokeweight="1.41108mm">
                <v:path arrowok="t"/>
              </v:shape>
              <v:shape id="Graphic 2492"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" path="m,l171917,541537e" filled="f" strokecolor="#bbc0e2" strokeweight="4pt">
                <v:path arrowok="t"/>
              </v:shape>
              <v:shape id="Graphic 2493"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" path="m,l171917,541537e" filled="f" strokecolor="#bbc0e2" strokeweight="4pt">
                <v:path arrowok="t"/>
              </v:shape>
              <v:shape id="Graphic 2494"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" path="m,l171917,541535e" filled="f" strokecolor="#bbc0e2" strokeweight="1.41108mm">
                <v:path arrowok="t"/>
              </v:shape>
              <v:shape id="Graphic 2495"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" path="m,l171917,541537e" filled="f" strokecolor="#bbc0e2" strokeweight="4pt">
                <v:path arrowok="t"/>
              </v:shape>
              <v:shape id="Graphic 2496"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" path="m,l171917,541537e" filled="f" strokecolor="#bbc0e2" strokeweight="4pt">
                <v:path arrowok="t"/>
              </v:shape>
              <v:shape id="Graphic 2497"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" path="m,l171917,541537e" filled="f" strokecolor="#bbc0e2" strokeweight="4pt">
                <v:path arrowok="t"/>
              </v:shape>
              <v:shape id="Graphic 2498"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" path="m,l171917,541535e" filled="f" strokecolor="#bbc0e2" strokeweight="1.41108mm">
                <v:path arrowok="t"/>
              </v:shape>
              <v:shape id="Graphic 2499"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" path="m,l171918,541537e" filled="f" strokecolor="#bbc0e2" strokeweight="4pt">
                <v:path arrowok="t"/>
              </v:shape>
              <v:shape id="Graphic 2500"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" path="m,l171917,541537e" filled="f" strokecolor="#bbc0e2" strokeweight="4pt">
                <v:path arrowok="t"/>
              </v:shape>
              <v:shape id="Graphic 2501"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" path="m,l171917,541537e" filled="f" strokecolor="#bbc0e2" strokeweight="4pt">
                <v:path arrowok="t"/>
              </v:shape>
              <v:shape id="Graphic 2502"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" path="m,l171917,541535e" filled="f" strokecolor="#bbc0e2" strokeweight="1.41108mm">
                <v:path arrowok="t"/>
              </v:shape>
              <v:shape id="Graphic 2503"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" path="m,l171917,541537e" filled="f" strokecolor="#bbc0e2" strokeweight="4pt">
                <v:path arrowok="t"/>
              </v:shape>
              <v:shape id="Graphic 2504"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" path="m,l171917,541537e" filled="f" strokecolor="#bbc0e2" strokeweight="4pt">
                <v:path arrowok="t"/>
              </v:shape>
              <v:shape id="Graphic 2505"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" path="m,l171917,541535e" filled="f" strokecolor="#bbc0e2" strokeweight="1.41108mm">
                <v:path arrowok="t"/>
              </v:shape>
              <v:shape id="Graphic 2506"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" path="m,l171917,541537e" filled="f" strokecolor="#bbc0e2" strokeweight="4pt">
                <v:path arrowok="t"/>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8BA93"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07424"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109" name="Graphic 109"/>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10" name="Graphic 110"/>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11" name="Graphic 111"/>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12" name="Graphic 112"/>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13" name="Graphic 113"/>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14" name="Graphic 114"/>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15" name="Graphic 115"/>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16" name="Graphic 116"/>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17" name="Graphic 117"/>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18" name="Graphic 118"/>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19" name="Graphic 119"/>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0" name="Graphic 120"/>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1" name="Graphic 121"/>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2" name="Graphic 122"/>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3" name="Graphic 123"/>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4" name="Graphic 124"/>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5" name="Graphic 125"/>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6" name="Graphic 126"/>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7" name="Graphic 127"/>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28" name="Graphic 128"/>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29" name="Graphic 129"/>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0" name="Graphic 130"/>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1" name="Graphic 131"/>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2" name="Graphic 132"/>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3" name="Graphic 133"/>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134" name="Graphic 134"/>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5" name="Graphic 135"/>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6" name="Graphic 136"/>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37" name="Graphic 137"/>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8" name="Graphic 138"/>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139" name="Graphic 139"/>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140" name="Graphic 140"/>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864F750" id="Group 108" o:spid="_x0000_s1026" style="position:absolute;margin-left:324.4pt;margin-top:-2pt;width:219.85pt;height:46.65pt;z-index:-20909056;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">
              <v:shape id="Graphic 109"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" path="m,l171917,541537e" filled="f" strokecolor="#bbc0e2" strokeweight="4pt">
                <v:path arrowok="t"/>
              </v:shape>
              <v:shape id="Graphic 110"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" path="m,l171917,541535e" filled="f" strokecolor="#bbc0e2" strokeweight="1.41108mm">
                <v:path arrowok="t"/>
              </v:shape>
              <v:shape id="Graphic 111"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" path="m,l171917,541537e" filled="f" strokecolor="#bbc0e2" strokeweight="4pt">
                <v:path arrowok="t"/>
              </v:shape>
              <v:shape id="Graphic 112"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" path="m,l171917,541537e" filled="f" strokecolor="#bbc0e2" strokeweight="4pt">
                <v:path arrowok="t"/>
              </v:shape>
              <v:shape id="Graphic 113"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" path="m,l171917,541537e" filled="f" strokecolor="#bbc0e2" strokeweight="4pt">
                <v:path arrowok="t"/>
              </v:shape>
              <v:shape id="Graphic 114"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" path="m,l171917,541535e" filled="f" strokecolor="#bbc0e2" strokeweight="1.41108mm">
                <v:path arrowok="t"/>
              </v:shape>
              <v:shape id="Graphic 115"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" path="m,l171917,541537e" filled="f" strokecolor="#bbc0e2" strokeweight="4pt">
                <v:path arrowok="t"/>
              </v:shape>
              <v:shape id="Graphic 116"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" path="m,l171917,541537e" filled="f" strokecolor="#bbc0e2" strokeweight="4pt">
                <v:path arrowok="t"/>
              </v:shape>
              <v:shape id="Graphic 117"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" path="m,l171917,541537e" filled="f" strokecolor="#bbc0e2" strokeweight="4pt">
                <v:path arrowok="t"/>
              </v:shape>
              <v:shape id="Graphic 118"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" path="m,l171917,541535e" filled="f" strokecolor="#bbc0e2" strokeweight="1.41108mm">
                <v:path arrowok="t"/>
              </v:shape>
              <v:shape id="Graphic 119"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" path="m,l171917,541537e" filled="f" strokecolor="#bbc0e2" strokeweight="4pt">
                <v:path arrowok="t"/>
              </v:shape>
              <v:shape id="Graphic 120"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" path="m,l171917,541537e" filled="f" strokecolor="#bbc0e2" strokeweight="4pt">
                <v:path arrowok="t"/>
              </v:shape>
              <v:shape id="Graphic 121"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" path="m,l171917,541537e" filled="f" strokecolor="#bbc0e2" strokeweight="4pt">
                <v:path arrowok="t"/>
              </v:shape>
              <v:shape id="Graphic 122"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" path="m,l171917,541537e" filled="f" strokecolor="#bbc0e2" strokeweight="4pt">
                <v:path arrowok="t"/>
              </v:shape>
              <v:shape id="Graphic 123"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" path="m,l171917,541537e" filled="f" strokecolor="#bbc0e2" strokeweight="4pt">
                <v:path arrowok="t"/>
              </v:shape>
              <v:shape id="Graphic 124"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" path="m,l171917,541537e" filled="f" strokecolor="#bbc0e2" strokeweight="4pt">
                <v:path arrowok="t"/>
              </v:shape>
              <v:shape id="Graphic 125"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" path="m,l171917,541535e" filled="f" strokecolor="#bbc0e2" strokeweight="1.41108mm">
                <v:path arrowok="t"/>
              </v:shape>
              <v:shape id="Graphic 126"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" path="m,l171917,541537e" filled="f" strokecolor="#bbc0e2" strokeweight="4pt">
                <v:path arrowok="t"/>
              </v:shape>
              <v:shape id="Graphic 127"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" path="m,l171917,541537e" filled="f" strokecolor="#bbc0e2" strokeweight="4pt">
                <v:path arrowok="t"/>
              </v:shape>
              <v:shape id="Graphic 128"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" path="m,l171917,541535e" filled="f" strokecolor="#bbc0e2" strokeweight="1.41108mm">
                <v:path arrowok="t"/>
              </v:shape>
              <v:shape id="Graphic 129"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" path="m,l171917,541537e" filled="f" strokecolor="#bbc0e2" strokeweight="4pt">
                <v:path arrowok="t"/>
              </v:shape>
              <v:shape id="Graphic 130"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" path="m,l171917,541537e" filled="f" strokecolor="#bbc0e2" strokeweight="4pt">
                <v:path arrowok="t"/>
              </v:shape>
              <v:shape id="Graphic 131"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" path="m,l171917,541537e" filled="f" strokecolor="#bbc0e2" strokeweight="4pt">
                <v:path arrowok="t"/>
              </v:shape>
              <v:shape id="Graphic 132"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" path="m,l171917,541535e" filled="f" strokecolor="#bbc0e2" strokeweight="1.41108mm">
                <v:path arrowok="t"/>
              </v:shape>
              <v:shape id="Graphic 133"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" path="m,l171918,541537e" filled="f" strokecolor="#bbc0e2" strokeweight="4pt">
                <v:path arrowok="t"/>
              </v:shape>
              <v:shape id="Graphic 134"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" path="m,l171917,541537e" filled="f" strokecolor="#bbc0e2" strokeweight="4pt">
                <v:path arrowok="t"/>
              </v:shape>
              <v:shape id="Graphic 135"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" path="m,l171917,541537e" filled="f" strokecolor="#bbc0e2" strokeweight="4pt">
                <v:path arrowok="t"/>
              </v:shape>
              <v:shape id="Graphic 136"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" path="m,l171917,541535e" filled="f" strokecolor="#bbc0e2" strokeweight="1.41108mm">
                <v:path arrowok="t"/>
              </v:shape>
              <v:shape id="Graphic 137"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" path="m,l171917,541537e" filled="f" strokecolor="#bbc0e2" strokeweight="4pt">
                <v:path arrowok="t"/>
              </v:shape>
              <v:shape id="Graphic 138"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" path="m,l171917,541537e" filled="f" strokecolor="#bbc0e2" strokeweight="4pt">
                <v:path arrowok="t"/>
              </v:shape>
              <v:shape id="Graphic 139"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" path="m,l171917,541535e" filled="f" strokecolor="#bbc0e2" strokeweight="1.41108mm">
                <v:path arrowok="t"/>
              </v:shape>
              <v:shape id="Graphic 140"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" path="m,l171917,541537e" filled="f" strokecolor="#bbc0e2" strokeweight="4pt">
                <v:path arrowok="t"/>
              </v:shape>
              <w10:wrap anchorx="page" anchory="page"/>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6CBF5" w14:textId="77777777" w:rsidR="00B06CC6" w:rsidRDefault="002D1BFA">
    <w:pPr>
      <w:pStyle w:val="BodyText"/>
      <w:spacing w:line="14" w:lineRule="auto"/>
      <w:rPr>
        <w:sz w:val="20"/>
      </w:rPr>
    </w:pPr>
    <w:r>
      <w:rPr>
        <w:noProof/>
        <w:lang w:val="en-AU" w:eastAsia="en-AU"/>
      </w:rPr>
      <mc:AlternateContent>
        <mc:Choice Requires="wps">
          <w:drawing>
            <wp:anchor distT="0" distB="0" distL="0" distR="0" simplePos="0" relativeHeight="482484224" behindDoc="1" locked="0" layoutInCell="1" allowOverlap="1">
              <wp:simplePos x="0" y="0"/>
              <wp:positionH relativeFrom="page">
                <wp:posOffset>635299</wp:posOffset>
              </wp:positionH>
              <wp:positionV relativeFrom="page">
                <wp:posOffset>1046043</wp:posOffset>
              </wp:positionV>
              <wp:extent cx="3505835" cy="165735"/>
              <wp:effectExtent l="0" t="0" r="0" b="0"/>
              <wp:wrapNone/>
              <wp:docPr id="2635" name="Textbox 2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835" cy="165735"/>
                      </a:xfrm>
                      <a:prstGeom prst="rect">
                        <a:avLst/>
                      </a:prstGeom>
                    </wps:spPr>
                    <wps:txbx>
                      <w:txbxContent>
                        <w:p w14:paraId="7463AC32" w14:textId="77777777" w:rsidR="00B06CC6" w:rsidRDefault="002D1BFA">
                          <w:pPr>
                            <w:pStyle w:val="BodyText"/>
                            <w:spacing w:before="17"/>
                            <w:ind w:left="20"/>
                          </w:pPr>
                          <w:r>
                            <w:rPr>
                              <w:color w:val="231F20"/>
                            </w:rPr>
                            <w:t>Image</w:t>
                          </w:r>
                          <w:r>
                            <w:rPr>
                              <w:color w:val="231F20"/>
                              <w:spacing w:val="4"/>
                            </w:rPr>
                            <w:t xml:space="preserve"> </w:t>
                          </w:r>
                          <w:r>
                            <w:rPr>
                              <w:color w:val="231F20"/>
                            </w:rPr>
                            <w:t>16:</w:t>
                          </w:r>
                          <w:r>
                            <w:rPr>
                              <w:color w:val="231F20"/>
                              <w:spacing w:val="7"/>
                            </w:rPr>
                            <w:t xml:space="preserve"> </w:t>
                          </w:r>
                          <w:r>
                            <w:rPr>
                              <w:color w:val="231F20"/>
                            </w:rPr>
                            <w:t>DEC’s</w:t>
                          </w:r>
                          <w:r>
                            <w:rPr>
                              <w:color w:val="231F20"/>
                              <w:spacing w:val="2"/>
                            </w:rPr>
                            <w:t xml:space="preserve"> </w:t>
                          </w:r>
                          <w:r>
                            <w:rPr>
                              <w:color w:val="231F20"/>
                            </w:rPr>
                            <w:t>website</w:t>
                          </w:r>
                          <w:r>
                            <w:rPr>
                              <w:color w:val="231F20"/>
                              <w:spacing w:val="5"/>
                            </w:rPr>
                            <w:t xml:space="preserve"> </w:t>
                          </w:r>
                          <w:r>
                            <w:rPr>
                              <w:color w:val="231F20"/>
                            </w:rPr>
                            <w:t>includes</w:t>
                          </w:r>
                          <w:r>
                            <w:rPr>
                              <w:color w:val="231F20"/>
                              <w:spacing w:val="2"/>
                            </w:rPr>
                            <w:t xml:space="preserve"> </w:t>
                          </w:r>
                          <w:r>
                            <w:rPr>
                              <w:color w:val="231F20"/>
                            </w:rPr>
                            <w:t>explanatory</w:t>
                          </w:r>
                          <w:r>
                            <w:rPr>
                              <w:color w:val="231F20"/>
                              <w:spacing w:val="1"/>
                            </w:rPr>
                            <w:t xml:space="preserve"> </w:t>
                          </w:r>
                          <w:r>
                            <w:rPr>
                              <w:color w:val="231F20"/>
                            </w:rPr>
                            <w:t>videos</w:t>
                          </w:r>
                          <w:r>
                            <w:rPr>
                              <w:color w:val="231F20"/>
                              <w:spacing w:val="2"/>
                            </w:rPr>
                            <w:t xml:space="preserve"> </w:t>
                          </w:r>
                          <w:r>
                            <w:rPr>
                              <w:color w:val="231F20"/>
                            </w:rPr>
                            <w:t>to</w:t>
                          </w:r>
                          <w:r>
                            <w:rPr>
                              <w:color w:val="231F20"/>
                              <w:spacing w:val="6"/>
                            </w:rPr>
                            <w:t xml:space="preserve"> </w:t>
                          </w:r>
                          <w:r>
                            <w:rPr>
                              <w:color w:val="231F20"/>
                            </w:rPr>
                            <w:t>support</w:t>
                          </w:r>
                          <w:r>
                            <w:rPr>
                              <w:color w:val="231F20"/>
                              <w:spacing w:val="5"/>
                            </w:rPr>
                            <w:t xml:space="preserve"> </w:t>
                          </w:r>
                          <w:r>
                            <w:rPr>
                              <w:color w:val="231F20"/>
                              <w:spacing w:val="-2"/>
                            </w:rPr>
                            <w:t>exporters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35" o:spid="_x0000_s1364" type="#_x0000_t202" style="position:absolute;margin-left:50pt;margin-top:82.35pt;width:276.05pt;height:13.05pt;z-index:-208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" filled="f" stroked="f">
              <v:path arrowok="t"/>
              <v:textbox inset="0,0,0,0">
                <w:txbxContent>
                  <w:p w14:paraId="7463AC32" w14:textId="77777777" w:rsidR="00B06CC6" w:rsidRDefault="002D1BFA">
                    <w:pPr>
                      <w:pStyle w:val="BodyText"/>
                      <w:spacing w:before="17"/>
                      <w:ind w:left="20"/>
                    </w:pPr>
                    <w:r>
                      <w:rPr>
                        <w:color w:val="231F20"/>
                      </w:rPr>
                      <w:t>Image</w:t>
                    </w:r>
                    <w:r>
                      <w:rPr>
                        <w:color w:val="231F20"/>
                        <w:spacing w:val="4"/>
                      </w:rPr>
                      <w:t xml:space="preserve"> </w:t>
                    </w:r>
                    <w:r>
                      <w:rPr>
                        <w:color w:val="231F20"/>
                      </w:rPr>
                      <w:t>16:</w:t>
                    </w:r>
                    <w:r>
                      <w:rPr>
                        <w:color w:val="231F20"/>
                        <w:spacing w:val="7"/>
                      </w:rPr>
                      <w:t xml:space="preserve"> </w:t>
                    </w:r>
                    <w:r>
                      <w:rPr>
                        <w:color w:val="231F20"/>
                      </w:rPr>
                      <w:t>DEC’s</w:t>
                    </w:r>
                    <w:r>
                      <w:rPr>
                        <w:color w:val="231F20"/>
                        <w:spacing w:val="2"/>
                      </w:rPr>
                      <w:t xml:space="preserve"> </w:t>
                    </w:r>
                    <w:r>
                      <w:rPr>
                        <w:color w:val="231F20"/>
                      </w:rPr>
                      <w:t>website</w:t>
                    </w:r>
                    <w:r>
                      <w:rPr>
                        <w:color w:val="231F20"/>
                        <w:spacing w:val="5"/>
                      </w:rPr>
                      <w:t xml:space="preserve"> </w:t>
                    </w:r>
                    <w:r>
                      <w:rPr>
                        <w:color w:val="231F20"/>
                      </w:rPr>
                      <w:t>includes</w:t>
                    </w:r>
                    <w:r>
                      <w:rPr>
                        <w:color w:val="231F20"/>
                        <w:spacing w:val="2"/>
                      </w:rPr>
                      <w:t xml:space="preserve"> </w:t>
                    </w:r>
                    <w:r>
                      <w:rPr>
                        <w:color w:val="231F20"/>
                      </w:rPr>
                      <w:t>explanatory</w:t>
                    </w:r>
                    <w:r>
                      <w:rPr>
                        <w:color w:val="231F20"/>
                        <w:spacing w:val="1"/>
                      </w:rPr>
                      <w:t xml:space="preserve"> </w:t>
                    </w:r>
                    <w:r>
                      <w:rPr>
                        <w:color w:val="231F20"/>
                      </w:rPr>
                      <w:t>videos</w:t>
                    </w:r>
                    <w:r>
                      <w:rPr>
                        <w:color w:val="231F20"/>
                        <w:spacing w:val="2"/>
                      </w:rPr>
                      <w:t xml:space="preserve"> </w:t>
                    </w:r>
                    <w:r>
                      <w:rPr>
                        <w:color w:val="231F20"/>
                      </w:rPr>
                      <w:t>to</w:t>
                    </w:r>
                    <w:r>
                      <w:rPr>
                        <w:color w:val="231F20"/>
                        <w:spacing w:val="6"/>
                      </w:rPr>
                      <w:t xml:space="preserve"> </w:t>
                    </w:r>
                    <w:r>
                      <w:rPr>
                        <w:color w:val="231F20"/>
                      </w:rPr>
                      <w:t>support</w:t>
                    </w:r>
                    <w:r>
                      <w:rPr>
                        <w:color w:val="231F20"/>
                        <w:spacing w:val="5"/>
                      </w:rPr>
                      <w:t xml:space="preserve"> </w:t>
                    </w:r>
                    <w:r>
                      <w:rPr>
                        <w:color w:val="231F20"/>
                        <w:spacing w:val="-2"/>
                      </w:rPr>
                      <w:t>exporters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97CC2"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84736"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636"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637" name="Graphic 2637"/>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38" name="Graphic 2638"/>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639" name="Graphic 2639"/>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40" name="Graphic 2640"/>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41" name="Graphic 2641"/>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42" name="Graphic 2642"/>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643" name="Graphic 2643"/>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44" name="Graphic 2644"/>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45" name="Graphic 2645"/>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46" name="Graphic 2646"/>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647" name="Graphic 2647"/>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48" name="Graphic 2648"/>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49" name="Graphic 2649"/>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50" name="Graphic 2650"/>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51" name="Graphic 2651"/>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52" name="Graphic 2652"/>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53" name="Graphic 2653"/>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654" name="Graphic 2654"/>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55" name="Graphic 2655"/>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56" name="Graphic 2656"/>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657" name="Graphic 2657"/>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58" name="Graphic 2658"/>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59" name="Graphic 2659"/>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60" name="Graphic 2660"/>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661" name="Graphic 2661"/>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662" name="Graphic 2662"/>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63" name="Graphic 2663"/>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64" name="Graphic 2664"/>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665" name="Graphic 2665"/>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66" name="Graphic 2666"/>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667" name="Graphic 2667"/>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668" name="Graphic 2668"/>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7E92C52" id="Group 2636" o:spid="_x0000_s1026" style="position:absolute;margin-left:324.4pt;margin-top:-2pt;width:219.85pt;height:46.65pt;z-index:-20831744;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">
              <v:shape id="Graphic 2637"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" path="m,l171917,541537e" filled="f" strokecolor="#bbc0e2" strokeweight="4pt">
                <v:path arrowok="t"/>
              </v:shape>
              <v:shape id="Graphic 2638"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" path="m,l171917,541535e" filled="f" strokecolor="#bbc0e2" strokeweight="1.41108mm">
                <v:path arrowok="t"/>
              </v:shape>
              <v:shape id="Graphic 2639"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" path="m,l171917,541537e" filled="f" strokecolor="#bbc0e2" strokeweight="4pt">
                <v:path arrowok="t"/>
              </v:shape>
              <v:shape id="Graphic 2640"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" path="m,l171917,541537e" filled="f" strokecolor="#bbc0e2" strokeweight="4pt">
                <v:path arrowok="t"/>
              </v:shape>
              <v:shape id="Graphic 2641"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" path="m,l171917,541537e" filled="f" strokecolor="#bbc0e2" strokeweight="4pt">
                <v:path arrowok="t"/>
              </v:shape>
              <v:shape id="Graphic 2642"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" path="m,l171917,541535e" filled="f" strokecolor="#bbc0e2" strokeweight="1.41108mm">
                <v:path arrowok="t"/>
              </v:shape>
              <v:shape id="Graphic 2643"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" path="m,l171917,541537e" filled="f" strokecolor="#bbc0e2" strokeweight="4pt">
                <v:path arrowok="t"/>
              </v:shape>
              <v:shape id="Graphic 2644"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" path="m,l171917,541537e" filled="f" strokecolor="#bbc0e2" strokeweight="4pt">
                <v:path arrowok="t"/>
              </v:shape>
              <v:shape id="Graphic 2645"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" path="m,l171917,541537e" filled="f" strokecolor="#bbc0e2" strokeweight="4pt">
                <v:path arrowok="t"/>
              </v:shape>
              <v:shape id="Graphic 2646"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" path="m,l171917,541535e" filled="f" strokecolor="#bbc0e2" strokeweight="1.41108mm">
                <v:path arrowok="t"/>
              </v:shape>
              <v:shape id="Graphic 2647"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" path="m,l171917,541537e" filled="f" strokecolor="#bbc0e2" strokeweight="4pt">
                <v:path arrowok="t"/>
              </v:shape>
              <v:shape id="Graphic 2648"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" path="m,l171917,541537e" filled="f" strokecolor="#bbc0e2" strokeweight="4pt">
                <v:path arrowok="t"/>
              </v:shape>
              <v:shape id="Graphic 2649"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" path="m,l171917,541537e" filled="f" strokecolor="#bbc0e2" strokeweight="4pt">
                <v:path arrowok="t"/>
              </v:shape>
              <v:shape id="Graphic 2650"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" path="m,l171917,541537e" filled="f" strokecolor="#bbc0e2" strokeweight="4pt">
                <v:path arrowok="t"/>
              </v:shape>
              <v:shape id="Graphic 2651"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" path="m,l171917,541537e" filled="f" strokecolor="#bbc0e2" strokeweight="4pt">
                <v:path arrowok="t"/>
              </v:shape>
              <v:shape id="Graphic 2652"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" path="m,l171917,541537e" filled="f" strokecolor="#bbc0e2" strokeweight="4pt">
                <v:path arrowok="t"/>
              </v:shape>
              <v:shape id="Graphic 2653"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" path="m,l171917,541535e" filled="f" strokecolor="#bbc0e2" strokeweight="1.41108mm">
                <v:path arrowok="t"/>
              </v:shape>
              <v:shape id="Graphic 2654"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" path="m,l171917,541537e" filled="f" strokecolor="#bbc0e2" strokeweight="4pt">
                <v:path arrowok="t"/>
              </v:shape>
              <v:shape id="Graphic 2655"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" path="m,l171917,541537e" filled="f" strokecolor="#bbc0e2" strokeweight="4pt">
                <v:path arrowok="t"/>
              </v:shape>
              <v:shape id="Graphic 2656"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" path="m,l171917,541535e" filled="f" strokecolor="#bbc0e2" strokeweight="1.41108mm">
                <v:path arrowok="t"/>
              </v:shape>
              <v:shape id="Graphic 2657"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" path="m,l171917,541537e" filled="f" strokecolor="#bbc0e2" strokeweight="4pt">
                <v:path arrowok="t"/>
              </v:shape>
              <v:shape id="Graphic 2658"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" path="m,l171917,541537e" filled="f" strokecolor="#bbc0e2" strokeweight="4pt">
                <v:path arrowok="t"/>
              </v:shape>
              <v:shape id="Graphic 2659"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" path="m,l171917,541537e" filled="f" strokecolor="#bbc0e2" strokeweight="4pt">
                <v:path arrowok="t"/>
              </v:shape>
              <v:shape id="Graphic 2660"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" path="m,l171917,541535e" filled="f" strokecolor="#bbc0e2" strokeweight="1.41108mm">
                <v:path arrowok="t"/>
              </v:shape>
              <v:shape id="Graphic 2661"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" path="m,l171918,541537e" filled="f" strokecolor="#bbc0e2" strokeweight="4pt">
                <v:path arrowok="t"/>
              </v:shape>
              <v:shape id="Graphic 2662"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" path="m,l171917,541537e" filled="f" strokecolor="#bbc0e2" strokeweight="4pt">
                <v:path arrowok="t"/>
              </v:shape>
              <v:shape id="Graphic 2663"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" path="m,l171917,541537e" filled="f" strokecolor="#bbc0e2" strokeweight="4pt">
                <v:path arrowok="t"/>
              </v:shape>
              <v:shape id="Graphic 2664"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" path="m,l171917,541535e" filled="f" strokecolor="#bbc0e2" strokeweight="1.41108mm">
                <v:path arrowok="t"/>
              </v:shape>
              <v:shape id="Graphic 2665"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" path="m,l171917,541537e" filled="f" strokecolor="#bbc0e2" strokeweight="4pt">
                <v:path arrowok="t"/>
              </v:shape>
              <v:shape id="Graphic 2666"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" path="m,l171917,541537e" filled="f" strokecolor="#bbc0e2" strokeweight="4pt">
                <v:path arrowok="t"/>
              </v:shape>
              <v:shape id="Graphic 2667"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" path="m,l171917,541535e" filled="f" strokecolor="#bbc0e2" strokeweight="1.41108mm">
                <v:path arrowok="t"/>
              </v:shape>
              <v:shape id="Graphic 2668"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" path="m,l171917,541537e" filled="f" strokecolor="#bbc0e2" strokeweight="4pt">
                <v:path arrowok="t"/>
              </v:shape>
              <w10:wrap anchorx="page" anchory="pag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D1A17" w14:textId="77777777" w:rsidR="00B06CC6" w:rsidRDefault="00B06CC6">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90D69" w14:textId="77777777" w:rsidR="00B06CC6" w:rsidRDefault="00B06CC6">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36974"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1904"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84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845" name="Graphic 2845"/>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46" name="Graphic 2846"/>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47" name="Graphic 2847"/>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48" name="Graphic 2848"/>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49" name="Graphic 2849"/>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50" name="Graphic 2850"/>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51" name="Graphic 2851"/>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52" name="Graphic 2852"/>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53" name="Graphic 2853"/>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54" name="Graphic 2854"/>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55" name="Graphic 2855"/>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56" name="Graphic 2856"/>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57" name="Graphic 2857"/>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58" name="Graphic 2858"/>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59" name="Graphic 2859"/>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60" name="Graphic 2860"/>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61" name="Graphic 2861"/>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62" name="Graphic 2862"/>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63" name="Graphic 2863"/>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64" name="Graphic 2864"/>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65" name="Graphic 2865"/>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66" name="Graphic 2866"/>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67" name="Graphic 2867"/>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68" name="Graphic 2868"/>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69" name="Graphic 2869"/>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870" name="Graphic 2870"/>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71" name="Graphic 2871"/>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72" name="Graphic 2872"/>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73" name="Graphic 2873"/>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74" name="Graphic 2874"/>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875" name="Graphic 2875"/>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876" name="Graphic 2876"/>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21011B0" id="Group 2844" o:spid="_x0000_s1026" style="position:absolute;margin-left:324.4pt;margin-top:-2pt;width:219.85pt;height:46.65pt;z-index:-20824576;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">
              <v:shape id="Graphic 2845"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" path="m,l171917,541537e" filled="f" strokecolor="#bbc0e2" strokeweight="4pt">
                <v:path arrowok="t"/>
              </v:shape>
              <v:shape id="Graphic 2846"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" path="m,l171917,541535e" filled="f" strokecolor="#bbc0e2" strokeweight="1.41108mm">
                <v:path arrowok="t"/>
              </v:shape>
              <v:shape id="Graphic 2847"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" path="m,l171917,541537e" filled="f" strokecolor="#bbc0e2" strokeweight="4pt">
                <v:path arrowok="t"/>
              </v:shape>
              <v:shape id="Graphic 2848"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" path="m,l171917,541537e" filled="f" strokecolor="#bbc0e2" strokeweight="4pt">
                <v:path arrowok="t"/>
              </v:shape>
              <v:shape id="Graphic 2849"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" path="m,l171917,541537e" filled="f" strokecolor="#bbc0e2" strokeweight="4pt">
                <v:path arrowok="t"/>
              </v:shape>
              <v:shape id="Graphic 2850"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" path="m,l171917,541535e" filled="f" strokecolor="#bbc0e2" strokeweight="1.41108mm">
                <v:path arrowok="t"/>
              </v:shape>
              <v:shape id="Graphic 2851"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" path="m,l171917,541537e" filled="f" strokecolor="#bbc0e2" strokeweight="4pt">
                <v:path arrowok="t"/>
              </v:shape>
              <v:shape id="Graphic 2852"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" path="m,l171917,541537e" filled="f" strokecolor="#bbc0e2" strokeweight="4pt">
                <v:path arrowok="t"/>
              </v:shape>
              <v:shape id="Graphic 2853"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" path="m,l171917,541537e" filled="f" strokecolor="#bbc0e2" strokeweight="4pt">
                <v:path arrowok="t"/>
              </v:shape>
              <v:shape id="Graphic 2854"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" path="m,l171917,541535e" filled="f" strokecolor="#bbc0e2" strokeweight="1.41108mm">
                <v:path arrowok="t"/>
              </v:shape>
              <v:shape id="Graphic 2855"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" path="m,l171917,541537e" filled="f" strokecolor="#bbc0e2" strokeweight="4pt">
                <v:path arrowok="t"/>
              </v:shape>
              <v:shape id="Graphic 2856"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" path="m,l171917,541537e" filled="f" strokecolor="#bbc0e2" strokeweight="4pt">
                <v:path arrowok="t"/>
              </v:shape>
              <v:shape id="Graphic 2857"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" path="m,l171917,541537e" filled="f" strokecolor="#bbc0e2" strokeweight="4pt">
                <v:path arrowok="t"/>
              </v:shape>
              <v:shape id="Graphic 2858"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" path="m,l171917,541537e" filled="f" strokecolor="#bbc0e2" strokeweight="4pt">
                <v:path arrowok="t"/>
              </v:shape>
              <v:shape id="Graphic 2859"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" path="m,l171917,541537e" filled="f" strokecolor="#bbc0e2" strokeweight="4pt">
                <v:path arrowok="t"/>
              </v:shape>
              <v:shape id="Graphic 2860"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" path="m,l171917,541537e" filled="f" strokecolor="#bbc0e2" strokeweight="4pt">
                <v:path arrowok="t"/>
              </v:shape>
              <v:shape id="Graphic 2861"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" path="m,l171917,541535e" filled="f" strokecolor="#bbc0e2" strokeweight="1.41108mm">
                <v:path arrowok="t"/>
              </v:shape>
              <v:shape id="Graphic 2862"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" path="m,l171917,541537e" filled="f" strokecolor="#bbc0e2" strokeweight="4pt">
                <v:path arrowok="t"/>
              </v:shape>
              <v:shape id="Graphic 2863"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" path="m,l171917,541537e" filled="f" strokecolor="#bbc0e2" strokeweight="4pt">
                <v:path arrowok="t"/>
              </v:shape>
              <v:shape id="Graphic 2864"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" path="m,l171917,541535e" filled="f" strokecolor="#bbc0e2" strokeweight="1.41108mm">
                <v:path arrowok="t"/>
              </v:shape>
              <v:shape id="Graphic 2865"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" path="m,l171917,541537e" filled="f" strokecolor="#bbc0e2" strokeweight="4pt">
                <v:path arrowok="t"/>
              </v:shape>
              <v:shape id="Graphic 2866"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" path="m,l171917,541537e" filled="f" strokecolor="#bbc0e2" strokeweight="4pt">
                <v:path arrowok="t"/>
              </v:shape>
              <v:shape id="Graphic 2867"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" path="m,l171917,541537e" filled="f" strokecolor="#bbc0e2" strokeweight="4pt">
                <v:path arrowok="t"/>
              </v:shape>
              <v:shape id="Graphic 2868"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" path="m,l171917,541535e" filled="f" strokecolor="#bbc0e2" strokeweight="1.41108mm">
                <v:path arrowok="t"/>
              </v:shape>
              <v:shape id="Graphic 2869"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" path="m,l171918,541537e" filled="f" strokecolor="#bbc0e2" strokeweight="4pt">
                <v:path arrowok="t"/>
              </v:shape>
              <v:shape id="Graphic 2870"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" path="m,l171917,541537e" filled="f" strokecolor="#bbc0e2" strokeweight="4pt">
                <v:path arrowok="t"/>
              </v:shape>
              <v:shape id="Graphic 2871"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" path="m,l171917,541537e" filled="f" strokecolor="#bbc0e2" strokeweight="4pt">
                <v:path arrowok="t"/>
              </v:shape>
              <v:shape id="Graphic 2872"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" path="m,l171917,541535e" filled="f" strokecolor="#bbc0e2" strokeweight="1.41108mm">
                <v:path arrowok="t"/>
              </v:shape>
              <v:shape id="Graphic 2873"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" path="m,l171917,541537e" filled="f" strokecolor="#bbc0e2" strokeweight="4pt">
                <v:path arrowok="t"/>
              </v:shape>
              <v:shape id="Graphic 2874"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" path="m,l171917,541537e" filled="f" strokecolor="#bbc0e2" strokeweight="4pt">
                <v:path arrowok="t"/>
              </v:shape>
              <v:shape id="Graphic 2875"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" path="m,l171917,541535e" filled="f" strokecolor="#bbc0e2" strokeweight="1.41108mm">
                <v:path arrowok="t"/>
              </v:shape>
              <v:shape id="Graphic 2876"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" path="m,l171917,541537e" filled="f" strokecolor="#bbc0e2" strokeweight="4pt">
                <v:path arrowok="t"/>
              </v:shape>
              <w10:wrap anchorx="page"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FC5D2" w14:textId="77777777" w:rsidR="00B06CC6" w:rsidRDefault="00B06CC6">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FA99F" w14:textId="77777777" w:rsidR="00B06CC6" w:rsidRDefault="00B06CC6">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FC901" w14:textId="77777777" w:rsidR="00B06CC6" w:rsidRDefault="00B06CC6">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B2376"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5488"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3039" name="Group 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3040" name="Graphic 3040"/>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41" name="Graphic 3041"/>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42" name="Graphic 3042"/>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43" name="Graphic 3043"/>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44" name="Graphic 3044"/>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45" name="Graphic 3045"/>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46" name="Graphic 3046"/>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47" name="Graphic 3047"/>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48" name="Graphic 3048"/>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49" name="Graphic 3049"/>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50" name="Graphic 3050"/>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51" name="Graphic 3051"/>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52" name="Graphic 3052"/>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53" name="Graphic 3053"/>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54" name="Graphic 3054"/>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55" name="Graphic 3055"/>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56" name="Graphic 3056"/>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57" name="Graphic 3057"/>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58" name="Graphic 3058"/>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59" name="Graphic 3059"/>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60" name="Graphic 3060"/>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61" name="Graphic 3061"/>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62" name="Graphic 3062"/>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63" name="Graphic 3063"/>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64" name="Graphic 3064"/>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3065" name="Graphic 3065"/>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66" name="Graphic 3066"/>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67" name="Graphic 3067"/>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68" name="Graphic 3068"/>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69" name="Graphic 3069"/>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70" name="Graphic 3070"/>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71" name="Graphic 3071"/>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5F5DA6F" id="Group 3039" o:spid="_x0000_s1026" style="position:absolute;margin-left:324.4pt;margin-top:-2pt;width:219.85pt;height:46.65pt;z-index:-20820992;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">
              <v:shape id="Graphic 3040"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" path="m,l171917,541537e" filled="f" strokecolor="#bbc0e2" strokeweight="4pt">
                <v:path arrowok="t"/>
              </v:shape>
              <v:shape id="Graphic 3041"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" path="m,l171917,541535e" filled="f" strokecolor="#bbc0e2" strokeweight="1.41108mm">
                <v:path arrowok="t"/>
              </v:shape>
              <v:shape id="Graphic 3042"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" path="m,l171917,541537e" filled="f" strokecolor="#bbc0e2" strokeweight="4pt">
                <v:path arrowok="t"/>
              </v:shape>
              <v:shape id="Graphic 3043"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" path="m,l171917,541537e" filled="f" strokecolor="#bbc0e2" strokeweight="4pt">
                <v:path arrowok="t"/>
              </v:shape>
              <v:shape id="Graphic 3044"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" path="m,l171917,541537e" filled="f" strokecolor="#bbc0e2" strokeweight="4pt">
                <v:path arrowok="t"/>
              </v:shape>
              <v:shape id="Graphic 3045"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" path="m,l171917,541535e" filled="f" strokecolor="#bbc0e2" strokeweight="1.41108mm">
                <v:path arrowok="t"/>
              </v:shape>
              <v:shape id="Graphic 3046"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" path="m,l171917,541537e" filled="f" strokecolor="#bbc0e2" strokeweight="4pt">
                <v:path arrowok="t"/>
              </v:shape>
              <v:shape id="Graphic 3047"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" path="m,l171917,541537e" filled="f" strokecolor="#bbc0e2" strokeweight="4pt">
                <v:path arrowok="t"/>
              </v:shape>
              <v:shape id="Graphic 3048"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" path="m,l171917,541537e" filled="f" strokecolor="#bbc0e2" strokeweight="4pt">
                <v:path arrowok="t"/>
              </v:shape>
              <v:shape id="Graphic 3049"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" path="m,l171917,541535e" filled="f" strokecolor="#bbc0e2" strokeweight="1.41108mm">
                <v:path arrowok="t"/>
              </v:shape>
              <v:shape id="Graphic 3050"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" path="m,l171917,541537e" filled="f" strokecolor="#bbc0e2" strokeweight="4pt">
                <v:path arrowok="t"/>
              </v:shape>
              <v:shape id="Graphic 3051"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" path="m,l171917,541537e" filled="f" strokecolor="#bbc0e2" strokeweight="4pt">
                <v:path arrowok="t"/>
              </v:shape>
              <v:shape id="Graphic 3052"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" path="m,l171917,541537e" filled="f" strokecolor="#bbc0e2" strokeweight="4pt">
                <v:path arrowok="t"/>
              </v:shape>
              <v:shape id="Graphic 3053"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" path="m,l171917,541537e" filled="f" strokecolor="#bbc0e2" strokeweight="4pt">
                <v:path arrowok="t"/>
              </v:shape>
              <v:shape id="Graphic 3054"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" path="m,l171917,541537e" filled="f" strokecolor="#bbc0e2" strokeweight="4pt">
                <v:path arrowok="t"/>
              </v:shape>
              <v:shape id="Graphic 3055"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" path="m,l171917,541537e" filled="f" strokecolor="#bbc0e2" strokeweight="4pt">
                <v:path arrowok="t"/>
              </v:shape>
              <v:shape id="Graphic 3056"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" path="m,l171917,541535e" filled="f" strokecolor="#bbc0e2" strokeweight="1.41108mm">
                <v:path arrowok="t"/>
              </v:shape>
              <v:shape id="Graphic 3057"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" path="m,l171917,541537e" filled="f" strokecolor="#bbc0e2" strokeweight="4pt">
                <v:path arrowok="t"/>
              </v:shape>
              <v:shape id="Graphic 3058"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" path="m,l171917,541537e" filled="f" strokecolor="#bbc0e2" strokeweight="4pt">
                <v:path arrowok="t"/>
              </v:shape>
              <v:shape id="Graphic 3059"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" path="m,l171917,541535e" filled="f" strokecolor="#bbc0e2" strokeweight="1.41108mm">
                <v:path arrowok="t"/>
              </v:shape>
              <v:shape id="Graphic 3060"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" path="m,l171917,541537e" filled="f" strokecolor="#bbc0e2" strokeweight="4pt">
                <v:path arrowok="t"/>
              </v:shape>
              <v:shape id="Graphic 3061"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" path="m,l171917,541537e" filled="f" strokecolor="#bbc0e2" strokeweight="4pt">
                <v:path arrowok="t"/>
              </v:shape>
              <v:shape id="Graphic 3062"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" path="m,l171917,541537e" filled="f" strokecolor="#bbc0e2" strokeweight="4pt">
                <v:path arrowok="t"/>
              </v:shape>
              <v:shape id="Graphic 3063"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" path="m,l171917,541535e" filled="f" strokecolor="#bbc0e2" strokeweight="1.41108mm">
                <v:path arrowok="t"/>
              </v:shape>
              <v:shape id="Graphic 3064"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" path="m,l171918,541537e" filled="f" strokecolor="#bbc0e2" strokeweight="4pt">
                <v:path arrowok="t"/>
              </v:shape>
              <v:shape id="Graphic 3065"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" path="m,l171917,541537e" filled="f" strokecolor="#bbc0e2" strokeweight="4pt">
                <v:path arrowok="t"/>
              </v:shape>
              <v:shape id="Graphic 3066"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" path="m,l171917,541537e" filled="f" strokecolor="#bbc0e2" strokeweight="4pt">
                <v:path arrowok="t"/>
              </v:shape>
              <v:shape id="Graphic 3067"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" path="m,l171917,541535e" filled="f" strokecolor="#bbc0e2" strokeweight="1.41108mm">
                <v:path arrowok="t"/>
              </v:shape>
              <v:shape id="Graphic 3068"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" path="m,l171917,541537e" filled="f" strokecolor="#bbc0e2" strokeweight="4pt">
                <v:path arrowok="t"/>
              </v:shape>
              <v:shape id="Graphic 3069"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" path="m,l171917,541537e" filled="f" strokecolor="#bbc0e2" strokeweight="4pt">
                <v:path arrowok="t"/>
              </v:shape>
              <v:shape id="Graphic 3070"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" path="m,l171917,541535e" filled="f" strokecolor="#bbc0e2" strokeweight="1.41108mm">
                <v:path arrowok="t"/>
              </v:shape>
              <v:shape id="Graphic 3071"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" path="m,l171917,541537e" filled="f" strokecolor="#bbc0e2" strokeweight="4pt">
                <v:path arrowok="t"/>
              </v:shape>
              <w10:wrap anchorx="page" anchory="pag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6AA75" w14:textId="77777777" w:rsidR="00B06CC6" w:rsidRDefault="00B06CC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479F7" w14:textId="77777777" w:rsidR="00B06CC6" w:rsidRDefault="00B06CC6">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8A768"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600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3076" name="Group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3077" name="Graphic 3077"/>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78" name="Graphic 3078"/>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79" name="Graphic 3079"/>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80" name="Graphic 3080"/>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81" name="Graphic 3081"/>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82" name="Graphic 3082"/>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83" name="Graphic 3083"/>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84" name="Graphic 3084"/>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85" name="Graphic 3085"/>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86" name="Graphic 3086"/>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87" name="Graphic 3087"/>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88" name="Graphic 3088"/>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89" name="Graphic 3089"/>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90" name="Graphic 3090"/>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91" name="Graphic 3091"/>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92" name="Graphic 3092"/>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93" name="Graphic 3093"/>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94" name="Graphic 3094"/>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95" name="Graphic 3095"/>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96" name="Graphic 3096"/>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097" name="Graphic 3097"/>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98" name="Graphic 3098"/>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099" name="Graphic 3099"/>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00" name="Graphic 3100"/>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01" name="Graphic 3101"/>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3102" name="Graphic 3102"/>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03" name="Graphic 3103"/>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04" name="Graphic 3104"/>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05" name="Graphic 3105"/>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06" name="Graphic 3106"/>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07" name="Graphic 3107"/>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08" name="Graphic 3108"/>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367388BE" id="Group 3076" o:spid="_x0000_s1026" style="position:absolute;margin-left:324.4pt;margin-top:-2pt;width:219.85pt;height:46.65pt;z-index:-2082048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">
              <v:shape id="Graphic 3077"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" path="m,l171917,541537e" filled="f" strokecolor="#bbc0e2" strokeweight="4pt">
                <v:path arrowok="t"/>
              </v:shape>
              <v:shape id="Graphic 3078"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" path="m,l171917,541535e" filled="f" strokecolor="#bbc0e2" strokeweight="1.41108mm">
                <v:path arrowok="t"/>
              </v:shape>
              <v:shape id="Graphic 3079"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" path="m,l171917,541537e" filled="f" strokecolor="#bbc0e2" strokeweight="4pt">
                <v:path arrowok="t"/>
              </v:shape>
              <v:shape id="Graphic 3080"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" path="m,l171917,541537e" filled="f" strokecolor="#bbc0e2" strokeweight="4pt">
                <v:path arrowok="t"/>
              </v:shape>
              <v:shape id="Graphic 3081"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" path="m,l171917,541537e" filled="f" strokecolor="#bbc0e2" strokeweight="4pt">
                <v:path arrowok="t"/>
              </v:shape>
              <v:shape id="Graphic 3082"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" path="m,l171917,541535e" filled="f" strokecolor="#bbc0e2" strokeweight="1.41108mm">
                <v:path arrowok="t"/>
              </v:shape>
              <v:shape id="Graphic 3083"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" path="m,l171917,541537e" filled="f" strokecolor="#bbc0e2" strokeweight="4pt">
                <v:path arrowok="t"/>
              </v:shape>
              <v:shape id="Graphic 3084"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" path="m,l171917,541537e" filled="f" strokecolor="#bbc0e2" strokeweight="4pt">
                <v:path arrowok="t"/>
              </v:shape>
              <v:shape id="Graphic 3085"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" path="m,l171917,541537e" filled="f" strokecolor="#bbc0e2" strokeweight="4pt">
                <v:path arrowok="t"/>
              </v:shape>
              <v:shape id="Graphic 3086"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" path="m,l171917,541535e" filled="f" strokecolor="#bbc0e2" strokeweight="1.41108mm">
                <v:path arrowok="t"/>
              </v:shape>
              <v:shape id="Graphic 3087"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" path="m,l171917,541537e" filled="f" strokecolor="#bbc0e2" strokeweight="4pt">
                <v:path arrowok="t"/>
              </v:shape>
              <v:shape id="Graphic 3088"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" path="m,l171917,541537e" filled="f" strokecolor="#bbc0e2" strokeweight="4pt">
                <v:path arrowok="t"/>
              </v:shape>
              <v:shape id="Graphic 3089"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" path="m,l171917,541537e" filled="f" strokecolor="#bbc0e2" strokeweight="4pt">
                <v:path arrowok="t"/>
              </v:shape>
              <v:shape id="Graphic 3090"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" path="m,l171917,541537e" filled="f" strokecolor="#bbc0e2" strokeweight="4pt">
                <v:path arrowok="t"/>
              </v:shape>
              <v:shape id="Graphic 3091"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" path="m,l171917,541537e" filled="f" strokecolor="#bbc0e2" strokeweight="4pt">
                <v:path arrowok="t"/>
              </v:shape>
              <v:shape id="Graphic 3092"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" path="m,l171917,541537e" filled="f" strokecolor="#bbc0e2" strokeweight="4pt">
                <v:path arrowok="t"/>
              </v:shape>
              <v:shape id="Graphic 3093"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" path="m,l171917,541535e" filled="f" strokecolor="#bbc0e2" strokeweight="1.41108mm">
                <v:path arrowok="t"/>
              </v:shape>
              <v:shape id="Graphic 3094"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" path="m,l171917,541537e" filled="f" strokecolor="#bbc0e2" strokeweight="4pt">
                <v:path arrowok="t"/>
              </v:shape>
              <v:shape id="Graphic 3095"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" path="m,l171917,541537e" filled="f" strokecolor="#bbc0e2" strokeweight="4pt">
                <v:path arrowok="t"/>
              </v:shape>
              <v:shape id="Graphic 3096"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" path="m,l171917,541535e" filled="f" strokecolor="#bbc0e2" strokeweight="1.41108mm">
                <v:path arrowok="t"/>
              </v:shape>
              <v:shape id="Graphic 3097"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" path="m,l171917,541537e" filled="f" strokecolor="#bbc0e2" strokeweight="4pt">
                <v:path arrowok="t"/>
              </v:shape>
              <v:shape id="Graphic 3098"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" path="m,l171917,541537e" filled="f" strokecolor="#bbc0e2" strokeweight="4pt">
                <v:path arrowok="t"/>
              </v:shape>
              <v:shape id="Graphic 3099"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" path="m,l171917,541537e" filled="f" strokecolor="#bbc0e2" strokeweight="4pt">
                <v:path arrowok="t"/>
              </v:shape>
              <v:shape id="Graphic 3100"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" path="m,l171917,541535e" filled="f" strokecolor="#bbc0e2" strokeweight="1.41108mm">
                <v:path arrowok="t"/>
              </v:shape>
              <v:shape id="Graphic 3101"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" path="m,l171918,541537e" filled="f" strokecolor="#bbc0e2" strokeweight="4pt">
                <v:path arrowok="t"/>
              </v:shape>
              <v:shape id="Graphic 3102"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" path="m,l171917,541537e" filled="f" strokecolor="#bbc0e2" strokeweight="4pt">
                <v:path arrowok="t"/>
              </v:shape>
              <v:shape id="Graphic 3103"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" path="m,l171917,541537e" filled="f" strokecolor="#bbc0e2" strokeweight="4pt">
                <v:path arrowok="t"/>
              </v:shape>
              <v:shape id="Graphic 3104"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" path="m,l171917,541535e" filled="f" strokecolor="#bbc0e2" strokeweight="1.41108mm">
                <v:path arrowok="t"/>
              </v:shape>
              <v:shape id="Graphic 3105"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" path="m,l171917,541537e" filled="f" strokecolor="#bbc0e2" strokeweight="4pt">
                <v:path arrowok="t"/>
              </v:shape>
              <v:shape id="Graphic 3106"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" path="m,l171917,541537e" filled="f" strokecolor="#bbc0e2" strokeweight="4pt">
                <v:path arrowok="t"/>
              </v:shape>
              <v:shape id="Graphic 3107"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" path="m,l171917,541535e" filled="f" strokecolor="#bbc0e2" strokeweight="1.41108mm">
                <v:path arrowok="t"/>
              </v:shape>
              <v:shape id="Graphic 3108"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" path="m,l171917,541537e" filled="f" strokecolor="#bbc0e2" strokeweight="4pt">
                <v:path arrowok="t"/>
              </v:shape>
              <w10:wrap anchorx="page" anchory="pag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8313C" w14:textId="77777777" w:rsidR="00B06CC6" w:rsidRDefault="00B06CC6">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E2AB5"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9856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3150" name="Group 3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3151" name="Graphic 3151"/>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52" name="Graphic 3152"/>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53" name="Graphic 3153"/>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54" name="Graphic 3154"/>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55" name="Graphic 3155"/>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56" name="Graphic 3156"/>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57" name="Graphic 3157"/>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58" name="Graphic 3158"/>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59" name="Graphic 3159"/>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60" name="Graphic 3160"/>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61" name="Graphic 3161"/>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62" name="Graphic 3162"/>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63" name="Graphic 3163"/>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64" name="Graphic 3164"/>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65" name="Graphic 3165"/>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66" name="Graphic 3166"/>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67" name="Graphic 3167"/>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68" name="Graphic 3168"/>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69" name="Graphic 3169"/>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70" name="Graphic 3170"/>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71" name="Graphic 3171"/>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72" name="Graphic 3172"/>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73" name="Graphic 3173"/>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74" name="Graphic 3174"/>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75" name="Graphic 3175"/>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3176" name="Graphic 3176"/>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77" name="Graphic 3177"/>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78" name="Graphic 3178"/>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79" name="Graphic 3179"/>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80" name="Graphic 3180"/>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181" name="Graphic 3181"/>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182" name="Graphic 3182"/>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65E6A2B6" id="Group 3150" o:spid="_x0000_s1026" style="position:absolute;margin-left:324.4pt;margin-top:-2pt;width:219.85pt;height:46.65pt;z-index:-2081792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">
              <v:shape id="Graphic 3151"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" path="m,l171917,541537e" filled="f" strokecolor="#bbc0e2" strokeweight="4pt">
                <v:path arrowok="t"/>
              </v:shape>
              <v:shape id="Graphic 3152"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" path="m,l171917,541535e" filled="f" strokecolor="#bbc0e2" strokeweight="1.41108mm">
                <v:path arrowok="t"/>
              </v:shape>
              <v:shape id="Graphic 3153"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" path="m,l171917,541537e" filled="f" strokecolor="#bbc0e2" strokeweight="4pt">
                <v:path arrowok="t"/>
              </v:shape>
              <v:shape id="Graphic 3154"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" path="m,l171917,541537e" filled="f" strokecolor="#bbc0e2" strokeweight="4pt">
                <v:path arrowok="t"/>
              </v:shape>
              <v:shape id="Graphic 3155"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" path="m,l171917,541537e" filled="f" strokecolor="#bbc0e2" strokeweight="4pt">
                <v:path arrowok="t"/>
              </v:shape>
              <v:shape id="Graphic 3156"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" path="m,l171917,541535e" filled="f" strokecolor="#bbc0e2" strokeweight="1.41108mm">
                <v:path arrowok="t"/>
              </v:shape>
              <v:shape id="Graphic 3157"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" path="m,l171917,541537e" filled="f" strokecolor="#bbc0e2" strokeweight="4pt">
                <v:path arrowok="t"/>
              </v:shape>
              <v:shape id="Graphic 3158"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" path="m,l171917,541537e" filled="f" strokecolor="#bbc0e2" strokeweight="4pt">
                <v:path arrowok="t"/>
              </v:shape>
              <v:shape id="Graphic 3159"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" path="m,l171917,541537e" filled="f" strokecolor="#bbc0e2" strokeweight="4pt">
                <v:path arrowok="t"/>
              </v:shape>
              <v:shape id="Graphic 3160"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" path="m,l171917,541535e" filled="f" strokecolor="#bbc0e2" strokeweight="1.41108mm">
                <v:path arrowok="t"/>
              </v:shape>
              <v:shape id="Graphic 3161"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" path="m,l171917,541537e" filled="f" strokecolor="#bbc0e2" strokeweight="4pt">
                <v:path arrowok="t"/>
              </v:shape>
              <v:shape id="Graphic 3162"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" path="m,l171917,541537e" filled="f" strokecolor="#bbc0e2" strokeweight="4pt">
                <v:path arrowok="t"/>
              </v:shape>
              <v:shape id="Graphic 3163"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" path="m,l171917,541537e" filled="f" strokecolor="#bbc0e2" strokeweight="4pt">
                <v:path arrowok="t"/>
              </v:shape>
              <v:shape id="Graphic 3164"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" path="m,l171917,541537e" filled="f" strokecolor="#bbc0e2" strokeweight="4pt">
                <v:path arrowok="t"/>
              </v:shape>
              <v:shape id="Graphic 3165"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" path="m,l171917,541537e" filled="f" strokecolor="#bbc0e2" strokeweight="4pt">
                <v:path arrowok="t"/>
              </v:shape>
              <v:shape id="Graphic 3166"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" path="m,l171917,541537e" filled="f" strokecolor="#bbc0e2" strokeweight="4pt">
                <v:path arrowok="t"/>
              </v:shape>
              <v:shape id="Graphic 3167"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" path="m,l171917,541535e" filled="f" strokecolor="#bbc0e2" strokeweight="1.41108mm">
                <v:path arrowok="t"/>
              </v:shape>
              <v:shape id="Graphic 3168"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" path="m,l171917,541537e" filled="f" strokecolor="#bbc0e2" strokeweight="4pt">
                <v:path arrowok="t"/>
              </v:shape>
              <v:shape id="Graphic 3169"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" path="m,l171917,541537e" filled="f" strokecolor="#bbc0e2" strokeweight="4pt">
                <v:path arrowok="t"/>
              </v:shape>
              <v:shape id="Graphic 3170"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" path="m,l171917,541535e" filled="f" strokecolor="#bbc0e2" strokeweight="1.41108mm">
                <v:path arrowok="t"/>
              </v:shape>
              <v:shape id="Graphic 3171"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" path="m,l171917,541537e" filled="f" strokecolor="#bbc0e2" strokeweight="4pt">
                <v:path arrowok="t"/>
              </v:shape>
              <v:shape id="Graphic 3172"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" path="m,l171917,541537e" filled="f" strokecolor="#bbc0e2" strokeweight="4pt">
                <v:path arrowok="t"/>
              </v:shape>
              <v:shape id="Graphic 3173"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" path="m,l171917,541537e" filled="f" strokecolor="#bbc0e2" strokeweight="4pt">
                <v:path arrowok="t"/>
              </v:shape>
              <v:shape id="Graphic 3174"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" path="m,l171917,541535e" filled="f" strokecolor="#bbc0e2" strokeweight="1.41108mm">
                <v:path arrowok="t"/>
              </v:shape>
              <v:shape id="Graphic 3175"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" path="m,l171918,541537e" filled="f" strokecolor="#bbc0e2" strokeweight="4pt">
                <v:path arrowok="t"/>
              </v:shape>
              <v:shape id="Graphic 3176"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" path="m,l171917,541537e" filled="f" strokecolor="#bbc0e2" strokeweight="4pt">
                <v:path arrowok="t"/>
              </v:shape>
              <v:shape id="Graphic 3177"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" path="m,l171917,541537e" filled="f" strokecolor="#bbc0e2" strokeweight="4pt">
                <v:path arrowok="t"/>
              </v:shape>
              <v:shape id="Graphic 3178"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" path="m,l171917,541535e" filled="f" strokecolor="#bbc0e2" strokeweight="1.41108mm">
                <v:path arrowok="t"/>
              </v:shape>
              <v:shape id="Graphic 3179"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" path="m,l171917,541537e" filled="f" strokecolor="#bbc0e2" strokeweight="4pt">
                <v:path arrowok="t"/>
              </v:shape>
              <v:shape id="Graphic 3180"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" path="m,l171917,541537e" filled="f" strokecolor="#bbc0e2" strokeweight="4pt">
                <v:path arrowok="t"/>
              </v:shape>
              <v:shape id="Graphic 3181"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" path="m,l171917,541535e" filled="f" strokecolor="#bbc0e2" strokeweight="1.41108mm">
                <v:path arrowok="t"/>
              </v:shape>
              <v:shape id="Graphic 3182"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" path="m,l171917,541537e" filled="f" strokecolor="#bbc0e2" strokeweight="4pt">
                <v:path arrowok="t"/>
              </v:shape>
              <w10:wrap anchorx="page" anchory="page"/>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C8F69" w14:textId="77777777" w:rsidR="00B06CC6" w:rsidRDefault="00B06CC6">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9F5DE"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50112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3228" name="Graphic 3228"/>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29" name="Graphic 3229"/>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230" name="Graphic 3230"/>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31" name="Graphic 3231"/>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32" name="Graphic 3232"/>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33" name="Graphic 3233"/>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234" name="Graphic 3234"/>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35" name="Graphic 3235"/>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36" name="Graphic 3236"/>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37" name="Graphic 3237"/>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238" name="Graphic 3238"/>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39" name="Graphic 3239"/>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40" name="Graphic 3240"/>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41" name="Graphic 3241"/>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42" name="Graphic 3242"/>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43" name="Graphic 3243"/>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44" name="Graphic 3244"/>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245" name="Graphic 3245"/>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46" name="Graphic 3246"/>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47" name="Graphic 3247"/>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248" name="Graphic 3248"/>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49" name="Graphic 3249"/>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50" name="Graphic 3250"/>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51" name="Graphic 3251"/>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252" name="Graphic 3252"/>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3253" name="Graphic 3253"/>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54" name="Graphic 3254"/>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55" name="Graphic 3255"/>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256" name="Graphic 3256"/>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57" name="Graphic 3257"/>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258" name="Graphic 3258"/>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259" name="Graphic 3259"/>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798EC4E" id="Group 3227" o:spid="_x0000_s1026" style="position:absolute;margin-left:324.4pt;margin-top:-2pt;width:219.85pt;height:46.65pt;z-index:-2081536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">
              <v:shape id="Graphic 3228"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" path="m,l171917,541537e" filled="f" strokecolor="#bbc0e2" strokeweight="4pt">
                <v:path arrowok="t"/>
              </v:shape>
              <v:shape id="Graphic 3229"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" path="m,l171917,541535e" filled="f" strokecolor="#bbc0e2" strokeweight="1.41108mm">
                <v:path arrowok="t"/>
              </v:shape>
              <v:shape id="Graphic 3230"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" path="m,l171917,541537e" filled="f" strokecolor="#bbc0e2" strokeweight="4pt">
                <v:path arrowok="t"/>
              </v:shape>
              <v:shape id="Graphic 3231"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" path="m,l171917,541537e" filled="f" strokecolor="#bbc0e2" strokeweight="4pt">
                <v:path arrowok="t"/>
              </v:shape>
              <v:shape id="Graphic 3232"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" path="m,l171917,541537e" filled="f" strokecolor="#bbc0e2" strokeweight="4pt">
                <v:path arrowok="t"/>
              </v:shape>
              <v:shape id="Graphic 3233"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" path="m,l171917,541535e" filled="f" strokecolor="#bbc0e2" strokeweight="1.41108mm">
                <v:path arrowok="t"/>
              </v:shape>
              <v:shape id="Graphic 3234"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" path="m,l171917,541537e" filled="f" strokecolor="#bbc0e2" strokeweight="4pt">
                <v:path arrowok="t"/>
              </v:shape>
              <v:shape id="Graphic 3235"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" path="m,l171917,541537e" filled="f" strokecolor="#bbc0e2" strokeweight="4pt">
                <v:path arrowok="t"/>
              </v:shape>
              <v:shape id="Graphic 3236"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" path="m,l171917,541537e" filled="f" strokecolor="#bbc0e2" strokeweight="4pt">
                <v:path arrowok="t"/>
              </v:shape>
              <v:shape id="Graphic 3237"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" path="m,l171917,541535e" filled="f" strokecolor="#bbc0e2" strokeweight="1.41108mm">
                <v:path arrowok="t"/>
              </v:shape>
              <v:shape id="Graphic 3238"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" path="m,l171917,541537e" filled="f" strokecolor="#bbc0e2" strokeweight="4pt">
                <v:path arrowok="t"/>
              </v:shape>
              <v:shape id="Graphic 3239"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" path="m,l171917,541537e" filled="f" strokecolor="#bbc0e2" strokeweight="4pt">
                <v:path arrowok="t"/>
              </v:shape>
              <v:shape id="Graphic 3240"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" path="m,l171917,541537e" filled="f" strokecolor="#bbc0e2" strokeweight="4pt">
                <v:path arrowok="t"/>
              </v:shape>
              <v:shape id="Graphic 3241"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" path="m,l171917,541537e" filled="f" strokecolor="#bbc0e2" strokeweight="4pt">
                <v:path arrowok="t"/>
              </v:shape>
              <v:shape id="Graphic 3242"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" path="m,l171917,541537e" filled="f" strokecolor="#bbc0e2" strokeweight="4pt">
                <v:path arrowok="t"/>
              </v:shape>
              <v:shape id="Graphic 3243"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" path="m,l171917,541537e" filled="f" strokecolor="#bbc0e2" strokeweight="4pt">
                <v:path arrowok="t"/>
              </v:shape>
              <v:shape id="Graphic 3244"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" path="m,l171917,541535e" filled="f" strokecolor="#bbc0e2" strokeweight="1.41108mm">
                <v:path arrowok="t"/>
              </v:shape>
              <v:shape id="Graphic 3245"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" path="m,l171917,541537e" filled="f" strokecolor="#bbc0e2" strokeweight="4pt">
                <v:path arrowok="t"/>
              </v:shape>
              <v:shape id="Graphic 3246"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" path="m,l171917,541537e" filled="f" strokecolor="#bbc0e2" strokeweight="4pt">
                <v:path arrowok="t"/>
              </v:shape>
              <v:shape id="Graphic 3247"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" path="m,l171917,541535e" filled="f" strokecolor="#bbc0e2" strokeweight="1.41108mm">
                <v:path arrowok="t"/>
              </v:shape>
              <v:shape id="Graphic 3248"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" path="m,l171917,541537e" filled="f" strokecolor="#bbc0e2" strokeweight="4pt">
                <v:path arrowok="t"/>
              </v:shape>
              <v:shape id="Graphic 3249"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" path="m,l171917,541537e" filled="f" strokecolor="#bbc0e2" strokeweight="4pt">
                <v:path arrowok="t"/>
              </v:shape>
              <v:shape id="Graphic 3250"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" path="m,l171917,541537e" filled="f" strokecolor="#bbc0e2" strokeweight="4pt">
                <v:path arrowok="t"/>
              </v:shape>
              <v:shape id="Graphic 3251"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" path="m,l171917,541535e" filled="f" strokecolor="#bbc0e2" strokeweight="1.41108mm">
                <v:path arrowok="t"/>
              </v:shape>
              <v:shape id="Graphic 3252"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" path="m,l171918,541537e" filled="f" strokecolor="#bbc0e2" strokeweight="4pt">
                <v:path arrowok="t"/>
              </v:shape>
              <v:shape id="Graphic 3253"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" path="m,l171917,541537e" filled="f" strokecolor="#bbc0e2" strokeweight="4pt">
                <v:path arrowok="t"/>
              </v:shape>
              <v:shape id="Graphic 3254"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" path="m,l171917,541537e" filled="f" strokecolor="#bbc0e2" strokeweight="4pt">
                <v:path arrowok="t"/>
              </v:shape>
              <v:shape id="Graphic 3255"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" path="m,l171917,541535e" filled="f" strokecolor="#bbc0e2" strokeweight="1.41108mm">
                <v:path arrowok="t"/>
              </v:shape>
              <v:shape id="Graphic 3256"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" path="m,l171917,541537e" filled="f" strokecolor="#bbc0e2" strokeweight="4pt">
                <v:path arrowok="t"/>
              </v:shape>
              <v:shape id="Graphic 3257"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" path="m,l171917,541537e" filled="f" strokecolor="#bbc0e2" strokeweight="4pt">
                <v:path arrowok="t"/>
              </v:shape>
              <v:shape id="Graphic 3258"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" path="m,l171917,541535e" filled="f" strokecolor="#bbc0e2" strokeweight="1.41108mm">
                <v:path arrowok="t"/>
              </v:shape>
              <v:shape id="Graphic 3259"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" path="m,l171917,541537e" filled="f" strokecolor="#bbc0e2" strokeweight="4pt">
                <v:path arrowok="t"/>
              </v:shape>
              <w10:wrap anchorx="page" anchory="page"/>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BDA1C" w14:textId="77777777" w:rsidR="00B06CC6" w:rsidRDefault="00B06CC6">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B3575"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503680"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3298" name="Group 3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3299" name="Graphic 3299"/>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00" name="Graphic 3300"/>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01" name="Graphic 3301"/>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02" name="Graphic 3302"/>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03" name="Graphic 3303"/>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04" name="Graphic 3304"/>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05" name="Graphic 3305"/>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06" name="Graphic 3306"/>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07" name="Graphic 3307"/>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08" name="Graphic 3308"/>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09" name="Graphic 3309"/>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10" name="Graphic 3310"/>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11" name="Graphic 3311"/>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12" name="Graphic 3312"/>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13" name="Graphic 3313"/>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14" name="Graphic 3314"/>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15" name="Graphic 3315"/>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16" name="Graphic 3316"/>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17" name="Graphic 3317"/>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18" name="Graphic 3318"/>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19" name="Graphic 3319"/>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20" name="Graphic 3320"/>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21" name="Graphic 3321"/>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22" name="Graphic 3322"/>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23" name="Graphic 3323"/>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3324" name="Graphic 3324"/>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25" name="Graphic 3325"/>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26" name="Graphic 3326"/>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27" name="Graphic 3327"/>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28" name="Graphic 3328"/>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29" name="Graphic 3329"/>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30" name="Graphic 3330"/>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5FA25939" id="Group 3298" o:spid="_x0000_s1026" style="position:absolute;margin-left:324.4pt;margin-top:-2pt;width:219.85pt;height:46.65pt;z-index:-20812800;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">
              <v:shape id="Graphic 3299"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" path="m,l171917,541537e" filled="f" strokecolor="#bbc0e2" strokeweight="4pt">
                <v:path arrowok="t"/>
              </v:shape>
              <v:shape id="Graphic 3300"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" path="m,l171917,541535e" filled="f" strokecolor="#bbc0e2" strokeweight="1.41108mm">
                <v:path arrowok="t"/>
              </v:shape>
              <v:shape id="Graphic 3301"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" path="m,l171917,541537e" filled="f" strokecolor="#bbc0e2" strokeweight="4pt">
                <v:path arrowok="t"/>
              </v:shape>
              <v:shape id="Graphic 3302"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" path="m,l171917,541537e" filled="f" strokecolor="#bbc0e2" strokeweight="4pt">
                <v:path arrowok="t"/>
              </v:shape>
              <v:shape id="Graphic 3303"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" path="m,l171917,541537e" filled="f" strokecolor="#bbc0e2" strokeweight="4pt">
                <v:path arrowok="t"/>
              </v:shape>
              <v:shape id="Graphic 3304"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" path="m,l171917,541535e" filled="f" strokecolor="#bbc0e2" strokeweight="1.41108mm">
                <v:path arrowok="t"/>
              </v:shape>
              <v:shape id="Graphic 3305"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" path="m,l171917,541537e" filled="f" strokecolor="#bbc0e2" strokeweight="4pt">
                <v:path arrowok="t"/>
              </v:shape>
              <v:shape id="Graphic 3306"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" path="m,l171917,541537e" filled="f" strokecolor="#bbc0e2" strokeweight="4pt">
                <v:path arrowok="t"/>
              </v:shape>
              <v:shape id="Graphic 3307"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" path="m,l171917,541537e" filled="f" strokecolor="#bbc0e2" strokeweight="4pt">
                <v:path arrowok="t"/>
              </v:shape>
              <v:shape id="Graphic 3308"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" path="m,l171917,541535e" filled="f" strokecolor="#bbc0e2" strokeweight="1.41108mm">
                <v:path arrowok="t"/>
              </v:shape>
              <v:shape id="Graphic 3309"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" path="m,l171917,541537e" filled="f" strokecolor="#bbc0e2" strokeweight="4pt">
                <v:path arrowok="t"/>
              </v:shape>
              <v:shape id="Graphic 3310"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" path="m,l171917,541537e" filled="f" strokecolor="#bbc0e2" strokeweight="4pt">
                <v:path arrowok="t"/>
              </v:shape>
              <v:shape id="Graphic 3311"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" path="m,l171917,541537e" filled="f" strokecolor="#bbc0e2" strokeweight="4pt">
                <v:path arrowok="t"/>
              </v:shape>
              <v:shape id="Graphic 3312"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" path="m,l171917,541537e" filled="f" strokecolor="#bbc0e2" strokeweight="4pt">
                <v:path arrowok="t"/>
              </v:shape>
              <v:shape id="Graphic 3313"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" path="m,l171917,541537e" filled="f" strokecolor="#bbc0e2" strokeweight="4pt">
                <v:path arrowok="t"/>
              </v:shape>
              <v:shape id="Graphic 3314"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" path="m,l171917,541537e" filled="f" strokecolor="#bbc0e2" strokeweight="4pt">
                <v:path arrowok="t"/>
              </v:shape>
              <v:shape id="Graphic 3315"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" path="m,l171917,541535e" filled="f" strokecolor="#bbc0e2" strokeweight="1.41108mm">
                <v:path arrowok="t"/>
              </v:shape>
              <v:shape id="Graphic 3316"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" path="m,l171917,541537e" filled="f" strokecolor="#bbc0e2" strokeweight="4pt">
                <v:path arrowok="t"/>
              </v:shape>
              <v:shape id="Graphic 3317"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" path="m,l171917,541537e" filled="f" strokecolor="#bbc0e2" strokeweight="4pt">
                <v:path arrowok="t"/>
              </v:shape>
              <v:shape id="Graphic 3318"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" path="m,l171917,541535e" filled="f" strokecolor="#bbc0e2" strokeweight="1.41108mm">
                <v:path arrowok="t"/>
              </v:shape>
              <v:shape id="Graphic 3319"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" path="m,l171917,541537e" filled="f" strokecolor="#bbc0e2" strokeweight="4pt">
                <v:path arrowok="t"/>
              </v:shape>
              <v:shape id="Graphic 3320"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" path="m,l171917,541537e" filled="f" strokecolor="#bbc0e2" strokeweight="4pt">
                <v:path arrowok="t"/>
              </v:shape>
              <v:shape id="Graphic 3321"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" path="m,l171917,541537e" filled="f" strokecolor="#bbc0e2" strokeweight="4pt">
                <v:path arrowok="t"/>
              </v:shape>
              <v:shape id="Graphic 3322"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" path="m,l171917,541535e" filled="f" strokecolor="#bbc0e2" strokeweight="1.41108mm">
                <v:path arrowok="t"/>
              </v:shape>
              <v:shape id="Graphic 3323"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" path="m,l171918,541537e" filled="f" strokecolor="#bbc0e2" strokeweight="4pt">
                <v:path arrowok="t"/>
              </v:shape>
              <v:shape id="Graphic 3324"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" path="m,l171917,541537e" filled="f" strokecolor="#bbc0e2" strokeweight="4pt">
                <v:path arrowok="t"/>
              </v:shape>
              <v:shape id="Graphic 3325"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" path="m,l171917,541537e" filled="f" strokecolor="#bbc0e2" strokeweight="4pt">
                <v:path arrowok="t"/>
              </v:shape>
              <v:shape id="Graphic 3326"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" path="m,l171917,541535e" filled="f" strokecolor="#bbc0e2" strokeweight="1.41108mm">
                <v:path arrowok="t"/>
              </v:shape>
              <v:shape id="Graphic 3327"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" path="m,l171917,541537e" filled="f" strokecolor="#bbc0e2" strokeweight="4pt">
                <v:path arrowok="t"/>
              </v:shape>
              <v:shape id="Graphic 3328"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" path="m,l171917,541537e" filled="f" strokecolor="#bbc0e2" strokeweight="4pt">
                <v:path arrowok="t"/>
              </v:shape>
              <v:shape id="Graphic 3329"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" path="m,l171917,541535e" filled="f" strokecolor="#bbc0e2" strokeweight="1.41108mm">
                <v:path arrowok="t"/>
              </v:shape>
              <v:shape id="Graphic 3330"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" path="m,l171917,541537e" filled="f" strokecolor="#bbc0e2" strokeweight="4pt">
                <v:path arrowok="t"/>
              </v:shape>
              <w10:wrap anchorx="page" anchory="page"/>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EDF61" w14:textId="77777777" w:rsidR="00B06CC6" w:rsidRDefault="00B06CC6">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AA6C"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251659776"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3371" name="Group 3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3372" name="Graphic 3372"/>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73" name="Graphic 3373"/>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74" name="Graphic 3374"/>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75" name="Graphic 3375"/>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76" name="Graphic 3376"/>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77" name="Graphic 3377"/>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78" name="Graphic 3378"/>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79" name="Graphic 3379"/>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80" name="Graphic 3380"/>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81" name="Graphic 3381"/>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82" name="Graphic 3382"/>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83" name="Graphic 3383"/>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84" name="Graphic 3384"/>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85" name="Graphic 3385"/>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86" name="Graphic 3386"/>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87" name="Graphic 3387"/>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88" name="Graphic 3388"/>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389" name="Graphic 3389"/>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90" name="Graphic 3390"/>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391" name="Graphic 3391"/>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454" name="Graphic 3392"/>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455" name="Graphic 3393"/>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456" name="Graphic 3394"/>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457" name="Graphic 3395"/>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458" name="Graphic 3396"/>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3459" name="Graphic 3397"/>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460" name="Graphic 3398"/>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461" name="Graphic 3399"/>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462" name="Graphic 3400"/>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463" name="Graphic 3401"/>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3464" name="Graphic 3402"/>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3465" name="Graphic 3403"/>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4C44EE0B" id="Group 3371" o:spid="_x0000_s1026" style="position:absolute;margin-left:324.4pt;margin-top:-2pt;width:219.85pt;height:46.65pt;z-index:-251656704;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">
              <v:shape id="Graphic 3372"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" path="m,l171917,541537e" filled="f" strokecolor="#bbc0e2" strokeweight="4pt">
                <v:path arrowok="t"/>
              </v:shape>
              <v:shape id="Graphic 3373"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" path="m,l171917,541535e" filled="f" strokecolor="#bbc0e2" strokeweight="1.41108mm">
                <v:path arrowok="t"/>
              </v:shape>
              <v:shape id="Graphic 3374"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" path="m,l171917,541537e" filled="f" strokecolor="#bbc0e2" strokeweight="4pt">
                <v:path arrowok="t"/>
              </v:shape>
              <v:shape id="Graphic 3375"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" path="m,l171917,541537e" filled="f" strokecolor="#bbc0e2" strokeweight="4pt">
                <v:path arrowok="t"/>
              </v:shape>
              <v:shape id="Graphic 3376"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" path="m,l171917,541537e" filled="f" strokecolor="#bbc0e2" strokeweight="4pt">
                <v:path arrowok="t"/>
              </v:shape>
              <v:shape id="Graphic 3377"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" path="m,l171917,541535e" filled="f" strokecolor="#bbc0e2" strokeweight="1.41108mm">
                <v:path arrowok="t"/>
              </v:shape>
              <v:shape id="Graphic 3378"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" path="m,l171917,541537e" filled="f" strokecolor="#bbc0e2" strokeweight="4pt">
                <v:path arrowok="t"/>
              </v:shape>
              <v:shape id="Graphic 3379"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" path="m,l171917,541537e" filled="f" strokecolor="#bbc0e2" strokeweight="4pt">
                <v:path arrowok="t"/>
              </v:shape>
              <v:shape id="Graphic 3380"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" path="m,l171917,541537e" filled="f" strokecolor="#bbc0e2" strokeweight="4pt">
                <v:path arrowok="t"/>
              </v:shape>
              <v:shape id="Graphic 3381"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" path="m,l171917,541535e" filled="f" strokecolor="#bbc0e2" strokeweight="1.41108mm">
                <v:path arrowok="t"/>
              </v:shape>
              <v:shape id="Graphic 3382"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" path="m,l171917,541537e" filled="f" strokecolor="#bbc0e2" strokeweight="4pt">
                <v:path arrowok="t"/>
              </v:shape>
              <v:shape id="Graphic 3383"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" path="m,l171917,541537e" filled="f" strokecolor="#bbc0e2" strokeweight="4pt">
                <v:path arrowok="t"/>
              </v:shape>
              <v:shape id="Graphic 3384"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" path="m,l171917,541537e" filled="f" strokecolor="#bbc0e2" strokeweight="4pt">
                <v:path arrowok="t"/>
              </v:shape>
              <v:shape id="Graphic 3385"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" path="m,l171917,541537e" filled="f" strokecolor="#bbc0e2" strokeweight="4pt">
                <v:path arrowok="t"/>
              </v:shape>
              <v:shape id="Graphic 3386"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" path="m,l171917,541537e" filled="f" strokecolor="#bbc0e2" strokeweight="4pt">
                <v:path arrowok="t"/>
              </v:shape>
              <v:shape id="Graphic 3387"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" path="m,l171917,541537e" filled="f" strokecolor="#bbc0e2" strokeweight="4pt">
                <v:path arrowok="t"/>
              </v:shape>
              <v:shape id="Graphic 3388"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" path="m,l171917,541535e" filled="f" strokecolor="#bbc0e2" strokeweight="1.41108mm">
                <v:path arrowok="t"/>
              </v:shape>
              <v:shape id="Graphic 3389"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" path="m,l171917,541537e" filled="f" strokecolor="#bbc0e2" strokeweight="4pt">
                <v:path arrowok="t"/>
              </v:shape>
              <v:shape id="Graphic 3390"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" path="m,l171917,541537e" filled="f" strokecolor="#bbc0e2" strokeweight="4pt">
                <v:path arrowok="t"/>
              </v:shape>
              <v:shape id="Graphic 3391"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" path="m,l171917,541535e" filled="f" strokecolor="#bbc0e2" strokeweight="1.41108mm">
                <v:path arrowok="t"/>
              </v:shape>
              <v:shape id="Graphic 3392"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" path="m,l171917,541537e" filled="f" strokecolor="#bbc0e2" strokeweight="4pt">
                <v:path arrowok="t"/>
              </v:shape>
              <v:shape id="Graphic 3393"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" path="m,l171917,541537e" filled="f" strokecolor="#bbc0e2" strokeweight="4pt">
                <v:path arrowok="t"/>
              </v:shape>
              <v:shape id="Graphic 3394"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" path="m,l171917,541537e" filled="f" strokecolor="#bbc0e2" strokeweight="4pt">
                <v:path arrowok="t"/>
              </v:shape>
              <v:shape id="Graphic 3395"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" path="m,l171917,541535e" filled="f" strokecolor="#bbc0e2" strokeweight="1.41108mm">
                <v:path arrowok="t"/>
              </v:shape>
              <v:shape id="Graphic 3396"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" path="m,l171918,541537e" filled="f" strokecolor="#bbc0e2" strokeweight="4pt">
                <v:path arrowok="t"/>
              </v:shape>
              <v:shape id="Graphic 3397"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" path="m,l171917,541537e" filled="f" strokecolor="#bbc0e2" strokeweight="4pt">
                <v:path arrowok="t"/>
              </v:shape>
              <v:shape id="Graphic 3398"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" path="m,l171917,541537e" filled="f" strokecolor="#bbc0e2" strokeweight="4pt">
                <v:path arrowok="t"/>
              </v:shape>
              <v:shape id="Graphic 3399"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" path="m,l171917,541535e" filled="f" strokecolor="#bbc0e2" strokeweight="1.41108mm">
                <v:path arrowok="t"/>
              </v:shape>
              <v:shape id="Graphic 3400"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" path="m,l171917,541537e" filled="f" strokecolor="#bbc0e2" strokeweight="4pt">
                <v:path arrowok="t"/>
              </v:shape>
              <v:shape id="Graphic 3401"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" path="m,l171917,541537e" filled="f" strokecolor="#bbc0e2" strokeweight="4pt">
                <v:path arrowok="t"/>
              </v:shape>
              <v:shape id="Graphic 3402"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" path="m,l171917,541535e" filled="f" strokecolor="#bbc0e2" strokeweight="1.41108mm">
                <v:path arrowok="t"/>
              </v:shape>
              <v:shape id="Graphic 3403"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" path="m,l171917,541537e" filled="f" strokecolor="#bbc0e2" strokeweight="4pt">
                <v:path arrowok="t"/>
              </v:shape>
              <w10:wrap anchorx="page" anchory="page"/>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7EF1D" w14:textId="77777777" w:rsidR="00B06CC6" w:rsidRDefault="00B06CC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6A597" w14:textId="77777777" w:rsidR="00B06CC6" w:rsidRDefault="002D1BFA">
    <w:pPr>
      <w:pStyle w:val="BodyText"/>
      <w:spacing w:line="14" w:lineRule="auto"/>
      <w:rPr>
        <w:sz w:val="20"/>
      </w:rPr>
    </w:pPr>
    <w:r>
      <w:rPr>
        <w:noProof/>
        <w:lang w:val="en-AU" w:eastAsia="en-AU"/>
      </w:rPr>
      <mc:AlternateContent>
        <mc:Choice Requires="wpg">
          <w:drawing>
            <wp:anchor distT="0" distB="0" distL="0" distR="0" simplePos="0" relativeHeight="482409984" behindDoc="1" locked="0" layoutInCell="1" allowOverlap="1">
              <wp:simplePos x="0" y="0"/>
              <wp:positionH relativeFrom="page">
                <wp:posOffset>4120150</wp:posOffset>
              </wp:positionH>
              <wp:positionV relativeFrom="page">
                <wp:posOffset>-25400</wp:posOffset>
              </wp:positionV>
              <wp:extent cx="2792095" cy="59245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592455"/>
                        <a:chOff x="0" y="0"/>
                        <a:chExt cx="2792095" cy="592455"/>
                      </a:xfrm>
                    </wpg:grpSpPr>
                    <wps:wsp>
                      <wps:cNvPr id="204" name="Graphic 204"/>
                      <wps:cNvSpPr/>
                      <wps:spPr>
                        <a:xfrm>
                          <a:off x="135140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5" name="Graphic 205"/>
                      <wps:cNvSpPr/>
                      <wps:spPr>
                        <a:xfrm>
                          <a:off x="25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06" name="Graphic 206"/>
                      <wps:cNvSpPr/>
                      <wps:spPr>
                        <a:xfrm>
                          <a:off x="10827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7" name="Graphic 207"/>
                      <wps:cNvSpPr/>
                      <wps:spPr>
                        <a:xfrm>
                          <a:off x="191149"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8" name="Graphic 208"/>
                      <wps:cNvSpPr/>
                      <wps:spPr>
                        <a:xfrm>
                          <a:off x="274024"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09" name="Graphic 209"/>
                      <wps:cNvSpPr/>
                      <wps:spPr>
                        <a:xfrm>
                          <a:off x="3569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0" name="Graphic 210"/>
                      <wps:cNvSpPr/>
                      <wps:spPr>
                        <a:xfrm>
                          <a:off x="439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1" name="Graphic 211"/>
                      <wps:cNvSpPr/>
                      <wps:spPr>
                        <a:xfrm>
                          <a:off x="522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2" name="Graphic 212"/>
                      <wps:cNvSpPr/>
                      <wps:spPr>
                        <a:xfrm>
                          <a:off x="605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3" name="Graphic 213"/>
                      <wps:cNvSpPr/>
                      <wps:spPr>
                        <a:xfrm>
                          <a:off x="688400"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14" name="Graphic 214"/>
                      <wps:cNvSpPr/>
                      <wps:spPr>
                        <a:xfrm>
                          <a:off x="7712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5" name="Graphic 215"/>
                      <wps:cNvSpPr/>
                      <wps:spPr>
                        <a:xfrm>
                          <a:off x="854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6" name="Graphic 216"/>
                      <wps:cNvSpPr/>
                      <wps:spPr>
                        <a:xfrm>
                          <a:off x="1019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7" name="Graphic 217"/>
                      <wps:cNvSpPr/>
                      <wps:spPr>
                        <a:xfrm>
                          <a:off x="11856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8" name="Graphic 218"/>
                      <wps:cNvSpPr/>
                      <wps:spPr>
                        <a:xfrm>
                          <a:off x="9370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19" name="Graphic 219"/>
                      <wps:cNvSpPr/>
                      <wps:spPr>
                        <a:xfrm>
                          <a:off x="11027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0" name="Graphic 220"/>
                      <wps:cNvSpPr/>
                      <wps:spPr>
                        <a:xfrm>
                          <a:off x="1268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21" name="Graphic 221"/>
                      <wps:cNvSpPr/>
                      <wps:spPr>
                        <a:xfrm>
                          <a:off x="1434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2" name="Graphic 222"/>
                      <wps:cNvSpPr/>
                      <wps:spPr>
                        <a:xfrm>
                          <a:off x="15171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3" name="Graphic 223"/>
                      <wps:cNvSpPr/>
                      <wps:spPr>
                        <a:xfrm>
                          <a:off x="1600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24" name="Graphic 224"/>
                      <wps:cNvSpPr/>
                      <wps:spPr>
                        <a:xfrm>
                          <a:off x="1682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5" name="Graphic 225"/>
                      <wps:cNvSpPr/>
                      <wps:spPr>
                        <a:xfrm>
                          <a:off x="1765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6" name="Graphic 226"/>
                      <wps:cNvSpPr/>
                      <wps:spPr>
                        <a:xfrm>
                          <a:off x="184865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27" name="Graphic 227"/>
                      <wps:cNvSpPr/>
                      <wps:spPr>
                        <a:xfrm>
                          <a:off x="1931526"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28" name="Graphic 228"/>
                      <wps:cNvSpPr/>
                      <wps:spPr>
                        <a:xfrm>
                          <a:off x="2014400" y="25400"/>
                          <a:ext cx="172085" cy="541655"/>
                        </a:xfrm>
                        <a:custGeom>
                          <a:avLst/>
                          <a:gdLst/>
                          <a:ahLst/>
                          <a:cxnLst/>
                          <a:rect l="l" t="t" r="r" b="b"/>
                          <a:pathLst>
                            <a:path w="172085" h="541655">
                              <a:moveTo>
                                <a:pt x="0" y="0"/>
                              </a:moveTo>
                              <a:lnTo>
                                <a:pt x="171918" y="541537"/>
                              </a:lnTo>
                            </a:path>
                          </a:pathLst>
                        </a:custGeom>
                        <a:ln w="50800">
                          <a:solidFill>
                            <a:srgbClr val="BBC0E2"/>
                          </a:solidFill>
                          <a:prstDash val="solid"/>
                        </a:ln>
                      </wps:spPr>
                      <wps:bodyPr wrap="square" lIns="0" tIns="0" rIns="0" bIns="0" rtlCol="0">
                        <a:prstTxWarp prst="textNoShape">
                          <a:avLst/>
                        </a:prstTxWarp>
                        <a:noAutofit/>
                      </wps:bodyPr>
                    </wps:wsp>
                    <wps:wsp>
                      <wps:cNvPr id="229" name="Graphic 229"/>
                      <wps:cNvSpPr/>
                      <wps:spPr>
                        <a:xfrm>
                          <a:off x="2097276"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0" name="Graphic 230"/>
                      <wps:cNvSpPr/>
                      <wps:spPr>
                        <a:xfrm>
                          <a:off x="2180151"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1" name="Graphic 231"/>
                      <wps:cNvSpPr/>
                      <wps:spPr>
                        <a:xfrm>
                          <a:off x="2263025"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2" name="Graphic 232"/>
                      <wps:cNvSpPr/>
                      <wps:spPr>
                        <a:xfrm>
                          <a:off x="2345900"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3" name="Graphic 233"/>
                      <wps:cNvSpPr/>
                      <wps:spPr>
                        <a:xfrm>
                          <a:off x="242877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s:wsp>
                      <wps:cNvPr id="234" name="Graphic 234"/>
                      <wps:cNvSpPr/>
                      <wps:spPr>
                        <a:xfrm>
                          <a:off x="2511651" y="25400"/>
                          <a:ext cx="172085" cy="541655"/>
                        </a:xfrm>
                        <a:custGeom>
                          <a:avLst/>
                          <a:gdLst/>
                          <a:ahLst/>
                          <a:cxnLst/>
                          <a:rect l="l" t="t" r="r" b="b"/>
                          <a:pathLst>
                            <a:path w="172085" h="541655">
                              <a:moveTo>
                                <a:pt x="0" y="0"/>
                              </a:moveTo>
                              <a:lnTo>
                                <a:pt x="171917" y="541535"/>
                              </a:lnTo>
                            </a:path>
                          </a:pathLst>
                        </a:custGeom>
                        <a:ln w="50799">
                          <a:solidFill>
                            <a:srgbClr val="BBC0E2"/>
                          </a:solidFill>
                          <a:prstDash val="solid"/>
                        </a:ln>
                      </wps:spPr>
                      <wps:bodyPr wrap="square" lIns="0" tIns="0" rIns="0" bIns="0" rtlCol="0">
                        <a:prstTxWarp prst="textNoShape">
                          <a:avLst/>
                        </a:prstTxWarp>
                        <a:noAutofit/>
                      </wps:bodyPr>
                    </wps:wsp>
                    <wps:wsp>
                      <wps:cNvPr id="235" name="Graphic 235"/>
                      <wps:cNvSpPr/>
                      <wps:spPr>
                        <a:xfrm>
                          <a:off x="2594525" y="25400"/>
                          <a:ext cx="172085" cy="541655"/>
                        </a:xfrm>
                        <a:custGeom>
                          <a:avLst/>
                          <a:gdLst/>
                          <a:ahLst/>
                          <a:cxnLst/>
                          <a:rect l="l" t="t" r="r" b="b"/>
                          <a:pathLst>
                            <a:path w="172085" h="541655">
                              <a:moveTo>
                                <a:pt x="0" y="0"/>
                              </a:moveTo>
                              <a:lnTo>
                                <a:pt x="171917" y="541537"/>
                              </a:lnTo>
                            </a:path>
                          </a:pathLst>
                        </a:custGeom>
                        <a:ln w="50800">
                          <a:solidFill>
                            <a:srgbClr val="BBC0E2"/>
                          </a:solidFill>
                          <a:prstDash val="solid"/>
                        </a:ln>
                      </wps:spPr>
                      <wps:bodyPr wrap="square" lIns="0" tIns="0" rIns="0" bIns="0" rtlCol="0">
                        <a:prstTxWarp prst="textNoShape">
                          <a:avLst/>
                        </a:prstTxWarp>
                        <a:noAutofit/>
                      </wps:bodyPr>
                    </wps:wsp>
                  </wpg:wgp>
                </a:graphicData>
              </a:graphic>
            </wp:anchor>
          </w:drawing>
        </mc:Choice>
        <mc:Fallback>
          <w:pict>
            <v:group w14:anchorId="2C90B0FB" id="Group 203" o:spid="_x0000_s1026" style="position:absolute;margin-left:324.4pt;margin-top:-2pt;width:219.85pt;height:46.65pt;z-index:-20906496;mso-wrap-distance-left:0;mso-wrap-distance-right:0;mso-position-horizontal-relative:page;mso-position-vertical-relative:page" coordsize="2792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">
              <v:shape id="Graphic 204" o:spid="_x0000_s1027" style="position:absolute;left:1351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" path="m,l171917,541537e" filled="f" strokecolor="#bbc0e2" strokeweight="4pt">
                <v:path arrowok="t"/>
              </v:shape>
              <v:shape id="Graphic 205" o:spid="_x0000_s1028" style="position:absolute;left:25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" path="m,l171917,541535e" filled="f" strokecolor="#bbc0e2" strokeweight="1.41108mm">
                <v:path arrowok="t"/>
              </v:shape>
              <v:shape id="Graphic 206" o:spid="_x0000_s1029" style="position:absolute;left:108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" path="m,l171917,541537e" filled="f" strokecolor="#bbc0e2" strokeweight="4pt">
                <v:path arrowok="t"/>
              </v:shape>
              <v:shape id="Graphic 207" o:spid="_x0000_s1030" style="position:absolute;left:191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" path="m,l171917,541537e" filled="f" strokecolor="#bbc0e2" strokeweight="4pt">
                <v:path arrowok="t"/>
              </v:shape>
              <v:shape id="Graphic 208" o:spid="_x0000_s1031" style="position:absolute;left:274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" path="m,l171917,541537e" filled="f" strokecolor="#bbc0e2" strokeweight="4pt">
                <v:path arrowok="t"/>
              </v:shape>
              <v:shape id="Graphic 209" o:spid="_x0000_s1032" style="position:absolute;left:356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" path="m,l171917,541535e" filled="f" strokecolor="#bbc0e2" strokeweight="1.41108mm">
                <v:path arrowok="t"/>
              </v:shape>
              <v:shape id="Graphic 210" o:spid="_x0000_s1033" style="position:absolute;left:439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" path="m,l171917,541537e" filled="f" strokecolor="#bbc0e2" strokeweight="4pt">
                <v:path arrowok="t"/>
              </v:shape>
              <v:shape id="Graphic 211" o:spid="_x0000_s1034" style="position:absolute;left:522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" path="m,l171917,541537e" filled="f" strokecolor="#bbc0e2" strokeweight="4pt">
                <v:path arrowok="t"/>
              </v:shape>
              <v:shape id="Graphic 212" o:spid="_x0000_s1035" style="position:absolute;left:605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" path="m,l171917,541537e" filled="f" strokecolor="#bbc0e2" strokeweight="4pt">
                <v:path arrowok="t"/>
              </v:shape>
              <v:shape id="Graphic 213" o:spid="_x0000_s1036" style="position:absolute;left:688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" path="m,l171917,541535e" filled="f" strokecolor="#bbc0e2" strokeweight="1.41108mm">
                <v:path arrowok="t"/>
              </v:shape>
              <v:shape id="Graphic 214" o:spid="_x0000_s1037" style="position:absolute;left:771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" path="m,l171917,541537e" filled="f" strokecolor="#bbc0e2" strokeweight="4pt">
                <v:path arrowok="t"/>
              </v:shape>
              <v:shape id="Graphic 215" o:spid="_x0000_s1038" style="position:absolute;left:854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" path="m,l171917,541537e" filled="f" strokecolor="#bbc0e2" strokeweight="4pt">
                <v:path arrowok="t"/>
              </v:shape>
              <v:shape id="Graphic 216" o:spid="_x0000_s1039" style="position:absolute;left:1019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" path="m,l171917,541537e" filled="f" strokecolor="#bbc0e2" strokeweight="4pt">
                <v:path arrowok="t"/>
              </v:shape>
              <v:shape id="Graphic 217" o:spid="_x0000_s1040" style="position:absolute;left:1185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" path="m,l171917,541537e" filled="f" strokecolor="#bbc0e2" strokeweight="4pt">
                <v:path arrowok="t"/>
              </v:shape>
              <v:shape id="Graphic 218" o:spid="_x0000_s1041" style="position:absolute;left:937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" path="m,l171917,541537e" filled="f" strokecolor="#bbc0e2" strokeweight="4pt">
                <v:path arrowok="t"/>
              </v:shape>
              <v:shape id="Graphic 219" o:spid="_x0000_s1042" style="position:absolute;left:1102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" path="m,l171917,541537e" filled="f" strokecolor="#bbc0e2" strokeweight="4pt">
                <v:path arrowok="t"/>
              </v:shape>
              <v:shape id="Graphic 220" o:spid="_x0000_s1043" style="position:absolute;left:1268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" path="m,l171917,541535e" filled="f" strokecolor="#bbc0e2" strokeweight="1.41108mm">
                <v:path arrowok="t"/>
              </v:shape>
              <v:shape id="Graphic 221" o:spid="_x0000_s1044" style="position:absolute;left:1434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" path="m,l171917,541537e" filled="f" strokecolor="#bbc0e2" strokeweight="4pt">
                <v:path arrowok="t"/>
              </v:shape>
              <v:shape id="Graphic 222" o:spid="_x0000_s1045" style="position:absolute;left:1517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" path="m,l171917,541537e" filled="f" strokecolor="#bbc0e2" strokeweight="4pt">
                <v:path arrowok="t"/>
              </v:shape>
              <v:shape id="Graphic 223" o:spid="_x0000_s1046" style="position:absolute;left:1600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" path="m,l171917,541535e" filled="f" strokecolor="#bbc0e2" strokeweight="1.41108mm">
                <v:path arrowok="t"/>
              </v:shape>
              <v:shape id="Graphic 224" o:spid="_x0000_s1047" style="position:absolute;left:1682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" path="m,l171917,541537e" filled="f" strokecolor="#bbc0e2" strokeweight="4pt">
                <v:path arrowok="t"/>
              </v:shape>
              <v:shape id="Graphic 225" o:spid="_x0000_s1048" style="position:absolute;left:1765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" path="m,l171917,541537e" filled="f" strokecolor="#bbc0e2" strokeweight="4pt">
                <v:path arrowok="t"/>
              </v:shape>
              <v:shape id="Graphic 226" o:spid="_x0000_s1049" style="position:absolute;left:1848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" path="m,l171917,541537e" filled="f" strokecolor="#bbc0e2" strokeweight="4pt">
                <v:path arrowok="t"/>
              </v:shape>
              <v:shape id="Graphic 227" o:spid="_x0000_s1050" style="position:absolute;left:1931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" path="m,l171917,541535e" filled="f" strokecolor="#bbc0e2" strokeweight="1.41108mm">
                <v:path arrowok="t"/>
              </v:shape>
              <v:shape id="Graphic 228" o:spid="_x0000_s1051" style="position:absolute;left:20144;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" path="m,l171918,541537e" filled="f" strokecolor="#bbc0e2" strokeweight="4pt">
                <v:path arrowok="t"/>
              </v:shape>
              <v:shape id="Graphic 229" o:spid="_x0000_s1052" style="position:absolute;left:20972;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" path="m,l171917,541537e" filled="f" strokecolor="#bbc0e2" strokeweight="4pt">
                <v:path arrowok="t"/>
              </v:shape>
              <v:shape id="Graphic 230" o:spid="_x0000_s1053" style="position:absolute;left:21801;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" path="m,l171917,541537e" filled="f" strokecolor="#bbc0e2" strokeweight="4pt">
                <v:path arrowok="t"/>
              </v:shape>
              <v:shape id="Graphic 231" o:spid="_x0000_s1054" style="position:absolute;left:22630;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" path="m,l171917,541535e" filled="f" strokecolor="#bbc0e2" strokeweight="1.41108mm">
                <v:path arrowok="t"/>
              </v:shape>
              <v:shape id="Graphic 232" o:spid="_x0000_s1055" style="position:absolute;left:23459;top:254;width:1720;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" path="m,l171917,541537e" filled="f" strokecolor="#bbc0e2" strokeweight="4pt">
                <v:path arrowok="t"/>
              </v:shape>
              <v:shape id="Graphic 233" o:spid="_x0000_s1056" style="position:absolute;left:24287;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" path="m,l171917,541537e" filled="f" strokecolor="#bbc0e2" strokeweight="4pt">
                <v:path arrowok="t"/>
              </v:shape>
              <v:shape id="Graphic 234" o:spid="_x0000_s1057" style="position:absolute;left:25116;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" path="m,l171917,541535e" filled="f" strokecolor="#bbc0e2" strokeweight="1.41108mm">
                <v:path arrowok="t"/>
              </v:shape>
              <v:shape id="Graphic 235" o:spid="_x0000_s1058" style="position:absolute;left:25945;top:254;width:1721;height:5416;visibility:visible;mso-wrap-style:square;v-text-anchor:top" coordsize="17208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" path="m,l171917,541537e" filled="f" strokecolor="#bbc0e2" strokeweight="4pt">
                <v:path arrowok="t"/>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5CDF3" w14:textId="77777777" w:rsidR="00B06CC6" w:rsidRDefault="00B06CC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527C"/>
    <w:multiLevelType w:val="hybridMultilevel"/>
    <w:tmpl w:val="4CE0B526"/>
    <w:lvl w:ilvl="0" w:tplc="F322E32A">
      <w:numFmt w:val="bullet"/>
      <w:lvlText w:val="-"/>
      <w:lvlJc w:val="left"/>
      <w:pPr>
        <w:ind w:left="311" w:hanging="227"/>
      </w:pPr>
      <w:rPr>
        <w:rFonts w:ascii="Calibri" w:eastAsia="Calibri" w:hAnsi="Calibri" w:cs="Calibri" w:hint="default"/>
        <w:b w:val="0"/>
        <w:bCs w:val="0"/>
        <w:i w:val="0"/>
        <w:iCs w:val="0"/>
        <w:color w:val="231F20"/>
        <w:spacing w:val="0"/>
        <w:w w:val="97"/>
        <w:sz w:val="18"/>
        <w:szCs w:val="18"/>
        <w:lang w:val="en-US" w:eastAsia="en-US" w:bidi="ar-SA"/>
      </w:rPr>
    </w:lvl>
    <w:lvl w:ilvl="1" w:tplc="3FF2A236">
      <w:numFmt w:val="bullet"/>
      <w:lvlText w:val="•"/>
      <w:lvlJc w:val="left"/>
      <w:pPr>
        <w:ind w:left="1061" w:hanging="227"/>
      </w:pPr>
      <w:rPr>
        <w:rFonts w:hint="default"/>
        <w:lang w:val="en-US" w:eastAsia="en-US" w:bidi="ar-SA"/>
      </w:rPr>
    </w:lvl>
    <w:lvl w:ilvl="2" w:tplc="887C9688">
      <w:numFmt w:val="bullet"/>
      <w:lvlText w:val="•"/>
      <w:lvlJc w:val="left"/>
      <w:pPr>
        <w:ind w:left="1803" w:hanging="227"/>
      </w:pPr>
      <w:rPr>
        <w:rFonts w:hint="default"/>
        <w:lang w:val="en-US" w:eastAsia="en-US" w:bidi="ar-SA"/>
      </w:rPr>
    </w:lvl>
    <w:lvl w:ilvl="3" w:tplc="54BC10E8">
      <w:numFmt w:val="bullet"/>
      <w:lvlText w:val="•"/>
      <w:lvlJc w:val="left"/>
      <w:pPr>
        <w:ind w:left="2545" w:hanging="227"/>
      </w:pPr>
      <w:rPr>
        <w:rFonts w:hint="default"/>
        <w:lang w:val="en-US" w:eastAsia="en-US" w:bidi="ar-SA"/>
      </w:rPr>
    </w:lvl>
    <w:lvl w:ilvl="4" w:tplc="F4B08856">
      <w:numFmt w:val="bullet"/>
      <w:lvlText w:val="•"/>
      <w:lvlJc w:val="left"/>
      <w:pPr>
        <w:ind w:left="3286" w:hanging="227"/>
      </w:pPr>
      <w:rPr>
        <w:rFonts w:hint="default"/>
        <w:lang w:val="en-US" w:eastAsia="en-US" w:bidi="ar-SA"/>
      </w:rPr>
    </w:lvl>
    <w:lvl w:ilvl="5" w:tplc="B7F2782C">
      <w:numFmt w:val="bullet"/>
      <w:lvlText w:val="•"/>
      <w:lvlJc w:val="left"/>
      <w:pPr>
        <w:ind w:left="4028" w:hanging="227"/>
      </w:pPr>
      <w:rPr>
        <w:rFonts w:hint="default"/>
        <w:lang w:val="en-US" w:eastAsia="en-US" w:bidi="ar-SA"/>
      </w:rPr>
    </w:lvl>
    <w:lvl w:ilvl="6" w:tplc="D3DE9580">
      <w:numFmt w:val="bullet"/>
      <w:lvlText w:val="•"/>
      <w:lvlJc w:val="left"/>
      <w:pPr>
        <w:ind w:left="4770" w:hanging="227"/>
      </w:pPr>
      <w:rPr>
        <w:rFonts w:hint="default"/>
        <w:lang w:val="en-US" w:eastAsia="en-US" w:bidi="ar-SA"/>
      </w:rPr>
    </w:lvl>
    <w:lvl w:ilvl="7" w:tplc="C4B84776">
      <w:numFmt w:val="bullet"/>
      <w:lvlText w:val="•"/>
      <w:lvlJc w:val="left"/>
      <w:pPr>
        <w:ind w:left="5511" w:hanging="227"/>
      </w:pPr>
      <w:rPr>
        <w:rFonts w:hint="default"/>
        <w:lang w:val="en-US" w:eastAsia="en-US" w:bidi="ar-SA"/>
      </w:rPr>
    </w:lvl>
    <w:lvl w:ilvl="8" w:tplc="F2BCBB10">
      <w:numFmt w:val="bullet"/>
      <w:lvlText w:val="•"/>
      <w:lvlJc w:val="left"/>
      <w:pPr>
        <w:ind w:left="6253" w:hanging="227"/>
      </w:pPr>
      <w:rPr>
        <w:rFonts w:hint="default"/>
        <w:lang w:val="en-US" w:eastAsia="en-US" w:bidi="ar-SA"/>
      </w:rPr>
    </w:lvl>
  </w:abstractNum>
  <w:abstractNum w:abstractNumId="1" w15:restartNumberingAfterBreak="0">
    <w:nsid w:val="053439A1"/>
    <w:multiLevelType w:val="hybridMultilevel"/>
    <w:tmpl w:val="49D87B18"/>
    <w:lvl w:ilvl="0" w:tplc="C672B686">
      <w:numFmt w:val="bullet"/>
      <w:lvlText w:val="•"/>
      <w:lvlJc w:val="left"/>
      <w:pPr>
        <w:ind w:left="452" w:hanging="171"/>
      </w:pPr>
      <w:rPr>
        <w:rFonts w:ascii="Calibri" w:eastAsia="Calibri" w:hAnsi="Calibri" w:cs="Calibri" w:hint="default"/>
        <w:b w:val="0"/>
        <w:bCs w:val="0"/>
        <w:i w:val="0"/>
        <w:iCs w:val="0"/>
        <w:color w:val="231F20"/>
        <w:spacing w:val="0"/>
        <w:w w:val="56"/>
        <w:sz w:val="18"/>
        <w:szCs w:val="18"/>
        <w:lang w:val="en-US" w:eastAsia="en-US" w:bidi="ar-SA"/>
      </w:rPr>
    </w:lvl>
    <w:lvl w:ilvl="1" w:tplc="A7EE01CC">
      <w:numFmt w:val="bullet"/>
      <w:lvlText w:val="•"/>
      <w:lvlJc w:val="left"/>
      <w:pPr>
        <w:ind w:left="989" w:hanging="171"/>
      </w:pPr>
      <w:rPr>
        <w:rFonts w:hint="default"/>
        <w:lang w:val="en-US" w:eastAsia="en-US" w:bidi="ar-SA"/>
      </w:rPr>
    </w:lvl>
    <w:lvl w:ilvl="2" w:tplc="40AC6564">
      <w:numFmt w:val="bullet"/>
      <w:lvlText w:val="•"/>
      <w:lvlJc w:val="left"/>
      <w:pPr>
        <w:ind w:left="1518" w:hanging="171"/>
      </w:pPr>
      <w:rPr>
        <w:rFonts w:hint="default"/>
        <w:lang w:val="en-US" w:eastAsia="en-US" w:bidi="ar-SA"/>
      </w:rPr>
    </w:lvl>
    <w:lvl w:ilvl="3" w:tplc="3F344190">
      <w:numFmt w:val="bullet"/>
      <w:lvlText w:val="•"/>
      <w:lvlJc w:val="left"/>
      <w:pPr>
        <w:ind w:left="2047" w:hanging="171"/>
      </w:pPr>
      <w:rPr>
        <w:rFonts w:hint="default"/>
        <w:lang w:val="en-US" w:eastAsia="en-US" w:bidi="ar-SA"/>
      </w:rPr>
    </w:lvl>
    <w:lvl w:ilvl="4" w:tplc="9B745AFC">
      <w:numFmt w:val="bullet"/>
      <w:lvlText w:val="•"/>
      <w:lvlJc w:val="left"/>
      <w:pPr>
        <w:ind w:left="2576" w:hanging="171"/>
      </w:pPr>
      <w:rPr>
        <w:rFonts w:hint="default"/>
        <w:lang w:val="en-US" w:eastAsia="en-US" w:bidi="ar-SA"/>
      </w:rPr>
    </w:lvl>
    <w:lvl w:ilvl="5" w:tplc="EC3AF7B8">
      <w:numFmt w:val="bullet"/>
      <w:lvlText w:val="•"/>
      <w:lvlJc w:val="left"/>
      <w:pPr>
        <w:ind w:left="3105" w:hanging="171"/>
      </w:pPr>
      <w:rPr>
        <w:rFonts w:hint="default"/>
        <w:lang w:val="en-US" w:eastAsia="en-US" w:bidi="ar-SA"/>
      </w:rPr>
    </w:lvl>
    <w:lvl w:ilvl="6" w:tplc="D1509ED8">
      <w:numFmt w:val="bullet"/>
      <w:lvlText w:val="•"/>
      <w:lvlJc w:val="left"/>
      <w:pPr>
        <w:ind w:left="3634" w:hanging="171"/>
      </w:pPr>
      <w:rPr>
        <w:rFonts w:hint="default"/>
        <w:lang w:val="en-US" w:eastAsia="en-US" w:bidi="ar-SA"/>
      </w:rPr>
    </w:lvl>
    <w:lvl w:ilvl="7" w:tplc="59103B90">
      <w:numFmt w:val="bullet"/>
      <w:lvlText w:val="•"/>
      <w:lvlJc w:val="left"/>
      <w:pPr>
        <w:ind w:left="4163" w:hanging="171"/>
      </w:pPr>
      <w:rPr>
        <w:rFonts w:hint="default"/>
        <w:lang w:val="en-US" w:eastAsia="en-US" w:bidi="ar-SA"/>
      </w:rPr>
    </w:lvl>
    <w:lvl w:ilvl="8" w:tplc="9144609E">
      <w:numFmt w:val="bullet"/>
      <w:lvlText w:val="•"/>
      <w:lvlJc w:val="left"/>
      <w:pPr>
        <w:ind w:left="4692" w:hanging="171"/>
      </w:pPr>
      <w:rPr>
        <w:rFonts w:hint="default"/>
        <w:lang w:val="en-US" w:eastAsia="en-US" w:bidi="ar-SA"/>
      </w:rPr>
    </w:lvl>
  </w:abstractNum>
  <w:abstractNum w:abstractNumId="2" w15:restartNumberingAfterBreak="0">
    <w:nsid w:val="05E73057"/>
    <w:multiLevelType w:val="hybridMultilevel"/>
    <w:tmpl w:val="49E68D02"/>
    <w:lvl w:ilvl="0" w:tplc="FB68718A">
      <w:numFmt w:val="bullet"/>
      <w:lvlText w:val="-"/>
      <w:lvlJc w:val="left"/>
      <w:pPr>
        <w:ind w:left="341" w:hanging="227"/>
      </w:pPr>
      <w:rPr>
        <w:rFonts w:ascii="Calibri" w:eastAsia="Calibri" w:hAnsi="Calibri" w:cs="Calibri" w:hint="default"/>
        <w:b w:val="0"/>
        <w:bCs w:val="0"/>
        <w:i w:val="0"/>
        <w:iCs w:val="0"/>
        <w:color w:val="231F20"/>
        <w:spacing w:val="0"/>
        <w:w w:val="97"/>
        <w:sz w:val="18"/>
        <w:szCs w:val="18"/>
        <w:lang w:val="en-US" w:eastAsia="en-US" w:bidi="ar-SA"/>
      </w:rPr>
    </w:lvl>
    <w:lvl w:ilvl="1" w:tplc="37B6B940">
      <w:numFmt w:val="bullet"/>
      <w:lvlText w:val="•"/>
      <w:lvlJc w:val="left"/>
      <w:pPr>
        <w:ind w:left="548" w:hanging="227"/>
      </w:pPr>
      <w:rPr>
        <w:rFonts w:hint="default"/>
        <w:lang w:val="en-US" w:eastAsia="en-US" w:bidi="ar-SA"/>
      </w:rPr>
    </w:lvl>
    <w:lvl w:ilvl="2" w:tplc="82BE34DC">
      <w:numFmt w:val="bullet"/>
      <w:lvlText w:val="•"/>
      <w:lvlJc w:val="left"/>
      <w:pPr>
        <w:ind w:left="757" w:hanging="227"/>
      </w:pPr>
      <w:rPr>
        <w:rFonts w:hint="default"/>
        <w:lang w:val="en-US" w:eastAsia="en-US" w:bidi="ar-SA"/>
      </w:rPr>
    </w:lvl>
    <w:lvl w:ilvl="3" w:tplc="30E04A4A">
      <w:numFmt w:val="bullet"/>
      <w:lvlText w:val="•"/>
      <w:lvlJc w:val="left"/>
      <w:pPr>
        <w:ind w:left="966" w:hanging="227"/>
      </w:pPr>
      <w:rPr>
        <w:rFonts w:hint="default"/>
        <w:lang w:val="en-US" w:eastAsia="en-US" w:bidi="ar-SA"/>
      </w:rPr>
    </w:lvl>
    <w:lvl w:ilvl="4" w:tplc="5420A8AC">
      <w:numFmt w:val="bullet"/>
      <w:lvlText w:val="•"/>
      <w:lvlJc w:val="left"/>
      <w:pPr>
        <w:ind w:left="1174" w:hanging="227"/>
      </w:pPr>
      <w:rPr>
        <w:rFonts w:hint="default"/>
        <w:lang w:val="en-US" w:eastAsia="en-US" w:bidi="ar-SA"/>
      </w:rPr>
    </w:lvl>
    <w:lvl w:ilvl="5" w:tplc="736EE1F2">
      <w:numFmt w:val="bullet"/>
      <w:lvlText w:val="•"/>
      <w:lvlJc w:val="left"/>
      <w:pPr>
        <w:ind w:left="1383" w:hanging="227"/>
      </w:pPr>
      <w:rPr>
        <w:rFonts w:hint="default"/>
        <w:lang w:val="en-US" w:eastAsia="en-US" w:bidi="ar-SA"/>
      </w:rPr>
    </w:lvl>
    <w:lvl w:ilvl="6" w:tplc="B05E7762">
      <w:numFmt w:val="bullet"/>
      <w:lvlText w:val="•"/>
      <w:lvlJc w:val="left"/>
      <w:pPr>
        <w:ind w:left="1592" w:hanging="227"/>
      </w:pPr>
      <w:rPr>
        <w:rFonts w:hint="default"/>
        <w:lang w:val="en-US" w:eastAsia="en-US" w:bidi="ar-SA"/>
      </w:rPr>
    </w:lvl>
    <w:lvl w:ilvl="7" w:tplc="6590C886">
      <w:numFmt w:val="bullet"/>
      <w:lvlText w:val="•"/>
      <w:lvlJc w:val="left"/>
      <w:pPr>
        <w:ind w:left="1800" w:hanging="227"/>
      </w:pPr>
      <w:rPr>
        <w:rFonts w:hint="default"/>
        <w:lang w:val="en-US" w:eastAsia="en-US" w:bidi="ar-SA"/>
      </w:rPr>
    </w:lvl>
    <w:lvl w:ilvl="8" w:tplc="6C06A9B8">
      <w:numFmt w:val="bullet"/>
      <w:lvlText w:val="•"/>
      <w:lvlJc w:val="left"/>
      <w:pPr>
        <w:ind w:left="2009" w:hanging="227"/>
      </w:pPr>
      <w:rPr>
        <w:rFonts w:hint="default"/>
        <w:lang w:val="en-US" w:eastAsia="en-US" w:bidi="ar-SA"/>
      </w:rPr>
    </w:lvl>
  </w:abstractNum>
  <w:abstractNum w:abstractNumId="3" w15:restartNumberingAfterBreak="0">
    <w:nsid w:val="097574D9"/>
    <w:multiLevelType w:val="hybridMultilevel"/>
    <w:tmpl w:val="0834FD6A"/>
    <w:lvl w:ilvl="0" w:tplc="815E74F8">
      <w:numFmt w:val="bullet"/>
      <w:lvlText w:val="-"/>
      <w:lvlJc w:val="left"/>
      <w:pPr>
        <w:ind w:left="339" w:hanging="227"/>
      </w:pPr>
      <w:rPr>
        <w:rFonts w:ascii="Calibri" w:eastAsia="Calibri" w:hAnsi="Calibri" w:cs="Calibri" w:hint="default"/>
        <w:b w:val="0"/>
        <w:bCs w:val="0"/>
        <w:i w:val="0"/>
        <w:iCs w:val="0"/>
        <w:color w:val="231F20"/>
        <w:spacing w:val="0"/>
        <w:w w:val="97"/>
        <w:sz w:val="18"/>
        <w:szCs w:val="18"/>
        <w:lang w:val="en-US" w:eastAsia="en-US" w:bidi="ar-SA"/>
      </w:rPr>
    </w:lvl>
    <w:lvl w:ilvl="1" w:tplc="EA80D6F8">
      <w:numFmt w:val="bullet"/>
      <w:lvlText w:val="•"/>
      <w:lvlJc w:val="left"/>
      <w:pPr>
        <w:ind w:left="1093" w:hanging="227"/>
      </w:pPr>
      <w:rPr>
        <w:rFonts w:hint="default"/>
        <w:lang w:val="en-US" w:eastAsia="en-US" w:bidi="ar-SA"/>
      </w:rPr>
    </w:lvl>
    <w:lvl w:ilvl="2" w:tplc="8208D312">
      <w:numFmt w:val="bullet"/>
      <w:lvlText w:val="•"/>
      <w:lvlJc w:val="left"/>
      <w:pPr>
        <w:ind w:left="1846" w:hanging="227"/>
      </w:pPr>
      <w:rPr>
        <w:rFonts w:hint="default"/>
        <w:lang w:val="en-US" w:eastAsia="en-US" w:bidi="ar-SA"/>
      </w:rPr>
    </w:lvl>
    <w:lvl w:ilvl="3" w:tplc="18CA5658">
      <w:numFmt w:val="bullet"/>
      <w:lvlText w:val="•"/>
      <w:lvlJc w:val="left"/>
      <w:pPr>
        <w:ind w:left="2599" w:hanging="227"/>
      </w:pPr>
      <w:rPr>
        <w:rFonts w:hint="default"/>
        <w:lang w:val="en-US" w:eastAsia="en-US" w:bidi="ar-SA"/>
      </w:rPr>
    </w:lvl>
    <w:lvl w:ilvl="4" w:tplc="E5B87FCE">
      <w:numFmt w:val="bullet"/>
      <w:lvlText w:val="•"/>
      <w:lvlJc w:val="left"/>
      <w:pPr>
        <w:ind w:left="3352" w:hanging="227"/>
      </w:pPr>
      <w:rPr>
        <w:rFonts w:hint="default"/>
        <w:lang w:val="en-US" w:eastAsia="en-US" w:bidi="ar-SA"/>
      </w:rPr>
    </w:lvl>
    <w:lvl w:ilvl="5" w:tplc="6CB602CE">
      <w:numFmt w:val="bullet"/>
      <w:lvlText w:val="•"/>
      <w:lvlJc w:val="left"/>
      <w:pPr>
        <w:ind w:left="4105" w:hanging="227"/>
      </w:pPr>
      <w:rPr>
        <w:rFonts w:hint="default"/>
        <w:lang w:val="en-US" w:eastAsia="en-US" w:bidi="ar-SA"/>
      </w:rPr>
    </w:lvl>
    <w:lvl w:ilvl="6" w:tplc="D594259E">
      <w:numFmt w:val="bullet"/>
      <w:lvlText w:val="•"/>
      <w:lvlJc w:val="left"/>
      <w:pPr>
        <w:ind w:left="4858" w:hanging="227"/>
      </w:pPr>
      <w:rPr>
        <w:rFonts w:hint="default"/>
        <w:lang w:val="en-US" w:eastAsia="en-US" w:bidi="ar-SA"/>
      </w:rPr>
    </w:lvl>
    <w:lvl w:ilvl="7" w:tplc="6E9CD726">
      <w:numFmt w:val="bullet"/>
      <w:lvlText w:val="•"/>
      <w:lvlJc w:val="left"/>
      <w:pPr>
        <w:ind w:left="5611" w:hanging="227"/>
      </w:pPr>
      <w:rPr>
        <w:rFonts w:hint="default"/>
        <w:lang w:val="en-US" w:eastAsia="en-US" w:bidi="ar-SA"/>
      </w:rPr>
    </w:lvl>
    <w:lvl w:ilvl="8" w:tplc="5C26B42A">
      <w:numFmt w:val="bullet"/>
      <w:lvlText w:val="•"/>
      <w:lvlJc w:val="left"/>
      <w:pPr>
        <w:ind w:left="6364" w:hanging="227"/>
      </w:pPr>
      <w:rPr>
        <w:rFonts w:hint="default"/>
        <w:lang w:val="en-US" w:eastAsia="en-US" w:bidi="ar-SA"/>
      </w:rPr>
    </w:lvl>
  </w:abstractNum>
  <w:abstractNum w:abstractNumId="4" w15:restartNumberingAfterBreak="0">
    <w:nsid w:val="0BAE3147"/>
    <w:multiLevelType w:val="hybridMultilevel"/>
    <w:tmpl w:val="474ECBC8"/>
    <w:lvl w:ilvl="0" w:tplc="53B01464">
      <w:numFmt w:val="bullet"/>
      <w:lvlText w:val="-"/>
      <w:lvlJc w:val="left"/>
      <w:pPr>
        <w:ind w:left="339" w:hanging="227"/>
      </w:pPr>
      <w:rPr>
        <w:rFonts w:ascii="Calibri" w:eastAsia="Calibri" w:hAnsi="Calibri" w:cs="Calibri" w:hint="default"/>
        <w:b w:val="0"/>
        <w:bCs w:val="0"/>
        <w:i w:val="0"/>
        <w:iCs w:val="0"/>
        <w:color w:val="231F20"/>
        <w:spacing w:val="0"/>
        <w:w w:val="97"/>
        <w:sz w:val="18"/>
        <w:szCs w:val="18"/>
        <w:lang w:val="en-US" w:eastAsia="en-US" w:bidi="ar-SA"/>
      </w:rPr>
    </w:lvl>
    <w:lvl w:ilvl="1" w:tplc="A3741216">
      <w:numFmt w:val="bullet"/>
      <w:lvlText w:val="•"/>
      <w:lvlJc w:val="left"/>
      <w:pPr>
        <w:ind w:left="1061" w:hanging="227"/>
      </w:pPr>
      <w:rPr>
        <w:rFonts w:hint="default"/>
        <w:lang w:val="en-US" w:eastAsia="en-US" w:bidi="ar-SA"/>
      </w:rPr>
    </w:lvl>
    <w:lvl w:ilvl="2" w:tplc="54D4B78E">
      <w:numFmt w:val="bullet"/>
      <w:lvlText w:val="•"/>
      <w:lvlJc w:val="left"/>
      <w:pPr>
        <w:ind w:left="1783" w:hanging="227"/>
      </w:pPr>
      <w:rPr>
        <w:rFonts w:hint="default"/>
        <w:lang w:val="en-US" w:eastAsia="en-US" w:bidi="ar-SA"/>
      </w:rPr>
    </w:lvl>
    <w:lvl w:ilvl="3" w:tplc="381E444A">
      <w:numFmt w:val="bullet"/>
      <w:lvlText w:val="•"/>
      <w:lvlJc w:val="left"/>
      <w:pPr>
        <w:ind w:left="2505" w:hanging="227"/>
      </w:pPr>
      <w:rPr>
        <w:rFonts w:hint="default"/>
        <w:lang w:val="en-US" w:eastAsia="en-US" w:bidi="ar-SA"/>
      </w:rPr>
    </w:lvl>
    <w:lvl w:ilvl="4" w:tplc="61E272E4">
      <w:numFmt w:val="bullet"/>
      <w:lvlText w:val="•"/>
      <w:lvlJc w:val="left"/>
      <w:pPr>
        <w:ind w:left="3227" w:hanging="227"/>
      </w:pPr>
      <w:rPr>
        <w:rFonts w:hint="default"/>
        <w:lang w:val="en-US" w:eastAsia="en-US" w:bidi="ar-SA"/>
      </w:rPr>
    </w:lvl>
    <w:lvl w:ilvl="5" w:tplc="315AA1B4">
      <w:numFmt w:val="bullet"/>
      <w:lvlText w:val="•"/>
      <w:lvlJc w:val="left"/>
      <w:pPr>
        <w:ind w:left="3949" w:hanging="227"/>
      </w:pPr>
      <w:rPr>
        <w:rFonts w:hint="default"/>
        <w:lang w:val="en-US" w:eastAsia="en-US" w:bidi="ar-SA"/>
      </w:rPr>
    </w:lvl>
    <w:lvl w:ilvl="6" w:tplc="E9F88E24">
      <w:numFmt w:val="bullet"/>
      <w:lvlText w:val="•"/>
      <w:lvlJc w:val="left"/>
      <w:pPr>
        <w:ind w:left="4671" w:hanging="227"/>
      </w:pPr>
      <w:rPr>
        <w:rFonts w:hint="default"/>
        <w:lang w:val="en-US" w:eastAsia="en-US" w:bidi="ar-SA"/>
      </w:rPr>
    </w:lvl>
    <w:lvl w:ilvl="7" w:tplc="8B523790">
      <w:numFmt w:val="bullet"/>
      <w:lvlText w:val="•"/>
      <w:lvlJc w:val="left"/>
      <w:pPr>
        <w:ind w:left="5393" w:hanging="227"/>
      </w:pPr>
      <w:rPr>
        <w:rFonts w:hint="default"/>
        <w:lang w:val="en-US" w:eastAsia="en-US" w:bidi="ar-SA"/>
      </w:rPr>
    </w:lvl>
    <w:lvl w:ilvl="8" w:tplc="03180AAA">
      <w:numFmt w:val="bullet"/>
      <w:lvlText w:val="•"/>
      <w:lvlJc w:val="left"/>
      <w:pPr>
        <w:ind w:left="6115" w:hanging="227"/>
      </w:pPr>
      <w:rPr>
        <w:rFonts w:hint="default"/>
        <w:lang w:val="en-US" w:eastAsia="en-US" w:bidi="ar-SA"/>
      </w:rPr>
    </w:lvl>
  </w:abstractNum>
  <w:abstractNum w:abstractNumId="5" w15:restartNumberingAfterBreak="0">
    <w:nsid w:val="0D0E7F6C"/>
    <w:multiLevelType w:val="hybridMultilevel"/>
    <w:tmpl w:val="4470E09A"/>
    <w:lvl w:ilvl="0" w:tplc="F65A69C4">
      <w:numFmt w:val="bullet"/>
      <w:lvlText w:val="•"/>
      <w:lvlJc w:val="left"/>
      <w:pPr>
        <w:ind w:left="784" w:hanging="171"/>
      </w:pPr>
      <w:rPr>
        <w:rFonts w:ascii="Calibri" w:eastAsia="Calibri" w:hAnsi="Calibri" w:cs="Calibri" w:hint="default"/>
        <w:b w:val="0"/>
        <w:bCs w:val="0"/>
        <w:i w:val="0"/>
        <w:iCs w:val="0"/>
        <w:color w:val="231F20"/>
        <w:spacing w:val="0"/>
        <w:w w:val="56"/>
        <w:sz w:val="18"/>
        <w:szCs w:val="18"/>
        <w:lang w:val="en-US" w:eastAsia="en-US" w:bidi="ar-SA"/>
      </w:rPr>
    </w:lvl>
    <w:lvl w:ilvl="1" w:tplc="027A53A6">
      <w:numFmt w:val="bullet"/>
      <w:lvlText w:val="•"/>
      <w:lvlJc w:val="left"/>
      <w:pPr>
        <w:ind w:left="1173" w:hanging="171"/>
      </w:pPr>
      <w:rPr>
        <w:rFonts w:hint="default"/>
        <w:lang w:val="en-US" w:eastAsia="en-US" w:bidi="ar-SA"/>
      </w:rPr>
    </w:lvl>
    <w:lvl w:ilvl="2" w:tplc="775EEE10">
      <w:numFmt w:val="bullet"/>
      <w:lvlText w:val="•"/>
      <w:lvlJc w:val="left"/>
      <w:pPr>
        <w:ind w:left="1566" w:hanging="171"/>
      </w:pPr>
      <w:rPr>
        <w:rFonts w:hint="default"/>
        <w:lang w:val="en-US" w:eastAsia="en-US" w:bidi="ar-SA"/>
      </w:rPr>
    </w:lvl>
    <w:lvl w:ilvl="3" w:tplc="800CE060">
      <w:numFmt w:val="bullet"/>
      <w:lvlText w:val="•"/>
      <w:lvlJc w:val="left"/>
      <w:pPr>
        <w:ind w:left="1959" w:hanging="171"/>
      </w:pPr>
      <w:rPr>
        <w:rFonts w:hint="default"/>
        <w:lang w:val="en-US" w:eastAsia="en-US" w:bidi="ar-SA"/>
      </w:rPr>
    </w:lvl>
    <w:lvl w:ilvl="4" w:tplc="80BE71CA">
      <w:numFmt w:val="bullet"/>
      <w:lvlText w:val="•"/>
      <w:lvlJc w:val="left"/>
      <w:pPr>
        <w:ind w:left="2352" w:hanging="171"/>
      </w:pPr>
      <w:rPr>
        <w:rFonts w:hint="default"/>
        <w:lang w:val="en-US" w:eastAsia="en-US" w:bidi="ar-SA"/>
      </w:rPr>
    </w:lvl>
    <w:lvl w:ilvl="5" w:tplc="CCEC0876">
      <w:numFmt w:val="bullet"/>
      <w:lvlText w:val="•"/>
      <w:lvlJc w:val="left"/>
      <w:pPr>
        <w:ind w:left="2745" w:hanging="171"/>
      </w:pPr>
      <w:rPr>
        <w:rFonts w:hint="default"/>
        <w:lang w:val="en-US" w:eastAsia="en-US" w:bidi="ar-SA"/>
      </w:rPr>
    </w:lvl>
    <w:lvl w:ilvl="6" w:tplc="F54055D0">
      <w:numFmt w:val="bullet"/>
      <w:lvlText w:val="•"/>
      <w:lvlJc w:val="left"/>
      <w:pPr>
        <w:ind w:left="3138" w:hanging="171"/>
      </w:pPr>
      <w:rPr>
        <w:rFonts w:hint="default"/>
        <w:lang w:val="en-US" w:eastAsia="en-US" w:bidi="ar-SA"/>
      </w:rPr>
    </w:lvl>
    <w:lvl w:ilvl="7" w:tplc="79089FC6">
      <w:numFmt w:val="bullet"/>
      <w:lvlText w:val="•"/>
      <w:lvlJc w:val="left"/>
      <w:pPr>
        <w:ind w:left="3531" w:hanging="171"/>
      </w:pPr>
      <w:rPr>
        <w:rFonts w:hint="default"/>
        <w:lang w:val="en-US" w:eastAsia="en-US" w:bidi="ar-SA"/>
      </w:rPr>
    </w:lvl>
    <w:lvl w:ilvl="8" w:tplc="EC8662EA">
      <w:numFmt w:val="bullet"/>
      <w:lvlText w:val="•"/>
      <w:lvlJc w:val="left"/>
      <w:pPr>
        <w:ind w:left="3924" w:hanging="171"/>
      </w:pPr>
      <w:rPr>
        <w:rFonts w:hint="default"/>
        <w:lang w:val="en-US" w:eastAsia="en-US" w:bidi="ar-SA"/>
      </w:rPr>
    </w:lvl>
  </w:abstractNum>
  <w:abstractNum w:abstractNumId="6" w15:restartNumberingAfterBreak="0">
    <w:nsid w:val="0E1F6D1A"/>
    <w:multiLevelType w:val="hybridMultilevel"/>
    <w:tmpl w:val="8C1E0616"/>
    <w:lvl w:ilvl="0" w:tplc="C8FE661E">
      <w:start w:val="1"/>
      <w:numFmt w:val="decimal"/>
      <w:lvlText w:val="%1."/>
      <w:lvlJc w:val="left"/>
      <w:pPr>
        <w:ind w:left="1682" w:hanging="162"/>
        <w:jc w:val="left"/>
      </w:pPr>
      <w:rPr>
        <w:rFonts w:ascii="Calibri" w:eastAsia="Calibri" w:hAnsi="Calibri" w:cs="Calibri" w:hint="default"/>
        <w:b w:val="0"/>
        <w:bCs w:val="0"/>
        <w:i w:val="0"/>
        <w:iCs w:val="0"/>
        <w:color w:val="231F20"/>
        <w:spacing w:val="0"/>
        <w:w w:val="91"/>
        <w:sz w:val="18"/>
        <w:szCs w:val="18"/>
        <w:lang w:val="en-US" w:eastAsia="en-US" w:bidi="ar-SA"/>
      </w:rPr>
    </w:lvl>
    <w:lvl w:ilvl="1" w:tplc="00262134">
      <w:numFmt w:val="bullet"/>
      <w:lvlText w:val="•"/>
      <w:lvlJc w:val="left"/>
      <w:pPr>
        <w:ind w:left="2024" w:hanging="162"/>
      </w:pPr>
      <w:rPr>
        <w:rFonts w:hint="default"/>
        <w:lang w:val="en-US" w:eastAsia="en-US" w:bidi="ar-SA"/>
      </w:rPr>
    </w:lvl>
    <w:lvl w:ilvl="2" w:tplc="47866CC6">
      <w:numFmt w:val="bullet"/>
      <w:lvlText w:val="•"/>
      <w:lvlJc w:val="left"/>
      <w:pPr>
        <w:ind w:left="2369" w:hanging="162"/>
      </w:pPr>
      <w:rPr>
        <w:rFonts w:hint="default"/>
        <w:lang w:val="en-US" w:eastAsia="en-US" w:bidi="ar-SA"/>
      </w:rPr>
    </w:lvl>
    <w:lvl w:ilvl="3" w:tplc="88C42B26">
      <w:numFmt w:val="bullet"/>
      <w:lvlText w:val="•"/>
      <w:lvlJc w:val="left"/>
      <w:pPr>
        <w:ind w:left="2714" w:hanging="162"/>
      </w:pPr>
      <w:rPr>
        <w:rFonts w:hint="default"/>
        <w:lang w:val="en-US" w:eastAsia="en-US" w:bidi="ar-SA"/>
      </w:rPr>
    </w:lvl>
    <w:lvl w:ilvl="4" w:tplc="CC9AAB6E">
      <w:numFmt w:val="bullet"/>
      <w:lvlText w:val="•"/>
      <w:lvlJc w:val="left"/>
      <w:pPr>
        <w:ind w:left="3059" w:hanging="162"/>
      </w:pPr>
      <w:rPr>
        <w:rFonts w:hint="default"/>
        <w:lang w:val="en-US" w:eastAsia="en-US" w:bidi="ar-SA"/>
      </w:rPr>
    </w:lvl>
    <w:lvl w:ilvl="5" w:tplc="235CFF2C">
      <w:numFmt w:val="bullet"/>
      <w:lvlText w:val="•"/>
      <w:lvlJc w:val="left"/>
      <w:pPr>
        <w:ind w:left="3404" w:hanging="162"/>
      </w:pPr>
      <w:rPr>
        <w:rFonts w:hint="default"/>
        <w:lang w:val="en-US" w:eastAsia="en-US" w:bidi="ar-SA"/>
      </w:rPr>
    </w:lvl>
    <w:lvl w:ilvl="6" w:tplc="F4F273A4">
      <w:numFmt w:val="bullet"/>
      <w:lvlText w:val="•"/>
      <w:lvlJc w:val="left"/>
      <w:pPr>
        <w:ind w:left="3749" w:hanging="162"/>
      </w:pPr>
      <w:rPr>
        <w:rFonts w:hint="default"/>
        <w:lang w:val="en-US" w:eastAsia="en-US" w:bidi="ar-SA"/>
      </w:rPr>
    </w:lvl>
    <w:lvl w:ilvl="7" w:tplc="B43843DE">
      <w:numFmt w:val="bullet"/>
      <w:lvlText w:val="•"/>
      <w:lvlJc w:val="left"/>
      <w:pPr>
        <w:ind w:left="4093" w:hanging="162"/>
      </w:pPr>
      <w:rPr>
        <w:rFonts w:hint="default"/>
        <w:lang w:val="en-US" w:eastAsia="en-US" w:bidi="ar-SA"/>
      </w:rPr>
    </w:lvl>
    <w:lvl w:ilvl="8" w:tplc="1E588B02">
      <w:numFmt w:val="bullet"/>
      <w:lvlText w:val="•"/>
      <w:lvlJc w:val="left"/>
      <w:pPr>
        <w:ind w:left="4438" w:hanging="162"/>
      </w:pPr>
      <w:rPr>
        <w:rFonts w:hint="default"/>
        <w:lang w:val="en-US" w:eastAsia="en-US" w:bidi="ar-SA"/>
      </w:rPr>
    </w:lvl>
  </w:abstractNum>
  <w:abstractNum w:abstractNumId="7" w15:restartNumberingAfterBreak="0">
    <w:nsid w:val="0EE47FE6"/>
    <w:multiLevelType w:val="hybridMultilevel"/>
    <w:tmpl w:val="DBBA2578"/>
    <w:lvl w:ilvl="0" w:tplc="CD62C9A4">
      <w:numFmt w:val="bullet"/>
      <w:lvlText w:val="•"/>
      <w:lvlJc w:val="left"/>
      <w:pPr>
        <w:ind w:left="623" w:hanging="171"/>
      </w:pPr>
      <w:rPr>
        <w:rFonts w:ascii="Calibri" w:eastAsia="Calibri" w:hAnsi="Calibri" w:cs="Calibri" w:hint="default"/>
        <w:b w:val="0"/>
        <w:bCs w:val="0"/>
        <w:i w:val="0"/>
        <w:iCs w:val="0"/>
        <w:color w:val="231F20"/>
        <w:spacing w:val="0"/>
        <w:w w:val="56"/>
        <w:sz w:val="18"/>
        <w:szCs w:val="18"/>
        <w:lang w:val="en-US" w:eastAsia="en-US" w:bidi="ar-SA"/>
      </w:rPr>
    </w:lvl>
    <w:lvl w:ilvl="1" w:tplc="37B0B3B0">
      <w:numFmt w:val="bullet"/>
      <w:lvlText w:val="•"/>
      <w:lvlJc w:val="left"/>
      <w:pPr>
        <w:ind w:left="784" w:hanging="171"/>
      </w:pPr>
      <w:rPr>
        <w:rFonts w:ascii="Calibri" w:eastAsia="Calibri" w:hAnsi="Calibri" w:cs="Calibri" w:hint="default"/>
        <w:b w:val="0"/>
        <w:bCs w:val="0"/>
        <w:i w:val="0"/>
        <w:iCs w:val="0"/>
        <w:color w:val="231F20"/>
        <w:spacing w:val="0"/>
        <w:w w:val="56"/>
        <w:sz w:val="18"/>
        <w:szCs w:val="18"/>
        <w:lang w:val="en-US" w:eastAsia="en-US" w:bidi="ar-SA"/>
      </w:rPr>
    </w:lvl>
    <w:lvl w:ilvl="2" w:tplc="0E9A9172">
      <w:numFmt w:val="bullet"/>
      <w:lvlText w:val="•"/>
      <w:lvlJc w:val="left"/>
      <w:pPr>
        <w:ind w:left="651" w:hanging="171"/>
      </w:pPr>
      <w:rPr>
        <w:rFonts w:hint="default"/>
        <w:lang w:val="en-US" w:eastAsia="en-US" w:bidi="ar-SA"/>
      </w:rPr>
    </w:lvl>
    <w:lvl w:ilvl="3" w:tplc="40240DAC">
      <w:numFmt w:val="bullet"/>
      <w:lvlText w:val="•"/>
      <w:lvlJc w:val="left"/>
      <w:pPr>
        <w:ind w:left="522" w:hanging="171"/>
      </w:pPr>
      <w:rPr>
        <w:rFonts w:hint="default"/>
        <w:lang w:val="en-US" w:eastAsia="en-US" w:bidi="ar-SA"/>
      </w:rPr>
    </w:lvl>
    <w:lvl w:ilvl="4" w:tplc="F31AAEF8">
      <w:numFmt w:val="bullet"/>
      <w:lvlText w:val="•"/>
      <w:lvlJc w:val="left"/>
      <w:pPr>
        <w:ind w:left="393" w:hanging="171"/>
      </w:pPr>
      <w:rPr>
        <w:rFonts w:hint="default"/>
        <w:lang w:val="en-US" w:eastAsia="en-US" w:bidi="ar-SA"/>
      </w:rPr>
    </w:lvl>
    <w:lvl w:ilvl="5" w:tplc="021ADF1E">
      <w:numFmt w:val="bullet"/>
      <w:lvlText w:val="•"/>
      <w:lvlJc w:val="left"/>
      <w:pPr>
        <w:ind w:left="264" w:hanging="171"/>
      </w:pPr>
      <w:rPr>
        <w:rFonts w:hint="default"/>
        <w:lang w:val="en-US" w:eastAsia="en-US" w:bidi="ar-SA"/>
      </w:rPr>
    </w:lvl>
    <w:lvl w:ilvl="6" w:tplc="27403CB2">
      <w:numFmt w:val="bullet"/>
      <w:lvlText w:val="•"/>
      <w:lvlJc w:val="left"/>
      <w:pPr>
        <w:ind w:left="135" w:hanging="171"/>
      </w:pPr>
      <w:rPr>
        <w:rFonts w:hint="default"/>
        <w:lang w:val="en-US" w:eastAsia="en-US" w:bidi="ar-SA"/>
      </w:rPr>
    </w:lvl>
    <w:lvl w:ilvl="7" w:tplc="0AA021F6">
      <w:numFmt w:val="bullet"/>
      <w:lvlText w:val="•"/>
      <w:lvlJc w:val="left"/>
      <w:pPr>
        <w:ind w:left="6" w:hanging="171"/>
      </w:pPr>
      <w:rPr>
        <w:rFonts w:hint="default"/>
        <w:lang w:val="en-US" w:eastAsia="en-US" w:bidi="ar-SA"/>
      </w:rPr>
    </w:lvl>
    <w:lvl w:ilvl="8" w:tplc="457E8200">
      <w:numFmt w:val="bullet"/>
      <w:lvlText w:val="•"/>
      <w:lvlJc w:val="left"/>
      <w:pPr>
        <w:ind w:left="-123" w:hanging="171"/>
      </w:pPr>
      <w:rPr>
        <w:rFonts w:hint="default"/>
        <w:lang w:val="en-US" w:eastAsia="en-US" w:bidi="ar-SA"/>
      </w:rPr>
    </w:lvl>
  </w:abstractNum>
  <w:abstractNum w:abstractNumId="8" w15:restartNumberingAfterBreak="0">
    <w:nsid w:val="0FB00DA1"/>
    <w:multiLevelType w:val="hybridMultilevel"/>
    <w:tmpl w:val="36AE2512"/>
    <w:lvl w:ilvl="0" w:tplc="A9326C22">
      <w:numFmt w:val="bullet"/>
      <w:lvlText w:val="-"/>
      <w:lvlJc w:val="left"/>
      <w:pPr>
        <w:ind w:left="611" w:hanging="94"/>
      </w:pPr>
      <w:rPr>
        <w:rFonts w:ascii="HelveticaNeueLT Std" w:eastAsia="HelveticaNeueLT Std" w:hAnsi="HelveticaNeueLT Std" w:cs="HelveticaNeueLT Std" w:hint="default"/>
        <w:b w:val="0"/>
        <w:bCs w:val="0"/>
        <w:i w:val="0"/>
        <w:iCs w:val="0"/>
        <w:color w:val="FDFFFF"/>
        <w:spacing w:val="0"/>
        <w:w w:val="106"/>
        <w:sz w:val="14"/>
        <w:szCs w:val="14"/>
        <w:lang w:val="en-US" w:eastAsia="en-US" w:bidi="ar-SA"/>
      </w:rPr>
    </w:lvl>
    <w:lvl w:ilvl="1" w:tplc="C8D8B58C">
      <w:numFmt w:val="bullet"/>
      <w:lvlText w:val="•"/>
      <w:lvlJc w:val="left"/>
      <w:pPr>
        <w:ind w:left="734" w:hanging="94"/>
      </w:pPr>
      <w:rPr>
        <w:rFonts w:hint="default"/>
        <w:lang w:val="en-US" w:eastAsia="en-US" w:bidi="ar-SA"/>
      </w:rPr>
    </w:lvl>
    <w:lvl w:ilvl="2" w:tplc="290654A4">
      <w:numFmt w:val="bullet"/>
      <w:lvlText w:val="•"/>
      <w:lvlJc w:val="left"/>
      <w:pPr>
        <w:ind w:left="848" w:hanging="94"/>
      </w:pPr>
      <w:rPr>
        <w:rFonts w:hint="default"/>
        <w:lang w:val="en-US" w:eastAsia="en-US" w:bidi="ar-SA"/>
      </w:rPr>
    </w:lvl>
    <w:lvl w:ilvl="3" w:tplc="B1385ACA">
      <w:numFmt w:val="bullet"/>
      <w:lvlText w:val="•"/>
      <w:lvlJc w:val="left"/>
      <w:pPr>
        <w:ind w:left="963" w:hanging="94"/>
      </w:pPr>
      <w:rPr>
        <w:rFonts w:hint="default"/>
        <w:lang w:val="en-US" w:eastAsia="en-US" w:bidi="ar-SA"/>
      </w:rPr>
    </w:lvl>
    <w:lvl w:ilvl="4" w:tplc="8C5C327E">
      <w:numFmt w:val="bullet"/>
      <w:lvlText w:val="•"/>
      <w:lvlJc w:val="left"/>
      <w:pPr>
        <w:ind w:left="1077" w:hanging="94"/>
      </w:pPr>
      <w:rPr>
        <w:rFonts w:hint="default"/>
        <w:lang w:val="en-US" w:eastAsia="en-US" w:bidi="ar-SA"/>
      </w:rPr>
    </w:lvl>
    <w:lvl w:ilvl="5" w:tplc="91FCF5BA">
      <w:numFmt w:val="bullet"/>
      <w:lvlText w:val="•"/>
      <w:lvlJc w:val="left"/>
      <w:pPr>
        <w:ind w:left="1191" w:hanging="94"/>
      </w:pPr>
      <w:rPr>
        <w:rFonts w:hint="default"/>
        <w:lang w:val="en-US" w:eastAsia="en-US" w:bidi="ar-SA"/>
      </w:rPr>
    </w:lvl>
    <w:lvl w:ilvl="6" w:tplc="6B4826FA">
      <w:numFmt w:val="bullet"/>
      <w:lvlText w:val="•"/>
      <w:lvlJc w:val="left"/>
      <w:pPr>
        <w:ind w:left="1306" w:hanging="94"/>
      </w:pPr>
      <w:rPr>
        <w:rFonts w:hint="default"/>
        <w:lang w:val="en-US" w:eastAsia="en-US" w:bidi="ar-SA"/>
      </w:rPr>
    </w:lvl>
    <w:lvl w:ilvl="7" w:tplc="BBC2859E">
      <w:numFmt w:val="bullet"/>
      <w:lvlText w:val="•"/>
      <w:lvlJc w:val="left"/>
      <w:pPr>
        <w:ind w:left="1420" w:hanging="94"/>
      </w:pPr>
      <w:rPr>
        <w:rFonts w:hint="default"/>
        <w:lang w:val="en-US" w:eastAsia="en-US" w:bidi="ar-SA"/>
      </w:rPr>
    </w:lvl>
    <w:lvl w:ilvl="8" w:tplc="7D28FE60">
      <w:numFmt w:val="bullet"/>
      <w:lvlText w:val="•"/>
      <w:lvlJc w:val="left"/>
      <w:pPr>
        <w:ind w:left="1535" w:hanging="94"/>
      </w:pPr>
      <w:rPr>
        <w:rFonts w:hint="default"/>
        <w:lang w:val="en-US" w:eastAsia="en-US" w:bidi="ar-SA"/>
      </w:rPr>
    </w:lvl>
  </w:abstractNum>
  <w:abstractNum w:abstractNumId="9" w15:restartNumberingAfterBreak="0">
    <w:nsid w:val="112A3B20"/>
    <w:multiLevelType w:val="hybridMultilevel"/>
    <w:tmpl w:val="15142616"/>
    <w:lvl w:ilvl="0" w:tplc="970A0A60">
      <w:start w:val="1"/>
      <w:numFmt w:val="decimal"/>
      <w:lvlText w:val="%1."/>
      <w:lvlJc w:val="left"/>
      <w:pPr>
        <w:ind w:left="784" w:hanging="227"/>
        <w:jc w:val="right"/>
      </w:pPr>
      <w:rPr>
        <w:rFonts w:ascii="Calibri" w:eastAsia="Calibri" w:hAnsi="Calibri" w:cs="Calibri" w:hint="default"/>
        <w:b w:val="0"/>
        <w:bCs w:val="0"/>
        <w:i w:val="0"/>
        <w:iCs w:val="0"/>
        <w:color w:val="231F20"/>
        <w:spacing w:val="0"/>
        <w:w w:val="91"/>
        <w:sz w:val="18"/>
        <w:szCs w:val="18"/>
        <w:lang w:val="en-US" w:eastAsia="en-US" w:bidi="ar-SA"/>
      </w:rPr>
    </w:lvl>
    <w:lvl w:ilvl="1" w:tplc="7D2EBD74">
      <w:start w:val="1"/>
      <w:numFmt w:val="decimal"/>
      <w:lvlText w:val="%2."/>
      <w:lvlJc w:val="left"/>
      <w:pPr>
        <w:ind w:left="1180" w:hanging="227"/>
        <w:jc w:val="right"/>
      </w:pPr>
      <w:rPr>
        <w:rFonts w:ascii="Calibri" w:eastAsia="Calibri" w:hAnsi="Calibri" w:cs="Calibri" w:hint="default"/>
        <w:b w:val="0"/>
        <w:bCs w:val="0"/>
        <w:i w:val="0"/>
        <w:iCs w:val="0"/>
        <w:color w:val="231F20"/>
        <w:spacing w:val="0"/>
        <w:w w:val="91"/>
        <w:sz w:val="18"/>
        <w:szCs w:val="18"/>
        <w:lang w:val="en-US" w:eastAsia="en-US" w:bidi="ar-SA"/>
      </w:rPr>
    </w:lvl>
    <w:lvl w:ilvl="2" w:tplc="C61824D4">
      <w:numFmt w:val="bullet"/>
      <w:lvlText w:val="•"/>
      <w:lvlJc w:val="left"/>
      <w:pPr>
        <w:ind w:left="1577" w:hanging="227"/>
      </w:pPr>
      <w:rPr>
        <w:rFonts w:hint="default"/>
        <w:lang w:val="en-US" w:eastAsia="en-US" w:bidi="ar-SA"/>
      </w:rPr>
    </w:lvl>
    <w:lvl w:ilvl="3" w:tplc="59BE34B8">
      <w:numFmt w:val="bullet"/>
      <w:lvlText w:val="•"/>
      <w:lvlJc w:val="left"/>
      <w:pPr>
        <w:ind w:left="1974" w:hanging="227"/>
      </w:pPr>
      <w:rPr>
        <w:rFonts w:hint="default"/>
        <w:lang w:val="en-US" w:eastAsia="en-US" w:bidi="ar-SA"/>
      </w:rPr>
    </w:lvl>
    <w:lvl w:ilvl="4" w:tplc="EB441DA6">
      <w:numFmt w:val="bullet"/>
      <w:lvlText w:val="•"/>
      <w:lvlJc w:val="left"/>
      <w:pPr>
        <w:ind w:left="2371" w:hanging="227"/>
      </w:pPr>
      <w:rPr>
        <w:rFonts w:hint="default"/>
        <w:lang w:val="en-US" w:eastAsia="en-US" w:bidi="ar-SA"/>
      </w:rPr>
    </w:lvl>
    <w:lvl w:ilvl="5" w:tplc="A8C61EA4">
      <w:numFmt w:val="bullet"/>
      <w:lvlText w:val="•"/>
      <w:lvlJc w:val="left"/>
      <w:pPr>
        <w:ind w:left="2768" w:hanging="227"/>
      </w:pPr>
      <w:rPr>
        <w:rFonts w:hint="default"/>
        <w:lang w:val="en-US" w:eastAsia="en-US" w:bidi="ar-SA"/>
      </w:rPr>
    </w:lvl>
    <w:lvl w:ilvl="6" w:tplc="D30AB058">
      <w:numFmt w:val="bullet"/>
      <w:lvlText w:val="•"/>
      <w:lvlJc w:val="left"/>
      <w:pPr>
        <w:ind w:left="3165" w:hanging="227"/>
      </w:pPr>
      <w:rPr>
        <w:rFonts w:hint="default"/>
        <w:lang w:val="en-US" w:eastAsia="en-US" w:bidi="ar-SA"/>
      </w:rPr>
    </w:lvl>
    <w:lvl w:ilvl="7" w:tplc="AC8AA868">
      <w:numFmt w:val="bullet"/>
      <w:lvlText w:val="•"/>
      <w:lvlJc w:val="left"/>
      <w:pPr>
        <w:ind w:left="3562" w:hanging="227"/>
      </w:pPr>
      <w:rPr>
        <w:rFonts w:hint="default"/>
        <w:lang w:val="en-US" w:eastAsia="en-US" w:bidi="ar-SA"/>
      </w:rPr>
    </w:lvl>
    <w:lvl w:ilvl="8" w:tplc="0786EF34">
      <w:numFmt w:val="bullet"/>
      <w:lvlText w:val="•"/>
      <w:lvlJc w:val="left"/>
      <w:pPr>
        <w:ind w:left="3959" w:hanging="227"/>
      </w:pPr>
      <w:rPr>
        <w:rFonts w:hint="default"/>
        <w:lang w:val="en-US" w:eastAsia="en-US" w:bidi="ar-SA"/>
      </w:rPr>
    </w:lvl>
  </w:abstractNum>
  <w:abstractNum w:abstractNumId="10" w15:restartNumberingAfterBreak="0">
    <w:nsid w:val="13C40D74"/>
    <w:multiLevelType w:val="hybridMultilevel"/>
    <w:tmpl w:val="763A1BD0"/>
    <w:lvl w:ilvl="0" w:tplc="501817CC">
      <w:numFmt w:val="bullet"/>
      <w:lvlText w:val="•"/>
      <w:lvlJc w:val="left"/>
      <w:pPr>
        <w:ind w:left="594" w:hanging="171"/>
      </w:pPr>
      <w:rPr>
        <w:rFonts w:ascii="Calibri" w:eastAsia="Calibri" w:hAnsi="Calibri" w:cs="Calibri" w:hint="default"/>
        <w:b w:val="0"/>
        <w:bCs w:val="0"/>
        <w:i w:val="0"/>
        <w:iCs w:val="0"/>
        <w:color w:val="231F20"/>
        <w:spacing w:val="0"/>
        <w:w w:val="56"/>
        <w:sz w:val="18"/>
        <w:szCs w:val="18"/>
        <w:lang w:val="en-US" w:eastAsia="en-US" w:bidi="ar-SA"/>
      </w:rPr>
    </w:lvl>
    <w:lvl w:ilvl="1" w:tplc="6866A6DC">
      <w:numFmt w:val="bullet"/>
      <w:lvlText w:val="•"/>
      <w:lvlJc w:val="left"/>
      <w:pPr>
        <w:ind w:left="1082" w:hanging="171"/>
      </w:pPr>
      <w:rPr>
        <w:rFonts w:hint="default"/>
        <w:lang w:val="en-US" w:eastAsia="en-US" w:bidi="ar-SA"/>
      </w:rPr>
    </w:lvl>
    <w:lvl w:ilvl="2" w:tplc="CC38027C">
      <w:numFmt w:val="bullet"/>
      <w:lvlText w:val="•"/>
      <w:lvlJc w:val="left"/>
      <w:pPr>
        <w:ind w:left="1564" w:hanging="171"/>
      </w:pPr>
      <w:rPr>
        <w:rFonts w:hint="default"/>
        <w:lang w:val="en-US" w:eastAsia="en-US" w:bidi="ar-SA"/>
      </w:rPr>
    </w:lvl>
    <w:lvl w:ilvl="3" w:tplc="9CF4D986">
      <w:numFmt w:val="bullet"/>
      <w:lvlText w:val="•"/>
      <w:lvlJc w:val="left"/>
      <w:pPr>
        <w:ind w:left="2047" w:hanging="171"/>
      </w:pPr>
      <w:rPr>
        <w:rFonts w:hint="default"/>
        <w:lang w:val="en-US" w:eastAsia="en-US" w:bidi="ar-SA"/>
      </w:rPr>
    </w:lvl>
    <w:lvl w:ilvl="4" w:tplc="A1A81346">
      <w:numFmt w:val="bullet"/>
      <w:lvlText w:val="•"/>
      <w:lvlJc w:val="left"/>
      <w:pPr>
        <w:ind w:left="2529" w:hanging="171"/>
      </w:pPr>
      <w:rPr>
        <w:rFonts w:hint="default"/>
        <w:lang w:val="en-US" w:eastAsia="en-US" w:bidi="ar-SA"/>
      </w:rPr>
    </w:lvl>
    <w:lvl w:ilvl="5" w:tplc="CBC4ABC0">
      <w:numFmt w:val="bullet"/>
      <w:lvlText w:val="•"/>
      <w:lvlJc w:val="left"/>
      <w:pPr>
        <w:ind w:left="3012" w:hanging="171"/>
      </w:pPr>
      <w:rPr>
        <w:rFonts w:hint="default"/>
        <w:lang w:val="en-US" w:eastAsia="en-US" w:bidi="ar-SA"/>
      </w:rPr>
    </w:lvl>
    <w:lvl w:ilvl="6" w:tplc="6B446B44">
      <w:numFmt w:val="bullet"/>
      <w:lvlText w:val="•"/>
      <w:lvlJc w:val="left"/>
      <w:pPr>
        <w:ind w:left="3494" w:hanging="171"/>
      </w:pPr>
      <w:rPr>
        <w:rFonts w:hint="default"/>
        <w:lang w:val="en-US" w:eastAsia="en-US" w:bidi="ar-SA"/>
      </w:rPr>
    </w:lvl>
    <w:lvl w:ilvl="7" w:tplc="6A4440A6">
      <w:numFmt w:val="bullet"/>
      <w:lvlText w:val="•"/>
      <w:lvlJc w:val="left"/>
      <w:pPr>
        <w:ind w:left="3976" w:hanging="171"/>
      </w:pPr>
      <w:rPr>
        <w:rFonts w:hint="default"/>
        <w:lang w:val="en-US" w:eastAsia="en-US" w:bidi="ar-SA"/>
      </w:rPr>
    </w:lvl>
    <w:lvl w:ilvl="8" w:tplc="7FF429F2">
      <w:numFmt w:val="bullet"/>
      <w:lvlText w:val="•"/>
      <w:lvlJc w:val="left"/>
      <w:pPr>
        <w:ind w:left="4459" w:hanging="171"/>
      </w:pPr>
      <w:rPr>
        <w:rFonts w:hint="default"/>
        <w:lang w:val="en-US" w:eastAsia="en-US" w:bidi="ar-SA"/>
      </w:rPr>
    </w:lvl>
  </w:abstractNum>
  <w:abstractNum w:abstractNumId="11" w15:restartNumberingAfterBreak="0">
    <w:nsid w:val="1D77082D"/>
    <w:multiLevelType w:val="hybridMultilevel"/>
    <w:tmpl w:val="99FA8E58"/>
    <w:lvl w:ilvl="0" w:tplc="51A6C6A4">
      <w:start w:val="1"/>
      <w:numFmt w:val="lowerLetter"/>
      <w:lvlText w:val="%1."/>
      <w:lvlJc w:val="left"/>
      <w:pPr>
        <w:ind w:left="447" w:hanging="227"/>
        <w:jc w:val="left"/>
      </w:pPr>
      <w:rPr>
        <w:rFonts w:ascii="Calibri" w:eastAsia="Calibri" w:hAnsi="Calibri" w:cs="Calibri" w:hint="default"/>
        <w:b w:val="0"/>
        <w:bCs w:val="0"/>
        <w:i w:val="0"/>
        <w:iCs w:val="0"/>
        <w:color w:val="231F20"/>
        <w:spacing w:val="0"/>
        <w:w w:val="97"/>
        <w:sz w:val="18"/>
        <w:szCs w:val="18"/>
        <w:lang w:val="en-US" w:eastAsia="en-US" w:bidi="ar-SA"/>
      </w:rPr>
    </w:lvl>
    <w:lvl w:ilvl="1" w:tplc="2E68B3D8">
      <w:numFmt w:val="bullet"/>
      <w:lvlText w:val="•"/>
      <w:lvlJc w:val="left"/>
      <w:pPr>
        <w:ind w:left="890" w:hanging="227"/>
      </w:pPr>
      <w:rPr>
        <w:rFonts w:hint="default"/>
        <w:lang w:val="en-US" w:eastAsia="en-US" w:bidi="ar-SA"/>
      </w:rPr>
    </w:lvl>
    <w:lvl w:ilvl="2" w:tplc="FE627A54">
      <w:numFmt w:val="bullet"/>
      <w:lvlText w:val="•"/>
      <w:lvlJc w:val="left"/>
      <w:pPr>
        <w:ind w:left="1341" w:hanging="227"/>
      </w:pPr>
      <w:rPr>
        <w:rFonts w:hint="default"/>
        <w:lang w:val="en-US" w:eastAsia="en-US" w:bidi="ar-SA"/>
      </w:rPr>
    </w:lvl>
    <w:lvl w:ilvl="3" w:tplc="67E89900">
      <w:numFmt w:val="bullet"/>
      <w:lvlText w:val="•"/>
      <w:lvlJc w:val="left"/>
      <w:pPr>
        <w:ind w:left="1791" w:hanging="227"/>
      </w:pPr>
      <w:rPr>
        <w:rFonts w:hint="default"/>
        <w:lang w:val="en-US" w:eastAsia="en-US" w:bidi="ar-SA"/>
      </w:rPr>
    </w:lvl>
    <w:lvl w:ilvl="4" w:tplc="0F5829BE">
      <w:numFmt w:val="bullet"/>
      <w:lvlText w:val="•"/>
      <w:lvlJc w:val="left"/>
      <w:pPr>
        <w:ind w:left="2242" w:hanging="227"/>
      </w:pPr>
      <w:rPr>
        <w:rFonts w:hint="default"/>
        <w:lang w:val="en-US" w:eastAsia="en-US" w:bidi="ar-SA"/>
      </w:rPr>
    </w:lvl>
    <w:lvl w:ilvl="5" w:tplc="DF381DA0">
      <w:numFmt w:val="bullet"/>
      <w:lvlText w:val="•"/>
      <w:lvlJc w:val="left"/>
      <w:pPr>
        <w:ind w:left="2693" w:hanging="227"/>
      </w:pPr>
      <w:rPr>
        <w:rFonts w:hint="default"/>
        <w:lang w:val="en-US" w:eastAsia="en-US" w:bidi="ar-SA"/>
      </w:rPr>
    </w:lvl>
    <w:lvl w:ilvl="6" w:tplc="030E99C6">
      <w:numFmt w:val="bullet"/>
      <w:lvlText w:val="•"/>
      <w:lvlJc w:val="left"/>
      <w:pPr>
        <w:ind w:left="3143" w:hanging="227"/>
      </w:pPr>
      <w:rPr>
        <w:rFonts w:hint="default"/>
        <w:lang w:val="en-US" w:eastAsia="en-US" w:bidi="ar-SA"/>
      </w:rPr>
    </w:lvl>
    <w:lvl w:ilvl="7" w:tplc="B42454CC">
      <w:numFmt w:val="bullet"/>
      <w:lvlText w:val="•"/>
      <w:lvlJc w:val="left"/>
      <w:pPr>
        <w:ind w:left="3594" w:hanging="227"/>
      </w:pPr>
      <w:rPr>
        <w:rFonts w:hint="default"/>
        <w:lang w:val="en-US" w:eastAsia="en-US" w:bidi="ar-SA"/>
      </w:rPr>
    </w:lvl>
    <w:lvl w:ilvl="8" w:tplc="85745410">
      <w:numFmt w:val="bullet"/>
      <w:lvlText w:val="•"/>
      <w:lvlJc w:val="left"/>
      <w:pPr>
        <w:ind w:left="4044" w:hanging="227"/>
      </w:pPr>
      <w:rPr>
        <w:rFonts w:hint="default"/>
        <w:lang w:val="en-US" w:eastAsia="en-US" w:bidi="ar-SA"/>
      </w:rPr>
    </w:lvl>
  </w:abstractNum>
  <w:abstractNum w:abstractNumId="12" w15:restartNumberingAfterBreak="0">
    <w:nsid w:val="1F2D2FE3"/>
    <w:multiLevelType w:val="hybridMultilevel"/>
    <w:tmpl w:val="879292EC"/>
    <w:lvl w:ilvl="0" w:tplc="F9EC77E8">
      <w:start w:val="1"/>
      <w:numFmt w:val="decimal"/>
      <w:lvlText w:val="%1"/>
      <w:lvlJc w:val="left"/>
      <w:pPr>
        <w:ind w:left="387" w:hanging="227"/>
        <w:jc w:val="right"/>
      </w:pPr>
      <w:rPr>
        <w:rFonts w:ascii="Calibri" w:eastAsia="Calibri" w:hAnsi="Calibri" w:cs="Calibri" w:hint="default"/>
        <w:b w:val="0"/>
        <w:bCs w:val="0"/>
        <w:i w:val="0"/>
        <w:iCs w:val="0"/>
        <w:color w:val="231F20"/>
        <w:spacing w:val="0"/>
        <w:w w:val="94"/>
        <w:sz w:val="14"/>
        <w:szCs w:val="14"/>
        <w:lang w:val="en-US" w:eastAsia="en-US" w:bidi="ar-SA"/>
      </w:rPr>
    </w:lvl>
    <w:lvl w:ilvl="1" w:tplc="99AE2B8C">
      <w:numFmt w:val="bullet"/>
      <w:lvlText w:val="•"/>
      <w:lvlJc w:val="left"/>
      <w:pPr>
        <w:ind w:left="781" w:hanging="171"/>
      </w:pPr>
      <w:rPr>
        <w:rFonts w:ascii="Calibri" w:eastAsia="Calibri" w:hAnsi="Calibri" w:cs="Calibri" w:hint="default"/>
        <w:b w:val="0"/>
        <w:bCs w:val="0"/>
        <w:i w:val="0"/>
        <w:iCs w:val="0"/>
        <w:color w:val="231F20"/>
        <w:spacing w:val="0"/>
        <w:w w:val="56"/>
        <w:sz w:val="18"/>
        <w:szCs w:val="18"/>
        <w:lang w:val="en-US" w:eastAsia="en-US" w:bidi="ar-SA"/>
      </w:rPr>
    </w:lvl>
    <w:lvl w:ilvl="2" w:tplc="F9F6DD1A">
      <w:numFmt w:val="bullet"/>
      <w:lvlText w:val="•"/>
      <w:lvlJc w:val="left"/>
      <w:pPr>
        <w:ind w:left="1180" w:hanging="171"/>
      </w:pPr>
      <w:rPr>
        <w:rFonts w:hint="default"/>
        <w:lang w:val="en-US" w:eastAsia="en-US" w:bidi="ar-SA"/>
      </w:rPr>
    </w:lvl>
    <w:lvl w:ilvl="3" w:tplc="D83C2CA2">
      <w:numFmt w:val="bullet"/>
      <w:lvlText w:val="•"/>
      <w:lvlJc w:val="left"/>
      <w:pPr>
        <w:ind w:left="1002" w:hanging="171"/>
      </w:pPr>
      <w:rPr>
        <w:rFonts w:hint="default"/>
        <w:lang w:val="en-US" w:eastAsia="en-US" w:bidi="ar-SA"/>
      </w:rPr>
    </w:lvl>
    <w:lvl w:ilvl="4" w:tplc="AD008184">
      <w:numFmt w:val="bullet"/>
      <w:lvlText w:val="•"/>
      <w:lvlJc w:val="left"/>
      <w:pPr>
        <w:ind w:left="825" w:hanging="171"/>
      </w:pPr>
      <w:rPr>
        <w:rFonts w:hint="default"/>
        <w:lang w:val="en-US" w:eastAsia="en-US" w:bidi="ar-SA"/>
      </w:rPr>
    </w:lvl>
    <w:lvl w:ilvl="5" w:tplc="24902224">
      <w:numFmt w:val="bullet"/>
      <w:lvlText w:val="•"/>
      <w:lvlJc w:val="left"/>
      <w:pPr>
        <w:ind w:left="647" w:hanging="171"/>
      </w:pPr>
      <w:rPr>
        <w:rFonts w:hint="default"/>
        <w:lang w:val="en-US" w:eastAsia="en-US" w:bidi="ar-SA"/>
      </w:rPr>
    </w:lvl>
    <w:lvl w:ilvl="6" w:tplc="17A6C2A4">
      <w:numFmt w:val="bullet"/>
      <w:lvlText w:val="•"/>
      <w:lvlJc w:val="left"/>
      <w:pPr>
        <w:ind w:left="470" w:hanging="171"/>
      </w:pPr>
      <w:rPr>
        <w:rFonts w:hint="default"/>
        <w:lang w:val="en-US" w:eastAsia="en-US" w:bidi="ar-SA"/>
      </w:rPr>
    </w:lvl>
    <w:lvl w:ilvl="7" w:tplc="C5A27A84">
      <w:numFmt w:val="bullet"/>
      <w:lvlText w:val="•"/>
      <w:lvlJc w:val="left"/>
      <w:pPr>
        <w:ind w:left="293" w:hanging="171"/>
      </w:pPr>
      <w:rPr>
        <w:rFonts w:hint="default"/>
        <w:lang w:val="en-US" w:eastAsia="en-US" w:bidi="ar-SA"/>
      </w:rPr>
    </w:lvl>
    <w:lvl w:ilvl="8" w:tplc="86DE8E4E">
      <w:numFmt w:val="bullet"/>
      <w:lvlText w:val="•"/>
      <w:lvlJc w:val="left"/>
      <w:pPr>
        <w:ind w:left="115" w:hanging="171"/>
      </w:pPr>
      <w:rPr>
        <w:rFonts w:hint="default"/>
        <w:lang w:val="en-US" w:eastAsia="en-US" w:bidi="ar-SA"/>
      </w:rPr>
    </w:lvl>
  </w:abstractNum>
  <w:abstractNum w:abstractNumId="13" w15:restartNumberingAfterBreak="0">
    <w:nsid w:val="28684D41"/>
    <w:multiLevelType w:val="hybridMultilevel"/>
    <w:tmpl w:val="15DAD18A"/>
    <w:lvl w:ilvl="0" w:tplc="4B345ABC">
      <w:numFmt w:val="bullet"/>
      <w:lvlText w:val="•"/>
      <w:lvlJc w:val="left"/>
      <w:pPr>
        <w:ind w:left="724" w:hanging="171"/>
      </w:pPr>
      <w:rPr>
        <w:rFonts w:ascii="Calibri" w:eastAsia="Calibri" w:hAnsi="Calibri" w:cs="Calibri" w:hint="default"/>
        <w:b w:val="0"/>
        <w:bCs w:val="0"/>
        <w:i w:val="0"/>
        <w:iCs w:val="0"/>
        <w:color w:val="231F20"/>
        <w:spacing w:val="0"/>
        <w:w w:val="56"/>
        <w:sz w:val="18"/>
        <w:szCs w:val="18"/>
        <w:lang w:val="en-US" w:eastAsia="en-US" w:bidi="ar-SA"/>
      </w:rPr>
    </w:lvl>
    <w:lvl w:ilvl="1" w:tplc="461029A6">
      <w:numFmt w:val="bullet"/>
      <w:lvlText w:val="•"/>
      <w:lvlJc w:val="left"/>
      <w:pPr>
        <w:ind w:left="1115" w:hanging="171"/>
      </w:pPr>
      <w:rPr>
        <w:rFonts w:hint="default"/>
        <w:lang w:val="en-US" w:eastAsia="en-US" w:bidi="ar-SA"/>
      </w:rPr>
    </w:lvl>
    <w:lvl w:ilvl="2" w:tplc="17EC26B6">
      <w:numFmt w:val="bullet"/>
      <w:lvlText w:val="•"/>
      <w:lvlJc w:val="left"/>
      <w:pPr>
        <w:ind w:left="1510" w:hanging="171"/>
      </w:pPr>
      <w:rPr>
        <w:rFonts w:hint="default"/>
        <w:lang w:val="en-US" w:eastAsia="en-US" w:bidi="ar-SA"/>
      </w:rPr>
    </w:lvl>
    <w:lvl w:ilvl="3" w:tplc="8B444BEA">
      <w:numFmt w:val="bullet"/>
      <w:lvlText w:val="•"/>
      <w:lvlJc w:val="left"/>
      <w:pPr>
        <w:ind w:left="1906" w:hanging="171"/>
      </w:pPr>
      <w:rPr>
        <w:rFonts w:hint="default"/>
        <w:lang w:val="en-US" w:eastAsia="en-US" w:bidi="ar-SA"/>
      </w:rPr>
    </w:lvl>
    <w:lvl w:ilvl="4" w:tplc="C3C4F006">
      <w:numFmt w:val="bullet"/>
      <w:lvlText w:val="•"/>
      <w:lvlJc w:val="left"/>
      <w:pPr>
        <w:ind w:left="2301" w:hanging="171"/>
      </w:pPr>
      <w:rPr>
        <w:rFonts w:hint="default"/>
        <w:lang w:val="en-US" w:eastAsia="en-US" w:bidi="ar-SA"/>
      </w:rPr>
    </w:lvl>
    <w:lvl w:ilvl="5" w:tplc="96ACAD16">
      <w:numFmt w:val="bullet"/>
      <w:lvlText w:val="•"/>
      <w:lvlJc w:val="left"/>
      <w:pPr>
        <w:ind w:left="2696" w:hanging="171"/>
      </w:pPr>
      <w:rPr>
        <w:rFonts w:hint="default"/>
        <w:lang w:val="en-US" w:eastAsia="en-US" w:bidi="ar-SA"/>
      </w:rPr>
    </w:lvl>
    <w:lvl w:ilvl="6" w:tplc="B53A082E">
      <w:numFmt w:val="bullet"/>
      <w:lvlText w:val="•"/>
      <w:lvlJc w:val="left"/>
      <w:pPr>
        <w:ind w:left="3092" w:hanging="171"/>
      </w:pPr>
      <w:rPr>
        <w:rFonts w:hint="default"/>
        <w:lang w:val="en-US" w:eastAsia="en-US" w:bidi="ar-SA"/>
      </w:rPr>
    </w:lvl>
    <w:lvl w:ilvl="7" w:tplc="3DE4C590">
      <w:numFmt w:val="bullet"/>
      <w:lvlText w:val="•"/>
      <w:lvlJc w:val="left"/>
      <w:pPr>
        <w:ind w:left="3487" w:hanging="171"/>
      </w:pPr>
      <w:rPr>
        <w:rFonts w:hint="default"/>
        <w:lang w:val="en-US" w:eastAsia="en-US" w:bidi="ar-SA"/>
      </w:rPr>
    </w:lvl>
    <w:lvl w:ilvl="8" w:tplc="B526FB22">
      <w:numFmt w:val="bullet"/>
      <w:lvlText w:val="•"/>
      <w:lvlJc w:val="left"/>
      <w:pPr>
        <w:ind w:left="3882" w:hanging="171"/>
      </w:pPr>
      <w:rPr>
        <w:rFonts w:hint="default"/>
        <w:lang w:val="en-US" w:eastAsia="en-US" w:bidi="ar-SA"/>
      </w:rPr>
    </w:lvl>
  </w:abstractNum>
  <w:abstractNum w:abstractNumId="14" w15:restartNumberingAfterBreak="0">
    <w:nsid w:val="2B231C68"/>
    <w:multiLevelType w:val="hybridMultilevel"/>
    <w:tmpl w:val="EE523E8A"/>
    <w:lvl w:ilvl="0" w:tplc="AEE64678">
      <w:numFmt w:val="bullet"/>
      <w:lvlText w:val="•"/>
      <w:lvlJc w:val="left"/>
      <w:pPr>
        <w:ind w:left="784" w:hanging="171"/>
      </w:pPr>
      <w:rPr>
        <w:rFonts w:ascii="Calibri" w:eastAsia="Calibri" w:hAnsi="Calibri" w:cs="Calibri" w:hint="default"/>
        <w:b w:val="0"/>
        <w:bCs w:val="0"/>
        <w:i w:val="0"/>
        <w:iCs w:val="0"/>
        <w:color w:val="231F20"/>
        <w:spacing w:val="0"/>
        <w:w w:val="56"/>
        <w:sz w:val="18"/>
        <w:szCs w:val="18"/>
        <w:lang w:val="en-US" w:eastAsia="en-US" w:bidi="ar-SA"/>
      </w:rPr>
    </w:lvl>
    <w:lvl w:ilvl="1" w:tplc="BBDC6716">
      <w:numFmt w:val="bullet"/>
      <w:lvlText w:val="•"/>
      <w:lvlJc w:val="left"/>
      <w:pPr>
        <w:ind w:left="1177" w:hanging="171"/>
      </w:pPr>
      <w:rPr>
        <w:rFonts w:hint="default"/>
        <w:lang w:val="en-US" w:eastAsia="en-US" w:bidi="ar-SA"/>
      </w:rPr>
    </w:lvl>
    <w:lvl w:ilvl="2" w:tplc="4BBAAEB0">
      <w:numFmt w:val="bullet"/>
      <w:lvlText w:val="•"/>
      <w:lvlJc w:val="left"/>
      <w:pPr>
        <w:ind w:left="1574" w:hanging="171"/>
      </w:pPr>
      <w:rPr>
        <w:rFonts w:hint="default"/>
        <w:lang w:val="en-US" w:eastAsia="en-US" w:bidi="ar-SA"/>
      </w:rPr>
    </w:lvl>
    <w:lvl w:ilvl="3" w:tplc="0DC20898">
      <w:numFmt w:val="bullet"/>
      <w:lvlText w:val="•"/>
      <w:lvlJc w:val="left"/>
      <w:pPr>
        <w:ind w:left="1971" w:hanging="171"/>
      </w:pPr>
      <w:rPr>
        <w:rFonts w:hint="default"/>
        <w:lang w:val="en-US" w:eastAsia="en-US" w:bidi="ar-SA"/>
      </w:rPr>
    </w:lvl>
    <w:lvl w:ilvl="4" w:tplc="02A84DC6">
      <w:numFmt w:val="bullet"/>
      <w:lvlText w:val="•"/>
      <w:lvlJc w:val="left"/>
      <w:pPr>
        <w:ind w:left="2369" w:hanging="171"/>
      </w:pPr>
      <w:rPr>
        <w:rFonts w:hint="default"/>
        <w:lang w:val="en-US" w:eastAsia="en-US" w:bidi="ar-SA"/>
      </w:rPr>
    </w:lvl>
    <w:lvl w:ilvl="5" w:tplc="33BAE538">
      <w:numFmt w:val="bullet"/>
      <w:lvlText w:val="•"/>
      <w:lvlJc w:val="left"/>
      <w:pPr>
        <w:ind w:left="2766" w:hanging="171"/>
      </w:pPr>
      <w:rPr>
        <w:rFonts w:hint="default"/>
        <w:lang w:val="en-US" w:eastAsia="en-US" w:bidi="ar-SA"/>
      </w:rPr>
    </w:lvl>
    <w:lvl w:ilvl="6" w:tplc="2F40F0AA">
      <w:numFmt w:val="bullet"/>
      <w:lvlText w:val="•"/>
      <w:lvlJc w:val="left"/>
      <w:pPr>
        <w:ind w:left="3163" w:hanging="171"/>
      </w:pPr>
      <w:rPr>
        <w:rFonts w:hint="default"/>
        <w:lang w:val="en-US" w:eastAsia="en-US" w:bidi="ar-SA"/>
      </w:rPr>
    </w:lvl>
    <w:lvl w:ilvl="7" w:tplc="2A2A14EA">
      <w:numFmt w:val="bullet"/>
      <w:lvlText w:val="•"/>
      <w:lvlJc w:val="left"/>
      <w:pPr>
        <w:ind w:left="3561" w:hanging="171"/>
      </w:pPr>
      <w:rPr>
        <w:rFonts w:hint="default"/>
        <w:lang w:val="en-US" w:eastAsia="en-US" w:bidi="ar-SA"/>
      </w:rPr>
    </w:lvl>
    <w:lvl w:ilvl="8" w:tplc="AE92CBB6">
      <w:numFmt w:val="bullet"/>
      <w:lvlText w:val="•"/>
      <w:lvlJc w:val="left"/>
      <w:pPr>
        <w:ind w:left="3958" w:hanging="171"/>
      </w:pPr>
      <w:rPr>
        <w:rFonts w:hint="default"/>
        <w:lang w:val="en-US" w:eastAsia="en-US" w:bidi="ar-SA"/>
      </w:rPr>
    </w:lvl>
  </w:abstractNum>
  <w:abstractNum w:abstractNumId="15" w15:restartNumberingAfterBreak="0">
    <w:nsid w:val="2B772F8C"/>
    <w:multiLevelType w:val="hybridMultilevel"/>
    <w:tmpl w:val="B7A012E6"/>
    <w:lvl w:ilvl="0" w:tplc="47D2B618">
      <w:numFmt w:val="bullet"/>
      <w:lvlText w:val="•"/>
      <w:lvlJc w:val="left"/>
      <w:pPr>
        <w:ind w:left="500" w:hanging="171"/>
      </w:pPr>
      <w:rPr>
        <w:rFonts w:ascii="Calibri" w:eastAsia="Calibri" w:hAnsi="Calibri" w:cs="Calibri" w:hint="default"/>
        <w:b w:val="0"/>
        <w:bCs w:val="0"/>
        <w:i w:val="0"/>
        <w:iCs w:val="0"/>
        <w:color w:val="231F20"/>
        <w:spacing w:val="0"/>
        <w:w w:val="56"/>
        <w:sz w:val="18"/>
        <w:szCs w:val="18"/>
        <w:lang w:val="en-US" w:eastAsia="en-US" w:bidi="ar-SA"/>
      </w:rPr>
    </w:lvl>
    <w:lvl w:ilvl="1" w:tplc="4FA01598">
      <w:numFmt w:val="bullet"/>
      <w:lvlText w:val="•"/>
      <w:lvlJc w:val="left"/>
      <w:pPr>
        <w:ind w:left="974" w:hanging="171"/>
      </w:pPr>
      <w:rPr>
        <w:rFonts w:hint="default"/>
        <w:lang w:val="en-US" w:eastAsia="en-US" w:bidi="ar-SA"/>
      </w:rPr>
    </w:lvl>
    <w:lvl w:ilvl="2" w:tplc="D368B9FA">
      <w:numFmt w:val="bullet"/>
      <w:lvlText w:val="•"/>
      <w:lvlJc w:val="left"/>
      <w:pPr>
        <w:ind w:left="1448" w:hanging="171"/>
      </w:pPr>
      <w:rPr>
        <w:rFonts w:hint="default"/>
        <w:lang w:val="en-US" w:eastAsia="en-US" w:bidi="ar-SA"/>
      </w:rPr>
    </w:lvl>
    <w:lvl w:ilvl="3" w:tplc="55040DDE">
      <w:numFmt w:val="bullet"/>
      <w:lvlText w:val="•"/>
      <w:lvlJc w:val="left"/>
      <w:pPr>
        <w:ind w:left="1923" w:hanging="171"/>
      </w:pPr>
      <w:rPr>
        <w:rFonts w:hint="default"/>
        <w:lang w:val="en-US" w:eastAsia="en-US" w:bidi="ar-SA"/>
      </w:rPr>
    </w:lvl>
    <w:lvl w:ilvl="4" w:tplc="5C14E7C0">
      <w:numFmt w:val="bullet"/>
      <w:lvlText w:val="•"/>
      <w:lvlJc w:val="left"/>
      <w:pPr>
        <w:ind w:left="2397" w:hanging="171"/>
      </w:pPr>
      <w:rPr>
        <w:rFonts w:hint="default"/>
        <w:lang w:val="en-US" w:eastAsia="en-US" w:bidi="ar-SA"/>
      </w:rPr>
    </w:lvl>
    <w:lvl w:ilvl="5" w:tplc="5F0A6BEE">
      <w:numFmt w:val="bullet"/>
      <w:lvlText w:val="•"/>
      <w:lvlJc w:val="left"/>
      <w:pPr>
        <w:ind w:left="2872" w:hanging="171"/>
      </w:pPr>
      <w:rPr>
        <w:rFonts w:hint="default"/>
        <w:lang w:val="en-US" w:eastAsia="en-US" w:bidi="ar-SA"/>
      </w:rPr>
    </w:lvl>
    <w:lvl w:ilvl="6" w:tplc="EF727202">
      <w:numFmt w:val="bullet"/>
      <w:lvlText w:val="•"/>
      <w:lvlJc w:val="left"/>
      <w:pPr>
        <w:ind w:left="3346" w:hanging="171"/>
      </w:pPr>
      <w:rPr>
        <w:rFonts w:hint="default"/>
        <w:lang w:val="en-US" w:eastAsia="en-US" w:bidi="ar-SA"/>
      </w:rPr>
    </w:lvl>
    <w:lvl w:ilvl="7" w:tplc="252A0FCE">
      <w:numFmt w:val="bullet"/>
      <w:lvlText w:val="•"/>
      <w:lvlJc w:val="left"/>
      <w:pPr>
        <w:ind w:left="3821" w:hanging="171"/>
      </w:pPr>
      <w:rPr>
        <w:rFonts w:hint="default"/>
        <w:lang w:val="en-US" w:eastAsia="en-US" w:bidi="ar-SA"/>
      </w:rPr>
    </w:lvl>
    <w:lvl w:ilvl="8" w:tplc="D85849AC">
      <w:numFmt w:val="bullet"/>
      <w:lvlText w:val="•"/>
      <w:lvlJc w:val="left"/>
      <w:pPr>
        <w:ind w:left="4295" w:hanging="171"/>
      </w:pPr>
      <w:rPr>
        <w:rFonts w:hint="default"/>
        <w:lang w:val="en-US" w:eastAsia="en-US" w:bidi="ar-SA"/>
      </w:rPr>
    </w:lvl>
  </w:abstractNum>
  <w:abstractNum w:abstractNumId="16" w15:restartNumberingAfterBreak="0">
    <w:nsid w:val="2DF37E42"/>
    <w:multiLevelType w:val="hybridMultilevel"/>
    <w:tmpl w:val="F10AC030"/>
    <w:lvl w:ilvl="0" w:tplc="985C9AAA">
      <w:numFmt w:val="bullet"/>
      <w:lvlText w:val="-"/>
      <w:lvlJc w:val="left"/>
      <w:pPr>
        <w:ind w:left="373" w:hanging="94"/>
      </w:pPr>
      <w:rPr>
        <w:rFonts w:ascii="HelveticaNeueLT Std" w:eastAsia="HelveticaNeueLT Std" w:hAnsi="HelveticaNeueLT Std" w:cs="HelveticaNeueLT Std" w:hint="default"/>
        <w:b w:val="0"/>
        <w:bCs w:val="0"/>
        <w:i w:val="0"/>
        <w:iCs w:val="0"/>
        <w:color w:val="FDFFFF"/>
        <w:spacing w:val="0"/>
        <w:w w:val="106"/>
        <w:sz w:val="14"/>
        <w:szCs w:val="14"/>
        <w:lang w:val="en-US" w:eastAsia="en-US" w:bidi="ar-SA"/>
      </w:rPr>
    </w:lvl>
    <w:lvl w:ilvl="1" w:tplc="F132A6B8">
      <w:numFmt w:val="bullet"/>
      <w:lvlText w:val="-"/>
      <w:lvlJc w:val="left"/>
      <w:pPr>
        <w:ind w:left="584" w:hanging="94"/>
      </w:pPr>
      <w:rPr>
        <w:rFonts w:ascii="HelveticaNeueLT Std" w:eastAsia="HelveticaNeueLT Std" w:hAnsi="HelveticaNeueLT Std" w:cs="HelveticaNeueLT Std" w:hint="default"/>
        <w:b w:val="0"/>
        <w:bCs w:val="0"/>
        <w:i w:val="0"/>
        <w:iCs w:val="0"/>
        <w:color w:val="FDFFFF"/>
        <w:spacing w:val="0"/>
        <w:w w:val="106"/>
        <w:sz w:val="14"/>
        <w:szCs w:val="14"/>
        <w:lang w:val="en-US" w:eastAsia="en-US" w:bidi="ar-SA"/>
      </w:rPr>
    </w:lvl>
    <w:lvl w:ilvl="2" w:tplc="7E5E4318">
      <w:numFmt w:val="bullet"/>
      <w:lvlText w:val="•"/>
      <w:lvlJc w:val="left"/>
      <w:pPr>
        <w:ind w:left="707" w:hanging="94"/>
      </w:pPr>
      <w:rPr>
        <w:rFonts w:hint="default"/>
        <w:lang w:val="en-US" w:eastAsia="en-US" w:bidi="ar-SA"/>
      </w:rPr>
    </w:lvl>
    <w:lvl w:ilvl="3" w:tplc="624696CE">
      <w:numFmt w:val="bullet"/>
      <w:lvlText w:val="•"/>
      <w:lvlJc w:val="left"/>
      <w:pPr>
        <w:ind w:left="835" w:hanging="94"/>
      </w:pPr>
      <w:rPr>
        <w:rFonts w:hint="default"/>
        <w:lang w:val="en-US" w:eastAsia="en-US" w:bidi="ar-SA"/>
      </w:rPr>
    </w:lvl>
    <w:lvl w:ilvl="4" w:tplc="DCCAC4CC">
      <w:numFmt w:val="bullet"/>
      <w:lvlText w:val="•"/>
      <w:lvlJc w:val="left"/>
      <w:pPr>
        <w:ind w:left="962" w:hanging="94"/>
      </w:pPr>
      <w:rPr>
        <w:rFonts w:hint="default"/>
        <w:lang w:val="en-US" w:eastAsia="en-US" w:bidi="ar-SA"/>
      </w:rPr>
    </w:lvl>
    <w:lvl w:ilvl="5" w:tplc="56BCC028">
      <w:numFmt w:val="bullet"/>
      <w:lvlText w:val="•"/>
      <w:lvlJc w:val="left"/>
      <w:pPr>
        <w:ind w:left="1090" w:hanging="94"/>
      </w:pPr>
      <w:rPr>
        <w:rFonts w:hint="default"/>
        <w:lang w:val="en-US" w:eastAsia="en-US" w:bidi="ar-SA"/>
      </w:rPr>
    </w:lvl>
    <w:lvl w:ilvl="6" w:tplc="314A4FDE">
      <w:numFmt w:val="bullet"/>
      <w:lvlText w:val="•"/>
      <w:lvlJc w:val="left"/>
      <w:pPr>
        <w:ind w:left="1218" w:hanging="94"/>
      </w:pPr>
      <w:rPr>
        <w:rFonts w:hint="default"/>
        <w:lang w:val="en-US" w:eastAsia="en-US" w:bidi="ar-SA"/>
      </w:rPr>
    </w:lvl>
    <w:lvl w:ilvl="7" w:tplc="55E0ED2A">
      <w:numFmt w:val="bullet"/>
      <w:lvlText w:val="•"/>
      <w:lvlJc w:val="left"/>
      <w:pPr>
        <w:ind w:left="1345" w:hanging="94"/>
      </w:pPr>
      <w:rPr>
        <w:rFonts w:hint="default"/>
        <w:lang w:val="en-US" w:eastAsia="en-US" w:bidi="ar-SA"/>
      </w:rPr>
    </w:lvl>
    <w:lvl w:ilvl="8" w:tplc="28B87DCA">
      <w:numFmt w:val="bullet"/>
      <w:lvlText w:val="•"/>
      <w:lvlJc w:val="left"/>
      <w:pPr>
        <w:ind w:left="1473" w:hanging="94"/>
      </w:pPr>
      <w:rPr>
        <w:rFonts w:hint="default"/>
        <w:lang w:val="en-US" w:eastAsia="en-US" w:bidi="ar-SA"/>
      </w:rPr>
    </w:lvl>
  </w:abstractNum>
  <w:abstractNum w:abstractNumId="17" w15:restartNumberingAfterBreak="0">
    <w:nsid w:val="321871C5"/>
    <w:multiLevelType w:val="hybridMultilevel"/>
    <w:tmpl w:val="BD6E9908"/>
    <w:lvl w:ilvl="0" w:tplc="62721FB6">
      <w:numFmt w:val="bullet"/>
      <w:lvlText w:val="-"/>
      <w:lvlJc w:val="left"/>
      <w:pPr>
        <w:ind w:left="340" w:hanging="227"/>
      </w:pPr>
      <w:rPr>
        <w:rFonts w:ascii="Calibri" w:eastAsia="Calibri" w:hAnsi="Calibri" w:cs="Calibri" w:hint="default"/>
        <w:b w:val="0"/>
        <w:bCs w:val="0"/>
        <w:i w:val="0"/>
        <w:iCs w:val="0"/>
        <w:color w:val="231F20"/>
        <w:spacing w:val="0"/>
        <w:w w:val="97"/>
        <w:sz w:val="18"/>
        <w:szCs w:val="18"/>
        <w:lang w:val="en-US" w:eastAsia="en-US" w:bidi="ar-SA"/>
      </w:rPr>
    </w:lvl>
    <w:lvl w:ilvl="1" w:tplc="E8188A36">
      <w:numFmt w:val="bullet"/>
      <w:lvlText w:val="•"/>
      <w:lvlJc w:val="left"/>
      <w:pPr>
        <w:ind w:left="1066" w:hanging="227"/>
      </w:pPr>
      <w:rPr>
        <w:rFonts w:hint="default"/>
        <w:lang w:val="en-US" w:eastAsia="en-US" w:bidi="ar-SA"/>
      </w:rPr>
    </w:lvl>
    <w:lvl w:ilvl="2" w:tplc="BB3EDFE2">
      <w:numFmt w:val="bullet"/>
      <w:lvlText w:val="•"/>
      <w:lvlJc w:val="left"/>
      <w:pPr>
        <w:ind w:left="1792" w:hanging="227"/>
      </w:pPr>
      <w:rPr>
        <w:rFonts w:hint="default"/>
        <w:lang w:val="en-US" w:eastAsia="en-US" w:bidi="ar-SA"/>
      </w:rPr>
    </w:lvl>
    <w:lvl w:ilvl="3" w:tplc="5B8A3646">
      <w:numFmt w:val="bullet"/>
      <w:lvlText w:val="•"/>
      <w:lvlJc w:val="left"/>
      <w:pPr>
        <w:ind w:left="2518" w:hanging="227"/>
      </w:pPr>
      <w:rPr>
        <w:rFonts w:hint="default"/>
        <w:lang w:val="en-US" w:eastAsia="en-US" w:bidi="ar-SA"/>
      </w:rPr>
    </w:lvl>
    <w:lvl w:ilvl="4" w:tplc="7D90884C">
      <w:numFmt w:val="bullet"/>
      <w:lvlText w:val="•"/>
      <w:lvlJc w:val="left"/>
      <w:pPr>
        <w:ind w:left="3244" w:hanging="227"/>
      </w:pPr>
      <w:rPr>
        <w:rFonts w:hint="default"/>
        <w:lang w:val="en-US" w:eastAsia="en-US" w:bidi="ar-SA"/>
      </w:rPr>
    </w:lvl>
    <w:lvl w:ilvl="5" w:tplc="445AC0E6">
      <w:numFmt w:val="bullet"/>
      <w:lvlText w:val="•"/>
      <w:lvlJc w:val="left"/>
      <w:pPr>
        <w:ind w:left="3970" w:hanging="227"/>
      </w:pPr>
      <w:rPr>
        <w:rFonts w:hint="default"/>
        <w:lang w:val="en-US" w:eastAsia="en-US" w:bidi="ar-SA"/>
      </w:rPr>
    </w:lvl>
    <w:lvl w:ilvl="6" w:tplc="DE7E047E">
      <w:numFmt w:val="bullet"/>
      <w:lvlText w:val="•"/>
      <w:lvlJc w:val="left"/>
      <w:pPr>
        <w:ind w:left="4696" w:hanging="227"/>
      </w:pPr>
      <w:rPr>
        <w:rFonts w:hint="default"/>
        <w:lang w:val="en-US" w:eastAsia="en-US" w:bidi="ar-SA"/>
      </w:rPr>
    </w:lvl>
    <w:lvl w:ilvl="7" w:tplc="CCFECBFA">
      <w:numFmt w:val="bullet"/>
      <w:lvlText w:val="•"/>
      <w:lvlJc w:val="left"/>
      <w:pPr>
        <w:ind w:left="5422" w:hanging="227"/>
      </w:pPr>
      <w:rPr>
        <w:rFonts w:hint="default"/>
        <w:lang w:val="en-US" w:eastAsia="en-US" w:bidi="ar-SA"/>
      </w:rPr>
    </w:lvl>
    <w:lvl w:ilvl="8" w:tplc="BDB8CEAE">
      <w:numFmt w:val="bullet"/>
      <w:lvlText w:val="•"/>
      <w:lvlJc w:val="left"/>
      <w:pPr>
        <w:ind w:left="6148" w:hanging="227"/>
      </w:pPr>
      <w:rPr>
        <w:rFonts w:hint="default"/>
        <w:lang w:val="en-US" w:eastAsia="en-US" w:bidi="ar-SA"/>
      </w:rPr>
    </w:lvl>
  </w:abstractNum>
  <w:abstractNum w:abstractNumId="18" w15:restartNumberingAfterBreak="0">
    <w:nsid w:val="37323C02"/>
    <w:multiLevelType w:val="hybridMultilevel"/>
    <w:tmpl w:val="9C6201B8"/>
    <w:lvl w:ilvl="0" w:tplc="3C04B238">
      <w:numFmt w:val="bullet"/>
      <w:lvlText w:val="•"/>
      <w:lvlJc w:val="left"/>
      <w:pPr>
        <w:ind w:left="784" w:hanging="171"/>
      </w:pPr>
      <w:rPr>
        <w:rFonts w:ascii="Calibri" w:eastAsia="Calibri" w:hAnsi="Calibri" w:cs="Calibri" w:hint="default"/>
        <w:b w:val="0"/>
        <w:bCs w:val="0"/>
        <w:i w:val="0"/>
        <w:iCs w:val="0"/>
        <w:color w:val="231F20"/>
        <w:spacing w:val="0"/>
        <w:w w:val="56"/>
        <w:sz w:val="18"/>
        <w:szCs w:val="18"/>
        <w:lang w:val="en-US" w:eastAsia="en-US" w:bidi="ar-SA"/>
      </w:rPr>
    </w:lvl>
    <w:lvl w:ilvl="1" w:tplc="A77E3B1A">
      <w:numFmt w:val="bullet"/>
      <w:lvlText w:val="•"/>
      <w:lvlJc w:val="left"/>
      <w:pPr>
        <w:ind w:left="1176" w:hanging="171"/>
      </w:pPr>
      <w:rPr>
        <w:rFonts w:hint="default"/>
        <w:lang w:val="en-US" w:eastAsia="en-US" w:bidi="ar-SA"/>
      </w:rPr>
    </w:lvl>
    <w:lvl w:ilvl="2" w:tplc="D1A8B392">
      <w:numFmt w:val="bullet"/>
      <w:lvlText w:val="•"/>
      <w:lvlJc w:val="left"/>
      <w:pPr>
        <w:ind w:left="1572" w:hanging="171"/>
      </w:pPr>
      <w:rPr>
        <w:rFonts w:hint="default"/>
        <w:lang w:val="en-US" w:eastAsia="en-US" w:bidi="ar-SA"/>
      </w:rPr>
    </w:lvl>
    <w:lvl w:ilvl="3" w:tplc="73CCBCAA">
      <w:numFmt w:val="bullet"/>
      <w:lvlText w:val="•"/>
      <w:lvlJc w:val="left"/>
      <w:pPr>
        <w:ind w:left="1968" w:hanging="171"/>
      </w:pPr>
      <w:rPr>
        <w:rFonts w:hint="default"/>
        <w:lang w:val="en-US" w:eastAsia="en-US" w:bidi="ar-SA"/>
      </w:rPr>
    </w:lvl>
    <w:lvl w:ilvl="4" w:tplc="5DE0C592">
      <w:numFmt w:val="bullet"/>
      <w:lvlText w:val="•"/>
      <w:lvlJc w:val="left"/>
      <w:pPr>
        <w:ind w:left="2364" w:hanging="171"/>
      </w:pPr>
      <w:rPr>
        <w:rFonts w:hint="default"/>
        <w:lang w:val="en-US" w:eastAsia="en-US" w:bidi="ar-SA"/>
      </w:rPr>
    </w:lvl>
    <w:lvl w:ilvl="5" w:tplc="0E4495D6">
      <w:numFmt w:val="bullet"/>
      <w:lvlText w:val="•"/>
      <w:lvlJc w:val="left"/>
      <w:pPr>
        <w:ind w:left="2760" w:hanging="171"/>
      </w:pPr>
      <w:rPr>
        <w:rFonts w:hint="default"/>
        <w:lang w:val="en-US" w:eastAsia="en-US" w:bidi="ar-SA"/>
      </w:rPr>
    </w:lvl>
    <w:lvl w:ilvl="6" w:tplc="A9349BC4">
      <w:numFmt w:val="bullet"/>
      <w:lvlText w:val="•"/>
      <w:lvlJc w:val="left"/>
      <w:pPr>
        <w:ind w:left="3156" w:hanging="171"/>
      </w:pPr>
      <w:rPr>
        <w:rFonts w:hint="default"/>
        <w:lang w:val="en-US" w:eastAsia="en-US" w:bidi="ar-SA"/>
      </w:rPr>
    </w:lvl>
    <w:lvl w:ilvl="7" w:tplc="4FFE22C4">
      <w:numFmt w:val="bullet"/>
      <w:lvlText w:val="•"/>
      <w:lvlJc w:val="left"/>
      <w:pPr>
        <w:ind w:left="3552" w:hanging="171"/>
      </w:pPr>
      <w:rPr>
        <w:rFonts w:hint="default"/>
        <w:lang w:val="en-US" w:eastAsia="en-US" w:bidi="ar-SA"/>
      </w:rPr>
    </w:lvl>
    <w:lvl w:ilvl="8" w:tplc="40CC34D0">
      <w:numFmt w:val="bullet"/>
      <w:lvlText w:val="•"/>
      <w:lvlJc w:val="left"/>
      <w:pPr>
        <w:ind w:left="3949" w:hanging="171"/>
      </w:pPr>
      <w:rPr>
        <w:rFonts w:hint="default"/>
        <w:lang w:val="en-US" w:eastAsia="en-US" w:bidi="ar-SA"/>
      </w:rPr>
    </w:lvl>
  </w:abstractNum>
  <w:abstractNum w:abstractNumId="19" w15:restartNumberingAfterBreak="0">
    <w:nsid w:val="3BEB71C9"/>
    <w:multiLevelType w:val="hybridMultilevel"/>
    <w:tmpl w:val="1AAA672E"/>
    <w:lvl w:ilvl="0" w:tplc="E1F632EE">
      <w:start w:val="1"/>
      <w:numFmt w:val="decimal"/>
      <w:lvlText w:val="%1."/>
      <w:lvlJc w:val="left"/>
      <w:pPr>
        <w:ind w:left="784" w:hanging="227"/>
        <w:jc w:val="right"/>
      </w:pPr>
      <w:rPr>
        <w:rFonts w:ascii="Calibri" w:eastAsia="Calibri" w:hAnsi="Calibri" w:cs="Calibri" w:hint="default"/>
        <w:b w:val="0"/>
        <w:bCs w:val="0"/>
        <w:i w:val="0"/>
        <w:iCs w:val="0"/>
        <w:color w:val="231F20"/>
        <w:spacing w:val="0"/>
        <w:w w:val="91"/>
        <w:sz w:val="18"/>
        <w:szCs w:val="18"/>
        <w:lang w:val="en-US" w:eastAsia="en-US" w:bidi="ar-SA"/>
      </w:rPr>
    </w:lvl>
    <w:lvl w:ilvl="1" w:tplc="29E0CE36">
      <w:numFmt w:val="bullet"/>
      <w:lvlText w:val="•"/>
      <w:lvlJc w:val="left"/>
      <w:pPr>
        <w:ind w:left="1177" w:hanging="227"/>
      </w:pPr>
      <w:rPr>
        <w:rFonts w:hint="default"/>
        <w:lang w:val="en-US" w:eastAsia="en-US" w:bidi="ar-SA"/>
      </w:rPr>
    </w:lvl>
    <w:lvl w:ilvl="2" w:tplc="62386CC2">
      <w:numFmt w:val="bullet"/>
      <w:lvlText w:val="•"/>
      <w:lvlJc w:val="left"/>
      <w:pPr>
        <w:ind w:left="1574" w:hanging="227"/>
      </w:pPr>
      <w:rPr>
        <w:rFonts w:hint="default"/>
        <w:lang w:val="en-US" w:eastAsia="en-US" w:bidi="ar-SA"/>
      </w:rPr>
    </w:lvl>
    <w:lvl w:ilvl="3" w:tplc="C85AB9D6">
      <w:numFmt w:val="bullet"/>
      <w:lvlText w:val="•"/>
      <w:lvlJc w:val="left"/>
      <w:pPr>
        <w:ind w:left="1971" w:hanging="227"/>
      </w:pPr>
      <w:rPr>
        <w:rFonts w:hint="default"/>
        <w:lang w:val="en-US" w:eastAsia="en-US" w:bidi="ar-SA"/>
      </w:rPr>
    </w:lvl>
    <w:lvl w:ilvl="4" w:tplc="00728874">
      <w:numFmt w:val="bullet"/>
      <w:lvlText w:val="•"/>
      <w:lvlJc w:val="left"/>
      <w:pPr>
        <w:ind w:left="2369" w:hanging="227"/>
      </w:pPr>
      <w:rPr>
        <w:rFonts w:hint="default"/>
        <w:lang w:val="en-US" w:eastAsia="en-US" w:bidi="ar-SA"/>
      </w:rPr>
    </w:lvl>
    <w:lvl w:ilvl="5" w:tplc="4184E83A">
      <w:numFmt w:val="bullet"/>
      <w:lvlText w:val="•"/>
      <w:lvlJc w:val="left"/>
      <w:pPr>
        <w:ind w:left="2766" w:hanging="227"/>
      </w:pPr>
      <w:rPr>
        <w:rFonts w:hint="default"/>
        <w:lang w:val="en-US" w:eastAsia="en-US" w:bidi="ar-SA"/>
      </w:rPr>
    </w:lvl>
    <w:lvl w:ilvl="6" w:tplc="7B48F3D4">
      <w:numFmt w:val="bullet"/>
      <w:lvlText w:val="•"/>
      <w:lvlJc w:val="left"/>
      <w:pPr>
        <w:ind w:left="3163" w:hanging="227"/>
      </w:pPr>
      <w:rPr>
        <w:rFonts w:hint="default"/>
        <w:lang w:val="en-US" w:eastAsia="en-US" w:bidi="ar-SA"/>
      </w:rPr>
    </w:lvl>
    <w:lvl w:ilvl="7" w:tplc="D5BAD522">
      <w:numFmt w:val="bullet"/>
      <w:lvlText w:val="•"/>
      <w:lvlJc w:val="left"/>
      <w:pPr>
        <w:ind w:left="3561" w:hanging="227"/>
      </w:pPr>
      <w:rPr>
        <w:rFonts w:hint="default"/>
        <w:lang w:val="en-US" w:eastAsia="en-US" w:bidi="ar-SA"/>
      </w:rPr>
    </w:lvl>
    <w:lvl w:ilvl="8" w:tplc="084A3D10">
      <w:numFmt w:val="bullet"/>
      <w:lvlText w:val="•"/>
      <w:lvlJc w:val="left"/>
      <w:pPr>
        <w:ind w:left="3958" w:hanging="227"/>
      </w:pPr>
      <w:rPr>
        <w:rFonts w:hint="default"/>
        <w:lang w:val="en-US" w:eastAsia="en-US" w:bidi="ar-SA"/>
      </w:rPr>
    </w:lvl>
  </w:abstractNum>
  <w:abstractNum w:abstractNumId="20" w15:restartNumberingAfterBreak="0">
    <w:nsid w:val="3DB61F18"/>
    <w:multiLevelType w:val="hybridMultilevel"/>
    <w:tmpl w:val="3CAAA620"/>
    <w:lvl w:ilvl="0" w:tplc="8BACDBD4">
      <w:numFmt w:val="bullet"/>
      <w:lvlText w:val="•"/>
      <w:lvlJc w:val="left"/>
      <w:pPr>
        <w:ind w:left="510" w:hanging="227"/>
      </w:pPr>
      <w:rPr>
        <w:rFonts w:ascii="Palatino Linotype" w:eastAsia="Palatino Linotype" w:hAnsi="Palatino Linotype" w:cs="Palatino Linotype" w:hint="default"/>
        <w:b w:val="0"/>
        <w:bCs w:val="0"/>
        <w:i w:val="0"/>
        <w:iCs w:val="0"/>
        <w:color w:val="231F20"/>
        <w:spacing w:val="0"/>
        <w:w w:val="50"/>
        <w:sz w:val="24"/>
        <w:szCs w:val="24"/>
        <w:lang w:val="en-US" w:eastAsia="en-US" w:bidi="ar-SA"/>
      </w:rPr>
    </w:lvl>
    <w:lvl w:ilvl="1" w:tplc="079A0548">
      <w:numFmt w:val="bullet"/>
      <w:lvlText w:val="•"/>
      <w:lvlJc w:val="left"/>
      <w:pPr>
        <w:ind w:left="1414" w:hanging="227"/>
      </w:pPr>
      <w:rPr>
        <w:rFonts w:hint="default"/>
        <w:lang w:val="en-US" w:eastAsia="en-US" w:bidi="ar-SA"/>
      </w:rPr>
    </w:lvl>
    <w:lvl w:ilvl="2" w:tplc="D842EB14">
      <w:numFmt w:val="bullet"/>
      <w:lvlText w:val="•"/>
      <w:lvlJc w:val="left"/>
      <w:pPr>
        <w:ind w:left="2309" w:hanging="227"/>
      </w:pPr>
      <w:rPr>
        <w:rFonts w:hint="default"/>
        <w:lang w:val="en-US" w:eastAsia="en-US" w:bidi="ar-SA"/>
      </w:rPr>
    </w:lvl>
    <w:lvl w:ilvl="3" w:tplc="1A269F4C">
      <w:numFmt w:val="bullet"/>
      <w:lvlText w:val="•"/>
      <w:lvlJc w:val="left"/>
      <w:pPr>
        <w:ind w:left="3204" w:hanging="227"/>
      </w:pPr>
      <w:rPr>
        <w:rFonts w:hint="default"/>
        <w:lang w:val="en-US" w:eastAsia="en-US" w:bidi="ar-SA"/>
      </w:rPr>
    </w:lvl>
    <w:lvl w:ilvl="4" w:tplc="B1BCF530">
      <w:numFmt w:val="bullet"/>
      <w:lvlText w:val="•"/>
      <w:lvlJc w:val="left"/>
      <w:pPr>
        <w:ind w:left="4099" w:hanging="227"/>
      </w:pPr>
      <w:rPr>
        <w:rFonts w:hint="default"/>
        <w:lang w:val="en-US" w:eastAsia="en-US" w:bidi="ar-SA"/>
      </w:rPr>
    </w:lvl>
    <w:lvl w:ilvl="5" w:tplc="C1964400">
      <w:numFmt w:val="bullet"/>
      <w:lvlText w:val="•"/>
      <w:lvlJc w:val="left"/>
      <w:pPr>
        <w:ind w:left="4993" w:hanging="227"/>
      </w:pPr>
      <w:rPr>
        <w:rFonts w:hint="default"/>
        <w:lang w:val="en-US" w:eastAsia="en-US" w:bidi="ar-SA"/>
      </w:rPr>
    </w:lvl>
    <w:lvl w:ilvl="6" w:tplc="316A24CA">
      <w:numFmt w:val="bullet"/>
      <w:lvlText w:val="•"/>
      <w:lvlJc w:val="left"/>
      <w:pPr>
        <w:ind w:left="5888" w:hanging="227"/>
      </w:pPr>
      <w:rPr>
        <w:rFonts w:hint="default"/>
        <w:lang w:val="en-US" w:eastAsia="en-US" w:bidi="ar-SA"/>
      </w:rPr>
    </w:lvl>
    <w:lvl w:ilvl="7" w:tplc="D6ECCF00">
      <w:numFmt w:val="bullet"/>
      <w:lvlText w:val="•"/>
      <w:lvlJc w:val="left"/>
      <w:pPr>
        <w:ind w:left="6783" w:hanging="227"/>
      </w:pPr>
      <w:rPr>
        <w:rFonts w:hint="default"/>
        <w:lang w:val="en-US" w:eastAsia="en-US" w:bidi="ar-SA"/>
      </w:rPr>
    </w:lvl>
    <w:lvl w:ilvl="8" w:tplc="E94A4330">
      <w:numFmt w:val="bullet"/>
      <w:lvlText w:val="•"/>
      <w:lvlJc w:val="left"/>
      <w:pPr>
        <w:ind w:left="7678" w:hanging="227"/>
      </w:pPr>
      <w:rPr>
        <w:rFonts w:hint="default"/>
        <w:lang w:val="en-US" w:eastAsia="en-US" w:bidi="ar-SA"/>
      </w:rPr>
    </w:lvl>
  </w:abstractNum>
  <w:abstractNum w:abstractNumId="21" w15:restartNumberingAfterBreak="0">
    <w:nsid w:val="443B5439"/>
    <w:multiLevelType w:val="hybridMultilevel"/>
    <w:tmpl w:val="AE8234F2"/>
    <w:lvl w:ilvl="0" w:tplc="807C93F2">
      <w:numFmt w:val="bullet"/>
      <w:lvlText w:val="-"/>
      <w:lvlJc w:val="left"/>
      <w:pPr>
        <w:ind w:left="340" w:hanging="227"/>
      </w:pPr>
      <w:rPr>
        <w:rFonts w:ascii="Calibri" w:eastAsia="Calibri" w:hAnsi="Calibri" w:cs="Calibri" w:hint="default"/>
        <w:b w:val="0"/>
        <w:bCs w:val="0"/>
        <w:i w:val="0"/>
        <w:iCs w:val="0"/>
        <w:color w:val="231F20"/>
        <w:spacing w:val="0"/>
        <w:w w:val="97"/>
        <w:sz w:val="18"/>
        <w:szCs w:val="18"/>
        <w:lang w:val="en-US" w:eastAsia="en-US" w:bidi="ar-SA"/>
      </w:rPr>
    </w:lvl>
    <w:lvl w:ilvl="1" w:tplc="24D20686">
      <w:numFmt w:val="bullet"/>
      <w:lvlText w:val="•"/>
      <w:lvlJc w:val="left"/>
      <w:pPr>
        <w:ind w:left="849" w:hanging="227"/>
      </w:pPr>
      <w:rPr>
        <w:rFonts w:hint="default"/>
        <w:lang w:val="en-US" w:eastAsia="en-US" w:bidi="ar-SA"/>
      </w:rPr>
    </w:lvl>
    <w:lvl w:ilvl="2" w:tplc="BF1C1808">
      <w:numFmt w:val="bullet"/>
      <w:lvlText w:val="•"/>
      <w:lvlJc w:val="left"/>
      <w:pPr>
        <w:ind w:left="1358" w:hanging="227"/>
      </w:pPr>
      <w:rPr>
        <w:rFonts w:hint="default"/>
        <w:lang w:val="en-US" w:eastAsia="en-US" w:bidi="ar-SA"/>
      </w:rPr>
    </w:lvl>
    <w:lvl w:ilvl="3" w:tplc="6BE6EBB4">
      <w:numFmt w:val="bullet"/>
      <w:lvlText w:val="•"/>
      <w:lvlJc w:val="left"/>
      <w:pPr>
        <w:ind w:left="1867" w:hanging="227"/>
      </w:pPr>
      <w:rPr>
        <w:rFonts w:hint="default"/>
        <w:lang w:val="en-US" w:eastAsia="en-US" w:bidi="ar-SA"/>
      </w:rPr>
    </w:lvl>
    <w:lvl w:ilvl="4" w:tplc="D8060754">
      <w:numFmt w:val="bullet"/>
      <w:lvlText w:val="•"/>
      <w:lvlJc w:val="left"/>
      <w:pPr>
        <w:ind w:left="2377" w:hanging="227"/>
      </w:pPr>
      <w:rPr>
        <w:rFonts w:hint="default"/>
        <w:lang w:val="en-US" w:eastAsia="en-US" w:bidi="ar-SA"/>
      </w:rPr>
    </w:lvl>
    <w:lvl w:ilvl="5" w:tplc="844CE22A">
      <w:numFmt w:val="bullet"/>
      <w:lvlText w:val="•"/>
      <w:lvlJc w:val="left"/>
      <w:pPr>
        <w:ind w:left="2886" w:hanging="227"/>
      </w:pPr>
      <w:rPr>
        <w:rFonts w:hint="default"/>
        <w:lang w:val="en-US" w:eastAsia="en-US" w:bidi="ar-SA"/>
      </w:rPr>
    </w:lvl>
    <w:lvl w:ilvl="6" w:tplc="214A5A86">
      <w:numFmt w:val="bullet"/>
      <w:lvlText w:val="•"/>
      <w:lvlJc w:val="left"/>
      <w:pPr>
        <w:ind w:left="3395" w:hanging="227"/>
      </w:pPr>
      <w:rPr>
        <w:rFonts w:hint="default"/>
        <w:lang w:val="en-US" w:eastAsia="en-US" w:bidi="ar-SA"/>
      </w:rPr>
    </w:lvl>
    <w:lvl w:ilvl="7" w:tplc="5CEE8776">
      <w:numFmt w:val="bullet"/>
      <w:lvlText w:val="•"/>
      <w:lvlJc w:val="left"/>
      <w:pPr>
        <w:ind w:left="3905" w:hanging="227"/>
      </w:pPr>
      <w:rPr>
        <w:rFonts w:hint="default"/>
        <w:lang w:val="en-US" w:eastAsia="en-US" w:bidi="ar-SA"/>
      </w:rPr>
    </w:lvl>
    <w:lvl w:ilvl="8" w:tplc="56A6A2FC">
      <w:numFmt w:val="bullet"/>
      <w:lvlText w:val="•"/>
      <w:lvlJc w:val="left"/>
      <w:pPr>
        <w:ind w:left="4414" w:hanging="227"/>
      </w:pPr>
      <w:rPr>
        <w:rFonts w:hint="default"/>
        <w:lang w:val="en-US" w:eastAsia="en-US" w:bidi="ar-SA"/>
      </w:rPr>
    </w:lvl>
  </w:abstractNum>
  <w:abstractNum w:abstractNumId="22" w15:restartNumberingAfterBreak="0">
    <w:nsid w:val="448E4958"/>
    <w:multiLevelType w:val="hybridMultilevel"/>
    <w:tmpl w:val="F378DF8C"/>
    <w:lvl w:ilvl="0" w:tplc="BBC050E4">
      <w:start w:val="1"/>
      <w:numFmt w:val="decimal"/>
      <w:lvlText w:val="%1."/>
      <w:lvlJc w:val="left"/>
      <w:pPr>
        <w:ind w:left="602" w:hanging="227"/>
        <w:jc w:val="left"/>
      </w:pPr>
      <w:rPr>
        <w:rFonts w:ascii="Calibri" w:eastAsia="Calibri" w:hAnsi="Calibri" w:cs="Calibri" w:hint="default"/>
        <w:b w:val="0"/>
        <w:bCs w:val="0"/>
        <w:i w:val="0"/>
        <w:iCs w:val="0"/>
        <w:color w:val="231F20"/>
        <w:spacing w:val="0"/>
        <w:w w:val="89"/>
        <w:sz w:val="18"/>
        <w:szCs w:val="18"/>
        <w:lang w:val="en-US" w:eastAsia="en-US" w:bidi="ar-SA"/>
      </w:rPr>
    </w:lvl>
    <w:lvl w:ilvl="1" w:tplc="ADC4E2DC">
      <w:start w:val="1"/>
      <w:numFmt w:val="decimal"/>
      <w:lvlText w:val="%2."/>
      <w:lvlJc w:val="left"/>
      <w:pPr>
        <w:ind w:left="1120" w:hanging="227"/>
        <w:jc w:val="right"/>
      </w:pPr>
      <w:rPr>
        <w:rFonts w:ascii="Calibri" w:eastAsia="Calibri" w:hAnsi="Calibri" w:cs="Calibri" w:hint="default"/>
        <w:b w:val="0"/>
        <w:bCs w:val="0"/>
        <w:i w:val="0"/>
        <w:iCs w:val="0"/>
        <w:color w:val="231F20"/>
        <w:spacing w:val="0"/>
        <w:w w:val="89"/>
        <w:sz w:val="18"/>
        <w:szCs w:val="18"/>
        <w:lang w:val="en-US" w:eastAsia="en-US" w:bidi="ar-SA"/>
      </w:rPr>
    </w:lvl>
    <w:lvl w:ilvl="2" w:tplc="D15C6B0A">
      <w:start w:val="1"/>
      <w:numFmt w:val="lowerLetter"/>
      <w:lvlText w:val="%3."/>
      <w:lvlJc w:val="left"/>
      <w:pPr>
        <w:ind w:left="1347" w:hanging="227"/>
        <w:jc w:val="left"/>
      </w:pPr>
      <w:rPr>
        <w:rFonts w:ascii="Calibri" w:eastAsia="Calibri" w:hAnsi="Calibri" w:cs="Calibri" w:hint="default"/>
        <w:b w:val="0"/>
        <w:bCs w:val="0"/>
        <w:i w:val="0"/>
        <w:iCs w:val="0"/>
        <w:color w:val="231F20"/>
        <w:spacing w:val="0"/>
        <w:w w:val="97"/>
        <w:sz w:val="18"/>
        <w:szCs w:val="18"/>
        <w:lang w:val="en-US" w:eastAsia="en-US" w:bidi="ar-SA"/>
      </w:rPr>
    </w:lvl>
    <w:lvl w:ilvl="3" w:tplc="FDD6A268">
      <w:start w:val="2"/>
      <w:numFmt w:val="lowerRoman"/>
      <w:lvlText w:val="%4."/>
      <w:lvlJc w:val="left"/>
      <w:pPr>
        <w:ind w:left="1574" w:hanging="227"/>
        <w:jc w:val="left"/>
      </w:pPr>
      <w:rPr>
        <w:rFonts w:ascii="Calibri" w:eastAsia="Calibri" w:hAnsi="Calibri" w:cs="Calibri" w:hint="default"/>
        <w:b w:val="0"/>
        <w:bCs w:val="0"/>
        <w:i w:val="0"/>
        <w:iCs w:val="0"/>
        <w:color w:val="231F20"/>
        <w:spacing w:val="0"/>
        <w:w w:val="94"/>
        <w:sz w:val="18"/>
        <w:szCs w:val="18"/>
        <w:lang w:val="en-US" w:eastAsia="en-US" w:bidi="ar-SA"/>
      </w:rPr>
    </w:lvl>
    <w:lvl w:ilvl="4" w:tplc="E87A504A">
      <w:numFmt w:val="bullet"/>
      <w:lvlText w:val="•"/>
      <w:lvlJc w:val="left"/>
      <w:pPr>
        <w:ind w:left="1340" w:hanging="227"/>
      </w:pPr>
      <w:rPr>
        <w:rFonts w:hint="default"/>
        <w:lang w:val="en-US" w:eastAsia="en-US" w:bidi="ar-SA"/>
      </w:rPr>
    </w:lvl>
    <w:lvl w:ilvl="5" w:tplc="79EE316A">
      <w:numFmt w:val="bullet"/>
      <w:lvlText w:val="•"/>
      <w:lvlJc w:val="left"/>
      <w:pPr>
        <w:ind w:left="1580" w:hanging="227"/>
      </w:pPr>
      <w:rPr>
        <w:rFonts w:hint="default"/>
        <w:lang w:val="en-US" w:eastAsia="en-US" w:bidi="ar-SA"/>
      </w:rPr>
    </w:lvl>
    <w:lvl w:ilvl="6" w:tplc="1DEAF230">
      <w:numFmt w:val="bullet"/>
      <w:lvlText w:val="•"/>
      <w:lvlJc w:val="left"/>
      <w:pPr>
        <w:ind w:left="1256" w:hanging="227"/>
      </w:pPr>
      <w:rPr>
        <w:rFonts w:hint="default"/>
        <w:lang w:val="en-US" w:eastAsia="en-US" w:bidi="ar-SA"/>
      </w:rPr>
    </w:lvl>
    <w:lvl w:ilvl="7" w:tplc="B8F294C2">
      <w:numFmt w:val="bullet"/>
      <w:lvlText w:val="•"/>
      <w:lvlJc w:val="left"/>
      <w:pPr>
        <w:ind w:left="932" w:hanging="227"/>
      </w:pPr>
      <w:rPr>
        <w:rFonts w:hint="default"/>
        <w:lang w:val="en-US" w:eastAsia="en-US" w:bidi="ar-SA"/>
      </w:rPr>
    </w:lvl>
    <w:lvl w:ilvl="8" w:tplc="7332D1AC">
      <w:numFmt w:val="bullet"/>
      <w:lvlText w:val="•"/>
      <w:lvlJc w:val="left"/>
      <w:pPr>
        <w:ind w:left="608" w:hanging="227"/>
      </w:pPr>
      <w:rPr>
        <w:rFonts w:hint="default"/>
        <w:lang w:val="en-US" w:eastAsia="en-US" w:bidi="ar-SA"/>
      </w:rPr>
    </w:lvl>
  </w:abstractNum>
  <w:abstractNum w:abstractNumId="23" w15:restartNumberingAfterBreak="0">
    <w:nsid w:val="47A70BDA"/>
    <w:multiLevelType w:val="hybridMultilevel"/>
    <w:tmpl w:val="C828406E"/>
    <w:lvl w:ilvl="0" w:tplc="1F14BA6A">
      <w:numFmt w:val="bullet"/>
      <w:lvlText w:val="-"/>
      <w:lvlJc w:val="left"/>
      <w:pPr>
        <w:ind w:left="311" w:hanging="227"/>
      </w:pPr>
      <w:rPr>
        <w:rFonts w:ascii="Calibri" w:eastAsia="Calibri" w:hAnsi="Calibri" w:cs="Calibri" w:hint="default"/>
        <w:b w:val="0"/>
        <w:bCs w:val="0"/>
        <w:i w:val="0"/>
        <w:iCs w:val="0"/>
        <w:color w:val="231F20"/>
        <w:spacing w:val="0"/>
        <w:w w:val="97"/>
        <w:sz w:val="18"/>
        <w:szCs w:val="18"/>
        <w:lang w:val="en-US" w:eastAsia="en-US" w:bidi="ar-SA"/>
      </w:rPr>
    </w:lvl>
    <w:lvl w:ilvl="1" w:tplc="060EBFA4">
      <w:numFmt w:val="bullet"/>
      <w:lvlText w:val="•"/>
      <w:lvlJc w:val="left"/>
      <w:pPr>
        <w:ind w:left="1061" w:hanging="227"/>
      </w:pPr>
      <w:rPr>
        <w:rFonts w:hint="default"/>
        <w:lang w:val="en-US" w:eastAsia="en-US" w:bidi="ar-SA"/>
      </w:rPr>
    </w:lvl>
    <w:lvl w:ilvl="2" w:tplc="93B02B68">
      <w:numFmt w:val="bullet"/>
      <w:lvlText w:val="•"/>
      <w:lvlJc w:val="left"/>
      <w:pPr>
        <w:ind w:left="1803" w:hanging="227"/>
      </w:pPr>
      <w:rPr>
        <w:rFonts w:hint="default"/>
        <w:lang w:val="en-US" w:eastAsia="en-US" w:bidi="ar-SA"/>
      </w:rPr>
    </w:lvl>
    <w:lvl w:ilvl="3" w:tplc="C3FAC350">
      <w:numFmt w:val="bullet"/>
      <w:lvlText w:val="•"/>
      <w:lvlJc w:val="left"/>
      <w:pPr>
        <w:ind w:left="2545" w:hanging="227"/>
      </w:pPr>
      <w:rPr>
        <w:rFonts w:hint="default"/>
        <w:lang w:val="en-US" w:eastAsia="en-US" w:bidi="ar-SA"/>
      </w:rPr>
    </w:lvl>
    <w:lvl w:ilvl="4" w:tplc="81EE05E0">
      <w:numFmt w:val="bullet"/>
      <w:lvlText w:val="•"/>
      <w:lvlJc w:val="left"/>
      <w:pPr>
        <w:ind w:left="3286" w:hanging="227"/>
      </w:pPr>
      <w:rPr>
        <w:rFonts w:hint="default"/>
        <w:lang w:val="en-US" w:eastAsia="en-US" w:bidi="ar-SA"/>
      </w:rPr>
    </w:lvl>
    <w:lvl w:ilvl="5" w:tplc="D9E60EEE">
      <w:numFmt w:val="bullet"/>
      <w:lvlText w:val="•"/>
      <w:lvlJc w:val="left"/>
      <w:pPr>
        <w:ind w:left="4028" w:hanging="227"/>
      </w:pPr>
      <w:rPr>
        <w:rFonts w:hint="default"/>
        <w:lang w:val="en-US" w:eastAsia="en-US" w:bidi="ar-SA"/>
      </w:rPr>
    </w:lvl>
    <w:lvl w:ilvl="6" w:tplc="FE0A71C4">
      <w:numFmt w:val="bullet"/>
      <w:lvlText w:val="•"/>
      <w:lvlJc w:val="left"/>
      <w:pPr>
        <w:ind w:left="4770" w:hanging="227"/>
      </w:pPr>
      <w:rPr>
        <w:rFonts w:hint="default"/>
        <w:lang w:val="en-US" w:eastAsia="en-US" w:bidi="ar-SA"/>
      </w:rPr>
    </w:lvl>
    <w:lvl w:ilvl="7" w:tplc="D67A9A96">
      <w:numFmt w:val="bullet"/>
      <w:lvlText w:val="•"/>
      <w:lvlJc w:val="left"/>
      <w:pPr>
        <w:ind w:left="5511" w:hanging="227"/>
      </w:pPr>
      <w:rPr>
        <w:rFonts w:hint="default"/>
        <w:lang w:val="en-US" w:eastAsia="en-US" w:bidi="ar-SA"/>
      </w:rPr>
    </w:lvl>
    <w:lvl w:ilvl="8" w:tplc="06288EE8">
      <w:numFmt w:val="bullet"/>
      <w:lvlText w:val="•"/>
      <w:lvlJc w:val="left"/>
      <w:pPr>
        <w:ind w:left="6253" w:hanging="227"/>
      </w:pPr>
      <w:rPr>
        <w:rFonts w:hint="default"/>
        <w:lang w:val="en-US" w:eastAsia="en-US" w:bidi="ar-SA"/>
      </w:rPr>
    </w:lvl>
  </w:abstractNum>
  <w:abstractNum w:abstractNumId="24" w15:restartNumberingAfterBreak="0">
    <w:nsid w:val="49476C26"/>
    <w:multiLevelType w:val="hybridMultilevel"/>
    <w:tmpl w:val="88E4017C"/>
    <w:lvl w:ilvl="0" w:tplc="2AA2D806">
      <w:numFmt w:val="bullet"/>
      <w:lvlText w:val="•"/>
      <w:lvlJc w:val="left"/>
      <w:pPr>
        <w:ind w:left="582" w:hanging="171"/>
      </w:pPr>
      <w:rPr>
        <w:rFonts w:ascii="Calibri" w:eastAsia="Calibri" w:hAnsi="Calibri" w:cs="Calibri" w:hint="default"/>
        <w:b w:val="0"/>
        <w:bCs w:val="0"/>
        <w:i w:val="0"/>
        <w:iCs w:val="0"/>
        <w:color w:val="231F20"/>
        <w:spacing w:val="0"/>
        <w:w w:val="56"/>
        <w:sz w:val="18"/>
        <w:szCs w:val="18"/>
        <w:lang w:val="en-US" w:eastAsia="en-US" w:bidi="ar-SA"/>
      </w:rPr>
    </w:lvl>
    <w:lvl w:ilvl="1" w:tplc="E564B8E6">
      <w:numFmt w:val="bullet"/>
      <w:lvlText w:val="•"/>
      <w:lvlJc w:val="left"/>
      <w:pPr>
        <w:ind w:left="1063" w:hanging="171"/>
      </w:pPr>
      <w:rPr>
        <w:rFonts w:hint="default"/>
        <w:lang w:val="en-US" w:eastAsia="en-US" w:bidi="ar-SA"/>
      </w:rPr>
    </w:lvl>
    <w:lvl w:ilvl="2" w:tplc="ECCA9008">
      <w:numFmt w:val="bullet"/>
      <w:lvlText w:val="•"/>
      <w:lvlJc w:val="left"/>
      <w:pPr>
        <w:ind w:left="1546" w:hanging="171"/>
      </w:pPr>
      <w:rPr>
        <w:rFonts w:hint="default"/>
        <w:lang w:val="en-US" w:eastAsia="en-US" w:bidi="ar-SA"/>
      </w:rPr>
    </w:lvl>
    <w:lvl w:ilvl="3" w:tplc="2C9842B8">
      <w:numFmt w:val="bullet"/>
      <w:lvlText w:val="•"/>
      <w:lvlJc w:val="left"/>
      <w:pPr>
        <w:ind w:left="2029" w:hanging="171"/>
      </w:pPr>
      <w:rPr>
        <w:rFonts w:hint="default"/>
        <w:lang w:val="en-US" w:eastAsia="en-US" w:bidi="ar-SA"/>
      </w:rPr>
    </w:lvl>
    <w:lvl w:ilvl="4" w:tplc="DEA28D80">
      <w:numFmt w:val="bullet"/>
      <w:lvlText w:val="•"/>
      <w:lvlJc w:val="left"/>
      <w:pPr>
        <w:ind w:left="2512" w:hanging="171"/>
      </w:pPr>
      <w:rPr>
        <w:rFonts w:hint="default"/>
        <w:lang w:val="en-US" w:eastAsia="en-US" w:bidi="ar-SA"/>
      </w:rPr>
    </w:lvl>
    <w:lvl w:ilvl="5" w:tplc="13A29A4E">
      <w:numFmt w:val="bullet"/>
      <w:lvlText w:val="•"/>
      <w:lvlJc w:val="left"/>
      <w:pPr>
        <w:ind w:left="2995" w:hanging="171"/>
      </w:pPr>
      <w:rPr>
        <w:rFonts w:hint="default"/>
        <w:lang w:val="en-US" w:eastAsia="en-US" w:bidi="ar-SA"/>
      </w:rPr>
    </w:lvl>
    <w:lvl w:ilvl="6" w:tplc="29366638">
      <w:numFmt w:val="bullet"/>
      <w:lvlText w:val="•"/>
      <w:lvlJc w:val="left"/>
      <w:pPr>
        <w:ind w:left="3479" w:hanging="171"/>
      </w:pPr>
      <w:rPr>
        <w:rFonts w:hint="default"/>
        <w:lang w:val="en-US" w:eastAsia="en-US" w:bidi="ar-SA"/>
      </w:rPr>
    </w:lvl>
    <w:lvl w:ilvl="7" w:tplc="FFCCCBFE">
      <w:numFmt w:val="bullet"/>
      <w:lvlText w:val="•"/>
      <w:lvlJc w:val="left"/>
      <w:pPr>
        <w:ind w:left="3962" w:hanging="171"/>
      </w:pPr>
      <w:rPr>
        <w:rFonts w:hint="default"/>
        <w:lang w:val="en-US" w:eastAsia="en-US" w:bidi="ar-SA"/>
      </w:rPr>
    </w:lvl>
    <w:lvl w:ilvl="8" w:tplc="7EBC9224">
      <w:numFmt w:val="bullet"/>
      <w:lvlText w:val="•"/>
      <w:lvlJc w:val="left"/>
      <w:pPr>
        <w:ind w:left="4445" w:hanging="171"/>
      </w:pPr>
      <w:rPr>
        <w:rFonts w:hint="default"/>
        <w:lang w:val="en-US" w:eastAsia="en-US" w:bidi="ar-SA"/>
      </w:rPr>
    </w:lvl>
  </w:abstractNum>
  <w:abstractNum w:abstractNumId="25" w15:restartNumberingAfterBreak="0">
    <w:nsid w:val="4DFF6BC1"/>
    <w:multiLevelType w:val="hybridMultilevel"/>
    <w:tmpl w:val="0FD84474"/>
    <w:lvl w:ilvl="0" w:tplc="9E12A24C">
      <w:numFmt w:val="bullet"/>
      <w:lvlText w:val="-"/>
      <w:lvlJc w:val="left"/>
      <w:pPr>
        <w:ind w:left="341" w:hanging="227"/>
      </w:pPr>
      <w:rPr>
        <w:rFonts w:ascii="Calibri" w:eastAsia="Calibri" w:hAnsi="Calibri" w:cs="Calibri" w:hint="default"/>
        <w:b w:val="0"/>
        <w:bCs w:val="0"/>
        <w:i w:val="0"/>
        <w:iCs w:val="0"/>
        <w:color w:val="231F20"/>
        <w:spacing w:val="0"/>
        <w:w w:val="97"/>
        <w:sz w:val="18"/>
        <w:szCs w:val="18"/>
        <w:lang w:val="en-US" w:eastAsia="en-US" w:bidi="ar-SA"/>
      </w:rPr>
    </w:lvl>
    <w:lvl w:ilvl="1" w:tplc="D5FA698C">
      <w:numFmt w:val="bullet"/>
      <w:lvlText w:val="•"/>
      <w:lvlJc w:val="left"/>
      <w:pPr>
        <w:ind w:left="548" w:hanging="227"/>
      </w:pPr>
      <w:rPr>
        <w:rFonts w:hint="default"/>
        <w:lang w:val="en-US" w:eastAsia="en-US" w:bidi="ar-SA"/>
      </w:rPr>
    </w:lvl>
    <w:lvl w:ilvl="2" w:tplc="BE1A8512">
      <w:numFmt w:val="bullet"/>
      <w:lvlText w:val="•"/>
      <w:lvlJc w:val="left"/>
      <w:pPr>
        <w:ind w:left="757" w:hanging="227"/>
      </w:pPr>
      <w:rPr>
        <w:rFonts w:hint="default"/>
        <w:lang w:val="en-US" w:eastAsia="en-US" w:bidi="ar-SA"/>
      </w:rPr>
    </w:lvl>
    <w:lvl w:ilvl="3" w:tplc="7B562C82">
      <w:numFmt w:val="bullet"/>
      <w:lvlText w:val="•"/>
      <w:lvlJc w:val="left"/>
      <w:pPr>
        <w:ind w:left="966" w:hanging="227"/>
      </w:pPr>
      <w:rPr>
        <w:rFonts w:hint="default"/>
        <w:lang w:val="en-US" w:eastAsia="en-US" w:bidi="ar-SA"/>
      </w:rPr>
    </w:lvl>
    <w:lvl w:ilvl="4" w:tplc="BDD087C8">
      <w:numFmt w:val="bullet"/>
      <w:lvlText w:val="•"/>
      <w:lvlJc w:val="left"/>
      <w:pPr>
        <w:ind w:left="1174" w:hanging="227"/>
      </w:pPr>
      <w:rPr>
        <w:rFonts w:hint="default"/>
        <w:lang w:val="en-US" w:eastAsia="en-US" w:bidi="ar-SA"/>
      </w:rPr>
    </w:lvl>
    <w:lvl w:ilvl="5" w:tplc="A8D809CE">
      <w:numFmt w:val="bullet"/>
      <w:lvlText w:val="•"/>
      <w:lvlJc w:val="left"/>
      <w:pPr>
        <w:ind w:left="1383" w:hanging="227"/>
      </w:pPr>
      <w:rPr>
        <w:rFonts w:hint="default"/>
        <w:lang w:val="en-US" w:eastAsia="en-US" w:bidi="ar-SA"/>
      </w:rPr>
    </w:lvl>
    <w:lvl w:ilvl="6" w:tplc="7E9EE692">
      <w:numFmt w:val="bullet"/>
      <w:lvlText w:val="•"/>
      <w:lvlJc w:val="left"/>
      <w:pPr>
        <w:ind w:left="1592" w:hanging="227"/>
      </w:pPr>
      <w:rPr>
        <w:rFonts w:hint="default"/>
        <w:lang w:val="en-US" w:eastAsia="en-US" w:bidi="ar-SA"/>
      </w:rPr>
    </w:lvl>
    <w:lvl w:ilvl="7" w:tplc="26DE592E">
      <w:numFmt w:val="bullet"/>
      <w:lvlText w:val="•"/>
      <w:lvlJc w:val="left"/>
      <w:pPr>
        <w:ind w:left="1800" w:hanging="227"/>
      </w:pPr>
      <w:rPr>
        <w:rFonts w:hint="default"/>
        <w:lang w:val="en-US" w:eastAsia="en-US" w:bidi="ar-SA"/>
      </w:rPr>
    </w:lvl>
    <w:lvl w:ilvl="8" w:tplc="B058D41C">
      <w:numFmt w:val="bullet"/>
      <w:lvlText w:val="•"/>
      <w:lvlJc w:val="left"/>
      <w:pPr>
        <w:ind w:left="2009" w:hanging="227"/>
      </w:pPr>
      <w:rPr>
        <w:rFonts w:hint="default"/>
        <w:lang w:val="en-US" w:eastAsia="en-US" w:bidi="ar-SA"/>
      </w:rPr>
    </w:lvl>
  </w:abstractNum>
  <w:abstractNum w:abstractNumId="26" w15:restartNumberingAfterBreak="0">
    <w:nsid w:val="520A2097"/>
    <w:multiLevelType w:val="hybridMultilevel"/>
    <w:tmpl w:val="DC7E5DE6"/>
    <w:lvl w:ilvl="0" w:tplc="BCD26514">
      <w:numFmt w:val="bullet"/>
      <w:lvlText w:val="-"/>
      <w:lvlJc w:val="left"/>
      <w:pPr>
        <w:ind w:left="340" w:hanging="227"/>
      </w:pPr>
      <w:rPr>
        <w:rFonts w:ascii="Calibri" w:eastAsia="Calibri" w:hAnsi="Calibri" w:cs="Calibri" w:hint="default"/>
        <w:b w:val="0"/>
        <w:bCs w:val="0"/>
        <w:i w:val="0"/>
        <w:iCs w:val="0"/>
        <w:color w:val="231F20"/>
        <w:spacing w:val="0"/>
        <w:w w:val="97"/>
        <w:sz w:val="18"/>
        <w:szCs w:val="18"/>
        <w:lang w:val="en-US" w:eastAsia="en-US" w:bidi="ar-SA"/>
      </w:rPr>
    </w:lvl>
    <w:lvl w:ilvl="1" w:tplc="107A7C56">
      <w:numFmt w:val="bullet"/>
      <w:lvlText w:val="•"/>
      <w:lvlJc w:val="left"/>
      <w:pPr>
        <w:ind w:left="1066" w:hanging="227"/>
      </w:pPr>
      <w:rPr>
        <w:rFonts w:hint="default"/>
        <w:lang w:val="en-US" w:eastAsia="en-US" w:bidi="ar-SA"/>
      </w:rPr>
    </w:lvl>
    <w:lvl w:ilvl="2" w:tplc="5C36E624">
      <w:numFmt w:val="bullet"/>
      <w:lvlText w:val="•"/>
      <w:lvlJc w:val="left"/>
      <w:pPr>
        <w:ind w:left="1792" w:hanging="227"/>
      </w:pPr>
      <w:rPr>
        <w:rFonts w:hint="default"/>
        <w:lang w:val="en-US" w:eastAsia="en-US" w:bidi="ar-SA"/>
      </w:rPr>
    </w:lvl>
    <w:lvl w:ilvl="3" w:tplc="71F067AE">
      <w:numFmt w:val="bullet"/>
      <w:lvlText w:val="•"/>
      <w:lvlJc w:val="left"/>
      <w:pPr>
        <w:ind w:left="2518" w:hanging="227"/>
      </w:pPr>
      <w:rPr>
        <w:rFonts w:hint="default"/>
        <w:lang w:val="en-US" w:eastAsia="en-US" w:bidi="ar-SA"/>
      </w:rPr>
    </w:lvl>
    <w:lvl w:ilvl="4" w:tplc="0C5A4FF8">
      <w:numFmt w:val="bullet"/>
      <w:lvlText w:val="•"/>
      <w:lvlJc w:val="left"/>
      <w:pPr>
        <w:ind w:left="3244" w:hanging="227"/>
      </w:pPr>
      <w:rPr>
        <w:rFonts w:hint="default"/>
        <w:lang w:val="en-US" w:eastAsia="en-US" w:bidi="ar-SA"/>
      </w:rPr>
    </w:lvl>
    <w:lvl w:ilvl="5" w:tplc="4F12E958">
      <w:numFmt w:val="bullet"/>
      <w:lvlText w:val="•"/>
      <w:lvlJc w:val="left"/>
      <w:pPr>
        <w:ind w:left="3970" w:hanging="227"/>
      </w:pPr>
      <w:rPr>
        <w:rFonts w:hint="default"/>
        <w:lang w:val="en-US" w:eastAsia="en-US" w:bidi="ar-SA"/>
      </w:rPr>
    </w:lvl>
    <w:lvl w:ilvl="6" w:tplc="7B3403AE">
      <w:numFmt w:val="bullet"/>
      <w:lvlText w:val="•"/>
      <w:lvlJc w:val="left"/>
      <w:pPr>
        <w:ind w:left="4696" w:hanging="227"/>
      </w:pPr>
      <w:rPr>
        <w:rFonts w:hint="default"/>
        <w:lang w:val="en-US" w:eastAsia="en-US" w:bidi="ar-SA"/>
      </w:rPr>
    </w:lvl>
    <w:lvl w:ilvl="7" w:tplc="A4EEAAD4">
      <w:numFmt w:val="bullet"/>
      <w:lvlText w:val="•"/>
      <w:lvlJc w:val="left"/>
      <w:pPr>
        <w:ind w:left="5422" w:hanging="227"/>
      </w:pPr>
      <w:rPr>
        <w:rFonts w:hint="default"/>
        <w:lang w:val="en-US" w:eastAsia="en-US" w:bidi="ar-SA"/>
      </w:rPr>
    </w:lvl>
    <w:lvl w:ilvl="8" w:tplc="11868E10">
      <w:numFmt w:val="bullet"/>
      <w:lvlText w:val="•"/>
      <w:lvlJc w:val="left"/>
      <w:pPr>
        <w:ind w:left="6148" w:hanging="227"/>
      </w:pPr>
      <w:rPr>
        <w:rFonts w:hint="default"/>
        <w:lang w:val="en-US" w:eastAsia="en-US" w:bidi="ar-SA"/>
      </w:rPr>
    </w:lvl>
  </w:abstractNum>
  <w:abstractNum w:abstractNumId="27" w15:restartNumberingAfterBreak="0">
    <w:nsid w:val="52500F8F"/>
    <w:multiLevelType w:val="hybridMultilevel"/>
    <w:tmpl w:val="14E26A1E"/>
    <w:lvl w:ilvl="0" w:tplc="9D0A00B8">
      <w:numFmt w:val="bullet"/>
      <w:lvlText w:val="•"/>
      <w:lvlJc w:val="left"/>
      <w:pPr>
        <w:ind w:left="784" w:hanging="171"/>
      </w:pPr>
      <w:rPr>
        <w:rFonts w:ascii="Calibri" w:eastAsia="Calibri" w:hAnsi="Calibri" w:cs="Calibri" w:hint="default"/>
        <w:b w:val="0"/>
        <w:bCs w:val="0"/>
        <w:i w:val="0"/>
        <w:iCs w:val="0"/>
        <w:color w:val="231F20"/>
        <w:spacing w:val="0"/>
        <w:w w:val="56"/>
        <w:sz w:val="18"/>
        <w:szCs w:val="18"/>
        <w:lang w:val="en-US" w:eastAsia="en-US" w:bidi="ar-SA"/>
      </w:rPr>
    </w:lvl>
    <w:lvl w:ilvl="1" w:tplc="04AEE4A2">
      <w:numFmt w:val="bullet"/>
      <w:lvlText w:val="•"/>
      <w:lvlJc w:val="left"/>
      <w:pPr>
        <w:ind w:left="1177" w:hanging="171"/>
      </w:pPr>
      <w:rPr>
        <w:rFonts w:hint="default"/>
        <w:lang w:val="en-US" w:eastAsia="en-US" w:bidi="ar-SA"/>
      </w:rPr>
    </w:lvl>
    <w:lvl w:ilvl="2" w:tplc="BBD2F046">
      <w:numFmt w:val="bullet"/>
      <w:lvlText w:val="•"/>
      <w:lvlJc w:val="left"/>
      <w:pPr>
        <w:ind w:left="1574" w:hanging="171"/>
      </w:pPr>
      <w:rPr>
        <w:rFonts w:hint="default"/>
        <w:lang w:val="en-US" w:eastAsia="en-US" w:bidi="ar-SA"/>
      </w:rPr>
    </w:lvl>
    <w:lvl w:ilvl="3" w:tplc="6C6A8A40">
      <w:numFmt w:val="bullet"/>
      <w:lvlText w:val="•"/>
      <w:lvlJc w:val="left"/>
      <w:pPr>
        <w:ind w:left="1971" w:hanging="171"/>
      </w:pPr>
      <w:rPr>
        <w:rFonts w:hint="default"/>
        <w:lang w:val="en-US" w:eastAsia="en-US" w:bidi="ar-SA"/>
      </w:rPr>
    </w:lvl>
    <w:lvl w:ilvl="4" w:tplc="450EACFA">
      <w:numFmt w:val="bullet"/>
      <w:lvlText w:val="•"/>
      <w:lvlJc w:val="left"/>
      <w:pPr>
        <w:ind w:left="2369" w:hanging="171"/>
      </w:pPr>
      <w:rPr>
        <w:rFonts w:hint="default"/>
        <w:lang w:val="en-US" w:eastAsia="en-US" w:bidi="ar-SA"/>
      </w:rPr>
    </w:lvl>
    <w:lvl w:ilvl="5" w:tplc="8FDA3360">
      <w:numFmt w:val="bullet"/>
      <w:lvlText w:val="•"/>
      <w:lvlJc w:val="left"/>
      <w:pPr>
        <w:ind w:left="2766" w:hanging="171"/>
      </w:pPr>
      <w:rPr>
        <w:rFonts w:hint="default"/>
        <w:lang w:val="en-US" w:eastAsia="en-US" w:bidi="ar-SA"/>
      </w:rPr>
    </w:lvl>
    <w:lvl w:ilvl="6" w:tplc="6200311C">
      <w:numFmt w:val="bullet"/>
      <w:lvlText w:val="•"/>
      <w:lvlJc w:val="left"/>
      <w:pPr>
        <w:ind w:left="3163" w:hanging="171"/>
      </w:pPr>
      <w:rPr>
        <w:rFonts w:hint="default"/>
        <w:lang w:val="en-US" w:eastAsia="en-US" w:bidi="ar-SA"/>
      </w:rPr>
    </w:lvl>
    <w:lvl w:ilvl="7" w:tplc="8EF60292">
      <w:numFmt w:val="bullet"/>
      <w:lvlText w:val="•"/>
      <w:lvlJc w:val="left"/>
      <w:pPr>
        <w:ind w:left="3560" w:hanging="171"/>
      </w:pPr>
      <w:rPr>
        <w:rFonts w:hint="default"/>
        <w:lang w:val="en-US" w:eastAsia="en-US" w:bidi="ar-SA"/>
      </w:rPr>
    </w:lvl>
    <w:lvl w:ilvl="8" w:tplc="D58621BE">
      <w:numFmt w:val="bullet"/>
      <w:lvlText w:val="•"/>
      <w:lvlJc w:val="left"/>
      <w:pPr>
        <w:ind w:left="3958" w:hanging="171"/>
      </w:pPr>
      <w:rPr>
        <w:rFonts w:hint="default"/>
        <w:lang w:val="en-US" w:eastAsia="en-US" w:bidi="ar-SA"/>
      </w:rPr>
    </w:lvl>
  </w:abstractNum>
  <w:abstractNum w:abstractNumId="28" w15:restartNumberingAfterBreak="0">
    <w:nsid w:val="55B66163"/>
    <w:multiLevelType w:val="hybridMultilevel"/>
    <w:tmpl w:val="D980C0AC"/>
    <w:lvl w:ilvl="0" w:tplc="235A8BC8">
      <w:start w:val="1"/>
      <w:numFmt w:val="lowerLetter"/>
      <w:lvlText w:val="%1)"/>
      <w:lvlJc w:val="left"/>
      <w:pPr>
        <w:ind w:left="600" w:hanging="227"/>
        <w:jc w:val="left"/>
      </w:pPr>
      <w:rPr>
        <w:rFonts w:ascii="Calibri" w:eastAsia="Calibri" w:hAnsi="Calibri" w:cs="Calibri" w:hint="default"/>
        <w:b w:val="0"/>
        <w:bCs w:val="0"/>
        <w:i w:val="0"/>
        <w:iCs w:val="0"/>
        <w:color w:val="231F20"/>
        <w:spacing w:val="0"/>
        <w:w w:val="98"/>
        <w:sz w:val="18"/>
        <w:szCs w:val="18"/>
        <w:lang w:val="en-US" w:eastAsia="en-US" w:bidi="ar-SA"/>
      </w:rPr>
    </w:lvl>
    <w:lvl w:ilvl="1" w:tplc="029A1732">
      <w:start w:val="1"/>
      <w:numFmt w:val="decimal"/>
      <w:lvlText w:val="%2."/>
      <w:lvlJc w:val="left"/>
      <w:pPr>
        <w:ind w:left="784" w:hanging="227"/>
        <w:jc w:val="left"/>
      </w:pPr>
      <w:rPr>
        <w:rFonts w:ascii="Calibri" w:eastAsia="Calibri" w:hAnsi="Calibri" w:cs="Calibri" w:hint="default"/>
        <w:b w:val="0"/>
        <w:bCs w:val="0"/>
        <w:i w:val="0"/>
        <w:iCs w:val="0"/>
        <w:color w:val="231F20"/>
        <w:spacing w:val="0"/>
        <w:w w:val="91"/>
        <w:sz w:val="18"/>
        <w:szCs w:val="18"/>
        <w:lang w:val="en-US" w:eastAsia="en-US" w:bidi="ar-SA"/>
      </w:rPr>
    </w:lvl>
    <w:lvl w:ilvl="2" w:tplc="3F0E586A">
      <w:numFmt w:val="bullet"/>
      <w:lvlText w:val="•"/>
      <w:lvlJc w:val="left"/>
      <w:pPr>
        <w:ind w:left="689" w:hanging="227"/>
      </w:pPr>
      <w:rPr>
        <w:rFonts w:hint="default"/>
        <w:lang w:val="en-US" w:eastAsia="en-US" w:bidi="ar-SA"/>
      </w:rPr>
    </w:lvl>
    <w:lvl w:ilvl="3" w:tplc="2E1A254E">
      <w:numFmt w:val="bullet"/>
      <w:lvlText w:val="•"/>
      <w:lvlJc w:val="left"/>
      <w:pPr>
        <w:ind w:left="598" w:hanging="227"/>
      </w:pPr>
      <w:rPr>
        <w:rFonts w:hint="default"/>
        <w:lang w:val="en-US" w:eastAsia="en-US" w:bidi="ar-SA"/>
      </w:rPr>
    </w:lvl>
    <w:lvl w:ilvl="4" w:tplc="76CC0232">
      <w:numFmt w:val="bullet"/>
      <w:lvlText w:val="•"/>
      <w:lvlJc w:val="left"/>
      <w:pPr>
        <w:ind w:left="508" w:hanging="227"/>
      </w:pPr>
      <w:rPr>
        <w:rFonts w:hint="default"/>
        <w:lang w:val="en-US" w:eastAsia="en-US" w:bidi="ar-SA"/>
      </w:rPr>
    </w:lvl>
    <w:lvl w:ilvl="5" w:tplc="B7FA7668">
      <w:numFmt w:val="bullet"/>
      <w:lvlText w:val="•"/>
      <w:lvlJc w:val="left"/>
      <w:pPr>
        <w:ind w:left="417" w:hanging="227"/>
      </w:pPr>
      <w:rPr>
        <w:rFonts w:hint="default"/>
        <w:lang w:val="en-US" w:eastAsia="en-US" w:bidi="ar-SA"/>
      </w:rPr>
    </w:lvl>
    <w:lvl w:ilvl="6" w:tplc="199E0F24">
      <w:numFmt w:val="bullet"/>
      <w:lvlText w:val="•"/>
      <w:lvlJc w:val="left"/>
      <w:pPr>
        <w:ind w:left="327" w:hanging="227"/>
      </w:pPr>
      <w:rPr>
        <w:rFonts w:hint="default"/>
        <w:lang w:val="en-US" w:eastAsia="en-US" w:bidi="ar-SA"/>
      </w:rPr>
    </w:lvl>
    <w:lvl w:ilvl="7" w:tplc="54A484C8">
      <w:numFmt w:val="bullet"/>
      <w:lvlText w:val="•"/>
      <w:lvlJc w:val="left"/>
      <w:pPr>
        <w:ind w:left="236" w:hanging="227"/>
      </w:pPr>
      <w:rPr>
        <w:rFonts w:hint="default"/>
        <w:lang w:val="en-US" w:eastAsia="en-US" w:bidi="ar-SA"/>
      </w:rPr>
    </w:lvl>
    <w:lvl w:ilvl="8" w:tplc="8BF8396A">
      <w:numFmt w:val="bullet"/>
      <w:lvlText w:val="•"/>
      <w:lvlJc w:val="left"/>
      <w:pPr>
        <w:ind w:left="146" w:hanging="227"/>
      </w:pPr>
      <w:rPr>
        <w:rFonts w:hint="default"/>
        <w:lang w:val="en-US" w:eastAsia="en-US" w:bidi="ar-SA"/>
      </w:rPr>
    </w:lvl>
  </w:abstractNum>
  <w:abstractNum w:abstractNumId="29" w15:restartNumberingAfterBreak="0">
    <w:nsid w:val="59DA55AF"/>
    <w:multiLevelType w:val="hybridMultilevel"/>
    <w:tmpl w:val="AB30D5E6"/>
    <w:lvl w:ilvl="0" w:tplc="8DC4FBCA">
      <w:numFmt w:val="bullet"/>
      <w:lvlText w:val="•"/>
      <w:lvlJc w:val="left"/>
      <w:pPr>
        <w:ind w:left="625" w:hanging="171"/>
      </w:pPr>
      <w:rPr>
        <w:rFonts w:ascii="Calibri" w:eastAsia="Calibri" w:hAnsi="Calibri" w:cs="Calibri" w:hint="default"/>
        <w:b w:val="0"/>
        <w:bCs w:val="0"/>
        <w:i w:val="0"/>
        <w:iCs w:val="0"/>
        <w:color w:val="231F20"/>
        <w:spacing w:val="0"/>
        <w:w w:val="56"/>
        <w:sz w:val="18"/>
        <w:szCs w:val="18"/>
        <w:lang w:val="en-US" w:eastAsia="en-US" w:bidi="ar-SA"/>
      </w:rPr>
    </w:lvl>
    <w:lvl w:ilvl="1" w:tplc="32600134">
      <w:numFmt w:val="bullet"/>
      <w:lvlText w:val="•"/>
      <w:lvlJc w:val="left"/>
      <w:pPr>
        <w:ind w:left="1103" w:hanging="171"/>
      </w:pPr>
      <w:rPr>
        <w:rFonts w:hint="default"/>
        <w:lang w:val="en-US" w:eastAsia="en-US" w:bidi="ar-SA"/>
      </w:rPr>
    </w:lvl>
    <w:lvl w:ilvl="2" w:tplc="A13281B0">
      <w:numFmt w:val="bullet"/>
      <w:lvlText w:val="•"/>
      <w:lvlJc w:val="left"/>
      <w:pPr>
        <w:ind w:left="1586" w:hanging="171"/>
      </w:pPr>
      <w:rPr>
        <w:rFonts w:hint="default"/>
        <w:lang w:val="en-US" w:eastAsia="en-US" w:bidi="ar-SA"/>
      </w:rPr>
    </w:lvl>
    <w:lvl w:ilvl="3" w:tplc="B9626200">
      <w:numFmt w:val="bullet"/>
      <w:lvlText w:val="•"/>
      <w:lvlJc w:val="left"/>
      <w:pPr>
        <w:ind w:left="2070" w:hanging="171"/>
      </w:pPr>
      <w:rPr>
        <w:rFonts w:hint="default"/>
        <w:lang w:val="en-US" w:eastAsia="en-US" w:bidi="ar-SA"/>
      </w:rPr>
    </w:lvl>
    <w:lvl w:ilvl="4" w:tplc="14EC250A">
      <w:numFmt w:val="bullet"/>
      <w:lvlText w:val="•"/>
      <w:lvlJc w:val="left"/>
      <w:pPr>
        <w:ind w:left="2553" w:hanging="171"/>
      </w:pPr>
      <w:rPr>
        <w:rFonts w:hint="default"/>
        <w:lang w:val="en-US" w:eastAsia="en-US" w:bidi="ar-SA"/>
      </w:rPr>
    </w:lvl>
    <w:lvl w:ilvl="5" w:tplc="79D8B642">
      <w:numFmt w:val="bullet"/>
      <w:lvlText w:val="•"/>
      <w:lvlJc w:val="left"/>
      <w:pPr>
        <w:ind w:left="3037" w:hanging="171"/>
      </w:pPr>
      <w:rPr>
        <w:rFonts w:hint="default"/>
        <w:lang w:val="en-US" w:eastAsia="en-US" w:bidi="ar-SA"/>
      </w:rPr>
    </w:lvl>
    <w:lvl w:ilvl="6" w:tplc="6F44E43C">
      <w:numFmt w:val="bullet"/>
      <w:lvlText w:val="•"/>
      <w:lvlJc w:val="left"/>
      <w:pPr>
        <w:ind w:left="3520" w:hanging="171"/>
      </w:pPr>
      <w:rPr>
        <w:rFonts w:hint="default"/>
        <w:lang w:val="en-US" w:eastAsia="en-US" w:bidi="ar-SA"/>
      </w:rPr>
    </w:lvl>
    <w:lvl w:ilvl="7" w:tplc="660EBC3E">
      <w:numFmt w:val="bullet"/>
      <w:lvlText w:val="•"/>
      <w:lvlJc w:val="left"/>
      <w:pPr>
        <w:ind w:left="4004" w:hanging="171"/>
      </w:pPr>
      <w:rPr>
        <w:rFonts w:hint="default"/>
        <w:lang w:val="en-US" w:eastAsia="en-US" w:bidi="ar-SA"/>
      </w:rPr>
    </w:lvl>
    <w:lvl w:ilvl="8" w:tplc="41F019FC">
      <w:numFmt w:val="bullet"/>
      <w:lvlText w:val="•"/>
      <w:lvlJc w:val="left"/>
      <w:pPr>
        <w:ind w:left="4487" w:hanging="171"/>
      </w:pPr>
      <w:rPr>
        <w:rFonts w:hint="default"/>
        <w:lang w:val="en-US" w:eastAsia="en-US" w:bidi="ar-SA"/>
      </w:rPr>
    </w:lvl>
  </w:abstractNum>
  <w:abstractNum w:abstractNumId="30" w15:restartNumberingAfterBreak="0">
    <w:nsid w:val="5AE54E65"/>
    <w:multiLevelType w:val="hybridMultilevel"/>
    <w:tmpl w:val="8212810E"/>
    <w:lvl w:ilvl="0" w:tplc="881C017E">
      <w:numFmt w:val="bullet"/>
      <w:lvlText w:val="•"/>
      <w:lvlJc w:val="left"/>
      <w:pPr>
        <w:ind w:left="605" w:hanging="171"/>
      </w:pPr>
      <w:rPr>
        <w:rFonts w:ascii="Calibri" w:eastAsia="Calibri" w:hAnsi="Calibri" w:cs="Calibri" w:hint="default"/>
        <w:b w:val="0"/>
        <w:bCs w:val="0"/>
        <w:i w:val="0"/>
        <w:iCs w:val="0"/>
        <w:color w:val="231F20"/>
        <w:spacing w:val="0"/>
        <w:w w:val="56"/>
        <w:sz w:val="18"/>
        <w:szCs w:val="18"/>
        <w:lang w:val="en-US" w:eastAsia="en-US" w:bidi="ar-SA"/>
      </w:rPr>
    </w:lvl>
    <w:lvl w:ilvl="1" w:tplc="B3C296C0">
      <w:numFmt w:val="bullet"/>
      <w:lvlText w:val="•"/>
      <w:lvlJc w:val="left"/>
      <w:pPr>
        <w:ind w:left="1026" w:hanging="171"/>
      </w:pPr>
      <w:rPr>
        <w:rFonts w:hint="default"/>
        <w:lang w:val="en-US" w:eastAsia="en-US" w:bidi="ar-SA"/>
      </w:rPr>
    </w:lvl>
    <w:lvl w:ilvl="2" w:tplc="A7EA42F8">
      <w:numFmt w:val="bullet"/>
      <w:lvlText w:val="•"/>
      <w:lvlJc w:val="left"/>
      <w:pPr>
        <w:ind w:left="1453" w:hanging="171"/>
      </w:pPr>
      <w:rPr>
        <w:rFonts w:hint="default"/>
        <w:lang w:val="en-US" w:eastAsia="en-US" w:bidi="ar-SA"/>
      </w:rPr>
    </w:lvl>
    <w:lvl w:ilvl="3" w:tplc="ACB2B1A6">
      <w:numFmt w:val="bullet"/>
      <w:lvlText w:val="•"/>
      <w:lvlJc w:val="left"/>
      <w:pPr>
        <w:ind w:left="1880" w:hanging="171"/>
      </w:pPr>
      <w:rPr>
        <w:rFonts w:hint="default"/>
        <w:lang w:val="en-US" w:eastAsia="en-US" w:bidi="ar-SA"/>
      </w:rPr>
    </w:lvl>
    <w:lvl w:ilvl="4" w:tplc="9C004C00">
      <w:numFmt w:val="bullet"/>
      <w:lvlText w:val="•"/>
      <w:lvlJc w:val="left"/>
      <w:pPr>
        <w:ind w:left="2307" w:hanging="171"/>
      </w:pPr>
      <w:rPr>
        <w:rFonts w:hint="default"/>
        <w:lang w:val="en-US" w:eastAsia="en-US" w:bidi="ar-SA"/>
      </w:rPr>
    </w:lvl>
    <w:lvl w:ilvl="5" w:tplc="EE860C1C">
      <w:numFmt w:val="bullet"/>
      <w:lvlText w:val="•"/>
      <w:lvlJc w:val="left"/>
      <w:pPr>
        <w:ind w:left="2733" w:hanging="171"/>
      </w:pPr>
      <w:rPr>
        <w:rFonts w:hint="default"/>
        <w:lang w:val="en-US" w:eastAsia="en-US" w:bidi="ar-SA"/>
      </w:rPr>
    </w:lvl>
    <w:lvl w:ilvl="6" w:tplc="FD98783C">
      <w:numFmt w:val="bullet"/>
      <w:lvlText w:val="•"/>
      <w:lvlJc w:val="left"/>
      <w:pPr>
        <w:ind w:left="3160" w:hanging="171"/>
      </w:pPr>
      <w:rPr>
        <w:rFonts w:hint="default"/>
        <w:lang w:val="en-US" w:eastAsia="en-US" w:bidi="ar-SA"/>
      </w:rPr>
    </w:lvl>
    <w:lvl w:ilvl="7" w:tplc="282C6920">
      <w:numFmt w:val="bullet"/>
      <w:lvlText w:val="•"/>
      <w:lvlJc w:val="left"/>
      <w:pPr>
        <w:ind w:left="3587" w:hanging="171"/>
      </w:pPr>
      <w:rPr>
        <w:rFonts w:hint="default"/>
        <w:lang w:val="en-US" w:eastAsia="en-US" w:bidi="ar-SA"/>
      </w:rPr>
    </w:lvl>
    <w:lvl w:ilvl="8" w:tplc="498AC59A">
      <w:numFmt w:val="bullet"/>
      <w:lvlText w:val="•"/>
      <w:lvlJc w:val="left"/>
      <w:pPr>
        <w:ind w:left="4014" w:hanging="171"/>
      </w:pPr>
      <w:rPr>
        <w:rFonts w:hint="default"/>
        <w:lang w:val="en-US" w:eastAsia="en-US" w:bidi="ar-SA"/>
      </w:rPr>
    </w:lvl>
  </w:abstractNum>
  <w:abstractNum w:abstractNumId="31" w15:restartNumberingAfterBreak="0">
    <w:nsid w:val="619A159F"/>
    <w:multiLevelType w:val="hybridMultilevel"/>
    <w:tmpl w:val="3E4E99D2"/>
    <w:lvl w:ilvl="0" w:tplc="720EFCCA">
      <w:numFmt w:val="bullet"/>
      <w:lvlText w:val="•"/>
      <w:lvlJc w:val="left"/>
      <w:pPr>
        <w:ind w:left="606" w:hanging="171"/>
      </w:pPr>
      <w:rPr>
        <w:rFonts w:ascii="Calibri" w:eastAsia="Calibri" w:hAnsi="Calibri" w:cs="Calibri" w:hint="default"/>
        <w:b w:val="0"/>
        <w:bCs w:val="0"/>
        <w:i w:val="0"/>
        <w:iCs w:val="0"/>
        <w:color w:val="231F20"/>
        <w:spacing w:val="0"/>
        <w:w w:val="56"/>
        <w:sz w:val="18"/>
        <w:szCs w:val="18"/>
        <w:lang w:val="en-US" w:eastAsia="en-US" w:bidi="ar-SA"/>
      </w:rPr>
    </w:lvl>
    <w:lvl w:ilvl="1" w:tplc="7868D00E">
      <w:numFmt w:val="bullet"/>
      <w:lvlText w:val="•"/>
      <w:lvlJc w:val="left"/>
      <w:pPr>
        <w:ind w:left="1043" w:hanging="171"/>
      </w:pPr>
      <w:rPr>
        <w:rFonts w:hint="default"/>
        <w:lang w:val="en-US" w:eastAsia="en-US" w:bidi="ar-SA"/>
      </w:rPr>
    </w:lvl>
    <w:lvl w:ilvl="2" w:tplc="36E8BF62">
      <w:numFmt w:val="bullet"/>
      <w:lvlText w:val="•"/>
      <w:lvlJc w:val="left"/>
      <w:pPr>
        <w:ind w:left="1487" w:hanging="171"/>
      </w:pPr>
      <w:rPr>
        <w:rFonts w:hint="default"/>
        <w:lang w:val="en-US" w:eastAsia="en-US" w:bidi="ar-SA"/>
      </w:rPr>
    </w:lvl>
    <w:lvl w:ilvl="3" w:tplc="8C9A5932">
      <w:numFmt w:val="bullet"/>
      <w:lvlText w:val="•"/>
      <w:lvlJc w:val="left"/>
      <w:pPr>
        <w:ind w:left="1931" w:hanging="171"/>
      </w:pPr>
      <w:rPr>
        <w:rFonts w:hint="default"/>
        <w:lang w:val="en-US" w:eastAsia="en-US" w:bidi="ar-SA"/>
      </w:rPr>
    </w:lvl>
    <w:lvl w:ilvl="4" w:tplc="663C8940">
      <w:numFmt w:val="bullet"/>
      <w:lvlText w:val="•"/>
      <w:lvlJc w:val="left"/>
      <w:pPr>
        <w:ind w:left="2375" w:hanging="171"/>
      </w:pPr>
      <w:rPr>
        <w:rFonts w:hint="default"/>
        <w:lang w:val="en-US" w:eastAsia="en-US" w:bidi="ar-SA"/>
      </w:rPr>
    </w:lvl>
    <w:lvl w:ilvl="5" w:tplc="CED6698E">
      <w:numFmt w:val="bullet"/>
      <w:lvlText w:val="•"/>
      <w:lvlJc w:val="left"/>
      <w:pPr>
        <w:ind w:left="2819" w:hanging="171"/>
      </w:pPr>
      <w:rPr>
        <w:rFonts w:hint="default"/>
        <w:lang w:val="en-US" w:eastAsia="en-US" w:bidi="ar-SA"/>
      </w:rPr>
    </w:lvl>
    <w:lvl w:ilvl="6" w:tplc="F94A1214">
      <w:numFmt w:val="bullet"/>
      <w:lvlText w:val="•"/>
      <w:lvlJc w:val="left"/>
      <w:pPr>
        <w:ind w:left="3263" w:hanging="171"/>
      </w:pPr>
      <w:rPr>
        <w:rFonts w:hint="default"/>
        <w:lang w:val="en-US" w:eastAsia="en-US" w:bidi="ar-SA"/>
      </w:rPr>
    </w:lvl>
    <w:lvl w:ilvl="7" w:tplc="FB0C871E">
      <w:numFmt w:val="bullet"/>
      <w:lvlText w:val="•"/>
      <w:lvlJc w:val="left"/>
      <w:pPr>
        <w:ind w:left="3707" w:hanging="171"/>
      </w:pPr>
      <w:rPr>
        <w:rFonts w:hint="default"/>
        <w:lang w:val="en-US" w:eastAsia="en-US" w:bidi="ar-SA"/>
      </w:rPr>
    </w:lvl>
    <w:lvl w:ilvl="8" w:tplc="11240960">
      <w:numFmt w:val="bullet"/>
      <w:lvlText w:val="•"/>
      <w:lvlJc w:val="left"/>
      <w:pPr>
        <w:ind w:left="4151" w:hanging="171"/>
      </w:pPr>
      <w:rPr>
        <w:rFonts w:hint="default"/>
        <w:lang w:val="en-US" w:eastAsia="en-US" w:bidi="ar-SA"/>
      </w:rPr>
    </w:lvl>
  </w:abstractNum>
  <w:abstractNum w:abstractNumId="32" w15:restartNumberingAfterBreak="0">
    <w:nsid w:val="62E40D8B"/>
    <w:multiLevelType w:val="hybridMultilevel"/>
    <w:tmpl w:val="858A68D8"/>
    <w:lvl w:ilvl="0" w:tplc="B09620EC">
      <w:numFmt w:val="bullet"/>
      <w:lvlText w:val="-"/>
      <w:lvlJc w:val="left"/>
      <w:pPr>
        <w:ind w:left="339" w:hanging="227"/>
      </w:pPr>
      <w:rPr>
        <w:rFonts w:ascii="Calibri" w:eastAsia="Calibri" w:hAnsi="Calibri" w:cs="Calibri" w:hint="default"/>
        <w:b w:val="0"/>
        <w:bCs w:val="0"/>
        <w:i w:val="0"/>
        <w:iCs w:val="0"/>
        <w:color w:val="231F20"/>
        <w:spacing w:val="0"/>
        <w:w w:val="97"/>
        <w:sz w:val="18"/>
        <w:szCs w:val="18"/>
        <w:lang w:val="en-US" w:eastAsia="en-US" w:bidi="ar-SA"/>
      </w:rPr>
    </w:lvl>
    <w:lvl w:ilvl="1" w:tplc="5068FA42">
      <w:numFmt w:val="bullet"/>
      <w:lvlText w:val="-"/>
      <w:lvlJc w:val="left"/>
      <w:pPr>
        <w:ind w:left="566" w:hanging="227"/>
      </w:pPr>
      <w:rPr>
        <w:rFonts w:ascii="Calibri" w:eastAsia="Calibri" w:hAnsi="Calibri" w:cs="Calibri" w:hint="default"/>
        <w:b w:val="0"/>
        <w:bCs w:val="0"/>
        <w:i w:val="0"/>
        <w:iCs w:val="0"/>
        <w:color w:val="231F20"/>
        <w:spacing w:val="0"/>
        <w:w w:val="97"/>
        <w:sz w:val="18"/>
        <w:szCs w:val="18"/>
        <w:lang w:val="en-US" w:eastAsia="en-US" w:bidi="ar-SA"/>
      </w:rPr>
    </w:lvl>
    <w:lvl w:ilvl="2" w:tplc="6F9C520A">
      <w:numFmt w:val="bullet"/>
      <w:lvlText w:val="•"/>
      <w:lvlJc w:val="left"/>
      <w:pPr>
        <w:ind w:left="1372" w:hanging="227"/>
      </w:pPr>
      <w:rPr>
        <w:rFonts w:hint="default"/>
        <w:lang w:val="en-US" w:eastAsia="en-US" w:bidi="ar-SA"/>
      </w:rPr>
    </w:lvl>
    <w:lvl w:ilvl="3" w:tplc="C5943A8A">
      <w:numFmt w:val="bullet"/>
      <w:lvlText w:val="•"/>
      <w:lvlJc w:val="left"/>
      <w:pPr>
        <w:ind w:left="2184" w:hanging="227"/>
      </w:pPr>
      <w:rPr>
        <w:rFonts w:hint="default"/>
        <w:lang w:val="en-US" w:eastAsia="en-US" w:bidi="ar-SA"/>
      </w:rPr>
    </w:lvl>
    <w:lvl w:ilvl="4" w:tplc="0B22713C">
      <w:numFmt w:val="bullet"/>
      <w:lvlText w:val="•"/>
      <w:lvlJc w:val="left"/>
      <w:pPr>
        <w:ind w:left="2997" w:hanging="227"/>
      </w:pPr>
      <w:rPr>
        <w:rFonts w:hint="default"/>
        <w:lang w:val="en-US" w:eastAsia="en-US" w:bidi="ar-SA"/>
      </w:rPr>
    </w:lvl>
    <w:lvl w:ilvl="5" w:tplc="98C41FFA">
      <w:numFmt w:val="bullet"/>
      <w:lvlText w:val="•"/>
      <w:lvlJc w:val="left"/>
      <w:pPr>
        <w:ind w:left="3809" w:hanging="227"/>
      </w:pPr>
      <w:rPr>
        <w:rFonts w:hint="default"/>
        <w:lang w:val="en-US" w:eastAsia="en-US" w:bidi="ar-SA"/>
      </w:rPr>
    </w:lvl>
    <w:lvl w:ilvl="6" w:tplc="1EA02F86">
      <w:numFmt w:val="bullet"/>
      <w:lvlText w:val="•"/>
      <w:lvlJc w:val="left"/>
      <w:pPr>
        <w:ind w:left="4621" w:hanging="227"/>
      </w:pPr>
      <w:rPr>
        <w:rFonts w:hint="default"/>
        <w:lang w:val="en-US" w:eastAsia="en-US" w:bidi="ar-SA"/>
      </w:rPr>
    </w:lvl>
    <w:lvl w:ilvl="7" w:tplc="A4420E52">
      <w:numFmt w:val="bullet"/>
      <w:lvlText w:val="•"/>
      <w:lvlJc w:val="left"/>
      <w:pPr>
        <w:ind w:left="5434" w:hanging="227"/>
      </w:pPr>
      <w:rPr>
        <w:rFonts w:hint="default"/>
        <w:lang w:val="en-US" w:eastAsia="en-US" w:bidi="ar-SA"/>
      </w:rPr>
    </w:lvl>
    <w:lvl w:ilvl="8" w:tplc="D88E5B7A">
      <w:numFmt w:val="bullet"/>
      <w:lvlText w:val="•"/>
      <w:lvlJc w:val="left"/>
      <w:pPr>
        <w:ind w:left="6246" w:hanging="227"/>
      </w:pPr>
      <w:rPr>
        <w:rFonts w:hint="default"/>
        <w:lang w:val="en-US" w:eastAsia="en-US" w:bidi="ar-SA"/>
      </w:rPr>
    </w:lvl>
  </w:abstractNum>
  <w:abstractNum w:abstractNumId="33" w15:restartNumberingAfterBreak="0">
    <w:nsid w:val="62E65C96"/>
    <w:multiLevelType w:val="hybridMultilevel"/>
    <w:tmpl w:val="830E12F6"/>
    <w:lvl w:ilvl="0" w:tplc="D16CD9BA">
      <w:numFmt w:val="bullet"/>
      <w:lvlText w:val="•"/>
      <w:lvlJc w:val="left"/>
      <w:pPr>
        <w:ind w:left="784" w:hanging="171"/>
      </w:pPr>
      <w:rPr>
        <w:rFonts w:ascii="Calibri" w:eastAsia="Calibri" w:hAnsi="Calibri" w:cs="Calibri" w:hint="default"/>
        <w:b w:val="0"/>
        <w:bCs w:val="0"/>
        <w:i w:val="0"/>
        <w:iCs w:val="0"/>
        <w:color w:val="231F20"/>
        <w:spacing w:val="0"/>
        <w:w w:val="56"/>
        <w:sz w:val="18"/>
        <w:szCs w:val="18"/>
        <w:lang w:val="en-US" w:eastAsia="en-US" w:bidi="ar-SA"/>
      </w:rPr>
    </w:lvl>
    <w:lvl w:ilvl="1" w:tplc="5030A40E">
      <w:numFmt w:val="bullet"/>
      <w:lvlText w:val="•"/>
      <w:lvlJc w:val="left"/>
      <w:pPr>
        <w:ind w:left="1163" w:hanging="171"/>
      </w:pPr>
      <w:rPr>
        <w:rFonts w:hint="default"/>
        <w:lang w:val="en-US" w:eastAsia="en-US" w:bidi="ar-SA"/>
      </w:rPr>
    </w:lvl>
    <w:lvl w:ilvl="2" w:tplc="4ED6E83E">
      <w:numFmt w:val="bullet"/>
      <w:lvlText w:val="•"/>
      <w:lvlJc w:val="left"/>
      <w:pPr>
        <w:ind w:left="1547" w:hanging="171"/>
      </w:pPr>
      <w:rPr>
        <w:rFonts w:hint="default"/>
        <w:lang w:val="en-US" w:eastAsia="en-US" w:bidi="ar-SA"/>
      </w:rPr>
    </w:lvl>
    <w:lvl w:ilvl="3" w:tplc="416E74CC">
      <w:numFmt w:val="bullet"/>
      <w:lvlText w:val="•"/>
      <w:lvlJc w:val="left"/>
      <w:pPr>
        <w:ind w:left="1931" w:hanging="171"/>
      </w:pPr>
      <w:rPr>
        <w:rFonts w:hint="default"/>
        <w:lang w:val="en-US" w:eastAsia="en-US" w:bidi="ar-SA"/>
      </w:rPr>
    </w:lvl>
    <w:lvl w:ilvl="4" w:tplc="1832BE0A">
      <w:numFmt w:val="bullet"/>
      <w:lvlText w:val="•"/>
      <w:lvlJc w:val="left"/>
      <w:pPr>
        <w:ind w:left="2314" w:hanging="171"/>
      </w:pPr>
      <w:rPr>
        <w:rFonts w:hint="default"/>
        <w:lang w:val="en-US" w:eastAsia="en-US" w:bidi="ar-SA"/>
      </w:rPr>
    </w:lvl>
    <w:lvl w:ilvl="5" w:tplc="0BE0F1F8">
      <w:numFmt w:val="bullet"/>
      <w:lvlText w:val="•"/>
      <w:lvlJc w:val="left"/>
      <w:pPr>
        <w:ind w:left="2698" w:hanging="171"/>
      </w:pPr>
      <w:rPr>
        <w:rFonts w:hint="default"/>
        <w:lang w:val="en-US" w:eastAsia="en-US" w:bidi="ar-SA"/>
      </w:rPr>
    </w:lvl>
    <w:lvl w:ilvl="6" w:tplc="7368B788">
      <w:numFmt w:val="bullet"/>
      <w:lvlText w:val="•"/>
      <w:lvlJc w:val="left"/>
      <w:pPr>
        <w:ind w:left="3082" w:hanging="171"/>
      </w:pPr>
      <w:rPr>
        <w:rFonts w:hint="default"/>
        <w:lang w:val="en-US" w:eastAsia="en-US" w:bidi="ar-SA"/>
      </w:rPr>
    </w:lvl>
    <w:lvl w:ilvl="7" w:tplc="625273E6">
      <w:numFmt w:val="bullet"/>
      <w:lvlText w:val="•"/>
      <w:lvlJc w:val="left"/>
      <w:pPr>
        <w:ind w:left="3465" w:hanging="171"/>
      </w:pPr>
      <w:rPr>
        <w:rFonts w:hint="default"/>
        <w:lang w:val="en-US" w:eastAsia="en-US" w:bidi="ar-SA"/>
      </w:rPr>
    </w:lvl>
    <w:lvl w:ilvl="8" w:tplc="E37E0F90">
      <w:numFmt w:val="bullet"/>
      <w:lvlText w:val="•"/>
      <w:lvlJc w:val="left"/>
      <w:pPr>
        <w:ind w:left="3849" w:hanging="171"/>
      </w:pPr>
      <w:rPr>
        <w:rFonts w:hint="default"/>
        <w:lang w:val="en-US" w:eastAsia="en-US" w:bidi="ar-SA"/>
      </w:rPr>
    </w:lvl>
  </w:abstractNum>
  <w:abstractNum w:abstractNumId="34" w15:restartNumberingAfterBreak="0">
    <w:nsid w:val="644331BE"/>
    <w:multiLevelType w:val="hybridMultilevel"/>
    <w:tmpl w:val="063C91AC"/>
    <w:lvl w:ilvl="0" w:tplc="EBDCE60E">
      <w:numFmt w:val="bullet"/>
      <w:lvlText w:val="•"/>
      <w:lvlJc w:val="left"/>
      <w:pPr>
        <w:ind w:left="1180" w:hanging="171"/>
      </w:pPr>
      <w:rPr>
        <w:rFonts w:ascii="Calibri" w:eastAsia="Calibri" w:hAnsi="Calibri" w:cs="Calibri" w:hint="default"/>
        <w:b w:val="0"/>
        <w:bCs w:val="0"/>
        <w:i w:val="0"/>
        <w:iCs w:val="0"/>
        <w:color w:val="231F20"/>
        <w:spacing w:val="0"/>
        <w:w w:val="56"/>
        <w:sz w:val="18"/>
        <w:szCs w:val="18"/>
        <w:lang w:val="en-US" w:eastAsia="en-US" w:bidi="ar-SA"/>
      </w:rPr>
    </w:lvl>
    <w:lvl w:ilvl="1" w:tplc="39C0FAB8">
      <w:numFmt w:val="bullet"/>
      <w:lvlText w:val="•"/>
      <w:lvlJc w:val="left"/>
      <w:pPr>
        <w:ind w:left="1574" w:hanging="171"/>
      </w:pPr>
      <w:rPr>
        <w:rFonts w:hint="default"/>
        <w:lang w:val="en-US" w:eastAsia="en-US" w:bidi="ar-SA"/>
      </w:rPr>
    </w:lvl>
    <w:lvl w:ilvl="2" w:tplc="0332F03C">
      <w:numFmt w:val="bullet"/>
      <w:lvlText w:val="•"/>
      <w:lvlJc w:val="left"/>
      <w:pPr>
        <w:ind w:left="1969" w:hanging="171"/>
      </w:pPr>
      <w:rPr>
        <w:rFonts w:hint="default"/>
        <w:lang w:val="en-US" w:eastAsia="en-US" w:bidi="ar-SA"/>
      </w:rPr>
    </w:lvl>
    <w:lvl w:ilvl="3" w:tplc="C1E4D170">
      <w:numFmt w:val="bullet"/>
      <w:lvlText w:val="•"/>
      <w:lvlJc w:val="left"/>
      <w:pPr>
        <w:ind w:left="2364" w:hanging="171"/>
      </w:pPr>
      <w:rPr>
        <w:rFonts w:hint="default"/>
        <w:lang w:val="en-US" w:eastAsia="en-US" w:bidi="ar-SA"/>
      </w:rPr>
    </w:lvl>
    <w:lvl w:ilvl="4" w:tplc="3508C11E">
      <w:numFmt w:val="bullet"/>
      <w:lvlText w:val="•"/>
      <w:lvlJc w:val="left"/>
      <w:pPr>
        <w:ind w:left="2759" w:hanging="171"/>
      </w:pPr>
      <w:rPr>
        <w:rFonts w:hint="default"/>
        <w:lang w:val="en-US" w:eastAsia="en-US" w:bidi="ar-SA"/>
      </w:rPr>
    </w:lvl>
    <w:lvl w:ilvl="5" w:tplc="1FA0A2FA">
      <w:numFmt w:val="bullet"/>
      <w:lvlText w:val="•"/>
      <w:lvlJc w:val="left"/>
      <w:pPr>
        <w:ind w:left="3154" w:hanging="171"/>
      </w:pPr>
      <w:rPr>
        <w:rFonts w:hint="default"/>
        <w:lang w:val="en-US" w:eastAsia="en-US" w:bidi="ar-SA"/>
      </w:rPr>
    </w:lvl>
    <w:lvl w:ilvl="6" w:tplc="CDD05FBE">
      <w:numFmt w:val="bullet"/>
      <w:lvlText w:val="•"/>
      <w:lvlJc w:val="left"/>
      <w:pPr>
        <w:ind w:left="3549" w:hanging="171"/>
      </w:pPr>
      <w:rPr>
        <w:rFonts w:hint="default"/>
        <w:lang w:val="en-US" w:eastAsia="en-US" w:bidi="ar-SA"/>
      </w:rPr>
    </w:lvl>
    <w:lvl w:ilvl="7" w:tplc="5D4A5268">
      <w:numFmt w:val="bullet"/>
      <w:lvlText w:val="•"/>
      <w:lvlJc w:val="left"/>
      <w:pPr>
        <w:ind w:left="3944" w:hanging="171"/>
      </w:pPr>
      <w:rPr>
        <w:rFonts w:hint="default"/>
        <w:lang w:val="en-US" w:eastAsia="en-US" w:bidi="ar-SA"/>
      </w:rPr>
    </w:lvl>
    <w:lvl w:ilvl="8" w:tplc="BC941ADA">
      <w:numFmt w:val="bullet"/>
      <w:lvlText w:val="•"/>
      <w:lvlJc w:val="left"/>
      <w:pPr>
        <w:ind w:left="4339" w:hanging="171"/>
      </w:pPr>
      <w:rPr>
        <w:rFonts w:hint="default"/>
        <w:lang w:val="en-US" w:eastAsia="en-US" w:bidi="ar-SA"/>
      </w:rPr>
    </w:lvl>
  </w:abstractNum>
  <w:abstractNum w:abstractNumId="35" w15:restartNumberingAfterBreak="0">
    <w:nsid w:val="64A02D3B"/>
    <w:multiLevelType w:val="hybridMultilevel"/>
    <w:tmpl w:val="DA628578"/>
    <w:lvl w:ilvl="0" w:tplc="E4E25EB6">
      <w:numFmt w:val="bullet"/>
      <w:lvlText w:val="-"/>
      <w:lvlJc w:val="left"/>
      <w:pPr>
        <w:ind w:left="339" w:hanging="227"/>
      </w:pPr>
      <w:rPr>
        <w:rFonts w:ascii="Calibri" w:eastAsia="Calibri" w:hAnsi="Calibri" w:cs="Calibri" w:hint="default"/>
        <w:b w:val="0"/>
        <w:bCs w:val="0"/>
        <w:i w:val="0"/>
        <w:iCs w:val="0"/>
        <w:color w:val="231F20"/>
        <w:spacing w:val="0"/>
        <w:w w:val="97"/>
        <w:sz w:val="18"/>
        <w:szCs w:val="18"/>
        <w:lang w:val="en-US" w:eastAsia="en-US" w:bidi="ar-SA"/>
      </w:rPr>
    </w:lvl>
    <w:lvl w:ilvl="1" w:tplc="F98031FA">
      <w:numFmt w:val="bullet"/>
      <w:lvlText w:val="•"/>
      <w:lvlJc w:val="left"/>
      <w:pPr>
        <w:ind w:left="1093" w:hanging="227"/>
      </w:pPr>
      <w:rPr>
        <w:rFonts w:hint="default"/>
        <w:lang w:val="en-US" w:eastAsia="en-US" w:bidi="ar-SA"/>
      </w:rPr>
    </w:lvl>
    <w:lvl w:ilvl="2" w:tplc="B7AE2EF4">
      <w:numFmt w:val="bullet"/>
      <w:lvlText w:val="•"/>
      <w:lvlJc w:val="left"/>
      <w:pPr>
        <w:ind w:left="1846" w:hanging="227"/>
      </w:pPr>
      <w:rPr>
        <w:rFonts w:hint="default"/>
        <w:lang w:val="en-US" w:eastAsia="en-US" w:bidi="ar-SA"/>
      </w:rPr>
    </w:lvl>
    <w:lvl w:ilvl="3" w:tplc="B40A98E8">
      <w:numFmt w:val="bullet"/>
      <w:lvlText w:val="•"/>
      <w:lvlJc w:val="left"/>
      <w:pPr>
        <w:ind w:left="2599" w:hanging="227"/>
      </w:pPr>
      <w:rPr>
        <w:rFonts w:hint="default"/>
        <w:lang w:val="en-US" w:eastAsia="en-US" w:bidi="ar-SA"/>
      </w:rPr>
    </w:lvl>
    <w:lvl w:ilvl="4" w:tplc="9E5496F0">
      <w:numFmt w:val="bullet"/>
      <w:lvlText w:val="•"/>
      <w:lvlJc w:val="left"/>
      <w:pPr>
        <w:ind w:left="3352" w:hanging="227"/>
      </w:pPr>
      <w:rPr>
        <w:rFonts w:hint="default"/>
        <w:lang w:val="en-US" w:eastAsia="en-US" w:bidi="ar-SA"/>
      </w:rPr>
    </w:lvl>
    <w:lvl w:ilvl="5" w:tplc="0D6413B8">
      <w:numFmt w:val="bullet"/>
      <w:lvlText w:val="•"/>
      <w:lvlJc w:val="left"/>
      <w:pPr>
        <w:ind w:left="4105" w:hanging="227"/>
      </w:pPr>
      <w:rPr>
        <w:rFonts w:hint="default"/>
        <w:lang w:val="en-US" w:eastAsia="en-US" w:bidi="ar-SA"/>
      </w:rPr>
    </w:lvl>
    <w:lvl w:ilvl="6" w:tplc="BA2C9D72">
      <w:numFmt w:val="bullet"/>
      <w:lvlText w:val="•"/>
      <w:lvlJc w:val="left"/>
      <w:pPr>
        <w:ind w:left="4858" w:hanging="227"/>
      </w:pPr>
      <w:rPr>
        <w:rFonts w:hint="default"/>
        <w:lang w:val="en-US" w:eastAsia="en-US" w:bidi="ar-SA"/>
      </w:rPr>
    </w:lvl>
    <w:lvl w:ilvl="7" w:tplc="C0448E1E">
      <w:numFmt w:val="bullet"/>
      <w:lvlText w:val="•"/>
      <w:lvlJc w:val="left"/>
      <w:pPr>
        <w:ind w:left="5611" w:hanging="227"/>
      </w:pPr>
      <w:rPr>
        <w:rFonts w:hint="default"/>
        <w:lang w:val="en-US" w:eastAsia="en-US" w:bidi="ar-SA"/>
      </w:rPr>
    </w:lvl>
    <w:lvl w:ilvl="8" w:tplc="79E6E574">
      <w:numFmt w:val="bullet"/>
      <w:lvlText w:val="•"/>
      <w:lvlJc w:val="left"/>
      <w:pPr>
        <w:ind w:left="6364" w:hanging="227"/>
      </w:pPr>
      <w:rPr>
        <w:rFonts w:hint="default"/>
        <w:lang w:val="en-US" w:eastAsia="en-US" w:bidi="ar-SA"/>
      </w:rPr>
    </w:lvl>
  </w:abstractNum>
  <w:abstractNum w:abstractNumId="36" w15:restartNumberingAfterBreak="0">
    <w:nsid w:val="6A7A2B0C"/>
    <w:multiLevelType w:val="hybridMultilevel"/>
    <w:tmpl w:val="47A29B4A"/>
    <w:lvl w:ilvl="0" w:tplc="E482CB78">
      <w:numFmt w:val="bullet"/>
      <w:lvlText w:val="•"/>
      <w:lvlJc w:val="left"/>
      <w:pPr>
        <w:ind w:left="784" w:hanging="171"/>
      </w:pPr>
      <w:rPr>
        <w:rFonts w:ascii="Calibri" w:eastAsia="Calibri" w:hAnsi="Calibri" w:cs="Calibri" w:hint="default"/>
        <w:b w:val="0"/>
        <w:bCs w:val="0"/>
        <w:i w:val="0"/>
        <w:iCs w:val="0"/>
        <w:color w:val="231F20"/>
        <w:spacing w:val="0"/>
        <w:w w:val="56"/>
        <w:sz w:val="18"/>
        <w:szCs w:val="18"/>
        <w:lang w:val="en-US" w:eastAsia="en-US" w:bidi="ar-SA"/>
      </w:rPr>
    </w:lvl>
    <w:lvl w:ilvl="1" w:tplc="33780564">
      <w:numFmt w:val="bullet"/>
      <w:lvlText w:val="•"/>
      <w:lvlJc w:val="left"/>
      <w:pPr>
        <w:ind w:left="1177" w:hanging="171"/>
      </w:pPr>
      <w:rPr>
        <w:rFonts w:hint="default"/>
        <w:lang w:val="en-US" w:eastAsia="en-US" w:bidi="ar-SA"/>
      </w:rPr>
    </w:lvl>
    <w:lvl w:ilvl="2" w:tplc="413ABDD4">
      <w:numFmt w:val="bullet"/>
      <w:lvlText w:val="•"/>
      <w:lvlJc w:val="left"/>
      <w:pPr>
        <w:ind w:left="1574" w:hanging="171"/>
      </w:pPr>
      <w:rPr>
        <w:rFonts w:hint="default"/>
        <w:lang w:val="en-US" w:eastAsia="en-US" w:bidi="ar-SA"/>
      </w:rPr>
    </w:lvl>
    <w:lvl w:ilvl="3" w:tplc="12CED7E0">
      <w:numFmt w:val="bullet"/>
      <w:lvlText w:val="•"/>
      <w:lvlJc w:val="left"/>
      <w:pPr>
        <w:ind w:left="1972" w:hanging="171"/>
      </w:pPr>
      <w:rPr>
        <w:rFonts w:hint="default"/>
        <w:lang w:val="en-US" w:eastAsia="en-US" w:bidi="ar-SA"/>
      </w:rPr>
    </w:lvl>
    <w:lvl w:ilvl="4" w:tplc="59CA26C8">
      <w:numFmt w:val="bullet"/>
      <w:lvlText w:val="•"/>
      <w:lvlJc w:val="left"/>
      <w:pPr>
        <w:ind w:left="2369" w:hanging="171"/>
      </w:pPr>
      <w:rPr>
        <w:rFonts w:hint="default"/>
        <w:lang w:val="en-US" w:eastAsia="en-US" w:bidi="ar-SA"/>
      </w:rPr>
    </w:lvl>
    <w:lvl w:ilvl="5" w:tplc="54ACE39C">
      <w:numFmt w:val="bullet"/>
      <w:lvlText w:val="•"/>
      <w:lvlJc w:val="left"/>
      <w:pPr>
        <w:ind w:left="2766" w:hanging="171"/>
      </w:pPr>
      <w:rPr>
        <w:rFonts w:hint="default"/>
        <w:lang w:val="en-US" w:eastAsia="en-US" w:bidi="ar-SA"/>
      </w:rPr>
    </w:lvl>
    <w:lvl w:ilvl="6" w:tplc="7804B2E6">
      <w:numFmt w:val="bullet"/>
      <w:lvlText w:val="•"/>
      <w:lvlJc w:val="left"/>
      <w:pPr>
        <w:ind w:left="3164" w:hanging="171"/>
      </w:pPr>
      <w:rPr>
        <w:rFonts w:hint="default"/>
        <w:lang w:val="en-US" w:eastAsia="en-US" w:bidi="ar-SA"/>
      </w:rPr>
    </w:lvl>
    <w:lvl w:ilvl="7" w:tplc="C9648866">
      <w:numFmt w:val="bullet"/>
      <w:lvlText w:val="•"/>
      <w:lvlJc w:val="left"/>
      <w:pPr>
        <w:ind w:left="3561" w:hanging="171"/>
      </w:pPr>
      <w:rPr>
        <w:rFonts w:hint="default"/>
        <w:lang w:val="en-US" w:eastAsia="en-US" w:bidi="ar-SA"/>
      </w:rPr>
    </w:lvl>
    <w:lvl w:ilvl="8" w:tplc="2A661834">
      <w:numFmt w:val="bullet"/>
      <w:lvlText w:val="•"/>
      <w:lvlJc w:val="left"/>
      <w:pPr>
        <w:ind w:left="3958" w:hanging="171"/>
      </w:pPr>
      <w:rPr>
        <w:rFonts w:hint="default"/>
        <w:lang w:val="en-US" w:eastAsia="en-US" w:bidi="ar-SA"/>
      </w:rPr>
    </w:lvl>
  </w:abstractNum>
  <w:abstractNum w:abstractNumId="37" w15:restartNumberingAfterBreak="0">
    <w:nsid w:val="6DFA5FA6"/>
    <w:multiLevelType w:val="hybridMultilevel"/>
    <w:tmpl w:val="6D723376"/>
    <w:lvl w:ilvl="0" w:tplc="A38CA5B4">
      <w:start w:val="1"/>
      <w:numFmt w:val="decimal"/>
      <w:lvlText w:val="%1."/>
      <w:lvlJc w:val="left"/>
      <w:pPr>
        <w:ind w:left="670" w:hanging="227"/>
        <w:jc w:val="right"/>
      </w:pPr>
      <w:rPr>
        <w:rFonts w:ascii="Calibri" w:eastAsia="Calibri" w:hAnsi="Calibri" w:cs="Calibri" w:hint="default"/>
        <w:b w:val="0"/>
        <w:bCs w:val="0"/>
        <w:i w:val="0"/>
        <w:iCs w:val="0"/>
        <w:color w:val="231F20"/>
        <w:spacing w:val="0"/>
        <w:w w:val="91"/>
        <w:sz w:val="18"/>
        <w:szCs w:val="18"/>
        <w:lang w:val="en-US" w:eastAsia="en-US" w:bidi="ar-SA"/>
      </w:rPr>
    </w:lvl>
    <w:lvl w:ilvl="1" w:tplc="7FDCB4DC">
      <w:start w:val="1"/>
      <w:numFmt w:val="decimal"/>
      <w:lvlText w:val="%2."/>
      <w:lvlJc w:val="left"/>
      <w:pPr>
        <w:ind w:left="1265" w:hanging="227"/>
        <w:jc w:val="left"/>
      </w:pPr>
      <w:rPr>
        <w:rFonts w:ascii="Calibri" w:eastAsia="Calibri" w:hAnsi="Calibri" w:cs="Calibri" w:hint="default"/>
        <w:b w:val="0"/>
        <w:bCs w:val="0"/>
        <w:i w:val="0"/>
        <w:iCs w:val="0"/>
        <w:color w:val="231F20"/>
        <w:spacing w:val="0"/>
        <w:w w:val="91"/>
        <w:sz w:val="18"/>
        <w:szCs w:val="18"/>
        <w:lang w:val="en-US" w:eastAsia="en-US" w:bidi="ar-SA"/>
      </w:rPr>
    </w:lvl>
    <w:lvl w:ilvl="2" w:tplc="1000258A">
      <w:numFmt w:val="bullet"/>
      <w:lvlText w:val="•"/>
      <w:lvlJc w:val="left"/>
      <w:pPr>
        <w:ind w:left="1147" w:hanging="227"/>
      </w:pPr>
      <w:rPr>
        <w:rFonts w:hint="default"/>
        <w:lang w:val="en-US" w:eastAsia="en-US" w:bidi="ar-SA"/>
      </w:rPr>
    </w:lvl>
    <w:lvl w:ilvl="3" w:tplc="7A244D42">
      <w:numFmt w:val="bullet"/>
      <w:lvlText w:val="•"/>
      <w:lvlJc w:val="left"/>
      <w:pPr>
        <w:ind w:left="1034" w:hanging="227"/>
      </w:pPr>
      <w:rPr>
        <w:rFonts w:hint="default"/>
        <w:lang w:val="en-US" w:eastAsia="en-US" w:bidi="ar-SA"/>
      </w:rPr>
    </w:lvl>
    <w:lvl w:ilvl="4" w:tplc="5442C2FC">
      <w:numFmt w:val="bullet"/>
      <w:lvlText w:val="•"/>
      <w:lvlJc w:val="left"/>
      <w:pPr>
        <w:ind w:left="921" w:hanging="227"/>
      </w:pPr>
      <w:rPr>
        <w:rFonts w:hint="default"/>
        <w:lang w:val="en-US" w:eastAsia="en-US" w:bidi="ar-SA"/>
      </w:rPr>
    </w:lvl>
    <w:lvl w:ilvl="5" w:tplc="EAD47FE8">
      <w:numFmt w:val="bullet"/>
      <w:lvlText w:val="•"/>
      <w:lvlJc w:val="left"/>
      <w:pPr>
        <w:ind w:left="808" w:hanging="227"/>
      </w:pPr>
      <w:rPr>
        <w:rFonts w:hint="default"/>
        <w:lang w:val="en-US" w:eastAsia="en-US" w:bidi="ar-SA"/>
      </w:rPr>
    </w:lvl>
    <w:lvl w:ilvl="6" w:tplc="72B2943C">
      <w:numFmt w:val="bullet"/>
      <w:lvlText w:val="•"/>
      <w:lvlJc w:val="left"/>
      <w:pPr>
        <w:ind w:left="695" w:hanging="227"/>
      </w:pPr>
      <w:rPr>
        <w:rFonts w:hint="default"/>
        <w:lang w:val="en-US" w:eastAsia="en-US" w:bidi="ar-SA"/>
      </w:rPr>
    </w:lvl>
    <w:lvl w:ilvl="7" w:tplc="4F1091CC">
      <w:numFmt w:val="bullet"/>
      <w:lvlText w:val="•"/>
      <w:lvlJc w:val="left"/>
      <w:pPr>
        <w:ind w:left="582" w:hanging="227"/>
      </w:pPr>
      <w:rPr>
        <w:rFonts w:hint="default"/>
        <w:lang w:val="en-US" w:eastAsia="en-US" w:bidi="ar-SA"/>
      </w:rPr>
    </w:lvl>
    <w:lvl w:ilvl="8" w:tplc="BC70A236">
      <w:numFmt w:val="bullet"/>
      <w:lvlText w:val="•"/>
      <w:lvlJc w:val="left"/>
      <w:pPr>
        <w:ind w:left="470" w:hanging="227"/>
      </w:pPr>
      <w:rPr>
        <w:rFonts w:hint="default"/>
        <w:lang w:val="en-US" w:eastAsia="en-US" w:bidi="ar-SA"/>
      </w:rPr>
    </w:lvl>
  </w:abstractNum>
  <w:abstractNum w:abstractNumId="38" w15:restartNumberingAfterBreak="0">
    <w:nsid w:val="6FCB1C90"/>
    <w:multiLevelType w:val="hybridMultilevel"/>
    <w:tmpl w:val="F4BC5398"/>
    <w:lvl w:ilvl="0" w:tplc="564C023E">
      <w:numFmt w:val="bullet"/>
      <w:lvlText w:val="-"/>
      <w:lvlJc w:val="left"/>
      <w:pPr>
        <w:ind w:left="311" w:hanging="227"/>
      </w:pPr>
      <w:rPr>
        <w:rFonts w:ascii="Calibri" w:eastAsia="Calibri" w:hAnsi="Calibri" w:cs="Calibri" w:hint="default"/>
        <w:b w:val="0"/>
        <w:bCs w:val="0"/>
        <w:i w:val="0"/>
        <w:iCs w:val="0"/>
        <w:color w:val="231F20"/>
        <w:spacing w:val="0"/>
        <w:w w:val="97"/>
        <w:sz w:val="18"/>
        <w:szCs w:val="18"/>
        <w:lang w:val="en-US" w:eastAsia="en-US" w:bidi="ar-SA"/>
      </w:rPr>
    </w:lvl>
    <w:lvl w:ilvl="1" w:tplc="849491D6">
      <w:numFmt w:val="bullet"/>
      <w:lvlText w:val="•"/>
      <w:lvlJc w:val="left"/>
      <w:pPr>
        <w:ind w:left="1061" w:hanging="227"/>
      </w:pPr>
      <w:rPr>
        <w:rFonts w:hint="default"/>
        <w:lang w:val="en-US" w:eastAsia="en-US" w:bidi="ar-SA"/>
      </w:rPr>
    </w:lvl>
    <w:lvl w:ilvl="2" w:tplc="57966C48">
      <w:numFmt w:val="bullet"/>
      <w:lvlText w:val="•"/>
      <w:lvlJc w:val="left"/>
      <w:pPr>
        <w:ind w:left="1803" w:hanging="227"/>
      </w:pPr>
      <w:rPr>
        <w:rFonts w:hint="default"/>
        <w:lang w:val="en-US" w:eastAsia="en-US" w:bidi="ar-SA"/>
      </w:rPr>
    </w:lvl>
    <w:lvl w:ilvl="3" w:tplc="811E0506">
      <w:numFmt w:val="bullet"/>
      <w:lvlText w:val="•"/>
      <w:lvlJc w:val="left"/>
      <w:pPr>
        <w:ind w:left="2545" w:hanging="227"/>
      </w:pPr>
      <w:rPr>
        <w:rFonts w:hint="default"/>
        <w:lang w:val="en-US" w:eastAsia="en-US" w:bidi="ar-SA"/>
      </w:rPr>
    </w:lvl>
    <w:lvl w:ilvl="4" w:tplc="251AA1E0">
      <w:numFmt w:val="bullet"/>
      <w:lvlText w:val="•"/>
      <w:lvlJc w:val="left"/>
      <w:pPr>
        <w:ind w:left="3286" w:hanging="227"/>
      </w:pPr>
      <w:rPr>
        <w:rFonts w:hint="default"/>
        <w:lang w:val="en-US" w:eastAsia="en-US" w:bidi="ar-SA"/>
      </w:rPr>
    </w:lvl>
    <w:lvl w:ilvl="5" w:tplc="A6046D70">
      <w:numFmt w:val="bullet"/>
      <w:lvlText w:val="•"/>
      <w:lvlJc w:val="left"/>
      <w:pPr>
        <w:ind w:left="4028" w:hanging="227"/>
      </w:pPr>
      <w:rPr>
        <w:rFonts w:hint="default"/>
        <w:lang w:val="en-US" w:eastAsia="en-US" w:bidi="ar-SA"/>
      </w:rPr>
    </w:lvl>
    <w:lvl w:ilvl="6" w:tplc="BF3E20DC">
      <w:numFmt w:val="bullet"/>
      <w:lvlText w:val="•"/>
      <w:lvlJc w:val="left"/>
      <w:pPr>
        <w:ind w:left="4770" w:hanging="227"/>
      </w:pPr>
      <w:rPr>
        <w:rFonts w:hint="default"/>
        <w:lang w:val="en-US" w:eastAsia="en-US" w:bidi="ar-SA"/>
      </w:rPr>
    </w:lvl>
    <w:lvl w:ilvl="7" w:tplc="F13AEE7E">
      <w:numFmt w:val="bullet"/>
      <w:lvlText w:val="•"/>
      <w:lvlJc w:val="left"/>
      <w:pPr>
        <w:ind w:left="5511" w:hanging="227"/>
      </w:pPr>
      <w:rPr>
        <w:rFonts w:hint="default"/>
        <w:lang w:val="en-US" w:eastAsia="en-US" w:bidi="ar-SA"/>
      </w:rPr>
    </w:lvl>
    <w:lvl w:ilvl="8" w:tplc="1624C098">
      <w:numFmt w:val="bullet"/>
      <w:lvlText w:val="•"/>
      <w:lvlJc w:val="left"/>
      <w:pPr>
        <w:ind w:left="6253" w:hanging="227"/>
      </w:pPr>
      <w:rPr>
        <w:rFonts w:hint="default"/>
        <w:lang w:val="en-US" w:eastAsia="en-US" w:bidi="ar-SA"/>
      </w:rPr>
    </w:lvl>
  </w:abstractNum>
  <w:abstractNum w:abstractNumId="39" w15:restartNumberingAfterBreak="0">
    <w:nsid w:val="70A24545"/>
    <w:multiLevelType w:val="hybridMultilevel"/>
    <w:tmpl w:val="7C66CDA0"/>
    <w:lvl w:ilvl="0" w:tplc="2AC07BAE">
      <w:start w:val="1"/>
      <w:numFmt w:val="decimal"/>
      <w:lvlText w:val="%1."/>
      <w:lvlJc w:val="left"/>
      <w:pPr>
        <w:ind w:left="837" w:hanging="227"/>
        <w:jc w:val="left"/>
      </w:pPr>
      <w:rPr>
        <w:rFonts w:ascii="Calibri" w:eastAsia="Calibri" w:hAnsi="Calibri" w:cs="Calibri" w:hint="default"/>
        <w:b w:val="0"/>
        <w:bCs w:val="0"/>
        <w:i w:val="0"/>
        <w:iCs w:val="0"/>
        <w:color w:val="231F20"/>
        <w:spacing w:val="0"/>
        <w:w w:val="91"/>
        <w:sz w:val="18"/>
        <w:szCs w:val="18"/>
        <w:lang w:val="en-US" w:eastAsia="en-US" w:bidi="ar-SA"/>
      </w:rPr>
    </w:lvl>
    <w:lvl w:ilvl="1" w:tplc="40DA7414">
      <w:numFmt w:val="bullet"/>
      <w:lvlText w:val="•"/>
      <w:lvlJc w:val="left"/>
      <w:pPr>
        <w:ind w:left="1120" w:hanging="171"/>
      </w:pPr>
      <w:rPr>
        <w:rFonts w:ascii="Calibri" w:eastAsia="Calibri" w:hAnsi="Calibri" w:cs="Calibri" w:hint="default"/>
        <w:b w:val="0"/>
        <w:bCs w:val="0"/>
        <w:i w:val="0"/>
        <w:iCs w:val="0"/>
        <w:color w:val="231F20"/>
        <w:spacing w:val="0"/>
        <w:w w:val="56"/>
        <w:sz w:val="18"/>
        <w:szCs w:val="18"/>
        <w:lang w:val="en-US" w:eastAsia="en-US" w:bidi="ar-SA"/>
      </w:rPr>
    </w:lvl>
    <w:lvl w:ilvl="2" w:tplc="8A020482">
      <w:numFmt w:val="bullet"/>
      <w:lvlText w:val="•"/>
      <w:lvlJc w:val="left"/>
      <w:pPr>
        <w:ind w:left="1243" w:hanging="171"/>
      </w:pPr>
      <w:rPr>
        <w:rFonts w:hint="default"/>
        <w:lang w:val="en-US" w:eastAsia="en-US" w:bidi="ar-SA"/>
      </w:rPr>
    </w:lvl>
    <w:lvl w:ilvl="3" w:tplc="6B6A3C64">
      <w:numFmt w:val="bullet"/>
      <w:lvlText w:val="•"/>
      <w:lvlJc w:val="left"/>
      <w:pPr>
        <w:ind w:left="1366" w:hanging="171"/>
      </w:pPr>
      <w:rPr>
        <w:rFonts w:hint="default"/>
        <w:lang w:val="en-US" w:eastAsia="en-US" w:bidi="ar-SA"/>
      </w:rPr>
    </w:lvl>
    <w:lvl w:ilvl="4" w:tplc="1E027884">
      <w:numFmt w:val="bullet"/>
      <w:lvlText w:val="•"/>
      <w:lvlJc w:val="left"/>
      <w:pPr>
        <w:ind w:left="1490" w:hanging="171"/>
      </w:pPr>
      <w:rPr>
        <w:rFonts w:hint="default"/>
        <w:lang w:val="en-US" w:eastAsia="en-US" w:bidi="ar-SA"/>
      </w:rPr>
    </w:lvl>
    <w:lvl w:ilvl="5" w:tplc="025E100C">
      <w:numFmt w:val="bullet"/>
      <w:lvlText w:val="•"/>
      <w:lvlJc w:val="left"/>
      <w:pPr>
        <w:ind w:left="1613" w:hanging="171"/>
      </w:pPr>
      <w:rPr>
        <w:rFonts w:hint="default"/>
        <w:lang w:val="en-US" w:eastAsia="en-US" w:bidi="ar-SA"/>
      </w:rPr>
    </w:lvl>
    <w:lvl w:ilvl="6" w:tplc="FE0E1A36">
      <w:numFmt w:val="bullet"/>
      <w:lvlText w:val="•"/>
      <w:lvlJc w:val="left"/>
      <w:pPr>
        <w:ind w:left="1737" w:hanging="171"/>
      </w:pPr>
      <w:rPr>
        <w:rFonts w:hint="default"/>
        <w:lang w:val="en-US" w:eastAsia="en-US" w:bidi="ar-SA"/>
      </w:rPr>
    </w:lvl>
    <w:lvl w:ilvl="7" w:tplc="F836CFC8">
      <w:numFmt w:val="bullet"/>
      <w:lvlText w:val="•"/>
      <w:lvlJc w:val="left"/>
      <w:pPr>
        <w:ind w:left="1860" w:hanging="171"/>
      </w:pPr>
      <w:rPr>
        <w:rFonts w:hint="default"/>
        <w:lang w:val="en-US" w:eastAsia="en-US" w:bidi="ar-SA"/>
      </w:rPr>
    </w:lvl>
    <w:lvl w:ilvl="8" w:tplc="EC341DBA">
      <w:numFmt w:val="bullet"/>
      <w:lvlText w:val="•"/>
      <w:lvlJc w:val="left"/>
      <w:pPr>
        <w:ind w:left="1984" w:hanging="171"/>
      </w:pPr>
      <w:rPr>
        <w:rFonts w:hint="default"/>
        <w:lang w:val="en-US" w:eastAsia="en-US" w:bidi="ar-SA"/>
      </w:rPr>
    </w:lvl>
  </w:abstractNum>
  <w:abstractNum w:abstractNumId="40" w15:restartNumberingAfterBreak="0">
    <w:nsid w:val="70AE02B8"/>
    <w:multiLevelType w:val="hybridMultilevel"/>
    <w:tmpl w:val="F5D6A276"/>
    <w:lvl w:ilvl="0" w:tplc="0BA898A4">
      <w:numFmt w:val="bullet"/>
      <w:lvlText w:val="-"/>
      <w:lvlJc w:val="left"/>
      <w:pPr>
        <w:ind w:left="340" w:hanging="227"/>
      </w:pPr>
      <w:rPr>
        <w:rFonts w:ascii="Calibri" w:eastAsia="Calibri" w:hAnsi="Calibri" w:cs="Calibri" w:hint="default"/>
        <w:b w:val="0"/>
        <w:bCs w:val="0"/>
        <w:i w:val="0"/>
        <w:iCs w:val="0"/>
        <w:color w:val="231F20"/>
        <w:spacing w:val="0"/>
        <w:w w:val="97"/>
        <w:sz w:val="18"/>
        <w:szCs w:val="18"/>
        <w:lang w:val="en-US" w:eastAsia="en-US" w:bidi="ar-SA"/>
      </w:rPr>
    </w:lvl>
    <w:lvl w:ilvl="1" w:tplc="62D87DCC">
      <w:numFmt w:val="bullet"/>
      <w:lvlText w:val="•"/>
      <w:lvlJc w:val="left"/>
      <w:pPr>
        <w:ind w:left="849" w:hanging="227"/>
      </w:pPr>
      <w:rPr>
        <w:rFonts w:hint="default"/>
        <w:lang w:val="en-US" w:eastAsia="en-US" w:bidi="ar-SA"/>
      </w:rPr>
    </w:lvl>
    <w:lvl w:ilvl="2" w:tplc="614C16F8">
      <w:numFmt w:val="bullet"/>
      <w:lvlText w:val="•"/>
      <w:lvlJc w:val="left"/>
      <w:pPr>
        <w:ind w:left="1358" w:hanging="227"/>
      </w:pPr>
      <w:rPr>
        <w:rFonts w:hint="default"/>
        <w:lang w:val="en-US" w:eastAsia="en-US" w:bidi="ar-SA"/>
      </w:rPr>
    </w:lvl>
    <w:lvl w:ilvl="3" w:tplc="7E1EC482">
      <w:numFmt w:val="bullet"/>
      <w:lvlText w:val="•"/>
      <w:lvlJc w:val="left"/>
      <w:pPr>
        <w:ind w:left="1867" w:hanging="227"/>
      </w:pPr>
      <w:rPr>
        <w:rFonts w:hint="default"/>
        <w:lang w:val="en-US" w:eastAsia="en-US" w:bidi="ar-SA"/>
      </w:rPr>
    </w:lvl>
    <w:lvl w:ilvl="4" w:tplc="354ADE76">
      <w:numFmt w:val="bullet"/>
      <w:lvlText w:val="•"/>
      <w:lvlJc w:val="left"/>
      <w:pPr>
        <w:ind w:left="2377" w:hanging="227"/>
      </w:pPr>
      <w:rPr>
        <w:rFonts w:hint="default"/>
        <w:lang w:val="en-US" w:eastAsia="en-US" w:bidi="ar-SA"/>
      </w:rPr>
    </w:lvl>
    <w:lvl w:ilvl="5" w:tplc="FD4CF108">
      <w:numFmt w:val="bullet"/>
      <w:lvlText w:val="•"/>
      <w:lvlJc w:val="left"/>
      <w:pPr>
        <w:ind w:left="2886" w:hanging="227"/>
      </w:pPr>
      <w:rPr>
        <w:rFonts w:hint="default"/>
        <w:lang w:val="en-US" w:eastAsia="en-US" w:bidi="ar-SA"/>
      </w:rPr>
    </w:lvl>
    <w:lvl w:ilvl="6" w:tplc="88FCB06E">
      <w:numFmt w:val="bullet"/>
      <w:lvlText w:val="•"/>
      <w:lvlJc w:val="left"/>
      <w:pPr>
        <w:ind w:left="3395" w:hanging="227"/>
      </w:pPr>
      <w:rPr>
        <w:rFonts w:hint="default"/>
        <w:lang w:val="en-US" w:eastAsia="en-US" w:bidi="ar-SA"/>
      </w:rPr>
    </w:lvl>
    <w:lvl w:ilvl="7" w:tplc="D7124F18">
      <w:numFmt w:val="bullet"/>
      <w:lvlText w:val="•"/>
      <w:lvlJc w:val="left"/>
      <w:pPr>
        <w:ind w:left="3905" w:hanging="227"/>
      </w:pPr>
      <w:rPr>
        <w:rFonts w:hint="default"/>
        <w:lang w:val="en-US" w:eastAsia="en-US" w:bidi="ar-SA"/>
      </w:rPr>
    </w:lvl>
    <w:lvl w:ilvl="8" w:tplc="DAFA3A94">
      <w:numFmt w:val="bullet"/>
      <w:lvlText w:val="•"/>
      <w:lvlJc w:val="left"/>
      <w:pPr>
        <w:ind w:left="4414" w:hanging="227"/>
      </w:pPr>
      <w:rPr>
        <w:rFonts w:hint="default"/>
        <w:lang w:val="en-US" w:eastAsia="en-US" w:bidi="ar-SA"/>
      </w:rPr>
    </w:lvl>
  </w:abstractNum>
  <w:abstractNum w:abstractNumId="41" w15:restartNumberingAfterBreak="0">
    <w:nsid w:val="78645A10"/>
    <w:multiLevelType w:val="hybridMultilevel"/>
    <w:tmpl w:val="CAB89F38"/>
    <w:lvl w:ilvl="0" w:tplc="AE6E5596">
      <w:start w:val="1"/>
      <w:numFmt w:val="decimal"/>
      <w:lvlText w:val="%1."/>
      <w:lvlJc w:val="left"/>
      <w:pPr>
        <w:ind w:left="583" w:hanging="227"/>
        <w:jc w:val="right"/>
      </w:pPr>
      <w:rPr>
        <w:rFonts w:ascii="Calibri" w:eastAsia="Calibri" w:hAnsi="Calibri" w:cs="Calibri" w:hint="default"/>
        <w:b w:val="0"/>
        <w:bCs w:val="0"/>
        <w:i w:val="0"/>
        <w:iCs w:val="0"/>
        <w:color w:val="231F20"/>
        <w:spacing w:val="0"/>
        <w:w w:val="91"/>
        <w:sz w:val="18"/>
        <w:szCs w:val="18"/>
        <w:lang w:val="en-US" w:eastAsia="en-US" w:bidi="ar-SA"/>
      </w:rPr>
    </w:lvl>
    <w:lvl w:ilvl="1" w:tplc="F0126FA6">
      <w:numFmt w:val="bullet"/>
      <w:lvlText w:val="•"/>
      <w:lvlJc w:val="left"/>
      <w:pPr>
        <w:ind w:left="1063" w:hanging="227"/>
      </w:pPr>
      <w:rPr>
        <w:rFonts w:hint="default"/>
        <w:lang w:val="en-US" w:eastAsia="en-US" w:bidi="ar-SA"/>
      </w:rPr>
    </w:lvl>
    <w:lvl w:ilvl="2" w:tplc="9EA81FE0">
      <w:numFmt w:val="bullet"/>
      <w:lvlText w:val="•"/>
      <w:lvlJc w:val="left"/>
      <w:pPr>
        <w:ind w:left="1546" w:hanging="227"/>
      </w:pPr>
      <w:rPr>
        <w:rFonts w:hint="default"/>
        <w:lang w:val="en-US" w:eastAsia="en-US" w:bidi="ar-SA"/>
      </w:rPr>
    </w:lvl>
    <w:lvl w:ilvl="3" w:tplc="1FC2DAD4">
      <w:numFmt w:val="bullet"/>
      <w:lvlText w:val="•"/>
      <w:lvlJc w:val="left"/>
      <w:pPr>
        <w:ind w:left="2029" w:hanging="227"/>
      </w:pPr>
      <w:rPr>
        <w:rFonts w:hint="default"/>
        <w:lang w:val="en-US" w:eastAsia="en-US" w:bidi="ar-SA"/>
      </w:rPr>
    </w:lvl>
    <w:lvl w:ilvl="4" w:tplc="777078A6">
      <w:numFmt w:val="bullet"/>
      <w:lvlText w:val="•"/>
      <w:lvlJc w:val="left"/>
      <w:pPr>
        <w:ind w:left="2513" w:hanging="227"/>
      </w:pPr>
      <w:rPr>
        <w:rFonts w:hint="default"/>
        <w:lang w:val="en-US" w:eastAsia="en-US" w:bidi="ar-SA"/>
      </w:rPr>
    </w:lvl>
    <w:lvl w:ilvl="5" w:tplc="1290A13C">
      <w:numFmt w:val="bullet"/>
      <w:lvlText w:val="•"/>
      <w:lvlJc w:val="left"/>
      <w:pPr>
        <w:ind w:left="2996" w:hanging="227"/>
      </w:pPr>
      <w:rPr>
        <w:rFonts w:hint="default"/>
        <w:lang w:val="en-US" w:eastAsia="en-US" w:bidi="ar-SA"/>
      </w:rPr>
    </w:lvl>
    <w:lvl w:ilvl="6" w:tplc="10C6D7EE">
      <w:numFmt w:val="bullet"/>
      <w:lvlText w:val="•"/>
      <w:lvlJc w:val="left"/>
      <w:pPr>
        <w:ind w:left="3479" w:hanging="227"/>
      </w:pPr>
      <w:rPr>
        <w:rFonts w:hint="default"/>
        <w:lang w:val="en-US" w:eastAsia="en-US" w:bidi="ar-SA"/>
      </w:rPr>
    </w:lvl>
    <w:lvl w:ilvl="7" w:tplc="7F905438">
      <w:numFmt w:val="bullet"/>
      <w:lvlText w:val="•"/>
      <w:lvlJc w:val="left"/>
      <w:pPr>
        <w:ind w:left="3963" w:hanging="227"/>
      </w:pPr>
      <w:rPr>
        <w:rFonts w:hint="default"/>
        <w:lang w:val="en-US" w:eastAsia="en-US" w:bidi="ar-SA"/>
      </w:rPr>
    </w:lvl>
    <w:lvl w:ilvl="8" w:tplc="6BD899E0">
      <w:numFmt w:val="bullet"/>
      <w:lvlText w:val="•"/>
      <w:lvlJc w:val="left"/>
      <w:pPr>
        <w:ind w:left="4446" w:hanging="227"/>
      </w:pPr>
      <w:rPr>
        <w:rFonts w:hint="default"/>
        <w:lang w:val="en-US" w:eastAsia="en-US" w:bidi="ar-SA"/>
      </w:rPr>
    </w:lvl>
  </w:abstractNum>
  <w:abstractNum w:abstractNumId="42" w15:restartNumberingAfterBreak="0">
    <w:nsid w:val="78854C00"/>
    <w:multiLevelType w:val="hybridMultilevel"/>
    <w:tmpl w:val="BCD01D46"/>
    <w:lvl w:ilvl="0" w:tplc="722EA83E">
      <w:numFmt w:val="bullet"/>
      <w:lvlText w:val="•"/>
      <w:lvlJc w:val="left"/>
      <w:pPr>
        <w:ind w:left="596" w:hanging="171"/>
      </w:pPr>
      <w:rPr>
        <w:rFonts w:ascii="Calibri" w:eastAsia="Calibri" w:hAnsi="Calibri" w:cs="Calibri" w:hint="default"/>
        <w:b w:val="0"/>
        <w:bCs w:val="0"/>
        <w:i w:val="0"/>
        <w:iCs w:val="0"/>
        <w:color w:val="231F20"/>
        <w:spacing w:val="0"/>
        <w:w w:val="56"/>
        <w:sz w:val="18"/>
        <w:szCs w:val="18"/>
        <w:lang w:val="en-US" w:eastAsia="en-US" w:bidi="ar-SA"/>
      </w:rPr>
    </w:lvl>
    <w:lvl w:ilvl="1" w:tplc="E14CD1C8">
      <w:numFmt w:val="bullet"/>
      <w:lvlText w:val="•"/>
      <w:lvlJc w:val="left"/>
      <w:pPr>
        <w:ind w:left="686" w:hanging="171"/>
      </w:pPr>
      <w:rPr>
        <w:rFonts w:ascii="Calibri" w:eastAsia="Calibri" w:hAnsi="Calibri" w:cs="Calibri" w:hint="default"/>
        <w:b w:val="0"/>
        <w:bCs w:val="0"/>
        <w:i w:val="0"/>
        <w:iCs w:val="0"/>
        <w:color w:val="231F20"/>
        <w:spacing w:val="0"/>
        <w:w w:val="56"/>
        <w:sz w:val="18"/>
        <w:szCs w:val="18"/>
        <w:lang w:val="en-US" w:eastAsia="en-US" w:bidi="ar-SA"/>
      </w:rPr>
    </w:lvl>
    <w:lvl w:ilvl="2" w:tplc="7F4AB4A8">
      <w:numFmt w:val="bullet"/>
      <w:lvlText w:val="•"/>
      <w:lvlJc w:val="left"/>
      <w:pPr>
        <w:ind w:left="1120" w:hanging="171"/>
      </w:pPr>
      <w:rPr>
        <w:rFonts w:ascii="Calibri" w:eastAsia="Calibri" w:hAnsi="Calibri" w:cs="Calibri" w:hint="default"/>
        <w:b w:val="0"/>
        <w:bCs w:val="0"/>
        <w:i w:val="0"/>
        <w:iCs w:val="0"/>
        <w:color w:val="231F20"/>
        <w:spacing w:val="0"/>
        <w:w w:val="56"/>
        <w:sz w:val="18"/>
        <w:szCs w:val="18"/>
        <w:lang w:val="en-US" w:eastAsia="en-US" w:bidi="ar-SA"/>
      </w:rPr>
    </w:lvl>
    <w:lvl w:ilvl="3" w:tplc="0B3C42C8">
      <w:numFmt w:val="bullet"/>
      <w:lvlText w:val="•"/>
      <w:lvlJc w:val="left"/>
      <w:pPr>
        <w:ind w:left="842" w:hanging="171"/>
      </w:pPr>
      <w:rPr>
        <w:rFonts w:hint="default"/>
        <w:lang w:val="en-US" w:eastAsia="en-US" w:bidi="ar-SA"/>
      </w:rPr>
    </w:lvl>
    <w:lvl w:ilvl="4" w:tplc="4F725832">
      <w:numFmt w:val="bullet"/>
      <w:lvlText w:val="•"/>
      <w:lvlJc w:val="left"/>
      <w:pPr>
        <w:ind w:left="565" w:hanging="171"/>
      </w:pPr>
      <w:rPr>
        <w:rFonts w:hint="default"/>
        <w:lang w:val="en-US" w:eastAsia="en-US" w:bidi="ar-SA"/>
      </w:rPr>
    </w:lvl>
    <w:lvl w:ilvl="5" w:tplc="F66ADFAC">
      <w:numFmt w:val="bullet"/>
      <w:lvlText w:val="•"/>
      <w:lvlJc w:val="left"/>
      <w:pPr>
        <w:ind w:left="288" w:hanging="171"/>
      </w:pPr>
      <w:rPr>
        <w:rFonts w:hint="default"/>
        <w:lang w:val="en-US" w:eastAsia="en-US" w:bidi="ar-SA"/>
      </w:rPr>
    </w:lvl>
    <w:lvl w:ilvl="6" w:tplc="52469F7E">
      <w:numFmt w:val="bullet"/>
      <w:lvlText w:val="•"/>
      <w:lvlJc w:val="left"/>
      <w:pPr>
        <w:ind w:left="11" w:hanging="171"/>
      </w:pPr>
      <w:rPr>
        <w:rFonts w:hint="default"/>
        <w:lang w:val="en-US" w:eastAsia="en-US" w:bidi="ar-SA"/>
      </w:rPr>
    </w:lvl>
    <w:lvl w:ilvl="7" w:tplc="210C2FFE">
      <w:numFmt w:val="bullet"/>
      <w:lvlText w:val="•"/>
      <w:lvlJc w:val="left"/>
      <w:pPr>
        <w:ind w:left="-266" w:hanging="171"/>
      </w:pPr>
      <w:rPr>
        <w:rFonts w:hint="default"/>
        <w:lang w:val="en-US" w:eastAsia="en-US" w:bidi="ar-SA"/>
      </w:rPr>
    </w:lvl>
    <w:lvl w:ilvl="8" w:tplc="9362807C">
      <w:numFmt w:val="bullet"/>
      <w:lvlText w:val="•"/>
      <w:lvlJc w:val="left"/>
      <w:pPr>
        <w:ind w:left="-543" w:hanging="171"/>
      </w:pPr>
      <w:rPr>
        <w:rFonts w:hint="default"/>
        <w:lang w:val="en-US" w:eastAsia="en-US" w:bidi="ar-SA"/>
      </w:rPr>
    </w:lvl>
  </w:abstractNum>
  <w:abstractNum w:abstractNumId="43" w15:restartNumberingAfterBreak="0">
    <w:nsid w:val="7C522A07"/>
    <w:multiLevelType w:val="hybridMultilevel"/>
    <w:tmpl w:val="19D20C7C"/>
    <w:lvl w:ilvl="0" w:tplc="39F00134">
      <w:numFmt w:val="bullet"/>
      <w:lvlText w:val="•"/>
      <w:lvlJc w:val="left"/>
      <w:pPr>
        <w:ind w:left="784" w:hanging="171"/>
      </w:pPr>
      <w:rPr>
        <w:rFonts w:ascii="Calibri" w:eastAsia="Calibri" w:hAnsi="Calibri" w:cs="Calibri" w:hint="default"/>
        <w:b w:val="0"/>
        <w:bCs w:val="0"/>
        <w:i w:val="0"/>
        <w:iCs w:val="0"/>
        <w:color w:val="231F20"/>
        <w:spacing w:val="0"/>
        <w:w w:val="56"/>
        <w:sz w:val="18"/>
        <w:szCs w:val="18"/>
        <w:lang w:val="en-US" w:eastAsia="en-US" w:bidi="ar-SA"/>
      </w:rPr>
    </w:lvl>
    <w:lvl w:ilvl="1" w:tplc="8FC043A0">
      <w:numFmt w:val="bullet"/>
      <w:lvlText w:val="•"/>
      <w:lvlJc w:val="left"/>
      <w:pPr>
        <w:ind w:left="1173" w:hanging="171"/>
      </w:pPr>
      <w:rPr>
        <w:rFonts w:hint="default"/>
        <w:lang w:val="en-US" w:eastAsia="en-US" w:bidi="ar-SA"/>
      </w:rPr>
    </w:lvl>
    <w:lvl w:ilvl="2" w:tplc="A16E9BD6">
      <w:numFmt w:val="bullet"/>
      <w:lvlText w:val="•"/>
      <w:lvlJc w:val="left"/>
      <w:pPr>
        <w:ind w:left="1566" w:hanging="171"/>
      </w:pPr>
      <w:rPr>
        <w:rFonts w:hint="default"/>
        <w:lang w:val="en-US" w:eastAsia="en-US" w:bidi="ar-SA"/>
      </w:rPr>
    </w:lvl>
    <w:lvl w:ilvl="3" w:tplc="FAC4E0AE">
      <w:numFmt w:val="bullet"/>
      <w:lvlText w:val="•"/>
      <w:lvlJc w:val="left"/>
      <w:pPr>
        <w:ind w:left="1959" w:hanging="171"/>
      </w:pPr>
      <w:rPr>
        <w:rFonts w:hint="default"/>
        <w:lang w:val="en-US" w:eastAsia="en-US" w:bidi="ar-SA"/>
      </w:rPr>
    </w:lvl>
    <w:lvl w:ilvl="4" w:tplc="0B4EFFF0">
      <w:numFmt w:val="bullet"/>
      <w:lvlText w:val="•"/>
      <w:lvlJc w:val="left"/>
      <w:pPr>
        <w:ind w:left="2352" w:hanging="171"/>
      </w:pPr>
      <w:rPr>
        <w:rFonts w:hint="default"/>
        <w:lang w:val="en-US" w:eastAsia="en-US" w:bidi="ar-SA"/>
      </w:rPr>
    </w:lvl>
    <w:lvl w:ilvl="5" w:tplc="3872D8BA">
      <w:numFmt w:val="bullet"/>
      <w:lvlText w:val="•"/>
      <w:lvlJc w:val="left"/>
      <w:pPr>
        <w:ind w:left="2745" w:hanging="171"/>
      </w:pPr>
      <w:rPr>
        <w:rFonts w:hint="default"/>
        <w:lang w:val="en-US" w:eastAsia="en-US" w:bidi="ar-SA"/>
      </w:rPr>
    </w:lvl>
    <w:lvl w:ilvl="6" w:tplc="DFE4D7B2">
      <w:numFmt w:val="bullet"/>
      <w:lvlText w:val="•"/>
      <w:lvlJc w:val="left"/>
      <w:pPr>
        <w:ind w:left="3138" w:hanging="171"/>
      </w:pPr>
      <w:rPr>
        <w:rFonts w:hint="default"/>
        <w:lang w:val="en-US" w:eastAsia="en-US" w:bidi="ar-SA"/>
      </w:rPr>
    </w:lvl>
    <w:lvl w:ilvl="7" w:tplc="84BEDED0">
      <w:numFmt w:val="bullet"/>
      <w:lvlText w:val="•"/>
      <w:lvlJc w:val="left"/>
      <w:pPr>
        <w:ind w:left="3531" w:hanging="171"/>
      </w:pPr>
      <w:rPr>
        <w:rFonts w:hint="default"/>
        <w:lang w:val="en-US" w:eastAsia="en-US" w:bidi="ar-SA"/>
      </w:rPr>
    </w:lvl>
    <w:lvl w:ilvl="8" w:tplc="8DDCB2F4">
      <w:numFmt w:val="bullet"/>
      <w:lvlText w:val="•"/>
      <w:lvlJc w:val="left"/>
      <w:pPr>
        <w:ind w:left="3924" w:hanging="171"/>
      </w:pPr>
      <w:rPr>
        <w:rFonts w:hint="default"/>
        <w:lang w:val="en-US" w:eastAsia="en-US" w:bidi="ar-SA"/>
      </w:rPr>
    </w:lvl>
  </w:abstractNum>
  <w:abstractNum w:abstractNumId="44" w15:restartNumberingAfterBreak="0">
    <w:nsid w:val="7E8E508D"/>
    <w:multiLevelType w:val="hybridMultilevel"/>
    <w:tmpl w:val="0AC4634E"/>
    <w:lvl w:ilvl="0" w:tplc="1C762542">
      <w:numFmt w:val="bullet"/>
      <w:lvlText w:val="•"/>
      <w:lvlJc w:val="left"/>
      <w:pPr>
        <w:ind w:left="591" w:hanging="171"/>
      </w:pPr>
      <w:rPr>
        <w:rFonts w:ascii="Calibri" w:eastAsia="Calibri" w:hAnsi="Calibri" w:cs="Calibri" w:hint="default"/>
        <w:b w:val="0"/>
        <w:bCs w:val="0"/>
        <w:i w:val="0"/>
        <w:iCs w:val="0"/>
        <w:color w:val="231F20"/>
        <w:spacing w:val="0"/>
        <w:w w:val="56"/>
        <w:sz w:val="18"/>
        <w:szCs w:val="18"/>
        <w:lang w:val="en-US" w:eastAsia="en-US" w:bidi="ar-SA"/>
      </w:rPr>
    </w:lvl>
    <w:lvl w:ilvl="1" w:tplc="B57002EC">
      <w:numFmt w:val="bullet"/>
      <w:lvlText w:val="•"/>
      <w:lvlJc w:val="left"/>
      <w:pPr>
        <w:ind w:left="1082" w:hanging="171"/>
      </w:pPr>
      <w:rPr>
        <w:rFonts w:hint="default"/>
        <w:lang w:val="en-US" w:eastAsia="en-US" w:bidi="ar-SA"/>
      </w:rPr>
    </w:lvl>
    <w:lvl w:ilvl="2" w:tplc="74A8B7FA">
      <w:numFmt w:val="bullet"/>
      <w:lvlText w:val="•"/>
      <w:lvlJc w:val="left"/>
      <w:pPr>
        <w:ind w:left="1564" w:hanging="171"/>
      </w:pPr>
      <w:rPr>
        <w:rFonts w:hint="default"/>
        <w:lang w:val="en-US" w:eastAsia="en-US" w:bidi="ar-SA"/>
      </w:rPr>
    </w:lvl>
    <w:lvl w:ilvl="3" w:tplc="9E50F4F4">
      <w:numFmt w:val="bullet"/>
      <w:lvlText w:val="•"/>
      <w:lvlJc w:val="left"/>
      <w:pPr>
        <w:ind w:left="2046" w:hanging="171"/>
      </w:pPr>
      <w:rPr>
        <w:rFonts w:hint="default"/>
        <w:lang w:val="en-US" w:eastAsia="en-US" w:bidi="ar-SA"/>
      </w:rPr>
    </w:lvl>
    <w:lvl w:ilvl="4" w:tplc="FF8EAA7A">
      <w:numFmt w:val="bullet"/>
      <w:lvlText w:val="•"/>
      <w:lvlJc w:val="left"/>
      <w:pPr>
        <w:ind w:left="2528" w:hanging="171"/>
      </w:pPr>
      <w:rPr>
        <w:rFonts w:hint="default"/>
        <w:lang w:val="en-US" w:eastAsia="en-US" w:bidi="ar-SA"/>
      </w:rPr>
    </w:lvl>
    <w:lvl w:ilvl="5" w:tplc="BD6A2EB2">
      <w:numFmt w:val="bullet"/>
      <w:lvlText w:val="•"/>
      <w:lvlJc w:val="left"/>
      <w:pPr>
        <w:ind w:left="3010" w:hanging="171"/>
      </w:pPr>
      <w:rPr>
        <w:rFonts w:hint="default"/>
        <w:lang w:val="en-US" w:eastAsia="en-US" w:bidi="ar-SA"/>
      </w:rPr>
    </w:lvl>
    <w:lvl w:ilvl="6" w:tplc="BC0A449C">
      <w:numFmt w:val="bullet"/>
      <w:lvlText w:val="•"/>
      <w:lvlJc w:val="left"/>
      <w:pPr>
        <w:ind w:left="3492" w:hanging="171"/>
      </w:pPr>
      <w:rPr>
        <w:rFonts w:hint="default"/>
        <w:lang w:val="en-US" w:eastAsia="en-US" w:bidi="ar-SA"/>
      </w:rPr>
    </w:lvl>
    <w:lvl w:ilvl="7" w:tplc="7054D2C4">
      <w:numFmt w:val="bullet"/>
      <w:lvlText w:val="•"/>
      <w:lvlJc w:val="left"/>
      <w:pPr>
        <w:ind w:left="3974" w:hanging="171"/>
      </w:pPr>
      <w:rPr>
        <w:rFonts w:hint="default"/>
        <w:lang w:val="en-US" w:eastAsia="en-US" w:bidi="ar-SA"/>
      </w:rPr>
    </w:lvl>
    <w:lvl w:ilvl="8" w:tplc="6A92C3B0">
      <w:numFmt w:val="bullet"/>
      <w:lvlText w:val="•"/>
      <w:lvlJc w:val="left"/>
      <w:pPr>
        <w:ind w:left="4456" w:hanging="171"/>
      </w:pPr>
      <w:rPr>
        <w:rFonts w:hint="default"/>
        <w:lang w:val="en-US" w:eastAsia="en-US" w:bidi="ar-SA"/>
      </w:rPr>
    </w:lvl>
  </w:abstractNum>
  <w:num w:numId="1">
    <w:abstractNumId w:val="39"/>
  </w:num>
  <w:num w:numId="2">
    <w:abstractNumId w:val="42"/>
  </w:num>
  <w:num w:numId="3">
    <w:abstractNumId w:val="22"/>
  </w:num>
  <w:num w:numId="4">
    <w:abstractNumId w:val="13"/>
  </w:num>
  <w:num w:numId="5">
    <w:abstractNumId w:val="43"/>
  </w:num>
  <w:num w:numId="6">
    <w:abstractNumId w:val="33"/>
  </w:num>
  <w:num w:numId="7">
    <w:abstractNumId w:val="16"/>
  </w:num>
  <w:num w:numId="8">
    <w:abstractNumId w:val="8"/>
  </w:num>
  <w:num w:numId="9">
    <w:abstractNumId w:val="14"/>
  </w:num>
  <w:num w:numId="10">
    <w:abstractNumId w:val="30"/>
  </w:num>
  <w:num w:numId="11">
    <w:abstractNumId w:val="11"/>
  </w:num>
  <w:num w:numId="12">
    <w:abstractNumId w:val="15"/>
  </w:num>
  <w:num w:numId="13">
    <w:abstractNumId w:val="40"/>
  </w:num>
  <w:num w:numId="14">
    <w:abstractNumId w:val="21"/>
  </w:num>
  <w:num w:numId="15">
    <w:abstractNumId w:val="1"/>
  </w:num>
  <w:num w:numId="16">
    <w:abstractNumId w:val="2"/>
  </w:num>
  <w:num w:numId="17">
    <w:abstractNumId w:val="25"/>
  </w:num>
  <w:num w:numId="18">
    <w:abstractNumId w:val="29"/>
  </w:num>
  <w:num w:numId="19">
    <w:abstractNumId w:val="5"/>
  </w:num>
  <w:num w:numId="20">
    <w:abstractNumId w:val="4"/>
  </w:num>
  <w:num w:numId="21">
    <w:abstractNumId w:val="23"/>
  </w:num>
  <w:num w:numId="22">
    <w:abstractNumId w:val="38"/>
  </w:num>
  <w:num w:numId="23">
    <w:abstractNumId w:val="0"/>
  </w:num>
  <w:num w:numId="24">
    <w:abstractNumId w:val="32"/>
  </w:num>
  <w:num w:numId="25">
    <w:abstractNumId w:val="35"/>
  </w:num>
  <w:num w:numId="26">
    <w:abstractNumId w:val="3"/>
  </w:num>
  <w:num w:numId="27">
    <w:abstractNumId w:val="17"/>
  </w:num>
  <w:num w:numId="28">
    <w:abstractNumId w:val="26"/>
  </w:num>
  <w:num w:numId="29">
    <w:abstractNumId w:val="20"/>
  </w:num>
  <w:num w:numId="30">
    <w:abstractNumId w:val="41"/>
  </w:num>
  <w:num w:numId="31">
    <w:abstractNumId w:val="27"/>
  </w:num>
  <w:num w:numId="32">
    <w:abstractNumId w:val="31"/>
  </w:num>
  <w:num w:numId="33">
    <w:abstractNumId w:val="10"/>
  </w:num>
  <w:num w:numId="34">
    <w:abstractNumId w:val="18"/>
  </w:num>
  <w:num w:numId="35">
    <w:abstractNumId w:val="24"/>
  </w:num>
  <w:num w:numId="36">
    <w:abstractNumId w:val="36"/>
  </w:num>
  <w:num w:numId="37">
    <w:abstractNumId w:val="44"/>
  </w:num>
  <w:num w:numId="38">
    <w:abstractNumId w:val="28"/>
  </w:num>
  <w:num w:numId="39">
    <w:abstractNumId w:val="9"/>
  </w:num>
  <w:num w:numId="40">
    <w:abstractNumId w:val="7"/>
  </w:num>
  <w:num w:numId="41">
    <w:abstractNumId w:val="34"/>
  </w:num>
  <w:num w:numId="42">
    <w:abstractNumId w:val="19"/>
  </w:num>
  <w:num w:numId="43">
    <w:abstractNumId w:val="6"/>
  </w:num>
  <w:num w:numId="44">
    <w:abstractNumId w:val="12"/>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CC6"/>
    <w:rsid w:val="001823D0"/>
    <w:rsid w:val="002D1BFA"/>
    <w:rsid w:val="002F6DB6"/>
    <w:rsid w:val="00883B7E"/>
    <w:rsid w:val="00B06C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2C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1" w:line="940" w:lineRule="exact"/>
      <w:ind w:left="160"/>
      <w:outlineLvl w:val="0"/>
    </w:pPr>
    <w:rPr>
      <w:rFonts w:ascii="Palatino Linotype" w:eastAsia="Palatino Linotype" w:hAnsi="Palatino Linotype" w:cs="Palatino Linotype"/>
      <w:sz w:val="80"/>
      <w:szCs w:val="80"/>
    </w:rPr>
  </w:style>
  <w:style w:type="paragraph" w:styleId="Heading2">
    <w:name w:val="heading 2"/>
    <w:basedOn w:val="Normal"/>
    <w:uiPriority w:val="1"/>
    <w:qFormat/>
    <w:pPr>
      <w:ind w:left="160"/>
      <w:outlineLvl w:val="1"/>
    </w:pPr>
    <w:rPr>
      <w:rFonts w:ascii="Palatino Linotype" w:eastAsia="Palatino Linotype" w:hAnsi="Palatino Linotype" w:cs="Palatino Linotype"/>
      <w:sz w:val="80"/>
      <w:szCs w:val="80"/>
    </w:rPr>
  </w:style>
  <w:style w:type="paragraph" w:styleId="Heading3">
    <w:name w:val="heading 3"/>
    <w:basedOn w:val="Normal"/>
    <w:uiPriority w:val="1"/>
    <w:qFormat/>
    <w:pPr>
      <w:spacing w:before="132"/>
      <w:ind w:left="160"/>
      <w:outlineLvl w:val="2"/>
    </w:pPr>
    <w:rPr>
      <w:rFonts w:ascii="Palatino Linotype" w:eastAsia="Palatino Linotype" w:hAnsi="Palatino Linotype" w:cs="Palatino Linotype"/>
      <w:sz w:val="40"/>
      <w:szCs w:val="40"/>
    </w:rPr>
  </w:style>
  <w:style w:type="paragraph" w:styleId="Heading4">
    <w:name w:val="heading 4"/>
    <w:basedOn w:val="Normal"/>
    <w:uiPriority w:val="1"/>
    <w:qFormat/>
    <w:pPr>
      <w:spacing w:before="87"/>
      <w:ind w:left="557"/>
      <w:outlineLvl w:val="3"/>
    </w:pPr>
    <w:rPr>
      <w:rFonts w:ascii="Palatino Linotype" w:eastAsia="Palatino Linotype" w:hAnsi="Palatino Linotype" w:cs="Palatino Linotype"/>
      <w:sz w:val="28"/>
      <w:szCs w:val="28"/>
    </w:rPr>
  </w:style>
  <w:style w:type="paragraph" w:styleId="Heading5">
    <w:name w:val="heading 5"/>
    <w:basedOn w:val="Normal"/>
    <w:uiPriority w:val="1"/>
    <w:qFormat/>
    <w:pPr>
      <w:ind w:left="160"/>
      <w:outlineLvl w:val="4"/>
    </w:pPr>
    <w:rPr>
      <w:rFonts w:ascii="Palatino Linotype" w:eastAsia="Palatino Linotype" w:hAnsi="Palatino Linotype" w:cs="Palatino Linotype"/>
      <w:sz w:val="24"/>
      <w:szCs w:val="24"/>
    </w:rPr>
  </w:style>
  <w:style w:type="paragraph" w:styleId="Heading6">
    <w:name w:val="heading 6"/>
    <w:basedOn w:val="Normal"/>
    <w:uiPriority w:val="1"/>
    <w:qFormat/>
    <w:pPr>
      <w:ind w:left="443"/>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1326"/>
    </w:pPr>
    <w:rPr>
      <w:rFonts w:ascii="Palatino Linotype" w:eastAsia="Palatino Linotype" w:hAnsi="Palatino Linotype" w:cs="Palatino Linotype"/>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784" w:hanging="227"/>
    </w:pPr>
  </w:style>
  <w:style w:type="paragraph" w:customStyle="1" w:styleId="TableParagraph">
    <w:name w:val="Table Paragraph"/>
    <w:basedOn w:val="Normal"/>
    <w:uiPriority w:val="1"/>
    <w:qFormat/>
    <w:pPr>
      <w:spacing w:before="72"/>
      <w:ind w:left="113"/>
    </w:pPr>
  </w:style>
  <w:style w:type="paragraph" w:styleId="Header">
    <w:name w:val="header"/>
    <w:basedOn w:val="Normal"/>
    <w:link w:val="HeaderChar"/>
    <w:uiPriority w:val="99"/>
    <w:unhideWhenUsed/>
    <w:rsid w:val="002D1BFA"/>
    <w:pPr>
      <w:tabs>
        <w:tab w:val="center" w:pos="4513"/>
        <w:tab w:val="right" w:pos="9026"/>
      </w:tabs>
    </w:pPr>
  </w:style>
  <w:style w:type="character" w:customStyle="1" w:styleId="HeaderChar">
    <w:name w:val="Header Char"/>
    <w:basedOn w:val="DefaultParagraphFont"/>
    <w:link w:val="Header"/>
    <w:uiPriority w:val="99"/>
    <w:rsid w:val="002D1BFA"/>
    <w:rPr>
      <w:rFonts w:ascii="Calibri" w:eastAsia="Calibri" w:hAnsi="Calibri" w:cs="Calibri"/>
    </w:rPr>
  </w:style>
  <w:style w:type="paragraph" w:styleId="Footer">
    <w:name w:val="footer"/>
    <w:basedOn w:val="Normal"/>
    <w:link w:val="FooterChar"/>
    <w:uiPriority w:val="99"/>
    <w:unhideWhenUsed/>
    <w:rsid w:val="002D1BFA"/>
    <w:pPr>
      <w:tabs>
        <w:tab w:val="center" w:pos="4513"/>
        <w:tab w:val="right" w:pos="9026"/>
      </w:tabs>
    </w:pPr>
  </w:style>
  <w:style w:type="character" w:customStyle="1" w:styleId="FooterChar">
    <w:name w:val="Footer Char"/>
    <w:basedOn w:val="DefaultParagraphFont"/>
    <w:link w:val="Footer"/>
    <w:uiPriority w:val="99"/>
    <w:rsid w:val="002D1BF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23.xml"/><Relationship Id="rId21" Type="http://schemas.openxmlformats.org/officeDocument/2006/relationships/footer" Target="footer7.xml"/><Relationship Id="rId42" Type="http://schemas.openxmlformats.org/officeDocument/2006/relationships/hyperlink" Target="http://www.defence.gov.au/about/reviews-inquiries/reforming-defence-legislation" TargetMode="External"/><Relationship Id="rId63" Type="http://schemas.openxmlformats.org/officeDocument/2006/relationships/hyperlink" Target="http://www.aspistrategist.org.au/us-export-rules-need-major-reform-if-aukus-is-to-succeed" TargetMode="External"/><Relationship Id="rId84" Type="http://schemas.openxmlformats.org/officeDocument/2006/relationships/hyperlink" Target="http://www.atlanticcouncil.org/in-depth-researchreports/report/leveraging-the-national-" TargetMode="External"/><Relationship Id="rId138" Type="http://schemas.openxmlformats.org/officeDocument/2006/relationships/footer" Target="footer31.xml"/><Relationship Id="rId159" Type="http://schemas.openxmlformats.org/officeDocument/2006/relationships/header" Target="header38.xml"/><Relationship Id="rId170" Type="http://schemas.openxmlformats.org/officeDocument/2006/relationships/header" Target="header43.xml"/><Relationship Id="rId191" Type="http://schemas.openxmlformats.org/officeDocument/2006/relationships/image" Target="media/image20.png"/><Relationship Id="rId205" Type="http://schemas.openxmlformats.org/officeDocument/2006/relationships/footer" Target="footer54.xml"/><Relationship Id="rId226" Type="http://schemas.openxmlformats.org/officeDocument/2006/relationships/footer" Target="footer61.xml"/><Relationship Id="rId247" Type="http://schemas.openxmlformats.org/officeDocument/2006/relationships/footer" Target="footer67.xml"/><Relationship Id="rId107" Type="http://schemas.openxmlformats.org/officeDocument/2006/relationships/header" Target="header19.xml"/><Relationship Id="rId268" Type="http://schemas.openxmlformats.org/officeDocument/2006/relationships/footer" Target="footer75.xml"/><Relationship Id="rId11" Type="http://schemas.openxmlformats.org/officeDocument/2006/relationships/footer" Target="footer1.xml"/><Relationship Id="rId32" Type="http://schemas.openxmlformats.org/officeDocument/2006/relationships/header" Target="header10.xml"/><Relationship Id="rId53" Type="http://schemas.openxmlformats.org/officeDocument/2006/relationships/hyperlink" Target="http://www.defence.gov.au/business-industry/export/" TargetMode="External"/><Relationship Id="rId74" Type="http://schemas.openxmlformats.org/officeDocument/2006/relationships/hyperlink" Target="http://www.aia-aerospace.org/" TargetMode="External"/><Relationship Id="rId128" Type="http://schemas.openxmlformats.org/officeDocument/2006/relationships/header" Target="header28.xml"/><Relationship Id="rId149" Type="http://schemas.openxmlformats.org/officeDocument/2006/relationships/header" Target="header37.xml"/><Relationship Id="rId5" Type="http://schemas.openxmlformats.org/officeDocument/2006/relationships/footnotes" Target="footnotes.xml"/><Relationship Id="rId95" Type="http://schemas.openxmlformats.org/officeDocument/2006/relationships/hyperlink" Target="http://www.oni.gov.au/independent-national-security-legislation-monitor-inslm-review-nsi-act" TargetMode="External"/><Relationship Id="rId160" Type="http://schemas.openxmlformats.org/officeDocument/2006/relationships/header" Target="header39.xml"/><Relationship Id="rId181" Type="http://schemas.openxmlformats.org/officeDocument/2006/relationships/hyperlink" Target="mailto:exportcontrol.reform@defence.gov.au" TargetMode="External"/><Relationship Id="rId216" Type="http://schemas.openxmlformats.org/officeDocument/2006/relationships/image" Target="media/image24.png"/><Relationship Id="rId237" Type="http://schemas.openxmlformats.org/officeDocument/2006/relationships/image" Target="media/image31.png"/><Relationship Id="rId258" Type="http://schemas.openxmlformats.org/officeDocument/2006/relationships/footer" Target="footer71.xml"/><Relationship Id="rId22" Type="http://schemas.openxmlformats.org/officeDocument/2006/relationships/header" Target="header7.xml"/><Relationship Id="rId43" Type="http://schemas.openxmlformats.org/officeDocument/2006/relationships/hyperlink" Target="http://www.defence.gov.au/about/reviews-inquiries/reforming-defence-legislation" TargetMode="External"/><Relationship Id="rId64" Type="http://schemas.openxmlformats.org/officeDocument/2006/relationships/hyperlink" Target="http://www.aspistrategist.org.au/us-export-rules-need-major-reform-if-aukus-is-to-succeed" TargetMode="External"/><Relationship Id="rId118" Type="http://schemas.openxmlformats.org/officeDocument/2006/relationships/header" Target="header24.xml"/><Relationship Id="rId139" Type="http://schemas.openxmlformats.org/officeDocument/2006/relationships/header" Target="header33.xml"/><Relationship Id="rId85" Type="http://schemas.openxmlformats.org/officeDocument/2006/relationships/hyperlink" Target="http://www.atlanticcouncil.org/in-depth-researchreports/report/leveraging-the-national-" TargetMode="External"/><Relationship Id="rId150" Type="http://schemas.openxmlformats.org/officeDocument/2006/relationships/footer" Target="footer34.xml"/><Relationship Id="rId171" Type="http://schemas.openxmlformats.org/officeDocument/2006/relationships/header" Target="header44.xml"/><Relationship Id="rId192" Type="http://schemas.openxmlformats.org/officeDocument/2006/relationships/image" Target="media/image21.jpeg"/><Relationship Id="rId206" Type="http://schemas.openxmlformats.org/officeDocument/2006/relationships/footer" Target="footer55.xml"/><Relationship Id="rId227" Type="http://schemas.openxmlformats.org/officeDocument/2006/relationships/header" Target="header63.xml"/><Relationship Id="rId248" Type="http://schemas.openxmlformats.org/officeDocument/2006/relationships/header" Target="header68.xml"/><Relationship Id="rId269" Type="http://schemas.openxmlformats.org/officeDocument/2006/relationships/header" Target="header77.xml"/><Relationship Id="rId12" Type="http://schemas.openxmlformats.org/officeDocument/2006/relationships/footer" Target="footer2.xml"/><Relationship Id="rId33" Type="http://schemas.openxmlformats.org/officeDocument/2006/relationships/footer" Target="footer10.xml"/><Relationship Id="rId108" Type="http://schemas.openxmlformats.org/officeDocument/2006/relationships/footer" Target="footer18.xml"/><Relationship Id="rId129" Type="http://schemas.openxmlformats.org/officeDocument/2006/relationships/header" Target="header29.xml"/><Relationship Id="rId54" Type="http://schemas.openxmlformats.org/officeDocument/2006/relationships/header" Target="header13.xml"/><Relationship Id="rId75" Type="http://schemas.openxmlformats.org/officeDocument/2006/relationships/hyperlink" Target="http://www.aia-aerospace.org/" TargetMode="External"/><Relationship Id="rId96" Type="http://schemas.openxmlformats.org/officeDocument/2006/relationships/hyperlink" Target="http://www.oni.gov.au/independent-national-security-legislation-monitor-inslm-review-nsi-act" TargetMode="External"/><Relationship Id="rId140" Type="http://schemas.openxmlformats.org/officeDocument/2006/relationships/header" Target="header34.xml"/><Relationship Id="rId161" Type="http://schemas.openxmlformats.org/officeDocument/2006/relationships/footer" Target="footer36.xml"/><Relationship Id="rId182" Type="http://schemas.openxmlformats.org/officeDocument/2006/relationships/hyperlink" Target="mailto:exportcontrol.reform@defence.gov.au" TargetMode="External"/><Relationship Id="rId217" Type="http://schemas.openxmlformats.org/officeDocument/2006/relationships/image" Target="media/image25.png"/><Relationship Id="rId6" Type="http://schemas.openxmlformats.org/officeDocument/2006/relationships/endnotes" Target="endnotes.xml"/><Relationship Id="rId238" Type="http://schemas.openxmlformats.org/officeDocument/2006/relationships/image" Target="media/image32.png"/><Relationship Id="rId259" Type="http://schemas.openxmlformats.org/officeDocument/2006/relationships/hyperlink" Target="http://www.legislation.gov.au/Details/F2016L00548" TargetMode="External"/><Relationship Id="rId23" Type="http://schemas.openxmlformats.org/officeDocument/2006/relationships/hyperlink" Target="http://www.defence.gov.au/about/reviews-inquiries/defence-strategic-review" TargetMode="External"/><Relationship Id="rId119" Type="http://schemas.openxmlformats.org/officeDocument/2006/relationships/header" Target="header25.xml"/><Relationship Id="rId270" Type="http://schemas.openxmlformats.org/officeDocument/2006/relationships/header" Target="header78.xml"/><Relationship Id="rId44" Type="http://schemas.openxmlformats.org/officeDocument/2006/relationships/hyperlink" Target="http://www.homeaffairs.gov.au/about-us/our-portfolios/national-security/critical-technology" TargetMode="External"/><Relationship Id="rId60" Type="http://schemas.openxmlformats.org/officeDocument/2006/relationships/hyperlink" Target="http://www.gov.uk/" TargetMode="External"/><Relationship Id="rId65" Type="http://schemas.openxmlformats.org/officeDocument/2006/relationships/hyperlink" Target="http://www.defensenews.com/opinion/2023/07/27/" TargetMode="External"/><Relationship Id="rId81" Type="http://schemas.openxmlformats.org/officeDocument/2006/relationships/hyperlink" Target="http://www.atlanticcouncil.org/in-depth-researchreports/report/leveraging-the-national-" TargetMode="External"/><Relationship Id="rId86" Type="http://schemas.openxmlformats.org/officeDocument/2006/relationships/hyperlink" Target="http://www.pmddtc.state.gov/sys_attachment.do?sysparm_referring_url=tear_off&amp;view=true&amp;sys_id=18d3a1e11bfcd910c6c3866ae54bcb466" TargetMode="External"/><Relationship Id="rId130" Type="http://schemas.openxmlformats.org/officeDocument/2006/relationships/header" Target="header30.xml"/><Relationship Id="rId135" Type="http://schemas.openxmlformats.org/officeDocument/2006/relationships/image" Target="media/image10.png"/><Relationship Id="rId151" Type="http://schemas.openxmlformats.org/officeDocument/2006/relationships/footer" Target="footer35.xml"/><Relationship Id="rId156" Type="http://schemas.openxmlformats.org/officeDocument/2006/relationships/image" Target="media/image15.png"/><Relationship Id="rId177" Type="http://schemas.openxmlformats.org/officeDocument/2006/relationships/footer" Target="footer44.xml"/><Relationship Id="rId198" Type="http://schemas.openxmlformats.org/officeDocument/2006/relationships/footer" Target="footer51.xml"/><Relationship Id="rId172" Type="http://schemas.openxmlformats.org/officeDocument/2006/relationships/footer" Target="footer42.xml"/><Relationship Id="rId193" Type="http://schemas.openxmlformats.org/officeDocument/2006/relationships/image" Target="media/image22.jpeg"/><Relationship Id="rId202" Type="http://schemas.openxmlformats.org/officeDocument/2006/relationships/footer" Target="footer53.xml"/><Relationship Id="rId207" Type="http://schemas.openxmlformats.org/officeDocument/2006/relationships/header" Target="header57.xml"/><Relationship Id="rId223" Type="http://schemas.openxmlformats.org/officeDocument/2006/relationships/footer" Target="footer59.xml"/><Relationship Id="rId228" Type="http://schemas.openxmlformats.org/officeDocument/2006/relationships/footer" Target="footer62.xml"/><Relationship Id="rId244" Type="http://schemas.openxmlformats.org/officeDocument/2006/relationships/footer" Target="footer65.xml"/><Relationship Id="rId249" Type="http://schemas.openxmlformats.org/officeDocument/2006/relationships/header" Target="header69.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www.defence.gov.au/about/reviews-inquiries/defence-trade-controls-act-2012" TargetMode="External"/><Relationship Id="rId109" Type="http://schemas.openxmlformats.org/officeDocument/2006/relationships/footer" Target="footer19.xml"/><Relationship Id="rId260" Type="http://schemas.openxmlformats.org/officeDocument/2006/relationships/hyperlink" Target="http://www.legislation.gov.au/Details/F2016L00548" TargetMode="External"/><Relationship Id="rId265" Type="http://schemas.openxmlformats.org/officeDocument/2006/relationships/header" Target="header75.xml"/><Relationship Id="rId34" Type="http://schemas.openxmlformats.org/officeDocument/2006/relationships/footer" Target="footer11.xml"/><Relationship Id="rId50" Type="http://schemas.openxmlformats.org/officeDocument/2006/relationships/hyperlink" Target="http://www.defence.gov.au/business-industry/export/controls/about/defence-export-controls" TargetMode="External"/><Relationship Id="rId55" Type="http://schemas.openxmlformats.org/officeDocument/2006/relationships/footer" Target="footer12.xml"/><Relationship Id="rId76" Type="http://schemas.openxmlformats.org/officeDocument/2006/relationships/header" Target="header15.xml"/><Relationship Id="rId97" Type="http://schemas.openxmlformats.org/officeDocument/2006/relationships/hyperlink" Target="http://www.oni.gov.au/sites/default/files/documents/2023-07/9-national-intelligence-community.pdf" TargetMode="External"/><Relationship Id="rId104" Type="http://schemas.openxmlformats.org/officeDocument/2006/relationships/hyperlink" Target="http://www.kcl.ac.uk/csss/assets/itt-case-studies-2020.pdf" TargetMode="External"/><Relationship Id="rId120" Type="http://schemas.openxmlformats.org/officeDocument/2006/relationships/footer" Target="footer24.xml"/><Relationship Id="rId125" Type="http://schemas.openxmlformats.org/officeDocument/2006/relationships/footer" Target="footer27.xml"/><Relationship Id="rId141" Type="http://schemas.openxmlformats.org/officeDocument/2006/relationships/header" Target="header35.xml"/><Relationship Id="rId146" Type="http://schemas.openxmlformats.org/officeDocument/2006/relationships/hyperlink" Target="http://www.pwc.com/us/en/industries/industrial-products/library/aerospace-defense-review-and-" TargetMode="External"/><Relationship Id="rId167" Type="http://schemas.openxmlformats.org/officeDocument/2006/relationships/header" Target="header42.xml"/><Relationship Id="rId188" Type="http://schemas.openxmlformats.org/officeDocument/2006/relationships/footer" Target="footer48.xml"/><Relationship Id="rId7" Type="http://schemas.openxmlformats.org/officeDocument/2006/relationships/image" Target="media/image1.png"/><Relationship Id="rId71" Type="http://schemas.openxmlformats.org/officeDocument/2006/relationships/hyperlink" Target="http://www.aia-aerospace.org/publications/operationalizing-aukus/" TargetMode="External"/><Relationship Id="rId92" Type="http://schemas.openxmlformats.org/officeDocument/2006/relationships/hyperlink" Target="http://www.transparency.gov.au/" TargetMode="External"/><Relationship Id="rId162" Type="http://schemas.openxmlformats.org/officeDocument/2006/relationships/footer" Target="footer37.xml"/><Relationship Id="rId183" Type="http://schemas.openxmlformats.org/officeDocument/2006/relationships/header" Target="header47.xml"/><Relationship Id="rId213" Type="http://schemas.openxmlformats.org/officeDocument/2006/relationships/footer" Target="footer56.xml"/><Relationship Id="rId218" Type="http://schemas.openxmlformats.org/officeDocument/2006/relationships/image" Target="media/image26.png"/><Relationship Id="rId234" Type="http://schemas.openxmlformats.org/officeDocument/2006/relationships/image" Target="media/image28.png"/><Relationship Id="rId239" Type="http://schemas.openxmlformats.org/officeDocument/2006/relationships/image" Target="media/image33.png"/><Relationship Id="rId2" Type="http://schemas.openxmlformats.org/officeDocument/2006/relationships/styles" Target="styles.xml"/><Relationship Id="rId29" Type="http://schemas.openxmlformats.org/officeDocument/2006/relationships/image" Target="media/image3.png"/><Relationship Id="rId250" Type="http://schemas.openxmlformats.org/officeDocument/2006/relationships/header" Target="header70.xml"/><Relationship Id="rId255" Type="http://schemas.openxmlformats.org/officeDocument/2006/relationships/header" Target="header71.xml"/><Relationship Id="rId271" Type="http://schemas.openxmlformats.org/officeDocument/2006/relationships/footer" Target="footer76.xml"/><Relationship Id="rId24" Type="http://schemas.openxmlformats.org/officeDocument/2006/relationships/hyperlink" Target="http://www.defence.gov.au/about/reviews-inquiries/defence-strategic-review" TargetMode="External"/><Relationship Id="rId40" Type="http://schemas.openxmlformats.org/officeDocument/2006/relationships/hyperlink" Target="http://www.defence.gov.au/about/reviews-inquiries/defence-trade-controls-act-2012" TargetMode="External"/><Relationship Id="rId45" Type="http://schemas.openxmlformats.org/officeDocument/2006/relationships/hyperlink" Target="http://www.homeaffairs.gov.au/about-us/our-portfolios/national-security/critical-technology" TargetMode="External"/><Relationship Id="rId66" Type="http://schemas.openxmlformats.org/officeDocument/2006/relationships/hyperlink" Target="http://www.defensenews.com/opinion/2023/07/27/" TargetMode="External"/><Relationship Id="rId87" Type="http://schemas.openxmlformats.org/officeDocument/2006/relationships/header" Target="header17.xml"/><Relationship Id="rId110" Type="http://schemas.openxmlformats.org/officeDocument/2006/relationships/header" Target="header20.xml"/><Relationship Id="rId115" Type="http://schemas.openxmlformats.org/officeDocument/2006/relationships/header" Target="header23.xml"/><Relationship Id="rId131" Type="http://schemas.openxmlformats.org/officeDocument/2006/relationships/footer" Target="footer28.xml"/><Relationship Id="rId136" Type="http://schemas.openxmlformats.org/officeDocument/2006/relationships/header" Target="header32.xml"/><Relationship Id="rId157" Type="http://schemas.openxmlformats.org/officeDocument/2006/relationships/image" Target="media/image16.png"/><Relationship Id="rId178" Type="http://schemas.openxmlformats.org/officeDocument/2006/relationships/footer" Target="footer45.xml"/><Relationship Id="rId61" Type="http://schemas.openxmlformats.org/officeDocument/2006/relationships/hyperlink" Target="http://www.gov.uk/" TargetMode="External"/><Relationship Id="rId82" Type="http://schemas.openxmlformats.org/officeDocument/2006/relationships/hyperlink" Target="http://www.atlanticcouncil.org/in-depth-researchreports/report/leveraging-the-national-" TargetMode="External"/><Relationship Id="rId152" Type="http://schemas.openxmlformats.org/officeDocument/2006/relationships/image" Target="media/image11.png"/><Relationship Id="rId173" Type="http://schemas.openxmlformats.org/officeDocument/2006/relationships/footer" Target="footer43.xml"/><Relationship Id="rId194" Type="http://schemas.openxmlformats.org/officeDocument/2006/relationships/header" Target="header50.xml"/><Relationship Id="rId199" Type="http://schemas.openxmlformats.org/officeDocument/2006/relationships/header" Target="header53.xml"/><Relationship Id="rId203" Type="http://schemas.openxmlformats.org/officeDocument/2006/relationships/header" Target="header55.xml"/><Relationship Id="rId208" Type="http://schemas.openxmlformats.org/officeDocument/2006/relationships/hyperlink" Target="http://www.defence.gov.au/business-industry/export/controls/contact-us" TargetMode="External"/><Relationship Id="rId229" Type="http://schemas.openxmlformats.org/officeDocument/2006/relationships/footer" Target="footer63.xml"/><Relationship Id="rId19" Type="http://schemas.openxmlformats.org/officeDocument/2006/relationships/header" Target="header6.xml"/><Relationship Id="rId224" Type="http://schemas.openxmlformats.org/officeDocument/2006/relationships/header" Target="header62.xml"/><Relationship Id="rId240" Type="http://schemas.openxmlformats.org/officeDocument/2006/relationships/header" Target="header64.xml"/><Relationship Id="rId245" Type="http://schemas.openxmlformats.org/officeDocument/2006/relationships/header" Target="header67.xml"/><Relationship Id="rId261" Type="http://schemas.openxmlformats.org/officeDocument/2006/relationships/header" Target="header73.xml"/><Relationship Id="rId266" Type="http://schemas.openxmlformats.org/officeDocument/2006/relationships/header" Target="header76.xml"/><Relationship Id="rId14" Type="http://schemas.openxmlformats.org/officeDocument/2006/relationships/footer" Target="footer3.xml"/><Relationship Id="rId30" Type="http://schemas.openxmlformats.org/officeDocument/2006/relationships/image" Target="media/image4.png"/><Relationship Id="rId35" Type="http://schemas.openxmlformats.org/officeDocument/2006/relationships/image" Target="media/image5.png"/><Relationship Id="rId56" Type="http://schemas.openxmlformats.org/officeDocument/2006/relationships/footer" Target="footer13.xml"/><Relationship Id="rId77" Type="http://schemas.openxmlformats.org/officeDocument/2006/relationships/footer" Target="footer14.xml"/><Relationship Id="rId100" Type="http://schemas.openxmlformats.org/officeDocument/2006/relationships/hyperlink" Target="http://www.mfat.govt.nz/en/trade/export-controls/which-exports-are-controlled/" TargetMode="External"/><Relationship Id="rId105" Type="http://schemas.openxmlformats.org/officeDocument/2006/relationships/hyperlink" Target="http://www.kcl.ac.uk/csss/assets/itt-case-studies-2020.pdf" TargetMode="External"/><Relationship Id="rId126" Type="http://schemas.openxmlformats.org/officeDocument/2006/relationships/image" Target="media/image7.png"/><Relationship Id="rId147" Type="http://schemas.openxmlformats.org/officeDocument/2006/relationships/hyperlink" Target="http://www.pwc.com/us/en/industries/industrial-products/library/aerospace-defense-review-and-" TargetMode="External"/><Relationship Id="rId168" Type="http://schemas.openxmlformats.org/officeDocument/2006/relationships/footer" Target="footer40.xml"/><Relationship Id="rId8" Type="http://schemas.openxmlformats.org/officeDocument/2006/relationships/image" Target="media/image2.png"/><Relationship Id="rId51" Type="http://schemas.openxmlformats.org/officeDocument/2006/relationships/hyperlink" Target="http://www.defence.gov.au/business-industry/export/" TargetMode="External"/><Relationship Id="rId72" Type="http://schemas.openxmlformats.org/officeDocument/2006/relationships/hyperlink" Target="http://www.aia-aerospace.org/" TargetMode="External"/><Relationship Id="rId93" Type="http://schemas.openxmlformats.org/officeDocument/2006/relationships/hyperlink" Target="http://www.transparency.gov.au/" TargetMode="External"/><Relationship Id="rId98" Type="http://schemas.openxmlformats.org/officeDocument/2006/relationships/hyperlink" Target="http://www.oni.gov.au/sites/default/files/documents/2023-07/9-national-intelligence-community.pdf" TargetMode="External"/><Relationship Id="rId121" Type="http://schemas.openxmlformats.org/officeDocument/2006/relationships/footer" Target="footer25.xml"/><Relationship Id="rId142" Type="http://schemas.openxmlformats.org/officeDocument/2006/relationships/footer" Target="footer32.xml"/><Relationship Id="rId163" Type="http://schemas.openxmlformats.org/officeDocument/2006/relationships/header" Target="header40.xml"/><Relationship Id="rId184" Type="http://schemas.openxmlformats.org/officeDocument/2006/relationships/header" Target="header48.xml"/><Relationship Id="rId189" Type="http://schemas.openxmlformats.org/officeDocument/2006/relationships/footer" Target="footer49.xml"/><Relationship Id="rId219" Type="http://schemas.openxmlformats.org/officeDocument/2006/relationships/image" Target="media/image27.png"/><Relationship Id="rId3" Type="http://schemas.openxmlformats.org/officeDocument/2006/relationships/settings" Target="settings.xml"/><Relationship Id="rId214" Type="http://schemas.openxmlformats.org/officeDocument/2006/relationships/footer" Target="footer57.xml"/><Relationship Id="rId230" Type="http://schemas.openxmlformats.org/officeDocument/2006/relationships/hyperlink" Target="http://www.finance.gov.au/about-us/" TargetMode="External"/><Relationship Id="rId235" Type="http://schemas.openxmlformats.org/officeDocument/2006/relationships/image" Target="media/image29.png"/><Relationship Id="rId251" Type="http://schemas.openxmlformats.org/officeDocument/2006/relationships/footer" Target="footer68.xml"/><Relationship Id="rId256" Type="http://schemas.openxmlformats.org/officeDocument/2006/relationships/header" Target="header72.xml"/><Relationship Id="rId25" Type="http://schemas.openxmlformats.org/officeDocument/2006/relationships/hyperlink" Target="http://www.defence.gov.au/about/reviews-inquiries/defence-strategic-review" TargetMode="External"/><Relationship Id="rId46" Type="http://schemas.openxmlformats.org/officeDocument/2006/relationships/hyperlink" Target="http://www.homeaffairs.gov.au/about-us/our-portfolios/national-security/critical-technology" TargetMode="External"/><Relationship Id="rId67" Type="http://schemas.openxmlformats.org/officeDocument/2006/relationships/hyperlink" Target="http://www.defensenews.com/opinion/2023/07/27/" TargetMode="External"/><Relationship Id="rId116" Type="http://schemas.openxmlformats.org/officeDocument/2006/relationships/footer" Target="footer22.xml"/><Relationship Id="rId137" Type="http://schemas.openxmlformats.org/officeDocument/2006/relationships/footer" Target="footer30.xml"/><Relationship Id="rId158" Type="http://schemas.openxmlformats.org/officeDocument/2006/relationships/image" Target="media/image17.png"/><Relationship Id="rId272" Type="http://schemas.openxmlformats.org/officeDocument/2006/relationships/header" Target="header79.xml"/><Relationship Id="rId20" Type="http://schemas.openxmlformats.org/officeDocument/2006/relationships/footer" Target="footer6.xml"/><Relationship Id="rId41" Type="http://schemas.openxmlformats.org/officeDocument/2006/relationships/hyperlink" Target="http://www.defence.gov.au/about/reviews-inquiries/reforming-defence-legislation" TargetMode="External"/><Relationship Id="rId62" Type="http://schemas.openxmlformats.org/officeDocument/2006/relationships/header" Target="header14.xml"/><Relationship Id="rId83" Type="http://schemas.openxmlformats.org/officeDocument/2006/relationships/hyperlink" Target="http://www.atlanticcouncil.org/in-depth-researchreports/report/leveraging-the-national-" TargetMode="External"/><Relationship Id="rId88" Type="http://schemas.openxmlformats.org/officeDocument/2006/relationships/footer" Target="footer16.xml"/><Relationship Id="rId111" Type="http://schemas.openxmlformats.org/officeDocument/2006/relationships/header" Target="header21.xml"/><Relationship Id="rId132" Type="http://schemas.openxmlformats.org/officeDocument/2006/relationships/footer" Target="footer29.xml"/><Relationship Id="rId153" Type="http://schemas.openxmlformats.org/officeDocument/2006/relationships/image" Target="media/image12.png"/><Relationship Id="rId174" Type="http://schemas.openxmlformats.org/officeDocument/2006/relationships/image" Target="media/image18.jpeg"/><Relationship Id="rId179" Type="http://schemas.openxmlformats.org/officeDocument/2006/relationships/hyperlink" Target="mailto:exportcontrol.reform@defence.gov.au" TargetMode="External"/><Relationship Id="rId195" Type="http://schemas.openxmlformats.org/officeDocument/2006/relationships/header" Target="header51.xml"/><Relationship Id="rId209" Type="http://schemas.openxmlformats.org/officeDocument/2006/relationships/hyperlink" Target="http://www.defence.gov.au/business-industry/export/controls/contact-us" TargetMode="External"/><Relationship Id="rId190" Type="http://schemas.openxmlformats.org/officeDocument/2006/relationships/image" Target="media/image19.png"/><Relationship Id="rId204" Type="http://schemas.openxmlformats.org/officeDocument/2006/relationships/header" Target="header56.xml"/><Relationship Id="rId220" Type="http://schemas.openxmlformats.org/officeDocument/2006/relationships/header" Target="header60.xml"/><Relationship Id="rId225" Type="http://schemas.openxmlformats.org/officeDocument/2006/relationships/footer" Target="footer60.xml"/><Relationship Id="rId241" Type="http://schemas.openxmlformats.org/officeDocument/2006/relationships/header" Target="header65.xml"/><Relationship Id="rId246" Type="http://schemas.openxmlformats.org/officeDocument/2006/relationships/footer" Target="footer66.xml"/><Relationship Id="rId267" Type="http://schemas.openxmlformats.org/officeDocument/2006/relationships/footer" Target="footer74.xml"/><Relationship Id="rId15" Type="http://schemas.openxmlformats.org/officeDocument/2006/relationships/footer" Target="footer4.xml"/><Relationship Id="rId36" Type="http://schemas.openxmlformats.org/officeDocument/2006/relationships/image" Target="media/image6.png"/><Relationship Id="rId57" Type="http://schemas.openxmlformats.org/officeDocument/2006/relationships/hyperlink" Target="http://www.aei.org/research-" TargetMode="External"/><Relationship Id="rId106" Type="http://schemas.openxmlformats.org/officeDocument/2006/relationships/hyperlink" Target="http://www.defence.gov.au/business-industry/export/controls/export-controls/independent-review-dtc-act-2012" TargetMode="External"/><Relationship Id="rId127" Type="http://schemas.openxmlformats.org/officeDocument/2006/relationships/image" Target="media/image8.png"/><Relationship Id="rId262" Type="http://schemas.openxmlformats.org/officeDocument/2006/relationships/header" Target="header74.xml"/><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hyperlink" Target="http://www.defence.gov.au/business-industry/export/" TargetMode="External"/><Relationship Id="rId73" Type="http://schemas.openxmlformats.org/officeDocument/2006/relationships/hyperlink" Target="http://www.aia-aerospace.org/" TargetMode="External"/><Relationship Id="rId78" Type="http://schemas.openxmlformats.org/officeDocument/2006/relationships/footer" Target="footer15.xml"/><Relationship Id="rId94" Type="http://schemas.openxmlformats.org/officeDocument/2006/relationships/hyperlink" Target="http://www.transparency.gov.au/" TargetMode="External"/><Relationship Id="rId99" Type="http://schemas.openxmlformats.org/officeDocument/2006/relationships/header" Target="header18.xml"/><Relationship Id="rId101" Type="http://schemas.openxmlformats.org/officeDocument/2006/relationships/hyperlink" Target="http://www.mfat.govt.nz/en/trade/export-controls/which-exports-are-controlled/" TargetMode="External"/><Relationship Id="rId122" Type="http://schemas.openxmlformats.org/officeDocument/2006/relationships/header" Target="header26.xml"/><Relationship Id="rId143" Type="http://schemas.openxmlformats.org/officeDocument/2006/relationships/footer" Target="footer33.xml"/><Relationship Id="rId148" Type="http://schemas.openxmlformats.org/officeDocument/2006/relationships/header" Target="header36.xml"/><Relationship Id="rId164" Type="http://schemas.openxmlformats.org/officeDocument/2006/relationships/header" Target="header41.xml"/><Relationship Id="rId169" Type="http://schemas.openxmlformats.org/officeDocument/2006/relationships/footer" Target="footer41.xml"/><Relationship Id="rId185" Type="http://schemas.openxmlformats.org/officeDocument/2006/relationships/footer" Target="footer46.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mailto:exportcontrol.reform@defence.gov.au" TargetMode="External"/><Relationship Id="rId210" Type="http://schemas.openxmlformats.org/officeDocument/2006/relationships/hyperlink" Target="http://www.defence.gov.au/business-industry/export/controls/contact-us" TargetMode="External"/><Relationship Id="rId215" Type="http://schemas.openxmlformats.org/officeDocument/2006/relationships/image" Target="media/image23.png"/><Relationship Id="rId236" Type="http://schemas.openxmlformats.org/officeDocument/2006/relationships/image" Target="media/image30.png"/><Relationship Id="rId257" Type="http://schemas.openxmlformats.org/officeDocument/2006/relationships/footer" Target="footer70.xml"/><Relationship Id="rId26" Type="http://schemas.openxmlformats.org/officeDocument/2006/relationships/header" Target="header8.xml"/><Relationship Id="rId231" Type="http://schemas.openxmlformats.org/officeDocument/2006/relationships/hyperlink" Target="http://www.finance.gov.au/about-us/" TargetMode="External"/><Relationship Id="rId252" Type="http://schemas.openxmlformats.org/officeDocument/2006/relationships/footer" Target="footer69.xml"/><Relationship Id="rId273" Type="http://schemas.openxmlformats.org/officeDocument/2006/relationships/footer" Target="footer77.xml"/><Relationship Id="rId47" Type="http://schemas.openxmlformats.org/officeDocument/2006/relationships/header" Target="header12.xml"/><Relationship Id="rId68" Type="http://schemas.openxmlformats.org/officeDocument/2006/relationships/hyperlink" Target="http://www.aia-aerospace.org/publications/operationalizing-aukus/" TargetMode="External"/><Relationship Id="rId89" Type="http://schemas.openxmlformats.org/officeDocument/2006/relationships/footer" Target="footer17.xml"/><Relationship Id="rId112" Type="http://schemas.openxmlformats.org/officeDocument/2006/relationships/footer" Target="footer20.xml"/><Relationship Id="rId133" Type="http://schemas.openxmlformats.org/officeDocument/2006/relationships/header" Target="header31.xml"/><Relationship Id="rId154" Type="http://schemas.openxmlformats.org/officeDocument/2006/relationships/image" Target="media/image13.png"/><Relationship Id="rId175" Type="http://schemas.openxmlformats.org/officeDocument/2006/relationships/header" Target="header45.xml"/><Relationship Id="rId196" Type="http://schemas.openxmlformats.org/officeDocument/2006/relationships/header" Target="header52.xml"/><Relationship Id="rId200" Type="http://schemas.openxmlformats.org/officeDocument/2006/relationships/header" Target="header54.xml"/><Relationship Id="rId16" Type="http://schemas.openxmlformats.org/officeDocument/2006/relationships/footer" Target="footer5.xml"/><Relationship Id="rId221" Type="http://schemas.openxmlformats.org/officeDocument/2006/relationships/header" Target="header61.xml"/><Relationship Id="rId242" Type="http://schemas.openxmlformats.org/officeDocument/2006/relationships/footer" Target="footer64.xml"/><Relationship Id="rId263" Type="http://schemas.openxmlformats.org/officeDocument/2006/relationships/footer" Target="footer72.xml"/><Relationship Id="rId37" Type="http://schemas.openxmlformats.org/officeDocument/2006/relationships/header" Target="header11.xml"/><Relationship Id="rId58" Type="http://schemas.openxmlformats.org/officeDocument/2006/relationships/hyperlink" Target="http://www.aei.org/research-" TargetMode="External"/><Relationship Id="rId79" Type="http://schemas.openxmlformats.org/officeDocument/2006/relationships/header" Target="header16.xml"/><Relationship Id="rId102" Type="http://schemas.openxmlformats.org/officeDocument/2006/relationships/hyperlink" Target="http://www.mfat.govt.nz/en/trade/export-controls/which-exports-are-controlled/" TargetMode="External"/><Relationship Id="rId123" Type="http://schemas.openxmlformats.org/officeDocument/2006/relationships/header" Target="header27.xml"/><Relationship Id="rId144" Type="http://schemas.openxmlformats.org/officeDocument/2006/relationships/hyperlink" Target="http://www.ibisworld.com/au/industry/defence/589/" TargetMode="External"/><Relationship Id="rId90" Type="http://schemas.openxmlformats.org/officeDocument/2006/relationships/hyperlink" Target="http://www.asio.gov.au/director-generals-annual-threat-assessment-2023" TargetMode="External"/><Relationship Id="rId165" Type="http://schemas.openxmlformats.org/officeDocument/2006/relationships/footer" Target="footer38.xml"/><Relationship Id="rId186" Type="http://schemas.openxmlformats.org/officeDocument/2006/relationships/footer" Target="footer47.xml"/><Relationship Id="rId211" Type="http://schemas.openxmlformats.org/officeDocument/2006/relationships/header" Target="header58.xml"/><Relationship Id="rId232" Type="http://schemas.openxmlformats.org/officeDocument/2006/relationships/hyperlink" Target="http://www.finance.gov.au/about-us/" TargetMode="External"/><Relationship Id="rId253" Type="http://schemas.openxmlformats.org/officeDocument/2006/relationships/hyperlink" Target="http://www.legislation.gov.au/Details/F2018C00256/Download" TargetMode="External"/><Relationship Id="rId274" Type="http://schemas.openxmlformats.org/officeDocument/2006/relationships/fontTable" Target="fontTable.xml"/><Relationship Id="rId27" Type="http://schemas.openxmlformats.org/officeDocument/2006/relationships/footer" Target="footer8.xml"/><Relationship Id="rId48" Type="http://schemas.openxmlformats.org/officeDocument/2006/relationships/hyperlink" Target="http://www.defence.gov.au/business-industry/export/controls/about/defence-export-controls" TargetMode="External"/><Relationship Id="rId69" Type="http://schemas.openxmlformats.org/officeDocument/2006/relationships/hyperlink" Target="http://www.aia-aerospace.org/publications/operationalizing-aukus/" TargetMode="External"/><Relationship Id="rId113" Type="http://schemas.openxmlformats.org/officeDocument/2006/relationships/footer" Target="footer21.xml"/><Relationship Id="rId134" Type="http://schemas.openxmlformats.org/officeDocument/2006/relationships/image" Target="media/image9.png"/><Relationship Id="rId80" Type="http://schemas.openxmlformats.org/officeDocument/2006/relationships/hyperlink" Target="http://www.austlii.edu.au/au/other/dfat/treaties/ATS/2013/17.html" TargetMode="External"/><Relationship Id="rId155" Type="http://schemas.openxmlformats.org/officeDocument/2006/relationships/image" Target="media/image14.png"/><Relationship Id="rId176" Type="http://schemas.openxmlformats.org/officeDocument/2006/relationships/header" Target="header46.xml"/><Relationship Id="rId197" Type="http://schemas.openxmlformats.org/officeDocument/2006/relationships/footer" Target="footer50.xml"/><Relationship Id="rId201" Type="http://schemas.openxmlformats.org/officeDocument/2006/relationships/footer" Target="footer52.xml"/><Relationship Id="rId222" Type="http://schemas.openxmlformats.org/officeDocument/2006/relationships/footer" Target="footer58.xml"/><Relationship Id="rId243" Type="http://schemas.openxmlformats.org/officeDocument/2006/relationships/header" Target="header66.xml"/><Relationship Id="rId264" Type="http://schemas.openxmlformats.org/officeDocument/2006/relationships/footer" Target="footer73.xml"/><Relationship Id="rId17" Type="http://schemas.openxmlformats.org/officeDocument/2006/relationships/header" Target="header4.xml"/><Relationship Id="rId38" Type="http://schemas.openxmlformats.org/officeDocument/2006/relationships/hyperlink" Target="http://www.defence.gov.au/about/reviews-inquiries/defence-trade-controls-act-2012" TargetMode="External"/><Relationship Id="rId59" Type="http://schemas.openxmlformats.org/officeDocument/2006/relationships/hyperlink" Target="http://www.aei.org/research-" TargetMode="External"/><Relationship Id="rId103" Type="http://schemas.openxmlformats.org/officeDocument/2006/relationships/hyperlink" Target="http://www.kcl.ac.uk/csss/assets/itt-case-studies-2020.pdf" TargetMode="External"/><Relationship Id="rId124" Type="http://schemas.openxmlformats.org/officeDocument/2006/relationships/footer" Target="footer26.xml"/><Relationship Id="rId70" Type="http://schemas.openxmlformats.org/officeDocument/2006/relationships/hyperlink" Target="http://www.aia-aerospace.org/publications/operationalizing-aukus/" TargetMode="External"/><Relationship Id="rId91" Type="http://schemas.openxmlformats.org/officeDocument/2006/relationships/hyperlink" Target="http://www.transparency.gov.au/" TargetMode="External"/><Relationship Id="rId145" Type="http://schemas.openxmlformats.org/officeDocument/2006/relationships/hyperlink" Target="http://www.ibisworld.com/au/industry/defence/589/" TargetMode="External"/><Relationship Id="rId166" Type="http://schemas.openxmlformats.org/officeDocument/2006/relationships/footer" Target="footer39.xml"/><Relationship Id="rId187" Type="http://schemas.openxmlformats.org/officeDocument/2006/relationships/header" Target="header49.xml"/><Relationship Id="rId1" Type="http://schemas.openxmlformats.org/officeDocument/2006/relationships/numbering" Target="numbering.xml"/><Relationship Id="rId212" Type="http://schemas.openxmlformats.org/officeDocument/2006/relationships/header" Target="header59.xml"/><Relationship Id="rId233" Type="http://schemas.openxmlformats.org/officeDocument/2006/relationships/hyperlink" Target="http://www.finance.gov.au/about-us/" TargetMode="External"/><Relationship Id="rId254" Type="http://schemas.openxmlformats.org/officeDocument/2006/relationships/hyperlink" Target="http://www.legislation.gov.au/Details/F2018C00256/Download" TargetMode="External"/><Relationship Id="rId28" Type="http://schemas.openxmlformats.org/officeDocument/2006/relationships/footer" Target="footer9.xml"/><Relationship Id="rId49" Type="http://schemas.openxmlformats.org/officeDocument/2006/relationships/hyperlink" Target="http://www.defence.gov.au/business-industry/export/controls/about/defence-export-controls" TargetMode="External"/><Relationship Id="rId114" Type="http://schemas.openxmlformats.org/officeDocument/2006/relationships/header" Target="header22.xml"/><Relationship Id="rId27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37166</Words>
  <Characters>211848</Characters>
  <Application>Microsoft Office Word</Application>
  <DocSecurity>0</DocSecurity>
  <Lines>1765</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2023-12-05T01:35:00Z</dcterms:created>
  <dcterms:modified xsi:type="dcterms:W3CDTF">2023-12-05T01:35:00Z</dcterms:modified>
</cp:coreProperties>
</file>